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5E" w:rsidRPr="00F50199" w:rsidRDefault="00F50199">
      <w:pPr>
        <w:rPr>
          <w:rFonts w:ascii="Avant Garde" w:hAnsi="Avant Garde"/>
          <w:sz w:val="22"/>
          <w:szCs w:val="22"/>
          <w:lang w:val="fi-FI"/>
        </w:rPr>
      </w:pPr>
      <w:r w:rsidRPr="00F50199">
        <w:rPr>
          <w:rFonts w:ascii="Avant Garde" w:hAnsi="Avant Garde"/>
          <w:sz w:val="22"/>
          <w:szCs w:val="22"/>
          <w:lang w:val="fi-FI"/>
        </w:rPr>
        <w:t>Työ- ja elinkeinoministeriö</w:t>
      </w:r>
    </w:p>
    <w:p w:rsidR="00F50199" w:rsidRDefault="00F50199">
      <w:pPr>
        <w:rPr>
          <w:rFonts w:ascii="Avant Garde" w:hAnsi="Avant Garde"/>
          <w:sz w:val="22"/>
          <w:szCs w:val="22"/>
          <w:lang w:val="fi-FI"/>
        </w:rPr>
      </w:pPr>
      <w:hyperlink r:id="rId7" w:history="1">
        <w:r w:rsidRPr="00F50199">
          <w:rPr>
            <w:rStyle w:val="Hyperlinkki"/>
            <w:rFonts w:ascii="Avant Garde" w:hAnsi="Avant Garde"/>
            <w:sz w:val="22"/>
            <w:szCs w:val="22"/>
            <w:lang w:val="fi-FI"/>
          </w:rPr>
          <w:t>kirjaamo@tem.fi</w:t>
        </w:r>
      </w:hyperlink>
      <w:r w:rsidRPr="00F50199">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r>
      <w:r>
        <w:rPr>
          <w:rFonts w:ascii="Avant Garde" w:hAnsi="Avant Garde"/>
          <w:sz w:val="22"/>
          <w:szCs w:val="22"/>
          <w:lang w:val="fi-FI"/>
        </w:rPr>
        <w:tab/>
        <w:t>19.10.2017</w:t>
      </w:r>
    </w:p>
    <w:p w:rsidR="00F50199" w:rsidRDefault="00F50199">
      <w:pPr>
        <w:rPr>
          <w:rFonts w:ascii="Avant Garde" w:hAnsi="Avant Garde"/>
          <w:sz w:val="22"/>
          <w:szCs w:val="22"/>
          <w:lang w:val="fi-FI"/>
        </w:rPr>
      </w:pPr>
    </w:p>
    <w:p w:rsidR="00F50199" w:rsidRPr="00F50199" w:rsidRDefault="00F50199">
      <w:pPr>
        <w:rPr>
          <w:rFonts w:ascii="Avant Garde" w:hAnsi="Avant Garde"/>
          <w:sz w:val="22"/>
          <w:szCs w:val="22"/>
          <w:lang w:val="fi-FI"/>
        </w:rPr>
      </w:pPr>
    </w:p>
    <w:p w:rsidR="00C05C5E" w:rsidRPr="00F50199" w:rsidRDefault="00C05C5E">
      <w:pPr>
        <w:rPr>
          <w:rFonts w:ascii="Avant Garde" w:hAnsi="Avant Garde"/>
          <w:sz w:val="20"/>
          <w:szCs w:val="20"/>
          <w:lang w:val="fi-FI"/>
        </w:rPr>
      </w:pPr>
    </w:p>
    <w:p w:rsidR="00F50199" w:rsidRDefault="00F50199" w:rsidP="00F55E46">
      <w:pPr>
        <w:rPr>
          <w:rFonts w:ascii="Arial" w:hAnsi="Arial" w:cs="Arial"/>
          <w:b/>
          <w:lang w:val="fi-FI"/>
        </w:rPr>
      </w:pPr>
      <w:r w:rsidRPr="00F50199">
        <w:rPr>
          <w:rFonts w:ascii="Arial" w:hAnsi="Arial" w:cs="Arial"/>
          <w:b/>
          <w:lang w:val="fi-FI"/>
        </w:rPr>
        <w:t>Lausunto hallituksen esityksestä eduskunnalle yksityisten yritysten ja muiden yhteisöjen hyväksymismenettelystä työnvälityspalvelujen eurooppalaisen verkoston (</w:t>
      </w:r>
      <w:proofErr w:type="spellStart"/>
      <w:r w:rsidRPr="00F50199">
        <w:rPr>
          <w:rFonts w:ascii="Arial" w:hAnsi="Arial" w:cs="Arial"/>
          <w:b/>
          <w:lang w:val="fi-FI"/>
        </w:rPr>
        <w:t>Eures</w:t>
      </w:r>
      <w:proofErr w:type="spellEnd"/>
      <w:r w:rsidRPr="00F50199">
        <w:rPr>
          <w:rFonts w:ascii="Arial" w:hAnsi="Arial" w:cs="Arial"/>
          <w:b/>
          <w:lang w:val="fi-FI"/>
        </w:rPr>
        <w:t>) jäseniksi ja yhteistyökumppaneiksi</w:t>
      </w:r>
    </w:p>
    <w:p w:rsidR="00F50199" w:rsidRDefault="00F50199" w:rsidP="00F55E46">
      <w:pPr>
        <w:rPr>
          <w:rFonts w:ascii="Arial" w:hAnsi="Arial" w:cs="Arial"/>
          <w:b/>
          <w:lang w:val="fi-FI"/>
        </w:rPr>
      </w:pPr>
    </w:p>
    <w:p w:rsidR="00F50199" w:rsidRDefault="00F50199" w:rsidP="00F55E46">
      <w:pPr>
        <w:rPr>
          <w:rFonts w:ascii="Arial" w:hAnsi="Arial" w:cs="Arial"/>
          <w:b/>
          <w:lang w:val="fi-FI"/>
        </w:rPr>
      </w:pPr>
    </w:p>
    <w:p w:rsidR="00F50199" w:rsidRDefault="00F50199" w:rsidP="0096501E">
      <w:pPr>
        <w:ind w:left="720"/>
        <w:rPr>
          <w:rFonts w:ascii="Arial" w:hAnsi="Arial" w:cs="Arial"/>
          <w:lang w:val="fi-FI"/>
        </w:rPr>
      </w:pPr>
      <w:r w:rsidRPr="00F50199">
        <w:rPr>
          <w:rFonts w:ascii="Arial" w:hAnsi="Arial" w:cs="Arial"/>
          <w:lang w:val="fi-FI"/>
        </w:rPr>
        <w:t xml:space="preserve">Henkilöstöpalveluyritysten Liitto HPL </w:t>
      </w:r>
      <w:r>
        <w:rPr>
          <w:rFonts w:ascii="Arial" w:hAnsi="Arial" w:cs="Arial"/>
          <w:lang w:val="fi-FI"/>
        </w:rPr>
        <w:t xml:space="preserve">lausuu otsikossa mainitusta hallituksen esityksestä seuraavaa: </w:t>
      </w:r>
    </w:p>
    <w:p w:rsidR="00F50199" w:rsidRDefault="00F50199" w:rsidP="0096501E">
      <w:pPr>
        <w:ind w:left="720"/>
        <w:rPr>
          <w:rFonts w:ascii="Arial" w:hAnsi="Arial" w:cs="Arial"/>
          <w:lang w:val="fi-FI"/>
        </w:rPr>
      </w:pPr>
    </w:p>
    <w:p w:rsidR="001B08F6" w:rsidRDefault="00F50199" w:rsidP="0096501E">
      <w:pPr>
        <w:ind w:left="720"/>
        <w:rPr>
          <w:rFonts w:ascii="Arial" w:hAnsi="Arial" w:cs="Arial"/>
          <w:lang w:val="fi-FI"/>
        </w:rPr>
      </w:pPr>
      <w:r>
        <w:rPr>
          <w:rFonts w:ascii="Arial" w:hAnsi="Arial" w:cs="Arial"/>
          <w:lang w:val="fi-FI"/>
        </w:rPr>
        <w:t xml:space="preserve">Suomessa kansainvälinen rekrytointi on aika vähäistä johtuen erityisesti Suomen syrjäisestä sijainnista </w:t>
      </w:r>
      <w:r w:rsidR="001B08F6">
        <w:rPr>
          <w:rFonts w:ascii="Arial" w:hAnsi="Arial" w:cs="Arial"/>
          <w:lang w:val="fi-FI"/>
        </w:rPr>
        <w:t>ja vaikeasta kielestämme. H</w:t>
      </w:r>
      <w:r w:rsidR="001B08F6">
        <w:rPr>
          <w:rFonts w:ascii="Arial" w:hAnsi="Arial" w:cs="Arial"/>
          <w:lang w:val="fi-FI"/>
        </w:rPr>
        <w:t>enkilöstöpalveluyritysten kansainvälisisissä rekrytoinneissa</w:t>
      </w:r>
      <w:r w:rsidR="001B08F6">
        <w:rPr>
          <w:rFonts w:ascii="Arial" w:hAnsi="Arial" w:cs="Arial"/>
          <w:lang w:val="fi-FI"/>
        </w:rPr>
        <w:t xml:space="preserve"> </w:t>
      </w:r>
      <w:proofErr w:type="spellStart"/>
      <w:r w:rsidR="00C458F2">
        <w:rPr>
          <w:rFonts w:ascii="Arial" w:hAnsi="Arial" w:cs="Arial"/>
          <w:lang w:val="fi-FI"/>
        </w:rPr>
        <w:t>Eures</w:t>
      </w:r>
      <w:proofErr w:type="spellEnd"/>
      <w:r w:rsidR="00C458F2">
        <w:rPr>
          <w:rFonts w:ascii="Arial" w:hAnsi="Arial" w:cs="Arial"/>
          <w:lang w:val="fi-FI"/>
        </w:rPr>
        <w:t>-työnvälityksellä</w:t>
      </w:r>
      <w:r w:rsidR="001B08F6">
        <w:rPr>
          <w:rFonts w:ascii="Arial" w:hAnsi="Arial" w:cs="Arial"/>
          <w:lang w:val="fi-FI"/>
        </w:rPr>
        <w:t xml:space="preserve"> ei ole ollut kovin merkittävää </w:t>
      </w:r>
      <w:r w:rsidR="001B08F6">
        <w:rPr>
          <w:rFonts w:ascii="Arial" w:hAnsi="Arial" w:cs="Arial"/>
          <w:lang w:val="fi-FI"/>
        </w:rPr>
        <w:t>roolia</w:t>
      </w:r>
      <w:r w:rsidR="007925AE">
        <w:rPr>
          <w:rFonts w:ascii="Arial" w:hAnsi="Arial" w:cs="Arial"/>
          <w:lang w:val="fi-FI"/>
        </w:rPr>
        <w:t>.</w:t>
      </w:r>
    </w:p>
    <w:p w:rsidR="001B08F6" w:rsidRDefault="001B08F6" w:rsidP="0096501E">
      <w:pPr>
        <w:ind w:left="720"/>
        <w:rPr>
          <w:rFonts w:ascii="Arial" w:hAnsi="Arial" w:cs="Arial"/>
          <w:lang w:val="fi-FI"/>
        </w:rPr>
      </w:pPr>
    </w:p>
    <w:p w:rsidR="005330B2" w:rsidRDefault="005330B2" w:rsidP="0096501E">
      <w:pPr>
        <w:ind w:left="720"/>
        <w:rPr>
          <w:rFonts w:ascii="Arial" w:hAnsi="Arial" w:cs="Arial"/>
          <w:lang w:val="fi-FI"/>
        </w:rPr>
      </w:pPr>
      <w:r>
        <w:rPr>
          <w:rFonts w:ascii="Arial" w:hAnsi="Arial" w:cs="Arial"/>
          <w:lang w:val="fi-FI"/>
        </w:rPr>
        <w:t xml:space="preserve">Ajatus siitä, että </w:t>
      </w:r>
      <w:proofErr w:type="spellStart"/>
      <w:r>
        <w:rPr>
          <w:rFonts w:ascii="Arial" w:hAnsi="Arial" w:cs="Arial"/>
          <w:lang w:val="fi-FI"/>
        </w:rPr>
        <w:t>Eures</w:t>
      </w:r>
      <w:proofErr w:type="spellEnd"/>
      <w:r>
        <w:rPr>
          <w:rFonts w:ascii="Arial" w:hAnsi="Arial" w:cs="Arial"/>
          <w:lang w:val="fi-FI"/>
        </w:rPr>
        <w:t>-verkostoa laajennetaan kattamaan myös yksityisen ja kolmannen sektorin työnvälitystoimijoille</w:t>
      </w:r>
      <w:r w:rsidR="0096501E">
        <w:rPr>
          <w:rFonts w:ascii="Arial" w:hAnsi="Arial" w:cs="Arial"/>
          <w:lang w:val="fi-FI"/>
        </w:rPr>
        <w:t>,</w:t>
      </w:r>
      <w:r>
        <w:rPr>
          <w:rFonts w:ascii="Arial" w:hAnsi="Arial" w:cs="Arial"/>
          <w:lang w:val="fi-FI"/>
        </w:rPr>
        <w:t xml:space="preserve"> on lähtökohtaisesti hyvä, samoin kuin asetuksen tavoitteet, kuten työllisyyden ja työvoiman liikkuvuuden edistäminen</w:t>
      </w:r>
      <w:r>
        <w:rPr>
          <w:rFonts w:ascii="Arial" w:hAnsi="Arial" w:cs="Arial"/>
          <w:lang w:val="fi-FI"/>
        </w:rPr>
        <w:t xml:space="preserve">. Asetuksessa ei ole kuitenkaan ymmärretty lainkaan yksityisten yritysten </w:t>
      </w:r>
      <w:r w:rsidR="007925AE">
        <w:rPr>
          <w:rFonts w:ascii="Arial" w:hAnsi="Arial" w:cs="Arial"/>
          <w:lang w:val="fi-FI"/>
        </w:rPr>
        <w:t xml:space="preserve">ja julkisen työnvälitystoimijoiden </w:t>
      </w:r>
      <w:r w:rsidR="0072425A">
        <w:rPr>
          <w:rFonts w:ascii="Arial" w:hAnsi="Arial" w:cs="Arial"/>
          <w:lang w:val="fi-FI"/>
        </w:rPr>
        <w:t>eroja eikä yksityisten yritysten bisnes-logiikkaa</w:t>
      </w:r>
      <w:r w:rsidR="00500B5D">
        <w:rPr>
          <w:rFonts w:ascii="Arial" w:hAnsi="Arial" w:cs="Arial"/>
          <w:lang w:val="fi-FI"/>
        </w:rPr>
        <w:t xml:space="preserve">. Näin ollen </w:t>
      </w:r>
      <w:r w:rsidR="0072425A">
        <w:rPr>
          <w:rFonts w:ascii="Arial" w:hAnsi="Arial" w:cs="Arial"/>
          <w:lang w:val="fi-FI"/>
        </w:rPr>
        <w:t xml:space="preserve">asetus </w:t>
      </w:r>
      <w:r w:rsidR="00500B5D">
        <w:rPr>
          <w:rFonts w:ascii="Arial" w:hAnsi="Arial" w:cs="Arial"/>
          <w:lang w:val="fi-FI"/>
        </w:rPr>
        <w:t xml:space="preserve">ei </w:t>
      </w:r>
      <w:r w:rsidR="0072425A">
        <w:rPr>
          <w:rFonts w:ascii="Arial" w:hAnsi="Arial" w:cs="Arial"/>
          <w:lang w:val="fi-FI"/>
        </w:rPr>
        <w:t xml:space="preserve">sovi lainkaan suomalaiseen yksityisen ja julkisen työnvälityksen yhteistyöhön. </w:t>
      </w:r>
      <w:r>
        <w:rPr>
          <w:rFonts w:ascii="Arial" w:hAnsi="Arial" w:cs="Arial"/>
          <w:lang w:val="fi-FI"/>
        </w:rPr>
        <w:t xml:space="preserve"> </w:t>
      </w:r>
    </w:p>
    <w:p w:rsidR="005330B2" w:rsidRDefault="005330B2" w:rsidP="0096501E">
      <w:pPr>
        <w:ind w:left="720"/>
        <w:rPr>
          <w:rFonts w:ascii="Arial" w:hAnsi="Arial" w:cs="Arial"/>
          <w:lang w:val="fi-FI"/>
        </w:rPr>
      </w:pPr>
      <w:r>
        <w:rPr>
          <w:rFonts w:ascii="Arial" w:hAnsi="Arial" w:cs="Arial"/>
          <w:lang w:val="fi-FI"/>
        </w:rPr>
        <w:t xml:space="preserve"> </w:t>
      </w:r>
    </w:p>
    <w:p w:rsidR="00F50199" w:rsidRDefault="001B08F6" w:rsidP="0096501E">
      <w:pPr>
        <w:ind w:left="720"/>
        <w:rPr>
          <w:rFonts w:ascii="Arial" w:hAnsi="Arial" w:cs="Arial"/>
          <w:lang w:val="fi-FI"/>
        </w:rPr>
      </w:pPr>
      <w:r>
        <w:rPr>
          <w:rFonts w:ascii="Arial" w:hAnsi="Arial" w:cs="Arial"/>
          <w:lang w:val="fi-FI"/>
        </w:rPr>
        <w:t xml:space="preserve">Ymmärrämme, että esitys perustuu EU-asetukseen ja siksi työ- ja elinkeinoministeriön rooli ja mahdollisuudet vaikuttaa hallituksen esityksen sisältöön ovat kovin vähäiset. Haluamme kuitenkin tuoda esille joitakin seikkoja, jotka ehkä selittävät sitä, miksi </w:t>
      </w:r>
      <w:proofErr w:type="spellStart"/>
      <w:r>
        <w:rPr>
          <w:rFonts w:ascii="Arial" w:hAnsi="Arial" w:cs="Arial"/>
          <w:lang w:val="fi-FI"/>
        </w:rPr>
        <w:t>Eures</w:t>
      </w:r>
      <w:proofErr w:type="spellEnd"/>
      <w:r>
        <w:rPr>
          <w:rFonts w:ascii="Arial" w:hAnsi="Arial" w:cs="Arial"/>
          <w:lang w:val="fi-FI"/>
        </w:rPr>
        <w:t xml:space="preserve">-jäsenyys ei </w:t>
      </w:r>
      <w:r w:rsidR="005330B2">
        <w:rPr>
          <w:rFonts w:ascii="Arial" w:hAnsi="Arial" w:cs="Arial"/>
          <w:lang w:val="fi-FI"/>
        </w:rPr>
        <w:t>ainakaan henkilöstöpalvelu</w:t>
      </w:r>
      <w:r>
        <w:rPr>
          <w:rFonts w:ascii="Arial" w:hAnsi="Arial" w:cs="Arial"/>
          <w:lang w:val="fi-FI"/>
        </w:rPr>
        <w:t>yritysten kannalta</w:t>
      </w:r>
      <w:r>
        <w:rPr>
          <w:rFonts w:ascii="Arial" w:hAnsi="Arial" w:cs="Arial"/>
          <w:lang w:val="fi-FI"/>
        </w:rPr>
        <w:t xml:space="preserve"> ole kovin kiinnostava</w:t>
      </w:r>
      <w:r w:rsidR="00C458F2">
        <w:rPr>
          <w:rFonts w:ascii="Arial" w:hAnsi="Arial" w:cs="Arial"/>
          <w:lang w:val="fi-FI"/>
        </w:rPr>
        <w:t>a</w:t>
      </w:r>
      <w:r w:rsidR="007925AE">
        <w:rPr>
          <w:rFonts w:ascii="Arial" w:hAnsi="Arial" w:cs="Arial"/>
          <w:lang w:val="fi-FI"/>
        </w:rPr>
        <w:t xml:space="preserve"> tai houkuttelevaa</w:t>
      </w:r>
      <w:r>
        <w:rPr>
          <w:rFonts w:ascii="Arial" w:hAnsi="Arial" w:cs="Arial"/>
          <w:lang w:val="fi-FI"/>
        </w:rPr>
        <w:t>.</w:t>
      </w:r>
      <w:r w:rsidR="00500B5D">
        <w:rPr>
          <w:rFonts w:ascii="Arial" w:hAnsi="Arial" w:cs="Arial"/>
          <w:lang w:val="fi-FI"/>
        </w:rPr>
        <w:t xml:space="preserve"> </w:t>
      </w:r>
    </w:p>
    <w:p w:rsidR="00C458F2" w:rsidRDefault="00C458F2" w:rsidP="0096501E">
      <w:pPr>
        <w:ind w:left="720"/>
        <w:rPr>
          <w:rFonts w:ascii="Arial" w:hAnsi="Arial" w:cs="Arial"/>
          <w:lang w:val="fi-FI"/>
        </w:rPr>
      </w:pPr>
    </w:p>
    <w:p w:rsidR="0072425A" w:rsidRDefault="00C458F2" w:rsidP="0096501E">
      <w:pPr>
        <w:ind w:left="720"/>
        <w:rPr>
          <w:rFonts w:ascii="Arial" w:hAnsi="Arial" w:cs="Arial"/>
          <w:lang w:val="fi-FI"/>
        </w:rPr>
      </w:pPr>
      <w:r>
        <w:rPr>
          <w:rFonts w:ascii="Arial" w:hAnsi="Arial" w:cs="Arial"/>
          <w:lang w:val="fi-FI"/>
        </w:rPr>
        <w:t xml:space="preserve">Hallituksen esityksessä on käytetty </w:t>
      </w:r>
      <w:r w:rsidR="00D462A4">
        <w:rPr>
          <w:rFonts w:ascii="Arial" w:hAnsi="Arial" w:cs="Arial"/>
          <w:lang w:val="fi-FI"/>
        </w:rPr>
        <w:t xml:space="preserve">ainoastaan </w:t>
      </w:r>
      <w:r w:rsidR="0072425A">
        <w:rPr>
          <w:rFonts w:ascii="Arial" w:hAnsi="Arial" w:cs="Arial"/>
          <w:lang w:val="fi-FI"/>
        </w:rPr>
        <w:t>pari</w:t>
      </w:r>
      <w:r>
        <w:rPr>
          <w:rFonts w:ascii="Arial" w:hAnsi="Arial" w:cs="Arial"/>
          <w:lang w:val="fi-FI"/>
        </w:rPr>
        <w:t xml:space="preserve"> rivi</w:t>
      </w:r>
      <w:r w:rsidR="0072425A">
        <w:rPr>
          <w:rFonts w:ascii="Arial" w:hAnsi="Arial" w:cs="Arial"/>
          <w:lang w:val="fi-FI"/>
        </w:rPr>
        <w:t>ä</w:t>
      </w:r>
      <w:r>
        <w:rPr>
          <w:rFonts w:ascii="Arial" w:hAnsi="Arial" w:cs="Arial"/>
          <w:lang w:val="fi-FI"/>
        </w:rPr>
        <w:t xml:space="preserve"> sen perustelemiseen, mitä yritykset hyötyisivät </w:t>
      </w:r>
      <w:proofErr w:type="spellStart"/>
      <w:r>
        <w:rPr>
          <w:rFonts w:ascii="Arial" w:hAnsi="Arial" w:cs="Arial"/>
          <w:lang w:val="fi-FI"/>
        </w:rPr>
        <w:t>Eures</w:t>
      </w:r>
      <w:proofErr w:type="spellEnd"/>
      <w:r>
        <w:rPr>
          <w:rFonts w:ascii="Arial" w:hAnsi="Arial" w:cs="Arial"/>
          <w:lang w:val="fi-FI"/>
        </w:rPr>
        <w:t xml:space="preserve">-jäsenyydestä. Hyötyinä on mainittu sisäänpääsy </w:t>
      </w:r>
      <w:proofErr w:type="spellStart"/>
      <w:r>
        <w:rPr>
          <w:rFonts w:ascii="Arial" w:hAnsi="Arial" w:cs="Arial"/>
          <w:lang w:val="fi-FI"/>
        </w:rPr>
        <w:t>Eures</w:t>
      </w:r>
      <w:proofErr w:type="spellEnd"/>
      <w:r>
        <w:rPr>
          <w:rFonts w:ascii="Arial" w:hAnsi="Arial" w:cs="Arial"/>
          <w:lang w:val="fi-FI"/>
        </w:rPr>
        <w:t xml:space="preserve">-verkostoon ja oikeus käyttää </w:t>
      </w:r>
      <w:proofErr w:type="spellStart"/>
      <w:r>
        <w:rPr>
          <w:rFonts w:ascii="Arial" w:hAnsi="Arial" w:cs="Arial"/>
          <w:lang w:val="fi-FI"/>
        </w:rPr>
        <w:t>Eures</w:t>
      </w:r>
      <w:proofErr w:type="spellEnd"/>
      <w:r>
        <w:rPr>
          <w:rFonts w:ascii="Arial" w:hAnsi="Arial" w:cs="Arial"/>
          <w:lang w:val="fi-FI"/>
        </w:rPr>
        <w:t xml:space="preserve">-logoa. (Jälkimmäinen on mainittu myös velvollisuutena.) Hyötyjä ei ole sen laajemmin perusteltu. </w:t>
      </w:r>
    </w:p>
    <w:p w:rsidR="0072425A" w:rsidRDefault="0072425A" w:rsidP="0096501E">
      <w:pPr>
        <w:ind w:left="720"/>
        <w:rPr>
          <w:rFonts w:ascii="Arial" w:hAnsi="Arial" w:cs="Arial"/>
          <w:lang w:val="fi-FI"/>
        </w:rPr>
      </w:pPr>
    </w:p>
    <w:p w:rsidR="00EE5759" w:rsidRDefault="00C458F2" w:rsidP="0096501E">
      <w:pPr>
        <w:ind w:left="720"/>
        <w:rPr>
          <w:rFonts w:ascii="Arial" w:hAnsi="Arial" w:cs="Arial"/>
          <w:lang w:val="fi-FI"/>
        </w:rPr>
      </w:pPr>
      <w:r>
        <w:rPr>
          <w:rFonts w:ascii="Arial" w:hAnsi="Arial" w:cs="Arial"/>
          <w:lang w:val="fi-FI"/>
        </w:rPr>
        <w:t>Sen sijaan velvollis</w:t>
      </w:r>
      <w:r w:rsidR="00EE5759">
        <w:rPr>
          <w:rFonts w:ascii="Arial" w:hAnsi="Arial" w:cs="Arial"/>
          <w:lang w:val="fi-FI"/>
        </w:rPr>
        <w:t>uuksia on mainittu sivukaupalla ja v</w:t>
      </w:r>
      <w:r w:rsidR="009C00FC">
        <w:rPr>
          <w:rFonts w:ascii="Arial" w:hAnsi="Arial" w:cs="Arial"/>
          <w:lang w:val="fi-FI"/>
        </w:rPr>
        <w:t xml:space="preserve">elvollisuuksien osalta on </w:t>
      </w:r>
      <w:r w:rsidR="00EE5759">
        <w:rPr>
          <w:rFonts w:ascii="Arial" w:hAnsi="Arial" w:cs="Arial"/>
          <w:lang w:val="fi-FI"/>
        </w:rPr>
        <w:t>täysin unohdettu y</w:t>
      </w:r>
      <w:r w:rsidR="007925AE">
        <w:rPr>
          <w:rFonts w:ascii="Arial" w:hAnsi="Arial" w:cs="Arial"/>
          <w:lang w:val="fi-FI"/>
        </w:rPr>
        <w:t xml:space="preserve">ritysmaailman ansaintalogiikka. </w:t>
      </w:r>
      <w:proofErr w:type="spellStart"/>
      <w:r w:rsidR="007925AE">
        <w:rPr>
          <w:rFonts w:ascii="Arial" w:hAnsi="Arial" w:cs="Arial"/>
          <w:lang w:val="fi-FI"/>
        </w:rPr>
        <w:t>Eures</w:t>
      </w:r>
      <w:proofErr w:type="spellEnd"/>
      <w:r w:rsidR="007925AE">
        <w:rPr>
          <w:rFonts w:ascii="Arial" w:hAnsi="Arial" w:cs="Arial"/>
          <w:lang w:val="fi-FI"/>
        </w:rPr>
        <w:t xml:space="preserve">-jäsenyys lisäisi merkittävästi yritysten </w:t>
      </w:r>
      <w:r w:rsidR="00EE5759">
        <w:rPr>
          <w:rFonts w:ascii="Arial" w:hAnsi="Arial" w:cs="Arial"/>
          <w:lang w:val="fi-FI"/>
        </w:rPr>
        <w:t>byrokratia</w:t>
      </w:r>
      <w:r w:rsidR="007925AE">
        <w:rPr>
          <w:rFonts w:ascii="Arial" w:hAnsi="Arial" w:cs="Arial"/>
          <w:lang w:val="fi-FI"/>
        </w:rPr>
        <w:t>a</w:t>
      </w:r>
      <w:r w:rsidR="00EE5759">
        <w:rPr>
          <w:rFonts w:ascii="Arial" w:hAnsi="Arial" w:cs="Arial"/>
          <w:lang w:val="fi-FI"/>
        </w:rPr>
        <w:t xml:space="preserve"> ja hallinnollista taak</w:t>
      </w:r>
      <w:r w:rsidR="007925AE">
        <w:rPr>
          <w:rFonts w:ascii="Arial" w:hAnsi="Arial" w:cs="Arial"/>
          <w:lang w:val="fi-FI"/>
        </w:rPr>
        <w:t>k</w:t>
      </w:r>
      <w:r w:rsidR="00EE5759">
        <w:rPr>
          <w:rFonts w:ascii="Arial" w:hAnsi="Arial" w:cs="Arial"/>
          <w:lang w:val="fi-FI"/>
        </w:rPr>
        <w:t>aa</w:t>
      </w:r>
      <w:r w:rsidR="007925AE">
        <w:rPr>
          <w:rFonts w:ascii="Arial" w:hAnsi="Arial" w:cs="Arial"/>
          <w:lang w:val="fi-FI"/>
        </w:rPr>
        <w:t xml:space="preserve"> ja siitä </w:t>
      </w:r>
      <w:r w:rsidR="00EE5759">
        <w:rPr>
          <w:rFonts w:ascii="Arial" w:hAnsi="Arial" w:cs="Arial"/>
          <w:lang w:val="fi-FI"/>
        </w:rPr>
        <w:t xml:space="preserve">aiheutuvat lisäkustannukset olisivat </w:t>
      </w:r>
      <w:r w:rsidR="009C00FC">
        <w:rPr>
          <w:rFonts w:ascii="Arial" w:hAnsi="Arial" w:cs="Arial"/>
          <w:lang w:val="fi-FI"/>
        </w:rPr>
        <w:t xml:space="preserve">todella </w:t>
      </w:r>
      <w:r w:rsidR="00EE5759">
        <w:rPr>
          <w:rFonts w:ascii="Arial" w:hAnsi="Arial" w:cs="Arial"/>
          <w:lang w:val="fi-FI"/>
        </w:rPr>
        <w:t xml:space="preserve">merkittävät. </w:t>
      </w:r>
    </w:p>
    <w:p w:rsidR="00EE5759" w:rsidRDefault="00EE5759" w:rsidP="0096501E">
      <w:pPr>
        <w:ind w:left="720"/>
        <w:rPr>
          <w:rFonts w:ascii="Arial" w:hAnsi="Arial" w:cs="Arial"/>
          <w:lang w:val="fi-FI"/>
        </w:rPr>
      </w:pPr>
    </w:p>
    <w:p w:rsidR="006E5D1F" w:rsidRDefault="007925AE" w:rsidP="0096501E">
      <w:pPr>
        <w:ind w:left="720"/>
        <w:rPr>
          <w:rFonts w:ascii="Arial" w:hAnsi="Arial" w:cs="Arial"/>
          <w:lang w:val="fi-FI"/>
        </w:rPr>
      </w:pPr>
      <w:r>
        <w:rPr>
          <w:rFonts w:ascii="Arial" w:hAnsi="Arial" w:cs="Arial"/>
          <w:lang w:val="fi-FI"/>
        </w:rPr>
        <w:t xml:space="preserve">Yhtenä </w:t>
      </w:r>
      <w:proofErr w:type="spellStart"/>
      <w:r w:rsidR="009C00FC">
        <w:rPr>
          <w:rFonts w:ascii="Arial" w:hAnsi="Arial" w:cs="Arial"/>
          <w:lang w:val="fi-FI"/>
        </w:rPr>
        <w:t>Eures</w:t>
      </w:r>
      <w:proofErr w:type="spellEnd"/>
      <w:r w:rsidR="009C00FC">
        <w:rPr>
          <w:rFonts w:ascii="Arial" w:hAnsi="Arial" w:cs="Arial"/>
          <w:lang w:val="fi-FI"/>
        </w:rPr>
        <w:t>-jäsene</w:t>
      </w:r>
      <w:r w:rsidR="0072425A">
        <w:rPr>
          <w:rFonts w:ascii="Arial" w:hAnsi="Arial" w:cs="Arial"/>
          <w:lang w:val="fi-FI"/>
        </w:rPr>
        <w:t>n velvollisuute</w:t>
      </w:r>
      <w:r>
        <w:rPr>
          <w:rFonts w:ascii="Arial" w:hAnsi="Arial" w:cs="Arial"/>
          <w:lang w:val="fi-FI"/>
        </w:rPr>
        <w:t xml:space="preserve">na </w:t>
      </w:r>
      <w:r w:rsidR="009C00FC">
        <w:rPr>
          <w:rFonts w:ascii="Arial" w:hAnsi="Arial" w:cs="Arial"/>
          <w:lang w:val="fi-FI"/>
        </w:rPr>
        <w:t>mainitaan</w:t>
      </w:r>
      <w:r w:rsidR="00EE5759">
        <w:rPr>
          <w:rFonts w:ascii="Arial" w:hAnsi="Arial" w:cs="Arial"/>
          <w:lang w:val="fi-FI"/>
        </w:rPr>
        <w:t xml:space="preserve"> se, että</w:t>
      </w:r>
      <w:r>
        <w:rPr>
          <w:rFonts w:ascii="Arial" w:hAnsi="Arial" w:cs="Arial"/>
          <w:lang w:val="fi-FI"/>
        </w:rPr>
        <w:t xml:space="preserve"> </w:t>
      </w:r>
      <w:proofErr w:type="spellStart"/>
      <w:r>
        <w:rPr>
          <w:rFonts w:ascii="Arial" w:hAnsi="Arial" w:cs="Arial"/>
          <w:lang w:val="fi-FI"/>
        </w:rPr>
        <w:t>Eures</w:t>
      </w:r>
      <w:proofErr w:type="spellEnd"/>
      <w:r>
        <w:rPr>
          <w:rFonts w:ascii="Arial" w:hAnsi="Arial" w:cs="Arial"/>
          <w:lang w:val="fi-FI"/>
        </w:rPr>
        <w:t>-jäsen</w:t>
      </w:r>
      <w:r w:rsidR="00EE5759">
        <w:rPr>
          <w:rFonts w:ascii="Arial" w:hAnsi="Arial" w:cs="Arial"/>
          <w:lang w:val="fi-FI"/>
        </w:rPr>
        <w:t xml:space="preserve">en on toimitettava </w:t>
      </w:r>
      <w:proofErr w:type="spellStart"/>
      <w:r w:rsidR="00EE5759">
        <w:rPr>
          <w:rFonts w:ascii="Arial" w:hAnsi="Arial" w:cs="Arial"/>
          <w:lang w:val="fi-FI"/>
        </w:rPr>
        <w:t>Eures</w:t>
      </w:r>
      <w:proofErr w:type="spellEnd"/>
      <w:r w:rsidR="00EE5759">
        <w:rPr>
          <w:rFonts w:ascii="Arial" w:hAnsi="Arial" w:cs="Arial"/>
          <w:lang w:val="fi-FI"/>
        </w:rPr>
        <w:t>-</w:t>
      </w:r>
      <w:r w:rsidR="00EE5759" w:rsidRPr="007925AE">
        <w:rPr>
          <w:rFonts w:ascii="Arial" w:hAnsi="Arial" w:cs="Arial"/>
          <w:lang w:val="fi-FI"/>
        </w:rPr>
        <w:t>portaaliin kaikki yleisön saataville asetetut avoinna olevat työpaikat</w:t>
      </w:r>
      <w:r w:rsidR="00500B5D">
        <w:rPr>
          <w:rFonts w:ascii="Arial" w:hAnsi="Arial" w:cs="Arial"/>
          <w:lang w:val="fi-FI"/>
        </w:rPr>
        <w:t xml:space="preserve">. </w:t>
      </w:r>
      <w:r w:rsidR="0072425A">
        <w:rPr>
          <w:rFonts w:ascii="Arial" w:hAnsi="Arial" w:cs="Arial"/>
          <w:lang w:val="fi-FI"/>
        </w:rPr>
        <w:t>Jo tämä velvollisuus</w:t>
      </w:r>
      <w:r w:rsidR="00EE5759">
        <w:rPr>
          <w:rFonts w:ascii="Arial" w:hAnsi="Arial" w:cs="Arial"/>
          <w:lang w:val="fi-FI"/>
        </w:rPr>
        <w:t xml:space="preserve"> yksinään on täysin järjetön ja mahdoton. Se, että kaikki </w:t>
      </w:r>
      <w:r w:rsidR="0072425A">
        <w:rPr>
          <w:rFonts w:ascii="Arial" w:hAnsi="Arial" w:cs="Arial"/>
          <w:lang w:val="fi-FI"/>
        </w:rPr>
        <w:t xml:space="preserve">sadat ja tuhannet </w:t>
      </w:r>
      <w:r w:rsidR="00EE5759">
        <w:rPr>
          <w:rFonts w:ascii="Arial" w:hAnsi="Arial" w:cs="Arial"/>
          <w:lang w:val="fi-FI"/>
        </w:rPr>
        <w:t xml:space="preserve">avoinna olevat työpaikat laitettaisiin </w:t>
      </w:r>
      <w:proofErr w:type="spellStart"/>
      <w:r w:rsidR="00EE5759">
        <w:rPr>
          <w:rFonts w:ascii="Arial" w:hAnsi="Arial" w:cs="Arial"/>
          <w:lang w:val="fi-FI"/>
        </w:rPr>
        <w:t>Eures</w:t>
      </w:r>
      <w:proofErr w:type="spellEnd"/>
      <w:r w:rsidR="00EE5759">
        <w:rPr>
          <w:rFonts w:ascii="Arial" w:hAnsi="Arial" w:cs="Arial"/>
          <w:lang w:val="fi-FI"/>
        </w:rPr>
        <w:t>-portaaliin</w:t>
      </w:r>
      <w:r w:rsidR="006E5D1F">
        <w:rPr>
          <w:rFonts w:ascii="Arial" w:hAnsi="Arial" w:cs="Arial"/>
          <w:lang w:val="fi-FI"/>
        </w:rPr>
        <w:t>, merkitsisi</w:t>
      </w:r>
      <w:r>
        <w:rPr>
          <w:rFonts w:ascii="Arial" w:hAnsi="Arial" w:cs="Arial"/>
          <w:lang w:val="fi-FI"/>
        </w:rPr>
        <w:t xml:space="preserve"> järjetöntä byrokratiaa ja</w:t>
      </w:r>
      <w:r w:rsidR="006E5D1F">
        <w:rPr>
          <w:rFonts w:ascii="Arial" w:hAnsi="Arial" w:cs="Arial"/>
          <w:lang w:val="fi-FI"/>
        </w:rPr>
        <w:t xml:space="preserve"> mm. sitä, että ne pitäisi käännättää eng</w:t>
      </w:r>
      <w:r w:rsidR="009C00FC">
        <w:rPr>
          <w:rFonts w:ascii="Arial" w:hAnsi="Arial" w:cs="Arial"/>
          <w:lang w:val="fi-FI"/>
        </w:rPr>
        <w:t>lanniksi. Useimpiin tehtäviin</w:t>
      </w:r>
      <w:r w:rsidR="006E5D1F">
        <w:rPr>
          <w:rFonts w:ascii="Arial" w:hAnsi="Arial" w:cs="Arial"/>
          <w:lang w:val="fi-FI"/>
        </w:rPr>
        <w:t xml:space="preserve"> hyvä suomen kiel</w:t>
      </w:r>
      <w:r w:rsidR="009C00FC">
        <w:rPr>
          <w:rFonts w:ascii="Arial" w:hAnsi="Arial" w:cs="Arial"/>
          <w:lang w:val="fi-FI"/>
        </w:rPr>
        <w:t>en taito on</w:t>
      </w:r>
      <w:r w:rsidR="006E5D1F">
        <w:rPr>
          <w:rFonts w:ascii="Arial" w:hAnsi="Arial" w:cs="Arial"/>
          <w:lang w:val="fi-FI"/>
        </w:rPr>
        <w:t xml:space="preserve"> perusvaatimus</w:t>
      </w:r>
      <w:r w:rsidR="0096501E">
        <w:rPr>
          <w:rFonts w:ascii="Arial" w:hAnsi="Arial" w:cs="Arial"/>
          <w:lang w:val="fi-FI"/>
        </w:rPr>
        <w:t>. Näin ollen</w:t>
      </w:r>
      <w:r w:rsidR="006E5D1F">
        <w:rPr>
          <w:rFonts w:ascii="Arial" w:hAnsi="Arial" w:cs="Arial"/>
          <w:lang w:val="fi-FI"/>
        </w:rPr>
        <w:t xml:space="preserve"> rekrytointi ulkomailta ei tule kyseeseen</w:t>
      </w:r>
      <w:r w:rsidR="009C00FC">
        <w:rPr>
          <w:rFonts w:ascii="Arial" w:hAnsi="Arial" w:cs="Arial"/>
          <w:lang w:val="fi-FI"/>
        </w:rPr>
        <w:t xml:space="preserve"> ja siksi </w:t>
      </w:r>
      <w:r w:rsidR="0096501E">
        <w:rPr>
          <w:rFonts w:ascii="Arial" w:hAnsi="Arial" w:cs="Arial"/>
          <w:lang w:val="fi-FI"/>
        </w:rPr>
        <w:t xml:space="preserve">kaikkien työpaikkojen ilmoittelu </w:t>
      </w:r>
      <w:proofErr w:type="spellStart"/>
      <w:r w:rsidR="0096501E">
        <w:rPr>
          <w:rFonts w:ascii="Arial" w:hAnsi="Arial" w:cs="Arial"/>
          <w:lang w:val="fi-FI"/>
        </w:rPr>
        <w:t>Eures</w:t>
      </w:r>
      <w:proofErr w:type="spellEnd"/>
      <w:r w:rsidR="0096501E">
        <w:rPr>
          <w:rFonts w:ascii="Arial" w:hAnsi="Arial" w:cs="Arial"/>
          <w:lang w:val="fi-FI"/>
        </w:rPr>
        <w:t xml:space="preserve">-portaalissa on </w:t>
      </w:r>
      <w:r w:rsidR="0072425A">
        <w:rPr>
          <w:rFonts w:ascii="Arial" w:hAnsi="Arial" w:cs="Arial"/>
          <w:lang w:val="fi-FI"/>
        </w:rPr>
        <w:t>j</w:t>
      </w:r>
      <w:r w:rsidR="0096501E">
        <w:rPr>
          <w:rFonts w:ascii="Arial" w:hAnsi="Arial" w:cs="Arial"/>
          <w:lang w:val="fi-FI"/>
        </w:rPr>
        <w:t>ärjetöntä</w:t>
      </w:r>
      <w:r w:rsidR="00500B5D">
        <w:rPr>
          <w:rFonts w:ascii="Arial" w:hAnsi="Arial" w:cs="Arial"/>
          <w:lang w:val="fi-FI"/>
        </w:rPr>
        <w:t>, byrokraattista</w:t>
      </w:r>
      <w:r w:rsidR="0096501E">
        <w:rPr>
          <w:rFonts w:ascii="Arial" w:hAnsi="Arial" w:cs="Arial"/>
          <w:lang w:val="fi-FI"/>
        </w:rPr>
        <w:t xml:space="preserve"> ja </w:t>
      </w:r>
      <w:r w:rsidR="0072425A">
        <w:rPr>
          <w:rFonts w:ascii="Arial" w:hAnsi="Arial" w:cs="Arial"/>
          <w:lang w:val="fi-FI"/>
        </w:rPr>
        <w:t xml:space="preserve">erittäin </w:t>
      </w:r>
      <w:r w:rsidR="0096501E">
        <w:rPr>
          <w:rFonts w:ascii="Arial" w:hAnsi="Arial" w:cs="Arial"/>
          <w:lang w:val="fi-FI"/>
        </w:rPr>
        <w:t xml:space="preserve">kustannustehotonta. </w:t>
      </w:r>
      <w:r>
        <w:rPr>
          <w:rFonts w:ascii="Arial" w:hAnsi="Arial" w:cs="Arial"/>
          <w:lang w:val="fi-FI"/>
        </w:rPr>
        <w:t>Lisäksi tämä kuormittaisi täysin turhaa</w:t>
      </w:r>
      <w:r w:rsidR="00D462A4">
        <w:rPr>
          <w:rFonts w:ascii="Arial" w:hAnsi="Arial" w:cs="Arial"/>
          <w:lang w:val="fi-FI"/>
        </w:rPr>
        <w:t>n</w:t>
      </w:r>
      <w:r>
        <w:rPr>
          <w:rFonts w:ascii="Arial" w:hAnsi="Arial" w:cs="Arial"/>
          <w:lang w:val="fi-FI"/>
        </w:rPr>
        <w:t xml:space="preserve"> </w:t>
      </w:r>
      <w:proofErr w:type="spellStart"/>
      <w:r>
        <w:rPr>
          <w:rFonts w:ascii="Arial" w:hAnsi="Arial" w:cs="Arial"/>
          <w:lang w:val="fi-FI"/>
        </w:rPr>
        <w:t>Eures</w:t>
      </w:r>
      <w:proofErr w:type="spellEnd"/>
      <w:r>
        <w:rPr>
          <w:rFonts w:ascii="Arial" w:hAnsi="Arial" w:cs="Arial"/>
          <w:lang w:val="fi-FI"/>
        </w:rPr>
        <w:t>-portaalia</w:t>
      </w:r>
      <w:r w:rsidR="009C00FC">
        <w:rPr>
          <w:rFonts w:ascii="Arial" w:hAnsi="Arial" w:cs="Arial"/>
          <w:lang w:val="fi-FI"/>
        </w:rPr>
        <w:t>.</w:t>
      </w:r>
    </w:p>
    <w:p w:rsidR="006E5D1F" w:rsidRDefault="006E5D1F" w:rsidP="0096501E">
      <w:pPr>
        <w:ind w:left="720"/>
        <w:rPr>
          <w:rFonts w:ascii="Arial" w:hAnsi="Arial" w:cs="Arial"/>
          <w:lang w:val="fi-FI"/>
        </w:rPr>
      </w:pPr>
    </w:p>
    <w:p w:rsidR="006E5D1F" w:rsidRDefault="00500B5D" w:rsidP="0096501E">
      <w:pPr>
        <w:ind w:left="720"/>
        <w:rPr>
          <w:rFonts w:ascii="Arial" w:hAnsi="Arial" w:cs="Arial"/>
          <w:lang w:val="fi-FI"/>
        </w:rPr>
      </w:pPr>
      <w:proofErr w:type="spellStart"/>
      <w:r>
        <w:rPr>
          <w:rFonts w:ascii="Arial" w:hAnsi="Arial" w:cs="Arial"/>
          <w:lang w:val="fi-FI"/>
        </w:rPr>
        <w:t>Eures</w:t>
      </w:r>
      <w:proofErr w:type="spellEnd"/>
      <w:r>
        <w:rPr>
          <w:rFonts w:ascii="Arial" w:hAnsi="Arial" w:cs="Arial"/>
          <w:lang w:val="fi-FI"/>
        </w:rPr>
        <w:t xml:space="preserve">-jäsenen on </w:t>
      </w:r>
      <w:r>
        <w:rPr>
          <w:rFonts w:ascii="Arial" w:hAnsi="Arial" w:cs="Arial"/>
          <w:lang w:val="fi-FI"/>
        </w:rPr>
        <w:t xml:space="preserve">lisäksi </w:t>
      </w:r>
      <w:r>
        <w:rPr>
          <w:rFonts w:ascii="Arial" w:hAnsi="Arial" w:cs="Arial"/>
          <w:lang w:val="fi-FI"/>
        </w:rPr>
        <w:t xml:space="preserve">toimitettava </w:t>
      </w:r>
      <w:proofErr w:type="spellStart"/>
      <w:r>
        <w:rPr>
          <w:rFonts w:ascii="Arial" w:hAnsi="Arial" w:cs="Arial"/>
          <w:lang w:val="fi-FI"/>
        </w:rPr>
        <w:t>Eures</w:t>
      </w:r>
      <w:proofErr w:type="spellEnd"/>
      <w:r>
        <w:rPr>
          <w:rFonts w:ascii="Arial" w:hAnsi="Arial" w:cs="Arial"/>
          <w:lang w:val="fi-FI"/>
        </w:rPr>
        <w:t>-</w:t>
      </w:r>
      <w:r w:rsidRPr="007925AE">
        <w:rPr>
          <w:rFonts w:ascii="Arial" w:hAnsi="Arial" w:cs="Arial"/>
          <w:lang w:val="fi-FI"/>
        </w:rPr>
        <w:t>portaaliin kaikki hakemukset ja ansioluettelot,</w:t>
      </w:r>
      <w:r>
        <w:rPr>
          <w:rFonts w:ascii="Arial" w:hAnsi="Arial" w:cs="Arial"/>
          <w:lang w:val="fi-FI"/>
        </w:rPr>
        <w:t xml:space="preserve"> jos työntekijä on antanut </w:t>
      </w:r>
      <w:r>
        <w:rPr>
          <w:rFonts w:ascii="Arial" w:hAnsi="Arial" w:cs="Arial"/>
          <w:lang w:val="fi-FI"/>
        </w:rPr>
        <w:t xml:space="preserve">siihen </w:t>
      </w:r>
      <w:r>
        <w:rPr>
          <w:rFonts w:ascii="Arial" w:hAnsi="Arial" w:cs="Arial"/>
          <w:lang w:val="fi-FI"/>
        </w:rPr>
        <w:t>suostumuksensa.</w:t>
      </w:r>
      <w:r>
        <w:rPr>
          <w:rFonts w:ascii="Arial" w:hAnsi="Arial" w:cs="Arial"/>
          <w:lang w:val="fi-FI"/>
        </w:rPr>
        <w:t xml:space="preserve"> H</w:t>
      </w:r>
      <w:r w:rsidR="006E5D1F">
        <w:rPr>
          <w:rFonts w:ascii="Arial" w:hAnsi="Arial" w:cs="Arial"/>
          <w:lang w:val="fi-FI"/>
        </w:rPr>
        <w:t>enkilöstöpalveluyrityksillä on omat työnhakijarekisterinsä</w:t>
      </w:r>
      <w:r w:rsidR="007925AE">
        <w:rPr>
          <w:rFonts w:ascii="Arial" w:hAnsi="Arial" w:cs="Arial"/>
          <w:lang w:val="fi-FI"/>
        </w:rPr>
        <w:t>, jotka ne ovat keränneet omalla brändillään ja ilmoittelullaan (</w:t>
      </w:r>
      <w:r w:rsidR="0072425A">
        <w:rPr>
          <w:rFonts w:ascii="Arial" w:hAnsi="Arial" w:cs="Arial"/>
          <w:lang w:val="fi-FI"/>
        </w:rPr>
        <w:t xml:space="preserve">huom. </w:t>
      </w:r>
      <w:r w:rsidR="007925AE">
        <w:rPr>
          <w:rFonts w:ascii="Arial" w:hAnsi="Arial" w:cs="Arial"/>
          <w:lang w:val="fi-FI"/>
        </w:rPr>
        <w:t>myös omalla kustannuksellaan)</w:t>
      </w:r>
      <w:r w:rsidR="006E5D1F">
        <w:rPr>
          <w:rFonts w:ascii="Arial" w:hAnsi="Arial" w:cs="Arial"/>
          <w:lang w:val="fi-FI"/>
        </w:rPr>
        <w:t xml:space="preserve"> ja nämä rekisterit ovat yrityksen kilpailuvaltteja ja liikesalaisuuksia. </w:t>
      </w:r>
      <w:r w:rsidR="008C141B">
        <w:rPr>
          <w:rFonts w:ascii="Arial" w:hAnsi="Arial" w:cs="Arial"/>
          <w:lang w:val="fi-FI"/>
        </w:rPr>
        <w:t>Yrityksillä ei ole mitään intressiä laittaa n</w:t>
      </w:r>
      <w:r w:rsidR="007925AE">
        <w:rPr>
          <w:rFonts w:ascii="Arial" w:hAnsi="Arial" w:cs="Arial"/>
          <w:lang w:val="fi-FI"/>
        </w:rPr>
        <w:t>äitä rekistereitä</w:t>
      </w:r>
      <w:r w:rsidR="008C141B">
        <w:rPr>
          <w:rFonts w:ascii="Arial" w:hAnsi="Arial" w:cs="Arial"/>
          <w:lang w:val="fi-FI"/>
        </w:rPr>
        <w:t xml:space="preserve"> muiden saataville ja nähtäville. </w:t>
      </w:r>
    </w:p>
    <w:p w:rsidR="006E5D1F" w:rsidRDefault="006E5D1F" w:rsidP="0096501E">
      <w:pPr>
        <w:ind w:left="720"/>
        <w:rPr>
          <w:rFonts w:ascii="Arial" w:hAnsi="Arial" w:cs="Arial"/>
          <w:lang w:val="fi-FI"/>
        </w:rPr>
      </w:pPr>
    </w:p>
    <w:p w:rsidR="0072425A" w:rsidRDefault="0072425A" w:rsidP="0096501E">
      <w:pPr>
        <w:ind w:left="720"/>
        <w:rPr>
          <w:rFonts w:ascii="Arial" w:hAnsi="Arial" w:cs="Arial"/>
          <w:lang w:val="fi-FI"/>
        </w:rPr>
      </w:pPr>
      <w:r>
        <w:rPr>
          <w:rFonts w:ascii="Arial" w:hAnsi="Arial" w:cs="Arial"/>
          <w:lang w:val="fi-FI"/>
        </w:rPr>
        <w:t xml:space="preserve">Eräänä </w:t>
      </w:r>
      <w:proofErr w:type="spellStart"/>
      <w:r w:rsidR="008C141B">
        <w:rPr>
          <w:rFonts w:ascii="Arial" w:hAnsi="Arial" w:cs="Arial"/>
          <w:lang w:val="fi-FI"/>
        </w:rPr>
        <w:t>Eures</w:t>
      </w:r>
      <w:proofErr w:type="spellEnd"/>
      <w:r w:rsidR="008C141B">
        <w:rPr>
          <w:rFonts w:ascii="Arial" w:hAnsi="Arial" w:cs="Arial"/>
          <w:lang w:val="fi-FI"/>
        </w:rPr>
        <w:t xml:space="preserve">-jäsenen </w:t>
      </w:r>
      <w:r w:rsidR="009C00FC">
        <w:rPr>
          <w:rFonts w:ascii="Arial" w:hAnsi="Arial" w:cs="Arial"/>
          <w:lang w:val="fi-FI"/>
        </w:rPr>
        <w:t>velvo</w:t>
      </w:r>
      <w:r w:rsidR="008C141B">
        <w:rPr>
          <w:rFonts w:ascii="Arial" w:hAnsi="Arial" w:cs="Arial"/>
          <w:lang w:val="fi-FI"/>
        </w:rPr>
        <w:t xml:space="preserve">llisuutena </w:t>
      </w:r>
      <w:r w:rsidR="009C00FC">
        <w:rPr>
          <w:rFonts w:ascii="Arial" w:hAnsi="Arial" w:cs="Arial"/>
          <w:lang w:val="fi-FI"/>
        </w:rPr>
        <w:t>mainitaan mm. se, että jäsenen</w:t>
      </w:r>
      <w:r w:rsidR="0096501E">
        <w:rPr>
          <w:rFonts w:ascii="Arial" w:hAnsi="Arial" w:cs="Arial"/>
          <w:lang w:val="fi-FI"/>
        </w:rPr>
        <w:t xml:space="preserve"> tulisi palvella </w:t>
      </w:r>
      <w:r w:rsidR="009C00FC">
        <w:rPr>
          <w:rFonts w:ascii="Arial" w:hAnsi="Arial" w:cs="Arial"/>
          <w:lang w:val="fi-FI"/>
        </w:rPr>
        <w:t xml:space="preserve">maksutta ketä tahansa työntekijää, joka haluaisi </w:t>
      </w:r>
      <w:r w:rsidR="008C141B">
        <w:rPr>
          <w:rFonts w:ascii="Arial" w:hAnsi="Arial" w:cs="Arial"/>
          <w:lang w:val="fi-FI"/>
        </w:rPr>
        <w:t xml:space="preserve">esimerkiksi </w:t>
      </w:r>
      <w:r w:rsidR="009C00FC">
        <w:rPr>
          <w:rFonts w:ascii="Arial" w:hAnsi="Arial" w:cs="Arial"/>
          <w:lang w:val="fi-FI"/>
        </w:rPr>
        <w:t xml:space="preserve">ulkomaille töihin. </w:t>
      </w:r>
      <w:r>
        <w:rPr>
          <w:rFonts w:ascii="Arial" w:hAnsi="Arial" w:cs="Arial"/>
          <w:lang w:val="fi-FI"/>
        </w:rPr>
        <w:t xml:space="preserve">Työnhakijalle on hänen pyynnöstään annettava mm. yleistä tietoa kohdemaan elin- ja työoloista tai apua työhakemuksen ja ansioluettelon laatimiseen. Tämän tulisi tapahtua maksutta ja vieläpä ilman aiheetonta viivytystä. </w:t>
      </w:r>
      <w:r w:rsidR="008C141B">
        <w:rPr>
          <w:rFonts w:ascii="Arial" w:hAnsi="Arial" w:cs="Arial"/>
          <w:lang w:val="fi-FI"/>
        </w:rPr>
        <w:t>H</w:t>
      </w:r>
      <w:r w:rsidR="008C141B">
        <w:rPr>
          <w:rFonts w:ascii="Arial" w:hAnsi="Arial" w:cs="Arial"/>
          <w:lang w:val="fi-FI"/>
        </w:rPr>
        <w:t>enkilöstöpalveluyritysten näkökulmasta olisi</w:t>
      </w:r>
      <w:r w:rsidR="008C141B">
        <w:rPr>
          <w:rFonts w:ascii="Arial" w:hAnsi="Arial" w:cs="Arial"/>
          <w:lang w:val="fi-FI"/>
        </w:rPr>
        <w:t xml:space="preserve"> kuitenkin</w:t>
      </w:r>
      <w:r w:rsidR="008C141B">
        <w:rPr>
          <w:rFonts w:ascii="Arial" w:hAnsi="Arial" w:cs="Arial"/>
          <w:lang w:val="fi-FI"/>
        </w:rPr>
        <w:t xml:space="preserve"> ennen kaikkea tärkeää saada Suomen työmarkkinoille osaavaa työvoimaa eikä niinkään auttaa työnhakijoita Suomesta muualle töihin.</w:t>
      </w:r>
      <w:r>
        <w:rPr>
          <w:rFonts w:ascii="Arial" w:hAnsi="Arial" w:cs="Arial"/>
          <w:lang w:val="fi-FI"/>
        </w:rPr>
        <w:t xml:space="preserve"> Tällaiseen </w:t>
      </w:r>
      <w:r w:rsidR="00500B5D">
        <w:rPr>
          <w:rFonts w:ascii="Arial" w:hAnsi="Arial" w:cs="Arial"/>
          <w:lang w:val="fi-FI"/>
        </w:rPr>
        <w:t xml:space="preserve">edellä kuvattuun työnhakijan </w:t>
      </w:r>
      <w:r>
        <w:rPr>
          <w:rFonts w:ascii="Arial" w:hAnsi="Arial" w:cs="Arial"/>
          <w:lang w:val="fi-FI"/>
        </w:rPr>
        <w:t>neuvontaa</w:t>
      </w:r>
      <w:r w:rsidR="00951FD6">
        <w:rPr>
          <w:rFonts w:ascii="Arial" w:hAnsi="Arial" w:cs="Arial"/>
          <w:lang w:val="fi-FI"/>
        </w:rPr>
        <w:t>n</w:t>
      </w:r>
      <w:r>
        <w:rPr>
          <w:rFonts w:ascii="Arial" w:hAnsi="Arial" w:cs="Arial"/>
          <w:lang w:val="fi-FI"/>
        </w:rPr>
        <w:t xml:space="preserve"> kuluu helposti </w:t>
      </w:r>
      <w:r w:rsidR="00500B5D">
        <w:rPr>
          <w:rFonts w:ascii="Arial" w:hAnsi="Arial" w:cs="Arial"/>
          <w:lang w:val="fi-FI"/>
        </w:rPr>
        <w:t>vähintään muutama tunti rekrytointikonsultin aikaa ja v</w:t>
      </w:r>
      <w:r>
        <w:rPr>
          <w:rFonts w:ascii="Arial" w:hAnsi="Arial" w:cs="Arial"/>
          <w:lang w:val="fi-FI"/>
        </w:rPr>
        <w:t xml:space="preserve">oi perustellusti kysyä, miten tämä työntekijän opastaminen ja neuvominen hyödyttäisi henkilöstöpalveluyritystä. </w:t>
      </w:r>
    </w:p>
    <w:p w:rsidR="0072425A" w:rsidRDefault="0072425A" w:rsidP="0096501E">
      <w:pPr>
        <w:ind w:left="720"/>
        <w:rPr>
          <w:rFonts w:ascii="Arial" w:hAnsi="Arial" w:cs="Arial"/>
          <w:lang w:val="fi-FI"/>
        </w:rPr>
      </w:pPr>
    </w:p>
    <w:p w:rsidR="00EE5759" w:rsidRDefault="009C00FC" w:rsidP="0096501E">
      <w:pPr>
        <w:ind w:left="720"/>
        <w:rPr>
          <w:rFonts w:ascii="Arial" w:hAnsi="Arial" w:cs="Arial"/>
          <w:lang w:val="fi-FI"/>
        </w:rPr>
      </w:pPr>
      <w:r>
        <w:rPr>
          <w:rFonts w:ascii="Arial" w:hAnsi="Arial" w:cs="Arial"/>
          <w:lang w:val="fi-FI"/>
        </w:rPr>
        <w:t xml:space="preserve">Lisäksi </w:t>
      </w:r>
      <w:proofErr w:type="spellStart"/>
      <w:r w:rsidR="008C141B">
        <w:rPr>
          <w:rFonts w:ascii="Arial" w:hAnsi="Arial" w:cs="Arial"/>
          <w:lang w:val="fi-FI"/>
        </w:rPr>
        <w:t>Eures</w:t>
      </w:r>
      <w:proofErr w:type="spellEnd"/>
      <w:r w:rsidR="008C141B">
        <w:rPr>
          <w:rFonts w:ascii="Arial" w:hAnsi="Arial" w:cs="Arial"/>
          <w:lang w:val="fi-FI"/>
        </w:rPr>
        <w:t>-jäsenen velvollisuuksiin kuuluu</w:t>
      </w:r>
      <w:r>
        <w:rPr>
          <w:rFonts w:ascii="Arial" w:hAnsi="Arial" w:cs="Arial"/>
          <w:lang w:val="fi-FI"/>
        </w:rPr>
        <w:t xml:space="preserve"> </w:t>
      </w:r>
      <w:r w:rsidR="008C141B">
        <w:rPr>
          <w:rFonts w:ascii="Arial" w:hAnsi="Arial" w:cs="Arial"/>
          <w:lang w:val="fi-FI"/>
        </w:rPr>
        <w:t xml:space="preserve">maksutta </w:t>
      </w:r>
      <w:r>
        <w:rPr>
          <w:rFonts w:ascii="Arial" w:hAnsi="Arial" w:cs="Arial"/>
          <w:lang w:val="fi-FI"/>
        </w:rPr>
        <w:t xml:space="preserve">tarjota tukipalveluita </w:t>
      </w:r>
      <w:r w:rsidR="00500B5D">
        <w:rPr>
          <w:rFonts w:ascii="Arial" w:hAnsi="Arial" w:cs="Arial"/>
          <w:lang w:val="fi-FI"/>
        </w:rPr>
        <w:t xml:space="preserve">myös </w:t>
      </w:r>
      <w:r>
        <w:rPr>
          <w:rFonts w:ascii="Arial" w:hAnsi="Arial" w:cs="Arial"/>
          <w:lang w:val="fi-FI"/>
        </w:rPr>
        <w:t>työnantajille</w:t>
      </w:r>
      <w:r w:rsidR="008C141B">
        <w:rPr>
          <w:rFonts w:ascii="Arial" w:hAnsi="Arial" w:cs="Arial"/>
          <w:lang w:val="fi-FI"/>
        </w:rPr>
        <w:t xml:space="preserve">. </w:t>
      </w:r>
      <w:r w:rsidR="00500B5D">
        <w:rPr>
          <w:rFonts w:ascii="Arial" w:hAnsi="Arial" w:cs="Arial"/>
          <w:lang w:val="fi-FI"/>
        </w:rPr>
        <w:t>Ilman aiheetonta viivytystä ja maksutta työnantajille on tarjottava mm. tietoja erityisistä säännöistä, jotka liittyvät rekrytoimiseen toisesta jäsenvaltiosta ja tekijöistä, jotka voivat helpottaa tällaista rekrytointia. Lisäksi työnantajille on tarjottava tietoa ja apua mm. työpaikkaa koskevien vaatimusten muotoilussa sekä sen varmistamisessa, että eurooppalaisten teknisiä standardeja ja malleja noudatetaan. Nämä esimerkit osoittavat, että a</w:t>
      </w:r>
      <w:r w:rsidR="008C141B">
        <w:rPr>
          <w:rFonts w:ascii="Arial" w:hAnsi="Arial" w:cs="Arial"/>
          <w:lang w:val="fi-FI"/>
        </w:rPr>
        <w:t xml:space="preserve">setuksessa on unohdettu täysin yritysten ansainta- ja bisnes-logiikka. </w:t>
      </w:r>
      <w:r>
        <w:rPr>
          <w:rFonts w:ascii="Arial" w:hAnsi="Arial" w:cs="Arial"/>
          <w:lang w:val="fi-FI"/>
        </w:rPr>
        <w:t>Yrityks</w:t>
      </w:r>
      <w:r w:rsidR="008C141B">
        <w:rPr>
          <w:rFonts w:ascii="Arial" w:hAnsi="Arial" w:cs="Arial"/>
          <w:lang w:val="fi-FI"/>
        </w:rPr>
        <w:t>et harjoittavat lähtökohtaisesti yritystoimintaa ei</w:t>
      </w:r>
      <w:r w:rsidR="00D462A4">
        <w:rPr>
          <w:rFonts w:ascii="Arial" w:hAnsi="Arial" w:cs="Arial"/>
          <w:lang w:val="fi-FI"/>
        </w:rPr>
        <w:t>vät</w:t>
      </w:r>
      <w:r w:rsidR="008C141B">
        <w:rPr>
          <w:rFonts w:ascii="Arial" w:hAnsi="Arial" w:cs="Arial"/>
          <w:lang w:val="fi-FI"/>
        </w:rPr>
        <w:t xml:space="preserve"> hyväntekeväisyyttä. </w:t>
      </w:r>
    </w:p>
    <w:p w:rsidR="00076068" w:rsidRDefault="00076068" w:rsidP="0096501E">
      <w:pPr>
        <w:ind w:left="720"/>
        <w:rPr>
          <w:rFonts w:ascii="Arial" w:hAnsi="Arial" w:cs="Arial"/>
          <w:lang w:val="fi-FI"/>
        </w:rPr>
      </w:pPr>
    </w:p>
    <w:p w:rsidR="008C141B" w:rsidRPr="008C141B" w:rsidRDefault="008C141B" w:rsidP="0096501E">
      <w:pPr>
        <w:ind w:left="720"/>
        <w:rPr>
          <w:rFonts w:ascii="Arial" w:hAnsi="Arial" w:cs="Arial"/>
          <w:b/>
          <w:lang w:val="fi-FI"/>
        </w:rPr>
      </w:pPr>
      <w:r w:rsidRPr="008C141B">
        <w:rPr>
          <w:rFonts w:ascii="Arial" w:hAnsi="Arial" w:cs="Arial"/>
          <w:b/>
          <w:lang w:val="fi-FI"/>
        </w:rPr>
        <w:t>Hallituksen esityksen vaikutukset</w:t>
      </w:r>
    </w:p>
    <w:p w:rsidR="008C141B" w:rsidRDefault="008C141B" w:rsidP="0096501E">
      <w:pPr>
        <w:ind w:left="720"/>
        <w:rPr>
          <w:rFonts w:ascii="Arial" w:hAnsi="Arial" w:cs="Arial"/>
          <w:lang w:val="fi-FI"/>
        </w:rPr>
      </w:pPr>
    </w:p>
    <w:p w:rsidR="00076068" w:rsidRDefault="00076068" w:rsidP="0096501E">
      <w:pPr>
        <w:ind w:left="720"/>
        <w:rPr>
          <w:rFonts w:ascii="Arial" w:hAnsi="Arial" w:cs="Arial"/>
          <w:lang w:val="fi-FI"/>
        </w:rPr>
      </w:pPr>
      <w:r>
        <w:rPr>
          <w:rFonts w:ascii="Arial" w:hAnsi="Arial" w:cs="Arial"/>
          <w:lang w:val="fi-FI"/>
        </w:rPr>
        <w:t xml:space="preserve">Hallituksen esityksessä on arvioitu esityksen vaikutuksia. Koska uskomme, ettei </w:t>
      </w:r>
      <w:proofErr w:type="spellStart"/>
      <w:r>
        <w:rPr>
          <w:rFonts w:ascii="Arial" w:hAnsi="Arial" w:cs="Arial"/>
          <w:lang w:val="fi-FI"/>
        </w:rPr>
        <w:t>Eures</w:t>
      </w:r>
      <w:proofErr w:type="spellEnd"/>
      <w:r>
        <w:rPr>
          <w:rFonts w:ascii="Arial" w:hAnsi="Arial" w:cs="Arial"/>
          <w:lang w:val="fi-FI"/>
        </w:rPr>
        <w:t xml:space="preserve">-jäsenyys näillä ehdoilla ja velvoitteilla kiinnosta yrityksiä, pelkäämme, ettei esityksellä ole minkäänlaisia vaikutuksia työllisyyteen tai ammattitaitoisen työvoiman saatavuuteen, saati suotuisaan talouskasvuun. Edellä mainitusta syystä emme myöskään usko, että esityksellä olisi juurikaan vaikutuksia työ-ja elinkeinoministeriön tai KEHA-keskuksen henkilöstövoimavaroihin. </w:t>
      </w:r>
    </w:p>
    <w:p w:rsidR="00076068" w:rsidRDefault="00076068" w:rsidP="0096501E">
      <w:pPr>
        <w:ind w:left="720"/>
        <w:rPr>
          <w:rFonts w:ascii="Arial" w:hAnsi="Arial" w:cs="Arial"/>
          <w:lang w:val="fi-FI"/>
        </w:rPr>
      </w:pPr>
    </w:p>
    <w:p w:rsidR="00076068" w:rsidRDefault="00076068" w:rsidP="0096501E">
      <w:pPr>
        <w:ind w:left="720"/>
        <w:rPr>
          <w:rFonts w:ascii="Arial" w:hAnsi="Arial" w:cs="Arial"/>
          <w:lang w:val="fi-FI"/>
        </w:rPr>
      </w:pPr>
      <w:r>
        <w:rPr>
          <w:rFonts w:ascii="Arial" w:hAnsi="Arial" w:cs="Arial"/>
          <w:lang w:val="fi-FI"/>
        </w:rPr>
        <w:t xml:space="preserve">Esityksessä on todettu, että </w:t>
      </w:r>
      <w:proofErr w:type="spellStart"/>
      <w:r>
        <w:rPr>
          <w:rFonts w:ascii="Arial" w:hAnsi="Arial" w:cs="Arial"/>
          <w:lang w:val="fi-FI"/>
        </w:rPr>
        <w:t>Eures</w:t>
      </w:r>
      <w:proofErr w:type="spellEnd"/>
      <w:r>
        <w:rPr>
          <w:rFonts w:ascii="Arial" w:hAnsi="Arial" w:cs="Arial"/>
          <w:lang w:val="fi-FI"/>
        </w:rPr>
        <w:t>-jäsenyys aiheuttaisi vain jonkin verran hallinnollista taakkaa, mutta ei suoranaisia lisäkustannuksia yrityksille. Tämä ei mielestämme pidä paikk</w:t>
      </w:r>
      <w:r w:rsidR="008C141B">
        <w:rPr>
          <w:rFonts w:ascii="Arial" w:hAnsi="Arial" w:cs="Arial"/>
          <w:lang w:val="fi-FI"/>
        </w:rPr>
        <w:t>aansa, sillä</w:t>
      </w:r>
      <w:r>
        <w:rPr>
          <w:rFonts w:ascii="Arial" w:hAnsi="Arial" w:cs="Arial"/>
          <w:lang w:val="fi-FI"/>
        </w:rPr>
        <w:t xml:space="preserve"> esitys lisä</w:t>
      </w:r>
      <w:r w:rsidR="008C141B">
        <w:rPr>
          <w:rFonts w:ascii="Arial" w:hAnsi="Arial" w:cs="Arial"/>
          <w:lang w:val="fi-FI"/>
        </w:rPr>
        <w:t>isi todella merkittävästi yrity</w:t>
      </w:r>
      <w:r>
        <w:rPr>
          <w:rFonts w:ascii="Arial" w:hAnsi="Arial" w:cs="Arial"/>
          <w:lang w:val="fi-FI"/>
        </w:rPr>
        <w:t>s</w:t>
      </w:r>
      <w:r w:rsidR="008C141B">
        <w:rPr>
          <w:rFonts w:ascii="Arial" w:hAnsi="Arial" w:cs="Arial"/>
          <w:lang w:val="fi-FI"/>
        </w:rPr>
        <w:t>t</w:t>
      </w:r>
      <w:r>
        <w:rPr>
          <w:rFonts w:ascii="Arial" w:hAnsi="Arial" w:cs="Arial"/>
          <w:lang w:val="fi-FI"/>
        </w:rPr>
        <w:t>en hallinnollista taakkaa ja aiheuttaisi merkittäviä lisäkustannuksia.</w:t>
      </w:r>
    </w:p>
    <w:p w:rsidR="002235A6" w:rsidRDefault="002235A6" w:rsidP="0096501E">
      <w:pPr>
        <w:ind w:left="720"/>
        <w:rPr>
          <w:rFonts w:ascii="Arial" w:hAnsi="Arial" w:cs="Arial"/>
          <w:lang w:val="fi-FI"/>
        </w:rPr>
      </w:pPr>
    </w:p>
    <w:p w:rsidR="00DF3428" w:rsidRDefault="00DF3428">
      <w:pPr>
        <w:rPr>
          <w:rFonts w:ascii="Arial" w:hAnsi="Arial" w:cs="Arial"/>
          <w:b/>
          <w:lang w:val="fi-FI"/>
        </w:rPr>
      </w:pPr>
      <w:r>
        <w:rPr>
          <w:rFonts w:ascii="Arial" w:hAnsi="Arial" w:cs="Arial"/>
          <w:b/>
          <w:lang w:val="fi-FI"/>
        </w:rPr>
        <w:br w:type="page"/>
      </w:r>
    </w:p>
    <w:p w:rsidR="002235A6" w:rsidRDefault="002235A6" w:rsidP="0096501E">
      <w:pPr>
        <w:ind w:left="720"/>
        <w:rPr>
          <w:rFonts w:ascii="Arial" w:hAnsi="Arial" w:cs="Arial"/>
          <w:b/>
          <w:lang w:val="fi-FI"/>
        </w:rPr>
      </w:pPr>
      <w:r w:rsidRPr="002235A6">
        <w:rPr>
          <w:rFonts w:ascii="Arial" w:hAnsi="Arial" w:cs="Arial"/>
          <w:b/>
          <w:lang w:val="fi-FI"/>
        </w:rPr>
        <w:t xml:space="preserve">Kansalliset </w:t>
      </w:r>
      <w:r>
        <w:rPr>
          <w:rFonts w:ascii="Arial" w:hAnsi="Arial" w:cs="Arial"/>
          <w:b/>
          <w:lang w:val="fi-FI"/>
        </w:rPr>
        <w:t>lisä</w:t>
      </w:r>
      <w:r w:rsidRPr="002235A6">
        <w:rPr>
          <w:rFonts w:ascii="Arial" w:hAnsi="Arial" w:cs="Arial"/>
          <w:b/>
          <w:lang w:val="fi-FI"/>
        </w:rPr>
        <w:t>kriteerit</w:t>
      </w:r>
    </w:p>
    <w:p w:rsidR="002235A6" w:rsidRPr="002235A6" w:rsidRDefault="002235A6" w:rsidP="0096501E">
      <w:pPr>
        <w:ind w:left="720"/>
        <w:rPr>
          <w:rFonts w:ascii="Arial" w:hAnsi="Arial" w:cs="Arial"/>
          <w:b/>
          <w:lang w:val="fi-FI"/>
        </w:rPr>
      </w:pPr>
    </w:p>
    <w:p w:rsidR="002235A6" w:rsidRDefault="002235A6" w:rsidP="0096501E">
      <w:pPr>
        <w:ind w:left="720"/>
        <w:rPr>
          <w:rFonts w:ascii="Arial" w:hAnsi="Arial" w:cs="Arial"/>
          <w:lang w:val="fi-FI"/>
        </w:rPr>
      </w:pPr>
      <w:r>
        <w:rPr>
          <w:rFonts w:ascii="Arial" w:hAnsi="Arial" w:cs="Arial"/>
          <w:lang w:val="fi-FI"/>
        </w:rPr>
        <w:t xml:space="preserve">Hallituksen esityksessä </w:t>
      </w:r>
      <w:r w:rsidR="007925AE">
        <w:rPr>
          <w:rFonts w:ascii="Arial" w:hAnsi="Arial" w:cs="Arial"/>
          <w:lang w:val="fi-FI"/>
        </w:rPr>
        <w:t xml:space="preserve">kansallisiksi lisäkriteereiksi </w:t>
      </w:r>
      <w:r w:rsidR="008C141B">
        <w:rPr>
          <w:rFonts w:ascii="Arial" w:hAnsi="Arial" w:cs="Arial"/>
          <w:lang w:val="fi-FI"/>
        </w:rPr>
        <w:t>esitetää</w:t>
      </w:r>
      <w:r w:rsidR="008C141B">
        <w:rPr>
          <w:rFonts w:ascii="Arial" w:hAnsi="Arial" w:cs="Arial"/>
          <w:lang w:val="fi-FI"/>
        </w:rPr>
        <w:t>n</w:t>
      </w:r>
      <w:r w:rsidR="007925AE">
        <w:rPr>
          <w:rFonts w:ascii="Arial" w:hAnsi="Arial" w:cs="Arial"/>
          <w:lang w:val="fi-FI"/>
        </w:rPr>
        <w:t xml:space="preserve">, että </w:t>
      </w:r>
      <w:r>
        <w:rPr>
          <w:rFonts w:ascii="Arial" w:hAnsi="Arial" w:cs="Arial"/>
          <w:lang w:val="fi-FI"/>
        </w:rPr>
        <w:t xml:space="preserve">organisaatiolla tulisi </w:t>
      </w:r>
      <w:r>
        <w:rPr>
          <w:rFonts w:ascii="Arial" w:hAnsi="Arial" w:cs="Arial"/>
          <w:lang w:val="fi-FI"/>
        </w:rPr>
        <w:t>olla moitteeton historia yritystoimintaan liittyvien velvoitteidensa hoitamisessa</w:t>
      </w:r>
      <w:r>
        <w:rPr>
          <w:rFonts w:ascii="Arial" w:hAnsi="Arial" w:cs="Arial"/>
          <w:lang w:val="fi-FI"/>
        </w:rPr>
        <w:t xml:space="preserve"> ja kiinteä toimipaikka Suomessa</w:t>
      </w:r>
      <w:r w:rsidR="007925AE">
        <w:rPr>
          <w:rFonts w:ascii="Arial" w:hAnsi="Arial" w:cs="Arial"/>
          <w:lang w:val="fi-FI"/>
        </w:rPr>
        <w:t xml:space="preserve">. </w:t>
      </w:r>
      <w:proofErr w:type="spellStart"/>
      <w:r>
        <w:rPr>
          <w:rFonts w:ascii="Arial" w:hAnsi="Arial" w:cs="Arial"/>
          <w:lang w:val="fi-FI"/>
        </w:rPr>
        <w:t>HPL:n</w:t>
      </w:r>
      <w:proofErr w:type="spellEnd"/>
      <w:r>
        <w:rPr>
          <w:rFonts w:ascii="Arial" w:hAnsi="Arial" w:cs="Arial"/>
          <w:lang w:val="fi-FI"/>
        </w:rPr>
        <w:t xml:space="preserve"> mielestä molemmat lisäkriteerit ovat hyviä ja perusteltuja.  </w:t>
      </w:r>
    </w:p>
    <w:p w:rsidR="002235A6" w:rsidRDefault="002235A6" w:rsidP="0096501E">
      <w:pPr>
        <w:ind w:left="720"/>
        <w:rPr>
          <w:rFonts w:ascii="Arial" w:hAnsi="Arial" w:cs="Arial"/>
          <w:lang w:val="fi-FI"/>
        </w:rPr>
      </w:pPr>
    </w:p>
    <w:p w:rsidR="002235A6" w:rsidRDefault="002235A6" w:rsidP="0096501E">
      <w:pPr>
        <w:ind w:left="720"/>
        <w:rPr>
          <w:rFonts w:ascii="Arial" w:hAnsi="Arial" w:cs="Arial"/>
          <w:lang w:val="fi-FI"/>
        </w:rPr>
      </w:pPr>
      <w:r>
        <w:rPr>
          <w:rFonts w:ascii="Arial" w:hAnsi="Arial" w:cs="Arial"/>
          <w:lang w:val="fi-FI"/>
        </w:rPr>
        <w:t>Henkilöstöpalveluyritysten Liitto HPL</w:t>
      </w:r>
    </w:p>
    <w:p w:rsidR="002235A6" w:rsidRDefault="002235A6" w:rsidP="0096501E">
      <w:pPr>
        <w:ind w:left="720"/>
        <w:rPr>
          <w:rFonts w:ascii="Arial" w:hAnsi="Arial" w:cs="Arial"/>
          <w:lang w:val="fi-FI"/>
        </w:rPr>
      </w:pPr>
    </w:p>
    <w:p w:rsidR="002235A6" w:rsidRDefault="002235A6" w:rsidP="0096501E">
      <w:pPr>
        <w:ind w:left="720"/>
        <w:rPr>
          <w:rFonts w:ascii="Arial" w:hAnsi="Arial" w:cs="Arial"/>
          <w:lang w:val="fi-FI"/>
        </w:rPr>
      </w:pPr>
    </w:p>
    <w:p w:rsidR="002235A6" w:rsidRDefault="002235A6" w:rsidP="0096501E">
      <w:pPr>
        <w:ind w:left="720"/>
        <w:rPr>
          <w:rFonts w:ascii="Arial" w:hAnsi="Arial" w:cs="Arial"/>
          <w:lang w:val="fi-FI"/>
        </w:rPr>
      </w:pPr>
    </w:p>
    <w:p w:rsidR="002235A6" w:rsidRPr="002235A6" w:rsidRDefault="002235A6" w:rsidP="0096501E">
      <w:pPr>
        <w:ind w:left="720"/>
        <w:rPr>
          <w:rFonts w:ascii="Arial" w:hAnsi="Arial" w:cs="Arial"/>
          <w:lang w:val="sv-SE"/>
        </w:rPr>
      </w:pPr>
      <w:r w:rsidRPr="002235A6">
        <w:rPr>
          <w:rFonts w:ascii="Arial" w:hAnsi="Arial" w:cs="Arial"/>
          <w:lang w:val="sv-SE"/>
        </w:rPr>
        <w:t>Merru Tuliara</w:t>
      </w:r>
    </w:p>
    <w:p w:rsidR="002235A6" w:rsidRPr="002235A6" w:rsidRDefault="002235A6" w:rsidP="0096501E">
      <w:pPr>
        <w:ind w:left="720"/>
        <w:rPr>
          <w:rFonts w:ascii="Arial" w:hAnsi="Arial" w:cs="Arial"/>
          <w:lang w:val="sv-SE"/>
        </w:rPr>
      </w:pPr>
      <w:hyperlink r:id="rId8" w:history="1">
        <w:r w:rsidRPr="002235A6">
          <w:rPr>
            <w:rStyle w:val="Hyperlinkki"/>
            <w:rFonts w:ascii="Arial" w:hAnsi="Arial" w:cs="Arial"/>
            <w:lang w:val="sv-SE"/>
          </w:rPr>
          <w:t>merru.tuliara@hpl.fi</w:t>
        </w:r>
      </w:hyperlink>
    </w:p>
    <w:p w:rsidR="009153FD" w:rsidRPr="002235A6" w:rsidRDefault="002235A6" w:rsidP="0096501E">
      <w:pPr>
        <w:ind w:left="720"/>
        <w:rPr>
          <w:rFonts w:ascii="Arial" w:hAnsi="Arial"/>
          <w:sz w:val="18"/>
          <w:szCs w:val="18"/>
          <w:lang w:val="sv-SE"/>
        </w:rPr>
      </w:pPr>
      <w:r>
        <w:rPr>
          <w:rFonts w:ascii="Arial" w:hAnsi="Arial" w:cs="Arial"/>
          <w:lang w:val="sv-SE"/>
        </w:rPr>
        <w:t>040 562 6466</w:t>
      </w:r>
    </w:p>
    <w:p w:rsidR="009153FD" w:rsidRPr="002235A6" w:rsidRDefault="009153FD" w:rsidP="009153FD">
      <w:pPr>
        <w:spacing w:line="276" w:lineRule="auto"/>
        <w:jc w:val="both"/>
        <w:rPr>
          <w:rFonts w:ascii="Avant Garde" w:hAnsi="Avant Garde"/>
          <w:sz w:val="18"/>
          <w:szCs w:val="18"/>
          <w:lang w:val="sv-SE"/>
        </w:rPr>
      </w:pPr>
    </w:p>
    <w:sectPr w:rsidR="009153FD" w:rsidRPr="002235A6" w:rsidSect="004816EB">
      <w:headerReference w:type="default" r:id="rId9"/>
      <w:footerReference w:type="default" r:id="rId10"/>
      <w:headerReference w:type="first" r:id="rId11"/>
      <w:footerReference w:type="first" r:id="rId12"/>
      <w:pgSz w:w="11900" w:h="16840"/>
      <w:pgMar w:top="1956" w:right="112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8D" w:rsidRDefault="0025068D" w:rsidP="00C05C5E">
      <w:r>
        <w:separator/>
      </w:r>
    </w:p>
  </w:endnote>
  <w:endnote w:type="continuationSeparator" w:id="0">
    <w:p w:rsidR="0025068D" w:rsidRDefault="0025068D" w:rsidP="00C0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Avant Garde">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F55E46">
    <w:pPr>
      <w:pStyle w:val="Alatunniste"/>
    </w:pPr>
    <w:r>
      <w:rPr>
        <w:noProof/>
        <w:lang w:val="fi-FI" w:eastAsia="fi-FI"/>
      </w:rPr>
      <w:drawing>
        <wp:anchor distT="0" distB="0" distL="114300" distR="114300" simplePos="0" relativeHeight="251659264" behindDoc="1" locked="0" layoutInCell="1" allowOverlap="1" wp14:anchorId="52819D28" wp14:editId="74E23B27">
          <wp:simplePos x="0" y="0"/>
          <wp:positionH relativeFrom="column">
            <wp:posOffset>-675852</wp:posOffset>
          </wp:positionH>
          <wp:positionV relativeFrom="paragraph">
            <wp:posOffset>-765810</wp:posOffset>
          </wp:positionV>
          <wp:extent cx="7485868" cy="1419300"/>
          <wp:effectExtent l="0" t="0" r="0" b="0"/>
          <wp:wrapNone/>
          <wp:docPr id="26" name="kirjelomake0404-0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04.eps"/>
                  <pic:cNvPicPr/>
                </pic:nvPicPr>
                <pic:blipFill>
                  <a:blip r:embed="rId1">
                    <a:extLst>
                      <a:ext uri="{28A0092B-C50C-407E-A947-70E740481C1C}">
                        <a14:useLocalDpi xmlns:a14="http://schemas.microsoft.com/office/drawing/2010/main" val="0"/>
                      </a:ext>
                    </a:extLst>
                  </a:blip>
                  <a:stretch>
                    <a:fillRect/>
                  </a:stretch>
                </pic:blipFill>
                <pic:spPr>
                  <a:xfrm>
                    <a:off x="0" y="0"/>
                    <a:ext cx="7485868" cy="14193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4816EB">
    <w:pPr>
      <w:pStyle w:val="Alatunniste"/>
    </w:pPr>
    <w:r>
      <w:rPr>
        <w:noProof/>
        <w:lang w:val="fi-FI" w:eastAsia="fi-FI"/>
      </w:rPr>
      <w:drawing>
        <wp:anchor distT="0" distB="0" distL="114300" distR="114300" simplePos="0" relativeHeight="251661312" behindDoc="1" locked="0" layoutInCell="1" allowOverlap="1" wp14:anchorId="3E7594A0" wp14:editId="6F0E66FC">
          <wp:simplePos x="0" y="0"/>
          <wp:positionH relativeFrom="column">
            <wp:posOffset>-685800</wp:posOffset>
          </wp:positionH>
          <wp:positionV relativeFrom="paragraph">
            <wp:posOffset>-589068</wp:posOffset>
          </wp:positionV>
          <wp:extent cx="7499350" cy="1421765"/>
          <wp:effectExtent l="0" t="0" r="0" b="0"/>
          <wp:wrapNone/>
          <wp:docPr id="28" name="kirjelomake0404_uusi4-0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_uusi4-04.eps"/>
                  <pic:cNvPicPr/>
                </pic:nvPicPr>
                <pic:blipFill>
                  <a:blip r:embed="rId1">
                    <a:extLst>
                      <a:ext uri="{28A0092B-C50C-407E-A947-70E740481C1C}">
                        <a14:useLocalDpi xmlns:a14="http://schemas.microsoft.com/office/drawing/2010/main" val="0"/>
                      </a:ext>
                    </a:extLst>
                  </a:blip>
                  <a:stretch>
                    <a:fillRect/>
                  </a:stretch>
                </pic:blipFill>
                <pic:spPr>
                  <a:xfrm>
                    <a:off x="0" y="0"/>
                    <a:ext cx="7499350" cy="1421765"/>
                  </a:xfrm>
                  <a:prstGeom prst="rect">
                    <a:avLst/>
                  </a:prstGeom>
                </pic:spPr>
              </pic:pic>
            </a:graphicData>
          </a:graphic>
          <wp14:sizeRelH relativeFrom="page">
            <wp14:pctWidth>0</wp14:pctWidth>
          </wp14:sizeRelH>
          <wp14:sizeRelV relativeFrom="page">
            <wp14:pctHeight>0</wp14:pctHeight>
          </wp14:sizeRelV>
        </wp:anchor>
      </w:drawing>
    </w:r>
  </w:p>
  <w:p w:rsidR="00F55E46" w:rsidRDefault="00F55E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8D" w:rsidRDefault="0025068D" w:rsidP="00C05C5E">
      <w:r>
        <w:separator/>
      </w:r>
    </w:p>
  </w:footnote>
  <w:footnote w:type="continuationSeparator" w:id="0">
    <w:p w:rsidR="0025068D" w:rsidRDefault="0025068D" w:rsidP="00C0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F55E46">
    <w:pPr>
      <w:pStyle w:val="Yltunniste"/>
    </w:pPr>
    <w:r>
      <w:rPr>
        <w:noProof/>
        <w:lang w:val="fi-FI" w:eastAsia="fi-FI"/>
      </w:rPr>
      <w:drawing>
        <wp:anchor distT="0" distB="0" distL="114300" distR="114300" simplePos="0" relativeHeight="251658240" behindDoc="1" locked="0" layoutInCell="1" allowOverlap="1" wp14:anchorId="678291CE" wp14:editId="1129F40D">
          <wp:simplePos x="0" y="0"/>
          <wp:positionH relativeFrom="column">
            <wp:posOffset>-720090</wp:posOffset>
          </wp:positionH>
          <wp:positionV relativeFrom="paragraph">
            <wp:posOffset>-449580</wp:posOffset>
          </wp:positionV>
          <wp:extent cx="7569200" cy="1574800"/>
          <wp:effectExtent l="0" t="0" r="0" b="0"/>
          <wp:wrapNone/>
          <wp:docPr id="25" name="kirjelomake0404-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01.eps"/>
                  <pic:cNvPicPr/>
                </pic:nvPicPr>
                <pic:blipFill>
                  <a:blip r:embed="rId1">
                    <a:extLst>
                      <a:ext uri="{28A0092B-C50C-407E-A947-70E740481C1C}">
                        <a14:useLocalDpi xmlns:a14="http://schemas.microsoft.com/office/drawing/2010/main" val="0"/>
                      </a:ext>
                    </a:extLst>
                  </a:blip>
                  <a:stretch>
                    <a:fillRect/>
                  </a:stretch>
                </pic:blipFill>
                <pic:spPr>
                  <a:xfrm>
                    <a:off x="0" y="0"/>
                    <a:ext cx="7569200" cy="157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46" w:rsidRDefault="00F55E46">
    <w:pPr>
      <w:pStyle w:val="Yltunniste"/>
    </w:pPr>
    <w:r>
      <w:rPr>
        <w:noProof/>
        <w:lang w:val="fi-FI" w:eastAsia="fi-FI"/>
      </w:rPr>
      <w:drawing>
        <wp:anchor distT="0" distB="0" distL="114300" distR="114300" simplePos="0" relativeHeight="251660288" behindDoc="1" locked="0" layoutInCell="1" allowOverlap="1" wp14:anchorId="0F987470" wp14:editId="326E6F23">
          <wp:simplePos x="0" y="0"/>
          <wp:positionH relativeFrom="column">
            <wp:posOffset>-694055</wp:posOffset>
          </wp:positionH>
          <wp:positionV relativeFrom="paragraph">
            <wp:posOffset>-271780</wp:posOffset>
          </wp:positionV>
          <wp:extent cx="7510780" cy="1562100"/>
          <wp:effectExtent l="0" t="0" r="0" b="0"/>
          <wp:wrapSquare wrapText="bothSides"/>
          <wp:docPr id="27" name="kirjelomake0404-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0404-01.eps"/>
                  <pic:cNvPicPr/>
                </pic:nvPicPr>
                <pic:blipFill>
                  <a:blip r:embed="rId1">
                    <a:extLst>
                      <a:ext uri="{28A0092B-C50C-407E-A947-70E740481C1C}">
                        <a14:useLocalDpi xmlns:a14="http://schemas.microsoft.com/office/drawing/2010/main" val="0"/>
                      </a:ext>
                    </a:extLst>
                  </a:blip>
                  <a:stretch>
                    <a:fillRect/>
                  </a:stretch>
                </pic:blipFill>
                <pic:spPr>
                  <a:xfrm>
                    <a:off x="0" y="0"/>
                    <a:ext cx="7510780" cy="1562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99"/>
    <w:rsid w:val="000738F2"/>
    <w:rsid w:val="00076068"/>
    <w:rsid w:val="00077975"/>
    <w:rsid w:val="001B08F6"/>
    <w:rsid w:val="002235A6"/>
    <w:rsid w:val="0025068D"/>
    <w:rsid w:val="00265EC3"/>
    <w:rsid w:val="004816EB"/>
    <w:rsid w:val="00500B5D"/>
    <w:rsid w:val="005330B2"/>
    <w:rsid w:val="005668F7"/>
    <w:rsid w:val="00573128"/>
    <w:rsid w:val="006218C1"/>
    <w:rsid w:val="006711F0"/>
    <w:rsid w:val="006E5D1F"/>
    <w:rsid w:val="0072425A"/>
    <w:rsid w:val="00771057"/>
    <w:rsid w:val="007925AE"/>
    <w:rsid w:val="00846B34"/>
    <w:rsid w:val="008C141B"/>
    <w:rsid w:val="009153FD"/>
    <w:rsid w:val="00951FD6"/>
    <w:rsid w:val="0096501E"/>
    <w:rsid w:val="009C00FC"/>
    <w:rsid w:val="00AA5AE1"/>
    <w:rsid w:val="00B01B21"/>
    <w:rsid w:val="00C05C5E"/>
    <w:rsid w:val="00C458F2"/>
    <w:rsid w:val="00D462A4"/>
    <w:rsid w:val="00DD5192"/>
    <w:rsid w:val="00DF3428"/>
    <w:rsid w:val="00EE5759"/>
    <w:rsid w:val="00F50199"/>
    <w:rsid w:val="00F5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76255"/>
  <w14:defaultImageDpi w14:val="300"/>
  <w15:docId w15:val="{6E2F8918-C52D-46EC-AD3A-78524D9E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05C5E"/>
    <w:pPr>
      <w:tabs>
        <w:tab w:val="center" w:pos="4320"/>
        <w:tab w:val="right" w:pos="8640"/>
      </w:tabs>
    </w:pPr>
  </w:style>
  <w:style w:type="character" w:customStyle="1" w:styleId="YltunnisteChar">
    <w:name w:val="Ylätunniste Char"/>
    <w:basedOn w:val="Kappaleenoletusfontti"/>
    <w:link w:val="Yltunniste"/>
    <w:uiPriority w:val="99"/>
    <w:rsid w:val="00C05C5E"/>
  </w:style>
  <w:style w:type="paragraph" w:styleId="Alatunniste">
    <w:name w:val="footer"/>
    <w:basedOn w:val="Normaali"/>
    <w:link w:val="AlatunnisteChar"/>
    <w:uiPriority w:val="99"/>
    <w:unhideWhenUsed/>
    <w:rsid w:val="00C05C5E"/>
    <w:pPr>
      <w:tabs>
        <w:tab w:val="center" w:pos="4320"/>
        <w:tab w:val="right" w:pos="8640"/>
      </w:tabs>
    </w:pPr>
  </w:style>
  <w:style w:type="character" w:customStyle="1" w:styleId="AlatunnisteChar">
    <w:name w:val="Alatunniste Char"/>
    <w:basedOn w:val="Kappaleenoletusfontti"/>
    <w:link w:val="Alatunniste"/>
    <w:uiPriority w:val="99"/>
    <w:rsid w:val="00C05C5E"/>
  </w:style>
  <w:style w:type="paragraph" w:styleId="Seliteteksti">
    <w:name w:val="Balloon Text"/>
    <w:basedOn w:val="Normaali"/>
    <w:link w:val="SelitetekstiChar"/>
    <w:uiPriority w:val="99"/>
    <w:semiHidden/>
    <w:unhideWhenUsed/>
    <w:rsid w:val="00C05C5E"/>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C05C5E"/>
    <w:rPr>
      <w:rFonts w:ascii="Lucida Grande" w:hAnsi="Lucida Grande"/>
      <w:sz w:val="18"/>
      <w:szCs w:val="18"/>
    </w:rPr>
  </w:style>
  <w:style w:type="paragraph" w:styleId="Alaviitteenteksti">
    <w:name w:val="footnote text"/>
    <w:basedOn w:val="Normaali"/>
    <w:link w:val="AlaviitteentekstiChar"/>
    <w:uiPriority w:val="99"/>
    <w:unhideWhenUsed/>
    <w:rsid w:val="006711F0"/>
  </w:style>
  <w:style w:type="character" w:customStyle="1" w:styleId="AlaviitteentekstiChar">
    <w:name w:val="Alaviitteen teksti Char"/>
    <w:basedOn w:val="Kappaleenoletusfontti"/>
    <w:link w:val="Alaviitteenteksti"/>
    <w:uiPriority w:val="99"/>
    <w:rsid w:val="006711F0"/>
  </w:style>
  <w:style w:type="character" w:styleId="Alaviitteenviite">
    <w:name w:val="footnote reference"/>
    <w:basedOn w:val="Kappaleenoletusfontti"/>
    <w:uiPriority w:val="99"/>
    <w:unhideWhenUsed/>
    <w:rsid w:val="006711F0"/>
    <w:rPr>
      <w:vertAlign w:val="superscript"/>
    </w:rPr>
  </w:style>
  <w:style w:type="character" w:styleId="Hyperlinkki">
    <w:name w:val="Hyperlink"/>
    <w:basedOn w:val="Kappaleenoletusfontti"/>
    <w:uiPriority w:val="99"/>
    <w:unhideWhenUsed/>
    <w:rsid w:val="00F50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54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u.tuliara@hpl.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jaamo@tem.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logon\yleiset\KOMPASSI\Yleiset\Henkil&#246;st&#246;palvelut\Sivumallit\HPL_Kirjepohja_03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6E96-79EA-4534-89BE-58364CFE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HPL_Kirjepohja_0305</Template>
  <TotalTime>0</TotalTime>
  <Pages>1</Pages>
  <Words>663</Words>
  <Characters>5375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Tuliara Merru</dc:creator>
  <cp:keywords/>
  <dc:description/>
  <cp:lastModifiedBy>Tuliara Merru</cp:lastModifiedBy>
  <cp:revision>2</cp:revision>
  <cp:lastPrinted>2017-10-19T10:46:00Z</cp:lastPrinted>
  <dcterms:created xsi:type="dcterms:W3CDTF">2017-10-19T11:35:00Z</dcterms:created>
  <dcterms:modified xsi:type="dcterms:W3CDTF">2017-10-19T11:35:00Z</dcterms:modified>
</cp:coreProperties>
</file>