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916620" w:rsidRPr="00966B06" w:rsidTr="005C7446">
        <w:trPr>
          <w:cantSplit/>
          <w:trHeight w:hRule="exact" w:val="255"/>
        </w:trPr>
        <w:tc>
          <w:tcPr>
            <w:tcW w:w="5166" w:type="dxa"/>
            <w:tcBorders>
              <w:top w:val="nil"/>
              <w:left w:val="nil"/>
              <w:bottom w:val="nil"/>
              <w:right w:val="nil"/>
            </w:tcBorders>
          </w:tcPr>
          <w:p w:rsidR="00916620" w:rsidRPr="00966B06" w:rsidRDefault="00916620" w:rsidP="002D334D">
            <w:pPr>
              <w:pStyle w:val="Normaali9pt"/>
            </w:pPr>
            <w:bookmarkStart w:id="0" w:name="_GoBack"/>
            <w:bookmarkEnd w:id="0"/>
          </w:p>
        </w:tc>
        <w:tc>
          <w:tcPr>
            <w:tcW w:w="2617" w:type="dxa"/>
            <w:tcBorders>
              <w:top w:val="nil"/>
              <w:left w:val="nil"/>
              <w:bottom w:val="nil"/>
              <w:right w:val="nil"/>
            </w:tcBorders>
          </w:tcPr>
          <w:p w:rsidR="00916620" w:rsidRPr="00966B06" w:rsidRDefault="0087578D" w:rsidP="007A598C">
            <w:pPr>
              <w:pStyle w:val="Normaali9pt"/>
              <w:rPr>
                <w:b/>
              </w:rPr>
            </w:pPr>
            <w:r>
              <w:rPr>
                <w:b/>
              </w:rPr>
              <w:t>Lausunto</w:t>
            </w:r>
          </w:p>
        </w:tc>
        <w:tc>
          <w:tcPr>
            <w:tcW w:w="2565" w:type="dxa"/>
            <w:tcBorders>
              <w:top w:val="nil"/>
              <w:left w:val="nil"/>
              <w:bottom w:val="nil"/>
              <w:right w:val="nil"/>
            </w:tcBorders>
          </w:tcPr>
          <w:p w:rsidR="00916620" w:rsidRPr="00966B06" w:rsidRDefault="00916620" w:rsidP="002D334D">
            <w:pPr>
              <w:pStyle w:val="Normaali9pt"/>
            </w:pPr>
          </w:p>
        </w:tc>
      </w:tr>
      <w:tr w:rsidR="00FE355C" w:rsidRPr="00966B06" w:rsidTr="0087578D">
        <w:trPr>
          <w:cantSplit/>
          <w:trHeight w:hRule="exact" w:val="31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9977C6" w:rsidP="009977C6">
            <w:pPr>
              <w:pStyle w:val="Normaali9pt"/>
            </w:pPr>
            <w:r>
              <w:t>2</w:t>
            </w:r>
            <w:r w:rsidR="0022096C">
              <w:t>.</w:t>
            </w:r>
            <w:r>
              <w:t>5</w:t>
            </w:r>
            <w:r w:rsidR="0022096C">
              <w:t>.2018</w:t>
            </w:r>
          </w:p>
        </w:tc>
        <w:tc>
          <w:tcPr>
            <w:tcW w:w="2565" w:type="dxa"/>
            <w:tcBorders>
              <w:top w:val="nil"/>
              <w:left w:val="nil"/>
              <w:bottom w:val="nil"/>
              <w:right w:val="nil"/>
            </w:tcBorders>
          </w:tcPr>
          <w:p w:rsidR="00FE355C" w:rsidRPr="009977C6" w:rsidRDefault="0022096C" w:rsidP="00E8367E">
            <w:pPr>
              <w:pStyle w:val="Normaali9pt"/>
              <w:rPr>
                <w:rFonts w:cstheme="minorHAnsi"/>
                <w:szCs w:val="18"/>
              </w:rPr>
            </w:pPr>
            <w:r w:rsidRPr="009977C6">
              <w:rPr>
                <w:rFonts w:cstheme="minorHAnsi"/>
                <w:szCs w:val="18"/>
              </w:rPr>
              <w:t>LVM/467/02/2018</w:t>
            </w:r>
          </w:p>
        </w:tc>
      </w:tr>
      <w:tr w:rsidR="00FE355C" w:rsidRPr="00966B06" w:rsidTr="005C7446">
        <w:trPr>
          <w:cantSplit/>
          <w:trHeight w:hRule="exact" w:val="624"/>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gridAfter w:val="2"/>
          <w:wAfter w:w="5182" w:type="dxa"/>
          <w:cantSplit/>
          <w:trHeight w:hRule="exact" w:val="255"/>
        </w:trPr>
        <w:tc>
          <w:tcPr>
            <w:tcW w:w="5166" w:type="dxa"/>
            <w:tcBorders>
              <w:top w:val="nil"/>
              <w:left w:val="nil"/>
              <w:bottom w:val="nil"/>
              <w:right w:val="nil"/>
            </w:tcBorders>
          </w:tcPr>
          <w:p w:rsidR="00FE355C" w:rsidRPr="00966B06" w:rsidRDefault="00FE355C" w:rsidP="002D334D"/>
        </w:tc>
      </w:tr>
      <w:tr w:rsidR="00FE355C" w:rsidRPr="00966B06" w:rsidTr="005C7446">
        <w:trPr>
          <w:gridAfter w:val="2"/>
          <w:wAfter w:w="5182" w:type="dxa"/>
          <w:cantSplit/>
          <w:trHeight w:hRule="exact" w:val="255"/>
        </w:trPr>
        <w:tc>
          <w:tcPr>
            <w:tcW w:w="5166" w:type="dxa"/>
            <w:tcBorders>
              <w:top w:val="nil"/>
              <w:left w:val="nil"/>
              <w:bottom w:val="nil"/>
              <w:right w:val="nil"/>
            </w:tcBorders>
          </w:tcPr>
          <w:p w:rsidR="00FE355C" w:rsidRPr="009977C6" w:rsidRDefault="00DF339A" w:rsidP="002D334D">
            <w:pPr>
              <w:rPr>
                <w:rFonts w:cstheme="minorHAnsi"/>
                <w:szCs w:val="22"/>
              </w:rPr>
            </w:pPr>
            <w:r w:rsidRPr="009977C6">
              <w:rPr>
                <w:rFonts w:cstheme="minorHAnsi"/>
                <w:szCs w:val="22"/>
              </w:rPr>
              <w:t>Oikeusministeriölle</w:t>
            </w:r>
          </w:p>
        </w:tc>
      </w:tr>
      <w:tr w:rsidR="00FE355C" w:rsidRPr="00966B06" w:rsidTr="005C7446">
        <w:trPr>
          <w:gridAfter w:val="2"/>
          <w:wAfter w:w="5182" w:type="dxa"/>
          <w:cantSplit/>
          <w:trHeight w:hRule="exact" w:val="255"/>
        </w:trPr>
        <w:tc>
          <w:tcPr>
            <w:tcW w:w="5166" w:type="dxa"/>
            <w:tcBorders>
              <w:top w:val="nil"/>
              <w:left w:val="nil"/>
              <w:bottom w:val="nil"/>
              <w:right w:val="nil"/>
            </w:tcBorders>
          </w:tcPr>
          <w:p w:rsidR="00FE355C" w:rsidRPr="00966B06" w:rsidRDefault="00FE355C" w:rsidP="002D334D"/>
        </w:tc>
      </w:tr>
      <w:tr w:rsidR="00FE355C" w:rsidRPr="00966B06" w:rsidTr="005C7446">
        <w:trPr>
          <w:gridAfter w:val="2"/>
          <w:wAfter w:w="5182" w:type="dxa"/>
          <w:cantSplit/>
          <w:trHeight w:hRule="exact" w:val="255"/>
        </w:trPr>
        <w:tc>
          <w:tcPr>
            <w:tcW w:w="5166" w:type="dxa"/>
            <w:tcBorders>
              <w:top w:val="nil"/>
              <w:left w:val="nil"/>
              <w:bottom w:val="nil"/>
              <w:right w:val="nil"/>
            </w:tcBorders>
          </w:tcPr>
          <w:p w:rsidR="00FE355C" w:rsidRPr="00966B06" w:rsidRDefault="00FE355C" w:rsidP="002D334D"/>
        </w:tc>
      </w:tr>
      <w:tr w:rsidR="00CD249F" w:rsidRPr="00966B06" w:rsidTr="005C7446">
        <w:trPr>
          <w:gridAfter w:val="2"/>
          <w:wAfter w:w="5182" w:type="dxa"/>
          <w:cantSplit/>
          <w:trHeight w:hRule="exact" w:val="907"/>
        </w:trPr>
        <w:tc>
          <w:tcPr>
            <w:tcW w:w="5166" w:type="dxa"/>
            <w:tcBorders>
              <w:top w:val="nil"/>
              <w:left w:val="nil"/>
              <w:bottom w:val="nil"/>
              <w:right w:val="nil"/>
            </w:tcBorders>
          </w:tcPr>
          <w:p w:rsidR="00CD249F" w:rsidRPr="00966B06" w:rsidRDefault="00CD249F" w:rsidP="002D334D"/>
        </w:tc>
      </w:tr>
    </w:tbl>
    <w:p w:rsidR="000E60B6" w:rsidRPr="00966B06" w:rsidRDefault="000E60B6" w:rsidP="009F18EF">
      <w:pPr>
        <w:sectPr w:rsidR="000E60B6" w:rsidRPr="00966B06" w:rsidSect="00480485">
          <w:headerReference w:type="default" r:id="rId7"/>
          <w:footerReference w:type="default" r:id="rId8"/>
          <w:headerReference w:type="first" r:id="rId9"/>
          <w:footerReference w:type="first" r:id="rId10"/>
          <w:pgSz w:w="11906" w:h="16838" w:code="9"/>
          <w:pgMar w:top="1134" w:right="567" w:bottom="1616" w:left="1134" w:header="612" w:footer="284" w:gutter="0"/>
          <w:cols w:space="720"/>
          <w:titlePg/>
          <w:docGrid w:linePitch="360"/>
        </w:sectPr>
      </w:pPr>
    </w:p>
    <w:p w:rsidR="0087578D" w:rsidRPr="009977C6" w:rsidRDefault="00DF339A" w:rsidP="009977C6">
      <w:pPr>
        <w:pStyle w:val="Vastaanottaja"/>
      </w:pPr>
      <w:r w:rsidRPr="009977C6">
        <w:t>Oikeusministeriön</w:t>
      </w:r>
      <w:r w:rsidR="006E2C95" w:rsidRPr="009977C6">
        <w:t xml:space="preserve"> </w:t>
      </w:r>
      <w:r w:rsidR="0087578D" w:rsidRPr="009977C6">
        <w:t xml:space="preserve">lausuntopyyntö </w:t>
      </w:r>
      <w:r w:rsidR="00E8367E" w:rsidRPr="009977C6">
        <w:t>OM 7</w:t>
      </w:r>
      <w:r w:rsidRPr="009977C6">
        <w:t>/41/201</w:t>
      </w:r>
      <w:r w:rsidR="00E8367E" w:rsidRPr="009977C6">
        <w:t>7</w:t>
      </w:r>
    </w:p>
    <w:p w:rsidR="0087578D" w:rsidRDefault="0022096C" w:rsidP="0087578D">
      <w:pPr>
        <w:pStyle w:val="LVMOtsikko1"/>
      </w:pPr>
      <w:r>
        <w:t>Arviomuistio rikoslain viimeaikaisesta kehityksestä ja tulevista kehitystarpeista</w:t>
      </w:r>
    </w:p>
    <w:p w:rsidR="0022096C" w:rsidRDefault="0022096C" w:rsidP="0022096C">
      <w:pPr>
        <w:spacing w:after="200"/>
        <w:ind w:left="1304"/>
        <w:rPr>
          <w:rFonts w:ascii="Arial" w:eastAsia="Arial" w:hAnsi="Arial" w:cs="Arial"/>
          <w:color w:val="000000"/>
        </w:rPr>
      </w:pPr>
      <w:r>
        <w:rPr>
          <w:rFonts w:ascii="Arial" w:eastAsia="Arial" w:hAnsi="Arial" w:cs="Arial"/>
          <w:color w:val="000000"/>
        </w:rPr>
        <w:t>Pääministeri Juha Sipilän hallituksen strategisen ohjelman (29.5.2015) mukaan oikeuspolitiikan eräänä tavoitteena on, että rangaistukset vastaavat yleistä oikeustajua. Ohjelman mukaan varmistetaan, että rikoksista annettavat rangaistukset ovat oikeudenmukaisessa suhteessa teon moitittavuuteen. Ensikertalaisuussäännöksiä, väkivaltarikosten ja lapsiin kohdistuvien törkeiden seksuaalirikosten rangaistustasoa sekä ehdollisen vankeustuomion tehostamismahdollisuuksia tarkistetaan.</w:t>
      </w:r>
      <w:r>
        <w:rPr>
          <w:rFonts w:ascii="Arial" w:eastAsia="Arial" w:hAnsi="Arial" w:cs="Arial"/>
          <w:color w:val="000000"/>
        </w:rPr>
        <w:br/>
      </w:r>
      <w:r>
        <w:rPr>
          <w:rFonts w:ascii="Arial" w:eastAsia="Arial" w:hAnsi="Arial" w:cs="Arial"/>
          <w:color w:val="000000"/>
        </w:rPr>
        <w:br/>
        <w:t>Oikeusministeriössä on valmisteltu arviomuistio ("Arviomuistio rikoslain viimeaikaisesta kehityksestä ja tulevista kehitystarpeista", OMML 7/2018), jossa tarkastellaan rangaistusten oikeasuhtaisuutta eräissä rikoslajeissa sekä eräitä tähän liittyviä seuraamusjärjestelmää ja tunnusmerkistöjä koskevia muita kysymyksiä. Muistiossa ei käsitellä kaikkia rikoslaissa rangaistavaksi säädettyjä rikoslajeja, vaan tarkastelun kohteena ovat eräät seksuaali-, väkivalta-, rattijuopumus- ja talousrikokset.</w:t>
      </w:r>
      <w:r>
        <w:rPr>
          <w:rFonts w:ascii="Arial" w:eastAsia="Arial" w:hAnsi="Arial" w:cs="Arial"/>
          <w:color w:val="000000"/>
        </w:rPr>
        <w:br/>
      </w:r>
      <w:r>
        <w:rPr>
          <w:rFonts w:ascii="Arial" w:eastAsia="Arial" w:hAnsi="Arial" w:cs="Arial"/>
          <w:color w:val="000000"/>
        </w:rPr>
        <w:br/>
        <w:t>Muistiossa käsitellään useita mahdollisia toimenpiteitä, joiden toteuttamismahdollisuuksia ja vaikutuksia voitaisiin arvioida erillisissä lainvalmisteluhankkeissa. Osa toimenpiteistä edellyttäisi poikkihallinnollista yhteistyötä (mm. STM, SM ja LVM).</w:t>
      </w:r>
    </w:p>
    <w:p w:rsidR="0022096C" w:rsidRDefault="0022096C" w:rsidP="0022096C">
      <w:pPr>
        <w:spacing w:after="200"/>
        <w:ind w:left="1304"/>
        <w:rPr>
          <w:rFonts w:ascii="Arial" w:eastAsia="Arial" w:hAnsi="Arial" w:cs="Arial"/>
          <w:color w:val="000000"/>
        </w:rPr>
      </w:pPr>
      <w:r>
        <w:rPr>
          <w:rFonts w:ascii="Arial" w:eastAsia="Arial" w:hAnsi="Arial" w:cs="Arial"/>
          <w:color w:val="000000"/>
        </w:rPr>
        <w:t>Oikeusministeriö on pyytänyt liikenne- ja viestintäministeriöltä lausuntoa arviomuistiosta.</w:t>
      </w:r>
    </w:p>
    <w:p w:rsidR="0022096C" w:rsidRDefault="0022096C" w:rsidP="0022096C">
      <w:pPr>
        <w:spacing w:after="200"/>
        <w:ind w:left="1304" w:firstLine="4"/>
        <w:rPr>
          <w:rFonts w:ascii="Arial" w:eastAsia="Arial" w:hAnsi="Arial" w:cs="Arial"/>
          <w:color w:val="000000"/>
        </w:rPr>
      </w:pPr>
      <w:r>
        <w:rPr>
          <w:rFonts w:ascii="Arial" w:eastAsia="Arial" w:hAnsi="Arial" w:cs="Arial"/>
          <w:color w:val="000000"/>
        </w:rPr>
        <w:t>Liikenne- ja viestintäministeriön mukaan arviomuistio on laaja ja hyvin valmisteltu. Liikenne- ja viestintäministeriön toimiala huomioon ottaen se kiinnittää huomiotaan</w:t>
      </w:r>
      <w:r w:rsidR="00432AFA">
        <w:rPr>
          <w:rFonts w:ascii="Arial" w:eastAsia="Arial" w:hAnsi="Arial" w:cs="Arial"/>
          <w:color w:val="000000"/>
        </w:rPr>
        <w:t xml:space="preserve"> ainoastaan muistion</w:t>
      </w:r>
      <w:r>
        <w:rPr>
          <w:rFonts w:ascii="Arial" w:eastAsia="Arial" w:hAnsi="Arial" w:cs="Arial"/>
          <w:color w:val="000000"/>
        </w:rPr>
        <w:t xml:space="preserve"> luvussa 6 käs</w:t>
      </w:r>
      <w:r w:rsidR="00432AFA">
        <w:rPr>
          <w:rFonts w:ascii="Arial" w:eastAsia="Arial" w:hAnsi="Arial" w:cs="Arial"/>
          <w:color w:val="000000"/>
        </w:rPr>
        <w:t>iteltyihin rattijuopumusrikoksiin</w:t>
      </w:r>
      <w:r w:rsidR="009E4673">
        <w:rPr>
          <w:rFonts w:ascii="Arial" w:eastAsia="Arial" w:hAnsi="Arial" w:cs="Arial"/>
          <w:color w:val="000000"/>
        </w:rPr>
        <w:t>.</w:t>
      </w:r>
    </w:p>
    <w:p w:rsidR="009E4673" w:rsidRDefault="006303D9" w:rsidP="0022096C">
      <w:pPr>
        <w:spacing w:after="200"/>
        <w:ind w:left="1304" w:firstLine="4"/>
        <w:rPr>
          <w:rFonts w:ascii="Arial" w:eastAsia="Arial" w:hAnsi="Arial" w:cs="Arial"/>
          <w:color w:val="000000"/>
        </w:rPr>
      </w:pPr>
      <w:r>
        <w:rPr>
          <w:rFonts w:ascii="Arial" w:eastAsia="Arial" w:hAnsi="Arial" w:cs="Arial"/>
          <w:color w:val="000000"/>
        </w:rPr>
        <w:t xml:space="preserve">Muiston mukaan </w:t>
      </w:r>
      <w:r w:rsidR="009E4673">
        <w:rPr>
          <w:rFonts w:ascii="Arial" w:eastAsia="Arial" w:hAnsi="Arial" w:cs="Arial"/>
          <w:color w:val="000000"/>
        </w:rPr>
        <w:t>rattijuopumukseen liittyviä rikostilanteita voidaan pyrkiä vähentämään oikeusjärjestelmän avulla esimerkiksi muuttamalla tieliikennelainsäädäntöä ja alkolukkoja koskevaa sääntelyä sekä tehostamalla rattijuopumuksesta epäiltyjen hoitoonohjausta. Liikenne- ja viestintäministeriö pitää näitä toimenpiteitä perusteltuina.</w:t>
      </w:r>
    </w:p>
    <w:p w:rsidR="009977C6" w:rsidRDefault="009E4673" w:rsidP="0022096C">
      <w:pPr>
        <w:spacing w:after="200"/>
        <w:ind w:left="1304" w:firstLine="4"/>
        <w:rPr>
          <w:rFonts w:ascii="Arial" w:eastAsia="Arial" w:hAnsi="Arial" w:cs="Arial"/>
          <w:color w:val="000000"/>
        </w:rPr>
      </w:pPr>
      <w:r>
        <w:rPr>
          <w:rFonts w:ascii="Arial" w:eastAsia="Arial" w:hAnsi="Arial" w:cs="Arial"/>
          <w:color w:val="000000"/>
        </w:rPr>
        <w:t xml:space="preserve">Muistiossa on otettu huomioon hallituksen esitys uudeksi tieliikennelaiksi (180/2017 vp), jossa esitetään, että liikenteenvalvoja voisi kieltää ja tarvittaessa estää moottorikäyttöisen ajoneuvon kuljettajaa kuljettamasta ajoneuvoa, jos tämän havaitaan nauttineen alkoholia, mutta ei ole todennäköisiä syitä epäillä rattijuopumusrikosta. Ajo voitaisiin estää siihen saakka, kunnes kuljettajan elimistössä ei olisi enää havaittavaa määrää alkoholia. Käytännössä valvontatoimet kohdistuisivat 0,2 – 0,5 promille humalatilassa ajoneuvoa kuljettaviin henkilöihin. </w:t>
      </w:r>
    </w:p>
    <w:p w:rsidR="009E4673" w:rsidRDefault="009E4673" w:rsidP="0022096C">
      <w:pPr>
        <w:spacing w:after="200"/>
        <w:ind w:left="1304" w:firstLine="4"/>
        <w:rPr>
          <w:rFonts w:ascii="Arial" w:eastAsia="Arial" w:hAnsi="Arial" w:cs="Arial"/>
          <w:color w:val="000000"/>
        </w:rPr>
      </w:pPr>
      <w:r>
        <w:rPr>
          <w:rFonts w:ascii="Arial" w:eastAsia="Arial" w:hAnsi="Arial" w:cs="Arial"/>
          <w:color w:val="000000"/>
        </w:rPr>
        <w:lastRenderedPageBreak/>
        <w:t xml:space="preserve">Liikenne- ja viestintäministeriön mukaan </w:t>
      </w:r>
      <w:r w:rsidR="00432AFA">
        <w:rPr>
          <w:rFonts w:ascii="Arial" w:eastAsia="Arial" w:hAnsi="Arial" w:cs="Arial"/>
          <w:color w:val="000000"/>
        </w:rPr>
        <w:t xml:space="preserve">liikenteenvalvojan uusi toimivaltuus olisi tärkeä, koska se vähentäisi alkoholin kokonaismäärää liikenteessä ja ennalta estäisi rattijuopumuksia. </w:t>
      </w:r>
    </w:p>
    <w:p w:rsidR="009977C6" w:rsidRDefault="00432AFA" w:rsidP="00432AFA">
      <w:pPr>
        <w:spacing w:after="200"/>
        <w:ind w:left="1304" w:firstLine="4"/>
        <w:rPr>
          <w:rFonts w:ascii="Arial" w:eastAsia="Arial" w:hAnsi="Arial" w:cs="Arial"/>
          <w:color w:val="000000"/>
        </w:rPr>
      </w:pPr>
      <w:r>
        <w:rPr>
          <w:rFonts w:ascii="Arial" w:eastAsia="Arial" w:hAnsi="Arial" w:cs="Arial"/>
          <w:color w:val="000000"/>
        </w:rPr>
        <w:t xml:space="preserve">Muistiossa on asianmukaisesti otettu huomioon myös uusi alkolukkolainsäädäntö, joka tuli voimaan vuoden 2016 lopussa. Uudistuksen tavoitteena </w:t>
      </w:r>
      <w:r w:rsidR="006303D9">
        <w:rPr>
          <w:rFonts w:ascii="Arial" w:eastAsia="Arial" w:hAnsi="Arial" w:cs="Arial"/>
          <w:color w:val="000000"/>
        </w:rPr>
        <w:t>on</w:t>
      </w:r>
      <w:r>
        <w:rPr>
          <w:rFonts w:ascii="Arial" w:eastAsia="Arial" w:hAnsi="Arial" w:cs="Arial"/>
          <w:color w:val="000000"/>
        </w:rPr>
        <w:t xml:space="preserve"> lisätä alkolukkojen käyttöä ajokiellon vaihtoehtona ja laskea alkolukko-ohjelman hintaa. Muistion mukaan rattijuopumusten ehkäisemiksi tulisi harkita alkolukkoja koskevan uudistustyön jatkamista jo toteutetun uudistuksen suuntaviivojen mukaisesti siten, että alkolukko-ohjelman kustannukset laskisivat edelleen. </w:t>
      </w:r>
    </w:p>
    <w:p w:rsidR="00432AFA" w:rsidRDefault="00432AFA" w:rsidP="00432AFA">
      <w:pPr>
        <w:spacing w:after="200"/>
        <w:ind w:left="1304" w:firstLine="4"/>
        <w:rPr>
          <w:rFonts w:ascii="Arial" w:eastAsia="Arial" w:hAnsi="Arial" w:cs="Arial"/>
          <w:color w:val="000000"/>
        </w:rPr>
      </w:pPr>
      <w:r>
        <w:rPr>
          <w:rFonts w:ascii="Arial" w:eastAsia="Arial" w:hAnsi="Arial" w:cs="Arial"/>
          <w:color w:val="000000"/>
        </w:rPr>
        <w:t xml:space="preserve">Liikenne- ja viestintäministeriö pitää arviomuistiossa esitettyä näkemystä perusteltuna ja pitää tärkeänä, että uuden alkolukkolainsäädännön tavoitteiden toteutumista seurataan. </w:t>
      </w:r>
    </w:p>
    <w:p w:rsidR="00114539" w:rsidRDefault="00432AFA" w:rsidP="00432AFA">
      <w:pPr>
        <w:spacing w:after="200"/>
        <w:ind w:left="1304" w:firstLine="4"/>
        <w:rPr>
          <w:sz w:val="20"/>
        </w:rPr>
      </w:pPr>
      <w:r>
        <w:rPr>
          <w:rFonts w:ascii="Arial" w:eastAsia="Arial" w:hAnsi="Arial" w:cs="Arial"/>
          <w:color w:val="000000"/>
        </w:rPr>
        <w:t>Muistion mukaan eduskunta on edellyttänyt, että hallitus tehostaa nuorten rattijuopumuksesta epäiltyjen päihdetilanteen kartoitusta ja siihen liittyviä jatkotoimia. Liikenne- ja viestintäministeriö pitää tärkeänä muistiossa todettua Tie selväksi –mallin toteuttamisen varmistamista myös SOTE-uudistuksen tultua voimaan.</w:t>
      </w:r>
    </w:p>
    <w:p w:rsidR="00114539" w:rsidRDefault="00114539" w:rsidP="00114539">
      <w:pPr>
        <w:pStyle w:val="LVMleipteksti"/>
        <w:rPr>
          <w:sz w:val="20"/>
          <w:szCs w:val="20"/>
        </w:rPr>
      </w:pPr>
    </w:p>
    <w:p w:rsidR="009311C4" w:rsidRPr="009977C6" w:rsidRDefault="009311C4" w:rsidP="00A638BD">
      <w:pPr>
        <w:pStyle w:val="LVMleipteksti"/>
        <w:ind w:left="0" w:firstLine="1304"/>
        <w:rPr>
          <w:sz w:val="22"/>
          <w:szCs w:val="22"/>
        </w:rPr>
      </w:pPr>
    </w:p>
    <w:p w:rsidR="00114539" w:rsidRPr="009977C6" w:rsidRDefault="00114539" w:rsidP="0022096C">
      <w:pPr>
        <w:pStyle w:val="LVMleipteksti"/>
        <w:ind w:left="0" w:firstLine="1304"/>
        <w:rPr>
          <w:rFonts w:asciiTheme="minorHAnsi" w:hAnsiTheme="minorHAnsi" w:cstheme="minorHAnsi"/>
          <w:sz w:val="22"/>
          <w:szCs w:val="22"/>
        </w:rPr>
      </w:pPr>
      <w:r w:rsidRPr="009977C6">
        <w:rPr>
          <w:rFonts w:asciiTheme="minorHAnsi" w:hAnsiTheme="minorHAnsi" w:cstheme="minorHAnsi"/>
          <w:sz w:val="22"/>
          <w:szCs w:val="22"/>
        </w:rPr>
        <w:t>Laura Vilkkonen</w:t>
      </w:r>
    </w:p>
    <w:p w:rsidR="00114539" w:rsidRPr="009977C6" w:rsidRDefault="00114539" w:rsidP="00A638BD">
      <w:pPr>
        <w:pStyle w:val="LVMleipteksti"/>
        <w:ind w:left="0" w:firstLine="1304"/>
        <w:rPr>
          <w:rFonts w:asciiTheme="minorHAnsi" w:hAnsiTheme="minorHAnsi" w:cstheme="minorHAnsi"/>
          <w:sz w:val="22"/>
          <w:szCs w:val="22"/>
        </w:rPr>
      </w:pPr>
      <w:r w:rsidRPr="009977C6">
        <w:rPr>
          <w:rFonts w:asciiTheme="minorHAnsi" w:hAnsiTheme="minorHAnsi" w:cstheme="minorHAnsi"/>
          <w:sz w:val="22"/>
          <w:szCs w:val="22"/>
        </w:rPr>
        <w:t>Ylijohtaja, osastopäällikkö</w:t>
      </w:r>
    </w:p>
    <w:p w:rsidR="00114539" w:rsidRPr="009977C6" w:rsidRDefault="00114539" w:rsidP="00114539">
      <w:pPr>
        <w:pStyle w:val="LVMleipteksti"/>
        <w:rPr>
          <w:rFonts w:asciiTheme="minorHAnsi" w:hAnsiTheme="minorHAnsi" w:cstheme="minorHAnsi"/>
          <w:sz w:val="22"/>
          <w:szCs w:val="22"/>
        </w:rPr>
      </w:pPr>
    </w:p>
    <w:p w:rsidR="00114539" w:rsidRPr="009977C6" w:rsidRDefault="00114539" w:rsidP="00114539">
      <w:pPr>
        <w:pStyle w:val="LVMleipteksti"/>
        <w:rPr>
          <w:rFonts w:asciiTheme="minorHAnsi" w:hAnsiTheme="minorHAnsi" w:cstheme="minorHAnsi"/>
          <w:sz w:val="22"/>
          <w:szCs w:val="22"/>
        </w:rPr>
      </w:pPr>
    </w:p>
    <w:p w:rsidR="00114539" w:rsidRPr="009977C6" w:rsidRDefault="0022096C" w:rsidP="00A638BD">
      <w:pPr>
        <w:pStyle w:val="LVMleipteksti"/>
        <w:ind w:left="0" w:firstLine="1304"/>
        <w:rPr>
          <w:rFonts w:asciiTheme="minorHAnsi" w:hAnsiTheme="minorHAnsi" w:cstheme="minorHAnsi"/>
          <w:sz w:val="22"/>
          <w:szCs w:val="22"/>
        </w:rPr>
      </w:pPr>
      <w:r w:rsidRPr="009977C6">
        <w:rPr>
          <w:rFonts w:asciiTheme="minorHAnsi" w:hAnsiTheme="minorHAnsi" w:cstheme="minorHAnsi"/>
          <w:sz w:val="22"/>
          <w:szCs w:val="22"/>
        </w:rPr>
        <w:t>Kimmo Kiiski</w:t>
      </w:r>
    </w:p>
    <w:p w:rsidR="00114539" w:rsidRPr="009977C6" w:rsidRDefault="0022096C" w:rsidP="009311C4">
      <w:pPr>
        <w:pStyle w:val="LVMleipteksti"/>
        <w:ind w:left="0" w:firstLine="1304"/>
        <w:rPr>
          <w:rFonts w:asciiTheme="minorHAnsi" w:hAnsiTheme="minorHAnsi" w:cstheme="minorHAnsi"/>
          <w:sz w:val="22"/>
          <w:szCs w:val="22"/>
        </w:rPr>
      </w:pPr>
      <w:r w:rsidRPr="009977C6">
        <w:rPr>
          <w:rFonts w:asciiTheme="minorHAnsi" w:hAnsiTheme="minorHAnsi" w:cstheme="minorHAnsi"/>
          <w:sz w:val="22"/>
          <w:szCs w:val="22"/>
        </w:rPr>
        <w:t>Liikenneneuvos</w:t>
      </w:r>
    </w:p>
    <w:p w:rsidR="009F18EF" w:rsidRPr="00966B06" w:rsidRDefault="009F18EF" w:rsidP="00480485"/>
    <w:sectPr w:rsidR="009F18EF" w:rsidRPr="00966B06" w:rsidSect="00480485">
      <w:headerReference w:type="default" r:id="rId11"/>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0AD" w:rsidRDefault="002D30AD">
      <w:r>
        <w:separator/>
      </w:r>
    </w:p>
  </w:endnote>
  <w:endnote w:type="continuationSeparator" w:id="0">
    <w:p w:rsidR="002D30AD" w:rsidRDefault="002D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64" w:rsidRDefault="00FF1B64" w:rsidP="00480485"/>
  <w:p w:rsidR="00FF1B64" w:rsidRPr="00653640" w:rsidRDefault="00FF1B64" w:rsidP="00480485">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FF1B64" w:rsidTr="00E8367E">
      <w:trPr>
        <w:cantSplit/>
        <w:trHeight w:hRule="exact" w:val="113"/>
      </w:trPr>
      <w:tc>
        <w:tcPr>
          <w:tcW w:w="2628" w:type="dxa"/>
          <w:tcBorders>
            <w:top w:val="single" w:sz="4" w:space="0" w:color="auto"/>
          </w:tcBorders>
          <w:noWrap/>
        </w:tcPr>
        <w:p w:rsidR="00FF1B64" w:rsidRDefault="00FF1B64" w:rsidP="00E8367E">
          <w:pPr>
            <w:pStyle w:val="Alatunniste"/>
          </w:pPr>
        </w:p>
      </w:tc>
      <w:tc>
        <w:tcPr>
          <w:tcW w:w="1796" w:type="dxa"/>
          <w:tcBorders>
            <w:top w:val="single" w:sz="4" w:space="0" w:color="auto"/>
          </w:tcBorders>
          <w:noWrap/>
        </w:tcPr>
        <w:p w:rsidR="00FF1B64" w:rsidRDefault="00FF1B64" w:rsidP="00E8367E">
          <w:pPr>
            <w:pStyle w:val="Alatunniste"/>
          </w:pPr>
        </w:p>
      </w:tc>
      <w:tc>
        <w:tcPr>
          <w:tcW w:w="2057" w:type="dxa"/>
          <w:tcBorders>
            <w:top w:val="single" w:sz="4" w:space="0" w:color="auto"/>
          </w:tcBorders>
          <w:noWrap/>
        </w:tcPr>
        <w:p w:rsidR="00FF1B64" w:rsidRDefault="00FF1B64" w:rsidP="00E8367E">
          <w:pPr>
            <w:pStyle w:val="Alatunniste"/>
          </w:pPr>
        </w:p>
      </w:tc>
      <w:tc>
        <w:tcPr>
          <w:tcW w:w="1316" w:type="dxa"/>
          <w:tcBorders>
            <w:top w:val="single" w:sz="4" w:space="0" w:color="auto"/>
          </w:tcBorders>
          <w:noWrap/>
        </w:tcPr>
        <w:p w:rsidR="00FF1B64" w:rsidRDefault="00FF1B64" w:rsidP="00E8367E">
          <w:pPr>
            <w:pStyle w:val="Alatunniste"/>
          </w:pPr>
        </w:p>
      </w:tc>
      <w:tc>
        <w:tcPr>
          <w:tcW w:w="2551" w:type="dxa"/>
          <w:tcBorders>
            <w:top w:val="single" w:sz="4" w:space="0" w:color="auto"/>
          </w:tcBorders>
          <w:noWrap/>
        </w:tcPr>
        <w:p w:rsidR="00FF1B64" w:rsidRDefault="00FF1B64" w:rsidP="00E8367E">
          <w:pPr>
            <w:pStyle w:val="Alatunniste"/>
          </w:pPr>
        </w:p>
      </w:tc>
    </w:tr>
    <w:tr w:rsidR="00FF1B64" w:rsidTr="00E8367E">
      <w:trPr>
        <w:cantSplit/>
        <w:trHeight w:hRule="exact" w:val="227"/>
      </w:trPr>
      <w:tc>
        <w:tcPr>
          <w:tcW w:w="2628" w:type="dxa"/>
          <w:noWrap/>
        </w:tcPr>
        <w:p w:rsidR="00FF1B64" w:rsidRDefault="00FF1B64" w:rsidP="00E8367E">
          <w:pPr>
            <w:pStyle w:val="Alatunniste"/>
          </w:pPr>
          <w:r>
            <w:t>Liikenne- ja viestintäministeriö</w:t>
          </w:r>
        </w:p>
      </w:tc>
      <w:tc>
        <w:tcPr>
          <w:tcW w:w="1796" w:type="dxa"/>
          <w:noWrap/>
        </w:tcPr>
        <w:p w:rsidR="00FF1B64" w:rsidRDefault="00FF1B64" w:rsidP="00E8367E">
          <w:pPr>
            <w:pStyle w:val="Alatunniste"/>
          </w:pPr>
          <w:r>
            <w:t>Käyntiosoite</w:t>
          </w:r>
        </w:p>
      </w:tc>
      <w:tc>
        <w:tcPr>
          <w:tcW w:w="2057" w:type="dxa"/>
          <w:noWrap/>
        </w:tcPr>
        <w:p w:rsidR="00FF1B64" w:rsidRDefault="00FF1B64" w:rsidP="00E8367E">
          <w:pPr>
            <w:pStyle w:val="Alatunniste"/>
          </w:pPr>
          <w:r>
            <w:t>Postiosoite</w:t>
          </w:r>
        </w:p>
      </w:tc>
      <w:tc>
        <w:tcPr>
          <w:tcW w:w="1316" w:type="dxa"/>
          <w:noWrap/>
        </w:tcPr>
        <w:p w:rsidR="00FF1B64" w:rsidRDefault="00FF1B64" w:rsidP="00E8367E">
          <w:pPr>
            <w:pStyle w:val="Alatunniste"/>
          </w:pPr>
          <w:r>
            <w:t>Puhelin</w:t>
          </w:r>
        </w:p>
      </w:tc>
      <w:tc>
        <w:tcPr>
          <w:tcW w:w="2551" w:type="dxa"/>
          <w:noWrap/>
        </w:tcPr>
        <w:p w:rsidR="00FF1B64" w:rsidRDefault="00FF1B64" w:rsidP="00E8367E">
          <w:pPr>
            <w:pStyle w:val="Alatunniste"/>
          </w:pPr>
          <w:r>
            <w:t>www.lvm.fi</w:t>
          </w:r>
        </w:p>
      </w:tc>
    </w:tr>
    <w:tr w:rsidR="00FF1B64" w:rsidTr="00E8367E">
      <w:trPr>
        <w:cantSplit/>
        <w:trHeight w:hRule="exact" w:val="227"/>
      </w:trPr>
      <w:tc>
        <w:tcPr>
          <w:tcW w:w="2628" w:type="dxa"/>
        </w:tcPr>
        <w:p w:rsidR="00FF1B64" w:rsidRDefault="00FF1B64" w:rsidP="00E8367E">
          <w:pPr>
            <w:pStyle w:val="Alatunniste"/>
          </w:pPr>
        </w:p>
      </w:tc>
      <w:tc>
        <w:tcPr>
          <w:tcW w:w="1796" w:type="dxa"/>
        </w:tcPr>
        <w:p w:rsidR="00FF1B64" w:rsidRDefault="00FF1B64" w:rsidP="00E8367E">
          <w:pPr>
            <w:pStyle w:val="Alatunniste"/>
          </w:pPr>
          <w:r>
            <w:t xml:space="preserve">Eteläesplanadi 16 </w:t>
          </w:r>
        </w:p>
      </w:tc>
      <w:tc>
        <w:tcPr>
          <w:tcW w:w="2057" w:type="dxa"/>
        </w:tcPr>
        <w:p w:rsidR="00FF1B64" w:rsidRDefault="00FF1B64" w:rsidP="00E8367E">
          <w:pPr>
            <w:pStyle w:val="Alatunniste"/>
          </w:pPr>
          <w:r>
            <w:t>PL 31</w:t>
          </w:r>
        </w:p>
      </w:tc>
      <w:tc>
        <w:tcPr>
          <w:tcW w:w="1316" w:type="dxa"/>
        </w:tcPr>
        <w:p w:rsidR="00FF1B64" w:rsidRDefault="00FF1B64" w:rsidP="00E8367E">
          <w:pPr>
            <w:pStyle w:val="Alatunniste"/>
          </w:pPr>
          <w:r>
            <w:t>029516001</w:t>
          </w:r>
        </w:p>
      </w:tc>
      <w:tc>
        <w:tcPr>
          <w:tcW w:w="2551" w:type="dxa"/>
        </w:tcPr>
        <w:p w:rsidR="00FF1B64" w:rsidRDefault="00FF1B64" w:rsidP="00E8367E">
          <w:pPr>
            <w:pStyle w:val="Alatunniste"/>
          </w:pPr>
          <w:r>
            <w:t>etunimi.sukunimi@lvm.fi</w:t>
          </w:r>
        </w:p>
      </w:tc>
    </w:tr>
    <w:tr w:rsidR="00FF1B64" w:rsidTr="00E8367E">
      <w:trPr>
        <w:cantSplit/>
        <w:trHeight w:hRule="exact" w:val="227"/>
      </w:trPr>
      <w:tc>
        <w:tcPr>
          <w:tcW w:w="2628" w:type="dxa"/>
        </w:tcPr>
        <w:p w:rsidR="00FF1B64" w:rsidRDefault="00FF1B64" w:rsidP="00E8367E">
          <w:pPr>
            <w:pStyle w:val="Alatunniste"/>
          </w:pPr>
        </w:p>
      </w:tc>
      <w:tc>
        <w:tcPr>
          <w:tcW w:w="1796" w:type="dxa"/>
        </w:tcPr>
        <w:p w:rsidR="00FF1B64" w:rsidRDefault="00FF1B64" w:rsidP="00E8367E">
          <w:pPr>
            <w:pStyle w:val="Alatunniste"/>
          </w:pPr>
          <w:r>
            <w:t>(kirjaamo)</w:t>
          </w:r>
        </w:p>
      </w:tc>
      <w:tc>
        <w:tcPr>
          <w:tcW w:w="2057" w:type="dxa"/>
        </w:tcPr>
        <w:p w:rsidR="00FF1B64" w:rsidRDefault="00FF1B64" w:rsidP="00E8367E">
          <w:pPr>
            <w:pStyle w:val="Alatunniste"/>
          </w:pPr>
          <w:r>
            <w:t>00023 Valtioneuvosto</w:t>
          </w:r>
        </w:p>
      </w:tc>
      <w:tc>
        <w:tcPr>
          <w:tcW w:w="1316" w:type="dxa"/>
        </w:tcPr>
        <w:p w:rsidR="00FF1B64" w:rsidRDefault="00FF1B64" w:rsidP="00E8367E">
          <w:pPr>
            <w:pStyle w:val="Alatunniste"/>
          </w:pPr>
        </w:p>
      </w:tc>
      <w:tc>
        <w:tcPr>
          <w:tcW w:w="2551" w:type="dxa"/>
        </w:tcPr>
        <w:p w:rsidR="00FF1B64" w:rsidRDefault="00FF1B64" w:rsidP="00E8367E">
          <w:pPr>
            <w:pStyle w:val="Alatunniste"/>
          </w:pPr>
          <w:r>
            <w:t>kirjaamo@lvm.fi</w:t>
          </w:r>
        </w:p>
      </w:tc>
    </w:tr>
    <w:tr w:rsidR="00FF1B64" w:rsidTr="00E8367E">
      <w:trPr>
        <w:cantSplit/>
        <w:trHeight w:hRule="exact" w:val="227"/>
      </w:trPr>
      <w:tc>
        <w:tcPr>
          <w:tcW w:w="2628" w:type="dxa"/>
        </w:tcPr>
        <w:p w:rsidR="00FF1B64" w:rsidRDefault="00FF1B64" w:rsidP="00E8367E">
          <w:pPr>
            <w:pStyle w:val="Alatunniste"/>
          </w:pPr>
        </w:p>
      </w:tc>
      <w:tc>
        <w:tcPr>
          <w:tcW w:w="1796" w:type="dxa"/>
        </w:tcPr>
        <w:p w:rsidR="00FF1B64" w:rsidRDefault="00FF1B64" w:rsidP="00E8367E">
          <w:pPr>
            <w:pStyle w:val="Alatunniste"/>
          </w:pPr>
          <w:r>
            <w:t>Helsinki</w:t>
          </w:r>
        </w:p>
      </w:tc>
      <w:tc>
        <w:tcPr>
          <w:tcW w:w="2057" w:type="dxa"/>
        </w:tcPr>
        <w:p w:rsidR="00FF1B64" w:rsidRDefault="00FF1B64" w:rsidP="00E8367E">
          <w:pPr>
            <w:pStyle w:val="Alatunniste"/>
          </w:pPr>
        </w:p>
      </w:tc>
      <w:tc>
        <w:tcPr>
          <w:tcW w:w="1316" w:type="dxa"/>
        </w:tcPr>
        <w:p w:rsidR="00FF1B64" w:rsidRDefault="00FF1B64" w:rsidP="00E8367E">
          <w:pPr>
            <w:pStyle w:val="Alatunniste"/>
          </w:pPr>
        </w:p>
      </w:tc>
      <w:tc>
        <w:tcPr>
          <w:tcW w:w="2551" w:type="dxa"/>
        </w:tcPr>
        <w:p w:rsidR="00FF1B64" w:rsidRDefault="00FF1B64" w:rsidP="00E8367E">
          <w:pPr>
            <w:pStyle w:val="Alatunniste"/>
          </w:pPr>
        </w:p>
      </w:tc>
    </w:tr>
  </w:tbl>
  <w:p w:rsidR="00FF1B64" w:rsidRPr="00480485" w:rsidRDefault="00FF1B64" w:rsidP="0048048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64" w:rsidRPr="00653640" w:rsidRDefault="00FF1B64"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FF1B64" w:rsidTr="00480485">
      <w:trPr>
        <w:cantSplit/>
        <w:trHeight w:hRule="exact" w:val="113"/>
      </w:trPr>
      <w:tc>
        <w:tcPr>
          <w:tcW w:w="2628" w:type="dxa"/>
          <w:tcBorders>
            <w:top w:val="single" w:sz="4" w:space="0" w:color="auto"/>
          </w:tcBorders>
          <w:noWrap/>
        </w:tcPr>
        <w:p w:rsidR="00FF1B64" w:rsidRDefault="00FF1B64" w:rsidP="00653640">
          <w:pPr>
            <w:pStyle w:val="Alatunniste"/>
          </w:pPr>
        </w:p>
      </w:tc>
      <w:tc>
        <w:tcPr>
          <w:tcW w:w="1796" w:type="dxa"/>
          <w:tcBorders>
            <w:top w:val="single" w:sz="4" w:space="0" w:color="auto"/>
          </w:tcBorders>
          <w:noWrap/>
        </w:tcPr>
        <w:p w:rsidR="00FF1B64" w:rsidRDefault="00FF1B64" w:rsidP="00653640">
          <w:pPr>
            <w:pStyle w:val="Alatunniste"/>
          </w:pPr>
        </w:p>
      </w:tc>
      <w:tc>
        <w:tcPr>
          <w:tcW w:w="2057" w:type="dxa"/>
          <w:tcBorders>
            <w:top w:val="single" w:sz="4" w:space="0" w:color="auto"/>
          </w:tcBorders>
          <w:noWrap/>
        </w:tcPr>
        <w:p w:rsidR="00FF1B64" w:rsidRDefault="00FF1B64" w:rsidP="00653640">
          <w:pPr>
            <w:pStyle w:val="Alatunniste"/>
          </w:pPr>
        </w:p>
      </w:tc>
      <w:tc>
        <w:tcPr>
          <w:tcW w:w="1316" w:type="dxa"/>
          <w:tcBorders>
            <w:top w:val="single" w:sz="4" w:space="0" w:color="auto"/>
          </w:tcBorders>
          <w:noWrap/>
        </w:tcPr>
        <w:p w:rsidR="00FF1B64" w:rsidRDefault="00FF1B64" w:rsidP="00653640">
          <w:pPr>
            <w:pStyle w:val="Alatunniste"/>
          </w:pPr>
        </w:p>
      </w:tc>
      <w:tc>
        <w:tcPr>
          <w:tcW w:w="2551" w:type="dxa"/>
          <w:tcBorders>
            <w:top w:val="single" w:sz="4" w:space="0" w:color="auto"/>
          </w:tcBorders>
          <w:noWrap/>
        </w:tcPr>
        <w:p w:rsidR="00FF1B64" w:rsidRDefault="00FF1B64" w:rsidP="00653640">
          <w:pPr>
            <w:pStyle w:val="Alatunniste"/>
          </w:pPr>
        </w:p>
      </w:tc>
    </w:tr>
    <w:tr w:rsidR="00FF1B64" w:rsidTr="00653640">
      <w:trPr>
        <w:cantSplit/>
        <w:trHeight w:hRule="exact" w:val="227"/>
      </w:trPr>
      <w:tc>
        <w:tcPr>
          <w:tcW w:w="2628" w:type="dxa"/>
          <w:noWrap/>
        </w:tcPr>
        <w:p w:rsidR="00FF1B64" w:rsidRDefault="00FF1B64" w:rsidP="00653640">
          <w:pPr>
            <w:pStyle w:val="Alatunniste"/>
          </w:pPr>
          <w:r>
            <w:t>Liikenne- ja viestintäministeriö</w:t>
          </w:r>
        </w:p>
      </w:tc>
      <w:tc>
        <w:tcPr>
          <w:tcW w:w="1796" w:type="dxa"/>
          <w:noWrap/>
        </w:tcPr>
        <w:p w:rsidR="00FF1B64" w:rsidRDefault="00FF1B64" w:rsidP="00653640">
          <w:pPr>
            <w:pStyle w:val="Alatunniste"/>
          </w:pPr>
          <w:r>
            <w:t>Käyntiosoite</w:t>
          </w:r>
        </w:p>
      </w:tc>
      <w:tc>
        <w:tcPr>
          <w:tcW w:w="2057" w:type="dxa"/>
          <w:noWrap/>
        </w:tcPr>
        <w:p w:rsidR="00FF1B64" w:rsidRDefault="00FF1B64" w:rsidP="00653640">
          <w:pPr>
            <w:pStyle w:val="Alatunniste"/>
          </w:pPr>
          <w:r>
            <w:t>Postiosoite</w:t>
          </w:r>
        </w:p>
      </w:tc>
      <w:tc>
        <w:tcPr>
          <w:tcW w:w="1316" w:type="dxa"/>
          <w:noWrap/>
        </w:tcPr>
        <w:p w:rsidR="00FF1B64" w:rsidRDefault="00FF1B64" w:rsidP="00653640">
          <w:pPr>
            <w:pStyle w:val="Alatunniste"/>
          </w:pPr>
          <w:r>
            <w:t>Puhelin</w:t>
          </w:r>
        </w:p>
      </w:tc>
      <w:tc>
        <w:tcPr>
          <w:tcW w:w="2551" w:type="dxa"/>
          <w:noWrap/>
        </w:tcPr>
        <w:p w:rsidR="00FF1B64" w:rsidRDefault="00FF1B64" w:rsidP="00653640">
          <w:pPr>
            <w:pStyle w:val="Alatunniste"/>
          </w:pPr>
          <w:r>
            <w:t>www.lvm.fi</w:t>
          </w:r>
        </w:p>
      </w:tc>
    </w:tr>
    <w:tr w:rsidR="00FF1B64" w:rsidTr="00653640">
      <w:trPr>
        <w:cantSplit/>
        <w:trHeight w:hRule="exact" w:val="227"/>
      </w:trPr>
      <w:tc>
        <w:tcPr>
          <w:tcW w:w="2628" w:type="dxa"/>
        </w:tcPr>
        <w:p w:rsidR="00FF1B64" w:rsidRDefault="00FF1B64" w:rsidP="00653640">
          <w:pPr>
            <w:pStyle w:val="Alatunniste"/>
          </w:pPr>
        </w:p>
      </w:tc>
      <w:tc>
        <w:tcPr>
          <w:tcW w:w="1796" w:type="dxa"/>
        </w:tcPr>
        <w:p w:rsidR="00FF1B64" w:rsidRDefault="00FF1B64" w:rsidP="00653640">
          <w:pPr>
            <w:pStyle w:val="Alatunniste"/>
          </w:pPr>
          <w:r>
            <w:t xml:space="preserve">Eteläesplanadi 16 </w:t>
          </w:r>
        </w:p>
      </w:tc>
      <w:tc>
        <w:tcPr>
          <w:tcW w:w="2057" w:type="dxa"/>
        </w:tcPr>
        <w:p w:rsidR="00FF1B64" w:rsidRDefault="00FF1B64" w:rsidP="00653640">
          <w:pPr>
            <w:pStyle w:val="Alatunniste"/>
          </w:pPr>
          <w:r>
            <w:t>PL 31</w:t>
          </w:r>
        </w:p>
      </w:tc>
      <w:tc>
        <w:tcPr>
          <w:tcW w:w="1316" w:type="dxa"/>
        </w:tcPr>
        <w:p w:rsidR="00FF1B64" w:rsidRDefault="00FF1B64" w:rsidP="00653640">
          <w:pPr>
            <w:pStyle w:val="Alatunniste"/>
          </w:pPr>
          <w:r>
            <w:t>029516001</w:t>
          </w:r>
        </w:p>
      </w:tc>
      <w:tc>
        <w:tcPr>
          <w:tcW w:w="2551" w:type="dxa"/>
        </w:tcPr>
        <w:p w:rsidR="00FF1B64" w:rsidRDefault="00FF1B64" w:rsidP="00653640">
          <w:pPr>
            <w:pStyle w:val="Alatunniste"/>
          </w:pPr>
          <w:r>
            <w:t>etunimi.sukunimi@lvm.fi</w:t>
          </w:r>
        </w:p>
      </w:tc>
    </w:tr>
    <w:tr w:rsidR="00FF1B64" w:rsidTr="00653640">
      <w:trPr>
        <w:cantSplit/>
        <w:trHeight w:hRule="exact" w:val="227"/>
      </w:trPr>
      <w:tc>
        <w:tcPr>
          <w:tcW w:w="2628" w:type="dxa"/>
        </w:tcPr>
        <w:p w:rsidR="00FF1B64" w:rsidRDefault="00FF1B64" w:rsidP="00653640">
          <w:pPr>
            <w:pStyle w:val="Alatunniste"/>
          </w:pPr>
        </w:p>
      </w:tc>
      <w:tc>
        <w:tcPr>
          <w:tcW w:w="1796" w:type="dxa"/>
        </w:tcPr>
        <w:p w:rsidR="00FF1B64" w:rsidRDefault="00FF1B64" w:rsidP="00653640">
          <w:pPr>
            <w:pStyle w:val="Alatunniste"/>
          </w:pPr>
          <w:r>
            <w:t>(kirjaamo)</w:t>
          </w:r>
        </w:p>
      </w:tc>
      <w:tc>
        <w:tcPr>
          <w:tcW w:w="2057" w:type="dxa"/>
        </w:tcPr>
        <w:p w:rsidR="00FF1B64" w:rsidRDefault="00FF1B64" w:rsidP="00E8367E">
          <w:pPr>
            <w:pStyle w:val="Alatunniste"/>
          </w:pPr>
          <w:r>
            <w:t>00023 Valtioneuvosto</w:t>
          </w:r>
        </w:p>
      </w:tc>
      <w:tc>
        <w:tcPr>
          <w:tcW w:w="1316" w:type="dxa"/>
        </w:tcPr>
        <w:p w:rsidR="00FF1B64" w:rsidRDefault="00FF1B64" w:rsidP="00E8367E">
          <w:pPr>
            <w:pStyle w:val="Alatunniste"/>
          </w:pPr>
        </w:p>
      </w:tc>
      <w:tc>
        <w:tcPr>
          <w:tcW w:w="2551" w:type="dxa"/>
        </w:tcPr>
        <w:p w:rsidR="00FF1B64" w:rsidRDefault="00FF1B64" w:rsidP="00E8367E">
          <w:pPr>
            <w:pStyle w:val="Alatunniste"/>
          </w:pPr>
          <w:r>
            <w:t>kirjaamo@lvm.fi</w:t>
          </w:r>
        </w:p>
      </w:tc>
    </w:tr>
    <w:tr w:rsidR="00FF1B64" w:rsidTr="00653640">
      <w:trPr>
        <w:cantSplit/>
        <w:trHeight w:hRule="exact" w:val="227"/>
      </w:trPr>
      <w:tc>
        <w:tcPr>
          <w:tcW w:w="2628" w:type="dxa"/>
        </w:tcPr>
        <w:p w:rsidR="00FF1B64" w:rsidRDefault="00FF1B64" w:rsidP="00653640">
          <w:pPr>
            <w:pStyle w:val="Alatunniste"/>
          </w:pPr>
        </w:p>
      </w:tc>
      <w:tc>
        <w:tcPr>
          <w:tcW w:w="1796" w:type="dxa"/>
        </w:tcPr>
        <w:p w:rsidR="00FF1B64" w:rsidRDefault="00FF1B64" w:rsidP="00E8367E">
          <w:pPr>
            <w:pStyle w:val="Alatunniste"/>
          </w:pPr>
          <w:r>
            <w:t>Helsinki</w:t>
          </w:r>
        </w:p>
      </w:tc>
      <w:tc>
        <w:tcPr>
          <w:tcW w:w="2057" w:type="dxa"/>
        </w:tcPr>
        <w:p w:rsidR="00FF1B64" w:rsidRDefault="00FF1B64" w:rsidP="00E8367E">
          <w:pPr>
            <w:pStyle w:val="Alatunniste"/>
          </w:pPr>
        </w:p>
      </w:tc>
      <w:tc>
        <w:tcPr>
          <w:tcW w:w="1316" w:type="dxa"/>
        </w:tcPr>
        <w:p w:rsidR="00FF1B64" w:rsidRDefault="00FF1B64" w:rsidP="00E8367E">
          <w:pPr>
            <w:pStyle w:val="Alatunniste"/>
          </w:pPr>
        </w:p>
      </w:tc>
      <w:tc>
        <w:tcPr>
          <w:tcW w:w="2551" w:type="dxa"/>
        </w:tcPr>
        <w:p w:rsidR="00FF1B64" w:rsidRDefault="00FF1B64" w:rsidP="00E8367E">
          <w:pPr>
            <w:pStyle w:val="Alatunniste"/>
          </w:pPr>
        </w:p>
      </w:tc>
    </w:tr>
  </w:tbl>
  <w:p w:rsidR="00FF1B64" w:rsidRDefault="00FF1B64" w:rsidP="004804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0AD" w:rsidRDefault="002D30AD">
      <w:r>
        <w:separator/>
      </w:r>
    </w:p>
  </w:footnote>
  <w:footnote w:type="continuationSeparator" w:id="0">
    <w:p w:rsidR="002D30AD" w:rsidRDefault="002D3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64" w:rsidRDefault="00FF1B64">
    <w:pPr>
      <w:pStyle w:val="Yltunniste"/>
    </w:pPr>
    <w:r>
      <w:tab/>
    </w:r>
    <w:r>
      <w:rPr>
        <w:rStyle w:val="Sivunumero"/>
      </w:rPr>
      <w:fldChar w:fldCharType="begin"/>
    </w:r>
    <w:r>
      <w:rPr>
        <w:rStyle w:val="Sivunumero"/>
      </w:rPr>
      <w:instrText xml:space="preserve"> PAGE </w:instrText>
    </w:r>
    <w:r>
      <w:rPr>
        <w:rStyle w:val="Sivunumero"/>
      </w:rPr>
      <w:fldChar w:fldCharType="separate"/>
    </w:r>
    <w:r>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Pr>
        <w:rStyle w:val="Sivunumero"/>
        <w:noProof/>
      </w:rPr>
      <w:t>1</w:t>
    </w:r>
    <w:r>
      <w:rPr>
        <w:rStyle w:val="Sivunume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64" w:rsidRPr="00EB5F36" w:rsidRDefault="00FF1B64"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5E5CD5">
      <w:rPr>
        <w:rStyle w:val="Sivunumero"/>
        <w:noProof/>
      </w:rPr>
      <w:t>1</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5E5CD5">
      <w:rPr>
        <w:rStyle w:val="Sivunumero"/>
        <w:noProof/>
      </w:rPr>
      <w:t>2</w:t>
    </w:r>
    <w:r w:rsidRPr="00EB5F36">
      <w:rPr>
        <w:rStyle w:val="Sivunumero"/>
      </w:rPr>
      <w:fldChar w:fldCharType="end"/>
    </w:r>
    <w:r w:rsidRPr="00EB5F36">
      <w:rPr>
        <w:rStyle w:val="Sivunumero"/>
      </w:rPr>
      <w:t>)</w:t>
    </w:r>
  </w:p>
  <w:p w:rsidR="00FF1B64" w:rsidRDefault="00FF1B64">
    <w:pPr>
      <w:pStyle w:val="Yltunniste"/>
    </w:pPr>
    <w:r>
      <w:rPr>
        <w:noProof/>
      </w:rPr>
      <w:drawing>
        <wp:anchor distT="0" distB="0" distL="114300" distR="114300" simplePos="0" relativeHeight="251660288" behindDoc="1" locked="1" layoutInCell="0" allowOverlap="1" wp14:anchorId="77E24AAE" wp14:editId="3F57E90D">
          <wp:simplePos x="0" y="0"/>
          <wp:positionH relativeFrom="page">
            <wp:posOffset>566420</wp:posOffset>
          </wp:positionH>
          <wp:positionV relativeFrom="page">
            <wp:posOffset>204470</wp:posOffset>
          </wp:positionV>
          <wp:extent cx="2804795" cy="58356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795" cy="583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64" w:rsidRPr="00EB5F36" w:rsidRDefault="00FF1B64"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5E5CD5">
      <w:rPr>
        <w:rStyle w:val="Sivunumero"/>
        <w:noProof/>
      </w:rPr>
      <w:t>2</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5E5CD5">
      <w:rPr>
        <w:rStyle w:val="Sivunumero"/>
        <w:noProof/>
      </w:rPr>
      <w:t>2</w:t>
    </w:r>
    <w:r w:rsidRPr="00EB5F36">
      <w:rPr>
        <w:rStyle w:val="Sivunumero"/>
      </w:rPr>
      <w:fldChar w:fldCharType="end"/>
    </w:r>
    <w:r w:rsidRPr="00EB5F36">
      <w:rPr>
        <w:rStyle w:val="Sivunumero"/>
      </w:rPr>
      <w:t>)</w:t>
    </w:r>
  </w:p>
  <w:p w:rsidR="00FF1B64" w:rsidRDefault="00FF1B64" w:rsidP="00EB5F36">
    <w:pPr>
      <w:pStyle w:val="Yltunniste"/>
    </w:pPr>
  </w:p>
  <w:p w:rsidR="00FF1B64" w:rsidRPr="00EB5F36" w:rsidRDefault="00FF1B64" w:rsidP="00EB5F3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2FE532A1"/>
    <w:multiLevelType w:val="hybridMultilevel"/>
    <w:tmpl w:val="77AC9F02"/>
    <w:lvl w:ilvl="0" w:tplc="1AFED786">
      <w:start w:val="8"/>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 w15:restartNumberingAfterBreak="0">
    <w:nsid w:val="6E8D595A"/>
    <w:multiLevelType w:val="hybridMultilevel"/>
    <w:tmpl w:val="EFE6CB08"/>
    <w:lvl w:ilvl="0" w:tplc="CB8AF60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71CA20FB"/>
    <w:multiLevelType w:val="hybridMultilevel"/>
    <w:tmpl w:val="DDDC02AC"/>
    <w:lvl w:ilvl="0" w:tplc="16F62DB4">
      <w:start w:val="1"/>
      <w:numFmt w:val="decimal"/>
      <w:lvlText w:val="%1)"/>
      <w:lvlJc w:val="left"/>
      <w:pPr>
        <w:ind w:left="2024" w:hanging="36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F246846"/>
    <w:multiLevelType w:val="hybridMultilevel"/>
    <w:tmpl w:val="C736D6D6"/>
    <w:lvl w:ilvl="0" w:tplc="A5B0DF00">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B8"/>
    <w:rsid w:val="00005269"/>
    <w:rsid w:val="00037954"/>
    <w:rsid w:val="0004124F"/>
    <w:rsid w:val="000660CE"/>
    <w:rsid w:val="00083F94"/>
    <w:rsid w:val="00084321"/>
    <w:rsid w:val="000959E2"/>
    <w:rsid w:val="000B20ED"/>
    <w:rsid w:val="000D096F"/>
    <w:rsid w:val="000E505E"/>
    <w:rsid w:val="000E60B6"/>
    <w:rsid w:val="000F2157"/>
    <w:rsid w:val="00114539"/>
    <w:rsid w:val="00140EF8"/>
    <w:rsid w:val="00146B2A"/>
    <w:rsid w:val="00150D84"/>
    <w:rsid w:val="001710DD"/>
    <w:rsid w:val="001860C8"/>
    <w:rsid w:val="00186449"/>
    <w:rsid w:val="001A132E"/>
    <w:rsid w:val="001A33A8"/>
    <w:rsid w:val="001C1C69"/>
    <w:rsid w:val="001D0C86"/>
    <w:rsid w:val="00210627"/>
    <w:rsid w:val="0022096C"/>
    <w:rsid w:val="00250D12"/>
    <w:rsid w:val="002556EE"/>
    <w:rsid w:val="00256C44"/>
    <w:rsid w:val="00280CFF"/>
    <w:rsid w:val="00297715"/>
    <w:rsid w:val="002A38C4"/>
    <w:rsid w:val="002C1927"/>
    <w:rsid w:val="002D30AD"/>
    <w:rsid w:val="002D334D"/>
    <w:rsid w:val="002D7A71"/>
    <w:rsid w:val="002E635F"/>
    <w:rsid w:val="002F34C4"/>
    <w:rsid w:val="002F5C73"/>
    <w:rsid w:val="0030063E"/>
    <w:rsid w:val="00303A19"/>
    <w:rsid w:val="003221EF"/>
    <w:rsid w:val="00322C39"/>
    <w:rsid w:val="00323503"/>
    <w:rsid w:val="003241A6"/>
    <w:rsid w:val="003323E0"/>
    <w:rsid w:val="00341521"/>
    <w:rsid w:val="00354EB7"/>
    <w:rsid w:val="003564B3"/>
    <w:rsid w:val="00356C01"/>
    <w:rsid w:val="00365E26"/>
    <w:rsid w:val="00374779"/>
    <w:rsid w:val="00375A66"/>
    <w:rsid w:val="00385A23"/>
    <w:rsid w:val="003B0583"/>
    <w:rsid w:val="003B7A8E"/>
    <w:rsid w:val="003C2F72"/>
    <w:rsid w:val="003C7039"/>
    <w:rsid w:val="003D18C3"/>
    <w:rsid w:val="003E6477"/>
    <w:rsid w:val="003F3EC5"/>
    <w:rsid w:val="0041565A"/>
    <w:rsid w:val="00423292"/>
    <w:rsid w:val="00432AC3"/>
    <w:rsid w:val="00432AFA"/>
    <w:rsid w:val="004332A4"/>
    <w:rsid w:val="004336CB"/>
    <w:rsid w:val="004667C7"/>
    <w:rsid w:val="004740E7"/>
    <w:rsid w:val="00480485"/>
    <w:rsid w:val="00494FD4"/>
    <w:rsid w:val="004B2020"/>
    <w:rsid w:val="004B6034"/>
    <w:rsid w:val="004C72E8"/>
    <w:rsid w:val="004D0F99"/>
    <w:rsid w:val="004D63CE"/>
    <w:rsid w:val="004E5453"/>
    <w:rsid w:val="004E756B"/>
    <w:rsid w:val="004F536A"/>
    <w:rsid w:val="0051149F"/>
    <w:rsid w:val="00512645"/>
    <w:rsid w:val="005308DE"/>
    <w:rsid w:val="00537D0A"/>
    <w:rsid w:val="00541595"/>
    <w:rsid w:val="0058563F"/>
    <w:rsid w:val="0059215F"/>
    <w:rsid w:val="0059738C"/>
    <w:rsid w:val="005A559B"/>
    <w:rsid w:val="005B4E1B"/>
    <w:rsid w:val="005C4A69"/>
    <w:rsid w:val="005C7446"/>
    <w:rsid w:val="005E5CD5"/>
    <w:rsid w:val="006303D9"/>
    <w:rsid w:val="0063146D"/>
    <w:rsid w:val="00653640"/>
    <w:rsid w:val="00653FA7"/>
    <w:rsid w:val="006565EA"/>
    <w:rsid w:val="00657F29"/>
    <w:rsid w:val="0066014C"/>
    <w:rsid w:val="006765B8"/>
    <w:rsid w:val="00677470"/>
    <w:rsid w:val="00684BB4"/>
    <w:rsid w:val="0069239F"/>
    <w:rsid w:val="00692757"/>
    <w:rsid w:val="006A7DFB"/>
    <w:rsid w:val="006C7FE9"/>
    <w:rsid w:val="006D7983"/>
    <w:rsid w:val="006E2C95"/>
    <w:rsid w:val="006E4F2E"/>
    <w:rsid w:val="006F1C67"/>
    <w:rsid w:val="006F1CA3"/>
    <w:rsid w:val="006F4ECD"/>
    <w:rsid w:val="00701471"/>
    <w:rsid w:val="007177C2"/>
    <w:rsid w:val="0072024A"/>
    <w:rsid w:val="00720E99"/>
    <w:rsid w:val="00732D08"/>
    <w:rsid w:val="0074332B"/>
    <w:rsid w:val="00744876"/>
    <w:rsid w:val="0077386C"/>
    <w:rsid w:val="00786285"/>
    <w:rsid w:val="007863D8"/>
    <w:rsid w:val="007A4F32"/>
    <w:rsid w:val="007A598C"/>
    <w:rsid w:val="007B3232"/>
    <w:rsid w:val="007B52B1"/>
    <w:rsid w:val="007D053C"/>
    <w:rsid w:val="007D631B"/>
    <w:rsid w:val="00817C85"/>
    <w:rsid w:val="00826BF0"/>
    <w:rsid w:val="008423BA"/>
    <w:rsid w:val="008577D8"/>
    <w:rsid w:val="00862C1C"/>
    <w:rsid w:val="0087522E"/>
    <w:rsid w:val="0087578D"/>
    <w:rsid w:val="00891E12"/>
    <w:rsid w:val="0089541C"/>
    <w:rsid w:val="008B2352"/>
    <w:rsid w:val="008B73C6"/>
    <w:rsid w:val="008C20D8"/>
    <w:rsid w:val="008D59A2"/>
    <w:rsid w:val="008E25B4"/>
    <w:rsid w:val="008F0CB0"/>
    <w:rsid w:val="008F3A17"/>
    <w:rsid w:val="008F7A5E"/>
    <w:rsid w:val="009044E9"/>
    <w:rsid w:val="009067C7"/>
    <w:rsid w:val="00916620"/>
    <w:rsid w:val="009311C4"/>
    <w:rsid w:val="00931E23"/>
    <w:rsid w:val="009506EF"/>
    <w:rsid w:val="00956FCF"/>
    <w:rsid w:val="00966B06"/>
    <w:rsid w:val="009840D5"/>
    <w:rsid w:val="009977C6"/>
    <w:rsid w:val="009A2A64"/>
    <w:rsid w:val="009A50B4"/>
    <w:rsid w:val="009B3467"/>
    <w:rsid w:val="009D1FDC"/>
    <w:rsid w:val="009E4673"/>
    <w:rsid w:val="009F18EF"/>
    <w:rsid w:val="009F7F40"/>
    <w:rsid w:val="00A3353E"/>
    <w:rsid w:val="00A377EB"/>
    <w:rsid w:val="00A514B8"/>
    <w:rsid w:val="00A638BD"/>
    <w:rsid w:val="00A76820"/>
    <w:rsid w:val="00A7748B"/>
    <w:rsid w:val="00A96DD0"/>
    <w:rsid w:val="00AD0375"/>
    <w:rsid w:val="00AD59BE"/>
    <w:rsid w:val="00AE1BB8"/>
    <w:rsid w:val="00AF01F5"/>
    <w:rsid w:val="00B32CFB"/>
    <w:rsid w:val="00B45F0E"/>
    <w:rsid w:val="00B53AA1"/>
    <w:rsid w:val="00B72A80"/>
    <w:rsid w:val="00B80601"/>
    <w:rsid w:val="00BA18F6"/>
    <w:rsid w:val="00C0067E"/>
    <w:rsid w:val="00C00CBE"/>
    <w:rsid w:val="00C0562A"/>
    <w:rsid w:val="00C12430"/>
    <w:rsid w:val="00C17399"/>
    <w:rsid w:val="00C278EF"/>
    <w:rsid w:val="00C31976"/>
    <w:rsid w:val="00C31C77"/>
    <w:rsid w:val="00C44233"/>
    <w:rsid w:val="00C47B5A"/>
    <w:rsid w:val="00C5102E"/>
    <w:rsid w:val="00C560E6"/>
    <w:rsid w:val="00C66E91"/>
    <w:rsid w:val="00C8246F"/>
    <w:rsid w:val="00C87EF0"/>
    <w:rsid w:val="00CC0BA5"/>
    <w:rsid w:val="00CC46FE"/>
    <w:rsid w:val="00CD23F4"/>
    <w:rsid w:val="00CD249F"/>
    <w:rsid w:val="00CD6FC8"/>
    <w:rsid w:val="00CF779F"/>
    <w:rsid w:val="00D0671F"/>
    <w:rsid w:val="00D20185"/>
    <w:rsid w:val="00D22A93"/>
    <w:rsid w:val="00D32FC1"/>
    <w:rsid w:val="00D429A7"/>
    <w:rsid w:val="00D70D30"/>
    <w:rsid w:val="00D8152F"/>
    <w:rsid w:val="00DA12E1"/>
    <w:rsid w:val="00DA3D6E"/>
    <w:rsid w:val="00DB3905"/>
    <w:rsid w:val="00DD0E5A"/>
    <w:rsid w:val="00DD756D"/>
    <w:rsid w:val="00DF29AA"/>
    <w:rsid w:val="00DF339A"/>
    <w:rsid w:val="00E06789"/>
    <w:rsid w:val="00E067F2"/>
    <w:rsid w:val="00E56509"/>
    <w:rsid w:val="00E61C8E"/>
    <w:rsid w:val="00E6398E"/>
    <w:rsid w:val="00E63ACA"/>
    <w:rsid w:val="00E63DB5"/>
    <w:rsid w:val="00E6594D"/>
    <w:rsid w:val="00E65E18"/>
    <w:rsid w:val="00E805AA"/>
    <w:rsid w:val="00E8367E"/>
    <w:rsid w:val="00E84F18"/>
    <w:rsid w:val="00E86C00"/>
    <w:rsid w:val="00E92DB2"/>
    <w:rsid w:val="00EB5F36"/>
    <w:rsid w:val="00EC0DA3"/>
    <w:rsid w:val="00EC3253"/>
    <w:rsid w:val="00ED752B"/>
    <w:rsid w:val="00EE1539"/>
    <w:rsid w:val="00F0076F"/>
    <w:rsid w:val="00F12AA5"/>
    <w:rsid w:val="00F134EA"/>
    <w:rsid w:val="00F20007"/>
    <w:rsid w:val="00F377E5"/>
    <w:rsid w:val="00F42114"/>
    <w:rsid w:val="00F46EBC"/>
    <w:rsid w:val="00F52E07"/>
    <w:rsid w:val="00F83734"/>
    <w:rsid w:val="00F96954"/>
    <w:rsid w:val="00FC03FF"/>
    <w:rsid w:val="00FC3B1A"/>
    <w:rsid w:val="00FC45AC"/>
    <w:rsid w:val="00FC65CE"/>
    <w:rsid w:val="00FD0590"/>
    <w:rsid w:val="00FE355C"/>
    <w:rsid w:val="00FF1B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0CE2DD"/>
  <w15:docId w15:val="{CB146C90-AF29-450A-8EC2-1803C2AD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5102E"/>
    <w:pPr>
      <w:ind w:right="454"/>
    </w:pPr>
    <w:rPr>
      <w:sz w:val="18"/>
    </w:rPr>
  </w:style>
  <w:style w:type="paragraph" w:styleId="Alatunniste">
    <w:name w:val="footer"/>
    <w:basedOn w:val="Normaali"/>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2"/>
      </w:numPr>
      <w:spacing w:before="320"/>
    </w:pPr>
  </w:style>
  <w:style w:type="paragraph" w:customStyle="1" w:styleId="Otsikkonum2">
    <w:name w:val="Otsikko_num 2"/>
    <w:basedOn w:val="Otsikkonum1"/>
    <w:next w:val="Leipteksti"/>
    <w:qFormat/>
    <w:rsid w:val="001D0C86"/>
    <w:pPr>
      <w:numPr>
        <w:ilvl w:val="1"/>
      </w:numPr>
    </w:p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3"/>
      </w:numPr>
      <w:ind w:left="357" w:hanging="357"/>
      <w:contextualSpacing/>
    </w:pPr>
  </w:style>
  <w:style w:type="paragraph" w:customStyle="1" w:styleId="LVMAlatunniste">
    <w:name w:val="LVM_Alatunniste"/>
    <w:rsid w:val="0087578D"/>
    <w:rPr>
      <w:rFonts w:ascii="Verdana" w:hAnsi="Verdana" w:cs="Arial"/>
      <w:sz w:val="14"/>
      <w:szCs w:val="24"/>
    </w:rPr>
  </w:style>
  <w:style w:type="paragraph" w:customStyle="1" w:styleId="LVMRiippuva">
    <w:name w:val="LVM_Riippuva"/>
    <w:basedOn w:val="LVMNormaaliSisentmtn"/>
    <w:next w:val="LVMleipteksti"/>
    <w:rsid w:val="0087578D"/>
    <w:pPr>
      <w:ind w:left="2608" w:hanging="2608"/>
    </w:pPr>
  </w:style>
  <w:style w:type="paragraph" w:customStyle="1" w:styleId="LVMleipteksti">
    <w:name w:val="LVM_leipäteksti"/>
    <w:basedOn w:val="LVMNormaaliSisentmtn"/>
    <w:rsid w:val="0087578D"/>
    <w:pPr>
      <w:ind w:left="2608"/>
    </w:pPr>
    <w:rPr>
      <w:szCs w:val="24"/>
    </w:rPr>
  </w:style>
  <w:style w:type="paragraph" w:customStyle="1" w:styleId="LVMOtsikko1">
    <w:name w:val="LVM_Otsikko 1"/>
    <w:next w:val="LVMleipteksti"/>
    <w:rsid w:val="0087578D"/>
    <w:pPr>
      <w:widowControl w:val="0"/>
      <w:spacing w:before="320" w:after="200"/>
      <w:outlineLvl w:val="0"/>
    </w:pPr>
    <w:rPr>
      <w:rFonts w:ascii="Verdana" w:hAnsi="Verdana"/>
      <w:b/>
      <w:bCs/>
      <w:kern w:val="32"/>
      <w:sz w:val="22"/>
      <w:szCs w:val="32"/>
    </w:rPr>
  </w:style>
  <w:style w:type="paragraph" w:customStyle="1" w:styleId="LVMYltunniste">
    <w:name w:val="LVM_Ylätunniste"/>
    <w:rsid w:val="0087578D"/>
    <w:pPr>
      <w:tabs>
        <w:tab w:val="left" w:pos="1304"/>
        <w:tab w:val="left" w:pos="2608"/>
        <w:tab w:val="left" w:pos="3912"/>
        <w:tab w:val="left" w:pos="5216"/>
        <w:tab w:val="left" w:pos="6521"/>
        <w:tab w:val="left" w:pos="7825"/>
        <w:tab w:val="left" w:pos="9129"/>
      </w:tabs>
    </w:pPr>
    <w:rPr>
      <w:rFonts w:ascii="Verdana" w:hAnsi="Verdana"/>
      <w:sz w:val="16"/>
      <w:szCs w:val="24"/>
    </w:rPr>
  </w:style>
  <w:style w:type="paragraph" w:customStyle="1" w:styleId="LVMOtsikko3">
    <w:name w:val="LVM_Otsikko 3"/>
    <w:next w:val="LVMleipteksti"/>
    <w:rsid w:val="0087578D"/>
    <w:pPr>
      <w:spacing w:before="320" w:after="200"/>
    </w:pPr>
    <w:rPr>
      <w:rFonts w:ascii="Verdana" w:hAnsi="Verdana"/>
      <w:i/>
      <w:sz w:val="22"/>
    </w:rPr>
  </w:style>
  <w:style w:type="paragraph" w:customStyle="1" w:styleId="LVMNormaaliSisentmtn">
    <w:name w:val="LVM_Normaali_Sisentämätön"/>
    <w:rsid w:val="0087578D"/>
    <w:rPr>
      <w:rFonts w:ascii="Verdana" w:hAnsi="Verdana"/>
      <w:sz w:val="18"/>
    </w:rPr>
  </w:style>
  <w:style w:type="paragraph" w:customStyle="1" w:styleId="Vastaanottaja">
    <w:name w:val="Vastaanottaja"/>
    <w:autoRedefine/>
    <w:rsid w:val="009977C6"/>
    <w:pPr>
      <w:ind w:right="485"/>
    </w:pPr>
    <w:rPr>
      <w:rFonts w:asciiTheme="minorHAnsi" w:hAnsiTheme="minorHAnsi" w:cstheme="minorHAnsi"/>
      <w:color w:val="000000"/>
      <w:sz w:val="22"/>
      <w:szCs w:val="22"/>
    </w:rPr>
  </w:style>
  <w:style w:type="paragraph" w:customStyle="1" w:styleId="Default">
    <w:name w:val="Default"/>
    <w:rsid w:val="00E8367E"/>
    <w:pPr>
      <w:autoSpaceDE w:val="0"/>
      <w:autoSpaceDN w:val="0"/>
      <w:adjustRightInd w:val="0"/>
    </w:pPr>
    <w:rPr>
      <w:rFonts w:ascii="Calibri" w:hAnsi="Calibri" w:cs="Calibri"/>
      <w:color w:val="000000"/>
      <w:sz w:val="24"/>
      <w:szCs w:val="24"/>
    </w:rPr>
  </w:style>
  <w:style w:type="paragraph" w:styleId="Luettelokappale">
    <w:name w:val="List Paragraph"/>
    <w:basedOn w:val="Normaali"/>
    <w:uiPriority w:val="34"/>
    <w:qFormat/>
    <w:rsid w:val="00E83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3393">
      <w:bodyDiv w:val="1"/>
      <w:marLeft w:val="0"/>
      <w:marRight w:val="0"/>
      <w:marTop w:val="0"/>
      <w:marBottom w:val="0"/>
      <w:divBdr>
        <w:top w:val="none" w:sz="0" w:space="0" w:color="auto"/>
        <w:left w:val="none" w:sz="0" w:space="0" w:color="auto"/>
        <w:bottom w:val="none" w:sz="0" w:space="0" w:color="auto"/>
        <w:right w:val="none" w:sz="0" w:space="0" w:color="auto"/>
      </w:divBdr>
    </w:div>
    <w:div w:id="932321037">
      <w:bodyDiv w:val="1"/>
      <w:marLeft w:val="0"/>
      <w:marRight w:val="0"/>
      <w:marTop w:val="0"/>
      <w:marBottom w:val="0"/>
      <w:divBdr>
        <w:top w:val="none" w:sz="0" w:space="0" w:color="auto"/>
        <w:left w:val="none" w:sz="0" w:space="0" w:color="auto"/>
        <w:bottom w:val="none" w:sz="0" w:space="0" w:color="auto"/>
        <w:right w:val="none" w:sz="0" w:space="0" w:color="auto"/>
      </w:divBdr>
    </w:div>
    <w:div w:id="1165977977">
      <w:bodyDiv w:val="1"/>
      <w:marLeft w:val="0"/>
      <w:marRight w:val="0"/>
      <w:marTop w:val="0"/>
      <w:marBottom w:val="0"/>
      <w:divBdr>
        <w:top w:val="none" w:sz="0" w:space="0" w:color="auto"/>
        <w:left w:val="none" w:sz="0" w:space="0" w:color="auto"/>
        <w:bottom w:val="none" w:sz="0" w:space="0" w:color="auto"/>
        <w:right w:val="none" w:sz="0" w:space="0" w:color="auto"/>
      </w:divBdr>
    </w:div>
    <w:div w:id="1389575917">
      <w:bodyDiv w:val="1"/>
      <w:marLeft w:val="0"/>
      <w:marRight w:val="0"/>
      <w:marTop w:val="0"/>
      <w:marBottom w:val="0"/>
      <w:divBdr>
        <w:top w:val="none" w:sz="0" w:space="0" w:color="auto"/>
        <w:left w:val="none" w:sz="0" w:space="0" w:color="auto"/>
        <w:bottom w:val="none" w:sz="0" w:space="0" w:color="auto"/>
        <w:right w:val="none" w:sz="0" w:space="0" w:color="auto"/>
      </w:divBdr>
    </w:div>
    <w:div w:id="1583949532">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3512</Characters>
  <Application>Microsoft Office Word</Application>
  <DocSecurity>4</DocSecurity>
  <Lines>29</Lines>
  <Paragraphs>7</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sartjarvih</dc:creator>
  <cp:lastModifiedBy>Turtiainen Pekka</cp:lastModifiedBy>
  <cp:revision>2</cp:revision>
  <cp:lastPrinted>2016-01-03T11:59:00Z</cp:lastPrinted>
  <dcterms:created xsi:type="dcterms:W3CDTF">2018-08-14T06:06:00Z</dcterms:created>
  <dcterms:modified xsi:type="dcterms:W3CDTF">2018-08-14T06:06:00Z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