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FEB" w:rsidRPr="00BD2666" w:rsidRDefault="00325FEB">
      <w:r w:rsidRPr="00BD2666">
        <w:tab/>
      </w:r>
      <w:r w:rsidRPr="00BD2666">
        <w:tab/>
      </w:r>
      <w:r w:rsidRPr="00BD2666">
        <w:tab/>
      </w:r>
      <w:r w:rsidRPr="00BD2666">
        <w:tab/>
        <w:t>LAUSUNTO</w:t>
      </w:r>
    </w:p>
    <w:p w:rsidR="00325FEB" w:rsidRPr="00BD2666" w:rsidRDefault="00325FEB"/>
    <w:p w:rsidR="00325FEB" w:rsidRPr="00BD2666" w:rsidRDefault="00325FEB"/>
    <w:p w:rsidR="00325FEB" w:rsidRPr="00BD2666" w:rsidRDefault="00325FEB">
      <w:r w:rsidRPr="00BD2666">
        <w:tab/>
      </w:r>
      <w:r w:rsidRPr="00BD2666">
        <w:tab/>
      </w:r>
      <w:r w:rsidRPr="00BD2666">
        <w:tab/>
      </w:r>
      <w:r w:rsidRPr="00BD2666">
        <w:tab/>
      </w:r>
      <w:r w:rsidR="00D677D6">
        <w:t>4</w:t>
      </w:r>
      <w:r w:rsidR="00173D40" w:rsidRPr="00BD2666">
        <w:t>.</w:t>
      </w:r>
      <w:r w:rsidR="00D677D6">
        <w:t>1</w:t>
      </w:r>
      <w:r w:rsidR="00173D40" w:rsidRPr="00BD2666">
        <w:t>.</w:t>
      </w:r>
      <w:r w:rsidR="00D677D6">
        <w:t>2010</w:t>
      </w:r>
    </w:p>
    <w:p w:rsidR="00325FEB" w:rsidRPr="00BD2666" w:rsidRDefault="00325FEB"/>
    <w:p w:rsidR="00325FEB" w:rsidRPr="00BD2666" w:rsidRDefault="00325FEB"/>
    <w:p w:rsidR="00325FEB" w:rsidRPr="00BD2666" w:rsidRDefault="00325FEB"/>
    <w:p w:rsidR="00325FEB" w:rsidRPr="00BD2666" w:rsidRDefault="00D677D6">
      <w:r>
        <w:t>Oikeus</w:t>
      </w:r>
      <w:r w:rsidR="00173D40" w:rsidRPr="00BD2666">
        <w:t>ministeriö</w:t>
      </w:r>
    </w:p>
    <w:p w:rsidR="00325FEB" w:rsidRPr="00BD2666" w:rsidRDefault="00325FEB"/>
    <w:p w:rsidR="00325FEB" w:rsidRPr="00BD2666" w:rsidRDefault="003C02EB">
      <w:r w:rsidRPr="00BD2666">
        <w:t xml:space="preserve">PL </w:t>
      </w:r>
      <w:r w:rsidR="00D677D6">
        <w:t>25</w:t>
      </w:r>
    </w:p>
    <w:p w:rsidR="00325FEB" w:rsidRPr="00BD2666" w:rsidRDefault="00325FEB"/>
    <w:p w:rsidR="00325FEB" w:rsidRPr="00BD2666" w:rsidRDefault="00325FEB">
      <w:proofErr w:type="gramStart"/>
      <w:r w:rsidRPr="00BD2666">
        <w:t>00023  Valtioneuvosto</w:t>
      </w:r>
      <w:proofErr w:type="gramEnd"/>
    </w:p>
    <w:p w:rsidR="00325FEB" w:rsidRPr="00BD2666" w:rsidRDefault="00325FEB"/>
    <w:p w:rsidR="00325FEB" w:rsidRPr="00BD2666" w:rsidRDefault="00325FEB"/>
    <w:p w:rsidR="00325FEB" w:rsidRPr="00BD2666" w:rsidRDefault="00325FEB"/>
    <w:p w:rsidR="00325FEB" w:rsidRPr="00BD2666" w:rsidRDefault="00325FEB"/>
    <w:p w:rsidR="00325FEB" w:rsidRPr="00BD2666" w:rsidRDefault="00325FEB">
      <w:r w:rsidRPr="00BD2666">
        <w:t xml:space="preserve">Lausuntopyyntönne </w:t>
      </w:r>
      <w:r w:rsidR="00D677D6">
        <w:t>OM 12/41/2008, OM031:00/2008</w:t>
      </w:r>
      <w:r w:rsidRPr="00BD2666">
        <w:t xml:space="preserve"> </w:t>
      </w:r>
    </w:p>
    <w:p w:rsidR="00325FEB" w:rsidRPr="00BD2666" w:rsidRDefault="00325FEB"/>
    <w:p w:rsidR="00325FEB" w:rsidRPr="00BD2666" w:rsidRDefault="00D677D6">
      <w:r>
        <w:t>KULUTUSLUOTTOJA KOSKEVAN LAINSÄÄDÄNNÖN KOKONAISUUDISTUS</w:t>
      </w:r>
    </w:p>
    <w:p w:rsidR="00325FEB" w:rsidRPr="00BD2666" w:rsidRDefault="00325FEB"/>
    <w:p w:rsidR="00325FEB" w:rsidRPr="00BD2666" w:rsidRDefault="00325FEB"/>
    <w:p w:rsidR="00325FEB" w:rsidRPr="00BD2666" w:rsidRDefault="00D677D6">
      <w:pPr>
        <w:pStyle w:val="Sisennettyleipteksti"/>
      </w:pPr>
      <w:r>
        <w:t>Oikeus</w:t>
      </w:r>
      <w:r w:rsidR="003C02EB" w:rsidRPr="00BD2666">
        <w:t>ministeriö</w:t>
      </w:r>
      <w:r w:rsidR="00325FEB" w:rsidRPr="00BD2666">
        <w:t xml:space="preserve"> on pyytänyt Suomen Yrittäjät ry:ltä lausuntoa otsikkoasiassa. Suomen Yrittäjät lausuu asiasta seuraavaa:</w:t>
      </w:r>
    </w:p>
    <w:p w:rsidR="00325FEB" w:rsidRPr="00BD2666" w:rsidRDefault="00325FEB">
      <w:pPr>
        <w:jc w:val="both"/>
      </w:pPr>
    </w:p>
    <w:p w:rsidR="000E7054" w:rsidRDefault="00D677D6" w:rsidP="000400F5">
      <w:pPr>
        <w:ind w:left="1304"/>
        <w:jc w:val="both"/>
      </w:pPr>
      <w:r w:rsidRPr="00D677D6">
        <w:t>Mietinnössä ehdotetaan uudistettavaksi kulutusluottoja koskeva kuluttajansuojalain (38/1978) 7 luku. Lisäksi ehdotetaan eräitä muutoksia osamaksukaupasta annettuun lakiin (91/1966) ja luottotietolakiin (527/2007). Muutoksilla pantaisiin täytäntöön Euroopan parlamentin ja neuvoston direktiivi 2008/48/EY kulutusluottosopimuksista</w:t>
      </w:r>
      <w:r>
        <w:t xml:space="preserve">. Lisäksi </w:t>
      </w:r>
      <w:r w:rsidR="000E7054" w:rsidRPr="000E7054">
        <w:t>ehdotetaan säädettäväksi</w:t>
      </w:r>
      <w:r w:rsidR="000E7054">
        <w:t xml:space="preserve"> uusi</w:t>
      </w:r>
      <w:r w:rsidR="000E7054" w:rsidRPr="000E7054">
        <w:t xml:space="preserve"> laki eräiden luotonantajien rekisteröinnistä</w:t>
      </w:r>
      <w:r w:rsidR="000E7054">
        <w:t xml:space="preserve"> ja muutoksia muihin voimassaoleviin säännöksiin. Näiltä </w:t>
      </w:r>
      <w:r w:rsidR="000E7054" w:rsidRPr="000E7054">
        <w:t>osin esitys ei perustu direktiiviin, vaan sääntely olisi puhtaasti kansallista</w:t>
      </w:r>
      <w:r w:rsidR="000E7054">
        <w:t>.</w:t>
      </w:r>
    </w:p>
    <w:p w:rsidR="00D4131B" w:rsidRDefault="00D4131B" w:rsidP="000400F5">
      <w:pPr>
        <w:ind w:left="1304"/>
        <w:jc w:val="both"/>
      </w:pPr>
    </w:p>
    <w:p w:rsidR="00D4131B" w:rsidRDefault="00D4131B" w:rsidP="00D4131B">
      <w:pPr>
        <w:ind w:left="1304"/>
        <w:jc w:val="both"/>
      </w:pPr>
      <w:r>
        <w:t xml:space="preserve">Suomen Yrittäjillä ei ole huomautettavaa esitykseen siltä osin, kun kysymys on direktiivin täytäntöönpanosta. </w:t>
      </w:r>
      <w:r w:rsidR="00AE56A2">
        <w:t>Huomautamme kuitenkin, että uudella lainsäädännöllä ei saa aiheuttaa yrityksille tarpeetonta hallinnollista taakkaa</w:t>
      </w:r>
      <w:r w:rsidR="009F7DC9">
        <w:t xml:space="preserve"> tai muita velvoitteita</w:t>
      </w:r>
      <w:r w:rsidR="00AE56A2">
        <w:t>. Näin ollen tarve sellaiselle sääntelylle, jota direktiivi ei nimenomaisesti edellytä, tulee harkita ja perustella huolellisesti. Samoin tulee arvioida kattavasti tällaisen sääntelyn yritysvaikutukset valtioneuvoston 1.1.2007 antamien säädösehdotusten vaikutusarviointia koskevien ohjeiden mukaisesti.</w:t>
      </w:r>
    </w:p>
    <w:p w:rsidR="00D4131B" w:rsidRDefault="00D4131B" w:rsidP="00D4131B">
      <w:pPr>
        <w:ind w:left="1304"/>
        <w:jc w:val="both"/>
      </w:pPr>
    </w:p>
    <w:p w:rsidR="009C04A2" w:rsidRDefault="00D4131B" w:rsidP="00D4131B">
      <w:pPr>
        <w:ind w:left="1304"/>
        <w:jc w:val="both"/>
      </w:pPr>
      <w:r>
        <w:t>Kuluttajaluoton mainonnassa annettavia tietoja koskevassa 7 §:ssä on esitetty direktiiviä laajempaa</w:t>
      </w:r>
      <w:r w:rsidR="00AE56A2">
        <w:t xml:space="preserve"> tiedonantovelvollisuutta.</w:t>
      </w:r>
      <w:r w:rsidR="009F7DC9">
        <w:t xml:space="preserve"> Direktiivi edellyttää ainoastaan, että l</w:t>
      </w:r>
      <w:r w:rsidR="009F7DC9" w:rsidRPr="009F7DC9">
        <w:t xml:space="preserve">uottosopimuksia koskevassa mainonnassa, jossa ilmoitetaan </w:t>
      </w:r>
      <w:r w:rsidR="009F7DC9" w:rsidRPr="009F7DC9">
        <w:rPr>
          <w:i/>
        </w:rPr>
        <w:t>korko tai mitä hyvänsä muita kuluttajalle aiheutuvia luoton kustannuksia koskevia lukuja</w:t>
      </w:r>
      <w:r w:rsidR="009F7DC9" w:rsidRPr="009F7DC9">
        <w:t>, on oltava mukana</w:t>
      </w:r>
      <w:r w:rsidR="009F7DC9">
        <w:t xml:space="preserve"> tietyt direktiivissä määritellyt vakiotiedot. Mietinnössä esitetään pykälässä määriteltyjen tietojen antamisvelvollisuut</w:t>
      </w:r>
      <w:r w:rsidR="006528A5">
        <w:t>ta myös silloin, kun</w:t>
      </w:r>
      <w:r w:rsidR="009F7DC9">
        <w:t xml:space="preserve"> mainonnasta ilmenee ainoastaan </w:t>
      </w:r>
      <w:r w:rsidR="00AE56A2">
        <w:t>”luottosopimuksen ehtoja koskeva muu tieto</w:t>
      </w:r>
      <w:r w:rsidR="009F7DC9">
        <w:t>”. Kyseinen säännös on varsin yleisluontoinen</w:t>
      </w:r>
      <w:r w:rsidR="006528A5">
        <w:t xml:space="preserve"> ja saattaa aiheuttaa tulkintaongelmia</w:t>
      </w:r>
      <w:r w:rsidR="009F7DC9">
        <w:t xml:space="preserve">. </w:t>
      </w:r>
      <w:r w:rsidR="00AE56A2">
        <w:t xml:space="preserve">Mielestämme direktiivin ulkopuolelle </w:t>
      </w:r>
      <w:r w:rsidR="009C04A2">
        <w:t>menevää lisävelvoitet</w:t>
      </w:r>
      <w:r w:rsidR="00AE56A2">
        <w:t>ta ei tulisi yrityksille asettaa ilman selkeää ja perusteltua tarvetta, jollaista ei nyt ole perusteluissa tuotu esille.</w:t>
      </w:r>
    </w:p>
    <w:p w:rsidR="009C04A2" w:rsidRDefault="009C04A2" w:rsidP="00D4131B">
      <w:pPr>
        <w:ind w:left="1304"/>
        <w:jc w:val="both"/>
      </w:pPr>
    </w:p>
    <w:p w:rsidR="00D4131B" w:rsidRDefault="009C04A2" w:rsidP="00D4131B">
      <w:pPr>
        <w:ind w:left="1304"/>
        <w:jc w:val="both"/>
      </w:pPr>
      <w:r>
        <w:t>Lisäksi toteamme esitykseen si</w:t>
      </w:r>
      <w:r w:rsidR="008D4698">
        <w:t xml:space="preserve">sältyvän hyvää luotonantotapaa </w:t>
      </w:r>
      <w:r>
        <w:t>koskevan säännöksen</w:t>
      </w:r>
      <w:r w:rsidR="00AE56A2">
        <w:t xml:space="preserve"> </w:t>
      </w:r>
      <w:r>
        <w:t>(13 §) osalta</w:t>
      </w:r>
      <w:r w:rsidR="008D4698">
        <w:t xml:space="preserve">, että yksityiskohtaisissa perusteluissa ei tulisi kategorisesti sulkea tiettyjä </w:t>
      </w:r>
      <w:r w:rsidR="008D4698">
        <w:lastRenderedPageBreak/>
        <w:t>menettelytapoja hyvän luotonantotavan ulkopuolelle</w:t>
      </w:r>
      <w:r w:rsidR="000209FD">
        <w:t>. Muutoin vaarana on ns. perusteluilla säätäminen, mikä heikentää lainsäädännön selkeyttä.</w:t>
      </w:r>
    </w:p>
    <w:p w:rsidR="000209FD" w:rsidRDefault="000209FD" w:rsidP="00D4131B">
      <w:pPr>
        <w:ind w:left="1304"/>
        <w:jc w:val="both"/>
      </w:pPr>
    </w:p>
    <w:p w:rsidR="000209FD" w:rsidRDefault="000209FD" w:rsidP="00D4131B">
      <w:pPr>
        <w:ind w:left="1304"/>
        <w:jc w:val="both"/>
      </w:pPr>
      <w:r>
        <w:t>Mietintöön sisältyy esitys uudeksi lainsäädännöksi koskien eräiden luotonantajien rekisteröintiä. Rekisteröitymisvaatimus ei koskisi luotonvälittäjiä eikä sellaisia elinkeinonharjoittajia, jotka myöntävät kuluttajaluottoja vain myymiensä kulutushyödykkeiden oston rahoittamiseksi. Esitetyt soveltamisalarajaukset ovat perusteltuja ja kannatettavia.</w:t>
      </w:r>
    </w:p>
    <w:p w:rsidR="00D4131B" w:rsidRDefault="00D4131B" w:rsidP="000400F5">
      <w:pPr>
        <w:ind w:left="1304"/>
        <w:jc w:val="both"/>
      </w:pPr>
    </w:p>
    <w:p w:rsidR="00D4131B" w:rsidRDefault="00D4131B" w:rsidP="000400F5">
      <w:pPr>
        <w:ind w:left="1304"/>
        <w:jc w:val="both"/>
      </w:pPr>
    </w:p>
    <w:p w:rsidR="00325FEB" w:rsidRPr="00BD2666" w:rsidRDefault="00325FEB" w:rsidP="000209FD">
      <w:pPr>
        <w:jc w:val="both"/>
      </w:pPr>
    </w:p>
    <w:p w:rsidR="00325FEB" w:rsidRPr="00BD2666" w:rsidRDefault="00325FEB">
      <w:pPr>
        <w:ind w:firstLine="1304"/>
        <w:jc w:val="both"/>
      </w:pPr>
      <w:r w:rsidRPr="00BD2666">
        <w:t>SUOMEN YRITTÄJÄT RY</w:t>
      </w:r>
    </w:p>
    <w:p w:rsidR="00325FEB" w:rsidRPr="00BD2666" w:rsidRDefault="00325FEB">
      <w:pPr>
        <w:jc w:val="both"/>
      </w:pPr>
    </w:p>
    <w:p w:rsidR="00325FEB" w:rsidRPr="00BD2666" w:rsidRDefault="00325FEB">
      <w:pPr>
        <w:jc w:val="both"/>
      </w:pPr>
    </w:p>
    <w:p w:rsidR="00325FEB" w:rsidRPr="00BD2666" w:rsidRDefault="00325FEB">
      <w:pPr>
        <w:jc w:val="both"/>
      </w:pPr>
    </w:p>
    <w:p w:rsidR="00325FEB" w:rsidRPr="00BD2666" w:rsidRDefault="00325FEB">
      <w:pPr>
        <w:jc w:val="both"/>
      </w:pPr>
      <w:r w:rsidRPr="00BD2666">
        <w:tab/>
      </w:r>
      <w:r w:rsidR="000209FD">
        <w:t xml:space="preserve">Antti </w:t>
      </w:r>
      <w:proofErr w:type="spellStart"/>
      <w:r w:rsidR="000209FD">
        <w:t>Neimala</w:t>
      </w:r>
      <w:proofErr w:type="spellEnd"/>
      <w:r w:rsidRPr="00BD2666">
        <w:tab/>
      </w:r>
      <w:r w:rsidRPr="00BD2666">
        <w:tab/>
        <w:t>Janne Makkula</w:t>
      </w:r>
    </w:p>
    <w:p w:rsidR="00325FEB" w:rsidRPr="00BD2666" w:rsidRDefault="00325FEB">
      <w:pPr>
        <w:jc w:val="both"/>
      </w:pPr>
      <w:r w:rsidRPr="00BD2666">
        <w:tab/>
      </w:r>
      <w:r w:rsidR="000209FD">
        <w:t>johtaja</w:t>
      </w:r>
      <w:r w:rsidR="000209FD">
        <w:tab/>
      </w:r>
      <w:r w:rsidRPr="00BD2666">
        <w:tab/>
      </w:r>
      <w:r w:rsidRPr="00BD2666">
        <w:tab/>
      </w:r>
      <w:r w:rsidR="000E7054">
        <w:t>lainsäädäntöasioiden päällikkö</w:t>
      </w:r>
    </w:p>
    <w:p w:rsidR="00325FEB" w:rsidRPr="00BD2666" w:rsidRDefault="00325FEB">
      <w:pPr>
        <w:jc w:val="both"/>
      </w:pPr>
    </w:p>
    <w:p w:rsidR="00325FEB" w:rsidRPr="00BD2666" w:rsidRDefault="00325FEB"/>
    <w:sectPr w:rsidR="00325FEB" w:rsidRPr="00BD2666" w:rsidSect="009C63B3">
      <w:headerReference w:type="even" r:id="rId6"/>
      <w:headerReference w:type="default" r:id="rId7"/>
      <w:pgSz w:w="11906" w:h="16838"/>
      <w:pgMar w:top="899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7DC9" w:rsidRDefault="009F7DC9">
      <w:r>
        <w:separator/>
      </w:r>
    </w:p>
  </w:endnote>
  <w:endnote w:type="continuationSeparator" w:id="0">
    <w:p w:rsidR="009F7DC9" w:rsidRDefault="009F7D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7DC9" w:rsidRDefault="009F7DC9">
      <w:r>
        <w:separator/>
      </w:r>
    </w:p>
  </w:footnote>
  <w:footnote w:type="continuationSeparator" w:id="0">
    <w:p w:rsidR="009F7DC9" w:rsidRDefault="009F7D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DC9" w:rsidRDefault="009F7DC9">
    <w:pPr>
      <w:pStyle w:val="Yl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end"/>
    </w:r>
  </w:p>
  <w:p w:rsidR="009F7DC9" w:rsidRDefault="009F7DC9">
    <w:pPr>
      <w:pStyle w:val="Yltunniste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DC9" w:rsidRDefault="009F7DC9">
    <w:pPr>
      <w:pStyle w:val="Yl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separate"/>
    </w:r>
    <w:r w:rsidR="006528A5">
      <w:rPr>
        <w:rStyle w:val="Sivunumero"/>
        <w:noProof/>
      </w:rPr>
      <w:t>2</w:t>
    </w:r>
    <w:r>
      <w:rPr>
        <w:rStyle w:val="Sivunumero"/>
      </w:rPr>
      <w:fldChar w:fldCharType="end"/>
    </w:r>
  </w:p>
  <w:p w:rsidR="009F7DC9" w:rsidRDefault="009F7DC9">
    <w:pPr>
      <w:pStyle w:val="Yltunniste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embedSystemFonts/>
  <w:proofState w:spelling="clean" w:grammar="clean"/>
  <w:stylePaneFormatFilter w:val="3F01"/>
  <w:doNotTrackMoves/>
  <w:defaultTabStop w:val="130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3D40"/>
    <w:rsid w:val="000209FD"/>
    <w:rsid w:val="000400F5"/>
    <w:rsid w:val="000E7054"/>
    <w:rsid w:val="00173D40"/>
    <w:rsid w:val="00325FEB"/>
    <w:rsid w:val="003C02EB"/>
    <w:rsid w:val="006528A5"/>
    <w:rsid w:val="00814591"/>
    <w:rsid w:val="008D4698"/>
    <w:rsid w:val="00935668"/>
    <w:rsid w:val="009C04A2"/>
    <w:rsid w:val="009C63B3"/>
    <w:rsid w:val="009F7DC9"/>
    <w:rsid w:val="00A968B1"/>
    <w:rsid w:val="00AE56A2"/>
    <w:rsid w:val="00BD2666"/>
    <w:rsid w:val="00D4131B"/>
    <w:rsid w:val="00D677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sid w:val="009C63B3"/>
    <w:rPr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isennettyleipteksti">
    <w:name w:val="Body Text Indent"/>
    <w:basedOn w:val="Normaali"/>
    <w:rsid w:val="009C63B3"/>
    <w:pPr>
      <w:ind w:left="1304"/>
      <w:jc w:val="both"/>
    </w:pPr>
  </w:style>
  <w:style w:type="paragraph" w:styleId="Yltunniste">
    <w:name w:val="header"/>
    <w:basedOn w:val="Normaali"/>
    <w:rsid w:val="009C63B3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  <w:rsid w:val="009C63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299</Words>
  <Characters>2692</Characters>
  <Application>Microsoft Office Word</Application>
  <DocSecurity>0</DocSecurity>
  <Lines>22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Suomen Yrittäjät</Company>
  <LinksUpToDate>false</LinksUpToDate>
  <CharactersWithSpaces>2986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Kuikka</dc:creator>
  <cp:keywords/>
  <dc:description/>
  <cp:lastModifiedBy>jmakkula</cp:lastModifiedBy>
  <cp:revision>4</cp:revision>
  <cp:lastPrinted>2005-12-09T07:53:00Z</cp:lastPrinted>
  <dcterms:created xsi:type="dcterms:W3CDTF">2010-01-04T09:49:00Z</dcterms:created>
  <dcterms:modified xsi:type="dcterms:W3CDTF">2010-01-04T14:29:00Z</dcterms:modified>
</cp:coreProperties>
</file>