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39" w:rsidRDefault="00D30239" w:rsidP="00AA5EE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-313055</wp:posOffset>
            </wp:positionV>
            <wp:extent cx="1448435" cy="1430020"/>
            <wp:effectExtent l="19050" t="0" r="0" b="0"/>
            <wp:wrapTight wrapText="bothSides">
              <wp:wrapPolygon edited="0">
                <wp:start x="-284" y="0"/>
                <wp:lineTo x="-284" y="21293"/>
                <wp:lineTo x="21591" y="21293"/>
                <wp:lineTo x="21591" y="0"/>
                <wp:lineTo x="-284" y="0"/>
              </wp:wrapPolygon>
            </wp:wrapTight>
            <wp:docPr id="2" name="Picture 3" descr="FÄRG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ÄRG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239" w:rsidRDefault="00D30239" w:rsidP="00AA5EE2">
      <w:pPr>
        <w:rPr>
          <w:rFonts w:ascii="Arial" w:hAnsi="Arial" w:cs="Arial"/>
          <w:b/>
          <w:sz w:val="40"/>
          <w:szCs w:val="40"/>
        </w:rPr>
      </w:pPr>
    </w:p>
    <w:p w:rsidR="00D30239" w:rsidRDefault="00D30239" w:rsidP="00AA5EE2">
      <w:pPr>
        <w:rPr>
          <w:rFonts w:ascii="Arial" w:hAnsi="Arial" w:cs="Arial"/>
          <w:b/>
          <w:sz w:val="40"/>
          <w:szCs w:val="40"/>
        </w:rPr>
      </w:pPr>
    </w:p>
    <w:p w:rsidR="00D30239" w:rsidRDefault="00D30239" w:rsidP="00AA5EE2">
      <w:pPr>
        <w:rPr>
          <w:rFonts w:ascii="Arial" w:hAnsi="Arial" w:cs="Arial"/>
          <w:b/>
          <w:sz w:val="40"/>
          <w:szCs w:val="40"/>
        </w:rPr>
      </w:pPr>
    </w:p>
    <w:p w:rsidR="00D30239" w:rsidRPr="00073E73" w:rsidRDefault="00073E73" w:rsidP="00AA5EE2">
      <w:pPr>
        <w:rPr>
          <w:rFonts w:ascii="Arial" w:hAnsi="Arial" w:cs="Arial"/>
        </w:rPr>
      </w:pPr>
      <w:proofErr w:type="spellStart"/>
      <w:r w:rsidRPr="00073E73">
        <w:rPr>
          <w:rFonts w:ascii="Arial" w:hAnsi="Arial" w:cs="Arial"/>
        </w:rPr>
        <w:t>Aboa</w:t>
      </w:r>
      <w:proofErr w:type="spellEnd"/>
      <w:r w:rsidRPr="00073E73">
        <w:rPr>
          <w:rFonts w:ascii="Arial" w:hAnsi="Arial" w:cs="Arial"/>
        </w:rPr>
        <w:t xml:space="preserve"> </w:t>
      </w:r>
      <w:proofErr w:type="spellStart"/>
      <w:r w:rsidRPr="00073E73">
        <w:rPr>
          <w:rFonts w:ascii="Arial" w:hAnsi="Arial" w:cs="Arial"/>
        </w:rPr>
        <w:t>Mare</w:t>
      </w:r>
      <w:proofErr w:type="spellEnd"/>
    </w:p>
    <w:p w:rsidR="00073E73" w:rsidRPr="00073E73" w:rsidRDefault="00073E73" w:rsidP="00AA5EE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73E73">
        <w:rPr>
          <w:rFonts w:ascii="Arial" w:hAnsi="Arial" w:cs="Arial"/>
        </w:rPr>
        <w:t xml:space="preserve">Yrkeshögskolan </w:t>
      </w:r>
      <w:proofErr w:type="spellStart"/>
      <w:r w:rsidRPr="00073E73">
        <w:rPr>
          <w:rFonts w:ascii="Arial" w:hAnsi="Arial" w:cs="Arial"/>
        </w:rPr>
        <w:t>Novia</w:t>
      </w:r>
      <w:proofErr w:type="spellEnd"/>
      <w:r w:rsidRPr="00073E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sjöfart</w:t>
      </w:r>
    </w:p>
    <w:p w:rsidR="00073E73" w:rsidRPr="00073E73" w:rsidRDefault="00073E73" w:rsidP="00AA5E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Axxell</w:t>
      </w:r>
      <w:proofErr w:type="spellEnd"/>
      <w:r>
        <w:rPr>
          <w:rFonts w:ascii="Arial" w:hAnsi="Arial" w:cs="Arial"/>
        </w:rPr>
        <w:t xml:space="preserve"> sjöfart)</w:t>
      </w:r>
    </w:p>
    <w:p w:rsidR="00073E73" w:rsidRDefault="00073E73" w:rsidP="00AA5EE2">
      <w:pPr>
        <w:rPr>
          <w:rFonts w:ascii="Arial" w:hAnsi="Arial" w:cs="Arial"/>
          <w:b/>
          <w:sz w:val="40"/>
          <w:szCs w:val="40"/>
        </w:rPr>
      </w:pPr>
    </w:p>
    <w:p w:rsidR="00D84239" w:rsidRPr="00073E73" w:rsidRDefault="00C80624" w:rsidP="00C80624">
      <w:pPr>
        <w:rPr>
          <w:rFonts w:ascii="Arial" w:hAnsi="Arial" w:cs="Arial"/>
          <w:sz w:val="28"/>
          <w:szCs w:val="28"/>
          <w:lang w:val="fi-FI"/>
        </w:rPr>
      </w:pPr>
      <w:r w:rsidRPr="00073E73">
        <w:rPr>
          <w:rFonts w:ascii="Arial" w:hAnsi="Arial" w:cs="Arial"/>
          <w:sz w:val="28"/>
          <w:szCs w:val="28"/>
          <w:lang w:val="fi-FI"/>
        </w:rPr>
        <w:t xml:space="preserve">Lausuntopyyntö </w:t>
      </w:r>
      <w:r w:rsidR="00D84239" w:rsidRPr="00073E73">
        <w:rPr>
          <w:rFonts w:ascii="Arial" w:hAnsi="Arial" w:cs="Arial"/>
          <w:sz w:val="28"/>
          <w:szCs w:val="28"/>
          <w:lang w:val="fi-FI"/>
        </w:rPr>
        <w:t>luonnoksesta hallituksen esitykseksi eduskunnalle laiksi liikenteen palveluista annetun lain muuttamiseksi ja eräiksi siihen liittyviksi laeiksi.</w:t>
      </w:r>
    </w:p>
    <w:p w:rsidR="00D84239" w:rsidRDefault="00D84239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  <w:lang w:val="fi-FI"/>
        </w:rPr>
      </w:pPr>
      <w:r w:rsidRPr="00C80624">
        <w:rPr>
          <w:rFonts w:ascii="Arial" w:hAnsi="Arial" w:cs="Arial"/>
          <w:lang w:val="fi-FI"/>
        </w:rPr>
        <w:t>Turussa</w:t>
      </w:r>
    </w:p>
    <w:p w:rsidR="00C80624" w:rsidRPr="00C80624" w:rsidRDefault="00D84239" w:rsidP="00C8062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31.5.2017</w:t>
      </w: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  <w:lang w:val="fi-FI"/>
        </w:rPr>
      </w:pPr>
      <w:r w:rsidRPr="00C80624">
        <w:rPr>
          <w:rFonts w:ascii="Arial" w:hAnsi="Arial" w:cs="Arial"/>
          <w:lang w:val="fi-FI"/>
        </w:rPr>
        <w:t>Lausunto:</w:t>
      </w: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D84239" w:rsidRDefault="00D84239" w:rsidP="00C80624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Yleistä: </w:t>
      </w:r>
    </w:p>
    <w:p w:rsidR="00D84239" w:rsidRDefault="00D84239" w:rsidP="00D84239">
      <w:pPr>
        <w:rPr>
          <w:rFonts w:ascii="Arial" w:hAnsi="Arial" w:cs="Arial"/>
          <w:lang w:val="fi-FI"/>
        </w:rPr>
      </w:pPr>
    </w:p>
    <w:p w:rsidR="00D84239" w:rsidRDefault="00D84239" w:rsidP="00D8423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Katsomme ehdotetun muutoksen olevan positiivinen koskien merenkulun koulutuksen sisällön </w:t>
      </w:r>
      <w:r w:rsidR="00073E73">
        <w:rPr>
          <w:rFonts w:ascii="Arial" w:hAnsi="Arial" w:cs="Arial"/>
          <w:lang w:val="fi-FI"/>
        </w:rPr>
        <w:t xml:space="preserve">ja laadunvarmistuksen </w:t>
      </w:r>
      <w:r>
        <w:rPr>
          <w:rFonts w:ascii="Arial" w:hAnsi="Arial" w:cs="Arial"/>
          <w:lang w:val="fi-FI"/>
        </w:rPr>
        <w:t>hyväksymisvastuun siirt</w:t>
      </w:r>
      <w:r w:rsidR="00073E73">
        <w:rPr>
          <w:rFonts w:ascii="Arial" w:hAnsi="Arial" w:cs="Arial"/>
          <w:lang w:val="fi-FI"/>
        </w:rPr>
        <w:t>ä</w:t>
      </w:r>
      <w:r>
        <w:rPr>
          <w:rFonts w:ascii="Arial" w:hAnsi="Arial" w:cs="Arial"/>
          <w:lang w:val="fi-FI"/>
        </w:rPr>
        <w:t>mistä Liikenteen Turvallisuusvirastolle joka on kansainvälisen konvention (STCW) vastuu viranomainen Suomessa!</w:t>
      </w:r>
    </w:p>
    <w:p w:rsidR="00D84239" w:rsidRDefault="00D84239" w:rsidP="00D84239">
      <w:pPr>
        <w:rPr>
          <w:rFonts w:ascii="Arial" w:hAnsi="Arial" w:cs="Arial"/>
          <w:lang w:val="fi-FI"/>
        </w:rPr>
      </w:pPr>
    </w:p>
    <w:p w:rsidR="008E26F5" w:rsidRDefault="00D84239" w:rsidP="00D84239">
      <w:pPr>
        <w:pStyle w:val="Luettelokappale"/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Tässä yhteydessä on kuitenkin lainsäätäjän</w:t>
      </w:r>
      <w:r w:rsidR="008E26F5">
        <w:rPr>
          <w:rFonts w:ascii="Arial" w:hAnsi="Arial" w:cs="Arial"/>
          <w:lang w:val="fi-FI"/>
        </w:rPr>
        <w:t xml:space="preserve"> huomioitava että koulutusorganisaatioihin jotka hyväksytään (myös mahdolliset varustamot) STCW </w:t>
      </w:r>
      <w:proofErr w:type="gramStart"/>
      <w:r w:rsidR="008E26F5">
        <w:rPr>
          <w:rFonts w:ascii="Arial" w:hAnsi="Arial" w:cs="Arial"/>
          <w:lang w:val="fi-FI"/>
        </w:rPr>
        <w:t>–koulutuksen</w:t>
      </w:r>
      <w:proofErr w:type="gramEnd"/>
      <w:r w:rsidR="008E26F5">
        <w:rPr>
          <w:rFonts w:ascii="Arial" w:hAnsi="Arial" w:cs="Arial"/>
          <w:lang w:val="fi-FI"/>
        </w:rPr>
        <w:t xml:space="preserve"> järjestäjiksi kohdistuu tasapuoliset vaatimukset koskien </w:t>
      </w:r>
      <w:proofErr w:type="spellStart"/>
      <w:r w:rsidR="00073E73">
        <w:rPr>
          <w:rFonts w:ascii="Arial" w:hAnsi="Arial" w:cs="Arial"/>
          <w:lang w:val="fi-FI"/>
        </w:rPr>
        <w:t>m.m</w:t>
      </w:r>
      <w:proofErr w:type="spellEnd"/>
      <w:r w:rsidR="00073E73">
        <w:rPr>
          <w:rFonts w:ascii="Arial" w:hAnsi="Arial" w:cs="Arial"/>
          <w:lang w:val="fi-FI"/>
        </w:rPr>
        <w:t xml:space="preserve">. </w:t>
      </w:r>
      <w:r w:rsidR="008E26F5">
        <w:rPr>
          <w:rFonts w:ascii="Arial" w:hAnsi="Arial" w:cs="Arial"/>
          <w:lang w:val="fi-FI"/>
        </w:rPr>
        <w:t>opetussuunnitelmia, laadun hallinta järjestelmiä ja kouluttajien pätevyyksiä.</w:t>
      </w:r>
    </w:p>
    <w:p w:rsidR="008E26F5" w:rsidRDefault="008E26F5" w:rsidP="008E26F5">
      <w:pPr>
        <w:pStyle w:val="Luettelokappale"/>
        <w:rPr>
          <w:rFonts w:ascii="Arial" w:hAnsi="Arial" w:cs="Arial"/>
          <w:lang w:val="fi-FI"/>
        </w:rPr>
      </w:pPr>
    </w:p>
    <w:p w:rsidR="008E26F5" w:rsidRPr="008E26F5" w:rsidRDefault="008E26F5" w:rsidP="008E26F5">
      <w:pPr>
        <w:pStyle w:val="Luettelokappale"/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Epäselvää on miten viranomaisen tulee toimia sellaisessa tilanteessa missä STCW konventio määrittää koulutukselle sellaisia vaatimuksia joita ei ole huomioitu Opetushallinnon määrittelemien tutkintojen piiriin tai niitten sisältöön.</w:t>
      </w:r>
      <w:r w:rsidR="00073E73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Tällaisia ristiriitaisia tilanteita on jo ollut ja ratkaisuja on ollut vaikea saada aikaiseksi johtuen vastuuviranomaisen puuttumisesta. Toivomme näin ollen että lakiluonnos pitäisi sisällään mallin miten toimia ristiriitaisten tilanteiden ratkaisemiseksi!</w:t>
      </w: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  <w:lang w:val="fi-FI"/>
        </w:rPr>
      </w:pPr>
    </w:p>
    <w:p w:rsidR="00C80624" w:rsidRPr="00C80624" w:rsidRDefault="00C80624" w:rsidP="00C80624">
      <w:pPr>
        <w:rPr>
          <w:rFonts w:ascii="Arial" w:hAnsi="Arial" w:cs="Arial"/>
        </w:rPr>
      </w:pPr>
      <w:proofErr w:type="spellStart"/>
      <w:r w:rsidRPr="00C80624">
        <w:rPr>
          <w:rFonts w:ascii="Arial" w:hAnsi="Arial" w:cs="Arial"/>
        </w:rPr>
        <w:t>Kunnioittavasti</w:t>
      </w:r>
      <w:proofErr w:type="spellEnd"/>
    </w:p>
    <w:p w:rsidR="00C80624" w:rsidRPr="00C80624" w:rsidRDefault="00C80624" w:rsidP="00C80624">
      <w:pPr>
        <w:rPr>
          <w:rFonts w:ascii="Arial" w:hAnsi="Arial" w:cs="Arial"/>
        </w:rPr>
      </w:pPr>
    </w:p>
    <w:p w:rsidR="00C80624" w:rsidRPr="00C80624" w:rsidRDefault="00C80624" w:rsidP="00C80624">
      <w:pPr>
        <w:rPr>
          <w:rFonts w:ascii="Arial" w:hAnsi="Arial" w:cs="Arial"/>
        </w:rPr>
      </w:pPr>
      <w:r w:rsidRPr="00C80624">
        <w:rPr>
          <w:rFonts w:ascii="Arial" w:hAnsi="Arial" w:cs="Arial"/>
        </w:rPr>
        <w:t>Per-Olof Karlsson</w:t>
      </w:r>
    </w:p>
    <w:p w:rsidR="00C80624" w:rsidRPr="00C80624" w:rsidRDefault="00C80624" w:rsidP="00C80624">
      <w:pPr>
        <w:rPr>
          <w:rFonts w:ascii="Arial" w:hAnsi="Arial" w:cs="Arial"/>
        </w:rPr>
      </w:pPr>
      <w:bookmarkStart w:id="0" w:name="_GoBack"/>
      <w:proofErr w:type="spellStart"/>
      <w:r w:rsidRPr="00C80624">
        <w:rPr>
          <w:rFonts w:ascii="Arial" w:hAnsi="Arial" w:cs="Arial"/>
        </w:rPr>
        <w:t>Aboa</w:t>
      </w:r>
      <w:proofErr w:type="spellEnd"/>
      <w:r w:rsidRPr="00C80624">
        <w:rPr>
          <w:rFonts w:ascii="Arial" w:hAnsi="Arial" w:cs="Arial"/>
        </w:rPr>
        <w:t xml:space="preserve"> </w:t>
      </w:r>
      <w:proofErr w:type="spellStart"/>
      <w:r w:rsidRPr="00C80624">
        <w:rPr>
          <w:rFonts w:ascii="Arial" w:hAnsi="Arial" w:cs="Arial"/>
        </w:rPr>
        <w:t>Mare</w:t>
      </w:r>
      <w:proofErr w:type="spellEnd"/>
    </w:p>
    <w:bookmarkEnd w:id="0"/>
    <w:p w:rsidR="006B28B9" w:rsidRPr="006B28B9" w:rsidRDefault="006B28B9" w:rsidP="006B28B9">
      <w:pPr>
        <w:rPr>
          <w:rFonts w:ascii="Arial" w:hAnsi="Arial" w:cs="Arial"/>
        </w:rPr>
      </w:pPr>
    </w:p>
    <w:sectPr w:rsidR="006B28B9" w:rsidRPr="006B28B9" w:rsidSect="0046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EE3"/>
    <w:multiLevelType w:val="hybridMultilevel"/>
    <w:tmpl w:val="B03EB9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2"/>
    <w:rsid w:val="00073E73"/>
    <w:rsid w:val="00221E86"/>
    <w:rsid w:val="002F7424"/>
    <w:rsid w:val="003A1F66"/>
    <w:rsid w:val="00416555"/>
    <w:rsid w:val="00462EF5"/>
    <w:rsid w:val="006361FB"/>
    <w:rsid w:val="006B28B9"/>
    <w:rsid w:val="006B3F58"/>
    <w:rsid w:val="00755A5A"/>
    <w:rsid w:val="007A1DC3"/>
    <w:rsid w:val="008E26F5"/>
    <w:rsid w:val="00977000"/>
    <w:rsid w:val="00AA5EE2"/>
    <w:rsid w:val="00BF3B92"/>
    <w:rsid w:val="00C34698"/>
    <w:rsid w:val="00C80624"/>
    <w:rsid w:val="00D30239"/>
    <w:rsid w:val="00D55671"/>
    <w:rsid w:val="00D84239"/>
    <w:rsid w:val="00DF4FF7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EE2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3B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B92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8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EE2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F3B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B92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49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3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590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1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45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7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57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0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9340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00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36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984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69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42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219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638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Yrkeshögskolan Novia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Abo</dc:creator>
  <cp:lastModifiedBy>Kainulainen Sirpa</cp:lastModifiedBy>
  <cp:revision>2</cp:revision>
  <cp:lastPrinted>2017-01-09T13:42:00Z</cp:lastPrinted>
  <dcterms:created xsi:type="dcterms:W3CDTF">2017-06-01T05:40:00Z</dcterms:created>
  <dcterms:modified xsi:type="dcterms:W3CDTF">2017-06-01T05:40:00Z</dcterms:modified>
</cp:coreProperties>
</file>