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03F" w:rsidRDefault="00D0303F">
      <w:pPr>
        <w:pStyle w:val="AVIjaELYNormaaliSisentmtn"/>
      </w:pPr>
    </w:p>
    <w:p w:rsidR="00CA5B9C" w:rsidRDefault="00CA5B9C">
      <w:pPr>
        <w:pStyle w:val="AVIjaELYNormaaliSisentmtn"/>
      </w:pPr>
    </w:p>
    <w:p w:rsidR="009E5DE0" w:rsidRDefault="006D5F37">
      <w:pPr>
        <w:pStyle w:val="AVIjaELYNormaaliSisentmtn"/>
      </w:pPr>
      <w:r>
        <w:t>Liikenne- ja viestintäministeriö</w:t>
      </w:r>
    </w:p>
    <w:p w:rsidR="006D5F37" w:rsidRDefault="006D5F37">
      <w:pPr>
        <w:pStyle w:val="AVIjaELYNormaaliSisentmtn"/>
      </w:pPr>
    </w:p>
    <w:p w:rsidR="00FF6C2B" w:rsidRDefault="00FF6C2B">
      <w:pPr>
        <w:pStyle w:val="AVIjaELYNormaaliSisentmtn"/>
      </w:pPr>
    </w:p>
    <w:p w:rsidR="006D5F37" w:rsidRDefault="00F1053B">
      <w:pPr>
        <w:pStyle w:val="AVIjaELYNormaaliSisentmtn"/>
        <w:rPr>
          <w:rStyle w:val="Hyperlinkki"/>
        </w:rPr>
      </w:pPr>
      <w:hyperlink r:id="rId11" w:history="1">
        <w:r w:rsidR="006D5F37" w:rsidRPr="002E1425">
          <w:rPr>
            <w:rStyle w:val="Hyperlinkki"/>
          </w:rPr>
          <w:t>k</w:t>
        </w:r>
      </w:hyperlink>
      <w:r w:rsidR="006D5F37">
        <w:rPr>
          <w:rStyle w:val="Hyperlinkki"/>
        </w:rPr>
        <w:t>irjaamo@lvm.fi</w:t>
      </w:r>
    </w:p>
    <w:p w:rsidR="000E7C66" w:rsidRPr="005D77CD" w:rsidRDefault="00F1053B">
      <w:pPr>
        <w:pStyle w:val="AVIjaELYNormaaliSisentmtn"/>
        <w:rPr>
          <w:lang w:val="sv-SE"/>
        </w:rPr>
      </w:pPr>
      <w:hyperlink r:id="rId12" w:history="1">
        <w:r w:rsidR="006D5F37" w:rsidRPr="005D77CD">
          <w:rPr>
            <w:rStyle w:val="Hyperlinkki"/>
            <w:lang w:val="sv-SE"/>
          </w:rPr>
          <w:t>liikennekaari@lvm.fi</w:t>
        </w:r>
      </w:hyperlink>
    </w:p>
    <w:p w:rsidR="00FF6C2B" w:rsidRPr="005D77CD" w:rsidRDefault="00FF6C2B">
      <w:pPr>
        <w:pStyle w:val="AVIjaELYNormaaliSisentmtn"/>
        <w:rPr>
          <w:lang w:val="sv-SE"/>
        </w:rPr>
      </w:pPr>
    </w:p>
    <w:p w:rsidR="00B04399" w:rsidRPr="005D77CD" w:rsidRDefault="00B04399" w:rsidP="00EB35FE">
      <w:pPr>
        <w:tabs>
          <w:tab w:val="left" w:pos="2552"/>
          <w:tab w:val="left" w:pos="5245"/>
          <w:tab w:val="left" w:pos="7371"/>
          <w:tab w:val="left" w:pos="8363"/>
        </w:tabs>
        <w:ind w:left="1701" w:right="255" w:hanging="1701"/>
        <w:jc w:val="both"/>
        <w:rPr>
          <w:lang w:val="sv-SE"/>
        </w:rPr>
      </w:pPr>
    </w:p>
    <w:p w:rsidR="00C7641B" w:rsidRPr="005D77CD" w:rsidRDefault="00C7641B" w:rsidP="00EB35FE">
      <w:pPr>
        <w:tabs>
          <w:tab w:val="left" w:pos="2552"/>
          <w:tab w:val="left" w:pos="5245"/>
          <w:tab w:val="left" w:pos="7371"/>
          <w:tab w:val="left" w:pos="8363"/>
        </w:tabs>
        <w:ind w:left="1701" w:right="255" w:hanging="1701"/>
        <w:jc w:val="both"/>
        <w:rPr>
          <w:lang w:val="sv-SE"/>
        </w:rPr>
      </w:pPr>
    </w:p>
    <w:p w:rsidR="0052317C" w:rsidRPr="005D77CD" w:rsidRDefault="007C6F62" w:rsidP="0052317C">
      <w:pPr>
        <w:pStyle w:val="Default"/>
        <w:rPr>
          <w:rFonts w:ascii="Arial" w:hAnsi="Arial" w:cs="Arial"/>
          <w:color w:val="auto"/>
          <w:sz w:val="22"/>
          <w:szCs w:val="22"/>
          <w:lang w:val="sv-SE"/>
        </w:rPr>
      </w:pPr>
      <w:proofErr w:type="spellStart"/>
      <w:r w:rsidRPr="005D77CD">
        <w:rPr>
          <w:rFonts w:ascii="Arial" w:hAnsi="Arial" w:cs="Arial"/>
          <w:color w:val="auto"/>
          <w:sz w:val="22"/>
          <w:szCs w:val="22"/>
          <w:lang w:val="sv-SE"/>
        </w:rPr>
        <w:t>Lausunto</w:t>
      </w:r>
      <w:r w:rsidR="009E5DE0" w:rsidRPr="005D77CD">
        <w:rPr>
          <w:rFonts w:ascii="Arial" w:hAnsi="Arial" w:cs="Arial"/>
          <w:color w:val="auto"/>
          <w:sz w:val="22"/>
          <w:szCs w:val="22"/>
          <w:lang w:val="sv-SE"/>
        </w:rPr>
        <w:t>pyyntö</w:t>
      </w:r>
      <w:proofErr w:type="spellEnd"/>
      <w:r w:rsidR="0052317C" w:rsidRPr="005D77CD">
        <w:rPr>
          <w:rFonts w:ascii="Arial" w:hAnsi="Arial" w:cs="Arial"/>
          <w:color w:val="auto"/>
          <w:sz w:val="22"/>
          <w:szCs w:val="22"/>
          <w:lang w:val="sv-SE"/>
        </w:rPr>
        <w:t xml:space="preserve"> 27</w:t>
      </w:r>
      <w:r w:rsidR="00FF6C2B" w:rsidRPr="005D77CD">
        <w:rPr>
          <w:rFonts w:ascii="Arial" w:hAnsi="Arial" w:cs="Arial"/>
          <w:color w:val="auto"/>
          <w:sz w:val="22"/>
          <w:szCs w:val="22"/>
          <w:lang w:val="sv-SE"/>
        </w:rPr>
        <w:t>.</w:t>
      </w:r>
      <w:r w:rsidR="0052317C" w:rsidRPr="005D77CD">
        <w:rPr>
          <w:rFonts w:ascii="Arial" w:hAnsi="Arial" w:cs="Arial"/>
          <w:color w:val="auto"/>
          <w:sz w:val="22"/>
          <w:szCs w:val="22"/>
          <w:lang w:val="sv-SE"/>
        </w:rPr>
        <w:t>04.2017 (LVM/905/03/2017)</w:t>
      </w:r>
    </w:p>
    <w:p w:rsidR="00BF56ED" w:rsidRPr="00BF56ED" w:rsidRDefault="00BF56ED" w:rsidP="00BF56ED">
      <w:pPr>
        <w:pStyle w:val="Otsikko"/>
        <w:rPr>
          <w:szCs w:val="22"/>
        </w:rPr>
      </w:pPr>
      <w:proofErr w:type="gramStart"/>
      <w:r w:rsidRPr="00BF56ED">
        <w:rPr>
          <w:bCs/>
          <w:color w:val="000000"/>
          <w:szCs w:val="22"/>
        </w:rPr>
        <w:t>Luonnos hallituksen esitykseksi laiksi liikenteen palveluista annetun lain muuttamiseksi ja eräiksi siihen liittyviksi laeiksi</w:t>
      </w:r>
      <w:proofErr w:type="gramEnd"/>
    </w:p>
    <w:p w:rsidR="006524EF" w:rsidRDefault="00D0303F" w:rsidP="00A815D8">
      <w:pPr>
        <w:tabs>
          <w:tab w:val="left" w:pos="1296"/>
          <w:tab w:val="left" w:pos="2592"/>
          <w:tab w:val="left" w:pos="3888"/>
          <w:tab w:val="left" w:pos="5184"/>
          <w:tab w:val="left" w:pos="6480"/>
          <w:tab w:val="left" w:pos="6912"/>
          <w:tab w:val="left" w:pos="8208"/>
        </w:tabs>
        <w:ind w:left="2592"/>
        <w:jc w:val="both"/>
        <w:rPr>
          <w:rFonts w:eastAsia="Times New Roman" w:cs="Arial"/>
          <w:lang w:eastAsia="fi-FI"/>
        </w:rPr>
      </w:pPr>
      <w:r>
        <w:rPr>
          <w:rFonts w:eastAsia="Times New Roman" w:cs="Arial"/>
          <w:lang w:eastAsia="fi-FI"/>
        </w:rPr>
        <w:t xml:space="preserve">Liikenne- ja viestintäministeriö </w:t>
      </w:r>
      <w:r w:rsidR="00AB7C1B">
        <w:rPr>
          <w:rFonts w:eastAsia="Times New Roman" w:cs="Arial"/>
          <w:lang w:eastAsia="fi-FI"/>
        </w:rPr>
        <w:t xml:space="preserve">(LVM) </w:t>
      </w:r>
      <w:r>
        <w:rPr>
          <w:rFonts w:eastAsia="Times New Roman" w:cs="Arial"/>
          <w:lang w:eastAsia="fi-FI"/>
        </w:rPr>
        <w:t xml:space="preserve">on pyytänyt </w:t>
      </w:r>
      <w:r w:rsidR="0076257E">
        <w:rPr>
          <w:rFonts w:eastAsia="Times New Roman" w:cs="Arial"/>
          <w:lang w:eastAsia="fi-FI"/>
        </w:rPr>
        <w:t>Etelä-Pohjanmaan ELY-keskuksen l</w:t>
      </w:r>
      <w:r>
        <w:rPr>
          <w:rFonts w:eastAsia="Times New Roman" w:cs="Arial"/>
          <w:lang w:eastAsia="fi-FI"/>
        </w:rPr>
        <w:t xml:space="preserve">ausuntoa </w:t>
      </w:r>
      <w:r w:rsidR="0076257E">
        <w:rPr>
          <w:rFonts w:eastAsia="Times New Roman" w:cs="Arial"/>
          <w:lang w:eastAsia="fi-FI"/>
        </w:rPr>
        <w:t>otsikossa mainitusta e</w:t>
      </w:r>
      <w:r>
        <w:rPr>
          <w:rFonts w:eastAsia="Times New Roman" w:cs="Arial"/>
          <w:lang w:eastAsia="fi-FI"/>
        </w:rPr>
        <w:t xml:space="preserve">sitysluonnoksesta. </w:t>
      </w:r>
      <w:r w:rsidR="004A3A0E">
        <w:rPr>
          <w:rFonts w:eastAsia="Times New Roman" w:cs="Arial"/>
          <w:lang w:eastAsia="fi-FI"/>
        </w:rPr>
        <w:t xml:space="preserve">Lausuntoa on pyydetty lähetteen mukaan myös Uudenmaan ELY-keskukselta. </w:t>
      </w:r>
      <w:r w:rsidR="0029460C">
        <w:rPr>
          <w:rFonts w:eastAsia="Times New Roman" w:cs="Arial"/>
          <w:lang w:eastAsia="fi-FI"/>
        </w:rPr>
        <w:t>ELY-keskukset antavat</w:t>
      </w:r>
      <w:r w:rsidR="00960804">
        <w:rPr>
          <w:rFonts w:eastAsia="Times New Roman" w:cs="Arial"/>
          <w:lang w:eastAsia="fi-FI"/>
        </w:rPr>
        <w:t xml:space="preserve"> </w:t>
      </w:r>
      <w:r w:rsidR="000B4312">
        <w:rPr>
          <w:rFonts w:eastAsia="Times New Roman" w:cs="Arial"/>
          <w:lang w:eastAsia="fi-FI"/>
        </w:rPr>
        <w:t xml:space="preserve">esitysluonnoksesta </w:t>
      </w:r>
      <w:r w:rsidR="006524EF">
        <w:rPr>
          <w:rFonts w:eastAsia="Times New Roman" w:cs="Arial"/>
          <w:lang w:eastAsia="fi-FI"/>
        </w:rPr>
        <w:t>yhteisen lausunnon.</w:t>
      </w:r>
    </w:p>
    <w:p w:rsidR="00A815D8" w:rsidRDefault="00D50A8A" w:rsidP="00A815D8">
      <w:pPr>
        <w:tabs>
          <w:tab w:val="left" w:pos="1296"/>
          <w:tab w:val="left" w:pos="2592"/>
          <w:tab w:val="left" w:pos="3888"/>
          <w:tab w:val="left" w:pos="5184"/>
          <w:tab w:val="left" w:pos="6480"/>
          <w:tab w:val="left" w:pos="6912"/>
          <w:tab w:val="left" w:pos="8208"/>
        </w:tabs>
        <w:ind w:left="2592"/>
        <w:jc w:val="both"/>
        <w:rPr>
          <w:rFonts w:eastAsia="Times New Roman" w:cs="Arial"/>
          <w:color w:val="000000"/>
          <w:lang w:eastAsia="fi-FI"/>
        </w:rPr>
      </w:pPr>
      <w:r>
        <w:rPr>
          <w:rFonts w:eastAsia="Times New Roman" w:cs="Arial"/>
          <w:lang w:eastAsia="fi-FI"/>
        </w:rPr>
        <w:t>Nyt lausunnolla oleva e</w:t>
      </w:r>
      <w:r w:rsidR="00AC3DF7">
        <w:rPr>
          <w:rFonts w:eastAsia="Times New Roman" w:cs="Arial"/>
          <w:color w:val="000000"/>
          <w:lang w:eastAsia="fi-FI"/>
        </w:rPr>
        <w:t>sitys on toinen osa ns</w:t>
      </w:r>
      <w:r w:rsidR="006F40F9" w:rsidRPr="006F40F9">
        <w:rPr>
          <w:rFonts w:eastAsia="Times New Roman" w:cs="Arial"/>
          <w:color w:val="000000"/>
          <w:lang w:eastAsia="fi-FI"/>
        </w:rPr>
        <w:t>. liikennekaarihankett</w:t>
      </w:r>
      <w:r>
        <w:rPr>
          <w:rFonts w:eastAsia="Times New Roman" w:cs="Arial"/>
          <w:color w:val="000000"/>
          <w:lang w:eastAsia="fi-FI"/>
        </w:rPr>
        <w:t>a, jolla toteutetaan hallitusoh</w:t>
      </w:r>
      <w:r w:rsidR="006F40F9" w:rsidRPr="006F40F9">
        <w:rPr>
          <w:rFonts w:eastAsia="Times New Roman" w:cs="Arial"/>
          <w:color w:val="000000"/>
          <w:lang w:eastAsia="fi-FI"/>
        </w:rPr>
        <w:t xml:space="preserve">jelman kärkihankkeita digitaalisen kasvuympäristön rakentamiseksi sekä säädösten sujuvoittamiseksi. </w:t>
      </w:r>
      <w:r>
        <w:rPr>
          <w:rFonts w:eastAsia="Times New Roman" w:cs="Arial"/>
          <w:color w:val="000000"/>
          <w:lang w:eastAsia="fi-FI"/>
        </w:rPr>
        <w:t>Ensimmäinen vaihe lakiesityksestä on jo hyväksytty eduskunnassa</w:t>
      </w:r>
      <w:r w:rsidR="00A815D8">
        <w:rPr>
          <w:rFonts w:eastAsia="Times New Roman" w:cs="Arial"/>
          <w:color w:val="000000"/>
          <w:lang w:eastAsia="fi-FI"/>
        </w:rPr>
        <w:t xml:space="preserve">, joka nimesi liikennekaaren </w:t>
      </w:r>
      <w:r w:rsidR="00A815D8" w:rsidRPr="00A815D8">
        <w:rPr>
          <w:rFonts w:eastAsia="Times New Roman" w:cs="Arial"/>
          <w:i/>
          <w:color w:val="000000"/>
          <w:lang w:eastAsia="fi-FI"/>
        </w:rPr>
        <w:t>liikenteen palveluista annetuksi laiksi</w:t>
      </w:r>
      <w:r>
        <w:rPr>
          <w:rFonts w:eastAsia="Times New Roman" w:cs="Arial"/>
          <w:color w:val="000000"/>
          <w:lang w:eastAsia="fi-FI"/>
        </w:rPr>
        <w:t xml:space="preserve">. Tässä </w:t>
      </w:r>
      <w:r w:rsidR="000719E5">
        <w:rPr>
          <w:rFonts w:eastAsia="Times New Roman" w:cs="Arial"/>
          <w:color w:val="000000"/>
          <w:lang w:eastAsia="fi-FI"/>
        </w:rPr>
        <w:t xml:space="preserve">toisessa osassa lakikokonaisuutta täydennettäisiin </w:t>
      </w:r>
      <w:r w:rsidR="00A815D8">
        <w:rPr>
          <w:rFonts w:eastAsia="Times New Roman" w:cs="Arial"/>
          <w:color w:val="000000"/>
          <w:lang w:eastAsia="fi-FI"/>
        </w:rPr>
        <w:t>lentoliikenne</w:t>
      </w:r>
      <w:r w:rsidR="000719E5">
        <w:rPr>
          <w:rFonts w:eastAsia="Times New Roman" w:cs="Arial"/>
          <w:color w:val="000000"/>
          <w:lang w:eastAsia="fi-FI"/>
        </w:rPr>
        <w:t xml:space="preserve">-, </w:t>
      </w:r>
      <w:r w:rsidR="00A815D8">
        <w:rPr>
          <w:rFonts w:eastAsia="Times New Roman" w:cs="Arial"/>
          <w:color w:val="000000"/>
          <w:lang w:eastAsia="fi-FI"/>
        </w:rPr>
        <w:t>merenkulku- ja raideliikenne</w:t>
      </w:r>
      <w:r w:rsidR="000719E5">
        <w:rPr>
          <w:rFonts w:eastAsia="Times New Roman" w:cs="Arial"/>
          <w:color w:val="000000"/>
          <w:lang w:eastAsia="fi-FI"/>
        </w:rPr>
        <w:t xml:space="preserve">osioilla kattamaan kaikki liikennemuodot. Näiden täydennyksien </w:t>
      </w:r>
      <w:r w:rsidR="00A815D8">
        <w:rPr>
          <w:rFonts w:eastAsia="Times New Roman" w:cs="Arial"/>
          <w:color w:val="000000"/>
          <w:lang w:eastAsia="fi-FI"/>
        </w:rPr>
        <w:t xml:space="preserve">myötä </w:t>
      </w:r>
      <w:r w:rsidR="000719E5">
        <w:rPr>
          <w:rFonts w:eastAsia="Times New Roman" w:cs="Arial"/>
          <w:color w:val="000000"/>
          <w:lang w:eastAsia="fi-FI"/>
        </w:rPr>
        <w:t>liikenteen palvelumarkkin</w:t>
      </w:r>
      <w:r w:rsidR="00332334">
        <w:rPr>
          <w:rFonts w:eastAsia="Times New Roman" w:cs="Arial"/>
          <w:color w:val="000000"/>
          <w:lang w:eastAsia="fi-FI"/>
        </w:rPr>
        <w:t xml:space="preserve">akokonaisuutta </w:t>
      </w:r>
      <w:r w:rsidR="000719E5">
        <w:rPr>
          <w:rFonts w:eastAsia="Times New Roman" w:cs="Arial"/>
          <w:color w:val="000000"/>
          <w:lang w:eastAsia="fi-FI"/>
        </w:rPr>
        <w:t>voitaisiin tarkastella helpommin kokonaisuutena</w:t>
      </w:r>
      <w:r w:rsidR="00A815D8">
        <w:rPr>
          <w:rFonts w:eastAsia="Times New Roman" w:cs="Arial"/>
          <w:color w:val="000000"/>
          <w:lang w:eastAsia="fi-FI"/>
        </w:rPr>
        <w:t xml:space="preserve">. Samalla helpottuisi </w:t>
      </w:r>
      <w:r w:rsidR="000719E5">
        <w:rPr>
          <w:rFonts w:eastAsia="Times New Roman" w:cs="Arial"/>
          <w:color w:val="000000"/>
          <w:lang w:eastAsia="fi-FI"/>
        </w:rPr>
        <w:t>sääntelyn tarkoituks</w:t>
      </w:r>
      <w:r w:rsidR="00A815D8">
        <w:rPr>
          <w:rFonts w:eastAsia="Times New Roman" w:cs="Arial"/>
          <w:color w:val="000000"/>
          <w:lang w:eastAsia="fi-FI"/>
        </w:rPr>
        <w:t xml:space="preserve">enmukaisuuden ja </w:t>
      </w:r>
      <w:r w:rsidR="000719E5">
        <w:rPr>
          <w:rFonts w:eastAsia="Times New Roman" w:cs="Arial"/>
          <w:color w:val="000000"/>
          <w:lang w:eastAsia="fi-FI"/>
        </w:rPr>
        <w:t>toimijoiden tasapuolis</w:t>
      </w:r>
      <w:r w:rsidR="00A815D8">
        <w:rPr>
          <w:rFonts w:eastAsia="Times New Roman" w:cs="Arial"/>
          <w:color w:val="000000"/>
          <w:lang w:eastAsia="fi-FI"/>
        </w:rPr>
        <w:t xml:space="preserve">ten </w:t>
      </w:r>
      <w:r w:rsidR="000719E5">
        <w:rPr>
          <w:rFonts w:eastAsia="Times New Roman" w:cs="Arial"/>
          <w:color w:val="000000"/>
          <w:lang w:eastAsia="fi-FI"/>
        </w:rPr>
        <w:t>toimintaedellyty</w:t>
      </w:r>
      <w:r w:rsidR="00A815D8">
        <w:rPr>
          <w:rFonts w:eastAsia="Times New Roman" w:cs="Arial"/>
          <w:color w:val="000000"/>
          <w:lang w:eastAsia="fi-FI"/>
        </w:rPr>
        <w:t xml:space="preserve">sten arviointi. </w:t>
      </w:r>
    </w:p>
    <w:p w:rsidR="00A815D8" w:rsidRDefault="00A815D8" w:rsidP="002519A5">
      <w:pPr>
        <w:tabs>
          <w:tab w:val="left" w:pos="1296"/>
          <w:tab w:val="left" w:pos="2592"/>
          <w:tab w:val="left" w:pos="3888"/>
          <w:tab w:val="left" w:pos="5184"/>
          <w:tab w:val="left" w:pos="6480"/>
          <w:tab w:val="left" w:pos="6912"/>
          <w:tab w:val="left" w:pos="8208"/>
        </w:tabs>
        <w:ind w:left="2592"/>
        <w:jc w:val="both"/>
        <w:rPr>
          <w:rFonts w:eastAsia="Times New Roman" w:cs="Arial"/>
          <w:color w:val="000000"/>
          <w:lang w:eastAsia="fi-FI"/>
        </w:rPr>
      </w:pPr>
      <w:r>
        <w:rPr>
          <w:rFonts w:eastAsia="Times New Roman" w:cs="Arial"/>
          <w:iCs/>
          <w:color w:val="000000"/>
          <w:lang w:eastAsia="fi-FI"/>
        </w:rPr>
        <w:t>Lakiesityksen tavoitteiden toteuttaminen edellyttää tietojen avaamista ja asiointi</w:t>
      </w:r>
      <w:r w:rsidR="00C00CD5">
        <w:rPr>
          <w:rFonts w:eastAsia="Times New Roman" w:cs="Arial"/>
          <w:iCs/>
          <w:color w:val="000000"/>
          <w:lang w:eastAsia="fi-FI"/>
        </w:rPr>
        <w:t>a, joka tapahtuisi</w:t>
      </w:r>
      <w:r>
        <w:rPr>
          <w:rFonts w:eastAsia="Times New Roman" w:cs="Arial"/>
          <w:iCs/>
          <w:color w:val="000000"/>
          <w:lang w:eastAsia="fi-FI"/>
        </w:rPr>
        <w:t xml:space="preserve"> avointen rajapintojen kautta. </w:t>
      </w:r>
      <w:r w:rsidR="00410950">
        <w:rPr>
          <w:rFonts w:eastAsia="Times New Roman" w:cs="Arial"/>
          <w:iCs/>
          <w:color w:val="000000"/>
          <w:lang w:eastAsia="fi-FI"/>
        </w:rPr>
        <w:t xml:space="preserve">Tämän pääosin täysin uuden sääntelyn ehkä keskeisin uudistus olisi yhteinen liikenneasioiden rekisteri, joka sisältäisi tietoa mm. liikenneluvista, </w:t>
      </w:r>
      <w:r w:rsidR="00410950" w:rsidRPr="006F40F9">
        <w:rPr>
          <w:rFonts w:eastAsia="Times New Roman" w:cs="Arial"/>
          <w:color w:val="000000"/>
          <w:lang w:eastAsia="fi-FI"/>
        </w:rPr>
        <w:t>liikenn</w:t>
      </w:r>
      <w:r w:rsidR="00410950">
        <w:rPr>
          <w:rFonts w:eastAsia="Times New Roman" w:cs="Arial"/>
          <w:color w:val="000000"/>
          <w:lang w:eastAsia="fi-FI"/>
        </w:rPr>
        <w:t>evälineistä sekä liikenteen hen</w:t>
      </w:r>
      <w:r w:rsidR="00410950" w:rsidRPr="006F40F9">
        <w:rPr>
          <w:rFonts w:eastAsia="Times New Roman" w:cs="Arial"/>
          <w:color w:val="000000"/>
          <w:lang w:eastAsia="fi-FI"/>
        </w:rPr>
        <w:t>kilöluvista</w:t>
      </w:r>
      <w:r w:rsidR="00410950">
        <w:rPr>
          <w:rFonts w:eastAsia="Times New Roman" w:cs="Arial"/>
          <w:color w:val="000000"/>
          <w:lang w:eastAsia="fi-FI"/>
        </w:rPr>
        <w:t xml:space="preserve"> (mm. ajokortit, ammattipätevyydet)</w:t>
      </w:r>
      <w:r w:rsidR="00410950" w:rsidRPr="006F40F9">
        <w:rPr>
          <w:rFonts w:eastAsia="Times New Roman" w:cs="Arial"/>
          <w:color w:val="000000"/>
          <w:lang w:eastAsia="fi-FI"/>
        </w:rPr>
        <w:t xml:space="preserve">. </w:t>
      </w:r>
      <w:r w:rsidR="00410950">
        <w:rPr>
          <w:rFonts w:eastAsia="Times New Roman" w:cs="Arial"/>
          <w:color w:val="000000"/>
          <w:lang w:eastAsia="fi-FI"/>
        </w:rPr>
        <w:t xml:space="preserve">Tietosisällön lisäksi esityksessä säänneltäisiin tietojen säilytysajoista ja niiden luovuttamisen pelisäännöistä. </w:t>
      </w:r>
    </w:p>
    <w:p w:rsidR="00016DDF" w:rsidRPr="00146A5D" w:rsidRDefault="00016DDF" w:rsidP="00146A5D">
      <w:pPr>
        <w:tabs>
          <w:tab w:val="left" w:pos="1296"/>
          <w:tab w:val="left" w:pos="2592"/>
          <w:tab w:val="left" w:pos="3888"/>
          <w:tab w:val="left" w:pos="5184"/>
          <w:tab w:val="left" w:pos="6480"/>
          <w:tab w:val="left" w:pos="6912"/>
          <w:tab w:val="left" w:pos="8208"/>
        </w:tabs>
        <w:ind w:left="2592"/>
        <w:jc w:val="both"/>
        <w:rPr>
          <w:rFonts w:eastAsia="Times New Roman" w:cs="Arial"/>
          <w:color w:val="000000"/>
          <w:lang w:eastAsia="fi-FI"/>
        </w:rPr>
      </w:pPr>
      <w:r>
        <w:rPr>
          <w:rFonts w:eastAsia="Times New Roman" w:cs="Arial"/>
          <w:color w:val="000000"/>
          <w:lang w:eastAsia="fi-FI"/>
        </w:rPr>
        <w:t>ELY-keskukset pitävät esitettyä lakikokonaisuutta erittäin laajana ja kunnianhimoisena hankkeena. Lakiesity</w:t>
      </w:r>
      <w:r w:rsidR="00146A5D">
        <w:rPr>
          <w:rFonts w:eastAsia="Times New Roman" w:cs="Arial"/>
          <w:color w:val="000000"/>
          <w:lang w:eastAsia="fi-FI"/>
        </w:rPr>
        <w:t>ksen laajuuden ja monitahoisuuden vuoksi säännösten luettavuuteen ja selkeyteen on kiinnitettävä erityistä huomiota. Tässä vaiheessa esitysluonnos ei vielä kaikilta osil</w:t>
      </w:r>
      <w:r w:rsidR="00146A5D">
        <w:rPr>
          <w:rFonts w:eastAsia="Times New Roman" w:cs="Arial"/>
          <w:color w:val="000000"/>
          <w:lang w:eastAsia="fi-FI"/>
        </w:rPr>
        <w:lastRenderedPageBreak/>
        <w:t xml:space="preserve">taan täytä näitä tavoitteita. ELY-keskukset kommentoivat seuraavassa muutamia esitysluonnoksen (lähinnä tieliikenteeseen) liittyviä </w:t>
      </w:r>
      <w:r w:rsidR="00C46FF0">
        <w:rPr>
          <w:rFonts w:eastAsia="Times New Roman" w:cs="Arial"/>
          <w:color w:val="000000"/>
          <w:lang w:eastAsia="fi-FI"/>
        </w:rPr>
        <w:t xml:space="preserve">kohtia, </w:t>
      </w:r>
      <w:r w:rsidR="00146A5D">
        <w:rPr>
          <w:rFonts w:eastAsia="Times New Roman" w:cs="Arial"/>
          <w:color w:val="000000"/>
          <w:lang w:eastAsia="fi-FI"/>
        </w:rPr>
        <w:t xml:space="preserve">joihin </w:t>
      </w:r>
      <w:proofErr w:type="spellStart"/>
      <w:r w:rsidR="00AB7C1B">
        <w:rPr>
          <w:rFonts w:eastAsia="Times New Roman" w:cs="Arial"/>
          <w:lang w:eastAsia="fi-FI"/>
        </w:rPr>
        <w:t>LVM:n</w:t>
      </w:r>
      <w:proofErr w:type="spellEnd"/>
      <w:r w:rsidR="00AB7C1B">
        <w:rPr>
          <w:rFonts w:eastAsia="Times New Roman" w:cs="Arial"/>
          <w:lang w:eastAsia="fi-FI"/>
        </w:rPr>
        <w:t xml:space="preserve"> toivotaan kiinnittävän </w:t>
      </w:r>
      <w:r>
        <w:rPr>
          <w:rFonts w:eastAsia="Times New Roman" w:cs="Arial"/>
          <w:lang w:eastAsia="fi-FI"/>
        </w:rPr>
        <w:t>huomiota esity</w:t>
      </w:r>
      <w:r w:rsidR="00AB7C1B">
        <w:rPr>
          <w:rFonts w:eastAsia="Times New Roman" w:cs="Arial"/>
          <w:lang w:eastAsia="fi-FI"/>
        </w:rPr>
        <w:t>sluonnoksen</w:t>
      </w:r>
      <w:r>
        <w:rPr>
          <w:rFonts w:eastAsia="Times New Roman" w:cs="Arial"/>
          <w:lang w:eastAsia="fi-FI"/>
        </w:rPr>
        <w:t xml:space="preserve"> jatkovalmistelussa. </w:t>
      </w:r>
    </w:p>
    <w:p w:rsidR="000C1D5B" w:rsidRDefault="000C1D5B" w:rsidP="000C1D5B">
      <w:pPr>
        <w:tabs>
          <w:tab w:val="left" w:pos="1296"/>
          <w:tab w:val="left" w:pos="2592"/>
          <w:tab w:val="left" w:pos="3888"/>
          <w:tab w:val="left" w:pos="5184"/>
          <w:tab w:val="left" w:pos="6480"/>
          <w:tab w:val="left" w:pos="6912"/>
          <w:tab w:val="left" w:pos="8208"/>
        </w:tabs>
        <w:ind w:left="2592"/>
        <w:jc w:val="both"/>
        <w:rPr>
          <w:rFonts w:eastAsia="Times New Roman" w:cs="Arial"/>
          <w:u w:val="single"/>
          <w:lang w:eastAsia="fi-FI"/>
        </w:rPr>
      </w:pPr>
      <w:r>
        <w:rPr>
          <w:rFonts w:eastAsia="Times New Roman" w:cs="Arial"/>
          <w:u w:val="single"/>
          <w:lang w:eastAsia="fi-FI"/>
        </w:rPr>
        <w:t>Joukkoliikenne</w:t>
      </w:r>
      <w:r w:rsidR="00C46FF0">
        <w:rPr>
          <w:rFonts w:eastAsia="Times New Roman" w:cs="Arial"/>
          <w:u w:val="single"/>
          <w:lang w:eastAsia="fi-FI"/>
        </w:rPr>
        <w:t xml:space="preserve">ttä </w:t>
      </w:r>
      <w:r>
        <w:rPr>
          <w:rFonts w:eastAsia="Times New Roman" w:cs="Arial"/>
          <w:u w:val="single"/>
          <w:lang w:eastAsia="fi-FI"/>
        </w:rPr>
        <w:t>koskevat huomiot</w:t>
      </w:r>
    </w:p>
    <w:p w:rsidR="00C46FF0" w:rsidRDefault="008D0B1B" w:rsidP="00C46FF0">
      <w:pPr>
        <w:tabs>
          <w:tab w:val="left" w:pos="1296"/>
          <w:tab w:val="left" w:pos="2592"/>
          <w:tab w:val="left" w:pos="3888"/>
          <w:tab w:val="left" w:pos="5184"/>
          <w:tab w:val="left" w:pos="6480"/>
          <w:tab w:val="left" w:pos="6912"/>
          <w:tab w:val="left" w:pos="8208"/>
        </w:tabs>
        <w:ind w:left="2592"/>
        <w:jc w:val="both"/>
      </w:pPr>
      <w:r>
        <w:rPr>
          <w:rFonts w:eastAsia="Times New Roman" w:cs="Arial"/>
          <w:lang w:eastAsia="fi-FI"/>
        </w:rPr>
        <w:t xml:space="preserve">Liikennekaaren hyväksytyssä 1. vaiheessa säädetään, että </w:t>
      </w:r>
      <w:r w:rsidR="000C1D5B">
        <w:rPr>
          <w:rFonts w:eastAsia="Times New Roman" w:cs="Arial"/>
          <w:lang w:eastAsia="fi-FI"/>
        </w:rPr>
        <w:t>kutsujoukko- ja reittiliikenneluvista luovutaan</w:t>
      </w:r>
      <w:r w:rsidR="00C46FF0">
        <w:rPr>
          <w:rFonts w:eastAsia="Times New Roman" w:cs="Arial"/>
          <w:lang w:eastAsia="fi-FI"/>
        </w:rPr>
        <w:t xml:space="preserve">. Niiden sijaan </w:t>
      </w:r>
      <w:r w:rsidR="000C1D5B">
        <w:rPr>
          <w:rFonts w:eastAsia="Times New Roman" w:cs="Arial"/>
          <w:lang w:eastAsia="fi-FI"/>
        </w:rPr>
        <w:t>tulisi ilmoitusvelvollisuus 60 vuorokautta</w:t>
      </w:r>
      <w:r>
        <w:rPr>
          <w:rFonts w:eastAsia="Times New Roman" w:cs="Arial"/>
          <w:lang w:eastAsia="fi-FI"/>
        </w:rPr>
        <w:t xml:space="preserve"> ennen liikenteen aloittamista sekä </w:t>
      </w:r>
      <w:r w:rsidR="000C1D5B">
        <w:rPr>
          <w:rFonts w:eastAsia="Times New Roman" w:cs="Arial"/>
          <w:lang w:eastAsia="fi-FI"/>
        </w:rPr>
        <w:t xml:space="preserve">muutoksia ja lakkautuksia tehtäessä. </w:t>
      </w:r>
      <w:r w:rsidR="00547F26">
        <w:rPr>
          <w:rFonts w:eastAsia="Times New Roman" w:cs="Arial"/>
          <w:lang w:eastAsia="fi-FI"/>
        </w:rPr>
        <w:t>Esitysluonnoksesta</w:t>
      </w:r>
      <w:r w:rsidR="000C1D5B">
        <w:rPr>
          <w:rFonts w:eastAsia="Times New Roman" w:cs="Arial"/>
          <w:lang w:eastAsia="fi-FI"/>
        </w:rPr>
        <w:t xml:space="preserve"> ei käy ilmi</w:t>
      </w:r>
      <w:r>
        <w:rPr>
          <w:rFonts w:eastAsia="Times New Roman" w:cs="Arial"/>
          <w:lang w:eastAsia="fi-FI"/>
        </w:rPr>
        <w:t>,</w:t>
      </w:r>
      <w:r w:rsidR="000C1D5B">
        <w:rPr>
          <w:rFonts w:eastAsia="Times New Roman" w:cs="Arial"/>
          <w:lang w:eastAsia="fi-FI"/>
        </w:rPr>
        <w:t xml:space="preserve"> miten </w:t>
      </w:r>
      <w:r>
        <w:rPr>
          <w:rFonts w:eastAsia="Times New Roman" w:cs="Arial"/>
          <w:lang w:eastAsia="fi-FI"/>
        </w:rPr>
        <w:t xml:space="preserve">nämä </w:t>
      </w:r>
      <w:r w:rsidR="000C1D5B">
        <w:rPr>
          <w:rFonts w:eastAsia="Times New Roman" w:cs="Arial"/>
          <w:lang w:eastAsia="fi-FI"/>
        </w:rPr>
        <w:t>tiedot saadaan oikeellisina asiakkaiden ja viranomaisten tietoon luotettavasti, kattavasti ja ajoissa, jotta liikenteen muutoksiin kyettäisiin reagoimaan riittävän nopeasti.</w:t>
      </w:r>
      <w:r w:rsidR="00C46FF0">
        <w:rPr>
          <w:rFonts w:eastAsia="Times New Roman" w:cs="Arial"/>
          <w:lang w:eastAsia="fi-FI"/>
        </w:rPr>
        <w:t xml:space="preserve"> </w:t>
      </w:r>
      <w:r w:rsidR="000C1D5B">
        <w:rPr>
          <w:rFonts w:eastAsia="Times New Roman" w:cs="Arial"/>
          <w:lang w:eastAsia="fi-FI"/>
        </w:rPr>
        <w:t xml:space="preserve">Valtioneuvoston asetuksella tulee kiinnittää erityistä huomiota tiedon oikeellisuuteen ja tiedon nopeaan kulkuun. </w:t>
      </w:r>
      <w:r>
        <w:rPr>
          <w:rFonts w:eastAsia="Times New Roman" w:cs="Arial"/>
          <w:lang w:eastAsia="fi-FI"/>
        </w:rPr>
        <w:t>Kyseisen a</w:t>
      </w:r>
      <w:r w:rsidR="000C1D5B">
        <w:rPr>
          <w:rFonts w:eastAsia="Times New Roman" w:cs="Arial"/>
          <w:lang w:eastAsia="fi-FI"/>
        </w:rPr>
        <w:t xml:space="preserve">setuksen nykyinen luonnos ei ole </w:t>
      </w:r>
      <w:r w:rsidR="00C46FF0">
        <w:rPr>
          <w:rFonts w:eastAsia="Times New Roman" w:cs="Arial"/>
          <w:lang w:eastAsia="fi-FI"/>
        </w:rPr>
        <w:t xml:space="preserve">ELY-keskusten mielestä </w:t>
      </w:r>
      <w:r w:rsidR="000C1D5B">
        <w:rPr>
          <w:rFonts w:eastAsia="Times New Roman" w:cs="Arial"/>
          <w:lang w:eastAsia="fi-FI"/>
        </w:rPr>
        <w:t>riittävä takaamaan toivottuun tulokseen pääsemistä. Lisäksi tiedon tuottamisen laatua ja häiriöiden hallintaa tulee sanktioida täsmällisesti ja riittävästi, jotta vastuukysymykset olisivat selkeät</w:t>
      </w:r>
      <w:r w:rsidRPr="008D0B1B">
        <w:rPr>
          <w:rFonts w:eastAsia="Times New Roman" w:cs="Arial"/>
          <w:lang w:eastAsia="fi-FI"/>
        </w:rPr>
        <w:t xml:space="preserve"> </w:t>
      </w:r>
      <w:r>
        <w:rPr>
          <w:rFonts w:eastAsia="Times New Roman" w:cs="Arial"/>
          <w:lang w:eastAsia="fi-FI"/>
        </w:rPr>
        <w:t>matkustajille</w:t>
      </w:r>
      <w:r w:rsidR="000C1D5B">
        <w:rPr>
          <w:rFonts w:eastAsia="Times New Roman" w:cs="Arial"/>
          <w:lang w:eastAsia="fi-FI"/>
        </w:rPr>
        <w:t>. Esity</w:t>
      </w:r>
      <w:r w:rsidR="00547F26">
        <w:rPr>
          <w:rFonts w:eastAsia="Times New Roman" w:cs="Arial"/>
          <w:lang w:eastAsia="fi-FI"/>
        </w:rPr>
        <w:t xml:space="preserve">sluonnoksen </w:t>
      </w:r>
      <w:r w:rsidR="000C1D5B">
        <w:rPr>
          <w:rFonts w:eastAsia="Times New Roman" w:cs="Arial"/>
          <w:lang w:eastAsia="fi-FI"/>
        </w:rPr>
        <w:t xml:space="preserve">mukaiset matkaan liittyvät </w:t>
      </w:r>
      <w:r w:rsidR="00547F26">
        <w:rPr>
          <w:rFonts w:eastAsia="Times New Roman" w:cs="Arial"/>
          <w:lang w:eastAsia="fi-FI"/>
        </w:rPr>
        <w:t xml:space="preserve">useat </w:t>
      </w:r>
      <w:r w:rsidR="000C1D5B">
        <w:rPr>
          <w:rFonts w:eastAsia="Times New Roman" w:cs="Arial"/>
          <w:lang w:eastAsia="fi-FI"/>
        </w:rPr>
        <w:t>välitys- ja lisäpalvelut tulevat nostamaan matkan kokonaiskustannuksia merkittävästi matkustajalle. Kuitenkin on matkustajan edun mukaista, että näitä lisäpalvel</w:t>
      </w:r>
      <w:r w:rsidR="00547F26">
        <w:rPr>
          <w:rFonts w:eastAsia="Times New Roman" w:cs="Arial"/>
          <w:lang w:eastAsia="fi-FI"/>
        </w:rPr>
        <w:t xml:space="preserve">uja kehitetään, </w:t>
      </w:r>
      <w:r w:rsidR="000C1D5B">
        <w:rPr>
          <w:rFonts w:eastAsia="Times New Roman" w:cs="Arial"/>
          <w:lang w:eastAsia="fi-FI"/>
        </w:rPr>
        <w:t>ei pelkästään kertamatkojen yhteydessä</w:t>
      </w:r>
      <w:r>
        <w:rPr>
          <w:rFonts w:eastAsia="Times New Roman" w:cs="Arial"/>
          <w:lang w:eastAsia="fi-FI"/>
        </w:rPr>
        <w:t>,</w:t>
      </w:r>
      <w:r w:rsidR="000C1D5B">
        <w:rPr>
          <w:rFonts w:eastAsia="Times New Roman" w:cs="Arial"/>
          <w:lang w:eastAsia="fi-FI"/>
        </w:rPr>
        <w:t xml:space="preserve"> vaan säännöllisen matkustamisen tarpeet huomioiden.</w:t>
      </w:r>
      <w:r w:rsidR="000C1D5B" w:rsidRPr="00335D19">
        <w:t xml:space="preserve"> </w:t>
      </w:r>
    </w:p>
    <w:p w:rsidR="005D77CD" w:rsidRDefault="000C1D5B" w:rsidP="00C46FF0">
      <w:pPr>
        <w:tabs>
          <w:tab w:val="left" w:pos="1296"/>
          <w:tab w:val="left" w:pos="2592"/>
          <w:tab w:val="left" w:pos="3888"/>
          <w:tab w:val="left" w:pos="5184"/>
          <w:tab w:val="left" w:pos="6480"/>
          <w:tab w:val="left" w:pos="6912"/>
          <w:tab w:val="left" w:pos="8208"/>
        </w:tabs>
        <w:ind w:left="2592"/>
        <w:jc w:val="both"/>
        <w:rPr>
          <w:rFonts w:eastAsia="Times New Roman" w:cs="Arial"/>
          <w:lang w:eastAsia="fi-FI"/>
        </w:rPr>
      </w:pPr>
      <w:r>
        <w:rPr>
          <w:rFonts w:eastAsia="Times New Roman" w:cs="Arial"/>
          <w:lang w:eastAsia="fi-FI"/>
        </w:rPr>
        <w:t xml:space="preserve">Liikenteen turvallisuusvirastolle ja Liikennevirastolle esitetään </w:t>
      </w:r>
      <w:r w:rsidR="00C46FF0">
        <w:rPr>
          <w:rFonts w:eastAsia="Times New Roman" w:cs="Arial"/>
          <w:lang w:eastAsia="fi-FI"/>
        </w:rPr>
        <w:t>esitysluonnoksessa m</w:t>
      </w:r>
      <w:r w:rsidR="008D0B1B">
        <w:rPr>
          <w:rFonts w:eastAsia="Times New Roman" w:cs="Arial"/>
          <w:lang w:eastAsia="fi-FI"/>
        </w:rPr>
        <w:t xml:space="preserve">ittava määrä </w:t>
      </w:r>
      <w:r>
        <w:rPr>
          <w:rFonts w:eastAsia="Times New Roman" w:cs="Arial"/>
          <w:lang w:eastAsia="fi-FI"/>
        </w:rPr>
        <w:t>erilaisia rekisterinpitovelvollisuuksia ja avointen rajapintojen toteuttamist</w:t>
      </w:r>
      <w:r w:rsidR="008D0B1B">
        <w:rPr>
          <w:rFonts w:eastAsia="Times New Roman" w:cs="Arial"/>
          <w:lang w:eastAsia="fi-FI"/>
        </w:rPr>
        <w:t>ehtäviä</w:t>
      </w:r>
      <w:r w:rsidR="00547F26">
        <w:rPr>
          <w:rFonts w:eastAsia="Times New Roman" w:cs="Arial"/>
          <w:lang w:eastAsia="fi-FI"/>
        </w:rPr>
        <w:t xml:space="preserve">. </w:t>
      </w:r>
      <w:r w:rsidR="00C46FF0">
        <w:rPr>
          <w:rFonts w:eastAsia="Times New Roman" w:cs="Arial"/>
          <w:lang w:eastAsia="fi-FI"/>
        </w:rPr>
        <w:t>ELY-keskukset korostavat, että t</w:t>
      </w:r>
      <w:r w:rsidR="008D0B1B">
        <w:rPr>
          <w:rFonts w:eastAsia="Times New Roman" w:cs="Arial"/>
          <w:lang w:eastAsia="fi-FI"/>
        </w:rPr>
        <w:t>oteutuksi</w:t>
      </w:r>
      <w:r>
        <w:rPr>
          <w:rFonts w:eastAsia="Times New Roman" w:cs="Arial"/>
          <w:lang w:eastAsia="fi-FI"/>
        </w:rPr>
        <w:t>ssa tule</w:t>
      </w:r>
      <w:r w:rsidR="008D0B1B">
        <w:rPr>
          <w:rFonts w:eastAsia="Times New Roman" w:cs="Arial"/>
          <w:lang w:eastAsia="fi-FI"/>
        </w:rPr>
        <w:t xml:space="preserve">e aina varmistaa tiedon </w:t>
      </w:r>
      <w:r>
        <w:rPr>
          <w:rFonts w:eastAsia="Times New Roman" w:cs="Arial"/>
          <w:lang w:eastAsia="fi-FI"/>
        </w:rPr>
        <w:t>saatavuuden ja jakamisen helppous sekä käytettävyys asiakkaille ja muille toimijoille. Tiedon on oltava valtakunnallisesti yhteensopivaa ja helposti jatkojalostettavaa. Lisäksi kaikilla toimivaltaisilla viranomaisilla tulisi olla käytössään yhteisen rajapinnan kautta toimiva liikenteen suunnitteluun sopiva järjestelmä, koska liikenne</w:t>
      </w:r>
      <w:r w:rsidR="00C46FF0">
        <w:rPr>
          <w:rFonts w:eastAsia="Times New Roman" w:cs="Arial"/>
          <w:lang w:eastAsia="fi-FI"/>
        </w:rPr>
        <w:t xml:space="preserve"> ei pysähdy </w:t>
      </w:r>
      <w:r>
        <w:rPr>
          <w:rFonts w:eastAsia="Times New Roman" w:cs="Arial"/>
          <w:lang w:eastAsia="fi-FI"/>
        </w:rPr>
        <w:t>yhden viranomaisen rajalle</w:t>
      </w:r>
      <w:r w:rsidR="008D0B1B">
        <w:rPr>
          <w:rFonts w:eastAsia="Times New Roman" w:cs="Arial"/>
          <w:lang w:eastAsia="fi-FI"/>
        </w:rPr>
        <w:t>. Hankittavan liikenteen ja markkinaehtoisen liikenteen yhteensovittaminen edellyttää ajantasaista</w:t>
      </w:r>
      <w:r w:rsidR="007B7B32">
        <w:rPr>
          <w:rFonts w:eastAsia="Times New Roman" w:cs="Arial"/>
          <w:lang w:eastAsia="fi-FI"/>
        </w:rPr>
        <w:t xml:space="preserve"> tietoa</w:t>
      </w:r>
      <w:r w:rsidR="008D0B1B">
        <w:rPr>
          <w:rFonts w:eastAsia="Times New Roman" w:cs="Arial"/>
          <w:lang w:eastAsia="fi-FI"/>
        </w:rPr>
        <w:t xml:space="preserve"> liikenteen operaattoreista.</w:t>
      </w:r>
      <w:r w:rsidR="005D77CD">
        <w:rPr>
          <w:rFonts w:eastAsia="Times New Roman" w:cs="Arial"/>
          <w:lang w:eastAsia="fi-FI"/>
        </w:rPr>
        <w:t xml:space="preserve"> </w:t>
      </w:r>
      <w:r w:rsidR="005D77CD" w:rsidRPr="005D77CD">
        <w:rPr>
          <w:rFonts w:eastAsia="Times New Roman" w:cs="Arial"/>
          <w:lang w:eastAsia="fi-FI"/>
        </w:rPr>
        <w:t>Liikenteenharjoittajan tulee vastasta tuottamansa tiedon ja informaation oikeellisuudesta sekä tietojen välittämisestä eteenpäin.</w:t>
      </w:r>
    </w:p>
    <w:p w:rsidR="000C1D5B" w:rsidRDefault="000C1D5B" w:rsidP="000C1D5B">
      <w:pPr>
        <w:tabs>
          <w:tab w:val="left" w:pos="1296"/>
          <w:tab w:val="left" w:pos="2592"/>
          <w:tab w:val="left" w:pos="3888"/>
          <w:tab w:val="left" w:pos="5184"/>
          <w:tab w:val="left" w:pos="6480"/>
          <w:tab w:val="left" w:pos="6912"/>
          <w:tab w:val="left" w:pos="8208"/>
        </w:tabs>
        <w:ind w:left="2592"/>
        <w:jc w:val="both"/>
      </w:pPr>
      <w:r>
        <w:rPr>
          <w:rFonts w:eastAsia="Times New Roman" w:cs="Arial"/>
          <w:lang w:eastAsia="fi-FI"/>
        </w:rPr>
        <w:t>Liikenteen turvallisuusvirastolle siirtyy nyt ELY-</w:t>
      </w:r>
      <w:r w:rsidR="008D0B1B">
        <w:rPr>
          <w:rFonts w:eastAsia="Times New Roman" w:cs="Arial"/>
          <w:lang w:eastAsia="fi-FI"/>
        </w:rPr>
        <w:t>keskuksilla käytössä oleva VALLU</w:t>
      </w:r>
      <w:r>
        <w:rPr>
          <w:rFonts w:eastAsia="Times New Roman" w:cs="Arial"/>
          <w:lang w:eastAsia="fi-FI"/>
        </w:rPr>
        <w:t>-järjestelmä, jonka käyttö myös joukkoliikennetehtävien hoidossa tulee toistaiseksi turvata.</w:t>
      </w:r>
      <w:r w:rsidR="000F0B0D">
        <w:t xml:space="preserve"> J</w:t>
      </w:r>
      <w:r>
        <w:t>oukkoliikennetehtävissä toimivat tal</w:t>
      </w:r>
      <w:r w:rsidR="000F0B0D">
        <w:t xml:space="preserve">lentavat </w:t>
      </w:r>
      <w:r>
        <w:t xml:space="preserve">sekä hankkimansa sopimusliikenteen että myöntämänsä </w:t>
      </w:r>
      <w:r w:rsidRPr="00130A1D">
        <w:t>reittiliikenteen</w:t>
      </w:r>
      <w:r>
        <w:rPr>
          <w:color w:val="FF0000"/>
        </w:rPr>
        <w:t xml:space="preserve"> </w:t>
      </w:r>
      <w:r>
        <w:t>aikataulut VALLU</w:t>
      </w:r>
      <w:r w:rsidR="00547F26">
        <w:t xml:space="preserve"> </w:t>
      </w:r>
      <w:r>
        <w:t>-järjestelmään, josta tied</w:t>
      </w:r>
      <w:r w:rsidR="00547F26">
        <w:t>ot siirretään avoimeen matka.fi -</w:t>
      </w:r>
      <w:r>
        <w:t>järjestelm</w:t>
      </w:r>
      <w:r w:rsidR="00547F26">
        <w:t>ään sekä eri asiakasinformaatio</w:t>
      </w:r>
      <w:r>
        <w:t xml:space="preserve">järjestelmiin. VALLU käyttää </w:t>
      </w:r>
      <w:r w:rsidR="00547F26">
        <w:t xml:space="preserve">nykyään </w:t>
      </w:r>
      <w:r>
        <w:t xml:space="preserve">reitityksen pohjana </w:t>
      </w:r>
      <w:proofErr w:type="spellStart"/>
      <w:r>
        <w:t>Digiroad</w:t>
      </w:r>
      <w:proofErr w:type="spellEnd"/>
      <w:r>
        <w:t xml:space="preserve"> -järjestelmässä ylläpidettäviä </w:t>
      </w:r>
      <w:r w:rsidR="00547F26">
        <w:t xml:space="preserve">ja </w:t>
      </w:r>
      <w:r>
        <w:t>kaikille avoimia väy</w:t>
      </w:r>
      <w:r w:rsidR="00547F26">
        <w:t xml:space="preserve">lä- ja pysäkkitietoaineistoja. </w:t>
      </w:r>
      <w:r>
        <w:t>Jotta rajapinnasta muokattavaksi haettava tieto on oikein, tulee jonkun huolehtia lähtötietojen oikeellisuudesta ja yhtenäisyydestä, jottei pääse kehit</w:t>
      </w:r>
      <w:r>
        <w:lastRenderedPageBreak/>
        <w:t xml:space="preserve">tymään useita päällekkäisiä rekistereitä. </w:t>
      </w:r>
      <w:r w:rsidR="00C46FF0">
        <w:t xml:space="preserve">ELY-keskusten mielestä </w:t>
      </w:r>
      <w:r>
        <w:t xml:space="preserve">Liikennevirastolla tulisi olla liikenteen koko valtakunnallista tarjontaa ylläpitävä rekisteri, jota toiset viranomaiset, konsultit sekä operaattorit voisivat hyödyntää liikenteen suunnittelussa ja seurannassa.  </w:t>
      </w:r>
    </w:p>
    <w:p w:rsidR="000C1D5B" w:rsidRDefault="000C1D5B" w:rsidP="000C1D5B">
      <w:pPr>
        <w:tabs>
          <w:tab w:val="left" w:pos="1296"/>
          <w:tab w:val="left" w:pos="2592"/>
          <w:tab w:val="left" w:pos="3888"/>
          <w:tab w:val="left" w:pos="5184"/>
          <w:tab w:val="left" w:pos="6480"/>
          <w:tab w:val="left" w:pos="6912"/>
          <w:tab w:val="left" w:pos="8208"/>
        </w:tabs>
        <w:ind w:left="2592"/>
        <w:jc w:val="both"/>
        <w:rPr>
          <w:rFonts w:eastAsia="Times New Roman" w:cs="Arial"/>
          <w:lang w:eastAsia="fi-FI"/>
        </w:rPr>
      </w:pPr>
      <w:r>
        <w:rPr>
          <w:rFonts w:eastAsia="Times New Roman" w:cs="Arial"/>
          <w:lang w:eastAsia="fi-FI"/>
        </w:rPr>
        <w:t xml:space="preserve">Liikennepalveluiden toteuttamisessa ja hallinnoinnissa on tärkeää paitsi </w:t>
      </w:r>
      <w:r w:rsidR="00547F26">
        <w:rPr>
          <w:rFonts w:eastAsia="Times New Roman" w:cs="Arial"/>
          <w:lang w:eastAsia="fi-FI"/>
        </w:rPr>
        <w:t>esitys</w:t>
      </w:r>
      <w:r>
        <w:rPr>
          <w:rFonts w:eastAsia="Times New Roman" w:cs="Arial"/>
          <w:lang w:eastAsia="fi-FI"/>
        </w:rPr>
        <w:t>l</w:t>
      </w:r>
      <w:r w:rsidR="00547F26">
        <w:rPr>
          <w:rFonts w:eastAsia="Times New Roman" w:cs="Arial"/>
          <w:lang w:eastAsia="fi-FI"/>
        </w:rPr>
        <w:t xml:space="preserve">uonnoksessa </w:t>
      </w:r>
      <w:r>
        <w:rPr>
          <w:rFonts w:eastAsia="Times New Roman" w:cs="Arial"/>
          <w:lang w:eastAsia="fi-FI"/>
        </w:rPr>
        <w:t xml:space="preserve">mainittu maakuntien välinen yhteistyö myös maakuntien ja seudullisten viranomaisten ja peruskuntien välinen yhteistyö. Liikennettä tulee suunnitella ja hankkia seudullisena yhteistyönä, jotta </w:t>
      </w:r>
      <w:r w:rsidR="002242A8">
        <w:rPr>
          <w:rFonts w:eastAsia="Times New Roman" w:cs="Arial"/>
          <w:lang w:eastAsia="fi-FI"/>
        </w:rPr>
        <w:t>kokonaisuudet olisivat tehokkaita ja</w:t>
      </w:r>
      <w:r w:rsidR="007B7B32">
        <w:rPr>
          <w:rFonts w:eastAsia="Times New Roman" w:cs="Arial"/>
          <w:lang w:eastAsia="fi-FI"/>
        </w:rPr>
        <w:t xml:space="preserve"> asiakkaita</w:t>
      </w:r>
      <w:r w:rsidR="002242A8">
        <w:rPr>
          <w:rFonts w:eastAsia="Times New Roman" w:cs="Arial"/>
          <w:lang w:eastAsia="fi-FI"/>
        </w:rPr>
        <w:t xml:space="preserve"> hyvin palvelevia. </w:t>
      </w:r>
      <w:r>
        <w:rPr>
          <w:rFonts w:eastAsia="Times New Roman" w:cs="Arial"/>
          <w:lang w:eastAsia="fi-FI"/>
        </w:rPr>
        <w:t>Lisäksi lippu- ja maksujärjestelmien tulee olla yhteensopivat</w:t>
      </w:r>
      <w:r w:rsidR="002242A8">
        <w:rPr>
          <w:rFonts w:eastAsia="Times New Roman" w:cs="Arial"/>
          <w:lang w:eastAsia="fi-FI"/>
        </w:rPr>
        <w:t xml:space="preserve">, kattaen hyvin laajatkin toiminta-alueet. </w:t>
      </w:r>
      <w:r>
        <w:rPr>
          <w:rFonts w:eastAsia="Times New Roman" w:cs="Arial"/>
          <w:lang w:eastAsia="fi-FI"/>
        </w:rPr>
        <w:t xml:space="preserve">Mahdollisten eri toimijoiden välisten lippukorvausten täytyy toimia joustavasti ja olla helposti toteutettavissa. </w:t>
      </w:r>
      <w:r>
        <w:t>Huomioitava on, etteivät tietoliikenneyhteydet ole valtakunnallisesti sillä tasolla, että voitaisiin edellyttää jatkuvassa internetyhteydessä olevia lippu- ja maksujärjestelmiä.</w:t>
      </w:r>
    </w:p>
    <w:p w:rsidR="000C1D5B" w:rsidRDefault="000C1D5B" w:rsidP="000C1D5B">
      <w:pPr>
        <w:tabs>
          <w:tab w:val="left" w:pos="1296"/>
          <w:tab w:val="left" w:pos="2592"/>
          <w:tab w:val="left" w:pos="3888"/>
          <w:tab w:val="left" w:pos="5184"/>
          <w:tab w:val="left" w:pos="6480"/>
          <w:tab w:val="left" w:pos="6912"/>
          <w:tab w:val="left" w:pos="8208"/>
        </w:tabs>
        <w:ind w:left="2592"/>
        <w:jc w:val="both"/>
        <w:rPr>
          <w:rFonts w:eastAsia="Times New Roman" w:cs="Arial"/>
          <w:lang w:eastAsia="fi-FI"/>
        </w:rPr>
      </w:pPr>
      <w:r>
        <w:rPr>
          <w:rFonts w:eastAsia="Times New Roman" w:cs="Arial"/>
          <w:lang w:eastAsia="fi-FI"/>
        </w:rPr>
        <w:t>E</w:t>
      </w:r>
      <w:r w:rsidR="007B7B32">
        <w:rPr>
          <w:rFonts w:eastAsia="Times New Roman" w:cs="Arial"/>
          <w:lang w:eastAsia="fi-FI"/>
        </w:rPr>
        <w:t>LY-kesku</w:t>
      </w:r>
      <w:r w:rsidR="002439D3">
        <w:rPr>
          <w:rFonts w:eastAsia="Times New Roman" w:cs="Arial"/>
          <w:lang w:eastAsia="fi-FI"/>
        </w:rPr>
        <w:t xml:space="preserve">sten </w:t>
      </w:r>
      <w:r w:rsidR="007B7B32">
        <w:rPr>
          <w:rFonts w:eastAsia="Times New Roman" w:cs="Arial"/>
          <w:lang w:eastAsia="fi-FI"/>
        </w:rPr>
        <w:t>mielestä e</w:t>
      </w:r>
      <w:r>
        <w:rPr>
          <w:rFonts w:eastAsia="Times New Roman" w:cs="Arial"/>
          <w:lang w:eastAsia="fi-FI"/>
        </w:rPr>
        <w:t xml:space="preserve">rityistä yhteistyötä vaativat PSA-liikenteen suojakysymykset. Tulkinnat ongelmista täytyy tehdä viranomaisten tiiviillä yhteistyöllä, jotta matkustajapalvelut toimivat koordinoidusti ja hallitusti. </w:t>
      </w:r>
      <w:r w:rsidR="007B7B32">
        <w:rPr>
          <w:rFonts w:eastAsia="Times New Roman" w:cs="Arial"/>
          <w:lang w:eastAsia="fi-FI"/>
        </w:rPr>
        <w:t xml:space="preserve">Avoimeksi jää se, mitkä ovat viranomaisen keinot tilanteen korjaamiseksi riittävän pikaisesti ja vaikuttavasti, jos </w:t>
      </w:r>
      <w:r>
        <w:rPr>
          <w:rFonts w:eastAsia="Times New Roman" w:cs="Arial"/>
          <w:lang w:eastAsia="fi-FI"/>
        </w:rPr>
        <w:t>markkinaehtoinen liikenne aiheuttaa ongelmia PSA-liikenteelle</w:t>
      </w:r>
      <w:r w:rsidR="007B7B32">
        <w:rPr>
          <w:rFonts w:eastAsia="Times New Roman" w:cs="Arial"/>
          <w:lang w:eastAsia="fi-FI"/>
        </w:rPr>
        <w:t>.</w:t>
      </w:r>
    </w:p>
    <w:p w:rsidR="000C1D5B" w:rsidRDefault="002439D3" w:rsidP="000C1D5B">
      <w:pPr>
        <w:tabs>
          <w:tab w:val="left" w:pos="1296"/>
          <w:tab w:val="left" w:pos="2592"/>
          <w:tab w:val="left" w:pos="3888"/>
          <w:tab w:val="left" w:pos="5184"/>
          <w:tab w:val="left" w:pos="6480"/>
          <w:tab w:val="left" w:pos="6912"/>
          <w:tab w:val="left" w:pos="8208"/>
        </w:tabs>
        <w:ind w:left="2592"/>
        <w:jc w:val="both"/>
        <w:rPr>
          <w:rFonts w:eastAsia="Times New Roman" w:cs="Arial"/>
          <w:lang w:eastAsia="fi-FI"/>
        </w:rPr>
      </w:pPr>
      <w:r>
        <w:rPr>
          <w:rFonts w:eastAsia="Times New Roman" w:cs="Arial"/>
          <w:lang w:eastAsia="fi-FI"/>
        </w:rPr>
        <w:t>Esitysluonnoksen mukaan Liikennevirasto seura</w:t>
      </w:r>
      <w:r w:rsidR="00F03FB9">
        <w:rPr>
          <w:rFonts w:eastAsia="Times New Roman" w:cs="Arial"/>
          <w:lang w:eastAsia="fi-FI"/>
        </w:rPr>
        <w:t>isi</w:t>
      </w:r>
      <w:r>
        <w:rPr>
          <w:rFonts w:eastAsia="Times New Roman" w:cs="Arial"/>
          <w:lang w:eastAsia="fi-FI"/>
        </w:rPr>
        <w:t xml:space="preserve"> liikenteen toimivuutta ja kattavuutta (</w:t>
      </w:r>
      <w:r w:rsidR="000C1D5B">
        <w:rPr>
          <w:rFonts w:eastAsia="Times New Roman" w:cs="Arial"/>
          <w:lang w:eastAsia="fi-FI"/>
        </w:rPr>
        <w:t>kysynnän ja tarjonnan seura</w:t>
      </w:r>
      <w:r>
        <w:rPr>
          <w:rFonts w:eastAsia="Times New Roman" w:cs="Arial"/>
          <w:lang w:eastAsia="fi-FI"/>
        </w:rPr>
        <w:t xml:space="preserve">nta). </w:t>
      </w:r>
      <w:r w:rsidR="000C1D5B">
        <w:rPr>
          <w:rFonts w:eastAsia="Times New Roman" w:cs="Arial"/>
          <w:lang w:eastAsia="fi-FI"/>
        </w:rPr>
        <w:t>Liikenteen turvallisuusv</w:t>
      </w:r>
      <w:r>
        <w:rPr>
          <w:rFonts w:eastAsia="Times New Roman" w:cs="Arial"/>
          <w:lang w:eastAsia="fi-FI"/>
        </w:rPr>
        <w:t xml:space="preserve">irasto arvioisi puolestaan </w:t>
      </w:r>
      <w:r w:rsidR="000C1D5B">
        <w:rPr>
          <w:rFonts w:eastAsia="Times New Roman" w:cs="Arial"/>
          <w:lang w:eastAsia="fi-FI"/>
        </w:rPr>
        <w:t>liikennejärjestelmän toimivuutta ja raportoi</w:t>
      </w:r>
      <w:r>
        <w:rPr>
          <w:rFonts w:eastAsia="Times New Roman" w:cs="Arial"/>
          <w:lang w:eastAsia="fi-FI"/>
        </w:rPr>
        <w:t>si</w:t>
      </w:r>
      <w:r w:rsidR="000C1D5B">
        <w:rPr>
          <w:rFonts w:eastAsia="Times New Roman" w:cs="Arial"/>
          <w:lang w:eastAsia="fi-FI"/>
        </w:rPr>
        <w:t xml:space="preserve"> säännöllisesti liikennejärjestelmän tilasta.</w:t>
      </w:r>
      <w:r>
        <w:rPr>
          <w:rFonts w:eastAsia="Times New Roman" w:cs="Arial"/>
          <w:lang w:eastAsia="fi-FI"/>
        </w:rPr>
        <w:t xml:space="preserve"> ELY-keskusten mielestä l</w:t>
      </w:r>
      <w:r w:rsidR="000C1D5B">
        <w:rPr>
          <w:rFonts w:eastAsia="Times New Roman" w:cs="Arial"/>
          <w:lang w:eastAsia="fi-FI"/>
        </w:rPr>
        <w:t xml:space="preserve">iikennejärjestelmän toimivuuden arviointi ei kokonaisuudessaan voi kuulua </w:t>
      </w:r>
      <w:r w:rsidR="000C1D5B" w:rsidRPr="00130A1D">
        <w:rPr>
          <w:rFonts w:eastAsia="Times New Roman" w:cs="Arial"/>
          <w:lang w:eastAsia="fi-FI"/>
        </w:rPr>
        <w:t xml:space="preserve">Liikenteen </w:t>
      </w:r>
      <w:r w:rsidR="000C1D5B">
        <w:rPr>
          <w:rFonts w:eastAsia="Times New Roman" w:cs="Arial"/>
          <w:lang w:eastAsia="fi-FI"/>
        </w:rPr>
        <w:t>turvallisuusvirastolle, koska se sisältää myös i</w:t>
      </w:r>
      <w:r>
        <w:rPr>
          <w:rFonts w:eastAsia="Times New Roman" w:cs="Arial"/>
          <w:lang w:eastAsia="fi-FI"/>
        </w:rPr>
        <w:t xml:space="preserve">nfran toimivuuden arviointia. Keskeinen kysymys on se, miten tiedonsaanti turvataan näissä </w:t>
      </w:r>
      <w:r w:rsidR="000C1D5B">
        <w:rPr>
          <w:rFonts w:eastAsia="Times New Roman" w:cs="Arial"/>
          <w:lang w:eastAsia="fi-FI"/>
        </w:rPr>
        <w:t>asioissa</w:t>
      </w:r>
      <w:r>
        <w:rPr>
          <w:rFonts w:eastAsia="Times New Roman" w:cs="Arial"/>
          <w:lang w:eastAsia="fi-FI"/>
        </w:rPr>
        <w:t xml:space="preserve"> ja saadaan </w:t>
      </w:r>
      <w:r w:rsidR="000C1D5B">
        <w:rPr>
          <w:rFonts w:eastAsia="Times New Roman" w:cs="Arial"/>
          <w:lang w:eastAsia="fi-FI"/>
        </w:rPr>
        <w:t>toteutettua kohtuullisella työmäärällä ilman, että muut viranom</w:t>
      </w:r>
      <w:r w:rsidR="009570EC">
        <w:rPr>
          <w:rFonts w:eastAsia="Times New Roman" w:cs="Arial"/>
          <w:lang w:eastAsia="fi-FI"/>
        </w:rPr>
        <w:t>a</w:t>
      </w:r>
      <w:r w:rsidR="000C1D5B">
        <w:rPr>
          <w:rFonts w:eastAsia="Times New Roman" w:cs="Arial"/>
          <w:lang w:eastAsia="fi-FI"/>
        </w:rPr>
        <w:t>iset joutuvat panostamaan täh</w:t>
      </w:r>
      <w:r w:rsidR="009570EC">
        <w:rPr>
          <w:rFonts w:eastAsia="Times New Roman" w:cs="Arial"/>
          <w:lang w:eastAsia="fi-FI"/>
        </w:rPr>
        <w:t>än jo nyt niukkoja resurssejaan.</w:t>
      </w:r>
    </w:p>
    <w:p w:rsidR="000C1D5B" w:rsidRDefault="000C1D5B" w:rsidP="000C1D5B">
      <w:pPr>
        <w:tabs>
          <w:tab w:val="left" w:pos="1296"/>
          <w:tab w:val="left" w:pos="2592"/>
          <w:tab w:val="left" w:pos="3888"/>
          <w:tab w:val="left" w:pos="5184"/>
          <w:tab w:val="left" w:pos="6480"/>
          <w:tab w:val="left" w:pos="6912"/>
          <w:tab w:val="left" w:pos="8208"/>
        </w:tabs>
        <w:ind w:left="2592"/>
        <w:jc w:val="both"/>
      </w:pPr>
      <w:r>
        <w:rPr>
          <w:rFonts w:eastAsia="Times New Roman" w:cs="Arial"/>
          <w:lang w:eastAsia="fi-FI"/>
        </w:rPr>
        <w:t xml:space="preserve">Maakunnille ehdotetaan </w:t>
      </w:r>
      <w:r w:rsidR="00F03FB9">
        <w:rPr>
          <w:rFonts w:eastAsia="Times New Roman" w:cs="Arial"/>
          <w:lang w:eastAsia="fi-FI"/>
        </w:rPr>
        <w:t xml:space="preserve">esitysluonnoksessa </w:t>
      </w:r>
      <w:r>
        <w:rPr>
          <w:rFonts w:eastAsia="Times New Roman" w:cs="Arial"/>
          <w:lang w:eastAsia="fi-FI"/>
        </w:rPr>
        <w:t>päätösvaltaa julkisen palveluvelvoitteen asetta</w:t>
      </w:r>
      <w:r w:rsidR="00F03FB9">
        <w:rPr>
          <w:rFonts w:eastAsia="Times New Roman" w:cs="Arial"/>
          <w:lang w:eastAsia="fi-FI"/>
        </w:rPr>
        <w:t xml:space="preserve">misesta lentoliikenteelle. Jos </w:t>
      </w:r>
      <w:r>
        <w:rPr>
          <w:rFonts w:eastAsia="Times New Roman" w:cs="Arial"/>
          <w:lang w:eastAsia="fi-FI"/>
        </w:rPr>
        <w:t xml:space="preserve">tehtävä siirretään maakunnille, </w:t>
      </w:r>
      <w:r w:rsidR="00F03FB9">
        <w:rPr>
          <w:rFonts w:eastAsia="Times New Roman" w:cs="Arial"/>
          <w:lang w:eastAsia="fi-FI"/>
        </w:rPr>
        <w:t xml:space="preserve">ELY-keskukset katsovat että </w:t>
      </w:r>
      <w:r>
        <w:rPr>
          <w:rFonts w:eastAsia="Times New Roman" w:cs="Arial"/>
          <w:lang w:eastAsia="fi-FI"/>
        </w:rPr>
        <w:t xml:space="preserve">myös siihen liittyvästä riittävästä rahoituksesta </w:t>
      </w:r>
      <w:r w:rsidR="00F03FB9">
        <w:rPr>
          <w:rFonts w:eastAsia="Times New Roman" w:cs="Arial"/>
          <w:lang w:eastAsia="fi-FI"/>
        </w:rPr>
        <w:t xml:space="preserve">tulee </w:t>
      </w:r>
      <w:r>
        <w:rPr>
          <w:rFonts w:eastAsia="Times New Roman" w:cs="Arial"/>
          <w:lang w:eastAsia="fi-FI"/>
        </w:rPr>
        <w:t>huolehtia.</w:t>
      </w:r>
      <w:r>
        <w:t xml:space="preserve"> </w:t>
      </w:r>
    </w:p>
    <w:p w:rsidR="000C1D5B" w:rsidRDefault="000C1D5B" w:rsidP="000C1D5B">
      <w:pPr>
        <w:tabs>
          <w:tab w:val="left" w:pos="1296"/>
          <w:tab w:val="left" w:pos="2592"/>
          <w:tab w:val="left" w:pos="3888"/>
          <w:tab w:val="left" w:pos="5184"/>
          <w:tab w:val="left" w:pos="6480"/>
          <w:tab w:val="left" w:pos="6912"/>
          <w:tab w:val="left" w:pos="8208"/>
        </w:tabs>
        <w:ind w:left="2592"/>
        <w:jc w:val="both"/>
        <w:rPr>
          <w:rFonts w:eastAsia="Times New Roman" w:cs="Arial"/>
          <w:lang w:eastAsia="fi-FI"/>
        </w:rPr>
      </w:pPr>
      <w:r>
        <w:rPr>
          <w:rFonts w:eastAsia="Times New Roman" w:cs="Arial"/>
          <w:lang w:eastAsia="fi-FI"/>
        </w:rPr>
        <w:t>Liikenteen turvallisuusvirasto</w:t>
      </w:r>
      <w:r w:rsidR="00F03FB9">
        <w:rPr>
          <w:rFonts w:eastAsia="Times New Roman" w:cs="Arial"/>
          <w:lang w:eastAsia="fi-FI"/>
        </w:rPr>
        <w:t xml:space="preserve"> myöntää esitysluonnoksen mukaan jatkossakin kansainväliset </w:t>
      </w:r>
      <w:r>
        <w:rPr>
          <w:rFonts w:eastAsia="Times New Roman" w:cs="Arial"/>
          <w:lang w:eastAsia="fi-FI"/>
        </w:rPr>
        <w:t xml:space="preserve">reittiliikenneluvat, joiden yhteyteen esitetty tarveharkinnan </w:t>
      </w:r>
      <w:r w:rsidR="00F03FB9">
        <w:rPr>
          <w:rFonts w:eastAsia="Times New Roman" w:cs="Arial"/>
          <w:lang w:eastAsia="fi-FI"/>
        </w:rPr>
        <w:t xml:space="preserve">voimaan </w:t>
      </w:r>
      <w:r>
        <w:rPr>
          <w:rFonts w:eastAsia="Times New Roman" w:cs="Arial"/>
          <w:lang w:eastAsia="fi-FI"/>
        </w:rPr>
        <w:t xml:space="preserve">jääminen </w:t>
      </w:r>
      <w:r w:rsidR="00F03FB9">
        <w:rPr>
          <w:rFonts w:eastAsia="Times New Roman" w:cs="Arial"/>
          <w:lang w:eastAsia="fi-FI"/>
        </w:rPr>
        <w:t xml:space="preserve">herättää </w:t>
      </w:r>
      <w:r>
        <w:rPr>
          <w:rFonts w:eastAsia="Times New Roman" w:cs="Arial"/>
          <w:lang w:eastAsia="fi-FI"/>
        </w:rPr>
        <w:t>kummastu</w:t>
      </w:r>
      <w:r w:rsidR="00F03FB9">
        <w:rPr>
          <w:rFonts w:eastAsia="Times New Roman" w:cs="Arial"/>
          <w:lang w:eastAsia="fi-FI"/>
        </w:rPr>
        <w:t xml:space="preserve">sta ELY-keskuksen joukkoliikenneverkostossa. </w:t>
      </w:r>
      <w:r>
        <w:rPr>
          <w:rFonts w:eastAsia="Times New Roman" w:cs="Arial"/>
          <w:lang w:eastAsia="fi-FI"/>
        </w:rPr>
        <w:t xml:space="preserve">Samoin luvan myöntäminen ensin hakeneelle tuntuu </w:t>
      </w:r>
      <w:r w:rsidR="00F03FB9">
        <w:rPr>
          <w:rFonts w:eastAsia="Times New Roman" w:cs="Arial"/>
          <w:lang w:eastAsia="fi-FI"/>
        </w:rPr>
        <w:t xml:space="preserve">erikoiselta ratkaisulta jo </w:t>
      </w:r>
      <w:r>
        <w:rPr>
          <w:rFonts w:eastAsia="Times New Roman" w:cs="Arial"/>
          <w:lang w:eastAsia="fi-FI"/>
        </w:rPr>
        <w:t>hallintolain</w:t>
      </w:r>
      <w:r w:rsidR="00F03FB9">
        <w:rPr>
          <w:rFonts w:eastAsia="Times New Roman" w:cs="Arial"/>
          <w:lang w:eastAsia="fi-FI"/>
        </w:rPr>
        <w:t>kin näkökulmasta</w:t>
      </w:r>
      <w:r>
        <w:rPr>
          <w:rFonts w:eastAsia="Times New Roman" w:cs="Arial"/>
          <w:lang w:eastAsia="fi-FI"/>
        </w:rPr>
        <w:t>.</w:t>
      </w:r>
    </w:p>
    <w:p w:rsidR="00016DDF" w:rsidRDefault="000C1D5B" w:rsidP="000C1D5B">
      <w:pPr>
        <w:tabs>
          <w:tab w:val="left" w:pos="1296"/>
          <w:tab w:val="left" w:pos="2592"/>
          <w:tab w:val="left" w:pos="3888"/>
          <w:tab w:val="left" w:pos="5184"/>
          <w:tab w:val="left" w:pos="6480"/>
          <w:tab w:val="left" w:pos="6912"/>
          <w:tab w:val="left" w:pos="8208"/>
        </w:tabs>
        <w:ind w:left="2592"/>
        <w:jc w:val="both"/>
      </w:pPr>
      <w:r>
        <w:t xml:space="preserve">Kuten </w:t>
      </w:r>
      <w:r w:rsidR="008408FB">
        <w:t>ELY-keskukset korostivat jo edellisessä</w:t>
      </w:r>
      <w:r>
        <w:t xml:space="preserve"> lausunnossa</w:t>
      </w:r>
      <w:r w:rsidR="008408FB">
        <w:t xml:space="preserve">an, </w:t>
      </w:r>
      <w:r>
        <w:t>a</w:t>
      </w:r>
      <w:r w:rsidR="008408FB">
        <w:t xml:space="preserve">siakkaalle tulisi aina </w:t>
      </w:r>
      <w:r>
        <w:t>taata mahdollisuus ja varmuus suunnitella arjen kulkemiset eripituisilla aikajänteillä julkisen liikenteen varaan. Yhteiskunnalliset vaikutukset on myös huomioitava, jos kouluun ja työpaikalle pääse</w:t>
      </w:r>
      <w:r>
        <w:lastRenderedPageBreak/>
        <w:t>minen joukkoliikennettä käyttäen vaikeutuu tai voi jopa loppua kokonaan. Ei riitä, että yksittäisen matkan voi suunnitella mobiilisti tässä ja nyt, vaan esim. koulunkäynnin, toisen asteen opiskelujen tai päivittäisten työmatkojen suunnittelu on oltava mahdollista kuukausien, lukukausien tai lukuvuosien jänteellä. Erityisesti lasten, nuorten ja vanhusten edun toteutumisesta tulee huolehtia ja tarjontatiedon tulee olla s</w:t>
      </w:r>
      <w:r w:rsidR="00447C59">
        <w:t>a</w:t>
      </w:r>
      <w:r>
        <w:t>atavilla myös muutenkin kuin mobiilisti.</w:t>
      </w:r>
    </w:p>
    <w:p w:rsidR="008408FB" w:rsidRDefault="00447C59" w:rsidP="000C1D5B">
      <w:pPr>
        <w:tabs>
          <w:tab w:val="left" w:pos="1296"/>
          <w:tab w:val="left" w:pos="2592"/>
          <w:tab w:val="left" w:pos="3888"/>
          <w:tab w:val="left" w:pos="5184"/>
          <w:tab w:val="left" w:pos="6480"/>
          <w:tab w:val="left" w:pos="6912"/>
          <w:tab w:val="left" w:pos="8208"/>
        </w:tabs>
        <w:ind w:left="2592"/>
        <w:jc w:val="both"/>
        <w:rPr>
          <w:rFonts w:eastAsia="Times New Roman" w:cs="Arial"/>
          <w:color w:val="000000"/>
          <w:u w:val="single"/>
          <w:lang w:eastAsia="fi-FI"/>
        </w:rPr>
      </w:pPr>
      <w:r w:rsidRPr="00447C59">
        <w:rPr>
          <w:rFonts w:eastAsia="Times New Roman" w:cs="Arial"/>
          <w:color w:val="000000"/>
          <w:u w:val="single"/>
          <w:lang w:eastAsia="fi-FI"/>
        </w:rPr>
        <w:t>Taksiliikennettä koskevat huomiot</w:t>
      </w:r>
    </w:p>
    <w:p w:rsidR="007908B8" w:rsidRDefault="008113A9" w:rsidP="00447C59">
      <w:pPr>
        <w:tabs>
          <w:tab w:val="left" w:pos="1296"/>
          <w:tab w:val="left" w:pos="2592"/>
          <w:tab w:val="left" w:pos="3888"/>
          <w:tab w:val="left" w:pos="5184"/>
          <w:tab w:val="left" w:pos="6480"/>
          <w:tab w:val="left" w:pos="6912"/>
          <w:tab w:val="left" w:pos="8208"/>
        </w:tabs>
        <w:ind w:left="2592"/>
        <w:jc w:val="both"/>
        <w:rPr>
          <w:rFonts w:eastAsia="Times New Roman" w:cs="Arial"/>
          <w:color w:val="000000"/>
          <w:lang w:eastAsia="fi-FI"/>
        </w:rPr>
      </w:pPr>
      <w:r w:rsidRPr="008113A9">
        <w:rPr>
          <w:rFonts w:eastAsia="Times New Roman" w:cs="Arial"/>
          <w:color w:val="000000"/>
          <w:lang w:eastAsia="fi-FI"/>
        </w:rPr>
        <w:t xml:space="preserve">Ammattimaisuuden määritelmä on siirretty </w:t>
      </w:r>
      <w:r w:rsidR="00D31CB6">
        <w:rPr>
          <w:rFonts w:eastAsia="Times New Roman" w:cs="Arial"/>
          <w:color w:val="000000"/>
          <w:lang w:eastAsia="fi-FI"/>
        </w:rPr>
        <w:t>lain ensimmäisestä pykälästä ensimmäiseksi lauseeksi lain II osan 1 luvun 1 §:</w:t>
      </w:r>
      <w:proofErr w:type="spellStart"/>
      <w:r w:rsidR="00D31CB6">
        <w:rPr>
          <w:rFonts w:eastAsia="Times New Roman" w:cs="Arial"/>
          <w:color w:val="000000"/>
          <w:lang w:eastAsia="fi-FI"/>
        </w:rPr>
        <w:t>ään</w:t>
      </w:r>
      <w:proofErr w:type="spellEnd"/>
      <w:r w:rsidR="00D31CB6">
        <w:rPr>
          <w:rFonts w:eastAsia="Times New Roman" w:cs="Arial"/>
          <w:color w:val="000000"/>
          <w:lang w:eastAsia="fi-FI"/>
        </w:rPr>
        <w:t xml:space="preserve">. Kyseinen pykälä koskee henkilöiden ja tavaroiden kuljettamista tiellä ja siinä täsmennetään henkilö- ja tavaraliikenneluvan tarve (1 momentti) sekä poikkeukset luvanvaraisuudesta (2 ja 3 momentit). </w:t>
      </w:r>
      <w:r w:rsidR="000F0B0D">
        <w:rPr>
          <w:rFonts w:eastAsia="Times New Roman" w:cs="Arial"/>
          <w:color w:val="000000"/>
          <w:lang w:eastAsia="fi-FI"/>
        </w:rPr>
        <w:t>ELY-kesku</w:t>
      </w:r>
      <w:r w:rsidR="00D31CB6">
        <w:rPr>
          <w:rFonts w:eastAsia="Times New Roman" w:cs="Arial"/>
          <w:color w:val="000000"/>
          <w:lang w:eastAsia="fi-FI"/>
        </w:rPr>
        <w:t>s</w:t>
      </w:r>
      <w:r w:rsidR="000F0B0D">
        <w:rPr>
          <w:rFonts w:eastAsia="Times New Roman" w:cs="Arial"/>
          <w:color w:val="000000"/>
          <w:lang w:eastAsia="fi-FI"/>
        </w:rPr>
        <w:t>t</w:t>
      </w:r>
      <w:r w:rsidR="00D31CB6">
        <w:rPr>
          <w:rFonts w:eastAsia="Times New Roman" w:cs="Arial"/>
          <w:color w:val="000000"/>
          <w:lang w:eastAsia="fi-FI"/>
        </w:rPr>
        <w:t xml:space="preserve">en mielestä olisi selkeämpi ratkaisu, että maininta ”tulonhankkimistarkoituksessa korvausta vastaan” lisättäisiin myös taksiliikennettä koskevaan </w:t>
      </w:r>
      <w:r w:rsidR="00AB7C1B">
        <w:rPr>
          <w:rFonts w:eastAsia="Times New Roman" w:cs="Arial"/>
          <w:color w:val="000000"/>
          <w:lang w:eastAsia="fi-FI"/>
        </w:rPr>
        <w:t xml:space="preserve">2. </w:t>
      </w:r>
      <w:r w:rsidR="00D31CB6">
        <w:rPr>
          <w:rFonts w:eastAsia="Times New Roman" w:cs="Arial"/>
          <w:color w:val="000000"/>
          <w:lang w:eastAsia="fi-FI"/>
        </w:rPr>
        <w:t>pykälään</w:t>
      </w:r>
      <w:r w:rsidR="00AB7C1B">
        <w:rPr>
          <w:rFonts w:eastAsia="Times New Roman" w:cs="Arial"/>
          <w:color w:val="000000"/>
          <w:lang w:eastAsia="fi-FI"/>
        </w:rPr>
        <w:t>.</w:t>
      </w:r>
      <w:r w:rsidR="00D31CB6">
        <w:rPr>
          <w:rFonts w:eastAsia="Times New Roman" w:cs="Arial"/>
          <w:color w:val="000000"/>
          <w:lang w:eastAsia="fi-FI"/>
        </w:rPr>
        <w:t xml:space="preserve"> </w:t>
      </w:r>
      <w:r w:rsidR="009B1246">
        <w:rPr>
          <w:rFonts w:eastAsia="Times New Roman" w:cs="Arial"/>
          <w:color w:val="000000"/>
          <w:lang w:eastAsia="fi-FI"/>
        </w:rPr>
        <w:t>Nykyisessä muodossaan esitysluonnoksesta voi saada sen käsityksen, ettei ko. tulonhankkimistarkoitus koske lainkaan taksiliikennettä.</w:t>
      </w:r>
    </w:p>
    <w:p w:rsidR="009A00B7" w:rsidRDefault="00447C59" w:rsidP="00447C59">
      <w:pPr>
        <w:tabs>
          <w:tab w:val="left" w:pos="1296"/>
          <w:tab w:val="left" w:pos="2592"/>
          <w:tab w:val="left" w:pos="3888"/>
          <w:tab w:val="left" w:pos="5184"/>
          <w:tab w:val="left" w:pos="6480"/>
          <w:tab w:val="left" w:pos="6912"/>
          <w:tab w:val="left" w:pos="8208"/>
        </w:tabs>
        <w:ind w:left="2592"/>
        <w:jc w:val="both"/>
      </w:pPr>
      <w:r>
        <w:rPr>
          <w:rFonts w:eastAsia="Times New Roman" w:cs="Arial"/>
          <w:color w:val="000000"/>
          <w:lang w:eastAsia="fi-FI"/>
        </w:rPr>
        <w:t xml:space="preserve">Esitysluonnoksen II osan 1 luvun 2 §:n 2 momentin 3 kohdassa esitetään lisäys, jossa sallittaisiin ilman taksiliikennelupaa harjoitettavaksi henkilöiden kuljettaminen </w:t>
      </w:r>
      <w:r>
        <w:t>palveluyrityksen hallinnassa olevalla ajoneuvolla, jos kuljetus liittyy koti- tai matkailupalveluihin tai vastaaviin palveluihin, joissa kuljetus on vai</w:t>
      </w:r>
      <w:r w:rsidR="009A00B7">
        <w:t>n</w:t>
      </w:r>
      <w:r>
        <w:t xml:space="preserve"> pieni osa palveluntarjoajan tarjoamasta palvelukokonaisuudesta. Liikenne</w:t>
      </w:r>
      <w:r w:rsidR="00012923">
        <w:t>- ja viestintävaliokunnan lain I</w:t>
      </w:r>
      <w:r>
        <w:t xml:space="preserve"> vaiheesta antaman </w:t>
      </w:r>
      <w:r w:rsidR="00012923">
        <w:t>mietinnön</w:t>
      </w:r>
      <w:r>
        <w:t xml:space="preserve"> mukaan</w:t>
      </w:r>
      <w:r w:rsidR="00012923">
        <w:t xml:space="preserve"> olisi arvioitava, pitäisikö taksiliikennelupavaatimukseen lisätä jonkinlainen rajanveto sellaista toimintaa varten, jossa henkilöiden kuljettaminen on vain hyvin pieni osa jotain kokonaan muuta palvelukokonaisuutta. </w:t>
      </w:r>
    </w:p>
    <w:p w:rsidR="00C96703" w:rsidRDefault="00012923" w:rsidP="00A815D8">
      <w:pPr>
        <w:tabs>
          <w:tab w:val="left" w:pos="1296"/>
          <w:tab w:val="left" w:pos="2592"/>
          <w:tab w:val="left" w:pos="3888"/>
          <w:tab w:val="left" w:pos="5184"/>
          <w:tab w:val="left" w:pos="6480"/>
          <w:tab w:val="left" w:pos="6912"/>
          <w:tab w:val="left" w:pos="8208"/>
        </w:tabs>
        <w:ind w:left="2592"/>
        <w:jc w:val="both"/>
      </w:pPr>
      <w:r>
        <w:t xml:space="preserve">ELY-keskukset huomauttavat, ettei esitysluonnoksen perusteluissa ole mainintaa tällaisen arvioinnin tekemisestä tai tietoja mahdollisesti tehdyn arvioinnin lopputulemasta. On huomattava, että nykyisessä taksiliikennelaissa mukana oleva mainittu poikkeus on </w:t>
      </w:r>
      <w:r w:rsidR="009A00B7">
        <w:t xml:space="preserve">perustellusti </w:t>
      </w:r>
      <w:r>
        <w:t xml:space="preserve">tehty täysin erilaisista lähtökohdista (kiintiöjärjestelmä, ajovelvoite, päivystys asemapaikalla) eikä vastaavia perusteita ole enää olemassa ensi vuoden heinäkuussa voimaan tulevassa laissa. </w:t>
      </w:r>
      <w:r w:rsidR="009A00B7">
        <w:t xml:space="preserve">ELY-keskukset huomauttavat lisäksi, ettei 3 kohdan sanamuoto ole riittävän </w:t>
      </w:r>
      <w:r w:rsidR="008113A9">
        <w:t xml:space="preserve">tarkka ja </w:t>
      </w:r>
      <w:r w:rsidR="009A00B7">
        <w:t xml:space="preserve">yksiselitteinen. Erityisesti maininta ”vastaavat palvelut” sekä ilmaisu ”pieni osa” vaativat </w:t>
      </w:r>
      <w:r w:rsidR="008113A9">
        <w:t xml:space="preserve">tässä </w:t>
      </w:r>
      <w:r w:rsidR="009A00B7">
        <w:t xml:space="preserve">lisäselvennystä. </w:t>
      </w:r>
      <w:r w:rsidR="008113A9">
        <w:t>ELY-keskusten mielestä kaikkien taksiliikennettä harjoittavien tulisi toimia samoilla pelisäännöillä. Varsinkin matkailupalvelualan yritysten kohdalla vapautus taksiliikenneluvan tarpeesta tuntuu tässä kohdin perin erikoiselta, etenkin kun lakikokonaisuus tähtää rajapinta-asiointiin ja tietojen avaamiseen. Nämä vaatimukset eivät esitysluonnoksen mukaan koske sellaista toimintaa, joka on vapautettu liikenneluvan tarpeesta.</w:t>
      </w:r>
    </w:p>
    <w:p w:rsidR="005D77CD" w:rsidRDefault="005D77CD" w:rsidP="00A815D8">
      <w:pPr>
        <w:tabs>
          <w:tab w:val="left" w:pos="1296"/>
          <w:tab w:val="left" w:pos="2592"/>
          <w:tab w:val="left" w:pos="3888"/>
          <w:tab w:val="left" w:pos="5184"/>
          <w:tab w:val="left" w:pos="6480"/>
          <w:tab w:val="left" w:pos="6912"/>
          <w:tab w:val="left" w:pos="8208"/>
        </w:tabs>
        <w:ind w:left="2592"/>
        <w:jc w:val="both"/>
      </w:pPr>
    </w:p>
    <w:p w:rsidR="00C96703" w:rsidRPr="00C96703" w:rsidRDefault="00C96703" w:rsidP="00534E25">
      <w:pPr>
        <w:tabs>
          <w:tab w:val="left" w:pos="1296"/>
          <w:tab w:val="left" w:pos="2592"/>
          <w:tab w:val="left" w:pos="3888"/>
          <w:tab w:val="left" w:pos="5184"/>
          <w:tab w:val="left" w:pos="6480"/>
          <w:tab w:val="left" w:pos="6912"/>
          <w:tab w:val="left" w:pos="8208"/>
        </w:tabs>
        <w:ind w:left="2592"/>
        <w:jc w:val="both"/>
        <w:rPr>
          <w:rFonts w:eastAsia="Times New Roman" w:cs="Arial"/>
          <w:color w:val="000000"/>
          <w:u w:val="single"/>
          <w:lang w:eastAsia="fi-FI"/>
        </w:rPr>
      </w:pPr>
      <w:r w:rsidRPr="00C96703">
        <w:rPr>
          <w:rFonts w:eastAsia="Times New Roman" w:cs="Arial"/>
          <w:color w:val="000000"/>
          <w:u w:val="single"/>
          <w:lang w:eastAsia="fi-FI"/>
        </w:rPr>
        <w:lastRenderedPageBreak/>
        <w:t>Tavaraliikennettä koskevat huomiot</w:t>
      </w:r>
    </w:p>
    <w:p w:rsidR="00A94EB6" w:rsidRDefault="000F0B0D" w:rsidP="00BF283C">
      <w:pPr>
        <w:tabs>
          <w:tab w:val="left" w:pos="1296"/>
          <w:tab w:val="left" w:pos="2592"/>
          <w:tab w:val="left" w:pos="3888"/>
          <w:tab w:val="left" w:pos="5184"/>
          <w:tab w:val="left" w:pos="6480"/>
          <w:tab w:val="left" w:pos="6912"/>
          <w:tab w:val="left" w:pos="8208"/>
        </w:tabs>
        <w:ind w:left="2592"/>
        <w:jc w:val="both"/>
      </w:pPr>
      <w:r>
        <w:t>Lakikokonaisuuden I vaiheessa hyväksyttiin tavaraliikenteen l</w:t>
      </w:r>
      <w:r w:rsidR="000B4312">
        <w:t xml:space="preserve">uvanvaraisuuden rajan nostaminen </w:t>
      </w:r>
      <w:r w:rsidR="0050659D">
        <w:t>3,5 tonniin</w:t>
      </w:r>
      <w:r>
        <w:t xml:space="preserve">. </w:t>
      </w:r>
      <w:r w:rsidR="00BF283C">
        <w:t>Kevyempää kalustoa koskee hyväksytyn lain mukaan ns. rekisteröintimenettely, jossa yrittäjän on ilmoitettava Liikenteen turvallisuusvirastolle nimensä, y-tunnuksensa (ei koske luonnollisia henkilöitä) ja yhteystietonsa. Lisäksi ajoneuvot on rekisteröitävä luvanvaraiseen käyttöön. ELY-keskukset huomauttivat jo aiempaa lausuntoa antaessaan, että EU:n kehityssuunta on täysin päinvastainen liikennekaarilakiesityksessä kerrottuun nähden ja on todennäköistä, että luvanvaraisuuden rajaa joudutaan säätämään kansallisesti uudestaan a</w:t>
      </w:r>
      <w:r w:rsidR="005D77CD">
        <w:t>laspäin hyvinkin nopeasti. T</w:t>
      </w:r>
      <w:r w:rsidR="00BF283C">
        <w:t xml:space="preserve">ätä lausuntoa laadittaessa EU:n komissio on julkistamassa liikkuvuuspakettia, jossa pakettiautokalustolle esitetään tiukempaa liikennelupavaatimusta kuin mitä Suomessa juuri hyväksyttiin. ELY-keskukset </w:t>
      </w:r>
      <w:r w:rsidR="00D42DD5">
        <w:t>pyytä</w:t>
      </w:r>
      <w:r w:rsidR="00AF5A1A">
        <w:t>vät</w:t>
      </w:r>
      <w:r w:rsidR="00D42DD5">
        <w:t xml:space="preserve"> jatkovalmistelussa </w:t>
      </w:r>
      <w:r w:rsidR="009748AD">
        <w:t xml:space="preserve">kiinnittämään </w:t>
      </w:r>
      <w:r w:rsidR="00D42DD5">
        <w:t xml:space="preserve">erityistä huomiota </w:t>
      </w:r>
      <w:r w:rsidR="00BF283C">
        <w:t xml:space="preserve">tähän. </w:t>
      </w:r>
      <w:r w:rsidR="00A94EB6">
        <w:t xml:space="preserve">Pakettiautojen </w:t>
      </w:r>
      <w:r w:rsidR="00BF283C">
        <w:t>rekisteröintiä koskev</w:t>
      </w:r>
      <w:r w:rsidR="00AC3DF7">
        <w:t>an pykälä</w:t>
      </w:r>
      <w:r w:rsidR="00A94EB6">
        <w:t xml:space="preserve">n muuttaminen saattaa olla tarpeen jo </w:t>
      </w:r>
      <w:r w:rsidR="009748AD">
        <w:t xml:space="preserve">valmistelun </w:t>
      </w:r>
      <w:r w:rsidR="00A94EB6">
        <w:t xml:space="preserve">tässä vaiheessa. </w:t>
      </w:r>
    </w:p>
    <w:p w:rsidR="00C96703" w:rsidRDefault="009748AD" w:rsidP="00C96703">
      <w:pPr>
        <w:tabs>
          <w:tab w:val="left" w:pos="1296"/>
          <w:tab w:val="left" w:pos="2592"/>
          <w:tab w:val="left" w:pos="3888"/>
          <w:tab w:val="left" w:pos="5184"/>
          <w:tab w:val="left" w:pos="6480"/>
          <w:tab w:val="left" w:pos="6912"/>
          <w:tab w:val="left" w:pos="8208"/>
        </w:tabs>
        <w:ind w:left="2592"/>
        <w:jc w:val="both"/>
        <w:rPr>
          <w:u w:val="single"/>
        </w:rPr>
      </w:pPr>
      <w:r>
        <w:rPr>
          <w:u w:val="single"/>
        </w:rPr>
        <w:t>Määritelmien yhtenäisyydestä ja luettavuudesta</w:t>
      </w:r>
    </w:p>
    <w:p w:rsidR="00D328BC" w:rsidRDefault="00C96703" w:rsidP="00D328BC">
      <w:pPr>
        <w:tabs>
          <w:tab w:val="left" w:pos="1296"/>
          <w:tab w:val="left" w:pos="2592"/>
          <w:tab w:val="left" w:pos="3888"/>
          <w:tab w:val="left" w:pos="5184"/>
          <w:tab w:val="left" w:pos="6480"/>
          <w:tab w:val="left" w:pos="6912"/>
          <w:tab w:val="left" w:pos="8208"/>
        </w:tabs>
        <w:ind w:left="2592"/>
        <w:jc w:val="both"/>
        <w:rPr>
          <w:rFonts w:cstheme="minorHAnsi"/>
        </w:rPr>
      </w:pPr>
      <w:r w:rsidRPr="00C96703">
        <w:rPr>
          <w:rFonts w:cstheme="minorHAnsi"/>
        </w:rPr>
        <w:t xml:space="preserve">Koska lakikokonaisuus tulee kattamaan useita eri liikennemuotoja ja niihin liittyvää sääntelyä, </w:t>
      </w:r>
      <w:r w:rsidR="00F759C4">
        <w:rPr>
          <w:rFonts w:cstheme="minorHAnsi"/>
        </w:rPr>
        <w:t>ELY-keskukset</w:t>
      </w:r>
      <w:r w:rsidRPr="00C96703">
        <w:rPr>
          <w:rFonts w:cstheme="minorHAnsi"/>
        </w:rPr>
        <w:t xml:space="preserve"> pitäisi</w:t>
      </w:r>
      <w:r w:rsidR="00F759C4">
        <w:rPr>
          <w:rFonts w:cstheme="minorHAnsi"/>
        </w:rPr>
        <w:t>vät</w:t>
      </w:r>
      <w:r w:rsidRPr="00C96703">
        <w:rPr>
          <w:rFonts w:cstheme="minorHAnsi"/>
        </w:rPr>
        <w:t xml:space="preserve"> perusteltuna koota lain avaavaan määritelmät </w:t>
      </w:r>
      <w:r w:rsidR="00897775">
        <w:rPr>
          <w:rFonts w:cstheme="minorHAnsi"/>
        </w:rPr>
        <w:t>-</w:t>
      </w:r>
      <w:r w:rsidRPr="00C96703">
        <w:rPr>
          <w:rFonts w:cstheme="minorHAnsi"/>
        </w:rPr>
        <w:t>pykälään kaikki EU-tason ja kansalliset säädökset, joihin esityksessä viitataan</w:t>
      </w:r>
      <w:r w:rsidR="00F759C4">
        <w:rPr>
          <w:rFonts w:cstheme="minorHAnsi"/>
        </w:rPr>
        <w:t>. Vähintäänkin kyseiseen pykälään olisi koottava kaikki ne</w:t>
      </w:r>
      <w:r w:rsidR="005D77CD">
        <w:rPr>
          <w:rFonts w:cstheme="minorHAnsi"/>
        </w:rPr>
        <w:t xml:space="preserve"> säädökset</w:t>
      </w:r>
      <w:r w:rsidR="00F759C4">
        <w:rPr>
          <w:rFonts w:cstheme="minorHAnsi"/>
        </w:rPr>
        <w:t xml:space="preserve">, joihin </w:t>
      </w:r>
      <w:r w:rsidRPr="00C96703">
        <w:rPr>
          <w:rFonts w:cstheme="minorHAnsi"/>
        </w:rPr>
        <w:t>kohdistuu muutoksia ja joista esity</w:t>
      </w:r>
      <w:r w:rsidR="00F759C4">
        <w:rPr>
          <w:rFonts w:cstheme="minorHAnsi"/>
        </w:rPr>
        <w:t xml:space="preserve">sluonnoksessa </w:t>
      </w:r>
      <w:r w:rsidRPr="00C96703">
        <w:rPr>
          <w:rFonts w:cstheme="minorHAnsi"/>
        </w:rPr>
        <w:t xml:space="preserve">käytetään vakiintunutta lyhennettä. </w:t>
      </w:r>
      <w:r w:rsidR="00897775">
        <w:rPr>
          <w:rFonts w:cstheme="minorHAnsi"/>
        </w:rPr>
        <w:t>Esitysl</w:t>
      </w:r>
      <w:r w:rsidRPr="00C96703">
        <w:rPr>
          <w:rFonts w:cstheme="minorHAnsi"/>
        </w:rPr>
        <w:t xml:space="preserve">uonnoksen IV </w:t>
      </w:r>
      <w:r w:rsidR="00F759C4">
        <w:rPr>
          <w:rFonts w:cstheme="minorHAnsi"/>
        </w:rPr>
        <w:t xml:space="preserve">osan </w:t>
      </w:r>
      <w:r w:rsidRPr="00C96703">
        <w:rPr>
          <w:rFonts w:cstheme="minorHAnsi"/>
        </w:rPr>
        <w:t>1 luvun 7 §:n otsikkoon ja 8 §:n sisältöön esitetään toimituksellisia muutoksia, joissa EU-asetusten koko nimen sijasta käytettäisiin vakiintunutta lyhennettä. Muutoksia perustellaan sillä, että asetuksen koko nimi ja lyhenne käyvät ilmi jo aiemmin esityksessä. Mainituissa tapauksissa EU:n kansainvälistä linja-autoliikennettä koskevan asetuksen koko nimi käy ilmi II osan 4 luvun 1 §:</w:t>
      </w:r>
      <w:proofErr w:type="spellStart"/>
      <w:r w:rsidRPr="00C96703">
        <w:rPr>
          <w:rFonts w:cstheme="minorHAnsi"/>
        </w:rPr>
        <w:t>stä</w:t>
      </w:r>
      <w:proofErr w:type="spellEnd"/>
      <w:r w:rsidRPr="00C96703">
        <w:rPr>
          <w:rFonts w:cstheme="minorHAnsi"/>
        </w:rPr>
        <w:t xml:space="preserve">, jossa on määritelmät koskien tieliikenteen sosiaalilainsäädäntöä ja yrittäjäkuljettajan työaikaa. EU:n tavaraliikennelupa-asetuksen </w:t>
      </w:r>
      <w:r w:rsidR="00F759C4">
        <w:rPr>
          <w:rFonts w:cstheme="minorHAnsi"/>
        </w:rPr>
        <w:t>osalta viitataan II osan 1 luvun</w:t>
      </w:r>
      <w:r w:rsidRPr="00C96703">
        <w:rPr>
          <w:rFonts w:cstheme="minorHAnsi"/>
        </w:rPr>
        <w:t xml:space="preserve"> 12 §:</w:t>
      </w:r>
      <w:proofErr w:type="spellStart"/>
      <w:r w:rsidRPr="00C96703">
        <w:rPr>
          <w:rFonts w:cstheme="minorHAnsi"/>
        </w:rPr>
        <w:t>ään</w:t>
      </w:r>
      <w:proofErr w:type="spellEnd"/>
      <w:r w:rsidRPr="00C96703">
        <w:rPr>
          <w:rFonts w:cstheme="minorHAnsi"/>
        </w:rPr>
        <w:t>, jossa säädetään tavara</w:t>
      </w:r>
      <w:r w:rsidR="00F759C4">
        <w:rPr>
          <w:rFonts w:cstheme="minorHAnsi"/>
        </w:rPr>
        <w:t>n</w:t>
      </w:r>
      <w:r w:rsidRPr="00C96703">
        <w:rPr>
          <w:rFonts w:cstheme="minorHAnsi"/>
        </w:rPr>
        <w:t xml:space="preserve">kuljetuksen tilaajan selvitysvelvollisuudesta. Tulevan lain laajuudesta ja rakenteesta johtuen olisi </w:t>
      </w:r>
      <w:r w:rsidR="00D328BC">
        <w:rPr>
          <w:rFonts w:cstheme="minorHAnsi"/>
        </w:rPr>
        <w:t xml:space="preserve">perusteltua </w:t>
      </w:r>
      <w:r w:rsidR="00D328BC" w:rsidRPr="00C96703">
        <w:rPr>
          <w:rFonts w:cstheme="minorHAnsi"/>
        </w:rPr>
        <w:t>lisätä muutosten kohteena olevat säädökset ko</w:t>
      </w:r>
      <w:r w:rsidR="00D328BC">
        <w:rPr>
          <w:rFonts w:cstheme="minorHAnsi"/>
        </w:rPr>
        <w:t xml:space="preserve">otusti lakikokonaisuuden alkuun </w:t>
      </w:r>
      <w:r w:rsidRPr="00C96703">
        <w:rPr>
          <w:rFonts w:cstheme="minorHAnsi"/>
        </w:rPr>
        <w:t>lain luettavuuden ja ymmärrettävy</w:t>
      </w:r>
      <w:r w:rsidR="00D328BC">
        <w:rPr>
          <w:rFonts w:cstheme="minorHAnsi"/>
        </w:rPr>
        <w:t>yden parantamiseksi.</w:t>
      </w:r>
    </w:p>
    <w:p w:rsidR="00D328BC" w:rsidRDefault="00D328BC" w:rsidP="00D328BC">
      <w:pPr>
        <w:tabs>
          <w:tab w:val="left" w:pos="1296"/>
          <w:tab w:val="left" w:pos="2592"/>
          <w:tab w:val="left" w:pos="3888"/>
          <w:tab w:val="left" w:pos="5184"/>
          <w:tab w:val="left" w:pos="6480"/>
          <w:tab w:val="left" w:pos="6912"/>
          <w:tab w:val="left" w:pos="8208"/>
        </w:tabs>
        <w:ind w:left="2592"/>
        <w:jc w:val="both"/>
        <w:rPr>
          <w:rFonts w:cstheme="minorHAnsi"/>
        </w:rPr>
      </w:pPr>
      <w:r>
        <w:rPr>
          <w:rFonts w:cstheme="minorHAnsi"/>
        </w:rPr>
        <w:t>Esitysl</w:t>
      </w:r>
      <w:r w:rsidR="00C96703" w:rsidRPr="00897775">
        <w:rPr>
          <w:rFonts w:cstheme="minorHAnsi"/>
        </w:rPr>
        <w:t xml:space="preserve">uonnoksessa perustellaan henkilö- ja toiminnanharjoittajalupakäsitteiden tuomista lakiin mm. sillä, että kokoavien käsitteiden avulla pyritään parantamaan lakitekstin luettavuutta. </w:t>
      </w:r>
      <w:r>
        <w:rPr>
          <w:rFonts w:cstheme="minorHAnsi"/>
        </w:rPr>
        <w:t>Em. uusien käsitteiden käyttöönotto on kannatettava uudistus. Esitysl</w:t>
      </w:r>
      <w:r w:rsidR="00C96703" w:rsidRPr="00897775">
        <w:rPr>
          <w:rFonts w:cstheme="minorHAnsi"/>
        </w:rPr>
        <w:t>uonnoksen mukaan, ”</w:t>
      </w:r>
      <w:r w:rsidR="00C96703" w:rsidRPr="00D328BC">
        <w:rPr>
          <w:rFonts w:cstheme="minorHAnsi"/>
          <w:i/>
        </w:rPr>
        <w:t>kun säädetään menettelyistä, jotka koskevat kaikkia näitä lupia, lain luettavuutta parantaa, kun kokonaisuus voidaan kuvata yhdellä käsitteellä. Kun luvat kootaan yhteen lakiin päästään myös samalla varmistamaan, että lupiin liittyvät hallinnolliset menettelyt ovat yhdenmukaiset niiltä osin kuin poikkeaville menettelyille ei ole erityisiä perusteluja</w:t>
      </w:r>
      <w:r w:rsidR="00C96703" w:rsidRPr="00897775">
        <w:rPr>
          <w:rFonts w:cstheme="minorHAnsi"/>
        </w:rPr>
        <w:t xml:space="preserve">”. Viitaten </w:t>
      </w:r>
      <w:r>
        <w:rPr>
          <w:rFonts w:cstheme="minorHAnsi"/>
        </w:rPr>
        <w:t>esitys</w:t>
      </w:r>
      <w:r w:rsidR="00C96703" w:rsidRPr="00897775">
        <w:rPr>
          <w:rFonts w:cstheme="minorHAnsi"/>
        </w:rPr>
        <w:t>lu</w:t>
      </w:r>
      <w:r>
        <w:rPr>
          <w:rFonts w:cstheme="minorHAnsi"/>
        </w:rPr>
        <w:t>onnoksessa todettuun, ELY-keskukset</w:t>
      </w:r>
      <w:r w:rsidR="00C96703" w:rsidRPr="00897775">
        <w:rPr>
          <w:rFonts w:cstheme="minorHAnsi"/>
        </w:rPr>
        <w:t xml:space="preserve"> pitä</w:t>
      </w:r>
      <w:r>
        <w:rPr>
          <w:rFonts w:cstheme="minorHAnsi"/>
        </w:rPr>
        <w:t>vät perusteltuna, että esi</w:t>
      </w:r>
      <w:r>
        <w:rPr>
          <w:rFonts w:cstheme="minorHAnsi"/>
        </w:rPr>
        <w:lastRenderedPageBreak/>
        <w:t>tysl</w:t>
      </w:r>
      <w:r w:rsidR="00C96703" w:rsidRPr="00897775">
        <w:rPr>
          <w:rFonts w:cstheme="minorHAnsi"/>
        </w:rPr>
        <w:t xml:space="preserve">uonnosta tarkastellaan vielä myös siltä osin, kuin kyse on käsitteiden </w:t>
      </w:r>
      <w:r>
        <w:rPr>
          <w:rFonts w:cstheme="minorHAnsi"/>
        </w:rPr>
        <w:t>”</w:t>
      </w:r>
      <w:r w:rsidR="00C96703" w:rsidRPr="00897775">
        <w:rPr>
          <w:rFonts w:cstheme="minorHAnsi"/>
        </w:rPr>
        <w:t>ammattimainen liikenne</w:t>
      </w:r>
      <w:r>
        <w:rPr>
          <w:rFonts w:cstheme="minorHAnsi"/>
        </w:rPr>
        <w:t>”</w:t>
      </w:r>
      <w:r w:rsidR="00C96703" w:rsidRPr="00897775">
        <w:rPr>
          <w:rFonts w:cstheme="minorHAnsi"/>
        </w:rPr>
        <w:t xml:space="preserve">, </w:t>
      </w:r>
      <w:r>
        <w:rPr>
          <w:rFonts w:cstheme="minorHAnsi"/>
        </w:rPr>
        <w:t>”</w:t>
      </w:r>
      <w:r w:rsidR="00C96703" w:rsidRPr="00897775">
        <w:rPr>
          <w:rFonts w:cstheme="minorHAnsi"/>
        </w:rPr>
        <w:t>luvanvarainen liikenne</w:t>
      </w:r>
      <w:r>
        <w:rPr>
          <w:rFonts w:cstheme="minorHAnsi"/>
        </w:rPr>
        <w:t>”</w:t>
      </w:r>
      <w:r w:rsidR="00C96703" w:rsidRPr="00897775">
        <w:rPr>
          <w:rFonts w:cstheme="minorHAnsi"/>
        </w:rPr>
        <w:t xml:space="preserve"> ja </w:t>
      </w:r>
      <w:r>
        <w:rPr>
          <w:rFonts w:cstheme="minorHAnsi"/>
        </w:rPr>
        <w:t>”</w:t>
      </w:r>
      <w:r w:rsidR="00C96703" w:rsidRPr="00897775">
        <w:rPr>
          <w:rFonts w:cstheme="minorHAnsi"/>
        </w:rPr>
        <w:t>kaupallinen tavarankuljetus</w:t>
      </w:r>
      <w:r>
        <w:rPr>
          <w:rFonts w:cstheme="minorHAnsi"/>
        </w:rPr>
        <w:t>”</w:t>
      </w:r>
      <w:r w:rsidR="004E45D2">
        <w:rPr>
          <w:rFonts w:cstheme="minorHAnsi"/>
        </w:rPr>
        <w:t xml:space="preserve"> käyttämisestä. ELY-keskukset</w:t>
      </w:r>
      <w:r w:rsidR="00C96703" w:rsidRPr="00897775">
        <w:rPr>
          <w:rFonts w:cstheme="minorHAnsi"/>
        </w:rPr>
        <w:t xml:space="preserve"> ehdotta</w:t>
      </w:r>
      <w:r w:rsidR="004E45D2">
        <w:rPr>
          <w:rFonts w:cstheme="minorHAnsi"/>
        </w:rPr>
        <w:t>vatkin</w:t>
      </w:r>
      <w:r w:rsidR="00C96703" w:rsidRPr="00897775">
        <w:rPr>
          <w:rFonts w:cstheme="minorHAnsi"/>
        </w:rPr>
        <w:t>, että vastaavaa termien yhdenmukaistamista suorit</w:t>
      </w:r>
      <w:r>
        <w:rPr>
          <w:rFonts w:cstheme="minorHAnsi"/>
        </w:rPr>
        <w:t>etaan myös em. käsitteiden kohdalla</w:t>
      </w:r>
      <w:r w:rsidR="00C96703" w:rsidRPr="00897775">
        <w:rPr>
          <w:rFonts w:cstheme="minorHAnsi"/>
        </w:rPr>
        <w:t xml:space="preserve"> ainakin niiden lainkohtien osalta, jotka liittyvät tavara-, joukko- ja taksiliikennelupiin.</w:t>
      </w:r>
    </w:p>
    <w:p w:rsidR="00D328BC" w:rsidRDefault="00C96703" w:rsidP="00D328BC">
      <w:pPr>
        <w:tabs>
          <w:tab w:val="left" w:pos="1296"/>
          <w:tab w:val="left" w:pos="2592"/>
          <w:tab w:val="left" w:pos="3888"/>
          <w:tab w:val="left" w:pos="5184"/>
          <w:tab w:val="left" w:pos="6480"/>
          <w:tab w:val="left" w:pos="6912"/>
          <w:tab w:val="left" w:pos="8208"/>
        </w:tabs>
        <w:ind w:left="2592"/>
        <w:jc w:val="both"/>
        <w:rPr>
          <w:rFonts w:cstheme="minorHAnsi"/>
        </w:rPr>
      </w:pPr>
      <w:r w:rsidRPr="00897775">
        <w:rPr>
          <w:rFonts w:cstheme="minorHAnsi"/>
        </w:rPr>
        <w:t>Mitä tulee laissa säädettyihin eri lupiin liittyvien hallinnollisten menettelyjen yhdenmukaistamistavoitteeseen, toiminnan ennakoitavuuden ja laadun parantamistavoitteeseen sekä asiakkaiden yhdenvertaisen kohtelun tavoitteeseen, ELY-kesku</w:t>
      </w:r>
      <w:r w:rsidR="00D328BC">
        <w:rPr>
          <w:rFonts w:cstheme="minorHAnsi"/>
        </w:rPr>
        <w:t>kset esittävät</w:t>
      </w:r>
      <w:r w:rsidRPr="00897775">
        <w:rPr>
          <w:rFonts w:cstheme="minorHAnsi"/>
        </w:rPr>
        <w:t>, että em. pyrkimykset huomioitaisiin mm. myös luvan myöntämiselle asetettavien edellytysten osalta siinä määrin kuin eri lupien erityispiirteet sen mahdollistavat. Luvanhakijan ja hakijaa edustavan tai sen toiminnasta vastaavan henkilön hyvämaineisuus on hyvin monen eri luvan myöntämisen edellytys. EL</w:t>
      </w:r>
      <w:r w:rsidR="004E45D2">
        <w:rPr>
          <w:rFonts w:cstheme="minorHAnsi"/>
        </w:rPr>
        <w:t>Y-keskukset ovat</w:t>
      </w:r>
      <w:r w:rsidRPr="00897775">
        <w:rPr>
          <w:rFonts w:cstheme="minorHAnsi"/>
        </w:rPr>
        <w:t xml:space="preserve"> jo lain I vai</w:t>
      </w:r>
      <w:r w:rsidR="004E45D2">
        <w:rPr>
          <w:rFonts w:cstheme="minorHAnsi"/>
        </w:rPr>
        <w:t>heen käsittelyn yhteydessä tuonee</w:t>
      </w:r>
      <w:r w:rsidRPr="00897775">
        <w:rPr>
          <w:rFonts w:cstheme="minorHAnsi"/>
        </w:rPr>
        <w:t xml:space="preserve">t esiin liikennelupiin liittyvään hyvämaineisuusvaatimukseen ja sen määrittelyyn liittyvät korjaustarpeet. </w:t>
      </w:r>
    </w:p>
    <w:p w:rsidR="009748AD" w:rsidRPr="009748AD" w:rsidRDefault="009748AD" w:rsidP="00675123">
      <w:pPr>
        <w:tabs>
          <w:tab w:val="left" w:pos="1296"/>
          <w:tab w:val="left" w:pos="2592"/>
          <w:tab w:val="left" w:pos="3888"/>
          <w:tab w:val="left" w:pos="5184"/>
          <w:tab w:val="left" w:pos="6480"/>
          <w:tab w:val="left" w:pos="6912"/>
          <w:tab w:val="left" w:pos="8208"/>
        </w:tabs>
        <w:ind w:left="2592"/>
        <w:jc w:val="both"/>
        <w:rPr>
          <w:rFonts w:cstheme="minorHAnsi"/>
          <w:u w:val="single"/>
        </w:rPr>
      </w:pPr>
      <w:r w:rsidRPr="009748AD">
        <w:rPr>
          <w:rFonts w:cstheme="minorHAnsi"/>
          <w:u w:val="single"/>
        </w:rPr>
        <w:t>Hyvämaineisuudesta</w:t>
      </w:r>
    </w:p>
    <w:p w:rsidR="0089274E" w:rsidRDefault="00C96703" w:rsidP="00675123">
      <w:pPr>
        <w:tabs>
          <w:tab w:val="left" w:pos="1296"/>
          <w:tab w:val="left" w:pos="2592"/>
          <w:tab w:val="left" w:pos="3888"/>
          <w:tab w:val="left" w:pos="5184"/>
          <w:tab w:val="left" w:pos="6480"/>
          <w:tab w:val="left" w:pos="6912"/>
          <w:tab w:val="left" w:pos="8208"/>
        </w:tabs>
        <w:ind w:left="2592"/>
        <w:jc w:val="both"/>
        <w:rPr>
          <w:rFonts w:cstheme="minorHAnsi"/>
        </w:rPr>
      </w:pPr>
      <w:r w:rsidRPr="00897775">
        <w:rPr>
          <w:rFonts w:cstheme="minorHAnsi"/>
        </w:rPr>
        <w:t xml:space="preserve">Lain II osan 1 luvun 6 §:n osalta </w:t>
      </w:r>
      <w:r w:rsidR="00675123">
        <w:rPr>
          <w:rFonts w:cstheme="minorHAnsi"/>
        </w:rPr>
        <w:t>E</w:t>
      </w:r>
      <w:r w:rsidR="00467A17">
        <w:rPr>
          <w:rFonts w:cstheme="minorHAnsi"/>
        </w:rPr>
        <w:t xml:space="preserve">LY-keskukset viittaavat Etelä-Pohjanmaan ELY-keskuksen </w:t>
      </w:r>
      <w:r w:rsidR="00675123">
        <w:rPr>
          <w:rFonts w:cstheme="minorHAnsi"/>
        </w:rPr>
        <w:t>liikenne- ja viestintä</w:t>
      </w:r>
      <w:r w:rsidRPr="00897775">
        <w:rPr>
          <w:rFonts w:cstheme="minorHAnsi"/>
        </w:rPr>
        <w:t xml:space="preserve">valiokunnalle </w:t>
      </w:r>
      <w:r w:rsidR="00675123">
        <w:rPr>
          <w:rFonts w:cstheme="minorHAnsi"/>
        </w:rPr>
        <w:t xml:space="preserve">marraskuussa 2016 </w:t>
      </w:r>
      <w:r w:rsidRPr="00897775">
        <w:rPr>
          <w:rFonts w:cstheme="minorHAnsi"/>
        </w:rPr>
        <w:t xml:space="preserve">antamaansa lausuntoon ja </w:t>
      </w:r>
      <w:proofErr w:type="spellStart"/>
      <w:r w:rsidR="009748AD">
        <w:rPr>
          <w:rFonts w:cstheme="minorHAnsi"/>
        </w:rPr>
        <w:t>LVM:n</w:t>
      </w:r>
      <w:proofErr w:type="spellEnd"/>
      <w:r w:rsidR="00675123">
        <w:rPr>
          <w:rFonts w:cstheme="minorHAnsi"/>
        </w:rPr>
        <w:t xml:space="preserve"> siihen antamaan</w:t>
      </w:r>
      <w:r w:rsidRPr="00897775">
        <w:rPr>
          <w:rFonts w:cstheme="minorHAnsi"/>
        </w:rPr>
        <w:t xml:space="preserve"> vastaukseen. Mainitussa lainkohdassa määritellään liikennelupien osalta luonnollisen </w:t>
      </w:r>
      <w:r w:rsidR="009748AD">
        <w:rPr>
          <w:rFonts w:cstheme="minorHAnsi"/>
        </w:rPr>
        <w:t xml:space="preserve">henkilön hyvä maine. </w:t>
      </w:r>
      <w:proofErr w:type="spellStart"/>
      <w:r w:rsidR="009748AD">
        <w:rPr>
          <w:rFonts w:cstheme="minorHAnsi"/>
        </w:rPr>
        <w:t>LVM:n</w:t>
      </w:r>
      <w:proofErr w:type="spellEnd"/>
      <w:r w:rsidRPr="00897775">
        <w:rPr>
          <w:rFonts w:cstheme="minorHAnsi"/>
        </w:rPr>
        <w:t xml:space="preserve"> vastauksen mukaan viimeisen viiden vuoden aikana mistä tahansa teosta saadun vankeusrangaistuksen sisällyttämistä lakiin hyvämaineisuuden vaarantavana seikkana voi</w:t>
      </w:r>
      <w:r w:rsidR="004E45D2">
        <w:rPr>
          <w:rFonts w:cstheme="minorHAnsi"/>
        </w:rPr>
        <w:t xml:space="preserve">taisiin pitää ”ne </w:t>
      </w:r>
      <w:proofErr w:type="spellStart"/>
      <w:r w:rsidR="004E45D2">
        <w:rPr>
          <w:rFonts w:cstheme="minorHAnsi"/>
        </w:rPr>
        <w:t>bis</w:t>
      </w:r>
      <w:proofErr w:type="spellEnd"/>
      <w:r w:rsidR="004E45D2">
        <w:rPr>
          <w:rFonts w:cstheme="minorHAnsi"/>
        </w:rPr>
        <w:t xml:space="preserve"> in </w:t>
      </w:r>
      <w:proofErr w:type="spellStart"/>
      <w:r w:rsidR="004E45D2">
        <w:rPr>
          <w:rFonts w:cstheme="minorHAnsi"/>
        </w:rPr>
        <w:t>idem</w:t>
      </w:r>
      <w:proofErr w:type="spellEnd"/>
      <w:r w:rsidR="004E45D2">
        <w:rPr>
          <w:rFonts w:cstheme="minorHAnsi"/>
        </w:rPr>
        <w:t xml:space="preserve">” -periaatteen </w:t>
      </w:r>
      <w:r w:rsidR="00467A17">
        <w:rPr>
          <w:rFonts w:cstheme="minorHAnsi"/>
        </w:rPr>
        <w:t xml:space="preserve">vastaisena. </w:t>
      </w:r>
      <w:r w:rsidR="00675123">
        <w:rPr>
          <w:rFonts w:cstheme="minorHAnsi"/>
        </w:rPr>
        <w:t>E</w:t>
      </w:r>
      <w:r w:rsidR="00467A17">
        <w:rPr>
          <w:rFonts w:cstheme="minorHAnsi"/>
        </w:rPr>
        <w:t>LY-keskukset huomauttavat</w:t>
      </w:r>
      <w:r w:rsidRPr="00897775">
        <w:rPr>
          <w:rFonts w:cstheme="minorHAnsi"/>
        </w:rPr>
        <w:t xml:space="preserve">, että </w:t>
      </w:r>
      <w:r w:rsidR="004E45D2">
        <w:rPr>
          <w:rFonts w:cstheme="minorHAnsi"/>
        </w:rPr>
        <w:t xml:space="preserve">kaksoisrangaistavuuden periaate ei tule tässä tapauksessa sovellettavaksi, kuten kaikki kansalliset hallinto-oikeudet ja KHO sekä myös EY:n tuomioistuimet ovat toistuvasti todenneet. </w:t>
      </w:r>
      <w:proofErr w:type="spellStart"/>
      <w:r w:rsidR="009748AD">
        <w:rPr>
          <w:rFonts w:cstheme="minorHAnsi"/>
        </w:rPr>
        <w:t>LVM:n</w:t>
      </w:r>
      <w:proofErr w:type="spellEnd"/>
      <w:r w:rsidR="004E45D2">
        <w:rPr>
          <w:rFonts w:cstheme="minorHAnsi"/>
        </w:rPr>
        <w:t xml:space="preserve"> vastaus ei siten tässä kohdin perustu tosiasioihin. </w:t>
      </w:r>
    </w:p>
    <w:p w:rsidR="00675123" w:rsidRDefault="004E45D2" w:rsidP="00675123">
      <w:pPr>
        <w:tabs>
          <w:tab w:val="left" w:pos="1296"/>
          <w:tab w:val="left" w:pos="2592"/>
          <w:tab w:val="left" w:pos="3888"/>
          <w:tab w:val="left" w:pos="5184"/>
          <w:tab w:val="left" w:pos="6480"/>
          <w:tab w:val="left" w:pos="6912"/>
          <w:tab w:val="left" w:pos="8208"/>
        </w:tabs>
        <w:ind w:left="2592"/>
        <w:jc w:val="both"/>
        <w:rPr>
          <w:rFonts w:cstheme="minorHAnsi"/>
        </w:rPr>
      </w:pPr>
      <w:r>
        <w:rPr>
          <w:rFonts w:cstheme="minorHAnsi"/>
        </w:rPr>
        <w:t>ELY-kesku</w:t>
      </w:r>
      <w:r w:rsidR="00467A17">
        <w:rPr>
          <w:rFonts w:cstheme="minorHAnsi"/>
        </w:rPr>
        <w:t>kset</w:t>
      </w:r>
      <w:r>
        <w:rPr>
          <w:rFonts w:cstheme="minorHAnsi"/>
        </w:rPr>
        <w:t xml:space="preserve"> huomautta</w:t>
      </w:r>
      <w:r w:rsidR="00467A17">
        <w:rPr>
          <w:rFonts w:cstheme="minorHAnsi"/>
        </w:rPr>
        <w:t>vat</w:t>
      </w:r>
      <w:r>
        <w:rPr>
          <w:rFonts w:cstheme="minorHAnsi"/>
        </w:rPr>
        <w:t xml:space="preserve"> lisäksi, että nyt lausunnolla olevassa esitysluonnoksessa </w:t>
      </w:r>
      <w:r w:rsidR="00C96703" w:rsidRPr="00897775">
        <w:rPr>
          <w:rFonts w:cstheme="minorHAnsi"/>
        </w:rPr>
        <w:t xml:space="preserve">ainakin rautatieliikenteen harjoittamiseen oikeuttavan toimiluvan, kaupunkiraideliikenteen harjoittamista koskevan ilmoituksen ja lentoliikenteen harjoittamiseen oikeuttavan liikenneluvan </w:t>
      </w:r>
      <w:r>
        <w:rPr>
          <w:rFonts w:cstheme="minorHAnsi"/>
        </w:rPr>
        <w:t xml:space="preserve">yhtenä </w:t>
      </w:r>
      <w:r w:rsidR="00C96703" w:rsidRPr="00897775">
        <w:rPr>
          <w:rFonts w:cstheme="minorHAnsi"/>
        </w:rPr>
        <w:t xml:space="preserve">edellytyksenä on </w:t>
      </w:r>
      <w:r>
        <w:rPr>
          <w:rFonts w:cstheme="minorHAnsi"/>
        </w:rPr>
        <w:t>h</w:t>
      </w:r>
      <w:r w:rsidR="00C96703" w:rsidRPr="00897775">
        <w:rPr>
          <w:rFonts w:cstheme="minorHAnsi"/>
        </w:rPr>
        <w:t xml:space="preserve">akijan hyvämaineisuus. Liikkeenjohtotehtäviin määrätty tai toimintaa johtava henkilö ei </w:t>
      </w:r>
      <w:r w:rsidR="00675123">
        <w:rPr>
          <w:rFonts w:cstheme="minorHAnsi"/>
        </w:rPr>
        <w:t>esitys</w:t>
      </w:r>
      <w:r w:rsidR="00C96703" w:rsidRPr="00897775">
        <w:rPr>
          <w:rFonts w:cstheme="minorHAnsi"/>
        </w:rPr>
        <w:t xml:space="preserve">luonnoksen mukaan täytä hyvämaineisuuden vaatimusta, jos hänet on tuomittu viimeksi kuluneiden viiden vuoden aikana vankeusrangaistukseen </w:t>
      </w:r>
      <w:proofErr w:type="spellStart"/>
      <w:r w:rsidR="00C96703" w:rsidRPr="00897775">
        <w:rPr>
          <w:rFonts w:cstheme="minorHAnsi"/>
        </w:rPr>
        <w:t>tietyistä</w:t>
      </w:r>
      <w:proofErr w:type="spellEnd"/>
      <w:r w:rsidR="00C96703" w:rsidRPr="00897775">
        <w:rPr>
          <w:rFonts w:cstheme="minorHAnsi"/>
        </w:rPr>
        <w:t xml:space="preserve"> erikseen määritellyistä teoista. Rautatie- ja kaupunkiraideliikenteen harjoittamisen osalta hyvämaineisuuden vaarantumisesta on myös säädetty siten, että vankeus- ja sakkorangaistukset on mainittu erikseen ja niitä tarkastellaan toisistaan poikkeavilla ajanjaksoilla.</w:t>
      </w:r>
    </w:p>
    <w:p w:rsidR="00351D13" w:rsidRDefault="00C96703" w:rsidP="00351D13">
      <w:pPr>
        <w:tabs>
          <w:tab w:val="left" w:pos="1296"/>
          <w:tab w:val="left" w:pos="2592"/>
          <w:tab w:val="left" w:pos="3888"/>
          <w:tab w:val="left" w:pos="5184"/>
          <w:tab w:val="left" w:pos="6480"/>
          <w:tab w:val="left" w:pos="6912"/>
          <w:tab w:val="left" w:pos="8208"/>
        </w:tabs>
        <w:ind w:left="2592"/>
        <w:jc w:val="both"/>
        <w:rPr>
          <w:color w:val="1F497D"/>
        </w:rPr>
      </w:pPr>
      <w:r w:rsidRPr="00897775">
        <w:rPr>
          <w:rFonts w:cstheme="minorHAnsi"/>
        </w:rPr>
        <w:t xml:space="preserve">Koska lain jo hyväksytty II osan 1 luvun 6 § on omiaan johtamaan pelkästään yleisen oikeustajun perusteella vaikeasti perusteltavissa oleviin </w:t>
      </w:r>
      <w:r w:rsidRPr="00897775">
        <w:rPr>
          <w:rFonts w:cstheme="minorHAnsi"/>
        </w:rPr>
        <w:lastRenderedPageBreak/>
        <w:t xml:space="preserve">käytännön tilanteisiin, </w:t>
      </w:r>
      <w:r w:rsidR="004E45D2">
        <w:rPr>
          <w:rFonts w:cstheme="minorHAnsi"/>
        </w:rPr>
        <w:t>E</w:t>
      </w:r>
      <w:r w:rsidR="00467A17">
        <w:rPr>
          <w:rFonts w:cstheme="minorHAnsi"/>
        </w:rPr>
        <w:t>LY-keskukset</w:t>
      </w:r>
      <w:r w:rsidRPr="00897775">
        <w:rPr>
          <w:rFonts w:cstheme="minorHAnsi"/>
        </w:rPr>
        <w:t xml:space="preserve"> </w:t>
      </w:r>
      <w:r w:rsidR="004E45D2">
        <w:rPr>
          <w:rFonts w:cstheme="minorHAnsi"/>
        </w:rPr>
        <w:t>esittä</w:t>
      </w:r>
      <w:r w:rsidR="00467A17">
        <w:rPr>
          <w:rFonts w:cstheme="minorHAnsi"/>
        </w:rPr>
        <w:t xml:space="preserve">vät, </w:t>
      </w:r>
      <w:r w:rsidRPr="00897775">
        <w:rPr>
          <w:rFonts w:cstheme="minorHAnsi"/>
        </w:rPr>
        <w:t xml:space="preserve">että liikenneluvan hakijan ja liikenteestä vastaavan henkilön hyvämaineisuutta koskevat säädökset otetaan uudelleen käsiteltäväksi lain II vaiheen valmistelun </w:t>
      </w:r>
      <w:r w:rsidRPr="00351D13">
        <w:rPr>
          <w:rFonts w:cstheme="minorHAnsi"/>
        </w:rPr>
        <w:t>yhteydessä.</w:t>
      </w:r>
      <w:r w:rsidR="00675123" w:rsidRPr="00351D13">
        <w:rPr>
          <w:rFonts w:cstheme="minorHAnsi"/>
        </w:rPr>
        <w:t xml:space="preserve"> </w:t>
      </w:r>
      <w:r w:rsidR="00351D13" w:rsidRPr="00351D13">
        <w:t xml:space="preserve">Lain yksityiskohtaisissa perusteluissa on </w:t>
      </w:r>
      <w:r w:rsidR="00351D13">
        <w:t>avattu, mitä muutoksia</w:t>
      </w:r>
      <w:r w:rsidR="00351D13" w:rsidRPr="00351D13">
        <w:t xml:space="preserve"> pykälään</w:t>
      </w:r>
      <w:r w:rsidR="00351D13">
        <w:t xml:space="preserve"> on haluttu tehdä</w:t>
      </w:r>
      <w:r w:rsidR="00351D13" w:rsidRPr="00351D13">
        <w:t xml:space="preserve">. On kuitenkin todettava, etteivät perustelut ja säännöksen teksti vastaa toisiaan kaikilta osin. </w:t>
      </w:r>
      <w:r w:rsidR="00351D13">
        <w:t>P</w:t>
      </w:r>
      <w:r w:rsidR="00351D13" w:rsidRPr="00351D13">
        <w:t xml:space="preserve">ykälän yksiselitteisyyden ja riidattoman tulkinnan mahdollistamiseksi sanamuotoa tulisi täsmentää </w:t>
      </w:r>
      <w:r w:rsidR="00351D13">
        <w:t xml:space="preserve">esimerkiksi </w:t>
      </w:r>
      <w:r w:rsidR="00351D13" w:rsidRPr="00351D13">
        <w:t>seuraavasti:</w:t>
      </w:r>
      <w:r w:rsidR="00351D13">
        <w:rPr>
          <w:color w:val="1F497D"/>
        </w:rPr>
        <w:t xml:space="preserve"> </w:t>
      </w:r>
    </w:p>
    <w:p w:rsidR="00351D13" w:rsidRPr="00351D13" w:rsidRDefault="00351D13" w:rsidP="00351D13">
      <w:pPr>
        <w:tabs>
          <w:tab w:val="left" w:pos="1296"/>
          <w:tab w:val="left" w:pos="2592"/>
          <w:tab w:val="left" w:pos="3888"/>
          <w:tab w:val="left" w:pos="5184"/>
          <w:tab w:val="left" w:pos="6480"/>
          <w:tab w:val="left" w:pos="6912"/>
          <w:tab w:val="left" w:pos="8208"/>
        </w:tabs>
        <w:ind w:left="3888"/>
        <w:jc w:val="both"/>
        <w:rPr>
          <w:i/>
        </w:rPr>
      </w:pPr>
      <w:r w:rsidRPr="00351D13">
        <w:rPr>
          <w:i/>
        </w:rPr>
        <w:t>3) hänet on kahden viimeksi kuluneen vuoden aikana tuomittu 1 tai 2 kohdassa tarkoitetusta teosta vankeusrangaistukseen</w:t>
      </w:r>
      <w:r>
        <w:rPr>
          <w:i/>
        </w:rPr>
        <w:t xml:space="preserve"> taikka </w:t>
      </w:r>
      <w:r w:rsidRPr="00351D13">
        <w:rPr>
          <w:i/>
        </w:rPr>
        <w:t>hänet on tuomittu</w:t>
      </w:r>
      <w:r>
        <w:rPr>
          <w:i/>
        </w:rPr>
        <w:t xml:space="preserve"> tai </w:t>
      </w:r>
      <w:r w:rsidRPr="00351D13">
        <w:rPr>
          <w:i/>
        </w:rPr>
        <w:t xml:space="preserve">hänelle on määrätty kahden viimeksi kuluneen vuoden aikana 1 tai 2 kohdassa tarkoitetusta teoista yhteensä vähintään neljä sakkorangaistusta tai muuta seuraamusta.  </w:t>
      </w:r>
    </w:p>
    <w:p w:rsidR="006524EF" w:rsidRDefault="00467A17" w:rsidP="006524EF">
      <w:pPr>
        <w:tabs>
          <w:tab w:val="left" w:pos="1296"/>
          <w:tab w:val="left" w:pos="2592"/>
          <w:tab w:val="left" w:pos="3888"/>
          <w:tab w:val="left" w:pos="5184"/>
          <w:tab w:val="left" w:pos="6480"/>
          <w:tab w:val="left" w:pos="6912"/>
          <w:tab w:val="left" w:pos="8208"/>
        </w:tabs>
        <w:ind w:left="2592"/>
        <w:jc w:val="both"/>
        <w:rPr>
          <w:rFonts w:cstheme="minorHAnsi"/>
        </w:rPr>
      </w:pPr>
      <w:r>
        <w:rPr>
          <w:rFonts w:cstheme="minorHAnsi"/>
        </w:rPr>
        <w:t xml:space="preserve">Samalla ELY-keskukset esittävät, että </w:t>
      </w:r>
      <w:r w:rsidR="00C96703" w:rsidRPr="00897775">
        <w:rPr>
          <w:rFonts w:cstheme="minorHAnsi"/>
        </w:rPr>
        <w:t>valmistelun yhteydessä otetaan uudelleen käsittelyyn myös la</w:t>
      </w:r>
      <w:r w:rsidR="006524EF">
        <w:rPr>
          <w:rFonts w:cstheme="minorHAnsi"/>
        </w:rPr>
        <w:t xml:space="preserve">in II osan 1 luvun riskiluokitusta </w:t>
      </w:r>
      <w:r w:rsidR="00C96703" w:rsidRPr="00897775">
        <w:rPr>
          <w:rFonts w:cstheme="minorHAnsi"/>
        </w:rPr>
        <w:t xml:space="preserve">koskeva 11 §. </w:t>
      </w:r>
      <w:r>
        <w:rPr>
          <w:rFonts w:cstheme="minorHAnsi"/>
        </w:rPr>
        <w:t>Tästä kommentoidaan tarkemmin jäljempänä lausunnossa.</w:t>
      </w:r>
    </w:p>
    <w:p w:rsidR="007D4127" w:rsidRDefault="0089274E" w:rsidP="007D4127">
      <w:pPr>
        <w:tabs>
          <w:tab w:val="left" w:pos="1296"/>
          <w:tab w:val="left" w:pos="2592"/>
          <w:tab w:val="left" w:pos="3888"/>
          <w:tab w:val="left" w:pos="5184"/>
          <w:tab w:val="left" w:pos="6480"/>
          <w:tab w:val="left" w:pos="6912"/>
          <w:tab w:val="left" w:pos="8208"/>
        </w:tabs>
        <w:ind w:left="2592"/>
        <w:jc w:val="both"/>
        <w:rPr>
          <w:rFonts w:cstheme="minorHAnsi"/>
        </w:rPr>
      </w:pPr>
      <w:r w:rsidRPr="00897775">
        <w:rPr>
          <w:rFonts w:cstheme="minorHAnsi"/>
        </w:rPr>
        <w:t xml:space="preserve">Etelä-Pohjanmaan ELY-keskus </w:t>
      </w:r>
      <w:r>
        <w:rPr>
          <w:rFonts w:cstheme="minorHAnsi"/>
        </w:rPr>
        <w:t>antoi laki</w:t>
      </w:r>
      <w:r w:rsidRPr="00897775">
        <w:rPr>
          <w:rFonts w:cstheme="minorHAnsi"/>
        </w:rPr>
        <w:t>esitykse</w:t>
      </w:r>
      <w:r>
        <w:rPr>
          <w:rFonts w:cstheme="minorHAnsi"/>
        </w:rPr>
        <w:t xml:space="preserve">n I vaiheesta lausunnon </w:t>
      </w:r>
      <w:r w:rsidR="00014B7E">
        <w:rPr>
          <w:rFonts w:cstheme="minorHAnsi"/>
        </w:rPr>
        <w:t xml:space="preserve">liikenne- ja viestintävaliokunnalle </w:t>
      </w:r>
      <w:r>
        <w:rPr>
          <w:rFonts w:cstheme="minorHAnsi"/>
        </w:rPr>
        <w:t>10.11.2016. V</w:t>
      </w:r>
      <w:r w:rsidR="00675123" w:rsidRPr="00897775">
        <w:rPr>
          <w:rFonts w:cstheme="minorHAnsi"/>
        </w:rPr>
        <w:t>aliokuntakäsittelyn yhteydessä L</w:t>
      </w:r>
      <w:r>
        <w:rPr>
          <w:rFonts w:cstheme="minorHAnsi"/>
        </w:rPr>
        <w:t xml:space="preserve">VM antoi </w:t>
      </w:r>
      <w:r w:rsidR="00675123" w:rsidRPr="00897775">
        <w:rPr>
          <w:rFonts w:cstheme="minorHAnsi"/>
        </w:rPr>
        <w:t xml:space="preserve">mainitun lausunnon johdosta valiokunnalle vastauksen 27.1.2017. ELY-keskus </w:t>
      </w:r>
      <w:r w:rsidR="00014B7E">
        <w:rPr>
          <w:rFonts w:cstheme="minorHAnsi"/>
        </w:rPr>
        <w:t xml:space="preserve">sai </w:t>
      </w:r>
      <w:r w:rsidR="00675123" w:rsidRPr="00897775">
        <w:rPr>
          <w:rFonts w:cstheme="minorHAnsi"/>
        </w:rPr>
        <w:t>tiedon vastauksesta vasta valiokunnan mietinnön valmistuttua</w:t>
      </w:r>
      <w:r>
        <w:rPr>
          <w:rFonts w:cstheme="minorHAnsi"/>
        </w:rPr>
        <w:t xml:space="preserve"> huhtikuussa 2017</w:t>
      </w:r>
      <w:r w:rsidR="00675123" w:rsidRPr="00897775">
        <w:rPr>
          <w:rFonts w:cstheme="minorHAnsi"/>
        </w:rPr>
        <w:t>. ELY-kes</w:t>
      </w:r>
      <w:r w:rsidR="00014B7E">
        <w:rPr>
          <w:rFonts w:cstheme="minorHAnsi"/>
        </w:rPr>
        <w:t xml:space="preserve">kus ei siten ole </w:t>
      </w:r>
      <w:r w:rsidR="00675123" w:rsidRPr="00897775">
        <w:rPr>
          <w:rFonts w:cstheme="minorHAnsi"/>
        </w:rPr>
        <w:t xml:space="preserve">saanut </w:t>
      </w:r>
      <w:r w:rsidR="00014B7E" w:rsidRPr="00897775">
        <w:rPr>
          <w:rFonts w:cstheme="minorHAnsi"/>
        </w:rPr>
        <w:t xml:space="preserve">valiokuntakäsittelyn aikana </w:t>
      </w:r>
      <w:r w:rsidR="00675123" w:rsidRPr="00897775">
        <w:rPr>
          <w:rFonts w:cstheme="minorHAnsi"/>
        </w:rPr>
        <w:t>mahdo</w:t>
      </w:r>
      <w:r w:rsidR="00467A17">
        <w:rPr>
          <w:rFonts w:cstheme="minorHAnsi"/>
        </w:rPr>
        <w:t xml:space="preserve">llisuutta kommentoida </w:t>
      </w:r>
      <w:proofErr w:type="spellStart"/>
      <w:r w:rsidR="00467A17">
        <w:rPr>
          <w:rFonts w:cstheme="minorHAnsi"/>
        </w:rPr>
        <w:t>LVM:</w:t>
      </w:r>
      <w:r w:rsidR="00675123" w:rsidRPr="00897775">
        <w:rPr>
          <w:rFonts w:cstheme="minorHAnsi"/>
        </w:rPr>
        <w:t>n</w:t>
      </w:r>
      <w:proofErr w:type="spellEnd"/>
      <w:r w:rsidR="00675123" w:rsidRPr="00897775">
        <w:rPr>
          <w:rFonts w:cstheme="minorHAnsi"/>
        </w:rPr>
        <w:t xml:space="preserve"> vastausta tai täsmentää lausuntoaan niiltä osin, kun siihen annetun vastauksen perusteella olisi ollut tarvetta.</w:t>
      </w:r>
    </w:p>
    <w:p w:rsidR="0089274E" w:rsidRDefault="007D4127" w:rsidP="007D4127">
      <w:pPr>
        <w:tabs>
          <w:tab w:val="left" w:pos="1296"/>
          <w:tab w:val="left" w:pos="2592"/>
          <w:tab w:val="left" w:pos="3888"/>
          <w:tab w:val="left" w:pos="5184"/>
          <w:tab w:val="left" w:pos="6480"/>
          <w:tab w:val="left" w:pos="6912"/>
          <w:tab w:val="left" w:pos="8208"/>
        </w:tabs>
        <w:ind w:left="2592"/>
        <w:jc w:val="both"/>
        <w:rPr>
          <w:rFonts w:cstheme="minorHAnsi"/>
        </w:rPr>
      </w:pPr>
      <w:r w:rsidRPr="007D4127">
        <w:rPr>
          <w:rFonts w:cstheme="minorHAnsi"/>
        </w:rPr>
        <w:t xml:space="preserve">Esitysluonnoksen II osan 1 luvun 1 §:n sanamuotoon liittyen </w:t>
      </w:r>
      <w:r w:rsidR="00467A17">
        <w:rPr>
          <w:rFonts w:cstheme="minorHAnsi"/>
        </w:rPr>
        <w:t>E</w:t>
      </w:r>
      <w:r w:rsidRPr="007D4127">
        <w:rPr>
          <w:rFonts w:cstheme="minorHAnsi"/>
        </w:rPr>
        <w:t>LY-kesku</w:t>
      </w:r>
      <w:r w:rsidR="00467A17">
        <w:rPr>
          <w:rFonts w:cstheme="minorHAnsi"/>
        </w:rPr>
        <w:t>kset</w:t>
      </w:r>
      <w:r w:rsidRPr="007D4127">
        <w:rPr>
          <w:rFonts w:cstheme="minorHAnsi"/>
        </w:rPr>
        <w:t xml:space="preserve"> totea</w:t>
      </w:r>
      <w:r w:rsidR="00467A17">
        <w:rPr>
          <w:rFonts w:cstheme="minorHAnsi"/>
        </w:rPr>
        <w:t>vat</w:t>
      </w:r>
      <w:r w:rsidRPr="007D4127">
        <w:rPr>
          <w:rFonts w:cstheme="minorHAnsi"/>
        </w:rPr>
        <w:t xml:space="preserve"> </w:t>
      </w:r>
      <w:proofErr w:type="spellStart"/>
      <w:r w:rsidRPr="007D4127">
        <w:rPr>
          <w:rFonts w:cstheme="minorHAnsi"/>
        </w:rPr>
        <w:t>LVM:n</w:t>
      </w:r>
      <w:proofErr w:type="spellEnd"/>
      <w:r w:rsidRPr="007D4127">
        <w:rPr>
          <w:rFonts w:cstheme="minorHAnsi"/>
        </w:rPr>
        <w:t xml:space="preserve"> antamaan vastaukseen viitaten, että linkki </w:t>
      </w:r>
      <w:r w:rsidR="0089274E" w:rsidRPr="007D4127">
        <w:rPr>
          <w:rFonts w:cstheme="minorHAnsi"/>
        </w:rPr>
        <w:t>EU:n tavaraliikennelupa-asetuksesta ja EU:n kansainvälistä linja-autoliikennettä koskevasta asetuksesta EU:n liikenteenharjoittaja-asetuksessa tarkoitettuun lupaan</w:t>
      </w:r>
      <w:r w:rsidRPr="007D4127">
        <w:rPr>
          <w:rFonts w:cstheme="minorHAnsi"/>
        </w:rPr>
        <w:t xml:space="preserve"> ei edelleenkään ole </w:t>
      </w:r>
      <w:r w:rsidR="0089274E" w:rsidRPr="007D4127">
        <w:rPr>
          <w:rFonts w:cstheme="minorHAnsi"/>
        </w:rPr>
        <w:t>selkeä</w:t>
      </w:r>
      <w:r w:rsidRPr="007D4127">
        <w:rPr>
          <w:rFonts w:cstheme="minorHAnsi"/>
        </w:rPr>
        <w:t xml:space="preserve">. </w:t>
      </w:r>
      <w:r w:rsidR="00467A17">
        <w:rPr>
          <w:rFonts w:cstheme="minorHAnsi"/>
        </w:rPr>
        <w:t xml:space="preserve">Koska LVM </w:t>
      </w:r>
      <w:r w:rsidR="0089274E" w:rsidRPr="007D4127">
        <w:rPr>
          <w:rFonts w:cstheme="minorHAnsi"/>
        </w:rPr>
        <w:t xml:space="preserve">näkee asian kuitenkin toisin, asiassa ei liene epäselvyyttä. </w:t>
      </w:r>
      <w:proofErr w:type="spellStart"/>
      <w:r w:rsidR="00467A17">
        <w:rPr>
          <w:rFonts w:cstheme="minorHAnsi"/>
        </w:rPr>
        <w:t>LVM:n</w:t>
      </w:r>
      <w:proofErr w:type="spellEnd"/>
      <w:r w:rsidR="00467A17">
        <w:rPr>
          <w:rFonts w:cstheme="minorHAnsi"/>
        </w:rPr>
        <w:t xml:space="preserve"> </w:t>
      </w:r>
      <w:r w:rsidR="0089274E" w:rsidRPr="007D4127">
        <w:rPr>
          <w:rFonts w:cstheme="minorHAnsi"/>
        </w:rPr>
        <w:t>vastauksen mukaan lain II osan 1 luvun 1 §:ssä tarkoitetaan henkilöliikenneluvalla EU:n kansainvälistä linja-autoliikennettä koskevan asetuksen mukaista joukkoliikenteen yhteisölupaa ja tavaraliikenneluvalla EU:n tavaraliikennelupa-asetuksen mukaista tavaraliikenteen yhteisölupaa.</w:t>
      </w:r>
    </w:p>
    <w:p w:rsidR="00BE60D6" w:rsidRPr="00467A17" w:rsidRDefault="00BE60D6" w:rsidP="00BE60D6">
      <w:pPr>
        <w:tabs>
          <w:tab w:val="left" w:pos="1296"/>
          <w:tab w:val="left" w:pos="2592"/>
          <w:tab w:val="left" w:pos="3888"/>
          <w:tab w:val="left" w:pos="5184"/>
          <w:tab w:val="left" w:pos="6480"/>
          <w:tab w:val="left" w:pos="6912"/>
          <w:tab w:val="left" w:pos="8208"/>
        </w:tabs>
        <w:ind w:left="2592"/>
        <w:jc w:val="both"/>
        <w:rPr>
          <w:rFonts w:cstheme="minorHAnsi"/>
          <w:u w:val="single"/>
        </w:rPr>
      </w:pPr>
      <w:r w:rsidRPr="00467A17">
        <w:rPr>
          <w:rFonts w:cstheme="minorHAnsi"/>
          <w:u w:val="single"/>
        </w:rPr>
        <w:t>Henkilö- ja tavaralii</w:t>
      </w:r>
      <w:r w:rsidR="00467A17">
        <w:rPr>
          <w:rFonts w:cstheme="minorHAnsi"/>
          <w:u w:val="single"/>
        </w:rPr>
        <w:t>kenneluvan myöntämisestä</w:t>
      </w:r>
    </w:p>
    <w:p w:rsidR="00351D13" w:rsidRDefault="009529D4" w:rsidP="00467A17">
      <w:pPr>
        <w:tabs>
          <w:tab w:val="left" w:pos="1296"/>
          <w:tab w:val="left" w:pos="2592"/>
          <w:tab w:val="left" w:pos="3888"/>
          <w:tab w:val="left" w:pos="5184"/>
          <w:tab w:val="left" w:pos="6480"/>
          <w:tab w:val="left" w:pos="6912"/>
          <w:tab w:val="left" w:pos="8208"/>
        </w:tabs>
        <w:ind w:left="2592"/>
        <w:jc w:val="both"/>
        <w:rPr>
          <w:bCs/>
        </w:rPr>
      </w:pPr>
      <w:r>
        <w:rPr>
          <w:rFonts w:cstheme="minorHAnsi"/>
        </w:rPr>
        <w:t>ELY-keskukset</w:t>
      </w:r>
      <w:r w:rsidR="00BE60D6" w:rsidRPr="009529D4">
        <w:rPr>
          <w:rFonts w:cstheme="minorHAnsi"/>
        </w:rPr>
        <w:t xml:space="preserve"> huomautt</w:t>
      </w:r>
      <w:r>
        <w:rPr>
          <w:rFonts w:cstheme="minorHAnsi"/>
        </w:rPr>
        <w:t>avat</w:t>
      </w:r>
      <w:r w:rsidR="00BE60D6" w:rsidRPr="009529D4">
        <w:rPr>
          <w:rFonts w:cstheme="minorHAnsi"/>
        </w:rPr>
        <w:t xml:space="preserve">, että jo hyväksyttyyn lain I vaiheen </w:t>
      </w:r>
      <w:r>
        <w:rPr>
          <w:rFonts w:cstheme="minorHAnsi"/>
        </w:rPr>
        <w:t>säädös</w:t>
      </w:r>
      <w:r w:rsidR="00BE60D6" w:rsidRPr="009529D4">
        <w:rPr>
          <w:rFonts w:cstheme="minorHAnsi"/>
        </w:rPr>
        <w:t>tekstiin on jäänyt edelleen 3 §:n 2 momentin 1 kohtaan virheellinen viittaus henkilöliikenteen harjoittajan ammatin harjoittamista koskeviin vaatimuksiin.</w:t>
      </w:r>
      <w:r w:rsidRPr="009529D4">
        <w:rPr>
          <w:rFonts w:cstheme="minorHAnsi"/>
        </w:rPr>
        <w:t xml:space="preserve"> Kyseessä ovat m</w:t>
      </w:r>
      <w:r w:rsidRPr="009529D4">
        <w:rPr>
          <w:bCs/>
        </w:rPr>
        <w:t xml:space="preserve">aantieliikenteen harjoittajan ammatin harjoittamista koskevat vaatimukset, eivät </w:t>
      </w:r>
      <w:r>
        <w:rPr>
          <w:bCs/>
        </w:rPr>
        <w:t>henkilöliikenteen. Saman lainkohdan 1 momentin 6 kohta ja 2 momentin 5 kohta (vastaavasti myös 4 §:ssä säädetyt taksiliikenneluvan myöntämisen edellytyksessä säädetyt 1 momentin 7 kohta ja 2 momentin 6 kohta) edellyttävät</w:t>
      </w:r>
      <w:r w:rsidR="00F03AB6">
        <w:rPr>
          <w:bCs/>
        </w:rPr>
        <w:t xml:space="preserve"> ELY-keskusten </w:t>
      </w:r>
      <w:r w:rsidR="00F03AB6">
        <w:rPr>
          <w:bCs/>
        </w:rPr>
        <w:lastRenderedPageBreak/>
        <w:t>mielestä</w:t>
      </w:r>
      <w:r>
        <w:rPr>
          <w:bCs/>
        </w:rPr>
        <w:t xml:space="preserve"> uudelleen muotoilua. Kyseessä on vaatimus, jonka mukaan luvanhakija ei saa olla ”</w:t>
      </w:r>
      <w:r>
        <w:rPr>
          <w:bCs/>
          <w:i/>
        </w:rPr>
        <w:t>lainvoimaisella tuomiolla todettu syylliseksi tahallisesti tai törkeästä huolimattomuudesta tehtyyn työsuhteeseen perustuvien, määrältään ja perusteeltaan selvien saatavien maksamisen laiminlyöntiin kahden viimeisimmän vuoden aikana.”</w:t>
      </w:r>
      <w:r w:rsidR="0055221A">
        <w:rPr>
          <w:bCs/>
        </w:rPr>
        <w:t xml:space="preserve"> ELY-keskuksille on epäselvää, mitä tällaiset lainvoimaiset tuomiot ovat. Nyt voimassa olevassa tavaraliikennelaissa (8 § 1 momentti 6 kohta) ja joukkoliikennelaissa (19 § 1 momentti 6 kohta) puhutaan laiminlyönneistä, ei tuomioista. </w:t>
      </w:r>
    </w:p>
    <w:p w:rsidR="00D50395" w:rsidRDefault="00D50395" w:rsidP="00D50395">
      <w:pPr>
        <w:tabs>
          <w:tab w:val="left" w:pos="1296"/>
          <w:tab w:val="left" w:pos="2592"/>
          <w:tab w:val="left" w:pos="3888"/>
          <w:tab w:val="left" w:pos="5184"/>
          <w:tab w:val="left" w:pos="6480"/>
          <w:tab w:val="left" w:pos="6912"/>
          <w:tab w:val="left" w:pos="8208"/>
        </w:tabs>
        <w:ind w:left="2592"/>
        <w:jc w:val="both"/>
        <w:rPr>
          <w:rFonts w:cstheme="minorHAnsi"/>
        </w:rPr>
      </w:pPr>
      <w:r w:rsidRPr="0055221A">
        <w:rPr>
          <w:rFonts w:cstheme="minorHAnsi"/>
        </w:rPr>
        <w:t xml:space="preserve">Edelleen saman lainkohdan 3 momentin osalta </w:t>
      </w:r>
      <w:r>
        <w:rPr>
          <w:rFonts w:cstheme="minorHAnsi"/>
        </w:rPr>
        <w:t>ELY-keskukset</w:t>
      </w:r>
      <w:r w:rsidRPr="0055221A">
        <w:rPr>
          <w:rFonts w:cstheme="minorHAnsi"/>
        </w:rPr>
        <w:t xml:space="preserve"> viittaa</w:t>
      </w:r>
      <w:r>
        <w:rPr>
          <w:rFonts w:cstheme="minorHAnsi"/>
        </w:rPr>
        <w:t>vat</w:t>
      </w:r>
      <w:r w:rsidRPr="0055221A">
        <w:rPr>
          <w:rFonts w:cstheme="minorHAnsi"/>
        </w:rPr>
        <w:t xml:space="preserve"> </w:t>
      </w:r>
      <w:r>
        <w:rPr>
          <w:rFonts w:cstheme="minorHAnsi"/>
        </w:rPr>
        <w:t>liikenne- ja viestintä</w:t>
      </w:r>
      <w:r w:rsidRPr="0055221A">
        <w:rPr>
          <w:rFonts w:cstheme="minorHAnsi"/>
        </w:rPr>
        <w:t>valiokunnalle an</w:t>
      </w:r>
      <w:r>
        <w:rPr>
          <w:rFonts w:cstheme="minorHAnsi"/>
        </w:rPr>
        <w:t>nettuun lau</w:t>
      </w:r>
      <w:r w:rsidRPr="0055221A">
        <w:rPr>
          <w:rFonts w:cstheme="minorHAnsi"/>
        </w:rPr>
        <w:t xml:space="preserve">suntoon ja </w:t>
      </w:r>
      <w:proofErr w:type="spellStart"/>
      <w:r>
        <w:rPr>
          <w:rFonts w:cstheme="minorHAnsi"/>
        </w:rPr>
        <w:t>LVM:n</w:t>
      </w:r>
      <w:proofErr w:type="spellEnd"/>
      <w:r>
        <w:rPr>
          <w:rFonts w:cstheme="minorHAnsi"/>
        </w:rPr>
        <w:t xml:space="preserve"> siihen </w:t>
      </w:r>
      <w:r w:rsidRPr="0055221A">
        <w:rPr>
          <w:rFonts w:cstheme="minorHAnsi"/>
        </w:rPr>
        <w:t xml:space="preserve">antamaan vastaukseen. </w:t>
      </w:r>
      <w:r>
        <w:rPr>
          <w:rFonts w:cstheme="minorHAnsi"/>
        </w:rPr>
        <w:t xml:space="preserve">Vastauksen mukaan ko. </w:t>
      </w:r>
      <w:r w:rsidRPr="0055221A">
        <w:rPr>
          <w:rFonts w:cstheme="minorHAnsi"/>
        </w:rPr>
        <w:t xml:space="preserve">kohta koskien oikeushenkilön liikenteestä vastaavaa henkilöä on identtinen voimassa olevien tavara- ja joukkoliikennelain vastaavien lainkohtien kanssa. Tämä </w:t>
      </w:r>
      <w:r>
        <w:rPr>
          <w:rFonts w:cstheme="minorHAnsi"/>
        </w:rPr>
        <w:t xml:space="preserve">on totta, mutta </w:t>
      </w:r>
      <w:r w:rsidRPr="0055221A">
        <w:rPr>
          <w:rFonts w:cstheme="minorHAnsi"/>
        </w:rPr>
        <w:t xml:space="preserve">koska lainkohdan 1 momentin 1 ja 2 kohdat eivät järjestyksensä osalta enää vastaa em. voimassaolevien lakien vastaavia kohtia, säädös hyväksytyssä muodossaan johtaa siihen, että oikeushenkilön liikenteestä vastaavan henkilön ei tarvitse </w:t>
      </w:r>
      <w:r>
        <w:rPr>
          <w:rFonts w:cstheme="minorHAnsi"/>
        </w:rPr>
        <w:t xml:space="preserve">esim. </w:t>
      </w:r>
      <w:r w:rsidRPr="0055221A">
        <w:rPr>
          <w:rFonts w:cstheme="minorHAnsi"/>
        </w:rPr>
        <w:t xml:space="preserve">olla täysi-ikäinen. </w:t>
      </w:r>
    </w:p>
    <w:tbl>
      <w:tblPr>
        <w:tblStyle w:val="TaulukkoRuudukko"/>
        <w:tblpPr w:leftFromText="141" w:rightFromText="141" w:vertAnchor="page" w:horzAnchor="margin" w:tblpXSpec="right" w:tblpY="6867"/>
        <w:tblW w:w="7088" w:type="dxa"/>
        <w:tblLayout w:type="fixed"/>
        <w:tblLook w:val="04A0" w:firstRow="1" w:lastRow="0" w:firstColumn="1" w:lastColumn="0" w:noHBand="0" w:noVBand="1"/>
      </w:tblPr>
      <w:tblGrid>
        <w:gridCol w:w="2376"/>
        <w:gridCol w:w="2302"/>
        <w:gridCol w:w="2410"/>
      </w:tblGrid>
      <w:tr w:rsidR="00733251" w:rsidRPr="00F9594D" w:rsidTr="00733251">
        <w:trPr>
          <w:trHeight w:val="455"/>
        </w:trPr>
        <w:tc>
          <w:tcPr>
            <w:tcW w:w="2376" w:type="dxa"/>
          </w:tcPr>
          <w:p w:rsidR="00733251" w:rsidRPr="00F9594D" w:rsidRDefault="00733251" w:rsidP="00733251">
            <w:pPr>
              <w:tabs>
                <w:tab w:val="left" w:pos="1296"/>
                <w:tab w:val="left" w:pos="2592"/>
                <w:tab w:val="left" w:pos="3888"/>
                <w:tab w:val="left" w:pos="5184"/>
                <w:tab w:val="left" w:pos="6480"/>
                <w:tab w:val="left" w:pos="6912"/>
                <w:tab w:val="left" w:pos="8208"/>
              </w:tabs>
              <w:rPr>
                <w:rFonts w:cs="Arial"/>
                <w:b/>
                <w:sz w:val="16"/>
                <w:szCs w:val="16"/>
              </w:rPr>
            </w:pPr>
            <w:r w:rsidRPr="00F9594D">
              <w:rPr>
                <w:rFonts w:cs="Arial"/>
                <w:b/>
                <w:sz w:val="16"/>
                <w:szCs w:val="16"/>
              </w:rPr>
              <w:t>Tavaraliikennelaki 8 §</w:t>
            </w:r>
          </w:p>
        </w:tc>
        <w:tc>
          <w:tcPr>
            <w:tcW w:w="2302" w:type="dxa"/>
          </w:tcPr>
          <w:p w:rsidR="00733251" w:rsidRPr="00F9594D" w:rsidRDefault="00733251" w:rsidP="00733251">
            <w:pPr>
              <w:tabs>
                <w:tab w:val="left" w:pos="1296"/>
                <w:tab w:val="left" w:pos="2592"/>
                <w:tab w:val="left" w:pos="3888"/>
                <w:tab w:val="left" w:pos="5184"/>
                <w:tab w:val="left" w:pos="6480"/>
                <w:tab w:val="left" w:pos="6912"/>
                <w:tab w:val="left" w:pos="8208"/>
              </w:tabs>
              <w:rPr>
                <w:rFonts w:cs="Arial"/>
                <w:b/>
                <w:sz w:val="16"/>
                <w:szCs w:val="16"/>
              </w:rPr>
            </w:pPr>
            <w:r w:rsidRPr="00F9594D">
              <w:rPr>
                <w:rFonts w:cs="Arial"/>
                <w:b/>
                <w:sz w:val="16"/>
                <w:szCs w:val="16"/>
              </w:rPr>
              <w:t>Joukkoliikennelaki 19 §</w:t>
            </w:r>
          </w:p>
        </w:tc>
        <w:tc>
          <w:tcPr>
            <w:tcW w:w="2410" w:type="dxa"/>
          </w:tcPr>
          <w:p w:rsidR="00733251" w:rsidRPr="00F9594D" w:rsidRDefault="00733251" w:rsidP="00733251">
            <w:pPr>
              <w:tabs>
                <w:tab w:val="left" w:pos="1296"/>
                <w:tab w:val="left" w:pos="2592"/>
                <w:tab w:val="left" w:pos="3888"/>
                <w:tab w:val="left" w:pos="5184"/>
                <w:tab w:val="left" w:pos="6480"/>
                <w:tab w:val="left" w:pos="6912"/>
                <w:tab w:val="left" w:pos="8208"/>
              </w:tabs>
              <w:rPr>
                <w:rFonts w:cs="Arial"/>
                <w:b/>
                <w:sz w:val="16"/>
                <w:szCs w:val="16"/>
              </w:rPr>
            </w:pPr>
            <w:r w:rsidRPr="00F9594D">
              <w:rPr>
                <w:rFonts w:cs="Arial"/>
                <w:b/>
                <w:sz w:val="16"/>
                <w:szCs w:val="16"/>
              </w:rPr>
              <w:t>Laki liikenteen palveluista II osa, 1 luku, 3 §</w:t>
            </w:r>
          </w:p>
        </w:tc>
      </w:tr>
      <w:tr w:rsidR="00733251" w:rsidRPr="00F9594D" w:rsidTr="00733251">
        <w:trPr>
          <w:trHeight w:val="3109"/>
        </w:trPr>
        <w:tc>
          <w:tcPr>
            <w:tcW w:w="2376" w:type="dxa"/>
          </w:tcPr>
          <w:p w:rsidR="00733251" w:rsidRPr="00D50395" w:rsidRDefault="00733251" w:rsidP="00733251">
            <w:pPr>
              <w:pStyle w:val="py"/>
              <w:rPr>
                <w:rFonts w:ascii="Arial" w:hAnsi="Arial" w:cs="Arial"/>
                <w:sz w:val="14"/>
                <w:szCs w:val="14"/>
              </w:rPr>
            </w:pPr>
            <w:r w:rsidRPr="00D50395">
              <w:rPr>
                <w:rFonts w:ascii="Arial" w:hAnsi="Arial" w:cs="Arial"/>
                <w:sz w:val="14"/>
                <w:szCs w:val="14"/>
              </w:rPr>
              <w:t>Liikennelupa myönnetään hakijalle:</w:t>
            </w:r>
          </w:p>
          <w:p w:rsidR="00733251" w:rsidRPr="00D50395" w:rsidRDefault="00733251" w:rsidP="00733251">
            <w:pPr>
              <w:pStyle w:val="py"/>
              <w:rPr>
                <w:rFonts w:ascii="Arial" w:hAnsi="Arial" w:cs="Arial"/>
                <w:sz w:val="14"/>
                <w:szCs w:val="14"/>
              </w:rPr>
            </w:pPr>
            <w:r w:rsidRPr="00D50395">
              <w:rPr>
                <w:rFonts w:ascii="Arial" w:hAnsi="Arial" w:cs="Arial"/>
                <w:sz w:val="14"/>
                <w:szCs w:val="14"/>
              </w:rPr>
              <w:t>1) joka täyttää EU:n liikenteenharjoittaja-asetuksen 4 ja 6–8 artiklassa säädetyt luvanvaraista tavarankuljetusta ammatikseen harjoittavaa koskevat vaatimukset;</w:t>
            </w:r>
          </w:p>
          <w:p w:rsidR="00733251" w:rsidRPr="00D50395" w:rsidRDefault="00733251" w:rsidP="00733251">
            <w:pPr>
              <w:pStyle w:val="py"/>
              <w:rPr>
                <w:rFonts w:ascii="Arial" w:hAnsi="Arial" w:cs="Arial"/>
                <w:sz w:val="14"/>
                <w:szCs w:val="14"/>
              </w:rPr>
            </w:pPr>
            <w:r w:rsidRPr="00D50395">
              <w:rPr>
                <w:rFonts w:ascii="Arial" w:hAnsi="Arial" w:cs="Arial"/>
                <w:sz w:val="14"/>
                <w:szCs w:val="14"/>
              </w:rPr>
              <w:t xml:space="preserve">2) joka on täysi-ikäinen ja jonka toimintakelpoisuutta ei ole holhoustoimesta annetun lain </w:t>
            </w:r>
            <w:hyperlink r:id="rId13" w:tooltip="Ajantasainen säädös" w:history="1">
              <w:r w:rsidRPr="00D50395">
                <w:rPr>
                  <w:rStyle w:val="Hyperlinkki"/>
                  <w:rFonts w:ascii="Arial" w:eastAsia="Arial" w:hAnsi="Arial" w:cs="Arial"/>
                  <w:sz w:val="14"/>
                  <w:szCs w:val="14"/>
                </w:rPr>
                <w:t>(442/1999) 18 §:n</w:t>
              </w:r>
            </w:hyperlink>
            <w:r w:rsidRPr="00D50395">
              <w:rPr>
                <w:rFonts w:ascii="Arial" w:hAnsi="Arial" w:cs="Arial"/>
                <w:sz w:val="14"/>
                <w:szCs w:val="14"/>
              </w:rPr>
              <w:t xml:space="preserve"> nojalla rajoitettu ja jolle ei ole mainitun lain 8 §:n 1 momentin nojalla määrätty edunvalvojaa;</w:t>
            </w:r>
          </w:p>
        </w:tc>
        <w:tc>
          <w:tcPr>
            <w:tcW w:w="2302" w:type="dxa"/>
          </w:tcPr>
          <w:p w:rsidR="00733251" w:rsidRPr="00D50395" w:rsidRDefault="00733251" w:rsidP="00733251">
            <w:pPr>
              <w:pStyle w:val="py"/>
              <w:rPr>
                <w:rFonts w:ascii="Arial" w:hAnsi="Arial" w:cs="Arial"/>
                <w:sz w:val="14"/>
                <w:szCs w:val="14"/>
              </w:rPr>
            </w:pPr>
            <w:r w:rsidRPr="00D50395">
              <w:rPr>
                <w:rFonts w:ascii="Arial" w:hAnsi="Arial" w:cs="Arial"/>
                <w:sz w:val="14"/>
                <w:szCs w:val="14"/>
              </w:rPr>
              <w:t>Joukkoliikennelupa myönnetään hakijalle:</w:t>
            </w:r>
          </w:p>
          <w:p w:rsidR="00733251" w:rsidRPr="00D50395" w:rsidRDefault="00733251" w:rsidP="00733251">
            <w:pPr>
              <w:pStyle w:val="py"/>
              <w:rPr>
                <w:rFonts w:ascii="Arial" w:hAnsi="Arial" w:cs="Arial"/>
                <w:sz w:val="14"/>
                <w:szCs w:val="14"/>
              </w:rPr>
            </w:pPr>
            <w:r w:rsidRPr="00D50395">
              <w:rPr>
                <w:rFonts w:ascii="Arial" w:hAnsi="Arial" w:cs="Arial"/>
                <w:sz w:val="14"/>
                <w:szCs w:val="14"/>
              </w:rPr>
              <w:t>1) joka täyttää EU:n liikenteenharjoittaja-asetuksen 4 ja 6–8 artiklassa säädetyt maanteiden henkilöliikenteen harjoittajan ammatin harjoittamista koskevat vaatimukset;</w:t>
            </w:r>
          </w:p>
          <w:p w:rsidR="00733251" w:rsidRPr="00D50395" w:rsidRDefault="00733251" w:rsidP="00733251">
            <w:pPr>
              <w:pStyle w:val="py"/>
              <w:rPr>
                <w:rFonts w:ascii="Arial" w:hAnsi="Arial" w:cs="Arial"/>
                <w:sz w:val="14"/>
                <w:szCs w:val="14"/>
              </w:rPr>
            </w:pPr>
            <w:r w:rsidRPr="00D50395">
              <w:rPr>
                <w:rFonts w:ascii="Arial" w:hAnsi="Arial" w:cs="Arial"/>
                <w:sz w:val="14"/>
                <w:szCs w:val="14"/>
              </w:rPr>
              <w:t xml:space="preserve">2) joka on täysi-ikäinen ja jonka toimintakelpoisuutta ei ole holhoustoimesta annetun lain </w:t>
            </w:r>
            <w:hyperlink r:id="rId14" w:tooltip="Ajantasainen säädös" w:history="1">
              <w:r w:rsidRPr="00D50395">
                <w:rPr>
                  <w:rStyle w:val="Hyperlinkki"/>
                  <w:rFonts w:ascii="Arial" w:eastAsia="Arial" w:hAnsi="Arial" w:cs="Arial"/>
                  <w:sz w:val="14"/>
                  <w:szCs w:val="14"/>
                </w:rPr>
                <w:t>(442/1999) 18 §:n</w:t>
              </w:r>
            </w:hyperlink>
            <w:r w:rsidRPr="00D50395">
              <w:rPr>
                <w:rFonts w:ascii="Arial" w:hAnsi="Arial" w:cs="Arial"/>
                <w:sz w:val="14"/>
                <w:szCs w:val="14"/>
              </w:rPr>
              <w:t xml:space="preserve"> nojalla rajoitettu ja jolla ei ole saman lain 8 §:n 1 momentin nojalla määrättyä edunvalvojaa;</w:t>
            </w:r>
          </w:p>
        </w:tc>
        <w:tc>
          <w:tcPr>
            <w:tcW w:w="2410" w:type="dxa"/>
          </w:tcPr>
          <w:p w:rsidR="00733251" w:rsidRPr="00D50395" w:rsidRDefault="00733251" w:rsidP="00733251">
            <w:pPr>
              <w:autoSpaceDE w:val="0"/>
              <w:autoSpaceDN w:val="0"/>
              <w:adjustRightInd w:val="0"/>
              <w:spacing w:after="0" w:line="240" w:lineRule="auto"/>
              <w:rPr>
                <w:rFonts w:cs="Arial"/>
                <w:sz w:val="14"/>
                <w:szCs w:val="14"/>
              </w:rPr>
            </w:pPr>
            <w:r w:rsidRPr="00D50395">
              <w:rPr>
                <w:rFonts w:cs="Arial"/>
                <w:sz w:val="14"/>
                <w:szCs w:val="14"/>
              </w:rPr>
              <w:t>Liikenteen turvallisuusvirasto myöntää hakemuksesta henkilöliikenneluvan ja tavaraliikenneluvan luonnolliselle henkilölle:</w:t>
            </w:r>
          </w:p>
          <w:p w:rsidR="00733251" w:rsidRPr="00D50395" w:rsidRDefault="00733251" w:rsidP="00733251">
            <w:pPr>
              <w:autoSpaceDE w:val="0"/>
              <w:autoSpaceDN w:val="0"/>
              <w:adjustRightInd w:val="0"/>
              <w:spacing w:after="0" w:line="240" w:lineRule="auto"/>
              <w:rPr>
                <w:rFonts w:cs="Arial"/>
                <w:sz w:val="14"/>
                <w:szCs w:val="14"/>
              </w:rPr>
            </w:pPr>
          </w:p>
          <w:p w:rsidR="00733251" w:rsidRPr="00D50395" w:rsidRDefault="00733251" w:rsidP="00733251">
            <w:pPr>
              <w:autoSpaceDE w:val="0"/>
              <w:autoSpaceDN w:val="0"/>
              <w:adjustRightInd w:val="0"/>
              <w:spacing w:after="0" w:line="240" w:lineRule="auto"/>
              <w:rPr>
                <w:rFonts w:eastAsia="Times New Roman" w:cs="Arial"/>
                <w:sz w:val="14"/>
                <w:szCs w:val="14"/>
                <w:lang w:eastAsia="fi-FI"/>
              </w:rPr>
            </w:pPr>
            <w:r w:rsidRPr="00D50395">
              <w:rPr>
                <w:rFonts w:eastAsia="Times New Roman" w:cs="Arial"/>
                <w:sz w:val="14"/>
                <w:szCs w:val="14"/>
                <w:lang w:eastAsia="fi-FI"/>
              </w:rPr>
              <w:t>1) joka on täysi-ikäinen, jonka toimintakelpoisuutta ei ole holhoustoimesta annetun lain (442/1999) 18 §:n nojalla rajoitettu ja jolle ei ole saman lain 8 §:n 1 momentin nojalla määrättyä edunvalvojaa;</w:t>
            </w:r>
          </w:p>
          <w:p w:rsidR="00733251" w:rsidRPr="00D50395" w:rsidRDefault="00733251" w:rsidP="00733251">
            <w:pPr>
              <w:autoSpaceDE w:val="0"/>
              <w:autoSpaceDN w:val="0"/>
              <w:adjustRightInd w:val="0"/>
              <w:spacing w:after="0" w:line="240" w:lineRule="auto"/>
              <w:rPr>
                <w:rFonts w:eastAsia="Times New Roman" w:cs="Arial"/>
                <w:sz w:val="14"/>
                <w:szCs w:val="14"/>
                <w:lang w:eastAsia="fi-FI"/>
              </w:rPr>
            </w:pPr>
          </w:p>
          <w:p w:rsidR="00733251" w:rsidRPr="00D50395" w:rsidRDefault="00733251" w:rsidP="00733251">
            <w:pPr>
              <w:autoSpaceDE w:val="0"/>
              <w:autoSpaceDN w:val="0"/>
              <w:adjustRightInd w:val="0"/>
              <w:spacing w:after="0" w:line="240" w:lineRule="auto"/>
              <w:rPr>
                <w:rFonts w:eastAsia="Times New Roman" w:cs="Arial"/>
                <w:sz w:val="14"/>
                <w:szCs w:val="14"/>
                <w:lang w:eastAsia="fi-FI"/>
              </w:rPr>
            </w:pPr>
            <w:r w:rsidRPr="00D50395">
              <w:rPr>
                <w:rFonts w:eastAsia="Times New Roman" w:cs="Arial"/>
                <w:sz w:val="14"/>
                <w:szCs w:val="14"/>
                <w:lang w:eastAsia="fi-FI"/>
              </w:rPr>
              <w:t>2) joka täyttää EU:n liikenteenharjoittaja-asetuksen 4 ja 6-8 artiklassa säädetyt maantieliikenteen harjoittajan ammatin harjoittamista koskevat vaatimukset;</w:t>
            </w:r>
          </w:p>
        </w:tc>
      </w:tr>
      <w:tr w:rsidR="00733251" w:rsidRPr="00F9594D" w:rsidTr="00733251">
        <w:trPr>
          <w:trHeight w:val="2798"/>
        </w:trPr>
        <w:tc>
          <w:tcPr>
            <w:tcW w:w="2376" w:type="dxa"/>
          </w:tcPr>
          <w:p w:rsidR="00733251" w:rsidRPr="00D50395" w:rsidRDefault="00733251" w:rsidP="00733251">
            <w:pPr>
              <w:tabs>
                <w:tab w:val="left" w:pos="1296"/>
                <w:tab w:val="left" w:pos="2592"/>
                <w:tab w:val="left" w:pos="3888"/>
                <w:tab w:val="left" w:pos="5184"/>
                <w:tab w:val="left" w:pos="6480"/>
                <w:tab w:val="left" w:pos="6912"/>
                <w:tab w:val="left" w:pos="8208"/>
              </w:tabs>
              <w:rPr>
                <w:rFonts w:cs="Arial"/>
                <w:sz w:val="14"/>
                <w:szCs w:val="14"/>
              </w:rPr>
            </w:pPr>
            <w:r w:rsidRPr="00D50395">
              <w:rPr>
                <w:rFonts w:cs="Arial"/>
                <w:sz w:val="14"/>
                <w:szCs w:val="14"/>
              </w:rPr>
              <w:t>Liikennelupa myönnetään myös EU:n liikenteenharjoittaja-asetuksen 6 ja 7 artiklan sekä tämän pykälän 1 momentin 3 ja 4 kohdan vaatimukset täyttävälle oikeushenkilölle, jonka liikenteestä vastaava henkilö täyttää mainitun asetuksen 4, 6 ja 8 artiklassa säädetyt vaatimukset sekä tämän pykälän 1 momentin 2 ja 5 kohdan edellytykset.</w:t>
            </w:r>
          </w:p>
        </w:tc>
        <w:tc>
          <w:tcPr>
            <w:tcW w:w="2302" w:type="dxa"/>
          </w:tcPr>
          <w:p w:rsidR="00733251" w:rsidRPr="00D50395" w:rsidRDefault="00733251" w:rsidP="00733251">
            <w:pPr>
              <w:pStyle w:val="py"/>
              <w:rPr>
                <w:rFonts w:ascii="Arial" w:hAnsi="Arial" w:cs="Arial"/>
                <w:sz w:val="14"/>
                <w:szCs w:val="14"/>
              </w:rPr>
            </w:pPr>
            <w:r w:rsidRPr="00D50395">
              <w:rPr>
                <w:rFonts w:ascii="Arial" w:eastAsia="Arial" w:hAnsi="Arial" w:cs="Arial"/>
                <w:sz w:val="14"/>
                <w:szCs w:val="14"/>
                <w:lang w:eastAsia="en-US"/>
              </w:rPr>
              <w:t xml:space="preserve">Joukkoliikennelupa myönnetään EU:n liikenteenharjoittaja-asetuksen 6 ja 7 artiklan ja tämän pykälän 1 momentin 3, 4 ja 6 kohdan vaatimukset täyttävälle oikeushenkilölle, jonka liikenteestä vastaava henkilö täyttää mainitun asetuksen 4, 6 ja 8 artiklassa säädetyt vaatimukset sekä tämän pykälän 1 momentin 2 ja 5 kohdan edellytykset. Lisäksi hakijana olevan yrityksen toimitusjohtajan ja vastuunalaisten yhtiömiesten tulee olla 20 §:ssä tarkoitetulla tavalla hyvämaineisia. </w:t>
            </w:r>
          </w:p>
        </w:tc>
        <w:tc>
          <w:tcPr>
            <w:tcW w:w="2410" w:type="dxa"/>
          </w:tcPr>
          <w:p w:rsidR="00733251" w:rsidRPr="00D50395" w:rsidRDefault="00733251" w:rsidP="00733251">
            <w:pPr>
              <w:tabs>
                <w:tab w:val="left" w:pos="1296"/>
                <w:tab w:val="left" w:pos="2592"/>
                <w:tab w:val="left" w:pos="3888"/>
                <w:tab w:val="left" w:pos="5184"/>
                <w:tab w:val="left" w:pos="6480"/>
                <w:tab w:val="left" w:pos="6912"/>
                <w:tab w:val="left" w:pos="8208"/>
              </w:tabs>
              <w:rPr>
                <w:rFonts w:cs="Arial"/>
                <w:sz w:val="14"/>
                <w:szCs w:val="14"/>
              </w:rPr>
            </w:pPr>
            <w:r w:rsidRPr="00D50395">
              <w:rPr>
                <w:rFonts w:cs="Arial"/>
                <w:sz w:val="14"/>
                <w:szCs w:val="14"/>
              </w:rPr>
              <w:t xml:space="preserve">Sen lisäksi, mitä 1 ja 2 momentissa säädetään, henkilö- ja tavaraliikenneluvan myöntämisen edellytyksenä on, että </w:t>
            </w:r>
            <w:r w:rsidRPr="00D50395">
              <w:rPr>
                <w:rFonts w:cs="Arial"/>
                <w:sz w:val="14"/>
                <w:szCs w:val="14"/>
                <w:u w:val="single"/>
              </w:rPr>
              <w:t>luvanhakijan nimeämä liikenteestä vastaava henkilö täyttää 1 momentin 2 ja 5 kohdan edellytykset</w:t>
            </w:r>
            <w:r w:rsidRPr="00D50395">
              <w:rPr>
                <w:rFonts w:cs="Arial"/>
                <w:sz w:val="14"/>
                <w:szCs w:val="14"/>
              </w:rPr>
              <w:t>. Lisäksi luvan hakijana olevan yrityksen toimitusjohtajan ja vastuunalaisten yhtiömiesten on oltava 6 §:ssä tarkoitetulla tavalla hyvämaineisia.</w:t>
            </w:r>
          </w:p>
        </w:tc>
      </w:tr>
    </w:tbl>
    <w:p w:rsidR="00D50395" w:rsidRDefault="00D50395" w:rsidP="00467A17">
      <w:pPr>
        <w:tabs>
          <w:tab w:val="left" w:pos="1296"/>
          <w:tab w:val="left" w:pos="2592"/>
          <w:tab w:val="left" w:pos="3888"/>
          <w:tab w:val="left" w:pos="5184"/>
          <w:tab w:val="left" w:pos="6480"/>
          <w:tab w:val="left" w:pos="6912"/>
          <w:tab w:val="left" w:pos="8208"/>
        </w:tabs>
        <w:ind w:left="2592"/>
        <w:jc w:val="both"/>
        <w:rPr>
          <w:bCs/>
        </w:rPr>
      </w:pPr>
    </w:p>
    <w:p w:rsidR="00014B7E" w:rsidRDefault="00014B7E" w:rsidP="00467A17">
      <w:pPr>
        <w:tabs>
          <w:tab w:val="left" w:pos="1296"/>
          <w:tab w:val="left" w:pos="2592"/>
          <w:tab w:val="left" w:pos="3888"/>
          <w:tab w:val="left" w:pos="5184"/>
          <w:tab w:val="left" w:pos="6480"/>
          <w:tab w:val="left" w:pos="6912"/>
          <w:tab w:val="left" w:pos="8208"/>
        </w:tabs>
        <w:ind w:left="2592"/>
        <w:jc w:val="both"/>
        <w:rPr>
          <w:bCs/>
        </w:rPr>
      </w:pPr>
    </w:p>
    <w:p w:rsidR="00014B7E" w:rsidRDefault="00014B7E" w:rsidP="00467A17">
      <w:pPr>
        <w:tabs>
          <w:tab w:val="left" w:pos="1296"/>
          <w:tab w:val="left" w:pos="2592"/>
          <w:tab w:val="left" w:pos="3888"/>
          <w:tab w:val="left" w:pos="5184"/>
          <w:tab w:val="left" w:pos="6480"/>
          <w:tab w:val="left" w:pos="6912"/>
          <w:tab w:val="left" w:pos="8208"/>
        </w:tabs>
        <w:ind w:left="2592"/>
        <w:jc w:val="both"/>
        <w:rPr>
          <w:bCs/>
        </w:rPr>
      </w:pPr>
    </w:p>
    <w:p w:rsidR="00014B7E" w:rsidRDefault="00014B7E" w:rsidP="00467A17">
      <w:pPr>
        <w:tabs>
          <w:tab w:val="left" w:pos="1296"/>
          <w:tab w:val="left" w:pos="2592"/>
          <w:tab w:val="left" w:pos="3888"/>
          <w:tab w:val="left" w:pos="5184"/>
          <w:tab w:val="left" w:pos="6480"/>
          <w:tab w:val="left" w:pos="6912"/>
          <w:tab w:val="left" w:pos="8208"/>
        </w:tabs>
        <w:ind w:left="2592"/>
        <w:jc w:val="both"/>
        <w:rPr>
          <w:bCs/>
        </w:rPr>
      </w:pPr>
    </w:p>
    <w:p w:rsidR="00014B7E" w:rsidRDefault="00014B7E" w:rsidP="00467A17">
      <w:pPr>
        <w:tabs>
          <w:tab w:val="left" w:pos="1296"/>
          <w:tab w:val="left" w:pos="2592"/>
          <w:tab w:val="left" w:pos="3888"/>
          <w:tab w:val="left" w:pos="5184"/>
          <w:tab w:val="left" w:pos="6480"/>
          <w:tab w:val="left" w:pos="6912"/>
          <w:tab w:val="left" w:pos="8208"/>
        </w:tabs>
        <w:ind w:left="2592"/>
        <w:jc w:val="both"/>
        <w:rPr>
          <w:bCs/>
        </w:rPr>
      </w:pPr>
    </w:p>
    <w:p w:rsidR="00014B7E" w:rsidRDefault="00014B7E" w:rsidP="00467A17">
      <w:pPr>
        <w:tabs>
          <w:tab w:val="left" w:pos="1296"/>
          <w:tab w:val="left" w:pos="2592"/>
          <w:tab w:val="left" w:pos="3888"/>
          <w:tab w:val="left" w:pos="5184"/>
          <w:tab w:val="left" w:pos="6480"/>
          <w:tab w:val="left" w:pos="6912"/>
          <w:tab w:val="left" w:pos="8208"/>
        </w:tabs>
        <w:ind w:left="2592"/>
        <w:jc w:val="both"/>
        <w:rPr>
          <w:bCs/>
        </w:rPr>
      </w:pPr>
    </w:p>
    <w:p w:rsidR="00014B7E" w:rsidRDefault="00014B7E" w:rsidP="00467A17">
      <w:pPr>
        <w:tabs>
          <w:tab w:val="left" w:pos="1296"/>
          <w:tab w:val="left" w:pos="2592"/>
          <w:tab w:val="left" w:pos="3888"/>
          <w:tab w:val="left" w:pos="5184"/>
          <w:tab w:val="left" w:pos="6480"/>
          <w:tab w:val="left" w:pos="6912"/>
          <w:tab w:val="left" w:pos="8208"/>
        </w:tabs>
        <w:ind w:left="2592"/>
        <w:jc w:val="both"/>
        <w:rPr>
          <w:bCs/>
        </w:rPr>
      </w:pPr>
    </w:p>
    <w:p w:rsidR="00014B7E" w:rsidRDefault="00014B7E" w:rsidP="00467A17">
      <w:pPr>
        <w:tabs>
          <w:tab w:val="left" w:pos="1296"/>
          <w:tab w:val="left" w:pos="2592"/>
          <w:tab w:val="left" w:pos="3888"/>
          <w:tab w:val="left" w:pos="5184"/>
          <w:tab w:val="left" w:pos="6480"/>
          <w:tab w:val="left" w:pos="6912"/>
          <w:tab w:val="left" w:pos="8208"/>
        </w:tabs>
        <w:ind w:left="2592"/>
        <w:jc w:val="both"/>
        <w:rPr>
          <w:bCs/>
        </w:rPr>
      </w:pPr>
    </w:p>
    <w:p w:rsidR="00014B7E" w:rsidRDefault="00014B7E" w:rsidP="00467A17">
      <w:pPr>
        <w:tabs>
          <w:tab w:val="left" w:pos="1296"/>
          <w:tab w:val="left" w:pos="2592"/>
          <w:tab w:val="left" w:pos="3888"/>
          <w:tab w:val="left" w:pos="5184"/>
          <w:tab w:val="left" w:pos="6480"/>
          <w:tab w:val="left" w:pos="6912"/>
          <w:tab w:val="left" w:pos="8208"/>
        </w:tabs>
        <w:ind w:left="2592"/>
        <w:jc w:val="both"/>
        <w:rPr>
          <w:bCs/>
        </w:rPr>
      </w:pPr>
    </w:p>
    <w:p w:rsidR="00014B7E" w:rsidRDefault="00014B7E" w:rsidP="00467A17">
      <w:pPr>
        <w:tabs>
          <w:tab w:val="left" w:pos="1296"/>
          <w:tab w:val="left" w:pos="2592"/>
          <w:tab w:val="left" w:pos="3888"/>
          <w:tab w:val="left" w:pos="5184"/>
          <w:tab w:val="left" w:pos="6480"/>
          <w:tab w:val="left" w:pos="6912"/>
          <w:tab w:val="left" w:pos="8208"/>
        </w:tabs>
        <w:ind w:left="2592"/>
        <w:jc w:val="both"/>
        <w:rPr>
          <w:bCs/>
        </w:rPr>
      </w:pPr>
    </w:p>
    <w:p w:rsidR="00014B7E" w:rsidRDefault="00014B7E" w:rsidP="00467A17">
      <w:pPr>
        <w:tabs>
          <w:tab w:val="left" w:pos="1296"/>
          <w:tab w:val="left" w:pos="2592"/>
          <w:tab w:val="left" w:pos="3888"/>
          <w:tab w:val="left" w:pos="5184"/>
          <w:tab w:val="left" w:pos="6480"/>
          <w:tab w:val="left" w:pos="6912"/>
          <w:tab w:val="left" w:pos="8208"/>
        </w:tabs>
        <w:ind w:left="2592"/>
        <w:jc w:val="both"/>
        <w:rPr>
          <w:bCs/>
        </w:rPr>
      </w:pPr>
    </w:p>
    <w:p w:rsidR="00014B7E" w:rsidRDefault="00014B7E" w:rsidP="00467A17">
      <w:pPr>
        <w:tabs>
          <w:tab w:val="left" w:pos="1296"/>
          <w:tab w:val="left" w:pos="2592"/>
          <w:tab w:val="left" w:pos="3888"/>
          <w:tab w:val="left" w:pos="5184"/>
          <w:tab w:val="left" w:pos="6480"/>
          <w:tab w:val="left" w:pos="6912"/>
          <w:tab w:val="left" w:pos="8208"/>
        </w:tabs>
        <w:ind w:left="2592"/>
        <w:jc w:val="both"/>
        <w:rPr>
          <w:bCs/>
        </w:rPr>
      </w:pPr>
    </w:p>
    <w:p w:rsidR="00014B7E" w:rsidRDefault="00014B7E" w:rsidP="00467A17">
      <w:pPr>
        <w:tabs>
          <w:tab w:val="left" w:pos="1296"/>
          <w:tab w:val="left" w:pos="2592"/>
          <w:tab w:val="left" w:pos="3888"/>
          <w:tab w:val="left" w:pos="5184"/>
          <w:tab w:val="left" w:pos="6480"/>
          <w:tab w:val="left" w:pos="6912"/>
          <w:tab w:val="left" w:pos="8208"/>
        </w:tabs>
        <w:ind w:left="2592"/>
        <w:jc w:val="both"/>
        <w:rPr>
          <w:bCs/>
        </w:rPr>
      </w:pPr>
    </w:p>
    <w:p w:rsidR="00014B7E" w:rsidRDefault="00014B7E" w:rsidP="00467A17">
      <w:pPr>
        <w:tabs>
          <w:tab w:val="left" w:pos="1296"/>
          <w:tab w:val="left" w:pos="2592"/>
          <w:tab w:val="left" w:pos="3888"/>
          <w:tab w:val="left" w:pos="5184"/>
          <w:tab w:val="left" w:pos="6480"/>
          <w:tab w:val="left" w:pos="6912"/>
          <w:tab w:val="left" w:pos="8208"/>
        </w:tabs>
        <w:ind w:left="2592"/>
        <w:jc w:val="both"/>
        <w:rPr>
          <w:bCs/>
        </w:rPr>
      </w:pPr>
    </w:p>
    <w:p w:rsidR="00BE60D6" w:rsidRDefault="0078085F" w:rsidP="0078085F">
      <w:pPr>
        <w:tabs>
          <w:tab w:val="left" w:pos="1296"/>
          <w:tab w:val="left" w:pos="2592"/>
          <w:tab w:val="left" w:pos="3888"/>
          <w:tab w:val="left" w:pos="5184"/>
          <w:tab w:val="left" w:pos="6480"/>
          <w:tab w:val="left" w:pos="6912"/>
          <w:tab w:val="left" w:pos="8208"/>
        </w:tabs>
        <w:ind w:left="2592"/>
        <w:jc w:val="both"/>
        <w:rPr>
          <w:rFonts w:cstheme="minorHAnsi"/>
        </w:rPr>
      </w:pPr>
      <w:r>
        <w:rPr>
          <w:rFonts w:cstheme="minorHAnsi"/>
        </w:rPr>
        <w:t xml:space="preserve">On huomattava, että </w:t>
      </w:r>
      <w:r w:rsidR="00857916">
        <w:rPr>
          <w:rFonts w:cstheme="minorHAnsi"/>
        </w:rPr>
        <w:t xml:space="preserve">oikeushenkilön </w:t>
      </w:r>
      <w:r w:rsidR="00BE60D6" w:rsidRPr="0055221A">
        <w:rPr>
          <w:rFonts w:cstheme="minorHAnsi"/>
        </w:rPr>
        <w:t>liikenteestä vastaavan henkilön t</w:t>
      </w:r>
      <w:r w:rsidR="003E5E2C">
        <w:rPr>
          <w:rFonts w:cstheme="minorHAnsi"/>
        </w:rPr>
        <w:t>ulee osoittaa vakavaraisuutensa. Näin on, ko</w:t>
      </w:r>
      <w:r w:rsidR="00BE60D6" w:rsidRPr="0055221A">
        <w:rPr>
          <w:rFonts w:cstheme="minorHAnsi"/>
        </w:rPr>
        <w:t>ska laki hyväksytyssä muodossaan edellyttää, että henkilö täyttää EU:n liikenteenharjoittaja-asetuksen 4 ja 6-8 artiklassa säädetyt vaatimukset</w:t>
      </w:r>
      <w:r w:rsidR="00F03AB6">
        <w:rPr>
          <w:rFonts w:cstheme="minorHAnsi"/>
        </w:rPr>
        <w:t xml:space="preserve">, joka siis sisältää </w:t>
      </w:r>
      <w:r>
        <w:rPr>
          <w:rFonts w:cstheme="minorHAnsi"/>
        </w:rPr>
        <w:t>7 artikl</w:t>
      </w:r>
      <w:r w:rsidR="003E5E2C">
        <w:rPr>
          <w:rFonts w:cstheme="minorHAnsi"/>
        </w:rPr>
        <w:t>assa säädetyn</w:t>
      </w:r>
      <w:r>
        <w:rPr>
          <w:rFonts w:cstheme="minorHAnsi"/>
        </w:rPr>
        <w:t xml:space="preserve"> </w:t>
      </w:r>
      <w:r w:rsidR="00BE60D6" w:rsidRPr="0055221A">
        <w:rPr>
          <w:rFonts w:cstheme="minorHAnsi"/>
        </w:rPr>
        <w:t>vakava</w:t>
      </w:r>
      <w:r w:rsidR="00F9594D">
        <w:rPr>
          <w:rFonts w:cstheme="minorHAnsi"/>
        </w:rPr>
        <w:t xml:space="preserve">raisuusvaatimuksen. ELY-keskukset </w:t>
      </w:r>
      <w:r>
        <w:rPr>
          <w:rFonts w:cstheme="minorHAnsi"/>
        </w:rPr>
        <w:t xml:space="preserve">esittävät edellä kuvattua viittausvirhettä korjattavaksi. </w:t>
      </w:r>
    </w:p>
    <w:p w:rsidR="00F03AB6" w:rsidRPr="006A72CA" w:rsidRDefault="006A72CA" w:rsidP="00F03AB6">
      <w:pPr>
        <w:tabs>
          <w:tab w:val="left" w:pos="1296"/>
          <w:tab w:val="left" w:pos="2592"/>
          <w:tab w:val="left" w:pos="3888"/>
          <w:tab w:val="left" w:pos="5184"/>
          <w:tab w:val="left" w:pos="6480"/>
          <w:tab w:val="left" w:pos="6912"/>
          <w:tab w:val="left" w:pos="8208"/>
        </w:tabs>
        <w:ind w:left="2592"/>
        <w:jc w:val="both"/>
        <w:rPr>
          <w:rFonts w:cstheme="minorHAnsi"/>
          <w:u w:val="single"/>
        </w:rPr>
      </w:pPr>
      <w:r w:rsidRPr="006A72CA">
        <w:rPr>
          <w:rFonts w:cstheme="minorHAnsi"/>
          <w:u w:val="single"/>
        </w:rPr>
        <w:lastRenderedPageBreak/>
        <w:t>Taksiliikenneluvan myöntämisestä</w:t>
      </w:r>
    </w:p>
    <w:p w:rsidR="006614C4" w:rsidRDefault="006A72CA" w:rsidP="006614C4">
      <w:pPr>
        <w:tabs>
          <w:tab w:val="left" w:pos="1296"/>
          <w:tab w:val="left" w:pos="2592"/>
          <w:tab w:val="left" w:pos="3888"/>
          <w:tab w:val="left" w:pos="5184"/>
          <w:tab w:val="left" w:pos="6480"/>
          <w:tab w:val="left" w:pos="6912"/>
          <w:tab w:val="left" w:pos="8208"/>
        </w:tabs>
        <w:ind w:left="2592"/>
        <w:jc w:val="both"/>
        <w:rPr>
          <w:rFonts w:cstheme="minorHAnsi"/>
        </w:rPr>
      </w:pPr>
      <w:r>
        <w:rPr>
          <w:rFonts w:cstheme="minorHAnsi"/>
        </w:rPr>
        <w:t xml:space="preserve">ELY-keskukset </w:t>
      </w:r>
      <w:r w:rsidR="00BE60D6" w:rsidRPr="006614C4">
        <w:rPr>
          <w:rFonts w:cstheme="minorHAnsi"/>
        </w:rPr>
        <w:t>huomautta</w:t>
      </w:r>
      <w:r>
        <w:rPr>
          <w:rFonts w:cstheme="minorHAnsi"/>
        </w:rPr>
        <w:t>vat</w:t>
      </w:r>
      <w:r w:rsidR="00BE60D6" w:rsidRPr="006614C4">
        <w:rPr>
          <w:rFonts w:cstheme="minorHAnsi"/>
        </w:rPr>
        <w:t>, että lainkohdan 1 mom</w:t>
      </w:r>
      <w:r w:rsidR="00F03AB6" w:rsidRPr="006614C4">
        <w:rPr>
          <w:rFonts w:cstheme="minorHAnsi"/>
        </w:rPr>
        <w:t xml:space="preserve">entin 3 kohta ja 2 momentin </w:t>
      </w:r>
      <w:r w:rsidR="00BE60D6" w:rsidRPr="006614C4">
        <w:rPr>
          <w:rFonts w:cstheme="minorHAnsi"/>
        </w:rPr>
        <w:t>2 kohta, jossa säädetään luvanhakijan aiemman luvan peruuttamisen vaikutuksista uuden luvan myöntämiseen, poikkeavat toisistaan. Luonnollisen henkilön osalta viitataan henkilön tässä laissa tarkoitettuun lupaan ja oikeushenkilön osalta liikennelupaan. Huomioiden, että laissa säädetään laajasti kaikista liikennemuodoista ja suuresta määrästä erilaisia lupia, on perusteltua, että toisistaan poikkeavia muotoiluja joko perustellaan esityksessä tai korjataan vastaamaan toisiaan.</w:t>
      </w:r>
    </w:p>
    <w:p w:rsidR="00BE60D6" w:rsidRDefault="00BE60D6" w:rsidP="006614C4">
      <w:pPr>
        <w:tabs>
          <w:tab w:val="left" w:pos="1296"/>
          <w:tab w:val="left" w:pos="2592"/>
          <w:tab w:val="left" w:pos="3888"/>
          <w:tab w:val="left" w:pos="5184"/>
          <w:tab w:val="left" w:pos="6480"/>
          <w:tab w:val="left" w:pos="6912"/>
          <w:tab w:val="left" w:pos="8208"/>
        </w:tabs>
        <w:ind w:left="2592"/>
        <w:jc w:val="both"/>
        <w:rPr>
          <w:rFonts w:cstheme="minorHAnsi"/>
        </w:rPr>
      </w:pPr>
      <w:r w:rsidRPr="006614C4">
        <w:rPr>
          <w:rFonts w:cstheme="minorHAnsi"/>
        </w:rPr>
        <w:t>ELY-kesku</w:t>
      </w:r>
      <w:r w:rsidR="006614C4" w:rsidRPr="006614C4">
        <w:rPr>
          <w:rFonts w:cstheme="minorHAnsi"/>
        </w:rPr>
        <w:t xml:space="preserve">kset </w:t>
      </w:r>
      <w:r w:rsidRPr="006614C4">
        <w:rPr>
          <w:rFonts w:cstheme="minorHAnsi"/>
        </w:rPr>
        <w:t>huomautta</w:t>
      </w:r>
      <w:r w:rsidR="006614C4" w:rsidRPr="006614C4">
        <w:rPr>
          <w:rFonts w:cstheme="minorHAnsi"/>
        </w:rPr>
        <w:t>vat</w:t>
      </w:r>
      <w:r w:rsidRPr="006614C4">
        <w:rPr>
          <w:rFonts w:cstheme="minorHAnsi"/>
        </w:rPr>
        <w:t>, että lainkohdan 3 mom</w:t>
      </w:r>
      <w:r w:rsidR="006614C4" w:rsidRPr="006614C4">
        <w:rPr>
          <w:rFonts w:cstheme="minorHAnsi"/>
        </w:rPr>
        <w:t>entti</w:t>
      </w:r>
      <w:r w:rsidRPr="006614C4">
        <w:rPr>
          <w:rFonts w:cstheme="minorHAnsi"/>
        </w:rPr>
        <w:t xml:space="preserve"> hyväksytyssä muodossaan mahdollistaa sen, että oikeushenkilön taksiliikenneluvasta vastaava</w:t>
      </w:r>
      <w:r w:rsidR="006614C4">
        <w:rPr>
          <w:rFonts w:cstheme="minorHAnsi"/>
        </w:rPr>
        <w:t>n</w:t>
      </w:r>
      <w:r w:rsidRPr="006614C4">
        <w:rPr>
          <w:rFonts w:cstheme="minorHAnsi"/>
        </w:rPr>
        <w:t xml:space="preserve"> henkilö</w:t>
      </w:r>
      <w:r w:rsidR="006614C4">
        <w:rPr>
          <w:rFonts w:cstheme="minorHAnsi"/>
        </w:rPr>
        <w:t xml:space="preserve">n ei tarvitse olla </w:t>
      </w:r>
      <w:r w:rsidRPr="006614C4">
        <w:rPr>
          <w:rFonts w:cstheme="minorHAnsi"/>
        </w:rPr>
        <w:t>täysi-ikäinen. Henkilö voi myös olla holhouksenalainen tai liiketoimintakiellossa.</w:t>
      </w:r>
      <w:r w:rsidR="006614C4">
        <w:rPr>
          <w:rFonts w:cstheme="minorHAnsi"/>
        </w:rPr>
        <w:t xml:space="preserve"> Ko. momentin mukaan liikenteestä vastaavan täytyy täyttää ainoastaan hyvämaineisuuden vaatimus.</w:t>
      </w:r>
    </w:p>
    <w:p w:rsidR="006614C4" w:rsidRPr="006A72CA" w:rsidRDefault="006614C4" w:rsidP="006614C4">
      <w:pPr>
        <w:tabs>
          <w:tab w:val="left" w:pos="1296"/>
          <w:tab w:val="left" w:pos="2592"/>
          <w:tab w:val="left" w:pos="3888"/>
          <w:tab w:val="left" w:pos="5184"/>
          <w:tab w:val="left" w:pos="6480"/>
          <w:tab w:val="left" w:pos="6912"/>
          <w:tab w:val="left" w:pos="8208"/>
        </w:tabs>
        <w:ind w:left="2592"/>
        <w:jc w:val="both"/>
        <w:rPr>
          <w:rFonts w:cstheme="minorHAnsi"/>
          <w:u w:val="single"/>
        </w:rPr>
      </w:pPr>
      <w:r w:rsidRPr="006A72CA">
        <w:rPr>
          <w:rFonts w:cstheme="minorHAnsi"/>
          <w:u w:val="single"/>
        </w:rPr>
        <w:t>Liikenteestä vastaava henkilö</w:t>
      </w:r>
    </w:p>
    <w:p w:rsidR="006614C4" w:rsidRDefault="00BE60D6" w:rsidP="006614C4">
      <w:pPr>
        <w:tabs>
          <w:tab w:val="left" w:pos="1296"/>
          <w:tab w:val="left" w:pos="2592"/>
          <w:tab w:val="left" w:pos="3888"/>
          <w:tab w:val="left" w:pos="5184"/>
          <w:tab w:val="left" w:pos="6480"/>
          <w:tab w:val="left" w:pos="6912"/>
          <w:tab w:val="left" w:pos="8208"/>
        </w:tabs>
        <w:ind w:left="2592"/>
        <w:jc w:val="both"/>
        <w:rPr>
          <w:rFonts w:cstheme="minorHAnsi"/>
        </w:rPr>
      </w:pPr>
      <w:r w:rsidRPr="006614C4">
        <w:rPr>
          <w:rFonts w:cstheme="minorHAnsi"/>
        </w:rPr>
        <w:t xml:space="preserve">Lainkohdan osalta </w:t>
      </w:r>
      <w:r w:rsidR="006A72CA">
        <w:rPr>
          <w:rFonts w:cstheme="minorHAnsi"/>
        </w:rPr>
        <w:t>E</w:t>
      </w:r>
      <w:r w:rsidRPr="006614C4">
        <w:rPr>
          <w:rFonts w:cstheme="minorHAnsi"/>
        </w:rPr>
        <w:t>LY-kesku</w:t>
      </w:r>
      <w:r w:rsidR="006A72CA">
        <w:rPr>
          <w:rFonts w:cstheme="minorHAnsi"/>
        </w:rPr>
        <w:t>kset</w:t>
      </w:r>
      <w:r w:rsidRPr="006614C4">
        <w:rPr>
          <w:rFonts w:cstheme="minorHAnsi"/>
        </w:rPr>
        <w:t xml:space="preserve"> viittaa</w:t>
      </w:r>
      <w:r w:rsidR="006A72CA">
        <w:rPr>
          <w:rFonts w:cstheme="minorHAnsi"/>
        </w:rPr>
        <w:t xml:space="preserve">vat </w:t>
      </w:r>
      <w:r w:rsidR="006614C4">
        <w:rPr>
          <w:rFonts w:cstheme="minorHAnsi"/>
        </w:rPr>
        <w:t>liikenne- ja viestintä</w:t>
      </w:r>
      <w:r w:rsidRPr="006614C4">
        <w:rPr>
          <w:rFonts w:cstheme="minorHAnsi"/>
        </w:rPr>
        <w:t>valiokunnalle an</w:t>
      </w:r>
      <w:r w:rsidR="006A72CA">
        <w:rPr>
          <w:rFonts w:cstheme="minorHAnsi"/>
        </w:rPr>
        <w:t xml:space="preserve">nettuun </w:t>
      </w:r>
      <w:r w:rsidRPr="006614C4">
        <w:rPr>
          <w:rFonts w:cstheme="minorHAnsi"/>
        </w:rPr>
        <w:t>lausuntoon ja esittä</w:t>
      </w:r>
      <w:r w:rsidR="006A72CA">
        <w:rPr>
          <w:rFonts w:cstheme="minorHAnsi"/>
        </w:rPr>
        <w:t>vät,</w:t>
      </w:r>
      <w:r w:rsidRPr="006614C4">
        <w:rPr>
          <w:rFonts w:cstheme="minorHAnsi"/>
        </w:rPr>
        <w:t xml:space="preserve"> et</w:t>
      </w:r>
      <w:r w:rsidR="006614C4">
        <w:rPr>
          <w:rFonts w:cstheme="minorHAnsi"/>
        </w:rPr>
        <w:t xml:space="preserve">tä jo hyväksytyn lain II luvun 1 osan 1 luvun </w:t>
      </w:r>
      <w:r w:rsidRPr="006614C4">
        <w:rPr>
          <w:rFonts w:cstheme="minorHAnsi"/>
        </w:rPr>
        <w:t>5 § otetaan uudelleen arvioitavaksi siltä osin kuin kyse on siitä, millä edellytyksillä sama henkilö voidaan hyväksyä kahden tai useamman oikeushenkilön liikenteestä vastaavaksi.</w:t>
      </w:r>
    </w:p>
    <w:p w:rsidR="006614C4" w:rsidRDefault="006614C4" w:rsidP="006614C4">
      <w:pPr>
        <w:tabs>
          <w:tab w:val="left" w:pos="1296"/>
          <w:tab w:val="left" w:pos="2592"/>
          <w:tab w:val="left" w:pos="3888"/>
          <w:tab w:val="left" w:pos="5184"/>
          <w:tab w:val="left" w:pos="6480"/>
          <w:tab w:val="left" w:pos="6912"/>
          <w:tab w:val="left" w:pos="8208"/>
        </w:tabs>
        <w:ind w:left="2592"/>
        <w:jc w:val="both"/>
        <w:rPr>
          <w:rFonts w:cstheme="minorHAnsi"/>
        </w:rPr>
      </w:pPr>
      <w:r>
        <w:rPr>
          <w:rFonts w:cstheme="minorHAnsi"/>
        </w:rPr>
        <w:t>ELY-keskukset ehdottavat</w:t>
      </w:r>
      <w:r w:rsidR="00BE60D6">
        <w:rPr>
          <w:rFonts w:cstheme="minorHAnsi"/>
        </w:rPr>
        <w:t xml:space="preserve"> pykälän 1 mom</w:t>
      </w:r>
      <w:r>
        <w:rPr>
          <w:rFonts w:cstheme="minorHAnsi"/>
        </w:rPr>
        <w:t>entin</w:t>
      </w:r>
      <w:r w:rsidR="00BE60D6">
        <w:rPr>
          <w:rFonts w:cstheme="minorHAnsi"/>
        </w:rPr>
        <w:t xml:space="preserve"> jälkimmäi</w:t>
      </w:r>
      <w:r>
        <w:rPr>
          <w:rFonts w:cstheme="minorHAnsi"/>
        </w:rPr>
        <w:t xml:space="preserve">stä </w:t>
      </w:r>
      <w:r w:rsidR="00BE60D6">
        <w:rPr>
          <w:rFonts w:cstheme="minorHAnsi"/>
        </w:rPr>
        <w:t>virke</w:t>
      </w:r>
      <w:r>
        <w:rPr>
          <w:rFonts w:cstheme="minorHAnsi"/>
        </w:rPr>
        <w:t>ttä</w:t>
      </w:r>
      <w:r w:rsidR="00BE60D6">
        <w:rPr>
          <w:rFonts w:cstheme="minorHAnsi"/>
        </w:rPr>
        <w:t xml:space="preserve"> poistettavaksi ja korvattavaksi nykyisen tavaraliikennelain 16 § säädöksillä. Lisäksi säädöstä ehdotetaan muutettavaksi siten, että mainittu 16 §:n mukainen rajoitus koskee vain tavara- ja henkilöliikenneluvan haltijoita. EU:n liikenteenharjoittaja-asetuksen 4 artiklan mukaan yrityksen on nimettävä vähintään yksi hyvämaineinen ja ammatillisesti pätevä liikenteestä vastaava henkilö, joka johtaa tosiasiallisesti ja yhtäjaksoisesti yrityksen kuljetustoimintoja, ja jolla on tosiasiallinen yhteys yritykseen tai on yritys itse (luonnollinen henkilö luvanhaltijana) ja jonka asuinpaikka on yhteisössä. </w:t>
      </w:r>
    </w:p>
    <w:p w:rsidR="003E5E2C" w:rsidRDefault="006614C4" w:rsidP="0089274E">
      <w:pPr>
        <w:tabs>
          <w:tab w:val="left" w:pos="1296"/>
          <w:tab w:val="left" w:pos="2592"/>
          <w:tab w:val="left" w:pos="3888"/>
          <w:tab w:val="left" w:pos="5184"/>
          <w:tab w:val="left" w:pos="6480"/>
          <w:tab w:val="left" w:pos="6912"/>
          <w:tab w:val="left" w:pos="8208"/>
        </w:tabs>
        <w:ind w:left="2592"/>
        <w:jc w:val="both"/>
        <w:rPr>
          <w:rFonts w:cstheme="minorHAnsi"/>
        </w:rPr>
      </w:pPr>
      <w:r>
        <w:rPr>
          <w:rFonts w:cstheme="minorHAnsi"/>
        </w:rPr>
        <w:t>Liikenteenharjoittaja-a</w:t>
      </w:r>
      <w:r w:rsidR="00BE60D6">
        <w:rPr>
          <w:rFonts w:cstheme="minorHAnsi"/>
        </w:rPr>
        <w:t>setuksen 4 artiklan 2 kohdan mukaan liikenteestä vastaava voi hoitaa tehtävää tarvittaessa sopimuksen nojalla valtuutettuna. Tällöin yritysten, joiden liikenteestä henkilö on vastu</w:t>
      </w:r>
      <w:r w:rsidR="003E5E2C">
        <w:rPr>
          <w:rFonts w:cstheme="minorHAnsi"/>
        </w:rPr>
        <w:t>ussa, lukumäärää on rajoitettu s</w:t>
      </w:r>
      <w:r w:rsidR="00BE60D6">
        <w:rPr>
          <w:rFonts w:cstheme="minorHAnsi"/>
        </w:rPr>
        <w:t>amoin</w:t>
      </w:r>
      <w:r w:rsidR="003E5E2C">
        <w:rPr>
          <w:rFonts w:cstheme="minorHAnsi"/>
        </w:rPr>
        <w:t xml:space="preserve"> kuin</w:t>
      </w:r>
      <w:r w:rsidR="00BE60D6">
        <w:rPr>
          <w:rFonts w:cstheme="minorHAnsi"/>
        </w:rPr>
        <w:t xml:space="preserve"> yritysten käytössä olevien ajoneuvojen määrälle on säädetty enimmäismäärä</w:t>
      </w:r>
      <w:r>
        <w:rPr>
          <w:rFonts w:cstheme="minorHAnsi"/>
        </w:rPr>
        <w:t xml:space="preserve">. </w:t>
      </w:r>
      <w:r w:rsidR="00BE60D6">
        <w:rPr>
          <w:rFonts w:cstheme="minorHAnsi"/>
        </w:rPr>
        <w:t xml:space="preserve">Korvaamalla esitetty konsernisäädös nykyisen tavaraliikennelain 16 §:n 1 ja 2 momentin säädöksillä kyetään jo riittävällä tavalla varmistamaan tosiasiallisen tehtävän hoitamisen valvonta. </w:t>
      </w:r>
    </w:p>
    <w:p w:rsidR="0050641E" w:rsidRDefault="00BE60D6" w:rsidP="0050641E">
      <w:pPr>
        <w:tabs>
          <w:tab w:val="left" w:pos="1296"/>
          <w:tab w:val="left" w:pos="2592"/>
          <w:tab w:val="left" w:pos="3888"/>
          <w:tab w:val="left" w:pos="5184"/>
          <w:tab w:val="left" w:pos="6480"/>
          <w:tab w:val="left" w:pos="6912"/>
          <w:tab w:val="left" w:pos="8208"/>
        </w:tabs>
        <w:ind w:left="2592"/>
        <w:jc w:val="both"/>
        <w:rPr>
          <w:rFonts w:cstheme="minorHAnsi"/>
        </w:rPr>
      </w:pPr>
      <w:r>
        <w:rPr>
          <w:rFonts w:cstheme="minorHAnsi"/>
        </w:rPr>
        <w:t>Käytännössä valtaosassa hakemustilanteita, joissa esitetään samaa henkilöä useamman yrityksen liikenteestä vastaavaksi, esitettävällä henkilöllä on olemassa tosiasiallinen yhteys molempiin tai jokaiseen oikeushenkilöön usein niiden omistajana tai osakkaana. Nykyinen kon</w:t>
      </w:r>
      <w:r>
        <w:rPr>
          <w:rFonts w:cstheme="minorHAnsi"/>
        </w:rPr>
        <w:lastRenderedPageBreak/>
        <w:t>sernisääntö on johtaa myös tilanteisiin, joissa yhteisesti johdetuille luvanhaltijayrityksille, joilla on samat omistajat/osakkaat ja johto, mutta jotka eivät vakiintuneen konsernimääritelmän mukaan muodosta konsernia tai siihen verrattavaa yhtymää, ei voida hyväksyä samaa liikenteestä vastaavaa henki</w:t>
      </w:r>
      <w:r w:rsidR="003E5E2C">
        <w:rPr>
          <w:rFonts w:cstheme="minorHAnsi"/>
        </w:rPr>
        <w:t>löä. Konsernisäännön laajentamin</w:t>
      </w:r>
      <w:r>
        <w:rPr>
          <w:rFonts w:cstheme="minorHAnsi"/>
        </w:rPr>
        <w:t>en koskemaan myös henkilö- ja taksiliikenneluvanhaltijoita, jotka eivät ole nykyisin voimassa olevien lakien perusteella sen piirissä olleet, voidaan lisäksi katsoa olevan</w:t>
      </w:r>
      <w:r w:rsidR="003E5E2C">
        <w:rPr>
          <w:rFonts w:cstheme="minorHAnsi"/>
        </w:rPr>
        <w:t xml:space="preserve"> lisäsääntelyä, joka ei liene lakikokonaisuuden tavoitteena. </w:t>
      </w:r>
    </w:p>
    <w:p w:rsidR="0050641E" w:rsidRPr="006A72CA" w:rsidRDefault="003E5E2C" w:rsidP="0050641E">
      <w:pPr>
        <w:tabs>
          <w:tab w:val="left" w:pos="1296"/>
          <w:tab w:val="left" w:pos="2592"/>
          <w:tab w:val="left" w:pos="3888"/>
          <w:tab w:val="left" w:pos="5184"/>
          <w:tab w:val="left" w:pos="6480"/>
          <w:tab w:val="left" w:pos="6912"/>
          <w:tab w:val="left" w:pos="8208"/>
        </w:tabs>
        <w:ind w:left="2592"/>
        <w:jc w:val="both"/>
        <w:rPr>
          <w:rFonts w:cstheme="minorHAnsi"/>
          <w:u w:val="single"/>
        </w:rPr>
      </w:pPr>
      <w:r w:rsidRPr="006A72CA">
        <w:rPr>
          <w:rFonts w:cstheme="minorHAnsi"/>
          <w:u w:val="single"/>
        </w:rPr>
        <w:t>Luvan muuttaminen ja luvan uusiminen</w:t>
      </w:r>
    </w:p>
    <w:p w:rsidR="0050641E" w:rsidRDefault="003E5E2C" w:rsidP="0050641E">
      <w:pPr>
        <w:tabs>
          <w:tab w:val="left" w:pos="1296"/>
          <w:tab w:val="left" w:pos="2592"/>
          <w:tab w:val="left" w:pos="3888"/>
          <w:tab w:val="left" w:pos="5184"/>
          <w:tab w:val="left" w:pos="6480"/>
          <w:tab w:val="left" w:pos="6912"/>
          <w:tab w:val="left" w:pos="8208"/>
        </w:tabs>
        <w:ind w:left="2592"/>
        <w:jc w:val="both"/>
        <w:rPr>
          <w:rFonts w:cstheme="minorHAnsi"/>
        </w:rPr>
      </w:pPr>
      <w:r w:rsidRPr="0050641E">
        <w:rPr>
          <w:rFonts w:cstheme="minorHAnsi"/>
        </w:rPr>
        <w:t>ELY-kesku</w:t>
      </w:r>
      <w:r w:rsidR="0050641E" w:rsidRPr="0050641E">
        <w:rPr>
          <w:rFonts w:cstheme="minorHAnsi"/>
        </w:rPr>
        <w:t xml:space="preserve">kset huomauttavat, </w:t>
      </w:r>
      <w:r w:rsidRPr="0050641E">
        <w:rPr>
          <w:rFonts w:cstheme="minorHAnsi"/>
        </w:rPr>
        <w:t xml:space="preserve">että laki hyväksytyssä muodossaan viittaa </w:t>
      </w:r>
      <w:r w:rsidR="0050641E">
        <w:rPr>
          <w:rFonts w:cstheme="minorHAnsi"/>
        </w:rPr>
        <w:t xml:space="preserve">II luvun 1 osan 1 luvun </w:t>
      </w:r>
      <w:r w:rsidRPr="0050641E">
        <w:rPr>
          <w:rFonts w:cstheme="minorHAnsi"/>
        </w:rPr>
        <w:t>9 §:n 2 mom</w:t>
      </w:r>
      <w:r w:rsidR="0050641E" w:rsidRPr="0050641E">
        <w:rPr>
          <w:rFonts w:cstheme="minorHAnsi"/>
        </w:rPr>
        <w:t xml:space="preserve">entissa </w:t>
      </w:r>
      <w:r w:rsidRPr="0050641E">
        <w:rPr>
          <w:rFonts w:cstheme="minorHAnsi"/>
        </w:rPr>
        <w:t>vain henkilö- ja tavaraliikennelupaan, kun kyse on oikeudesta jatkaa liikenteen harjoittamista uudistettavan luvan nojalla.</w:t>
      </w:r>
      <w:r w:rsidR="0050641E" w:rsidRPr="0050641E">
        <w:rPr>
          <w:rFonts w:cstheme="minorHAnsi"/>
        </w:rPr>
        <w:t xml:space="preserve"> Tähän on lisättävä sama mahdollisuus myös</w:t>
      </w:r>
      <w:r w:rsidR="0050641E">
        <w:rPr>
          <w:rFonts w:cstheme="minorHAnsi"/>
        </w:rPr>
        <w:t xml:space="preserve"> taksiliikenneluvan haltijoille, koska myös taksiliikenneluvat muutettiin lainvalmistelun yhteydessä määräaikaisiksi.</w:t>
      </w:r>
    </w:p>
    <w:p w:rsidR="0050641E" w:rsidRPr="006A72CA" w:rsidRDefault="0050641E" w:rsidP="0050641E">
      <w:pPr>
        <w:tabs>
          <w:tab w:val="left" w:pos="1296"/>
          <w:tab w:val="left" w:pos="2592"/>
          <w:tab w:val="left" w:pos="3888"/>
          <w:tab w:val="left" w:pos="5184"/>
          <w:tab w:val="left" w:pos="6480"/>
          <w:tab w:val="left" w:pos="6912"/>
          <w:tab w:val="left" w:pos="8208"/>
        </w:tabs>
        <w:ind w:left="2592"/>
        <w:jc w:val="both"/>
        <w:rPr>
          <w:rFonts w:cstheme="minorHAnsi"/>
          <w:u w:val="single"/>
        </w:rPr>
      </w:pPr>
      <w:r w:rsidRPr="006A72CA">
        <w:rPr>
          <w:rFonts w:cstheme="minorHAnsi"/>
          <w:u w:val="single"/>
        </w:rPr>
        <w:t>R</w:t>
      </w:r>
      <w:r w:rsidR="003E5E2C" w:rsidRPr="006A72CA">
        <w:rPr>
          <w:rFonts w:cstheme="minorHAnsi"/>
          <w:u w:val="single"/>
        </w:rPr>
        <w:t>iskiyritys</w:t>
      </w:r>
    </w:p>
    <w:p w:rsidR="0050641E" w:rsidRDefault="0050641E" w:rsidP="0050641E">
      <w:pPr>
        <w:tabs>
          <w:tab w:val="left" w:pos="1296"/>
          <w:tab w:val="left" w:pos="2592"/>
          <w:tab w:val="left" w:pos="3888"/>
          <w:tab w:val="left" w:pos="5184"/>
          <w:tab w:val="left" w:pos="6480"/>
          <w:tab w:val="left" w:pos="6912"/>
          <w:tab w:val="left" w:pos="8208"/>
        </w:tabs>
        <w:ind w:left="2592"/>
        <w:jc w:val="both"/>
        <w:rPr>
          <w:rFonts w:cstheme="minorHAnsi"/>
        </w:rPr>
      </w:pPr>
      <w:r w:rsidRPr="0050641E">
        <w:rPr>
          <w:rFonts w:cstheme="minorHAnsi"/>
        </w:rPr>
        <w:t>ELY-keskukset ehdottavat</w:t>
      </w:r>
      <w:r>
        <w:rPr>
          <w:rFonts w:cstheme="minorHAnsi"/>
        </w:rPr>
        <w:t xml:space="preserve"> II luvun 1 osan 1 luvun 11 §:ään säädettäväksi kolme</w:t>
      </w:r>
      <w:r w:rsidR="003E5E2C" w:rsidRPr="0050641E">
        <w:rPr>
          <w:rFonts w:cstheme="minorHAnsi"/>
        </w:rPr>
        <w:t xml:space="preserve"> momenttia, ja että </w:t>
      </w:r>
      <w:r>
        <w:rPr>
          <w:rFonts w:cstheme="minorHAnsi"/>
        </w:rPr>
        <w:t xml:space="preserve">ko. </w:t>
      </w:r>
      <w:r w:rsidR="003E5E2C" w:rsidRPr="0050641E">
        <w:rPr>
          <w:rFonts w:cstheme="minorHAnsi"/>
        </w:rPr>
        <w:t>pykälä kokonaisuudessaan kuuluisi seuraavasti:</w:t>
      </w:r>
    </w:p>
    <w:p w:rsidR="0050641E" w:rsidRDefault="003E5E2C" w:rsidP="0050641E">
      <w:pPr>
        <w:tabs>
          <w:tab w:val="left" w:pos="1296"/>
          <w:tab w:val="left" w:pos="2592"/>
          <w:tab w:val="left" w:pos="3888"/>
          <w:tab w:val="left" w:pos="5184"/>
          <w:tab w:val="left" w:pos="6480"/>
          <w:tab w:val="left" w:pos="6912"/>
          <w:tab w:val="left" w:pos="8208"/>
        </w:tabs>
        <w:ind w:left="3888"/>
        <w:jc w:val="both"/>
        <w:rPr>
          <w:rFonts w:cstheme="minorHAnsi"/>
          <w:i/>
        </w:rPr>
      </w:pPr>
      <w:r w:rsidRPr="0050641E">
        <w:rPr>
          <w:rFonts w:cstheme="minorHAnsi"/>
          <w:i/>
        </w:rPr>
        <w:t xml:space="preserve">EU:n liikenteenharjoittaja-asetuksen 12 artiklan mukaisena riskiyrityksenä pidetään henkilö- ja tavaraliikenneluvan haltijaa, joka on kahden viimeksi kuluneen vuoden aikana </w:t>
      </w:r>
      <w:r w:rsidRPr="0050641E">
        <w:rPr>
          <w:rFonts w:eastAsia="Times New Roman" w:cstheme="minorHAnsi"/>
          <w:i/>
          <w:lang w:eastAsia="fi-FI"/>
        </w:rPr>
        <w:t xml:space="preserve">tuomittu tai jolle on määrätty seuraamuksia </w:t>
      </w:r>
      <w:r w:rsidRPr="0050641E">
        <w:rPr>
          <w:rFonts w:cstheme="minorHAnsi"/>
          <w:i/>
        </w:rPr>
        <w:t xml:space="preserve">komission asetuksessa (EU) 2016/403 säädetyistä unionin sääntöjen vakavista rikkomuksista </w:t>
      </w:r>
      <w:r w:rsidRPr="0050641E">
        <w:rPr>
          <w:rFonts w:eastAsia="Times New Roman" w:cstheme="minorHAnsi"/>
          <w:i/>
          <w:lang w:eastAsia="fi-FI"/>
        </w:rPr>
        <w:t xml:space="preserve">siten, että vähintään yhden </w:t>
      </w:r>
      <w:r w:rsidRPr="0050641E">
        <w:rPr>
          <w:rFonts w:cstheme="minorHAnsi"/>
          <w:i/>
        </w:rPr>
        <w:t>VSI-vakavuusasteen rikkomuksen kynnysarvo täyttyy.</w:t>
      </w:r>
    </w:p>
    <w:p w:rsidR="0050641E" w:rsidRDefault="003E5E2C" w:rsidP="0050641E">
      <w:pPr>
        <w:tabs>
          <w:tab w:val="left" w:pos="1296"/>
          <w:tab w:val="left" w:pos="2592"/>
          <w:tab w:val="left" w:pos="3888"/>
          <w:tab w:val="left" w:pos="5184"/>
          <w:tab w:val="left" w:pos="6480"/>
          <w:tab w:val="left" w:pos="6912"/>
          <w:tab w:val="left" w:pos="8208"/>
        </w:tabs>
        <w:ind w:left="3888"/>
        <w:jc w:val="both"/>
        <w:rPr>
          <w:rFonts w:cstheme="minorHAnsi"/>
          <w:i/>
        </w:rPr>
      </w:pPr>
      <w:r w:rsidRPr="0050641E">
        <w:rPr>
          <w:rFonts w:cstheme="minorHAnsi"/>
          <w:i/>
        </w:rPr>
        <w:t xml:space="preserve">Riskiyrityksenä pidetään myös henkilö- ja tavaraliikenneluvan haltijaa, jonka liikenteestä vastaava henkilö, toimitusjohtaja, vastuunalainen yhtiömies tai yrityksen palveluksessa oleva tai muutoin käyttämä kuljettaja on kahden viimeksi kuluneen vuoden aikana tuomittu rangaistukseen tai jonka liikenteestä vastaavalle henkilölle, toimitusjohtajalle, vastuunalaiselle yhtiömiehelle tai yrityksen palveluksessa olevalle tai muutoin käyttämälle kuljettajalle on määrätty seuraamuksia komission asetuksessa (EU) 2016/403 säädetyistä unionin sääntöjen vakavista rikkomuksista </w:t>
      </w:r>
      <w:r w:rsidRPr="0050641E">
        <w:rPr>
          <w:rFonts w:eastAsia="Times New Roman" w:cstheme="minorHAnsi"/>
          <w:i/>
          <w:lang w:eastAsia="fi-FI"/>
        </w:rPr>
        <w:t xml:space="preserve">siten, että vähintään yhden </w:t>
      </w:r>
      <w:r w:rsidRPr="0050641E">
        <w:rPr>
          <w:rFonts w:cstheme="minorHAnsi"/>
          <w:i/>
        </w:rPr>
        <w:t>VSI-vakavuusasteen rikkomuksen kynnysarvo täyttyy.</w:t>
      </w:r>
    </w:p>
    <w:p w:rsidR="00D50395" w:rsidRDefault="003E5E2C" w:rsidP="00D50395">
      <w:pPr>
        <w:tabs>
          <w:tab w:val="left" w:pos="1296"/>
          <w:tab w:val="left" w:pos="2592"/>
          <w:tab w:val="left" w:pos="3888"/>
          <w:tab w:val="left" w:pos="5184"/>
          <w:tab w:val="left" w:pos="6480"/>
          <w:tab w:val="left" w:pos="6912"/>
          <w:tab w:val="left" w:pos="8208"/>
        </w:tabs>
        <w:ind w:left="3888"/>
        <w:jc w:val="both"/>
        <w:rPr>
          <w:rFonts w:cstheme="minorHAnsi"/>
          <w:i/>
        </w:rPr>
      </w:pPr>
      <w:r w:rsidRPr="0050641E">
        <w:rPr>
          <w:rFonts w:cstheme="minorHAnsi"/>
          <w:i/>
        </w:rPr>
        <w:t>Riskiyritykseksi luokittelusta tehdään merkintä kansallise</w:t>
      </w:r>
      <w:r w:rsidR="001C3DE1">
        <w:rPr>
          <w:rFonts w:cstheme="minorHAnsi"/>
          <w:i/>
        </w:rPr>
        <w:t>e</w:t>
      </w:r>
      <w:r w:rsidRPr="0050641E">
        <w:rPr>
          <w:rFonts w:cstheme="minorHAnsi"/>
          <w:i/>
        </w:rPr>
        <w:t>n liikenneluparekisteri</w:t>
      </w:r>
      <w:r w:rsidR="001C3DE1">
        <w:rPr>
          <w:rFonts w:cstheme="minorHAnsi"/>
          <w:i/>
        </w:rPr>
        <w:t>i</w:t>
      </w:r>
      <w:r w:rsidRPr="0050641E">
        <w:rPr>
          <w:rFonts w:cstheme="minorHAnsi"/>
          <w:i/>
        </w:rPr>
        <w:t xml:space="preserve">n </w:t>
      </w:r>
      <w:r w:rsidR="001C3DE1">
        <w:rPr>
          <w:rFonts w:cstheme="minorHAnsi"/>
          <w:i/>
        </w:rPr>
        <w:t>kyseisen</w:t>
      </w:r>
      <w:r w:rsidRPr="0050641E">
        <w:rPr>
          <w:rFonts w:cstheme="minorHAnsi"/>
          <w:i/>
        </w:rPr>
        <w:t xml:space="preserve"> henkilö- </w:t>
      </w:r>
      <w:r w:rsidR="001C3DE1">
        <w:rPr>
          <w:rFonts w:cstheme="minorHAnsi"/>
          <w:i/>
        </w:rPr>
        <w:t>tai tavaraliikenneluvan haltijan</w:t>
      </w:r>
      <w:r w:rsidRPr="0050641E">
        <w:rPr>
          <w:rFonts w:cstheme="minorHAnsi"/>
          <w:i/>
        </w:rPr>
        <w:t xml:space="preserve"> tai tavaraliikenteen </w:t>
      </w:r>
      <w:r w:rsidR="001C3DE1">
        <w:rPr>
          <w:rFonts w:cstheme="minorHAnsi"/>
          <w:i/>
        </w:rPr>
        <w:t>harjoittajaksi rekisteröityneen</w:t>
      </w:r>
      <w:r w:rsidRPr="0050641E">
        <w:rPr>
          <w:rFonts w:cstheme="minorHAnsi"/>
          <w:i/>
        </w:rPr>
        <w:t xml:space="preserve"> tietoihin. Merkintää käytetään EU:n liikenteenharjoittaja-asetuksen 12 artiklan 1 kohdan mukaisten tarkastus</w:t>
      </w:r>
      <w:r w:rsidRPr="0050641E">
        <w:rPr>
          <w:rFonts w:cstheme="minorHAnsi"/>
          <w:i/>
        </w:rPr>
        <w:lastRenderedPageBreak/>
        <w:t>ten kohdentamiseen. Merkintä poistetaan, jos edellä 1 ja 2 momenteissa säädettyjä edellytyksiä henkilö- tai tavaraliikenneluvan haltijan tai tavaraliikenteen harjoittajaksi rekisteröityneen riskiyritykseksi luokittelulle ei enää ole.</w:t>
      </w:r>
    </w:p>
    <w:p w:rsidR="00D50395" w:rsidRDefault="0050641E" w:rsidP="00D50395">
      <w:pPr>
        <w:tabs>
          <w:tab w:val="left" w:pos="1296"/>
          <w:tab w:val="left" w:pos="2592"/>
          <w:tab w:val="left" w:pos="3888"/>
          <w:tab w:val="left" w:pos="5184"/>
          <w:tab w:val="left" w:pos="6480"/>
          <w:tab w:val="left" w:pos="6912"/>
          <w:tab w:val="left" w:pos="8208"/>
        </w:tabs>
        <w:ind w:left="2592"/>
        <w:jc w:val="both"/>
        <w:rPr>
          <w:rFonts w:cstheme="minorHAnsi"/>
        </w:rPr>
      </w:pPr>
      <w:r>
        <w:rPr>
          <w:rFonts w:cstheme="minorHAnsi"/>
        </w:rPr>
        <w:t>Perusteluina ELY-keskukset katsovat, että r</w:t>
      </w:r>
      <w:r w:rsidR="003E5E2C" w:rsidRPr="0050641E">
        <w:rPr>
          <w:rFonts w:cstheme="minorHAnsi"/>
        </w:rPr>
        <w:t>iskiluokit</w:t>
      </w:r>
      <w:r>
        <w:rPr>
          <w:rFonts w:cstheme="minorHAnsi"/>
        </w:rPr>
        <w:t>us</w:t>
      </w:r>
      <w:r w:rsidR="00D50395">
        <w:rPr>
          <w:rFonts w:cstheme="minorHAnsi"/>
        </w:rPr>
        <w:t xml:space="preserve">pykälää on </w:t>
      </w:r>
      <w:r w:rsidR="003E5E2C" w:rsidRPr="0050641E">
        <w:rPr>
          <w:rFonts w:cstheme="minorHAnsi"/>
        </w:rPr>
        <w:t>muutettava vastaamaan tarkemmin EU:n liikenteenharjoittaja-a</w:t>
      </w:r>
      <w:r>
        <w:rPr>
          <w:rFonts w:cstheme="minorHAnsi"/>
        </w:rPr>
        <w:t>setuksen 6 artiklassa säädettyä</w:t>
      </w:r>
      <w:r w:rsidR="003E5E2C" w:rsidRPr="0050641E">
        <w:rPr>
          <w:rFonts w:cstheme="minorHAnsi"/>
        </w:rPr>
        <w:t xml:space="preserve"> sekä komission asetusta (EU) 2016/403, jota on tullut kansallisesti soveltaa 1.1.2017 alk</w:t>
      </w:r>
      <w:r>
        <w:rPr>
          <w:rFonts w:cstheme="minorHAnsi"/>
        </w:rPr>
        <w:t>a</w:t>
      </w:r>
      <w:r w:rsidR="003E5E2C" w:rsidRPr="0050641E">
        <w:rPr>
          <w:rFonts w:cstheme="minorHAnsi"/>
        </w:rPr>
        <w:t>en. Komission asetuksessa (EU) 2016/403 on luokiteltu unionin sääntöjen vakavat rikkomukset, jotka voivat johtaa kuljetusyrityksen tai liikenteestä vastaavan henkilön h</w:t>
      </w:r>
      <w:r>
        <w:rPr>
          <w:rFonts w:cstheme="minorHAnsi"/>
        </w:rPr>
        <w:t xml:space="preserve">yvämaineisuuden menettämiseen. </w:t>
      </w:r>
      <w:r w:rsidR="003E5E2C" w:rsidRPr="0050641E">
        <w:rPr>
          <w:rFonts w:cstheme="minorHAnsi"/>
        </w:rPr>
        <w:t>Jäsenvaltioiden on EU:n liikenteenharjoittaja-asetuksen 6 artiklan 2 kohdan b alakohdan mukaan otettava huomioon näitä rikkomuksia koskevat tiedot, mukaan lukien muista jäsenvaltioista saadut tiedot, kun ne määrittelevät tarkastusten painopisteitä mainitun asetuksen 12 artiklan 1 kohdan mukaisesti. Komission asetuksen mukaan luokittelun olisi tarjottava perusta kunkin jäsenvaltion direktiivin 2006/22/EY 9 artiklan nojalla käyttöön ottaman kansallisen riskiluokittelujärjestelmän laajentamiselle, jotta voidaan kattaa kaikki EU:n liikenteenharjoittaja-asetuksen 6 artiklan 1 kohdan b alakohdassa mainitut unionin tieliikennesääntöjen vakavat rikkomukset. Direktiivin 2006/22/EY 9 artiklan mukaan riskiluokittelujärjestelmässä yritykset luokitellaan suhteellisesti sen mukaan, montako kertaa ja kuinka vakavasti asianomainen yksittäinen yritys on rikkonut direktiivissä mainittuja asetuksia.</w:t>
      </w:r>
    </w:p>
    <w:p w:rsidR="00D50395" w:rsidRDefault="003E5E2C" w:rsidP="00D50395">
      <w:pPr>
        <w:tabs>
          <w:tab w:val="left" w:pos="1296"/>
          <w:tab w:val="left" w:pos="2592"/>
          <w:tab w:val="left" w:pos="3888"/>
          <w:tab w:val="left" w:pos="5184"/>
          <w:tab w:val="left" w:pos="6480"/>
          <w:tab w:val="left" w:pos="6912"/>
          <w:tab w:val="left" w:pos="8208"/>
        </w:tabs>
        <w:ind w:left="2592"/>
        <w:jc w:val="both"/>
        <w:rPr>
          <w:rFonts w:cstheme="minorHAnsi"/>
        </w:rPr>
      </w:pPr>
      <w:r w:rsidRPr="0050641E">
        <w:rPr>
          <w:rFonts w:cstheme="minorHAnsi"/>
        </w:rPr>
        <w:t xml:space="preserve">EU:n liikenteenharjoittaja-asetuksen 16 artiklan 2 kohdan e alakohdan perusteella jäsenvaltion on sisällytettävä 6 artiklan 1 kohdan b alakohdassa tarkoitettujen vakavien rikkomusten lukumäärä, luokka ja tyyppi, joista on annettu tuomio tai määrätty seuraamus kahden viimeksi kuluneen vuoden aikana maantiekuljetusyrityksistä laadittuun kansalliseen sähköiseen rekisteriin. Asetuksen 16 artiklan 2 kohdan 3 alakohdan mukaan e alakohdassa tarkoitetut tiedot rikkomuksista voidaan säilyttää </w:t>
      </w:r>
      <w:r w:rsidRPr="008B20C5">
        <w:rPr>
          <w:rFonts w:cstheme="minorHAnsi"/>
        </w:rPr>
        <w:t>erillisessä rekisterissä.</w:t>
      </w:r>
    </w:p>
    <w:p w:rsidR="00D50395" w:rsidRDefault="008B20C5" w:rsidP="00D50395">
      <w:pPr>
        <w:tabs>
          <w:tab w:val="left" w:pos="1296"/>
          <w:tab w:val="left" w:pos="2592"/>
          <w:tab w:val="left" w:pos="3888"/>
          <w:tab w:val="left" w:pos="5184"/>
          <w:tab w:val="left" w:pos="6480"/>
          <w:tab w:val="left" w:pos="6912"/>
          <w:tab w:val="left" w:pos="8208"/>
        </w:tabs>
        <w:ind w:left="2592"/>
        <w:jc w:val="both"/>
        <w:rPr>
          <w:rFonts w:cstheme="minorHAnsi"/>
          <w:u w:val="single"/>
        </w:rPr>
      </w:pPr>
      <w:proofErr w:type="gramStart"/>
      <w:r w:rsidRPr="006A72CA">
        <w:rPr>
          <w:rFonts w:cstheme="minorHAnsi"/>
          <w:u w:val="single"/>
        </w:rPr>
        <w:t xml:space="preserve">EU:n </w:t>
      </w:r>
      <w:r w:rsidR="003E5E2C" w:rsidRPr="006A72CA">
        <w:rPr>
          <w:rFonts w:cstheme="minorHAnsi"/>
          <w:u w:val="single"/>
        </w:rPr>
        <w:t>liikenteenharjoittaja-asetuksessa tarkoitetut toimivaltaiset viranomaiset</w:t>
      </w:r>
      <w:proofErr w:type="gramEnd"/>
    </w:p>
    <w:p w:rsidR="00D50395" w:rsidRDefault="008B20C5" w:rsidP="00D50395">
      <w:pPr>
        <w:tabs>
          <w:tab w:val="left" w:pos="1296"/>
          <w:tab w:val="left" w:pos="2592"/>
          <w:tab w:val="left" w:pos="3888"/>
          <w:tab w:val="left" w:pos="5184"/>
          <w:tab w:val="left" w:pos="6480"/>
          <w:tab w:val="left" w:pos="6912"/>
          <w:tab w:val="left" w:pos="8208"/>
        </w:tabs>
        <w:ind w:left="2592"/>
        <w:jc w:val="both"/>
        <w:rPr>
          <w:rFonts w:cstheme="minorHAnsi"/>
        </w:rPr>
      </w:pPr>
      <w:r w:rsidRPr="008B20C5">
        <w:rPr>
          <w:rFonts w:cstheme="minorHAnsi"/>
        </w:rPr>
        <w:t>ELY-keskukset katsovat, että IV osan 1 l</w:t>
      </w:r>
      <w:r w:rsidR="003E5E2C" w:rsidRPr="008B20C5">
        <w:rPr>
          <w:rFonts w:cstheme="minorHAnsi"/>
        </w:rPr>
        <w:t xml:space="preserve">ukuun tulee lisätä </w:t>
      </w:r>
      <w:r w:rsidRPr="008B20C5">
        <w:rPr>
          <w:rFonts w:cstheme="minorHAnsi"/>
        </w:rPr>
        <w:t xml:space="preserve">uusi </w:t>
      </w:r>
      <w:r w:rsidR="003E5E2C" w:rsidRPr="008B20C5">
        <w:rPr>
          <w:rFonts w:cstheme="minorHAnsi"/>
        </w:rPr>
        <w:t xml:space="preserve">pykälä, jossa säädetään EU:n tavaraliikennelupa-asetuksessa tarkoitetuista toimivaltaisista viranomaisista. Tältä osin </w:t>
      </w:r>
      <w:r w:rsidR="006A72CA">
        <w:rPr>
          <w:rFonts w:cstheme="minorHAnsi"/>
        </w:rPr>
        <w:t xml:space="preserve">viitataan liikenne- ja viestintävaliokunnalle annettuun </w:t>
      </w:r>
      <w:r w:rsidR="003E5E2C" w:rsidRPr="008B20C5">
        <w:rPr>
          <w:rFonts w:cstheme="minorHAnsi"/>
        </w:rPr>
        <w:t xml:space="preserve">lausuntoon ja </w:t>
      </w:r>
      <w:proofErr w:type="spellStart"/>
      <w:r w:rsidR="006A72CA">
        <w:rPr>
          <w:rFonts w:cstheme="minorHAnsi"/>
        </w:rPr>
        <w:t>LVM:n</w:t>
      </w:r>
      <w:proofErr w:type="spellEnd"/>
      <w:r w:rsidR="006A72CA">
        <w:rPr>
          <w:rFonts w:cstheme="minorHAnsi"/>
        </w:rPr>
        <w:t xml:space="preserve"> </w:t>
      </w:r>
      <w:r w:rsidR="003E5E2C" w:rsidRPr="008B20C5">
        <w:rPr>
          <w:rFonts w:cstheme="minorHAnsi"/>
        </w:rPr>
        <w:t>vastaukseen</w:t>
      </w:r>
      <w:r w:rsidR="006A72CA">
        <w:rPr>
          <w:rFonts w:cstheme="minorHAnsi"/>
        </w:rPr>
        <w:t xml:space="preserve">. LVM </w:t>
      </w:r>
      <w:r w:rsidR="003E5E2C" w:rsidRPr="008B20C5">
        <w:rPr>
          <w:rFonts w:cstheme="minorHAnsi"/>
        </w:rPr>
        <w:t xml:space="preserve">toteaa vastauksessaan, ettei EU:n tavaraliikennelupa-asetuksessa tarkoitettua toimivaltaista viranomaista ole nimetty voimassa olevassakaan lainsäädännössä, eikä nimeämistä ole edellytetty myöskään mainitussa asetuksessa. </w:t>
      </w:r>
    </w:p>
    <w:p w:rsidR="00D50395" w:rsidRDefault="008B20C5" w:rsidP="00D50395">
      <w:pPr>
        <w:tabs>
          <w:tab w:val="left" w:pos="1296"/>
          <w:tab w:val="left" w:pos="2592"/>
          <w:tab w:val="left" w:pos="3888"/>
          <w:tab w:val="left" w:pos="5184"/>
          <w:tab w:val="left" w:pos="6480"/>
          <w:tab w:val="left" w:pos="6912"/>
          <w:tab w:val="left" w:pos="8208"/>
        </w:tabs>
        <w:ind w:left="2592"/>
        <w:jc w:val="both"/>
      </w:pPr>
      <w:r>
        <w:rPr>
          <w:rFonts w:cstheme="minorHAnsi"/>
        </w:rPr>
        <w:t>ELY-keskukset</w:t>
      </w:r>
      <w:r w:rsidR="003E5E2C" w:rsidRPr="008B20C5">
        <w:rPr>
          <w:rFonts w:cstheme="minorHAnsi"/>
        </w:rPr>
        <w:t xml:space="preserve"> totea</w:t>
      </w:r>
      <w:r>
        <w:rPr>
          <w:rFonts w:cstheme="minorHAnsi"/>
        </w:rPr>
        <w:t>vat</w:t>
      </w:r>
      <w:r w:rsidR="003E5E2C" w:rsidRPr="008B20C5">
        <w:rPr>
          <w:rFonts w:cstheme="minorHAnsi"/>
        </w:rPr>
        <w:t>, että tavaraliikennelain 3 §:n 1 mom</w:t>
      </w:r>
      <w:r>
        <w:rPr>
          <w:rFonts w:cstheme="minorHAnsi"/>
        </w:rPr>
        <w:t xml:space="preserve">entin mukaan </w:t>
      </w:r>
      <w:r w:rsidR="003E5E2C" w:rsidRPr="008B20C5">
        <w:rPr>
          <w:rFonts w:cstheme="minorHAnsi"/>
        </w:rPr>
        <w:t>”</w:t>
      </w:r>
      <w:r w:rsidR="003E5E2C" w:rsidRPr="008B20C5">
        <w:rPr>
          <w:i/>
        </w:rPr>
        <w:t>liikenneluvan ja sen jäljennökset sekä kuljettajatodistuksen myöntää toimivaltainen elinkeino-, liikenne- ja ympäristökeskus, Ahvenan</w:t>
      </w:r>
      <w:r w:rsidR="003E5E2C" w:rsidRPr="008B20C5">
        <w:rPr>
          <w:i/>
        </w:rPr>
        <w:lastRenderedPageBreak/>
        <w:t>maan maakunnassa kuitenkin Ahvenanmaan valtionvirasto</w:t>
      </w:r>
      <w:r w:rsidR="003E5E2C" w:rsidRPr="008B20C5">
        <w:t>.” Lain 2 §:n määritelmissä on määritelty liikenneluvat ja kuljettajatodistus ja niiden yhteydessä on viitattu EU:n tavaraliikennelupa-asetukseen. ELY-kesku</w:t>
      </w:r>
      <w:r>
        <w:t>kset toteavat</w:t>
      </w:r>
      <w:r w:rsidR="003E5E2C" w:rsidRPr="008B20C5">
        <w:t>, että jo hyväksytyssä laissa ei esim. mainita kuljettajatodistuksia ja niitä myöntävä</w:t>
      </w:r>
      <w:r>
        <w:t>ä viranomaista lainkaan. Tässä esitysluonnoksessa k</w:t>
      </w:r>
      <w:r w:rsidR="003E5E2C" w:rsidRPr="008B20C5">
        <w:t>uljettajatodistukset mainitaan, mutta vain kuljettajan ammattipätevyyttä koskevien säädösten yhteydessä siltä osin, kun kyse on kuljettajasta, joka on kolmannen maan kansalainen, jolloin kyse on jonkin muun jäsenvaltion myöntämästä kuljettajatodistuksesta.</w:t>
      </w:r>
      <w:r w:rsidRPr="008B20C5">
        <w:t xml:space="preserve"> </w:t>
      </w:r>
    </w:p>
    <w:p w:rsidR="00D50395" w:rsidRDefault="008B20C5" w:rsidP="00D50395">
      <w:pPr>
        <w:tabs>
          <w:tab w:val="left" w:pos="1296"/>
          <w:tab w:val="left" w:pos="2592"/>
          <w:tab w:val="left" w:pos="3888"/>
          <w:tab w:val="left" w:pos="5184"/>
          <w:tab w:val="left" w:pos="6480"/>
          <w:tab w:val="left" w:pos="6912"/>
          <w:tab w:val="left" w:pos="8208"/>
        </w:tabs>
        <w:ind w:left="2592"/>
        <w:jc w:val="both"/>
      </w:pPr>
      <w:r>
        <w:t xml:space="preserve">ELY-keskukset huomauttavat vielä, että </w:t>
      </w:r>
      <w:r w:rsidR="003E5E2C" w:rsidRPr="008B20C5">
        <w:t>toimivaltaisen viranomaisen nimeämistä ei erikseen edellytetä EU:n tavaraliikennelupa-asetuksessa. Sitä ei edellytetä myöskään EU:n kansainvälistä linja-autoliikennettä koskevassa asetuksessa. Lain jo hyväksytyssä I vaiheessa linja-autoliikennettä koskevassa asetuksessa tarkoitetut toimivaltaiset viranomaiset on kuitenkin erikseen nimetty.</w:t>
      </w:r>
    </w:p>
    <w:p w:rsidR="00D50395" w:rsidRDefault="003E5E2C" w:rsidP="00D50395">
      <w:pPr>
        <w:tabs>
          <w:tab w:val="left" w:pos="1296"/>
          <w:tab w:val="left" w:pos="2592"/>
          <w:tab w:val="left" w:pos="3888"/>
          <w:tab w:val="left" w:pos="5184"/>
          <w:tab w:val="left" w:pos="6480"/>
          <w:tab w:val="left" w:pos="6912"/>
          <w:tab w:val="left" w:pos="8208"/>
        </w:tabs>
        <w:ind w:left="2592"/>
        <w:jc w:val="both"/>
        <w:rPr>
          <w:rFonts w:cs="Arial"/>
          <w:u w:val="single"/>
        </w:rPr>
      </w:pPr>
      <w:r w:rsidRPr="006A72CA">
        <w:rPr>
          <w:rFonts w:cs="Arial"/>
          <w:u w:val="single"/>
        </w:rPr>
        <w:t>Luvan peruuttaminen, huomautus ja varoitus</w:t>
      </w:r>
    </w:p>
    <w:p w:rsidR="003E5E2C" w:rsidRDefault="00D747D7" w:rsidP="00D50395">
      <w:pPr>
        <w:tabs>
          <w:tab w:val="left" w:pos="1296"/>
          <w:tab w:val="left" w:pos="2592"/>
          <w:tab w:val="left" w:pos="3888"/>
          <w:tab w:val="left" w:pos="5184"/>
          <w:tab w:val="left" w:pos="6480"/>
          <w:tab w:val="left" w:pos="6912"/>
          <w:tab w:val="left" w:pos="8208"/>
        </w:tabs>
        <w:ind w:left="2592"/>
        <w:jc w:val="both"/>
        <w:rPr>
          <w:rFonts w:cs="Arial"/>
        </w:rPr>
      </w:pPr>
      <w:r>
        <w:rPr>
          <w:rFonts w:cs="Arial"/>
        </w:rPr>
        <w:t xml:space="preserve">ELY-keskukset katsovat perustelluksi, että VI osan 1 lukuun </w:t>
      </w:r>
      <w:r w:rsidR="003E5E2C" w:rsidRPr="0079643F">
        <w:rPr>
          <w:rFonts w:cs="Arial"/>
        </w:rPr>
        <w:t>lisätä</w:t>
      </w:r>
      <w:r>
        <w:rPr>
          <w:rFonts w:cs="Arial"/>
        </w:rPr>
        <w:t>än</w:t>
      </w:r>
      <w:r w:rsidR="003E5E2C" w:rsidRPr="0079643F">
        <w:rPr>
          <w:rFonts w:cs="Arial"/>
        </w:rPr>
        <w:t xml:space="preserve"> </w:t>
      </w:r>
      <w:r>
        <w:rPr>
          <w:rFonts w:cs="Arial"/>
        </w:rPr>
        <w:t xml:space="preserve">uusi </w:t>
      </w:r>
      <w:r w:rsidR="003E5E2C" w:rsidRPr="0079643F">
        <w:rPr>
          <w:rFonts w:cs="Arial"/>
        </w:rPr>
        <w:t xml:space="preserve">pykälä, jossa säädetään liikenteestä vastaavan henkilön julistamisesta ammattiin soveltumattomaksi. Liikenteestä vastaavan henkilön hyvän maineen menetyksen seuraamuksista ja niihin liittyvistä </w:t>
      </w:r>
      <w:r w:rsidR="003E5E2C" w:rsidRPr="00D747D7">
        <w:rPr>
          <w:rFonts w:cs="Arial"/>
        </w:rPr>
        <w:t>kansallisten säännösten mukaisista korjaavista toimenpiteistä</w:t>
      </w:r>
      <w:r w:rsidR="003E5E2C" w:rsidRPr="0079643F">
        <w:rPr>
          <w:rFonts w:cs="Arial"/>
        </w:rPr>
        <w:t xml:space="preserve"> säädetään EU:n liikenteenharjoittaja-asetuksen 14 artiklassa. </w:t>
      </w:r>
      <w:r>
        <w:rPr>
          <w:rFonts w:cs="Arial"/>
        </w:rPr>
        <w:t xml:space="preserve">ELY-keskukset ehdottavat, että </w:t>
      </w:r>
      <w:r w:rsidR="003E5E2C" w:rsidRPr="0079643F">
        <w:rPr>
          <w:rFonts w:cs="Arial"/>
        </w:rPr>
        <w:t>lisättävä pykälä vastaa soveltuvin osin sisällöltään nykyisen tavaraliikennelain 20 §:n 3 ja 4 momenttia ja 21 a §:n 3 momenttia.</w:t>
      </w:r>
    </w:p>
    <w:p w:rsidR="00D747D7" w:rsidRPr="006A72CA" w:rsidRDefault="00D747D7" w:rsidP="0079643F">
      <w:pPr>
        <w:ind w:left="2608"/>
        <w:jc w:val="both"/>
        <w:rPr>
          <w:rFonts w:cs="Arial"/>
          <w:u w:val="single"/>
        </w:rPr>
      </w:pPr>
      <w:r w:rsidRPr="006A72CA">
        <w:rPr>
          <w:rFonts w:cs="Arial"/>
          <w:u w:val="single"/>
        </w:rPr>
        <w:t>Muut siirtymäsäännökset</w:t>
      </w:r>
    </w:p>
    <w:p w:rsidR="0050402A" w:rsidRDefault="00D747D7" w:rsidP="00BC1440">
      <w:pPr>
        <w:ind w:left="2608"/>
        <w:jc w:val="both"/>
        <w:rPr>
          <w:rFonts w:cstheme="minorHAnsi"/>
        </w:rPr>
      </w:pPr>
      <w:r w:rsidRPr="00D747D7">
        <w:rPr>
          <w:rFonts w:cstheme="minorHAnsi"/>
        </w:rPr>
        <w:t>VII osan 1 luvun 3 §:n osalta ELY-kesku</w:t>
      </w:r>
      <w:r w:rsidR="006A72CA">
        <w:rPr>
          <w:rFonts w:cstheme="minorHAnsi"/>
        </w:rPr>
        <w:t xml:space="preserve">kset viittaavat </w:t>
      </w:r>
      <w:r w:rsidRPr="00D747D7">
        <w:rPr>
          <w:rFonts w:cstheme="minorHAnsi"/>
        </w:rPr>
        <w:t>liikenne- ja viestintävaliokunnalle an</w:t>
      </w:r>
      <w:r w:rsidR="006A72CA">
        <w:rPr>
          <w:rFonts w:cstheme="minorHAnsi"/>
        </w:rPr>
        <w:t>nettuun l</w:t>
      </w:r>
      <w:r w:rsidRPr="00D747D7">
        <w:rPr>
          <w:rFonts w:cstheme="minorHAnsi"/>
        </w:rPr>
        <w:t xml:space="preserve">ausuntoon ja </w:t>
      </w:r>
      <w:proofErr w:type="spellStart"/>
      <w:r w:rsidRPr="00D747D7">
        <w:rPr>
          <w:rFonts w:cstheme="minorHAnsi"/>
        </w:rPr>
        <w:t>LVM:n</w:t>
      </w:r>
      <w:proofErr w:type="spellEnd"/>
      <w:r w:rsidRPr="00D747D7">
        <w:rPr>
          <w:rFonts w:cstheme="minorHAnsi"/>
        </w:rPr>
        <w:t xml:space="preserve"> siihen </w:t>
      </w:r>
      <w:r w:rsidR="00B53B06">
        <w:rPr>
          <w:rFonts w:cstheme="minorHAnsi"/>
        </w:rPr>
        <w:t>antamaan vastaukseen. ELY-keskukset katsovat</w:t>
      </w:r>
      <w:r w:rsidRPr="00D747D7">
        <w:rPr>
          <w:rFonts w:cstheme="minorHAnsi"/>
        </w:rPr>
        <w:t xml:space="preserve">, että </w:t>
      </w:r>
      <w:r w:rsidR="00BC1440">
        <w:rPr>
          <w:rFonts w:cstheme="minorHAnsi"/>
        </w:rPr>
        <w:t xml:space="preserve">varsinkin </w:t>
      </w:r>
      <w:proofErr w:type="spellStart"/>
      <w:r w:rsidR="006A72CA">
        <w:rPr>
          <w:rFonts w:cstheme="minorHAnsi"/>
        </w:rPr>
        <w:t>LVM:n</w:t>
      </w:r>
      <w:proofErr w:type="spellEnd"/>
      <w:r w:rsidRPr="00D747D7">
        <w:rPr>
          <w:rFonts w:cstheme="minorHAnsi"/>
        </w:rPr>
        <w:t xml:space="preserve"> vastaus </w:t>
      </w:r>
      <w:r w:rsidR="00BC1440" w:rsidRPr="00D747D7">
        <w:rPr>
          <w:rFonts w:cstheme="minorHAnsi"/>
        </w:rPr>
        <w:t xml:space="preserve">huomioiden </w:t>
      </w:r>
      <w:r w:rsidRPr="00D747D7">
        <w:rPr>
          <w:rFonts w:cstheme="minorHAnsi"/>
        </w:rPr>
        <w:t>liikennelupia koskevia siirtym</w:t>
      </w:r>
      <w:r w:rsidR="00BC1440">
        <w:rPr>
          <w:rFonts w:cstheme="minorHAnsi"/>
        </w:rPr>
        <w:t>äsääntöjä tulee vielä tarkentaa huomattavasti.</w:t>
      </w:r>
    </w:p>
    <w:p w:rsidR="00BC1440" w:rsidRDefault="0050402A" w:rsidP="00BC1440">
      <w:pPr>
        <w:ind w:left="2608"/>
        <w:jc w:val="both"/>
        <w:rPr>
          <w:rFonts w:cstheme="minorHAnsi"/>
        </w:rPr>
      </w:pPr>
      <w:r>
        <w:rPr>
          <w:rFonts w:cstheme="minorHAnsi"/>
        </w:rPr>
        <w:t xml:space="preserve">Lainkohdan 1 momentin 1 kohdan mukaan taksiliikenneluvat katsotaan liikenteen palveluista annetun lain mukaisiksi taksiliikenneluviksi. On huomattava, että </w:t>
      </w:r>
      <w:r w:rsidR="00FE4F34">
        <w:rPr>
          <w:rFonts w:cstheme="minorHAnsi"/>
        </w:rPr>
        <w:t xml:space="preserve">uuden lain voimassaoloaikana myönnetyt </w:t>
      </w:r>
      <w:r>
        <w:rPr>
          <w:rFonts w:cstheme="minorHAnsi"/>
        </w:rPr>
        <w:t xml:space="preserve">taksiliikenneluvat ovat voimassa 10 vuotta myöntämispäivästään lukien. Avoimeksi jää, miten nykyisten toistaiseksi voimassaolevien taksilupien kanssa menetellään; alkaako </w:t>
      </w:r>
      <w:r w:rsidR="00BC1440">
        <w:rPr>
          <w:rFonts w:cstheme="minorHAnsi"/>
        </w:rPr>
        <w:t xml:space="preserve">uusi kymmenvuotinen lupakausi </w:t>
      </w:r>
      <w:r>
        <w:rPr>
          <w:rFonts w:cstheme="minorHAnsi"/>
        </w:rPr>
        <w:t>kaikilla luvanhaltijoilla 1.7.2018? Samalle yritykselle myönnetyt taksiluvat voidaan toki yhdistää yhdeksi taksiliikenne</w:t>
      </w:r>
      <w:r w:rsidR="00FE4F34">
        <w:rPr>
          <w:rFonts w:cstheme="minorHAnsi"/>
        </w:rPr>
        <w:t>lu</w:t>
      </w:r>
      <w:r>
        <w:rPr>
          <w:rFonts w:cstheme="minorHAnsi"/>
        </w:rPr>
        <w:t>vaksi</w:t>
      </w:r>
      <w:r w:rsidR="00BC1440">
        <w:rPr>
          <w:rFonts w:cstheme="minorHAnsi"/>
        </w:rPr>
        <w:t xml:space="preserve">, jonka voimassaolo alkaa </w:t>
      </w:r>
      <w:r w:rsidR="00FE4F34">
        <w:rPr>
          <w:rFonts w:cstheme="minorHAnsi"/>
        </w:rPr>
        <w:t xml:space="preserve">ilmeisesti </w:t>
      </w:r>
      <w:r w:rsidR="00BC1440">
        <w:rPr>
          <w:rFonts w:cstheme="minorHAnsi"/>
        </w:rPr>
        <w:t xml:space="preserve">ko. yhdistämispäivästä. </w:t>
      </w:r>
    </w:p>
    <w:p w:rsidR="00BC1440" w:rsidRDefault="00BC1440" w:rsidP="00BC1440">
      <w:pPr>
        <w:ind w:left="2608"/>
        <w:jc w:val="both"/>
        <w:rPr>
          <w:rFonts w:eastAsia="Times New Roman" w:cs="Arial"/>
          <w:color w:val="000000"/>
          <w:lang w:eastAsia="fi-FI"/>
        </w:rPr>
      </w:pPr>
      <w:r w:rsidRPr="00BC1440">
        <w:rPr>
          <w:rFonts w:cs="Arial"/>
        </w:rPr>
        <w:t xml:space="preserve">Lainkohdan 2 momentin mukaan </w:t>
      </w:r>
      <w:r w:rsidR="0050402A" w:rsidRPr="0050402A">
        <w:rPr>
          <w:rFonts w:eastAsia="Times New Roman" w:cs="Arial"/>
          <w:color w:val="000000"/>
          <w:lang w:eastAsia="fi-FI"/>
        </w:rPr>
        <w:t>henkilö- ja tavaraliikenteen harjoittamiseen oikeuttavat luvat katsotaan II osan 1 luvun 1 §:n mukaisiksi henkilöliikenne- ja tavaraliikenneluviksi ja niihin so</w:t>
      </w:r>
      <w:r w:rsidRPr="00BC1440">
        <w:rPr>
          <w:rFonts w:eastAsia="Times New Roman" w:cs="Arial"/>
          <w:color w:val="000000"/>
          <w:lang w:eastAsia="fi-FI"/>
        </w:rPr>
        <w:t xml:space="preserve">velletaan tämän lain säännöksiä. </w:t>
      </w:r>
      <w:r w:rsidR="0050402A" w:rsidRPr="0050402A">
        <w:rPr>
          <w:rFonts w:eastAsia="Times New Roman" w:cs="Arial"/>
          <w:color w:val="000000"/>
          <w:lang w:eastAsia="fi-FI"/>
        </w:rPr>
        <w:t xml:space="preserve"> </w:t>
      </w:r>
      <w:r>
        <w:rPr>
          <w:rFonts w:eastAsia="Times New Roman" w:cs="Arial"/>
          <w:color w:val="000000"/>
          <w:lang w:eastAsia="fi-FI"/>
        </w:rPr>
        <w:t>ELY-keskukset pitävät tätä lainkohtaa erityisen ongelmalli</w:t>
      </w:r>
      <w:r>
        <w:rPr>
          <w:rFonts w:eastAsia="Times New Roman" w:cs="Arial"/>
          <w:color w:val="000000"/>
          <w:lang w:eastAsia="fi-FI"/>
        </w:rPr>
        <w:lastRenderedPageBreak/>
        <w:t xml:space="preserve">sena, varsinkin kun otetaan huomioon </w:t>
      </w:r>
      <w:proofErr w:type="spellStart"/>
      <w:r w:rsidR="006A72CA">
        <w:rPr>
          <w:rFonts w:eastAsia="Times New Roman" w:cs="Arial"/>
          <w:color w:val="000000"/>
          <w:lang w:eastAsia="fi-FI"/>
        </w:rPr>
        <w:t>LVM:n</w:t>
      </w:r>
      <w:proofErr w:type="spellEnd"/>
      <w:r w:rsidR="006A72CA">
        <w:rPr>
          <w:rFonts w:eastAsia="Times New Roman" w:cs="Arial"/>
          <w:color w:val="000000"/>
          <w:lang w:eastAsia="fi-FI"/>
        </w:rPr>
        <w:t xml:space="preserve"> </w:t>
      </w:r>
      <w:r>
        <w:rPr>
          <w:rFonts w:eastAsia="Times New Roman" w:cs="Arial"/>
          <w:color w:val="000000"/>
          <w:lang w:eastAsia="fi-FI"/>
        </w:rPr>
        <w:t xml:space="preserve">asiaa koskeva vastaus </w:t>
      </w:r>
      <w:r w:rsidR="00FE4F34">
        <w:rPr>
          <w:rFonts w:eastAsia="Times New Roman" w:cs="Arial"/>
          <w:color w:val="000000"/>
          <w:lang w:eastAsia="fi-FI"/>
        </w:rPr>
        <w:t>liikenne- ja viestintä</w:t>
      </w:r>
      <w:r>
        <w:rPr>
          <w:rFonts w:eastAsia="Times New Roman" w:cs="Arial"/>
          <w:color w:val="000000"/>
          <w:lang w:eastAsia="fi-FI"/>
        </w:rPr>
        <w:t xml:space="preserve">valiokunnalle. Vastauksessaan LVM </w:t>
      </w:r>
      <w:r w:rsidR="001A62AE">
        <w:rPr>
          <w:rFonts w:eastAsia="Times New Roman" w:cs="Arial"/>
          <w:color w:val="000000"/>
          <w:lang w:eastAsia="fi-FI"/>
        </w:rPr>
        <w:t xml:space="preserve">nimittäin </w:t>
      </w:r>
      <w:r>
        <w:rPr>
          <w:rFonts w:eastAsia="Times New Roman" w:cs="Arial"/>
          <w:color w:val="000000"/>
          <w:lang w:eastAsia="fi-FI"/>
        </w:rPr>
        <w:t>totesi</w:t>
      </w:r>
      <w:r w:rsidR="00FE4F34">
        <w:rPr>
          <w:rFonts w:eastAsia="Times New Roman" w:cs="Arial"/>
          <w:color w:val="000000"/>
          <w:lang w:eastAsia="fi-FI"/>
        </w:rPr>
        <w:t xml:space="preserve"> mm.</w:t>
      </w:r>
      <w:r>
        <w:rPr>
          <w:rFonts w:eastAsia="Times New Roman" w:cs="Arial"/>
          <w:color w:val="000000"/>
          <w:lang w:eastAsia="fi-FI"/>
        </w:rPr>
        <w:t>, että ”</w:t>
      </w:r>
      <w:r w:rsidR="00BE720F">
        <w:rPr>
          <w:rFonts w:eastAsia="Times New Roman" w:cs="Arial"/>
          <w:color w:val="000000"/>
          <w:lang w:eastAsia="fi-FI"/>
        </w:rPr>
        <w:t xml:space="preserve">tarkoituksena on, että traktoriliikennelupa ja yhteisölupa katsottaisiin tämän lain mukaisiksi tavaraliikenneluviksi.” Lisäksi LVM totesi, että kotimaan </w:t>
      </w:r>
      <w:r w:rsidR="001A62AE">
        <w:rPr>
          <w:rFonts w:eastAsia="Times New Roman" w:cs="Arial"/>
          <w:color w:val="000000"/>
          <w:lang w:eastAsia="fi-FI"/>
        </w:rPr>
        <w:t>tavara</w:t>
      </w:r>
      <w:r w:rsidR="00F150E0">
        <w:rPr>
          <w:rFonts w:eastAsia="Times New Roman" w:cs="Arial"/>
          <w:color w:val="000000"/>
          <w:lang w:eastAsia="fi-FI"/>
        </w:rPr>
        <w:t xml:space="preserve">liikenneluvalla saisi </w:t>
      </w:r>
      <w:r w:rsidR="00BE720F">
        <w:rPr>
          <w:rFonts w:eastAsia="Times New Roman" w:cs="Arial"/>
          <w:color w:val="000000"/>
          <w:lang w:eastAsia="fi-FI"/>
        </w:rPr>
        <w:t xml:space="preserve">kuljettaa tavaraa vielä 10 vuoden ajan lain voimaantulosta, jonka jälkeen toimijan olisi hankittava uuden lain mukainen tavaraliikennelupa. </w:t>
      </w:r>
      <w:proofErr w:type="spellStart"/>
      <w:r w:rsidR="001A62AE">
        <w:rPr>
          <w:rFonts w:eastAsia="Times New Roman" w:cs="Arial"/>
          <w:color w:val="000000"/>
          <w:lang w:eastAsia="fi-FI"/>
        </w:rPr>
        <w:t>LVM:n</w:t>
      </w:r>
      <w:proofErr w:type="spellEnd"/>
      <w:r w:rsidR="001A62AE">
        <w:rPr>
          <w:rFonts w:eastAsia="Times New Roman" w:cs="Arial"/>
          <w:color w:val="000000"/>
          <w:lang w:eastAsia="fi-FI"/>
        </w:rPr>
        <w:t xml:space="preserve"> mukaan kotimaan tavaraliikenneluvalla saa jatkaa liikennettä vielä 10 vuoden ajan, vaikka luvan haltija ei täyttäisi tavaraliikenneluvan myöntämisen edellytyksiä. </w:t>
      </w:r>
    </w:p>
    <w:p w:rsidR="001A62AE" w:rsidRDefault="00FE4F34" w:rsidP="00BC1440">
      <w:pPr>
        <w:ind w:left="2608"/>
        <w:jc w:val="both"/>
        <w:rPr>
          <w:rFonts w:eastAsia="Times New Roman" w:cs="Arial"/>
          <w:color w:val="000000"/>
          <w:lang w:eastAsia="fi-FI"/>
        </w:rPr>
      </w:pPr>
      <w:r>
        <w:rPr>
          <w:rFonts w:eastAsia="Times New Roman" w:cs="Arial"/>
          <w:color w:val="000000"/>
          <w:lang w:eastAsia="fi-FI"/>
        </w:rPr>
        <w:t>ELY-keskukset</w:t>
      </w:r>
      <w:r w:rsidR="00F150E0">
        <w:rPr>
          <w:rFonts w:eastAsia="Times New Roman" w:cs="Arial"/>
          <w:color w:val="000000"/>
          <w:lang w:eastAsia="fi-FI"/>
        </w:rPr>
        <w:t xml:space="preserve"> totea</w:t>
      </w:r>
      <w:r>
        <w:rPr>
          <w:rFonts w:eastAsia="Times New Roman" w:cs="Arial"/>
          <w:color w:val="000000"/>
          <w:lang w:eastAsia="fi-FI"/>
        </w:rPr>
        <w:t>vat</w:t>
      </w:r>
      <w:r w:rsidR="001A62AE">
        <w:rPr>
          <w:rFonts w:eastAsia="Times New Roman" w:cs="Arial"/>
          <w:color w:val="000000"/>
          <w:lang w:eastAsia="fi-FI"/>
        </w:rPr>
        <w:t>, ettei traktoriliikennelupaa voida muuttaa siirtymäsäännöksellä uuden lain tarkoittamaksi tavaraliikenneluvaksi, joka on siis yhteisölupa. T</w:t>
      </w:r>
      <w:r w:rsidR="00F150E0">
        <w:rPr>
          <w:rFonts w:eastAsia="Times New Roman" w:cs="Arial"/>
          <w:color w:val="000000"/>
          <w:lang w:eastAsia="fi-FI"/>
        </w:rPr>
        <w:t>raktorit ollaan</w:t>
      </w:r>
      <w:r w:rsidR="001A62AE">
        <w:rPr>
          <w:rFonts w:eastAsia="Times New Roman" w:cs="Arial"/>
          <w:color w:val="000000"/>
          <w:lang w:eastAsia="fi-FI"/>
        </w:rPr>
        <w:t xml:space="preserve"> </w:t>
      </w:r>
      <w:r w:rsidR="00F150E0">
        <w:rPr>
          <w:rFonts w:eastAsia="Times New Roman" w:cs="Arial"/>
          <w:color w:val="000000"/>
          <w:lang w:eastAsia="fi-FI"/>
        </w:rPr>
        <w:t xml:space="preserve">ensinnäkin </w:t>
      </w:r>
      <w:r w:rsidR="001A62AE">
        <w:rPr>
          <w:rFonts w:eastAsia="Times New Roman" w:cs="Arial"/>
          <w:color w:val="000000"/>
          <w:lang w:eastAsia="fi-FI"/>
        </w:rPr>
        <w:t>vapauttamassa liikenneluvan tarpeesta kokonaan ja toisekseen traktoriliikenneluvan saamisen edellytykset ovat täysin erilaiset yhteisölupaan verrattuna</w:t>
      </w:r>
      <w:r w:rsidR="001A62AE" w:rsidRPr="001A62AE">
        <w:rPr>
          <w:rFonts w:eastAsia="Times New Roman" w:cs="Arial"/>
          <w:color w:val="000000"/>
          <w:lang w:eastAsia="fi-FI"/>
        </w:rPr>
        <w:t xml:space="preserve"> </w:t>
      </w:r>
      <w:r w:rsidR="001A62AE">
        <w:rPr>
          <w:rFonts w:eastAsia="Times New Roman" w:cs="Arial"/>
          <w:color w:val="000000"/>
          <w:lang w:eastAsia="fi-FI"/>
        </w:rPr>
        <w:t xml:space="preserve">ammatillisen pätevyyden ja vakavaraisuusvaatimuksen osalta. Traktoriliikennelupa ei anna haltijalleen oikeutta liikennöidä missään muualla kuin manner-Suomessa, joten siinäkään mielessä sitä ei voida katsoa yhteisöluvaksi, joka </w:t>
      </w:r>
      <w:r w:rsidR="00A3071B">
        <w:rPr>
          <w:rFonts w:eastAsia="Times New Roman" w:cs="Arial"/>
          <w:color w:val="000000"/>
          <w:lang w:eastAsia="fi-FI"/>
        </w:rPr>
        <w:t xml:space="preserve">siis </w:t>
      </w:r>
      <w:r w:rsidR="001A62AE">
        <w:rPr>
          <w:rFonts w:eastAsia="Times New Roman" w:cs="Arial"/>
          <w:color w:val="000000"/>
          <w:lang w:eastAsia="fi-FI"/>
        </w:rPr>
        <w:t xml:space="preserve">oikeuttaa kansainvälisen tavaraliikenteen harjoittamiseen. </w:t>
      </w:r>
      <w:r w:rsidR="00F150E0">
        <w:rPr>
          <w:rFonts w:eastAsia="Times New Roman" w:cs="Arial"/>
          <w:color w:val="000000"/>
          <w:lang w:eastAsia="fi-FI"/>
        </w:rPr>
        <w:t xml:space="preserve">Yhteisöluvan myöntäminen edellyttää aina yhteisölupavaatimusten täyttymistä. </w:t>
      </w:r>
    </w:p>
    <w:p w:rsidR="00F150E0" w:rsidRDefault="00857005" w:rsidP="0079643F">
      <w:pPr>
        <w:ind w:left="2608"/>
        <w:jc w:val="both"/>
        <w:rPr>
          <w:rFonts w:eastAsia="Times New Roman" w:cs="Arial"/>
          <w:color w:val="000000"/>
          <w:lang w:eastAsia="fi-FI"/>
        </w:rPr>
      </w:pPr>
      <w:r>
        <w:rPr>
          <w:rFonts w:eastAsia="Times New Roman" w:cs="Arial"/>
          <w:color w:val="000000"/>
          <w:lang w:eastAsia="fi-FI"/>
        </w:rPr>
        <w:t xml:space="preserve">Mitä tulee kotimaan tavaraliikennelupaan, </w:t>
      </w:r>
      <w:r w:rsidR="00B82B25">
        <w:rPr>
          <w:rFonts w:eastAsia="Times New Roman" w:cs="Arial"/>
          <w:color w:val="000000"/>
          <w:lang w:eastAsia="fi-FI"/>
        </w:rPr>
        <w:t xml:space="preserve">ELY-keskukset huomauttavat että </w:t>
      </w:r>
      <w:r>
        <w:rPr>
          <w:rFonts w:eastAsia="Times New Roman" w:cs="Arial"/>
          <w:color w:val="000000"/>
          <w:lang w:eastAsia="fi-FI"/>
        </w:rPr>
        <w:t xml:space="preserve">sen haltijan on täytettävä samat vaatimukset kuin yhteisöluvankin haltijan. </w:t>
      </w:r>
      <w:proofErr w:type="spellStart"/>
      <w:r w:rsidR="00A3071B">
        <w:rPr>
          <w:rFonts w:eastAsia="Times New Roman" w:cs="Arial"/>
          <w:color w:val="000000"/>
          <w:lang w:eastAsia="fi-FI"/>
        </w:rPr>
        <w:t>LVM:n</w:t>
      </w:r>
      <w:proofErr w:type="spellEnd"/>
      <w:r w:rsidR="00A3071B">
        <w:rPr>
          <w:rFonts w:eastAsia="Times New Roman" w:cs="Arial"/>
          <w:color w:val="000000"/>
          <w:lang w:eastAsia="fi-FI"/>
        </w:rPr>
        <w:t xml:space="preserve"> näkemys siitä, että kotimaan tavaraliikennelupa olisi voimassa lain voimaantulon jälkeen kymmenen vuotta, eikä luvanhaltijan tarvitsisi täyttää tuona aikana mm. hyvämaineisuuden, vakavaraisuuden ja ammatillisen pätevyyden vaatimuksia, on todella erikoinen. Lisäksi l</w:t>
      </w:r>
      <w:r w:rsidR="00A3071B" w:rsidRPr="00A3071B">
        <w:rPr>
          <w:rFonts w:eastAsia="Times New Roman" w:cs="Arial"/>
          <w:color w:val="000000"/>
          <w:lang w:eastAsia="fi-FI"/>
        </w:rPr>
        <w:t>ainkohdassa on edelleen 2 momentissa toteamus siitä, että k</w:t>
      </w:r>
      <w:r w:rsidR="0050402A" w:rsidRPr="00A3071B">
        <w:rPr>
          <w:rFonts w:eastAsia="Times New Roman" w:cs="Arial"/>
          <w:color w:val="000000"/>
          <w:lang w:eastAsia="fi-FI"/>
        </w:rPr>
        <w:t>otimaan tavaraliikenneluvan uusimiseksi katsotaan myös yritysmuodon muutoksesta johtuva liikenteen harjoittamiseen oikeuttavan luvan muuttaminen.</w:t>
      </w:r>
      <w:r w:rsidR="00A3071B" w:rsidRPr="00A3071B">
        <w:rPr>
          <w:rFonts w:eastAsia="Times New Roman" w:cs="Arial"/>
          <w:color w:val="000000"/>
          <w:lang w:eastAsia="fi-FI"/>
        </w:rPr>
        <w:t xml:space="preserve"> Kysymys kuuluu, miksi kotimaan tavaraliikennelupaa pitäisi </w:t>
      </w:r>
      <w:r w:rsidR="00FE4F34">
        <w:rPr>
          <w:rFonts w:eastAsia="Times New Roman" w:cs="Arial"/>
          <w:color w:val="000000"/>
          <w:lang w:eastAsia="fi-FI"/>
        </w:rPr>
        <w:t xml:space="preserve">edes </w:t>
      </w:r>
      <w:r w:rsidR="00A3071B" w:rsidRPr="00A3071B">
        <w:rPr>
          <w:rFonts w:eastAsia="Times New Roman" w:cs="Arial"/>
          <w:color w:val="000000"/>
          <w:lang w:eastAsia="fi-FI"/>
        </w:rPr>
        <w:t xml:space="preserve">uusia </w:t>
      </w:r>
      <w:r w:rsidR="00A3071B">
        <w:rPr>
          <w:rFonts w:eastAsia="Times New Roman" w:cs="Arial"/>
          <w:color w:val="000000"/>
          <w:lang w:eastAsia="fi-FI"/>
        </w:rPr>
        <w:t>lain voimaan tulemisen jälkeen?</w:t>
      </w:r>
      <w:r w:rsidR="00B82B25">
        <w:rPr>
          <w:rFonts w:eastAsia="Times New Roman" w:cs="Arial"/>
          <w:color w:val="000000"/>
          <w:lang w:eastAsia="fi-FI"/>
        </w:rPr>
        <w:t xml:space="preserve"> </w:t>
      </w:r>
    </w:p>
    <w:p w:rsidR="00935111" w:rsidRDefault="00F150E0" w:rsidP="00935111">
      <w:pPr>
        <w:ind w:left="2608"/>
        <w:jc w:val="both"/>
        <w:rPr>
          <w:rFonts w:eastAsia="Times New Roman" w:cs="Arial"/>
          <w:color w:val="000000"/>
          <w:lang w:eastAsia="fi-FI"/>
        </w:rPr>
      </w:pPr>
      <w:r>
        <w:rPr>
          <w:rFonts w:eastAsia="Times New Roman" w:cs="Arial"/>
          <w:color w:val="000000"/>
          <w:lang w:eastAsia="fi-FI"/>
        </w:rPr>
        <w:t xml:space="preserve">Joukkoliikenneluvat ovat nykyisellään joko kotimaan joukkoliikennelupia, jotka ovat ns. </w:t>
      </w:r>
      <w:proofErr w:type="spellStart"/>
      <w:r w:rsidR="00935111">
        <w:rPr>
          <w:rFonts w:eastAsia="Times New Roman" w:cs="Arial"/>
          <w:color w:val="000000"/>
          <w:lang w:eastAsia="fi-FI"/>
        </w:rPr>
        <w:t>alalletulolupia</w:t>
      </w:r>
      <w:proofErr w:type="spellEnd"/>
      <w:r w:rsidR="00935111">
        <w:rPr>
          <w:rFonts w:eastAsia="Times New Roman" w:cs="Arial"/>
          <w:color w:val="000000"/>
          <w:lang w:eastAsia="fi-FI"/>
        </w:rPr>
        <w:t xml:space="preserve"> tai yhteisölupia. Kotimaan joukkoliikennelupaa myönnettäessä hakijan on täytettävä joukkoliikennelaissa ja EU:n liikenteenharjoittaja-asetuksessa säädetyt vaatimukset. Kun hakija on saanut joukkoliikenneluvan ja sille hakemansa määrän oikeaksi todistettuja jäljennöksiä (joiden mukaan määräytyy vakavaraisuusvaatimus), hän voi hakea myös joukkoliikenteen yhteisölupaa ja sille haluamansa määrän oikeaksi todistettuja jäljennöksiä. Yhteisöluvan jäljennöksiä voi olla enintään yhtä monta kuin kotimaan joukkoliikenneluvan jäljennöksiäkin. ELY-keskukset pitävät erinomaisena </w:t>
      </w:r>
      <w:r w:rsidR="00FE4F34">
        <w:rPr>
          <w:rFonts w:eastAsia="Times New Roman" w:cs="Arial"/>
          <w:color w:val="000000"/>
          <w:lang w:eastAsia="fi-FI"/>
        </w:rPr>
        <w:t xml:space="preserve">uudistuksena </w:t>
      </w:r>
      <w:r w:rsidR="00935111">
        <w:rPr>
          <w:rFonts w:eastAsia="Times New Roman" w:cs="Arial"/>
          <w:color w:val="000000"/>
          <w:lang w:eastAsia="fi-FI"/>
        </w:rPr>
        <w:t xml:space="preserve">sitä, että tästä </w:t>
      </w:r>
      <w:r w:rsidR="00FE4F34">
        <w:rPr>
          <w:rFonts w:eastAsia="Times New Roman" w:cs="Arial"/>
          <w:color w:val="000000"/>
          <w:lang w:eastAsia="fi-FI"/>
        </w:rPr>
        <w:t xml:space="preserve">kuvatusta </w:t>
      </w:r>
      <w:r w:rsidR="00935111">
        <w:rPr>
          <w:rFonts w:eastAsia="Times New Roman" w:cs="Arial"/>
          <w:color w:val="000000"/>
          <w:lang w:eastAsia="fi-FI"/>
        </w:rPr>
        <w:t>kaksoislupajärjestelmästä luovutaan uudessa laissa ja siirrytään suoraan yhteisölupaan</w:t>
      </w:r>
      <w:r w:rsidR="00FE4F34">
        <w:rPr>
          <w:rFonts w:eastAsia="Times New Roman" w:cs="Arial"/>
          <w:color w:val="000000"/>
          <w:lang w:eastAsia="fi-FI"/>
        </w:rPr>
        <w:t xml:space="preserve"> henkilöliikenteen </w:t>
      </w:r>
      <w:proofErr w:type="spellStart"/>
      <w:r w:rsidR="00FE4F34">
        <w:rPr>
          <w:rFonts w:eastAsia="Times New Roman" w:cs="Arial"/>
          <w:color w:val="000000"/>
          <w:lang w:eastAsia="fi-FI"/>
        </w:rPr>
        <w:t>alalletulolupana</w:t>
      </w:r>
      <w:proofErr w:type="spellEnd"/>
      <w:r w:rsidR="00935111">
        <w:rPr>
          <w:rFonts w:eastAsia="Times New Roman" w:cs="Arial"/>
          <w:color w:val="000000"/>
          <w:lang w:eastAsia="fi-FI"/>
        </w:rPr>
        <w:t>. On kuitenkin todettava, ettei läheskään kaikilla nykyisillä joukkoliikenneluvan haltijoilla ole kansainväliseen liikenteeseen oikeuttavaa yhteisölupaa</w:t>
      </w:r>
      <w:r w:rsidR="00FE4F34">
        <w:rPr>
          <w:rFonts w:eastAsia="Times New Roman" w:cs="Arial"/>
          <w:color w:val="000000"/>
          <w:lang w:eastAsia="fi-FI"/>
        </w:rPr>
        <w:t xml:space="preserve">, kotimaan joukkoliikennelupa heillä on sen sijaan kaikilla. Samoin </w:t>
      </w:r>
      <w:r w:rsidR="00FE4F34">
        <w:rPr>
          <w:rFonts w:eastAsia="Times New Roman" w:cs="Arial"/>
          <w:color w:val="000000"/>
          <w:lang w:eastAsia="fi-FI"/>
        </w:rPr>
        <w:lastRenderedPageBreak/>
        <w:t>kuin traktoriliikenneluvissa, kotimaan joukkoliikennelupia ei voida noin vain katsoa uuden lain tarkoittamiksi henkilöliikenneluviksi, jotka ovat siis joukkoliikenteen yhteisölupia. Kotimaan joukkoliikennelupa antaa oikeuden ainoastaan manner-Suomessa tapahtuvaan liikenteeseen, kuten joukkoliikennelain 9 §:ssä säädetään.</w:t>
      </w:r>
    </w:p>
    <w:p w:rsidR="00D747D7" w:rsidRPr="00D747D7" w:rsidRDefault="00F150E0" w:rsidP="0079643F">
      <w:pPr>
        <w:ind w:left="2608"/>
        <w:jc w:val="both"/>
        <w:rPr>
          <w:rFonts w:cs="Arial"/>
        </w:rPr>
      </w:pPr>
      <w:r>
        <w:rPr>
          <w:rFonts w:eastAsia="Times New Roman" w:cs="Arial"/>
          <w:color w:val="000000"/>
          <w:lang w:eastAsia="fi-FI"/>
        </w:rPr>
        <w:t xml:space="preserve">ELY-keskukset katsovat edellä kerrotun perusteella, että lain liikennelupia koskevissa siirtymäsäännöissä on </w:t>
      </w:r>
      <w:r w:rsidR="000D5937">
        <w:rPr>
          <w:rFonts w:eastAsia="Times New Roman" w:cs="Arial"/>
          <w:color w:val="000000"/>
          <w:lang w:eastAsia="fi-FI"/>
        </w:rPr>
        <w:t xml:space="preserve">vielä </w:t>
      </w:r>
      <w:r>
        <w:rPr>
          <w:rFonts w:eastAsia="Times New Roman" w:cs="Arial"/>
          <w:color w:val="000000"/>
          <w:lang w:eastAsia="fi-FI"/>
        </w:rPr>
        <w:t>suuri tarkentamisen tarve.</w:t>
      </w:r>
    </w:p>
    <w:p w:rsidR="003E5E2C" w:rsidRDefault="003E5E2C" w:rsidP="003E5E2C">
      <w:pPr>
        <w:tabs>
          <w:tab w:val="left" w:pos="1296"/>
          <w:tab w:val="left" w:pos="2592"/>
          <w:tab w:val="left" w:pos="3888"/>
          <w:tab w:val="left" w:pos="5184"/>
          <w:tab w:val="left" w:pos="6480"/>
          <w:tab w:val="left" w:pos="6912"/>
          <w:tab w:val="left" w:pos="8208"/>
        </w:tabs>
        <w:jc w:val="both"/>
        <w:rPr>
          <w:rFonts w:eastAsia="Times New Roman" w:cs="Arial"/>
          <w:lang w:eastAsia="fi-FI"/>
        </w:rPr>
      </w:pPr>
      <w:r>
        <w:rPr>
          <w:rFonts w:eastAsia="Times New Roman" w:cs="Arial"/>
          <w:lang w:eastAsia="fi-FI"/>
        </w:rPr>
        <w:tab/>
      </w:r>
      <w:r>
        <w:rPr>
          <w:rFonts w:eastAsia="Times New Roman" w:cs="Arial"/>
          <w:lang w:eastAsia="fi-FI"/>
        </w:rPr>
        <w:tab/>
        <w:t xml:space="preserve">Elinkeino-, liikenne- ja ympäristökeskusten puolesta </w:t>
      </w:r>
    </w:p>
    <w:p w:rsidR="003E5E2C" w:rsidRDefault="003E5E2C" w:rsidP="009B50F6">
      <w:pPr>
        <w:tabs>
          <w:tab w:val="left" w:pos="1296"/>
          <w:tab w:val="left" w:pos="2592"/>
          <w:tab w:val="left" w:pos="3888"/>
          <w:tab w:val="left" w:pos="5184"/>
          <w:tab w:val="left" w:pos="6480"/>
          <w:tab w:val="left" w:pos="6912"/>
          <w:tab w:val="left" w:pos="8208"/>
        </w:tabs>
        <w:jc w:val="both"/>
        <w:rPr>
          <w:rFonts w:eastAsia="Times New Roman" w:cs="Arial"/>
          <w:i/>
          <w:lang w:eastAsia="fi-FI"/>
        </w:rPr>
      </w:pPr>
    </w:p>
    <w:p w:rsidR="006524EF" w:rsidRDefault="006524EF" w:rsidP="003E5E2C">
      <w:pPr>
        <w:tabs>
          <w:tab w:val="left" w:pos="1296"/>
          <w:tab w:val="left" w:pos="2592"/>
          <w:tab w:val="left" w:pos="3888"/>
          <w:tab w:val="left" w:pos="5184"/>
          <w:tab w:val="left" w:pos="6480"/>
          <w:tab w:val="left" w:pos="6912"/>
          <w:tab w:val="left" w:pos="8208"/>
        </w:tabs>
        <w:ind w:left="2592"/>
        <w:jc w:val="both"/>
        <w:rPr>
          <w:rFonts w:eastAsia="Times New Roman" w:cs="Arial"/>
          <w:i/>
          <w:lang w:eastAsia="fi-FI"/>
        </w:rPr>
      </w:pPr>
    </w:p>
    <w:p w:rsidR="003E5E2C" w:rsidRDefault="003E5E2C" w:rsidP="003E5E2C">
      <w:pPr>
        <w:pStyle w:val="Eivli"/>
        <w:ind w:left="2608"/>
        <w:rPr>
          <w:lang w:eastAsia="fi-FI"/>
        </w:rPr>
      </w:pPr>
    </w:p>
    <w:p w:rsidR="003E5E2C" w:rsidRPr="006D5F37" w:rsidRDefault="003E5E2C" w:rsidP="003E5E2C">
      <w:pPr>
        <w:pStyle w:val="Eivli"/>
        <w:ind w:left="2608"/>
        <w:rPr>
          <w:lang w:eastAsia="fi-FI"/>
        </w:rPr>
      </w:pPr>
      <w:r>
        <w:rPr>
          <w:lang w:eastAsia="fi-FI"/>
        </w:rPr>
        <w:t xml:space="preserve">Johtaja </w:t>
      </w:r>
      <w:r>
        <w:rPr>
          <w:lang w:eastAsia="fi-FI"/>
        </w:rPr>
        <w:tab/>
      </w:r>
      <w:r>
        <w:rPr>
          <w:lang w:eastAsia="fi-FI"/>
        </w:rPr>
        <w:tab/>
      </w:r>
      <w:r>
        <w:rPr>
          <w:lang w:eastAsia="fi-FI"/>
        </w:rPr>
        <w:tab/>
        <w:t>Anders Östergård</w:t>
      </w:r>
    </w:p>
    <w:p w:rsidR="003E5E2C" w:rsidRDefault="003E5E2C" w:rsidP="003E5E2C">
      <w:pPr>
        <w:pStyle w:val="Eivli"/>
        <w:ind w:left="2608"/>
        <w:rPr>
          <w:lang w:eastAsia="fi-FI"/>
        </w:rPr>
      </w:pPr>
      <w:r>
        <w:rPr>
          <w:lang w:eastAsia="fi-FI"/>
        </w:rPr>
        <w:t xml:space="preserve">Etelä-Pohjanmaan </w:t>
      </w:r>
      <w:bookmarkStart w:id="0" w:name="_GoBack"/>
      <w:r>
        <w:rPr>
          <w:lang w:eastAsia="fi-FI"/>
        </w:rPr>
        <w:t>ELY-keskus</w:t>
      </w:r>
      <w:bookmarkEnd w:id="0"/>
      <w:r>
        <w:rPr>
          <w:lang w:eastAsia="fi-FI"/>
        </w:rPr>
        <w:t xml:space="preserve"> </w:t>
      </w:r>
    </w:p>
    <w:p w:rsidR="003E5E2C" w:rsidRDefault="003E5E2C" w:rsidP="003E5E2C">
      <w:pPr>
        <w:pStyle w:val="Eivli"/>
        <w:ind w:left="2608"/>
        <w:rPr>
          <w:lang w:eastAsia="fi-FI"/>
        </w:rPr>
      </w:pPr>
    </w:p>
    <w:p w:rsidR="003E5E2C" w:rsidRDefault="003E5E2C" w:rsidP="003E5E2C">
      <w:pPr>
        <w:pStyle w:val="Eivli"/>
        <w:ind w:left="2608"/>
        <w:rPr>
          <w:lang w:eastAsia="fi-FI"/>
        </w:rPr>
      </w:pPr>
    </w:p>
    <w:p w:rsidR="003E5E2C" w:rsidRDefault="003E5E2C" w:rsidP="003E5E2C">
      <w:pPr>
        <w:pStyle w:val="Eivli"/>
        <w:ind w:left="2608"/>
        <w:rPr>
          <w:lang w:eastAsia="fi-FI"/>
        </w:rPr>
      </w:pPr>
    </w:p>
    <w:p w:rsidR="003E5E2C" w:rsidRDefault="003E5E2C" w:rsidP="009B50F6">
      <w:pPr>
        <w:pStyle w:val="Eivli"/>
        <w:rPr>
          <w:lang w:eastAsia="fi-FI"/>
        </w:rPr>
      </w:pPr>
    </w:p>
    <w:p w:rsidR="003E5E2C" w:rsidRPr="006D5F37" w:rsidRDefault="003E5E2C" w:rsidP="003E5E2C">
      <w:pPr>
        <w:pStyle w:val="Eivli"/>
        <w:ind w:left="2608"/>
        <w:rPr>
          <w:lang w:eastAsia="fi-FI"/>
        </w:rPr>
      </w:pPr>
    </w:p>
    <w:p w:rsidR="003E5E2C" w:rsidRPr="006D5F37" w:rsidRDefault="003E5E2C" w:rsidP="003E5E2C">
      <w:pPr>
        <w:pStyle w:val="Eivli"/>
        <w:ind w:left="2608"/>
        <w:rPr>
          <w:lang w:eastAsia="fi-FI"/>
        </w:rPr>
      </w:pPr>
      <w:r w:rsidRPr="006D5F37">
        <w:rPr>
          <w:lang w:eastAsia="fi-FI"/>
        </w:rPr>
        <w:t>Lupapäällikkö</w:t>
      </w:r>
      <w:r w:rsidRPr="006D5F37">
        <w:rPr>
          <w:lang w:eastAsia="fi-FI"/>
        </w:rPr>
        <w:tab/>
      </w:r>
      <w:r w:rsidRPr="006D5F37">
        <w:rPr>
          <w:lang w:eastAsia="fi-FI"/>
        </w:rPr>
        <w:tab/>
        <w:t>Pasi Hautalahti</w:t>
      </w:r>
    </w:p>
    <w:p w:rsidR="003E5E2C" w:rsidRPr="006D5F37" w:rsidRDefault="003E5E2C" w:rsidP="003E5E2C">
      <w:pPr>
        <w:pStyle w:val="Eivli"/>
        <w:ind w:left="2608"/>
        <w:rPr>
          <w:lang w:eastAsia="fi-FI"/>
        </w:rPr>
      </w:pPr>
      <w:r>
        <w:rPr>
          <w:lang w:eastAsia="fi-FI"/>
        </w:rPr>
        <w:t>Etelä-Pohjanmaan ELY-keskus</w:t>
      </w:r>
    </w:p>
    <w:p w:rsidR="003E5E2C" w:rsidRPr="006D5F37" w:rsidRDefault="003E5E2C" w:rsidP="003E5E2C">
      <w:pPr>
        <w:tabs>
          <w:tab w:val="left" w:pos="1296"/>
          <w:tab w:val="left" w:pos="2592"/>
          <w:tab w:val="left" w:pos="3888"/>
          <w:tab w:val="left" w:pos="5184"/>
          <w:tab w:val="left" w:pos="6480"/>
          <w:tab w:val="left" w:pos="6912"/>
          <w:tab w:val="left" w:pos="8208"/>
        </w:tabs>
        <w:ind w:left="2592"/>
        <w:jc w:val="both"/>
        <w:rPr>
          <w:rFonts w:eastAsia="Times New Roman" w:cs="Arial"/>
          <w:lang w:eastAsia="fi-FI"/>
        </w:rPr>
      </w:pPr>
    </w:p>
    <w:p w:rsidR="003E5E2C" w:rsidRPr="006D5F37" w:rsidRDefault="003E5E2C" w:rsidP="003E5E2C">
      <w:pPr>
        <w:pStyle w:val="Eivli"/>
        <w:jc w:val="both"/>
      </w:pPr>
    </w:p>
    <w:p w:rsidR="003E5E2C" w:rsidRDefault="003E5E2C" w:rsidP="003E5E2C"/>
    <w:p w:rsidR="003E5E2C" w:rsidRPr="00897775" w:rsidRDefault="003E5E2C" w:rsidP="003E5E2C">
      <w:pPr>
        <w:tabs>
          <w:tab w:val="left" w:pos="1296"/>
          <w:tab w:val="left" w:pos="2592"/>
          <w:tab w:val="left" w:pos="3888"/>
          <w:tab w:val="left" w:pos="5184"/>
          <w:tab w:val="left" w:pos="6480"/>
          <w:tab w:val="left" w:pos="6912"/>
          <w:tab w:val="left" w:pos="8208"/>
        </w:tabs>
        <w:ind w:left="2592"/>
        <w:jc w:val="both"/>
        <w:rPr>
          <w:rFonts w:cstheme="minorHAnsi"/>
        </w:rPr>
      </w:pPr>
    </w:p>
    <w:sectPr w:rsidR="003E5E2C" w:rsidRPr="00897775" w:rsidSect="00DA7883">
      <w:headerReference w:type="default" r:id="rId15"/>
      <w:footerReference w:type="default" r:id="rId16"/>
      <w:headerReference w:type="first" r:id="rId17"/>
      <w:footerReference w:type="first" r:id="rId18"/>
      <w:type w:val="continuous"/>
      <w:pgSz w:w="11906" w:h="16838" w:code="9"/>
      <w:pgMar w:top="1418" w:right="1134" w:bottom="1418" w:left="1134"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4EF" w:rsidRDefault="006524EF">
      <w:r>
        <w:separator/>
      </w:r>
    </w:p>
  </w:endnote>
  <w:endnote w:type="continuationSeparator" w:id="0">
    <w:p w:rsidR="006524EF" w:rsidRDefault="0065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EU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EF" w:rsidRDefault="006524EF">
    <w:pPr>
      <w:pStyle w:val="AVIjaELYNormaaliSisentmtn"/>
      <w:tabs>
        <w:tab w:val="left" w:pos="2694"/>
        <w:tab w:val="left" w:pos="5103"/>
        <w:tab w:val="left" w:pos="7797"/>
      </w:tabs>
      <w:rPr>
        <w:color w:val="003883"/>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EF" w:rsidRPr="00D73217" w:rsidRDefault="006524EF" w:rsidP="00D73217">
    <w:pPr>
      <w:pStyle w:val="Alatunniste"/>
      <w:rPr>
        <w:rFonts w:cs="Arial"/>
        <w:b w:val="0"/>
        <w:sz w:val="20"/>
        <w:szCs w:val="20"/>
      </w:rPr>
    </w:pPr>
    <w:r w:rsidRPr="00D73217">
      <w:rPr>
        <w:rFonts w:cs="Arial"/>
        <w:b w:val="0"/>
        <w:sz w:val="20"/>
        <w:szCs w:val="20"/>
      </w:rPr>
      <w:tab/>
    </w:r>
  </w:p>
  <w:p w:rsidR="006524EF" w:rsidRDefault="006524E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4EF" w:rsidRDefault="006524EF">
      <w:r>
        <w:separator/>
      </w:r>
    </w:p>
  </w:footnote>
  <w:footnote w:type="continuationSeparator" w:id="0">
    <w:p w:rsidR="006524EF" w:rsidRDefault="00652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EF" w:rsidRDefault="006524EF">
    <w:pPr>
      <w:pStyle w:val="ELYyl-jaalatunniste"/>
      <w:tabs>
        <w:tab w:val="clear" w:pos="1843"/>
        <w:tab w:val="clear" w:pos="2977"/>
        <w:tab w:val="clear" w:pos="4678"/>
        <w:tab w:val="clear" w:pos="9638"/>
        <w:tab w:val="left" w:pos="5954"/>
        <w:tab w:val="right" w:pos="9356"/>
      </w:tabs>
      <w:ind w:firstLine="5954"/>
    </w:pPr>
    <w:r>
      <w:tab/>
    </w:r>
    <w:r>
      <w:fldChar w:fldCharType="begin"/>
    </w:r>
    <w:r>
      <w:instrText xml:space="preserve"> PAGE </w:instrText>
    </w:r>
    <w:r>
      <w:fldChar w:fldCharType="separate"/>
    </w:r>
    <w:r w:rsidR="00F1053B">
      <w:rPr>
        <w:noProof/>
      </w:rPr>
      <w:t>14</w:t>
    </w:r>
    <w:r>
      <w:rPr>
        <w:noProof/>
      </w:rPr>
      <w:fldChar w:fldCharType="end"/>
    </w:r>
    <w:r>
      <w:t>/</w:t>
    </w:r>
    <w:r w:rsidR="00F1053B">
      <w:fldChar w:fldCharType="begin"/>
    </w:r>
    <w:r w:rsidR="00F1053B">
      <w:instrText xml:space="preserve"> NUMPAGES  </w:instrText>
    </w:r>
    <w:r w:rsidR="00F1053B">
      <w:fldChar w:fldCharType="separate"/>
    </w:r>
    <w:r w:rsidR="00F1053B">
      <w:rPr>
        <w:noProof/>
      </w:rPr>
      <w:t>14</w:t>
    </w:r>
    <w:r w:rsidR="00F1053B">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dxa"/>
      <w:tblInd w:w="4853" w:type="dxa"/>
      <w:tblCellMar>
        <w:left w:w="0" w:type="dxa"/>
        <w:right w:w="0" w:type="dxa"/>
      </w:tblCellMar>
      <w:tblLook w:val="01E0" w:firstRow="1" w:lastRow="1" w:firstColumn="1" w:lastColumn="1" w:noHBand="0" w:noVBand="0"/>
    </w:tblPr>
    <w:tblGrid>
      <w:gridCol w:w="2246"/>
      <w:gridCol w:w="3414"/>
    </w:tblGrid>
    <w:tr w:rsidR="006524EF" w:rsidTr="00920510">
      <w:trPr>
        <w:cantSplit/>
        <w:trHeight w:hRule="exact" w:val="574"/>
      </w:trPr>
      <w:tc>
        <w:tcPr>
          <w:tcW w:w="2246" w:type="dxa"/>
        </w:tcPr>
        <w:p w:rsidR="006524EF" w:rsidRPr="00D0490C" w:rsidRDefault="006524EF">
          <w:pPr>
            <w:pStyle w:val="ELYyl-jaalatunniste"/>
            <w:rPr>
              <w:sz w:val="20"/>
              <w:szCs w:val="20"/>
            </w:rPr>
          </w:pPr>
          <w:r w:rsidRPr="00D0490C">
            <w:rPr>
              <w:noProof/>
              <w:sz w:val="20"/>
              <w:szCs w:val="20"/>
              <w:lang w:eastAsia="fi-FI"/>
            </w:rPr>
            <w:drawing>
              <wp:anchor distT="0" distB="0" distL="114300" distR="114300" simplePos="0" relativeHeight="251657216" behindDoc="0" locked="0" layoutInCell="0" allowOverlap="1">
                <wp:simplePos x="0" y="0"/>
                <wp:positionH relativeFrom="page">
                  <wp:posOffset>79375</wp:posOffset>
                </wp:positionH>
                <wp:positionV relativeFrom="page">
                  <wp:posOffset>323850</wp:posOffset>
                </wp:positionV>
                <wp:extent cx="2628900" cy="920750"/>
                <wp:effectExtent l="0" t="0" r="0" b="0"/>
                <wp:wrapNone/>
                <wp:docPr id="12" name="Kuva 12" descr="ELY_LA01_Logo___FI_V9_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Y_LA01_Logo___FI_V9___RGB"/>
                        <pic:cNvPicPr>
                          <a:picLocks noChangeAspect="1" noChangeArrowheads="1"/>
                        </pic:cNvPicPr>
                      </pic:nvPicPr>
                      <pic:blipFill>
                        <a:blip r:embed="rId1"/>
                        <a:srcRect/>
                        <a:stretch>
                          <a:fillRect/>
                        </a:stretch>
                      </pic:blipFill>
                      <pic:spPr bwMode="auto">
                        <a:xfrm>
                          <a:off x="0" y="0"/>
                          <a:ext cx="2628900" cy="920750"/>
                        </a:xfrm>
                        <a:prstGeom prst="rect">
                          <a:avLst/>
                        </a:prstGeom>
                        <a:noFill/>
                        <a:ln w="9525">
                          <a:noFill/>
                          <a:miter lim="800000"/>
                          <a:headEnd/>
                          <a:tailEnd/>
                        </a:ln>
                      </pic:spPr>
                    </pic:pic>
                  </a:graphicData>
                </a:graphic>
              </wp:anchor>
            </w:drawing>
          </w:r>
        </w:p>
      </w:tc>
      <w:tc>
        <w:tcPr>
          <w:tcW w:w="3414" w:type="dxa"/>
        </w:tcPr>
        <w:p w:rsidR="006524EF" w:rsidRPr="00D0490C" w:rsidRDefault="006524EF">
          <w:pPr>
            <w:pStyle w:val="ELYyl-jaalatunniste"/>
            <w:rPr>
              <w:sz w:val="20"/>
              <w:szCs w:val="20"/>
            </w:rPr>
          </w:pPr>
        </w:p>
      </w:tc>
    </w:tr>
    <w:tr w:rsidR="006524EF" w:rsidTr="00920510">
      <w:trPr>
        <w:cantSplit/>
        <w:trHeight w:hRule="exact" w:val="430"/>
      </w:trPr>
      <w:tc>
        <w:tcPr>
          <w:tcW w:w="2246" w:type="dxa"/>
          <w:vMerge w:val="restart"/>
        </w:tcPr>
        <w:p w:rsidR="006524EF" w:rsidRPr="006D5F37" w:rsidRDefault="00F1053B">
          <w:pPr>
            <w:pStyle w:val="ELYyl-jaalatunniste"/>
            <w:rPr>
              <w:rFonts w:cs="Arial"/>
              <w:color w:val="auto"/>
              <w:sz w:val="20"/>
              <w:szCs w:val="20"/>
            </w:rPr>
          </w:pPr>
          <w:r>
            <w:rPr>
              <w:rFonts w:cs="Arial"/>
              <w:noProof/>
              <w:color w:val="auto"/>
              <w:sz w:val="20"/>
              <w:szCs w:val="20"/>
              <w:lang w:eastAsia="fi-FI"/>
            </w:rPr>
            <w:pict>
              <v:shapetype id="_x0000_t202" coordsize="21600,21600" o:spt="202" path="m,l,21600r21600,l21600,xe">
                <v:stroke joinstyle="miter"/>
                <v:path gradientshapeok="t" o:connecttype="rect"/>
              </v:shapetype>
              <v:shape id="_x0000_s1032" type="#_x0000_t202" style="position:absolute;margin-left:-226.4pt;margin-top:33.25pt;width:192.65pt;height:20.7pt;z-index:251658240;mso-width-percent:400;mso-position-horizontal-relative:page;mso-position-vertical-relative:page;mso-width-percent:400;mso-width-relative:margin;mso-height-relative:margin" filled="f" stroked="f">
                <v:textbox style="mso-next-textbox:#_x0000_s1032" inset="0,0,0,0">
                  <w:txbxContent>
                    <w:p w:rsidR="006524EF" w:rsidRDefault="006524EF">
                      <w:pPr>
                        <w:rPr>
                          <w:color w:val="595959"/>
                          <w:sz w:val="20"/>
                          <w:szCs w:val="20"/>
                        </w:rPr>
                      </w:pPr>
                    </w:p>
                  </w:txbxContent>
                </v:textbox>
                <w10:wrap anchorx="page" anchory="page"/>
              </v:shape>
            </w:pict>
          </w:r>
          <w:r w:rsidR="006524EF" w:rsidRPr="006D5F37">
            <w:rPr>
              <w:rFonts w:cs="Arial"/>
              <w:color w:val="auto"/>
              <w:sz w:val="20"/>
              <w:szCs w:val="20"/>
            </w:rPr>
            <w:t>LAUSUNTO</w:t>
          </w:r>
        </w:p>
      </w:tc>
      <w:tc>
        <w:tcPr>
          <w:tcW w:w="3414" w:type="dxa"/>
        </w:tcPr>
        <w:p w:rsidR="006524EF" w:rsidRPr="006D5F37" w:rsidRDefault="006524EF" w:rsidP="00472FF7">
          <w:pPr>
            <w:pStyle w:val="ELYyl-jaalatunniste"/>
            <w:rPr>
              <w:rFonts w:cs="Arial"/>
              <w:color w:val="auto"/>
              <w:sz w:val="20"/>
              <w:szCs w:val="20"/>
            </w:rPr>
          </w:pPr>
          <w:r>
            <w:rPr>
              <w:rFonts w:cs="Arial"/>
              <w:color w:val="auto"/>
              <w:sz w:val="20"/>
              <w:szCs w:val="20"/>
            </w:rPr>
            <w:t>1/14</w:t>
          </w:r>
        </w:p>
      </w:tc>
    </w:tr>
    <w:tr w:rsidR="006524EF" w:rsidTr="00920510">
      <w:trPr>
        <w:cantSplit/>
        <w:trHeight w:hRule="exact" w:val="430"/>
      </w:trPr>
      <w:tc>
        <w:tcPr>
          <w:tcW w:w="2246" w:type="dxa"/>
          <w:vMerge/>
        </w:tcPr>
        <w:p w:rsidR="006524EF" w:rsidRPr="006D5F37" w:rsidRDefault="006524EF">
          <w:pPr>
            <w:pStyle w:val="ELYyl-jaalatunniste"/>
            <w:rPr>
              <w:rFonts w:cs="Arial"/>
              <w:color w:val="auto"/>
              <w:sz w:val="20"/>
              <w:szCs w:val="20"/>
            </w:rPr>
          </w:pPr>
        </w:p>
      </w:tc>
      <w:tc>
        <w:tcPr>
          <w:tcW w:w="3414" w:type="dxa"/>
        </w:tcPr>
        <w:p w:rsidR="006524EF" w:rsidRPr="006D5F37" w:rsidRDefault="006524EF" w:rsidP="00EB35FE">
          <w:pPr>
            <w:pStyle w:val="ELYyl-jaalatunniste"/>
            <w:rPr>
              <w:rFonts w:cs="Arial"/>
              <w:color w:val="auto"/>
              <w:sz w:val="20"/>
              <w:szCs w:val="20"/>
            </w:rPr>
          </w:pPr>
        </w:p>
      </w:tc>
    </w:tr>
    <w:tr w:rsidR="006524EF" w:rsidTr="00920510">
      <w:trPr>
        <w:cantSplit/>
        <w:trHeight w:hRule="exact" w:val="525"/>
      </w:trPr>
      <w:tc>
        <w:tcPr>
          <w:tcW w:w="2246" w:type="dxa"/>
        </w:tcPr>
        <w:p w:rsidR="006524EF" w:rsidRPr="006D5F37" w:rsidRDefault="006524EF" w:rsidP="00920510">
          <w:pPr>
            <w:pStyle w:val="ELYyl-jaalatunniste"/>
            <w:rPr>
              <w:rFonts w:cs="Arial"/>
              <w:color w:val="auto"/>
              <w:sz w:val="20"/>
              <w:szCs w:val="20"/>
            </w:rPr>
          </w:pPr>
          <w:r>
            <w:rPr>
              <w:rFonts w:cs="Arial"/>
              <w:color w:val="auto"/>
              <w:sz w:val="20"/>
              <w:szCs w:val="20"/>
            </w:rPr>
            <w:t>1.6.2017</w:t>
          </w:r>
        </w:p>
      </w:tc>
      <w:tc>
        <w:tcPr>
          <w:tcW w:w="3414" w:type="dxa"/>
        </w:tcPr>
        <w:p w:rsidR="006524EF" w:rsidRPr="006D5F37" w:rsidRDefault="00F1053B" w:rsidP="0052317C">
          <w:pPr>
            <w:pStyle w:val="ELYyl-jaalatunniste"/>
            <w:rPr>
              <w:rFonts w:cs="Arial"/>
              <w:color w:val="auto"/>
              <w:sz w:val="20"/>
              <w:szCs w:val="20"/>
            </w:rPr>
          </w:pPr>
          <w:hyperlink r:id="rId2" w:history="1">
            <w:r w:rsidR="006524EF">
              <w:rPr>
                <w:rFonts w:cs="Arial"/>
                <w:bCs/>
                <w:color w:val="auto"/>
                <w:sz w:val="20"/>
                <w:szCs w:val="20"/>
              </w:rPr>
              <w:t>KEHA/1525</w:t>
            </w:r>
            <w:r w:rsidR="006524EF" w:rsidRPr="006D5F37">
              <w:rPr>
                <w:rFonts w:cs="Arial"/>
                <w:bCs/>
                <w:color w:val="auto"/>
                <w:sz w:val="20"/>
                <w:szCs w:val="20"/>
              </w:rPr>
              <w:t>/201</w:t>
            </w:r>
          </w:hyperlink>
          <w:r w:rsidR="006524EF">
            <w:rPr>
              <w:rFonts w:cs="Arial"/>
              <w:bCs/>
              <w:color w:val="auto"/>
              <w:sz w:val="20"/>
              <w:szCs w:val="20"/>
            </w:rPr>
            <w:t>7</w:t>
          </w:r>
        </w:p>
      </w:tc>
    </w:tr>
  </w:tbl>
  <w:p w:rsidR="006524EF" w:rsidRDefault="006524EF">
    <w:pPr>
      <w:pStyle w:val="Yltunnist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7516"/>
    <w:multiLevelType w:val="hybridMultilevel"/>
    <w:tmpl w:val="E3D02C4C"/>
    <w:lvl w:ilvl="0" w:tplc="2C76F7C4">
      <w:start w:val="1"/>
      <w:numFmt w:val="decimal"/>
      <w:lvlText w:val="%1)"/>
      <w:lvlJc w:val="left"/>
      <w:pPr>
        <w:ind w:left="2960" w:hanging="360"/>
      </w:pPr>
      <w:rPr>
        <w:rFonts w:hint="default"/>
      </w:rPr>
    </w:lvl>
    <w:lvl w:ilvl="1" w:tplc="040B0019" w:tentative="1">
      <w:start w:val="1"/>
      <w:numFmt w:val="lowerLetter"/>
      <w:lvlText w:val="%2."/>
      <w:lvlJc w:val="left"/>
      <w:pPr>
        <w:ind w:left="3680" w:hanging="360"/>
      </w:pPr>
    </w:lvl>
    <w:lvl w:ilvl="2" w:tplc="040B001B" w:tentative="1">
      <w:start w:val="1"/>
      <w:numFmt w:val="lowerRoman"/>
      <w:lvlText w:val="%3."/>
      <w:lvlJc w:val="right"/>
      <w:pPr>
        <w:ind w:left="4400" w:hanging="180"/>
      </w:pPr>
    </w:lvl>
    <w:lvl w:ilvl="3" w:tplc="040B000F" w:tentative="1">
      <w:start w:val="1"/>
      <w:numFmt w:val="decimal"/>
      <w:lvlText w:val="%4."/>
      <w:lvlJc w:val="left"/>
      <w:pPr>
        <w:ind w:left="5120" w:hanging="360"/>
      </w:pPr>
    </w:lvl>
    <w:lvl w:ilvl="4" w:tplc="040B0019" w:tentative="1">
      <w:start w:val="1"/>
      <w:numFmt w:val="lowerLetter"/>
      <w:lvlText w:val="%5."/>
      <w:lvlJc w:val="left"/>
      <w:pPr>
        <w:ind w:left="5840" w:hanging="360"/>
      </w:pPr>
    </w:lvl>
    <w:lvl w:ilvl="5" w:tplc="040B001B" w:tentative="1">
      <w:start w:val="1"/>
      <w:numFmt w:val="lowerRoman"/>
      <w:lvlText w:val="%6."/>
      <w:lvlJc w:val="right"/>
      <w:pPr>
        <w:ind w:left="6560" w:hanging="180"/>
      </w:pPr>
    </w:lvl>
    <w:lvl w:ilvl="6" w:tplc="040B000F" w:tentative="1">
      <w:start w:val="1"/>
      <w:numFmt w:val="decimal"/>
      <w:lvlText w:val="%7."/>
      <w:lvlJc w:val="left"/>
      <w:pPr>
        <w:ind w:left="7280" w:hanging="360"/>
      </w:pPr>
    </w:lvl>
    <w:lvl w:ilvl="7" w:tplc="040B0019" w:tentative="1">
      <w:start w:val="1"/>
      <w:numFmt w:val="lowerLetter"/>
      <w:lvlText w:val="%8."/>
      <w:lvlJc w:val="left"/>
      <w:pPr>
        <w:ind w:left="8000" w:hanging="360"/>
      </w:pPr>
    </w:lvl>
    <w:lvl w:ilvl="8" w:tplc="040B001B" w:tentative="1">
      <w:start w:val="1"/>
      <w:numFmt w:val="lowerRoman"/>
      <w:lvlText w:val="%9."/>
      <w:lvlJc w:val="right"/>
      <w:pPr>
        <w:ind w:left="8720" w:hanging="180"/>
      </w:pPr>
    </w:lvl>
  </w:abstractNum>
  <w:abstractNum w:abstractNumId="1" w15:restartNumberingAfterBreak="0">
    <w:nsid w:val="0F93372D"/>
    <w:multiLevelType w:val="hybridMultilevel"/>
    <w:tmpl w:val="EA44B7F2"/>
    <w:lvl w:ilvl="0" w:tplc="88DE35A2">
      <w:start w:val="1"/>
      <w:numFmt w:val="decimal"/>
      <w:lvlText w:val="%1."/>
      <w:lvlJc w:val="left"/>
      <w:pPr>
        <w:ind w:left="2960" w:hanging="360"/>
      </w:pPr>
      <w:rPr>
        <w:rFonts w:hint="default"/>
      </w:rPr>
    </w:lvl>
    <w:lvl w:ilvl="1" w:tplc="040B0019" w:tentative="1">
      <w:start w:val="1"/>
      <w:numFmt w:val="lowerLetter"/>
      <w:lvlText w:val="%2."/>
      <w:lvlJc w:val="left"/>
      <w:pPr>
        <w:ind w:left="3680" w:hanging="360"/>
      </w:pPr>
    </w:lvl>
    <w:lvl w:ilvl="2" w:tplc="040B001B" w:tentative="1">
      <w:start w:val="1"/>
      <w:numFmt w:val="lowerRoman"/>
      <w:lvlText w:val="%3."/>
      <w:lvlJc w:val="right"/>
      <w:pPr>
        <w:ind w:left="4400" w:hanging="180"/>
      </w:pPr>
    </w:lvl>
    <w:lvl w:ilvl="3" w:tplc="040B000F" w:tentative="1">
      <w:start w:val="1"/>
      <w:numFmt w:val="decimal"/>
      <w:lvlText w:val="%4."/>
      <w:lvlJc w:val="left"/>
      <w:pPr>
        <w:ind w:left="5120" w:hanging="360"/>
      </w:pPr>
    </w:lvl>
    <w:lvl w:ilvl="4" w:tplc="040B0019" w:tentative="1">
      <w:start w:val="1"/>
      <w:numFmt w:val="lowerLetter"/>
      <w:lvlText w:val="%5."/>
      <w:lvlJc w:val="left"/>
      <w:pPr>
        <w:ind w:left="5840" w:hanging="360"/>
      </w:pPr>
    </w:lvl>
    <w:lvl w:ilvl="5" w:tplc="040B001B" w:tentative="1">
      <w:start w:val="1"/>
      <w:numFmt w:val="lowerRoman"/>
      <w:lvlText w:val="%6."/>
      <w:lvlJc w:val="right"/>
      <w:pPr>
        <w:ind w:left="6560" w:hanging="180"/>
      </w:pPr>
    </w:lvl>
    <w:lvl w:ilvl="6" w:tplc="040B000F" w:tentative="1">
      <w:start w:val="1"/>
      <w:numFmt w:val="decimal"/>
      <w:lvlText w:val="%7."/>
      <w:lvlJc w:val="left"/>
      <w:pPr>
        <w:ind w:left="7280" w:hanging="360"/>
      </w:pPr>
    </w:lvl>
    <w:lvl w:ilvl="7" w:tplc="040B0019" w:tentative="1">
      <w:start w:val="1"/>
      <w:numFmt w:val="lowerLetter"/>
      <w:lvlText w:val="%8."/>
      <w:lvlJc w:val="left"/>
      <w:pPr>
        <w:ind w:left="8000" w:hanging="360"/>
      </w:pPr>
    </w:lvl>
    <w:lvl w:ilvl="8" w:tplc="040B001B" w:tentative="1">
      <w:start w:val="1"/>
      <w:numFmt w:val="lowerRoman"/>
      <w:lvlText w:val="%9."/>
      <w:lvlJc w:val="right"/>
      <w:pPr>
        <w:ind w:left="8720" w:hanging="180"/>
      </w:pPr>
    </w:lvl>
  </w:abstractNum>
  <w:abstractNum w:abstractNumId="2" w15:restartNumberingAfterBreak="0">
    <w:nsid w:val="1C407F9E"/>
    <w:multiLevelType w:val="hybridMultilevel"/>
    <w:tmpl w:val="70828BDC"/>
    <w:lvl w:ilvl="0" w:tplc="362225D2">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7C564F4"/>
    <w:multiLevelType w:val="hybridMultilevel"/>
    <w:tmpl w:val="487AE0E2"/>
    <w:lvl w:ilvl="0" w:tplc="82080C4E">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E274F84"/>
    <w:multiLevelType w:val="hybridMultilevel"/>
    <w:tmpl w:val="096003A4"/>
    <w:lvl w:ilvl="0" w:tplc="21DE8FCC">
      <w:start w:val="6"/>
      <w:numFmt w:val="bullet"/>
      <w:lvlText w:val=""/>
      <w:lvlJc w:val="left"/>
      <w:pPr>
        <w:ind w:left="2952" w:hanging="360"/>
      </w:pPr>
      <w:rPr>
        <w:rFonts w:ascii="Symbol" w:eastAsia="Times New Roman" w:hAnsi="Symbol" w:cs="Arial" w:hint="default"/>
      </w:rPr>
    </w:lvl>
    <w:lvl w:ilvl="1" w:tplc="040B0003" w:tentative="1">
      <w:start w:val="1"/>
      <w:numFmt w:val="bullet"/>
      <w:lvlText w:val="o"/>
      <w:lvlJc w:val="left"/>
      <w:pPr>
        <w:ind w:left="3672" w:hanging="360"/>
      </w:pPr>
      <w:rPr>
        <w:rFonts w:ascii="Courier New" w:hAnsi="Courier New" w:cs="Courier New" w:hint="default"/>
      </w:rPr>
    </w:lvl>
    <w:lvl w:ilvl="2" w:tplc="040B0005" w:tentative="1">
      <w:start w:val="1"/>
      <w:numFmt w:val="bullet"/>
      <w:lvlText w:val=""/>
      <w:lvlJc w:val="left"/>
      <w:pPr>
        <w:ind w:left="4392" w:hanging="360"/>
      </w:pPr>
      <w:rPr>
        <w:rFonts w:ascii="Wingdings" w:hAnsi="Wingdings" w:hint="default"/>
      </w:rPr>
    </w:lvl>
    <w:lvl w:ilvl="3" w:tplc="040B0001" w:tentative="1">
      <w:start w:val="1"/>
      <w:numFmt w:val="bullet"/>
      <w:lvlText w:val=""/>
      <w:lvlJc w:val="left"/>
      <w:pPr>
        <w:ind w:left="5112" w:hanging="360"/>
      </w:pPr>
      <w:rPr>
        <w:rFonts w:ascii="Symbol" w:hAnsi="Symbol" w:hint="default"/>
      </w:rPr>
    </w:lvl>
    <w:lvl w:ilvl="4" w:tplc="040B0003" w:tentative="1">
      <w:start w:val="1"/>
      <w:numFmt w:val="bullet"/>
      <w:lvlText w:val="o"/>
      <w:lvlJc w:val="left"/>
      <w:pPr>
        <w:ind w:left="5832" w:hanging="360"/>
      </w:pPr>
      <w:rPr>
        <w:rFonts w:ascii="Courier New" w:hAnsi="Courier New" w:cs="Courier New" w:hint="default"/>
      </w:rPr>
    </w:lvl>
    <w:lvl w:ilvl="5" w:tplc="040B0005" w:tentative="1">
      <w:start w:val="1"/>
      <w:numFmt w:val="bullet"/>
      <w:lvlText w:val=""/>
      <w:lvlJc w:val="left"/>
      <w:pPr>
        <w:ind w:left="6552" w:hanging="360"/>
      </w:pPr>
      <w:rPr>
        <w:rFonts w:ascii="Wingdings" w:hAnsi="Wingdings" w:hint="default"/>
      </w:rPr>
    </w:lvl>
    <w:lvl w:ilvl="6" w:tplc="040B0001" w:tentative="1">
      <w:start w:val="1"/>
      <w:numFmt w:val="bullet"/>
      <w:lvlText w:val=""/>
      <w:lvlJc w:val="left"/>
      <w:pPr>
        <w:ind w:left="7272" w:hanging="360"/>
      </w:pPr>
      <w:rPr>
        <w:rFonts w:ascii="Symbol" w:hAnsi="Symbol" w:hint="default"/>
      </w:rPr>
    </w:lvl>
    <w:lvl w:ilvl="7" w:tplc="040B0003" w:tentative="1">
      <w:start w:val="1"/>
      <w:numFmt w:val="bullet"/>
      <w:lvlText w:val="o"/>
      <w:lvlJc w:val="left"/>
      <w:pPr>
        <w:ind w:left="7992" w:hanging="360"/>
      </w:pPr>
      <w:rPr>
        <w:rFonts w:ascii="Courier New" w:hAnsi="Courier New" w:cs="Courier New" w:hint="default"/>
      </w:rPr>
    </w:lvl>
    <w:lvl w:ilvl="8" w:tplc="040B0005" w:tentative="1">
      <w:start w:val="1"/>
      <w:numFmt w:val="bullet"/>
      <w:lvlText w:val=""/>
      <w:lvlJc w:val="left"/>
      <w:pPr>
        <w:ind w:left="8712" w:hanging="360"/>
      </w:pPr>
      <w:rPr>
        <w:rFonts w:ascii="Wingdings" w:hAnsi="Wingdings" w:hint="default"/>
      </w:rPr>
    </w:lvl>
  </w:abstractNum>
  <w:abstractNum w:abstractNumId="5" w15:restartNumberingAfterBreak="0">
    <w:nsid w:val="36243532"/>
    <w:multiLevelType w:val="hybridMultilevel"/>
    <w:tmpl w:val="81EE28DA"/>
    <w:lvl w:ilvl="0" w:tplc="2EBAE81E">
      <w:start w:val="1"/>
      <w:numFmt w:val="decimal"/>
      <w:lvlText w:val="%1)"/>
      <w:lvlJc w:val="left"/>
      <w:pPr>
        <w:ind w:left="720" w:hanging="360"/>
      </w:pPr>
      <w:rPr>
        <w:rFonts w:eastAsiaTheme="minorHAnsi"/>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6" w15:restartNumberingAfterBreak="0">
    <w:nsid w:val="40C63FEE"/>
    <w:multiLevelType w:val="hybridMultilevel"/>
    <w:tmpl w:val="86501AF4"/>
    <w:lvl w:ilvl="0" w:tplc="8932C542">
      <w:start w:val="1"/>
      <w:numFmt w:val="bullet"/>
      <w:lvlText w:val=""/>
      <w:lvlJc w:val="left"/>
      <w:pPr>
        <w:tabs>
          <w:tab w:val="num" w:pos="720"/>
        </w:tabs>
        <w:ind w:left="720" w:hanging="360"/>
      </w:pPr>
      <w:rPr>
        <w:rFonts w:ascii="Wingdings" w:hAnsi="Wingdings" w:hint="default"/>
      </w:rPr>
    </w:lvl>
    <w:lvl w:ilvl="1" w:tplc="FFBC5804" w:tentative="1">
      <w:start w:val="1"/>
      <w:numFmt w:val="bullet"/>
      <w:lvlText w:val=""/>
      <w:lvlJc w:val="left"/>
      <w:pPr>
        <w:tabs>
          <w:tab w:val="num" w:pos="1440"/>
        </w:tabs>
        <w:ind w:left="1440" w:hanging="360"/>
      </w:pPr>
      <w:rPr>
        <w:rFonts w:ascii="Wingdings" w:hAnsi="Wingdings" w:hint="default"/>
      </w:rPr>
    </w:lvl>
    <w:lvl w:ilvl="2" w:tplc="1D6860DC" w:tentative="1">
      <w:start w:val="1"/>
      <w:numFmt w:val="bullet"/>
      <w:lvlText w:val=""/>
      <w:lvlJc w:val="left"/>
      <w:pPr>
        <w:tabs>
          <w:tab w:val="num" w:pos="2160"/>
        </w:tabs>
        <w:ind w:left="2160" w:hanging="360"/>
      </w:pPr>
      <w:rPr>
        <w:rFonts w:ascii="Wingdings" w:hAnsi="Wingdings" w:hint="default"/>
      </w:rPr>
    </w:lvl>
    <w:lvl w:ilvl="3" w:tplc="2B3E4FEE" w:tentative="1">
      <w:start w:val="1"/>
      <w:numFmt w:val="bullet"/>
      <w:lvlText w:val=""/>
      <w:lvlJc w:val="left"/>
      <w:pPr>
        <w:tabs>
          <w:tab w:val="num" w:pos="2880"/>
        </w:tabs>
        <w:ind w:left="2880" w:hanging="360"/>
      </w:pPr>
      <w:rPr>
        <w:rFonts w:ascii="Wingdings" w:hAnsi="Wingdings" w:hint="default"/>
      </w:rPr>
    </w:lvl>
    <w:lvl w:ilvl="4" w:tplc="E4646D44" w:tentative="1">
      <w:start w:val="1"/>
      <w:numFmt w:val="bullet"/>
      <w:lvlText w:val=""/>
      <w:lvlJc w:val="left"/>
      <w:pPr>
        <w:tabs>
          <w:tab w:val="num" w:pos="3600"/>
        </w:tabs>
        <w:ind w:left="3600" w:hanging="360"/>
      </w:pPr>
      <w:rPr>
        <w:rFonts w:ascii="Wingdings" w:hAnsi="Wingdings" w:hint="default"/>
      </w:rPr>
    </w:lvl>
    <w:lvl w:ilvl="5" w:tplc="31D2953C" w:tentative="1">
      <w:start w:val="1"/>
      <w:numFmt w:val="bullet"/>
      <w:lvlText w:val=""/>
      <w:lvlJc w:val="left"/>
      <w:pPr>
        <w:tabs>
          <w:tab w:val="num" w:pos="4320"/>
        </w:tabs>
        <w:ind w:left="4320" w:hanging="360"/>
      </w:pPr>
      <w:rPr>
        <w:rFonts w:ascii="Wingdings" w:hAnsi="Wingdings" w:hint="default"/>
      </w:rPr>
    </w:lvl>
    <w:lvl w:ilvl="6" w:tplc="B1ACC120" w:tentative="1">
      <w:start w:val="1"/>
      <w:numFmt w:val="bullet"/>
      <w:lvlText w:val=""/>
      <w:lvlJc w:val="left"/>
      <w:pPr>
        <w:tabs>
          <w:tab w:val="num" w:pos="5040"/>
        </w:tabs>
        <w:ind w:left="5040" w:hanging="360"/>
      </w:pPr>
      <w:rPr>
        <w:rFonts w:ascii="Wingdings" w:hAnsi="Wingdings" w:hint="default"/>
      </w:rPr>
    </w:lvl>
    <w:lvl w:ilvl="7" w:tplc="9036E8F0" w:tentative="1">
      <w:start w:val="1"/>
      <w:numFmt w:val="bullet"/>
      <w:lvlText w:val=""/>
      <w:lvlJc w:val="left"/>
      <w:pPr>
        <w:tabs>
          <w:tab w:val="num" w:pos="5760"/>
        </w:tabs>
        <w:ind w:left="5760" w:hanging="360"/>
      </w:pPr>
      <w:rPr>
        <w:rFonts w:ascii="Wingdings" w:hAnsi="Wingdings" w:hint="default"/>
      </w:rPr>
    </w:lvl>
    <w:lvl w:ilvl="8" w:tplc="F10262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6D5EA9"/>
    <w:multiLevelType w:val="hybridMultilevel"/>
    <w:tmpl w:val="97F86926"/>
    <w:lvl w:ilvl="0" w:tplc="E48EB34A">
      <w:start w:val="1"/>
      <w:numFmt w:val="decimal"/>
      <w:lvlText w:val="%1)"/>
      <w:lvlJc w:val="left"/>
      <w:pPr>
        <w:ind w:left="4272" w:hanging="360"/>
      </w:pPr>
      <w:rPr>
        <w:rFonts w:eastAsia="Times New Roman"/>
      </w:rPr>
    </w:lvl>
    <w:lvl w:ilvl="1" w:tplc="040B0019">
      <w:start w:val="1"/>
      <w:numFmt w:val="lowerLetter"/>
      <w:lvlText w:val="%2."/>
      <w:lvlJc w:val="left"/>
      <w:pPr>
        <w:ind w:left="4992" w:hanging="360"/>
      </w:pPr>
    </w:lvl>
    <w:lvl w:ilvl="2" w:tplc="040B001B">
      <w:start w:val="1"/>
      <w:numFmt w:val="lowerRoman"/>
      <w:lvlText w:val="%3."/>
      <w:lvlJc w:val="right"/>
      <w:pPr>
        <w:ind w:left="5712" w:hanging="180"/>
      </w:pPr>
    </w:lvl>
    <w:lvl w:ilvl="3" w:tplc="040B000F">
      <w:start w:val="1"/>
      <w:numFmt w:val="decimal"/>
      <w:lvlText w:val="%4."/>
      <w:lvlJc w:val="left"/>
      <w:pPr>
        <w:ind w:left="6432" w:hanging="360"/>
      </w:pPr>
    </w:lvl>
    <w:lvl w:ilvl="4" w:tplc="040B0019">
      <w:start w:val="1"/>
      <w:numFmt w:val="lowerLetter"/>
      <w:lvlText w:val="%5."/>
      <w:lvlJc w:val="left"/>
      <w:pPr>
        <w:ind w:left="7152" w:hanging="360"/>
      </w:pPr>
    </w:lvl>
    <w:lvl w:ilvl="5" w:tplc="040B001B">
      <w:start w:val="1"/>
      <w:numFmt w:val="lowerRoman"/>
      <w:lvlText w:val="%6."/>
      <w:lvlJc w:val="right"/>
      <w:pPr>
        <w:ind w:left="7872" w:hanging="180"/>
      </w:pPr>
    </w:lvl>
    <w:lvl w:ilvl="6" w:tplc="040B000F">
      <w:start w:val="1"/>
      <w:numFmt w:val="decimal"/>
      <w:lvlText w:val="%7."/>
      <w:lvlJc w:val="left"/>
      <w:pPr>
        <w:ind w:left="8592" w:hanging="360"/>
      </w:pPr>
    </w:lvl>
    <w:lvl w:ilvl="7" w:tplc="040B0019">
      <w:start w:val="1"/>
      <w:numFmt w:val="lowerLetter"/>
      <w:lvlText w:val="%8."/>
      <w:lvlJc w:val="left"/>
      <w:pPr>
        <w:ind w:left="9312" w:hanging="360"/>
      </w:pPr>
    </w:lvl>
    <w:lvl w:ilvl="8" w:tplc="040B001B">
      <w:start w:val="1"/>
      <w:numFmt w:val="lowerRoman"/>
      <w:lvlText w:val="%9."/>
      <w:lvlJc w:val="right"/>
      <w:pPr>
        <w:ind w:left="10032" w:hanging="180"/>
      </w:pPr>
    </w:lvl>
  </w:abstractNum>
  <w:abstractNum w:abstractNumId="8" w15:restartNumberingAfterBreak="0">
    <w:nsid w:val="51602108"/>
    <w:multiLevelType w:val="hybridMultilevel"/>
    <w:tmpl w:val="D3CA6F14"/>
    <w:lvl w:ilvl="0" w:tplc="C60C3E98">
      <w:start w:val="1"/>
      <w:numFmt w:val="decimal"/>
      <w:lvlText w:val="%1)"/>
      <w:lvlJc w:val="left"/>
      <w:pPr>
        <w:ind w:left="2960" w:hanging="360"/>
      </w:pPr>
      <w:rPr>
        <w:rFonts w:hint="default"/>
      </w:rPr>
    </w:lvl>
    <w:lvl w:ilvl="1" w:tplc="040B0019" w:tentative="1">
      <w:start w:val="1"/>
      <w:numFmt w:val="lowerLetter"/>
      <w:lvlText w:val="%2."/>
      <w:lvlJc w:val="left"/>
      <w:pPr>
        <w:ind w:left="3680" w:hanging="360"/>
      </w:pPr>
    </w:lvl>
    <w:lvl w:ilvl="2" w:tplc="040B001B" w:tentative="1">
      <w:start w:val="1"/>
      <w:numFmt w:val="lowerRoman"/>
      <w:lvlText w:val="%3."/>
      <w:lvlJc w:val="right"/>
      <w:pPr>
        <w:ind w:left="4400" w:hanging="180"/>
      </w:pPr>
    </w:lvl>
    <w:lvl w:ilvl="3" w:tplc="040B000F" w:tentative="1">
      <w:start w:val="1"/>
      <w:numFmt w:val="decimal"/>
      <w:lvlText w:val="%4."/>
      <w:lvlJc w:val="left"/>
      <w:pPr>
        <w:ind w:left="5120" w:hanging="360"/>
      </w:pPr>
    </w:lvl>
    <w:lvl w:ilvl="4" w:tplc="040B0019" w:tentative="1">
      <w:start w:val="1"/>
      <w:numFmt w:val="lowerLetter"/>
      <w:lvlText w:val="%5."/>
      <w:lvlJc w:val="left"/>
      <w:pPr>
        <w:ind w:left="5840" w:hanging="360"/>
      </w:pPr>
    </w:lvl>
    <w:lvl w:ilvl="5" w:tplc="040B001B" w:tentative="1">
      <w:start w:val="1"/>
      <w:numFmt w:val="lowerRoman"/>
      <w:lvlText w:val="%6."/>
      <w:lvlJc w:val="right"/>
      <w:pPr>
        <w:ind w:left="6560" w:hanging="180"/>
      </w:pPr>
    </w:lvl>
    <w:lvl w:ilvl="6" w:tplc="040B000F" w:tentative="1">
      <w:start w:val="1"/>
      <w:numFmt w:val="decimal"/>
      <w:lvlText w:val="%7."/>
      <w:lvlJc w:val="left"/>
      <w:pPr>
        <w:ind w:left="7280" w:hanging="360"/>
      </w:pPr>
    </w:lvl>
    <w:lvl w:ilvl="7" w:tplc="040B0019" w:tentative="1">
      <w:start w:val="1"/>
      <w:numFmt w:val="lowerLetter"/>
      <w:lvlText w:val="%8."/>
      <w:lvlJc w:val="left"/>
      <w:pPr>
        <w:ind w:left="8000" w:hanging="360"/>
      </w:pPr>
    </w:lvl>
    <w:lvl w:ilvl="8" w:tplc="040B001B" w:tentative="1">
      <w:start w:val="1"/>
      <w:numFmt w:val="lowerRoman"/>
      <w:lvlText w:val="%9."/>
      <w:lvlJc w:val="right"/>
      <w:pPr>
        <w:ind w:left="8720" w:hanging="180"/>
      </w:pPr>
    </w:lvl>
  </w:abstractNum>
  <w:abstractNum w:abstractNumId="9" w15:restartNumberingAfterBreak="0">
    <w:nsid w:val="52781CF3"/>
    <w:multiLevelType w:val="hybridMultilevel"/>
    <w:tmpl w:val="93CC6FC8"/>
    <w:lvl w:ilvl="0" w:tplc="AA02ACDA">
      <w:start w:val="1"/>
      <w:numFmt w:val="bullet"/>
      <w:lvlText w:val=""/>
      <w:lvlJc w:val="left"/>
      <w:pPr>
        <w:tabs>
          <w:tab w:val="num" w:pos="720"/>
        </w:tabs>
        <w:ind w:left="720" w:hanging="360"/>
      </w:pPr>
      <w:rPr>
        <w:rFonts w:ascii="Wingdings" w:hAnsi="Wingdings" w:hint="default"/>
      </w:rPr>
    </w:lvl>
    <w:lvl w:ilvl="1" w:tplc="D5BAC562" w:tentative="1">
      <w:start w:val="1"/>
      <w:numFmt w:val="bullet"/>
      <w:lvlText w:val=""/>
      <w:lvlJc w:val="left"/>
      <w:pPr>
        <w:tabs>
          <w:tab w:val="num" w:pos="1440"/>
        </w:tabs>
        <w:ind w:left="1440" w:hanging="360"/>
      </w:pPr>
      <w:rPr>
        <w:rFonts w:ascii="Wingdings" w:hAnsi="Wingdings" w:hint="default"/>
      </w:rPr>
    </w:lvl>
    <w:lvl w:ilvl="2" w:tplc="C35E6EDE" w:tentative="1">
      <w:start w:val="1"/>
      <w:numFmt w:val="bullet"/>
      <w:lvlText w:val=""/>
      <w:lvlJc w:val="left"/>
      <w:pPr>
        <w:tabs>
          <w:tab w:val="num" w:pos="2160"/>
        </w:tabs>
        <w:ind w:left="2160" w:hanging="360"/>
      </w:pPr>
      <w:rPr>
        <w:rFonts w:ascii="Wingdings" w:hAnsi="Wingdings" w:hint="default"/>
      </w:rPr>
    </w:lvl>
    <w:lvl w:ilvl="3" w:tplc="A7F611DE" w:tentative="1">
      <w:start w:val="1"/>
      <w:numFmt w:val="bullet"/>
      <w:lvlText w:val=""/>
      <w:lvlJc w:val="left"/>
      <w:pPr>
        <w:tabs>
          <w:tab w:val="num" w:pos="2880"/>
        </w:tabs>
        <w:ind w:left="2880" w:hanging="360"/>
      </w:pPr>
      <w:rPr>
        <w:rFonts w:ascii="Wingdings" w:hAnsi="Wingdings" w:hint="default"/>
      </w:rPr>
    </w:lvl>
    <w:lvl w:ilvl="4" w:tplc="EB165218" w:tentative="1">
      <w:start w:val="1"/>
      <w:numFmt w:val="bullet"/>
      <w:lvlText w:val=""/>
      <w:lvlJc w:val="left"/>
      <w:pPr>
        <w:tabs>
          <w:tab w:val="num" w:pos="3600"/>
        </w:tabs>
        <w:ind w:left="3600" w:hanging="360"/>
      </w:pPr>
      <w:rPr>
        <w:rFonts w:ascii="Wingdings" w:hAnsi="Wingdings" w:hint="default"/>
      </w:rPr>
    </w:lvl>
    <w:lvl w:ilvl="5" w:tplc="F63052D4" w:tentative="1">
      <w:start w:val="1"/>
      <w:numFmt w:val="bullet"/>
      <w:lvlText w:val=""/>
      <w:lvlJc w:val="left"/>
      <w:pPr>
        <w:tabs>
          <w:tab w:val="num" w:pos="4320"/>
        </w:tabs>
        <w:ind w:left="4320" w:hanging="360"/>
      </w:pPr>
      <w:rPr>
        <w:rFonts w:ascii="Wingdings" w:hAnsi="Wingdings" w:hint="default"/>
      </w:rPr>
    </w:lvl>
    <w:lvl w:ilvl="6" w:tplc="16C61B94" w:tentative="1">
      <w:start w:val="1"/>
      <w:numFmt w:val="bullet"/>
      <w:lvlText w:val=""/>
      <w:lvlJc w:val="left"/>
      <w:pPr>
        <w:tabs>
          <w:tab w:val="num" w:pos="5040"/>
        </w:tabs>
        <w:ind w:left="5040" w:hanging="360"/>
      </w:pPr>
      <w:rPr>
        <w:rFonts w:ascii="Wingdings" w:hAnsi="Wingdings" w:hint="default"/>
      </w:rPr>
    </w:lvl>
    <w:lvl w:ilvl="7" w:tplc="66485E6A" w:tentative="1">
      <w:start w:val="1"/>
      <w:numFmt w:val="bullet"/>
      <w:lvlText w:val=""/>
      <w:lvlJc w:val="left"/>
      <w:pPr>
        <w:tabs>
          <w:tab w:val="num" w:pos="5760"/>
        </w:tabs>
        <w:ind w:left="5760" w:hanging="360"/>
      </w:pPr>
      <w:rPr>
        <w:rFonts w:ascii="Wingdings" w:hAnsi="Wingdings" w:hint="default"/>
      </w:rPr>
    </w:lvl>
    <w:lvl w:ilvl="8" w:tplc="A1248FC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987501"/>
    <w:multiLevelType w:val="hybridMultilevel"/>
    <w:tmpl w:val="D5920228"/>
    <w:lvl w:ilvl="0" w:tplc="2F984770">
      <w:start w:val="1"/>
      <w:numFmt w:val="bullet"/>
      <w:lvlText w:val="–"/>
      <w:lvlJc w:val="left"/>
      <w:pPr>
        <w:tabs>
          <w:tab w:val="num" w:pos="720"/>
        </w:tabs>
        <w:ind w:left="720" w:hanging="360"/>
      </w:pPr>
      <w:rPr>
        <w:rFonts w:ascii="Times New Roman" w:hAnsi="Times New Roman" w:hint="default"/>
      </w:rPr>
    </w:lvl>
    <w:lvl w:ilvl="1" w:tplc="2786B166">
      <w:start w:val="1"/>
      <w:numFmt w:val="bullet"/>
      <w:lvlText w:val="–"/>
      <w:lvlJc w:val="left"/>
      <w:pPr>
        <w:tabs>
          <w:tab w:val="num" w:pos="1440"/>
        </w:tabs>
        <w:ind w:left="1440" w:hanging="360"/>
      </w:pPr>
      <w:rPr>
        <w:rFonts w:ascii="Times New Roman" w:hAnsi="Times New Roman" w:hint="default"/>
      </w:rPr>
    </w:lvl>
    <w:lvl w:ilvl="2" w:tplc="33222EB6" w:tentative="1">
      <w:start w:val="1"/>
      <w:numFmt w:val="bullet"/>
      <w:lvlText w:val="–"/>
      <w:lvlJc w:val="left"/>
      <w:pPr>
        <w:tabs>
          <w:tab w:val="num" w:pos="2160"/>
        </w:tabs>
        <w:ind w:left="2160" w:hanging="360"/>
      </w:pPr>
      <w:rPr>
        <w:rFonts w:ascii="Times New Roman" w:hAnsi="Times New Roman" w:hint="default"/>
      </w:rPr>
    </w:lvl>
    <w:lvl w:ilvl="3" w:tplc="848EB5E4" w:tentative="1">
      <w:start w:val="1"/>
      <w:numFmt w:val="bullet"/>
      <w:lvlText w:val="–"/>
      <w:lvlJc w:val="left"/>
      <w:pPr>
        <w:tabs>
          <w:tab w:val="num" w:pos="2880"/>
        </w:tabs>
        <w:ind w:left="2880" w:hanging="360"/>
      </w:pPr>
      <w:rPr>
        <w:rFonts w:ascii="Times New Roman" w:hAnsi="Times New Roman" w:hint="default"/>
      </w:rPr>
    </w:lvl>
    <w:lvl w:ilvl="4" w:tplc="99E6AA36" w:tentative="1">
      <w:start w:val="1"/>
      <w:numFmt w:val="bullet"/>
      <w:lvlText w:val="–"/>
      <w:lvlJc w:val="left"/>
      <w:pPr>
        <w:tabs>
          <w:tab w:val="num" w:pos="3600"/>
        </w:tabs>
        <w:ind w:left="3600" w:hanging="360"/>
      </w:pPr>
      <w:rPr>
        <w:rFonts w:ascii="Times New Roman" w:hAnsi="Times New Roman" w:hint="default"/>
      </w:rPr>
    </w:lvl>
    <w:lvl w:ilvl="5" w:tplc="7B0E5E7C" w:tentative="1">
      <w:start w:val="1"/>
      <w:numFmt w:val="bullet"/>
      <w:lvlText w:val="–"/>
      <w:lvlJc w:val="left"/>
      <w:pPr>
        <w:tabs>
          <w:tab w:val="num" w:pos="4320"/>
        </w:tabs>
        <w:ind w:left="4320" w:hanging="360"/>
      </w:pPr>
      <w:rPr>
        <w:rFonts w:ascii="Times New Roman" w:hAnsi="Times New Roman" w:hint="default"/>
      </w:rPr>
    </w:lvl>
    <w:lvl w:ilvl="6" w:tplc="50CE5BFE" w:tentative="1">
      <w:start w:val="1"/>
      <w:numFmt w:val="bullet"/>
      <w:lvlText w:val="–"/>
      <w:lvlJc w:val="left"/>
      <w:pPr>
        <w:tabs>
          <w:tab w:val="num" w:pos="5040"/>
        </w:tabs>
        <w:ind w:left="5040" w:hanging="360"/>
      </w:pPr>
      <w:rPr>
        <w:rFonts w:ascii="Times New Roman" w:hAnsi="Times New Roman" w:hint="default"/>
      </w:rPr>
    </w:lvl>
    <w:lvl w:ilvl="7" w:tplc="B82853B8" w:tentative="1">
      <w:start w:val="1"/>
      <w:numFmt w:val="bullet"/>
      <w:lvlText w:val="–"/>
      <w:lvlJc w:val="left"/>
      <w:pPr>
        <w:tabs>
          <w:tab w:val="num" w:pos="5760"/>
        </w:tabs>
        <w:ind w:left="5760" w:hanging="360"/>
      </w:pPr>
      <w:rPr>
        <w:rFonts w:ascii="Times New Roman" w:hAnsi="Times New Roman" w:hint="default"/>
      </w:rPr>
    </w:lvl>
    <w:lvl w:ilvl="8" w:tplc="520E620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EAE0C1A"/>
    <w:multiLevelType w:val="hybridMultilevel"/>
    <w:tmpl w:val="EFDC6C76"/>
    <w:lvl w:ilvl="0" w:tplc="5CDE46DA">
      <w:start w:val="1"/>
      <w:numFmt w:val="bullet"/>
      <w:lvlText w:val=""/>
      <w:lvlJc w:val="left"/>
      <w:pPr>
        <w:tabs>
          <w:tab w:val="num" w:pos="720"/>
        </w:tabs>
        <w:ind w:left="720" w:hanging="360"/>
      </w:pPr>
      <w:rPr>
        <w:rFonts w:ascii="Wingdings" w:hAnsi="Wingdings" w:hint="default"/>
      </w:rPr>
    </w:lvl>
    <w:lvl w:ilvl="1" w:tplc="AECA2DDC">
      <w:start w:val="44"/>
      <w:numFmt w:val="bullet"/>
      <w:lvlText w:val="–"/>
      <w:lvlJc w:val="left"/>
      <w:pPr>
        <w:tabs>
          <w:tab w:val="num" w:pos="1440"/>
        </w:tabs>
        <w:ind w:left="1440" w:hanging="360"/>
      </w:pPr>
      <w:rPr>
        <w:rFonts w:ascii="Times New Roman" w:hAnsi="Times New Roman" w:hint="default"/>
      </w:rPr>
    </w:lvl>
    <w:lvl w:ilvl="2" w:tplc="BE94AE58" w:tentative="1">
      <w:start w:val="1"/>
      <w:numFmt w:val="bullet"/>
      <w:lvlText w:val=""/>
      <w:lvlJc w:val="left"/>
      <w:pPr>
        <w:tabs>
          <w:tab w:val="num" w:pos="2160"/>
        </w:tabs>
        <w:ind w:left="2160" w:hanging="360"/>
      </w:pPr>
      <w:rPr>
        <w:rFonts w:ascii="Wingdings" w:hAnsi="Wingdings" w:hint="default"/>
      </w:rPr>
    </w:lvl>
    <w:lvl w:ilvl="3" w:tplc="EA4ACBF8" w:tentative="1">
      <w:start w:val="1"/>
      <w:numFmt w:val="bullet"/>
      <w:lvlText w:val=""/>
      <w:lvlJc w:val="left"/>
      <w:pPr>
        <w:tabs>
          <w:tab w:val="num" w:pos="2880"/>
        </w:tabs>
        <w:ind w:left="2880" w:hanging="360"/>
      </w:pPr>
      <w:rPr>
        <w:rFonts w:ascii="Wingdings" w:hAnsi="Wingdings" w:hint="default"/>
      </w:rPr>
    </w:lvl>
    <w:lvl w:ilvl="4" w:tplc="89888C46" w:tentative="1">
      <w:start w:val="1"/>
      <w:numFmt w:val="bullet"/>
      <w:lvlText w:val=""/>
      <w:lvlJc w:val="left"/>
      <w:pPr>
        <w:tabs>
          <w:tab w:val="num" w:pos="3600"/>
        </w:tabs>
        <w:ind w:left="3600" w:hanging="360"/>
      </w:pPr>
      <w:rPr>
        <w:rFonts w:ascii="Wingdings" w:hAnsi="Wingdings" w:hint="default"/>
      </w:rPr>
    </w:lvl>
    <w:lvl w:ilvl="5" w:tplc="DD7800E2" w:tentative="1">
      <w:start w:val="1"/>
      <w:numFmt w:val="bullet"/>
      <w:lvlText w:val=""/>
      <w:lvlJc w:val="left"/>
      <w:pPr>
        <w:tabs>
          <w:tab w:val="num" w:pos="4320"/>
        </w:tabs>
        <w:ind w:left="4320" w:hanging="360"/>
      </w:pPr>
      <w:rPr>
        <w:rFonts w:ascii="Wingdings" w:hAnsi="Wingdings" w:hint="default"/>
      </w:rPr>
    </w:lvl>
    <w:lvl w:ilvl="6" w:tplc="52B8D6E8" w:tentative="1">
      <w:start w:val="1"/>
      <w:numFmt w:val="bullet"/>
      <w:lvlText w:val=""/>
      <w:lvlJc w:val="left"/>
      <w:pPr>
        <w:tabs>
          <w:tab w:val="num" w:pos="5040"/>
        </w:tabs>
        <w:ind w:left="5040" w:hanging="360"/>
      </w:pPr>
      <w:rPr>
        <w:rFonts w:ascii="Wingdings" w:hAnsi="Wingdings" w:hint="default"/>
      </w:rPr>
    </w:lvl>
    <w:lvl w:ilvl="7" w:tplc="121ABEF4" w:tentative="1">
      <w:start w:val="1"/>
      <w:numFmt w:val="bullet"/>
      <w:lvlText w:val=""/>
      <w:lvlJc w:val="left"/>
      <w:pPr>
        <w:tabs>
          <w:tab w:val="num" w:pos="5760"/>
        </w:tabs>
        <w:ind w:left="5760" w:hanging="360"/>
      </w:pPr>
      <w:rPr>
        <w:rFonts w:ascii="Wingdings" w:hAnsi="Wingdings" w:hint="default"/>
      </w:rPr>
    </w:lvl>
    <w:lvl w:ilvl="8" w:tplc="2E7A6C3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23541B"/>
    <w:multiLevelType w:val="hybridMultilevel"/>
    <w:tmpl w:val="F740E4F0"/>
    <w:lvl w:ilvl="0" w:tplc="040B0011">
      <w:start w:val="1"/>
      <w:numFmt w:val="decimal"/>
      <w:lvlText w:val="%1)"/>
      <w:lvlJc w:val="left"/>
      <w:pPr>
        <w:ind w:left="4272" w:hanging="360"/>
      </w:pPr>
    </w:lvl>
    <w:lvl w:ilvl="1" w:tplc="040B0019">
      <w:start w:val="1"/>
      <w:numFmt w:val="lowerLetter"/>
      <w:lvlText w:val="%2."/>
      <w:lvlJc w:val="left"/>
      <w:pPr>
        <w:ind w:left="4992" w:hanging="360"/>
      </w:pPr>
    </w:lvl>
    <w:lvl w:ilvl="2" w:tplc="040B001B">
      <w:start w:val="1"/>
      <w:numFmt w:val="lowerRoman"/>
      <w:lvlText w:val="%3."/>
      <w:lvlJc w:val="right"/>
      <w:pPr>
        <w:ind w:left="5712" w:hanging="180"/>
      </w:pPr>
    </w:lvl>
    <w:lvl w:ilvl="3" w:tplc="040B000F">
      <w:start w:val="1"/>
      <w:numFmt w:val="decimal"/>
      <w:lvlText w:val="%4."/>
      <w:lvlJc w:val="left"/>
      <w:pPr>
        <w:ind w:left="6432" w:hanging="360"/>
      </w:pPr>
    </w:lvl>
    <w:lvl w:ilvl="4" w:tplc="040B0019">
      <w:start w:val="1"/>
      <w:numFmt w:val="lowerLetter"/>
      <w:lvlText w:val="%5."/>
      <w:lvlJc w:val="left"/>
      <w:pPr>
        <w:ind w:left="7152" w:hanging="360"/>
      </w:pPr>
    </w:lvl>
    <w:lvl w:ilvl="5" w:tplc="040B001B">
      <w:start w:val="1"/>
      <w:numFmt w:val="lowerRoman"/>
      <w:lvlText w:val="%6."/>
      <w:lvlJc w:val="right"/>
      <w:pPr>
        <w:ind w:left="7872" w:hanging="180"/>
      </w:pPr>
    </w:lvl>
    <w:lvl w:ilvl="6" w:tplc="040B000F">
      <w:start w:val="1"/>
      <w:numFmt w:val="decimal"/>
      <w:lvlText w:val="%7."/>
      <w:lvlJc w:val="left"/>
      <w:pPr>
        <w:ind w:left="8592" w:hanging="360"/>
      </w:pPr>
    </w:lvl>
    <w:lvl w:ilvl="7" w:tplc="040B0019">
      <w:start w:val="1"/>
      <w:numFmt w:val="lowerLetter"/>
      <w:lvlText w:val="%8."/>
      <w:lvlJc w:val="left"/>
      <w:pPr>
        <w:ind w:left="9312" w:hanging="360"/>
      </w:pPr>
    </w:lvl>
    <w:lvl w:ilvl="8" w:tplc="040B001B">
      <w:start w:val="1"/>
      <w:numFmt w:val="lowerRoman"/>
      <w:lvlText w:val="%9."/>
      <w:lvlJc w:val="right"/>
      <w:pPr>
        <w:ind w:left="10032" w:hanging="180"/>
      </w:pPr>
    </w:lvl>
  </w:abstractNum>
  <w:abstractNum w:abstractNumId="13" w15:restartNumberingAfterBreak="0">
    <w:nsid w:val="61D61539"/>
    <w:multiLevelType w:val="hybridMultilevel"/>
    <w:tmpl w:val="3AAE6DEC"/>
    <w:lvl w:ilvl="0" w:tplc="402077D2">
      <w:start w:val="6"/>
      <w:numFmt w:val="bullet"/>
      <w:lvlText w:val=""/>
      <w:lvlJc w:val="left"/>
      <w:pPr>
        <w:ind w:left="2952" w:hanging="360"/>
      </w:pPr>
      <w:rPr>
        <w:rFonts w:ascii="Symbol" w:eastAsia="Times New Roman" w:hAnsi="Symbol" w:cs="Arial" w:hint="default"/>
      </w:rPr>
    </w:lvl>
    <w:lvl w:ilvl="1" w:tplc="040B0003" w:tentative="1">
      <w:start w:val="1"/>
      <w:numFmt w:val="bullet"/>
      <w:lvlText w:val="o"/>
      <w:lvlJc w:val="left"/>
      <w:pPr>
        <w:ind w:left="3672" w:hanging="360"/>
      </w:pPr>
      <w:rPr>
        <w:rFonts w:ascii="Courier New" w:hAnsi="Courier New" w:cs="Courier New" w:hint="default"/>
      </w:rPr>
    </w:lvl>
    <w:lvl w:ilvl="2" w:tplc="040B0005" w:tentative="1">
      <w:start w:val="1"/>
      <w:numFmt w:val="bullet"/>
      <w:lvlText w:val=""/>
      <w:lvlJc w:val="left"/>
      <w:pPr>
        <w:ind w:left="4392" w:hanging="360"/>
      </w:pPr>
      <w:rPr>
        <w:rFonts w:ascii="Wingdings" w:hAnsi="Wingdings" w:hint="default"/>
      </w:rPr>
    </w:lvl>
    <w:lvl w:ilvl="3" w:tplc="040B0001" w:tentative="1">
      <w:start w:val="1"/>
      <w:numFmt w:val="bullet"/>
      <w:lvlText w:val=""/>
      <w:lvlJc w:val="left"/>
      <w:pPr>
        <w:ind w:left="5112" w:hanging="360"/>
      </w:pPr>
      <w:rPr>
        <w:rFonts w:ascii="Symbol" w:hAnsi="Symbol" w:hint="default"/>
      </w:rPr>
    </w:lvl>
    <w:lvl w:ilvl="4" w:tplc="040B0003" w:tentative="1">
      <w:start w:val="1"/>
      <w:numFmt w:val="bullet"/>
      <w:lvlText w:val="o"/>
      <w:lvlJc w:val="left"/>
      <w:pPr>
        <w:ind w:left="5832" w:hanging="360"/>
      </w:pPr>
      <w:rPr>
        <w:rFonts w:ascii="Courier New" w:hAnsi="Courier New" w:cs="Courier New" w:hint="default"/>
      </w:rPr>
    </w:lvl>
    <w:lvl w:ilvl="5" w:tplc="040B0005" w:tentative="1">
      <w:start w:val="1"/>
      <w:numFmt w:val="bullet"/>
      <w:lvlText w:val=""/>
      <w:lvlJc w:val="left"/>
      <w:pPr>
        <w:ind w:left="6552" w:hanging="360"/>
      </w:pPr>
      <w:rPr>
        <w:rFonts w:ascii="Wingdings" w:hAnsi="Wingdings" w:hint="default"/>
      </w:rPr>
    </w:lvl>
    <w:lvl w:ilvl="6" w:tplc="040B0001" w:tentative="1">
      <w:start w:val="1"/>
      <w:numFmt w:val="bullet"/>
      <w:lvlText w:val=""/>
      <w:lvlJc w:val="left"/>
      <w:pPr>
        <w:ind w:left="7272" w:hanging="360"/>
      </w:pPr>
      <w:rPr>
        <w:rFonts w:ascii="Symbol" w:hAnsi="Symbol" w:hint="default"/>
      </w:rPr>
    </w:lvl>
    <w:lvl w:ilvl="7" w:tplc="040B0003" w:tentative="1">
      <w:start w:val="1"/>
      <w:numFmt w:val="bullet"/>
      <w:lvlText w:val="o"/>
      <w:lvlJc w:val="left"/>
      <w:pPr>
        <w:ind w:left="7992" w:hanging="360"/>
      </w:pPr>
      <w:rPr>
        <w:rFonts w:ascii="Courier New" w:hAnsi="Courier New" w:cs="Courier New" w:hint="default"/>
      </w:rPr>
    </w:lvl>
    <w:lvl w:ilvl="8" w:tplc="040B0005" w:tentative="1">
      <w:start w:val="1"/>
      <w:numFmt w:val="bullet"/>
      <w:lvlText w:val=""/>
      <w:lvlJc w:val="left"/>
      <w:pPr>
        <w:ind w:left="8712" w:hanging="360"/>
      </w:pPr>
      <w:rPr>
        <w:rFonts w:ascii="Wingdings" w:hAnsi="Wingdings" w:hint="default"/>
      </w:rPr>
    </w:lvl>
  </w:abstractNum>
  <w:abstractNum w:abstractNumId="14" w15:restartNumberingAfterBreak="0">
    <w:nsid w:val="6D3D19C9"/>
    <w:multiLevelType w:val="hybridMultilevel"/>
    <w:tmpl w:val="97F86926"/>
    <w:lvl w:ilvl="0" w:tplc="E48EB34A">
      <w:start w:val="1"/>
      <w:numFmt w:val="decimal"/>
      <w:lvlText w:val="%1)"/>
      <w:lvlJc w:val="left"/>
      <w:pPr>
        <w:ind w:left="1080" w:hanging="360"/>
      </w:pPr>
      <w:rPr>
        <w:rFonts w:eastAsia="Times New Roman"/>
      </w:rPr>
    </w:lvl>
    <w:lvl w:ilvl="1" w:tplc="040B0019">
      <w:start w:val="1"/>
      <w:numFmt w:val="lowerLetter"/>
      <w:lvlText w:val="%2."/>
      <w:lvlJc w:val="left"/>
      <w:pPr>
        <w:ind w:left="1800" w:hanging="360"/>
      </w:pPr>
    </w:lvl>
    <w:lvl w:ilvl="2" w:tplc="040B001B">
      <w:start w:val="1"/>
      <w:numFmt w:val="lowerRoman"/>
      <w:lvlText w:val="%3."/>
      <w:lvlJc w:val="right"/>
      <w:pPr>
        <w:ind w:left="2520" w:hanging="180"/>
      </w:pPr>
    </w:lvl>
    <w:lvl w:ilvl="3" w:tplc="040B000F">
      <w:start w:val="1"/>
      <w:numFmt w:val="decimal"/>
      <w:lvlText w:val="%4."/>
      <w:lvlJc w:val="left"/>
      <w:pPr>
        <w:ind w:left="3240" w:hanging="360"/>
      </w:pPr>
    </w:lvl>
    <w:lvl w:ilvl="4" w:tplc="040B0019">
      <w:start w:val="1"/>
      <w:numFmt w:val="lowerLetter"/>
      <w:lvlText w:val="%5."/>
      <w:lvlJc w:val="left"/>
      <w:pPr>
        <w:ind w:left="3960" w:hanging="360"/>
      </w:pPr>
    </w:lvl>
    <w:lvl w:ilvl="5" w:tplc="040B001B">
      <w:start w:val="1"/>
      <w:numFmt w:val="lowerRoman"/>
      <w:lvlText w:val="%6."/>
      <w:lvlJc w:val="right"/>
      <w:pPr>
        <w:ind w:left="4680" w:hanging="180"/>
      </w:pPr>
    </w:lvl>
    <w:lvl w:ilvl="6" w:tplc="040B000F">
      <w:start w:val="1"/>
      <w:numFmt w:val="decimal"/>
      <w:lvlText w:val="%7."/>
      <w:lvlJc w:val="left"/>
      <w:pPr>
        <w:ind w:left="5400" w:hanging="360"/>
      </w:pPr>
    </w:lvl>
    <w:lvl w:ilvl="7" w:tplc="040B0019">
      <w:start w:val="1"/>
      <w:numFmt w:val="lowerLetter"/>
      <w:lvlText w:val="%8."/>
      <w:lvlJc w:val="left"/>
      <w:pPr>
        <w:ind w:left="6120" w:hanging="360"/>
      </w:pPr>
    </w:lvl>
    <w:lvl w:ilvl="8" w:tplc="040B001B">
      <w:start w:val="1"/>
      <w:numFmt w:val="lowerRoman"/>
      <w:lvlText w:val="%9."/>
      <w:lvlJc w:val="right"/>
      <w:pPr>
        <w:ind w:left="6840" w:hanging="180"/>
      </w:pPr>
    </w:lvl>
  </w:abstractNum>
  <w:abstractNum w:abstractNumId="15" w15:restartNumberingAfterBreak="0">
    <w:nsid w:val="6D81429F"/>
    <w:multiLevelType w:val="hybridMultilevel"/>
    <w:tmpl w:val="0BA64FFC"/>
    <w:lvl w:ilvl="0" w:tplc="040B0011">
      <w:start w:val="1"/>
      <w:numFmt w:val="decimal"/>
      <w:lvlText w:val="%1)"/>
      <w:lvlJc w:val="left"/>
      <w:pPr>
        <w:ind w:left="2952" w:hanging="360"/>
      </w:pPr>
      <w:rPr>
        <w:rFonts w:hint="default"/>
      </w:rPr>
    </w:lvl>
    <w:lvl w:ilvl="1" w:tplc="040B0019" w:tentative="1">
      <w:start w:val="1"/>
      <w:numFmt w:val="lowerLetter"/>
      <w:lvlText w:val="%2."/>
      <w:lvlJc w:val="left"/>
      <w:pPr>
        <w:ind w:left="3672" w:hanging="360"/>
      </w:pPr>
    </w:lvl>
    <w:lvl w:ilvl="2" w:tplc="040B001B" w:tentative="1">
      <w:start w:val="1"/>
      <w:numFmt w:val="lowerRoman"/>
      <w:lvlText w:val="%3."/>
      <w:lvlJc w:val="right"/>
      <w:pPr>
        <w:ind w:left="4392" w:hanging="180"/>
      </w:pPr>
    </w:lvl>
    <w:lvl w:ilvl="3" w:tplc="040B000F" w:tentative="1">
      <w:start w:val="1"/>
      <w:numFmt w:val="decimal"/>
      <w:lvlText w:val="%4."/>
      <w:lvlJc w:val="left"/>
      <w:pPr>
        <w:ind w:left="5112" w:hanging="360"/>
      </w:pPr>
    </w:lvl>
    <w:lvl w:ilvl="4" w:tplc="040B0019" w:tentative="1">
      <w:start w:val="1"/>
      <w:numFmt w:val="lowerLetter"/>
      <w:lvlText w:val="%5."/>
      <w:lvlJc w:val="left"/>
      <w:pPr>
        <w:ind w:left="5832" w:hanging="360"/>
      </w:pPr>
    </w:lvl>
    <w:lvl w:ilvl="5" w:tplc="040B001B" w:tentative="1">
      <w:start w:val="1"/>
      <w:numFmt w:val="lowerRoman"/>
      <w:lvlText w:val="%6."/>
      <w:lvlJc w:val="right"/>
      <w:pPr>
        <w:ind w:left="6552" w:hanging="180"/>
      </w:pPr>
    </w:lvl>
    <w:lvl w:ilvl="6" w:tplc="040B000F" w:tentative="1">
      <w:start w:val="1"/>
      <w:numFmt w:val="decimal"/>
      <w:lvlText w:val="%7."/>
      <w:lvlJc w:val="left"/>
      <w:pPr>
        <w:ind w:left="7272" w:hanging="360"/>
      </w:pPr>
    </w:lvl>
    <w:lvl w:ilvl="7" w:tplc="040B0019" w:tentative="1">
      <w:start w:val="1"/>
      <w:numFmt w:val="lowerLetter"/>
      <w:lvlText w:val="%8."/>
      <w:lvlJc w:val="left"/>
      <w:pPr>
        <w:ind w:left="7992" w:hanging="360"/>
      </w:pPr>
    </w:lvl>
    <w:lvl w:ilvl="8" w:tplc="040B001B" w:tentative="1">
      <w:start w:val="1"/>
      <w:numFmt w:val="lowerRoman"/>
      <w:lvlText w:val="%9."/>
      <w:lvlJc w:val="right"/>
      <w:pPr>
        <w:ind w:left="8712" w:hanging="180"/>
      </w:pPr>
    </w:lvl>
  </w:abstractNum>
  <w:abstractNum w:abstractNumId="16" w15:restartNumberingAfterBreak="0">
    <w:nsid w:val="768766C1"/>
    <w:multiLevelType w:val="hybridMultilevel"/>
    <w:tmpl w:val="5860CAA6"/>
    <w:lvl w:ilvl="0" w:tplc="E59E6EB4">
      <w:start w:val="1"/>
      <w:numFmt w:val="decimal"/>
      <w:lvlText w:val="%1)"/>
      <w:lvlJc w:val="left"/>
      <w:pPr>
        <w:ind w:left="2952" w:hanging="360"/>
      </w:pPr>
      <w:rPr>
        <w:rFonts w:eastAsia="Arial" w:hint="default"/>
      </w:rPr>
    </w:lvl>
    <w:lvl w:ilvl="1" w:tplc="040B0019" w:tentative="1">
      <w:start w:val="1"/>
      <w:numFmt w:val="lowerLetter"/>
      <w:lvlText w:val="%2."/>
      <w:lvlJc w:val="left"/>
      <w:pPr>
        <w:ind w:left="3672" w:hanging="360"/>
      </w:pPr>
    </w:lvl>
    <w:lvl w:ilvl="2" w:tplc="040B001B" w:tentative="1">
      <w:start w:val="1"/>
      <w:numFmt w:val="lowerRoman"/>
      <w:lvlText w:val="%3."/>
      <w:lvlJc w:val="right"/>
      <w:pPr>
        <w:ind w:left="4392" w:hanging="180"/>
      </w:pPr>
    </w:lvl>
    <w:lvl w:ilvl="3" w:tplc="040B000F" w:tentative="1">
      <w:start w:val="1"/>
      <w:numFmt w:val="decimal"/>
      <w:lvlText w:val="%4."/>
      <w:lvlJc w:val="left"/>
      <w:pPr>
        <w:ind w:left="5112" w:hanging="360"/>
      </w:pPr>
    </w:lvl>
    <w:lvl w:ilvl="4" w:tplc="040B0019" w:tentative="1">
      <w:start w:val="1"/>
      <w:numFmt w:val="lowerLetter"/>
      <w:lvlText w:val="%5."/>
      <w:lvlJc w:val="left"/>
      <w:pPr>
        <w:ind w:left="5832" w:hanging="360"/>
      </w:pPr>
    </w:lvl>
    <w:lvl w:ilvl="5" w:tplc="040B001B" w:tentative="1">
      <w:start w:val="1"/>
      <w:numFmt w:val="lowerRoman"/>
      <w:lvlText w:val="%6."/>
      <w:lvlJc w:val="right"/>
      <w:pPr>
        <w:ind w:left="6552" w:hanging="180"/>
      </w:pPr>
    </w:lvl>
    <w:lvl w:ilvl="6" w:tplc="040B000F" w:tentative="1">
      <w:start w:val="1"/>
      <w:numFmt w:val="decimal"/>
      <w:lvlText w:val="%7."/>
      <w:lvlJc w:val="left"/>
      <w:pPr>
        <w:ind w:left="7272" w:hanging="360"/>
      </w:pPr>
    </w:lvl>
    <w:lvl w:ilvl="7" w:tplc="040B0019" w:tentative="1">
      <w:start w:val="1"/>
      <w:numFmt w:val="lowerLetter"/>
      <w:lvlText w:val="%8."/>
      <w:lvlJc w:val="left"/>
      <w:pPr>
        <w:ind w:left="7992" w:hanging="360"/>
      </w:pPr>
    </w:lvl>
    <w:lvl w:ilvl="8" w:tplc="040B001B" w:tentative="1">
      <w:start w:val="1"/>
      <w:numFmt w:val="lowerRoman"/>
      <w:lvlText w:val="%9."/>
      <w:lvlJc w:val="right"/>
      <w:pPr>
        <w:ind w:left="8712" w:hanging="180"/>
      </w:pPr>
    </w:lvl>
  </w:abstractNum>
  <w:num w:numId="1">
    <w:abstractNumId w:val="8"/>
  </w:num>
  <w:num w:numId="2">
    <w:abstractNumId w:val="0"/>
  </w:num>
  <w:num w:numId="3">
    <w:abstractNumId w:val="1"/>
  </w:num>
  <w:num w:numId="4">
    <w:abstractNumId w:val="13"/>
  </w:num>
  <w:num w:numId="5">
    <w:abstractNumId w:val="4"/>
  </w:num>
  <w:num w:numId="6">
    <w:abstractNumId w:val="10"/>
  </w:num>
  <w:num w:numId="7">
    <w:abstractNumId w:val="11"/>
  </w:num>
  <w:num w:numId="8">
    <w:abstractNumId w:val="2"/>
  </w:num>
  <w:num w:numId="9">
    <w:abstractNumId w:val="3"/>
  </w:num>
  <w:num w:numId="10">
    <w:abstractNumId w:val="6"/>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F25A67"/>
    <w:rsid w:val="00002740"/>
    <w:rsid w:val="00002B49"/>
    <w:rsid w:val="00012923"/>
    <w:rsid w:val="000135D0"/>
    <w:rsid w:val="00014B7E"/>
    <w:rsid w:val="00016DDF"/>
    <w:rsid w:val="00017036"/>
    <w:rsid w:val="00020BFE"/>
    <w:rsid w:val="00026AEE"/>
    <w:rsid w:val="000275FF"/>
    <w:rsid w:val="000332DD"/>
    <w:rsid w:val="0003466E"/>
    <w:rsid w:val="00041F4F"/>
    <w:rsid w:val="00042955"/>
    <w:rsid w:val="00066E73"/>
    <w:rsid w:val="000719E5"/>
    <w:rsid w:val="00073F51"/>
    <w:rsid w:val="00083976"/>
    <w:rsid w:val="00083EAC"/>
    <w:rsid w:val="0008438A"/>
    <w:rsid w:val="00084F40"/>
    <w:rsid w:val="00085B7F"/>
    <w:rsid w:val="000B09D9"/>
    <w:rsid w:val="000B4312"/>
    <w:rsid w:val="000C1D5B"/>
    <w:rsid w:val="000D3868"/>
    <w:rsid w:val="000D4841"/>
    <w:rsid w:val="000D5937"/>
    <w:rsid w:val="000E01D0"/>
    <w:rsid w:val="000E6EAA"/>
    <w:rsid w:val="000E7C66"/>
    <w:rsid w:val="000F0B0D"/>
    <w:rsid w:val="000F24E6"/>
    <w:rsid w:val="000F697E"/>
    <w:rsid w:val="001107AB"/>
    <w:rsid w:val="00131D5E"/>
    <w:rsid w:val="001371B0"/>
    <w:rsid w:val="00140397"/>
    <w:rsid w:val="001443F6"/>
    <w:rsid w:val="00146A5D"/>
    <w:rsid w:val="00151028"/>
    <w:rsid w:val="00153157"/>
    <w:rsid w:val="00162662"/>
    <w:rsid w:val="00167A9A"/>
    <w:rsid w:val="001771A2"/>
    <w:rsid w:val="00186B03"/>
    <w:rsid w:val="00186D8D"/>
    <w:rsid w:val="001871F7"/>
    <w:rsid w:val="0019097A"/>
    <w:rsid w:val="001949BE"/>
    <w:rsid w:val="00196EA2"/>
    <w:rsid w:val="001A4E39"/>
    <w:rsid w:val="001A62AE"/>
    <w:rsid w:val="001B5684"/>
    <w:rsid w:val="001C20BB"/>
    <w:rsid w:val="001C2CD4"/>
    <w:rsid w:val="001C3DE1"/>
    <w:rsid w:val="001E2962"/>
    <w:rsid w:val="001E32AF"/>
    <w:rsid w:val="001E7964"/>
    <w:rsid w:val="001F594D"/>
    <w:rsid w:val="00203D3E"/>
    <w:rsid w:val="0020402D"/>
    <w:rsid w:val="002065DB"/>
    <w:rsid w:val="00207291"/>
    <w:rsid w:val="002242A8"/>
    <w:rsid w:val="00232F8A"/>
    <w:rsid w:val="0024242B"/>
    <w:rsid w:val="0024318F"/>
    <w:rsid w:val="002439D3"/>
    <w:rsid w:val="00246A36"/>
    <w:rsid w:val="00250F81"/>
    <w:rsid w:val="002519A5"/>
    <w:rsid w:val="00261B18"/>
    <w:rsid w:val="00291EC9"/>
    <w:rsid w:val="0029460C"/>
    <w:rsid w:val="002A1029"/>
    <w:rsid w:val="002A7F89"/>
    <w:rsid w:val="002C24F6"/>
    <w:rsid w:val="002D0B62"/>
    <w:rsid w:val="002D24E1"/>
    <w:rsid w:val="002E2185"/>
    <w:rsid w:val="00300823"/>
    <w:rsid w:val="00305512"/>
    <w:rsid w:val="00310E17"/>
    <w:rsid w:val="003255F9"/>
    <w:rsid w:val="00332334"/>
    <w:rsid w:val="00332D86"/>
    <w:rsid w:val="00340D21"/>
    <w:rsid w:val="00343FF9"/>
    <w:rsid w:val="00344D65"/>
    <w:rsid w:val="0035007E"/>
    <w:rsid w:val="00351D13"/>
    <w:rsid w:val="0035533D"/>
    <w:rsid w:val="003603A0"/>
    <w:rsid w:val="00361390"/>
    <w:rsid w:val="003621F1"/>
    <w:rsid w:val="00364AFD"/>
    <w:rsid w:val="00366240"/>
    <w:rsid w:val="00373286"/>
    <w:rsid w:val="00375436"/>
    <w:rsid w:val="003812AA"/>
    <w:rsid w:val="00385EBA"/>
    <w:rsid w:val="00390504"/>
    <w:rsid w:val="00394D43"/>
    <w:rsid w:val="003950B8"/>
    <w:rsid w:val="003A1292"/>
    <w:rsid w:val="003B7A3F"/>
    <w:rsid w:val="003D6DD9"/>
    <w:rsid w:val="003E5E2C"/>
    <w:rsid w:val="003E7585"/>
    <w:rsid w:val="003F2EED"/>
    <w:rsid w:val="003F7C94"/>
    <w:rsid w:val="0040596C"/>
    <w:rsid w:val="004073BC"/>
    <w:rsid w:val="00410950"/>
    <w:rsid w:val="004404AA"/>
    <w:rsid w:val="004437EE"/>
    <w:rsid w:val="0044411E"/>
    <w:rsid w:val="004443A5"/>
    <w:rsid w:val="00447C59"/>
    <w:rsid w:val="0045571F"/>
    <w:rsid w:val="00467A17"/>
    <w:rsid w:val="00472FF7"/>
    <w:rsid w:val="00477C2B"/>
    <w:rsid w:val="00477DAA"/>
    <w:rsid w:val="004936B2"/>
    <w:rsid w:val="0049663F"/>
    <w:rsid w:val="004A3A0E"/>
    <w:rsid w:val="004A3CCB"/>
    <w:rsid w:val="004A5355"/>
    <w:rsid w:val="004B28C8"/>
    <w:rsid w:val="004B418C"/>
    <w:rsid w:val="004B6278"/>
    <w:rsid w:val="004B7076"/>
    <w:rsid w:val="004C12B7"/>
    <w:rsid w:val="004C3852"/>
    <w:rsid w:val="004D49E8"/>
    <w:rsid w:val="004E0939"/>
    <w:rsid w:val="004E1B1A"/>
    <w:rsid w:val="004E2410"/>
    <w:rsid w:val="004E45D2"/>
    <w:rsid w:val="00501D33"/>
    <w:rsid w:val="005025AA"/>
    <w:rsid w:val="0050402A"/>
    <w:rsid w:val="0050641E"/>
    <w:rsid w:val="0050659D"/>
    <w:rsid w:val="00507EF4"/>
    <w:rsid w:val="005172F5"/>
    <w:rsid w:val="0051799C"/>
    <w:rsid w:val="0052053D"/>
    <w:rsid w:val="0052317C"/>
    <w:rsid w:val="00534E25"/>
    <w:rsid w:val="00547F26"/>
    <w:rsid w:val="0055221A"/>
    <w:rsid w:val="00552229"/>
    <w:rsid w:val="005624D2"/>
    <w:rsid w:val="00562A6D"/>
    <w:rsid w:val="00571F71"/>
    <w:rsid w:val="00572F0A"/>
    <w:rsid w:val="005760E9"/>
    <w:rsid w:val="00577E42"/>
    <w:rsid w:val="00580DBF"/>
    <w:rsid w:val="00580FAA"/>
    <w:rsid w:val="005829D2"/>
    <w:rsid w:val="00585E94"/>
    <w:rsid w:val="00586367"/>
    <w:rsid w:val="00587B89"/>
    <w:rsid w:val="00592C5E"/>
    <w:rsid w:val="00593B13"/>
    <w:rsid w:val="005953F5"/>
    <w:rsid w:val="005A16DA"/>
    <w:rsid w:val="005A4D1A"/>
    <w:rsid w:val="005C462A"/>
    <w:rsid w:val="005C7B8E"/>
    <w:rsid w:val="005D0E64"/>
    <w:rsid w:val="005D77CD"/>
    <w:rsid w:val="005F0F92"/>
    <w:rsid w:val="005F3645"/>
    <w:rsid w:val="00612987"/>
    <w:rsid w:val="00614FF1"/>
    <w:rsid w:val="00623BFF"/>
    <w:rsid w:val="006259FB"/>
    <w:rsid w:val="00626E59"/>
    <w:rsid w:val="006524EF"/>
    <w:rsid w:val="00653449"/>
    <w:rsid w:val="00655E55"/>
    <w:rsid w:val="006614C4"/>
    <w:rsid w:val="00674026"/>
    <w:rsid w:val="00675123"/>
    <w:rsid w:val="00684AE2"/>
    <w:rsid w:val="00690D07"/>
    <w:rsid w:val="00692527"/>
    <w:rsid w:val="00697D67"/>
    <w:rsid w:val="006A093F"/>
    <w:rsid w:val="006A72CA"/>
    <w:rsid w:val="006C5105"/>
    <w:rsid w:val="006C7FA7"/>
    <w:rsid w:val="006D4EA3"/>
    <w:rsid w:val="006D5F37"/>
    <w:rsid w:val="006E1B1D"/>
    <w:rsid w:val="006E37F6"/>
    <w:rsid w:val="006E52BB"/>
    <w:rsid w:val="006F363F"/>
    <w:rsid w:val="006F40F9"/>
    <w:rsid w:val="006F5175"/>
    <w:rsid w:val="006F6393"/>
    <w:rsid w:val="00701825"/>
    <w:rsid w:val="00704B2B"/>
    <w:rsid w:val="00712BA4"/>
    <w:rsid w:val="007223D2"/>
    <w:rsid w:val="00722DEE"/>
    <w:rsid w:val="00733251"/>
    <w:rsid w:val="007339AF"/>
    <w:rsid w:val="00744B06"/>
    <w:rsid w:val="0074706D"/>
    <w:rsid w:val="0075296D"/>
    <w:rsid w:val="0076257E"/>
    <w:rsid w:val="00766A59"/>
    <w:rsid w:val="0078085F"/>
    <w:rsid w:val="00780889"/>
    <w:rsid w:val="00783712"/>
    <w:rsid w:val="007908B8"/>
    <w:rsid w:val="0079514C"/>
    <w:rsid w:val="0079643F"/>
    <w:rsid w:val="00796A1B"/>
    <w:rsid w:val="007A30B8"/>
    <w:rsid w:val="007B0914"/>
    <w:rsid w:val="007B7B32"/>
    <w:rsid w:val="007C3E75"/>
    <w:rsid w:val="007C6F62"/>
    <w:rsid w:val="007D007D"/>
    <w:rsid w:val="007D33CE"/>
    <w:rsid w:val="007D3490"/>
    <w:rsid w:val="007D3F2E"/>
    <w:rsid w:val="007D4127"/>
    <w:rsid w:val="007D4D22"/>
    <w:rsid w:val="007E0F42"/>
    <w:rsid w:val="007E4396"/>
    <w:rsid w:val="007F3669"/>
    <w:rsid w:val="00801128"/>
    <w:rsid w:val="00805D10"/>
    <w:rsid w:val="00810A7D"/>
    <w:rsid w:val="008113A9"/>
    <w:rsid w:val="00812570"/>
    <w:rsid w:val="00815041"/>
    <w:rsid w:val="00822AF1"/>
    <w:rsid w:val="008408FB"/>
    <w:rsid w:val="008516CF"/>
    <w:rsid w:val="00857005"/>
    <w:rsid w:val="00857916"/>
    <w:rsid w:val="00865A73"/>
    <w:rsid w:val="00871BEA"/>
    <w:rsid w:val="00876DE6"/>
    <w:rsid w:val="008826A4"/>
    <w:rsid w:val="0088537A"/>
    <w:rsid w:val="00890FCD"/>
    <w:rsid w:val="0089274E"/>
    <w:rsid w:val="008928E6"/>
    <w:rsid w:val="00897775"/>
    <w:rsid w:val="008A1506"/>
    <w:rsid w:val="008A169B"/>
    <w:rsid w:val="008A3C40"/>
    <w:rsid w:val="008A650F"/>
    <w:rsid w:val="008B20C5"/>
    <w:rsid w:val="008B75A6"/>
    <w:rsid w:val="008C00F2"/>
    <w:rsid w:val="008C46DB"/>
    <w:rsid w:val="008C5646"/>
    <w:rsid w:val="008D0B1B"/>
    <w:rsid w:val="008F1501"/>
    <w:rsid w:val="008F4333"/>
    <w:rsid w:val="008F5629"/>
    <w:rsid w:val="0090200C"/>
    <w:rsid w:val="00904EC1"/>
    <w:rsid w:val="00911558"/>
    <w:rsid w:val="009119A4"/>
    <w:rsid w:val="00920510"/>
    <w:rsid w:val="009344E2"/>
    <w:rsid w:val="00935111"/>
    <w:rsid w:val="00944387"/>
    <w:rsid w:val="00951CA7"/>
    <w:rsid w:val="0095236F"/>
    <w:rsid w:val="009529D4"/>
    <w:rsid w:val="009570EC"/>
    <w:rsid w:val="00960804"/>
    <w:rsid w:val="00965ACC"/>
    <w:rsid w:val="009677EA"/>
    <w:rsid w:val="00971B7E"/>
    <w:rsid w:val="009748AD"/>
    <w:rsid w:val="009827A2"/>
    <w:rsid w:val="00982BAB"/>
    <w:rsid w:val="009855E9"/>
    <w:rsid w:val="00991A6B"/>
    <w:rsid w:val="00991EA2"/>
    <w:rsid w:val="009978C2"/>
    <w:rsid w:val="009A00B7"/>
    <w:rsid w:val="009A2E7A"/>
    <w:rsid w:val="009A6E3F"/>
    <w:rsid w:val="009B1246"/>
    <w:rsid w:val="009B50F6"/>
    <w:rsid w:val="009B7A6A"/>
    <w:rsid w:val="009B7BFB"/>
    <w:rsid w:val="009C0840"/>
    <w:rsid w:val="009C336D"/>
    <w:rsid w:val="009D0DEF"/>
    <w:rsid w:val="009D592F"/>
    <w:rsid w:val="009E017B"/>
    <w:rsid w:val="009E1A0A"/>
    <w:rsid w:val="009E5DE0"/>
    <w:rsid w:val="009F130A"/>
    <w:rsid w:val="009F428C"/>
    <w:rsid w:val="009F558C"/>
    <w:rsid w:val="00A00F01"/>
    <w:rsid w:val="00A04E5D"/>
    <w:rsid w:val="00A11A0B"/>
    <w:rsid w:val="00A16F17"/>
    <w:rsid w:val="00A1715C"/>
    <w:rsid w:val="00A238EF"/>
    <w:rsid w:val="00A3071B"/>
    <w:rsid w:val="00A34867"/>
    <w:rsid w:val="00A4244A"/>
    <w:rsid w:val="00A42AE0"/>
    <w:rsid w:val="00A442FF"/>
    <w:rsid w:val="00A4460D"/>
    <w:rsid w:val="00A550F5"/>
    <w:rsid w:val="00A650BA"/>
    <w:rsid w:val="00A65EEA"/>
    <w:rsid w:val="00A70364"/>
    <w:rsid w:val="00A72A2B"/>
    <w:rsid w:val="00A808EB"/>
    <w:rsid w:val="00A815D8"/>
    <w:rsid w:val="00A82871"/>
    <w:rsid w:val="00A85453"/>
    <w:rsid w:val="00A90028"/>
    <w:rsid w:val="00A94EB6"/>
    <w:rsid w:val="00AA14BE"/>
    <w:rsid w:val="00AA2A54"/>
    <w:rsid w:val="00AA3078"/>
    <w:rsid w:val="00AB052C"/>
    <w:rsid w:val="00AB7C1B"/>
    <w:rsid w:val="00AC3DF7"/>
    <w:rsid w:val="00AC6FFD"/>
    <w:rsid w:val="00AE76C1"/>
    <w:rsid w:val="00AF2702"/>
    <w:rsid w:val="00AF2EAA"/>
    <w:rsid w:val="00AF41F8"/>
    <w:rsid w:val="00AF5A1A"/>
    <w:rsid w:val="00B04399"/>
    <w:rsid w:val="00B05024"/>
    <w:rsid w:val="00B108F6"/>
    <w:rsid w:val="00B11A4B"/>
    <w:rsid w:val="00B228A0"/>
    <w:rsid w:val="00B450C2"/>
    <w:rsid w:val="00B53B06"/>
    <w:rsid w:val="00B63B60"/>
    <w:rsid w:val="00B67FDA"/>
    <w:rsid w:val="00B70C1C"/>
    <w:rsid w:val="00B71601"/>
    <w:rsid w:val="00B74FA0"/>
    <w:rsid w:val="00B80590"/>
    <w:rsid w:val="00B82B25"/>
    <w:rsid w:val="00B84D2E"/>
    <w:rsid w:val="00B90EED"/>
    <w:rsid w:val="00BA0411"/>
    <w:rsid w:val="00BB5CCC"/>
    <w:rsid w:val="00BC1440"/>
    <w:rsid w:val="00BD56C2"/>
    <w:rsid w:val="00BD64D3"/>
    <w:rsid w:val="00BE2132"/>
    <w:rsid w:val="00BE39F2"/>
    <w:rsid w:val="00BE60D6"/>
    <w:rsid w:val="00BE6505"/>
    <w:rsid w:val="00BE720F"/>
    <w:rsid w:val="00BF24AC"/>
    <w:rsid w:val="00BF283C"/>
    <w:rsid w:val="00BF56ED"/>
    <w:rsid w:val="00BF69E2"/>
    <w:rsid w:val="00C00CD5"/>
    <w:rsid w:val="00C01279"/>
    <w:rsid w:val="00C04AB8"/>
    <w:rsid w:val="00C051AA"/>
    <w:rsid w:val="00C21574"/>
    <w:rsid w:val="00C35488"/>
    <w:rsid w:val="00C3599D"/>
    <w:rsid w:val="00C46FF0"/>
    <w:rsid w:val="00C54E5A"/>
    <w:rsid w:val="00C55405"/>
    <w:rsid w:val="00C559E6"/>
    <w:rsid w:val="00C64A79"/>
    <w:rsid w:val="00C71CB2"/>
    <w:rsid w:val="00C74045"/>
    <w:rsid w:val="00C7548B"/>
    <w:rsid w:val="00C7641B"/>
    <w:rsid w:val="00C80106"/>
    <w:rsid w:val="00C841D9"/>
    <w:rsid w:val="00C868E3"/>
    <w:rsid w:val="00C96703"/>
    <w:rsid w:val="00C97073"/>
    <w:rsid w:val="00C977FC"/>
    <w:rsid w:val="00CA1AA0"/>
    <w:rsid w:val="00CA5B9C"/>
    <w:rsid w:val="00CB0038"/>
    <w:rsid w:val="00CB7448"/>
    <w:rsid w:val="00CC0E25"/>
    <w:rsid w:val="00CC4AC3"/>
    <w:rsid w:val="00CF108C"/>
    <w:rsid w:val="00CF65D9"/>
    <w:rsid w:val="00CF6A11"/>
    <w:rsid w:val="00CF6B6E"/>
    <w:rsid w:val="00D01386"/>
    <w:rsid w:val="00D02EFA"/>
    <w:rsid w:val="00D0303F"/>
    <w:rsid w:val="00D0490C"/>
    <w:rsid w:val="00D05CCF"/>
    <w:rsid w:val="00D07263"/>
    <w:rsid w:val="00D10035"/>
    <w:rsid w:val="00D133E7"/>
    <w:rsid w:val="00D147FC"/>
    <w:rsid w:val="00D154FE"/>
    <w:rsid w:val="00D21F0C"/>
    <w:rsid w:val="00D22EA3"/>
    <w:rsid w:val="00D252C1"/>
    <w:rsid w:val="00D31CB6"/>
    <w:rsid w:val="00D328BC"/>
    <w:rsid w:val="00D37B9F"/>
    <w:rsid w:val="00D37CCF"/>
    <w:rsid w:val="00D42DD5"/>
    <w:rsid w:val="00D46626"/>
    <w:rsid w:val="00D50395"/>
    <w:rsid w:val="00D50A8A"/>
    <w:rsid w:val="00D73217"/>
    <w:rsid w:val="00D747D7"/>
    <w:rsid w:val="00D80179"/>
    <w:rsid w:val="00D813C5"/>
    <w:rsid w:val="00D8694B"/>
    <w:rsid w:val="00D90EE3"/>
    <w:rsid w:val="00D95EFD"/>
    <w:rsid w:val="00DA7883"/>
    <w:rsid w:val="00DA7F2F"/>
    <w:rsid w:val="00DB1D42"/>
    <w:rsid w:val="00DD26A3"/>
    <w:rsid w:val="00DD66B5"/>
    <w:rsid w:val="00DD6B3C"/>
    <w:rsid w:val="00DE0024"/>
    <w:rsid w:val="00DE1D67"/>
    <w:rsid w:val="00DE4980"/>
    <w:rsid w:val="00DE7C1F"/>
    <w:rsid w:val="00DF21B4"/>
    <w:rsid w:val="00DF44F4"/>
    <w:rsid w:val="00DF7A3F"/>
    <w:rsid w:val="00E00C71"/>
    <w:rsid w:val="00E06FBE"/>
    <w:rsid w:val="00E0761F"/>
    <w:rsid w:val="00E07EFF"/>
    <w:rsid w:val="00E1293D"/>
    <w:rsid w:val="00E16659"/>
    <w:rsid w:val="00E33A64"/>
    <w:rsid w:val="00E36EB8"/>
    <w:rsid w:val="00E36EE1"/>
    <w:rsid w:val="00E42B44"/>
    <w:rsid w:val="00E43130"/>
    <w:rsid w:val="00E45031"/>
    <w:rsid w:val="00E510C9"/>
    <w:rsid w:val="00E520EC"/>
    <w:rsid w:val="00E56171"/>
    <w:rsid w:val="00E625DF"/>
    <w:rsid w:val="00E77735"/>
    <w:rsid w:val="00E82D12"/>
    <w:rsid w:val="00E86D22"/>
    <w:rsid w:val="00E90649"/>
    <w:rsid w:val="00E9298B"/>
    <w:rsid w:val="00EA00A5"/>
    <w:rsid w:val="00EA1CEA"/>
    <w:rsid w:val="00EB35FE"/>
    <w:rsid w:val="00EB51CA"/>
    <w:rsid w:val="00EB66F0"/>
    <w:rsid w:val="00EB787B"/>
    <w:rsid w:val="00EC2FFA"/>
    <w:rsid w:val="00ED3DBC"/>
    <w:rsid w:val="00EE6223"/>
    <w:rsid w:val="00EE701F"/>
    <w:rsid w:val="00EF4D5F"/>
    <w:rsid w:val="00EF6618"/>
    <w:rsid w:val="00F03AB6"/>
    <w:rsid w:val="00F03FB9"/>
    <w:rsid w:val="00F04CC2"/>
    <w:rsid w:val="00F04EC0"/>
    <w:rsid w:val="00F1053B"/>
    <w:rsid w:val="00F13608"/>
    <w:rsid w:val="00F150E0"/>
    <w:rsid w:val="00F25A67"/>
    <w:rsid w:val="00F25ADD"/>
    <w:rsid w:val="00F327F6"/>
    <w:rsid w:val="00F40262"/>
    <w:rsid w:val="00F41EF5"/>
    <w:rsid w:val="00F4748A"/>
    <w:rsid w:val="00F50C1E"/>
    <w:rsid w:val="00F5323A"/>
    <w:rsid w:val="00F553D6"/>
    <w:rsid w:val="00F65DEC"/>
    <w:rsid w:val="00F70235"/>
    <w:rsid w:val="00F71401"/>
    <w:rsid w:val="00F73E8A"/>
    <w:rsid w:val="00F759C4"/>
    <w:rsid w:val="00F76884"/>
    <w:rsid w:val="00F77DC6"/>
    <w:rsid w:val="00F915F0"/>
    <w:rsid w:val="00F9594D"/>
    <w:rsid w:val="00FA087D"/>
    <w:rsid w:val="00FA0D77"/>
    <w:rsid w:val="00FA72ED"/>
    <w:rsid w:val="00FB3756"/>
    <w:rsid w:val="00FB5F90"/>
    <w:rsid w:val="00FC2AAC"/>
    <w:rsid w:val="00FC58C9"/>
    <w:rsid w:val="00FD23B2"/>
    <w:rsid w:val="00FE097F"/>
    <w:rsid w:val="00FE45A4"/>
    <w:rsid w:val="00FE4F34"/>
    <w:rsid w:val="00FE5D96"/>
    <w:rsid w:val="00FE70A7"/>
    <w:rsid w:val="00FF0AAD"/>
    <w:rsid w:val="00FF2CA6"/>
    <w:rsid w:val="00FF373C"/>
    <w:rsid w:val="00FF6C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98FEB3F-E4A0-4AB8-AD8D-3AC23F37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AVI ja ELY_Normaali"/>
    <w:qFormat/>
    <w:rsid w:val="00DA7883"/>
    <w:pPr>
      <w:spacing w:after="200" w:line="276" w:lineRule="auto"/>
    </w:pPr>
    <w:rPr>
      <w:rFonts w:ascii="Arial" w:eastAsia="Arial" w:hAnsi="Arial"/>
      <w:sz w:val="22"/>
      <w:szCs w:val="22"/>
      <w:lang w:eastAsia="en-US"/>
    </w:rPr>
  </w:style>
  <w:style w:type="paragraph" w:styleId="Otsikko3">
    <w:name w:val="heading 3"/>
    <w:basedOn w:val="Normaali"/>
    <w:link w:val="Otsikko3Char"/>
    <w:uiPriority w:val="9"/>
    <w:qFormat/>
    <w:rsid w:val="00085B7F"/>
    <w:pPr>
      <w:spacing w:before="240" w:after="0" w:line="240" w:lineRule="auto"/>
      <w:outlineLvl w:val="2"/>
    </w:pPr>
    <w:rPr>
      <w:rFonts w:ascii="Times New Roman" w:eastAsia="Times New Roman" w:hAnsi="Times New Roman"/>
      <w:color w:val="000000"/>
      <w:sz w:val="29"/>
      <w:szCs w:val="29"/>
      <w:lang w:eastAsia="fi-FI"/>
    </w:rPr>
  </w:style>
  <w:style w:type="paragraph" w:styleId="Otsikko5">
    <w:name w:val="heading 5"/>
    <w:basedOn w:val="Normaali"/>
    <w:next w:val="Normaali"/>
    <w:link w:val="Otsikko5Char"/>
    <w:semiHidden/>
    <w:unhideWhenUsed/>
    <w:qFormat/>
    <w:rsid w:val="0085791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aliases w:val="AVI ja ELY_Ylätunniste,Ylä- ja alatunnisteet AVI ja ELY_Ylätunniste"/>
    <w:basedOn w:val="Normaali"/>
    <w:link w:val="YltunnisteChar"/>
    <w:uiPriority w:val="99"/>
    <w:unhideWhenUsed/>
    <w:qFormat/>
    <w:rsid w:val="00DA7883"/>
    <w:pPr>
      <w:tabs>
        <w:tab w:val="center" w:pos="4819"/>
        <w:tab w:val="right" w:pos="9638"/>
      </w:tabs>
      <w:spacing w:after="0" w:line="240" w:lineRule="auto"/>
    </w:pPr>
  </w:style>
  <w:style w:type="character" w:customStyle="1" w:styleId="YltunnisteChar">
    <w:name w:val="Ylätunniste Char"/>
    <w:aliases w:val="AVI ja ELY_Ylätunniste Char,Ylä- ja alatunnisteet AVI ja ELY_Ylätunniste Char"/>
    <w:basedOn w:val="Kappaleenoletusfontti"/>
    <w:link w:val="Yltunniste"/>
    <w:uiPriority w:val="99"/>
    <w:rsid w:val="00DA7883"/>
    <w:rPr>
      <w:rFonts w:ascii="Arial" w:eastAsia="Arial" w:hAnsi="Arial"/>
      <w:sz w:val="22"/>
      <w:szCs w:val="22"/>
      <w:lang w:val="fi-FI" w:eastAsia="en-US" w:bidi="ar-SA"/>
    </w:rPr>
  </w:style>
  <w:style w:type="paragraph" w:styleId="Alatunniste">
    <w:name w:val="footer"/>
    <w:basedOn w:val="Normaali"/>
    <w:link w:val="AlatunnisteChar"/>
    <w:uiPriority w:val="99"/>
    <w:unhideWhenUsed/>
    <w:rsid w:val="00DA7883"/>
    <w:pPr>
      <w:tabs>
        <w:tab w:val="center" w:pos="4819"/>
        <w:tab w:val="right" w:pos="9638"/>
      </w:tabs>
      <w:spacing w:after="0" w:line="240" w:lineRule="auto"/>
    </w:pPr>
    <w:rPr>
      <w:b/>
      <w:sz w:val="18"/>
      <w:szCs w:val="18"/>
    </w:rPr>
  </w:style>
  <w:style w:type="character" w:customStyle="1" w:styleId="AlatunnisteChar">
    <w:name w:val="Alatunniste Char"/>
    <w:basedOn w:val="Kappaleenoletusfontti"/>
    <w:link w:val="Alatunniste"/>
    <w:uiPriority w:val="99"/>
    <w:rsid w:val="00DA7883"/>
    <w:rPr>
      <w:rFonts w:ascii="Arial" w:eastAsia="Arial" w:hAnsi="Arial"/>
      <w:b/>
      <w:sz w:val="18"/>
      <w:szCs w:val="18"/>
      <w:lang w:val="fi-FI" w:eastAsia="en-US" w:bidi="ar-SA"/>
    </w:rPr>
  </w:style>
  <w:style w:type="paragraph" w:customStyle="1" w:styleId="AVIjaELYNormaaliSisentmtn">
    <w:name w:val="AVI ja ELY_Normaali_Sisentämätön"/>
    <w:qFormat/>
    <w:rsid w:val="00DA7883"/>
    <w:rPr>
      <w:rFonts w:ascii="Arial" w:hAnsi="Arial"/>
      <w:sz w:val="22"/>
      <w:szCs w:val="22"/>
    </w:rPr>
  </w:style>
  <w:style w:type="paragraph" w:customStyle="1" w:styleId="AVIjaELYleipteksti">
    <w:name w:val="AVI ja ELY_leipäteksti"/>
    <w:basedOn w:val="AVIjaELYNormaaliSisentmtn"/>
    <w:qFormat/>
    <w:rsid w:val="00DA7883"/>
    <w:pPr>
      <w:spacing w:after="200" w:line="276" w:lineRule="auto"/>
      <w:ind w:left="2608"/>
    </w:pPr>
    <w:rPr>
      <w:szCs w:val="24"/>
    </w:rPr>
  </w:style>
  <w:style w:type="paragraph" w:customStyle="1" w:styleId="AVIjaELYOtsikko1">
    <w:name w:val="AVI ja ELY_Otsikko 1"/>
    <w:next w:val="Normaali"/>
    <w:qFormat/>
    <w:rsid w:val="00DA7883"/>
    <w:pPr>
      <w:keepNext/>
      <w:spacing w:before="320" w:after="200"/>
      <w:ind w:right="305"/>
      <w:outlineLvl w:val="0"/>
    </w:pPr>
    <w:rPr>
      <w:rFonts w:ascii="Arial" w:hAnsi="Arial" w:cs="Arial"/>
      <w:b/>
      <w:bCs/>
      <w:kern w:val="32"/>
      <w:sz w:val="26"/>
      <w:szCs w:val="26"/>
    </w:rPr>
  </w:style>
  <w:style w:type="paragraph" w:customStyle="1" w:styleId="ELYyl-jaalatunniste">
    <w:name w:val="ELY_ylä- ja alatunniste"/>
    <w:basedOn w:val="Yltunniste"/>
    <w:link w:val="ELYyl-jaalatunnisteChar"/>
    <w:qFormat/>
    <w:rsid w:val="00DA7883"/>
    <w:pPr>
      <w:tabs>
        <w:tab w:val="clear" w:pos="4819"/>
        <w:tab w:val="left" w:pos="1843"/>
        <w:tab w:val="left" w:pos="2977"/>
        <w:tab w:val="left" w:pos="4678"/>
      </w:tabs>
    </w:pPr>
    <w:rPr>
      <w:color w:val="595959"/>
      <w:sz w:val="18"/>
      <w:szCs w:val="18"/>
    </w:rPr>
  </w:style>
  <w:style w:type="character" w:customStyle="1" w:styleId="ELYyl-jaalatunnisteChar">
    <w:name w:val="ELY_ylä- ja alatunniste Char"/>
    <w:basedOn w:val="YltunnisteChar"/>
    <w:link w:val="ELYyl-jaalatunniste"/>
    <w:rsid w:val="00DA7883"/>
    <w:rPr>
      <w:rFonts w:ascii="Arial" w:eastAsia="Arial" w:hAnsi="Arial"/>
      <w:color w:val="595959"/>
      <w:sz w:val="18"/>
      <w:szCs w:val="18"/>
      <w:lang w:val="fi-FI" w:eastAsia="en-US" w:bidi="ar-SA"/>
    </w:rPr>
  </w:style>
  <w:style w:type="paragraph" w:styleId="Luettelokappale">
    <w:name w:val="List Paragraph"/>
    <w:basedOn w:val="Normaali"/>
    <w:uiPriority w:val="34"/>
    <w:qFormat/>
    <w:rsid w:val="00EA00A5"/>
    <w:pPr>
      <w:ind w:left="720"/>
      <w:contextualSpacing/>
    </w:pPr>
  </w:style>
  <w:style w:type="character" w:customStyle="1" w:styleId="Otsikko3Char">
    <w:name w:val="Otsikko 3 Char"/>
    <w:basedOn w:val="Kappaleenoletusfontti"/>
    <w:link w:val="Otsikko3"/>
    <w:uiPriority w:val="9"/>
    <w:rsid w:val="00085B7F"/>
    <w:rPr>
      <w:color w:val="000000"/>
      <w:sz w:val="29"/>
      <w:szCs w:val="29"/>
    </w:rPr>
  </w:style>
  <w:style w:type="character" w:styleId="Hyperlinkki">
    <w:name w:val="Hyperlink"/>
    <w:basedOn w:val="Kappaleenoletusfontti"/>
    <w:rsid w:val="00DD6B3C"/>
    <w:rPr>
      <w:color w:val="0000FF" w:themeColor="hyperlink"/>
      <w:u w:val="single"/>
    </w:rPr>
  </w:style>
  <w:style w:type="table" w:styleId="TaulukkoRuudukko">
    <w:name w:val="Table Grid"/>
    <w:basedOn w:val="Normaalitaulukko"/>
    <w:rsid w:val="00D21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Leipteksti"/>
    <w:link w:val="OtsikkoChar"/>
    <w:qFormat/>
    <w:rsid w:val="006D5F37"/>
    <w:pPr>
      <w:spacing w:before="240" w:line="240" w:lineRule="auto"/>
      <w:contextualSpacing/>
    </w:pPr>
    <w:rPr>
      <w:rFonts w:eastAsia="Times New Roman" w:cs="Arial"/>
      <w:b/>
      <w:kern w:val="28"/>
      <w:szCs w:val="52"/>
      <w:lang w:eastAsia="fi-FI"/>
    </w:rPr>
  </w:style>
  <w:style w:type="character" w:customStyle="1" w:styleId="OtsikkoChar">
    <w:name w:val="Otsikko Char"/>
    <w:basedOn w:val="Kappaleenoletusfontti"/>
    <w:link w:val="Otsikko"/>
    <w:rsid w:val="006D5F37"/>
    <w:rPr>
      <w:rFonts w:ascii="Arial" w:hAnsi="Arial" w:cs="Arial"/>
      <w:b/>
      <w:kern w:val="28"/>
      <w:sz w:val="22"/>
      <w:szCs w:val="52"/>
    </w:rPr>
  </w:style>
  <w:style w:type="paragraph" w:styleId="Leipteksti">
    <w:name w:val="Body Text"/>
    <w:basedOn w:val="Normaali"/>
    <w:link w:val="LeiptekstiChar"/>
    <w:semiHidden/>
    <w:unhideWhenUsed/>
    <w:rsid w:val="006D5F37"/>
    <w:pPr>
      <w:spacing w:after="120"/>
    </w:pPr>
  </w:style>
  <w:style w:type="character" w:customStyle="1" w:styleId="LeiptekstiChar">
    <w:name w:val="Leipäteksti Char"/>
    <w:basedOn w:val="Kappaleenoletusfontti"/>
    <w:link w:val="Leipteksti"/>
    <w:semiHidden/>
    <w:rsid w:val="006D5F37"/>
    <w:rPr>
      <w:rFonts w:ascii="Arial" w:eastAsia="Arial" w:hAnsi="Arial"/>
      <w:sz w:val="22"/>
      <w:szCs w:val="22"/>
      <w:lang w:eastAsia="en-US"/>
    </w:rPr>
  </w:style>
  <w:style w:type="character" w:styleId="AvattuHyperlinkki">
    <w:name w:val="FollowedHyperlink"/>
    <w:basedOn w:val="Kappaleenoletusfontti"/>
    <w:semiHidden/>
    <w:unhideWhenUsed/>
    <w:rsid w:val="006D5F37"/>
    <w:rPr>
      <w:color w:val="800080" w:themeColor="followedHyperlink"/>
      <w:u w:val="single"/>
    </w:rPr>
  </w:style>
  <w:style w:type="paragraph" w:styleId="Eivli">
    <w:name w:val="No Spacing"/>
    <w:uiPriority w:val="1"/>
    <w:qFormat/>
    <w:rsid w:val="00B228A0"/>
    <w:rPr>
      <w:rFonts w:ascii="Arial" w:eastAsia="Arial" w:hAnsi="Arial"/>
      <w:sz w:val="22"/>
      <w:szCs w:val="22"/>
      <w:lang w:eastAsia="en-US"/>
    </w:rPr>
  </w:style>
  <w:style w:type="paragraph" w:styleId="Seliteteksti">
    <w:name w:val="Balloon Text"/>
    <w:basedOn w:val="Normaali"/>
    <w:link w:val="SelitetekstiChar"/>
    <w:semiHidden/>
    <w:unhideWhenUsed/>
    <w:rsid w:val="00FE09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semiHidden/>
    <w:rsid w:val="00FE097F"/>
    <w:rPr>
      <w:rFonts w:ascii="Segoe UI" w:eastAsia="Arial" w:hAnsi="Segoe UI" w:cs="Segoe UI"/>
      <w:sz w:val="18"/>
      <w:szCs w:val="18"/>
      <w:lang w:eastAsia="en-US"/>
    </w:rPr>
  </w:style>
  <w:style w:type="paragraph" w:customStyle="1" w:styleId="normal2">
    <w:name w:val="normal2"/>
    <w:basedOn w:val="Normaali"/>
    <w:rsid w:val="00FE70A7"/>
    <w:pPr>
      <w:spacing w:before="120" w:after="0" w:line="312" w:lineRule="atLeast"/>
      <w:jc w:val="both"/>
    </w:pPr>
    <w:rPr>
      <w:rFonts w:ascii="Times New Roman" w:eastAsia="Times New Roman" w:hAnsi="Times New Roman"/>
      <w:sz w:val="24"/>
      <w:szCs w:val="24"/>
      <w:lang w:eastAsia="fi-FI"/>
    </w:rPr>
  </w:style>
  <w:style w:type="paragraph" w:customStyle="1" w:styleId="ingress">
    <w:name w:val="ingress"/>
    <w:basedOn w:val="Normaali"/>
    <w:rsid w:val="009C336D"/>
    <w:pPr>
      <w:spacing w:before="100" w:beforeAutospacing="1" w:after="100" w:afterAutospacing="1" w:line="240" w:lineRule="auto"/>
    </w:pPr>
    <w:rPr>
      <w:rFonts w:ascii="Times New Roman" w:eastAsia="Times New Roman" w:hAnsi="Times New Roman"/>
      <w:sz w:val="24"/>
      <w:szCs w:val="24"/>
      <w:lang w:eastAsia="fi-FI"/>
    </w:rPr>
  </w:style>
  <w:style w:type="character" w:customStyle="1" w:styleId="label2">
    <w:name w:val="label2"/>
    <w:basedOn w:val="Kappaleenoletusfontti"/>
    <w:rsid w:val="009C336D"/>
  </w:style>
  <w:style w:type="character" w:customStyle="1" w:styleId="bullettin-number">
    <w:name w:val="bullettin-number"/>
    <w:basedOn w:val="Kappaleenoletusfontti"/>
    <w:rsid w:val="009C336D"/>
  </w:style>
  <w:style w:type="paragraph" w:customStyle="1" w:styleId="sti-art2">
    <w:name w:val="sti-art2"/>
    <w:basedOn w:val="Normaali"/>
    <w:rsid w:val="009C336D"/>
    <w:pPr>
      <w:spacing w:before="60" w:after="120" w:line="312" w:lineRule="atLeast"/>
      <w:jc w:val="center"/>
    </w:pPr>
    <w:rPr>
      <w:rFonts w:ascii="Times New Roman" w:eastAsia="Times New Roman" w:hAnsi="Times New Roman"/>
      <w:b/>
      <w:bCs/>
      <w:sz w:val="24"/>
      <w:szCs w:val="24"/>
      <w:lang w:eastAsia="fi-FI"/>
    </w:rPr>
  </w:style>
  <w:style w:type="paragraph" w:customStyle="1" w:styleId="Default">
    <w:name w:val="Default"/>
    <w:rsid w:val="00151028"/>
    <w:pPr>
      <w:autoSpaceDE w:val="0"/>
      <w:autoSpaceDN w:val="0"/>
      <w:adjustRightInd w:val="0"/>
    </w:pPr>
    <w:rPr>
      <w:rFonts w:ascii="EUAlbertina" w:hAnsi="EUAlbertina" w:cs="EUAlbertina"/>
      <w:color w:val="000000"/>
      <w:sz w:val="24"/>
      <w:szCs w:val="24"/>
    </w:rPr>
  </w:style>
  <w:style w:type="paragraph" w:customStyle="1" w:styleId="py">
    <w:name w:val="py"/>
    <w:basedOn w:val="Normaali"/>
    <w:rsid w:val="00960804"/>
    <w:pPr>
      <w:spacing w:before="100" w:beforeAutospacing="1" w:after="100" w:afterAutospacing="1" w:line="240" w:lineRule="auto"/>
    </w:pPr>
    <w:rPr>
      <w:rFonts w:ascii="Times New Roman" w:eastAsia="Times New Roman" w:hAnsi="Times New Roman"/>
      <w:sz w:val="24"/>
      <w:szCs w:val="24"/>
      <w:lang w:eastAsia="fi-FI"/>
    </w:rPr>
  </w:style>
  <w:style w:type="paragraph" w:styleId="Vaintekstin">
    <w:name w:val="Plain Text"/>
    <w:basedOn w:val="Normaali"/>
    <w:link w:val="VaintekstinChar"/>
    <w:uiPriority w:val="99"/>
    <w:unhideWhenUsed/>
    <w:rsid w:val="00016DDF"/>
    <w:pPr>
      <w:spacing w:after="0" w:line="240" w:lineRule="auto"/>
    </w:pPr>
    <w:rPr>
      <w:rFonts w:eastAsiaTheme="minorHAnsi" w:cs="Arial"/>
      <w:color w:val="000000"/>
      <w:sz w:val="20"/>
      <w:szCs w:val="20"/>
    </w:rPr>
  </w:style>
  <w:style w:type="character" w:customStyle="1" w:styleId="VaintekstinChar">
    <w:name w:val="Vain tekstinä Char"/>
    <w:basedOn w:val="Kappaleenoletusfontti"/>
    <w:link w:val="Vaintekstin"/>
    <w:uiPriority w:val="99"/>
    <w:rsid w:val="00016DDF"/>
    <w:rPr>
      <w:rFonts w:ascii="Arial" w:eastAsiaTheme="minorHAnsi" w:hAnsi="Arial" w:cs="Arial"/>
      <w:color w:val="000000"/>
      <w:lang w:eastAsia="en-US"/>
    </w:rPr>
  </w:style>
  <w:style w:type="character" w:customStyle="1" w:styleId="Otsikko5Char">
    <w:name w:val="Otsikko 5 Char"/>
    <w:basedOn w:val="Kappaleenoletusfontti"/>
    <w:link w:val="Otsikko5"/>
    <w:semiHidden/>
    <w:rsid w:val="00857916"/>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3175">
      <w:bodyDiv w:val="1"/>
      <w:marLeft w:val="0"/>
      <w:marRight w:val="0"/>
      <w:marTop w:val="0"/>
      <w:marBottom w:val="0"/>
      <w:divBdr>
        <w:top w:val="none" w:sz="0" w:space="0" w:color="auto"/>
        <w:left w:val="none" w:sz="0" w:space="0" w:color="auto"/>
        <w:bottom w:val="none" w:sz="0" w:space="0" w:color="auto"/>
        <w:right w:val="none" w:sz="0" w:space="0" w:color="auto"/>
      </w:divBdr>
      <w:divsChild>
        <w:div w:id="198251568">
          <w:marLeft w:val="0"/>
          <w:marRight w:val="0"/>
          <w:marTop w:val="0"/>
          <w:marBottom w:val="0"/>
          <w:divBdr>
            <w:top w:val="none" w:sz="0" w:space="0" w:color="auto"/>
            <w:left w:val="none" w:sz="0" w:space="0" w:color="auto"/>
            <w:bottom w:val="none" w:sz="0" w:space="0" w:color="auto"/>
            <w:right w:val="none" w:sz="0" w:space="0" w:color="auto"/>
          </w:divBdr>
          <w:divsChild>
            <w:div w:id="1935625775">
              <w:marLeft w:val="0"/>
              <w:marRight w:val="0"/>
              <w:marTop w:val="0"/>
              <w:marBottom w:val="0"/>
              <w:divBdr>
                <w:top w:val="none" w:sz="0" w:space="0" w:color="auto"/>
                <w:left w:val="none" w:sz="0" w:space="0" w:color="auto"/>
                <w:bottom w:val="none" w:sz="0" w:space="0" w:color="auto"/>
                <w:right w:val="none" w:sz="0" w:space="0" w:color="auto"/>
              </w:divBdr>
              <w:divsChild>
                <w:div w:id="955137185">
                  <w:marLeft w:val="0"/>
                  <w:marRight w:val="0"/>
                  <w:marTop w:val="0"/>
                  <w:marBottom w:val="0"/>
                  <w:divBdr>
                    <w:top w:val="none" w:sz="0" w:space="0" w:color="auto"/>
                    <w:left w:val="none" w:sz="0" w:space="0" w:color="auto"/>
                    <w:bottom w:val="none" w:sz="0" w:space="0" w:color="auto"/>
                    <w:right w:val="none" w:sz="0" w:space="0" w:color="auto"/>
                  </w:divBdr>
                  <w:divsChild>
                    <w:div w:id="975532021">
                      <w:marLeft w:val="1"/>
                      <w:marRight w:val="1"/>
                      <w:marTop w:val="0"/>
                      <w:marBottom w:val="0"/>
                      <w:divBdr>
                        <w:top w:val="none" w:sz="0" w:space="0" w:color="auto"/>
                        <w:left w:val="none" w:sz="0" w:space="0" w:color="auto"/>
                        <w:bottom w:val="none" w:sz="0" w:space="0" w:color="auto"/>
                        <w:right w:val="none" w:sz="0" w:space="0" w:color="auto"/>
                      </w:divBdr>
                      <w:divsChild>
                        <w:div w:id="923151414">
                          <w:marLeft w:val="0"/>
                          <w:marRight w:val="0"/>
                          <w:marTop w:val="0"/>
                          <w:marBottom w:val="0"/>
                          <w:divBdr>
                            <w:top w:val="none" w:sz="0" w:space="0" w:color="auto"/>
                            <w:left w:val="none" w:sz="0" w:space="0" w:color="auto"/>
                            <w:bottom w:val="none" w:sz="0" w:space="0" w:color="auto"/>
                            <w:right w:val="none" w:sz="0" w:space="0" w:color="auto"/>
                          </w:divBdr>
                          <w:divsChild>
                            <w:div w:id="262812166">
                              <w:marLeft w:val="0"/>
                              <w:marRight w:val="0"/>
                              <w:marTop w:val="0"/>
                              <w:marBottom w:val="360"/>
                              <w:divBdr>
                                <w:top w:val="none" w:sz="0" w:space="0" w:color="auto"/>
                                <w:left w:val="none" w:sz="0" w:space="0" w:color="auto"/>
                                <w:bottom w:val="none" w:sz="0" w:space="0" w:color="auto"/>
                                <w:right w:val="none" w:sz="0" w:space="0" w:color="auto"/>
                              </w:divBdr>
                              <w:divsChild>
                                <w:div w:id="1376084429">
                                  <w:marLeft w:val="0"/>
                                  <w:marRight w:val="0"/>
                                  <w:marTop w:val="0"/>
                                  <w:marBottom w:val="0"/>
                                  <w:divBdr>
                                    <w:top w:val="none" w:sz="0" w:space="0" w:color="auto"/>
                                    <w:left w:val="none" w:sz="0" w:space="0" w:color="auto"/>
                                    <w:bottom w:val="none" w:sz="0" w:space="0" w:color="auto"/>
                                    <w:right w:val="none" w:sz="0" w:space="0" w:color="auto"/>
                                  </w:divBdr>
                                  <w:divsChild>
                                    <w:div w:id="1191799974">
                                      <w:marLeft w:val="0"/>
                                      <w:marRight w:val="0"/>
                                      <w:marTop w:val="0"/>
                                      <w:marBottom w:val="0"/>
                                      <w:divBdr>
                                        <w:top w:val="none" w:sz="0" w:space="0" w:color="auto"/>
                                        <w:left w:val="none" w:sz="0" w:space="0" w:color="auto"/>
                                        <w:bottom w:val="none" w:sz="0" w:space="0" w:color="auto"/>
                                        <w:right w:val="none" w:sz="0" w:space="0" w:color="auto"/>
                                      </w:divBdr>
                                      <w:divsChild>
                                        <w:div w:id="1236553188">
                                          <w:marLeft w:val="0"/>
                                          <w:marRight w:val="0"/>
                                          <w:marTop w:val="0"/>
                                          <w:marBottom w:val="0"/>
                                          <w:divBdr>
                                            <w:top w:val="none" w:sz="0" w:space="0" w:color="auto"/>
                                            <w:left w:val="none" w:sz="0" w:space="0" w:color="auto"/>
                                            <w:bottom w:val="none" w:sz="0" w:space="0" w:color="auto"/>
                                            <w:right w:val="none" w:sz="0" w:space="0" w:color="auto"/>
                                          </w:divBdr>
                                          <w:divsChild>
                                            <w:div w:id="1527787442">
                                              <w:marLeft w:val="0"/>
                                              <w:marRight w:val="0"/>
                                              <w:marTop w:val="0"/>
                                              <w:marBottom w:val="0"/>
                                              <w:divBdr>
                                                <w:top w:val="none" w:sz="0" w:space="0" w:color="auto"/>
                                                <w:left w:val="none" w:sz="0" w:space="0" w:color="auto"/>
                                                <w:bottom w:val="none" w:sz="0" w:space="0" w:color="auto"/>
                                                <w:right w:val="none" w:sz="0" w:space="0" w:color="auto"/>
                                              </w:divBdr>
                                              <w:divsChild>
                                                <w:div w:id="21328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61360">
      <w:bodyDiv w:val="1"/>
      <w:marLeft w:val="0"/>
      <w:marRight w:val="0"/>
      <w:marTop w:val="0"/>
      <w:marBottom w:val="0"/>
      <w:divBdr>
        <w:top w:val="none" w:sz="0" w:space="0" w:color="auto"/>
        <w:left w:val="none" w:sz="0" w:space="0" w:color="auto"/>
        <w:bottom w:val="none" w:sz="0" w:space="0" w:color="auto"/>
        <w:right w:val="none" w:sz="0" w:space="0" w:color="auto"/>
      </w:divBdr>
    </w:div>
    <w:div w:id="235827519">
      <w:bodyDiv w:val="1"/>
      <w:marLeft w:val="0"/>
      <w:marRight w:val="0"/>
      <w:marTop w:val="0"/>
      <w:marBottom w:val="0"/>
      <w:divBdr>
        <w:top w:val="none" w:sz="0" w:space="0" w:color="auto"/>
        <w:left w:val="none" w:sz="0" w:space="0" w:color="auto"/>
        <w:bottom w:val="none" w:sz="0" w:space="0" w:color="auto"/>
        <w:right w:val="none" w:sz="0" w:space="0" w:color="auto"/>
      </w:divBdr>
      <w:divsChild>
        <w:div w:id="2126119112">
          <w:marLeft w:val="0"/>
          <w:marRight w:val="0"/>
          <w:marTop w:val="0"/>
          <w:marBottom w:val="0"/>
          <w:divBdr>
            <w:top w:val="none" w:sz="0" w:space="0" w:color="auto"/>
            <w:left w:val="none" w:sz="0" w:space="0" w:color="auto"/>
            <w:bottom w:val="none" w:sz="0" w:space="0" w:color="auto"/>
            <w:right w:val="none" w:sz="0" w:space="0" w:color="auto"/>
          </w:divBdr>
          <w:divsChild>
            <w:div w:id="2063869194">
              <w:marLeft w:val="0"/>
              <w:marRight w:val="0"/>
              <w:marTop w:val="0"/>
              <w:marBottom w:val="0"/>
              <w:divBdr>
                <w:top w:val="none" w:sz="0" w:space="0" w:color="auto"/>
                <w:left w:val="none" w:sz="0" w:space="0" w:color="auto"/>
                <w:bottom w:val="none" w:sz="0" w:space="0" w:color="auto"/>
                <w:right w:val="none" w:sz="0" w:space="0" w:color="auto"/>
              </w:divBdr>
              <w:divsChild>
                <w:div w:id="1357853312">
                  <w:marLeft w:val="0"/>
                  <w:marRight w:val="0"/>
                  <w:marTop w:val="0"/>
                  <w:marBottom w:val="0"/>
                  <w:divBdr>
                    <w:top w:val="none" w:sz="0" w:space="0" w:color="auto"/>
                    <w:left w:val="none" w:sz="0" w:space="0" w:color="auto"/>
                    <w:bottom w:val="none" w:sz="0" w:space="0" w:color="auto"/>
                    <w:right w:val="none" w:sz="0" w:space="0" w:color="auto"/>
                  </w:divBdr>
                  <w:divsChild>
                    <w:div w:id="624196859">
                      <w:marLeft w:val="1"/>
                      <w:marRight w:val="1"/>
                      <w:marTop w:val="0"/>
                      <w:marBottom w:val="0"/>
                      <w:divBdr>
                        <w:top w:val="none" w:sz="0" w:space="0" w:color="auto"/>
                        <w:left w:val="none" w:sz="0" w:space="0" w:color="auto"/>
                        <w:bottom w:val="none" w:sz="0" w:space="0" w:color="auto"/>
                        <w:right w:val="none" w:sz="0" w:space="0" w:color="auto"/>
                      </w:divBdr>
                      <w:divsChild>
                        <w:div w:id="1700277706">
                          <w:marLeft w:val="0"/>
                          <w:marRight w:val="0"/>
                          <w:marTop w:val="0"/>
                          <w:marBottom w:val="0"/>
                          <w:divBdr>
                            <w:top w:val="none" w:sz="0" w:space="0" w:color="auto"/>
                            <w:left w:val="none" w:sz="0" w:space="0" w:color="auto"/>
                            <w:bottom w:val="none" w:sz="0" w:space="0" w:color="auto"/>
                            <w:right w:val="none" w:sz="0" w:space="0" w:color="auto"/>
                          </w:divBdr>
                          <w:divsChild>
                            <w:div w:id="1318338710">
                              <w:marLeft w:val="0"/>
                              <w:marRight w:val="0"/>
                              <w:marTop w:val="0"/>
                              <w:marBottom w:val="360"/>
                              <w:divBdr>
                                <w:top w:val="none" w:sz="0" w:space="0" w:color="auto"/>
                                <w:left w:val="none" w:sz="0" w:space="0" w:color="auto"/>
                                <w:bottom w:val="none" w:sz="0" w:space="0" w:color="auto"/>
                                <w:right w:val="none" w:sz="0" w:space="0" w:color="auto"/>
                              </w:divBdr>
                              <w:divsChild>
                                <w:div w:id="1434278036">
                                  <w:marLeft w:val="0"/>
                                  <w:marRight w:val="0"/>
                                  <w:marTop w:val="0"/>
                                  <w:marBottom w:val="0"/>
                                  <w:divBdr>
                                    <w:top w:val="none" w:sz="0" w:space="0" w:color="auto"/>
                                    <w:left w:val="none" w:sz="0" w:space="0" w:color="auto"/>
                                    <w:bottom w:val="none" w:sz="0" w:space="0" w:color="auto"/>
                                    <w:right w:val="none" w:sz="0" w:space="0" w:color="auto"/>
                                  </w:divBdr>
                                  <w:divsChild>
                                    <w:div w:id="878317685">
                                      <w:marLeft w:val="0"/>
                                      <w:marRight w:val="0"/>
                                      <w:marTop w:val="0"/>
                                      <w:marBottom w:val="0"/>
                                      <w:divBdr>
                                        <w:top w:val="none" w:sz="0" w:space="0" w:color="auto"/>
                                        <w:left w:val="none" w:sz="0" w:space="0" w:color="auto"/>
                                        <w:bottom w:val="none" w:sz="0" w:space="0" w:color="auto"/>
                                        <w:right w:val="none" w:sz="0" w:space="0" w:color="auto"/>
                                      </w:divBdr>
                                      <w:divsChild>
                                        <w:div w:id="1867064777">
                                          <w:marLeft w:val="0"/>
                                          <w:marRight w:val="0"/>
                                          <w:marTop w:val="0"/>
                                          <w:marBottom w:val="0"/>
                                          <w:divBdr>
                                            <w:top w:val="none" w:sz="0" w:space="0" w:color="auto"/>
                                            <w:left w:val="none" w:sz="0" w:space="0" w:color="auto"/>
                                            <w:bottom w:val="none" w:sz="0" w:space="0" w:color="auto"/>
                                            <w:right w:val="none" w:sz="0" w:space="0" w:color="auto"/>
                                          </w:divBdr>
                                          <w:divsChild>
                                            <w:div w:id="2020737591">
                                              <w:marLeft w:val="0"/>
                                              <w:marRight w:val="0"/>
                                              <w:marTop w:val="0"/>
                                              <w:marBottom w:val="0"/>
                                              <w:divBdr>
                                                <w:top w:val="none" w:sz="0" w:space="0" w:color="auto"/>
                                                <w:left w:val="none" w:sz="0" w:space="0" w:color="auto"/>
                                                <w:bottom w:val="none" w:sz="0" w:space="0" w:color="auto"/>
                                                <w:right w:val="none" w:sz="0" w:space="0" w:color="auto"/>
                                              </w:divBdr>
                                              <w:divsChild>
                                                <w:div w:id="3459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869338">
      <w:bodyDiv w:val="1"/>
      <w:marLeft w:val="0"/>
      <w:marRight w:val="0"/>
      <w:marTop w:val="0"/>
      <w:marBottom w:val="0"/>
      <w:divBdr>
        <w:top w:val="none" w:sz="0" w:space="0" w:color="auto"/>
        <w:left w:val="none" w:sz="0" w:space="0" w:color="auto"/>
        <w:bottom w:val="none" w:sz="0" w:space="0" w:color="auto"/>
        <w:right w:val="none" w:sz="0" w:space="0" w:color="auto"/>
      </w:divBdr>
      <w:divsChild>
        <w:div w:id="1167091850">
          <w:marLeft w:val="0"/>
          <w:marRight w:val="0"/>
          <w:marTop w:val="0"/>
          <w:marBottom w:val="0"/>
          <w:divBdr>
            <w:top w:val="none" w:sz="0" w:space="0" w:color="auto"/>
            <w:left w:val="none" w:sz="0" w:space="0" w:color="auto"/>
            <w:bottom w:val="none" w:sz="0" w:space="0" w:color="auto"/>
            <w:right w:val="none" w:sz="0" w:space="0" w:color="auto"/>
          </w:divBdr>
          <w:divsChild>
            <w:div w:id="1274051337">
              <w:marLeft w:val="0"/>
              <w:marRight w:val="0"/>
              <w:marTop w:val="0"/>
              <w:marBottom w:val="0"/>
              <w:divBdr>
                <w:top w:val="none" w:sz="0" w:space="0" w:color="auto"/>
                <w:left w:val="none" w:sz="0" w:space="0" w:color="auto"/>
                <w:bottom w:val="none" w:sz="0" w:space="0" w:color="auto"/>
                <w:right w:val="none" w:sz="0" w:space="0" w:color="auto"/>
              </w:divBdr>
              <w:divsChild>
                <w:div w:id="876938759">
                  <w:marLeft w:val="0"/>
                  <w:marRight w:val="0"/>
                  <w:marTop w:val="0"/>
                  <w:marBottom w:val="0"/>
                  <w:divBdr>
                    <w:top w:val="none" w:sz="0" w:space="0" w:color="auto"/>
                    <w:left w:val="none" w:sz="0" w:space="0" w:color="auto"/>
                    <w:bottom w:val="none" w:sz="0" w:space="0" w:color="auto"/>
                    <w:right w:val="none" w:sz="0" w:space="0" w:color="auto"/>
                  </w:divBdr>
                  <w:divsChild>
                    <w:div w:id="386073458">
                      <w:marLeft w:val="1"/>
                      <w:marRight w:val="1"/>
                      <w:marTop w:val="0"/>
                      <w:marBottom w:val="0"/>
                      <w:divBdr>
                        <w:top w:val="none" w:sz="0" w:space="0" w:color="auto"/>
                        <w:left w:val="none" w:sz="0" w:space="0" w:color="auto"/>
                        <w:bottom w:val="none" w:sz="0" w:space="0" w:color="auto"/>
                        <w:right w:val="none" w:sz="0" w:space="0" w:color="auto"/>
                      </w:divBdr>
                      <w:divsChild>
                        <w:div w:id="1929731052">
                          <w:marLeft w:val="0"/>
                          <w:marRight w:val="0"/>
                          <w:marTop w:val="0"/>
                          <w:marBottom w:val="0"/>
                          <w:divBdr>
                            <w:top w:val="none" w:sz="0" w:space="0" w:color="auto"/>
                            <w:left w:val="none" w:sz="0" w:space="0" w:color="auto"/>
                            <w:bottom w:val="none" w:sz="0" w:space="0" w:color="auto"/>
                            <w:right w:val="none" w:sz="0" w:space="0" w:color="auto"/>
                          </w:divBdr>
                          <w:divsChild>
                            <w:div w:id="789670235">
                              <w:marLeft w:val="0"/>
                              <w:marRight w:val="0"/>
                              <w:marTop w:val="0"/>
                              <w:marBottom w:val="360"/>
                              <w:divBdr>
                                <w:top w:val="none" w:sz="0" w:space="0" w:color="auto"/>
                                <w:left w:val="none" w:sz="0" w:space="0" w:color="auto"/>
                                <w:bottom w:val="none" w:sz="0" w:space="0" w:color="auto"/>
                                <w:right w:val="none" w:sz="0" w:space="0" w:color="auto"/>
                              </w:divBdr>
                              <w:divsChild>
                                <w:div w:id="345601303">
                                  <w:marLeft w:val="0"/>
                                  <w:marRight w:val="0"/>
                                  <w:marTop w:val="0"/>
                                  <w:marBottom w:val="0"/>
                                  <w:divBdr>
                                    <w:top w:val="none" w:sz="0" w:space="0" w:color="auto"/>
                                    <w:left w:val="none" w:sz="0" w:space="0" w:color="auto"/>
                                    <w:bottom w:val="none" w:sz="0" w:space="0" w:color="auto"/>
                                    <w:right w:val="none" w:sz="0" w:space="0" w:color="auto"/>
                                  </w:divBdr>
                                  <w:divsChild>
                                    <w:div w:id="30806224">
                                      <w:marLeft w:val="0"/>
                                      <w:marRight w:val="0"/>
                                      <w:marTop w:val="0"/>
                                      <w:marBottom w:val="0"/>
                                      <w:divBdr>
                                        <w:top w:val="none" w:sz="0" w:space="0" w:color="auto"/>
                                        <w:left w:val="none" w:sz="0" w:space="0" w:color="auto"/>
                                        <w:bottom w:val="none" w:sz="0" w:space="0" w:color="auto"/>
                                        <w:right w:val="none" w:sz="0" w:space="0" w:color="auto"/>
                                      </w:divBdr>
                                      <w:divsChild>
                                        <w:div w:id="1001784100">
                                          <w:marLeft w:val="0"/>
                                          <w:marRight w:val="0"/>
                                          <w:marTop w:val="0"/>
                                          <w:marBottom w:val="0"/>
                                          <w:divBdr>
                                            <w:top w:val="none" w:sz="0" w:space="0" w:color="auto"/>
                                            <w:left w:val="none" w:sz="0" w:space="0" w:color="auto"/>
                                            <w:bottom w:val="none" w:sz="0" w:space="0" w:color="auto"/>
                                            <w:right w:val="none" w:sz="0" w:space="0" w:color="auto"/>
                                          </w:divBdr>
                                          <w:divsChild>
                                            <w:div w:id="414212137">
                                              <w:marLeft w:val="0"/>
                                              <w:marRight w:val="0"/>
                                              <w:marTop w:val="0"/>
                                              <w:marBottom w:val="0"/>
                                              <w:divBdr>
                                                <w:top w:val="none" w:sz="0" w:space="0" w:color="auto"/>
                                                <w:left w:val="none" w:sz="0" w:space="0" w:color="auto"/>
                                                <w:bottom w:val="none" w:sz="0" w:space="0" w:color="auto"/>
                                                <w:right w:val="none" w:sz="0" w:space="0" w:color="auto"/>
                                              </w:divBdr>
                                              <w:divsChild>
                                                <w:div w:id="13794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4994035">
      <w:bodyDiv w:val="1"/>
      <w:marLeft w:val="0"/>
      <w:marRight w:val="0"/>
      <w:marTop w:val="0"/>
      <w:marBottom w:val="0"/>
      <w:divBdr>
        <w:top w:val="none" w:sz="0" w:space="0" w:color="auto"/>
        <w:left w:val="none" w:sz="0" w:space="0" w:color="auto"/>
        <w:bottom w:val="none" w:sz="0" w:space="0" w:color="auto"/>
        <w:right w:val="none" w:sz="0" w:space="0" w:color="auto"/>
      </w:divBdr>
    </w:div>
    <w:div w:id="809321759">
      <w:bodyDiv w:val="1"/>
      <w:marLeft w:val="0"/>
      <w:marRight w:val="0"/>
      <w:marTop w:val="0"/>
      <w:marBottom w:val="0"/>
      <w:divBdr>
        <w:top w:val="none" w:sz="0" w:space="0" w:color="auto"/>
        <w:left w:val="none" w:sz="0" w:space="0" w:color="auto"/>
        <w:bottom w:val="none" w:sz="0" w:space="0" w:color="auto"/>
        <w:right w:val="none" w:sz="0" w:space="0" w:color="auto"/>
      </w:divBdr>
      <w:divsChild>
        <w:div w:id="1089619564">
          <w:marLeft w:val="0"/>
          <w:marRight w:val="0"/>
          <w:marTop w:val="0"/>
          <w:marBottom w:val="0"/>
          <w:divBdr>
            <w:top w:val="none" w:sz="0" w:space="0" w:color="auto"/>
            <w:left w:val="none" w:sz="0" w:space="0" w:color="auto"/>
            <w:bottom w:val="none" w:sz="0" w:space="0" w:color="auto"/>
            <w:right w:val="none" w:sz="0" w:space="0" w:color="auto"/>
          </w:divBdr>
          <w:divsChild>
            <w:div w:id="1127892305">
              <w:marLeft w:val="0"/>
              <w:marRight w:val="0"/>
              <w:marTop w:val="0"/>
              <w:marBottom w:val="0"/>
              <w:divBdr>
                <w:top w:val="none" w:sz="0" w:space="0" w:color="auto"/>
                <w:left w:val="none" w:sz="0" w:space="0" w:color="auto"/>
                <w:bottom w:val="none" w:sz="0" w:space="0" w:color="auto"/>
                <w:right w:val="none" w:sz="0" w:space="0" w:color="auto"/>
              </w:divBdr>
              <w:divsChild>
                <w:div w:id="1957324715">
                  <w:marLeft w:val="0"/>
                  <w:marRight w:val="0"/>
                  <w:marTop w:val="0"/>
                  <w:marBottom w:val="0"/>
                  <w:divBdr>
                    <w:top w:val="none" w:sz="0" w:space="0" w:color="auto"/>
                    <w:left w:val="none" w:sz="0" w:space="0" w:color="auto"/>
                    <w:bottom w:val="none" w:sz="0" w:space="0" w:color="auto"/>
                    <w:right w:val="none" w:sz="0" w:space="0" w:color="auto"/>
                  </w:divBdr>
                  <w:divsChild>
                    <w:div w:id="1888106246">
                      <w:marLeft w:val="1"/>
                      <w:marRight w:val="1"/>
                      <w:marTop w:val="0"/>
                      <w:marBottom w:val="0"/>
                      <w:divBdr>
                        <w:top w:val="none" w:sz="0" w:space="0" w:color="auto"/>
                        <w:left w:val="none" w:sz="0" w:space="0" w:color="auto"/>
                        <w:bottom w:val="none" w:sz="0" w:space="0" w:color="auto"/>
                        <w:right w:val="none" w:sz="0" w:space="0" w:color="auto"/>
                      </w:divBdr>
                      <w:divsChild>
                        <w:div w:id="196507956">
                          <w:marLeft w:val="0"/>
                          <w:marRight w:val="0"/>
                          <w:marTop w:val="0"/>
                          <w:marBottom w:val="0"/>
                          <w:divBdr>
                            <w:top w:val="none" w:sz="0" w:space="0" w:color="auto"/>
                            <w:left w:val="none" w:sz="0" w:space="0" w:color="auto"/>
                            <w:bottom w:val="none" w:sz="0" w:space="0" w:color="auto"/>
                            <w:right w:val="none" w:sz="0" w:space="0" w:color="auto"/>
                          </w:divBdr>
                          <w:divsChild>
                            <w:div w:id="1963337864">
                              <w:marLeft w:val="0"/>
                              <w:marRight w:val="0"/>
                              <w:marTop w:val="0"/>
                              <w:marBottom w:val="360"/>
                              <w:divBdr>
                                <w:top w:val="none" w:sz="0" w:space="0" w:color="auto"/>
                                <w:left w:val="none" w:sz="0" w:space="0" w:color="auto"/>
                                <w:bottom w:val="none" w:sz="0" w:space="0" w:color="auto"/>
                                <w:right w:val="none" w:sz="0" w:space="0" w:color="auto"/>
                              </w:divBdr>
                              <w:divsChild>
                                <w:div w:id="1034767502">
                                  <w:marLeft w:val="0"/>
                                  <w:marRight w:val="0"/>
                                  <w:marTop w:val="0"/>
                                  <w:marBottom w:val="0"/>
                                  <w:divBdr>
                                    <w:top w:val="none" w:sz="0" w:space="0" w:color="auto"/>
                                    <w:left w:val="none" w:sz="0" w:space="0" w:color="auto"/>
                                    <w:bottom w:val="none" w:sz="0" w:space="0" w:color="auto"/>
                                    <w:right w:val="none" w:sz="0" w:space="0" w:color="auto"/>
                                  </w:divBdr>
                                  <w:divsChild>
                                    <w:div w:id="355734297">
                                      <w:marLeft w:val="0"/>
                                      <w:marRight w:val="0"/>
                                      <w:marTop w:val="0"/>
                                      <w:marBottom w:val="0"/>
                                      <w:divBdr>
                                        <w:top w:val="none" w:sz="0" w:space="0" w:color="auto"/>
                                        <w:left w:val="none" w:sz="0" w:space="0" w:color="auto"/>
                                        <w:bottom w:val="none" w:sz="0" w:space="0" w:color="auto"/>
                                        <w:right w:val="none" w:sz="0" w:space="0" w:color="auto"/>
                                      </w:divBdr>
                                      <w:divsChild>
                                        <w:div w:id="1753504768">
                                          <w:marLeft w:val="0"/>
                                          <w:marRight w:val="0"/>
                                          <w:marTop w:val="0"/>
                                          <w:marBottom w:val="0"/>
                                          <w:divBdr>
                                            <w:top w:val="none" w:sz="0" w:space="0" w:color="auto"/>
                                            <w:left w:val="none" w:sz="0" w:space="0" w:color="auto"/>
                                            <w:bottom w:val="none" w:sz="0" w:space="0" w:color="auto"/>
                                            <w:right w:val="none" w:sz="0" w:space="0" w:color="auto"/>
                                          </w:divBdr>
                                          <w:divsChild>
                                            <w:div w:id="1320188345">
                                              <w:marLeft w:val="0"/>
                                              <w:marRight w:val="0"/>
                                              <w:marTop w:val="0"/>
                                              <w:marBottom w:val="0"/>
                                              <w:divBdr>
                                                <w:top w:val="none" w:sz="0" w:space="0" w:color="auto"/>
                                                <w:left w:val="none" w:sz="0" w:space="0" w:color="auto"/>
                                                <w:bottom w:val="none" w:sz="0" w:space="0" w:color="auto"/>
                                                <w:right w:val="none" w:sz="0" w:space="0" w:color="auto"/>
                                              </w:divBdr>
                                              <w:divsChild>
                                                <w:div w:id="8738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3816368">
      <w:bodyDiv w:val="1"/>
      <w:marLeft w:val="0"/>
      <w:marRight w:val="0"/>
      <w:marTop w:val="0"/>
      <w:marBottom w:val="0"/>
      <w:divBdr>
        <w:top w:val="none" w:sz="0" w:space="0" w:color="auto"/>
        <w:left w:val="none" w:sz="0" w:space="0" w:color="auto"/>
        <w:bottom w:val="none" w:sz="0" w:space="0" w:color="auto"/>
        <w:right w:val="none" w:sz="0" w:space="0" w:color="auto"/>
      </w:divBdr>
    </w:div>
    <w:div w:id="1001397599">
      <w:bodyDiv w:val="1"/>
      <w:marLeft w:val="0"/>
      <w:marRight w:val="0"/>
      <w:marTop w:val="0"/>
      <w:marBottom w:val="0"/>
      <w:divBdr>
        <w:top w:val="none" w:sz="0" w:space="0" w:color="auto"/>
        <w:left w:val="none" w:sz="0" w:space="0" w:color="auto"/>
        <w:bottom w:val="none" w:sz="0" w:space="0" w:color="auto"/>
        <w:right w:val="none" w:sz="0" w:space="0" w:color="auto"/>
      </w:divBdr>
    </w:div>
    <w:div w:id="1015502794">
      <w:bodyDiv w:val="1"/>
      <w:marLeft w:val="0"/>
      <w:marRight w:val="0"/>
      <w:marTop w:val="0"/>
      <w:marBottom w:val="0"/>
      <w:divBdr>
        <w:top w:val="none" w:sz="0" w:space="0" w:color="auto"/>
        <w:left w:val="none" w:sz="0" w:space="0" w:color="auto"/>
        <w:bottom w:val="none" w:sz="0" w:space="0" w:color="auto"/>
        <w:right w:val="none" w:sz="0" w:space="0" w:color="auto"/>
      </w:divBdr>
      <w:divsChild>
        <w:div w:id="2134519425">
          <w:marLeft w:val="547"/>
          <w:marRight w:val="0"/>
          <w:marTop w:val="106"/>
          <w:marBottom w:val="0"/>
          <w:divBdr>
            <w:top w:val="none" w:sz="0" w:space="0" w:color="auto"/>
            <w:left w:val="none" w:sz="0" w:space="0" w:color="auto"/>
            <w:bottom w:val="none" w:sz="0" w:space="0" w:color="auto"/>
            <w:right w:val="none" w:sz="0" w:space="0" w:color="auto"/>
          </w:divBdr>
        </w:div>
        <w:div w:id="1113087933">
          <w:marLeft w:val="547"/>
          <w:marRight w:val="0"/>
          <w:marTop w:val="106"/>
          <w:marBottom w:val="0"/>
          <w:divBdr>
            <w:top w:val="none" w:sz="0" w:space="0" w:color="auto"/>
            <w:left w:val="none" w:sz="0" w:space="0" w:color="auto"/>
            <w:bottom w:val="none" w:sz="0" w:space="0" w:color="auto"/>
            <w:right w:val="none" w:sz="0" w:space="0" w:color="auto"/>
          </w:divBdr>
        </w:div>
        <w:div w:id="12728102">
          <w:marLeft w:val="547"/>
          <w:marRight w:val="0"/>
          <w:marTop w:val="106"/>
          <w:marBottom w:val="0"/>
          <w:divBdr>
            <w:top w:val="none" w:sz="0" w:space="0" w:color="auto"/>
            <w:left w:val="none" w:sz="0" w:space="0" w:color="auto"/>
            <w:bottom w:val="none" w:sz="0" w:space="0" w:color="auto"/>
            <w:right w:val="none" w:sz="0" w:space="0" w:color="auto"/>
          </w:divBdr>
        </w:div>
        <w:div w:id="420226052">
          <w:marLeft w:val="547"/>
          <w:marRight w:val="0"/>
          <w:marTop w:val="106"/>
          <w:marBottom w:val="0"/>
          <w:divBdr>
            <w:top w:val="none" w:sz="0" w:space="0" w:color="auto"/>
            <w:left w:val="none" w:sz="0" w:space="0" w:color="auto"/>
            <w:bottom w:val="none" w:sz="0" w:space="0" w:color="auto"/>
            <w:right w:val="none" w:sz="0" w:space="0" w:color="auto"/>
          </w:divBdr>
        </w:div>
        <w:div w:id="951593822">
          <w:marLeft w:val="547"/>
          <w:marRight w:val="0"/>
          <w:marTop w:val="106"/>
          <w:marBottom w:val="0"/>
          <w:divBdr>
            <w:top w:val="none" w:sz="0" w:space="0" w:color="auto"/>
            <w:left w:val="none" w:sz="0" w:space="0" w:color="auto"/>
            <w:bottom w:val="none" w:sz="0" w:space="0" w:color="auto"/>
            <w:right w:val="none" w:sz="0" w:space="0" w:color="auto"/>
          </w:divBdr>
        </w:div>
      </w:divsChild>
    </w:div>
    <w:div w:id="1161430344">
      <w:bodyDiv w:val="1"/>
      <w:marLeft w:val="0"/>
      <w:marRight w:val="0"/>
      <w:marTop w:val="0"/>
      <w:marBottom w:val="0"/>
      <w:divBdr>
        <w:top w:val="none" w:sz="0" w:space="0" w:color="auto"/>
        <w:left w:val="none" w:sz="0" w:space="0" w:color="auto"/>
        <w:bottom w:val="none" w:sz="0" w:space="0" w:color="auto"/>
        <w:right w:val="none" w:sz="0" w:space="0" w:color="auto"/>
      </w:divBdr>
      <w:divsChild>
        <w:div w:id="360283473">
          <w:marLeft w:val="0"/>
          <w:marRight w:val="0"/>
          <w:marTop w:val="0"/>
          <w:marBottom w:val="0"/>
          <w:divBdr>
            <w:top w:val="none" w:sz="0" w:space="0" w:color="auto"/>
            <w:left w:val="none" w:sz="0" w:space="0" w:color="auto"/>
            <w:bottom w:val="none" w:sz="0" w:space="0" w:color="auto"/>
            <w:right w:val="none" w:sz="0" w:space="0" w:color="auto"/>
          </w:divBdr>
          <w:divsChild>
            <w:div w:id="615521132">
              <w:marLeft w:val="0"/>
              <w:marRight w:val="0"/>
              <w:marTop w:val="0"/>
              <w:marBottom w:val="0"/>
              <w:divBdr>
                <w:top w:val="none" w:sz="0" w:space="0" w:color="auto"/>
                <w:left w:val="none" w:sz="0" w:space="0" w:color="auto"/>
                <w:bottom w:val="none" w:sz="0" w:space="0" w:color="auto"/>
                <w:right w:val="none" w:sz="0" w:space="0" w:color="auto"/>
              </w:divBdr>
              <w:divsChild>
                <w:div w:id="1126509512">
                  <w:marLeft w:val="0"/>
                  <w:marRight w:val="0"/>
                  <w:marTop w:val="0"/>
                  <w:marBottom w:val="0"/>
                  <w:divBdr>
                    <w:top w:val="none" w:sz="0" w:space="0" w:color="auto"/>
                    <w:left w:val="none" w:sz="0" w:space="0" w:color="auto"/>
                    <w:bottom w:val="none" w:sz="0" w:space="0" w:color="auto"/>
                    <w:right w:val="none" w:sz="0" w:space="0" w:color="auto"/>
                  </w:divBdr>
                  <w:divsChild>
                    <w:div w:id="20740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88190">
      <w:bodyDiv w:val="1"/>
      <w:marLeft w:val="0"/>
      <w:marRight w:val="0"/>
      <w:marTop w:val="0"/>
      <w:marBottom w:val="0"/>
      <w:divBdr>
        <w:top w:val="none" w:sz="0" w:space="0" w:color="auto"/>
        <w:left w:val="none" w:sz="0" w:space="0" w:color="auto"/>
        <w:bottom w:val="none" w:sz="0" w:space="0" w:color="auto"/>
        <w:right w:val="none" w:sz="0" w:space="0" w:color="auto"/>
      </w:divBdr>
    </w:div>
    <w:div w:id="1326669430">
      <w:bodyDiv w:val="1"/>
      <w:marLeft w:val="0"/>
      <w:marRight w:val="0"/>
      <w:marTop w:val="0"/>
      <w:marBottom w:val="0"/>
      <w:divBdr>
        <w:top w:val="none" w:sz="0" w:space="0" w:color="auto"/>
        <w:left w:val="none" w:sz="0" w:space="0" w:color="auto"/>
        <w:bottom w:val="none" w:sz="0" w:space="0" w:color="auto"/>
        <w:right w:val="none" w:sz="0" w:space="0" w:color="auto"/>
      </w:divBdr>
      <w:divsChild>
        <w:div w:id="1703477519">
          <w:marLeft w:val="547"/>
          <w:marRight w:val="0"/>
          <w:marTop w:val="106"/>
          <w:marBottom w:val="0"/>
          <w:divBdr>
            <w:top w:val="none" w:sz="0" w:space="0" w:color="auto"/>
            <w:left w:val="none" w:sz="0" w:space="0" w:color="auto"/>
            <w:bottom w:val="none" w:sz="0" w:space="0" w:color="auto"/>
            <w:right w:val="none" w:sz="0" w:space="0" w:color="auto"/>
          </w:divBdr>
        </w:div>
        <w:div w:id="1054811431">
          <w:marLeft w:val="547"/>
          <w:marRight w:val="0"/>
          <w:marTop w:val="106"/>
          <w:marBottom w:val="0"/>
          <w:divBdr>
            <w:top w:val="none" w:sz="0" w:space="0" w:color="auto"/>
            <w:left w:val="none" w:sz="0" w:space="0" w:color="auto"/>
            <w:bottom w:val="none" w:sz="0" w:space="0" w:color="auto"/>
            <w:right w:val="none" w:sz="0" w:space="0" w:color="auto"/>
          </w:divBdr>
        </w:div>
        <w:div w:id="1106269105">
          <w:marLeft w:val="547"/>
          <w:marRight w:val="0"/>
          <w:marTop w:val="106"/>
          <w:marBottom w:val="0"/>
          <w:divBdr>
            <w:top w:val="none" w:sz="0" w:space="0" w:color="auto"/>
            <w:left w:val="none" w:sz="0" w:space="0" w:color="auto"/>
            <w:bottom w:val="none" w:sz="0" w:space="0" w:color="auto"/>
            <w:right w:val="none" w:sz="0" w:space="0" w:color="auto"/>
          </w:divBdr>
        </w:div>
      </w:divsChild>
    </w:div>
    <w:div w:id="1416395672">
      <w:bodyDiv w:val="1"/>
      <w:marLeft w:val="0"/>
      <w:marRight w:val="0"/>
      <w:marTop w:val="0"/>
      <w:marBottom w:val="0"/>
      <w:divBdr>
        <w:top w:val="none" w:sz="0" w:space="0" w:color="auto"/>
        <w:left w:val="none" w:sz="0" w:space="0" w:color="auto"/>
        <w:bottom w:val="none" w:sz="0" w:space="0" w:color="auto"/>
        <w:right w:val="none" w:sz="0" w:space="0" w:color="auto"/>
      </w:divBdr>
    </w:div>
    <w:div w:id="1473212571">
      <w:bodyDiv w:val="1"/>
      <w:marLeft w:val="0"/>
      <w:marRight w:val="0"/>
      <w:marTop w:val="0"/>
      <w:marBottom w:val="0"/>
      <w:divBdr>
        <w:top w:val="none" w:sz="0" w:space="0" w:color="auto"/>
        <w:left w:val="none" w:sz="0" w:space="0" w:color="auto"/>
        <w:bottom w:val="none" w:sz="0" w:space="0" w:color="auto"/>
        <w:right w:val="none" w:sz="0" w:space="0" w:color="auto"/>
      </w:divBdr>
      <w:divsChild>
        <w:div w:id="707418237">
          <w:marLeft w:val="4320"/>
          <w:marRight w:val="0"/>
          <w:marTop w:val="2880"/>
          <w:marBottom w:val="0"/>
          <w:divBdr>
            <w:top w:val="none" w:sz="0" w:space="0" w:color="auto"/>
            <w:left w:val="none" w:sz="0" w:space="0" w:color="auto"/>
            <w:bottom w:val="none" w:sz="0" w:space="0" w:color="auto"/>
            <w:right w:val="none" w:sz="0" w:space="0" w:color="auto"/>
          </w:divBdr>
          <w:divsChild>
            <w:div w:id="17866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852">
      <w:bodyDiv w:val="1"/>
      <w:marLeft w:val="0"/>
      <w:marRight w:val="0"/>
      <w:marTop w:val="0"/>
      <w:marBottom w:val="0"/>
      <w:divBdr>
        <w:top w:val="none" w:sz="0" w:space="0" w:color="auto"/>
        <w:left w:val="none" w:sz="0" w:space="0" w:color="auto"/>
        <w:bottom w:val="none" w:sz="0" w:space="0" w:color="auto"/>
        <w:right w:val="none" w:sz="0" w:space="0" w:color="auto"/>
      </w:divBdr>
    </w:div>
    <w:div w:id="1856653216">
      <w:bodyDiv w:val="1"/>
      <w:marLeft w:val="0"/>
      <w:marRight w:val="0"/>
      <w:marTop w:val="0"/>
      <w:marBottom w:val="0"/>
      <w:divBdr>
        <w:top w:val="none" w:sz="0" w:space="0" w:color="auto"/>
        <w:left w:val="none" w:sz="0" w:space="0" w:color="auto"/>
        <w:bottom w:val="none" w:sz="0" w:space="0" w:color="auto"/>
        <w:right w:val="none" w:sz="0" w:space="0" w:color="auto"/>
      </w:divBdr>
      <w:divsChild>
        <w:div w:id="1721128852">
          <w:marLeft w:val="1166"/>
          <w:marRight w:val="0"/>
          <w:marTop w:val="86"/>
          <w:marBottom w:val="0"/>
          <w:divBdr>
            <w:top w:val="none" w:sz="0" w:space="0" w:color="auto"/>
            <w:left w:val="none" w:sz="0" w:space="0" w:color="auto"/>
            <w:bottom w:val="none" w:sz="0" w:space="0" w:color="auto"/>
            <w:right w:val="none" w:sz="0" w:space="0" w:color="auto"/>
          </w:divBdr>
        </w:div>
        <w:div w:id="1921981535">
          <w:marLeft w:val="1166"/>
          <w:marRight w:val="0"/>
          <w:marTop w:val="86"/>
          <w:marBottom w:val="0"/>
          <w:divBdr>
            <w:top w:val="none" w:sz="0" w:space="0" w:color="auto"/>
            <w:left w:val="none" w:sz="0" w:space="0" w:color="auto"/>
            <w:bottom w:val="none" w:sz="0" w:space="0" w:color="auto"/>
            <w:right w:val="none" w:sz="0" w:space="0" w:color="auto"/>
          </w:divBdr>
        </w:div>
        <w:div w:id="317271986">
          <w:marLeft w:val="1166"/>
          <w:marRight w:val="0"/>
          <w:marTop w:val="86"/>
          <w:marBottom w:val="0"/>
          <w:divBdr>
            <w:top w:val="none" w:sz="0" w:space="0" w:color="auto"/>
            <w:left w:val="none" w:sz="0" w:space="0" w:color="auto"/>
            <w:bottom w:val="none" w:sz="0" w:space="0" w:color="auto"/>
            <w:right w:val="none" w:sz="0" w:space="0" w:color="auto"/>
          </w:divBdr>
        </w:div>
        <w:div w:id="373240829">
          <w:marLeft w:val="547"/>
          <w:marRight w:val="0"/>
          <w:marTop w:val="96"/>
          <w:marBottom w:val="0"/>
          <w:divBdr>
            <w:top w:val="none" w:sz="0" w:space="0" w:color="auto"/>
            <w:left w:val="none" w:sz="0" w:space="0" w:color="auto"/>
            <w:bottom w:val="none" w:sz="0" w:space="0" w:color="auto"/>
            <w:right w:val="none" w:sz="0" w:space="0" w:color="auto"/>
          </w:divBdr>
        </w:div>
        <w:div w:id="291011996">
          <w:marLeft w:val="1166"/>
          <w:marRight w:val="0"/>
          <w:marTop w:val="86"/>
          <w:marBottom w:val="0"/>
          <w:divBdr>
            <w:top w:val="none" w:sz="0" w:space="0" w:color="auto"/>
            <w:left w:val="none" w:sz="0" w:space="0" w:color="auto"/>
            <w:bottom w:val="none" w:sz="0" w:space="0" w:color="auto"/>
            <w:right w:val="none" w:sz="0" w:space="0" w:color="auto"/>
          </w:divBdr>
        </w:div>
        <w:div w:id="1308361319">
          <w:marLeft w:val="1166"/>
          <w:marRight w:val="0"/>
          <w:marTop w:val="86"/>
          <w:marBottom w:val="0"/>
          <w:divBdr>
            <w:top w:val="none" w:sz="0" w:space="0" w:color="auto"/>
            <w:left w:val="none" w:sz="0" w:space="0" w:color="auto"/>
            <w:bottom w:val="none" w:sz="0" w:space="0" w:color="auto"/>
            <w:right w:val="none" w:sz="0" w:space="0" w:color="auto"/>
          </w:divBdr>
        </w:div>
        <w:div w:id="1335917677">
          <w:marLeft w:val="1166"/>
          <w:marRight w:val="0"/>
          <w:marTop w:val="86"/>
          <w:marBottom w:val="0"/>
          <w:divBdr>
            <w:top w:val="none" w:sz="0" w:space="0" w:color="auto"/>
            <w:left w:val="none" w:sz="0" w:space="0" w:color="auto"/>
            <w:bottom w:val="none" w:sz="0" w:space="0" w:color="auto"/>
            <w:right w:val="none" w:sz="0" w:space="0" w:color="auto"/>
          </w:divBdr>
        </w:div>
        <w:div w:id="751316094">
          <w:marLeft w:val="1166"/>
          <w:marRight w:val="0"/>
          <w:marTop w:val="86"/>
          <w:marBottom w:val="0"/>
          <w:divBdr>
            <w:top w:val="none" w:sz="0" w:space="0" w:color="auto"/>
            <w:left w:val="none" w:sz="0" w:space="0" w:color="auto"/>
            <w:bottom w:val="none" w:sz="0" w:space="0" w:color="auto"/>
            <w:right w:val="none" w:sz="0" w:space="0" w:color="auto"/>
          </w:divBdr>
        </w:div>
      </w:divsChild>
    </w:div>
    <w:div w:id="1901134665">
      <w:bodyDiv w:val="1"/>
      <w:marLeft w:val="0"/>
      <w:marRight w:val="0"/>
      <w:marTop w:val="0"/>
      <w:marBottom w:val="0"/>
      <w:divBdr>
        <w:top w:val="none" w:sz="0" w:space="0" w:color="auto"/>
        <w:left w:val="none" w:sz="0" w:space="0" w:color="auto"/>
        <w:bottom w:val="none" w:sz="0" w:space="0" w:color="auto"/>
        <w:right w:val="none" w:sz="0" w:space="0" w:color="auto"/>
      </w:divBdr>
      <w:divsChild>
        <w:div w:id="557715467">
          <w:marLeft w:val="0"/>
          <w:marRight w:val="0"/>
          <w:marTop w:val="0"/>
          <w:marBottom w:val="0"/>
          <w:divBdr>
            <w:top w:val="none" w:sz="0" w:space="0" w:color="auto"/>
            <w:left w:val="none" w:sz="0" w:space="0" w:color="auto"/>
            <w:bottom w:val="none" w:sz="0" w:space="0" w:color="auto"/>
            <w:right w:val="none" w:sz="0" w:space="0" w:color="auto"/>
          </w:divBdr>
          <w:divsChild>
            <w:div w:id="827676058">
              <w:marLeft w:val="0"/>
              <w:marRight w:val="0"/>
              <w:marTop w:val="0"/>
              <w:marBottom w:val="0"/>
              <w:divBdr>
                <w:top w:val="none" w:sz="0" w:space="0" w:color="auto"/>
                <w:left w:val="none" w:sz="0" w:space="0" w:color="auto"/>
                <w:bottom w:val="none" w:sz="0" w:space="0" w:color="auto"/>
                <w:right w:val="none" w:sz="0" w:space="0" w:color="auto"/>
              </w:divBdr>
              <w:divsChild>
                <w:div w:id="1667199866">
                  <w:marLeft w:val="0"/>
                  <w:marRight w:val="0"/>
                  <w:marTop w:val="0"/>
                  <w:marBottom w:val="0"/>
                  <w:divBdr>
                    <w:top w:val="none" w:sz="0" w:space="0" w:color="auto"/>
                    <w:left w:val="none" w:sz="0" w:space="0" w:color="auto"/>
                    <w:bottom w:val="none" w:sz="0" w:space="0" w:color="auto"/>
                    <w:right w:val="none" w:sz="0" w:space="0" w:color="auto"/>
                  </w:divBdr>
                  <w:divsChild>
                    <w:div w:id="12933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lex.fi/fi/laki/ajantasa/1999/1999044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takalah\AppData\Local\Microsoft\Windows\Temporary%20Internet%20Files\Content.Outlook\32GHQS1D\liikennekaari@lvm.f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laki/ajantasa/1999/1999044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uspa.alh.fi/Asia.aspx?ToimenpideId=5678182"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istov\AppData\Local\Microsoft\Windows\Temporary%20Internet%20Files\Content.Outlook\PNDJJX4U\UUD_ELY_Kirjelomakepohja_suomi_12012010.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91EDB-536C-4FAD-997B-1967087B0DB9}">
  <ds:schemaRefs>
    <ds:schemaRef ds:uri="http://schemas.microsoft.com/sharepoint/v3/contenttype/forms"/>
  </ds:schemaRefs>
</ds:datastoreItem>
</file>

<file path=customXml/itemProps2.xml><?xml version="1.0" encoding="utf-8"?>
<ds:datastoreItem xmlns:ds="http://schemas.openxmlformats.org/officeDocument/2006/customXml" ds:itemID="{FD0CA0FA-AB79-4F86-91A7-F3487611E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DE62B08-7AF8-4A76-B7C0-3997EB4682B9}">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18A2148-9FB3-4564-9D15-CD26EB15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UUD_ELY_Kirjelomakepohja_suomi_12012010.dot</Template>
  <TotalTime>1</TotalTime>
  <Pages>14</Pages>
  <Words>4274</Words>
  <Characters>34626</Characters>
  <Application>Microsoft Office Word</Application>
  <DocSecurity>0</DocSecurity>
  <Lines>288</Lines>
  <Paragraphs>77</Paragraphs>
  <ScaleCrop>false</ScaleCrop>
  <HeadingPairs>
    <vt:vector size="2" baseType="variant">
      <vt:variant>
        <vt:lpstr>Otsikko</vt:lpstr>
      </vt:variant>
      <vt:variant>
        <vt:i4>1</vt:i4>
      </vt:variant>
    </vt:vector>
  </HeadingPairs>
  <TitlesOfParts>
    <vt:vector size="1" baseType="lpstr">
      <vt:lpstr>Kirjelomakpohja suomi Word 2003</vt:lpstr>
    </vt:vector>
  </TitlesOfParts>
  <Company>Proinno Design Oy</Company>
  <LinksUpToDate>false</LinksUpToDate>
  <CharactersWithSpaces>38823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Kirjelomakpohja suomi Word 2003</dc:title>
  <dc:creator>vaistov</dc:creator>
  <cp:lastModifiedBy>Hautalahti Pasi</cp:lastModifiedBy>
  <cp:revision>2</cp:revision>
  <cp:lastPrinted>2016-05-23T09:37:00Z</cp:lastPrinted>
  <dcterms:created xsi:type="dcterms:W3CDTF">2017-06-01T11:18:00Z</dcterms:created>
  <dcterms:modified xsi:type="dcterms:W3CDTF">2017-06-01T11:18:00Z</dcterms:modified>
</cp:coreProperties>
</file>