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B4D" w:rsidRDefault="00B84B4D" w:rsidP="000829BB">
      <w:pPr>
        <w:spacing w:line="240" w:lineRule="auto"/>
        <w:rPr>
          <w:rFonts w:ascii="Arial" w:hAnsi="Arial" w:cs="Arial"/>
          <w:sz w:val="24"/>
          <w:szCs w:val="24"/>
        </w:rPr>
      </w:pPr>
      <w:bookmarkStart w:id="0" w:name="_GoBack"/>
      <w:bookmarkEnd w:id="0"/>
      <w:r w:rsidRPr="00B84B4D">
        <w:rPr>
          <w:rFonts w:ascii="Arial" w:hAnsi="Arial" w:cs="Arial"/>
          <w:sz w:val="24"/>
          <w:szCs w:val="24"/>
        </w:rPr>
        <w:t>METSÄKONEALAN TUTKINTOTOIMIKUNTA</w:t>
      </w:r>
      <w:r w:rsidRPr="00B84B4D">
        <w:rPr>
          <w:rFonts w:ascii="Arial" w:hAnsi="Arial" w:cs="Arial"/>
          <w:sz w:val="24"/>
          <w:szCs w:val="24"/>
        </w:rPr>
        <w:tab/>
      </w:r>
      <w:r w:rsidR="008E29E4" w:rsidRPr="00B84B4D">
        <w:rPr>
          <w:rFonts w:ascii="Arial" w:hAnsi="Arial" w:cs="Arial"/>
          <w:sz w:val="24"/>
          <w:szCs w:val="24"/>
        </w:rPr>
        <w:tab/>
      </w:r>
      <w:r w:rsidR="000829BB">
        <w:rPr>
          <w:rFonts w:ascii="Arial" w:hAnsi="Arial" w:cs="Arial"/>
          <w:sz w:val="24"/>
          <w:szCs w:val="24"/>
        </w:rPr>
        <w:t>LAUSUNTO</w:t>
      </w:r>
    </w:p>
    <w:p w:rsidR="000829BB" w:rsidRPr="00B84B4D" w:rsidRDefault="000829BB" w:rsidP="000829BB">
      <w:pPr>
        <w:spacing w:line="240" w:lineRule="auto"/>
        <w:rPr>
          <w:rFonts w:ascii="Arial" w:hAnsi="Arial" w:cs="Arial"/>
          <w:sz w:val="24"/>
          <w:szCs w:val="24"/>
        </w:rPr>
      </w:pPr>
    </w:p>
    <w:p w:rsidR="00B84B4D" w:rsidRPr="00B84B4D" w:rsidRDefault="008E29E4" w:rsidP="000829BB">
      <w:pPr>
        <w:spacing w:line="240" w:lineRule="auto"/>
        <w:ind w:left="5216" w:firstLine="1304"/>
        <w:rPr>
          <w:rFonts w:ascii="Arial" w:hAnsi="Arial" w:cs="Arial"/>
          <w:sz w:val="24"/>
          <w:szCs w:val="24"/>
        </w:rPr>
      </w:pPr>
      <w:r w:rsidRPr="00B84B4D">
        <w:rPr>
          <w:rFonts w:ascii="Arial" w:hAnsi="Arial" w:cs="Arial"/>
          <w:sz w:val="24"/>
          <w:szCs w:val="24"/>
        </w:rPr>
        <w:t>27.9.2013</w:t>
      </w:r>
    </w:p>
    <w:p w:rsidR="00B84B4D" w:rsidRPr="00B84B4D" w:rsidRDefault="00B84B4D" w:rsidP="000829BB">
      <w:pPr>
        <w:spacing w:line="240" w:lineRule="auto"/>
        <w:ind w:left="5216" w:hanging="5216"/>
        <w:rPr>
          <w:rFonts w:ascii="Arial" w:hAnsi="Arial" w:cs="Arial"/>
          <w:sz w:val="24"/>
          <w:szCs w:val="24"/>
        </w:rPr>
      </w:pPr>
      <w:r w:rsidRPr="00B84B4D">
        <w:rPr>
          <w:rFonts w:ascii="Arial" w:hAnsi="Arial" w:cs="Arial"/>
          <w:sz w:val="24"/>
          <w:szCs w:val="24"/>
        </w:rPr>
        <w:t>Opetus- ja kulttuuriministeriö</w:t>
      </w:r>
    </w:p>
    <w:p w:rsidR="00B84B4D" w:rsidRDefault="00B84B4D" w:rsidP="000829BB">
      <w:pPr>
        <w:spacing w:line="240" w:lineRule="auto"/>
        <w:rPr>
          <w:rFonts w:ascii="Arial" w:hAnsi="Arial" w:cs="Arial"/>
        </w:rPr>
      </w:pPr>
    </w:p>
    <w:p w:rsidR="00B84B4D" w:rsidRPr="00C82AFD" w:rsidRDefault="00B84B4D" w:rsidP="00781B27">
      <w:pPr>
        <w:spacing w:line="240" w:lineRule="auto"/>
        <w:rPr>
          <w:rFonts w:ascii="Arial" w:hAnsi="Arial" w:cs="Arial"/>
          <w:sz w:val="24"/>
          <w:szCs w:val="24"/>
        </w:rPr>
      </w:pPr>
      <w:r w:rsidRPr="00C82AFD">
        <w:rPr>
          <w:rFonts w:ascii="Arial" w:hAnsi="Arial" w:cs="Arial"/>
          <w:sz w:val="24"/>
          <w:szCs w:val="24"/>
        </w:rPr>
        <w:t>Asia: Lausuntopyyntö ammatillisen koulutuksen tutkintojärjestelmän kehittämistä kosk</w:t>
      </w:r>
      <w:r w:rsidRPr="00C82AFD">
        <w:rPr>
          <w:rFonts w:ascii="Arial" w:hAnsi="Arial" w:cs="Arial"/>
          <w:sz w:val="24"/>
          <w:szCs w:val="24"/>
        </w:rPr>
        <w:t>e</w:t>
      </w:r>
      <w:r w:rsidRPr="00C82AFD">
        <w:rPr>
          <w:rFonts w:ascii="Arial" w:hAnsi="Arial" w:cs="Arial"/>
          <w:sz w:val="24"/>
          <w:szCs w:val="24"/>
        </w:rPr>
        <w:t>vasta luonnoksesta hallituksen esitykseksi</w:t>
      </w:r>
    </w:p>
    <w:p w:rsidR="00B84B4D" w:rsidRPr="00C82AFD" w:rsidRDefault="00B84B4D" w:rsidP="00781B27">
      <w:pPr>
        <w:spacing w:line="240" w:lineRule="auto"/>
        <w:rPr>
          <w:rFonts w:ascii="Arial" w:hAnsi="Arial" w:cs="Arial"/>
          <w:sz w:val="24"/>
          <w:szCs w:val="24"/>
        </w:rPr>
      </w:pPr>
      <w:r w:rsidRPr="00C82AFD">
        <w:rPr>
          <w:rFonts w:ascii="Arial" w:hAnsi="Arial" w:cs="Arial"/>
          <w:sz w:val="24"/>
          <w:szCs w:val="24"/>
        </w:rPr>
        <w:t>Diaarinumero: OKM/122/040/2011</w:t>
      </w:r>
    </w:p>
    <w:p w:rsidR="00B84B4D" w:rsidRDefault="00B84B4D" w:rsidP="00781B27">
      <w:pPr>
        <w:spacing w:line="240" w:lineRule="auto"/>
        <w:rPr>
          <w:rFonts w:ascii="Arial" w:hAnsi="Arial" w:cs="Arial"/>
          <w:sz w:val="24"/>
          <w:szCs w:val="24"/>
        </w:rPr>
      </w:pPr>
      <w:r w:rsidRPr="00C82AFD">
        <w:rPr>
          <w:rFonts w:ascii="Arial" w:hAnsi="Arial" w:cs="Arial"/>
          <w:sz w:val="24"/>
          <w:szCs w:val="24"/>
        </w:rPr>
        <w:t>As</w:t>
      </w:r>
      <w:r w:rsidR="009006C7" w:rsidRPr="00C82AFD">
        <w:rPr>
          <w:rFonts w:ascii="Arial" w:hAnsi="Arial" w:cs="Arial"/>
          <w:sz w:val="24"/>
          <w:szCs w:val="24"/>
        </w:rPr>
        <w:t xml:space="preserve">iakirjan tunnus / </w:t>
      </w:r>
      <w:proofErr w:type="spellStart"/>
      <w:r w:rsidR="009006C7" w:rsidRPr="00C82AFD">
        <w:rPr>
          <w:rFonts w:ascii="Arial" w:hAnsi="Arial" w:cs="Arial"/>
          <w:sz w:val="24"/>
          <w:szCs w:val="24"/>
        </w:rPr>
        <w:t>Docid</w:t>
      </w:r>
      <w:proofErr w:type="spellEnd"/>
      <w:r w:rsidR="009006C7" w:rsidRPr="00C82AFD">
        <w:rPr>
          <w:rFonts w:ascii="Arial" w:hAnsi="Arial" w:cs="Arial"/>
          <w:sz w:val="24"/>
          <w:szCs w:val="24"/>
        </w:rPr>
        <w:t>: 219604</w:t>
      </w:r>
    </w:p>
    <w:p w:rsidR="00F25283" w:rsidRPr="00C82AFD" w:rsidRDefault="00F25283" w:rsidP="00781B27">
      <w:pPr>
        <w:spacing w:line="240" w:lineRule="auto"/>
        <w:rPr>
          <w:rFonts w:ascii="Arial" w:hAnsi="Arial" w:cs="Arial"/>
          <w:sz w:val="24"/>
          <w:szCs w:val="24"/>
        </w:rPr>
      </w:pPr>
    </w:p>
    <w:p w:rsidR="009006C7" w:rsidRPr="00C82AFD" w:rsidRDefault="00B84B4D" w:rsidP="000829BB">
      <w:pPr>
        <w:tabs>
          <w:tab w:val="left" w:pos="142"/>
        </w:tabs>
        <w:spacing w:line="240" w:lineRule="auto"/>
        <w:jc w:val="both"/>
        <w:rPr>
          <w:rFonts w:ascii="Arial" w:hAnsi="Arial" w:cs="Arial"/>
          <w:sz w:val="24"/>
          <w:szCs w:val="24"/>
        </w:rPr>
      </w:pPr>
      <w:r w:rsidRPr="00C82AFD">
        <w:rPr>
          <w:rFonts w:ascii="Arial" w:hAnsi="Arial" w:cs="Arial"/>
          <w:sz w:val="24"/>
          <w:szCs w:val="24"/>
        </w:rPr>
        <w:t>Opetus- ja kulttuuriministeriön työ- ja ohjausryhmän tehtävänä on ollut pohjaehdotuksen laatiminen tutkintojärjestelmän kehittämistä varten sekä valmistella ehdotusten pohjalta tarvittavat muutokset ammatillista koulutusta ja ammatillista aikuiskoulutusta koskeviin säädöksiin ja määräyksiin. Muutokset säädöksiin ja määräyksiin tulevat voimaan vuonna 2014.</w:t>
      </w:r>
    </w:p>
    <w:p w:rsidR="000829BB" w:rsidRDefault="000829BB" w:rsidP="000829BB">
      <w:pPr>
        <w:tabs>
          <w:tab w:val="left" w:pos="0"/>
        </w:tabs>
        <w:spacing w:line="240" w:lineRule="auto"/>
        <w:jc w:val="both"/>
        <w:rPr>
          <w:rFonts w:ascii="Arial" w:hAnsi="Arial" w:cs="Arial"/>
          <w:sz w:val="24"/>
          <w:szCs w:val="24"/>
        </w:rPr>
      </w:pPr>
    </w:p>
    <w:p w:rsidR="00B84B4D" w:rsidRPr="00C82AFD" w:rsidRDefault="00B84B4D" w:rsidP="000829BB">
      <w:pPr>
        <w:tabs>
          <w:tab w:val="left" w:pos="0"/>
        </w:tabs>
        <w:spacing w:line="240" w:lineRule="auto"/>
        <w:jc w:val="both"/>
        <w:rPr>
          <w:rFonts w:ascii="Arial" w:hAnsi="Arial" w:cs="Arial"/>
          <w:sz w:val="24"/>
          <w:szCs w:val="24"/>
        </w:rPr>
      </w:pPr>
      <w:r w:rsidRPr="00C82AFD">
        <w:rPr>
          <w:rFonts w:ascii="Arial" w:hAnsi="Arial" w:cs="Arial"/>
          <w:sz w:val="24"/>
          <w:szCs w:val="24"/>
        </w:rPr>
        <w:t>YLEISTÄ LAUSUNNOLLA OLEVASTA AMMATILLISEN KOULUTUKSEN TUTKINT</w:t>
      </w:r>
      <w:r w:rsidRPr="00C82AFD">
        <w:rPr>
          <w:rFonts w:ascii="Arial" w:hAnsi="Arial" w:cs="Arial"/>
          <w:sz w:val="24"/>
          <w:szCs w:val="24"/>
        </w:rPr>
        <w:t>O</w:t>
      </w:r>
      <w:r w:rsidRPr="00C82AFD">
        <w:rPr>
          <w:rFonts w:ascii="Arial" w:hAnsi="Arial" w:cs="Arial"/>
          <w:sz w:val="24"/>
          <w:szCs w:val="24"/>
        </w:rPr>
        <w:t xml:space="preserve">JÄRJESTELMÄN KEHITTÄMISEEN LIITTYVÄSTÄ AINEISTOSTA </w:t>
      </w:r>
    </w:p>
    <w:p w:rsidR="00B84B4D" w:rsidRPr="00C82AFD" w:rsidRDefault="00B84B4D" w:rsidP="000829BB">
      <w:pPr>
        <w:tabs>
          <w:tab w:val="left" w:pos="851"/>
        </w:tabs>
        <w:spacing w:line="240" w:lineRule="auto"/>
        <w:ind w:left="851"/>
        <w:jc w:val="both"/>
        <w:rPr>
          <w:rFonts w:ascii="Arial" w:hAnsi="Arial" w:cs="Arial"/>
          <w:sz w:val="24"/>
          <w:szCs w:val="24"/>
        </w:rPr>
      </w:pPr>
      <w:r w:rsidRPr="00C82AFD">
        <w:rPr>
          <w:rFonts w:ascii="Arial" w:hAnsi="Arial" w:cs="Arial"/>
          <w:sz w:val="24"/>
          <w:szCs w:val="24"/>
        </w:rPr>
        <w:t>Opetuksen tavoitteita, sisältöjä, menetelmiä, laatua ja arviointia on kehitettävä ajan ja alojen työelämän osaamistarpeita vastaaviksi.</w:t>
      </w:r>
    </w:p>
    <w:p w:rsidR="00B84B4D" w:rsidRPr="00C82AFD" w:rsidRDefault="00B84B4D" w:rsidP="000829BB">
      <w:pPr>
        <w:tabs>
          <w:tab w:val="left" w:pos="851"/>
        </w:tabs>
        <w:spacing w:line="240" w:lineRule="auto"/>
        <w:ind w:left="851"/>
        <w:jc w:val="both"/>
        <w:rPr>
          <w:rFonts w:ascii="Arial" w:hAnsi="Arial" w:cs="Arial"/>
          <w:sz w:val="24"/>
          <w:szCs w:val="24"/>
        </w:rPr>
      </w:pPr>
      <w:proofErr w:type="gramStart"/>
      <w:r w:rsidRPr="00C82AFD">
        <w:rPr>
          <w:rFonts w:ascii="Arial" w:hAnsi="Arial" w:cs="Arial"/>
          <w:sz w:val="24"/>
          <w:szCs w:val="24"/>
        </w:rPr>
        <w:t>Ammatillisen koulutuksen laatu ja tutkintojen kautta hankittu osaaminen varmist</w:t>
      </w:r>
      <w:r w:rsidRPr="00C82AFD">
        <w:rPr>
          <w:rFonts w:ascii="Arial" w:hAnsi="Arial" w:cs="Arial"/>
          <w:sz w:val="24"/>
          <w:szCs w:val="24"/>
        </w:rPr>
        <w:t>e</w:t>
      </w:r>
      <w:proofErr w:type="gramEnd"/>
      <w:r w:rsidRPr="00C82AFD">
        <w:rPr>
          <w:rFonts w:ascii="Arial" w:hAnsi="Arial" w:cs="Arial"/>
          <w:sz w:val="24"/>
          <w:szCs w:val="24"/>
        </w:rPr>
        <w:t>taan riittävän lähiopetuksen ja ohjaukse</w:t>
      </w:r>
      <w:r w:rsidR="00B63E4A">
        <w:rPr>
          <w:rFonts w:ascii="Arial" w:hAnsi="Arial" w:cs="Arial"/>
          <w:sz w:val="24"/>
          <w:szCs w:val="24"/>
        </w:rPr>
        <w:t>n sekä</w:t>
      </w:r>
      <w:r w:rsidR="00B63E4A" w:rsidRPr="00F10056">
        <w:rPr>
          <w:rFonts w:ascii="Arial" w:hAnsi="Arial" w:cs="Arial"/>
          <w:sz w:val="24"/>
          <w:szCs w:val="24"/>
        </w:rPr>
        <w:t xml:space="preserve"> </w:t>
      </w:r>
      <w:proofErr w:type="spellStart"/>
      <w:r w:rsidR="00B63E4A" w:rsidRPr="00F10056">
        <w:rPr>
          <w:rFonts w:ascii="Arial" w:hAnsi="Arial" w:cs="Arial"/>
          <w:sz w:val="24"/>
          <w:szCs w:val="24"/>
        </w:rPr>
        <w:t>työssäoppimisen</w:t>
      </w:r>
      <w:proofErr w:type="spellEnd"/>
      <w:r w:rsidR="009006C7" w:rsidRPr="00F10056">
        <w:rPr>
          <w:rFonts w:ascii="Arial" w:hAnsi="Arial" w:cs="Arial"/>
          <w:sz w:val="24"/>
          <w:szCs w:val="24"/>
        </w:rPr>
        <w:t xml:space="preserve"> avulla.</w:t>
      </w:r>
      <w:r w:rsidR="009006C7" w:rsidRPr="00C82AFD">
        <w:rPr>
          <w:rFonts w:ascii="Arial" w:hAnsi="Arial" w:cs="Arial"/>
          <w:sz w:val="24"/>
          <w:szCs w:val="24"/>
        </w:rPr>
        <w:t xml:space="preserve"> Mets</w:t>
      </w:r>
      <w:r w:rsidR="009006C7" w:rsidRPr="00C82AFD">
        <w:rPr>
          <w:rFonts w:ascii="Arial" w:hAnsi="Arial" w:cs="Arial"/>
          <w:sz w:val="24"/>
          <w:szCs w:val="24"/>
        </w:rPr>
        <w:t>ä</w:t>
      </w:r>
      <w:r w:rsidR="009006C7" w:rsidRPr="00C82AFD">
        <w:rPr>
          <w:rFonts w:ascii="Arial" w:hAnsi="Arial" w:cs="Arial"/>
          <w:sz w:val="24"/>
          <w:szCs w:val="24"/>
        </w:rPr>
        <w:t>konealan tutkintotoimikunta</w:t>
      </w:r>
      <w:r w:rsidRPr="00C82AFD">
        <w:rPr>
          <w:rFonts w:ascii="Arial" w:hAnsi="Arial" w:cs="Arial"/>
          <w:sz w:val="24"/>
          <w:szCs w:val="24"/>
        </w:rPr>
        <w:t xml:space="preserve"> korostaa opiskelijoiden oikeutta saada opetusta ja o</w:t>
      </w:r>
      <w:r w:rsidRPr="00C82AFD">
        <w:rPr>
          <w:rFonts w:ascii="Arial" w:hAnsi="Arial" w:cs="Arial"/>
          <w:sz w:val="24"/>
          <w:szCs w:val="24"/>
        </w:rPr>
        <w:t>h</w:t>
      </w:r>
      <w:r w:rsidR="00B63E4A">
        <w:rPr>
          <w:rFonts w:ascii="Arial" w:hAnsi="Arial" w:cs="Arial"/>
          <w:sz w:val="24"/>
          <w:szCs w:val="24"/>
        </w:rPr>
        <w:t xml:space="preserve">jausta, </w:t>
      </w:r>
      <w:r w:rsidR="00B63E4A" w:rsidRPr="00F10056">
        <w:rPr>
          <w:rFonts w:ascii="Arial" w:hAnsi="Arial" w:cs="Arial"/>
          <w:sz w:val="24"/>
          <w:szCs w:val="24"/>
        </w:rPr>
        <w:t xml:space="preserve">niin lähiopetuksessa kuin </w:t>
      </w:r>
      <w:proofErr w:type="spellStart"/>
      <w:r w:rsidR="00B63E4A" w:rsidRPr="00F10056">
        <w:rPr>
          <w:rFonts w:ascii="Arial" w:hAnsi="Arial" w:cs="Arial"/>
          <w:sz w:val="24"/>
          <w:szCs w:val="24"/>
        </w:rPr>
        <w:t>työssäoppimisjakson</w:t>
      </w:r>
      <w:proofErr w:type="spellEnd"/>
      <w:r w:rsidR="00B63E4A" w:rsidRPr="00F10056">
        <w:rPr>
          <w:rFonts w:ascii="Arial" w:hAnsi="Arial" w:cs="Arial"/>
          <w:sz w:val="24"/>
          <w:szCs w:val="24"/>
        </w:rPr>
        <w:t xml:space="preserve"> aikana.</w:t>
      </w:r>
      <w:r w:rsidR="009006C7" w:rsidRPr="00C82AFD">
        <w:rPr>
          <w:rFonts w:ascii="Arial" w:hAnsi="Arial" w:cs="Arial"/>
          <w:sz w:val="24"/>
          <w:szCs w:val="24"/>
        </w:rPr>
        <w:t xml:space="preserve"> Metsäkonealan tu</w:t>
      </w:r>
      <w:r w:rsidR="009006C7" w:rsidRPr="00C82AFD">
        <w:rPr>
          <w:rFonts w:ascii="Arial" w:hAnsi="Arial" w:cs="Arial"/>
          <w:sz w:val="24"/>
          <w:szCs w:val="24"/>
        </w:rPr>
        <w:t>t</w:t>
      </w:r>
      <w:r w:rsidR="009006C7" w:rsidRPr="00C82AFD">
        <w:rPr>
          <w:rFonts w:ascii="Arial" w:hAnsi="Arial" w:cs="Arial"/>
          <w:sz w:val="24"/>
          <w:szCs w:val="24"/>
        </w:rPr>
        <w:t>kintotoimikunta esittää</w:t>
      </w:r>
      <w:r w:rsidRPr="00C82AFD">
        <w:rPr>
          <w:rFonts w:ascii="Arial" w:hAnsi="Arial" w:cs="Arial"/>
          <w:sz w:val="24"/>
          <w:szCs w:val="24"/>
        </w:rPr>
        <w:t xml:space="preserve"> opetuksen määrän säätämistä niin, että lähiopetusta olisi 32 </w:t>
      </w:r>
      <w:proofErr w:type="spellStart"/>
      <w:r w:rsidRPr="00C82AFD">
        <w:rPr>
          <w:rFonts w:ascii="Arial" w:hAnsi="Arial" w:cs="Arial"/>
          <w:sz w:val="24"/>
          <w:szCs w:val="24"/>
        </w:rPr>
        <w:t>h/ov</w:t>
      </w:r>
      <w:proofErr w:type="spellEnd"/>
      <w:r w:rsidRPr="00C82AFD">
        <w:rPr>
          <w:rFonts w:ascii="Arial" w:hAnsi="Arial" w:cs="Arial"/>
          <w:sz w:val="24"/>
          <w:szCs w:val="24"/>
        </w:rPr>
        <w:t xml:space="preserve">, opiskelijaryhmän koko </w:t>
      </w:r>
      <w:r w:rsidR="00BD6FB4">
        <w:rPr>
          <w:rFonts w:ascii="Arial" w:hAnsi="Arial" w:cs="Arial"/>
          <w:sz w:val="24"/>
          <w:szCs w:val="24"/>
        </w:rPr>
        <w:t xml:space="preserve">saisi olla enintään </w:t>
      </w:r>
      <w:r w:rsidRPr="00C82AFD">
        <w:rPr>
          <w:rFonts w:ascii="Arial" w:hAnsi="Arial" w:cs="Arial"/>
          <w:sz w:val="24"/>
          <w:szCs w:val="24"/>
        </w:rPr>
        <w:t>16 opiskelijaa</w:t>
      </w:r>
      <w:r w:rsidR="009006C7" w:rsidRPr="00C82AFD">
        <w:rPr>
          <w:rFonts w:ascii="Arial" w:hAnsi="Arial" w:cs="Arial"/>
          <w:sz w:val="24"/>
          <w:szCs w:val="24"/>
        </w:rPr>
        <w:t xml:space="preserve"> teoriaopetukse</w:t>
      </w:r>
      <w:r w:rsidR="009006C7" w:rsidRPr="00C82AFD">
        <w:rPr>
          <w:rFonts w:ascii="Arial" w:hAnsi="Arial" w:cs="Arial"/>
          <w:sz w:val="24"/>
          <w:szCs w:val="24"/>
        </w:rPr>
        <w:t>s</w:t>
      </w:r>
      <w:r w:rsidR="009006C7" w:rsidRPr="00C82AFD">
        <w:rPr>
          <w:rFonts w:ascii="Arial" w:hAnsi="Arial" w:cs="Arial"/>
          <w:sz w:val="24"/>
          <w:szCs w:val="24"/>
        </w:rPr>
        <w:t>sa ja kaksi opiskelijaa yhtä metsätyökonetta kohden</w:t>
      </w:r>
      <w:r w:rsidR="00B6673E" w:rsidRPr="00C82AFD">
        <w:rPr>
          <w:rFonts w:ascii="Arial" w:hAnsi="Arial" w:cs="Arial"/>
          <w:sz w:val="24"/>
          <w:szCs w:val="24"/>
        </w:rPr>
        <w:t>.  Yhtä o</w:t>
      </w:r>
      <w:r w:rsidRPr="00C82AFD">
        <w:rPr>
          <w:rFonts w:ascii="Arial" w:hAnsi="Arial" w:cs="Arial"/>
          <w:sz w:val="24"/>
          <w:szCs w:val="24"/>
        </w:rPr>
        <w:t>pinto-ohjaajaa kohden olisi 200 ohjattavaa. Tämä olisi opetustyön resursoi</w:t>
      </w:r>
      <w:r w:rsidR="00D1373A">
        <w:rPr>
          <w:rFonts w:ascii="Arial" w:hAnsi="Arial" w:cs="Arial"/>
          <w:sz w:val="24"/>
          <w:szCs w:val="24"/>
        </w:rPr>
        <w:t>n</w:t>
      </w:r>
      <w:r w:rsidRPr="00C82AFD">
        <w:rPr>
          <w:rFonts w:ascii="Arial" w:hAnsi="Arial" w:cs="Arial"/>
          <w:sz w:val="24"/>
          <w:szCs w:val="24"/>
        </w:rPr>
        <w:t xml:space="preserve">nin perusta, jonka pohjalta voisi toimintatapoja vaihdella oppimistavoitteiden saavuttamiseksi. </w:t>
      </w:r>
      <w:r w:rsidR="009006C7" w:rsidRPr="00C82AFD">
        <w:rPr>
          <w:rFonts w:ascii="Arial" w:hAnsi="Arial" w:cs="Arial"/>
          <w:sz w:val="24"/>
          <w:szCs w:val="24"/>
        </w:rPr>
        <w:t xml:space="preserve"> Oppimistavoi</w:t>
      </w:r>
      <w:r w:rsidR="009006C7" w:rsidRPr="00C82AFD">
        <w:rPr>
          <w:rFonts w:ascii="Arial" w:hAnsi="Arial" w:cs="Arial"/>
          <w:sz w:val="24"/>
          <w:szCs w:val="24"/>
        </w:rPr>
        <w:t>t</w:t>
      </w:r>
      <w:r w:rsidR="009006C7" w:rsidRPr="00C82AFD">
        <w:rPr>
          <w:rFonts w:ascii="Arial" w:hAnsi="Arial" w:cs="Arial"/>
          <w:sz w:val="24"/>
          <w:szCs w:val="24"/>
        </w:rPr>
        <w:t xml:space="preserve">teissa on otettava yksilölliset </w:t>
      </w:r>
      <w:r w:rsidR="00B6673E" w:rsidRPr="00C82AFD">
        <w:rPr>
          <w:rFonts w:ascii="Arial" w:hAnsi="Arial" w:cs="Arial"/>
          <w:sz w:val="24"/>
          <w:szCs w:val="24"/>
        </w:rPr>
        <w:t>metsäkone</w:t>
      </w:r>
      <w:r w:rsidR="009006C7" w:rsidRPr="00C82AFD">
        <w:rPr>
          <w:rFonts w:ascii="Arial" w:hAnsi="Arial" w:cs="Arial"/>
          <w:sz w:val="24"/>
          <w:szCs w:val="24"/>
        </w:rPr>
        <w:t>ope</w:t>
      </w:r>
      <w:r w:rsidR="00B6673E" w:rsidRPr="00C82AFD">
        <w:rPr>
          <w:rFonts w:ascii="Arial" w:hAnsi="Arial" w:cs="Arial"/>
          <w:sz w:val="24"/>
          <w:szCs w:val="24"/>
        </w:rPr>
        <w:t>tuksen</w:t>
      </w:r>
      <w:r w:rsidR="009006C7" w:rsidRPr="00C82AFD">
        <w:rPr>
          <w:rFonts w:ascii="Arial" w:hAnsi="Arial" w:cs="Arial"/>
          <w:sz w:val="24"/>
          <w:szCs w:val="24"/>
        </w:rPr>
        <w:t xml:space="preserve"> tarpeet huomioon.</w:t>
      </w:r>
      <w:r w:rsidRPr="00C82AFD">
        <w:rPr>
          <w:rFonts w:ascii="Arial" w:hAnsi="Arial" w:cs="Arial"/>
          <w:sz w:val="24"/>
          <w:szCs w:val="24"/>
        </w:rPr>
        <w:t xml:space="preserve"> </w:t>
      </w:r>
    </w:p>
    <w:p w:rsidR="008E29E4" w:rsidRDefault="009006C7" w:rsidP="000829BB">
      <w:pPr>
        <w:tabs>
          <w:tab w:val="left" w:pos="851"/>
        </w:tabs>
        <w:spacing w:line="240" w:lineRule="auto"/>
        <w:ind w:left="851"/>
        <w:jc w:val="both"/>
        <w:rPr>
          <w:rFonts w:ascii="Arial" w:hAnsi="Arial" w:cs="Arial"/>
          <w:sz w:val="24"/>
          <w:szCs w:val="24"/>
        </w:rPr>
      </w:pPr>
      <w:r w:rsidRPr="00C82AFD">
        <w:rPr>
          <w:rFonts w:ascii="Arial" w:hAnsi="Arial" w:cs="Arial"/>
          <w:sz w:val="24"/>
          <w:szCs w:val="24"/>
        </w:rPr>
        <w:t>Metsäkonealan tutkintotoimikunta</w:t>
      </w:r>
      <w:r w:rsidR="00B84B4D" w:rsidRPr="00C82AFD">
        <w:rPr>
          <w:rFonts w:ascii="Arial" w:hAnsi="Arial" w:cs="Arial"/>
          <w:sz w:val="24"/>
          <w:szCs w:val="24"/>
        </w:rPr>
        <w:t xml:space="preserve"> kannattaa tutkintojen sisällöllistä kehittämistä ja tutkintorakenteen selkiyttämistä. Edelleen on oleellista, että tutkintojen rakennetta, toteutusta ja rahoitusta säätelevät ohjeet, määräykset ja lainsäädäntö yhteensop</w:t>
      </w:r>
      <w:r w:rsidR="00B84B4D" w:rsidRPr="00C82AFD">
        <w:rPr>
          <w:rFonts w:ascii="Arial" w:hAnsi="Arial" w:cs="Arial"/>
          <w:sz w:val="24"/>
          <w:szCs w:val="24"/>
        </w:rPr>
        <w:t>i</w:t>
      </w:r>
      <w:r w:rsidR="00D1373A">
        <w:rPr>
          <w:rFonts w:ascii="Arial" w:hAnsi="Arial" w:cs="Arial"/>
          <w:sz w:val="24"/>
          <w:szCs w:val="24"/>
        </w:rPr>
        <w:t>via</w:t>
      </w:r>
      <w:r w:rsidR="00B84B4D" w:rsidRPr="00C82AFD">
        <w:rPr>
          <w:rFonts w:ascii="Arial" w:hAnsi="Arial" w:cs="Arial"/>
          <w:sz w:val="24"/>
          <w:szCs w:val="24"/>
        </w:rPr>
        <w:t xml:space="preserve"> keskenään. On tärkeää tarkastella ammatillisia tutkintoja kokonaisuutena, kun tutkintorakenteisiin tehdään muutoksia. Tutkintorakenteen tulee tukea ammattiala</w:t>
      </w:r>
      <w:r w:rsidR="00B84B4D" w:rsidRPr="00C82AFD">
        <w:rPr>
          <w:rFonts w:ascii="Arial" w:hAnsi="Arial" w:cs="Arial"/>
          <w:sz w:val="24"/>
          <w:szCs w:val="24"/>
        </w:rPr>
        <w:t>l</w:t>
      </w:r>
      <w:r w:rsidR="00B84B4D" w:rsidRPr="00C82AFD">
        <w:rPr>
          <w:rFonts w:ascii="Arial" w:hAnsi="Arial" w:cs="Arial"/>
          <w:sz w:val="24"/>
          <w:szCs w:val="24"/>
        </w:rPr>
        <w:t>la tapahtuvia osaamistarpeiden muutoksia ja yksilöiden urakehitystä.</w:t>
      </w:r>
    </w:p>
    <w:p w:rsidR="00F25283" w:rsidRPr="00C82AFD" w:rsidRDefault="00F25283" w:rsidP="000829BB">
      <w:pPr>
        <w:tabs>
          <w:tab w:val="left" w:pos="851"/>
        </w:tabs>
        <w:spacing w:line="240" w:lineRule="auto"/>
        <w:ind w:left="851"/>
        <w:jc w:val="both"/>
        <w:rPr>
          <w:rFonts w:ascii="Arial" w:hAnsi="Arial" w:cs="Arial"/>
          <w:sz w:val="24"/>
          <w:szCs w:val="24"/>
        </w:rPr>
      </w:pPr>
    </w:p>
    <w:p w:rsidR="000829BB" w:rsidRDefault="000829BB" w:rsidP="000829BB">
      <w:pPr>
        <w:tabs>
          <w:tab w:val="left" w:pos="0"/>
        </w:tabs>
        <w:spacing w:line="240" w:lineRule="auto"/>
        <w:jc w:val="both"/>
        <w:rPr>
          <w:rFonts w:ascii="Arial" w:hAnsi="Arial" w:cs="Arial"/>
          <w:sz w:val="24"/>
          <w:szCs w:val="24"/>
        </w:rPr>
      </w:pPr>
    </w:p>
    <w:p w:rsidR="000829BB" w:rsidRDefault="000829BB" w:rsidP="000829BB">
      <w:pPr>
        <w:tabs>
          <w:tab w:val="left" w:pos="0"/>
        </w:tabs>
        <w:spacing w:line="240" w:lineRule="auto"/>
        <w:jc w:val="both"/>
        <w:rPr>
          <w:rFonts w:ascii="Arial" w:hAnsi="Arial" w:cs="Arial"/>
          <w:sz w:val="24"/>
          <w:szCs w:val="24"/>
        </w:rPr>
      </w:pPr>
    </w:p>
    <w:p w:rsidR="008E29E4" w:rsidRPr="00C82AFD" w:rsidRDefault="008E29E4" w:rsidP="000829BB">
      <w:pPr>
        <w:tabs>
          <w:tab w:val="left" w:pos="0"/>
        </w:tabs>
        <w:spacing w:line="240" w:lineRule="auto"/>
        <w:jc w:val="both"/>
        <w:rPr>
          <w:rFonts w:ascii="Arial" w:hAnsi="Arial" w:cs="Arial"/>
          <w:sz w:val="24"/>
          <w:szCs w:val="24"/>
        </w:rPr>
      </w:pPr>
      <w:proofErr w:type="gramStart"/>
      <w:r w:rsidRPr="00C82AFD">
        <w:rPr>
          <w:rFonts w:ascii="Arial" w:hAnsi="Arial" w:cs="Arial"/>
          <w:sz w:val="24"/>
          <w:szCs w:val="24"/>
        </w:rPr>
        <w:t>Hallituksen esitys eduskunnalle laeiksi ammatillisesta koulutuksesta annetun lain, ammati</w:t>
      </w:r>
      <w:r w:rsidRPr="00C82AFD">
        <w:rPr>
          <w:rFonts w:ascii="Arial" w:hAnsi="Arial" w:cs="Arial"/>
          <w:sz w:val="24"/>
          <w:szCs w:val="24"/>
        </w:rPr>
        <w:t>l</w:t>
      </w:r>
      <w:r w:rsidRPr="00C82AFD">
        <w:rPr>
          <w:rFonts w:ascii="Arial" w:hAnsi="Arial" w:cs="Arial"/>
          <w:sz w:val="24"/>
          <w:szCs w:val="24"/>
        </w:rPr>
        <w:t>lisesta aikuiskoulutuksesta annetun lain, opintotukilain 5 a §:n ja työttö</w:t>
      </w:r>
      <w:r w:rsidR="00E40DB4" w:rsidRPr="00C82AFD">
        <w:rPr>
          <w:rFonts w:ascii="Arial" w:hAnsi="Arial" w:cs="Arial"/>
          <w:sz w:val="24"/>
          <w:szCs w:val="24"/>
        </w:rPr>
        <w:t>myysturvalain 2 l</w:t>
      </w:r>
      <w:r w:rsidR="00E40DB4" w:rsidRPr="00C82AFD">
        <w:rPr>
          <w:rFonts w:ascii="Arial" w:hAnsi="Arial" w:cs="Arial"/>
          <w:sz w:val="24"/>
          <w:szCs w:val="24"/>
        </w:rPr>
        <w:t>u</w:t>
      </w:r>
      <w:r w:rsidR="00E40DB4" w:rsidRPr="00C82AFD">
        <w:rPr>
          <w:rFonts w:ascii="Arial" w:hAnsi="Arial" w:cs="Arial"/>
          <w:sz w:val="24"/>
          <w:szCs w:val="24"/>
        </w:rPr>
        <w:t xml:space="preserve">vun </w:t>
      </w:r>
      <w:r w:rsidRPr="00C82AFD">
        <w:rPr>
          <w:rFonts w:ascii="Arial" w:hAnsi="Arial" w:cs="Arial"/>
          <w:sz w:val="24"/>
          <w:szCs w:val="24"/>
        </w:rPr>
        <w:t>10 §:n muuttamisesta</w:t>
      </w:r>
      <w:proofErr w:type="gramEnd"/>
    </w:p>
    <w:p w:rsidR="008E29E4" w:rsidRPr="00C82AFD" w:rsidRDefault="008E29E4" w:rsidP="000829BB">
      <w:pPr>
        <w:tabs>
          <w:tab w:val="left" w:pos="851"/>
        </w:tabs>
        <w:spacing w:line="240" w:lineRule="auto"/>
        <w:ind w:left="851"/>
        <w:jc w:val="both"/>
        <w:rPr>
          <w:rFonts w:ascii="Arial" w:hAnsi="Arial" w:cs="Arial"/>
          <w:sz w:val="24"/>
          <w:szCs w:val="24"/>
        </w:rPr>
      </w:pPr>
      <w:r w:rsidRPr="00C82AFD">
        <w:rPr>
          <w:rFonts w:ascii="Arial" w:hAnsi="Arial" w:cs="Arial"/>
          <w:sz w:val="24"/>
          <w:szCs w:val="24"/>
        </w:rPr>
        <w:t>Pidämme hyvänä asiana, että selkeytetään tutkintorakenteita ja tutkintojen peru</w:t>
      </w:r>
      <w:r w:rsidRPr="00C82AFD">
        <w:rPr>
          <w:rFonts w:ascii="Arial" w:hAnsi="Arial" w:cs="Arial"/>
          <w:sz w:val="24"/>
          <w:szCs w:val="24"/>
        </w:rPr>
        <w:t>s</w:t>
      </w:r>
      <w:r w:rsidRPr="00C82AFD">
        <w:rPr>
          <w:rFonts w:ascii="Arial" w:hAnsi="Arial" w:cs="Arial"/>
          <w:sz w:val="24"/>
          <w:szCs w:val="24"/>
        </w:rPr>
        <w:t>teita. Työelämän tarpeet ja muutokset luovat pohjan ammatillisille tutkinnoille. Es</w:t>
      </w:r>
      <w:r w:rsidRPr="00C82AFD">
        <w:rPr>
          <w:rFonts w:ascii="Arial" w:hAnsi="Arial" w:cs="Arial"/>
          <w:sz w:val="24"/>
          <w:szCs w:val="24"/>
        </w:rPr>
        <w:t>i</w:t>
      </w:r>
      <w:r w:rsidRPr="00C82AFD">
        <w:rPr>
          <w:rFonts w:ascii="Arial" w:hAnsi="Arial" w:cs="Arial"/>
          <w:sz w:val="24"/>
          <w:szCs w:val="24"/>
        </w:rPr>
        <w:t>tyksen yksilöllisten oppimispolkujen joustava muodostuminen on hyvä asia, mutta se ei saa johtaa siihen, että ammattinimikkeittäin perusammattiosaaminen heikk</w:t>
      </w:r>
      <w:r w:rsidRPr="00C82AFD">
        <w:rPr>
          <w:rFonts w:ascii="Arial" w:hAnsi="Arial" w:cs="Arial"/>
          <w:sz w:val="24"/>
          <w:szCs w:val="24"/>
        </w:rPr>
        <w:t>e</w:t>
      </w:r>
      <w:r w:rsidRPr="00C82AFD">
        <w:rPr>
          <w:rFonts w:ascii="Arial" w:hAnsi="Arial" w:cs="Arial"/>
          <w:sz w:val="24"/>
          <w:szCs w:val="24"/>
        </w:rPr>
        <w:t>nee. Koulutusjärjestelmän tehtävä on tuottaa ammattialoittain riittävästi osaavaa työvoimaa.</w:t>
      </w:r>
    </w:p>
    <w:p w:rsidR="008E29E4" w:rsidRPr="00C82AFD" w:rsidRDefault="008E29E4" w:rsidP="000829BB">
      <w:pPr>
        <w:tabs>
          <w:tab w:val="left" w:pos="851"/>
        </w:tabs>
        <w:spacing w:line="240" w:lineRule="auto"/>
        <w:ind w:left="851"/>
        <w:jc w:val="both"/>
        <w:rPr>
          <w:rFonts w:ascii="Arial" w:hAnsi="Arial" w:cs="Arial"/>
          <w:sz w:val="24"/>
          <w:szCs w:val="24"/>
        </w:rPr>
      </w:pPr>
      <w:r w:rsidRPr="00C82AFD">
        <w:rPr>
          <w:rFonts w:ascii="Arial" w:hAnsi="Arial" w:cs="Arial"/>
          <w:sz w:val="24"/>
          <w:szCs w:val="24"/>
        </w:rPr>
        <w:t xml:space="preserve">Tutkintonimikkeitä ei tule </w:t>
      </w:r>
      <w:r w:rsidR="00D1373A">
        <w:rPr>
          <w:rFonts w:ascii="Arial" w:hAnsi="Arial" w:cs="Arial"/>
          <w:sz w:val="24"/>
          <w:szCs w:val="24"/>
        </w:rPr>
        <w:t>liikaa laajentaa</w:t>
      </w:r>
      <w:r w:rsidRPr="00C82AFD">
        <w:rPr>
          <w:rFonts w:ascii="Arial" w:hAnsi="Arial" w:cs="Arial"/>
          <w:sz w:val="24"/>
          <w:szCs w:val="24"/>
        </w:rPr>
        <w:t>, k</w:t>
      </w:r>
      <w:r w:rsidR="009137CF" w:rsidRPr="00C82AFD">
        <w:rPr>
          <w:rFonts w:ascii="Arial" w:hAnsi="Arial" w:cs="Arial"/>
          <w:sz w:val="24"/>
          <w:szCs w:val="24"/>
        </w:rPr>
        <w:t xml:space="preserve">oska ammatti-identiteetti </w:t>
      </w:r>
      <w:r w:rsidR="002E17ED" w:rsidRPr="00C82AFD">
        <w:rPr>
          <w:rFonts w:ascii="Arial" w:hAnsi="Arial" w:cs="Arial"/>
          <w:sz w:val="24"/>
          <w:szCs w:val="24"/>
        </w:rPr>
        <w:t>on tä</w:t>
      </w:r>
      <w:r w:rsidRPr="00C82AFD">
        <w:rPr>
          <w:rFonts w:ascii="Arial" w:hAnsi="Arial" w:cs="Arial"/>
          <w:sz w:val="24"/>
          <w:szCs w:val="24"/>
        </w:rPr>
        <w:t xml:space="preserve">rkeä asia oppilaille ja työntekijöille. </w:t>
      </w:r>
      <w:r w:rsidR="00323966" w:rsidRPr="00C82AFD">
        <w:rPr>
          <w:rFonts w:ascii="Arial" w:hAnsi="Arial" w:cs="Arial"/>
          <w:sz w:val="24"/>
          <w:szCs w:val="24"/>
        </w:rPr>
        <w:t>Vaarana on, että osaaminen ei ole tunnistettavissa työ</w:t>
      </w:r>
      <w:r w:rsidR="00323966" w:rsidRPr="00C82AFD">
        <w:rPr>
          <w:rFonts w:ascii="Arial" w:hAnsi="Arial" w:cs="Arial"/>
          <w:sz w:val="24"/>
          <w:szCs w:val="24"/>
        </w:rPr>
        <w:t>n</w:t>
      </w:r>
      <w:r w:rsidR="00323966" w:rsidRPr="00C82AFD">
        <w:rPr>
          <w:rFonts w:ascii="Arial" w:hAnsi="Arial" w:cs="Arial"/>
          <w:sz w:val="24"/>
          <w:szCs w:val="24"/>
        </w:rPr>
        <w:t>antajien keskuudessa, jos ammattinimikkeet laajentuvat liikaa yleisiksi toimialaa kuvaaviksi termeiksi.</w:t>
      </w:r>
    </w:p>
    <w:p w:rsidR="00323966" w:rsidRPr="00B63E4A" w:rsidRDefault="00323966" w:rsidP="000829BB">
      <w:pPr>
        <w:tabs>
          <w:tab w:val="left" w:pos="851"/>
        </w:tabs>
        <w:spacing w:line="240" w:lineRule="auto"/>
        <w:ind w:left="851"/>
        <w:jc w:val="both"/>
        <w:rPr>
          <w:rFonts w:ascii="Arial" w:hAnsi="Arial" w:cs="Arial"/>
          <w:strike/>
          <w:color w:val="FF0000"/>
          <w:sz w:val="24"/>
          <w:szCs w:val="24"/>
        </w:rPr>
      </w:pPr>
      <w:r w:rsidRPr="00C82AFD">
        <w:rPr>
          <w:rFonts w:ascii="Arial" w:hAnsi="Arial" w:cs="Arial"/>
          <w:sz w:val="24"/>
          <w:szCs w:val="24"/>
        </w:rPr>
        <w:t>Esityksen 2 §:ään koulutuksen tarkoituksesta esitämme lisättäväksi: edistää työll</w:t>
      </w:r>
      <w:r w:rsidRPr="00C82AFD">
        <w:rPr>
          <w:rFonts w:ascii="Arial" w:hAnsi="Arial" w:cs="Arial"/>
          <w:sz w:val="24"/>
          <w:szCs w:val="24"/>
        </w:rPr>
        <w:t>i</w:t>
      </w:r>
      <w:r w:rsidRPr="00C82AFD">
        <w:rPr>
          <w:rFonts w:ascii="Arial" w:hAnsi="Arial" w:cs="Arial"/>
          <w:sz w:val="24"/>
          <w:szCs w:val="24"/>
        </w:rPr>
        <w:t xml:space="preserve">syyttä ja </w:t>
      </w:r>
      <w:r w:rsidRPr="00C82AFD">
        <w:rPr>
          <w:rFonts w:ascii="Arial" w:hAnsi="Arial" w:cs="Arial"/>
          <w:b/>
          <w:sz w:val="24"/>
          <w:szCs w:val="24"/>
        </w:rPr>
        <w:t xml:space="preserve">yrittäjyyttä. </w:t>
      </w:r>
      <w:r w:rsidRPr="00F10056">
        <w:rPr>
          <w:rFonts w:ascii="Arial" w:hAnsi="Arial" w:cs="Arial"/>
          <w:sz w:val="24"/>
          <w:szCs w:val="24"/>
        </w:rPr>
        <w:t>Yrittäjyyden edistäminen koulutuksen avulla on tärkeää</w:t>
      </w:r>
      <w:r w:rsidR="00B63E4A" w:rsidRPr="00F10056">
        <w:rPr>
          <w:rFonts w:ascii="Arial" w:hAnsi="Arial" w:cs="Arial"/>
          <w:sz w:val="24"/>
          <w:szCs w:val="24"/>
        </w:rPr>
        <w:t>, sillä tulevaisuudessa yhä useammat tulevat työllistämään itsensä yrittäjin</w:t>
      </w:r>
      <w:r w:rsidR="00F10056" w:rsidRPr="00F10056">
        <w:rPr>
          <w:rFonts w:ascii="Arial" w:hAnsi="Arial" w:cs="Arial"/>
          <w:sz w:val="24"/>
          <w:szCs w:val="24"/>
        </w:rPr>
        <w:t>ä</w:t>
      </w:r>
      <w:r w:rsidR="00F10056">
        <w:rPr>
          <w:rFonts w:ascii="Arial" w:hAnsi="Arial" w:cs="Arial"/>
          <w:sz w:val="24"/>
          <w:szCs w:val="24"/>
        </w:rPr>
        <w:t>.</w:t>
      </w:r>
    </w:p>
    <w:p w:rsidR="00E40DB4" w:rsidRPr="00C82AFD" w:rsidRDefault="00E40DB4" w:rsidP="000829BB">
      <w:pPr>
        <w:pStyle w:val="Otsikko2"/>
        <w:tabs>
          <w:tab w:val="left" w:pos="851"/>
        </w:tabs>
        <w:ind w:left="851"/>
        <w:jc w:val="both"/>
        <w:rPr>
          <w:rFonts w:ascii="Arial" w:hAnsi="Arial" w:cs="Arial"/>
          <w:b w:val="0"/>
          <w:color w:val="auto"/>
          <w:sz w:val="24"/>
          <w:szCs w:val="24"/>
        </w:rPr>
      </w:pPr>
      <w:r w:rsidRPr="00C82AFD">
        <w:rPr>
          <w:rFonts w:ascii="Arial" w:hAnsi="Arial" w:cs="Arial"/>
          <w:b w:val="0"/>
          <w:color w:val="auto"/>
          <w:sz w:val="24"/>
          <w:szCs w:val="24"/>
        </w:rPr>
        <w:t>Metsäkonealan tutkintotoimikunta pitää</w:t>
      </w:r>
      <w:r w:rsidR="00323966" w:rsidRPr="00C82AFD">
        <w:rPr>
          <w:rFonts w:ascii="Arial" w:hAnsi="Arial" w:cs="Arial"/>
          <w:b w:val="0"/>
          <w:color w:val="auto"/>
          <w:sz w:val="24"/>
          <w:szCs w:val="24"/>
        </w:rPr>
        <w:t xml:space="preserve"> hyvänä asiana, että 16 §:ssä määritellään </w:t>
      </w:r>
      <w:proofErr w:type="spellStart"/>
      <w:r w:rsidR="00323966" w:rsidRPr="00C82AFD">
        <w:rPr>
          <w:rFonts w:ascii="Arial" w:hAnsi="Arial" w:cs="Arial"/>
          <w:b w:val="0"/>
          <w:color w:val="auto"/>
          <w:sz w:val="24"/>
          <w:szCs w:val="24"/>
        </w:rPr>
        <w:t>työssäoppiminen</w:t>
      </w:r>
      <w:proofErr w:type="spellEnd"/>
      <w:r w:rsidR="00323966" w:rsidRPr="00C82AFD">
        <w:rPr>
          <w:rFonts w:ascii="Arial" w:hAnsi="Arial" w:cs="Arial"/>
          <w:b w:val="0"/>
          <w:color w:val="auto"/>
          <w:sz w:val="24"/>
          <w:szCs w:val="24"/>
        </w:rPr>
        <w:t xml:space="preserve">. Perustutkinnoissa erityisesti tulee panostaa </w:t>
      </w:r>
      <w:proofErr w:type="spellStart"/>
      <w:r w:rsidR="00323966" w:rsidRPr="00C82AFD">
        <w:rPr>
          <w:rFonts w:ascii="Arial" w:hAnsi="Arial" w:cs="Arial"/>
          <w:b w:val="0"/>
          <w:color w:val="auto"/>
          <w:sz w:val="24"/>
          <w:szCs w:val="24"/>
        </w:rPr>
        <w:t>työssäoppimiseen</w:t>
      </w:r>
      <w:proofErr w:type="spellEnd"/>
      <w:r w:rsidR="00323966" w:rsidRPr="00C82AFD">
        <w:rPr>
          <w:rFonts w:ascii="Arial" w:hAnsi="Arial" w:cs="Arial"/>
          <w:b w:val="0"/>
          <w:color w:val="auto"/>
          <w:sz w:val="24"/>
          <w:szCs w:val="24"/>
        </w:rPr>
        <w:t xml:space="preserve">, joka on monilla toimialoilla, kuten </w:t>
      </w:r>
      <w:r w:rsidRPr="00C82AFD">
        <w:rPr>
          <w:rFonts w:ascii="Arial" w:hAnsi="Arial" w:cs="Arial"/>
          <w:b w:val="0"/>
          <w:color w:val="auto"/>
          <w:sz w:val="24"/>
          <w:szCs w:val="24"/>
        </w:rPr>
        <w:t>metsä</w:t>
      </w:r>
      <w:r w:rsidR="00323966" w:rsidRPr="00C82AFD">
        <w:rPr>
          <w:rFonts w:ascii="Arial" w:hAnsi="Arial" w:cs="Arial"/>
          <w:b w:val="0"/>
          <w:color w:val="auto"/>
          <w:sz w:val="24"/>
          <w:szCs w:val="24"/>
        </w:rPr>
        <w:t xml:space="preserve">konetyöaloilla hyvä opetusmuoto. </w:t>
      </w:r>
      <w:proofErr w:type="spellStart"/>
      <w:r w:rsidR="00323966" w:rsidRPr="00C82AFD">
        <w:rPr>
          <w:rFonts w:ascii="Arial" w:hAnsi="Arial" w:cs="Arial"/>
          <w:b w:val="0"/>
          <w:color w:val="auto"/>
          <w:sz w:val="24"/>
          <w:szCs w:val="24"/>
        </w:rPr>
        <w:t>Työss</w:t>
      </w:r>
      <w:r w:rsidR="00323966" w:rsidRPr="00C82AFD">
        <w:rPr>
          <w:rFonts w:ascii="Arial" w:hAnsi="Arial" w:cs="Arial"/>
          <w:b w:val="0"/>
          <w:color w:val="auto"/>
          <w:sz w:val="24"/>
          <w:szCs w:val="24"/>
        </w:rPr>
        <w:t>ä</w:t>
      </w:r>
      <w:r w:rsidR="00323966" w:rsidRPr="00C82AFD">
        <w:rPr>
          <w:rFonts w:ascii="Arial" w:hAnsi="Arial" w:cs="Arial"/>
          <w:b w:val="0"/>
          <w:color w:val="auto"/>
          <w:sz w:val="24"/>
          <w:szCs w:val="24"/>
        </w:rPr>
        <w:t>oppimisen</w:t>
      </w:r>
      <w:proofErr w:type="spellEnd"/>
      <w:r w:rsidR="00323966" w:rsidRPr="00C82AFD">
        <w:rPr>
          <w:rFonts w:ascii="Arial" w:hAnsi="Arial" w:cs="Arial"/>
          <w:b w:val="0"/>
          <w:color w:val="auto"/>
          <w:sz w:val="24"/>
          <w:szCs w:val="24"/>
        </w:rPr>
        <w:t xml:space="preserve"> laajuus tulee olla riittävä ja selkeästi määritelty. Asetuksella tarkemmin säädettäessä </w:t>
      </w:r>
      <w:proofErr w:type="spellStart"/>
      <w:r w:rsidR="00323966" w:rsidRPr="00C82AFD">
        <w:rPr>
          <w:rFonts w:ascii="Arial" w:hAnsi="Arial" w:cs="Arial"/>
          <w:b w:val="0"/>
          <w:color w:val="auto"/>
          <w:sz w:val="24"/>
          <w:szCs w:val="24"/>
        </w:rPr>
        <w:t>työssäoppimisen</w:t>
      </w:r>
      <w:proofErr w:type="spellEnd"/>
      <w:r w:rsidR="00323966" w:rsidRPr="00C82AFD">
        <w:rPr>
          <w:rFonts w:ascii="Arial" w:hAnsi="Arial" w:cs="Arial"/>
          <w:b w:val="0"/>
          <w:color w:val="auto"/>
          <w:sz w:val="24"/>
          <w:szCs w:val="24"/>
        </w:rPr>
        <w:t xml:space="preserve"> sopimista oppilaitoksen ja työnantajan välillä hal</w:t>
      </w:r>
      <w:r w:rsidR="00323966" w:rsidRPr="00C82AFD">
        <w:rPr>
          <w:rFonts w:ascii="Arial" w:hAnsi="Arial" w:cs="Arial"/>
          <w:b w:val="0"/>
          <w:color w:val="auto"/>
          <w:sz w:val="24"/>
          <w:szCs w:val="24"/>
        </w:rPr>
        <w:t>u</w:t>
      </w:r>
      <w:r w:rsidR="00323966" w:rsidRPr="00C82AFD">
        <w:rPr>
          <w:rFonts w:ascii="Arial" w:hAnsi="Arial" w:cs="Arial"/>
          <w:b w:val="0"/>
          <w:color w:val="auto"/>
          <w:sz w:val="24"/>
          <w:szCs w:val="24"/>
        </w:rPr>
        <w:t xml:space="preserve">amme korostaa sitä, että oppilaitoksilta vaaditaan riittävästi ohjattua </w:t>
      </w:r>
      <w:proofErr w:type="spellStart"/>
      <w:r w:rsidR="00323966" w:rsidRPr="00C82AFD">
        <w:rPr>
          <w:rFonts w:ascii="Arial" w:hAnsi="Arial" w:cs="Arial"/>
          <w:b w:val="0"/>
          <w:color w:val="auto"/>
          <w:sz w:val="24"/>
          <w:szCs w:val="24"/>
        </w:rPr>
        <w:t>työssäopetu</w:t>
      </w:r>
      <w:r w:rsidR="00323966" w:rsidRPr="00C82AFD">
        <w:rPr>
          <w:rFonts w:ascii="Arial" w:hAnsi="Arial" w:cs="Arial"/>
          <w:b w:val="0"/>
          <w:color w:val="auto"/>
          <w:sz w:val="24"/>
          <w:szCs w:val="24"/>
        </w:rPr>
        <w:t>s</w:t>
      </w:r>
      <w:r w:rsidR="00323966" w:rsidRPr="00C82AFD">
        <w:rPr>
          <w:rFonts w:ascii="Arial" w:hAnsi="Arial" w:cs="Arial"/>
          <w:b w:val="0"/>
          <w:color w:val="auto"/>
          <w:sz w:val="24"/>
          <w:szCs w:val="24"/>
        </w:rPr>
        <w:t>ta</w:t>
      </w:r>
      <w:proofErr w:type="spellEnd"/>
      <w:r w:rsidR="00323966" w:rsidRPr="00C82AFD">
        <w:rPr>
          <w:rFonts w:ascii="Arial" w:hAnsi="Arial" w:cs="Arial"/>
          <w:b w:val="0"/>
          <w:color w:val="auto"/>
          <w:sz w:val="24"/>
          <w:szCs w:val="24"/>
        </w:rPr>
        <w:t xml:space="preserve"> ja tukea työ</w:t>
      </w:r>
      <w:r w:rsidR="00D1373A">
        <w:rPr>
          <w:rFonts w:ascii="Arial" w:hAnsi="Arial" w:cs="Arial"/>
          <w:b w:val="0"/>
          <w:color w:val="auto"/>
          <w:sz w:val="24"/>
          <w:szCs w:val="24"/>
        </w:rPr>
        <w:t>paikoilla tapahtuvaa</w:t>
      </w:r>
      <w:r w:rsidR="00323966" w:rsidRPr="00C82AFD">
        <w:rPr>
          <w:rFonts w:ascii="Arial" w:hAnsi="Arial" w:cs="Arial"/>
          <w:b w:val="0"/>
          <w:color w:val="auto"/>
          <w:sz w:val="24"/>
          <w:szCs w:val="24"/>
        </w:rPr>
        <w:t xml:space="preserve"> ope</w:t>
      </w:r>
      <w:r w:rsidR="00D1373A">
        <w:rPr>
          <w:rFonts w:ascii="Arial" w:hAnsi="Arial" w:cs="Arial"/>
          <w:b w:val="0"/>
          <w:color w:val="auto"/>
          <w:sz w:val="24"/>
          <w:szCs w:val="24"/>
        </w:rPr>
        <w:t>tusta</w:t>
      </w:r>
      <w:r w:rsidR="00323966" w:rsidRPr="00C82AFD">
        <w:rPr>
          <w:rFonts w:ascii="Arial" w:hAnsi="Arial" w:cs="Arial"/>
          <w:b w:val="0"/>
          <w:color w:val="auto"/>
          <w:sz w:val="24"/>
          <w:szCs w:val="24"/>
        </w:rPr>
        <w:t xml:space="preserve">. </w:t>
      </w:r>
      <w:proofErr w:type="spellStart"/>
      <w:r w:rsidR="00323966" w:rsidRPr="00C82AFD">
        <w:rPr>
          <w:rFonts w:ascii="Arial" w:hAnsi="Arial" w:cs="Arial"/>
          <w:b w:val="0"/>
          <w:color w:val="auto"/>
          <w:sz w:val="24"/>
          <w:szCs w:val="24"/>
        </w:rPr>
        <w:t>Työssäoppimisen</w:t>
      </w:r>
      <w:proofErr w:type="spellEnd"/>
      <w:r w:rsidR="00323966" w:rsidRPr="00C82AFD">
        <w:rPr>
          <w:rFonts w:ascii="Arial" w:hAnsi="Arial" w:cs="Arial"/>
          <w:b w:val="0"/>
          <w:color w:val="auto"/>
          <w:sz w:val="24"/>
          <w:szCs w:val="24"/>
        </w:rPr>
        <w:t xml:space="preserve"> resurssit tulee tu</w:t>
      </w:r>
      <w:r w:rsidR="00323966" w:rsidRPr="00C82AFD">
        <w:rPr>
          <w:rFonts w:ascii="Arial" w:hAnsi="Arial" w:cs="Arial"/>
          <w:b w:val="0"/>
          <w:color w:val="auto"/>
          <w:sz w:val="24"/>
          <w:szCs w:val="24"/>
        </w:rPr>
        <w:t>r</w:t>
      </w:r>
      <w:r w:rsidR="00323966" w:rsidRPr="00C82AFD">
        <w:rPr>
          <w:rFonts w:ascii="Arial" w:hAnsi="Arial" w:cs="Arial"/>
          <w:b w:val="0"/>
          <w:color w:val="auto"/>
          <w:sz w:val="24"/>
          <w:szCs w:val="24"/>
        </w:rPr>
        <w:t xml:space="preserve">vata, jotta oppilaitokset ja opettajat pystyvät tarjoamaan riittävästi henkilökohtaista ohjausta ja tukea oppilaalle </w:t>
      </w:r>
      <w:proofErr w:type="spellStart"/>
      <w:r w:rsidR="00323966" w:rsidRPr="00C82AFD">
        <w:rPr>
          <w:rFonts w:ascii="Arial" w:hAnsi="Arial" w:cs="Arial"/>
          <w:b w:val="0"/>
          <w:color w:val="auto"/>
          <w:sz w:val="24"/>
          <w:szCs w:val="24"/>
        </w:rPr>
        <w:t>työssäoppimisen</w:t>
      </w:r>
      <w:proofErr w:type="spellEnd"/>
      <w:r w:rsidR="00323966" w:rsidRPr="00C82AFD">
        <w:rPr>
          <w:rFonts w:ascii="Arial" w:hAnsi="Arial" w:cs="Arial"/>
          <w:b w:val="0"/>
          <w:color w:val="auto"/>
          <w:sz w:val="24"/>
          <w:szCs w:val="24"/>
        </w:rPr>
        <w:t xml:space="preserve"> aikana. Tämä edistää koulutuksen ja työelämän vuorovaikutusta sekä tukee opettajien ammattitaidon ylläpitoa ja kehi</w:t>
      </w:r>
      <w:r w:rsidR="00323966" w:rsidRPr="00C82AFD">
        <w:rPr>
          <w:rFonts w:ascii="Arial" w:hAnsi="Arial" w:cs="Arial"/>
          <w:b w:val="0"/>
          <w:color w:val="auto"/>
          <w:sz w:val="24"/>
          <w:szCs w:val="24"/>
        </w:rPr>
        <w:t>t</w:t>
      </w:r>
      <w:r w:rsidR="00323966" w:rsidRPr="00C82AFD">
        <w:rPr>
          <w:rFonts w:ascii="Arial" w:hAnsi="Arial" w:cs="Arial"/>
          <w:b w:val="0"/>
          <w:color w:val="auto"/>
          <w:sz w:val="24"/>
          <w:szCs w:val="24"/>
        </w:rPr>
        <w:t>tämistä.</w:t>
      </w:r>
      <w:r w:rsidR="00BE0A07" w:rsidRPr="00C82AFD">
        <w:rPr>
          <w:rFonts w:ascii="Arial" w:hAnsi="Arial" w:cs="Arial"/>
          <w:b w:val="0"/>
          <w:color w:val="auto"/>
          <w:sz w:val="24"/>
          <w:szCs w:val="24"/>
        </w:rPr>
        <w:t xml:space="preserve"> </w:t>
      </w:r>
    </w:p>
    <w:p w:rsidR="00F42370" w:rsidRPr="00C82AFD" w:rsidRDefault="00264EAF" w:rsidP="000829BB">
      <w:pPr>
        <w:pStyle w:val="Otsikko2"/>
        <w:tabs>
          <w:tab w:val="left" w:pos="851"/>
        </w:tabs>
        <w:ind w:left="851"/>
        <w:jc w:val="both"/>
        <w:rPr>
          <w:rFonts w:ascii="Arial" w:hAnsi="Arial" w:cs="Arial"/>
          <w:b w:val="0"/>
          <w:color w:val="auto"/>
          <w:sz w:val="24"/>
          <w:szCs w:val="24"/>
        </w:rPr>
      </w:pPr>
      <w:r w:rsidRPr="00C82AFD">
        <w:rPr>
          <w:rFonts w:ascii="Arial" w:hAnsi="Arial" w:cs="Arial"/>
          <w:b w:val="0"/>
          <w:color w:val="auto"/>
          <w:sz w:val="24"/>
          <w:szCs w:val="24"/>
        </w:rPr>
        <w:t>Metsäkonealan tutkintotoimikunta pitää tärkeänä, että o</w:t>
      </w:r>
      <w:r w:rsidR="00BE0A07" w:rsidRPr="00C82AFD">
        <w:rPr>
          <w:rFonts w:ascii="Arial" w:hAnsi="Arial" w:cs="Arial"/>
          <w:b w:val="0"/>
          <w:color w:val="auto"/>
          <w:sz w:val="24"/>
          <w:szCs w:val="24"/>
        </w:rPr>
        <w:t xml:space="preserve">piskelija ymmärtää, mitä </w:t>
      </w:r>
      <w:proofErr w:type="spellStart"/>
      <w:r w:rsidR="00BE0A07" w:rsidRPr="00C82AFD">
        <w:rPr>
          <w:rFonts w:ascii="Arial" w:hAnsi="Arial" w:cs="Arial"/>
          <w:b w:val="0"/>
          <w:color w:val="auto"/>
          <w:sz w:val="24"/>
          <w:szCs w:val="24"/>
        </w:rPr>
        <w:t>työssäoppimisella</w:t>
      </w:r>
      <w:proofErr w:type="spellEnd"/>
      <w:r w:rsidR="00BE0A07" w:rsidRPr="00C82AFD">
        <w:rPr>
          <w:rFonts w:ascii="Arial" w:hAnsi="Arial" w:cs="Arial"/>
          <w:b w:val="0"/>
          <w:color w:val="auto"/>
          <w:sz w:val="24"/>
          <w:szCs w:val="24"/>
        </w:rPr>
        <w:t xml:space="preserve"> tarkoite</w:t>
      </w:r>
      <w:r w:rsidR="00D1373A">
        <w:rPr>
          <w:rFonts w:ascii="Arial" w:hAnsi="Arial" w:cs="Arial"/>
          <w:b w:val="0"/>
          <w:color w:val="auto"/>
          <w:sz w:val="24"/>
          <w:szCs w:val="24"/>
        </w:rPr>
        <w:t>taan ja</w:t>
      </w:r>
      <w:r w:rsidR="00BE0A07" w:rsidRPr="00C82AFD">
        <w:rPr>
          <w:rFonts w:ascii="Arial" w:hAnsi="Arial" w:cs="Arial"/>
          <w:b w:val="0"/>
          <w:color w:val="auto"/>
          <w:sz w:val="24"/>
          <w:szCs w:val="24"/>
        </w:rPr>
        <w:t xml:space="preserve"> tunnistaa työyhteisön merkityksen voimavarana oppimisessa. Opiskelija tutustuu ammatilliseen kasvuun liittyviin näköku</w:t>
      </w:r>
      <w:r w:rsidR="00F10056">
        <w:rPr>
          <w:rFonts w:ascii="Arial" w:hAnsi="Arial" w:cs="Arial"/>
          <w:b w:val="0"/>
          <w:color w:val="auto"/>
          <w:sz w:val="24"/>
          <w:szCs w:val="24"/>
        </w:rPr>
        <w:t xml:space="preserve">lmiin </w:t>
      </w:r>
      <w:proofErr w:type="gramStart"/>
      <w:r w:rsidR="00F10056">
        <w:rPr>
          <w:rFonts w:ascii="Arial" w:hAnsi="Arial" w:cs="Arial"/>
          <w:b w:val="0"/>
          <w:color w:val="auto"/>
          <w:sz w:val="24"/>
          <w:szCs w:val="24"/>
        </w:rPr>
        <w:t xml:space="preserve">ja </w:t>
      </w:r>
      <w:r w:rsidR="00BE0A07" w:rsidRPr="00C82AFD">
        <w:rPr>
          <w:rFonts w:ascii="Arial" w:hAnsi="Arial" w:cs="Arial"/>
          <w:b w:val="0"/>
          <w:color w:val="auto"/>
          <w:sz w:val="24"/>
          <w:szCs w:val="24"/>
        </w:rPr>
        <w:t xml:space="preserve"> soveltaa</w:t>
      </w:r>
      <w:proofErr w:type="gramEnd"/>
      <w:r w:rsidR="00BE0A07" w:rsidRPr="00C82AFD">
        <w:rPr>
          <w:rFonts w:ascii="Arial" w:hAnsi="Arial" w:cs="Arial"/>
          <w:b w:val="0"/>
          <w:color w:val="auto"/>
          <w:sz w:val="24"/>
          <w:szCs w:val="24"/>
        </w:rPr>
        <w:t xml:space="preserve"> niitä kehittäen omaa ammatillista kasvuaan. Opiskelija oppii toimimaan erilaisissa yhteisöissä sekä keh</w:t>
      </w:r>
      <w:r w:rsidR="00721794">
        <w:rPr>
          <w:rFonts w:ascii="Arial" w:hAnsi="Arial" w:cs="Arial"/>
          <w:b w:val="0"/>
          <w:color w:val="auto"/>
          <w:sz w:val="24"/>
          <w:szCs w:val="24"/>
        </w:rPr>
        <w:t xml:space="preserve">ittää yhteisön toimintaa </w:t>
      </w:r>
      <w:proofErr w:type="spellStart"/>
      <w:r w:rsidR="00721794">
        <w:rPr>
          <w:rFonts w:ascii="Arial" w:hAnsi="Arial" w:cs="Arial"/>
          <w:b w:val="0"/>
          <w:color w:val="auto"/>
          <w:sz w:val="24"/>
          <w:szCs w:val="24"/>
        </w:rPr>
        <w:t>työssä</w:t>
      </w:r>
      <w:r w:rsidR="00BE0A07" w:rsidRPr="00C82AFD">
        <w:rPr>
          <w:rFonts w:ascii="Arial" w:hAnsi="Arial" w:cs="Arial"/>
          <w:b w:val="0"/>
          <w:color w:val="auto"/>
          <w:sz w:val="24"/>
          <w:szCs w:val="24"/>
        </w:rPr>
        <w:t>jaksamista</w:t>
      </w:r>
      <w:proofErr w:type="spellEnd"/>
      <w:r w:rsidR="00BE0A07" w:rsidRPr="00C82AFD">
        <w:rPr>
          <w:rFonts w:ascii="Arial" w:hAnsi="Arial" w:cs="Arial"/>
          <w:b w:val="0"/>
          <w:color w:val="auto"/>
          <w:sz w:val="24"/>
          <w:szCs w:val="24"/>
        </w:rPr>
        <w:t xml:space="preserve"> tukeva</w:t>
      </w:r>
      <w:r w:rsidR="00BE0A07" w:rsidRPr="00C82AFD">
        <w:rPr>
          <w:rFonts w:ascii="Arial" w:hAnsi="Arial" w:cs="Arial"/>
          <w:b w:val="0"/>
          <w:color w:val="auto"/>
          <w:sz w:val="24"/>
          <w:szCs w:val="24"/>
        </w:rPr>
        <w:t>k</w:t>
      </w:r>
      <w:r w:rsidR="00BE0A07" w:rsidRPr="00C82AFD">
        <w:rPr>
          <w:rFonts w:ascii="Arial" w:hAnsi="Arial" w:cs="Arial"/>
          <w:b w:val="0"/>
          <w:color w:val="auto"/>
          <w:sz w:val="24"/>
          <w:szCs w:val="24"/>
        </w:rPr>
        <w:t>si. Työpaikkaohjaajan roolin ja tehtävän vetovoimaisuutta kehittämällä lisätään s</w:t>
      </w:r>
      <w:r w:rsidR="00BE0A07" w:rsidRPr="00C82AFD">
        <w:rPr>
          <w:rFonts w:ascii="Arial" w:hAnsi="Arial" w:cs="Arial"/>
          <w:b w:val="0"/>
          <w:color w:val="auto"/>
          <w:sz w:val="24"/>
          <w:szCs w:val="24"/>
        </w:rPr>
        <w:t>i</w:t>
      </w:r>
      <w:r w:rsidR="00BE0A07" w:rsidRPr="00C82AFD">
        <w:rPr>
          <w:rFonts w:ascii="Arial" w:hAnsi="Arial" w:cs="Arial"/>
          <w:b w:val="0"/>
          <w:color w:val="auto"/>
          <w:sz w:val="24"/>
          <w:szCs w:val="24"/>
        </w:rPr>
        <w:t>toutumista ja motivoitumista teh</w:t>
      </w:r>
      <w:r w:rsidR="00721794">
        <w:rPr>
          <w:rFonts w:ascii="Arial" w:hAnsi="Arial" w:cs="Arial"/>
          <w:b w:val="0"/>
          <w:color w:val="auto"/>
          <w:sz w:val="24"/>
          <w:szCs w:val="24"/>
        </w:rPr>
        <w:t>tävään</w:t>
      </w:r>
      <w:r w:rsidR="00BE0A07" w:rsidRPr="00C82AFD">
        <w:rPr>
          <w:rFonts w:ascii="Arial" w:hAnsi="Arial" w:cs="Arial"/>
          <w:b w:val="0"/>
          <w:color w:val="auto"/>
          <w:sz w:val="24"/>
          <w:szCs w:val="24"/>
        </w:rPr>
        <w:t xml:space="preserve"> </w:t>
      </w:r>
      <w:r w:rsidR="00721794">
        <w:rPr>
          <w:rFonts w:ascii="Arial" w:hAnsi="Arial" w:cs="Arial"/>
          <w:b w:val="0"/>
          <w:color w:val="auto"/>
          <w:sz w:val="24"/>
          <w:szCs w:val="24"/>
        </w:rPr>
        <w:t>sekä</w:t>
      </w:r>
      <w:r w:rsidR="00BE0A07" w:rsidRPr="00C82AFD">
        <w:rPr>
          <w:rFonts w:ascii="Arial" w:hAnsi="Arial" w:cs="Arial"/>
          <w:b w:val="0"/>
          <w:color w:val="auto"/>
          <w:sz w:val="24"/>
          <w:szCs w:val="24"/>
        </w:rPr>
        <w:t xml:space="preserve"> </w:t>
      </w:r>
      <w:r w:rsidR="00721794">
        <w:rPr>
          <w:rFonts w:ascii="Arial" w:hAnsi="Arial" w:cs="Arial"/>
          <w:b w:val="0"/>
          <w:color w:val="auto"/>
          <w:sz w:val="24"/>
          <w:szCs w:val="24"/>
        </w:rPr>
        <w:t>koulutuksen kiinnostavuuteen</w:t>
      </w:r>
      <w:r w:rsidR="00BE0A07" w:rsidRPr="00C82AFD">
        <w:rPr>
          <w:rFonts w:ascii="Arial" w:hAnsi="Arial" w:cs="Arial"/>
          <w:b w:val="0"/>
          <w:color w:val="auto"/>
          <w:sz w:val="24"/>
          <w:szCs w:val="24"/>
        </w:rPr>
        <w:t xml:space="preserve">. </w:t>
      </w:r>
      <w:r w:rsidRPr="00C82AFD">
        <w:rPr>
          <w:rFonts w:ascii="Arial" w:hAnsi="Arial" w:cs="Arial"/>
          <w:b w:val="0"/>
          <w:color w:val="auto"/>
          <w:sz w:val="24"/>
          <w:szCs w:val="24"/>
        </w:rPr>
        <w:t>Sama</w:t>
      </w:r>
      <w:r w:rsidRPr="00C82AFD">
        <w:rPr>
          <w:rFonts w:ascii="Arial" w:hAnsi="Arial" w:cs="Arial"/>
          <w:b w:val="0"/>
          <w:color w:val="auto"/>
          <w:sz w:val="24"/>
          <w:szCs w:val="24"/>
        </w:rPr>
        <w:t>l</w:t>
      </w:r>
      <w:r w:rsidRPr="00C82AFD">
        <w:rPr>
          <w:rFonts w:ascii="Arial" w:hAnsi="Arial" w:cs="Arial"/>
          <w:b w:val="0"/>
          <w:color w:val="auto"/>
          <w:sz w:val="24"/>
          <w:szCs w:val="24"/>
        </w:rPr>
        <w:t xml:space="preserve">la tavoitteellinen </w:t>
      </w:r>
      <w:proofErr w:type="spellStart"/>
      <w:r w:rsidRPr="00C82AFD">
        <w:rPr>
          <w:rFonts w:ascii="Arial" w:hAnsi="Arial" w:cs="Arial"/>
          <w:b w:val="0"/>
          <w:color w:val="auto"/>
          <w:sz w:val="24"/>
          <w:szCs w:val="24"/>
        </w:rPr>
        <w:t>työssäoppiminen</w:t>
      </w:r>
      <w:proofErr w:type="spellEnd"/>
      <w:r w:rsidRPr="00C82AFD">
        <w:rPr>
          <w:rFonts w:ascii="Arial" w:hAnsi="Arial" w:cs="Arial"/>
          <w:b w:val="0"/>
          <w:color w:val="auto"/>
          <w:sz w:val="24"/>
          <w:szCs w:val="24"/>
        </w:rPr>
        <w:t xml:space="preserve"> ylläpitää opettajan ja työpaikkaohjaajan työel</w:t>
      </w:r>
      <w:r w:rsidRPr="00C82AFD">
        <w:rPr>
          <w:rFonts w:ascii="Arial" w:hAnsi="Arial" w:cs="Arial"/>
          <w:b w:val="0"/>
          <w:color w:val="auto"/>
          <w:sz w:val="24"/>
          <w:szCs w:val="24"/>
        </w:rPr>
        <w:t>ä</w:t>
      </w:r>
      <w:r w:rsidRPr="00C82AFD">
        <w:rPr>
          <w:rFonts w:ascii="Arial" w:hAnsi="Arial" w:cs="Arial"/>
          <w:b w:val="0"/>
          <w:color w:val="auto"/>
          <w:sz w:val="24"/>
          <w:szCs w:val="24"/>
        </w:rPr>
        <w:t xml:space="preserve">mätaitoja. </w:t>
      </w:r>
    </w:p>
    <w:p w:rsidR="00BE0A07" w:rsidRPr="00C82AFD" w:rsidRDefault="00264EAF" w:rsidP="000829BB">
      <w:pPr>
        <w:tabs>
          <w:tab w:val="left" w:pos="851"/>
        </w:tabs>
        <w:spacing w:before="100" w:beforeAutospacing="1" w:after="100" w:afterAutospacing="1" w:line="240" w:lineRule="auto"/>
        <w:ind w:left="851"/>
        <w:jc w:val="both"/>
        <w:rPr>
          <w:rFonts w:ascii="Arial" w:eastAsia="Times New Roman" w:hAnsi="Arial" w:cs="Arial"/>
          <w:sz w:val="24"/>
          <w:szCs w:val="24"/>
          <w:lang w:eastAsia="fi-FI"/>
        </w:rPr>
      </w:pPr>
      <w:r w:rsidRPr="00C82AFD">
        <w:rPr>
          <w:rFonts w:ascii="Arial" w:eastAsia="Times New Roman" w:hAnsi="Arial" w:cs="Arial"/>
          <w:sz w:val="24"/>
          <w:szCs w:val="24"/>
          <w:lang w:eastAsia="fi-FI"/>
        </w:rPr>
        <w:t xml:space="preserve">Edelleen korostamme, että </w:t>
      </w:r>
      <w:proofErr w:type="spellStart"/>
      <w:r w:rsidRPr="00C82AFD">
        <w:rPr>
          <w:rFonts w:ascii="Arial" w:eastAsia="Times New Roman" w:hAnsi="Arial" w:cs="Arial"/>
          <w:sz w:val="24"/>
          <w:szCs w:val="24"/>
          <w:lang w:eastAsia="fi-FI"/>
        </w:rPr>
        <w:t>t</w:t>
      </w:r>
      <w:r w:rsidR="00BE0A07" w:rsidRPr="00C82AFD">
        <w:rPr>
          <w:rFonts w:ascii="Arial" w:eastAsia="Times New Roman" w:hAnsi="Arial" w:cs="Arial"/>
          <w:sz w:val="24"/>
          <w:szCs w:val="24"/>
          <w:lang w:eastAsia="fi-FI"/>
        </w:rPr>
        <w:t>yössäoppimisjakson</w:t>
      </w:r>
      <w:proofErr w:type="spellEnd"/>
      <w:r w:rsidR="00BE0A07" w:rsidRPr="00C82AFD">
        <w:rPr>
          <w:rFonts w:ascii="Arial" w:eastAsia="Times New Roman" w:hAnsi="Arial" w:cs="Arial"/>
          <w:sz w:val="24"/>
          <w:szCs w:val="24"/>
          <w:lang w:eastAsia="fi-FI"/>
        </w:rPr>
        <w:t xml:space="preserve"> aikana pidetään </w:t>
      </w:r>
      <w:proofErr w:type="spellStart"/>
      <w:r w:rsidR="00BE0A07" w:rsidRPr="00C82AFD">
        <w:rPr>
          <w:rFonts w:ascii="Arial" w:eastAsia="Times New Roman" w:hAnsi="Arial" w:cs="Arial"/>
          <w:sz w:val="24"/>
          <w:szCs w:val="24"/>
          <w:lang w:eastAsia="fi-FI"/>
        </w:rPr>
        <w:t>työssäoppimi</w:t>
      </w:r>
      <w:r w:rsidR="00BE0A07" w:rsidRPr="00C82AFD">
        <w:rPr>
          <w:rFonts w:ascii="Arial" w:eastAsia="Times New Roman" w:hAnsi="Arial" w:cs="Arial"/>
          <w:sz w:val="24"/>
          <w:szCs w:val="24"/>
          <w:lang w:eastAsia="fi-FI"/>
        </w:rPr>
        <w:t>s</w:t>
      </w:r>
      <w:r w:rsidR="00BE0A07" w:rsidRPr="00C82AFD">
        <w:rPr>
          <w:rFonts w:ascii="Arial" w:eastAsia="Times New Roman" w:hAnsi="Arial" w:cs="Arial"/>
          <w:sz w:val="24"/>
          <w:szCs w:val="24"/>
          <w:lang w:eastAsia="fi-FI"/>
        </w:rPr>
        <w:t>paikal</w:t>
      </w:r>
      <w:r w:rsidRPr="00C82AFD">
        <w:rPr>
          <w:rFonts w:ascii="Arial" w:eastAsia="Times New Roman" w:hAnsi="Arial" w:cs="Arial"/>
          <w:sz w:val="24"/>
          <w:szCs w:val="24"/>
          <w:lang w:eastAsia="fi-FI"/>
        </w:rPr>
        <w:t>la</w:t>
      </w:r>
      <w:proofErr w:type="spellEnd"/>
      <w:r w:rsidRPr="00C82AFD">
        <w:rPr>
          <w:rFonts w:ascii="Arial" w:eastAsia="Times New Roman" w:hAnsi="Arial" w:cs="Arial"/>
          <w:sz w:val="24"/>
          <w:szCs w:val="24"/>
          <w:lang w:eastAsia="fi-FI"/>
        </w:rPr>
        <w:t xml:space="preserve"> </w:t>
      </w:r>
      <w:r w:rsidR="00E72589" w:rsidRPr="00F10056">
        <w:rPr>
          <w:rFonts w:ascii="Arial" w:eastAsia="Times New Roman" w:hAnsi="Arial" w:cs="Arial"/>
          <w:sz w:val="24"/>
          <w:szCs w:val="24"/>
          <w:lang w:eastAsia="fi-FI"/>
        </w:rPr>
        <w:t>keskusteluja</w:t>
      </w:r>
      <w:r w:rsidR="00BE0A07" w:rsidRPr="00C82AFD">
        <w:rPr>
          <w:rFonts w:ascii="Arial" w:eastAsia="Times New Roman" w:hAnsi="Arial" w:cs="Arial"/>
          <w:sz w:val="24"/>
          <w:szCs w:val="24"/>
          <w:lang w:eastAsia="fi-FI"/>
        </w:rPr>
        <w:t xml:space="preserve">, johon osallistuvat opiskelija, työpaikkaohjaaja ja opettaja. Jakson alussa käytävässä keskustelussa tutustutaan </w:t>
      </w:r>
      <w:proofErr w:type="spellStart"/>
      <w:r w:rsidR="00BE0A07" w:rsidRPr="00C82AFD">
        <w:rPr>
          <w:rFonts w:ascii="Arial" w:eastAsia="Times New Roman" w:hAnsi="Arial" w:cs="Arial"/>
          <w:sz w:val="24"/>
          <w:szCs w:val="24"/>
          <w:lang w:eastAsia="fi-FI"/>
        </w:rPr>
        <w:t>työssäoppimisohjelmaan</w:t>
      </w:r>
      <w:proofErr w:type="spellEnd"/>
      <w:r w:rsidR="00BE0A07" w:rsidRPr="00C82AFD">
        <w:rPr>
          <w:rFonts w:ascii="Arial" w:eastAsia="Times New Roman" w:hAnsi="Arial" w:cs="Arial"/>
          <w:sz w:val="24"/>
          <w:szCs w:val="24"/>
          <w:lang w:eastAsia="fi-FI"/>
        </w:rPr>
        <w:t>, opiskelijan työtehtäviin sekä ammattiosaamisen näyttöjen sisältöön ja arviointiko</w:t>
      </w:r>
      <w:r w:rsidR="00BE0A07" w:rsidRPr="00C82AFD">
        <w:rPr>
          <w:rFonts w:ascii="Arial" w:eastAsia="Times New Roman" w:hAnsi="Arial" w:cs="Arial"/>
          <w:sz w:val="24"/>
          <w:szCs w:val="24"/>
          <w:lang w:eastAsia="fi-FI"/>
        </w:rPr>
        <w:t>h</w:t>
      </w:r>
      <w:r w:rsidR="00BE0A07" w:rsidRPr="00C82AFD">
        <w:rPr>
          <w:rFonts w:ascii="Arial" w:eastAsia="Times New Roman" w:hAnsi="Arial" w:cs="Arial"/>
          <w:sz w:val="24"/>
          <w:szCs w:val="24"/>
          <w:lang w:eastAsia="fi-FI"/>
        </w:rPr>
        <w:t xml:space="preserve">teisiin. </w:t>
      </w:r>
    </w:p>
    <w:p w:rsidR="00323966" w:rsidRPr="00C82AFD" w:rsidRDefault="00323966" w:rsidP="000829BB">
      <w:pPr>
        <w:tabs>
          <w:tab w:val="left" w:pos="851"/>
        </w:tabs>
        <w:spacing w:line="240" w:lineRule="auto"/>
        <w:ind w:left="851"/>
        <w:jc w:val="both"/>
        <w:rPr>
          <w:rFonts w:ascii="Arial" w:hAnsi="Arial" w:cs="Arial"/>
          <w:color w:val="FF0000"/>
          <w:sz w:val="24"/>
          <w:szCs w:val="24"/>
        </w:rPr>
      </w:pPr>
    </w:p>
    <w:p w:rsidR="00323966" w:rsidRPr="00C82AFD" w:rsidRDefault="00323966" w:rsidP="000829BB">
      <w:pPr>
        <w:tabs>
          <w:tab w:val="left" w:pos="851"/>
        </w:tabs>
        <w:spacing w:line="240" w:lineRule="auto"/>
        <w:ind w:left="851"/>
        <w:jc w:val="both"/>
        <w:rPr>
          <w:rFonts w:ascii="Arial" w:hAnsi="Arial" w:cs="Arial"/>
          <w:sz w:val="24"/>
          <w:szCs w:val="24"/>
        </w:rPr>
      </w:pPr>
      <w:r w:rsidRPr="00C82AFD">
        <w:rPr>
          <w:rFonts w:ascii="Arial" w:hAnsi="Arial" w:cs="Arial"/>
          <w:sz w:val="24"/>
          <w:szCs w:val="24"/>
        </w:rPr>
        <w:lastRenderedPageBreak/>
        <w:t xml:space="preserve">Laajennettu </w:t>
      </w:r>
      <w:proofErr w:type="spellStart"/>
      <w:r w:rsidRPr="00C82AFD">
        <w:rPr>
          <w:rFonts w:ascii="Arial" w:hAnsi="Arial" w:cs="Arial"/>
          <w:sz w:val="24"/>
          <w:szCs w:val="24"/>
        </w:rPr>
        <w:t>työssäoppimisen</w:t>
      </w:r>
      <w:proofErr w:type="spellEnd"/>
      <w:r w:rsidR="00C2178A" w:rsidRPr="00C82AFD">
        <w:rPr>
          <w:rFonts w:ascii="Arial" w:hAnsi="Arial" w:cs="Arial"/>
          <w:sz w:val="24"/>
          <w:szCs w:val="24"/>
        </w:rPr>
        <w:t xml:space="preserve"> käsite tulee tunnistaa lainsäädäntöä uudistettaessa. Tämä tarkoittaa, että perusopetus voidaan järjestää nykyistä joustavammin ja la</w:t>
      </w:r>
      <w:r w:rsidR="00C2178A" w:rsidRPr="00C82AFD">
        <w:rPr>
          <w:rFonts w:ascii="Arial" w:hAnsi="Arial" w:cs="Arial"/>
          <w:sz w:val="24"/>
          <w:szCs w:val="24"/>
        </w:rPr>
        <w:t>a</w:t>
      </w:r>
      <w:r w:rsidR="00C2178A" w:rsidRPr="00C82AFD">
        <w:rPr>
          <w:rFonts w:ascii="Arial" w:hAnsi="Arial" w:cs="Arial"/>
          <w:sz w:val="24"/>
          <w:szCs w:val="24"/>
        </w:rPr>
        <w:t>jemmin ostopalvel</w:t>
      </w:r>
      <w:r w:rsidR="00721794">
        <w:rPr>
          <w:rFonts w:ascii="Arial" w:hAnsi="Arial" w:cs="Arial"/>
          <w:sz w:val="24"/>
          <w:szCs w:val="24"/>
        </w:rPr>
        <w:t>una yritysten tiloissa, välineillä</w:t>
      </w:r>
      <w:r w:rsidR="00C2178A" w:rsidRPr="00C82AFD">
        <w:rPr>
          <w:rFonts w:ascii="Arial" w:hAnsi="Arial" w:cs="Arial"/>
          <w:sz w:val="24"/>
          <w:szCs w:val="24"/>
        </w:rPr>
        <w:t xml:space="preserve"> ja henkilöstön avulla.</w:t>
      </w:r>
    </w:p>
    <w:p w:rsidR="00F42370" w:rsidRPr="00C82AFD" w:rsidRDefault="006A1E96" w:rsidP="000829BB">
      <w:pPr>
        <w:pStyle w:val="Default"/>
        <w:tabs>
          <w:tab w:val="left" w:pos="851"/>
        </w:tabs>
        <w:ind w:left="851"/>
        <w:jc w:val="both"/>
        <w:rPr>
          <w:color w:val="auto"/>
        </w:rPr>
      </w:pPr>
      <w:r w:rsidRPr="00C82AFD">
        <w:rPr>
          <w:color w:val="auto"/>
        </w:rPr>
        <w:t>Laajennetussa käytäntöpainotteisen opetuksen</w:t>
      </w:r>
      <w:r w:rsidR="00F42370" w:rsidRPr="00C82AFD">
        <w:rPr>
          <w:color w:val="auto"/>
        </w:rPr>
        <w:t xml:space="preserve"> lisääntymi</w:t>
      </w:r>
      <w:r w:rsidRPr="00C82AFD">
        <w:rPr>
          <w:color w:val="auto"/>
        </w:rPr>
        <w:t xml:space="preserve">sen </w:t>
      </w:r>
      <w:r w:rsidR="00F42370" w:rsidRPr="00C82AFD">
        <w:rPr>
          <w:color w:val="auto"/>
        </w:rPr>
        <w:t>vaikutuk</w:t>
      </w:r>
      <w:r w:rsidRPr="00C82AFD">
        <w:rPr>
          <w:color w:val="auto"/>
        </w:rPr>
        <w:t xml:space="preserve">set </w:t>
      </w:r>
      <w:r w:rsidR="00F42370" w:rsidRPr="00C82AFD">
        <w:rPr>
          <w:color w:val="auto"/>
        </w:rPr>
        <w:t xml:space="preserve">on huomioitava mm.: </w:t>
      </w:r>
    </w:p>
    <w:p w:rsidR="006A1E96" w:rsidRPr="00C82AFD" w:rsidRDefault="006A1E96" w:rsidP="000829BB">
      <w:pPr>
        <w:pStyle w:val="Default"/>
        <w:tabs>
          <w:tab w:val="left" w:pos="851"/>
        </w:tabs>
        <w:ind w:left="851"/>
        <w:jc w:val="both"/>
        <w:rPr>
          <w:color w:val="auto"/>
        </w:rPr>
      </w:pPr>
    </w:p>
    <w:p w:rsidR="00F42370" w:rsidRPr="00C82AFD" w:rsidRDefault="00F42370" w:rsidP="000829BB">
      <w:pPr>
        <w:pStyle w:val="Default"/>
        <w:numPr>
          <w:ilvl w:val="2"/>
          <w:numId w:val="3"/>
        </w:numPr>
        <w:tabs>
          <w:tab w:val="left" w:pos="851"/>
        </w:tabs>
        <w:ind w:left="851" w:firstLine="0"/>
        <w:jc w:val="both"/>
        <w:rPr>
          <w:color w:val="auto"/>
        </w:rPr>
      </w:pPr>
      <w:r w:rsidRPr="00C82AFD">
        <w:rPr>
          <w:color w:val="auto"/>
        </w:rPr>
        <w:t xml:space="preserve">Koulutuksen ja työn vuorottelu opetuksessa </w:t>
      </w:r>
    </w:p>
    <w:p w:rsidR="00F42370" w:rsidRPr="00C82AFD" w:rsidRDefault="00F42370" w:rsidP="000829BB">
      <w:pPr>
        <w:pStyle w:val="Default"/>
        <w:numPr>
          <w:ilvl w:val="2"/>
          <w:numId w:val="3"/>
        </w:numPr>
        <w:tabs>
          <w:tab w:val="left" w:pos="851"/>
        </w:tabs>
        <w:ind w:left="851" w:firstLine="0"/>
        <w:jc w:val="both"/>
        <w:rPr>
          <w:color w:val="auto"/>
        </w:rPr>
      </w:pPr>
      <w:r w:rsidRPr="00C82AFD">
        <w:rPr>
          <w:color w:val="auto"/>
        </w:rPr>
        <w:t xml:space="preserve">Yksilöllisten oppimispolkujen toteutuminen </w:t>
      </w:r>
    </w:p>
    <w:p w:rsidR="00F42370" w:rsidRPr="00C82AFD" w:rsidRDefault="00F42370" w:rsidP="000829BB">
      <w:pPr>
        <w:pStyle w:val="Default"/>
        <w:numPr>
          <w:ilvl w:val="2"/>
          <w:numId w:val="3"/>
        </w:numPr>
        <w:tabs>
          <w:tab w:val="left" w:pos="851"/>
        </w:tabs>
        <w:ind w:left="851" w:firstLine="0"/>
        <w:jc w:val="both"/>
        <w:rPr>
          <w:color w:val="auto"/>
        </w:rPr>
      </w:pPr>
      <w:r w:rsidRPr="00C82AFD">
        <w:rPr>
          <w:color w:val="auto"/>
        </w:rPr>
        <w:t xml:space="preserve">Työnantajien osallistuminen ja tukeminen </w:t>
      </w:r>
    </w:p>
    <w:p w:rsidR="00F42370" w:rsidRPr="00C82AFD" w:rsidRDefault="00F42370" w:rsidP="000829BB">
      <w:pPr>
        <w:pStyle w:val="Default"/>
        <w:numPr>
          <w:ilvl w:val="2"/>
          <w:numId w:val="3"/>
        </w:numPr>
        <w:tabs>
          <w:tab w:val="left" w:pos="851"/>
        </w:tabs>
        <w:ind w:left="851" w:firstLine="0"/>
        <w:jc w:val="both"/>
        <w:rPr>
          <w:color w:val="auto"/>
        </w:rPr>
      </w:pPr>
      <w:r w:rsidRPr="00C82AFD">
        <w:rPr>
          <w:color w:val="auto"/>
        </w:rPr>
        <w:t xml:space="preserve">Opettajien tukeminen </w:t>
      </w:r>
      <w:proofErr w:type="spellStart"/>
      <w:r w:rsidRPr="00C82AFD">
        <w:rPr>
          <w:color w:val="auto"/>
        </w:rPr>
        <w:t>työssäoppimistoiminnassa</w:t>
      </w:r>
      <w:proofErr w:type="spellEnd"/>
      <w:r w:rsidRPr="00C82AFD">
        <w:rPr>
          <w:color w:val="auto"/>
        </w:rPr>
        <w:t xml:space="preserve"> </w:t>
      </w:r>
    </w:p>
    <w:p w:rsidR="00F42370" w:rsidRPr="00C82AFD" w:rsidRDefault="00F42370" w:rsidP="000829BB">
      <w:pPr>
        <w:pStyle w:val="Default"/>
        <w:numPr>
          <w:ilvl w:val="2"/>
          <w:numId w:val="3"/>
        </w:numPr>
        <w:tabs>
          <w:tab w:val="left" w:pos="851"/>
        </w:tabs>
        <w:ind w:left="851" w:firstLine="0"/>
        <w:jc w:val="both"/>
        <w:rPr>
          <w:color w:val="auto"/>
        </w:rPr>
      </w:pPr>
      <w:proofErr w:type="spellStart"/>
      <w:r w:rsidRPr="00C82AFD">
        <w:rPr>
          <w:color w:val="auto"/>
        </w:rPr>
        <w:t>Työssäoppimisen</w:t>
      </w:r>
      <w:proofErr w:type="spellEnd"/>
      <w:r w:rsidRPr="00C82AFD">
        <w:rPr>
          <w:color w:val="auto"/>
        </w:rPr>
        <w:t xml:space="preserve"> laatutyön kehittäminen </w:t>
      </w:r>
    </w:p>
    <w:p w:rsidR="00F42370" w:rsidRPr="00C82AFD" w:rsidRDefault="00F42370" w:rsidP="000829BB">
      <w:pPr>
        <w:pStyle w:val="Default"/>
        <w:numPr>
          <w:ilvl w:val="2"/>
          <w:numId w:val="3"/>
        </w:numPr>
        <w:tabs>
          <w:tab w:val="left" w:pos="851"/>
        </w:tabs>
        <w:ind w:left="851" w:firstLine="0"/>
        <w:jc w:val="both"/>
        <w:rPr>
          <w:color w:val="auto"/>
        </w:rPr>
      </w:pPr>
      <w:r w:rsidRPr="00C82AFD">
        <w:rPr>
          <w:color w:val="auto"/>
        </w:rPr>
        <w:t xml:space="preserve">Alueellinen ja alakohtainen kattavuus </w:t>
      </w:r>
    </w:p>
    <w:p w:rsidR="00F42370" w:rsidRPr="00C82AFD" w:rsidRDefault="00F42370" w:rsidP="000829BB">
      <w:pPr>
        <w:pStyle w:val="Default"/>
        <w:numPr>
          <w:ilvl w:val="2"/>
          <w:numId w:val="3"/>
        </w:numPr>
        <w:tabs>
          <w:tab w:val="left" w:pos="851"/>
        </w:tabs>
        <w:ind w:left="851" w:firstLine="0"/>
        <w:jc w:val="both"/>
        <w:rPr>
          <w:color w:val="auto"/>
        </w:rPr>
      </w:pPr>
      <w:r w:rsidRPr="00C82AFD">
        <w:rPr>
          <w:color w:val="auto"/>
        </w:rPr>
        <w:t xml:space="preserve">Tuki ja merkitys koulutukselle, johon on vaikea saada opiskelijoita </w:t>
      </w:r>
    </w:p>
    <w:p w:rsidR="00F42370" w:rsidRPr="00C82AFD" w:rsidRDefault="00F42370" w:rsidP="000829BB">
      <w:pPr>
        <w:pStyle w:val="Default"/>
        <w:numPr>
          <w:ilvl w:val="2"/>
          <w:numId w:val="3"/>
        </w:numPr>
        <w:tabs>
          <w:tab w:val="left" w:pos="851"/>
          <w:tab w:val="left" w:pos="1701"/>
        </w:tabs>
        <w:ind w:left="1276" w:hanging="425"/>
        <w:jc w:val="both"/>
        <w:rPr>
          <w:color w:val="auto"/>
        </w:rPr>
      </w:pPr>
      <w:r w:rsidRPr="00C82AFD">
        <w:rPr>
          <w:color w:val="auto"/>
        </w:rPr>
        <w:t>Tuki ja merkitys koulutukselle, jonka opetusta on vaikea toteuttaa oppilaito</w:t>
      </w:r>
      <w:r w:rsidRPr="00C82AFD">
        <w:rPr>
          <w:color w:val="auto"/>
        </w:rPr>
        <w:t>k</w:t>
      </w:r>
      <w:r w:rsidRPr="00C82AFD">
        <w:rPr>
          <w:color w:val="auto"/>
        </w:rPr>
        <w:t xml:space="preserve">sessa </w:t>
      </w:r>
    </w:p>
    <w:p w:rsidR="00F42370" w:rsidRPr="00C82AFD" w:rsidRDefault="00F42370" w:rsidP="000829BB">
      <w:pPr>
        <w:pStyle w:val="Default"/>
        <w:numPr>
          <w:ilvl w:val="2"/>
          <w:numId w:val="3"/>
        </w:numPr>
        <w:tabs>
          <w:tab w:val="left" w:pos="851"/>
          <w:tab w:val="left" w:pos="1276"/>
        </w:tabs>
        <w:ind w:left="851" w:firstLine="0"/>
        <w:jc w:val="both"/>
        <w:rPr>
          <w:color w:val="auto"/>
        </w:rPr>
      </w:pPr>
      <w:proofErr w:type="spellStart"/>
      <w:r w:rsidRPr="00C82AFD">
        <w:rPr>
          <w:color w:val="auto"/>
        </w:rPr>
        <w:t>Työssäoppimisen</w:t>
      </w:r>
      <w:proofErr w:type="spellEnd"/>
      <w:r w:rsidRPr="00C82AFD">
        <w:rPr>
          <w:color w:val="auto"/>
        </w:rPr>
        <w:t xml:space="preserve"> tukitoimet ja ohjauspalvelut </w:t>
      </w:r>
    </w:p>
    <w:p w:rsidR="006A1E96" w:rsidRPr="00C82AFD" w:rsidRDefault="006A1E96" w:rsidP="000829BB">
      <w:pPr>
        <w:pStyle w:val="Default"/>
        <w:tabs>
          <w:tab w:val="left" w:pos="851"/>
          <w:tab w:val="left" w:pos="1701"/>
        </w:tabs>
        <w:ind w:left="851"/>
        <w:jc w:val="both"/>
        <w:rPr>
          <w:color w:val="auto"/>
        </w:rPr>
      </w:pPr>
    </w:p>
    <w:p w:rsidR="000829BB" w:rsidRPr="00E72589" w:rsidRDefault="000829BB" w:rsidP="000829BB">
      <w:pPr>
        <w:pStyle w:val="Default"/>
        <w:tabs>
          <w:tab w:val="left" w:pos="851"/>
          <w:tab w:val="left" w:pos="1701"/>
        </w:tabs>
        <w:ind w:left="851"/>
        <w:jc w:val="both"/>
        <w:rPr>
          <w:strike/>
          <w:color w:val="FF0000"/>
        </w:rPr>
      </w:pPr>
    </w:p>
    <w:p w:rsidR="00C82AFD" w:rsidRPr="00C82AFD" w:rsidRDefault="00C2178A" w:rsidP="000829BB">
      <w:pPr>
        <w:pStyle w:val="Sis2"/>
        <w:tabs>
          <w:tab w:val="left" w:pos="851"/>
        </w:tabs>
        <w:ind w:left="851"/>
        <w:jc w:val="both"/>
        <w:rPr>
          <w:strike/>
        </w:rPr>
      </w:pPr>
      <w:r w:rsidRPr="00C82AFD">
        <w:t>Esityksessä esitetään</w:t>
      </w:r>
      <w:r w:rsidR="00C82AFD" w:rsidRPr="00C82AFD">
        <w:t xml:space="preserve"> edelleen</w:t>
      </w:r>
      <w:r w:rsidRPr="00C82AFD">
        <w:t>, että ammatillisena peruskoulutuksena suoritett</w:t>
      </w:r>
      <w:r w:rsidRPr="00C82AFD">
        <w:t>a</w:t>
      </w:r>
      <w:r w:rsidRPr="00C82AFD">
        <w:t>vien ammatillisten perustutkintojen mitoitusperusteena otettaisiin käyttöön ECVET</w:t>
      </w:r>
      <w:r w:rsidR="00057AFB">
        <w:t>-</w:t>
      </w:r>
      <w:r w:rsidRPr="00C82AFD">
        <w:t xml:space="preserve"> </w:t>
      </w:r>
      <w:r w:rsidR="00057AFB">
        <w:t>pisteisiin</w:t>
      </w:r>
      <w:r w:rsidRPr="00C82AFD">
        <w:t xml:space="preserve"> perustuvat osaamisperusteet, jotka korvaisivat nykyisin käytetyt opint</w:t>
      </w:r>
      <w:r w:rsidRPr="00C82AFD">
        <w:t>o</w:t>
      </w:r>
      <w:r w:rsidRPr="00C82AFD">
        <w:t>viikot. Ammatillisiin perustutkintoihin kuuluvia yhteisiä tutkinnon osia selkeytettä</w:t>
      </w:r>
      <w:r w:rsidRPr="00C82AFD">
        <w:t>i</w:t>
      </w:r>
      <w:r w:rsidRPr="00C82AFD">
        <w:t>siin ryhmittelemällä ne aiempaa laajemmiksi osaamisperusteisiksi tutkinnon osiksi. Opintoviikkojen muuttaminen osaamispisteiksi ei saa johtaa tutkintoaikojen ja va</w:t>
      </w:r>
      <w:r w:rsidRPr="00C82AFD">
        <w:t>l</w:t>
      </w:r>
      <w:r w:rsidRPr="00C82AFD">
        <w:t xml:space="preserve">mistumisaikojen pidentymiseen. Kansantalouden kannalta työurien pidentyminen alkupäästä ei saisi vaikeutua. </w:t>
      </w:r>
    </w:p>
    <w:p w:rsidR="00C82AFD" w:rsidRPr="00C82AFD" w:rsidRDefault="00C82AFD" w:rsidP="000829BB">
      <w:pPr>
        <w:pStyle w:val="Sis2"/>
        <w:tabs>
          <w:tab w:val="left" w:pos="851"/>
        </w:tabs>
        <w:ind w:left="851"/>
        <w:jc w:val="both"/>
        <w:rPr>
          <w:strike/>
        </w:rPr>
      </w:pPr>
    </w:p>
    <w:p w:rsidR="000829BB" w:rsidRDefault="005838F9" w:rsidP="000829BB">
      <w:pPr>
        <w:pStyle w:val="Sis2"/>
        <w:tabs>
          <w:tab w:val="left" w:pos="851"/>
        </w:tabs>
        <w:ind w:left="851"/>
        <w:jc w:val="both"/>
      </w:pPr>
      <w:r w:rsidRPr="00C82AFD">
        <w:t>Osaamispisteet tulevat ensi vaiheessa käyttöön ammatillisena peruskoulutuksena suoritettavissa perustutkinnoissa. Se, että osaamispisteet eivät tule käyttöön s</w:t>
      </w:r>
      <w:r w:rsidRPr="00C82AFD">
        <w:t>a</w:t>
      </w:r>
      <w:r w:rsidRPr="00C82AFD">
        <w:t>manaikaisesti näyttötutkinnoissa, ei saa kuitenkaan muodostua esteeksi tutkinnon suorittamistapojen joustavalle yhdistämiselle tai työelämän tarpeista lähteville osaamisyhdistelmille (esimerkiksi ammattitutkinnon osa osaksi ammatillista peru</w:t>
      </w:r>
      <w:r w:rsidRPr="00C82AFD">
        <w:t>s</w:t>
      </w:r>
      <w:r w:rsidRPr="00C82AFD">
        <w:t>tutkintoa). Kun osaamispisteistä on saatu käytännön kokemusta ammatillisena p</w:t>
      </w:r>
      <w:r w:rsidRPr="00C82AFD">
        <w:t>e</w:t>
      </w:r>
      <w:r w:rsidRPr="00C82AFD">
        <w:t>ruskoulutuksena suoritettavissa tutkinnoissa, tulisi tavoitteena olla siirtyminen s</w:t>
      </w:r>
      <w:r w:rsidRPr="00C82AFD">
        <w:t>a</w:t>
      </w:r>
      <w:r w:rsidRPr="00C82AFD">
        <w:t>maan järjestelmään myös näyttötutkintojen osal</w:t>
      </w:r>
      <w:r w:rsidR="000829BB">
        <w:t xml:space="preserve">ta. </w:t>
      </w:r>
    </w:p>
    <w:p w:rsidR="000829BB" w:rsidRDefault="000829BB" w:rsidP="000829BB">
      <w:pPr>
        <w:pStyle w:val="Sis2"/>
        <w:tabs>
          <w:tab w:val="left" w:pos="851"/>
        </w:tabs>
        <w:ind w:left="851"/>
        <w:jc w:val="both"/>
      </w:pPr>
    </w:p>
    <w:p w:rsidR="00C2178A" w:rsidRDefault="00C2178A" w:rsidP="000829BB">
      <w:pPr>
        <w:tabs>
          <w:tab w:val="left" w:pos="851"/>
        </w:tabs>
        <w:spacing w:line="240" w:lineRule="auto"/>
        <w:ind w:left="851"/>
        <w:jc w:val="both"/>
        <w:rPr>
          <w:rFonts w:ascii="Arial" w:hAnsi="Arial" w:cs="Arial"/>
          <w:sz w:val="24"/>
          <w:szCs w:val="24"/>
        </w:rPr>
      </w:pPr>
      <w:r w:rsidRPr="00C82AFD">
        <w:rPr>
          <w:rFonts w:ascii="Arial" w:hAnsi="Arial" w:cs="Arial"/>
          <w:sz w:val="24"/>
          <w:szCs w:val="24"/>
        </w:rPr>
        <w:t>Tutkinnon osien pisteytys tulee tehdä yhteistyössä toimialakohtaisten työelämän edustajien kanssa. Tähän soveltuvia jo olemassa olevia elimiä ovat koulutus</w:t>
      </w:r>
      <w:r w:rsidR="00C82AFD">
        <w:rPr>
          <w:rFonts w:ascii="Arial" w:hAnsi="Arial" w:cs="Arial"/>
          <w:sz w:val="24"/>
          <w:szCs w:val="24"/>
        </w:rPr>
        <w:t>-</w:t>
      </w:r>
      <w:r w:rsidRPr="00C82AFD">
        <w:rPr>
          <w:rFonts w:ascii="Arial" w:hAnsi="Arial" w:cs="Arial"/>
          <w:sz w:val="24"/>
          <w:szCs w:val="24"/>
        </w:rPr>
        <w:t xml:space="preserve"> ja tutkintotoimikunnat.</w:t>
      </w:r>
    </w:p>
    <w:p w:rsidR="007D17E1" w:rsidRDefault="007D17E1" w:rsidP="000829BB">
      <w:pPr>
        <w:tabs>
          <w:tab w:val="left" w:pos="851"/>
        </w:tabs>
        <w:spacing w:line="240" w:lineRule="auto"/>
        <w:ind w:left="851"/>
        <w:jc w:val="both"/>
        <w:rPr>
          <w:rFonts w:ascii="Arial" w:hAnsi="Arial" w:cs="Arial"/>
          <w:sz w:val="24"/>
          <w:szCs w:val="24"/>
        </w:rPr>
      </w:pPr>
      <w:r>
        <w:rPr>
          <w:rFonts w:ascii="Arial" w:hAnsi="Arial" w:cs="Arial"/>
          <w:sz w:val="24"/>
          <w:szCs w:val="24"/>
        </w:rPr>
        <w:t>Metsäkonealan tutkintotoimikunta edellyttää, että opiskelijoille on oltava tarjolla</w:t>
      </w:r>
      <w:r w:rsidR="00FD444E">
        <w:rPr>
          <w:rFonts w:ascii="Arial" w:hAnsi="Arial" w:cs="Arial"/>
          <w:sz w:val="24"/>
          <w:szCs w:val="24"/>
        </w:rPr>
        <w:t xml:space="preserve"> rii</w:t>
      </w:r>
      <w:r w:rsidR="00FD444E">
        <w:rPr>
          <w:rFonts w:ascii="Arial" w:hAnsi="Arial" w:cs="Arial"/>
          <w:sz w:val="24"/>
          <w:szCs w:val="24"/>
        </w:rPr>
        <w:t>t</w:t>
      </w:r>
      <w:r w:rsidR="00FD444E">
        <w:rPr>
          <w:rFonts w:ascii="Arial" w:hAnsi="Arial" w:cs="Arial"/>
          <w:sz w:val="24"/>
          <w:szCs w:val="24"/>
        </w:rPr>
        <w:t xml:space="preserve">tävästi </w:t>
      </w:r>
      <w:r w:rsidR="00FD444E" w:rsidRPr="00F10056">
        <w:rPr>
          <w:rFonts w:ascii="Arial" w:hAnsi="Arial" w:cs="Arial"/>
          <w:sz w:val="24"/>
          <w:szCs w:val="24"/>
        </w:rPr>
        <w:t xml:space="preserve">koneilla tehtävää harjoittelua lähiopetuksessa kouluilla ja riittävästi tuettua </w:t>
      </w:r>
      <w:proofErr w:type="spellStart"/>
      <w:r w:rsidR="00FD444E" w:rsidRPr="00F10056">
        <w:rPr>
          <w:rFonts w:ascii="Arial" w:hAnsi="Arial" w:cs="Arial"/>
          <w:sz w:val="24"/>
          <w:szCs w:val="24"/>
        </w:rPr>
        <w:t>työssäoppimista</w:t>
      </w:r>
      <w:proofErr w:type="spellEnd"/>
      <w:r w:rsidR="000229BF" w:rsidRPr="00F10056">
        <w:rPr>
          <w:rFonts w:ascii="Arial" w:hAnsi="Arial" w:cs="Arial"/>
          <w:sz w:val="24"/>
          <w:szCs w:val="24"/>
        </w:rPr>
        <w:t xml:space="preserve"> </w:t>
      </w:r>
      <w:r w:rsidR="00FD444E" w:rsidRPr="00F10056">
        <w:rPr>
          <w:rFonts w:ascii="Arial" w:hAnsi="Arial" w:cs="Arial"/>
          <w:sz w:val="24"/>
          <w:szCs w:val="24"/>
        </w:rPr>
        <w:t>työelämäjaksoilla</w:t>
      </w:r>
      <w:r w:rsidR="000229BF">
        <w:rPr>
          <w:rFonts w:ascii="Arial" w:hAnsi="Arial" w:cs="Arial"/>
          <w:sz w:val="24"/>
          <w:szCs w:val="24"/>
        </w:rPr>
        <w:t xml:space="preserve"> sekä</w:t>
      </w:r>
      <w:r>
        <w:rPr>
          <w:rFonts w:ascii="Arial" w:hAnsi="Arial" w:cs="Arial"/>
          <w:sz w:val="24"/>
          <w:szCs w:val="24"/>
        </w:rPr>
        <w:t xml:space="preserve"> opintoja, joilla vahvistetaan ja tuetaan eli</w:t>
      </w:r>
      <w:r>
        <w:rPr>
          <w:rFonts w:ascii="Arial" w:hAnsi="Arial" w:cs="Arial"/>
          <w:sz w:val="24"/>
          <w:szCs w:val="24"/>
        </w:rPr>
        <w:t>n</w:t>
      </w:r>
      <w:r>
        <w:rPr>
          <w:rFonts w:ascii="Arial" w:hAnsi="Arial" w:cs="Arial"/>
          <w:sz w:val="24"/>
          <w:szCs w:val="24"/>
        </w:rPr>
        <w:t>ikäisen oppimisen taitoja ja anne</w:t>
      </w:r>
      <w:r w:rsidR="00781B27">
        <w:rPr>
          <w:rFonts w:ascii="Arial" w:hAnsi="Arial" w:cs="Arial"/>
          <w:sz w:val="24"/>
          <w:szCs w:val="24"/>
        </w:rPr>
        <w:t>taan valmiudet työelämään ja yh</w:t>
      </w:r>
      <w:r>
        <w:rPr>
          <w:rFonts w:ascii="Arial" w:hAnsi="Arial" w:cs="Arial"/>
          <w:sz w:val="24"/>
          <w:szCs w:val="24"/>
        </w:rPr>
        <w:t>teiskuntaan.</w:t>
      </w:r>
    </w:p>
    <w:p w:rsidR="000829BB" w:rsidRDefault="000829BB" w:rsidP="000829BB">
      <w:pPr>
        <w:tabs>
          <w:tab w:val="left" w:pos="851"/>
        </w:tabs>
        <w:spacing w:line="240" w:lineRule="auto"/>
        <w:ind w:left="851"/>
        <w:jc w:val="both"/>
        <w:rPr>
          <w:rFonts w:ascii="Arial" w:hAnsi="Arial" w:cs="Arial"/>
          <w:sz w:val="24"/>
          <w:szCs w:val="24"/>
        </w:rPr>
      </w:pPr>
    </w:p>
    <w:p w:rsidR="000829BB" w:rsidRDefault="000829BB" w:rsidP="000829BB">
      <w:pPr>
        <w:tabs>
          <w:tab w:val="left" w:pos="851"/>
        </w:tabs>
        <w:spacing w:after="0" w:line="240" w:lineRule="auto"/>
        <w:ind w:left="851"/>
        <w:jc w:val="both"/>
        <w:rPr>
          <w:rFonts w:ascii="Arial" w:hAnsi="Arial" w:cs="Arial"/>
          <w:sz w:val="24"/>
          <w:szCs w:val="24"/>
        </w:rPr>
      </w:pPr>
      <w:r>
        <w:rPr>
          <w:rFonts w:ascii="Arial" w:hAnsi="Arial" w:cs="Arial"/>
          <w:sz w:val="24"/>
          <w:szCs w:val="24"/>
        </w:rPr>
        <w:t>Tauno Kivinen</w:t>
      </w:r>
    </w:p>
    <w:p w:rsidR="000829BB" w:rsidRPr="00C82AFD" w:rsidRDefault="000829BB" w:rsidP="000829BB">
      <w:pPr>
        <w:tabs>
          <w:tab w:val="left" w:pos="851"/>
        </w:tabs>
        <w:spacing w:after="0" w:line="240" w:lineRule="auto"/>
        <w:ind w:left="851"/>
        <w:jc w:val="both"/>
        <w:rPr>
          <w:rFonts w:ascii="Arial" w:hAnsi="Arial" w:cs="Arial"/>
          <w:sz w:val="24"/>
          <w:szCs w:val="24"/>
        </w:rPr>
      </w:pPr>
      <w:r>
        <w:rPr>
          <w:rFonts w:ascii="Arial" w:hAnsi="Arial" w:cs="Arial"/>
          <w:sz w:val="24"/>
          <w:szCs w:val="24"/>
        </w:rPr>
        <w:t>puheenjohtaja</w:t>
      </w:r>
    </w:p>
    <w:sectPr w:rsidR="000829BB" w:rsidRPr="00C82AFD" w:rsidSect="00D03195">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D79" w:rsidRDefault="00885D79" w:rsidP="00E40DB4">
      <w:pPr>
        <w:spacing w:after="0" w:line="240" w:lineRule="auto"/>
      </w:pPr>
      <w:r>
        <w:separator/>
      </w:r>
    </w:p>
  </w:endnote>
  <w:endnote w:type="continuationSeparator" w:id="0">
    <w:p w:rsidR="00885D79" w:rsidRDefault="00885D79" w:rsidP="00E4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D79" w:rsidRDefault="00885D79" w:rsidP="00E40DB4">
      <w:pPr>
        <w:spacing w:after="0" w:line="240" w:lineRule="auto"/>
      </w:pPr>
      <w:r>
        <w:separator/>
      </w:r>
    </w:p>
  </w:footnote>
  <w:footnote w:type="continuationSeparator" w:id="0">
    <w:p w:rsidR="00885D79" w:rsidRDefault="00885D79" w:rsidP="00E40D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EndPr/>
    <w:sdtContent>
      <w:p w:rsidR="00E72589" w:rsidRDefault="00E72589" w:rsidP="00E40DB4">
        <w:pPr>
          <w:pStyle w:val="Yltunniste"/>
          <w:ind w:left="4309" w:firstLine="3515"/>
          <w:jc w:val="center"/>
        </w:pPr>
        <w:r>
          <w:t xml:space="preserve">Sivu </w:t>
        </w:r>
        <w:r w:rsidR="00756477">
          <w:rPr>
            <w:b/>
            <w:bCs/>
            <w:sz w:val="24"/>
            <w:szCs w:val="24"/>
          </w:rPr>
          <w:fldChar w:fldCharType="begin"/>
        </w:r>
        <w:r>
          <w:rPr>
            <w:b/>
            <w:bCs/>
          </w:rPr>
          <w:instrText>PAGE</w:instrText>
        </w:r>
        <w:r w:rsidR="00756477">
          <w:rPr>
            <w:b/>
            <w:bCs/>
            <w:sz w:val="24"/>
            <w:szCs w:val="24"/>
          </w:rPr>
          <w:fldChar w:fldCharType="separate"/>
        </w:r>
        <w:r w:rsidR="004D2C1A">
          <w:rPr>
            <w:b/>
            <w:bCs/>
            <w:noProof/>
          </w:rPr>
          <w:t>1</w:t>
        </w:r>
        <w:r w:rsidR="00756477">
          <w:rPr>
            <w:b/>
            <w:bCs/>
            <w:sz w:val="24"/>
            <w:szCs w:val="24"/>
          </w:rPr>
          <w:fldChar w:fldCharType="end"/>
        </w:r>
        <w:r>
          <w:t xml:space="preserve"> / </w:t>
        </w:r>
        <w:r w:rsidR="00756477">
          <w:rPr>
            <w:b/>
            <w:bCs/>
            <w:sz w:val="24"/>
            <w:szCs w:val="24"/>
          </w:rPr>
          <w:fldChar w:fldCharType="begin"/>
        </w:r>
        <w:r>
          <w:rPr>
            <w:b/>
            <w:bCs/>
          </w:rPr>
          <w:instrText>NUMPAGES</w:instrText>
        </w:r>
        <w:r w:rsidR="00756477">
          <w:rPr>
            <w:b/>
            <w:bCs/>
            <w:sz w:val="24"/>
            <w:szCs w:val="24"/>
          </w:rPr>
          <w:fldChar w:fldCharType="separate"/>
        </w:r>
        <w:r w:rsidR="004D2C1A">
          <w:rPr>
            <w:b/>
            <w:bCs/>
            <w:noProof/>
          </w:rPr>
          <w:t>3</w:t>
        </w:r>
        <w:r w:rsidR="00756477">
          <w:rPr>
            <w:b/>
            <w:bCs/>
            <w:sz w:val="24"/>
            <w:szCs w:val="24"/>
          </w:rPr>
          <w:fldChar w:fldCharType="end"/>
        </w:r>
      </w:p>
    </w:sdtContent>
  </w:sdt>
  <w:p w:rsidR="00E72589" w:rsidRDefault="00E72589">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15344"/>
    <w:multiLevelType w:val="hybridMultilevel"/>
    <w:tmpl w:val="3C607816"/>
    <w:lvl w:ilvl="0" w:tplc="040B0005">
      <w:start w:val="1"/>
      <w:numFmt w:val="bullet"/>
      <w:lvlText w:val=""/>
      <w:lvlJc w:val="left"/>
      <w:pPr>
        <w:ind w:left="1996" w:hanging="360"/>
      </w:pPr>
      <w:rPr>
        <w:rFonts w:ascii="Wingdings" w:hAnsi="Wingdings"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1">
    <w:nsid w:val="3A701F9C"/>
    <w:multiLevelType w:val="hybridMultilevel"/>
    <w:tmpl w:val="E3B8B9F2"/>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62244058"/>
    <w:multiLevelType w:val="hybridMultilevel"/>
    <w:tmpl w:val="F5F0A3C6"/>
    <w:lvl w:ilvl="0" w:tplc="040B0005">
      <w:start w:val="1"/>
      <w:numFmt w:val="bullet"/>
      <w:lvlText w:val=""/>
      <w:lvlJc w:val="left"/>
      <w:pPr>
        <w:ind w:left="1276" w:hanging="360"/>
      </w:pPr>
      <w:rPr>
        <w:rFonts w:ascii="Wingdings" w:hAnsi="Wingdings" w:hint="default"/>
      </w:rPr>
    </w:lvl>
    <w:lvl w:ilvl="1" w:tplc="040B0003" w:tentative="1">
      <w:start w:val="1"/>
      <w:numFmt w:val="bullet"/>
      <w:lvlText w:val="o"/>
      <w:lvlJc w:val="left"/>
      <w:pPr>
        <w:ind w:left="1996" w:hanging="360"/>
      </w:pPr>
      <w:rPr>
        <w:rFonts w:ascii="Courier New" w:hAnsi="Courier New" w:cs="Courier New" w:hint="default"/>
      </w:rPr>
    </w:lvl>
    <w:lvl w:ilvl="2" w:tplc="040B0005" w:tentative="1">
      <w:start w:val="1"/>
      <w:numFmt w:val="bullet"/>
      <w:lvlText w:val=""/>
      <w:lvlJc w:val="left"/>
      <w:pPr>
        <w:ind w:left="2716" w:hanging="360"/>
      </w:pPr>
      <w:rPr>
        <w:rFonts w:ascii="Wingdings" w:hAnsi="Wingdings" w:hint="default"/>
      </w:rPr>
    </w:lvl>
    <w:lvl w:ilvl="3" w:tplc="040B0001" w:tentative="1">
      <w:start w:val="1"/>
      <w:numFmt w:val="bullet"/>
      <w:lvlText w:val=""/>
      <w:lvlJc w:val="left"/>
      <w:pPr>
        <w:ind w:left="3436" w:hanging="360"/>
      </w:pPr>
      <w:rPr>
        <w:rFonts w:ascii="Symbol" w:hAnsi="Symbol" w:hint="default"/>
      </w:rPr>
    </w:lvl>
    <w:lvl w:ilvl="4" w:tplc="040B0003" w:tentative="1">
      <w:start w:val="1"/>
      <w:numFmt w:val="bullet"/>
      <w:lvlText w:val="o"/>
      <w:lvlJc w:val="left"/>
      <w:pPr>
        <w:ind w:left="4156" w:hanging="360"/>
      </w:pPr>
      <w:rPr>
        <w:rFonts w:ascii="Courier New" w:hAnsi="Courier New" w:cs="Courier New" w:hint="default"/>
      </w:rPr>
    </w:lvl>
    <w:lvl w:ilvl="5" w:tplc="040B0005" w:tentative="1">
      <w:start w:val="1"/>
      <w:numFmt w:val="bullet"/>
      <w:lvlText w:val=""/>
      <w:lvlJc w:val="left"/>
      <w:pPr>
        <w:ind w:left="4876" w:hanging="360"/>
      </w:pPr>
      <w:rPr>
        <w:rFonts w:ascii="Wingdings" w:hAnsi="Wingdings" w:hint="default"/>
      </w:rPr>
    </w:lvl>
    <w:lvl w:ilvl="6" w:tplc="040B0001" w:tentative="1">
      <w:start w:val="1"/>
      <w:numFmt w:val="bullet"/>
      <w:lvlText w:val=""/>
      <w:lvlJc w:val="left"/>
      <w:pPr>
        <w:ind w:left="5596" w:hanging="360"/>
      </w:pPr>
      <w:rPr>
        <w:rFonts w:ascii="Symbol" w:hAnsi="Symbol" w:hint="default"/>
      </w:rPr>
    </w:lvl>
    <w:lvl w:ilvl="7" w:tplc="040B0003" w:tentative="1">
      <w:start w:val="1"/>
      <w:numFmt w:val="bullet"/>
      <w:lvlText w:val="o"/>
      <w:lvlJc w:val="left"/>
      <w:pPr>
        <w:ind w:left="6316" w:hanging="360"/>
      </w:pPr>
      <w:rPr>
        <w:rFonts w:ascii="Courier New" w:hAnsi="Courier New" w:cs="Courier New" w:hint="default"/>
      </w:rPr>
    </w:lvl>
    <w:lvl w:ilvl="8" w:tplc="040B0005" w:tentative="1">
      <w:start w:val="1"/>
      <w:numFmt w:val="bullet"/>
      <w:lvlText w:val=""/>
      <w:lvlJc w:val="left"/>
      <w:pPr>
        <w:ind w:left="703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9E4"/>
    <w:rsid w:val="000229BF"/>
    <w:rsid w:val="000330C2"/>
    <w:rsid w:val="00057AFB"/>
    <w:rsid w:val="000829BB"/>
    <w:rsid w:val="00101324"/>
    <w:rsid w:val="00160240"/>
    <w:rsid w:val="001F3329"/>
    <w:rsid w:val="00264EAF"/>
    <w:rsid w:val="002C0B86"/>
    <w:rsid w:val="002E17ED"/>
    <w:rsid w:val="00323966"/>
    <w:rsid w:val="004D1929"/>
    <w:rsid w:val="004D2C1A"/>
    <w:rsid w:val="005838F9"/>
    <w:rsid w:val="006779E2"/>
    <w:rsid w:val="006A1E96"/>
    <w:rsid w:val="00721794"/>
    <w:rsid w:val="00756477"/>
    <w:rsid w:val="00781B27"/>
    <w:rsid w:val="007D17E1"/>
    <w:rsid w:val="00825967"/>
    <w:rsid w:val="00885D79"/>
    <w:rsid w:val="008E29E4"/>
    <w:rsid w:val="009006C7"/>
    <w:rsid w:val="009137CF"/>
    <w:rsid w:val="009706B7"/>
    <w:rsid w:val="00981FD1"/>
    <w:rsid w:val="009B6991"/>
    <w:rsid w:val="00A50D0A"/>
    <w:rsid w:val="00B63E4A"/>
    <w:rsid w:val="00B6673E"/>
    <w:rsid w:val="00B84B4D"/>
    <w:rsid w:val="00BD5BAC"/>
    <w:rsid w:val="00BD6FB4"/>
    <w:rsid w:val="00BE0A07"/>
    <w:rsid w:val="00C2178A"/>
    <w:rsid w:val="00C82AFD"/>
    <w:rsid w:val="00CF416B"/>
    <w:rsid w:val="00D03195"/>
    <w:rsid w:val="00D1373A"/>
    <w:rsid w:val="00D34070"/>
    <w:rsid w:val="00D43CA4"/>
    <w:rsid w:val="00E40DB4"/>
    <w:rsid w:val="00E72589"/>
    <w:rsid w:val="00F10056"/>
    <w:rsid w:val="00F25283"/>
    <w:rsid w:val="00F42370"/>
    <w:rsid w:val="00FD44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link w:val="Otsikko2Char"/>
    <w:uiPriority w:val="9"/>
    <w:qFormat/>
    <w:rsid w:val="00BE0A07"/>
    <w:pPr>
      <w:spacing w:before="100" w:beforeAutospacing="1" w:after="100" w:afterAutospacing="1" w:line="240" w:lineRule="auto"/>
      <w:outlineLvl w:val="1"/>
    </w:pPr>
    <w:rPr>
      <w:rFonts w:ascii="Verdana" w:eastAsia="Times New Roman" w:hAnsi="Verdana" w:cs="Times New Roman"/>
      <w:b/>
      <w:bCs/>
      <w:color w:val="006EC7"/>
      <w:sz w:val="16"/>
      <w:szCs w:val="1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2">
    <w:name w:val="Sis 2"/>
    <w:basedOn w:val="Normaali"/>
    <w:rsid w:val="005838F9"/>
    <w:pPr>
      <w:spacing w:after="0" w:line="240" w:lineRule="auto"/>
      <w:ind w:left="2608"/>
    </w:pPr>
    <w:rPr>
      <w:rFonts w:ascii="Arial" w:hAnsi="Arial" w:cs="Arial"/>
      <w:sz w:val="24"/>
      <w:szCs w:val="24"/>
      <w:lang w:eastAsia="fi-FI"/>
    </w:rPr>
  </w:style>
  <w:style w:type="character" w:customStyle="1" w:styleId="Otsikko2Char">
    <w:name w:val="Otsikko 2 Char"/>
    <w:basedOn w:val="Kappaleenoletusfontti"/>
    <w:link w:val="Otsikko2"/>
    <w:uiPriority w:val="9"/>
    <w:rsid w:val="00BE0A07"/>
    <w:rPr>
      <w:rFonts w:ascii="Verdana" w:eastAsia="Times New Roman" w:hAnsi="Verdana" w:cs="Times New Roman"/>
      <w:b/>
      <w:bCs/>
      <w:color w:val="006EC7"/>
      <w:sz w:val="16"/>
      <w:szCs w:val="16"/>
      <w:lang w:eastAsia="fi-FI"/>
    </w:rPr>
  </w:style>
  <w:style w:type="paragraph" w:styleId="NormaaliWWW">
    <w:name w:val="Normal (Web)"/>
    <w:basedOn w:val="Normaali"/>
    <w:uiPriority w:val="99"/>
    <w:semiHidden/>
    <w:unhideWhenUsed/>
    <w:rsid w:val="00BE0A07"/>
    <w:pPr>
      <w:spacing w:before="100" w:beforeAutospacing="1" w:after="100" w:afterAutospacing="1" w:line="240" w:lineRule="auto"/>
    </w:pPr>
    <w:rPr>
      <w:rFonts w:ascii="Verdana" w:eastAsia="Times New Roman" w:hAnsi="Verdana" w:cs="Times New Roman"/>
      <w:color w:val="000000"/>
      <w:sz w:val="14"/>
      <w:szCs w:val="14"/>
      <w:lang w:eastAsia="fi-FI"/>
    </w:rPr>
  </w:style>
  <w:style w:type="paragraph" w:customStyle="1" w:styleId="Default">
    <w:name w:val="Default"/>
    <w:rsid w:val="00BE0A07"/>
    <w:pPr>
      <w:autoSpaceDE w:val="0"/>
      <w:autoSpaceDN w:val="0"/>
      <w:adjustRightInd w:val="0"/>
      <w:spacing w:after="0" w:line="240" w:lineRule="auto"/>
    </w:pPr>
    <w:rPr>
      <w:rFonts w:ascii="Arial" w:hAnsi="Arial" w:cs="Arial"/>
      <w:color w:val="000000"/>
      <w:sz w:val="24"/>
      <w:szCs w:val="24"/>
    </w:rPr>
  </w:style>
  <w:style w:type="paragraph" w:styleId="Yltunniste">
    <w:name w:val="header"/>
    <w:basedOn w:val="Normaali"/>
    <w:link w:val="YltunnisteChar"/>
    <w:uiPriority w:val="99"/>
    <w:unhideWhenUsed/>
    <w:rsid w:val="00E40DB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40DB4"/>
  </w:style>
  <w:style w:type="paragraph" w:styleId="Alatunniste">
    <w:name w:val="footer"/>
    <w:basedOn w:val="Normaali"/>
    <w:link w:val="AlatunnisteChar"/>
    <w:uiPriority w:val="99"/>
    <w:unhideWhenUsed/>
    <w:rsid w:val="00E40DB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40DB4"/>
  </w:style>
  <w:style w:type="character" w:styleId="Kommentinviite">
    <w:name w:val="annotation reference"/>
    <w:basedOn w:val="Kappaleenoletusfontti"/>
    <w:uiPriority w:val="99"/>
    <w:semiHidden/>
    <w:unhideWhenUsed/>
    <w:rsid w:val="00B63E4A"/>
    <w:rPr>
      <w:sz w:val="16"/>
      <w:szCs w:val="16"/>
    </w:rPr>
  </w:style>
  <w:style w:type="paragraph" w:styleId="Kommentinteksti">
    <w:name w:val="annotation text"/>
    <w:basedOn w:val="Normaali"/>
    <w:link w:val="KommentintekstiChar"/>
    <w:uiPriority w:val="99"/>
    <w:semiHidden/>
    <w:unhideWhenUsed/>
    <w:rsid w:val="00B63E4A"/>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B63E4A"/>
    <w:rPr>
      <w:sz w:val="20"/>
      <w:szCs w:val="20"/>
    </w:rPr>
  </w:style>
  <w:style w:type="paragraph" w:styleId="Kommentinotsikko">
    <w:name w:val="annotation subject"/>
    <w:basedOn w:val="Kommentinteksti"/>
    <w:next w:val="Kommentinteksti"/>
    <w:link w:val="KommentinotsikkoChar"/>
    <w:uiPriority w:val="99"/>
    <w:semiHidden/>
    <w:unhideWhenUsed/>
    <w:rsid w:val="00B63E4A"/>
    <w:rPr>
      <w:b/>
      <w:bCs/>
    </w:rPr>
  </w:style>
  <w:style w:type="character" w:customStyle="1" w:styleId="KommentinotsikkoChar">
    <w:name w:val="Kommentin otsikko Char"/>
    <w:basedOn w:val="KommentintekstiChar"/>
    <w:link w:val="Kommentinotsikko"/>
    <w:uiPriority w:val="99"/>
    <w:semiHidden/>
    <w:rsid w:val="00B63E4A"/>
    <w:rPr>
      <w:b/>
      <w:bCs/>
      <w:sz w:val="20"/>
      <w:szCs w:val="20"/>
    </w:rPr>
  </w:style>
  <w:style w:type="paragraph" w:styleId="Seliteteksti">
    <w:name w:val="Balloon Text"/>
    <w:basedOn w:val="Normaali"/>
    <w:link w:val="SelitetekstiChar"/>
    <w:uiPriority w:val="99"/>
    <w:semiHidden/>
    <w:unhideWhenUsed/>
    <w:rsid w:val="00B63E4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63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link w:val="Otsikko2Char"/>
    <w:uiPriority w:val="9"/>
    <w:qFormat/>
    <w:rsid w:val="00BE0A07"/>
    <w:pPr>
      <w:spacing w:before="100" w:beforeAutospacing="1" w:after="100" w:afterAutospacing="1" w:line="240" w:lineRule="auto"/>
      <w:outlineLvl w:val="1"/>
    </w:pPr>
    <w:rPr>
      <w:rFonts w:ascii="Verdana" w:eastAsia="Times New Roman" w:hAnsi="Verdana" w:cs="Times New Roman"/>
      <w:b/>
      <w:bCs/>
      <w:color w:val="006EC7"/>
      <w:sz w:val="16"/>
      <w:szCs w:val="1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2">
    <w:name w:val="Sis 2"/>
    <w:basedOn w:val="Normaali"/>
    <w:rsid w:val="005838F9"/>
    <w:pPr>
      <w:spacing w:after="0" w:line="240" w:lineRule="auto"/>
      <w:ind w:left="2608"/>
    </w:pPr>
    <w:rPr>
      <w:rFonts w:ascii="Arial" w:hAnsi="Arial" w:cs="Arial"/>
      <w:sz w:val="24"/>
      <w:szCs w:val="24"/>
      <w:lang w:eastAsia="fi-FI"/>
    </w:rPr>
  </w:style>
  <w:style w:type="character" w:customStyle="1" w:styleId="Otsikko2Char">
    <w:name w:val="Otsikko 2 Char"/>
    <w:basedOn w:val="Kappaleenoletusfontti"/>
    <w:link w:val="Otsikko2"/>
    <w:uiPriority w:val="9"/>
    <w:rsid w:val="00BE0A07"/>
    <w:rPr>
      <w:rFonts w:ascii="Verdana" w:eastAsia="Times New Roman" w:hAnsi="Verdana" w:cs="Times New Roman"/>
      <w:b/>
      <w:bCs/>
      <w:color w:val="006EC7"/>
      <w:sz w:val="16"/>
      <w:szCs w:val="16"/>
      <w:lang w:eastAsia="fi-FI"/>
    </w:rPr>
  </w:style>
  <w:style w:type="paragraph" w:styleId="NormaaliWWW">
    <w:name w:val="Normal (Web)"/>
    <w:basedOn w:val="Normaali"/>
    <w:uiPriority w:val="99"/>
    <w:semiHidden/>
    <w:unhideWhenUsed/>
    <w:rsid w:val="00BE0A07"/>
    <w:pPr>
      <w:spacing w:before="100" w:beforeAutospacing="1" w:after="100" w:afterAutospacing="1" w:line="240" w:lineRule="auto"/>
    </w:pPr>
    <w:rPr>
      <w:rFonts w:ascii="Verdana" w:eastAsia="Times New Roman" w:hAnsi="Verdana" w:cs="Times New Roman"/>
      <w:color w:val="000000"/>
      <w:sz w:val="14"/>
      <w:szCs w:val="14"/>
      <w:lang w:eastAsia="fi-FI"/>
    </w:rPr>
  </w:style>
  <w:style w:type="paragraph" w:customStyle="1" w:styleId="Default">
    <w:name w:val="Default"/>
    <w:rsid w:val="00BE0A07"/>
    <w:pPr>
      <w:autoSpaceDE w:val="0"/>
      <w:autoSpaceDN w:val="0"/>
      <w:adjustRightInd w:val="0"/>
      <w:spacing w:after="0" w:line="240" w:lineRule="auto"/>
    </w:pPr>
    <w:rPr>
      <w:rFonts w:ascii="Arial" w:hAnsi="Arial" w:cs="Arial"/>
      <w:color w:val="000000"/>
      <w:sz w:val="24"/>
      <w:szCs w:val="24"/>
    </w:rPr>
  </w:style>
  <w:style w:type="paragraph" w:styleId="Yltunniste">
    <w:name w:val="header"/>
    <w:basedOn w:val="Normaali"/>
    <w:link w:val="YltunnisteChar"/>
    <w:uiPriority w:val="99"/>
    <w:unhideWhenUsed/>
    <w:rsid w:val="00E40DB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40DB4"/>
  </w:style>
  <w:style w:type="paragraph" w:styleId="Alatunniste">
    <w:name w:val="footer"/>
    <w:basedOn w:val="Normaali"/>
    <w:link w:val="AlatunnisteChar"/>
    <w:uiPriority w:val="99"/>
    <w:unhideWhenUsed/>
    <w:rsid w:val="00E40DB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40DB4"/>
  </w:style>
  <w:style w:type="character" w:styleId="Kommentinviite">
    <w:name w:val="annotation reference"/>
    <w:basedOn w:val="Kappaleenoletusfontti"/>
    <w:uiPriority w:val="99"/>
    <w:semiHidden/>
    <w:unhideWhenUsed/>
    <w:rsid w:val="00B63E4A"/>
    <w:rPr>
      <w:sz w:val="16"/>
      <w:szCs w:val="16"/>
    </w:rPr>
  </w:style>
  <w:style w:type="paragraph" w:styleId="Kommentinteksti">
    <w:name w:val="annotation text"/>
    <w:basedOn w:val="Normaali"/>
    <w:link w:val="KommentintekstiChar"/>
    <w:uiPriority w:val="99"/>
    <w:semiHidden/>
    <w:unhideWhenUsed/>
    <w:rsid w:val="00B63E4A"/>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B63E4A"/>
    <w:rPr>
      <w:sz w:val="20"/>
      <w:szCs w:val="20"/>
    </w:rPr>
  </w:style>
  <w:style w:type="paragraph" w:styleId="Kommentinotsikko">
    <w:name w:val="annotation subject"/>
    <w:basedOn w:val="Kommentinteksti"/>
    <w:next w:val="Kommentinteksti"/>
    <w:link w:val="KommentinotsikkoChar"/>
    <w:uiPriority w:val="99"/>
    <w:semiHidden/>
    <w:unhideWhenUsed/>
    <w:rsid w:val="00B63E4A"/>
    <w:rPr>
      <w:b/>
      <w:bCs/>
    </w:rPr>
  </w:style>
  <w:style w:type="character" w:customStyle="1" w:styleId="KommentinotsikkoChar">
    <w:name w:val="Kommentin otsikko Char"/>
    <w:basedOn w:val="KommentintekstiChar"/>
    <w:link w:val="Kommentinotsikko"/>
    <w:uiPriority w:val="99"/>
    <w:semiHidden/>
    <w:rsid w:val="00B63E4A"/>
    <w:rPr>
      <w:b/>
      <w:bCs/>
      <w:sz w:val="20"/>
      <w:szCs w:val="20"/>
    </w:rPr>
  </w:style>
  <w:style w:type="paragraph" w:styleId="Seliteteksti">
    <w:name w:val="Balloon Text"/>
    <w:basedOn w:val="Normaali"/>
    <w:link w:val="SelitetekstiChar"/>
    <w:uiPriority w:val="99"/>
    <w:semiHidden/>
    <w:unhideWhenUsed/>
    <w:rsid w:val="00B63E4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63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A924B-A516-4FCC-A035-39277F97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6833</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Airosmaa</dc:creator>
  <cp:lastModifiedBy>Halonen Minna</cp:lastModifiedBy>
  <cp:revision>2</cp:revision>
  <dcterms:created xsi:type="dcterms:W3CDTF">2013-09-27T08:31:00Z</dcterms:created>
  <dcterms:modified xsi:type="dcterms:W3CDTF">2013-09-27T08:31:00Z</dcterms:modified>
</cp:coreProperties>
</file>