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75" w:rsidRPr="0015601A" w:rsidRDefault="00D345AF">
      <w:pPr>
        <w:rPr>
          <w:b/>
          <w:sz w:val="24"/>
          <w:lang w:val="fi-FI"/>
        </w:rPr>
      </w:pPr>
      <w:r w:rsidRPr="0015601A">
        <w:rPr>
          <w:b/>
          <w:sz w:val="24"/>
          <w:lang w:val="fi-FI"/>
        </w:rPr>
        <w:t>AMMATILLISEN KOULUTUKSEN TUTKINTOJÄRJESTELMÄN KEHITTÄMINEN (TUTKE2)</w:t>
      </w:r>
    </w:p>
    <w:p w:rsidR="00D345AF" w:rsidRPr="0015601A" w:rsidRDefault="00D345AF">
      <w:pPr>
        <w:rPr>
          <w:sz w:val="24"/>
          <w:lang w:val="fi-FI"/>
        </w:rPr>
      </w:pPr>
      <w:proofErr w:type="gramStart"/>
      <w:r w:rsidRPr="0015601A">
        <w:rPr>
          <w:b/>
          <w:sz w:val="24"/>
          <w:lang w:val="fi-FI"/>
        </w:rPr>
        <w:t xml:space="preserve">KUULEMISTILASUUDESSA 3.4.2013 JA KIRJALLISISSA LAUSUNNOISSA ESITETYT KANNANOTOT AMMATILLISTEN TUTKINTOJEN KOKONAISUUTTA KOSKEVIIN ESITYKSIIN </w:t>
      </w:r>
      <w:r w:rsidR="0025617C" w:rsidRPr="0015601A">
        <w:rPr>
          <w:sz w:val="24"/>
          <w:lang w:val="fi-FI"/>
        </w:rPr>
        <w:t xml:space="preserve">(päivitetty </w:t>
      </w:r>
      <w:r w:rsidR="00B844B3">
        <w:rPr>
          <w:sz w:val="24"/>
          <w:lang w:val="fi-FI"/>
        </w:rPr>
        <w:t>2</w:t>
      </w:r>
      <w:r w:rsidR="00B04F0D">
        <w:rPr>
          <w:sz w:val="24"/>
          <w:lang w:val="fi-FI"/>
        </w:rPr>
        <w:t>9</w:t>
      </w:r>
      <w:r w:rsidR="00871751">
        <w:rPr>
          <w:sz w:val="24"/>
          <w:lang w:val="fi-FI"/>
        </w:rPr>
        <w:t>.4.2013</w:t>
      </w:r>
      <w:r w:rsidRPr="0015601A">
        <w:rPr>
          <w:sz w:val="24"/>
          <w:lang w:val="fi-FI"/>
        </w:rPr>
        <w:t>)</w:t>
      </w:r>
      <w:proofErr w:type="gramEnd"/>
    </w:p>
    <w:tbl>
      <w:tblPr>
        <w:tblStyle w:val="TaulukkoRuudukko"/>
        <w:tblW w:w="15559" w:type="dxa"/>
        <w:tblLayout w:type="fixed"/>
        <w:tblLook w:val="04A0" w:firstRow="1" w:lastRow="0" w:firstColumn="1" w:lastColumn="0" w:noHBand="0" w:noVBand="1"/>
      </w:tblPr>
      <w:tblGrid>
        <w:gridCol w:w="4219"/>
        <w:gridCol w:w="1843"/>
        <w:gridCol w:w="1559"/>
        <w:gridCol w:w="3260"/>
        <w:gridCol w:w="4678"/>
      </w:tblGrid>
      <w:tr w:rsidR="00C3420B" w:rsidRPr="0015601A" w:rsidTr="008A1DFB">
        <w:tc>
          <w:tcPr>
            <w:tcW w:w="15559" w:type="dxa"/>
            <w:gridSpan w:val="5"/>
          </w:tcPr>
          <w:p w:rsidR="00C3420B" w:rsidRPr="0015601A" w:rsidRDefault="00C3420B">
            <w:pPr>
              <w:rPr>
                <w:b/>
                <w:sz w:val="20"/>
                <w:szCs w:val="20"/>
                <w:lang w:val="fi-FI"/>
              </w:rPr>
            </w:pPr>
            <w:r w:rsidRPr="00E9437D">
              <w:rPr>
                <w:b/>
                <w:sz w:val="28"/>
                <w:szCs w:val="20"/>
                <w:lang w:val="fi-FI"/>
              </w:rPr>
              <w:t>Yleistä</w:t>
            </w:r>
          </w:p>
        </w:tc>
      </w:tr>
      <w:tr w:rsidR="00C3420B" w:rsidRPr="008A1DFB" w:rsidTr="008A1DFB">
        <w:tc>
          <w:tcPr>
            <w:tcW w:w="15559" w:type="dxa"/>
            <w:gridSpan w:val="5"/>
          </w:tcPr>
          <w:p w:rsidR="0060565B" w:rsidRDefault="00CB7DE9" w:rsidP="006D1AD0">
            <w:pPr>
              <w:pStyle w:val="Default"/>
              <w:rPr>
                <w:rFonts w:asciiTheme="minorHAnsi" w:hAnsiTheme="minorHAnsi" w:cstheme="minorHAnsi"/>
                <w:sz w:val="20"/>
                <w:szCs w:val="20"/>
              </w:rPr>
            </w:pPr>
            <w:proofErr w:type="gramStart"/>
            <w:r w:rsidRPr="00FF1276">
              <w:rPr>
                <w:rFonts w:asciiTheme="minorHAnsi" w:hAnsiTheme="minorHAnsi" w:cstheme="minorHAnsi"/>
                <w:b/>
                <w:sz w:val="20"/>
                <w:szCs w:val="20"/>
              </w:rPr>
              <w:t>Pro</w:t>
            </w:r>
            <w:r w:rsidR="00C942AD" w:rsidRPr="00FF1276">
              <w:rPr>
                <w:rFonts w:asciiTheme="minorHAnsi" w:hAnsiTheme="minorHAnsi" w:cstheme="minorHAnsi"/>
                <w:b/>
                <w:sz w:val="20"/>
                <w:szCs w:val="20"/>
              </w:rPr>
              <w:t>, ELO</w:t>
            </w:r>
            <w:r w:rsidR="00541DA7" w:rsidRPr="00FF1276">
              <w:rPr>
                <w:rFonts w:asciiTheme="minorHAnsi" w:hAnsiTheme="minorHAnsi" w:cstheme="minorHAnsi"/>
                <w:b/>
                <w:sz w:val="20"/>
                <w:szCs w:val="20"/>
              </w:rPr>
              <w:t xml:space="preserve">, Johtamisen </w:t>
            </w:r>
            <w:proofErr w:type="spellStart"/>
            <w:r w:rsidR="00541DA7" w:rsidRPr="00FF1276">
              <w:rPr>
                <w:rFonts w:asciiTheme="minorHAnsi" w:hAnsiTheme="minorHAnsi" w:cstheme="minorHAnsi"/>
                <w:b/>
                <w:sz w:val="20"/>
                <w:szCs w:val="20"/>
              </w:rPr>
              <w:t>ttk</w:t>
            </w:r>
            <w:proofErr w:type="spellEnd"/>
            <w:r w:rsidR="005F46A8" w:rsidRPr="00FF1276">
              <w:rPr>
                <w:rFonts w:asciiTheme="minorHAnsi" w:hAnsiTheme="minorHAnsi" w:cstheme="minorHAnsi"/>
                <w:b/>
                <w:sz w:val="20"/>
                <w:szCs w:val="20"/>
              </w:rPr>
              <w:t xml:space="preserve">, Kauneudenhoitoalan </w:t>
            </w:r>
            <w:proofErr w:type="spellStart"/>
            <w:r w:rsidR="005F46A8" w:rsidRPr="00FF1276">
              <w:rPr>
                <w:rFonts w:asciiTheme="minorHAnsi" w:hAnsiTheme="minorHAnsi" w:cstheme="minorHAnsi"/>
                <w:b/>
                <w:sz w:val="20"/>
                <w:szCs w:val="20"/>
              </w:rPr>
              <w:t>ktk</w:t>
            </w:r>
            <w:proofErr w:type="spellEnd"/>
            <w:r w:rsidR="00D00E8F" w:rsidRPr="00FF1276">
              <w:rPr>
                <w:rFonts w:asciiTheme="minorHAnsi" w:hAnsiTheme="minorHAnsi" w:cstheme="minorHAnsi"/>
                <w:b/>
                <w:sz w:val="20"/>
                <w:szCs w:val="20"/>
              </w:rPr>
              <w:t>, Kemianteollisuus</w:t>
            </w:r>
            <w:r w:rsidR="006D1AD0" w:rsidRPr="00FF1276">
              <w:rPr>
                <w:rFonts w:asciiTheme="minorHAnsi" w:hAnsiTheme="minorHAnsi" w:cstheme="minorHAnsi"/>
                <w:b/>
                <w:sz w:val="20"/>
                <w:szCs w:val="20"/>
              </w:rPr>
              <w:t>,</w:t>
            </w:r>
            <w:r w:rsidR="002F1144" w:rsidRPr="00FF1276">
              <w:rPr>
                <w:rFonts w:asciiTheme="minorHAnsi" w:hAnsiTheme="minorHAnsi" w:cstheme="minorHAnsi"/>
                <w:sz w:val="20"/>
                <w:szCs w:val="20"/>
              </w:rPr>
              <w:t xml:space="preserve"> </w:t>
            </w:r>
            <w:r w:rsidR="002F1144" w:rsidRPr="00FF1276">
              <w:rPr>
                <w:rFonts w:asciiTheme="minorHAnsi" w:hAnsiTheme="minorHAnsi" w:cstheme="minorHAnsi"/>
                <w:b/>
                <w:sz w:val="20"/>
                <w:szCs w:val="20"/>
              </w:rPr>
              <w:t>Kiinteistö- ja kotityöpalvelualan</w:t>
            </w:r>
            <w:r w:rsidR="002A391C">
              <w:rPr>
                <w:rFonts w:asciiTheme="minorHAnsi" w:hAnsiTheme="minorHAnsi" w:cstheme="minorHAnsi"/>
                <w:b/>
                <w:sz w:val="20"/>
                <w:szCs w:val="20"/>
              </w:rPr>
              <w:t xml:space="preserve"> </w:t>
            </w:r>
            <w:proofErr w:type="spellStart"/>
            <w:r w:rsidR="006D1EE1" w:rsidRPr="00FF1276">
              <w:rPr>
                <w:rFonts w:asciiTheme="minorHAnsi" w:hAnsiTheme="minorHAnsi" w:cstheme="minorHAnsi"/>
                <w:b/>
                <w:sz w:val="20"/>
                <w:szCs w:val="20"/>
              </w:rPr>
              <w:t>ktk</w:t>
            </w:r>
            <w:proofErr w:type="spellEnd"/>
            <w:r w:rsidR="00CF7FC7" w:rsidRPr="00FF1276">
              <w:rPr>
                <w:rFonts w:asciiTheme="minorHAnsi" w:hAnsiTheme="minorHAnsi" w:cstheme="minorHAnsi"/>
                <w:b/>
                <w:sz w:val="20"/>
                <w:szCs w:val="20"/>
              </w:rPr>
              <w:t>, Kirkon työmarkkinalaitos</w:t>
            </w:r>
            <w:r w:rsidR="003A47A8" w:rsidRPr="00FF1276">
              <w:rPr>
                <w:rFonts w:asciiTheme="minorHAnsi" w:hAnsiTheme="minorHAnsi" w:cstheme="minorHAnsi"/>
                <w:b/>
                <w:sz w:val="20"/>
                <w:szCs w:val="20"/>
              </w:rPr>
              <w:t>, Kuntaliitto</w:t>
            </w:r>
            <w:r w:rsidR="00E019F1" w:rsidRPr="00FF1276">
              <w:rPr>
                <w:rFonts w:asciiTheme="minorHAnsi" w:hAnsiTheme="minorHAnsi" w:cstheme="minorHAnsi"/>
                <w:b/>
                <w:sz w:val="20"/>
                <w:szCs w:val="20"/>
              </w:rPr>
              <w:t xml:space="preserve">, </w:t>
            </w:r>
            <w:r w:rsidR="00E019F1" w:rsidRPr="00FF1276">
              <w:rPr>
                <w:rFonts w:asciiTheme="minorHAnsi" w:eastAsia="Times New Roman" w:hAnsiTheme="minorHAnsi" w:cstheme="minorHAnsi"/>
                <w:b/>
                <w:sz w:val="20"/>
                <w:szCs w:val="20"/>
                <w:lang w:eastAsia="fi-FI"/>
              </w:rPr>
              <w:t>Kuntoutus- ja liikunta-alan</w:t>
            </w:r>
            <w:r w:rsidR="00D234F0">
              <w:rPr>
                <w:rFonts w:asciiTheme="minorHAnsi" w:eastAsia="Times New Roman" w:hAnsiTheme="minorHAnsi" w:cstheme="minorHAnsi"/>
                <w:b/>
                <w:sz w:val="20"/>
                <w:szCs w:val="20"/>
                <w:lang w:eastAsia="fi-FI"/>
              </w:rPr>
              <w:t xml:space="preserve"> </w:t>
            </w:r>
            <w:proofErr w:type="spellStart"/>
            <w:r w:rsidR="006D1EE1" w:rsidRPr="00FF1276">
              <w:rPr>
                <w:rFonts w:asciiTheme="minorHAnsi" w:eastAsia="Times New Roman" w:hAnsiTheme="minorHAnsi" w:cstheme="minorHAnsi"/>
                <w:b/>
                <w:sz w:val="20"/>
                <w:szCs w:val="20"/>
                <w:lang w:eastAsia="fi-FI"/>
              </w:rPr>
              <w:t>ktk</w:t>
            </w:r>
            <w:proofErr w:type="spellEnd"/>
            <w:r w:rsidR="00997FD9" w:rsidRPr="00FF1276">
              <w:rPr>
                <w:rFonts w:asciiTheme="minorHAnsi" w:eastAsia="Times New Roman" w:hAnsiTheme="minorHAnsi" w:cstheme="minorHAnsi"/>
                <w:b/>
                <w:sz w:val="20"/>
                <w:szCs w:val="20"/>
                <w:lang w:eastAsia="fi-FI"/>
              </w:rPr>
              <w:t xml:space="preserve">, Kuvataiteen </w:t>
            </w:r>
            <w:proofErr w:type="spellStart"/>
            <w:r w:rsidR="00997FD9" w:rsidRPr="00FF1276">
              <w:rPr>
                <w:rFonts w:asciiTheme="minorHAnsi" w:eastAsia="Times New Roman" w:hAnsiTheme="minorHAnsi" w:cstheme="minorHAnsi"/>
                <w:b/>
                <w:sz w:val="20"/>
                <w:szCs w:val="20"/>
                <w:lang w:eastAsia="fi-FI"/>
              </w:rPr>
              <w:t>k</w:t>
            </w:r>
            <w:r w:rsidR="006D1EE1" w:rsidRPr="00FF1276">
              <w:rPr>
                <w:rFonts w:asciiTheme="minorHAnsi" w:eastAsia="Times New Roman" w:hAnsiTheme="minorHAnsi" w:cstheme="minorHAnsi"/>
                <w:b/>
                <w:sz w:val="20"/>
                <w:szCs w:val="20"/>
                <w:lang w:eastAsia="fi-FI"/>
              </w:rPr>
              <w:t>tk</w:t>
            </w:r>
            <w:proofErr w:type="spellEnd"/>
            <w:r w:rsidR="005C648E" w:rsidRPr="00FF1276">
              <w:rPr>
                <w:rFonts w:asciiTheme="minorHAnsi" w:eastAsia="Times New Roman" w:hAnsiTheme="minorHAnsi" w:cstheme="minorHAnsi"/>
                <w:b/>
                <w:sz w:val="20"/>
                <w:szCs w:val="20"/>
                <w:lang w:eastAsia="fi-FI"/>
              </w:rPr>
              <w:t>, Matkailu- ja ravitsemispalvelujen</w:t>
            </w:r>
            <w:r w:rsidR="006D1EE1" w:rsidRPr="00FF1276">
              <w:rPr>
                <w:rFonts w:asciiTheme="minorHAnsi" w:eastAsia="Times New Roman" w:hAnsiTheme="minorHAnsi" w:cstheme="minorHAnsi"/>
                <w:b/>
                <w:sz w:val="20"/>
                <w:szCs w:val="20"/>
                <w:lang w:eastAsia="fi-FI"/>
              </w:rPr>
              <w:t xml:space="preserve"> </w:t>
            </w:r>
            <w:proofErr w:type="spellStart"/>
            <w:r w:rsidR="006D1EE1" w:rsidRPr="00FF1276">
              <w:rPr>
                <w:rFonts w:asciiTheme="minorHAnsi" w:eastAsia="Times New Roman" w:hAnsiTheme="minorHAnsi" w:cstheme="minorHAnsi"/>
                <w:b/>
                <w:sz w:val="20"/>
                <w:szCs w:val="20"/>
                <w:lang w:eastAsia="fi-FI"/>
              </w:rPr>
              <w:t>ktk</w:t>
            </w:r>
            <w:proofErr w:type="spellEnd"/>
            <w:r w:rsidR="0068776B" w:rsidRPr="00FF1276">
              <w:rPr>
                <w:rFonts w:asciiTheme="minorHAnsi" w:eastAsia="Times New Roman" w:hAnsiTheme="minorHAnsi" w:cstheme="minorHAnsi"/>
                <w:b/>
                <w:sz w:val="20"/>
                <w:szCs w:val="20"/>
                <w:lang w:eastAsia="fi-FI"/>
              </w:rPr>
              <w:t xml:space="preserve">, Sosiaalialan </w:t>
            </w:r>
            <w:proofErr w:type="spellStart"/>
            <w:r w:rsidR="0068776B" w:rsidRPr="00FF1276">
              <w:rPr>
                <w:rFonts w:asciiTheme="minorHAnsi" w:eastAsia="Times New Roman" w:hAnsiTheme="minorHAnsi" w:cstheme="minorHAnsi"/>
                <w:b/>
                <w:sz w:val="20"/>
                <w:szCs w:val="20"/>
                <w:lang w:eastAsia="fi-FI"/>
              </w:rPr>
              <w:t>ktk</w:t>
            </w:r>
            <w:proofErr w:type="spellEnd"/>
            <w:r w:rsidR="004A1557" w:rsidRPr="00FF1276">
              <w:rPr>
                <w:rFonts w:asciiTheme="minorHAnsi" w:eastAsia="Times New Roman" w:hAnsiTheme="minorHAnsi" w:cstheme="minorHAnsi"/>
                <w:b/>
                <w:sz w:val="20"/>
                <w:szCs w:val="20"/>
                <w:lang w:eastAsia="fi-FI"/>
              </w:rPr>
              <w:t>, Tehy</w:t>
            </w:r>
            <w:r w:rsidR="00024943" w:rsidRPr="00FF1276">
              <w:rPr>
                <w:rFonts w:asciiTheme="minorHAnsi" w:eastAsia="Times New Roman" w:hAnsiTheme="minorHAnsi" w:cstheme="minorHAnsi"/>
                <w:b/>
                <w:sz w:val="20"/>
                <w:szCs w:val="20"/>
                <w:lang w:eastAsia="fi-FI"/>
              </w:rPr>
              <w:t>, Teknologiateollisuus</w:t>
            </w:r>
            <w:r w:rsidR="00AC7F6A" w:rsidRPr="00FF1276">
              <w:rPr>
                <w:rFonts w:asciiTheme="minorHAnsi" w:eastAsia="Times New Roman" w:hAnsiTheme="minorHAnsi" w:cstheme="minorHAnsi"/>
                <w:b/>
                <w:sz w:val="20"/>
                <w:szCs w:val="20"/>
                <w:lang w:eastAsia="fi-FI"/>
              </w:rPr>
              <w:t xml:space="preserve">, Terveysalan </w:t>
            </w:r>
            <w:proofErr w:type="spellStart"/>
            <w:r w:rsidR="00AC7F6A" w:rsidRPr="00FF1276">
              <w:rPr>
                <w:rFonts w:asciiTheme="minorHAnsi" w:eastAsia="Times New Roman" w:hAnsiTheme="minorHAnsi" w:cstheme="minorHAnsi"/>
                <w:b/>
                <w:sz w:val="20"/>
                <w:szCs w:val="20"/>
                <w:lang w:eastAsia="fi-FI"/>
              </w:rPr>
              <w:t>ktk</w:t>
            </w:r>
            <w:proofErr w:type="spellEnd"/>
            <w:r w:rsidR="00F900DD" w:rsidRPr="00FF1276">
              <w:rPr>
                <w:rFonts w:asciiTheme="minorHAnsi" w:eastAsia="Times New Roman" w:hAnsiTheme="minorHAnsi" w:cstheme="minorHAnsi"/>
                <w:b/>
                <w:sz w:val="20"/>
                <w:szCs w:val="20"/>
                <w:lang w:eastAsia="fi-FI"/>
              </w:rPr>
              <w:t xml:space="preserve">, Tietojenkäsittelyalan </w:t>
            </w:r>
            <w:proofErr w:type="spellStart"/>
            <w:r w:rsidR="00F900DD" w:rsidRPr="00FF1276">
              <w:rPr>
                <w:rFonts w:asciiTheme="minorHAnsi" w:eastAsia="Times New Roman" w:hAnsiTheme="minorHAnsi" w:cstheme="minorHAnsi"/>
                <w:b/>
                <w:sz w:val="20"/>
                <w:szCs w:val="20"/>
                <w:lang w:eastAsia="fi-FI"/>
              </w:rPr>
              <w:t>ktk</w:t>
            </w:r>
            <w:proofErr w:type="spellEnd"/>
            <w:r w:rsidR="00AF5959" w:rsidRPr="00FF1276">
              <w:rPr>
                <w:rFonts w:asciiTheme="minorHAnsi" w:eastAsia="Times New Roman" w:hAnsiTheme="minorHAnsi" w:cstheme="minorHAnsi"/>
                <w:b/>
                <w:sz w:val="20"/>
                <w:szCs w:val="20"/>
                <w:lang w:eastAsia="fi-FI"/>
              </w:rPr>
              <w:t>, Nuoriso- ja vapa</w:t>
            </w:r>
            <w:r w:rsidR="00D234F0">
              <w:rPr>
                <w:rFonts w:asciiTheme="minorHAnsi" w:eastAsia="Times New Roman" w:hAnsiTheme="minorHAnsi" w:cstheme="minorHAnsi"/>
                <w:b/>
                <w:sz w:val="20"/>
                <w:szCs w:val="20"/>
                <w:lang w:eastAsia="fi-FI"/>
              </w:rPr>
              <w:t>-</w:t>
            </w:r>
            <w:r w:rsidR="00AF5959" w:rsidRPr="00FF1276">
              <w:rPr>
                <w:rFonts w:asciiTheme="minorHAnsi" w:eastAsia="Times New Roman" w:hAnsiTheme="minorHAnsi" w:cstheme="minorHAnsi"/>
                <w:b/>
                <w:sz w:val="20"/>
                <w:szCs w:val="20"/>
                <w:lang w:eastAsia="fi-FI"/>
              </w:rPr>
              <w:t xml:space="preserve">ajanohjauksen </w:t>
            </w:r>
            <w:proofErr w:type="spellStart"/>
            <w:r w:rsidR="00AF5959" w:rsidRPr="00FF1276">
              <w:rPr>
                <w:rFonts w:asciiTheme="minorHAnsi" w:eastAsia="Times New Roman" w:hAnsiTheme="minorHAnsi" w:cstheme="minorHAnsi"/>
                <w:b/>
                <w:sz w:val="20"/>
                <w:szCs w:val="20"/>
                <w:lang w:eastAsia="fi-FI"/>
              </w:rPr>
              <w:t>ttk</w:t>
            </w:r>
            <w:proofErr w:type="spellEnd"/>
            <w:r w:rsidR="001F7CAA">
              <w:rPr>
                <w:rFonts w:asciiTheme="minorHAnsi" w:eastAsia="Times New Roman" w:hAnsiTheme="minorHAnsi" w:cstheme="minorHAnsi"/>
                <w:b/>
                <w:sz w:val="20"/>
                <w:szCs w:val="20"/>
                <w:lang w:eastAsia="fi-FI"/>
              </w:rPr>
              <w:t>, Akava</w:t>
            </w:r>
            <w:r w:rsidR="00B64906">
              <w:rPr>
                <w:rFonts w:asciiTheme="minorHAnsi" w:eastAsia="Times New Roman" w:hAnsiTheme="minorHAnsi" w:cstheme="minorHAnsi"/>
                <w:b/>
                <w:sz w:val="20"/>
                <w:szCs w:val="20"/>
                <w:lang w:eastAsia="fi-FI"/>
              </w:rPr>
              <w:t>, SAJO</w:t>
            </w:r>
            <w:r w:rsidRPr="00FF1276">
              <w:rPr>
                <w:rFonts w:asciiTheme="minorHAnsi" w:hAnsiTheme="minorHAnsi" w:cstheme="minorHAnsi"/>
                <w:sz w:val="20"/>
                <w:szCs w:val="20"/>
              </w:rPr>
              <w:t>: Hyvin valmisteltu esitys</w:t>
            </w:r>
            <w:r w:rsidR="005F46A8" w:rsidRPr="00FF1276">
              <w:rPr>
                <w:rFonts w:asciiTheme="minorHAnsi" w:hAnsiTheme="minorHAnsi" w:cstheme="minorHAnsi"/>
                <w:sz w:val="20"/>
                <w:szCs w:val="20"/>
              </w:rPr>
              <w:t>.</w:t>
            </w:r>
            <w:proofErr w:type="gramEnd"/>
            <w:r w:rsidR="005F46A8" w:rsidRPr="00FF1276">
              <w:rPr>
                <w:rFonts w:asciiTheme="minorHAnsi" w:hAnsiTheme="minorHAnsi" w:cstheme="minorHAnsi"/>
                <w:sz w:val="20"/>
                <w:szCs w:val="20"/>
              </w:rPr>
              <w:t xml:space="preserve"> K</w:t>
            </w:r>
            <w:r w:rsidRPr="00FF1276">
              <w:rPr>
                <w:rFonts w:asciiTheme="minorHAnsi" w:hAnsiTheme="minorHAnsi" w:cstheme="minorHAnsi"/>
                <w:sz w:val="20"/>
                <w:szCs w:val="20"/>
              </w:rPr>
              <w:t>eskittyy oleellisiin asioihin</w:t>
            </w:r>
            <w:r w:rsidR="005F46A8" w:rsidRPr="00FF1276">
              <w:rPr>
                <w:rFonts w:asciiTheme="minorHAnsi" w:hAnsiTheme="minorHAnsi" w:cstheme="minorHAnsi"/>
                <w:sz w:val="20"/>
                <w:szCs w:val="20"/>
              </w:rPr>
              <w:t xml:space="preserve"> ja selkeyttää tutkintojärjestelmää.</w:t>
            </w:r>
            <w:r w:rsidR="0060565B" w:rsidRPr="00FF1276">
              <w:rPr>
                <w:rFonts w:asciiTheme="minorHAnsi" w:hAnsiTheme="minorHAnsi" w:cstheme="minorHAnsi"/>
                <w:sz w:val="20"/>
                <w:szCs w:val="20"/>
              </w:rPr>
              <w:t xml:space="preserve"> </w:t>
            </w:r>
            <w:proofErr w:type="gramStart"/>
            <w:r w:rsidR="00541DA7" w:rsidRPr="00FF1276">
              <w:rPr>
                <w:rFonts w:asciiTheme="minorHAnsi" w:hAnsiTheme="minorHAnsi" w:cstheme="minorHAnsi"/>
                <w:sz w:val="20"/>
                <w:szCs w:val="20"/>
              </w:rPr>
              <w:t>Esitykset oikeansuuntaisia</w:t>
            </w:r>
            <w:r w:rsidR="005F46A8" w:rsidRPr="00FF1276">
              <w:rPr>
                <w:rFonts w:asciiTheme="minorHAnsi" w:hAnsiTheme="minorHAnsi" w:cstheme="minorHAnsi"/>
                <w:sz w:val="20"/>
                <w:szCs w:val="20"/>
              </w:rPr>
              <w:t xml:space="preserve"> ja pääosin kannatettavia</w:t>
            </w:r>
            <w:r w:rsidR="00541DA7" w:rsidRPr="00FF1276">
              <w:rPr>
                <w:rFonts w:asciiTheme="minorHAnsi" w:hAnsiTheme="minorHAnsi" w:cstheme="minorHAnsi"/>
                <w:sz w:val="20"/>
                <w:szCs w:val="20"/>
              </w:rPr>
              <w:t>.</w:t>
            </w:r>
            <w:proofErr w:type="gramEnd"/>
            <w:r w:rsidR="00541DA7" w:rsidRPr="00FF1276">
              <w:rPr>
                <w:rFonts w:asciiTheme="minorHAnsi" w:hAnsiTheme="minorHAnsi" w:cstheme="minorHAnsi"/>
                <w:sz w:val="20"/>
                <w:szCs w:val="20"/>
              </w:rPr>
              <w:t xml:space="preserve"> </w:t>
            </w:r>
            <w:proofErr w:type="gramStart"/>
            <w:r w:rsidR="00C942AD" w:rsidRPr="00FF1276">
              <w:rPr>
                <w:rFonts w:asciiTheme="minorHAnsi" w:hAnsiTheme="minorHAnsi" w:cstheme="minorHAnsi"/>
                <w:sz w:val="20"/>
                <w:szCs w:val="20"/>
              </w:rPr>
              <w:t>Hyvä pohja jatkotyölle.</w:t>
            </w:r>
            <w:proofErr w:type="gramEnd"/>
          </w:p>
          <w:p w:rsidR="00384E01" w:rsidRPr="00FF1276" w:rsidRDefault="00384E01" w:rsidP="006D1AD0">
            <w:pPr>
              <w:pStyle w:val="Default"/>
              <w:rPr>
                <w:rFonts w:asciiTheme="minorHAnsi" w:hAnsiTheme="minorHAnsi" w:cstheme="minorHAnsi"/>
                <w:sz w:val="20"/>
                <w:szCs w:val="20"/>
              </w:rPr>
            </w:pPr>
            <w:r w:rsidRPr="00384E01">
              <w:rPr>
                <w:rFonts w:asciiTheme="minorHAnsi" w:hAnsiTheme="minorHAnsi" w:cstheme="minorHAnsi"/>
                <w:b/>
                <w:sz w:val="20"/>
                <w:szCs w:val="20"/>
              </w:rPr>
              <w:t>SAJO</w:t>
            </w:r>
            <w:r>
              <w:rPr>
                <w:rFonts w:asciiTheme="minorHAnsi" w:hAnsiTheme="minorHAnsi" w:cstheme="minorHAnsi"/>
                <w:sz w:val="20"/>
                <w:szCs w:val="20"/>
              </w:rPr>
              <w:t xml:space="preserve">: Esitykset selkeyttävät ammatillisen koulutuksen moniulotteista käsitteistöä ja lähentävät </w:t>
            </w:r>
            <w:proofErr w:type="spellStart"/>
            <w:r>
              <w:rPr>
                <w:rFonts w:asciiTheme="minorHAnsi" w:hAnsiTheme="minorHAnsi" w:cstheme="minorHAnsi"/>
                <w:sz w:val="20"/>
                <w:szCs w:val="20"/>
              </w:rPr>
              <w:t>ops-perusteisen</w:t>
            </w:r>
            <w:proofErr w:type="spellEnd"/>
            <w:r>
              <w:rPr>
                <w:rFonts w:asciiTheme="minorHAnsi" w:hAnsiTheme="minorHAnsi" w:cstheme="minorHAnsi"/>
                <w:sz w:val="20"/>
                <w:szCs w:val="20"/>
              </w:rPr>
              <w:t xml:space="preserve"> ja näyttömuotoisen koulutuksen yhteyttä.</w:t>
            </w:r>
          </w:p>
          <w:p w:rsidR="00FE3DA6" w:rsidRDefault="00FE3DA6">
            <w:pPr>
              <w:rPr>
                <w:rFonts w:cstheme="minorHAnsi"/>
                <w:sz w:val="20"/>
                <w:szCs w:val="20"/>
                <w:lang w:val="fi-FI"/>
              </w:rPr>
            </w:pPr>
            <w:r w:rsidRPr="00FE3DA6">
              <w:rPr>
                <w:rFonts w:cstheme="minorHAnsi"/>
                <w:b/>
                <w:sz w:val="20"/>
                <w:szCs w:val="20"/>
                <w:lang w:val="fi-FI"/>
              </w:rPr>
              <w:t xml:space="preserve">Tietojenkäsittelyalan </w:t>
            </w:r>
            <w:proofErr w:type="spellStart"/>
            <w:r w:rsidRPr="00FE3DA6">
              <w:rPr>
                <w:rFonts w:cstheme="minorHAnsi"/>
                <w:b/>
                <w:sz w:val="20"/>
                <w:szCs w:val="20"/>
                <w:lang w:val="fi-FI"/>
              </w:rPr>
              <w:t>ttk</w:t>
            </w:r>
            <w:proofErr w:type="spellEnd"/>
            <w:r w:rsidRPr="00FE3DA6">
              <w:rPr>
                <w:rFonts w:cstheme="minorHAnsi"/>
                <w:sz w:val="20"/>
                <w:szCs w:val="20"/>
                <w:lang w:val="fi-FI"/>
              </w:rPr>
              <w:t xml:space="preserve">: Kokonaisuus vaikuttaa perustellulta ja toteuttamiskelpoiselta. </w:t>
            </w:r>
          </w:p>
          <w:p w:rsidR="00CB7DE9" w:rsidRPr="00FF1276" w:rsidRDefault="0060565B">
            <w:pPr>
              <w:rPr>
                <w:rFonts w:cstheme="minorHAnsi"/>
                <w:sz w:val="20"/>
                <w:szCs w:val="20"/>
                <w:lang w:val="fi-FI"/>
              </w:rPr>
            </w:pPr>
            <w:r w:rsidRPr="00FF1276">
              <w:rPr>
                <w:rFonts w:cstheme="minorHAnsi"/>
                <w:b/>
                <w:sz w:val="20"/>
                <w:szCs w:val="20"/>
                <w:lang w:val="fi-FI"/>
              </w:rPr>
              <w:t>Pro</w:t>
            </w:r>
            <w:r w:rsidR="00EF689F" w:rsidRPr="00FF1276">
              <w:rPr>
                <w:rFonts w:cstheme="minorHAnsi"/>
                <w:b/>
                <w:sz w:val="20"/>
                <w:szCs w:val="20"/>
                <w:lang w:val="fi-FI"/>
              </w:rPr>
              <w:t>, JHL</w:t>
            </w:r>
            <w:r w:rsidR="001E4908" w:rsidRPr="00FF1276">
              <w:rPr>
                <w:rFonts w:cstheme="minorHAnsi"/>
                <w:b/>
                <w:sz w:val="20"/>
                <w:szCs w:val="20"/>
                <w:lang w:val="fi-FI"/>
              </w:rPr>
              <w:t>,</w:t>
            </w:r>
            <w:r w:rsidR="001E4908" w:rsidRPr="00FF1276">
              <w:rPr>
                <w:rFonts w:cstheme="minorHAnsi"/>
                <w:sz w:val="20"/>
                <w:szCs w:val="20"/>
                <w:lang w:val="fi-FI"/>
              </w:rPr>
              <w:t xml:space="preserve"> </w:t>
            </w:r>
            <w:r w:rsidR="001E4908" w:rsidRPr="00FF1276">
              <w:rPr>
                <w:rFonts w:cstheme="minorHAnsi"/>
                <w:b/>
                <w:sz w:val="20"/>
                <w:szCs w:val="20"/>
                <w:lang w:val="fi-FI"/>
              </w:rPr>
              <w:t xml:space="preserve">Matkailu- ja ravitsemisalan </w:t>
            </w:r>
            <w:proofErr w:type="spellStart"/>
            <w:r w:rsidR="006D1EE1" w:rsidRPr="00FF1276">
              <w:rPr>
                <w:rFonts w:cstheme="minorHAnsi"/>
                <w:b/>
                <w:sz w:val="20"/>
                <w:szCs w:val="20"/>
                <w:lang w:val="fi-FI"/>
              </w:rPr>
              <w:t>kt</w:t>
            </w:r>
            <w:proofErr w:type="spellEnd"/>
            <w:r w:rsidR="00B2739C" w:rsidRPr="00FF1276">
              <w:rPr>
                <w:rFonts w:cstheme="minorHAnsi"/>
                <w:b/>
                <w:sz w:val="20"/>
                <w:szCs w:val="20"/>
                <w:lang w:val="fi-FI"/>
              </w:rPr>
              <w:t>, Suomen Varustamot</w:t>
            </w:r>
            <w:r w:rsidR="001F7CAA">
              <w:rPr>
                <w:rFonts w:cstheme="minorHAnsi"/>
                <w:b/>
                <w:sz w:val="20"/>
                <w:szCs w:val="20"/>
                <w:lang w:val="fi-FI"/>
              </w:rPr>
              <w:t>, Akava</w:t>
            </w:r>
            <w:r w:rsidR="00F225A3">
              <w:rPr>
                <w:rFonts w:cstheme="minorHAnsi"/>
                <w:b/>
                <w:sz w:val="20"/>
                <w:szCs w:val="20"/>
                <w:lang w:val="fi-FI"/>
              </w:rPr>
              <w:t>, Suomen Yrittäjät</w:t>
            </w:r>
            <w:r w:rsidRPr="00FF1276">
              <w:rPr>
                <w:rFonts w:cstheme="minorHAnsi"/>
                <w:sz w:val="20"/>
                <w:szCs w:val="20"/>
                <w:lang w:val="fi-FI"/>
              </w:rPr>
              <w:t>: Rajapinnat mm. korkeakouluihin tärkeitä.</w:t>
            </w:r>
            <w:r w:rsidR="00EF689F" w:rsidRPr="00FF1276">
              <w:rPr>
                <w:rFonts w:cstheme="minorHAnsi"/>
                <w:sz w:val="20"/>
                <w:szCs w:val="20"/>
                <w:lang w:val="fi-FI"/>
              </w:rPr>
              <w:t xml:space="preserve"> Niitäkin tarkasteltava.</w:t>
            </w:r>
            <w:r w:rsidR="00B2739C" w:rsidRPr="00FF1276">
              <w:rPr>
                <w:rFonts w:cstheme="minorHAnsi"/>
                <w:sz w:val="20"/>
                <w:szCs w:val="20"/>
                <w:lang w:val="fi-FI"/>
              </w:rPr>
              <w:t xml:space="preserve"> Katsottava kokonaisuutta.</w:t>
            </w:r>
          </w:p>
          <w:p w:rsidR="00C3420B" w:rsidRPr="00FF1276" w:rsidRDefault="0060565B">
            <w:pPr>
              <w:rPr>
                <w:rFonts w:cstheme="minorHAnsi"/>
                <w:sz w:val="20"/>
                <w:szCs w:val="20"/>
                <w:lang w:val="fi-FI"/>
              </w:rPr>
            </w:pPr>
            <w:r w:rsidRPr="00FF1276">
              <w:rPr>
                <w:rFonts w:cstheme="minorHAnsi"/>
                <w:b/>
                <w:sz w:val="20"/>
                <w:szCs w:val="20"/>
                <w:lang w:val="fi-FI"/>
              </w:rPr>
              <w:t>Pro</w:t>
            </w:r>
            <w:r w:rsidR="00E8110A" w:rsidRPr="00FF1276">
              <w:rPr>
                <w:rFonts w:cstheme="minorHAnsi"/>
                <w:b/>
                <w:sz w:val="20"/>
                <w:szCs w:val="20"/>
                <w:lang w:val="fi-FI"/>
              </w:rPr>
              <w:t>, ELO</w:t>
            </w:r>
            <w:r w:rsidR="00EF689F" w:rsidRPr="00FF1276">
              <w:rPr>
                <w:rFonts w:cstheme="minorHAnsi"/>
                <w:b/>
                <w:sz w:val="20"/>
                <w:szCs w:val="20"/>
                <w:lang w:val="fi-FI"/>
              </w:rPr>
              <w:t>, JHL</w:t>
            </w:r>
            <w:r w:rsidR="001E4908" w:rsidRPr="00FF1276">
              <w:rPr>
                <w:rFonts w:cstheme="minorHAnsi"/>
                <w:b/>
                <w:sz w:val="20"/>
                <w:szCs w:val="20"/>
                <w:lang w:val="fi-FI"/>
              </w:rPr>
              <w:t>, Matkailu- ja ravitsemisalan</w:t>
            </w:r>
            <w:r w:rsidR="00A3099C" w:rsidRPr="00FF1276">
              <w:rPr>
                <w:rFonts w:cstheme="minorHAnsi"/>
                <w:b/>
                <w:sz w:val="20"/>
                <w:szCs w:val="20"/>
                <w:lang w:val="fi-FI"/>
              </w:rPr>
              <w:t xml:space="preserve"> </w:t>
            </w:r>
            <w:proofErr w:type="spellStart"/>
            <w:r w:rsidR="006D1EE1" w:rsidRPr="00FF1276">
              <w:rPr>
                <w:rFonts w:cstheme="minorHAnsi"/>
                <w:b/>
                <w:sz w:val="20"/>
                <w:szCs w:val="20"/>
                <w:lang w:val="fi-FI"/>
              </w:rPr>
              <w:t>ktk</w:t>
            </w:r>
            <w:proofErr w:type="spellEnd"/>
            <w:r w:rsidR="007D30DA" w:rsidRPr="00FF1276">
              <w:rPr>
                <w:rFonts w:cstheme="minorHAnsi"/>
                <w:b/>
                <w:sz w:val="20"/>
                <w:szCs w:val="20"/>
                <w:lang w:val="fi-FI"/>
              </w:rPr>
              <w:t>, Tehy</w:t>
            </w:r>
            <w:r w:rsidR="00024943" w:rsidRPr="00FF1276">
              <w:rPr>
                <w:rFonts w:cstheme="minorHAnsi"/>
                <w:b/>
                <w:sz w:val="20"/>
                <w:szCs w:val="20"/>
                <w:lang w:val="fi-FI"/>
              </w:rPr>
              <w:t>, Teknologiateollisuus</w:t>
            </w:r>
            <w:r w:rsidR="00AC7F6A" w:rsidRPr="00FF1276">
              <w:rPr>
                <w:rFonts w:cstheme="minorHAnsi"/>
                <w:b/>
                <w:sz w:val="20"/>
                <w:szCs w:val="20"/>
                <w:lang w:val="fi-FI"/>
              </w:rPr>
              <w:t xml:space="preserve">, </w:t>
            </w:r>
            <w:r w:rsidR="00AC7F6A" w:rsidRPr="00FF1276">
              <w:rPr>
                <w:rFonts w:eastAsia="Times New Roman" w:cstheme="minorHAnsi"/>
                <w:b/>
                <w:sz w:val="20"/>
                <w:szCs w:val="20"/>
                <w:lang w:val="fi-FI" w:eastAsia="fi-FI"/>
              </w:rPr>
              <w:t xml:space="preserve">Terveysalan </w:t>
            </w:r>
            <w:proofErr w:type="spellStart"/>
            <w:r w:rsidR="00AC7F6A" w:rsidRPr="00FF1276">
              <w:rPr>
                <w:rFonts w:eastAsia="Times New Roman" w:cstheme="minorHAnsi"/>
                <w:b/>
                <w:sz w:val="20"/>
                <w:szCs w:val="20"/>
                <w:lang w:val="fi-FI" w:eastAsia="fi-FI"/>
              </w:rPr>
              <w:t>ktk</w:t>
            </w:r>
            <w:proofErr w:type="spellEnd"/>
            <w:r w:rsidR="00FF1276" w:rsidRPr="00FF1276">
              <w:rPr>
                <w:rFonts w:eastAsia="Times New Roman" w:cstheme="minorHAnsi"/>
                <w:b/>
                <w:sz w:val="20"/>
                <w:szCs w:val="20"/>
                <w:lang w:val="fi-FI" w:eastAsia="fi-FI"/>
              </w:rPr>
              <w:t xml:space="preserve">, Auto- ja kuljetusalan </w:t>
            </w:r>
            <w:proofErr w:type="spellStart"/>
            <w:r w:rsidR="00FF1276" w:rsidRPr="00FF1276">
              <w:rPr>
                <w:rFonts w:eastAsia="Times New Roman" w:cstheme="minorHAnsi"/>
                <w:b/>
                <w:sz w:val="20"/>
                <w:szCs w:val="20"/>
                <w:lang w:val="fi-FI" w:eastAsia="fi-FI"/>
              </w:rPr>
              <w:t>ktk</w:t>
            </w:r>
            <w:proofErr w:type="spellEnd"/>
            <w:r w:rsidR="00BE0BDD">
              <w:rPr>
                <w:rFonts w:eastAsia="Times New Roman" w:cstheme="minorHAnsi"/>
                <w:b/>
                <w:sz w:val="20"/>
                <w:szCs w:val="20"/>
                <w:lang w:val="fi-FI" w:eastAsia="fi-FI"/>
              </w:rPr>
              <w:t>, EK</w:t>
            </w:r>
            <w:r w:rsidR="00B511DD">
              <w:rPr>
                <w:rFonts w:eastAsia="Times New Roman" w:cstheme="minorHAnsi"/>
                <w:b/>
                <w:sz w:val="20"/>
                <w:szCs w:val="20"/>
                <w:lang w:val="fi-FI" w:eastAsia="fi-FI"/>
              </w:rPr>
              <w:t>, Nuohousalan Keskusliitto</w:t>
            </w:r>
            <w:r w:rsidR="003C6A86">
              <w:rPr>
                <w:rFonts w:eastAsia="Times New Roman" w:cstheme="minorHAnsi"/>
                <w:b/>
                <w:sz w:val="20"/>
                <w:szCs w:val="20"/>
                <w:lang w:val="fi-FI" w:eastAsia="fi-FI"/>
              </w:rPr>
              <w:t>, MTK</w:t>
            </w:r>
            <w:r w:rsidR="00597E51">
              <w:rPr>
                <w:rFonts w:eastAsia="Times New Roman" w:cstheme="minorHAnsi"/>
                <w:b/>
                <w:sz w:val="20"/>
                <w:szCs w:val="20"/>
                <w:lang w:val="fi-FI" w:eastAsia="fi-FI"/>
              </w:rPr>
              <w:t>, PAM</w:t>
            </w:r>
            <w:r w:rsidR="00F225A3">
              <w:rPr>
                <w:rFonts w:eastAsia="Times New Roman" w:cstheme="minorHAnsi"/>
                <w:b/>
                <w:sz w:val="20"/>
                <w:szCs w:val="20"/>
                <w:lang w:val="fi-FI" w:eastAsia="fi-FI"/>
              </w:rPr>
              <w:t>, SAK</w:t>
            </w:r>
            <w:r w:rsidRPr="00FF1276">
              <w:rPr>
                <w:rFonts w:cstheme="minorHAnsi"/>
                <w:sz w:val="20"/>
                <w:szCs w:val="20"/>
                <w:lang w:val="fi-FI"/>
              </w:rPr>
              <w:t>: Kiirehtii alakohta</w:t>
            </w:r>
            <w:r w:rsidR="003C6A86">
              <w:rPr>
                <w:rFonts w:cstheme="minorHAnsi"/>
                <w:sz w:val="20"/>
                <w:szCs w:val="20"/>
                <w:lang w:val="fi-FI"/>
              </w:rPr>
              <w:t xml:space="preserve">isen tarkastelun käynnistämistä. </w:t>
            </w:r>
            <w:proofErr w:type="gramStart"/>
            <w:r w:rsidR="003C6A86">
              <w:rPr>
                <w:rFonts w:cstheme="minorHAnsi"/>
                <w:sz w:val="20"/>
                <w:szCs w:val="20"/>
                <w:lang w:val="fi-FI"/>
              </w:rPr>
              <w:t>Työelämä vahvasti mukaan alakohtaiseen työhön.</w:t>
            </w:r>
            <w:proofErr w:type="gramEnd"/>
          </w:p>
          <w:p w:rsidR="0060565B" w:rsidRPr="00FF1276" w:rsidRDefault="00B7627E">
            <w:pPr>
              <w:rPr>
                <w:rFonts w:cstheme="minorHAnsi"/>
                <w:sz w:val="20"/>
                <w:szCs w:val="20"/>
                <w:lang w:val="fi-FI"/>
              </w:rPr>
            </w:pPr>
            <w:r w:rsidRPr="00FF1276">
              <w:rPr>
                <w:rFonts w:cstheme="minorHAnsi"/>
                <w:b/>
                <w:sz w:val="20"/>
                <w:szCs w:val="20"/>
                <w:lang w:val="fi-FI"/>
              </w:rPr>
              <w:t xml:space="preserve">Erityisoppilaitokset, </w:t>
            </w:r>
            <w:r w:rsidR="0060565B" w:rsidRPr="00FF1276">
              <w:rPr>
                <w:rFonts w:cstheme="minorHAnsi"/>
                <w:b/>
                <w:sz w:val="20"/>
                <w:szCs w:val="20"/>
                <w:lang w:val="fi-FI"/>
              </w:rPr>
              <w:t>Pro</w:t>
            </w:r>
            <w:r w:rsidR="00FC5501" w:rsidRPr="00FF1276">
              <w:rPr>
                <w:rFonts w:cstheme="minorHAnsi"/>
                <w:b/>
                <w:sz w:val="20"/>
                <w:szCs w:val="20"/>
                <w:lang w:val="fi-FI"/>
              </w:rPr>
              <w:t>, JHL</w:t>
            </w:r>
            <w:r w:rsidR="008E48A0" w:rsidRPr="00FF1276">
              <w:rPr>
                <w:rFonts w:cstheme="minorHAnsi"/>
                <w:b/>
                <w:sz w:val="20"/>
                <w:szCs w:val="20"/>
                <w:lang w:val="fi-FI"/>
              </w:rPr>
              <w:t xml:space="preserve">, Kauneudenhoito-alan </w:t>
            </w:r>
            <w:proofErr w:type="spellStart"/>
            <w:r w:rsidR="008E48A0" w:rsidRPr="00FF1276">
              <w:rPr>
                <w:rFonts w:cstheme="minorHAnsi"/>
                <w:b/>
                <w:sz w:val="20"/>
                <w:szCs w:val="20"/>
                <w:lang w:val="fi-FI"/>
              </w:rPr>
              <w:t>ktk</w:t>
            </w:r>
            <w:proofErr w:type="spellEnd"/>
            <w:r w:rsidRPr="00FF1276">
              <w:rPr>
                <w:rFonts w:cstheme="minorHAnsi"/>
                <w:b/>
                <w:sz w:val="20"/>
                <w:szCs w:val="20"/>
                <w:lang w:val="fi-FI"/>
              </w:rPr>
              <w:t>, Kaupan liitto</w:t>
            </w:r>
            <w:r w:rsidR="004604AA" w:rsidRPr="00FF1276">
              <w:rPr>
                <w:rFonts w:cstheme="minorHAnsi"/>
                <w:b/>
                <w:sz w:val="20"/>
                <w:szCs w:val="20"/>
                <w:lang w:val="fi-FI"/>
              </w:rPr>
              <w:t>, Salpaus</w:t>
            </w:r>
            <w:r w:rsidR="001E4908" w:rsidRPr="00FF1276">
              <w:rPr>
                <w:rFonts w:cstheme="minorHAnsi"/>
                <w:b/>
                <w:sz w:val="20"/>
                <w:szCs w:val="20"/>
                <w:lang w:val="fi-FI"/>
              </w:rPr>
              <w:t>,</w:t>
            </w:r>
            <w:r w:rsidR="001E4908" w:rsidRPr="00FF1276">
              <w:rPr>
                <w:rFonts w:cstheme="minorHAnsi"/>
                <w:sz w:val="20"/>
                <w:szCs w:val="20"/>
                <w:lang w:val="fi-FI"/>
              </w:rPr>
              <w:t xml:space="preserve"> </w:t>
            </w:r>
            <w:r w:rsidR="001E4908" w:rsidRPr="00FF1276">
              <w:rPr>
                <w:rFonts w:cstheme="minorHAnsi"/>
                <w:b/>
                <w:sz w:val="20"/>
                <w:szCs w:val="20"/>
                <w:lang w:val="fi-FI"/>
              </w:rPr>
              <w:t xml:space="preserve">Matkailu- ja ravitsemisalan </w:t>
            </w:r>
            <w:proofErr w:type="spellStart"/>
            <w:r w:rsidR="006D1EE1" w:rsidRPr="00FF1276">
              <w:rPr>
                <w:rFonts w:cstheme="minorHAnsi"/>
                <w:b/>
                <w:sz w:val="20"/>
                <w:szCs w:val="20"/>
                <w:lang w:val="fi-FI"/>
              </w:rPr>
              <w:t>ktk</w:t>
            </w:r>
            <w:proofErr w:type="spellEnd"/>
            <w:r w:rsidR="007D30DA" w:rsidRPr="00FF1276">
              <w:rPr>
                <w:rFonts w:cstheme="minorHAnsi"/>
                <w:b/>
                <w:sz w:val="20"/>
                <w:szCs w:val="20"/>
                <w:lang w:val="fi-FI"/>
              </w:rPr>
              <w:t>, Tehy</w:t>
            </w:r>
            <w:r w:rsidR="00AC7F6A" w:rsidRPr="00FF1276">
              <w:rPr>
                <w:rFonts w:cstheme="minorHAnsi"/>
                <w:b/>
                <w:sz w:val="20"/>
                <w:szCs w:val="20"/>
                <w:lang w:val="fi-FI"/>
              </w:rPr>
              <w:t xml:space="preserve">, </w:t>
            </w:r>
            <w:r w:rsidR="00AC7F6A" w:rsidRPr="00FF1276">
              <w:rPr>
                <w:rFonts w:eastAsia="Times New Roman" w:cstheme="minorHAnsi"/>
                <w:b/>
                <w:sz w:val="20"/>
                <w:szCs w:val="20"/>
                <w:lang w:val="fi-FI" w:eastAsia="fi-FI"/>
              </w:rPr>
              <w:t xml:space="preserve">Terveysalan </w:t>
            </w:r>
            <w:proofErr w:type="spellStart"/>
            <w:r w:rsidR="00AC7F6A" w:rsidRPr="00FF1276">
              <w:rPr>
                <w:rFonts w:eastAsia="Times New Roman" w:cstheme="minorHAnsi"/>
                <w:b/>
                <w:sz w:val="20"/>
                <w:szCs w:val="20"/>
                <w:lang w:val="fi-FI" w:eastAsia="fi-FI"/>
              </w:rPr>
              <w:t>ktk</w:t>
            </w:r>
            <w:proofErr w:type="spellEnd"/>
            <w:r w:rsidR="00BE0BDD">
              <w:rPr>
                <w:rFonts w:eastAsia="Times New Roman" w:cstheme="minorHAnsi"/>
                <w:b/>
                <w:sz w:val="20"/>
                <w:szCs w:val="20"/>
                <w:lang w:val="fi-FI" w:eastAsia="fi-FI"/>
              </w:rPr>
              <w:t>, EK</w:t>
            </w:r>
            <w:r w:rsidR="001F7CAA">
              <w:rPr>
                <w:rFonts w:eastAsia="Times New Roman" w:cstheme="minorHAnsi"/>
                <w:b/>
                <w:sz w:val="20"/>
                <w:szCs w:val="20"/>
                <w:lang w:val="fi-FI" w:eastAsia="fi-FI"/>
              </w:rPr>
              <w:t>, Akava</w:t>
            </w:r>
            <w:r w:rsidR="003C6A86">
              <w:rPr>
                <w:rFonts w:eastAsia="Times New Roman" w:cstheme="minorHAnsi"/>
                <w:b/>
                <w:sz w:val="20"/>
                <w:szCs w:val="20"/>
                <w:lang w:val="fi-FI" w:eastAsia="fi-FI"/>
              </w:rPr>
              <w:t>, MTK</w:t>
            </w:r>
            <w:r w:rsidR="00F225A3">
              <w:rPr>
                <w:rFonts w:eastAsia="Times New Roman" w:cstheme="minorHAnsi"/>
                <w:b/>
                <w:sz w:val="20"/>
                <w:szCs w:val="20"/>
                <w:lang w:val="fi-FI" w:eastAsia="fi-FI"/>
              </w:rPr>
              <w:t>, SAK</w:t>
            </w:r>
            <w:r w:rsidR="0060565B" w:rsidRPr="00FF1276">
              <w:rPr>
                <w:rFonts w:cstheme="minorHAnsi"/>
                <w:sz w:val="20"/>
                <w:szCs w:val="20"/>
                <w:lang w:val="fi-FI"/>
              </w:rPr>
              <w:t xml:space="preserve">: Kiirehtii </w:t>
            </w:r>
            <w:r w:rsidRPr="00FF1276">
              <w:rPr>
                <w:rFonts w:cstheme="minorHAnsi"/>
                <w:sz w:val="20"/>
                <w:szCs w:val="20"/>
                <w:lang w:val="fi-FI"/>
              </w:rPr>
              <w:t>ja</w:t>
            </w:r>
            <w:r w:rsidR="008E48A0" w:rsidRPr="00FF1276">
              <w:rPr>
                <w:rFonts w:cstheme="minorHAnsi"/>
                <w:sz w:val="20"/>
                <w:szCs w:val="20"/>
                <w:lang w:val="fi-FI"/>
              </w:rPr>
              <w:t xml:space="preserve"> pitää tärkeänä </w:t>
            </w:r>
            <w:r w:rsidR="0060565B" w:rsidRPr="00FF1276">
              <w:rPr>
                <w:rFonts w:cstheme="minorHAnsi"/>
                <w:sz w:val="20"/>
                <w:szCs w:val="20"/>
                <w:lang w:val="fi-FI"/>
              </w:rPr>
              <w:t>rahoitusta koskevan uudistustyön käynnistämistä.</w:t>
            </w:r>
          </w:p>
          <w:p w:rsidR="0060565B" w:rsidRPr="00FF1276" w:rsidRDefault="0060565B">
            <w:pPr>
              <w:rPr>
                <w:rFonts w:cstheme="minorHAnsi"/>
                <w:sz w:val="20"/>
                <w:szCs w:val="20"/>
                <w:lang w:val="fi-FI"/>
              </w:rPr>
            </w:pPr>
            <w:r w:rsidRPr="00FF1276">
              <w:rPr>
                <w:rFonts w:cstheme="minorHAnsi"/>
                <w:b/>
                <w:sz w:val="20"/>
                <w:szCs w:val="20"/>
                <w:lang w:val="fi-FI"/>
              </w:rPr>
              <w:t>Pro</w:t>
            </w:r>
            <w:r w:rsidR="00FF1276">
              <w:rPr>
                <w:rFonts w:cstheme="minorHAnsi"/>
                <w:b/>
                <w:sz w:val="20"/>
                <w:szCs w:val="20"/>
                <w:lang w:val="fi-FI"/>
              </w:rPr>
              <w:t xml:space="preserve">, </w:t>
            </w:r>
            <w:r w:rsidR="00FF1276">
              <w:rPr>
                <w:rFonts w:eastAsia="Times New Roman" w:cstheme="minorHAnsi"/>
                <w:b/>
                <w:sz w:val="20"/>
                <w:szCs w:val="20"/>
                <w:lang w:val="fi-FI" w:eastAsia="fi-FI"/>
              </w:rPr>
              <w:t xml:space="preserve">Auto- ja kuljetusalan </w:t>
            </w:r>
            <w:proofErr w:type="spellStart"/>
            <w:r w:rsidR="00FF1276">
              <w:rPr>
                <w:rFonts w:eastAsia="Times New Roman" w:cstheme="minorHAnsi"/>
                <w:b/>
                <w:sz w:val="20"/>
                <w:szCs w:val="20"/>
                <w:lang w:val="fi-FI" w:eastAsia="fi-FI"/>
              </w:rPr>
              <w:t>ktk</w:t>
            </w:r>
            <w:proofErr w:type="spellEnd"/>
            <w:r w:rsidRPr="00FF1276">
              <w:rPr>
                <w:rFonts w:cstheme="minorHAnsi"/>
                <w:sz w:val="20"/>
                <w:szCs w:val="20"/>
                <w:lang w:val="fi-FI"/>
              </w:rPr>
              <w:t>: Työnjohtokoulutus huomioitava tässä yhteydessä.</w:t>
            </w:r>
          </w:p>
          <w:p w:rsidR="009D3780" w:rsidRPr="00FF1276" w:rsidRDefault="009D3780" w:rsidP="009D3780">
            <w:pPr>
              <w:rPr>
                <w:rFonts w:cstheme="minorHAnsi"/>
                <w:sz w:val="20"/>
                <w:szCs w:val="20"/>
                <w:lang w:val="fi-FI"/>
              </w:rPr>
            </w:pPr>
            <w:proofErr w:type="gramStart"/>
            <w:r w:rsidRPr="00FF1276">
              <w:rPr>
                <w:rFonts w:cstheme="minorHAnsi"/>
                <w:b/>
                <w:sz w:val="20"/>
                <w:szCs w:val="20"/>
                <w:lang w:val="fi-FI"/>
              </w:rPr>
              <w:t>Erityisoppilaitokset</w:t>
            </w:r>
            <w:r w:rsidRPr="00FF1276">
              <w:rPr>
                <w:rFonts w:cstheme="minorHAnsi"/>
                <w:sz w:val="20"/>
                <w:szCs w:val="20"/>
                <w:lang w:val="fi-FI"/>
              </w:rPr>
              <w:t>: Koko ikäluokan kouluttaminen tärkeää.</w:t>
            </w:r>
            <w:proofErr w:type="gramEnd"/>
            <w:r w:rsidRPr="00FF1276">
              <w:rPr>
                <w:rFonts w:cstheme="minorHAnsi"/>
                <w:sz w:val="20"/>
                <w:szCs w:val="20"/>
                <w:lang w:val="fi-FI"/>
              </w:rPr>
              <w:t xml:space="preserve"> </w:t>
            </w:r>
            <w:proofErr w:type="gramStart"/>
            <w:r w:rsidRPr="00FF1276">
              <w:rPr>
                <w:rFonts w:cstheme="minorHAnsi"/>
                <w:sz w:val="20"/>
                <w:szCs w:val="20"/>
                <w:lang w:val="fi-FI"/>
              </w:rPr>
              <w:t>Tämä otettava huomioon tutkintojärjestelmän kehittämisessä.</w:t>
            </w:r>
            <w:proofErr w:type="gramEnd"/>
            <w:r w:rsidRPr="00FF1276">
              <w:rPr>
                <w:rFonts w:cstheme="minorHAnsi"/>
                <w:sz w:val="20"/>
                <w:szCs w:val="20"/>
                <w:lang w:val="fi-FI"/>
              </w:rPr>
              <w:t xml:space="preserve"> Nykyinen järjestelmä ei kohtele erityistä tukea tarvitsevia yhdenvertaisesti muihin nähden.</w:t>
            </w:r>
          </w:p>
          <w:p w:rsidR="002F1144" w:rsidRPr="00FF1276" w:rsidRDefault="006C523F" w:rsidP="002F1144">
            <w:pPr>
              <w:rPr>
                <w:rFonts w:cstheme="minorHAnsi"/>
                <w:sz w:val="20"/>
                <w:szCs w:val="20"/>
                <w:lang w:val="fi-FI"/>
              </w:rPr>
            </w:pPr>
            <w:proofErr w:type="gramStart"/>
            <w:r w:rsidRPr="00FF1276">
              <w:rPr>
                <w:rFonts w:cstheme="minorHAnsi"/>
                <w:b/>
                <w:sz w:val="20"/>
                <w:szCs w:val="20"/>
                <w:lang w:val="fi-FI"/>
              </w:rPr>
              <w:t>Helsingin Konservatorio</w:t>
            </w:r>
            <w:r w:rsidRPr="00FF1276">
              <w:rPr>
                <w:rFonts w:cstheme="minorHAnsi"/>
                <w:sz w:val="20"/>
                <w:szCs w:val="20"/>
                <w:lang w:val="fi-FI"/>
              </w:rPr>
              <w:t>: Opetuksen tavoitteita, sisältöjä, menetelmiä, laatua ja arviointia kehitettävä työelämän vaatimuksia seuraten ja ennakoiden.</w:t>
            </w:r>
            <w:proofErr w:type="gramEnd"/>
            <w:r w:rsidRPr="00FF1276">
              <w:rPr>
                <w:rFonts w:cstheme="minorHAnsi"/>
                <w:sz w:val="20"/>
                <w:szCs w:val="20"/>
                <w:lang w:val="fi-FI"/>
              </w:rPr>
              <w:t xml:space="preserve"> Keskeisek</w:t>
            </w:r>
            <w:r w:rsidR="00B7627E" w:rsidRPr="00FF1276">
              <w:rPr>
                <w:rFonts w:cstheme="minorHAnsi"/>
                <w:sz w:val="20"/>
                <w:szCs w:val="20"/>
                <w:lang w:val="fi-FI"/>
              </w:rPr>
              <w:t>s</w:t>
            </w:r>
            <w:r w:rsidR="00FF1276" w:rsidRPr="00FF1276">
              <w:rPr>
                <w:rFonts w:cstheme="minorHAnsi"/>
                <w:sz w:val="20"/>
                <w:szCs w:val="20"/>
                <w:lang w:val="fi-FI"/>
              </w:rPr>
              <w:t>i</w:t>
            </w:r>
            <w:r w:rsidRPr="00FF1276">
              <w:rPr>
                <w:rFonts w:cstheme="minorHAnsi"/>
                <w:sz w:val="20"/>
                <w:szCs w:val="20"/>
                <w:lang w:val="fi-FI"/>
              </w:rPr>
              <w:t xml:space="preserve"> nousee työelämässä oppimisen merkitys.</w:t>
            </w:r>
          </w:p>
          <w:p w:rsidR="002F1144" w:rsidRPr="00FF1276" w:rsidRDefault="002F1144" w:rsidP="002F1144">
            <w:pPr>
              <w:rPr>
                <w:rFonts w:cstheme="minorHAnsi"/>
                <w:sz w:val="20"/>
                <w:szCs w:val="20"/>
                <w:lang w:val="fi-FI"/>
              </w:rPr>
            </w:pPr>
            <w:r w:rsidRPr="00FF1276">
              <w:rPr>
                <w:rFonts w:cstheme="minorHAnsi"/>
                <w:b/>
                <w:sz w:val="20"/>
                <w:szCs w:val="20"/>
                <w:lang w:val="fi-FI"/>
              </w:rPr>
              <w:t xml:space="preserve">Kiinteistö- ja kotityöpalvelualan </w:t>
            </w:r>
            <w:proofErr w:type="spellStart"/>
            <w:r w:rsidRPr="00FF1276">
              <w:rPr>
                <w:rFonts w:cstheme="minorHAnsi"/>
                <w:b/>
                <w:sz w:val="20"/>
                <w:szCs w:val="20"/>
                <w:lang w:val="fi-FI"/>
              </w:rPr>
              <w:t>k</w:t>
            </w:r>
            <w:r w:rsidR="006D1EE1" w:rsidRPr="00FF1276">
              <w:rPr>
                <w:rFonts w:cstheme="minorHAnsi"/>
                <w:b/>
                <w:sz w:val="20"/>
                <w:szCs w:val="20"/>
                <w:lang w:val="fi-FI"/>
              </w:rPr>
              <w:t>tk</w:t>
            </w:r>
            <w:proofErr w:type="spellEnd"/>
            <w:r w:rsidR="00351128" w:rsidRPr="00FF1276">
              <w:rPr>
                <w:rFonts w:cstheme="minorHAnsi"/>
                <w:b/>
                <w:sz w:val="20"/>
                <w:szCs w:val="20"/>
                <w:lang w:val="fi-FI"/>
              </w:rPr>
              <w:t>, Salpaus</w:t>
            </w:r>
            <w:r w:rsidR="00597E51">
              <w:rPr>
                <w:rFonts w:cstheme="minorHAnsi"/>
                <w:b/>
                <w:sz w:val="20"/>
                <w:szCs w:val="20"/>
                <w:lang w:val="fi-FI"/>
              </w:rPr>
              <w:t xml:space="preserve">, </w:t>
            </w:r>
            <w:proofErr w:type="gramStart"/>
            <w:r w:rsidR="00597E51">
              <w:rPr>
                <w:rFonts w:cstheme="minorHAnsi"/>
                <w:b/>
                <w:sz w:val="20"/>
                <w:szCs w:val="20"/>
                <w:lang w:val="fi-FI"/>
              </w:rPr>
              <w:t>PAM</w:t>
            </w:r>
            <w:r w:rsidR="00351128" w:rsidRPr="00FF1276">
              <w:rPr>
                <w:rFonts w:cstheme="minorHAnsi"/>
                <w:b/>
                <w:sz w:val="20"/>
                <w:szCs w:val="20"/>
                <w:lang w:val="fi-FI"/>
              </w:rPr>
              <w:t xml:space="preserve"> </w:t>
            </w:r>
            <w:r w:rsidRPr="00FF1276">
              <w:rPr>
                <w:rFonts w:cstheme="minorHAnsi"/>
                <w:b/>
                <w:sz w:val="20"/>
                <w:szCs w:val="20"/>
                <w:lang w:val="fi-FI"/>
              </w:rPr>
              <w:t>:</w:t>
            </w:r>
            <w:proofErr w:type="gramEnd"/>
            <w:r w:rsidRPr="00FF1276">
              <w:rPr>
                <w:rFonts w:cstheme="minorHAnsi"/>
                <w:b/>
                <w:sz w:val="20"/>
                <w:szCs w:val="20"/>
                <w:lang w:val="fi-FI"/>
              </w:rPr>
              <w:t xml:space="preserve"> </w:t>
            </w:r>
            <w:r w:rsidR="00A3099C" w:rsidRPr="00FF1276">
              <w:rPr>
                <w:rFonts w:cstheme="minorHAnsi"/>
                <w:sz w:val="20"/>
                <w:szCs w:val="20"/>
                <w:lang w:val="fi-FI"/>
              </w:rPr>
              <w:t>T</w:t>
            </w:r>
            <w:r w:rsidRPr="00FF1276">
              <w:rPr>
                <w:rFonts w:cstheme="minorHAnsi"/>
                <w:sz w:val="20"/>
                <w:szCs w:val="20"/>
                <w:lang w:val="fi-FI"/>
              </w:rPr>
              <w:t xml:space="preserve">ulisi olla jatkoa </w:t>
            </w:r>
            <w:r w:rsidR="00A3099C" w:rsidRPr="00FF1276">
              <w:rPr>
                <w:rFonts w:cstheme="minorHAnsi"/>
                <w:sz w:val="20"/>
                <w:szCs w:val="20"/>
                <w:lang w:val="fi-FI"/>
              </w:rPr>
              <w:t>TUTKE</w:t>
            </w:r>
            <w:r w:rsidRPr="00FF1276">
              <w:rPr>
                <w:rFonts w:cstheme="minorHAnsi"/>
                <w:sz w:val="20"/>
                <w:szCs w:val="20"/>
                <w:lang w:val="fi-FI"/>
              </w:rPr>
              <w:t>1:lle</w:t>
            </w:r>
            <w:r w:rsidR="00A3099C" w:rsidRPr="00FF1276">
              <w:rPr>
                <w:rFonts w:cstheme="minorHAnsi"/>
                <w:sz w:val="20"/>
                <w:szCs w:val="20"/>
                <w:lang w:val="fi-FI"/>
              </w:rPr>
              <w:t>.</w:t>
            </w:r>
          </w:p>
          <w:p w:rsidR="00CF7FC7" w:rsidRPr="00FF1276" w:rsidRDefault="00CF7FC7" w:rsidP="00CF7FC7">
            <w:pPr>
              <w:rPr>
                <w:rFonts w:cstheme="minorHAnsi"/>
                <w:sz w:val="20"/>
                <w:szCs w:val="20"/>
                <w:lang w:val="fi-FI"/>
              </w:rPr>
            </w:pPr>
            <w:proofErr w:type="gramStart"/>
            <w:r w:rsidRPr="00FF1276">
              <w:rPr>
                <w:rFonts w:cstheme="minorHAnsi"/>
                <w:b/>
                <w:sz w:val="20"/>
                <w:szCs w:val="20"/>
                <w:lang w:val="fi-FI"/>
              </w:rPr>
              <w:t xml:space="preserve">Kirkon työmarkkinalaitos: </w:t>
            </w:r>
            <w:r w:rsidR="00A3099C" w:rsidRPr="00FF1276">
              <w:rPr>
                <w:rFonts w:cstheme="minorHAnsi"/>
                <w:sz w:val="20"/>
                <w:szCs w:val="20"/>
                <w:lang w:val="fi-FI"/>
              </w:rPr>
              <w:t>K</w:t>
            </w:r>
            <w:r w:rsidRPr="00FF1276">
              <w:rPr>
                <w:rFonts w:cstheme="minorHAnsi"/>
                <w:sz w:val="20"/>
                <w:szCs w:val="20"/>
                <w:lang w:val="fi-FI"/>
              </w:rPr>
              <w:t>äsitteitä (esimerkiksi ammattiala ja työpaikka) tarvetta määritellä täsmällisemmin</w:t>
            </w:r>
            <w:r w:rsidR="00A3099C" w:rsidRPr="00FF1276">
              <w:rPr>
                <w:rFonts w:cstheme="minorHAnsi"/>
                <w:sz w:val="20"/>
                <w:szCs w:val="20"/>
                <w:lang w:val="fi-FI"/>
              </w:rPr>
              <w:t>.</w:t>
            </w:r>
            <w:proofErr w:type="gramEnd"/>
          </w:p>
          <w:p w:rsidR="00B814B8" w:rsidRPr="00FF1276" w:rsidRDefault="00B814B8" w:rsidP="00CF7FC7">
            <w:pPr>
              <w:rPr>
                <w:rFonts w:cstheme="minorHAnsi"/>
                <w:sz w:val="20"/>
                <w:szCs w:val="20"/>
                <w:lang w:val="fi-FI"/>
              </w:rPr>
            </w:pPr>
            <w:r w:rsidRPr="00FF1276">
              <w:rPr>
                <w:rFonts w:cstheme="minorHAnsi"/>
                <w:b/>
                <w:sz w:val="20"/>
                <w:szCs w:val="20"/>
                <w:lang w:val="fi-FI"/>
              </w:rPr>
              <w:t xml:space="preserve">Salpaus: </w:t>
            </w:r>
            <w:r w:rsidR="00A3099C" w:rsidRPr="00FF1276">
              <w:rPr>
                <w:rFonts w:cstheme="minorHAnsi"/>
                <w:sz w:val="20"/>
                <w:szCs w:val="20"/>
                <w:lang w:val="fi-FI"/>
              </w:rPr>
              <w:t>E</w:t>
            </w:r>
            <w:r w:rsidRPr="00FF1276">
              <w:rPr>
                <w:rFonts w:cstheme="minorHAnsi"/>
                <w:sz w:val="20"/>
                <w:szCs w:val="20"/>
                <w:lang w:val="fi-FI"/>
              </w:rPr>
              <w:t>i käy ilmi, miten työelämä osallistuu tutkintojen uudistamiseen</w:t>
            </w:r>
            <w:r w:rsidR="00A3099C" w:rsidRPr="00FF1276">
              <w:rPr>
                <w:rFonts w:cstheme="minorHAnsi"/>
                <w:sz w:val="20"/>
                <w:szCs w:val="20"/>
                <w:lang w:val="fi-FI"/>
              </w:rPr>
              <w:t>.</w:t>
            </w:r>
          </w:p>
          <w:p w:rsidR="003A47A8" w:rsidRPr="00FF1276" w:rsidRDefault="003A47A8" w:rsidP="00CF7FC7">
            <w:pPr>
              <w:rPr>
                <w:rFonts w:cstheme="minorHAnsi"/>
                <w:sz w:val="20"/>
                <w:szCs w:val="20"/>
                <w:lang w:val="fi-FI"/>
              </w:rPr>
            </w:pPr>
            <w:r w:rsidRPr="00FF1276">
              <w:rPr>
                <w:rFonts w:cstheme="minorHAnsi"/>
                <w:b/>
                <w:sz w:val="20"/>
                <w:szCs w:val="20"/>
                <w:lang w:val="fi-FI"/>
              </w:rPr>
              <w:t xml:space="preserve">Kuntaliitto: </w:t>
            </w:r>
            <w:r w:rsidRPr="00FF1276">
              <w:rPr>
                <w:rFonts w:cstheme="minorHAnsi"/>
                <w:sz w:val="20"/>
                <w:szCs w:val="20"/>
                <w:lang w:val="fi-FI"/>
              </w:rPr>
              <w:t>Säädökset laadittava siten, että nuorille tarkoitetun perustutkinnon säädökset kootaan omaksi kokonaisuudekseen ja aikuisille tarkoitetut näyttötutkintoja koskevat säädökset omaksi kokonaisuudekseen</w:t>
            </w:r>
            <w:r w:rsidR="00A3099C" w:rsidRPr="00FF1276">
              <w:rPr>
                <w:rFonts w:cstheme="minorHAnsi"/>
                <w:sz w:val="20"/>
                <w:szCs w:val="20"/>
                <w:lang w:val="fi-FI"/>
              </w:rPr>
              <w:t>.</w:t>
            </w:r>
          </w:p>
          <w:p w:rsidR="001F7CAA" w:rsidRDefault="001F7CAA" w:rsidP="001F7CAA">
            <w:pPr>
              <w:rPr>
                <w:rFonts w:cstheme="minorHAnsi"/>
                <w:sz w:val="20"/>
                <w:szCs w:val="20"/>
                <w:lang w:val="fi-FI"/>
              </w:rPr>
            </w:pPr>
            <w:r w:rsidRPr="001F7CAA">
              <w:rPr>
                <w:rFonts w:cstheme="minorHAnsi"/>
                <w:b/>
                <w:sz w:val="20"/>
                <w:szCs w:val="20"/>
                <w:lang w:val="fi-FI"/>
              </w:rPr>
              <w:t>Akava</w:t>
            </w:r>
            <w:r>
              <w:rPr>
                <w:rFonts w:cstheme="minorHAnsi"/>
                <w:sz w:val="20"/>
                <w:szCs w:val="20"/>
                <w:lang w:val="fi-FI"/>
              </w:rPr>
              <w:t>: Nuorten ja aikuisten koulutuksen erityispiirteet säilytettävä, vaikka tutkintojärjestelmää kehitetään kokonaisuutena.</w:t>
            </w:r>
          </w:p>
          <w:p w:rsidR="00F25619" w:rsidRPr="00FF1276" w:rsidRDefault="00F25619" w:rsidP="001F7CAA">
            <w:pPr>
              <w:rPr>
                <w:rFonts w:cstheme="minorHAnsi"/>
                <w:sz w:val="20"/>
                <w:szCs w:val="20"/>
                <w:lang w:val="fi-FI"/>
              </w:rPr>
            </w:pPr>
            <w:proofErr w:type="gramStart"/>
            <w:r w:rsidRPr="00F25619">
              <w:rPr>
                <w:rFonts w:cstheme="minorHAnsi"/>
                <w:b/>
                <w:sz w:val="20"/>
                <w:szCs w:val="20"/>
                <w:lang w:val="fi-FI"/>
              </w:rPr>
              <w:t>Akava</w:t>
            </w:r>
            <w:r w:rsidR="00B511DD">
              <w:rPr>
                <w:rFonts w:cstheme="minorHAnsi"/>
                <w:b/>
                <w:sz w:val="20"/>
                <w:szCs w:val="20"/>
                <w:lang w:val="fi-FI"/>
              </w:rPr>
              <w:t>, Nuohousalan Keskusliitto</w:t>
            </w:r>
            <w:r w:rsidR="00F225A3">
              <w:rPr>
                <w:rFonts w:cstheme="minorHAnsi"/>
                <w:b/>
                <w:sz w:val="20"/>
                <w:szCs w:val="20"/>
                <w:lang w:val="fi-FI"/>
              </w:rPr>
              <w:t>, SAK</w:t>
            </w:r>
            <w:r>
              <w:rPr>
                <w:rFonts w:cstheme="minorHAnsi"/>
                <w:sz w:val="20"/>
                <w:szCs w:val="20"/>
                <w:lang w:val="fi-FI"/>
              </w:rPr>
              <w:t>: Näyttötutkintojärjestelmän kehittäminen tärkeää.</w:t>
            </w:r>
            <w:proofErr w:type="gramEnd"/>
          </w:p>
          <w:p w:rsidR="00CE2106" w:rsidRPr="00FF1276" w:rsidRDefault="00CE2106" w:rsidP="00997FD9">
            <w:pPr>
              <w:rPr>
                <w:rFonts w:cstheme="minorHAnsi"/>
                <w:sz w:val="20"/>
                <w:szCs w:val="20"/>
                <w:lang w:val="fi-FI"/>
              </w:rPr>
            </w:pPr>
            <w:proofErr w:type="gramStart"/>
            <w:r w:rsidRPr="00FF1276">
              <w:rPr>
                <w:rFonts w:cstheme="minorHAnsi"/>
                <w:b/>
                <w:sz w:val="20"/>
                <w:szCs w:val="20"/>
                <w:lang w:val="fi-FI"/>
              </w:rPr>
              <w:t xml:space="preserve">OAJ: </w:t>
            </w:r>
            <w:r w:rsidR="00A3099C" w:rsidRPr="00FF1276">
              <w:rPr>
                <w:rFonts w:cstheme="minorHAnsi"/>
                <w:sz w:val="20"/>
                <w:szCs w:val="20"/>
                <w:lang w:val="fi-FI"/>
              </w:rPr>
              <w:t>E</w:t>
            </w:r>
            <w:r w:rsidRPr="00FF1276">
              <w:rPr>
                <w:rFonts w:cstheme="minorHAnsi"/>
                <w:sz w:val="20"/>
                <w:szCs w:val="20"/>
                <w:lang w:val="fi-FI"/>
              </w:rPr>
              <w:t>sitykset osin monitulkintaisia</w:t>
            </w:r>
            <w:r w:rsidR="00A3099C" w:rsidRPr="00FF1276">
              <w:rPr>
                <w:rFonts w:cstheme="minorHAnsi"/>
                <w:sz w:val="20"/>
                <w:szCs w:val="20"/>
                <w:lang w:val="fi-FI"/>
              </w:rPr>
              <w:t>.</w:t>
            </w:r>
            <w:proofErr w:type="gramEnd"/>
          </w:p>
          <w:p w:rsidR="00CD250D" w:rsidRPr="00FF1276" w:rsidRDefault="00CD250D" w:rsidP="00997FD9">
            <w:pPr>
              <w:rPr>
                <w:rFonts w:cstheme="minorHAnsi"/>
                <w:sz w:val="20"/>
                <w:szCs w:val="20"/>
                <w:lang w:val="fi-FI"/>
              </w:rPr>
            </w:pPr>
            <w:r w:rsidRPr="00FF1276">
              <w:rPr>
                <w:rFonts w:cstheme="minorHAnsi"/>
                <w:b/>
                <w:sz w:val="20"/>
                <w:szCs w:val="20"/>
                <w:lang w:val="fi-FI"/>
              </w:rPr>
              <w:t xml:space="preserve">OAJ: </w:t>
            </w:r>
            <w:r w:rsidR="00A3099C" w:rsidRPr="00FF1276">
              <w:rPr>
                <w:rFonts w:cstheme="minorHAnsi"/>
                <w:sz w:val="20"/>
                <w:szCs w:val="20"/>
                <w:lang w:val="fi-FI"/>
              </w:rPr>
              <w:t>A</w:t>
            </w:r>
            <w:r w:rsidRPr="00FF1276">
              <w:rPr>
                <w:rFonts w:cstheme="minorHAnsi"/>
                <w:sz w:val="20"/>
                <w:szCs w:val="20"/>
                <w:lang w:val="fi-FI"/>
              </w:rPr>
              <w:t>ina ei käy ilmi, mihin ongelmaan esityksillä vastataan</w:t>
            </w:r>
            <w:r w:rsidR="00A3099C" w:rsidRPr="00FF1276">
              <w:rPr>
                <w:rFonts w:cstheme="minorHAnsi"/>
                <w:sz w:val="20"/>
                <w:szCs w:val="20"/>
                <w:lang w:val="fi-FI"/>
              </w:rPr>
              <w:t>.</w:t>
            </w:r>
          </w:p>
          <w:p w:rsidR="00B2739C" w:rsidRPr="00FF1276" w:rsidRDefault="00B2739C" w:rsidP="00997FD9">
            <w:pPr>
              <w:rPr>
                <w:rFonts w:cstheme="minorHAnsi"/>
                <w:sz w:val="20"/>
                <w:szCs w:val="20"/>
                <w:lang w:val="fi-FI"/>
              </w:rPr>
            </w:pPr>
            <w:r w:rsidRPr="00FF1276">
              <w:rPr>
                <w:rFonts w:cstheme="minorHAnsi"/>
                <w:b/>
                <w:sz w:val="20"/>
                <w:szCs w:val="20"/>
                <w:lang w:val="fi-FI"/>
              </w:rPr>
              <w:t>Suomen Varustamot</w:t>
            </w:r>
            <w:r w:rsidRPr="00FF1276">
              <w:rPr>
                <w:rFonts w:cstheme="minorHAnsi"/>
                <w:sz w:val="20"/>
                <w:szCs w:val="20"/>
                <w:lang w:val="fi-FI"/>
              </w:rPr>
              <w:t>: Merenkuluala poikkeaa monista muista aloista, sillä sitä ohjaavat kansai</w:t>
            </w:r>
            <w:r w:rsidR="00212653" w:rsidRPr="00FF1276">
              <w:rPr>
                <w:rFonts w:cstheme="minorHAnsi"/>
                <w:sz w:val="20"/>
                <w:szCs w:val="20"/>
                <w:lang w:val="fi-FI"/>
              </w:rPr>
              <w:t>n</w:t>
            </w:r>
            <w:r w:rsidRPr="00FF1276">
              <w:rPr>
                <w:rFonts w:cstheme="minorHAnsi"/>
                <w:sz w:val="20"/>
                <w:szCs w:val="20"/>
                <w:lang w:val="fi-FI"/>
              </w:rPr>
              <w:t xml:space="preserve">väliset ja EU:n säädökset. Alan erityisyys tulisi huomioida ammatillista koulutusta koskevissa säädöksissä. Suomen kansallinen koulutusrakenne vaikeuttaa merenkulun koulutukseen rekrytointia ja opiskelijoiden joustavaa siirtymistä työelämään. </w:t>
            </w:r>
            <w:proofErr w:type="gramStart"/>
            <w:r w:rsidRPr="00FF1276">
              <w:rPr>
                <w:rFonts w:cstheme="minorHAnsi"/>
                <w:sz w:val="20"/>
                <w:szCs w:val="20"/>
                <w:lang w:val="fi-FI"/>
              </w:rPr>
              <w:t>Järjestö laatinut 2012 koulutuspoliittisen ohjelman koulutusjärjestelmän kehittämiseksi.</w:t>
            </w:r>
            <w:proofErr w:type="gramEnd"/>
          </w:p>
          <w:p w:rsidR="008A1DFB" w:rsidRDefault="00212653" w:rsidP="008A1DFB">
            <w:pPr>
              <w:pStyle w:val="Default"/>
              <w:rPr>
                <w:rFonts w:asciiTheme="minorHAnsi" w:hAnsiTheme="minorHAnsi" w:cstheme="minorHAnsi"/>
                <w:sz w:val="20"/>
                <w:szCs w:val="20"/>
              </w:rPr>
            </w:pPr>
            <w:r w:rsidRPr="00FF1276">
              <w:rPr>
                <w:rFonts w:asciiTheme="minorHAnsi" w:hAnsiTheme="minorHAnsi" w:cstheme="minorHAnsi"/>
                <w:b/>
                <w:sz w:val="20"/>
                <w:szCs w:val="20"/>
              </w:rPr>
              <w:t xml:space="preserve">Turvallisuusalan </w:t>
            </w:r>
            <w:proofErr w:type="spellStart"/>
            <w:r w:rsidRPr="00FF1276">
              <w:rPr>
                <w:rFonts w:asciiTheme="minorHAnsi" w:hAnsiTheme="minorHAnsi" w:cstheme="minorHAnsi"/>
                <w:b/>
                <w:sz w:val="20"/>
                <w:szCs w:val="20"/>
              </w:rPr>
              <w:t>ttk</w:t>
            </w:r>
            <w:proofErr w:type="spellEnd"/>
            <w:r w:rsidRPr="00FF1276">
              <w:rPr>
                <w:rFonts w:asciiTheme="minorHAnsi" w:hAnsiTheme="minorHAnsi" w:cstheme="minorHAnsi"/>
                <w:sz w:val="20"/>
                <w:szCs w:val="20"/>
              </w:rPr>
              <w:t>: Tärkeää, että tutkintoja kehitetään ja tutkintorakennetta selkeytetään. Hyvä, että tutkintojen rakennetta, toteutusta ja rahoitusta säätelevät ohjeet, määräykset ja lainsäädäntö tehdään mahdollisimman yhteensopivaksi keskenään. Tärkeää, että uudistettuja tutkintoja ja niiden vaikutusta myös muuhun lainsäädäntöön sekä työelämään ja saatuja kokemuksia arvioidaan ja mahdolliset epäkohdat korjataan viipymättä.</w:t>
            </w:r>
            <w:r w:rsidR="00730415" w:rsidRPr="00FF1276">
              <w:rPr>
                <w:rFonts w:asciiTheme="minorHAnsi" w:hAnsiTheme="minorHAnsi" w:cstheme="minorHAnsi"/>
                <w:sz w:val="20"/>
                <w:szCs w:val="20"/>
              </w:rPr>
              <w:t xml:space="preserve"> Tutkintojen perusteet eivät nykyisellään aina vastaa työelämän tarpeita.</w:t>
            </w:r>
            <w:r w:rsidR="00BA4D22" w:rsidRPr="00FF1276">
              <w:rPr>
                <w:rFonts w:asciiTheme="minorHAnsi" w:hAnsiTheme="minorHAnsi" w:cstheme="minorHAnsi"/>
                <w:sz w:val="20"/>
                <w:szCs w:val="20"/>
              </w:rPr>
              <w:t xml:space="preserve"> Nykyinen rahoitusjärjestelmä</w:t>
            </w:r>
            <w:r w:rsidR="00445FFB">
              <w:rPr>
                <w:rFonts w:asciiTheme="minorHAnsi" w:hAnsiTheme="minorHAnsi" w:cstheme="minorHAnsi"/>
                <w:sz w:val="20"/>
                <w:szCs w:val="20"/>
              </w:rPr>
              <w:t xml:space="preserve"> ei kannusta </w:t>
            </w:r>
            <w:proofErr w:type="spellStart"/>
            <w:r w:rsidR="00445FFB">
              <w:rPr>
                <w:rFonts w:asciiTheme="minorHAnsi" w:hAnsiTheme="minorHAnsi" w:cstheme="minorHAnsi"/>
                <w:sz w:val="20"/>
                <w:szCs w:val="20"/>
              </w:rPr>
              <w:t>henkilökohtaistamiseen</w:t>
            </w:r>
            <w:proofErr w:type="spellEnd"/>
            <w:r w:rsidR="00445FFB">
              <w:rPr>
                <w:rFonts w:asciiTheme="minorHAnsi" w:hAnsiTheme="minorHAnsi" w:cstheme="minorHAnsi"/>
                <w:sz w:val="20"/>
                <w:szCs w:val="20"/>
              </w:rPr>
              <w:t xml:space="preserve"> eikä osaamisen tunnustamiseen</w:t>
            </w:r>
            <w:r w:rsidR="00BA4D22" w:rsidRPr="00FF1276">
              <w:rPr>
                <w:rFonts w:asciiTheme="minorHAnsi" w:hAnsiTheme="minorHAnsi" w:cstheme="minorHAnsi"/>
                <w:sz w:val="20"/>
                <w:szCs w:val="20"/>
              </w:rPr>
              <w:t>.</w:t>
            </w:r>
          </w:p>
          <w:p w:rsidR="008A1DFB" w:rsidRPr="00212653" w:rsidRDefault="008A1DFB" w:rsidP="008A1DFB">
            <w:pPr>
              <w:pStyle w:val="Default"/>
              <w:rPr>
                <w:rFonts w:asciiTheme="minorHAnsi" w:hAnsiTheme="minorHAnsi" w:cstheme="minorHAnsi"/>
                <w:sz w:val="20"/>
                <w:szCs w:val="20"/>
              </w:rPr>
            </w:pPr>
          </w:p>
        </w:tc>
      </w:tr>
      <w:tr w:rsidR="00D345AF" w:rsidRPr="008A1DFB" w:rsidTr="008A1DFB">
        <w:tc>
          <w:tcPr>
            <w:tcW w:w="15559" w:type="dxa"/>
            <w:gridSpan w:val="5"/>
          </w:tcPr>
          <w:p w:rsidR="00D345AF" w:rsidRPr="0015601A" w:rsidRDefault="00D345AF">
            <w:pPr>
              <w:rPr>
                <w:b/>
                <w:sz w:val="20"/>
                <w:szCs w:val="20"/>
                <w:lang w:val="fi-FI"/>
              </w:rPr>
            </w:pPr>
            <w:r w:rsidRPr="00E9437D">
              <w:rPr>
                <w:b/>
                <w:sz w:val="28"/>
                <w:szCs w:val="20"/>
                <w:lang w:val="fi-FI"/>
              </w:rPr>
              <w:lastRenderedPageBreak/>
              <w:t>Ammatillisen tutkinnon määritelmä ja tutkintotyyppien kriteerit</w:t>
            </w:r>
          </w:p>
        </w:tc>
      </w:tr>
      <w:tr w:rsidR="00F57982" w:rsidRPr="0015601A" w:rsidTr="008A1DFB">
        <w:tc>
          <w:tcPr>
            <w:tcW w:w="4219" w:type="dxa"/>
          </w:tcPr>
          <w:p w:rsidR="00F57982" w:rsidRPr="0015601A" w:rsidRDefault="00F57982" w:rsidP="009F5DFB">
            <w:pPr>
              <w:rPr>
                <w:b/>
                <w:sz w:val="20"/>
                <w:szCs w:val="20"/>
                <w:lang w:val="fi-FI"/>
              </w:rPr>
            </w:pPr>
            <w:r w:rsidRPr="0015601A">
              <w:rPr>
                <w:b/>
                <w:sz w:val="20"/>
                <w:szCs w:val="20"/>
                <w:lang w:val="fi-FI"/>
              </w:rPr>
              <w:t>TUTKE2-esitys</w:t>
            </w:r>
          </w:p>
        </w:tc>
        <w:tc>
          <w:tcPr>
            <w:tcW w:w="1843" w:type="dxa"/>
          </w:tcPr>
          <w:p w:rsidR="00F57982" w:rsidRPr="0015601A" w:rsidRDefault="00F57982" w:rsidP="009F5DFB">
            <w:pPr>
              <w:rPr>
                <w:b/>
                <w:sz w:val="20"/>
                <w:szCs w:val="20"/>
                <w:lang w:val="fi-FI"/>
              </w:rPr>
            </w:pPr>
            <w:r w:rsidRPr="0015601A">
              <w:rPr>
                <w:b/>
                <w:sz w:val="20"/>
                <w:szCs w:val="20"/>
                <w:lang w:val="fi-FI"/>
              </w:rPr>
              <w:t>Kannattaa</w:t>
            </w:r>
          </w:p>
        </w:tc>
        <w:tc>
          <w:tcPr>
            <w:tcW w:w="1559" w:type="dxa"/>
          </w:tcPr>
          <w:p w:rsidR="00F57982" w:rsidRPr="0015601A" w:rsidRDefault="00F57982" w:rsidP="009F5DFB">
            <w:pPr>
              <w:rPr>
                <w:b/>
                <w:sz w:val="20"/>
                <w:szCs w:val="20"/>
                <w:lang w:val="fi-FI"/>
              </w:rPr>
            </w:pPr>
            <w:r w:rsidRPr="0015601A">
              <w:rPr>
                <w:b/>
                <w:sz w:val="20"/>
                <w:szCs w:val="20"/>
                <w:lang w:val="fi-FI"/>
              </w:rPr>
              <w:t>Vastustaa tai suhtautuu varauksella</w:t>
            </w:r>
          </w:p>
        </w:tc>
        <w:tc>
          <w:tcPr>
            <w:tcW w:w="3260" w:type="dxa"/>
          </w:tcPr>
          <w:p w:rsidR="00F57982" w:rsidRPr="0015601A" w:rsidRDefault="00F57982" w:rsidP="009F5DFB">
            <w:pPr>
              <w:rPr>
                <w:b/>
                <w:sz w:val="20"/>
                <w:szCs w:val="20"/>
                <w:lang w:val="fi-FI"/>
              </w:rPr>
            </w:pPr>
            <w:r w:rsidRPr="0015601A">
              <w:rPr>
                <w:b/>
                <w:sz w:val="20"/>
                <w:szCs w:val="20"/>
                <w:lang w:val="fi-FI"/>
              </w:rPr>
              <w:t>Kehittämisesitys</w:t>
            </w:r>
          </w:p>
        </w:tc>
        <w:tc>
          <w:tcPr>
            <w:tcW w:w="4678" w:type="dxa"/>
          </w:tcPr>
          <w:p w:rsidR="00F57982" w:rsidRPr="0015601A" w:rsidRDefault="00F57982" w:rsidP="009F5DFB">
            <w:pPr>
              <w:rPr>
                <w:b/>
                <w:sz w:val="20"/>
                <w:szCs w:val="20"/>
                <w:lang w:val="fi-FI"/>
              </w:rPr>
            </w:pPr>
            <w:r w:rsidRPr="0015601A">
              <w:rPr>
                <w:b/>
                <w:sz w:val="20"/>
                <w:szCs w:val="20"/>
                <w:lang w:val="fi-FI"/>
              </w:rPr>
              <w:t>Muuta huomioitavaa</w:t>
            </w:r>
          </w:p>
        </w:tc>
      </w:tr>
      <w:tr w:rsidR="00E8110A" w:rsidRPr="008A1DFB" w:rsidTr="008A1DFB">
        <w:tc>
          <w:tcPr>
            <w:tcW w:w="4219" w:type="dxa"/>
          </w:tcPr>
          <w:p w:rsidR="00D345AF" w:rsidRPr="0015601A" w:rsidRDefault="00F52AA8" w:rsidP="00C434F7">
            <w:pPr>
              <w:rPr>
                <w:sz w:val="20"/>
                <w:szCs w:val="20"/>
                <w:lang w:val="fi-FI"/>
              </w:rPr>
            </w:pPr>
            <w:r w:rsidRPr="0015601A">
              <w:rPr>
                <w:sz w:val="20"/>
                <w:szCs w:val="20"/>
                <w:lang w:val="fi-FI"/>
              </w:rPr>
              <w:t xml:space="preserve">Tutkintorakenteen kehittämisen selkeyttämiseksi esitetään, että </w:t>
            </w:r>
            <w:r w:rsidRPr="0015601A">
              <w:rPr>
                <w:bCs/>
                <w:sz w:val="20"/>
                <w:szCs w:val="20"/>
                <w:lang w:val="fi-FI"/>
              </w:rPr>
              <w:t>ammatillinen tutkinto määritellään</w:t>
            </w:r>
            <w:r w:rsidRPr="0015601A">
              <w:rPr>
                <w:sz w:val="20"/>
                <w:szCs w:val="20"/>
                <w:lang w:val="fi-FI"/>
              </w:rPr>
              <w:t xml:space="preserve">. </w:t>
            </w:r>
          </w:p>
        </w:tc>
        <w:tc>
          <w:tcPr>
            <w:tcW w:w="1843" w:type="dxa"/>
          </w:tcPr>
          <w:p w:rsidR="00D345AF" w:rsidRPr="0015601A" w:rsidRDefault="00CB7DE9" w:rsidP="006D1EE1">
            <w:pPr>
              <w:rPr>
                <w:sz w:val="20"/>
                <w:szCs w:val="20"/>
                <w:lang w:val="fi-FI"/>
              </w:rPr>
            </w:pPr>
            <w:r w:rsidRPr="0015601A">
              <w:rPr>
                <w:sz w:val="20"/>
                <w:szCs w:val="20"/>
                <w:lang w:val="fi-FI"/>
              </w:rPr>
              <w:t>Pro</w:t>
            </w:r>
            <w:r w:rsidR="00C942AD" w:rsidRPr="0015601A">
              <w:rPr>
                <w:sz w:val="20"/>
                <w:szCs w:val="20"/>
                <w:lang w:val="fi-FI"/>
              </w:rPr>
              <w:t>, AMKE,</w:t>
            </w:r>
            <w:r w:rsidR="00E8110A" w:rsidRPr="0015601A">
              <w:rPr>
                <w:sz w:val="20"/>
                <w:szCs w:val="20"/>
                <w:lang w:val="fi-FI"/>
              </w:rPr>
              <w:t xml:space="preserve"> ELO</w:t>
            </w:r>
            <w:r w:rsidR="009D6504">
              <w:rPr>
                <w:sz w:val="20"/>
                <w:szCs w:val="20"/>
                <w:lang w:val="fi-FI"/>
              </w:rPr>
              <w:t>, Helsingin Konservatorio</w:t>
            </w:r>
            <w:r w:rsidR="000E0216">
              <w:rPr>
                <w:sz w:val="20"/>
                <w:szCs w:val="20"/>
                <w:lang w:val="fi-FI"/>
              </w:rPr>
              <w:t>, JHL</w:t>
            </w:r>
            <w:r w:rsidR="006B7DE6">
              <w:rPr>
                <w:sz w:val="20"/>
                <w:szCs w:val="20"/>
                <w:lang w:val="fi-FI"/>
              </w:rPr>
              <w:t xml:space="preserve">, Kauneudenhoito-alan </w:t>
            </w:r>
            <w:proofErr w:type="spellStart"/>
            <w:r w:rsidR="006B7DE6">
              <w:rPr>
                <w:sz w:val="20"/>
                <w:szCs w:val="20"/>
                <w:lang w:val="fi-FI"/>
              </w:rPr>
              <w:t>ktk</w:t>
            </w:r>
            <w:proofErr w:type="spellEnd"/>
            <w:r w:rsidR="00212EAC">
              <w:rPr>
                <w:sz w:val="20"/>
                <w:szCs w:val="20"/>
                <w:lang w:val="fi-FI"/>
              </w:rPr>
              <w:t>, Kaupan liitto</w:t>
            </w:r>
            <w:r w:rsidR="00D00E8F">
              <w:rPr>
                <w:sz w:val="20"/>
                <w:szCs w:val="20"/>
                <w:lang w:val="fi-FI"/>
              </w:rPr>
              <w:t>, Kemianteollisuus</w:t>
            </w:r>
            <w:r w:rsidR="00D62E66">
              <w:rPr>
                <w:sz w:val="20"/>
                <w:szCs w:val="20"/>
                <w:lang w:val="fi-FI"/>
              </w:rPr>
              <w:t>,</w:t>
            </w:r>
            <w:r w:rsidR="00D62E66">
              <w:rPr>
                <w:b/>
                <w:sz w:val="20"/>
                <w:szCs w:val="20"/>
                <w:lang w:val="fi-FI"/>
              </w:rPr>
              <w:t xml:space="preserve"> </w:t>
            </w:r>
            <w:r w:rsidR="00D62E66" w:rsidRPr="00D62E66">
              <w:rPr>
                <w:sz w:val="20"/>
                <w:szCs w:val="20"/>
                <w:lang w:val="fi-FI"/>
              </w:rPr>
              <w:t>Kuntaliitto</w:t>
            </w:r>
            <w:r w:rsidR="001E4908">
              <w:rPr>
                <w:sz w:val="20"/>
                <w:szCs w:val="20"/>
                <w:lang w:val="fi-FI"/>
              </w:rPr>
              <w:t xml:space="preserve">, Matkailu- ja ravitsemisalan </w:t>
            </w:r>
            <w:proofErr w:type="spellStart"/>
            <w:r w:rsidR="006D1EE1">
              <w:rPr>
                <w:sz w:val="20"/>
                <w:szCs w:val="20"/>
                <w:lang w:val="fi-FI"/>
              </w:rPr>
              <w:t>ktk</w:t>
            </w:r>
            <w:proofErr w:type="spellEnd"/>
            <w:r w:rsidR="0068776B">
              <w:rPr>
                <w:sz w:val="20"/>
                <w:szCs w:val="20"/>
                <w:lang w:val="fi-FI"/>
              </w:rPr>
              <w:t xml:space="preserve">, Sosiaalialan </w:t>
            </w:r>
            <w:proofErr w:type="spellStart"/>
            <w:r w:rsidR="0068776B">
              <w:rPr>
                <w:sz w:val="20"/>
                <w:szCs w:val="20"/>
                <w:lang w:val="fi-FI"/>
              </w:rPr>
              <w:t>ktk</w:t>
            </w:r>
            <w:proofErr w:type="spellEnd"/>
            <w:r w:rsidR="006046BB">
              <w:rPr>
                <w:sz w:val="20"/>
                <w:szCs w:val="20"/>
                <w:lang w:val="fi-FI"/>
              </w:rPr>
              <w:t xml:space="preserve">, </w:t>
            </w:r>
            <w:proofErr w:type="spellStart"/>
            <w:r w:rsidR="006046BB">
              <w:rPr>
                <w:sz w:val="20"/>
                <w:szCs w:val="20"/>
                <w:lang w:val="fi-FI"/>
              </w:rPr>
              <w:t>SuPer</w:t>
            </w:r>
            <w:proofErr w:type="spellEnd"/>
            <w:r w:rsidR="004A1557">
              <w:rPr>
                <w:sz w:val="20"/>
                <w:szCs w:val="20"/>
                <w:lang w:val="fi-FI"/>
              </w:rPr>
              <w:t>, Tehy</w:t>
            </w:r>
            <w:r w:rsidR="00024943">
              <w:rPr>
                <w:sz w:val="20"/>
                <w:szCs w:val="20"/>
                <w:lang w:val="fi-FI"/>
              </w:rPr>
              <w:t>, Teknologia-teollisuus</w:t>
            </w:r>
            <w:r w:rsidR="00167691">
              <w:rPr>
                <w:sz w:val="20"/>
                <w:szCs w:val="20"/>
                <w:lang w:val="fi-FI"/>
              </w:rPr>
              <w:t xml:space="preserve">, Viestintäalan </w:t>
            </w:r>
            <w:proofErr w:type="spellStart"/>
            <w:r w:rsidR="00167691">
              <w:rPr>
                <w:sz w:val="20"/>
                <w:szCs w:val="20"/>
                <w:lang w:val="fi-FI"/>
              </w:rPr>
              <w:t>ktk</w:t>
            </w:r>
            <w:proofErr w:type="spellEnd"/>
            <w:r w:rsidR="00B64906">
              <w:rPr>
                <w:sz w:val="20"/>
                <w:szCs w:val="20"/>
                <w:lang w:val="fi-FI"/>
              </w:rPr>
              <w:t>, SAJO</w:t>
            </w:r>
          </w:p>
        </w:tc>
        <w:tc>
          <w:tcPr>
            <w:tcW w:w="1559" w:type="dxa"/>
          </w:tcPr>
          <w:p w:rsidR="00D345AF" w:rsidRPr="0015601A" w:rsidRDefault="00D345AF">
            <w:pPr>
              <w:rPr>
                <w:sz w:val="20"/>
                <w:szCs w:val="20"/>
                <w:lang w:val="fi-FI"/>
              </w:rPr>
            </w:pPr>
          </w:p>
        </w:tc>
        <w:tc>
          <w:tcPr>
            <w:tcW w:w="3260" w:type="dxa"/>
          </w:tcPr>
          <w:p w:rsidR="00D345AF" w:rsidRPr="00D00E8F" w:rsidRDefault="000E0216">
            <w:pPr>
              <w:rPr>
                <w:sz w:val="20"/>
                <w:szCs w:val="20"/>
                <w:lang w:val="fi-FI"/>
              </w:rPr>
            </w:pPr>
            <w:r w:rsidRPr="00D00E8F">
              <w:rPr>
                <w:b/>
                <w:sz w:val="20"/>
                <w:szCs w:val="20"/>
                <w:lang w:val="fi-FI"/>
              </w:rPr>
              <w:t>JHL</w:t>
            </w:r>
            <w:r w:rsidR="00CF7FC7">
              <w:rPr>
                <w:b/>
                <w:sz w:val="20"/>
                <w:szCs w:val="20"/>
                <w:lang w:val="fi-FI"/>
              </w:rPr>
              <w:t>, Kirkon työmarkkinalaitos</w:t>
            </w:r>
            <w:r w:rsidR="0068776B">
              <w:rPr>
                <w:b/>
                <w:sz w:val="20"/>
                <w:szCs w:val="20"/>
                <w:lang w:val="fi-FI"/>
              </w:rPr>
              <w:t xml:space="preserve">, </w:t>
            </w:r>
            <w:r w:rsidR="0068776B" w:rsidRPr="00751CC2">
              <w:rPr>
                <w:rFonts w:cstheme="minorHAnsi"/>
                <w:b/>
                <w:sz w:val="20"/>
                <w:szCs w:val="20"/>
                <w:lang w:val="fi-FI"/>
              </w:rPr>
              <w:t xml:space="preserve">Kiinteistö- ja kotityöpalvelualan </w:t>
            </w:r>
            <w:proofErr w:type="spellStart"/>
            <w:r w:rsidR="0068776B" w:rsidRPr="00751CC2">
              <w:rPr>
                <w:rFonts w:cstheme="minorHAnsi"/>
                <w:b/>
                <w:sz w:val="20"/>
                <w:szCs w:val="20"/>
                <w:lang w:val="fi-FI"/>
              </w:rPr>
              <w:t>k</w:t>
            </w:r>
            <w:r w:rsidR="0068776B">
              <w:rPr>
                <w:rFonts w:cstheme="minorHAnsi"/>
                <w:b/>
                <w:sz w:val="20"/>
                <w:szCs w:val="20"/>
                <w:lang w:val="fi-FI"/>
              </w:rPr>
              <w:t>tk</w:t>
            </w:r>
            <w:proofErr w:type="spellEnd"/>
            <w:r w:rsidR="0068776B">
              <w:rPr>
                <w:rFonts w:cstheme="minorHAnsi"/>
                <w:b/>
                <w:sz w:val="20"/>
                <w:szCs w:val="20"/>
                <w:lang w:val="fi-FI"/>
              </w:rPr>
              <w:t>,</w:t>
            </w:r>
            <w:r w:rsidR="0068776B">
              <w:rPr>
                <w:sz w:val="20"/>
                <w:szCs w:val="20"/>
                <w:lang w:val="fi-FI"/>
              </w:rPr>
              <w:t xml:space="preserve"> </w:t>
            </w:r>
            <w:r w:rsidR="0068776B" w:rsidRPr="001E4908">
              <w:rPr>
                <w:b/>
                <w:sz w:val="20"/>
                <w:szCs w:val="20"/>
                <w:lang w:val="fi-FI"/>
              </w:rPr>
              <w:t xml:space="preserve">Matkailu- ja ravitsemisalan </w:t>
            </w:r>
            <w:proofErr w:type="spellStart"/>
            <w:r w:rsidR="0068776B">
              <w:rPr>
                <w:b/>
                <w:sz w:val="20"/>
                <w:szCs w:val="20"/>
                <w:lang w:val="fi-FI"/>
              </w:rPr>
              <w:t>ktk</w:t>
            </w:r>
            <w:proofErr w:type="spellEnd"/>
            <w:r w:rsidR="0068776B" w:rsidRPr="0068776B">
              <w:rPr>
                <w:b/>
                <w:sz w:val="20"/>
                <w:szCs w:val="20"/>
                <w:lang w:val="fi-FI"/>
              </w:rPr>
              <w:t xml:space="preserve"> Sosiaalialan </w:t>
            </w:r>
            <w:proofErr w:type="spellStart"/>
            <w:r w:rsidR="0068776B" w:rsidRPr="0068776B">
              <w:rPr>
                <w:b/>
                <w:sz w:val="20"/>
                <w:szCs w:val="20"/>
                <w:lang w:val="fi-FI"/>
              </w:rPr>
              <w:t>ktk</w:t>
            </w:r>
            <w:proofErr w:type="spellEnd"/>
            <w:r w:rsidRPr="00D00E8F">
              <w:rPr>
                <w:sz w:val="20"/>
                <w:szCs w:val="20"/>
                <w:lang w:val="fi-FI"/>
              </w:rPr>
              <w:t>: Kaikille tutkinnoille yhteiseen osaamiseen lisättävä työyhteisötaidot</w:t>
            </w:r>
            <w:r w:rsidR="0068776B">
              <w:rPr>
                <w:sz w:val="20"/>
                <w:szCs w:val="20"/>
                <w:lang w:val="fi-FI"/>
              </w:rPr>
              <w:t>, niitä korostettava nykyistä enemmän</w:t>
            </w:r>
            <w:r w:rsidRPr="00D00E8F">
              <w:rPr>
                <w:sz w:val="20"/>
                <w:szCs w:val="20"/>
                <w:lang w:val="fi-FI"/>
              </w:rPr>
              <w:t>.</w:t>
            </w:r>
          </w:p>
          <w:p w:rsidR="00B7627E" w:rsidRPr="00D00E8F" w:rsidRDefault="00B7627E">
            <w:pPr>
              <w:rPr>
                <w:sz w:val="20"/>
                <w:szCs w:val="20"/>
                <w:lang w:val="fi-FI"/>
              </w:rPr>
            </w:pPr>
          </w:p>
          <w:p w:rsidR="006B7DE6" w:rsidRPr="00D00E8F" w:rsidRDefault="006B7DE6">
            <w:pPr>
              <w:rPr>
                <w:sz w:val="20"/>
                <w:szCs w:val="20"/>
                <w:lang w:val="fi-FI"/>
              </w:rPr>
            </w:pPr>
            <w:r w:rsidRPr="00D00E8F">
              <w:rPr>
                <w:b/>
                <w:sz w:val="20"/>
                <w:szCs w:val="20"/>
                <w:lang w:val="fi-FI"/>
              </w:rPr>
              <w:t xml:space="preserve">Kauneudenhoitoalan </w:t>
            </w:r>
            <w:proofErr w:type="spellStart"/>
            <w:r w:rsidRPr="00D00E8F">
              <w:rPr>
                <w:b/>
                <w:sz w:val="20"/>
                <w:szCs w:val="20"/>
                <w:lang w:val="fi-FI"/>
              </w:rPr>
              <w:t>ktk</w:t>
            </w:r>
            <w:proofErr w:type="spellEnd"/>
            <w:r w:rsidRPr="00D00E8F">
              <w:rPr>
                <w:sz w:val="20"/>
                <w:szCs w:val="20"/>
                <w:lang w:val="fi-FI"/>
              </w:rPr>
              <w:t>: Teknologiaosaamista lisättävä kaikille tutkinnoille yhteiseen osaamiseen.</w:t>
            </w:r>
          </w:p>
        </w:tc>
        <w:tc>
          <w:tcPr>
            <w:tcW w:w="4678" w:type="dxa"/>
          </w:tcPr>
          <w:p w:rsidR="00D345AF" w:rsidRDefault="00CB7DE9">
            <w:pPr>
              <w:rPr>
                <w:sz w:val="20"/>
                <w:szCs w:val="20"/>
                <w:lang w:val="fi-FI"/>
              </w:rPr>
            </w:pPr>
            <w:proofErr w:type="gramStart"/>
            <w:r w:rsidRPr="00D00E8F">
              <w:rPr>
                <w:b/>
                <w:sz w:val="20"/>
                <w:szCs w:val="20"/>
                <w:lang w:val="fi-FI"/>
              </w:rPr>
              <w:t>Pro</w:t>
            </w:r>
            <w:r w:rsidR="006046BB">
              <w:rPr>
                <w:b/>
                <w:sz w:val="20"/>
                <w:szCs w:val="20"/>
                <w:lang w:val="fi-FI"/>
              </w:rPr>
              <w:t xml:space="preserve">, </w:t>
            </w:r>
            <w:proofErr w:type="spellStart"/>
            <w:r w:rsidR="006046BB">
              <w:rPr>
                <w:b/>
                <w:sz w:val="20"/>
                <w:szCs w:val="20"/>
                <w:lang w:val="fi-FI"/>
              </w:rPr>
              <w:t>SuPer</w:t>
            </w:r>
            <w:proofErr w:type="spellEnd"/>
            <w:r w:rsidRPr="00D00E8F">
              <w:rPr>
                <w:sz w:val="20"/>
                <w:szCs w:val="20"/>
                <w:lang w:val="fi-FI"/>
              </w:rPr>
              <w:t>: Tärkeää laaja hyödynnettävyys ja työelämälähtöisyys.</w:t>
            </w:r>
            <w:proofErr w:type="gramEnd"/>
          </w:p>
          <w:p w:rsidR="004A1557" w:rsidRDefault="004A1557">
            <w:pPr>
              <w:rPr>
                <w:sz w:val="20"/>
                <w:szCs w:val="20"/>
                <w:lang w:val="fi-FI"/>
              </w:rPr>
            </w:pPr>
          </w:p>
          <w:p w:rsidR="004A1557" w:rsidRPr="00D00E8F" w:rsidRDefault="004A1557">
            <w:pPr>
              <w:rPr>
                <w:sz w:val="20"/>
                <w:szCs w:val="20"/>
                <w:lang w:val="fi-FI"/>
              </w:rPr>
            </w:pPr>
            <w:r w:rsidRPr="004A1557">
              <w:rPr>
                <w:b/>
                <w:sz w:val="20"/>
                <w:szCs w:val="20"/>
                <w:lang w:val="fi-FI"/>
              </w:rPr>
              <w:t>Tehy</w:t>
            </w:r>
            <w:r w:rsidR="00AC7F6A">
              <w:rPr>
                <w:b/>
                <w:sz w:val="20"/>
                <w:szCs w:val="20"/>
                <w:lang w:val="fi-FI"/>
              </w:rPr>
              <w:t xml:space="preserve">, </w:t>
            </w:r>
            <w:r w:rsidR="00AC7F6A" w:rsidRPr="00AC7F6A">
              <w:rPr>
                <w:rFonts w:eastAsia="Times New Roman" w:cstheme="minorHAnsi"/>
                <w:b/>
                <w:sz w:val="20"/>
                <w:szCs w:val="20"/>
                <w:lang w:val="fi-FI" w:eastAsia="fi-FI"/>
              </w:rPr>
              <w:t xml:space="preserve">Terveysalan </w:t>
            </w:r>
            <w:proofErr w:type="spellStart"/>
            <w:r w:rsidR="00AC7F6A" w:rsidRPr="00AC7F6A">
              <w:rPr>
                <w:rFonts w:eastAsia="Times New Roman" w:cstheme="minorHAnsi"/>
                <w:b/>
                <w:sz w:val="20"/>
                <w:szCs w:val="20"/>
                <w:lang w:val="fi-FI" w:eastAsia="fi-FI"/>
              </w:rPr>
              <w:t>ktk</w:t>
            </w:r>
            <w:proofErr w:type="spellEnd"/>
            <w:r>
              <w:rPr>
                <w:sz w:val="20"/>
                <w:szCs w:val="20"/>
                <w:lang w:val="fi-FI"/>
              </w:rPr>
              <w:t>: Osaamisvaatimusten tulee perustua esitettyjen asioiden lisäksi alakohtaisiin ammatinharjoittamissäädöksiin.</w:t>
            </w:r>
          </w:p>
          <w:p w:rsidR="00B6466C" w:rsidRDefault="00B6466C" w:rsidP="00CD2130">
            <w:pPr>
              <w:rPr>
                <w:b/>
                <w:sz w:val="20"/>
                <w:szCs w:val="20"/>
                <w:lang w:val="fi-FI"/>
              </w:rPr>
            </w:pPr>
          </w:p>
          <w:p w:rsidR="00D00E8F" w:rsidRDefault="00D00E8F" w:rsidP="00CD2130">
            <w:pPr>
              <w:rPr>
                <w:sz w:val="20"/>
                <w:szCs w:val="20"/>
                <w:lang w:val="fi-FI"/>
              </w:rPr>
            </w:pPr>
            <w:r w:rsidRPr="00D00E8F">
              <w:rPr>
                <w:b/>
                <w:sz w:val="20"/>
                <w:szCs w:val="20"/>
                <w:lang w:val="fi-FI"/>
              </w:rPr>
              <w:t>Kemianteollisuus</w:t>
            </w:r>
            <w:r w:rsidR="00B6466C">
              <w:rPr>
                <w:b/>
                <w:sz w:val="20"/>
                <w:szCs w:val="20"/>
                <w:lang w:val="fi-FI"/>
              </w:rPr>
              <w:t xml:space="preserve">, Sosiaalialan </w:t>
            </w:r>
            <w:proofErr w:type="spellStart"/>
            <w:r w:rsidR="00B6466C">
              <w:rPr>
                <w:b/>
                <w:sz w:val="20"/>
                <w:szCs w:val="20"/>
                <w:lang w:val="fi-FI"/>
              </w:rPr>
              <w:t>ktk</w:t>
            </w:r>
            <w:proofErr w:type="spellEnd"/>
            <w:r w:rsidR="006046BB">
              <w:rPr>
                <w:b/>
                <w:sz w:val="20"/>
                <w:szCs w:val="20"/>
                <w:lang w:val="fi-FI"/>
              </w:rPr>
              <w:t xml:space="preserve">, </w:t>
            </w:r>
            <w:proofErr w:type="spellStart"/>
            <w:r w:rsidR="006046BB">
              <w:rPr>
                <w:b/>
                <w:sz w:val="20"/>
                <w:szCs w:val="20"/>
                <w:lang w:val="fi-FI"/>
              </w:rPr>
              <w:t>SuPer</w:t>
            </w:r>
            <w:proofErr w:type="spellEnd"/>
            <w:r w:rsidRPr="00D00E8F">
              <w:rPr>
                <w:b/>
                <w:sz w:val="20"/>
                <w:szCs w:val="20"/>
                <w:lang w:val="fi-FI"/>
              </w:rPr>
              <w:t>:</w:t>
            </w:r>
            <w:r w:rsidRPr="00D00E8F">
              <w:rPr>
                <w:sz w:val="20"/>
                <w:szCs w:val="20"/>
                <w:lang w:val="fi-FI"/>
              </w:rPr>
              <w:t xml:space="preserve"> </w:t>
            </w:r>
            <w:r w:rsidR="0068776B">
              <w:rPr>
                <w:sz w:val="20"/>
                <w:szCs w:val="20"/>
                <w:lang w:val="fi-FI"/>
              </w:rPr>
              <w:t>E</w:t>
            </w:r>
            <w:r w:rsidRPr="00D00E8F">
              <w:rPr>
                <w:sz w:val="20"/>
                <w:szCs w:val="20"/>
                <w:lang w:val="fi-FI"/>
              </w:rPr>
              <w:t xml:space="preserve">i ole realistista, että </w:t>
            </w:r>
            <w:r w:rsidR="00CD2130">
              <w:rPr>
                <w:sz w:val="20"/>
                <w:szCs w:val="20"/>
                <w:lang w:val="fi-FI"/>
              </w:rPr>
              <w:t>kaikissa tutkinnoissa edellytetään valmiutta toimia yrittäjänä</w:t>
            </w:r>
            <w:r w:rsidR="0068776B">
              <w:rPr>
                <w:sz w:val="20"/>
                <w:szCs w:val="20"/>
                <w:lang w:val="fi-FI"/>
              </w:rPr>
              <w:t>.</w:t>
            </w:r>
            <w:r w:rsidR="00B6466C">
              <w:rPr>
                <w:sz w:val="20"/>
                <w:szCs w:val="20"/>
                <w:lang w:val="fi-FI"/>
              </w:rPr>
              <w:t xml:space="preserve"> Etenkin perustutkinnossa valmiudet toimia yrittäjänä ovat liian vaativa tavoite.</w:t>
            </w:r>
          </w:p>
          <w:p w:rsidR="0068776B" w:rsidRDefault="0068776B" w:rsidP="00751CC2">
            <w:pPr>
              <w:rPr>
                <w:rFonts w:cstheme="minorHAnsi"/>
                <w:b/>
                <w:sz w:val="20"/>
                <w:szCs w:val="20"/>
                <w:lang w:val="fi-FI"/>
              </w:rPr>
            </w:pPr>
          </w:p>
          <w:p w:rsidR="00751CC2" w:rsidRDefault="00751CC2" w:rsidP="00751CC2">
            <w:pPr>
              <w:rPr>
                <w:rFonts w:cstheme="minorHAnsi"/>
                <w:sz w:val="20"/>
                <w:szCs w:val="20"/>
                <w:lang w:val="fi-FI"/>
              </w:rPr>
            </w:pPr>
            <w:r w:rsidRPr="00751CC2">
              <w:rPr>
                <w:rFonts w:cstheme="minorHAnsi"/>
                <w:b/>
                <w:sz w:val="20"/>
                <w:szCs w:val="20"/>
                <w:lang w:val="fi-FI"/>
              </w:rPr>
              <w:t xml:space="preserve">Kiinteistö- ja kotityöpalvelualan </w:t>
            </w:r>
            <w:proofErr w:type="spellStart"/>
            <w:r w:rsidRPr="00751CC2">
              <w:rPr>
                <w:rFonts w:cstheme="minorHAnsi"/>
                <w:b/>
                <w:sz w:val="20"/>
                <w:szCs w:val="20"/>
                <w:lang w:val="fi-FI"/>
              </w:rPr>
              <w:t>k</w:t>
            </w:r>
            <w:r w:rsidR="006D1EE1">
              <w:rPr>
                <w:rFonts w:cstheme="minorHAnsi"/>
                <w:b/>
                <w:sz w:val="20"/>
                <w:szCs w:val="20"/>
                <w:lang w:val="fi-FI"/>
              </w:rPr>
              <w:t>tk</w:t>
            </w:r>
            <w:proofErr w:type="spellEnd"/>
            <w:r w:rsidR="001E4908">
              <w:rPr>
                <w:rFonts w:cstheme="minorHAnsi"/>
                <w:b/>
                <w:sz w:val="20"/>
                <w:szCs w:val="20"/>
                <w:lang w:val="fi-FI"/>
              </w:rPr>
              <w:t>,</w:t>
            </w:r>
            <w:r w:rsidR="001E4908">
              <w:rPr>
                <w:sz w:val="20"/>
                <w:szCs w:val="20"/>
                <w:lang w:val="fi-FI"/>
              </w:rPr>
              <w:t xml:space="preserve"> </w:t>
            </w:r>
            <w:r w:rsidR="001E4908" w:rsidRPr="001E4908">
              <w:rPr>
                <w:b/>
                <w:sz w:val="20"/>
                <w:szCs w:val="20"/>
                <w:lang w:val="fi-FI"/>
              </w:rPr>
              <w:t xml:space="preserve">Matkailu- ja ravitsemisalan </w:t>
            </w:r>
            <w:proofErr w:type="spellStart"/>
            <w:r w:rsidR="006D1EE1">
              <w:rPr>
                <w:b/>
                <w:sz w:val="20"/>
                <w:szCs w:val="20"/>
                <w:lang w:val="fi-FI"/>
              </w:rPr>
              <w:t>ktk</w:t>
            </w:r>
            <w:proofErr w:type="spellEnd"/>
            <w:r w:rsidR="00265F1F">
              <w:rPr>
                <w:b/>
                <w:sz w:val="20"/>
                <w:szCs w:val="20"/>
                <w:lang w:val="fi-FI"/>
              </w:rPr>
              <w:t xml:space="preserve">, Turvallisuusalan </w:t>
            </w:r>
            <w:proofErr w:type="spellStart"/>
            <w:r w:rsidR="00265F1F">
              <w:rPr>
                <w:b/>
                <w:sz w:val="20"/>
                <w:szCs w:val="20"/>
                <w:lang w:val="fi-FI"/>
              </w:rPr>
              <w:t>ttk</w:t>
            </w:r>
            <w:proofErr w:type="spellEnd"/>
            <w:r w:rsidR="00F225A3">
              <w:rPr>
                <w:b/>
                <w:sz w:val="20"/>
                <w:szCs w:val="20"/>
                <w:lang w:val="fi-FI"/>
              </w:rPr>
              <w:t>, Suomen Yrittäjät</w:t>
            </w:r>
            <w:r w:rsidRPr="00751CC2">
              <w:rPr>
                <w:rFonts w:cstheme="minorHAnsi"/>
                <w:b/>
                <w:sz w:val="20"/>
                <w:szCs w:val="20"/>
                <w:lang w:val="fi-FI"/>
              </w:rPr>
              <w:t xml:space="preserve">: </w:t>
            </w:r>
            <w:r w:rsidR="0068776B" w:rsidRPr="0068776B">
              <w:rPr>
                <w:rFonts w:cstheme="minorHAnsi"/>
                <w:sz w:val="20"/>
                <w:szCs w:val="20"/>
                <w:lang w:val="fi-FI"/>
              </w:rPr>
              <w:t>Y</w:t>
            </w:r>
            <w:r>
              <w:rPr>
                <w:rFonts w:cstheme="minorHAnsi"/>
                <w:sz w:val="20"/>
                <w:szCs w:val="20"/>
                <w:lang w:val="fi-FI"/>
              </w:rPr>
              <w:t>rittäjyystaidot vastaavat hyvin tarpeeseen</w:t>
            </w:r>
            <w:r w:rsidR="006D1EE1">
              <w:rPr>
                <w:rFonts w:cstheme="minorHAnsi"/>
                <w:sz w:val="20"/>
                <w:szCs w:val="20"/>
                <w:lang w:val="fi-FI"/>
              </w:rPr>
              <w:t>.</w:t>
            </w:r>
            <w:r w:rsidR="00265F1F">
              <w:rPr>
                <w:rFonts w:cstheme="minorHAnsi"/>
                <w:sz w:val="20"/>
                <w:szCs w:val="20"/>
                <w:lang w:val="fi-FI"/>
              </w:rPr>
              <w:t xml:space="preserve"> </w:t>
            </w:r>
            <w:r w:rsidR="00F225A3">
              <w:rPr>
                <w:b/>
                <w:sz w:val="20"/>
                <w:szCs w:val="20"/>
                <w:lang w:val="fi-FI"/>
              </w:rPr>
              <w:t xml:space="preserve">Turvallisuusalan </w:t>
            </w:r>
            <w:proofErr w:type="spellStart"/>
            <w:r w:rsidR="00F225A3">
              <w:rPr>
                <w:b/>
                <w:sz w:val="20"/>
                <w:szCs w:val="20"/>
                <w:lang w:val="fi-FI"/>
              </w:rPr>
              <w:t>ttk</w:t>
            </w:r>
            <w:proofErr w:type="spellEnd"/>
            <w:r w:rsidR="00F225A3">
              <w:rPr>
                <w:b/>
                <w:sz w:val="20"/>
                <w:szCs w:val="20"/>
                <w:lang w:val="fi-FI"/>
              </w:rPr>
              <w:t xml:space="preserve">: </w:t>
            </w:r>
            <w:r w:rsidR="00265F1F">
              <w:rPr>
                <w:rFonts w:cstheme="minorHAnsi"/>
                <w:sz w:val="20"/>
                <w:szCs w:val="20"/>
                <w:lang w:val="fi-FI"/>
              </w:rPr>
              <w:t xml:space="preserve">Tosin turvallisuusalalla yrittäjyys ei ole työelämän tarpeiden mukaista </w:t>
            </w:r>
            <w:proofErr w:type="spellStart"/>
            <w:r w:rsidR="00265F1F">
              <w:rPr>
                <w:rFonts w:cstheme="minorHAnsi"/>
                <w:sz w:val="20"/>
                <w:szCs w:val="20"/>
                <w:lang w:val="fi-FI"/>
              </w:rPr>
              <w:t>at:ssa</w:t>
            </w:r>
            <w:proofErr w:type="spellEnd"/>
            <w:r w:rsidR="00265F1F">
              <w:rPr>
                <w:rFonts w:cstheme="minorHAnsi"/>
                <w:sz w:val="20"/>
                <w:szCs w:val="20"/>
                <w:lang w:val="fi-FI"/>
              </w:rPr>
              <w:t>.</w:t>
            </w:r>
          </w:p>
          <w:p w:rsidR="0068776B" w:rsidRDefault="0068776B" w:rsidP="006D1EE1">
            <w:pPr>
              <w:rPr>
                <w:rFonts w:eastAsia="Times New Roman" w:cstheme="minorHAnsi"/>
                <w:b/>
                <w:sz w:val="20"/>
                <w:szCs w:val="20"/>
                <w:lang w:val="fi-FI" w:eastAsia="fi-FI"/>
              </w:rPr>
            </w:pPr>
          </w:p>
          <w:p w:rsidR="00E019F1" w:rsidRPr="00751CC2" w:rsidRDefault="00E019F1" w:rsidP="006D1EE1">
            <w:pPr>
              <w:rPr>
                <w:rFonts w:cstheme="minorHAnsi"/>
                <w:sz w:val="20"/>
                <w:szCs w:val="20"/>
                <w:lang w:val="fi-FI"/>
              </w:rPr>
            </w:pPr>
            <w:r w:rsidRPr="00E019F1">
              <w:rPr>
                <w:rFonts w:eastAsia="Times New Roman" w:cstheme="minorHAnsi"/>
                <w:b/>
                <w:sz w:val="20"/>
                <w:szCs w:val="20"/>
                <w:lang w:val="fi-FI" w:eastAsia="fi-FI"/>
              </w:rPr>
              <w:t>Kuntoutus- ja liikunta-alan</w:t>
            </w:r>
            <w:r w:rsidR="006D1EE1">
              <w:rPr>
                <w:rFonts w:eastAsia="Times New Roman" w:cstheme="minorHAnsi"/>
                <w:b/>
                <w:sz w:val="20"/>
                <w:szCs w:val="20"/>
                <w:lang w:val="fi-FI" w:eastAsia="fi-FI"/>
              </w:rPr>
              <w:t xml:space="preserve"> </w:t>
            </w:r>
            <w:proofErr w:type="spellStart"/>
            <w:r w:rsidR="006D1EE1">
              <w:rPr>
                <w:rFonts w:eastAsia="Times New Roman" w:cstheme="minorHAnsi"/>
                <w:b/>
                <w:sz w:val="20"/>
                <w:szCs w:val="20"/>
                <w:lang w:val="fi-FI" w:eastAsia="fi-FI"/>
              </w:rPr>
              <w:t>ktk</w:t>
            </w:r>
            <w:proofErr w:type="spellEnd"/>
            <w:r w:rsidR="006D1EE1">
              <w:rPr>
                <w:rFonts w:eastAsia="Times New Roman" w:cstheme="minorHAnsi"/>
                <w:sz w:val="20"/>
                <w:szCs w:val="20"/>
                <w:lang w:val="fi-FI" w:eastAsia="fi-FI"/>
              </w:rPr>
              <w:t>: T</w:t>
            </w:r>
            <w:r>
              <w:rPr>
                <w:rFonts w:eastAsia="Times New Roman" w:cstheme="minorHAnsi"/>
                <w:sz w:val="20"/>
                <w:szCs w:val="20"/>
                <w:lang w:val="fi-FI" w:eastAsia="fi-FI"/>
              </w:rPr>
              <w:t>ulisi kiinnittää huomiota työelämässä tarvittaviin taitoihin, esim</w:t>
            </w:r>
            <w:r w:rsidR="006D1EE1">
              <w:rPr>
                <w:rFonts w:eastAsia="Times New Roman" w:cstheme="minorHAnsi"/>
                <w:sz w:val="20"/>
                <w:szCs w:val="20"/>
                <w:lang w:val="fi-FI" w:eastAsia="fi-FI"/>
              </w:rPr>
              <w:t>.</w:t>
            </w:r>
            <w:r>
              <w:rPr>
                <w:rFonts w:eastAsia="Times New Roman" w:cstheme="minorHAnsi"/>
                <w:sz w:val="20"/>
                <w:szCs w:val="20"/>
                <w:lang w:val="fi-FI" w:eastAsia="fi-FI"/>
              </w:rPr>
              <w:t xml:space="preserve"> työsopimus</w:t>
            </w:r>
            <w:r w:rsidR="006D1EE1">
              <w:rPr>
                <w:rFonts w:eastAsia="Times New Roman" w:cstheme="minorHAnsi"/>
                <w:sz w:val="20"/>
                <w:szCs w:val="20"/>
                <w:lang w:val="fi-FI" w:eastAsia="fi-FI"/>
              </w:rPr>
              <w:t>.</w:t>
            </w:r>
            <w:r w:rsidRPr="00E019F1">
              <w:rPr>
                <w:rFonts w:eastAsia="Times New Roman" w:cstheme="minorHAnsi"/>
                <w:sz w:val="20"/>
                <w:szCs w:val="20"/>
                <w:lang w:val="fi-FI" w:eastAsia="fi-FI"/>
              </w:rPr>
              <w:t xml:space="preserve"> </w:t>
            </w:r>
          </w:p>
        </w:tc>
      </w:tr>
      <w:tr w:rsidR="00E8110A" w:rsidRPr="00A3099C" w:rsidTr="008A1DFB">
        <w:tc>
          <w:tcPr>
            <w:tcW w:w="4219" w:type="dxa"/>
          </w:tcPr>
          <w:p w:rsidR="00D345AF" w:rsidRPr="0015601A" w:rsidRDefault="00F52AA8" w:rsidP="00C434F7">
            <w:pPr>
              <w:rPr>
                <w:sz w:val="20"/>
                <w:szCs w:val="20"/>
                <w:lang w:val="fi-FI"/>
              </w:rPr>
            </w:pPr>
            <w:r w:rsidRPr="0015601A">
              <w:rPr>
                <w:sz w:val="20"/>
                <w:szCs w:val="20"/>
                <w:lang w:val="fi-FI"/>
              </w:rPr>
              <w:t xml:space="preserve">Tutkintorakenteen kehittämisen selkeyttämiseksi ja tutkinnon perusteiden laadinnan helpottamiseksi esitetään, että </w:t>
            </w:r>
            <w:r w:rsidRPr="0015601A">
              <w:rPr>
                <w:bCs/>
                <w:sz w:val="20"/>
                <w:szCs w:val="20"/>
                <w:lang w:val="fi-FI"/>
              </w:rPr>
              <w:t>tutkintotyyppien kriteerit määritellään</w:t>
            </w:r>
            <w:r w:rsidRPr="0015601A">
              <w:rPr>
                <w:sz w:val="20"/>
                <w:szCs w:val="20"/>
                <w:lang w:val="fi-FI"/>
              </w:rPr>
              <w:t xml:space="preserve">. </w:t>
            </w:r>
          </w:p>
        </w:tc>
        <w:tc>
          <w:tcPr>
            <w:tcW w:w="1843" w:type="dxa"/>
          </w:tcPr>
          <w:p w:rsidR="00D345AF" w:rsidRPr="0015601A" w:rsidRDefault="00541DA7" w:rsidP="008A1DFB">
            <w:pPr>
              <w:rPr>
                <w:sz w:val="20"/>
                <w:szCs w:val="20"/>
                <w:lang w:val="fi-FI"/>
              </w:rPr>
            </w:pPr>
            <w:r>
              <w:rPr>
                <w:sz w:val="20"/>
                <w:szCs w:val="20"/>
                <w:lang w:val="fi-FI"/>
              </w:rPr>
              <w:t xml:space="preserve">Johtamisen </w:t>
            </w:r>
            <w:proofErr w:type="spellStart"/>
            <w:r>
              <w:rPr>
                <w:sz w:val="20"/>
                <w:szCs w:val="20"/>
                <w:lang w:val="fi-FI"/>
              </w:rPr>
              <w:t>ttk</w:t>
            </w:r>
            <w:proofErr w:type="spellEnd"/>
            <w:r w:rsidR="006B7DE6">
              <w:rPr>
                <w:sz w:val="20"/>
                <w:szCs w:val="20"/>
                <w:lang w:val="fi-FI"/>
              </w:rPr>
              <w:t xml:space="preserve">, Kauneudenhoito-alan </w:t>
            </w:r>
            <w:proofErr w:type="spellStart"/>
            <w:r w:rsidR="006B7DE6">
              <w:rPr>
                <w:sz w:val="20"/>
                <w:szCs w:val="20"/>
                <w:lang w:val="fi-FI"/>
              </w:rPr>
              <w:t>ktk</w:t>
            </w:r>
            <w:proofErr w:type="spellEnd"/>
            <w:r w:rsidR="00212EAC">
              <w:rPr>
                <w:sz w:val="20"/>
                <w:szCs w:val="20"/>
                <w:lang w:val="fi-FI"/>
              </w:rPr>
              <w:t>, Kaupan liitto</w:t>
            </w:r>
            <w:r w:rsidR="00E019F1">
              <w:rPr>
                <w:sz w:val="20"/>
                <w:szCs w:val="20"/>
                <w:lang w:val="fi-FI"/>
              </w:rPr>
              <w:t xml:space="preserve">, </w:t>
            </w:r>
            <w:r w:rsidR="00E019F1" w:rsidRPr="00E019F1">
              <w:rPr>
                <w:rFonts w:eastAsia="Times New Roman" w:cstheme="minorHAnsi"/>
                <w:sz w:val="20"/>
                <w:szCs w:val="20"/>
                <w:lang w:val="fi-FI" w:eastAsia="fi-FI"/>
              </w:rPr>
              <w:t>Kuntoutus- ja liikunta-alan</w:t>
            </w:r>
            <w:r w:rsidR="006D1EE1">
              <w:rPr>
                <w:rFonts w:eastAsia="Times New Roman" w:cstheme="minorHAnsi"/>
                <w:sz w:val="20"/>
                <w:szCs w:val="20"/>
                <w:lang w:val="fi-FI" w:eastAsia="fi-FI"/>
              </w:rPr>
              <w:t xml:space="preserve"> </w:t>
            </w:r>
            <w:proofErr w:type="spellStart"/>
            <w:r w:rsidR="006D1EE1">
              <w:rPr>
                <w:rFonts w:eastAsia="Times New Roman" w:cstheme="minorHAnsi"/>
                <w:sz w:val="20"/>
                <w:szCs w:val="20"/>
                <w:lang w:val="fi-FI" w:eastAsia="fi-FI"/>
              </w:rPr>
              <w:t>ktk</w:t>
            </w:r>
            <w:proofErr w:type="spellEnd"/>
            <w:r w:rsidR="00E019F1">
              <w:rPr>
                <w:rFonts w:eastAsia="Times New Roman" w:cstheme="minorHAnsi"/>
                <w:sz w:val="20"/>
                <w:szCs w:val="20"/>
                <w:lang w:val="fi-FI" w:eastAsia="fi-FI"/>
              </w:rPr>
              <w:t xml:space="preserve">, </w:t>
            </w:r>
            <w:r w:rsidR="00A3099C">
              <w:rPr>
                <w:sz w:val="20"/>
                <w:szCs w:val="20"/>
                <w:lang w:val="fi-FI"/>
              </w:rPr>
              <w:t xml:space="preserve">Sosiaalialan </w:t>
            </w:r>
            <w:proofErr w:type="spellStart"/>
            <w:r w:rsidR="00A3099C">
              <w:rPr>
                <w:sz w:val="20"/>
                <w:szCs w:val="20"/>
                <w:lang w:val="fi-FI"/>
              </w:rPr>
              <w:t>ktk</w:t>
            </w:r>
            <w:proofErr w:type="spellEnd"/>
            <w:r w:rsidR="006046BB">
              <w:rPr>
                <w:sz w:val="20"/>
                <w:szCs w:val="20"/>
                <w:lang w:val="fi-FI"/>
              </w:rPr>
              <w:t xml:space="preserve">, </w:t>
            </w:r>
            <w:proofErr w:type="spellStart"/>
            <w:r w:rsidR="006046BB">
              <w:rPr>
                <w:sz w:val="20"/>
                <w:szCs w:val="20"/>
                <w:lang w:val="fi-FI"/>
              </w:rPr>
              <w:t>SuPer</w:t>
            </w:r>
            <w:proofErr w:type="spellEnd"/>
            <w:r w:rsidR="004A1557">
              <w:rPr>
                <w:sz w:val="20"/>
                <w:szCs w:val="20"/>
                <w:lang w:val="fi-FI"/>
              </w:rPr>
              <w:t>, Tehy</w:t>
            </w:r>
            <w:r w:rsidR="00024943">
              <w:rPr>
                <w:sz w:val="20"/>
                <w:szCs w:val="20"/>
                <w:lang w:val="fi-FI"/>
              </w:rPr>
              <w:t>, Teknologia-teollisuus</w:t>
            </w:r>
            <w:r w:rsidR="00BA4D22">
              <w:rPr>
                <w:sz w:val="20"/>
                <w:szCs w:val="20"/>
                <w:lang w:val="fi-FI"/>
              </w:rPr>
              <w:t xml:space="preserve">, Turvallisuusalan </w:t>
            </w:r>
            <w:proofErr w:type="spellStart"/>
            <w:r w:rsidR="00BA4D22">
              <w:rPr>
                <w:sz w:val="20"/>
                <w:szCs w:val="20"/>
                <w:lang w:val="fi-FI"/>
              </w:rPr>
              <w:t>ttk</w:t>
            </w:r>
            <w:proofErr w:type="spellEnd"/>
            <w:r w:rsidR="00B64906">
              <w:rPr>
                <w:sz w:val="20"/>
                <w:szCs w:val="20"/>
                <w:lang w:val="fi-FI"/>
              </w:rPr>
              <w:t>, SAJO</w:t>
            </w:r>
            <w:r w:rsidR="00E07DCF">
              <w:rPr>
                <w:sz w:val="20"/>
                <w:szCs w:val="20"/>
                <w:lang w:val="fi-FI"/>
              </w:rPr>
              <w:t xml:space="preserve">, Kone- ja metallialan </w:t>
            </w:r>
            <w:proofErr w:type="spellStart"/>
            <w:r w:rsidR="00E07DCF">
              <w:rPr>
                <w:sz w:val="20"/>
                <w:szCs w:val="20"/>
                <w:lang w:val="fi-FI"/>
              </w:rPr>
              <w:t>ktk</w:t>
            </w:r>
            <w:proofErr w:type="spellEnd"/>
          </w:p>
        </w:tc>
        <w:tc>
          <w:tcPr>
            <w:tcW w:w="1559" w:type="dxa"/>
          </w:tcPr>
          <w:p w:rsidR="00D345AF" w:rsidRPr="0015601A" w:rsidRDefault="00D345AF">
            <w:pPr>
              <w:rPr>
                <w:sz w:val="20"/>
                <w:szCs w:val="20"/>
                <w:lang w:val="fi-FI"/>
              </w:rPr>
            </w:pPr>
          </w:p>
        </w:tc>
        <w:tc>
          <w:tcPr>
            <w:tcW w:w="3260" w:type="dxa"/>
          </w:tcPr>
          <w:p w:rsidR="00D345AF" w:rsidRDefault="00704A42" w:rsidP="00C3420B">
            <w:pPr>
              <w:rPr>
                <w:sz w:val="20"/>
                <w:szCs w:val="20"/>
                <w:lang w:val="fi-FI"/>
              </w:rPr>
            </w:pPr>
            <w:r w:rsidRPr="00B7627E">
              <w:rPr>
                <w:b/>
                <w:sz w:val="20"/>
                <w:szCs w:val="20"/>
                <w:lang w:val="fi-FI"/>
              </w:rPr>
              <w:t>Pro</w:t>
            </w:r>
            <w:r w:rsidRPr="0015601A">
              <w:rPr>
                <w:sz w:val="20"/>
                <w:szCs w:val="20"/>
                <w:lang w:val="fi-FI"/>
              </w:rPr>
              <w:t>: Ammatillisen tutkintorakenteen tulisi perustua ajattelulle, jossa osaamisen taso kasvaa tutkintoportaalta toiselle siirryttäessä.</w:t>
            </w:r>
          </w:p>
          <w:p w:rsidR="00AE16CF" w:rsidRDefault="00AE16CF" w:rsidP="00C3420B">
            <w:pPr>
              <w:rPr>
                <w:sz w:val="20"/>
                <w:szCs w:val="20"/>
                <w:lang w:val="fi-FI"/>
              </w:rPr>
            </w:pPr>
          </w:p>
          <w:p w:rsidR="00AE16CF" w:rsidRPr="0015601A" w:rsidRDefault="00AE16CF" w:rsidP="00C3420B">
            <w:pPr>
              <w:rPr>
                <w:sz w:val="20"/>
                <w:szCs w:val="20"/>
                <w:lang w:val="fi-FI"/>
              </w:rPr>
            </w:pPr>
          </w:p>
        </w:tc>
        <w:tc>
          <w:tcPr>
            <w:tcW w:w="4678" w:type="dxa"/>
          </w:tcPr>
          <w:p w:rsidR="00D345AF" w:rsidRDefault="004341D7">
            <w:pPr>
              <w:rPr>
                <w:sz w:val="20"/>
                <w:szCs w:val="20"/>
                <w:lang w:val="fi-FI"/>
              </w:rPr>
            </w:pPr>
            <w:r w:rsidRPr="00B7627E">
              <w:rPr>
                <w:b/>
                <w:sz w:val="20"/>
                <w:szCs w:val="20"/>
                <w:lang w:val="fi-FI"/>
              </w:rPr>
              <w:t>Pro</w:t>
            </w:r>
            <w:r w:rsidR="00A3099C">
              <w:rPr>
                <w:b/>
                <w:sz w:val="20"/>
                <w:szCs w:val="20"/>
                <w:lang w:val="fi-FI"/>
              </w:rPr>
              <w:t xml:space="preserve">, Sosiaalialan </w:t>
            </w:r>
            <w:proofErr w:type="spellStart"/>
            <w:r w:rsidR="00A3099C">
              <w:rPr>
                <w:b/>
                <w:sz w:val="20"/>
                <w:szCs w:val="20"/>
                <w:lang w:val="fi-FI"/>
              </w:rPr>
              <w:t>ktk</w:t>
            </w:r>
            <w:proofErr w:type="spellEnd"/>
            <w:r w:rsidR="00E07DCF">
              <w:rPr>
                <w:b/>
                <w:sz w:val="20"/>
                <w:szCs w:val="20"/>
                <w:lang w:val="fi-FI"/>
              </w:rPr>
              <w:t xml:space="preserve">, Kone- ja metallialan </w:t>
            </w:r>
            <w:proofErr w:type="spellStart"/>
            <w:r w:rsidR="00E07DCF">
              <w:rPr>
                <w:b/>
                <w:sz w:val="20"/>
                <w:szCs w:val="20"/>
                <w:lang w:val="fi-FI"/>
              </w:rPr>
              <w:t>ktk</w:t>
            </w:r>
            <w:proofErr w:type="spellEnd"/>
            <w:r w:rsidRPr="0015601A">
              <w:rPr>
                <w:sz w:val="20"/>
                <w:szCs w:val="20"/>
                <w:lang w:val="fi-FI"/>
              </w:rPr>
              <w:t>: Kannattaa kolmiportaista tutkintorakennetta.</w:t>
            </w:r>
          </w:p>
          <w:p w:rsidR="00537131" w:rsidRDefault="00537131">
            <w:pPr>
              <w:rPr>
                <w:sz w:val="20"/>
                <w:szCs w:val="20"/>
                <w:lang w:val="fi-FI"/>
              </w:rPr>
            </w:pPr>
          </w:p>
          <w:p w:rsidR="00537131" w:rsidRDefault="00537131" w:rsidP="00537131">
            <w:pPr>
              <w:rPr>
                <w:sz w:val="20"/>
                <w:szCs w:val="20"/>
                <w:lang w:val="fi-FI"/>
              </w:rPr>
            </w:pPr>
            <w:r w:rsidRPr="00537131">
              <w:rPr>
                <w:b/>
                <w:sz w:val="20"/>
                <w:szCs w:val="20"/>
                <w:lang w:val="fi-FI"/>
              </w:rPr>
              <w:t xml:space="preserve">Sosiaalialan </w:t>
            </w:r>
            <w:proofErr w:type="spellStart"/>
            <w:r w:rsidRPr="00537131">
              <w:rPr>
                <w:b/>
                <w:sz w:val="20"/>
                <w:szCs w:val="20"/>
                <w:lang w:val="fi-FI"/>
              </w:rPr>
              <w:t>ktk</w:t>
            </w:r>
            <w:proofErr w:type="spellEnd"/>
            <w:r>
              <w:rPr>
                <w:sz w:val="20"/>
                <w:szCs w:val="20"/>
                <w:lang w:val="fi-FI"/>
              </w:rPr>
              <w:t>: Kolmiportaisessa mallissa tärkeää varmistaa asiakas- ja potilasturvallisuus säänneltyjen ammattien osalta, samoin tutkinnon suorittajan oikeusturva ja jatko-opintomahdollisuudet. Työelämän on tunnistettava ammatin harjoittamisen kannalta oleellinen osaaminen.</w:t>
            </w:r>
          </w:p>
          <w:p w:rsidR="004A1557" w:rsidRDefault="004A1557" w:rsidP="00537131">
            <w:pPr>
              <w:rPr>
                <w:sz w:val="20"/>
                <w:szCs w:val="20"/>
                <w:lang w:val="fi-FI"/>
              </w:rPr>
            </w:pPr>
          </w:p>
          <w:p w:rsidR="004A1557" w:rsidRDefault="004A1557" w:rsidP="00537131">
            <w:pPr>
              <w:rPr>
                <w:sz w:val="20"/>
                <w:szCs w:val="20"/>
                <w:lang w:val="fi-FI"/>
              </w:rPr>
            </w:pPr>
            <w:r w:rsidRPr="004A1557">
              <w:rPr>
                <w:b/>
                <w:sz w:val="20"/>
                <w:szCs w:val="20"/>
                <w:lang w:val="fi-FI"/>
              </w:rPr>
              <w:t>Tehy</w:t>
            </w:r>
            <w:r w:rsidR="00AE16CF">
              <w:rPr>
                <w:sz w:val="20"/>
                <w:szCs w:val="20"/>
                <w:lang w:val="fi-FI"/>
              </w:rPr>
              <w:t xml:space="preserve">: </w:t>
            </w:r>
            <w:r>
              <w:rPr>
                <w:sz w:val="20"/>
                <w:szCs w:val="20"/>
                <w:lang w:val="fi-FI"/>
              </w:rPr>
              <w:t>Tutkintotyyppien kriteerit tulee määritellä ottaen huomioon eri toimialojen erityispiirteet</w:t>
            </w:r>
            <w:r w:rsidR="00697E80">
              <w:rPr>
                <w:sz w:val="20"/>
                <w:szCs w:val="20"/>
                <w:lang w:val="fi-FI"/>
              </w:rPr>
              <w:t xml:space="preserve"> ja alakohtaiset säädökset</w:t>
            </w:r>
            <w:r>
              <w:rPr>
                <w:sz w:val="20"/>
                <w:szCs w:val="20"/>
                <w:lang w:val="fi-FI"/>
              </w:rPr>
              <w:t>.</w:t>
            </w:r>
          </w:p>
          <w:p w:rsidR="008A1DFB" w:rsidRDefault="008A1DFB" w:rsidP="001F7CAA">
            <w:pPr>
              <w:rPr>
                <w:rFonts w:cstheme="minorHAnsi"/>
                <w:b/>
                <w:sz w:val="20"/>
                <w:szCs w:val="20"/>
                <w:lang w:val="fi-FI"/>
              </w:rPr>
            </w:pPr>
          </w:p>
          <w:p w:rsidR="008A1DFB" w:rsidRDefault="008A1DFB" w:rsidP="001F7CAA">
            <w:pPr>
              <w:rPr>
                <w:rFonts w:cstheme="minorHAnsi"/>
                <w:b/>
                <w:sz w:val="20"/>
                <w:szCs w:val="20"/>
                <w:lang w:val="fi-FI"/>
              </w:rPr>
            </w:pPr>
          </w:p>
          <w:p w:rsidR="001F7CAA" w:rsidRDefault="001F7CAA" w:rsidP="001F7CAA">
            <w:pPr>
              <w:rPr>
                <w:rFonts w:cstheme="minorHAnsi"/>
                <w:sz w:val="20"/>
                <w:szCs w:val="20"/>
                <w:lang w:val="fi-FI"/>
              </w:rPr>
            </w:pPr>
            <w:r w:rsidRPr="00FF1276">
              <w:rPr>
                <w:rFonts w:cstheme="minorHAnsi"/>
                <w:b/>
                <w:sz w:val="20"/>
                <w:szCs w:val="20"/>
                <w:lang w:val="fi-FI"/>
              </w:rPr>
              <w:lastRenderedPageBreak/>
              <w:t xml:space="preserve">Liikenneopetuksen </w:t>
            </w:r>
            <w:proofErr w:type="spellStart"/>
            <w:r w:rsidRPr="00FF1276">
              <w:rPr>
                <w:rFonts w:cstheme="minorHAnsi"/>
                <w:b/>
                <w:sz w:val="20"/>
                <w:szCs w:val="20"/>
                <w:lang w:val="fi-FI"/>
              </w:rPr>
              <w:t>ttk</w:t>
            </w:r>
            <w:proofErr w:type="spellEnd"/>
            <w:r w:rsidRPr="00FF1276">
              <w:rPr>
                <w:rFonts w:cstheme="minorHAnsi"/>
                <w:sz w:val="20"/>
                <w:szCs w:val="20"/>
                <w:lang w:val="fi-FI"/>
              </w:rPr>
              <w:t>: Kannatettavaa, että tutkintotyyppien suhde toisiinsa rakentuu toimialakohtaisesti.</w:t>
            </w:r>
          </w:p>
          <w:p w:rsidR="001F7CAA" w:rsidRDefault="001F7CAA" w:rsidP="00537131">
            <w:pPr>
              <w:rPr>
                <w:sz w:val="20"/>
                <w:szCs w:val="20"/>
                <w:lang w:val="fi-FI"/>
              </w:rPr>
            </w:pPr>
          </w:p>
          <w:p w:rsidR="00AE16CF" w:rsidRDefault="00AE16CF" w:rsidP="00AE16CF">
            <w:pPr>
              <w:rPr>
                <w:sz w:val="20"/>
                <w:szCs w:val="20"/>
                <w:lang w:val="fi-FI"/>
              </w:rPr>
            </w:pPr>
            <w:r w:rsidRPr="00AE16CF">
              <w:rPr>
                <w:b/>
                <w:sz w:val="20"/>
                <w:szCs w:val="20"/>
                <w:lang w:val="fi-FI"/>
              </w:rPr>
              <w:t xml:space="preserve">Tieto- ja kirjastopalvelualan </w:t>
            </w:r>
            <w:proofErr w:type="spellStart"/>
            <w:r w:rsidRPr="00AE16CF">
              <w:rPr>
                <w:b/>
                <w:sz w:val="20"/>
                <w:szCs w:val="20"/>
                <w:lang w:val="fi-FI"/>
              </w:rPr>
              <w:t>ttk</w:t>
            </w:r>
            <w:proofErr w:type="spellEnd"/>
            <w:r>
              <w:rPr>
                <w:sz w:val="20"/>
                <w:szCs w:val="20"/>
                <w:lang w:val="fi-FI"/>
              </w:rPr>
              <w:t>: Tutkintojen kokonaisuutta kehitettäessä tulee ottaa huomioon alan tutkintojen hierarkkisuus, jotta kirjastoihin saadaan jatkossakin osaavaa henkilöstöä.</w:t>
            </w:r>
          </w:p>
          <w:p w:rsidR="00BA4D22" w:rsidRDefault="00BA4D22" w:rsidP="00AE16CF">
            <w:pPr>
              <w:rPr>
                <w:sz w:val="20"/>
                <w:szCs w:val="20"/>
                <w:lang w:val="fi-FI"/>
              </w:rPr>
            </w:pPr>
          </w:p>
          <w:p w:rsidR="00BA4D22" w:rsidRPr="0015601A" w:rsidRDefault="00BA4D22" w:rsidP="00AE16CF">
            <w:pPr>
              <w:rPr>
                <w:sz w:val="20"/>
                <w:szCs w:val="20"/>
                <w:lang w:val="fi-FI"/>
              </w:rPr>
            </w:pPr>
            <w:r w:rsidRPr="00BA4D22">
              <w:rPr>
                <w:b/>
                <w:sz w:val="20"/>
                <w:szCs w:val="20"/>
                <w:lang w:val="fi-FI"/>
              </w:rPr>
              <w:t xml:space="preserve">Turvallisuusalan </w:t>
            </w:r>
            <w:proofErr w:type="spellStart"/>
            <w:r w:rsidRPr="00BA4D22">
              <w:rPr>
                <w:b/>
                <w:sz w:val="20"/>
                <w:szCs w:val="20"/>
                <w:lang w:val="fi-FI"/>
              </w:rPr>
              <w:t>ttk</w:t>
            </w:r>
            <w:proofErr w:type="spellEnd"/>
            <w:r>
              <w:rPr>
                <w:sz w:val="20"/>
                <w:szCs w:val="20"/>
                <w:lang w:val="fi-FI"/>
              </w:rPr>
              <w:t xml:space="preserve">: Alan </w:t>
            </w:r>
            <w:proofErr w:type="spellStart"/>
            <w:r>
              <w:rPr>
                <w:sz w:val="20"/>
                <w:szCs w:val="20"/>
                <w:lang w:val="fi-FI"/>
              </w:rPr>
              <w:t>pt</w:t>
            </w:r>
            <w:proofErr w:type="spellEnd"/>
            <w:r>
              <w:rPr>
                <w:sz w:val="20"/>
                <w:szCs w:val="20"/>
                <w:lang w:val="fi-FI"/>
              </w:rPr>
              <w:t xml:space="preserve"> on </w:t>
            </w:r>
            <w:proofErr w:type="spellStart"/>
            <w:r>
              <w:rPr>
                <w:sz w:val="20"/>
                <w:szCs w:val="20"/>
                <w:lang w:val="fi-FI"/>
              </w:rPr>
              <w:t>at:sta</w:t>
            </w:r>
            <w:proofErr w:type="spellEnd"/>
            <w:r>
              <w:rPr>
                <w:sz w:val="20"/>
                <w:szCs w:val="20"/>
                <w:lang w:val="fi-FI"/>
              </w:rPr>
              <w:t xml:space="preserve"> ja </w:t>
            </w:r>
            <w:proofErr w:type="spellStart"/>
            <w:r>
              <w:rPr>
                <w:sz w:val="20"/>
                <w:szCs w:val="20"/>
                <w:lang w:val="fi-FI"/>
              </w:rPr>
              <w:t>eat:sta</w:t>
            </w:r>
            <w:proofErr w:type="spellEnd"/>
            <w:r>
              <w:rPr>
                <w:sz w:val="20"/>
                <w:szCs w:val="20"/>
                <w:lang w:val="fi-FI"/>
              </w:rPr>
              <w:t xml:space="preserve"> irrallaan oleva kokonaisuus. Tutkintojen tulisi olla toisiaan tukeva kokonaisuus.</w:t>
            </w:r>
          </w:p>
        </w:tc>
      </w:tr>
      <w:tr w:rsidR="00E8110A" w:rsidRPr="008A1DFB" w:rsidTr="008A1DFB">
        <w:tc>
          <w:tcPr>
            <w:tcW w:w="4219" w:type="dxa"/>
          </w:tcPr>
          <w:p w:rsidR="00D345AF" w:rsidRPr="0015601A" w:rsidRDefault="00F52AA8" w:rsidP="00F52AA8">
            <w:pPr>
              <w:rPr>
                <w:sz w:val="20"/>
                <w:szCs w:val="20"/>
                <w:lang w:val="fi-FI"/>
              </w:rPr>
            </w:pPr>
            <w:r w:rsidRPr="0015601A">
              <w:rPr>
                <w:sz w:val="20"/>
                <w:szCs w:val="20"/>
                <w:lang w:val="fi-FI"/>
              </w:rPr>
              <w:lastRenderedPageBreak/>
              <w:t xml:space="preserve">Ammatillisen perustutkinnon kriteerit </w:t>
            </w:r>
          </w:p>
        </w:tc>
        <w:tc>
          <w:tcPr>
            <w:tcW w:w="1843" w:type="dxa"/>
          </w:tcPr>
          <w:p w:rsidR="00D345AF" w:rsidRPr="0015601A" w:rsidRDefault="00640633">
            <w:pPr>
              <w:rPr>
                <w:sz w:val="20"/>
                <w:szCs w:val="20"/>
                <w:lang w:val="fi-FI"/>
              </w:rPr>
            </w:pPr>
            <w:r>
              <w:rPr>
                <w:sz w:val="20"/>
                <w:szCs w:val="20"/>
                <w:lang w:val="fi-FI"/>
              </w:rPr>
              <w:t>JHL</w:t>
            </w:r>
            <w:r w:rsidR="008E48A0">
              <w:rPr>
                <w:sz w:val="20"/>
                <w:szCs w:val="20"/>
                <w:lang w:val="fi-FI"/>
              </w:rPr>
              <w:t xml:space="preserve">, Kauneudenhoito-alan </w:t>
            </w:r>
            <w:proofErr w:type="spellStart"/>
            <w:r w:rsidR="008E48A0">
              <w:rPr>
                <w:sz w:val="20"/>
                <w:szCs w:val="20"/>
                <w:lang w:val="fi-FI"/>
              </w:rPr>
              <w:t>ktk</w:t>
            </w:r>
            <w:proofErr w:type="spellEnd"/>
            <w:r w:rsidR="006046BB">
              <w:rPr>
                <w:sz w:val="20"/>
                <w:szCs w:val="20"/>
                <w:lang w:val="fi-FI"/>
              </w:rPr>
              <w:t xml:space="preserve">, </w:t>
            </w:r>
            <w:proofErr w:type="spellStart"/>
            <w:r w:rsidR="006046BB">
              <w:rPr>
                <w:sz w:val="20"/>
                <w:szCs w:val="20"/>
                <w:lang w:val="fi-FI"/>
              </w:rPr>
              <w:t>SuPer</w:t>
            </w:r>
            <w:proofErr w:type="spellEnd"/>
            <w:r w:rsidR="006046BB">
              <w:rPr>
                <w:sz w:val="20"/>
                <w:szCs w:val="20"/>
                <w:lang w:val="fi-FI"/>
              </w:rPr>
              <w:t xml:space="preserve"> (kannattaa kohtia 1 – 5)</w:t>
            </w:r>
          </w:p>
        </w:tc>
        <w:tc>
          <w:tcPr>
            <w:tcW w:w="1559" w:type="dxa"/>
          </w:tcPr>
          <w:p w:rsidR="00D345AF" w:rsidRPr="0015601A" w:rsidRDefault="00D345AF">
            <w:pPr>
              <w:rPr>
                <w:sz w:val="20"/>
                <w:szCs w:val="20"/>
                <w:lang w:val="fi-FI"/>
              </w:rPr>
            </w:pPr>
          </w:p>
        </w:tc>
        <w:tc>
          <w:tcPr>
            <w:tcW w:w="3260" w:type="dxa"/>
          </w:tcPr>
          <w:p w:rsidR="00640633" w:rsidRDefault="00C3420B">
            <w:pPr>
              <w:rPr>
                <w:sz w:val="20"/>
                <w:szCs w:val="20"/>
                <w:lang w:val="fi-FI"/>
              </w:rPr>
            </w:pPr>
            <w:r w:rsidRPr="00B7627E">
              <w:rPr>
                <w:b/>
                <w:sz w:val="20"/>
                <w:szCs w:val="20"/>
                <w:lang w:val="fi-FI"/>
              </w:rPr>
              <w:t>Erityisoppilaitokset</w:t>
            </w:r>
            <w:r w:rsidRPr="0015601A">
              <w:rPr>
                <w:sz w:val="20"/>
                <w:szCs w:val="20"/>
                <w:lang w:val="fi-FI"/>
              </w:rPr>
              <w:t xml:space="preserve">: Kriteereissä huomioitava osin tai kokonaan mukautetuin tavoittein tutkinnon suorittavat. T1:n kriteerit liian alhaiset suhteessa esim. </w:t>
            </w:r>
            <w:proofErr w:type="spellStart"/>
            <w:r w:rsidRPr="0015601A">
              <w:rPr>
                <w:sz w:val="20"/>
                <w:szCs w:val="20"/>
                <w:lang w:val="fi-FI"/>
              </w:rPr>
              <w:t>EQF-tasoon</w:t>
            </w:r>
            <w:proofErr w:type="spellEnd"/>
            <w:r w:rsidRPr="0015601A">
              <w:rPr>
                <w:sz w:val="20"/>
                <w:szCs w:val="20"/>
                <w:lang w:val="fi-FI"/>
              </w:rPr>
              <w:t xml:space="preserve"> ja työelämän vaatimuksiin. </w:t>
            </w:r>
            <w:proofErr w:type="gramStart"/>
            <w:r w:rsidRPr="0015601A">
              <w:rPr>
                <w:sz w:val="20"/>
                <w:szCs w:val="20"/>
                <w:lang w:val="fi-FI"/>
              </w:rPr>
              <w:t>Arviointikriteereitä liikaa ja ne osin epäselviä, joten niissä selkiyttämisen tarvetta.</w:t>
            </w:r>
            <w:proofErr w:type="gramEnd"/>
          </w:p>
          <w:p w:rsidR="00640633" w:rsidRDefault="00640633">
            <w:pPr>
              <w:rPr>
                <w:sz w:val="20"/>
                <w:szCs w:val="20"/>
                <w:lang w:val="fi-FI"/>
              </w:rPr>
            </w:pPr>
          </w:p>
          <w:p w:rsidR="00D345AF" w:rsidRPr="0015601A" w:rsidRDefault="00640633">
            <w:pPr>
              <w:rPr>
                <w:sz w:val="20"/>
                <w:szCs w:val="20"/>
                <w:lang w:val="fi-FI"/>
              </w:rPr>
            </w:pPr>
            <w:r w:rsidRPr="00B7627E">
              <w:rPr>
                <w:b/>
                <w:sz w:val="20"/>
                <w:szCs w:val="20"/>
                <w:lang w:val="fi-FI"/>
              </w:rPr>
              <w:t>Erityisoppilaitokset, JHL</w:t>
            </w:r>
            <w:r>
              <w:rPr>
                <w:sz w:val="20"/>
                <w:szCs w:val="20"/>
                <w:lang w:val="fi-FI"/>
              </w:rPr>
              <w:t>:</w:t>
            </w:r>
            <w:r w:rsidR="00C3420B" w:rsidRPr="0015601A">
              <w:rPr>
                <w:sz w:val="20"/>
                <w:szCs w:val="20"/>
                <w:lang w:val="fi-FI"/>
              </w:rPr>
              <w:t xml:space="preserve"> Erityisopiskelijoille mahdolliseksi sanallinen ja kuvaileva arviointi, joka kuvaa opiskelijan osaamista. Mukautettu-käsite tulisi poistaa ja korvata yksilöllistämisellä.</w:t>
            </w:r>
          </w:p>
          <w:p w:rsidR="00737ADC" w:rsidRPr="0015601A" w:rsidRDefault="00737ADC">
            <w:pPr>
              <w:rPr>
                <w:sz w:val="20"/>
                <w:szCs w:val="20"/>
                <w:lang w:val="fi-FI"/>
              </w:rPr>
            </w:pPr>
          </w:p>
          <w:p w:rsidR="00737ADC" w:rsidRDefault="00704A42" w:rsidP="00704A42">
            <w:pPr>
              <w:rPr>
                <w:sz w:val="20"/>
                <w:szCs w:val="20"/>
                <w:lang w:val="fi-FI"/>
              </w:rPr>
            </w:pPr>
            <w:r w:rsidRPr="00B7627E">
              <w:rPr>
                <w:b/>
                <w:sz w:val="20"/>
                <w:szCs w:val="20"/>
                <w:lang w:val="fi-FI"/>
              </w:rPr>
              <w:t>Pro</w:t>
            </w:r>
            <w:r w:rsidR="00DC66D4" w:rsidRPr="00B7627E">
              <w:rPr>
                <w:b/>
                <w:sz w:val="20"/>
                <w:szCs w:val="20"/>
                <w:lang w:val="fi-FI"/>
              </w:rPr>
              <w:t xml:space="preserve">, Elintarvikealan </w:t>
            </w:r>
            <w:proofErr w:type="spellStart"/>
            <w:r w:rsidR="00DC66D4" w:rsidRPr="00B7627E">
              <w:rPr>
                <w:b/>
                <w:sz w:val="20"/>
                <w:szCs w:val="20"/>
                <w:lang w:val="fi-FI"/>
              </w:rPr>
              <w:t>ktk</w:t>
            </w:r>
            <w:proofErr w:type="spellEnd"/>
            <w:r w:rsidR="000432C0">
              <w:rPr>
                <w:b/>
                <w:sz w:val="20"/>
                <w:szCs w:val="20"/>
                <w:lang w:val="fi-FI"/>
              </w:rPr>
              <w:t xml:space="preserve">, </w:t>
            </w:r>
            <w:proofErr w:type="spellStart"/>
            <w:r w:rsidR="000432C0">
              <w:rPr>
                <w:b/>
                <w:sz w:val="20"/>
                <w:szCs w:val="20"/>
                <w:lang w:val="fi-FI"/>
              </w:rPr>
              <w:t>SuPer</w:t>
            </w:r>
            <w:proofErr w:type="spellEnd"/>
            <w:r w:rsidRPr="0015601A">
              <w:rPr>
                <w:sz w:val="20"/>
                <w:szCs w:val="20"/>
                <w:lang w:val="fi-FI"/>
              </w:rPr>
              <w:t xml:space="preserve">: </w:t>
            </w:r>
            <w:proofErr w:type="spellStart"/>
            <w:r w:rsidRPr="0015601A">
              <w:rPr>
                <w:sz w:val="20"/>
                <w:szCs w:val="20"/>
                <w:lang w:val="fi-FI"/>
              </w:rPr>
              <w:t>Pt:</w:t>
            </w:r>
            <w:r w:rsidR="00737ADC" w:rsidRPr="0015601A">
              <w:rPr>
                <w:sz w:val="20"/>
                <w:szCs w:val="20"/>
                <w:lang w:val="fi-FI"/>
              </w:rPr>
              <w:t>ssa</w:t>
            </w:r>
            <w:proofErr w:type="spellEnd"/>
            <w:r w:rsidR="00737ADC" w:rsidRPr="0015601A">
              <w:rPr>
                <w:sz w:val="20"/>
                <w:szCs w:val="20"/>
                <w:lang w:val="fi-FI"/>
              </w:rPr>
              <w:t xml:space="preserve"> ei pitäisi olla näin vahvaa yrittäjyyspainotusta. Yrittäjämäinen toiminta olisi parempi termi.</w:t>
            </w:r>
            <w:r w:rsidR="00B6466C">
              <w:rPr>
                <w:sz w:val="20"/>
                <w:szCs w:val="20"/>
                <w:lang w:val="fi-FI"/>
              </w:rPr>
              <w:t xml:space="preserve"> </w:t>
            </w:r>
          </w:p>
          <w:p w:rsidR="00B6466C" w:rsidRDefault="00B6466C" w:rsidP="00B6466C">
            <w:pPr>
              <w:rPr>
                <w:sz w:val="20"/>
                <w:szCs w:val="20"/>
                <w:lang w:val="fi-FI"/>
              </w:rPr>
            </w:pPr>
            <w:r>
              <w:rPr>
                <w:b/>
                <w:sz w:val="20"/>
                <w:szCs w:val="20"/>
                <w:lang w:val="fi-FI"/>
              </w:rPr>
              <w:t xml:space="preserve">Salpaus: </w:t>
            </w:r>
            <w:r>
              <w:rPr>
                <w:sz w:val="20"/>
                <w:szCs w:val="20"/>
                <w:lang w:val="fi-FI"/>
              </w:rPr>
              <w:t xml:space="preserve">Valmius toimia yrittäjänä liian vaativa. </w:t>
            </w:r>
          </w:p>
          <w:p w:rsidR="00A3099C" w:rsidRDefault="00A3099C" w:rsidP="00704A42">
            <w:pPr>
              <w:rPr>
                <w:b/>
                <w:sz w:val="20"/>
                <w:szCs w:val="20"/>
                <w:lang w:val="fi-FI"/>
              </w:rPr>
            </w:pPr>
          </w:p>
          <w:p w:rsidR="00DC66D4" w:rsidRDefault="00DC66D4" w:rsidP="00704A42">
            <w:pPr>
              <w:rPr>
                <w:sz w:val="20"/>
                <w:szCs w:val="20"/>
                <w:lang w:val="fi-FI"/>
              </w:rPr>
            </w:pPr>
            <w:r w:rsidRPr="00A3099C">
              <w:rPr>
                <w:b/>
                <w:sz w:val="20"/>
                <w:szCs w:val="20"/>
                <w:lang w:val="fi-FI"/>
              </w:rPr>
              <w:t xml:space="preserve">Elintarvikealan </w:t>
            </w:r>
            <w:proofErr w:type="spellStart"/>
            <w:r w:rsidRPr="00A3099C">
              <w:rPr>
                <w:b/>
                <w:sz w:val="20"/>
                <w:szCs w:val="20"/>
                <w:lang w:val="fi-FI"/>
              </w:rPr>
              <w:t>ktk</w:t>
            </w:r>
            <w:proofErr w:type="spellEnd"/>
            <w:r w:rsidRPr="0015601A">
              <w:rPr>
                <w:sz w:val="20"/>
                <w:szCs w:val="20"/>
                <w:lang w:val="fi-FI"/>
              </w:rPr>
              <w:t>: Kriteereihin lisäys ”väylä työelämään siirtymiselle ja jatko-opintoihin”</w:t>
            </w:r>
            <w:r w:rsidR="009D6504">
              <w:rPr>
                <w:sz w:val="20"/>
                <w:szCs w:val="20"/>
                <w:lang w:val="fi-FI"/>
              </w:rPr>
              <w:t>.</w:t>
            </w:r>
          </w:p>
          <w:p w:rsidR="00640633" w:rsidRDefault="00640633" w:rsidP="00704A42">
            <w:pPr>
              <w:rPr>
                <w:sz w:val="20"/>
                <w:szCs w:val="20"/>
                <w:lang w:val="fi-FI"/>
              </w:rPr>
            </w:pPr>
          </w:p>
          <w:p w:rsidR="00640633" w:rsidRDefault="00640633" w:rsidP="00704A42">
            <w:pPr>
              <w:rPr>
                <w:sz w:val="20"/>
                <w:szCs w:val="20"/>
                <w:lang w:val="fi-FI"/>
              </w:rPr>
            </w:pPr>
            <w:r w:rsidRPr="00B7627E">
              <w:rPr>
                <w:b/>
                <w:sz w:val="20"/>
                <w:szCs w:val="20"/>
                <w:lang w:val="fi-FI"/>
              </w:rPr>
              <w:lastRenderedPageBreak/>
              <w:t>JHL</w:t>
            </w:r>
            <w:r w:rsidR="00754BB0">
              <w:rPr>
                <w:b/>
                <w:sz w:val="20"/>
                <w:szCs w:val="20"/>
                <w:lang w:val="fi-FI"/>
              </w:rPr>
              <w:t xml:space="preserve">, Sosiaalialan </w:t>
            </w:r>
            <w:proofErr w:type="spellStart"/>
            <w:r w:rsidR="00754BB0">
              <w:rPr>
                <w:b/>
                <w:sz w:val="20"/>
                <w:szCs w:val="20"/>
                <w:lang w:val="fi-FI"/>
              </w:rPr>
              <w:t>ktk</w:t>
            </w:r>
            <w:proofErr w:type="spellEnd"/>
            <w:r>
              <w:rPr>
                <w:sz w:val="20"/>
                <w:szCs w:val="20"/>
                <w:lang w:val="fi-FI"/>
              </w:rPr>
              <w:t>: Kriteereihin lisättävä työyhteisötaidot.</w:t>
            </w:r>
          </w:p>
          <w:p w:rsidR="009D6504" w:rsidRDefault="009D6504" w:rsidP="00704A42">
            <w:pPr>
              <w:rPr>
                <w:sz w:val="20"/>
                <w:szCs w:val="20"/>
                <w:lang w:val="fi-FI"/>
              </w:rPr>
            </w:pPr>
          </w:p>
          <w:p w:rsidR="009D6504" w:rsidRDefault="009D6504" w:rsidP="00704A42">
            <w:pPr>
              <w:rPr>
                <w:sz w:val="20"/>
                <w:szCs w:val="20"/>
                <w:lang w:val="fi-FI"/>
              </w:rPr>
            </w:pPr>
            <w:r w:rsidRPr="00B7627E">
              <w:rPr>
                <w:b/>
                <w:sz w:val="20"/>
                <w:szCs w:val="20"/>
                <w:lang w:val="fi-FI"/>
              </w:rPr>
              <w:t>Helsingin Konservatorio</w:t>
            </w:r>
            <w:r>
              <w:rPr>
                <w:sz w:val="20"/>
                <w:szCs w:val="20"/>
                <w:lang w:val="fi-FI"/>
              </w:rPr>
              <w:t>: Alan perustaidot hallittava, ei liikaa laaja-alaisuutta.</w:t>
            </w:r>
          </w:p>
          <w:p w:rsidR="006C523F" w:rsidRDefault="006C523F" w:rsidP="00704A42">
            <w:pPr>
              <w:rPr>
                <w:sz w:val="20"/>
                <w:szCs w:val="20"/>
                <w:lang w:val="fi-FI"/>
              </w:rPr>
            </w:pPr>
          </w:p>
          <w:p w:rsidR="000432C0" w:rsidRDefault="000432C0" w:rsidP="00704A42">
            <w:pPr>
              <w:rPr>
                <w:sz w:val="20"/>
                <w:szCs w:val="20"/>
                <w:lang w:val="fi-FI"/>
              </w:rPr>
            </w:pPr>
            <w:r>
              <w:rPr>
                <w:rFonts w:eastAsia="Times New Roman" w:cstheme="minorHAnsi"/>
                <w:b/>
                <w:sz w:val="20"/>
                <w:szCs w:val="20"/>
                <w:lang w:val="fi-FI" w:eastAsia="fi-FI"/>
              </w:rPr>
              <w:t xml:space="preserve">Sosiaalialan </w:t>
            </w:r>
            <w:proofErr w:type="spellStart"/>
            <w:r>
              <w:rPr>
                <w:rFonts w:eastAsia="Times New Roman" w:cstheme="minorHAnsi"/>
                <w:b/>
                <w:sz w:val="20"/>
                <w:szCs w:val="20"/>
                <w:lang w:val="fi-FI" w:eastAsia="fi-FI"/>
              </w:rPr>
              <w:t>ktk</w:t>
            </w:r>
            <w:proofErr w:type="spellEnd"/>
            <w:r>
              <w:rPr>
                <w:rFonts w:eastAsia="Times New Roman" w:cstheme="minorHAnsi"/>
                <w:b/>
                <w:sz w:val="20"/>
                <w:szCs w:val="20"/>
                <w:lang w:val="fi-FI" w:eastAsia="fi-FI"/>
              </w:rPr>
              <w:t xml:space="preserve">, </w:t>
            </w:r>
            <w:proofErr w:type="spellStart"/>
            <w:r w:rsidRPr="000432C0">
              <w:rPr>
                <w:b/>
                <w:sz w:val="20"/>
                <w:szCs w:val="20"/>
                <w:lang w:val="fi-FI"/>
              </w:rPr>
              <w:t>SuPer</w:t>
            </w:r>
            <w:proofErr w:type="spellEnd"/>
            <w:r>
              <w:rPr>
                <w:sz w:val="20"/>
                <w:szCs w:val="20"/>
                <w:lang w:val="fi-FI"/>
              </w:rPr>
              <w:t>: Kielitaidon osaamisvaatimuksia ei tule madaltaa. Ammatillista kielitaitoa tulee vahvistaa ja osaaminen varmistaa.</w:t>
            </w:r>
          </w:p>
          <w:p w:rsidR="004A1557" w:rsidRDefault="004A1557" w:rsidP="00704A42">
            <w:pPr>
              <w:rPr>
                <w:sz w:val="20"/>
                <w:szCs w:val="20"/>
                <w:lang w:val="fi-FI"/>
              </w:rPr>
            </w:pPr>
          </w:p>
          <w:p w:rsidR="00541DA7" w:rsidRDefault="004A1557" w:rsidP="004A1557">
            <w:pPr>
              <w:rPr>
                <w:sz w:val="20"/>
                <w:szCs w:val="20"/>
                <w:lang w:val="fi-FI"/>
              </w:rPr>
            </w:pPr>
            <w:r w:rsidRPr="004A1557">
              <w:rPr>
                <w:b/>
                <w:sz w:val="20"/>
                <w:szCs w:val="20"/>
                <w:lang w:val="fi-FI"/>
              </w:rPr>
              <w:t>Tehy</w:t>
            </w:r>
            <w:r>
              <w:rPr>
                <w:sz w:val="20"/>
                <w:szCs w:val="20"/>
                <w:lang w:val="fi-FI"/>
              </w:rPr>
              <w:t xml:space="preserve">: Sosiaali- ja terveysalan </w:t>
            </w:r>
            <w:proofErr w:type="spellStart"/>
            <w:r>
              <w:rPr>
                <w:sz w:val="20"/>
                <w:szCs w:val="20"/>
                <w:lang w:val="fi-FI"/>
              </w:rPr>
              <w:t>pt:n</w:t>
            </w:r>
            <w:proofErr w:type="spellEnd"/>
            <w:r>
              <w:rPr>
                <w:sz w:val="20"/>
                <w:szCs w:val="20"/>
                <w:lang w:val="fi-FI"/>
              </w:rPr>
              <w:t xml:space="preserve"> suorittaneen on kyettävä toimimaan itsenäisenä alan ammattihenkilönä omasta toiminnastaan vastaten ja ammatinharjoittamissäännösten mukaan. Tavoite ’ammattitaidon saavuttamiseksi tarpeelliset tiedot ja taidot’ ei ole riittävä tähän.</w:t>
            </w:r>
          </w:p>
          <w:p w:rsidR="00384E01" w:rsidRDefault="00384E01" w:rsidP="004A1557">
            <w:pPr>
              <w:rPr>
                <w:sz w:val="20"/>
                <w:szCs w:val="20"/>
                <w:lang w:val="fi-FI"/>
              </w:rPr>
            </w:pPr>
          </w:p>
          <w:p w:rsidR="00384E01" w:rsidRPr="0015601A" w:rsidRDefault="00384E01" w:rsidP="008A1DFB">
            <w:pPr>
              <w:rPr>
                <w:sz w:val="20"/>
                <w:szCs w:val="20"/>
                <w:lang w:val="fi-FI"/>
              </w:rPr>
            </w:pPr>
            <w:r w:rsidRPr="00384E01">
              <w:rPr>
                <w:rFonts w:eastAsia="Times New Roman" w:cstheme="minorHAnsi"/>
                <w:b/>
                <w:sz w:val="20"/>
                <w:szCs w:val="20"/>
                <w:lang w:val="fi-FI" w:eastAsia="fi-FI"/>
              </w:rPr>
              <w:t>SAJO</w:t>
            </w:r>
            <w:r>
              <w:rPr>
                <w:rFonts w:eastAsia="Times New Roman" w:cstheme="minorHAnsi"/>
                <w:sz w:val="20"/>
                <w:szCs w:val="20"/>
                <w:lang w:val="fi-FI" w:eastAsia="fi-FI"/>
              </w:rPr>
              <w:t xml:space="preserve">: Tulisiko esityksessä ottaa kantaa näyttötutkintona suoritetun tutkinnon jatko-opintokelpoisuuteen? Esityksessä viitataan </w:t>
            </w:r>
            <w:r w:rsidR="008A1DFB">
              <w:rPr>
                <w:rFonts w:eastAsia="Times New Roman" w:cstheme="minorHAnsi"/>
                <w:sz w:val="20"/>
                <w:szCs w:val="20"/>
                <w:lang w:val="fi-FI" w:eastAsia="fi-FI"/>
              </w:rPr>
              <w:t>yhteisiin opinto</w:t>
            </w:r>
            <w:r>
              <w:rPr>
                <w:rFonts w:eastAsia="Times New Roman" w:cstheme="minorHAnsi"/>
                <w:sz w:val="20"/>
                <w:szCs w:val="20"/>
                <w:lang w:val="fi-FI" w:eastAsia="fi-FI"/>
              </w:rPr>
              <w:t>ihin elinikäisen oppimisen pohjan rakentajana.</w:t>
            </w:r>
          </w:p>
        </w:tc>
        <w:tc>
          <w:tcPr>
            <w:tcW w:w="4678" w:type="dxa"/>
          </w:tcPr>
          <w:p w:rsidR="00D345AF" w:rsidRDefault="00E56055" w:rsidP="006C523F">
            <w:pPr>
              <w:rPr>
                <w:sz w:val="20"/>
                <w:szCs w:val="20"/>
                <w:lang w:val="fi-FI"/>
              </w:rPr>
            </w:pPr>
            <w:r w:rsidRPr="00B7627E">
              <w:rPr>
                <w:b/>
                <w:sz w:val="20"/>
                <w:szCs w:val="20"/>
                <w:lang w:val="fi-FI"/>
              </w:rPr>
              <w:lastRenderedPageBreak/>
              <w:t>Elintarvik</w:t>
            </w:r>
            <w:r w:rsidR="00250608">
              <w:rPr>
                <w:b/>
                <w:sz w:val="20"/>
                <w:szCs w:val="20"/>
                <w:lang w:val="fi-FI"/>
              </w:rPr>
              <w:t>ea</w:t>
            </w:r>
            <w:r w:rsidRPr="00B7627E">
              <w:rPr>
                <w:b/>
                <w:sz w:val="20"/>
                <w:szCs w:val="20"/>
                <w:lang w:val="fi-FI"/>
              </w:rPr>
              <w:t xml:space="preserve">lan </w:t>
            </w:r>
            <w:proofErr w:type="spellStart"/>
            <w:r w:rsidRPr="00B7627E">
              <w:rPr>
                <w:b/>
                <w:sz w:val="20"/>
                <w:szCs w:val="20"/>
                <w:lang w:val="fi-FI"/>
              </w:rPr>
              <w:t>ktk</w:t>
            </w:r>
            <w:proofErr w:type="spellEnd"/>
            <w:r w:rsidR="00640633" w:rsidRPr="00B7627E">
              <w:rPr>
                <w:b/>
                <w:sz w:val="20"/>
                <w:szCs w:val="20"/>
                <w:lang w:val="fi-FI"/>
              </w:rPr>
              <w:t>, JHL</w:t>
            </w:r>
            <w:r w:rsidR="00754BB0">
              <w:rPr>
                <w:b/>
                <w:sz w:val="20"/>
                <w:szCs w:val="20"/>
                <w:lang w:val="fi-FI"/>
              </w:rPr>
              <w:t xml:space="preserve">, Sosiaalialan </w:t>
            </w:r>
            <w:proofErr w:type="spellStart"/>
            <w:r w:rsidR="00754BB0">
              <w:rPr>
                <w:b/>
                <w:sz w:val="20"/>
                <w:szCs w:val="20"/>
                <w:lang w:val="fi-FI"/>
              </w:rPr>
              <w:t>ktk</w:t>
            </w:r>
            <w:proofErr w:type="spellEnd"/>
            <w:r w:rsidRPr="0015601A">
              <w:rPr>
                <w:sz w:val="20"/>
                <w:szCs w:val="20"/>
                <w:lang w:val="fi-FI"/>
              </w:rPr>
              <w:t>: 1</w:t>
            </w:r>
            <w:r w:rsidR="00830824">
              <w:rPr>
                <w:sz w:val="20"/>
                <w:szCs w:val="20"/>
                <w:lang w:val="fi-FI"/>
              </w:rPr>
              <w:t xml:space="preserve"> </w:t>
            </w:r>
            <w:r w:rsidRPr="0015601A">
              <w:rPr>
                <w:sz w:val="20"/>
                <w:szCs w:val="20"/>
                <w:lang w:val="fi-FI"/>
              </w:rPr>
              <w:t>-</w:t>
            </w:r>
            <w:r w:rsidR="00830824">
              <w:rPr>
                <w:sz w:val="20"/>
                <w:szCs w:val="20"/>
                <w:lang w:val="fi-FI"/>
              </w:rPr>
              <w:t xml:space="preserve"> </w:t>
            </w:r>
            <w:r w:rsidRPr="0015601A">
              <w:rPr>
                <w:sz w:val="20"/>
                <w:szCs w:val="20"/>
                <w:lang w:val="fi-FI"/>
              </w:rPr>
              <w:t>3 arviointiasteikko hyvä.</w:t>
            </w:r>
            <w:r w:rsidR="00754BB0">
              <w:rPr>
                <w:sz w:val="20"/>
                <w:szCs w:val="20"/>
                <w:lang w:val="fi-FI"/>
              </w:rPr>
              <w:t xml:space="preserve"> Jos halutaan muuttaa, arvioitava huolella, koska palaute ollut vaihtelevaa.</w:t>
            </w:r>
          </w:p>
          <w:p w:rsidR="00830824" w:rsidRDefault="00830824" w:rsidP="006C523F">
            <w:pPr>
              <w:rPr>
                <w:sz w:val="20"/>
                <w:szCs w:val="20"/>
                <w:lang w:val="fi-FI"/>
              </w:rPr>
            </w:pPr>
          </w:p>
          <w:p w:rsidR="006046BB" w:rsidRDefault="006046BB" w:rsidP="006C523F">
            <w:pPr>
              <w:rPr>
                <w:sz w:val="20"/>
                <w:szCs w:val="20"/>
                <w:lang w:val="fi-FI"/>
              </w:rPr>
            </w:pPr>
            <w:proofErr w:type="spellStart"/>
            <w:r w:rsidRPr="006046BB">
              <w:rPr>
                <w:b/>
                <w:sz w:val="20"/>
                <w:szCs w:val="20"/>
                <w:lang w:val="fi-FI"/>
              </w:rPr>
              <w:t>SuPer</w:t>
            </w:r>
            <w:proofErr w:type="spellEnd"/>
            <w:r>
              <w:rPr>
                <w:sz w:val="20"/>
                <w:szCs w:val="20"/>
                <w:lang w:val="fi-FI"/>
              </w:rPr>
              <w:t>: Arviointiasteikko pitäisi ottaa uudelleen tarkasteluun. Kokemusten arvioinnin jälkeen päätettäisiin, käytetäänkö asteikkoa 1 – 3 vai 1 – 5.</w:t>
            </w:r>
          </w:p>
          <w:p w:rsidR="004A1557" w:rsidRDefault="004A1557" w:rsidP="006C523F">
            <w:pPr>
              <w:rPr>
                <w:sz w:val="20"/>
                <w:szCs w:val="20"/>
                <w:lang w:val="fi-FI"/>
              </w:rPr>
            </w:pPr>
          </w:p>
          <w:p w:rsidR="004A1557" w:rsidRDefault="004A1557" w:rsidP="004A1557">
            <w:pPr>
              <w:rPr>
                <w:sz w:val="20"/>
                <w:szCs w:val="20"/>
                <w:lang w:val="fi-FI"/>
              </w:rPr>
            </w:pPr>
            <w:r w:rsidRPr="00B7627E">
              <w:rPr>
                <w:b/>
                <w:sz w:val="20"/>
                <w:szCs w:val="20"/>
                <w:lang w:val="fi-FI"/>
              </w:rPr>
              <w:t>Helsingin Konservatorio</w:t>
            </w:r>
            <w:r w:rsidR="00024943">
              <w:rPr>
                <w:b/>
                <w:sz w:val="20"/>
                <w:szCs w:val="20"/>
                <w:lang w:val="fi-FI"/>
              </w:rPr>
              <w:t>, Teknologiateollisuus</w:t>
            </w:r>
            <w:r w:rsidR="004067F2">
              <w:rPr>
                <w:b/>
                <w:sz w:val="20"/>
                <w:szCs w:val="20"/>
                <w:lang w:val="fi-FI"/>
              </w:rPr>
              <w:t xml:space="preserve">, </w:t>
            </w:r>
            <w:r w:rsidR="004067F2" w:rsidRPr="004067F2">
              <w:rPr>
                <w:rFonts w:eastAsia="Times New Roman" w:cstheme="minorHAnsi"/>
                <w:b/>
                <w:sz w:val="20"/>
                <w:szCs w:val="20"/>
                <w:lang w:val="fi-FI" w:eastAsia="fi-FI"/>
              </w:rPr>
              <w:t>Nuoriso- ja vapa</w:t>
            </w:r>
            <w:r w:rsidR="008A1DFB">
              <w:rPr>
                <w:rFonts w:eastAsia="Times New Roman" w:cstheme="minorHAnsi"/>
                <w:b/>
                <w:sz w:val="20"/>
                <w:szCs w:val="20"/>
                <w:lang w:val="fi-FI" w:eastAsia="fi-FI"/>
              </w:rPr>
              <w:t>-</w:t>
            </w:r>
            <w:r w:rsidR="004067F2" w:rsidRPr="004067F2">
              <w:rPr>
                <w:rFonts w:eastAsia="Times New Roman" w:cstheme="minorHAnsi"/>
                <w:b/>
                <w:sz w:val="20"/>
                <w:szCs w:val="20"/>
                <w:lang w:val="fi-FI" w:eastAsia="fi-FI"/>
              </w:rPr>
              <w:t xml:space="preserve">ajanohjauksen </w:t>
            </w:r>
            <w:proofErr w:type="spellStart"/>
            <w:r w:rsidR="004067F2" w:rsidRPr="00E07DCF">
              <w:rPr>
                <w:rFonts w:eastAsia="Times New Roman" w:cstheme="minorHAnsi"/>
                <w:b/>
                <w:sz w:val="20"/>
                <w:szCs w:val="20"/>
                <w:lang w:val="fi-FI" w:eastAsia="fi-FI"/>
              </w:rPr>
              <w:t>ttk</w:t>
            </w:r>
            <w:proofErr w:type="spellEnd"/>
            <w:r w:rsidR="00E07DCF" w:rsidRPr="00E07DCF">
              <w:rPr>
                <w:b/>
                <w:sz w:val="20"/>
                <w:szCs w:val="20"/>
                <w:lang w:val="fi-FI"/>
              </w:rPr>
              <w:t xml:space="preserve">, Kone- ja metallialan </w:t>
            </w:r>
            <w:proofErr w:type="spellStart"/>
            <w:r w:rsidR="00E07DCF" w:rsidRPr="00E07DCF">
              <w:rPr>
                <w:b/>
                <w:sz w:val="20"/>
                <w:szCs w:val="20"/>
                <w:lang w:val="fi-FI"/>
              </w:rPr>
              <w:t>ktk</w:t>
            </w:r>
            <w:proofErr w:type="spellEnd"/>
            <w:r>
              <w:rPr>
                <w:sz w:val="20"/>
                <w:szCs w:val="20"/>
                <w:lang w:val="fi-FI"/>
              </w:rPr>
              <w:t>: Palattava asteikkoon 1 – 5. Nykyinen asteikko ei erottele riittävästi.</w:t>
            </w:r>
            <w:r w:rsidR="004067F2">
              <w:rPr>
                <w:sz w:val="20"/>
                <w:szCs w:val="20"/>
                <w:lang w:val="fi-FI"/>
              </w:rPr>
              <w:t xml:space="preserve"> Haasteena tosin erottelevien kriteerien määrittely (</w:t>
            </w:r>
            <w:proofErr w:type="spellStart"/>
            <w:r w:rsidR="004067F2">
              <w:rPr>
                <w:sz w:val="20"/>
                <w:szCs w:val="20"/>
                <w:lang w:val="fi-FI"/>
              </w:rPr>
              <w:t>ttk</w:t>
            </w:r>
            <w:proofErr w:type="spellEnd"/>
            <w:r w:rsidR="004067F2">
              <w:rPr>
                <w:sz w:val="20"/>
                <w:szCs w:val="20"/>
                <w:lang w:val="fi-FI"/>
              </w:rPr>
              <w:t>).</w:t>
            </w:r>
          </w:p>
          <w:p w:rsidR="004A1557" w:rsidRDefault="004A1557" w:rsidP="004A1557">
            <w:pPr>
              <w:rPr>
                <w:sz w:val="20"/>
                <w:szCs w:val="20"/>
                <w:lang w:val="fi-FI"/>
              </w:rPr>
            </w:pPr>
          </w:p>
          <w:p w:rsidR="00830824" w:rsidRDefault="00830824" w:rsidP="006C523F">
            <w:pPr>
              <w:rPr>
                <w:sz w:val="20"/>
                <w:szCs w:val="20"/>
                <w:lang w:val="fi-FI"/>
              </w:rPr>
            </w:pPr>
            <w:proofErr w:type="gramStart"/>
            <w:r w:rsidRPr="00B7627E">
              <w:rPr>
                <w:b/>
                <w:sz w:val="20"/>
                <w:szCs w:val="20"/>
                <w:lang w:val="fi-FI"/>
              </w:rPr>
              <w:t xml:space="preserve">Johtamisen </w:t>
            </w:r>
            <w:proofErr w:type="spellStart"/>
            <w:r w:rsidRPr="00B7627E">
              <w:rPr>
                <w:b/>
                <w:sz w:val="20"/>
                <w:szCs w:val="20"/>
                <w:lang w:val="fi-FI"/>
              </w:rPr>
              <w:t>ttk</w:t>
            </w:r>
            <w:proofErr w:type="spellEnd"/>
            <w:r>
              <w:rPr>
                <w:sz w:val="20"/>
                <w:szCs w:val="20"/>
                <w:lang w:val="fi-FI"/>
              </w:rPr>
              <w:t>: Valmistavan koulutuksen arviointi 1 – 3, mutta tutkinnon arviointi hyväksytty/hylätty ristiriidassa.</w:t>
            </w:r>
            <w:proofErr w:type="gramEnd"/>
          </w:p>
          <w:p w:rsidR="00D62E66" w:rsidRDefault="00D62E66" w:rsidP="006C523F">
            <w:pPr>
              <w:rPr>
                <w:sz w:val="20"/>
                <w:szCs w:val="20"/>
                <w:lang w:val="fi-FI"/>
              </w:rPr>
            </w:pPr>
          </w:p>
          <w:p w:rsidR="00D62E66" w:rsidRDefault="00D62E66" w:rsidP="006C523F">
            <w:pPr>
              <w:rPr>
                <w:sz w:val="20"/>
                <w:szCs w:val="20"/>
                <w:lang w:val="fi-FI"/>
              </w:rPr>
            </w:pPr>
            <w:r w:rsidRPr="00D62E66">
              <w:rPr>
                <w:b/>
                <w:sz w:val="20"/>
                <w:szCs w:val="20"/>
                <w:lang w:val="fi-FI"/>
              </w:rPr>
              <w:t>Kuntaliitto</w:t>
            </w:r>
            <w:r>
              <w:rPr>
                <w:sz w:val="20"/>
                <w:szCs w:val="20"/>
                <w:lang w:val="fi-FI"/>
              </w:rPr>
              <w:t>: Tulee pohjautua perusopetuksen tiedoille ja taidoille</w:t>
            </w:r>
            <w:r w:rsidR="00647627">
              <w:rPr>
                <w:sz w:val="20"/>
                <w:szCs w:val="20"/>
                <w:lang w:val="fi-FI"/>
              </w:rPr>
              <w:t>.</w:t>
            </w:r>
          </w:p>
          <w:p w:rsidR="00A3099C" w:rsidRDefault="00A3099C" w:rsidP="006C523F">
            <w:pPr>
              <w:rPr>
                <w:sz w:val="20"/>
                <w:szCs w:val="20"/>
                <w:lang w:val="fi-FI"/>
              </w:rPr>
            </w:pPr>
          </w:p>
          <w:p w:rsidR="00A3099C" w:rsidRDefault="00A3099C" w:rsidP="006046BB">
            <w:pPr>
              <w:rPr>
                <w:sz w:val="20"/>
                <w:szCs w:val="20"/>
                <w:lang w:val="fi-FI"/>
              </w:rPr>
            </w:pPr>
            <w:r w:rsidRPr="00A3099C">
              <w:rPr>
                <w:b/>
                <w:sz w:val="20"/>
                <w:szCs w:val="20"/>
                <w:lang w:val="fi-FI"/>
              </w:rPr>
              <w:t xml:space="preserve">Sosiaalialan </w:t>
            </w:r>
            <w:proofErr w:type="spellStart"/>
            <w:r w:rsidRPr="00A3099C">
              <w:rPr>
                <w:b/>
                <w:sz w:val="20"/>
                <w:szCs w:val="20"/>
                <w:lang w:val="fi-FI"/>
              </w:rPr>
              <w:t>ktk</w:t>
            </w:r>
            <w:proofErr w:type="spellEnd"/>
            <w:r w:rsidR="006046BB">
              <w:rPr>
                <w:b/>
                <w:sz w:val="20"/>
                <w:szCs w:val="20"/>
                <w:lang w:val="fi-FI"/>
              </w:rPr>
              <w:t xml:space="preserve">, </w:t>
            </w:r>
            <w:proofErr w:type="spellStart"/>
            <w:r w:rsidR="006046BB">
              <w:rPr>
                <w:b/>
                <w:sz w:val="20"/>
                <w:szCs w:val="20"/>
                <w:lang w:val="fi-FI"/>
              </w:rPr>
              <w:t>SuPer</w:t>
            </w:r>
            <w:proofErr w:type="spellEnd"/>
            <w:r>
              <w:rPr>
                <w:sz w:val="20"/>
                <w:szCs w:val="20"/>
                <w:lang w:val="fi-FI"/>
              </w:rPr>
              <w:t xml:space="preserve">: Hyvä, että </w:t>
            </w:r>
            <w:proofErr w:type="spellStart"/>
            <w:r>
              <w:rPr>
                <w:sz w:val="20"/>
                <w:szCs w:val="20"/>
                <w:lang w:val="fi-FI"/>
              </w:rPr>
              <w:t>pt</w:t>
            </w:r>
            <w:proofErr w:type="spellEnd"/>
            <w:r>
              <w:rPr>
                <w:sz w:val="20"/>
                <w:szCs w:val="20"/>
                <w:lang w:val="fi-FI"/>
              </w:rPr>
              <w:t xml:space="preserve"> voidaan suorittaa sekä ammatillisena peruskoulutuksena että näyttötutkintona.</w:t>
            </w:r>
          </w:p>
          <w:p w:rsidR="004A1557" w:rsidRDefault="004A1557" w:rsidP="006046BB">
            <w:pPr>
              <w:rPr>
                <w:sz w:val="20"/>
                <w:szCs w:val="20"/>
                <w:lang w:val="fi-FI"/>
              </w:rPr>
            </w:pPr>
          </w:p>
          <w:p w:rsidR="004A1557" w:rsidRPr="004A1557" w:rsidRDefault="004A1557" w:rsidP="004A1557">
            <w:pPr>
              <w:rPr>
                <w:sz w:val="20"/>
                <w:szCs w:val="20"/>
                <w:lang w:val="fi-FI"/>
              </w:rPr>
            </w:pPr>
            <w:r w:rsidRPr="004A1557">
              <w:rPr>
                <w:b/>
                <w:sz w:val="20"/>
                <w:szCs w:val="20"/>
                <w:lang w:val="fi-FI"/>
              </w:rPr>
              <w:t>Tehy</w:t>
            </w:r>
            <w:r>
              <w:rPr>
                <w:sz w:val="20"/>
                <w:szCs w:val="20"/>
                <w:lang w:val="fi-FI"/>
              </w:rPr>
              <w:t xml:space="preserve">: Yhdellä </w:t>
            </w:r>
            <w:proofErr w:type="spellStart"/>
            <w:r>
              <w:rPr>
                <w:sz w:val="20"/>
                <w:szCs w:val="20"/>
                <w:lang w:val="fi-FI"/>
              </w:rPr>
              <w:t>sote-alan</w:t>
            </w:r>
            <w:proofErr w:type="spellEnd"/>
            <w:r>
              <w:rPr>
                <w:sz w:val="20"/>
                <w:szCs w:val="20"/>
                <w:lang w:val="fi-FI"/>
              </w:rPr>
              <w:t xml:space="preserve"> laaja-alaisella perustutkinnolla ei voida tuottaa riittävää osaamista </w:t>
            </w:r>
            <w:proofErr w:type="spellStart"/>
            <w:r>
              <w:rPr>
                <w:sz w:val="20"/>
                <w:szCs w:val="20"/>
                <w:lang w:val="fi-FI"/>
              </w:rPr>
              <w:t>sote-alan</w:t>
            </w:r>
            <w:proofErr w:type="spellEnd"/>
            <w:r>
              <w:rPr>
                <w:sz w:val="20"/>
                <w:szCs w:val="20"/>
                <w:lang w:val="fi-FI"/>
              </w:rPr>
              <w:t xml:space="preserve"> vaativiin ja pitkälle erikoistuneisiin tehtäviin.</w:t>
            </w:r>
          </w:p>
          <w:p w:rsidR="004A1557" w:rsidRDefault="004A1557" w:rsidP="006046BB">
            <w:pPr>
              <w:rPr>
                <w:sz w:val="20"/>
                <w:szCs w:val="20"/>
                <w:lang w:val="fi-FI"/>
              </w:rPr>
            </w:pPr>
          </w:p>
          <w:p w:rsidR="00FF1276" w:rsidRDefault="00FF1276" w:rsidP="00DE1035">
            <w:pPr>
              <w:rPr>
                <w:rFonts w:eastAsia="Times New Roman" w:cstheme="minorHAnsi"/>
                <w:sz w:val="20"/>
                <w:szCs w:val="20"/>
                <w:lang w:val="fi-FI" w:eastAsia="fi-FI"/>
              </w:rPr>
            </w:pPr>
            <w:r>
              <w:rPr>
                <w:rFonts w:eastAsia="Times New Roman" w:cstheme="minorHAnsi"/>
                <w:b/>
                <w:sz w:val="20"/>
                <w:szCs w:val="20"/>
                <w:lang w:val="fi-FI" w:eastAsia="fi-FI"/>
              </w:rPr>
              <w:t xml:space="preserve">Auto- ja kuljetusalan </w:t>
            </w:r>
            <w:proofErr w:type="spellStart"/>
            <w:r>
              <w:rPr>
                <w:rFonts w:eastAsia="Times New Roman" w:cstheme="minorHAnsi"/>
                <w:b/>
                <w:sz w:val="20"/>
                <w:szCs w:val="20"/>
                <w:lang w:val="fi-FI" w:eastAsia="fi-FI"/>
              </w:rPr>
              <w:t>ktk</w:t>
            </w:r>
            <w:proofErr w:type="spellEnd"/>
            <w:r>
              <w:rPr>
                <w:rFonts w:eastAsia="Times New Roman" w:cstheme="minorHAnsi"/>
                <w:b/>
                <w:sz w:val="20"/>
                <w:szCs w:val="20"/>
                <w:lang w:val="fi-FI" w:eastAsia="fi-FI"/>
              </w:rPr>
              <w:t xml:space="preserve">: </w:t>
            </w:r>
            <w:r w:rsidRPr="00FF1276">
              <w:rPr>
                <w:rFonts w:eastAsia="Times New Roman" w:cstheme="minorHAnsi"/>
                <w:sz w:val="20"/>
                <w:szCs w:val="20"/>
                <w:lang w:val="fi-FI" w:eastAsia="fi-FI"/>
              </w:rPr>
              <w:t>Perustutkinnoissa laaja-alaisuus tärkeää.</w:t>
            </w:r>
            <w:r w:rsidR="00DE1035">
              <w:rPr>
                <w:rFonts w:eastAsia="Times New Roman" w:cstheme="minorHAnsi"/>
                <w:sz w:val="20"/>
                <w:szCs w:val="20"/>
                <w:lang w:val="fi-FI" w:eastAsia="fi-FI"/>
              </w:rPr>
              <w:t xml:space="preserve"> Se mahdollistaa monipuoliset tehtävät työelämässä ja myös tehtävien/uran vaihtamisen. Perustutkinto on väylä alalle siirtymiseen. Esim. 10 vuotta </w:t>
            </w:r>
            <w:proofErr w:type="spellStart"/>
            <w:r w:rsidR="00DE1035">
              <w:rPr>
                <w:rFonts w:eastAsia="Times New Roman" w:cstheme="minorHAnsi"/>
                <w:sz w:val="20"/>
                <w:szCs w:val="20"/>
                <w:lang w:val="fi-FI" w:eastAsia="fi-FI"/>
              </w:rPr>
              <w:t>allalla</w:t>
            </w:r>
            <w:proofErr w:type="spellEnd"/>
            <w:r w:rsidR="00DE1035">
              <w:rPr>
                <w:rFonts w:eastAsia="Times New Roman" w:cstheme="minorHAnsi"/>
                <w:sz w:val="20"/>
                <w:szCs w:val="20"/>
                <w:lang w:val="fi-FI" w:eastAsia="fi-FI"/>
              </w:rPr>
              <w:t xml:space="preserve"> olleelle se ei ole oikea tutkinto.</w:t>
            </w:r>
          </w:p>
          <w:p w:rsidR="00384E01" w:rsidRDefault="00384E01" w:rsidP="00DE1035">
            <w:pPr>
              <w:rPr>
                <w:rFonts w:eastAsia="Times New Roman" w:cstheme="minorHAnsi"/>
                <w:sz w:val="20"/>
                <w:szCs w:val="20"/>
                <w:lang w:val="fi-FI" w:eastAsia="fi-FI"/>
              </w:rPr>
            </w:pPr>
          </w:p>
          <w:p w:rsidR="00384E01" w:rsidRPr="00263E7A" w:rsidRDefault="00384E01" w:rsidP="00DE1035">
            <w:pPr>
              <w:rPr>
                <w:sz w:val="20"/>
                <w:szCs w:val="20"/>
                <w:lang w:val="fi-FI"/>
              </w:rPr>
            </w:pPr>
          </w:p>
        </w:tc>
      </w:tr>
      <w:tr w:rsidR="00E8110A" w:rsidRPr="008A1DFB" w:rsidTr="008A1DFB">
        <w:tc>
          <w:tcPr>
            <w:tcW w:w="4219" w:type="dxa"/>
          </w:tcPr>
          <w:p w:rsidR="00D345AF" w:rsidRPr="0015601A" w:rsidRDefault="00F52AA8">
            <w:pPr>
              <w:rPr>
                <w:sz w:val="20"/>
                <w:szCs w:val="20"/>
                <w:lang w:val="fi-FI"/>
              </w:rPr>
            </w:pPr>
            <w:r w:rsidRPr="0015601A">
              <w:rPr>
                <w:sz w:val="20"/>
                <w:szCs w:val="20"/>
                <w:lang w:val="fi-FI"/>
              </w:rPr>
              <w:lastRenderedPageBreak/>
              <w:t>Ammattitutkinnon kriteerit</w:t>
            </w:r>
          </w:p>
        </w:tc>
        <w:tc>
          <w:tcPr>
            <w:tcW w:w="1843" w:type="dxa"/>
          </w:tcPr>
          <w:p w:rsidR="00D345AF" w:rsidRPr="0015601A" w:rsidRDefault="00640633">
            <w:pPr>
              <w:rPr>
                <w:sz w:val="20"/>
                <w:szCs w:val="20"/>
                <w:lang w:val="fi-FI"/>
              </w:rPr>
            </w:pPr>
            <w:r>
              <w:rPr>
                <w:sz w:val="20"/>
                <w:szCs w:val="20"/>
                <w:lang w:val="fi-FI"/>
              </w:rPr>
              <w:t>JHL</w:t>
            </w:r>
            <w:r w:rsidR="00537131">
              <w:rPr>
                <w:sz w:val="20"/>
                <w:szCs w:val="20"/>
                <w:lang w:val="fi-FI"/>
              </w:rPr>
              <w:t xml:space="preserve">, Sosiaalialan </w:t>
            </w:r>
            <w:proofErr w:type="spellStart"/>
            <w:r w:rsidR="00537131">
              <w:rPr>
                <w:sz w:val="20"/>
                <w:szCs w:val="20"/>
                <w:lang w:val="fi-FI"/>
              </w:rPr>
              <w:t>ktk</w:t>
            </w:r>
            <w:proofErr w:type="spellEnd"/>
          </w:p>
        </w:tc>
        <w:tc>
          <w:tcPr>
            <w:tcW w:w="1559" w:type="dxa"/>
          </w:tcPr>
          <w:p w:rsidR="00D345AF" w:rsidRPr="0015601A" w:rsidRDefault="00D345AF">
            <w:pPr>
              <w:rPr>
                <w:sz w:val="20"/>
                <w:szCs w:val="20"/>
                <w:lang w:val="fi-FI"/>
              </w:rPr>
            </w:pPr>
          </w:p>
        </w:tc>
        <w:tc>
          <w:tcPr>
            <w:tcW w:w="3260" w:type="dxa"/>
          </w:tcPr>
          <w:p w:rsidR="00D345AF" w:rsidRPr="0015601A" w:rsidRDefault="00704A42" w:rsidP="00704A42">
            <w:pPr>
              <w:rPr>
                <w:sz w:val="20"/>
                <w:szCs w:val="20"/>
                <w:lang w:val="fi-FI"/>
              </w:rPr>
            </w:pPr>
            <w:r w:rsidRPr="00B7627E">
              <w:rPr>
                <w:b/>
                <w:sz w:val="20"/>
                <w:szCs w:val="20"/>
                <w:lang w:val="fi-FI"/>
              </w:rPr>
              <w:t>Pro</w:t>
            </w:r>
            <w:r w:rsidRPr="0015601A">
              <w:rPr>
                <w:sz w:val="20"/>
                <w:szCs w:val="20"/>
                <w:lang w:val="fi-FI"/>
              </w:rPr>
              <w:t xml:space="preserve">: Osaaminen on </w:t>
            </w:r>
            <w:proofErr w:type="spellStart"/>
            <w:r w:rsidRPr="0015601A">
              <w:rPr>
                <w:sz w:val="20"/>
                <w:szCs w:val="20"/>
                <w:lang w:val="fi-FI"/>
              </w:rPr>
              <w:t>at:ssa</w:t>
            </w:r>
            <w:proofErr w:type="spellEnd"/>
            <w:r w:rsidRPr="0015601A">
              <w:rPr>
                <w:sz w:val="20"/>
                <w:szCs w:val="20"/>
                <w:lang w:val="fi-FI"/>
              </w:rPr>
              <w:t xml:space="preserve"> </w:t>
            </w:r>
            <w:proofErr w:type="spellStart"/>
            <w:r w:rsidRPr="0015601A">
              <w:rPr>
                <w:sz w:val="20"/>
                <w:szCs w:val="20"/>
                <w:lang w:val="fi-FI"/>
              </w:rPr>
              <w:t>pt:a</w:t>
            </w:r>
            <w:proofErr w:type="spellEnd"/>
            <w:r w:rsidRPr="0015601A">
              <w:rPr>
                <w:sz w:val="20"/>
                <w:szCs w:val="20"/>
                <w:lang w:val="fi-FI"/>
              </w:rPr>
              <w:t xml:space="preserve"> syvempää, mutta ei rajatumpaa.</w:t>
            </w:r>
            <w:r w:rsidR="004341D7" w:rsidRPr="0015601A">
              <w:rPr>
                <w:sz w:val="20"/>
                <w:szCs w:val="20"/>
                <w:lang w:val="fi-FI"/>
              </w:rPr>
              <w:t xml:space="preserve"> Kriteereihin lisättävä voimassa olevien lakien ja sopimusten noudattaminen, ml. alalla noudatettavat työsuojelumääräykset.</w:t>
            </w:r>
          </w:p>
          <w:p w:rsidR="00B7627E" w:rsidRDefault="00B7627E" w:rsidP="00704A42">
            <w:pPr>
              <w:rPr>
                <w:sz w:val="20"/>
                <w:szCs w:val="20"/>
                <w:lang w:val="fi-FI"/>
              </w:rPr>
            </w:pPr>
          </w:p>
          <w:p w:rsidR="00E56055" w:rsidRDefault="00E56055" w:rsidP="00704A42">
            <w:pPr>
              <w:rPr>
                <w:sz w:val="20"/>
                <w:szCs w:val="20"/>
                <w:lang w:val="fi-FI"/>
              </w:rPr>
            </w:pPr>
            <w:r w:rsidRPr="00B7627E">
              <w:rPr>
                <w:b/>
                <w:sz w:val="20"/>
                <w:szCs w:val="20"/>
                <w:lang w:val="fi-FI"/>
              </w:rPr>
              <w:t xml:space="preserve">Elintarvikealan </w:t>
            </w:r>
            <w:proofErr w:type="spellStart"/>
            <w:r w:rsidRPr="00B7627E">
              <w:rPr>
                <w:b/>
                <w:sz w:val="20"/>
                <w:szCs w:val="20"/>
                <w:lang w:val="fi-FI"/>
              </w:rPr>
              <w:t>ktk</w:t>
            </w:r>
            <w:proofErr w:type="spellEnd"/>
            <w:r w:rsidRPr="0015601A">
              <w:rPr>
                <w:sz w:val="20"/>
                <w:szCs w:val="20"/>
                <w:lang w:val="fi-FI"/>
              </w:rPr>
              <w:t>: Täsmennys kriteereihin ”väylä alalle tulevalle valmistavan koulutuksen kautta”</w:t>
            </w:r>
          </w:p>
          <w:p w:rsidR="00640633" w:rsidRDefault="00640633" w:rsidP="00704A42">
            <w:pPr>
              <w:rPr>
                <w:sz w:val="20"/>
                <w:szCs w:val="20"/>
                <w:lang w:val="fi-FI"/>
              </w:rPr>
            </w:pPr>
          </w:p>
          <w:p w:rsidR="00640633" w:rsidRDefault="00640633" w:rsidP="00640633">
            <w:pPr>
              <w:rPr>
                <w:sz w:val="20"/>
                <w:szCs w:val="20"/>
                <w:lang w:val="fi-FI"/>
              </w:rPr>
            </w:pPr>
            <w:r w:rsidRPr="00B7627E">
              <w:rPr>
                <w:b/>
                <w:sz w:val="20"/>
                <w:szCs w:val="20"/>
                <w:lang w:val="fi-FI"/>
              </w:rPr>
              <w:lastRenderedPageBreak/>
              <w:t>JHL</w:t>
            </w:r>
            <w:r w:rsidR="00537131">
              <w:rPr>
                <w:b/>
                <w:sz w:val="20"/>
                <w:szCs w:val="20"/>
                <w:lang w:val="fi-FI"/>
              </w:rPr>
              <w:t xml:space="preserve">, Sosiaalialan </w:t>
            </w:r>
            <w:proofErr w:type="spellStart"/>
            <w:r w:rsidR="00537131">
              <w:rPr>
                <w:b/>
                <w:sz w:val="20"/>
                <w:szCs w:val="20"/>
                <w:lang w:val="fi-FI"/>
              </w:rPr>
              <w:t>ktk</w:t>
            </w:r>
            <w:proofErr w:type="spellEnd"/>
            <w:r>
              <w:rPr>
                <w:sz w:val="20"/>
                <w:szCs w:val="20"/>
                <w:lang w:val="fi-FI"/>
              </w:rPr>
              <w:t>: Kriteereihin lisättävä työyhteisötaidot ja jossakin määrin myös työnjohdolliset valmiudet.</w:t>
            </w:r>
          </w:p>
          <w:p w:rsidR="00640633" w:rsidRDefault="00640633" w:rsidP="00640633">
            <w:pPr>
              <w:rPr>
                <w:sz w:val="20"/>
                <w:szCs w:val="20"/>
                <w:lang w:val="fi-FI"/>
              </w:rPr>
            </w:pPr>
          </w:p>
          <w:p w:rsidR="00640633" w:rsidRDefault="008E48A0" w:rsidP="003A35B2">
            <w:pPr>
              <w:rPr>
                <w:sz w:val="20"/>
                <w:szCs w:val="20"/>
                <w:lang w:val="fi-FI"/>
              </w:rPr>
            </w:pPr>
            <w:r w:rsidRPr="00B7627E">
              <w:rPr>
                <w:b/>
                <w:sz w:val="20"/>
                <w:szCs w:val="20"/>
                <w:lang w:val="fi-FI"/>
              </w:rPr>
              <w:t xml:space="preserve">Kauneudenhoitoalan </w:t>
            </w:r>
            <w:proofErr w:type="spellStart"/>
            <w:r w:rsidRPr="00B7627E">
              <w:rPr>
                <w:b/>
                <w:sz w:val="20"/>
                <w:szCs w:val="20"/>
                <w:lang w:val="fi-FI"/>
              </w:rPr>
              <w:t>ktk</w:t>
            </w:r>
            <w:proofErr w:type="spellEnd"/>
            <w:r>
              <w:rPr>
                <w:sz w:val="20"/>
                <w:szCs w:val="20"/>
                <w:lang w:val="fi-FI"/>
              </w:rPr>
              <w:t xml:space="preserve">: Työelämässä </w:t>
            </w:r>
            <w:proofErr w:type="spellStart"/>
            <w:r>
              <w:rPr>
                <w:sz w:val="20"/>
                <w:szCs w:val="20"/>
                <w:lang w:val="fi-FI"/>
              </w:rPr>
              <w:t>pt:n</w:t>
            </w:r>
            <w:proofErr w:type="spellEnd"/>
            <w:r>
              <w:rPr>
                <w:sz w:val="20"/>
                <w:szCs w:val="20"/>
                <w:lang w:val="fi-FI"/>
              </w:rPr>
              <w:t xml:space="preserve"> ja at:n kriteerit hyvin lähellä toisiaan.</w:t>
            </w:r>
          </w:p>
          <w:p w:rsidR="00F756A8" w:rsidRDefault="00F756A8" w:rsidP="003A35B2">
            <w:pPr>
              <w:rPr>
                <w:sz w:val="20"/>
                <w:szCs w:val="20"/>
                <w:lang w:val="fi-FI"/>
              </w:rPr>
            </w:pPr>
          </w:p>
          <w:p w:rsidR="00F756A8" w:rsidRDefault="00F756A8" w:rsidP="00F756A8">
            <w:pPr>
              <w:rPr>
                <w:sz w:val="20"/>
                <w:szCs w:val="20"/>
                <w:lang w:val="fi-FI"/>
              </w:rPr>
            </w:pPr>
            <w:r>
              <w:rPr>
                <w:b/>
                <w:sz w:val="20"/>
                <w:szCs w:val="20"/>
                <w:lang w:val="fi-FI"/>
              </w:rPr>
              <w:t>Kirkon työmarkkinalaitos:</w:t>
            </w:r>
            <w:r>
              <w:rPr>
                <w:sz w:val="20"/>
                <w:szCs w:val="20"/>
                <w:lang w:val="fi-FI"/>
              </w:rPr>
              <w:t xml:space="preserve"> </w:t>
            </w:r>
            <w:proofErr w:type="spellStart"/>
            <w:r w:rsidR="00A3099C">
              <w:rPr>
                <w:sz w:val="20"/>
                <w:szCs w:val="20"/>
                <w:lang w:val="fi-FI"/>
              </w:rPr>
              <w:t>P</w:t>
            </w:r>
            <w:r>
              <w:rPr>
                <w:sz w:val="20"/>
                <w:szCs w:val="20"/>
                <w:lang w:val="fi-FI"/>
              </w:rPr>
              <w:t>t:n</w:t>
            </w:r>
            <w:proofErr w:type="spellEnd"/>
            <w:r>
              <w:rPr>
                <w:sz w:val="20"/>
                <w:szCs w:val="20"/>
                <w:lang w:val="fi-FI"/>
              </w:rPr>
              <w:t xml:space="preserve"> ja at:n kriteereistä tehtävä erottelevampia</w:t>
            </w:r>
          </w:p>
          <w:p w:rsidR="00997FD9" w:rsidRDefault="00997FD9" w:rsidP="00F756A8">
            <w:pPr>
              <w:rPr>
                <w:sz w:val="20"/>
                <w:szCs w:val="20"/>
                <w:lang w:val="fi-FI"/>
              </w:rPr>
            </w:pPr>
          </w:p>
          <w:p w:rsidR="00997FD9" w:rsidRDefault="00997FD9" w:rsidP="00F756A8">
            <w:pPr>
              <w:rPr>
                <w:sz w:val="20"/>
                <w:szCs w:val="20"/>
                <w:lang w:val="fi-FI"/>
              </w:rPr>
            </w:pPr>
            <w:r w:rsidRPr="00997FD9">
              <w:rPr>
                <w:b/>
                <w:sz w:val="20"/>
                <w:szCs w:val="20"/>
                <w:lang w:val="fi-FI"/>
              </w:rPr>
              <w:t xml:space="preserve">Liikenneopetuksen </w:t>
            </w:r>
            <w:proofErr w:type="spellStart"/>
            <w:r w:rsidRPr="00997FD9">
              <w:rPr>
                <w:b/>
                <w:sz w:val="20"/>
                <w:szCs w:val="20"/>
                <w:lang w:val="fi-FI"/>
              </w:rPr>
              <w:t>t</w:t>
            </w:r>
            <w:r w:rsidR="006D1EE1">
              <w:rPr>
                <w:b/>
                <w:sz w:val="20"/>
                <w:szCs w:val="20"/>
                <w:lang w:val="fi-FI"/>
              </w:rPr>
              <w:t>tk</w:t>
            </w:r>
            <w:proofErr w:type="spellEnd"/>
            <w:r>
              <w:rPr>
                <w:b/>
                <w:sz w:val="20"/>
                <w:szCs w:val="20"/>
                <w:lang w:val="fi-FI"/>
              </w:rPr>
              <w:t xml:space="preserve">: </w:t>
            </w:r>
            <w:r>
              <w:rPr>
                <w:sz w:val="20"/>
                <w:szCs w:val="20"/>
                <w:lang w:val="fi-FI"/>
              </w:rPr>
              <w:t xml:space="preserve">Liikenneopettajille </w:t>
            </w:r>
            <w:proofErr w:type="spellStart"/>
            <w:r>
              <w:rPr>
                <w:sz w:val="20"/>
                <w:szCs w:val="20"/>
                <w:lang w:val="fi-FI"/>
              </w:rPr>
              <w:t>alalletulotutkinnon</w:t>
            </w:r>
            <w:proofErr w:type="spellEnd"/>
            <w:r>
              <w:rPr>
                <w:sz w:val="20"/>
                <w:szCs w:val="20"/>
                <w:lang w:val="fi-FI"/>
              </w:rPr>
              <w:t xml:space="preserve"> pitäisi olla ammattitutkinto</w:t>
            </w:r>
            <w:r w:rsidR="006D1EE1">
              <w:rPr>
                <w:sz w:val="20"/>
                <w:szCs w:val="20"/>
                <w:lang w:val="fi-FI"/>
              </w:rPr>
              <w:t>.</w:t>
            </w:r>
          </w:p>
          <w:p w:rsidR="00E07DCF" w:rsidRDefault="00E07DCF" w:rsidP="00F756A8">
            <w:pPr>
              <w:rPr>
                <w:sz w:val="20"/>
                <w:szCs w:val="20"/>
                <w:lang w:val="fi-FI"/>
              </w:rPr>
            </w:pPr>
          </w:p>
          <w:p w:rsidR="00997FD9" w:rsidRPr="00F756A8" w:rsidRDefault="00E07DCF" w:rsidP="00F756A8">
            <w:pPr>
              <w:rPr>
                <w:sz w:val="20"/>
                <w:szCs w:val="20"/>
                <w:lang w:val="fi-FI"/>
              </w:rPr>
            </w:pPr>
            <w:r w:rsidRPr="00E07DCF">
              <w:rPr>
                <w:b/>
                <w:sz w:val="20"/>
                <w:szCs w:val="20"/>
                <w:lang w:val="fi-FI"/>
              </w:rPr>
              <w:t xml:space="preserve">Kone- ja metallialan </w:t>
            </w:r>
            <w:proofErr w:type="spellStart"/>
            <w:r w:rsidRPr="00E07DCF">
              <w:rPr>
                <w:b/>
                <w:sz w:val="20"/>
                <w:szCs w:val="20"/>
                <w:lang w:val="fi-FI"/>
              </w:rPr>
              <w:t>ktk</w:t>
            </w:r>
            <w:proofErr w:type="spellEnd"/>
            <w:r>
              <w:rPr>
                <w:sz w:val="20"/>
                <w:szCs w:val="20"/>
                <w:lang w:val="fi-FI"/>
              </w:rPr>
              <w:t>: Voisi vahvistaa työelämässä harjaantumisen kautta hankittua ammattitaitoa.</w:t>
            </w:r>
          </w:p>
        </w:tc>
        <w:tc>
          <w:tcPr>
            <w:tcW w:w="4678" w:type="dxa"/>
          </w:tcPr>
          <w:p w:rsidR="00D345AF" w:rsidRPr="0015601A" w:rsidRDefault="00105BB4" w:rsidP="00704A42">
            <w:pPr>
              <w:rPr>
                <w:sz w:val="20"/>
                <w:szCs w:val="20"/>
                <w:lang w:val="fi-FI"/>
              </w:rPr>
            </w:pPr>
            <w:r w:rsidRPr="0015601A">
              <w:rPr>
                <w:sz w:val="20"/>
                <w:szCs w:val="20"/>
                <w:lang w:val="fi-FI"/>
              </w:rPr>
              <w:lastRenderedPageBreak/>
              <w:t>E</w:t>
            </w:r>
            <w:r w:rsidRPr="00B7627E">
              <w:rPr>
                <w:b/>
                <w:sz w:val="20"/>
                <w:szCs w:val="20"/>
                <w:lang w:val="fi-FI"/>
              </w:rPr>
              <w:t>rityisoppilaitokset</w:t>
            </w:r>
            <w:r w:rsidRPr="0015601A">
              <w:rPr>
                <w:sz w:val="20"/>
                <w:szCs w:val="20"/>
                <w:lang w:val="fi-FI"/>
              </w:rPr>
              <w:t xml:space="preserve">: </w:t>
            </w:r>
            <w:r w:rsidR="00704A42" w:rsidRPr="0015601A">
              <w:rPr>
                <w:sz w:val="20"/>
                <w:szCs w:val="20"/>
                <w:lang w:val="fi-FI"/>
              </w:rPr>
              <w:t>At:</w:t>
            </w:r>
            <w:r w:rsidR="00C3420B" w:rsidRPr="0015601A">
              <w:rPr>
                <w:sz w:val="20"/>
                <w:szCs w:val="20"/>
                <w:lang w:val="fi-FI"/>
              </w:rPr>
              <w:t>n kriteerit edellyttävät vahvasti itsenäistä työskentelyä ja kyseenalaistavat esim. vammaisten mahdollisuuden suorittaa ammattitutkintoja. Vrt. koulutukselliseen tasa-arvoon liittyvät esitykset.</w:t>
            </w:r>
          </w:p>
          <w:p w:rsidR="00B7627E" w:rsidRDefault="00B7627E" w:rsidP="00704A42">
            <w:pPr>
              <w:rPr>
                <w:sz w:val="20"/>
                <w:szCs w:val="20"/>
                <w:lang w:val="fi-FI"/>
              </w:rPr>
            </w:pPr>
          </w:p>
          <w:p w:rsidR="00C942AD" w:rsidRDefault="00C942AD" w:rsidP="00704A42">
            <w:pPr>
              <w:rPr>
                <w:sz w:val="20"/>
                <w:szCs w:val="20"/>
                <w:lang w:val="fi-FI"/>
              </w:rPr>
            </w:pPr>
            <w:r w:rsidRPr="00B7627E">
              <w:rPr>
                <w:b/>
                <w:sz w:val="20"/>
                <w:szCs w:val="20"/>
                <w:lang w:val="fi-FI"/>
              </w:rPr>
              <w:t>AMKE ry</w:t>
            </w:r>
            <w:r w:rsidR="00024943">
              <w:rPr>
                <w:b/>
                <w:sz w:val="20"/>
                <w:szCs w:val="20"/>
                <w:lang w:val="fi-FI"/>
              </w:rPr>
              <w:t>, Teknologiateollisuus</w:t>
            </w:r>
            <w:r w:rsidRPr="0015601A">
              <w:rPr>
                <w:sz w:val="20"/>
                <w:szCs w:val="20"/>
                <w:lang w:val="fi-FI"/>
              </w:rPr>
              <w:t>: At myös väylä alalle tulevalle hyvä tarkennus.</w:t>
            </w:r>
          </w:p>
          <w:p w:rsidR="00B7627E" w:rsidRDefault="00B7627E" w:rsidP="00704A42">
            <w:pPr>
              <w:rPr>
                <w:sz w:val="20"/>
                <w:szCs w:val="20"/>
                <w:lang w:val="fi-FI"/>
              </w:rPr>
            </w:pPr>
          </w:p>
          <w:p w:rsidR="003A35B2" w:rsidRDefault="003A35B2" w:rsidP="00704A42">
            <w:pPr>
              <w:rPr>
                <w:sz w:val="20"/>
                <w:szCs w:val="20"/>
                <w:lang w:val="fi-FI"/>
              </w:rPr>
            </w:pPr>
            <w:r w:rsidRPr="00B7627E">
              <w:rPr>
                <w:b/>
                <w:sz w:val="20"/>
                <w:szCs w:val="20"/>
                <w:lang w:val="fi-FI"/>
              </w:rPr>
              <w:t>Kaupan liitto</w:t>
            </w:r>
            <w:r>
              <w:rPr>
                <w:sz w:val="20"/>
                <w:szCs w:val="20"/>
                <w:lang w:val="fi-FI"/>
              </w:rPr>
              <w:t xml:space="preserve">: At:n määritelmässä ristiriita, miten voi olla alalle tulija ja itsenäinen muuttuvissa toimintaympäristöissä samaan aikaan. Ilman alan </w:t>
            </w:r>
            <w:r>
              <w:rPr>
                <w:sz w:val="20"/>
                <w:szCs w:val="20"/>
                <w:lang w:val="fi-FI"/>
              </w:rPr>
              <w:lastRenderedPageBreak/>
              <w:t xml:space="preserve">työkokemusta oleville pitäisi tarjota mahdollisuus suorittaa ensisijaisesti työllistymisen kannalta keskeisiä osia alan </w:t>
            </w:r>
            <w:proofErr w:type="spellStart"/>
            <w:r>
              <w:rPr>
                <w:sz w:val="20"/>
                <w:szCs w:val="20"/>
                <w:lang w:val="fi-FI"/>
              </w:rPr>
              <w:t>pt:sta</w:t>
            </w:r>
            <w:proofErr w:type="spellEnd"/>
            <w:r>
              <w:rPr>
                <w:sz w:val="20"/>
                <w:szCs w:val="20"/>
                <w:lang w:val="fi-FI"/>
              </w:rPr>
              <w:t>. At ei saa olla pääasiallinen väylä alan vaihtajille.</w:t>
            </w:r>
          </w:p>
          <w:p w:rsidR="00647627" w:rsidRDefault="00647627" w:rsidP="00704A42">
            <w:pPr>
              <w:rPr>
                <w:b/>
                <w:sz w:val="20"/>
                <w:szCs w:val="20"/>
                <w:lang w:val="fi-FI"/>
              </w:rPr>
            </w:pPr>
          </w:p>
          <w:p w:rsidR="00CD2130" w:rsidRDefault="00CD2130" w:rsidP="00704A42">
            <w:pPr>
              <w:rPr>
                <w:sz w:val="20"/>
                <w:szCs w:val="20"/>
                <w:lang w:val="fi-FI"/>
              </w:rPr>
            </w:pPr>
            <w:r w:rsidRPr="00D00E8F">
              <w:rPr>
                <w:b/>
                <w:sz w:val="20"/>
                <w:szCs w:val="20"/>
                <w:lang w:val="fi-FI"/>
              </w:rPr>
              <w:t>Kemianteollisuus</w:t>
            </w:r>
            <w:r>
              <w:rPr>
                <w:b/>
                <w:sz w:val="20"/>
                <w:szCs w:val="20"/>
                <w:lang w:val="fi-FI"/>
              </w:rPr>
              <w:t xml:space="preserve">: </w:t>
            </w:r>
            <w:r w:rsidR="00647627">
              <w:rPr>
                <w:sz w:val="20"/>
                <w:szCs w:val="20"/>
                <w:lang w:val="fi-FI"/>
              </w:rPr>
              <w:t>P</w:t>
            </w:r>
            <w:r>
              <w:rPr>
                <w:sz w:val="20"/>
                <w:szCs w:val="20"/>
                <w:lang w:val="fi-FI"/>
              </w:rPr>
              <w:t xml:space="preserve">itäisikö </w:t>
            </w:r>
            <w:r w:rsidR="00167691">
              <w:rPr>
                <w:sz w:val="20"/>
                <w:szCs w:val="20"/>
                <w:lang w:val="fi-FI"/>
              </w:rPr>
              <w:t xml:space="preserve">at:n osaamisen </w:t>
            </w:r>
            <w:r>
              <w:rPr>
                <w:sz w:val="20"/>
                <w:szCs w:val="20"/>
                <w:lang w:val="fi-FI"/>
              </w:rPr>
              <w:t>olla syvempää ja kohdistua rajatumpiin työtehtäviin</w:t>
            </w:r>
            <w:r w:rsidR="00647627">
              <w:rPr>
                <w:sz w:val="20"/>
                <w:szCs w:val="20"/>
                <w:lang w:val="fi-FI"/>
              </w:rPr>
              <w:t>?</w:t>
            </w:r>
          </w:p>
          <w:p w:rsidR="004A1557" w:rsidRDefault="004A1557" w:rsidP="00704A42">
            <w:pPr>
              <w:rPr>
                <w:sz w:val="20"/>
                <w:szCs w:val="20"/>
                <w:lang w:val="fi-FI"/>
              </w:rPr>
            </w:pPr>
          </w:p>
          <w:p w:rsidR="004A1557" w:rsidRDefault="004A1557" w:rsidP="00704A42">
            <w:pPr>
              <w:rPr>
                <w:sz w:val="20"/>
                <w:szCs w:val="20"/>
                <w:lang w:val="fi-FI"/>
              </w:rPr>
            </w:pPr>
            <w:r w:rsidRPr="004A1557">
              <w:rPr>
                <w:b/>
                <w:sz w:val="20"/>
                <w:szCs w:val="20"/>
                <w:lang w:val="fi-FI"/>
              </w:rPr>
              <w:t>Tehy</w:t>
            </w:r>
            <w:r w:rsidR="00AC7F6A">
              <w:rPr>
                <w:b/>
                <w:sz w:val="20"/>
                <w:szCs w:val="20"/>
                <w:lang w:val="fi-FI"/>
              </w:rPr>
              <w:t xml:space="preserve">, </w:t>
            </w:r>
            <w:r w:rsidR="00AC7F6A" w:rsidRPr="00AC7F6A">
              <w:rPr>
                <w:rFonts w:eastAsia="Times New Roman" w:cstheme="minorHAnsi"/>
                <w:b/>
                <w:sz w:val="20"/>
                <w:szCs w:val="20"/>
                <w:lang w:val="fi-FI" w:eastAsia="fi-FI"/>
              </w:rPr>
              <w:t xml:space="preserve">Terveysalan </w:t>
            </w:r>
            <w:proofErr w:type="spellStart"/>
            <w:r w:rsidR="00AC7F6A" w:rsidRPr="00AC7F6A">
              <w:rPr>
                <w:rFonts w:eastAsia="Times New Roman" w:cstheme="minorHAnsi"/>
                <w:b/>
                <w:sz w:val="20"/>
                <w:szCs w:val="20"/>
                <w:lang w:val="fi-FI" w:eastAsia="fi-FI"/>
              </w:rPr>
              <w:t>ktk</w:t>
            </w:r>
            <w:proofErr w:type="spellEnd"/>
            <w:r>
              <w:rPr>
                <w:sz w:val="20"/>
                <w:szCs w:val="20"/>
                <w:lang w:val="fi-FI"/>
              </w:rPr>
              <w:t xml:space="preserve">: </w:t>
            </w:r>
            <w:proofErr w:type="spellStart"/>
            <w:r>
              <w:rPr>
                <w:sz w:val="20"/>
                <w:szCs w:val="20"/>
                <w:lang w:val="fi-FI"/>
              </w:rPr>
              <w:t>Sote-alalla</w:t>
            </w:r>
            <w:proofErr w:type="spellEnd"/>
            <w:r>
              <w:rPr>
                <w:sz w:val="20"/>
                <w:szCs w:val="20"/>
                <w:lang w:val="fi-FI"/>
              </w:rPr>
              <w:t xml:space="preserve"> </w:t>
            </w:r>
            <w:proofErr w:type="spellStart"/>
            <w:r>
              <w:rPr>
                <w:sz w:val="20"/>
                <w:szCs w:val="20"/>
                <w:lang w:val="fi-FI"/>
              </w:rPr>
              <w:t>at:ta</w:t>
            </w:r>
            <w:proofErr w:type="spellEnd"/>
            <w:r>
              <w:rPr>
                <w:sz w:val="20"/>
                <w:szCs w:val="20"/>
                <w:lang w:val="fi-FI"/>
              </w:rPr>
              <w:t xml:space="preserve"> ei voi käyttää </w:t>
            </w:r>
            <w:proofErr w:type="spellStart"/>
            <w:r>
              <w:rPr>
                <w:sz w:val="20"/>
                <w:szCs w:val="20"/>
                <w:lang w:val="fi-FI"/>
              </w:rPr>
              <w:t>alalletulotutkintona</w:t>
            </w:r>
            <w:proofErr w:type="spellEnd"/>
            <w:r>
              <w:rPr>
                <w:sz w:val="20"/>
                <w:szCs w:val="20"/>
                <w:lang w:val="fi-FI"/>
              </w:rPr>
              <w:t>.</w:t>
            </w:r>
          </w:p>
          <w:p w:rsidR="00167691" w:rsidRDefault="00167691" w:rsidP="00704A42">
            <w:pPr>
              <w:rPr>
                <w:sz w:val="20"/>
                <w:szCs w:val="20"/>
                <w:lang w:val="fi-FI"/>
              </w:rPr>
            </w:pPr>
          </w:p>
          <w:p w:rsidR="00167691" w:rsidRPr="00CD2130" w:rsidRDefault="00167691" w:rsidP="00704A42">
            <w:pPr>
              <w:rPr>
                <w:sz w:val="20"/>
                <w:szCs w:val="20"/>
                <w:lang w:val="fi-FI"/>
              </w:rPr>
            </w:pPr>
            <w:r w:rsidRPr="00167691">
              <w:rPr>
                <w:b/>
                <w:sz w:val="20"/>
                <w:szCs w:val="20"/>
                <w:lang w:val="fi-FI"/>
              </w:rPr>
              <w:t xml:space="preserve">Viestintäalan </w:t>
            </w:r>
            <w:proofErr w:type="spellStart"/>
            <w:r w:rsidRPr="00167691">
              <w:rPr>
                <w:b/>
                <w:sz w:val="20"/>
                <w:szCs w:val="20"/>
                <w:lang w:val="fi-FI"/>
              </w:rPr>
              <w:t>ktk</w:t>
            </w:r>
            <w:proofErr w:type="spellEnd"/>
            <w:r>
              <w:rPr>
                <w:sz w:val="20"/>
                <w:szCs w:val="20"/>
                <w:lang w:val="fi-FI"/>
              </w:rPr>
              <w:t xml:space="preserve">: At vaatii vankkaa alan osaamista. Se ei voi olla </w:t>
            </w:r>
            <w:proofErr w:type="spellStart"/>
            <w:r>
              <w:rPr>
                <w:sz w:val="20"/>
                <w:szCs w:val="20"/>
                <w:lang w:val="fi-FI"/>
              </w:rPr>
              <w:t>alalletulotutkinto</w:t>
            </w:r>
            <w:proofErr w:type="spellEnd"/>
            <w:r>
              <w:rPr>
                <w:sz w:val="20"/>
                <w:szCs w:val="20"/>
                <w:lang w:val="fi-FI"/>
              </w:rPr>
              <w:t>.</w:t>
            </w:r>
          </w:p>
        </w:tc>
      </w:tr>
      <w:tr w:rsidR="00E8110A" w:rsidRPr="008A1DFB" w:rsidTr="008A1DFB">
        <w:tc>
          <w:tcPr>
            <w:tcW w:w="4219" w:type="dxa"/>
          </w:tcPr>
          <w:p w:rsidR="00D345AF" w:rsidRPr="0015601A" w:rsidRDefault="00F52AA8" w:rsidP="009F5DFB">
            <w:pPr>
              <w:rPr>
                <w:sz w:val="20"/>
                <w:szCs w:val="20"/>
                <w:lang w:val="fi-FI"/>
              </w:rPr>
            </w:pPr>
            <w:r w:rsidRPr="0015601A">
              <w:rPr>
                <w:sz w:val="20"/>
                <w:szCs w:val="20"/>
                <w:lang w:val="fi-FI"/>
              </w:rPr>
              <w:lastRenderedPageBreak/>
              <w:t>Erikoisammattitutkinnon kriteerit</w:t>
            </w:r>
          </w:p>
        </w:tc>
        <w:tc>
          <w:tcPr>
            <w:tcW w:w="1843" w:type="dxa"/>
          </w:tcPr>
          <w:p w:rsidR="00D345AF" w:rsidRPr="0015601A" w:rsidRDefault="00640633" w:rsidP="009F5DFB">
            <w:pPr>
              <w:rPr>
                <w:sz w:val="20"/>
                <w:szCs w:val="20"/>
                <w:lang w:val="fi-FI"/>
              </w:rPr>
            </w:pPr>
            <w:r>
              <w:rPr>
                <w:sz w:val="20"/>
                <w:szCs w:val="20"/>
                <w:lang w:val="fi-FI"/>
              </w:rPr>
              <w:t>JHL</w:t>
            </w:r>
            <w:r w:rsidR="008E48A0">
              <w:rPr>
                <w:sz w:val="20"/>
                <w:szCs w:val="20"/>
                <w:lang w:val="fi-FI"/>
              </w:rPr>
              <w:t xml:space="preserve">, Kauneudenhoito-alan </w:t>
            </w:r>
            <w:proofErr w:type="spellStart"/>
            <w:r w:rsidR="008E48A0">
              <w:rPr>
                <w:sz w:val="20"/>
                <w:szCs w:val="20"/>
                <w:lang w:val="fi-FI"/>
              </w:rPr>
              <w:t>ktk</w:t>
            </w:r>
            <w:proofErr w:type="spellEnd"/>
            <w:r w:rsidR="00537131">
              <w:rPr>
                <w:sz w:val="20"/>
                <w:szCs w:val="20"/>
                <w:lang w:val="fi-FI"/>
              </w:rPr>
              <w:t xml:space="preserve">, </w:t>
            </w:r>
            <w:proofErr w:type="spellStart"/>
            <w:r w:rsidR="00537131">
              <w:rPr>
                <w:sz w:val="20"/>
                <w:szCs w:val="20"/>
                <w:lang w:val="fi-FI"/>
              </w:rPr>
              <w:t>Sosiaalilan</w:t>
            </w:r>
            <w:proofErr w:type="spellEnd"/>
            <w:r w:rsidR="00537131">
              <w:rPr>
                <w:sz w:val="20"/>
                <w:szCs w:val="20"/>
                <w:lang w:val="fi-FI"/>
              </w:rPr>
              <w:t xml:space="preserve"> </w:t>
            </w:r>
            <w:proofErr w:type="spellStart"/>
            <w:r w:rsidR="00537131">
              <w:rPr>
                <w:sz w:val="20"/>
                <w:szCs w:val="20"/>
                <w:lang w:val="fi-FI"/>
              </w:rPr>
              <w:t>ktk</w:t>
            </w:r>
            <w:proofErr w:type="spellEnd"/>
            <w:r w:rsidR="00AE16CF">
              <w:rPr>
                <w:sz w:val="20"/>
                <w:szCs w:val="20"/>
                <w:lang w:val="fi-FI"/>
              </w:rPr>
              <w:t xml:space="preserve">, Tieto- ja kirjastopalvelualan </w:t>
            </w:r>
            <w:proofErr w:type="spellStart"/>
            <w:r w:rsidR="00AE16CF">
              <w:rPr>
                <w:sz w:val="20"/>
                <w:szCs w:val="20"/>
                <w:lang w:val="fi-FI"/>
              </w:rPr>
              <w:t>ttk</w:t>
            </w:r>
            <w:proofErr w:type="spellEnd"/>
          </w:p>
        </w:tc>
        <w:tc>
          <w:tcPr>
            <w:tcW w:w="1559" w:type="dxa"/>
          </w:tcPr>
          <w:p w:rsidR="00D345AF" w:rsidRPr="0015601A" w:rsidRDefault="00D345AF" w:rsidP="009F5DFB">
            <w:pPr>
              <w:rPr>
                <w:sz w:val="20"/>
                <w:szCs w:val="20"/>
                <w:lang w:val="fi-FI"/>
              </w:rPr>
            </w:pPr>
          </w:p>
        </w:tc>
        <w:tc>
          <w:tcPr>
            <w:tcW w:w="3260" w:type="dxa"/>
          </w:tcPr>
          <w:p w:rsidR="00D345AF" w:rsidRPr="0015601A" w:rsidRDefault="004341D7" w:rsidP="009F5DFB">
            <w:pPr>
              <w:rPr>
                <w:sz w:val="20"/>
                <w:szCs w:val="20"/>
                <w:lang w:val="fi-FI"/>
              </w:rPr>
            </w:pPr>
            <w:r w:rsidRPr="00B7627E">
              <w:rPr>
                <w:b/>
                <w:sz w:val="20"/>
                <w:szCs w:val="20"/>
                <w:lang w:val="fi-FI"/>
              </w:rPr>
              <w:t>Pro</w:t>
            </w:r>
            <w:r w:rsidRPr="0015601A">
              <w:rPr>
                <w:sz w:val="20"/>
                <w:szCs w:val="20"/>
                <w:lang w:val="fi-FI"/>
              </w:rPr>
              <w:t>: Kriteereihin lisättävä voimassa olevien lakien ja sopimusten noudattaminen, ml. alalla noudatettavat työsuojelumääräykset.</w:t>
            </w:r>
          </w:p>
          <w:p w:rsidR="00B7627E" w:rsidRDefault="00B7627E" w:rsidP="00E56055">
            <w:pPr>
              <w:rPr>
                <w:sz w:val="20"/>
                <w:szCs w:val="20"/>
                <w:lang w:val="fi-FI"/>
              </w:rPr>
            </w:pPr>
          </w:p>
          <w:p w:rsidR="00E56055" w:rsidRDefault="00E56055" w:rsidP="00E56055">
            <w:pPr>
              <w:rPr>
                <w:sz w:val="20"/>
                <w:szCs w:val="20"/>
                <w:lang w:val="fi-FI"/>
              </w:rPr>
            </w:pPr>
            <w:r w:rsidRPr="00B7627E">
              <w:rPr>
                <w:b/>
                <w:sz w:val="20"/>
                <w:szCs w:val="20"/>
                <w:lang w:val="fi-FI"/>
              </w:rPr>
              <w:t xml:space="preserve">Elintarvikealan </w:t>
            </w:r>
            <w:proofErr w:type="spellStart"/>
            <w:r w:rsidRPr="00B7627E">
              <w:rPr>
                <w:b/>
                <w:sz w:val="20"/>
                <w:szCs w:val="20"/>
                <w:lang w:val="fi-FI"/>
              </w:rPr>
              <w:t>ktk</w:t>
            </w:r>
            <w:proofErr w:type="spellEnd"/>
            <w:r w:rsidRPr="0015601A">
              <w:rPr>
                <w:sz w:val="20"/>
                <w:szCs w:val="20"/>
                <w:lang w:val="fi-FI"/>
              </w:rPr>
              <w:t>: Kriteereihin lisäys ”henkilöstön ohjaus ja johtaminen”.</w:t>
            </w:r>
          </w:p>
          <w:p w:rsidR="00640633" w:rsidRDefault="00640633" w:rsidP="00E56055">
            <w:pPr>
              <w:rPr>
                <w:sz w:val="20"/>
                <w:szCs w:val="20"/>
                <w:lang w:val="fi-FI"/>
              </w:rPr>
            </w:pPr>
          </w:p>
          <w:p w:rsidR="00EB6DFA" w:rsidRDefault="00640633" w:rsidP="00640633">
            <w:pPr>
              <w:rPr>
                <w:sz w:val="20"/>
                <w:szCs w:val="20"/>
                <w:lang w:val="fi-FI"/>
              </w:rPr>
            </w:pPr>
            <w:r w:rsidRPr="00B7627E">
              <w:rPr>
                <w:b/>
                <w:sz w:val="20"/>
                <w:szCs w:val="20"/>
                <w:lang w:val="fi-FI"/>
              </w:rPr>
              <w:t>JHL</w:t>
            </w:r>
            <w:r w:rsidR="00537131">
              <w:rPr>
                <w:b/>
                <w:sz w:val="20"/>
                <w:szCs w:val="20"/>
                <w:lang w:val="fi-FI"/>
              </w:rPr>
              <w:t xml:space="preserve">, Sosiaalialan </w:t>
            </w:r>
            <w:proofErr w:type="spellStart"/>
            <w:r w:rsidR="00537131">
              <w:rPr>
                <w:b/>
                <w:sz w:val="20"/>
                <w:szCs w:val="20"/>
                <w:lang w:val="fi-FI"/>
              </w:rPr>
              <w:t>ktk</w:t>
            </w:r>
            <w:proofErr w:type="spellEnd"/>
            <w:r>
              <w:rPr>
                <w:sz w:val="20"/>
                <w:szCs w:val="20"/>
                <w:lang w:val="fi-FI"/>
              </w:rPr>
              <w:t>: Kriteereihin lisättävä työyhteisötaidot, joita painotettava esimiestyön näkökulmaan, esim. muiden onnistumisen tukeminen.</w:t>
            </w:r>
          </w:p>
          <w:p w:rsidR="008A1DFB" w:rsidRDefault="008A1DFB" w:rsidP="00640633">
            <w:pPr>
              <w:rPr>
                <w:sz w:val="20"/>
                <w:szCs w:val="20"/>
                <w:lang w:val="fi-FI"/>
              </w:rPr>
            </w:pPr>
          </w:p>
          <w:p w:rsidR="008A1DFB" w:rsidRDefault="008A1DFB" w:rsidP="00640633">
            <w:pPr>
              <w:rPr>
                <w:sz w:val="20"/>
                <w:szCs w:val="20"/>
                <w:lang w:val="fi-FI"/>
              </w:rPr>
            </w:pPr>
          </w:p>
          <w:p w:rsidR="00EB6DFA" w:rsidRPr="0015601A" w:rsidRDefault="00EB6DFA" w:rsidP="00ED0038">
            <w:pPr>
              <w:rPr>
                <w:sz w:val="20"/>
                <w:szCs w:val="20"/>
                <w:lang w:val="fi-FI"/>
              </w:rPr>
            </w:pPr>
          </w:p>
        </w:tc>
        <w:tc>
          <w:tcPr>
            <w:tcW w:w="4678" w:type="dxa"/>
          </w:tcPr>
          <w:p w:rsidR="00D345AF" w:rsidRDefault="00105BB4" w:rsidP="00B7627E">
            <w:pPr>
              <w:rPr>
                <w:sz w:val="20"/>
                <w:szCs w:val="20"/>
                <w:lang w:val="fi-FI"/>
              </w:rPr>
            </w:pPr>
            <w:r w:rsidRPr="00B7627E">
              <w:rPr>
                <w:b/>
                <w:sz w:val="20"/>
                <w:szCs w:val="20"/>
                <w:lang w:val="fi-FI"/>
              </w:rPr>
              <w:t>Erityisoppilaitokset</w:t>
            </w:r>
            <w:r w:rsidRPr="0015601A">
              <w:rPr>
                <w:sz w:val="20"/>
                <w:szCs w:val="20"/>
                <w:lang w:val="fi-FI"/>
              </w:rPr>
              <w:t xml:space="preserve">: </w:t>
            </w:r>
            <w:r w:rsidR="00C3420B" w:rsidRPr="0015601A">
              <w:rPr>
                <w:sz w:val="20"/>
                <w:szCs w:val="20"/>
                <w:lang w:val="fi-FI"/>
              </w:rPr>
              <w:t xml:space="preserve">Tuleeko </w:t>
            </w:r>
            <w:proofErr w:type="spellStart"/>
            <w:r w:rsidR="00704A42" w:rsidRPr="0015601A">
              <w:rPr>
                <w:sz w:val="20"/>
                <w:szCs w:val="20"/>
                <w:lang w:val="fi-FI"/>
              </w:rPr>
              <w:t>eat:jen</w:t>
            </w:r>
            <w:proofErr w:type="spellEnd"/>
            <w:r w:rsidR="00C3420B" w:rsidRPr="0015601A">
              <w:rPr>
                <w:sz w:val="20"/>
                <w:szCs w:val="20"/>
                <w:lang w:val="fi-FI"/>
              </w:rPr>
              <w:t xml:space="preserve"> rahoitus säilymään osana toisen asteen ammatillisen aikuiskoulutuksen järjestelmää? Vrt. koulutukselliseen tasa-arvoon liittyvät esitykset, joissa </w:t>
            </w:r>
            <w:proofErr w:type="spellStart"/>
            <w:r w:rsidR="00704A42" w:rsidRPr="0015601A">
              <w:rPr>
                <w:sz w:val="20"/>
                <w:szCs w:val="20"/>
                <w:lang w:val="fi-FI"/>
              </w:rPr>
              <w:t>eat:</w:t>
            </w:r>
            <w:proofErr w:type="gramStart"/>
            <w:r w:rsidR="00B7627E">
              <w:rPr>
                <w:sz w:val="20"/>
                <w:szCs w:val="20"/>
                <w:lang w:val="fi-FI"/>
              </w:rPr>
              <w:t>t</w:t>
            </w:r>
            <w:proofErr w:type="spellEnd"/>
            <w:r w:rsidR="00B7627E">
              <w:rPr>
                <w:sz w:val="20"/>
                <w:szCs w:val="20"/>
                <w:lang w:val="fi-FI"/>
              </w:rPr>
              <w:t xml:space="preserve"> </w:t>
            </w:r>
            <w:r w:rsidR="00704A42" w:rsidRPr="0015601A">
              <w:rPr>
                <w:sz w:val="20"/>
                <w:szCs w:val="20"/>
                <w:lang w:val="fi-FI"/>
              </w:rPr>
              <w:t xml:space="preserve"> </w:t>
            </w:r>
            <w:r w:rsidR="00C3420B" w:rsidRPr="0015601A">
              <w:rPr>
                <w:sz w:val="20"/>
                <w:szCs w:val="20"/>
                <w:lang w:val="fi-FI"/>
              </w:rPr>
              <w:t>esitetään</w:t>
            </w:r>
            <w:proofErr w:type="gramEnd"/>
            <w:r w:rsidR="00C3420B" w:rsidRPr="0015601A">
              <w:rPr>
                <w:sz w:val="20"/>
                <w:szCs w:val="20"/>
                <w:lang w:val="fi-FI"/>
              </w:rPr>
              <w:t xml:space="preserve"> </w:t>
            </w:r>
            <w:r w:rsidR="00102CEE" w:rsidRPr="0015601A">
              <w:rPr>
                <w:sz w:val="20"/>
                <w:szCs w:val="20"/>
                <w:lang w:val="fi-FI"/>
              </w:rPr>
              <w:t>osaksi korkeakoulujen tehtävää.</w:t>
            </w:r>
          </w:p>
          <w:p w:rsidR="00647627" w:rsidRDefault="00647627" w:rsidP="00B7627E">
            <w:pPr>
              <w:rPr>
                <w:b/>
                <w:sz w:val="20"/>
                <w:szCs w:val="20"/>
                <w:lang w:val="fi-FI"/>
              </w:rPr>
            </w:pPr>
          </w:p>
          <w:p w:rsidR="00CD2130" w:rsidRDefault="00CD2130" w:rsidP="00B7627E">
            <w:pPr>
              <w:rPr>
                <w:sz w:val="20"/>
                <w:szCs w:val="20"/>
                <w:lang w:val="fi-FI"/>
              </w:rPr>
            </w:pPr>
            <w:r w:rsidRPr="00D00E8F">
              <w:rPr>
                <w:b/>
                <w:sz w:val="20"/>
                <w:szCs w:val="20"/>
                <w:lang w:val="fi-FI"/>
              </w:rPr>
              <w:t>Kemianteollisuus</w:t>
            </w:r>
            <w:r>
              <w:rPr>
                <w:b/>
                <w:sz w:val="20"/>
                <w:szCs w:val="20"/>
                <w:lang w:val="fi-FI"/>
              </w:rPr>
              <w:t>:</w:t>
            </w:r>
            <w:r w:rsidR="00A3099C">
              <w:rPr>
                <w:sz w:val="20"/>
                <w:szCs w:val="20"/>
                <w:lang w:val="fi-FI"/>
              </w:rPr>
              <w:t xml:space="preserve"> K</w:t>
            </w:r>
            <w:r>
              <w:rPr>
                <w:sz w:val="20"/>
                <w:szCs w:val="20"/>
                <w:lang w:val="fi-FI"/>
              </w:rPr>
              <w:t>riteereissä tulisi olla mukana myös esimies- ja työnjohto-osaaminen</w:t>
            </w:r>
            <w:r w:rsidR="00A3099C">
              <w:rPr>
                <w:sz w:val="20"/>
                <w:szCs w:val="20"/>
                <w:lang w:val="fi-FI"/>
              </w:rPr>
              <w:t>.</w:t>
            </w:r>
          </w:p>
          <w:p w:rsidR="00647627" w:rsidRDefault="00647627" w:rsidP="00B7627E">
            <w:pPr>
              <w:rPr>
                <w:b/>
                <w:sz w:val="20"/>
                <w:szCs w:val="20"/>
                <w:lang w:val="fi-FI"/>
              </w:rPr>
            </w:pPr>
          </w:p>
          <w:p w:rsidR="00D62E66" w:rsidRDefault="00D62E66" w:rsidP="00B7627E">
            <w:pPr>
              <w:rPr>
                <w:sz w:val="20"/>
                <w:szCs w:val="20"/>
                <w:lang w:val="fi-FI"/>
              </w:rPr>
            </w:pPr>
            <w:r w:rsidRPr="00D62E66">
              <w:rPr>
                <w:b/>
                <w:sz w:val="20"/>
                <w:szCs w:val="20"/>
                <w:lang w:val="fi-FI"/>
              </w:rPr>
              <w:t>Kuntaliitto</w:t>
            </w:r>
            <w:r w:rsidR="00A3099C">
              <w:rPr>
                <w:sz w:val="20"/>
                <w:szCs w:val="20"/>
                <w:lang w:val="fi-FI"/>
              </w:rPr>
              <w:t>: L</w:t>
            </w:r>
            <w:r>
              <w:rPr>
                <w:sz w:val="20"/>
                <w:szCs w:val="20"/>
                <w:lang w:val="fi-FI"/>
              </w:rPr>
              <w:t>ähiesimiestaidot, tulee vastata työnjohtokoulutuksen tarpeisiin</w:t>
            </w:r>
            <w:r w:rsidR="00A3099C">
              <w:rPr>
                <w:sz w:val="20"/>
                <w:szCs w:val="20"/>
                <w:lang w:val="fi-FI"/>
              </w:rPr>
              <w:t>.</w:t>
            </w:r>
            <w:r>
              <w:rPr>
                <w:sz w:val="20"/>
                <w:szCs w:val="20"/>
                <w:lang w:val="fi-FI"/>
              </w:rPr>
              <w:t xml:space="preserve"> </w:t>
            </w:r>
          </w:p>
          <w:p w:rsidR="00AE16CF" w:rsidRDefault="00AE16CF" w:rsidP="00B7627E">
            <w:pPr>
              <w:rPr>
                <w:sz w:val="20"/>
                <w:szCs w:val="20"/>
                <w:lang w:val="fi-FI"/>
              </w:rPr>
            </w:pPr>
          </w:p>
          <w:p w:rsidR="00AE16CF" w:rsidRPr="00CD2130" w:rsidRDefault="00AE16CF" w:rsidP="00B7627E">
            <w:pPr>
              <w:rPr>
                <w:sz w:val="20"/>
                <w:szCs w:val="20"/>
                <w:lang w:val="fi-FI"/>
              </w:rPr>
            </w:pPr>
            <w:r w:rsidRPr="00AE16CF">
              <w:rPr>
                <w:b/>
                <w:sz w:val="20"/>
                <w:szCs w:val="20"/>
                <w:lang w:val="fi-FI"/>
              </w:rPr>
              <w:t xml:space="preserve">Tieto- ja kirjastopalvelualan </w:t>
            </w:r>
            <w:proofErr w:type="spellStart"/>
            <w:r w:rsidRPr="00AE16CF">
              <w:rPr>
                <w:b/>
                <w:sz w:val="20"/>
                <w:szCs w:val="20"/>
                <w:lang w:val="fi-FI"/>
              </w:rPr>
              <w:t>ttk</w:t>
            </w:r>
            <w:proofErr w:type="spellEnd"/>
            <w:r>
              <w:rPr>
                <w:sz w:val="20"/>
                <w:szCs w:val="20"/>
                <w:lang w:val="fi-FI"/>
              </w:rPr>
              <w:t xml:space="preserve">: Alalle tarvitaan pikimmiten </w:t>
            </w:r>
            <w:proofErr w:type="spellStart"/>
            <w:r>
              <w:rPr>
                <w:sz w:val="20"/>
                <w:szCs w:val="20"/>
                <w:lang w:val="fi-FI"/>
              </w:rPr>
              <w:t>eat</w:t>
            </w:r>
            <w:proofErr w:type="spellEnd"/>
            <w:r>
              <w:rPr>
                <w:sz w:val="20"/>
                <w:szCs w:val="20"/>
                <w:lang w:val="fi-FI"/>
              </w:rPr>
              <w:t>.</w:t>
            </w:r>
          </w:p>
        </w:tc>
      </w:tr>
      <w:tr w:rsidR="00C434F7" w:rsidRPr="0015601A" w:rsidTr="008A1DFB">
        <w:tc>
          <w:tcPr>
            <w:tcW w:w="15559" w:type="dxa"/>
            <w:gridSpan w:val="5"/>
          </w:tcPr>
          <w:p w:rsidR="00C434F7" w:rsidRPr="0015601A" w:rsidRDefault="00C434F7" w:rsidP="009F5DFB">
            <w:pPr>
              <w:rPr>
                <w:sz w:val="20"/>
                <w:szCs w:val="20"/>
                <w:lang w:val="fi-FI"/>
              </w:rPr>
            </w:pPr>
            <w:r w:rsidRPr="00E9437D">
              <w:rPr>
                <w:b/>
                <w:bCs/>
                <w:sz w:val="28"/>
                <w:szCs w:val="20"/>
                <w:lang w:val="fi-FI"/>
              </w:rPr>
              <w:lastRenderedPageBreak/>
              <w:t>Ammatillisten tutkintojen tutkintorakenne</w:t>
            </w:r>
          </w:p>
        </w:tc>
      </w:tr>
      <w:tr w:rsidR="00F57982" w:rsidRPr="0015601A" w:rsidTr="008A1DFB">
        <w:tc>
          <w:tcPr>
            <w:tcW w:w="4219" w:type="dxa"/>
          </w:tcPr>
          <w:p w:rsidR="00F57982" w:rsidRPr="0015601A" w:rsidRDefault="00F57982" w:rsidP="009F5DFB">
            <w:pPr>
              <w:rPr>
                <w:b/>
                <w:sz w:val="20"/>
                <w:szCs w:val="20"/>
                <w:lang w:val="fi-FI"/>
              </w:rPr>
            </w:pPr>
            <w:r w:rsidRPr="0015601A">
              <w:rPr>
                <w:b/>
                <w:sz w:val="20"/>
                <w:szCs w:val="20"/>
                <w:lang w:val="fi-FI"/>
              </w:rPr>
              <w:t>TUTKE2-esitys</w:t>
            </w:r>
          </w:p>
        </w:tc>
        <w:tc>
          <w:tcPr>
            <w:tcW w:w="1843" w:type="dxa"/>
          </w:tcPr>
          <w:p w:rsidR="00F57982" w:rsidRPr="0015601A" w:rsidRDefault="00F57982" w:rsidP="009F5DFB">
            <w:pPr>
              <w:rPr>
                <w:b/>
                <w:sz w:val="20"/>
                <w:szCs w:val="20"/>
                <w:lang w:val="fi-FI"/>
              </w:rPr>
            </w:pPr>
            <w:r w:rsidRPr="0015601A">
              <w:rPr>
                <w:b/>
                <w:sz w:val="20"/>
                <w:szCs w:val="20"/>
                <w:lang w:val="fi-FI"/>
              </w:rPr>
              <w:t>Kannattaa</w:t>
            </w:r>
          </w:p>
        </w:tc>
        <w:tc>
          <w:tcPr>
            <w:tcW w:w="1559" w:type="dxa"/>
          </w:tcPr>
          <w:p w:rsidR="00F57982" w:rsidRPr="0015601A" w:rsidRDefault="00F57982" w:rsidP="009F5DFB">
            <w:pPr>
              <w:rPr>
                <w:b/>
                <w:sz w:val="20"/>
                <w:szCs w:val="20"/>
                <w:lang w:val="fi-FI"/>
              </w:rPr>
            </w:pPr>
            <w:r w:rsidRPr="0015601A">
              <w:rPr>
                <w:b/>
                <w:sz w:val="20"/>
                <w:szCs w:val="20"/>
                <w:lang w:val="fi-FI"/>
              </w:rPr>
              <w:t>Vastustaa tai suhtautuu varauksella</w:t>
            </w:r>
          </w:p>
        </w:tc>
        <w:tc>
          <w:tcPr>
            <w:tcW w:w="3260" w:type="dxa"/>
          </w:tcPr>
          <w:p w:rsidR="00F57982" w:rsidRPr="0015601A" w:rsidRDefault="00F57982" w:rsidP="009F5DFB">
            <w:pPr>
              <w:rPr>
                <w:b/>
                <w:sz w:val="20"/>
                <w:szCs w:val="20"/>
                <w:lang w:val="fi-FI"/>
              </w:rPr>
            </w:pPr>
            <w:r w:rsidRPr="0015601A">
              <w:rPr>
                <w:b/>
                <w:sz w:val="20"/>
                <w:szCs w:val="20"/>
                <w:lang w:val="fi-FI"/>
              </w:rPr>
              <w:t>Kehittämisesitys</w:t>
            </w:r>
          </w:p>
        </w:tc>
        <w:tc>
          <w:tcPr>
            <w:tcW w:w="4678" w:type="dxa"/>
          </w:tcPr>
          <w:p w:rsidR="00F57982" w:rsidRPr="0015601A" w:rsidRDefault="00F57982" w:rsidP="009F5DFB">
            <w:pPr>
              <w:rPr>
                <w:b/>
                <w:sz w:val="20"/>
                <w:szCs w:val="20"/>
                <w:lang w:val="fi-FI"/>
              </w:rPr>
            </w:pPr>
            <w:r w:rsidRPr="0015601A">
              <w:rPr>
                <w:b/>
                <w:sz w:val="20"/>
                <w:szCs w:val="20"/>
                <w:lang w:val="fi-FI"/>
              </w:rPr>
              <w:t>Muuta huomioitavaa</w:t>
            </w:r>
          </w:p>
        </w:tc>
      </w:tr>
      <w:tr w:rsidR="00E8110A" w:rsidRPr="008A1DFB" w:rsidTr="008A1DFB">
        <w:tc>
          <w:tcPr>
            <w:tcW w:w="4219" w:type="dxa"/>
          </w:tcPr>
          <w:p w:rsidR="00D345AF" w:rsidRPr="0015601A" w:rsidRDefault="00C434F7" w:rsidP="00C434F7">
            <w:pPr>
              <w:rPr>
                <w:sz w:val="20"/>
                <w:szCs w:val="20"/>
                <w:lang w:val="fi-FI"/>
              </w:rPr>
            </w:pPr>
            <w:r w:rsidRPr="0015601A">
              <w:rPr>
                <w:bCs/>
                <w:sz w:val="20"/>
                <w:szCs w:val="20"/>
                <w:lang w:val="fi-FI"/>
              </w:rPr>
              <w:t>T</w:t>
            </w:r>
            <w:r w:rsidR="00B651D1" w:rsidRPr="0015601A">
              <w:rPr>
                <w:bCs/>
                <w:sz w:val="20"/>
                <w:szCs w:val="20"/>
                <w:lang w:val="fi-FI"/>
              </w:rPr>
              <w:t>utkintorakenteen valmistelun vastuutahoista ja niiden tehtävistä päätetään säädöksissä</w:t>
            </w:r>
            <w:r w:rsidR="00B651D1" w:rsidRPr="0015601A">
              <w:rPr>
                <w:sz w:val="20"/>
                <w:szCs w:val="20"/>
                <w:lang w:val="fi-FI"/>
              </w:rPr>
              <w:t>.</w:t>
            </w:r>
          </w:p>
        </w:tc>
        <w:tc>
          <w:tcPr>
            <w:tcW w:w="1843" w:type="dxa"/>
          </w:tcPr>
          <w:p w:rsidR="00D345AF" w:rsidRPr="0015601A" w:rsidRDefault="00EF689F" w:rsidP="009F5DFB">
            <w:pPr>
              <w:rPr>
                <w:sz w:val="20"/>
                <w:szCs w:val="20"/>
                <w:lang w:val="fi-FI"/>
              </w:rPr>
            </w:pPr>
            <w:r>
              <w:rPr>
                <w:sz w:val="20"/>
                <w:szCs w:val="20"/>
                <w:lang w:val="fi-FI"/>
              </w:rPr>
              <w:t>JHL</w:t>
            </w:r>
            <w:r w:rsidR="008E48A0">
              <w:rPr>
                <w:sz w:val="20"/>
                <w:szCs w:val="20"/>
                <w:lang w:val="fi-FI"/>
              </w:rPr>
              <w:t xml:space="preserve">, Kauneudenhoito-alan </w:t>
            </w:r>
            <w:proofErr w:type="spellStart"/>
            <w:r w:rsidR="008E48A0">
              <w:rPr>
                <w:sz w:val="20"/>
                <w:szCs w:val="20"/>
                <w:lang w:val="fi-FI"/>
              </w:rPr>
              <w:t>ktk</w:t>
            </w:r>
            <w:proofErr w:type="spellEnd"/>
            <w:r w:rsidR="00D62E66">
              <w:rPr>
                <w:sz w:val="20"/>
                <w:szCs w:val="20"/>
                <w:lang w:val="fi-FI"/>
              </w:rPr>
              <w:t xml:space="preserve">, </w:t>
            </w:r>
            <w:r w:rsidR="00D62E66" w:rsidRPr="00D62E66">
              <w:rPr>
                <w:sz w:val="20"/>
                <w:szCs w:val="20"/>
                <w:lang w:val="fi-FI"/>
              </w:rPr>
              <w:t>Kuntaliitto</w:t>
            </w:r>
            <w:r w:rsidR="00537131">
              <w:rPr>
                <w:sz w:val="20"/>
                <w:szCs w:val="20"/>
                <w:lang w:val="fi-FI"/>
              </w:rPr>
              <w:t xml:space="preserve">, Sosiaalialan </w:t>
            </w:r>
            <w:proofErr w:type="spellStart"/>
            <w:r w:rsidR="00537131">
              <w:rPr>
                <w:sz w:val="20"/>
                <w:szCs w:val="20"/>
                <w:lang w:val="fi-FI"/>
              </w:rPr>
              <w:t>ktk</w:t>
            </w:r>
            <w:proofErr w:type="spellEnd"/>
            <w:r w:rsidR="00D04DB3">
              <w:rPr>
                <w:sz w:val="20"/>
                <w:szCs w:val="20"/>
                <w:lang w:val="fi-FI"/>
              </w:rPr>
              <w:t xml:space="preserve">, </w:t>
            </w:r>
            <w:proofErr w:type="spellStart"/>
            <w:r w:rsidR="00D04DB3">
              <w:rPr>
                <w:sz w:val="20"/>
                <w:szCs w:val="20"/>
                <w:lang w:val="fi-FI"/>
              </w:rPr>
              <w:t>SuPer</w:t>
            </w:r>
            <w:proofErr w:type="spellEnd"/>
            <w:r w:rsidR="004C0C47">
              <w:rPr>
                <w:sz w:val="20"/>
                <w:szCs w:val="20"/>
                <w:lang w:val="fi-FI"/>
              </w:rPr>
              <w:t>, Tehy</w:t>
            </w:r>
          </w:p>
        </w:tc>
        <w:tc>
          <w:tcPr>
            <w:tcW w:w="1559" w:type="dxa"/>
          </w:tcPr>
          <w:p w:rsidR="00D345AF" w:rsidRPr="0015601A" w:rsidRDefault="00D345AF" w:rsidP="009F5DFB">
            <w:pPr>
              <w:rPr>
                <w:sz w:val="20"/>
                <w:szCs w:val="20"/>
                <w:lang w:val="fi-FI"/>
              </w:rPr>
            </w:pPr>
          </w:p>
        </w:tc>
        <w:tc>
          <w:tcPr>
            <w:tcW w:w="3260" w:type="dxa"/>
          </w:tcPr>
          <w:p w:rsidR="00D345AF" w:rsidRDefault="00520C1A" w:rsidP="009F5DFB">
            <w:pPr>
              <w:rPr>
                <w:sz w:val="20"/>
                <w:szCs w:val="20"/>
                <w:lang w:val="fi-FI"/>
              </w:rPr>
            </w:pPr>
            <w:r w:rsidRPr="00520C1A">
              <w:rPr>
                <w:b/>
                <w:sz w:val="20"/>
                <w:szCs w:val="20"/>
                <w:lang w:val="fi-FI"/>
              </w:rPr>
              <w:t>EK</w:t>
            </w:r>
            <w:r>
              <w:rPr>
                <w:sz w:val="20"/>
                <w:szCs w:val="20"/>
                <w:lang w:val="fi-FI"/>
              </w:rPr>
              <w:t>: Tärkeämpää käydä keskustelua siitä, miten tutkintorakenteen valmisteluprosessia voidaan kehittää jatkuvasti päivittyväksi prosessiksi, joka reagoi joustavasti työelämän kehittämistarpeisiin.</w:t>
            </w:r>
          </w:p>
          <w:p w:rsidR="00597E51" w:rsidRDefault="00597E51" w:rsidP="009F5DFB">
            <w:pPr>
              <w:rPr>
                <w:sz w:val="20"/>
                <w:szCs w:val="20"/>
                <w:lang w:val="fi-FI"/>
              </w:rPr>
            </w:pPr>
          </w:p>
          <w:p w:rsidR="00D234F0" w:rsidRPr="0015601A" w:rsidRDefault="00597E51" w:rsidP="008A1DFB">
            <w:pPr>
              <w:rPr>
                <w:sz w:val="20"/>
                <w:szCs w:val="20"/>
                <w:lang w:val="fi-FI"/>
              </w:rPr>
            </w:pPr>
            <w:r w:rsidRPr="00597E51">
              <w:rPr>
                <w:b/>
                <w:sz w:val="20"/>
                <w:szCs w:val="20"/>
                <w:lang w:val="fi-FI"/>
              </w:rPr>
              <w:t>PAM</w:t>
            </w:r>
            <w:r w:rsidR="00CB5680">
              <w:rPr>
                <w:b/>
                <w:sz w:val="20"/>
                <w:szCs w:val="20"/>
                <w:lang w:val="fi-FI"/>
              </w:rPr>
              <w:t xml:space="preserve">, Kiinteistö- ja kotityöpalvelualan </w:t>
            </w:r>
            <w:proofErr w:type="spellStart"/>
            <w:r w:rsidR="00CB5680">
              <w:rPr>
                <w:b/>
                <w:sz w:val="20"/>
                <w:szCs w:val="20"/>
                <w:lang w:val="fi-FI"/>
              </w:rPr>
              <w:t>ktk</w:t>
            </w:r>
            <w:proofErr w:type="spellEnd"/>
            <w:r>
              <w:rPr>
                <w:sz w:val="20"/>
                <w:szCs w:val="20"/>
                <w:lang w:val="fi-FI"/>
              </w:rPr>
              <w:t>: Tarvitaan ketterämpi ja nopeammin reagoiva systeemi.</w:t>
            </w:r>
            <w:r w:rsidR="00CB5680">
              <w:rPr>
                <w:sz w:val="20"/>
                <w:szCs w:val="20"/>
                <w:lang w:val="fi-FI"/>
              </w:rPr>
              <w:t xml:space="preserve"> Nykyinen valmisteluprosessi on liian hidas työelämän näkökulmasta.</w:t>
            </w:r>
          </w:p>
        </w:tc>
        <w:tc>
          <w:tcPr>
            <w:tcW w:w="4678" w:type="dxa"/>
          </w:tcPr>
          <w:p w:rsidR="00D345AF" w:rsidRDefault="004C0C47" w:rsidP="004C0C47">
            <w:pPr>
              <w:rPr>
                <w:sz w:val="20"/>
                <w:szCs w:val="20"/>
                <w:lang w:val="fi-FI"/>
              </w:rPr>
            </w:pPr>
            <w:proofErr w:type="gramStart"/>
            <w:r w:rsidRPr="004C0C47">
              <w:rPr>
                <w:b/>
                <w:sz w:val="20"/>
                <w:szCs w:val="20"/>
                <w:lang w:val="fi-FI"/>
              </w:rPr>
              <w:t>Tehy</w:t>
            </w:r>
            <w:r>
              <w:rPr>
                <w:sz w:val="20"/>
                <w:szCs w:val="20"/>
                <w:lang w:val="fi-FI"/>
              </w:rPr>
              <w:t>: Tiivis yhteistyö työelämän kanssa varmistettava.</w:t>
            </w:r>
            <w:proofErr w:type="gramEnd"/>
          </w:p>
          <w:p w:rsidR="00024943" w:rsidRDefault="00024943" w:rsidP="004C0C47">
            <w:pPr>
              <w:rPr>
                <w:sz w:val="20"/>
                <w:szCs w:val="20"/>
                <w:lang w:val="fi-FI"/>
              </w:rPr>
            </w:pPr>
          </w:p>
          <w:p w:rsidR="00024943" w:rsidRPr="0015601A" w:rsidRDefault="00024943" w:rsidP="004C0C47">
            <w:pPr>
              <w:rPr>
                <w:sz w:val="20"/>
                <w:szCs w:val="20"/>
                <w:lang w:val="fi-FI"/>
              </w:rPr>
            </w:pPr>
            <w:r w:rsidRPr="00024943">
              <w:rPr>
                <w:b/>
                <w:sz w:val="20"/>
                <w:szCs w:val="20"/>
                <w:lang w:val="fi-FI"/>
              </w:rPr>
              <w:t>Teknologiateollisuus</w:t>
            </w:r>
            <w:r>
              <w:rPr>
                <w:sz w:val="20"/>
                <w:szCs w:val="20"/>
                <w:lang w:val="fi-FI"/>
              </w:rPr>
              <w:t>: Tärkeää, että muutoksia voidaan tehdä joustavasti.</w:t>
            </w:r>
          </w:p>
        </w:tc>
      </w:tr>
      <w:tr w:rsidR="00E8110A" w:rsidRPr="00537131" w:rsidTr="008A1DFB">
        <w:tc>
          <w:tcPr>
            <w:tcW w:w="4219" w:type="dxa"/>
          </w:tcPr>
          <w:p w:rsidR="00D345AF" w:rsidRPr="0015601A" w:rsidRDefault="00105BB4" w:rsidP="009F5DFB">
            <w:pPr>
              <w:rPr>
                <w:sz w:val="20"/>
                <w:szCs w:val="20"/>
                <w:lang w:val="fi-FI"/>
              </w:rPr>
            </w:pPr>
            <w:r w:rsidRPr="0015601A">
              <w:rPr>
                <w:sz w:val="20"/>
                <w:szCs w:val="20"/>
                <w:lang w:val="fi-FI"/>
              </w:rPr>
              <w:t xml:space="preserve">On </w:t>
            </w:r>
            <w:r w:rsidR="00C434F7" w:rsidRPr="0015601A">
              <w:rPr>
                <w:sz w:val="20"/>
                <w:szCs w:val="20"/>
                <w:lang w:val="fi-FI"/>
              </w:rPr>
              <w:t>tärkeää, että sekä Opetushallitus että opetus- ja kulttuuriministeriö tarkastelevat ammatillisia tutkintoja kokonaisuutena tutkintorakenteen muutosta valmistellessaan. Tutkintorakenteen tulee tukea ammattialalla tapahtuvia osaamistarpeiden muutoksia ja yksilöiden urakehitystä</w:t>
            </w:r>
            <w:r w:rsidR="00C434F7" w:rsidRPr="0015601A">
              <w:rPr>
                <w:b/>
                <w:bCs/>
                <w:sz w:val="20"/>
                <w:szCs w:val="20"/>
                <w:lang w:val="fi-FI"/>
              </w:rPr>
              <w:t>.</w:t>
            </w:r>
          </w:p>
        </w:tc>
        <w:tc>
          <w:tcPr>
            <w:tcW w:w="1843" w:type="dxa"/>
          </w:tcPr>
          <w:p w:rsidR="00D345AF" w:rsidRPr="0015601A" w:rsidRDefault="00EF689F" w:rsidP="009F5DFB">
            <w:pPr>
              <w:rPr>
                <w:sz w:val="20"/>
                <w:szCs w:val="20"/>
                <w:lang w:val="fi-FI"/>
              </w:rPr>
            </w:pPr>
            <w:r>
              <w:rPr>
                <w:sz w:val="20"/>
                <w:szCs w:val="20"/>
                <w:lang w:val="fi-FI"/>
              </w:rPr>
              <w:t>JHL</w:t>
            </w:r>
            <w:r w:rsidR="008E48A0">
              <w:rPr>
                <w:sz w:val="20"/>
                <w:szCs w:val="20"/>
                <w:lang w:val="fi-FI"/>
              </w:rPr>
              <w:t xml:space="preserve">, Kauneudenhoito-alan </w:t>
            </w:r>
            <w:proofErr w:type="spellStart"/>
            <w:r w:rsidR="008E48A0">
              <w:rPr>
                <w:sz w:val="20"/>
                <w:szCs w:val="20"/>
                <w:lang w:val="fi-FI"/>
              </w:rPr>
              <w:t>ktk</w:t>
            </w:r>
            <w:proofErr w:type="spellEnd"/>
            <w:r w:rsidR="00537131">
              <w:rPr>
                <w:sz w:val="20"/>
                <w:szCs w:val="20"/>
                <w:lang w:val="fi-FI"/>
              </w:rPr>
              <w:t xml:space="preserve">, Sosiaalialan </w:t>
            </w:r>
            <w:proofErr w:type="spellStart"/>
            <w:r w:rsidR="00537131">
              <w:rPr>
                <w:sz w:val="20"/>
                <w:szCs w:val="20"/>
                <w:lang w:val="fi-FI"/>
              </w:rPr>
              <w:t>ktk</w:t>
            </w:r>
            <w:proofErr w:type="spellEnd"/>
            <w:r w:rsidR="00597E51">
              <w:rPr>
                <w:sz w:val="20"/>
                <w:szCs w:val="20"/>
                <w:lang w:val="fi-FI"/>
              </w:rPr>
              <w:t>, PAM</w:t>
            </w:r>
            <w:r w:rsidR="00456BDD">
              <w:rPr>
                <w:sz w:val="20"/>
                <w:szCs w:val="20"/>
                <w:lang w:val="fi-FI"/>
              </w:rPr>
              <w:t>, Suomen Yrittäjät</w:t>
            </w:r>
            <w:r w:rsidR="00384E01">
              <w:rPr>
                <w:sz w:val="20"/>
                <w:szCs w:val="20"/>
                <w:lang w:val="fi-FI"/>
              </w:rPr>
              <w:t>, SAJO</w:t>
            </w:r>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Pr="0015601A" w:rsidRDefault="00167691" w:rsidP="009F5DFB">
            <w:pPr>
              <w:rPr>
                <w:sz w:val="20"/>
                <w:szCs w:val="20"/>
                <w:lang w:val="fi-FI"/>
              </w:rPr>
            </w:pPr>
            <w:r w:rsidRPr="00167691">
              <w:rPr>
                <w:b/>
                <w:sz w:val="20"/>
                <w:szCs w:val="20"/>
                <w:lang w:val="fi-FI"/>
              </w:rPr>
              <w:t xml:space="preserve">Viestintäalan </w:t>
            </w:r>
            <w:proofErr w:type="spellStart"/>
            <w:r w:rsidRPr="00167691">
              <w:rPr>
                <w:b/>
                <w:sz w:val="20"/>
                <w:szCs w:val="20"/>
                <w:lang w:val="fi-FI"/>
              </w:rPr>
              <w:t>ktk</w:t>
            </w:r>
            <w:proofErr w:type="spellEnd"/>
            <w:r>
              <w:rPr>
                <w:sz w:val="20"/>
                <w:szCs w:val="20"/>
                <w:lang w:val="fi-FI"/>
              </w:rPr>
              <w:t xml:space="preserve">: Toivotaan selkeämpää linjausta siitä, onko tavoitteena tutkintojen laaja-alaistaminen. </w:t>
            </w:r>
            <w:proofErr w:type="gramStart"/>
            <w:r>
              <w:rPr>
                <w:sz w:val="20"/>
                <w:szCs w:val="20"/>
                <w:lang w:val="fi-FI"/>
              </w:rPr>
              <w:t>Viestintäala selvittänyt asiaa ja tutkintojen yhdistämismahdollisuuksia omalta osaltaan.</w:t>
            </w:r>
            <w:proofErr w:type="gramEnd"/>
          </w:p>
        </w:tc>
      </w:tr>
      <w:tr w:rsidR="00E8110A" w:rsidRPr="008A1DFB" w:rsidTr="008A1DFB">
        <w:tc>
          <w:tcPr>
            <w:tcW w:w="4219" w:type="dxa"/>
          </w:tcPr>
          <w:p w:rsidR="000E2638" w:rsidRPr="0015601A" w:rsidRDefault="00C434F7" w:rsidP="0080287F">
            <w:pPr>
              <w:rPr>
                <w:sz w:val="20"/>
                <w:szCs w:val="20"/>
                <w:lang w:val="fi-FI"/>
              </w:rPr>
            </w:pPr>
            <w:r w:rsidRPr="0015601A">
              <w:rPr>
                <w:bCs/>
                <w:sz w:val="20"/>
                <w:szCs w:val="20"/>
                <w:lang w:val="fi-FI"/>
              </w:rPr>
              <w:t>A</w:t>
            </w:r>
            <w:r w:rsidR="00B651D1" w:rsidRPr="0015601A">
              <w:rPr>
                <w:bCs/>
                <w:sz w:val="20"/>
                <w:szCs w:val="20"/>
                <w:lang w:val="fi-FI"/>
              </w:rPr>
              <w:t>mmatillisista tutkinnoista säädetään yhdellä asetuksella, joka kattaa perustutkinnot, ammattitutkinnot ja erikoisammattitutkinnot</w:t>
            </w:r>
            <w:r w:rsidR="00B651D1" w:rsidRPr="0015601A">
              <w:rPr>
                <w:sz w:val="20"/>
                <w:szCs w:val="20"/>
                <w:lang w:val="fi-FI"/>
              </w:rPr>
              <w:t>.</w:t>
            </w:r>
          </w:p>
          <w:p w:rsidR="006C18D3" w:rsidRPr="0015601A" w:rsidRDefault="006C18D3" w:rsidP="0080287F">
            <w:pPr>
              <w:rPr>
                <w:sz w:val="20"/>
                <w:szCs w:val="20"/>
                <w:lang w:val="fi-FI"/>
              </w:rPr>
            </w:pPr>
          </w:p>
          <w:p w:rsidR="000E2638" w:rsidRPr="0015601A" w:rsidRDefault="00B651D1" w:rsidP="0080287F">
            <w:pPr>
              <w:rPr>
                <w:sz w:val="20"/>
                <w:szCs w:val="20"/>
                <w:lang w:val="fi-FI"/>
              </w:rPr>
            </w:pPr>
            <w:r w:rsidRPr="0015601A">
              <w:rPr>
                <w:sz w:val="20"/>
                <w:szCs w:val="20"/>
                <w:lang w:val="fi-FI"/>
              </w:rPr>
              <w:t>Tarvittaessa perustutkinnoissa tai niiden koulutusohjelmissa/</w:t>
            </w:r>
          </w:p>
          <w:p w:rsidR="00D345AF" w:rsidRPr="0015601A" w:rsidRDefault="00C434F7" w:rsidP="0080287F">
            <w:pPr>
              <w:rPr>
                <w:sz w:val="20"/>
                <w:szCs w:val="20"/>
                <w:lang w:val="fi-FI"/>
              </w:rPr>
            </w:pPr>
            <w:r w:rsidRPr="0015601A">
              <w:rPr>
                <w:sz w:val="20"/>
                <w:szCs w:val="20"/>
                <w:lang w:val="fi-FI"/>
              </w:rPr>
              <w:t xml:space="preserve">osaamisaloissa voisi olla vaihtelua suoritustavan mukaan, mikäli työelämän osaamistarpeet sitä edellyttävät. </w:t>
            </w:r>
          </w:p>
        </w:tc>
        <w:tc>
          <w:tcPr>
            <w:tcW w:w="1843" w:type="dxa"/>
          </w:tcPr>
          <w:p w:rsidR="00D345AF" w:rsidRPr="00AC7F6A" w:rsidRDefault="00105BB4" w:rsidP="006D1EE1">
            <w:pPr>
              <w:rPr>
                <w:sz w:val="20"/>
                <w:szCs w:val="20"/>
                <w:lang w:val="fi-FI"/>
              </w:rPr>
            </w:pPr>
            <w:r w:rsidRPr="0015601A">
              <w:rPr>
                <w:sz w:val="20"/>
                <w:szCs w:val="20"/>
                <w:lang w:val="fi-FI"/>
              </w:rPr>
              <w:t>Erityisoppilaitokset,</w:t>
            </w:r>
            <w:r w:rsidR="00E8110A" w:rsidRPr="0015601A">
              <w:rPr>
                <w:sz w:val="20"/>
                <w:szCs w:val="20"/>
                <w:lang w:val="fi-FI"/>
              </w:rPr>
              <w:t xml:space="preserve"> ELO</w:t>
            </w:r>
            <w:r w:rsidR="009B36E8" w:rsidRPr="0015601A">
              <w:rPr>
                <w:sz w:val="20"/>
                <w:szCs w:val="20"/>
                <w:lang w:val="fi-FI"/>
              </w:rPr>
              <w:t xml:space="preserve">, Elintarvikealan </w:t>
            </w:r>
            <w:proofErr w:type="spellStart"/>
            <w:r w:rsidR="009B36E8" w:rsidRPr="0015601A">
              <w:rPr>
                <w:sz w:val="20"/>
                <w:szCs w:val="20"/>
                <w:lang w:val="fi-FI"/>
              </w:rPr>
              <w:t>ktk</w:t>
            </w:r>
            <w:proofErr w:type="spellEnd"/>
            <w:r w:rsidR="009B36E8" w:rsidRPr="0015601A">
              <w:rPr>
                <w:sz w:val="20"/>
                <w:szCs w:val="20"/>
                <w:lang w:val="fi-FI"/>
              </w:rPr>
              <w:t>,</w:t>
            </w:r>
            <w:r w:rsidR="008E48A0">
              <w:rPr>
                <w:sz w:val="20"/>
                <w:szCs w:val="20"/>
                <w:lang w:val="fi-FI"/>
              </w:rPr>
              <w:t xml:space="preserve"> Kauneudenhoito-alan </w:t>
            </w:r>
            <w:proofErr w:type="spellStart"/>
            <w:r w:rsidR="008E48A0">
              <w:rPr>
                <w:sz w:val="20"/>
                <w:szCs w:val="20"/>
                <w:lang w:val="fi-FI"/>
              </w:rPr>
              <w:t>ktk</w:t>
            </w:r>
            <w:proofErr w:type="spellEnd"/>
            <w:r w:rsidR="00212EAC">
              <w:rPr>
                <w:sz w:val="20"/>
                <w:szCs w:val="20"/>
                <w:lang w:val="fi-FI"/>
              </w:rPr>
              <w:t>, Kaupan liitto</w:t>
            </w:r>
            <w:r w:rsidR="006A5C7A">
              <w:rPr>
                <w:sz w:val="20"/>
                <w:szCs w:val="20"/>
                <w:lang w:val="fi-FI"/>
              </w:rPr>
              <w:t xml:space="preserve">, </w:t>
            </w:r>
            <w:r w:rsidR="006A5C7A" w:rsidRPr="006A5C7A">
              <w:rPr>
                <w:sz w:val="20"/>
                <w:szCs w:val="20"/>
                <w:lang w:val="fi-FI"/>
              </w:rPr>
              <w:t>Kemianteollisuus</w:t>
            </w:r>
            <w:r w:rsidR="00894454">
              <w:rPr>
                <w:sz w:val="20"/>
                <w:szCs w:val="20"/>
                <w:lang w:val="fi-FI"/>
              </w:rPr>
              <w:t>, Kirkon työmarkkinalaitos</w:t>
            </w:r>
            <w:r w:rsidR="00E019F1">
              <w:rPr>
                <w:sz w:val="20"/>
                <w:szCs w:val="20"/>
                <w:lang w:val="fi-FI"/>
              </w:rPr>
              <w:t xml:space="preserve">, </w:t>
            </w:r>
            <w:r w:rsidR="004C0C47">
              <w:rPr>
                <w:sz w:val="20"/>
                <w:szCs w:val="20"/>
                <w:lang w:val="fi-FI"/>
              </w:rPr>
              <w:t>Tehy</w:t>
            </w:r>
            <w:r w:rsidR="00AC7F6A">
              <w:rPr>
                <w:sz w:val="20"/>
                <w:szCs w:val="20"/>
                <w:lang w:val="fi-FI"/>
              </w:rPr>
              <w:t xml:space="preserve">, </w:t>
            </w:r>
            <w:r w:rsidR="00AC7F6A" w:rsidRPr="00AC7F6A">
              <w:rPr>
                <w:rFonts w:eastAsia="Times New Roman" w:cstheme="minorHAnsi"/>
                <w:sz w:val="20"/>
                <w:szCs w:val="20"/>
                <w:lang w:val="fi-FI" w:eastAsia="fi-FI"/>
              </w:rPr>
              <w:t xml:space="preserve">Terveysalan </w:t>
            </w:r>
            <w:proofErr w:type="spellStart"/>
            <w:r w:rsidR="00AC7F6A" w:rsidRPr="00AC7F6A">
              <w:rPr>
                <w:rFonts w:eastAsia="Times New Roman" w:cstheme="minorHAnsi"/>
                <w:sz w:val="20"/>
                <w:szCs w:val="20"/>
                <w:lang w:val="fi-FI" w:eastAsia="fi-FI"/>
              </w:rPr>
              <w:t>ktk</w:t>
            </w:r>
            <w:proofErr w:type="spellEnd"/>
            <w:r w:rsidR="00805D0D">
              <w:rPr>
                <w:rFonts w:eastAsia="Times New Roman" w:cstheme="minorHAnsi"/>
                <w:sz w:val="20"/>
                <w:szCs w:val="20"/>
                <w:lang w:val="fi-FI" w:eastAsia="fi-FI"/>
              </w:rPr>
              <w:t>, EK</w:t>
            </w:r>
            <w:r w:rsidR="00B64906">
              <w:rPr>
                <w:rFonts w:eastAsia="Times New Roman" w:cstheme="minorHAnsi"/>
                <w:sz w:val="20"/>
                <w:szCs w:val="20"/>
                <w:lang w:val="fi-FI" w:eastAsia="fi-FI"/>
              </w:rPr>
              <w:t>, SAJO</w:t>
            </w:r>
          </w:p>
        </w:tc>
        <w:tc>
          <w:tcPr>
            <w:tcW w:w="1559" w:type="dxa"/>
          </w:tcPr>
          <w:p w:rsidR="00D345AF" w:rsidRDefault="00EF689F" w:rsidP="009F5DFB">
            <w:pPr>
              <w:rPr>
                <w:sz w:val="20"/>
                <w:szCs w:val="20"/>
                <w:lang w:val="fi-FI"/>
              </w:rPr>
            </w:pPr>
            <w:r>
              <w:rPr>
                <w:sz w:val="20"/>
                <w:szCs w:val="20"/>
                <w:lang w:val="fi-FI"/>
              </w:rPr>
              <w:t>JHL</w:t>
            </w:r>
          </w:p>
          <w:p w:rsidR="00AC7F6A" w:rsidRDefault="00AC7F6A" w:rsidP="009F5DFB">
            <w:pPr>
              <w:rPr>
                <w:sz w:val="20"/>
                <w:szCs w:val="20"/>
                <w:lang w:val="fi-FI"/>
              </w:rPr>
            </w:pPr>
          </w:p>
          <w:p w:rsidR="00AC7F6A" w:rsidRPr="00AC7F6A" w:rsidRDefault="00AC7F6A" w:rsidP="009F5DFB">
            <w:pPr>
              <w:rPr>
                <w:sz w:val="20"/>
                <w:szCs w:val="20"/>
                <w:lang w:val="fi-FI"/>
              </w:rPr>
            </w:pPr>
            <w:r w:rsidRPr="00AC7F6A">
              <w:rPr>
                <w:rFonts w:eastAsia="Times New Roman" w:cstheme="minorHAnsi"/>
                <w:b/>
                <w:sz w:val="20"/>
                <w:szCs w:val="20"/>
                <w:lang w:val="fi-FI" w:eastAsia="fi-FI"/>
              </w:rPr>
              <w:t xml:space="preserve">Terveysalan </w:t>
            </w:r>
            <w:proofErr w:type="spellStart"/>
            <w:r w:rsidRPr="00AC7F6A">
              <w:rPr>
                <w:rFonts w:eastAsia="Times New Roman" w:cstheme="minorHAnsi"/>
                <w:b/>
                <w:sz w:val="20"/>
                <w:szCs w:val="20"/>
                <w:lang w:val="fi-FI" w:eastAsia="fi-FI"/>
              </w:rPr>
              <w:t>ktk</w:t>
            </w:r>
            <w:proofErr w:type="spellEnd"/>
            <w:r w:rsidR="00E07DCF">
              <w:rPr>
                <w:rFonts w:eastAsia="Times New Roman" w:cstheme="minorHAnsi"/>
                <w:b/>
                <w:sz w:val="20"/>
                <w:szCs w:val="20"/>
                <w:lang w:val="fi-FI" w:eastAsia="fi-FI"/>
              </w:rPr>
              <w:t xml:space="preserve">, Kone- ja metallialan </w:t>
            </w:r>
            <w:proofErr w:type="spellStart"/>
            <w:r w:rsidR="00E07DCF">
              <w:rPr>
                <w:rFonts w:eastAsia="Times New Roman" w:cstheme="minorHAnsi"/>
                <w:b/>
                <w:sz w:val="20"/>
                <w:szCs w:val="20"/>
                <w:lang w:val="fi-FI" w:eastAsia="fi-FI"/>
              </w:rPr>
              <w:t>ktk</w:t>
            </w:r>
            <w:proofErr w:type="spellEnd"/>
            <w:r w:rsidRPr="00AC7F6A">
              <w:rPr>
                <w:rFonts w:eastAsia="Times New Roman" w:cstheme="minorHAnsi"/>
                <w:sz w:val="20"/>
                <w:szCs w:val="20"/>
                <w:lang w:val="fi-FI" w:eastAsia="fi-FI"/>
              </w:rPr>
              <w:t>: Ei voi olla vaihtelua suoritustavan mukaan.</w:t>
            </w:r>
          </w:p>
        </w:tc>
        <w:tc>
          <w:tcPr>
            <w:tcW w:w="3260" w:type="dxa"/>
          </w:tcPr>
          <w:p w:rsidR="00D345AF" w:rsidRPr="0015601A" w:rsidRDefault="00D62E66" w:rsidP="009F5DFB">
            <w:pPr>
              <w:rPr>
                <w:sz w:val="20"/>
                <w:szCs w:val="20"/>
                <w:lang w:val="fi-FI"/>
              </w:rPr>
            </w:pPr>
            <w:r w:rsidRPr="00A3099C">
              <w:rPr>
                <w:b/>
                <w:sz w:val="20"/>
                <w:szCs w:val="20"/>
                <w:lang w:val="fi-FI"/>
              </w:rPr>
              <w:t>Kuntaliitto</w:t>
            </w:r>
            <w:r w:rsidR="00A3099C">
              <w:rPr>
                <w:sz w:val="20"/>
                <w:szCs w:val="20"/>
                <w:lang w:val="fi-FI"/>
              </w:rPr>
              <w:t>: S</w:t>
            </w:r>
            <w:r>
              <w:rPr>
                <w:sz w:val="20"/>
                <w:szCs w:val="20"/>
                <w:lang w:val="fi-FI"/>
              </w:rPr>
              <w:t>äädöksissä tulee selkeästi eriyttää nuorille tarkoitettu ammatillinen peruskoulutus ja aikuisille tarkoitetut näyttötutkinnot</w:t>
            </w:r>
            <w:r w:rsidR="00A3099C">
              <w:rPr>
                <w:sz w:val="20"/>
                <w:szCs w:val="20"/>
                <w:lang w:val="fi-FI"/>
              </w:rPr>
              <w:t>.</w:t>
            </w:r>
          </w:p>
        </w:tc>
        <w:tc>
          <w:tcPr>
            <w:tcW w:w="4678" w:type="dxa"/>
          </w:tcPr>
          <w:p w:rsidR="00EF689F" w:rsidRDefault="00EF689F" w:rsidP="009F5DFB">
            <w:pPr>
              <w:rPr>
                <w:sz w:val="20"/>
                <w:szCs w:val="20"/>
                <w:lang w:val="fi-FI"/>
              </w:rPr>
            </w:pPr>
            <w:r w:rsidRPr="00B7627E">
              <w:rPr>
                <w:b/>
                <w:sz w:val="20"/>
                <w:szCs w:val="20"/>
                <w:lang w:val="fi-FI"/>
              </w:rPr>
              <w:t>JHL</w:t>
            </w:r>
            <w:r>
              <w:rPr>
                <w:sz w:val="20"/>
                <w:szCs w:val="20"/>
                <w:lang w:val="fi-FI"/>
              </w:rPr>
              <w:t>: Huolissaan aikuiskoulutuksen erityispiirteiden säilymisestä.</w:t>
            </w:r>
          </w:p>
          <w:p w:rsidR="00A3099C" w:rsidRDefault="00A3099C" w:rsidP="009F5DFB">
            <w:pPr>
              <w:rPr>
                <w:sz w:val="20"/>
                <w:szCs w:val="20"/>
                <w:lang w:val="fi-FI"/>
              </w:rPr>
            </w:pPr>
          </w:p>
          <w:p w:rsidR="00A3099C" w:rsidRPr="00A3099C" w:rsidRDefault="00A3099C" w:rsidP="009F5DFB">
            <w:pPr>
              <w:rPr>
                <w:b/>
                <w:sz w:val="20"/>
                <w:szCs w:val="20"/>
                <w:lang w:val="fi-FI"/>
              </w:rPr>
            </w:pPr>
            <w:r w:rsidRPr="00A3099C">
              <w:rPr>
                <w:b/>
                <w:sz w:val="20"/>
                <w:szCs w:val="20"/>
                <w:lang w:val="fi-FI"/>
              </w:rPr>
              <w:t xml:space="preserve">Sosiaalialan </w:t>
            </w:r>
            <w:proofErr w:type="spellStart"/>
            <w:r w:rsidRPr="00A3099C">
              <w:rPr>
                <w:b/>
                <w:sz w:val="20"/>
                <w:szCs w:val="20"/>
                <w:lang w:val="fi-FI"/>
              </w:rPr>
              <w:t>ktk</w:t>
            </w:r>
            <w:proofErr w:type="spellEnd"/>
            <w:r>
              <w:rPr>
                <w:b/>
                <w:sz w:val="20"/>
                <w:szCs w:val="20"/>
                <w:lang w:val="fi-FI"/>
              </w:rPr>
              <w:t xml:space="preserve">. </w:t>
            </w:r>
            <w:r w:rsidRPr="00A3099C">
              <w:rPr>
                <w:sz w:val="20"/>
                <w:szCs w:val="20"/>
                <w:lang w:val="fi-FI"/>
              </w:rPr>
              <w:t>Tutkintojen määrää ei haluta lisätä.</w:t>
            </w:r>
          </w:p>
        </w:tc>
      </w:tr>
      <w:tr w:rsidR="00E8110A" w:rsidRPr="008A1DFB" w:rsidTr="008A1DFB">
        <w:tc>
          <w:tcPr>
            <w:tcW w:w="4219" w:type="dxa"/>
          </w:tcPr>
          <w:p w:rsidR="00D345AF" w:rsidRPr="0015601A" w:rsidRDefault="00C434F7" w:rsidP="0080287F">
            <w:pPr>
              <w:rPr>
                <w:sz w:val="20"/>
                <w:szCs w:val="20"/>
                <w:lang w:val="fi-FI"/>
              </w:rPr>
            </w:pPr>
            <w:r w:rsidRPr="0015601A">
              <w:rPr>
                <w:sz w:val="20"/>
                <w:szCs w:val="20"/>
                <w:lang w:val="fi-FI"/>
              </w:rPr>
              <w:t>A</w:t>
            </w:r>
            <w:r w:rsidR="00B651D1" w:rsidRPr="0015601A">
              <w:rPr>
                <w:sz w:val="20"/>
                <w:szCs w:val="20"/>
                <w:lang w:val="fi-FI"/>
              </w:rPr>
              <w:t xml:space="preserve">mmatillisena peruskoulutuksena suoritettavissa tutkinnoissa otetaan opetussuunnitelman perusteen sijaan käyttöön </w:t>
            </w:r>
            <w:r w:rsidR="00B651D1" w:rsidRPr="0015601A">
              <w:rPr>
                <w:bCs/>
                <w:sz w:val="20"/>
                <w:szCs w:val="20"/>
                <w:lang w:val="fi-FI"/>
              </w:rPr>
              <w:t>tutkinnon peruste</w:t>
            </w:r>
            <w:r w:rsidR="00B651D1" w:rsidRPr="0015601A">
              <w:rPr>
                <w:sz w:val="20"/>
                <w:szCs w:val="20"/>
                <w:lang w:val="fi-FI"/>
              </w:rPr>
              <w:t>.</w:t>
            </w:r>
          </w:p>
        </w:tc>
        <w:tc>
          <w:tcPr>
            <w:tcW w:w="1843" w:type="dxa"/>
          </w:tcPr>
          <w:p w:rsidR="00D345AF" w:rsidRPr="0015601A" w:rsidRDefault="00C942AD" w:rsidP="009F5DFB">
            <w:pPr>
              <w:rPr>
                <w:sz w:val="20"/>
                <w:szCs w:val="20"/>
                <w:lang w:val="fi-FI"/>
              </w:rPr>
            </w:pPr>
            <w:r w:rsidRPr="0015601A">
              <w:rPr>
                <w:sz w:val="20"/>
                <w:szCs w:val="20"/>
                <w:lang w:val="fi-FI"/>
              </w:rPr>
              <w:t xml:space="preserve">AMKE, </w:t>
            </w:r>
            <w:r w:rsidR="00E8110A" w:rsidRPr="0015601A">
              <w:rPr>
                <w:sz w:val="20"/>
                <w:szCs w:val="20"/>
                <w:lang w:val="fi-FI"/>
              </w:rPr>
              <w:t>ELO,</w:t>
            </w:r>
            <w:r w:rsidR="0015776C">
              <w:rPr>
                <w:sz w:val="20"/>
                <w:szCs w:val="20"/>
                <w:lang w:val="fi-FI"/>
              </w:rPr>
              <w:t xml:space="preserve"> JHL</w:t>
            </w:r>
            <w:r w:rsidR="008E48A0">
              <w:rPr>
                <w:sz w:val="20"/>
                <w:szCs w:val="20"/>
                <w:lang w:val="fi-FI"/>
              </w:rPr>
              <w:t xml:space="preserve">, Kauneudenhoito-alan </w:t>
            </w:r>
            <w:proofErr w:type="spellStart"/>
            <w:r w:rsidR="008E48A0">
              <w:rPr>
                <w:sz w:val="20"/>
                <w:szCs w:val="20"/>
                <w:lang w:val="fi-FI"/>
              </w:rPr>
              <w:t>ktk</w:t>
            </w:r>
            <w:proofErr w:type="spellEnd"/>
            <w:r w:rsidR="00212EAC">
              <w:rPr>
                <w:sz w:val="20"/>
                <w:szCs w:val="20"/>
                <w:lang w:val="fi-FI"/>
              </w:rPr>
              <w:t>, Kaupan liitto</w:t>
            </w:r>
            <w:r w:rsidR="006A5C7A">
              <w:rPr>
                <w:sz w:val="20"/>
                <w:szCs w:val="20"/>
                <w:lang w:val="fi-FI"/>
              </w:rPr>
              <w:t xml:space="preserve">, </w:t>
            </w:r>
            <w:r w:rsidR="006A5C7A" w:rsidRPr="006A5C7A">
              <w:rPr>
                <w:sz w:val="20"/>
                <w:szCs w:val="20"/>
                <w:lang w:val="fi-FI"/>
              </w:rPr>
              <w:t>Kemianteollisuus</w:t>
            </w:r>
            <w:r w:rsidR="00894454">
              <w:rPr>
                <w:sz w:val="20"/>
                <w:szCs w:val="20"/>
                <w:lang w:val="fi-FI"/>
              </w:rPr>
              <w:t xml:space="preserve">, </w:t>
            </w:r>
            <w:r w:rsidR="00894454">
              <w:rPr>
                <w:sz w:val="20"/>
                <w:szCs w:val="20"/>
                <w:lang w:val="fi-FI"/>
              </w:rPr>
              <w:lastRenderedPageBreak/>
              <w:t>Kirkon työmarkkinalaitos</w:t>
            </w:r>
            <w:r w:rsidR="00D62E66">
              <w:rPr>
                <w:sz w:val="20"/>
                <w:szCs w:val="20"/>
                <w:lang w:val="fi-FI"/>
              </w:rPr>
              <w:t>,</w:t>
            </w:r>
            <w:r w:rsidR="00D62E66" w:rsidRPr="00D62E66">
              <w:rPr>
                <w:sz w:val="20"/>
                <w:szCs w:val="20"/>
                <w:lang w:val="fi-FI"/>
              </w:rPr>
              <w:t xml:space="preserve"> Kuntaliitto</w:t>
            </w:r>
            <w:r w:rsidR="00D04DB3">
              <w:rPr>
                <w:sz w:val="20"/>
                <w:szCs w:val="20"/>
                <w:lang w:val="fi-FI"/>
              </w:rPr>
              <w:t xml:space="preserve">, </w:t>
            </w:r>
            <w:proofErr w:type="spellStart"/>
            <w:r w:rsidR="00D04DB3">
              <w:rPr>
                <w:sz w:val="20"/>
                <w:szCs w:val="20"/>
                <w:lang w:val="fi-FI"/>
              </w:rPr>
              <w:t>SuPer</w:t>
            </w:r>
            <w:proofErr w:type="spellEnd"/>
            <w:r w:rsidR="00805D0D">
              <w:rPr>
                <w:sz w:val="20"/>
                <w:szCs w:val="20"/>
                <w:lang w:val="fi-FI"/>
              </w:rPr>
              <w:t>, EK</w:t>
            </w:r>
            <w:r w:rsidR="00B64906">
              <w:rPr>
                <w:sz w:val="20"/>
                <w:szCs w:val="20"/>
                <w:lang w:val="fi-FI"/>
              </w:rPr>
              <w:t>, SAJO</w:t>
            </w:r>
            <w:r w:rsidR="00456BDD">
              <w:rPr>
                <w:sz w:val="20"/>
                <w:szCs w:val="20"/>
                <w:lang w:val="fi-FI"/>
              </w:rPr>
              <w:t>, Suomen Yrittäjät</w:t>
            </w:r>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Pr="0015601A" w:rsidRDefault="00D345AF" w:rsidP="009F5DFB">
            <w:pPr>
              <w:rPr>
                <w:sz w:val="20"/>
                <w:szCs w:val="20"/>
                <w:lang w:val="fi-FI"/>
              </w:rPr>
            </w:pPr>
          </w:p>
        </w:tc>
      </w:tr>
      <w:tr w:rsidR="00E8110A" w:rsidRPr="008A1DFB" w:rsidTr="008A1DFB">
        <w:tc>
          <w:tcPr>
            <w:tcW w:w="4219" w:type="dxa"/>
          </w:tcPr>
          <w:p w:rsidR="00D345AF" w:rsidRPr="0015601A" w:rsidRDefault="00645A36" w:rsidP="006C18D3">
            <w:pPr>
              <w:rPr>
                <w:sz w:val="20"/>
                <w:szCs w:val="20"/>
                <w:lang w:val="fi-FI"/>
              </w:rPr>
            </w:pPr>
            <w:r w:rsidRPr="0015601A">
              <w:rPr>
                <w:bCs/>
                <w:sz w:val="20"/>
                <w:szCs w:val="20"/>
                <w:lang w:val="fi-FI"/>
              </w:rPr>
              <w:lastRenderedPageBreak/>
              <w:t>P</w:t>
            </w:r>
            <w:r w:rsidR="00B651D1" w:rsidRPr="0015601A">
              <w:rPr>
                <w:bCs/>
                <w:sz w:val="20"/>
                <w:szCs w:val="20"/>
                <w:lang w:val="fi-FI"/>
              </w:rPr>
              <w:t>erustutkinnot sekä ammatti- ja erikoisammattitutkinnot nimetään pääsääntöisesti alan tai toiminnon mukaan</w:t>
            </w:r>
            <w:r w:rsidR="00B651D1" w:rsidRPr="0015601A">
              <w:rPr>
                <w:sz w:val="20"/>
                <w:szCs w:val="20"/>
                <w:lang w:val="fi-FI"/>
              </w:rPr>
              <w:t xml:space="preserve">. Tutkinnon nimenä voidaan käyttää myös tekijännimeä silloin, kun se on alan näkökulmasta tarkoituksenmukaista. Tutkinnon nimi ratkaistaan tapauskohtaisesti ottaen huomioon työelämän, tutkinnon suorittajan ja alan vetovoiman näkökulma. </w:t>
            </w:r>
          </w:p>
        </w:tc>
        <w:tc>
          <w:tcPr>
            <w:tcW w:w="1843" w:type="dxa"/>
          </w:tcPr>
          <w:p w:rsidR="00D345AF" w:rsidRPr="0015601A" w:rsidRDefault="00123F2A" w:rsidP="006D1EE1">
            <w:pPr>
              <w:rPr>
                <w:sz w:val="20"/>
                <w:szCs w:val="20"/>
                <w:lang w:val="fi-FI"/>
              </w:rPr>
            </w:pPr>
            <w:r>
              <w:rPr>
                <w:sz w:val="20"/>
                <w:szCs w:val="20"/>
                <w:lang w:val="fi-FI"/>
              </w:rPr>
              <w:t xml:space="preserve">Elintarvikealan </w:t>
            </w:r>
            <w:proofErr w:type="spellStart"/>
            <w:r>
              <w:rPr>
                <w:sz w:val="20"/>
                <w:szCs w:val="20"/>
                <w:lang w:val="fi-FI"/>
              </w:rPr>
              <w:t>ktk</w:t>
            </w:r>
            <w:proofErr w:type="spellEnd"/>
            <w:r>
              <w:rPr>
                <w:sz w:val="20"/>
                <w:szCs w:val="20"/>
                <w:lang w:val="fi-FI"/>
              </w:rPr>
              <w:t>,</w:t>
            </w:r>
            <w:r w:rsidR="00E9437D">
              <w:rPr>
                <w:sz w:val="20"/>
                <w:szCs w:val="20"/>
                <w:lang w:val="fi-FI"/>
              </w:rPr>
              <w:t xml:space="preserve"> JHL</w:t>
            </w:r>
            <w:r w:rsidR="006A5C7A">
              <w:rPr>
                <w:sz w:val="20"/>
                <w:szCs w:val="20"/>
                <w:lang w:val="fi-FI"/>
              </w:rPr>
              <w:t xml:space="preserve">, </w:t>
            </w:r>
            <w:r w:rsidR="00924595">
              <w:rPr>
                <w:sz w:val="20"/>
                <w:szCs w:val="20"/>
                <w:lang w:val="fi-FI"/>
              </w:rPr>
              <w:t>Kirkon työmarkkinalaitos</w:t>
            </w:r>
            <w:r w:rsidR="00E019F1">
              <w:rPr>
                <w:sz w:val="20"/>
                <w:szCs w:val="20"/>
                <w:lang w:val="fi-FI"/>
              </w:rPr>
              <w:t xml:space="preserve">, </w:t>
            </w:r>
            <w:r w:rsidR="001E4908">
              <w:rPr>
                <w:sz w:val="20"/>
                <w:szCs w:val="20"/>
                <w:lang w:val="fi-FI"/>
              </w:rPr>
              <w:t xml:space="preserve">Matkailu- ja ravitsemisalan </w:t>
            </w:r>
            <w:proofErr w:type="spellStart"/>
            <w:r w:rsidR="006D1EE1">
              <w:rPr>
                <w:sz w:val="20"/>
                <w:szCs w:val="20"/>
                <w:lang w:val="fi-FI"/>
              </w:rPr>
              <w:t>ktk</w:t>
            </w:r>
            <w:proofErr w:type="spellEnd"/>
            <w:r w:rsidR="00D04DB3">
              <w:rPr>
                <w:sz w:val="20"/>
                <w:szCs w:val="20"/>
                <w:lang w:val="fi-FI"/>
              </w:rPr>
              <w:t xml:space="preserve">, </w:t>
            </w:r>
            <w:proofErr w:type="spellStart"/>
            <w:r w:rsidR="00D04DB3">
              <w:rPr>
                <w:sz w:val="20"/>
                <w:szCs w:val="20"/>
                <w:lang w:val="fi-FI"/>
              </w:rPr>
              <w:t>SuPer</w:t>
            </w:r>
            <w:proofErr w:type="spellEnd"/>
            <w:r w:rsidR="00167691">
              <w:rPr>
                <w:sz w:val="20"/>
                <w:szCs w:val="20"/>
                <w:lang w:val="fi-FI"/>
              </w:rPr>
              <w:t xml:space="preserve">, Viestintäalan </w:t>
            </w:r>
            <w:proofErr w:type="spellStart"/>
            <w:r w:rsidR="00167691">
              <w:rPr>
                <w:sz w:val="20"/>
                <w:szCs w:val="20"/>
                <w:lang w:val="fi-FI"/>
              </w:rPr>
              <w:t>ktk</w:t>
            </w:r>
            <w:proofErr w:type="spellEnd"/>
            <w:r w:rsidR="004D68BA">
              <w:rPr>
                <w:sz w:val="20"/>
                <w:szCs w:val="20"/>
                <w:lang w:val="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Default="008E48A0" w:rsidP="00B7627E">
            <w:pPr>
              <w:rPr>
                <w:sz w:val="20"/>
                <w:szCs w:val="20"/>
                <w:lang w:val="fi-FI"/>
              </w:rPr>
            </w:pPr>
            <w:r w:rsidRPr="00B7627E">
              <w:rPr>
                <w:b/>
                <w:sz w:val="20"/>
                <w:szCs w:val="20"/>
                <w:lang w:val="fi-FI"/>
              </w:rPr>
              <w:t xml:space="preserve">Kauneudenhoitoalan </w:t>
            </w:r>
            <w:proofErr w:type="spellStart"/>
            <w:r w:rsidRPr="00B7627E">
              <w:rPr>
                <w:b/>
                <w:sz w:val="20"/>
                <w:szCs w:val="20"/>
                <w:lang w:val="fi-FI"/>
              </w:rPr>
              <w:t>ktk</w:t>
            </w:r>
            <w:proofErr w:type="spellEnd"/>
            <w:r>
              <w:rPr>
                <w:sz w:val="20"/>
                <w:szCs w:val="20"/>
                <w:lang w:val="fi-FI"/>
              </w:rPr>
              <w:t>: Perinteinen mestaritutkintonimike on tärkeää säilyttää.</w:t>
            </w:r>
          </w:p>
          <w:p w:rsidR="00CD17FC" w:rsidRDefault="00CD17FC" w:rsidP="00B7627E">
            <w:pPr>
              <w:rPr>
                <w:sz w:val="20"/>
                <w:szCs w:val="20"/>
                <w:lang w:val="fi-FI"/>
              </w:rPr>
            </w:pPr>
          </w:p>
          <w:p w:rsidR="00CD17FC" w:rsidRDefault="00CD17FC" w:rsidP="00B7627E">
            <w:pPr>
              <w:rPr>
                <w:sz w:val="20"/>
                <w:szCs w:val="20"/>
                <w:lang w:val="fi-FI"/>
              </w:rPr>
            </w:pPr>
            <w:r w:rsidRPr="00CD17FC">
              <w:rPr>
                <w:b/>
                <w:sz w:val="20"/>
                <w:szCs w:val="20"/>
                <w:lang w:val="fi-FI"/>
              </w:rPr>
              <w:t xml:space="preserve">Sosiaalialan </w:t>
            </w:r>
            <w:proofErr w:type="spellStart"/>
            <w:r w:rsidRPr="00CD17FC">
              <w:rPr>
                <w:b/>
                <w:sz w:val="20"/>
                <w:szCs w:val="20"/>
                <w:lang w:val="fi-FI"/>
              </w:rPr>
              <w:t>ktk</w:t>
            </w:r>
            <w:proofErr w:type="spellEnd"/>
            <w:r>
              <w:rPr>
                <w:sz w:val="20"/>
                <w:szCs w:val="20"/>
                <w:lang w:val="fi-FI"/>
              </w:rPr>
              <w:t>: Tutkinnon nimet alan lähtökohdista.</w:t>
            </w:r>
          </w:p>
          <w:p w:rsidR="004328F5" w:rsidRDefault="004328F5" w:rsidP="00B7627E">
            <w:pPr>
              <w:rPr>
                <w:sz w:val="20"/>
                <w:szCs w:val="20"/>
                <w:lang w:val="fi-FI"/>
              </w:rPr>
            </w:pPr>
          </w:p>
          <w:p w:rsidR="004328F5" w:rsidRDefault="004328F5" w:rsidP="00B7627E">
            <w:pPr>
              <w:rPr>
                <w:sz w:val="20"/>
                <w:szCs w:val="20"/>
                <w:lang w:val="fi-FI"/>
              </w:rPr>
            </w:pPr>
            <w:proofErr w:type="gramStart"/>
            <w:r w:rsidRPr="004328F5">
              <w:rPr>
                <w:b/>
                <w:sz w:val="20"/>
                <w:szCs w:val="20"/>
                <w:lang w:val="fi-FI"/>
              </w:rPr>
              <w:t>EK</w:t>
            </w:r>
            <w:r>
              <w:rPr>
                <w:sz w:val="20"/>
                <w:szCs w:val="20"/>
                <w:lang w:val="fi-FI"/>
              </w:rPr>
              <w:t>: Tapauskohtaisuus ja tarkoituksenmukaisuus tärkeää.</w:t>
            </w:r>
            <w:proofErr w:type="gramEnd"/>
          </w:p>
          <w:p w:rsidR="004052DE" w:rsidRDefault="004052DE" w:rsidP="00B7627E">
            <w:pPr>
              <w:rPr>
                <w:sz w:val="20"/>
                <w:szCs w:val="20"/>
                <w:lang w:val="fi-FI"/>
              </w:rPr>
            </w:pPr>
          </w:p>
          <w:p w:rsidR="00D234F0" w:rsidRDefault="00D234F0" w:rsidP="00B7627E">
            <w:pPr>
              <w:rPr>
                <w:sz w:val="20"/>
                <w:szCs w:val="20"/>
                <w:lang w:val="fi-FI"/>
              </w:rPr>
            </w:pPr>
          </w:p>
          <w:p w:rsidR="00ED0038" w:rsidRPr="0015601A" w:rsidRDefault="004052DE" w:rsidP="00D234F0">
            <w:pPr>
              <w:rPr>
                <w:sz w:val="20"/>
                <w:szCs w:val="20"/>
                <w:lang w:val="fi-FI"/>
              </w:rPr>
            </w:pPr>
            <w:r w:rsidRPr="004052DE">
              <w:rPr>
                <w:b/>
                <w:sz w:val="20"/>
                <w:szCs w:val="20"/>
                <w:lang w:val="fi-FI"/>
              </w:rPr>
              <w:t>Suomen Yrittäjät</w:t>
            </w:r>
            <w:r>
              <w:rPr>
                <w:sz w:val="20"/>
                <w:szCs w:val="20"/>
                <w:lang w:val="fi-FI"/>
              </w:rPr>
              <w:t>: Tutkintojen nimien, osaamisalan nimien ja tutkintonimikkeiden tulee perustua työelämän ja sen tulevaisuuden tarpeisiin.</w:t>
            </w:r>
          </w:p>
        </w:tc>
      </w:tr>
      <w:tr w:rsidR="00E8110A" w:rsidRPr="008A1DFB" w:rsidTr="008A1DFB">
        <w:tc>
          <w:tcPr>
            <w:tcW w:w="4219" w:type="dxa"/>
          </w:tcPr>
          <w:p w:rsidR="00D345AF" w:rsidRPr="0015601A" w:rsidRDefault="00645A36" w:rsidP="0080287F">
            <w:pPr>
              <w:rPr>
                <w:sz w:val="20"/>
                <w:szCs w:val="20"/>
                <w:lang w:val="fi-FI"/>
              </w:rPr>
            </w:pPr>
            <w:r w:rsidRPr="0015601A">
              <w:rPr>
                <w:sz w:val="20"/>
                <w:szCs w:val="20"/>
                <w:lang w:val="fi-FI"/>
              </w:rPr>
              <w:t xml:space="preserve">Otetaan </w:t>
            </w:r>
            <w:r w:rsidR="00B651D1" w:rsidRPr="0015601A">
              <w:rPr>
                <w:sz w:val="20"/>
                <w:szCs w:val="20"/>
                <w:lang w:val="fi-FI"/>
              </w:rPr>
              <w:t xml:space="preserve">kaikissa tutkintotyypeissä ja molemmilla tavoilla suoritettavissa tutkinnoissa </w:t>
            </w:r>
            <w:r w:rsidR="00B651D1" w:rsidRPr="0015601A">
              <w:rPr>
                <w:bCs/>
                <w:sz w:val="20"/>
                <w:szCs w:val="20"/>
                <w:lang w:val="fi-FI"/>
              </w:rPr>
              <w:t>käyttöön yksi termi</w:t>
            </w:r>
            <w:r w:rsidR="00B651D1" w:rsidRPr="0015601A">
              <w:rPr>
                <w:sz w:val="20"/>
                <w:szCs w:val="20"/>
                <w:lang w:val="fi-FI"/>
              </w:rPr>
              <w:t xml:space="preserve">, joka on </w:t>
            </w:r>
            <w:r w:rsidR="00B651D1" w:rsidRPr="0015601A">
              <w:rPr>
                <w:bCs/>
                <w:sz w:val="20"/>
                <w:szCs w:val="20"/>
                <w:lang w:val="fi-FI"/>
              </w:rPr>
              <w:t>osaamisala.</w:t>
            </w:r>
            <w:r w:rsidR="00B651D1" w:rsidRPr="0015601A">
              <w:rPr>
                <w:sz w:val="20"/>
                <w:szCs w:val="20"/>
                <w:lang w:val="fi-FI"/>
              </w:rPr>
              <w:t xml:space="preserve"> </w:t>
            </w:r>
          </w:p>
        </w:tc>
        <w:tc>
          <w:tcPr>
            <w:tcW w:w="1843" w:type="dxa"/>
          </w:tcPr>
          <w:p w:rsidR="00D345AF" w:rsidRPr="0015601A" w:rsidRDefault="00105BB4" w:rsidP="009F5DFB">
            <w:pPr>
              <w:rPr>
                <w:sz w:val="20"/>
                <w:szCs w:val="20"/>
                <w:lang w:val="fi-FI"/>
              </w:rPr>
            </w:pPr>
            <w:r w:rsidRPr="0015601A">
              <w:rPr>
                <w:sz w:val="20"/>
                <w:szCs w:val="20"/>
                <w:lang w:val="fi-FI"/>
              </w:rPr>
              <w:t xml:space="preserve">Erityisoppilaitokset, </w:t>
            </w:r>
            <w:r w:rsidR="00C942AD" w:rsidRPr="0015601A">
              <w:rPr>
                <w:sz w:val="20"/>
                <w:szCs w:val="20"/>
                <w:lang w:val="fi-FI"/>
              </w:rPr>
              <w:t>AMKE</w:t>
            </w:r>
            <w:r w:rsidR="00E8110A" w:rsidRPr="0015601A">
              <w:rPr>
                <w:sz w:val="20"/>
                <w:szCs w:val="20"/>
                <w:lang w:val="fi-FI"/>
              </w:rPr>
              <w:t>, ELO</w:t>
            </w:r>
            <w:r w:rsidR="008E48A0">
              <w:rPr>
                <w:sz w:val="20"/>
                <w:szCs w:val="20"/>
                <w:lang w:val="fi-FI"/>
              </w:rPr>
              <w:t xml:space="preserve">, Kauneudenhoito-alan </w:t>
            </w:r>
            <w:proofErr w:type="spellStart"/>
            <w:r w:rsidR="008E48A0">
              <w:rPr>
                <w:sz w:val="20"/>
                <w:szCs w:val="20"/>
                <w:lang w:val="fi-FI"/>
              </w:rPr>
              <w:t>ktk</w:t>
            </w:r>
            <w:proofErr w:type="spellEnd"/>
            <w:r w:rsidR="00212EAC">
              <w:rPr>
                <w:sz w:val="20"/>
                <w:szCs w:val="20"/>
                <w:lang w:val="fi-FI"/>
              </w:rPr>
              <w:t>, Kaupan liitto</w:t>
            </w:r>
            <w:r w:rsidR="00CD17FC">
              <w:rPr>
                <w:sz w:val="20"/>
                <w:szCs w:val="20"/>
                <w:lang w:val="fi-FI"/>
              </w:rPr>
              <w:t xml:space="preserve">, </w:t>
            </w:r>
            <w:r w:rsidR="00CD17FC" w:rsidRPr="00CD17FC">
              <w:rPr>
                <w:sz w:val="20"/>
                <w:szCs w:val="20"/>
                <w:lang w:val="fi-FI"/>
              </w:rPr>
              <w:t xml:space="preserve">Sosiaalialan </w:t>
            </w:r>
            <w:proofErr w:type="spellStart"/>
            <w:r w:rsidR="00CD17FC" w:rsidRPr="00CD17FC">
              <w:rPr>
                <w:sz w:val="20"/>
                <w:szCs w:val="20"/>
                <w:lang w:val="fi-FI"/>
              </w:rPr>
              <w:t>ktk</w:t>
            </w:r>
            <w:proofErr w:type="spellEnd"/>
            <w:r w:rsidR="00D04DB3">
              <w:rPr>
                <w:sz w:val="20"/>
                <w:szCs w:val="20"/>
                <w:lang w:val="fi-FI"/>
              </w:rPr>
              <w:t xml:space="preserve">, </w:t>
            </w:r>
            <w:proofErr w:type="spellStart"/>
            <w:r w:rsidR="00D04DB3">
              <w:rPr>
                <w:sz w:val="20"/>
                <w:szCs w:val="20"/>
                <w:lang w:val="fi-FI"/>
              </w:rPr>
              <w:t>SuPer</w:t>
            </w:r>
            <w:proofErr w:type="spellEnd"/>
            <w:r w:rsidR="00805D0D">
              <w:rPr>
                <w:sz w:val="20"/>
                <w:szCs w:val="20"/>
                <w:lang w:val="fi-FI"/>
              </w:rPr>
              <w:t>, EK</w:t>
            </w:r>
            <w:r w:rsidR="00B64906">
              <w:rPr>
                <w:sz w:val="20"/>
                <w:szCs w:val="20"/>
                <w:lang w:val="fi-FI"/>
              </w:rPr>
              <w:t>, SAJO</w:t>
            </w:r>
            <w:r w:rsidR="00464CA6">
              <w:rPr>
                <w:sz w:val="20"/>
                <w:szCs w:val="20"/>
                <w:lang w:val="fi-FI"/>
              </w:rPr>
              <w:t xml:space="preserve">, Tietojenkäsittelyn </w:t>
            </w:r>
            <w:proofErr w:type="spellStart"/>
            <w:r w:rsidR="00464CA6">
              <w:rPr>
                <w:sz w:val="20"/>
                <w:szCs w:val="20"/>
                <w:lang w:val="fi-FI"/>
              </w:rPr>
              <w:t>ttk</w:t>
            </w:r>
            <w:proofErr w:type="spellEnd"/>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Default="00464CA6" w:rsidP="00464CA6">
            <w:pPr>
              <w:rPr>
                <w:sz w:val="20"/>
                <w:szCs w:val="20"/>
                <w:lang w:val="fi-FI"/>
              </w:rPr>
            </w:pPr>
            <w:r w:rsidRPr="00464CA6">
              <w:rPr>
                <w:b/>
                <w:sz w:val="20"/>
                <w:szCs w:val="20"/>
                <w:lang w:val="fi-FI"/>
              </w:rPr>
              <w:t xml:space="preserve">Tietojenkäsittelyn </w:t>
            </w:r>
            <w:proofErr w:type="spellStart"/>
            <w:r w:rsidRPr="00464CA6">
              <w:rPr>
                <w:b/>
                <w:sz w:val="20"/>
                <w:szCs w:val="20"/>
                <w:lang w:val="fi-FI"/>
              </w:rPr>
              <w:t>ttk</w:t>
            </w:r>
            <w:proofErr w:type="spellEnd"/>
            <w:r>
              <w:rPr>
                <w:sz w:val="20"/>
                <w:szCs w:val="20"/>
                <w:lang w:val="fi-FI"/>
              </w:rPr>
              <w:t>: Nimeämiskäytänteiden yhdenmukaistaminen edistää osaamisen tunnustamista ja vähentää päällekkäisyyksiä.</w:t>
            </w:r>
          </w:p>
          <w:p w:rsidR="00384E01" w:rsidRDefault="00384E01" w:rsidP="00464CA6">
            <w:pPr>
              <w:rPr>
                <w:sz w:val="20"/>
                <w:szCs w:val="20"/>
                <w:lang w:val="fi-FI"/>
              </w:rPr>
            </w:pPr>
          </w:p>
          <w:p w:rsidR="00384E01" w:rsidRPr="0015601A" w:rsidRDefault="00384E01" w:rsidP="00464CA6">
            <w:pPr>
              <w:rPr>
                <w:sz w:val="20"/>
                <w:szCs w:val="20"/>
                <w:lang w:val="fi-FI"/>
              </w:rPr>
            </w:pPr>
            <w:r w:rsidRPr="00384E01">
              <w:rPr>
                <w:b/>
                <w:sz w:val="20"/>
                <w:szCs w:val="20"/>
                <w:lang w:val="fi-FI"/>
              </w:rPr>
              <w:t>SAJO</w:t>
            </w:r>
            <w:r>
              <w:rPr>
                <w:sz w:val="20"/>
                <w:szCs w:val="20"/>
                <w:lang w:val="fi-FI"/>
              </w:rPr>
              <w:t>: Osaaminen-sana kuvastaa ammatillisen koulutuksen nykytilaa ja koulutuksen tavoitteita.</w:t>
            </w:r>
          </w:p>
        </w:tc>
      </w:tr>
      <w:tr w:rsidR="00E8110A" w:rsidRPr="008A1DFB" w:rsidTr="008A1DFB">
        <w:tc>
          <w:tcPr>
            <w:tcW w:w="4219" w:type="dxa"/>
          </w:tcPr>
          <w:p w:rsidR="00D345AF" w:rsidRPr="0015601A" w:rsidRDefault="00FA1C4F" w:rsidP="0080287F">
            <w:pPr>
              <w:rPr>
                <w:sz w:val="20"/>
                <w:szCs w:val="20"/>
                <w:lang w:val="fi-FI"/>
              </w:rPr>
            </w:pPr>
            <w:r w:rsidRPr="0015601A">
              <w:rPr>
                <w:bCs/>
                <w:sz w:val="20"/>
                <w:szCs w:val="20"/>
                <w:lang w:val="fi-FI"/>
              </w:rPr>
              <w:t>O</w:t>
            </w:r>
            <w:r w:rsidR="00B651D1" w:rsidRPr="0015601A">
              <w:rPr>
                <w:bCs/>
                <w:sz w:val="20"/>
                <w:szCs w:val="20"/>
                <w:lang w:val="fi-FI"/>
              </w:rPr>
              <w:t>saamisaloista päätetään kaikkien ammatillisten tutkintojen osalta tutkinnon perusteissa</w:t>
            </w:r>
            <w:r w:rsidR="00B651D1" w:rsidRPr="0015601A">
              <w:rPr>
                <w:sz w:val="20"/>
                <w:szCs w:val="20"/>
                <w:lang w:val="fi-FI"/>
              </w:rPr>
              <w:t>.</w:t>
            </w:r>
          </w:p>
        </w:tc>
        <w:tc>
          <w:tcPr>
            <w:tcW w:w="1843" w:type="dxa"/>
          </w:tcPr>
          <w:p w:rsidR="00D345AF" w:rsidRDefault="00212EAC" w:rsidP="009F5DFB">
            <w:pPr>
              <w:rPr>
                <w:sz w:val="20"/>
                <w:szCs w:val="20"/>
                <w:lang w:val="fi-FI"/>
              </w:rPr>
            </w:pPr>
            <w:r>
              <w:rPr>
                <w:sz w:val="20"/>
                <w:szCs w:val="20"/>
                <w:lang w:val="fi-FI"/>
              </w:rPr>
              <w:t>Kaupan liitto</w:t>
            </w:r>
            <w:r w:rsidR="00CD17FC">
              <w:rPr>
                <w:sz w:val="20"/>
                <w:szCs w:val="20"/>
                <w:lang w:val="fi-FI"/>
              </w:rPr>
              <w:t xml:space="preserve">, </w:t>
            </w:r>
            <w:r w:rsidR="00CD17FC" w:rsidRPr="00CD17FC">
              <w:rPr>
                <w:sz w:val="20"/>
                <w:szCs w:val="20"/>
                <w:lang w:val="fi-FI"/>
              </w:rPr>
              <w:t xml:space="preserve">Sosiaalialan </w:t>
            </w:r>
            <w:proofErr w:type="spellStart"/>
            <w:r w:rsidR="00CD17FC" w:rsidRPr="00CD17FC">
              <w:rPr>
                <w:sz w:val="20"/>
                <w:szCs w:val="20"/>
                <w:lang w:val="fi-FI"/>
              </w:rPr>
              <w:t>ktk</w:t>
            </w:r>
            <w:proofErr w:type="spellEnd"/>
            <w:r w:rsidR="00D04DB3">
              <w:rPr>
                <w:sz w:val="20"/>
                <w:szCs w:val="20"/>
                <w:lang w:val="fi-FI"/>
              </w:rPr>
              <w:t xml:space="preserve">, </w:t>
            </w:r>
            <w:proofErr w:type="spellStart"/>
            <w:r w:rsidR="00D04DB3">
              <w:rPr>
                <w:sz w:val="20"/>
                <w:szCs w:val="20"/>
                <w:lang w:val="fi-FI"/>
              </w:rPr>
              <w:t>SuPer</w:t>
            </w:r>
            <w:proofErr w:type="spellEnd"/>
            <w:r w:rsidR="00384E01">
              <w:rPr>
                <w:sz w:val="20"/>
                <w:szCs w:val="20"/>
                <w:lang w:val="fi-FI"/>
              </w:rPr>
              <w:t>, SAJO</w:t>
            </w:r>
          </w:p>
          <w:p w:rsidR="008A1DFB" w:rsidRPr="0015601A" w:rsidRDefault="008A1DFB" w:rsidP="009F5DFB">
            <w:pPr>
              <w:rPr>
                <w:sz w:val="20"/>
                <w:szCs w:val="20"/>
                <w:lang w:val="fi-FI"/>
              </w:rPr>
            </w:pPr>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Pr="0015601A" w:rsidRDefault="00384E01" w:rsidP="009F5DFB">
            <w:pPr>
              <w:rPr>
                <w:sz w:val="20"/>
                <w:szCs w:val="20"/>
                <w:lang w:val="fi-FI"/>
              </w:rPr>
            </w:pPr>
            <w:r w:rsidRPr="00384E01">
              <w:rPr>
                <w:b/>
                <w:sz w:val="20"/>
                <w:szCs w:val="20"/>
                <w:lang w:val="fi-FI"/>
              </w:rPr>
              <w:t>SAJO</w:t>
            </w:r>
            <w:r>
              <w:rPr>
                <w:sz w:val="20"/>
                <w:szCs w:val="20"/>
                <w:lang w:val="fi-FI"/>
              </w:rPr>
              <w:t>: Tuo joustavuutta päätöksentekoon, parantaa reagointiherkkyyttä.</w:t>
            </w:r>
          </w:p>
        </w:tc>
      </w:tr>
      <w:tr w:rsidR="00E8110A" w:rsidRPr="008A1DFB" w:rsidTr="008A1DFB">
        <w:tc>
          <w:tcPr>
            <w:tcW w:w="4219" w:type="dxa"/>
          </w:tcPr>
          <w:p w:rsidR="00D345AF" w:rsidRDefault="00FA1C4F" w:rsidP="0080287F">
            <w:pPr>
              <w:rPr>
                <w:sz w:val="20"/>
                <w:szCs w:val="20"/>
                <w:lang w:val="fi-FI"/>
              </w:rPr>
            </w:pPr>
            <w:r w:rsidRPr="0015601A">
              <w:rPr>
                <w:bCs/>
                <w:sz w:val="20"/>
                <w:szCs w:val="20"/>
                <w:lang w:val="fi-FI"/>
              </w:rPr>
              <w:t>O</w:t>
            </w:r>
            <w:r w:rsidR="00B651D1" w:rsidRPr="0015601A">
              <w:rPr>
                <w:bCs/>
                <w:sz w:val="20"/>
                <w:szCs w:val="20"/>
                <w:lang w:val="fi-FI"/>
              </w:rPr>
              <w:t>saamisalat nimetään pääsääntöisesti alan tai toiminnon mukaan</w:t>
            </w:r>
            <w:r w:rsidR="00B651D1" w:rsidRPr="0015601A">
              <w:rPr>
                <w:sz w:val="20"/>
                <w:szCs w:val="20"/>
                <w:lang w:val="fi-FI"/>
              </w:rPr>
              <w:t xml:space="preserve">. Osaamisala voidaan nimetä myös tekijän mukaan silloin, jos tutkintonimikettä ei käytetä tai se on muutoin tarkoituksenmukaista. Osaamisalan nimi ratkaistaan tapauskohtaisesti ottaen huomioon työelämän, tutkinnon suorittajan ja alan vetovoiman näkökulma. </w:t>
            </w:r>
          </w:p>
          <w:p w:rsidR="008A1DFB" w:rsidRDefault="008A1DFB" w:rsidP="0080287F">
            <w:pPr>
              <w:rPr>
                <w:sz w:val="20"/>
                <w:szCs w:val="20"/>
                <w:lang w:val="fi-FI"/>
              </w:rPr>
            </w:pPr>
          </w:p>
          <w:p w:rsidR="008A1DFB" w:rsidRPr="0015601A" w:rsidRDefault="008A1DFB" w:rsidP="0080287F">
            <w:pPr>
              <w:rPr>
                <w:sz w:val="20"/>
                <w:szCs w:val="20"/>
                <w:lang w:val="fi-FI"/>
              </w:rPr>
            </w:pPr>
          </w:p>
        </w:tc>
        <w:tc>
          <w:tcPr>
            <w:tcW w:w="1843" w:type="dxa"/>
          </w:tcPr>
          <w:p w:rsidR="00D345AF" w:rsidRPr="0015601A" w:rsidRDefault="00167691" w:rsidP="009F5DFB">
            <w:pPr>
              <w:rPr>
                <w:sz w:val="20"/>
                <w:szCs w:val="20"/>
                <w:lang w:val="fi-FI"/>
              </w:rPr>
            </w:pPr>
            <w:r>
              <w:rPr>
                <w:sz w:val="20"/>
                <w:szCs w:val="20"/>
                <w:lang w:val="fi-FI"/>
              </w:rPr>
              <w:t xml:space="preserve">Viestintäalan </w:t>
            </w:r>
            <w:proofErr w:type="spellStart"/>
            <w:r>
              <w:rPr>
                <w:sz w:val="20"/>
                <w:szCs w:val="20"/>
                <w:lang w:val="fi-FI"/>
              </w:rPr>
              <w:t>ktk</w:t>
            </w:r>
            <w:proofErr w:type="spellEnd"/>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Default="004328F5" w:rsidP="009F5DFB">
            <w:pPr>
              <w:rPr>
                <w:sz w:val="20"/>
                <w:szCs w:val="20"/>
                <w:lang w:val="fi-FI"/>
              </w:rPr>
            </w:pPr>
            <w:proofErr w:type="gramStart"/>
            <w:r w:rsidRPr="004328F5">
              <w:rPr>
                <w:b/>
                <w:sz w:val="20"/>
                <w:szCs w:val="20"/>
                <w:lang w:val="fi-FI"/>
              </w:rPr>
              <w:t>EK</w:t>
            </w:r>
            <w:r>
              <w:rPr>
                <w:sz w:val="20"/>
                <w:szCs w:val="20"/>
                <w:lang w:val="fi-FI"/>
              </w:rPr>
              <w:t>: Tapauskohtaisuus ja tarkoituksenmukaisuus tärkeää.</w:t>
            </w:r>
            <w:proofErr w:type="gramEnd"/>
          </w:p>
          <w:p w:rsidR="004052DE" w:rsidRDefault="004052DE" w:rsidP="009F5DFB">
            <w:pPr>
              <w:rPr>
                <w:sz w:val="20"/>
                <w:szCs w:val="20"/>
                <w:lang w:val="fi-FI"/>
              </w:rPr>
            </w:pPr>
          </w:p>
          <w:p w:rsidR="004052DE" w:rsidRPr="0015601A" w:rsidRDefault="004052DE" w:rsidP="009F5DFB">
            <w:pPr>
              <w:rPr>
                <w:sz w:val="20"/>
                <w:szCs w:val="20"/>
                <w:lang w:val="fi-FI"/>
              </w:rPr>
            </w:pPr>
            <w:r w:rsidRPr="004052DE">
              <w:rPr>
                <w:b/>
                <w:sz w:val="20"/>
                <w:szCs w:val="20"/>
                <w:lang w:val="fi-FI"/>
              </w:rPr>
              <w:t>Suomen Yrittäjät</w:t>
            </w:r>
            <w:r>
              <w:rPr>
                <w:sz w:val="20"/>
                <w:szCs w:val="20"/>
                <w:lang w:val="fi-FI"/>
              </w:rPr>
              <w:t>: Tutkintojen nimien, osaamisalan nimien ja tutkintonimikkeiden tulee perustua työelämän ja sen tulevaisuuden tarpeisiin.</w:t>
            </w:r>
          </w:p>
        </w:tc>
      </w:tr>
      <w:tr w:rsidR="00E8110A" w:rsidRPr="008A1DFB" w:rsidTr="008A1DFB">
        <w:tc>
          <w:tcPr>
            <w:tcW w:w="4219" w:type="dxa"/>
          </w:tcPr>
          <w:p w:rsidR="006C18D3" w:rsidRPr="0015601A" w:rsidRDefault="00FA1C4F" w:rsidP="0080287F">
            <w:pPr>
              <w:rPr>
                <w:sz w:val="20"/>
                <w:szCs w:val="20"/>
                <w:lang w:val="fi-FI"/>
              </w:rPr>
            </w:pPr>
            <w:r w:rsidRPr="0015601A">
              <w:rPr>
                <w:bCs/>
                <w:sz w:val="20"/>
                <w:szCs w:val="20"/>
                <w:lang w:val="fi-FI"/>
              </w:rPr>
              <w:lastRenderedPageBreak/>
              <w:t>T</w:t>
            </w:r>
            <w:r w:rsidR="00B651D1" w:rsidRPr="0015601A">
              <w:rPr>
                <w:bCs/>
                <w:sz w:val="20"/>
                <w:szCs w:val="20"/>
                <w:lang w:val="fi-FI"/>
              </w:rPr>
              <w:t>utkintonimikkeet säilyvät perustutkinnoissa ja ne otetaan käyttöön myös ammatti- ja erikoisammattitukinnoissa silloin, kun se on tarkoituksenmukaista</w:t>
            </w:r>
            <w:r w:rsidR="00B651D1" w:rsidRPr="0015601A">
              <w:rPr>
                <w:sz w:val="20"/>
                <w:szCs w:val="20"/>
                <w:lang w:val="fi-FI"/>
              </w:rPr>
              <w:t xml:space="preserve">. </w:t>
            </w:r>
          </w:p>
          <w:p w:rsidR="006C18D3" w:rsidRPr="0015601A" w:rsidRDefault="006C18D3" w:rsidP="0080287F">
            <w:pPr>
              <w:rPr>
                <w:sz w:val="20"/>
                <w:szCs w:val="20"/>
                <w:lang w:val="fi-FI"/>
              </w:rPr>
            </w:pPr>
          </w:p>
          <w:p w:rsidR="00D345AF" w:rsidRPr="0015601A" w:rsidRDefault="00D345AF" w:rsidP="0080287F">
            <w:pPr>
              <w:rPr>
                <w:sz w:val="20"/>
                <w:szCs w:val="20"/>
                <w:lang w:val="fi-FI"/>
              </w:rPr>
            </w:pPr>
          </w:p>
        </w:tc>
        <w:tc>
          <w:tcPr>
            <w:tcW w:w="1843" w:type="dxa"/>
          </w:tcPr>
          <w:p w:rsidR="00D345AF" w:rsidRPr="004D68BA" w:rsidRDefault="00105BB4" w:rsidP="00212EAC">
            <w:pPr>
              <w:rPr>
                <w:sz w:val="20"/>
                <w:szCs w:val="20"/>
                <w:lang w:val="fi-FI"/>
              </w:rPr>
            </w:pPr>
            <w:r w:rsidRPr="0015601A">
              <w:rPr>
                <w:sz w:val="20"/>
                <w:szCs w:val="20"/>
                <w:lang w:val="fi-FI"/>
              </w:rPr>
              <w:t>Erityisoppilaitokset,</w:t>
            </w:r>
            <w:r w:rsidR="00C942AD" w:rsidRPr="0015601A">
              <w:rPr>
                <w:sz w:val="20"/>
                <w:szCs w:val="20"/>
                <w:lang w:val="fi-FI"/>
              </w:rPr>
              <w:t xml:space="preserve"> AMKE, </w:t>
            </w:r>
            <w:r w:rsidR="00E8110A" w:rsidRPr="0015601A">
              <w:rPr>
                <w:sz w:val="20"/>
                <w:szCs w:val="20"/>
                <w:lang w:val="fi-FI"/>
              </w:rPr>
              <w:t>ELO</w:t>
            </w:r>
            <w:r w:rsidR="00123F2A">
              <w:rPr>
                <w:sz w:val="20"/>
                <w:szCs w:val="20"/>
                <w:lang w:val="fi-FI"/>
              </w:rPr>
              <w:t xml:space="preserve">, Elintarvikealan </w:t>
            </w:r>
            <w:proofErr w:type="spellStart"/>
            <w:r w:rsidR="00123F2A">
              <w:rPr>
                <w:sz w:val="20"/>
                <w:szCs w:val="20"/>
                <w:lang w:val="fi-FI"/>
              </w:rPr>
              <w:t>ktk</w:t>
            </w:r>
            <w:proofErr w:type="spellEnd"/>
            <w:r w:rsidR="00E9437D">
              <w:rPr>
                <w:sz w:val="20"/>
                <w:szCs w:val="20"/>
                <w:lang w:val="fi-FI"/>
              </w:rPr>
              <w:t xml:space="preserve">, </w:t>
            </w:r>
            <w:r w:rsidR="008E48A0">
              <w:rPr>
                <w:sz w:val="20"/>
                <w:szCs w:val="20"/>
                <w:lang w:val="fi-FI"/>
              </w:rPr>
              <w:t xml:space="preserve">Kauneudenhoito-alan </w:t>
            </w:r>
            <w:proofErr w:type="spellStart"/>
            <w:r w:rsidR="008E48A0">
              <w:rPr>
                <w:sz w:val="20"/>
                <w:szCs w:val="20"/>
                <w:lang w:val="fi-FI"/>
              </w:rPr>
              <w:t>ktk</w:t>
            </w:r>
            <w:proofErr w:type="spellEnd"/>
            <w:r w:rsidR="00212EAC">
              <w:rPr>
                <w:sz w:val="20"/>
                <w:szCs w:val="20"/>
                <w:lang w:val="fi-FI"/>
              </w:rPr>
              <w:t xml:space="preserve">, </w:t>
            </w:r>
            <w:r w:rsidR="006A5C7A" w:rsidRPr="006A5C7A">
              <w:rPr>
                <w:sz w:val="20"/>
                <w:szCs w:val="20"/>
                <w:lang w:val="fi-FI"/>
              </w:rPr>
              <w:t>Kemianteollisuus</w:t>
            </w:r>
            <w:r w:rsidR="00CD17FC">
              <w:rPr>
                <w:sz w:val="20"/>
                <w:szCs w:val="20"/>
                <w:lang w:val="fi-FI"/>
              </w:rPr>
              <w:t xml:space="preserve">, </w:t>
            </w:r>
            <w:r w:rsidR="00CD17FC" w:rsidRPr="00CD17FC">
              <w:rPr>
                <w:sz w:val="20"/>
                <w:szCs w:val="20"/>
                <w:lang w:val="fi-FI"/>
              </w:rPr>
              <w:t xml:space="preserve">Sosiaalialan </w:t>
            </w:r>
            <w:proofErr w:type="spellStart"/>
            <w:r w:rsidR="00CD17FC" w:rsidRPr="00CD17FC">
              <w:rPr>
                <w:sz w:val="20"/>
                <w:szCs w:val="20"/>
                <w:lang w:val="fi-FI"/>
              </w:rPr>
              <w:t>ktk</w:t>
            </w:r>
            <w:proofErr w:type="spellEnd"/>
            <w:r w:rsidR="00D04DB3">
              <w:rPr>
                <w:sz w:val="20"/>
                <w:szCs w:val="20"/>
                <w:lang w:val="fi-FI"/>
              </w:rPr>
              <w:t xml:space="preserve">, </w:t>
            </w:r>
            <w:proofErr w:type="spellStart"/>
            <w:r w:rsidR="00D04DB3">
              <w:rPr>
                <w:sz w:val="20"/>
                <w:szCs w:val="20"/>
                <w:lang w:val="fi-FI"/>
              </w:rPr>
              <w:t>SuPer</w:t>
            </w:r>
            <w:proofErr w:type="spellEnd"/>
            <w:r w:rsidR="00AC7F6A">
              <w:rPr>
                <w:sz w:val="20"/>
                <w:szCs w:val="20"/>
                <w:lang w:val="fi-FI"/>
              </w:rPr>
              <w:t xml:space="preserve">, </w:t>
            </w:r>
            <w:r w:rsidR="00AC7F6A" w:rsidRPr="00AC7F6A">
              <w:rPr>
                <w:rFonts w:eastAsia="Times New Roman" w:cstheme="minorHAnsi"/>
                <w:sz w:val="20"/>
                <w:szCs w:val="20"/>
                <w:lang w:val="fi-FI" w:eastAsia="fi-FI"/>
              </w:rPr>
              <w:t xml:space="preserve">Terveysalan </w:t>
            </w:r>
            <w:proofErr w:type="spellStart"/>
            <w:r w:rsidR="00AC7F6A" w:rsidRPr="00AC7F6A">
              <w:rPr>
                <w:rFonts w:eastAsia="Times New Roman" w:cstheme="minorHAnsi"/>
                <w:sz w:val="20"/>
                <w:szCs w:val="20"/>
                <w:lang w:val="fi-FI" w:eastAsia="fi-FI"/>
              </w:rPr>
              <w:t>ktk</w:t>
            </w:r>
            <w:proofErr w:type="spellEnd"/>
            <w:r w:rsidR="00167691">
              <w:rPr>
                <w:rFonts w:eastAsia="Times New Roman" w:cstheme="minorHAnsi"/>
                <w:sz w:val="20"/>
                <w:szCs w:val="20"/>
                <w:lang w:val="fi-FI" w:eastAsia="fi-FI"/>
              </w:rPr>
              <w:t xml:space="preserve">, </w:t>
            </w:r>
            <w:r w:rsidR="00167691">
              <w:rPr>
                <w:sz w:val="20"/>
                <w:szCs w:val="20"/>
                <w:lang w:val="fi-FI"/>
              </w:rPr>
              <w:t xml:space="preserve">Viestintäalan </w:t>
            </w:r>
            <w:proofErr w:type="spellStart"/>
            <w:r w:rsidR="00167691">
              <w:rPr>
                <w:sz w:val="20"/>
                <w:szCs w:val="20"/>
                <w:lang w:val="fi-FI"/>
              </w:rPr>
              <w:t>ktk</w:t>
            </w:r>
            <w:proofErr w:type="spellEnd"/>
            <w:r w:rsidR="004D68BA">
              <w:rPr>
                <w:sz w:val="20"/>
                <w:szCs w:val="20"/>
                <w:lang w:val="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p>
          <w:p w:rsidR="004C0C47" w:rsidRPr="0015601A" w:rsidRDefault="004C0C47" w:rsidP="00212EAC">
            <w:pPr>
              <w:rPr>
                <w:sz w:val="20"/>
                <w:szCs w:val="20"/>
                <w:lang w:val="fi-FI"/>
              </w:rPr>
            </w:pPr>
          </w:p>
        </w:tc>
        <w:tc>
          <w:tcPr>
            <w:tcW w:w="1559" w:type="dxa"/>
          </w:tcPr>
          <w:p w:rsidR="00D345AF" w:rsidRPr="0015601A" w:rsidRDefault="00D345AF" w:rsidP="009F5DFB">
            <w:pPr>
              <w:rPr>
                <w:sz w:val="20"/>
                <w:szCs w:val="20"/>
                <w:lang w:val="fi-FI"/>
              </w:rPr>
            </w:pPr>
          </w:p>
        </w:tc>
        <w:tc>
          <w:tcPr>
            <w:tcW w:w="3260" w:type="dxa"/>
          </w:tcPr>
          <w:p w:rsidR="00D345AF" w:rsidRPr="0015601A" w:rsidRDefault="00105BB4" w:rsidP="009F5DFB">
            <w:pPr>
              <w:rPr>
                <w:sz w:val="20"/>
                <w:szCs w:val="20"/>
                <w:lang w:val="fi-FI"/>
              </w:rPr>
            </w:pPr>
            <w:r w:rsidRPr="00B7627E">
              <w:rPr>
                <w:b/>
                <w:sz w:val="20"/>
                <w:szCs w:val="20"/>
                <w:lang w:val="fi-FI"/>
              </w:rPr>
              <w:t>Erityisoppilaitokset</w:t>
            </w:r>
            <w:r w:rsidRPr="0015601A">
              <w:rPr>
                <w:sz w:val="20"/>
                <w:szCs w:val="20"/>
                <w:lang w:val="fi-FI"/>
              </w:rPr>
              <w:t xml:space="preserve">: Tutkintonimikkeitä myös ”työammateille” eli tutkintoa suppeammille </w:t>
            </w:r>
            <w:r w:rsidR="00046818">
              <w:rPr>
                <w:sz w:val="20"/>
                <w:szCs w:val="20"/>
                <w:lang w:val="fi-FI"/>
              </w:rPr>
              <w:t>osaamis</w:t>
            </w:r>
            <w:r w:rsidRPr="0015601A">
              <w:rPr>
                <w:sz w:val="20"/>
                <w:szCs w:val="20"/>
                <w:lang w:val="fi-FI"/>
              </w:rPr>
              <w:t>kokonaisuuksille</w:t>
            </w:r>
            <w:r w:rsidR="00046818">
              <w:rPr>
                <w:sz w:val="20"/>
                <w:szCs w:val="20"/>
                <w:lang w:val="fi-FI"/>
              </w:rPr>
              <w:t>, jotka suorittamalla työllistyy</w:t>
            </w:r>
            <w:r w:rsidRPr="0015601A">
              <w:rPr>
                <w:sz w:val="20"/>
                <w:szCs w:val="20"/>
                <w:lang w:val="fi-FI"/>
              </w:rPr>
              <w:t>.</w:t>
            </w:r>
          </w:p>
          <w:p w:rsidR="00B7627E" w:rsidRDefault="00B7627E" w:rsidP="009F5DFB">
            <w:pPr>
              <w:rPr>
                <w:sz w:val="20"/>
                <w:szCs w:val="20"/>
                <w:lang w:val="fi-FI"/>
              </w:rPr>
            </w:pPr>
          </w:p>
          <w:p w:rsidR="0060565B" w:rsidRDefault="0060565B" w:rsidP="009F5DFB">
            <w:pPr>
              <w:rPr>
                <w:sz w:val="20"/>
                <w:szCs w:val="20"/>
                <w:lang w:val="fi-FI"/>
              </w:rPr>
            </w:pPr>
            <w:r w:rsidRPr="00B7627E">
              <w:rPr>
                <w:b/>
                <w:sz w:val="20"/>
                <w:szCs w:val="20"/>
                <w:lang w:val="fi-FI"/>
              </w:rPr>
              <w:t>Pro</w:t>
            </w:r>
            <w:r w:rsidR="00E9437D" w:rsidRPr="00B7627E">
              <w:rPr>
                <w:b/>
                <w:sz w:val="20"/>
                <w:szCs w:val="20"/>
                <w:lang w:val="fi-FI"/>
              </w:rPr>
              <w:t xml:space="preserve">, </w:t>
            </w:r>
            <w:r w:rsidR="00E9437D" w:rsidRPr="00CD17FC">
              <w:rPr>
                <w:b/>
                <w:sz w:val="20"/>
                <w:szCs w:val="20"/>
                <w:lang w:val="fi-FI"/>
              </w:rPr>
              <w:t>JHL</w:t>
            </w:r>
            <w:r w:rsidR="00CD17FC">
              <w:rPr>
                <w:sz w:val="20"/>
                <w:szCs w:val="20"/>
                <w:lang w:val="fi-FI"/>
              </w:rPr>
              <w:t xml:space="preserve">, </w:t>
            </w:r>
            <w:r w:rsidR="00CD17FC" w:rsidRPr="00CD17FC">
              <w:rPr>
                <w:b/>
                <w:sz w:val="20"/>
                <w:szCs w:val="20"/>
                <w:lang w:val="fi-FI"/>
              </w:rPr>
              <w:t xml:space="preserve">Sosiaalialan </w:t>
            </w:r>
            <w:proofErr w:type="spellStart"/>
            <w:r w:rsidR="00CD17FC" w:rsidRPr="00CD17FC">
              <w:rPr>
                <w:b/>
                <w:sz w:val="20"/>
                <w:szCs w:val="20"/>
                <w:lang w:val="fi-FI"/>
              </w:rPr>
              <w:t>ktk</w:t>
            </w:r>
            <w:proofErr w:type="spellEnd"/>
            <w:r w:rsidRPr="0015601A">
              <w:rPr>
                <w:sz w:val="20"/>
                <w:szCs w:val="20"/>
                <w:lang w:val="fi-FI"/>
              </w:rPr>
              <w:t xml:space="preserve">: Tutkintonimikkeet kaikkiin at ja </w:t>
            </w:r>
            <w:proofErr w:type="spellStart"/>
            <w:r w:rsidRPr="0015601A">
              <w:rPr>
                <w:sz w:val="20"/>
                <w:szCs w:val="20"/>
                <w:lang w:val="fi-FI"/>
              </w:rPr>
              <w:t>eat</w:t>
            </w:r>
            <w:proofErr w:type="spellEnd"/>
            <w:r w:rsidRPr="0015601A">
              <w:rPr>
                <w:sz w:val="20"/>
                <w:szCs w:val="20"/>
                <w:lang w:val="fi-FI"/>
              </w:rPr>
              <w:t>.</w:t>
            </w:r>
          </w:p>
          <w:p w:rsidR="002F7386" w:rsidRDefault="002F7386" w:rsidP="009F5DFB">
            <w:pPr>
              <w:rPr>
                <w:sz w:val="20"/>
                <w:szCs w:val="20"/>
                <w:lang w:val="fi-FI"/>
              </w:rPr>
            </w:pPr>
          </w:p>
          <w:p w:rsidR="002F7386" w:rsidRPr="0015601A" w:rsidRDefault="002F7386" w:rsidP="009F5DFB">
            <w:pPr>
              <w:rPr>
                <w:sz w:val="20"/>
                <w:szCs w:val="20"/>
                <w:lang w:val="fi-FI"/>
              </w:rPr>
            </w:pPr>
            <w:r w:rsidRPr="002F7386">
              <w:rPr>
                <w:b/>
                <w:sz w:val="20"/>
                <w:szCs w:val="20"/>
                <w:lang w:val="fi-FI"/>
              </w:rPr>
              <w:t xml:space="preserve">Turvallisuusalan </w:t>
            </w:r>
            <w:proofErr w:type="spellStart"/>
            <w:r w:rsidRPr="002F7386">
              <w:rPr>
                <w:b/>
                <w:sz w:val="20"/>
                <w:szCs w:val="20"/>
                <w:lang w:val="fi-FI"/>
              </w:rPr>
              <w:t>ttk</w:t>
            </w:r>
            <w:proofErr w:type="spellEnd"/>
            <w:r>
              <w:rPr>
                <w:sz w:val="20"/>
                <w:szCs w:val="20"/>
                <w:lang w:val="fi-FI"/>
              </w:rPr>
              <w:t xml:space="preserve">: </w:t>
            </w:r>
            <w:proofErr w:type="spellStart"/>
            <w:r>
              <w:rPr>
                <w:sz w:val="20"/>
                <w:szCs w:val="20"/>
                <w:lang w:val="fi-FI"/>
              </w:rPr>
              <w:t>Pt:n</w:t>
            </w:r>
            <w:proofErr w:type="spellEnd"/>
            <w:r>
              <w:rPr>
                <w:sz w:val="20"/>
                <w:szCs w:val="20"/>
                <w:lang w:val="fi-FI"/>
              </w:rPr>
              <w:t xml:space="preserve"> tutkintonimike (turvallisuusvalvoja) sekoittuu </w:t>
            </w:r>
            <w:proofErr w:type="spellStart"/>
            <w:r>
              <w:rPr>
                <w:sz w:val="20"/>
                <w:szCs w:val="20"/>
                <w:lang w:val="fi-FI"/>
              </w:rPr>
              <w:t>eat:n</w:t>
            </w:r>
            <w:proofErr w:type="spellEnd"/>
            <w:r>
              <w:rPr>
                <w:sz w:val="20"/>
                <w:szCs w:val="20"/>
                <w:lang w:val="fi-FI"/>
              </w:rPr>
              <w:t xml:space="preserve"> tutkinnon nimeen, joten </w:t>
            </w:r>
            <w:proofErr w:type="spellStart"/>
            <w:r>
              <w:rPr>
                <w:sz w:val="20"/>
                <w:szCs w:val="20"/>
                <w:lang w:val="fi-FI"/>
              </w:rPr>
              <w:t>pt:n</w:t>
            </w:r>
            <w:proofErr w:type="spellEnd"/>
            <w:r>
              <w:rPr>
                <w:sz w:val="20"/>
                <w:szCs w:val="20"/>
                <w:lang w:val="fi-FI"/>
              </w:rPr>
              <w:t xml:space="preserve"> tutkintonimike tulisi muuttaa.</w:t>
            </w:r>
          </w:p>
        </w:tc>
        <w:tc>
          <w:tcPr>
            <w:tcW w:w="4678" w:type="dxa"/>
          </w:tcPr>
          <w:p w:rsidR="00D345AF" w:rsidRDefault="00D04DB3" w:rsidP="009F5DFB">
            <w:pPr>
              <w:rPr>
                <w:sz w:val="20"/>
                <w:szCs w:val="20"/>
                <w:lang w:val="fi-FI"/>
              </w:rPr>
            </w:pPr>
            <w:proofErr w:type="spellStart"/>
            <w:r w:rsidRPr="00D04DB3">
              <w:rPr>
                <w:b/>
                <w:sz w:val="20"/>
                <w:szCs w:val="20"/>
                <w:lang w:val="fi-FI"/>
              </w:rPr>
              <w:t>SuPer</w:t>
            </w:r>
            <w:proofErr w:type="spellEnd"/>
            <w:r>
              <w:rPr>
                <w:sz w:val="20"/>
                <w:szCs w:val="20"/>
                <w:lang w:val="fi-FI"/>
              </w:rPr>
              <w:t xml:space="preserve">: Tutkintonimikkeillä voidaan nostaa at ja </w:t>
            </w:r>
            <w:proofErr w:type="spellStart"/>
            <w:r>
              <w:rPr>
                <w:sz w:val="20"/>
                <w:szCs w:val="20"/>
                <w:lang w:val="fi-FI"/>
              </w:rPr>
              <w:t>eat</w:t>
            </w:r>
            <w:proofErr w:type="spellEnd"/>
            <w:r>
              <w:rPr>
                <w:sz w:val="20"/>
                <w:szCs w:val="20"/>
                <w:lang w:val="fi-FI"/>
              </w:rPr>
              <w:t xml:space="preserve"> arvostusta ja lisätä tutkintojen tunnettuutta työnantajien keskuudessa.</w:t>
            </w:r>
          </w:p>
          <w:p w:rsidR="004C0C47" w:rsidRDefault="004C0C47" w:rsidP="009F5DFB">
            <w:pPr>
              <w:rPr>
                <w:sz w:val="20"/>
                <w:szCs w:val="20"/>
                <w:lang w:val="fi-FI"/>
              </w:rPr>
            </w:pPr>
          </w:p>
          <w:p w:rsidR="004C0C47" w:rsidRDefault="004C0C47" w:rsidP="004C0C47">
            <w:pPr>
              <w:rPr>
                <w:sz w:val="20"/>
                <w:szCs w:val="20"/>
                <w:lang w:val="fi-FI"/>
              </w:rPr>
            </w:pPr>
            <w:r w:rsidRPr="004C0C47">
              <w:rPr>
                <w:b/>
                <w:sz w:val="20"/>
                <w:szCs w:val="20"/>
                <w:lang w:val="fi-FI"/>
              </w:rPr>
              <w:t>Tehy</w:t>
            </w:r>
            <w:r>
              <w:rPr>
                <w:sz w:val="20"/>
                <w:szCs w:val="20"/>
                <w:lang w:val="fi-FI"/>
              </w:rPr>
              <w:t>: Tutkintonimikkeitä määriteltäessä varmistettava tiivis yhteys alan säädöksiin ja päätöksiin.</w:t>
            </w:r>
          </w:p>
          <w:p w:rsidR="004328F5" w:rsidRDefault="004328F5" w:rsidP="004C0C47">
            <w:pPr>
              <w:rPr>
                <w:sz w:val="20"/>
                <w:szCs w:val="20"/>
                <w:lang w:val="fi-FI"/>
              </w:rPr>
            </w:pPr>
          </w:p>
          <w:p w:rsidR="004328F5" w:rsidRDefault="004328F5" w:rsidP="004C0C47">
            <w:pPr>
              <w:rPr>
                <w:sz w:val="20"/>
                <w:szCs w:val="20"/>
                <w:lang w:val="fi-FI"/>
              </w:rPr>
            </w:pPr>
            <w:proofErr w:type="gramStart"/>
            <w:r w:rsidRPr="004328F5">
              <w:rPr>
                <w:b/>
                <w:sz w:val="20"/>
                <w:szCs w:val="20"/>
                <w:lang w:val="fi-FI"/>
              </w:rPr>
              <w:t>EK</w:t>
            </w:r>
            <w:r>
              <w:rPr>
                <w:sz w:val="20"/>
                <w:szCs w:val="20"/>
                <w:lang w:val="fi-FI"/>
              </w:rPr>
              <w:t>: Tapauskohtaisuus ja tarkoituksenmukaisuus tärkeää.</w:t>
            </w:r>
            <w:proofErr w:type="gramEnd"/>
          </w:p>
          <w:p w:rsidR="004052DE" w:rsidRDefault="004052DE" w:rsidP="004C0C47">
            <w:pPr>
              <w:rPr>
                <w:sz w:val="20"/>
                <w:szCs w:val="20"/>
                <w:lang w:val="fi-FI"/>
              </w:rPr>
            </w:pPr>
          </w:p>
          <w:p w:rsidR="004052DE" w:rsidRDefault="004052DE" w:rsidP="004C0C47">
            <w:pPr>
              <w:rPr>
                <w:sz w:val="20"/>
                <w:szCs w:val="20"/>
                <w:lang w:val="fi-FI"/>
              </w:rPr>
            </w:pPr>
            <w:r w:rsidRPr="004052DE">
              <w:rPr>
                <w:b/>
                <w:sz w:val="20"/>
                <w:szCs w:val="20"/>
                <w:lang w:val="fi-FI"/>
              </w:rPr>
              <w:t>Suomen Yrittäjät</w:t>
            </w:r>
            <w:r>
              <w:rPr>
                <w:sz w:val="20"/>
                <w:szCs w:val="20"/>
                <w:lang w:val="fi-FI"/>
              </w:rPr>
              <w:t>: Tutkintojen nimien, osaamisalan nimien ja tutkintonimikkeiden tulee perustua työelämän ja sen tulevaisuuden tarpeisiin</w:t>
            </w:r>
            <w:r w:rsidR="00435FF1">
              <w:rPr>
                <w:sz w:val="20"/>
                <w:szCs w:val="20"/>
                <w:lang w:val="fi-FI"/>
              </w:rPr>
              <w:t>, olla selkeitä, ammattia kuvaavia ja vetovoimaisia</w:t>
            </w:r>
            <w:r>
              <w:rPr>
                <w:sz w:val="20"/>
                <w:szCs w:val="20"/>
                <w:lang w:val="fi-FI"/>
              </w:rPr>
              <w:t>.</w:t>
            </w:r>
            <w:r w:rsidR="00435FF1">
              <w:rPr>
                <w:sz w:val="20"/>
                <w:szCs w:val="20"/>
                <w:lang w:val="fi-FI"/>
              </w:rPr>
              <w:t xml:space="preserve"> Tutkintonimikkeen tulisi kertoa osaamisen tasosta niin, että </w:t>
            </w:r>
            <w:proofErr w:type="spellStart"/>
            <w:r w:rsidR="00435FF1">
              <w:rPr>
                <w:sz w:val="20"/>
                <w:szCs w:val="20"/>
                <w:lang w:val="fi-FI"/>
              </w:rPr>
              <w:t>at:ssa</w:t>
            </w:r>
            <w:proofErr w:type="spellEnd"/>
            <w:r w:rsidR="00435FF1">
              <w:rPr>
                <w:sz w:val="20"/>
                <w:szCs w:val="20"/>
                <w:lang w:val="fi-FI"/>
              </w:rPr>
              <w:t xml:space="preserve"> kisälli-käsite ja </w:t>
            </w:r>
            <w:proofErr w:type="spellStart"/>
            <w:r w:rsidR="00435FF1">
              <w:rPr>
                <w:sz w:val="20"/>
                <w:szCs w:val="20"/>
                <w:lang w:val="fi-FI"/>
              </w:rPr>
              <w:t>eat:ssa</w:t>
            </w:r>
            <w:proofErr w:type="spellEnd"/>
            <w:r w:rsidR="00435FF1">
              <w:rPr>
                <w:sz w:val="20"/>
                <w:szCs w:val="20"/>
                <w:lang w:val="fi-FI"/>
              </w:rPr>
              <w:t xml:space="preserve"> mestari-käsite.</w:t>
            </w:r>
          </w:p>
          <w:p w:rsidR="00445FFB" w:rsidRDefault="00445FFB" w:rsidP="004C0C47">
            <w:pPr>
              <w:rPr>
                <w:sz w:val="20"/>
                <w:szCs w:val="20"/>
                <w:lang w:val="fi-FI"/>
              </w:rPr>
            </w:pPr>
          </w:p>
          <w:p w:rsidR="003C6A86" w:rsidRPr="0015601A" w:rsidRDefault="003C6A86" w:rsidP="004C0C47">
            <w:pPr>
              <w:rPr>
                <w:sz w:val="20"/>
                <w:szCs w:val="20"/>
                <w:lang w:val="fi-FI"/>
              </w:rPr>
            </w:pPr>
            <w:proofErr w:type="gramStart"/>
            <w:r w:rsidRPr="003C6A86">
              <w:rPr>
                <w:b/>
                <w:sz w:val="20"/>
                <w:szCs w:val="20"/>
                <w:lang w:val="fi-FI"/>
              </w:rPr>
              <w:t>MTK</w:t>
            </w:r>
            <w:r>
              <w:rPr>
                <w:sz w:val="20"/>
                <w:szCs w:val="20"/>
                <w:lang w:val="fi-FI"/>
              </w:rPr>
              <w:t>: Työelämä vahvasti mukaan tutkintonimikkeiden määrittelyyn.</w:t>
            </w:r>
            <w:proofErr w:type="gramEnd"/>
          </w:p>
        </w:tc>
      </w:tr>
      <w:tr w:rsidR="00212EAC" w:rsidRPr="0015601A" w:rsidTr="008A1DFB">
        <w:tc>
          <w:tcPr>
            <w:tcW w:w="4219" w:type="dxa"/>
          </w:tcPr>
          <w:p w:rsidR="008A1DFB" w:rsidRPr="0015601A" w:rsidRDefault="00212EAC" w:rsidP="008A1DFB">
            <w:pPr>
              <w:rPr>
                <w:bCs/>
                <w:sz w:val="20"/>
                <w:szCs w:val="20"/>
                <w:lang w:val="fi-FI"/>
              </w:rPr>
            </w:pPr>
            <w:r w:rsidRPr="0015601A">
              <w:rPr>
                <w:bCs/>
                <w:sz w:val="20"/>
                <w:szCs w:val="20"/>
                <w:lang w:val="fi-FI"/>
              </w:rPr>
              <w:t>Tutkintonimikkeistä päätettäisiin jatkossa tutkinnon perusteissa.</w:t>
            </w:r>
          </w:p>
        </w:tc>
        <w:tc>
          <w:tcPr>
            <w:tcW w:w="1843" w:type="dxa"/>
          </w:tcPr>
          <w:p w:rsidR="00212EAC" w:rsidRPr="0015601A" w:rsidRDefault="00212EAC" w:rsidP="00E9437D">
            <w:pPr>
              <w:rPr>
                <w:sz w:val="20"/>
                <w:szCs w:val="20"/>
                <w:lang w:val="fi-FI"/>
              </w:rPr>
            </w:pPr>
            <w:r>
              <w:rPr>
                <w:sz w:val="20"/>
                <w:szCs w:val="20"/>
                <w:lang w:val="fi-FI"/>
              </w:rPr>
              <w:t>Kaupan liitto</w:t>
            </w:r>
          </w:p>
        </w:tc>
        <w:tc>
          <w:tcPr>
            <w:tcW w:w="1559" w:type="dxa"/>
          </w:tcPr>
          <w:p w:rsidR="00212EAC" w:rsidRPr="0015601A" w:rsidRDefault="00212EAC" w:rsidP="009F5DFB">
            <w:pPr>
              <w:rPr>
                <w:sz w:val="20"/>
                <w:szCs w:val="20"/>
                <w:lang w:val="fi-FI"/>
              </w:rPr>
            </w:pPr>
          </w:p>
        </w:tc>
        <w:tc>
          <w:tcPr>
            <w:tcW w:w="3260" w:type="dxa"/>
          </w:tcPr>
          <w:p w:rsidR="00212EAC" w:rsidRPr="0015601A" w:rsidRDefault="00212EAC" w:rsidP="009F5DFB">
            <w:pPr>
              <w:rPr>
                <w:sz w:val="20"/>
                <w:szCs w:val="20"/>
                <w:lang w:val="fi-FI"/>
              </w:rPr>
            </w:pPr>
          </w:p>
        </w:tc>
        <w:tc>
          <w:tcPr>
            <w:tcW w:w="4678" w:type="dxa"/>
          </w:tcPr>
          <w:p w:rsidR="00212EAC" w:rsidRPr="0015601A" w:rsidRDefault="00212EAC" w:rsidP="009F5DFB">
            <w:pPr>
              <w:rPr>
                <w:sz w:val="20"/>
                <w:szCs w:val="20"/>
                <w:lang w:val="fi-FI"/>
              </w:rPr>
            </w:pPr>
          </w:p>
        </w:tc>
      </w:tr>
      <w:tr w:rsidR="00E8110A" w:rsidRPr="008A1DFB" w:rsidTr="008A1DFB">
        <w:tc>
          <w:tcPr>
            <w:tcW w:w="4219" w:type="dxa"/>
          </w:tcPr>
          <w:p w:rsidR="008A1DFB" w:rsidRDefault="00B651D1" w:rsidP="008A1DFB">
            <w:pPr>
              <w:rPr>
                <w:sz w:val="20"/>
                <w:szCs w:val="20"/>
                <w:lang w:val="fi-FI"/>
              </w:rPr>
            </w:pPr>
            <w:r w:rsidRPr="0015601A">
              <w:rPr>
                <w:sz w:val="20"/>
                <w:szCs w:val="20"/>
                <w:lang w:val="fi-FI"/>
              </w:rPr>
              <w:t>Tutkintojen tai osaamisalojen nimiä muutetaan ja tutkintonimikkeet otetaan käyttöön vain silloin, kun muutokset tuovat lisäarvoa antamalla lisäinformaatiota joko työelämälle, tutkinnon suorittajalle tai koulutus- ja urapolkua suunnitteleville.</w:t>
            </w:r>
          </w:p>
          <w:p w:rsidR="008A1DFB" w:rsidRPr="0015601A" w:rsidRDefault="008A1DFB" w:rsidP="008A1DFB">
            <w:pPr>
              <w:rPr>
                <w:sz w:val="20"/>
                <w:szCs w:val="20"/>
                <w:lang w:val="fi-FI"/>
              </w:rPr>
            </w:pPr>
          </w:p>
        </w:tc>
        <w:tc>
          <w:tcPr>
            <w:tcW w:w="1843" w:type="dxa"/>
          </w:tcPr>
          <w:p w:rsidR="00D345AF" w:rsidRPr="0015601A" w:rsidRDefault="00D345AF" w:rsidP="009F5DFB">
            <w:pPr>
              <w:rPr>
                <w:sz w:val="20"/>
                <w:szCs w:val="20"/>
                <w:lang w:val="fi-FI"/>
              </w:rPr>
            </w:pPr>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Pr="0015601A" w:rsidRDefault="00D345AF" w:rsidP="009F5DFB">
            <w:pPr>
              <w:rPr>
                <w:sz w:val="20"/>
                <w:szCs w:val="20"/>
                <w:lang w:val="fi-FI"/>
              </w:rPr>
            </w:pPr>
          </w:p>
        </w:tc>
      </w:tr>
      <w:tr w:rsidR="0042185E" w:rsidRPr="008A1DFB" w:rsidTr="008A1DFB">
        <w:tc>
          <w:tcPr>
            <w:tcW w:w="15559" w:type="dxa"/>
            <w:gridSpan w:val="5"/>
          </w:tcPr>
          <w:p w:rsidR="0042185E" w:rsidRPr="0015601A" w:rsidRDefault="0042185E" w:rsidP="00105BB4">
            <w:pPr>
              <w:rPr>
                <w:sz w:val="20"/>
                <w:szCs w:val="20"/>
                <w:lang w:val="fi-FI"/>
              </w:rPr>
            </w:pPr>
            <w:r w:rsidRPr="00E9437D">
              <w:rPr>
                <w:b/>
                <w:bCs/>
                <w:sz w:val="28"/>
                <w:szCs w:val="20"/>
                <w:lang w:val="fi-FI"/>
              </w:rPr>
              <w:t>Tutkintojen jaottelu koulutus- ja opintoaloittain</w:t>
            </w:r>
          </w:p>
        </w:tc>
      </w:tr>
      <w:tr w:rsidR="00F57982" w:rsidRPr="0015601A" w:rsidTr="008A1DFB">
        <w:tc>
          <w:tcPr>
            <w:tcW w:w="4219" w:type="dxa"/>
          </w:tcPr>
          <w:p w:rsidR="00F57982" w:rsidRPr="0015601A" w:rsidRDefault="00F57982" w:rsidP="009F5DFB">
            <w:pPr>
              <w:rPr>
                <w:b/>
                <w:sz w:val="20"/>
                <w:szCs w:val="20"/>
                <w:lang w:val="fi-FI"/>
              </w:rPr>
            </w:pPr>
            <w:r w:rsidRPr="0015601A">
              <w:rPr>
                <w:b/>
                <w:sz w:val="20"/>
                <w:szCs w:val="20"/>
                <w:lang w:val="fi-FI"/>
              </w:rPr>
              <w:t>TUTKE2-esitys</w:t>
            </w:r>
          </w:p>
        </w:tc>
        <w:tc>
          <w:tcPr>
            <w:tcW w:w="1843" w:type="dxa"/>
          </w:tcPr>
          <w:p w:rsidR="00F57982" w:rsidRPr="0015601A" w:rsidRDefault="00F57982" w:rsidP="009F5DFB">
            <w:pPr>
              <w:rPr>
                <w:b/>
                <w:sz w:val="20"/>
                <w:szCs w:val="20"/>
                <w:lang w:val="fi-FI"/>
              </w:rPr>
            </w:pPr>
            <w:r w:rsidRPr="0015601A">
              <w:rPr>
                <w:b/>
                <w:sz w:val="20"/>
                <w:szCs w:val="20"/>
                <w:lang w:val="fi-FI"/>
              </w:rPr>
              <w:t>Kannattaa</w:t>
            </w:r>
          </w:p>
        </w:tc>
        <w:tc>
          <w:tcPr>
            <w:tcW w:w="1559" w:type="dxa"/>
          </w:tcPr>
          <w:p w:rsidR="00F57982" w:rsidRPr="0015601A" w:rsidRDefault="00F57982" w:rsidP="009F5DFB">
            <w:pPr>
              <w:rPr>
                <w:b/>
                <w:sz w:val="20"/>
                <w:szCs w:val="20"/>
                <w:lang w:val="fi-FI"/>
              </w:rPr>
            </w:pPr>
            <w:r w:rsidRPr="0015601A">
              <w:rPr>
                <w:b/>
                <w:sz w:val="20"/>
                <w:szCs w:val="20"/>
                <w:lang w:val="fi-FI"/>
              </w:rPr>
              <w:t>Vastustaa tai suhtautuu varauksella</w:t>
            </w:r>
          </w:p>
        </w:tc>
        <w:tc>
          <w:tcPr>
            <w:tcW w:w="3260" w:type="dxa"/>
          </w:tcPr>
          <w:p w:rsidR="00F57982" w:rsidRPr="0015601A" w:rsidRDefault="00F57982" w:rsidP="002B2E97">
            <w:pPr>
              <w:rPr>
                <w:b/>
                <w:sz w:val="20"/>
                <w:szCs w:val="20"/>
                <w:lang w:val="fi-FI"/>
              </w:rPr>
            </w:pPr>
            <w:proofErr w:type="spellStart"/>
            <w:r w:rsidRPr="0015601A">
              <w:rPr>
                <w:b/>
                <w:sz w:val="20"/>
                <w:szCs w:val="20"/>
                <w:lang w:val="fi-FI"/>
              </w:rPr>
              <w:t>Kehittämisesity</w:t>
            </w:r>
            <w:r w:rsidR="002B2E97">
              <w:rPr>
                <w:b/>
                <w:sz w:val="20"/>
                <w:szCs w:val="20"/>
                <w:lang w:val="fi-FI"/>
              </w:rPr>
              <w:t>S</w:t>
            </w:r>
            <w:proofErr w:type="spellEnd"/>
          </w:p>
        </w:tc>
        <w:tc>
          <w:tcPr>
            <w:tcW w:w="4678" w:type="dxa"/>
          </w:tcPr>
          <w:p w:rsidR="00F57982" w:rsidRPr="0015601A" w:rsidRDefault="00F57982" w:rsidP="009F5DFB">
            <w:pPr>
              <w:rPr>
                <w:b/>
                <w:sz w:val="20"/>
                <w:szCs w:val="20"/>
                <w:lang w:val="fi-FI"/>
              </w:rPr>
            </w:pPr>
            <w:r w:rsidRPr="0015601A">
              <w:rPr>
                <w:b/>
                <w:sz w:val="20"/>
                <w:szCs w:val="20"/>
                <w:lang w:val="fi-FI"/>
              </w:rPr>
              <w:t>Muuta huomioitavaa</w:t>
            </w:r>
          </w:p>
        </w:tc>
      </w:tr>
      <w:tr w:rsidR="00E8110A" w:rsidRPr="008A1DFB" w:rsidTr="008A1DFB">
        <w:tc>
          <w:tcPr>
            <w:tcW w:w="4219" w:type="dxa"/>
          </w:tcPr>
          <w:p w:rsidR="00D345AF" w:rsidRPr="0015601A" w:rsidRDefault="00B651D1" w:rsidP="006C18D3">
            <w:pPr>
              <w:rPr>
                <w:sz w:val="20"/>
                <w:szCs w:val="20"/>
                <w:lang w:val="fi-FI"/>
              </w:rPr>
            </w:pPr>
            <w:r w:rsidRPr="0015601A">
              <w:rPr>
                <w:sz w:val="20"/>
                <w:szCs w:val="20"/>
                <w:lang w:val="fi-FI"/>
              </w:rPr>
              <w:t xml:space="preserve">Tavoitteena on uudistaa kansallinen koulutusluokitus vastaamaan tulevaa </w:t>
            </w:r>
            <w:proofErr w:type="spellStart"/>
            <w:r w:rsidRPr="0015601A">
              <w:rPr>
                <w:sz w:val="20"/>
                <w:szCs w:val="20"/>
                <w:lang w:val="fi-FI"/>
              </w:rPr>
              <w:t>ISCED-luokitusta</w:t>
            </w:r>
            <w:proofErr w:type="spellEnd"/>
            <w:r w:rsidRPr="0015601A">
              <w:rPr>
                <w:sz w:val="20"/>
                <w:szCs w:val="20"/>
                <w:lang w:val="fi-FI"/>
              </w:rPr>
              <w:t xml:space="preserve">. </w:t>
            </w:r>
            <w:r w:rsidR="0042185E" w:rsidRPr="0015601A">
              <w:rPr>
                <w:sz w:val="20"/>
                <w:szCs w:val="20"/>
                <w:lang w:val="fi-FI"/>
              </w:rPr>
              <w:t>A</w:t>
            </w:r>
            <w:r w:rsidRPr="0015601A">
              <w:rPr>
                <w:sz w:val="20"/>
                <w:szCs w:val="20"/>
                <w:lang w:val="fi-FI"/>
              </w:rPr>
              <w:t xml:space="preserve">mmatilliset tutkinnot luokitellaan </w:t>
            </w:r>
            <w:proofErr w:type="spellStart"/>
            <w:r w:rsidRPr="0015601A">
              <w:rPr>
                <w:sz w:val="20"/>
                <w:szCs w:val="20"/>
                <w:lang w:val="fi-FI"/>
              </w:rPr>
              <w:t>ISCED-luokitukseen</w:t>
            </w:r>
            <w:proofErr w:type="spellEnd"/>
            <w:r w:rsidRPr="0015601A">
              <w:rPr>
                <w:sz w:val="20"/>
                <w:szCs w:val="20"/>
                <w:lang w:val="fi-FI"/>
              </w:rPr>
              <w:t xml:space="preserve"> pohjaavan uuden kansallisen luokituksen mukaisesti. Jos kansallista luokitusta ei muuteta </w:t>
            </w:r>
            <w:proofErr w:type="spellStart"/>
            <w:r w:rsidRPr="0015601A">
              <w:rPr>
                <w:sz w:val="20"/>
                <w:szCs w:val="20"/>
                <w:lang w:val="fi-FI"/>
              </w:rPr>
              <w:t>ISCED-luokituksen</w:t>
            </w:r>
            <w:proofErr w:type="spellEnd"/>
            <w:r w:rsidRPr="0015601A">
              <w:rPr>
                <w:sz w:val="20"/>
                <w:szCs w:val="20"/>
                <w:lang w:val="fi-FI"/>
              </w:rPr>
              <w:t xml:space="preserve"> pohjalta, säilytetään nykytila.</w:t>
            </w:r>
          </w:p>
        </w:tc>
        <w:tc>
          <w:tcPr>
            <w:tcW w:w="1843" w:type="dxa"/>
          </w:tcPr>
          <w:p w:rsidR="00D345AF" w:rsidRPr="0015601A" w:rsidRDefault="00105BB4" w:rsidP="009F5DFB">
            <w:pPr>
              <w:rPr>
                <w:sz w:val="20"/>
                <w:szCs w:val="20"/>
                <w:lang w:val="fi-FI"/>
              </w:rPr>
            </w:pPr>
            <w:r w:rsidRPr="0015601A">
              <w:rPr>
                <w:sz w:val="20"/>
                <w:szCs w:val="20"/>
                <w:lang w:val="fi-FI"/>
              </w:rPr>
              <w:t>Erityisoppilaitokset,</w:t>
            </w:r>
            <w:r w:rsidR="00123F2A">
              <w:rPr>
                <w:sz w:val="20"/>
                <w:szCs w:val="20"/>
                <w:lang w:val="fi-FI"/>
              </w:rPr>
              <w:t xml:space="preserve"> Elintarvikealan </w:t>
            </w:r>
            <w:proofErr w:type="spellStart"/>
            <w:r w:rsidR="00123F2A">
              <w:rPr>
                <w:sz w:val="20"/>
                <w:szCs w:val="20"/>
                <w:lang w:val="fi-FI"/>
              </w:rPr>
              <w:t>ktk</w:t>
            </w:r>
            <w:proofErr w:type="spellEnd"/>
            <w:r w:rsidR="00123F2A">
              <w:rPr>
                <w:sz w:val="20"/>
                <w:szCs w:val="20"/>
                <w:lang w:val="fi-FI"/>
              </w:rPr>
              <w:t>,</w:t>
            </w:r>
            <w:r w:rsidR="00E9437D">
              <w:rPr>
                <w:sz w:val="20"/>
                <w:szCs w:val="20"/>
                <w:lang w:val="fi-FI"/>
              </w:rPr>
              <w:t xml:space="preserve"> JHL</w:t>
            </w:r>
            <w:r w:rsidR="008E48A0">
              <w:rPr>
                <w:sz w:val="20"/>
                <w:szCs w:val="20"/>
                <w:lang w:val="fi-FI"/>
              </w:rPr>
              <w:t xml:space="preserve">, Kauneudenhoito-alan </w:t>
            </w:r>
            <w:proofErr w:type="spellStart"/>
            <w:r w:rsidR="008E48A0">
              <w:rPr>
                <w:sz w:val="20"/>
                <w:szCs w:val="20"/>
                <w:lang w:val="fi-FI"/>
              </w:rPr>
              <w:t>ktk</w:t>
            </w:r>
            <w:proofErr w:type="spellEnd"/>
            <w:r w:rsidR="00D62E66">
              <w:rPr>
                <w:sz w:val="20"/>
                <w:szCs w:val="20"/>
                <w:lang w:val="fi-FI"/>
              </w:rPr>
              <w:t xml:space="preserve">, </w:t>
            </w:r>
            <w:r w:rsidR="00D62E66" w:rsidRPr="00D62E66">
              <w:rPr>
                <w:sz w:val="20"/>
                <w:szCs w:val="20"/>
                <w:lang w:val="fi-FI"/>
              </w:rPr>
              <w:t>Kuntaliitto</w:t>
            </w:r>
            <w:r w:rsidR="00384E01">
              <w:rPr>
                <w:sz w:val="20"/>
                <w:szCs w:val="20"/>
                <w:lang w:val="fi-FI"/>
              </w:rPr>
              <w:t>, SAJO</w:t>
            </w:r>
          </w:p>
        </w:tc>
        <w:tc>
          <w:tcPr>
            <w:tcW w:w="1559" w:type="dxa"/>
          </w:tcPr>
          <w:p w:rsidR="00D345AF" w:rsidRPr="00CB5680" w:rsidRDefault="00925986" w:rsidP="006D1EE1">
            <w:pPr>
              <w:rPr>
                <w:sz w:val="20"/>
                <w:szCs w:val="20"/>
                <w:lang w:val="fi-FI"/>
              </w:rPr>
            </w:pPr>
            <w:r w:rsidRPr="00CB5680">
              <w:rPr>
                <w:sz w:val="20"/>
                <w:szCs w:val="20"/>
                <w:lang w:val="fi-FI"/>
              </w:rPr>
              <w:t>Kiinteistö- ja kotityöpalvelu</w:t>
            </w:r>
            <w:r w:rsidR="00CB5680" w:rsidRPr="00CB5680">
              <w:rPr>
                <w:sz w:val="20"/>
                <w:szCs w:val="20"/>
                <w:lang w:val="fi-FI"/>
              </w:rPr>
              <w:t>-</w:t>
            </w:r>
            <w:r w:rsidRPr="00CB5680">
              <w:rPr>
                <w:sz w:val="20"/>
                <w:szCs w:val="20"/>
                <w:lang w:val="fi-FI"/>
              </w:rPr>
              <w:t xml:space="preserve">alan </w:t>
            </w:r>
            <w:proofErr w:type="spellStart"/>
            <w:r w:rsidR="006D1EE1" w:rsidRPr="00CB5680">
              <w:rPr>
                <w:sz w:val="20"/>
                <w:szCs w:val="20"/>
                <w:lang w:val="fi-FI"/>
              </w:rPr>
              <w:t>ktk</w:t>
            </w:r>
            <w:proofErr w:type="spellEnd"/>
            <w:r w:rsidR="00CB5680">
              <w:rPr>
                <w:sz w:val="20"/>
                <w:szCs w:val="20"/>
                <w:lang w:val="fi-FI"/>
              </w:rPr>
              <w:t xml:space="preserve"> (nykyinen luokittelu ei vastaa alan tarpeita, ISCED ei myöskään </w:t>
            </w:r>
            <w:r w:rsidR="00CB5680">
              <w:rPr>
                <w:sz w:val="20"/>
                <w:szCs w:val="20"/>
                <w:lang w:val="fi-FI"/>
              </w:rPr>
              <w:lastRenderedPageBreak/>
              <w:t>vaikuta toimivalta alan näkökulmasta)</w:t>
            </w:r>
          </w:p>
        </w:tc>
        <w:tc>
          <w:tcPr>
            <w:tcW w:w="3260" w:type="dxa"/>
          </w:tcPr>
          <w:p w:rsidR="00D345AF" w:rsidRPr="0015601A" w:rsidRDefault="00D345AF" w:rsidP="009F5DFB">
            <w:pPr>
              <w:rPr>
                <w:sz w:val="20"/>
                <w:szCs w:val="20"/>
                <w:lang w:val="fi-FI"/>
              </w:rPr>
            </w:pPr>
          </w:p>
        </w:tc>
        <w:tc>
          <w:tcPr>
            <w:tcW w:w="4678" w:type="dxa"/>
          </w:tcPr>
          <w:p w:rsidR="00D345AF" w:rsidRDefault="00105BB4" w:rsidP="009F5DFB">
            <w:pPr>
              <w:rPr>
                <w:sz w:val="20"/>
                <w:szCs w:val="20"/>
                <w:lang w:val="fi-FI"/>
              </w:rPr>
            </w:pPr>
            <w:proofErr w:type="gramStart"/>
            <w:r w:rsidRPr="00B7627E">
              <w:rPr>
                <w:b/>
                <w:sz w:val="20"/>
                <w:szCs w:val="20"/>
                <w:lang w:val="fi-FI"/>
              </w:rPr>
              <w:t>Erityisoppilaitokset</w:t>
            </w:r>
            <w:r w:rsidRPr="0015601A">
              <w:rPr>
                <w:sz w:val="20"/>
                <w:szCs w:val="20"/>
                <w:lang w:val="fi-FI"/>
              </w:rPr>
              <w:t>: Klusteriajattelu nykypäivää.</w:t>
            </w:r>
            <w:proofErr w:type="gramEnd"/>
            <w:r w:rsidRPr="0015601A">
              <w:rPr>
                <w:sz w:val="20"/>
                <w:szCs w:val="20"/>
                <w:lang w:val="fi-FI"/>
              </w:rPr>
              <w:t xml:space="preserve"> EQF, ECVET ja ISCED ja sitä kautta tuleva yhteys kansainvälisiin kehyksiin tärkeää.</w:t>
            </w:r>
          </w:p>
          <w:p w:rsidR="00B7627E" w:rsidRDefault="00B7627E" w:rsidP="009F5DFB">
            <w:pPr>
              <w:rPr>
                <w:sz w:val="20"/>
                <w:szCs w:val="20"/>
                <w:lang w:val="fi-FI"/>
              </w:rPr>
            </w:pPr>
          </w:p>
          <w:p w:rsidR="00E9437D" w:rsidRDefault="00E9437D" w:rsidP="009F5DFB">
            <w:pPr>
              <w:rPr>
                <w:sz w:val="20"/>
                <w:szCs w:val="20"/>
                <w:lang w:val="fi-FI"/>
              </w:rPr>
            </w:pPr>
            <w:r w:rsidRPr="00B7627E">
              <w:rPr>
                <w:b/>
                <w:sz w:val="20"/>
                <w:szCs w:val="20"/>
                <w:lang w:val="fi-FI"/>
              </w:rPr>
              <w:t>JHL</w:t>
            </w:r>
            <w:r w:rsidR="004328F5">
              <w:rPr>
                <w:b/>
                <w:sz w:val="20"/>
                <w:szCs w:val="20"/>
                <w:lang w:val="fi-FI"/>
              </w:rPr>
              <w:t>, EK</w:t>
            </w:r>
            <w:r>
              <w:rPr>
                <w:sz w:val="20"/>
                <w:szCs w:val="20"/>
                <w:lang w:val="fi-FI"/>
              </w:rPr>
              <w:t xml:space="preserve">: </w:t>
            </w:r>
            <w:r w:rsidR="004328F5">
              <w:rPr>
                <w:sz w:val="20"/>
                <w:szCs w:val="20"/>
                <w:lang w:val="fi-FI"/>
              </w:rPr>
              <w:t>Pitäisi ratkaista, m</w:t>
            </w:r>
            <w:r>
              <w:rPr>
                <w:sz w:val="20"/>
                <w:szCs w:val="20"/>
                <w:lang w:val="fi-FI"/>
              </w:rPr>
              <w:t>iten huomioidaan alojen rajapinnoille syntyvä osaaminen</w:t>
            </w:r>
            <w:r w:rsidR="004328F5">
              <w:rPr>
                <w:sz w:val="20"/>
                <w:szCs w:val="20"/>
                <w:lang w:val="fi-FI"/>
              </w:rPr>
              <w:t xml:space="preserve">, miten rajapinnoilla olevia tutkintoja kehitetään ja miten tutkinnon osia voi liittää osaksi toista tutkintoa yli koulutusalan tai </w:t>
            </w:r>
            <w:r w:rsidR="004328F5">
              <w:rPr>
                <w:sz w:val="20"/>
                <w:szCs w:val="20"/>
                <w:lang w:val="fi-FI"/>
              </w:rPr>
              <w:lastRenderedPageBreak/>
              <w:t>klusterin.</w:t>
            </w:r>
          </w:p>
          <w:p w:rsidR="00647627" w:rsidRDefault="00647627" w:rsidP="009F5DFB">
            <w:pPr>
              <w:rPr>
                <w:b/>
                <w:sz w:val="20"/>
                <w:szCs w:val="20"/>
                <w:lang w:val="fi-FI"/>
              </w:rPr>
            </w:pPr>
          </w:p>
          <w:p w:rsidR="00925986" w:rsidRDefault="00925986" w:rsidP="009F5DFB">
            <w:pPr>
              <w:rPr>
                <w:sz w:val="20"/>
                <w:szCs w:val="20"/>
                <w:lang w:val="fi-FI"/>
              </w:rPr>
            </w:pPr>
            <w:r w:rsidRPr="00805108">
              <w:rPr>
                <w:b/>
                <w:sz w:val="20"/>
                <w:szCs w:val="20"/>
                <w:lang w:val="fi-FI"/>
              </w:rPr>
              <w:t xml:space="preserve">Kiinteistö- ja kotityöpalvelualan </w:t>
            </w:r>
            <w:proofErr w:type="spellStart"/>
            <w:r w:rsidRPr="00805108">
              <w:rPr>
                <w:b/>
                <w:sz w:val="20"/>
                <w:szCs w:val="20"/>
                <w:lang w:val="fi-FI"/>
              </w:rPr>
              <w:t>k</w:t>
            </w:r>
            <w:r w:rsidR="006D1EE1">
              <w:rPr>
                <w:b/>
                <w:sz w:val="20"/>
                <w:szCs w:val="20"/>
                <w:lang w:val="fi-FI"/>
              </w:rPr>
              <w:t>tk</w:t>
            </w:r>
            <w:proofErr w:type="spellEnd"/>
            <w:r w:rsidRPr="00805108">
              <w:rPr>
                <w:b/>
                <w:sz w:val="20"/>
                <w:szCs w:val="20"/>
                <w:lang w:val="fi-FI"/>
              </w:rPr>
              <w:t xml:space="preserve">: </w:t>
            </w:r>
            <w:r w:rsidR="00805108" w:rsidRPr="00805108">
              <w:rPr>
                <w:sz w:val="20"/>
                <w:szCs w:val="20"/>
                <w:lang w:val="fi-FI"/>
              </w:rPr>
              <w:t>Luokitus ei vastaa tarvetta, vaan tutkinnot pitäisi luokitella klusteripohjaisesti</w:t>
            </w:r>
            <w:r w:rsidR="00537131">
              <w:rPr>
                <w:sz w:val="20"/>
                <w:szCs w:val="20"/>
                <w:lang w:val="fi-FI"/>
              </w:rPr>
              <w:t>.</w:t>
            </w:r>
          </w:p>
          <w:p w:rsidR="00537131" w:rsidRDefault="00537131" w:rsidP="009F5DFB">
            <w:pPr>
              <w:rPr>
                <w:sz w:val="20"/>
                <w:szCs w:val="20"/>
                <w:lang w:val="fi-FI"/>
              </w:rPr>
            </w:pPr>
          </w:p>
          <w:p w:rsidR="00537131" w:rsidRDefault="00537131" w:rsidP="009F5DFB">
            <w:pPr>
              <w:rPr>
                <w:sz w:val="20"/>
                <w:szCs w:val="20"/>
                <w:lang w:val="fi-FI"/>
              </w:rPr>
            </w:pPr>
            <w:r w:rsidRPr="00537131">
              <w:rPr>
                <w:b/>
                <w:sz w:val="20"/>
                <w:szCs w:val="20"/>
                <w:lang w:val="fi-FI"/>
              </w:rPr>
              <w:t xml:space="preserve">Sosiaalialan </w:t>
            </w:r>
            <w:proofErr w:type="spellStart"/>
            <w:r w:rsidRPr="00537131">
              <w:rPr>
                <w:b/>
                <w:sz w:val="20"/>
                <w:szCs w:val="20"/>
                <w:lang w:val="fi-FI"/>
              </w:rPr>
              <w:t>ktk</w:t>
            </w:r>
            <w:proofErr w:type="spellEnd"/>
            <w:r>
              <w:rPr>
                <w:sz w:val="20"/>
                <w:szCs w:val="20"/>
                <w:lang w:val="fi-FI"/>
              </w:rPr>
              <w:t>: klusteripohjainen luokittelu alan kannalta toimivin. Vaihtoehtoa on jo lähdetty toteuttamaan (osaamistarpeiden ennakoinnissa).</w:t>
            </w:r>
          </w:p>
          <w:p w:rsidR="00647627" w:rsidRDefault="00647627" w:rsidP="009F5DFB">
            <w:pPr>
              <w:rPr>
                <w:b/>
                <w:sz w:val="20"/>
                <w:szCs w:val="20"/>
                <w:lang w:val="fi-FI"/>
              </w:rPr>
            </w:pPr>
          </w:p>
          <w:p w:rsidR="00263E7A" w:rsidRPr="00263E7A" w:rsidRDefault="00263E7A" w:rsidP="009F5DFB">
            <w:pPr>
              <w:rPr>
                <w:sz w:val="20"/>
                <w:szCs w:val="20"/>
                <w:lang w:val="fi-FI"/>
              </w:rPr>
            </w:pPr>
            <w:r>
              <w:rPr>
                <w:b/>
                <w:sz w:val="20"/>
                <w:szCs w:val="20"/>
                <w:lang w:val="fi-FI"/>
              </w:rPr>
              <w:t>Salpaus</w:t>
            </w:r>
            <w:r w:rsidR="001E4908">
              <w:rPr>
                <w:b/>
                <w:sz w:val="20"/>
                <w:szCs w:val="20"/>
                <w:lang w:val="fi-FI"/>
              </w:rPr>
              <w:t xml:space="preserve">, </w:t>
            </w:r>
            <w:r w:rsidR="001E4908" w:rsidRPr="001E4908">
              <w:rPr>
                <w:b/>
                <w:sz w:val="20"/>
                <w:szCs w:val="20"/>
                <w:lang w:val="fi-FI"/>
              </w:rPr>
              <w:t>Matkailu- ja ravitsemisalan koulutustoimikunta</w:t>
            </w:r>
            <w:r>
              <w:rPr>
                <w:b/>
                <w:sz w:val="20"/>
                <w:szCs w:val="20"/>
                <w:lang w:val="fi-FI"/>
              </w:rPr>
              <w:t xml:space="preserve">: </w:t>
            </w:r>
            <w:r w:rsidR="00537131">
              <w:rPr>
                <w:sz w:val="20"/>
                <w:szCs w:val="20"/>
                <w:lang w:val="fi-FI"/>
              </w:rPr>
              <w:t>V</w:t>
            </w:r>
            <w:r>
              <w:rPr>
                <w:sz w:val="20"/>
                <w:szCs w:val="20"/>
                <w:lang w:val="fi-FI"/>
              </w:rPr>
              <w:t xml:space="preserve">aikutukset pitäisi arvioida </w:t>
            </w:r>
            <w:proofErr w:type="gramStart"/>
            <w:r>
              <w:rPr>
                <w:sz w:val="20"/>
                <w:szCs w:val="20"/>
                <w:lang w:val="fi-FI"/>
              </w:rPr>
              <w:t>perinpohjin</w:t>
            </w:r>
            <w:proofErr w:type="gramEnd"/>
            <w:r w:rsidR="00537131">
              <w:rPr>
                <w:sz w:val="20"/>
                <w:szCs w:val="20"/>
                <w:lang w:val="fi-FI"/>
              </w:rPr>
              <w:t>.</w:t>
            </w:r>
          </w:p>
        </w:tc>
      </w:tr>
      <w:tr w:rsidR="0042185E" w:rsidRPr="0015601A" w:rsidTr="008A1DFB">
        <w:tc>
          <w:tcPr>
            <w:tcW w:w="15559" w:type="dxa"/>
            <w:gridSpan w:val="5"/>
          </w:tcPr>
          <w:p w:rsidR="0042185E" w:rsidRPr="0015601A" w:rsidRDefault="0042185E" w:rsidP="00105BB4">
            <w:pPr>
              <w:rPr>
                <w:sz w:val="20"/>
                <w:szCs w:val="20"/>
                <w:lang w:val="fi-FI"/>
              </w:rPr>
            </w:pPr>
            <w:r w:rsidRPr="00E9437D">
              <w:rPr>
                <w:b/>
                <w:bCs/>
                <w:sz w:val="28"/>
                <w:szCs w:val="20"/>
                <w:lang w:val="fi-FI"/>
              </w:rPr>
              <w:lastRenderedPageBreak/>
              <w:t>Tutkintotyyppien ja tutkintojen laajuus</w:t>
            </w:r>
          </w:p>
        </w:tc>
      </w:tr>
      <w:tr w:rsidR="00F57982" w:rsidRPr="0015601A" w:rsidTr="008A1DFB">
        <w:tc>
          <w:tcPr>
            <w:tcW w:w="4219" w:type="dxa"/>
          </w:tcPr>
          <w:p w:rsidR="00F57982" w:rsidRPr="0015601A" w:rsidRDefault="00F57982" w:rsidP="009F5DFB">
            <w:pPr>
              <w:rPr>
                <w:b/>
                <w:sz w:val="20"/>
                <w:szCs w:val="20"/>
                <w:lang w:val="fi-FI"/>
              </w:rPr>
            </w:pPr>
            <w:r w:rsidRPr="0015601A">
              <w:rPr>
                <w:b/>
                <w:sz w:val="20"/>
                <w:szCs w:val="20"/>
                <w:lang w:val="fi-FI"/>
              </w:rPr>
              <w:t>TUTKE2-esitys</w:t>
            </w:r>
          </w:p>
        </w:tc>
        <w:tc>
          <w:tcPr>
            <w:tcW w:w="1843" w:type="dxa"/>
          </w:tcPr>
          <w:p w:rsidR="00F57982" w:rsidRPr="0015601A" w:rsidRDefault="00F57982" w:rsidP="009F5DFB">
            <w:pPr>
              <w:rPr>
                <w:b/>
                <w:sz w:val="20"/>
                <w:szCs w:val="20"/>
                <w:lang w:val="fi-FI"/>
              </w:rPr>
            </w:pPr>
            <w:r w:rsidRPr="0015601A">
              <w:rPr>
                <w:b/>
                <w:sz w:val="20"/>
                <w:szCs w:val="20"/>
                <w:lang w:val="fi-FI"/>
              </w:rPr>
              <w:t>Kannattaa</w:t>
            </w:r>
          </w:p>
        </w:tc>
        <w:tc>
          <w:tcPr>
            <w:tcW w:w="1559" w:type="dxa"/>
          </w:tcPr>
          <w:p w:rsidR="00F57982" w:rsidRPr="0015601A" w:rsidRDefault="00F57982" w:rsidP="009F5DFB">
            <w:pPr>
              <w:rPr>
                <w:b/>
                <w:sz w:val="20"/>
                <w:szCs w:val="20"/>
                <w:lang w:val="fi-FI"/>
              </w:rPr>
            </w:pPr>
            <w:r w:rsidRPr="0015601A">
              <w:rPr>
                <w:b/>
                <w:sz w:val="20"/>
                <w:szCs w:val="20"/>
                <w:lang w:val="fi-FI"/>
              </w:rPr>
              <w:t>Vastustaa tai suhtautuu varauksella</w:t>
            </w:r>
          </w:p>
        </w:tc>
        <w:tc>
          <w:tcPr>
            <w:tcW w:w="3260" w:type="dxa"/>
          </w:tcPr>
          <w:p w:rsidR="00F57982" w:rsidRPr="0015601A" w:rsidRDefault="00F57982" w:rsidP="009F5DFB">
            <w:pPr>
              <w:rPr>
                <w:b/>
                <w:sz w:val="20"/>
                <w:szCs w:val="20"/>
                <w:lang w:val="fi-FI"/>
              </w:rPr>
            </w:pPr>
            <w:r w:rsidRPr="0015601A">
              <w:rPr>
                <w:b/>
                <w:sz w:val="20"/>
                <w:szCs w:val="20"/>
                <w:lang w:val="fi-FI"/>
              </w:rPr>
              <w:t>Kehittämisesitys</w:t>
            </w:r>
          </w:p>
        </w:tc>
        <w:tc>
          <w:tcPr>
            <w:tcW w:w="4678" w:type="dxa"/>
          </w:tcPr>
          <w:p w:rsidR="00F57982" w:rsidRPr="0015601A" w:rsidRDefault="00F57982" w:rsidP="009F5DFB">
            <w:pPr>
              <w:rPr>
                <w:b/>
                <w:sz w:val="20"/>
                <w:szCs w:val="20"/>
                <w:lang w:val="fi-FI"/>
              </w:rPr>
            </w:pPr>
            <w:r w:rsidRPr="0015601A">
              <w:rPr>
                <w:b/>
                <w:sz w:val="20"/>
                <w:szCs w:val="20"/>
                <w:lang w:val="fi-FI"/>
              </w:rPr>
              <w:t>Muuta huomioitavaa</w:t>
            </w:r>
          </w:p>
        </w:tc>
      </w:tr>
      <w:tr w:rsidR="00E8110A" w:rsidRPr="008A1DFB" w:rsidTr="008A1DFB">
        <w:tc>
          <w:tcPr>
            <w:tcW w:w="4219" w:type="dxa"/>
          </w:tcPr>
          <w:p w:rsidR="00B651D1" w:rsidRPr="0015601A" w:rsidRDefault="00B651D1" w:rsidP="0080287F">
            <w:pPr>
              <w:rPr>
                <w:sz w:val="20"/>
                <w:szCs w:val="20"/>
                <w:lang w:val="fi-FI"/>
              </w:rPr>
            </w:pPr>
            <w:r w:rsidRPr="0015601A">
              <w:rPr>
                <w:bCs/>
                <w:sz w:val="20"/>
                <w:szCs w:val="20"/>
                <w:lang w:val="fi-FI"/>
              </w:rPr>
              <w:t xml:space="preserve">Ammatillisena peruskoulutuksena suoritettavissa perustutkinnoissa otetaan käyttöön </w:t>
            </w:r>
            <w:proofErr w:type="spellStart"/>
            <w:r w:rsidRPr="0015601A">
              <w:rPr>
                <w:bCs/>
                <w:sz w:val="20"/>
                <w:szCs w:val="20"/>
                <w:lang w:val="fi-FI"/>
              </w:rPr>
              <w:t>ECVET-pisteisiin</w:t>
            </w:r>
            <w:proofErr w:type="spellEnd"/>
            <w:r w:rsidRPr="0015601A">
              <w:rPr>
                <w:bCs/>
                <w:sz w:val="20"/>
                <w:szCs w:val="20"/>
                <w:lang w:val="fi-FI"/>
              </w:rPr>
              <w:t xml:space="preserve"> perustuva laajuusmitta</w:t>
            </w:r>
            <w:r w:rsidRPr="0015601A">
              <w:rPr>
                <w:sz w:val="20"/>
                <w:szCs w:val="20"/>
                <w:lang w:val="fi-FI"/>
              </w:rPr>
              <w:t xml:space="preserve">. </w:t>
            </w:r>
          </w:p>
          <w:p w:rsidR="006C18D3" w:rsidRPr="0015601A" w:rsidRDefault="006C18D3" w:rsidP="0080287F">
            <w:pPr>
              <w:rPr>
                <w:sz w:val="20"/>
                <w:szCs w:val="20"/>
                <w:lang w:val="fi-FI"/>
              </w:rPr>
            </w:pPr>
          </w:p>
          <w:p w:rsidR="00D345AF" w:rsidRPr="0015601A" w:rsidRDefault="00D345AF" w:rsidP="0080287F">
            <w:pPr>
              <w:rPr>
                <w:sz w:val="20"/>
                <w:szCs w:val="20"/>
                <w:lang w:val="fi-FI"/>
              </w:rPr>
            </w:pPr>
          </w:p>
        </w:tc>
        <w:tc>
          <w:tcPr>
            <w:tcW w:w="1843" w:type="dxa"/>
          </w:tcPr>
          <w:p w:rsidR="00ED0038" w:rsidRDefault="00105BB4" w:rsidP="00D234F0">
            <w:pPr>
              <w:rPr>
                <w:rFonts w:eastAsia="Times New Roman" w:cstheme="minorHAnsi"/>
                <w:sz w:val="20"/>
                <w:szCs w:val="20"/>
                <w:lang w:val="fi-FI" w:eastAsia="fi-FI"/>
              </w:rPr>
            </w:pPr>
            <w:r w:rsidRPr="0015601A">
              <w:rPr>
                <w:sz w:val="20"/>
                <w:szCs w:val="20"/>
                <w:lang w:val="fi-FI"/>
              </w:rPr>
              <w:t>Erityisoppilaitokset</w:t>
            </w:r>
            <w:r w:rsidR="00123F2A">
              <w:rPr>
                <w:sz w:val="20"/>
                <w:szCs w:val="20"/>
                <w:lang w:val="fi-FI"/>
              </w:rPr>
              <w:t xml:space="preserve">, Elintarvikealan </w:t>
            </w:r>
            <w:proofErr w:type="spellStart"/>
            <w:r w:rsidR="00123F2A">
              <w:rPr>
                <w:sz w:val="20"/>
                <w:szCs w:val="20"/>
                <w:lang w:val="fi-FI"/>
              </w:rPr>
              <w:t>ktk</w:t>
            </w:r>
            <w:proofErr w:type="spellEnd"/>
            <w:r w:rsidR="003F3D47">
              <w:rPr>
                <w:sz w:val="20"/>
                <w:szCs w:val="20"/>
                <w:lang w:val="fi-FI"/>
              </w:rPr>
              <w:t>, JHL</w:t>
            </w:r>
            <w:r w:rsidR="008E48A0">
              <w:rPr>
                <w:sz w:val="20"/>
                <w:szCs w:val="20"/>
                <w:lang w:val="fi-FI"/>
              </w:rPr>
              <w:t xml:space="preserve">, Kauneudenhoito-alan </w:t>
            </w:r>
            <w:proofErr w:type="spellStart"/>
            <w:r w:rsidR="008E48A0">
              <w:rPr>
                <w:sz w:val="20"/>
                <w:szCs w:val="20"/>
                <w:lang w:val="fi-FI"/>
              </w:rPr>
              <w:t>ktk</w:t>
            </w:r>
            <w:proofErr w:type="spellEnd"/>
            <w:r w:rsidR="006A5C7A">
              <w:rPr>
                <w:sz w:val="20"/>
                <w:szCs w:val="20"/>
                <w:lang w:val="fi-FI"/>
              </w:rPr>
              <w:t xml:space="preserve">, </w:t>
            </w:r>
            <w:r w:rsidR="006A5C7A" w:rsidRPr="006A5C7A">
              <w:rPr>
                <w:sz w:val="20"/>
                <w:szCs w:val="20"/>
                <w:lang w:val="fi-FI"/>
              </w:rPr>
              <w:t>Kemianteollisuus</w:t>
            </w:r>
            <w:r w:rsidR="00E019F1">
              <w:rPr>
                <w:sz w:val="20"/>
                <w:szCs w:val="20"/>
                <w:lang w:val="fi-FI"/>
              </w:rPr>
              <w:t>,</w:t>
            </w:r>
            <w:r w:rsidR="00E019F1" w:rsidRPr="00E019F1">
              <w:rPr>
                <w:rFonts w:eastAsia="Times New Roman" w:cstheme="minorHAnsi"/>
                <w:sz w:val="20"/>
                <w:szCs w:val="20"/>
                <w:lang w:val="fi-FI" w:eastAsia="fi-FI"/>
              </w:rPr>
              <w:t xml:space="preserve"> </w:t>
            </w:r>
            <w:r w:rsidR="00E019F1">
              <w:rPr>
                <w:rFonts w:eastAsia="Times New Roman" w:cstheme="minorHAnsi"/>
                <w:sz w:val="20"/>
                <w:szCs w:val="20"/>
                <w:lang w:val="fi-FI" w:eastAsia="fi-FI"/>
              </w:rPr>
              <w:t xml:space="preserve">Kuntoutus- ja liikunta-alan </w:t>
            </w:r>
            <w:proofErr w:type="spellStart"/>
            <w:r w:rsidR="00E019F1" w:rsidRPr="00E019F1">
              <w:rPr>
                <w:rFonts w:eastAsia="Times New Roman" w:cstheme="minorHAnsi"/>
                <w:sz w:val="20"/>
                <w:szCs w:val="20"/>
                <w:lang w:val="fi-FI" w:eastAsia="fi-FI"/>
              </w:rPr>
              <w:t>k</w:t>
            </w:r>
            <w:r w:rsidR="006D1EE1">
              <w:rPr>
                <w:rFonts w:eastAsia="Times New Roman" w:cstheme="minorHAnsi"/>
                <w:sz w:val="20"/>
                <w:szCs w:val="20"/>
                <w:lang w:val="fi-FI" w:eastAsia="fi-FI"/>
              </w:rPr>
              <w:t>tk</w:t>
            </w:r>
            <w:proofErr w:type="spellEnd"/>
            <w:r w:rsidR="00FE305C">
              <w:rPr>
                <w:rFonts w:eastAsia="Times New Roman" w:cstheme="minorHAnsi"/>
                <w:sz w:val="20"/>
                <w:szCs w:val="20"/>
                <w:lang w:val="fi-FI" w:eastAsia="fi-FI"/>
              </w:rPr>
              <w:t xml:space="preserve">, OAJ (mikäli otetaan käyttöön laajasti </w:t>
            </w:r>
            <w:proofErr w:type="spellStart"/>
            <w:proofErr w:type="gramStart"/>
            <w:r w:rsidR="00FE305C">
              <w:rPr>
                <w:rFonts w:eastAsia="Times New Roman" w:cstheme="minorHAnsi"/>
                <w:sz w:val="20"/>
                <w:szCs w:val="20"/>
                <w:lang w:val="fi-FI" w:eastAsia="fi-FI"/>
              </w:rPr>
              <w:t>Europassa</w:t>
            </w:r>
            <w:proofErr w:type="spellEnd"/>
            <w:r w:rsidR="00FE305C">
              <w:rPr>
                <w:rFonts w:eastAsia="Times New Roman" w:cstheme="minorHAnsi"/>
                <w:sz w:val="20"/>
                <w:szCs w:val="20"/>
                <w:lang w:val="fi-FI" w:eastAsia="fi-FI"/>
              </w:rPr>
              <w:t>)</w:t>
            </w:r>
            <w:r w:rsidR="00E019F1">
              <w:rPr>
                <w:sz w:val="20"/>
                <w:szCs w:val="20"/>
                <w:lang w:val="fi-FI"/>
              </w:rPr>
              <w:t xml:space="preserve"> </w:t>
            </w:r>
            <w:r w:rsidR="00A3099C">
              <w:rPr>
                <w:sz w:val="20"/>
                <w:szCs w:val="20"/>
                <w:lang w:val="fi-FI"/>
              </w:rPr>
              <w:t>,</w:t>
            </w:r>
            <w:proofErr w:type="gramEnd"/>
            <w:r w:rsidR="00A3099C">
              <w:rPr>
                <w:sz w:val="20"/>
                <w:szCs w:val="20"/>
                <w:lang w:val="fi-FI"/>
              </w:rPr>
              <w:t xml:space="preserve"> Sosiaalialan </w:t>
            </w:r>
            <w:proofErr w:type="spellStart"/>
            <w:r w:rsidR="00A3099C">
              <w:rPr>
                <w:sz w:val="20"/>
                <w:szCs w:val="20"/>
                <w:lang w:val="fi-FI"/>
              </w:rPr>
              <w:t>ktk</w:t>
            </w:r>
            <w:proofErr w:type="spellEnd"/>
            <w:r w:rsidR="00B840BC">
              <w:rPr>
                <w:sz w:val="20"/>
                <w:szCs w:val="20"/>
                <w:lang w:val="fi-FI"/>
              </w:rPr>
              <w:t xml:space="preserve">, </w:t>
            </w:r>
            <w:proofErr w:type="spellStart"/>
            <w:r w:rsidR="00B840BC">
              <w:rPr>
                <w:sz w:val="20"/>
                <w:szCs w:val="20"/>
                <w:lang w:val="fi-FI"/>
              </w:rPr>
              <w:t>SuPer</w:t>
            </w:r>
            <w:proofErr w:type="spellEnd"/>
            <w:r w:rsidR="004C0C47">
              <w:rPr>
                <w:sz w:val="20"/>
                <w:szCs w:val="20"/>
                <w:lang w:val="fi-FI"/>
              </w:rPr>
              <w:t xml:space="preserve">, </w:t>
            </w:r>
            <w:r w:rsidR="0073079A">
              <w:rPr>
                <w:sz w:val="20"/>
                <w:szCs w:val="20"/>
                <w:lang w:val="fi-FI"/>
              </w:rPr>
              <w:t xml:space="preserve">SAJO, </w:t>
            </w:r>
            <w:r w:rsidR="00AC7F6A" w:rsidRPr="00AC7F6A">
              <w:rPr>
                <w:rFonts w:eastAsia="Times New Roman" w:cstheme="minorHAnsi"/>
                <w:sz w:val="20"/>
                <w:szCs w:val="20"/>
                <w:lang w:val="fi-FI" w:eastAsia="fi-FI"/>
              </w:rPr>
              <w:t xml:space="preserve">Terveysalan </w:t>
            </w:r>
            <w:proofErr w:type="spellStart"/>
            <w:r w:rsidR="00AC7F6A" w:rsidRPr="00AC7F6A">
              <w:rPr>
                <w:rFonts w:eastAsia="Times New Roman" w:cstheme="minorHAnsi"/>
                <w:sz w:val="20"/>
                <w:szCs w:val="20"/>
                <w:lang w:val="fi-FI" w:eastAsia="fi-FI"/>
              </w:rPr>
              <w:t>ktk</w:t>
            </w:r>
            <w:proofErr w:type="spellEnd"/>
            <w:r w:rsidR="00F900DD">
              <w:rPr>
                <w:rFonts w:eastAsia="Times New Roman" w:cstheme="minorHAnsi"/>
                <w:sz w:val="20"/>
                <w:szCs w:val="20"/>
                <w:lang w:val="fi-FI" w:eastAsia="fi-FI"/>
              </w:rPr>
              <w:t xml:space="preserve">, </w:t>
            </w:r>
            <w:r w:rsidR="00F900DD" w:rsidRPr="00F900DD">
              <w:rPr>
                <w:rFonts w:eastAsia="Times New Roman" w:cstheme="minorHAnsi"/>
                <w:sz w:val="20"/>
                <w:szCs w:val="20"/>
                <w:lang w:val="fi-FI" w:eastAsia="fi-FI"/>
              </w:rPr>
              <w:t>Tietojenkäsittely</w:t>
            </w:r>
            <w:r w:rsidR="00F900DD">
              <w:rPr>
                <w:rFonts w:eastAsia="Times New Roman" w:cstheme="minorHAnsi"/>
                <w:sz w:val="20"/>
                <w:szCs w:val="20"/>
                <w:lang w:val="fi-FI" w:eastAsia="fi-FI"/>
              </w:rPr>
              <w:t>-</w:t>
            </w:r>
            <w:r w:rsidR="00F900DD" w:rsidRPr="00F900DD">
              <w:rPr>
                <w:rFonts w:eastAsia="Times New Roman" w:cstheme="minorHAnsi"/>
                <w:sz w:val="20"/>
                <w:szCs w:val="20"/>
                <w:lang w:val="fi-FI" w:eastAsia="fi-FI"/>
              </w:rPr>
              <w:t xml:space="preserve">alan </w:t>
            </w:r>
            <w:proofErr w:type="spellStart"/>
            <w:r w:rsidR="00F900DD" w:rsidRPr="00F900DD">
              <w:rPr>
                <w:rFonts w:eastAsia="Times New Roman" w:cstheme="minorHAnsi"/>
                <w:sz w:val="20"/>
                <w:szCs w:val="20"/>
                <w:lang w:val="fi-FI" w:eastAsia="fi-FI"/>
              </w:rPr>
              <w:t>ktk</w:t>
            </w:r>
            <w:proofErr w:type="spellEnd"/>
            <w:r w:rsidR="00167691">
              <w:rPr>
                <w:rFonts w:eastAsia="Times New Roman" w:cstheme="minorHAnsi"/>
                <w:sz w:val="20"/>
                <w:szCs w:val="20"/>
                <w:lang w:val="fi-FI" w:eastAsia="fi-FI"/>
              </w:rPr>
              <w:t xml:space="preserve">, </w:t>
            </w:r>
            <w:r w:rsidR="00167691">
              <w:rPr>
                <w:sz w:val="20"/>
                <w:szCs w:val="20"/>
                <w:lang w:val="fi-FI"/>
              </w:rPr>
              <w:t xml:space="preserve">Viestintäalan </w:t>
            </w:r>
            <w:proofErr w:type="spellStart"/>
            <w:r w:rsidR="00167691">
              <w:rPr>
                <w:sz w:val="20"/>
                <w:szCs w:val="20"/>
                <w:lang w:val="fi-FI"/>
              </w:rPr>
              <w:t>ktk</w:t>
            </w:r>
            <w:proofErr w:type="spellEnd"/>
            <w:r w:rsidR="004067F2">
              <w:rPr>
                <w:sz w:val="20"/>
                <w:szCs w:val="20"/>
                <w:lang w:val="fi-FI"/>
              </w:rPr>
              <w:t xml:space="preserve">, </w:t>
            </w:r>
            <w:r w:rsidR="004067F2">
              <w:rPr>
                <w:rFonts w:eastAsia="Times New Roman" w:cstheme="minorHAnsi"/>
                <w:sz w:val="20"/>
                <w:szCs w:val="20"/>
                <w:lang w:val="fi-FI" w:eastAsia="fi-FI"/>
              </w:rPr>
              <w:t>Nuoriso- ja vapa</w:t>
            </w:r>
            <w:r w:rsidR="008A1DFB">
              <w:rPr>
                <w:rFonts w:eastAsia="Times New Roman" w:cstheme="minorHAnsi"/>
                <w:sz w:val="20"/>
                <w:szCs w:val="20"/>
                <w:lang w:val="fi-FI" w:eastAsia="fi-FI"/>
              </w:rPr>
              <w:t>a</w:t>
            </w:r>
            <w:r w:rsidR="00D234F0">
              <w:rPr>
                <w:rFonts w:eastAsia="Times New Roman" w:cstheme="minorHAnsi"/>
                <w:sz w:val="20"/>
                <w:szCs w:val="20"/>
                <w:lang w:val="fi-FI" w:eastAsia="fi-FI"/>
              </w:rPr>
              <w:t>-</w:t>
            </w:r>
            <w:r w:rsidR="004067F2">
              <w:rPr>
                <w:rFonts w:eastAsia="Times New Roman" w:cstheme="minorHAnsi"/>
                <w:sz w:val="20"/>
                <w:szCs w:val="20"/>
                <w:lang w:val="fi-FI" w:eastAsia="fi-FI"/>
              </w:rPr>
              <w:t xml:space="preserve">ajanohjauksen </w:t>
            </w:r>
            <w:proofErr w:type="spellStart"/>
            <w:r w:rsidR="004067F2">
              <w:rPr>
                <w:rFonts w:eastAsia="Times New Roman" w:cstheme="minorHAnsi"/>
                <w:sz w:val="20"/>
                <w:szCs w:val="20"/>
                <w:lang w:val="fi-FI" w:eastAsia="fi-FI"/>
              </w:rPr>
              <w:t>ttk</w:t>
            </w:r>
            <w:proofErr w:type="spellEnd"/>
            <w:r w:rsidR="00B93583">
              <w:rPr>
                <w:rFonts w:eastAsia="Times New Roman" w:cstheme="minorHAnsi"/>
                <w:sz w:val="20"/>
                <w:szCs w:val="20"/>
                <w:lang w:val="fi-FI" w:eastAsia="fi-FI"/>
              </w:rPr>
              <w:t>, EK</w:t>
            </w:r>
            <w:r w:rsidR="00FE3DA6">
              <w:rPr>
                <w:rFonts w:eastAsia="Times New Roman" w:cstheme="minorHAnsi"/>
                <w:sz w:val="20"/>
                <w:szCs w:val="20"/>
                <w:lang w:val="fi-FI" w:eastAsia="fi-FI"/>
              </w:rPr>
              <w:t xml:space="preserve">, Tietojenkäsittelyn </w:t>
            </w:r>
            <w:proofErr w:type="spellStart"/>
            <w:r w:rsidR="00FE3DA6">
              <w:rPr>
                <w:rFonts w:eastAsia="Times New Roman" w:cstheme="minorHAnsi"/>
                <w:sz w:val="20"/>
                <w:szCs w:val="20"/>
                <w:lang w:val="fi-FI" w:eastAsia="fi-FI"/>
              </w:rPr>
              <w:t>ttk</w:t>
            </w:r>
            <w:proofErr w:type="spellEnd"/>
          </w:p>
          <w:p w:rsidR="008A1DFB" w:rsidRPr="00F900DD" w:rsidRDefault="008A1DFB" w:rsidP="00D234F0">
            <w:pPr>
              <w:rPr>
                <w:sz w:val="20"/>
                <w:szCs w:val="20"/>
                <w:lang w:val="fi-FI"/>
              </w:rPr>
            </w:pPr>
          </w:p>
        </w:tc>
        <w:tc>
          <w:tcPr>
            <w:tcW w:w="1559" w:type="dxa"/>
          </w:tcPr>
          <w:p w:rsidR="00D345AF" w:rsidRPr="0015601A" w:rsidRDefault="00D345AF" w:rsidP="009F5DFB">
            <w:pPr>
              <w:rPr>
                <w:sz w:val="20"/>
                <w:szCs w:val="20"/>
                <w:lang w:val="fi-FI"/>
              </w:rPr>
            </w:pPr>
          </w:p>
        </w:tc>
        <w:tc>
          <w:tcPr>
            <w:tcW w:w="3260" w:type="dxa"/>
          </w:tcPr>
          <w:p w:rsidR="00D345AF" w:rsidRDefault="004C0C47" w:rsidP="004C0C47">
            <w:pPr>
              <w:rPr>
                <w:sz w:val="20"/>
                <w:szCs w:val="20"/>
                <w:lang w:val="fi-FI"/>
              </w:rPr>
            </w:pPr>
            <w:r w:rsidRPr="004C0C47">
              <w:rPr>
                <w:b/>
                <w:sz w:val="20"/>
                <w:szCs w:val="20"/>
                <w:lang w:val="fi-FI"/>
              </w:rPr>
              <w:t>Tehy</w:t>
            </w:r>
            <w:r>
              <w:rPr>
                <w:sz w:val="20"/>
                <w:szCs w:val="20"/>
                <w:lang w:val="fi-FI"/>
              </w:rPr>
              <w:t xml:space="preserve">. Ei automaatti, vaan kansallisen lainsäädännön mukaan soveltaen. </w:t>
            </w:r>
            <w:proofErr w:type="gramStart"/>
            <w:r>
              <w:rPr>
                <w:sz w:val="20"/>
                <w:szCs w:val="20"/>
                <w:lang w:val="fi-FI"/>
              </w:rPr>
              <w:t>Varmistettava toimivuus käytännössä.</w:t>
            </w:r>
            <w:proofErr w:type="gramEnd"/>
          </w:p>
          <w:p w:rsidR="00B64906" w:rsidRDefault="00B64906" w:rsidP="004C0C47">
            <w:pPr>
              <w:rPr>
                <w:sz w:val="20"/>
                <w:szCs w:val="20"/>
                <w:lang w:val="fi-FI"/>
              </w:rPr>
            </w:pPr>
          </w:p>
          <w:p w:rsidR="00B64906" w:rsidRDefault="00B64906" w:rsidP="004C0C47">
            <w:pPr>
              <w:rPr>
                <w:sz w:val="20"/>
                <w:szCs w:val="20"/>
                <w:lang w:val="fi-FI"/>
              </w:rPr>
            </w:pPr>
            <w:proofErr w:type="gramStart"/>
            <w:r w:rsidRPr="00B64906">
              <w:rPr>
                <w:b/>
                <w:sz w:val="20"/>
                <w:szCs w:val="20"/>
                <w:lang w:val="fi-FI"/>
              </w:rPr>
              <w:t>SAJO</w:t>
            </w:r>
            <w:r>
              <w:rPr>
                <w:sz w:val="20"/>
                <w:szCs w:val="20"/>
                <w:lang w:val="fi-FI"/>
              </w:rPr>
              <w:t xml:space="preserve">: </w:t>
            </w:r>
            <w:proofErr w:type="spellStart"/>
            <w:r>
              <w:rPr>
                <w:sz w:val="20"/>
                <w:szCs w:val="20"/>
                <w:lang w:val="fi-FI"/>
              </w:rPr>
              <w:t>ECVET-pisteiden</w:t>
            </w:r>
            <w:proofErr w:type="spellEnd"/>
            <w:r>
              <w:rPr>
                <w:sz w:val="20"/>
                <w:szCs w:val="20"/>
                <w:lang w:val="fi-FI"/>
              </w:rPr>
              <w:t xml:space="preserve"> nimeksi ’osaamispiste’</w:t>
            </w:r>
            <w:proofErr w:type="gramEnd"/>
          </w:p>
          <w:p w:rsidR="00456BDD" w:rsidRDefault="00456BDD" w:rsidP="004C0C47">
            <w:pPr>
              <w:rPr>
                <w:sz w:val="20"/>
                <w:szCs w:val="20"/>
                <w:lang w:val="fi-FI"/>
              </w:rPr>
            </w:pPr>
          </w:p>
          <w:p w:rsidR="00456BDD" w:rsidRDefault="00456BDD" w:rsidP="00456BDD">
            <w:pPr>
              <w:rPr>
                <w:b/>
                <w:sz w:val="20"/>
                <w:szCs w:val="20"/>
                <w:lang w:val="fi-FI"/>
              </w:rPr>
            </w:pPr>
            <w:r>
              <w:rPr>
                <w:b/>
                <w:sz w:val="20"/>
                <w:szCs w:val="20"/>
                <w:lang w:val="fi-FI"/>
              </w:rPr>
              <w:t xml:space="preserve">Salpaus: </w:t>
            </w:r>
            <w:r>
              <w:rPr>
                <w:sz w:val="20"/>
                <w:szCs w:val="20"/>
                <w:lang w:val="fi-FI"/>
              </w:rPr>
              <w:t xml:space="preserve">Siirtyminen </w:t>
            </w:r>
            <w:proofErr w:type="spellStart"/>
            <w:r>
              <w:rPr>
                <w:sz w:val="20"/>
                <w:szCs w:val="20"/>
                <w:lang w:val="fi-FI"/>
              </w:rPr>
              <w:t>ECVET:iin</w:t>
            </w:r>
            <w:proofErr w:type="spellEnd"/>
            <w:r>
              <w:rPr>
                <w:sz w:val="20"/>
                <w:szCs w:val="20"/>
                <w:lang w:val="fi-FI"/>
              </w:rPr>
              <w:t xml:space="preserve"> ei saa tapahtua mekaanisena pisteiden muutoksena. </w:t>
            </w:r>
          </w:p>
          <w:p w:rsidR="00456BDD" w:rsidRPr="0015601A" w:rsidRDefault="00456BDD" w:rsidP="004C0C47">
            <w:pPr>
              <w:rPr>
                <w:sz w:val="20"/>
                <w:szCs w:val="20"/>
                <w:lang w:val="fi-FI"/>
              </w:rPr>
            </w:pPr>
          </w:p>
        </w:tc>
        <w:tc>
          <w:tcPr>
            <w:tcW w:w="4678" w:type="dxa"/>
          </w:tcPr>
          <w:p w:rsidR="00D345AF" w:rsidRDefault="00105BB4" w:rsidP="00704A42">
            <w:pPr>
              <w:rPr>
                <w:sz w:val="20"/>
                <w:szCs w:val="20"/>
                <w:lang w:val="fi-FI"/>
              </w:rPr>
            </w:pPr>
            <w:r w:rsidRPr="00B7627E">
              <w:rPr>
                <w:b/>
                <w:sz w:val="20"/>
                <w:szCs w:val="20"/>
                <w:lang w:val="fi-FI"/>
              </w:rPr>
              <w:t>Erityisoppilaitokset</w:t>
            </w:r>
            <w:r w:rsidRPr="0015601A">
              <w:rPr>
                <w:sz w:val="20"/>
                <w:szCs w:val="20"/>
                <w:lang w:val="fi-FI"/>
              </w:rPr>
              <w:t xml:space="preserve">: Suomen </w:t>
            </w:r>
            <w:proofErr w:type="spellStart"/>
            <w:r w:rsidR="00704A42" w:rsidRPr="0015601A">
              <w:rPr>
                <w:sz w:val="20"/>
                <w:szCs w:val="20"/>
                <w:lang w:val="fi-FI"/>
              </w:rPr>
              <w:t>pt:t</w:t>
            </w:r>
            <w:proofErr w:type="spellEnd"/>
            <w:r w:rsidR="00704A42" w:rsidRPr="0015601A">
              <w:rPr>
                <w:sz w:val="20"/>
                <w:szCs w:val="20"/>
                <w:lang w:val="fi-FI"/>
              </w:rPr>
              <w:t xml:space="preserve"> </w:t>
            </w:r>
            <w:proofErr w:type="spellStart"/>
            <w:r w:rsidRPr="0015601A">
              <w:rPr>
                <w:sz w:val="20"/>
                <w:szCs w:val="20"/>
                <w:lang w:val="fi-FI"/>
              </w:rPr>
              <w:t>EQF-tasolla</w:t>
            </w:r>
            <w:proofErr w:type="spellEnd"/>
            <w:r w:rsidRPr="0015601A">
              <w:rPr>
                <w:sz w:val="20"/>
                <w:szCs w:val="20"/>
                <w:lang w:val="fi-FI"/>
              </w:rPr>
              <w:t xml:space="preserve"> 4. Tarpeen ottaa käyttöön myös tasot 1 – 3, etenkin tasot 2 – 3 tärkeitä erityisopetuksen ”työammattien” näkökulmasta. Myös valmistavien koulutusten suhteuttaminen </w:t>
            </w:r>
            <w:proofErr w:type="spellStart"/>
            <w:r w:rsidRPr="0015601A">
              <w:rPr>
                <w:sz w:val="20"/>
                <w:szCs w:val="20"/>
                <w:lang w:val="fi-FI"/>
              </w:rPr>
              <w:t>EQF:ään</w:t>
            </w:r>
            <w:proofErr w:type="spellEnd"/>
            <w:r w:rsidRPr="0015601A">
              <w:rPr>
                <w:sz w:val="20"/>
                <w:szCs w:val="20"/>
                <w:lang w:val="fi-FI"/>
              </w:rPr>
              <w:t xml:space="preserve"> tarpeen.</w:t>
            </w:r>
          </w:p>
          <w:p w:rsidR="006D1EE1" w:rsidRDefault="006D1EE1" w:rsidP="006D1EE1">
            <w:pPr>
              <w:rPr>
                <w:rFonts w:eastAsia="Times New Roman" w:cstheme="minorHAnsi"/>
                <w:b/>
                <w:sz w:val="20"/>
                <w:szCs w:val="20"/>
                <w:lang w:val="fi-FI" w:eastAsia="fi-FI"/>
              </w:rPr>
            </w:pPr>
          </w:p>
          <w:p w:rsidR="00B840BC" w:rsidRDefault="00B840BC" w:rsidP="006D1EE1">
            <w:pPr>
              <w:rPr>
                <w:rFonts w:eastAsia="Times New Roman" w:cstheme="minorHAnsi"/>
                <w:sz w:val="20"/>
                <w:szCs w:val="20"/>
                <w:lang w:val="fi-FI" w:eastAsia="fi-FI"/>
              </w:rPr>
            </w:pPr>
            <w:proofErr w:type="spellStart"/>
            <w:proofErr w:type="gramStart"/>
            <w:r>
              <w:rPr>
                <w:rFonts w:eastAsia="Times New Roman" w:cstheme="minorHAnsi"/>
                <w:b/>
                <w:sz w:val="20"/>
                <w:szCs w:val="20"/>
                <w:lang w:val="fi-FI" w:eastAsia="fi-FI"/>
              </w:rPr>
              <w:t>SuPer</w:t>
            </w:r>
            <w:proofErr w:type="spellEnd"/>
            <w:r>
              <w:rPr>
                <w:rFonts w:eastAsia="Times New Roman" w:cstheme="minorHAnsi"/>
                <w:b/>
                <w:sz w:val="20"/>
                <w:szCs w:val="20"/>
                <w:lang w:val="fi-FI" w:eastAsia="fi-FI"/>
              </w:rPr>
              <w:t xml:space="preserve">: </w:t>
            </w:r>
            <w:r>
              <w:rPr>
                <w:rFonts w:eastAsia="Times New Roman" w:cstheme="minorHAnsi"/>
                <w:sz w:val="20"/>
                <w:szCs w:val="20"/>
                <w:lang w:val="fi-FI" w:eastAsia="fi-FI"/>
              </w:rPr>
              <w:t>Huolehdittava työelämälle tiedottamisesta.</w:t>
            </w:r>
            <w:proofErr w:type="gramEnd"/>
          </w:p>
          <w:p w:rsidR="00167691" w:rsidRDefault="00167691" w:rsidP="006D1EE1">
            <w:pPr>
              <w:rPr>
                <w:rFonts w:eastAsia="Times New Roman" w:cstheme="minorHAnsi"/>
                <w:sz w:val="20"/>
                <w:szCs w:val="20"/>
                <w:lang w:val="fi-FI" w:eastAsia="fi-FI"/>
              </w:rPr>
            </w:pPr>
          </w:p>
          <w:p w:rsidR="00167691" w:rsidRPr="00B840BC" w:rsidRDefault="00167691" w:rsidP="006D1EE1">
            <w:pPr>
              <w:rPr>
                <w:rFonts w:eastAsia="Times New Roman" w:cstheme="minorHAnsi"/>
                <w:sz w:val="20"/>
                <w:szCs w:val="20"/>
                <w:lang w:val="fi-FI" w:eastAsia="fi-FI"/>
              </w:rPr>
            </w:pPr>
            <w:r w:rsidRPr="00167691">
              <w:rPr>
                <w:b/>
                <w:sz w:val="20"/>
                <w:szCs w:val="20"/>
                <w:lang w:val="fi-FI"/>
              </w:rPr>
              <w:t xml:space="preserve">Viestintäalan </w:t>
            </w:r>
            <w:proofErr w:type="spellStart"/>
            <w:r w:rsidRPr="00167691">
              <w:rPr>
                <w:b/>
                <w:sz w:val="20"/>
                <w:szCs w:val="20"/>
                <w:lang w:val="fi-FI"/>
              </w:rPr>
              <w:t>ktk</w:t>
            </w:r>
            <w:proofErr w:type="spellEnd"/>
            <w:r>
              <w:rPr>
                <w:sz w:val="20"/>
                <w:szCs w:val="20"/>
                <w:lang w:val="fi-FI"/>
              </w:rPr>
              <w:t>: Yhtenäistää koulutusjärjestelmää suhteessa korkeakoulutukseen. Kannattaa muitakin kehittämislinjauksia, joissa tuetaan ammatillisen koulutuksen ja korkeakoulutuksen yhteneviä rakenteita.</w:t>
            </w:r>
          </w:p>
          <w:p w:rsidR="00E019F1" w:rsidRPr="0015601A" w:rsidRDefault="00FE3DA6" w:rsidP="006D1EE1">
            <w:pPr>
              <w:rPr>
                <w:sz w:val="20"/>
                <w:szCs w:val="20"/>
                <w:lang w:val="fi-FI"/>
              </w:rPr>
            </w:pPr>
            <w:r w:rsidRPr="00FE3DA6">
              <w:rPr>
                <w:b/>
                <w:sz w:val="20"/>
                <w:szCs w:val="20"/>
                <w:lang w:val="fi-FI"/>
              </w:rPr>
              <w:t xml:space="preserve">Tietojenkäsittelyn </w:t>
            </w:r>
            <w:proofErr w:type="spellStart"/>
            <w:r w:rsidRPr="00FE3DA6">
              <w:rPr>
                <w:b/>
                <w:sz w:val="20"/>
                <w:szCs w:val="20"/>
                <w:lang w:val="fi-FI"/>
              </w:rPr>
              <w:t>ttk</w:t>
            </w:r>
            <w:proofErr w:type="spellEnd"/>
            <w:r>
              <w:rPr>
                <w:sz w:val="20"/>
                <w:szCs w:val="20"/>
                <w:lang w:val="fi-FI"/>
              </w:rPr>
              <w:t>: Edistää liikkuvuutta ja osaamisen tunnistamista ja tunnustamista erityisesti Euroopan sisällä.</w:t>
            </w:r>
          </w:p>
        </w:tc>
      </w:tr>
      <w:tr w:rsidR="00E8110A" w:rsidRPr="008A1DFB" w:rsidTr="008A1DFB">
        <w:tc>
          <w:tcPr>
            <w:tcW w:w="4219" w:type="dxa"/>
          </w:tcPr>
          <w:p w:rsidR="00D345AF" w:rsidRPr="0015601A" w:rsidRDefault="0043265A" w:rsidP="0080287F">
            <w:pPr>
              <w:rPr>
                <w:sz w:val="20"/>
                <w:szCs w:val="20"/>
                <w:lang w:val="fi-FI"/>
              </w:rPr>
            </w:pPr>
            <w:r w:rsidRPr="0015601A">
              <w:rPr>
                <w:bCs/>
                <w:sz w:val="20"/>
                <w:szCs w:val="20"/>
                <w:lang w:val="fi-FI"/>
              </w:rPr>
              <w:lastRenderedPageBreak/>
              <w:t xml:space="preserve">Näyttötutkintoina suoritettavissa tutkinnoissa </w:t>
            </w:r>
            <w:r w:rsidRPr="0015601A">
              <w:rPr>
                <w:sz w:val="20"/>
                <w:szCs w:val="20"/>
                <w:lang w:val="fi-FI"/>
              </w:rPr>
              <w:t>(ammatillinen perustutkinto, ammattitutkinto ja erikoisammattitutkinto)</w:t>
            </w:r>
            <w:r w:rsidRPr="0015601A">
              <w:rPr>
                <w:bCs/>
                <w:sz w:val="20"/>
                <w:szCs w:val="20"/>
                <w:lang w:val="fi-FI"/>
              </w:rPr>
              <w:t xml:space="preserve"> tutkinnon laajuutta ei ilmaista erillisellä laajuusmitalla</w:t>
            </w:r>
            <w:r w:rsidRPr="0015601A">
              <w:rPr>
                <w:sz w:val="20"/>
                <w:szCs w:val="20"/>
                <w:lang w:val="fi-FI"/>
              </w:rPr>
              <w:t>, vaan tutkinnon laajuus määräytyy tutkintotyypin kriteerien mukaisesti.</w:t>
            </w:r>
          </w:p>
        </w:tc>
        <w:tc>
          <w:tcPr>
            <w:tcW w:w="1843" w:type="dxa"/>
          </w:tcPr>
          <w:p w:rsidR="00D345AF" w:rsidRPr="0015601A" w:rsidRDefault="0043265A" w:rsidP="009F5DFB">
            <w:pPr>
              <w:rPr>
                <w:sz w:val="20"/>
                <w:szCs w:val="20"/>
                <w:lang w:val="fi-FI"/>
              </w:rPr>
            </w:pPr>
            <w:r w:rsidRPr="0015601A">
              <w:rPr>
                <w:sz w:val="20"/>
                <w:szCs w:val="20"/>
                <w:lang w:val="fi-FI"/>
              </w:rPr>
              <w:t>Erityisoppilaitokset</w:t>
            </w:r>
            <w:r w:rsidR="00123F2A">
              <w:rPr>
                <w:sz w:val="20"/>
                <w:szCs w:val="20"/>
                <w:lang w:val="fi-FI"/>
              </w:rPr>
              <w:t xml:space="preserve">, Elintarvikealan </w:t>
            </w:r>
            <w:proofErr w:type="spellStart"/>
            <w:r w:rsidR="00123F2A">
              <w:rPr>
                <w:sz w:val="20"/>
                <w:szCs w:val="20"/>
                <w:lang w:val="fi-FI"/>
              </w:rPr>
              <w:t>ktk</w:t>
            </w:r>
            <w:proofErr w:type="spellEnd"/>
            <w:r w:rsidR="00A3099C">
              <w:rPr>
                <w:sz w:val="20"/>
                <w:szCs w:val="20"/>
                <w:lang w:val="fi-FI"/>
              </w:rPr>
              <w:t xml:space="preserve">, Sosiaalialan </w:t>
            </w:r>
            <w:proofErr w:type="spellStart"/>
            <w:r w:rsidR="00A3099C">
              <w:rPr>
                <w:sz w:val="20"/>
                <w:szCs w:val="20"/>
                <w:lang w:val="fi-FI"/>
              </w:rPr>
              <w:t>ktk</w:t>
            </w:r>
            <w:proofErr w:type="spellEnd"/>
          </w:p>
        </w:tc>
        <w:tc>
          <w:tcPr>
            <w:tcW w:w="1559" w:type="dxa"/>
          </w:tcPr>
          <w:p w:rsidR="00D345AF" w:rsidRPr="0015601A" w:rsidRDefault="00D345AF" w:rsidP="009F5DFB">
            <w:pPr>
              <w:rPr>
                <w:sz w:val="20"/>
                <w:szCs w:val="20"/>
                <w:lang w:val="fi-FI"/>
              </w:rPr>
            </w:pPr>
          </w:p>
        </w:tc>
        <w:tc>
          <w:tcPr>
            <w:tcW w:w="3260" w:type="dxa"/>
          </w:tcPr>
          <w:p w:rsidR="00B7627E" w:rsidRDefault="00B7627E" w:rsidP="009F5DFB">
            <w:pPr>
              <w:rPr>
                <w:b/>
                <w:sz w:val="20"/>
                <w:szCs w:val="20"/>
                <w:lang w:val="fi-FI"/>
              </w:rPr>
            </w:pPr>
            <w:r w:rsidRPr="00B7627E">
              <w:rPr>
                <w:b/>
                <w:sz w:val="20"/>
                <w:szCs w:val="20"/>
                <w:lang w:val="fi-FI"/>
              </w:rPr>
              <w:t>AMKE</w:t>
            </w:r>
            <w:r w:rsidRPr="0015601A">
              <w:rPr>
                <w:sz w:val="20"/>
                <w:szCs w:val="20"/>
                <w:lang w:val="fi-FI"/>
              </w:rPr>
              <w:t>: Yhtenäisyyden ja osaamisen tunnustamisen edistämisen vuoksi nimellislaajuudet tulee määritellä tutkinnon perusteissa, etteivät koulutuksen järjestäjät ilmoita samoja tutkintoja eri laajuisiksi.</w:t>
            </w:r>
          </w:p>
          <w:p w:rsidR="00B7627E" w:rsidRDefault="00B7627E" w:rsidP="009F5DFB">
            <w:pPr>
              <w:rPr>
                <w:b/>
                <w:sz w:val="20"/>
                <w:szCs w:val="20"/>
                <w:lang w:val="fi-FI"/>
              </w:rPr>
            </w:pPr>
          </w:p>
          <w:p w:rsidR="00F900DD" w:rsidRDefault="00B7627E" w:rsidP="00046818">
            <w:pPr>
              <w:rPr>
                <w:sz w:val="20"/>
                <w:szCs w:val="20"/>
                <w:lang w:val="fi-FI"/>
              </w:rPr>
            </w:pPr>
            <w:r w:rsidRPr="00B7627E">
              <w:rPr>
                <w:b/>
                <w:sz w:val="20"/>
                <w:szCs w:val="20"/>
                <w:lang w:val="fi-FI"/>
              </w:rPr>
              <w:t>JHL</w:t>
            </w:r>
            <w:r w:rsidR="00924595">
              <w:rPr>
                <w:b/>
                <w:sz w:val="20"/>
                <w:szCs w:val="20"/>
                <w:lang w:val="fi-FI"/>
              </w:rPr>
              <w:t xml:space="preserve">, </w:t>
            </w:r>
            <w:r w:rsidR="00924595" w:rsidRPr="00924595">
              <w:rPr>
                <w:b/>
                <w:sz w:val="20"/>
                <w:szCs w:val="20"/>
                <w:lang w:val="fi-FI"/>
              </w:rPr>
              <w:t>Kirkon työmarkkinalaitos</w:t>
            </w:r>
            <w:r w:rsidR="00CD17FC">
              <w:rPr>
                <w:b/>
                <w:sz w:val="20"/>
                <w:szCs w:val="20"/>
                <w:lang w:val="fi-FI"/>
              </w:rPr>
              <w:t xml:space="preserve">, </w:t>
            </w:r>
            <w:r w:rsidR="00CD17FC" w:rsidRPr="006D1EE1">
              <w:rPr>
                <w:rFonts w:eastAsia="Times New Roman" w:cstheme="minorHAnsi"/>
                <w:b/>
                <w:sz w:val="20"/>
                <w:szCs w:val="20"/>
                <w:lang w:val="fi-FI" w:eastAsia="fi-FI"/>
              </w:rPr>
              <w:t xml:space="preserve">Kuntoutus- ja liikunta-alan </w:t>
            </w:r>
            <w:proofErr w:type="spellStart"/>
            <w:r w:rsidR="00CD17FC" w:rsidRPr="006D1EE1">
              <w:rPr>
                <w:rFonts w:eastAsia="Times New Roman" w:cstheme="minorHAnsi"/>
                <w:b/>
                <w:sz w:val="20"/>
                <w:szCs w:val="20"/>
                <w:lang w:val="fi-FI" w:eastAsia="fi-FI"/>
              </w:rPr>
              <w:t>ktk</w:t>
            </w:r>
            <w:proofErr w:type="spellEnd"/>
            <w:r w:rsidR="00F900DD">
              <w:rPr>
                <w:rFonts w:eastAsia="Times New Roman" w:cstheme="minorHAnsi"/>
                <w:b/>
                <w:sz w:val="20"/>
                <w:szCs w:val="20"/>
                <w:lang w:val="fi-FI" w:eastAsia="fi-FI"/>
              </w:rPr>
              <w:t xml:space="preserve">, </w:t>
            </w:r>
            <w:r w:rsidR="00F900DD" w:rsidRPr="00F900DD">
              <w:rPr>
                <w:rFonts w:eastAsia="Times New Roman" w:cstheme="minorHAnsi"/>
                <w:b/>
                <w:sz w:val="20"/>
                <w:szCs w:val="20"/>
                <w:lang w:val="fi-FI" w:eastAsia="fi-FI"/>
              </w:rPr>
              <w:t xml:space="preserve">Tietojenkäsittelyalan </w:t>
            </w:r>
            <w:proofErr w:type="spellStart"/>
            <w:r w:rsidR="00F900DD" w:rsidRPr="00F900DD">
              <w:rPr>
                <w:rFonts w:eastAsia="Times New Roman" w:cstheme="minorHAnsi"/>
                <w:b/>
                <w:sz w:val="20"/>
                <w:szCs w:val="20"/>
                <w:lang w:val="fi-FI" w:eastAsia="fi-FI"/>
              </w:rPr>
              <w:t>ktk</w:t>
            </w:r>
            <w:proofErr w:type="spellEnd"/>
            <w:r w:rsidR="00F225A3">
              <w:rPr>
                <w:rFonts w:eastAsia="Times New Roman" w:cstheme="minorHAnsi"/>
                <w:b/>
                <w:sz w:val="20"/>
                <w:szCs w:val="20"/>
                <w:lang w:val="fi-FI" w:eastAsia="fi-FI"/>
              </w:rPr>
              <w:t>, SAK</w:t>
            </w:r>
            <w:r>
              <w:rPr>
                <w:sz w:val="20"/>
                <w:szCs w:val="20"/>
                <w:lang w:val="fi-FI"/>
              </w:rPr>
              <w:t>: Selvitet</w:t>
            </w:r>
            <w:r w:rsidR="00046818">
              <w:rPr>
                <w:sz w:val="20"/>
                <w:szCs w:val="20"/>
                <w:lang w:val="fi-FI"/>
              </w:rPr>
              <w:t>tävä</w:t>
            </w:r>
            <w:r>
              <w:rPr>
                <w:sz w:val="20"/>
                <w:szCs w:val="20"/>
                <w:lang w:val="fi-FI"/>
              </w:rPr>
              <w:t xml:space="preserve"> mahdollisuudet ottaa </w:t>
            </w:r>
            <w:proofErr w:type="spellStart"/>
            <w:r>
              <w:rPr>
                <w:sz w:val="20"/>
                <w:szCs w:val="20"/>
                <w:lang w:val="fi-FI"/>
              </w:rPr>
              <w:t>ECVET-pisteet</w:t>
            </w:r>
            <w:proofErr w:type="spellEnd"/>
            <w:r>
              <w:rPr>
                <w:sz w:val="20"/>
                <w:szCs w:val="20"/>
                <w:lang w:val="fi-FI"/>
              </w:rPr>
              <w:t xml:space="preserve"> käyttöön myös näyttötutkinnoissa</w:t>
            </w:r>
            <w:r w:rsidR="00BE0BDD">
              <w:rPr>
                <w:sz w:val="20"/>
                <w:szCs w:val="20"/>
                <w:lang w:val="fi-FI"/>
              </w:rPr>
              <w:t xml:space="preserve"> yhteistyössä työelämän kanssa</w:t>
            </w:r>
            <w:r>
              <w:rPr>
                <w:sz w:val="20"/>
                <w:szCs w:val="20"/>
                <w:lang w:val="fi-FI"/>
              </w:rPr>
              <w:t>.</w:t>
            </w:r>
            <w:r w:rsidR="00F900DD">
              <w:rPr>
                <w:sz w:val="20"/>
                <w:szCs w:val="20"/>
                <w:lang w:val="fi-FI"/>
              </w:rPr>
              <w:t xml:space="preserve"> </w:t>
            </w:r>
          </w:p>
          <w:p w:rsidR="00B93583" w:rsidRDefault="00B93583" w:rsidP="00046818">
            <w:pPr>
              <w:rPr>
                <w:sz w:val="20"/>
                <w:szCs w:val="20"/>
                <w:lang w:val="fi-FI"/>
              </w:rPr>
            </w:pPr>
          </w:p>
          <w:p w:rsidR="00B93583" w:rsidRDefault="00B93583" w:rsidP="00046818">
            <w:pPr>
              <w:rPr>
                <w:sz w:val="20"/>
                <w:szCs w:val="20"/>
                <w:lang w:val="fi-FI"/>
              </w:rPr>
            </w:pPr>
            <w:r w:rsidRPr="00B93583">
              <w:rPr>
                <w:b/>
                <w:sz w:val="20"/>
                <w:szCs w:val="20"/>
                <w:lang w:val="fi-FI"/>
              </w:rPr>
              <w:t>EK</w:t>
            </w:r>
            <w:r>
              <w:rPr>
                <w:sz w:val="20"/>
                <w:szCs w:val="20"/>
                <w:lang w:val="fi-FI"/>
              </w:rPr>
              <w:t xml:space="preserve">: </w:t>
            </w:r>
            <w:proofErr w:type="spellStart"/>
            <w:r>
              <w:rPr>
                <w:sz w:val="20"/>
                <w:szCs w:val="20"/>
                <w:lang w:val="fi-FI"/>
              </w:rPr>
              <w:t>Pt:sta</w:t>
            </w:r>
            <w:proofErr w:type="spellEnd"/>
            <w:r>
              <w:rPr>
                <w:sz w:val="20"/>
                <w:szCs w:val="20"/>
                <w:lang w:val="fi-FI"/>
              </w:rPr>
              <w:t xml:space="preserve"> saatujen kokemusten jälkeen tavoitteena tulisi olla siirtyminen samaan järjestelmään näyttötutkinnoissa.</w:t>
            </w:r>
          </w:p>
          <w:p w:rsidR="00F900DD" w:rsidRDefault="00F900DD" w:rsidP="00046818">
            <w:pPr>
              <w:rPr>
                <w:sz w:val="20"/>
                <w:szCs w:val="20"/>
                <w:lang w:val="fi-FI"/>
              </w:rPr>
            </w:pPr>
          </w:p>
          <w:p w:rsidR="00B7627E" w:rsidRDefault="00F900DD" w:rsidP="00046818">
            <w:pPr>
              <w:rPr>
                <w:sz w:val="20"/>
                <w:szCs w:val="20"/>
                <w:lang w:val="fi-FI"/>
              </w:rPr>
            </w:pPr>
            <w:r w:rsidRPr="00F900DD">
              <w:rPr>
                <w:rFonts w:eastAsia="Times New Roman" w:cstheme="minorHAnsi"/>
                <w:b/>
                <w:sz w:val="20"/>
                <w:szCs w:val="20"/>
                <w:lang w:val="fi-FI" w:eastAsia="fi-FI"/>
              </w:rPr>
              <w:t xml:space="preserve">Tietojenkäsittelyalan </w:t>
            </w:r>
            <w:proofErr w:type="spellStart"/>
            <w:r w:rsidRPr="00F900DD">
              <w:rPr>
                <w:rFonts w:eastAsia="Times New Roman" w:cstheme="minorHAnsi"/>
                <w:b/>
                <w:sz w:val="20"/>
                <w:szCs w:val="20"/>
                <w:lang w:val="fi-FI" w:eastAsia="fi-FI"/>
              </w:rPr>
              <w:t>ktk</w:t>
            </w:r>
            <w:proofErr w:type="spellEnd"/>
            <w:r>
              <w:rPr>
                <w:sz w:val="20"/>
                <w:szCs w:val="20"/>
                <w:lang w:val="fi-FI"/>
              </w:rPr>
              <w:t>: Laajuutta ilmaisevat pisteet helpottavat tutkintojen vertailtavuutta ja siirrettävyyttä erityisesti kansainvälisissä yhteyksissä.</w:t>
            </w:r>
          </w:p>
          <w:p w:rsidR="00CD17FC" w:rsidRDefault="00CD17FC" w:rsidP="00046818">
            <w:pPr>
              <w:rPr>
                <w:sz w:val="20"/>
                <w:szCs w:val="20"/>
                <w:lang w:val="fi-FI"/>
              </w:rPr>
            </w:pPr>
          </w:p>
          <w:p w:rsidR="00FE305C" w:rsidRDefault="00FE305C" w:rsidP="00CD17FC">
            <w:pPr>
              <w:rPr>
                <w:sz w:val="20"/>
                <w:szCs w:val="20"/>
                <w:lang w:val="fi-FI"/>
              </w:rPr>
            </w:pPr>
            <w:r>
              <w:rPr>
                <w:b/>
                <w:sz w:val="20"/>
                <w:szCs w:val="20"/>
                <w:lang w:val="fi-FI"/>
              </w:rPr>
              <w:t>OAJ</w:t>
            </w:r>
            <w:r w:rsidRPr="00CD17FC">
              <w:rPr>
                <w:sz w:val="20"/>
                <w:szCs w:val="20"/>
                <w:lang w:val="fi-FI"/>
              </w:rPr>
              <w:t xml:space="preserve">: </w:t>
            </w:r>
            <w:r w:rsidR="00CD17FC" w:rsidRPr="00CD17FC">
              <w:rPr>
                <w:sz w:val="20"/>
                <w:szCs w:val="20"/>
                <w:lang w:val="fi-FI"/>
              </w:rPr>
              <w:t>E</w:t>
            </w:r>
            <w:r w:rsidRPr="00CD17FC">
              <w:rPr>
                <w:sz w:val="20"/>
                <w:szCs w:val="20"/>
                <w:lang w:val="fi-FI"/>
              </w:rPr>
              <w:t>rikseen</w:t>
            </w:r>
            <w:r>
              <w:rPr>
                <w:sz w:val="20"/>
                <w:szCs w:val="20"/>
                <w:lang w:val="fi-FI"/>
              </w:rPr>
              <w:t xml:space="preserve"> pohdittava, millaisilla mittareilla osaaminen arvotetaan </w:t>
            </w:r>
            <w:proofErr w:type="spellStart"/>
            <w:r>
              <w:rPr>
                <w:sz w:val="20"/>
                <w:szCs w:val="20"/>
                <w:lang w:val="fi-FI"/>
              </w:rPr>
              <w:t>at:ssa</w:t>
            </w:r>
            <w:proofErr w:type="spellEnd"/>
            <w:r>
              <w:rPr>
                <w:sz w:val="20"/>
                <w:szCs w:val="20"/>
                <w:lang w:val="fi-FI"/>
              </w:rPr>
              <w:t xml:space="preserve"> ja </w:t>
            </w:r>
            <w:proofErr w:type="spellStart"/>
            <w:r>
              <w:rPr>
                <w:sz w:val="20"/>
                <w:szCs w:val="20"/>
                <w:lang w:val="fi-FI"/>
              </w:rPr>
              <w:t>eat:ssa</w:t>
            </w:r>
            <w:proofErr w:type="spellEnd"/>
            <w:r w:rsidR="00CD17FC">
              <w:rPr>
                <w:sz w:val="20"/>
                <w:szCs w:val="20"/>
                <w:lang w:val="fi-FI"/>
              </w:rPr>
              <w:t>.</w:t>
            </w:r>
          </w:p>
          <w:p w:rsidR="004C0C47" w:rsidRDefault="004C0C47" w:rsidP="00CD17FC">
            <w:pPr>
              <w:rPr>
                <w:sz w:val="20"/>
                <w:szCs w:val="20"/>
                <w:lang w:val="fi-FI"/>
              </w:rPr>
            </w:pPr>
          </w:p>
          <w:p w:rsidR="004C0C47" w:rsidRDefault="004C0C47" w:rsidP="004C0C47">
            <w:pPr>
              <w:rPr>
                <w:sz w:val="20"/>
                <w:szCs w:val="20"/>
                <w:lang w:val="fi-FI"/>
              </w:rPr>
            </w:pPr>
            <w:r w:rsidRPr="004C0C47">
              <w:rPr>
                <w:b/>
                <w:sz w:val="20"/>
                <w:szCs w:val="20"/>
                <w:lang w:val="fi-FI"/>
              </w:rPr>
              <w:t>Tehy</w:t>
            </w:r>
            <w:r w:rsidR="00AC7F6A">
              <w:rPr>
                <w:b/>
                <w:sz w:val="20"/>
                <w:szCs w:val="20"/>
                <w:lang w:val="fi-FI"/>
              </w:rPr>
              <w:t xml:space="preserve">, </w:t>
            </w:r>
            <w:r w:rsidR="00AC7F6A" w:rsidRPr="00AC7F6A">
              <w:rPr>
                <w:rFonts w:eastAsia="Times New Roman" w:cstheme="minorHAnsi"/>
                <w:b/>
                <w:sz w:val="20"/>
                <w:szCs w:val="20"/>
                <w:lang w:val="fi-FI" w:eastAsia="fi-FI"/>
              </w:rPr>
              <w:t xml:space="preserve">Terveysalan </w:t>
            </w:r>
            <w:proofErr w:type="spellStart"/>
            <w:r w:rsidR="00AC7F6A" w:rsidRPr="00AC7F6A">
              <w:rPr>
                <w:rFonts w:eastAsia="Times New Roman" w:cstheme="minorHAnsi"/>
                <w:b/>
                <w:sz w:val="20"/>
                <w:szCs w:val="20"/>
                <w:lang w:val="fi-FI" w:eastAsia="fi-FI"/>
              </w:rPr>
              <w:t>ktk</w:t>
            </w:r>
            <w:proofErr w:type="spellEnd"/>
            <w:r>
              <w:rPr>
                <w:sz w:val="20"/>
                <w:szCs w:val="20"/>
                <w:lang w:val="fi-FI"/>
              </w:rPr>
              <w:t>: Yhtenevä laajuusmitta kaikkiin tutkintotyyppeihin vertailtavuuden ja työelämälle tarjottavan informaation vuoksi.</w:t>
            </w:r>
          </w:p>
          <w:p w:rsidR="00D234F0" w:rsidRDefault="00D234F0" w:rsidP="004C0C47">
            <w:pPr>
              <w:rPr>
                <w:sz w:val="20"/>
                <w:szCs w:val="20"/>
                <w:lang w:val="fi-FI"/>
              </w:rPr>
            </w:pPr>
          </w:p>
          <w:p w:rsidR="00456BDD" w:rsidRDefault="00456BDD" w:rsidP="004C0C47">
            <w:pPr>
              <w:rPr>
                <w:sz w:val="20"/>
                <w:szCs w:val="20"/>
                <w:lang w:val="fi-FI"/>
              </w:rPr>
            </w:pPr>
            <w:r w:rsidRPr="00456BDD">
              <w:rPr>
                <w:b/>
                <w:sz w:val="20"/>
                <w:szCs w:val="20"/>
                <w:lang w:val="fi-FI"/>
              </w:rPr>
              <w:t>Suomen Yrittäjät</w:t>
            </w:r>
            <w:r>
              <w:rPr>
                <w:sz w:val="20"/>
                <w:szCs w:val="20"/>
                <w:lang w:val="fi-FI"/>
              </w:rPr>
              <w:t xml:space="preserve">: At:lle ja </w:t>
            </w:r>
            <w:proofErr w:type="spellStart"/>
            <w:r>
              <w:rPr>
                <w:sz w:val="20"/>
                <w:szCs w:val="20"/>
                <w:lang w:val="fi-FI"/>
              </w:rPr>
              <w:t>eat:lle</w:t>
            </w:r>
            <w:proofErr w:type="spellEnd"/>
            <w:r>
              <w:rPr>
                <w:sz w:val="20"/>
                <w:szCs w:val="20"/>
                <w:lang w:val="fi-FI"/>
              </w:rPr>
              <w:t xml:space="preserve"> ei tule määritellä yhtenäistä laajuutta, mutta jokainen tutkinto ja tutkinnon osa tulee pisteyttää vertailtavuuden </w:t>
            </w:r>
            <w:r>
              <w:rPr>
                <w:sz w:val="20"/>
                <w:szCs w:val="20"/>
                <w:lang w:val="fi-FI"/>
              </w:rPr>
              <w:lastRenderedPageBreak/>
              <w:t>turvaamiseksi.</w:t>
            </w:r>
          </w:p>
          <w:p w:rsidR="00FE3DA6" w:rsidRDefault="00FE3DA6" w:rsidP="004C0C47">
            <w:pPr>
              <w:rPr>
                <w:sz w:val="20"/>
                <w:szCs w:val="20"/>
                <w:lang w:val="fi-FI"/>
              </w:rPr>
            </w:pPr>
          </w:p>
          <w:p w:rsidR="0044611B" w:rsidRPr="00FE305C" w:rsidRDefault="00FE3DA6" w:rsidP="00D234F0">
            <w:pPr>
              <w:rPr>
                <w:sz w:val="20"/>
                <w:szCs w:val="20"/>
                <w:lang w:val="fi-FI"/>
              </w:rPr>
            </w:pPr>
            <w:r w:rsidRPr="00464CA6">
              <w:rPr>
                <w:b/>
                <w:sz w:val="20"/>
                <w:szCs w:val="20"/>
                <w:lang w:val="fi-FI"/>
              </w:rPr>
              <w:t xml:space="preserve">Tietojenkäsittelyn </w:t>
            </w:r>
            <w:proofErr w:type="spellStart"/>
            <w:r w:rsidRPr="00464CA6">
              <w:rPr>
                <w:b/>
                <w:sz w:val="20"/>
                <w:szCs w:val="20"/>
                <w:lang w:val="fi-FI"/>
              </w:rPr>
              <w:t>ttk</w:t>
            </w:r>
            <w:proofErr w:type="spellEnd"/>
            <w:r>
              <w:rPr>
                <w:sz w:val="20"/>
                <w:szCs w:val="20"/>
                <w:lang w:val="fi-FI"/>
              </w:rPr>
              <w:t>: Pisteytyksen ulottaminen ammatti- ja erikoisammattitutkintoihin on haasteellista, mutta edistäisi tutkintojen arvostusta</w:t>
            </w:r>
            <w:r w:rsidR="00464CA6">
              <w:rPr>
                <w:sz w:val="20"/>
                <w:szCs w:val="20"/>
                <w:lang w:val="fi-FI"/>
              </w:rPr>
              <w:t xml:space="preserve"> Euroopan laajuisilla markkinoilla. Ilman pisteytystä at ja </w:t>
            </w:r>
            <w:proofErr w:type="spellStart"/>
            <w:r w:rsidR="00464CA6">
              <w:rPr>
                <w:sz w:val="20"/>
                <w:szCs w:val="20"/>
                <w:lang w:val="fi-FI"/>
              </w:rPr>
              <w:t>eat</w:t>
            </w:r>
            <w:proofErr w:type="spellEnd"/>
            <w:r w:rsidR="00464CA6">
              <w:rPr>
                <w:sz w:val="20"/>
                <w:szCs w:val="20"/>
                <w:lang w:val="fi-FI"/>
              </w:rPr>
              <w:t xml:space="preserve"> vaarassa jäädä tutkintojen ”harmaalle alueelle”, jolloin ne ovat käyttökelpoisia vain Suomessa, mikä taas voi vaikuttaa niiden rahoitukseen tulevaisuudessa.</w:t>
            </w:r>
          </w:p>
        </w:tc>
        <w:tc>
          <w:tcPr>
            <w:tcW w:w="4678" w:type="dxa"/>
          </w:tcPr>
          <w:p w:rsidR="004C0C47" w:rsidRDefault="00CD17FC" w:rsidP="009F5DFB">
            <w:pPr>
              <w:rPr>
                <w:sz w:val="20"/>
                <w:szCs w:val="20"/>
                <w:lang w:val="fi-FI"/>
              </w:rPr>
            </w:pPr>
            <w:r w:rsidRPr="00CD17FC">
              <w:rPr>
                <w:b/>
                <w:sz w:val="20"/>
                <w:szCs w:val="20"/>
                <w:lang w:val="fi-FI"/>
              </w:rPr>
              <w:lastRenderedPageBreak/>
              <w:t xml:space="preserve">Sosiaalialan </w:t>
            </w:r>
            <w:proofErr w:type="spellStart"/>
            <w:r w:rsidRPr="00CD17FC">
              <w:rPr>
                <w:b/>
                <w:sz w:val="20"/>
                <w:szCs w:val="20"/>
                <w:lang w:val="fi-FI"/>
              </w:rPr>
              <w:t>ktk</w:t>
            </w:r>
            <w:proofErr w:type="spellEnd"/>
            <w:r>
              <w:rPr>
                <w:b/>
                <w:sz w:val="20"/>
                <w:szCs w:val="20"/>
                <w:lang w:val="fi-FI"/>
              </w:rPr>
              <w:t xml:space="preserve">: </w:t>
            </w:r>
            <w:r w:rsidRPr="00CD17FC">
              <w:rPr>
                <w:sz w:val="20"/>
                <w:szCs w:val="20"/>
                <w:lang w:val="fi-FI"/>
              </w:rPr>
              <w:t xml:space="preserve">Näyttötutkintojen jättäminen </w:t>
            </w:r>
            <w:proofErr w:type="spellStart"/>
            <w:r w:rsidRPr="00CD17FC">
              <w:rPr>
                <w:sz w:val="20"/>
                <w:szCs w:val="20"/>
                <w:lang w:val="fi-FI"/>
              </w:rPr>
              <w:t>ECVET-pisteytyksen</w:t>
            </w:r>
            <w:proofErr w:type="spellEnd"/>
            <w:r w:rsidRPr="00CD17FC">
              <w:rPr>
                <w:sz w:val="20"/>
                <w:szCs w:val="20"/>
                <w:lang w:val="fi-FI"/>
              </w:rPr>
              <w:t xml:space="preserve"> ulkopuolelle kaipaa perusteluja.</w:t>
            </w:r>
          </w:p>
          <w:p w:rsidR="00171FE6" w:rsidRDefault="00171FE6" w:rsidP="009F5DFB">
            <w:pPr>
              <w:rPr>
                <w:sz w:val="20"/>
                <w:szCs w:val="20"/>
                <w:lang w:val="fi-FI"/>
              </w:rPr>
            </w:pPr>
          </w:p>
          <w:p w:rsidR="00171FE6" w:rsidRDefault="00171FE6" w:rsidP="009F5DFB">
            <w:pPr>
              <w:rPr>
                <w:sz w:val="20"/>
                <w:szCs w:val="20"/>
                <w:lang w:val="fi-FI"/>
              </w:rPr>
            </w:pPr>
            <w:r w:rsidRPr="00171FE6">
              <w:rPr>
                <w:b/>
                <w:sz w:val="20"/>
                <w:szCs w:val="20"/>
                <w:lang w:val="fi-FI"/>
              </w:rPr>
              <w:t xml:space="preserve">Tieto- ja kirjastopalvelualan </w:t>
            </w:r>
            <w:proofErr w:type="spellStart"/>
            <w:r w:rsidRPr="00171FE6">
              <w:rPr>
                <w:b/>
                <w:sz w:val="20"/>
                <w:szCs w:val="20"/>
                <w:lang w:val="fi-FI"/>
              </w:rPr>
              <w:t>ttk</w:t>
            </w:r>
            <w:proofErr w:type="spellEnd"/>
            <w:r>
              <w:rPr>
                <w:sz w:val="20"/>
                <w:szCs w:val="20"/>
                <w:lang w:val="fi-FI"/>
              </w:rPr>
              <w:t>: Alan at:n laajuutta osoittavan mittarin puute tuottaa toisinaan ongelmia mm. kelpoisuutta määriteltäessä.</w:t>
            </w:r>
          </w:p>
          <w:p w:rsidR="0073079A" w:rsidRDefault="0073079A" w:rsidP="009F5DFB">
            <w:pPr>
              <w:rPr>
                <w:sz w:val="20"/>
                <w:szCs w:val="20"/>
                <w:lang w:val="fi-FI"/>
              </w:rPr>
            </w:pPr>
          </w:p>
          <w:p w:rsidR="0073079A" w:rsidRPr="0015601A" w:rsidRDefault="0073079A" w:rsidP="009F5DFB">
            <w:pPr>
              <w:rPr>
                <w:sz w:val="20"/>
                <w:szCs w:val="20"/>
                <w:lang w:val="fi-FI"/>
              </w:rPr>
            </w:pPr>
            <w:r w:rsidRPr="0073079A">
              <w:rPr>
                <w:b/>
                <w:sz w:val="20"/>
                <w:szCs w:val="20"/>
                <w:lang w:val="fi-FI"/>
              </w:rPr>
              <w:t>SAJO</w:t>
            </w:r>
            <w:r>
              <w:rPr>
                <w:sz w:val="20"/>
                <w:szCs w:val="20"/>
                <w:lang w:val="fi-FI"/>
              </w:rPr>
              <w:t xml:space="preserve">: Jos näyttötutkintona suoritettavan </w:t>
            </w:r>
            <w:proofErr w:type="spellStart"/>
            <w:r>
              <w:rPr>
                <w:sz w:val="20"/>
                <w:szCs w:val="20"/>
                <w:lang w:val="fi-FI"/>
              </w:rPr>
              <w:t>pt:n</w:t>
            </w:r>
            <w:proofErr w:type="spellEnd"/>
            <w:r>
              <w:rPr>
                <w:sz w:val="20"/>
                <w:szCs w:val="20"/>
                <w:lang w:val="fi-FI"/>
              </w:rPr>
              <w:t xml:space="preserve"> laajuutta ei ilmaista vastaavalla laajuusmitalla, niin miten varmentuu jatko-opintokelpoisuus </w:t>
            </w:r>
            <w:proofErr w:type="spellStart"/>
            <w:r>
              <w:rPr>
                <w:sz w:val="20"/>
                <w:szCs w:val="20"/>
                <w:lang w:val="fi-FI"/>
              </w:rPr>
              <w:t>pt:n</w:t>
            </w:r>
            <w:proofErr w:type="spellEnd"/>
            <w:r>
              <w:rPr>
                <w:sz w:val="20"/>
                <w:szCs w:val="20"/>
                <w:lang w:val="fi-FI"/>
              </w:rPr>
              <w:t xml:space="preserve"> näyttötutkintona suorittavan osalta?</w:t>
            </w:r>
          </w:p>
        </w:tc>
      </w:tr>
      <w:tr w:rsidR="00105BB4" w:rsidRPr="00871751" w:rsidTr="008A1DFB">
        <w:tc>
          <w:tcPr>
            <w:tcW w:w="4219" w:type="dxa"/>
          </w:tcPr>
          <w:p w:rsidR="00105BB4" w:rsidRPr="0015601A" w:rsidRDefault="0043265A" w:rsidP="0080287F">
            <w:pPr>
              <w:rPr>
                <w:bCs/>
                <w:sz w:val="20"/>
                <w:szCs w:val="20"/>
                <w:lang w:val="fi-FI"/>
              </w:rPr>
            </w:pPr>
            <w:r w:rsidRPr="0015601A">
              <w:rPr>
                <w:bCs/>
                <w:sz w:val="20"/>
                <w:szCs w:val="20"/>
                <w:lang w:val="fi-FI"/>
              </w:rPr>
              <w:lastRenderedPageBreak/>
              <w:t>Ammatillisten perustutkintojen laajuus säilytetään nykyisellään</w:t>
            </w:r>
            <w:r w:rsidRPr="0015601A">
              <w:rPr>
                <w:sz w:val="20"/>
                <w:szCs w:val="20"/>
                <w:lang w:val="fi-FI"/>
              </w:rPr>
              <w:t xml:space="preserve">. </w:t>
            </w:r>
            <w:r w:rsidRPr="0015601A">
              <w:rPr>
                <w:bCs/>
                <w:sz w:val="20"/>
                <w:szCs w:val="20"/>
                <w:lang w:val="fi-FI"/>
              </w:rPr>
              <w:t>Erityisestä syys</w:t>
            </w:r>
            <w:r w:rsidRPr="0015601A">
              <w:rPr>
                <w:sz w:val="20"/>
                <w:szCs w:val="20"/>
                <w:lang w:val="fi-FI"/>
              </w:rPr>
              <w:t xml:space="preserve">tä (esim. silloin, kun kansainväliset säädökset sitä edellyttävät) </w:t>
            </w:r>
            <w:r w:rsidRPr="0015601A">
              <w:rPr>
                <w:bCs/>
                <w:sz w:val="20"/>
                <w:szCs w:val="20"/>
                <w:lang w:val="fi-FI"/>
              </w:rPr>
              <w:t>yksittäinen ammatillinen tutkinto voi olla perustutkintojen minimilaajuutta laajempi</w:t>
            </w:r>
            <w:r w:rsidRPr="0015601A">
              <w:rPr>
                <w:sz w:val="20"/>
                <w:szCs w:val="20"/>
                <w:lang w:val="fi-FI"/>
              </w:rPr>
              <w:t>. Laajuudeltaan poikkeavista tutkinnoista säädetään opetus- ja kulttuuriministeriön asetuksella (ns. tutkintorakenneasetus).</w:t>
            </w:r>
          </w:p>
        </w:tc>
        <w:tc>
          <w:tcPr>
            <w:tcW w:w="1843" w:type="dxa"/>
          </w:tcPr>
          <w:p w:rsidR="00105BB4" w:rsidRPr="0015601A" w:rsidRDefault="00123F2A" w:rsidP="009F5DFB">
            <w:pPr>
              <w:rPr>
                <w:sz w:val="20"/>
                <w:szCs w:val="20"/>
                <w:lang w:val="fi-FI"/>
              </w:rPr>
            </w:pPr>
            <w:r>
              <w:rPr>
                <w:sz w:val="20"/>
                <w:szCs w:val="20"/>
                <w:lang w:val="fi-FI"/>
              </w:rPr>
              <w:t xml:space="preserve">Elintarvikealan </w:t>
            </w:r>
            <w:proofErr w:type="spellStart"/>
            <w:r>
              <w:rPr>
                <w:sz w:val="20"/>
                <w:szCs w:val="20"/>
                <w:lang w:val="fi-FI"/>
              </w:rPr>
              <w:t>ktk</w:t>
            </w:r>
            <w:proofErr w:type="spellEnd"/>
            <w:r w:rsidR="00D62E66">
              <w:rPr>
                <w:sz w:val="20"/>
                <w:szCs w:val="20"/>
                <w:lang w:val="fi-FI"/>
              </w:rPr>
              <w:t xml:space="preserve">, </w:t>
            </w:r>
            <w:r w:rsidR="00D62E66" w:rsidRPr="00D62E66">
              <w:rPr>
                <w:sz w:val="20"/>
                <w:szCs w:val="20"/>
                <w:lang w:val="fi-FI"/>
              </w:rPr>
              <w:t>Kuntaliitto</w:t>
            </w:r>
            <w:r w:rsidR="00A3099C">
              <w:rPr>
                <w:sz w:val="20"/>
                <w:szCs w:val="20"/>
                <w:lang w:val="fi-FI"/>
              </w:rPr>
              <w:t xml:space="preserve">, Sosiaalialan </w:t>
            </w:r>
            <w:proofErr w:type="spellStart"/>
            <w:r w:rsidR="00A3099C">
              <w:rPr>
                <w:sz w:val="20"/>
                <w:szCs w:val="20"/>
                <w:lang w:val="fi-FI"/>
              </w:rPr>
              <w:t>ktk</w:t>
            </w:r>
            <w:proofErr w:type="spellEnd"/>
            <w:r w:rsidR="00B840BC">
              <w:rPr>
                <w:sz w:val="20"/>
                <w:szCs w:val="20"/>
                <w:lang w:val="fi-FI"/>
              </w:rPr>
              <w:t xml:space="preserve">, </w:t>
            </w:r>
            <w:proofErr w:type="spellStart"/>
            <w:r w:rsidR="00B840BC">
              <w:rPr>
                <w:sz w:val="20"/>
                <w:szCs w:val="20"/>
                <w:lang w:val="fi-FI"/>
              </w:rPr>
              <w:t>SuPer</w:t>
            </w:r>
            <w:proofErr w:type="spellEnd"/>
            <w:r w:rsidR="00456BDD">
              <w:rPr>
                <w:sz w:val="20"/>
                <w:szCs w:val="20"/>
                <w:lang w:val="fi-FI"/>
              </w:rPr>
              <w:t xml:space="preserve">, </w:t>
            </w:r>
            <w:r w:rsidR="0073079A">
              <w:rPr>
                <w:sz w:val="20"/>
                <w:szCs w:val="20"/>
                <w:lang w:val="fi-FI"/>
              </w:rPr>
              <w:t xml:space="preserve">SAJO, </w:t>
            </w:r>
            <w:r w:rsidR="00456BDD">
              <w:rPr>
                <w:sz w:val="20"/>
                <w:szCs w:val="20"/>
                <w:lang w:val="fi-FI"/>
              </w:rPr>
              <w:t>Suomen Yrittäjät</w:t>
            </w:r>
          </w:p>
        </w:tc>
        <w:tc>
          <w:tcPr>
            <w:tcW w:w="1559" w:type="dxa"/>
          </w:tcPr>
          <w:p w:rsidR="00105BB4" w:rsidRPr="0015601A" w:rsidRDefault="00105BB4" w:rsidP="009F5DFB">
            <w:pPr>
              <w:rPr>
                <w:sz w:val="20"/>
                <w:szCs w:val="20"/>
                <w:lang w:val="fi-FI"/>
              </w:rPr>
            </w:pPr>
          </w:p>
        </w:tc>
        <w:tc>
          <w:tcPr>
            <w:tcW w:w="3260" w:type="dxa"/>
          </w:tcPr>
          <w:p w:rsidR="00105BB4" w:rsidRPr="0015601A" w:rsidRDefault="00105BB4" w:rsidP="009F5DFB">
            <w:pPr>
              <w:rPr>
                <w:sz w:val="20"/>
                <w:szCs w:val="20"/>
                <w:lang w:val="fi-FI"/>
              </w:rPr>
            </w:pPr>
          </w:p>
        </w:tc>
        <w:tc>
          <w:tcPr>
            <w:tcW w:w="4678" w:type="dxa"/>
          </w:tcPr>
          <w:p w:rsidR="00105BB4" w:rsidRDefault="00D62E66" w:rsidP="009F5DFB">
            <w:pPr>
              <w:rPr>
                <w:sz w:val="20"/>
                <w:szCs w:val="20"/>
                <w:lang w:val="fi-FI"/>
              </w:rPr>
            </w:pPr>
            <w:r w:rsidRPr="00D62E66">
              <w:rPr>
                <w:b/>
                <w:sz w:val="20"/>
                <w:szCs w:val="20"/>
                <w:lang w:val="fi-FI"/>
              </w:rPr>
              <w:t>Kuntaliitto</w:t>
            </w:r>
            <w:r w:rsidR="00CD17FC">
              <w:rPr>
                <w:sz w:val="20"/>
                <w:szCs w:val="20"/>
                <w:lang w:val="fi-FI"/>
              </w:rPr>
              <w:t>: L</w:t>
            </w:r>
            <w:r>
              <w:rPr>
                <w:sz w:val="20"/>
                <w:szCs w:val="20"/>
                <w:lang w:val="fi-FI"/>
              </w:rPr>
              <w:t>aajuudeltaan poikkeavien tutkintojen kustannukset on korvattava täysimääräisesti</w:t>
            </w:r>
            <w:r w:rsidR="00CD17FC">
              <w:rPr>
                <w:sz w:val="20"/>
                <w:szCs w:val="20"/>
                <w:lang w:val="fi-FI"/>
              </w:rPr>
              <w:t>.</w:t>
            </w:r>
          </w:p>
          <w:p w:rsidR="00B2739C" w:rsidRDefault="00B2739C" w:rsidP="009F5DFB">
            <w:pPr>
              <w:rPr>
                <w:sz w:val="20"/>
                <w:szCs w:val="20"/>
                <w:lang w:val="fi-FI"/>
              </w:rPr>
            </w:pPr>
          </w:p>
          <w:p w:rsidR="00B2739C" w:rsidRPr="0015601A" w:rsidRDefault="00B2739C" w:rsidP="009F5DFB">
            <w:pPr>
              <w:rPr>
                <w:sz w:val="20"/>
                <w:szCs w:val="20"/>
                <w:lang w:val="fi-FI"/>
              </w:rPr>
            </w:pPr>
            <w:r w:rsidRPr="00B2739C">
              <w:rPr>
                <w:b/>
                <w:sz w:val="20"/>
                <w:szCs w:val="20"/>
                <w:lang w:val="fi-FI"/>
              </w:rPr>
              <w:t>Suomen Varustamot</w:t>
            </w:r>
            <w:r>
              <w:rPr>
                <w:sz w:val="20"/>
                <w:szCs w:val="20"/>
                <w:lang w:val="fi-FI"/>
              </w:rPr>
              <w:t xml:space="preserve">: Alan </w:t>
            </w:r>
            <w:proofErr w:type="spellStart"/>
            <w:r>
              <w:rPr>
                <w:sz w:val="20"/>
                <w:szCs w:val="20"/>
                <w:lang w:val="fi-FI"/>
              </w:rPr>
              <w:t>pt:n</w:t>
            </w:r>
            <w:proofErr w:type="spellEnd"/>
            <w:r>
              <w:rPr>
                <w:sz w:val="20"/>
                <w:szCs w:val="20"/>
                <w:lang w:val="fi-FI"/>
              </w:rPr>
              <w:t xml:space="preserve"> pakolliset osat eivät riitä vastaamaan </w:t>
            </w:r>
            <w:proofErr w:type="spellStart"/>
            <w:r>
              <w:rPr>
                <w:sz w:val="20"/>
                <w:szCs w:val="20"/>
                <w:lang w:val="fi-FI"/>
              </w:rPr>
              <w:t>kv-säädöksiä</w:t>
            </w:r>
            <w:proofErr w:type="spellEnd"/>
            <w:r>
              <w:rPr>
                <w:sz w:val="20"/>
                <w:szCs w:val="20"/>
                <w:lang w:val="fi-FI"/>
              </w:rPr>
              <w:t xml:space="preserve"> ja työelämän tarpeita. Todellista valinnaisuutta ei ole. </w:t>
            </w:r>
          </w:p>
        </w:tc>
      </w:tr>
      <w:tr w:rsidR="00E8110A" w:rsidRPr="008A1DFB" w:rsidTr="008A1DFB">
        <w:tc>
          <w:tcPr>
            <w:tcW w:w="4219" w:type="dxa"/>
          </w:tcPr>
          <w:p w:rsidR="00D345AF" w:rsidRDefault="0080287F" w:rsidP="0080287F">
            <w:pPr>
              <w:rPr>
                <w:sz w:val="20"/>
                <w:szCs w:val="20"/>
                <w:lang w:val="fi-FI"/>
              </w:rPr>
            </w:pPr>
            <w:r w:rsidRPr="0015601A">
              <w:rPr>
                <w:bCs/>
                <w:sz w:val="20"/>
                <w:szCs w:val="20"/>
                <w:lang w:val="fi-FI"/>
              </w:rPr>
              <w:t>Y</w:t>
            </w:r>
            <w:r w:rsidR="002B2E97" w:rsidRPr="0015601A">
              <w:rPr>
                <w:bCs/>
                <w:sz w:val="20"/>
                <w:szCs w:val="20"/>
                <w:lang w:val="fi-FI"/>
              </w:rPr>
              <w:t xml:space="preserve">ksittäisen tutkinnon suorittajan suorittamat tutkinnon osat voivat ylittää säädöksissä määritellyn tutkinnon minimilaajuuden </w:t>
            </w:r>
            <w:r w:rsidR="002B2E97" w:rsidRPr="0015601A">
              <w:rPr>
                <w:sz w:val="20"/>
                <w:szCs w:val="20"/>
                <w:lang w:val="fi-FI"/>
              </w:rPr>
              <w:t xml:space="preserve">silloin, kun se on työelämän alakohtaisiin tai paikallisiin ammattitaitovaatimuksiin vastaamisen ja tutkinnon suorittajan ammattitaidon syventämisen kannalta tarpeellista. </w:t>
            </w:r>
          </w:p>
          <w:p w:rsidR="00ED0038" w:rsidRPr="0015601A" w:rsidRDefault="00ED0038" w:rsidP="0080287F">
            <w:pPr>
              <w:rPr>
                <w:sz w:val="20"/>
                <w:szCs w:val="20"/>
                <w:lang w:val="fi-FI"/>
              </w:rPr>
            </w:pPr>
          </w:p>
        </w:tc>
        <w:tc>
          <w:tcPr>
            <w:tcW w:w="1843" w:type="dxa"/>
          </w:tcPr>
          <w:p w:rsidR="00D345AF" w:rsidRPr="0015601A" w:rsidRDefault="00123F2A" w:rsidP="009F5DFB">
            <w:pPr>
              <w:rPr>
                <w:sz w:val="20"/>
                <w:szCs w:val="20"/>
                <w:lang w:val="fi-FI"/>
              </w:rPr>
            </w:pPr>
            <w:r>
              <w:rPr>
                <w:sz w:val="20"/>
                <w:szCs w:val="20"/>
                <w:lang w:val="fi-FI"/>
              </w:rPr>
              <w:t xml:space="preserve">Elintarvikealan </w:t>
            </w:r>
            <w:proofErr w:type="spellStart"/>
            <w:r>
              <w:rPr>
                <w:sz w:val="20"/>
                <w:szCs w:val="20"/>
                <w:lang w:val="fi-FI"/>
              </w:rPr>
              <w:t>ktk</w:t>
            </w:r>
            <w:proofErr w:type="spellEnd"/>
          </w:p>
        </w:tc>
        <w:tc>
          <w:tcPr>
            <w:tcW w:w="1559" w:type="dxa"/>
          </w:tcPr>
          <w:p w:rsidR="00D345AF" w:rsidRPr="0015601A" w:rsidRDefault="00D345AF" w:rsidP="009F5DFB">
            <w:pPr>
              <w:rPr>
                <w:sz w:val="20"/>
                <w:szCs w:val="20"/>
                <w:lang w:val="fi-FI"/>
              </w:rPr>
            </w:pPr>
          </w:p>
        </w:tc>
        <w:tc>
          <w:tcPr>
            <w:tcW w:w="3260" w:type="dxa"/>
          </w:tcPr>
          <w:p w:rsidR="00D345AF" w:rsidRPr="0015601A" w:rsidRDefault="00D345AF" w:rsidP="009F5DFB">
            <w:pPr>
              <w:rPr>
                <w:sz w:val="20"/>
                <w:szCs w:val="20"/>
                <w:lang w:val="fi-FI"/>
              </w:rPr>
            </w:pPr>
          </w:p>
        </w:tc>
        <w:tc>
          <w:tcPr>
            <w:tcW w:w="4678" w:type="dxa"/>
          </w:tcPr>
          <w:p w:rsidR="00D345AF" w:rsidRPr="0015601A" w:rsidRDefault="00D62E66" w:rsidP="009F5DFB">
            <w:pPr>
              <w:rPr>
                <w:sz w:val="20"/>
                <w:szCs w:val="20"/>
                <w:lang w:val="fi-FI"/>
              </w:rPr>
            </w:pPr>
            <w:r w:rsidRPr="00D62E66">
              <w:rPr>
                <w:b/>
                <w:sz w:val="20"/>
                <w:szCs w:val="20"/>
                <w:lang w:val="fi-FI"/>
              </w:rPr>
              <w:t>Kuntaliitto</w:t>
            </w:r>
            <w:r w:rsidR="00CD17FC">
              <w:rPr>
                <w:sz w:val="20"/>
                <w:szCs w:val="20"/>
                <w:lang w:val="fi-FI"/>
              </w:rPr>
              <w:t>: T</w:t>
            </w:r>
            <w:r>
              <w:rPr>
                <w:sz w:val="20"/>
                <w:szCs w:val="20"/>
                <w:lang w:val="fi-FI"/>
              </w:rPr>
              <w:t>utkinnon suorittamisaika tulee rajata</w:t>
            </w:r>
            <w:r w:rsidR="00CD17FC">
              <w:rPr>
                <w:sz w:val="20"/>
                <w:szCs w:val="20"/>
                <w:lang w:val="fi-FI"/>
              </w:rPr>
              <w:t>.</w:t>
            </w:r>
          </w:p>
        </w:tc>
      </w:tr>
      <w:tr w:rsidR="0080287F" w:rsidRPr="008A1DFB" w:rsidTr="008A1DFB">
        <w:tc>
          <w:tcPr>
            <w:tcW w:w="15559" w:type="dxa"/>
            <w:gridSpan w:val="5"/>
          </w:tcPr>
          <w:p w:rsidR="0080287F" w:rsidRPr="0015601A" w:rsidRDefault="0080287F" w:rsidP="009F5DFB">
            <w:pPr>
              <w:rPr>
                <w:sz w:val="20"/>
                <w:szCs w:val="20"/>
                <w:lang w:val="fi-FI"/>
              </w:rPr>
            </w:pPr>
            <w:r w:rsidRPr="008E48A0">
              <w:rPr>
                <w:b/>
                <w:bCs/>
                <w:sz w:val="28"/>
                <w:szCs w:val="20"/>
                <w:lang w:val="fi-FI"/>
              </w:rPr>
              <w:t>Ammatillisten tutkintojen muodostuminen</w:t>
            </w:r>
            <w:r w:rsidR="00582995">
              <w:rPr>
                <w:b/>
                <w:bCs/>
                <w:sz w:val="28"/>
                <w:szCs w:val="20"/>
                <w:lang w:val="fi-FI"/>
              </w:rPr>
              <w:t xml:space="preserve"> (ml. pakollisuus ja valinnaisuus tutkinnoissa)</w:t>
            </w:r>
          </w:p>
        </w:tc>
      </w:tr>
      <w:tr w:rsidR="00EB6DFA" w:rsidRPr="0015601A" w:rsidTr="008A1DFB">
        <w:tc>
          <w:tcPr>
            <w:tcW w:w="4219" w:type="dxa"/>
          </w:tcPr>
          <w:p w:rsidR="00EB6DFA" w:rsidRPr="0015601A" w:rsidRDefault="00EB6DFA" w:rsidP="009F5DFB">
            <w:pPr>
              <w:rPr>
                <w:b/>
                <w:sz w:val="20"/>
                <w:szCs w:val="20"/>
                <w:lang w:val="fi-FI"/>
              </w:rPr>
            </w:pPr>
            <w:r w:rsidRPr="0015601A">
              <w:rPr>
                <w:b/>
                <w:sz w:val="20"/>
                <w:szCs w:val="20"/>
                <w:lang w:val="fi-FI"/>
              </w:rPr>
              <w:t>TUTKE2-esitys</w:t>
            </w:r>
          </w:p>
        </w:tc>
        <w:tc>
          <w:tcPr>
            <w:tcW w:w="1843" w:type="dxa"/>
          </w:tcPr>
          <w:p w:rsidR="00EB6DFA" w:rsidRPr="0015601A" w:rsidRDefault="00EB6DFA" w:rsidP="009F5DFB">
            <w:pPr>
              <w:rPr>
                <w:b/>
                <w:sz w:val="20"/>
                <w:szCs w:val="20"/>
                <w:lang w:val="fi-FI"/>
              </w:rPr>
            </w:pPr>
            <w:r w:rsidRPr="0015601A">
              <w:rPr>
                <w:b/>
                <w:sz w:val="20"/>
                <w:szCs w:val="20"/>
                <w:lang w:val="fi-FI"/>
              </w:rPr>
              <w:t>Kannattaa</w:t>
            </w:r>
          </w:p>
        </w:tc>
        <w:tc>
          <w:tcPr>
            <w:tcW w:w="1559" w:type="dxa"/>
          </w:tcPr>
          <w:p w:rsidR="00EB6DFA" w:rsidRPr="0015601A" w:rsidRDefault="00EB6DFA" w:rsidP="009F5DFB">
            <w:pPr>
              <w:rPr>
                <w:b/>
                <w:sz w:val="20"/>
                <w:szCs w:val="20"/>
                <w:lang w:val="fi-FI"/>
              </w:rPr>
            </w:pPr>
            <w:r w:rsidRPr="0015601A">
              <w:rPr>
                <w:b/>
                <w:sz w:val="20"/>
                <w:szCs w:val="20"/>
                <w:lang w:val="fi-FI"/>
              </w:rPr>
              <w:t>Vastustaa tai suhtautuu varauksella</w:t>
            </w:r>
          </w:p>
        </w:tc>
        <w:tc>
          <w:tcPr>
            <w:tcW w:w="3260" w:type="dxa"/>
          </w:tcPr>
          <w:p w:rsidR="00EB6DFA" w:rsidRPr="0015601A" w:rsidRDefault="00EB6DFA" w:rsidP="009F5DFB">
            <w:pPr>
              <w:rPr>
                <w:b/>
                <w:sz w:val="20"/>
                <w:szCs w:val="20"/>
                <w:lang w:val="fi-FI"/>
              </w:rPr>
            </w:pPr>
            <w:r w:rsidRPr="0015601A">
              <w:rPr>
                <w:b/>
                <w:sz w:val="20"/>
                <w:szCs w:val="20"/>
                <w:lang w:val="fi-FI"/>
              </w:rPr>
              <w:t>Kehittämisesitys</w:t>
            </w:r>
          </w:p>
        </w:tc>
        <w:tc>
          <w:tcPr>
            <w:tcW w:w="4678" w:type="dxa"/>
          </w:tcPr>
          <w:p w:rsidR="00EB6DFA" w:rsidRPr="0015601A" w:rsidRDefault="00EB6DFA" w:rsidP="009F5DFB">
            <w:pPr>
              <w:rPr>
                <w:b/>
                <w:sz w:val="20"/>
                <w:szCs w:val="20"/>
                <w:lang w:val="fi-FI"/>
              </w:rPr>
            </w:pPr>
            <w:r w:rsidRPr="0015601A">
              <w:rPr>
                <w:b/>
                <w:sz w:val="20"/>
                <w:szCs w:val="20"/>
                <w:lang w:val="fi-FI"/>
              </w:rPr>
              <w:t>Muuta huomioitavaa</w:t>
            </w:r>
          </w:p>
        </w:tc>
      </w:tr>
      <w:tr w:rsidR="00EB6DFA" w:rsidRPr="008A1DFB" w:rsidTr="008A1DFB">
        <w:tc>
          <w:tcPr>
            <w:tcW w:w="4219" w:type="dxa"/>
          </w:tcPr>
          <w:p w:rsidR="00EB6DFA" w:rsidRPr="0015601A" w:rsidRDefault="00EB6DFA" w:rsidP="00123F2A">
            <w:pPr>
              <w:rPr>
                <w:sz w:val="20"/>
                <w:szCs w:val="20"/>
                <w:lang w:val="fi-FI"/>
              </w:rPr>
            </w:pPr>
            <w:r w:rsidRPr="0015601A">
              <w:rPr>
                <w:bCs/>
                <w:sz w:val="20"/>
                <w:szCs w:val="20"/>
                <w:lang w:val="fi-FI"/>
              </w:rPr>
              <w:t>Ammatillisissa tutkinnoissa on osaamisaloja silloin, kun se on työelämän tarpeista lähtien tai muista syistä, esim. tutkintojen muodostumisen selkeyden kannalta tarpeellista</w:t>
            </w:r>
            <w:r w:rsidRPr="0015601A">
              <w:rPr>
                <w:sz w:val="20"/>
                <w:szCs w:val="20"/>
                <w:lang w:val="fi-FI"/>
              </w:rPr>
              <w:t xml:space="preserve">. Jos tutkinnossa on osaamisala, niitä on </w:t>
            </w:r>
            <w:r w:rsidRPr="0015601A">
              <w:rPr>
                <w:bCs/>
                <w:sz w:val="20"/>
                <w:szCs w:val="20"/>
                <w:lang w:val="fi-FI"/>
              </w:rPr>
              <w:t>oltava aina vähintään kaksi</w:t>
            </w:r>
            <w:r w:rsidRPr="0015601A">
              <w:rPr>
                <w:sz w:val="20"/>
                <w:szCs w:val="20"/>
                <w:lang w:val="fi-FI"/>
              </w:rPr>
              <w:t xml:space="preserve">. </w:t>
            </w:r>
          </w:p>
        </w:tc>
        <w:tc>
          <w:tcPr>
            <w:tcW w:w="1843" w:type="dxa"/>
          </w:tcPr>
          <w:p w:rsidR="00EB6DFA" w:rsidRPr="0015601A" w:rsidRDefault="00EB6DFA" w:rsidP="009F5DFB">
            <w:pPr>
              <w:rPr>
                <w:sz w:val="20"/>
                <w:szCs w:val="20"/>
                <w:lang w:val="fi-FI"/>
              </w:rPr>
            </w:pPr>
            <w:r>
              <w:rPr>
                <w:sz w:val="20"/>
                <w:szCs w:val="20"/>
                <w:lang w:val="fi-FI"/>
              </w:rPr>
              <w:t>JHL</w:t>
            </w:r>
            <w:r w:rsidR="00CD17FC">
              <w:rPr>
                <w:sz w:val="20"/>
                <w:szCs w:val="20"/>
                <w:lang w:val="fi-FI"/>
              </w:rPr>
              <w:t xml:space="preserve">, </w:t>
            </w:r>
            <w:r w:rsidR="00CD17FC" w:rsidRPr="00CD17FC">
              <w:rPr>
                <w:sz w:val="20"/>
                <w:szCs w:val="20"/>
                <w:lang w:val="fi-FI"/>
              </w:rPr>
              <w:t xml:space="preserve">Sosiaalialan </w:t>
            </w:r>
            <w:proofErr w:type="spellStart"/>
            <w:r w:rsidR="00CD17FC" w:rsidRPr="00CD17FC">
              <w:rPr>
                <w:sz w:val="20"/>
                <w:szCs w:val="20"/>
                <w:lang w:val="fi-FI"/>
              </w:rPr>
              <w:t>ktk</w:t>
            </w:r>
            <w:proofErr w:type="spellEnd"/>
            <w:r w:rsidR="00F225A3">
              <w:rPr>
                <w:sz w:val="20"/>
                <w:szCs w:val="20"/>
                <w:lang w:val="fi-FI"/>
              </w:rPr>
              <w:t>, SAJO</w:t>
            </w:r>
          </w:p>
        </w:tc>
        <w:tc>
          <w:tcPr>
            <w:tcW w:w="1559" w:type="dxa"/>
          </w:tcPr>
          <w:p w:rsidR="00EB6DFA" w:rsidRPr="0015601A" w:rsidRDefault="00EB6DFA" w:rsidP="009F5DFB">
            <w:pPr>
              <w:rPr>
                <w:sz w:val="20"/>
                <w:szCs w:val="20"/>
                <w:lang w:val="fi-FI"/>
              </w:rPr>
            </w:pPr>
          </w:p>
        </w:tc>
        <w:tc>
          <w:tcPr>
            <w:tcW w:w="3260" w:type="dxa"/>
          </w:tcPr>
          <w:p w:rsidR="00EB6DFA" w:rsidRDefault="00AD5388" w:rsidP="009F5DFB">
            <w:pPr>
              <w:rPr>
                <w:sz w:val="20"/>
                <w:szCs w:val="20"/>
                <w:lang w:val="fi-FI"/>
              </w:rPr>
            </w:pPr>
            <w:proofErr w:type="gramStart"/>
            <w:r w:rsidRPr="00AD5388">
              <w:rPr>
                <w:b/>
                <w:sz w:val="20"/>
                <w:szCs w:val="20"/>
                <w:lang w:val="fi-FI"/>
              </w:rPr>
              <w:t>Kirkon työmarkkinalaitos</w:t>
            </w:r>
            <w:r>
              <w:rPr>
                <w:b/>
                <w:sz w:val="20"/>
                <w:szCs w:val="20"/>
                <w:lang w:val="fi-FI"/>
              </w:rPr>
              <w:t xml:space="preserve">: </w:t>
            </w:r>
            <w:r w:rsidR="003B3C27">
              <w:rPr>
                <w:sz w:val="20"/>
                <w:szCs w:val="20"/>
                <w:lang w:val="fi-FI"/>
              </w:rPr>
              <w:t>O</w:t>
            </w:r>
            <w:r>
              <w:rPr>
                <w:sz w:val="20"/>
                <w:szCs w:val="20"/>
                <w:lang w:val="fi-FI"/>
              </w:rPr>
              <w:t>saamisalan käsitettä vielä harkittava</w:t>
            </w:r>
            <w:r w:rsidR="003B3C27">
              <w:rPr>
                <w:sz w:val="20"/>
                <w:szCs w:val="20"/>
                <w:lang w:val="fi-FI"/>
              </w:rPr>
              <w:t>.</w:t>
            </w:r>
            <w:proofErr w:type="gramEnd"/>
          </w:p>
          <w:p w:rsidR="003B3C27" w:rsidRDefault="003B3C27" w:rsidP="009F5DFB">
            <w:pPr>
              <w:rPr>
                <w:sz w:val="20"/>
                <w:szCs w:val="20"/>
                <w:lang w:val="fi-FI"/>
              </w:rPr>
            </w:pPr>
          </w:p>
          <w:p w:rsidR="003B3C27" w:rsidRPr="00AD5388" w:rsidRDefault="003B3C27" w:rsidP="009F5DFB">
            <w:pPr>
              <w:rPr>
                <w:sz w:val="20"/>
                <w:szCs w:val="20"/>
                <w:lang w:val="fi-FI"/>
              </w:rPr>
            </w:pPr>
            <w:r w:rsidRPr="003B3C27">
              <w:rPr>
                <w:b/>
                <w:sz w:val="20"/>
                <w:szCs w:val="20"/>
                <w:lang w:val="fi-FI"/>
              </w:rPr>
              <w:t>Tehy</w:t>
            </w:r>
            <w:r>
              <w:rPr>
                <w:sz w:val="20"/>
                <w:szCs w:val="20"/>
                <w:lang w:val="fi-FI"/>
              </w:rPr>
              <w:t xml:space="preserve">: Osaamisalojen määrää tulee rajoittaa, jotta työelämään </w:t>
            </w:r>
            <w:r>
              <w:rPr>
                <w:sz w:val="20"/>
                <w:szCs w:val="20"/>
                <w:lang w:val="fi-FI"/>
              </w:rPr>
              <w:lastRenderedPageBreak/>
              <w:t>sijoittuvilla on todellinen työssä tarvittava osaaminen.</w:t>
            </w:r>
          </w:p>
        </w:tc>
        <w:tc>
          <w:tcPr>
            <w:tcW w:w="4678" w:type="dxa"/>
          </w:tcPr>
          <w:p w:rsidR="00EB6DFA" w:rsidRPr="0015601A" w:rsidRDefault="00EB6DFA" w:rsidP="009F5DFB">
            <w:pPr>
              <w:rPr>
                <w:sz w:val="20"/>
                <w:szCs w:val="20"/>
                <w:lang w:val="fi-FI"/>
              </w:rPr>
            </w:pPr>
          </w:p>
        </w:tc>
      </w:tr>
      <w:tr w:rsidR="00EB6DFA" w:rsidRPr="008A1DFB" w:rsidTr="008A1DFB">
        <w:tc>
          <w:tcPr>
            <w:tcW w:w="4219" w:type="dxa"/>
          </w:tcPr>
          <w:p w:rsidR="00EB6DFA" w:rsidRPr="0015601A" w:rsidRDefault="00EB6DFA" w:rsidP="0080287F">
            <w:pPr>
              <w:rPr>
                <w:sz w:val="20"/>
                <w:szCs w:val="20"/>
                <w:lang w:val="fi-FI"/>
              </w:rPr>
            </w:pPr>
            <w:r w:rsidRPr="0015601A">
              <w:rPr>
                <w:sz w:val="20"/>
                <w:szCs w:val="20"/>
                <w:lang w:val="fi-FI"/>
              </w:rPr>
              <w:lastRenderedPageBreak/>
              <w:t>Erittäin perustellusta syystä ammatillisten perustutkintojen osaamisaloissa voi olla vaihtelua sen mukaan, suoritetaanko tutkinto ammatillisena peruskoulutuksena vai näyttötutkintona.</w:t>
            </w:r>
          </w:p>
        </w:tc>
        <w:tc>
          <w:tcPr>
            <w:tcW w:w="1843" w:type="dxa"/>
          </w:tcPr>
          <w:p w:rsidR="00EB6DFA" w:rsidRPr="0015601A" w:rsidRDefault="00EB6DFA" w:rsidP="009F5DFB">
            <w:pPr>
              <w:rPr>
                <w:sz w:val="20"/>
                <w:szCs w:val="20"/>
                <w:lang w:val="fi-FI"/>
              </w:rPr>
            </w:pPr>
          </w:p>
        </w:tc>
        <w:tc>
          <w:tcPr>
            <w:tcW w:w="1559" w:type="dxa"/>
          </w:tcPr>
          <w:p w:rsidR="00EB6DFA" w:rsidRPr="0015601A" w:rsidRDefault="00EB6DFA" w:rsidP="009F5DFB">
            <w:pPr>
              <w:rPr>
                <w:sz w:val="20"/>
                <w:szCs w:val="20"/>
                <w:lang w:val="fi-FI"/>
              </w:rPr>
            </w:pPr>
            <w:r>
              <w:rPr>
                <w:sz w:val="20"/>
                <w:szCs w:val="20"/>
                <w:lang w:val="fi-FI"/>
              </w:rPr>
              <w:t xml:space="preserve">Elintarvikealan </w:t>
            </w:r>
            <w:proofErr w:type="spellStart"/>
            <w:r>
              <w:rPr>
                <w:sz w:val="20"/>
                <w:szCs w:val="20"/>
                <w:lang w:val="fi-FI"/>
              </w:rPr>
              <w:t>ktk</w:t>
            </w:r>
            <w:proofErr w:type="spellEnd"/>
            <w:r>
              <w:rPr>
                <w:sz w:val="20"/>
                <w:szCs w:val="20"/>
                <w:lang w:val="fi-FI"/>
              </w:rPr>
              <w:t xml:space="preserve"> (</w:t>
            </w:r>
            <w:proofErr w:type="spellStart"/>
            <w:r>
              <w:rPr>
                <w:sz w:val="20"/>
                <w:szCs w:val="20"/>
                <w:lang w:val="fi-FI"/>
              </w:rPr>
              <w:t>perusteden</w:t>
            </w:r>
            <w:proofErr w:type="spellEnd"/>
            <w:r>
              <w:rPr>
                <w:sz w:val="20"/>
                <w:szCs w:val="20"/>
                <w:lang w:val="fi-FI"/>
              </w:rPr>
              <w:t xml:space="preserve"> oltava samat)</w:t>
            </w:r>
            <w:r w:rsidR="00C27D5B">
              <w:rPr>
                <w:sz w:val="20"/>
                <w:szCs w:val="20"/>
                <w:lang w:val="fi-FI"/>
              </w:rPr>
              <w:t xml:space="preserve">, </w:t>
            </w:r>
            <w:proofErr w:type="spellStart"/>
            <w:r w:rsidR="00C27D5B">
              <w:rPr>
                <w:sz w:val="20"/>
                <w:szCs w:val="20"/>
                <w:lang w:val="fi-FI"/>
              </w:rPr>
              <w:t>Kemianteolli</w:t>
            </w:r>
            <w:r w:rsidR="006D1EE1">
              <w:rPr>
                <w:sz w:val="20"/>
                <w:szCs w:val="20"/>
                <w:lang w:val="fi-FI"/>
              </w:rPr>
              <w:t>-</w:t>
            </w:r>
            <w:r w:rsidR="00C27D5B">
              <w:rPr>
                <w:sz w:val="20"/>
                <w:szCs w:val="20"/>
                <w:lang w:val="fi-FI"/>
              </w:rPr>
              <w:t>suus</w:t>
            </w:r>
            <w:proofErr w:type="spellEnd"/>
            <w:r w:rsidR="00AD5388">
              <w:rPr>
                <w:sz w:val="20"/>
                <w:szCs w:val="20"/>
                <w:lang w:val="fi-FI"/>
              </w:rPr>
              <w:t>, Kirkon työmarkkina</w:t>
            </w:r>
            <w:r w:rsidR="003B3C27">
              <w:rPr>
                <w:sz w:val="20"/>
                <w:szCs w:val="20"/>
                <w:lang w:val="fi-FI"/>
              </w:rPr>
              <w:t>-</w:t>
            </w:r>
            <w:r w:rsidR="00AD5388">
              <w:rPr>
                <w:sz w:val="20"/>
                <w:szCs w:val="20"/>
                <w:lang w:val="fi-FI"/>
              </w:rPr>
              <w:t>laitos</w:t>
            </w:r>
            <w:r w:rsidR="003B3C27">
              <w:rPr>
                <w:sz w:val="20"/>
                <w:szCs w:val="20"/>
                <w:lang w:val="fi-FI"/>
              </w:rPr>
              <w:t>, Tehy</w:t>
            </w:r>
          </w:p>
        </w:tc>
        <w:tc>
          <w:tcPr>
            <w:tcW w:w="3260" w:type="dxa"/>
          </w:tcPr>
          <w:p w:rsidR="00EB6DFA" w:rsidRPr="0015601A" w:rsidRDefault="00EB6DFA" w:rsidP="009F5DFB">
            <w:pPr>
              <w:rPr>
                <w:sz w:val="20"/>
                <w:szCs w:val="20"/>
                <w:lang w:val="fi-FI"/>
              </w:rPr>
            </w:pPr>
          </w:p>
        </w:tc>
        <w:tc>
          <w:tcPr>
            <w:tcW w:w="4678" w:type="dxa"/>
          </w:tcPr>
          <w:p w:rsidR="00EB6DFA" w:rsidRPr="0015601A" w:rsidRDefault="00EB6DFA" w:rsidP="009F5DFB">
            <w:pPr>
              <w:rPr>
                <w:sz w:val="20"/>
                <w:szCs w:val="20"/>
                <w:lang w:val="fi-FI"/>
              </w:rPr>
            </w:pPr>
          </w:p>
        </w:tc>
      </w:tr>
      <w:tr w:rsidR="00EB6DFA" w:rsidRPr="008A1DFB" w:rsidTr="008A1DFB">
        <w:tc>
          <w:tcPr>
            <w:tcW w:w="4219" w:type="dxa"/>
          </w:tcPr>
          <w:p w:rsidR="00EB6DFA" w:rsidRPr="0015601A" w:rsidRDefault="00EB6DFA" w:rsidP="0080287F">
            <w:pPr>
              <w:rPr>
                <w:sz w:val="20"/>
                <w:szCs w:val="20"/>
                <w:lang w:val="fi-FI"/>
              </w:rPr>
            </w:pPr>
            <w:r w:rsidRPr="0015601A">
              <w:rPr>
                <w:sz w:val="20"/>
                <w:szCs w:val="20"/>
                <w:lang w:val="fi-FI"/>
              </w:rPr>
              <w:t xml:space="preserve">Ammatillisena peruskoulutuksena suoritettavassa tutkinnossa otetaan opintojen sijaan käyttöön käsite </w:t>
            </w:r>
            <w:r w:rsidRPr="0015601A">
              <w:rPr>
                <w:bCs/>
                <w:sz w:val="20"/>
                <w:szCs w:val="20"/>
                <w:lang w:val="fi-FI"/>
              </w:rPr>
              <w:t>tutkinnon osa</w:t>
            </w:r>
            <w:r w:rsidRPr="0015601A">
              <w:rPr>
                <w:sz w:val="20"/>
                <w:szCs w:val="20"/>
                <w:lang w:val="fi-FI"/>
              </w:rPr>
              <w:t>.</w:t>
            </w:r>
          </w:p>
        </w:tc>
        <w:tc>
          <w:tcPr>
            <w:tcW w:w="1843" w:type="dxa"/>
          </w:tcPr>
          <w:p w:rsidR="00EB6DFA" w:rsidRDefault="00EB6DFA" w:rsidP="006D1EE1">
            <w:pPr>
              <w:rPr>
                <w:rFonts w:eastAsia="Times New Roman" w:cstheme="minorHAnsi"/>
                <w:sz w:val="20"/>
                <w:szCs w:val="20"/>
                <w:lang w:val="fi-FI" w:eastAsia="fi-FI"/>
              </w:rPr>
            </w:pPr>
            <w:r w:rsidRPr="0015601A">
              <w:rPr>
                <w:sz w:val="20"/>
                <w:szCs w:val="20"/>
                <w:lang w:val="fi-FI"/>
              </w:rPr>
              <w:t>Erityisoppilaitokset, AMKE,</w:t>
            </w:r>
            <w:r>
              <w:rPr>
                <w:sz w:val="20"/>
                <w:szCs w:val="20"/>
                <w:lang w:val="fi-FI"/>
              </w:rPr>
              <w:t xml:space="preserve"> JHL, Kauneudenhoito-alan </w:t>
            </w:r>
            <w:proofErr w:type="spellStart"/>
            <w:r>
              <w:rPr>
                <w:sz w:val="20"/>
                <w:szCs w:val="20"/>
                <w:lang w:val="fi-FI"/>
              </w:rPr>
              <w:t>ktk</w:t>
            </w:r>
            <w:proofErr w:type="spellEnd"/>
            <w:r w:rsidR="009D3780">
              <w:rPr>
                <w:sz w:val="20"/>
                <w:szCs w:val="20"/>
                <w:lang w:val="fi-FI"/>
              </w:rPr>
              <w:t>, Kaupan liitto</w:t>
            </w:r>
            <w:r w:rsidR="00C27D5B">
              <w:rPr>
                <w:sz w:val="20"/>
                <w:szCs w:val="20"/>
                <w:lang w:val="fi-FI"/>
              </w:rPr>
              <w:t>, Kemianteollisuus</w:t>
            </w:r>
            <w:r w:rsidR="00D62E66">
              <w:rPr>
                <w:sz w:val="20"/>
                <w:szCs w:val="20"/>
                <w:lang w:val="fi-FI"/>
              </w:rPr>
              <w:t xml:space="preserve">, </w:t>
            </w:r>
            <w:r w:rsidR="00D62E66" w:rsidRPr="00D62E66">
              <w:rPr>
                <w:sz w:val="20"/>
                <w:szCs w:val="20"/>
                <w:lang w:val="fi-FI"/>
              </w:rPr>
              <w:t>Kuntaliitto</w:t>
            </w:r>
            <w:r w:rsidR="00C41208">
              <w:rPr>
                <w:sz w:val="20"/>
                <w:szCs w:val="20"/>
                <w:lang w:val="fi-FI"/>
              </w:rPr>
              <w:t xml:space="preserve">, </w:t>
            </w:r>
            <w:r w:rsidR="00C41208">
              <w:rPr>
                <w:rFonts w:eastAsia="Times New Roman" w:cstheme="minorHAnsi"/>
                <w:sz w:val="20"/>
                <w:szCs w:val="20"/>
                <w:lang w:val="fi-FI" w:eastAsia="fi-FI"/>
              </w:rPr>
              <w:t xml:space="preserve">Kuntoutus- ja liikunta-alan </w:t>
            </w:r>
            <w:proofErr w:type="spellStart"/>
            <w:r w:rsidR="006D1EE1">
              <w:rPr>
                <w:rFonts w:eastAsia="Times New Roman" w:cstheme="minorHAnsi"/>
                <w:sz w:val="20"/>
                <w:szCs w:val="20"/>
                <w:lang w:val="fi-FI" w:eastAsia="fi-FI"/>
              </w:rPr>
              <w:t>ktk</w:t>
            </w:r>
            <w:proofErr w:type="spellEnd"/>
            <w:r w:rsidR="00B907BE">
              <w:rPr>
                <w:rFonts w:eastAsia="Times New Roman" w:cstheme="minorHAnsi"/>
                <w:sz w:val="20"/>
                <w:szCs w:val="20"/>
                <w:lang w:val="fi-FI" w:eastAsia="fi-FI"/>
              </w:rPr>
              <w:t xml:space="preserve">, Sosiaalialan </w:t>
            </w:r>
            <w:proofErr w:type="spellStart"/>
            <w:r w:rsidR="00B907BE">
              <w:rPr>
                <w:rFonts w:eastAsia="Times New Roman" w:cstheme="minorHAnsi"/>
                <w:sz w:val="20"/>
                <w:szCs w:val="20"/>
                <w:lang w:val="fi-FI" w:eastAsia="fi-FI"/>
              </w:rPr>
              <w:t>ktk</w:t>
            </w:r>
            <w:proofErr w:type="spellEnd"/>
            <w:r w:rsidR="00555643">
              <w:rPr>
                <w:rFonts w:eastAsia="Times New Roman" w:cstheme="minorHAnsi"/>
                <w:sz w:val="20"/>
                <w:szCs w:val="20"/>
                <w:lang w:val="fi-FI" w:eastAsia="fi-FI"/>
              </w:rPr>
              <w:t xml:space="preserve">, </w:t>
            </w:r>
            <w:proofErr w:type="spellStart"/>
            <w:r w:rsidR="00555643">
              <w:rPr>
                <w:rFonts w:eastAsia="Times New Roman" w:cstheme="minorHAnsi"/>
                <w:sz w:val="20"/>
                <w:szCs w:val="20"/>
                <w:lang w:val="fi-FI" w:eastAsia="fi-FI"/>
              </w:rPr>
              <w:t>SuPer</w:t>
            </w:r>
            <w:proofErr w:type="spellEnd"/>
            <w:r w:rsidR="003B3C27">
              <w:rPr>
                <w:rFonts w:eastAsia="Times New Roman" w:cstheme="minorHAnsi"/>
                <w:sz w:val="20"/>
                <w:szCs w:val="20"/>
                <w:lang w:val="fi-FI" w:eastAsia="fi-FI"/>
              </w:rPr>
              <w:t>, Tehy</w:t>
            </w:r>
            <w:r w:rsidR="004067F2">
              <w:rPr>
                <w:rFonts w:eastAsia="Times New Roman" w:cstheme="minorHAnsi"/>
                <w:sz w:val="20"/>
                <w:szCs w:val="20"/>
                <w:lang w:val="fi-FI" w:eastAsia="fi-FI"/>
              </w:rPr>
              <w:t xml:space="preserve">, Nuoriso- ja </w:t>
            </w:r>
            <w:proofErr w:type="spellStart"/>
            <w:r w:rsidR="004067F2">
              <w:rPr>
                <w:rFonts w:eastAsia="Times New Roman" w:cstheme="minorHAnsi"/>
                <w:sz w:val="20"/>
                <w:szCs w:val="20"/>
                <w:lang w:val="fi-FI" w:eastAsia="fi-FI"/>
              </w:rPr>
              <w:t>vapaajanohjauksen</w:t>
            </w:r>
            <w:proofErr w:type="spellEnd"/>
            <w:r w:rsidR="004067F2">
              <w:rPr>
                <w:rFonts w:eastAsia="Times New Roman" w:cstheme="minorHAnsi"/>
                <w:sz w:val="20"/>
                <w:szCs w:val="20"/>
                <w:lang w:val="fi-FI" w:eastAsia="fi-FI"/>
              </w:rPr>
              <w:t xml:space="preserve"> </w:t>
            </w:r>
            <w:proofErr w:type="spellStart"/>
            <w:r w:rsidR="004067F2">
              <w:rPr>
                <w:rFonts w:eastAsia="Times New Roman" w:cstheme="minorHAnsi"/>
                <w:sz w:val="20"/>
                <w:szCs w:val="20"/>
                <w:lang w:val="fi-FI" w:eastAsia="fi-FI"/>
              </w:rPr>
              <w:t>ttk</w:t>
            </w:r>
            <w:proofErr w:type="spellEnd"/>
            <w:r w:rsidR="00805D0D">
              <w:rPr>
                <w:rFonts w:eastAsia="Times New Roman" w:cstheme="minorHAnsi"/>
                <w:sz w:val="20"/>
                <w:szCs w:val="20"/>
                <w:lang w:val="fi-FI" w:eastAsia="fi-FI"/>
              </w:rPr>
              <w:t>, EK</w:t>
            </w:r>
            <w:r w:rsidR="00B64906">
              <w:rPr>
                <w:rFonts w:eastAsia="Times New Roman" w:cstheme="minorHAnsi"/>
                <w:sz w:val="20"/>
                <w:szCs w:val="20"/>
                <w:lang w:val="fi-FI" w:eastAsia="fi-FI"/>
              </w:rPr>
              <w:t>, SAJO</w:t>
            </w:r>
            <w:r w:rsidR="00456BDD">
              <w:rPr>
                <w:rFonts w:eastAsia="Times New Roman" w:cstheme="minorHAnsi"/>
                <w:sz w:val="20"/>
                <w:szCs w:val="20"/>
                <w:lang w:val="fi-FI" w:eastAsia="fi-FI"/>
              </w:rPr>
              <w:t>, Suomen Yrittäjät</w:t>
            </w:r>
          </w:p>
          <w:p w:rsidR="00ED0038" w:rsidRDefault="00ED0038" w:rsidP="006D1EE1">
            <w:pPr>
              <w:rPr>
                <w:rFonts w:eastAsia="Times New Roman" w:cstheme="minorHAnsi"/>
                <w:sz w:val="20"/>
                <w:szCs w:val="20"/>
                <w:lang w:val="fi-FI" w:eastAsia="fi-FI"/>
              </w:rPr>
            </w:pPr>
          </w:p>
          <w:p w:rsidR="00ED0038" w:rsidRDefault="00ED0038" w:rsidP="006D1EE1">
            <w:pPr>
              <w:rPr>
                <w:rFonts w:eastAsia="Times New Roman" w:cstheme="minorHAnsi"/>
                <w:sz w:val="20"/>
                <w:szCs w:val="20"/>
                <w:lang w:val="fi-FI" w:eastAsia="fi-FI"/>
              </w:rPr>
            </w:pPr>
          </w:p>
          <w:p w:rsidR="00ED0038" w:rsidRDefault="00ED0038" w:rsidP="006D1EE1">
            <w:pPr>
              <w:rPr>
                <w:rFonts w:eastAsia="Times New Roman" w:cstheme="minorHAnsi"/>
                <w:sz w:val="20"/>
                <w:szCs w:val="20"/>
                <w:lang w:val="fi-FI" w:eastAsia="fi-FI"/>
              </w:rPr>
            </w:pPr>
          </w:p>
          <w:p w:rsidR="00ED0038" w:rsidRPr="0015601A" w:rsidRDefault="00ED0038" w:rsidP="006D1EE1">
            <w:pPr>
              <w:rPr>
                <w:sz w:val="20"/>
                <w:szCs w:val="20"/>
                <w:lang w:val="fi-FI"/>
              </w:rPr>
            </w:pPr>
          </w:p>
        </w:tc>
        <w:tc>
          <w:tcPr>
            <w:tcW w:w="1559" w:type="dxa"/>
          </w:tcPr>
          <w:p w:rsidR="00EB6DFA" w:rsidRPr="0015601A" w:rsidRDefault="00EB6DFA" w:rsidP="009F5DFB">
            <w:pPr>
              <w:rPr>
                <w:sz w:val="20"/>
                <w:szCs w:val="20"/>
                <w:lang w:val="fi-FI"/>
              </w:rPr>
            </w:pPr>
          </w:p>
        </w:tc>
        <w:tc>
          <w:tcPr>
            <w:tcW w:w="3260" w:type="dxa"/>
          </w:tcPr>
          <w:p w:rsidR="00EB6DFA" w:rsidRPr="0015601A" w:rsidRDefault="0044611B" w:rsidP="009F5DFB">
            <w:pPr>
              <w:rPr>
                <w:sz w:val="20"/>
                <w:szCs w:val="20"/>
                <w:lang w:val="fi-FI"/>
              </w:rPr>
            </w:pPr>
            <w:r w:rsidRPr="0044611B">
              <w:rPr>
                <w:b/>
                <w:sz w:val="20"/>
                <w:szCs w:val="20"/>
                <w:lang w:val="fi-FI"/>
              </w:rPr>
              <w:t>SAJO</w:t>
            </w:r>
            <w:r>
              <w:rPr>
                <w:sz w:val="20"/>
                <w:szCs w:val="20"/>
                <w:lang w:val="fi-FI"/>
              </w:rPr>
              <w:t xml:space="preserve">: </w:t>
            </w:r>
            <w:proofErr w:type="spellStart"/>
            <w:r>
              <w:rPr>
                <w:sz w:val="20"/>
                <w:szCs w:val="20"/>
                <w:lang w:val="fi-FI"/>
              </w:rPr>
              <w:t>ATTO-osat</w:t>
            </w:r>
            <w:proofErr w:type="spellEnd"/>
            <w:r>
              <w:rPr>
                <w:sz w:val="20"/>
                <w:szCs w:val="20"/>
                <w:lang w:val="fi-FI"/>
              </w:rPr>
              <w:t xml:space="preserve"> tulisi nimetä jatkossa yhdeksi tutkinnon osaksi. Jos ko. tutkinnon osat tuottavat monta erillistä arvosanaa tutkintotodistukseen ja toisaalta laajat ammatilliset tutkinnon osat harvempia arvosanoja, ammatillisen todistuksen arvo heikkenee, vaikka ammatilliset osat ovat selkeästi laajempia.</w:t>
            </w:r>
          </w:p>
        </w:tc>
        <w:tc>
          <w:tcPr>
            <w:tcW w:w="4678" w:type="dxa"/>
          </w:tcPr>
          <w:p w:rsidR="00EB6DFA" w:rsidRPr="0015601A" w:rsidRDefault="00EB6DFA" w:rsidP="009F5DFB">
            <w:pPr>
              <w:rPr>
                <w:sz w:val="20"/>
                <w:szCs w:val="20"/>
                <w:lang w:val="fi-FI"/>
              </w:rPr>
            </w:pPr>
          </w:p>
        </w:tc>
      </w:tr>
      <w:tr w:rsidR="00EB6DFA" w:rsidRPr="0015601A" w:rsidTr="008A1DFB">
        <w:tc>
          <w:tcPr>
            <w:tcW w:w="4219" w:type="dxa"/>
          </w:tcPr>
          <w:p w:rsidR="00EB6DFA" w:rsidRPr="0015601A" w:rsidRDefault="00EB6DFA" w:rsidP="0080287F">
            <w:pPr>
              <w:rPr>
                <w:sz w:val="20"/>
                <w:szCs w:val="20"/>
                <w:lang w:val="fi-FI"/>
              </w:rPr>
            </w:pPr>
            <w:r w:rsidRPr="0015601A">
              <w:rPr>
                <w:bCs/>
                <w:sz w:val="20"/>
                <w:szCs w:val="20"/>
                <w:lang w:val="fi-FI"/>
              </w:rPr>
              <w:t xml:space="preserve">Ammatillisena peruskoulutuksena suoritettavien ammatillisten perustutkintojen perusteiden rakentumisesta määrätään säädöksillä siten, että tutkinnot sisältävät nykyiseen tapaan </w:t>
            </w:r>
          </w:p>
          <w:p w:rsidR="00EB6DFA" w:rsidRPr="0015601A" w:rsidRDefault="00EB6DFA" w:rsidP="0080287F">
            <w:pPr>
              <w:numPr>
                <w:ilvl w:val="0"/>
                <w:numId w:val="23"/>
              </w:numPr>
              <w:rPr>
                <w:sz w:val="20"/>
                <w:szCs w:val="20"/>
                <w:lang w:val="fi-FI"/>
              </w:rPr>
            </w:pPr>
            <w:r w:rsidRPr="0015601A">
              <w:rPr>
                <w:sz w:val="20"/>
                <w:szCs w:val="20"/>
                <w:lang w:val="fi-FI"/>
              </w:rPr>
              <w:t xml:space="preserve">vähintään 90 </w:t>
            </w:r>
            <w:proofErr w:type="spellStart"/>
            <w:r w:rsidRPr="0015601A">
              <w:rPr>
                <w:sz w:val="20"/>
                <w:szCs w:val="20"/>
                <w:lang w:val="fi-FI"/>
              </w:rPr>
              <w:t>ov</w:t>
            </w:r>
            <w:proofErr w:type="spellEnd"/>
            <w:r w:rsidRPr="0015601A">
              <w:rPr>
                <w:sz w:val="20"/>
                <w:szCs w:val="20"/>
                <w:lang w:val="fi-FI"/>
              </w:rPr>
              <w:t xml:space="preserve"> (myöhemmin ECVET- pisteet) ammatillisia tutkinnon osia</w:t>
            </w:r>
          </w:p>
          <w:p w:rsidR="00EB6DFA" w:rsidRPr="0015601A" w:rsidRDefault="00EB6DFA" w:rsidP="0080287F">
            <w:pPr>
              <w:numPr>
                <w:ilvl w:val="0"/>
                <w:numId w:val="23"/>
              </w:numPr>
              <w:rPr>
                <w:sz w:val="20"/>
                <w:szCs w:val="20"/>
                <w:lang w:val="fi-FI"/>
              </w:rPr>
            </w:pPr>
            <w:r w:rsidRPr="0015601A">
              <w:rPr>
                <w:sz w:val="20"/>
                <w:szCs w:val="20"/>
                <w:lang w:val="fi-FI"/>
              </w:rPr>
              <w:t xml:space="preserve">vähintään 20 </w:t>
            </w:r>
            <w:proofErr w:type="spellStart"/>
            <w:r w:rsidRPr="0015601A">
              <w:rPr>
                <w:sz w:val="20"/>
                <w:szCs w:val="20"/>
                <w:lang w:val="fi-FI"/>
              </w:rPr>
              <w:t>ov</w:t>
            </w:r>
            <w:proofErr w:type="spellEnd"/>
            <w:r w:rsidRPr="0015601A">
              <w:rPr>
                <w:sz w:val="20"/>
                <w:szCs w:val="20"/>
                <w:lang w:val="fi-FI"/>
              </w:rPr>
              <w:t xml:space="preserve"> ammattitaidon saavuttamiseksi tarpeellisia yhteisiä tutkinnon osia</w:t>
            </w:r>
          </w:p>
          <w:p w:rsidR="00EB6DFA" w:rsidRDefault="00EB6DFA" w:rsidP="0054771E">
            <w:pPr>
              <w:numPr>
                <w:ilvl w:val="0"/>
                <w:numId w:val="23"/>
              </w:numPr>
              <w:rPr>
                <w:sz w:val="20"/>
                <w:szCs w:val="20"/>
                <w:lang w:val="fi-FI"/>
              </w:rPr>
            </w:pPr>
            <w:r w:rsidRPr="0015601A">
              <w:rPr>
                <w:sz w:val="20"/>
                <w:szCs w:val="20"/>
                <w:lang w:val="fi-FI"/>
              </w:rPr>
              <w:t xml:space="preserve">vähintään 10 </w:t>
            </w:r>
            <w:proofErr w:type="spellStart"/>
            <w:r w:rsidRPr="0015601A">
              <w:rPr>
                <w:sz w:val="20"/>
                <w:szCs w:val="20"/>
                <w:lang w:val="fi-FI"/>
              </w:rPr>
              <w:t>ov</w:t>
            </w:r>
            <w:proofErr w:type="spellEnd"/>
            <w:r w:rsidRPr="0015601A">
              <w:rPr>
                <w:sz w:val="20"/>
                <w:szCs w:val="20"/>
                <w:lang w:val="fi-FI"/>
              </w:rPr>
              <w:t xml:space="preserve"> vapaasti valittavia tutkinnon osia.</w:t>
            </w:r>
          </w:p>
          <w:p w:rsidR="008A1DFB" w:rsidRPr="0015601A" w:rsidRDefault="008A1DFB" w:rsidP="0054771E">
            <w:pPr>
              <w:numPr>
                <w:ilvl w:val="0"/>
                <w:numId w:val="23"/>
              </w:numPr>
              <w:rPr>
                <w:sz w:val="20"/>
                <w:szCs w:val="20"/>
                <w:lang w:val="fi-FI"/>
              </w:rPr>
            </w:pPr>
          </w:p>
        </w:tc>
        <w:tc>
          <w:tcPr>
            <w:tcW w:w="1843" w:type="dxa"/>
          </w:tcPr>
          <w:p w:rsidR="00EB6DFA" w:rsidRPr="0015601A" w:rsidRDefault="00EB6DFA" w:rsidP="009F5DFB">
            <w:pPr>
              <w:rPr>
                <w:sz w:val="20"/>
                <w:szCs w:val="20"/>
                <w:lang w:val="fi-FI"/>
              </w:rPr>
            </w:pPr>
            <w:r>
              <w:rPr>
                <w:sz w:val="20"/>
                <w:szCs w:val="20"/>
                <w:lang w:val="fi-FI"/>
              </w:rPr>
              <w:t>JHL</w:t>
            </w:r>
            <w:r w:rsidR="00555643">
              <w:rPr>
                <w:sz w:val="20"/>
                <w:szCs w:val="20"/>
                <w:lang w:val="fi-FI"/>
              </w:rPr>
              <w:t xml:space="preserve">, </w:t>
            </w:r>
            <w:proofErr w:type="spellStart"/>
            <w:r w:rsidR="00555643">
              <w:rPr>
                <w:sz w:val="20"/>
                <w:szCs w:val="20"/>
                <w:lang w:val="fi-FI"/>
              </w:rPr>
              <w:t>SuPer</w:t>
            </w:r>
            <w:proofErr w:type="spellEnd"/>
            <w:r w:rsidR="004067F2">
              <w:rPr>
                <w:sz w:val="20"/>
                <w:szCs w:val="20"/>
                <w:lang w:val="fi-FI"/>
              </w:rPr>
              <w:t xml:space="preserve">, </w:t>
            </w:r>
            <w:r w:rsidR="004067F2">
              <w:rPr>
                <w:rFonts w:eastAsia="Times New Roman" w:cstheme="minorHAnsi"/>
                <w:sz w:val="20"/>
                <w:szCs w:val="20"/>
                <w:lang w:val="fi-FI" w:eastAsia="fi-FI"/>
              </w:rPr>
              <w:t xml:space="preserve">Nuoriso- ja </w:t>
            </w:r>
            <w:proofErr w:type="spellStart"/>
            <w:r w:rsidR="004067F2">
              <w:rPr>
                <w:rFonts w:eastAsia="Times New Roman" w:cstheme="minorHAnsi"/>
                <w:sz w:val="20"/>
                <w:szCs w:val="20"/>
                <w:lang w:val="fi-FI" w:eastAsia="fi-FI"/>
              </w:rPr>
              <w:t>vapaajanohjauksen</w:t>
            </w:r>
            <w:proofErr w:type="spellEnd"/>
            <w:r w:rsidR="004067F2">
              <w:rPr>
                <w:rFonts w:eastAsia="Times New Roman" w:cstheme="minorHAnsi"/>
                <w:sz w:val="20"/>
                <w:szCs w:val="20"/>
                <w:lang w:val="fi-FI" w:eastAsia="fi-FI"/>
              </w:rPr>
              <w:t xml:space="preserve"> </w:t>
            </w:r>
            <w:proofErr w:type="spellStart"/>
            <w:r w:rsidR="004067F2">
              <w:rPr>
                <w:rFonts w:eastAsia="Times New Roman" w:cstheme="minorHAnsi"/>
                <w:sz w:val="20"/>
                <w:szCs w:val="20"/>
                <w:lang w:val="fi-FI" w:eastAsia="fi-FI"/>
              </w:rPr>
              <w:t>ttk</w:t>
            </w:r>
            <w:proofErr w:type="spellEnd"/>
            <w:r w:rsidR="004D68BA">
              <w:rPr>
                <w:rFonts w:eastAsia="Times New Roman" w:cstheme="minorHAnsi"/>
                <w:sz w:val="20"/>
                <w:szCs w:val="20"/>
                <w:lang w:val="fi-FI" w:eastAsia="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r w:rsidR="00F225A3">
              <w:rPr>
                <w:rFonts w:eastAsia="Times New Roman" w:cstheme="minorHAnsi"/>
                <w:sz w:val="20"/>
                <w:szCs w:val="20"/>
                <w:lang w:val="fi-FI" w:eastAsia="fi-FI"/>
              </w:rPr>
              <w:t>, SAJO</w:t>
            </w:r>
          </w:p>
        </w:tc>
        <w:tc>
          <w:tcPr>
            <w:tcW w:w="1559" w:type="dxa"/>
          </w:tcPr>
          <w:p w:rsidR="00EB6DFA" w:rsidRPr="0015601A" w:rsidRDefault="00EB6DFA" w:rsidP="009F5DFB">
            <w:pPr>
              <w:rPr>
                <w:sz w:val="20"/>
                <w:szCs w:val="20"/>
                <w:lang w:val="fi-FI"/>
              </w:rPr>
            </w:pPr>
          </w:p>
        </w:tc>
        <w:tc>
          <w:tcPr>
            <w:tcW w:w="3260" w:type="dxa"/>
          </w:tcPr>
          <w:p w:rsidR="00EB6DFA" w:rsidRPr="0015601A" w:rsidRDefault="00EB6DFA" w:rsidP="009F5DFB">
            <w:pPr>
              <w:rPr>
                <w:sz w:val="20"/>
                <w:szCs w:val="20"/>
                <w:lang w:val="fi-FI"/>
              </w:rPr>
            </w:pPr>
          </w:p>
        </w:tc>
        <w:tc>
          <w:tcPr>
            <w:tcW w:w="4678" w:type="dxa"/>
          </w:tcPr>
          <w:p w:rsidR="00EB6DFA" w:rsidRPr="0015601A" w:rsidRDefault="00D62E66" w:rsidP="009F5DFB">
            <w:pPr>
              <w:rPr>
                <w:sz w:val="20"/>
                <w:szCs w:val="20"/>
                <w:lang w:val="fi-FI"/>
              </w:rPr>
            </w:pPr>
            <w:proofErr w:type="gramStart"/>
            <w:r w:rsidRPr="00D62E66">
              <w:rPr>
                <w:b/>
                <w:sz w:val="20"/>
                <w:szCs w:val="20"/>
                <w:lang w:val="fi-FI"/>
              </w:rPr>
              <w:t>Kuntaliitto</w:t>
            </w:r>
            <w:r w:rsidR="00B907BE">
              <w:rPr>
                <w:sz w:val="20"/>
                <w:szCs w:val="20"/>
                <w:lang w:val="fi-FI"/>
              </w:rPr>
              <w:t>: H</w:t>
            </w:r>
            <w:r>
              <w:rPr>
                <w:sz w:val="20"/>
                <w:szCs w:val="20"/>
                <w:lang w:val="fi-FI"/>
              </w:rPr>
              <w:t>uolehdittava jatko-opintovalmiuksista</w:t>
            </w:r>
            <w:r w:rsidR="00B907BE">
              <w:rPr>
                <w:sz w:val="20"/>
                <w:szCs w:val="20"/>
                <w:lang w:val="fi-FI"/>
              </w:rPr>
              <w:t>.</w:t>
            </w:r>
            <w:proofErr w:type="gramEnd"/>
          </w:p>
        </w:tc>
      </w:tr>
      <w:tr w:rsidR="00EB6DFA" w:rsidRPr="008A1DFB" w:rsidTr="008A1DFB">
        <w:tc>
          <w:tcPr>
            <w:tcW w:w="4219" w:type="dxa"/>
          </w:tcPr>
          <w:p w:rsidR="00EB6DFA" w:rsidRPr="0015601A" w:rsidRDefault="00EB6DFA" w:rsidP="009F5DFB">
            <w:pPr>
              <w:rPr>
                <w:sz w:val="20"/>
                <w:szCs w:val="20"/>
                <w:lang w:val="fi-FI"/>
              </w:rPr>
            </w:pPr>
            <w:r w:rsidRPr="0015601A">
              <w:rPr>
                <w:bCs/>
                <w:sz w:val="20"/>
                <w:szCs w:val="20"/>
                <w:lang w:val="fi-FI"/>
              </w:rPr>
              <w:lastRenderedPageBreak/>
              <w:t>Ammattitaidon saavuttamiseksi tarpeellisista yhteisistä tutkinnon osista säädetään tarkemmin</w:t>
            </w:r>
            <w:r w:rsidRPr="0015601A">
              <w:rPr>
                <w:sz w:val="20"/>
                <w:szCs w:val="20"/>
                <w:lang w:val="fi-FI"/>
              </w:rPr>
              <w:t>, jotta voidaan varmistaa se, että kaikilla ammatillisen perustutkinnon suorittaneilla on alasta ja tutkinnosta riippumatta kaikilla toimialoilla tarvittavaa yhteistä osaamista ja yhtäläiset valmiudet elinikäiseen oppimiseen.</w:t>
            </w:r>
          </w:p>
          <w:p w:rsidR="00EB6DFA" w:rsidRPr="0015601A" w:rsidRDefault="00EB6DFA" w:rsidP="009F5DFB">
            <w:pPr>
              <w:rPr>
                <w:bCs/>
                <w:sz w:val="20"/>
                <w:szCs w:val="20"/>
                <w:lang w:val="fi-FI"/>
              </w:rPr>
            </w:pPr>
          </w:p>
          <w:p w:rsidR="00EB6DFA" w:rsidRPr="0015601A" w:rsidRDefault="00EB6DFA" w:rsidP="009F5DFB">
            <w:pPr>
              <w:rPr>
                <w:bCs/>
                <w:sz w:val="20"/>
                <w:szCs w:val="20"/>
                <w:lang w:val="fi-FI"/>
              </w:rPr>
            </w:pPr>
            <w:r w:rsidRPr="0015601A">
              <w:rPr>
                <w:bCs/>
                <w:sz w:val="20"/>
                <w:szCs w:val="20"/>
                <w:lang w:val="fi-FI"/>
              </w:rPr>
              <w:t>Jatkovalmistelun aikana selvitetään mahdollisuus vähentää ammattitaidon saavuttamiseksi tarpeellisten tutkinnon osien sirpaleisuutta kokoamalla tällä hetkellä erilliset suppeat tutkinnon osat laajemmiksi temaattisiksi kokonaisuuksiksi.</w:t>
            </w:r>
          </w:p>
          <w:p w:rsidR="00EB6DFA" w:rsidRPr="0015601A" w:rsidRDefault="00EB6DFA" w:rsidP="009F5DFB">
            <w:pPr>
              <w:rPr>
                <w:sz w:val="20"/>
                <w:szCs w:val="20"/>
                <w:lang w:val="fi-FI"/>
              </w:rPr>
            </w:pPr>
          </w:p>
          <w:p w:rsidR="00EB6DFA" w:rsidRPr="0015601A" w:rsidRDefault="00EB6DFA" w:rsidP="009F5DFB">
            <w:pPr>
              <w:rPr>
                <w:sz w:val="20"/>
                <w:szCs w:val="20"/>
                <w:lang w:val="fi-FI"/>
              </w:rPr>
            </w:pPr>
            <w:r w:rsidRPr="0015601A">
              <w:rPr>
                <w:sz w:val="20"/>
                <w:szCs w:val="20"/>
                <w:lang w:val="fi-FI"/>
              </w:rPr>
              <w:t>Pidetään tärkeänä, että koulutuksen järjestäjät integroivat ammattitaidon saavuttamiseksi tarpeelliset yhteiset tutkinnon osat ammatillisiin tutkinnon osiin ammatilliseen perustutkintoon johtavaa koulutusta toteuttaessaan.</w:t>
            </w:r>
          </w:p>
        </w:tc>
        <w:tc>
          <w:tcPr>
            <w:tcW w:w="1843" w:type="dxa"/>
          </w:tcPr>
          <w:p w:rsidR="00EB6DFA" w:rsidRPr="0015601A" w:rsidRDefault="00EB6DFA" w:rsidP="009F5DFB">
            <w:pPr>
              <w:rPr>
                <w:sz w:val="20"/>
                <w:szCs w:val="20"/>
                <w:lang w:val="fi-FI"/>
              </w:rPr>
            </w:pPr>
            <w:r>
              <w:rPr>
                <w:sz w:val="20"/>
                <w:szCs w:val="20"/>
                <w:lang w:val="fi-FI"/>
              </w:rPr>
              <w:t xml:space="preserve">JHL, Kauneudenhoito-alan </w:t>
            </w:r>
            <w:proofErr w:type="spellStart"/>
            <w:r>
              <w:rPr>
                <w:sz w:val="20"/>
                <w:szCs w:val="20"/>
                <w:lang w:val="fi-FI"/>
              </w:rPr>
              <w:t>ktk</w:t>
            </w:r>
            <w:proofErr w:type="spellEnd"/>
            <w:r w:rsidR="00555643">
              <w:rPr>
                <w:sz w:val="20"/>
                <w:szCs w:val="20"/>
                <w:lang w:val="fi-FI"/>
              </w:rPr>
              <w:t xml:space="preserve">, </w:t>
            </w:r>
            <w:proofErr w:type="spellStart"/>
            <w:r w:rsidR="00555643">
              <w:rPr>
                <w:sz w:val="20"/>
                <w:szCs w:val="20"/>
                <w:lang w:val="fi-FI"/>
              </w:rPr>
              <w:t>SuPer</w:t>
            </w:r>
            <w:proofErr w:type="spellEnd"/>
            <w:r w:rsidR="00265F1F">
              <w:rPr>
                <w:sz w:val="20"/>
                <w:szCs w:val="20"/>
                <w:lang w:val="fi-FI"/>
              </w:rPr>
              <w:t xml:space="preserve">, Turvallisuusalan </w:t>
            </w:r>
            <w:proofErr w:type="spellStart"/>
            <w:r w:rsidR="00265F1F">
              <w:rPr>
                <w:sz w:val="20"/>
                <w:szCs w:val="20"/>
                <w:lang w:val="fi-FI"/>
              </w:rPr>
              <w:t>ttk</w:t>
            </w:r>
            <w:proofErr w:type="spellEnd"/>
            <w:r w:rsidR="00265F1F">
              <w:rPr>
                <w:sz w:val="20"/>
                <w:szCs w:val="20"/>
                <w:lang w:val="fi-FI"/>
              </w:rPr>
              <w:t xml:space="preserve"> (kannattaa etenkin sirpaleisuuden vähentämistä)</w:t>
            </w:r>
            <w:r w:rsidR="004D68BA">
              <w:rPr>
                <w:sz w:val="20"/>
                <w:szCs w:val="20"/>
                <w:lang w:val="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r w:rsidR="00F225A3">
              <w:rPr>
                <w:rFonts w:eastAsia="Times New Roman" w:cstheme="minorHAnsi"/>
                <w:sz w:val="20"/>
                <w:szCs w:val="20"/>
                <w:lang w:val="fi-FI" w:eastAsia="fi-FI"/>
              </w:rPr>
              <w:t>, SAJO</w:t>
            </w:r>
          </w:p>
        </w:tc>
        <w:tc>
          <w:tcPr>
            <w:tcW w:w="1559" w:type="dxa"/>
          </w:tcPr>
          <w:p w:rsidR="00EB6DFA" w:rsidRPr="0015601A" w:rsidRDefault="00EB6DFA" w:rsidP="009F5DFB">
            <w:pPr>
              <w:rPr>
                <w:sz w:val="20"/>
                <w:szCs w:val="20"/>
                <w:lang w:val="fi-FI"/>
              </w:rPr>
            </w:pPr>
          </w:p>
        </w:tc>
        <w:tc>
          <w:tcPr>
            <w:tcW w:w="3260" w:type="dxa"/>
          </w:tcPr>
          <w:p w:rsidR="00EB6DFA" w:rsidRPr="0015601A" w:rsidRDefault="00F225A3" w:rsidP="00F225A3">
            <w:pPr>
              <w:rPr>
                <w:sz w:val="20"/>
                <w:szCs w:val="20"/>
                <w:lang w:val="fi-FI"/>
              </w:rPr>
            </w:pPr>
            <w:r w:rsidRPr="00F225A3">
              <w:rPr>
                <w:b/>
                <w:sz w:val="20"/>
                <w:szCs w:val="20"/>
                <w:lang w:val="fi-FI"/>
              </w:rPr>
              <w:t>SAJO</w:t>
            </w:r>
            <w:r>
              <w:rPr>
                <w:sz w:val="20"/>
                <w:szCs w:val="20"/>
                <w:lang w:val="fi-FI"/>
              </w:rPr>
              <w:t>: Ammattitaitoa täydentävät tutkinnon osat jatkossa yksi tutkinnon osa todistuksessa, jotta eivät korostu liikaa suhteessa ammatillisiin tutkinnon osiin.</w:t>
            </w:r>
          </w:p>
        </w:tc>
        <w:tc>
          <w:tcPr>
            <w:tcW w:w="4678" w:type="dxa"/>
          </w:tcPr>
          <w:p w:rsidR="00EB6DFA" w:rsidRPr="00B907BE" w:rsidRDefault="00EB6DFA" w:rsidP="009F5DFB">
            <w:pPr>
              <w:rPr>
                <w:sz w:val="20"/>
                <w:szCs w:val="20"/>
                <w:lang w:val="fi-FI"/>
              </w:rPr>
            </w:pPr>
          </w:p>
        </w:tc>
      </w:tr>
      <w:tr w:rsidR="00EB6DFA" w:rsidRPr="0015601A" w:rsidTr="008A1DFB">
        <w:tc>
          <w:tcPr>
            <w:tcW w:w="4219" w:type="dxa"/>
          </w:tcPr>
          <w:p w:rsidR="00ED0038" w:rsidRPr="0015601A" w:rsidRDefault="00EB6DFA" w:rsidP="006C18D3">
            <w:pPr>
              <w:rPr>
                <w:sz w:val="20"/>
                <w:szCs w:val="20"/>
                <w:lang w:val="fi-FI"/>
              </w:rPr>
            </w:pPr>
            <w:r w:rsidRPr="0015601A">
              <w:rPr>
                <w:bCs/>
                <w:sz w:val="20"/>
                <w:szCs w:val="20"/>
                <w:lang w:val="fi-FI"/>
              </w:rPr>
              <w:t>Näyttötutkintona suoritettavien tutkintojen rakenteesta päätetään tutkinnon perusteissa kuten nykyisin</w:t>
            </w:r>
            <w:r w:rsidRPr="0015601A">
              <w:rPr>
                <w:sz w:val="20"/>
                <w:szCs w:val="20"/>
                <w:lang w:val="fi-FI"/>
              </w:rPr>
              <w:t xml:space="preserve">. </w:t>
            </w:r>
          </w:p>
        </w:tc>
        <w:tc>
          <w:tcPr>
            <w:tcW w:w="1843" w:type="dxa"/>
          </w:tcPr>
          <w:p w:rsidR="00EB6DFA" w:rsidRPr="0015601A" w:rsidRDefault="00EB6DFA" w:rsidP="009F5DFB">
            <w:pPr>
              <w:rPr>
                <w:sz w:val="20"/>
                <w:szCs w:val="20"/>
                <w:lang w:val="fi-FI"/>
              </w:rPr>
            </w:pPr>
            <w:r>
              <w:rPr>
                <w:sz w:val="20"/>
                <w:szCs w:val="20"/>
                <w:lang w:val="fi-FI"/>
              </w:rPr>
              <w:t>JHL</w:t>
            </w:r>
          </w:p>
        </w:tc>
        <w:tc>
          <w:tcPr>
            <w:tcW w:w="1559" w:type="dxa"/>
          </w:tcPr>
          <w:p w:rsidR="00EB6DFA" w:rsidRPr="0015601A" w:rsidRDefault="00EB6DFA" w:rsidP="009F5DFB">
            <w:pPr>
              <w:rPr>
                <w:sz w:val="20"/>
                <w:szCs w:val="20"/>
                <w:lang w:val="fi-FI"/>
              </w:rPr>
            </w:pPr>
          </w:p>
        </w:tc>
        <w:tc>
          <w:tcPr>
            <w:tcW w:w="3260" w:type="dxa"/>
          </w:tcPr>
          <w:p w:rsidR="00EB6DFA" w:rsidRPr="0015601A" w:rsidRDefault="00EB6DFA" w:rsidP="009F5DFB">
            <w:pPr>
              <w:rPr>
                <w:sz w:val="20"/>
                <w:szCs w:val="20"/>
                <w:lang w:val="fi-FI"/>
              </w:rPr>
            </w:pPr>
          </w:p>
        </w:tc>
        <w:tc>
          <w:tcPr>
            <w:tcW w:w="4678" w:type="dxa"/>
          </w:tcPr>
          <w:p w:rsidR="00EB6DFA" w:rsidRPr="0015601A" w:rsidRDefault="00EB6DFA" w:rsidP="009F5DFB">
            <w:pPr>
              <w:rPr>
                <w:sz w:val="20"/>
                <w:szCs w:val="20"/>
                <w:lang w:val="fi-FI"/>
              </w:rPr>
            </w:pPr>
          </w:p>
        </w:tc>
      </w:tr>
      <w:tr w:rsidR="00EB6DFA" w:rsidRPr="00FE3DA6" w:rsidTr="008A1DFB">
        <w:tc>
          <w:tcPr>
            <w:tcW w:w="4219" w:type="dxa"/>
          </w:tcPr>
          <w:p w:rsidR="00EB6DFA" w:rsidRPr="0015601A" w:rsidRDefault="00EB6DFA" w:rsidP="003A62EB">
            <w:pPr>
              <w:rPr>
                <w:sz w:val="20"/>
                <w:szCs w:val="20"/>
                <w:lang w:val="fi-FI"/>
              </w:rPr>
            </w:pPr>
            <w:r w:rsidRPr="0015601A">
              <w:rPr>
                <w:sz w:val="20"/>
                <w:szCs w:val="20"/>
                <w:lang w:val="fi-FI"/>
              </w:rPr>
              <w:t>Pidetään tärkeänä, että ammatilliseen perustutkintoon johtavaa koulutusta järjestettäessä mahdollistetaan ja rahoitusta koskevissa säädöksissä otetaan huomioon mahdollisuus suorittaa tutkinto vaiheittain suunnatumman ammattiosaamisen tuottava tutkinnon osa tai osia kerrallaan, silloin kun se on esimerkiksi opiskelijan opiskeluvalmiuksien, elämäntilanteen tai työllistymisen kannalta tarkoituksenmukaista. Lähtökohtana kuitenkin on, että etenkin nuoret vailla ammatillisesti suuntautunutta tutkintoa olevat hakeutuvat suorittamaan koko ammatillista perustutkintoa ja lopullinen tavoite on aina koko tutkinnon suorittaminen.</w:t>
            </w:r>
          </w:p>
        </w:tc>
        <w:tc>
          <w:tcPr>
            <w:tcW w:w="1843" w:type="dxa"/>
          </w:tcPr>
          <w:p w:rsidR="00EB6DFA" w:rsidRPr="0015601A" w:rsidRDefault="00EB6DFA" w:rsidP="008A1DFB">
            <w:pPr>
              <w:rPr>
                <w:sz w:val="20"/>
                <w:szCs w:val="20"/>
                <w:lang w:val="fi-FI"/>
              </w:rPr>
            </w:pPr>
            <w:r w:rsidRPr="0015601A">
              <w:rPr>
                <w:sz w:val="20"/>
                <w:szCs w:val="20"/>
                <w:lang w:val="fi-FI"/>
              </w:rPr>
              <w:t>Erityisoppilaitokset</w:t>
            </w:r>
            <w:r>
              <w:rPr>
                <w:sz w:val="20"/>
                <w:szCs w:val="20"/>
                <w:lang w:val="fi-FI"/>
              </w:rPr>
              <w:t xml:space="preserve">, JHL, Kauneudenhoito-alan </w:t>
            </w:r>
            <w:proofErr w:type="spellStart"/>
            <w:r>
              <w:rPr>
                <w:sz w:val="20"/>
                <w:szCs w:val="20"/>
                <w:lang w:val="fi-FI"/>
              </w:rPr>
              <w:t>ktk</w:t>
            </w:r>
            <w:proofErr w:type="spellEnd"/>
            <w:r w:rsidR="00C27D5B">
              <w:rPr>
                <w:sz w:val="20"/>
                <w:szCs w:val="20"/>
                <w:lang w:val="fi-FI"/>
              </w:rPr>
              <w:t>, Kemia</w:t>
            </w:r>
            <w:r w:rsidR="008A1DFB">
              <w:rPr>
                <w:sz w:val="20"/>
                <w:szCs w:val="20"/>
                <w:lang w:val="fi-FI"/>
              </w:rPr>
              <w:t>n</w:t>
            </w:r>
            <w:r w:rsidR="00C27D5B">
              <w:rPr>
                <w:sz w:val="20"/>
                <w:szCs w:val="20"/>
                <w:lang w:val="fi-FI"/>
              </w:rPr>
              <w:t>teollisuus</w:t>
            </w:r>
            <w:r w:rsidR="00D62E66">
              <w:rPr>
                <w:sz w:val="20"/>
                <w:szCs w:val="20"/>
                <w:lang w:val="fi-FI"/>
              </w:rPr>
              <w:t xml:space="preserve">, </w:t>
            </w:r>
            <w:r w:rsidR="00D62E66" w:rsidRPr="00D62E66">
              <w:rPr>
                <w:sz w:val="20"/>
                <w:szCs w:val="20"/>
                <w:lang w:val="fi-FI"/>
              </w:rPr>
              <w:t>Kuntaliitto</w:t>
            </w:r>
            <w:r w:rsidR="00B907BE">
              <w:rPr>
                <w:sz w:val="20"/>
                <w:szCs w:val="20"/>
                <w:lang w:val="fi-FI"/>
              </w:rPr>
              <w:t xml:space="preserve">, Sosiaalialan </w:t>
            </w:r>
            <w:proofErr w:type="spellStart"/>
            <w:r w:rsidR="00B907BE">
              <w:rPr>
                <w:sz w:val="20"/>
                <w:szCs w:val="20"/>
                <w:lang w:val="fi-FI"/>
              </w:rPr>
              <w:t>ktk</w:t>
            </w:r>
            <w:proofErr w:type="spellEnd"/>
            <w:r w:rsidR="00F900DD">
              <w:rPr>
                <w:sz w:val="20"/>
                <w:szCs w:val="20"/>
                <w:lang w:val="fi-FI"/>
              </w:rPr>
              <w:t xml:space="preserve">, </w:t>
            </w:r>
            <w:r w:rsidR="00F900DD" w:rsidRPr="00F900DD">
              <w:rPr>
                <w:rFonts w:eastAsia="Times New Roman" w:cstheme="minorHAnsi"/>
                <w:sz w:val="20"/>
                <w:szCs w:val="20"/>
                <w:lang w:val="fi-FI" w:eastAsia="fi-FI"/>
              </w:rPr>
              <w:t>Tietojenkäsittely</w:t>
            </w:r>
            <w:r w:rsidR="008A1DFB">
              <w:rPr>
                <w:rFonts w:eastAsia="Times New Roman" w:cstheme="minorHAnsi"/>
                <w:sz w:val="20"/>
                <w:szCs w:val="20"/>
                <w:lang w:val="fi-FI" w:eastAsia="fi-FI"/>
              </w:rPr>
              <w:t>-</w:t>
            </w:r>
            <w:r w:rsidR="00F900DD" w:rsidRPr="00F900DD">
              <w:rPr>
                <w:rFonts w:eastAsia="Times New Roman" w:cstheme="minorHAnsi"/>
                <w:sz w:val="20"/>
                <w:szCs w:val="20"/>
                <w:lang w:val="fi-FI" w:eastAsia="fi-FI"/>
              </w:rPr>
              <w:t xml:space="preserve">alan </w:t>
            </w:r>
            <w:proofErr w:type="spellStart"/>
            <w:r w:rsidR="00F900DD" w:rsidRPr="00F900DD">
              <w:rPr>
                <w:rFonts w:eastAsia="Times New Roman" w:cstheme="minorHAnsi"/>
                <w:sz w:val="20"/>
                <w:szCs w:val="20"/>
                <w:lang w:val="fi-FI" w:eastAsia="fi-FI"/>
              </w:rPr>
              <w:t>ktk</w:t>
            </w:r>
            <w:proofErr w:type="spellEnd"/>
            <w:r w:rsidR="00167691">
              <w:rPr>
                <w:rFonts w:eastAsia="Times New Roman" w:cstheme="minorHAnsi"/>
                <w:sz w:val="20"/>
                <w:szCs w:val="20"/>
                <w:lang w:val="fi-FI" w:eastAsia="fi-FI"/>
              </w:rPr>
              <w:t xml:space="preserve">, </w:t>
            </w:r>
            <w:r w:rsidR="00167691">
              <w:rPr>
                <w:sz w:val="20"/>
                <w:szCs w:val="20"/>
                <w:lang w:val="fi-FI"/>
              </w:rPr>
              <w:t xml:space="preserve">Viestintäalan </w:t>
            </w:r>
            <w:proofErr w:type="spellStart"/>
            <w:r w:rsidR="00167691">
              <w:rPr>
                <w:sz w:val="20"/>
                <w:szCs w:val="20"/>
                <w:lang w:val="fi-FI"/>
              </w:rPr>
              <w:t>ktk</w:t>
            </w:r>
            <w:proofErr w:type="spellEnd"/>
            <w:r w:rsidR="00BE0BDD">
              <w:rPr>
                <w:sz w:val="20"/>
                <w:szCs w:val="20"/>
                <w:lang w:val="fi-FI"/>
              </w:rPr>
              <w:t>, EK</w:t>
            </w:r>
            <w:r w:rsidR="00F225A3">
              <w:rPr>
                <w:sz w:val="20"/>
                <w:szCs w:val="20"/>
                <w:lang w:val="fi-FI"/>
              </w:rPr>
              <w:t>, SAJO</w:t>
            </w:r>
            <w:r w:rsidR="00E07DCF">
              <w:rPr>
                <w:sz w:val="20"/>
                <w:szCs w:val="20"/>
                <w:lang w:val="fi-FI"/>
              </w:rPr>
              <w:t xml:space="preserve">, Kone- ja metallialan </w:t>
            </w:r>
            <w:proofErr w:type="spellStart"/>
            <w:r w:rsidR="00E07DCF">
              <w:rPr>
                <w:sz w:val="20"/>
                <w:szCs w:val="20"/>
                <w:lang w:val="fi-FI"/>
              </w:rPr>
              <w:t>ktk</w:t>
            </w:r>
            <w:proofErr w:type="spellEnd"/>
          </w:p>
        </w:tc>
        <w:tc>
          <w:tcPr>
            <w:tcW w:w="1559" w:type="dxa"/>
          </w:tcPr>
          <w:p w:rsidR="00024943" w:rsidRPr="00C27D5B" w:rsidRDefault="00024943" w:rsidP="00024943">
            <w:pPr>
              <w:rPr>
                <w:sz w:val="20"/>
                <w:szCs w:val="20"/>
                <w:lang w:val="fi-FI"/>
              </w:rPr>
            </w:pPr>
            <w:r w:rsidRPr="00B907BE">
              <w:rPr>
                <w:b/>
                <w:sz w:val="20"/>
                <w:szCs w:val="20"/>
                <w:lang w:val="fi-FI"/>
              </w:rPr>
              <w:t xml:space="preserve">Sosiaalialan </w:t>
            </w:r>
            <w:proofErr w:type="spellStart"/>
            <w:r w:rsidRPr="00B907BE">
              <w:rPr>
                <w:b/>
                <w:sz w:val="20"/>
                <w:szCs w:val="20"/>
                <w:lang w:val="fi-FI"/>
              </w:rPr>
              <w:t>ktk</w:t>
            </w:r>
            <w:proofErr w:type="spellEnd"/>
            <w:r>
              <w:rPr>
                <w:b/>
                <w:sz w:val="20"/>
                <w:szCs w:val="20"/>
                <w:lang w:val="fi-FI"/>
              </w:rPr>
              <w:t xml:space="preserve">, </w:t>
            </w:r>
            <w:proofErr w:type="spellStart"/>
            <w:r>
              <w:rPr>
                <w:b/>
                <w:sz w:val="20"/>
                <w:szCs w:val="20"/>
                <w:lang w:val="fi-FI"/>
              </w:rPr>
              <w:t>SuPer</w:t>
            </w:r>
            <w:proofErr w:type="spellEnd"/>
            <w:r>
              <w:rPr>
                <w:b/>
                <w:sz w:val="20"/>
                <w:szCs w:val="20"/>
                <w:lang w:val="fi-FI"/>
              </w:rPr>
              <w:t>, Tehy, teknologia</w:t>
            </w:r>
            <w:r w:rsidR="00AC7F6A">
              <w:rPr>
                <w:b/>
                <w:sz w:val="20"/>
                <w:szCs w:val="20"/>
                <w:lang w:val="fi-FI"/>
              </w:rPr>
              <w:t>-</w:t>
            </w:r>
            <w:r>
              <w:rPr>
                <w:b/>
                <w:sz w:val="20"/>
                <w:szCs w:val="20"/>
                <w:lang w:val="fi-FI"/>
              </w:rPr>
              <w:t>teollisuus</w:t>
            </w:r>
            <w:r w:rsidR="00AC7F6A">
              <w:rPr>
                <w:b/>
                <w:sz w:val="20"/>
                <w:szCs w:val="20"/>
                <w:lang w:val="fi-FI"/>
              </w:rPr>
              <w:t xml:space="preserve">, </w:t>
            </w:r>
            <w:r w:rsidR="00AC7F6A" w:rsidRPr="00AC7F6A">
              <w:rPr>
                <w:rFonts w:eastAsia="Times New Roman" w:cstheme="minorHAnsi"/>
                <w:b/>
                <w:sz w:val="20"/>
                <w:szCs w:val="20"/>
                <w:lang w:val="fi-FI" w:eastAsia="fi-FI"/>
              </w:rPr>
              <w:t xml:space="preserve">Terveysalan </w:t>
            </w:r>
            <w:proofErr w:type="spellStart"/>
            <w:r w:rsidR="00AC7F6A" w:rsidRPr="00AC7F6A">
              <w:rPr>
                <w:rFonts w:eastAsia="Times New Roman" w:cstheme="minorHAnsi"/>
                <w:b/>
                <w:sz w:val="20"/>
                <w:szCs w:val="20"/>
                <w:lang w:val="fi-FI" w:eastAsia="fi-FI"/>
              </w:rPr>
              <w:t>ktk</w:t>
            </w:r>
            <w:proofErr w:type="spellEnd"/>
            <w:r>
              <w:rPr>
                <w:sz w:val="20"/>
                <w:szCs w:val="20"/>
                <w:lang w:val="fi-FI"/>
              </w:rPr>
              <w:t>: Koko tutkinto selkeästi ensisijaiseksi tavoitteeksi. Erilaisia polkuja voi toki olla tarjolla, mutta niiden tulee olla toissijaisia.</w:t>
            </w:r>
          </w:p>
          <w:p w:rsidR="00EB6DFA" w:rsidRPr="0015601A" w:rsidRDefault="00EB6DFA" w:rsidP="009F5DFB">
            <w:pPr>
              <w:rPr>
                <w:sz w:val="20"/>
                <w:szCs w:val="20"/>
                <w:lang w:val="fi-FI"/>
              </w:rPr>
            </w:pPr>
          </w:p>
        </w:tc>
        <w:tc>
          <w:tcPr>
            <w:tcW w:w="3260" w:type="dxa"/>
          </w:tcPr>
          <w:p w:rsidR="00EB6DFA" w:rsidRPr="0015601A" w:rsidRDefault="00EB6DFA" w:rsidP="00917284">
            <w:pPr>
              <w:rPr>
                <w:sz w:val="20"/>
                <w:szCs w:val="20"/>
                <w:lang w:val="fi-FI"/>
              </w:rPr>
            </w:pPr>
          </w:p>
        </w:tc>
        <w:tc>
          <w:tcPr>
            <w:tcW w:w="4678" w:type="dxa"/>
          </w:tcPr>
          <w:p w:rsidR="00EB6DFA" w:rsidRDefault="00EB6DFA" w:rsidP="009F5DFB">
            <w:pPr>
              <w:rPr>
                <w:sz w:val="20"/>
                <w:szCs w:val="20"/>
                <w:lang w:val="fi-FI"/>
              </w:rPr>
            </w:pPr>
            <w:proofErr w:type="gramStart"/>
            <w:r w:rsidRPr="007A1A53">
              <w:rPr>
                <w:b/>
                <w:sz w:val="20"/>
                <w:szCs w:val="20"/>
                <w:lang w:val="fi-FI"/>
              </w:rPr>
              <w:t>Erityisoppilaitokset</w:t>
            </w:r>
            <w:r w:rsidRPr="0015601A">
              <w:rPr>
                <w:sz w:val="20"/>
                <w:szCs w:val="20"/>
                <w:lang w:val="fi-FI"/>
              </w:rPr>
              <w:t>: Erityisopiskelijoiden näkökulmasta suunnatumpi (työammatti) ammattiosaaminen tärkeää.</w:t>
            </w:r>
            <w:proofErr w:type="gramEnd"/>
            <w:r w:rsidRPr="0015601A">
              <w:rPr>
                <w:sz w:val="20"/>
                <w:szCs w:val="20"/>
                <w:lang w:val="fi-FI"/>
              </w:rPr>
              <w:t xml:space="preserve"> Tärkeää luoda järjestelmä, joka mahdollistaa joustavan tavan suorittaa tutkinto loppuun.</w:t>
            </w:r>
          </w:p>
          <w:p w:rsidR="00EB6DFA" w:rsidRDefault="00EB6DFA" w:rsidP="009F5DFB">
            <w:pPr>
              <w:rPr>
                <w:sz w:val="20"/>
                <w:szCs w:val="20"/>
                <w:lang w:val="fi-FI"/>
              </w:rPr>
            </w:pPr>
          </w:p>
          <w:p w:rsidR="00EB6DFA" w:rsidRDefault="00EB6DFA" w:rsidP="007A1A53">
            <w:pPr>
              <w:rPr>
                <w:sz w:val="20"/>
                <w:szCs w:val="20"/>
                <w:lang w:val="fi-FI"/>
              </w:rPr>
            </w:pPr>
            <w:r w:rsidRPr="007A1A53">
              <w:rPr>
                <w:b/>
                <w:sz w:val="20"/>
                <w:szCs w:val="20"/>
                <w:lang w:val="fi-FI"/>
              </w:rPr>
              <w:t xml:space="preserve">Elintarvikealan </w:t>
            </w:r>
            <w:proofErr w:type="spellStart"/>
            <w:r w:rsidRPr="007A1A53">
              <w:rPr>
                <w:b/>
                <w:sz w:val="20"/>
                <w:szCs w:val="20"/>
                <w:lang w:val="fi-FI"/>
              </w:rPr>
              <w:t>ktk</w:t>
            </w:r>
            <w:proofErr w:type="spellEnd"/>
            <w:r>
              <w:rPr>
                <w:sz w:val="20"/>
                <w:szCs w:val="20"/>
                <w:lang w:val="fi-FI"/>
              </w:rPr>
              <w:t>: Vaiheittainen suorittaminen ongelmallista esim. opiskelijamäärien ilmoittamisen ja rahoituksen kannalta.</w:t>
            </w:r>
          </w:p>
          <w:p w:rsidR="003C7CDF" w:rsidRDefault="003C7CDF" w:rsidP="007A1A53">
            <w:pPr>
              <w:rPr>
                <w:sz w:val="20"/>
                <w:szCs w:val="20"/>
                <w:lang w:val="fi-FI"/>
              </w:rPr>
            </w:pPr>
          </w:p>
          <w:p w:rsidR="003C7CDF" w:rsidRDefault="003C7CDF" w:rsidP="003C7CDF">
            <w:pPr>
              <w:rPr>
                <w:sz w:val="20"/>
                <w:szCs w:val="20"/>
                <w:lang w:val="fi-FI"/>
              </w:rPr>
            </w:pPr>
            <w:proofErr w:type="gramStart"/>
            <w:r w:rsidRPr="00B7627E">
              <w:rPr>
                <w:b/>
                <w:sz w:val="20"/>
                <w:szCs w:val="20"/>
                <w:lang w:val="fi-FI"/>
              </w:rPr>
              <w:t>ELO</w:t>
            </w:r>
            <w:r w:rsidR="00024943">
              <w:rPr>
                <w:b/>
                <w:sz w:val="20"/>
                <w:szCs w:val="20"/>
                <w:lang w:val="fi-FI"/>
              </w:rPr>
              <w:t>, Teknologiateollisuus</w:t>
            </w:r>
            <w:r w:rsidRPr="0015601A">
              <w:rPr>
                <w:sz w:val="20"/>
                <w:szCs w:val="20"/>
                <w:lang w:val="fi-FI"/>
              </w:rPr>
              <w:t>: Moduuliajattelu hyvä asia.</w:t>
            </w:r>
            <w:proofErr w:type="gramEnd"/>
          </w:p>
          <w:p w:rsidR="00024943" w:rsidRDefault="00024943" w:rsidP="003C7CDF">
            <w:pPr>
              <w:rPr>
                <w:b/>
                <w:sz w:val="20"/>
                <w:szCs w:val="20"/>
                <w:lang w:val="fi-FI"/>
              </w:rPr>
            </w:pPr>
          </w:p>
          <w:p w:rsidR="00B907BE" w:rsidRDefault="00D62E66" w:rsidP="003C7CDF">
            <w:pPr>
              <w:rPr>
                <w:sz w:val="20"/>
                <w:szCs w:val="20"/>
                <w:lang w:val="fi-FI"/>
              </w:rPr>
            </w:pPr>
            <w:r w:rsidRPr="00D62E66">
              <w:rPr>
                <w:b/>
                <w:sz w:val="20"/>
                <w:szCs w:val="20"/>
                <w:lang w:val="fi-FI"/>
              </w:rPr>
              <w:t>Kuntaliitto</w:t>
            </w:r>
            <w:r w:rsidR="006D1EE1">
              <w:rPr>
                <w:sz w:val="20"/>
                <w:szCs w:val="20"/>
                <w:lang w:val="fi-FI"/>
              </w:rPr>
              <w:t>: O</w:t>
            </w:r>
            <w:r>
              <w:rPr>
                <w:sz w:val="20"/>
                <w:szCs w:val="20"/>
                <w:lang w:val="fi-FI"/>
              </w:rPr>
              <w:t>n kuitenkin huolehdittava siitä, ettei koulutuksen järjestäminen vaikeudu kohtuuttomasti</w:t>
            </w:r>
            <w:r w:rsidR="006D1EE1">
              <w:rPr>
                <w:sz w:val="20"/>
                <w:szCs w:val="20"/>
                <w:lang w:val="fi-FI"/>
              </w:rPr>
              <w:t>.</w:t>
            </w:r>
          </w:p>
          <w:p w:rsidR="003C7CDF" w:rsidRDefault="003C7CDF" w:rsidP="00024943">
            <w:pPr>
              <w:rPr>
                <w:sz w:val="20"/>
                <w:szCs w:val="20"/>
                <w:lang w:val="fi-FI"/>
              </w:rPr>
            </w:pPr>
          </w:p>
          <w:p w:rsidR="00024943" w:rsidRDefault="00024943" w:rsidP="00024943">
            <w:pPr>
              <w:rPr>
                <w:sz w:val="20"/>
                <w:szCs w:val="20"/>
                <w:lang w:val="fi-FI"/>
              </w:rPr>
            </w:pPr>
            <w:r w:rsidRPr="00024943">
              <w:rPr>
                <w:b/>
                <w:sz w:val="20"/>
                <w:szCs w:val="20"/>
                <w:lang w:val="fi-FI"/>
              </w:rPr>
              <w:t>Teknologiateollisuus</w:t>
            </w:r>
            <w:r>
              <w:rPr>
                <w:sz w:val="20"/>
                <w:szCs w:val="20"/>
                <w:lang w:val="fi-FI"/>
              </w:rPr>
              <w:t xml:space="preserve">: Uudessa rahoitusmallissa lähtökohtana voisi olla opintojen eteneminen </w:t>
            </w:r>
            <w:r>
              <w:rPr>
                <w:sz w:val="20"/>
                <w:szCs w:val="20"/>
                <w:lang w:val="fi-FI"/>
              </w:rPr>
              <w:lastRenderedPageBreak/>
              <w:t>opiskelijamäärän sijaan.</w:t>
            </w:r>
          </w:p>
          <w:p w:rsidR="00167691" w:rsidRDefault="00167691" w:rsidP="00024943">
            <w:pPr>
              <w:rPr>
                <w:sz w:val="20"/>
                <w:szCs w:val="20"/>
                <w:lang w:val="fi-FI"/>
              </w:rPr>
            </w:pPr>
          </w:p>
          <w:p w:rsidR="00024943" w:rsidRDefault="00167691" w:rsidP="00167691">
            <w:pPr>
              <w:rPr>
                <w:sz w:val="20"/>
                <w:szCs w:val="20"/>
                <w:lang w:val="fi-FI"/>
              </w:rPr>
            </w:pPr>
            <w:r w:rsidRPr="00167691">
              <w:rPr>
                <w:b/>
                <w:sz w:val="20"/>
                <w:szCs w:val="20"/>
                <w:lang w:val="fi-FI"/>
              </w:rPr>
              <w:t xml:space="preserve">Viestintäalan </w:t>
            </w:r>
            <w:proofErr w:type="spellStart"/>
            <w:r w:rsidRPr="00167691">
              <w:rPr>
                <w:b/>
                <w:sz w:val="20"/>
                <w:szCs w:val="20"/>
                <w:lang w:val="fi-FI"/>
              </w:rPr>
              <w:t>ktk</w:t>
            </w:r>
            <w:proofErr w:type="spellEnd"/>
            <w:r>
              <w:rPr>
                <w:sz w:val="20"/>
                <w:szCs w:val="20"/>
                <w:lang w:val="fi-FI"/>
              </w:rPr>
              <w:t>: Myös näyttötutkinnoissa pitää päteä sama periaate. Ohjaus- ja rahoitusjärjestelmän on tuettava tutkinnon suorittamista osissa. Aikuisten on voitava suorittaa tutkinto osissa ja täydentää osaamistaan suorittamalla vain jokin tutkinnon osa.</w:t>
            </w:r>
          </w:p>
          <w:p w:rsidR="00FE3DA6" w:rsidRDefault="00FE3DA6" w:rsidP="00167691">
            <w:pPr>
              <w:rPr>
                <w:sz w:val="20"/>
                <w:szCs w:val="20"/>
                <w:lang w:val="fi-FI"/>
              </w:rPr>
            </w:pPr>
          </w:p>
          <w:p w:rsidR="00445FFB" w:rsidRPr="0015601A" w:rsidRDefault="00FE3DA6" w:rsidP="00FE3DA6">
            <w:pPr>
              <w:rPr>
                <w:sz w:val="20"/>
                <w:szCs w:val="20"/>
                <w:lang w:val="fi-FI"/>
              </w:rPr>
            </w:pPr>
            <w:r>
              <w:rPr>
                <w:sz w:val="20"/>
                <w:szCs w:val="20"/>
                <w:lang w:val="fi-FI"/>
              </w:rPr>
              <w:t xml:space="preserve">Tietojenkäsittelyalan </w:t>
            </w:r>
            <w:proofErr w:type="spellStart"/>
            <w:r>
              <w:rPr>
                <w:sz w:val="20"/>
                <w:szCs w:val="20"/>
                <w:lang w:val="fi-FI"/>
              </w:rPr>
              <w:t>ttk</w:t>
            </w:r>
            <w:proofErr w:type="spellEnd"/>
            <w:r>
              <w:rPr>
                <w:sz w:val="20"/>
                <w:szCs w:val="20"/>
                <w:lang w:val="fi-FI"/>
              </w:rPr>
              <w:t xml:space="preserve">: Vaiheittainen suorittaminen tukee tutkinnon suorittajan henkilökohtaista toteutuspolkua, mutta asettaa haasteita tutkinnon järjestäjän tuloksellisuuden toteutumiseen. </w:t>
            </w:r>
            <w:proofErr w:type="gramStart"/>
            <w:r>
              <w:rPr>
                <w:sz w:val="20"/>
                <w:szCs w:val="20"/>
                <w:lang w:val="fi-FI"/>
              </w:rPr>
              <w:t>Rahoituksen uudistamisessa syytä huomioida myös tutkinnon osat.</w:t>
            </w:r>
            <w:proofErr w:type="gramEnd"/>
          </w:p>
        </w:tc>
      </w:tr>
      <w:tr w:rsidR="00EB6DFA" w:rsidRPr="008A1DFB" w:rsidTr="008A1DFB">
        <w:tc>
          <w:tcPr>
            <w:tcW w:w="4219" w:type="dxa"/>
          </w:tcPr>
          <w:p w:rsidR="00EB6DFA" w:rsidRPr="0015601A" w:rsidRDefault="00EB6DFA" w:rsidP="003A62EB">
            <w:pPr>
              <w:rPr>
                <w:sz w:val="20"/>
                <w:szCs w:val="20"/>
                <w:lang w:val="fi-FI"/>
              </w:rPr>
            </w:pPr>
            <w:r w:rsidRPr="0015601A">
              <w:rPr>
                <w:sz w:val="20"/>
                <w:szCs w:val="20"/>
                <w:lang w:val="fi-FI"/>
              </w:rPr>
              <w:lastRenderedPageBreak/>
              <w:t xml:space="preserve">Rahoitus- ja ohjausjärjestelmän tulee tukea koko tutkinnon suorittamista ja mahdollistaa tarvittaessa joustavat polut kohti tutkintoa. Ammatillista perustutkintoa vaiheittain suorittavalla opiskelijalla tulee olla oikeus suorittaa tutkinto loppuun joko ammatillisena peruskoulutuksena tai näyttötutkintona. Koulutuksen järjestäjän tulee laatia tutkinnon vaiheittain suorittavalle opiskelijalle, mahdollisuuksien mukaan yhteistyössä opiskelijan mahdollisen työpaikan kanssa, suunnitelman koko tutkinnon suorittamisesta. </w:t>
            </w:r>
          </w:p>
          <w:p w:rsidR="00EB6DFA" w:rsidRPr="0015601A" w:rsidRDefault="00EB6DFA" w:rsidP="003A62EB">
            <w:pPr>
              <w:rPr>
                <w:sz w:val="20"/>
                <w:szCs w:val="20"/>
                <w:lang w:val="fi-FI"/>
              </w:rPr>
            </w:pPr>
          </w:p>
          <w:p w:rsidR="00EB6DFA" w:rsidRPr="0015601A" w:rsidRDefault="00EB6DFA" w:rsidP="003A62EB">
            <w:pPr>
              <w:rPr>
                <w:sz w:val="20"/>
                <w:szCs w:val="20"/>
                <w:lang w:val="fi-FI"/>
              </w:rPr>
            </w:pPr>
            <w:r w:rsidRPr="0015601A">
              <w:rPr>
                <w:sz w:val="20"/>
                <w:szCs w:val="20"/>
                <w:lang w:val="fi-FI"/>
              </w:rPr>
              <w:t xml:space="preserve">Mikäli opiskelija suorittaa tutkintonsa vaiheittain ammatillisena peruskoulutuksena, mm. opiskelijan </w:t>
            </w:r>
            <w:proofErr w:type="spellStart"/>
            <w:r w:rsidRPr="0015601A">
              <w:rPr>
                <w:sz w:val="20"/>
                <w:szCs w:val="20"/>
                <w:lang w:val="fi-FI"/>
              </w:rPr>
              <w:t>läsnä-</w:t>
            </w:r>
            <w:proofErr w:type="spellEnd"/>
            <w:r w:rsidRPr="0015601A">
              <w:rPr>
                <w:sz w:val="20"/>
                <w:szCs w:val="20"/>
                <w:lang w:val="fi-FI"/>
              </w:rPr>
              <w:t xml:space="preserve"> ja poissaoloja sekä tutkinnon suorittamisen takarajaa varten on tarpeen määritellä selkeät periaatteet (vrt. korkeakoulusäädökset).</w:t>
            </w:r>
          </w:p>
          <w:p w:rsidR="00EB6DFA" w:rsidRPr="0015601A" w:rsidRDefault="00EB6DFA" w:rsidP="003A62EB">
            <w:pPr>
              <w:rPr>
                <w:sz w:val="20"/>
                <w:szCs w:val="20"/>
                <w:lang w:val="fi-FI"/>
              </w:rPr>
            </w:pPr>
          </w:p>
          <w:p w:rsidR="00EB6DFA" w:rsidRPr="0015601A" w:rsidRDefault="00EB6DFA" w:rsidP="003A62EB">
            <w:pPr>
              <w:rPr>
                <w:sz w:val="20"/>
                <w:szCs w:val="20"/>
                <w:lang w:val="fi-FI"/>
              </w:rPr>
            </w:pPr>
            <w:r w:rsidRPr="0015601A">
              <w:rPr>
                <w:sz w:val="20"/>
                <w:szCs w:val="20"/>
                <w:lang w:val="fi-FI"/>
              </w:rPr>
              <w:t xml:space="preserve">Ammatillisena peruskoulutuksena tutkintoa suorittava opiskelija saa pyydettäessä todistuksen suorittamistaan tutkinnon osista. Todistus kuvaa nykyistä suoritetuista opinnoista annettavaa todistusta paremmin opiskelijan siihen mennessä suorittamia tutkinnon osia sekä </w:t>
            </w:r>
            <w:r w:rsidRPr="0015601A">
              <w:rPr>
                <w:sz w:val="20"/>
                <w:szCs w:val="20"/>
                <w:lang w:val="fi-FI"/>
              </w:rPr>
              <w:lastRenderedPageBreak/>
              <w:t>opiskelijalle kertynyttä osaamista ja ammattitaitoa.</w:t>
            </w:r>
          </w:p>
        </w:tc>
        <w:tc>
          <w:tcPr>
            <w:tcW w:w="1843" w:type="dxa"/>
          </w:tcPr>
          <w:p w:rsidR="00EB6DFA" w:rsidRPr="0015601A" w:rsidRDefault="00EB6DFA" w:rsidP="00E07DCF">
            <w:pPr>
              <w:rPr>
                <w:sz w:val="20"/>
                <w:szCs w:val="20"/>
                <w:lang w:val="fi-FI"/>
              </w:rPr>
            </w:pPr>
            <w:r>
              <w:rPr>
                <w:sz w:val="20"/>
                <w:szCs w:val="20"/>
                <w:lang w:val="fi-FI"/>
              </w:rPr>
              <w:lastRenderedPageBreak/>
              <w:t>JHL</w:t>
            </w:r>
            <w:r w:rsidR="00C241D2">
              <w:rPr>
                <w:sz w:val="20"/>
                <w:szCs w:val="20"/>
                <w:lang w:val="fi-FI"/>
              </w:rPr>
              <w:t xml:space="preserve">, </w:t>
            </w:r>
            <w:r w:rsidR="00C241D2" w:rsidRPr="00D62E66">
              <w:rPr>
                <w:sz w:val="20"/>
                <w:szCs w:val="20"/>
                <w:lang w:val="fi-FI"/>
              </w:rPr>
              <w:t>Kuntaliitto</w:t>
            </w:r>
            <w:r w:rsidR="00C241D2">
              <w:rPr>
                <w:sz w:val="20"/>
                <w:szCs w:val="20"/>
                <w:lang w:val="fi-FI"/>
              </w:rPr>
              <w:t xml:space="preserve"> (todistus tutkinnon osista)</w:t>
            </w:r>
            <w:r w:rsidR="00B907BE">
              <w:rPr>
                <w:sz w:val="20"/>
                <w:szCs w:val="20"/>
                <w:lang w:val="fi-FI"/>
              </w:rPr>
              <w:t xml:space="preserve">, Sosiaalialan </w:t>
            </w:r>
            <w:proofErr w:type="spellStart"/>
            <w:r w:rsidR="00B907BE">
              <w:rPr>
                <w:sz w:val="20"/>
                <w:szCs w:val="20"/>
                <w:lang w:val="fi-FI"/>
              </w:rPr>
              <w:t>ktk</w:t>
            </w:r>
            <w:proofErr w:type="spellEnd"/>
            <w:r w:rsidR="00BE0BDD">
              <w:rPr>
                <w:sz w:val="20"/>
                <w:szCs w:val="20"/>
                <w:lang w:val="fi-FI"/>
              </w:rPr>
              <w:t>, EK</w:t>
            </w:r>
            <w:r w:rsidR="00F225A3">
              <w:rPr>
                <w:sz w:val="20"/>
                <w:szCs w:val="20"/>
                <w:lang w:val="fi-FI"/>
              </w:rPr>
              <w:t>, SAJO</w:t>
            </w:r>
            <w:r w:rsidR="00E07DCF">
              <w:rPr>
                <w:sz w:val="20"/>
                <w:szCs w:val="20"/>
                <w:lang w:val="fi-FI"/>
              </w:rPr>
              <w:t xml:space="preserve">, </w:t>
            </w:r>
          </w:p>
        </w:tc>
        <w:tc>
          <w:tcPr>
            <w:tcW w:w="1559" w:type="dxa"/>
          </w:tcPr>
          <w:p w:rsidR="00EB6DFA" w:rsidRPr="0015601A" w:rsidRDefault="00EB6DFA" w:rsidP="009F5DFB">
            <w:pPr>
              <w:rPr>
                <w:sz w:val="20"/>
                <w:szCs w:val="20"/>
                <w:lang w:val="fi-FI"/>
              </w:rPr>
            </w:pPr>
          </w:p>
        </w:tc>
        <w:tc>
          <w:tcPr>
            <w:tcW w:w="3260" w:type="dxa"/>
          </w:tcPr>
          <w:p w:rsidR="00EB6DFA" w:rsidRDefault="00EB6DFA" w:rsidP="009F5DFB">
            <w:pPr>
              <w:rPr>
                <w:sz w:val="20"/>
                <w:szCs w:val="20"/>
                <w:lang w:val="fi-FI"/>
              </w:rPr>
            </w:pPr>
            <w:r w:rsidRPr="007A1A53">
              <w:rPr>
                <w:b/>
                <w:sz w:val="20"/>
                <w:szCs w:val="20"/>
                <w:lang w:val="fi-FI"/>
              </w:rPr>
              <w:t>JHL</w:t>
            </w:r>
            <w:r w:rsidR="00B907BE">
              <w:rPr>
                <w:b/>
                <w:sz w:val="20"/>
                <w:szCs w:val="20"/>
                <w:lang w:val="fi-FI"/>
              </w:rPr>
              <w:t xml:space="preserve">, </w:t>
            </w:r>
            <w:r w:rsidR="00B907BE" w:rsidRPr="00B907BE">
              <w:rPr>
                <w:b/>
                <w:sz w:val="20"/>
                <w:szCs w:val="20"/>
                <w:lang w:val="fi-FI"/>
              </w:rPr>
              <w:t xml:space="preserve">Sosiaalialan </w:t>
            </w:r>
            <w:proofErr w:type="spellStart"/>
            <w:r w:rsidR="00B907BE" w:rsidRPr="00B907BE">
              <w:rPr>
                <w:b/>
                <w:sz w:val="20"/>
                <w:szCs w:val="20"/>
                <w:lang w:val="fi-FI"/>
              </w:rPr>
              <w:t>ktk</w:t>
            </w:r>
            <w:proofErr w:type="spellEnd"/>
            <w:r w:rsidR="00AC7F6A">
              <w:rPr>
                <w:b/>
                <w:sz w:val="20"/>
                <w:szCs w:val="20"/>
                <w:lang w:val="fi-FI"/>
              </w:rPr>
              <w:t xml:space="preserve">, </w:t>
            </w:r>
            <w:r w:rsidR="00AC7F6A" w:rsidRPr="00917284">
              <w:rPr>
                <w:rFonts w:eastAsia="Times New Roman" w:cstheme="minorHAnsi"/>
                <w:b/>
                <w:sz w:val="20"/>
                <w:szCs w:val="20"/>
                <w:lang w:val="fi-FI" w:eastAsia="fi-FI"/>
              </w:rPr>
              <w:t xml:space="preserve">Terveysalan </w:t>
            </w:r>
            <w:proofErr w:type="spellStart"/>
            <w:r w:rsidR="00AC7F6A" w:rsidRPr="00917284">
              <w:rPr>
                <w:rFonts w:eastAsia="Times New Roman" w:cstheme="minorHAnsi"/>
                <w:b/>
                <w:sz w:val="20"/>
                <w:szCs w:val="20"/>
                <w:lang w:val="fi-FI" w:eastAsia="fi-FI"/>
              </w:rPr>
              <w:t>ktk</w:t>
            </w:r>
            <w:proofErr w:type="spellEnd"/>
            <w:r>
              <w:rPr>
                <w:sz w:val="20"/>
                <w:szCs w:val="20"/>
                <w:lang w:val="fi-FI"/>
              </w:rPr>
              <w:t>: Takaraja tutkinnon loppuun suorittamiselle määriteltävä, jos tutkinto suoritetaan vaiheittain.</w:t>
            </w:r>
          </w:p>
          <w:p w:rsidR="006D1EE1" w:rsidRDefault="006D1EE1" w:rsidP="009F5DFB">
            <w:pPr>
              <w:rPr>
                <w:sz w:val="20"/>
                <w:szCs w:val="20"/>
                <w:lang w:val="fi-FI"/>
              </w:rPr>
            </w:pPr>
          </w:p>
          <w:p w:rsidR="006D1EE1" w:rsidRDefault="006D1EE1" w:rsidP="006D1EE1">
            <w:pPr>
              <w:rPr>
                <w:sz w:val="20"/>
                <w:szCs w:val="20"/>
                <w:lang w:val="fi-FI"/>
              </w:rPr>
            </w:pPr>
            <w:proofErr w:type="gramStart"/>
            <w:r>
              <w:rPr>
                <w:b/>
                <w:sz w:val="20"/>
                <w:szCs w:val="20"/>
                <w:lang w:val="fi-FI"/>
              </w:rPr>
              <w:t xml:space="preserve">Kemianteollisuus: </w:t>
            </w:r>
            <w:r>
              <w:rPr>
                <w:sz w:val="20"/>
                <w:szCs w:val="20"/>
                <w:lang w:val="fi-FI"/>
              </w:rPr>
              <w:t>Opiskelujen kestolle asetettava aikaraja.</w:t>
            </w:r>
            <w:proofErr w:type="gramEnd"/>
          </w:p>
          <w:p w:rsidR="00917284" w:rsidRDefault="00917284" w:rsidP="006D1EE1">
            <w:pPr>
              <w:rPr>
                <w:sz w:val="20"/>
                <w:szCs w:val="20"/>
                <w:lang w:val="fi-FI"/>
              </w:rPr>
            </w:pPr>
          </w:p>
          <w:p w:rsidR="00F900DD" w:rsidRDefault="00F900DD" w:rsidP="009F5DFB">
            <w:pPr>
              <w:rPr>
                <w:rFonts w:eastAsia="Times New Roman" w:cstheme="minorHAnsi"/>
                <w:sz w:val="20"/>
                <w:szCs w:val="20"/>
                <w:lang w:val="fi-FI" w:eastAsia="fi-FI"/>
              </w:rPr>
            </w:pPr>
            <w:r w:rsidRPr="00F900DD">
              <w:rPr>
                <w:rFonts w:eastAsia="Times New Roman" w:cstheme="minorHAnsi"/>
                <w:b/>
                <w:sz w:val="20"/>
                <w:szCs w:val="20"/>
                <w:lang w:val="fi-FI" w:eastAsia="fi-FI"/>
              </w:rPr>
              <w:t xml:space="preserve">Tietojenkäsittelyalan </w:t>
            </w:r>
            <w:proofErr w:type="spellStart"/>
            <w:r w:rsidRPr="00F900DD">
              <w:rPr>
                <w:rFonts w:eastAsia="Times New Roman" w:cstheme="minorHAnsi"/>
                <w:b/>
                <w:sz w:val="20"/>
                <w:szCs w:val="20"/>
                <w:lang w:val="fi-FI" w:eastAsia="fi-FI"/>
              </w:rPr>
              <w:t>ktk</w:t>
            </w:r>
            <w:proofErr w:type="spellEnd"/>
            <w:r w:rsidR="002F3676">
              <w:rPr>
                <w:rFonts w:eastAsia="Times New Roman" w:cstheme="minorHAnsi"/>
                <w:sz w:val="20"/>
                <w:szCs w:val="20"/>
                <w:lang w:val="fi-FI" w:eastAsia="fi-FI"/>
              </w:rPr>
              <w:t>: K</w:t>
            </w:r>
            <w:r>
              <w:rPr>
                <w:rFonts w:eastAsia="Times New Roman" w:cstheme="minorHAnsi"/>
                <w:sz w:val="20"/>
                <w:szCs w:val="20"/>
                <w:lang w:val="fi-FI" w:eastAsia="fi-FI"/>
              </w:rPr>
              <w:t>ehitettävä malleja, jotka edistävät tutkinnon loppuun suorittamista, vähentävät keskeyttämistä ja tukevat joustavaa työelämään siirtymistä.</w:t>
            </w:r>
          </w:p>
          <w:p w:rsidR="00F900DD" w:rsidRDefault="00F900DD" w:rsidP="009F5DFB">
            <w:pPr>
              <w:rPr>
                <w:rFonts w:eastAsia="Times New Roman" w:cstheme="minorHAnsi"/>
                <w:sz w:val="20"/>
                <w:szCs w:val="20"/>
                <w:lang w:val="fi-FI" w:eastAsia="fi-FI"/>
              </w:rPr>
            </w:pPr>
          </w:p>
          <w:p w:rsidR="00F900DD" w:rsidRDefault="00F900DD" w:rsidP="009F5DFB">
            <w:pPr>
              <w:rPr>
                <w:sz w:val="20"/>
                <w:szCs w:val="20"/>
                <w:lang w:val="fi-FI"/>
              </w:rPr>
            </w:pPr>
            <w:proofErr w:type="gramStart"/>
            <w:r w:rsidRPr="004C0C47">
              <w:rPr>
                <w:b/>
                <w:sz w:val="20"/>
                <w:szCs w:val="20"/>
                <w:lang w:val="fi-FI"/>
              </w:rPr>
              <w:t>Tehy</w:t>
            </w:r>
            <w:r>
              <w:rPr>
                <w:sz w:val="20"/>
                <w:szCs w:val="20"/>
                <w:lang w:val="fi-FI"/>
              </w:rPr>
              <w:t>: Todistusten laatimisesta annettava yksiselitteiset, selkeät ohjeet ja varmistettava laatijoiden osaaminen.</w:t>
            </w:r>
            <w:proofErr w:type="gramEnd"/>
            <w:r>
              <w:rPr>
                <w:sz w:val="20"/>
                <w:szCs w:val="20"/>
                <w:lang w:val="fi-FI"/>
              </w:rPr>
              <w:t xml:space="preserve"> Virheellisesti laadittuja todistuksia on nykyisin paljon.</w:t>
            </w:r>
          </w:p>
          <w:p w:rsidR="00E07DCF" w:rsidRDefault="00E07DCF" w:rsidP="009F5DFB">
            <w:pPr>
              <w:rPr>
                <w:sz w:val="20"/>
                <w:szCs w:val="20"/>
                <w:lang w:val="fi-FI"/>
              </w:rPr>
            </w:pPr>
          </w:p>
          <w:p w:rsidR="00E07DCF" w:rsidRPr="0015601A" w:rsidRDefault="00E07DCF" w:rsidP="009F5DFB">
            <w:pPr>
              <w:rPr>
                <w:sz w:val="20"/>
                <w:szCs w:val="20"/>
                <w:lang w:val="fi-FI"/>
              </w:rPr>
            </w:pPr>
            <w:r w:rsidRPr="00E07DCF">
              <w:rPr>
                <w:b/>
                <w:sz w:val="20"/>
                <w:szCs w:val="20"/>
                <w:lang w:val="fi-FI"/>
              </w:rPr>
              <w:t xml:space="preserve">Kone- ja metallialan </w:t>
            </w:r>
            <w:proofErr w:type="spellStart"/>
            <w:r w:rsidRPr="00E07DCF">
              <w:rPr>
                <w:b/>
                <w:sz w:val="20"/>
                <w:szCs w:val="20"/>
                <w:lang w:val="fi-FI"/>
              </w:rPr>
              <w:t>ktk</w:t>
            </w:r>
            <w:proofErr w:type="spellEnd"/>
            <w:r>
              <w:rPr>
                <w:sz w:val="20"/>
                <w:szCs w:val="20"/>
                <w:lang w:val="fi-FI"/>
              </w:rPr>
              <w:t>: Opiskelijan tulee halutessaan saada todistus tutkinnon osan suorittamisesta ilman keskeyttämiseen liittyviä merkintöjä.</w:t>
            </w:r>
          </w:p>
        </w:tc>
        <w:tc>
          <w:tcPr>
            <w:tcW w:w="4678" w:type="dxa"/>
          </w:tcPr>
          <w:p w:rsidR="00EB6DFA" w:rsidRDefault="00EB6DFA" w:rsidP="000A442B">
            <w:pPr>
              <w:rPr>
                <w:sz w:val="20"/>
                <w:szCs w:val="20"/>
                <w:lang w:val="fi-FI"/>
              </w:rPr>
            </w:pPr>
            <w:r w:rsidRPr="007A1A53">
              <w:rPr>
                <w:b/>
                <w:sz w:val="20"/>
                <w:szCs w:val="20"/>
                <w:lang w:val="fi-FI"/>
              </w:rPr>
              <w:t xml:space="preserve">Johtamisen </w:t>
            </w:r>
            <w:proofErr w:type="spellStart"/>
            <w:r w:rsidRPr="007A1A53">
              <w:rPr>
                <w:b/>
                <w:sz w:val="20"/>
                <w:szCs w:val="20"/>
                <w:lang w:val="fi-FI"/>
              </w:rPr>
              <w:t>ttk</w:t>
            </w:r>
            <w:proofErr w:type="spellEnd"/>
            <w:r>
              <w:rPr>
                <w:sz w:val="20"/>
                <w:szCs w:val="20"/>
                <w:lang w:val="fi-FI"/>
              </w:rPr>
              <w:t xml:space="preserve">: Rahoituksen tuettava paremmin </w:t>
            </w:r>
            <w:proofErr w:type="spellStart"/>
            <w:r>
              <w:rPr>
                <w:sz w:val="20"/>
                <w:szCs w:val="20"/>
                <w:lang w:val="fi-FI"/>
              </w:rPr>
              <w:t>henkilökohtaistamista</w:t>
            </w:r>
            <w:proofErr w:type="spellEnd"/>
            <w:r>
              <w:rPr>
                <w:sz w:val="20"/>
                <w:szCs w:val="20"/>
                <w:lang w:val="fi-FI"/>
              </w:rPr>
              <w:t xml:space="preserve"> ja tutkinnon osien suorittamista.</w:t>
            </w:r>
          </w:p>
          <w:p w:rsidR="00BB0205" w:rsidRDefault="00BB0205" w:rsidP="000A442B">
            <w:pPr>
              <w:rPr>
                <w:sz w:val="20"/>
                <w:szCs w:val="20"/>
                <w:lang w:val="fi-FI"/>
              </w:rPr>
            </w:pPr>
          </w:p>
          <w:p w:rsidR="00EB6DFA" w:rsidRDefault="00BB0205" w:rsidP="000A442B">
            <w:pPr>
              <w:rPr>
                <w:sz w:val="20"/>
                <w:szCs w:val="20"/>
                <w:lang w:val="fi-FI"/>
              </w:rPr>
            </w:pPr>
            <w:r w:rsidRPr="00BB0205">
              <w:rPr>
                <w:b/>
                <w:sz w:val="20"/>
                <w:szCs w:val="20"/>
                <w:lang w:val="fi-FI"/>
              </w:rPr>
              <w:t>Kirkon työmarkkinalaitos</w:t>
            </w:r>
            <w:r w:rsidR="004604AA">
              <w:rPr>
                <w:b/>
                <w:sz w:val="20"/>
                <w:szCs w:val="20"/>
                <w:lang w:val="fi-FI"/>
              </w:rPr>
              <w:t>, Salpaus</w:t>
            </w:r>
            <w:r w:rsidR="00DC2A73">
              <w:rPr>
                <w:b/>
                <w:sz w:val="20"/>
                <w:szCs w:val="20"/>
                <w:lang w:val="fi-FI"/>
              </w:rPr>
              <w:t>, OAJ</w:t>
            </w:r>
            <w:r w:rsidR="00B907BE">
              <w:rPr>
                <w:b/>
                <w:sz w:val="20"/>
                <w:szCs w:val="20"/>
                <w:lang w:val="fi-FI"/>
              </w:rPr>
              <w:t xml:space="preserve">, </w:t>
            </w:r>
            <w:r w:rsidR="00B907BE" w:rsidRPr="00B907BE">
              <w:rPr>
                <w:b/>
                <w:sz w:val="20"/>
                <w:szCs w:val="20"/>
                <w:lang w:val="fi-FI"/>
              </w:rPr>
              <w:t xml:space="preserve">Sosiaalialan </w:t>
            </w:r>
            <w:proofErr w:type="spellStart"/>
            <w:r w:rsidR="00B907BE" w:rsidRPr="00B907BE">
              <w:rPr>
                <w:b/>
                <w:sz w:val="20"/>
                <w:szCs w:val="20"/>
                <w:lang w:val="fi-FI"/>
              </w:rPr>
              <w:t>ktk</w:t>
            </w:r>
            <w:proofErr w:type="spellEnd"/>
            <w:r w:rsidR="002F3676">
              <w:rPr>
                <w:b/>
                <w:sz w:val="20"/>
                <w:szCs w:val="20"/>
                <w:lang w:val="fi-FI"/>
              </w:rPr>
              <w:t xml:space="preserve">, </w:t>
            </w:r>
            <w:r w:rsidR="002F3676" w:rsidRPr="00917284">
              <w:rPr>
                <w:rFonts w:eastAsia="Times New Roman" w:cstheme="minorHAnsi"/>
                <w:b/>
                <w:sz w:val="20"/>
                <w:szCs w:val="20"/>
                <w:lang w:val="fi-FI" w:eastAsia="fi-FI"/>
              </w:rPr>
              <w:t xml:space="preserve">Terveysalan </w:t>
            </w:r>
            <w:proofErr w:type="spellStart"/>
            <w:r w:rsidR="002F3676" w:rsidRPr="00917284">
              <w:rPr>
                <w:rFonts w:eastAsia="Times New Roman" w:cstheme="minorHAnsi"/>
                <w:b/>
                <w:sz w:val="20"/>
                <w:szCs w:val="20"/>
                <w:lang w:val="fi-FI" w:eastAsia="fi-FI"/>
              </w:rPr>
              <w:t>ktk</w:t>
            </w:r>
            <w:proofErr w:type="spellEnd"/>
            <w:r>
              <w:rPr>
                <w:b/>
                <w:sz w:val="20"/>
                <w:szCs w:val="20"/>
                <w:lang w:val="fi-FI"/>
              </w:rPr>
              <w:t xml:space="preserve">: </w:t>
            </w:r>
            <w:r w:rsidR="00B907BE">
              <w:rPr>
                <w:sz w:val="20"/>
                <w:szCs w:val="20"/>
                <w:lang w:val="fi-FI"/>
              </w:rPr>
              <w:t>T</w:t>
            </w:r>
            <w:r>
              <w:rPr>
                <w:sz w:val="20"/>
                <w:szCs w:val="20"/>
                <w:lang w:val="fi-FI"/>
              </w:rPr>
              <w:t>ulisi huolehtia myös riittävistä opiskelijan tukitoimista</w:t>
            </w:r>
            <w:r w:rsidR="004604AA">
              <w:rPr>
                <w:sz w:val="20"/>
                <w:szCs w:val="20"/>
                <w:lang w:val="fi-FI"/>
              </w:rPr>
              <w:t xml:space="preserve"> ja ohjauksesta</w:t>
            </w:r>
            <w:r w:rsidR="00B907BE">
              <w:rPr>
                <w:sz w:val="20"/>
                <w:szCs w:val="20"/>
                <w:lang w:val="fi-FI"/>
              </w:rPr>
              <w:t>.</w:t>
            </w:r>
          </w:p>
          <w:p w:rsidR="004C0C47" w:rsidRDefault="004C0C47" w:rsidP="000A442B">
            <w:pPr>
              <w:rPr>
                <w:sz w:val="20"/>
                <w:szCs w:val="20"/>
                <w:lang w:val="fi-FI"/>
              </w:rPr>
            </w:pPr>
          </w:p>
          <w:p w:rsidR="00E07DCF" w:rsidRDefault="00E07DCF" w:rsidP="00E07DCF">
            <w:pPr>
              <w:rPr>
                <w:sz w:val="20"/>
                <w:szCs w:val="20"/>
                <w:lang w:val="fi-FI"/>
              </w:rPr>
            </w:pPr>
            <w:r w:rsidRPr="00E07DCF">
              <w:rPr>
                <w:b/>
                <w:sz w:val="20"/>
                <w:szCs w:val="20"/>
                <w:lang w:val="fi-FI"/>
              </w:rPr>
              <w:t xml:space="preserve">Kone- ja metallialan </w:t>
            </w:r>
            <w:proofErr w:type="spellStart"/>
            <w:r w:rsidRPr="00E07DCF">
              <w:rPr>
                <w:b/>
                <w:sz w:val="20"/>
                <w:szCs w:val="20"/>
                <w:lang w:val="fi-FI"/>
              </w:rPr>
              <w:t>ktk</w:t>
            </w:r>
            <w:proofErr w:type="spellEnd"/>
            <w:r>
              <w:rPr>
                <w:sz w:val="20"/>
                <w:szCs w:val="20"/>
                <w:lang w:val="fi-FI"/>
              </w:rPr>
              <w:t>: Ristiriitaa rahoituksen osalta, kun toisaalta pitää ottaa huomioon mahdollisuus suorittaa tutkinto osissa ja toisaalta pitää tukea koko tutkinnon suorittamista.</w:t>
            </w:r>
          </w:p>
          <w:p w:rsidR="004C0C47" w:rsidRDefault="004C0C47" w:rsidP="000A442B">
            <w:pPr>
              <w:rPr>
                <w:sz w:val="20"/>
                <w:szCs w:val="20"/>
                <w:lang w:val="fi-FI"/>
              </w:rPr>
            </w:pPr>
          </w:p>
          <w:p w:rsidR="00800387" w:rsidRPr="00BB0205" w:rsidRDefault="00800387" w:rsidP="000A442B">
            <w:pPr>
              <w:rPr>
                <w:sz w:val="20"/>
                <w:szCs w:val="20"/>
                <w:lang w:val="fi-FI"/>
              </w:rPr>
            </w:pPr>
            <w:r w:rsidRPr="00E07DCF">
              <w:rPr>
                <w:b/>
                <w:sz w:val="20"/>
                <w:szCs w:val="20"/>
                <w:lang w:val="fi-FI"/>
              </w:rPr>
              <w:t xml:space="preserve">Kone- ja metallialan </w:t>
            </w:r>
            <w:proofErr w:type="spellStart"/>
            <w:r w:rsidRPr="00E07DCF">
              <w:rPr>
                <w:b/>
                <w:sz w:val="20"/>
                <w:szCs w:val="20"/>
                <w:lang w:val="fi-FI"/>
              </w:rPr>
              <w:t>ktk</w:t>
            </w:r>
            <w:proofErr w:type="spellEnd"/>
            <w:r>
              <w:rPr>
                <w:b/>
                <w:sz w:val="20"/>
                <w:szCs w:val="20"/>
                <w:lang w:val="fi-FI"/>
              </w:rPr>
              <w:t xml:space="preserve">: </w:t>
            </w:r>
            <w:r w:rsidRPr="00800387">
              <w:rPr>
                <w:sz w:val="20"/>
                <w:szCs w:val="20"/>
                <w:lang w:val="fi-FI"/>
              </w:rPr>
              <w:t xml:space="preserve">Miksi ei oteta kantaa tutkinnon suorittamiseen 2 + 1 </w:t>
            </w:r>
            <w:proofErr w:type="gramStart"/>
            <w:r w:rsidRPr="00800387">
              <w:rPr>
                <w:sz w:val="20"/>
                <w:szCs w:val="20"/>
                <w:lang w:val="fi-FI"/>
              </w:rPr>
              <w:t>–mallilla</w:t>
            </w:r>
            <w:proofErr w:type="gramEnd"/>
            <w:r w:rsidRPr="00800387">
              <w:rPr>
                <w:sz w:val="20"/>
                <w:szCs w:val="20"/>
                <w:lang w:val="fi-FI"/>
              </w:rPr>
              <w:t>?</w:t>
            </w:r>
            <w:r>
              <w:rPr>
                <w:sz w:val="20"/>
                <w:szCs w:val="20"/>
                <w:lang w:val="fi-FI"/>
              </w:rPr>
              <w:t xml:space="preserve"> Miksi ei oteta kantaa osatutkinnon suorittamiseen ja sen täydentämiseen koko tutkinnoksi esim. jatko-opintokelpoisuustarkoituksessa?</w:t>
            </w:r>
          </w:p>
        </w:tc>
      </w:tr>
      <w:tr w:rsidR="00EB6DFA" w:rsidRPr="008A1DFB" w:rsidTr="008A1DFB">
        <w:tc>
          <w:tcPr>
            <w:tcW w:w="4219" w:type="dxa"/>
          </w:tcPr>
          <w:p w:rsidR="00EB6DFA" w:rsidRPr="0015601A" w:rsidRDefault="00EB6DFA" w:rsidP="00233081">
            <w:pPr>
              <w:rPr>
                <w:sz w:val="20"/>
                <w:szCs w:val="20"/>
                <w:lang w:val="fi-FI"/>
              </w:rPr>
            </w:pPr>
            <w:r w:rsidRPr="0015601A">
              <w:rPr>
                <w:bCs/>
                <w:sz w:val="20"/>
                <w:szCs w:val="20"/>
                <w:lang w:val="fi-FI"/>
              </w:rPr>
              <w:lastRenderedPageBreak/>
              <w:t>Tutkinnon perusteet sisältävät aina vähintään yhden kaikille pakollisen ammatillisen tutkinnon osan ja valinnaisia tutkinnon osia</w:t>
            </w:r>
            <w:r w:rsidRPr="0015601A">
              <w:rPr>
                <w:sz w:val="20"/>
                <w:szCs w:val="20"/>
                <w:lang w:val="fi-FI"/>
              </w:rPr>
              <w:t>. Muodostumissäännöissä pakollisiksi määriteltyjen tutkinnon osien avulla tulee turvata se, että kaikilla tutkinnon suorittaneilla on tutkintotyypin kriteereiden ja vaativuustason mukainen alan ydinammattitaito.</w:t>
            </w:r>
          </w:p>
        </w:tc>
        <w:tc>
          <w:tcPr>
            <w:tcW w:w="1843" w:type="dxa"/>
          </w:tcPr>
          <w:p w:rsidR="00EB6DFA" w:rsidRPr="00805108" w:rsidRDefault="00EB6DFA" w:rsidP="006D1EE1">
            <w:pPr>
              <w:rPr>
                <w:sz w:val="20"/>
                <w:szCs w:val="20"/>
                <w:lang w:val="fi-FI"/>
              </w:rPr>
            </w:pPr>
            <w:r>
              <w:rPr>
                <w:sz w:val="20"/>
                <w:szCs w:val="20"/>
                <w:lang w:val="fi-FI"/>
              </w:rPr>
              <w:t>JHL</w:t>
            </w:r>
            <w:r w:rsidR="00805108">
              <w:rPr>
                <w:sz w:val="20"/>
                <w:szCs w:val="20"/>
                <w:lang w:val="fi-FI"/>
              </w:rPr>
              <w:t xml:space="preserve">, </w:t>
            </w:r>
            <w:r w:rsidR="00805108" w:rsidRPr="00805108">
              <w:rPr>
                <w:sz w:val="20"/>
                <w:szCs w:val="20"/>
                <w:lang w:val="fi-FI"/>
              </w:rPr>
              <w:t xml:space="preserve">Kiinteistö- ja kotityöpalvelualan </w:t>
            </w:r>
            <w:proofErr w:type="spellStart"/>
            <w:r w:rsidR="00805108" w:rsidRPr="00805108">
              <w:rPr>
                <w:sz w:val="20"/>
                <w:szCs w:val="20"/>
                <w:lang w:val="fi-FI"/>
              </w:rPr>
              <w:t>k</w:t>
            </w:r>
            <w:r w:rsidR="006D1EE1">
              <w:rPr>
                <w:sz w:val="20"/>
                <w:szCs w:val="20"/>
                <w:lang w:val="fi-FI"/>
              </w:rPr>
              <w:t>tk</w:t>
            </w:r>
            <w:proofErr w:type="spellEnd"/>
            <w:r w:rsidR="00C41208">
              <w:rPr>
                <w:sz w:val="20"/>
                <w:szCs w:val="20"/>
                <w:lang w:val="fi-FI"/>
              </w:rPr>
              <w:t xml:space="preserve">, </w:t>
            </w:r>
            <w:r w:rsidR="00C41208">
              <w:rPr>
                <w:rFonts w:eastAsia="Times New Roman" w:cstheme="minorHAnsi"/>
                <w:sz w:val="20"/>
                <w:szCs w:val="20"/>
                <w:lang w:val="fi-FI" w:eastAsia="fi-FI"/>
              </w:rPr>
              <w:t xml:space="preserve">Kuntoutus- ja liikunta-alan </w:t>
            </w:r>
            <w:proofErr w:type="spellStart"/>
            <w:r w:rsidR="00C41208" w:rsidRPr="00E019F1">
              <w:rPr>
                <w:rFonts w:eastAsia="Times New Roman" w:cstheme="minorHAnsi"/>
                <w:sz w:val="20"/>
                <w:szCs w:val="20"/>
                <w:lang w:val="fi-FI" w:eastAsia="fi-FI"/>
              </w:rPr>
              <w:t>k</w:t>
            </w:r>
            <w:r w:rsidR="006D1EE1">
              <w:rPr>
                <w:rFonts w:eastAsia="Times New Roman" w:cstheme="minorHAnsi"/>
                <w:sz w:val="20"/>
                <w:szCs w:val="20"/>
                <w:lang w:val="fi-FI" w:eastAsia="fi-FI"/>
              </w:rPr>
              <w:t>tk</w:t>
            </w:r>
            <w:proofErr w:type="spellEnd"/>
            <w:r w:rsidR="00997FD9">
              <w:rPr>
                <w:rFonts w:eastAsia="Times New Roman" w:cstheme="minorHAnsi"/>
                <w:sz w:val="20"/>
                <w:szCs w:val="20"/>
                <w:lang w:val="fi-FI" w:eastAsia="fi-FI"/>
              </w:rPr>
              <w:t xml:space="preserve">, </w:t>
            </w:r>
            <w:r w:rsidR="00997FD9">
              <w:rPr>
                <w:sz w:val="20"/>
                <w:szCs w:val="20"/>
                <w:lang w:val="fi-FI"/>
              </w:rPr>
              <w:t xml:space="preserve">Liikenneopetuksen </w:t>
            </w:r>
            <w:proofErr w:type="spellStart"/>
            <w:r w:rsidR="00997FD9">
              <w:rPr>
                <w:sz w:val="20"/>
                <w:szCs w:val="20"/>
                <w:lang w:val="fi-FI"/>
              </w:rPr>
              <w:t>t</w:t>
            </w:r>
            <w:r w:rsidR="006D1EE1">
              <w:rPr>
                <w:sz w:val="20"/>
                <w:szCs w:val="20"/>
                <w:lang w:val="fi-FI"/>
              </w:rPr>
              <w:t>tk</w:t>
            </w:r>
            <w:proofErr w:type="spellEnd"/>
            <w:r w:rsidR="001E4908">
              <w:rPr>
                <w:sz w:val="20"/>
                <w:szCs w:val="20"/>
                <w:lang w:val="fi-FI"/>
              </w:rPr>
              <w:t xml:space="preserve">, Matkailu- ja ravitsemisalan </w:t>
            </w:r>
            <w:proofErr w:type="spellStart"/>
            <w:r w:rsidR="001E4908">
              <w:rPr>
                <w:sz w:val="20"/>
                <w:szCs w:val="20"/>
                <w:lang w:val="fi-FI"/>
              </w:rPr>
              <w:t>k</w:t>
            </w:r>
            <w:r w:rsidR="006D1EE1">
              <w:rPr>
                <w:sz w:val="20"/>
                <w:szCs w:val="20"/>
                <w:lang w:val="fi-FI"/>
              </w:rPr>
              <w:t>tk</w:t>
            </w:r>
            <w:proofErr w:type="spellEnd"/>
            <w:r w:rsidR="002F7386">
              <w:rPr>
                <w:sz w:val="20"/>
                <w:szCs w:val="20"/>
                <w:lang w:val="fi-FI"/>
              </w:rPr>
              <w:t xml:space="preserve">, Turvallisuusalan </w:t>
            </w:r>
            <w:proofErr w:type="spellStart"/>
            <w:r w:rsidR="002F7386">
              <w:rPr>
                <w:sz w:val="20"/>
                <w:szCs w:val="20"/>
                <w:lang w:val="fi-FI"/>
              </w:rPr>
              <w:t>ttk</w:t>
            </w:r>
            <w:proofErr w:type="spellEnd"/>
            <w:r w:rsidR="00F225A3">
              <w:rPr>
                <w:sz w:val="20"/>
                <w:szCs w:val="20"/>
                <w:lang w:val="fi-FI"/>
              </w:rPr>
              <w:t>, SAJO</w:t>
            </w:r>
          </w:p>
        </w:tc>
        <w:tc>
          <w:tcPr>
            <w:tcW w:w="1559" w:type="dxa"/>
          </w:tcPr>
          <w:p w:rsidR="00EB6DFA" w:rsidRPr="0015601A" w:rsidRDefault="00546AD3" w:rsidP="00546AD3">
            <w:pPr>
              <w:rPr>
                <w:sz w:val="20"/>
                <w:szCs w:val="20"/>
                <w:lang w:val="fi-FI"/>
              </w:rPr>
            </w:pPr>
            <w:r w:rsidRPr="00546AD3">
              <w:rPr>
                <w:b/>
                <w:sz w:val="20"/>
                <w:szCs w:val="20"/>
                <w:lang w:val="fi-FI"/>
              </w:rPr>
              <w:t xml:space="preserve">Kone- ja metallialan </w:t>
            </w:r>
            <w:proofErr w:type="spellStart"/>
            <w:r w:rsidRPr="00546AD3">
              <w:rPr>
                <w:b/>
                <w:sz w:val="20"/>
                <w:szCs w:val="20"/>
                <w:lang w:val="fi-FI"/>
              </w:rPr>
              <w:t>ktk</w:t>
            </w:r>
            <w:proofErr w:type="spellEnd"/>
            <w:r>
              <w:rPr>
                <w:b/>
                <w:sz w:val="20"/>
                <w:szCs w:val="20"/>
                <w:lang w:val="fi-FI"/>
              </w:rPr>
              <w:t>:</w:t>
            </w:r>
            <w:r>
              <w:rPr>
                <w:sz w:val="20"/>
                <w:szCs w:val="20"/>
                <w:lang w:val="fi-FI"/>
              </w:rPr>
              <w:t xml:space="preserve"> Yksi pakollinen osa voi olla työelämä- ja opiskelijalähtöisen valinnaisuuden este</w:t>
            </w:r>
          </w:p>
        </w:tc>
        <w:tc>
          <w:tcPr>
            <w:tcW w:w="3260" w:type="dxa"/>
          </w:tcPr>
          <w:p w:rsidR="00EB6DFA" w:rsidRDefault="00EB6DFA" w:rsidP="009F5DFB">
            <w:pPr>
              <w:rPr>
                <w:sz w:val="20"/>
                <w:szCs w:val="20"/>
                <w:lang w:val="fi-FI"/>
              </w:rPr>
            </w:pPr>
            <w:r w:rsidRPr="007A1A53">
              <w:rPr>
                <w:b/>
                <w:sz w:val="20"/>
                <w:szCs w:val="20"/>
                <w:lang w:val="fi-FI"/>
              </w:rPr>
              <w:t>Erityisoppilaitokset</w:t>
            </w:r>
            <w:r w:rsidR="00705EAA">
              <w:rPr>
                <w:b/>
                <w:sz w:val="20"/>
                <w:szCs w:val="20"/>
                <w:lang w:val="fi-FI"/>
              </w:rPr>
              <w:t xml:space="preserve">, Sosiaalialan </w:t>
            </w:r>
            <w:proofErr w:type="spellStart"/>
            <w:r w:rsidR="00705EAA">
              <w:rPr>
                <w:b/>
                <w:sz w:val="20"/>
                <w:szCs w:val="20"/>
                <w:lang w:val="fi-FI"/>
              </w:rPr>
              <w:t>ktk</w:t>
            </w:r>
            <w:proofErr w:type="spellEnd"/>
            <w:r w:rsidRPr="0015601A">
              <w:rPr>
                <w:sz w:val="20"/>
                <w:szCs w:val="20"/>
                <w:lang w:val="fi-FI"/>
              </w:rPr>
              <w:t xml:space="preserve">: Perustutkinnon pitäisi voida muodostua nykyistä vapaammin. Pakollisilla tutkinnon osilla alan perusosaaminen, mutta muutoin nykyistä enemmän valintoja muista tutkinnoista. </w:t>
            </w:r>
          </w:p>
          <w:p w:rsidR="00EB6DFA" w:rsidRDefault="00EB6DFA" w:rsidP="009D6504">
            <w:pPr>
              <w:rPr>
                <w:sz w:val="20"/>
                <w:szCs w:val="20"/>
                <w:lang w:val="fi-FI"/>
              </w:rPr>
            </w:pPr>
          </w:p>
          <w:p w:rsidR="00964C5B" w:rsidRDefault="00964C5B" w:rsidP="003B3C27">
            <w:pPr>
              <w:rPr>
                <w:sz w:val="20"/>
                <w:szCs w:val="20"/>
                <w:lang w:val="fi-FI"/>
              </w:rPr>
            </w:pPr>
            <w:r>
              <w:rPr>
                <w:b/>
                <w:sz w:val="20"/>
                <w:szCs w:val="20"/>
                <w:lang w:val="fi-FI"/>
              </w:rPr>
              <w:t>Metsäkonealan tutkintotoimikunta</w:t>
            </w:r>
            <w:r w:rsidR="007705F9">
              <w:rPr>
                <w:b/>
                <w:sz w:val="20"/>
                <w:szCs w:val="20"/>
                <w:lang w:val="fi-FI"/>
              </w:rPr>
              <w:t xml:space="preserve">, </w:t>
            </w:r>
            <w:proofErr w:type="spellStart"/>
            <w:r w:rsidR="007705F9">
              <w:rPr>
                <w:b/>
                <w:sz w:val="20"/>
                <w:szCs w:val="20"/>
                <w:lang w:val="fi-FI"/>
              </w:rPr>
              <w:t>SuPer</w:t>
            </w:r>
            <w:proofErr w:type="spellEnd"/>
            <w:r w:rsidR="004A1557">
              <w:rPr>
                <w:b/>
                <w:sz w:val="20"/>
                <w:szCs w:val="20"/>
                <w:lang w:val="fi-FI"/>
              </w:rPr>
              <w:t>, Tehy</w:t>
            </w:r>
            <w:r w:rsidR="00A04196">
              <w:rPr>
                <w:b/>
                <w:sz w:val="20"/>
                <w:szCs w:val="20"/>
                <w:lang w:val="fi-FI"/>
              </w:rPr>
              <w:t xml:space="preserve">, Terveysalan </w:t>
            </w:r>
            <w:proofErr w:type="spellStart"/>
            <w:r w:rsidR="00A04196">
              <w:rPr>
                <w:b/>
                <w:sz w:val="20"/>
                <w:szCs w:val="20"/>
                <w:lang w:val="fi-FI"/>
              </w:rPr>
              <w:t>ktk</w:t>
            </w:r>
            <w:proofErr w:type="spellEnd"/>
            <w:r w:rsidR="00B511DD">
              <w:rPr>
                <w:b/>
                <w:sz w:val="20"/>
                <w:szCs w:val="20"/>
                <w:lang w:val="fi-FI"/>
              </w:rPr>
              <w:t>, Nuohousalan Keskusliitto</w:t>
            </w:r>
            <w:r>
              <w:rPr>
                <w:b/>
                <w:sz w:val="20"/>
                <w:szCs w:val="20"/>
                <w:lang w:val="fi-FI"/>
              </w:rPr>
              <w:t xml:space="preserve">: </w:t>
            </w:r>
            <w:r w:rsidR="00B907BE">
              <w:rPr>
                <w:sz w:val="20"/>
                <w:szCs w:val="20"/>
                <w:lang w:val="fi-FI"/>
              </w:rPr>
              <w:t>T</w:t>
            </w:r>
            <w:r>
              <w:rPr>
                <w:sz w:val="20"/>
                <w:szCs w:val="20"/>
                <w:lang w:val="fi-FI"/>
              </w:rPr>
              <w:t>utkintojen liiallinen joustavuus</w:t>
            </w:r>
            <w:r w:rsidR="003B3C27">
              <w:rPr>
                <w:sz w:val="20"/>
                <w:szCs w:val="20"/>
                <w:lang w:val="fi-FI"/>
              </w:rPr>
              <w:t>/valinnaisuus</w:t>
            </w:r>
            <w:r>
              <w:rPr>
                <w:sz w:val="20"/>
                <w:szCs w:val="20"/>
                <w:lang w:val="fi-FI"/>
              </w:rPr>
              <w:t xml:space="preserve"> voi vaarantaa työelämän perusvalmiuksien oppimisen</w:t>
            </w:r>
            <w:r w:rsidR="00B907BE">
              <w:rPr>
                <w:sz w:val="20"/>
                <w:szCs w:val="20"/>
                <w:lang w:val="fi-FI"/>
              </w:rPr>
              <w:t>.</w:t>
            </w:r>
            <w:r w:rsidR="004A1557">
              <w:rPr>
                <w:sz w:val="20"/>
                <w:szCs w:val="20"/>
                <w:lang w:val="fi-FI"/>
              </w:rPr>
              <w:t xml:space="preserve"> Alan ydinosaamisen varmistaminen on tärkeää etenkin säännellyissä ammateissa.</w:t>
            </w:r>
          </w:p>
          <w:p w:rsidR="00F225A3" w:rsidRDefault="00F225A3" w:rsidP="003B3C27">
            <w:pPr>
              <w:rPr>
                <w:sz w:val="20"/>
                <w:szCs w:val="20"/>
                <w:lang w:val="fi-FI"/>
              </w:rPr>
            </w:pPr>
          </w:p>
          <w:p w:rsidR="00F225A3" w:rsidRPr="0015601A" w:rsidRDefault="00F225A3" w:rsidP="00F225A3">
            <w:pPr>
              <w:rPr>
                <w:sz w:val="20"/>
                <w:szCs w:val="20"/>
                <w:lang w:val="fi-FI"/>
              </w:rPr>
            </w:pPr>
            <w:r w:rsidRPr="00F225A3">
              <w:rPr>
                <w:b/>
                <w:sz w:val="20"/>
                <w:szCs w:val="20"/>
                <w:lang w:val="fi-FI"/>
              </w:rPr>
              <w:t>SAJO</w:t>
            </w:r>
            <w:r>
              <w:rPr>
                <w:sz w:val="20"/>
                <w:szCs w:val="20"/>
                <w:lang w:val="fi-FI"/>
              </w:rPr>
              <w:t>: Pitäisikö pakollisten tutkinnon osien määrälle määritellä alarajan lisäksi myös yläraja</w:t>
            </w:r>
            <w:r w:rsidR="007026DF">
              <w:rPr>
                <w:sz w:val="20"/>
                <w:szCs w:val="20"/>
                <w:lang w:val="fi-FI"/>
              </w:rPr>
              <w:t>, ettei tutkinnon perusteista tulisi sirpaleisia</w:t>
            </w:r>
            <w:r>
              <w:rPr>
                <w:sz w:val="20"/>
                <w:szCs w:val="20"/>
                <w:lang w:val="fi-FI"/>
              </w:rPr>
              <w:t>?</w:t>
            </w:r>
          </w:p>
        </w:tc>
        <w:tc>
          <w:tcPr>
            <w:tcW w:w="4678" w:type="dxa"/>
          </w:tcPr>
          <w:p w:rsidR="00EB6DFA" w:rsidRDefault="00EB6DFA" w:rsidP="009F5DFB">
            <w:pPr>
              <w:rPr>
                <w:sz w:val="20"/>
                <w:szCs w:val="20"/>
                <w:lang w:val="fi-FI"/>
              </w:rPr>
            </w:pPr>
            <w:proofErr w:type="gramStart"/>
            <w:r w:rsidRPr="007A1A53">
              <w:rPr>
                <w:b/>
                <w:sz w:val="20"/>
                <w:szCs w:val="20"/>
                <w:lang w:val="fi-FI"/>
              </w:rPr>
              <w:t>ELO</w:t>
            </w:r>
            <w:r w:rsidRPr="0015601A">
              <w:rPr>
                <w:sz w:val="20"/>
                <w:szCs w:val="20"/>
                <w:lang w:val="fi-FI"/>
              </w:rPr>
              <w:t>: Alakohtaiset erot huomioitava pakollisuudesta ja valinnaisuudesta päätettäessä.</w:t>
            </w:r>
            <w:proofErr w:type="gramEnd"/>
          </w:p>
          <w:p w:rsidR="00EB6DFA" w:rsidRDefault="00EB6DFA" w:rsidP="009F5DFB">
            <w:pPr>
              <w:rPr>
                <w:sz w:val="20"/>
                <w:szCs w:val="20"/>
                <w:lang w:val="fi-FI"/>
              </w:rPr>
            </w:pPr>
          </w:p>
          <w:p w:rsidR="00EB6DFA" w:rsidRDefault="00EB6DFA" w:rsidP="007A1A53">
            <w:pPr>
              <w:rPr>
                <w:sz w:val="20"/>
                <w:szCs w:val="20"/>
                <w:lang w:val="fi-FI"/>
              </w:rPr>
            </w:pPr>
            <w:r w:rsidRPr="007A1A53">
              <w:rPr>
                <w:b/>
                <w:sz w:val="20"/>
                <w:szCs w:val="20"/>
                <w:lang w:val="fi-FI"/>
              </w:rPr>
              <w:t xml:space="preserve">Elintarvikealan </w:t>
            </w:r>
            <w:proofErr w:type="spellStart"/>
            <w:r w:rsidRPr="007A1A53">
              <w:rPr>
                <w:b/>
                <w:sz w:val="20"/>
                <w:szCs w:val="20"/>
                <w:lang w:val="fi-FI"/>
              </w:rPr>
              <w:t>ktk</w:t>
            </w:r>
            <w:proofErr w:type="spellEnd"/>
            <w:r>
              <w:rPr>
                <w:sz w:val="20"/>
                <w:szCs w:val="20"/>
                <w:lang w:val="fi-FI"/>
              </w:rPr>
              <w:t>: Yhteisen pakollisen osan löytäminen voi olla hankalaa ja teennäistä, jos tutkintoja yhdistellään laajemmiksi kokonaisuuksiksi.</w:t>
            </w:r>
          </w:p>
          <w:p w:rsidR="00B907BE" w:rsidRDefault="00B907BE" w:rsidP="007A1A53">
            <w:pPr>
              <w:rPr>
                <w:sz w:val="20"/>
                <w:szCs w:val="20"/>
                <w:lang w:val="fi-FI"/>
              </w:rPr>
            </w:pPr>
          </w:p>
          <w:p w:rsidR="00D234F0" w:rsidRDefault="00D234F0" w:rsidP="007A1A53">
            <w:pPr>
              <w:rPr>
                <w:sz w:val="20"/>
                <w:szCs w:val="20"/>
                <w:lang w:val="fi-FI"/>
              </w:rPr>
            </w:pPr>
          </w:p>
          <w:p w:rsidR="00B907BE" w:rsidRPr="0015601A" w:rsidRDefault="00155A4D" w:rsidP="007A1A53">
            <w:pPr>
              <w:rPr>
                <w:sz w:val="20"/>
                <w:szCs w:val="20"/>
                <w:lang w:val="fi-FI"/>
              </w:rPr>
            </w:pPr>
            <w:proofErr w:type="gramStart"/>
            <w:r w:rsidRPr="00155A4D">
              <w:rPr>
                <w:b/>
                <w:sz w:val="20"/>
                <w:szCs w:val="20"/>
                <w:lang w:val="fi-FI"/>
              </w:rPr>
              <w:t>Koneyrittäjien liitto</w:t>
            </w:r>
            <w:r>
              <w:rPr>
                <w:sz w:val="20"/>
                <w:szCs w:val="20"/>
                <w:lang w:val="fi-FI"/>
              </w:rPr>
              <w:t>: Maanrakennusalan perustutkinnossa vara lisätä valinnaisuutta.</w:t>
            </w:r>
            <w:proofErr w:type="gramEnd"/>
            <w:r>
              <w:rPr>
                <w:sz w:val="20"/>
                <w:szCs w:val="20"/>
                <w:lang w:val="fi-FI"/>
              </w:rPr>
              <w:t xml:space="preserve"> Valinnaisuus ei ole uhka, vaan mahdollisuus suorittaa tutkinto.</w:t>
            </w:r>
            <w:r w:rsidR="009825E2">
              <w:rPr>
                <w:sz w:val="20"/>
                <w:szCs w:val="20"/>
                <w:lang w:val="fi-FI"/>
              </w:rPr>
              <w:t xml:space="preserve"> </w:t>
            </w:r>
            <w:proofErr w:type="gramStart"/>
            <w:r w:rsidR="009825E2">
              <w:rPr>
                <w:sz w:val="20"/>
                <w:szCs w:val="20"/>
                <w:lang w:val="fi-FI"/>
              </w:rPr>
              <w:t>Tutkinnon rakentumista syytä tarkastella uudelleen työelämän näkökulmasta.</w:t>
            </w:r>
            <w:proofErr w:type="gramEnd"/>
          </w:p>
        </w:tc>
      </w:tr>
      <w:tr w:rsidR="00EB6DFA" w:rsidRPr="008A1DFB" w:rsidTr="008A1DFB">
        <w:tc>
          <w:tcPr>
            <w:tcW w:w="4219" w:type="dxa"/>
          </w:tcPr>
          <w:p w:rsidR="00EB6DFA" w:rsidRPr="0015601A" w:rsidRDefault="00EB6DFA" w:rsidP="00233081">
            <w:pPr>
              <w:rPr>
                <w:sz w:val="20"/>
                <w:szCs w:val="20"/>
                <w:lang w:val="fi-FI"/>
              </w:rPr>
            </w:pPr>
            <w:r w:rsidRPr="0015601A">
              <w:rPr>
                <w:bCs/>
                <w:sz w:val="20"/>
                <w:szCs w:val="20"/>
                <w:lang w:val="fi-FI"/>
              </w:rPr>
              <w:t>Tutkinnon osien pakollisuudesta ja valinnaisuudesta päätetään tutkintokohtaisesti Opetushallituksen päättämissä tutkinnon perusteissa kyseisen tutkintotyypin säädöksissä määriteltyjen yleisten rakentumisperiaatteiden pohjalta</w:t>
            </w:r>
            <w:r w:rsidRPr="0015601A">
              <w:rPr>
                <w:sz w:val="20"/>
                <w:szCs w:val="20"/>
                <w:lang w:val="fi-FI"/>
              </w:rPr>
              <w:t>. Tavoitteena on valinnaisuuden lisääminen kaikissa tutkintotyypeissä.</w:t>
            </w:r>
          </w:p>
        </w:tc>
        <w:tc>
          <w:tcPr>
            <w:tcW w:w="1843" w:type="dxa"/>
          </w:tcPr>
          <w:p w:rsidR="00EB6DFA" w:rsidRPr="0015601A" w:rsidRDefault="00EB6DFA" w:rsidP="00755CA3">
            <w:pPr>
              <w:rPr>
                <w:sz w:val="20"/>
                <w:szCs w:val="20"/>
                <w:lang w:val="fi-FI"/>
              </w:rPr>
            </w:pPr>
            <w:r w:rsidRPr="0015601A">
              <w:rPr>
                <w:sz w:val="20"/>
                <w:szCs w:val="20"/>
                <w:lang w:val="fi-FI"/>
              </w:rPr>
              <w:t>Pro</w:t>
            </w:r>
            <w:r>
              <w:rPr>
                <w:sz w:val="20"/>
                <w:szCs w:val="20"/>
                <w:lang w:val="fi-FI"/>
              </w:rPr>
              <w:t>, JHL</w:t>
            </w:r>
            <w:r w:rsidRPr="0015601A">
              <w:rPr>
                <w:sz w:val="20"/>
                <w:szCs w:val="20"/>
                <w:lang w:val="fi-FI"/>
              </w:rPr>
              <w:t xml:space="preserve"> (valinnaisuuden lisääminen), </w:t>
            </w:r>
            <w:r>
              <w:rPr>
                <w:sz w:val="20"/>
                <w:szCs w:val="20"/>
                <w:lang w:val="fi-FI"/>
              </w:rPr>
              <w:t xml:space="preserve">Kauneudenhoito-alan </w:t>
            </w:r>
            <w:proofErr w:type="spellStart"/>
            <w:r>
              <w:rPr>
                <w:sz w:val="20"/>
                <w:szCs w:val="20"/>
                <w:lang w:val="fi-FI"/>
              </w:rPr>
              <w:t>ktk</w:t>
            </w:r>
            <w:proofErr w:type="spellEnd"/>
            <w:r w:rsidR="00BB0205">
              <w:rPr>
                <w:sz w:val="20"/>
                <w:szCs w:val="20"/>
                <w:lang w:val="fi-FI"/>
              </w:rPr>
              <w:t>, Kirkon työmarkkinalaitos</w:t>
            </w:r>
            <w:r w:rsidR="009F5DFB">
              <w:rPr>
                <w:sz w:val="20"/>
                <w:szCs w:val="20"/>
                <w:lang w:val="fi-FI"/>
              </w:rPr>
              <w:t xml:space="preserve">, Viestintäalan </w:t>
            </w:r>
            <w:proofErr w:type="spellStart"/>
            <w:r w:rsidR="009F5DFB">
              <w:rPr>
                <w:sz w:val="20"/>
                <w:szCs w:val="20"/>
                <w:lang w:val="fi-FI"/>
              </w:rPr>
              <w:t>ktk</w:t>
            </w:r>
            <w:proofErr w:type="spellEnd"/>
            <w:r w:rsidR="009F5DFB">
              <w:rPr>
                <w:sz w:val="20"/>
                <w:szCs w:val="20"/>
                <w:lang w:val="fi-FI"/>
              </w:rPr>
              <w:t xml:space="preserve"> </w:t>
            </w:r>
            <w:r w:rsidR="004067F2">
              <w:rPr>
                <w:sz w:val="20"/>
                <w:szCs w:val="20"/>
                <w:lang w:val="fi-FI"/>
              </w:rPr>
              <w:t xml:space="preserve">+ </w:t>
            </w:r>
            <w:r w:rsidR="004067F2">
              <w:rPr>
                <w:rFonts w:eastAsia="Times New Roman" w:cstheme="minorHAnsi"/>
                <w:sz w:val="20"/>
                <w:szCs w:val="20"/>
                <w:lang w:val="fi-FI" w:eastAsia="fi-FI"/>
              </w:rPr>
              <w:t>Nuoriso- ja vapaa</w:t>
            </w:r>
            <w:r w:rsidR="00755CA3">
              <w:rPr>
                <w:rFonts w:eastAsia="Times New Roman" w:cstheme="minorHAnsi"/>
                <w:sz w:val="20"/>
                <w:szCs w:val="20"/>
                <w:lang w:val="fi-FI" w:eastAsia="fi-FI"/>
              </w:rPr>
              <w:t>-a</w:t>
            </w:r>
            <w:r w:rsidR="004067F2">
              <w:rPr>
                <w:rFonts w:eastAsia="Times New Roman" w:cstheme="minorHAnsi"/>
                <w:sz w:val="20"/>
                <w:szCs w:val="20"/>
                <w:lang w:val="fi-FI" w:eastAsia="fi-FI"/>
              </w:rPr>
              <w:t xml:space="preserve">janohjauksen </w:t>
            </w:r>
            <w:proofErr w:type="spellStart"/>
            <w:r w:rsidR="004067F2">
              <w:rPr>
                <w:rFonts w:eastAsia="Times New Roman" w:cstheme="minorHAnsi"/>
                <w:sz w:val="20"/>
                <w:szCs w:val="20"/>
                <w:lang w:val="fi-FI" w:eastAsia="fi-FI"/>
              </w:rPr>
              <w:t>ttk</w:t>
            </w:r>
            <w:proofErr w:type="spellEnd"/>
            <w:r w:rsidR="004067F2">
              <w:rPr>
                <w:sz w:val="20"/>
                <w:szCs w:val="20"/>
                <w:lang w:val="fi-FI"/>
              </w:rPr>
              <w:t xml:space="preserve"> </w:t>
            </w:r>
            <w:r w:rsidR="004D68BA">
              <w:rPr>
                <w:sz w:val="20"/>
                <w:szCs w:val="20"/>
                <w:lang w:val="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r w:rsidR="00755CA3">
              <w:rPr>
                <w:rFonts w:eastAsia="Times New Roman" w:cstheme="minorHAnsi"/>
                <w:sz w:val="20"/>
                <w:szCs w:val="20"/>
                <w:lang w:val="fi-FI" w:eastAsia="fi-FI"/>
              </w:rPr>
              <w:t>,</w:t>
            </w:r>
            <w:bookmarkStart w:id="0" w:name="_GoBack"/>
            <w:bookmarkEnd w:id="0"/>
            <w:r w:rsidR="00BE0BDD">
              <w:rPr>
                <w:sz w:val="20"/>
                <w:szCs w:val="20"/>
                <w:lang w:val="fi-FI"/>
              </w:rPr>
              <w:t xml:space="preserve"> EK </w:t>
            </w:r>
            <w:r w:rsidR="009F5DFB">
              <w:rPr>
                <w:sz w:val="20"/>
                <w:szCs w:val="20"/>
                <w:lang w:val="fi-FI"/>
              </w:rPr>
              <w:t>(</w:t>
            </w:r>
            <w:r w:rsidR="00BE0BDD">
              <w:rPr>
                <w:sz w:val="20"/>
                <w:szCs w:val="20"/>
                <w:lang w:val="fi-FI"/>
              </w:rPr>
              <w:t xml:space="preserve">erityisesti </w:t>
            </w:r>
            <w:r w:rsidR="009F5DFB">
              <w:rPr>
                <w:sz w:val="20"/>
                <w:szCs w:val="20"/>
                <w:lang w:val="fi-FI"/>
              </w:rPr>
              <w:t>valinnaisuuden lisääminen</w:t>
            </w:r>
            <w:r w:rsidR="00755CA3">
              <w:rPr>
                <w:sz w:val="20"/>
                <w:szCs w:val="20"/>
                <w:lang w:val="fi-FI"/>
              </w:rPr>
              <w:t>)</w:t>
            </w:r>
          </w:p>
        </w:tc>
        <w:tc>
          <w:tcPr>
            <w:tcW w:w="1559" w:type="dxa"/>
          </w:tcPr>
          <w:p w:rsidR="009F5DFB" w:rsidRDefault="009F5DFB" w:rsidP="009F5DFB">
            <w:pPr>
              <w:rPr>
                <w:sz w:val="20"/>
                <w:szCs w:val="20"/>
                <w:lang w:val="fi-FI"/>
              </w:rPr>
            </w:pPr>
            <w:r w:rsidRPr="003B3C27">
              <w:rPr>
                <w:b/>
                <w:sz w:val="20"/>
                <w:szCs w:val="20"/>
                <w:lang w:val="fi-FI"/>
              </w:rPr>
              <w:t>Tehy</w:t>
            </w:r>
            <w:r>
              <w:rPr>
                <w:b/>
                <w:sz w:val="20"/>
                <w:szCs w:val="20"/>
                <w:lang w:val="fi-FI"/>
              </w:rPr>
              <w:t xml:space="preserve"> </w:t>
            </w:r>
            <w:r w:rsidRPr="001F7CAA">
              <w:rPr>
                <w:sz w:val="20"/>
                <w:szCs w:val="20"/>
                <w:lang w:val="fi-FI"/>
              </w:rPr>
              <w:t>(v</w:t>
            </w:r>
            <w:r>
              <w:rPr>
                <w:sz w:val="20"/>
                <w:szCs w:val="20"/>
                <w:lang w:val="fi-FI"/>
              </w:rPr>
              <w:t>alinnaisuuden lisääminen vähentää mahdollisuutta saavuttaa riittävä alalla vaadittava ammattitaito)</w:t>
            </w:r>
          </w:p>
          <w:p w:rsidR="00EB6DFA" w:rsidRPr="0015601A" w:rsidRDefault="00EB6DFA" w:rsidP="009F5DFB">
            <w:pPr>
              <w:rPr>
                <w:sz w:val="20"/>
                <w:szCs w:val="20"/>
                <w:lang w:val="fi-FI"/>
              </w:rPr>
            </w:pPr>
          </w:p>
        </w:tc>
        <w:tc>
          <w:tcPr>
            <w:tcW w:w="3260" w:type="dxa"/>
          </w:tcPr>
          <w:p w:rsidR="00EB6DFA" w:rsidRDefault="00EB6DFA" w:rsidP="009F5DFB">
            <w:pPr>
              <w:rPr>
                <w:sz w:val="20"/>
                <w:szCs w:val="20"/>
                <w:lang w:val="fi-FI"/>
              </w:rPr>
            </w:pPr>
            <w:proofErr w:type="gramStart"/>
            <w:r w:rsidRPr="007A1A53">
              <w:rPr>
                <w:b/>
                <w:sz w:val="20"/>
                <w:szCs w:val="20"/>
                <w:lang w:val="fi-FI"/>
              </w:rPr>
              <w:t>Pro</w:t>
            </w:r>
            <w:r w:rsidRPr="0015601A">
              <w:rPr>
                <w:sz w:val="20"/>
                <w:szCs w:val="20"/>
                <w:lang w:val="fi-FI"/>
              </w:rPr>
              <w:t>: Selkeyttä muodostumissääntöihin.</w:t>
            </w:r>
            <w:proofErr w:type="gramEnd"/>
            <w:r w:rsidRPr="0015601A">
              <w:rPr>
                <w:sz w:val="20"/>
                <w:szCs w:val="20"/>
                <w:lang w:val="fi-FI"/>
              </w:rPr>
              <w:t xml:space="preserve"> Ohjausta opiskelijoille.</w:t>
            </w:r>
          </w:p>
          <w:p w:rsidR="001F7CAA" w:rsidRDefault="001F7CAA" w:rsidP="009F5DFB">
            <w:pPr>
              <w:rPr>
                <w:sz w:val="20"/>
                <w:szCs w:val="20"/>
                <w:lang w:val="fi-FI"/>
              </w:rPr>
            </w:pPr>
          </w:p>
          <w:p w:rsidR="001F7CAA" w:rsidRDefault="001F7CAA" w:rsidP="009F5DFB">
            <w:pPr>
              <w:rPr>
                <w:sz w:val="20"/>
                <w:szCs w:val="20"/>
                <w:lang w:val="fi-FI"/>
              </w:rPr>
            </w:pPr>
            <w:r w:rsidRPr="001F7CAA">
              <w:rPr>
                <w:b/>
                <w:sz w:val="20"/>
                <w:szCs w:val="20"/>
                <w:lang w:val="fi-FI"/>
              </w:rPr>
              <w:t>Akava</w:t>
            </w:r>
            <w:r>
              <w:rPr>
                <w:sz w:val="20"/>
                <w:szCs w:val="20"/>
                <w:lang w:val="fi-FI"/>
              </w:rPr>
              <w:t>: Valinnaisuuden lisääminen edellyttää opinto-ohjauksen lisäämistä ja erilaisten tutkinnon suorittamismahdollisuuksien lisäämistä.</w:t>
            </w:r>
          </w:p>
          <w:p w:rsidR="003B3C27" w:rsidRDefault="003B3C27" w:rsidP="009F5DFB">
            <w:pPr>
              <w:rPr>
                <w:sz w:val="20"/>
                <w:szCs w:val="20"/>
                <w:lang w:val="fi-FI"/>
              </w:rPr>
            </w:pPr>
          </w:p>
          <w:p w:rsidR="003B3C27" w:rsidRPr="00964C5B" w:rsidRDefault="003B3C27" w:rsidP="003B3C27">
            <w:pPr>
              <w:rPr>
                <w:sz w:val="20"/>
                <w:szCs w:val="20"/>
                <w:lang w:val="fi-FI"/>
              </w:rPr>
            </w:pPr>
            <w:proofErr w:type="spellStart"/>
            <w:r w:rsidRPr="007705F9">
              <w:rPr>
                <w:b/>
                <w:sz w:val="20"/>
                <w:szCs w:val="20"/>
                <w:lang w:val="fi-FI"/>
              </w:rPr>
              <w:t>SuPer</w:t>
            </w:r>
            <w:proofErr w:type="spellEnd"/>
            <w:r>
              <w:rPr>
                <w:sz w:val="20"/>
                <w:szCs w:val="20"/>
                <w:lang w:val="fi-FI"/>
              </w:rPr>
              <w:t>: Valinnaisuuden tulee tukea ammatissa toimimista.</w:t>
            </w:r>
          </w:p>
          <w:p w:rsidR="003B3C27" w:rsidRDefault="003B3C27" w:rsidP="009F5DFB">
            <w:pPr>
              <w:rPr>
                <w:b/>
                <w:sz w:val="20"/>
                <w:szCs w:val="20"/>
                <w:lang w:val="fi-FI"/>
              </w:rPr>
            </w:pPr>
          </w:p>
          <w:p w:rsidR="009F5DFB" w:rsidRDefault="009F5DFB" w:rsidP="009F5DFB">
            <w:pPr>
              <w:rPr>
                <w:sz w:val="20"/>
                <w:szCs w:val="20"/>
                <w:lang w:val="fi-FI"/>
              </w:rPr>
            </w:pPr>
            <w:r w:rsidRPr="007A1A53">
              <w:rPr>
                <w:b/>
                <w:sz w:val="20"/>
                <w:szCs w:val="20"/>
                <w:lang w:val="fi-FI"/>
              </w:rPr>
              <w:t>Erityisoppilaitokset, Pro, Helsingin Konservatorio</w:t>
            </w:r>
            <w:r w:rsidRPr="0015601A">
              <w:rPr>
                <w:sz w:val="20"/>
                <w:szCs w:val="20"/>
                <w:lang w:val="fi-FI"/>
              </w:rPr>
              <w:t xml:space="preserve">: Kaivataan </w:t>
            </w:r>
            <w:r w:rsidRPr="0015601A">
              <w:rPr>
                <w:sz w:val="20"/>
                <w:szCs w:val="20"/>
                <w:lang w:val="fi-FI"/>
              </w:rPr>
              <w:lastRenderedPageBreak/>
              <w:t>paikallisesti tarjottavia tutkinnon osia</w:t>
            </w:r>
            <w:r>
              <w:rPr>
                <w:sz w:val="20"/>
                <w:szCs w:val="20"/>
                <w:lang w:val="fi-FI"/>
              </w:rPr>
              <w:t xml:space="preserve"> myös näyttötutkintoihin.</w:t>
            </w:r>
          </w:p>
          <w:p w:rsidR="009F5DFB" w:rsidRDefault="009F5DFB" w:rsidP="009F5DFB">
            <w:pPr>
              <w:rPr>
                <w:sz w:val="20"/>
                <w:szCs w:val="20"/>
                <w:lang w:val="fi-FI"/>
              </w:rPr>
            </w:pPr>
          </w:p>
          <w:p w:rsidR="009F5DFB" w:rsidRPr="007A1A53" w:rsidRDefault="009F5DFB" w:rsidP="009F5DFB">
            <w:pPr>
              <w:rPr>
                <w:b/>
                <w:sz w:val="20"/>
                <w:szCs w:val="20"/>
                <w:lang w:val="fi-FI"/>
              </w:rPr>
            </w:pPr>
            <w:r w:rsidRPr="007A1A53">
              <w:rPr>
                <w:b/>
                <w:sz w:val="20"/>
                <w:szCs w:val="20"/>
                <w:lang w:val="fi-FI"/>
              </w:rPr>
              <w:t xml:space="preserve">Erityisoppilaitokset, Pro, Helsingin </w:t>
            </w:r>
          </w:p>
          <w:p w:rsidR="009F5DFB" w:rsidRDefault="009F5DFB" w:rsidP="009F5DFB">
            <w:pPr>
              <w:rPr>
                <w:sz w:val="20"/>
                <w:szCs w:val="20"/>
                <w:lang w:val="fi-FI"/>
              </w:rPr>
            </w:pPr>
            <w:r w:rsidRPr="007A1A53">
              <w:rPr>
                <w:b/>
                <w:sz w:val="20"/>
                <w:szCs w:val="20"/>
                <w:lang w:val="fi-FI"/>
              </w:rPr>
              <w:t>Konservatorio, JHL</w:t>
            </w:r>
            <w:r>
              <w:rPr>
                <w:b/>
                <w:sz w:val="20"/>
                <w:szCs w:val="20"/>
                <w:lang w:val="fi-FI"/>
              </w:rPr>
              <w:t xml:space="preserve">, Sosiaalialan </w:t>
            </w:r>
            <w:proofErr w:type="spellStart"/>
            <w:r>
              <w:rPr>
                <w:b/>
                <w:sz w:val="20"/>
                <w:szCs w:val="20"/>
                <w:lang w:val="fi-FI"/>
              </w:rPr>
              <w:t>ktk</w:t>
            </w:r>
            <w:proofErr w:type="spellEnd"/>
            <w:r>
              <w:rPr>
                <w:sz w:val="20"/>
                <w:szCs w:val="20"/>
                <w:lang w:val="fi-FI"/>
              </w:rPr>
              <w:t xml:space="preserve">: Kaivataan </w:t>
            </w:r>
            <w:r w:rsidRPr="0015601A">
              <w:rPr>
                <w:sz w:val="20"/>
                <w:szCs w:val="20"/>
                <w:lang w:val="fi-FI"/>
              </w:rPr>
              <w:t>enemmän valinnan mahdollisuuksia muista tutkinnoista myös näyttötutkintoina suoritettaviin tutkintoihin</w:t>
            </w:r>
            <w:r>
              <w:rPr>
                <w:sz w:val="20"/>
                <w:szCs w:val="20"/>
                <w:lang w:val="fi-FI"/>
              </w:rPr>
              <w:t xml:space="preserve">, erityisesti at ja </w:t>
            </w:r>
            <w:proofErr w:type="spellStart"/>
            <w:r>
              <w:rPr>
                <w:sz w:val="20"/>
                <w:szCs w:val="20"/>
                <w:lang w:val="fi-FI"/>
              </w:rPr>
              <w:t>eat</w:t>
            </w:r>
            <w:proofErr w:type="spellEnd"/>
            <w:r>
              <w:rPr>
                <w:sz w:val="20"/>
                <w:szCs w:val="20"/>
                <w:lang w:val="fi-FI"/>
              </w:rPr>
              <w:t xml:space="preserve"> (tasa-arvonäkökulma eri tavoin tutkintoa suoritettaessa)</w:t>
            </w:r>
            <w:r w:rsidRPr="0015601A">
              <w:rPr>
                <w:sz w:val="20"/>
                <w:szCs w:val="20"/>
                <w:lang w:val="fi-FI"/>
              </w:rPr>
              <w:t>.</w:t>
            </w:r>
          </w:p>
          <w:p w:rsidR="009F5DFB" w:rsidRDefault="009F5DFB" w:rsidP="009F5DFB">
            <w:pPr>
              <w:rPr>
                <w:sz w:val="20"/>
                <w:szCs w:val="20"/>
                <w:lang w:val="fi-FI"/>
              </w:rPr>
            </w:pPr>
          </w:p>
          <w:p w:rsidR="009F5DFB" w:rsidRDefault="009F5DFB" w:rsidP="009F5DFB">
            <w:pPr>
              <w:rPr>
                <w:sz w:val="20"/>
                <w:szCs w:val="20"/>
                <w:lang w:val="fi-FI"/>
              </w:rPr>
            </w:pPr>
            <w:r w:rsidRPr="007A1A53">
              <w:rPr>
                <w:b/>
                <w:sz w:val="20"/>
                <w:szCs w:val="20"/>
                <w:lang w:val="fi-FI"/>
              </w:rPr>
              <w:t>JHL</w:t>
            </w:r>
            <w:r>
              <w:rPr>
                <w:sz w:val="20"/>
                <w:szCs w:val="20"/>
                <w:lang w:val="fi-FI"/>
              </w:rPr>
              <w:t xml:space="preserve">: Lisää valinnan mahdollisuuksia </w:t>
            </w:r>
            <w:proofErr w:type="spellStart"/>
            <w:r>
              <w:rPr>
                <w:sz w:val="20"/>
                <w:szCs w:val="20"/>
                <w:lang w:val="fi-FI"/>
              </w:rPr>
              <w:t>amk-tutkinnoista</w:t>
            </w:r>
            <w:proofErr w:type="spellEnd"/>
            <w:r>
              <w:rPr>
                <w:sz w:val="20"/>
                <w:szCs w:val="20"/>
                <w:lang w:val="fi-FI"/>
              </w:rPr>
              <w:t xml:space="preserve"> kaikkiin ammatillisiin tutkintoihin.</w:t>
            </w:r>
          </w:p>
          <w:p w:rsidR="00296A5D" w:rsidRDefault="00296A5D" w:rsidP="009F5DFB">
            <w:pPr>
              <w:rPr>
                <w:sz w:val="20"/>
                <w:szCs w:val="20"/>
                <w:lang w:val="fi-FI"/>
              </w:rPr>
            </w:pPr>
          </w:p>
          <w:p w:rsidR="00BB0205" w:rsidRDefault="00296A5D" w:rsidP="00296A5D">
            <w:pPr>
              <w:rPr>
                <w:sz w:val="20"/>
                <w:szCs w:val="20"/>
                <w:lang w:val="fi-FI"/>
              </w:rPr>
            </w:pPr>
            <w:r w:rsidRPr="00296A5D">
              <w:rPr>
                <w:b/>
                <w:sz w:val="20"/>
                <w:szCs w:val="20"/>
                <w:lang w:val="fi-FI"/>
              </w:rPr>
              <w:t xml:space="preserve">Viestintäalan </w:t>
            </w:r>
            <w:proofErr w:type="spellStart"/>
            <w:r w:rsidRPr="00296A5D">
              <w:rPr>
                <w:b/>
                <w:sz w:val="20"/>
                <w:szCs w:val="20"/>
                <w:lang w:val="fi-FI"/>
              </w:rPr>
              <w:t>ktk</w:t>
            </w:r>
            <w:proofErr w:type="spellEnd"/>
            <w:r>
              <w:rPr>
                <w:sz w:val="20"/>
                <w:szCs w:val="20"/>
                <w:lang w:val="fi-FI"/>
              </w:rPr>
              <w:t xml:space="preserve">: </w:t>
            </w:r>
            <w:proofErr w:type="spellStart"/>
            <w:r>
              <w:rPr>
                <w:sz w:val="20"/>
                <w:szCs w:val="20"/>
                <w:lang w:val="fi-FI"/>
              </w:rPr>
              <w:t>Pt:hen</w:t>
            </w:r>
            <w:proofErr w:type="spellEnd"/>
            <w:r>
              <w:rPr>
                <w:sz w:val="20"/>
                <w:szCs w:val="20"/>
                <w:lang w:val="fi-FI"/>
              </w:rPr>
              <w:t xml:space="preserve"> alakohtaisesti mahdollisuus ottaa nykyistä enemmän yleissivistäviä tutkinnon osia (äidinkieli, matematiikka) jatko-opintovalmiuksien vahvistamiseksi.</w:t>
            </w:r>
          </w:p>
          <w:p w:rsidR="004067F2" w:rsidRDefault="004067F2" w:rsidP="00296A5D">
            <w:pPr>
              <w:rPr>
                <w:sz w:val="20"/>
                <w:szCs w:val="20"/>
                <w:lang w:val="fi-FI"/>
              </w:rPr>
            </w:pPr>
          </w:p>
          <w:p w:rsidR="004067F2" w:rsidRDefault="004067F2" w:rsidP="00296A5D">
            <w:pPr>
              <w:rPr>
                <w:rFonts w:eastAsia="Times New Roman" w:cstheme="minorHAnsi"/>
                <w:sz w:val="20"/>
                <w:szCs w:val="20"/>
                <w:lang w:val="fi-FI" w:eastAsia="fi-FI"/>
              </w:rPr>
            </w:pPr>
            <w:r w:rsidRPr="004067F2">
              <w:rPr>
                <w:rFonts w:eastAsia="Times New Roman" w:cstheme="minorHAnsi"/>
                <w:b/>
                <w:sz w:val="20"/>
                <w:szCs w:val="20"/>
                <w:lang w:val="fi-FI" w:eastAsia="fi-FI"/>
              </w:rPr>
              <w:t>Nuoriso- ja vapaa</w:t>
            </w:r>
            <w:r w:rsidR="00755CA3">
              <w:rPr>
                <w:rFonts w:eastAsia="Times New Roman" w:cstheme="minorHAnsi"/>
                <w:b/>
                <w:sz w:val="20"/>
                <w:szCs w:val="20"/>
                <w:lang w:val="fi-FI" w:eastAsia="fi-FI"/>
              </w:rPr>
              <w:t>-a</w:t>
            </w:r>
            <w:r w:rsidRPr="004067F2">
              <w:rPr>
                <w:rFonts w:eastAsia="Times New Roman" w:cstheme="minorHAnsi"/>
                <w:b/>
                <w:sz w:val="20"/>
                <w:szCs w:val="20"/>
                <w:lang w:val="fi-FI" w:eastAsia="fi-FI"/>
              </w:rPr>
              <w:t xml:space="preserve">janohjauksen </w:t>
            </w:r>
            <w:proofErr w:type="spellStart"/>
            <w:r w:rsidRPr="004067F2">
              <w:rPr>
                <w:rFonts w:eastAsia="Times New Roman" w:cstheme="minorHAnsi"/>
                <w:b/>
                <w:sz w:val="20"/>
                <w:szCs w:val="20"/>
                <w:lang w:val="fi-FI" w:eastAsia="fi-FI"/>
              </w:rPr>
              <w:t>ttk</w:t>
            </w:r>
            <w:proofErr w:type="spellEnd"/>
            <w:r>
              <w:rPr>
                <w:rFonts w:eastAsia="Times New Roman" w:cstheme="minorHAnsi"/>
                <w:sz w:val="20"/>
                <w:szCs w:val="20"/>
                <w:lang w:val="fi-FI" w:eastAsia="fi-FI"/>
              </w:rPr>
              <w:t xml:space="preserve">: </w:t>
            </w:r>
            <w:proofErr w:type="spellStart"/>
            <w:r>
              <w:rPr>
                <w:rFonts w:eastAsia="Times New Roman" w:cstheme="minorHAnsi"/>
                <w:sz w:val="20"/>
                <w:szCs w:val="20"/>
                <w:lang w:val="fi-FI" w:eastAsia="fi-FI"/>
              </w:rPr>
              <w:t>Ohjaajuus</w:t>
            </w:r>
            <w:proofErr w:type="spellEnd"/>
            <w:r>
              <w:rPr>
                <w:rFonts w:eastAsia="Times New Roman" w:cstheme="minorHAnsi"/>
                <w:sz w:val="20"/>
                <w:szCs w:val="20"/>
                <w:lang w:val="fi-FI" w:eastAsia="fi-FI"/>
              </w:rPr>
              <w:t xml:space="preserve"> voisi kuulua pakollisena tutkinnon osana kaikkiin humanistisen ja kasvatusalan tutkintoihin.</w:t>
            </w:r>
          </w:p>
          <w:p w:rsidR="00755CA3" w:rsidRPr="00BB0205" w:rsidRDefault="00755CA3" w:rsidP="00296A5D">
            <w:pPr>
              <w:rPr>
                <w:b/>
                <w:sz w:val="20"/>
                <w:szCs w:val="20"/>
                <w:lang w:val="fi-FI"/>
              </w:rPr>
            </w:pPr>
          </w:p>
        </w:tc>
        <w:tc>
          <w:tcPr>
            <w:tcW w:w="4678" w:type="dxa"/>
          </w:tcPr>
          <w:p w:rsidR="00EB6DFA" w:rsidRDefault="00EB6DFA" w:rsidP="009F5DFB">
            <w:pPr>
              <w:rPr>
                <w:sz w:val="20"/>
                <w:szCs w:val="20"/>
                <w:lang w:val="fi-FI"/>
              </w:rPr>
            </w:pPr>
            <w:r w:rsidRPr="007A1A53">
              <w:rPr>
                <w:b/>
                <w:sz w:val="20"/>
                <w:szCs w:val="20"/>
                <w:lang w:val="fi-FI"/>
              </w:rPr>
              <w:lastRenderedPageBreak/>
              <w:t>AMKE</w:t>
            </w:r>
            <w:r w:rsidRPr="0015601A">
              <w:rPr>
                <w:sz w:val="20"/>
                <w:szCs w:val="20"/>
                <w:lang w:val="fi-FI"/>
              </w:rPr>
              <w:t>: Liika valinnaisuus aiheuttaa ongelmia, mm. keskeyttämisiä.</w:t>
            </w:r>
          </w:p>
          <w:p w:rsidR="00EB6DFA" w:rsidRDefault="00EB6DFA" w:rsidP="009F5DFB">
            <w:pPr>
              <w:rPr>
                <w:sz w:val="20"/>
                <w:szCs w:val="20"/>
                <w:lang w:val="fi-FI"/>
              </w:rPr>
            </w:pPr>
          </w:p>
          <w:p w:rsidR="00EB6DFA" w:rsidRDefault="00EB6DFA" w:rsidP="009F5DFB">
            <w:pPr>
              <w:rPr>
                <w:sz w:val="20"/>
                <w:szCs w:val="20"/>
                <w:lang w:val="fi-FI"/>
              </w:rPr>
            </w:pPr>
            <w:r w:rsidRPr="007A1A53">
              <w:rPr>
                <w:b/>
                <w:sz w:val="20"/>
                <w:szCs w:val="20"/>
                <w:lang w:val="fi-FI"/>
              </w:rPr>
              <w:t xml:space="preserve">Kauneudenhoitoalan </w:t>
            </w:r>
            <w:proofErr w:type="spellStart"/>
            <w:r w:rsidRPr="007A1A53">
              <w:rPr>
                <w:b/>
                <w:sz w:val="20"/>
                <w:szCs w:val="20"/>
                <w:lang w:val="fi-FI"/>
              </w:rPr>
              <w:t>ktk</w:t>
            </w:r>
            <w:proofErr w:type="spellEnd"/>
            <w:r>
              <w:rPr>
                <w:sz w:val="20"/>
                <w:szCs w:val="20"/>
                <w:lang w:val="fi-FI"/>
              </w:rPr>
              <w:t>: Valinnaisuus ei saa vaarantaa alan perus-/ydinosaamista.</w:t>
            </w:r>
          </w:p>
          <w:p w:rsidR="00B907BE" w:rsidRDefault="00B907BE" w:rsidP="009F5DFB">
            <w:pPr>
              <w:rPr>
                <w:sz w:val="20"/>
                <w:szCs w:val="20"/>
                <w:lang w:val="fi-FI"/>
              </w:rPr>
            </w:pPr>
          </w:p>
          <w:p w:rsidR="00B907BE" w:rsidRDefault="00B907BE" w:rsidP="009F5DFB">
            <w:pPr>
              <w:rPr>
                <w:sz w:val="20"/>
                <w:szCs w:val="20"/>
                <w:lang w:val="fi-FI"/>
              </w:rPr>
            </w:pPr>
            <w:r w:rsidRPr="00B907BE">
              <w:rPr>
                <w:b/>
                <w:sz w:val="20"/>
                <w:szCs w:val="20"/>
                <w:lang w:val="fi-FI"/>
              </w:rPr>
              <w:t xml:space="preserve">Sosiaalialan </w:t>
            </w:r>
            <w:proofErr w:type="spellStart"/>
            <w:r w:rsidRPr="00B907BE">
              <w:rPr>
                <w:b/>
                <w:sz w:val="20"/>
                <w:szCs w:val="20"/>
                <w:lang w:val="fi-FI"/>
              </w:rPr>
              <w:t>ktk</w:t>
            </w:r>
            <w:proofErr w:type="spellEnd"/>
            <w:r w:rsidR="007705F9">
              <w:rPr>
                <w:b/>
                <w:sz w:val="20"/>
                <w:szCs w:val="20"/>
                <w:lang w:val="fi-FI"/>
              </w:rPr>
              <w:t xml:space="preserve">, </w:t>
            </w:r>
            <w:proofErr w:type="spellStart"/>
            <w:r w:rsidR="007705F9">
              <w:rPr>
                <w:b/>
                <w:sz w:val="20"/>
                <w:szCs w:val="20"/>
                <w:lang w:val="fi-FI"/>
              </w:rPr>
              <w:t>SuPer</w:t>
            </w:r>
            <w:proofErr w:type="spellEnd"/>
            <w:r w:rsidR="004A1557">
              <w:rPr>
                <w:b/>
                <w:sz w:val="20"/>
                <w:szCs w:val="20"/>
                <w:lang w:val="fi-FI"/>
              </w:rPr>
              <w:t>, Tehy</w:t>
            </w:r>
            <w:r>
              <w:rPr>
                <w:sz w:val="20"/>
                <w:szCs w:val="20"/>
                <w:lang w:val="fi-FI"/>
              </w:rPr>
              <w:t>: Valinnaisuuksien oltava työelämän, lainsäädännön ja hallinnon kannalta tarkoituksenmukaisia. Ydinammattitaito on varmistettava pakollisten osien avulla.</w:t>
            </w:r>
          </w:p>
          <w:p w:rsidR="00B907BE" w:rsidRDefault="00B907BE" w:rsidP="009F5DFB">
            <w:pPr>
              <w:rPr>
                <w:b/>
                <w:sz w:val="20"/>
                <w:szCs w:val="20"/>
                <w:lang w:val="fi-FI"/>
              </w:rPr>
            </w:pPr>
          </w:p>
          <w:p w:rsidR="004A1557" w:rsidRDefault="004A1557" w:rsidP="009F5DFB">
            <w:pPr>
              <w:rPr>
                <w:sz w:val="20"/>
                <w:szCs w:val="20"/>
                <w:lang w:val="fi-FI"/>
              </w:rPr>
            </w:pPr>
            <w:r>
              <w:rPr>
                <w:b/>
                <w:sz w:val="20"/>
                <w:szCs w:val="20"/>
                <w:lang w:val="fi-FI"/>
              </w:rPr>
              <w:t>Tehy:</w:t>
            </w:r>
            <w:r>
              <w:rPr>
                <w:sz w:val="20"/>
                <w:szCs w:val="20"/>
                <w:lang w:val="fi-FI"/>
              </w:rPr>
              <w:t xml:space="preserve"> Monet osaamisalat ja liika valinnaisuus johtaa siihen, että saman tutkinnon suorittaneilla ja saman tutkintonimikkeen saavilla on erilainen osaaminen esim. lääkehoidossa. </w:t>
            </w:r>
          </w:p>
          <w:p w:rsidR="004A1557" w:rsidRDefault="004A1557" w:rsidP="009F5DFB">
            <w:pPr>
              <w:rPr>
                <w:b/>
                <w:sz w:val="20"/>
                <w:szCs w:val="20"/>
                <w:lang w:val="fi-FI"/>
              </w:rPr>
            </w:pPr>
          </w:p>
          <w:p w:rsidR="00C27D5B" w:rsidRDefault="00C27D5B" w:rsidP="009F5DFB">
            <w:pPr>
              <w:rPr>
                <w:sz w:val="20"/>
                <w:szCs w:val="20"/>
                <w:lang w:val="fi-FI"/>
              </w:rPr>
            </w:pPr>
            <w:r>
              <w:rPr>
                <w:b/>
                <w:sz w:val="20"/>
                <w:szCs w:val="20"/>
                <w:lang w:val="fi-FI"/>
              </w:rPr>
              <w:t xml:space="preserve">Kemianteollisuus: </w:t>
            </w:r>
            <w:r w:rsidR="006D1EE1">
              <w:rPr>
                <w:sz w:val="20"/>
                <w:szCs w:val="20"/>
                <w:lang w:val="fi-FI"/>
              </w:rPr>
              <w:t>S</w:t>
            </w:r>
            <w:r>
              <w:rPr>
                <w:sz w:val="20"/>
                <w:szCs w:val="20"/>
                <w:lang w:val="fi-FI"/>
              </w:rPr>
              <w:t>elvitettävä, miten paikallisesti tarjottavan tutkinnon osan osaamisvaatimukset näyttötutkintoon va</w:t>
            </w:r>
            <w:r w:rsidR="003B3C27">
              <w:rPr>
                <w:sz w:val="20"/>
                <w:szCs w:val="20"/>
                <w:lang w:val="fi-FI"/>
              </w:rPr>
              <w:t>l</w:t>
            </w:r>
            <w:r>
              <w:rPr>
                <w:sz w:val="20"/>
                <w:szCs w:val="20"/>
                <w:lang w:val="fi-FI"/>
              </w:rPr>
              <w:t>mistavassa voidaan määritellä</w:t>
            </w:r>
            <w:r w:rsidR="006D1EE1">
              <w:rPr>
                <w:sz w:val="20"/>
                <w:szCs w:val="20"/>
                <w:lang w:val="fi-FI"/>
              </w:rPr>
              <w:t>.</w:t>
            </w:r>
          </w:p>
          <w:p w:rsidR="00155A4D" w:rsidRPr="00C27D5B" w:rsidRDefault="00155A4D" w:rsidP="009F5DFB">
            <w:pPr>
              <w:rPr>
                <w:sz w:val="20"/>
                <w:szCs w:val="20"/>
                <w:lang w:val="fi-FI"/>
              </w:rPr>
            </w:pPr>
          </w:p>
        </w:tc>
      </w:tr>
      <w:tr w:rsidR="00EB6DFA" w:rsidRPr="008A1DFB" w:rsidTr="008A1DFB">
        <w:tc>
          <w:tcPr>
            <w:tcW w:w="15559" w:type="dxa"/>
            <w:gridSpan w:val="5"/>
          </w:tcPr>
          <w:p w:rsidR="00EB6DFA" w:rsidRPr="0015601A" w:rsidRDefault="00EB6DFA" w:rsidP="003A62EB">
            <w:pPr>
              <w:rPr>
                <w:sz w:val="20"/>
                <w:szCs w:val="20"/>
                <w:lang w:val="fi-FI"/>
              </w:rPr>
            </w:pPr>
            <w:r w:rsidRPr="00FC5501">
              <w:rPr>
                <w:b/>
                <w:bCs/>
                <w:sz w:val="28"/>
                <w:szCs w:val="20"/>
                <w:lang w:val="fi-FI"/>
              </w:rPr>
              <w:lastRenderedPageBreak/>
              <w:t>Ammatillisten tutkintojen perusteet ja niiden valmisteluprosessi</w:t>
            </w:r>
          </w:p>
        </w:tc>
      </w:tr>
      <w:tr w:rsidR="00EB6DFA" w:rsidRPr="0015601A" w:rsidTr="008A1DFB">
        <w:tc>
          <w:tcPr>
            <w:tcW w:w="4219" w:type="dxa"/>
          </w:tcPr>
          <w:p w:rsidR="00EB6DFA" w:rsidRPr="0015601A" w:rsidRDefault="00EB6DFA" w:rsidP="009F5DFB">
            <w:pPr>
              <w:rPr>
                <w:b/>
                <w:sz w:val="20"/>
                <w:szCs w:val="20"/>
                <w:lang w:val="fi-FI"/>
              </w:rPr>
            </w:pPr>
            <w:r w:rsidRPr="0015601A">
              <w:rPr>
                <w:b/>
                <w:sz w:val="20"/>
                <w:szCs w:val="20"/>
                <w:lang w:val="fi-FI"/>
              </w:rPr>
              <w:t>TUTKE2-esitys</w:t>
            </w:r>
          </w:p>
        </w:tc>
        <w:tc>
          <w:tcPr>
            <w:tcW w:w="1843" w:type="dxa"/>
          </w:tcPr>
          <w:p w:rsidR="00EB6DFA" w:rsidRPr="0015601A" w:rsidRDefault="00EB6DFA" w:rsidP="009F5DFB">
            <w:pPr>
              <w:rPr>
                <w:b/>
                <w:sz w:val="20"/>
                <w:szCs w:val="20"/>
                <w:lang w:val="fi-FI"/>
              </w:rPr>
            </w:pPr>
            <w:r w:rsidRPr="0015601A">
              <w:rPr>
                <w:b/>
                <w:sz w:val="20"/>
                <w:szCs w:val="20"/>
                <w:lang w:val="fi-FI"/>
              </w:rPr>
              <w:t>Kannattaa</w:t>
            </w:r>
          </w:p>
        </w:tc>
        <w:tc>
          <w:tcPr>
            <w:tcW w:w="1559" w:type="dxa"/>
          </w:tcPr>
          <w:p w:rsidR="00EB6DFA" w:rsidRPr="0015601A" w:rsidRDefault="00EB6DFA" w:rsidP="009F5DFB">
            <w:pPr>
              <w:rPr>
                <w:b/>
                <w:sz w:val="20"/>
                <w:szCs w:val="20"/>
                <w:lang w:val="fi-FI"/>
              </w:rPr>
            </w:pPr>
            <w:r w:rsidRPr="0015601A">
              <w:rPr>
                <w:b/>
                <w:sz w:val="20"/>
                <w:szCs w:val="20"/>
                <w:lang w:val="fi-FI"/>
              </w:rPr>
              <w:t>Vastustaa tai suhtautuu varauksella</w:t>
            </w:r>
          </w:p>
        </w:tc>
        <w:tc>
          <w:tcPr>
            <w:tcW w:w="3260" w:type="dxa"/>
          </w:tcPr>
          <w:p w:rsidR="00EB6DFA" w:rsidRPr="0015601A" w:rsidRDefault="00EB6DFA" w:rsidP="009F5DFB">
            <w:pPr>
              <w:rPr>
                <w:b/>
                <w:sz w:val="20"/>
                <w:szCs w:val="20"/>
                <w:lang w:val="fi-FI"/>
              </w:rPr>
            </w:pPr>
            <w:r w:rsidRPr="0015601A">
              <w:rPr>
                <w:b/>
                <w:sz w:val="20"/>
                <w:szCs w:val="20"/>
                <w:lang w:val="fi-FI"/>
              </w:rPr>
              <w:t>Kehittämisesitys</w:t>
            </w:r>
          </w:p>
        </w:tc>
        <w:tc>
          <w:tcPr>
            <w:tcW w:w="4678" w:type="dxa"/>
          </w:tcPr>
          <w:p w:rsidR="00EB6DFA" w:rsidRPr="0015601A" w:rsidRDefault="00EB6DFA" w:rsidP="009F5DFB">
            <w:pPr>
              <w:rPr>
                <w:b/>
                <w:sz w:val="20"/>
                <w:szCs w:val="20"/>
                <w:lang w:val="fi-FI"/>
              </w:rPr>
            </w:pPr>
            <w:r w:rsidRPr="0015601A">
              <w:rPr>
                <w:b/>
                <w:sz w:val="20"/>
                <w:szCs w:val="20"/>
                <w:lang w:val="fi-FI"/>
              </w:rPr>
              <w:t>Muuta huomioitavaa</w:t>
            </w:r>
          </w:p>
        </w:tc>
      </w:tr>
      <w:tr w:rsidR="00EB6DFA" w:rsidRPr="008A1DFB" w:rsidTr="008A1DFB">
        <w:tc>
          <w:tcPr>
            <w:tcW w:w="4219" w:type="dxa"/>
          </w:tcPr>
          <w:p w:rsidR="00EB6DFA" w:rsidRPr="0015601A" w:rsidRDefault="00EB6DFA" w:rsidP="00233081">
            <w:pPr>
              <w:rPr>
                <w:sz w:val="20"/>
                <w:szCs w:val="20"/>
                <w:lang w:val="fi-FI"/>
              </w:rPr>
            </w:pPr>
            <w:r w:rsidRPr="0015601A">
              <w:rPr>
                <w:bCs/>
                <w:sz w:val="20"/>
                <w:szCs w:val="20"/>
                <w:lang w:val="fi-FI"/>
              </w:rPr>
              <w:t>Tutkinnon perusteissa määrätään vain tutkinnon tuottama osaaminen, tutkinnon muodostumissäännöt, tutkintoon kuuluvat osat sekä niiden ammattitaitovaatimukset ja arviointi</w:t>
            </w:r>
            <w:r w:rsidRPr="0015601A">
              <w:rPr>
                <w:sz w:val="20"/>
                <w:szCs w:val="20"/>
                <w:lang w:val="fi-FI"/>
              </w:rPr>
              <w:t xml:space="preserve"> (esim. arvioinnin kohteet ja kriteerit, ammattitaidon osoittamistavat).</w:t>
            </w:r>
          </w:p>
          <w:p w:rsidR="00EB6DFA" w:rsidRPr="0015601A" w:rsidRDefault="00EB6DFA" w:rsidP="00233081">
            <w:pPr>
              <w:rPr>
                <w:sz w:val="20"/>
                <w:szCs w:val="20"/>
                <w:lang w:val="fi-FI"/>
              </w:rPr>
            </w:pPr>
          </w:p>
          <w:p w:rsidR="00EB6DFA" w:rsidRPr="0015601A" w:rsidRDefault="00EB6DFA" w:rsidP="00233081">
            <w:pPr>
              <w:rPr>
                <w:sz w:val="20"/>
                <w:szCs w:val="20"/>
                <w:lang w:val="fi-FI"/>
              </w:rPr>
            </w:pPr>
            <w:r w:rsidRPr="0015601A">
              <w:rPr>
                <w:sz w:val="20"/>
                <w:szCs w:val="20"/>
                <w:lang w:val="fi-FI"/>
              </w:rPr>
              <w:lastRenderedPageBreak/>
              <w:t xml:space="preserve">Opetushallituksella on lisäksi lailla tai asetuksella annettu valtuus antaa tarkentavia määräyksiä koulutuksen tai tutkintojen järjestämiseen liittyvistä asioista (tällä hetkellä esim. opiskelijan arvioinnista, todistuksista, </w:t>
            </w:r>
            <w:proofErr w:type="spellStart"/>
            <w:r w:rsidRPr="0015601A">
              <w:rPr>
                <w:sz w:val="20"/>
                <w:szCs w:val="20"/>
                <w:lang w:val="fi-FI"/>
              </w:rPr>
              <w:t>henkilökohtaistamisesta</w:t>
            </w:r>
            <w:proofErr w:type="spellEnd"/>
            <w:r w:rsidRPr="0015601A">
              <w:rPr>
                <w:sz w:val="20"/>
                <w:szCs w:val="20"/>
                <w:lang w:val="fi-FI"/>
              </w:rPr>
              <w:t xml:space="preserve">). </w:t>
            </w:r>
            <w:r w:rsidRPr="0015601A">
              <w:rPr>
                <w:bCs/>
                <w:sz w:val="20"/>
                <w:szCs w:val="20"/>
                <w:lang w:val="fi-FI"/>
              </w:rPr>
              <w:t>Jatkossa kaikki nämä määräykset annetaan erikseen, ei osana tutkinnon perustetta</w:t>
            </w:r>
            <w:r w:rsidRPr="0015601A">
              <w:rPr>
                <w:sz w:val="20"/>
                <w:szCs w:val="20"/>
                <w:lang w:val="fi-FI"/>
              </w:rPr>
              <w:t>.</w:t>
            </w:r>
          </w:p>
          <w:p w:rsidR="00EB6DFA" w:rsidRPr="0015601A" w:rsidRDefault="00EB6DFA" w:rsidP="00233081">
            <w:pPr>
              <w:rPr>
                <w:sz w:val="20"/>
                <w:szCs w:val="20"/>
                <w:lang w:val="fi-FI"/>
              </w:rPr>
            </w:pPr>
          </w:p>
          <w:p w:rsidR="00EB6DFA" w:rsidRPr="0015601A" w:rsidRDefault="00EB6DFA" w:rsidP="005E3F1F">
            <w:pPr>
              <w:rPr>
                <w:sz w:val="20"/>
                <w:szCs w:val="20"/>
                <w:lang w:val="fi-FI"/>
              </w:rPr>
            </w:pPr>
            <w:r w:rsidRPr="0015601A">
              <w:rPr>
                <w:sz w:val="20"/>
                <w:szCs w:val="20"/>
                <w:lang w:val="fi-FI"/>
              </w:rPr>
              <w:t xml:space="preserve">Tutkintojen perusteet ovat ytimekkäät ja pelkistetyt. Tutkintojen perusteissa ei toisteta säädöksissä jo mainittua. </w:t>
            </w:r>
          </w:p>
        </w:tc>
        <w:tc>
          <w:tcPr>
            <w:tcW w:w="1843" w:type="dxa"/>
          </w:tcPr>
          <w:p w:rsidR="00EB6DFA" w:rsidRPr="0015601A" w:rsidRDefault="00EB6DFA" w:rsidP="009F5DFB">
            <w:pPr>
              <w:rPr>
                <w:sz w:val="20"/>
                <w:szCs w:val="20"/>
                <w:lang w:val="fi-FI"/>
              </w:rPr>
            </w:pPr>
            <w:r w:rsidRPr="0015601A">
              <w:rPr>
                <w:sz w:val="20"/>
                <w:szCs w:val="20"/>
                <w:lang w:val="fi-FI"/>
              </w:rPr>
              <w:lastRenderedPageBreak/>
              <w:t>AMKE,</w:t>
            </w:r>
            <w:r>
              <w:rPr>
                <w:sz w:val="20"/>
                <w:szCs w:val="20"/>
                <w:lang w:val="fi-FI"/>
              </w:rPr>
              <w:t xml:space="preserve"> Elintarvikealan </w:t>
            </w:r>
            <w:proofErr w:type="spellStart"/>
            <w:r>
              <w:rPr>
                <w:sz w:val="20"/>
                <w:szCs w:val="20"/>
                <w:lang w:val="fi-FI"/>
              </w:rPr>
              <w:t>ktk</w:t>
            </w:r>
            <w:proofErr w:type="spellEnd"/>
            <w:r>
              <w:rPr>
                <w:sz w:val="20"/>
                <w:szCs w:val="20"/>
                <w:lang w:val="fi-FI"/>
              </w:rPr>
              <w:t xml:space="preserve">, Johtamisen </w:t>
            </w:r>
            <w:proofErr w:type="spellStart"/>
            <w:r>
              <w:rPr>
                <w:sz w:val="20"/>
                <w:szCs w:val="20"/>
                <w:lang w:val="fi-FI"/>
              </w:rPr>
              <w:t>ttk</w:t>
            </w:r>
            <w:proofErr w:type="spellEnd"/>
            <w:r>
              <w:rPr>
                <w:sz w:val="20"/>
                <w:szCs w:val="20"/>
                <w:lang w:val="fi-FI"/>
              </w:rPr>
              <w:t xml:space="preserve">, JHL, Kauneudenhoito-alan </w:t>
            </w:r>
            <w:proofErr w:type="spellStart"/>
            <w:r>
              <w:rPr>
                <w:sz w:val="20"/>
                <w:szCs w:val="20"/>
                <w:lang w:val="fi-FI"/>
              </w:rPr>
              <w:t>ktk</w:t>
            </w:r>
            <w:proofErr w:type="spellEnd"/>
            <w:r w:rsidR="00C241D2">
              <w:rPr>
                <w:sz w:val="20"/>
                <w:szCs w:val="20"/>
                <w:lang w:val="fi-FI"/>
              </w:rPr>
              <w:t xml:space="preserve">, </w:t>
            </w:r>
            <w:r w:rsidR="00C241D2" w:rsidRPr="00D62E66">
              <w:rPr>
                <w:sz w:val="20"/>
                <w:szCs w:val="20"/>
                <w:lang w:val="fi-FI"/>
              </w:rPr>
              <w:t>Kuntaliitto</w:t>
            </w:r>
            <w:r w:rsidR="00B907BE">
              <w:rPr>
                <w:sz w:val="20"/>
                <w:szCs w:val="20"/>
                <w:lang w:val="fi-FI"/>
              </w:rPr>
              <w:t xml:space="preserve">, Sosiaalialan </w:t>
            </w:r>
            <w:proofErr w:type="spellStart"/>
            <w:r w:rsidR="00B907BE">
              <w:rPr>
                <w:sz w:val="20"/>
                <w:szCs w:val="20"/>
                <w:lang w:val="fi-FI"/>
              </w:rPr>
              <w:t>ktk</w:t>
            </w:r>
            <w:proofErr w:type="spellEnd"/>
            <w:r w:rsidR="00555643">
              <w:rPr>
                <w:sz w:val="20"/>
                <w:szCs w:val="20"/>
                <w:lang w:val="fi-FI"/>
              </w:rPr>
              <w:t xml:space="preserve">, </w:t>
            </w:r>
            <w:proofErr w:type="spellStart"/>
            <w:r w:rsidR="00555643">
              <w:rPr>
                <w:sz w:val="20"/>
                <w:szCs w:val="20"/>
                <w:lang w:val="fi-FI"/>
              </w:rPr>
              <w:lastRenderedPageBreak/>
              <w:t>SuPer</w:t>
            </w:r>
            <w:proofErr w:type="spellEnd"/>
            <w:r w:rsidR="00614622">
              <w:rPr>
                <w:sz w:val="20"/>
                <w:szCs w:val="20"/>
                <w:lang w:val="fi-FI"/>
              </w:rPr>
              <w:t xml:space="preserve">, </w:t>
            </w:r>
            <w:r w:rsidR="007026DF">
              <w:rPr>
                <w:sz w:val="20"/>
                <w:szCs w:val="20"/>
                <w:lang w:val="fi-FI"/>
              </w:rPr>
              <w:t xml:space="preserve">SAJO, </w:t>
            </w:r>
            <w:r w:rsidR="00614622">
              <w:rPr>
                <w:sz w:val="20"/>
                <w:szCs w:val="20"/>
                <w:lang w:val="fi-FI"/>
              </w:rPr>
              <w:t>Tehy</w:t>
            </w:r>
          </w:p>
        </w:tc>
        <w:tc>
          <w:tcPr>
            <w:tcW w:w="1559" w:type="dxa"/>
          </w:tcPr>
          <w:p w:rsidR="00EB6DFA" w:rsidRPr="0015601A" w:rsidRDefault="00EB6DFA" w:rsidP="009F5DFB">
            <w:pPr>
              <w:rPr>
                <w:sz w:val="20"/>
                <w:szCs w:val="20"/>
                <w:lang w:val="fi-FI"/>
              </w:rPr>
            </w:pPr>
          </w:p>
        </w:tc>
        <w:tc>
          <w:tcPr>
            <w:tcW w:w="3260" w:type="dxa"/>
          </w:tcPr>
          <w:p w:rsidR="00EB6DFA" w:rsidRDefault="00EB6DFA" w:rsidP="009F5DFB">
            <w:pPr>
              <w:rPr>
                <w:sz w:val="20"/>
                <w:szCs w:val="20"/>
                <w:lang w:val="fi-FI"/>
              </w:rPr>
            </w:pPr>
            <w:r w:rsidRPr="007A1A53">
              <w:rPr>
                <w:b/>
                <w:sz w:val="20"/>
                <w:szCs w:val="20"/>
                <w:lang w:val="fi-FI"/>
              </w:rPr>
              <w:t>AMKE</w:t>
            </w:r>
            <w:r w:rsidRPr="0015601A">
              <w:rPr>
                <w:sz w:val="20"/>
                <w:szCs w:val="20"/>
                <w:lang w:val="fi-FI"/>
              </w:rPr>
              <w:t xml:space="preserve">: </w:t>
            </w:r>
            <w:r w:rsidR="00B433FB">
              <w:rPr>
                <w:sz w:val="20"/>
                <w:szCs w:val="20"/>
                <w:lang w:val="fi-FI"/>
              </w:rPr>
              <w:t>Pitäisi olla y</w:t>
            </w:r>
            <w:r w:rsidRPr="0015601A">
              <w:rPr>
                <w:sz w:val="20"/>
                <w:szCs w:val="20"/>
                <w:lang w:val="fi-FI"/>
              </w:rPr>
              <w:t xml:space="preserve">ksi </w:t>
            </w:r>
            <w:r w:rsidR="00B433FB">
              <w:rPr>
                <w:sz w:val="20"/>
                <w:szCs w:val="20"/>
                <w:lang w:val="fi-FI"/>
              </w:rPr>
              <w:t xml:space="preserve">tutkinnon </w:t>
            </w:r>
            <w:r w:rsidRPr="0015601A">
              <w:rPr>
                <w:sz w:val="20"/>
                <w:szCs w:val="20"/>
                <w:lang w:val="fi-FI"/>
              </w:rPr>
              <w:t>nimi ja tutkintonimike, vaikka useita osaamisaloja.</w:t>
            </w:r>
          </w:p>
          <w:p w:rsidR="002F7386" w:rsidRDefault="002F7386" w:rsidP="009F5DFB">
            <w:pPr>
              <w:rPr>
                <w:sz w:val="20"/>
                <w:szCs w:val="20"/>
                <w:lang w:val="fi-FI"/>
              </w:rPr>
            </w:pPr>
          </w:p>
          <w:p w:rsidR="002F7386" w:rsidRDefault="002F7386" w:rsidP="009F5DFB">
            <w:pPr>
              <w:rPr>
                <w:sz w:val="20"/>
                <w:szCs w:val="20"/>
                <w:lang w:val="fi-FI"/>
              </w:rPr>
            </w:pPr>
            <w:r w:rsidRPr="002F7386">
              <w:rPr>
                <w:b/>
                <w:sz w:val="20"/>
                <w:szCs w:val="20"/>
                <w:lang w:val="fi-FI"/>
              </w:rPr>
              <w:t xml:space="preserve">Turvallisuusalan </w:t>
            </w:r>
            <w:proofErr w:type="spellStart"/>
            <w:r w:rsidRPr="002F7386">
              <w:rPr>
                <w:b/>
                <w:sz w:val="20"/>
                <w:szCs w:val="20"/>
                <w:lang w:val="fi-FI"/>
              </w:rPr>
              <w:t>ttk</w:t>
            </w:r>
            <w:proofErr w:type="spellEnd"/>
            <w:r>
              <w:rPr>
                <w:sz w:val="20"/>
                <w:szCs w:val="20"/>
                <w:lang w:val="fi-FI"/>
              </w:rPr>
              <w:t>: Perusteiden oltava säädösten mukaisia ja perustuttava toimivaltuuksiin.</w:t>
            </w:r>
          </w:p>
          <w:p w:rsidR="00EB6DFA" w:rsidRPr="0015601A" w:rsidRDefault="00EB6DFA" w:rsidP="000C7CD2">
            <w:pPr>
              <w:rPr>
                <w:sz w:val="20"/>
                <w:szCs w:val="20"/>
                <w:lang w:val="fi-FI"/>
              </w:rPr>
            </w:pPr>
          </w:p>
        </w:tc>
        <w:tc>
          <w:tcPr>
            <w:tcW w:w="4678" w:type="dxa"/>
          </w:tcPr>
          <w:p w:rsidR="00EB6DFA" w:rsidRDefault="00EB6DFA" w:rsidP="007E69B5">
            <w:pPr>
              <w:rPr>
                <w:sz w:val="20"/>
                <w:szCs w:val="20"/>
                <w:lang w:val="fi-FI"/>
              </w:rPr>
            </w:pPr>
            <w:r w:rsidRPr="007A1A53">
              <w:rPr>
                <w:b/>
                <w:sz w:val="20"/>
                <w:szCs w:val="20"/>
                <w:lang w:val="fi-FI"/>
              </w:rPr>
              <w:lastRenderedPageBreak/>
              <w:t>Erityisoppilaitokset</w:t>
            </w:r>
            <w:r w:rsidRPr="0015601A">
              <w:rPr>
                <w:sz w:val="20"/>
                <w:szCs w:val="20"/>
                <w:lang w:val="fi-FI"/>
              </w:rPr>
              <w:t xml:space="preserve">: Tutkintotoimikuntien jäsenten osaaminen huolestuttaa, jos määräykset eriytyvät. </w:t>
            </w:r>
            <w:proofErr w:type="gramStart"/>
            <w:r w:rsidRPr="0015601A">
              <w:rPr>
                <w:sz w:val="20"/>
                <w:szCs w:val="20"/>
                <w:lang w:val="fi-FI"/>
              </w:rPr>
              <w:t>Tällä hetkellä havaittavissa puutteita säädösten ja määräysten hallinnassa.</w:t>
            </w:r>
            <w:proofErr w:type="gramEnd"/>
          </w:p>
          <w:p w:rsidR="00EB6DFA" w:rsidRDefault="00EB6DFA" w:rsidP="007E69B5">
            <w:pPr>
              <w:rPr>
                <w:sz w:val="20"/>
                <w:szCs w:val="20"/>
                <w:lang w:val="fi-FI"/>
              </w:rPr>
            </w:pPr>
          </w:p>
          <w:p w:rsidR="00EB6DFA" w:rsidRDefault="00EB6DFA" w:rsidP="007E69B5">
            <w:pPr>
              <w:rPr>
                <w:sz w:val="20"/>
                <w:szCs w:val="20"/>
                <w:lang w:val="fi-FI"/>
              </w:rPr>
            </w:pPr>
            <w:r w:rsidRPr="007A1A53">
              <w:rPr>
                <w:b/>
                <w:sz w:val="20"/>
                <w:szCs w:val="20"/>
                <w:lang w:val="fi-FI"/>
              </w:rPr>
              <w:t xml:space="preserve">Elintarvikealan </w:t>
            </w:r>
            <w:proofErr w:type="spellStart"/>
            <w:r w:rsidRPr="007A1A53">
              <w:rPr>
                <w:b/>
                <w:sz w:val="20"/>
                <w:szCs w:val="20"/>
                <w:lang w:val="fi-FI"/>
              </w:rPr>
              <w:t>ktk</w:t>
            </w:r>
            <w:proofErr w:type="spellEnd"/>
            <w:r w:rsidR="00555643">
              <w:rPr>
                <w:b/>
                <w:sz w:val="20"/>
                <w:szCs w:val="20"/>
                <w:lang w:val="fi-FI"/>
              </w:rPr>
              <w:t xml:space="preserve">, </w:t>
            </w:r>
            <w:proofErr w:type="spellStart"/>
            <w:r w:rsidR="00555643">
              <w:rPr>
                <w:b/>
                <w:sz w:val="20"/>
                <w:szCs w:val="20"/>
                <w:lang w:val="fi-FI"/>
              </w:rPr>
              <w:t>SuPer</w:t>
            </w:r>
            <w:proofErr w:type="spellEnd"/>
            <w:r>
              <w:rPr>
                <w:sz w:val="20"/>
                <w:szCs w:val="20"/>
                <w:lang w:val="fi-FI"/>
              </w:rPr>
              <w:t xml:space="preserve">: Muut määräykset nivottava yhteen, jotta ne eivät jää liian vähälle </w:t>
            </w:r>
            <w:r>
              <w:rPr>
                <w:sz w:val="20"/>
                <w:szCs w:val="20"/>
                <w:lang w:val="fi-FI"/>
              </w:rPr>
              <w:lastRenderedPageBreak/>
              <w:t>huomiolle.</w:t>
            </w:r>
          </w:p>
          <w:p w:rsidR="00614622" w:rsidRDefault="00614622" w:rsidP="007E69B5">
            <w:pPr>
              <w:rPr>
                <w:sz w:val="20"/>
                <w:szCs w:val="20"/>
                <w:lang w:val="fi-FI"/>
              </w:rPr>
            </w:pPr>
          </w:p>
          <w:p w:rsidR="00A04196" w:rsidRDefault="00A04196" w:rsidP="007E69B5">
            <w:pPr>
              <w:rPr>
                <w:sz w:val="20"/>
                <w:szCs w:val="20"/>
                <w:lang w:val="fi-FI"/>
              </w:rPr>
            </w:pPr>
            <w:r w:rsidRPr="00A04196">
              <w:rPr>
                <w:b/>
                <w:sz w:val="20"/>
                <w:szCs w:val="20"/>
                <w:lang w:val="fi-FI"/>
              </w:rPr>
              <w:t xml:space="preserve">Terveysalan </w:t>
            </w:r>
            <w:proofErr w:type="spellStart"/>
            <w:r w:rsidRPr="00A04196">
              <w:rPr>
                <w:b/>
                <w:sz w:val="20"/>
                <w:szCs w:val="20"/>
                <w:lang w:val="fi-FI"/>
              </w:rPr>
              <w:t>ktk</w:t>
            </w:r>
            <w:proofErr w:type="spellEnd"/>
            <w:r>
              <w:rPr>
                <w:sz w:val="20"/>
                <w:szCs w:val="20"/>
                <w:lang w:val="fi-FI"/>
              </w:rPr>
              <w:t>: Huolehdittava siitä, että ammattitaitovaatimukset ja arvioinnin kohteet ja kriteerit on määritelty ja kirjoitettu ymmärrettävästi.</w:t>
            </w:r>
          </w:p>
          <w:p w:rsidR="00614622" w:rsidRPr="0015601A" w:rsidRDefault="00614622" w:rsidP="007E69B5">
            <w:pPr>
              <w:rPr>
                <w:sz w:val="20"/>
                <w:szCs w:val="20"/>
                <w:lang w:val="fi-FI"/>
              </w:rPr>
            </w:pPr>
          </w:p>
        </w:tc>
      </w:tr>
      <w:tr w:rsidR="00EB6DFA" w:rsidRPr="008A1DFB" w:rsidTr="008A1DFB">
        <w:tc>
          <w:tcPr>
            <w:tcW w:w="4219" w:type="dxa"/>
          </w:tcPr>
          <w:p w:rsidR="00EB6DFA" w:rsidRPr="0015601A" w:rsidRDefault="00EB6DFA" w:rsidP="005E3F1F">
            <w:pPr>
              <w:rPr>
                <w:sz w:val="20"/>
                <w:szCs w:val="20"/>
                <w:lang w:val="fi-FI"/>
              </w:rPr>
            </w:pPr>
            <w:r w:rsidRPr="0015601A">
              <w:rPr>
                <w:bCs/>
                <w:sz w:val="20"/>
                <w:szCs w:val="20"/>
                <w:lang w:val="fi-FI"/>
              </w:rPr>
              <w:lastRenderedPageBreak/>
              <w:t>Ammattitaitovaatimuksiltaan läheisten ja osaamisen kehittämisen kannalta toisiinsa kytkeytyvien tutkinnon perusteiden valmistelu tehdään tarkastelemalla toisiaan lähellä olevia tutkintoja ja niiden osia perusteprojektin aikana kokonaisuutena</w:t>
            </w:r>
            <w:r w:rsidRPr="0015601A">
              <w:rPr>
                <w:sz w:val="20"/>
                <w:szCs w:val="20"/>
                <w:lang w:val="fi-FI"/>
              </w:rPr>
              <w:t>. Tavoitteena on epätarkoituksenmukaisen päällekkäisyyden välttäminen ja oikean osaamisen tason määrittäminen työelämän osaamistarpeiden mukaisesti. Valmistelussa huomioidaan kaikki tarkastelun kohteena olevan ammattialan tutkintotyypit (</w:t>
            </w:r>
            <w:proofErr w:type="spellStart"/>
            <w:r w:rsidRPr="0015601A">
              <w:rPr>
                <w:sz w:val="20"/>
                <w:szCs w:val="20"/>
                <w:lang w:val="fi-FI"/>
              </w:rPr>
              <w:t>pt</w:t>
            </w:r>
            <w:proofErr w:type="spellEnd"/>
            <w:r w:rsidRPr="0015601A">
              <w:rPr>
                <w:sz w:val="20"/>
                <w:szCs w:val="20"/>
                <w:lang w:val="fi-FI"/>
              </w:rPr>
              <w:t xml:space="preserve">, at ja </w:t>
            </w:r>
            <w:proofErr w:type="spellStart"/>
            <w:r w:rsidRPr="0015601A">
              <w:rPr>
                <w:sz w:val="20"/>
                <w:szCs w:val="20"/>
                <w:lang w:val="fi-FI"/>
              </w:rPr>
              <w:t>eat</w:t>
            </w:r>
            <w:proofErr w:type="spellEnd"/>
            <w:r w:rsidRPr="0015601A">
              <w:rPr>
                <w:sz w:val="20"/>
                <w:szCs w:val="20"/>
                <w:lang w:val="fi-FI"/>
              </w:rPr>
              <w:t>) sekä lähiammattialojen tutkinnot.</w:t>
            </w:r>
          </w:p>
        </w:tc>
        <w:tc>
          <w:tcPr>
            <w:tcW w:w="1843" w:type="dxa"/>
          </w:tcPr>
          <w:p w:rsidR="00EB6DFA" w:rsidRPr="0015601A" w:rsidRDefault="00EB6DFA" w:rsidP="006D1EE1">
            <w:pPr>
              <w:rPr>
                <w:sz w:val="20"/>
                <w:szCs w:val="20"/>
                <w:lang w:val="fi-FI"/>
              </w:rPr>
            </w:pPr>
            <w:r>
              <w:rPr>
                <w:sz w:val="20"/>
                <w:szCs w:val="20"/>
                <w:lang w:val="fi-FI"/>
              </w:rPr>
              <w:t xml:space="preserve">JHL, Kauneudenhoito-alan </w:t>
            </w:r>
            <w:proofErr w:type="spellStart"/>
            <w:r>
              <w:rPr>
                <w:sz w:val="20"/>
                <w:szCs w:val="20"/>
                <w:lang w:val="fi-FI"/>
              </w:rPr>
              <w:t>ktk</w:t>
            </w:r>
            <w:proofErr w:type="spellEnd"/>
            <w:r w:rsidR="004E1C09">
              <w:rPr>
                <w:sz w:val="20"/>
                <w:szCs w:val="20"/>
                <w:lang w:val="fi-FI"/>
              </w:rPr>
              <w:t>, Kemianteollisuus</w:t>
            </w:r>
            <w:r w:rsidR="00C41208">
              <w:rPr>
                <w:sz w:val="20"/>
                <w:szCs w:val="20"/>
                <w:lang w:val="fi-FI"/>
              </w:rPr>
              <w:t>,</w:t>
            </w:r>
            <w:r w:rsidR="00C41208">
              <w:rPr>
                <w:rFonts w:eastAsia="Times New Roman" w:cstheme="minorHAnsi"/>
                <w:sz w:val="20"/>
                <w:szCs w:val="20"/>
                <w:lang w:val="fi-FI" w:eastAsia="fi-FI"/>
              </w:rPr>
              <w:t xml:space="preserve"> Kuntoutus- ja liikunta-alan </w:t>
            </w:r>
            <w:proofErr w:type="spellStart"/>
            <w:proofErr w:type="gramStart"/>
            <w:r w:rsidR="00C41208" w:rsidRPr="00E019F1">
              <w:rPr>
                <w:rFonts w:eastAsia="Times New Roman" w:cstheme="minorHAnsi"/>
                <w:sz w:val="20"/>
                <w:szCs w:val="20"/>
                <w:lang w:val="fi-FI" w:eastAsia="fi-FI"/>
              </w:rPr>
              <w:t>k</w:t>
            </w:r>
            <w:r w:rsidR="006D1EE1">
              <w:rPr>
                <w:rFonts w:eastAsia="Times New Roman" w:cstheme="minorHAnsi"/>
                <w:sz w:val="20"/>
                <w:szCs w:val="20"/>
                <w:lang w:val="fi-FI" w:eastAsia="fi-FI"/>
              </w:rPr>
              <w:t>tk</w:t>
            </w:r>
            <w:proofErr w:type="spellEnd"/>
            <w:r w:rsidR="00C41208">
              <w:rPr>
                <w:sz w:val="20"/>
                <w:szCs w:val="20"/>
                <w:lang w:val="fi-FI"/>
              </w:rPr>
              <w:t xml:space="preserve"> </w:t>
            </w:r>
            <w:r w:rsidR="00B907BE">
              <w:rPr>
                <w:sz w:val="20"/>
                <w:szCs w:val="20"/>
                <w:lang w:val="fi-FI"/>
              </w:rPr>
              <w:t>,</w:t>
            </w:r>
            <w:proofErr w:type="gramEnd"/>
            <w:r w:rsidR="00B907BE">
              <w:rPr>
                <w:sz w:val="20"/>
                <w:szCs w:val="20"/>
                <w:lang w:val="fi-FI"/>
              </w:rPr>
              <w:t xml:space="preserve"> Sosiaalialan </w:t>
            </w:r>
            <w:proofErr w:type="spellStart"/>
            <w:r w:rsidR="00B907BE">
              <w:rPr>
                <w:sz w:val="20"/>
                <w:szCs w:val="20"/>
                <w:lang w:val="fi-FI"/>
              </w:rPr>
              <w:t>ktk</w:t>
            </w:r>
            <w:proofErr w:type="spellEnd"/>
            <w:r w:rsidR="00555643">
              <w:rPr>
                <w:sz w:val="20"/>
                <w:szCs w:val="20"/>
                <w:lang w:val="fi-FI"/>
              </w:rPr>
              <w:t xml:space="preserve">, </w:t>
            </w:r>
            <w:proofErr w:type="spellStart"/>
            <w:r w:rsidR="00555643">
              <w:rPr>
                <w:sz w:val="20"/>
                <w:szCs w:val="20"/>
                <w:lang w:val="fi-FI"/>
              </w:rPr>
              <w:t>SuPer</w:t>
            </w:r>
            <w:proofErr w:type="spellEnd"/>
            <w:r w:rsidR="004D68BA">
              <w:rPr>
                <w:sz w:val="20"/>
                <w:szCs w:val="20"/>
                <w:lang w:val="fi-FI"/>
              </w:rPr>
              <w:t xml:space="preserve">, </w:t>
            </w:r>
            <w:r w:rsidR="004D68BA" w:rsidRPr="004D68BA">
              <w:rPr>
                <w:rFonts w:eastAsia="Times New Roman" w:cstheme="minorHAnsi"/>
                <w:sz w:val="20"/>
                <w:szCs w:val="20"/>
                <w:lang w:val="fi-FI" w:eastAsia="fi-FI"/>
              </w:rPr>
              <w:t xml:space="preserve">Auto- ja kuljetusalan </w:t>
            </w:r>
            <w:proofErr w:type="spellStart"/>
            <w:r w:rsidR="004D68BA" w:rsidRPr="004D68BA">
              <w:rPr>
                <w:rFonts w:eastAsia="Times New Roman" w:cstheme="minorHAnsi"/>
                <w:sz w:val="20"/>
                <w:szCs w:val="20"/>
                <w:lang w:val="fi-FI" w:eastAsia="fi-FI"/>
              </w:rPr>
              <w:t>ktk</w:t>
            </w:r>
            <w:proofErr w:type="spellEnd"/>
            <w:r w:rsidR="00597E51">
              <w:rPr>
                <w:rFonts w:eastAsia="Times New Roman" w:cstheme="minorHAnsi"/>
                <w:sz w:val="20"/>
                <w:szCs w:val="20"/>
                <w:lang w:val="fi-FI" w:eastAsia="fi-FI"/>
              </w:rPr>
              <w:t>, PAM</w:t>
            </w:r>
            <w:r w:rsidR="00F225A3">
              <w:rPr>
                <w:rFonts w:eastAsia="Times New Roman" w:cstheme="minorHAnsi"/>
                <w:sz w:val="20"/>
                <w:szCs w:val="20"/>
                <w:lang w:val="fi-FI" w:eastAsia="fi-FI"/>
              </w:rPr>
              <w:t>, SAJO</w:t>
            </w:r>
            <w:r w:rsidR="00456BDD">
              <w:rPr>
                <w:rFonts w:eastAsia="Times New Roman" w:cstheme="minorHAnsi"/>
                <w:sz w:val="20"/>
                <w:szCs w:val="20"/>
                <w:lang w:val="fi-FI" w:eastAsia="fi-FI"/>
              </w:rPr>
              <w:t>, Suomen Yrittäjät</w:t>
            </w:r>
          </w:p>
        </w:tc>
        <w:tc>
          <w:tcPr>
            <w:tcW w:w="1559" w:type="dxa"/>
          </w:tcPr>
          <w:p w:rsidR="00EB6DFA" w:rsidRPr="0015601A" w:rsidRDefault="00EB6DFA" w:rsidP="009F5DFB">
            <w:pPr>
              <w:rPr>
                <w:sz w:val="20"/>
                <w:szCs w:val="20"/>
                <w:lang w:val="fi-FI"/>
              </w:rPr>
            </w:pPr>
          </w:p>
        </w:tc>
        <w:tc>
          <w:tcPr>
            <w:tcW w:w="3260" w:type="dxa"/>
          </w:tcPr>
          <w:p w:rsidR="00346846" w:rsidRPr="00CB5680" w:rsidRDefault="00F225A3" w:rsidP="00346846">
            <w:pPr>
              <w:pStyle w:val="Default"/>
              <w:rPr>
                <w:rFonts w:asciiTheme="minorHAnsi" w:hAnsiTheme="minorHAnsi" w:cstheme="minorHAnsi"/>
                <w:sz w:val="20"/>
              </w:rPr>
            </w:pPr>
            <w:r w:rsidRPr="00CB5680">
              <w:rPr>
                <w:rFonts w:asciiTheme="minorHAnsi" w:hAnsiTheme="minorHAnsi" w:cstheme="minorHAnsi"/>
                <w:b/>
                <w:sz w:val="20"/>
              </w:rPr>
              <w:t>SAJO</w:t>
            </w:r>
            <w:r w:rsidRPr="00CB5680">
              <w:rPr>
                <w:rFonts w:asciiTheme="minorHAnsi" w:hAnsiTheme="minorHAnsi" w:cstheme="minorHAnsi"/>
                <w:sz w:val="20"/>
              </w:rPr>
              <w:t>: Tutkintojen yhdistämistä laajemmiksi kokonaisuuksiksi hyvä tarkastella erityisesti niillä aloilla, jotka työllistävät huonosti.</w:t>
            </w:r>
          </w:p>
          <w:p w:rsidR="00EB6DFA" w:rsidRPr="00CB5680" w:rsidRDefault="00EB6DFA" w:rsidP="006D1EE1">
            <w:pPr>
              <w:rPr>
                <w:rFonts w:cstheme="minorHAnsi"/>
                <w:sz w:val="20"/>
                <w:szCs w:val="20"/>
                <w:lang w:val="fi-FI"/>
              </w:rPr>
            </w:pPr>
          </w:p>
        </w:tc>
        <w:tc>
          <w:tcPr>
            <w:tcW w:w="4678" w:type="dxa"/>
          </w:tcPr>
          <w:p w:rsidR="00EB6DFA" w:rsidRDefault="00EB6DFA" w:rsidP="009F5DFB">
            <w:pPr>
              <w:rPr>
                <w:sz w:val="20"/>
                <w:szCs w:val="20"/>
                <w:lang w:val="fi-FI"/>
              </w:rPr>
            </w:pPr>
            <w:r w:rsidRPr="007A1A53">
              <w:rPr>
                <w:b/>
                <w:sz w:val="20"/>
                <w:szCs w:val="20"/>
                <w:lang w:val="fi-FI"/>
              </w:rPr>
              <w:t xml:space="preserve">Kauneudenhoitoalan </w:t>
            </w:r>
            <w:proofErr w:type="spellStart"/>
            <w:r w:rsidRPr="007A1A53">
              <w:rPr>
                <w:b/>
                <w:sz w:val="20"/>
                <w:szCs w:val="20"/>
                <w:lang w:val="fi-FI"/>
              </w:rPr>
              <w:t>ktk</w:t>
            </w:r>
            <w:proofErr w:type="spellEnd"/>
            <w:r w:rsidR="00B907BE">
              <w:rPr>
                <w:b/>
                <w:sz w:val="20"/>
                <w:szCs w:val="20"/>
                <w:lang w:val="fi-FI"/>
              </w:rPr>
              <w:t xml:space="preserve">, Sosiaalialan </w:t>
            </w:r>
            <w:proofErr w:type="spellStart"/>
            <w:r w:rsidR="00B907BE">
              <w:rPr>
                <w:b/>
                <w:sz w:val="20"/>
                <w:szCs w:val="20"/>
                <w:lang w:val="fi-FI"/>
              </w:rPr>
              <w:t>ktk</w:t>
            </w:r>
            <w:proofErr w:type="spellEnd"/>
            <w:r>
              <w:rPr>
                <w:sz w:val="20"/>
                <w:szCs w:val="20"/>
                <w:lang w:val="fi-FI"/>
              </w:rPr>
              <w:t>: Nykyisissä tutkinnoissa paljon päällekkäisyyttä, jota tulee vähentää.</w:t>
            </w:r>
          </w:p>
          <w:p w:rsidR="006D1EE1" w:rsidRDefault="006D1EE1" w:rsidP="009F5DFB">
            <w:pPr>
              <w:rPr>
                <w:rFonts w:eastAsia="Times New Roman" w:cstheme="minorHAnsi"/>
                <w:b/>
                <w:sz w:val="20"/>
                <w:szCs w:val="20"/>
                <w:lang w:val="fi-FI" w:eastAsia="fi-FI"/>
              </w:rPr>
            </w:pPr>
          </w:p>
          <w:p w:rsidR="006D1EE1" w:rsidRDefault="006D1EE1" w:rsidP="009F5DFB">
            <w:pPr>
              <w:rPr>
                <w:rFonts w:cstheme="minorHAnsi"/>
                <w:sz w:val="20"/>
                <w:szCs w:val="20"/>
                <w:lang w:val="fi-FI"/>
              </w:rPr>
            </w:pPr>
            <w:r w:rsidRPr="00346846">
              <w:rPr>
                <w:rFonts w:cstheme="minorHAnsi"/>
                <w:b/>
                <w:sz w:val="20"/>
                <w:szCs w:val="20"/>
                <w:lang w:val="fi-FI"/>
              </w:rPr>
              <w:t xml:space="preserve">Kiinteistö- ja kotityöpalvelualan </w:t>
            </w:r>
            <w:proofErr w:type="spellStart"/>
            <w:r w:rsidRPr="00346846">
              <w:rPr>
                <w:rFonts w:cstheme="minorHAnsi"/>
                <w:b/>
                <w:sz w:val="20"/>
                <w:szCs w:val="20"/>
                <w:lang w:val="fi-FI"/>
              </w:rPr>
              <w:t>k</w:t>
            </w:r>
            <w:r>
              <w:rPr>
                <w:rFonts w:cstheme="minorHAnsi"/>
                <w:b/>
                <w:sz w:val="20"/>
                <w:szCs w:val="20"/>
                <w:lang w:val="fi-FI"/>
              </w:rPr>
              <w:t>tk</w:t>
            </w:r>
            <w:proofErr w:type="spellEnd"/>
            <w:r>
              <w:rPr>
                <w:rFonts w:cstheme="minorHAnsi"/>
                <w:b/>
                <w:sz w:val="20"/>
                <w:szCs w:val="20"/>
                <w:lang w:val="fi-FI"/>
              </w:rPr>
              <w:t>,</w:t>
            </w:r>
            <w:r>
              <w:rPr>
                <w:b/>
                <w:sz w:val="20"/>
                <w:szCs w:val="20"/>
                <w:lang w:val="fi-FI"/>
              </w:rPr>
              <w:t xml:space="preserve"> Salpaus</w:t>
            </w:r>
            <w:r w:rsidR="00597E51">
              <w:rPr>
                <w:b/>
                <w:sz w:val="20"/>
                <w:szCs w:val="20"/>
                <w:lang w:val="fi-FI"/>
              </w:rPr>
              <w:t xml:space="preserve">, </w:t>
            </w:r>
            <w:proofErr w:type="gramStart"/>
            <w:r w:rsidR="00597E51">
              <w:rPr>
                <w:b/>
                <w:sz w:val="20"/>
                <w:szCs w:val="20"/>
                <w:lang w:val="fi-FI"/>
              </w:rPr>
              <w:t>PAM</w:t>
            </w:r>
            <w:r>
              <w:rPr>
                <w:rFonts w:cstheme="minorHAnsi"/>
                <w:b/>
                <w:sz w:val="20"/>
                <w:szCs w:val="20"/>
                <w:lang w:val="fi-FI"/>
              </w:rPr>
              <w:t xml:space="preserve"> </w:t>
            </w:r>
            <w:r w:rsidRPr="00346846">
              <w:rPr>
                <w:rFonts w:cstheme="minorHAnsi"/>
                <w:b/>
                <w:sz w:val="20"/>
                <w:szCs w:val="20"/>
                <w:lang w:val="fi-FI"/>
              </w:rPr>
              <w:t>:</w:t>
            </w:r>
            <w:proofErr w:type="gramEnd"/>
            <w:r w:rsidRPr="00346846">
              <w:rPr>
                <w:rFonts w:cstheme="minorHAnsi"/>
                <w:b/>
                <w:sz w:val="20"/>
                <w:szCs w:val="20"/>
                <w:lang w:val="fi-FI"/>
              </w:rPr>
              <w:t xml:space="preserve"> </w:t>
            </w:r>
            <w:r w:rsidRPr="00346846">
              <w:rPr>
                <w:rFonts w:cstheme="minorHAnsi"/>
                <w:sz w:val="20"/>
                <w:szCs w:val="20"/>
                <w:lang w:val="fi-FI"/>
              </w:rPr>
              <w:t>Nykyinen valmisteluprosessi liian hidas</w:t>
            </w:r>
            <w:r>
              <w:rPr>
                <w:rFonts w:cstheme="minorHAnsi"/>
                <w:sz w:val="20"/>
                <w:szCs w:val="20"/>
                <w:lang w:val="fi-FI"/>
              </w:rPr>
              <w:t>.</w:t>
            </w:r>
          </w:p>
          <w:p w:rsidR="00CB5680" w:rsidRDefault="00CB5680" w:rsidP="009F5DFB">
            <w:pPr>
              <w:rPr>
                <w:rFonts w:cstheme="minorHAnsi"/>
                <w:sz w:val="20"/>
                <w:szCs w:val="20"/>
                <w:lang w:val="fi-FI"/>
              </w:rPr>
            </w:pPr>
          </w:p>
          <w:p w:rsidR="00EB6DFA" w:rsidRDefault="00C41208" w:rsidP="009F5DFB">
            <w:pPr>
              <w:rPr>
                <w:rFonts w:eastAsia="Times New Roman" w:cstheme="minorHAnsi"/>
                <w:sz w:val="20"/>
                <w:szCs w:val="20"/>
                <w:lang w:val="fi-FI" w:eastAsia="fi-FI"/>
              </w:rPr>
            </w:pPr>
            <w:r w:rsidRPr="00C41208">
              <w:rPr>
                <w:rFonts w:eastAsia="Times New Roman" w:cstheme="minorHAnsi"/>
                <w:b/>
                <w:sz w:val="20"/>
                <w:szCs w:val="20"/>
                <w:lang w:val="fi-FI" w:eastAsia="fi-FI"/>
              </w:rPr>
              <w:t xml:space="preserve">Kuntoutus- ja liikunta-alan </w:t>
            </w:r>
            <w:proofErr w:type="spellStart"/>
            <w:r w:rsidRPr="00C41208">
              <w:rPr>
                <w:rFonts w:eastAsia="Times New Roman" w:cstheme="minorHAnsi"/>
                <w:b/>
                <w:sz w:val="20"/>
                <w:szCs w:val="20"/>
                <w:lang w:val="fi-FI" w:eastAsia="fi-FI"/>
              </w:rPr>
              <w:t>k</w:t>
            </w:r>
            <w:r w:rsidR="006D1EE1">
              <w:rPr>
                <w:rFonts w:eastAsia="Times New Roman" w:cstheme="minorHAnsi"/>
                <w:b/>
                <w:sz w:val="20"/>
                <w:szCs w:val="20"/>
                <w:lang w:val="fi-FI" w:eastAsia="fi-FI"/>
              </w:rPr>
              <w:t>tk</w:t>
            </w:r>
            <w:proofErr w:type="spellEnd"/>
            <w:r w:rsidR="006D1EE1">
              <w:rPr>
                <w:rFonts w:eastAsia="Times New Roman" w:cstheme="minorHAnsi"/>
                <w:sz w:val="20"/>
                <w:szCs w:val="20"/>
                <w:lang w:val="fi-FI" w:eastAsia="fi-FI"/>
              </w:rPr>
              <w:t>: T</w:t>
            </w:r>
            <w:r>
              <w:rPr>
                <w:rFonts w:eastAsia="Times New Roman" w:cstheme="minorHAnsi"/>
                <w:sz w:val="20"/>
                <w:szCs w:val="20"/>
                <w:lang w:val="fi-FI" w:eastAsia="fi-FI"/>
              </w:rPr>
              <w:t>ulisi päästä nopeammin valmistelusta päätöksentekoon</w:t>
            </w:r>
            <w:r w:rsidR="006D1EE1">
              <w:rPr>
                <w:rFonts w:eastAsia="Times New Roman" w:cstheme="minorHAnsi"/>
                <w:sz w:val="20"/>
                <w:szCs w:val="20"/>
                <w:lang w:val="fi-FI" w:eastAsia="fi-FI"/>
              </w:rPr>
              <w:t>.</w:t>
            </w:r>
          </w:p>
          <w:p w:rsidR="00614622" w:rsidRDefault="00614622" w:rsidP="009F5DFB">
            <w:pPr>
              <w:rPr>
                <w:rFonts w:eastAsia="Times New Roman" w:cstheme="minorHAnsi"/>
                <w:sz w:val="20"/>
                <w:szCs w:val="20"/>
                <w:lang w:val="fi-FI" w:eastAsia="fi-FI"/>
              </w:rPr>
            </w:pPr>
          </w:p>
          <w:p w:rsidR="00CB5680" w:rsidRDefault="00614622" w:rsidP="009F5DFB">
            <w:pPr>
              <w:rPr>
                <w:rFonts w:eastAsia="Times New Roman" w:cstheme="minorHAnsi"/>
                <w:sz w:val="20"/>
                <w:szCs w:val="20"/>
                <w:lang w:val="fi-FI" w:eastAsia="fi-FI"/>
              </w:rPr>
            </w:pPr>
            <w:r w:rsidRPr="00614622">
              <w:rPr>
                <w:rFonts w:eastAsia="Times New Roman" w:cstheme="minorHAnsi"/>
                <w:b/>
                <w:sz w:val="20"/>
                <w:szCs w:val="20"/>
                <w:lang w:val="fi-FI" w:eastAsia="fi-FI"/>
              </w:rPr>
              <w:t>Tehy</w:t>
            </w:r>
            <w:r w:rsidR="00CB5680">
              <w:rPr>
                <w:rFonts w:eastAsia="Times New Roman" w:cstheme="minorHAnsi"/>
                <w:b/>
                <w:sz w:val="20"/>
                <w:szCs w:val="20"/>
                <w:lang w:val="fi-FI" w:eastAsia="fi-FI"/>
              </w:rPr>
              <w:t xml:space="preserve">, </w:t>
            </w:r>
            <w:r w:rsidR="00CB5680" w:rsidRPr="00346846">
              <w:rPr>
                <w:rFonts w:cstheme="minorHAnsi"/>
                <w:b/>
                <w:sz w:val="20"/>
                <w:szCs w:val="20"/>
                <w:lang w:val="fi-FI"/>
              </w:rPr>
              <w:t xml:space="preserve">Kiinteistö- ja kotityöpalvelualan </w:t>
            </w:r>
            <w:proofErr w:type="spellStart"/>
            <w:r w:rsidR="00CB5680" w:rsidRPr="00346846">
              <w:rPr>
                <w:rFonts w:cstheme="minorHAnsi"/>
                <w:b/>
                <w:sz w:val="20"/>
                <w:szCs w:val="20"/>
                <w:lang w:val="fi-FI"/>
              </w:rPr>
              <w:t>k</w:t>
            </w:r>
            <w:r w:rsidR="00CB5680">
              <w:rPr>
                <w:rFonts w:cstheme="minorHAnsi"/>
                <w:b/>
                <w:sz w:val="20"/>
                <w:szCs w:val="20"/>
                <w:lang w:val="fi-FI"/>
              </w:rPr>
              <w:t>tk</w:t>
            </w:r>
            <w:proofErr w:type="spellEnd"/>
            <w:r w:rsidR="00CB5680">
              <w:rPr>
                <w:rFonts w:cstheme="minorHAnsi"/>
                <w:b/>
                <w:sz w:val="20"/>
                <w:szCs w:val="20"/>
                <w:lang w:val="fi-FI"/>
              </w:rPr>
              <w:t>:</w:t>
            </w:r>
            <w:r>
              <w:rPr>
                <w:rFonts w:eastAsia="Times New Roman" w:cstheme="minorHAnsi"/>
                <w:sz w:val="20"/>
                <w:szCs w:val="20"/>
                <w:lang w:val="fi-FI" w:eastAsia="fi-FI"/>
              </w:rPr>
              <w:t xml:space="preserve"> Varmistettava, että prosessissa ovat mukana oikeat tahot ja ajantasaista asiantuntemusta. </w:t>
            </w:r>
          </w:p>
          <w:p w:rsidR="00CB5680" w:rsidRDefault="00CB5680" w:rsidP="009F5DFB">
            <w:pPr>
              <w:rPr>
                <w:rFonts w:eastAsia="Times New Roman" w:cstheme="minorHAnsi"/>
                <w:sz w:val="20"/>
                <w:szCs w:val="20"/>
                <w:lang w:val="fi-FI" w:eastAsia="fi-FI"/>
              </w:rPr>
            </w:pPr>
          </w:p>
          <w:p w:rsidR="00614622" w:rsidRDefault="00CB5680" w:rsidP="009F5DFB">
            <w:pPr>
              <w:rPr>
                <w:rFonts w:eastAsia="Times New Roman" w:cstheme="minorHAnsi"/>
                <w:sz w:val="20"/>
                <w:szCs w:val="20"/>
                <w:lang w:val="fi-FI" w:eastAsia="fi-FI"/>
              </w:rPr>
            </w:pPr>
            <w:proofErr w:type="gramStart"/>
            <w:r w:rsidRPr="00614622">
              <w:rPr>
                <w:rFonts w:eastAsia="Times New Roman" w:cstheme="minorHAnsi"/>
                <w:b/>
                <w:sz w:val="20"/>
                <w:szCs w:val="20"/>
                <w:lang w:val="fi-FI" w:eastAsia="fi-FI"/>
              </w:rPr>
              <w:t>Tehy</w:t>
            </w:r>
            <w:r>
              <w:rPr>
                <w:rFonts w:eastAsia="Times New Roman" w:cstheme="minorHAnsi"/>
                <w:b/>
                <w:sz w:val="20"/>
                <w:szCs w:val="20"/>
                <w:lang w:val="fi-FI" w:eastAsia="fi-FI"/>
              </w:rPr>
              <w:t>:</w:t>
            </w:r>
            <w:r>
              <w:rPr>
                <w:rFonts w:eastAsia="Times New Roman" w:cstheme="minorHAnsi"/>
                <w:sz w:val="20"/>
                <w:szCs w:val="20"/>
                <w:lang w:val="fi-FI" w:eastAsia="fi-FI"/>
              </w:rPr>
              <w:t xml:space="preserve"> </w:t>
            </w:r>
            <w:r w:rsidR="00614622">
              <w:rPr>
                <w:rFonts w:eastAsia="Times New Roman" w:cstheme="minorHAnsi"/>
                <w:sz w:val="20"/>
                <w:szCs w:val="20"/>
                <w:lang w:val="fi-FI" w:eastAsia="fi-FI"/>
              </w:rPr>
              <w:t>Perusteissa otettava huomioon alalle soveltumattomuuden tunnistaminen mahdollisimman varhaisessa vaiheessa.</w:t>
            </w:r>
            <w:proofErr w:type="gramEnd"/>
          </w:p>
          <w:p w:rsidR="00730415" w:rsidRDefault="00730415" w:rsidP="009F5DFB">
            <w:pPr>
              <w:rPr>
                <w:rFonts w:eastAsia="Times New Roman" w:cstheme="minorHAnsi"/>
                <w:sz w:val="20"/>
                <w:szCs w:val="20"/>
                <w:lang w:val="fi-FI" w:eastAsia="fi-FI"/>
              </w:rPr>
            </w:pPr>
          </w:p>
          <w:p w:rsidR="000C7CD2" w:rsidRPr="0015601A" w:rsidRDefault="00730415" w:rsidP="00597E51">
            <w:pPr>
              <w:rPr>
                <w:sz w:val="20"/>
                <w:szCs w:val="20"/>
                <w:lang w:val="fi-FI"/>
              </w:rPr>
            </w:pPr>
            <w:r w:rsidRPr="00730415">
              <w:rPr>
                <w:rFonts w:eastAsia="Times New Roman" w:cstheme="minorHAnsi"/>
                <w:b/>
                <w:sz w:val="20"/>
                <w:szCs w:val="20"/>
                <w:lang w:val="fi-FI" w:eastAsia="fi-FI"/>
              </w:rPr>
              <w:t xml:space="preserve">Turvallisuusalan </w:t>
            </w:r>
            <w:proofErr w:type="spellStart"/>
            <w:r w:rsidRPr="00730415">
              <w:rPr>
                <w:rFonts w:eastAsia="Times New Roman" w:cstheme="minorHAnsi"/>
                <w:b/>
                <w:sz w:val="20"/>
                <w:szCs w:val="20"/>
                <w:lang w:val="fi-FI" w:eastAsia="fi-FI"/>
              </w:rPr>
              <w:t>ttk</w:t>
            </w:r>
            <w:proofErr w:type="spellEnd"/>
            <w:r>
              <w:rPr>
                <w:rFonts w:eastAsia="Times New Roman" w:cstheme="minorHAnsi"/>
                <w:sz w:val="20"/>
                <w:szCs w:val="20"/>
                <w:lang w:val="fi-FI" w:eastAsia="fi-FI"/>
              </w:rPr>
              <w:t xml:space="preserve">: Tutkinnon perusteiden laadinta tehtävä työelämälähtöisesti, ei opettajalähtöisesti. </w:t>
            </w:r>
          </w:p>
        </w:tc>
      </w:tr>
      <w:tr w:rsidR="00EB6DFA" w:rsidRPr="008A1DFB" w:rsidTr="008A1DFB">
        <w:tc>
          <w:tcPr>
            <w:tcW w:w="4219" w:type="dxa"/>
          </w:tcPr>
          <w:p w:rsidR="00EB6DFA" w:rsidRPr="0015601A" w:rsidRDefault="00EB6DFA" w:rsidP="00233081">
            <w:pPr>
              <w:rPr>
                <w:sz w:val="20"/>
                <w:szCs w:val="20"/>
                <w:lang w:val="fi-FI"/>
              </w:rPr>
            </w:pPr>
            <w:r w:rsidRPr="0015601A">
              <w:rPr>
                <w:bCs/>
                <w:sz w:val="20"/>
                <w:szCs w:val="20"/>
                <w:lang w:val="fi-FI"/>
              </w:rPr>
              <w:t>Opetushallitus arvioi osana tutkinnonperusteprosessia kunkin perustemääräyksen kustannusvaikutukset</w:t>
            </w:r>
            <w:r w:rsidRPr="0015601A">
              <w:rPr>
                <w:sz w:val="20"/>
                <w:szCs w:val="20"/>
                <w:lang w:val="fi-FI"/>
              </w:rPr>
              <w:t xml:space="preserve">. Jos perustemääräyksestä aiheutuu lisäkustannuksia, Opetushallitus tekee määräyksen kustannusvaikutuksista perustelumuistion opetus- ja kulttuuriministeriölle, joka vie asian tarvittaessa kunnallistalouden ja hallinnon </w:t>
            </w:r>
            <w:r w:rsidRPr="0015601A">
              <w:rPr>
                <w:sz w:val="20"/>
                <w:szCs w:val="20"/>
                <w:lang w:val="fi-FI"/>
              </w:rPr>
              <w:lastRenderedPageBreak/>
              <w:t>neuvottelukunnan ja raha-asiainvaliokunnan käsittelyyn.</w:t>
            </w:r>
          </w:p>
        </w:tc>
        <w:tc>
          <w:tcPr>
            <w:tcW w:w="1843" w:type="dxa"/>
          </w:tcPr>
          <w:p w:rsidR="00EB6DFA" w:rsidRPr="0015601A" w:rsidRDefault="00C241D2" w:rsidP="009F5DFB">
            <w:pPr>
              <w:rPr>
                <w:sz w:val="20"/>
                <w:szCs w:val="20"/>
                <w:lang w:val="fi-FI"/>
              </w:rPr>
            </w:pPr>
            <w:r w:rsidRPr="00D62E66">
              <w:rPr>
                <w:sz w:val="20"/>
                <w:szCs w:val="20"/>
                <w:lang w:val="fi-FI"/>
              </w:rPr>
              <w:lastRenderedPageBreak/>
              <w:t>Kuntaliitto</w:t>
            </w:r>
          </w:p>
        </w:tc>
        <w:tc>
          <w:tcPr>
            <w:tcW w:w="1559" w:type="dxa"/>
          </w:tcPr>
          <w:p w:rsidR="00EB6DFA" w:rsidRPr="0015601A" w:rsidRDefault="00EB6DFA" w:rsidP="009F5DFB">
            <w:pPr>
              <w:rPr>
                <w:sz w:val="20"/>
                <w:szCs w:val="20"/>
                <w:lang w:val="fi-FI"/>
              </w:rPr>
            </w:pPr>
          </w:p>
        </w:tc>
        <w:tc>
          <w:tcPr>
            <w:tcW w:w="3260" w:type="dxa"/>
          </w:tcPr>
          <w:p w:rsidR="00EB6DFA" w:rsidRPr="0015601A" w:rsidRDefault="00EB6DFA" w:rsidP="009F5DFB">
            <w:pPr>
              <w:rPr>
                <w:sz w:val="20"/>
                <w:szCs w:val="20"/>
                <w:lang w:val="fi-FI"/>
              </w:rPr>
            </w:pPr>
          </w:p>
        </w:tc>
        <w:tc>
          <w:tcPr>
            <w:tcW w:w="4678" w:type="dxa"/>
          </w:tcPr>
          <w:p w:rsidR="000C7CD2" w:rsidRPr="0015601A" w:rsidRDefault="000C7CD2" w:rsidP="000C7CD2">
            <w:pPr>
              <w:rPr>
                <w:sz w:val="20"/>
                <w:szCs w:val="20"/>
                <w:lang w:val="fi-FI"/>
              </w:rPr>
            </w:pPr>
            <w:r w:rsidRPr="007A1A53">
              <w:rPr>
                <w:b/>
                <w:sz w:val="20"/>
                <w:szCs w:val="20"/>
                <w:lang w:val="fi-FI"/>
              </w:rPr>
              <w:t>Pro</w:t>
            </w:r>
            <w:r w:rsidRPr="0015601A">
              <w:rPr>
                <w:sz w:val="20"/>
                <w:szCs w:val="20"/>
                <w:lang w:val="fi-FI"/>
              </w:rPr>
              <w:t>: Koulutustoimikuntien osaamista tulisi hyödyntää tehokkaammin</w:t>
            </w:r>
            <w:r>
              <w:rPr>
                <w:sz w:val="20"/>
                <w:szCs w:val="20"/>
                <w:lang w:val="fi-FI"/>
              </w:rPr>
              <w:t xml:space="preserve"> tutkinnon perusteiden valmistelussa</w:t>
            </w:r>
            <w:r w:rsidRPr="0015601A">
              <w:rPr>
                <w:sz w:val="20"/>
                <w:szCs w:val="20"/>
                <w:lang w:val="fi-FI"/>
              </w:rPr>
              <w:t>.</w:t>
            </w:r>
          </w:p>
          <w:p w:rsidR="000C7CD2" w:rsidRDefault="000C7CD2" w:rsidP="000C7CD2">
            <w:pPr>
              <w:rPr>
                <w:sz w:val="20"/>
                <w:szCs w:val="20"/>
                <w:lang w:val="fi-FI"/>
              </w:rPr>
            </w:pPr>
          </w:p>
          <w:p w:rsidR="000C7CD2" w:rsidRDefault="000C7CD2" w:rsidP="000C7CD2">
            <w:pPr>
              <w:rPr>
                <w:sz w:val="20"/>
                <w:szCs w:val="20"/>
                <w:lang w:val="fi-FI"/>
              </w:rPr>
            </w:pPr>
            <w:r w:rsidRPr="007A1A53">
              <w:rPr>
                <w:b/>
                <w:sz w:val="20"/>
                <w:szCs w:val="20"/>
                <w:lang w:val="fi-FI"/>
              </w:rPr>
              <w:t>JHL</w:t>
            </w:r>
            <w:r w:rsidR="00B907BE">
              <w:rPr>
                <w:b/>
                <w:sz w:val="20"/>
                <w:szCs w:val="20"/>
                <w:lang w:val="fi-FI"/>
              </w:rPr>
              <w:t xml:space="preserve">, Sosiaalialan </w:t>
            </w:r>
            <w:proofErr w:type="spellStart"/>
            <w:r w:rsidR="00B907BE">
              <w:rPr>
                <w:b/>
                <w:sz w:val="20"/>
                <w:szCs w:val="20"/>
                <w:lang w:val="fi-FI"/>
              </w:rPr>
              <w:t>ktk</w:t>
            </w:r>
            <w:proofErr w:type="spellEnd"/>
            <w:r>
              <w:rPr>
                <w:sz w:val="20"/>
                <w:szCs w:val="20"/>
                <w:lang w:val="fi-FI"/>
              </w:rPr>
              <w:t>: Perustetyöryhmiin kutsuttavien tahojen määrittely on epäselvää. Se tulisi tehdä läpinäkyvämmäksi.</w:t>
            </w:r>
          </w:p>
          <w:p w:rsidR="00597E51" w:rsidRDefault="00597E51" w:rsidP="000C7CD2">
            <w:pPr>
              <w:rPr>
                <w:sz w:val="20"/>
                <w:szCs w:val="20"/>
                <w:lang w:val="fi-FI"/>
              </w:rPr>
            </w:pPr>
          </w:p>
          <w:p w:rsidR="00755CA3" w:rsidRDefault="00755CA3" w:rsidP="00597E51">
            <w:pPr>
              <w:rPr>
                <w:rFonts w:eastAsia="Times New Roman" w:cstheme="minorHAnsi"/>
                <w:b/>
                <w:sz w:val="20"/>
                <w:szCs w:val="20"/>
                <w:lang w:val="fi-FI" w:eastAsia="fi-FI"/>
              </w:rPr>
            </w:pPr>
          </w:p>
          <w:p w:rsidR="00597E51" w:rsidRDefault="00597E51" w:rsidP="00597E51">
            <w:pPr>
              <w:rPr>
                <w:rFonts w:eastAsia="Times New Roman" w:cstheme="minorHAnsi"/>
                <w:sz w:val="20"/>
                <w:szCs w:val="20"/>
                <w:lang w:val="fi-FI" w:eastAsia="fi-FI"/>
              </w:rPr>
            </w:pPr>
            <w:r w:rsidRPr="00730415">
              <w:rPr>
                <w:rFonts w:eastAsia="Times New Roman" w:cstheme="minorHAnsi"/>
                <w:b/>
                <w:sz w:val="20"/>
                <w:szCs w:val="20"/>
                <w:lang w:val="fi-FI" w:eastAsia="fi-FI"/>
              </w:rPr>
              <w:lastRenderedPageBreak/>
              <w:t xml:space="preserve">Turvallisuusalan </w:t>
            </w:r>
            <w:proofErr w:type="spellStart"/>
            <w:r w:rsidRPr="00730415">
              <w:rPr>
                <w:rFonts w:eastAsia="Times New Roman" w:cstheme="minorHAnsi"/>
                <w:b/>
                <w:sz w:val="20"/>
                <w:szCs w:val="20"/>
                <w:lang w:val="fi-FI" w:eastAsia="fi-FI"/>
              </w:rPr>
              <w:t>ttk</w:t>
            </w:r>
            <w:proofErr w:type="spellEnd"/>
            <w:r>
              <w:rPr>
                <w:rFonts w:eastAsia="Times New Roman" w:cstheme="minorHAnsi"/>
                <w:b/>
                <w:sz w:val="20"/>
                <w:szCs w:val="20"/>
                <w:lang w:val="fi-FI" w:eastAsia="fi-FI"/>
              </w:rPr>
              <w:t>, PAM</w:t>
            </w:r>
            <w:r>
              <w:rPr>
                <w:rFonts w:eastAsia="Times New Roman" w:cstheme="minorHAnsi"/>
                <w:sz w:val="20"/>
                <w:szCs w:val="20"/>
                <w:lang w:val="fi-FI" w:eastAsia="fi-FI"/>
              </w:rPr>
              <w:t>: Työryhmiin mukaan laajasti alan tärkeimmät sidosryhmät.</w:t>
            </w:r>
          </w:p>
          <w:p w:rsidR="00597E51" w:rsidRDefault="00597E51" w:rsidP="00597E51">
            <w:pPr>
              <w:rPr>
                <w:rFonts w:eastAsia="Times New Roman" w:cstheme="minorHAnsi"/>
                <w:sz w:val="20"/>
                <w:szCs w:val="20"/>
                <w:lang w:val="fi-FI" w:eastAsia="fi-FI"/>
              </w:rPr>
            </w:pPr>
          </w:p>
          <w:p w:rsidR="00597E51" w:rsidRDefault="00597E51" w:rsidP="00597E51">
            <w:pPr>
              <w:rPr>
                <w:sz w:val="20"/>
                <w:szCs w:val="20"/>
                <w:lang w:val="fi-FI"/>
              </w:rPr>
            </w:pPr>
            <w:r w:rsidRPr="00730415">
              <w:rPr>
                <w:rFonts w:eastAsia="Times New Roman" w:cstheme="minorHAnsi"/>
                <w:b/>
                <w:sz w:val="20"/>
                <w:szCs w:val="20"/>
                <w:lang w:val="fi-FI" w:eastAsia="fi-FI"/>
              </w:rPr>
              <w:t xml:space="preserve">Turvallisuusalan </w:t>
            </w:r>
            <w:proofErr w:type="spellStart"/>
            <w:r w:rsidRPr="00730415">
              <w:rPr>
                <w:rFonts w:eastAsia="Times New Roman" w:cstheme="minorHAnsi"/>
                <w:b/>
                <w:sz w:val="20"/>
                <w:szCs w:val="20"/>
                <w:lang w:val="fi-FI" w:eastAsia="fi-FI"/>
              </w:rPr>
              <w:t>ttk</w:t>
            </w:r>
            <w:proofErr w:type="spellEnd"/>
            <w:r>
              <w:rPr>
                <w:rFonts w:eastAsia="Times New Roman" w:cstheme="minorHAnsi"/>
                <w:b/>
                <w:sz w:val="20"/>
                <w:szCs w:val="20"/>
                <w:lang w:val="fi-FI" w:eastAsia="fi-FI"/>
              </w:rPr>
              <w:t>:</w:t>
            </w:r>
            <w:r>
              <w:rPr>
                <w:rFonts w:eastAsia="Times New Roman" w:cstheme="minorHAnsi"/>
                <w:sz w:val="20"/>
                <w:szCs w:val="20"/>
                <w:lang w:val="fi-FI" w:eastAsia="fi-FI"/>
              </w:rPr>
              <w:t xml:space="preserve"> Myös yksityinen elinkeinotoiminta otettava huomioon tasavertaisesti.</w:t>
            </w:r>
          </w:p>
          <w:p w:rsidR="000C7CD2" w:rsidRDefault="000C7CD2" w:rsidP="000C7CD2">
            <w:pPr>
              <w:rPr>
                <w:sz w:val="20"/>
                <w:szCs w:val="20"/>
                <w:lang w:val="fi-FI"/>
              </w:rPr>
            </w:pPr>
          </w:p>
          <w:p w:rsidR="00EB6DFA" w:rsidRDefault="000C7CD2" w:rsidP="000C7CD2">
            <w:pPr>
              <w:rPr>
                <w:sz w:val="20"/>
                <w:szCs w:val="20"/>
                <w:lang w:val="fi-FI"/>
              </w:rPr>
            </w:pPr>
            <w:r w:rsidRPr="000C7CD2">
              <w:rPr>
                <w:b/>
                <w:sz w:val="20"/>
                <w:szCs w:val="20"/>
                <w:lang w:val="fi-FI"/>
              </w:rPr>
              <w:t xml:space="preserve">Johtamisen </w:t>
            </w:r>
            <w:proofErr w:type="spellStart"/>
            <w:r w:rsidRPr="000C7CD2">
              <w:rPr>
                <w:b/>
                <w:sz w:val="20"/>
                <w:szCs w:val="20"/>
                <w:lang w:val="fi-FI"/>
              </w:rPr>
              <w:t>ttk</w:t>
            </w:r>
            <w:proofErr w:type="spellEnd"/>
            <w:r>
              <w:rPr>
                <w:sz w:val="20"/>
                <w:szCs w:val="20"/>
                <w:lang w:val="fi-FI"/>
              </w:rPr>
              <w:t>: Työelämä entistä tiiviimmin mukaan perusteiden valmisteluun.</w:t>
            </w:r>
          </w:p>
          <w:p w:rsidR="00597E51" w:rsidRDefault="00597E51" w:rsidP="000C7CD2">
            <w:pPr>
              <w:rPr>
                <w:sz w:val="20"/>
                <w:szCs w:val="20"/>
                <w:lang w:val="fi-FI"/>
              </w:rPr>
            </w:pPr>
          </w:p>
          <w:p w:rsidR="00597E51" w:rsidRPr="0015601A" w:rsidRDefault="00597E51" w:rsidP="00597E51">
            <w:pPr>
              <w:rPr>
                <w:sz w:val="20"/>
                <w:szCs w:val="20"/>
                <w:lang w:val="fi-FI"/>
              </w:rPr>
            </w:pPr>
          </w:p>
        </w:tc>
      </w:tr>
    </w:tbl>
    <w:p w:rsidR="00D345AF" w:rsidRPr="0015601A" w:rsidRDefault="00D345AF">
      <w:pPr>
        <w:rPr>
          <w:sz w:val="20"/>
          <w:szCs w:val="20"/>
          <w:lang w:val="fi-FI"/>
        </w:rPr>
      </w:pPr>
    </w:p>
    <w:sectPr w:rsidR="00D345AF" w:rsidRPr="0015601A" w:rsidSect="008A1DFB">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0C" w:rsidRDefault="005C770C" w:rsidP="007548D6">
      <w:pPr>
        <w:spacing w:after="0" w:line="240" w:lineRule="auto"/>
      </w:pPr>
      <w:r>
        <w:separator/>
      </w:r>
    </w:p>
  </w:endnote>
  <w:endnote w:type="continuationSeparator" w:id="0">
    <w:p w:rsidR="005C770C" w:rsidRDefault="005C770C" w:rsidP="0075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332020"/>
      <w:docPartObj>
        <w:docPartGallery w:val="Page Numbers (Bottom of Page)"/>
        <w:docPartUnique/>
      </w:docPartObj>
    </w:sdtPr>
    <w:sdtEndPr/>
    <w:sdtContent>
      <w:p w:rsidR="005C770C" w:rsidRDefault="005C770C">
        <w:pPr>
          <w:pStyle w:val="Alatunniste"/>
          <w:jc w:val="right"/>
        </w:pPr>
        <w:r>
          <w:fldChar w:fldCharType="begin"/>
        </w:r>
        <w:r>
          <w:instrText>PAGE   \* MERGEFORMAT</w:instrText>
        </w:r>
        <w:r>
          <w:fldChar w:fldCharType="separate"/>
        </w:r>
        <w:r w:rsidR="00755CA3" w:rsidRPr="00755CA3">
          <w:rPr>
            <w:noProof/>
            <w:lang w:val="fi-FI"/>
          </w:rPr>
          <w:t>2</w:t>
        </w:r>
        <w:r>
          <w:fldChar w:fldCharType="end"/>
        </w:r>
      </w:p>
    </w:sdtContent>
  </w:sdt>
  <w:p w:rsidR="005C770C" w:rsidRDefault="005C770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0C" w:rsidRDefault="005C770C" w:rsidP="007548D6">
      <w:pPr>
        <w:spacing w:after="0" w:line="240" w:lineRule="auto"/>
      </w:pPr>
      <w:r>
        <w:separator/>
      </w:r>
    </w:p>
  </w:footnote>
  <w:footnote w:type="continuationSeparator" w:id="0">
    <w:p w:rsidR="005C770C" w:rsidRDefault="005C770C" w:rsidP="0075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C3E"/>
    <w:multiLevelType w:val="hybridMultilevel"/>
    <w:tmpl w:val="CCD8F4AE"/>
    <w:lvl w:ilvl="0" w:tplc="801AEEAA">
      <w:start w:val="1"/>
      <w:numFmt w:val="bullet"/>
      <w:lvlText w:val="•"/>
      <w:lvlJc w:val="left"/>
      <w:pPr>
        <w:tabs>
          <w:tab w:val="num" w:pos="720"/>
        </w:tabs>
        <w:ind w:left="720" w:hanging="360"/>
      </w:pPr>
      <w:rPr>
        <w:rFonts w:ascii="Times New Roman" w:hAnsi="Times New Roman" w:hint="default"/>
      </w:rPr>
    </w:lvl>
    <w:lvl w:ilvl="1" w:tplc="A3DE1E3A" w:tentative="1">
      <w:start w:val="1"/>
      <w:numFmt w:val="bullet"/>
      <w:lvlText w:val="•"/>
      <w:lvlJc w:val="left"/>
      <w:pPr>
        <w:tabs>
          <w:tab w:val="num" w:pos="1440"/>
        </w:tabs>
        <w:ind w:left="1440" w:hanging="360"/>
      </w:pPr>
      <w:rPr>
        <w:rFonts w:ascii="Times New Roman" w:hAnsi="Times New Roman" w:hint="default"/>
      </w:rPr>
    </w:lvl>
    <w:lvl w:ilvl="2" w:tplc="0462A0BA" w:tentative="1">
      <w:start w:val="1"/>
      <w:numFmt w:val="bullet"/>
      <w:lvlText w:val="•"/>
      <w:lvlJc w:val="left"/>
      <w:pPr>
        <w:tabs>
          <w:tab w:val="num" w:pos="2160"/>
        </w:tabs>
        <w:ind w:left="2160" w:hanging="360"/>
      </w:pPr>
      <w:rPr>
        <w:rFonts w:ascii="Times New Roman" w:hAnsi="Times New Roman" w:hint="default"/>
      </w:rPr>
    </w:lvl>
    <w:lvl w:ilvl="3" w:tplc="84C84DB4" w:tentative="1">
      <w:start w:val="1"/>
      <w:numFmt w:val="bullet"/>
      <w:lvlText w:val="•"/>
      <w:lvlJc w:val="left"/>
      <w:pPr>
        <w:tabs>
          <w:tab w:val="num" w:pos="2880"/>
        </w:tabs>
        <w:ind w:left="2880" w:hanging="360"/>
      </w:pPr>
      <w:rPr>
        <w:rFonts w:ascii="Times New Roman" w:hAnsi="Times New Roman" w:hint="default"/>
      </w:rPr>
    </w:lvl>
    <w:lvl w:ilvl="4" w:tplc="5CE40774" w:tentative="1">
      <w:start w:val="1"/>
      <w:numFmt w:val="bullet"/>
      <w:lvlText w:val="•"/>
      <w:lvlJc w:val="left"/>
      <w:pPr>
        <w:tabs>
          <w:tab w:val="num" w:pos="3600"/>
        </w:tabs>
        <w:ind w:left="3600" w:hanging="360"/>
      </w:pPr>
      <w:rPr>
        <w:rFonts w:ascii="Times New Roman" w:hAnsi="Times New Roman" w:hint="default"/>
      </w:rPr>
    </w:lvl>
    <w:lvl w:ilvl="5" w:tplc="39EEBF7C" w:tentative="1">
      <w:start w:val="1"/>
      <w:numFmt w:val="bullet"/>
      <w:lvlText w:val="•"/>
      <w:lvlJc w:val="left"/>
      <w:pPr>
        <w:tabs>
          <w:tab w:val="num" w:pos="4320"/>
        </w:tabs>
        <w:ind w:left="4320" w:hanging="360"/>
      </w:pPr>
      <w:rPr>
        <w:rFonts w:ascii="Times New Roman" w:hAnsi="Times New Roman" w:hint="default"/>
      </w:rPr>
    </w:lvl>
    <w:lvl w:ilvl="6" w:tplc="97F647F8" w:tentative="1">
      <w:start w:val="1"/>
      <w:numFmt w:val="bullet"/>
      <w:lvlText w:val="•"/>
      <w:lvlJc w:val="left"/>
      <w:pPr>
        <w:tabs>
          <w:tab w:val="num" w:pos="5040"/>
        </w:tabs>
        <w:ind w:left="5040" w:hanging="360"/>
      </w:pPr>
      <w:rPr>
        <w:rFonts w:ascii="Times New Roman" w:hAnsi="Times New Roman" w:hint="default"/>
      </w:rPr>
    </w:lvl>
    <w:lvl w:ilvl="7" w:tplc="4F2A8E9A" w:tentative="1">
      <w:start w:val="1"/>
      <w:numFmt w:val="bullet"/>
      <w:lvlText w:val="•"/>
      <w:lvlJc w:val="left"/>
      <w:pPr>
        <w:tabs>
          <w:tab w:val="num" w:pos="5760"/>
        </w:tabs>
        <w:ind w:left="5760" w:hanging="360"/>
      </w:pPr>
      <w:rPr>
        <w:rFonts w:ascii="Times New Roman" w:hAnsi="Times New Roman" w:hint="default"/>
      </w:rPr>
    </w:lvl>
    <w:lvl w:ilvl="8" w:tplc="0E1A69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331FA9"/>
    <w:multiLevelType w:val="hybridMultilevel"/>
    <w:tmpl w:val="7FB6ED94"/>
    <w:lvl w:ilvl="0" w:tplc="0EE24E44">
      <w:start w:val="1"/>
      <w:numFmt w:val="bullet"/>
      <w:lvlText w:val="•"/>
      <w:lvlJc w:val="left"/>
      <w:pPr>
        <w:tabs>
          <w:tab w:val="num" w:pos="720"/>
        </w:tabs>
        <w:ind w:left="720" w:hanging="360"/>
      </w:pPr>
      <w:rPr>
        <w:rFonts w:ascii="Times New Roman" w:hAnsi="Times New Roman" w:hint="default"/>
      </w:rPr>
    </w:lvl>
    <w:lvl w:ilvl="1" w:tplc="05A4B028" w:tentative="1">
      <w:start w:val="1"/>
      <w:numFmt w:val="bullet"/>
      <w:lvlText w:val="•"/>
      <w:lvlJc w:val="left"/>
      <w:pPr>
        <w:tabs>
          <w:tab w:val="num" w:pos="1440"/>
        </w:tabs>
        <w:ind w:left="1440" w:hanging="360"/>
      </w:pPr>
      <w:rPr>
        <w:rFonts w:ascii="Times New Roman" w:hAnsi="Times New Roman" w:hint="default"/>
      </w:rPr>
    </w:lvl>
    <w:lvl w:ilvl="2" w:tplc="62083A48" w:tentative="1">
      <w:start w:val="1"/>
      <w:numFmt w:val="bullet"/>
      <w:lvlText w:val="•"/>
      <w:lvlJc w:val="left"/>
      <w:pPr>
        <w:tabs>
          <w:tab w:val="num" w:pos="2160"/>
        </w:tabs>
        <w:ind w:left="2160" w:hanging="360"/>
      </w:pPr>
      <w:rPr>
        <w:rFonts w:ascii="Times New Roman" w:hAnsi="Times New Roman" w:hint="default"/>
      </w:rPr>
    </w:lvl>
    <w:lvl w:ilvl="3" w:tplc="4ACE210C" w:tentative="1">
      <w:start w:val="1"/>
      <w:numFmt w:val="bullet"/>
      <w:lvlText w:val="•"/>
      <w:lvlJc w:val="left"/>
      <w:pPr>
        <w:tabs>
          <w:tab w:val="num" w:pos="2880"/>
        </w:tabs>
        <w:ind w:left="2880" w:hanging="360"/>
      </w:pPr>
      <w:rPr>
        <w:rFonts w:ascii="Times New Roman" w:hAnsi="Times New Roman" w:hint="default"/>
      </w:rPr>
    </w:lvl>
    <w:lvl w:ilvl="4" w:tplc="3234631E" w:tentative="1">
      <w:start w:val="1"/>
      <w:numFmt w:val="bullet"/>
      <w:lvlText w:val="•"/>
      <w:lvlJc w:val="left"/>
      <w:pPr>
        <w:tabs>
          <w:tab w:val="num" w:pos="3600"/>
        </w:tabs>
        <w:ind w:left="3600" w:hanging="360"/>
      </w:pPr>
      <w:rPr>
        <w:rFonts w:ascii="Times New Roman" w:hAnsi="Times New Roman" w:hint="default"/>
      </w:rPr>
    </w:lvl>
    <w:lvl w:ilvl="5" w:tplc="D32CD94A" w:tentative="1">
      <w:start w:val="1"/>
      <w:numFmt w:val="bullet"/>
      <w:lvlText w:val="•"/>
      <w:lvlJc w:val="left"/>
      <w:pPr>
        <w:tabs>
          <w:tab w:val="num" w:pos="4320"/>
        </w:tabs>
        <w:ind w:left="4320" w:hanging="360"/>
      </w:pPr>
      <w:rPr>
        <w:rFonts w:ascii="Times New Roman" w:hAnsi="Times New Roman" w:hint="default"/>
      </w:rPr>
    </w:lvl>
    <w:lvl w:ilvl="6" w:tplc="929C0772" w:tentative="1">
      <w:start w:val="1"/>
      <w:numFmt w:val="bullet"/>
      <w:lvlText w:val="•"/>
      <w:lvlJc w:val="left"/>
      <w:pPr>
        <w:tabs>
          <w:tab w:val="num" w:pos="5040"/>
        </w:tabs>
        <w:ind w:left="5040" w:hanging="360"/>
      </w:pPr>
      <w:rPr>
        <w:rFonts w:ascii="Times New Roman" w:hAnsi="Times New Roman" w:hint="default"/>
      </w:rPr>
    </w:lvl>
    <w:lvl w:ilvl="7" w:tplc="F1BEACE2" w:tentative="1">
      <w:start w:val="1"/>
      <w:numFmt w:val="bullet"/>
      <w:lvlText w:val="•"/>
      <w:lvlJc w:val="left"/>
      <w:pPr>
        <w:tabs>
          <w:tab w:val="num" w:pos="5760"/>
        </w:tabs>
        <w:ind w:left="5760" w:hanging="360"/>
      </w:pPr>
      <w:rPr>
        <w:rFonts w:ascii="Times New Roman" w:hAnsi="Times New Roman" w:hint="default"/>
      </w:rPr>
    </w:lvl>
    <w:lvl w:ilvl="8" w:tplc="E52A31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4D6036"/>
    <w:multiLevelType w:val="hybridMultilevel"/>
    <w:tmpl w:val="6EE6C9D8"/>
    <w:lvl w:ilvl="0" w:tplc="DF22CEB6">
      <w:start w:val="1"/>
      <w:numFmt w:val="bullet"/>
      <w:lvlText w:val="•"/>
      <w:lvlJc w:val="left"/>
      <w:pPr>
        <w:tabs>
          <w:tab w:val="num" w:pos="360"/>
        </w:tabs>
        <w:ind w:left="360" w:hanging="360"/>
      </w:pPr>
      <w:rPr>
        <w:rFonts w:ascii="Times New Roman" w:hAnsi="Times New Roman" w:hint="default"/>
      </w:rPr>
    </w:lvl>
    <w:lvl w:ilvl="1" w:tplc="BE36B782" w:tentative="1">
      <w:start w:val="1"/>
      <w:numFmt w:val="bullet"/>
      <w:lvlText w:val="•"/>
      <w:lvlJc w:val="left"/>
      <w:pPr>
        <w:tabs>
          <w:tab w:val="num" w:pos="1080"/>
        </w:tabs>
        <w:ind w:left="1080" w:hanging="360"/>
      </w:pPr>
      <w:rPr>
        <w:rFonts w:ascii="Times New Roman" w:hAnsi="Times New Roman" w:hint="default"/>
      </w:rPr>
    </w:lvl>
    <w:lvl w:ilvl="2" w:tplc="9A647AA2" w:tentative="1">
      <w:start w:val="1"/>
      <w:numFmt w:val="bullet"/>
      <w:lvlText w:val="•"/>
      <w:lvlJc w:val="left"/>
      <w:pPr>
        <w:tabs>
          <w:tab w:val="num" w:pos="1800"/>
        </w:tabs>
        <w:ind w:left="1800" w:hanging="360"/>
      </w:pPr>
      <w:rPr>
        <w:rFonts w:ascii="Times New Roman" w:hAnsi="Times New Roman" w:hint="default"/>
      </w:rPr>
    </w:lvl>
    <w:lvl w:ilvl="3" w:tplc="2376E52E" w:tentative="1">
      <w:start w:val="1"/>
      <w:numFmt w:val="bullet"/>
      <w:lvlText w:val="•"/>
      <w:lvlJc w:val="left"/>
      <w:pPr>
        <w:tabs>
          <w:tab w:val="num" w:pos="2520"/>
        </w:tabs>
        <w:ind w:left="2520" w:hanging="360"/>
      </w:pPr>
      <w:rPr>
        <w:rFonts w:ascii="Times New Roman" w:hAnsi="Times New Roman" w:hint="default"/>
      </w:rPr>
    </w:lvl>
    <w:lvl w:ilvl="4" w:tplc="DB9CA842" w:tentative="1">
      <w:start w:val="1"/>
      <w:numFmt w:val="bullet"/>
      <w:lvlText w:val="•"/>
      <w:lvlJc w:val="left"/>
      <w:pPr>
        <w:tabs>
          <w:tab w:val="num" w:pos="3240"/>
        </w:tabs>
        <w:ind w:left="3240" w:hanging="360"/>
      </w:pPr>
      <w:rPr>
        <w:rFonts w:ascii="Times New Roman" w:hAnsi="Times New Roman" w:hint="default"/>
      </w:rPr>
    </w:lvl>
    <w:lvl w:ilvl="5" w:tplc="5C3A9E72" w:tentative="1">
      <w:start w:val="1"/>
      <w:numFmt w:val="bullet"/>
      <w:lvlText w:val="•"/>
      <w:lvlJc w:val="left"/>
      <w:pPr>
        <w:tabs>
          <w:tab w:val="num" w:pos="3960"/>
        </w:tabs>
        <w:ind w:left="3960" w:hanging="360"/>
      </w:pPr>
      <w:rPr>
        <w:rFonts w:ascii="Times New Roman" w:hAnsi="Times New Roman" w:hint="default"/>
      </w:rPr>
    </w:lvl>
    <w:lvl w:ilvl="6" w:tplc="04DCAD62" w:tentative="1">
      <w:start w:val="1"/>
      <w:numFmt w:val="bullet"/>
      <w:lvlText w:val="•"/>
      <w:lvlJc w:val="left"/>
      <w:pPr>
        <w:tabs>
          <w:tab w:val="num" w:pos="4680"/>
        </w:tabs>
        <w:ind w:left="4680" w:hanging="360"/>
      </w:pPr>
      <w:rPr>
        <w:rFonts w:ascii="Times New Roman" w:hAnsi="Times New Roman" w:hint="default"/>
      </w:rPr>
    </w:lvl>
    <w:lvl w:ilvl="7" w:tplc="06C29E72" w:tentative="1">
      <w:start w:val="1"/>
      <w:numFmt w:val="bullet"/>
      <w:lvlText w:val="•"/>
      <w:lvlJc w:val="left"/>
      <w:pPr>
        <w:tabs>
          <w:tab w:val="num" w:pos="5400"/>
        </w:tabs>
        <w:ind w:left="5400" w:hanging="360"/>
      </w:pPr>
      <w:rPr>
        <w:rFonts w:ascii="Times New Roman" w:hAnsi="Times New Roman" w:hint="default"/>
      </w:rPr>
    </w:lvl>
    <w:lvl w:ilvl="8" w:tplc="0DA83212" w:tentative="1">
      <w:start w:val="1"/>
      <w:numFmt w:val="bullet"/>
      <w:lvlText w:val="•"/>
      <w:lvlJc w:val="left"/>
      <w:pPr>
        <w:tabs>
          <w:tab w:val="num" w:pos="6120"/>
        </w:tabs>
        <w:ind w:left="6120" w:hanging="360"/>
      </w:pPr>
      <w:rPr>
        <w:rFonts w:ascii="Times New Roman" w:hAnsi="Times New Roman" w:hint="default"/>
      </w:rPr>
    </w:lvl>
  </w:abstractNum>
  <w:abstractNum w:abstractNumId="3">
    <w:nsid w:val="09775023"/>
    <w:multiLevelType w:val="hybridMultilevel"/>
    <w:tmpl w:val="3A24C702"/>
    <w:lvl w:ilvl="0" w:tplc="4F0A9420">
      <w:start w:val="1"/>
      <w:numFmt w:val="bullet"/>
      <w:lvlText w:val="•"/>
      <w:lvlJc w:val="left"/>
      <w:pPr>
        <w:tabs>
          <w:tab w:val="num" w:pos="720"/>
        </w:tabs>
        <w:ind w:left="720" w:hanging="360"/>
      </w:pPr>
      <w:rPr>
        <w:rFonts w:ascii="Times New Roman" w:hAnsi="Times New Roman" w:hint="default"/>
      </w:rPr>
    </w:lvl>
    <w:lvl w:ilvl="1" w:tplc="1460FCDA" w:tentative="1">
      <w:start w:val="1"/>
      <w:numFmt w:val="bullet"/>
      <w:lvlText w:val="•"/>
      <w:lvlJc w:val="left"/>
      <w:pPr>
        <w:tabs>
          <w:tab w:val="num" w:pos="1440"/>
        </w:tabs>
        <w:ind w:left="1440" w:hanging="360"/>
      </w:pPr>
      <w:rPr>
        <w:rFonts w:ascii="Times New Roman" w:hAnsi="Times New Roman" w:hint="default"/>
      </w:rPr>
    </w:lvl>
    <w:lvl w:ilvl="2" w:tplc="EDDCA000" w:tentative="1">
      <w:start w:val="1"/>
      <w:numFmt w:val="bullet"/>
      <w:lvlText w:val="•"/>
      <w:lvlJc w:val="left"/>
      <w:pPr>
        <w:tabs>
          <w:tab w:val="num" w:pos="2160"/>
        </w:tabs>
        <w:ind w:left="2160" w:hanging="360"/>
      </w:pPr>
      <w:rPr>
        <w:rFonts w:ascii="Times New Roman" w:hAnsi="Times New Roman" w:hint="default"/>
      </w:rPr>
    </w:lvl>
    <w:lvl w:ilvl="3" w:tplc="903E1916" w:tentative="1">
      <w:start w:val="1"/>
      <w:numFmt w:val="bullet"/>
      <w:lvlText w:val="•"/>
      <w:lvlJc w:val="left"/>
      <w:pPr>
        <w:tabs>
          <w:tab w:val="num" w:pos="2880"/>
        </w:tabs>
        <w:ind w:left="2880" w:hanging="360"/>
      </w:pPr>
      <w:rPr>
        <w:rFonts w:ascii="Times New Roman" w:hAnsi="Times New Roman" w:hint="default"/>
      </w:rPr>
    </w:lvl>
    <w:lvl w:ilvl="4" w:tplc="C7161DC6" w:tentative="1">
      <w:start w:val="1"/>
      <w:numFmt w:val="bullet"/>
      <w:lvlText w:val="•"/>
      <w:lvlJc w:val="left"/>
      <w:pPr>
        <w:tabs>
          <w:tab w:val="num" w:pos="3600"/>
        </w:tabs>
        <w:ind w:left="3600" w:hanging="360"/>
      </w:pPr>
      <w:rPr>
        <w:rFonts w:ascii="Times New Roman" w:hAnsi="Times New Roman" w:hint="default"/>
      </w:rPr>
    </w:lvl>
    <w:lvl w:ilvl="5" w:tplc="7EE0C23C" w:tentative="1">
      <w:start w:val="1"/>
      <w:numFmt w:val="bullet"/>
      <w:lvlText w:val="•"/>
      <w:lvlJc w:val="left"/>
      <w:pPr>
        <w:tabs>
          <w:tab w:val="num" w:pos="4320"/>
        </w:tabs>
        <w:ind w:left="4320" w:hanging="360"/>
      </w:pPr>
      <w:rPr>
        <w:rFonts w:ascii="Times New Roman" w:hAnsi="Times New Roman" w:hint="default"/>
      </w:rPr>
    </w:lvl>
    <w:lvl w:ilvl="6" w:tplc="1924BDE8" w:tentative="1">
      <w:start w:val="1"/>
      <w:numFmt w:val="bullet"/>
      <w:lvlText w:val="•"/>
      <w:lvlJc w:val="left"/>
      <w:pPr>
        <w:tabs>
          <w:tab w:val="num" w:pos="5040"/>
        </w:tabs>
        <w:ind w:left="5040" w:hanging="360"/>
      </w:pPr>
      <w:rPr>
        <w:rFonts w:ascii="Times New Roman" w:hAnsi="Times New Roman" w:hint="default"/>
      </w:rPr>
    </w:lvl>
    <w:lvl w:ilvl="7" w:tplc="085E3F2C" w:tentative="1">
      <w:start w:val="1"/>
      <w:numFmt w:val="bullet"/>
      <w:lvlText w:val="•"/>
      <w:lvlJc w:val="left"/>
      <w:pPr>
        <w:tabs>
          <w:tab w:val="num" w:pos="5760"/>
        </w:tabs>
        <w:ind w:left="5760" w:hanging="360"/>
      </w:pPr>
      <w:rPr>
        <w:rFonts w:ascii="Times New Roman" w:hAnsi="Times New Roman" w:hint="default"/>
      </w:rPr>
    </w:lvl>
    <w:lvl w:ilvl="8" w:tplc="E312DF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BD540F"/>
    <w:multiLevelType w:val="hybridMultilevel"/>
    <w:tmpl w:val="1AB6118C"/>
    <w:lvl w:ilvl="0" w:tplc="AB00A5F4">
      <w:start w:val="1"/>
      <w:numFmt w:val="bullet"/>
      <w:lvlText w:val="•"/>
      <w:lvlJc w:val="left"/>
      <w:pPr>
        <w:tabs>
          <w:tab w:val="num" w:pos="720"/>
        </w:tabs>
        <w:ind w:left="720" w:hanging="360"/>
      </w:pPr>
      <w:rPr>
        <w:rFonts w:ascii="Times New Roman" w:hAnsi="Times New Roman" w:hint="default"/>
      </w:rPr>
    </w:lvl>
    <w:lvl w:ilvl="1" w:tplc="04C8C3B0" w:tentative="1">
      <w:start w:val="1"/>
      <w:numFmt w:val="bullet"/>
      <w:lvlText w:val="•"/>
      <w:lvlJc w:val="left"/>
      <w:pPr>
        <w:tabs>
          <w:tab w:val="num" w:pos="1440"/>
        </w:tabs>
        <w:ind w:left="1440" w:hanging="360"/>
      </w:pPr>
      <w:rPr>
        <w:rFonts w:ascii="Times New Roman" w:hAnsi="Times New Roman" w:hint="default"/>
      </w:rPr>
    </w:lvl>
    <w:lvl w:ilvl="2" w:tplc="ACE2C84E" w:tentative="1">
      <w:start w:val="1"/>
      <w:numFmt w:val="bullet"/>
      <w:lvlText w:val="•"/>
      <w:lvlJc w:val="left"/>
      <w:pPr>
        <w:tabs>
          <w:tab w:val="num" w:pos="2160"/>
        </w:tabs>
        <w:ind w:left="2160" w:hanging="360"/>
      </w:pPr>
      <w:rPr>
        <w:rFonts w:ascii="Times New Roman" w:hAnsi="Times New Roman" w:hint="default"/>
      </w:rPr>
    </w:lvl>
    <w:lvl w:ilvl="3" w:tplc="F6863A76" w:tentative="1">
      <w:start w:val="1"/>
      <w:numFmt w:val="bullet"/>
      <w:lvlText w:val="•"/>
      <w:lvlJc w:val="left"/>
      <w:pPr>
        <w:tabs>
          <w:tab w:val="num" w:pos="2880"/>
        </w:tabs>
        <w:ind w:left="2880" w:hanging="360"/>
      </w:pPr>
      <w:rPr>
        <w:rFonts w:ascii="Times New Roman" w:hAnsi="Times New Roman" w:hint="default"/>
      </w:rPr>
    </w:lvl>
    <w:lvl w:ilvl="4" w:tplc="1F404F6E" w:tentative="1">
      <w:start w:val="1"/>
      <w:numFmt w:val="bullet"/>
      <w:lvlText w:val="•"/>
      <w:lvlJc w:val="left"/>
      <w:pPr>
        <w:tabs>
          <w:tab w:val="num" w:pos="3600"/>
        </w:tabs>
        <w:ind w:left="3600" w:hanging="360"/>
      </w:pPr>
      <w:rPr>
        <w:rFonts w:ascii="Times New Roman" w:hAnsi="Times New Roman" w:hint="default"/>
      </w:rPr>
    </w:lvl>
    <w:lvl w:ilvl="5" w:tplc="C2086634" w:tentative="1">
      <w:start w:val="1"/>
      <w:numFmt w:val="bullet"/>
      <w:lvlText w:val="•"/>
      <w:lvlJc w:val="left"/>
      <w:pPr>
        <w:tabs>
          <w:tab w:val="num" w:pos="4320"/>
        </w:tabs>
        <w:ind w:left="4320" w:hanging="360"/>
      </w:pPr>
      <w:rPr>
        <w:rFonts w:ascii="Times New Roman" w:hAnsi="Times New Roman" w:hint="default"/>
      </w:rPr>
    </w:lvl>
    <w:lvl w:ilvl="6" w:tplc="740A3F68" w:tentative="1">
      <w:start w:val="1"/>
      <w:numFmt w:val="bullet"/>
      <w:lvlText w:val="•"/>
      <w:lvlJc w:val="left"/>
      <w:pPr>
        <w:tabs>
          <w:tab w:val="num" w:pos="5040"/>
        </w:tabs>
        <w:ind w:left="5040" w:hanging="360"/>
      </w:pPr>
      <w:rPr>
        <w:rFonts w:ascii="Times New Roman" w:hAnsi="Times New Roman" w:hint="default"/>
      </w:rPr>
    </w:lvl>
    <w:lvl w:ilvl="7" w:tplc="FF9A3F0E" w:tentative="1">
      <w:start w:val="1"/>
      <w:numFmt w:val="bullet"/>
      <w:lvlText w:val="•"/>
      <w:lvlJc w:val="left"/>
      <w:pPr>
        <w:tabs>
          <w:tab w:val="num" w:pos="5760"/>
        </w:tabs>
        <w:ind w:left="5760" w:hanging="360"/>
      </w:pPr>
      <w:rPr>
        <w:rFonts w:ascii="Times New Roman" w:hAnsi="Times New Roman" w:hint="default"/>
      </w:rPr>
    </w:lvl>
    <w:lvl w:ilvl="8" w:tplc="4802CF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AF5E29"/>
    <w:multiLevelType w:val="hybridMultilevel"/>
    <w:tmpl w:val="37D09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D314A5"/>
    <w:multiLevelType w:val="hybridMultilevel"/>
    <w:tmpl w:val="7954F224"/>
    <w:lvl w:ilvl="0" w:tplc="00761956">
      <w:start w:val="1"/>
      <w:numFmt w:val="bullet"/>
      <w:lvlText w:val="•"/>
      <w:lvlJc w:val="left"/>
      <w:pPr>
        <w:tabs>
          <w:tab w:val="num" w:pos="720"/>
        </w:tabs>
        <w:ind w:left="720" w:hanging="360"/>
      </w:pPr>
      <w:rPr>
        <w:rFonts w:ascii="Times New Roman" w:hAnsi="Times New Roman" w:hint="default"/>
      </w:rPr>
    </w:lvl>
    <w:lvl w:ilvl="1" w:tplc="6FE07D98" w:tentative="1">
      <w:start w:val="1"/>
      <w:numFmt w:val="bullet"/>
      <w:lvlText w:val="•"/>
      <w:lvlJc w:val="left"/>
      <w:pPr>
        <w:tabs>
          <w:tab w:val="num" w:pos="1440"/>
        </w:tabs>
        <w:ind w:left="1440" w:hanging="360"/>
      </w:pPr>
      <w:rPr>
        <w:rFonts w:ascii="Times New Roman" w:hAnsi="Times New Roman" w:hint="default"/>
      </w:rPr>
    </w:lvl>
    <w:lvl w:ilvl="2" w:tplc="AC8E5756" w:tentative="1">
      <w:start w:val="1"/>
      <w:numFmt w:val="bullet"/>
      <w:lvlText w:val="•"/>
      <w:lvlJc w:val="left"/>
      <w:pPr>
        <w:tabs>
          <w:tab w:val="num" w:pos="2160"/>
        </w:tabs>
        <w:ind w:left="2160" w:hanging="360"/>
      </w:pPr>
      <w:rPr>
        <w:rFonts w:ascii="Times New Roman" w:hAnsi="Times New Roman" w:hint="default"/>
      </w:rPr>
    </w:lvl>
    <w:lvl w:ilvl="3" w:tplc="0F1E5358" w:tentative="1">
      <w:start w:val="1"/>
      <w:numFmt w:val="bullet"/>
      <w:lvlText w:val="•"/>
      <w:lvlJc w:val="left"/>
      <w:pPr>
        <w:tabs>
          <w:tab w:val="num" w:pos="2880"/>
        </w:tabs>
        <w:ind w:left="2880" w:hanging="360"/>
      </w:pPr>
      <w:rPr>
        <w:rFonts w:ascii="Times New Roman" w:hAnsi="Times New Roman" w:hint="default"/>
      </w:rPr>
    </w:lvl>
    <w:lvl w:ilvl="4" w:tplc="AD88D50A" w:tentative="1">
      <w:start w:val="1"/>
      <w:numFmt w:val="bullet"/>
      <w:lvlText w:val="•"/>
      <w:lvlJc w:val="left"/>
      <w:pPr>
        <w:tabs>
          <w:tab w:val="num" w:pos="3600"/>
        </w:tabs>
        <w:ind w:left="3600" w:hanging="360"/>
      </w:pPr>
      <w:rPr>
        <w:rFonts w:ascii="Times New Roman" w:hAnsi="Times New Roman" w:hint="default"/>
      </w:rPr>
    </w:lvl>
    <w:lvl w:ilvl="5" w:tplc="9A5A1B44" w:tentative="1">
      <w:start w:val="1"/>
      <w:numFmt w:val="bullet"/>
      <w:lvlText w:val="•"/>
      <w:lvlJc w:val="left"/>
      <w:pPr>
        <w:tabs>
          <w:tab w:val="num" w:pos="4320"/>
        </w:tabs>
        <w:ind w:left="4320" w:hanging="360"/>
      </w:pPr>
      <w:rPr>
        <w:rFonts w:ascii="Times New Roman" w:hAnsi="Times New Roman" w:hint="default"/>
      </w:rPr>
    </w:lvl>
    <w:lvl w:ilvl="6" w:tplc="6DC81CF6" w:tentative="1">
      <w:start w:val="1"/>
      <w:numFmt w:val="bullet"/>
      <w:lvlText w:val="•"/>
      <w:lvlJc w:val="left"/>
      <w:pPr>
        <w:tabs>
          <w:tab w:val="num" w:pos="5040"/>
        </w:tabs>
        <w:ind w:left="5040" w:hanging="360"/>
      </w:pPr>
      <w:rPr>
        <w:rFonts w:ascii="Times New Roman" w:hAnsi="Times New Roman" w:hint="default"/>
      </w:rPr>
    </w:lvl>
    <w:lvl w:ilvl="7" w:tplc="579C741E" w:tentative="1">
      <w:start w:val="1"/>
      <w:numFmt w:val="bullet"/>
      <w:lvlText w:val="•"/>
      <w:lvlJc w:val="left"/>
      <w:pPr>
        <w:tabs>
          <w:tab w:val="num" w:pos="5760"/>
        </w:tabs>
        <w:ind w:left="5760" w:hanging="360"/>
      </w:pPr>
      <w:rPr>
        <w:rFonts w:ascii="Times New Roman" w:hAnsi="Times New Roman" w:hint="default"/>
      </w:rPr>
    </w:lvl>
    <w:lvl w:ilvl="8" w:tplc="1F9063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BD76EB"/>
    <w:multiLevelType w:val="hybridMultilevel"/>
    <w:tmpl w:val="BC326522"/>
    <w:lvl w:ilvl="0" w:tplc="31BEAE72">
      <w:start w:val="1"/>
      <w:numFmt w:val="bullet"/>
      <w:lvlText w:val="•"/>
      <w:lvlJc w:val="left"/>
      <w:pPr>
        <w:tabs>
          <w:tab w:val="num" w:pos="720"/>
        </w:tabs>
        <w:ind w:left="720" w:hanging="360"/>
      </w:pPr>
      <w:rPr>
        <w:rFonts w:ascii="Times New Roman" w:hAnsi="Times New Roman" w:hint="default"/>
      </w:rPr>
    </w:lvl>
    <w:lvl w:ilvl="1" w:tplc="EAEAB122" w:tentative="1">
      <w:start w:val="1"/>
      <w:numFmt w:val="bullet"/>
      <w:lvlText w:val="•"/>
      <w:lvlJc w:val="left"/>
      <w:pPr>
        <w:tabs>
          <w:tab w:val="num" w:pos="1440"/>
        </w:tabs>
        <w:ind w:left="1440" w:hanging="360"/>
      </w:pPr>
      <w:rPr>
        <w:rFonts w:ascii="Times New Roman" w:hAnsi="Times New Roman" w:hint="default"/>
      </w:rPr>
    </w:lvl>
    <w:lvl w:ilvl="2" w:tplc="D49883BC" w:tentative="1">
      <w:start w:val="1"/>
      <w:numFmt w:val="bullet"/>
      <w:lvlText w:val="•"/>
      <w:lvlJc w:val="left"/>
      <w:pPr>
        <w:tabs>
          <w:tab w:val="num" w:pos="2160"/>
        </w:tabs>
        <w:ind w:left="2160" w:hanging="360"/>
      </w:pPr>
      <w:rPr>
        <w:rFonts w:ascii="Times New Roman" w:hAnsi="Times New Roman" w:hint="default"/>
      </w:rPr>
    </w:lvl>
    <w:lvl w:ilvl="3" w:tplc="593EFF32" w:tentative="1">
      <w:start w:val="1"/>
      <w:numFmt w:val="bullet"/>
      <w:lvlText w:val="•"/>
      <w:lvlJc w:val="left"/>
      <w:pPr>
        <w:tabs>
          <w:tab w:val="num" w:pos="2880"/>
        </w:tabs>
        <w:ind w:left="2880" w:hanging="360"/>
      </w:pPr>
      <w:rPr>
        <w:rFonts w:ascii="Times New Roman" w:hAnsi="Times New Roman" w:hint="default"/>
      </w:rPr>
    </w:lvl>
    <w:lvl w:ilvl="4" w:tplc="C3FAD242" w:tentative="1">
      <w:start w:val="1"/>
      <w:numFmt w:val="bullet"/>
      <w:lvlText w:val="•"/>
      <w:lvlJc w:val="left"/>
      <w:pPr>
        <w:tabs>
          <w:tab w:val="num" w:pos="3600"/>
        </w:tabs>
        <w:ind w:left="3600" w:hanging="360"/>
      </w:pPr>
      <w:rPr>
        <w:rFonts w:ascii="Times New Roman" w:hAnsi="Times New Roman" w:hint="default"/>
      </w:rPr>
    </w:lvl>
    <w:lvl w:ilvl="5" w:tplc="E0D0480E" w:tentative="1">
      <w:start w:val="1"/>
      <w:numFmt w:val="bullet"/>
      <w:lvlText w:val="•"/>
      <w:lvlJc w:val="left"/>
      <w:pPr>
        <w:tabs>
          <w:tab w:val="num" w:pos="4320"/>
        </w:tabs>
        <w:ind w:left="4320" w:hanging="360"/>
      </w:pPr>
      <w:rPr>
        <w:rFonts w:ascii="Times New Roman" w:hAnsi="Times New Roman" w:hint="default"/>
      </w:rPr>
    </w:lvl>
    <w:lvl w:ilvl="6" w:tplc="9B8024BE" w:tentative="1">
      <w:start w:val="1"/>
      <w:numFmt w:val="bullet"/>
      <w:lvlText w:val="•"/>
      <w:lvlJc w:val="left"/>
      <w:pPr>
        <w:tabs>
          <w:tab w:val="num" w:pos="5040"/>
        </w:tabs>
        <w:ind w:left="5040" w:hanging="360"/>
      </w:pPr>
      <w:rPr>
        <w:rFonts w:ascii="Times New Roman" w:hAnsi="Times New Roman" w:hint="default"/>
      </w:rPr>
    </w:lvl>
    <w:lvl w:ilvl="7" w:tplc="E1261402" w:tentative="1">
      <w:start w:val="1"/>
      <w:numFmt w:val="bullet"/>
      <w:lvlText w:val="•"/>
      <w:lvlJc w:val="left"/>
      <w:pPr>
        <w:tabs>
          <w:tab w:val="num" w:pos="5760"/>
        </w:tabs>
        <w:ind w:left="5760" w:hanging="360"/>
      </w:pPr>
      <w:rPr>
        <w:rFonts w:ascii="Times New Roman" w:hAnsi="Times New Roman" w:hint="default"/>
      </w:rPr>
    </w:lvl>
    <w:lvl w:ilvl="8" w:tplc="F5E4C5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4968AB"/>
    <w:multiLevelType w:val="hybridMultilevel"/>
    <w:tmpl w:val="86FC0FBE"/>
    <w:lvl w:ilvl="0" w:tplc="37C86A20">
      <w:start w:val="1"/>
      <w:numFmt w:val="bullet"/>
      <w:lvlText w:val="•"/>
      <w:lvlJc w:val="left"/>
      <w:pPr>
        <w:tabs>
          <w:tab w:val="num" w:pos="720"/>
        </w:tabs>
        <w:ind w:left="720" w:hanging="360"/>
      </w:pPr>
      <w:rPr>
        <w:rFonts w:ascii="Times New Roman" w:hAnsi="Times New Roman" w:hint="default"/>
      </w:rPr>
    </w:lvl>
    <w:lvl w:ilvl="1" w:tplc="B9DE263C" w:tentative="1">
      <w:start w:val="1"/>
      <w:numFmt w:val="bullet"/>
      <w:lvlText w:val="•"/>
      <w:lvlJc w:val="left"/>
      <w:pPr>
        <w:tabs>
          <w:tab w:val="num" w:pos="1440"/>
        </w:tabs>
        <w:ind w:left="1440" w:hanging="360"/>
      </w:pPr>
      <w:rPr>
        <w:rFonts w:ascii="Times New Roman" w:hAnsi="Times New Roman" w:hint="default"/>
      </w:rPr>
    </w:lvl>
    <w:lvl w:ilvl="2" w:tplc="2C16ABA6" w:tentative="1">
      <w:start w:val="1"/>
      <w:numFmt w:val="bullet"/>
      <w:lvlText w:val="•"/>
      <w:lvlJc w:val="left"/>
      <w:pPr>
        <w:tabs>
          <w:tab w:val="num" w:pos="2160"/>
        </w:tabs>
        <w:ind w:left="2160" w:hanging="360"/>
      </w:pPr>
      <w:rPr>
        <w:rFonts w:ascii="Times New Roman" w:hAnsi="Times New Roman" w:hint="default"/>
      </w:rPr>
    </w:lvl>
    <w:lvl w:ilvl="3" w:tplc="6C209BF2" w:tentative="1">
      <w:start w:val="1"/>
      <w:numFmt w:val="bullet"/>
      <w:lvlText w:val="•"/>
      <w:lvlJc w:val="left"/>
      <w:pPr>
        <w:tabs>
          <w:tab w:val="num" w:pos="2880"/>
        </w:tabs>
        <w:ind w:left="2880" w:hanging="360"/>
      </w:pPr>
      <w:rPr>
        <w:rFonts w:ascii="Times New Roman" w:hAnsi="Times New Roman" w:hint="default"/>
      </w:rPr>
    </w:lvl>
    <w:lvl w:ilvl="4" w:tplc="0BECB798" w:tentative="1">
      <w:start w:val="1"/>
      <w:numFmt w:val="bullet"/>
      <w:lvlText w:val="•"/>
      <w:lvlJc w:val="left"/>
      <w:pPr>
        <w:tabs>
          <w:tab w:val="num" w:pos="3600"/>
        </w:tabs>
        <w:ind w:left="3600" w:hanging="360"/>
      </w:pPr>
      <w:rPr>
        <w:rFonts w:ascii="Times New Roman" w:hAnsi="Times New Roman" w:hint="default"/>
      </w:rPr>
    </w:lvl>
    <w:lvl w:ilvl="5" w:tplc="E0CEC7BE" w:tentative="1">
      <w:start w:val="1"/>
      <w:numFmt w:val="bullet"/>
      <w:lvlText w:val="•"/>
      <w:lvlJc w:val="left"/>
      <w:pPr>
        <w:tabs>
          <w:tab w:val="num" w:pos="4320"/>
        </w:tabs>
        <w:ind w:left="4320" w:hanging="360"/>
      </w:pPr>
      <w:rPr>
        <w:rFonts w:ascii="Times New Roman" w:hAnsi="Times New Roman" w:hint="default"/>
      </w:rPr>
    </w:lvl>
    <w:lvl w:ilvl="6" w:tplc="49D0031E" w:tentative="1">
      <w:start w:val="1"/>
      <w:numFmt w:val="bullet"/>
      <w:lvlText w:val="•"/>
      <w:lvlJc w:val="left"/>
      <w:pPr>
        <w:tabs>
          <w:tab w:val="num" w:pos="5040"/>
        </w:tabs>
        <w:ind w:left="5040" w:hanging="360"/>
      </w:pPr>
      <w:rPr>
        <w:rFonts w:ascii="Times New Roman" w:hAnsi="Times New Roman" w:hint="default"/>
      </w:rPr>
    </w:lvl>
    <w:lvl w:ilvl="7" w:tplc="E496D9BA" w:tentative="1">
      <w:start w:val="1"/>
      <w:numFmt w:val="bullet"/>
      <w:lvlText w:val="•"/>
      <w:lvlJc w:val="left"/>
      <w:pPr>
        <w:tabs>
          <w:tab w:val="num" w:pos="5760"/>
        </w:tabs>
        <w:ind w:left="5760" w:hanging="360"/>
      </w:pPr>
      <w:rPr>
        <w:rFonts w:ascii="Times New Roman" w:hAnsi="Times New Roman" w:hint="default"/>
      </w:rPr>
    </w:lvl>
    <w:lvl w:ilvl="8" w:tplc="49D4DD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5D4398"/>
    <w:multiLevelType w:val="hybridMultilevel"/>
    <w:tmpl w:val="D06A146C"/>
    <w:lvl w:ilvl="0" w:tplc="B324DE28">
      <w:start w:val="1"/>
      <w:numFmt w:val="bullet"/>
      <w:lvlText w:val="•"/>
      <w:lvlJc w:val="left"/>
      <w:pPr>
        <w:tabs>
          <w:tab w:val="num" w:pos="720"/>
        </w:tabs>
        <w:ind w:left="720" w:hanging="360"/>
      </w:pPr>
      <w:rPr>
        <w:rFonts w:ascii="Times New Roman" w:hAnsi="Times New Roman" w:hint="default"/>
      </w:rPr>
    </w:lvl>
    <w:lvl w:ilvl="1" w:tplc="453A2808" w:tentative="1">
      <w:start w:val="1"/>
      <w:numFmt w:val="bullet"/>
      <w:lvlText w:val="•"/>
      <w:lvlJc w:val="left"/>
      <w:pPr>
        <w:tabs>
          <w:tab w:val="num" w:pos="1440"/>
        </w:tabs>
        <w:ind w:left="1440" w:hanging="360"/>
      </w:pPr>
      <w:rPr>
        <w:rFonts w:ascii="Times New Roman" w:hAnsi="Times New Roman" w:hint="default"/>
      </w:rPr>
    </w:lvl>
    <w:lvl w:ilvl="2" w:tplc="420C3D18" w:tentative="1">
      <w:start w:val="1"/>
      <w:numFmt w:val="bullet"/>
      <w:lvlText w:val="•"/>
      <w:lvlJc w:val="left"/>
      <w:pPr>
        <w:tabs>
          <w:tab w:val="num" w:pos="2160"/>
        </w:tabs>
        <w:ind w:left="2160" w:hanging="360"/>
      </w:pPr>
      <w:rPr>
        <w:rFonts w:ascii="Times New Roman" w:hAnsi="Times New Roman" w:hint="default"/>
      </w:rPr>
    </w:lvl>
    <w:lvl w:ilvl="3" w:tplc="20D28A52" w:tentative="1">
      <w:start w:val="1"/>
      <w:numFmt w:val="bullet"/>
      <w:lvlText w:val="•"/>
      <w:lvlJc w:val="left"/>
      <w:pPr>
        <w:tabs>
          <w:tab w:val="num" w:pos="2880"/>
        </w:tabs>
        <w:ind w:left="2880" w:hanging="360"/>
      </w:pPr>
      <w:rPr>
        <w:rFonts w:ascii="Times New Roman" w:hAnsi="Times New Roman" w:hint="default"/>
      </w:rPr>
    </w:lvl>
    <w:lvl w:ilvl="4" w:tplc="F7843200" w:tentative="1">
      <w:start w:val="1"/>
      <w:numFmt w:val="bullet"/>
      <w:lvlText w:val="•"/>
      <w:lvlJc w:val="left"/>
      <w:pPr>
        <w:tabs>
          <w:tab w:val="num" w:pos="3600"/>
        </w:tabs>
        <w:ind w:left="3600" w:hanging="360"/>
      </w:pPr>
      <w:rPr>
        <w:rFonts w:ascii="Times New Roman" w:hAnsi="Times New Roman" w:hint="default"/>
      </w:rPr>
    </w:lvl>
    <w:lvl w:ilvl="5" w:tplc="8EC6D286" w:tentative="1">
      <w:start w:val="1"/>
      <w:numFmt w:val="bullet"/>
      <w:lvlText w:val="•"/>
      <w:lvlJc w:val="left"/>
      <w:pPr>
        <w:tabs>
          <w:tab w:val="num" w:pos="4320"/>
        </w:tabs>
        <w:ind w:left="4320" w:hanging="360"/>
      </w:pPr>
      <w:rPr>
        <w:rFonts w:ascii="Times New Roman" w:hAnsi="Times New Roman" w:hint="default"/>
      </w:rPr>
    </w:lvl>
    <w:lvl w:ilvl="6" w:tplc="1996DC58" w:tentative="1">
      <w:start w:val="1"/>
      <w:numFmt w:val="bullet"/>
      <w:lvlText w:val="•"/>
      <w:lvlJc w:val="left"/>
      <w:pPr>
        <w:tabs>
          <w:tab w:val="num" w:pos="5040"/>
        </w:tabs>
        <w:ind w:left="5040" w:hanging="360"/>
      </w:pPr>
      <w:rPr>
        <w:rFonts w:ascii="Times New Roman" w:hAnsi="Times New Roman" w:hint="default"/>
      </w:rPr>
    </w:lvl>
    <w:lvl w:ilvl="7" w:tplc="979E3752" w:tentative="1">
      <w:start w:val="1"/>
      <w:numFmt w:val="bullet"/>
      <w:lvlText w:val="•"/>
      <w:lvlJc w:val="left"/>
      <w:pPr>
        <w:tabs>
          <w:tab w:val="num" w:pos="5760"/>
        </w:tabs>
        <w:ind w:left="5760" w:hanging="360"/>
      </w:pPr>
      <w:rPr>
        <w:rFonts w:ascii="Times New Roman" w:hAnsi="Times New Roman" w:hint="default"/>
      </w:rPr>
    </w:lvl>
    <w:lvl w:ilvl="8" w:tplc="BAF004A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EF0C0D"/>
    <w:multiLevelType w:val="hybridMultilevel"/>
    <w:tmpl w:val="E1D2E79C"/>
    <w:lvl w:ilvl="0" w:tplc="DBE806CA">
      <w:start w:val="1"/>
      <w:numFmt w:val="bullet"/>
      <w:lvlText w:val="•"/>
      <w:lvlJc w:val="left"/>
      <w:pPr>
        <w:tabs>
          <w:tab w:val="num" w:pos="720"/>
        </w:tabs>
        <w:ind w:left="720" w:hanging="360"/>
      </w:pPr>
      <w:rPr>
        <w:rFonts w:ascii="Times New Roman" w:hAnsi="Times New Roman" w:hint="default"/>
      </w:rPr>
    </w:lvl>
    <w:lvl w:ilvl="1" w:tplc="CE9E0DF6" w:tentative="1">
      <w:start w:val="1"/>
      <w:numFmt w:val="bullet"/>
      <w:lvlText w:val="•"/>
      <w:lvlJc w:val="left"/>
      <w:pPr>
        <w:tabs>
          <w:tab w:val="num" w:pos="1440"/>
        </w:tabs>
        <w:ind w:left="1440" w:hanging="360"/>
      </w:pPr>
      <w:rPr>
        <w:rFonts w:ascii="Times New Roman" w:hAnsi="Times New Roman" w:hint="default"/>
      </w:rPr>
    </w:lvl>
    <w:lvl w:ilvl="2" w:tplc="F7340BDC" w:tentative="1">
      <w:start w:val="1"/>
      <w:numFmt w:val="bullet"/>
      <w:lvlText w:val="•"/>
      <w:lvlJc w:val="left"/>
      <w:pPr>
        <w:tabs>
          <w:tab w:val="num" w:pos="2160"/>
        </w:tabs>
        <w:ind w:left="2160" w:hanging="360"/>
      </w:pPr>
      <w:rPr>
        <w:rFonts w:ascii="Times New Roman" w:hAnsi="Times New Roman" w:hint="default"/>
      </w:rPr>
    </w:lvl>
    <w:lvl w:ilvl="3" w:tplc="6FE65798" w:tentative="1">
      <w:start w:val="1"/>
      <w:numFmt w:val="bullet"/>
      <w:lvlText w:val="•"/>
      <w:lvlJc w:val="left"/>
      <w:pPr>
        <w:tabs>
          <w:tab w:val="num" w:pos="2880"/>
        </w:tabs>
        <w:ind w:left="2880" w:hanging="360"/>
      </w:pPr>
      <w:rPr>
        <w:rFonts w:ascii="Times New Roman" w:hAnsi="Times New Roman" w:hint="default"/>
      </w:rPr>
    </w:lvl>
    <w:lvl w:ilvl="4" w:tplc="EF8EBC0C" w:tentative="1">
      <w:start w:val="1"/>
      <w:numFmt w:val="bullet"/>
      <w:lvlText w:val="•"/>
      <w:lvlJc w:val="left"/>
      <w:pPr>
        <w:tabs>
          <w:tab w:val="num" w:pos="3600"/>
        </w:tabs>
        <w:ind w:left="3600" w:hanging="360"/>
      </w:pPr>
      <w:rPr>
        <w:rFonts w:ascii="Times New Roman" w:hAnsi="Times New Roman" w:hint="default"/>
      </w:rPr>
    </w:lvl>
    <w:lvl w:ilvl="5" w:tplc="C04EE3BE" w:tentative="1">
      <w:start w:val="1"/>
      <w:numFmt w:val="bullet"/>
      <w:lvlText w:val="•"/>
      <w:lvlJc w:val="left"/>
      <w:pPr>
        <w:tabs>
          <w:tab w:val="num" w:pos="4320"/>
        </w:tabs>
        <w:ind w:left="4320" w:hanging="360"/>
      </w:pPr>
      <w:rPr>
        <w:rFonts w:ascii="Times New Roman" w:hAnsi="Times New Roman" w:hint="default"/>
      </w:rPr>
    </w:lvl>
    <w:lvl w:ilvl="6" w:tplc="9B7EC3E0" w:tentative="1">
      <w:start w:val="1"/>
      <w:numFmt w:val="bullet"/>
      <w:lvlText w:val="•"/>
      <w:lvlJc w:val="left"/>
      <w:pPr>
        <w:tabs>
          <w:tab w:val="num" w:pos="5040"/>
        </w:tabs>
        <w:ind w:left="5040" w:hanging="360"/>
      </w:pPr>
      <w:rPr>
        <w:rFonts w:ascii="Times New Roman" w:hAnsi="Times New Roman" w:hint="default"/>
      </w:rPr>
    </w:lvl>
    <w:lvl w:ilvl="7" w:tplc="F6301D1C" w:tentative="1">
      <w:start w:val="1"/>
      <w:numFmt w:val="bullet"/>
      <w:lvlText w:val="•"/>
      <w:lvlJc w:val="left"/>
      <w:pPr>
        <w:tabs>
          <w:tab w:val="num" w:pos="5760"/>
        </w:tabs>
        <w:ind w:left="5760" w:hanging="360"/>
      </w:pPr>
      <w:rPr>
        <w:rFonts w:ascii="Times New Roman" w:hAnsi="Times New Roman" w:hint="default"/>
      </w:rPr>
    </w:lvl>
    <w:lvl w:ilvl="8" w:tplc="05DE96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C50D19"/>
    <w:multiLevelType w:val="hybridMultilevel"/>
    <w:tmpl w:val="3E5A6C30"/>
    <w:lvl w:ilvl="0" w:tplc="F704E1D6">
      <w:start w:val="1"/>
      <w:numFmt w:val="bullet"/>
      <w:lvlText w:val="•"/>
      <w:lvlJc w:val="left"/>
      <w:pPr>
        <w:tabs>
          <w:tab w:val="num" w:pos="720"/>
        </w:tabs>
        <w:ind w:left="720" w:hanging="360"/>
      </w:pPr>
      <w:rPr>
        <w:rFonts w:ascii="Times New Roman" w:hAnsi="Times New Roman" w:hint="default"/>
      </w:rPr>
    </w:lvl>
    <w:lvl w:ilvl="1" w:tplc="52AAB6AE" w:tentative="1">
      <w:start w:val="1"/>
      <w:numFmt w:val="bullet"/>
      <w:lvlText w:val="•"/>
      <w:lvlJc w:val="left"/>
      <w:pPr>
        <w:tabs>
          <w:tab w:val="num" w:pos="1440"/>
        </w:tabs>
        <w:ind w:left="1440" w:hanging="360"/>
      </w:pPr>
      <w:rPr>
        <w:rFonts w:ascii="Times New Roman" w:hAnsi="Times New Roman" w:hint="default"/>
      </w:rPr>
    </w:lvl>
    <w:lvl w:ilvl="2" w:tplc="A8F2CFB6" w:tentative="1">
      <w:start w:val="1"/>
      <w:numFmt w:val="bullet"/>
      <w:lvlText w:val="•"/>
      <w:lvlJc w:val="left"/>
      <w:pPr>
        <w:tabs>
          <w:tab w:val="num" w:pos="2160"/>
        </w:tabs>
        <w:ind w:left="2160" w:hanging="360"/>
      </w:pPr>
      <w:rPr>
        <w:rFonts w:ascii="Times New Roman" w:hAnsi="Times New Roman" w:hint="default"/>
      </w:rPr>
    </w:lvl>
    <w:lvl w:ilvl="3" w:tplc="07B4C214" w:tentative="1">
      <w:start w:val="1"/>
      <w:numFmt w:val="bullet"/>
      <w:lvlText w:val="•"/>
      <w:lvlJc w:val="left"/>
      <w:pPr>
        <w:tabs>
          <w:tab w:val="num" w:pos="2880"/>
        </w:tabs>
        <w:ind w:left="2880" w:hanging="360"/>
      </w:pPr>
      <w:rPr>
        <w:rFonts w:ascii="Times New Roman" w:hAnsi="Times New Roman" w:hint="default"/>
      </w:rPr>
    </w:lvl>
    <w:lvl w:ilvl="4" w:tplc="F7CCE652" w:tentative="1">
      <w:start w:val="1"/>
      <w:numFmt w:val="bullet"/>
      <w:lvlText w:val="•"/>
      <w:lvlJc w:val="left"/>
      <w:pPr>
        <w:tabs>
          <w:tab w:val="num" w:pos="3600"/>
        </w:tabs>
        <w:ind w:left="3600" w:hanging="360"/>
      </w:pPr>
      <w:rPr>
        <w:rFonts w:ascii="Times New Roman" w:hAnsi="Times New Roman" w:hint="default"/>
      </w:rPr>
    </w:lvl>
    <w:lvl w:ilvl="5" w:tplc="853CCDEA" w:tentative="1">
      <w:start w:val="1"/>
      <w:numFmt w:val="bullet"/>
      <w:lvlText w:val="•"/>
      <w:lvlJc w:val="left"/>
      <w:pPr>
        <w:tabs>
          <w:tab w:val="num" w:pos="4320"/>
        </w:tabs>
        <w:ind w:left="4320" w:hanging="360"/>
      </w:pPr>
      <w:rPr>
        <w:rFonts w:ascii="Times New Roman" w:hAnsi="Times New Roman" w:hint="default"/>
      </w:rPr>
    </w:lvl>
    <w:lvl w:ilvl="6" w:tplc="19924E84" w:tentative="1">
      <w:start w:val="1"/>
      <w:numFmt w:val="bullet"/>
      <w:lvlText w:val="•"/>
      <w:lvlJc w:val="left"/>
      <w:pPr>
        <w:tabs>
          <w:tab w:val="num" w:pos="5040"/>
        </w:tabs>
        <w:ind w:left="5040" w:hanging="360"/>
      </w:pPr>
      <w:rPr>
        <w:rFonts w:ascii="Times New Roman" w:hAnsi="Times New Roman" w:hint="default"/>
      </w:rPr>
    </w:lvl>
    <w:lvl w:ilvl="7" w:tplc="A7D64722" w:tentative="1">
      <w:start w:val="1"/>
      <w:numFmt w:val="bullet"/>
      <w:lvlText w:val="•"/>
      <w:lvlJc w:val="left"/>
      <w:pPr>
        <w:tabs>
          <w:tab w:val="num" w:pos="5760"/>
        </w:tabs>
        <w:ind w:left="5760" w:hanging="360"/>
      </w:pPr>
      <w:rPr>
        <w:rFonts w:ascii="Times New Roman" w:hAnsi="Times New Roman" w:hint="default"/>
      </w:rPr>
    </w:lvl>
    <w:lvl w:ilvl="8" w:tplc="413027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DA52CF5"/>
    <w:multiLevelType w:val="hybridMultilevel"/>
    <w:tmpl w:val="FB0A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4E6692"/>
    <w:multiLevelType w:val="hybridMultilevel"/>
    <w:tmpl w:val="8CF29EC8"/>
    <w:lvl w:ilvl="0" w:tplc="D1622F0A">
      <w:start w:val="1"/>
      <w:numFmt w:val="bullet"/>
      <w:lvlText w:val="•"/>
      <w:lvlJc w:val="left"/>
      <w:pPr>
        <w:tabs>
          <w:tab w:val="num" w:pos="720"/>
        </w:tabs>
        <w:ind w:left="720" w:hanging="360"/>
      </w:pPr>
      <w:rPr>
        <w:rFonts w:ascii="Times New Roman" w:hAnsi="Times New Roman" w:hint="default"/>
      </w:rPr>
    </w:lvl>
    <w:lvl w:ilvl="1" w:tplc="07080ADA" w:tentative="1">
      <w:start w:val="1"/>
      <w:numFmt w:val="bullet"/>
      <w:lvlText w:val="•"/>
      <w:lvlJc w:val="left"/>
      <w:pPr>
        <w:tabs>
          <w:tab w:val="num" w:pos="1440"/>
        </w:tabs>
        <w:ind w:left="1440" w:hanging="360"/>
      </w:pPr>
      <w:rPr>
        <w:rFonts w:ascii="Times New Roman" w:hAnsi="Times New Roman" w:hint="default"/>
      </w:rPr>
    </w:lvl>
    <w:lvl w:ilvl="2" w:tplc="BDC6CD28" w:tentative="1">
      <w:start w:val="1"/>
      <w:numFmt w:val="bullet"/>
      <w:lvlText w:val="•"/>
      <w:lvlJc w:val="left"/>
      <w:pPr>
        <w:tabs>
          <w:tab w:val="num" w:pos="2160"/>
        </w:tabs>
        <w:ind w:left="2160" w:hanging="360"/>
      </w:pPr>
      <w:rPr>
        <w:rFonts w:ascii="Times New Roman" w:hAnsi="Times New Roman" w:hint="default"/>
      </w:rPr>
    </w:lvl>
    <w:lvl w:ilvl="3" w:tplc="24923D64" w:tentative="1">
      <w:start w:val="1"/>
      <w:numFmt w:val="bullet"/>
      <w:lvlText w:val="•"/>
      <w:lvlJc w:val="left"/>
      <w:pPr>
        <w:tabs>
          <w:tab w:val="num" w:pos="2880"/>
        </w:tabs>
        <w:ind w:left="2880" w:hanging="360"/>
      </w:pPr>
      <w:rPr>
        <w:rFonts w:ascii="Times New Roman" w:hAnsi="Times New Roman" w:hint="default"/>
      </w:rPr>
    </w:lvl>
    <w:lvl w:ilvl="4" w:tplc="A0706C4C" w:tentative="1">
      <w:start w:val="1"/>
      <w:numFmt w:val="bullet"/>
      <w:lvlText w:val="•"/>
      <w:lvlJc w:val="left"/>
      <w:pPr>
        <w:tabs>
          <w:tab w:val="num" w:pos="3600"/>
        </w:tabs>
        <w:ind w:left="3600" w:hanging="360"/>
      </w:pPr>
      <w:rPr>
        <w:rFonts w:ascii="Times New Roman" w:hAnsi="Times New Roman" w:hint="default"/>
      </w:rPr>
    </w:lvl>
    <w:lvl w:ilvl="5" w:tplc="2E223642" w:tentative="1">
      <w:start w:val="1"/>
      <w:numFmt w:val="bullet"/>
      <w:lvlText w:val="•"/>
      <w:lvlJc w:val="left"/>
      <w:pPr>
        <w:tabs>
          <w:tab w:val="num" w:pos="4320"/>
        </w:tabs>
        <w:ind w:left="4320" w:hanging="360"/>
      </w:pPr>
      <w:rPr>
        <w:rFonts w:ascii="Times New Roman" w:hAnsi="Times New Roman" w:hint="default"/>
      </w:rPr>
    </w:lvl>
    <w:lvl w:ilvl="6" w:tplc="D8DE41C6" w:tentative="1">
      <w:start w:val="1"/>
      <w:numFmt w:val="bullet"/>
      <w:lvlText w:val="•"/>
      <w:lvlJc w:val="left"/>
      <w:pPr>
        <w:tabs>
          <w:tab w:val="num" w:pos="5040"/>
        </w:tabs>
        <w:ind w:left="5040" w:hanging="360"/>
      </w:pPr>
      <w:rPr>
        <w:rFonts w:ascii="Times New Roman" w:hAnsi="Times New Roman" w:hint="default"/>
      </w:rPr>
    </w:lvl>
    <w:lvl w:ilvl="7" w:tplc="989039C2" w:tentative="1">
      <w:start w:val="1"/>
      <w:numFmt w:val="bullet"/>
      <w:lvlText w:val="•"/>
      <w:lvlJc w:val="left"/>
      <w:pPr>
        <w:tabs>
          <w:tab w:val="num" w:pos="5760"/>
        </w:tabs>
        <w:ind w:left="5760" w:hanging="360"/>
      </w:pPr>
      <w:rPr>
        <w:rFonts w:ascii="Times New Roman" w:hAnsi="Times New Roman" w:hint="default"/>
      </w:rPr>
    </w:lvl>
    <w:lvl w:ilvl="8" w:tplc="3C1C77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C55276"/>
    <w:multiLevelType w:val="hybridMultilevel"/>
    <w:tmpl w:val="683E9C70"/>
    <w:lvl w:ilvl="0" w:tplc="E418F6E4">
      <w:start w:val="1"/>
      <w:numFmt w:val="bullet"/>
      <w:lvlText w:val="•"/>
      <w:lvlJc w:val="left"/>
      <w:pPr>
        <w:tabs>
          <w:tab w:val="num" w:pos="720"/>
        </w:tabs>
        <w:ind w:left="720" w:hanging="360"/>
      </w:pPr>
      <w:rPr>
        <w:rFonts w:ascii="Times New Roman" w:hAnsi="Times New Roman" w:hint="default"/>
      </w:rPr>
    </w:lvl>
    <w:lvl w:ilvl="1" w:tplc="2BF003F0" w:tentative="1">
      <w:start w:val="1"/>
      <w:numFmt w:val="bullet"/>
      <w:lvlText w:val="•"/>
      <w:lvlJc w:val="left"/>
      <w:pPr>
        <w:tabs>
          <w:tab w:val="num" w:pos="1440"/>
        </w:tabs>
        <w:ind w:left="1440" w:hanging="360"/>
      </w:pPr>
      <w:rPr>
        <w:rFonts w:ascii="Times New Roman" w:hAnsi="Times New Roman" w:hint="default"/>
      </w:rPr>
    </w:lvl>
    <w:lvl w:ilvl="2" w:tplc="4804588C" w:tentative="1">
      <w:start w:val="1"/>
      <w:numFmt w:val="bullet"/>
      <w:lvlText w:val="•"/>
      <w:lvlJc w:val="left"/>
      <w:pPr>
        <w:tabs>
          <w:tab w:val="num" w:pos="2160"/>
        </w:tabs>
        <w:ind w:left="2160" w:hanging="360"/>
      </w:pPr>
      <w:rPr>
        <w:rFonts w:ascii="Times New Roman" w:hAnsi="Times New Roman" w:hint="default"/>
      </w:rPr>
    </w:lvl>
    <w:lvl w:ilvl="3" w:tplc="62F84076" w:tentative="1">
      <w:start w:val="1"/>
      <w:numFmt w:val="bullet"/>
      <w:lvlText w:val="•"/>
      <w:lvlJc w:val="left"/>
      <w:pPr>
        <w:tabs>
          <w:tab w:val="num" w:pos="2880"/>
        </w:tabs>
        <w:ind w:left="2880" w:hanging="360"/>
      </w:pPr>
      <w:rPr>
        <w:rFonts w:ascii="Times New Roman" w:hAnsi="Times New Roman" w:hint="default"/>
      </w:rPr>
    </w:lvl>
    <w:lvl w:ilvl="4" w:tplc="4CA0054A" w:tentative="1">
      <w:start w:val="1"/>
      <w:numFmt w:val="bullet"/>
      <w:lvlText w:val="•"/>
      <w:lvlJc w:val="left"/>
      <w:pPr>
        <w:tabs>
          <w:tab w:val="num" w:pos="3600"/>
        </w:tabs>
        <w:ind w:left="3600" w:hanging="360"/>
      </w:pPr>
      <w:rPr>
        <w:rFonts w:ascii="Times New Roman" w:hAnsi="Times New Roman" w:hint="default"/>
      </w:rPr>
    </w:lvl>
    <w:lvl w:ilvl="5" w:tplc="6518B6EE" w:tentative="1">
      <w:start w:val="1"/>
      <w:numFmt w:val="bullet"/>
      <w:lvlText w:val="•"/>
      <w:lvlJc w:val="left"/>
      <w:pPr>
        <w:tabs>
          <w:tab w:val="num" w:pos="4320"/>
        </w:tabs>
        <w:ind w:left="4320" w:hanging="360"/>
      </w:pPr>
      <w:rPr>
        <w:rFonts w:ascii="Times New Roman" w:hAnsi="Times New Roman" w:hint="default"/>
      </w:rPr>
    </w:lvl>
    <w:lvl w:ilvl="6" w:tplc="40D247DC" w:tentative="1">
      <w:start w:val="1"/>
      <w:numFmt w:val="bullet"/>
      <w:lvlText w:val="•"/>
      <w:lvlJc w:val="left"/>
      <w:pPr>
        <w:tabs>
          <w:tab w:val="num" w:pos="5040"/>
        </w:tabs>
        <w:ind w:left="5040" w:hanging="360"/>
      </w:pPr>
      <w:rPr>
        <w:rFonts w:ascii="Times New Roman" w:hAnsi="Times New Roman" w:hint="default"/>
      </w:rPr>
    </w:lvl>
    <w:lvl w:ilvl="7" w:tplc="10B8E43A" w:tentative="1">
      <w:start w:val="1"/>
      <w:numFmt w:val="bullet"/>
      <w:lvlText w:val="•"/>
      <w:lvlJc w:val="left"/>
      <w:pPr>
        <w:tabs>
          <w:tab w:val="num" w:pos="5760"/>
        </w:tabs>
        <w:ind w:left="5760" w:hanging="360"/>
      </w:pPr>
      <w:rPr>
        <w:rFonts w:ascii="Times New Roman" w:hAnsi="Times New Roman" w:hint="default"/>
      </w:rPr>
    </w:lvl>
    <w:lvl w:ilvl="8" w:tplc="35F44D8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433677"/>
    <w:multiLevelType w:val="hybridMultilevel"/>
    <w:tmpl w:val="407429FE"/>
    <w:lvl w:ilvl="0" w:tplc="7C067D54">
      <w:start w:val="1"/>
      <w:numFmt w:val="bullet"/>
      <w:lvlText w:val="•"/>
      <w:lvlJc w:val="left"/>
      <w:pPr>
        <w:tabs>
          <w:tab w:val="num" w:pos="720"/>
        </w:tabs>
        <w:ind w:left="720" w:hanging="360"/>
      </w:pPr>
      <w:rPr>
        <w:rFonts w:ascii="Times New Roman" w:hAnsi="Times New Roman" w:hint="default"/>
      </w:rPr>
    </w:lvl>
    <w:lvl w:ilvl="1" w:tplc="5BFADDAA" w:tentative="1">
      <w:start w:val="1"/>
      <w:numFmt w:val="bullet"/>
      <w:lvlText w:val="•"/>
      <w:lvlJc w:val="left"/>
      <w:pPr>
        <w:tabs>
          <w:tab w:val="num" w:pos="1440"/>
        </w:tabs>
        <w:ind w:left="1440" w:hanging="360"/>
      </w:pPr>
      <w:rPr>
        <w:rFonts w:ascii="Times New Roman" w:hAnsi="Times New Roman" w:hint="default"/>
      </w:rPr>
    </w:lvl>
    <w:lvl w:ilvl="2" w:tplc="56346A46" w:tentative="1">
      <w:start w:val="1"/>
      <w:numFmt w:val="bullet"/>
      <w:lvlText w:val="•"/>
      <w:lvlJc w:val="left"/>
      <w:pPr>
        <w:tabs>
          <w:tab w:val="num" w:pos="2160"/>
        </w:tabs>
        <w:ind w:left="2160" w:hanging="360"/>
      </w:pPr>
      <w:rPr>
        <w:rFonts w:ascii="Times New Roman" w:hAnsi="Times New Roman" w:hint="default"/>
      </w:rPr>
    </w:lvl>
    <w:lvl w:ilvl="3" w:tplc="91641B72" w:tentative="1">
      <w:start w:val="1"/>
      <w:numFmt w:val="bullet"/>
      <w:lvlText w:val="•"/>
      <w:lvlJc w:val="left"/>
      <w:pPr>
        <w:tabs>
          <w:tab w:val="num" w:pos="2880"/>
        </w:tabs>
        <w:ind w:left="2880" w:hanging="360"/>
      </w:pPr>
      <w:rPr>
        <w:rFonts w:ascii="Times New Roman" w:hAnsi="Times New Roman" w:hint="default"/>
      </w:rPr>
    </w:lvl>
    <w:lvl w:ilvl="4" w:tplc="5E64A45E" w:tentative="1">
      <w:start w:val="1"/>
      <w:numFmt w:val="bullet"/>
      <w:lvlText w:val="•"/>
      <w:lvlJc w:val="left"/>
      <w:pPr>
        <w:tabs>
          <w:tab w:val="num" w:pos="3600"/>
        </w:tabs>
        <w:ind w:left="3600" w:hanging="360"/>
      </w:pPr>
      <w:rPr>
        <w:rFonts w:ascii="Times New Roman" w:hAnsi="Times New Roman" w:hint="default"/>
      </w:rPr>
    </w:lvl>
    <w:lvl w:ilvl="5" w:tplc="3346797C" w:tentative="1">
      <w:start w:val="1"/>
      <w:numFmt w:val="bullet"/>
      <w:lvlText w:val="•"/>
      <w:lvlJc w:val="left"/>
      <w:pPr>
        <w:tabs>
          <w:tab w:val="num" w:pos="4320"/>
        </w:tabs>
        <w:ind w:left="4320" w:hanging="360"/>
      </w:pPr>
      <w:rPr>
        <w:rFonts w:ascii="Times New Roman" w:hAnsi="Times New Roman" w:hint="default"/>
      </w:rPr>
    </w:lvl>
    <w:lvl w:ilvl="6" w:tplc="2D0A3C3A" w:tentative="1">
      <w:start w:val="1"/>
      <w:numFmt w:val="bullet"/>
      <w:lvlText w:val="•"/>
      <w:lvlJc w:val="left"/>
      <w:pPr>
        <w:tabs>
          <w:tab w:val="num" w:pos="5040"/>
        </w:tabs>
        <w:ind w:left="5040" w:hanging="360"/>
      </w:pPr>
      <w:rPr>
        <w:rFonts w:ascii="Times New Roman" w:hAnsi="Times New Roman" w:hint="default"/>
      </w:rPr>
    </w:lvl>
    <w:lvl w:ilvl="7" w:tplc="EFE81C14" w:tentative="1">
      <w:start w:val="1"/>
      <w:numFmt w:val="bullet"/>
      <w:lvlText w:val="•"/>
      <w:lvlJc w:val="left"/>
      <w:pPr>
        <w:tabs>
          <w:tab w:val="num" w:pos="5760"/>
        </w:tabs>
        <w:ind w:left="5760" w:hanging="360"/>
      </w:pPr>
      <w:rPr>
        <w:rFonts w:ascii="Times New Roman" w:hAnsi="Times New Roman" w:hint="default"/>
      </w:rPr>
    </w:lvl>
    <w:lvl w:ilvl="8" w:tplc="A10844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05D74C1"/>
    <w:multiLevelType w:val="hybridMultilevel"/>
    <w:tmpl w:val="BA922BB6"/>
    <w:lvl w:ilvl="0" w:tplc="6C2C423E">
      <w:start w:val="1"/>
      <w:numFmt w:val="bullet"/>
      <w:lvlText w:val="•"/>
      <w:lvlJc w:val="left"/>
      <w:pPr>
        <w:tabs>
          <w:tab w:val="num" w:pos="360"/>
        </w:tabs>
        <w:ind w:left="360" w:hanging="360"/>
      </w:pPr>
      <w:rPr>
        <w:rFonts w:ascii="Times New Roman" w:hAnsi="Times New Roman" w:hint="default"/>
      </w:rPr>
    </w:lvl>
    <w:lvl w:ilvl="1" w:tplc="B12C75B8" w:tentative="1">
      <w:start w:val="1"/>
      <w:numFmt w:val="bullet"/>
      <w:lvlText w:val="•"/>
      <w:lvlJc w:val="left"/>
      <w:pPr>
        <w:tabs>
          <w:tab w:val="num" w:pos="1080"/>
        </w:tabs>
        <w:ind w:left="1080" w:hanging="360"/>
      </w:pPr>
      <w:rPr>
        <w:rFonts w:ascii="Times New Roman" w:hAnsi="Times New Roman" w:hint="default"/>
      </w:rPr>
    </w:lvl>
    <w:lvl w:ilvl="2" w:tplc="741CF71A" w:tentative="1">
      <w:start w:val="1"/>
      <w:numFmt w:val="bullet"/>
      <w:lvlText w:val="•"/>
      <w:lvlJc w:val="left"/>
      <w:pPr>
        <w:tabs>
          <w:tab w:val="num" w:pos="1800"/>
        </w:tabs>
        <w:ind w:left="1800" w:hanging="360"/>
      </w:pPr>
      <w:rPr>
        <w:rFonts w:ascii="Times New Roman" w:hAnsi="Times New Roman" w:hint="default"/>
      </w:rPr>
    </w:lvl>
    <w:lvl w:ilvl="3" w:tplc="54329A2E" w:tentative="1">
      <w:start w:val="1"/>
      <w:numFmt w:val="bullet"/>
      <w:lvlText w:val="•"/>
      <w:lvlJc w:val="left"/>
      <w:pPr>
        <w:tabs>
          <w:tab w:val="num" w:pos="2520"/>
        </w:tabs>
        <w:ind w:left="2520" w:hanging="360"/>
      </w:pPr>
      <w:rPr>
        <w:rFonts w:ascii="Times New Roman" w:hAnsi="Times New Roman" w:hint="default"/>
      </w:rPr>
    </w:lvl>
    <w:lvl w:ilvl="4" w:tplc="3B08320E" w:tentative="1">
      <w:start w:val="1"/>
      <w:numFmt w:val="bullet"/>
      <w:lvlText w:val="•"/>
      <w:lvlJc w:val="left"/>
      <w:pPr>
        <w:tabs>
          <w:tab w:val="num" w:pos="3240"/>
        </w:tabs>
        <w:ind w:left="3240" w:hanging="360"/>
      </w:pPr>
      <w:rPr>
        <w:rFonts w:ascii="Times New Roman" w:hAnsi="Times New Roman" w:hint="default"/>
      </w:rPr>
    </w:lvl>
    <w:lvl w:ilvl="5" w:tplc="B0B8F5AA" w:tentative="1">
      <w:start w:val="1"/>
      <w:numFmt w:val="bullet"/>
      <w:lvlText w:val="•"/>
      <w:lvlJc w:val="left"/>
      <w:pPr>
        <w:tabs>
          <w:tab w:val="num" w:pos="3960"/>
        </w:tabs>
        <w:ind w:left="3960" w:hanging="360"/>
      </w:pPr>
      <w:rPr>
        <w:rFonts w:ascii="Times New Roman" w:hAnsi="Times New Roman" w:hint="default"/>
      </w:rPr>
    </w:lvl>
    <w:lvl w:ilvl="6" w:tplc="36E45814" w:tentative="1">
      <w:start w:val="1"/>
      <w:numFmt w:val="bullet"/>
      <w:lvlText w:val="•"/>
      <w:lvlJc w:val="left"/>
      <w:pPr>
        <w:tabs>
          <w:tab w:val="num" w:pos="4680"/>
        </w:tabs>
        <w:ind w:left="4680" w:hanging="360"/>
      </w:pPr>
      <w:rPr>
        <w:rFonts w:ascii="Times New Roman" w:hAnsi="Times New Roman" w:hint="default"/>
      </w:rPr>
    </w:lvl>
    <w:lvl w:ilvl="7" w:tplc="7E7A8DBC" w:tentative="1">
      <w:start w:val="1"/>
      <w:numFmt w:val="bullet"/>
      <w:lvlText w:val="•"/>
      <w:lvlJc w:val="left"/>
      <w:pPr>
        <w:tabs>
          <w:tab w:val="num" w:pos="5400"/>
        </w:tabs>
        <w:ind w:left="5400" w:hanging="360"/>
      </w:pPr>
      <w:rPr>
        <w:rFonts w:ascii="Times New Roman" w:hAnsi="Times New Roman" w:hint="default"/>
      </w:rPr>
    </w:lvl>
    <w:lvl w:ilvl="8" w:tplc="D92ADB52" w:tentative="1">
      <w:start w:val="1"/>
      <w:numFmt w:val="bullet"/>
      <w:lvlText w:val="•"/>
      <w:lvlJc w:val="left"/>
      <w:pPr>
        <w:tabs>
          <w:tab w:val="num" w:pos="6120"/>
        </w:tabs>
        <w:ind w:left="6120" w:hanging="360"/>
      </w:pPr>
      <w:rPr>
        <w:rFonts w:ascii="Times New Roman" w:hAnsi="Times New Roman" w:hint="default"/>
      </w:rPr>
    </w:lvl>
  </w:abstractNum>
  <w:abstractNum w:abstractNumId="17">
    <w:nsid w:val="5029733C"/>
    <w:multiLevelType w:val="hybridMultilevel"/>
    <w:tmpl w:val="0D049A56"/>
    <w:lvl w:ilvl="0" w:tplc="3E301BDA">
      <w:start w:val="1"/>
      <w:numFmt w:val="bullet"/>
      <w:lvlText w:val="•"/>
      <w:lvlJc w:val="left"/>
      <w:pPr>
        <w:tabs>
          <w:tab w:val="num" w:pos="720"/>
        </w:tabs>
        <w:ind w:left="720" w:hanging="360"/>
      </w:pPr>
      <w:rPr>
        <w:rFonts w:ascii="Times New Roman" w:hAnsi="Times New Roman" w:hint="default"/>
      </w:rPr>
    </w:lvl>
    <w:lvl w:ilvl="1" w:tplc="F6C0D2E0" w:tentative="1">
      <w:start w:val="1"/>
      <w:numFmt w:val="bullet"/>
      <w:lvlText w:val="•"/>
      <w:lvlJc w:val="left"/>
      <w:pPr>
        <w:tabs>
          <w:tab w:val="num" w:pos="1440"/>
        </w:tabs>
        <w:ind w:left="1440" w:hanging="360"/>
      </w:pPr>
      <w:rPr>
        <w:rFonts w:ascii="Times New Roman" w:hAnsi="Times New Roman" w:hint="default"/>
      </w:rPr>
    </w:lvl>
    <w:lvl w:ilvl="2" w:tplc="96EC6F40" w:tentative="1">
      <w:start w:val="1"/>
      <w:numFmt w:val="bullet"/>
      <w:lvlText w:val="•"/>
      <w:lvlJc w:val="left"/>
      <w:pPr>
        <w:tabs>
          <w:tab w:val="num" w:pos="2160"/>
        </w:tabs>
        <w:ind w:left="2160" w:hanging="360"/>
      </w:pPr>
      <w:rPr>
        <w:rFonts w:ascii="Times New Roman" w:hAnsi="Times New Roman" w:hint="default"/>
      </w:rPr>
    </w:lvl>
    <w:lvl w:ilvl="3" w:tplc="82F68A58" w:tentative="1">
      <w:start w:val="1"/>
      <w:numFmt w:val="bullet"/>
      <w:lvlText w:val="•"/>
      <w:lvlJc w:val="left"/>
      <w:pPr>
        <w:tabs>
          <w:tab w:val="num" w:pos="2880"/>
        </w:tabs>
        <w:ind w:left="2880" w:hanging="360"/>
      </w:pPr>
      <w:rPr>
        <w:rFonts w:ascii="Times New Roman" w:hAnsi="Times New Roman" w:hint="default"/>
      </w:rPr>
    </w:lvl>
    <w:lvl w:ilvl="4" w:tplc="D34A3472" w:tentative="1">
      <w:start w:val="1"/>
      <w:numFmt w:val="bullet"/>
      <w:lvlText w:val="•"/>
      <w:lvlJc w:val="left"/>
      <w:pPr>
        <w:tabs>
          <w:tab w:val="num" w:pos="3600"/>
        </w:tabs>
        <w:ind w:left="3600" w:hanging="360"/>
      </w:pPr>
      <w:rPr>
        <w:rFonts w:ascii="Times New Roman" w:hAnsi="Times New Roman" w:hint="default"/>
      </w:rPr>
    </w:lvl>
    <w:lvl w:ilvl="5" w:tplc="44FCD92E" w:tentative="1">
      <w:start w:val="1"/>
      <w:numFmt w:val="bullet"/>
      <w:lvlText w:val="•"/>
      <w:lvlJc w:val="left"/>
      <w:pPr>
        <w:tabs>
          <w:tab w:val="num" w:pos="4320"/>
        </w:tabs>
        <w:ind w:left="4320" w:hanging="360"/>
      </w:pPr>
      <w:rPr>
        <w:rFonts w:ascii="Times New Roman" w:hAnsi="Times New Roman" w:hint="default"/>
      </w:rPr>
    </w:lvl>
    <w:lvl w:ilvl="6" w:tplc="5742D4E6" w:tentative="1">
      <w:start w:val="1"/>
      <w:numFmt w:val="bullet"/>
      <w:lvlText w:val="•"/>
      <w:lvlJc w:val="left"/>
      <w:pPr>
        <w:tabs>
          <w:tab w:val="num" w:pos="5040"/>
        </w:tabs>
        <w:ind w:left="5040" w:hanging="360"/>
      </w:pPr>
      <w:rPr>
        <w:rFonts w:ascii="Times New Roman" w:hAnsi="Times New Roman" w:hint="default"/>
      </w:rPr>
    </w:lvl>
    <w:lvl w:ilvl="7" w:tplc="2436B2CC" w:tentative="1">
      <w:start w:val="1"/>
      <w:numFmt w:val="bullet"/>
      <w:lvlText w:val="•"/>
      <w:lvlJc w:val="left"/>
      <w:pPr>
        <w:tabs>
          <w:tab w:val="num" w:pos="5760"/>
        </w:tabs>
        <w:ind w:left="5760" w:hanging="360"/>
      </w:pPr>
      <w:rPr>
        <w:rFonts w:ascii="Times New Roman" w:hAnsi="Times New Roman" w:hint="default"/>
      </w:rPr>
    </w:lvl>
    <w:lvl w:ilvl="8" w:tplc="CA047EE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FB5617"/>
    <w:multiLevelType w:val="hybridMultilevel"/>
    <w:tmpl w:val="F0404922"/>
    <w:lvl w:ilvl="0" w:tplc="26F88108">
      <w:start w:val="1"/>
      <w:numFmt w:val="bullet"/>
      <w:lvlText w:val="•"/>
      <w:lvlJc w:val="left"/>
      <w:pPr>
        <w:tabs>
          <w:tab w:val="num" w:pos="720"/>
        </w:tabs>
        <w:ind w:left="720" w:hanging="360"/>
      </w:pPr>
      <w:rPr>
        <w:rFonts w:ascii="Times New Roman" w:hAnsi="Times New Roman" w:hint="default"/>
      </w:rPr>
    </w:lvl>
    <w:lvl w:ilvl="1" w:tplc="87F08706" w:tentative="1">
      <w:start w:val="1"/>
      <w:numFmt w:val="bullet"/>
      <w:lvlText w:val="•"/>
      <w:lvlJc w:val="left"/>
      <w:pPr>
        <w:tabs>
          <w:tab w:val="num" w:pos="1440"/>
        </w:tabs>
        <w:ind w:left="1440" w:hanging="360"/>
      </w:pPr>
      <w:rPr>
        <w:rFonts w:ascii="Times New Roman" w:hAnsi="Times New Roman" w:hint="default"/>
      </w:rPr>
    </w:lvl>
    <w:lvl w:ilvl="2" w:tplc="6DA4A1E8" w:tentative="1">
      <w:start w:val="1"/>
      <w:numFmt w:val="bullet"/>
      <w:lvlText w:val="•"/>
      <w:lvlJc w:val="left"/>
      <w:pPr>
        <w:tabs>
          <w:tab w:val="num" w:pos="2160"/>
        </w:tabs>
        <w:ind w:left="2160" w:hanging="360"/>
      </w:pPr>
      <w:rPr>
        <w:rFonts w:ascii="Times New Roman" w:hAnsi="Times New Roman" w:hint="default"/>
      </w:rPr>
    </w:lvl>
    <w:lvl w:ilvl="3" w:tplc="E0FEEA08" w:tentative="1">
      <w:start w:val="1"/>
      <w:numFmt w:val="bullet"/>
      <w:lvlText w:val="•"/>
      <w:lvlJc w:val="left"/>
      <w:pPr>
        <w:tabs>
          <w:tab w:val="num" w:pos="2880"/>
        </w:tabs>
        <w:ind w:left="2880" w:hanging="360"/>
      </w:pPr>
      <w:rPr>
        <w:rFonts w:ascii="Times New Roman" w:hAnsi="Times New Roman" w:hint="default"/>
      </w:rPr>
    </w:lvl>
    <w:lvl w:ilvl="4" w:tplc="D182EFD6" w:tentative="1">
      <w:start w:val="1"/>
      <w:numFmt w:val="bullet"/>
      <w:lvlText w:val="•"/>
      <w:lvlJc w:val="left"/>
      <w:pPr>
        <w:tabs>
          <w:tab w:val="num" w:pos="3600"/>
        </w:tabs>
        <w:ind w:left="3600" w:hanging="360"/>
      </w:pPr>
      <w:rPr>
        <w:rFonts w:ascii="Times New Roman" w:hAnsi="Times New Roman" w:hint="default"/>
      </w:rPr>
    </w:lvl>
    <w:lvl w:ilvl="5" w:tplc="9EDE20B6" w:tentative="1">
      <w:start w:val="1"/>
      <w:numFmt w:val="bullet"/>
      <w:lvlText w:val="•"/>
      <w:lvlJc w:val="left"/>
      <w:pPr>
        <w:tabs>
          <w:tab w:val="num" w:pos="4320"/>
        </w:tabs>
        <w:ind w:left="4320" w:hanging="360"/>
      </w:pPr>
      <w:rPr>
        <w:rFonts w:ascii="Times New Roman" w:hAnsi="Times New Roman" w:hint="default"/>
      </w:rPr>
    </w:lvl>
    <w:lvl w:ilvl="6" w:tplc="5248FDE2" w:tentative="1">
      <w:start w:val="1"/>
      <w:numFmt w:val="bullet"/>
      <w:lvlText w:val="•"/>
      <w:lvlJc w:val="left"/>
      <w:pPr>
        <w:tabs>
          <w:tab w:val="num" w:pos="5040"/>
        </w:tabs>
        <w:ind w:left="5040" w:hanging="360"/>
      </w:pPr>
      <w:rPr>
        <w:rFonts w:ascii="Times New Roman" w:hAnsi="Times New Roman" w:hint="default"/>
      </w:rPr>
    </w:lvl>
    <w:lvl w:ilvl="7" w:tplc="58680B8C" w:tentative="1">
      <w:start w:val="1"/>
      <w:numFmt w:val="bullet"/>
      <w:lvlText w:val="•"/>
      <w:lvlJc w:val="left"/>
      <w:pPr>
        <w:tabs>
          <w:tab w:val="num" w:pos="5760"/>
        </w:tabs>
        <w:ind w:left="5760" w:hanging="360"/>
      </w:pPr>
      <w:rPr>
        <w:rFonts w:ascii="Times New Roman" w:hAnsi="Times New Roman" w:hint="default"/>
      </w:rPr>
    </w:lvl>
    <w:lvl w:ilvl="8" w:tplc="3820766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2F0698"/>
    <w:multiLevelType w:val="hybridMultilevel"/>
    <w:tmpl w:val="24CAC776"/>
    <w:lvl w:ilvl="0" w:tplc="92B6B6F0">
      <w:start w:val="1"/>
      <w:numFmt w:val="bullet"/>
      <w:lvlText w:val="•"/>
      <w:lvlJc w:val="left"/>
      <w:pPr>
        <w:tabs>
          <w:tab w:val="num" w:pos="720"/>
        </w:tabs>
        <w:ind w:left="720" w:hanging="360"/>
      </w:pPr>
      <w:rPr>
        <w:rFonts w:ascii="Times New Roman" w:hAnsi="Times New Roman" w:hint="default"/>
      </w:rPr>
    </w:lvl>
    <w:lvl w:ilvl="1" w:tplc="AE069254" w:tentative="1">
      <w:start w:val="1"/>
      <w:numFmt w:val="bullet"/>
      <w:lvlText w:val="•"/>
      <w:lvlJc w:val="left"/>
      <w:pPr>
        <w:tabs>
          <w:tab w:val="num" w:pos="1440"/>
        </w:tabs>
        <w:ind w:left="1440" w:hanging="360"/>
      </w:pPr>
      <w:rPr>
        <w:rFonts w:ascii="Times New Roman" w:hAnsi="Times New Roman" w:hint="default"/>
      </w:rPr>
    </w:lvl>
    <w:lvl w:ilvl="2" w:tplc="436AB8EE" w:tentative="1">
      <w:start w:val="1"/>
      <w:numFmt w:val="bullet"/>
      <w:lvlText w:val="•"/>
      <w:lvlJc w:val="left"/>
      <w:pPr>
        <w:tabs>
          <w:tab w:val="num" w:pos="2160"/>
        </w:tabs>
        <w:ind w:left="2160" w:hanging="360"/>
      </w:pPr>
      <w:rPr>
        <w:rFonts w:ascii="Times New Roman" w:hAnsi="Times New Roman" w:hint="default"/>
      </w:rPr>
    </w:lvl>
    <w:lvl w:ilvl="3" w:tplc="FBE2D39A" w:tentative="1">
      <w:start w:val="1"/>
      <w:numFmt w:val="bullet"/>
      <w:lvlText w:val="•"/>
      <w:lvlJc w:val="left"/>
      <w:pPr>
        <w:tabs>
          <w:tab w:val="num" w:pos="2880"/>
        </w:tabs>
        <w:ind w:left="2880" w:hanging="360"/>
      </w:pPr>
      <w:rPr>
        <w:rFonts w:ascii="Times New Roman" w:hAnsi="Times New Roman" w:hint="default"/>
      </w:rPr>
    </w:lvl>
    <w:lvl w:ilvl="4" w:tplc="57AE1C8A" w:tentative="1">
      <w:start w:val="1"/>
      <w:numFmt w:val="bullet"/>
      <w:lvlText w:val="•"/>
      <w:lvlJc w:val="left"/>
      <w:pPr>
        <w:tabs>
          <w:tab w:val="num" w:pos="3600"/>
        </w:tabs>
        <w:ind w:left="3600" w:hanging="360"/>
      </w:pPr>
      <w:rPr>
        <w:rFonts w:ascii="Times New Roman" w:hAnsi="Times New Roman" w:hint="default"/>
      </w:rPr>
    </w:lvl>
    <w:lvl w:ilvl="5" w:tplc="32903F62" w:tentative="1">
      <w:start w:val="1"/>
      <w:numFmt w:val="bullet"/>
      <w:lvlText w:val="•"/>
      <w:lvlJc w:val="left"/>
      <w:pPr>
        <w:tabs>
          <w:tab w:val="num" w:pos="4320"/>
        </w:tabs>
        <w:ind w:left="4320" w:hanging="360"/>
      </w:pPr>
      <w:rPr>
        <w:rFonts w:ascii="Times New Roman" w:hAnsi="Times New Roman" w:hint="default"/>
      </w:rPr>
    </w:lvl>
    <w:lvl w:ilvl="6" w:tplc="212625E6" w:tentative="1">
      <w:start w:val="1"/>
      <w:numFmt w:val="bullet"/>
      <w:lvlText w:val="•"/>
      <w:lvlJc w:val="left"/>
      <w:pPr>
        <w:tabs>
          <w:tab w:val="num" w:pos="5040"/>
        </w:tabs>
        <w:ind w:left="5040" w:hanging="360"/>
      </w:pPr>
      <w:rPr>
        <w:rFonts w:ascii="Times New Roman" w:hAnsi="Times New Roman" w:hint="default"/>
      </w:rPr>
    </w:lvl>
    <w:lvl w:ilvl="7" w:tplc="2AC4F6C8" w:tentative="1">
      <w:start w:val="1"/>
      <w:numFmt w:val="bullet"/>
      <w:lvlText w:val="•"/>
      <w:lvlJc w:val="left"/>
      <w:pPr>
        <w:tabs>
          <w:tab w:val="num" w:pos="5760"/>
        </w:tabs>
        <w:ind w:left="5760" w:hanging="360"/>
      </w:pPr>
      <w:rPr>
        <w:rFonts w:ascii="Times New Roman" w:hAnsi="Times New Roman" w:hint="default"/>
      </w:rPr>
    </w:lvl>
    <w:lvl w:ilvl="8" w:tplc="F53CAFD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3C4217"/>
    <w:multiLevelType w:val="hybridMultilevel"/>
    <w:tmpl w:val="6A06F920"/>
    <w:lvl w:ilvl="0" w:tplc="C91CBAD4">
      <w:start w:val="1"/>
      <w:numFmt w:val="bullet"/>
      <w:lvlText w:val="•"/>
      <w:lvlJc w:val="left"/>
      <w:pPr>
        <w:tabs>
          <w:tab w:val="num" w:pos="360"/>
        </w:tabs>
        <w:ind w:left="360" w:hanging="360"/>
      </w:pPr>
      <w:rPr>
        <w:rFonts w:ascii="Times New Roman" w:hAnsi="Times New Roman" w:hint="default"/>
      </w:rPr>
    </w:lvl>
    <w:lvl w:ilvl="1" w:tplc="00065B60" w:tentative="1">
      <w:start w:val="1"/>
      <w:numFmt w:val="bullet"/>
      <w:lvlText w:val="•"/>
      <w:lvlJc w:val="left"/>
      <w:pPr>
        <w:tabs>
          <w:tab w:val="num" w:pos="1080"/>
        </w:tabs>
        <w:ind w:left="1080" w:hanging="360"/>
      </w:pPr>
      <w:rPr>
        <w:rFonts w:ascii="Times New Roman" w:hAnsi="Times New Roman" w:hint="default"/>
      </w:rPr>
    </w:lvl>
    <w:lvl w:ilvl="2" w:tplc="D842D63C" w:tentative="1">
      <w:start w:val="1"/>
      <w:numFmt w:val="bullet"/>
      <w:lvlText w:val="•"/>
      <w:lvlJc w:val="left"/>
      <w:pPr>
        <w:tabs>
          <w:tab w:val="num" w:pos="1800"/>
        </w:tabs>
        <w:ind w:left="1800" w:hanging="360"/>
      </w:pPr>
      <w:rPr>
        <w:rFonts w:ascii="Times New Roman" w:hAnsi="Times New Roman" w:hint="default"/>
      </w:rPr>
    </w:lvl>
    <w:lvl w:ilvl="3" w:tplc="6D387BCC" w:tentative="1">
      <w:start w:val="1"/>
      <w:numFmt w:val="bullet"/>
      <w:lvlText w:val="•"/>
      <w:lvlJc w:val="left"/>
      <w:pPr>
        <w:tabs>
          <w:tab w:val="num" w:pos="2520"/>
        </w:tabs>
        <w:ind w:left="2520" w:hanging="360"/>
      </w:pPr>
      <w:rPr>
        <w:rFonts w:ascii="Times New Roman" w:hAnsi="Times New Roman" w:hint="default"/>
      </w:rPr>
    </w:lvl>
    <w:lvl w:ilvl="4" w:tplc="CF629A18" w:tentative="1">
      <w:start w:val="1"/>
      <w:numFmt w:val="bullet"/>
      <w:lvlText w:val="•"/>
      <w:lvlJc w:val="left"/>
      <w:pPr>
        <w:tabs>
          <w:tab w:val="num" w:pos="3240"/>
        </w:tabs>
        <w:ind w:left="3240" w:hanging="360"/>
      </w:pPr>
      <w:rPr>
        <w:rFonts w:ascii="Times New Roman" w:hAnsi="Times New Roman" w:hint="default"/>
      </w:rPr>
    </w:lvl>
    <w:lvl w:ilvl="5" w:tplc="2040A950" w:tentative="1">
      <w:start w:val="1"/>
      <w:numFmt w:val="bullet"/>
      <w:lvlText w:val="•"/>
      <w:lvlJc w:val="left"/>
      <w:pPr>
        <w:tabs>
          <w:tab w:val="num" w:pos="3960"/>
        </w:tabs>
        <w:ind w:left="3960" w:hanging="360"/>
      </w:pPr>
      <w:rPr>
        <w:rFonts w:ascii="Times New Roman" w:hAnsi="Times New Roman" w:hint="default"/>
      </w:rPr>
    </w:lvl>
    <w:lvl w:ilvl="6" w:tplc="ED046A32" w:tentative="1">
      <w:start w:val="1"/>
      <w:numFmt w:val="bullet"/>
      <w:lvlText w:val="•"/>
      <w:lvlJc w:val="left"/>
      <w:pPr>
        <w:tabs>
          <w:tab w:val="num" w:pos="4680"/>
        </w:tabs>
        <w:ind w:left="4680" w:hanging="360"/>
      </w:pPr>
      <w:rPr>
        <w:rFonts w:ascii="Times New Roman" w:hAnsi="Times New Roman" w:hint="default"/>
      </w:rPr>
    </w:lvl>
    <w:lvl w:ilvl="7" w:tplc="98F2FCF6" w:tentative="1">
      <w:start w:val="1"/>
      <w:numFmt w:val="bullet"/>
      <w:lvlText w:val="•"/>
      <w:lvlJc w:val="left"/>
      <w:pPr>
        <w:tabs>
          <w:tab w:val="num" w:pos="5400"/>
        </w:tabs>
        <w:ind w:left="5400" w:hanging="360"/>
      </w:pPr>
      <w:rPr>
        <w:rFonts w:ascii="Times New Roman" w:hAnsi="Times New Roman" w:hint="default"/>
      </w:rPr>
    </w:lvl>
    <w:lvl w:ilvl="8" w:tplc="F628E44E"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43809FD"/>
    <w:multiLevelType w:val="hybridMultilevel"/>
    <w:tmpl w:val="D172BC54"/>
    <w:lvl w:ilvl="0" w:tplc="69E6FC2E">
      <w:start w:val="1"/>
      <w:numFmt w:val="bullet"/>
      <w:lvlText w:val="•"/>
      <w:lvlJc w:val="left"/>
      <w:pPr>
        <w:tabs>
          <w:tab w:val="num" w:pos="360"/>
        </w:tabs>
        <w:ind w:left="360" w:hanging="360"/>
      </w:pPr>
      <w:rPr>
        <w:rFonts w:ascii="Times New Roman" w:hAnsi="Times New Roman" w:hint="default"/>
      </w:rPr>
    </w:lvl>
    <w:lvl w:ilvl="1" w:tplc="30C8B926">
      <w:start w:val="911"/>
      <w:numFmt w:val="bullet"/>
      <w:lvlText w:val="–"/>
      <w:lvlJc w:val="left"/>
      <w:pPr>
        <w:tabs>
          <w:tab w:val="num" w:pos="1080"/>
        </w:tabs>
        <w:ind w:left="1080" w:hanging="360"/>
      </w:pPr>
      <w:rPr>
        <w:rFonts w:ascii="Times New Roman" w:hAnsi="Times New Roman" w:hint="default"/>
      </w:rPr>
    </w:lvl>
    <w:lvl w:ilvl="2" w:tplc="6ECAD9B4" w:tentative="1">
      <w:start w:val="1"/>
      <w:numFmt w:val="bullet"/>
      <w:lvlText w:val="•"/>
      <w:lvlJc w:val="left"/>
      <w:pPr>
        <w:tabs>
          <w:tab w:val="num" w:pos="1800"/>
        </w:tabs>
        <w:ind w:left="1800" w:hanging="360"/>
      </w:pPr>
      <w:rPr>
        <w:rFonts w:ascii="Times New Roman" w:hAnsi="Times New Roman" w:hint="default"/>
      </w:rPr>
    </w:lvl>
    <w:lvl w:ilvl="3" w:tplc="89B421A6" w:tentative="1">
      <w:start w:val="1"/>
      <w:numFmt w:val="bullet"/>
      <w:lvlText w:val="•"/>
      <w:lvlJc w:val="left"/>
      <w:pPr>
        <w:tabs>
          <w:tab w:val="num" w:pos="2520"/>
        </w:tabs>
        <w:ind w:left="2520" w:hanging="360"/>
      </w:pPr>
      <w:rPr>
        <w:rFonts w:ascii="Times New Roman" w:hAnsi="Times New Roman" w:hint="default"/>
      </w:rPr>
    </w:lvl>
    <w:lvl w:ilvl="4" w:tplc="621A0922" w:tentative="1">
      <w:start w:val="1"/>
      <w:numFmt w:val="bullet"/>
      <w:lvlText w:val="•"/>
      <w:lvlJc w:val="left"/>
      <w:pPr>
        <w:tabs>
          <w:tab w:val="num" w:pos="3240"/>
        </w:tabs>
        <w:ind w:left="3240" w:hanging="360"/>
      </w:pPr>
      <w:rPr>
        <w:rFonts w:ascii="Times New Roman" w:hAnsi="Times New Roman" w:hint="default"/>
      </w:rPr>
    </w:lvl>
    <w:lvl w:ilvl="5" w:tplc="D9029AE4" w:tentative="1">
      <w:start w:val="1"/>
      <w:numFmt w:val="bullet"/>
      <w:lvlText w:val="•"/>
      <w:lvlJc w:val="left"/>
      <w:pPr>
        <w:tabs>
          <w:tab w:val="num" w:pos="3960"/>
        </w:tabs>
        <w:ind w:left="3960" w:hanging="360"/>
      </w:pPr>
      <w:rPr>
        <w:rFonts w:ascii="Times New Roman" w:hAnsi="Times New Roman" w:hint="default"/>
      </w:rPr>
    </w:lvl>
    <w:lvl w:ilvl="6" w:tplc="C19E5AF8" w:tentative="1">
      <w:start w:val="1"/>
      <w:numFmt w:val="bullet"/>
      <w:lvlText w:val="•"/>
      <w:lvlJc w:val="left"/>
      <w:pPr>
        <w:tabs>
          <w:tab w:val="num" w:pos="4680"/>
        </w:tabs>
        <w:ind w:left="4680" w:hanging="360"/>
      </w:pPr>
      <w:rPr>
        <w:rFonts w:ascii="Times New Roman" w:hAnsi="Times New Roman" w:hint="default"/>
      </w:rPr>
    </w:lvl>
    <w:lvl w:ilvl="7" w:tplc="6C6A88F8" w:tentative="1">
      <w:start w:val="1"/>
      <w:numFmt w:val="bullet"/>
      <w:lvlText w:val="•"/>
      <w:lvlJc w:val="left"/>
      <w:pPr>
        <w:tabs>
          <w:tab w:val="num" w:pos="5400"/>
        </w:tabs>
        <w:ind w:left="5400" w:hanging="360"/>
      </w:pPr>
      <w:rPr>
        <w:rFonts w:ascii="Times New Roman" w:hAnsi="Times New Roman" w:hint="default"/>
      </w:rPr>
    </w:lvl>
    <w:lvl w:ilvl="8" w:tplc="0C8EF2F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66423A94"/>
    <w:multiLevelType w:val="hybridMultilevel"/>
    <w:tmpl w:val="FA74D270"/>
    <w:lvl w:ilvl="0" w:tplc="A6DA6A8A">
      <w:start w:val="1"/>
      <w:numFmt w:val="bullet"/>
      <w:lvlText w:val="•"/>
      <w:lvlJc w:val="left"/>
      <w:pPr>
        <w:tabs>
          <w:tab w:val="num" w:pos="720"/>
        </w:tabs>
        <w:ind w:left="720" w:hanging="360"/>
      </w:pPr>
      <w:rPr>
        <w:rFonts w:ascii="Times New Roman" w:hAnsi="Times New Roman" w:hint="default"/>
      </w:rPr>
    </w:lvl>
    <w:lvl w:ilvl="1" w:tplc="C9B02372" w:tentative="1">
      <w:start w:val="1"/>
      <w:numFmt w:val="bullet"/>
      <w:lvlText w:val="•"/>
      <w:lvlJc w:val="left"/>
      <w:pPr>
        <w:tabs>
          <w:tab w:val="num" w:pos="1440"/>
        </w:tabs>
        <w:ind w:left="1440" w:hanging="360"/>
      </w:pPr>
      <w:rPr>
        <w:rFonts w:ascii="Times New Roman" w:hAnsi="Times New Roman" w:hint="default"/>
      </w:rPr>
    </w:lvl>
    <w:lvl w:ilvl="2" w:tplc="1F34679C" w:tentative="1">
      <w:start w:val="1"/>
      <w:numFmt w:val="bullet"/>
      <w:lvlText w:val="•"/>
      <w:lvlJc w:val="left"/>
      <w:pPr>
        <w:tabs>
          <w:tab w:val="num" w:pos="2160"/>
        </w:tabs>
        <w:ind w:left="2160" w:hanging="360"/>
      </w:pPr>
      <w:rPr>
        <w:rFonts w:ascii="Times New Roman" w:hAnsi="Times New Roman" w:hint="default"/>
      </w:rPr>
    </w:lvl>
    <w:lvl w:ilvl="3" w:tplc="24D0CCE2" w:tentative="1">
      <w:start w:val="1"/>
      <w:numFmt w:val="bullet"/>
      <w:lvlText w:val="•"/>
      <w:lvlJc w:val="left"/>
      <w:pPr>
        <w:tabs>
          <w:tab w:val="num" w:pos="2880"/>
        </w:tabs>
        <w:ind w:left="2880" w:hanging="360"/>
      </w:pPr>
      <w:rPr>
        <w:rFonts w:ascii="Times New Roman" w:hAnsi="Times New Roman" w:hint="default"/>
      </w:rPr>
    </w:lvl>
    <w:lvl w:ilvl="4" w:tplc="6E7AC6E8" w:tentative="1">
      <w:start w:val="1"/>
      <w:numFmt w:val="bullet"/>
      <w:lvlText w:val="•"/>
      <w:lvlJc w:val="left"/>
      <w:pPr>
        <w:tabs>
          <w:tab w:val="num" w:pos="3600"/>
        </w:tabs>
        <w:ind w:left="3600" w:hanging="360"/>
      </w:pPr>
      <w:rPr>
        <w:rFonts w:ascii="Times New Roman" w:hAnsi="Times New Roman" w:hint="default"/>
      </w:rPr>
    </w:lvl>
    <w:lvl w:ilvl="5" w:tplc="297CE6FA" w:tentative="1">
      <w:start w:val="1"/>
      <w:numFmt w:val="bullet"/>
      <w:lvlText w:val="•"/>
      <w:lvlJc w:val="left"/>
      <w:pPr>
        <w:tabs>
          <w:tab w:val="num" w:pos="4320"/>
        </w:tabs>
        <w:ind w:left="4320" w:hanging="360"/>
      </w:pPr>
      <w:rPr>
        <w:rFonts w:ascii="Times New Roman" w:hAnsi="Times New Roman" w:hint="default"/>
      </w:rPr>
    </w:lvl>
    <w:lvl w:ilvl="6" w:tplc="A71ED482" w:tentative="1">
      <w:start w:val="1"/>
      <w:numFmt w:val="bullet"/>
      <w:lvlText w:val="•"/>
      <w:lvlJc w:val="left"/>
      <w:pPr>
        <w:tabs>
          <w:tab w:val="num" w:pos="5040"/>
        </w:tabs>
        <w:ind w:left="5040" w:hanging="360"/>
      </w:pPr>
      <w:rPr>
        <w:rFonts w:ascii="Times New Roman" w:hAnsi="Times New Roman" w:hint="default"/>
      </w:rPr>
    </w:lvl>
    <w:lvl w:ilvl="7" w:tplc="10168FB2" w:tentative="1">
      <w:start w:val="1"/>
      <w:numFmt w:val="bullet"/>
      <w:lvlText w:val="•"/>
      <w:lvlJc w:val="left"/>
      <w:pPr>
        <w:tabs>
          <w:tab w:val="num" w:pos="5760"/>
        </w:tabs>
        <w:ind w:left="5760" w:hanging="360"/>
      </w:pPr>
      <w:rPr>
        <w:rFonts w:ascii="Times New Roman" w:hAnsi="Times New Roman" w:hint="default"/>
      </w:rPr>
    </w:lvl>
    <w:lvl w:ilvl="8" w:tplc="1FC29CD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D65F72"/>
    <w:multiLevelType w:val="hybridMultilevel"/>
    <w:tmpl w:val="D1F43E7C"/>
    <w:lvl w:ilvl="0" w:tplc="A4249C1E">
      <w:start w:val="1"/>
      <w:numFmt w:val="bullet"/>
      <w:lvlText w:val="•"/>
      <w:lvlJc w:val="left"/>
      <w:pPr>
        <w:tabs>
          <w:tab w:val="num" w:pos="720"/>
        </w:tabs>
        <w:ind w:left="720" w:hanging="360"/>
      </w:pPr>
      <w:rPr>
        <w:rFonts w:ascii="Times New Roman" w:hAnsi="Times New Roman" w:hint="default"/>
      </w:rPr>
    </w:lvl>
    <w:lvl w:ilvl="1" w:tplc="93EEBF7E" w:tentative="1">
      <w:start w:val="1"/>
      <w:numFmt w:val="bullet"/>
      <w:lvlText w:val="•"/>
      <w:lvlJc w:val="left"/>
      <w:pPr>
        <w:tabs>
          <w:tab w:val="num" w:pos="1440"/>
        </w:tabs>
        <w:ind w:left="1440" w:hanging="360"/>
      </w:pPr>
      <w:rPr>
        <w:rFonts w:ascii="Times New Roman" w:hAnsi="Times New Roman" w:hint="default"/>
      </w:rPr>
    </w:lvl>
    <w:lvl w:ilvl="2" w:tplc="F9909664" w:tentative="1">
      <w:start w:val="1"/>
      <w:numFmt w:val="bullet"/>
      <w:lvlText w:val="•"/>
      <w:lvlJc w:val="left"/>
      <w:pPr>
        <w:tabs>
          <w:tab w:val="num" w:pos="2160"/>
        </w:tabs>
        <w:ind w:left="2160" w:hanging="360"/>
      </w:pPr>
      <w:rPr>
        <w:rFonts w:ascii="Times New Roman" w:hAnsi="Times New Roman" w:hint="default"/>
      </w:rPr>
    </w:lvl>
    <w:lvl w:ilvl="3" w:tplc="09E4F04C" w:tentative="1">
      <w:start w:val="1"/>
      <w:numFmt w:val="bullet"/>
      <w:lvlText w:val="•"/>
      <w:lvlJc w:val="left"/>
      <w:pPr>
        <w:tabs>
          <w:tab w:val="num" w:pos="2880"/>
        </w:tabs>
        <w:ind w:left="2880" w:hanging="360"/>
      </w:pPr>
      <w:rPr>
        <w:rFonts w:ascii="Times New Roman" w:hAnsi="Times New Roman" w:hint="default"/>
      </w:rPr>
    </w:lvl>
    <w:lvl w:ilvl="4" w:tplc="41F6EC8E" w:tentative="1">
      <w:start w:val="1"/>
      <w:numFmt w:val="bullet"/>
      <w:lvlText w:val="•"/>
      <w:lvlJc w:val="left"/>
      <w:pPr>
        <w:tabs>
          <w:tab w:val="num" w:pos="3600"/>
        </w:tabs>
        <w:ind w:left="3600" w:hanging="360"/>
      </w:pPr>
      <w:rPr>
        <w:rFonts w:ascii="Times New Roman" w:hAnsi="Times New Roman" w:hint="default"/>
      </w:rPr>
    </w:lvl>
    <w:lvl w:ilvl="5" w:tplc="AC1A16D2" w:tentative="1">
      <w:start w:val="1"/>
      <w:numFmt w:val="bullet"/>
      <w:lvlText w:val="•"/>
      <w:lvlJc w:val="left"/>
      <w:pPr>
        <w:tabs>
          <w:tab w:val="num" w:pos="4320"/>
        </w:tabs>
        <w:ind w:left="4320" w:hanging="360"/>
      </w:pPr>
      <w:rPr>
        <w:rFonts w:ascii="Times New Roman" w:hAnsi="Times New Roman" w:hint="default"/>
      </w:rPr>
    </w:lvl>
    <w:lvl w:ilvl="6" w:tplc="CCDCCBE0" w:tentative="1">
      <w:start w:val="1"/>
      <w:numFmt w:val="bullet"/>
      <w:lvlText w:val="•"/>
      <w:lvlJc w:val="left"/>
      <w:pPr>
        <w:tabs>
          <w:tab w:val="num" w:pos="5040"/>
        </w:tabs>
        <w:ind w:left="5040" w:hanging="360"/>
      </w:pPr>
      <w:rPr>
        <w:rFonts w:ascii="Times New Roman" w:hAnsi="Times New Roman" w:hint="default"/>
      </w:rPr>
    </w:lvl>
    <w:lvl w:ilvl="7" w:tplc="D956731C" w:tentative="1">
      <w:start w:val="1"/>
      <w:numFmt w:val="bullet"/>
      <w:lvlText w:val="•"/>
      <w:lvlJc w:val="left"/>
      <w:pPr>
        <w:tabs>
          <w:tab w:val="num" w:pos="5760"/>
        </w:tabs>
        <w:ind w:left="5760" w:hanging="360"/>
      </w:pPr>
      <w:rPr>
        <w:rFonts w:ascii="Times New Roman" w:hAnsi="Times New Roman" w:hint="default"/>
      </w:rPr>
    </w:lvl>
    <w:lvl w:ilvl="8" w:tplc="8344306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C6492E"/>
    <w:multiLevelType w:val="hybridMultilevel"/>
    <w:tmpl w:val="75104002"/>
    <w:lvl w:ilvl="0" w:tplc="E904D134">
      <w:start w:val="1"/>
      <w:numFmt w:val="bullet"/>
      <w:lvlText w:val="•"/>
      <w:lvlJc w:val="left"/>
      <w:pPr>
        <w:tabs>
          <w:tab w:val="num" w:pos="720"/>
        </w:tabs>
        <w:ind w:left="720" w:hanging="360"/>
      </w:pPr>
      <w:rPr>
        <w:rFonts w:ascii="Times New Roman" w:hAnsi="Times New Roman" w:hint="default"/>
      </w:rPr>
    </w:lvl>
    <w:lvl w:ilvl="1" w:tplc="69C636F8" w:tentative="1">
      <w:start w:val="1"/>
      <w:numFmt w:val="bullet"/>
      <w:lvlText w:val="•"/>
      <w:lvlJc w:val="left"/>
      <w:pPr>
        <w:tabs>
          <w:tab w:val="num" w:pos="1440"/>
        </w:tabs>
        <w:ind w:left="1440" w:hanging="360"/>
      </w:pPr>
      <w:rPr>
        <w:rFonts w:ascii="Times New Roman" w:hAnsi="Times New Roman" w:hint="default"/>
      </w:rPr>
    </w:lvl>
    <w:lvl w:ilvl="2" w:tplc="1A2C5EDE" w:tentative="1">
      <w:start w:val="1"/>
      <w:numFmt w:val="bullet"/>
      <w:lvlText w:val="•"/>
      <w:lvlJc w:val="left"/>
      <w:pPr>
        <w:tabs>
          <w:tab w:val="num" w:pos="2160"/>
        </w:tabs>
        <w:ind w:left="2160" w:hanging="360"/>
      </w:pPr>
      <w:rPr>
        <w:rFonts w:ascii="Times New Roman" w:hAnsi="Times New Roman" w:hint="default"/>
      </w:rPr>
    </w:lvl>
    <w:lvl w:ilvl="3" w:tplc="BDFC0EB6" w:tentative="1">
      <w:start w:val="1"/>
      <w:numFmt w:val="bullet"/>
      <w:lvlText w:val="•"/>
      <w:lvlJc w:val="left"/>
      <w:pPr>
        <w:tabs>
          <w:tab w:val="num" w:pos="2880"/>
        </w:tabs>
        <w:ind w:left="2880" w:hanging="360"/>
      </w:pPr>
      <w:rPr>
        <w:rFonts w:ascii="Times New Roman" w:hAnsi="Times New Roman" w:hint="default"/>
      </w:rPr>
    </w:lvl>
    <w:lvl w:ilvl="4" w:tplc="B9243B32" w:tentative="1">
      <w:start w:val="1"/>
      <w:numFmt w:val="bullet"/>
      <w:lvlText w:val="•"/>
      <w:lvlJc w:val="left"/>
      <w:pPr>
        <w:tabs>
          <w:tab w:val="num" w:pos="3600"/>
        </w:tabs>
        <w:ind w:left="3600" w:hanging="360"/>
      </w:pPr>
      <w:rPr>
        <w:rFonts w:ascii="Times New Roman" w:hAnsi="Times New Roman" w:hint="default"/>
      </w:rPr>
    </w:lvl>
    <w:lvl w:ilvl="5" w:tplc="7392044E" w:tentative="1">
      <w:start w:val="1"/>
      <w:numFmt w:val="bullet"/>
      <w:lvlText w:val="•"/>
      <w:lvlJc w:val="left"/>
      <w:pPr>
        <w:tabs>
          <w:tab w:val="num" w:pos="4320"/>
        </w:tabs>
        <w:ind w:left="4320" w:hanging="360"/>
      </w:pPr>
      <w:rPr>
        <w:rFonts w:ascii="Times New Roman" w:hAnsi="Times New Roman" w:hint="default"/>
      </w:rPr>
    </w:lvl>
    <w:lvl w:ilvl="6" w:tplc="93DA91E0" w:tentative="1">
      <w:start w:val="1"/>
      <w:numFmt w:val="bullet"/>
      <w:lvlText w:val="•"/>
      <w:lvlJc w:val="left"/>
      <w:pPr>
        <w:tabs>
          <w:tab w:val="num" w:pos="5040"/>
        </w:tabs>
        <w:ind w:left="5040" w:hanging="360"/>
      </w:pPr>
      <w:rPr>
        <w:rFonts w:ascii="Times New Roman" w:hAnsi="Times New Roman" w:hint="default"/>
      </w:rPr>
    </w:lvl>
    <w:lvl w:ilvl="7" w:tplc="B71095F2" w:tentative="1">
      <w:start w:val="1"/>
      <w:numFmt w:val="bullet"/>
      <w:lvlText w:val="•"/>
      <w:lvlJc w:val="left"/>
      <w:pPr>
        <w:tabs>
          <w:tab w:val="num" w:pos="5760"/>
        </w:tabs>
        <w:ind w:left="5760" w:hanging="360"/>
      </w:pPr>
      <w:rPr>
        <w:rFonts w:ascii="Times New Roman" w:hAnsi="Times New Roman" w:hint="default"/>
      </w:rPr>
    </w:lvl>
    <w:lvl w:ilvl="8" w:tplc="D26883C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086C35"/>
    <w:multiLevelType w:val="hybridMultilevel"/>
    <w:tmpl w:val="00C6F028"/>
    <w:lvl w:ilvl="0" w:tplc="D260464A">
      <w:start w:val="1"/>
      <w:numFmt w:val="bullet"/>
      <w:lvlText w:val="•"/>
      <w:lvlJc w:val="left"/>
      <w:pPr>
        <w:tabs>
          <w:tab w:val="num" w:pos="720"/>
        </w:tabs>
        <w:ind w:left="720" w:hanging="360"/>
      </w:pPr>
      <w:rPr>
        <w:rFonts w:ascii="Times New Roman" w:hAnsi="Times New Roman" w:hint="default"/>
      </w:rPr>
    </w:lvl>
    <w:lvl w:ilvl="1" w:tplc="F4CE028E" w:tentative="1">
      <w:start w:val="1"/>
      <w:numFmt w:val="bullet"/>
      <w:lvlText w:val="•"/>
      <w:lvlJc w:val="left"/>
      <w:pPr>
        <w:tabs>
          <w:tab w:val="num" w:pos="1440"/>
        </w:tabs>
        <w:ind w:left="1440" w:hanging="360"/>
      </w:pPr>
      <w:rPr>
        <w:rFonts w:ascii="Times New Roman" w:hAnsi="Times New Roman" w:hint="default"/>
      </w:rPr>
    </w:lvl>
    <w:lvl w:ilvl="2" w:tplc="83AA9B40" w:tentative="1">
      <w:start w:val="1"/>
      <w:numFmt w:val="bullet"/>
      <w:lvlText w:val="•"/>
      <w:lvlJc w:val="left"/>
      <w:pPr>
        <w:tabs>
          <w:tab w:val="num" w:pos="2160"/>
        </w:tabs>
        <w:ind w:left="2160" w:hanging="360"/>
      </w:pPr>
      <w:rPr>
        <w:rFonts w:ascii="Times New Roman" w:hAnsi="Times New Roman" w:hint="default"/>
      </w:rPr>
    </w:lvl>
    <w:lvl w:ilvl="3" w:tplc="7556D9F8" w:tentative="1">
      <w:start w:val="1"/>
      <w:numFmt w:val="bullet"/>
      <w:lvlText w:val="•"/>
      <w:lvlJc w:val="left"/>
      <w:pPr>
        <w:tabs>
          <w:tab w:val="num" w:pos="2880"/>
        </w:tabs>
        <w:ind w:left="2880" w:hanging="360"/>
      </w:pPr>
      <w:rPr>
        <w:rFonts w:ascii="Times New Roman" w:hAnsi="Times New Roman" w:hint="default"/>
      </w:rPr>
    </w:lvl>
    <w:lvl w:ilvl="4" w:tplc="A5F409DC" w:tentative="1">
      <w:start w:val="1"/>
      <w:numFmt w:val="bullet"/>
      <w:lvlText w:val="•"/>
      <w:lvlJc w:val="left"/>
      <w:pPr>
        <w:tabs>
          <w:tab w:val="num" w:pos="3600"/>
        </w:tabs>
        <w:ind w:left="3600" w:hanging="360"/>
      </w:pPr>
      <w:rPr>
        <w:rFonts w:ascii="Times New Roman" w:hAnsi="Times New Roman" w:hint="default"/>
      </w:rPr>
    </w:lvl>
    <w:lvl w:ilvl="5" w:tplc="A11C1652" w:tentative="1">
      <w:start w:val="1"/>
      <w:numFmt w:val="bullet"/>
      <w:lvlText w:val="•"/>
      <w:lvlJc w:val="left"/>
      <w:pPr>
        <w:tabs>
          <w:tab w:val="num" w:pos="4320"/>
        </w:tabs>
        <w:ind w:left="4320" w:hanging="360"/>
      </w:pPr>
      <w:rPr>
        <w:rFonts w:ascii="Times New Roman" w:hAnsi="Times New Roman" w:hint="default"/>
      </w:rPr>
    </w:lvl>
    <w:lvl w:ilvl="6" w:tplc="A35687B8" w:tentative="1">
      <w:start w:val="1"/>
      <w:numFmt w:val="bullet"/>
      <w:lvlText w:val="•"/>
      <w:lvlJc w:val="left"/>
      <w:pPr>
        <w:tabs>
          <w:tab w:val="num" w:pos="5040"/>
        </w:tabs>
        <w:ind w:left="5040" w:hanging="360"/>
      </w:pPr>
      <w:rPr>
        <w:rFonts w:ascii="Times New Roman" w:hAnsi="Times New Roman" w:hint="default"/>
      </w:rPr>
    </w:lvl>
    <w:lvl w:ilvl="7" w:tplc="243C6A90" w:tentative="1">
      <w:start w:val="1"/>
      <w:numFmt w:val="bullet"/>
      <w:lvlText w:val="•"/>
      <w:lvlJc w:val="left"/>
      <w:pPr>
        <w:tabs>
          <w:tab w:val="num" w:pos="5760"/>
        </w:tabs>
        <w:ind w:left="5760" w:hanging="360"/>
      </w:pPr>
      <w:rPr>
        <w:rFonts w:ascii="Times New Roman" w:hAnsi="Times New Roman" w:hint="default"/>
      </w:rPr>
    </w:lvl>
    <w:lvl w:ilvl="8" w:tplc="91C6E07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BC2B82"/>
    <w:multiLevelType w:val="hybridMultilevel"/>
    <w:tmpl w:val="BC406AA8"/>
    <w:lvl w:ilvl="0" w:tplc="35BE3C2A">
      <w:start w:val="1"/>
      <w:numFmt w:val="bullet"/>
      <w:lvlText w:val="•"/>
      <w:lvlJc w:val="left"/>
      <w:pPr>
        <w:tabs>
          <w:tab w:val="num" w:pos="720"/>
        </w:tabs>
        <w:ind w:left="720" w:hanging="360"/>
      </w:pPr>
      <w:rPr>
        <w:rFonts w:ascii="Times New Roman" w:hAnsi="Times New Roman" w:hint="default"/>
      </w:rPr>
    </w:lvl>
    <w:lvl w:ilvl="1" w:tplc="8D3A8E8A" w:tentative="1">
      <w:start w:val="1"/>
      <w:numFmt w:val="bullet"/>
      <w:lvlText w:val="•"/>
      <w:lvlJc w:val="left"/>
      <w:pPr>
        <w:tabs>
          <w:tab w:val="num" w:pos="1440"/>
        </w:tabs>
        <w:ind w:left="1440" w:hanging="360"/>
      </w:pPr>
      <w:rPr>
        <w:rFonts w:ascii="Times New Roman" w:hAnsi="Times New Roman" w:hint="default"/>
      </w:rPr>
    </w:lvl>
    <w:lvl w:ilvl="2" w:tplc="A9AA8A9E" w:tentative="1">
      <w:start w:val="1"/>
      <w:numFmt w:val="bullet"/>
      <w:lvlText w:val="•"/>
      <w:lvlJc w:val="left"/>
      <w:pPr>
        <w:tabs>
          <w:tab w:val="num" w:pos="2160"/>
        </w:tabs>
        <w:ind w:left="2160" w:hanging="360"/>
      </w:pPr>
      <w:rPr>
        <w:rFonts w:ascii="Times New Roman" w:hAnsi="Times New Roman" w:hint="default"/>
      </w:rPr>
    </w:lvl>
    <w:lvl w:ilvl="3" w:tplc="3AEA74A2" w:tentative="1">
      <w:start w:val="1"/>
      <w:numFmt w:val="bullet"/>
      <w:lvlText w:val="•"/>
      <w:lvlJc w:val="left"/>
      <w:pPr>
        <w:tabs>
          <w:tab w:val="num" w:pos="2880"/>
        </w:tabs>
        <w:ind w:left="2880" w:hanging="360"/>
      </w:pPr>
      <w:rPr>
        <w:rFonts w:ascii="Times New Roman" w:hAnsi="Times New Roman" w:hint="default"/>
      </w:rPr>
    </w:lvl>
    <w:lvl w:ilvl="4" w:tplc="09926BB4" w:tentative="1">
      <w:start w:val="1"/>
      <w:numFmt w:val="bullet"/>
      <w:lvlText w:val="•"/>
      <w:lvlJc w:val="left"/>
      <w:pPr>
        <w:tabs>
          <w:tab w:val="num" w:pos="3600"/>
        </w:tabs>
        <w:ind w:left="3600" w:hanging="360"/>
      </w:pPr>
      <w:rPr>
        <w:rFonts w:ascii="Times New Roman" w:hAnsi="Times New Roman" w:hint="default"/>
      </w:rPr>
    </w:lvl>
    <w:lvl w:ilvl="5" w:tplc="6B46C99C" w:tentative="1">
      <w:start w:val="1"/>
      <w:numFmt w:val="bullet"/>
      <w:lvlText w:val="•"/>
      <w:lvlJc w:val="left"/>
      <w:pPr>
        <w:tabs>
          <w:tab w:val="num" w:pos="4320"/>
        </w:tabs>
        <w:ind w:left="4320" w:hanging="360"/>
      </w:pPr>
      <w:rPr>
        <w:rFonts w:ascii="Times New Roman" w:hAnsi="Times New Roman" w:hint="default"/>
      </w:rPr>
    </w:lvl>
    <w:lvl w:ilvl="6" w:tplc="E4E85A70" w:tentative="1">
      <w:start w:val="1"/>
      <w:numFmt w:val="bullet"/>
      <w:lvlText w:val="•"/>
      <w:lvlJc w:val="left"/>
      <w:pPr>
        <w:tabs>
          <w:tab w:val="num" w:pos="5040"/>
        </w:tabs>
        <w:ind w:left="5040" w:hanging="360"/>
      </w:pPr>
      <w:rPr>
        <w:rFonts w:ascii="Times New Roman" w:hAnsi="Times New Roman" w:hint="default"/>
      </w:rPr>
    </w:lvl>
    <w:lvl w:ilvl="7" w:tplc="E430A7FA" w:tentative="1">
      <w:start w:val="1"/>
      <w:numFmt w:val="bullet"/>
      <w:lvlText w:val="•"/>
      <w:lvlJc w:val="left"/>
      <w:pPr>
        <w:tabs>
          <w:tab w:val="num" w:pos="5760"/>
        </w:tabs>
        <w:ind w:left="5760" w:hanging="360"/>
      </w:pPr>
      <w:rPr>
        <w:rFonts w:ascii="Times New Roman" w:hAnsi="Times New Roman" w:hint="default"/>
      </w:rPr>
    </w:lvl>
    <w:lvl w:ilvl="8" w:tplc="9926C64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2A1D6C"/>
    <w:multiLevelType w:val="hybridMultilevel"/>
    <w:tmpl w:val="EE468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D040FA"/>
    <w:multiLevelType w:val="hybridMultilevel"/>
    <w:tmpl w:val="D246594E"/>
    <w:lvl w:ilvl="0" w:tplc="89B42AFA">
      <w:start w:val="1"/>
      <w:numFmt w:val="bullet"/>
      <w:lvlText w:val="•"/>
      <w:lvlJc w:val="left"/>
      <w:pPr>
        <w:tabs>
          <w:tab w:val="num" w:pos="720"/>
        </w:tabs>
        <w:ind w:left="720" w:hanging="360"/>
      </w:pPr>
      <w:rPr>
        <w:rFonts w:ascii="Times New Roman" w:hAnsi="Times New Roman" w:hint="default"/>
      </w:rPr>
    </w:lvl>
    <w:lvl w:ilvl="1" w:tplc="1E30671A" w:tentative="1">
      <w:start w:val="1"/>
      <w:numFmt w:val="bullet"/>
      <w:lvlText w:val="•"/>
      <w:lvlJc w:val="left"/>
      <w:pPr>
        <w:tabs>
          <w:tab w:val="num" w:pos="1440"/>
        </w:tabs>
        <w:ind w:left="1440" w:hanging="360"/>
      </w:pPr>
      <w:rPr>
        <w:rFonts w:ascii="Times New Roman" w:hAnsi="Times New Roman" w:hint="default"/>
      </w:rPr>
    </w:lvl>
    <w:lvl w:ilvl="2" w:tplc="C150C01A" w:tentative="1">
      <w:start w:val="1"/>
      <w:numFmt w:val="bullet"/>
      <w:lvlText w:val="•"/>
      <w:lvlJc w:val="left"/>
      <w:pPr>
        <w:tabs>
          <w:tab w:val="num" w:pos="2160"/>
        </w:tabs>
        <w:ind w:left="2160" w:hanging="360"/>
      </w:pPr>
      <w:rPr>
        <w:rFonts w:ascii="Times New Roman" w:hAnsi="Times New Roman" w:hint="default"/>
      </w:rPr>
    </w:lvl>
    <w:lvl w:ilvl="3" w:tplc="2134199C" w:tentative="1">
      <w:start w:val="1"/>
      <w:numFmt w:val="bullet"/>
      <w:lvlText w:val="•"/>
      <w:lvlJc w:val="left"/>
      <w:pPr>
        <w:tabs>
          <w:tab w:val="num" w:pos="2880"/>
        </w:tabs>
        <w:ind w:left="2880" w:hanging="360"/>
      </w:pPr>
      <w:rPr>
        <w:rFonts w:ascii="Times New Roman" w:hAnsi="Times New Roman" w:hint="default"/>
      </w:rPr>
    </w:lvl>
    <w:lvl w:ilvl="4" w:tplc="D374AE9C" w:tentative="1">
      <w:start w:val="1"/>
      <w:numFmt w:val="bullet"/>
      <w:lvlText w:val="•"/>
      <w:lvlJc w:val="left"/>
      <w:pPr>
        <w:tabs>
          <w:tab w:val="num" w:pos="3600"/>
        </w:tabs>
        <w:ind w:left="3600" w:hanging="360"/>
      </w:pPr>
      <w:rPr>
        <w:rFonts w:ascii="Times New Roman" w:hAnsi="Times New Roman" w:hint="default"/>
      </w:rPr>
    </w:lvl>
    <w:lvl w:ilvl="5" w:tplc="1B96B194" w:tentative="1">
      <w:start w:val="1"/>
      <w:numFmt w:val="bullet"/>
      <w:lvlText w:val="•"/>
      <w:lvlJc w:val="left"/>
      <w:pPr>
        <w:tabs>
          <w:tab w:val="num" w:pos="4320"/>
        </w:tabs>
        <w:ind w:left="4320" w:hanging="360"/>
      </w:pPr>
      <w:rPr>
        <w:rFonts w:ascii="Times New Roman" w:hAnsi="Times New Roman" w:hint="default"/>
      </w:rPr>
    </w:lvl>
    <w:lvl w:ilvl="6" w:tplc="2F449E5A" w:tentative="1">
      <w:start w:val="1"/>
      <w:numFmt w:val="bullet"/>
      <w:lvlText w:val="•"/>
      <w:lvlJc w:val="left"/>
      <w:pPr>
        <w:tabs>
          <w:tab w:val="num" w:pos="5040"/>
        </w:tabs>
        <w:ind w:left="5040" w:hanging="360"/>
      </w:pPr>
      <w:rPr>
        <w:rFonts w:ascii="Times New Roman" w:hAnsi="Times New Roman" w:hint="default"/>
      </w:rPr>
    </w:lvl>
    <w:lvl w:ilvl="7" w:tplc="4B9E537C" w:tentative="1">
      <w:start w:val="1"/>
      <w:numFmt w:val="bullet"/>
      <w:lvlText w:val="•"/>
      <w:lvlJc w:val="left"/>
      <w:pPr>
        <w:tabs>
          <w:tab w:val="num" w:pos="5760"/>
        </w:tabs>
        <w:ind w:left="5760" w:hanging="360"/>
      </w:pPr>
      <w:rPr>
        <w:rFonts w:ascii="Times New Roman" w:hAnsi="Times New Roman" w:hint="default"/>
      </w:rPr>
    </w:lvl>
    <w:lvl w:ilvl="8" w:tplc="11B4AC1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8DF4C07"/>
    <w:multiLevelType w:val="hybridMultilevel"/>
    <w:tmpl w:val="EB6E9CC6"/>
    <w:lvl w:ilvl="0" w:tplc="D8C0DA16">
      <w:start w:val="1"/>
      <w:numFmt w:val="bullet"/>
      <w:lvlText w:val="•"/>
      <w:lvlJc w:val="left"/>
      <w:pPr>
        <w:tabs>
          <w:tab w:val="num" w:pos="720"/>
        </w:tabs>
        <w:ind w:left="720" w:hanging="360"/>
      </w:pPr>
      <w:rPr>
        <w:rFonts w:ascii="Times New Roman" w:hAnsi="Times New Roman" w:hint="default"/>
      </w:rPr>
    </w:lvl>
    <w:lvl w:ilvl="1" w:tplc="1F045C14" w:tentative="1">
      <w:start w:val="1"/>
      <w:numFmt w:val="bullet"/>
      <w:lvlText w:val="•"/>
      <w:lvlJc w:val="left"/>
      <w:pPr>
        <w:tabs>
          <w:tab w:val="num" w:pos="1440"/>
        </w:tabs>
        <w:ind w:left="1440" w:hanging="360"/>
      </w:pPr>
      <w:rPr>
        <w:rFonts w:ascii="Times New Roman" w:hAnsi="Times New Roman" w:hint="default"/>
      </w:rPr>
    </w:lvl>
    <w:lvl w:ilvl="2" w:tplc="ED1A866A" w:tentative="1">
      <w:start w:val="1"/>
      <w:numFmt w:val="bullet"/>
      <w:lvlText w:val="•"/>
      <w:lvlJc w:val="left"/>
      <w:pPr>
        <w:tabs>
          <w:tab w:val="num" w:pos="2160"/>
        </w:tabs>
        <w:ind w:left="2160" w:hanging="360"/>
      </w:pPr>
      <w:rPr>
        <w:rFonts w:ascii="Times New Roman" w:hAnsi="Times New Roman" w:hint="default"/>
      </w:rPr>
    </w:lvl>
    <w:lvl w:ilvl="3" w:tplc="1AD0E7EA" w:tentative="1">
      <w:start w:val="1"/>
      <w:numFmt w:val="bullet"/>
      <w:lvlText w:val="•"/>
      <w:lvlJc w:val="left"/>
      <w:pPr>
        <w:tabs>
          <w:tab w:val="num" w:pos="2880"/>
        </w:tabs>
        <w:ind w:left="2880" w:hanging="360"/>
      </w:pPr>
      <w:rPr>
        <w:rFonts w:ascii="Times New Roman" w:hAnsi="Times New Roman" w:hint="default"/>
      </w:rPr>
    </w:lvl>
    <w:lvl w:ilvl="4" w:tplc="88C6AA90" w:tentative="1">
      <w:start w:val="1"/>
      <w:numFmt w:val="bullet"/>
      <w:lvlText w:val="•"/>
      <w:lvlJc w:val="left"/>
      <w:pPr>
        <w:tabs>
          <w:tab w:val="num" w:pos="3600"/>
        </w:tabs>
        <w:ind w:left="3600" w:hanging="360"/>
      </w:pPr>
      <w:rPr>
        <w:rFonts w:ascii="Times New Roman" w:hAnsi="Times New Roman" w:hint="default"/>
      </w:rPr>
    </w:lvl>
    <w:lvl w:ilvl="5" w:tplc="FD9AB30A" w:tentative="1">
      <w:start w:val="1"/>
      <w:numFmt w:val="bullet"/>
      <w:lvlText w:val="•"/>
      <w:lvlJc w:val="left"/>
      <w:pPr>
        <w:tabs>
          <w:tab w:val="num" w:pos="4320"/>
        </w:tabs>
        <w:ind w:left="4320" w:hanging="360"/>
      </w:pPr>
      <w:rPr>
        <w:rFonts w:ascii="Times New Roman" w:hAnsi="Times New Roman" w:hint="default"/>
      </w:rPr>
    </w:lvl>
    <w:lvl w:ilvl="6" w:tplc="14124CA4" w:tentative="1">
      <w:start w:val="1"/>
      <w:numFmt w:val="bullet"/>
      <w:lvlText w:val="•"/>
      <w:lvlJc w:val="left"/>
      <w:pPr>
        <w:tabs>
          <w:tab w:val="num" w:pos="5040"/>
        </w:tabs>
        <w:ind w:left="5040" w:hanging="360"/>
      </w:pPr>
      <w:rPr>
        <w:rFonts w:ascii="Times New Roman" w:hAnsi="Times New Roman" w:hint="default"/>
      </w:rPr>
    </w:lvl>
    <w:lvl w:ilvl="7" w:tplc="C4E661B0" w:tentative="1">
      <w:start w:val="1"/>
      <w:numFmt w:val="bullet"/>
      <w:lvlText w:val="•"/>
      <w:lvlJc w:val="left"/>
      <w:pPr>
        <w:tabs>
          <w:tab w:val="num" w:pos="5760"/>
        </w:tabs>
        <w:ind w:left="5760" w:hanging="360"/>
      </w:pPr>
      <w:rPr>
        <w:rFonts w:ascii="Times New Roman" w:hAnsi="Times New Roman" w:hint="default"/>
      </w:rPr>
    </w:lvl>
    <w:lvl w:ilvl="8" w:tplc="36E8B58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B41456D"/>
    <w:multiLevelType w:val="hybridMultilevel"/>
    <w:tmpl w:val="372E4E20"/>
    <w:lvl w:ilvl="0" w:tplc="7EF036EA">
      <w:start w:val="1"/>
      <w:numFmt w:val="bullet"/>
      <w:lvlText w:val="•"/>
      <w:lvlJc w:val="left"/>
      <w:pPr>
        <w:tabs>
          <w:tab w:val="num" w:pos="720"/>
        </w:tabs>
        <w:ind w:left="720" w:hanging="360"/>
      </w:pPr>
      <w:rPr>
        <w:rFonts w:ascii="Times New Roman" w:hAnsi="Times New Roman" w:hint="default"/>
      </w:rPr>
    </w:lvl>
    <w:lvl w:ilvl="1" w:tplc="10EC79D6" w:tentative="1">
      <w:start w:val="1"/>
      <w:numFmt w:val="bullet"/>
      <w:lvlText w:val="•"/>
      <w:lvlJc w:val="left"/>
      <w:pPr>
        <w:tabs>
          <w:tab w:val="num" w:pos="1440"/>
        </w:tabs>
        <w:ind w:left="1440" w:hanging="360"/>
      </w:pPr>
      <w:rPr>
        <w:rFonts w:ascii="Times New Roman" w:hAnsi="Times New Roman" w:hint="default"/>
      </w:rPr>
    </w:lvl>
    <w:lvl w:ilvl="2" w:tplc="75522C32" w:tentative="1">
      <w:start w:val="1"/>
      <w:numFmt w:val="bullet"/>
      <w:lvlText w:val="•"/>
      <w:lvlJc w:val="left"/>
      <w:pPr>
        <w:tabs>
          <w:tab w:val="num" w:pos="2160"/>
        </w:tabs>
        <w:ind w:left="2160" w:hanging="360"/>
      </w:pPr>
      <w:rPr>
        <w:rFonts w:ascii="Times New Roman" w:hAnsi="Times New Roman" w:hint="default"/>
      </w:rPr>
    </w:lvl>
    <w:lvl w:ilvl="3" w:tplc="09E87B2A" w:tentative="1">
      <w:start w:val="1"/>
      <w:numFmt w:val="bullet"/>
      <w:lvlText w:val="•"/>
      <w:lvlJc w:val="left"/>
      <w:pPr>
        <w:tabs>
          <w:tab w:val="num" w:pos="2880"/>
        </w:tabs>
        <w:ind w:left="2880" w:hanging="360"/>
      </w:pPr>
      <w:rPr>
        <w:rFonts w:ascii="Times New Roman" w:hAnsi="Times New Roman" w:hint="default"/>
      </w:rPr>
    </w:lvl>
    <w:lvl w:ilvl="4" w:tplc="65E2229C" w:tentative="1">
      <w:start w:val="1"/>
      <w:numFmt w:val="bullet"/>
      <w:lvlText w:val="•"/>
      <w:lvlJc w:val="left"/>
      <w:pPr>
        <w:tabs>
          <w:tab w:val="num" w:pos="3600"/>
        </w:tabs>
        <w:ind w:left="3600" w:hanging="360"/>
      </w:pPr>
      <w:rPr>
        <w:rFonts w:ascii="Times New Roman" w:hAnsi="Times New Roman" w:hint="default"/>
      </w:rPr>
    </w:lvl>
    <w:lvl w:ilvl="5" w:tplc="3B023092" w:tentative="1">
      <w:start w:val="1"/>
      <w:numFmt w:val="bullet"/>
      <w:lvlText w:val="•"/>
      <w:lvlJc w:val="left"/>
      <w:pPr>
        <w:tabs>
          <w:tab w:val="num" w:pos="4320"/>
        </w:tabs>
        <w:ind w:left="4320" w:hanging="360"/>
      </w:pPr>
      <w:rPr>
        <w:rFonts w:ascii="Times New Roman" w:hAnsi="Times New Roman" w:hint="default"/>
      </w:rPr>
    </w:lvl>
    <w:lvl w:ilvl="6" w:tplc="C40A5518" w:tentative="1">
      <w:start w:val="1"/>
      <w:numFmt w:val="bullet"/>
      <w:lvlText w:val="•"/>
      <w:lvlJc w:val="left"/>
      <w:pPr>
        <w:tabs>
          <w:tab w:val="num" w:pos="5040"/>
        </w:tabs>
        <w:ind w:left="5040" w:hanging="360"/>
      </w:pPr>
      <w:rPr>
        <w:rFonts w:ascii="Times New Roman" w:hAnsi="Times New Roman" w:hint="default"/>
      </w:rPr>
    </w:lvl>
    <w:lvl w:ilvl="7" w:tplc="EE48BF86" w:tentative="1">
      <w:start w:val="1"/>
      <w:numFmt w:val="bullet"/>
      <w:lvlText w:val="•"/>
      <w:lvlJc w:val="left"/>
      <w:pPr>
        <w:tabs>
          <w:tab w:val="num" w:pos="5760"/>
        </w:tabs>
        <w:ind w:left="5760" w:hanging="360"/>
      </w:pPr>
      <w:rPr>
        <w:rFonts w:ascii="Times New Roman" w:hAnsi="Times New Roman" w:hint="default"/>
      </w:rPr>
    </w:lvl>
    <w:lvl w:ilvl="8" w:tplc="04A20FA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DC669AB"/>
    <w:multiLevelType w:val="hybridMultilevel"/>
    <w:tmpl w:val="410273CC"/>
    <w:lvl w:ilvl="0" w:tplc="F37A10F6">
      <w:start w:val="1"/>
      <w:numFmt w:val="bullet"/>
      <w:lvlText w:val="•"/>
      <w:lvlJc w:val="left"/>
      <w:pPr>
        <w:tabs>
          <w:tab w:val="num" w:pos="720"/>
        </w:tabs>
        <w:ind w:left="720" w:hanging="360"/>
      </w:pPr>
      <w:rPr>
        <w:rFonts w:ascii="Times New Roman" w:hAnsi="Times New Roman" w:hint="default"/>
      </w:rPr>
    </w:lvl>
    <w:lvl w:ilvl="1" w:tplc="F5D8294E" w:tentative="1">
      <w:start w:val="1"/>
      <w:numFmt w:val="bullet"/>
      <w:lvlText w:val="•"/>
      <w:lvlJc w:val="left"/>
      <w:pPr>
        <w:tabs>
          <w:tab w:val="num" w:pos="1440"/>
        </w:tabs>
        <w:ind w:left="1440" w:hanging="360"/>
      </w:pPr>
      <w:rPr>
        <w:rFonts w:ascii="Times New Roman" w:hAnsi="Times New Roman" w:hint="default"/>
      </w:rPr>
    </w:lvl>
    <w:lvl w:ilvl="2" w:tplc="DE7E433A" w:tentative="1">
      <w:start w:val="1"/>
      <w:numFmt w:val="bullet"/>
      <w:lvlText w:val="•"/>
      <w:lvlJc w:val="left"/>
      <w:pPr>
        <w:tabs>
          <w:tab w:val="num" w:pos="2160"/>
        </w:tabs>
        <w:ind w:left="2160" w:hanging="360"/>
      </w:pPr>
      <w:rPr>
        <w:rFonts w:ascii="Times New Roman" w:hAnsi="Times New Roman" w:hint="default"/>
      </w:rPr>
    </w:lvl>
    <w:lvl w:ilvl="3" w:tplc="8404F5A8" w:tentative="1">
      <w:start w:val="1"/>
      <w:numFmt w:val="bullet"/>
      <w:lvlText w:val="•"/>
      <w:lvlJc w:val="left"/>
      <w:pPr>
        <w:tabs>
          <w:tab w:val="num" w:pos="2880"/>
        </w:tabs>
        <w:ind w:left="2880" w:hanging="360"/>
      </w:pPr>
      <w:rPr>
        <w:rFonts w:ascii="Times New Roman" w:hAnsi="Times New Roman" w:hint="default"/>
      </w:rPr>
    </w:lvl>
    <w:lvl w:ilvl="4" w:tplc="DDEC3824" w:tentative="1">
      <w:start w:val="1"/>
      <w:numFmt w:val="bullet"/>
      <w:lvlText w:val="•"/>
      <w:lvlJc w:val="left"/>
      <w:pPr>
        <w:tabs>
          <w:tab w:val="num" w:pos="3600"/>
        </w:tabs>
        <w:ind w:left="3600" w:hanging="360"/>
      </w:pPr>
      <w:rPr>
        <w:rFonts w:ascii="Times New Roman" w:hAnsi="Times New Roman" w:hint="default"/>
      </w:rPr>
    </w:lvl>
    <w:lvl w:ilvl="5" w:tplc="07C2E260" w:tentative="1">
      <w:start w:val="1"/>
      <w:numFmt w:val="bullet"/>
      <w:lvlText w:val="•"/>
      <w:lvlJc w:val="left"/>
      <w:pPr>
        <w:tabs>
          <w:tab w:val="num" w:pos="4320"/>
        </w:tabs>
        <w:ind w:left="4320" w:hanging="360"/>
      </w:pPr>
      <w:rPr>
        <w:rFonts w:ascii="Times New Roman" w:hAnsi="Times New Roman" w:hint="default"/>
      </w:rPr>
    </w:lvl>
    <w:lvl w:ilvl="6" w:tplc="1382ADE6" w:tentative="1">
      <w:start w:val="1"/>
      <w:numFmt w:val="bullet"/>
      <w:lvlText w:val="•"/>
      <w:lvlJc w:val="left"/>
      <w:pPr>
        <w:tabs>
          <w:tab w:val="num" w:pos="5040"/>
        </w:tabs>
        <w:ind w:left="5040" w:hanging="360"/>
      </w:pPr>
      <w:rPr>
        <w:rFonts w:ascii="Times New Roman" w:hAnsi="Times New Roman" w:hint="default"/>
      </w:rPr>
    </w:lvl>
    <w:lvl w:ilvl="7" w:tplc="BEA2ECDA" w:tentative="1">
      <w:start w:val="1"/>
      <w:numFmt w:val="bullet"/>
      <w:lvlText w:val="•"/>
      <w:lvlJc w:val="left"/>
      <w:pPr>
        <w:tabs>
          <w:tab w:val="num" w:pos="5760"/>
        </w:tabs>
        <w:ind w:left="5760" w:hanging="360"/>
      </w:pPr>
      <w:rPr>
        <w:rFonts w:ascii="Times New Roman" w:hAnsi="Times New Roman" w:hint="default"/>
      </w:rPr>
    </w:lvl>
    <w:lvl w:ilvl="8" w:tplc="17FA1A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28"/>
  </w:num>
  <w:num w:numId="4">
    <w:abstractNumId w:val="18"/>
  </w:num>
  <w:num w:numId="5">
    <w:abstractNumId w:val="6"/>
  </w:num>
  <w:num w:numId="6">
    <w:abstractNumId w:val="22"/>
  </w:num>
  <w:num w:numId="7">
    <w:abstractNumId w:val="24"/>
  </w:num>
  <w:num w:numId="8">
    <w:abstractNumId w:val="27"/>
  </w:num>
  <w:num w:numId="9">
    <w:abstractNumId w:val="30"/>
  </w:num>
  <w:num w:numId="10">
    <w:abstractNumId w:val="29"/>
  </w:num>
  <w:num w:numId="11">
    <w:abstractNumId w:val="9"/>
  </w:num>
  <w:num w:numId="12">
    <w:abstractNumId w:val="31"/>
  </w:num>
  <w:num w:numId="13">
    <w:abstractNumId w:val="23"/>
  </w:num>
  <w:num w:numId="14">
    <w:abstractNumId w:val="19"/>
  </w:num>
  <w:num w:numId="15">
    <w:abstractNumId w:val="10"/>
  </w:num>
  <w:num w:numId="16">
    <w:abstractNumId w:val="15"/>
  </w:num>
  <w:num w:numId="17">
    <w:abstractNumId w:val="2"/>
  </w:num>
  <w:num w:numId="18">
    <w:abstractNumId w:val="13"/>
  </w:num>
  <w:num w:numId="19">
    <w:abstractNumId w:val="0"/>
  </w:num>
  <w:num w:numId="20">
    <w:abstractNumId w:val="12"/>
  </w:num>
  <w:num w:numId="21">
    <w:abstractNumId w:val="25"/>
  </w:num>
  <w:num w:numId="22">
    <w:abstractNumId w:val="20"/>
  </w:num>
  <w:num w:numId="23">
    <w:abstractNumId w:val="21"/>
  </w:num>
  <w:num w:numId="24">
    <w:abstractNumId w:val="3"/>
  </w:num>
  <w:num w:numId="25">
    <w:abstractNumId w:val="16"/>
  </w:num>
  <w:num w:numId="26">
    <w:abstractNumId w:val="7"/>
  </w:num>
  <w:num w:numId="27">
    <w:abstractNumId w:val="8"/>
  </w:num>
  <w:num w:numId="28">
    <w:abstractNumId w:val="17"/>
  </w:num>
  <w:num w:numId="29">
    <w:abstractNumId w:val="26"/>
  </w:num>
  <w:num w:numId="30">
    <w:abstractNumId w:val="14"/>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AF"/>
    <w:rsid w:val="00024943"/>
    <w:rsid w:val="000432C0"/>
    <w:rsid w:val="00046818"/>
    <w:rsid w:val="000A442B"/>
    <w:rsid w:val="000C7CD2"/>
    <w:rsid w:val="000E0216"/>
    <w:rsid w:val="000E2638"/>
    <w:rsid w:val="00102CEE"/>
    <w:rsid w:val="00105BB4"/>
    <w:rsid w:val="0011041C"/>
    <w:rsid w:val="00123F2A"/>
    <w:rsid w:val="00125460"/>
    <w:rsid w:val="00155A4D"/>
    <w:rsid w:val="0015601A"/>
    <w:rsid w:val="0015776C"/>
    <w:rsid w:val="00167691"/>
    <w:rsid w:val="00171FE6"/>
    <w:rsid w:val="00177821"/>
    <w:rsid w:val="001E4908"/>
    <w:rsid w:val="001F7CAA"/>
    <w:rsid w:val="00212653"/>
    <w:rsid w:val="00212EAC"/>
    <w:rsid w:val="00233081"/>
    <w:rsid w:val="002472C2"/>
    <w:rsid w:val="00250608"/>
    <w:rsid w:val="0025617C"/>
    <w:rsid w:val="00263E7A"/>
    <w:rsid w:val="00265F1F"/>
    <w:rsid w:val="002917AB"/>
    <w:rsid w:val="00296A5D"/>
    <w:rsid w:val="002A391C"/>
    <w:rsid w:val="002B2E97"/>
    <w:rsid w:val="002F1144"/>
    <w:rsid w:val="002F11CE"/>
    <w:rsid w:val="002F17F1"/>
    <w:rsid w:val="002F3676"/>
    <w:rsid w:val="002F7386"/>
    <w:rsid w:val="00346846"/>
    <w:rsid w:val="00351128"/>
    <w:rsid w:val="00384E01"/>
    <w:rsid w:val="003A35B2"/>
    <w:rsid w:val="003A47A8"/>
    <w:rsid w:val="003A62EB"/>
    <w:rsid w:val="003B3C27"/>
    <w:rsid w:val="003C6A86"/>
    <w:rsid w:val="003C7CDF"/>
    <w:rsid w:val="003E4E6B"/>
    <w:rsid w:val="003F3D47"/>
    <w:rsid w:val="004052DE"/>
    <w:rsid w:val="004067F2"/>
    <w:rsid w:val="0042185E"/>
    <w:rsid w:val="0043265A"/>
    <w:rsid w:val="004328F5"/>
    <w:rsid w:val="004341D7"/>
    <w:rsid w:val="00435FF1"/>
    <w:rsid w:val="00445FFB"/>
    <w:rsid w:val="0044611B"/>
    <w:rsid w:val="00456BDD"/>
    <w:rsid w:val="00456D5F"/>
    <w:rsid w:val="004604AA"/>
    <w:rsid w:val="00464CA6"/>
    <w:rsid w:val="004A1555"/>
    <w:rsid w:val="004A1557"/>
    <w:rsid w:val="004C0C47"/>
    <w:rsid w:val="004D32CB"/>
    <w:rsid w:val="004D68BA"/>
    <w:rsid w:val="004E1C09"/>
    <w:rsid w:val="00520C1A"/>
    <w:rsid w:val="00537131"/>
    <w:rsid w:val="00541DA7"/>
    <w:rsid w:val="00546AD3"/>
    <w:rsid w:val="0054771E"/>
    <w:rsid w:val="00555643"/>
    <w:rsid w:val="00582995"/>
    <w:rsid w:val="0059099E"/>
    <w:rsid w:val="00591693"/>
    <w:rsid w:val="00597E51"/>
    <w:rsid w:val="005C648E"/>
    <w:rsid w:val="005C770C"/>
    <w:rsid w:val="005E3F1F"/>
    <w:rsid w:val="005F46A8"/>
    <w:rsid w:val="006046BB"/>
    <w:rsid w:val="0060565B"/>
    <w:rsid w:val="00614622"/>
    <w:rsid w:val="00640633"/>
    <w:rsid w:val="00645A36"/>
    <w:rsid w:val="00647627"/>
    <w:rsid w:val="00677E93"/>
    <w:rsid w:val="0068776B"/>
    <w:rsid w:val="00697E80"/>
    <w:rsid w:val="006A5C7A"/>
    <w:rsid w:val="006A6CDC"/>
    <w:rsid w:val="006B7DE6"/>
    <w:rsid w:val="006C18D3"/>
    <w:rsid w:val="006C523F"/>
    <w:rsid w:val="006D1AD0"/>
    <w:rsid w:val="006D1EE1"/>
    <w:rsid w:val="007026DF"/>
    <w:rsid w:val="00704A42"/>
    <w:rsid w:val="00705EAA"/>
    <w:rsid w:val="00730415"/>
    <w:rsid w:val="0073079A"/>
    <w:rsid w:val="00737ADC"/>
    <w:rsid w:val="00751CC2"/>
    <w:rsid w:val="007548D6"/>
    <w:rsid w:val="00754BB0"/>
    <w:rsid w:val="00755CA3"/>
    <w:rsid w:val="007641B9"/>
    <w:rsid w:val="007705F9"/>
    <w:rsid w:val="007A1A53"/>
    <w:rsid w:val="007A26F0"/>
    <w:rsid w:val="007D30DA"/>
    <w:rsid w:val="007E69B5"/>
    <w:rsid w:val="00800387"/>
    <w:rsid w:val="0080287F"/>
    <w:rsid w:val="00805108"/>
    <w:rsid w:val="00805D0D"/>
    <w:rsid w:val="00830824"/>
    <w:rsid w:val="008471B1"/>
    <w:rsid w:val="00871751"/>
    <w:rsid w:val="00894454"/>
    <w:rsid w:val="008A1DFB"/>
    <w:rsid w:val="008E48A0"/>
    <w:rsid w:val="00903875"/>
    <w:rsid w:val="00917284"/>
    <w:rsid w:val="00924595"/>
    <w:rsid w:val="00925986"/>
    <w:rsid w:val="009637AD"/>
    <w:rsid w:val="00964C5B"/>
    <w:rsid w:val="00977C59"/>
    <w:rsid w:val="009825E2"/>
    <w:rsid w:val="00997FD9"/>
    <w:rsid w:val="009B36E8"/>
    <w:rsid w:val="009D3780"/>
    <w:rsid w:val="009D6504"/>
    <w:rsid w:val="009F5DFB"/>
    <w:rsid w:val="00A04196"/>
    <w:rsid w:val="00A3099C"/>
    <w:rsid w:val="00A81B00"/>
    <w:rsid w:val="00AC7F6A"/>
    <w:rsid w:val="00AD5388"/>
    <w:rsid w:val="00AE16CF"/>
    <w:rsid w:val="00AF5959"/>
    <w:rsid w:val="00B04F0D"/>
    <w:rsid w:val="00B2739C"/>
    <w:rsid w:val="00B433FB"/>
    <w:rsid w:val="00B511DD"/>
    <w:rsid w:val="00B6466C"/>
    <w:rsid w:val="00B64906"/>
    <w:rsid w:val="00B651D1"/>
    <w:rsid w:val="00B7627E"/>
    <w:rsid w:val="00B814B8"/>
    <w:rsid w:val="00B840BC"/>
    <w:rsid w:val="00B844B3"/>
    <w:rsid w:val="00B907BE"/>
    <w:rsid w:val="00B93583"/>
    <w:rsid w:val="00BA4D22"/>
    <w:rsid w:val="00BB0205"/>
    <w:rsid w:val="00BB64E6"/>
    <w:rsid w:val="00BE0BDD"/>
    <w:rsid w:val="00C241D2"/>
    <w:rsid w:val="00C24ADE"/>
    <w:rsid w:val="00C27D5B"/>
    <w:rsid w:val="00C30B97"/>
    <w:rsid w:val="00C3420B"/>
    <w:rsid w:val="00C41208"/>
    <w:rsid w:val="00C434F7"/>
    <w:rsid w:val="00C86C4D"/>
    <w:rsid w:val="00C942AD"/>
    <w:rsid w:val="00CB5680"/>
    <w:rsid w:val="00CB7DE9"/>
    <w:rsid w:val="00CD17FC"/>
    <w:rsid w:val="00CD2130"/>
    <w:rsid w:val="00CD250D"/>
    <w:rsid w:val="00CE2106"/>
    <w:rsid w:val="00CF7FC7"/>
    <w:rsid w:val="00D00E8F"/>
    <w:rsid w:val="00D01D90"/>
    <w:rsid w:val="00D04DB3"/>
    <w:rsid w:val="00D234F0"/>
    <w:rsid w:val="00D345AF"/>
    <w:rsid w:val="00D62E66"/>
    <w:rsid w:val="00D86740"/>
    <w:rsid w:val="00DC2A73"/>
    <w:rsid w:val="00DC66D4"/>
    <w:rsid w:val="00DD2003"/>
    <w:rsid w:val="00DE1035"/>
    <w:rsid w:val="00E019F1"/>
    <w:rsid w:val="00E07DCF"/>
    <w:rsid w:val="00E36C42"/>
    <w:rsid w:val="00E56055"/>
    <w:rsid w:val="00E8110A"/>
    <w:rsid w:val="00E82FD7"/>
    <w:rsid w:val="00E9437D"/>
    <w:rsid w:val="00EB6DFA"/>
    <w:rsid w:val="00EC46D0"/>
    <w:rsid w:val="00ED0038"/>
    <w:rsid w:val="00EF689F"/>
    <w:rsid w:val="00F225A3"/>
    <w:rsid w:val="00F25619"/>
    <w:rsid w:val="00F52AA8"/>
    <w:rsid w:val="00F57982"/>
    <w:rsid w:val="00F756A8"/>
    <w:rsid w:val="00F900DD"/>
    <w:rsid w:val="00FA1C4F"/>
    <w:rsid w:val="00FC5501"/>
    <w:rsid w:val="00FE305C"/>
    <w:rsid w:val="00FE3DA6"/>
    <w:rsid w:val="00FF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3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C434F7"/>
    <w:pPr>
      <w:ind w:left="720"/>
      <w:contextualSpacing/>
    </w:pPr>
  </w:style>
  <w:style w:type="paragraph" w:styleId="Yltunniste">
    <w:name w:val="header"/>
    <w:basedOn w:val="Normaali"/>
    <w:link w:val="YltunnisteChar"/>
    <w:uiPriority w:val="99"/>
    <w:unhideWhenUsed/>
    <w:rsid w:val="007548D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548D6"/>
  </w:style>
  <w:style w:type="paragraph" w:styleId="Alatunniste">
    <w:name w:val="footer"/>
    <w:basedOn w:val="Normaali"/>
    <w:link w:val="AlatunnisteChar"/>
    <w:uiPriority w:val="99"/>
    <w:unhideWhenUsed/>
    <w:rsid w:val="007548D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548D6"/>
  </w:style>
  <w:style w:type="paragraph" w:customStyle="1" w:styleId="Default">
    <w:name w:val="Default"/>
    <w:rsid w:val="002F1144"/>
    <w:pPr>
      <w:autoSpaceDE w:val="0"/>
      <w:autoSpaceDN w:val="0"/>
      <w:adjustRightInd w:val="0"/>
      <w:spacing w:after="0" w:line="240" w:lineRule="auto"/>
    </w:pPr>
    <w:rPr>
      <w:rFonts w:ascii="Garamond" w:hAnsi="Garamond" w:cs="Garamond"/>
      <w:color w:val="000000"/>
      <w:sz w:val="24"/>
      <w:szCs w:val="24"/>
      <w:lang w:val="fi-FI"/>
    </w:rPr>
  </w:style>
  <w:style w:type="paragraph" w:styleId="Eivli">
    <w:name w:val="No Spacing"/>
    <w:uiPriority w:val="1"/>
    <w:qFormat/>
    <w:rsid w:val="002F11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34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C434F7"/>
    <w:pPr>
      <w:ind w:left="720"/>
      <w:contextualSpacing/>
    </w:pPr>
  </w:style>
  <w:style w:type="paragraph" w:styleId="Yltunniste">
    <w:name w:val="header"/>
    <w:basedOn w:val="Normaali"/>
    <w:link w:val="YltunnisteChar"/>
    <w:uiPriority w:val="99"/>
    <w:unhideWhenUsed/>
    <w:rsid w:val="007548D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548D6"/>
  </w:style>
  <w:style w:type="paragraph" w:styleId="Alatunniste">
    <w:name w:val="footer"/>
    <w:basedOn w:val="Normaali"/>
    <w:link w:val="AlatunnisteChar"/>
    <w:uiPriority w:val="99"/>
    <w:unhideWhenUsed/>
    <w:rsid w:val="007548D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548D6"/>
  </w:style>
  <w:style w:type="paragraph" w:customStyle="1" w:styleId="Default">
    <w:name w:val="Default"/>
    <w:rsid w:val="002F1144"/>
    <w:pPr>
      <w:autoSpaceDE w:val="0"/>
      <w:autoSpaceDN w:val="0"/>
      <w:adjustRightInd w:val="0"/>
      <w:spacing w:after="0" w:line="240" w:lineRule="auto"/>
    </w:pPr>
    <w:rPr>
      <w:rFonts w:ascii="Garamond" w:hAnsi="Garamond" w:cs="Garamond"/>
      <w:color w:val="000000"/>
      <w:sz w:val="24"/>
      <w:szCs w:val="24"/>
      <w:lang w:val="fi-FI"/>
    </w:rPr>
  </w:style>
  <w:style w:type="paragraph" w:styleId="Eivli">
    <w:name w:val="No Spacing"/>
    <w:uiPriority w:val="1"/>
    <w:qFormat/>
    <w:rsid w:val="002F1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610">
      <w:bodyDiv w:val="1"/>
      <w:marLeft w:val="0"/>
      <w:marRight w:val="0"/>
      <w:marTop w:val="0"/>
      <w:marBottom w:val="0"/>
      <w:divBdr>
        <w:top w:val="none" w:sz="0" w:space="0" w:color="auto"/>
        <w:left w:val="none" w:sz="0" w:space="0" w:color="auto"/>
        <w:bottom w:val="none" w:sz="0" w:space="0" w:color="auto"/>
        <w:right w:val="none" w:sz="0" w:space="0" w:color="auto"/>
      </w:divBdr>
      <w:divsChild>
        <w:div w:id="1604417725">
          <w:marLeft w:val="547"/>
          <w:marRight w:val="0"/>
          <w:marTop w:val="0"/>
          <w:marBottom w:val="0"/>
          <w:divBdr>
            <w:top w:val="none" w:sz="0" w:space="0" w:color="auto"/>
            <w:left w:val="none" w:sz="0" w:space="0" w:color="auto"/>
            <w:bottom w:val="none" w:sz="0" w:space="0" w:color="auto"/>
            <w:right w:val="none" w:sz="0" w:space="0" w:color="auto"/>
          </w:divBdr>
        </w:div>
        <w:div w:id="280571110">
          <w:marLeft w:val="547"/>
          <w:marRight w:val="0"/>
          <w:marTop w:val="0"/>
          <w:marBottom w:val="0"/>
          <w:divBdr>
            <w:top w:val="none" w:sz="0" w:space="0" w:color="auto"/>
            <w:left w:val="none" w:sz="0" w:space="0" w:color="auto"/>
            <w:bottom w:val="none" w:sz="0" w:space="0" w:color="auto"/>
            <w:right w:val="none" w:sz="0" w:space="0" w:color="auto"/>
          </w:divBdr>
        </w:div>
        <w:div w:id="342973823">
          <w:marLeft w:val="547"/>
          <w:marRight w:val="0"/>
          <w:marTop w:val="0"/>
          <w:marBottom w:val="0"/>
          <w:divBdr>
            <w:top w:val="none" w:sz="0" w:space="0" w:color="auto"/>
            <w:left w:val="none" w:sz="0" w:space="0" w:color="auto"/>
            <w:bottom w:val="none" w:sz="0" w:space="0" w:color="auto"/>
            <w:right w:val="none" w:sz="0" w:space="0" w:color="auto"/>
          </w:divBdr>
        </w:div>
        <w:div w:id="1469977264">
          <w:marLeft w:val="547"/>
          <w:marRight w:val="0"/>
          <w:marTop w:val="0"/>
          <w:marBottom w:val="0"/>
          <w:divBdr>
            <w:top w:val="none" w:sz="0" w:space="0" w:color="auto"/>
            <w:left w:val="none" w:sz="0" w:space="0" w:color="auto"/>
            <w:bottom w:val="none" w:sz="0" w:space="0" w:color="auto"/>
            <w:right w:val="none" w:sz="0" w:space="0" w:color="auto"/>
          </w:divBdr>
        </w:div>
      </w:divsChild>
    </w:div>
    <w:div w:id="152184456">
      <w:bodyDiv w:val="1"/>
      <w:marLeft w:val="0"/>
      <w:marRight w:val="0"/>
      <w:marTop w:val="0"/>
      <w:marBottom w:val="0"/>
      <w:divBdr>
        <w:top w:val="none" w:sz="0" w:space="0" w:color="auto"/>
        <w:left w:val="none" w:sz="0" w:space="0" w:color="auto"/>
        <w:bottom w:val="none" w:sz="0" w:space="0" w:color="auto"/>
        <w:right w:val="none" w:sz="0" w:space="0" w:color="auto"/>
      </w:divBdr>
      <w:divsChild>
        <w:div w:id="1092700318">
          <w:marLeft w:val="547"/>
          <w:marRight w:val="0"/>
          <w:marTop w:val="115"/>
          <w:marBottom w:val="0"/>
          <w:divBdr>
            <w:top w:val="none" w:sz="0" w:space="0" w:color="auto"/>
            <w:left w:val="none" w:sz="0" w:space="0" w:color="auto"/>
            <w:bottom w:val="none" w:sz="0" w:space="0" w:color="auto"/>
            <w:right w:val="none" w:sz="0" w:space="0" w:color="auto"/>
          </w:divBdr>
        </w:div>
        <w:div w:id="767041191">
          <w:marLeft w:val="1166"/>
          <w:marRight w:val="0"/>
          <w:marTop w:val="96"/>
          <w:marBottom w:val="0"/>
          <w:divBdr>
            <w:top w:val="none" w:sz="0" w:space="0" w:color="auto"/>
            <w:left w:val="none" w:sz="0" w:space="0" w:color="auto"/>
            <w:bottom w:val="none" w:sz="0" w:space="0" w:color="auto"/>
            <w:right w:val="none" w:sz="0" w:space="0" w:color="auto"/>
          </w:divBdr>
        </w:div>
        <w:div w:id="2097289393">
          <w:marLeft w:val="1166"/>
          <w:marRight w:val="0"/>
          <w:marTop w:val="96"/>
          <w:marBottom w:val="0"/>
          <w:divBdr>
            <w:top w:val="none" w:sz="0" w:space="0" w:color="auto"/>
            <w:left w:val="none" w:sz="0" w:space="0" w:color="auto"/>
            <w:bottom w:val="none" w:sz="0" w:space="0" w:color="auto"/>
            <w:right w:val="none" w:sz="0" w:space="0" w:color="auto"/>
          </w:divBdr>
        </w:div>
        <w:div w:id="154691088">
          <w:marLeft w:val="1166"/>
          <w:marRight w:val="0"/>
          <w:marTop w:val="96"/>
          <w:marBottom w:val="0"/>
          <w:divBdr>
            <w:top w:val="none" w:sz="0" w:space="0" w:color="auto"/>
            <w:left w:val="none" w:sz="0" w:space="0" w:color="auto"/>
            <w:bottom w:val="none" w:sz="0" w:space="0" w:color="auto"/>
            <w:right w:val="none" w:sz="0" w:space="0" w:color="auto"/>
          </w:divBdr>
        </w:div>
      </w:divsChild>
    </w:div>
    <w:div w:id="167670708">
      <w:bodyDiv w:val="1"/>
      <w:marLeft w:val="0"/>
      <w:marRight w:val="0"/>
      <w:marTop w:val="0"/>
      <w:marBottom w:val="0"/>
      <w:divBdr>
        <w:top w:val="none" w:sz="0" w:space="0" w:color="auto"/>
        <w:left w:val="none" w:sz="0" w:space="0" w:color="auto"/>
        <w:bottom w:val="none" w:sz="0" w:space="0" w:color="auto"/>
        <w:right w:val="none" w:sz="0" w:space="0" w:color="auto"/>
      </w:divBdr>
      <w:divsChild>
        <w:div w:id="1652558562">
          <w:marLeft w:val="547"/>
          <w:marRight w:val="0"/>
          <w:marTop w:val="0"/>
          <w:marBottom w:val="0"/>
          <w:divBdr>
            <w:top w:val="none" w:sz="0" w:space="0" w:color="auto"/>
            <w:left w:val="none" w:sz="0" w:space="0" w:color="auto"/>
            <w:bottom w:val="none" w:sz="0" w:space="0" w:color="auto"/>
            <w:right w:val="none" w:sz="0" w:space="0" w:color="auto"/>
          </w:divBdr>
        </w:div>
      </w:divsChild>
    </w:div>
    <w:div w:id="278416724">
      <w:bodyDiv w:val="1"/>
      <w:marLeft w:val="0"/>
      <w:marRight w:val="0"/>
      <w:marTop w:val="0"/>
      <w:marBottom w:val="0"/>
      <w:divBdr>
        <w:top w:val="none" w:sz="0" w:space="0" w:color="auto"/>
        <w:left w:val="none" w:sz="0" w:space="0" w:color="auto"/>
        <w:bottom w:val="none" w:sz="0" w:space="0" w:color="auto"/>
        <w:right w:val="none" w:sz="0" w:space="0" w:color="auto"/>
      </w:divBdr>
      <w:divsChild>
        <w:div w:id="1326587071">
          <w:marLeft w:val="547"/>
          <w:marRight w:val="0"/>
          <w:marTop w:val="0"/>
          <w:marBottom w:val="0"/>
          <w:divBdr>
            <w:top w:val="none" w:sz="0" w:space="0" w:color="auto"/>
            <w:left w:val="none" w:sz="0" w:space="0" w:color="auto"/>
            <w:bottom w:val="none" w:sz="0" w:space="0" w:color="auto"/>
            <w:right w:val="none" w:sz="0" w:space="0" w:color="auto"/>
          </w:divBdr>
        </w:div>
        <w:div w:id="560947415">
          <w:marLeft w:val="547"/>
          <w:marRight w:val="0"/>
          <w:marTop w:val="0"/>
          <w:marBottom w:val="0"/>
          <w:divBdr>
            <w:top w:val="none" w:sz="0" w:space="0" w:color="auto"/>
            <w:left w:val="none" w:sz="0" w:space="0" w:color="auto"/>
            <w:bottom w:val="none" w:sz="0" w:space="0" w:color="auto"/>
            <w:right w:val="none" w:sz="0" w:space="0" w:color="auto"/>
          </w:divBdr>
        </w:div>
        <w:div w:id="991106813">
          <w:marLeft w:val="547"/>
          <w:marRight w:val="0"/>
          <w:marTop w:val="0"/>
          <w:marBottom w:val="0"/>
          <w:divBdr>
            <w:top w:val="none" w:sz="0" w:space="0" w:color="auto"/>
            <w:left w:val="none" w:sz="0" w:space="0" w:color="auto"/>
            <w:bottom w:val="none" w:sz="0" w:space="0" w:color="auto"/>
            <w:right w:val="none" w:sz="0" w:space="0" w:color="auto"/>
          </w:divBdr>
        </w:div>
        <w:div w:id="872572717">
          <w:marLeft w:val="547"/>
          <w:marRight w:val="0"/>
          <w:marTop w:val="0"/>
          <w:marBottom w:val="0"/>
          <w:divBdr>
            <w:top w:val="none" w:sz="0" w:space="0" w:color="auto"/>
            <w:left w:val="none" w:sz="0" w:space="0" w:color="auto"/>
            <w:bottom w:val="none" w:sz="0" w:space="0" w:color="auto"/>
            <w:right w:val="none" w:sz="0" w:space="0" w:color="auto"/>
          </w:divBdr>
        </w:div>
        <w:div w:id="1125806531">
          <w:marLeft w:val="547"/>
          <w:marRight w:val="0"/>
          <w:marTop w:val="0"/>
          <w:marBottom w:val="0"/>
          <w:divBdr>
            <w:top w:val="none" w:sz="0" w:space="0" w:color="auto"/>
            <w:left w:val="none" w:sz="0" w:space="0" w:color="auto"/>
            <w:bottom w:val="none" w:sz="0" w:space="0" w:color="auto"/>
            <w:right w:val="none" w:sz="0" w:space="0" w:color="auto"/>
          </w:divBdr>
        </w:div>
        <w:div w:id="947811228">
          <w:marLeft w:val="547"/>
          <w:marRight w:val="0"/>
          <w:marTop w:val="0"/>
          <w:marBottom w:val="0"/>
          <w:divBdr>
            <w:top w:val="none" w:sz="0" w:space="0" w:color="auto"/>
            <w:left w:val="none" w:sz="0" w:space="0" w:color="auto"/>
            <w:bottom w:val="none" w:sz="0" w:space="0" w:color="auto"/>
            <w:right w:val="none" w:sz="0" w:space="0" w:color="auto"/>
          </w:divBdr>
        </w:div>
        <w:div w:id="1664426420">
          <w:marLeft w:val="547"/>
          <w:marRight w:val="0"/>
          <w:marTop w:val="0"/>
          <w:marBottom w:val="0"/>
          <w:divBdr>
            <w:top w:val="none" w:sz="0" w:space="0" w:color="auto"/>
            <w:left w:val="none" w:sz="0" w:space="0" w:color="auto"/>
            <w:bottom w:val="none" w:sz="0" w:space="0" w:color="auto"/>
            <w:right w:val="none" w:sz="0" w:space="0" w:color="auto"/>
          </w:divBdr>
        </w:div>
      </w:divsChild>
    </w:div>
    <w:div w:id="302664678">
      <w:bodyDiv w:val="1"/>
      <w:marLeft w:val="0"/>
      <w:marRight w:val="0"/>
      <w:marTop w:val="0"/>
      <w:marBottom w:val="0"/>
      <w:divBdr>
        <w:top w:val="none" w:sz="0" w:space="0" w:color="auto"/>
        <w:left w:val="none" w:sz="0" w:space="0" w:color="auto"/>
        <w:bottom w:val="none" w:sz="0" w:space="0" w:color="auto"/>
        <w:right w:val="none" w:sz="0" w:space="0" w:color="auto"/>
      </w:divBdr>
      <w:divsChild>
        <w:div w:id="2137597228">
          <w:marLeft w:val="547"/>
          <w:marRight w:val="0"/>
          <w:marTop w:val="115"/>
          <w:marBottom w:val="0"/>
          <w:divBdr>
            <w:top w:val="none" w:sz="0" w:space="0" w:color="auto"/>
            <w:left w:val="none" w:sz="0" w:space="0" w:color="auto"/>
            <w:bottom w:val="none" w:sz="0" w:space="0" w:color="auto"/>
            <w:right w:val="none" w:sz="0" w:space="0" w:color="auto"/>
          </w:divBdr>
        </w:div>
      </w:divsChild>
    </w:div>
    <w:div w:id="325212338">
      <w:bodyDiv w:val="1"/>
      <w:marLeft w:val="0"/>
      <w:marRight w:val="0"/>
      <w:marTop w:val="0"/>
      <w:marBottom w:val="0"/>
      <w:divBdr>
        <w:top w:val="none" w:sz="0" w:space="0" w:color="auto"/>
        <w:left w:val="none" w:sz="0" w:space="0" w:color="auto"/>
        <w:bottom w:val="none" w:sz="0" w:space="0" w:color="auto"/>
        <w:right w:val="none" w:sz="0" w:space="0" w:color="auto"/>
      </w:divBdr>
      <w:divsChild>
        <w:div w:id="1495340558">
          <w:marLeft w:val="547"/>
          <w:marRight w:val="0"/>
          <w:marTop w:val="96"/>
          <w:marBottom w:val="0"/>
          <w:divBdr>
            <w:top w:val="none" w:sz="0" w:space="0" w:color="auto"/>
            <w:left w:val="none" w:sz="0" w:space="0" w:color="auto"/>
            <w:bottom w:val="none" w:sz="0" w:space="0" w:color="auto"/>
            <w:right w:val="none" w:sz="0" w:space="0" w:color="auto"/>
          </w:divBdr>
        </w:div>
      </w:divsChild>
    </w:div>
    <w:div w:id="359860258">
      <w:bodyDiv w:val="1"/>
      <w:marLeft w:val="0"/>
      <w:marRight w:val="0"/>
      <w:marTop w:val="0"/>
      <w:marBottom w:val="0"/>
      <w:divBdr>
        <w:top w:val="none" w:sz="0" w:space="0" w:color="auto"/>
        <w:left w:val="none" w:sz="0" w:space="0" w:color="auto"/>
        <w:bottom w:val="none" w:sz="0" w:space="0" w:color="auto"/>
        <w:right w:val="none" w:sz="0" w:space="0" w:color="auto"/>
      </w:divBdr>
      <w:divsChild>
        <w:div w:id="1112476296">
          <w:marLeft w:val="547"/>
          <w:marRight w:val="0"/>
          <w:marTop w:val="0"/>
          <w:marBottom w:val="0"/>
          <w:divBdr>
            <w:top w:val="none" w:sz="0" w:space="0" w:color="auto"/>
            <w:left w:val="none" w:sz="0" w:space="0" w:color="auto"/>
            <w:bottom w:val="none" w:sz="0" w:space="0" w:color="auto"/>
            <w:right w:val="none" w:sz="0" w:space="0" w:color="auto"/>
          </w:divBdr>
        </w:div>
      </w:divsChild>
    </w:div>
    <w:div w:id="451830391">
      <w:bodyDiv w:val="1"/>
      <w:marLeft w:val="0"/>
      <w:marRight w:val="0"/>
      <w:marTop w:val="0"/>
      <w:marBottom w:val="0"/>
      <w:divBdr>
        <w:top w:val="none" w:sz="0" w:space="0" w:color="auto"/>
        <w:left w:val="none" w:sz="0" w:space="0" w:color="auto"/>
        <w:bottom w:val="none" w:sz="0" w:space="0" w:color="auto"/>
        <w:right w:val="none" w:sz="0" w:space="0" w:color="auto"/>
      </w:divBdr>
      <w:divsChild>
        <w:div w:id="2027828865">
          <w:marLeft w:val="547"/>
          <w:marRight w:val="0"/>
          <w:marTop w:val="77"/>
          <w:marBottom w:val="0"/>
          <w:divBdr>
            <w:top w:val="none" w:sz="0" w:space="0" w:color="auto"/>
            <w:left w:val="none" w:sz="0" w:space="0" w:color="auto"/>
            <w:bottom w:val="none" w:sz="0" w:space="0" w:color="auto"/>
            <w:right w:val="none" w:sz="0" w:space="0" w:color="auto"/>
          </w:divBdr>
        </w:div>
        <w:div w:id="1380320660">
          <w:marLeft w:val="547"/>
          <w:marRight w:val="0"/>
          <w:marTop w:val="77"/>
          <w:marBottom w:val="0"/>
          <w:divBdr>
            <w:top w:val="none" w:sz="0" w:space="0" w:color="auto"/>
            <w:left w:val="none" w:sz="0" w:space="0" w:color="auto"/>
            <w:bottom w:val="none" w:sz="0" w:space="0" w:color="auto"/>
            <w:right w:val="none" w:sz="0" w:space="0" w:color="auto"/>
          </w:divBdr>
        </w:div>
      </w:divsChild>
    </w:div>
    <w:div w:id="566379531">
      <w:bodyDiv w:val="1"/>
      <w:marLeft w:val="0"/>
      <w:marRight w:val="0"/>
      <w:marTop w:val="0"/>
      <w:marBottom w:val="0"/>
      <w:divBdr>
        <w:top w:val="none" w:sz="0" w:space="0" w:color="auto"/>
        <w:left w:val="none" w:sz="0" w:space="0" w:color="auto"/>
        <w:bottom w:val="none" w:sz="0" w:space="0" w:color="auto"/>
        <w:right w:val="none" w:sz="0" w:space="0" w:color="auto"/>
      </w:divBdr>
      <w:divsChild>
        <w:div w:id="1677149470">
          <w:marLeft w:val="547"/>
          <w:marRight w:val="0"/>
          <w:marTop w:val="0"/>
          <w:marBottom w:val="0"/>
          <w:divBdr>
            <w:top w:val="none" w:sz="0" w:space="0" w:color="auto"/>
            <w:left w:val="none" w:sz="0" w:space="0" w:color="auto"/>
            <w:bottom w:val="none" w:sz="0" w:space="0" w:color="auto"/>
            <w:right w:val="none" w:sz="0" w:space="0" w:color="auto"/>
          </w:divBdr>
        </w:div>
      </w:divsChild>
    </w:div>
    <w:div w:id="576328166">
      <w:bodyDiv w:val="1"/>
      <w:marLeft w:val="0"/>
      <w:marRight w:val="0"/>
      <w:marTop w:val="0"/>
      <w:marBottom w:val="0"/>
      <w:divBdr>
        <w:top w:val="none" w:sz="0" w:space="0" w:color="auto"/>
        <w:left w:val="none" w:sz="0" w:space="0" w:color="auto"/>
        <w:bottom w:val="none" w:sz="0" w:space="0" w:color="auto"/>
        <w:right w:val="none" w:sz="0" w:space="0" w:color="auto"/>
      </w:divBdr>
      <w:divsChild>
        <w:div w:id="935946661">
          <w:marLeft w:val="547"/>
          <w:marRight w:val="0"/>
          <w:marTop w:val="115"/>
          <w:marBottom w:val="0"/>
          <w:divBdr>
            <w:top w:val="none" w:sz="0" w:space="0" w:color="auto"/>
            <w:left w:val="none" w:sz="0" w:space="0" w:color="auto"/>
            <w:bottom w:val="none" w:sz="0" w:space="0" w:color="auto"/>
            <w:right w:val="none" w:sz="0" w:space="0" w:color="auto"/>
          </w:divBdr>
        </w:div>
        <w:div w:id="1815903358">
          <w:marLeft w:val="547"/>
          <w:marRight w:val="0"/>
          <w:marTop w:val="115"/>
          <w:marBottom w:val="0"/>
          <w:divBdr>
            <w:top w:val="none" w:sz="0" w:space="0" w:color="auto"/>
            <w:left w:val="none" w:sz="0" w:space="0" w:color="auto"/>
            <w:bottom w:val="none" w:sz="0" w:space="0" w:color="auto"/>
            <w:right w:val="none" w:sz="0" w:space="0" w:color="auto"/>
          </w:divBdr>
        </w:div>
      </w:divsChild>
    </w:div>
    <w:div w:id="626618906">
      <w:bodyDiv w:val="1"/>
      <w:marLeft w:val="0"/>
      <w:marRight w:val="0"/>
      <w:marTop w:val="0"/>
      <w:marBottom w:val="0"/>
      <w:divBdr>
        <w:top w:val="none" w:sz="0" w:space="0" w:color="auto"/>
        <w:left w:val="none" w:sz="0" w:space="0" w:color="auto"/>
        <w:bottom w:val="none" w:sz="0" w:space="0" w:color="auto"/>
        <w:right w:val="none" w:sz="0" w:space="0" w:color="auto"/>
      </w:divBdr>
      <w:divsChild>
        <w:div w:id="1660882229">
          <w:marLeft w:val="547"/>
          <w:marRight w:val="0"/>
          <w:marTop w:val="0"/>
          <w:marBottom w:val="0"/>
          <w:divBdr>
            <w:top w:val="none" w:sz="0" w:space="0" w:color="auto"/>
            <w:left w:val="none" w:sz="0" w:space="0" w:color="auto"/>
            <w:bottom w:val="none" w:sz="0" w:space="0" w:color="auto"/>
            <w:right w:val="none" w:sz="0" w:space="0" w:color="auto"/>
          </w:divBdr>
        </w:div>
      </w:divsChild>
    </w:div>
    <w:div w:id="711538130">
      <w:bodyDiv w:val="1"/>
      <w:marLeft w:val="0"/>
      <w:marRight w:val="0"/>
      <w:marTop w:val="0"/>
      <w:marBottom w:val="0"/>
      <w:divBdr>
        <w:top w:val="none" w:sz="0" w:space="0" w:color="auto"/>
        <w:left w:val="none" w:sz="0" w:space="0" w:color="auto"/>
        <w:bottom w:val="none" w:sz="0" w:space="0" w:color="auto"/>
        <w:right w:val="none" w:sz="0" w:space="0" w:color="auto"/>
      </w:divBdr>
      <w:divsChild>
        <w:div w:id="1555387379">
          <w:marLeft w:val="547"/>
          <w:marRight w:val="0"/>
          <w:marTop w:val="115"/>
          <w:marBottom w:val="0"/>
          <w:divBdr>
            <w:top w:val="none" w:sz="0" w:space="0" w:color="auto"/>
            <w:left w:val="none" w:sz="0" w:space="0" w:color="auto"/>
            <w:bottom w:val="none" w:sz="0" w:space="0" w:color="auto"/>
            <w:right w:val="none" w:sz="0" w:space="0" w:color="auto"/>
          </w:divBdr>
        </w:div>
      </w:divsChild>
    </w:div>
    <w:div w:id="745608261">
      <w:bodyDiv w:val="1"/>
      <w:marLeft w:val="0"/>
      <w:marRight w:val="0"/>
      <w:marTop w:val="0"/>
      <w:marBottom w:val="0"/>
      <w:divBdr>
        <w:top w:val="none" w:sz="0" w:space="0" w:color="auto"/>
        <w:left w:val="none" w:sz="0" w:space="0" w:color="auto"/>
        <w:bottom w:val="none" w:sz="0" w:space="0" w:color="auto"/>
        <w:right w:val="none" w:sz="0" w:space="0" w:color="auto"/>
      </w:divBdr>
      <w:divsChild>
        <w:div w:id="1059089677">
          <w:marLeft w:val="547"/>
          <w:marRight w:val="0"/>
          <w:marTop w:val="115"/>
          <w:marBottom w:val="0"/>
          <w:divBdr>
            <w:top w:val="none" w:sz="0" w:space="0" w:color="auto"/>
            <w:left w:val="none" w:sz="0" w:space="0" w:color="auto"/>
            <w:bottom w:val="none" w:sz="0" w:space="0" w:color="auto"/>
            <w:right w:val="none" w:sz="0" w:space="0" w:color="auto"/>
          </w:divBdr>
        </w:div>
      </w:divsChild>
    </w:div>
    <w:div w:id="860633741">
      <w:bodyDiv w:val="1"/>
      <w:marLeft w:val="0"/>
      <w:marRight w:val="0"/>
      <w:marTop w:val="0"/>
      <w:marBottom w:val="0"/>
      <w:divBdr>
        <w:top w:val="none" w:sz="0" w:space="0" w:color="auto"/>
        <w:left w:val="none" w:sz="0" w:space="0" w:color="auto"/>
        <w:bottom w:val="none" w:sz="0" w:space="0" w:color="auto"/>
        <w:right w:val="none" w:sz="0" w:space="0" w:color="auto"/>
      </w:divBdr>
      <w:divsChild>
        <w:div w:id="631247859">
          <w:marLeft w:val="547"/>
          <w:marRight w:val="0"/>
          <w:marTop w:val="77"/>
          <w:marBottom w:val="0"/>
          <w:divBdr>
            <w:top w:val="none" w:sz="0" w:space="0" w:color="auto"/>
            <w:left w:val="none" w:sz="0" w:space="0" w:color="auto"/>
            <w:bottom w:val="none" w:sz="0" w:space="0" w:color="auto"/>
            <w:right w:val="none" w:sz="0" w:space="0" w:color="auto"/>
          </w:divBdr>
        </w:div>
        <w:div w:id="1542134253">
          <w:marLeft w:val="547"/>
          <w:marRight w:val="0"/>
          <w:marTop w:val="77"/>
          <w:marBottom w:val="0"/>
          <w:divBdr>
            <w:top w:val="none" w:sz="0" w:space="0" w:color="auto"/>
            <w:left w:val="none" w:sz="0" w:space="0" w:color="auto"/>
            <w:bottom w:val="none" w:sz="0" w:space="0" w:color="auto"/>
            <w:right w:val="none" w:sz="0" w:space="0" w:color="auto"/>
          </w:divBdr>
        </w:div>
      </w:divsChild>
    </w:div>
    <w:div w:id="984116980">
      <w:bodyDiv w:val="1"/>
      <w:marLeft w:val="0"/>
      <w:marRight w:val="0"/>
      <w:marTop w:val="0"/>
      <w:marBottom w:val="0"/>
      <w:divBdr>
        <w:top w:val="none" w:sz="0" w:space="0" w:color="auto"/>
        <w:left w:val="none" w:sz="0" w:space="0" w:color="auto"/>
        <w:bottom w:val="none" w:sz="0" w:space="0" w:color="auto"/>
        <w:right w:val="none" w:sz="0" w:space="0" w:color="auto"/>
      </w:divBdr>
      <w:divsChild>
        <w:div w:id="2010478288">
          <w:marLeft w:val="547"/>
          <w:marRight w:val="0"/>
          <w:marTop w:val="0"/>
          <w:marBottom w:val="0"/>
          <w:divBdr>
            <w:top w:val="none" w:sz="0" w:space="0" w:color="auto"/>
            <w:left w:val="none" w:sz="0" w:space="0" w:color="auto"/>
            <w:bottom w:val="none" w:sz="0" w:space="0" w:color="auto"/>
            <w:right w:val="none" w:sz="0" w:space="0" w:color="auto"/>
          </w:divBdr>
        </w:div>
      </w:divsChild>
    </w:div>
    <w:div w:id="1102996109">
      <w:bodyDiv w:val="1"/>
      <w:marLeft w:val="0"/>
      <w:marRight w:val="0"/>
      <w:marTop w:val="0"/>
      <w:marBottom w:val="0"/>
      <w:divBdr>
        <w:top w:val="none" w:sz="0" w:space="0" w:color="auto"/>
        <w:left w:val="none" w:sz="0" w:space="0" w:color="auto"/>
        <w:bottom w:val="none" w:sz="0" w:space="0" w:color="auto"/>
        <w:right w:val="none" w:sz="0" w:space="0" w:color="auto"/>
      </w:divBdr>
      <w:divsChild>
        <w:div w:id="1290163885">
          <w:marLeft w:val="547"/>
          <w:marRight w:val="0"/>
          <w:marTop w:val="77"/>
          <w:marBottom w:val="0"/>
          <w:divBdr>
            <w:top w:val="none" w:sz="0" w:space="0" w:color="auto"/>
            <w:left w:val="none" w:sz="0" w:space="0" w:color="auto"/>
            <w:bottom w:val="none" w:sz="0" w:space="0" w:color="auto"/>
            <w:right w:val="none" w:sz="0" w:space="0" w:color="auto"/>
          </w:divBdr>
        </w:div>
      </w:divsChild>
    </w:div>
    <w:div w:id="1123645898">
      <w:bodyDiv w:val="1"/>
      <w:marLeft w:val="0"/>
      <w:marRight w:val="0"/>
      <w:marTop w:val="0"/>
      <w:marBottom w:val="0"/>
      <w:divBdr>
        <w:top w:val="none" w:sz="0" w:space="0" w:color="auto"/>
        <w:left w:val="none" w:sz="0" w:space="0" w:color="auto"/>
        <w:bottom w:val="none" w:sz="0" w:space="0" w:color="auto"/>
        <w:right w:val="none" w:sz="0" w:space="0" w:color="auto"/>
      </w:divBdr>
      <w:divsChild>
        <w:div w:id="1942490855">
          <w:marLeft w:val="547"/>
          <w:marRight w:val="0"/>
          <w:marTop w:val="96"/>
          <w:marBottom w:val="0"/>
          <w:divBdr>
            <w:top w:val="none" w:sz="0" w:space="0" w:color="auto"/>
            <w:left w:val="none" w:sz="0" w:space="0" w:color="auto"/>
            <w:bottom w:val="none" w:sz="0" w:space="0" w:color="auto"/>
            <w:right w:val="none" w:sz="0" w:space="0" w:color="auto"/>
          </w:divBdr>
        </w:div>
      </w:divsChild>
    </w:div>
    <w:div w:id="1165122187">
      <w:bodyDiv w:val="1"/>
      <w:marLeft w:val="0"/>
      <w:marRight w:val="0"/>
      <w:marTop w:val="0"/>
      <w:marBottom w:val="0"/>
      <w:divBdr>
        <w:top w:val="none" w:sz="0" w:space="0" w:color="auto"/>
        <w:left w:val="none" w:sz="0" w:space="0" w:color="auto"/>
        <w:bottom w:val="none" w:sz="0" w:space="0" w:color="auto"/>
        <w:right w:val="none" w:sz="0" w:space="0" w:color="auto"/>
      </w:divBdr>
      <w:divsChild>
        <w:div w:id="1567718370">
          <w:marLeft w:val="547"/>
          <w:marRight w:val="0"/>
          <w:marTop w:val="96"/>
          <w:marBottom w:val="0"/>
          <w:divBdr>
            <w:top w:val="none" w:sz="0" w:space="0" w:color="auto"/>
            <w:left w:val="none" w:sz="0" w:space="0" w:color="auto"/>
            <w:bottom w:val="none" w:sz="0" w:space="0" w:color="auto"/>
            <w:right w:val="none" w:sz="0" w:space="0" w:color="auto"/>
          </w:divBdr>
        </w:div>
      </w:divsChild>
    </w:div>
    <w:div w:id="1199275018">
      <w:bodyDiv w:val="1"/>
      <w:marLeft w:val="0"/>
      <w:marRight w:val="0"/>
      <w:marTop w:val="0"/>
      <w:marBottom w:val="0"/>
      <w:divBdr>
        <w:top w:val="none" w:sz="0" w:space="0" w:color="auto"/>
        <w:left w:val="none" w:sz="0" w:space="0" w:color="auto"/>
        <w:bottom w:val="none" w:sz="0" w:space="0" w:color="auto"/>
        <w:right w:val="none" w:sz="0" w:space="0" w:color="auto"/>
      </w:divBdr>
      <w:divsChild>
        <w:div w:id="1852989712">
          <w:marLeft w:val="547"/>
          <w:marRight w:val="0"/>
          <w:marTop w:val="96"/>
          <w:marBottom w:val="0"/>
          <w:divBdr>
            <w:top w:val="none" w:sz="0" w:space="0" w:color="auto"/>
            <w:left w:val="none" w:sz="0" w:space="0" w:color="auto"/>
            <w:bottom w:val="none" w:sz="0" w:space="0" w:color="auto"/>
            <w:right w:val="none" w:sz="0" w:space="0" w:color="auto"/>
          </w:divBdr>
        </w:div>
      </w:divsChild>
    </w:div>
    <w:div w:id="1248080032">
      <w:bodyDiv w:val="1"/>
      <w:marLeft w:val="0"/>
      <w:marRight w:val="0"/>
      <w:marTop w:val="0"/>
      <w:marBottom w:val="0"/>
      <w:divBdr>
        <w:top w:val="none" w:sz="0" w:space="0" w:color="auto"/>
        <w:left w:val="none" w:sz="0" w:space="0" w:color="auto"/>
        <w:bottom w:val="none" w:sz="0" w:space="0" w:color="auto"/>
        <w:right w:val="none" w:sz="0" w:space="0" w:color="auto"/>
      </w:divBdr>
      <w:divsChild>
        <w:div w:id="119500433">
          <w:marLeft w:val="547"/>
          <w:marRight w:val="0"/>
          <w:marTop w:val="106"/>
          <w:marBottom w:val="0"/>
          <w:divBdr>
            <w:top w:val="none" w:sz="0" w:space="0" w:color="auto"/>
            <w:left w:val="none" w:sz="0" w:space="0" w:color="auto"/>
            <w:bottom w:val="none" w:sz="0" w:space="0" w:color="auto"/>
            <w:right w:val="none" w:sz="0" w:space="0" w:color="auto"/>
          </w:divBdr>
        </w:div>
      </w:divsChild>
    </w:div>
    <w:div w:id="1267615473">
      <w:bodyDiv w:val="1"/>
      <w:marLeft w:val="0"/>
      <w:marRight w:val="0"/>
      <w:marTop w:val="0"/>
      <w:marBottom w:val="0"/>
      <w:divBdr>
        <w:top w:val="none" w:sz="0" w:space="0" w:color="auto"/>
        <w:left w:val="none" w:sz="0" w:space="0" w:color="auto"/>
        <w:bottom w:val="none" w:sz="0" w:space="0" w:color="auto"/>
        <w:right w:val="none" w:sz="0" w:space="0" w:color="auto"/>
      </w:divBdr>
      <w:divsChild>
        <w:div w:id="536821429">
          <w:marLeft w:val="547"/>
          <w:marRight w:val="0"/>
          <w:marTop w:val="0"/>
          <w:marBottom w:val="0"/>
          <w:divBdr>
            <w:top w:val="none" w:sz="0" w:space="0" w:color="auto"/>
            <w:left w:val="none" w:sz="0" w:space="0" w:color="auto"/>
            <w:bottom w:val="none" w:sz="0" w:space="0" w:color="auto"/>
            <w:right w:val="none" w:sz="0" w:space="0" w:color="auto"/>
          </w:divBdr>
        </w:div>
      </w:divsChild>
    </w:div>
    <w:div w:id="1273244404">
      <w:bodyDiv w:val="1"/>
      <w:marLeft w:val="0"/>
      <w:marRight w:val="0"/>
      <w:marTop w:val="0"/>
      <w:marBottom w:val="0"/>
      <w:divBdr>
        <w:top w:val="none" w:sz="0" w:space="0" w:color="auto"/>
        <w:left w:val="none" w:sz="0" w:space="0" w:color="auto"/>
        <w:bottom w:val="none" w:sz="0" w:space="0" w:color="auto"/>
        <w:right w:val="none" w:sz="0" w:space="0" w:color="auto"/>
      </w:divBdr>
      <w:divsChild>
        <w:div w:id="1348367350">
          <w:marLeft w:val="547"/>
          <w:marRight w:val="0"/>
          <w:marTop w:val="0"/>
          <w:marBottom w:val="0"/>
          <w:divBdr>
            <w:top w:val="none" w:sz="0" w:space="0" w:color="auto"/>
            <w:left w:val="none" w:sz="0" w:space="0" w:color="auto"/>
            <w:bottom w:val="none" w:sz="0" w:space="0" w:color="auto"/>
            <w:right w:val="none" w:sz="0" w:space="0" w:color="auto"/>
          </w:divBdr>
        </w:div>
      </w:divsChild>
    </w:div>
    <w:div w:id="1289583242">
      <w:bodyDiv w:val="1"/>
      <w:marLeft w:val="0"/>
      <w:marRight w:val="0"/>
      <w:marTop w:val="0"/>
      <w:marBottom w:val="0"/>
      <w:divBdr>
        <w:top w:val="none" w:sz="0" w:space="0" w:color="auto"/>
        <w:left w:val="none" w:sz="0" w:space="0" w:color="auto"/>
        <w:bottom w:val="none" w:sz="0" w:space="0" w:color="auto"/>
        <w:right w:val="none" w:sz="0" w:space="0" w:color="auto"/>
      </w:divBdr>
      <w:divsChild>
        <w:div w:id="1755662770">
          <w:marLeft w:val="547"/>
          <w:marRight w:val="0"/>
          <w:marTop w:val="115"/>
          <w:marBottom w:val="0"/>
          <w:divBdr>
            <w:top w:val="none" w:sz="0" w:space="0" w:color="auto"/>
            <w:left w:val="none" w:sz="0" w:space="0" w:color="auto"/>
            <w:bottom w:val="none" w:sz="0" w:space="0" w:color="auto"/>
            <w:right w:val="none" w:sz="0" w:space="0" w:color="auto"/>
          </w:divBdr>
        </w:div>
        <w:div w:id="1764254245">
          <w:marLeft w:val="547"/>
          <w:marRight w:val="0"/>
          <w:marTop w:val="115"/>
          <w:marBottom w:val="0"/>
          <w:divBdr>
            <w:top w:val="none" w:sz="0" w:space="0" w:color="auto"/>
            <w:left w:val="none" w:sz="0" w:space="0" w:color="auto"/>
            <w:bottom w:val="none" w:sz="0" w:space="0" w:color="auto"/>
            <w:right w:val="none" w:sz="0" w:space="0" w:color="auto"/>
          </w:divBdr>
        </w:div>
      </w:divsChild>
    </w:div>
    <w:div w:id="1498882898">
      <w:bodyDiv w:val="1"/>
      <w:marLeft w:val="0"/>
      <w:marRight w:val="0"/>
      <w:marTop w:val="0"/>
      <w:marBottom w:val="0"/>
      <w:divBdr>
        <w:top w:val="none" w:sz="0" w:space="0" w:color="auto"/>
        <w:left w:val="none" w:sz="0" w:space="0" w:color="auto"/>
        <w:bottom w:val="none" w:sz="0" w:space="0" w:color="auto"/>
        <w:right w:val="none" w:sz="0" w:space="0" w:color="auto"/>
      </w:divBdr>
      <w:divsChild>
        <w:div w:id="793408069">
          <w:marLeft w:val="547"/>
          <w:marRight w:val="0"/>
          <w:marTop w:val="0"/>
          <w:marBottom w:val="0"/>
          <w:divBdr>
            <w:top w:val="none" w:sz="0" w:space="0" w:color="auto"/>
            <w:left w:val="none" w:sz="0" w:space="0" w:color="auto"/>
            <w:bottom w:val="none" w:sz="0" w:space="0" w:color="auto"/>
            <w:right w:val="none" w:sz="0" w:space="0" w:color="auto"/>
          </w:divBdr>
        </w:div>
      </w:divsChild>
    </w:div>
    <w:div w:id="1583947001">
      <w:bodyDiv w:val="1"/>
      <w:marLeft w:val="0"/>
      <w:marRight w:val="0"/>
      <w:marTop w:val="0"/>
      <w:marBottom w:val="0"/>
      <w:divBdr>
        <w:top w:val="none" w:sz="0" w:space="0" w:color="auto"/>
        <w:left w:val="none" w:sz="0" w:space="0" w:color="auto"/>
        <w:bottom w:val="none" w:sz="0" w:space="0" w:color="auto"/>
        <w:right w:val="none" w:sz="0" w:space="0" w:color="auto"/>
      </w:divBdr>
      <w:divsChild>
        <w:div w:id="32119292">
          <w:marLeft w:val="547"/>
          <w:marRight w:val="0"/>
          <w:marTop w:val="96"/>
          <w:marBottom w:val="0"/>
          <w:divBdr>
            <w:top w:val="none" w:sz="0" w:space="0" w:color="auto"/>
            <w:left w:val="none" w:sz="0" w:space="0" w:color="auto"/>
            <w:bottom w:val="none" w:sz="0" w:space="0" w:color="auto"/>
            <w:right w:val="none" w:sz="0" w:space="0" w:color="auto"/>
          </w:divBdr>
        </w:div>
      </w:divsChild>
    </w:div>
    <w:div w:id="1634822934">
      <w:bodyDiv w:val="1"/>
      <w:marLeft w:val="0"/>
      <w:marRight w:val="0"/>
      <w:marTop w:val="0"/>
      <w:marBottom w:val="0"/>
      <w:divBdr>
        <w:top w:val="none" w:sz="0" w:space="0" w:color="auto"/>
        <w:left w:val="none" w:sz="0" w:space="0" w:color="auto"/>
        <w:bottom w:val="none" w:sz="0" w:space="0" w:color="auto"/>
        <w:right w:val="none" w:sz="0" w:space="0" w:color="auto"/>
      </w:divBdr>
      <w:divsChild>
        <w:div w:id="293946699">
          <w:marLeft w:val="547"/>
          <w:marRight w:val="0"/>
          <w:marTop w:val="0"/>
          <w:marBottom w:val="0"/>
          <w:divBdr>
            <w:top w:val="none" w:sz="0" w:space="0" w:color="auto"/>
            <w:left w:val="none" w:sz="0" w:space="0" w:color="auto"/>
            <w:bottom w:val="none" w:sz="0" w:space="0" w:color="auto"/>
            <w:right w:val="none" w:sz="0" w:space="0" w:color="auto"/>
          </w:divBdr>
        </w:div>
      </w:divsChild>
    </w:div>
    <w:div w:id="1711807554">
      <w:bodyDiv w:val="1"/>
      <w:marLeft w:val="0"/>
      <w:marRight w:val="0"/>
      <w:marTop w:val="0"/>
      <w:marBottom w:val="0"/>
      <w:divBdr>
        <w:top w:val="none" w:sz="0" w:space="0" w:color="auto"/>
        <w:left w:val="none" w:sz="0" w:space="0" w:color="auto"/>
        <w:bottom w:val="none" w:sz="0" w:space="0" w:color="auto"/>
        <w:right w:val="none" w:sz="0" w:space="0" w:color="auto"/>
      </w:divBdr>
      <w:divsChild>
        <w:div w:id="2145272195">
          <w:marLeft w:val="547"/>
          <w:marRight w:val="0"/>
          <w:marTop w:val="0"/>
          <w:marBottom w:val="0"/>
          <w:divBdr>
            <w:top w:val="none" w:sz="0" w:space="0" w:color="auto"/>
            <w:left w:val="none" w:sz="0" w:space="0" w:color="auto"/>
            <w:bottom w:val="none" w:sz="0" w:space="0" w:color="auto"/>
            <w:right w:val="none" w:sz="0" w:space="0" w:color="auto"/>
          </w:divBdr>
        </w:div>
      </w:divsChild>
    </w:div>
    <w:div w:id="1911620364">
      <w:bodyDiv w:val="1"/>
      <w:marLeft w:val="0"/>
      <w:marRight w:val="0"/>
      <w:marTop w:val="0"/>
      <w:marBottom w:val="0"/>
      <w:divBdr>
        <w:top w:val="none" w:sz="0" w:space="0" w:color="auto"/>
        <w:left w:val="none" w:sz="0" w:space="0" w:color="auto"/>
        <w:bottom w:val="none" w:sz="0" w:space="0" w:color="auto"/>
        <w:right w:val="none" w:sz="0" w:space="0" w:color="auto"/>
      </w:divBdr>
      <w:divsChild>
        <w:div w:id="351959622">
          <w:marLeft w:val="547"/>
          <w:marRight w:val="0"/>
          <w:marTop w:val="106"/>
          <w:marBottom w:val="0"/>
          <w:divBdr>
            <w:top w:val="none" w:sz="0" w:space="0" w:color="auto"/>
            <w:left w:val="none" w:sz="0" w:space="0" w:color="auto"/>
            <w:bottom w:val="none" w:sz="0" w:space="0" w:color="auto"/>
            <w:right w:val="none" w:sz="0" w:space="0" w:color="auto"/>
          </w:divBdr>
        </w:div>
      </w:divsChild>
    </w:div>
    <w:div w:id="1964388314">
      <w:bodyDiv w:val="1"/>
      <w:marLeft w:val="0"/>
      <w:marRight w:val="0"/>
      <w:marTop w:val="0"/>
      <w:marBottom w:val="0"/>
      <w:divBdr>
        <w:top w:val="none" w:sz="0" w:space="0" w:color="auto"/>
        <w:left w:val="none" w:sz="0" w:space="0" w:color="auto"/>
        <w:bottom w:val="none" w:sz="0" w:space="0" w:color="auto"/>
        <w:right w:val="none" w:sz="0" w:space="0" w:color="auto"/>
      </w:divBdr>
      <w:divsChild>
        <w:div w:id="1627271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18</Pages>
  <Words>6085</Words>
  <Characters>34690</Characters>
  <Application>Microsoft Office Word</Application>
  <DocSecurity>0</DocSecurity>
  <Lines>289</Lines>
  <Paragraphs>81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Rasku Seija</dc:creator>
  <cp:lastModifiedBy>Rasku Seija</cp:lastModifiedBy>
  <cp:revision>11</cp:revision>
  <dcterms:created xsi:type="dcterms:W3CDTF">2013-04-29T01:59:00Z</dcterms:created>
  <dcterms:modified xsi:type="dcterms:W3CDTF">2013-04-29T05:40:00Z</dcterms:modified>
</cp:coreProperties>
</file>