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D2" w:rsidRDefault="00B50FD2" w:rsidP="00F06454">
      <w:pPr>
        <w:pStyle w:val="Eivli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Lääkealan tutkintotoimikunnan lausunto: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Valtioneuvoston asetus ammatillisen perustutkinnon muodostumisesta</w:t>
      </w:r>
    </w:p>
    <w:p w:rsidR="00B50FD2" w:rsidRDefault="00B50FD2" w:rsidP="00F06454">
      <w:pPr>
        <w:pStyle w:val="Eivli"/>
        <w:rPr>
          <w:sz w:val="24"/>
          <w:szCs w:val="24"/>
        </w:rPr>
      </w:pPr>
    </w:p>
    <w:p w:rsidR="00B50FD2" w:rsidRDefault="00B50FD2" w:rsidP="00F06454">
      <w:pPr>
        <w:pStyle w:val="Eivli"/>
        <w:rPr>
          <w:sz w:val="24"/>
          <w:szCs w:val="24"/>
        </w:rPr>
      </w:pP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Esitys on kokonaisuudessaan hyvä ja selkeä. Tutkinnon perusteiden rakennetta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selkiytetään, ja kaikkia tutkintoja koskevat yhteiset määräykset annetaan jatkossa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erillisinä määräyksinä</w:t>
      </w:r>
      <w:proofErr w:type="gramStart"/>
      <w:r>
        <w:rPr>
          <w:sz w:val="24"/>
          <w:szCs w:val="24"/>
        </w:rPr>
        <w:t xml:space="preserve"> (esim. kodin ja oppilaitoksen yhteistyö, opiskelijahuolto,</w:t>
      </w:r>
      <w:proofErr w:type="gramEnd"/>
      <w:r>
        <w:rPr>
          <w:sz w:val="24"/>
          <w:szCs w:val="24"/>
        </w:rPr>
        <w:t xml:space="preserve"> 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todistukseen merkittävät tiedot). Näin tutkinnon perusteista saadaan lyhyempiä ja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napakoita.</w:t>
      </w:r>
    </w:p>
    <w:p w:rsidR="00B50FD2" w:rsidRDefault="00B50FD2" w:rsidP="00F06454">
      <w:pPr>
        <w:pStyle w:val="Eivli"/>
        <w:rPr>
          <w:sz w:val="24"/>
          <w:szCs w:val="24"/>
        </w:rPr>
      </w:pP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Yhteiset tutkinnon osat selkiytyvät neljään eri kokonaisuuteen. Tutkintojen muodostumisessa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valinnaisuus pysyy edelleen tärkeänä, mutta samalla pidettäisiin huoli siitä, että kaikilla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tutkinnon suorittaneilla on tutkintotyypin kriteereiden ja vaativuustason mukainen alan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ydinammattitaito. Työelämätarpeita painotetaan jokaisen kolmen pakollisen tutkinnon osan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kohdalla. Yhteisiin tutkinnon osiin on ehdotettu uutena pakollisena osaamistavoitteena työkyvyn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ylläpitäminen. Tätä pidetään hyvänä ja tärkeänä asiana. Olisi tärkeää, että myös oppisopimus-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koulutukseen sisältyisi pakollisena työkyvyn ylläpitoon liittyviä osaamistavoitteita</w:t>
      </w:r>
      <w:proofErr w:type="gramStart"/>
      <w:r>
        <w:rPr>
          <w:sz w:val="24"/>
          <w:szCs w:val="24"/>
        </w:rPr>
        <w:t xml:space="preserve"> (nyt niitä ei</w:t>
      </w:r>
      <w:proofErr w:type="gramEnd"/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tultaisi vaatimaan), kun Suomessa yleisenä tavoitteena kuitenkin on työurien pidentäminen.</w:t>
      </w:r>
    </w:p>
    <w:p w:rsidR="00B50FD2" w:rsidRDefault="00B50FD2" w:rsidP="00F06454">
      <w:pPr>
        <w:pStyle w:val="Eivli"/>
        <w:rPr>
          <w:sz w:val="24"/>
          <w:szCs w:val="24"/>
        </w:rPr>
      </w:pP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Luokittelua ja terminologiaa selkeytetään ja yhtenäistetään ns. nuorten ja aikuisten koulutusten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välillä (esim. koulutusohjelma =&gt; osaamisala). Samalla voisi muuttaa myös ammattiosaamisen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näytön ja näyttötutkinnon käsitteet pelkästään näytöksi, koska ne ovat jo nyt </w:t>
      </w:r>
      <w:proofErr w:type="spellStart"/>
      <w:r>
        <w:rPr>
          <w:sz w:val="24"/>
          <w:szCs w:val="24"/>
        </w:rPr>
        <w:t>osaamisvaatimuk-</w:t>
      </w:r>
      <w:proofErr w:type="spellEnd"/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siltaan samat ja molemmat tutkinnon suorittamistavat tähtäävät samaan ammattitaitoon. 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Työelämän kannalta on hankalaa, että samoista tai samankaltaisista asioista käytetään kahta eri termiä.  Samalla voisi yhtenäistää nuorten ja aikuisten koulutukset, sillä nyt käyttöön otettavat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osaamispisteet ovat taas yksi tarkennus siihen, että suorittamistavat ovat hyvin samanlaisia ja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suorittamiserot ovat ennemminkin byrokratian/historian sanelemia, kuin työelämää palvelevia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tai työelämän tarpeista nousevia.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Ammattitutkinnoille ja erikoisammattitutkinnoille mahdollistetaan jatkossa tutkintonimikkeiden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käyttö. Tämä parantaa ammatti-identiteettiä ja nimikkeet ovat informatiivisia työelämän kannalta.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Lääkealalla näitä tutkintoja ei ole. Jatkossa voisi kuitenkin miettiä, olisiko lääkealalla 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tulevaisuudessa tarvetta esim. osastofarmanomin tutkinnolle.</w:t>
      </w:r>
    </w:p>
    <w:p w:rsidR="00B50FD2" w:rsidRDefault="00B50FD2" w:rsidP="00F06454">
      <w:pPr>
        <w:pStyle w:val="Eivli"/>
        <w:rPr>
          <w:sz w:val="24"/>
          <w:szCs w:val="24"/>
        </w:rPr>
      </w:pP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Opintoviikot on tarkoitus korvata osaamispisteillä 1.8.2014 lukien, mikä koetaan todella nopeaksi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aikatauluksi. Esityksessä korostettiin, ettei muutosta tehdä laskennallisesti, vaan tutkinnon osien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vaatimustaso osaamiselle arvioidaan erikseen. Tällöin aikaa työlle jäisi vain ensi kevät, jos sitäkään,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joten kannattaisimme pidempää siirtymäaikaa.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Mietimme myös, tuleeko hankaluuksia esim. jatko-opinnoissa, </w:t>
      </w:r>
      <w:proofErr w:type="spellStart"/>
      <w:r>
        <w:rPr>
          <w:sz w:val="24"/>
          <w:szCs w:val="24"/>
        </w:rPr>
        <w:t>hyväksiluvuissa</w:t>
      </w:r>
      <w:proofErr w:type="spellEnd"/>
      <w:r>
        <w:rPr>
          <w:sz w:val="24"/>
          <w:szCs w:val="24"/>
        </w:rPr>
        <w:t>, kun osaamispisteet</w:t>
      </w: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ovat eri kuin opintopisteet. Opetussuunnitelmaa on juuri muutettu työelämän tarpeet huomioiden, joten muutosvauhti tulee olemaan liian nopea.</w:t>
      </w:r>
    </w:p>
    <w:p w:rsidR="00B50FD2" w:rsidRDefault="00B50FD2" w:rsidP="00F06454">
      <w:pPr>
        <w:pStyle w:val="Eivli"/>
        <w:rPr>
          <w:sz w:val="24"/>
          <w:szCs w:val="24"/>
        </w:rPr>
      </w:pPr>
    </w:p>
    <w:p w:rsidR="00B50FD2" w:rsidRDefault="00B50FD2" w:rsidP="00F06454">
      <w:pPr>
        <w:pStyle w:val="Eivli"/>
        <w:rPr>
          <w:sz w:val="24"/>
          <w:szCs w:val="24"/>
        </w:rPr>
      </w:pP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Lohjalla 24.9.2013</w:t>
      </w:r>
    </w:p>
    <w:p w:rsidR="00B50FD2" w:rsidRDefault="00B50FD2" w:rsidP="00F06454">
      <w:pPr>
        <w:pStyle w:val="Eivli"/>
        <w:rPr>
          <w:sz w:val="24"/>
          <w:szCs w:val="24"/>
        </w:rPr>
      </w:pPr>
    </w:p>
    <w:p w:rsidR="00B50FD2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Sari </w:t>
      </w:r>
      <w:proofErr w:type="spellStart"/>
      <w:r>
        <w:rPr>
          <w:sz w:val="24"/>
          <w:szCs w:val="24"/>
        </w:rPr>
        <w:t>Zweygberg</w:t>
      </w:r>
      <w:proofErr w:type="spellEnd"/>
    </w:p>
    <w:p w:rsidR="00B50FD2" w:rsidRPr="00F06454" w:rsidRDefault="00B50FD2" w:rsidP="00F06454">
      <w:pPr>
        <w:pStyle w:val="Eivli"/>
        <w:rPr>
          <w:sz w:val="24"/>
          <w:szCs w:val="24"/>
        </w:rPr>
      </w:pPr>
      <w:r>
        <w:rPr>
          <w:sz w:val="24"/>
          <w:szCs w:val="24"/>
        </w:rPr>
        <w:t>Lääkealan tutkintotoimikunnan puheenjohtaja</w:t>
      </w:r>
    </w:p>
    <w:sectPr w:rsidR="00B50FD2" w:rsidRPr="00F06454" w:rsidSect="008F047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54"/>
    <w:rsid w:val="001B23EC"/>
    <w:rsid w:val="002475F0"/>
    <w:rsid w:val="002C7256"/>
    <w:rsid w:val="00472B05"/>
    <w:rsid w:val="00531FCB"/>
    <w:rsid w:val="008F0474"/>
    <w:rsid w:val="009A0924"/>
    <w:rsid w:val="009D05DB"/>
    <w:rsid w:val="009F4BB3"/>
    <w:rsid w:val="00A566A1"/>
    <w:rsid w:val="00B0547F"/>
    <w:rsid w:val="00B50FD2"/>
    <w:rsid w:val="00C45B57"/>
    <w:rsid w:val="00F0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F0474"/>
    <w:pPr>
      <w:spacing w:after="200" w:line="276" w:lineRule="auto"/>
    </w:pPr>
    <w:rPr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99"/>
    <w:qFormat/>
    <w:rsid w:val="00F0645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F0474"/>
    <w:pPr>
      <w:spacing w:after="200" w:line="276" w:lineRule="auto"/>
    </w:pPr>
    <w:rPr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99"/>
    <w:qFormat/>
    <w:rsid w:val="00F0645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2659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Lääkealan tutkintotoimikunnan lausunto:</vt:lpstr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Lääkealan tutkintotoimikunnan lausunto:</dc:title>
  <dc:subject/>
  <dc:creator>Topi Manninen</dc:creator>
  <cp:keywords/>
  <dc:description/>
  <cp:lastModifiedBy>Halonen Minna</cp:lastModifiedBy>
  <cp:revision>2</cp:revision>
  <dcterms:created xsi:type="dcterms:W3CDTF">2013-09-25T09:04:00Z</dcterms:created>
  <dcterms:modified xsi:type="dcterms:W3CDTF">2013-09-25T09:04:00Z</dcterms:modified>
</cp:coreProperties>
</file>