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CA" w:rsidRPr="00007F4B" w:rsidRDefault="00754ECA">
      <w:pPr>
        <w:outlineLvl w:val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7F4B">
        <w:rPr>
          <w:rFonts w:ascii="Arial" w:hAnsi="Arial" w:cs="Arial"/>
        </w:rPr>
        <w:t>Pvm.</w:t>
      </w:r>
    </w:p>
    <w:p w:rsidR="00754ECA" w:rsidRPr="00007F4B" w:rsidRDefault="006F4EF5">
      <w:pPr>
        <w:ind w:left="6520" w:firstLine="1304"/>
        <w:rPr>
          <w:rFonts w:ascii="Arial" w:hAnsi="Arial" w:cs="Arial"/>
        </w:rPr>
      </w:pPr>
      <w:r>
        <w:rPr>
          <w:rFonts w:ascii="Arial" w:hAnsi="Arial" w:cs="Arial"/>
        </w:rPr>
        <w:t>23.2.2011</w:t>
      </w:r>
    </w:p>
    <w:p w:rsidR="00754ECA" w:rsidRPr="00007F4B" w:rsidRDefault="00754ECA">
      <w:pPr>
        <w:rPr>
          <w:rFonts w:ascii="Arial" w:hAnsi="Arial" w:cs="Arial"/>
        </w:rPr>
      </w:pPr>
    </w:p>
    <w:p w:rsidR="00754ECA" w:rsidRPr="00007F4B" w:rsidRDefault="00754ECA">
      <w:pPr>
        <w:outlineLvl w:val="0"/>
        <w:rPr>
          <w:rFonts w:ascii="Arial" w:hAnsi="Arial" w:cs="Arial"/>
        </w:rPr>
      </w:pPr>
      <w:r w:rsidRPr="00007F4B">
        <w:rPr>
          <w:rFonts w:ascii="Arial" w:hAnsi="Arial" w:cs="Arial"/>
        </w:rPr>
        <w:tab/>
      </w:r>
      <w:r w:rsidRPr="00007F4B">
        <w:rPr>
          <w:rFonts w:ascii="Arial" w:hAnsi="Arial" w:cs="Arial"/>
        </w:rPr>
        <w:tab/>
      </w:r>
      <w:r w:rsidRPr="00007F4B">
        <w:rPr>
          <w:rFonts w:ascii="Arial" w:hAnsi="Arial" w:cs="Arial"/>
        </w:rPr>
        <w:tab/>
      </w:r>
      <w:r w:rsidRPr="00007F4B">
        <w:rPr>
          <w:rFonts w:ascii="Arial" w:hAnsi="Arial" w:cs="Arial"/>
        </w:rPr>
        <w:tab/>
      </w:r>
      <w:r w:rsidRPr="00007F4B">
        <w:rPr>
          <w:rFonts w:ascii="Arial" w:hAnsi="Arial" w:cs="Arial"/>
        </w:rPr>
        <w:tab/>
      </w:r>
      <w:r w:rsidRPr="00007F4B">
        <w:rPr>
          <w:rFonts w:ascii="Arial" w:hAnsi="Arial" w:cs="Arial"/>
        </w:rPr>
        <w:tab/>
      </w:r>
      <w:proofErr w:type="spellStart"/>
      <w:r w:rsidRPr="00007F4B">
        <w:rPr>
          <w:rFonts w:ascii="Arial" w:hAnsi="Arial" w:cs="Arial"/>
        </w:rPr>
        <w:t>Dnro</w:t>
      </w:r>
      <w:proofErr w:type="spellEnd"/>
    </w:p>
    <w:p w:rsidR="00D1038D" w:rsidRPr="00D1038D" w:rsidRDefault="00754ECA" w:rsidP="00D1038D">
      <w:pPr>
        <w:rPr>
          <w:rFonts w:ascii="Arial" w:hAnsi="Arial" w:cs="Arial"/>
        </w:rPr>
      </w:pPr>
      <w:r w:rsidRPr="00007F4B">
        <w:rPr>
          <w:rFonts w:ascii="Arial" w:hAnsi="Arial" w:cs="Arial"/>
        </w:rPr>
        <w:tab/>
      </w:r>
      <w:r w:rsidRPr="00007F4B">
        <w:rPr>
          <w:rFonts w:ascii="Arial" w:hAnsi="Arial" w:cs="Arial"/>
        </w:rPr>
        <w:tab/>
      </w:r>
      <w:r w:rsidRPr="00007F4B">
        <w:rPr>
          <w:rFonts w:ascii="Arial" w:hAnsi="Arial" w:cs="Arial"/>
        </w:rPr>
        <w:tab/>
      </w:r>
      <w:r w:rsidRPr="00007F4B">
        <w:rPr>
          <w:rFonts w:ascii="Arial" w:hAnsi="Arial" w:cs="Arial"/>
        </w:rPr>
        <w:tab/>
      </w:r>
      <w:r w:rsidRPr="00007F4B">
        <w:rPr>
          <w:rFonts w:ascii="Arial" w:hAnsi="Arial" w:cs="Arial"/>
        </w:rPr>
        <w:tab/>
      </w:r>
      <w:r w:rsidRPr="00007F4B">
        <w:rPr>
          <w:rFonts w:ascii="Arial" w:hAnsi="Arial" w:cs="Arial"/>
        </w:rPr>
        <w:tab/>
      </w:r>
      <w:r w:rsidR="00D1038D" w:rsidRPr="00D1038D">
        <w:rPr>
          <w:rFonts w:ascii="Arial" w:hAnsi="Arial" w:cs="Arial"/>
        </w:rPr>
        <w:t>10/040/2011</w:t>
      </w:r>
    </w:p>
    <w:p w:rsidR="00D1038D" w:rsidRPr="00D1038D" w:rsidRDefault="00D1038D" w:rsidP="00D1038D">
      <w:pPr>
        <w:rPr>
          <w:rFonts w:ascii="Arial" w:hAnsi="Arial" w:cs="Arial"/>
        </w:rPr>
      </w:pPr>
    </w:p>
    <w:p w:rsidR="00754ECA" w:rsidRPr="00007F4B" w:rsidRDefault="00754ECA">
      <w:pPr>
        <w:rPr>
          <w:rFonts w:ascii="Arial" w:hAnsi="Arial" w:cs="Arial"/>
        </w:rPr>
      </w:pPr>
    </w:p>
    <w:p w:rsidR="00754ECA" w:rsidRPr="00007F4B" w:rsidRDefault="00B35189">
      <w:pPr>
        <w:rPr>
          <w:rFonts w:ascii="Arial" w:hAnsi="Arial" w:cs="Arial"/>
        </w:rPr>
      </w:pPr>
      <w:r w:rsidRPr="00007F4B">
        <w:rPr>
          <w:rFonts w:ascii="Arial" w:hAnsi="Arial" w:cs="Arial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754ECA" w:rsidRPr="00007F4B">
        <w:rPr>
          <w:rFonts w:ascii="Arial" w:hAnsi="Arial" w:cs="Arial"/>
        </w:rPr>
        <w:instrText xml:space="preserve"> FORMTEXT </w:instrText>
      </w:r>
      <w:r w:rsidRPr="00007F4B">
        <w:rPr>
          <w:rFonts w:ascii="Arial" w:hAnsi="Arial" w:cs="Arial"/>
        </w:rPr>
      </w:r>
      <w:r w:rsidRPr="00007F4B">
        <w:rPr>
          <w:rFonts w:ascii="Arial" w:hAnsi="Arial" w:cs="Arial"/>
        </w:rPr>
        <w:fldChar w:fldCharType="separate"/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Pr="00007F4B">
        <w:rPr>
          <w:rFonts w:ascii="Arial" w:hAnsi="Arial" w:cs="Arial"/>
        </w:rPr>
        <w:fldChar w:fldCharType="end"/>
      </w:r>
      <w:bookmarkEnd w:id="0"/>
    </w:p>
    <w:p w:rsidR="00754ECA" w:rsidRPr="00007F4B" w:rsidRDefault="006F4EF5">
      <w:pPr>
        <w:rPr>
          <w:rFonts w:ascii="Arial" w:hAnsi="Arial" w:cs="Arial"/>
        </w:rPr>
      </w:pPr>
      <w:r>
        <w:rPr>
          <w:rFonts w:ascii="Arial" w:hAnsi="Arial" w:cs="Arial"/>
        </w:rPr>
        <w:t>Jakelun mukaan</w:t>
      </w:r>
    </w:p>
    <w:p w:rsidR="00754ECA" w:rsidRPr="00007F4B" w:rsidRDefault="00B35189">
      <w:pPr>
        <w:rPr>
          <w:rFonts w:ascii="Arial" w:hAnsi="Arial" w:cs="Arial"/>
        </w:rPr>
      </w:pPr>
      <w:r w:rsidRPr="00007F4B">
        <w:rPr>
          <w:rFonts w:ascii="Arial" w:hAnsi="Arial" w:cs="Arial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1" w:name="Teksti8"/>
      <w:r w:rsidR="00754ECA" w:rsidRPr="00007F4B">
        <w:rPr>
          <w:rFonts w:ascii="Arial" w:hAnsi="Arial" w:cs="Arial"/>
        </w:rPr>
        <w:instrText xml:space="preserve"> FORMTEXT </w:instrText>
      </w:r>
      <w:r w:rsidRPr="00007F4B">
        <w:rPr>
          <w:rFonts w:ascii="Arial" w:hAnsi="Arial" w:cs="Arial"/>
        </w:rPr>
      </w:r>
      <w:r w:rsidRPr="00007F4B">
        <w:rPr>
          <w:rFonts w:ascii="Arial" w:hAnsi="Arial" w:cs="Arial"/>
        </w:rPr>
        <w:fldChar w:fldCharType="separate"/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Pr="00007F4B">
        <w:rPr>
          <w:rFonts w:ascii="Arial" w:hAnsi="Arial" w:cs="Arial"/>
        </w:rPr>
        <w:fldChar w:fldCharType="end"/>
      </w:r>
      <w:bookmarkEnd w:id="1"/>
      <w:r w:rsidR="00754ECA" w:rsidRPr="00007F4B">
        <w:rPr>
          <w:rFonts w:ascii="Arial" w:hAnsi="Arial" w:cs="Arial"/>
        </w:rPr>
        <w:t xml:space="preserve"> </w:t>
      </w:r>
    </w:p>
    <w:p w:rsidR="00754ECA" w:rsidRPr="00007F4B" w:rsidRDefault="00B35189">
      <w:pPr>
        <w:rPr>
          <w:rFonts w:ascii="Arial" w:hAnsi="Arial" w:cs="Arial"/>
        </w:rPr>
      </w:pPr>
      <w:r w:rsidRPr="00007F4B">
        <w:rPr>
          <w:rFonts w:ascii="Arial" w:hAnsi="Arial" w:cs="Arial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2" w:name="Teksti4"/>
      <w:r w:rsidR="00754ECA" w:rsidRPr="00007F4B">
        <w:rPr>
          <w:rFonts w:ascii="Arial" w:hAnsi="Arial" w:cs="Arial"/>
        </w:rPr>
        <w:instrText xml:space="preserve"> FORMTEXT </w:instrText>
      </w:r>
      <w:r w:rsidRPr="00007F4B">
        <w:rPr>
          <w:rFonts w:ascii="Arial" w:hAnsi="Arial" w:cs="Arial"/>
        </w:rPr>
      </w:r>
      <w:r w:rsidRPr="00007F4B">
        <w:rPr>
          <w:rFonts w:ascii="Arial" w:hAnsi="Arial" w:cs="Arial"/>
        </w:rPr>
        <w:fldChar w:fldCharType="separate"/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Pr="00007F4B">
        <w:rPr>
          <w:rFonts w:ascii="Arial" w:hAnsi="Arial" w:cs="Arial"/>
        </w:rPr>
        <w:fldChar w:fldCharType="end"/>
      </w:r>
      <w:bookmarkEnd w:id="2"/>
    </w:p>
    <w:p w:rsidR="00754ECA" w:rsidRPr="00007F4B" w:rsidRDefault="00B35189">
      <w:pPr>
        <w:rPr>
          <w:rFonts w:ascii="Arial" w:hAnsi="Arial" w:cs="Arial"/>
        </w:rPr>
      </w:pPr>
      <w:r w:rsidRPr="00007F4B">
        <w:rPr>
          <w:rFonts w:ascii="Arial" w:hAnsi="Arial" w:cs="Arial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3" w:name="Teksti5"/>
      <w:r w:rsidR="00754ECA" w:rsidRPr="00007F4B">
        <w:rPr>
          <w:rFonts w:ascii="Arial" w:hAnsi="Arial" w:cs="Arial"/>
        </w:rPr>
        <w:instrText xml:space="preserve"> FORMTEXT </w:instrText>
      </w:r>
      <w:r w:rsidRPr="00007F4B">
        <w:rPr>
          <w:rFonts w:ascii="Arial" w:hAnsi="Arial" w:cs="Arial"/>
        </w:rPr>
      </w:r>
      <w:r w:rsidRPr="00007F4B">
        <w:rPr>
          <w:rFonts w:ascii="Arial" w:hAnsi="Arial" w:cs="Arial"/>
        </w:rPr>
        <w:fldChar w:fldCharType="separate"/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Pr="00007F4B">
        <w:rPr>
          <w:rFonts w:ascii="Arial" w:hAnsi="Arial" w:cs="Arial"/>
        </w:rPr>
        <w:fldChar w:fldCharType="end"/>
      </w:r>
      <w:bookmarkEnd w:id="3"/>
    </w:p>
    <w:p w:rsidR="00754ECA" w:rsidRPr="00007F4B" w:rsidRDefault="00754ECA">
      <w:pPr>
        <w:rPr>
          <w:rFonts w:ascii="Arial" w:hAnsi="Arial" w:cs="Arial"/>
        </w:rPr>
      </w:pPr>
    </w:p>
    <w:p w:rsidR="00754ECA" w:rsidRPr="00007F4B" w:rsidRDefault="00754ECA">
      <w:pPr>
        <w:rPr>
          <w:rFonts w:ascii="Arial" w:hAnsi="Arial" w:cs="Arial"/>
        </w:rPr>
      </w:pPr>
    </w:p>
    <w:p w:rsidR="00754ECA" w:rsidRPr="00007F4B" w:rsidRDefault="00754ECA">
      <w:pPr>
        <w:rPr>
          <w:rFonts w:ascii="Arial" w:hAnsi="Arial" w:cs="Arial"/>
        </w:rPr>
      </w:pPr>
    </w:p>
    <w:p w:rsidR="00754ECA" w:rsidRPr="00007F4B" w:rsidRDefault="00754ECA">
      <w:pPr>
        <w:rPr>
          <w:rFonts w:ascii="Arial" w:hAnsi="Arial" w:cs="Arial"/>
        </w:rPr>
      </w:pPr>
    </w:p>
    <w:p w:rsidR="00754ECA" w:rsidRPr="00007F4B" w:rsidRDefault="00754ECA">
      <w:pPr>
        <w:rPr>
          <w:rFonts w:ascii="Arial" w:hAnsi="Arial" w:cs="Arial"/>
        </w:rPr>
      </w:pPr>
      <w:r w:rsidRPr="00007F4B">
        <w:rPr>
          <w:rFonts w:ascii="Arial" w:hAnsi="Arial" w:cs="Arial"/>
        </w:rPr>
        <w:tab/>
      </w:r>
    </w:p>
    <w:p w:rsidR="00754ECA" w:rsidRPr="006F4EF5" w:rsidRDefault="00754ECA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</w:rPr>
      </w:pPr>
      <w:r w:rsidRPr="00007F4B">
        <w:rPr>
          <w:rFonts w:ascii="Arial" w:hAnsi="Arial" w:cs="Arial"/>
        </w:rPr>
        <w:tab/>
        <w:t xml:space="preserve">Asia: </w:t>
      </w:r>
      <w:proofErr w:type="spellStart"/>
      <w:r w:rsidR="006F4EF5" w:rsidRPr="006F4EF5">
        <w:rPr>
          <w:rFonts w:ascii="Arial" w:hAnsi="Arial" w:cs="Arial"/>
        </w:rPr>
        <w:t>SADe-ohjelman</w:t>
      </w:r>
      <w:proofErr w:type="spellEnd"/>
      <w:r w:rsidR="006F4EF5" w:rsidRPr="006F4EF5">
        <w:rPr>
          <w:rFonts w:ascii="Arial" w:hAnsi="Arial" w:cs="Arial"/>
        </w:rPr>
        <w:t xml:space="preserve"> Oppijan verkkopalvelukokonaisuuden toteuttamisen </w:t>
      </w:r>
      <w:r w:rsidR="006F4EF5">
        <w:rPr>
          <w:rFonts w:ascii="Arial" w:hAnsi="Arial" w:cs="Arial"/>
        </w:rPr>
        <w:tab/>
      </w:r>
      <w:r w:rsidR="006F4EF5" w:rsidRPr="006F4EF5">
        <w:rPr>
          <w:rFonts w:ascii="Arial" w:hAnsi="Arial" w:cs="Arial"/>
        </w:rPr>
        <w:t>käynnistäminen</w:t>
      </w:r>
    </w:p>
    <w:p w:rsidR="00754ECA" w:rsidRPr="00007F4B" w:rsidRDefault="00754ECA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96" w:hanging="1296"/>
        <w:rPr>
          <w:rFonts w:ascii="Arial" w:hAnsi="Arial" w:cs="Arial"/>
        </w:rPr>
      </w:pPr>
      <w:r w:rsidRPr="00007F4B">
        <w:rPr>
          <w:rFonts w:ascii="Arial" w:hAnsi="Arial" w:cs="Arial"/>
        </w:rPr>
        <w:tab/>
      </w:r>
    </w:p>
    <w:p w:rsidR="00754ECA" w:rsidRPr="00007F4B" w:rsidRDefault="00B35189">
      <w:pPr>
        <w:rPr>
          <w:rFonts w:ascii="Arial" w:hAnsi="Arial" w:cs="Arial"/>
        </w:rPr>
      </w:pPr>
      <w:r w:rsidRPr="00007F4B">
        <w:rPr>
          <w:rFonts w:ascii="Arial" w:hAnsi="Arial"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4" w:name="Teksti10"/>
      <w:r w:rsidR="00754ECA" w:rsidRPr="00007F4B">
        <w:rPr>
          <w:rFonts w:ascii="Arial" w:hAnsi="Arial" w:cs="Arial"/>
        </w:rPr>
        <w:instrText xml:space="preserve"> FORMTEXT </w:instrText>
      </w:r>
      <w:r w:rsidRPr="00007F4B">
        <w:rPr>
          <w:rFonts w:ascii="Arial" w:hAnsi="Arial" w:cs="Arial"/>
        </w:rPr>
      </w:r>
      <w:r w:rsidRPr="00007F4B">
        <w:rPr>
          <w:rFonts w:ascii="Arial" w:hAnsi="Arial" w:cs="Arial"/>
        </w:rPr>
        <w:fldChar w:fldCharType="separate"/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="00754ECA" w:rsidRPr="00007F4B">
        <w:rPr>
          <w:rFonts w:cs="Arial"/>
          <w:noProof/>
        </w:rPr>
        <w:t> </w:t>
      </w:r>
      <w:r w:rsidRPr="00007F4B">
        <w:rPr>
          <w:rFonts w:ascii="Arial" w:hAnsi="Arial" w:cs="Arial"/>
        </w:rPr>
        <w:fldChar w:fldCharType="end"/>
      </w:r>
      <w:bookmarkEnd w:id="4"/>
    </w:p>
    <w:p w:rsidR="00754ECA" w:rsidRPr="00007F4B" w:rsidRDefault="00754ECA">
      <w:pPr>
        <w:rPr>
          <w:rFonts w:ascii="Arial" w:hAnsi="Arial" w:cs="Arial"/>
        </w:rPr>
      </w:pPr>
    </w:p>
    <w:p w:rsidR="006F4EF5" w:rsidRDefault="00754ECA" w:rsidP="006F4EF5">
      <w:pPr>
        <w:ind w:left="1310" w:hanging="2608"/>
        <w:rPr>
          <w:rFonts w:ascii="Arial" w:hAnsi="Arial" w:cs="Arial"/>
          <w:b/>
        </w:rPr>
      </w:pPr>
      <w:r w:rsidRPr="00007F4B">
        <w:rPr>
          <w:rFonts w:ascii="Arial" w:hAnsi="Arial" w:cs="Arial"/>
        </w:rPr>
        <w:tab/>
      </w:r>
      <w:r w:rsidR="006F4EF5" w:rsidRPr="006F4EF5">
        <w:rPr>
          <w:rFonts w:ascii="Arial" w:hAnsi="Arial" w:cs="Arial"/>
          <w:b/>
        </w:rPr>
        <w:t>Tausta</w:t>
      </w:r>
    </w:p>
    <w:p w:rsidR="00CE2974" w:rsidRPr="006F4EF5" w:rsidRDefault="00CE2974" w:rsidP="006F4EF5">
      <w:pPr>
        <w:ind w:left="1310" w:hanging="2608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310" w:hanging="2608"/>
        <w:rPr>
          <w:rFonts w:ascii="Arial" w:hAnsi="Arial" w:cs="Arial"/>
        </w:rPr>
      </w:pPr>
      <w:r w:rsidRPr="006F4EF5">
        <w:rPr>
          <w:rFonts w:ascii="Arial" w:hAnsi="Arial" w:cs="Arial"/>
        </w:rPr>
        <w:tab/>
        <w:t>Sähköisen asioinnin ja demokratian vauhdittamisohjelman (</w:t>
      </w:r>
      <w:proofErr w:type="spellStart"/>
      <w:r w:rsidRPr="006F4EF5">
        <w:rPr>
          <w:rFonts w:ascii="Arial" w:hAnsi="Arial" w:cs="Arial"/>
        </w:rPr>
        <w:t>SADe-ohjelma</w:t>
      </w:r>
      <w:proofErr w:type="spellEnd"/>
      <w:r w:rsidRPr="006F4EF5">
        <w:rPr>
          <w:rFonts w:ascii="Arial" w:hAnsi="Arial" w:cs="Arial"/>
        </w:rPr>
        <w:t>) tavoitteena on edistää sähköistä asiointia siten, että kansalaisten ja yritysten sähköinen asiointi on mahdollista vuoteen 2013 mennessä kattaen kaikki ke</w:t>
      </w:r>
      <w:r w:rsidRPr="006F4EF5">
        <w:rPr>
          <w:rFonts w:ascii="Arial" w:hAnsi="Arial" w:cs="Arial"/>
        </w:rPr>
        <w:t>s</w:t>
      </w:r>
      <w:r w:rsidRPr="006F4EF5">
        <w:rPr>
          <w:rFonts w:ascii="Arial" w:hAnsi="Arial" w:cs="Arial"/>
        </w:rPr>
        <w:t>keiset palvelut. Kansalaisten ja yritysten palveluille luodaan yhtenäisesti asi</w:t>
      </w:r>
      <w:r w:rsidRPr="006F4EF5">
        <w:rPr>
          <w:rFonts w:ascii="Arial" w:hAnsi="Arial" w:cs="Arial"/>
        </w:rPr>
        <w:t>a</w:t>
      </w:r>
      <w:r w:rsidRPr="006F4EF5">
        <w:rPr>
          <w:rFonts w:ascii="Arial" w:hAnsi="Arial" w:cs="Arial"/>
        </w:rPr>
        <w:t>kasrajapinnat eri tahojen tuottamiin julkisiin palveluihin. Tavoitteena on myös koko julkisen hallinnon (valtio, kunnat, Kela ja muu välillinen julkinen hallinto) ti</w:t>
      </w:r>
      <w:r w:rsidRPr="006F4EF5">
        <w:rPr>
          <w:rFonts w:ascii="Arial" w:hAnsi="Arial" w:cs="Arial"/>
        </w:rPr>
        <w:t>e</w:t>
      </w:r>
      <w:r w:rsidRPr="006F4EF5">
        <w:rPr>
          <w:rFonts w:ascii="Arial" w:hAnsi="Arial" w:cs="Arial"/>
        </w:rPr>
        <w:t xml:space="preserve">tojärjestelmien </w:t>
      </w:r>
      <w:proofErr w:type="spellStart"/>
      <w:r w:rsidRPr="006F4EF5">
        <w:rPr>
          <w:rFonts w:ascii="Arial" w:hAnsi="Arial" w:cs="Arial"/>
        </w:rPr>
        <w:t>yhteentoimivuuden</w:t>
      </w:r>
      <w:proofErr w:type="spellEnd"/>
      <w:r w:rsidRPr="006F4EF5">
        <w:rPr>
          <w:rFonts w:ascii="Arial" w:hAnsi="Arial" w:cs="Arial"/>
        </w:rPr>
        <w:t xml:space="preserve"> kehittäminen. Ohjelman toimikausi on 14.4.2009 - 28.2.2014.</w:t>
      </w:r>
    </w:p>
    <w:p w:rsidR="006F4EF5" w:rsidRPr="006F4EF5" w:rsidRDefault="006F4EF5" w:rsidP="006F4EF5">
      <w:pPr>
        <w:ind w:left="1310" w:hanging="2608"/>
        <w:rPr>
          <w:rFonts w:ascii="Arial" w:hAnsi="Arial" w:cs="Arial"/>
        </w:rPr>
      </w:pPr>
    </w:p>
    <w:p w:rsidR="006F4EF5" w:rsidRDefault="006F4EF5" w:rsidP="006F4EF5">
      <w:pPr>
        <w:ind w:left="1310" w:hanging="2608"/>
        <w:rPr>
          <w:rFonts w:ascii="Arial" w:hAnsi="Arial" w:cs="Arial"/>
        </w:rPr>
      </w:pPr>
      <w:r w:rsidRPr="006F4EF5">
        <w:rPr>
          <w:rFonts w:ascii="Arial" w:hAnsi="Arial" w:cs="Arial"/>
        </w:rPr>
        <w:tab/>
      </w:r>
      <w:proofErr w:type="spellStart"/>
      <w:r w:rsidRPr="006F4EF5">
        <w:rPr>
          <w:rFonts w:ascii="Arial" w:hAnsi="Arial" w:cs="Arial"/>
        </w:rPr>
        <w:t>SADe-ohjelmaan</w:t>
      </w:r>
      <w:proofErr w:type="spellEnd"/>
      <w:r w:rsidRPr="006F4EF5">
        <w:rPr>
          <w:rFonts w:ascii="Arial" w:hAnsi="Arial" w:cs="Arial"/>
        </w:rPr>
        <w:t xml:space="preserve"> sisällytetään seitsemän sähköisen asioinnin palvelukokona</w:t>
      </w:r>
      <w:r w:rsidRPr="006F4EF5">
        <w:rPr>
          <w:rFonts w:ascii="Arial" w:hAnsi="Arial" w:cs="Arial"/>
        </w:rPr>
        <w:t>i</w:t>
      </w:r>
      <w:r w:rsidRPr="006F4EF5">
        <w:rPr>
          <w:rFonts w:ascii="Arial" w:hAnsi="Arial" w:cs="Arial"/>
        </w:rPr>
        <w:t>suutta. Valtiovarainministeriö on 2.2.2011 käynnistänyt opetus- ja kulttuurimini</w:t>
      </w:r>
      <w:r w:rsidRPr="006F4EF5">
        <w:rPr>
          <w:rFonts w:ascii="Arial" w:hAnsi="Arial" w:cs="Arial"/>
        </w:rPr>
        <w:t>s</w:t>
      </w:r>
      <w:r w:rsidRPr="006F4EF5">
        <w:rPr>
          <w:rFonts w:ascii="Arial" w:hAnsi="Arial" w:cs="Arial"/>
        </w:rPr>
        <w:t>teriön hallinnoiman Oppijan verkkopalvelu -palvelukokonaisuuden toteutuksen.</w:t>
      </w:r>
    </w:p>
    <w:p w:rsidR="006F4EF5" w:rsidRPr="006F4EF5" w:rsidRDefault="006F4EF5" w:rsidP="006F4EF5">
      <w:pPr>
        <w:ind w:left="1310" w:hanging="26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F4EF5" w:rsidRDefault="006F4EF5" w:rsidP="006F4EF5">
      <w:pPr>
        <w:ind w:left="1310" w:hanging="2608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6F4EF5">
        <w:rPr>
          <w:rFonts w:ascii="Arial" w:hAnsi="Arial" w:cs="Arial"/>
          <w:b/>
        </w:rPr>
        <w:t>Tavoite</w:t>
      </w:r>
    </w:p>
    <w:p w:rsidR="006F4EF5" w:rsidRPr="006F4EF5" w:rsidRDefault="006F4EF5" w:rsidP="006F4EF5">
      <w:pPr>
        <w:ind w:left="1310" w:hanging="2608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310" w:hanging="2608"/>
        <w:rPr>
          <w:rFonts w:ascii="Arial" w:hAnsi="Arial" w:cs="Arial"/>
        </w:rPr>
      </w:pPr>
      <w:r w:rsidRPr="006F4EF5">
        <w:rPr>
          <w:rFonts w:ascii="Arial" w:hAnsi="Arial" w:cs="Arial"/>
        </w:rPr>
        <w:tab/>
        <w:t xml:space="preserve">Oppijan verkkopalvelukokonaisuuden tavoitteena on tuottaa </w:t>
      </w:r>
      <w:r w:rsidRPr="000B5112">
        <w:rPr>
          <w:rFonts w:ascii="Arial" w:hAnsi="Arial" w:cs="Arial"/>
        </w:rPr>
        <w:t>kansalaisille</w:t>
      </w:r>
      <w:r w:rsidRPr="006F4EF5">
        <w:rPr>
          <w:rFonts w:ascii="Arial" w:hAnsi="Arial" w:cs="Arial"/>
        </w:rPr>
        <w:t xml:space="preserve"> kattavasti opiskelua ja siihen hakeutumista, oppimista ja urasuunnittelua tukevia palveluita elinikäisen oppimisen periaatteella. Tavoitteena on kehittää asiaka</w:t>
      </w:r>
      <w:r w:rsidRPr="006F4EF5">
        <w:rPr>
          <w:rFonts w:ascii="Arial" w:hAnsi="Arial" w:cs="Arial"/>
        </w:rPr>
        <w:t>s</w:t>
      </w:r>
      <w:r w:rsidRPr="006F4EF5">
        <w:rPr>
          <w:rFonts w:ascii="Arial" w:hAnsi="Arial" w:cs="Arial"/>
        </w:rPr>
        <w:t>lähtöinen yhtenäinen ja kustannustehokas palvelukokonaisuus, joka tukee se</w:t>
      </w:r>
      <w:r w:rsidRPr="006F4EF5">
        <w:rPr>
          <w:rFonts w:ascii="Arial" w:hAnsi="Arial" w:cs="Arial"/>
        </w:rPr>
        <w:t>k</w:t>
      </w:r>
      <w:r w:rsidRPr="006F4EF5">
        <w:rPr>
          <w:rFonts w:ascii="Arial" w:hAnsi="Arial" w:cs="Arial"/>
        </w:rPr>
        <w:t>torirajat ylittävien työ- ja toimintatapojen kehittämistä ja syntyy olemassa olevista ja kehitettävistä uusista palveluista sekä niiden tuottamista tukevista tietojärje</w:t>
      </w:r>
      <w:r w:rsidRPr="006F4EF5">
        <w:rPr>
          <w:rFonts w:ascii="Arial" w:hAnsi="Arial" w:cs="Arial"/>
        </w:rPr>
        <w:t>s</w:t>
      </w:r>
      <w:r w:rsidRPr="006F4EF5">
        <w:rPr>
          <w:rFonts w:ascii="Arial" w:hAnsi="Arial" w:cs="Arial"/>
        </w:rPr>
        <w:t>telmistä.</w:t>
      </w:r>
    </w:p>
    <w:p w:rsidR="006F4EF5" w:rsidRPr="006F4EF5" w:rsidRDefault="006F4EF5" w:rsidP="006F4EF5">
      <w:pPr>
        <w:ind w:left="1310" w:hanging="2608"/>
        <w:rPr>
          <w:rFonts w:ascii="Arial" w:hAnsi="Arial" w:cs="Arial"/>
        </w:rPr>
      </w:pPr>
    </w:p>
    <w:p w:rsidR="00B93C7F" w:rsidRDefault="006F4EF5" w:rsidP="006F4EF5">
      <w:pPr>
        <w:ind w:left="1310" w:hanging="26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F4EF5" w:rsidRPr="006F4EF5" w:rsidRDefault="00B93C7F" w:rsidP="006F4EF5">
      <w:pPr>
        <w:ind w:left="1310" w:hanging="260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ab/>
      </w:r>
      <w:r w:rsidR="006F4EF5" w:rsidRPr="006F4EF5">
        <w:rPr>
          <w:rFonts w:ascii="Arial" w:hAnsi="Arial" w:cs="Arial"/>
          <w:b/>
        </w:rPr>
        <w:t>Hankekokonaisuus ja toteutettavat palvelut</w:t>
      </w:r>
    </w:p>
    <w:p w:rsidR="006F4EF5" w:rsidRPr="006F4EF5" w:rsidRDefault="006F4EF5" w:rsidP="006F4EF5">
      <w:pPr>
        <w:ind w:left="1310" w:hanging="2608"/>
        <w:rPr>
          <w:rFonts w:ascii="Arial" w:hAnsi="Arial" w:cs="Arial"/>
        </w:rPr>
      </w:pPr>
    </w:p>
    <w:p w:rsidR="006F4EF5" w:rsidRPr="006F4EF5" w:rsidRDefault="006F4EF5" w:rsidP="006F4EF5">
      <w:pPr>
        <w:ind w:left="1310" w:hanging="2608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6F4EF5">
        <w:rPr>
          <w:rFonts w:ascii="Arial" w:hAnsi="Arial" w:cs="Arial"/>
        </w:rPr>
        <w:t>VM:n</w:t>
      </w:r>
      <w:proofErr w:type="spellEnd"/>
      <w:r w:rsidRPr="006F4EF5">
        <w:rPr>
          <w:rFonts w:ascii="Arial" w:hAnsi="Arial" w:cs="Arial"/>
        </w:rPr>
        <w:t xml:space="preserve"> käynnistyspäätöksen (VM/2577/02.02.03.09/2010) mukaisesti Oppijan verkkopalvelut toteutetaan 1.1.2011</w:t>
      </w:r>
      <w:r w:rsidR="00295D3A">
        <w:rPr>
          <w:rFonts w:ascii="Arial" w:hAnsi="Arial" w:cs="Arial"/>
        </w:rPr>
        <w:t xml:space="preserve"> </w:t>
      </w:r>
      <w:r w:rsidRPr="006F4EF5">
        <w:rPr>
          <w:rFonts w:ascii="Arial" w:hAnsi="Arial" w:cs="Arial"/>
        </w:rPr>
        <w:t>-</w:t>
      </w:r>
      <w:r w:rsidR="00295D3A">
        <w:rPr>
          <w:rFonts w:ascii="Arial" w:hAnsi="Arial" w:cs="Arial"/>
        </w:rPr>
        <w:t xml:space="preserve"> </w:t>
      </w:r>
      <w:r w:rsidRPr="006F4EF5">
        <w:rPr>
          <w:rFonts w:ascii="Arial" w:hAnsi="Arial" w:cs="Arial"/>
        </w:rPr>
        <w:t>31.12.2013 välisenä aikana seuraavien osakokonaisuuksien puitteissa:</w:t>
      </w:r>
    </w:p>
    <w:p w:rsidR="006F4EF5" w:rsidRPr="006F4EF5" w:rsidRDefault="006F4EF5" w:rsidP="006F4EF5">
      <w:pPr>
        <w:ind w:left="1310" w:hanging="2608"/>
        <w:rPr>
          <w:rFonts w:ascii="Arial" w:hAnsi="Arial" w:cs="Arial"/>
        </w:rPr>
      </w:pPr>
    </w:p>
    <w:p w:rsidR="006F4EF5" w:rsidRPr="000B5112" w:rsidRDefault="006F4EF5" w:rsidP="006F4EF5">
      <w:pPr>
        <w:ind w:left="1310" w:hanging="2608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Pr="000B5112">
        <w:rPr>
          <w:rFonts w:ascii="Arial" w:hAnsi="Arial" w:cs="Arial"/>
          <w:i/>
        </w:rPr>
        <w:t xml:space="preserve">1. Hakeutujan ja siirtymisvaiheen palvelut </w:t>
      </w:r>
    </w:p>
    <w:p w:rsidR="006F4EF5" w:rsidRPr="006F4EF5" w:rsidRDefault="006F4EF5" w:rsidP="006F4EF5">
      <w:pPr>
        <w:ind w:left="1310" w:hanging="2608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310" w:hanging="26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F4EF5">
        <w:rPr>
          <w:rFonts w:ascii="Arial" w:hAnsi="Arial" w:cs="Arial"/>
        </w:rPr>
        <w:t>Hakeutujan palveluissa kootaan ja laajennetaan olemassa olevat hakeutumiseen liittyvät palvelut yhteen riippumatta koulutusasteesta. Palvelun käyttäjällä on käytössään yhdessä paikassa kaikki hakeutujan tietopalvelut ja hakemiseen liittyvät palvelut:</w:t>
      </w:r>
    </w:p>
    <w:p w:rsidR="00754ECA" w:rsidRDefault="006F4EF5" w:rsidP="006F4EF5">
      <w:pPr>
        <w:ind w:left="1310" w:hanging="26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F4EF5" w:rsidRPr="006F4EF5" w:rsidRDefault="006F4EF5" w:rsidP="006F4EF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F4EF5">
        <w:rPr>
          <w:rFonts w:ascii="Arial" w:hAnsi="Arial" w:cs="Arial"/>
        </w:rPr>
        <w:t>eskitetyt sähköiset hakupalvelut sekä ilmoittautumispalvelut esiop</w:t>
      </w:r>
      <w:r w:rsidRPr="006F4EF5">
        <w:rPr>
          <w:rFonts w:ascii="Arial" w:hAnsi="Arial" w:cs="Arial"/>
        </w:rPr>
        <w:t>e</w:t>
      </w:r>
      <w:r w:rsidRPr="006F4EF5">
        <w:rPr>
          <w:rFonts w:ascii="Arial" w:hAnsi="Arial" w:cs="Arial"/>
        </w:rPr>
        <w:t>tukseen, perusopetukseen, 2. asteelle, aikuiskoulutukseen,</w:t>
      </w:r>
    </w:p>
    <w:p w:rsidR="006F4EF5" w:rsidRPr="006F4EF5" w:rsidRDefault="006F4EF5" w:rsidP="006F4EF5">
      <w:pPr>
        <w:numPr>
          <w:ilvl w:val="0"/>
          <w:numId w:val="1"/>
        </w:numPr>
        <w:rPr>
          <w:rFonts w:ascii="Arial" w:hAnsi="Arial" w:cs="Arial"/>
        </w:rPr>
      </w:pPr>
      <w:r w:rsidRPr="006F4EF5">
        <w:rPr>
          <w:rFonts w:ascii="Arial" w:hAnsi="Arial" w:cs="Arial"/>
        </w:rPr>
        <w:t>keskitetyt hakeutujan tietopalvelut, jotka integroituvat hakupalveluihin (kaikille koulutusasteille) sekä</w:t>
      </w:r>
    </w:p>
    <w:p w:rsidR="006F4EF5" w:rsidRDefault="006F4EF5" w:rsidP="006F4EF5">
      <w:pPr>
        <w:numPr>
          <w:ilvl w:val="0"/>
          <w:numId w:val="1"/>
        </w:numPr>
        <w:rPr>
          <w:rFonts w:ascii="Arial" w:hAnsi="Arial" w:cs="Arial"/>
        </w:rPr>
      </w:pPr>
      <w:r w:rsidRPr="006F4EF5">
        <w:rPr>
          <w:rFonts w:ascii="Arial" w:hAnsi="Arial" w:cs="Arial"/>
        </w:rPr>
        <w:t>keskitetysti rajapinnat, tiedonsiirtopalvelut ja rekisterit, joita tarvitaan palvelujen tuottamiseksi erilaisissa oppijan siirtymävaiheissa mm. h</w:t>
      </w:r>
      <w:r w:rsidRPr="006F4EF5">
        <w:rPr>
          <w:rFonts w:ascii="Arial" w:hAnsi="Arial" w:cs="Arial"/>
        </w:rPr>
        <w:t>a</w:t>
      </w:r>
      <w:r w:rsidRPr="006F4EF5">
        <w:rPr>
          <w:rFonts w:ascii="Arial" w:hAnsi="Arial" w:cs="Arial"/>
        </w:rPr>
        <w:t>keutumisvaiheessa, siirtymisessä kouluasteelta toiselle, koulutuksesta toiseen ja oppilaitoksesta toiseen siirtymisen yhteydessä (liikkuvuus).</w:t>
      </w:r>
    </w:p>
    <w:p w:rsidR="006F4EF5" w:rsidRDefault="006F4EF5" w:rsidP="006F4EF5">
      <w:pPr>
        <w:rPr>
          <w:rFonts w:ascii="Arial" w:hAnsi="Arial" w:cs="Arial"/>
        </w:rPr>
      </w:pPr>
    </w:p>
    <w:p w:rsidR="006F4EF5" w:rsidRPr="000B5112" w:rsidRDefault="006F4EF5" w:rsidP="006F4EF5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B5112">
        <w:rPr>
          <w:rFonts w:ascii="Arial" w:hAnsi="Arial" w:cs="Arial"/>
          <w:i/>
        </w:rPr>
        <w:t>2. Opintojen aikaiset palvelut</w:t>
      </w:r>
    </w:p>
    <w:p w:rsidR="006F4EF5" w:rsidRPr="006F4EF5" w:rsidRDefault="006F4EF5" w:rsidP="006F4EF5">
      <w:pPr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Opintojen aikaiset palvelut muodostuvat koulutusasteesta riippumatta </w:t>
      </w:r>
      <w:proofErr w:type="spellStart"/>
      <w:r w:rsidRPr="006F4EF5">
        <w:rPr>
          <w:rFonts w:ascii="Arial" w:hAnsi="Arial" w:cs="Arial"/>
        </w:rPr>
        <w:t>mm.informaatiopalveluista</w:t>
      </w:r>
      <w:proofErr w:type="spellEnd"/>
      <w:r w:rsidRPr="006F4EF5">
        <w:rPr>
          <w:rFonts w:ascii="Arial" w:hAnsi="Arial" w:cs="Arial"/>
        </w:rPr>
        <w:t>, ilmoittautumispalveluista, opintojen suunnitteluun, seurantaan ja etenemiseen liittyvistä palveluista, vuorovaikutuspalveluista, tu</w:t>
      </w:r>
      <w:r w:rsidRPr="006F4EF5">
        <w:rPr>
          <w:rFonts w:ascii="Arial" w:hAnsi="Arial" w:cs="Arial"/>
        </w:rPr>
        <w:t>t</w:t>
      </w:r>
      <w:r w:rsidRPr="006F4EF5">
        <w:rPr>
          <w:rFonts w:ascii="Arial" w:hAnsi="Arial" w:cs="Arial"/>
        </w:rPr>
        <w:t xml:space="preserve">kinnon tai tutkinnon osien </w:t>
      </w:r>
      <w:proofErr w:type="gramStart"/>
      <w:r w:rsidRPr="006F4EF5">
        <w:rPr>
          <w:rFonts w:ascii="Arial" w:hAnsi="Arial" w:cs="Arial"/>
        </w:rPr>
        <w:t>suorittamisesta  ja</w:t>
      </w:r>
      <w:proofErr w:type="gramEnd"/>
      <w:r w:rsidRPr="006F4EF5">
        <w:rPr>
          <w:rFonts w:ascii="Arial" w:hAnsi="Arial" w:cs="Arial"/>
        </w:rPr>
        <w:t xml:space="preserve"> työelämään siirtymiseen liittyvistä palveluista. Opintojen aikaisissa palveluissa opetuksen ja koulutuksen järjest</w:t>
      </w:r>
      <w:r w:rsidRPr="006F4EF5">
        <w:rPr>
          <w:rFonts w:ascii="Arial" w:hAnsi="Arial" w:cs="Arial"/>
        </w:rPr>
        <w:t>ä</w:t>
      </w:r>
      <w:r w:rsidRPr="006F4EF5">
        <w:rPr>
          <w:rFonts w:ascii="Arial" w:hAnsi="Arial" w:cs="Arial"/>
        </w:rPr>
        <w:t xml:space="preserve">jän </w:t>
      </w:r>
      <w:proofErr w:type="gramStart"/>
      <w:r w:rsidRPr="006F4EF5">
        <w:rPr>
          <w:rFonts w:ascii="Arial" w:hAnsi="Arial" w:cs="Arial"/>
        </w:rPr>
        <w:t>ja  korkeakoulujen</w:t>
      </w:r>
      <w:proofErr w:type="gramEnd"/>
      <w:r w:rsidRPr="006F4EF5">
        <w:rPr>
          <w:rFonts w:ascii="Arial" w:hAnsi="Arial" w:cs="Arial"/>
        </w:rPr>
        <w:t xml:space="preserve"> palveluilla on suurin painopiste. Palvelut tarjotaan pä</w:t>
      </w:r>
      <w:r w:rsidRPr="006F4EF5">
        <w:rPr>
          <w:rFonts w:ascii="Arial" w:hAnsi="Arial" w:cs="Arial"/>
        </w:rPr>
        <w:t>ä</w:t>
      </w:r>
      <w:r w:rsidRPr="006F4EF5">
        <w:rPr>
          <w:rFonts w:ascii="Arial" w:hAnsi="Arial" w:cs="Arial"/>
        </w:rPr>
        <w:t>sääntöisesti hajautetusti ja niiden kehittäminen edellyttää myös opetuksen ja koulutuksen järjestäjien opintohallinnon järjestelmien kehittämistä. Eri koul</w:t>
      </w:r>
      <w:r w:rsidRPr="006F4EF5">
        <w:rPr>
          <w:rFonts w:ascii="Arial" w:hAnsi="Arial" w:cs="Arial"/>
        </w:rPr>
        <w:t>u</w:t>
      </w:r>
      <w:r w:rsidRPr="006F4EF5">
        <w:rPr>
          <w:rFonts w:ascii="Arial" w:hAnsi="Arial" w:cs="Arial"/>
        </w:rPr>
        <w:t xml:space="preserve">tusasteiden palveluihin mahdollistetaan yhteisen tietomallin mukaisesti tietojen kerääminen ja toimittaminen keskitettyyn todennetun osaamisen rekisteriin. 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0B5112" w:rsidRDefault="006F4EF5" w:rsidP="006F4EF5">
      <w:pPr>
        <w:ind w:left="1276"/>
        <w:rPr>
          <w:rFonts w:ascii="Arial" w:hAnsi="Arial" w:cs="Arial"/>
          <w:i/>
        </w:rPr>
      </w:pPr>
      <w:r w:rsidRPr="000B5112">
        <w:rPr>
          <w:rFonts w:ascii="Arial" w:hAnsi="Arial" w:cs="Arial"/>
          <w:i/>
        </w:rPr>
        <w:t xml:space="preserve">3. Palvelujen </w:t>
      </w:r>
      <w:proofErr w:type="spellStart"/>
      <w:r w:rsidRPr="000B5112">
        <w:rPr>
          <w:rFonts w:ascii="Arial" w:hAnsi="Arial" w:cs="Arial"/>
          <w:i/>
        </w:rPr>
        <w:t>yhteentoimivuutta</w:t>
      </w:r>
      <w:proofErr w:type="spellEnd"/>
      <w:r w:rsidRPr="000B5112">
        <w:rPr>
          <w:rFonts w:ascii="Arial" w:hAnsi="Arial" w:cs="Arial"/>
          <w:i/>
        </w:rPr>
        <w:t xml:space="preserve"> ja kustannustehokkuutta tukevat taustajärjeste</w:t>
      </w:r>
      <w:r w:rsidRPr="000B5112">
        <w:rPr>
          <w:rFonts w:ascii="Arial" w:hAnsi="Arial" w:cs="Arial"/>
          <w:i/>
        </w:rPr>
        <w:t>l</w:t>
      </w:r>
      <w:r w:rsidRPr="000B5112">
        <w:rPr>
          <w:rFonts w:ascii="Arial" w:hAnsi="Arial" w:cs="Arial"/>
          <w:i/>
        </w:rPr>
        <w:t>mät</w:t>
      </w:r>
    </w:p>
    <w:p w:rsidR="006F4EF5" w:rsidRPr="006F4EF5" w:rsidRDefault="006F4EF5" w:rsidP="006F4EF5">
      <w:pPr>
        <w:ind w:left="1276"/>
        <w:rPr>
          <w:rFonts w:ascii="Arial" w:hAnsi="Arial" w:cs="Arial"/>
          <w:b/>
          <w:bCs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  <w:bCs/>
        </w:rPr>
        <w:t>Todennetun osaamisen rekisteriin</w:t>
      </w:r>
      <w:r w:rsidRPr="006F4EF5">
        <w:rPr>
          <w:rFonts w:ascii="Arial" w:hAnsi="Arial" w:cs="Arial"/>
        </w:rPr>
        <w:t xml:space="preserve"> kerätään julkisin varoin järjestetyn ja julkisin varoin tuetun koulutuksen kautta hankittu ja todennettu osaaminen. </w:t>
      </w:r>
      <w:proofErr w:type="gramStart"/>
      <w:r w:rsidRPr="006F4EF5">
        <w:rPr>
          <w:rFonts w:ascii="Arial" w:hAnsi="Arial" w:cs="Arial"/>
        </w:rPr>
        <w:t>Kansallinen todennetun osaamisen rekisteri tuo hyötyjä sekä oppijalle että muille sidosry</w:t>
      </w:r>
      <w:r w:rsidRPr="006F4EF5">
        <w:rPr>
          <w:rFonts w:ascii="Arial" w:hAnsi="Arial" w:cs="Arial"/>
        </w:rPr>
        <w:t>h</w:t>
      </w:r>
      <w:r w:rsidRPr="006F4EF5">
        <w:rPr>
          <w:rFonts w:ascii="Arial" w:hAnsi="Arial" w:cs="Arial"/>
        </w:rPr>
        <w:t>mille.</w:t>
      </w:r>
      <w:proofErr w:type="gramEnd"/>
      <w:r w:rsidRPr="006F4EF5">
        <w:rPr>
          <w:rFonts w:ascii="Arial" w:hAnsi="Arial" w:cs="Arial"/>
        </w:rPr>
        <w:t xml:space="preserve"> Se tarjoaa opintohistoriatiedot yhdestä paikasta sähköisessä muodossa. Näitä tietoja hyödynnetään Oppijan verkkopalvelukokonaisuudessa tuotettavissa palveluissa. Rekisteri mahdollistaa aidot sähköiset vuorovaikutteiset palvelut kustannustehokkaasti oppijan tarpeisiin elämänkaaren eri vaiheissa.  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Valtakunnallisten opetussuunnitelmien ja tutkintojen perusteiden </w:t>
      </w:r>
      <w:proofErr w:type="spellStart"/>
      <w:r w:rsidRPr="006F4EF5">
        <w:rPr>
          <w:rFonts w:ascii="Arial" w:hAnsi="Arial" w:cs="Arial"/>
        </w:rPr>
        <w:t>rakenteistam</w:t>
      </w:r>
      <w:r w:rsidRPr="006F4EF5">
        <w:rPr>
          <w:rFonts w:ascii="Arial" w:hAnsi="Arial" w:cs="Arial"/>
        </w:rPr>
        <w:t>i</w:t>
      </w:r>
      <w:r w:rsidRPr="006F4EF5">
        <w:rPr>
          <w:rFonts w:ascii="Arial" w:hAnsi="Arial" w:cs="Arial"/>
        </w:rPr>
        <w:t>sella</w:t>
      </w:r>
      <w:proofErr w:type="spellEnd"/>
      <w:r w:rsidRPr="006F4EF5">
        <w:rPr>
          <w:rFonts w:ascii="Arial" w:hAnsi="Arial" w:cs="Arial"/>
        </w:rPr>
        <w:t xml:space="preserve"> ja sähköistämisellä tuetaan aikaisemmin hankitun osaamisen tunnustami</w:t>
      </w:r>
      <w:r w:rsidRPr="006F4EF5">
        <w:rPr>
          <w:rFonts w:ascii="Arial" w:hAnsi="Arial" w:cs="Arial"/>
        </w:rPr>
        <w:t>s</w:t>
      </w:r>
      <w:r w:rsidRPr="006F4EF5">
        <w:rPr>
          <w:rFonts w:ascii="Arial" w:hAnsi="Arial" w:cs="Arial"/>
        </w:rPr>
        <w:t>ta sekä luodaan perustaa henkilökohtaisten opiskeluohjelmien laatimisen sä</w:t>
      </w:r>
      <w:r w:rsidRPr="006F4EF5">
        <w:rPr>
          <w:rFonts w:ascii="Arial" w:hAnsi="Arial" w:cs="Arial"/>
        </w:rPr>
        <w:t>h</w:t>
      </w:r>
      <w:r w:rsidRPr="006F4EF5">
        <w:rPr>
          <w:rFonts w:ascii="Arial" w:hAnsi="Arial" w:cs="Arial"/>
        </w:rPr>
        <w:t>köisille työvälineille ja todennetun osaamisen sisältävälle rekisterille.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Opintohallinto-ohjelmia kehitetään esi- ja perusopetuksessa ja toisella asteella (ml. aikuiskoulutus) siten, että ne tukevat sähköisten palvelujen joustavaa, ke</w:t>
      </w:r>
      <w:r w:rsidRPr="006F4EF5">
        <w:rPr>
          <w:rFonts w:ascii="Arial" w:hAnsi="Arial" w:cs="Arial"/>
        </w:rPr>
        <w:t>s</w:t>
      </w:r>
      <w:r w:rsidRPr="006F4EF5">
        <w:rPr>
          <w:rFonts w:ascii="Arial" w:hAnsi="Arial" w:cs="Arial"/>
        </w:rPr>
        <w:lastRenderedPageBreak/>
        <w:t>tävää ja kustannustehokasta toteuttamista sekä koulutusorganisaatioiden jo</w:t>
      </w:r>
      <w:r w:rsidRPr="006F4EF5">
        <w:rPr>
          <w:rFonts w:ascii="Arial" w:hAnsi="Arial" w:cs="Arial"/>
        </w:rPr>
        <w:t>h</w:t>
      </w:r>
      <w:r w:rsidRPr="006F4EF5">
        <w:rPr>
          <w:rFonts w:ascii="Arial" w:hAnsi="Arial" w:cs="Arial"/>
        </w:rPr>
        <w:t>tamista.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Oppijan verkkopalvelukokonaisuuden toteutusvaihe käynnistyy oppijan verkk</w:t>
      </w:r>
      <w:r w:rsidRPr="006F4EF5">
        <w:rPr>
          <w:rFonts w:ascii="Arial" w:hAnsi="Arial" w:cs="Arial"/>
        </w:rPr>
        <w:t>o</w:t>
      </w:r>
      <w:r w:rsidRPr="006F4EF5">
        <w:rPr>
          <w:rFonts w:ascii="Arial" w:hAnsi="Arial" w:cs="Arial"/>
        </w:rPr>
        <w:t>palvelun ylätason määrittelyllä ja esiselvityksessä valmistellun arkkitehtuurin täsmentämisellä. Osana ylätason määrittelyä tuotetaan palvelukokonaisuuden toteutuksen perustaksi tarvittava sanasto ja käsitteistö sekä määritellään tiet</w:t>
      </w:r>
      <w:r w:rsidRPr="006F4EF5">
        <w:rPr>
          <w:rFonts w:ascii="Arial" w:hAnsi="Arial" w:cs="Arial"/>
        </w:rPr>
        <w:t>o</w:t>
      </w:r>
      <w:r w:rsidRPr="006F4EF5">
        <w:rPr>
          <w:rFonts w:ascii="Arial" w:hAnsi="Arial" w:cs="Arial"/>
        </w:rPr>
        <w:t>tarpeet ja rakenteet palvelukokonaisuudessa toteutettaville rajapinnoille.</w:t>
      </w:r>
    </w:p>
    <w:p w:rsidR="00295D3A" w:rsidRPr="006F4EF5" w:rsidRDefault="00295D3A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Hankkeen aikana täsmennetään esiselvityksessä ehdotettu arkkitehtuurin halli</w:t>
      </w:r>
      <w:r w:rsidRPr="006F4EF5">
        <w:rPr>
          <w:rFonts w:ascii="Arial" w:hAnsi="Arial" w:cs="Arial"/>
        </w:rPr>
        <w:t>n</w:t>
      </w:r>
      <w:r w:rsidRPr="006F4EF5">
        <w:rPr>
          <w:rFonts w:ascii="Arial" w:hAnsi="Arial" w:cs="Arial"/>
        </w:rPr>
        <w:t xml:space="preserve">tamalli ja kehitetään malli arkkitehtuuritoiminnan vakinaistamiseksi. 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0B5112" w:rsidRDefault="000B5112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  <w:r w:rsidRPr="006F4EF5">
        <w:rPr>
          <w:rFonts w:ascii="Arial" w:hAnsi="Arial" w:cs="Arial"/>
          <w:b/>
        </w:rPr>
        <w:t>Yhteydet ja riippuvuudet muihin hankkeisiin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Oppijan verkkopalvelukokonaisuudella on yhteyksiä hankkeisiin, jotka tulee ottaa huomioon palveluiden toteuttamisessa, mutta joita ei toteuteta tässä hankkee</w:t>
      </w:r>
      <w:r w:rsidRPr="006F4EF5">
        <w:rPr>
          <w:rFonts w:ascii="Arial" w:hAnsi="Arial" w:cs="Arial"/>
        </w:rPr>
        <w:t>s</w:t>
      </w:r>
      <w:r w:rsidRPr="006F4EF5">
        <w:rPr>
          <w:rFonts w:ascii="Arial" w:hAnsi="Arial" w:cs="Arial"/>
        </w:rPr>
        <w:t>sa. Keskeisiä sidoshankkeita ovat mm.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0B5112" w:rsidRDefault="006F4EF5" w:rsidP="006F4EF5">
      <w:pPr>
        <w:ind w:left="1276"/>
        <w:rPr>
          <w:rFonts w:ascii="Arial" w:hAnsi="Arial" w:cs="Arial"/>
          <w:u w:val="single"/>
        </w:rPr>
      </w:pPr>
      <w:r w:rsidRPr="000B5112">
        <w:rPr>
          <w:rFonts w:ascii="Arial" w:hAnsi="Arial" w:cs="Arial"/>
          <w:u w:val="single"/>
        </w:rPr>
        <w:t>Korkeakoulujen sähköinen hakujärjestelmä (KSHJ)</w:t>
      </w:r>
    </w:p>
    <w:p w:rsidR="00CE2974" w:rsidRPr="006F4EF5" w:rsidRDefault="00CE2974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Korkeakoulujen sähköisen hakujärjestelmän kehittämishankkeen tavoitteena on yhdistää yliopistojen ja ammattikorkeakoulujen erilliset haut yhteen. KJSH on osa Oppijan verkkopalvelukokonaisuuden hakeutujan palveluiden haku- ja vali</w:t>
      </w:r>
      <w:r w:rsidRPr="006F4EF5">
        <w:rPr>
          <w:rFonts w:ascii="Arial" w:hAnsi="Arial" w:cs="Arial"/>
        </w:rPr>
        <w:t>n</w:t>
      </w:r>
      <w:r w:rsidRPr="006F4EF5">
        <w:rPr>
          <w:rFonts w:ascii="Arial" w:hAnsi="Arial" w:cs="Arial"/>
        </w:rPr>
        <w:t xml:space="preserve">tapalveluista muodostuvaa kokonaisuutta. Hakeutujan palveluissa ja </w:t>
      </w:r>
      <w:proofErr w:type="spellStart"/>
      <w:r w:rsidRPr="006F4EF5">
        <w:rPr>
          <w:rFonts w:ascii="Arial" w:hAnsi="Arial" w:cs="Arial"/>
        </w:rPr>
        <w:t>KSHJ-palvelussa</w:t>
      </w:r>
      <w:proofErr w:type="spellEnd"/>
      <w:r w:rsidRPr="006F4EF5">
        <w:rPr>
          <w:rFonts w:ascii="Arial" w:hAnsi="Arial" w:cs="Arial"/>
        </w:rPr>
        <w:t xml:space="preserve"> kehitetään ja hyödynnetään yhteistyössä mm. opetustoimien yhte</w:t>
      </w:r>
      <w:r w:rsidRPr="006F4EF5">
        <w:rPr>
          <w:rFonts w:ascii="Arial" w:hAnsi="Arial" w:cs="Arial"/>
        </w:rPr>
        <w:t>i</w:t>
      </w:r>
      <w:r w:rsidRPr="006F4EF5">
        <w:rPr>
          <w:rFonts w:ascii="Arial" w:hAnsi="Arial" w:cs="Arial"/>
        </w:rPr>
        <w:t xml:space="preserve">sesti kehitettävää sanastoa sekä hakuun liittyviä </w:t>
      </w:r>
      <w:proofErr w:type="spellStart"/>
      <w:r w:rsidRPr="006F4EF5">
        <w:rPr>
          <w:rFonts w:ascii="Arial" w:hAnsi="Arial" w:cs="Arial"/>
        </w:rPr>
        <w:t>SOA-palveluita</w:t>
      </w:r>
      <w:proofErr w:type="spellEnd"/>
      <w:r w:rsidRPr="006F4EF5">
        <w:rPr>
          <w:rFonts w:ascii="Arial" w:hAnsi="Arial" w:cs="Arial"/>
        </w:rPr>
        <w:t>.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0B5112" w:rsidRDefault="006F4EF5" w:rsidP="006F4EF5">
      <w:pPr>
        <w:ind w:left="1276"/>
        <w:rPr>
          <w:rFonts w:ascii="Arial" w:hAnsi="Arial" w:cs="Arial"/>
          <w:u w:val="single"/>
        </w:rPr>
      </w:pPr>
      <w:r w:rsidRPr="000B5112">
        <w:rPr>
          <w:rFonts w:ascii="Arial" w:hAnsi="Arial" w:cs="Arial"/>
          <w:u w:val="single"/>
        </w:rPr>
        <w:t>Opetushallinnon tietotuotanto ja -sanastohanke</w:t>
      </w:r>
    </w:p>
    <w:p w:rsidR="00CE2974" w:rsidRPr="006F4EF5" w:rsidRDefault="00CE2974" w:rsidP="006F4EF5">
      <w:pPr>
        <w:ind w:left="1276"/>
        <w:rPr>
          <w:rFonts w:ascii="Arial" w:hAnsi="Arial" w:cs="Arial"/>
          <w:b/>
        </w:rPr>
      </w:pPr>
    </w:p>
    <w:p w:rsidR="006F4EF5" w:rsidRPr="003D1C0F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Hankkeen tavoitteena on luoda opetushallintoa, koulutuksen järjestäjiä, korke</w:t>
      </w:r>
      <w:r w:rsidRPr="006F4EF5">
        <w:rPr>
          <w:rFonts w:ascii="Arial" w:hAnsi="Arial" w:cs="Arial"/>
        </w:rPr>
        <w:t>a</w:t>
      </w:r>
      <w:r w:rsidRPr="006F4EF5">
        <w:rPr>
          <w:rFonts w:ascii="Arial" w:hAnsi="Arial" w:cs="Arial"/>
        </w:rPr>
        <w:t>kouluja ja muita sidosryhmiä palveleva toimialan kattava tietovarasto ja tiedon raportointijärjestelmä sekä määritellä ohjausta ja toiminnan suunnittelua kosk</w:t>
      </w:r>
      <w:r w:rsidRPr="006F4EF5">
        <w:rPr>
          <w:rFonts w:ascii="Arial" w:hAnsi="Arial" w:cs="Arial"/>
        </w:rPr>
        <w:t>e</w:t>
      </w:r>
      <w:r w:rsidRPr="006F4EF5">
        <w:rPr>
          <w:rFonts w:ascii="Arial" w:hAnsi="Arial" w:cs="Arial"/>
        </w:rPr>
        <w:t xml:space="preserve">vat käsitteet ja </w:t>
      </w:r>
      <w:r w:rsidRPr="003D1C0F">
        <w:rPr>
          <w:rFonts w:ascii="Arial" w:hAnsi="Arial" w:cs="Arial"/>
        </w:rPr>
        <w:t xml:space="preserve">indikaattorit. </w:t>
      </w:r>
      <w:r w:rsidR="00054F3E" w:rsidRPr="003D1C0F">
        <w:rPr>
          <w:rFonts w:ascii="Arial" w:hAnsi="Arial" w:cs="Arial"/>
        </w:rPr>
        <w:t>Hankke</w:t>
      </w:r>
      <w:r w:rsidR="0017444C" w:rsidRPr="003D1C0F">
        <w:rPr>
          <w:rFonts w:ascii="Arial" w:hAnsi="Arial" w:cs="Arial"/>
        </w:rPr>
        <w:t>en puitteissa</w:t>
      </w:r>
      <w:r w:rsidR="00054F3E" w:rsidRPr="003D1C0F">
        <w:rPr>
          <w:rFonts w:ascii="Arial" w:hAnsi="Arial" w:cs="Arial"/>
        </w:rPr>
        <w:t xml:space="preserve"> toteutetaan </w:t>
      </w:r>
      <w:r w:rsidR="00983B89" w:rsidRPr="003D1C0F">
        <w:rPr>
          <w:rFonts w:ascii="Arial" w:hAnsi="Arial" w:cs="Arial"/>
        </w:rPr>
        <w:t>koulutuksen ja tu</w:t>
      </w:r>
      <w:r w:rsidR="00983B89" w:rsidRPr="003D1C0F">
        <w:rPr>
          <w:rFonts w:ascii="Arial" w:hAnsi="Arial" w:cs="Arial"/>
        </w:rPr>
        <w:t>t</w:t>
      </w:r>
      <w:r w:rsidR="00983B89" w:rsidRPr="003D1C0F">
        <w:rPr>
          <w:rFonts w:ascii="Arial" w:hAnsi="Arial" w:cs="Arial"/>
        </w:rPr>
        <w:t>kimuksen tietoarkkitehtuu</w:t>
      </w:r>
      <w:r w:rsidR="00054F3E" w:rsidRPr="003D1C0F">
        <w:rPr>
          <w:rFonts w:ascii="Arial" w:hAnsi="Arial" w:cs="Arial"/>
        </w:rPr>
        <w:t>ri- ja sanastotyö</w:t>
      </w:r>
      <w:r w:rsidR="00983B89" w:rsidRPr="003D1C0F">
        <w:rPr>
          <w:rFonts w:ascii="Arial" w:hAnsi="Arial" w:cs="Arial"/>
        </w:rPr>
        <w:t xml:space="preserve">.   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0B5112" w:rsidRDefault="006F4EF5" w:rsidP="006F4EF5">
      <w:pPr>
        <w:ind w:left="1276"/>
        <w:rPr>
          <w:rFonts w:ascii="Arial" w:hAnsi="Arial" w:cs="Arial"/>
          <w:u w:val="single"/>
        </w:rPr>
      </w:pPr>
      <w:r w:rsidRPr="000B5112">
        <w:rPr>
          <w:rFonts w:ascii="Arial" w:hAnsi="Arial" w:cs="Arial"/>
          <w:u w:val="single"/>
        </w:rPr>
        <w:t>Raketti-hanke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Korkeakoulujen </w:t>
      </w:r>
      <w:proofErr w:type="spellStart"/>
      <w:r w:rsidRPr="006F4EF5">
        <w:rPr>
          <w:rFonts w:ascii="Arial" w:hAnsi="Arial" w:cs="Arial"/>
        </w:rPr>
        <w:t>RAKETTI-</w:t>
      </w:r>
      <w:proofErr w:type="gramStart"/>
      <w:r w:rsidRPr="006F4EF5">
        <w:rPr>
          <w:rFonts w:ascii="Arial" w:hAnsi="Arial" w:cs="Arial"/>
        </w:rPr>
        <w:t>hankkeen</w:t>
      </w:r>
      <w:proofErr w:type="spellEnd"/>
      <w:r w:rsidRPr="006F4EF5">
        <w:rPr>
          <w:rFonts w:ascii="Arial" w:hAnsi="Arial" w:cs="Arial"/>
        </w:rPr>
        <w:t xml:space="preserve">  tavoitteena</w:t>
      </w:r>
      <w:proofErr w:type="gramEnd"/>
      <w:r w:rsidRPr="006F4EF5">
        <w:rPr>
          <w:rFonts w:ascii="Arial" w:hAnsi="Arial" w:cs="Arial"/>
        </w:rPr>
        <w:t xml:space="preserve"> on tuoda korkeakoululaitoksen tietojärjestelmien kehittämistyö tiiviimmin korkeakoulujen toiminnan tavoitteiden yhteyteen, kehittää yhteisiä kansallisia tietojärjestelmiä tukemaan korkeakoul</w:t>
      </w:r>
      <w:r w:rsidRPr="006F4EF5">
        <w:rPr>
          <w:rFonts w:ascii="Arial" w:hAnsi="Arial" w:cs="Arial"/>
        </w:rPr>
        <w:t>u</w:t>
      </w:r>
      <w:r w:rsidRPr="006F4EF5">
        <w:rPr>
          <w:rFonts w:ascii="Arial" w:hAnsi="Arial" w:cs="Arial"/>
        </w:rPr>
        <w:t>jen prosesseja esimerkiksi opintohallinnossa, tutkimushallinnossa ja johtamise</w:t>
      </w:r>
      <w:r w:rsidRPr="006F4EF5">
        <w:rPr>
          <w:rFonts w:ascii="Arial" w:hAnsi="Arial" w:cs="Arial"/>
        </w:rPr>
        <w:t>s</w:t>
      </w:r>
      <w:r w:rsidRPr="006F4EF5">
        <w:rPr>
          <w:rFonts w:ascii="Arial" w:hAnsi="Arial" w:cs="Arial"/>
        </w:rPr>
        <w:t xml:space="preserve">sa, sekä synnyttää edellytyksiä keskustella ja sopia suunnittelusta, kehityksestä ja palvelutuotannosta ja tehdä niihin liittyviä koko korkeakoululaitosta koskevia yhteisiä päätöksiä ja linjauksia. 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0B5112" w:rsidRDefault="006F4EF5" w:rsidP="006F4EF5">
      <w:pPr>
        <w:ind w:left="1276"/>
        <w:rPr>
          <w:rFonts w:ascii="Arial" w:hAnsi="Arial" w:cs="Arial"/>
          <w:u w:val="single"/>
        </w:rPr>
      </w:pPr>
      <w:r w:rsidRPr="000B5112">
        <w:rPr>
          <w:rFonts w:ascii="Arial" w:hAnsi="Arial" w:cs="Arial"/>
          <w:u w:val="single"/>
        </w:rPr>
        <w:t>NUOVE, ohjaus ja neuvontapalvelut verkossa</w:t>
      </w:r>
    </w:p>
    <w:p w:rsidR="00CE2974" w:rsidRPr="006F4EF5" w:rsidRDefault="00CE2974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Hankkeen tavoitteena on parantaa neuvonta- ja ohjauspalvelujen saatavuutta kehittämällä koulutusneuvonnan ja uraohjauksen verkkopalveluita. Palvelun käyttäjinä ovat työ- ja elinkeinohallinnon koulutusneuvonnan ja uraohjauksen ammattilaiset, kansalaiset, opinto-ohjaajat. </w:t>
      </w:r>
      <w:proofErr w:type="spellStart"/>
      <w:r w:rsidRPr="006F4EF5">
        <w:rPr>
          <w:rFonts w:ascii="Arial" w:hAnsi="Arial" w:cs="Arial"/>
        </w:rPr>
        <w:t>Nuove</w:t>
      </w:r>
      <w:proofErr w:type="spellEnd"/>
      <w:r w:rsidR="001B2E93">
        <w:rPr>
          <w:rFonts w:ascii="Arial" w:hAnsi="Arial" w:cs="Arial"/>
        </w:rPr>
        <w:t xml:space="preserve"> </w:t>
      </w:r>
      <w:r w:rsidRPr="006F4EF5">
        <w:rPr>
          <w:rFonts w:ascii="Arial" w:hAnsi="Arial" w:cs="Arial"/>
        </w:rPr>
        <w:t xml:space="preserve">-hankkeessa toteutettavat sähköiset palvelut ovat keskeinen osa Hakeutujan palveluita. 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B93C7F" w:rsidRDefault="00B93C7F" w:rsidP="006F4EF5">
      <w:pPr>
        <w:ind w:left="1276"/>
        <w:rPr>
          <w:rFonts w:ascii="Arial" w:hAnsi="Arial" w:cs="Arial"/>
          <w:b/>
        </w:rPr>
      </w:pPr>
    </w:p>
    <w:p w:rsidR="00B93C7F" w:rsidRDefault="00B93C7F" w:rsidP="006F4EF5">
      <w:pPr>
        <w:ind w:left="1276"/>
        <w:rPr>
          <w:rFonts w:ascii="Arial" w:hAnsi="Arial" w:cs="Arial"/>
          <w:b/>
        </w:rPr>
      </w:pPr>
    </w:p>
    <w:p w:rsidR="006F4EF5" w:rsidRPr="000B5112" w:rsidRDefault="006F4EF5" w:rsidP="006F4EF5">
      <w:pPr>
        <w:ind w:left="1276"/>
        <w:rPr>
          <w:rFonts w:ascii="Arial" w:hAnsi="Arial" w:cs="Arial"/>
          <w:u w:val="single"/>
        </w:rPr>
      </w:pPr>
      <w:r w:rsidRPr="000B5112">
        <w:rPr>
          <w:rFonts w:ascii="Arial" w:hAnsi="Arial" w:cs="Arial"/>
          <w:u w:val="single"/>
        </w:rPr>
        <w:t>Kansallinen sähköinen arkisto, VAPA</w:t>
      </w:r>
    </w:p>
    <w:p w:rsidR="00CE2974" w:rsidRPr="006F4EF5" w:rsidRDefault="00CE2974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Arkistolaitoksen sähköistä päätearkistoa on kehitetty </w:t>
      </w:r>
      <w:proofErr w:type="spellStart"/>
      <w:r w:rsidRPr="006F4EF5">
        <w:rPr>
          <w:rFonts w:ascii="Arial" w:hAnsi="Arial" w:cs="Arial"/>
        </w:rPr>
        <w:t>VAPA-hankkeessa</w:t>
      </w:r>
      <w:proofErr w:type="spellEnd"/>
      <w:r w:rsidRPr="006F4EF5">
        <w:rPr>
          <w:rFonts w:ascii="Arial" w:hAnsi="Arial" w:cs="Arial"/>
        </w:rPr>
        <w:t>. Tavoi</w:t>
      </w:r>
      <w:r w:rsidRPr="006F4EF5">
        <w:rPr>
          <w:rFonts w:ascii="Arial" w:hAnsi="Arial" w:cs="Arial"/>
        </w:rPr>
        <w:t>t</w:t>
      </w:r>
      <w:r w:rsidRPr="006F4EF5">
        <w:rPr>
          <w:rFonts w:ascii="Arial" w:hAnsi="Arial" w:cs="Arial"/>
        </w:rPr>
        <w:t>teena on luoda vastaanotto- ja palvelujärjestelmä, jossa voidaan säilyttää ju</w:t>
      </w:r>
      <w:r w:rsidRPr="006F4EF5">
        <w:rPr>
          <w:rFonts w:ascii="Arial" w:hAnsi="Arial" w:cs="Arial"/>
        </w:rPr>
        <w:t>l</w:t>
      </w:r>
      <w:r w:rsidRPr="006F4EF5">
        <w:rPr>
          <w:rFonts w:ascii="Arial" w:hAnsi="Arial" w:cs="Arial"/>
        </w:rPr>
        <w:t xml:space="preserve">kishallinnon (valtio ja kunta) tuottamaa sähköistä aineistoa. </w:t>
      </w:r>
    </w:p>
    <w:p w:rsidR="00526C56" w:rsidRDefault="00526C56" w:rsidP="006F4EF5">
      <w:pPr>
        <w:ind w:left="1276"/>
        <w:rPr>
          <w:rFonts w:ascii="Arial" w:hAnsi="Arial" w:cs="Arial"/>
          <w:b/>
        </w:rPr>
      </w:pPr>
    </w:p>
    <w:p w:rsidR="006F4EF5" w:rsidRPr="000B5112" w:rsidRDefault="006F4EF5" w:rsidP="006F4EF5">
      <w:pPr>
        <w:ind w:left="1276"/>
        <w:rPr>
          <w:rFonts w:ascii="Arial" w:hAnsi="Arial" w:cs="Arial"/>
          <w:u w:val="single"/>
        </w:rPr>
      </w:pPr>
      <w:r w:rsidRPr="000B5112">
        <w:rPr>
          <w:rFonts w:ascii="Arial" w:hAnsi="Arial" w:cs="Arial"/>
          <w:u w:val="single"/>
        </w:rPr>
        <w:t>Kohti Kumppanuutta -hanke</w:t>
      </w:r>
    </w:p>
    <w:p w:rsidR="00CE2974" w:rsidRPr="006F4EF5" w:rsidRDefault="00CE2974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Hankkeen tavoitteena on eheyttää sosiaali-, terveys - ja opetustoimen kesken </w:t>
      </w:r>
      <w:proofErr w:type="spellStart"/>
      <w:r w:rsidRPr="006F4EF5">
        <w:rPr>
          <w:rFonts w:ascii="Arial" w:hAnsi="Arial" w:cs="Arial"/>
        </w:rPr>
        <w:t>sektoroitunutta</w:t>
      </w:r>
      <w:proofErr w:type="spellEnd"/>
      <w:r w:rsidRPr="006F4EF5">
        <w:rPr>
          <w:rFonts w:ascii="Arial" w:hAnsi="Arial" w:cs="Arial"/>
        </w:rPr>
        <w:t xml:space="preserve"> palvelutuotantoa lapsiperheen ja kasvamisen kaaren näköku</w:t>
      </w:r>
      <w:r w:rsidRPr="006F4EF5">
        <w:rPr>
          <w:rFonts w:ascii="Arial" w:hAnsi="Arial" w:cs="Arial"/>
        </w:rPr>
        <w:t>l</w:t>
      </w:r>
      <w:r w:rsidRPr="006F4EF5">
        <w:rPr>
          <w:rFonts w:ascii="Arial" w:hAnsi="Arial" w:cs="Arial"/>
        </w:rPr>
        <w:t>masta. Oppijan verkkopalvelussa hyödynnetään hankkeen tuotoksia.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0B5112" w:rsidRDefault="006F4EF5" w:rsidP="006F4EF5">
      <w:pPr>
        <w:ind w:left="1276"/>
        <w:rPr>
          <w:rFonts w:ascii="Arial" w:hAnsi="Arial" w:cs="Arial"/>
          <w:u w:val="single"/>
        </w:rPr>
      </w:pPr>
      <w:r w:rsidRPr="000B5112">
        <w:rPr>
          <w:rFonts w:ascii="Arial" w:hAnsi="Arial" w:cs="Arial"/>
          <w:u w:val="single"/>
        </w:rPr>
        <w:t>Sähköinen oppimissuunnitelma (SOPS)</w:t>
      </w:r>
    </w:p>
    <w:p w:rsidR="00CE2974" w:rsidRPr="006F4EF5" w:rsidRDefault="00CE2974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Hankkeen tavoitteena on rakentaa Ouluun sähköinen oppimissuunnitelma, jota käytetään arviointi- ja kehityskeskusteluissa esiopetuksessa ja perusopetukse</w:t>
      </w:r>
      <w:r w:rsidRPr="006F4EF5">
        <w:rPr>
          <w:rFonts w:ascii="Arial" w:hAnsi="Arial" w:cs="Arial"/>
        </w:rPr>
        <w:t>s</w:t>
      </w:r>
      <w:r w:rsidRPr="006F4EF5">
        <w:rPr>
          <w:rFonts w:ascii="Arial" w:hAnsi="Arial" w:cs="Arial"/>
        </w:rPr>
        <w:t>sa.  Hankkeen tuotoksia henkilökohtaisen opintosuunnitelman toteuttamisessa ja huomioidaan tuotokset ja hankkeen määritykset todennetun osaamisen rekist</w:t>
      </w:r>
      <w:r w:rsidRPr="006F4EF5">
        <w:rPr>
          <w:rFonts w:ascii="Arial" w:hAnsi="Arial" w:cs="Arial"/>
        </w:rPr>
        <w:t>e</w:t>
      </w:r>
      <w:r w:rsidRPr="006F4EF5">
        <w:rPr>
          <w:rFonts w:ascii="Arial" w:hAnsi="Arial" w:cs="Arial"/>
        </w:rPr>
        <w:t>rin määrittelyvaiheessa.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0B5112" w:rsidRDefault="006F4EF5" w:rsidP="006F4EF5">
      <w:pPr>
        <w:ind w:left="1276"/>
        <w:rPr>
          <w:rFonts w:ascii="Arial" w:hAnsi="Arial" w:cs="Arial"/>
          <w:u w:val="single"/>
        </w:rPr>
      </w:pPr>
      <w:r w:rsidRPr="000B5112">
        <w:rPr>
          <w:rFonts w:ascii="Arial" w:hAnsi="Arial" w:cs="Arial"/>
          <w:u w:val="single"/>
        </w:rPr>
        <w:t>Kuntien tietojohtamisen (</w:t>
      </w:r>
      <w:proofErr w:type="spellStart"/>
      <w:r w:rsidRPr="000B5112">
        <w:rPr>
          <w:rFonts w:ascii="Arial" w:hAnsi="Arial" w:cs="Arial"/>
          <w:u w:val="single"/>
        </w:rPr>
        <w:t>TotIT</w:t>
      </w:r>
      <w:proofErr w:type="spellEnd"/>
      <w:r w:rsidRPr="000B5112">
        <w:rPr>
          <w:rFonts w:ascii="Arial" w:hAnsi="Arial" w:cs="Arial"/>
          <w:u w:val="single"/>
        </w:rPr>
        <w:t xml:space="preserve">) </w:t>
      </w:r>
      <w:proofErr w:type="gramStart"/>
      <w:r w:rsidRPr="000B5112">
        <w:rPr>
          <w:rFonts w:ascii="Arial" w:hAnsi="Arial" w:cs="Arial"/>
          <w:u w:val="single"/>
        </w:rPr>
        <w:t>–hanke</w:t>
      </w:r>
      <w:proofErr w:type="gramEnd"/>
    </w:p>
    <w:p w:rsidR="00CE2974" w:rsidRPr="006F4EF5" w:rsidRDefault="00CE2974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  <w:r w:rsidRPr="006F4EF5">
        <w:rPr>
          <w:rFonts w:ascii="Arial" w:hAnsi="Arial" w:cs="Arial"/>
        </w:rPr>
        <w:t>Hankkeessa luodaan yhteiset kuntien virkamies- ja luottamushenkilöjohdon tiet</w:t>
      </w:r>
      <w:r w:rsidRPr="006F4EF5">
        <w:rPr>
          <w:rFonts w:ascii="Arial" w:hAnsi="Arial" w:cs="Arial"/>
        </w:rPr>
        <w:t>o</w:t>
      </w:r>
      <w:r w:rsidRPr="006F4EF5">
        <w:rPr>
          <w:rFonts w:ascii="Arial" w:hAnsi="Arial" w:cs="Arial"/>
        </w:rPr>
        <w:t xml:space="preserve">tarpeiden vaatimusmäärittelyt sekä kohteena olevien tietojärjestelmien yhteiset käsitteet ja sanastot. 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Default="006F4EF5" w:rsidP="006F4EF5">
      <w:pPr>
        <w:ind w:left="1276"/>
        <w:rPr>
          <w:rFonts w:ascii="Arial" w:hAnsi="Arial" w:cs="Arial"/>
        </w:rPr>
      </w:pPr>
      <w:r w:rsidRPr="000B5112">
        <w:rPr>
          <w:rFonts w:ascii="Arial" w:hAnsi="Arial" w:cs="Arial"/>
          <w:u w:val="single"/>
        </w:rPr>
        <w:t>Seinäjoen seudun tiedonsiirtomenetelmän kehittämishanke (</w:t>
      </w:r>
      <w:r w:rsidRPr="006F4EF5">
        <w:rPr>
          <w:rFonts w:ascii="Arial" w:hAnsi="Arial" w:cs="Arial"/>
        </w:rPr>
        <w:t>SEDU -hanke)</w:t>
      </w:r>
    </w:p>
    <w:p w:rsidR="00CE2974" w:rsidRPr="006F4EF5" w:rsidRDefault="00CE2974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  <w:r w:rsidRPr="006F4EF5">
        <w:rPr>
          <w:rFonts w:ascii="Arial" w:hAnsi="Arial" w:cs="Arial"/>
        </w:rPr>
        <w:t>Hankkeen tavoitteena on rakentaa Seinäjoen seudulla rajapinnat eri oppilasha</w:t>
      </w:r>
      <w:r w:rsidRPr="006F4EF5">
        <w:rPr>
          <w:rFonts w:ascii="Arial" w:hAnsi="Arial" w:cs="Arial"/>
        </w:rPr>
        <w:t>l</w:t>
      </w:r>
      <w:r w:rsidRPr="006F4EF5">
        <w:rPr>
          <w:rFonts w:ascii="Arial" w:hAnsi="Arial" w:cs="Arial"/>
        </w:rPr>
        <w:t xml:space="preserve">linto-ohjelmien välillä siten, että opiskelijoiden tiedot siirtyvät ohjelmasta toiseen. Toisena tavoitteena on ollut kehittää opetussuunnitelmien </w:t>
      </w:r>
      <w:proofErr w:type="spellStart"/>
      <w:r w:rsidRPr="006F4EF5">
        <w:rPr>
          <w:rFonts w:ascii="Arial" w:hAnsi="Arial" w:cs="Arial"/>
        </w:rPr>
        <w:t>rakenteisuutta</w:t>
      </w:r>
      <w:proofErr w:type="spellEnd"/>
      <w:r w:rsidRPr="006F4EF5">
        <w:rPr>
          <w:rFonts w:ascii="Arial" w:hAnsi="Arial" w:cs="Arial"/>
        </w:rPr>
        <w:t xml:space="preserve">. 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  <w:r w:rsidRPr="006F4EF5">
        <w:rPr>
          <w:rFonts w:ascii="Arial" w:hAnsi="Arial" w:cs="Arial"/>
          <w:b/>
        </w:rPr>
        <w:t>Organisointi ja tavoitteet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Opetus- ja kulttuuriministeriö </w:t>
      </w:r>
      <w:proofErr w:type="gramStart"/>
      <w:r w:rsidRPr="006F4EF5">
        <w:rPr>
          <w:rFonts w:ascii="Arial" w:hAnsi="Arial" w:cs="Arial"/>
        </w:rPr>
        <w:t>vastaa  oppijan</w:t>
      </w:r>
      <w:proofErr w:type="gramEnd"/>
      <w:r w:rsidRPr="006F4EF5">
        <w:rPr>
          <w:rFonts w:ascii="Arial" w:hAnsi="Arial" w:cs="Arial"/>
        </w:rPr>
        <w:t xml:space="preserve"> verkkopalvelukokonaisuuden jo</w:t>
      </w:r>
      <w:r w:rsidRPr="006F4EF5">
        <w:rPr>
          <w:rFonts w:ascii="Arial" w:hAnsi="Arial" w:cs="Arial"/>
        </w:rPr>
        <w:t>h</w:t>
      </w:r>
      <w:r w:rsidRPr="006F4EF5">
        <w:rPr>
          <w:rFonts w:ascii="Arial" w:hAnsi="Arial" w:cs="Arial"/>
        </w:rPr>
        <w:t>tamisesta ja resursoinnista ja huolehtii kehitettävien palveluiden kytkemisestä muuhun koulutusjärjestelmän kehittämistyöhön sekä julkisen hallinnon tietojä</w:t>
      </w:r>
      <w:r w:rsidRPr="006F4EF5">
        <w:rPr>
          <w:rFonts w:ascii="Arial" w:hAnsi="Arial" w:cs="Arial"/>
        </w:rPr>
        <w:t>r</w:t>
      </w:r>
      <w:r w:rsidRPr="006F4EF5">
        <w:rPr>
          <w:rFonts w:ascii="Arial" w:hAnsi="Arial" w:cs="Arial"/>
        </w:rPr>
        <w:t xml:space="preserve">jestelmäuudistuksiin. 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Opetushallitus vastaa opetus- ja kulttuuriministeriön kanssa sovittujen keskitett</w:t>
      </w:r>
      <w:r w:rsidRPr="006F4EF5">
        <w:rPr>
          <w:rFonts w:ascii="Arial" w:hAnsi="Arial" w:cs="Arial"/>
        </w:rPr>
        <w:t>y</w:t>
      </w:r>
      <w:r w:rsidRPr="006F4EF5">
        <w:rPr>
          <w:rFonts w:ascii="Arial" w:hAnsi="Arial" w:cs="Arial"/>
        </w:rPr>
        <w:t>jen palveluiden toteutuksesta ja toimii niiden omistajana. Aikatauluista ja käyte</w:t>
      </w:r>
      <w:r w:rsidRPr="006F4EF5">
        <w:rPr>
          <w:rFonts w:ascii="Arial" w:hAnsi="Arial" w:cs="Arial"/>
        </w:rPr>
        <w:t>t</w:t>
      </w:r>
      <w:r w:rsidRPr="006F4EF5">
        <w:rPr>
          <w:rFonts w:ascii="Arial" w:hAnsi="Arial" w:cs="Arial"/>
        </w:rPr>
        <w:t>tävissä olevista määrärahoista sovitaan Opetushallituksen ja opetus- ja kulttu</w:t>
      </w:r>
      <w:r w:rsidRPr="006F4EF5">
        <w:rPr>
          <w:rFonts w:ascii="Arial" w:hAnsi="Arial" w:cs="Arial"/>
        </w:rPr>
        <w:t>u</w:t>
      </w:r>
      <w:r w:rsidRPr="006F4EF5">
        <w:rPr>
          <w:rFonts w:ascii="Arial" w:hAnsi="Arial" w:cs="Arial"/>
        </w:rPr>
        <w:t>riministeriön välisissä vuosittaisissa tulosneuvotteluissa.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Oppijan palvelukokonaisuuden johtoryhmänä toimii Valtiovarainministeriön ase</w:t>
      </w:r>
      <w:r w:rsidRPr="006F4EF5">
        <w:rPr>
          <w:rFonts w:ascii="Arial" w:hAnsi="Arial" w:cs="Arial"/>
        </w:rPr>
        <w:t>t</w:t>
      </w:r>
      <w:r w:rsidRPr="006F4EF5">
        <w:rPr>
          <w:rFonts w:ascii="Arial" w:hAnsi="Arial" w:cs="Arial"/>
        </w:rPr>
        <w:t xml:space="preserve">tama Oppijan palvelukokonaisuuden klusteriryhmä, jonka toimikausi päättyy 31.12.2013. 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Toteutus- ja käyttöönottovaiheessa klusteriryhmän tehtävänä on seurata tote</w:t>
      </w:r>
      <w:r w:rsidRPr="006F4EF5">
        <w:rPr>
          <w:rFonts w:ascii="Arial" w:hAnsi="Arial" w:cs="Arial"/>
        </w:rPr>
        <w:t>u</w:t>
      </w:r>
      <w:r w:rsidRPr="006F4EF5">
        <w:rPr>
          <w:rFonts w:ascii="Arial" w:hAnsi="Arial" w:cs="Arial"/>
        </w:rPr>
        <w:t>tuksen etenemistä asetettujen tavoitteiden mukaisesti, tuoda esiin erilaisten pa</w:t>
      </w:r>
      <w:r w:rsidRPr="006F4EF5">
        <w:rPr>
          <w:rFonts w:ascii="Arial" w:hAnsi="Arial" w:cs="Arial"/>
        </w:rPr>
        <w:t>l</w:t>
      </w:r>
      <w:r w:rsidRPr="006F4EF5">
        <w:rPr>
          <w:rFonts w:ascii="Arial" w:hAnsi="Arial" w:cs="Arial"/>
        </w:rPr>
        <w:t>velukokonaisuuteen liittyvien keskeisten toimijoiden ja sidosryhmien tarpeita, kommentoida projektin keskeisiä linjauksia ja suunnitelmia sekä antaa lausunt</w:t>
      </w:r>
      <w:r w:rsidRPr="006F4EF5">
        <w:rPr>
          <w:rFonts w:ascii="Arial" w:hAnsi="Arial" w:cs="Arial"/>
        </w:rPr>
        <w:t>o</w:t>
      </w:r>
      <w:r w:rsidRPr="006F4EF5">
        <w:rPr>
          <w:rFonts w:ascii="Arial" w:hAnsi="Arial" w:cs="Arial"/>
        </w:rPr>
        <w:lastRenderedPageBreak/>
        <w:t>ja väli- ja lopputuotoksista sekä arvioida osaltaan palvelukokonaisuuden tote</w:t>
      </w:r>
      <w:r w:rsidRPr="006F4EF5">
        <w:rPr>
          <w:rFonts w:ascii="Arial" w:hAnsi="Arial" w:cs="Arial"/>
        </w:rPr>
        <w:t>u</w:t>
      </w:r>
      <w:r w:rsidRPr="006F4EF5">
        <w:rPr>
          <w:rFonts w:ascii="Arial" w:hAnsi="Arial" w:cs="Arial"/>
        </w:rPr>
        <w:t xml:space="preserve">tuksen onnistuminen. </w:t>
      </w:r>
    </w:p>
    <w:p w:rsidR="000B5112" w:rsidRDefault="000B5112" w:rsidP="006F4EF5">
      <w:pPr>
        <w:ind w:left="1276"/>
        <w:rPr>
          <w:rFonts w:ascii="Arial" w:hAnsi="Arial" w:cs="Arial"/>
        </w:rPr>
      </w:pPr>
    </w:p>
    <w:p w:rsidR="006F4EF5" w:rsidRPr="006F4EF5" w:rsidRDefault="007466F4" w:rsidP="006F4EF5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926DD" w:rsidRPr="006F4EF5">
        <w:rPr>
          <w:rFonts w:ascii="Arial" w:hAnsi="Arial" w:cs="Arial"/>
        </w:rPr>
        <w:t xml:space="preserve">petus- ja kulttuuriministeriö asettaa </w:t>
      </w:r>
      <w:r w:rsidR="00D926DD">
        <w:rPr>
          <w:rFonts w:ascii="Arial" w:hAnsi="Arial" w:cs="Arial"/>
        </w:rPr>
        <w:t>o</w:t>
      </w:r>
      <w:r w:rsidR="000B5112">
        <w:rPr>
          <w:rFonts w:ascii="Arial" w:hAnsi="Arial" w:cs="Arial"/>
        </w:rPr>
        <w:t>ppijan verkkopalvelukokonaisuuden org</w:t>
      </w:r>
      <w:r w:rsidR="000B5112">
        <w:rPr>
          <w:rFonts w:ascii="Arial" w:hAnsi="Arial" w:cs="Arial"/>
        </w:rPr>
        <w:t>a</w:t>
      </w:r>
      <w:r w:rsidR="000B5112">
        <w:rPr>
          <w:rFonts w:ascii="Arial" w:hAnsi="Arial" w:cs="Arial"/>
        </w:rPr>
        <w:t>ni</w:t>
      </w:r>
      <w:r w:rsidR="00D926DD">
        <w:rPr>
          <w:rFonts w:ascii="Arial" w:hAnsi="Arial" w:cs="Arial"/>
        </w:rPr>
        <w:t>soinnin ja johtamisen tueksi</w:t>
      </w:r>
      <w:r w:rsidR="006F4EF5" w:rsidRPr="006F4EF5">
        <w:rPr>
          <w:rFonts w:ascii="Arial" w:hAnsi="Arial" w:cs="Arial"/>
        </w:rPr>
        <w:t xml:space="preserve"> projektiryhmän</w:t>
      </w:r>
      <w:r w:rsidR="000B5112">
        <w:rPr>
          <w:rFonts w:ascii="Arial" w:hAnsi="Arial" w:cs="Arial"/>
        </w:rPr>
        <w:t xml:space="preserve">, jonka </w:t>
      </w:r>
      <w:r w:rsidR="006F4EF5" w:rsidRPr="006F4EF5">
        <w:rPr>
          <w:rFonts w:ascii="Arial" w:hAnsi="Arial" w:cs="Arial"/>
        </w:rPr>
        <w:t xml:space="preserve">tehtävänä on </w:t>
      </w:r>
    </w:p>
    <w:p w:rsid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numPr>
          <w:ilvl w:val="0"/>
          <w:numId w:val="3"/>
        </w:numPr>
        <w:rPr>
          <w:rFonts w:ascii="Arial" w:hAnsi="Arial" w:cs="Arial"/>
        </w:rPr>
      </w:pPr>
      <w:r w:rsidRPr="006F4EF5">
        <w:rPr>
          <w:rFonts w:ascii="Arial" w:hAnsi="Arial" w:cs="Arial"/>
        </w:rPr>
        <w:t>tukea opetus- ja kulttuuriministeriötä ja Opetushallitusta palvelukokona</w:t>
      </w:r>
      <w:r w:rsidRPr="006F4EF5">
        <w:rPr>
          <w:rFonts w:ascii="Arial" w:hAnsi="Arial" w:cs="Arial"/>
        </w:rPr>
        <w:t>i</w:t>
      </w:r>
      <w:r w:rsidRPr="006F4EF5">
        <w:rPr>
          <w:rFonts w:ascii="Arial" w:hAnsi="Arial" w:cs="Arial"/>
        </w:rPr>
        <w:t>suuden suunnittelussa ja toteutuksessa,</w:t>
      </w:r>
    </w:p>
    <w:p w:rsidR="006F4EF5" w:rsidRPr="006F4EF5" w:rsidRDefault="006F4EF5" w:rsidP="006F4EF5">
      <w:pPr>
        <w:numPr>
          <w:ilvl w:val="0"/>
          <w:numId w:val="3"/>
        </w:numPr>
        <w:rPr>
          <w:rFonts w:ascii="Arial" w:hAnsi="Arial" w:cs="Arial"/>
        </w:rPr>
      </w:pPr>
      <w:r w:rsidRPr="006F4EF5">
        <w:rPr>
          <w:rFonts w:ascii="Arial" w:hAnsi="Arial" w:cs="Arial"/>
        </w:rPr>
        <w:t>tukea palvelukokonaisuuden ylätason määrittelyä esiselvitysvaiheessa käynnistetyn opetustoimen kokonaisarkkitehtuurin ja sen osana tarvitt</w:t>
      </w:r>
      <w:r w:rsidRPr="006F4EF5">
        <w:rPr>
          <w:rFonts w:ascii="Arial" w:hAnsi="Arial" w:cs="Arial"/>
        </w:rPr>
        <w:t>a</w:t>
      </w:r>
      <w:r w:rsidRPr="006F4EF5">
        <w:rPr>
          <w:rFonts w:ascii="Arial" w:hAnsi="Arial" w:cs="Arial"/>
        </w:rPr>
        <w:t>van sanaston ja käsitteistön tarkentamiseksi,</w:t>
      </w:r>
    </w:p>
    <w:p w:rsidR="006F4EF5" w:rsidRPr="006F4EF5" w:rsidRDefault="006F4EF5" w:rsidP="006F4EF5">
      <w:pPr>
        <w:numPr>
          <w:ilvl w:val="0"/>
          <w:numId w:val="3"/>
        </w:numPr>
        <w:rPr>
          <w:rFonts w:ascii="Arial" w:hAnsi="Arial" w:cs="Arial"/>
        </w:rPr>
      </w:pPr>
      <w:r w:rsidRPr="006F4EF5">
        <w:rPr>
          <w:rFonts w:ascii="Arial" w:hAnsi="Arial" w:cs="Arial"/>
        </w:rPr>
        <w:t>tehdä opetus- ja kulttuuriministeriölle esitykset verkkopalvelukokonaisu</w:t>
      </w:r>
      <w:r w:rsidRPr="006F4EF5">
        <w:rPr>
          <w:rFonts w:ascii="Arial" w:hAnsi="Arial" w:cs="Arial"/>
        </w:rPr>
        <w:t>u</w:t>
      </w:r>
      <w:r w:rsidRPr="006F4EF5">
        <w:rPr>
          <w:rFonts w:ascii="Arial" w:hAnsi="Arial" w:cs="Arial"/>
        </w:rPr>
        <w:t>teen sisältyvien osahankkeiden toteuttamisesta ja toteutuksen edellytt</w:t>
      </w:r>
      <w:r w:rsidRPr="006F4EF5">
        <w:rPr>
          <w:rFonts w:ascii="Arial" w:hAnsi="Arial" w:cs="Arial"/>
        </w:rPr>
        <w:t>ä</w:t>
      </w:r>
      <w:r w:rsidRPr="006F4EF5">
        <w:rPr>
          <w:rFonts w:ascii="Arial" w:hAnsi="Arial" w:cs="Arial"/>
        </w:rPr>
        <w:t>mistä resursseista,</w:t>
      </w:r>
    </w:p>
    <w:p w:rsidR="006F4EF5" w:rsidRPr="006F4EF5" w:rsidRDefault="006F4EF5" w:rsidP="006F4EF5">
      <w:pPr>
        <w:numPr>
          <w:ilvl w:val="0"/>
          <w:numId w:val="3"/>
        </w:numPr>
        <w:rPr>
          <w:rFonts w:ascii="Arial" w:hAnsi="Arial" w:cs="Arial"/>
        </w:rPr>
      </w:pPr>
      <w:r w:rsidRPr="006F4EF5">
        <w:rPr>
          <w:rFonts w:ascii="Arial" w:hAnsi="Arial" w:cs="Arial"/>
        </w:rPr>
        <w:t>seurata palvelukokonaisuuden ja sen osahankkeiden edistymistä, tulo</w:t>
      </w:r>
      <w:r w:rsidRPr="006F4EF5">
        <w:rPr>
          <w:rFonts w:ascii="Arial" w:hAnsi="Arial" w:cs="Arial"/>
        </w:rPr>
        <w:t>s</w:t>
      </w:r>
      <w:r w:rsidRPr="006F4EF5">
        <w:rPr>
          <w:rFonts w:ascii="Arial" w:hAnsi="Arial" w:cs="Arial"/>
        </w:rPr>
        <w:t>ten valmiusastetta, tulosten laatua ja siihen vaikuttavia toimenpiteitä (er</w:t>
      </w:r>
      <w:r w:rsidRPr="006F4EF5">
        <w:rPr>
          <w:rFonts w:ascii="Arial" w:hAnsi="Arial" w:cs="Arial"/>
        </w:rPr>
        <w:t>i</w:t>
      </w:r>
      <w:r w:rsidRPr="006F4EF5">
        <w:rPr>
          <w:rFonts w:ascii="Arial" w:hAnsi="Arial" w:cs="Arial"/>
        </w:rPr>
        <w:t>tyisesti riskienhallinta),</w:t>
      </w:r>
    </w:p>
    <w:p w:rsidR="006F4EF5" w:rsidRPr="006F4EF5" w:rsidRDefault="006F4EF5" w:rsidP="006F4EF5">
      <w:pPr>
        <w:numPr>
          <w:ilvl w:val="0"/>
          <w:numId w:val="3"/>
        </w:numPr>
        <w:rPr>
          <w:rFonts w:ascii="Arial" w:hAnsi="Arial" w:cs="Arial"/>
        </w:rPr>
      </w:pPr>
      <w:r w:rsidRPr="006F4EF5">
        <w:rPr>
          <w:rFonts w:ascii="Arial" w:hAnsi="Arial" w:cs="Arial"/>
        </w:rPr>
        <w:t>vastata osakokonaisuuksien/hankkeiden yhteistoiminnan koordinoinnista,</w:t>
      </w:r>
    </w:p>
    <w:p w:rsidR="006F4EF5" w:rsidRPr="006F4EF5" w:rsidRDefault="006F4EF5" w:rsidP="006F4EF5">
      <w:pPr>
        <w:numPr>
          <w:ilvl w:val="0"/>
          <w:numId w:val="3"/>
        </w:numPr>
        <w:rPr>
          <w:rFonts w:ascii="Arial" w:hAnsi="Arial" w:cs="Arial"/>
        </w:rPr>
      </w:pPr>
      <w:r w:rsidRPr="006F4EF5">
        <w:rPr>
          <w:rFonts w:ascii="Arial" w:hAnsi="Arial" w:cs="Arial"/>
        </w:rPr>
        <w:t>hyväksyä hankkeen vaiheiden tuotokset ja siirtymiset vaiheesta toiseen</w:t>
      </w:r>
      <w:r w:rsidR="007466F4">
        <w:rPr>
          <w:rFonts w:ascii="Arial" w:hAnsi="Arial" w:cs="Arial"/>
        </w:rPr>
        <w:t xml:space="preserve"> opetus- ja kulttuuriministeriön linjausten </w:t>
      </w:r>
      <w:r w:rsidR="008F45D3">
        <w:rPr>
          <w:rFonts w:ascii="Arial" w:hAnsi="Arial" w:cs="Arial"/>
        </w:rPr>
        <w:t>mukaisesti</w:t>
      </w:r>
      <w:r w:rsidRPr="006F4EF5">
        <w:rPr>
          <w:rFonts w:ascii="Arial" w:hAnsi="Arial" w:cs="Arial"/>
        </w:rPr>
        <w:t xml:space="preserve"> sekä</w:t>
      </w:r>
    </w:p>
    <w:p w:rsidR="006F4EF5" w:rsidRPr="006F4EF5" w:rsidRDefault="006F4EF5" w:rsidP="006F4EF5">
      <w:pPr>
        <w:numPr>
          <w:ilvl w:val="0"/>
          <w:numId w:val="3"/>
        </w:numPr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raportoida opetus- ja kulttuuriministeriön </w:t>
      </w:r>
      <w:r w:rsidR="007466F4">
        <w:rPr>
          <w:rFonts w:ascii="Arial" w:hAnsi="Arial" w:cs="Arial"/>
        </w:rPr>
        <w:t>k</w:t>
      </w:r>
      <w:r w:rsidRPr="006F4EF5">
        <w:rPr>
          <w:rFonts w:ascii="Arial" w:hAnsi="Arial" w:cs="Arial"/>
        </w:rPr>
        <w:t>oulutus- ja tiedepolitiikan osa</w:t>
      </w:r>
      <w:r w:rsidRPr="006F4EF5">
        <w:rPr>
          <w:rFonts w:ascii="Arial" w:hAnsi="Arial" w:cs="Arial"/>
        </w:rPr>
        <w:t>s</w:t>
      </w:r>
      <w:r w:rsidRPr="006F4EF5">
        <w:rPr>
          <w:rFonts w:ascii="Arial" w:hAnsi="Arial" w:cs="Arial"/>
        </w:rPr>
        <w:t>ton joh</w:t>
      </w:r>
      <w:r w:rsidR="007466F4">
        <w:rPr>
          <w:rFonts w:ascii="Arial" w:hAnsi="Arial" w:cs="Arial"/>
        </w:rPr>
        <w:t>toryhmälle</w:t>
      </w:r>
      <w:r w:rsidRPr="006F4EF5">
        <w:rPr>
          <w:rFonts w:ascii="Arial" w:hAnsi="Arial" w:cs="Arial"/>
        </w:rPr>
        <w:t xml:space="preserve"> hankkeen etenemisestä sekä tuoda sen käsittelyyn as</w:t>
      </w:r>
      <w:r w:rsidRPr="006F4EF5">
        <w:rPr>
          <w:rFonts w:ascii="Arial" w:hAnsi="Arial" w:cs="Arial"/>
        </w:rPr>
        <w:t>i</w:t>
      </w:r>
      <w:r w:rsidRPr="006F4EF5">
        <w:rPr>
          <w:rFonts w:ascii="Arial" w:hAnsi="Arial" w:cs="Arial"/>
        </w:rPr>
        <w:t xml:space="preserve">at, jotka </w:t>
      </w:r>
      <w:proofErr w:type="gramStart"/>
      <w:r w:rsidRPr="006F4EF5">
        <w:rPr>
          <w:rFonts w:ascii="Arial" w:hAnsi="Arial" w:cs="Arial"/>
        </w:rPr>
        <w:t>edellyttävät  periaatteellisia</w:t>
      </w:r>
      <w:proofErr w:type="gramEnd"/>
      <w:r w:rsidRPr="006F4EF5">
        <w:rPr>
          <w:rFonts w:ascii="Arial" w:hAnsi="Arial" w:cs="Arial"/>
        </w:rPr>
        <w:t xml:space="preserve"> linjauksia.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Projektiryhmän puheenjohtajaksi nimetään projektipäällikkö Ritva Sammalkivi ja varapuheenjohtajaksi hankkeeseen myöhemmin nimitettävä toinen </w:t>
      </w:r>
      <w:proofErr w:type="spellStart"/>
      <w:r w:rsidRPr="006F4EF5">
        <w:rPr>
          <w:rFonts w:ascii="Arial" w:hAnsi="Arial" w:cs="Arial"/>
        </w:rPr>
        <w:t>SADe</w:t>
      </w:r>
      <w:proofErr w:type="spellEnd"/>
      <w:r w:rsidRPr="006F4EF5">
        <w:rPr>
          <w:rFonts w:ascii="Arial" w:hAnsi="Arial" w:cs="Arial"/>
        </w:rPr>
        <w:t xml:space="preserve"> -projektipäällikkö opetus- ja kulttuuriministeriöstä. Työryhmän sihteerinä toimii Opetushallituksen hankepäällikkö.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Ryhmän jäseniksi nimetään seuraavat henkilöt: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opetusteknologiapäällikkö Minna </w:t>
      </w:r>
      <w:proofErr w:type="spellStart"/>
      <w:r w:rsidRPr="006F4EF5">
        <w:rPr>
          <w:rFonts w:ascii="Arial" w:hAnsi="Arial" w:cs="Arial"/>
        </w:rPr>
        <w:t>Haasio</w:t>
      </w:r>
      <w:proofErr w:type="spellEnd"/>
      <w:r w:rsidRPr="006F4EF5">
        <w:rPr>
          <w:rFonts w:ascii="Arial" w:hAnsi="Arial" w:cs="Arial"/>
        </w:rPr>
        <w:t>, Tampereen kaupunki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tietohallintosuunnittelija Pasi Halme, Lahden kaupunki</w:t>
      </w:r>
      <w:r w:rsidRPr="006F4EF5" w:rsidDel="00D37B73">
        <w:rPr>
          <w:rFonts w:ascii="Arial" w:hAnsi="Arial" w:cs="Arial"/>
        </w:rPr>
        <w:t xml:space="preserve"> 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opintoasianpäällikkö Arja Inkiläinen, </w:t>
      </w:r>
      <w:r w:rsidR="009F5F06">
        <w:rPr>
          <w:rFonts w:ascii="Arial" w:hAnsi="Arial" w:cs="Arial"/>
        </w:rPr>
        <w:t>Päijät-Hämeen koulutuskonserni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erikoissuunnittelija Kari Korhonen, opetus- ja kulttuuriministeriö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ohjauspalvelujen päällikkö Arja Kukkonen, Helsingin kaupungin opetusvirasto,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rehtori Rauno Kurki, Lahden kaupunki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opetusneuvos Merja Lehtonen, opetus- ja kulttuuriministeriö </w:t>
      </w:r>
    </w:p>
    <w:p w:rsid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projektipäällikkö Johanna Niskanen, Oulun seudun koulutuskuntayhtymä 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Oppijan palvelukokonaisuuden hankepäällikkö, Opetushallitus</w:t>
      </w:r>
    </w:p>
    <w:p w:rsidR="0014044C" w:rsidRDefault="0014044C" w:rsidP="006F4EF5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projektipäällikkö Heli Peltola, Jyväskylän </w:t>
      </w:r>
      <w:r w:rsidR="00487663">
        <w:rPr>
          <w:rFonts w:ascii="Arial" w:hAnsi="Arial" w:cs="Arial"/>
        </w:rPr>
        <w:t xml:space="preserve">ammattikorkeakoulu, 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projektisuunnittelija Jaana Puuronen, työ- ja elinkeinoministeriö,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tietohallintopäällikkö Timo Tervo, Keski-Uudenmaan koulutuskuntayhtymä KEUDA.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Projektiryhmä voi valmistelutyönsä tueksi kutsua asiantuntijoita ja perustaa al</w:t>
      </w:r>
      <w:r w:rsidRPr="006F4EF5">
        <w:rPr>
          <w:rFonts w:ascii="Arial" w:hAnsi="Arial" w:cs="Arial"/>
        </w:rPr>
        <w:t>a</w:t>
      </w:r>
      <w:r w:rsidRPr="006F4EF5">
        <w:rPr>
          <w:rFonts w:ascii="Arial" w:hAnsi="Arial" w:cs="Arial"/>
        </w:rPr>
        <w:t>jaostoja.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6F4EF5" w:rsidRDefault="00B93C7F" w:rsidP="006F4EF5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6F4EF5" w:rsidRPr="006F4EF5">
        <w:rPr>
          <w:rFonts w:ascii="Arial" w:hAnsi="Arial" w:cs="Arial"/>
        </w:rPr>
        <w:lastRenderedPageBreak/>
        <w:t>Projektiryhmä asetetaan 31.12.2013 päättyväksi määräajaksi.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Työryhmien kulut maksetaan momentilta 28.90.20</w:t>
      </w:r>
      <w:r w:rsidR="00D1038D">
        <w:rPr>
          <w:rFonts w:ascii="Arial" w:hAnsi="Arial" w:cs="Arial"/>
        </w:rPr>
        <w:t>.</w:t>
      </w:r>
      <w:r w:rsidR="00CE2974">
        <w:rPr>
          <w:rFonts w:ascii="Arial" w:hAnsi="Arial" w:cs="Arial"/>
        </w:rPr>
        <w:t>1</w:t>
      </w:r>
      <w:r w:rsidRPr="006F4EF5">
        <w:rPr>
          <w:rFonts w:ascii="Arial" w:hAnsi="Arial" w:cs="Arial"/>
        </w:rPr>
        <w:t>.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CE2974" w:rsidRDefault="00CE2974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CE2974" w:rsidRDefault="00CE2974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>Ylijohtaja</w:t>
      </w:r>
      <w:r w:rsidRPr="006F4EF5">
        <w:rPr>
          <w:rFonts w:ascii="Arial" w:hAnsi="Arial" w:cs="Arial"/>
        </w:rPr>
        <w:tab/>
      </w:r>
      <w:r w:rsidR="00CE2974">
        <w:rPr>
          <w:rFonts w:ascii="Arial" w:hAnsi="Arial" w:cs="Arial"/>
        </w:rPr>
        <w:tab/>
      </w:r>
      <w:r w:rsidR="00CE2974">
        <w:rPr>
          <w:rFonts w:ascii="Arial" w:hAnsi="Arial" w:cs="Arial"/>
        </w:rPr>
        <w:tab/>
      </w:r>
      <w:r w:rsidRPr="006F4EF5">
        <w:rPr>
          <w:rFonts w:ascii="Arial" w:hAnsi="Arial" w:cs="Arial"/>
        </w:rPr>
        <w:t>Sakari Karjalainen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CE2974" w:rsidRDefault="00CE2974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</w:rPr>
        <w:t xml:space="preserve">Johtaja </w:t>
      </w:r>
      <w:r w:rsidRPr="006F4EF5">
        <w:rPr>
          <w:rFonts w:ascii="Arial" w:hAnsi="Arial" w:cs="Arial"/>
        </w:rPr>
        <w:tab/>
      </w:r>
      <w:r w:rsidR="00CE2974">
        <w:rPr>
          <w:rFonts w:ascii="Arial" w:hAnsi="Arial" w:cs="Arial"/>
        </w:rPr>
        <w:tab/>
      </w:r>
      <w:r w:rsidR="00CE2974">
        <w:rPr>
          <w:rFonts w:ascii="Arial" w:hAnsi="Arial" w:cs="Arial"/>
        </w:rPr>
        <w:tab/>
      </w:r>
      <w:r w:rsidRPr="006F4EF5">
        <w:rPr>
          <w:rFonts w:ascii="Arial" w:hAnsi="Arial" w:cs="Arial"/>
        </w:rPr>
        <w:t>Mika Tammilehto</w:t>
      </w: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526C56" w:rsidRDefault="00526C56" w:rsidP="006F4EF5">
      <w:pPr>
        <w:ind w:left="1276"/>
        <w:rPr>
          <w:rFonts w:ascii="Arial" w:hAnsi="Arial" w:cs="Arial"/>
          <w:b/>
        </w:rPr>
      </w:pPr>
    </w:p>
    <w:p w:rsidR="00526C56" w:rsidRDefault="00526C56" w:rsidP="006F4EF5">
      <w:pPr>
        <w:ind w:left="1276"/>
        <w:rPr>
          <w:rFonts w:ascii="Arial" w:hAnsi="Arial" w:cs="Arial"/>
          <w:b/>
        </w:rPr>
      </w:pPr>
    </w:p>
    <w:p w:rsidR="00526C56" w:rsidRDefault="00526C56" w:rsidP="006F4EF5">
      <w:pPr>
        <w:ind w:left="1276"/>
        <w:rPr>
          <w:rFonts w:ascii="Arial" w:hAnsi="Arial" w:cs="Arial"/>
          <w:b/>
        </w:rPr>
      </w:pPr>
    </w:p>
    <w:p w:rsidR="00B93C7F" w:rsidRDefault="00B93C7F" w:rsidP="006F4EF5">
      <w:pPr>
        <w:ind w:left="1276"/>
        <w:rPr>
          <w:rFonts w:ascii="Arial" w:hAnsi="Arial" w:cs="Arial"/>
          <w:b/>
        </w:rPr>
      </w:pPr>
    </w:p>
    <w:p w:rsidR="00B93C7F" w:rsidRDefault="00B93C7F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  <w:b/>
        </w:rPr>
        <w:t>Liitteet</w:t>
      </w:r>
      <w:r w:rsidRPr="006F4EF5">
        <w:rPr>
          <w:rFonts w:ascii="Arial" w:hAnsi="Arial" w:cs="Arial"/>
          <w:b/>
        </w:rPr>
        <w:tab/>
      </w:r>
      <w:r w:rsidRPr="006F4EF5">
        <w:rPr>
          <w:rFonts w:ascii="Arial" w:hAnsi="Arial" w:cs="Arial"/>
        </w:rPr>
        <w:t>Oppijan verkkopalvelukokonaisuus ja toteutuksen aikataulu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</w:p>
    <w:p w:rsidR="006F4EF5" w:rsidRPr="006F4EF5" w:rsidRDefault="006F4EF5" w:rsidP="006F4EF5">
      <w:pPr>
        <w:ind w:left="1276"/>
        <w:rPr>
          <w:rFonts w:ascii="Arial" w:hAnsi="Arial" w:cs="Arial"/>
          <w:b/>
        </w:rPr>
      </w:pPr>
      <w:r w:rsidRPr="006F4EF5">
        <w:rPr>
          <w:rFonts w:ascii="Arial" w:hAnsi="Arial" w:cs="Arial"/>
          <w:b/>
        </w:rPr>
        <w:t>Jakelu</w:t>
      </w:r>
      <w:r w:rsidRPr="006F4EF5">
        <w:rPr>
          <w:rFonts w:ascii="Arial" w:hAnsi="Arial" w:cs="Arial"/>
          <w:b/>
        </w:rPr>
        <w:tab/>
      </w:r>
      <w:r w:rsidRPr="006F4EF5">
        <w:rPr>
          <w:rFonts w:ascii="Arial" w:hAnsi="Arial" w:cs="Arial"/>
        </w:rPr>
        <w:t>Opetus- ja kulttuuriministeriö</w:t>
      </w:r>
    </w:p>
    <w:p w:rsidR="006F4EF5" w:rsidRPr="006F4EF5" w:rsidRDefault="003471FC" w:rsidP="003471FC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4EF5" w:rsidRPr="006F4EF5">
        <w:rPr>
          <w:rFonts w:ascii="Arial" w:hAnsi="Arial" w:cs="Arial"/>
        </w:rPr>
        <w:t>Työ- ja elinkeinoministeriö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6F4EF5">
        <w:rPr>
          <w:rFonts w:ascii="Arial" w:hAnsi="Arial" w:cs="Arial"/>
          <w:b/>
        </w:rPr>
        <w:tab/>
      </w:r>
      <w:r w:rsidRPr="006F4EF5">
        <w:rPr>
          <w:rFonts w:ascii="Arial" w:hAnsi="Arial" w:cs="Arial"/>
        </w:rPr>
        <w:t>Työryhmän jäsenet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6F4EF5" w:rsidRDefault="006F4EF5" w:rsidP="006F4EF5">
      <w:pPr>
        <w:ind w:left="1276"/>
        <w:rPr>
          <w:rFonts w:ascii="Arial" w:hAnsi="Arial" w:cs="Arial"/>
        </w:rPr>
      </w:pPr>
      <w:r w:rsidRPr="006F4EF5">
        <w:rPr>
          <w:rFonts w:ascii="Arial" w:hAnsi="Arial" w:cs="Arial"/>
          <w:b/>
        </w:rPr>
        <w:t>Tiedoksi</w:t>
      </w:r>
      <w:r w:rsidRPr="006F4EF5">
        <w:rPr>
          <w:rFonts w:ascii="Arial" w:hAnsi="Arial" w:cs="Arial"/>
          <w:b/>
        </w:rPr>
        <w:tab/>
      </w:r>
      <w:r w:rsidRPr="006F4EF5">
        <w:rPr>
          <w:rFonts w:ascii="Arial" w:hAnsi="Arial" w:cs="Arial"/>
        </w:rPr>
        <w:t>Oppijan verkkopalvelu -palvelukokonaisuuden klusteriryhmä</w:t>
      </w:r>
    </w:p>
    <w:p w:rsidR="006F4EF5" w:rsidRPr="006F4EF5" w:rsidRDefault="006F4EF5" w:rsidP="006F4EF5">
      <w:pPr>
        <w:ind w:left="1276"/>
        <w:rPr>
          <w:rFonts w:ascii="Arial" w:hAnsi="Arial" w:cs="Arial"/>
        </w:rPr>
      </w:pPr>
    </w:p>
    <w:p w:rsidR="006F4EF5" w:rsidRPr="00007F4B" w:rsidRDefault="006F4EF5" w:rsidP="006F4EF5">
      <w:pPr>
        <w:ind w:left="1276" w:hanging="2608"/>
        <w:rPr>
          <w:rFonts w:ascii="Arial" w:hAnsi="Arial" w:cs="Arial"/>
        </w:rPr>
      </w:pPr>
    </w:p>
    <w:sectPr w:rsidR="006F4EF5" w:rsidRPr="00007F4B" w:rsidSect="00D1038D">
      <w:headerReference w:type="even" r:id="rId7"/>
      <w:headerReference w:type="default" r:id="rId8"/>
      <w:pgSz w:w="11907" w:h="16840" w:code="9"/>
      <w:pgMar w:top="567" w:right="624" w:bottom="851" w:left="1418" w:header="567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E3" w:rsidRDefault="004D7AE3">
      <w:r>
        <w:separator/>
      </w:r>
    </w:p>
  </w:endnote>
  <w:endnote w:type="continuationSeparator" w:id="0">
    <w:p w:rsidR="004D7AE3" w:rsidRDefault="004D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E3" w:rsidRDefault="004D7AE3">
      <w:r>
        <w:separator/>
      </w:r>
    </w:p>
  </w:footnote>
  <w:footnote w:type="continuationSeparator" w:id="0">
    <w:p w:rsidR="004D7AE3" w:rsidRDefault="004D7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4C" w:rsidRDefault="00B35189" w:rsidP="00D1038D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17444C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7444C" w:rsidRDefault="0017444C" w:rsidP="00D1038D">
    <w:pPr>
      <w:pStyle w:val="Yltunnis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4C" w:rsidRDefault="00B35189" w:rsidP="00B0604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17444C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2665B7">
      <w:rPr>
        <w:rStyle w:val="Sivunumero"/>
        <w:noProof/>
      </w:rPr>
      <w:t>5</w:t>
    </w:r>
    <w:r>
      <w:rPr>
        <w:rStyle w:val="Sivunumero"/>
      </w:rPr>
      <w:fldChar w:fldCharType="end"/>
    </w:r>
  </w:p>
  <w:p w:rsidR="0017444C" w:rsidRDefault="0017444C" w:rsidP="00D1038D">
    <w:pPr>
      <w:pStyle w:val="Yltunnis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BA"/>
    <w:multiLevelType w:val="hybridMultilevel"/>
    <w:tmpl w:val="BF9E957A"/>
    <w:lvl w:ilvl="0" w:tplc="040B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2B1204D7"/>
    <w:multiLevelType w:val="hybridMultilevel"/>
    <w:tmpl w:val="C68CA4BC"/>
    <w:lvl w:ilvl="0" w:tplc="040B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756209ED"/>
    <w:multiLevelType w:val="hybridMultilevel"/>
    <w:tmpl w:val="F8D0F2CC"/>
    <w:lvl w:ilvl="0" w:tplc="040B0001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451"/>
        </w:tabs>
        <w:ind w:left="114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2171"/>
        </w:tabs>
        <w:ind w:left="121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13611"/>
        </w:tabs>
        <w:ind w:left="136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4331"/>
        </w:tabs>
        <w:ind w:left="143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4B"/>
    <w:rsid w:val="00007F4B"/>
    <w:rsid w:val="00054F3E"/>
    <w:rsid w:val="000B5112"/>
    <w:rsid w:val="0014044C"/>
    <w:rsid w:val="0017444C"/>
    <w:rsid w:val="001B2E93"/>
    <w:rsid w:val="002665B7"/>
    <w:rsid w:val="002939DA"/>
    <w:rsid w:val="00295D3A"/>
    <w:rsid w:val="002E072F"/>
    <w:rsid w:val="0033300D"/>
    <w:rsid w:val="003471FC"/>
    <w:rsid w:val="003D1C0F"/>
    <w:rsid w:val="00404D9C"/>
    <w:rsid w:val="00487663"/>
    <w:rsid w:val="00492AFD"/>
    <w:rsid w:val="004D7AE3"/>
    <w:rsid w:val="00526C56"/>
    <w:rsid w:val="006F4EF5"/>
    <w:rsid w:val="007466F4"/>
    <w:rsid w:val="00754ECA"/>
    <w:rsid w:val="0084210B"/>
    <w:rsid w:val="008915D4"/>
    <w:rsid w:val="008C54DE"/>
    <w:rsid w:val="008F45D3"/>
    <w:rsid w:val="00983B89"/>
    <w:rsid w:val="009F5F06"/>
    <w:rsid w:val="00B0604F"/>
    <w:rsid w:val="00B35189"/>
    <w:rsid w:val="00B93C7F"/>
    <w:rsid w:val="00C04703"/>
    <w:rsid w:val="00C73A2E"/>
    <w:rsid w:val="00CE2974"/>
    <w:rsid w:val="00D1038D"/>
    <w:rsid w:val="00D926DD"/>
    <w:rsid w:val="00E730F3"/>
    <w:rsid w:val="00FD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35189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3518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35189"/>
  </w:style>
  <w:style w:type="paragraph" w:styleId="Asiakirjanrakenneruutu">
    <w:name w:val="Document Map"/>
    <w:basedOn w:val="Normaali"/>
    <w:semiHidden/>
    <w:rsid w:val="00B35189"/>
    <w:pPr>
      <w:shd w:val="clear" w:color="auto" w:fill="000080"/>
    </w:pPr>
    <w:rPr>
      <w:rFonts w:ascii="Tahoma" w:hAnsi="Tahoma"/>
    </w:rPr>
  </w:style>
  <w:style w:type="character" w:styleId="Kommentinviite">
    <w:name w:val="annotation reference"/>
    <w:basedOn w:val="Kappaleenoletusfontti"/>
    <w:semiHidden/>
    <w:rsid w:val="006F4EF5"/>
    <w:rPr>
      <w:sz w:val="16"/>
      <w:szCs w:val="16"/>
    </w:rPr>
  </w:style>
  <w:style w:type="paragraph" w:styleId="Kommentinteksti">
    <w:name w:val="annotation text"/>
    <w:basedOn w:val="Normaali"/>
    <w:semiHidden/>
    <w:rsid w:val="006F4EF5"/>
    <w:rPr>
      <w:sz w:val="20"/>
    </w:rPr>
  </w:style>
  <w:style w:type="paragraph" w:styleId="Seliteteksti">
    <w:name w:val="Balloon Text"/>
    <w:basedOn w:val="Normaali"/>
    <w:semiHidden/>
    <w:rsid w:val="006F4EF5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rsid w:val="00CE2974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1165</Words>
  <Characters>11417</Characters>
  <Application>Microsoft Office Word</Application>
  <DocSecurity>4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						Pvm</vt:lpstr>
    </vt:vector>
  </TitlesOfParts>
  <Company>OPM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Pvm</dc:title>
  <dc:subject/>
  <dc:creator>Opetusministeriö</dc:creator>
  <cp:keywords/>
  <dc:description/>
  <cp:lastModifiedBy>breditu1</cp:lastModifiedBy>
  <cp:revision>2</cp:revision>
  <cp:lastPrinted>2011-02-22T10:04:00Z</cp:lastPrinted>
  <dcterms:created xsi:type="dcterms:W3CDTF">2011-03-01T08:25:00Z</dcterms:created>
  <dcterms:modified xsi:type="dcterms:W3CDTF">2011-03-01T08:25:00Z</dcterms:modified>
</cp:coreProperties>
</file>