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text" w:tblpY="1"/>
        <w:tblOverlap w:val="never"/>
        <w:tblW w:w="9639" w:type="dxa"/>
        <w:tblLayout w:type="fixed"/>
        <w:tblCellMar>
          <w:left w:w="0" w:type="dxa"/>
          <w:right w:w="0" w:type="dxa"/>
        </w:tblCellMar>
        <w:tblLook w:val="01E0" w:firstRow="1" w:lastRow="1" w:firstColumn="1" w:lastColumn="1" w:noHBand="0" w:noVBand="0"/>
      </w:tblPr>
      <w:tblGrid>
        <w:gridCol w:w="4962"/>
        <w:gridCol w:w="708"/>
        <w:gridCol w:w="3969"/>
      </w:tblGrid>
      <w:tr w:rsidR="005A1D90" w:rsidRPr="00DB13C0" w:rsidTr="00051E54">
        <w:trPr>
          <w:gridAfter w:val="1"/>
          <w:wAfter w:w="3969" w:type="dxa"/>
          <w:cantSplit/>
          <w:trHeight w:hRule="exact" w:val="284"/>
        </w:trPr>
        <w:tc>
          <w:tcPr>
            <w:tcW w:w="4962" w:type="dxa"/>
            <w:shd w:val="clear" w:color="auto" w:fill="auto"/>
            <w:vAlign w:val="bottom"/>
          </w:tcPr>
          <w:p w:rsidR="005A1D90" w:rsidRPr="00DB13C0" w:rsidRDefault="005A1D90" w:rsidP="005A1D90"/>
        </w:tc>
        <w:tc>
          <w:tcPr>
            <w:tcW w:w="708" w:type="dxa"/>
            <w:shd w:val="clear" w:color="auto" w:fill="auto"/>
            <w:vAlign w:val="bottom"/>
          </w:tcPr>
          <w:p w:rsidR="005A1D90" w:rsidRPr="00DB13C0" w:rsidRDefault="005A1D90" w:rsidP="005A1D90"/>
        </w:tc>
      </w:tr>
      <w:tr w:rsidR="005A1D90" w:rsidTr="00051E54">
        <w:trPr>
          <w:cantSplit/>
          <w:trHeight w:hRule="exact" w:val="284"/>
        </w:trPr>
        <w:tc>
          <w:tcPr>
            <w:tcW w:w="4962" w:type="dxa"/>
            <w:shd w:val="clear" w:color="auto" w:fill="auto"/>
            <w:vAlign w:val="bottom"/>
          </w:tcPr>
          <w:p w:rsidR="005A1D90" w:rsidRPr="00DB13C0" w:rsidRDefault="005A1D90" w:rsidP="005A1D90"/>
        </w:tc>
        <w:tc>
          <w:tcPr>
            <w:tcW w:w="4677" w:type="dxa"/>
            <w:gridSpan w:val="2"/>
            <w:shd w:val="clear" w:color="auto" w:fill="auto"/>
          </w:tcPr>
          <w:p w:rsidR="005A1D90" w:rsidRDefault="005A1D90" w:rsidP="005A1D90"/>
        </w:tc>
      </w:tr>
      <w:tr w:rsidR="005A1D90" w:rsidRPr="00DB13C0" w:rsidTr="00051E54">
        <w:trPr>
          <w:cantSplit/>
          <w:trHeight w:hRule="exact" w:val="284"/>
        </w:trPr>
        <w:tc>
          <w:tcPr>
            <w:tcW w:w="4962" w:type="dxa"/>
            <w:shd w:val="clear" w:color="auto" w:fill="auto"/>
            <w:vAlign w:val="bottom"/>
          </w:tcPr>
          <w:p w:rsidR="005A1D90" w:rsidRPr="00DB13C0" w:rsidRDefault="005A1D90" w:rsidP="005A1D90"/>
        </w:tc>
        <w:tc>
          <w:tcPr>
            <w:tcW w:w="4677" w:type="dxa"/>
            <w:gridSpan w:val="2"/>
            <w:shd w:val="clear" w:color="auto" w:fill="auto"/>
          </w:tcPr>
          <w:p w:rsidR="005A1D90" w:rsidRPr="00DB13C0" w:rsidRDefault="00644B0F" w:rsidP="009D6723">
            <w:pPr>
              <w:pStyle w:val="xxylatunnistepvm"/>
              <w:framePr w:wrap="auto" w:vAnchor="margin" w:yAlign="inline"/>
              <w:suppressOverlap w:val="0"/>
            </w:pPr>
            <w:r>
              <w:t>15.6</w:t>
            </w:r>
            <w:r w:rsidR="00FA1D62">
              <w:t>.201</w:t>
            </w:r>
            <w:r w:rsidR="009D6723">
              <w:t>8</w:t>
            </w:r>
          </w:p>
        </w:tc>
      </w:tr>
      <w:tr w:rsidR="005A1D90" w:rsidRPr="00DB13C0" w:rsidTr="00051E54">
        <w:trPr>
          <w:gridAfter w:val="1"/>
          <w:wAfter w:w="3969" w:type="dxa"/>
          <w:cantSplit/>
          <w:trHeight w:hRule="exact" w:val="284"/>
        </w:trPr>
        <w:tc>
          <w:tcPr>
            <w:tcW w:w="4962" w:type="dxa"/>
            <w:shd w:val="clear" w:color="auto" w:fill="auto"/>
            <w:vAlign w:val="bottom"/>
          </w:tcPr>
          <w:p w:rsidR="005A1D90" w:rsidRPr="00DB13C0" w:rsidRDefault="005A1D90" w:rsidP="005A1D90"/>
        </w:tc>
        <w:tc>
          <w:tcPr>
            <w:tcW w:w="708" w:type="dxa"/>
            <w:shd w:val="clear" w:color="auto" w:fill="auto"/>
          </w:tcPr>
          <w:p w:rsidR="005A1D90" w:rsidRPr="00DB13C0" w:rsidRDefault="005A1D90" w:rsidP="005A1D90"/>
        </w:tc>
      </w:tr>
      <w:tr w:rsidR="005A1D90" w:rsidRPr="00DB13C0" w:rsidTr="00051E54">
        <w:trPr>
          <w:gridAfter w:val="1"/>
          <w:wAfter w:w="3969" w:type="dxa"/>
          <w:cantSplit/>
          <w:trHeight w:hRule="exact" w:val="284"/>
        </w:trPr>
        <w:tc>
          <w:tcPr>
            <w:tcW w:w="4962" w:type="dxa"/>
            <w:shd w:val="clear" w:color="auto" w:fill="auto"/>
            <w:vAlign w:val="bottom"/>
          </w:tcPr>
          <w:p w:rsidR="005A1D90" w:rsidRPr="00DB13C0" w:rsidRDefault="005A1D90" w:rsidP="005A1D90"/>
        </w:tc>
        <w:tc>
          <w:tcPr>
            <w:tcW w:w="708" w:type="dxa"/>
            <w:shd w:val="clear" w:color="auto" w:fill="auto"/>
          </w:tcPr>
          <w:p w:rsidR="005A1D90" w:rsidRPr="00DB13C0" w:rsidRDefault="005A1D90" w:rsidP="005A1D90"/>
        </w:tc>
      </w:tr>
      <w:tr w:rsidR="005A1D90" w:rsidRPr="00DB13C0" w:rsidTr="00051E54">
        <w:trPr>
          <w:gridAfter w:val="1"/>
          <w:wAfter w:w="3969" w:type="dxa"/>
          <w:cantSplit/>
          <w:trHeight w:hRule="exact" w:val="284"/>
        </w:trPr>
        <w:tc>
          <w:tcPr>
            <w:tcW w:w="4962" w:type="dxa"/>
            <w:shd w:val="clear" w:color="auto" w:fill="auto"/>
            <w:vAlign w:val="bottom"/>
          </w:tcPr>
          <w:p w:rsidR="005A1D90" w:rsidRPr="00DB13C0" w:rsidRDefault="005A1D90" w:rsidP="005A1D90"/>
        </w:tc>
        <w:tc>
          <w:tcPr>
            <w:tcW w:w="708" w:type="dxa"/>
            <w:shd w:val="clear" w:color="auto" w:fill="auto"/>
          </w:tcPr>
          <w:p w:rsidR="005A1D90" w:rsidRPr="00DB13C0" w:rsidRDefault="005A1D90" w:rsidP="005A1D90"/>
        </w:tc>
      </w:tr>
    </w:tbl>
    <w:tbl>
      <w:tblPr>
        <w:tblpPr w:vertAnchor="text" w:horzAnchor="page" w:tblpX="16" w:tblpY="-2665"/>
        <w:tblOverlap w:val="never"/>
        <w:tblW w:w="9639" w:type="dxa"/>
        <w:tblLayout w:type="fixed"/>
        <w:tblCellMar>
          <w:left w:w="0" w:type="dxa"/>
          <w:right w:w="0" w:type="dxa"/>
        </w:tblCellMar>
        <w:tblLook w:val="01E0" w:firstRow="1" w:lastRow="1" w:firstColumn="1" w:lastColumn="1" w:noHBand="0" w:noVBand="0"/>
      </w:tblPr>
      <w:tblGrid>
        <w:gridCol w:w="9639"/>
      </w:tblGrid>
      <w:tr w:rsidR="00825ADD" w:rsidRPr="00DB13C0" w:rsidTr="00825ADD">
        <w:trPr>
          <w:cantSplit/>
          <w:trHeight w:hRule="exact" w:val="284"/>
        </w:trPr>
        <w:tc>
          <w:tcPr>
            <w:tcW w:w="9639" w:type="dxa"/>
            <w:shd w:val="clear" w:color="auto" w:fill="auto"/>
            <w:vAlign w:val="bottom"/>
          </w:tcPr>
          <w:p w:rsidR="00825ADD" w:rsidRPr="00DB13C0" w:rsidRDefault="00F80CE8" w:rsidP="00825ADD">
            <w:r>
              <w:rPr>
                <w:noProof/>
              </w:rPr>
              <w:drawing>
                <wp:anchor distT="0" distB="0" distL="114300" distR="114300" simplePos="0" relativeHeight="251657728" behindDoc="1" locked="0" layoutInCell="1" allowOverlap="1">
                  <wp:simplePos x="0" y="0"/>
                  <wp:positionH relativeFrom="column">
                    <wp:posOffset>767715</wp:posOffset>
                  </wp:positionH>
                  <wp:positionV relativeFrom="margin">
                    <wp:posOffset>883285</wp:posOffset>
                  </wp:positionV>
                  <wp:extent cx="2164715" cy="717550"/>
                  <wp:effectExtent l="0" t="0" r="6985" b="6350"/>
                  <wp:wrapNone/>
                  <wp:docPr id="6" name="Kuva 6" descr="Prounion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unioni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715" cy="717550"/>
                          </a:xfrm>
                          <a:prstGeom prst="rect">
                            <a:avLst/>
                          </a:prstGeom>
                          <a:noFill/>
                        </pic:spPr>
                      </pic:pic>
                    </a:graphicData>
                  </a:graphic>
                  <wp14:sizeRelH relativeFrom="page">
                    <wp14:pctWidth>0</wp14:pctWidth>
                  </wp14:sizeRelH>
                  <wp14:sizeRelV relativeFrom="page">
                    <wp14:pctHeight>0</wp14:pctHeight>
                  </wp14:sizeRelV>
                </wp:anchor>
              </w:drawing>
            </w:r>
          </w:p>
        </w:tc>
      </w:tr>
      <w:tr w:rsidR="00825ADD" w:rsidRPr="00DB13C0" w:rsidTr="00825ADD">
        <w:trPr>
          <w:cantSplit/>
          <w:trHeight w:hRule="exact" w:val="284"/>
        </w:trPr>
        <w:tc>
          <w:tcPr>
            <w:tcW w:w="9639" w:type="dxa"/>
            <w:shd w:val="clear" w:color="auto" w:fill="auto"/>
            <w:vAlign w:val="bottom"/>
          </w:tcPr>
          <w:p w:rsidR="00825ADD" w:rsidRPr="00DB13C0" w:rsidRDefault="00825ADD" w:rsidP="00825ADD"/>
        </w:tc>
      </w:tr>
      <w:tr w:rsidR="00825ADD" w:rsidRPr="00DB13C0" w:rsidTr="00825ADD">
        <w:trPr>
          <w:cantSplit/>
          <w:trHeight w:hRule="exact" w:val="284"/>
        </w:trPr>
        <w:tc>
          <w:tcPr>
            <w:tcW w:w="9639" w:type="dxa"/>
            <w:shd w:val="clear" w:color="auto" w:fill="auto"/>
            <w:vAlign w:val="bottom"/>
          </w:tcPr>
          <w:p w:rsidR="00825ADD" w:rsidRPr="00DB13C0" w:rsidRDefault="00825ADD" w:rsidP="00825ADD"/>
        </w:tc>
      </w:tr>
      <w:tr w:rsidR="00825ADD" w:rsidRPr="00DB13C0" w:rsidTr="00825ADD">
        <w:trPr>
          <w:cantSplit/>
          <w:trHeight w:hRule="exact" w:val="284"/>
        </w:trPr>
        <w:tc>
          <w:tcPr>
            <w:tcW w:w="9639" w:type="dxa"/>
            <w:shd w:val="clear" w:color="auto" w:fill="auto"/>
            <w:vAlign w:val="bottom"/>
          </w:tcPr>
          <w:p w:rsidR="00825ADD" w:rsidRPr="00DB13C0" w:rsidRDefault="00825ADD" w:rsidP="00825ADD"/>
        </w:tc>
      </w:tr>
    </w:tbl>
    <w:p w:rsidR="001D610A" w:rsidRDefault="001D610A" w:rsidP="001D610A">
      <w:pPr>
        <w:rPr>
          <w:rFonts w:ascii="Arial" w:hAnsi="Arial" w:cs="Arial"/>
          <w:sz w:val="22"/>
          <w:szCs w:val="22"/>
        </w:rPr>
      </w:pPr>
    </w:p>
    <w:p w:rsidR="001D610A" w:rsidRDefault="00644B0F" w:rsidP="001D610A">
      <w:pPr>
        <w:rPr>
          <w:rFonts w:ascii="Arial" w:hAnsi="Arial" w:cs="Arial"/>
          <w:sz w:val="22"/>
          <w:szCs w:val="22"/>
        </w:rPr>
      </w:pPr>
      <w:r>
        <w:rPr>
          <w:rFonts w:ascii="Arial" w:hAnsi="Arial" w:cs="Arial"/>
          <w:sz w:val="22"/>
          <w:szCs w:val="22"/>
        </w:rPr>
        <w:t>Oikeusministeriö</w:t>
      </w:r>
    </w:p>
    <w:p w:rsidR="00644B0F" w:rsidRPr="001D610A" w:rsidRDefault="00644B0F" w:rsidP="001D610A">
      <w:pPr>
        <w:rPr>
          <w:rFonts w:ascii="Arial" w:hAnsi="Arial" w:cs="Arial"/>
          <w:sz w:val="22"/>
          <w:szCs w:val="22"/>
        </w:rPr>
      </w:pPr>
      <w:r>
        <w:rPr>
          <w:rFonts w:ascii="Arial" w:hAnsi="Arial" w:cs="Arial"/>
          <w:sz w:val="22"/>
          <w:szCs w:val="22"/>
        </w:rPr>
        <w:t>Oikeushallinto-osasto, Tuomioistuinyksikkö</w:t>
      </w:r>
    </w:p>
    <w:p w:rsidR="00644B0F" w:rsidRDefault="00644B0F" w:rsidP="001D610A">
      <w:pPr>
        <w:rPr>
          <w:rFonts w:ascii="Arial" w:hAnsi="Arial" w:cs="Arial"/>
          <w:sz w:val="22"/>
          <w:szCs w:val="22"/>
        </w:rPr>
      </w:pPr>
      <w:r>
        <w:rPr>
          <w:rFonts w:ascii="Arial" w:hAnsi="Arial" w:cs="Arial"/>
          <w:sz w:val="22"/>
          <w:szCs w:val="22"/>
        </w:rPr>
        <w:t>PL 25</w:t>
      </w:r>
    </w:p>
    <w:p w:rsidR="00644B0F" w:rsidRPr="001D610A" w:rsidRDefault="00644B0F" w:rsidP="001D610A">
      <w:pPr>
        <w:rPr>
          <w:rFonts w:ascii="Arial" w:hAnsi="Arial" w:cs="Arial"/>
          <w:sz w:val="22"/>
          <w:szCs w:val="22"/>
        </w:rPr>
      </w:pPr>
      <w:r>
        <w:rPr>
          <w:rFonts w:ascii="Arial" w:hAnsi="Arial" w:cs="Arial"/>
          <w:sz w:val="22"/>
          <w:szCs w:val="22"/>
        </w:rPr>
        <w:t>00023 VALTIONEUVOSTO</w:t>
      </w:r>
    </w:p>
    <w:p w:rsidR="00FD2D8B" w:rsidRDefault="00FD2D8B" w:rsidP="001D610A">
      <w:pPr>
        <w:rPr>
          <w:rFonts w:ascii="Arial" w:hAnsi="Arial" w:cs="Arial"/>
          <w:sz w:val="22"/>
          <w:szCs w:val="22"/>
        </w:rPr>
      </w:pPr>
    </w:p>
    <w:p w:rsidR="00644B0F" w:rsidRDefault="00644B0F" w:rsidP="001D610A">
      <w:pPr>
        <w:rPr>
          <w:rFonts w:ascii="Arial" w:hAnsi="Arial" w:cs="Arial"/>
          <w:sz w:val="22"/>
          <w:szCs w:val="22"/>
        </w:rPr>
      </w:pPr>
    </w:p>
    <w:p w:rsidR="00644B0F" w:rsidRDefault="00644B0F" w:rsidP="001D610A">
      <w:pPr>
        <w:rPr>
          <w:rFonts w:ascii="Arial" w:hAnsi="Arial" w:cs="Arial"/>
          <w:sz w:val="22"/>
          <w:szCs w:val="22"/>
        </w:rPr>
      </w:pPr>
    </w:p>
    <w:p w:rsidR="00644B0F" w:rsidRDefault="00644B0F" w:rsidP="001D610A">
      <w:pPr>
        <w:rPr>
          <w:rFonts w:ascii="Arial" w:hAnsi="Arial" w:cs="Arial"/>
          <w:sz w:val="22"/>
          <w:szCs w:val="22"/>
        </w:rPr>
      </w:pPr>
    </w:p>
    <w:p w:rsidR="00FD2D8B" w:rsidRDefault="009D6723" w:rsidP="001D610A">
      <w:pPr>
        <w:rPr>
          <w:rFonts w:ascii="Arial" w:hAnsi="Arial" w:cs="Arial"/>
          <w:sz w:val="22"/>
          <w:szCs w:val="22"/>
        </w:rPr>
      </w:pPr>
      <w:r>
        <w:rPr>
          <w:rFonts w:ascii="Arial" w:hAnsi="Arial" w:cs="Arial"/>
          <w:sz w:val="22"/>
          <w:szCs w:val="22"/>
        </w:rPr>
        <w:t xml:space="preserve">Viite </w:t>
      </w:r>
      <w:r>
        <w:rPr>
          <w:rFonts w:ascii="Arial" w:hAnsi="Arial" w:cs="Arial"/>
          <w:sz w:val="22"/>
          <w:szCs w:val="22"/>
        </w:rPr>
        <w:tab/>
      </w:r>
      <w:r w:rsidR="00644B0F">
        <w:rPr>
          <w:rFonts w:ascii="Arial" w:hAnsi="Arial" w:cs="Arial"/>
          <w:sz w:val="22"/>
          <w:szCs w:val="22"/>
        </w:rPr>
        <w:t>Lausuntopyyntö 18.5.2018</w:t>
      </w:r>
    </w:p>
    <w:p w:rsidR="008E2BC4" w:rsidRPr="001D610A" w:rsidRDefault="008E2BC4" w:rsidP="001D610A">
      <w:pPr>
        <w:rPr>
          <w:rFonts w:ascii="Arial" w:hAnsi="Arial" w:cs="Arial"/>
          <w:sz w:val="22"/>
          <w:szCs w:val="22"/>
        </w:rPr>
      </w:pPr>
    </w:p>
    <w:p w:rsidR="000679FB" w:rsidRDefault="00C26F9D" w:rsidP="002E6C46">
      <w:pPr>
        <w:ind w:left="1304" w:hanging="1304"/>
        <w:rPr>
          <w:rFonts w:ascii="Arial" w:hAnsi="Arial" w:cs="Arial"/>
          <w:sz w:val="22"/>
          <w:szCs w:val="22"/>
        </w:rPr>
      </w:pPr>
      <w:r>
        <w:rPr>
          <w:rFonts w:ascii="Arial" w:hAnsi="Arial" w:cs="Arial"/>
          <w:sz w:val="22"/>
          <w:szCs w:val="22"/>
        </w:rPr>
        <w:t>Asia</w:t>
      </w:r>
      <w:r>
        <w:rPr>
          <w:rFonts w:ascii="Arial" w:hAnsi="Arial" w:cs="Arial"/>
          <w:sz w:val="22"/>
          <w:szCs w:val="22"/>
        </w:rPr>
        <w:tab/>
      </w:r>
      <w:r w:rsidR="00644B0F">
        <w:rPr>
          <w:rFonts w:ascii="Arial" w:hAnsi="Arial" w:cs="Arial"/>
          <w:b/>
          <w:sz w:val="22"/>
          <w:szCs w:val="22"/>
        </w:rPr>
        <w:t>TUOMIOISTUINVIRASTON PERUSTAMINEN</w:t>
      </w:r>
    </w:p>
    <w:p w:rsidR="00441ADC" w:rsidRDefault="00441ADC" w:rsidP="00143682">
      <w:pPr>
        <w:rPr>
          <w:rFonts w:ascii="Arial" w:hAnsi="Arial" w:cs="Arial"/>
          <w:sz w:val="22"/>
          <w:szCs w:val="22"/>
        </w:rPr>
      </w:pPr>
    </w:p>
    <w:p w:rsidR="00644B0F" w:rsidRDefault="00644B0F" w:rsidP="00143682">
      <w:pPr>
        <w:rPr>
          <w:rFonts w:ascii="Arial" w:hAnsi="Arial" w:cs="Arial"/>
          <w:sz w:val="22"/>
          <w:szCs w:val="22"/>
        </w:rPr>
      </w:pPr>
    </w:p>
    <w:p w:rsidR="00644B0F" w:rsidRDefault="00644B0F" w:rsidP="00E12100">
      <w:pPr>
        <w:ind w:left="1304"/>
        <w:jc w:val="both"/>
        <w:rPr>
          <w:rFonts w:ascii="Arial" w:hAnsi="Arial" w:cs="Arial"/>
          <w:sz w:val="22"/>
          <w:szCs w:val="22"/>
        </w:rPr>
      </w:pPr>
      <w:r>
        <w:rPr>
          <w:rFonts w:ascii="Arial" w:hAnsi="Arial" w:cs="Arial"/>
          <w:sz w:val="22"/>
          <w:szCs w:val="22"/>
        </w:rPr>
        <w:t>Oikeus</w:t>
      </w:r>
      <w:r w:rsidR="00C26F9D">
        <w:rPr>
          <w:rFonts w:ascii="Arial" w:hAnsi="Arial" w:cs="Arial"/>
          <w:sz w:val="22"/>
          <w:szCs w:val="22"/>
        </w:rPr>
        <w:t xml:space="preserve">ministeriö on </w:t>
      </w:r>
      <w:r>
        <w:rPr>
          <w:rFonts w:ascii="Arial" w:hAnsi="Arial" w:cs="Arial"/>
          <w:sz w:val="22"/>
          <w:szCs w:val="22"/>
        </w:rPr>
        <w:t>18.5.2018</w:t>
      </w:r>
      <w:r w:rsidR="00363EF0">
        <w:rPr>
          <w:rFonts w:ascii="Arial" w:hAnsi="Arial" w:cs="Arial"/>
          <w:sz w:val="22"/>
          <w:szCs w:val="22"/>
        </w:rPr>
        <w:t xml:space="preserve"> </w:t>
      </w:r>
      <w:r w:rsidR="009D6723">
        <w:rPr>
          <w:rFonts w:ascii="Arial" w:hAnsi="Arial" w:cs="Arial"/>
          <w:sz w:val="22"/>
          <w:szCs w:val="22"/>
        </w:rPr>
        <w:t>pyytänyt lausunt</w:t>
      </w:r>
      <w:r>
        <w:rPr>
          <w:rFonts w:ascii="Arial" w:hAnsi="Arial" w:cs="Arial"/>
          <w:sz w:val="22"/>
          <w:szCs w:val="22"/>
        </w:rPr>
        <w:t>oa (OM20/021/2017, VM308/2018</w:t>
      </w:r>
      <w:r w:rsidR="00C26F9D">
        <w:rPr>
          <w:rFonts w:ascii="Arial" w:hAnsi="Arial" w:cs="Arial"/>
          <w:sz w:val="22"/>
          <w:szCs w:val="22"/>
        </w:rPr>
        <w:t xml:space="preserve">) </w:t>
      </w:r>
      <w:r>
        <w:rPr>
          <w:rFonts w:ascii="Arial" w:hAnsi="Arial" w:cs="Arial"/>
          <w:sz w:val="22"/>
          <w:szCs w:val="22"/>
        </w:rPr>
        <w:t>luonnoksesta t</w:t>
      </w:r>
      <w:r w:rsidRPr="00644B0F">
        <w:rPr>
          <w:rFonts w:ascii="Arial" w:hAnsi="Arial" w:cs="Arial"/>
          <w:sz w:val="22"/>
          <w:szCs w:val="22"/>
        </w:rPr>
        <w:t>uomioistuinviraston perusta</w:t>
      </w:r>
      <w:r>
        <w:rPr>
          <w:rFonts w:ascii="Arial" w:hAnsi="Arial" w:cs="Arial"/>
          <w:sz w:val="22"/>
          <w:szCs w:val="22"/>
        </w:rPr>
        <w:t>mista koskevaksi lainsäädännöksi.</w:t>
      </w:r>
    </w:p>
    <w:p w:rsidR="00E12100" w:rsidRDefault="00E12100" w:rsidP="00E12100">
      <w:pPr>
        <w:ind w:left="1304"/>
        <w:jc w:val="both"/>
        <w:rPr>
          <w:rFonts w:ascii="Arial" w:hAnsi="Arial" w:cs="Arial"/>
          <w:sz w:val="22"/>
          <w:szCs w:val="22"/>
        </w:rPr>
      </w:pPr>
    </w:p>
    <w:p w:rsidR="00E12100" w:rsidRPr="00C26F9D" w:rsidRDefault="00E12100" w:rsidP="00E12100">
      <w:pPr>
        <w:ind w:left="1304"/>
        <w:jc w:val="both"/>
        <w:rPr>
          <w:rFonts w:ascii="Arial" w:hAnsi="Arial" w:cs="Arial"/>
          <w:sz w:val="22"/>
          <w:szCs w:val="22"/>
        </w:rPr>
      </w:pPr>
      <w:r>
        <w:rPr>
          <w:rFonts w:ascii="Arial" w:hAnsi="Arial" w:cs="Arial"/>
          <w:sz w:val="22"/>
          <w:szCs w:val="22"/>
        </w:rPr>
        <w:t>ProUnioni on Palkansaajajärjestö Pardian</w:t>
      </w:r>
      <w:r w:rsidR="00D65DFF">
        <w:rPr>
          <w:rFonts w:ascii="Arial" w:hAnsi="Arial" w:cs="Arial"/>
          <w:sz w:val="22"/>
          <w:szCs w:val="22"/>
        </w:rPr>
        <w:t xml:space="preserve"> jäsenjärjestö</w:t>
      </w:r>
      <w:r>
        <w:rPr>
          <w:rFonts w:ascii="Arial" w:hAnsi="Arial" w:cs="Arial"/>
          <w:sz w:val="22"/>
          <w:szCs w:val="22"/>
        </w:rPr>
        <w:t xml:space="preserve">, jonka jäseniä työskentelee </w:t>
      </w:r>
      <w:r w:rsidR="00D65DFF">
        <w:rPr>
          <w:rFonts w:ascii="Arial" w:hAnsi="Arial" w:cs="Arial"/>
          <w:sz w:val="22"/>
          <w:szCs w:val="22"/>
        </w:rPr>
        <w:t xml:space="preserve">ministeriössä ja </w:t>
      </w:r>
      <w:r>
        <w:rPr>
          <w:rFonts w:ascii="Arial" w:hAnsi="Arial" w:cs="Arial"/>
          <w:sz w:val="22"/>
          <w:szCs w:val="22"/>
        </w:rPr>
        <w:t>hallinnonalan eri virastoissa.</w:t>
      </w:r>
    </w:p>
    <w:p w:rsidR="00C26F9D" w:rsidRDefault="00C26F9D" w:rsidP="00C26F9D">
      <w:pPr>
        <w:ind w:left="1304"/>
        <w:jc w:val="both"/>
        <w:rPr>
          <w:rFonts w:ascii="Arial" w:hAnsi="Arial" w:cs="Arial"/>
          <w:sz w:val="22"/>
          <w:szCs w:val="22"/>
        </w:rPr>
      </w:pPr>
    </w:p>
    <w:p w:rsidR="00E12100" w:rsidRDefault="00E12100" w:rsidP="00C26F9D">
      <w:pPr>
        <w:ind w:left="1304"/>
        <w:jc w:val="both"/>
        <w:rPr>
          <w:rFonts w:ascii="Arial" w:hAnsi="Arial" w:cs="Arial"/>
          <w:sz w:val="22"/>
          <w:szCs w:val="22"/>
        </w:rPr>
      </w:pPr>
      <w:r>
        <w:rPr>
          <w:rFonts w:ascii="Arial" w:hAnsi="Arial" w:cs="Arial"/>
          <w:sz w:val="22"/>
          <w:szCs w:val="22"/>
        </w:rPr>
        <w:t>Pardia on antanut asiassa lausunnon mietintövaiheessa ja emme toista siinä esille tuotua.</w:t>
      </w:r>
    </w:p>
    <w:p w:rsidR="00E12100" w:rsidRPr="00C26F9D" w:rsidRDefault="00E12100" w:rsidP="00C26F9D">
      <w:pPr>
        <w:ind w:left="1304"/>
        <w:jc w:val="both"/>
        <w:rPr>
          <w:rFonts w:ascii="Arial" w:hAnsi="Arial" w:cs="Arial"/>
          <w:sz w:val="22"/>
          <w:szCs w:val="22"/>
        </w:rPr>
      </w:pPr>
    </w:p>
    <w:p w:rsidR="00C26F9D" w:rsidRPr="00C26F9D" w:rsidRDefault="00C26F9D" w:rsidP="00C26F9D">
      <w:pPr>
        <w:ind w:left="1304"/>
        <w:jc w:val="both"/>
        <w:rPr>
          <w:rFonts w:ascii="Arial" w:hAnsi="Arial" w:cs="Arial"/>
          <w:sz w:val="22"/>
          <w:szCs w:val="22"/>
        </w:rPr>
      </w:pPr>
      <w:r w:rsidRPr="00C26F9D">
        <w:rPr>
          <w:rFonts w:ascii="Arial" w:hAnsi="Arial" w:cs="Arial"/>
          <w:sz w:val="22"/>
          <w:szCs w:val="22"/>
        </w:rPr>
        <w:lastRenderedPageBreak/>
        <w:t xml:space="preserve">ProUnioni ry on tutustunut </w:t>
      </w:r>
      <w:r w:rsidR="00E12100">
        <w:rPr>
          <w:rFonts w:ascii="Arial" w:hAnsi="Arial" w:cs="Arial"/>
          <w:sz w:val="22"/>
          <w:szCs w:val="22"/>
        </w:rPr>
        <w:t>hallituksen esitysluonnokseen</w:t>
      </w:r>
      <w:r w:rsidRPr="00C26F9D">
        <w:rPr>
          <w:rFonts w:ascii="Arial" w:hAnsi="Arial" w:cs="Arial"/>
          <w:sz w:val="22"/>
          <w:szCs w:val="22"/>
        </w:rPr>
        <w:t xml:space="preserve"> ja </w:t>
      </w:r>
      <w:r w:rsidR="009D6723">
        <w:rPr>
          <w:rFonts w:ascii="Arial" w:hAnsi="Arial" w:cs="Arial"/>
          <w:sz w:val="22"/>
          <w:szCs w:val="22"/>
        </w:rPr>
        <w:t xml:space="preserve">toteaa </w:t>
      </w:r>
      <w:r w:rsidRPr="00C26F9D">
        <w:rPr>
          <w:rFonts w:ascii="Arial" w:hAnsi="Arial" w:cs="Arial"/>
          <w:sz w:val="22"/>
          <w:szCs w:val="22"/>
        </w:rPr>
        <w:t xml:space="preserve">siitä lausuntonaan </w:t>
      </w:r>
      <w:r w:rsidR="00394BAB">
        <w:rPr>
          <w:rFonts w:ascii="Arial" w:hAnsi="Arial" w:cs="Arial"/>
          <w:sz w:val="22"/>
          <w:szCs w:val="22"/>
        </w:rPr>
        <w:t xml:space="preserve">ja vastauksina lausuntopyynnössä esitettyihin kysymyksiin </w:t>
      </w:r>
      <w:r w:rsidRPr="00C26F9D">
        <w:rPr>
          <w:rFonts w:ascii="Arial" w:hAnsi="Arial" w:cs="Arial"/>
          <w:sz w:val="22"/>
          <w:szCs w:val="22"/>
        </w:rPr>
        <w:t>seuraavaa:</w:t>
      </w:r>
    </w:p>
    <w:p w:rsidR="00C26F9D" w:rsidRDefault="00C26F9D" w:rsidP="00C26F9D">
      <w:pPr>
        <w:jc w:val="both"/>
        <w:rPr>
          <w:rFonts w:ascii="Arial" w:hAnsi="Arial" w:cs="Arial"/>
          <w:sz w:val="22"/>
          <w:szCs w:val="22"/>
        </w:rPr>
      </w:pPr>
    </w:p>
    <w:p w:rsidR="00394BAB" w:rsidRPr="00394BAB" w:rsidRDefault="00394BAB" w:rsidP="00394BAB">
      <w:pPr>
        <w:ind w:left="1304"/>
        <w:jc w:val="both"/>
        <w:rPr>
          <w:rFonts w:ascii="Arial" w:hAnsi="Arial" w:cs="Arial"/>
          <w:sz w:val="22"/>
          <w:szCs w:val="22"/>
        </w:rPr>
      </w:pPr>
      <w:r w:rsidRPr="00394BAB">
        <w:rPr>
          <w:rFonts w:ascii="Arial" w:hAnsi="Arial" w:cs="Arial"/>
          <w:sz w:val="22"/>
          <w:szCs w:val="22"/>
        </w:rPr>
        <w:t>1. Miten arvioitte ehdotusta siitä, että tuomareiden virkaehtosopimuksiin sekä tuomioistuinten virkojen perustamiseen, lakkauttamiseen ja siirtämiseen liittyvä toimivalta säilyisi oikeusministeriöllä? (19 a luku 2 §)</w:t>
      </w:r>
    </w:p>
    <w:p w:rsidR="00394BAB" w:rsidRPr="00394BAB" w:rsidRDefault="00394BAB" w:rsidP="00394BAB">
      <w:pPr>
        <w:ind w:left="1304"/>
        <w:jc w:val="both"/>
        <w:rPr>
          <w:rFonts w:ascii="Arial" w:hAnsi="Arial" w:cs="Arial"/>
          <w:sz w:val="22"/>
          <w:szCs w:val="22"/>
        </w:rPr>
      </w:pPr>
    </w:p>
    <w:p w:rsidR="00394BAB" w:rsidRDefault="00394BAB" w:rsidP="00394BAB">
      <w:pPr>
        <w:ind w:left="1304"/>
        <w:jc w:val="both"/>
        <w:rPr>
          <w:rFonts w:ascii="Arial" w:hAnsi="Arial" w:cs="Arial"/>
          <w:sz w:val="22"/>
          <w:szCs w:val="22"/>
        </w:rPr>
      </w:pPr>
      <w:r w:rsidRPr="00394BAB">
        <w:rPr>
          <w:rFonts w:ascii="Arial" w:hAnsi="Arial" w:cs="Arial"/>
          <w:sz w:val="22"/>
          <w:szCs w:val="22"/>
        </w:rPr>
        <w:t>Tuomioistuinvirastolle siirrettäisiin oikeusministeriöltä tuomioistuinlaitosta koskevat keskushallintotehtävät toimikunnan ehdotuksen mukais</w:t>
      </w:r>
      <w:r>
        <w:rPr>
          <w:rFonts w:ascii="Arial" w:hAnsi="Arial" w:cs="Arial"/>
          <w:sz w:val="22"/>
          <w:szCs w:val="22"/>
        </w:rPr>
        <w:t>esti. Poikkeuksena olisivat kui</w:t>
      </w:r>
      <w:r w:rsidRPr="00394BAB">
        <w:rPr>
          <w:rFonts w:ascii="Arial" w:hAnsi="Arial" w:cs="Arial"/>
          <w:sz w:val="22"/>
          <w:szCs w:val="22"/>
        </w:rPr>
        <w:t>tenkin VES- ja palkkaustoimivaltaa sekä virkajärjestelyoik</w:t>
      </w:r>
      <w:r>
        <w:rPr>
          <w:rFonts w:ascii="Arial" w:hAnsi="Arial" w:cs="Arial"/>
          <w:sz w:val="22"/>
          <w:szCs w:val="22"/>
        </w:rPr>
        <w:t>eutta, jotka jäisivät tässä vai</w:t>
      </w:r>
      <w:r w:rsidRPr="00394BAB">
        <w:rPr>
          <w:rFonts w:ascii="Arial" w:hAnsi="Arial" w:cs="Arial"/>
          <w:sz w:val="22"/>
          <w:szCs w:val="22"/>
        </w:rPr>
        <w:t>heessa oikeusministeriön tehtäviksi.</w:t>
      </w:r>
    </w:p>
    <w:p w:rsidR="00ED4E2A" w:rsidRDefault="00ED4E2A" w:rsidP="00394BAB">
      <w:pPr>
        <w:ind w:left="1304"/>
        <w:jc w:val="both"/>
        <w:rPr>
          <w:rFonts w:ascii="Arial" w:hAnsi="Arial" w:cs="Arial"/>
          <w:sz w:val="22"/>
          <w:szCs w:val="22"/>
        </w:rPr>
      </w:pPr>
    </w:p>
    <w:p w:rsidR="00394BAB" w:rsidRPr="00556CC7" w:rsidRDefault="00ED4E2A" w:rsidP="00556CC7">
      <w:pPr>
        <w:ind w:left="1304"/>
        <w:jc w:val="both"/>
        <w:rPr>
          <w:rFonts w:ascii="Arial" w:hAnsi="Arial" w:cs="Arial"/>
          <w:b/>
          <w:sz w:val="22"/>
          <w:szCs w:val="22"/>
        </w:rPr>
      </w:pPr>
      <w:r w:rsidRPr="00ED4E2A">
        <w:rPr>
          <w:rFonts w:ascii="Arial" w:hAnsi="Arial" w:cs="Arial"/>
          <w:b/>
          <w:sz w:val="22"/>
          <w:szCs w:val="22"/>
        </w:rPr>
        <w:t xml:space="preserve">Pidämme </w:t>
      </w:r>
      <w:r>
        <w:rPr>
          <w:rFonts w:ascii="Arial" w:hAnsi="Arial" w:cs="Arial"/>
          <w:b/>
          <w:sz w:val="22"/>
          <w:szCs w:val="22"/>
        </w:rPr>
        <w:t>virkaehtosopimus- ja virkajärjestelyasioiden jäämistä tässä vaiheessa oikeusministeriöön perusteluna ja välttämättömänä. Sopimus- ja neuvottelutoimintaa on tarkasteltava ja ratka</w:t>
      </w:r>
      <w:r w:rsidR="00556CC7">
        <w:rPr>
          <w:rFonts w:ascii="Arial" w:hAnsi="Arial" w:cs="Arial"/>
          <w:b/>
          <w:sz w:val="22"/>
          <w:szCs w:val="22"/>
        </w:rPr>
        <w:t>isut tehtävä kokonaisuuden näkökulmasta</w:t>
      </w:r>
      <w:r>
        <w:rPr>
          <w:rFonts w:ascii="Arial" w:hAnsi="Arial" w:cs="Arial"/>
          <w:b/>
          <w:sz w:val="22"/>
          <w:szCs w:val="22"/>
        </w:rPr>
        <w:t xml:space="preserve">, koska toiminta on ollut </w:t>
      </w:r>
      <w:r w:rsidR="00D65DFF">
        <w:rPr>
          <w:rFonts w:ascii="Arial" w:hAnsi="Arial" w:cs="Arial"/>
          <w:b/>
          <w:sz w:val="22"/>
          <w:szCs w:val="22"/>
        </w:rPr>
        <w:t xml:space="preserve">koko hallinnonalalla </w:t>
      </w:r>
      <w:bookmarkStart w:id="0" w:name="_GoBack"/>
      <w:bookmarkEnd w:id="0"/>
      <w:r>
        <w:rPr>
          <w:rFonts w:ascii="Arial" w:hAnsi="Arial" w:cs="Arial"/>
          <w:b/>
          <w:sz w:val="22"/>
          <w:szCs w:val="22"/>
        </w:rPr>
        <w:t xml:space="preserve">vahvasti </w:t>
      </w:r>
      <w:r w:rsidR="00D65DFF">
        <w:rPr>
          <w:rFonts w:ascii="Arial" w:hAnsi="Arial" w:cs="Arial"/>
          <w:b/>
          <w:sz w:val="22"/>
          <w:szCs w:val="22"/>
        </w:rPr>
        <w:t xml:space="preserve">ministeriöön </w:t>
      </w:r>
      <w:r>
        <w:rPr>
          <w:rFonts w:ascii="Arial" w:hAnsi="Arial" w:cs="Arial"/>
          <w:b/>
          <w:sz w:val="22"/>
          <w:szCs w:val="22"/>
        </w:rPr>
        <w:t xml:space="preserve">keskitettyä ja sopimusten soveltamisalat </w:t>
      </w:r>
      <w:r w:rsidR="00556CC7">
        <w:rPr>
          <w:rFonts w:ascii="Arial" w:hAnsi="Arial" w:cs="Arial"/>
          <w:b/>
          <w:sz w:val="22"/>
          <w:szCs w:val="22"/>
        </w:rPr>
        <w:t xml:space="preserve">(esim. palkkausjärjestelmää koskevat sopimukset) </w:t>
      </w:r>
      <w:r>
        <w:rPr>
          <w:rFonts w:ascii="Arial" w:hAnsi="Arial" w:cs="Arial"/>
          <w:b/>
          <w:sz w:val="22"/>
          <w:szCs w:val="22"/>
        </w:rPr>
        <w:t xml:space="preserve">erittäin laajat. Heijastusvaikutuksia muutoksilla on laajasti.   </w:t>
      </w:r>
    </w:p>
    <w:p w:rsidR="00394BAB" w:rsidRPr="00394BAB" w:rsidRDefault="00394BAB" w:rsidP="00394BAB">
      <w:pPr>
        <w:ind w:left="1304"/>
        <w:jc w:val="both"/>
        <w:rPr>
          <w:rFonts w:ascii="Arial" w:hAnsi="Arial" w:cs="Arial"/>
          <w:sz w:val="22"/>
          <w:szCs w:val="22"/>
        </w:rPr>
      </w:pPr>
    </w:p>
    <w:p w:rsidR="00394BAB" w:rsidRPr="00394BAB" w:rsidRDefault="00394BAB" w:rsidP="00394BAB">
      <w:pPr>
        <w:ind w:left="1304"/>
        <w:jc w:val="both"/>
        <w:rPr>
          <w:rFonts w:ascii="Arial" w:hAnsi="Arial" w:cs="Arial"/>
          <w:sz w:val="22"/>
          <w:szCs w:val="22"/>
        </w:rPr>
      </w:pPr>
      <w:r w:rsidRPr="00394BAB">
        <w:rPr>
          <w:rFonts w:ascii="Arial" w:hAnsi="Arial" w:cs="Arial"/>
          <w:sz w:val="22"/>
          <w:szCs w:val="22"/>
        </w:rPr>
        <w:t>2. Miten arvioitte muutosta tuomioistuinviraston johtokunnan kokoonpanoon? (19 a luku 7 §)</w:t>
      </w:r>
    </w:p>
    <w:p w:rsidR="00394BAB" w:rsidRPr="00394BAB" w:rsidRDefault="00394BAB" w:rsidP="00394BAB">
      <w:pPr>
        <w:ind w:left="1304"/>
        <w:jc w:val="both"/>
        <w:rPr>
          <w:rFonts w:ascii="Arial" w:hAnsi="Arial" w:cs="Arial"/>
          <w:sz w:val="22"/>
          <w:szCs w:val="22"/>
        </w:rPr>
      </w:pPr>
    </w:p>
    <w:p w:rsidR="00394BAB" w:rsidRDefault="00394BAB" w:rsidP="00394BAB">
      <w:pPr>
        <w:ind w:left="1304"/>
        <w:jc w:val="both"/>
        <w:rPr>
          <w:rFonts w:ascii="Arial" w:hAnsi="Arial" w:cs="Arial"/>
          <w:sz w:val="22"/>
          <w:szCs w:val="22"/>
        </w:rPr>
      </w:pPr>
      <w:r w:rsidRPr="00394BAB">
        <w:rPr>
          <w:rFonts w:ascii="Arial" w:hAnsi="Arial" w:cs="Arial"/>
          <w:sz w:val="22"/>
          <w:szCs w:val="22"/>
        </w:rPr>
        <w:t>Toimikunnan esityksestä poiketen johtokunnan kokoonpanoa muutettaisiin siten, että johtokuntaan ei kuuluisi Suomen Asianajajaliiton edusta</w:t>
      </w:r>
      <w:r w:rsidR="00556CC7">
        <w:rPr>
          <w:rFonts w:ascii="Arial" w:hAnsi="Arial" w:cs="Arial"/>
          <w:sz w:val="22"/>
          <w:szCs w:val="22"/>
        </w:rPr>
        <w:t>jaa. Tuomioistuinviraston johto</w:t>
      </w:r>
      <w:r w:rsidRPr="00394BAB">
        <w:rPr>
          <w:rFonts w:ascii="Arial" w:hAnsi="Arial" w:cs="Arial"/>
          <w:sz w:val="22"/>
          <w:szCs w:val="22"/>
        </w:rPr>
        <w:t>kunnassa olisi näin ollen yhdeksän jäsenen sijaan kahdeksan jäsentä.</w:t>
      </w:r>
    </w:p>
    <w:p w:rsidR="00556CC7" w:rsidRPr="00556CC7" w:rsidRDefault="00556CC7" w:rsidP="00556CC7">
      <w:pPr>
        <w:ind w:left="1304" w:firstLine="1"/>
        <w:jc w:val="both"/>
        <w:rPr>
          <w:rFonts w:ascii="Arial" w:hAnsi="Arial" w:cs="Arial"/>
          <w:b/>
          <w:sz w:val="22"/>
          <w:szCs w:val="22"/>
        </w:rPr>
      </w:pPr>
      <w:r w:rsidRPr="00556CC7">
        <w:rPr>
          <w:rFonts w:ascii="Arial" w:hAnsi="Arial" w:cs="Arial"/>
          <w:b/>
          <w:sz w:val="22"/>
          <w:szCs w:val="22"/>
        </w:rPr>
        <w:t>Suomen Asianajajaliiton edustuksen jättäminen pois johtokunnasta on perusteltu asianmukaisesti.</w:t>
      </w:r>
    </w:p>
    <w:p w:rsidR="00394BAB" w:rsidRPr="00394BAB" w:rsidRDefault="00394BAB" w:rsidP="00394BAB">
      <w:pPr>
        <w:ind w:left="1304"/>
        <w:jc w:val="both"/>
        <w:rPr>
          <w:rFonts w:ascii="Arial" w:hAnsi="Arial" w:cs="Arial"/>
          <w:sz w:val="22"/>
          <w:szCs w:val="22"/>
        </w:rPr>
      </w:pPr>
    </w:p>
    <w:p w:rsidR="00394BAB" w:rsidRPr="00394BAB" w:rsidRDefault="00394BAB" w:rsidP="00394BAB">
      <w:pPr>
        <w:ind w:left="1304"/>
        <w:jc w:val="both"/>
        <w:rPr>
          <w:rFonts w:ascii="Arial" w:hAnsi="Arial" w:cs="Arial"/>
          <w:sz w:val="22"/>
          <w:szCs w:val="22"/>
        </w:rPr>
      </w:pPr>
      <w:r w:rsidRPr="00394BAB">
        <w:rPr>
          <w:rFonts w:ascii="Arial" w:hAnsi="Arial" w:cs="Arial"/>
          <w:sz w:val="22"/>
          <w:szCs w:val="22"/>
        </w:rPr>
        <w:t>3. Miten arvioitte muutosta viraston johtokunn</w:t>
      </w:r>
      <w:r w:rsidR="00556CC7">
        <w:rPr>
          <w:rFonts w:ascii="Arial" w:hAnsi="Arial" w:cs="Arial"/>
          <w:sz w:val="22"/>
          <w:szCs w:val="22"/>
        </w:rPr>
        <w:t>an nimeämismenettelyyn tuomiois</w:t>
      </w:r>
      <w:r w:rsidRPr="00394BAB">
        <w:rPr>
          <w:rFonts w:ascii="Arial" w:hAnsi="Arial" w:cs="Arial"/>
          <w:sz w:val="22"/>
          <w:szCs w:val="22"/>
        </w:rPr>
        <w:t>tuinten muuta henkilöstöä edustavan jäsenen osalta? (19 a luku 8 §)</w:t>
      </w:r>
    </w:p>
    <w:p w:rsidR="00394BAB" w:rsidRPr="00394BAB" w:rsidRDefault="00394BAB" w:rsidP="00394BAB">
      <w:pPr>
        <w:ind w:left="1304"/>
        <w:jc w:val="both"/>
        <w:rPr>
          <w:rFonts w:ascii="Arial" w:hAnsi="Arial" w:cs="Arial"/>
          <w:sz w:val="22"/>
          <w:szCs w:val="22"/>
        </w:rPr>
      </w:pPr>
    </w:p>
    <w:p w:rsidR="00394BAB" w:rsidRDefault="00394BAB" w:rsidP="00394BAB">
      <w:pPr>
        <w:ind w:left="1304"/>
        <w:jc w:val="both"/>
        <w:rPr>
          <w:rFonts w:ascii="Arial" w:hAnsi="Arial" w:cs="Arial"/>
          <w:sz w:val="22"/>
          <w:szCs w:val="22"/>
        </w:rPr>
      </w:pPr>
      <w:r w:rsidRPr="00394BAB">
        <w:rPr>
          <w:rFonts w:ascii="Arial" w:hAnsi="Arial" w:cs="Arial"/>
          <w:sz w:val="22"/>
          <w:szCs w:val="22"/>
        </w:rPr>
        <w:lastRenderedPageBreak/>
        <w:t>Toimikunnan esityksestä poiketen työntekijäjärjestö</w:t>
      </w:r>
      <w:r w:rsidR="00556CC7">
        <w:rPr>
          <w:rFonts w:ascii="Arial" w:hAnsi="Arial" w:cs="Arial"/>
          <w:sz w:val="22"/>
          <w:szCs w:val="22"/>
        </w:rPr>
        <w:t>t eivät nimeäisi ehdokkaita tuo</w:t>
      </w:r>
      <w:r w:rsidRPr="00394BAB">
        <w:rPr>
          <w:rFonts w:ascii="Arial" w:hAnsi="Arial" w:cs="Arial"/>
          <w:sz w:val="22"/>
          <w:szCs w:val="22"/>
        </w:rPr>
        <w:t>mioistuinten muuta henkilöstöä kuin tuomareita edustavaksi jäseneksi ja varajäseneksi, vaan päällikkötuomarit huolehtisivat nimeämisestä i</w:t>
      </w:r>
      <w:r w:rsidR="00556CC7">
        <w:rPr>
          <w:rFonts w:ascii="Arial" w:hAnsi="Arial" w:cs="Arial"/>
          <w:sz w:val="22"/>
          <w:szCs w:val="22"/>
        </w:rPr>
        <w:t>lmoittautumisten perusteella sa</w:t>
      </w:r>
      <w:r w:rsidRPr="00394BAB">
        <w:rPr>
          <w:rFonts w:ascii="Arial" w:hAnsi="Arial" w:cs="Arial"/>
          <w:sz w:val="22"/>
          <w:szCs w:val="22"/>
        </w:rPr>
        <w:t>malla tavoin kuin on esitetty meneteltävän tuomarei</w:t>
      </w:r>
      <w:r w:rsidR="00556CC7">
        <w:rPr>
          <w:rFonts w:ascii="Arial" w:hAnsi="Arial" w:cs="Arial"/>
          <w:sz w:val="22"/>
          <w:szCs w:val="22"/>
        </w:rPr>
        <w:t>den edustajien osalta. Ennen ni</w:t>
      </w:r>
      <w:r w:rsidRPr="00394BAB">
        <w:rPr>
          <w:rFonts w:ascii="Arial" w:hAnsi="Arial" w:cs="Arial"/>
          <w:sz w:val="22"/>
          <w:szCs w:val="22"/>
        </w:rPr>
        <w:t>meämistä päällikkötuomareiden olisi keskusteltava ke</w:t>
      </w:r>
      <w:r w:rsidR="00556CC7">
        <w:rPr>
          <w:rFonts w:ascii="Arial" w:hAnsi="Arial" w:cs="Arial"/>
          <w:sz w:val="22"/>
          <w:szCs w:val="22"/>
        </w:rPr>
        <w:t>skenään ja kuultava näitä henki</w:t>
      </w:r>
      <w:r w:rsidRPr="00394BAB">
        <w:rPr>
          <w:rFonts w:ascii="Arial" w:hAnsi="Arial" w:cs="Arial"/>
          <w:sz w:val="22"/>
          <w:szCs w:val="22"/>
        </w:rPr>
        <w:t xml:space="preserve">löstöryhmiä edustavia työntekijäjärjestöjä. </w:t>
      </w:r>
    </w:p>
    <w:p w:rsidR="00556CC7" w:rsidRDefault="00556CC7" w:rsidP="00394BAB">
      <w:pPr>
        <w:ind w:left="1304"/>
        <w:jc w:val="both"/>
        <w:rPr>
          <w:rFonts w:ascii="Arial" w:hAnsi="Arial" w:cs="Arial"/>
          <w:sz w:val="22"/>
          <w:szCs w:val="22"/>
        </w:rPr>
      </w:pPr>
    </w:p>
    <w:p w:rsidR="00556CC7" w:rsidRPr="00556CC7" w:rsidRDefault="00556CC7" w:rsidP="00394BAB">
      <w:pPr>
        <w:ind w:left="1304"/>
        <w:jc w:val="both"/>
        <w:rPr>
          <w:rFonts w:ascii="Arial" w:hAnsi="Arial" w:cs="Arial"/>
          <w:b/>
          <w:sz w:val="22"/>
          <w:szCs w:val="22"/>
        </w:rPr>
      </w:pPr>
      <w:r w:rsidRPr="00556CC7">
        <w:rPr>
          <w:rFonts w:ascii="Arial" w:hAnsi="Arial" w:cs="Arial"/>
          <w:b/>
          <w:sz w:val="22"/>
          <w:szCs w:val="22"/>
        </w:rPr>
        <w:t>Emme kannata esitettyä nimeämismene</w:t>
      </w:r>
      <w:r>
        <w:rPr>
          <w:rFonts w:ascii="Arial" w:hAnsi="Arial" w:cs="Arial"/>
          <w:b/>
          <w:sz w:val="22"/>
          <w:szCs w:val="22"/>
        </w:rPr>
        <w:t xml:space="preserve">ttelyä ja työntekijäjärjestöjen nimeämisoikeuden rajoittamista muun henkilöstön osalta.    </w:t>
      </w:r>
    </w:p>
    <w:p w:rsidR="00394BAB" w:rsidRPr="00394BAB" w:rsidRDefault="00394BAB" w:rsidP="00394BAB">
      <w:pPr>
        <w:ind w:left="1304"/>
        <w:jc w:val="both"/>
        <w:rPr>
          <w:rFonts w:ascii="Arial" w:hAnsi="Arial" w:cs="Arial"/>
          <w:sz w:val="22"/>
          <w:szCs w:val="22"/>
        </w:rPr>
      </w:pPr>
    </w:p>
    <w:p w:rsidR="00394BAB" w:rsidRPr="00394BAB" w:rsidRDefault="00394BAB" w:rsidP="00394BAB">
      <w:pPr>
        <w:ind w:left="1304"/>
        <w:jc w:val="both"/>
        <w:rPr>
          <w:rFonts w:ascii="Arial" w:hAnsi="Arial" w:cs="Arial"/>
          <w:sz w:val="22"/>
          <w:szCs w:val="22"/>
        </w:rPr>
      </w:pPr>
      <w:r w:rsidRPr="00394BAB">
        <w:rPr>
          <w:rFonts w:ascii="Arial" w:hAnsi="Arial" w:cs="Arial"/>
          <w:sz w:val="22"/>
          <w:szCs w:val="22"/>
        </w:rPr>
        <w:t>4. Miten arvioitte muutosta viraston ylijohtajan kelpoisuusvaatimuksiin? (19 a luku 12 §)</w:t>
      </w:r>
    </w:p>
    <w:p w:rsidR="00394BAB" w:rsidRPr="00394BAB" w:rsidRDefault="00394BAB" w:rsidP="00394BAB">
      <w:pPr>
        <w:ind w:left="1304"/>
        <w:jc w:val="both"/>
        <w:rPr>
          <w:rFonts w:ascii="Arial" w:hAnsi="Arial" w:cs="Arial"/>
          <w:sz w:val="22"/>
          <w:szCs w:val="22"/>
        </w:rPr>
      </w:pPr>
    </w:p>
    <w:p w:rsidR="00394BAB" w:rsidRDefault="00394BAB" w:rsidP="00394BAB">
      <w:pPr>
        <w:ind w:left="1304"/>
        <w:jc w:val="both"/>
        <w:rPr>
          <w:rFonts w:ascii="Arial" w:hAnsi="Arial" w:cs="Arial"/>
          <w:sz w:val="22"/>
          <w:szCs w:val="22"/>
        </w:rPr>
      </w:pPr>
      <w:r w:rsidRPr="00394BAB">
        <w:rPr>
          <w:rFonts w:ascii="Arial" w:hAnsi="Arial" w:cs="Arial"/>
          <w:sz w:val="22"/>
          <w:szCs w:val="22"/>
        </w:rPr>
        <w:t>Toimikunnan ehdotuksesta poiketen nyt lausunnolla olevassa hallituksen esityksessä kelpoisuusvaatimuksesta säädettäisiin siten, että ylijohta</w:t>
      </w:r>
      <w:r w:rsidR="00556CC7">
        <w:rPr>
          <w:rFonts w:ascii="Arial" w:hAnsi="Arial" w:cs="Arial"/>
          <w:sz w:val="22"/>
          <w:szCs w:val="22"/>
        </w:rPr>
        <w:t>jan virkaan edellytettäisiin oi</w:t>
      </w:r>
      <w:r w:rsidRPr="00394BAB">
        <w:rPr>
          <w:rFonts w:ascii="Arial" w:hAnsi="Arial" w:cs="Arial"/>
          <w:sz w:val="22"/>
          <w:szCs w:val="22"/>
        </w:rPr>
        <w:t>keustieteen muuta ylempää korkeakoulututkinto kuin kansainvä</w:t>
      </w:r>
      <w:r w:rsidR="00556CC7">
        <w:rPr>
          <w:rFonts w:ascii="Arial" w:hAnsi="Arial" w:cs="Arial"/>
          <w:sz w:val="22"/>
          <w:szCs w:val="22"/>
        </w:rPr>
        <w:t>lisen ja vertailevan oikeustie</w:t>
      </w:r>
      <w:r w:rsidRPr="00394BAB">
        <w:rPr>
          <w:rFonts w:ascii="Arial" w:hAnsi="Arial" w:cs="Arial"/>
          <w:sz w:val="22"/>
          <w:szCs w:val="22"/>
        </w:rPr>
        <w:t>teen maisterin tutkintoa, tehtävän edellyttämään kokemusta, käytännössä</w:t>
      </w:r>
      <w:r w:rsidR="00556CC7">
        <w:rPr>
          <w:rFonts w:ascii="Arial" w:hAnsi="Arial" w:cs="Arial"/>
          <w:sz w:val="22"/>
          <w:szCs w:val="22"/>
        </w:rPr>
        <w:t xml:space="preserve"> osoi</w:t>
      </w:r>
      <w:r w:rsidRPr="00394BAB">
        <w:rPr>
          <w:rFonts w:ascii="Arial" w:hAnsi="Arial" w:cs="Arial"/>
          <w:sz w:val="22"/>
          <w:szCs w:val="22"/>
        </w:rPr>
        <w:t xml:space="preserve">tettua johtamistaitoa ja johtamiskokemusta.  </w:t>
      </w:r>
    </w:p>
    <w:p w:rsidR="00B35500" w:rsidRDefault="00B35500" w:rsidP="00394BAB">
      <w:pPr>
        <w:ind w:left="1304"/>
        <w:jc w:val="both"/>
        <w:rPr>
          <w:rFonts w:ascii="Arial" w:hAnsi="Arial" w:cs="Arial"/>
          <w:sz w:val="22"/>
          <w:szCs w:val="22"/>
        </w:rPr>
      </w:pPr>
    </w:p>
    <w:p w:rsidR="00B35500" w:rsidRPr="00B35500" w:rsidRDefault="00B35500" w:rsidP="00394BAB">
      <w:pPr>
        <w:ind w:left="1304"/>
        <w:jc w:val="both"/>
        <w:rPr>
          <w:rFonts w:ascii="Arial" w:hAnsi="Arial" w:cs="Arial"/>
          <w:b/>
          <w:sz w:val="22"/>
          <w:szCs w:val="22"/>
        </w:rPr>
      </w:pPr>
      <w:r w:rsidRPr="00B35500">
        <w:rPr>
          <w:rFonts w:ascii="Arial" w:hAnsi="Arial" w:cs="Arial"/>
          <w:b/>
          <w:sz w:val="22"/>
          <w:szCs w:val="22"/>
        </w:rPr>
        <w:t>Meillä ei ole ylijohtajan kelpoisuusvaatimuksiin huomautettavaa.</w:t>
      </w:r>
    </w:p>
    <w:p w:rsidR="00394BAB" w:rsidRPr="00394BAB" w:rsidRDefault="00394BAB" w:rsidP="00394BAB">
      <w:pPr>
        <w:ind w:left="1304"/>
        <w:jc w:val="both"/>
        <w:rPr>
          <w:rFonts w:ascii="Arial" w:hAnsi="Arial" w:cs="Arial"/>
          <w:sz w:val="22"/>
          <w:szCs w:val="22"/>
        </w:rPr>
      </w:pPr>
    </w:p>
    <w:p w:rsidR="00394BAB" w:rsidRPr="00394BAB" w:rsidRDefault="00394BAB" w:rsidP="00394BAB">
      <w:pPr>
        <w:ind w:left="1304"/>
        <w:jc w:val="both"/>
        <w:rPr>
          <w:rFonts w:ascii="Arial" w:hAnsi="Arial" w:cs="Arial"/>
          <w:sz w:val="22"/>
          <w:szCs w:val="22"/>
        </w:rPr>
      </w:pPr>
      <w:r w:rsidRPr="00394BAB">
        <w:rPr>
          <w:rFonts w:ascii="Arial" w:hAnsi="Arial" w:cs="Arial"/>
          <w:sz w:val="22"/>
          <w:szCs w:val="22"/>
        </w:rPr>
        <w:t>5. Kannatatteko tuomarinvalintalautakunnan ja tuomarinkoulutuslautakunnan sihteeripalveluiden järjestämistä ehdotetulla tavalla? (20 luku 6 § ja 21 luku 6 §)</w:t>
      </w:r>
    </w:p>
    <w:p w:rsidR="00394BAB" w:rsidRPr="00394BAB" w:rsidRDefault="00394BAB" w:rsidP="00394BAB">
      <w:pPr>
        <w:ind w:left="1304"/>
        <w:jc w:val="both"/>
        <w:rPr>
          <w:rFonts w:ascii="Arial" w:hAnsi="Arial" w:cs="Arial"/>
          <w:sz w:val="22"/>
          <w:szCs w:val="22"/>
        </w:rPr>
      </w:pPr>
    </w:p>
    <w:p w:rsidR="00394BAB" w:rsidRDefault="00394BAB" w:rsidP="003005F8">
      <w:pPr>
        <w:ind w:left="1304"/>
        <w:jc w:val="both"/>
        <w:rPr>
          <w:rFonts w:ascii="Arial" w:hAnsi="Arial" w:cs="Arial"/>
          <w:sz w:val="22"/>
          <w:szCs w:val="22"/>
        </w:rPr>
      </w:pPr>
      <w:r w:rsidRPr="00394BAB">
        <w:rPr>
          <w:rFonts w:ascii="Arial" w:hAnsi="Arial" w:cs="Arial"/>
          <w:sz w:val="22"/>
          <w:szCs w:val="22"/>
        </w:rPr>
        <w:t>Lautakunta nimittäisi sihteerinsä (esittelevä sihteeri) m</w:t>
      </w:r>
      <w:r w:rsidR="003005F8">
        <w:rPr>
          <w:rFonts w:ascii="Arial" w:hAnsi="Arial" w:cs="Arial"/>
          <w:sz w:val="22"/>
          <w:szCs w:val="22"/>
        </w:rPr>
        <w:t>utta tuomioistuinvirasto huoleh</w:t>
      </w:r>
      <w:r w:rsidRPr="00394BAB">
        <w:rPr>
          <w:rFonts w:ascii="Arial" w:hAnsi="Arial" w:cs="Arial"/>
          <w:sz w:val="22"/>
          <w:szCs w:val="22"/>
        </w:rPr>
        <w:t>tisi lautakunnan muiden sihteeripalveluiden järjestämisestä (osastosihteeri).</w:t>
      </w:r>
    </w:p>
    <w:p w:rsidR="003005F8" w:rsidRDefault="003005F8" w:rsidP="003005F8">
      <w:pPr>
        <w:ind w:left="1304"/>
        <w:jc w:val="both"/>
        <w:rPr>
          <w:rFonts w:ascii="Arial" w:hAnsi="Arial" w:cs="Arial"/>
          <w:sz w:val="22"/>
          <w:szCs w:val="22"/>
        </w:rPr>
      </w:pPr>
    </w:p>
    <w:p w:rsidR="003005F8" w:rsidRPr="003005F8" w:rsidRDefault="003005F8" w:rsidP="003005F8">
      <w:pPr>
        <w:ind w:left="1304"/>
        <w:jc w:val="both"/>
        <w:rPr>
          <w:rFonts w:ascii="Arial" w:hAnsi="Arial" w:cs="Arial"/>
          <w:b/>
          <w:sz w:val="22"/>
          <w:szCs w:val="22"/>
        </w:rPr>
      </w:pPr>
      <w:r w:rsidRPr="003005F8">
        <w:rPr>
          <w:rFonts w:ascii="Arial" w:hAnsi="Arial" w:cs="Arial"/>
          <w:b/>
          <w:sz w:val="22"/>
          <w:szCs w:val="22"/>
        </w:rPr>
        <w:t xml:space="preserve">Meillä ei ole ehdotukseen huomautettavaa. </w:t>
      </w:r>
    </w:p>
    <w:p w:rsidR="00394BAB" w:rsidRPr="00394BAB" w:rsidRDefault="00394BAB" w:rsidP="00394BAB">
      <w:pPr>
        <w:ind w:left="1304"/>
        <w:jc w:val="both"/>
        <w:rPr>
          <w:rFonts w:ascii="Arial" w:hAnsi="Arial" w:cs="Arial"/>
          <w:sz w:val="22"/>
          <w:szCs w:val="22"/>
        </w:rPr>
      </w:pPr>
    </w:p>
    <w:p w:rsidR="00394BAB" w:rsidRPr="00394BAB" w:rsidRDefault="00394BAB" w:rsidP="00394BAB">
      <w:pPr>
        <w:ind w:left="1304"/>
        <w:jc w:val="both"/>
        <w:rPr>
          <w:rFonts w:ascii="Arial" w:hAnsi="Arial" w:cs="Arial"/>
          <w:sz w:val="22"/>
          <w:szCs w:val="22"/>
        </w:rPr>
      </w:pPr>
      <w:r w:rsidRPr="00394BAB">
        <w:rPr>
          <w:rFonts w:ascii="Arial" w:hAnsi="Arial" w:cs="Arial"/>
          <w:sz w:val="22"/>
          <w:szCs w:val="22"/>
        </w:rPr>
        <w:t>6. Mahdolliset muita muutoksia koskevat huomionne.</w:t>
      </w:r>
    </w:p>
    <w:p w:rsidR="00394BAB" w:rsidRPr="00394BAB" w:rsidRDefault="003005F8" w:rsidP="00394BAB">
      <w:pPr>
        <w:ind w:left="1304"/>
        <w:jc w:val="both"/>
        <w:rPr>
          <w:rFonts w:ascii="Arial" w:hAnsi="Arial" w:cs="Arial"/>
          <w:sz w:val="22"/>
          <w:szCs w:val="22"/>
        </w:rPr>
      </w:pPr>
      <w:r>
        <w:rPr>
          <w:rFonts w:ascii="Arial" w:hAnsi="Arial" w:cs="Arial"/>
          <w:sz w:val="22"/>
          <w:szCs w:val="22"/>
        </w:rPr>
        <w:lastRenderedPageBreak/>
        <w:t xml:space="preserve">- </w:t>
      </w:r>
      <w:r w:rsidR="00394BAB" w:rsidRPr="00394BAB">
        <w:rPr>
          <w:rFonts w:ascii="Arial" w:hAnsi="Arial" w:cs="Arial"/>
          <w:sz w:val="22"/>
          <w:szCs w:val="22"/>
        </w:rPr>
        <w:t>Päällikkötuomarin oikeus nimittää asessori suorittamatta jäänyttä koulutusohjelmaa vastaavaksi ajaksi (tuomioistuinlaki 18 luvun 5 §) ja</w:t>
      </w:r>
      <w:r>
        <w:rPr>
          <w:rFonts w:ascii="Arial" w:hAnsi="Arial" w:cs="Arial"/>
          <w:sz w:val="22"/>
          <w:szCs w:val="22"/>
        </w:rPr>
        <w:t xml:space="preserve"> päällikkötuomarin oikeus nimit</w:t>
      </w:r>
      <w:r w:rsidR="00394BAB" w:rsidRPr="00394BAB">
        <w:rPr>
          <w:rFonts w:ascii="Arial" w:hAnsi="Arial" w:cs="Arial"/>
          <w:sz w:val="22"/>
          <w:szCs w:val="22"/>
        </w:rPr>
        <w:t>tää notaari suorittamatta jäänyttä harjoittelujaksoa vastaavaksi määräajaksi (laki tuomioistuinharjoittelusta 17 §)</w:t>
      </w:r>
    </w:p>
    <w:p w:rsidR="00394BAB" w:rsidRPr="00394BAB" w:rsidRDefault="00525027" w:rsidP="00394BAB">
      <w:pPr>
        <w:ind w:left="1304"/>
        <w:jc w:val="both"/>
        <w:rPr>
          <w:rFonts w:ascii="Arial" w:hAnsi="Arial" w:cs="Arial"/>
          <w:sz w:val="22"/>
          <w:szCs w:val="22"/>
        </w:rPr>
      </w:pPr>
      <w:r>
        <w:rPr>
          <w:rFonts w:ascii="Arial" w:hAnsi="Arial" w:cs="Arial"/>
          <w:sz w:val="22"/>
          <w:szCs w:val="22"/>
        </w:rPr>
        <w:t xml:space="preserve">- </w:t>
      </w:r>
      <w:r w:rsidR="00394BAB" w:rsidRPr="00394BAB">
        <w:rPr>
          <w:rFonts w:ascii="Arial" w:hAnsi="Arial" w:cs="Arial"/>
          <w:sz w:val="22"/>
          <w:szCs w:val="22"/>
        </w:rPr>
        <w:t>Hallintojohtajan virkanimikkeen lisääminen (tuomioistuinlaki 19 luku 5 §)</w:t>
      </w:r>
    </w:p>
    <w:p w:rsidR="00394BAB" w:rsidRDefault="003005F8" w:rsidP="00394BAB">
      <w:pPr>
        <w:ind w:left="1304"/>
        <w:jc w:val="both"/>
        <w:rPr>
          <w:rFonts w:ascii="Arial" w:hAnsi="Arial" w:cs="Arial"/>
          <w:sz w:val="22"/>
          <w:szCs w:val="22"/>
        </w:rPr>
      </w:pPr>
      <w:r>
        <w:rPr>
          <w:rFonts w:ascii="Arial" w:hAnsi="Arial" w:cs="Arial"/>
          <w:sz w:val="22"/>
          <w:szCs w:val="22"/>
        </w:rPr>
        <w:t xml:space="preserve">- </w:t>
      </w:r>
      <w:r w:rsidR="00394BAB" w:rsidRPr="00394BAB">
        <w:rPr>
          <w:rFonts w:ascii="Arial" w:hAnsi="Arial" w:cs="Arial"/>
          <w:sz w:val="22"/>
          <w:szCs w:val="22"/>
        </w:rPr>
        <w:t>Virheellisen viittaussäännöksen korjaaminen (laki tuomioistuinharjoittelusta 16 § 1 mom. 2-kohta)</w:t>
      </w:r>
    </w:p>
    <w:p w:rsidR="00525027" w:rsidRDefault="00525027" w:rsidP="00394BAB">
      <w:pPr>
        <w:ind w:left="1304"/>
        <w:jc w:val="both"/>
        <w:rPr>
          <w:rFonts w:ascii="Arial" w:hAnsi="Arial" w:cs="Arial"/>
          <w:sz w:val="22"/>
          <w:szCs w:val="22"/>
        </w:rPr>
      </w:pPr>
    </w:p>
    <w:p w:rsidR="00525027" w:rsidRPr="00525027" w:rsidRDefault="00525027" w:rsidP="00394BAB">
      <w:pPr>
        <w:ind w:left="1304"/>
        <w:jc w:val="both"/>
        <w:rPr>
          <w:rFonts w:ascii="Arial" w:hAnsi="Arial" w:cs="Arial"/>
          <w:b/>
          <w:sz w:val="22"/>
          <w:szCs w:val="22"/>
        </w:rPr>
      </w:pPr>
      <w:r w:rsidRPr="00525027">
        <w:rPr>
          <w:rFonts w:ascii="Arial" w:hAnsi="Arial" w:cs="Arial"/>
          <w:b/>
          <w:sz w:val="22"/>
          <w:szCs w:val="22"/>
        </w:rPr>
        <w:t>Meillä ei ole edellä oleviin asiakohtiin huomautettavaa.</w:t>
      </w:r>
    </w:p>
    <w:p w:rsidR="00394BAB" w:rsidRPr="00394BAB" w:rsidRDefault="00394BAB" w:rsidP="00394BAB">
      <w:pPr>
        <w:ind w:left="1304"/>
        <w:jc w:val="both"/>
        <w:rPr>
          <w:rFonts w:ascii="Arial" w:hAnsi="Arial" w:cs="Arial"/>
          <w:sz w:val="22"/>
          <w:szCs w:val="22"/>
        </w:rPr>
      </w:pPr>
    </w:p>
    <w:p w:rsidR="009D6723" w:rsidRDefault="00394BAB" w:rsidP="00394BAB">
      <w:pPr>
        <w:ind w:left="1304"/>
        <w:jc w:val="both"/>
        <w:rPr>
          <w:rFonts w:ascii="Arial" w:hAnsi="Arial" w:cs="Arial"/>
          <w:sz w:val="22"/>
          <w:szCs w:val="22"/>
        </w:rPr>
      </w:pPr>
      <w:r w:rsidRPr="00394BAB">
        <w:rPr>
          <w:rFonts w:ascii="Arial" w:hAnsi="Arial" w:cs="Arial"/>
          <w:sz w:val="22"/>
          <w:szCs w:val="22"/>
        </w:rPr>
        <w:t>7. Mahdolliset muut hallituksen esitystä koskevat huomionne.</w:t>
      </w:r>
    </w:p>
    <w:p w:rsidR="00C74ACB" w:rsidRDefault="00C74ACB" w:rsidP="00465295">
      <w:pPr>
        <w:rPr>
          <w:rFonts w:ascii="Arial" w:hAnsi="Arial" w:cs="Arial"/>
          <w:sz w:val="22"/>
          <w:szCs w:val="22"/>
        </w:rPr>
      </w:pPr>
    </w:p>
    <w:p w:rsidR="00DB4291" w:rsidRDefault="00D90B2D" w:rsidP="00D90B2D">
      <w:pPr>
        <w:ind w:left="1304"/>
        <w:jc w:val="both"/>
        <w:rPr>
          <w:rFonts w:ascii="Arial" w:hAnsi="Arial" w:cs="Arial"/>
          <w:sz w:val="22"/>
          <w:szCs w:val="22"/>
        </w:rPr>
      </w:pPr>
      <w:r>
        <w:rPr>
          <w:rFonts w:ascii="Arial" w:hAnsi="Arial" w:cs="Arial"/>
          <w:sz w:val="22"/>
          <w:szCs w:val="22"/>
        </w:rPr>
        <w:t>Henkilöstövaikutusten arvioinnissa sivulla 36 viitataan neuvotteluihin palkkausjärjestelmäsopimuksesta. Tuomme esille jo tässä vaiheessa näkemyksenämme, että kokonaan uuden palkkausjärjestelmän rakentaminen arvioilta 55 henkilötyövuoden virastolle ei ole tarkoituksenmukaista.</w:t>
      </w:r>
    </w:p>
    <w:p w:rsidR="00D90B2D" w:rsidRDefault="00D90B2D" w:rsidP="00D90B2D">
      <w:pPr>
        <w:ind w:left="1304"/>
        <w:jc w:val="both"/>
        <w:rPr>
          <w:rFonts w:ascii="Arial" w:hAnsi="Arial" w:cs="Arial"/>
          <w:sz w:val="22"/>
          <w:szCs w:val="22"/>
        </w:rPr>
      </w:pPr>
    </w:p>
    <w:p w:rsidR="00D90B2D" w:rsidRDefault="00D90B2D" w:rsidP="00D90B2D">
      <w:pPr>
        <w:ind w:left="1304"/>
        <w:jc w:val="both"/>
        <w:rPr>
          <w:rFonts w:ascii="Arial" w:hAnsi="Arial" w:cs="Arial"/>
          <w:sz w:val="22"/>
          <w:szCs w:val="22"/>
        </w:rPr>
      </w:pPr>
      <w:r>
        <w:rPr>
          <w:rFonts w:ascii="Arial" w:hAnsi="Arial" w:cs="Arial"/>
          <w:sz w:val="22"/>
          <w:szCs w:val="22"/>
        </w:rPr>
        <w:t>Henkilöstövaikutusten arviointiin on syytä lisätä, että uudistus toteutetaan hyvää henkilöstöpolitiikkaa noudattaen sekä henkilöstön osallisuus ja vaikutusmahdollisuudet varmistaen.</w:t>
      </w:r>
    </w:p>
    <w:p w:rsidR="00D65DFF" w:rsidRDefault="00D65DFF" w:rsidP="00D65DFF">
      <w:pPr>
        <w:ind w:left="1304"/>
        <w:jc w:val="both"/>
        <w:rPr>
          <w:rFonts w:ascii="Arial" w:hAnsi="Arial" w:cs="Arial"/>
          <w:sz w:val="22"/>
          <w:szCs w:val="22"/>
        </w:rPr>
      </w:pPr>
    </w:p>
    <w:p w:rsidR="00D65DFF" w:rsidRDefault="00D65DFF" w:rsidP="00D65DFF">
      <w:pPr>
        <w:ind w:left="1304"/>
        <w:jc w:val="both"/>
        <w:rPr>
          <w:rFonts w:ascii="Arial" w:hAnsi="Arial" w:cs="Arial"/>
          <w:sz w:val="22"/>
          <w:szCs w:val="22"/>
        </w:rPr>
      </w:pPr>
      <w:r>
        <w:rPr>
          <w:rFonts w:ascii="Arial" w:hAnsi="Arial" w:cs="Arial"/>
          <w:sz w:val="22"/>
          <w:szCs w:val="22"/>
        </w:rPr>
        <w:t>Hallituksen esityksen tasa-arvovaikutuksia ei ole arvioitu.</w:t>
      </w:r>
    </w:p>
    <w:p w:rsidR="00D90B2D" w:rsidRDefault="00D90B2D" w:rsidP="00D90B2D">
      <w:pPr>
        <w:ind w:left="1304"/>
        <w:jc w:val="both"/>
        <w:rPr>
          <w:rFonts w:ascii="Arial" w:hAnsi="Arial" w:cs="Arial"/>
          <w:sz w:val="22"/>
          <w:szCs w:val="22"/>
        </w:rPr>
      </w:pPr>
    </w:p>
    <w:p w:rsidR="00D90B2D" w:rsidRDefault="00D90B2D" w:rsidP="00D90B2D">
      <w:pPr>
        <w:ind w:left="1304"/>
        <w:jc w:val="both"/>
        <w:rPr>
          <w:rFonts w:ascii="Arial" w:hAnsi="Arial" w:cs="Arial"/>
          <w:sz w:val="22"/>
          <w:szCs w:val="22"/>
        </w:rPr>
      </w:pPr>
      <w:r>
        <w:rPr>
          <w:rFonts w:ascii="Arial" w:hAnsi="Arial" w:cs="Arial"/>
          <w:sz w:val="22"/>
          <w:szCs w:val="22"/>
        </w:rPr>
        <w:t>Viraston sijoituspaikaista ei ole tehty päätöstä. Käsityksemme on, että pääosa muutoksen kohteena olevasta henkilöstöstä työskentelee pääkaupunkiseudulla. Päätöksenteossa on otettava huomioon henkilöstön nykyinen sijoittuminen. Riippumatta siitä mikä paikkakunta tulee viraston toimipaikaksi, on henkilöstölle turvattava mahdollisuus työskennellä nykyisellä työskentelypaikkakunnallaan. Siihen antavat modernit työntekemisen tavat ja tietojärjestelmät mahdollisuuden.</w:t>
      </w:r>
    </w:p>
    <w:p w:rsidR="00D65DFF" w:rsidRDefault="00D65DFF" w:rsidP="00D90B2D">
      <w:pPr>
        <w:ind w:left="1304"/>
        <w:jc w:val="both"/>
        <w:rPr>
          <w:rFonts w:ascii="Arial" w:hAnsi="Arial" w:cs="Arial"/>
          <w:sz w:val="22"/>
          <w:szCs w:val="22"/>
        </w:rPr>
      </w:pPr>
    </w:p>
    <w:p w:rsidR="00D90B2D" w:rsidRDefault="00D90B2D" w:rsidP="00D90B2D">
      <w:pPr>
        <w:ind w:left="1304"/>
        <w:jc w:val="both"/>
        <w:rPr>
          <w:rFonts w:ascii="Arial" w:hAnsi="Arial" w:cs="Arial"/>
          <w:sz w:val="22"/>
          <w:szCs w:val="22"/>
        </w:rPr>
      </w:pPr>
    </w:p>
    <w:p w:rsidR="00D90B2D" w:rsidRDefault="00D90B2D" w:rsidP="00D90B2D">
      <w:pPr>
        <w:ind w:left="1304"/>
        <w:jc w:val="both"/>
        <w:rPr>
          <w:rFonts w:ascii="Arial" w:hAnsi="Arial" w:cs="Arial"/>
          <w:sz w:val="22"/>
          <w:szCs w:val="22"/>
        </w:rPr>
      </w:pPr>
    </w:p>
    <w:p w:rsidR="00D90B2D" w:rsidRDefault="00D90B2D" w:rsidP="00D90B2D">
      <w:pPr>
        <w:ind w:left="1304"/>
        <w:jc w:val="both"/>
        <w:rPr>
          <w:rFonts w:ascii="Arial" w:hAnsi="Arial" w:cs="Arial"/>
          <w:sz w:val="22"/>
          <w:szCs w:val="22"/>
        </w:rPr>
      </w:pPr>
    </w:p>
    <w:p w:rsidR="00D90B2D" w:rsidRDefault="00D90B2D" w:rsidP="00D90B2D">
      <w:pPr>
        <w:ind w:left="1304"/>
        <w:jc w:val="both"/>
        <w:rPr>
          <w:rFonts w:ascii="Arial" w:hAnsi="Arial" w:cs="Arial"/>
          <w:sz w:val="22"/>
          <w:szCs w:val="22"/>
        </w:rPr>
      </w:pPr>
    </w:p>
    <w:p w:rsidR="00465295" w:rsidRDefault="00D90B2D" w:rsidP="00D65DFF">
      <w:pPr>
        <w:ind w:left="1304"/>
        <w:jc w:val="both"/>
        <w:rPr>
          <w:rFonts w:ascii="Arial" w:hAnsi="Arial" w:cs="Arial"/>
          <w:sz w:val="22"/>
          <w:szCs w:val="22"/>
        </w:rPr>
      </w:pPr>
      <w:r>
        <w:rPr>
          <w:rFonts w:ascii="Arial" w:hAnsi="Arial" w:cs="Arial"/>
          <w:sz w:val="22"/>
          <w:szCs w:val="22"/>
        </w:rPr>
        <w:t xml:space="preserve">   </w:t>
      </w:r>
    </w:p>
    <w:p w:rsidR="00782EF6" w:rsidRDefault="00782EF6" w:rsidP="00782EF6">
      <w:pPr>
        <w:ind w:left="1304"/>
        <w:rPr>
          <w:rFonts w:ascii="Arial" w:hAnsi="Arial" w:cs="Arial"/>
          <w:sz w:val="22"/>
          <w:szCs w:val="22"/>
        </w:rPr>
      </w:pPr>
      <w:r>
        <w:rPr>
          <w:rFonts w:ascii="Arial" w:hAnsi="Arial" w:cs="Arial"/>
          <w:sz w:val="22"/>
          <w:szCs w:val="22"/>
        </w:rPr>
        <w:t>Sari Jokikallas</w:t>
      </w:r>
    </w:p>
    <w:p w:rsidR="000679FB" w:rsidRPr="00465295" w:rsidRDefault="00B42F19" w:rsidP="00465295">
      <w:pPr>
        <w:ind w:left="1304"/>
        <w:rPr>
          <w:rFonts w:ascii="Arial" w:hAnsi="Arial" w:cs="Arial"/>
          <w:sz w:val="22"/>
          <w:szCs w:val="22"/>
        </w:rPr>
      </w:pPr>
      <w:r>
        <w:rPr>
          <w:rFonts w:ascii="Arial" w:hAnsi="Arial" w:cs="Arial"/>
          <w:sz w:val="22"/>
          <w:szCs w:val="22"/>
        </w:rPr>
        <w:lastRenderedPageBreak/>
        <w:t>puheenjohtaja</w:t>
      </w:r>
    </w:p>
    <w:sectPr w:rsidR="000679FB" w:rsidRPr="00465295" w:rsidSect="0098194C">
      <w:headerReference w:type="default"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6D" w:rsidRDefault="005D696D" w:rsidP="00825ADD">
      <w:r>
        <w:separator/>
      </w:r>
    </w:p>
  </w:endnote>
  <w:endnote w:type="continuationSeparator" w:id="0">
    <w:p w:rsidR="005D696D" w:rsidRDefault="005D696D" w:rsidP="0082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Y="15764"/>
      <w:tblOverlap w:val="never"/>
      <w:tblW w:w="9639" w:type="dxa"/>
      <w:tblLayout w:type="fixed"/>
      <w:tblCellMar>
        <w:left w:w="0" w:type="dxa"/>
        <w:right w:w="0" w:type="dxa"/>
      </w:tblCellMar>
      <w:tblLook w:val="01E0" w:firstRow="1" w:lastRow="1" w:firstColumn="1" w:lastColumn="1" w:noHBand="0" w:noVBand="0"/>
    </w:tblPr>
    <w:tblGrid>
      <w:gridCol w:w="9639"/>
    </w:tblGrid>
    <w:tr w:rsidR="00825ADD" w:rsidRPr="00F02926" w:rsidTr="00051E54">
      <w:trPr>
        <w:cantSplit/>
        <w:trHeight w:hRule="exact" w:val="284"/>
      </w:trPr>
      <w:tc>
        <w:tcPr>
          <w:tcW w:w="9639" w:type="dxa"/>
        </w:tcPr>
        <w:p w:rsidR="00825ADD" w:rsidRPr="00A64F2C" w:rsidRDefault="00825ADD" w:rsidP="00051E54">
          <w:pPr>
            <w:pStyle w:val="xxalatunnisteorganisaationnimi"/>
            <w:framePr w:wrap="auto" w:vAnchor="margin" w:hAnchor="text" w:yAlign="inline"/>
            <w:suppressOverlap w:val="0"/>
          </w:pPr>
          <w:r>
            <w:t>ProUnioni ry</w:t>
          </w:r>
          <w:r w:rsidR="00BE71E1">
            <w:t xml:space="preserve">  </w:t>
          </w:r>
          <w:r w:rsidR="00BE71E1" w:rsidRPr="007E3741">
            <w:t xml:space="preserve"> </w:t>
          </w:r>
          <w:r w:rsidR="00BE71E1" w:rsidRPr="00BE71E1">
            <w:rPr>
              <w:b w:val="0"/>
              <w:sz w:val="16"/>
            </w:rPr>
            <w:t>Ratamestarinkatu 11</w:t>
          </w:r>
          <w:r w:rsidR="001903D9">
            <w:rPr>
              <w:b w:val="0"/>
              <w:sz w:val="16"/>
            </w:rPr>
            <w:t xml:space="preserve"> A</w:t>
          </w:r>
          <w:r w:rsidR="00BE71E1" w:rsidRPr="00BE71E1">
            <w:rPr>
              <w:b w:val="0"/>
              <w:sz w:val="16"/>
            </w:rPr>
            <w:t>, 00520 Helsinki</w:t>
          </w:r>
        </w:p>
      </w:tc>
    </w:tr>
    <w:tr w:rsidR="00825ADD" w:rsidRPr="00F02926" w:rsidTr="00051E54">
      <w:trPr>
        <w:cantSplit/>
        <w:trHeight w:hRule="exact" w:val="227"/>
      </w:trPr>
      <w:tc>
        <w:tcPr>
          <w:tcW w:w="9639" w:type="dxa"/>
        </w:tcPr>
        <w:p w:rsidR="00825ADD" w:rsidRPr="007E3741" w:rsidRDefault="00BE71E1" w:rsidP="007D5026">
          <w:pPr>
            <w:pStyle w:val="xxalatunnisteosoitetiedot"/>
            <w:framePr w:wrap="auto" w:vAnchor="margin" w:hAnchor="text" w:yAlign="inline"/>
            <w:suppressOverlap w:val="0"/>
          </w:pPr>
          <w:r w:rsidRPr="00B46AFB">
            <w:rPr>
              <w:rStyle w:val="zzprounionivihreavari"/>
            </w:rPr>
            <w:t>l</w:t>
          </w:r>
          <w:r w:rsidRPr="007E3741">
            <w:t xml:space="preserve"> </w:t>
          </w:r>
          <w:r w:rsidR="007D5026" w:rsidRPr="007D5026">
            <w:rPr>
              <w:b/>
            </w:rPr>
            <w:t>www.prounioni.fi</w:t>
          </w:r>
          <w:r w:rsidR="007D5026" w:rsidRPr="007E3741">
            <w:t xml:space="preserve"> </w:t>
          </w:r>
          <w:r w:rsidRPr="00B46AFB">
            <w:rPr>
              <w:rStyle w:val="zzprounionivihreavari"/>
            </w:rPr>
            <w:t>l</w:t>
          </w:r>
          <w:r w:rsidR="007D5026">
            <w:rPr>
              <w:rStyle w:val="zzprounionivihreavari"/>
            </w:rPr>
            <w:t xml:space="preserve"> </w:t>
          </w:r>
          <w:r w:rsidR="007D5026">
            <w:t xml:space="preserve"> toimisto</w:t>
          </w:r>
          <w:r w:rsidR="007D5026" w:rsidRPr="007E3741">
            <w:t xml:space="preserve">@prounioni.fi </w:t>
          </w:r>
          <w:r w:rsidRPr="007E3741">
            <w:t xml:space="preserve"> </w:t>
          </w:r>
          <w:r w:rsidR="001903D9" w:rsidRPr="00B46AFB">
            <w:rPr>
              <w:rStyle w:val="zzprounionivihreavari"/>
            </w:rPr>
            <w:t>l</w:t>
          </w:r>
          <w:r w:rsidR="001903D9">
            <w:t xml:space="preserve"> </w:t>
          </w:r>
          <w:r w:rsidR="00580013">
            <w:t>puheenjohtaja 040 726 8927</w:t>
          </w:r>
          <w:r w:rsidR="00825ADD" w:rsidRPr="007E3741">
            <w:t xml:space="preserve"> </w:t>
          </w:r>
          <w:r w:rsidR="00825ADD" w:rsidRPr="00B46AFB">
            <w:rPr>
              <w:rStyle w:val="zzprounionivihreavari"/>
            </w:rPr>
            <w:t>l</w:t>
          </w:r>
          <w:r w:rsidR="00825ADD" w:rsidRPr="007E3741">
            <w:t xml:space="preserve"> </w:t>
          </w:r>
          <w:r w:rsidR="00580013">
            <w:t xml:space="preserve"> asiamies 040 727 5132</w:t>
          </w:r>
          <w:r w:rsidRPr="00B46AFB">
            <w:rPr>
              <w:rStyle w:val="zzprounionivihreavari"/>
            </w:rPr>
            <w:t xml:space="preserve"> l</w:t>
          </w:r>
          <w:r>
            <w:rPr>
              <w:rStyle w:val="zzprounionivihreavari"/>
            </w:rPr>
            <w:t xml:space="preserve"> </w:t>
          </w:r>
          <w:hyperlink r:id="rId1" w:history="1">
            <w:r w:rsidRPr="00BE71E1">
              <w:rPr>
                <w:rStyle w:val="Hyperlinkki"/>
                <w:color w:val="auto"/>
                <w:u w:val="none"/>
              </w:rPr>
              <w:t>etunimi.sukunimi@prounioni.fi</w:t>
            </w:r>
          </w:hyperlink>
          <w:r>
            <w:rPr>
              <w:rStyle w:val="zzprounionivihreavari"/>
            </w:rPr>
            <w:t xml:space="preserve"> </w:t>
          </w:r>
          <w:r w:rsidRPr="00B46AFB">
            <w:rPr>
              <w:rStyle w:val="zzprounionivihreavari"/>
            </w:rPr>
            <w:t xml:space="preserve"> l</w:t>
          </w:r>
        </w:p>
      </w:tc>
    </w:tr>
  </w:tbl>
  <w:p w:rsidR="00825ADD" w:rsidRDefault="00825ADD">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Y="15764"/>
      <w:tblOverlap w:val="never"/>
      <w:tblW w:w="9639" w:type="dxa"/>
      <w:tblLayout w:type="fixed"/>
      <w:tblCellMar>
        <w:left w:w="0" w:type="dxa"/>
        <w:right w:w="0" w:type="dxa"/>
      </w:tblCellMar>
      <w:tblLook w:val="01E0" w:firstRow="1" w:lastRow="1" w:firstColumn="1" w:lastColumn="1" w:noHBand="0" w:noVBand="0"/>
    </w:tblPr>
    <w:tblGrid>
      <w:gridCol w:w="9639"/>
    </w:tblGrid>
    <w:tr w:rsidR="005A1D90" w:rsidRPr="00F02926" w:rsidTr="00F02926">
      <w:trPr>
        <w:cantSplit/>
        <w:trHeight w:hRule="exact" w:val="284"/>
      </w:trPr>
      <w:tc>
        <w:tcPr>
          <w:tcW w:w="9639" w:type="dxa"/>
        </w:tcPr>
        <w:p w:rsidR="005A1D90" w:rsidRPr="00A64F2C" w:rsidRDefault="005A1D90" w:rsidP="00254804">
          <w:pPr>
            <w:pStyle w:val="xxalatunnisteorganisaationnimi"/>
            <w:framePr w:wrap="auto" w:vAnchor="margin" w:hAnchor="text" w:yAlign="inline"/>
            <w:suppressOverlap w:val="0"/>
          </w:pPr>
          <w:r>
            <w:t>ProUnioni ry</w:t>
          </w:r>
        </w:p>
      </w:tc>
    </w:tr>
    <w:tr w:rsidR="005A1D90" w:rsidRPr="00F02926" w:rsidTr="00F02926">
      <w:trPr>
        <w:cantSplit/>
        <w:trHeight w:hRule="exact" w:val="227"/>
      </w:trPr>
      <w:tc>
        <w:tcPr>
          <w:tcW w:w="9639" w:type="dxa"/>
        </w:tcPr>
        <w:p w:rsidR="005A1D90" w:rsidRPr="007E3741" w:rsidRDefault="005A1D90" w:rsidP="007E3741">
          <w:pPr>
            <w:pStyle w:val="xxalatunnisteosoitetiedot"/>
            <w:framePr w:wrap="auto" w:vAnchor="margin" w:hAnchor="text" w:yAlign="inline"/>
            <w:suppressOverlap w:val="0"/>
          </w:pPr>
          <w:r w:rsidRPr="007E3741">
            <w:t xml:space="preserve">Ratamestarinkatu 11, 00520 Helsinki </w:t>
          </w:r>
          <w:r w:rsidRPr="00B46AFB">
            <w:rPr>
              <w:rStyle w:val="zzprounionivihreavari"/>
            </w:rPr>
            <w:t>l</w:t>
          </w:r>
          <w:r w:rsidRPr="007E3741">
            <w:t xml:space="preserve"> Puh. 075 324 7500 </w:t>
          </w:r>
          <w:r w:rsidRPr="00B46AFB">
            <w:rPr>
              <w:rStyle w:val="zzprounionivihreavari"/>
            </w:rPr>
            <w:t>l</w:t>
          </w:r>
          <w:r w:rsidRPr="007E3741">
            <w:t xml:space="preserve"> Faksi 075 342 7575 </w:t>
          </w:r>
          <w:r w:rsidRPr="00B46AFB">
            <w:rPr>
              <w:rStyle w:val="zzprounionivihreavari"/>
            </w:rPr>
            <w:t>l</w:t>
          </w:r>
          <w:r w:rsidRPr="007E3741">
            <w:t xml:space="preserve"> etunimi.sukunimi@prounioni.fi </w:t>
          </w:r>
          <w:r w:rsidRPr="00B46AFB">
            <w:rPr>
              <w:rStyle w:val="zzprounionivihreavari"/>
            </w:rPr>
            <w:t>l</w:t>
          </w:r>
          <w:r w:rsidRPr="007E3741">
            <w:t xml:space="preserve"> </w:t>
          </w:r>
          <w:r w:rsidRPr="0095736B">
            <w:rPr>
              <w:rStyle w:val="zzlihavointi"/>
            </w:rPr>
            <w:t>www.prounioni.fi</w:t>
          </w:r>
        </w:p>
      </w:tc>
    </w:tr>
  </w:tbl>
  <w:p w:rsidR="005A1D90" w:rsidRDefault="005A1D9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6D" w:rsidRDefault="005D696D" w:rsidP="00825ADD">
      <w:r>
        <w:separator/>
      </w:r>
    </w:p>
  </w:footnote>
  <w:footnote w:type="continuationSeparator" w:id="0">
    <w:p w:rsidR="005D696D" w:rsidRDefault="005D696D" w:rsidP="00825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90" w:rsidRPr="004178A4" w:rsidRDefault="005D696D" w:rsidP="004178A4">
    <w:pPr>
      <w:pStyle w:val="xxylatunnistesivunumerointi"/>
    </w:pPr>
    <w:r>
      <w:fldChar w:fldCharType="begin"/>
    </w:r>
    <w:r>
      <w:instrText xml:space="preserve"> PAGE </w:instrText>
    </w:r>
    <w:r>
      <w:fldChar w:fldCharType="separate"/>
    </w:r>
    <w:r w:rsidR="00D65DFF">
      <w:t>3</w:t>
    </w:r>
    <w:r>
      <w:fldChar w:fldCharType="end"/>
    </w:r>
    <w:r w:rsidR="005A1D90" w:rsidRPr="004178A4">
      <w:t>/</w:t>
    </w:r>
    <w:r>
      <w:fldChar w:fldCharType="begin"/>
    </w:r>
    <w:r>
      <w:instrText xml:space="preserve"> NUMPAGES </w:instrText>
    </w:r>
    <w:r>
      <w:fldChar w:fldCharType="separate"/>
    </w:r>
    <w:r w:rsidR="00D65DFF">
      <w:t>3</w:t>
    </w:r>
    <w:r>
      <w:fldChar w:fldCharType="end"/>
    </w:r>
  </w:p>
  <w:p w:rsidR="005A1D90" w:rsidRPr="005A7369" w:rsidRDefault="005A1D90" w:rsidP="004178A4">
    <w:pPr>
      <w:pStyle w:val="xxylatunnistesivunumeroint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90" w:rsidRDefault="00F80CE8">
    <w:pPr>
      <w:pStyle w:val="Yltunniste"/>
    </w:pPr>
    <w:r>
      <w:rPr>
        <w:noProof/>
      </w:rPr>
      <w:drawing>
        <wp:anchor distT="0" distB="0" distL="114300" distR="114300" simplePos="0" relativeHeight="251657728" behindDoc="1" locked="0" layoutInCell="1" allowOverlap="1">
          <wp:simplePos x="0" y="0"/>
          <wp:positionH relativeFrom="column">
            <wp:posOffset>0</wp:posOffset>
          </wp:positionH>
          <wp:positionV relativeFrom="margin">
            <wp:align>top</wp:align>
          </wp:positionV>
          <wp:extent cx="2164715" cy="717550"/>
          <wp:effectExtent l="0" t="0" r="6985" b="6350"/>
          <wp:wrapNone/>
          <wp:docPr id="4" name="Kuva 4" descr="Prounion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union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715" cy="717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524"/>
    <w:multiLevelType w:val="hybridMultilevel"/>
    <w:tmpl w:val="C5748394"/>
    <w:lvl w:ilvl="0" w:tplc="41248D1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8767E37"/>
    <w:multiLevelType w:val="hybridMultilevel"/>
    <w:tmpl w:val="A8509FB8"/>
    <w:lvl w:ilvl="0" w:tplc="41248D16">
      <w:numFmt w:val="bullet"/>
      <w:lvlText w:val="•"/>
      <w:lvlJc w:val="left"/>
      <w:pPr>
        <w:ind w:left="2969" w:hanging="1305"/>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nsid w:val="2B7153F9"/>
    <w:multiLevelType w:val="hybridMultilevel"/>
    <w:tmpl w:val="30ACC106"/>
    <w:lvl w:ilvl="0" w:tplc="41248D16">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B9F03CE"/>
    <w:multiLevelType w:val="hybridMultilevel"/>
    <w:tmpl w:val="67B061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68F209C"/>
    <w:multiLevelType w:val="hybridMultilevel"/>
    <w:tmpl w:val="E1226842"/>
    <w:lvl w:ilvl="0" w:tplc="41248D16">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5">
    <w:nsid w:val="4B955E46"/>
    <w:multiLevelType w:val="hybridMultilevel"/>
    <w:tmpl w:val="32C2CE0C"/>
    <w:lvl w:ilvl="0" w:tplc="040B000F">
      <w:start w:val="1"/>
      <w:numFmt w:val="decimal"/>
      <w:lvlText w:val="%1."/>
      <w:lvlJc w:val="left"/>
      <w:pPr>
        <w:ind w:left="1665" w:hanging="360"/>
      </w:p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90"/>
    <w:rsid w:val="00026C8E"/>
    <w:rsid w:val="00040EB6"/>
    <w:rsid w:val="000679FB"/>
    <w:rsid w:val="00073C00"/>
    <w:rsid w:val="0008283C"/>
    <w:rsid w:val="00082A26"/>
    <w:rsid w:val="000A4C71"/>
    <w:rsid w:val="000C6DDE"/>
    <w:rsid w:val="000E44D4"/>
    <w:rsid w:val="000E7062"/>
    <w:rsid w:val="000F294B"/>
    <w:rsid w:val="00136900"/>
    <w:rsid w:val="00143682"/>
    <w:rsid w:val="00162D97"/>
    <w:rsid w:val="0016307B"/>
    <w:rsid w:val="00173C51"/>
    <w:rsid w:val="001903D9"/>
    <w:rsid w:val="00195103"/>
    <w:rsid w:val="00195BB2"/>
    <w:rsid w:val="0019715D"/>
    <w:rsid w:val="001A663B"/>
    <w:rsid w:val="001D610A"/>
    <w:rsid w:val="00211797"/>
    <w:rsid w:val="00255145"/>
    <w:rsid w:val="00267AF5"/>
    <w:rsid w:val="00270362"/>
    <w:rsid w:val="00271B65"/>
    <w:rsid w:val="002A09F6"/>
    <w:rsid w:val="002C0DC3"/>
    <w:rsid w:val="002E6C46"/>
    <w:rsid w:val="002F1693"/>
    <w:rsid w:val="003005F8"/>
    <w:rsid w:val="00363EF0"/>
    <w:rsid w:val="0039074C"/>
    <w:rsid w:val="00394BAB"/>
    <w:rsid w:val="003A6905"/>
    <w:rsid w:val="003E0323"/>
    <w:rsid w:val="003F4BDA"/>
    <w:rsid w:val="003F578C"/>
    <w:rsid w:val="003F58F8"/>
    <w:rsid w:val="004019F0"/>
    <w:rsid w:val="00441ADC"/>
    <w:rsid w:val="00453399"/>
    <w:rsid w:val="00465295"/>
    <w:rsid w:val="004B6B3E"/>
    <w:rsid w:val="004D4C5A"/>
    <w:rsid w:val="00503F3B"/>
    <w:rsid w:val="005042BF"/>
    <w:rsid w:val="00511ED3"/>
    <w:rsid w:val="0052355B"/>
    <w:rsid w:val="00525027"/>
    <w:rsid w:val="00556CC7"/>
    <w:rsid w:val="00580013"/>
    <w:rsid w:val="005A1D90"/>
    <w:rsid w:val="005C1957"/>
    <w:rsid w:val="005C4E81"/>
    <w:rsid w:val="005D1C7D"/>
    <w:rsid w:val="005D46AE"/>
    <w:rsid w:val="005D696D"/>
    <w:rsid w:val="005E51DA"/>
    <w:rsid w:val="00603380"/>
    <w:rsid w:val="00632940"/>
    <w:rsid w:val="006413D9"/>
    <w:rsid w:val="00644B0F"/>
    <w:rsid w:val="00666313"/>
    <w:rsid w:val="00672F45"/>
    <w:rsid w:val="006755E6"/>
    <w:rsid w:val="00685894"/>
    <w:rsid w:val="00686C4D"/>
    <w:rsid w:val="006A3841"/>
    <w:rsid w:val="006D73E3"/>
    <w:rsid w:val="006E1117"/>
    <w:rsid w:val="007022CD"/>
    <w:rsid w:val="00734442"/>
    <w:rsid w:val="007509FB"/>
    <w:rsid w:val="00782EF6"/>
    <w:rsid w:val="007949F4"/>
    <w:rsid w:val="007A07CC"/>
    <w:rsid w:val="007D5026"/>
    <w:rsid w:val="00825ADD"/>
    <w:rsid w:val="008331AF"/>
    <w:rsid w:val="008348A4"/>
    <w:rsid w:val="008E2BC4"/>
    <w:rsid w:val="0098194C"/>
    <w:rsid w:val="009A6FAE"/>
    <w:rsid w:val="009B25D9"/>
    <w:rsid w:val="009D6723"/>
    <w:rsid w:val="00A05F02"/>
    <w:rsid w:val="00A1670C"/>
    <w:rsid w:val="00A656BA"/>
    <w:rsid w:val="00A67962"/>
    <w:rsid w:val="00A746B9"/>
    <w:rsid w:val="00A84386"/>
    <w:rsid w:val="00A95709"/>
    <w:rsid w:val="00AC0F9D"/>
    <w:rsid w:val="00B35500"/>
    <w:rsid w:val="00B42F19"/>
    <w:rsid w:val="00B74089"/>
    <w:rsid w:val="00B84E9E"/>
    <w:rsid w:val="00BE71E1"/>
    <w:rsid w:val="00C0060C"/>
    <w:rsid w:val="00C055ED"/>
    <w:rsid w:val="00C26F9D"/>
    <w:rsid w:val="00C74ACB"/>
    <w:rsid w:val="00C8134B"/>
    <w:rsid w:val="00C85F2D"/>
    <w:rsid w:val="00C927A5"/>
    <w:rsid w:val="00CA0CE0"/>
    <w:rsid w:val="00D0143E"/>
    <w:rsid w:val="00D30D23"/>
    <w:rsid w:val="00D65DFF"/>
    <w:rsid w:val="00D90B2D"/>
    <w:rsid w:val="00DA7D51"/>
    <w:rsid w:val="00DB4291"/>
    <w:rsid w:val="00E12100"/>
    <w:rsid w:val="00E20E20"/>
    <w:rsid w:val="00E50E77"/>
    <w:rsid w:val="00E74D4C"/>
    <w:rsid w:val="00EB3144"/>
    <w:rsid w:val="00EC2E3A"/>
    <w:rsid w:val="00ED2A38"/>
    <w:rsid w:val="00ED44BB"/>
    <w:rsid w:val="00ED4E2A"/>
    <w:rsid w:val="00F03E40"/>
    <w:rsid w:val="00F46861"/>
    <w:rsid w:val="00F65609"/>
    <w:rsid w:val="00F80CE8"/>
    <w:rsid w:val="00F90A10"/>
    <w:rsid w:val="00FA1D62"/>
    <w:rsid w:val="00FD2B6A"/>
    <w:rsid w:val="00FD2D8B"/>
    <w:rsid w:val="00FE13B1"/>
    <w:rsid w:val="00FE52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C579B58-B5A1-4F52-9AF2-5320C822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A1D90"/>
    <w:pPr>
      <w:spacing w:after="0" w:line="240" w:lineRule="auto"/>
    </w:pPr>
    <w:rPr>
      <w:rFonts w:ascii="Verdana" w:eastAsia="Times New Roman" w:hAnsi="Verdana" w:cs="Times New Roman"/>
      <w:sz w:val="24"/>
      <w:szCs w:val="24"/>
      <w:lang w:eastAsia="fi-FI"/>
    </w:rPr>
  </w:style>
  <w:style w:type="paragraph" w:styleId="Otsikko1">
    <w:name w:val="heading 1"/>
    <w:next w:val="Normaali"/>
    <w:link w:val="Otsikko1Char"/>
    <w:autoRedefine/>
    <w:qFormat/>
    <w:rsid w:val="005A1D90"/>
    <w:pPr>
      <w:keepNext/>
      <w:suppressAutoHyphens/>
      <w:spacing w:after="240" w:line="240" w:lineRule="auto"/>
      <w:outlineLvl w:val="0"/>
    </w:pPr>
    <w:rPr>
      <w:rFonts w:ascii="Arial" w:eastAsia="Times New Roman" w:hAnsi="Arial" w:cs="Arial"/>
      <w:b/>
      <w:bCs/>
      <w:noProof/>
      <w:kern w:val="32"/>
      <w:sz w:val="20"/>
      <w:szCs w:val="3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xvastaanottajaosoite">
    <w:name w:val="xx_vastaanottaja_osoite"/>
    <w:autoRedefine/>
    <w:rsid w:val="005A1D90"/>
    <w:pPr>
      <w:spacing w:after="0" w:line="240" w:lineRule="auto"/>
    </w:pPr>
    <w:rPr>
      <w:rFonts w:ascii="Arial" w:eastAsia="Times New Roman" w:hAnsi="Arial" w:cs="Arial"/>
      <w:noProof/>
      <w:color w:val="000000"/>
      <w:spacing w:val="-2"/>
      <w:sz w:val="20"/>
      <w:szCs w:val="16"/>
      <w:lang w:eastAsia="fi-FI"/>
    </w:rPr>
  </w:style>
  <w:style w:type="paragraph" w:customStyle="1" w:styleId="xxvastaanottajaorgnimi">
    <w:name w:val="xx_vastaanottaja_org_nimi"/>
    <w:basedOn w:val="xxvastaanottajaosoite"/>
    <w:next w:val="xxvastaanottajaosoite"/>
    <w:autoRedefine/>
    <w:rsid w:val="00B84E9E"/>
    <w:pPr>
      <w:framePr w:wrap="around" w:vAnchor="text" w:hAnchor="text" w:y="1"/>
      <w:suppressOverlap/>
    </w:pPr>
    <w:rPr>
      <w:b/>
      <w:sz w:val="22"/>
      <w:szCs w:val="22"/>
    </w:rPr>
  </w:style>
  <w:style w:type="paragraph" w:customStyle="1" w:styleId="xxylatunnistepvm">
    <w:name w:val="xx_ylatunniste_pvm"/>
    <w:basedOn w:val="Normaali"/>
    <w:autoRedefine/>
    <w:rsid w:val="005A1D90"/>
    <w:pPr>
      <w:framePr w:wrap="around" w:vAnchor="text" w:hAnchor="text" w:y="1"/>
      <w:suppressOverlap/>
      <w:jc w:val="right"/>
    </w:pPr>
    <w:rPr>
      <w:rFonts w:ascii="Arial" w:hAnsi="Arial" w:cs="Arial"/>
      <w:noProof/>
      <w:color w:val="000000"/>
      <w:spacing w:val="-2"/>
      <w:sz w:val="20"/>
      <w:szCs w:val="16"/>
    </w:rPr>
  </w:style>
  <w:style w:type="paragraph" w:customStyle="1" w:styleId="xxvastaanottajahlonimi">
    <w:name w:val="xx_vastaanottaja_hlo_nimi"/>
    <w:basedOn w:val="xxvastaanottajaorgnimi"/>
    <w:autoRedefine/>
    <w:rsid w:val="005A1D90"/>
    <w:pPr>
      <w:framePr w:wrap="around"/>
    </w:pPr>
  </w:style>
  <w:style w:type="character" w:customStyle="1" w:styleId="Otsikko1Char">
    <w:name w:val="Otsikko 1 Char"/>
    <w:basedOn w:val="Kappaleenoletusfontti"/>
    <w:link w:val="Otsikko1"/>
    <w:rsid w:val="005A1D90"/>
    <w:rPr>
      <w:rFonts w:ascii="Arial" w:eastAsia="Times New Roman" w:hAnsi="Arial" w:cs="Arial"/>
      <w:b/>
      <w:bCs/>
      <w:noProof/>
      <w:kern w:val="32"/>
      <w:sz w:val="20"/>
      <w:szCs w:val="32"/>
      <w:lang w:eastAsia="fi-FI"/>
    </w:rPr>
  </w:style>
  <w:style w:type="paragraph" w:styleId="Alatunniste">
    <w:name w:val="footer"/>
    <w:basedOn w:val="Normaali"/>
    <w:link w:val="AlatunnisteChar"/>
    <w:semiHidden/>
    <w:rsid w:val="005A1D90"/>
    <w:pPr>
      <w:tabs>
        <w:tab w:val="center" w:pos="4819"/>
        <w:tab w:val="right" w:pos="9638"/>
      </w:tabs>
    </w:pPr>
  </w:style>
  <w:style w:type="character" w:customStyle="1" w:styleId="AlatunnisteChar">
    <w:name w:val="Alatunniste Char"/>
    <w:basedOn w:val="Kappaleenoletusfontti"/>
    <w:link w:val="Alatunniste"/>
    <w:semiHidden/>
    <w:rsid w:val="005A1D90"/>
    <w:rPr>
      <w:rFonts w:ascii="Verdana" w:eastAsia="Times New Roman" w:hAnsi="Verdana" w:cs="Times New Roman"/>
      <w:sz w:val="24"/>
      <w:szCs w:val="24"/>
      <w:lang w:eastAsia="fi-FI"/>
    </w:rPr>
  </w:style>
  <w:style w:type="paragraph" w:styleId="Yltunniste">
    <w:name w:val="header"/>
    <w:basedOn w:val="Normaali"/>
    <w:link w:val="YltunnisteChar"/>
    <w:semiHidden/>
    <w:rsid w:val="005A1D90"/>
    <w:pPr>
      <w:tabs>
        <w:tab w:val="center" w:pos="4819"/>
        <w:tab w:val="right" w:pos="9638"/>
      </w:tabs>
    </w:pPr>
  </w:style>
  <w:style w:type="character" w:customStyle="1" w:styleId="YltunnisteChar">
    <w:name w:val="Ylätunniste Char"/>
    <w:basedOn w:val="Kappaleenoletusfontti"/>
    <w:link w:val="Yltunniste"/>
    <w:semiHidden/>
    <w:rsid w:val="005A1D90"/>
    <w:rPr>
      <w:rFonts w:ascii="Verdana" w:eastAsia="Times New Roman" w:hAnsi="Verdana" w:cs="Times New Roman"/>
      <w:sz w:val="24"/>
      <w:szCs w:val="24"/>
      <w:lang w:eastAsia="fi-FI"/>
    </w:rPr>
  </w:style>
  <w:style w:type="paragraph" w:customStyle="1" w:styleId="xxalatunnisteorganisaationnimi">
    <w:name w:val="xx_alatunniste_organisaation_nimi"/>
    <w:autoRedefine/>
    <w:rsid w:val="005A1D90"/>
    <w:pPr>
      <w:framePr w:wrap="around" w:vAnchor="page" w:hAnchor="margin" w:y="15764"/>
      <w:spacing w:after="0" w:line="240" w:lineRule="auto"/>
      <w:suppressOverlap/>
    </w:pPr>
    <w:rPr>
      <w:rFonts w:ascii="Arial" w:eastAsia="Times New Roman" w:hAnsi="Arial" w:cs="Arial"/>
      <w:b/>
      <w:noProof/>
      <w:color w:val="000000"/>
      <w:spacing w:val="-2"/>
      <w:sz w:val="18"/>
      <w:szCs w:val="16"/>
      <w:lang w:eastAsia="fi-FI"/>
    </w:rPr>
  </w:style>
  <w:style w:type="paragraph" w:customStyle="1" w:styleId="xxalatunnisteosoitetiedot">
    <w:name w:val="xx_alatunniste_osoitetiedot"/>
    <w:next w:val="Normaali"/>
    <w:autoRedefine/>
    <w:rsid w:val="005A1D90"/>
    <w:pPr>
      <w:framePr w:wrap="around" w:vAnchor="page" w:hAnchor="margin" w:y="15764"/>
      <w:spacing w:after="0" w:line="240" w:lineRule="auto"/>
      <w:suppressOverlap/>
    </w:pPr>
    <w:rPr>
      <w:rFonts w:ascii="Arial" w:eastAsia="Times New Roman" w:hAnsi="Arial" w:cs="Arial"/>
      <w:noProof/>
      <w:color w:val="000000"/>
      <w:spacing w:val="-2"/>
      <w:sz w:val="16"/>
      <w:szCs w:val="16"/>
      <w:lang w:eastAsia="fi-FI"/>
    </w:rPr>
  </w:style>
  <w:style w:type="character" w:customStyle="1" w:styleId="zzprounionivihreavari">
    <w:name w:val="zz_prounioni_vihrea_vari"/>
    <w:basedOn w:val="Kappaleenoletusfontti"/>
    <w:rsid w:val="005A1D90"/>
    <w:rPr>
      <w:color w:val="BAC405"/>
    </w:rPr>
  </w:style>
  <w:style w:type="paragraph" w:customStyle="1" w:styleId="xxylatunnistekenttientxt">
    <w:name w:val="xx_ylatunniste_kenttien_txt"/>
    <w:autoRedefine/>
    <w:rsid w:val="005A1D90"/>
    <w:pPr>
      <w:spacing w:after="0" w:line="240" w:lineRule="auto"/>
    </w:pPr>
    <w:rPr>
      <w:rFonts w:ascii="Arial" w:eastAsia="Times New Roman" w:hAnsi="Arial" w:cs="Arial"/>
      <w:noProof/>
      <w:color w:val="000000"/>
      <w:spacing w:val="-2"/>
      <w:sz w:val="20"/>
      <w:szCs w:val="16"/>
      <w:lang w:eastAsia="fi-FI"/>
    </w:rPr>
  </w:style>
  <w:style w:type="paragraph" w:customStyle="1" w:styleId="xxylatunnistesivunumerointi">
    <w:name w:val="xx_ylatunniste_sivunumerointi"/>
    <w:autoRedefine/>
    <w:rsid w:val="005A1D90"/>
    <w:pPr>
      <w:spacing w:after="0" w:line="240" w:lineRule="auto"/>
      <w:jc w:val="right"/>
    </w:pPr>
    <w:rPr>
      <w:rFonts w:ascii="Arial" w:eastAsia="Times New Roman" w:hAnsi="Arial" w:cs="Times New Roman"/>
      <w:noProof/>
      <w:sz w:val="20"/>
      <w:szCs w:val="24"/>
      <w:lang w:eastAsia="fi-FI"/>
    </w:rPr>
  </w:style>
  <w:style w:type="character" w:customStyle="1" w:styleId="zzlihavointi">
    <w:name w:val="zz_lihavointi"/>
    <w:basedOn w:val="Kappaleenoletusfontti"/>
    <w:rsid w:val="005A1D90"/>
    <w:rPr>
      <w:b/>
    </w:rPr>
  </w:style>
  <w:style w:type="paragraph" w:customStyle="1" w:styleId="xxylatunnistekenttiennimet">
    <w:name w:val="xx_ylatunniste_kenttien_nimet"/>
    <w:autoRedefine/>
    <w:rsid w:val="005A1D90"/>
    <w:pPr>
      <w:spacing w:after="0" w:line="240" w:lineRule="auto"/>
    </w:pPr>
    <w:rPr>
      <w:rFonts w:ascii="Arial" w:eastAsia="Times New Roman" w:hAnsi="Arial" w:cs="Arial"/>
      <w:b/>
      <w:noProof/>
      <w:color w:val="000000"/>
      <w:spacing w:val="-2"/>
      <w:sz w:val="20"/>
      <w:szCs w:val="16"/>
      <w:lang w:eastAsia="fi-FI"/>
    </w:rPr>
  </w:style>
  <w:style w:type="paragraph" w:customStyle="1" w:styleId="Leipis">
    <w:name w:val="Leipis"/>
    <w:autoRedefine/>
    <w:rsid w:val="005A1D90"/>
    <w:pPr>
      <w:spacing w:after="240" w:line="260" w:lineRule="exact"/>
    </w:pPr>
    <w:rPr>
      <w:rFonts w:ascii="Arial" w:eastAsia="Times New Roman" w:hAnsi="Arial" w:cs="Times New Roman"/>
      <w:sz w:val="20"/>
      <w:lang w:eastAsia="fi-FI"/>
    </w:rPr>
  </w:style>
  <w:style w:type="paragraph" w:styleId="Luettelokappale">
    <w:name w:val="List Paragraph"/>
    <w:basedOn w:val="Normaali"/>
    <w:uiPriority w:val="34"/>
    <w:qFormat/>
    <w:rsid w:val="00825ADD"/>
    <w:pPr>
      <w:ind w:left="720"/>
      <w:contextualSpacing/>
    </w:pPr>
  </w:style>
  <w:style w:type="character" w:styleId="Hyperlinkki">
    <w:name w:val="Hyperlink"/>
    <w:basedOn w:val="Kappaleenoletusfontti"/>
    <w:uiPriority w:val="99"/>
    <w:unhideWhenUsed/>
    <w:rsid w:val="00BE71E1"/>
    <w:rPr>
      <w:color w:val="0000FF" w:themeColor="hyperlink"/>
      <w:u w:val="single"/>
    </w:rPr>
  </w:style>
  <w:style w:type="paragraph" w:styleId="Seliteteksti">
    <w:name w:val="Balloon Text"/>
    <w:basedOn w:val="Normaali"/>
    <w:link w:val="SelitetekstiChar"/>
    <w:uiPriority w:val="99"/>
    <w:semiHidden/>
    <w:unhideWhenUsed/>
    <w:rsid w:val="00503F3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03F3B"/>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tunimi.sukunimi@prounioni.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849E3-3B25-43A3-AE27-E7DC23D9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4841</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leenahi</dc:creator>
  <cp:lastModifiedBy>Sari Jokikallas</cp:lastModifiedBy>
  <cp:revision>2</cp:revision>
  <cp:lastPrinted>2016-06-17T08:35:00Z</cp:lastPrinted>
  <dcterms:created xsi:type="dcterms:W3CDTF">2018-06-15T10:07:00Z</dcterms:created>
  <dcterms:modified xsi:type="dcterms:W3CDTF">2018-06-15T10:07:00Z</dcterms:modified>
</cp:coreProperties>
</file>