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87" w:rsidRDefault="000E7487" w:rsidP="00F70D35">
      <w:pPr>
        <w:pStyle w:val="NormaaliWWW"/>
        <w:spacing w:line="360" w:lineRule="auto"/>
        <w:jc w:val="both"/>
        <w:rPr>
          <w:sz w:val="28"/>
          <w:szCs w:val="28"/>
        </w:rPr>
      </w:pPr>
    </w:p>
    <w:p w:rsidR="00F70D35" w:rsidRDefault="00F70D35" w:rsidP="00F70D35">
      <w:pPr>
        <w:pStyle w:val="NormaaliWWW"/>
        <w:spacing w:line="360" w:lineRule="auto"/>
        <w:jc w:val="both"/>
        <w:rPr>
          <w:sz w:val="28"/>
          <w:szCs w:val="28"/>
          <w:lang w:val="fi-FI"/>
        </w:rPr>
      </w:pPr>
    </w:p>
    <w:p w:rsidR="000E7487" w:rsidRPr="00F70D35" w:rsidRDefault="000E7487" w:rsidP="00F70D35">
      <w:pPr>
        <w:pStyle w:val="NormaaliWWW"/>
        <w:spacing w:line="360" w:lineRule="auto"/>
        <w:jc w:val="center"/>
        <w:rPr>
          <w:b/>
          <w:sz w:val="28"/>
          <w:szCs w:val="28"/>
          <w:lang w:val="fi-FI"/>
        </w:rPr>
      </w:pPr>
      <w:r w:rsidRPr="00F70D35">
        <w:rPr>
          <w:b/>
          <w:sz w:val="28"/>
          <w:szCs w:val="28"/>
          <w:lang w:val="fi-FI"/>
        </w:rPr>
        <w:t>Oikeusministeriölle</w:t>
      </w:r>
    </w:p>
    <w:p w:rsidR="000E7487" w:rsidRPr="00F70D35" w:rsidRDefault="000E7487" w:rsidP="00F70D3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35">
        <w:rPr>
          <w:rFonts w:ascii="Times New Roman" w:hAnsi="Times New Roman" w:cs="Times New Roman"/>
          <w:b/>
          <w:sz w:val="28"/>
          <w:szCs w:val="28"/>
        </w:rPr>
        <w:t>Lausunto</w:t>
      </w:r>
    </w:p>
    <w:p w:rsidR="00F70D35" w:rsidRPr="00F70D35" w:rsidRDefault="00F70D3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87" w:rsidRPr="00F70D35" w:rsidRDefault="000E7487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0D35">
        <w:rPr>
          <w:rFonts w:ascii="Times New Roman" w:hAnsi="Times New Roman" w:cs="Times New Roman"/>
          <w:sz w:val="24"/>
          <w:szCs w:val="24"/>
        </w:rPr>
        <w:t>Suomen Ympäristöoikeustieteen Seura (SYS</w:t>
      </w:r>
      <w:bookmarkEnd w:id="0"/>
      <w:r w:rsidRPr="00F70D35">
        <w:rPr>
          <w:rFonts w:ascii="Times New Roman" w:hAnsi="Times New Roman" w:cs="Times New Roman"/>
          <w:sz w:val="24"/>
          <w:szCs w:val="24"/>
        </w:rPr>
        <w:t>) esittää vesilain (587/2011) käyttöoikeussääntelyn uudis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F70D35">
        <w:rPr>
          <w:rFonts w:ascii="Times New Roman" w:hAnsi="Times New Roman" w:cs="Times New Roman"/>
          <w:sz w:val="24"/>
          <w:szCs w:val="24"/>
        </w:rPr>
        <w:t>tamiseksi asetetun työryhmän mietinnöstä (OM 8/2016) lausuntonaan kunnioittavasti seu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F70D35">
        <w:rPr>
          <w:rFonts w:ascii="Times New Roman" w:hAnsi="Times New Roman" w:cs="Times New Roman"/>
          <w:sz w:val="24"/>
          <w:szCs w:val="24"/>
        </w:rPr>
        <w:t>raa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F70D35">
        <w:rPr>
          <w:rFonts w:ascii="Times New Roman" w:hAnsi="Times New Roman" w:cs="Times New Roman"/>
          <w:sz w:val="24"/>
          <w:szCs w:val="24"/>
        </w:rPr>
        <w:t>van.</w:t>
      </w:r>
    </w:p>
    <w:p w:rsidR="00F42FC5" w:rsidRPr="00F70D35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35">
        <w:rPr>
          <w:rFonts w:ascii="Times New Roman" w:hAnsi="Times New Roman" w:cs="Times New Roman"/>
          <w:i/>
          <w:sz w:val="24"/>
          <w:szCs w:val="24"/>
        </w:rPr>
        <w:t>Yleistä</w:t>
      </w:r>
    </w:p>
    <w:p w:rsidR="000E7487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35">
        <w:rPr>
          <w:rFonts w:ascii="Times New Roman" w:hAnsi="Times New Roman" w:cs="Times New Roman"/>
          <w:sz w:val="24"/>
          <w:szCs w:val="24"/>
        </w:rPr>
        <w:t xml:space="preserve">Mietinnön tarkoituksena on </w:t>
      </w:r>
      <w:r w:rsidR="000E7487" w:rsidRPr="00F70D35">
        <w:rPr>
          <w:rFonts w:ascii="Times New Roman" w:hAnsi="Times New Roman" w:cs="Times New Roman"/>
          <w:sz w:val="24"/>
          <w:szCs w:val="24"/>
        </w:rPr>
        <w:t>työ</w:t>
      </w:r>
      <w:r w:rsidR="00F70D35" w:rsidRPr="00F70D35">
        <w:rPr>
          <w:rFonts w:ascii="Times New Roman" w:hAnsi="Times New Roman" w:cs="Times New Roman"/>
          <w:sz w:val="24"/>
          <w:szCs w:val="24"/>
        </w:rPr>
        <w:t>r</w:t>
      </w:r>
      <w:r w:rsidR="000E7487" w:rsidRPr="00F70D35">
        <w:rPr>
          <w:rFonts w:ascii="Times New Roman" w:hAnsi="Times New Roman" w:cs="Times New Roman"/>
          <w:sz w:val="24"/>
          <w:szCs w:val="24"/>
        </w:rPr>
        <w:t xml:space="preserve">yhmän </w:t>
      </w:r>
      <w:proofErr w:type="spellStart"/>
      <w:r w:rsidR="000E7487" w:rsidRPr="00F70D35">
        <w:rPr>
          <w:rFonts w:ascii="Times New Roman" w:hAnsi="Times New Roman" w:cs="Times New Roman"/>
          <w:sz w:val="24"/>
          <w:szCs w:val="24"/>
        </w:rPr>
        <w:t>toimeksinnon</w:t>
      </w:r>
      <w:proofErr w:type="spellEnd"/>
      <w:r w:rsidR="000E7487" w:rsidRPr="00F70D35">
        <w:rPr>
          <w:rFonts w:ascii="Times New Roman" w:hAnsi="Times New Roman" w:cs="Times New Roman"/>
          <w:sz w:val="24"/>
          <w:szCs w:val="24"/>
        </w:rPr>
        <w:t xml:space="preserve"> mukaisesti laatia ehdotus </w:t>
      </w:r>
      <w:r w:rsidRPr="00F70D35">
        <w:rPr>
          <w:rFonts w:ascii="Times New Roman" w:hAnsi="Times New Roman" w:cs="Times New Roman"/>
          <w:sz w:val="24"/>
          <w:szCs w:val="24"/>
        </w:rPr>
        <w:t>perustuslain säätä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F70D35">
        <w:rPr>
          <w:rFonts w:ascii="Times New Roman" w:hAnsi="Times New Roman" w:cs="Times New Roman"/>
          <w:sz w:val="24"/>
          <w:szCs w:val="24"/>
        </w:rPr>
        <w:t>mis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F70D35">
        <w:rPr>
          <w:rFonts w:ascii="Times New Roman" w:hAnsi="Times New Roman" w:cs="Times New Roman"/>
          <w:sz w:val="24"/>
          <w:szCs w:val="24"/>
        </w:rPr>
        <w:t>järjestyksessä säädet</w:t>
      </w:r>
      <w:r w:rsidR="000E7487" w:rsidRPr="00F70D35">
        <w:rPr>
          <w:rFonts w:ascii="Times New Roman" w:hAnsi="Times New Roman" w:cs="Times New Roman"/>
          <w:sz w:val="24"/>
          <w:szCs w:val="24"/>
        </w:rPr>
        <w:t xml:space="preserve">yn lain </w:t>
      </w:r>
      <w:r w:rsidRPr="00F70D35">
        <w:rPr>
          <w:rFonts w:ascii="Times New Roman" w:hAnsi="Times New Roman" w:cs="Times New Roman"/>
          <w:sz w:val="24"/>
          <w:szCs w:val="24"/>
        </w:rPr>
        <w:t>eräistä vesien käyttämistä varten myönnettävistä oikeuksista (226/1961)</w:t>
      </w:r>
      <w:r w:rsidR="000E7487" w:rsidRPr="00F70D35">
        <w:rPr>
          <w:rFonts w:ascii="Times New Roman" w:hAnsi="Times New Roman" w:cs="Times New Roman"/>
          <w:sz w:val="24"/>
          <w:szCs w:val="24"/>
        </w:rPr>
        <w:t xml:space="preserve"> kumoamiseksi</w:t>
      </w:r>
      <w:r w:rsidRPr="00F70D35">
        <w:rPr>
          <w:rFonts w:ascii="Times New Roman" w:hAnsi="Times New Roman" w:cs="Times New Roman"/>
          <w:sz w:val="24"/>
          <w:szCs w:val="24"/>
        </w:rPr>
        <w:t>.</w:t>
      </w:r>
      <w:r w:rsidRPr="006A0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 xml:space="preserve">Lain 1 § kuuluu: </w:t>
      </w:r>
    </w:p>
    <w:p w:rsidR="00F42FC5" w:rsidRPr="006A0C38" w:rsidRDefault="00F42FC5" w:rsidP="00F70D35">
      <w:pPr>
        <w:spacing w:before="100" w:beforeAutospacing="1" w:after="100" w:afterAutospacing="1" w:line="24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 xml:space="preserve">”Lailla voidaan säätää, että vesistön tai veden käyttämistä tarkoittavaa hyödyllistä toimenpidettä varten saadaan korvausta vastaan toiselle kuuluva maa- tai vesialue sillä olevine laitteineen ja rakennelmineen saattaa veden alle tai ottaa muutoin tarpeelliseen käyttöön taikka erityistä tarvetta varten lunastaa omaksi; </w:t>
      </w:r>
    </w:p>
    <w:p w:rsidR="00F42FC5" w:rsidRPr="006A0C38" w:rsidRDefault="00F42FC5" w:rsidP="00F70D35">
      <w:pPr>
        <w:spacing w:before="100" w:beforeAutospacing="1" w:after="100" w:afterAutospacing="1" w:line="24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 xml:space="preserve">toiselle kuuluva laite tai rakennelma, joka estää edellä tarkoitettua toimenpidettä, muuttaa tai poistaa; </w:t>
      </w:r>
    </w:p>
    <w:p w:rsidR="00F42FC5" w:rsidRPr="006A0C38" w:rsidRDefault="00F42FC5" w:rsidP="00F70D35">
      <w:pPr>
        <w:spacing w:before="100" w:beforeAutospacing="1" w:after="100" w:afterAutospacing="1" w:line="24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 xml:space="preserve">voimalaitoksessa ottaa pysyvästi käyttöön toiselle kuuluvaa vesivoimaa varaamatta hänelle mahdollisuutta osallistua yritykseen, milloin hänen osuutensa on vähemmän kuin sadasosa laitoksen vesivoimasta; sekä </w:t>
      </w:r>
    </w:p>
    <w:p w:rsidR="00F42FC5" w:rsidRPr="006A0C38" w:rsidRDefault="00F42FC5" w:rsidP="00F70D35">
      <w:pPr>
        <w:spacing w:before="100" w:beforeAutospacing="1" w:after="100" w:afterAutospacing="1" w:line="24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 xml:space="preserve">veden pilaantumisen estämiseksi rajoittaa pinta- ja pohjaveden ottamon ympäristöalueen käyttämistä." </w:t>
      </w:r>
    </w:p>
    <w:p w:rsidR="00F42FC5" w:rsidRPr="00744D79" w:rsidRDefault="000E7487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79">
        <w:rPr>
          <w:rFonts w:ascii="Times New Roman" w:hAnsi="Times New Roman" w:cs="Times New Roman"/>
          <w:sz w:val="24"/>
          <w:szCs w:val="24"/>
        </w:rPr>
        <w:t xml:space="preserve">Uudistuksen tavoitteena </w:t>
      </w:r>
      <w:r w:rsidR="00F42FC5" w:rsidRPr="00744D79">
        <w:rPr>
          <w:rFonts w:ascii="Times New Roman" w:hAnsi="Times New Roman" w:cs="Times New Roman"/>
          <w:sz w:val="24"/>
          <w:szCs w:val="24"/>
        </w:rPr>
        <w:t xml:space="preserve">on, että </w:t>
      </w:r>
      <w:r w:rsidRPr="00744D79">
        <w:rPr>
          <w:rFonts w:ascii="Times New Roman" w:hAnsi="Times New Roman" w:cs="Times New Roman"/>
          <w:sz w:val="24"/>
          <w:szCs w:val="24"/>
        </w:rPr>
        <w:t xml:space="preserve">vastedes </w:t>
      </w:r>
      <w:r w:rsidR="00F42FC5" w:rsidRPr="00744D79">
        <w:rPr>
          <w:rFonts w:ascii="Times New Roman" w:hAnsi="Times New Roman" w:cs="Times New Roman"/>
          <w:sz w:val="24"/>
          <w:szCs w:val="24"/>
        </w:rPr>
        <w:t xml:space="preserve">voitaisiin </w:t>
      </w:r>
      <w:r w:rsidRPr="00744D79">
        <w:rPr>
          <w:rFonts w:ascii="Times New Roman" w:hAnsi="Times New Roman" w:cs="Times New Roman"/>
          <w:sz w:val="24"/>
          <w:szCs w:val="24"/>
        </w:rPr>
        <w:t xml:space="preserve">perustaa </w:t>
      </w:r>
      <w:r w:rsidR="00F42FC5" w:rsidRPr="00744D79">
        <w:rPr>
          <w:rFonts w:ascii="Times New Roman" w:hAnsi="Times New Roman" w:cs="Times New Roman"/>
          <w:sz w:val="24"/>
          <w:szCs w:val="24"/>
        </w:rPr>
        <w:t>käyttöoikeuksia yksinomaan perustus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F42FC5" w:rsidRPr="00744D79">
        <w:rPr>
          <w:rFonts w:ascii="Times New Roman" w:hAnsi="Times New Roman" w:cs="Times New Roman"/>
          <w:sz w:val="24"/>
          <w:szCs w:val="24"/>
        </w:rPr>
        <w:t>lain 15 §:n mukaisin perustein ilman erityistä poikkeuslakia.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79">
        <w:rPr>
          <w:rFonts w:ascii="Times New Roman" w:hAnsi="Times New Roman" w:cs="Times New Roman"/>
          <w:sz w:val="24"/>
          <w:szCs w:val="24"/>
        </w:rPr>
        <w:lastRenderedPageBreak/>
        <w:t xml:space="preserve">Sysäyksen </w:t>
      </w:r>
      <w:r w:rsidR="000E7487" w:rsidRPr="00744D79">
        <w:rPr>
          <w:rFonts w:ascii="Times New Roman" w:hAnsi="Times New Roman" w:cs="Times New Roman"/>
          <w:sz w:val="24"/>
          <w:szCs w:val="24"/>
        </w:rPr>
        <w:t xml:space="preserve">toimeksiannolle </w:t>
      </w:r>
      <w:r w:rsidRPr="00744D79">
        <w:rPr>
          <w:rFonts w:ascii="Times New Roman" w:hAnsi="Times New Roman" w:cs="Times New Roman"/>
          <w:sz w:val="24"/>
          <w:szCs w:val="24"/>
        </w:rPr>
        <w:t xml:space="preserve">on </w:t>
      </w:r>
      <w:r w:rsidR="000E7487" w:rsidRPr="00744D79">
        <w:rPr>
          <w:rFonts w:ascii="Times New Roman" w:hAnsi="Times New Roman" w:cs="Times New Roman"/>
          <w:sz w:val="24"/>
          <w:szCs w:val="24"/>
        </w:rPr>
        <w:t xml:space="preserve">antanut </w:t>
      </w:r>
      <w:r w:rsidRPr="00744D79">
        <w:rPr>
          <w:rFonts w:ascii="Times New Roman" w:hAnsi="Times New Roman" w:cs="Times New Roman"/>
          <w:sz w:val="24"/>
          <w:szCs w:val="24"/>
        </w:rPr>
        <w:t xml:space="preserve">eduskunnan perustuslakivaliokunnan lausunto 61/2010 </w:t>
      </w:r>
      <w:proofErr w:type="spellStart"/>
      <w:r w:rsidRPr="00744D79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744D79">
        <w:rPr>
          <w:rFonts w:ascii="Times New Roman" w:hAnsi="Times New Roman" w:cs="Times New Roman"/>
          <w:sz w:val="24"/>
          <w:szCs w:val="24"/>
        </w:rPr>
        <w:t>, jos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744D79">
        <w:rPr>
          <w:rFonts w:ascii="Times New Roman" w:hAnsi="Times New Roman" w:cs="Times New Roman"/>
          <w:sz w:val="24"/>
          <w:szCs w:val="24"/>
        </w:rPr>
        <w:t xml:space="preserve">sa arvosteltiin sitä, että tuolloin vireillä ollut vesilain kokonaisuudistus HE 277/2009 </w:t>
      </w:r>
      <w:proofErr w:type="spellStart"/>
      <w:r w:rsidRPr="00744D79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744D79">
        <w:rPr>
          <w:rFonts w:ascii="Times New Roman" w:hAnsi="Times New Roman" w:cs="Times New Roman"/>
          <w:sz w:val="24"/>
          <w:szCs w:val="24"/>
        </w:rPr>
        <w:t xml:space="preserve"> perustui käyt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744D79">
        <w:rPr>
          <w:rFonts w:ascii="Times New Roman" w:hAnsi="Times New Roman" w:cs="Times New Roman"/>
          <w:sz w:val="24"/>
          <w:szCs w:val="24"/>
        </w:rPr>
        <w:t>töoikeuksien osalta voimassa olleeseen edellä mainittuun poikkeuslakiin 226/1961.</w:t>
      </w:r>
    </w:p>
    <w:p w:rsidR="004433F3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 xml:space="preserve">Perustuslakivaliokunta lausui lausuntonsa lopussa seuraavan: </w:t>
      </w:r>
    </w:p>
    <w:p w:rsidR="00F42FC5" w:rsidRPr="006A0C38" w:rsidRDefault="00F42FC5" w:rsidP="00F70D35">
      <w:pPr>
        <w:spacing w:before="100" w:beforeAutospacing="1" w:after="100" w:afterAutospacing="1" w:line="24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”Siksi perustuslakivaliokunta esittää, että ympäristövaliokunta ottaisi mietintöönsä lausumaehdotuksen, jonka mukaan valtioneuvoston piirissä käynnistettäisiin valmistelutyö sen selvittämiseksi, miten vesilain omaisuudensuojaa rajoittavat säännökset voidaan saattaa nyt ehdotettua paremmin sopusointuun perustuslain 15 §:n kanssa ja että tälle työlle asetettaisiin — lain poikkeuksellinen laajuus huomioon ottaen — esimerkiksi kuuden vuoden määräaika. Tavoitteena tulee olla, että käsillä oleva valtuuslaki voidaan kumota kokonaan.</w:t>
      </w:r>
    </w:p>
    <w:p w:rsidR="00F42FC5" w:rsidRPr="006A0C38" w:rsidRDefault="00F42FC5" w:rsidP="00F70D35">
      <w:pPr>
        <w:spacing w:before="100" w:beforeAutospacing="1" w:after="100" w:afterAutospacing="1" w:line="24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Perustuslakivaliokunta huomauttaa myös siitä, että valtuuslakikonstruktio peittää sen takana olevan lain tosiasiallisen poikkeuslakiluonteen ja heikentää näin olennaisesti lainsäädännön läpinäkyvyyttä. Valiokunnan mielestä valtuuslakikonstruktio ei enää sovellukaan nykyiseen valtiosääntöjärjestelmäämme.”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79">
        <w:rPr>
          <w:rFonts w:ascii="Times New Roman" w:hAnsi="Times New Roman" w:cs="Times New Roman"/>
          <w:sz w:val="24"/>
          <w:szCs w:val="24"/>
        </w:rPr>
        <w:t>Mietinnön antaneen työryhmän t</w:t>
      </w:r>
      <w:r w:rsidR="004433F3" w:rsidRPr="00744D79">
        <w:rPr>
          <w:rFonts w:ascii="Times New Roman" w:hAnsi="Times New Roman" w:cs="Times New Roman"/>
          <w:sz w:val="24"/>
          <w:szCs w:val="24"/>
        </w:rPr>
        <w:t xml:space="preserve">oimeksianto </w:t>
      </w:r>
      <w:r w:rsidRPr="00744D79">
        <w:rPr>
          <w:rFonts w:ascii="Times New Roman" w:hAnsi="Times New Roman" w:cs="Times New Roman"/>
          <w:sz w:val="24"/>
          <w:szCs w:val="24"/>
        </w:rPr>
        <w:t>on ollut haastava, koska se on selkeästi valtio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744D79">
        <w:rPr>
          <w:rFonts w:ascii="Times New Roman" w:hAnsi="Times New Roman" w:cs="Times New Roman"/>
          <w:sz w:val="24"/>
          <w:szCs w:val="24"/>
        </w:rPr>
        <w:t xml:space="preserve">sääntöoikeudellinen eikä niinkään ympäristöoikeudellinen. </w:t>
      </w:r>
      <w:r w:rsidR="006A0C38" w:rsidRPr="00744D79">
        <w:rPr>
          <w:rFonts w:ascii="Times New Roman" w:hAnsi="Times New Roman" w:cs="Times New Roman"/>
          <w:sz w:val="24"/>
          <w:szCs w:val="24"/>
        </w:rPr>
        <w:t xml:space="preserve">Tämä painotus ei </w:t>
      </w:r>
      <w:r w:rsidR="004433F3" w:rsidRPr="00744D79">
        <w:rPr>
          <w:rFonts w:ascii="Times New Roman" w:hAnsi="Times New Roman" w:cs="Times New Roman"/>
          <w:sz w:val="24"/>
          <w:szCs w:val="24"/>
        </w:rPr>
        <w:t>selkeästi hah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4433F3" w:rsidRPr="00744D79">
        <w:rPr>
          <w:rFonts w:ascii="Times New Roman" w:hAnsi="Times New Roman" w:cs="Times New Roman"/>
          <w:sz w:val="24"/>
          <w:szCs w:val="24"/>
        </w:rPr>
        <w:t xml:space="preserve">motu </w:t>
      </w:r>
      <w:r w:rsidR="006A0C38" w:rsidRPr="00744D79">
        <w:rPr>
          <w:rFonts w:ascii="Times New Roman" w:hAnsi="Times New Roman" w:cs="Times New Roman"/>
          <w:sz w:val="24"/>
          <w:szCs w:val="24"/>
        </w:rPr>
        <w:t>mietinnön rakentees</w:t>
      </w:r>
      <w:r w:rsidR="004433F3" w:rsidRPr="00744D79">
        <w:rPr>
          <w:rFonts w:ascii="Times New Roman" w:hAnsi="Times New Roman" w:cs="Times New Roman"/>
          <w:sz w:val="24"/>
          <w:szCs w:val="24"/>
        </w:rPr>
        <w:t>t</w:t>
      </w:r>
      <w:r w:rsidR="006A0C38" w:rsidRPr="00744D79">
        <w:rPr>
          <w:rFonts w:ascii="Times New Roman" w:hAnsi="Times New Roman" w:cs="Times New Roman"/>
          <w:sz w:val="24"/>
          <w:szCs w:val="24"/>
        </w:rPr>
        <w:t>a ja perusteluis</w:t>
      </w:r>
      <w:r w:rsidR="004433F3" w:rsidRPr="00744D79">
        <w:rPr>
          <w:rFonts w:ascii="Times New Roman" w:hAnsi="Times New Roman" w:cs="Times New Roman"/>
          <w:sz w:val="24"/>
          <w:szCs w:val="24"/>
        </w:rPr>
        <w:t>t</w:t>
      </w:r>
      <w:r w:rsidR="006A0C38" w:rsidRPr="00744D79">
        <w:rPr>
          <w:rFonts w:ascii="Times New Roman" w:hAnsi="Times New Roman" w:cs="Times New Roman"/>
          <w:sz w:val="24"/>
          <w:szCs w:val="24"/>
        </w:rPr>
        <w:t>a</w:t>
      </w:r>
      <w:r w:rsidR="004433F3" w:rsidRPr="00744D79">
        <w:rPr>
          <w:rFonts w:ascii="Times New Roman" w:hAnsi="Times New Roman" w:cs="Times New Roman"/>
          <w:sz w:val="24"/>
          <w:szCs w:val="24"/>
        </w:rPr>
        <w:t>, erityisesti arvioit</w:t>
      </w:r>
      <w:r w:rsidR="003D1C38" w:rsidRPr="00744D79">
        <w:rPr>
          <w:rFonts w:ascii="Times New Roman" w:hAnsi="Times New Roman" w:cs="Times New Roman"/>
          <w:sz w:val="24"/>
          <w:szCs w:val="24"/>
        </w:rPr>
        <w:t>a</w:t>
      </w:r>
      <w:r w:rsidR="004433F3" w:rsidRPr="00744D79">
        <w:rPr>
          <w:rFonts w:ascii="Times New Roman" w:hAnsi="Times New Roman" w:cs="Times New Roman"/>
          <w:sz w:val="24"/>
          <w:szCs w:val="24"/>
        </w:rPr>
        <w:t>essa mainitun erityislain ja perustus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4433F3" w:rsidRPr="00744D79">
        <w:rPr>
          <w:rFonts w:ascii="Times New Roman" w:hAnsi="Times New Roman" w:cs="Times New Roman"/>
          <w:sz w:val="24"/>
          <w:szCs w:val="24"/>
        </w:rPr>
        <w:t>lain kes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4433F3" w:rsidRPr="00744D79">
        <w:rPr>
          <w:rFonts w:ascii="Times New Roman" w:hAnsi="Times New Roman" w:cs="Times New Roman"/>
          <w:sz w:val="24"/>
          <w:szCs w:val="24"/>
        </w:rPr>
        <w:t>ki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4433F3" w:rsidRPr="00744D79">
        <w:rPr>
          <w:rFonts w:ascii="Times New Roman" w:hAnsi="Times New Roman" w:cs="Times New Roman"/>
          <w:sz w:val="24"/>
          <w:szCs w:val="24"/>
        </w:rPr>
        <w:t>näissuhdetta omaisuudensuojasääntelyn valossa</w:t>
      </w:r>
      <w:r w:rsidR="006A0C38" w:rsidRPr="00744D79">
        <w:rPr>
          <w:rFonts w:ascii="Times New Roman" w:hAnsi="Times New Roman" w:cs="Times New Roman"/>
          <w:sz w:val="24"/>
          <w:szCs w:val="24"/>
        </w:rPr>
        <w:t xml:space="preserve">. </w:t>
      </w:r>
      <w:r w:rsidRPr="00744D79">
        <w:rPr>
          <w:rFonts w:ascii="Times New Roman" w:hAnsi="Times New Roman" w:cs="Times New Roman"/>
          <w:sz w:val="24"/>
          <w:szCs w:val="24"/>
        </w:rPr>
        <w:t>Mietinnöstä puuttuvat kattava</w:t>
      </w:r>
      <w:r w:rsidR="006A0C38" w:rsidRPr="00744D79">
        <w:rPr>
          <w:rFonts w:ascii="Times New Roman" w:hAnsi="Times New Roman" w:cs="Times New Roman"/>
          <w:sz w:val="24"/>
          <w:szCs w:val="24"/>
        </w:rPr>
        <w:t>, vuoden 1961 val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6A0C38" w:rsidRPr="00744D79">
        <w:rPr>
          <w:rFonts w:ascii="Times New Roman" w:hAnsi="Times New Roman" w:cs="Times New Roman"/>
          <w:sz w:val="24"/>
          <w:szCs w:val="24"/>
        </w:rPr>
        <w:t>tuuslain säätämisen tarvetta ja syntymistä kuvaava</w:t>
      </w:r>
      <w:r w:rsidRPr="00744D79">
        <w:rPr>
          <w:rFonts w:ascii="Times New Roman" w:hAnsi="Times New Roman" w:cs="Times New Roman"/>
          <w:sz w:val="24"/>
          <w:szCs w:val="24"/>
        </w:rPr>
        <w:t xml:space="preserve"> historiallinen katsaus, kansainvälinen ver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744D79">
        <w:rPr>
          <w:rFonts w:ascii="Times New Roman" w:hAnsi="Times New Roman" w:cs="Times New Roman"/>
          <w:sz w:val="24"/>
          <w:szCs w:val="24"/>
        </w:rPr>
        <w:t>tai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744D79">
        <w:rPr>
          <w:rFonts w:ascii="Times New Roman" w:hAnsi="Times New Roman" w:cs="Times New Roman"/>
          <w:sz w:val="24"/>
          <w:szCs w:val="24"/>
        </w:rPr>
        <w:t>lu, varsinkin Ruotsi</w:t>
      </w:r>
      <w:r w:rsidR="006A0C38" w:rsidRPr="00744D79">
        <w:rPr>
          <w:rFonts w:ascii="Times New Roman" w:hAnsi="Times New Roman" w:cs="Times New Roman"/>
          <w:sz w:val="24"/>
          <w:szCs w:val="24"/>
        </w:rPr>
        <w:t xml:space="preserve">n vesioikeusjärjestelmään, joka on ollut varsin samankaltainen </w:t>
      </w:r>
      <w:r w:rsidRPr="00744D79">
        <w:rPr>
          <w:rFonts w:ascii="Times New Roman" w:hAnsi="Times New Roman" w:cs="Times New Roman"/>
          <w:sz w:val="24"/>
          <w:szCs w:val="24"/>
        </w:rPr>
        <w:t>kuin Suo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744D79">
        <w:rPr>
          <w:rFonts w:ascii="Times New Roman" w:hAnsi="Times New Roman" w:cs="Times New Roman"/>
          <w:sz w:val="24"/>
          <w:szCs w:val="24"/>
        </w:rPr>
        <w:t xml:space="preserve">messa, sekä kattava katsaus siitä, miten </w:t>
      </w:r>
      <w:r w:rsidR="006A0C38" w:rsidRPr="00744D79">
        <w:rPr>
          <w:rFonts w:ascii="Times New Roman" w:hAnsi="Times New Roman" w:cs="Times New Roman"/>
          <w:sz w:val="24"/>
          <w:szCs w:val="24"/>
        </w:rPr>
        <w:t xml:space="preserve">vastaavanlaiset </w:t>
      </w:r>
      <w:r w:rsidRPr="00744D79">
        <w:rPr>
          <w:rFonts w:ascii="Times New Roman" w:hAnsi="Times New Roman" w:cs="Times New Roman"/>
          <w:sz w:val="24"/>
          <w:szCs w:val="24"/>
        </w:rPr>
        <w:t>käyttöoikeu</w:t>
      </w:r>
      <w:r w:rsidR="006A0C38" w:rsidRPr="00744D79">
        <w:rPr>
          <w:rFonts w:ascii="Times New Roman" w:hAnsi="Times New Roman" w:cs="Times New Roman"/>
          <w:sz w:val="24"/>
          <w:szCs w:val="24"/>
        </w:rPr>
        <w:t>sperusteet</w:t>
      </w:r>
      <w:r w:rsidRPr="00744D79">
        <w:rPr>
          <w:rFonts w:ascii="Times New Roman" w:hAnsi="Times New Roman" w:cs="Times New Roman"/>
          <w:sz w:val="24"/>
          <w:szCs w:val="24"/>
        </w:rPr>
        <w:t xml:space="preserve"> on Suomen muussa lain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744D79">
        <w:rPr>
          <w:rFonts w:ascii="Times New Roman" w:hAnsi="Times New Roman" w:cs="Times New Roman"/>
          <w:sz w:val="24"/>
          <w:szCs w:val="24"/>
        </w:rPr>
        <w:t>sää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744D79">
        <w:rPr>
          <w:rFonts w:ascii="Times New Roman" w:hAnsi="Times New Roman" w:cs="Times New Roman"/>
          <w:sz w:val="24"/>
          <w:szCs w:val="24"/>
        </w:rPr>
        <w:t>dän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744D79">
        <w:rPr>
          <w:rFonts w:ascii="Times New Roman" w:hAnsi="Times New Roman" w:cs="Times New Roman"/>
          <w:sz w:val="24"/>
          <w:szCs w:val="24"/>
        </w:rPr>
        <w:t>nössä järjestetty.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CD">
        <w:rPr>
          <w:rFonts w:ascii="Times New Roman" w:hAnsi="Times New Roman" w:cs="Times New Roman"/>
          <w:sz w:val="24"/>
          <w:szCs w:val="24"/>
        </w:rPr>
        <w:t>Työryhmä esittää valtuuslain kumoamista ja on ottanut perusajatuksekseen sen, että perustuslain 15 §</w:t>
      </w:r>
      <w:r w:rsidR="006A0C38" w:rsidRPr="00533ECD">
        <w:rPr>
          <w:rFonts w:ascii="Times New Roman" w:hAnsi="Times New Roman" w:cs="Times New Roman"/>
          <w:sz w:val="24"/>
          <w:szCs w:val="24"/>
        </w:rPr>
        <w:t>:n valossa olisi sallittua</w:t>
      </w:r>
      <w:r w:rsidRPr="00533ECD">
        <w:rPr>
          <w:rFonts w:ascii="Times New Roman" w:hAnsi="Times New Roman" w:cs="Times New Roman"/>
          <w:sz w:val="24"/>
          <w:szCs w:val="24"/>
        </w:rPr>
        <w:t xml:space="preserve">, että kiinteistön omistajan käyttöoikeutta </w:t>
      </w:r>
      <w:r w:rsidR="006A0C38" w:rsidRPr="00533ECD">
        <w:rPr>
          <w:rFonts w:ascii="Times New Roman" w:hAnsi="Times New Roman" w:cs="Times New Roman"/>
          <w:sz w:val="24"/>
          <w:szCs w:val="24"/>
        </w:rPr>
        <w:t xml:space="preserve">voidaan </w:t>
      </w:r>
      <w:r w:rsidRPr="00533ECD">
        <w:rPr>
          <w:rFonts w:ascii="Times New Roman" w:hAnsi="Times New Roman" w:cs="Times New Roman"/>
          <w:sz w:val="24"/>
          <w:szCs w:val="24"/>
        </w:rPr>
        <w:t>lailla tietyssä määrin ra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533ECD">
        <w:rPr>
          <w:rFonts w:ascii="Times New Roman" w:hAnsi="Times New Roman" w:cs="Times New Roman"/>
          <w:sz w:val="24"/>
          <w:szCs w:val="24"/>
        </w:rPr>
        <w:t>joit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533ECD">
        <w:rPr>
          <w:rFonts w:ascii="Times New Roman" w:hAnsi="Times New Roman" w:cs="Times New Roman"/>
          <w:sz w:val="24"/>
          <w:szCs w:val="24"/>
        </w:rPr>
        <w:t xml:space="preserve">taa toisen henkilön </w:t>
      </w:r>
      <w:r w:rsidR="006A0C38" w:rsidRPr="00533ECD">
        <w:rPr>
          <w:rFonts w:ascii="Times New Roman" w:hAnsi="Times New Roman" w:cs="Times New Roman"/>
          <w:sz w:val="24"/>
          <w:szCs w:val="24"/>
        </w:rPr>
        <w:t xml:space="preserve">tarvitseman </w:t>
      </w:r>
      <w:r w:rsidRPr="00533ECD">
        <w:rPr>
          <w:rFonts w:ascii="Times New Roman" w:hAnsi="Times New Roman" w:cs="Times New Roman"/>
          <w:sz w:val="24"/>
          <w:szCs w:val="24"/>
        </w:rPr>
        <w:t>käyttöoikeuden hyväksi. Pakkolunastustyyppiset rajoitukset taas ovat sallittuja vain yleistä tarvetta varten.</w:t>
      </w:r>
      <w:r w:rsidR="00821338" w:rsidRPr="00533ECD">
        <w:rPr>
          <w:rFonts w:ascii="Times New Roman" w:hAnsi="Times New Roman" w:cs="Times New Roman"/>
          <w:sz w:val="24"/>
          <w:szCs w:val="24"/>
        </w:rPr>
        <w:t xml:space="preserve"> Mietinnön pohdiskelu pakkolunastus- ja lunastus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termi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no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logian merkityksellisyydestä valtuuslain kannalta ei ratkaise käyttöoikeustyyppisten lunas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tus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pe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rusteiden asemaa perustuslain 15 §:n kannalta, koska esimerkiksi lunastuslain lunastuskäsite on useim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 xml:space="preserve">miten samansisältöinen aikaisemman lainsäädännön pakkolunastuskäsitteen kanssa. </w:t>
      </w:r>
      <w:proofErr w:type="gramStart"/>
      <w:r w:rsidR="00821338" w:rsidRPr="00533ECD">
        <w:rPr>
          <w:rFonts w:ascii="Times New Roman" w:hAnsi="Times New Roman" w:cs="Times New Roman"/>
          <w:sz w:val="24"/>
          <w:szCs w:val="24"/>
        </w:rPr>
        <w:t>Syynä sii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hen, ettei valtuuslaissa tai vesilaissa käytetä pakkolunastuksen käsitettä on paitsi ero sisällöl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li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sessä ulottuvuudessa ennen muuta yleisen tarpeen puuttumisessa, mikä on pakkolunas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tus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lain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sää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dän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821338" w:rsidRPr="00533ECD">
        <w:rPr>
          <w:rFonts w:ascii="Times New Roman" w:hAnsi="Times New Roman" w:cs="Times New Roman"/>
          <w:sz w:val="24"/>
          <w:szCs w:val="24"/>
        </w:rPr>
        <w:t>nön perinteinen erottava tunnusmerkki, tosin eräin poikkeuksin.</w:t>
      </w:r>
      <w:proofErr w:type="gramEnd"/>
      <w:r w:rsidR="00761A64" w:rsidRPr="00533ECD">
        <w:rPr>
          <w:rFonts w:ascii="Times New Roman" w:hAnsi="Times New Roman" w:cs="Times New Roman"/>
          <w:sz w:val="24"/>
          <w:szCs w:val="24"/>
        </w:rPr>
        <w:t xml:space="preserve"> Tästä syystä sen ratkaiseminen, min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61A64" w:rsidRPr="00533ECD">
        <w:rPr>
          <w:rFonts w:ascii="Times New Roman" w:hAnsi="Times New Roman" w:cs="Times New Roman"/>
          <w:sz w:val="24"/>
          <w:szCs w:val="24"/>
        </w:rPr>
        <w:t>kä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61A64" w:rsidRPr="00533ECD">
        <w:rPr>
          <w:rFonts w:ascii="Times New Roman" w:hAnsi="Times New Roman" w:cs="Times New Roman"/>
          <w:sz w:val="24"/>
          <w:szCs w:val="24"/>
        </w:rPr>
        <w:t>lai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61A64" w:rsidRPr="00533ECD">
        <w:rPr>
          <w:rFonts w:ascii="Times New Roman" w:hAnsi="Times New Roman" w:cs="Times New Roman"/>
          <w:sz w:val="24"/>
          <w:szCs w:val="24"/>
        </w:rPr>
        <w:t>set vesilaissa säädetyt lunastustilanteet kuuluvat valtiosääntöoikeudellisen pakkolunas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61A64" w:rsidRPr="00533ECD">
        <w:rPr>
          <w:rFonts w:ascii="Times New Roman" w:hAnsi="Times New Roman" w:cs="Times New Roman"/>
          <w:sz w:val="24"/>
          <w:szCs w:val="24"/>
        </w:rPr>
        <w:t>tus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61A64" w:rsidRPr="00533ECD">
        <w:rPr>
          <w:rFonts w:ascii="Times New Roman" w:hAnsi="Times New Roman" w:cs="Times New Roman"/>
          <w:sz w:val="24"/>
          <w:szCs w:val="24"/>
        </w:rPr>
        <w:lastRenderedPageBreak/>
        <w:t>kä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61A64" w:rsidRPr="00533ECD">
        <w:rPr>
          <w:rFonts w:ascii="Times New Roman" w:hAnsi="Times New Roman" w:cs="Times New Roman"/>
          <w:sz w:val="24"/>
          <w:szCs w:val="24"/>
        </w:rPr>
        <w:t>sitteen ulottuvuuden alaan, on la</w:t>
      </w:r>
      <w:r w:rsidR="003D1C38" w:rsidRPr="00533ECD">
        <w:rPr>
          <w:rFonts w:ascii="Times New Roman" w:hAnsi="Times New Roman" w:cs="Times New Roman"/>
          <w:sz w:val="24"/>
          <w:szCs w:val="24"/>
        </w:rPr>
        <w:t xml:space="preserve">insäädännöllinen kysymys, joka </w:t>
      </w:r>
      <w:r w:rsidR="00761A64" w:rsidRPr="00533ECD">
        <w:rPr>
          <w:rFonts w:ascii="Times New Roman" w:hAnsi="Times New Roman" w:cs="Times New Roman"/>
          <w:sz w:val="24"/>
          <w:szCs w:val="24"/>
        </w:rPr>
        <w:t>lähtökohtaisesti vaatisi perustus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61A64" w:rsidRPr="00533ECD">
        <w:rPr>
          <w:rFonts w:ascii="Times New Roman" w:hAnsi="Times New Roman" w:cs="Times New Roman"/>
          <w:sz w:val="24"/>
          <w:szCs w:val="24"/>
        </w:rPr>
        <w:t>lain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61A64" w:rsidRPr="00533ECD">
        <w:rPr>
          <w:rFonts w:ascii="Times New Roman" w:hAnsi="Times New Roman" w:cs="Times New Roman"/>
          <w:sz w:val="24"/>
          <w:szCs w:val="24"/>
        </w:rPr>
        <w:t>säätämisjärjestyksen. Mietinnössä on lähdetty kehittelemään mallia, jossa tunnistettaisiin tuon sään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61A64" w:rsidRPr="00533ECD">
        <w:rPr>
          <w:rFonts w:ascii="Times New Roman" w:hAnsi="Times New Roman" w:cs="Times New Roman"/>
          <w:sz w:val="24"/>
          <w:szCs w:val="24"/>
        </w:rPr>
        <w:t>te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61A64" w:rsidRPr="00533ECD">
        <w:rPr>
          <w:rFonts w:ascii="Times New Roman" w:hAnsi="Times New Roman" w:cs="Times New Roman"/>
          <w:sz w:val="24"/>
          <w:szCs w:val="24"/>
        </w:rPr>
        <w:t>lyn ulkopuolelle jätettävissä olevat käyttöoikeus- ja lu</w:t>
      </w:r>
      <w:r w:rsidR="00533ECD">
        <w:rPr>
          <w:rFonts w:ascii="Times New Roman" w:hAnsi="Times New Roman" w:cs="Times New Roman"/>
          <w:sz w:val="24"/>
          <w:szCs w:val="24"/>
        </w:rPr>
        <w:t>na</w:t>
      </w:r>
      <w:r w:rsidR="00761A64" w:rsidRPr="00533ECD">
        <w:rPr>
          <w:rFonts w:ascii="Times New Roman" w:hAnsi="Times New Roman" w:cs="Times New Roman"/>
          <w:sz w:val="24"/>
          <w:szCs w:val="24"/>
        </w:rPr>
        <w:t>stustilanteet.</w:t>
      </w:r>
      <w:r w:rsidR="008213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Tästä lähtökohdasta työryhmä on jakanut vesilain nojalla myönnettävät käyttöoikeudet kolmeen eri ryh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mään: 1) vähäinen käyttöoikeus toisen alueeseen, 2) vähäistä laajempi käyttöoikeus toisen aluee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seen ja 3) pakkolunastustyyppinen käyttöoikeus, joka on sallittu vain yleistä tarvetta varten.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C38">
        <w:rPr>
          <w:rFonts w:ascii="Times New Roman" w:hAnsi="Times New Roman" w:cs="Times New Roman"/>
          <w:i/>
          <w:sz w:val="24"/>
          <w:szCs w:val="24"/>
        </w:rPr>
        <w:t>Vähäinen käyttöoikeus toisen alueeseen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CD">
        <w:rPr>
          <w:rFonts w:ascii="Times New Roman" w:hAnsi="Times New Roman" w:cs="Times New Roman"/>
          <w:sz w:val="24"/>
          <w:szCs w:val="24"/>
        </w:rPr>
        <w:t xml:space="preserve">Työryhmän esitys vesilain 2 luvun 12 §:ksi on samansisältöinen kuin nykyinen </w:t>
      </w:r>
      <w:r w:rsidR="00492B0C" w:rsidRPr="00533ECD">
        <w:rPr>
          <w:rFonts w:ascii="Times New Roman" w:hAnsi="Times New Roman" w:cs="Times New Roman"/>
          <w:sz w:val="24"/>
          <w:szCs w:val="24"/>
        </w:rPr>
        <w:t>paikkansa</w:t>
      </w:r>
      <w:r w:rsidR="00533ECD">
        <w:rPr>
          <w:rFonts w:ascii="Times New Roman" w:hAnsi="Times New Roman" w:cs="Times New Roman"/>
          <w:sz w:val="24"/>
          <w:szCs w:val="24"/>
        </w:rPr>
        <w:t xml:space="preserve"> laissa</w:t>
      </w:r>
      <w:r w:rsidR="00492B0C" w:rsidRPr="00533ECD">
        <w:rPr>
          <w:rFonts w:ascii="Times New Roman" w:hAnsi="Times New Roman" w:cs="Times New Roman"/>
          <w:sz w:val="24"/>
          <w:szCs w:val="24"/>
        </w:rPr>
        <w:t xml:space="preserve"> vaihtava </w:t>
      </w:r>
      <w:r w:rsidRPr="00533ECD">
        <w:rPr>
          <w:rFonts w:ascii="Times New Roman" w:hAnsi="Times New Roman" w:cs="Times New Roman"/>
          <w:sz w:val="24"/>
          <w:szCs w:val="24"/>
        </w:rPr>
        <w:t xml:space="preserve">2 luvun 13 §:n 2 momentti. </w:t>
      </w:r>
      <w:r w:rsidR="004433F3" w:rsidRPr="00533ECD">
        <w:rPr>
          <w:rFonts w:ascii="Times New Roman" w:hAnsi="Times New Roman" w:cs="Times New Roman"/>
          <w:sz w:val="24"/>
          <w:szCs w:val="24"/>
        </w:rPr>
        <w:t>Tavallisen lain säännökseltä poistuisi siten nykyisen v</w:t>
      </w:r>
      <w:r w:rsidRPr="00533ECD">
        <w:rPr>
          <w:rFonts w:ascii="Times New Roman" w:hAnsi="Times New Roman" w:cs="Times New Roman"/>
          <w:sz w:val="24"/>
          <w:szCs w:val="24"/>
        </w:rPr>
        <w:t>altuus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533ECD">
        <w:rPr>
          <w:rFonts w:ascii="Times New Roman" w:hAnsi="Times New Roman" w:cs="Times New Roman"/>
          <w:sz w:val="24"/>
          <w:szCs w:val="24"/>
        </w:rPr>
        <w:t xml:space="preserve">lain antama </w:t>
      </w:r>
      <w:r w:rsidR="00492B0C" w:rsidRPr="00533ECD">
        <w:rPr>
          <w:rFonts w:ascii="Times New Roman" w:hAnsi="Times New Roman" w:cs="Times New Roman"/>
          <w:sz w:val="24"/>
          <w:szCs w:val="24"/>
        </w:rPr>
        <w:t xml:space="preserve">mahdollinen </w:t>
      </w:r>
      <w:r w:rsidRPr="00533ECD">
        <w:rPr>
          <w:rFonts w:ascii="Times New Roman" w:hAnsi="Times New Roman" w:cs="Times New Roman"/>
          <w:sz w:val="24"/>
          <w:szCs w:val="24"/>
        </w:rPr>
        <w:t>oikeutus.</w:t>
      </w:r>
      <w:r w:rsidR="00492B0C" w:rsidRPr="00533ECD">
        <w:rPr>
          <w:rFonts w:ascii="Times New Roman" w:hAnsi="Times New Roman" w:cs="Times New Roman"/>
          <w:sz w:val="24"/>
          <w:szCs w:val="24"/>
        </w:rPr>
        <w:t xml:space="preserve"> Tätä kysymystä ei ole mietinnössä enemmälti tarkasteltu. </w:t>
      </w:r>
      <w:r w:rsidRPr="00533ECD">
        <w:rPr>
          <w:rFonts w:ascii="Times New Roman" w:hAnsi="Times New Roman" w:cs="Times New Roman"/>
          <w:sz w:val="24"/>
          <w:szCs w:val="24"/>
        </w:rPr>
        <w:t>Kiin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533ECD">
        <w:rPr>
          <w:rFonts w:ascii="Times New Roman" w:hAnsi="Times New Roman" w:cs="Times New Roman"/>
          <w:sz w:val="24"/>
          <w:szCs w:val="24"/>
        </w:rPr>
        <w:t>teis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533ECD">
        <w:rPr>
          <w:rFonts w:ascii="Times New Roman" w:hAnsi="Times New Roman" w:cs="Times New Roman"/>
          <w:sz w:val="24"/>
          <w:szCs w:val="24"/>
        </w:rPr>
        <w:t>tön omistajalle koituva käyttöoikeuden rajoitus on</w:t>
      </w:r>
      <w:r w:rsidR="00492B0C" w:rsidRPr="00533ECD">
        <w:rPr>
          <w:rFonts w:ascii="Times New Roman" w:hAnsi="Times New Roman" w:cs="Times New Roman"/>
          <w:sz w:val="24"/>
          <w:szCs w:val="24"/>
        </w:rPr>
        <w:t>kin</w:t>
      </w:r>
      <w:r w:rsidRPr="00533ECD">
        <w:rPr>
          <w:rFonts w:ascii="Times New Roman" w:hAnsi="Times New Roman" w:cs="Times New Roman"/>
          <w:sz w:val="24"/>
          <w:szCs w:val="24"/>
        </w:rPr>
        <w:t xml:space="preserve"> niin vähäinen, ettei sitä voitane pitää pak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533ECD">
        <w:rPr>
          <w:rFonts w:ascii="Times New Roman" w:hAnsi="Times New Roman" w:cs="Times New Roman"/>
          <w:sz w:val="24"/>
          <w:szCs w:val="24"/>
        </w:rPr>
        <w:t>ko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533ECD">
        <w:rPr>
          <w:rFonts w:ascii="Times New Roman" w:hAnsi="Times New Roman" w:cs="Times New Roman"/>
          <w:sz w:val="24"/>
          <w:szCs w:val="24"/>
        </w:rPr>
        <w:t>lunastuksen kaltaisena. Lupaa myönnettäessä lupaviranomai</w:t>
      </w:r>
      <w:r w:rsidR="00492B0C" w:rsidRPr="00533ECD">
        <w:rPr>
          <w:rFonts w:ascii="Times New Roman" w:hAnsi="Times New Roman" w:cs="Times New Roman"/>
          <w:sz w:val="24"/>
          <w:szCs w:val="24"/>
        </w:rPr>
        <w:t>sen tulee huolehtia siitä, ettei vaa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492B0C" w:rsidRPr="00533ECD">
        <w:rPr>
          <w:rFonts w:ascii="Times New Roman" w:hAnsi="Times New Roman" w:cs="Times New Roman"/>
          <w:sz w:val="24"/>
          <w:szCs w:val="24"/>
        </w:rPr>
        <w:t>dit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492B0C" w:rsidRPr="00533ECD">
        <w:rPr>
          <w:rFonts w:ascii="Times New Roman" w:hAnsi="Times New Roman" w:cs="Times New Roman"/>
          <w:sz w:val="24"/>
          <w:szCs w:val="24"/>
        </w:rPr>
        <w:t>ta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492B0C" w:rsidRPr="00533ECD">
        <w:rPr>
          <w:rFonts w:ascii="Times New Roman" w:hAnsi="Times New Roman" w:cs="Times New Roman"/>
          <w:sz w:val="24"/>
          <w:szCs w:val="24"/>
        </w:rPr>
        <w:t xml:space="preserve">van käyttöoikeuden ala </w:t>
      </w:r>
      <w:r w:rsidRPr="00533ECD">
        <w:rPr>
          <w:rFonts w:ascii="Times New Roman" w:hAnsi="Times New Roman" w:cs="Times New Roman"/>
          <w:sz w:val="24"/>
          <w:szCs w:val="24"/>
        </w:rPr>
        <w:t>ylitä sallittua mittasuhdetta.</w:t>
      </w:r>
      <w:r w:rsidR="00761A64" w:rsidRPr="00533ECD">
        <w:rPr>
          <w:rFonts w:ascii="Times New Roman" w:hAnsi="Times New Roman" w:cs="Times New Roman"/>
          <w:sz w:val="24"/>
          <w:szCs w:val="24"/>
        </w:rPr>
        <w:t xml:space="preserve"> On katsottavissa, ettei valtuuslain tar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61A64" w:rsidRPr="00533ECD">
        <w:rPr>
          <w:rFonts w:ascii="Times New Roman" w:hAnsi="Times New Roman" w:cs="Times New Roman"/>
          <w:sz w:val="24"/>
          <w:szCs w:val="24"/>
        </w:rPr>
        <w:t>vetta tältä osin ole.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i/>
          <w:sz w:val="24"/>
          <w:szCs w:val="24"/>
        </w:rPr>
        <w:t>Vähäistä laajempi käyttöoikeus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CD">
        <w:rPr>
          <w:rFonts w:ascii="Times New Roman" w:hAnsi="Times New Roman" w:cs="Times New Roman"/>
          <w:sz w:val="24"/>
          <w:szCs w:val="24"/>
        </w:rPr>
        <w:t xml:space="preserve">Työryhmän esitys vesilain 2 luvun 13 §:ksi saattaa osoittautua käytännössä haasteelliseksi soveltaa. </w:t>
      </w:r>
      <w:r w:rsidR="00A02A07" w:rsidRPr="00533ECD">
        <w:rPr>
          <w:rFonts w:ascii="Times New Roman" w:hAnsi="Times New Roman" w:cs="Times New Roman"/>
          <w:sz w:val="24"/>
          <w:szCs w:val="24"/>
        </w:rPr>
        <w:t>Ky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A02A07" w:rsidRPr="00533ECD">
        <w:rPr>
          <w:rFonts w:ascii="Times New Roman" w:hAnsi="Times New Roman" w:cs="Times New Roman"/>
          <w:sz w:val="24"/>
          <w:szCs w:val="24"/>
        </w:rPr>
        <w:t>sy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A02A07" w:rsidRPr="00533ECD">
        <w:rPr>
          <w:rFonts w:ascii="Times New Roman" w:hAnsi="Times New Roman" w:cs="Times New Roman"/>
          <w:sz w:val="24"/>
          <w:szCs w:val="24"/>
        </w:rPr>
        <w:t xml:space="preserve">myksessä on myös valtuuslain 1 </w:t>
      </w:r>
      <w:proofErr w:type="gramStart"/>
      <w:r w:rsidR="00A02A07" w:rsidRPr="00533ECD">
        <w:rPr>
          <w:rFonts w:ascii="Times New Roman" w:hAnsi="Times New Roman" w:cs="Times New Roman"/>
          <w:sz w:val="24"/>
          <w:szCs w:val="24"/>
        </w:rPr>
        <w:t>§;</w:t>
      </w:r>
      <w:proofErr w:type="spellStart"/>
      <w:r w:rsidR="00A02A07" w:rsidRPr="00533ECD">
        <w:rPr>
          <w:rFonts w:ascii="Times New Roman" w:hAnsi="Times New Roman" w:cs="Times New Roman"/>
          <w:sz w:val="24"/>
          <w:szCs w:val="24"/>
        </w:rPr>
        <w:t>ssä</w:t>
      </w:r>
      <w:proofErr w:type="spellEnd"/>
      <w:proofErr w:type="gramEnd"/>
      <w:r w:rsidR="00A02A07" w:rsidRPr="00533ECD">
        <w:rPr>
          <w:rFonts w:ascii="Times New Roman" w:hAnsi="Times New Roman" w:cs="Times New Roman"/>
          <w:sz w:val="24"/>
          <w:szCs w:val="24"/>
        </w:rPr>
        <w:t xml:space="preserve"> tarkoitettu oikeus, jonka siis on katsottu vaatineen pe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A02A07" w:rsidRPr="00533ECD">
        <w:rPr>
          <w:rFonts w:ascii="Times New Roman" w:hAnsi="Times New Roman" w:cs="Times New Roman"/>
          <w:sz w:val="24"/>
          <w:szCs w:val="24"/>
        </w:rPr>
        <w:t>rus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A02A07" w:rsidRPr="00533ECD">
        <w:rPr>
          <w:rFonts w:ascii="Times New Roman" w:hAnsi="Times New Roman" w:cs="Times New Roman"/>
          <w:sz w:val="24"/>
          <w:szCs w:val="24"/>
        </w:rPr>
        <w:t>tuslain säätämisjärjestystä.</w:t>
      </w:r>
      <w:r w:rsidR="00A02A07">
        <w:rPr>
          <w:rFonts w:ascii="Times New Roman" w:hAnsi="Times New Roman" w:cs="Times New Roman"/>
          <w:sz w:val="24"/>
          <w:szCs w:val="24"/>
        </w:rPr>
        <w:t xml:space="preserve"> </w:t>
      </w:r>
      <w:r w:rsidRPr="006A0C38">
        <w:rPr>
          <w:rFonts w:ascii="Times New Roman" w:hAnsi="Times New Roman" w:cs="Times New Roman"/>
          <w:sz w:val="24"/>
          <w:szCs w:val="24"/>
        </w:rPr>
        <w:t>Pykälän 1 momentissa määriteltäisiin, mitä tarkoitusta varten käyt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tö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oikeus voi</w:t>
      </w:r>
      <w:r w:rsidR="00533ECD">
        <w:rPr>
          <w:rFonts w:ascii="Times New Roman" w:hAnsi="Times New Roman" w:cs="Times New Roman"/>
          <w:sz w:val="24"/>
          <w:szCs w:val="24"/>
        </w:rPr>
        <w:t>taisiin</w:t>
      </w:r>
      <w:r w:rsidRPr="006A0C38">
        <w:rPr>
          <w:rFonts w:ascii="Times New Roman" w:hAnsi="Times New Roman" w:cs="Times New Roman"/>
          <w:sz w:val="24"/>
          <w:szCs w:val="24"/>
        </w:rPr>
        <w:t xml:space="preserve"> myöntää. </w:t>
      </w:r>
      <w:r w:rsidR="00533ECD">
        <w:rPr>
          <w:rFonts w:ascii="Times New Roman" w:hAnsi="Times New Roman" w:cs="Times New Roman"/>
          <w:sz w:val="24"/>
          <w:szCs w:val="24"/>
        </w:rPr>
        <w:t>Toisessa</w:t>
      </w:r>
      <w:r w:rsidRPr="006A0C38">
        <w:rPr>
          <w:rFonts w:ascii="Times New Roman" w:hAnsi="Times New Roman" w:cs="Times New Roman"/>
          <w:sz w:val="24"/>
          <w:szCs w:val="24"/>
        </w:rPr>
        <w:t xml:space="preserve"> momentissa taas määriteltäisiin käyttöoikeuden myöntämisen edel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ly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tykset</w:t>
      </w:r>
      <w:r w:rsidR="00533ECD">
        <w:rPr>
          <w:rFonts w:ascii="Times New Roman" w:hAnsi="Times New Roman" w:cs="Times New Roman"/>
          <w:sz w:val="24"/>
          <w:szCs w:val="24"/>
        </w:rPr>
        <w:t xml:space="preserve"> ja kolmannessa </w:t>
      </w:r>
      <w:r w:rsidRPr="006A0C38">
        <w:rPr>
          <w:rFonts w:ascii="Times New Roman" w:hAnsi="Times New Roman" w:cs="Times New Roman"/>
          <w:sz w:val="24"/>
          <w:szCs w:val="24"/>
        </w:rPr>
        <w:t>momentissa säädettäisiin käyttöoikeuden myöntämisen este</w:t>
      </w:r>
      <w:r w:rsidR="00533ECD">
        <w:rPr>
          <w:rFonts w:ascii="Times New Roman" w:hAnsi="Times New Roman" w:cs="Times New Roman"/>
          <w:sz w:val="24"/>
          <w:szCs w:val="24"/>
        </w:rPr>
        <w:t>istä</w:t>
      </w:r>
      <w:r w:rsidRPr="006A0C38">
        <w:rPr>
          <w:rFonts w:ascii="Times New Roman" w:hAnsi="Times New Roman" w:cs="Times New Roman"/>
          <w:sz w:val="24"/>
          <w:szCs w:val="24"/>
        </w:rPr>
        <w:t>.</w:t>
      </w:r>
      <w:r w:rsidR="00A02A07">
        <w:rPr>
          <w:rFonts w:ascii="Times New Roman" w:hAnsi="Times New Roman" w:cs="Times New Roman"/>
          <w:sz w:val="24"/>
          <w:szCs w:val="24"/>
        </w:rPr>
        <w:t xml:space="preserve"> </w:t>
      </w:r>
      <w:r w:rsidRPr="006A0C38">
        <w:rPr>
          <w:rFonts w:ascii="Times New Roman" w:hAnsi="Times New Roman" w:cs="Times New Roman"/>
          <w:sz w:val="24"/>
          <w:szCs w:val="24"/>
        </w:rPr>
        <w:t>Lähtö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kohtaisesti tätä säännöstä sovellettaisiin kaikkiin vesitaloushankkeisiin, lukuun ottamatta vesivoi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ma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lai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tosta.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Merkittävimpiä vesitaloushankkeita ovat veden korkeuden nostaminen, veden korkeuden laskemi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 xml:space="preserve">nen, veden virtauksen säännöstely ja tekojärven </w:t>
      </w:r>
      <w:r w:rsidR="00533ECD">
        <w:rPr>
          <w:rFonts w:ascii="Times New Roman" w:hAnsi="Times New Roman" w:cs="Times New Roman"/>
          <w:sz w:val="24"/>
          <w:szCs w:val="24"/>
        </w:rPr>
        <w:t>rakentaminen</w:t>
      </w:r>
      <w:r w:rsidRPr="006A0C38">
        <w:rPr>
          <w:rFonts w:ascii="Times New Roman" w:hAnsi="Times New Roman" w:cs="Times New Roman"/>
          <w:sz w:val="24"/>
          <w:szCs w:val="24"/>
        </w:rPr>
        <w:t>. Kaikissa näissä hankkeissa yleensä tar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vi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taan hankkeen toteuttamista varten käyttöoikeus toisen maa-alueeseen. Käytännössä esiinty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neis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 xml:space="preserve">sä hankkeissa hakija yleensä kykenee saamaan pykälän </w:t>
      </w:r>
      <w:r w:rsidR="00533ECD">
        <w:rPr>
          <w:rFonts w:ascii="Times New Roman" w:hAnsi="Times New Roman" w:cs="Times New Roman"/>
          <w:sz w:val="24"/>
          <w:szCs w:val="24"/>
        </w:rPr>
        <w:t>toisessa</w:t>
      </w:r>
      <w:r w:rsidRPr="006A0C38">
        <w:rPr>
          <w:rFonts w:ascii="Times New Roman" w:hAnsi="Times New Roman" w:cs="Times New Roman"/>
          <w:sz w:val="24"/>
          <w:szCs w:val="24"/>
        </w:rPr>
        <w:t xml:space="preserve"> momenti</w:t>
      </w:r>
      <w:r w:rsidR="00533ECD">
        <w:rPr>
          <w:rFonts w:ascii="Times New Roman" w:hAnsi="Times New Roman" w:cs="Times New Roman"/>
          <w:sz w:val="24"/>
          <w:szCs w:val="24"/>
        </w:rPr>
        <w:t>ssa edellytetyn</w:t>
      </w:r>
      <w:r w:rsidRPr="006A0C38">
        <w:rPr>
          <w:rFonts w:ascii="Times New Roman" w:hAnsi="Times New Roman" w:cs="Times New Roman"/>
          <w:sz w:val="24"/>
          <w:szCs w:val="24"/>
        </w:rPr>
        <w:t xml:space="preserve"> puole</w:t>
      </w:r>
      <w:r w:rsidR="00533ECD">
        <w:rPr>
          <w:rFonts w:ascii="Times New Roman" w:hAnsi="Times New Roman" w:cs="Times New Roman"/>
          <w:sz w:val="24"/>
          <w:szCs w:val="24"/>
        </w:rPr>
        <w:t>n osan</w:t>
      </w:r>
      <w:r w:rsidRPr="006A0C38">
        <w:rPr>
          <w:rFonts w:ascii="Times New Roman" w:hAnsi="Times New Roman" w:cs="Times New Roman"/>
          <w:sz w:val="24"/>
          <w:szCs w:val="24"/>
        </w:rPr>
        <w:t xml:space="preserve"> hankkeen edellyttämästä alueesta, </w:t>
      </w:r>
      <w:r w:rsidR="00533ECD">
        <w:rPr>
          <w:rFonts w:ascii="Times New Roman" w:hAnsi="Times New Roman" w:cs="Times New Roman"/>
          <w:sz w:val="24"/>
          <w:szCs w:val="24"/>
        </w:rPr>
        <w:t xml:space="preserve">sillä </w:t>
      </w:r>
      <w:r w:rsidRPr="006A0C38">
        <w:rPr>
          <w:rFonts w:ascii="Times New Roman" w:hAnsi="Times New Roman" w:cs="Times New Roman"/>
          <w:sz w:val="24"/>
          <w:szCs w:val="24"/>
        </w:rPr>
        <w:t xml:space="preserve">hakija muuten </w:t>
      </w:r>
      <w:r w:rsidR="00533ECD">
        <w:rPr>
          <w:rFonts w:ascii="Times New Roman" w:hAnsi="Times New Roman" w:cs="Times New Roman"/>
          <w:sz w:val="24"/>
          <w:szCs w:val="24"/>
        </w:rPr>
        <w:t xml:space="preserve">tuskin </w:t>
      </w:r>
      <w:r w:rsidRPr="006A0C38">
        <w:rPr>
          <w:rFonts w:ascii="Times New Roman" w:hAnsi="Times New Roman" w:cs="Times New Roman"/>
          <w:sz w:val="24"/>
          <w:szCs w:val="24"/>
        </w:rPr>
        <w:t>panisi asiaa vireillekään. Merkit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tä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vim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 xml:space="preserve">mäksi kysymykseksi </w:t>
      </w:r>
      <w:r w:rsidR="00533ECD">
        <w:rPr>
          <w:rFonts w:ascii="Times New Roman" w:hAnsi="Times New Roman" w:cs="Times New Roman"/>
          <w:sz w:val="24"/>
          <w:szCs w:val="24"/>
        </w:rPr>
        <w:t xml:space="preserve">nousee </w:t>
      </w:r>
      <w:r w:rsidRPr="006A0C38">
        <w:rPr>
          <w:rFonts w:ascii="Times New Roman" w:hAnsi="Times New Roman" w:cs="Times New Roman"/>
          <w:sz w:val="24"/>
          <w:szCs w:val="24"/>
        </w:rPr>
        <w:t>siten lupaviranomaisen näkökulmasta se, muodostuuko esitetyn pykä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län 3 momentti esteeksi myöntää käyttöoikeus.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lastRenderedPageBreak/>
        <w:t>Esitetyn lainkohdan 2 momentissa tarkoitetaan puolta koko hankkeesta. Pykälän 3 momentissa sen sijaan tark</w:t>
      </w:r>
      <w:r w:rsidR="00533ECD">
        <w:rPr>
          <w:rFonts w:ascii="Times New Roman" w:hAnsi="Times New Roman" w:cs="Times New Roman"/>
          <w:sz w:val="24"/>
          <w:szCs w:val="24"/>
        </w:rPr>
        <w:t>astellaan</w:t>
      </w:r>
      <w:r w:rsidRPr="006A0C38">
        <w:rPr>
          <w:rFonts w:ascii="Times New Roman" w:hAnsi="Times New Roman" w:cs="Times New Roman"/>
          <w:sz w:val="24"/>
          <w:szCs w:val="24"/>
        </w:rPr>
        <w:t xml:space="preserve"> yksittäiselle kiinteistölle aiheutuvaa huomattavaa haittaa. Käytännössä merkittä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vis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sä vesitaloushankkeissa esiintyy vahingonkärsijöinä sekä suuria että pieniä kiinteistöjä. Pienelle kiin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teis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tölle aiheutuu esim</w:t>
      </w:r>
      <w:r w:rsidR="00A02A07">
        <w:rPr>
          <w:rFonts w:ascii="Times New Roman" w:hAnsi="Times New Roman" w:cs="Times New Roman"/>
          <w:sz w:val="24"/>
          <w:szCs w:val="24"/>
        </w:rPr>
        <w:t>erkiksi</w:t>
      </w:r>
      <w:r w:rsidRPr="006A0C38">
        <w:rPr>
          <w:rFonts w:ascii="Times New Roman" w:hAnsi="Times New Roman" w:cs="Times New Roman"/>
          <w:sz w:val="24"/>
          <w:szCs w:val="24"/>
        </w:rPr>
        <w:t xml:space="preserve"> veden pinnan nostosta herkemmin huomattavaa haittaa kuin suu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rel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le kiinteistölle. Jos siis yksikin tällainen kiinteistö sijaitsee hankkeen toteuttamisalueella, hank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keen toteuttamiseen tarvittavaa käyttöoikeutta ei voida myöntää. On epäiltävissä, että esitetyn lain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koh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dan soveltamisala jää verraten vähäiseksi merkittävimmissä vesitalousasioissa.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Pykälän 3 momentin 2 kohta on ongelmallinen. Siitä näyttäisi olevan luettavissa, että vaikka käyttö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oikeu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den perustaminen kokonaan estäisi omistajaa käyttämästä käyttöoikeuden kohteeksi joutunutta omai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suutta, mutta tästä ei aiheutuisi huomattavaa haittaa omistajan muun alueen tai omaisuuden käyt</w:t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tä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F70D3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miseen, estettä käyttöoikeuden myöntämiseen ei olisi. Jos käyttöoikeuden kohteeksi joutu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 xml:space="preserve">nutta aluetta omistaja ei voi lainkaan käyttää, lienee kysymys pakkolunastukseen verrattava tilanne alueen osalta. </w:t>
      </w:r>
      <w:r w:rsidR="00533ECD">
        <w:rPr>
          <w:rFonts w:ascii="Times New Roman" w:hAnsi="Times New Roman" w:cs="Times New Roman"/>
          <w:sz w:val="24"/>
          <w:szCs w:val="24"/>
        </w:rPr>
        <w:t>Merkitystä ei perustuslain 15 §:n kannalta kuitenkaan ole alueen suuruudella tai mer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533ECD">
        <w:rPr>
          <w:rFonts w:ascii="Times New Roman" w:hAnsi="Times New Roman" w:cs="Times New Roman"/>
          <w:sz w:val="24"/>
          <w:szCs w:val="24"/>
        </w:rPr>
        <w:t>ki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533ECD">
        <w:rPr>
          <w:rFonts w:ascii="Times New Roman" w:hAnsi="Times New Roman" w:cs="Times New Roman"/>
          <w:sz w:val="24"/>
          <w:szCs w:val="24"/>
        </w:rPr>
        <w:t>tyk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533ECD">
        <w:rPr>
          <w:rFonts w:ascii="Times New Roman" w:hAnsi="Times New Roman" w:cs="Times New Roman"/>
          <w:sz w:val="24"/>
          <w:szCs w:val="24"/>
        </w:rPr>
        <w:t>sellä osana omistajan kokonaisomaisuutta. K</w:t>
      </w:r>
      <w:r w:rsidRPr="006A0C38">
        <w:rPr>
          <w:rFonts w:ascii="Times New Roman" w:hAnsi="Times New Roman" w:cs="Times New Roman"/>
          <w:sz w:val="24"/>
          <w:szCs w:val="24"/>
        </w:rPr>
        <w:t xml:space="preserve">ysymys </w:t>
      </w:r>
      <w:r w:rsidR="00533ECD">
        <w:rPr>
          <w:rFonts w:ascii="Times New Roman" w:hAnsi="Times New Roman" w:cs="Times New Roman"/>
          <w:sz w:val="24"/>
          <w:szCs w:val="24"/>
        </w:rPr>
        <w:t xml:space="preserve">ei myöskään </w:t>
      </w:r>
      <w:r w:rsidRPr="006A0C38">
        <w:rPr>
          <w:rFonts w:ascii="Times New Roman" w:hAnsi="Times New Roman" w:cs="Times New Roman"/>
          <w:sz w:val="24"/>
          <w:szCs w:val="24"/>
        </w:rPr>
        <w:t>enää ole vain omaisuuden käy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tön rajoittamisesta. Jos lainsäädäntöhanketta on aikomus jatkaa, tämä kohta, joka ilmeisesti tar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koit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taa sitä, että käyttöoikeuden kohteena on pienempi alue kuin saman momentin 1 kohdassa tar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koi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 xml:space="preserve">tettu alue, edellyttää </w:t>
      </w:r>
      <w:r w:rsidR="00533ECD">
        <w:rPr>
          <w:rFonts w:ascii="Times New Roman" w:hAnsi="Times New Roman" w:cs="Times New Roman"/>
          <w:sz w:val="24"/>
          <w:szCs w:val="24"/>
        </w:rPr>
        <w:t>täsmentämistä jo oikeusturvasyistä</w:t>
      </w:r>
      <w:r w:rsidRPr="006A0C38">
        <w:rPr>
          <w:rFonts w:ascii="Times New Roman" w:hAnsi="Times New Roman" w:cs="Times New Roman"/>
          <w:sz w:val="24"/>
          <w:szCs w:val="24"/>
        </w:rPr>
        <w:t>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 xml:space="preserve">Vaikuttaa siltä, ettei </w:t>
      </w:r>
      <w:r w:rsidR="00533ECD">
        <w:rPr>
          <w:rFonts w:ascii="Times New Roman" w:hAnsi="Times New Roman" w:cs="Times New Roman"/>
          <w:sz w:val="24"/>
          <w:szCs w:val="24"/>
        </w:rPr>
        <w:t xml:space="preserve">ehdotettu </w:t>
      </w:r>
      <w:r w:rsidRPr="006A0C38">
        <w:rPr>
          <w:rFonts w:ascii="Times New Roman" w:hAnsi="Times New Roman" w:cs="Times New Roman"/>
          <w:sz w:val="24"/>
          <w:szCs w:val="24"/>
        </w:rPr>
        <w:t xml:space="preserve">pykälä täysin pysy niissä </w:t>
      </w:r>
      <w:r w:rsidR="00533ECD">
        <w:rPr>
          <w:rFonts w:ascii="Times New Roman" w:hAnsi="Times New Roman" w:cs="Times New Roman"/>
          <w:sz w:val="24"/>
          <w:szCs w:val="24"/>
        </w:rPr>
        <w:t>puitteissa</w:t>
      </w:r>
      <w:r w:rsidRPr="006A0C38">
        <w:rPr>
          <w:rFonts w:ascii="Times New Roman" w:hAnsi="Times New Roman" w:cs="Times New Roman"/>
          <w:sz w:val="24"/>
          <w:szCs w:val="24"/>
        </w:rPr>
        <w:t>, että sitä voitaisiin pitää muuna kuin pakkolunastukseen verrattavana käyttöoikeuden myöntämisenä.</w:t>
      </w:r>
      <w:r w:rsidR="00533ECD">
        <w:rPr>
          <w:rFonts w:ascii="Times New Roman" w:hAnsi="Times New Roman" w:cs="Times New Roman"/>
          <w:sz w:val="24"/>
          <w:szCs w:val="24"/>
        </w:rPr>
        <w:t xml:space="preserve"> </w:t>
      </w:r>
      <w:r w:rsidRPr="006A0C38">
        <w:rPr>
          <w:rFonts w:ascii="Times New Roman" w:hAnsi="Times New Roman" w:cs="Times New Roman"/>
          <w:sz w:val="24"/>
          <w:szCs w:val="24"/>
        </w:rPr>
        <w:t xml:space="preserve">On </w:t>
      </w:r>
      <w:r w:rsidR="00533ECD">
        <w:rPr>
          <w:rFonts w:ascii="Times New Roman" w:hAnsi="Times New Roman" w:cs="Times New Roman"/>
          <w:sz w:val="24"/>
          <w:szCs w:val="24"/>
        </w:rPr>
        <w:t>joka tapauksessa selvää</w:t>
      </w:r>
      <w:r w:rsidRPr="006A0C38">
        <w:rPr>
          <w:rFonts w:ascii="Times New Roman" w:hAnsi="Times New Roman" w:cs="Times New Roman"/>
          <w:sz w:val="24"/>
          <w:szCs w:val="24"/>
        </w:rPr>
        <w:t>, et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tä tämän pykälän osalta lainkäyttäjälle tulisi huomattavia soveltamisongelmia. On muistettava, et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tä nykyään on yleistynyt se, että hankkeen vastustajat hankkivat omistukseensa pieniä maa-alueita hank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keen vaikutusalueelta turvatakseen puhevaltansa asian käsittelyssä.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C38">
        <w:rPr>
          <w:rFonts w:ascii="Times New Roman" w:hAnsi="Times New Roman" w:cs="Times New Roman"/>
          <w:i/>
          <w:sz w:val="24"/>
          <w:szCs w:val="24"/>
        </w:rPr>
        <w:t>Yleisen tarpeen edellyttämät hankkeet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E7">
        <w:rPr>
          <w:rFonts w:ascii="Times New Roman" w:hAnsi="Times New Roman" w:cs="Times New Roman"/>
          <w:sz w:val="24"/>
          <w:szCs w:val="24"/>
        </w:rPr>
        <w:t xml:space="preserve">Ehdotettu </w:t>
      </w:r>
      <w:r w:rsidR="00A02A07" w:rsidRPr="007A24E7">
        <w:rPr>
          <w:rFonts w:ascii="Times New Roman" w:hAnsi="Times New Roman" w:cs="Times New Roman"/>
          <w:sz w:val="24"/>
          <w:szCs w:val="24"/>
        </w:rPr>
        <w:t xml:space="preserve">vesilain 2 luvun 13 a § </w:t>
      </w:r>
      <w:r w:rsidRPr="006A0C38">
        <w:rPr>
          <w:rFonts w:ascii="Times New Roman" w:hAnsi="Times New Roman" w:cs="Times New Roman"/>
          <w:sz w:val="24"/>
          <w:szCs w:val="24"/>
        </w:rPr>
        <w:t>näyttäisi täyttävän perustuslain 15 §:n vaatimukset. Käyttö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oikeu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den myöntäminen olisi siis mahdollista, jos hanke on yleisen tarpeen vaatima. Ehdotetussa py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kä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lässä on erikseen lueteltu, minkälaisiin hankkeisiin pykälää voitaisiin soveltaa. Käytännössä luet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te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lo on niin kattava, että se täyttää kaikki ne hankkeet, joihin vesilain mukaisia lupia nykyään hae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 xml:space="preserve">taan. Vesilaissa on </w:t>
      </w:r>
      <w:r w:rsidR="007A24E7">
        <w:rPr>
          <w:rFonts w:ascii="Times New Roman" w:hAnsi="Times New Roman" w:cs="Times New Roman"/>
          <w:sz w:val="24"/>
          <w:szCs w:val="24"/>
        </w:rPr>
        <w:t>ennenkin</w:t>
      </w:r>
      <w:r w:rsidRPr="006A0C38">
        <w:rPr>
          <w:rFonts w:ascii="Times New Roman" w:hAnsi="Times New Roman" w:cs="Times New Roman"/>
          <w:sz w:val="24"/>
          <w:szCs w:val="24"/>
        </w:rPr>
        <w:t xml:space="preserve"> ollut mahdollisuus myöntää käyttöoikeus tai lunastusoikeus toisen kiin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teis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töön yleisen tarpeen tyydyttämiseksi tarpeellista vesistöhanketta varten.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lastRenderedPageBreak/>
        <w:t>Lain soveltajan ongelmaksi jää, mikä hanke on yleisen tarpeen vaatima. Perinteisesti on katsottu, että yleisen tarpeen vaatimus voi täyttyä vain silloin, kun hankkeesta hyötyä saavia ei voida yksi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löidä. Hankkeella siis aikaansaadaan yhteistä hyvää. Jos hankkeesta hyötyä saavat voidaan yksilöi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dä, hanke ei ole yleisen tarpeen vaatima, vaikka hyötyä saavia henkilöitä olisi useita satojakin.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Niinpä esim</w:t>
      </w:r>
      <w:r w:rsidR="007A24E7">
        <w:rPr>
          <w:rFonts w:ascii="Times New Roman" w:hAnsi="Times New Roman" w:cs="Times New Roman"/>
          <w:sz w:val="24"/>
          <w:szCs w:val="24"/>
        </w:rPr>
        <w:t>erkiksi</w:t>
      </w:r>
      <w:r w:rsidRPr="006A0C38">
        <w:rPr>
          <w:rFonts w:ascii="Times New Roman" w:hAnsi="Times New Roman" w:cs="Times New Roman"/>
          <w:sz w:val="24"/>
          <w:szCs w:val="24"/>
        </w:rPr>
        <w:t xml:space="preserve"> suuriakaan kuivatushankkeita, kun ne toteutetaan peltoviljelyn parantamiseksi, ei ole pidetty yleisen tarpeen vaatimina. Vedenpinnan nostoa, kun se on tapahtunut järven ympärillä ole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vien huvilakiinteistöjen virkistyskäytön parantamiseksi, ei ole pidetty yleisen tarpeen vaatimana. Vas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taavasti vesistön vedenjuoksun säännöstelyä, kun se on toteutettu vesivoimalaitosten vesi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voi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man lisäämiseksi, ei ole pidetty yleisen tarpeen vaatimana.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Tyypillisiä yleisen tarpeen vaatimi</w:t>
      </w:r>
      <w:r w:rsidR="007A24E7">
        <w:rPr>
          <w:rFonts w:ascii="Times New Roman" w:hAnsi="Times New Roman" w:cs="Times New Roman"/>
          <w:sz w:val="24"/>
          <w:szCs w:val="24"/>
        </w:rPr>
        <w:t>n</w:t>
      </w:r>
      <w:r w:rsidRPr="006A0C38">
        <w:rPr>
          <w:rFonts w:ascii="Times New Roman" w:hAnsi="Times New Roman" w:cs="Times New Roman"/>
          <w:sz w:val="24"/>
          <w:szCs w:val="24"/>
        </w:rPr>
        <w:t>a hankkei</w:t>
      </w:r>
      <w:r w:rsidR="007A24E7">
        <w:rPr>
          <w:rFonts w:ascii="Times New Roman" w:hAnsi="Times New Roman" w:cs="Times New Roman"/>
          <w:sz w:val="24"/>
          <w:szCs w:val="24"/>
        </w:rPr>
        <w:t xml:space="preserve">na on pidetty </w:t>
      </w:r>
      <w:r w:rsidRPr="006A0C38">
        <w:rPr>
          <w:rFonts w:ascii="Times New Roman" w:hAnsi="Times New Roman" w:cs="Times New Roman"/>
          <w:sz w:val="24"/>
          <w:szCs w:val="24"/>
        </w:rPr>
        <w:t>esim</w:t>
      </w:r>
      <w:r w:rsidR="007A24E7">
        <w:rPr>
          <w:rFonts w:ascii="Times New Roman" w:hAnsi="Times New Roman" w:cs="Times New Roman"/>
          <w:sz w:val="24"/>
          <w:szCs w:val="24"/>
        </w:rPr>
        <w:t>erkiksi</w:t>
      </w:r>
      <w:r w:rsidRPr="006A0C38">
        <w:rPr>
          <w:rFonts w:ascii="Times New Roman" w:hAnsi="Times New Roman" w:cs="Times New Roman"/>
          <w:sz w:val="24"/>
          <w:szCs w:val="24"/>
        </w:rPr>
        <w:t xml:space="preserve"> liikenteen ja yhdyskuntaa palvelevien vedentarpeen tyydyttämiseksi sekä asutuksen turvaamiseksi tarpeellisia hankkeita.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Käytännössä yleisiä tarpeita on useita. Tyypillisesti vesistöhankkeissa erilaiset tarpeet ovat keske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nään ristiriitaisia. On otettava huomioon, että vesistöhanke aina muuttaa ympäristöä. Yhtäältä voi olla tarve sä</w:t>
      </w:r>
      <w:r w:rsidR="007A24E7">
        <w:rPr>
          <w:rFonts w:ascii="Times New Roman" w:hAnsi="Times New Roman" w:cs="Times New Roman"/>
          <w:sz w:val="24"/>
          <w:szCs w:val="24"/>
        </w:rPr>
        <w:t>i</w:t>
      </w:r>
      <w:r w:rsidRPr="006A0C38">
        <w:rPr>
          <w:rFonts w:ascii="Times New Roman" w:hAnsi="Times New Roman" w:cs="Times New Roman"/>
          <w:sz w:val="24"/>
          <w:szCs w:val="24"/>
        </w:rPr>
        <w:t>lyttää luonnon monimuotoisuus ja toisaalta voi olla ta</w:t>
      </w:r>
      <w:r w:rsidR="007A24E7">
        <w:rPr>
          <w:rFonts w:ascii="Times New Roman" w:hAnsi="Times New Roman" w:cs="Times New Roman"/>
          <w:sz w:val="24"/>
          <w:szCs w:val="24"/>
        </w:rPr>
        <w:t>voitteena</w:t>
      </w:r>
      <w:r w:rsidRPr="006A0C38">
        <w:rPr>
          <w:rFonts w:ascii="Times New Roman" w:hAnsi="Times New Roman" w:cs="Times New Roman"/>
          <w:sz w:val="24"/>
          <w:szCs w:val="24"/>
        </w:rPr>
        <w:t xml:space="preserve"> toteuttaa haettu vesistö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hanke.</w:t>
      </w:r>
      <w:r w:rsidR="007A24E7">
        <w:rPr>
          <w:rFonts w:ascii="Times New Roman" w:hAnsi="Times New Roman" w:cs="Times New Roman"/>
          <w:sz w:val="24"/>
          <w:szCs w:val="24"/>
        </w:rPr>
        <w:t xml:space="preserve"> Intressiharkinta saattaa näistä syistä olla laajempaa ja lunastuslain vastaavanlaisia harkinta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7A24E7">
        <w:rPr>
          <w:rFonts w:ascii="Times New Roman" w:hAnsi="Times New Roman" w:cs="Times New Roman"/>
          <w:sz w:val="24"/>
          <w:szCs w:val="24"/>
        </w:rPr>
        <w:t>ti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7A24E7">
        <w:rPr>
          <w:rFonts w:ascii="Times New Roman" w:hAnsi="Times New Roman" w:cs="Times New Roman"/>
          <w:sz w:val="24"/>
          <w:szCs w:val="24"/>
        </w:rPr>
        <w:t>lan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7A24E7">
        <w:rPr>
          <w:rFonts w:ascii="Times New Roman" w:hAnsi="Times New Roman" w:cs="Times New Roman"/>
          <w:sz w:val="24"/>
          <w:szCs w:val="24"/>
        </w:rPr>
        <w:t>tei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7A24E7">
        <w:rPr>
          <w:rFonts w:ascii="Times New Roman" w:hAnsi="Times New Roman" w:cs="Times New Roman"/>
          <w:sz w:val="24"/>
          <w:szCs w:val="24"/>
        </w:rPr>
        <w:t>ta olennaisesti laajentavaa sekä samalla lupaviranomaisen toimivaltaa lunastusviranomaisena li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7A24E7">
        <w:rPr>
          <w:rFonts w:ascii="Times New Roman" w:hAnsi="Times New Roman" w:cs="Times New Roman"/>
          <w:sz w:val="24"/>
          <w:szCs w:val="24"/>
        </w:rPr>
        <w:t>sää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7A24E7">
        <w:rPr>
          <w:rFonts w:ascii="Times New Roman" w:hAnsi="Times New Roman" w:cs="Times New Roman"/>
          <w:sz w:val="24"/>
          <w:szCs w:val="24"/>
        </w:rPr>
        <w:t>vää.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E7">
        <w:rPr>
          <w:rFonts w:ascii="Times New Roman" w:hAnsi="Times New Roman" w:cs="Times New Roman"/>
          <w:sz w:val="24"/>
          <w:szCs w:val="24"/>
        </w:rPr>
        <w:t>Jos lainsäädäntöhanke toteutetaan, lupaviranomainen joutuu</w:t>
      </w:r>
      <w:r w:rsidR="007A24E7">
        <w:rPr>
          <w:rFonts w:ascii="Times New Roman" w:hAnsi="Times New Roman" w:cs="Times New Roman"/>
          <w:sz w:val="24"/>
          <w:szCs w:val="24"/>
        </w:rPr>
        <w:t xml:space="preserve"> siis</w:t>
      </w:r>
      <w:r w:rsidRPr="007A24E7">
        <w:rPr>
          <w:rFonts w:ascii="Times New Roman" w:hAnsi="Times New Roman" w:cs="Times New Roman"/>
          <w:sz w:val="24"/>
          <w:szCs w:val="24"/>
        </w:rPr>
        <w:t xml:space="preserve"> nykyistä enemmän pohtimaan </w:t>
      </w:r>
      <w:r w:rsidR="0086236D" w:rsidRPr="007A24E7">
        <w:rPr>
          <w:rFonts w:ascii="Times New Roman" w:hAnsi="Times New Roman" w:cs="Times New Roman"/>
          <w:sz w:val="24"/>
          <w:szCs w:val="24"/>
        </w:rPr>
        <w:t>pe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6236D" w:rsidRPr="007A24E7">
        <w:rPr>
          <w:rFonts w:ascii="Times New Roman" w:hAnsi="Times New Roman" w:cs="Times New Roman"/>
          <w:sz w:val="24"/>
          <w:szCs w:val="24"/>
        </w:rPr>
        <w:t>rus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6236D" w:rsidRPr="007A24E7">
        <w:rPr>
          <w:rFonts w:ascii="Times New Roman" w:hAnsi="Times New Roman" w:cs="Times New Roman"/>
          <w:sz w:val="24"/>
          <w:szCs w:val="24"/>
        </w:rPr>
        <w:t xml:space="preserve">tuslain 15 §:n </w:t>
      </w:r>
      <w:r w:rsidRPr="007A24E7">
        <w:rPr>
          <w:rFonts w:ascii="Times New Roman" w:hAnsi="Times New Roman" w:cs="Times New Roman"/>
          <w:sz w:val="24"/>
          <w:szCs w:val="24"/>
        </w:rPr>
        <w:t>omaisuudensuojaa koskevan ja ympäristövastuuta koskevan perustuslain 20 §:n välis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7A24E7">
        <w:rPr>
          <w:rFonts w:ascii="Times New Roman" w:hAnsi="Times New Roman" w:cs="Times New Roman"/>
          <w:sz w:val="24"/>
          <w:szCs w:val="24"/>
        </w:rPr>
        <w:t>tä suhdetta.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i/>
          <w:sz w:val="24"/>
          <w:szCs w:val="24"/>
        </w:rPr>
        <w:t>Vesivoiman hyödyntäminen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Mietinnön mukaan käyttöoikeus toisen alueeseen ja toiselle kuuluvaan vesivoimaan voitaisiin vesi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voi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malaitosta varten myöntää vain, jos hanke on yleisen tarpeen vaatima.</w:t>
      </w:r>
      <w:r w:rsidR="007A24E7">
        <w:rPr>
          <w:rFonts w:ascii="Times New Roman" w:hAnsi="Times New Roman" w:cs="Times New Roman"/>
          <w:sz w:val="24"/>
          <w:szCs w:val="24"/>
        </w:rPr>
        <w:t xml:space="preserve"> </w:t>
      </w:r>
      <w:r w:rsidRPr="006A0C38">
        <w:rPr>
          <w:rFonts w:ascii="Times New Roman" w:hAnsi="Times New Roman" w:cs="Times New Roman"/>
          <w:sz w:val="24"/>
          <w:szCs w:val="24"/>
        </w:rPr>
        <w:t>Tyypillisesti vesivoi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ma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laitos pyrkii saamaa vesivoimalaitosta varten tarpeellisen alueen ja veden alle jäävän alueen sekä ve</w:t>
      </w:r>
      <w:r w:rsidR="007E7F26">
        <w:rPr>
          <w:rFonts w:ascii="Times New Roman" w:hAnsi="Times New Roman" w:cs="Times New Roman"/>
          <w:sz w:val="24"/>
          <w:szCs w:val="24"/>
        </w:rPr>
        <w:softHyphen/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si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voiman vapaaehtoisin kaupoin haltuunsa. Kun vesivoima usein on yhteistä, kaupassa nouda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te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taan yhteisaluelain kaupantekojärjestelmää.</w:t>
      </w:r>
    </w:p>
    <w:p w:rsidR="00F42FC5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Edel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leen kuitenkin saattaa olla tilanteita, tosin ilmeisesti harvoin, että ehdotetun vesilain 8 luvun 4 ja 5 § tulevat sovellettaviksi. Tällöin mietinnön mukaan vaatimuksena on, että hanke on yleisen tar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 xml:space="preserve">peen vaatima, käytännössä siis energiahuollon turvaamisen kannalta tarpeellinen. Tämä vaatimus </w:t>
      </w:r>
      <w:r w:rsidRPr="006A0C38">
        <w:rPr>
          <w:rFonts w:ascii="Times New Roman" w:hAnsi="Times New Roman" w:cs="Times New Roman"/>
          <w:sz w:val="24"/>
          <w:szCs w:val="24"/>
        </w:rPr>
        <w:lastRenderedPageBreak/>
        <w:t>täyt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ty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neen äärimmäisen harvoin, ehkä ei koskaan, koska energiahuolto voidaan yleensä turvata mo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nin eri tavoin. Yleensä vesivoimalaitoksen rakentamisessa kysymys on vesivoimayhtiön yksityi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ses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tä edusta ja hyödystä.</w:t>
      </w:r>
    </w:p>
    <w:p w:rsidR="004433F3" w:rsidRPr="006A0C38" w:rsidRDefault="004433F3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i/>
          <w:sz w:val="24"/>
          <w:szCs w:val="24"/>
        </w:rPr>
        <w:t>Johdon sijoittaminen toisen vesialueelle</w:t>
      </w:r>
    </w:p>
    <w:p w:rsidR="004433F3" w:rsidRPr="006A0C38" w:rsidRDefault="004433F3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E7">
        <w:rPr>
          <w:rFonts w:ascii="Times New Roman" w:hAnsi="Times New Roman" w:cs="Times New Roman"/>
          <w:sz w:val="24"/>
          <w:szCs w:val="24"/>
        </w:rPr>
        <w:t>Lisäksi työryhmä on esittänyt, että joen alittava johto voitaisiin sijoittaa toisen vesialueelle ilman erik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7A24E7">
        <w:rPr>
          <w:rFonts w:ascii="Times New Roman" w:hAnsi="Times New Roman" w:cs="Times New Roman"/>
          <w:sz w:val="24"/>
          <w:szCs w:val="24"/>
        </w:rPr>
        <w:t>seen myönnettävää käyttöoikeuttakin. Oikeus perustuisi suoraan lakiin ja siitä olisi tehtävä vain etu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7A24E7">
        <w:rPr>
          <w:rFonts w:ascii="Times New Roman" w:hAnsi="Times New Roman" w:cs="Times New Roman"/>
          <w:sz w:val="24"/>
          <w:szCs w:val="24"/>
        </w:rPr>
        <w:t>käteisilmoitus valvontaviranomaiselle. Tältä osin esitys uudeksi vesilain 2 luvun 5 a §:ksi on lähtö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7A24E7">
        <w:rPr>
          <w:rFonts w:ascii="Times New Roman" w:hAnsi="Times New Roman" w:cs="Times New Roman"/>
          <w:sz w:val="24"/>
          <w:szCs w:val="24"/>
        </w:rPr>
        <w:t>kohtaisesti kannatettava. Esitys vähentää byrokratiaa. Johtoa ei kuitenkaan yleensä sijoiteta yksin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7A24E7">
        <w:rPr>
          <w:rFonts w:ascii="Times New Roman" w:hAnsi="Times New Roman" w:cs="Times New Roman"/>
          <w:sz w:val="24"/>
          <w:szCs w:val="24"/>
        </w:rPr>
        <w:t>omaan joen alitse, vaan se jatkuu molemmin puolin rantaa. Siksi voisi olla perusteita lähteä siitä, että joen alittavan johdon sijoittaminen tapahtuisi samassa järjestyksessä kuin maa-alueelle. Tä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7A24E7">
        <w:rPr>
          <w:rFonts w:ascii="Times New Roman" w:hAnsi="Times New Roman" w:cs="Times New Roman"/>
          <w:sz w:val="24"/>
          <w:szCs w:val="24"/>
        </w:rPr>
        <w:t>mä saattaisi esitettyä enemmänkin vähentää byrokratiaa.</w:t>
      </w:r>
    </w:p>
    <w:p w:rsidR="004433F3" w:rsidRPr="006A0C38" w:rsidRDefault="004433F3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 xml:space="preserve">Ongelmaksi johtojen osalta </w:t>
      </w:r>
      <w:r>
        <w:rPr>
          <w:rFonts w:ascii="Times New Roman" w:hAnsi="Times New Roman" w:cs="Times New Roman"/>
          <w:sz w:val="24"/>
          <w:szCs w:val="24"/>
        </w:rPr>
        <w:t xml:space="preserve">tulee </w:t>
      </w:r>
      <w:r w:rsidRPr="006A0C38">
        <w:rPr>
          <w:rFonts w:ascii="Times New Roman" w:hAnsi="Times New Roman" w:cs="Times New Roman"/>
          <w:sz w:val="24"/>
          <w:szCs w:val="24"/>
        </w:rPr>
        <w:t>useimmiten se seikka, ett</w:t>
      </w:r>
      <w:r w:rsidR="007A24E7">
        <w:rPr>
          <w:rFonts w:ascii="Times New Roman" w:hAnsi="Times New Roman" w:cs="Times New Roman"/>
          <w:sz w:val="24"/>
          <w:szCs w:val="24"/>
        </w:rPr>
        <w:t>ä</w:t>
      </w:r>
      <w:r w:rsidRPr="006A0C38">
        <w:rPr>
          <w:rFonts w:ascii="Times New Roman" w:hAnsi="Times New Roman" w:cs="Times New Roman"/>
          <w:sz w:val="24"/>
          <w:szCs w:val="24"/>
        </w:rPr>
        <w:t xml:space="preserve"> rantakiinteistön </w:t>
      </w:r>
      <w:r>
        <w:rPr>
          <w:rFonts w:ascii="Times New Roman" w:hAnsi="Times New Roman" w:cs="Times New Roman"/>
          <w:sz w:val="24"/>
          <w:szCs w:val="24"/>
        </w:rPr>
        <w:t xml:space="preserve">uudella omistajalla ei aina ole tietoa kaikista </w:t>
      </w:r>
      <w:r w:rsidRPr="006A0C38">
        <w:rPr>
          <w:rFonts w:ascii="Times New Roman" w:hAnsi="Times New Roman" w:cs="Times New Roman"/>
          <w:sz w:val="24"/>
          <w:szCs w:val="24"/>
        </w:rPr>
        <w:t>kiinteistön alueelle sijoitet</w:t>
      </w:r>
      <w:r>
        <w:rPr>
          <w:rFonts w:ascii="Times New Roman" w:hAnsi="Times New Roman" w:cs="Times New Roman"/>
          <w:sz w:val="24"/>
          <w:szCs w:val="24"/>
        </w:rPr>
        <w:t xml:space="preserve">uista johdoista. </w:t>
      </w:r>
      <w:r w:rsidRPr="006A0C38">
        <w:rPr>
          <w:rFonts w:ascii="Times New Roman" w:hAnsi="Times New Roman" w:cs="Times New Roman"/>
          <w:sz w:val="24"/>
          <w:szCs w:val="24"/>
        </w:rPr>
        <w:t>Niistä ilmoittaminen ja niiden mer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kitse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minen voi olla puutteellista. Lisäksi olisi aiheellista kiinnittää huomiota siihen, että ranta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kiinteistön käyttömuoto saattaa muuttua. Olisi siis aiheellista säännellä myös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4E7">
        <w:rPr>
          <w:rFonts w:ascii="Times New Roman" w:hAnsi="Times New Roman" w:cs="Times New Roman"/>
          <w:sz w:val="24"/>
          <w:szCs w:val="24"/>
        </w:rPr>
        <w:t>sitä, kenellä on vel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7A24E7">
        <w:rPr>
          <w:rFonts w:ascii="Times New Roman" w:hAnsi="Times New Roman" w:cs="Times New Roman"/>
          <w:sz w:val="24"/>
          <w:szCs w:val="24"/>
        </w:rPr>
        <w:t>vollisuus muuttuneissa oloissa siirtää johto.</w:t>
      </w:r>
    </w:p>
    <w:p w:rsidR="00F42FC5" w:rsidRPr="006A0C38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i/>
          <w:sz w:val="24"/>
          <w:szCs w:val="24"/>
        </w:rPr>
        <w:t>Lopuksi</w:t>
      </w:r>
    </w:p>
    <w:p w:rsidR="0084585E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Olisi ollut toivottavaa, että mietinnössä esitettyä paremmin tuotaisiin esiin ne syyt, joiden vuoksi ku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mot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>tavaksi esitetty vuoden 1961 laki aikoinaan säädettiin sekä ne muuttuneet seikat, joiden joh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6A0C38">
        <w:rPr>
          <w:rFonts w:ascii="Times New Roman" w:hAnsi="Times New Roman" w:cs="Times New Roman"/>
          <w:sz w:val="24"/>
          <w:szCs w:val="24"/>
        </w:rPr>
        <w:t xml:space="preserve">dosta laki tulisi kumota, sekä se, mitä vaikutuksia käytännössä mietinnön toteuttamisesta aiheutuu. </w:t>
      </w:r>
      <w:r w:rsidR="0084585E" w:rsidRPr="003D1C38">
        <w:rPr>
          <w:rFonts w:ascii="Times New Roman" w:hAnsi="Times New Roman" w:cs="Times New Roman"/>
          <w:sz w:val="24"/>
          <w:szCs w:val="24"/>
        </w:rPr>
        <w:t xml:space="preserve">Muita kuin perustuslakivaliokunnan mietinnössä esittämiä muodollisia syitä lain kumoamiseksi ei ole </w:t>
      </w:r>
      <w:r w:rsidR="00CC4DD4" w:rsidRPr="003D1C38">
        <w:rPr>
          <w:rFonts w:ascii="Times New Roman" w:hAnsi="Times New Roman" w:cs="Times New Roman"/>
          <w:sz w:val="24"/>
          <w:szCs w:val="24"/>
        </w:rPr>
        <w:t>l</w:t>
      </w:r>
      <w:r w:rsidR="003D1C38">
        <w:rPr>
          <w:rFonts w:ascii="Times New Roman" w:hAnsi="Times New Roman" w:cs="Times New Roman"/>
          <w:sz w:val="24"/>
          <w:szCs w:val="24"/>
        </w:rPr>
        <w:t>a</w:t>
      </w:r>
      <w:r w:rsidR="00CC4DD4" w:rsidRPr="003D1C38">
        <w:rPr>
          <w:rFonts w:ascii="Times New Roman" w:hAnsi="Times New Roman" w:cs="Times New Roman"/>
          <w:sz w:val="24"/>
          <w:szCs w:val="24"/>
        </w:rPr>
        <w:t>usuttu julki</w:t>
      </w:r>
      <w:r w:rsidR="0084585E" w:rsidRPr="003D1C38">
        <w:rPr>
          <w:rFonts w:ascii="Times New Roman" w:hAnsi="Times New Roman" w:cs="Times New Roman"/>
          <w:sz w:val="24"/>
          <w:szCs w:val="24"/>
        </w:rPr>
        <w:t>. Toisaalta esitys johtanee siihen, että valtuuslaissa määritelty pakkotoi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mi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oikeuk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sien suhde ja asema siirtyy perustuslakikysymyksenä lupaviranomaisen ratkaistavaksi erityisesti sen tul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ki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tessa yleisen tarpeen edellytystä perustuslain 15 §:n valossa. On siten jossain määrin epäselvää, muo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dostuisiko vesilain hankkeisiin sovellettava yleisen tarpeen harkinta erilaiseksi kuin lunas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tuslaissa, jolloin vesilain sääntely asiallisesti merkitsisi julkilausumatonta ja ehkä viranomais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toi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mivaltaa laajentavaa poikkeusta lunastuslain järjestelmään</w:t>
      </w:r>
      <w:r w:rsidR="00740361">
        <w:rPr>
          <w:rFonts w:ascii="Times New Roman" w:hAnsi="Times New Roman" w:cs="Times New Roman"/>
          <w:sz w:val="24"/>
          <w:szCs w:val="24"/>
        </w:rPr>
        <w:t xml:space="preserve">, siis ilman nykyisen </w:t>
      </w:r>
      <w:proofErr w:type="spellStart"/>
      <w:r w:rsidR="00740361">
        <w:rPr>
          <w:rFonts w:ascii="Times New Roman" w:hAnsi="Times New Roman" w:cs="Times New Roman"/>
          <w:sz w:val="24"/>
          <w:szCs w:val="24"/>
        </w:rPr>
        <w:t>valtuuslaain</w:t>
      </w:r>
      <w:proofErr w:type="spellEnd"/>
      <w:r w:rsidR="00740361">
        <w:rPr>
          <w:rFonts w:ascii="Times New Roman" w:hAnsi="Times New Roman" w:cs="Times New Roman"/>
          <w:sz w:val="24"/>
          <w:szCs w:val="24"/>
        </w:rPr>
        <w:t xml:space="preserve"> tarjoamaa selkänojaa. T</w:t>
      </w:r>
      <w:r w:rsidR="0084585E" w:rsidRPr="003D1C38">
        <w:rPr>
          <w:rFonts w:ascii="Times New Roman" w:hAnsi="Times New Roman" w:cs="Times New Roman"/>
          <w:sz w:val="24"/>
          <w:szCs w:val="24"/>
        </w:rPr>
        <w:t>ältä osin muutos siis o</w:t>
      </w:r>
      <w:r w:rsidR="00740361">
        <w:rPr>
          <w:rFonts w:ascii="Times New Roman" w:hAnsi="Times New Roman" w:cs="Times New Roman"/>
          <w:sz w:val="24"/>
          <w:szCs w:val="24"/>
        </w:rPr>
        <w:t>lisi</w:t>
      </w:r>
      <w:r w:rsidR="0084585E" w:rsidRPr="003D1C38">
        <w:rPr>
          <w:rFonts w:ascii="Times New Roman" w:hAnsi="Times New Roman" w:cs="Times New Roman"/>
          <w:sz w:val="24"/>
          <w:szCs w:val="24"/>
        </w:rPr>
        <w:t xml:space="preserve"> perus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tus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lail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 xml:space="preserve">lisesti </w:t>
      </w:r>
      <w:r w:rsidR="00740361">
        <w:rPr>
          <w:rFonts w:ascii="Times New Roman" w:hAnsi="Times New Roman" w:cs="Times New Roman"/>
          <w:sz w:val="24"/>
          <w:szCs w:val="24"/>
        </w:rPr>
        <w:t xml:space="preserve">erittäin </w:t>
      </w:r>
      <w:r w:rsidR="0084585E" w:rsidRPr="003D1C38">
        <w:rPr>
          <w:rFonts w:ascii="Times New Roman" w:hAnsi="Times New Roman" w:cs="Times New Roman"/>
          <w:sz w:val="24"/>
          <w:szCs w:val="24"/>
        </w:rPr>
        <w:t>merkittävä, koska vaik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ka aikaisemminkin vesilain nojalla on voitu soveltaa yleisen tarpeen edelly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tys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tä lunas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tus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tarkoi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tuksiin, tähän on ollut kumottavan lain antama valtuus lunastus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 xml:space="preserve">lainsäädäntöön katsomatta. Nyt </w:t>
      </w:r>
      <w:r w:rsidR="0084585E" w:rsidRPr="003D1C38">
        <w:rPr>
          <w:rFonts w:ascii="Times New Roman" w:hAnsi="Times New Roman" w:cs="Times New Roman"/>
          <w:sz w:val="24"/>
          <w:szCs w:val="24"/>
        </w:rPr>
        <w:lastRenderedPageBreak/>
        <w:t>tällaista selkänojaa ei enää olisi, mikä kansalaisten yhdenver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tai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suu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den ja muun oikeusturvan kan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nal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 xml:space="preserve">ta ei ole ongelmatonta, jos lupaviranomaisen päätöksellä </w:t>
      </w:r>
      <w:r w:rsidR="00CC4DD4" w:rsidRPr="003D1C38">
        <w:rPr>
          <w:rFonts w:ascii="Times New Roman" w:hAnsi="Times New Roman" w:cs="Times New Roman"/>
          <w:sz w:val="24"/>
          <w:szCs w:val="24"/>
        </w:rPr>
        <w:t>tulisi mah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CC4DD4" w:rsidRPr="003D1C38">
        <w:rPr>
          <w:rFonts w:ascii="Times New Roman" w:hAnsi="Times New Roman" w:cs="Times New Roman"/>
          <w:sz w:val="24"/>
          <w:szCs w:val="24"/>
        </w:rPr>
        <w:t>dolliseksi</w:t>
      </w:r>
      <w:r w:rsidR="0084585E" w:rsidRPr="003D1C38">
        <w:rPr>
          <w:rFonts w:ascii="Times New Roman" w:hAnsi="Times New Roman" w:cs="Times New Roman"/>
          <w:sz w:val="24"/>
          <w:szCs w:val="24"/>
        </w:rPr>
        <w:t xml:space="preserve"> </w:t>
      </w:r>
      <w:r w:rsidR="007A24E7">
        <w:rPr>
          <w:rFonts w:ascii="Times New Roman" w:hAnsi="Times New Roman" w:cs="Times New Roman"/>
          <w:sz w:val="24"/>
          <w:szCs w:val="24"/>
        </w:rPr>
        <w:t xml:space="preserve">ohi perustuslain 15 §:n säännöksen </w:t>
      </w:r>
      <w:r w:rsidR="0084585E" w:rsidRPr="003D1C38">
        <w:rPr>
          <w:rFonts w:ascii="Times New Roman" w:hAnsi="Times New Roman" w:cs="Times New Roman"/>
          <w:sz w:val="24"/>
          <w:szCs w:val="24"/>
        </w:rPr>
        <w:t>lunastaa kevyemmin perustein kuin mikä lunas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4585E" w:rsidRPr="003D1C38">
        <w:rPr>
          <w:rFonts w:ascii="Times New Roman" w:hAnsi="Times New Roman" w:cs="Times New Roman"/>
          <w:sz w:val="24"/>
          <w:szCs w:val="24"/>
        </w:rPr>
        <w:t>tu</w:t>
      </w:r>
      <w:r w:rsidR="003D1C38" w:rsidRPr="003D1C38">
        <w:rPr>
          <w:rFonts w:ascii="Times New Roman" w:hAnsi="Times New Roman" w:cs="Times New Roman"/>
          <w:sz w:val="24"/>
          <w:szCs w:val="24"/>
        </w:rPr>
        <w:t>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3D1C38" w:rsidRPr="003D1C38">
        <w:rPr>
          <w:rFonts w:ascii="Times New Roman" w:hAnsi="Times New Roman" w:cs="Times New Roman"/>
          <w:sz w:val="24"/>
          <w:szCs w:val="24"/>
        </w:rPr>
        <w:t>lain mukaan olisi mahdollista.</w:t>
      </w:r>
      <w:r w:rsidR="00845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C5" w:rsidRPr="006A0C38" w:rsidRDefault="00CC4DD4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Käytännön vaikutusten </w:t>
      </w:r>
      <w:r w:rsidRPr="003D1C38">
        <w:rPr>
          <w:rFonts w:ascii="Times New Roman" w:hAnsi="Times New Roman" w:cs="Times New Roman"/>
          <w:sz w:val="24"/>
          <w:szCs w:val="24"/>
        </w:rPr>
        <w:t>osalta mietinnöss</w:t>
      </w:r>
      <w:r w:rsidR="00821338" w:rsidRPr="003D1C38">
        <w:rPr>
          <w:rFonts w:ascii="Times New Roman" w:hAnsi="Times New Roman" w:cs="Times New Roman"/>
          <w:sz w:val="24"/>
          <w:szCs w:val="24"/>
        </w:rPr>
        <w:t>ä</w:t>
      </w:r>
      <w:r w:rsidRPr="003D1C38">
        <w:rPr>
          <w:rFonts w:ascii="Times New Roman" w:hAnsi="Times New Roman" w:cs="Times New Roman"/>
          <w:sz w:val="24"/>
          <w:szCs w:val="24"/>
        </w:rPr>
        <w:t xml:space="preserve"> tyydytään toteamaan (s. 3</w:t>
      </w:r>
      <w:r w:rsidR="00821338" w:rsidRPr="003D1C38">
        <w:rPr>
          <w:rFonts w:ascii="Times New Roman" w:hAnsi="Times New Roman" w:cs="Times New Roman"/>
          <w:sz w:val="24"/>
          <w:szCs w:val="24"/>
        </w:rPr>
        <w:t>6</w:t>
      </w:r>
      <w:r w:rsidRPr="003D1C38">
        <w:rPr>
          <w:rFonts w:ascii="Times New Roman" w:hAnsi="Times New Roman" w:cs="Times New Roman"/>
          <w:sz w:val="24"/>
          <w:szCs w:val="24"/>
        </w:rPr>
        <w:t xml:space="preserve">), </w:t>
      </w:r>
      <w:r w:rsidR="00F42FC5" w:rsidRPr="003D1C38">
        <w:rPr>
          <w:rFonts w:ascii="Times New Roman" w:hAnsi="Times New Roman" w:cs="Times New Roman"/>
          <w:sz w:val="24"/>
          <w:szCs w:val="24"/>
        </w:rPr>
        <w:t>että lainmuutoshankkeella olisi vaikutuksia veden korkeuden nostamista ja vesivoim</w:t>
      </w:r>
      <w:r w:rsidR="00F42FC5" w:rsidRPr="006A0C38">
        <w:rPr>
          <w:rFonts w:ascii="Times New Roman" w:hAnsi="Times New Roman" w:cs="Times New Roman"/>
          <w:sz w:val="24"/>
          <w:szCs w:val="24"/>
        </w:rPr>
        <w:t>alaitosten rakentamista koskeviin hank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F42FC5" w:rsidRPr="006A0C38">
        <w:rPr>
          <w:rFonts w:ascii="Times New Roman" w:hAnsi="Times New Roman" w:cs="Times New Roman"/>
          <w:sz w:val="24"/>
          <w:szCs w:val="24"/>
        </w:rPr>
        <w:t>kei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F42FC5" w:rsidRPr="006A0C38">
        <w:rPr>
          <w:rFonts w:ascii="Times New Roman" w:hAnsi="Times New Roman" w:cs="Times New Roman"/>
          <w:sz w:val="24"/>
          <w:szCs w:val="24"/>
        </w:rPr>
        <w:t>siin, joita ei enää kaikilta osin voitaisi toteuttaa. Vaikuttaa siltä, että työryhmä on vähätellyt muu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F42FC5" w:rsidRPr="006A0C38">
        <w:rPr>
          <w:rFonts w:ascii="Times New Roman" w:hAnsi="Times New Roman" w:cs="Times New Roman"/>
          <w:sz w:val="24"/>
          <w:szCs w:val="24"/>
        </w:rPr>
        <w:t>tok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F42FC5" w:rsidRPr="006A0C38">
        <w:rPr>
          <w:rFonts w:ascii="Times New Roman" w:hAnsi="Times New Roman" w:cs="Times New Roman"/>
          <w:sz w:val="24"/>
          <w:szCs w:val="24"/>
        </w:rPr>
        <w:t>sen vaikutuksia.</w:t>
      </w:r>
    </w:p>
    <w:p w:rsidR="00F70D35" w:rsidRDefault="00F42FC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 xml:space="preserve">Vuoden 1961 vesilain käyttöoikeusjärjestelmä toteutettiin </w:t>
      </w:r>
      <w:r w:rsidRPr="003D1C38">
        <w:rPr>
          <w:rFonts w:ascii="Times New Roman" w:hAnsi="Times New Roman" w:cs="Times New Roman"/>
          <w:sz w:val="24"/>
          <w:szCs w:val="24"/>
        </w:rPr>
        <w:t>aik</w:t>
      </w:r>
      <w:r w:rsidR="00CC4DD4" w:rsidRPr="003D1C38">
        <w:rPr>
          <w:rFonts w:ascii="Times New Roman" w:hAnsi="Times New Roman" w:cs="Times New Roman"/>
          <w:sz w:val="24"/>
          <w:szCs w:val="24"/>
        </w:rPr>
        <w:t>oi</w:t>
      </w:r>
      <w:r w:rsidRPr="003D1C38">
        <w:rPr>
          <w:rFonts w:ascii="Times New Roman" w:hAnsi="Times New Roman" w:cs="Times New Roman"/>
          <w:sz w:val="24"/>
          <w:szCs w:val="24"/>
        </w:rPr>
        <w:t>naan sen vuoksi, että vesistöjen hyö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3D1C38">
        <w:rPr>
          <w:rFonts w:ascii="Times New Roman" w:hAnsi="Times New Roman" w:cs="Times New Roman"/>
          <w:sz w:val="24"/>
          <w:szCs w:val="24"/>
        </w:rPr>
        <w:t>ty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3D1C38">
        <w:rPr>
          <w:rFonts w:ascii="Times New Roman" w:hAnsi="Times New Roman" w:cs="Times New Roman"/>
          <w:sz w:val="24"/>
          <w:szCs w:val="24"/>
        </w:rPr>
        <w:t xml:space="preserve">käyttöä taloudellisiin tarpeisiin </w:t>
      </w:r>
      <w:r w:rsidR="00CC4DD4" w:rsidRPr="003D1C38">
        <w:rPr>
          <w:rFonts w:ascii="Times New Roman" w:hAnsi="Times New Roman" w:cs="Times New Roman"/>
          <w:sz w:val="24"/>
          <w:szCs w:val="24"/>
        </w:rPr>
        <w:t xml:space="preserve">helpotettaisiin </w:t>
      </w:r>
      <w:r w:rsidRPr="003D1C38">
        <w:rPr>
          <w:rFonts w:ascii="Times New Roman" w:hAnsi="Times New Roman" w:cs="Times New Roman"/>
          <w:sz w:val="24"/>
          <w:szCs w:val="24"/>
        </w:rPr>
        <w:t xml:space="preserve">niin, että </w:t>
      </w:r>
      <w:r w:rsidR="003D1C38">
        <w:rPr>
          <w:rFonts w:ascii="Times New Roman" w:hAnsi="Times New Roman" w:cs="Times New Roman"/>
          <w:sz w:val="24"/>
          <w:szCs w:val="24"/>
        </w:rPr>
        <w:t xml:space="preserve">taloudellinen hyödyntäminen </w:t>
      </w:r>
      <w:r w:rsidRPr="003D1C38">
        <w:rPr>
          <w:rFonts w:ascii="Times New Roman" w:hAnsi="Times New Roman" w:cs="Times New Roman"/>
          <w:sz w:val="24"/>
          <w:szCs w:val="24"/>
        </w:rPr>
        <w:t>voisi ta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3D1C38">
        <w:rPr>
          <w:rFonts w:ascii="Times New Roman" w:hAnsi="Times New Roman" w:cs="Times New Roman"/>
          <w:sz w:val="24"/>
          <w:szCs w:val="24"/>
        </w:rPr>
        <w:t>pah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Pr="003D1C38">
        <w:rPr>
          <w:rFonts w:ascii="Times New Roman" w:hAnsi="Times New Roman" w:cs="Times New Roman"/>
          <w:sz w:val="24"/>
          <w:szCs w:val="24"/>
        </w:rPr>
        <w:t xml:space="preserve">tua myös yksityistä tarvetta varten. Mielenkiintoista olisi </w:t>
      </w:r>
      <w:r w:rsidR="00740361">
        <w:rPr>
          <w:rFonts w:ascii="Times New Roman" w:hAnsi="Times New Roman" w:cs="Times New Roman"/>
          <w:sz w:val="24"/>
          <w:szCs w:val="24"/>
        </w:rPr>
        <w:t xml:space="preserve">ollut </w:t>
      </w:r>
      <w:proofErr w:type="spellStart"/>
      <w:r w:rsidR="00740361">
        <w:rPr>
          <w:rFonts w:ascii="Times New Roman" w:hAnsi="Times New Roman" w:cs="Times New Roman"/>
          <w:sz w:val="24"/>
          <w:szCs w:val="24"/>
        </w:rPr>
        <w:t>lainmuuutosehdotuksen</w:t>
      </w:r>
      <w:proofErr w:type="spellEnd"/>
      <w:r w:rsidR="00740361">
        <w:rPr>
          <w:rFonts w:ascii="Times New Roman" w:hAnsi="Times New Roman" w:cs="Times New Roman"/>
          <w:sz w:val="24"/>
          <w:szCs w:val="24"/>
        </w:rPr>
        <w:t xml:space="preserve"> taustaksi </w:t>
      </w:r>
      <w:r w:rsidRPr="003D1C38">
        <w:rPr>
          <w:rFonts w:ascii="Times New Roman" w:hAnsi="Times New Roman" w:cs="Times New Roman"/>
          <w:sz w:val="24"/>
          <w:szCs w:val="24"/>
        </w:rPr>
        <w:t>selvittää, onko aika niin muuttunut, ettei täl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Pr="003D1C38">
        <w:rPr>
          <w:rFonts w:ascii="Times New Roman" w:hAnsi="Times New Roman" w:cs="Times New Roman"/>
          <w:sz w:val="24"/>
          <w:szCs w:val="24"/>
        </w:rPr>
        <w:t>laista tarvetta enää ol</w:t>
      </w:r>
      <w:r w:rsidR="00740361">
        <w:rPr>
          <w:rFonts w:ascii="Times New Roman" w:hAnsi="Times New Roman" w:cs="Times New Roman"/>
          <w:sz w:val="24"/>
          <w:szCs w:val="24"/>
        </w:rPr>
        <w:t>isi</w:t>
      </w:r>
      <w:r w:rsidRPr="003D1C38">
        <w:rPr>
          <w:rFonts w:ascii="Times New Roman" w:hAnsi="Times New Roman" w:cs="Times New Roman"/>
          <w:sz w:val="24"/>
          <w:szCs w:val="24"/>
        </w:rPr>
        <w:t xml:space="preserve">. </w:t>
      </w:r>
      <w:r w:rsidR="00740361">
        <w:rPr>
          <w:rFonts w:ascii="Times New Roman" w:hAnsi="Times New Roman" w:cs="Times New Roman"/>
          <w:sz w:val="24"/>
          <w:szCs w:val="24"/>
        </w:rPr>
        <w:t xml:space="preserve">Selvää tämä ei mitenkään pysyvyysnäkökulmasta ole. </w:t>
      </w:r>
      <w:r w:rsidRPr="003D1C38">
        <w:rPr>
          <w:rFonts w:ascii="Times New Roman" w:hAnsi="Times New Roman" w:cs="Times New Roman"/>
          <w:sz w:val="24"/>
          <w:szCs w:val="24"/>
        </w:rPr>
        <w:t xml:space="preserve">Vaikuttaa siltä, että asia edellyttäisi kattavaa yhteiskunnallista </w:t>
      </w:r>
      <w:r w:rsidR="000E7487" w:rsidRPr="003D1C38">
        <w:rPr>
          <w:rFonts w:ascii="Times New Roman" w:hAnsi="Times New Roman" w:cs="Times New Roman"/>
          <w:sz w:val="24"/>
          <w:szCs w:val="24"/>
        </w:rPr>
        <w:t>tarkaste</w:t>
      </w:r>
      <w:r w:rsidR="00740361">
        <w:rPr>
          <w:rFonts w:ascii="Times New Roman" w:hAnsi="Times New Roman" w:cs="Times New Roman"/>
          <w:sz w:val="24"/>
          <w:szCs w:val="24"/>
        </w:rPr>
        <w:softHyphen/>
      </w:r>
      <w:r w:rsidR="000E7487" w:rsidRPr="003D1C38">
        <w:rPr>
          <w:rFonts w:ascii="Times New Roman" w:hAnsi="Times New Roman" w:cs="Times New Roman"/>
          <w:sz w:val="24"/>
          <w:szCs w:val="24"/>
        </w:rPr>
        <w:t>lua a</w:t>
      </w:r>
      <w:r w:rsidR="00A02A07" w:rsidRPr="003D1C38">
        <w:rPr>
          <w:rFonts w:ascii="Times New Roman" w:hAnsi="Times New Roman" w:cs="Times New Roman"/>
          <w:sz w:val="24"/>
          <w:szCs w:val="24"/>
        </w:rPr>
        <w:t>r</w:t>
      </w:r>
      <w:r w:rsidR="000E7487" w:rsidRPr="003D1C38">
        <w:rPr>
          <w:rFonts w:ascii="Times New Roman" w:hAnsi="Times New Roman" w:cs="Times New Roman"/>
          <w:sz w:val="24"/>
          <w:szCs w:val="24"/>
        </w:rPr>
        <w:t>vioi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0E7487" w:rsidRPr="003D1C38">
        <w:rPr>
          <w:rFonts w:ascii="Times New Roman" w:hAnsi="Times New Roman" w:cs="Times New Roman"/>
          <w:sz w:val="24"/>
          <w:szCs w:val="24"/>
        </w:rPr>
        <w:t xml:space="preserve">taessa </w:t>
      </w:r>
      <w:r w:rsidR="003D1C38">
        <w:rPr>
          <w:rFonts w:ascii="Times New Roman" w:hAnsi="Times New Roman" w:cs="Times New Roman"/>
          <w:sz w:val="24"/>
          <w:szCs w:val="24"/>
        </w:rPr>
        <w:t xml:space="preserve">ylipäänsä </w:t>
      </w:r>
      <w:r w:rsidR="000E7487" w:rsidRPr="003D1C38">
        <w:rPr>
          <w:rFonts w:ascii="Times New Roman" w:hAnsi="Times New Roman" w:cs="Times New Roman"/>
          <w:sz w:val="24"/>
          <w:szCs w:val="24"/>
        </w:rPr>
        <w:t>vesistöhankkeiden asemaa yksityisten ja yleisten etujen vuorovaiku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0E7487" w:rsidRPr="003D1C38">
        <w:rPr>
          <w:rFonts w:ascii="Times New Roman" w:hAnsi="Times New Roman" w:cs="Times New Roman"/>
          <w:sz w:val="24"/>
          <w:szCs w:val="24"/>
        </w:rPr>
        <w:t>tus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0E7487" w:rsidRPr="003D1C38">
        <w:rPr>
          <w:rFonts w:ascii="Times New Roman" w:hAnsi="Times New Roman" w:cs="Times New Roman"/>
          <w:sz w:val="24"/>
          <w:szCs w:val="24"/>
        </w:rPr>
        <w:t>ken</w:t>
      </w:r>
      <w:r w:rsidR="00325165">
        <w:rPr>
          <w:rFonts w:ascii="Times New Roman" w:hAnsi="Times New Roman" w:cs="Times New Roman"/>
          <w:sz w:val="24"/>
          <w:szCs w:val="24"/>
        </w:rPr>
        <w:softHyphen/>
      </w:r>
      <w:r w:rsidR="008700E7">
        <w:rPr>
          <w:rFonts w:ascii="Times New Roman" w:hAnsi="Times New Roman" w:cs="Times New Roman"/>
          <w:sz w:val="24"/>
          <w:szCs w:val="24"/>
        </w:rPr>
        <w:softHyphen/>
      </w:r>
      <w:r w:rsidR="000E7487" w:rsidRPr="003D1C38">
        <w:rPr>
          <w:rFonts w:ascii="Times New Roman" w:hAnsi="Times New Roman" w:cs="Times New Roman"/>
          <w:sz w:val="24"/>
          <w:szCs w:val="24"/>
        </w:rPr>
        <w:t>tässä.</w:t>
      </w:r>
      <w:r w:rsidR="00F70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D35" w:rsidRPr="00F70D35" w:rsidRDefault="00F70D35" w:rsidP="00F70D3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>Lopuksi on vielä lausuttava, että k</w:t>
      </w:r>
      <w:r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 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valtuuslaki on aikoinaan säädetty </w:t>
      </w:r>
      <w:r w:rsidR="008700E7"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perustuslain sää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tä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mis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jär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jes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tyk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sessä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eräänlaisena lisäyksenä sil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loi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seen pakkolunastuslakiin</w:t>
      </w:r>
      <w:r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, mie</w:t>
      </w:r>
      <w:r w:rsidR="00325165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tin</w:t>
      </w:r>
      <w:r w:rsidR="00325165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nössä olisi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ollut aiheellista sel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vit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tää, missä 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>lainsäätämis</w:t>
      </w:r>
      <w:r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järjestyksessä 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>valtuus</w:t>
      </w:r>
      <w:r w:rsidRPr="00F70D35">
        <w:rPr>
          <w:rFonts w:ascii="Times New Roman" w:eastAsia="Times New Roman" w:hAnsi="Times New Roman" w:cs="Times New Roman"/>
          <w:sz w:val="24"/>
          <w:szCs w:val="24"/>
          <w:lang w:eastAsia="de-DE"/>
        </w:rPr>
        <w:t>laki voidaan kumota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sen korvaavat eh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do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tetut ve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>si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lain muutossäännökset saattaa voimaan.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Täl</w:t>
      </w:r>
      <w:r w:rsidR="00325165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lai</w:t>
      </w:r>
      <w:r w:rsidR="00325165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nen 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>omaisuudensuojasäännöksen oikeus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turva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>ulot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tuvuuteenkin vaikuttava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valtiosääntöoikeudellinen analyysi lainsäätämisjärjestyk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ses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tä 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>peruste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>lui</w:t>
      </w:r>
      <w:r w:rsidR="00E3032C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puuttuu</w:t>
      </w:r>
      <w:r w:rsidR="008700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mietinnöstä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70D35" w:rsidRDefault="00F70D35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49" w:rsidRDefault="00035149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Helsingissä </w:t>
      </w:r>
      <w:r w:rsidR="003D1C38">
        <w:rPr>
          <w:rFonts w:ascii="Times New Roman" w:hAnsi="Times New Roman" w:cs="Times New Roman"/>
          <w:sz w:val="24"/>
          <w:szCs w:val="24"/>
        </w:rPr>
        <w:t>toukokuun 5 päivänä</w:t>
      </w:r>
      <w:r w:rsidR="00F70D3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D1C38" w:rsidRDefault="003D1C38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Suomen Ympäristöoikeustieteen Seura</w:t>
      </w:r>
    </w:p>
    <w:p w:rsidR="003D1C38" w:rsidRDefault="000F4D97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655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1.25pt" o:ole="">
            <v:imagedata r:id="rId8" o:title=""/>
          </v:shape>
          <o:OLEObject Type="Embed" ProgID="Photohse.Document" ShapeID="_x0000_i1025" DrawAspect="Content" ObjectID="_1524385155" r:id="rId9"/>
        </w:object>
      </w:r>
    </w:p>
    <w:p w:rsidR="003D1C38" w:rsidRDefault="003D1C38" w:rsidP="00325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Erkki J. Hollo</w:t>
      </w:r>
    </w:p>
    <w:p w:rsidR="003D1C38" w:rsidRDefault="003D1C38" w:rsidP="00325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</w:t>
      </w:r>
    </w:p>
    <w:p w:rsidR="00F42FC5" w:rsidRPr="006A0C38" w:rsidRDefault="00325165" w:rsidP="007E7F26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erkki.hollo@helsinki.fi</w:t>
      </w:r>
    </w:p>
    <w:p w:rsidR="00F42FC5" w:rsidRPr="006A0C38" w:rsidRDefault="00F42FC5" w:rsidP="00F70D35">
      <w:pPr>
        <w:pStyle w:val="NormaaliWWW"/>
        <w:spacing w:line="360" w:lineRule="auto"/>
        <w:jc w:val="both"/>
        <w:rPr>
          <w:lang w:val="fi-FI"/>
        </w:rPr>
      </w:pPr>
    </w:p>
    <w:p w:rsidR="00F42FC5" w:rsidRPr="006A0C38" w:rsidRDefault="00F42FC5" w:rsidP="00F70D35">
      <w:pPr>
        <w:pStyle w:val="NormaaliWWW"/>
        <w:spacing w:line="360" w:lineRule="auto"/>
        <w:jc w:val="both"/>
        <w:rPr>
          <w:lang w:val="fi-FI"/>
        </w:rPr>
      </w:pPr>
    </w:p>
    <w:p w:rsidR="000912D2" w:rsidRPr="006A0C38" w:rsidRDefault="005E32B6" w:rsidP="00F70D3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12D2" w:rsidRPr="006A0C38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BF" w:rsidRDefault="00FD20BF" w:rsidP="007E7F26">
      <w:pPr>
        <w:spacing w:after="0" w:line="240" w:lineRule="auto"/>
      </w:pPr>
      <w:r>
        <w:separator/>
      </w:r>
    </w:p>
  </w:endnote>
  <w:endnote w:type="continuationSeparator" w:id="0">
    <w:p w:rsidR="00FD20BF" w:rsidRDefault="00FD20BF" w:rsidP="007E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0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F26" w:rsidRDefault="007E7F26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F26" w:rsidRDefault="007E7F2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BF" w:rsidRDefault="00FD20BF" w:rsidP="007E7F26">
      <w:pPr>
        <w:spacing w:after="0" w:line="240" w:lineRule="auto"/>
      </w:pPr>
      <w:r>
        <w:separator/>
      </w:r>
    </w:p>
  </w:footnote>
  <w:footnote w:type="continuationSeparator" w:id="0">
    <w:p w:rsidR="00FD20BF" w:rsidRDefault="00FD20BF" w:rsidP="007E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6"/>
    <w:rsid w:val="00035149"/>
    <w:rsid w:val="0005308B"/>
    <w:rsid w:val="000E7487"/>
    <w:rsid w:val="000F4D97"/>
    <w:rsid w:val="002E48C6"/>
    <w:rsid w:val="00325165"/>
    <w:rsid w:val="003D1C38"/>
    <w:rsid w:val="004433F3"/>
    <w:rsid w:val="00492B0C"/>
    <w:rsid w:val="004E7BE5"/>
    <w:rsid w:val="00533ECD"/>
    <w:rsid w:val="005E32B6"/>
    <w:rsid w:val="006A0C38"/>
    <w:rsid w:val="00740361"/>
    <w:rsid w:val="00744D79"/>
    <w:rsid w:val="00761A64"/>
    <w:rsid w:val="007848E6"/>
    <w:rsid w:val="00784CC1"/>
    <w:rsid w:val="007A24E7"/>
    <w:rsid w:val="007E7F26"/>
    <w:rsid w:val="00821338"/>
    <w:rsid w:val="0084585E"/>
    <w:rsid w:val="0086236D"/>
    <w:rsid w:val="008700E7"/>
    <w:rsid w:val="009C4C5C"/>
    <w:rsid w:val="00A02A07"/>
    <w:rsid w:val="00CA250E"/>
    <w:rsid w:val="00CC4DD4"/>
    <w:rsid w:val="00E3032C"/>
    <w:rsid w:val="00F42FC5"/>
    <w:rsid w:val="00F70D35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78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inviite">
    <w:name w:val="annotation reference"/>
    <w:basedOn w:val="Kappaleenoletusfontti"/>
    <w:uiPriority w:val="99"/>
    <w:semiHidden/>
    <w:unhideWhenUsed/>
    <w:rsid w:val="00A02A0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02A0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02A0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02A0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02A0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2A0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E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7F26"/>
  </w:style>
  <w:style w:type="paragraph" w:styleId="Alatunniste">
    <w:name w:val="footer"/>
    <w:basedOn w:val="Normaali"/>
    <w:link w:val="AlatunnisteChar"/>
    <w:uiPriority w:val="99"/>
    <w:unhideWhenUsed/>
    <w:rsid w:val="007E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78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inviite">
    <w:name w:val="annotation reference"/>
    <w:basedOn w:val="Kappaleenoletusfontti"/>
    <w:uiPriority w:val="99"/>
    <w:semiHidden/>
    <w:unhideWhenUsed/>
    <w:rsid w:val="00A02A0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02A0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02A0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02A0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02A0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2A0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E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7F26"/>
  </w:style>
  <w:style w:type="paragraph" w:styleId="Alatunniste">
    <w:name w:val="footer"/>
    <w:basedOn w:val="Normaali"/>
    <w:link w:val="AlatunnisteChar"/>
    <w:uiPriority w:val="99"/>
    <w:unhideWhenUsed/>
    <w:rsid w:val="007E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CC3B-73F1-4AD9-B56F-D43E825F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1839</Words>
  <Characters>14904</Characters>
  <Application>Microsoft Office Word</Application>
  <DocSecurity>4</DocSecurity>
  <Lines>124</Lines>
  <Paragraphs>33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</dc:creator>
  <cp:lastModifiedBy>Luomala Irene</cp:lastModifiedBy>
  <cp:revision>2</cp:revision>
  <dcterms:created xsi:type="dcterms:W3CDTF">2016-05-10T08:33:00Z</dcterms:created>
  <dcterms:modified xsi:type="dcterms:W3CDTF">2016-05-10T08:33:00Z</dcterms:modified>
</cp:coreProperties>
</file>