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4B197" w14:textId="75C5B402" w:rsidR="00926097" w:rsidRPr="00EE6090" w:rsidRDefault="00A601DA" w:rsidP="00EE6090">
      <w:pPr>
        <w:rPr>
          <w:b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694D">
        <w:rPr>
          <w:sz w:val="28"/>
          <w:szCs w:val="28"/>
        </w:rPr>
        <w:tab/>
      </w:r>
      <w:r w:rsidR="00E809FF" w:rsidRPr="00EE6090">
        <w:rPr>
          <w:b/>
        </w:rPr>
        <w:t>STM032:00/2017</w:t>
      </w:r>
      <w:r w:rsidRPr="00EE6090">
        <w:rPr>
          <w:b/>
        </w:rPr>
        <w:tab/>
      </w:r>
    </w:p>
    <w:p w14:paraId="6EB309B1" w14:textId="3C979A4D" w:rsidR="00A601DA" w:rsidRPr="00EE6090" w:rsidRDefault="00926097" w:rsidP="00EE6090">
      <w:pPr>
        <w:rPr>
          <w:b/>
        </w:rPr>
      </w:pPr>
      <w:r w:rsidRPr="00EE6090">
        <w:rPr>
          <w:b/>
          <w:sz w:val="28"/>
          <w:szCs w:val="28"/>
        </w:rPr>
        <w:tab/>
      </w:r>
      <w:r w:rsidRPr="00EE6090">
        <w:rPr>
          <w:b/>
          <w:sz w:val="28"/>
          <w:szCs w:val="28"/>
        </w:rPr>
        <w:tab/>
      </w:r>
      <w:r w:rsidRPr="00EE6090">
        <w:rPr>
          <w:b/>
          <w:sz w:val="28"/>
          <w:szCs w:val="28"/>
        </w:rPr>
        <w:tab/>
      </w:r>
      <w:r w:rsidRPr="00EE6090">
        <w:rPr>
          <w:b/>
          <w:sz w:val="28"/>
          <w:szCs w:val="28"/>
        </w:rPr>
        <w:tab/>
      </w:r>
      <w:r w:rsidR="0073694D" w:rsidRPr="00EE6090">
        <w:rPr>
          <w:b/>
          <w:sz w:val="28"/>
          <w:szCs w:val="28"/>
        </w:rPr>
        <w:tab/>
      </w:r>
      <w:r w:rsidR="00A601DA" w:rsidRPr="00EE6090">
        <w:rPr>
          <w:b/>
        </w:rPr>
        <w:t xml:space="preserve">luonnos </w:t>
      </w:r>
      <w:r w:rsidR="00E809FF" w:rsidRPr="00EE6090">
        <w:rPr>
          <w:b/>
        </w:rPr>
        <w:t>30.3.2017</w:t>
      </w:r>
    </w:p>
    <w:p w14:paraId="6587BBC4" w14:textId="77777777" w:rsidR="00A601DA" w:rsidRDefault="00A601DA" w:rsidP="001A64B7">
      <w:pPr>
        <w:spacing w:before="100" w:beforeAutospacing="1" w:after="100" w:afterAutospacing="1"/>
        <w:outlineLvl w:val="4"/>
        <w:rPr>
          <w:b/>
          <w:bCs/>
          <w:sz w:val="28"/>
          <w:szCs w:val="28"/>
        </w:rPr>
      </w:pPr>
    </w:p>
    <w:p w14:paraId="233B40C5" w14:textId="07AE86AB" w:rsidR="00A601DA" w:rsidRDefault="00677A1E" w:rsidP="001A64B7">
      <w:pPr>
        <w:spacing w:before="100" w:beforeAutospacing="1" w:after="100" w:afterAutospacing="1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Terveydenhuoltolain ensihoitoa koskevat muutokset vuonna 2019</w:t>
      </w:r>
    </w:p>
    <w:p w14:paraId="4D70FFCC" w14:textId="77777777" w:rsidR="00677A1E" w:rsidRDefault="00677A1E" w:rsidP="001A64B7">
      <w:pPr>
        <w:spacing w:before="100" w:beforeAutospacing="1" w:after="100" w:afterAutospacing="1"/>
        <w:outlineLvl w:val="4"/>
        <w:rPr>
          <w:b/>
          <w:bCs/>
          <w:sz w:val="28"/>
          <w:szCs w:val="28"/>
        </w:rPr>
      </w:pPr>
    </w:p>
    <w:p w14:paraId="69D09C6D" w14:textId="77777777" w:rsidR="001A64B7" w:rsidRPr="00C742EC" w:rsidRDefault="00AA5110" w:rsidP="00EE6090">
      <w:pPr>
        <w:ind w:left="1304"/>
        <w:rPr>
          <w:b/>
          <w:bCs/>
        </w:rPr>
      </w:pPr>
      <w:hyperlink r:id="rId9" w:anchor="a1326-2010" w:tooltip="Linkki voimaantulosäännökseen" w:history="1">
        <w:r w:rsidR="001A64B7" w:rsidRPr="00C742EC">
          <w:rPr>
            <w:b/>
          </w:rPr>
          <w:t>39</w:t>
        </w:r>
        <w:proofErr w:type="gramStart"/>
        <w:r w:rsidR="001A64B7" w:rsidRPr="00C742EC">
          <w:rPr>
            <w:b/>
          </w:rPr>
          <w:t xml:space="preserve"> §</w:t>
        </w:r>
      </w:hyperlink>
      <w:proofErr w:type="gramEnd"/>
      <w:r w:rsidR="00A601DA" w:rsidRPr="00C742EC">
        <w:rPr>
          <w:b/>
        </w:rPr>
        <w:t xml:space="preserve"> </w:t>
      </w:r>
      <w:r w:rsidR="001A64B7" w:rsidRPr="00C742EC">
        <w:rPr>
          <w:b/>
          <w:bCs/>
        </w:rPr>
        <w:t>Ensihoitopalvelun järjestäminen</w:t>
      </w:r>
    </w:p>
    <w:p w14:paraId="030DFEBB" w14:textId="5045D13D" w:rsidR="001A64B7" w:rsidRPr="00E809FF" w:rsidRDefault="001A64B7" w:rsidP="00EE6090">
      <w:pPr>
        <w:spacing w:before="100" w:beforeAutospacing="1" w:after="100" w:afterAutospacing="1"/>
        <w:ind w:left="1304"/>
      </w:pPr>
      <w:r w:rsidRPr="00E809FF">
        <w:t>Maakunnan</w:t>
      </w:r>
      <w:r w:rsidR="003B7723" w:rsidRPr="00E809FF">
        <w:t xml:space="preserve"> </w:t>
      </w:r>
      <w:r w:rsidRPr="00E809FF">
        <w:t xml:space="preserve">on järjestettävä alueensa ensihoitopalvelu. Ensihoitopalvelu on suunniteltava ja toteutettava yhteistyössä </w:t>
      </w:r>
      <w:r w:rsidR="005A5B3C" w:rsidRPr="00E809FF">
        <w:t xml:space="preserve">sosiaali- ja </w:t>
      </w:r>
      <w:r w:rsidRPr="00E809FF">
        <w:t xml:space="preserve">terveydenhuollon </w:t>
      </w:r>
      <w:r w:rsidR="005A5B3C" w:rsidRPr="00E809FF">
        <w:t>päivystysten</w:t>
      </w:r>
      <w:r w:rsidR="002A0CEC" w:rsidRPr="00E809FF">
        <w:t xml:space="preserve"> kanssa siten, että nämä ja muut sosiaali- ja terveydenhuollon asiakkaan kotona annettavat päivystykselliset lähipalvelut yhdessä </w:t>
      </w:r>
      <w:r w:rsidRPr="00E809FF">
        <w:t>muodostavat toiminnallisen kokonaisuuden.</w:t>
      </w:r>
    </w:p>
    <w:p w14:paraId="165BDDFD" w14:textId="1459B372" w:rsidR="00E853BB" w:rsidRPr="00E809FF" w:rsidRDefault="00E853BB" w:rsidP="00EE6090">
      <w:pPr>
        <w:spacing w:before="100" w:beforeAutospacing="1" w:after="100" w:afterAutospacing="1"/>
        <w:ind w:left="1304"/>
      </w:pPr>
      <w:r w:rsidRPr="00E809FF">
        <w:t>Ensihoitopalvelu tuotetaan viranomaistehtävänä maakunnan omana toimintana tai yhteistyössä toisen tai toisten maakuntien kanssa. Tehtävää hoitaessaan maakunta hankkii erillisiä osakokonaisuuksia muilta palveluntuottajilta siten, että 40</w:t>
      </w:r>
      <w:r w:rsidR="00211FB0" w:rsidRPr="00E809FF">
        <w:t xml:space="preserve"> </w:t>
      </w:r>
      <w:r w:rsidRPr="00E809FF">
        <w:t>§;n 1 momentin 1 kohdassa tarkoitettuja palveluita on tarpeenmukaisesti saatavissa myös haja-asutusalueilla, ajallisten ja paikallisten kysyntähuippujen</w:t>
      </w:r>
      <w:r w:rsidR="00164734" w:rsidRPr="00E809FF">
        <w:t xml:space="preserve"> aikana</w:t>
      </w:r>
      <w:r w:rsidRPr="00E809FF">
        <w:t xml:space="preserve"> sekä muissa vastaavissa tilanteissa, jolloin maakunta ei kyseisillä järjestelyillä tuota  riittävää määrää sanottuja  palveluja maakunnan väestölle.</w:t>
      </w:r>
    </w:p>
    <w:p w14:paraId="6799AB4B" w14:textId="3A9D87CA" w:rsidR="00F14067" w:rsidRPr="00E809FF" w:rsidRDefault="001A64B7" w:rsidP="00EE6090">
      <w:pPr>
        <w:spacing w:before="100" w:beforeAutospacing="1" w:after="100" w:afterAutospacing="1"/>
        <w:ind w:left="1304"/>
      </w:pPr>
      <w:r w:rsidRPr="00E809FF">
        <w:t xml:space="preserve">Maakunta tekee ensihoidon palvelutasopäätöksen. </w:t>
      </w:r>
      <w:r w:rsidR="007F6CFC" w:rsidRPr="00E809FF">
        <w:t>Palvelutasopäätöksessä määritellään ensihoitopalvelun järjestämistapa, palvelun sisältö, ensihoitopalveluun osallistuvilta edellytetty koulutus,</w:t>
      </w:r>
      <w:r w:rsidR="00F939B5" w:rsidRPr="00E809FF">
        <w:t xml:space="preserve"> </w:t>
      </w:r>
      <w:r w:rsidR="00B36991" w:rsidRPr="00E809FF">
        <w:t>väestön tavoittamista kuvaavat tavoiteajat</w:t>
      </w:r>
      <w:r w:rsidR="00D67DE8" w:rsidRPr="00E809FF">
        <w:t xml:space="preserve"> </w:t>
      </w:r>
      <w:r w:rsidR="00F939B5" w:rsidRPr="00E809FF">
        <w:t>yhteistyöalue</w:t>
      </w:r>
      <w:r w:rsidR="00B36991" w:rsidRPr="00E809FF">
        <w:t>ittain</w:t>
      </w:r>
      <w:r w:rsidR="00D67DE8" w:rsidRPr="00E809FF">
        <w:t xml:space="preserve"> yhdenvertaisesti</w:t>
      </w:r>
      <w:r w:rsidR="00B36991" w:rsidRPr="00E809FF">
        <w:t xml:space="preserve"> valmisteltuna, </w:t>
      </w:r>
      <w:r w:rsidR="007F6CFC" w:rsidRPr="00E809FF">
        <w:t xml:space="preserve">ja muut alueen ensihoitopalvelun järjestämisen kannalta tarpeelliset seikat. Palvelutasopäätöksessä on määriteltävä ensihoitopalvelun sisältö siten, että palvelu toteutetaan tehokkaasti ja tarkoituksenmukaisesti ja siinä otetaan huomioon ensihoidon ruuhkatilanteet sekä </w:t>
      </w:r>
      <w:r w:rsidR="00B36991" w:rsidRPr="00E809FF">
        <w:t>yhteistyöalueen</w:t>
      </w:r>
      <w:r w:rsidR="007F6CFC" w:rsidRPr="00E809FF">
        <w:t xml:space="preserve"> resurssit. </w:t>
      </w:r>
      <w:r w:rsidR="00BC325A" w:rsidRPr="00E809FF">
        <w:t xml:space="preserve">Ensihoitopalvelun toimijat käyttävät palvelun toteuttamisessa kansallisia korkean varautumisen viestintä- ja tietojärjestelmiä. </w:t>
      </w:r>
      <w:r w:rsidR="00CB1E5D" w:rsidRPr="00E809FF">
        <w:t xml:space="preserve"> </w:t>
      </w:r>
    </w:p>
    <w:p w14:paraId="0D4D3C3C" w14:textId="77777777" w:rsidR="00C742EC" w:rsidRDefault="00C742EC" w:rsidP="00C742EC">
      <w:pPr>
        <w:rPr>
          <w:b/>
        </w:rPr>
      </w:pPr>
    </w:p>
    <w:p w14:paraId="670C710F" w14:textId="77777777" w:rsidR="001A64B7" w:rsidRPr="00C742EC" w:rsidRDefault="001A64B7" w:rsidP="00EE6090">
      <w:pPr>
        <w:ind w:left="1304"/>
        <w:rPr>
          <w:b/>
          <w:bCs/>
        </w:rPr>
      </w:pPr>
      <w:r w:rsidRPr="00C742EC">
        <w:rPr>
          <w:b/>
        </w:rPr>
        <w:t>40 §</w:t>
      </w:r>
      <w:r w:rsidR="00C742EC" w:rsidRPr="00C742EC">
        <w:rPr>
          <w:b/>
        </w:rPr>
        <w:t xml:space="preserve"> </w:t>
      </w:r>
      <w:r w:rsidRPr="00C742EC">
        <w:rPr>
          <w:b/>
          <w:bCs/>
        </w:rPr>
        <w:t>Ensihoitopalvelun sisältö</w:t>
      </w:r>
      <w:r w:rsidR="003B7723" w:rsidRPr="00C742EC">
        <w:rPr>
          <w:b/>
          <w:bCs/>
        </w:rPr>
        <w:t xml:space="preserve">  </w:t>
      </w:r>
    </w:p>
    <w:p w14:paraId="635A2D2E" w14:textId="77777777" w:rsidR="001A64B7" w:rsidRDefault="001A64B7" w:rsidP="00EE6090">
      <w:pPr>
        <w:spacing w:before="100" w:beforeAutospacing="1" w:after="100" w:afterAutospacing="1"/>
        <w:ind w:left="1304"/>
      </w:pPr>
      <w:r>
        <w:t>Ensihoitopalveluun sisältyvät:</w:t>
      </w:r>
    </w:p>
    <w:p w14:paraId="15842AA9" w14:textId="77777777" w:rsidR="001151D4" w:rsidRDefault="001A64B7" w:rsidP="00EE6090">
      <w:pPr>
        <w:ind w:left="1304"/>
      </w:pPr>
      <w:r>
        <w:t xml:space="preserve">1) </w:t>
      </w:r>
      <w:r w:rsidR="001151D4">
        <w:t> </w:t>
      </w:r>
      <w:r w:rsidR="001151D4">
        <w:t xml:space="preserve">äkillisesti sairastuneen tai loukkaantuneen potilaan hoidon tarpeen arviointi ja kiireellinen hoito ensisijaisesti terveydenhuollon hoitolaitoksen ulkopuolella, eivät kuitenkaan meripelastuslaissa </w:t>
      </w:r>
      <w:hyperlink r:id="rId10" w:tooltip="Ajantasainen säädös" w:history="1">
        <w:r w:rsidR="001151D4">
          <w:rPr>
            <w:rStyle w:val="Hyperlinkki"/>
          </w:rPr>
          <w:t>(1145/2001)</w:t>
        </w:r>
      </w:hyperlink>
      <w:r w:rsidR="001151D4">
        <w:t xml:space="preserve"> tarkoitetut tehtävät, tarvittaessa potilaan kuljettaminen lääketieteellisesti arvioiden tarkoituksenmukaisimpaan hoitoyksikköön ja äkillisesti sairastuneen tai vammautuneen potilaan jatkohoitoon liittyvät </w:t>
      </w:r>
      <w:r w:rsidR="00D67DE8">
        <w:t xml:space="preserve">potilaan </w:t>
      </w:r>
      <w:r w:rsidR="001151D4">
        <w:t xml:space="preserve">siirrot, silloin kun potilas tarvitsee siirron aikana vaativaa ja jatkuvaa hoitoa tai seurantaa; </w:t>
      </w:r>
      <w:hyperlink r:id="rId11" w:anchor="a29.12.2016-1516" w:tooltip="Linkki muutossäädöksen voimaantulotietoihin" w:history="1">
        <w:r w:rsidR="001151D4">
          <w:rPr>
            <w:rStyle w:val="Hyperlinkki"/>
          </w:rPr>
          <w:t>(29.12.2016/1516)</w:t>
        </w:r>
      </w:hyperlink>
    </w:p>
    <w:p w14:paraId="0A654CEC" w14:textId="77777777" w:rsidR="001151D4" w:rsidRDefault="001A64B7" w:rsidP="00EE6090">
      <w:pPr>
        <w:ind w:left="1304"/>
      </w:pPr>
      <w:r>
        <w:t xml:space="preserve"> </w:t>
      </w:r>
    </w:p>
    <w:p w14:paraId="6B449DB3" w14:textId="230DA9F0" w:rsidR="001A64B7" w:rsidRPr="00E809FF" w:rsidRDefault="001A64B7" w:rsidP="00EE6090">
      <w:pPr>
        <w:ind w:left="1304"/>
      </w:pPr>
      <w:r w:rsidRPr="001A64B7">
        <w:t>2) ensihoitovalmiuden ylläpitä</w:t>
      </w:r>
      <w:r w:rsidRPr="00E809FF">
        <w:t>minen</w:t>
      </w:r>
      <w:r w:rsidR="00E91683" w:rsidRPr="00E809FF">
        <w:t xml:space="preserve"> korkean varautumisen viestintä- ja tietojärjestelmiä ja niihin liittyvää kansallista ensihoitokertomusta hyödyntäen</w:t>
      </w:r>
      <w:r w:rsidRPr="00E809FF">
        <w:t>;</w:t>
      </w:r>
    </w:p>
    <w:p w14:paraId="1AC11D1C" w14:textId="77777777" w:rsidR="00917F24" w:rsidRPr="00E809FF" w:rsidRDefault="00917F24" w:rsidP="00EE6090">
      <w:pPr>
        <w:ind w:left="1304"/>
      </w:pPr>
    </w:p>
    <w:p w14:paraId="7D868652" w14:textId="2CDBFF1C" w:rsidR="00917F24" w:rsidRPr="00E809FF" w:rsidRDefault="00917F24" w:rsidP="00EE6090">
      <w:pPr>
        <w:ind w:left="1304"/>
      </w:pPr>
      <w:r w:rsidRPr="00E809FF">
        <w:t xml:space="preserve">3) ensihoitolääkäritoiminta </w:t>
      </w:r>
    </w:p>
    <w:p w14:paraId="2596D4A7" w14:textId="77777777" w:rsidR="00187AA0" w:rsidRPr="00E809FF" w:rsidRDefault="00187AA0" w:rsidP="00EE6090">
      <w:pPr>
        <w:ind w:left="1304"/>
      </w:pPr>
    </w:p>
    <w:p w14:paraId="2668CB2F" w14:textId="701DE3A3" w:rsidR="00187AA0" w:rsidRPr="00E809FF" w:rsidRDefault="00187AA0" w:rsidP="00EE6090">
      <w:pPr>
        <w:ind w:left="1304"/>
      </w:pPr>
      <w:r w:rsidRPr="00E809FF">
        <w:t xml:space="preserve">4) </w:t>
      </w:r>
      <w:r w:rsidR="00AD12B2" w:rsidRPr="00E809FF">
        <w:t xml:space="preserve">ensihoidon </w:t>
      </w:r>
      <w:r w:rsidRPr="00E809FF">
        <w:t>kenttäjohtajatoiminta</w:t>
      </w:r>
    </w:p>
    <w:p w14:paraId="4262BD0F" w14:textId="575CBA0F" w:rsidR="00FE7D00" w:rsidRPr="00E809FF" w:rsidRDefault="00187AA0" w:rsidP="00EE6090">
      <w:pPr>
        <w:spacing w:before="100" w:beforeAutospacing="1" w:after="100" w:afterAutospacing="1"/>
        <w:ind w:left="1304"/>
      </w:pPr>
      <w:r w:rsidRPr="00E809FF">
        <w:t>5</w:t>
      </w:r>
      <w:r w:rsidR="00FE7D00" w:rsidRPr="00E809FF">
        <w:t xml:space="preserve">) ensivastetoiminta, jolla tarkoitetaan hätäkeskuksen kautta hälytettävissä olevan muun yksikön kuin ambulanssin hälyttämistä äkillisesti sairastuneen tai loukkaantuneen potilaan tavoittamisviiveen lyhentämiseksi ja yksikön henkilöstön antamaa hätäensiapua. </w:t>
      </w:r>
    </w:p>
    <w:p w14:paraId="60FBCAFA" w14:textId="07F4E616" w:rsidR="001A64B7" w:rsidRPr="001A64B7" w:rsidRDefault="00187AA0" w:rsidP="00EE6090">
      <w:pPr>
        <w:spacing w:before="100" w:beforeAutospacing="1" w:after="100" w:afterAutospacing="1"/>
        <w:ind w:left="1304"/>
      </w:pPr>
      <w:r>
        <w:t>6</w:t>
      </w:r>
      <w:r w:rsidR="001A64B7" w:rsidRPr="001A64B7">
        <w:t>) tarvittaessa potilaan, hänen läheisensä ja muiden tapahtumaan osallisten ohjaaminen psykososiaalisen tuen piiriin;</w:t>
      </w:r>
    </w:p>
    <w:p w14:paraId="36A6D38E" w14:textId="2837E583" w:rsidR="001A64B7" w:rsidRPr="001A64B7" w:rsidRDefault="00187AA0" w:rsidP="00EE6090">
      <w:pPr>
        <w:spacing w:before="100" w:beforeAutospacing="1" w:after="100" w:afterAutospacing="1"/>
        <w:ind w:left="1304"/>
      </w:pPr>
      <w:r>
        <w:t>7</w:t>
      </w:r>
      <w:r w:rsidR="001A64B7" w:rsidRPr="001A64B7">
        <w:t xml:space="preserve">) osallistuminen alueellisten varautumis- ja valmiussuunnitelmien laatimiseen </w:t>
      </w:r>
      <w:r w:rsidR="003823A3">
        <w:t xml:space="preserve">sosiaali- ja </w:t>
      </w:r>
      <w:r w:rsidR="001A64B7" w:rsidRPr="001A64B7">
        <w:t>terveydenhuol</w:t>
      </w:r>
      <w:r w:rsidR="00B172EE">
        <w:t>toa koskevien häiriötilanteiden</w:t>
      </w:r>
      <w:r w:rsidR="00620636">
        <w:t xml:space="preserve"> </w:t>
      </w:r>
      <w:r w:rsidR="001A64B7" w:rsidRPr="001A64B7">
        <w:t xml:space="preserve">varalle yhdessä muiden viranomaisten ja toimijoiden kanssa; </w:t>
      </w:r>
    </w:p>
    <w:p w14:paraId="4CCF3324" w14:textId="306D7316" w:rsidR="00E91683" w:rsidRDefault="00187AA0" w:rsidP="00EE6090">
      <w:pPr>
        <w:spacing w:before="100" w:beforeAutospacing="1" w:after="100" w:afterAutospacing="1"/>
        <w:ind w:left="1304"/>
      </w:pPr>
      <w:r>
        <w:t>8</w:t>
      </w:r>
      <w:r w:rsidR="001A64B7" w:rsidRPr="001A64B7">
        <w:t>) virka-avun antaminen poliisille, pelastusviranomaisille, rajavartioviranomaisille ja meripelastusviranomaisille niiden vastuulla olevien tehtävien suorittamiseksi</w:t>
      </w:r>
      <w:r w:rsidR="00AD12B2">
        <w:t>.</w:t>
      </w:r>
    </w:p>
    <w:p w14:paraId="782B49EA" w14:textId="77777777" w:rsidR="008A7AF0" w:rsidRPr="00C742EC" w:rsidRDefault="008A7AF0" w:rsidP="00EE6090">
      <w:pPr>
        <w:pStyle w:val="Otsikko5"/>
        <w:ind w:left="1304"/>
        <w:rPr>
          <w:sz w:val="24"/>
          <w:szCs w:val="24"/>
        </w:rPr>
      </w:pPr>
      <w:r w:rsidRPr="00C742EC">
        <w:rPr>
          <w:sz w:val="24"/>
          <w:szCs w:val="24"/>
        </w:rPr>
        <w:t>41 § Asetuksenantovaltuus</w:t>
      </w:r>
    </w:p>
    <w:p w14:paraId="2FBF7CA9" w14:textId="0D9729D6" w:rsidR="008A7AF0" w:rsidRPr="00E809FF" w:rsidRDefault="008A7AF0" w:rsidP="00EE6090">
      <w:pPr>
        <w:pStyle w:val="py"/>
        <w:ind w:left="1304"/>
      </w:pPr>
      <w:r>
        <w:t xml:space="preserve">Ensihoitopalvelun tehtävistä, ensihoidon palvelutasopäätöksen määrittelyn perusteista ja rakenteesta, ensihoitopalvelun johtamisjärjestelmästä, ensihoitopalveluun osallistuvan henkilöstön tehtävien määrittelyn perusteista ja koulutusvaatimuksista, ensihoitopalvelun </w:t>
      </w:r>
      <w:r w:rsidRPr="00E809FF">
        <w:t>yksiköistä</w:t>
      </w:r>
      <w:r w:rsidR="00AD12B2" w:rsidRPr="00E809FF">
        <w:t xml:space="preserve"> ulkoisine tunnuksineen</w:t>
      </w:r>
      <w:r w:rsidRPr="00E809FF">
        <w:t>, ensihoitopalvelun perus- ja hoitotason määritelmistä</w:t>
      </w:r>
      <w:r w:rsidR="003D0595" w:rsidRPr="00E809FF">
        <w:t xml:space="preserve">, </w:t>
      </w:r>
      <w:r w:rsidR="0022487A" w:rsidRPr="00E809FF">
        <w:rPr>
          <w:bCs/>
        </w:rPr>
        <w:t xml:space="preserve">kiireettömästä ambulanssipalvelusta ja </w:t>
      </w:r>
      <w:r w:rsidR="003D0595" w:rsidRPr="00E809FF">
        <w:t xml:space="preserve">potilaiden </w:t>
      </w:r>
      <w:r w:rsidR="0022487A" w:rsidRPr="00E809FF">
        <w:t xml:space="preserve">siirtokuljetuksista sekä </w:t>
      </w:r>
      <w:r w:rsidRPr="00E809FF">
        <w:t>ensivastetoiminnasta säädetään sosiaali- ja terveysministeriön asetuksella.</w:t>
      </w:r>
    </w:p>
    <w:p w14:paraId="40AD594B" w14:textId="2DA81F39" w:rsidR="00E6416F" w:rsidRPr="00C742EC" w:rsidRDefault="00E6416F" w:rsidP="00EE6090">
      <w:pPr>
        <w:pStyle w:val="Otsikko5"/>
        <w:ind w:left="1304"/>
        <w:rPr>
          <w:sz w:val="24"/>
          <w:szCs w:val="24"/>
        </w:rPr>
      </w:pPr>
      <w:r w:rsidRPr="00C742EC">
        <w:rPr>
          <w:sz w:val="24"/>
          <w:szCs w:val="24"/>
        </w:rPr>
        <w:t>46 § Ensihoitokeskus</w:t>
      </w:r>
    </w:p>
    <w:p w14:paraId="55476A5D" w14:textId="3BDDD7B3" w:rsidR="001C464C" w:rsidRPr="00E809FF" w:rsidRDefault="00E17960" w:rsidP="00EE6090">
      <w:pPr>
        <w:pStyle w:val="py"/>
        <w:ind w:left="1304"/>
      </w:pPr>
      <w:r w:rsidRPr="00E809FF">
        <w:t xml:space="preserve">Sosiaali- ja terveydenhuollon järjestämisestä annetun lain 10 §:ssä tarkoitetulla yhteistyöalueella tulee olla ensihoitokeskus. </w:t>
      </w:r>
      <w:r w:rsidR="00F65898" w:rsidRPr="00E809FF">
        <w:t>Yhteistyöalueeseen kuuluvien maakuntien</w:t>
      </w:r>
      <w:r w:rsidR="00E6416F" w:rsidRPr="00E809FF">
        <w:t xml:space="preserve"> on sovittava ensihoitokeskuksen tehtävien järjestämisestä </w:t>
      </w:r>
      <w:r w:rsidR="00F65898" w:rsidRPr="00E809FF">
        <w:t>yhteistyösopimuksessa</w:t>
      </w:r>
      <w:r w:rsidR="00E6416F" w:rsidRPr="00E809FF">
        <w:t xml:space="preserve">. </w:t>
      </w:r>
      <w:r w:rsidR="00FE6916" w:rsidRPr="00E809FF">
        <w:t xml:space="preserve">Ensihoitokeskus sijoittuu </w:t>
      </w:r>
      <w:r w:rsidR="00F64FC7" w:rsidRPr="00E809FF">
        <w:t>hallinnollisesti</w:t>
      </w:r>
      <w:r w:rsidR="00FE6916" w:rsidRPr="00E809FF">
        <w:t xml:space="preserve"> yliopisto</w:t>
      </w:r>
      <w:r w:rsidR="004B7F19" w:rsidRPr="00E809FF">
        <w:t>llisen keskus</w:t>
      </w:r>
      <w:r w:rsidR="00FE6916" w:rsidRPr="00E809FF">
        <w:t xml:space="preserve">sairaalan </w:t>
      </w:r>
      <w:r w:rsidR="003A60ED" w:rsidRPr="00E809FF">
        <w:t>yhteyteen</w:t>
      </w:r>
      <w:r w:rsidR="00FE6916" w:rsidRPr="00E809FF">
        <w:t xml:space="preserve">. </w:t>
      </w:r>
    </w:p>
    <w:p w14:paraId="2FC853A5" w14:textId="77777777" w:rsidR="00E6416F" w:rsidRDefault="00E6416F" w:rsidP="00EE6090">
      <w:pPr>
        <w:pStyle w:val="py"/>
        <w:ind w:left="1304"/>
      </w:pPr>
      <w:r>
        <w:t>Ensihoitokeskuksen tehtävänä on:</w:t>
      </w:r>
    </w:p>
    <w:p w14:paraId="6F15C274" w14:textId="74881E18" w:rsidR="00602243" w:rsidRPr="00E809FF" w:rsidRDefault="00E6416F" w:rsidP="00EE6090">
      <w:pPr>
        <w:pStyle w:val="py"/>
        <w:ind w:left="1304"/>
        <w:rPr>
          <w:bCs/>
          <w:u w:val="single"/>
        </w:rPr>
      </w:pPr>
      <w:r>
        <w:t>1)</w:t>
      </w:r>
      <w:r w:rsidR="00E809FF">
        <w:t xml:space="preserve"> </w:t>
      </w:r>
      <w:r w:rsidR="00602243" w:rsidRPr="00E809FF">
        <w:rPr>
          <w:bCs/>
        </w:rPr>
        <w:t>ohjata ja tukea maakuntien ensihoidon suunnittelua ja kehittämistä ja maakuntien ensihoitopalvelua yhteistyöalueellaan ja yhteen sovittaa sitä muiden yhteistyöalueiden kesken;</w:t>
      </w:r>
    </w:p>
    <w:p w14:paraId="5DBB4FCC" w14:textId="2EEB4337" w:rsidR="001C464C" w:rsidRPr="00E809FF" w:rsidRDefault="00FE6916" w:rsidP="00EE6090">
      <w:pPr>
        <w:pStyle w:val="py"/>
        <w:ind w:left="1304"/>
      </w:pPr>
      <w:r w:rsidRPr="00E809FF">
        <w:t xml:space="preserve"> </w:t>
      </w:r>
      <w:r w:rsidR="00364BAD" w:rsidRPr="00E809FF">
        <w:t>2</w:t>
      </w:r>
      <w:r w:rsidR="001C464C" w:rsidRPr="00E809FF">
        <w:t xml:space="preserve">) tukea Hätäkeskuslaitosta ensihoitopalvelun </w:t>
      </w:r>
      <w:r w:rsidRPr="00E809FF">
        <w:t xml:space="preserve">tehtävien arvioinnissa ja </w:t>
      </w:r>
      <w:r w:rsidR="001C464C" w:rsidRPr="00E809FF">
        <w:t>resurssien käytössä</w:t>
      </w:r>
      <w:r w:rsidR="005741D7" w:rsidRPr="00E809FF">
        <w:t>;</w:t>
      </w:r>
    </w:p>
    <w:p w14:paraId="75F13B6B" w14:textId="472540C9" w:rsidR="00FE6916" w:rsidRPr="00E809FF" w:rsidRDefault="00364BAD" w:rsidP="00EE6090">
      <w:pPr>
        <w:pStyle w:val="py"/>
        <w:ind w:left="1304"/>
      </w:pPr>
      <w:r w:rsidRPr="00E809FF">
        <w:t>3</w:t>
      </w:r>
      <w:r w:rsidR="00FE6916" w:rsidRPr="00E809FF">
        <w:t>) luo</w:t>
      </w:r>
      <w:r w:rsidRPr="00E809FF">
        <w:t>da</w:t>
      </w:r>
      <w:r w:rsidR="00FE6916" w:rsidRPr="00E809FF">
        <w:t>, ylläpitää ja välittää ajantasaista tilannekuvaa toimialan päivystystoiminnasta ja -resursseista</w:t>
      </w:r>
      <w:r w:rsidR="005741D7" w:rsidRPr="00E809FF">
        <w:t>;</w:t>
      </w:r>
    </w:p>
    <w:p w14:paraId="428170CE" w14:textId="77777777" w:rsidR="00E6416F" w:rsidRPr="00E809FF" w:rsidRDefault="00364BAD" w:rsidP="00EE6090">
      <w:pPr>
        <w:pStyle w:val="py"/>
        <w:ind w:left="1304"/>
      </w:pPr>
      <w:r w:rsidRPr="00E809FF">
        <w:lastRenderedPageBreak/>
        <w:t>4</w:t>
      </w:r>
      <w:r w:rsidR="001C464C" w:rsidRPr="00E809FF">
        <w:t xml:space="preserve">) </w:t>
      </w:r>
      <w:r w:rsidR="00E6416F" w:rsidRPr="00E809FF">
        <w:t xml:space="preserve">valmistella ensihoidon palvelutasopäätökseen kuuluvat tavoitteet ajasta, jossa väestö sen </w:t>
      </w:r>
      <w:r w:rsidR="00F65898" w:rsidRPr="00E809FF">
        <w:t xml:space="preserve">yhteistyöalueella </w:t>
      </w:r>
      <w:r w:rsidRPr="00E809FF">
        <w:t xml:space="preserve">tavoitetaan, </w:t>
      </w:r>
      <w:r w:rsidR="00E6416F" w:rsidRPr="00E809FF">
        <w:t xml:space="preserve">ottaen huomioon väestön ennakoitu palvelutarve, alueen sosiaali- ja terveystoimen päivystysrakenne ja </w:t>
      </w:r>
      <w:r w:rsidR="00F65898" w:rsidRPr="00E809FF">
        <w:t>yhteistyöalueen</w:t>
      </w:r>
      <w:r w:rsidR="00E6416F" w:rsidRPr="00E809FF">
        <w:t xml:space="preserve"> ensihoidon voimavarat; </w:t>
      </w:r>
    </w:p>
    <w:p w14:paraId="3572CDFA" w14:textId="7B333436" w:rsidR="00917F24" w:rsidRPr="00E809FF" w:rsidRDefault="00364BAD" w:rsidP="00EE6090">
      <w:pPr>
        <w:pStyle w:val="py"/>
        <w:ind w:left="1304"/>
      </w:pPr>
      <w:r w:rsidRPr="00E809FF">
        <w:t>5</w:t>
      </w:r>
      <w:r w:rsidR="00E6416F" w:rsidRPr="00E809FF">
        <w:t>)</w:t>
      </w:r>
      <w:r w:rsidR="00E6416F" w:rsidRPr="00E809FF">
        <w:t> </w:t>
      </w:r>
      <w:r w:rsidR="00C66973" w:rsidRPr="00E809FF">
        <w:t xml:space="preserve">vastata </w:t>
      </w:r>
      <w:r w:rsidR="002F78AA" w:rsidRPr="00E809FF">
        <w:t>yhteistyö</w:t>
      </w:r>
      <w:r w:rsidR="00E6416F" w:rsidRPr="00E809FF">
        <w:t>alue</w:t>
      </w:r>
      <w:r w:rsidR="00D67DE8" w:rsidRPr="00E809FF">
        <w:t>ensa</w:t>
      </w:r>
      <w:r w:rsidR="00E6416F" w:rsidRPr="00E809FF">
        <w:t xml:space="preserve"> </w:t>
      </w:r>
      <w:r w:rsidR="00C66973" w:rsidRPr="00E809FF">
        <w:t>ensihoitohoitolääkäritasoisesta päivystyksestä ja yhteen sovittaen se muiden ensihoitokeskusten kanssa valtakunnalliseksi kokonaisuudeksi</w:t>
      </w:r>
      <w:r w:rsidR="005741D7" w:rsidRPr="00E809FF">
        <w:t>;</w:t>
      </w:r>
      <w:r w:rsidR="00917F24" w:rsidRPr="00E809FF">
        <w:t xml:space="preserve"> </w:t>
      </w:r>
    </w:p>
    <w:p w14:paraId="4FA67B23" w14:textId="77777777" w:rsidR="00E6416F" w:rsidRPr="00E809FF" w:rsidRDefault="00364BAD" w:rsidP="00EE6090">
      <w:pPr>
        <w:pStyle w:val="py"/>
        <w:ind w:left="1304"/>
      </w:pPr>
      <w:r w:rsidRPr="00E809FF">
        <w:t>6</w:t>
      </w:r>
      <w:r w:rsidR="00E6416F" w:rsidRPr="00E809FF">
        <w:t>)</w:t>
      </w:r>
      <w:r w:rsidR="00E6416F" w:rsidRPr="00E809FF">
        <w:t> </w:t>
      </w:r>
      <w:r w:rsidR="00E6416F" w:rsidRPr="00E809FF">
        <w:t>sovittaa yhteen ensihoitopalveluun kuuluvat potilassiirrot;</w:t>
      </w:r>
    </w:p>
    <w:p w14:paraId="5AE3C090" w14:textId="08966D7E" w:rsidR="00E6416F" w:rsidRPr="00E809FF" w:rsidRDefault="002F78AA" w:rsidP="00EE6090">
      <w:pPr>
        <w:pStyle w:val="py"/>
        <w:ind w:left="1304"/>
      </w:pPr>
      <w:r w:rsidRPr="00E809FF">
        <w:t>7</w:t>
      </w:r>
      <w:r w:rsidR="00E6416F" w:rsidRPr="00E809FF">
        <w:t>)</w:t>
      </w:r>
      <w:r w:rsidR="00E6416F" w:rsidRPr="00E809FF">
        <w:t> </w:t>
      </w:r>
      <w:r w:rsidR="002254BF" w:rsidRPr="00E809FF">
        <w:t xml:space="preserve">antaa </w:t>
      </w:r>
      <w:r w:rsidR="00E6416F" w:rsidRPr="00E809FF">
        <w:t xml:space="preserve">Hätäkeskuslaitokselle </w:t>
      </w:r>
      <w:r w:rsidR="002254BF" w:rsidRPr="00E809FF">
        <w:t xml:space="preserve">yhteistyöalueensa </w:t>
      </w:r>
      <w:r w:rsidR="00D67DE8" w:rsidRPr="00E809FF">
        <w:t xml:space="preserve">sosiaali- ja </w:t>
      </w:r>
      <w:r w:rsidR="00E6416F" w:rsidRPr="00E809FF">
        <w:t>terveystoimen hälytysohjeet;</w:t>
      </w:r>
    </w:p>
    <w:p w14:paraId="6E5F3B30" w14:textId="6B66401A" w:rsidR="00E6416F" w:rsidRPr="00E809FF" w:rsidRDefault="002E7D88" w:rsidP="00EE6090">
      <w:pPr>
        <w:pStyle w:val="py"/>
        <w:ind w:left="1304"/>
      </w:pPr>
      <w:r>
        <w:t>8</w:t>
      </w:r>
      <w:r w:rsidR="00E6416F">
        <w:t>)</w:t>
      </w:r>
      <w:r w:rsidR="00E6416F">
        <w:t> </w:t>
      </w:r>
      <w:r w:rsidR="00E6416F">
        <w:t>yhde</w:t>
      </w:r>
      <w:r w:rsidR="00E6416F" w:rsidRPr="00E809FF">
        <w:t xml:space="preserve">ssä muiden </w:t>
      </w:r>
      <w:r w:rsidR="00F65898" w:rsidRPr="00E809FF">
        <w:t>yhteistyöalueiden</w:t>
      </w:r>
      <w:r w:rsidR="00E6416F" w:rsidRPr="00E809FF">
        <w:t xml:space="preserve"> kanssa valmistella ja yhteen sovittaa ensihoitopalvelun toimintaa koskevat lääketieteelliset hoito-ohjeet ja muut ensihoitopalvelua koskevat valtakunnalliset ohjeet;</w:t>
      </w:r>
    </w:p>
    <w:p w14:paraId="566E8956" w14:textId="2C0C08F8" w:rsidR="00E6416F" w:rsidRPr="00E809FF" w:rsidRDefault="002E7D88" w:rsidP="00EE6090">
      <w:pPr>
        <w:pStyle w:val="py"/>
        <w:ind w:left="1304"/>
      </w:pPr>
      <w:r w:rsidRPr="00E809FF">
        <w:t>9</w:t>
      </w:r>
      <w:r w:rsidR="00E6416F" w:rsidRPr="00E809FF">
        <w:t>)</w:t>
      </w:r>
      <w:r w:rsidR="00E6416F" w:rsidRPr="00E809FF">
        <w:t> </w:t>
      </w:r>
      <w:r w:rsidR="00E6416F" w:rsidRPr="00E809FF">
        <w:t>vastata sosiaali- ja terveystoimen kansallisten korkean varautumisen viestintä- ja tietojärjestelmien aluepääkäyttötoiminnoista</w:t>
      </w:r>
      <w:r w:rsidR="002F78AA" w:rsidRPr="00E809FF">
        <w:t xml:space="preserve">, vastata </w:t>
      </w:r>
      <w:r w:rsidR="00E6416F" w:rsidRPr="00E809FF">
        <w:t>osaltaan järjestelmien ylläpidosta</w:t>
      </w:r>
      <w:r w:rsidR="00FE6916" w:rsidRPr="00E809FF">
        <w:t xml:space="preserve"> sekä </w:t>
      </w:r>
      <w:r w:rsidR="00061AC6" w:rsidRPr="00E809FF">
        <w:t>vastata ensihoidon potilastietojen ja operatiivisten tietojen rekisterinpidosta kansallisessa järjestelmässä</w:t>
      </w:r>
      <w:r w:rsidR="00E6416F" w:rsidRPr="00E809FF">
        <w:t xml:space="preserve">; </w:t>
      </w:r>
    </w:p>
    <w:p w14:paraId="69978D78" w14:textId="5FE52125" w:rsidR="008B530C" w:rsidRPr="00E809FF" w:rsidRDefault="00364BAD" w:rsidP="00EE6090">
      <w:pPr>
        <w:pStyle w:val="py"/>
        <w:ind w:left="1304"/>
      </w:pPr>
      <w:r w:rsidRPr="00E809FF">
        <w:t>1</w:t>
      </w:r>
      <w:r w:rsidR="002E7D88" w:rsidRPr="00E809FF">
        <w:t>0</w:t>
      </w:r>
      <w:r w:rsidR="00E6416F" w:rsidRPr="00E809FF">
        <w:t>)</w:t>
      </w:r>
      <w:r w:rsidR="00E6416F" w:rsidRPr="00E809FF">
        <w:t> </w:t>
      </w:r>
      <w:r w:rsidR="003D0595" w:rsidRPr="00E809FF">
        <w:t xml:space="preserve">perustaa sosiaali- ja terveydenhuollon </w:t>
      </w:r>
      <w:r w:rsidR="002F78AA" w:rsidRPr="00E809FF">
        <w:t xml:space="preserve">päivystystoiminnan </w:t>
      </w:r>
      <w:r w:rsidR="003D0595" w:rsidRPr="00E809FF">
        <w:t xml:space="preserve">valmiuskeskus sekä </w:t>
      </w:r>
      <w:r w:rsidR="008B530C" w:rsidRPr="00E809FF">
        <w:t xml:space="preserve">johtaa toimialan häiriötilanteita koskevien </w:t>
      </w:r>
      <w:r w:rsidR="00E6416F" w:rsidRPr="00E809FF">
        <w:t>alueellisten varautumis- ja valmiussuunnitelmien laatimis</w:t>
      </w:r>
      <w:r w:rsidR="008B530C" w:rsidRPr="00E809FF">
        <w:t>ta</w:t>
      </w:r>
      <w:r w:rsidR="00E6416F" w:rsidRPr="00E809FF">
        <w:t xml:space="preserve"> yhdessä muiden viranomaisten, toimijoiden ja </w:t>
      </w:r>
      <w:r w:rsidR="00F65898" w:rsidRPr="00E809FF">
        <w:t>yhteistyöalueiden</w:t>
      </w:r>
      <w:r w:rsidR="00E6416F" w:rsidRPr="00E809FF">
        <w:t xml:space="preserve"> kanssa siten, että ne muodostavat kansallisen kokonaisuuden.</w:t>
      </w:r>
      <w:r w:rsidR="008B530C" w:rsidRPr="00E809FF">
        <w:t xml:space="preserve"> Toimialan valmius ja varautuminen on suunniteltava yhdessä muiden kansallisten turvallisuustoimijoiden kanssa, huomioiden myös kansainvälisen avun saamisen ja antamisen mahdollisuus</w:t>
      </w:r>
      <w:r w:rsidR="005741D7" w:rsidRPr="00E809FF">
        <w:t>;</w:t>
      </w:r>
    </w:p>
    <w:p w14:paraId="761B1DA4" w14:textId="0F40152A" w:rsidR="008B530C" w:rsidRPr="00E809FF" w:rsidRDefault="00364BAD" w:rsidP="00EE6090">
      <w:pPr>
        <w:pStyle w:val="py"/>
        <w:ind w:left="1304"/>
      </w:pPr>
      <w:r w:rsidRPr="00E809FF">
        <w:t>1</w:t>
      </w:r>
      <w:r w:rsidR="002E7D88" w:rsidRPr="00E809FF">
        <w:t>1</w:t>
      </w:r>
      <w:r w:rsidR="008B530C" w:rsidRPr="00E809FF">
        <w:t>) koordinoida kansallisesti yhtenäisen toimialan päivystys</w:t>
      </w:r>
      <w:r w:rsidR="002F78AA" w:rsidRPr="00E809FF">
        <w:t xml:space="preserve">toiminnan </w:t>
      </w:r>
      <w:r w:rsidR="008B530C" w:rsidRPr="00E809FF">
        <w:t>neuvonta</w:t>
      </w:r>
      <w:r w:rsidR="003D0595" w:rsidRPr="00E809FF">
        <w:t>- ja ohjaus</w:t>
      </w:r>
      <w:r w:rsidR="008B530C" w:rsidRPr="00E809FF">
        <w:t>palvelun kehittämistä ja osallistua sen toimintaan osaltaan korkean varautumisen tietojärjestelmien avulla</w:t>
      </w:r>
    </w:p>
    <w:p w14:paraId="6D056759" w14:textId="74356773" w:rsidR="00917F24" w:rsidRPr="00E809FF" w:rsidRDefault="00917F24" w:rsidP="00EE6090">
      <w:pPr>
        <w:pStyle w:val="py"/>
        <w:ind w:left="1304"/>
      </w:pPr>
      <w:r w:rsidRPr="00E809FF">
        <w:t>Ensihoitokeskukset yhdessä yhteen sovittavat yhteistyöalueidensa ensihoitolääkäri</w:t>
      </w:r>
      <w:r w:rsidR="00AF1111" w:rsidRPr="00E809FF">
        <w:t>toiminnan</w:t>
      </w:r>
      <w:r w:rsidRPr="00E809FF">
        <w:t xml:space="preserve"> ja </w:t>
      </w:r>
      <w:r w:rsidR="00AF1111" w:rsidRPr="00E809FF">
        <w:t xml:space="preserve">vastaavat </w:t>
      </w:r>
      <w:r w:rsidRPr="00E809FF">
        <w:t>lääkäri</w:t>
      </w:r>
      <w:r w:rsidR="002254BF" w:rsidRPr="00E809FF">
        <w:t>- ja lääkintä</w:t>
      </w:r>
      <w:r w:rsidRPr="00E809FF">
        <w:t>helikopteritoiminnan lääketieteellis</w:t>
      </w:r>
      <w:r w:rsidR="00AF1111" w:rsidRPr="00E809FF">
        <w:t>es</w:t>
      </w:r>
      <w:r w:rsidRPr="00E809FF">
        <w:t>tä tu</w:t>
      </w:r>
      <w:r w:rsidR="00AF1111" w:rsidRPr="00E809FF">
        <w:t>esta</w:t>
      </w:r>
      <w:r w:rsidRPr="00E809FF">
        <w:t xml:space="preserve"> siten, että ne muodostavat kansallisen kokonaisuuden</w:t>
      </w:r>
      <w:r w:rsidR="00BE15E8" w:rsidRPr="00E809FF">
        <w:t>.</w:t>
      </w:r>
    </w:p>
    <w:p w14:paraId="094D0FBF" w14:textId="77777777" w:rsidR="00E6416F" w:rsidRDefault="00E6416F" w:rsidP="00EE6090">
      <w:pPr>
        <w:pStyle w:val="py"/>
        <w:ind w:left="1304"/>
      </w:pPr>
      <w:r>
        <w:t>Ensihoitokeskuksen yhteistyöstä sosiaalipäivystyksen kanssa säädetään sosiaalihuoltolain 29 a §:ssä.  Ensihoitokeskuksen tehtävistä voidaan antaa tarkempia säännöksiä tarvittaessa sosiaali- ja terveysministeriön asetuks</w:t>
      </w:r>
      <w:r w:rsidRPr="00E809FF">
        <w:t>ella.</w:t>
      </w:r>
      <w:r w:rsidR="008B530C" w:rsidRPr="00E809FF">
        <w:t xml:space="preserve"> Sosiaali- ja terveysministeriö voi antaa ensihoitokeskukselle valtakunnallisia vastuu- ja koordinointitehtäviä.</w:t>
      </w:r>
    </w:p>
    <w:p w14:paraId="315A6D64" w14:textId="77777777" w:rsidR="00EE6090" w:rsidRPr="00E809FF" w:rsidRDefault="00EE6090" w:rsidP="00EE6090">
      <w:pPr>
        <w:pStyle w:val="py"/>
        <w:ind w:left="1304"/>
      </w:pPr>
    </w:p>
    <w:p w14:paraId="0C6AF21F" w14:textId="16055530" w:rsidR="001A64B7" w:rsidRPr="00E809FF" w:rsidRDefault="00AA5110" w:rsidP="00EE6090">
      <w:pPr>
        <w:pStyle w:val="Otsikko5"/>
        <w:ind w:left="1304"/>
        <w:rPr>
          <w:sz w:val="24"/>
          <w:szCs w:val="24"/>
        </w:rPr>
      </w:pPr>
      <w:hyperlink r:id="rId12" w:anchor="a1326-2010" w:tooltip="Linkki voimaantulosäännökseen" w:history="1">
        <w:r w:rsidR="001A64B7" w:rsidRPr="00E809FF">
          <w:rPr>
            <w:sz w:val="24"/>
            <w:szCs w:val="24"/>
          </w:rPr>
          <w:t>73</w:t>
        </w:r>
        <w:proofErr w:type="gramStart"/>
        <w:r w:rsidR="001A64B7" w:rsidRPr="00E809FF">
          <w:rPr>
            <w:sz w:val="24"/>
            <w:szCs w:val="24"/>
          </w:rPr>
          <w:t xml:space="preserve"> §</w:t>
        </w:r>
      </w:hyperlink>
      <w:proofErr w:type="gramEnd"/>
      <w:r w:rsidR="00C742EC" w:rsidRPr="00E809FF">
        <w:rPr>
          <w:sz w:val="24"/>
          <w:szCs w:val="24"/>
        </w:rPr>
        <w:t xml:space="preserve"> </w:t>
      </w:r>
      <w:r w:rsidR="002254BF" w:rsidRPr="00E809FF">
        <w:rPr>
          <w:sz w:val="24"/>
          <w:szCs w:val="24"/>
        </w:rPr>
        <w:t>Kiireetön ambulanssipalvelu ja potilaiden siirtokuljetukset</w:t>
      </w:r>
    </w:p>
    <w:p w14:paraId="43F4B7AE" w14:textId="3122584F" w:rsidR="00915893" w:rsidRPr="00E809FF" w:rsidRDefault="001A64B7" w:rsidP="00EE6090">
      <w:pPr>
        <w:pStyle w:val="py"/>
        <w:ind w:left="1304"/>
      </w:pPr>
      <w:r w:rsidRPr="00E809FF">
        <w:t xml:space="preserve">Maakunnan tulee </w:t>
      </w:r>
      <w:r w:rsidR="004A5D88" w:rsidRPr="00E809FF">
        <w:t>h</w:t>
      </w:r>
      <w:r w:rsidR="00191C2F" w:rsidRPr="00E809FF">
        <w:t>ankkia kilpailuttamalla</w:t>
      </w:r>
      <w:r w:rsidR="004A5D88" w:rsidRPr="00E809FF">
        <w:t xml:space="preserve"> </w:t>
      </w:r>
      <w:r w:rsidR="00780E39" w:rsidRPr="00E809FF">
        <w:t xml:space="preserve">sosiaali- tai terveydenhuollon </w:t>
      </w:r>
      <w:r w:rsidR="00E30CF8" w:rsidRPr="00E809FF">
        <w:t xml:space="preserve">hoitolaitosten vastuulla olevat </w:t>
      </w:r>
      <w:r w:rsidR="003D0595" w:rsidRPr="00E809FF">
        <w:t xml:space="preserve">ensihoitopalveluun kuulumattomat </w:t>
      </w:r>
      <w:r w:rsidR="00E30CF8" w:rsidRPr="00E809FF">
        <w:t xml:space="preserve">potilaiden </w:t>
      </w:r>
      <w:r w:rsidR="002254BF" w:rsidRPr="00E809FF">
        <w:t xml:space="preserve">siirtokuljetukset </w:t>
      </w:r>
      <w:r w:rsidR="0030035B" w:rsidRPr="00E809FF">
        <w:t xml:space="preserve">ja </w:t>
      </w:r>
      <w:r w:rsidR="0030035B" w:rsidRPr="00E809FF">
        <w:lastRenderedPageBreak/>
        <w:t xml:space="preserve">kiireettömät ambulanssipalvelut. Ensihoitopalveluun kuulumattomat </w:t>
      </w:r>
      <w:r w:rsidR="002F78AA" w:rsidRPr="00E809FF">
        <w:t>potilassiirrot</w:t>
      </w:r>
      <w:r w:rsidR="0030035B" w:rsidRPr="00E809FF">
        <w:t xml:space="preserve"> tarkoittavat niitä, </w:t>
      </w:r>
      <w:r w:rsidR="004A5D88" w:rsidRPr="00E809FF">
        <w:t>jo</w:t>
      </w:r>
      <w:r w:rsidR="00915893" w:rsidRPr="00E809FF">
        <w:t>iden aikana</w:t>
      </w:r>
      <w:r w:rsidR="004A5D88" w:rsidRPr="00E809FF">
        <w:t xml:space="preserve"> potilas ei tarvitse vaativaa ja jatkuvaa hoitoa tai seurantaa. </w:t>
      </w:r>
      <w:r w:rsidR="00A60147" w:rsidRPr="00E809FF">
        <w:t xml:space="preserve">Jos siirtokuljetusten järjestäminen kilpailuttamalla ei ole mahdollista markkinapuutteen vuoksi, maakunnan on ne tuotettava. </w:t>
      </w:r>
      <w:r w:rsidR="00805FE3" w:rsidRPr="00E809FF">
        <w:t xml:space="preserve">Kiireettömillä ambulanssipalveluilla </w:t>
      </w:r>
      <w:r w:rsidR="009F6757" w:rsidRPr="00E809FF">
        <w:t xml:space="preserve">tarkoitetaan </w:t>
      </w:r>
      <w:r w:rsidR="004052CB" w:rsidRPr="00E809FF">
        <w:t>maakunnan laatiman asiakassuunnitelman perusteella toteutettavien palveluiden edellyttäm</w:t>
      </w:r>
      <w:r w:rsidR="009F6757" w:rsidRPr="00E809FF">
        <w:t xml:space="preserve">iä </w:t>
      </w:r>
      <w:r w:rsidR="004052CB" w:rsidRPr="00E809FF">
        <w:t>palvelu</w:t>
      </w:r>
      <w:r w:rsidR="009F6757" w:rsidRPr="00E809FF">
        <w:t>ita</w:t>
      </w:r>
      <w:r w:rsidR="004052CB" w:rsidRPr="00E809FF">
        <w:t xml:space="preserve">, kuten </w:t>
      </w:r>
      <w:r w:rsidR="00B8772B" w:rsidRPr="00E809FF">
        <w:t>asiakkaan palvelutarpeen mukais</w:t>
      </w:r>
      <w:r w:rsidR="009F6757" w:rsidRPr="00E809FF">
        <w:t>ia</w:t>
      </w:r>
      <w:r w:rsidR="00B8772B" w:rsidRPr="00E809FF">
        <w:t xml:space="preserve"> </w:t>
      </w:r>
      <w:r w:rsidR="004052CB" w:rsidRPr="00E809FF">
        <w:t>kuljetuks</w:t>
      </w:r>
      <w:r w:rsidR="009F6757" w:rsidRPr="00E809FF">
        <w:t>ia</w:t>
      </w:r>
      <w:r w:rsidR="004052CB" w:rsidRPr="00E809FF">
        <w:t xml:space="preserve"> </w:t>
      </w:r>
      <w:r w:rsidR="00B8772B" w:rsidRPr="00E809FF">
        <w:t xml:space="preserve">ammattihenkilön </w:t>
      </w:r>
      <w:r w:rsidR="004052CB" w:rsidRPr="00E809FF">
        <w:t xml:space="preserve">vastaanotolle, diagnostisiin </w:t>
      </w:r>
      <w:r w:rsidR="00B8772B" w:rsidRPr="00E809FF">
        <w:t xml:space="preserve">tutkimuksiin </w:t>
      </w:r>
      <w:r w:rsidR="004052CB" w:rsidRPr="00E809FF">
        <w:t xml:space="preserve">tai kuntoutuspalveluihin. </w:t>
      </w:r>
    </w:p>
    <w:p w14:paraId="1E3769DA" w14:textId="77777777" w:rsidR="00B03F83" w:rsidRPr="00E809FF" w:rsidRDefault="00B03F83" w:rsidP="00EE6090">
      <w:pPr>
        <w:ind w:left="1304"/>
      </w:pPr>
    </w:p>
    <w:p w14:paraId="4EE4894A" w14:textId="77777777" w:rsidR="00915893" w:rsidRPr="00B03F83" w:rsidRDefault="00915893" w:rsidP="00EE6090">
      <w:pPr>
        <w:pStyle w:val="Luettelokappale"/>
        <w:ind w:left="2024"/>
        <w:rPr>
          <w:b/>
          <w:color w:val="FF0000"/>
        </w:rPr>
      </w:pPr>
    </w:p>
    <w:sectPr w:rsidR="00915893" w:rsidRPr="00B03F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AF0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8B247" w14:textId="77777777" w:rsidR="001B44AC" w:rsidRDefault="001B44AC" w:rsidP="001B44AC">
      <w:r>
        <w:separator/>
      </w:r>
    </w:p>
  </w:endnote>
  <w:endnote w:type="continuationSeparator" w:id="0">
    <w:p w14:paraId="271AE9DA" w14:textId="77777777" w:rsidR="001B44AC" w:rsidRDefault="001B44AC" w:rsidP="001B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2ADDA" w14:textId="77777777" w:rsidR="001B44AC" w:rsidRDefault="001B44A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088FB" w14:textId="77777777" w:rsidR="001B44AC" w:rsidRDefault="001B44A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5414C" w14:textId="77777777" w:rsidR="001B44AC" w:rsidRDefault="001B44A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E7488" w14:textId="77777777" w:rsidR="001B44AC" w:rsidRDefault="001B44AC" w:rsidP="001B44AC">
      <w:r>
        <w:separator/>
      </w:r>
    </w:p>
  </w:footnote>
  <w:footnote w:type="continuationSeparator" w:id="0">
    <w:p w14:paraId="50B60A44" w14:textId="77777777" w:rsidR="001B44AC" w:rsidRDefault="001B44AC" w:rsidP="001B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C0CE" w14:textId="77777777" w:rsidR="001B44AC" w:rsidRDefault="001B44A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236081"/>
      <w:docPartObj>
        <w:docPartGallery w:val="Watermarks"/>
        <w:docPartUnique/>
      </w:docPartObj>
    </w:sdtPr>
    <w:sdtEndPr/>
    <w:sdtContent>
      <w:p w14:paraId="36987478" w14:textId="6F18999C" w:rsidR="001B44AC" w:rsidRDefault="00AA5110">
        <w:pPr>
          <w:pStyle w:val="Yltunniste"/>
        </w:pPr>
        <w:r>
          <w:pict w14:anchorId="0BA4B6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141406" o:spid="_x0000_s2049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#e5b8b7 [1301]" stroked="f">
              <v:fill opacity=".5"/>
              <v:textpath style="font-family:&quot;calibri&quot;;font-size:1pt" string="LUONNO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1E86E" w14:textId="77777777" w:rsidR="001B44AC" w:rsidRDefault="001B44A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3F9D"/>
    <w:multiLevelType w:val="hybridMultilevel"/>
    <w:tmpl w:val="09AEDBEA"/>
    <w:lvl w:ilvl="0" w:tplc="9CFAD0F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212D5"/>
    <w:multiLevelType w:val="hybridMultilevel"/>
    <w:tmpl w:val="E17C0E98"/>
    <w:lvl w:ilvl="0" w:tplc="333CCFDC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uni Kurola">
    <w15:presenceInfo w15:providerId="None" w15:userId="Jouni Kur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B7"/>
    <w:rsid w:val="000123B8"/>
    <w:rsid w:val="000328A7"/>
    <w:rsid w:val="00061AC6"/>
    <w:rsid w:val="00090298"/>
    <w:rsid w:val="00097FA1"/>
    <w:rsid w:val="000F348A"/>
    <w:rsid w:val="001121DB"/>
    <w:rsid w:val="001151D4"/>
    <w:rsid w:val="0012785A"/>
    <w:rsid w:val="00137263"/>
    <w:rsid w:val="00141744"/>
    <w:rsid w:val="00164734"/>
    <w:rsid w:val="001655A8"/>
    <w:rsid w:val="00187AA0"/>
    <w:rsid w:val="00191C2F"/>
    <w:rsid w:val="001A1158"/>
    <w:rsid w:val="001A64B7"/>
    <w:rsid w:val="001B206F"/>
    <w:rsid w:val="001B44AC"/>
    <w:rsid w:val="001C2DCD"/>
    <w:rsid w:val="001C464C"/>
    <w:rsid w:val="001E1CDB"/>
    <w:rsid w:val="00211FB0"/>
    <w:rsid w:val="00221A4B"/>
    <w:rsid w:val="0022487A"/>
    <w:rsid w:val="002254BF"/>
    <w:rsid w:val="00231788"/>
    <w:rsid w:val="0028399A"/>
    <w:rsid w:val="002A0CEC"/>
    <w:rsid w:val="002B0DE1"/>
    <w:rsid w:val="002E7D88"/>
    <w:rsid w:val="002F78AA"/>
    <w:rsid w:val="0030035B"/>
    <w:rsid w:val="003140A1"/>
    <w:rsid w:val="00324DD8"/>
    <w:rsid w:val="00364BAD"/>
    <w:rsid w:val="00366CBF"/>
    <w:rsid w:val="003823A3"/>
    <w:rsid w:val="003A0556"/>
    <w:rsid w:val="003A60ED"/>
    <w:rsid w:val="003B7723"/>
    <w:rsid w:val="003D0595"/>
    <w:rsid w:val="003D46F6"/>
    <w:rsid w:val="003E1E76"/>
    <w:rsid w:val="003E251F"/>
    <w:rsid w:val="003F78F1"/>
    <w:rsid w:val="004052CB"/>
    <w:rsid w:val="0040629A"/>
    <w:rsid w:val="00416940"/>
    <w:rsid w:val="00456060"/>
    <w:rsid w:val="004A50DE"/>
    <w:rsid w:val="004A5D88"/>
    <w:rsid w:val="004B7F19"/>
    <w:rsid w:val="004D3606"/>
    <w:rsid w:val="004D471F"/>
    <w:rsid w:val="005252A6"/>
    <w:rsid w:val="005741D7"/>
    <w:rsid w:val="005958BF"/>
    <w:rsid w:val="005A5B3C"/>
    <w:rsid w:val="005C1238"/>
    <w:rsid w:val="005E36A3"/>
    <w:rsid w:val="005F43A5"/>
    <w:rsid w:val="00602243"/>
    <w:rsid w:val="006022E9"/>
    <w:rsid w:val="00620636"/>
    <w:rsid w:val="006231F8"/>
    <w:rsid w:val="0062635C"/>
    <w:rsid w:val="00636F6F"/>
    <w:rsid w:val="00645DB3"/>
    <w:rsid w:val="0065283A"/>
    <w:rsid w:val="00661C1C"/>
    <w:rsid w:val="00677A1E"/>
    <w:rsid w:val="006A3355"/>
    <w:rsid w:val="006B5EFD"/>
    <w:rsid w:val="006D2406"/>
    <w:rsid w:val="006D2B27"/>
    <w:rsid w:val="0073694D"/>
    <w:rsid w:val="00764AD6"/>
    <w:rsid w:val="00780E39"/>
    <w:rsid w:val="00781CCC"/>
    <w:rsid w:val="007C497F"/>
    <w:rsid w:val="007E0524"/>
    <w:rsid w:val="007F6CFC"/>
    <w:rsid w:val="00805FE3"/>
    <w:rsid w:val="0086316D"/>
    <w:rsid w:val="008727F9"/>
    <w:rsid w:val="008854B7"/>
    <w:rsid w:val="008A7AF0"/>
    <w:rsid w:val="008B530C"/>
    <w:rsid w:val="008F33AB"/>
    <w:rsid w:val="00900C44"/>
    <w:rsid w:val="00915893"/>
    <w:rsid w:val="00917F24"/>
    <w:rsid w:val="00926097"/>
    <w:rsid w:val="00973A9E"/>
    <w:rsid w:val="009C5367"/>
    <w:rsid w:val="009D7AB0"/>
    <w:rsid w:val="009F6757"/>
    <w:rsid w:val="00A2055A"/>
    <w:rsid w:val="00A33C53"/>
    <w:rsid w:val="00A3696A"/>
    <w:rsid w:val="00A60147"/>
    <w:rsid w:val="00A601DA"/>
    <w:rsid w:val="00A952ED"/>
    <w:rsid w:val="00AA5110"/>
    <w:rsid w:val="00AD12B2"/>
    <w:rsid w:val="00AF1111"/>
    <w:rsid w:val="00AF7077"/>
    <w:rsid w:val="00B03F83"/>
    <w:rsid w:val="00B172EE"/>
    <w:rsid w:val="00B36991"/>
    <w:rsid w:val="00B40663"/>
    <w:rsid w:val="00B736CD"/>
    <w:rsid w:val="00B8772B"/>
    <w:rsid w:val="00BC325A"/>
    <w:rsid w:val="00BE15E8"/>
    <w:rsid w:val="00BF1C9E"/>
    <w:rsid w:val="00C4577B"/>
    <w:rsid w:val="00C66973"/>
    <w:rsid w:val="00C742EC"/>
    <w:rsid w:val="00CB1E5D"/>
    <w:rsid w:val="00D67DE8"/>
    <w:rsid w:val="00D8390E"/>
    <w:rsid w:val="00D90AD3"/>
    <w:rsid w:val="00DE4BA3"/>
    <w:rsid w:val="00DE517D"/>
    <w:rsid w:val="00E135AB"/>
    <w:rsid w:val="00E17960"/>
    <w:rsid w:val="00E20844"/>
    <w:rsid w:val="00E30CF8"/>
    <w:rsid w:val="00E517CB"/>
    <w:rsid w:val="00E61533"/>
    <w:rsid w:val="00E6416F"/>
    <w:rsid w:val="00E75CD3"/>
    <w:rsid w:val="00E809FF"/>
    <w:rsid w:val="00E82BA7"/>
    <w:rsid w:val="00E853BB"/>
    <w:rsid w:val="00E91683"/>
    <w:rsid w:val="00E97AFF"/>
    <w:rsid w:val="00EC4AA6"/>
    <w:rsid w:val="00EE6090"/>
    <w:rsid w:val="00F14067"/>
    <w:rsid w:val="00F64FC7"/>
    <w:rsid w:val="00F65898"/>
    <w:rsid w:val="00F939B5"/>
    <w:rsid w:val="00F96C09"/>
    <w:rsid w:val="00FA1CC1"/>
    <w:rsid w:val="00FA7773"/>
    <w:rsid w:val="00FC413F"/>
    <w:rsid w:val="00FE6916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79C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5">
    <w:name w:val="heading 5"/>
    <w:basedOn w:val="Normaali"/>
    <w:link w:val="Otsikko5Char"/>
    <w:uiPriority w:val="9"/>
    <w:qFormat/>
    <w:rsid w:val="001A64B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1A64B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A64B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A64B7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A64B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A64B7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64B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64B7"/>
    <w:rPr>
      <w:rFonts w:ascii="Tahoma" w:hAnsi="Tahoma" w:cs="Tahoma"/>
      <w:sz w:val="16"/>
      <w:szCs w:val="16"/>
    </w:rPr>
  </w:style>
  <w:style w:type="character" w:customStyle="1" w:styleId="Otsikko5Char">
    <w:name w:val="Otsikko 5 Char"/>
    <w:basedOn w:val="Kappaleenoletusfontti"/>
    <w:link w:val="Otsikko5"/>
    <w:uiPriority w:val="9"/>
    <w:rsid w:val="001A64B7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1A64B7"/>
    <w:rPr>
      <w:color w:val="0000FF"/>
      <w:u w:val="single"/>
    </w:rPr>
  </w:style>
  <w:style w:type="paragraph" w:customStyle="1" w:styleId="py">
    <w:name w:val="py"/>
    <w:basedOn w:val="Normaali"/>
    <w:rsid w:val="001A64B7"/>
    <w:pPr>
      <w:spacing w:before="100" w:beforeAutospacing="1" w:after="100" w:afterAutospacing="1"/>
    </w:pPr>
  </w:style>
  <w:style w:type="paragraph" w:styleId="Luettelokappale">
    <w:name w:val="List Paragraph"/>
    <w:basedOn w:val="Normaali"/>
    <w:uiPriority w:val="34"/>
    <w:qFormat/>
    <w:rsid w:val="00B03F83"/>
    <w:pPr>
      <w:ind w:left="720"/>
      <w:contextualSpacing/>
    </w:pPr>
  </w:style>
  <w:style w:type="paragraph" w:customStyle="1" w:styleId="STMleipteksti">
    <w:name w:val="STM leipäteksti"/>
    <w:rsid w:val="005C1238"/>
    <w:pPr>
      <w:ind w:left="2608"/>
    </w:pPr>
    <w:rPr>
      <w:sz w:val="22"/>
      <w:lang w:eastAsia="en-US"/>
    </w:rPr>
  </w:style>
  <w:style w:type="paragraph" w:styleId="Muutos">
    <w:name w:val="Revision"/>
    <w:hidden/>
    <w:uiPriority w:val="99"/>
    <w:semiHidden/>
    <w:rsid w:val="003D0595"/>
    <w:rPr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1B44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B44AC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1B44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B44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5">
    <w:name w:val="heading 5"/>
    <w:basedOn w:val="Normaali"/>
    <w:link w:val="Otsikko5Char"/>
    <w:uiPriority w:val="9"/>
    <w:qFormat/>
    <w:rsid w:val="001A64B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1A64B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A64B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A64B7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A64B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A64B7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64B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64B7"/>
    <w:rPr>
      <w:rFonts w:ascii="Tahoma" w:hAnsi="Tahoma" w:cs="Tahoma"/>
      <w:sz w:val="16"/>
      <w:szCs w:val="16"/>
    </w:rPr>
  </w:style>
  <w:style w:type="character" w:customStyle="1" w:styleId="Otsikko5Char">
    <w:name w:val="Otsikko 5 Char"/>
    <w:basedOn w:val="Kappaleenoletusfontti"/>
    <w:link w:val="Otsikko5"/>
    <w:uiPriority w:val="9"/>
    <w:rsid w:val="001A64B7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1A64B7"/>
    <w:rPr>
      <w:color w:val="0000FF"/>
      <w:u w:val="single"/>
    </w:rPr>
  </w:style>
  <w:style w:type="paragraph" w:customStyle="1" w:styleId="py">
    <w:name w:val="py"/>
    <w:basedOn w:val="Normaali"/>
    <w:rsid w:val="001A64B7"/>
    <w:pPr>
      <w:spacing w:before="100" w:beforeAutospacing="1" w:after="100" w:afterAutospacing="1"/>
    </w:pPr>
  </w:style>
  <w:style w:type="paragraph" w:styleId="Luettelokappale">
    <w:name w:val="List Paragraph"/>
    <w:basedOn w:val="Normaali"/>
    <w:uiPriority w:val="34"/>
    <w:qFormat/>
    <w:rsid w:val="00B03F83"/>
    <w:pPr>
      <w:ind w:left="720"/>
      <w:contextualSpacing/>
    </w:pPr>
  </w:style>
  <w:style w:type="paragraph" w:customStyle="1" w:styleId="STMleipteksti">
    <w:name w:val="STM leipäteksti"/>
    <w:rsid w:val="005C1238"/>
    <w:pPr>
      <w:ind w:left="2608"/>
    </w:pPr>
    <w:rPr>
      <w:sz w:val="22"/>
      <w:lang w:eastAsia="en-US"/>
    </w:rPr>
  </w:style>
  <w:style w:type="paragraph" w:styleId="Muutos">
    <w:name w:val="Revision"/>
    <w:hidden/>
    <w:uiPriority w:val="99"/>
    <w:semiHidden/>
    <w:rsid w:val="003D0595"/>
    <w:rPr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1B44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B44AC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1B44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B44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finlex.fi/fi/laki/ajantasa/2010/2010132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lex.fi/fi/laki/ajantasa/2010/2010132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inlex.fi/fi/laki/ajantasa/2001/2001114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nlex.fi/fi/laki/ajantasa/2010/20101326" TargetMode="Externa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word\nt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DFD0-CD68-432A-AAC6-AABA20D1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0</TotalTime>
  <Pages>4</Pages>
  <Words>713</Words>
  <Characters>7531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stmakos</dc:creator>
  <cp:lastModifiedBy>Jalo Anna-Maria STM</cp:lastModifiedBy>
  <cp:revision>2</cp:revision>
  <cp:lastPrinted>2017-03-30T11:45:00Z</cp:lastPrinted>
  <dcterms:created xsi:type="dcterms:W3CDTF">2017-05-10T09:56:00Z</dcterms:created>
  <dcterms:modified xsi:type="dcterms:W3CDTF">2017-05-10T09:56:00Z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896286978</vt:i4>
  </property>
  <property fmtid="{D5CDD505-2E9C-101B-9397-08002B2CF9AE}" pid="3" name="_NewReviewCycle">
    <vt:lpwstr/>
  </property>
  <property fmtid="{D5CDD505-2E9C-101B-9397-08002B2CF9AE}" pid="4" name="_EmailSubject">
    <vt:lpwstr>ensihoidon lausuntopaketti</vt:lpwstr>
  </property>
  <property fmtid="{D5CDD505-2E9C-101B-9397-08002B2CF9AE}" pid="5" name="_AuthorEmail">
    <vt:lpwstr>anne.koskela@stm.fi</vt:lpwstr>
  </property>
  <property fmtid="{D5CDD505-2E9C-101B-9397-08002B2CF9AE}" pid="6" name="_AuthorEmailDisplayName">
    <vt:lpwstr>Koskela Anne (STM)</vt:lpwstr>
  </property>
  <property fmtid="{D5CDD505-2E9C-101B-9397-08002B2CF9AE}" pid="7" name="_PreviousAdHocReviewCycleID">
    <vt:i4>-251036540</vt:i4>
  </property>
  <property fmtid="{D5CDD505-2E9C-101B-9397-08002B2CF9AE}" pid="8" name="_ReviewingToolsShownOnce">
    <vt:lpwstr/>
  </property>
</Properties>
</file>