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8B" w:rsidRDefault="00C5118B">
      <w:bookmarkStart w:id="0" w:name="_GoBack"/>
      <w:bookmarkEnd w:id="0"/>
    </w:p>
    <w:p w:rsidR="00C5118B" w:rsidRDefault="00C5118B">
      <w:r>
        <w:rPr>
          <w:noProof/>
          <w:lang w:eastAsia="fi-FI"/>
        </w:rPr>
        <w:drawing>
          <wp:inline distT="0" distB="0" distL="0" distR="0" wp14:anchorId="12695A55" wp14:editId="6EBB1A56">
            <wp:extent cx="3129750" cy="619125"/>
            <wp:effectExtent l="0" t="0" r="0" b="0"/>
            <wp:docPr id="1" name="Kuva 1" descr="C:\Users\paalto\Desktop\KG-rivilogo-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lto\Desktop\KG-rivilogo-mul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244" cy="668875"/>
                    </a:xfrm>
                    <a:prstGeom prst="rect">
                      <a:avLst/>
                    </a:prstGeom>
                    <a:noFill/>
                    <a:ln>
                      <a:noFill/>
                    </a:ln>
                  </pic:spPr>
                </pic:pic>
              </a:graphicData>
            </a:graphic>
          </wp:inline>
        </w:drawing>
      </w:r>
    </w:p>
    <w:p w:rsidR="00C5118B" w:rsidRDefault="00C5118B"/>
    <w:p w:rsidR="00C5118B" w:rsidRDefault="00C5118B"/>
    <w:p w:rsidR="00C5118B" w:rsidRDefault="00C5118B"/>
    <w:p w:rsidR="00C5118B" w:rsidRDefault="00C5118B"/>
    <w:p w:rsidR="00C5118B" w:rsidRDefault="00C5118B"/>
    <w:p w:rsidR="00C5118B" w:rsidRDefault="00C5118B"/>
    <w:p w:rsidR="00C5118B" w:rsidRDefault="00C5118B"/>
    <w:p w:rsidR="00C5118B" w:rsidRDefault="00C5118B"/>
    <w:p w:rsidR="00C5118B" w:rsidRDefault="00C5118B"/>
    <w:p w:rsidR="005E4B62" w:rsidRPr="00084A22" w:rsidRDefault="005E4B62" w:rsidP="005E4B62">
      <w:pPr>
        <w:rPr>
          <w:rFonts w:ascii="Georgia" w:hAnsi="Georgia"/>
        </w:rPr>
      </w:pPr>
      <w:r w:rsidRPr="00084A22">
        <w:rPr>
          <w:rFonts w:ascii="Georgia" w:hAnsi="Georgia"/>
        </w:rPr>
        <w:t>Oikeusministeriö</w:t>
      </w:r>
    </w:p>
    <w:p w:rsidR="005E4B62" w:rsidRPr="00084A22" w:rsidRDefault="005E4B62" w:rsidP="005E4B62">
      <w:pPr>
        <w:rPr>
          <w:rFonts w:ascii="Georgia" w:hAnsi="Georgia"/>
        </w:rPr>
      </w:pPr>
      <w:r w:rsidRPr="00084A22">
        <w:rPr>
          <w:rFonts w:ascii="Georgia" w:hAnsi="Georgia"/>
        </w:rPr>
        <w:t>PL 25</w:t>
      </w:r>
    </w:p>
    <w:p w:rsidR="005E4B62" w:rsidRDefault="005E4B62" w:rsidP="005E4B62">
      <w:pPr>
        <w:rPr>
          <w:rFonts w:ascii="Georgia" w:hAnsi="Georgia"/>
        </w:rPr>
      </w:pPr>
      <w:r w:rsidRPr="00084A22">
        <w:rPr>
          <w:rFonts w:ascii="Georgia" w:hAnsi="Georgia"/>
        </w:rPr>
        <w:t>00023 Valtioneuvosto</w:t>
      </w:r>
    </w:p>
    <w:p w:rsidR="00084A22" w:rsidRDefault="00084A22" w:rsidP="005E4B62">
      <w:pPr>
        <w:rPr>
          <w:rFonts w:ascii="Georgia" w:hAnsi="Georgia"/>
        </w:rPr>
      </w:pPr>
    </w:p>
    <w:p w:rsidR="00084A22" w:rsidRPr="00084A22" w:rsidRDefault="00084A22" w:rsidP="005E4B62">
      <w:pPr>
        <w:rPr>
          <w:rFonts w:ascii="Georgia" w:hAnsi="Georgia"/>
        </w:rPr>
      </w:pPr>
    </w:p>
    <w:p w:rsidR="005E4B62" w:rsidRPr="00084A22" w:rsidRDefault="005E4B62" w:rsidP="005E4B62">
      <w:pPr>
        <w:rPr>
          <w:rFonts w:ascii="Georgia" w:hAnsi="Georgia"/>
        </w:rPr>
      </w:pPr>
    </w:p>
    <w:p w:rsidR="005E4B62" w:rsidRPr="00084A22" w:rsidRDefault="005E4B62" w:rsidP="005E4B62">
      <w:pPr>
        <w:rPr>
          <w:rFonts w:ascii="Georgia" w:hAnsi="Georgia"/>
        </w:rPr>
      </w:pPr>
    </w:p>
    <w:p w:rsidR="005E4B62" w:rsidRPr="00084A22" w:rsidRDefault="005E4B62" w:rsidP="00084A22">
      <w:pPr>
        <w:ind w:left="1304" w:hanging="1304"/>
        <w:rPr>
          <w:rFonts w:ascii="Georgia" w:hAnsi="Georgia"/>
        </w:rPr>
      </w:pPr>
      <w:r w:rsidRPr="00084A22">
        <w:rPr>
          <w:rFonts w:ascii="Georgia" w:hAnsi="Georgia"/>
        </w:rPr>
        <w:t>Viite:</w:t>
      </w:r>
      <w:r w:rsidRPr="00084A22">
        <w:rPr>
          <w:rFonts w:ascii="Georgia" w:hAnsi="Georgia"/>
        </w:rPr>
        <w:tab/>
        <w:t xml:space="preserve">Opetus- ja kulttuuriministeriön lausunto Tatti-työryhmän esitykseen, OKM/189/050/2017, </w:t>
      </w:r>
    </w:p>
    <w:p w:rsidR="005E4B62" w:rsidRPr="00084A22" w:rsidRDefault="005E4B62" w:rsidP="005E4B62">
      <w:pPr>
        <w:rPr>
          <w:rFonts w:ascii="Georgia" w:hAnsi="Georgia"/>
        </w:rPr>
      </w:pPr>
      <w:r w:rsidRPr="00084A22">
        <w:rPr>
          <w:rFonts w:ascii="Georgia" w:hAnsi="Georgia"/>
        </w:rPr>
        <w:tab/>
        <w:t xml:space="preserve">4.10.2017. </w:t>
      </w:r>
    </w:p>
    <w:p w:rsidR="005E4B62" w:rsidRPr="00084A22" w:rsidRDefault="005E4B62" w:rsidP="005E4B62">
      <w:pPr>
        <w:rPr>
          <w:rFonts w:ascii="Georgia" w:hAnsi="Georgia"/>
        </w:rPr>
      </w:pPr>
      <w:r w:rsidRPr="00084A22">
        <w:rPr>
          <w:rFonts w:ascii="Georgia" w:hAnsi="Georgia"/>
        </w:rPr>
        <w:tab/>
        <w:t>Opetus- ja kulttuuriministeriön kirje oikeusministeriölle 17.01.2018.</w:t>
      </w:r>
    </w:p>
    <w:p w:rsidR="005E4B62" w:rsidRDefault="005E4B62" w:rsidP="005E4B62">
      <w:pPr>
        <w:rPr>
          <w:rFonts w:ascii="Georgia" w:hAnsi="Georgia"/>
        </w:rPr>
      </w:pPr>
    </w:p>
    <w:p w:rsidR="00084A22" w:rsidRDefault="00084A22" w:rsidP="005E4B62">
      <w:pPr>
        <w:rPr>
          <w:rFonts w:ascii="Georgia" w:hAnsi="Georgia"/>
        </w:rPr>
      </w:pPr>
    </w:p>
    <w:p w:rsidR="00084A22" w:rsidRDefault="00084A22" w:rsidP="005E4B62">
      <w:pPr>
        <w:rPr>
          <w:rFonts w:ascii="Georgia" w:hAnsi="Georgia"/>
        </w:rPr>
      </w:pPr>
    </w:p>
    <w:p w:rsidR="00084A22" w:rsidRPr="00084A22" w:rsidRDefault="00084A22" w:rsidP="005E4B62">
      <w:pPr>
        <w:rPr>
          <w:rFonts w:ascii="Georgia" w:hAnsi="Georgia"/>
        </w:rPr>
      </w:pPr>
    </w:p>
    <w:p w:rsidR="005E4B62" w:rsidRDefault="005E4B62" w:rsidP="005E4B62">
      <w:pPr>
        <w:rPr>
          <w:rFonts w:ascii="Georgia" w:hAnsi="Georgia"/>
        </w:rPr>
      </w:pPr>
      <w:r w:rsidRPr="00084A22">
        <w:rPr>
          <w:rFonts w:ascii="Georgia" w:hAnsi="Georgia"/>
        </w:rPr>
        <w:t>Asia:</w:t>
      </w:r>
      <w:r w:rsidRPr="00084A22">
        <w:rPr>
          <w:rFonts w:ascii="Georgia" w:hAnsi="Georgia"/>
        </w:rPr>
        <w:tab/>
        <w:t>Kulttuuriperintöaineistojen saattaminen käytettäviksi</w:t>
      </w:r>
    </w:p>
    <w:p w:rsidR="00084A22" w:rsidRDefault="00084A22" w:rsidP="005E4B62">
      <w:pPr>
        <w:rPr>
          <w:rFonts w:ascii="Georgia" w:hAnsi="Georgia"/>
        </w:rPr>
      </w:pPr>
    </w:p>
    <w:p w:rsidR="00084A22" w:rsidRPr="00084A22" w:rsidRDefault="00084A22" w:rsidP="005E4B62">
      <w:pPr>
        <w:rPr>
          <w:rFonts w:ascii="Georgia" w:hAnsi="Georgia"/>
        </w:rPr>
      </w:pPr>
    </w:p>
    <w:p w:rsidR="005E4B62" w:rsidRPr="00084A22" w:rsidRDefault="005E4B62" w:rsidP="005E4B62">
      <w:pPr>
        <w:rPr>
          <w:rFonts w:ascii="Georgia" w:hAnsi="Georgia"/>
        </w:rPr>
      </w:pPr>
    </w:p>
    <w:p w:rsidR="005E4B62" w:rsidRDefault="005E4B62" w:rsidP="005E4B62">
      <w:pPr>
        <w:ind w:left="1304" w:firstLine="4"/>
        <w:rPr>
          <w:rFonts w:ascii="Georgia" w:hAnsi="Georgia"/>
        </w:rPr>
      </w:pPr>
      <w:r w:rsidRPr="00084A22">
        <w:rPr>
          <w:rFonts w:ascii="Georgia" w:hAnsi="Georgia"/>
        </w:rPr>
        <w:t xml:space="preserve">Kansallisgalleria yhtyy opetus- ja kulttuuriministeriön viitekohdassa mainittuun lausuntoon Tatti-työryhmän esityksestä ja tukee vahvasti opetus- ja kulttuuriministeriön kirjeessään oikeusministeriölle 17.01.2018 esittämiä näkemyksiä kulttuuriperintöaineistojen saavutettavuuden turvaamisesta. </w:t>
      </w:r>
    </w:p>
    <w:p w:rsidR="00084A22" w:rsidRPr="00084A22" w:rsidRDefault="00084A22" w:rsidP="005E4B62">
      <w:pPr>
        <w:ind w:left="1304" w:firstLine="4"/>
        <w:rPr>
          <w:rFonts w:ascii="Georgia" w:hAnsi="Georgia"/>
        </w:rPr>
      </w:pPr>
    </w:p>
    <w:p w:rsidR="005E4B62" w:rsidRDefault="005E4B62" w:rsidP="005E4B62">
      <w:pPr>
        <w:ind w:left="1304" w:firstLine="4"/>
        <w:rPr>
          <w:rFonts w:ascii="Georgia" w:hAnsi="Georgia"/>
        </w:rPr>
      </w:pPr>
      <w:r w:rsidRPr="00084A22">
        <w:rPr>
          <w:rFonts w:ascii="Georgia" w:hAnsi="Georgia"/>
        </w:rPr>
        <w:t>Kansallisgallerian kokoelma on kuvataidetta ja sen ilmiöitä tallentava kokonaisuus, joka muodostuu taideteoksista (noin 40 000), arkistoaineistoista ja esineistä. Kokoelma on Suomen valtion omaisuutta ja sen ylläpidon periaatteista on säädetty Kansallisgalleriasta annetussa laissa (889/2013) sekä valtioneuvoston asetuksessa Kansallisgalleriasta. Kokoelma on korvaamaton osa kansallista kulttuuriperintöä, ja sen kolmen eri museon – Sinebrychoffin taidemuseon, Ateneumin taidemuseon ja Nykytaiteen museo Kiasman – toiminnan perusta. Laaja arkistokokoelma sisältää muun muassa noin 600 000 kuvaa valokuvina ja muilla formaateilla, noin 330 hyllymetriä asiakirja-aineistoja ja noin 2000 audiovisuaalisen arkiston tallennetta. Itse kokoelma-aineisto ja kokoelmia koskeva metadata sisältävät valtavan määrän henkilötietoja, jotka ovat välttämättömiä kokoelmahallinnan ja kuvataidetta koskevan tutkimuksen ja tiedontuotannon osana.</w:t>
      </w:r>
    </w:p>
    <w:p w:rsidR="00084A22" w:rsidRPr="00084A22" w:rsidRDefault="00084A22" w:rsidP="005E4B62">
      <w:pPr>
        <w:ind w:left="1304" w:firstLine="4"/>
        <w:rPr>
          <w:rFonts w:ascii="Georgia" w:hAnsi="Georgia"/>
        </w:rPr>
      </w:pPr>
    </w:p>
    <w:p w:rsidR="005E4B62" w:rsidRDefault="005E4B62" w:rsidP="005E4B62">
      <w:pPr>
        <w:ind w:left="1304" w:firstLine="4"/>
        <w:rPr>
          <w:rFonts w:ascii="Georgia" w:hAnsi="Georgia"/>
        </w:rPr>
      </w:pPr>
      <w:r w:rsidRPr="00084A22">
        <w:rPr>
          <w:rFonts w:ascii="Georgia" w:hAnsi="Georgia"/>
        </w:rPr>
        <w:lastRenderedPageBreak/>
        <w:t>Kulttuuriperinnön ja niiden saavutettavuuden merkitys on vahvistunut Euroopassa lukuisten EU:n ja sen jäsenmaiden hankkeissa. Niiden lähtökohtana on lisätä kulttuuriaineistojen käytettävyyttä tieteen, tutkimuksen, talouden ja sananvapauden edistämiseksi. Suomessa opetus- ja kulttuuriministeriö on viime vuosien aikana käynnistänyt useita hankkeita näiden tavoitteiden edistämiseksi. Mainittakoon näistä esimerkiksi Avoimen tieteen ja tutkimuksen hanke sekä Finna-tietokanta joka yhdistää kirjastojen, arkistojen ja museoiden tuottamia tietosisältöjä tutkimuksen ja kansalaisten käyttöön. Tietosisältöjen tehokas käytettävyys edellyttää kuitenkin aineistojen ja niiden kuvailu- ja luettelointitietojen saavutettavuutta kulttuuriperintölaitoksissa ja niiden verkkopalveluissa.</w:t>
      </w:r>
    </w:p>
    <w:p w:rsidR="00084A22" w:rsidRPr="00084A22" w:rsidRDefault="00084A22" w:rsidP="005E4B62">
      <w:pPr>
        <w:ind w:left="1304" w:firstLine="4"/>
        <w:rPr>
          <w:rFonts w:ascii="Georgia" w:hAnsi="Georgia"/>
        </w:rPr>
      </w:pPr>
    </w:p>
    <w:p w:rsidR="005E4B62" w:rsidRPr="00084A22" w:rsidRDefault="005E4B62" w:rsidP="005E4B62">
      <w:pPr>
        <w:ind w:left="1304" w:firstLine="4"/>
        <w:rPr>
          <w:rFonts w:ascii="Georgia" w:hAnsi="Georgia"/>
        </w:rPr>
      </w:pPr>
      <w:r w:rsidRPr="00084A22">
        <w:rPr>
          <w:rFonts w:ascii="Georgia" w:hAnsi="Georgia"/>
        </w:rPr>
        <w:t>Museovirasto on 25.01.2018 päivätyllä kirjeellään lähestynyt oikeusministeriötä ja korostanut, että kulttuuriperintöaineistojen käytettäväksi saattamisen kannalta on tärkeää, että aineistoa voidaan käsitellä ja tuoda yleisön saataville myös siltä osin, kun ne sisältävät henkilötietoja. Museovirasto toteaa, että muutoin julkaisematta jäisi merkittävä osa sellaista kulttuurihistoriallisesti arvokasta aineistoa, joka edustaa noin viimeisen 100 vuoden aikaista kulttuuria. Kansallisgallerian näkökulmasta tämä koskee esimerkiksi taide-elämää, sen ilmiöitä ja taiteilijoita ja taiteeseen liittyviä tapahtumia – ylipäätään taiteen yhteiskunnallista merkitystä. Museovirasto on kirjeessään esittänyt perustellusti niitä seurauksia, johon EU:n tietosuoja-asetuksen salliman kansallisen liikkumavaran käyttämättä jättäminen johtaisi. Samasta asiasta opetus- ja kulttuuriministeriö toteaa, että kulttuuriperintöaineistojen tallentamisen ja kerätyn aineiston yleisen edun mukainen julkinen käyttö muuttuu ilman kansallista säädöstä käytännössä mahdottomaksi.</w:t>
      </w:r>
    </w:p>
    <w:p w:rsidR="005E4B62" w:rsidRPr="00084A22" w:rsidRDefault="005E4B62" w:rsidP="005E4B62">
      <w:pPr>
        <w:rPr>
          <w:rFonts w:ascii="Georgia" w:hAnsi="Georgia"/>
        </w:rPr>
      </w:pPr>
    </w:p>
    <w:p w:rsidR="005E4B62" w:rsidRPr="00084A22" w:rsidRDefault="005E4B62" w:rsidP="005E4B62">
      <w:pPr>
        <w:ind w:left="1304" w:firstLine="4"/>
        <w:rPr>
          <w:rFonts w:ascii="Georgia" w:hAnsi="Georgia"/>
        </w:rPr>
      </w:pPr>
      <w:r w:rsidRPr="00084A22">
        <w:rPr>
          <w:rFonts w:ascii="Georgia" w:hAnsi="Georgia"/>
        </w:rPr>
        <w:t>Kansallisgalleria yhtyy Museoviraston huoleen kulttuuriaineistojen saavutettavuuden ja käytettävyyden tulevaisuudesta ja kannattaa kirjelmässä ja viitekohdassa mainittujen opetus- ja kulttuuriministeriön lausuntoon ja kirjeeseen sisältyviä ehdotuksia asian ratkaisemiseksi.</w:t>
      </w:r>
    </w:p>
    <w:p w:rsidR="005E4B62" w:rsidRPr="00084A22" w:rsidRDefault="005E4B62" w:rsidP="005E4B62">
      <w:pPr>
        <w:ind w:left="1304" w:firstLine="4"/>
        <w:rPr>
          <w:rFonts w:ascii="Georgia" w:hAnsi="Georgia"/>
        </w:rPr>
      </w:pPr>
    </w:p>
    <w:p w:rsidR="005E4B62" w:rsidRPr="00084A22" w:rsidRDefault="005E4B62" w:rsidP="005E4B62">
      <w:pPr>
        <w:ind w:left="1304" w:firstLine="4"/>
        <w:rPr>
          <w:rFonts w:ascii="Georgia" w:hAnsi="Georgia"/>
        </w:rPr>
      </w:pPr>
      <w:r w:rsidRPr="00084A22">
        <w:rPr>
          <w:rFonts w:ascii="Georgia" w:hAnsi="Georgia"/>
        </w:rPr>
        <w:t>Helsingissä 29.1.2018</w:t>
      </w:r>
    </w:p>
    <w:p w:rsidR="005E4B62" w:rsidRPr="00084A22" w:rsidRDefault="005E4B62" w:rsidP="005E4B62">
      <w:pPr>
        <w:ind w:left="1304" w:firstLine="4"/>
        <w:rPr>
          <w:rFonts w:ascii="Georgia" w:hAnsi="Georgia"/>
        </w:rPr>
      </w:pPr>
    </w:p>
    <w:p w:rsidR="005E4B62" w:rsidRDefault="005E4B62" w:rsidP="005E4B62">
      <w:pPr>
        <w:ind w:left="1304" w:firstLine="4"/>
        <w:rPr>
          <w:rFonts w:ascii="Georgia" w:hAnsi="Georgia"/>
        </w:rPr>
      </w:pPr>
      <w:r w:rsidRPr="00084A22">
        <w:rPr>
          <w:rFonts w:ascii="Georgia" w:hAnsi="Georgia"/>
        </w:rPr>
        <w:t>Kansallisgalleria</w:t>
      </w:r>
    </w:p>
    <w:p w:rsidR="00084A22" w:rsidRPr="00084A22" w:rsidRDefault="00084A22" w:rsidP="005E4B62">
      <w:pPr>
        <w:ind w:left="1304" w:firstLine="4"/>
        <w:rPr>
          <w:rFonts w:ascii="Georgia" w:hAnsi="Georgia"/>
        </w:rPr>
      </w:pPr>
    </w:p>
    <w:p w:rsidR="005E4B62" w:rsidRPr="00084A22" w:rsidRDefault="005E4B62" w:rsidP="005E4B62">
      <w:pPr>
        <w:ind w:left="1304" w:firstLine="4"/>
        <w:rPr>
          <w:rFonts w:ascii="Georgia" w:hAnsi="Georgia"/>
        </w:rPr>
      </w:pPr>
      <w:r w:rsidRPr="00084A22">
        <w:rPr>
          <w:rFonts w:ascii="Georgia" w:hAnsi="Georgia"/>
        </w:rPr>
        <w:tab/>
      </w:r>
      <w:r w:rsidRPr="00084A22">
        <w:rPr>
          <w:rFonts w:ascii="Georgia" w:hAnsi="Georgia"/>
        </w:rPr>
        <w:tab/>
        <w:t>Risto Ruohonen</w:t>
      </w:r>
    </w:p>
    <w:p w:rsidR="005E4B62" w:rsidRPr="00084A22" w:rsidRDefault="005E4B62" w:rsidP="005E4B62">
      <w:pPr>
        <w:ind w:left="1304" w:firstLine="4"/>
        <w:rPr>
          <w:rFonts w:ascii="Georgia" w:hAnsi="Georgia"/>
        </w:rPr>
      </w:pPr>
      <w:r w:rsidRPr="00084A22">
        <w:rPr>
          <w:rFonts w:ascii="Georgia" w:hAnsi="Georgia"/>
        </w:rPr>
        <w:tab/>
      </w:r>
      <w:r w:rsidRPr="00084A22">
        <w:rPr>
          <w:rFonts w:ascii="Georgia" w:hAnsi="Georgia"/>
        </w:rPr>
        <w:tab/>
        <w:t>pääjohtaja</w:t>
      </w:r>
    </w:p>
    <w:p w:rsidR="005E4B62" w:rsidRPr="00084A22" w:rsidRDefault="005E4B62" w:rsidP="005E4B62">
      <w:pPr>
        <w:ind w:left="1304" w:firstLine="4"/>
        <w:rPr>
          <w:rFonts w:ascii="Georgia" w:hAnsi="Georgia"/>
        </w:rPr>
      </w:pPr>
    </w:p>
    <w:p w:rsidR="005E4B62" w:rsidRPr="00084A22" w:rsidRDefault="005E4B62" w:rsidP="005E4B62">
      <w:pPr>
        <w:ind w:left="1304" w:firstLine="4"/>
        <w:rPr>
          <w:rFonts w:ascii="Georgia" w:hAnsi="Georgia"/>
        </w:rPr>
      </w:pPr>
    </w:p>
    <w:p w:rsidR="00C5118B" w:rsidRPr="00084A22" w:rsidRDefault="00C5118B">
      <w:pPr>
        <w:rPr>
          <w:rFonts w:ascii="Georgia" w:hAnsi="Georgia"/>
        </w:rPr>
      </w:pPr>
    </w:p>
    <w:p w:rsidR="00C5118B" w:rsidRPr="00084A22" w:rsidRDefault="00C5118B">
      <w:pPr>
        <w:rPr>
          <w:rFonts w:ascii="Georgia" w:hAnsi="Georgia"/>
        </w:rPr>
      </w:pPr>
    </w:p>
    <w:p w:rsidR="00C5118B" w:rsidRPr="00084A22" w:rsidRDefault="00C5118B">
      <w:pPr>
        <w:rPr>
          <w:rFonts w:ascii="Georgia" w:hAnsi="Georgia"/>
        </w:rPr>
      </w:pPr>
    </w:p>
    <w:p w:rsidR="00C5118B" w:rsidRPr="00084A22" w:rsidRDefault="00C5118B">
      <w:pPr>
        <w:rPr>
          <w:rFonts w:ascii="Georgia" w:hAnsi="Georgia"/>
        </w:rPr>
      </w:pPr>
    </w:p>
    <w:p w:rsidR="00C5118B" w:rsidRPr="00084A22" w:rsidRDefault="00C5118B">
      <w:pPr>
        <w:rPr>
          <w:rFonts w:ascii="Georgia" w:hAnsi="Georgia"/>
        </w:rPr>
      </w:pPr>
    </w:p>
    <w:p w:rsidR="00C5118B" w:rsidRPr="00084A22" w:rsidRDefault="00C5118B">
      <w:pPr>
        <w:rPr>
          <w:rFonts w:ascii="Georgia" w:hAnsi="Georgia"/>
        </w:rPr>
      </w:pPr>
    </w:p>
    <w:p w:rsidR="00C5118B" w:rsidRPr="00084A22" w:rsidRDefault="00C5118B">
      <w:pPr>
        <w:rPr>
          <w:rFonts w:ascii="Georgia" w:hAnsi="Georgia"/>
        </w:rPr>
      </w:pPr>
    </w:p>
    <w:p w:rsidR="00C5118B" w:rsidRDefault="00C5118B">
      <w:pPr>
        <w:rPr>
          <w:rFonts w:ascii="Georgia" w:hAnsi="Georgia"/>
        </w:rPr>
      </w:pPr>
    </w:p>
    <w:p w:rsidR="000E0599" w:rsidRDefault="000E0599">
      <w:pPr>
        <w:rPr>
          <w:rFonts w:ascii="Georgia" w:hAnsi="Georgia"/>
        </w:rPr>
      </w:pPr>
    </w:p>
    <w:p w:rsidR="000E0599" w:rsidRDefault="000E0599">
      <w:pPr>
        <w:rPr>
          <w:rFonts w:ascii="Georgia" w:hAnsi="Georgia"/>
        </w:rPr>
      </w:pPr>
    </w:p>
    <w:p w:rsidR="000E0599" w:rsidRDefault="000E0599">
      <w:pPr>
        <w:rPr>
          <w:rFonts w:ascii="Georgia" w:hAnsi="Georgia"/>
        </w:rPr>
      </w:pPr>
    </w:p>
    <w:p w:rsidR="00C5118B" w:rsidRPr="00084A22" w:rsidRDefault="00084A22" w:rsidP="00C5118B">
      <w:pPr>
        <w:spacing w:before="40" w:line="250" w:lineRule="auto"/>
        <w:ind w:left="154" w:right="-51"/>
        <w:rPr>
          <w:rFonts w:ascii="Georgia" w:eastAsia="Arial" w:hAnsi="Georgia" w:cs="Arial"/>
          <w:sz w:val="16"/>
          <w:szCs w:val="16"/>
          <w:lang w:val="en-US"/>
        </w:rPr>
      </w:pPr>
      <w:r w:rsidRPr="00084A22">
        <w:rPr>
          <w:rFonts w:ascii="Georgia" w:eastAsia="Arial" w:hAnsi="Georgia" w:cs="Arial"/>
          <w:color w:val="231F20"/>
          <w:w w:val="87"/>
          <w:sz w:val="16"/>
          <w:szCs w:val="16"/>
          <w:lang w:val="en-US"/>
        </w:rPr>
        <w:t>F</w:t>
      </w:r>
      <w:r w:rsidR="00C5118B" w:rsidRPr="00084A22">
        <w:rPr>
          <w:rFonts w:ascii="Georgia" w:eastAsia="Arial" w:hAnsi="Georgia" w:cs="Arial"/>
          <w:color w:val="231F20"/>
          <w:w w:val="87"/>
          <w:sz w:val="16"/>
          <w:szCs w:val="16"/>
          <w:lang w:val="en-US"/>
        </w:rPr>
        <w:t>IN</w:t>
      </w:r>
      <w:r w:rsidR="00C5118B" w:rsidRPr="00084A22">
        <w:rPr>
          <w:rFonts w:ascii="Georgia" w:eastAsia="Arial" w:hAnsi="Georgia" w:cs="Arial"/>
          <w:color w:val="231F20"/>
          <w:spacing w:val="1"/>
          <w:w w:val="87"/>
          <w:sz w:val="16"/>
          <w:szCs w:val="16"/>
          <w:lang w:val="en-US"/>
        </w:rPr>
        <w:t>L</w:t>
      </w:r>
      <w:r w:rsidR="00C5118B" w:rsidRPr="00084A22">
        <w:rPr>
          <w:rFonts w:ascii="Georgia" w:eastAsia="Arial" w:hAnsi="Georgia" w:cs="Arial"/>
          <w:color w:val="231F20"/>
          <w:w w:val="87"/>
          <w:sz w:val="16"/>
          <w:szCs w:val="16"/>
          <w:lang w:val="en-US"/>
        </w:rPr>
        <w:t>ANDS</w:t>
      </w:r>
      <w:r w:rsidR="00C5118B" w:rsidRPr="00084A22">
        <w:rPr>
          <w:rFonts w:ascii="Georgia" w:eastAsia="Arial" w:hAnsi="Georgia" w:cs="Arial"/>
          <w:color w:val="231F20"/>
          <w:spacing w:val="-5"/>
          <w:w w:val="87"/>
          <w:sz w:val="16"/>
          <w:szCs w:val="16"/>
          <w:lang w:val="en-US"/>
        </w:rPr>
        <w:t xml:space="preserve"> </w:t>
      </w:r>
      <w:r w:rsidR="00C5118B" w:rsidRPr="00084A22">
        <w:rPr>
          <w:rFonts w:ascii="Georgia" w:eastAsia="Arial" w:hAnsi="Georgia" w:cs="Arial"/>
          <w:color w:val="231F20"/>
          <w:w w:val="89"/>
          <w:sz w:val="16"/>
          <w:szCs w:val="16"/>
          <w:lang w:val="en-US"/>
        </w:rPr>
        <w:t>N</w:t>
      </w:r>
      <w:r w:rsidR="00C5118B" w:rsidRPr="00084A22">
        <w:rPr>
          <w:rFonts w:ascii="Georgia" w:eastAsia="Arial" w:hAnsi="Georgia" w:cs="Arial"/>
          <w:color w:val="231F20"/>
          <w:spacing w:val="-11"/>
          <w:w w:val="89"/>
          <w:sz w:val="16"/>
          <w:szCs w:val="16"/>
          <w:lang w:val="en-US"/>
        </w:rPr>
        <w:t>A</w:t>
      </w:r>
      <w:r w:rsidR="00C5118B" w:rsidRPr="00084A22">
        <w:rPr>
          <w:rFonts w:ascii="Georgia" w:eastAsia="Arial" w:hAnsi="Georgia" w:cs="Arial"/>
          <w:color w:val="231F20"/>
          <w:w w:val="88"/>
          <w:sz w:val="16"/>
          <w:szCs w:val="16"/>
          <w:lang w:val="en-US"/>
        </w:rPr>
        <w:t>TIONA</w:t>
      </w:r>
      <w:r w:rsidR="00C5118B" w:rsidRPr="00084A22">
        <w:rPr>
          <w:rFonts w:ascii="Georgia" w:eastAsia="Arial" w:hAnsi="Georgia" w:cs="Arial"/>
          <w:color w:val="231F20"/>
          <w:spacing w:val="-3"/>
          <w:w w:val="88"/>
          <w:sz w:val="16"/>
          <w:szCs w:val="16"/>
          <w:lang w:val="en-US"/>
        </w:rPr>
        <w:t>L</w:t>
      </w:r>
      <w:r w:rsidR="00C5118B" w:rsidRPr="00084A22">
        <w:rPr>
          <w:rFonts w:ascii="Georgia" w:eastAsia="Arial" w:hAnsi="Georgia" w:cs="Arial"/>
          <w:color w:val="231F20"/>
          <w:spacing w:val="-3"/>
          <w:w w:val="76"/>
          <w:sz w:val="16"/>
          <w:szCs w:val="16"/>
          <w:lang w:val="en-US"/>
        </w:rPr>
        <w:t>G</w:t>
      </w:r>
      <w:r w:rsidR="00C5118B" w:rsidRPr="00084A22">
        <w:rPr>
          <w:rFonts w:ascii="Georgia" w:eastAsia="Arial" w:hAnsi="Georgia" w:cs="Arial"/>
          <w:color w:val="231F20"/>
          <w:w w:val="89"/>
          <w:sz w:val="16"/>
          <w:szCs w:val="16"/>
          <w:lang w:val="en-US"/>
        </w:rPr>
        <w:t xml:space="preserve">ALLERI </w:t>
      </w:r>
      <w:r w:rsidR="00C5118B" w:rsidRPr="00084A22">
        <w:rPr>
          <w:rFonts w:ascii="Georgia" w:eastAsia="Arial" w:hAnsi="Georgia" w:cs="Arial"/>
          <w:color w:val="231F20"/>
          <w:w w:val="88"/>
          <w:sz w:val="16"/>
          <w:szCs w:val="16"/>
          <w:lang w:val="en-US"/>
        </w:rPr>
        <w:t>FINNISH</w:t>
      </w:r>
      <w:r w:rsidR="00C5118B" w:rsidRPr="00084A22">
        <w:rPr>
          <w:rFonts w:ascii="Georgia" w:eastAsia="Arial" w:hAnsi="Georgia" w:cs="Arial"/>
          <w:color w:val="231F20"/>
          <w:spacing w:val="-12"/>
          <w:w w:val="88"/>
          <w:sz w:val="16"/>
          <w:szCs w:val="16"/>
          <w:lang w:val="en-US"/>
        </w:rPr>
        <w:t xml:space="preserve"> </w:t>
      </w:r>
      <w:r w:rsidR="00C5118B" w:rsidRPr="00084A22">
        <w:rPr>
          <w:rFonts w:ascii="Georgia" w:eastAsia="Arial" w:hAnsi="Georgia" w:cs="Arial"/>
          <w:color w:val="231F20"/>
          <w:w w:val="88"/>
          <w:sz w:val="16"/>
          <w:szCs w:val="16"/>
          <w:lang w:val="en-US"/>
        </w:rPr>
        <w:t>N</w:t>
      </w:r>
      <w:r w:rsidR="00C5118B" w:rsidRPr="00084A22">
        <w:rPr>
          <w:rFonts w:ascii="Georgia" w:eastAsia="Arial" w:hAnsi="Georgia" w:cs="Arial"/>
          <w:color w:val="231F20"/>
          <w:spacing w:val="-10"/>
          <w:w w:val="88"/>
          <w:sz w:val="16"/>
          <w:szCs w:val="16"/>
          <w:lang w:val="en-US"/>
        </w:rPr>
        <w:t>A</w:t>
      </w:r>
      <w:r w:rsidR="00C5118B" w:rsidRPr="00084A22">
        <w:rPr>
          <w:rFonts w:ascii="Georgia" w:eastAsia="Arial" w:hAnsi="Georgia" w:cs="Arial"/>
          <w:color w:val="231F20"/>
          <w:w w:val="88"/>
          <w:sz w:val="16"/>
          <w:szCs w:val="16"/>
          <w:lang w:val="en-US"/>
        </w:rPr>
        <w:t>TIONAL</w:t>
      </w:r>
      <w:r w:rsidR="00C5118B" w:rsidRPr="00084A22">
        <w:rPr>
          <w:rFonts w:ascii="Georgia" w:eastAsia="Arial" w:hAnsi="Georgia" w:cs="Arial"/>
          <w:color w:val="231F20"/>
          <w:spacing w:val="-11"/>
          <w:w w:val="88"/>
          <w:sz w:val="16"/>
          <w:szCs w:val="16"/>
          <w:lang w:val="en-US"/>
        </w:rPr>
        <w:t xml:space="preserve"> </w:t>
      </w:r>
      <w:r w:rsidR="00C5118B" w:rsidRPr="00084A22">
        <w:rPr>
          <w:rFonts w:ascii="Georgia" w:eastAsia="Arial" w:hAnsi="Georgia" w:cs="Arial"/>
          <w:color w:val="231F20"/>
          <w:spacing w:val="-3"/>
          <w:w w:val="76"/>
          <w:sz w:val="16"/>
          <w:szCs w:val="16"/>
          <w:lang w:val="en-US"/>
        </w:rPr>
        <w:t>G</w:t>
      </w:r>
      <w:r w:rsidR="00C5118B" w:rsidRPr="00084A22">
        <w:rPr>
          <w:rFonts w:ascii="Georgia" w:eastAsia="Arial" w:hAnsi="Georgia" w:cs="Arial"/>
          <w:color w:val="231F20"/>
          <w:w w:val="89"/>
          <w:sz w:val="16"/>
          <w:szCs w:val="16"/>
          <w:lang w:val="en-US"/>
        </w:rPr>
        <w:t>ALLE</w:t>
      </w:r>
      <w:r w:rsidR="00C5118B" w:rsidRPr="00084A22">
        <w:rPr>
          <w:rFonts w:ascii="Georgia" w:eastAsia="Arial" w:hAnsi="Georgia" w:cs="Arial"/>
          <w:color w:val="231F20"/>
          <w:spacing w:val="-3"/>
          <w:w w:val="89"/>
          <w:sz w:val="16"/>
          <w:szCs w:val="16"/>
          <w:lang w:val="en-US"/>
        </w:rPr>
        <w:t>R</w:t>
      </w:r>
      <w:r w:rsidR="00C5118B" w:rsidRPr="00084A22">
        <w:rPr>
          <w:rFonts w:ascii="Georgia" w:eastAsia="Arial" w:hAnsi="Georgia" w:cs="Arial"/>
          <w:color w:val="231F20"/>
          <w:w w:val="82"/>
          <w:sz w:val="16"/>
          <w:szCs w:val="16"/>
          <w:lang w:val="en-US"/>
        </w:rPr>
        <w:t>Y</w:t>
      </w:r>
    </w:p>
    <w:p w:rsidR="00C5118B" w:rsidRPr="00084A22" w:rsidRDefault="00C5118B" w:rsidP="00C5118B">
      <w:pPr>
        <w:spacing w:line="160" w:lineRule="exact"/>
        <w:rPr>
          <w:rFonts w:ascii="Georgia" w:hAnsi="Georgia"/>
          <w:sz w:val="16"/>
          <w:szCs w:val="16"/>
          <w:lang w:val="en-US"/>
        </w:rPr>
      </w:pPr>
    </w:p>
    <w:p w:rsidR="00C5118B" w:rsidRPr="00084A22" w:rsidRDefault="00C5118B" w:rsidP="00C5118B">
      <w:pPr>
        <w:spacing w:line="240" w:lineRule="auto"/>
        <w:ind w:left="154" w:right="-20"/>
        <w:rPr>
          <w:rFonts w:ascii="Georgia" w:eastAsia="Arial" w:hAnsi="Georgia" w:cs="Arial"/>
          <w:sz w:val="16"/>
          <w:szCs w:val="16"/>
        </w:rPr>
      </w:pPr>
      <w:r w:rsidRPr="00084A22">
        <w:rPr>
          <w:rFonts w:ascii="Georgia" w:eastAsia="Arial" w:hAnsi="Georgia" w:cs="Arial"/>
          <w:color w:val="231F20"/>
          <w:spacing w:val="-3"/>
          <w:w w:val="95"/>
          <w:sz w:val="16"/>
          <w:szCs w:val="16"/>
        </w:rPr>
        <w:t>K</w:t>
      </w:r>
      <w:r w:rsidRPr="00084A22">
        <w:rPr>
          <w:rFonts w:ascii="Georgia" w:eastAsia="Arial" w:hAnsi="Georgia" w:cs="Arial"/>
          <w:color w:val="231F20"/>
          <w:w w:val="95"/>
          <w:sz w:val="16"/>
          <w:szCs w:val="16"/>
        </w:rPr>
        <w:t>ai</w:t>
      </w:r>
      <w:r w:rsidRPr="00084A22">
        <w:rPr>
          <w:rFonts w:ascii="Georgia" w:eastAsia="Arial" w:hAnsi="Georgia" w:cs="Arial"/>
          <w:color w:val="231F20"/>
          <w:spacing w:val="-2"/>
          <w:w w:val="95"/>
          <w:sz w:val="16"/>
          <w:szCs w:val="16"/>
        </w:rPr>
        <w:t>v</w:t>
      </w:r>
      <w:r w:rsidRPr="00084A22">
        <w:rPr>
          <w:rFonts w:ascii="Georgia" w:eastAsia="Arial" w:hAnsi="Georgia" w:cs="Arial"/>
          <w:color w:val="231F20"/>
          <w:w w:val="95"/>
          <w:sz w:val="16"/>
          <w:szCs w:val="16"/>
        </w:rPr>
        <w:t>okatu</w:t>
      </w:r>
      <w:r w:rsidRPr="00084A22">
        <w:rPr>
          <w:rFonts w:ascii="Georgia" w:eastAsia="Arial" w:hAnsi="Georgia" w:cs="Arial"/>
          <w:color w:val="231F20"/>
          <w:spacing w:val="-15"/>
          <w:w w:val="95"/>
          <w:sz w:val="16"/>
          <w:szCs w:val="16"/>
        </w:rPr>
        <w:t xml:space="preserve"> </w:t>
      </w:r>
      <w:r w:rsidRPr="00084A22">
        <w:rPr>
          <w:rFonts w:ascii="Georgia" w:eastAsia="Arial" w:hAnsi="Georgia" w:cs="Arial"/>
          <w:color w:val="231F20"/>
          <w:w w:val="84"/>
          <w:sz w:val="16"/>
          <w:szCs w:val="16"/>
        </w:rPr>
        <w:t>2</w:t>
      </w:r>
      <w:r w:rsidRPr="00084A22">
        <w:rPr>
          <w:rFonts w:ascii="Georgia" w:eastAsia="Arial" w:hAnsi="Georgia" w:cs="Arial"/>
          <w:color w:val="231F20"/>
          <w:spacing w:val="-6"/>
          <w:w w:val="84"/>
          <w:sz w:val="16"/>
          <w:szCs w:val="16"/>
        </w:rPr>
        <w:t xml:space="preserve"> </w:t>
      </w:r>
      <w:r w:rsidRPr="00084A22">
        <w:rPr>
          <w:rFonts w:ascii="Georgia" w:eastAsia="Arial" w:hAnsi="Georgia" w:cs="Arial"/>
          <w:color w:val="231F20"/>
          <w:w w:val="84"/>
          <w:sz w:val="16"/>
          <w:szCs w:val="16"/>
        </w:rPr>
        <w:t>–</w:t>
      </w:r>
      <w:r w:rsidRPr="00084A22">
        <w:rPr>
          <w:rFonts w:ascii="Georgia" w:eastAsia="Arial" w:hAnsi="Georgia" w:cs="Arial"/>
          <w:color w:val="231F20"/>
          <w:spacing w:val="-12"/>
          <w:w w:val="84"/>
          <w:sz w:val="16"/>
          <w:szCs w:val="16"/>
        </w:rPr>
        <w:t xml:space="preserve"> </w:t>
      </w:r>
      <w:r w:rsidRPr="00084A22">
        <w:rPr>
          <w:rFonts w:ascii="Georgia" w:eastAsia="Arial" w:hAnsi="Georgia" w:cs="Arial"/>
          <w:color w:val="231F20"/>
          <w:w w:val="94"/>
          <w:sz w:val="16"/>
          <w:szCs w:val="16"/>
        </w:rPr>
        <w:t>Brunnsgatan</w:t>
      </w:r>
      <w:r w:rsidRPr="00084A22">
        <w:rPr>
          <w:rFonts w:ascii="Georgia" w:eastAsia="Arial" w:hAnsi="Georgia" w:cs="Arial"/>
          <w:color w:val="231F20"/>
          <w:spacing w:val="-15"/>
          <w:w w:val="94"/>
          <w:sz w:val="16"/>
          <w:szCs w:val="16"/>
        </w:rPr>
        <w:t xml:space="preserve"> </w:t>
      </w:r>
      <w:r w:rsidRPr="00084A22">
        <w:rPr>
          <w:rFonts w:ascii="Georgia" w:eastAsia="Arial" w:hAnsi="Georgia" w:cs="Arial"/>
          <w:color w:val="231F20"/>
          <w:sz w:val="16"/>
          <w:szCs w:val="16"/>
        </w:rPr>
        <w:t>2</w:t>
      </w:r>
      <w:r w:rsidRPr="00084A22">
        <w:rPr>
          <w:rFonts w:ascii="Georgia" w:eastAsia="Arial" w:hAnsi="Georgia" w:cs="Arial"/>
          <w:color w:val="231F20"/>
          <w:sz w:val="16"/>
          <w:szCs w:val="16"/>
        </w:rPr>
        <w:tab/>
      </w:r>
      <w:r w:rsidRPr="00084A22">
        <w:rPr>
          <w:rFonts w:ascii="Georgia" w:eastAsia="Arial" w:hAnsi="Georgia" w:cs="Arial"/>
          <w:color w:val="231F20"/>
          <w:sz w:val="16"/>
          <w:szCs w:val="16"/>
        </w:rPr>
        <w:tab/>
      </w:r>
      <w:r w:rsidRPr="00084A22">
        <w:rPr>
          <w:rFonts w:ascii="Georgia" w:eastAsia="Arial" w:hAnsi="Georgia" w:cs="Arial"/>
          <w:color w:val="231F20"/>
          <w:spacing w:val="-7"/>
          <w:w w:val="93"/>
          <w:sz w:val="16"/>
          <w:szCs w:val="16"/>
        </w:rPr>
        <w:t>Y</w:t>
      </w:r>
      <w:r w:rsidRPr="00084A22">
        <w:rPr>
          <w:rFonts w:ascii="Georgia" w:eastAsia="Arial" w:hAnsi="Georgia" w:cs="Arial"/>
          <w:color w:val="231F20"/>
          <w:w w:val="93"/>
          <w:sz w:val="16"/>
          <w:szCs w:val="16"/>
        </w:rPr>
        <w:t>-tunnus</w:t>
      </w:r>
      <w:r w:rsidRPr="00084A22">
        <w:rPr>
          <w:rFonts w:ascii="Georgia" w:eastAsia="Arial" w:hAnsi="Georgia" w:cs="Arial"/>
          <w:color w:val="231F20"/>
          <w:spacing w:val="-10"/>
          <w:w w:val="93"/>
          <w:sz w:val="16"/>
          <w:szCs w:val="16"/>
        </w:rPr>
        <w:t xml:space="preserve"> </w:t>
      </w:r>
      <w:r w:rsidRPr="00084A22">
        <w:rPr>
          <w:rFonts w:ascii="Georgia" w:eastAsia="Arial" w:hAnsi="Georgia" w:cs="Arial"/>
          <w:color w:val="231F20"/>
          <w:sz w:val="16"/>
          <w:szCs w:val="16"/>
        </w:rPr>
        <w:t>0800570-3</w:t>
      </w:r>
      <w:r w:rsidRPr="00084A22">
        <w:rPr>
          <w:rFonts w:ascii="Georgia" w:eastAsia="Arial" w:hAnsi="Georgia" w:cs="Arial"/>
          <w:color w:val="231F20"/>
          <w:sz w:val="16"/>
          <w:szCs w:val="16"/>
        </w:rPr>
        <w:tab/>
        <w:t>etunimi.sukunimi@kansallisgalleria.fi</w:t>
      </w:r>
    </w:p>
    <w:p w:rsidR="00C5118B" w:rsidRPr="00084A22" w:rsidRDefault="00C5118B" w:rsidP="00C5118B">
      <w:pPr>
        <w:spacing w:before="9" w:line="240" w:lineRule="auto"/>
        <w:ind w:right="-20" w:firstLine="154"/>
        <w:rPr>
          <w:rFonts w:ascii="Georgia" w:eastAsia="Arial" w:hAnsi="Georgia" w:cs="Arial"/>
          <w:color w:val="231F20"/>
          <w:sz w:val="16"/>
          <w:szCs w:val="16"/>
        </w:rPr>
      </w:pPr>
      <w:r w:rsidRPr="00084A22">
        <w:rPr>
          <w:rFonts w:ascii="Georgia" w:eastAsia="Arial" w:hAnsi="Georgia" w:cs="Arial"/>
          <w:color w:val="231F20"/>
          <w:w w:val="92"/>
          <w:sz w:val="16"/>
          <w:szCs w:val="16"/>
        </w:rPr>
        <w:t>FI-00100</w:t>
      </w:r>
      <w:r w:rsidRPr="00084A22">
        <w:rPr>
          <w:rFonts w:ascii="Georgia" w:eastAsia="Arial" w:hAnsi="Georgia" w:cs="Arial"/>
          <w:color w:val="231F20"/>
          <w:spacing w:val="-14"/>
          <w:w w:val="92"/>
          <w:sz w:val="16"/>
          <w:szCs w:val="16"/>
        </w:rPr>
        <w:t xml:space="preserve"> </w:t>
      </w:r>
      <w:r w:rsidRPr="00084A22">
        <w:rPr>
          <w:rFonts w:ascii="Georgia" w:eastAsia="Arial" w:hAnsi="Georgia" w:cs="Arial"/>
          <w:color w:val="231F20"/>
          <w:w w:val="92"/>
          <w:sz w:val="16"/>
          <w:szCs w:val="16"/>
        </w:rPr>
        <w:t>Helsinki</w:t>
      </w:r>
      <w:r w:rsidRPr="00084A22">
        <w:rPr>
          <w:rFonts w:ascii="Georgia" w:eastAsia="Arial" w:hAnsi="Georgia" w:cs="Arial"/>
          <w:color w:val="231F20"/>
          <w:spacing w:val="5"/>
          <w:w w:val="92"/>
          <w:sz w:val="16"/>
          <w:szCs w:val="16"/>
        </w:rPr>
        <w:t xml:space="preserve"> </w:t>
      </w:r>
      <w:r w:rsidRPr="00084A22">
        <w:rPr>
          <w:rFonts w:ascii="Georgia" w:eastAsia="Arial" w:hAnsi="Georgia" w:cs="Arial"/>
          <w:color w:val="231F20"/>
          <w:w w:val="82"/>
          <w:sz w:val="16"/>
          <w:szCs w:val="16"/>
        </w:rPr>
        <w:t>–</w:t>
      </w:r>
      <w:r w:rsidRPr="00084A22">
        <w:rPr>
          <w:rFonts w:ascii="Georgia" w:eastAsia="Arial" w:hAnsi="Georgia" w:cs="Arial"/>
          <w:color w:val="231F20"/>
          <w:spacing w:val="-9"/>
          <w:w w:val="82"/>
          <w:sz w:val="16"/>
          <w:szCs w:val="16"/>
        </w:rPr>
        <w:t xml:space="preserve"> </w:t>
      </w:r>
      <w:r w:rsidRPr="00084A22">
        <w:rPr>
          <w:rFonts w:ascii="Georgia" w:eastAsia="Arial" w:hAnsi="Georgia" w:cs="Arial"/>
          <w:color w:val="231F20"/>
          <w:w w:val="92"/>
          <w:sz w:val="16"/>
          <w:szCs w:val="16"/>
        </w:rPr>
        <w:t>00100</w:t>
      </w:r>
      <w:r w:rsidRPr="00084A22">
        <w:rPr>
          <w:rFonts w:ascii="Georgia" w:eastAsia="Arial" w:hAnsi="Georgia" w:cs="Arial"/>
          <w:color w:val="231F20"/>
          <w:spacing w:val="-14"/>
          <w:w w:val="92"/>
          <w:sz w:val="16"/>
          <w:szCs w:val="16"/>
        </w:rPr>
        <w:t xml:space="preserve"> </w:t>
      </w:r>
      <w:r w:rsidRPr="00084A22">
        <w:rPr>
          <w:rFonts w:ascii="Georgia" w:eastAsia="Arial" w:hAnsi="Georgia" w:cs="Arial"/>
          <w:color w:val="231F20"/>
          <w:w w:val="92"/>
          <w:sz w:val="16"/>
          <w:szCs w:val="16"/>
        </w:rPr>
        <w:t>Helsingfo</w:t>
      </w:r>
      <w:r w:rsidRPr="00084A22">
        <w:rPr>
          <w:rFonts w:ascii="Georgia" w:eastAsia="Arial" w:hAnsi="Georgia" w:cs="Arial"/>
          <w:color w:val="231F20"/>
          <w:spacing w:val="-4"/>
          <w:w w:val="92"/>
          <w:sz w:val="16"/>
          <w:szCs w:val="16"/>
        </w:rPr>
        <w:t>r</w:t>
      </w:r>
      <w:r w:rsidRPr="00084A22">
        <w:rPr>
          <w:rFonts w:ascii="Georgia" w:eastAsia="Arial" w:hAnsi="Georgia" w:cs="Arial"/>
          <w:color w:val="231F20"/>
          <w:w w:val="92"/>
          <w:sz w:val="16"/>
          <w:szCs w:val="16"/>
        </w:rPr>
        <w:t>s,</w:t>
      </w:r>
      <w:r w:rsidRPr="00084A22">
        <w:rPr>
          <w:rFonts w:ascii="Georgia" w:eastAsia="Arial" w:hAnsi="Georgia" w:cs="Arial"/>
          <w:color w:val="231F20"/>
          <w:spacing w:val="14"/>
          <w:w w:val="92"/>
          <w:sz w:val="16"/>
          <w:szCs w:val="16"/>
        </w:rPr>
        <w:t xml:space="preserve"> </w:t>
      </w:r>
      <w:r w:rsidRPr="00084A22">
        <w:rPr>
          <w:rFonts w:ascii="Georgia" w:eastAsia="Arial" w:hAnsi="Georgia" w:cs="Arial"/>
          <w:color w:val="231F20"/>
          <w:sz w:val="16"/>
          <w:szCs w:val="16"/>
        </w:rPr>
        <w:t>Finland</w:t>
      </w:r>
      <w:r w:rsidRPr="00084A22">
        <w:rPr>
          <w:rFonts w:ascii="Georgia" w:eastAsia="Arial" w:hAnsi="Georgia" w:cs="Arial"/>
          <w:sz w:val="16"/>
          <w:szCs w:val="16"/>
        </w:rPr>
        <w:tab/>
      </w:r>
      <w:r w:rsidRPr="00084A22">
        <w:rPr>
          <w:rFonts w:ascii="Georgia" w:eastAsia="Arial" w:hAnsi="Georgia" w:cs="Arial"/>
          <w:color w:val="231F20"/>
          <w:spacing w:val="-9"/>
          <w:w w:val="87"/>
          <w:sz w:val="16"/>
          <w:szCs w:val="16"/>
        </w:rPr>
        <w:t>V</w:t>
      </w:r>
      <w:r w:rsidRPr="00084A22">
        <w:rPr>
          <w:rFonts w:ascii="Georgia" w:eastAsia="Arial" w:hAnsi="Georgia" w:cs="Arial"/>
          <w:color w:val="231F20"/>
          <w:spacing w:val="-10"/>
          <w:w w:val="87"/>
          <w:sz w:val="16"/>
          <w:szCs w:val="16"/>
        </w:rPr>
        <w:t>A</w:t>
      </w:r>
      <w:r w:rsidRPr="00084A22">
        <w:rPr>
          <w:rFonts w:ascii="Georgia" w:eastAsia="Arial" w:hAnsi="Georgia" w:cs="Arial"/>
          <w:color w:val="231F20"/>
          <w:w w:val="87"/>
          <w:sz w:val="16"/>
          <w:szCs w:val="16"/>
        </w:rPr>
        <w:t>T</w:t>
      </w:r>
      <w:r w:rsidRPr="00084A22">
        <w:rPr>
          <w:rFonts w:ascii="Georgia" w:eastAsia="Arial" w:hAnsi="Georgia" w:cs="Arial"/>
          <w:color w:val="231F20"/>
          <w:spacing w:val="-10"/>
          <w:w w:val="87"/>
          <w:sz w:val="16"/>
          <w:szCs w:val="16"/>
        </w:rPr>
        <w:t xml:space="preserve"> </w:t>
      </w:r>
      <w:r w:rsidRPr="00084A22">
        <w:rPr>
          <w:rFonts w:ascii="Georgia" w:eastAsia="Arial" w:hAnsi="Georgia" w:cs="Arial"/>
          <w:color w:val="231F20"/>
          <w:sz w:val="16"/>
          <w:szCs w:val="16"/>
        </w:rPr>
        <w:t>No</w:t>
      </w:r>
      <w:r w:rsidRPr="00084A22">
        <w:rPr>
          <w:rFonts w:ascii="Georgia" w:eastAsia="Arial" w:hAnsi="Georgia" w:cs="Arial"/>
          <w:color w:val="231F20"/>
          <w:spacing w:val="22"/>
          <w:sz w:val="16"/>
          <w:szCs w:val="16"/>
        </w:rPr>
        <w:t xml:space="preserve"> </w:t>
      </w:r>
      <w:r w:rsidRPr="00084A22">
        <w:rPr>
          <w:rFonts w:ascii="Georgia" w:eastAsia="Arial" w:hAnsi="Georgia" w:cs="Arial"/>
          <w:color w:val="231F20"/>
          <w:sz w:val="16"/>
          <w:szCs w:val="16"/>
        </w:rPr>
        <w:t>FI08005703</w:t>
      </w:r>
      <w:r w:rsidRPr="00084A22">
        <w:rPr>
          <w:rFonts w:ascii="Georgia" w:eastAsia="Arial" w:hAnsi="Georgia" w:cs="Arial"/>
          <w:color w:val="231F20"/>
          <w:sz w:val="16"/>
          <w:szCs w:val="16"/>
        </w:rPr>
        <w:tab/>
        <w:t>p. 0294 500 200¸tel. +358 294 500 200</w:t>
      </w:r>
    </w:p>
    <w:sectPr w:rsidR="00C5118B" w:rsidRPr="00084A22">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22" w:rsidRDefault="00084A22" w:rsidP="00084A22">
      <w:pPr>
        <w:spacing w:line="240" w:lineRule="auto"/>
      </w:pPr>
      <w:r>
        <w:separator/>
      </w:r>
    </w:p>
  </w:endnote>
  <w:endnote w:type="continuationSeparator" w:id="0">
    <w:p w:rsidR="00084A22" w:rsidRDefault="00084A22" w:rsidP="00084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22" w:rsidRDefault="00084A22" w:rsidP="00084A22">
      <w:pPr>
        <w:spacing w:line="240" w:lineRule="auto"/>
      </w:pPr>
      <w:r>
        <w:separator/>
      </w:r>
    </w:p>
  </w:footnote>
  <w:footnote w:type="continuationSeparator" w:id="0">
    <w:p w:rsidR="00084A22" w:rsidRDefault="00084A22" w:rsidP="00084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175006"/>
      <w:docPartObj>
        <w:docPartGallery w:val="Page Numbers (Top of Page)"/>
        <w:docPartUnique/>
      </w:docPartObj>
    </w:sdtPr>
    <w:sdtEndPr/>
    <w:sdtContent>
      <w:p w:rsidR="00084A22" w:rsidRDefault="00084A22">
        <w:pPr>
          <w:pStyle w:val="Yltunniste"/>
          <w:jc w:val="right"/>
        </w:pPr>
        <w:r>
          <w:fldChar w:fldCharType="begin"/>
        </w:r>
        <w:r>
          <w:instrText>PAGE   \* MERGEFORMAT</w:instrText>
        </w:r>
        <w:r>
          <w:fldChar w:fldCharType="separate"/>
        </w:r>
        <w:r w:rsidR="00C52E0C">
          <w:rPr>
            <w:noProof/>
          </w:rPr>
          <w:t>1</w:t>
        </w:r>
        <w:r>
          <w:fldChar w:fldCharType="end"/>
        </w:r>
      </w:p>
    </w:sdtContent>
  </w:sdt>
  <w:p w:rsidR="00084A22" w:rsidRDefault="00084A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33"/>
    <w:rsid w:val="00084A22"/>
    <w:rsid w:val="000E0599"/>
    <w:rsid w:val="005E4B62"/>
    <w:rsid w:val="00791C33"/>
    <w:rsid w:val="00C5118B"/>
    <w:rsid w:val="00C52E0C"/>
    <w:rsid w:val="00C84A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00CC-489B-4C03-B9E8-4876B7D3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4A22"/>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84A22"/>
  </w:style>
  <w:style w:type="paragraph" w:styleId="Alatunniste">
    <w:name w:val="footer"/>
    <w:basedOn w:val="Normaali"/>
    <w:link w:val="AlatunnisteChar"/>
    <w:uiPriority w:val="99"/>
    <w:unhideWhenUsed/>
    <w:rsid w:val="00084A22"/>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84A22"/>
  </w:style>
  <w:style w:type="paragraph" w:styleId="Seliteteksti">
    <w:name w:val="Balloon Text"/>
    <w:basedOn w:val="Normaali"/>
    <w:link w:val="SelitetekstiChar"/>
    <w:uiPriority w:val="99"/>
    <w:semiHidden/>
    <w:unhideWhenUsed/>
    <w:rsid w:val="00C52E0C"/>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52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3526</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Aalto</dc:creator>
  <cp:keywords/>
  <dc:description/>
  <cp:lastModifiedBy>Turtiainen Pekka</cp:lastModifiedBy>
  <cp:revision>2</cp:revision>
  <cp:lastPrinted>2018-01-29T13:54:00Z</cp:lastPrinted>
  <dcterms:created xsi:type="dcterms:W3CDTF">2018-01-29T13:55:00Z</dcterms:created>
  <dcterms:modified xsi:type="dcterms:W3CDTF">2018-01-29T13:55:00Z</dcterms:modified>
</cp:coreProperties>
</file>