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86" w:rsidRDefault="005E1D4F" w:rsidP="00DF6E86">
      <w:pPr>
        <w:rPr>
          <w:rStyle w:val="Paikkamerkkiteksti"/>
        </w:rPr>
      </w:pPr>
      <w:r>
        <w:rPr>
          <w:rStyle w:val="Paikkamerkkiteksti"/>
        </w:rPr>
        <w:t>Oikeusministeriö</w:t>
      </w:r>
    </w:p>
    <w:p w:rsidR="005E1D4F" w:rsidRDefault="005E1D4F" w:rsidP="00DF6E86">
      <w:r>
        <w:rPr>
          <w:rStyle w:val="Paikkamerkkiteksti"/>
        </w:rPr>
        <w:t>oikeusministeriö@om.fi</w:t>
      </w:r>
    </w:p>
    <w:p w:rsidR="00B7398D" w:rsidRDefault="00B7398D" w:rsidP="00DF6E86"/>
    <w:p w:rsidR="00B7398D" w:rsidRPr="00CF438D" w:rsidRDefault="00B7398D" w:rsidP="00DF6E86"/>
    <w:p w:rsidR="00DF6E86" w:rsidRPr="00CF438D" w:rsidRDefault="00DF6E86" w:rsidP="00DF6E86"/>
    <w:p w:rsidR="00DF6E86" w:rsidRDefault="00DF6E86" w:rsidP="00DF6E86"/>
    <w:p w:rsidR="009753D9" w:rsidRDefault="009753D9" w:rsidP="00DF6E86"/>
    <w:p w:rsidR="004E7CBB" w:rsidRPr="00CF438D" w:rsidRDefault="004E7CBB" w:rsidP="00DF6E86"/>
    <w:p w:rsidR="00DC064E" w:rsidRDefault="00EF3C38" w:rsidP="00DC064E">
      <w:r>
        <w:t>Lausuntopyyntönne</w:t>
      </w:r>
      <w:r w:rsidR="005E1D4F">
        <w:t xml:space="preserve"> 31.5.2016, OM 7/41/2014</w:t>
      </w:r>
    </w:p>
    <w:p w:rsidR="00DF6E86" w:rsidRPr="00CF438D" w:rsidRDefault="00DF6E86" w:rsidP="00DF6E86"/>
    <w:sdt>
      <w:sdtPr>
        <w:rPr>
          <w:color w:val="2B2F2D"/>
          <w:sz w:val="23"/>
          <w:szCs w:val="23"/>
        </w:rPr>
        <w:alias w:val="Otsikko"/>
        <w:tag w:val=""/>
        <w:id w:val="2083794290"/>
        <w:placeholder>
          <w:docPart w:val="74723AA7D5084634BC3F9EABEF1A5F31"/>
        </w:placeholder>
        <w:dataBinding w:prefixMappings="xmlns:ns0='http://purl.org/dc/elements/1.1/' xmlns:ns1='http://schemas.openxmlformats.org/package/2006/metadata/core-properties' " w:xpath="/ns1:coreProperties[1]/ns0:title[1]" w:storeItemID="{6C3C8BC8-F283-45AE-878A-BAB7291924A1}"/>
        <w:text/>
      </w:sdtPr>
      <w:sdtEndPr/>
      <w:sdtContent>
        <w:p w:rsidR="00A17AA6" w:rsidRPr="00B47617" w:rsidRDefault="005E1D4F" w:rsidP="00704830">
          <w:pPr>
            <w:pStyle w:val="Otsikko"/>
          </w:pPr>
          <w:r>
            <w:rPr>
              <w:color w:val="2B2F2D"/>
              <w:sz w:val="23"/>
              <w:szCs w:val="23"/>
            </w:rPr>
            <w:t>Luonnos hallituksen esitykseksi eduskunnalle lahjontaa koskevaan Euroopan neuvoston rikosoikeudelliseen yleissopimukseen tehdyn varauman peruuttamisen hyväksymisestä ja laiksi rikoslain muuttamisesta</w:t>
          </w:r>
        </w:p>
      </w:sdtContent>
    </w:sdt>
    <w:p w:rsidR="00E47291" w:rsidRDefault="00E47291" w:rsidP="0038238B">
      <w:pPr>
        <w:rPr>
          <w:b/>
        </w:rPr>
      </w:pPr>
    </w:p>
    <w:p w:rsidR="007A10B6" w:rsidRDefault="00444D48" w:rsidP="00133F8C">
      <w:pPr>
        <w:ind w:left="1276"/>
      </w:pPr>
      <w:r>
        <w:t>Oikeusministeriö</w:t>
      </w:r>
      <w:r w:rsidR="007A10B6">
        <w:t xml:space="preserve"> on pyytänyt Kuntaliitolta lausuntoa otsikossa mainitu</w:t>
      </w:r>
      <w:r w:rsidR="00F35430">
        <w:t>sta luonnoksesta siltä osin, ku</w:t>
      </w:r>
      <w:r w:rsidR="007A10B6">
        <w:t xml:space="preserve">n luonnoksessa on kysymys nk. vaikutusvallan väärinkäytön kriminalisoinnista. </w:t>
      </w:r>
    </w:p>
    <w:p w:rsidR="007A10B6" w:rsidRDefault="007A10B6" w:rsidP="00133F8C">
      <w:pPr>
        <w:ind w:left="1276"/>
      </w:pPr>
    </w:p>
    <w:p w:rsidR="007A10B6" w:rsidRDefault="007A10B6" w:rsidP="00133F8C">
      <w:pPr>
        <w:ind w:left="1276"/>
      </w:pPr>
      <w:r>
        <w:t>Luonnoksessa ehdotetaan, että rikoslain 16 lukuun otettaisiin säännös vaikutusvallan kauppaamisrikoksesta:</w:t>
      </w:r>
    </w:p>
    <w:p w:rsidR="006A2F89" w:rsidRDefault="006A2F89" w:rsidP="00133F8C">
      <w:pPr>
        <w:ind w:left="1276"/>
      </w:pPr>
    </w:p>
    <w:p w:rsidR="006A2F89" w:rsidRDefault="006A2F89" w:rsidP="006A2F89">
      <w:pPr>
        <w:ind w:left="1276"/>
        <w:rPr>
          <w:i/>
        </w:rPr>
      </w:pPr>
      <w:r>
        <w:rPr>
          <w:i/>
        </w:rPr>
        <w:t>”</w:t>
      </w:r>
      <w:r w:rsidRPr="006A2F89">
        <w:rPr>
          <w:i/>
        </w:rPr>
        <w:t>Joka lupaa, tarjoaa tai antaa, suoraan tai välillisesti, toiselle, jolla on tai joka väittää, että hänellä on nykyisiin tai entisiin tehtäviinsä taikka yhtei</w:t>
      </w:r>
      <w:r>
        <w:rPr>
          <w:i/>
        </w:rPr>
        <w:t>skunnallisiin tai henkilökohtai</w:t>
      </w:r>
      <w:r w:rsidRPr="006A2F89">
        <w:rPr>
          <w:i/>
        </w:rPr>
        <w:t>siin suhteisiinsa perus</w:t>
      </w:r>
      <w:bookmarkStart w:id="0" w:name="_GoBack"/>
      <w:bookmarkEnd w:id="0"/>
      <w:r w:rsidRPr="006A2F89">
        <w:rPr>
          <w:i/>
        </w:rPr>
        <w:t>tuvaa vaikutusvaltaa, tälle itselleen tai kolmannelle tarkoitetun oikeudettoman edun palkkioksi siitä, että tämä mainit</w:t>
      </w:r>
      <w:r>
        <w:rPr>
          <w:i/>
        </w:rPr>
        <w:t>tua vaikutusvaltaa hyväksi käyt</w:t>
      </w:r>
      <w:r w:rsidRPr="006A2F89">
        <w:rPr>
          <w:i/>
        </w:rPr>
        <w:t>tämällä vaikuttaisi epäasiallisesti virkamiehen tai kan</w:t>
      </w:r>
      <w:r>
        <w:rPr>
          <w:i/>
        </w:rPr>
        <w:t>sanedustajan päätöksentekoon si</w:t>
      </w:r>
      <w:r w:rsidRPr="006A2F89">
        <w:rPr>
          <w:i/>
        </w:rPr>
        <w:t>ten, että teko on omiaan horjuttamaan luottamusta päätöksenteon riippumattomuuteen, on tuomittava vaikutusvallan kauppaamisrikoksesta sakkoon tai vankeuteen enintään kahdeksi vuodeksi.</w:t>
      </w:r>
    </w:p>
    <w:p w:rsidR="006A2F89" w:rsidRPr="006A2F89" w:rsidRDefault="006A2F89" w:rsidP="006A2F89">
      <w:pPr>
        <w:ind w:left="1276"/>
        <w:rPr>
          <w:i/>
        </w:rPr>
      </w:pPr>
    </w:p>
    <w:p w:rsidR="006A2F89" w:rsidRDefault="006A2F89" w:rsidP="006A2F89">
      <w:pPr>
        <w:ind w:left="1276"/>
        <w:rPr>
          <w:i/>
        </w:rPr>
      </w:pPr>
      <w:r w:rsidRPr="006A2F89">
        <w:rPr>
          <w:i/>
        </w:rPr>
        <w:t>Vaikutusvallan kauppaamisrikoksesta tuomitaan myös se, jolla on tai joka väittää, että hänellä on nykyisiin tai entisiin tehtäviinsä taikka yhtei</w:t>
      </w:r>
      <w:r>
        <w:rPr>
          <w:i/>
        </w:rPr>
        <w:t>skunnallisiin tai henkilökohtai</w:t>
      </w:r>
      <w:r w:rsidRPr="006A2F89">
        <w:rPr>
          <w:i/>
        </w:rPr>
        <w:t>siin suhteisiinsa perustuvaa vaikutusvaltaa ja joka pyy</w:t>
      </w:r>
      <w:r>
        <w:rPr>
          <w:i/>
        </w:rPr>
        <w:t xml:space="preserve">tää, ottaa vastaan tai hyväksyy </w:t>
      </w:r>
      <w:r w:rsidRPr="006A2F89">
        <w:rPr>
          <w:i/>
        </w:rPr>
        <w:t>itselleen tai toiselle tarkoitetun oikeudettoman edun palkk</w:t>
      </w:r>
      <w:r>
        <w:rPr>
          <w:i/>
        </w:rPr>
        <w:t>ioksi siitä, että hän tuota vai</w:t>
      </w:r>
      <w:r w:rsidRPr="006A2F89">
        <w:rPr>
          <w:i/>
        </w:rPr>
        <w:t>kutusvaltaa hyväksi käyttämällä vaikuttaisi epäasiallis</w:t>
      </w:r>
      <w:r>
        <w:rPr>
          <w:i/>
        </w:rPr>
        <w:t>esti virkamiehen tai kansanedus</w:t>
      </w:r>
      <w:r w:rsidRPr="006A2F89">
        <w:rPr>
          <w:i/>
        </w:rPr>
        <w:t>tajan päätöksentekoon siten, että teko on omiaan horju</w:t>
      </w:r>
      <w:r>
        <w:rPr>
          <w:i/>
        </w:rPr>
        <w:t>ttamaan luottamusta päätöksente</w:t>
      </w:r>
      <w:r w:rsidRPr="006A2F89">
        <w:rPr>
          <w:i/>
        </w:rPr>
        <w:t>on riippumattomuuteen.</w:t>
      </w:r>
    </w:p>
    <w:p w:rsidR="006A2F89" w:rsidRPr="006A2F89" w:rsidRDefault="006A2F89" w:rsidP="006A2F89">
      <w:pPr>
        <w:ind w:left="1276"/>
        <w:rPr>
          <w:i/>
        </w:rPr>
      </w:pPr>
    </w:p>
    <w:p w:rsidR="006A2F89" w:rsidRDefault="006A2F89" w:rsidP="006A2F89">
      <w:pPr>
        <w:ind w:left="1276"/>
        <w:rPr>
          <w:i/>
        </w:rPr>
      </w:pPr>
      <w:r w:rsidRPr="006A2F89">
        <w:rPr>
          <w:i/>
        </w:rPr>
        <w:t>Edellä 1 ja 2 momentissa tarkoitettu vaikuttaminen olisi ep</w:t>
      </w:r>
      <w:r>
        <w:rPr>
          <w:i/>
        </w:rPr>
        <w:t>äasiallista, jos siinä 1) tavoi</w:t>
      </w:r>
      <w:r w:rsidRPr="006A2F89">
        <w:rPr>
          <w:i/>
        </w:rPr>
        <w:t>teltaisiin oikeudetonta etua jollekulle, 2) saataisiin virkamies rikko</w:t>
      </w:r>
      <w:r>
        <w:rPr>
          <w:i/>
        </w:rPr>
        <w:t>maan virkatoimin</w:t>
      </w:r>
      <w:r w:rsidRPr="006A2F89">
        <w:rPr>
          <w:i/>
        </w:rPr>
        <w:t xml:space="preserve">nassa noudatettaviin säännöksiin tai määräyksiin perustuva virkavelvollisuutensa, 3) luvattaisiin, tarjottaisiin tai annettaisiin virkamiehelle tai </w:t>
      </w:r>
      <w:r>
        <w:rPr>
          <w:i/>
        </w:rPr>
        <w:t>kansanedustajalle hänelle itsel</w:t>
      </w:r>
      <w:r w:rsidRPr="006A2F89">
        <w:rPr>
          <w:i/>
        </w:rPr>
        <w:t>leen tai toiselle tarkoitettu oikeudeton etu tai 4) oikeude</w:t>
      </w:r>
      <w:r>
        <w:rPr>
          <w:i/>
        </w:rPr>
        <w:t>ttomasti salattaisiin virkamie</w:t>
      </w:r>
      <w:r w:rsidRPr="006A2F89">
        <w:rPr>
          <w:i/>
        </w:rPr>
        <w:t>heltä tai kansanedustajalta vaikuttamista koskeva toimek</w:t>
      </w:r>
      <w:r>
        <w:rPr>
          <w:i/>
        </w:rPr>
        <w:t>sianto tai siihen liittyvä palk</w:t>
      </w:r>
      <w:r w:rsidRPr="006A2F89">
        <w:rPr>
          <w:i/>
        </w:rPr>
        <w:t>kio.</w:t>
      </w:r>
    </w:p>
    <w:p w:rsidR="006A2F89" w:rsidRPr="006A2F89" w:rsidRDefault="006A2F89" w:rsidP="006A2F89">
      <w:pPr>
        <w:ind w:left="1276"/>
        <w:rPr>
          <w:i/>
        </w:rPr>
      </w:pPr>
    </w:p>
    <w:p w:rsidR="006A2F89" w:rsidRDefault="006A2F89" w:rsidP="006A2F89">
      <w:pPr>
        <w:ind w:left="1276"/>
        <w:rPr>
          <w:i/>
        </w:rPr>
      </w:pPr>
      <w:r w:rsidRPr="006A2F89">
        <w:rPr>
          <w:i/>
        </w:rPr>
        <w:t>Mitä edellä tässä pykälässä säädetään, ei sovelleta, jos teko on rangaistava 13-14, 14 a tai 14 b §:</w:t>
      </w:r>
      <w:proofErr w:type="spellStart"/>
      <w:r w:rsidRPr="006A2F89">
        <w:rPr>
          <w:i/>
        </w:rPr>
        <w:t>ssä</w:t>
      </w:r>
      <w:proofErr w:type="spellEnd"/>
      <w:r w:rsidRPr="006A2F89">
        <w:rPr>
          <w:i/>
        </w:rPr>
        <w:t>, 30 luvun 7, 7 a, 8 tai 8 a §:ssä taikka 40 lu</w:t>
      </w:r>
      <w:r>
        <w:rPr>
          <w:i/>
        </w:rPr>
        <w:t>vun 1-2, 4 tai 4 a §:ssä tarkoi</w:t>
      </w:r>
      <w:r w:rsidRPr="006A2F89">
        <w:rPr>
          <w:i/>
        </w:rPr>
        <w:t>tettuna rikoksena.</w:t>
      </w:r>
    </w:p>
    <w:p w:rsidR="006A2F89" w:rsidRPr="006A2F89" w:rsidRDefault="006A2F89" w:rsidP="006A2F89">
      <w:pPr>
        <w:ind w:left="1276"/>
        <w:rPr>
          <w:i/>
        </w:rPr>
      </w:pPr>
    </w:p>
    <w:p w:rsidR="006A2F89" w:rsidRPr="006A2F89" w:rsidRDefault="006A2F89" w:rsidP="006A2F89">
      <w:pPr>
        <w:ind w:left="1276"/>
        <w:rPr>
          <w:i/>
        </w:rPr>
      </w:pPr>
      <w:r w:rsidRPr="006A2F89">
        <w:rPr>
          <w:i/>
        </w:rPr>
        <w:t>Vaikutusvallan kauppaamisrikoksena ei pidetä ehdokkaan vaalirahoituksesta annetun lain mukaista vaalirahoitusta, ellei sen tarkoituksena ole 1 tai 2 momentin kiertäminen.</w:t>
      </w:r>
      <w:r>
        <w:rPr>
          <w:i/>
        </w:rPr>
        <w:t>”</w:t>
      </w:r>
    </w:p>
    <w:p w:rsidR="006A2F89" w:rsidRDefault="006A2F89" w:rsidP="006A2F89">
      <w:pPr>
        <w:ind w:left="1276"/>
      </w:pPr>
    </w:p>
    <w:p w:rsidR="00B74AC1" w:rsidRDefault="006A2F89" w:rsidP="00B7470A">
      <w:pPr>
        <w:ind w:left="1276"/>
      </w:pPr>
      <w:r>
        <w:t>Kuntaliitto on aikaisemmissa asiaa koskevissa lausunnoissaan</w:t>
      </w:r>
      <w:r w:rsidR="00444D48">
        <w:t xml:space="preserve"> 30.4.2015 ja 3.9.2014</w:t>
      </w:r>
      <w:r>
        <w:t xml:space="preserve"> todennut, että </w:t>
      </w:r>
      <w:r w:rsidR="00257F28">
        <w:t>se ei lähtökohtaisesti vastusta vaikutusvallan väärinkäytön kriminalisointia. Kuntaliitto on kuitenkin tuonut lausunnoissaan esille, että vaikutusvallan väärinkäyttö tulisi rikoslai</w:t>
      </w:r>
      <w:r w:rsidR="00444D48">
        <w:t>ssa kuvata niin tarkasti</w:t>
      </w:r>
      <w:r w:rsidR="00257F28">
        <w:t xml:space="preserve">, että rajanveto vaalirahoituksesta annetun lain mukaiseen vaalirahaan sekä hyvän tavan mukaiseen </w:t>
      </w:r>
      <w:proofErr w:type="spellStart"/>
      <w:r w:rsidR="00257F28">
        <w:t>lobbaamiseen</w:t>
      </w:r>
      <w:proofErr w:type="spellEnd"/>
      <w:r w:rsidR="00257F28">
        <w:t xml:space="preserve"> olisi tarpeeksi selkeä.</w:t>
      </w:r>
    </w:p>
    <w:p w:rsidR="00A65FFE" w:rsidRDefault="00A65FFE" w:rsidP="00133F8C">
      <w:pPr>
        <w:ind w:left="1276"/>
      </w:pPr>
      <w:r>
        <w:lastRenderedPageBreak/>
        <w:t>Pykälän tunnusmerkistössä edellytetään, että vaikuttamisen on oltava epäasiallista. Epäasiallisen vaikuttamisen määritelmä on jo</w:t>
      </w:r>
      <w:r w:rsidR="00444D48">
        <w:t>kseenkin epätarkka</w:t>
      </w:r>
      <w:r>
        <w:t>. Ero asianmukaisen ja epäasiallisen vaikuttamisen välillä tulisi olla</w:t>
      </w:r>
      <w:r w:rsidR="00444D48">
        <w:t xml:space="preserve"> niin</w:t>
      </w:r>
      <w:r>
        <w:t xml:space="preserve"> se</w:t>
      </w:r>
      <w:r w:rsidR="00444D48">
        <w:t>lkeä, että</w:t>
      </w:r>
      <w:r>
        <w:t xml:space="preserve"> kriminalisoinnilla </w:t>
      </w:r>
      <w:r w:rsidR="00444D48">
        <w:t xml:space="preserve">ei </w:t>
      </w:r>
      <w:r>
        <w:t xml:space="preserve">vaikutettaisi </w:t>
      </w:r>
      <w:r w:rsidR="00444D48">
        <w:t>lobbausmahdollisuuksiin.</w:t>
      </w:r>
    </w:p>
    <w:p w:rsidR="00A65FFE" w:rsidRDefault="00A65FFE" w:rsidP="00133F8C">
      <w:pPr>
        <w:ind w:left="1276"/>
      </w:pPr>
    </w:p>
    <w:p w:rsidR="00A65FFE" w:rsidRDefault="005E59ED" w:rsidP="00A65FFE">
      <w:pPr>
        <w:ind w:left="1276"/>
      </w:pPr>
      <w:r>
        <w:t xml:space="preserve">Luonnoksessa onkin käyty läpi rajanvetoa asianmukaisen </w:t>
      </w:r>
      <w:proofErr w:type="spellStart"/>
      <w:r>
        <w:t>lobbaamisen</w:t>
      </w:r>
      <w:proofErr w:type="spellEnd"/>
      <w:r>
        <w:t xml:space="preserve"> ja epäasianmukaisen </w:t>
      </w:r>
      <w:proofErr w:type="spellStart"/>
      <w:r>
        <w:t>lobbaamisen</w:t>
      </w:r>
      <w:proofErr w:type="spellEnd"/>
      <w:r>
        <w:t xml:space="preserve"> välillä. Ratkaisevaa ra</w:t>
      </w:r>
      <w:r w:rsidR="00444D48">
        <w:t>janvedossa onkin</w:t>
      </w:r>
      <w:r w:rsidRPr="00BF7930">
        <w:t xml:space="preserve"> yleensä se, onko vaikuttaja kertonut avoimesti toimivansa toimeksiantajan lukuun. </w:t>
      </w:r>
      <w:r w:rsidRPr="005E59ED">
        <w:t>Moitittavana voidaan pitää toimeksiantosuhteen salaamista päätöksentekijältä, joka näin ollen ei ole selvillä kaikista päätö</w:t>
      </w:r>
      <w:r w:rsidR="00A65FFE">
        <w:t>ksentekoon todellisuu</w:t>
      </w:r>
      <w:r w:rsidRPr="005E59ED">
        <w:t xml:space="preserve">dessa liittyvistä olennaisista seikoista ja intressiyhteyksistä. </w:t>
      </w:r>
    </w:p>
    <w:p w:rsidR="00A65FFE" w:rsidRDefault="00A65FFE" w:rsidP="00A65FFE">
      <w:pPr>
        <w:ind w:left="1276"/>
      </w:pPr>
    </w:p>
    <w:p w:rsidR="00A65FFE" w:rsidRDefault="008371BE" w:rsidP="00A65FFE">
      <w:pPr>
        <w:ind w:left="1276"/>
      </w:pPr>
      <w:r w:rsidRPr="008371BE">
        <w:t>Luonnoksessa todetaan, että s</w:t>
      </w:r>
      <w:r w:rsidR="00A65FFE" w:rsidRPr="008371BE">
        <w:t>alaaminen merki</w:t>
      </w:r>
      <w:r w:rsidR="00444D48" w:rsidRPr="008371BE">
        <w:t>tsisi epäasianmukaisuutta</w:t>
      </w:r>
      <w:r w:rsidR="00A65FFE" w:rsidRPr="008371BE">
        <w:t xml:space="preserve"> vain silloin, kun se olisi oikeudetonta. Jos välimiehellä on oikeusjärjestyksen kuuluvien säännösten perusteella oikeus vaikuttamisen yhteydessä olla ilmaisematta toimeksiantoa tai siihen liittyvää palkkiota, vaikuttaminen ei olisi tällä perusteella epäasiallista.</w:t>
      </w:r>
      <w:r w:rsidR="00A65FFE" w:rsidRPr="005E59ED">
        <w:t xml:space="preserve"> </w:t>
      </w:r>
      <w:r w:rsidR="00B90A19">
        <w:t>Näkisimme, että hallituksen esityksessä tulisi tarkemmin määritellä, minkälaisissa tapauksissa salaaminen ei olisi oikeudetonta muun lainsäädännön perusteella.</w:t>
      </w:r>
    </w:p>
    <w:p w:rsidR="00B74AC1" w:rsidRDefault="00B74AC1" w:rsidP="00A65FFE">
      <w:pPr>
        <w:ind w:left="1276"/>
      </w:pPr>
    </w:p>
    <w:p w:rsidR="00B74AC1" w:rsidRDefault="00B74AC1" w:rsidP="00B74AC1">
      <w:pPr>
        <w:ind w:left="1276"/>
      </w:pPr>
      <w:r>
        <w:t xml:space="preserve">Koska epäasiallisen vaikuttamisen ja asianmukaisen </w:t>
      </w:r>
      <w:proofErr w:type="spellStart"/>
      <w:r>
        <w:t>lobbaamisen</w:t>
      </w:r>
      <w:proofErr w:type="spellEnd"/>
      <w:r>
        <w:t xml:space="preserve"> </w:t>
      </w:r>
      <w:r w:rsidRPr="00B25B46">
        <w:t>rajanvedossa on</w:t>
      </w:r>
      <w:r>
        <w:t xml:space="preserve"> korostettu </w:t>
      </w:r>
      <w:proofErr w:type="spellStart"/>
      <w:r>
        <w:t>lobbaamiseen</w:t>
      </w:r>
      <w:proofErr w:type="spellEnd"/>
      <w:r>
        <w:t xml:space="preserve"> liittyvien käytäntöjen ja avoimuuden noudattamista, Kuntaliitto pitää tulevaisuudessa tärkeänä </w:t>
      </w:r>
      <w:proofErr w:type="spellStart"/>
      <w:r>
        <w:t>lobbaamista</w:t>
      </w:r>
      <w:proofErr w:type="spellEnd"/>
      <w:r>
        <w:t xml:space="preserve"> koskevien ohjeiden tai säädösten laatimista rajanvedon selkiyttämiseksi. </w:t>
      </w:r>
    </w:p>
    <w:p w:rsidR="00B7470A" w:rsidRDefault="00B7470A" w:rsidP="00B74AC1">
      <w:pPr>
        <w:ind w:left="1276"/>
      </w:pPr>
    </w:p>
    <w:p w:rsidR="00B7470A" w:rsidRPr="00B7470A" w:rsidRDefault="00B7470A" w:rsidP="00CA679A">
      <w:pPr>
        <w:ind w:left="1276"/>
      </w:pPr>
      <w:r w:rsidRPr="00B7470A">
        <w:t xml:space="preserve">Rangaistusvastuun edellytyksiin kuuluu </w:t>
      </w:r>
      <w:r>
        <w:t xml:space="preserve">lisäksi </w:t>
      </w:r>
      <w:r w:rsidRPr="00B7470A">
        <w:t xml:space="preserve">oikeudettoman edun lupaaminen, tarjoaminen tai antaminen. Oikeudettoman edun tarjoaminen ja pyytäminen </w:t>
      </w:r>
      <w:proofErr w:type="gramStart"/>
      <w:r w:rsidRPr="00B7470A">
        <w:t>on</w:t>
      </w:r>
      <w:proofErr w:type="gramEnd"/>
      <w:r w:rsidRPr="00B7470A">
        <w:t xml:space="preserve"> vaikutusvallan väärinkäytössä eduntarjoajan ja välimiehen välistä suhdetta kuvaava tunnusmerkki. Etu olisi oikeudeton silloin, kun siihen ei olisi oikeusjärjestykseen perustuvaa oikeutta. Edulla tarkoitetaan samaa kuin muissakin lahjusrikoksissa. Se voi olla aineellinen tai aineeton, rahassa mitattavissa taikka esimerkiksi jokin asema tai palvelus.</w:t>
      </w:r>
      <w:r w:rsidR="00703E6A">
        <w:t xml:space="preserve"> Edun </w:t>
      </w:r>
      <w:proofErr w:type="spellStart"/>
      <w:r w:rsidR="00703E6A">
        <w:t>oikeudettomuutta</w:t>
      </w:r>
      <w:proofErr w:type="spellEnd"/>
      <w:r w:rsidR="00703E6A">
        <w:t xml:space="preserve"> ei ole tarkemmin määritelty luonnoksessa. N</w:t>
      </w:r>
      <w:r w:rsidR="00CA679A">
        <w:t>äkemyksemme mukaan</w:t>
      </w:r>
      <w:r w:rsidR="00703E6A">
        <w:t xml:space="preserve"> edun </w:t>
      </w:r>
      <w:proofErr w:type="spellStart"/>
      <w:r w:rsidR="00703E6A">
        <w:t>oikeudettomuus</w:t>
      </w:r>
      <w:proofErr w:type="spellEnd"/>
      <w:r w:rsidR="00703E6A">
        <w:t xml:space="preserve"> tulisi määritellä tarkemmin hallituksen esityksessä mahdollisten soveltamisongelmien välttämiseksi.</w:t>
      </w:r>
    </w:p>
    <w:p w:rsidR="005E59ED" w:rsidRDefault="005E59ED" w:rsidP="00B74AC1"/>
    <w:p w:rsidR="007A10B6" w:rsidRDefault="006175AE" w:rsidP="006175AE">
      <w:pPr>
        <w:ind w:left="1276"/>
      </w:pPr>
      <w:r>
        <w:t xml:space="preserve">Vaalirahoituksen osalta luonnoksessa on viitattu vaalirahoituksesta annetun lain säännöksiin. </w:t>
      </w:r>
      <w:r w:rsidR="0065359A" w:rsidRPr="0065359A">
        <w:t xml:space="preserve">Vaikutusvallan kauppaamisrikoksena ei pidetä ehdokkaan vaalirahoituksesta annetun lain mu-kaista vaalirahoitusta, ellei sen tarkoituksena </w:t>
      </w:r>
      <w:r w:rsidR="00B25B46">
        <w:t>säädök</w:t>
      </w:r>
      <w:r w:rsidR="0065359A">
        <w:t xml:space="preserve">sen kiertäminen. </w:t>
      </w:r>
      <w:r w:rsidR="00B56D75">
        <w:t>Luonnoksessa ei kuitenkaan ole tarkemmin otettu kantaa, minkälaisissa tapauksissa voidaan katsoa vaalirahoituksesta annettua lakia tahallisesti kierretyn.</w:t>
      </w:r>
    </w:p>
    <w:p w:rsidR="00CA679A" w:rsidRDefault="00CA679A" w:rsidP="006175AE">
      <w:pPr>
        <w:ind w:left="1276"/>
      </w:pPr>
    </w:p>
    <w:p w:rsidR="00CA679A" w:rsidRDefault="00CA679A" w:rsidP="006175AE">
      <w:pPr>
        <w:ind w:left="1276"/>
      </w:pPr>
      <w:r>
        <w:t>Yhteenvetona toteamme, että</w:t>
      </w:r>
      <w:r w:rsidR="008371BE">
        <w:t xml:space="preserve"> näkemyksemme mukaan </w:t>
      </w:r>
      <w:r>
        <w:t>pykälä on nykyisessä muodossaan muotoiltu varsin vaikeaselkoisesti käytännön soveltamisen kannalta.</w:t>
      </w:r>
    </w:p>
    <w:p w:rsidR="00D3604C" w:rsidRPr="00AD5D76" w:rsidRDefault="00D3604C" w:rsidP="009F7D16">
      <w:pPr>
        <w:ind w:left="1418"/>
        <w:rPr>
          <w:highlight w:val="yellow"/>
        </w:rPr>
      </w:pPr>
    </w:p>
    <w:p w:rsidR="006A4723" w:rsidRDefault="006A4723" w:rsidP="00AC5C73">
      <w:pPr>
        <w:ind w:left="1276"/>
      </w:pPr>
    </w:p>
    <w:p w:rsidR="0022449C" w:rsidRPr="0038238B" w:rsidRDefault="0022449C" w:rsidP="0038238B">
      <w:pPr>
        <w:rPr>
          <w:b/>
        </w:rPr>
      </w:pPr>
    </w:p>
    <w:p w:rsidR="00CD695B" w:rsidRDefault="00CD695B" w:rsidP="00CD695B"/>
    <w:p w:rsidR="00E47291" w:rsidRPr="00CF438D" w:rsidRDefault="00E47291" w:rsidP="00E47291">
      <w:pPr>
        <w:pStyle w:val="Leipteksti"/>
      </w:pPr>
      <w:r w:rsidRPr="00CF438D">
        <w:t>SUOMEN KUNTALIITTO</w:t>
      </w:r>
    </w:p>
    <w:p w:rsidR="00E47291" w:rsidRPr="00CF438D" w:rsidRDefault="00E47291" w:rsidP="00E47291">
      <w:pPr>
        <w:pStyle w:val="Leipteksti"/>
      </w:pPr>
    </w:p>
    <w:tbl>
      <w:tblPr>
        <w:tblStyle w:val="Eiruudukkoa"/>
        <w:tblW w:w="0" w:type="auto"/>
        <w:tblInd w:w="1304" w:type="dxa"/>
        <w:tblLook w:val="04A0" w:firstRow="1" w:lastRow="0" w:firstColumn="1" w:lastColumn="0" w:noHBand="0" w:noVBand="1"/>
      </w:tblPr>
      <w:tblGrid>
        <w:gridCol w:w="3850"/>
        <w:gridCol w:w="4767"/>
      </w:tblGrid>
      <w:tr w:rsidR="00E47291" w:rsidRPr="00CF438D" w:rsidTr="00E52B42">
        <w:tc>
          <w:tcPr>
            <w:tcW w:w="3850" w:type="dxa"/>
          </w:tcPr>
          <w:p w:rsidR="00E47291" w:rsidRPr="00CF438D" w:rsidRDefault="00E47291" w:rsidP="00E52B42">
            <w:r>
              <w:t>Arto Sulonen</w:t>
            </w:r>
          </w:p>
          <w:p w:rsidR="00E47291" w:rsidRPr="00CF438D" w:rsidRDefault="00E47291" w:rsidP="00E52B42">
            <w:r>
              <w:t>johtaja</w:t>
            </w:r>
            <w:r w:rsidR="00300CAA">
              <w:t>, lakiasiat</w:t>
            </w:r>
          </w:p>
        </w:tc>
        <w:tc>
          <w:tcPr>
            <w:tcW w:w="4767" w:type="dxa"/>
          </w:tcPr>
          <w:p w:rsidR="00E47291" w:rsidRDefault="00E47291" w:rsidP="00E52B42">
            <w:r>
              <w:t>Saija Haapalehto</w:t>
            </w:r>
          </w:p>
          <w:p w:rsidR="00E47291" w:rsidRPr="00CF438D" w:rsidRDefault="00E47291" w:rsidP="00E52B42">
            <w:r>
              <w:t>lakimies</w:t>
            </w:r>
          </w:p>
        </w:tc>
      </w:tr>
    </w:tbl>
    <w:p w:rsidR="00B46A56" w:rsidRDefault="00B46A56" w:rsidP="00CF438D"/>
    <w:p w:rsidR="00CF438D" w:rsidRPr="00CF438D" w:rsidRDefault="00CF438D" w:rsidP="00CF438D"/>
    <w:sectPr w:rsidR="00CF438D" w:rsidRPr="00CF438D" w:rsidSect="00A257A0">
      <w:headerReference w:type="even" r:id="rId7"/>
      <w:headerReference w:type="default" r:id="rId8"/>
      <w:footerReference w:type="even" r:id="rId9"/>
      <w:footerReference w:type="default" r:id="rId10"/>
      <w:headerReference w:type="first" r:id="rId11"/>
      <w:footerReference w:type="first" r:id="rId12"/>
      <w:pgSz w:w="11906" w:h="16838" w:code="9"/>
      <w:pgMar w:top="1871" w:right="851" w:bottom="567" w:left="1134" w:header="96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42" w:rsidRDefault="00E52B42" w:rsidP="002233A8">
      <w:r>
        <w:separator/>
      </w:r>
    </w:p>
  </w:endnote>
  <w:endnote w:type="continuationSeparator" w:id="0">
    <w:p w:rsidR="00E52B42" w:rsidRDefault="00E52B42"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E" w:rsidRDefault="0082729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E" w:rsidRDefault="0082729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090"/>
      <w:gridCol w:w="336"/>
    </w:tblGrid>
    <w:tr w:rsidR="00E52B42" w:rsidRPr="00A17AA6" w:rsidTr="005A3149">
      <w:trPr>
        <w:trHeight w:val="110"/>
      </w:trPr>
      <w:tc>
        <w:tcPr>
          <w:tcW w:w="2002" w:type="dxa"/>
          <w:tcBorders>
            <w:top w:val="dotted" w:sz="12" w:space="0" w:color="A6A6A6"/>
          </w:tcBorders>
        </w:tcPr>
        <w:p w:rsidR="00E52B42" w:rsidRPr="00A257A0" w:rsidRDefault="00E52B42" w:rsidP="00E52B42">
          <w:pPr>
            <w:pStyle w:val="Alatunniste"/>
          </w:pPr>
        </w:p>
      </w:tc>
      <w:tc>
        <w:tcPr>
          <w:tcW w:w="2562" w:type="dxa"/>
          <w:tcBorders>
            <w:top w:val="dotted" w:sz="12" w:space="0" w:color="A6A6A6"/>
          </w:tcBorders>
        </w:tcPr>
        <w:p w:rsidR="00E52B42" w:rsidRPr="00A17AA6" w:rsidRDefault="00E52B42" w:rsidP="00E52B42">
          <w:pPr>
            <w:pStyle w:val="Alatunniste"/>
          </w:pPr>
        </w:p>
      </w:tc>
      <w:tc>
        <w:tcPr>
          <w:tcW w:w="1583" w:type="dxa"/>
          <w:tcBorders>
            <w:top w:val="dotted" w:sz="12" w:space="0" w:color="A6A6A6"/>
          </w:tcBorders>
        </w:tcPr>
        <w:p w:rsidR="00E52B42" w:rsidRPr="00A17AA6" w:rsidRDefault="00E52B42" w:rsidP="00E52B42">
          <w:pPr>
            <w:pStyle w:val="Alatunniste"/>
          </w:pPr>
        </w:p>
      </w:tc>
      <w:tc>
        <w:tcPr>
          <w:tcW w:w="1090" w:type="dxa"/>
          <w:tcBorders>
            <w:top w:val="dotted" w:sz="12" w:space="0" w:color="A6A6A6"/>
          </w:tcBorders>
        </w:tcPr>
        <w:p w:rsidR="00E52B42" w:rsidRPr="00A17AA6" w:rsidRDefault="00E52B42" w:rsidP="00E52B42">
          <w:pPr>
            <w:pStyle w:val="Alatunniste"/>
          </w:pPr>
        </w:p>
      </w:tc>
      <w:tc>
        <w:tcPr>
          <w:tcW w:w="336" w:type="dxa"/>
        </w:tcPr>
        <w:p w:rsidR="00E52B42" w:rsidRPr="00A17AA6" w:rsidRDefault="00E52B42" w:rsidP="00E52B42">
          <w:pPr>
            <w:pStyle w:val="Alatunniste"/>
          </w:pPr>
          <w:r>
            <w:rPr>
              <w:noProof/>
              <w:lang w:eastAsia="fi-FI"/>
            </w:rPr>
            <w:drawing>
              <wp:anchor distT="0" distB="0" distL="114300" distR="114300" simplePos="0" relativeHeight="251662336" behindDoc="1" locked="1" layoutInCell="1" allowOverlap="1" wp14:anchorId="569477D3" wp14:editId="18C5C9BF">
                <wp:simplePos x="0" y="0"/>
                <wp:positionH relativeFrom="page">
                  <wp:posOffset>-5299075</wp:posOffset>
                </wp:positionH>
                <wp:positionV relativeFrom="page">
                  <wp:posOffset>-9659620</wp:posOffset>
                </wp:positionV>
                <wp:extent cx="7545600" cy="10674000"/>
                <wp:effectExtent l="0" t="0" r="0" b="0"/>
                <wp:wrapNone/>
                <wp:docPr id="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A4nauh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r w:rsidR="0082729E">
            <w:rPr>
              <w:noProof/>
              <w:lang w:eastAsia="fi-FI"/>
            </w:rPr>
            <w:t xml:space="preserve"> </w:t>
          </w:r>
        </w:p>
      </w:tc>
    </w:tr>
    <w:tr w:rsidR="00E52B42" w:rsidRPr="00372292" w:rsidTr="00E52B42">
      <w:trPr>
        <w:trHeight w:hRule="exact" w:val="907"/>
      </w:trPr>
      <w:tc>
        <w:tcPr>
          <w:tcW w:w="2002" w:type="dxa"/>
        </w:tcPr>
        <w:p w:rsidR="00E52B42" w:rsidRPr="00A257A0" w:rsidRDefault="00E52B42" w:rsidP="00E52B42">
          <w:pPr>
            <w:pStyle w:val="Alatunniste"/>
            <w:rPr>
              <w:color w:val="00A6D6" w:themeColor="accent2"/>
            </w:rPr>
          </w:pPr>
          <w:r w:rsidRPr="00A257A0">
            <w:rPr>
              <w:color w:val="00A6D6" w:themeColor="accent2"/>
            </w:rPr>
            <w:t>www.kunnat.net</w:t>
          </w:r>
        </w:p>
        <w:p w:rsidR="00E52B42" w:rsidRPr="00A17AA6" w:rsidRDefault="00E52B42" w:rsidP="00E52B42">
          <w:pPr>
            <w:pStyle w:val="Alatunniste"/>
          </w:pPr>
          <w:r w:rsidRPr="00A257A0">
            <w:rPr>
              <w:color w:val="00A6D6" w:themeColor="accent2"/>
            </w:rPr>
            <w:t>www.kommunerna.net</w:t>
          </w:r>
        </w:p>
      </w:tc>
      <w:tc>
        <w:tcPr>
          <w:tcW w:w="2562" w:type="dxa"/>
        </w:tcPr>
        <w:p w:rsidR="00E52B42" w:rsidRPr="00756BFE" w:rsidRDefault="00E52B42" w:rsidP="00E52B42">
          <w:pPr>
            <w:pStyle w:val="Alatunniste"/>
            <w:rPr>
              <w:b/>
              <w:color w:val="002E63" w:themeColor="text1"/>
            </w:rPr>
          </w:pPr>
          <w:r w:rsidRPr="00756BFE">
            <w:rPr>
              <w:b/>
              <w:color w:val="002E63" w:themeColor="text1"/>
            </w:rPr>
            <w:t>Suomen Kuntaliitto</w:t>
          </w:r>
        </w:p>
        <w:p w:rsidR="00E52B42" w:rsidRPr="00A17AA6" w:rsidRDefault="00E52B42" w:rsidP="00E52B42">
          <w:pPr>
            <w:pStyle w:val="Alatunniste"/>
          </w:pPr>
          <w:r w:rsidRPr="00A17AA6">
            <w:t>Toinen linja 14</w:t>
          </w:r>
          <w:r>
            <w:t>,</w:t>
          </w:r>
          <w:r w:rsidRPr="00A17AA6">
            <w:t>00530 Helsinki</w:t>
          </w:r>
        </w:p>
        <w:p w:rsidR="00E52B42" w:rsidRDefault="00E52B42" w:rsidP="00E52B42">
          <w:pPr>
            <w:pStyle w:val="Alatunniste"/>
          </w:pPr>
          <w:r w:rsidRPr="00A17AA6">
            <w:t>PL 200, 00101 H</w:t>
          </w:r>
          <w:r>
            <w:t>elsinki</w:t>
          </w:r>
        </w:p>
        <w:p w:rsidR="00E52B42" w:rsidRPr="00A17AA6" w:rsidRDefault="00E52B42" w:rsidP="00E52B42">
          <w:pPr>
            <w:pStyle w:val="Alatunniste"/>
          </w:pPr>
          <w:r>
            <w:t xml:space="preserve">Puh. </w:t>
          </w:r>
          <w:r w:rsidRPr="00A17AA6">
            <w:t>09 7711</w:t>
          </w:r>
          <w:r>
            <w:t>,faksi 09</w:t>
          </w:r>
          <w:r w:rsidRPr="00A17AA6">
            <w:t xml:space="preserve"> 771 2291</w:t>
          </w:r>
        </w:p>
        <w:p w:rsidR="00E52B42" w:rsidRPr="00A17AA6" w:rsidRDefault="00E52B42" w:rsidP="00E52B42">
          <w:pPr>
            <w:pStyle w:val="Alatunniste"/>
          </w:pPr>
          <w:r w:rsidRPr="00A17AA6">
            <w:t>etunimi.sukunimi@kuntaliitto.fi</w:t>
          </w:r>
        </w:p>
      </w:tc>
      <w:tc>
        <w:tcPr>
          <w:tcW w:w="3009" w:type="dxa"/>
          <w:gridSpan w:val="3"/>
        </w:tcPr>
        <w:p w:rsidR="00E52B42" w:rsidRPr="00756BFE" w:rsidRDefault="00E52B42" w:rsidP="00E52B42">
          <w:pPr>
            <w:pStyle w:val="Alatunniste"/>
            <w:rPr>
              <w:b/>
              <w:color w:val="002E63" w:themeColor="text1"/>
              <w:lang w:val="sv-FI"/>
            </w:rPr>
          </w:pPr>
          <w:r w:rsidRPr="00756BFE">
            <w:rPr>
              <w:b/>
              <w:color w:val="002E63" w:themeColor="text1"/>
              <w:lang w:val="sv-FI"/>
            </w:rPr>
            <w:t>Finlands Kommunförbund</w:t>
          </w:r>
        </w:p>
        <w:p w:rsidR="00E52B42" w:rsidRPr="00A17AA6" w:rsidRDefault="00E52B42" w:rsidP="00E52B42">
          <w:pPr>
            <w:pStyle w:val="Alatunniste"/>
            <w:rPr>
              <w:lang w:val="sv-FI"/>
            </w:rPr>
          </w:pPr>
          <w:r w:rsidRPr="00A17AA6">
            <w:rPr>
              <w:lang w:val="sv-FI"/>
            </w:rPr>
            <w:t>Andra linjen 14</w:t>
          </w:r>
          <w:r>
            <w:rPr>
              <w:lang w:val="sv-FI"/>
            </w:rPr>
            <w:t>,</w:t>
          </w:r>
          <w:r w:rsidRPr="00A17AA6">
            <w:rPr>
              <w:lang w:val="sv-FI"/>
            </w:rPr>
            <w:t>00530 Helsingfors</w:t>
          </w:r>
        </w:p>
        <w:p w:rsidR="00E52B42" w:rsidRPr="00A17AA6" w:rsidRDefault="00E52B42" w:rsidP="00E52B42">
          <w:pPr>
            <w:pStyle w:val="Alatunniste"/>
            <w:rPr>
              <w:lang w:val="sv-FI"/>
            </w:rPr>
          </w:pPr>
          <w:r w:rsidRPr="00A17AA6">
            <w:rPr>
              <w:lang w:val="sv-FI"/>
            </w:rPr>
            <w:t>PB 200, 00101 Helsingfors</w:t>
          </w:r>
        </w:p>
        <w:p w:rsidR="00E52B42" w:rsidRPr="00A17AA6" w:rsidRDefault="00E52B42" w:rsidP="00E52B42">
          <w:pPr>
            <w:pStyle w:val="Alatunniste"/>
            <w:rPr>
              <w:lang w:val="sv-FI"/>
            </w:rPr>
          </w:pPr>
          <w:r>
            <w:rPr>
              <w:lang w:val="sv-FI"/>
            </w:rPr>
            <w:t>Tfn 09</w:t>
          </w:r>
          <w:r w:rsidRPr="00A17AA6">
            <w:rPr>
              <w:lang w:val="sv-FI"/>
            </w:rPr>
            <w:t xml:space="preserve"> 7711</w:t>
          </w:r>
          <w:r>
            <w:rPr>
              <w:lang w:val="sv-FI"/>
            </w:rPr>
            <w:t>, fax 09</w:t>
          </w:r>
          <w:r w:rsidRPr="00A17AA6">
            <w:rPr>
              <w:lang w:val="sv-FI"/>
            </w:rPr>
            <w:t xml:space="preserve"> 771 2291</w:t>
          </w:r>
        </w:p>
        <w:p w:rsidR="00E52B42" w:rsidRPr="00A17AA6" w:rsidRDefault="00E52B42" w:rsidP="00E52B42">
          <w:pPr>
            <w:pStyle w:val="Alatunniste"/>
            <w:rPr>
              <w:lang w:val="sv-FI"/>
            </w:rPr>
          </w:pPr>
          <w:r w:rsidRPr="00A17AA6">
            <w:rPr>
              <w:lang w:val="sv-FI"/>
            </w:rPr>
            <w:t>fo</w:t>
          </w:r>
          <w:r>
            <w:rPr>
              <w:lang w:val="sv-FI"/>
            </w:rPr>
            <w:t>r</w:t>
          </w:r>
          <w:r w:rsidRPr="00A17AA6">
            <w:rPr>
              <w:lang w:val="sv-FI"/>
            </w:rPr>
            <w:t>namn.efternamn@kommunforbundet.fi</w:t>
          </w:r>
        </w:p>
      </w:tc>
    </w:tr>
  </w:tbl>
  <w:p w:rsidR="00E52B42" w:rsidRPr="00FC7C2A" w:rsidRDefault="00E52B42">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42" w:rsidRDefault="00E52B42" w:rsidP="002233A8">
      <w:r>
        <w:separator/>
      </w:r>
    </w:p>
  </w:footnote>
  <w:footnote w:type="continuationSeparator" w:id="0">
    <w:p w:rsidR="00E52B42" w:rsidRDefault="00E52B42"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9E" w:rsidRDefault="0082729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E52B42" w:rsidRPr="002233A8" w:rsidTr="00983278">
      <w:tc>
        <w:tcPr>
          <w:tcW w:w="5216" w:type="dxa"/>
        </w:tcPr>
        <w:p w:rsidR="00E52B42" w:rsidRPr="002233A8" w:rsidRDefault="00E52B42" w:rsidP="00E52B42">
          <w:pPr>
            <w:pStyle w:val="Yltunniste"/>
          </w:pPr>
        </w:p>
      </w:tc>
      <w:tc>
        <w:tcPr>
          <w:tcW w:w="2608" w:type="dxa"/>
        </w:tcPr>
        <w:p w:rsidR="00E52B42" w:rsidRPr="002233A8" w:rsidRDefault="00E52B42" w:rsidP="00E52B42">
          <w:pPr>
            <w:pStyle w:val="Yltunniste"/>
          </w:pPr>
        </w:p>
      </w:tc>
      <w:tc>
        <w:tcPr>
          <w:tcW w:w="1304" w:type="dxa"/>
        </w:tcPr>
        <w:p w:rsidR="00E52B42" w:rsidRPr="002233A8" w:rsidRDefault="00E52B42" w:rsidP="00E52B42">
          <w:pPr>
            <w:pStyle w:val="Yltunniste"/>
          </w:pPr>
        </w:p>
      </w:tc>
      <w:tc>
        <w:tcPr>
          <w:tcW w:w="624" w:type="dxa"/>
        </w:tcPr>
        <w:p w:rsidR="00E52B42" w:rsidRPr="002233A8" w:rsidRDefault="00E52B42" w:rsidP="00E52B42">
          <w:pPr>
            <w:pStyle w:val="Yltunniste"/>
          </w:pPr>
          <w:r>
            <w:fldChar w:fldCharType="begin"/>
          </w:r>
          <w:r>
            <w:instrText xml:space="preserve"> PAGE  \* Arabic  \* MERGEFORMAT </w:instrText>
          </w:r>
          <w:r>
            <w:fldChar w:fldCharType="separate"/>
          </w:r>
          <w:r w:rsidR="00F35430">
            <w:rPr>
              <w:noProof/>
            </w:rPr>
            <w:t>2</w:t>
          </w:r>
          <w:r>
            <w:fldChar w:fldCharType="end"/>
          </w:r>
        </w:p>
      </w:tc>
    </w:tr>
  </w:tbl>
  <w:p w:rsidR="00E52B42" w:rsidRPr="002233A8" w:rsidRDefault="00E52B42" w:rsidP="0098327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53"/>
    </w:tblGrid>
    <w:tr w:rsidR="00E52B42" w:rsidRPr="00A17AA6" w:rsidTr="0082729E">
      <w:tc>
        <w:tcPr>
          <w:tcW w:w="5216" w:type="dxa"/>
          <w:vMerge w:val="restart"/>
        </w:tcPr>
        <w:p w:rsidR="00E52B42" w:rsidRPr="00A17AA6" w:rsidRDefault="00E52B42" w:rsidP="00E52B42">
          <w:pPr>
            <w:pStyle w:val="Yltunniste"/>
          </w:pPr>
          <w:r w:rsidRPr="00A17AA6">
            <w:rPr>
              <w:noProof/>
              <w:lang w:eastAsia="fi-FI"/>
            </w:rPr>
            <w:drawing>
              <wp:anchor distT="0" distB="0" distL="114300" distR="114300" simplePos="0" relativeHeight="251660288" behindDoc="0" locked="0" layoutInCell="1" allowOverlap="1" wp14:anchorId="2E3EE37B" wp14:editId="3DA9C3A5">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D8FAF0E1F7864E358F76188D9D4E7AFE"/>
          </w:placeholder>
          <w:text/>
        </w:sdtPr>
        <w:sdtEndPr/>
        <w:sdtContent>
          <w:tc>
            <w:tcPr>
              <w:tcW w:w="2608" w:type="dxa"/>
            </w:tcPr>
            <w:p w:rsidR="00E52B42" w:rsidRPr="00A17AA6" w:rsidRDefault="00E52B42" w:rsidP="00EF3C38">
              <w:pPr>
                <w:pStyle w:val="Yltunniste"/>
                <w:rPr>
                  <w:b/>
                </w:rPr>
              </w:pPr>
              <w:r>
                <w:rPr>
                  <w:b/>
                </w:rPr>
                <w:t>Lausunto</w:t>
              </w:r>
            </w:p>
          </w:tc>
        </w:sdtContent>
      </w:sdt>
      <w:tc>
        <w:tcPr>
          <w:tcW w:w="1304" w:type="dxa"/>
        </w:tcPr>
        <w:p w:rsidR="00E52B42" w:rsidRPr="00A17AA6" w:rsidRDefault="00E52B42" w:rsidP="00E52B42">
          <w:pPr>
            <w:pStyle w:val="Yltunniste"/>
          </w:pPr>
        </w:p>
      </w:tc>
      <w:tc>
        <w:tcPr>
          <w:tcW w:w="653" w:type="dxa"/>
        </w:tcPr>
        <w:p w:rsidR="00E52B42" w:rsidRPr="00A17AA6" w:rsidRDefault="00E52B42" w:rsidP="00E52B42">
          <w:pPr>
            <w:pStyle w:val="Yltunniste"/>
          </w:pPr>
        </w:p>
      </w:tc>
    </w:tr>
    <w:tr w:rsidR="00E52B42" w:rsidRPr="00A17AA6" w:rsidTr="0082729E">
      <w:tc>
        <w:tcPr>
          <w:tcW w:w="5216" w:type="dxa"/>
          <w:vMerge/>
        </w:tcPr>
        <w:p w:rsidR="00E52B42" w:rsidRPr="00A17AA6" w:rsidRDefault="00E52B42" w:rsidP="00E52B42">
          <w:pPr>
            <w:pStyle w:val="Yltunniste"/>
          </w:pPr>
        </w:p>
      </w:tc>
      <w:tc>
        <w:tcPr>
          <w:tcW w:w="2608" w:type="dxa"/>
        </w:tcPr>
        <w:p w:rsidR="00E52B42" w:rsidRPr="00A17AA6" w:rsidRDefault="00E52B42" w:rsidP="00E52B42">
          <w:pPr>
            <w:pStyle w:val="Yltunniste"/>
          </w:pPr>
        </w:p>
      </w:tc>
      <w:tc>
        <w:tcPr>
          <w:tcW w:w="1957" w:type="dxa"/>
          <w:gridSpan w:val="2"/>
        </w:tcPr>
        <w:p w:rsidR="00E52B42" w:rsidRPr="00A17AA6" w:rsidRDefault="00E52B42" w:rsidP="00E52B42">
          <w:pPr>
            <w:pStyle w:val="Yltunniste"/>
          </w:pPr>
        </w:p>
      </w:tc>
    </w:tr>
    <w:tr w:rsidR="00E52B42" w:rsidRPr="00A17AA6" w:rsidTr="0082729E">
      <w:tc>
        <w:tcPr>
          <w:tcW w:w="5216" w:type="dxa"/>
          <w:vMerge/>
        </w:tcPr>
        <w:p w:rsidR="00E52B42" w:rsidRPr="00A17AA6" w:rsidRDefault="00E52B42" w:rsidP="00E52B42">
          <w:pPr>
            <w:pStyle w:val="Yltunniste"/>
          </w:pPr>
        </w:p>
      </w:tc>
      <w:tc>
        <w:tcPr>
          <w:tcW w:w="2608" w:type="dxa"/>
        </w:tcPr>
        <w:p w:rsidR="00E52B42" w:rsidRPr="00A17AA6" w:rsidRDefault="00E52B42" w:rsidP="00E52B42">
          <w:pPr>
            <w:pStyle w:val="Yltunniste"/>
          </w:pPr>
        </w:p>
      </w:tc>
      <w:tc>
        <w:tcPr>
          <w:tcW w:w="1957" w:type="dxa"/>
          <w:gridSpan w:val="2"/>
        </w:tcPr>
        <w:p w:rsidR="00E52B42" w:rsidRPr="00F33413" w:rsidRDefault="00E52B42" w:rsidP="002B36A5">
          <w:pPr>
            <w:pStyle w:val="Yltunniste"/>
            <w:rPr>
              <w:sz w:val="16"/>
              <w:szCs w:val="16"/>
            </w:rPr>
          </w:pPr>
          <w:proofErr w:type="spellStart"/>
          <w:r w:rsidRPr="00F33413">
            <w:rPr>
              <w:sz w:val="16"/>
              <w:szCs w:val="16"/>
            </w:rPr>
            <w:t>Dnro</w:t>
          </w:r>
          <w:proofErr w:type="spellEnd"/>
          <w:r w:rsidR="004E7CBB" w:rsidRPr="00F33413">
            <w:rPr>
              <w:sz w:val="16"/>
              <w:szCs w:val="16"/>
            </w:rPr>
            <w:t xml:space="preserve"> </w:t>
          </w:r>
          <w:r w:rsidR="002B36A5">
            <w:rPr>
              <w:sz w:val="16"/>
              <w:szCs w:val="16"/>
            </w:rPr>
            <w:t>586/03/2016</w:t>
          </w:r>
        </w:p>
      </w:tc>
    </w:tr>
    <w:tr w:rsidR="00E52B42" w:rsidRPr="00A17AA6" w:rsidTr="0082729E">
      <w:tc>
        <w:tcPr>
          <w:tcW w:w="5216" w:type="dxa"/>
        </w:tcPr>
        <w:p w:rsidR="00E52B42" w:rsidRPr="00A17AA6" w:rsidRDefault="004E7CBB" w:rsidP="00A17AA6">
          <w:pPr>
            <w:pStyle w:val="Yltunniste"/>
          </w:pPr>
          <w:r>
            <w:t>Saija Haapalehto</w:t>
          </w:r>
        </w:p>
      </w:tc>
      <w:sdt>
        <w:sdtPr>
          <w:id w:val="-1299987902"/>
          <w:date w:fullDate="2016-09-07T00:00:00Z">
            <w:dateFormat w:val="d.M.yyyy"/>
            <w:lid w:val="fi-FI"/>
            <w:storeMappedDataAs w:val="dateTime"/>
            <w:calendar w:val="gregorian"/>
          </w:date>
        </w:sdtPr>
        <w:sdtEndPr/>
        <w:sdtContent>
          <w:tc>
            <w:tcPr>
              <w:tcW w:w="2608" w:type="dxa"/>
            </w:tcPr>
            <w:p w:rsidR="00E52B42" w:rsidRPr="00A17AA6" w:rsidRDefault="002B36A5" w:rsidP="004E7CBB">
              <w:pPr>
                <w:pStyle w:val="Yltunniste"/>
              </w:pPr>
              <w:r>
                <w:t>7.9.2016</w:t>
              </w:r>
            </w:p>
          </w:tc>
        </w:sdtContent>
      </w:sdt>
      <w:tc>
        <w:tcPr>
          <w:tcW w:w="1957" w:type="dxa"/>
          <w:gridSpan w:val="2"/>
        </w:tcPr>
        <w:p w:rsidR="00E52B42" w:rsidRPr="00A17AA6" w:rsidRDefault="00E52B42" w:rsidP="00E52B42">
          <w:pPr>
            <w:pStyle w:val="Yltunniste"/>
          </w:pPr>
        </w:p>
      </w:tc>
    </w:tr>
    <w:tr w:rsidR="00E52B42" w:rsidRPr="00A17AA6" w:rsidTr="0082729E">
      <w:trPr>
        <w:trHeight w:hRule="exact" w:val="454"/>
      </w:trPr>
      <w:tc>
        <w:tcPr>
          <w:tcW w:w="5216" w:type="dxa"/>
        </w:tcPr>
        <w:p w:rsidR="00E52B42" w:rsidRPr="00A17AA6" w:rsidRDefault="00E52B42" w:rsidP="00E52B42">
          <w:pPr>
            <w:pStyle w:val="Yltunniste"/>
          </w:pPr>
        </w:p>
      </w:tc>
      <w:tc>
        <w:tcPr>
          <w:tcW w:w="2608" w:type="dxa"/>
        </w:tcPr>
        <w:p w:rsidR="00E52B42" w:rsidRPr="00A17AA6" w:rsidRDefault="00E52B42" w:rsidP="00E52B42">
          <w:pPr>
            <w:pStyle w:val="Yltunniste"/>
          </w:pPr>
        </w:p>
      </w:tc>
      <w:tc>
        <w:tcPr>
          <w:tcW w:w="1957" w:type="dxa"/>
          <w:gridSpan w:val="2"/>
        </w:tcPr>
        <w:p w:rsidR="00E52B42" w:rsidRPr="00A17AA6" w:rsidRDefault="00E52B42" w:rsidP="00E52B42">
          <w:pPr>
            <w:pStyle w:val="Yltunniste"/>
          </w:pPr>
        </w:p>
      </w:tc>
    </w:tr>
  </w:tbl>
  <w:p w:rsidR="00E52B42" w:rsidRPr="00A17AA6" w:rsidRDefault="00E52B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3" w15:restartNumberingAfterBreak="0">
    <w:nsid w:val="2A6066CC"/>
    <w:multiLevelType w:val="hybridMultilevel"/>
    <w:tmpl w:val="1952E39C"/>
    <w:lvl w:ilvl="0" w:tplc="0C348FA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4"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3A6C7081"/>
    <w:multiLevelType w:val="hybridMultilevel"/>
    <w:tmpl w:val="949E1CC0"/>
    <w:lvl w:ilvl="0" w:tplc="EABA6F70">
      <w:start w:val="2"/>
      <w:numFmt w:val="bullet"/>
      <w:lvlText w:val="-"/>
      <w:lvlJc w:val="left"/>
      <w:pPr>
        <w:ind w:left="1665" w:hanging="360"/>
      </w:pPr>
      <w:rPr>
        <w:rFonts w:ascii="Verdana" w:eastAsiaTheme="minorHAnsi" w:hAnsi="Verdana" w:cstheme="minorHAns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6" w15:restartNumberingAfterBreak="0">
    <w:nsid w:val="522057A7"/>
    <w:multiLevelType w:val="hybridMultilevel"/>
    <w:tmpl w:val="3FFC38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63F75E3"/>
    <w:multiLevelType w:val="hybridMultilevel"/>
    <w:tmpl w:val="EE96A1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9" w15:restartNumberingAfterBreak="0">
    <w:nsid w:val="5CDD4B5E"/>
    <w:multiLevelType w:val="hybridMultilevel"/>
    <w:tmpl w:val="C6FEB3B4"/>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34A6188"/>
    <w:multiLevelType w:val="hybridMultilevel"/>
    <w:tmpl w:val="C77207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2173DE0"/>
    <w:multiLevelType w:val="multilevel"/>
    <w:tmpl w:val="895622CA"/>
    <w:numStyleLink w:val="Otsikkonumerointi"/>
  </w:abstractNum>
  <w:abstractNum w:abstractNumId="12" w15:restartNumberingAfterBreak="0">
    <w:nsid w:val="7B65269A"/>
    <w:multiLevelType w:val="hybridMultilevel"/>
    <w:tmpl w:val="34C01C0E"/>
    <w:lvl w:ilvl="0" w:tplc="B3622D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7C510DF8"/>
    <w:multiLevelType w:val="hybridMultilevel"/>
    <w:tmpl w:val="56989E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124AA8"/>
    <w:multiLevelType w:val="hybridMultilevel"/>
    <w:tmpl w:val="32EAA8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2"/>
  </w:num>
  <w:num w:numId="6">
    <w:abstractNumId w:val="11"/>
  </w:num>
  <w:num w:numId="7">
    <w:abstractNumId w:val="4"/>
  </w:num>
  <w:num w:numId="8">
    <w:abstractNumId w:val="8"/>
  </w:num>
  <w:num w:numId="9">
    <w:abstractNumId w:val="12"/>
  </w:num>
  <w:num w:numId="10">
    <w:abstractNumId w:val="10"/>
  </w:num>
  <w:num w:numId="11">
    <w:abstractNumId w:val="7"/>
  </w:num>
  <w:num w:numId="12">
    <w:abstractNumId w:val="13"/>
  </w:num>
  <w:num w:numId="13">
    <w:abstractNumId w:val="6"/>
  </w:num>
  <w:num w:numId="14">
    <w:abstractNumId w:val="3"/>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1304"/>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9"/>
    <w:rsid w:val="0004108A"/>
    <w:rsid w:val="000436BC"/>
    <w:rsid w:val="00051C68"/>
    <w:rsid w:val="000569A9"/>
    <w:rsid w:val="00056B68"/>
    <w:rsid w:val="00072A14"/>
    <w:rsid w:val="000762B7"/>
    <w:rsid w:val="0008615A"/>
    <w:rsid w:val="00091DA3"/>
    <w:rsid w:val="0009284A"/>
    <w:rsid w:val="000E37B5"/>
    <w:rsid w:val="000F204E"/>
    <w:rsid w:val="000F2BCB"/>
    <w:rsid w:val="000F3EAA"/>
    <w:rsid w:val="000F6045"/>
    <w:rsid w:val="001000E2"/>
    <w:rsid w:val="00127316"/>
    <w:rsid w:val="00132EFA"/>
    <w:rsid w:val="00133F8C"/>
    <w:rsid w:val="00143749"/>
    <w:rsid w:val="00176E46"/>
    <w:rsid w:val="001A1055"/>
    <w:rsid w:val="001A7EE8"/>
    <w:rsid w:val="001B156C"/>
    <w:rsid w:val="001D7AD3"/>
    <w:rsid w:val="001F17A4"/>
    <w:rsid w:val="001F346B"/>
    <w:rsid w:val="001F3D2A"/>
    <w:rsid w:val="001F69B9"/>
    <w:rsid w:val="001F6BDD"/>
    <w:rsid w:val="00214A86"/>
    <w:rsid w:val="0022315F"/>
    <w:rsid w:val="002233A8"/>
    <w:rsid w:val="0022449C"/>
    <w:rsid w:val="00231CCD"/>
    <w:rsid w:val="00257F28"/>
    <w:rsid w:val="00267336"/>
    <w:rsid w:val="00277DEB"/>
    <w:rsid w:val="002831E4"/>
    <w:rsid w:val="002851CB"/>
    <w:rsid w:val="00294193"/>
    <w:rsid w:val="002B36A5"/>
    <w:rsid w:val="002B6505"/>
    <w:rsid w:val="002B6D1F"/>
    <w:rsid w:val="00300CAA"/>
    <w:rsid w:val="003014B2"/>
    <w:rsid w:val="00303BF1"/>
    <w:rsid w:val="0032697D"/>
    <w:rsid w:val="00344356"/>
    <w:rsid w:val="00344621"/>
    <w:rsid w:val="003669B5"/>
    <w:rsid w:val="00372292"/>
    <w:rsid w:val="0037609F"/>
    <w:rsid w:val="0038238B"/>
    <w:rsid w:val="0038490C"/>
    <w:rsid w:val="00400E97"/>
    <w:rsid w:val="00414F4E"/>
    <w:rsid w:val="00444D48"/>
    <w:rsid w:val="00462FB3"/>
    <w:rsid w:val="004659F0"/>
    <w:rsid w:val="0048191D"/>
    <w:rsid w:val="004A2040"/>
    <w:rsid w:val="004A4074"/>
    <w:rsid w:val="004A4E52"/>
    <w:rsid w:val="004C3183"/>
    <w:rsid w:val="004C348D"/>
    <w:rsid w:val="004C4858"/>
    <w:rsid w:val="004C4C8B"/>
    <w:rsid w:val="004E1DF5"/>
    <w:rsid w:val="004E6D88"/>
    <w:rsid w:val="004E7CBB"/>
    <w:rsid w:val="004F6224"/>
    <w:rsid w:val="004F7A90"/>
    <w:rsid w:val="00513C50"/>
    <w:rsid w:val="005406C4"/>
    <w:rsid w:val="005513A4"/>
    <w:rsid w:val="00553465"/>
    <w:rsid w:val="00571903"/>
    <w:rsid w:val="005A3149"/>
    <w:rsid w:val="005B077D"/>
    <w:rsid w:val="005B1D73"/>
    <w:rsid w:val="005B54AF"/>
    <w:rsid w:val="005B72A4"/>
    <w:rsid w:val="005E1D4F"/>
    <w:rsid w:val="005E59ED"/>
    <w:rsid w:val="005F46F7"/>
    <w:rsid w:val="005F79B7"/>
    <w:rsid w:val="00605138"/>
    <w:rsid w:val="00607649"/>
    <w:rsid w:val="006175AE"/>
    <w:rsid w:val="006233D8"/>
    <w:rsid w:val="0062590A"/>
    <w:rsid w:val="0062737B"/>
    <w:rsid w:val="00631F42"/>
    <w:rsid w:val="00634324"/>
    <w:rsid w:val="00640DEC"/>
    <w:rsid w:val="0065359A"/>
    <w:rsid w:val="00687039"/>
    <w:rsid w:val="00693A4A"/>
    <w:rsid w:val="0069594F"/>
    <w:rsid w:val="006A2F89"/>
    <w:rsid w:val="006A4723"/>
    <w:rsid w:val="006B63D1"/>
    <w:rsid w:val="006C702C"/>
    <w:rsid w:val="006D0993"/>
    <w:rsid w:val="006D6219"/>
    <w:rsid w:val="00703E6A"/>
    <w:rsid w:val="00704830"/>
    <w:rsid w:val="00712B4E"/>
    <w:rsid w:val="007209FF"/>
    <w:rsid w:val="007448E6"/>
    <w:rsid w:val="00747F70"/>
    <w:rsid w:val="00766ED3"/>
    <w:rsid w:val="00767518"/>
    <w:rsid w:val="00771DA8"/>
    <w:rsid w:val="007906BA"/>
    <w:rsid w:val="007A10B6"/>
    <w:rsid w:val="007A136C"/>
    <w:rsid w:val="007C0BBA"/>
    <w:rsid w:val="007C6762"/>
    <w:rsid w:val="007D77D5"/>
    <w:rsid w:val="007E3B84"/>
    <w:rsid w:val="007F4570"/>
    <w:rsid w:val="008126B6"/>
    <w:rsid w:val="00817F6A"/>
    <w:rsid w:val="00824D32"/>
    <w:rsid w:val="0082729E"/>
    <w:rsid w:val="008371BE"/>
    <w:rsid w:val="008379AA"/>
    <w:rsid w:val="008466E8"/>
    <w:rsid w:val="0085484E"/>
    <w:rsid w:val="00887E54"/>
    <w:rsid w:val="008A19B6"/>
    <w:rsid w:val="008B1987"/>
    <w:rsid w:val="008B7736"/>
    <w:rsid w:val="009076D4"/>
    <w:rsid w:val="00920CC0"/>
    <w:rsid w:val="00922E13"/>
    <w:rsid w:val="00951C28"/>
    <w:rsid w:val="00955111"/>
    <w:rsid w:val="009753D9"/>
    <w:rsid w:val="00977E1E"/>
    <w:rsid w:val="00983278"/>
    <w:rsid w:val="00985071"/>
    <w:rsid w:val="0099473E"/>
    <w:rsid w:val="009B5EF1"/>
    <w:rsid w:val="009C0E4A"/>
    <w:rsid w:val="009E636A"/>
    <w:rsid w:val="009F7D16"/>
    <w:rsid w:val="00A10D04"/>
    <w:rsid w:val="00A17AA6"/>
    <w:rsid w:val="00A2160C"/>
    <w:rsid w:val="00A254FC"/>
    <w:rsid w:val="00A257A0"/>
    <w:rsid w:val="00A63C01"/>
    <w:rsid w:val="00A65FFE"/>
    <w:rsid w:val="00A770C6"/>
    <w:rsid w:val="00AC5C73"/>
    <w:rsid w:val="00AD5D76"/>
    <w:rsid w:val="00B05FF9"/>
    <w:rsid w:val="00B25B46"/>
    <w:rsid w:val="00B3113B"/>
    <w:rsid w:val="00B32088"/>
    <w:rsid w:val="00B33020"/>
    <w:rsid w:val="00B46A56"/>
    <w:rsid w:val="00B47617"/>
    <w:rsid w:val="00B56D75"/>
    <w:rsid w:val="00B7398D"/>
    <w:rsid w:val="00B7470A"/>
    <w:rsid w:val="00B74AC1"/>
    <w:rsid w:val="00B90A19"/>
    <w:rsid w:val="00BA23EE"/>
    <w:rsid w:val="00BA535D"/>
    <w:rsid w:val="00BB09D5"/>
    <w:rsid w:val="00BC1B8B"/>
    <w:rsid w:val="00BD0BD6"/>
    <w:rsid w:val="00BE4E63"/>
    <w:rsid w:val="00BE5B4A"/>
    <w:rsid w:val="00BF7930"/>
    <w:rsid w:val="00C321B4"/>
    <w:rsid w:val="00C9445F"/>
    <w:rsid w:val="00CA679A"/>
    <w:rsid w:val="00CD695B"/>
    <w:rsid w:val="00CF438D"/>
    <w:rsid w:val="00CF54FC"/>
    <w:rsid w:val="00D133A3"/>
    <w:rsid w:val="00D25265"/>
    <w:rsid w:val="00D32B65"/>
    <w:rsid w:val="00D3604C"/>
    <w:rsid w:val="00D3785C"/>
    <w:rsid w:val="00D44CBA"/>
    <w:rsid w:val="00D4778F"/>
    <w:rsid w:val="00D63BFE"/>
    <w:rsid w:val="00D7752E"/>
    <w:rsid w:val="00D84F16"/>
    <w:rsid w:val="00D9280E"/>
    <w:rsid w:val="00D93239"/>
    <w:rsid w:val="00D94C60"/>
    <w:rsid w:val="00DA507C"/>
    <w:rsid w:val="00DC064E"/>
    <w:rsid w:val="00DD0E94"/>
    <w:rsid w:val="00DE38B8"/>
    <w:rsid w:val="00DF6E86"/>
    <w:rsid w:val="00DF7C3C"/>
    <w:rsid w:val="00E177C8"/>
    <w:rsid w:val="00E36334"/>
    <w:rsid w:val="00E448D8"/>
    <w:rsid w:val="00E47291"/>
    <w:rsid w:val="00E52B42"/>
    <w:rsid w:val="00ED2F1B"/>
    <w:rsid w:val="00ED4489"/>
    <w:rsid w:val="00EF1C52"/>
    <w:rsid w:val="00EF3C38"/>
    <w:rsid w:val="00EF5092"/>
    <w:rsid w:val="00F22B26"/>
    <w:rsid w:val="00F26192"/>
    <w:rsid w:val="00F27402"/>
    <w:rsid w:val="00F33413"/>
    <w:rsid w:val="00F35430"/>
    <w:rsid w:val="00F42D13"/>
    <w:rsid w:val="00F44593"/>
    <w:rsid w:val="00F703CD"/>
    <w:rsid w:val="00F85483"/>
    <w:rsid w:val="00F94C51"/>
    <w:rsid w:val="00F95C3C"/>
    <w:rsid w:val="00FB5ECF"/>
    <w:rsid w:val="00FC5F06"/>
    <w:rsid w:val="00FC7C2A"/>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24777B"/>
  <w15:docId w15:val="{B5F1DF61-C7F0-4655-9A9B-44D13096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C7C2A"/>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C7C2A"/>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7E3B84"/>
    <w:rPr>
      <w:color w:val="7F7F7F"/>
      <w:sz w:val="14"/>
    </w:rPr>
  </w:style>
  <w:style w:type="character" w:customStyle="1" w:styleId="AlatunnisteChar">
    <w:name w:val="Alatunniste Char"/>
    <w:basedOn w:val="Kappaleenoletusfontti"/>
    <w:link w:val="Alatunniste"/>
    <w:uiPriority w:val="99"/>
    <w:rsid w:val="007E3B84"/>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unhideWhenUsed/>
    <w:rsid w:val="0038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6256">
      <w:bodyDiv w:val="1"/>
      <w:marLeft w:val="0"/>
      <w:marRight w:val="0"/>
      <w:marTop w:val="0"/>
      <w:marBottom w:val="0"/>
      <w:divBdr>
        <w:top w:val="none" w:sz="0" w:space="0" w:color="auto"/>
        <w:left w:val="none" w:sz="0" w:space="0" w:color="auto"/>
        <w:bottom w:val="none" w:sz="0" w:space="0" w:color="auto"/>
        <w:right w:val="none" w:sz="0" w:space="0" w:color="auto"/>
      </w:divBdr>
    </w:div>
    <w:div w:id="17196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ittMe\AppData\Roaming\Microsoft\Mallit\Kuntaliitto\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FAF0E1F7864E358F76188D9D4E7AFE"/>
        <w:category>
          <w:name w:val="Yleiset"/>
          <w:gallery w:val="placeholder"/>
        </w:category>
        <w:types>
          <w:type w:val="bbPlcHdr"/>
        </w:types>
        <w:behaviors>
          <w:behavior w:val="content"/>
        </w:behaviors>
        <w:guid w:val="{722A32E3-1C88-456E-937F-166B4BC563E0}"/>
      </w:docPartPr>
      <w:docPartBody>
        <w:p w:rsidR="000C7FCE" w:rsidRDefault="000C7FCE">
          <w:pPr>
            <w:pStyle w:val="D8FAF0E1F7864E358F76188D9D4E7AFE"/>
          </w:pPr>
          <w:r w:rsidRPr="00CF438D">
            <w:rPr>
              <w:rStyle w:val="Paikkamerkkiteksti"/>
            </w:rPr>
            <w:t>[Vastaanottaja]</w:t>
          </w:r>
        </w:p>
      </w:docPartBody>
    </w:docPart>
    <w:docPart>
      <w:docPartPr>
        <w:name w:val="74723AA7D5084634BC3F9EABEF1A5F31"/>
        <w:category>
          <w:name w:val="Yleiset"/>
          <w:gallery w:val="placeholder"/>
        </w:category>
        <w:types>
          <w:type w:val="bbPlcHdr"/>
        </w:types>
        <w:behaviors>
          <w:behavior w:val="content"/>
        </w:behaviors>
        <w:guid w:val="{683E29FE-AAC1-40C1-97B7-13A72E136902}"/>
      </w:docPartPr>
      <w:docPartBody>
        <w:p w:rsidR="000C7FCE" w:rsidRDefault="000C7FCE">
          <w:pPr>
            <w:pStyle w:val="74723AA7D5084634BC3F9EABEF1A5F31"/>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CE"/>
    <w:rsid w:val="000C7FCE"/>
    <w:rsid w:val="00395D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D8FAF0E1F7864E358F76188D9D4E7AFE">
    <w:name w:val="D8FAF0E1F7864E358F76188D9D4E7AFE"/>
  </w:style>
  <w:style w:type="paragraph" w:customStyle="1" w:styleId="72335930652D40BE8F36CBE817B0C709">
    <w:name w:val="72335930652D40BE8F36CBE817B0C709"/>
  </w:style>
  <w:style w:type="paragraph" w:customStyle="1" w:styleId="6055EAC072EF42328DE8196741334EB8">
    <w:name w:val="6055EAC072EF42328DE8196741334EB8"/>
  </w:style>
  <w:style w:type="paragraph" w:customStyle="1" w:styleId="BFB616315ECE4B8B8E41B9E294617E3F">
    <w:name w:val="BFB616315ECE4B8B8E41B9E294617E3F"/>
  </w:style>
  <w:style w:type="paragraph" w:customStyle="1" w:styleId="60D2622D0AE44E59A15AA14435D6642F">
    <w:name w:val="60D2622D0AE44E59A15AA14435D6642F"/>
  </w:style>
  <w:style w:type="paragraph" w:customStyle="1" w:styleId="74723AA7D5084634BC3F9EABEF1A5F31">
    <w:name w:val="74723AA7D5084634BC3F9EABEF1A5F31"/>
  </w:style>
  <w:style w:type="paragraph" w:customStyle="1" w:styleId="044AC8A3256D468598D88D0118AA4523">
    <w:name w:val="044AC8A3256D468598D88D0118AA4523"/>
  </w:style>
  <w:style w:type="paragraph" w:customStyle="1" w:styleId="E5D0A3488BCB4077AD229843B9F948CF">
    <w:name w:val="E5D0A3488BCB4077AD229843B9F948CF"/>
  </w:style>
  <w:style w:type="paragraph" w:customStyle="1" w:styleId="37FECE4C1E3944C68E5607E8BDDCD009">
    <w:name w:val="37FECE4C1E3944C68E5607E8BDDCD009"/>
  </w:style>
  <w:style w:type="paragraph" w:customStyle="1" w:styleId="2A70972A7A104FB89D3C0204D336FBD4">
    <w:name w:val="2A70972A7A104FB89D3C0204D336F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Lausunto.dotx</Template>
  <TotalTime>343</TotalTime>
  <Pages>2</Pages>
  <Words>656</Words>
  <Characters>5320</Characters>
  <Application>Microsoft Office Word</Application>
  <DocSecurity>0</DocSecurity>
  <Lines>44</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Luonnos hallituksen esitykseksi eduskunnalle lahjontaa koskevaan Euroopan neuvoston rikosoikeudelliseen yleissopimukseen tehdyn varauman peruuttamisen hyväksymisestä ja laiksi rikoslain muuttamisesta</vt:lpstr>
      <vt:lpstr/>
    </vt:vector>
  </TitlesOfParts>
  <Company>Kuntaliitto</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hallituksen esitykseksi eduskunnalle lahjontaa koskevaan Euroopan neuvoston rikosoikeudelliseen yleissopimukseen tehdyn varauman peruuttamisen hyväksymisestä ja laiksi rikoslain muuttamisesta</dc:title>
  <dc:creator>Kuittinen Mervi</dc:creator>
  <cp:lastModifiedBy>Haapalehto Saija</cp:lastModifiedBy>
  <cp:revision>8</cp:revision>
  <cp:lastPrinted>2014-06-26T11:15:00Z</cp:lastPrinted>
  <dcterms:created xsi:type="dcterms:W3CDTF">2016-09-07T07:48:00Z</dcterms:created>
  <dcterms:modified xsi:type="dcterms:W3CDTF">2016-09-09T11:59:00Z</dcterms:modified>
</cp:coreProperties>
</file>