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42" w:rsidRDefault="00546D42" w:rsidP="00FD0646">
      <w:pPr>
        <w:ind w:left="0"/>
      </w:pPr>
      <w:r w:rsidRPr="00563125">
        <w:rPr>
          <w:rFonts w:cstheme="minorHAnsi"/>
          <w:caps/>
        </w:rPr>
        <w:t>Veronmaksajain Keskusliitto ry</w:t>
      </w:r>
      <w:r w:rsidR="00010561">
        <w:tab/>
      </w:r>
      <w:r w:rsidR="00010561" w:rsidRPr="00563125">
        <w:rPr>
          <w:rFonts w:cstheme="minorHAnsi"/>
          <w:caps/>
        </w:rPr>
        <w:t>Lausunto</w:t>
      </w:r>
      <w:r w:rsidR="00010561">
        <w:br/>
      </w:r>
      <w:r>
        <w:t>Kalevankatu 4</w:t>
      </w:r>
      <w:r w:rsidR="00110652">
        <w:br/>
      </w:r>
      <w:r>
        <w:t>00100 HELSINKI</w:t>
      </w:r>
      <w:r w:rsidR="00563125">
        <w:tab/>
      </w:r>
      <w:r w:rsidR="00563125">
        <w:tab/>
      </w:r>
      <w:r w:rsidR="00563125">
        <w:tab/>
      </w:r>
      <w:r w:rsidR="00741BB1">
        <w:t>30.4</w:t>
      </w:r>
      <w:r w:rsidR="00F505B1">
        <w:t>.2012</w:t>
      </w:r>
      <w:r w:rsidR="00563125">
        <w:br/>
      </w:r>
    </w:p>
    <w:p w:rsidR="00546D42" w:rsidRDefault="00546D42" w:rsidP="00FD0646">
      <w:pPr>
        <w:ind w:left="0"/>
      </w:pPr>
    </w:p>
    <w:p w:rsidR="00546D42" w:rsidRDefault="00546D42" w:rsidP="00FD0646">
      <w:pPr>
        <w:ind w:left="0"/>
      </w:pPr>
      <w:r>
        <w:tab/>
      </w:r>
      <w:r>
        <w:tab/>
      </w:r>
      <w:r>
        <w:tab/>
      </w:r>
      <w:r>
        <w:tab/>
      </w:r>
    </w:p>
    <w:p w:rsidR="00220B1A" w:rsidRDefault="00110652" w:rsidP="00FD0646">
      <w:pPr>
        <w:ind w:left="0"/>
      </w:pPr>
      <w:r>
        <w:t>Valtiovarainministeriö</w:t>
      </w:r>
      <w:r w:rsidR="00563125">
        <w:br/>
      </w:r>
      <w:r>
        <w:t>Vero-osasto</w:t>
      </w:r>
      <w:r w:rsidR="00220B1A">
        <w:br/>
        <w:t xml:space="preserve">PL </w:t>
      </w:r>
      <w:r>
        <w:t>28</w:t>
      </w:r>
      <w:r w:rsidR="00220B1A">
        <w:br/>
        <w:t>000</w:t>
      </w:r>
      <w:r>
        <w:t>23 VALTIONEUVOSTO</w:t>
      </w:r>
    </w:p>
    <w:p w:rsidR="00220B1A" w:rsidRDefault="00220B1A" w:rsidP="00FD0646">
      <w:pPr>
        <w:ind w:left="0"/>
      </w:pPr>
    </w:p>
    <w:p w:rsidR="00220B1A" w:rsidRDefault="00220B1A" w:rsidP="00FD0646">
      <w:pPr>
        <w:ind w:left="0"/>
      </w:pPr>
    </w:p>
    <w:p w:rsidR="00220B1A" w:rsidRPr="00F505B1" w:rsidRDefault="00220B1A" w:rsidP="00FD0646">
      <w:pPr>
        <w:ind w:left="0"/>
      </w:pPr>
      <w:r w:rsidRPr="00F505B1">
        <w:t>E-mail</w:t>
      </w:r>
      <w:r w:rsidRPr="00F505B1">
        <w:tab/>
      </w:r>
      <w:hyperlink r:id="rId6" w:history="1">
        <w:r w:rsidR="00110652" w:rsidRPr="00F505B1">
          <w:rPr>
            <w:rStyle w:val="Hyperlinkki"/>
          </w:rPr>
          <w:t>valtiovarainministerio@vm.fi</w:t>
        </w:r>
      </w:hyperlink>
    </w:p>
    <w:p w:rsidR="00220B1A" w:rsidRPr="00F505B1" w:rsidRDefault="00220B1A" w:rsidP="00FD0646">
      <w:pPr>
        <w:ind w:left="0"/>
      </w:pPr>
    </w:p>
    <w:p w:rsidR="00220B1A" w:rsidRPr="00110652" w:rsidRDefault="00010561" w:rsidP="00FD0646">
      <w:pPr>
        <w:ind w:left="0"/>
      </w:pPr>
      <w:r w:rsidRPr="00110652">
        <w:t>Viite</w:t>
      </w:r>
      <w:r w:rsidRPr="00110652">
        <w:tab/>
        <w:t xml:space="preserve">Lausuntopyyntö </w:t>
      </w:r>
      <w:r w:rsidR="00741BB1">
        <w:t>20.3.2012  VM033:00/2012</w:t>
      </w:r>
    </w:p>
    <w:p w:rsidR="00741BB1" w:rsidRDefault="00741BB1" w:rsidP="00FD0646">
      <w:pPr>
        <w:ind w:left="0"/>
      </w:pPr>
    </w:p>
    <w:p w:rsidR="00220B1A" w:rsidRPr="00563125" w:rsidRDefault="00220B1A" w:rsidP="00FD0646">
      <w:pPr>
        <w:ind w:left="0"/>
        <w:rPr>
          <w:rFonts w:cstheme="minorHAnsi"/>
          <w:b/>
          <w:caps/>
        </w:rPr>
      </w:pPr>
      <w:r w:rsidRPr="00563125">
        <w:rPr>
          <w:rFonts w:cstheme="minorHAnsi"/>
          <w:b/>
          <w:caps/>
        </w:rPr>
        <w:t xml:space="preserve">Lausunto </w:t>
      </w:r>
      <w:r w:rsidR="00741BB1">
        <w:rPr>
          <w:rFonts w:cstheme="minorHAnsi"/>
          <w:b/>
          <w:caps/>
        </w:rPr>
        <w:t>luonnoksesta hallituksen esitykseksi laiksi verotusta koskevasta ennakkopäätösvalituksesta sekä eräistä muista verotusmenettelyä ja muutoksenhakua koskevista muutoksista</w:t>
      </w:r>
    </w:p>
    <w:p w:rsidR="00563125" w:rsidRPr="00380037" w:rsidRDefault="00563125">
      <w:pPr>
        <w:rPr>
          <w:b/>
        </w:rPr>
      </w:pPr>
    </w:p>
    <w:p w:rsidR="00C63E47" w:rsidRDefault="00C63E47" w:rsidP="00CF5EF0">
      <w:pPr>
        <w:pStyle w:val="Otsikko3"/>
      </w:pPr>
      <w:r>
        <w:t>3.1 Ennakkopäätösvalitus korkeimmalle hallinto-oikeudelle</w:t>
      </w:r>
    </w:p>
    <w:p w:rsidR="00C63E47" w:rsidRDefault="00C63E47" w:rsidP="00C63E47"/>
    <w:p w:rsidR="00C63E47" w:rsidRDefault="00C63E47" w:rsidP="00C63E47">
      <w:r>
        <w:t xml:space="preserve">Esityksessä ehdotetaan, että verotuksessa otettaisiin käyttöön ennakkopäätösvalitusta koskeva menettely. </w:t>
      </w:r>
      <w:r w:rsidR="00CF5EF0">
        <w:t>Menettely mahdollistaisi erityistapauksissa valituksen tekemisen v</w:t>
      </w:r>
      <w:r>
        <w:t>erotuksen oikaisulautakunnan päätöksestä suoraan korkeimmalta hallinto-oikeudelta. Ehdotettu menettely vastaisi pääpiirteissään yleisissä tuomioistuimissa käytössä olevaa ennakkopäätösvalitusta.</w:t>
      </w:r>
    </w:p>
    <w:p w:rsidR="00C63E47" w:rsidRDefault="00C63E47" w:rsidP="00C63E47"/>
    <w:p w:rsidR="00C63E47" w:rsidRDefault="00CF5EF0" w:rsidP="00C63E47">
      <w:r>
        <w:t xml:space="preserve">Ennakkopäätösvalistus edellyttäisi, että asia on sellainen, johon </w:t>
      </w:r>
      <w:r w:rsidR="00C63E47">
        <w:t>korkeimman hallinto-oikeuden ennakkopäätöksen nopeutettu saaminen olisi erityisen tärkeää.</w:t>
      </w:r>
      <w:r>
        <w:t xml:space="preserve"> Lisäksi edellytetään, että korkein hallinto-oikeus myöntäisi asiassa valitusluvan ja valituksen tekijän </w:t>
      </w:r>
      <w:r w:rsidR="0052673D">
        <w:t xml:space="preserve">vastapuoli, Veronsaajien oikeudenvalvontayksikkö tai verovelvollinen, antaisi suostumuksen ennakkopäätösvalituksen käyttämiseen. </w:t>
      </w:r>
    </w:p>
    <w:p w:rsidR="0052673D" w:rsidRDefault="0052673D" w:rsidP="00C63E47"/>
    <w:p w:rsidR="0052673D" w:rsidRDefault="0052673D" w:rsidP="00C63E47">
      <w:r>
        <w:t>Jos korkein hallinto-oikeus ei hyväksyisi valituslupahakemusta, siirrettäisiin asia viran puolesta käsiteltäväksi hallinto-oikeudessa tavallisena verovalituksena.</w:t>
      </w:r>
    </w:p>
    <w:p w:rsidR="0052673D" w:rsidRDefault="0052673D" w:rsidP="00C63E47"/>
    <w:p w:rsidR="0052673D" w:rsidRPr="0052673D" w:rsidRDefault="0052673D" w:rsidP="00C63E47">
      <w:pPr>
        <w:rPr>
          <w:b/>
        </w:rPr>
      </w:pPr>
      <w:r>
        <w:rPr>
          <w:b/>
        </w:rPr>
        <w:t>Ottaen huomioon ennakkopäätösvalitusmenettelyn rajoitettu käyttö ja sen edellyttämä veronmaksajan suostumus, Veronmaksajain Keskusliitto pitää ehdotusta kannatettavana.</w:t>
      </w:r>
    </w:p>
    <w:p w:rsidR="00C63E47" w:rsidRDefault="00C63E47" w:rsidP="00C63E47"/>
    <w:p w:rsidR="00C63E47" w:rsidRDefault="00C63E47" w:rsidP="00C63E47"/>
    <w:p w:rsidR="00C63E47" w:rsidRDefault="00C63E47" w:rsidP="0052673D">
      <w:pPr>
        <w:pStyle w:val="Otsikko3"/>
      </w:pPr>
      <w:r>
        <w:t>3.2 Ennakkotietomenettelyn korvaaminen ennakkoratkaisumenettelyllä</w:t>
      </w:r>
    </w:p>
    <w:p w:rsidR="00C63E47" w:rsidRDefault="00C63E47" w:rsidP="00C63E47"/>
    <w:p w:rsidR="0052673D" w:rsidRDefault="00C63E47" w:rsidP="00C63E47">
      <w:r>
        <w:t>Esityksessä ehdotetaan, että tuloverotusta koskeva ennakkotietomenettely korvattaisiin ennakko-ratkaisumenettelyllä.</w:t>
      </w:r>
    </w:p>
    <w:p w:rsidR="00C63E47" w:rsidRDefault="00C63E47" w:rsidP="00C63E47">
      <w:r>
        <w:lastRenderedPageBreak/>
        <w:t>Esityksen tavoitteena on yhtenäistää</w:t>
      </w:r>
      <w:r w:rsidR="0052673D">
        <w:t xml:space="preserve"> eri</w:t>
      </w:r>
      <w:r>
        <w:t xml:space="preserve"> ennakollisia kannanottoja koskevia menettelyjä</w:t>
      </w:r>
      <w:r w:rsidR="0052673D">
        <w:t xml:space="preserve"> ja</w:t>
      </w:r>
      <w:r>
        <w:t xml:space="preserve"> mahdollistaa muutoksenhaku tuloverotusta koskevasta ennakkoratkaisusta </w:t>
      </w:r>
    </w:p>
    <w:p w:rsidR="00C63E47" w:rsidRDefault="00C63E47" w:rsidP="00C63E47"/>
    <w:p w:rsidR="00C63E47" w:rsidRDefault="00C63E47" w:rsidP="00D06F1A">
      <w:r>
        <w:t>T</w:t>
      </w:r>
      <w:r w:rsidR="00D06F1A">
        <w:t>uloverotuksen ennakkoratkaisut v</w:t>
      </w:r>
      <w:r>
        <w:t>alitusaika olisi</w:t>
      </w:r>
      <w:r w:rsidR="00D06F1A">
        <w:t xml:space="preserve"> muiden verolajien ennakkoratkaisujen mukaisesti</w:t>
      </w:r>
      <w:r>
        <w:t xml:space="preserve"> </w:t>
      </w:r>
      <w:r w:rsidR="00D06F1A">
        <w:t>30 päivää</w:t>
      </w:r>
      <w:r>
        <w:t xml:space="preserve"> ja valitus tulisi jättää määräajassa toimivaltaiselle hallinto-oikeudelle. </w:t>
      </w:r>
      <w:r w:rsidR="00D06F1A">
        <w:t xml:space="preserve">Lisäksi </w:t>
      </w:r>
      <w:r>
        <w:t xml:space="preserve">Veronsaajien oikeudenvalvontayksikölle säädettäisiin mahdollisuus erityisestä syistä ennen muutoksenhakuajan päättymistä ilmoittaa, että se ei tule käyttämään muutoksenhakuoikeuttaan. </w:t>
      </w:r>
    </w:p>
    <w:p w:rsidR="00D06F1A" w:rsidRDefault="00D06F1A" w:rsidP="00D06F1A"/>
    <w:p w:rsidR="00D06F1A" w:rsidRPr="00D06F1A" w:rsidRDefault="00D06F1A" w:rsidP="00D06F1A">
      <w:pPr>
        <w:rPr>
          <w:b/>
        </w:rPr>
      </w:pPr>
      <w:r>
        <w:rPr>
          <w:b/>
        </w:rPr>
        <w:t>Veronmaksajain Keskusliitto pitää ehdotusta veronmaksajan oikeusturvaa lisäävänä ja perusteltuna.</w:t>
      </w:r>
    </w:p>
    <w:p w:rsidR="00C63E47" w:rsidRDefault="00C63E47" w:rsidP="00C63E47"/>
    <w:p w:rsidR="00C63E47" w:rsidRDefault="00C63E47" w:rsidP="00D06F1A">
      <w:pPr>
        <w:pStyle w:val="Otsikko3"/>
      </w:pPr>
      <w:r>
        <w:t>3.3 Muutoksenhakumenettelyä koskevien säännösten muutokset</w:t>
      </w:r>
    </w:p>
    <w:p w:rsidR="00C63E47" w:rsidRDefault="00C63E47" w:rsidP="00C63E47"/>
    <w:p w:rsidR="00F85C16" w:rsidRDefault="00C63E47" w:rsidP="00F85C16">
      <w:r>
        <w:t xml:space="preserve">Esityksessä ehdotetaan arvonlisäverotuksen ja varainsiirtoverotuksen ensiasteen muutoksenhakua koskevien säännösten muuttamista siten, että valitusta käsittelevä Verohallinnon yksikkö ei kuulisi asianosaisia. </w:t>
      </w:r>
      <w:r w:rsidR="00D06F1A">
        <w:t xml:space="preserve">Näissä asioissa Verohallinnon yksikkö käsittelee muutoshakemuksen oikaisuasiana. Siltä osin, kuin muutoshakemus ei anna aihetta oikaista toimitettua verotusta, Verohallinto antaisi asiassa </w:t>
      </w:r>
      <w:r w:rsidR="00F85C16">
        <w:t>lausunnon ja siirtäisi asian hallinto-oikeudelle.</w:t>
      </w:r>
      <w:r w:rsidR="00D06F1A">
        <w:t xml:space="preserve"> </w:t>
      </w:r>
      <w:r>
        <w:t xml:space="preserve">Hallinto-oikeus johtaisi valitusprosessia siirron jälkeen. Verovelvollisen valituksen johdosta hallinto-oikeus kuulisi Veronsaajien oikeudenvalvontayksikköä ja varaisi tämän jälkeen verovelvolliselle tilaisuuden antaa vastaselitys Verohallinnon lausunnon ja Veronsaajien oikeudenvalvontayksikön vastineen johdosta. Jos valitusintressi olisi alle 6 000 euroa, eikä asia ole tulkinnanvarainen tai epäselvä, hallinto-oikeus voisi lisäksi ratkaista asian oikeudenvalvontayksikköä kuulematta. </w:t>
      </w:r>
    </w:p>
    <w:p w:rsidR="00F85C16" w:rsidRDefault="00F85C16" w:rsidP="00F85C16"/>
    <w:p w:rsidR="00C63E47" w:rsidRDefault="00C63E47" w:rsidP="00F85C16">
      <w:r>
        <w:t>Jos Verohallinto oikaisisi päätöstään valituksen johdosta, oikeudenvalvontayksikkö voisi hakea tuohon päätökseen muutosta kuten nykyisinkin. Menettelysäännöksiä yhtenäistettäisiin lisäämällä myös arpajaisverolakiin vastaavat säännökset muutoksenhausta ja valituksen käsittelystä oikaisuasiana.</w:t>
      </w:r>
    </w:p>
    <w:p w:rsidR="00F85C16" w:rsidRDefault="00F85C16" w:rsidP="00F85C16"/>
    <w:p w:rsidR="00F85C16" w:rsidRDefault="00F85C16" w:rsidP="00F85C16">
      <w:r>
        <w:t>Lisäksi esityksessä ehdotetaan, että ensiasteen muutoksenhakua koskevat säännökset lisättäisiin niihin veroasioihin, joihin sovelletaan nykyisin yksinomaan hallintolainkäyttölain säännöksiä joko yleisperi-aatteiden tai nimenomaisen viittaussäännöksen perusteella. Kyse olisi sivullisen tiedonantovelvollisuutta koskevista päätöksistä sekä eräistä hakemusasioista tehtävistä päätöksistä.</w:t>
      </w:r>
    </w:p>
    <w:p w:rsidR="00F85C16" w:rsidRDefault="00F85C16" w:rsidP="00F85C16"/>
    <w:p w:rsidR="00F85C16" w:rsidRDefault="00F85C16" w:rsidP="00F85C16">
      <w:r>
        <w:t xml:space="preserve">Veroasioissa muutoksenhaku korkeimpaan hallinto-oikeuteen edellyttää lähes poikkeuksetta valituslupaa. Menettelyiden yhtenäistämiseksi esityksessä ehdotetaan, että valituslupamenettely laajennettaisiin koskemaan sivullisen tiedonantovelvollisuutta, lahjoitusvähennyksen nimeämispäätöksiä, tappioiden poikkeuslupia sekä jälleenhankintavarauksen käyttöä koskevia valitusasioita. </w:t>
      </w:r>
    </w:p>
    <w:p w:rsidR="00F85C16" w:rsidRDefault="00F85C16" w:rsidP="00F85C16"/>
    <w:p w:rsidR="00F85C16" w:rsidRDefault="00F85C16" w:rsidP="00F85C16"/>
    <w:p w:rsidR="00C63E47" w:rsidRDefault="00C63E47" w:rsidP="00C63E47"/>
    <w:p w:rsidR="00C63E47" w:rsidRDefault="00F85C16" w:rsidP="00F85C16">
      <w:pPr>
        <w:rPr>
          <w:b/>
        </w:rPr>
      </w:pPr>
      <w:r w:rsidRPr="00F85C16">
        <w:rPr>
          <w:b/>
        </w:rPr>
        <w:t>Veronmaksajain Keskusliitto katsoo, että menettelysääntöjen yhdenmukaistaminen lisää veronmaksajan oikeusturvaa ja kannattaa esitettyä muutosta</w:t>
      </w:r>
      <w:r>
        <w:rPr>
          <w:b/>
        </w:rPr>
        <w:t xml:space="preserve">. </w:t>
      </w:r>
    </w:p>
    <w:p w:rsidR="004671C5" w:rsidRDefault="004671C5" w:rsidP="00F85C16">
      <w:pPr>
        <w:rPr>
          <w:b/>
        </w:rPr>
      </w:pPr>
    </w:p>
    <w:p w:rsidR="006A3E35" w:rsidRDefault="006A3E35" w:rsidP="006A3E35">
      <w:pPr>
        <w:pStyle w:val="Otsikko3"/>
      </w:pPr>
      <w:r>
        <w:t>Muutoksenhaku laiminlyöntimaksua koskevaan päätökseen</w:t>
      </w:r>
    </w:p>
    <w:p w:rsidR="006A3E35" w:rsidRPr="006A3E35" w:rsidRDefault="006A3E35" w:rsidP="006A3E35"/>
    <w:p w:rsidR="004671C5" w:rsidRPr="004671C5" w:rsidRDefault="004671C5" w:rsidP="004671C5">
      <w:r>
        <w:t>Esityksen mukaan Veronsaajien oikeudenvalvontayksikölle annettaisiin oikeus hakea muutosta myös sivullisen tiedonantovelvollisuutta koskevaan hallinto-oikeuden päätökseen ja laiminlyöntimaksun määräämistä koskevissa asioissa.</w:t>
      </w:r>
    </w:p>
    <w:p w:rsidR="004671C5" w:rsidRDefault="004671C5" w:rsidP="00F85C16">
      <w:pPr>
        <w:rPr>
          <w:b/>
        </w:rPr>
      </w:pPr>
    </w:p>
    <w:p w:rsidR="00C63E47" w:rsidRPr="004671C5" w:rsidRDefault="004671C5" w:rsidP="004671C5">
      <w:pPr>
        <w:rPr>
          <w:b/>
        </w:rPr>
      </w:pPr>
      <w:r>
        <w:rPr>
          <w:b/>
        </w:rPr>
        <w:t>Veronmaksajain Keskusliitto ei pidä tarpeellisena antaa Veronsaajien oikeudenvalvontayksikölle valitusoikeutta ensiasteessa tehtyyn päätökseen laiminlyöntimaksusta. Kyseessä ei ole riita veronsaajalle tulevan veron määrästä vaan verotusmenettelystä, eivätkä veronsaajat ole siten asiassa asianosaisia.</w:t>
      </w:r>
    </w:p>
    <w:p w:rsidR="00C63E47" w:rsidRDefault="00C63E47" w:rsidP="004671C5">
      <w:pPr>
        <w:ind w:left="0"/>
      </w:pPr>
    </w:p>
    <w:p w:rsidR="00C63E47" w:rsidRDefault="00C63E47" w:rsidP="004671C5">
      <w:pPr>
        <w:pStyle w:val="Otsikko3"/>
      </w:pPr>
      <w:r>
        <w:t>Arvioverotusta koskevien oikaisuvaatimusten käsittely</w:t>
      </w:r>
    </w:p>
    <w:p w:rsidR="00C63E47" w:rsidRDefault="00C63E47" w:rsidP="00C63E47"/>
    <w:p w:rsidR="00C63E47" w:rsidRDefault="00C63E47" w:rsidP="00C63E47">
      <w:r>
        <w:t>Muutoksenhakumenettelyn nopeuttamiseksi ja yksinkertaistamiseksi esityksessä ehdotetaan, että Verohallinto voisi kumota verotusmenettelystä annetun lain 27 §:n 1 momentin nojalla toimitetun arvioverotuksen ja toimittaa verotuksen uudelleen, jos verovelvolli</w:t>
      </w:r>
      <w:r w:rsidR="004671C5">
        <w:t>nen antaisi verotuksen päättymi</w:t>
      </w:r>
      <w:r>
        <w:t xml:space="preserve">sen jälkeen veroilmoituksen, joka voidaan sellaisenaan tai oikaistuna panna verotuksen perusteeksi. </w:t>
      </w:r>
    </w:p>
    <w:p w:rsidR="00C63E47" w:rsidRDefault="00C63E47" w:rsidP="00C63E47"/>
    <w:p w:rsidR="00C63E47" w:rsidRPr="004671C5" w:rsidRDefault="004671C5" w:rsidP="00C63E47">
      <w:pPr>
        <w:rPr>
          <w:b/>
        </w:rPr>
      </w:pPr>
      <w:r w:rsidRPr="004671C5">
        <w:rPr>
          <w:b/>
        </w:rPr>
        <w:t>Veronmaksajain Keskusliitto kannattaa esitystä.</w:t>
      </w:r>
    </w:p>
    <w:p w:rsidR="004671C5" w:rsidRDefault="004671C5" w:rsidP="00C63E47"/>
    <w:p w:rsidR="00C63E47" w:rsidRDefault="00C63E47" w:rsidP="004671C5">
      <w:pPr>
        <w:pStyle w:val="Otsikko3"/>
      </w:pPr>
      <w:r>
        <w:t>Muutoksenhaku Konserniverokeskuksen tekemistä verotuspäätöksistä</w:t>
      </w:r>
    </w:p>
    <w:p w:rsidR="00C63E47" w:rsidRDefault="00C63E47" w:rsidP="00C63E47"/>
    <w:p w:rsidR="00C63E47" w:rsidRDefault="00C63E47" w:rsidP="004671C5">
      <w:r>
        <w:t xml:space="preserve">Esityksessä ehdotetaan, että haettaessa muutosta Konserniverokeskuksen tekemän verotuspäätökseen toimivaltainen hallinto-oikeus määräytyisi yritysten verotuksessa muutoksenhakua koskevien yleisten säännösten mukaisesti. </w:t>
      </w:r>
    </w:p>
    <w:p w:rsidR="004671C5" w:rsidRDefault="004671C5" w:rsidP="004671C5"/>
    <w:p w:rsidR="004671C5" w:rsidRDefault="004671C5" w:rsidP="004671C5">
      <w:pPr>
        <w:rPr>
          <w:b/>
        </w:rPr>
      </w:pPr>
      <w:r>
        <w:rPr>
          <w:b/>
        </w:rPr>
        <w:t xml:space="preserve">Veronmaksajain Keskusliitto kannattaa </w:t>
      </w:r>
      <w:r w:rsidR="006A3E35">
        <w:rPr>
          <w:b/>
        </w:rPr>
        <w:t>esitystä.</w:t>
      </w:r>
    </w:p>
    <w:p w:rsidR="00C63E47" w:rsidRDefault="00C63E47" w:rsidP="00C63E47"/>
    <w:p w:rsidR="00C63E47" w:rsidRDefault="00C63E47" w:rsidP="001401CC">
      <w:pPr>
        <w:pStyle w:val="Otsikko3"/>
      </w:pPr>
      <w:r>
        <w:t xml:space="preserve">3.4 Verosta vapauttaminen ja maksujärjestely </w:t>
      </w:r>
    </w:p>
    <w:p w:rsidR="00C63E47" w:rsidRDefault="00C63E47" w:rsidP="00C63E47"/>
    <w:p w:rsidR="001401CC" w:rsidRDefault="00C63E47" w:rsidP="00C63E47">
      <w:r>
        <w:t xml:space="preserve">Esityksessä ehdotetaan, että eri verolaeissa olevat verosta vapauttamista </w:t>
      </w:r>
      <w:r w:rsidR="001647BC">
        <w:t xml:space="preserve">ja maksun lykkäystä </w:t>
      </w:r>
      <w:r>
        <w:t>koskevat säännökset koottaisiin veronkantolakiin ja verotililakiin.</w:t>
      </w:r>
      <w:r w:rsidR="001401CC">
        <w:t xml:space="preserve">  </w:t>
      </w:r>
      <w:r>
        <w:t>Verojen maksamisen lykkäystä koskevat eri verolakien säännökset ehdotetaan kumottavaksi. Jatkossa maksujärjestely olisi</w:t>
      </w:r>
      <w:r w:rsidR="001401CC">
        <w:t xml:space="preserve"> ainoa</w:t>
      </w:r>
      <w:r>
        <w:t xml:space="preserve"> menettely, jolla vero- tai maksuvelvollisen verojäämien maksuaikataulua voidaan järjestellä. </w:t>
      </w:r>
    </w:p>
    <w:p w:rsidR="001401CC" w:rsidRDefault="001401CC" w:rsidP="00C63E47"/>
    <w:p w:rsidR="00C63E47" w:rsidRDefault="001401CC" w:rsidP="001401CC">
      <w:r>
        <w:lastRenderedPageBreak/>
        <w:t xml:space="preserve">Esityksen mukaan </w:t>
      </w:r>
      <w:r w:rsidR="00C63E47">
        <w:t xml:space="preserve">verosta vapauttamista koskevat asiat ratkaisisi pääsääntöisesti Verohallinto. </w:t>
      </w:r>
      <w:r>
        <w:t>K</w:t>
      </w:r>
      <w:r w:rsidR="00C63E47">
        <w:t>unta voisi</w:t>
      </w:r>
      <w:r>
        <w:t xml:space="preserve"> kuitenkin</w:t>
      </w:r>
      <w:r w:rsidR="00C63E47">
        <w:t xml:space="preserve"> pidättää itselleen kunnallis-veroa ja kiinteistöveroa koskevan ratkaisuvallan</w:t>
      </w:r>
      <w:r>
        <w:t xml:space="preserve"> kolmeksi vuodeksi kerrallaan. </w:t>
      </w:r>
    </w:p>
    <w:p w:rsidR="00DD3B0C" w:rsidRDefault="00DD3B0C" w:rsidP="00C63E47"/>
    <w:p w:rsidR="00C63E47" w:rsidRDefault="00C63E47" w:rsidP="00C63E47">
      <w:r>
        <w:t xml:space="preserve">Autoverosta vapauttamista koskeva toimivalta ehdotetaan siirrettäväksi Verohallinnolta </w:t>
      </w:r>
      <w:r w:rsidR="001647BC">
        <w:t xml:space="preserve">veron määränneelle </w:t>
      </w:r>
      <w:r>
        <w:t>Liikenteen turvallisuusvirastolle</w:t>
      </w:r>
      <w:r w:rsidR="001647BC">
        <w:t>.</w:t>
      </w:r>
    </w:p>
    <w:p w:rsidR="00C63E47" w:rsidRDefault="00C63E47" w:rsidP="00C63E47"/>
    <w:p w:rsidR="00007655" w:rsidRDefault="00DD3B0C" w:rsidP="00110652">
      <w:r>
        <w:t>Verosta vapauttamista koskevaan päätökseen ei esityksen mukaan saisi jatkossakaan hakea valittamalla muutosta.</w:t>
      </w:r>
    </w:p>
    <w:p w:rsidR="001647BC" w:rsidRDefault="001647BC" w:rsidP="00110652"/>
    <w:p w:rsidR="001647BC" w:rsidRDefault="000F51E9" w:rsidP="00110652">
      <w:r>
        <w:t>Verojen ja maksujen täytäntöönpanosta annetun lain (706/2007) täytäntöönpanon keskeytystä koskeviin määräyksiin ei esitetä muutosta, joten muutoshakemuksen yhteydessä valitusviranomainen voi edelleen kieltää tai keskeyttää saamisen täytäntöönpanon.</w:t>
      </w:r>
    </w:p>
    <w:p w:rsidR="00BC08F9" w:rsidRDefault="00BC08F9" w:rsidP="00110652"/>
    <w:p w:rsidR="00BC08F9" w:rsidRPr="001647BC" w:rsidRDefault="00DD3B0C" w:rsidP="00110652">
      <w:pPr>
        <w:rPr>
          <w:b/>
        </w:rPr>
      </w:pPr>
      <w:r w:rsidRPr="001647BC">
        <w:rPr>
          <w:b/>
        </w:rPr>
        <w:t xml:space="preserve">Veronmaksajain Keskusliitto pitää perusteltuna verosta vapauttamista </w:t>
      </w:r>
      <w:r w:rsidR="001647BC" w:rsidRPr="001647BC">
        <w:rPr>
          <w:b/>
        </w:rPr>
        <w:t>ja veronmaksun lykkäystä koskevien hakemusten käsittelyn yhdenmukaistamista ja siirtämistä Verohallinnon veronkantoyksikköön.</w:t>
      </w:r>
    </w:p>
    <w:p w:rsidR="001647BC" w:rsidRPr="001647BC" w:rsidRDefault="001647BC" w:rsidP="00110652">
      <w:pPr>
        <w:rPr>
          <w:b/>
        </w:rPr>
      </w:pPr>
    </w:p>
    <w:p w:rsidR="001647BC" w:rsidRPr="001647BC" w:rsidRDefault="001647BC" w:rsidP="00110652">
      <w:pPr>
        <w:rPr>
          <w:b/>
        </w:rPr>
      </w:pPr>
      <w:r w:rsidRPr="001647BC">
        <w:rPr>
          <w:b/>
        </w:rPr>
        <w:t>Veronmaksajain Keskusliitto ehdottaa, että veronmaksun lykkäystä ja verosta vapauttamista koskevat päätökset säädetään valituskelpoisiksi. Perusteluiden osalta viittaamme Seppo Söderlundin väitöskirjaan ”Oikeus ja kohtuus verotuksessa”.</w:t>
      </w:r>
    </w:p>
    <w:p w:rsidR="004908A0" w:rsidRDefault="004908A0" w:rsidP="00110652"/>
    <w:p w:rsidR="004908A0" w:rsidRDefault="004908A0" w:rsidP="00110652"/>
    <w:p w:rsidR="001647BC" w:rsidRDefault="001647BC" w:rsidP="00110652"/>
    <w:p w:rsidR="006A3E35" w:rsidRDefault="006A3E35" w:rsidP="00110652"/>
    <w:p w:rsidR="006A3E35" w:rsidRDefault="006A3E35" w:rsidP="00110652"/>
    <w:p w:rsidR="006A3E35" w:rsidRDefault="006A3E35" w:rsidP="00110652"/>
    <w:p w:rsidR="001647BC" w:rsidRDefault="001647BC" w:rsidP="00110652"/>
    <w:p w:rsidR="001647BC" w:rsidRDefault="001647BC" w:rsidP="00110652"/>
    <w:p w:rsidR="004908A0" w:rsidRDefault="004908A0" w:rsidP="00110652">
      <w:r>
        <w:t>Teemu Lehtinen</w:t>
      </w:r>
      <w:r>
        <w:tab/>
      </w:r>
      <w:r>
        <w:tab/>
      </w:r>
      <w:r w:rsidR="006A3E35">
        <w:tab/>
      </w:r>
      <w:r>
        <w:t>Vesa Korpela</w:t>
      </w:r>
      <w:r w:rsidR="00110652">
        <w:br/>
      </w:r>
      <w:r>
        <w:t>toimitusjohtaja</w:t>
      </w:r>
      <w:r>
        <w:tab/>
      </w:r>
      <w:r>
        <w:tab/>
      </w:r>
      <w:r w:rsidR="006A3E35">
        <w:tab/>
      </w:r>
      <w:r>
        <w:t>lakiasiain johtaja</w:t>
      </w:r>
    </w:p>
    <w:sectPr w:rsidR="004908A0" w:rsidSect="00806B8D">
      <w:headerReference w:type="default" r:id="rId7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90" w:rsidRDefault="00B54A90" w:rsidP="00806B8D">
      <w:r>
        <w:separator/>
      </w:r>
    </w:p>
  </w:endnote>
  <w:endnote w:type="continuationSeparator" w:id="0">
    <w:p w:rsidR="00B54A90" w:rsidRDefault="00B54A90" w:rsidP="0080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90" w:rsidRDefault="00B54A90" w:rsidP="00806B8D">
      <w:r>
        <w:separator/>
      </w:r>
    </w:p>
  </w:footnote>
  <w:footnote w:type="continuationSeparator" w:id="0">
    <w:p w:rsidR="00B54A90" w:rsidRDefault="00B54A90" w:rsidP="00806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060693"/>
      <w:docPartObj>
        <w:docPartGallery w:val="Page Numbers (Top of Page)"/>
        <w:docPartUnique/>
      </w:docPartObj>
    </w:sdtPr>
    <w:sdtContent>
      <w:p w:rsidR="00576156" w:rsidRDefault="00495FD6">
        <w:pPr>
          <w:pStyle w:val="Yltunniste"/>
          <w:jc w:val="right"/>
        </w:pPr>
        <w:r>
          <w:fldChar w:fldCharType="begin"/>
        </w:r>
        <w:r w:rsidR="00576156">
          <w:instrText>PAGE   \* MERGEFORMAT</w:instrText>
        </w:r>
        <w:r>
          <w:fldChar w:fldCharType="separate"/>
        </w:r>
        <w:r w:rsidR="00BE2E71">
          <w:rPr>
            <w:noProof/>
          </w:rPr>
          <w:t>4</w:t>
        </w:r>
        <w:r>
          <w:fldChar w:fldCharType="end"/>
        </w:r>
        <w:r w:rsidR="00576156">
          <w:t>(</w:t>
        </w:r>
        <w:fldSimple w:instr=" NUMPAGES   \* MERGEFORMAT ">
          <w:r w:rsidR="00BE2E71">
            <w:rPr>
              <w:noProof/>
            </w:rPr>
            <w:t>4</w:t>
          </w:r>
        </w:fldSimple>
        <w:r w:rsidR="00576156">
          <w:t>)</w:t>
        </w:r>
      </w:p>
    </w:sdtContent>
    <w:bookmarkStart w:id="0" w:name="_GoBack" w:displacedByCustomXml="next"/>
    <w:bookmarkEnd w:id="0" w:displacedByCustomXml="next"/>
  </w:sdt>
  <w:p w:rsidR="00576156" w:rsidRDefault="00576156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5B1"/>
    <w:rsid w:val="00000076"/>
    <w:rsid w:val="00007655"/>
    <w:rsid w:val="00010561"/>
    <w:rsid w:val="000540D4"/>
    <w:rsid w:val="0007479B"/>
    <w:rsid w:val="00075F6A"/>
    <w:rsid w:val="000B7271"/>
    <w:rsid w:val="000D07C6"/>
    <w:rsid w:val="000F51E9"/>
    <w:rsid w:val="001034F5"/>
    <w:rsid w:val="00110652"/>
    <w:rsid w:val="001401CC"/>
    <w:rsid w:val="001647BC"/>
    <w:rsid w:val="001A2B83"/>
    <w:rsid w:val="00220B1A"/>
    <w:rsid w:val="00255108"/>
    <w:rsid w:val="002B7493"/>
    <w:rsid w:val="00347883"/>
    <w:rsid w:val="00380037"/>
    <w:rsid w:val="003A12E2"/>
    <w:rsid w:val="003C3B20"/>
    <w:rsid w:val="003D51F3"/>
    <w:rsid w:val="003E597F"/>
    <w:rsid w:val="003F1A0F"/>
    <w:rsid w:val="00421045"/>
    <w:rsid w:val="004671C5"/>
    <w:rsid w:val="004908A0"/>
    <w:rsid w:val="00495FD6"/>
    <w:rsid w:val="00513B78"/>
    <w:rsid w:val="00521C82"/>
    <w:rsid w:val="0052673D"/>
    <w:rsid w:val="00546D42"/>
    <w:rsid w:val="005543D9"/>
    <w:rsid w:val="00563125"/>
    <w:rsid w:val="00576156"/>
    <w:rsid w:val="005C10F3"/>
    <w:rsid w:val="005C246F"/>
    <w:rsid w:val="00601A42"/>
    <w:rsid w:val="00670769"/>
    <w:rsid w:val="00682462"/>
    <w:rsid w:val="006A3463"/>
    <w:rsid w:val="006A3E35"/>
    <w:rsid w:val="006E35CE"/>
    <w:rsid w:val="00741BB1"/>
    <w:rsid w:val="00745CAE"/>
    <w:rsid w:val="007C495E"/>
    <w:rsid w:val="007F3143"/>
    <w:rsid w:val="00806B8D"/>
    <w:rsid w:val="00857ECE"/>
    <w:rsid w:val="008D5BF4"/>
    <w:rsid w:val="008F11B4"/>
    <w:rsid w:val="00942DA1"/>
    <w:rsid w:val="009B0561"/>
    <w:rsid w:val="009B7B4B"/>
    <w:rsid w:val="00A70DDE"/>
    <w:rsid w:val="00AE3803"/>
    <w:rsid w:val="00B01F78"/>
    <w:rsid w:val="00B52BFA"/>
    <w:rsid w:val="00B54A90"/>
    <w:rsid w:val="00B8658A"/>
    <w:rsid w:val="00BC08F9"/>
    <w:rsid w:val="00BE2E71"/>
    <w:rsid w:val="00BF5E7C"/>
    <w:rsid w:val="00C01B7E"/>
    <w:rsid w:val="00C469FF"/>
    <w:rsid w:val="00C63E47"/>
    <w:rsid w:val="00CB7B89"/>
    <w:rsid w:val="00CD17CA"/>
    <w:rsid w:val="00CF5EF0"/>
    <w:rsid w:val="00D06F1A"/>
    <w:rsid w:val="00D90E78"/>
    <w:rsid w:val="00DB354C"/>
    <w:rsid w:val="00DC2994"/>
    <w:rsid w:val="00DD3B0C"/>
    <w:rsid w:val="00DE651D"/>
    <w:rsid w:val="00DE7B3B"/>
    <w:rsid w:val="00E2223E"/>
    <w:rsid w:val="00F0080E"/>
    <w:rsid w:val="00F149DC"/>
    <w:rsid w:val="00F505B1"/>
    <w:rsid w:val="00F7789A"/>
    <w:rsid w:val="00F85C16"/>
    <w:rsid w:val="00F90909"/>
    <w:rsid w:val="00FD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7ECE"/>
    <w:pPr>
      <w:spacing w:after="0" w:line="240" w:lineRule="auto"/>
      <w:ind w:left="1304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C10F3"/>
    <w:pPr>
      <w:keepNext/>
      <w:keepLines/>
      <w:spacing w:before="200"/>
      <w:ind w:left="0"/>
      <w:outlineLvl w:val="2"/>
    </w:pPr>
    <w:rPr>
      <w:rFonts w:eastAsiaTheme="majorEastAsia" w:cstheme="majorHAns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20B1A"/>
    <w:rPr>
      <w:color w:val="0000FF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5C10F3"/>
    <w:rPr>
      <w:rFonts w:ascii="Arial" w:eastAsiaTheme="majorEastAsia" w:hAnsi="Arial" w:cstheme="majorHAnsi"/>
      <w:b/>
      <w:bCs/>
      <w:sz w:val="24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B354C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B354C"/>
    <w:rPr>
      <w:rFonts w:ascii="Tahoma" w:hAnsi="Tahoma" w:cs="Tahoma"/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C299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2994"/>
    <w:rPr>
      <w:rFonts w:ascii="Tahoma" w:hAnsi="Tahoma" w:cs="Tahoma"/>
      <w:sz w:val="16"/>
      <w:szCs w:val="16"/>
    </w:rPr>
  </w:style>
  <w:style w:type="paragraph" w:customStyle="1" w:styleId="Kannanotto">
    <w:name w:val="Kannanotto"/>
    <w:basedOn w:val="Normaali"/>
    <w:next w:val="Normaali"/>
    <w:qFormat/>
    <w:rsid w:val="00347883"/>
    <w:pPr>
      <w:ind w:left="1701"/>
    </w:pPr>
    <w:rPr>
      <w:rFonts w:cstheme="minorHAnsi"/>
      <w:b/>
    </w:rPr>
  </w:style>
  <w:style w:type="paragraph" w:styleId="Yltunniste">
    <w:name w:val="header"/>
    <w:basedOn w:val="Normaali"/>
    <w:link w:val="YltunnisteChar"/>
    <w:uiPriority w:val="99"/>
    <w:unhideWhenUsed/>
    <w:rsid w:val="00806B8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06B8D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806B8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06B8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7ECE"/>
    <w:pPr>
      <w:spacing w:after="0" w:line="240" w:lineRule="auto"/>
      <w:ind w:left="1304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C10F3"/>
    <w:pPr>
      <w:keepNext/>
      <w:keepLines/>
      <w:spacing w:before="200"/>
      <w:ind w:left="0"/>
      <w:outlineLvl w:val="2"/>
    </w:pPr>
    <w:rPr>
      <w:rFonts w:eastAsiaTheme="majorEastAsia" w:cstheme="majorHAns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20B1A"/>
    <w:rPr>
      <w:color w:val="0000FF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5C10F3"/>
    <w:rPr>
      <w:rFonts w:ascii="Arial" w:eastAsiaTheme="majorEastAsia" w:hAnsi="Arial" w:cstheme="majorHAnsi"/>
      <w:b/>
      <w:bCs/>
      <w:sz w:val="24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B354C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B354C"/>
    <w:rPr>
      <w:rFonts w:ascii="Tahoma" w:hAnsi="Tahoma" w:cs="Tahoma"/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C299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2994"/>
    <w:rPr>
      <w:rFonts w:ascii="Tahoma" w:hAnsi="Tahoma" w:cs="Tahoma"/>
      <w:sz w:val="16"/>
      <w:szCs w:val="16"/>
    </w:rPr>
  </w:style>
  <w:style w:type="paragraph" w:customStyle="1" w:styleId="Kannanotto">
    <w:name w:val="Kannanotto"/>
    <w:basedOn w:val="Normaali"/>
    <w:next w:val="Normaali"/>
    <w:qFormat/>
    <w:rsid w:val="00347883"/>
    <w:pPr>
      <w:ind w:left="1701"/>
    </w:pPr>
    <w:rPr>
      <w:rFonts w:cstheme="minorHAnsi"/>
      <w:b/>
    </w:rPr>
  </w:style>
  <w:style w:type="paragraph" w:styleId="Yltunniste">
    <w:name w:val="header"/>
    <w:basedOn w:val="Normaali"/>
    <w:link w:val="YltunnisteChar"/>
    <w:uiPriority w:val="99"/>
    <w:unhideWhenUsed/>
    <w:rsid w:val="00806B8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06B8D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806B8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06B8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tiovarainministerio@vm.fi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o\AppData\Roaming\Microsoft\Mallit\Lausunto%20VM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Lausunto VM.dotx</Template>
  <TotalTime>0</TotalTime>
  <Pages>4</Pages>
  <Words>850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Veronmaksajat</dc:creator>
  <cp:lastModifiedBy>vmhyvari</cp:lastModifiedBy>
  <cp:revision>2</cp:revision>
  <cp:lastPrinted>2012-05-02T04:57:00Z</cp:lastPrinted>
  <dcterms:created xsi:type="dcterms:W3CDTF">2012-05-02T04:57:00Z</dcterms:created>
  <dcterms:modified xsi:type="dcterms:W3CDTF">2012-05-02T04:57:00Z</dcterms:modified>
</cp:coreProperties>
</file>