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E8A4C" w14:textId="316B8E53" w:rsidR="006B30F0" w:rsidRPr="00E718B0" w:rsidRDefault="008D6D13" w:rsidP="000D144C">
      <w:pPr>
        <w:pStyle w:val="LLEsityksennimi"/>
        <w:rPr>
          <w:szCs w:val="22"/>
        </w:rPr>
      </w:pPr>
      <w:r>
        <w:t xml:space="preserve"> </w:t>
      </w:r>
      <w:r w:rsidR="006B30F0" w:rsidRPr="00E718B0">
        <w:t>Hallituksen esitys eduskunnalle säteilylaiksi ja eräiksi siihen liittyviksi laeiksi</w:t>
      </w:r>
    </w:p>
    <w:p w14:paraId="3E59E411" w14:textId="20E0DC3B" w:rsidR="000D144C" w:rsidRPr="00E718B0" w:rsidRDefault="000D144C" w:rsidP="000D144C">
      <w:pPr>
        <w:pStyle w:val="LLPasiallinensislt"/>
      </w:pPr>
      <w:bookmarkStart w:id="0" w:name="_Toc498694362"/>
      <w:r w:rsidRPr="00E718B0">
        <w:t>Esityksen pääasiallinen sisältö</w:t>
      </w:r>
      <w:bookmarkEnd w:id="0"/>
    </w:p>
    <w:p w14:paraId="0C8E8A4E" w14:textId="6CB701BB" w:rsidR="006B30F0" w:rsidRPr="00E718B0" w:rsidRDefault="006B30F0" w:rsidP="000D144C">
      <w:pPr>
        <w:pStyle w:val="LLPerustelujenkappalejako"/>
      </w:pPr>
      <w:r w:rsidRPr="00E718B0">
        <w:t>Esitykse</w:t>
      </w:r>
      <w:r w:rsidR="000A7A5D" w:rsidRPr="00E718B0">
        <w:t>ss</w:t>
      </w:r>
      <w:r w:rsidRPr="00E718B0">
        <w:t xml:space="preserve">ä ehdotetaan säädettäväksi uusi säteilylaki. </w:t>
      </w:r>
      <w:r w:rsidR="000A7A5D" w:rsidRPr="00E718B0">
        <w:t xml:space="preserve">Samalla nykyinen säteilylaki ehdotetaan kumottavaksi. </w:t>
      </w:r>
      <w:r w:rsidRPr="00E718B0">
        <w:t xml:space="preserve">Lailla pantaisiin </w:t>
      </w:r>
      <w:r w:rsidR="000A7A5D" w:rsidRPr="00E718B0">
        <w:t>osaltaan</w:t>
      </w:r>
      <w:r w:rsidRPr="00E718B0">
        <w:t xml:space="preserve"> täytäntöön Euroopan unionin uusi säteilyturvallisuu</w:t>
      </w:r>
      <w:r w:rsidRPr="00E718B0">
        <w:t>s</w:t>
      </w:r>
      <w:r w:rsidRPr="00E718B0">
        <w:t>direktiivi, jossa säädetään ionisoivaa säteilyä käyttävän toiminnanharjoittajan velvollisuuksista ja säteilyn turvallisesta käytöstä sekä säteilysuojelusta säteilyvaaratilanteissa ja vallitsevissa altistustilanteissa. Eräitä asetustasoisia säännöksiä ja Säteilyturvakeskuksen ohjeita siirrettä</w:t>
      </w:r>
      <w:r w:rsidRPr="00E718B0">
        <w:t>i</w:t>
      </w:r>
      <w:r w:rsidRPr="00E718B0">
        <w:t>siin lain tasolle uuden perustuslain edellyttämällä tavalla. Lailla täsmennettäisiin nykyisiä as</w:t>
      </w:r>
      <w:r w:rsidRPr="00E718B0">
        <w:t>e</w:t>
      </w:r>
      <w:r w:rsidRPr="00E718B0">
        <w:t>tuksen antovaltuuksia ja annettaisiin Säteily</w:t>
      </w:r>
      <w:r w:rsidR="00B30F1F" w:rsidRPr="00E718B0">
        <w:softHyphen/>
      </w:r>
      <w:r w:rsidRPr="00E718B0">
        <w:t>turva</w:t>
      </w:r>
      <w:r w:rsidR="00EC7E40" w:rsidRPr="00E718B0">
        <w:softHyphen/>
      </w:r>
      <w:r w:rsidRPr="00E718B0">
        <w:t xml:space="preserve">keskukselle valtuus antaa määräyksiä eräistä yksityiskohtaisista ja teknisluonteisista asioista. </w:t>
      </w:r>
    </w:p>
    <w:p w14:paraId="0C8E8A4F" w14:textId="7B463CC2" w:rsidR="006B30F0" w:rsidRPr="00E718B0" w:rsidRDefault="000A7A5D" w:rsidP="000D144C">
      <w:pPr>
        <w:pStyle w:val="LLPerustelujenkappalejako"/>
      </w:pPr>
      <w:r w:rsidRPr="00E718B0">
        <w:t>Ehdotetun l</w:t>
      </w:r>
      <w:r w:rsidR="006B30F0" w:rsidRPr="00E718B0">
        <w:t>ain tarkoitu</w:t>
      </w:r>
      <w:r w:rsidRPr="00E718B0">
        <w:t>k</w:t>
      </w:r>
      <w:r w:rsidR="006B30F0" w:rsidRPr="00E718B0">
        <w:t>s</w:t>
      </w:r>
      <w:r w:rsidRPr="00E718B0">
        <w:t>ena</w:t>
      </w:r>
      <w:r w:rsidR="006B30F0" w:rsidRPr="00E718B0">
        <w:t xml:space="preserve"> o</w:t>
      </w:r>
      <w:r w:rsidRPr="00E718B0">
        <w:t>n</w:t>
      </w:r>
      <w:r w:rsidR="006B30F0" w:rsidRPr="00E718B0">
        <w:t xml:space="preserve"> suojella terveyttä säteilyn aiheuttamilta haitoilta sekä ehkäistä ja vähentää säteilystä aiheutuvia muita haittavaikutuksia. Altistustilanteet, joissa säteilyturva</w:t>
      </w:r>
      <w:r w:rsidR="006B30F0" w:rsidRPr="00E718B0">
        <w:t>l</w:t>
      </w:r>
      <w:r w:rsidR="006B30F0" w:rsidRPr="00E718B0">
        <w:t xml:space="preserve">lisuus voisi vaarantua, ovat säteilytoiminta, vallitsevat altistustilanteet ja säteilyvaaratilanteet. </w:t>
      </w:r>
      <w:r w:rsidR="001638D4" w:rsidRPr="00E718B0">
        <w:t>Niin sanotun</w:t>
      </w:r>
      <w:r w:rsidRPr="00E718B0">
        <w:t xml:space="preserve"> o</w:t>
      </w:r>
      <w:r w:rsidR="006B30F0" w:rsidRPr="00E718B0">
        <w:t>ikeutus</w:t>
      </w:r>
      <w:r w:rsidR="001638D4" w:rsidRPr="00E718B0">
        <w:t>periaatteen</w:t>
      </w:r>
      <w:r w:rsidRPr="00E718B0">
        <w:t xml:space="preserve">, jonka mukaan </w:t>
      </w:r>
      <w:r w:rsidR="001638D4" w:rsidRPr="00E718B0">
        <w:t xml:space="preserve">toiminnasta aiheutuvan </w:t>
      </w:r>
      <w:r w:rsidRPr="00E718B0">
        <w:t>kokonaishyödyn tulee olla haittoja suurempi, soveltamisala laajennettaisiin</w:t>
      </w:r>
      <w:r w:rsidR="001638D4" w:rsidRPr="00E718B0">
        <w:t xml:space="preserve"> nykyisestä säteilytoiminnasta</w:t>
      </w:r>
      <w:r w:rsidR="006B30F0" w:rsidRPr="00E718B0">
        <w:t xml:space="preserve"> koskemaan myös säteilyvaaratilanteiden ja vallitsevien altistustilanteiden suojelutoimia. </w:t>
      </w:r>
      <w:r w:rsidR="00794798" w:rsidRPr="00E718B0">
        <w:t>Sama koskisi o</w:t>
      </w:r>
      <w:r w:rsidR="00794798" w:rsidRPr="00E718B0">
        <w:t>p</w:t>
      </w:r>
      <w:r w:rsidR="00794798" w:rsidRPr="00E718B0">
        <w:t>timointiperiaa</w:t>
      </w:r>
      <w:r w:rsidR="001638D4" w:rsidRPr="00E718B0">
        <w:t>tetta, jonka mukaan säteilyaltistus tulee</w:t>
      </w:r>
      <w:r w:rsidR="00794798" w:rsidRPr="00E718B0">
        <w:t xml:space="preserve"> pitää niin vähäisenä</w:t>
      </w:r>
      <w:r w:rsidR="001638D4" w:rsidRPr="00E718B0">
        <w:t xml:space="preserve"> kuin</w:t>
      </w:r>
      <w:r w:rsidR="00794798" w:rsidRPr="00E718B0">
        <w:t xml:space="preserve"> se käytännöll</w:t>
      </w:r>
      <w:r w:rsidR="00794798" w:rsidRPr="00E718B0">
        <w:t>i</w:t>
      </w:r>
      <w:r w:rsidR="00794798" w:rsidRPr="00E718B0">
        <w:t>sin toimenpitein</w:t>
      </w:r>
      <w:r w:rsidR="001638D4" w:rsidRPr="00E718B0">
        <w:t xml:space="preserve"> on mahdollista. </w:t>
      </w:r>
      <w:r w:rsidR="006B30F0" w:rsidRPr="00E718B0">
        <w:t xml:space="preserve">Uudessa laissa korostetaan </w:t>
      </w:r>
      <w:r w:rsidR="00B85E75" w:rsidRPr="00E718B0">
        <w:t xml:space="preserve">mainittujen periaatteiden </w:t>
      </w:r>
      <w:r w:rsidR="006B30F0" w:rsidRPr="00E718B0">
        <w:t>merk</w:t>
      </w:r>
      <w:r w:rsidR="006B30F0" w:rsidRPr="00E718B0">
        <w:t>i</w:t>
      </w:r>
      <w:r w:rsidR="006B30F0" w:rsidRPr="00E718B0">
        <w:t xml:space="preserve">tystä kaikissa altistustilanteissa. </w:t>
      </w:r>
      <w:r w:rsidR="00B85E75" w:rsidRPr="00E718B0">
        <w:t>Lisäksi</w:t>
      </w:r>
      <w:r w:rsidR="006B30F0" w:rsidRPr="00E718B0">
        <w:t xml:space="preserve"> esityksellä tarkennetaan mahdollisuutta käyttää säte</w:t>
      </w:r>
      <w:r w:rsidR="006B30F0" w:rsidRPr="00E718B0">
        <w:t>i</w:t>
      </w:r>
      <w:r w:rsidR="006B30F0" w:rsidRPr="00E718B0">
        <w:t>lyä lääketieteellisesti potilaiden ohella myös oireettomiin henkilöihin.</w:t>
      </w:r>
      <w:r w:rsidR="00794798" w:rsidRPr="00E718B0">
        <w:t xml:space="preserve"> Yksilönsuojaperiaate, jonka mukaan yksilön säteilyannos ei saa olla annosrajaa tai altistuksen raja-arvoa suurempi, pysyisi ennallaan.</w:t>
      </w:r>
    </w:p>
    <w:p w14:paraId="0C8E8A50" w14:textId="1677BBB7" w:rsidR="006B30F0" w:rsidRPr="00E718B0" w:rsidRDefault="006B30F0" w:rsidP="000D144C">
      <w:pPr>
        <w:pStyle w:val="LLPerustelujenkappalejako"/>
      </w:pPr>
      <w:r w:rsidRPr="00E718B0">
        <w:t>Lai</w:t>
      </w:r>
      <w:r w:rsidR="00B85E75" w:rsidRPr="00E718B0">
        <w:t>ss</w:t>
      </w:r>
      <w:r w:rsidRPr="00E718B0">
        <w:t>a selkeytettäisiin viranomaisvalvontaa ja korostettaisiin viranomaisvalvonnan riskiperu</w:t>
      </w:r>
      <w:r w:rsidRPr="00E718B0">
        <w:t>s</w:t>
      </w:r>
      <w:r w:rsidRPr="00E718B0">
        <w:t>teisuuden periaatetta. Laissa korostettaisiin toiminnanharjoittajan vastuulla olevaa toimintojen turvallisuusarviota, jonka perusteella valvontaa ja vaatimuksia kohdennettaisiin toimintaan ja olosuhte</w:t>
      </w:r>
      <w:r w:rsidR="000F18A5" w:rsidRPr="00E718B0">
        <w:t>i</w:t>
      </w:r>
      <w:r w:rsidRPr="00E718B0">
        <w:t>s</w:t>
      </w:r>
      <w:r w:rsidR="00B85E75" w:rsidRPr="00E718B0">
        <w:t>ii</w:t>
      </w:r>
      <w:r w:rsidRPr="00E718B0">
        <w:t>n, jo</w:t>
      </w:r>
      <w:r w:rsidR="00B85E75" w:rsidRPr="00E718B0">
        <w:t>i</w:t>
      </w:r>
      <w:r w:rsidRPr="00E718B0">
        <w:t>ssa riskit ovat suurimmat. Lähtökohtaisesti ionisoivan säteilyn käytön edell</w:t>
      </w:r>
      <w:r w:rsidRPr="00E718B0">
        <w:t>y</w:t>
      </w:r>
      <w:r w:rsidRPr="00E718B0">
        <w:t>t</w:t>
      </w:r>
      <w:r w:rsidR="00B85E75" w:rsidRPr="00E718B0">
        <w:t>yksenä olisi</w:t>
      </w:r>
      <w:r w:rsidRPr="00E718B0">
        <w:t xml:space="preserve"> Säteilyturvakeskuksen myöntämä turvallisuuslupa. Turvallisuusluvan käyttöä laajennettaisiin nykyisestä luonnonsäteilylle altistavaan toimintaan, esimerkiksi kaivostyöhön, jos korjaustoimenpiteistä huolimatta säteilyaltistus olisi säädettyjä viitearvoja suurempi. To</w:t>
      </w:r>
      <w:r w:rsidRPr="00E718B0">
        <w:t>i</w:t>
      </w:r>
      <w:r w:rsidRPr="00E718B0">
        <w:t>minnanharjoittajan tul</w:t>
      </w:r>
      <w:r w:rsidR="00B85E75" w:rsidRPr="00E718B0">
        <w:t>isi</w:t>
      </w:r>
      <w:r w:rsidRPr="00E718B0">
        <w:t xml:space="preserve"> tarvittaessa, kuten nykyisinkin, luokitella säteilylle altistuvat työnt</w:t>
      </w:r>
      <w:r w:rsidRPr="00E718B0">
        <w:t>e</w:t>
      </w:r>
      <w:r w:rsidRPr="00E718B0">
        <w:t xml:space="preserve">kijät </w:t>
      </w:r>
      <w:r w:rsidR="00B85E75" w:rsidRPr="00E718B0">
        <w:t xml:space="preserve">kahteen </w:t>
      </w:r>
      <w:r w:rsidRPr="00E718B0">
        <w:t xml:space="preserve">luokkaan A tai B, joista luokan A työntekijöiden säteilyaltistusta seurattaisiin henkilökohtaisilla annosmittauksilla. </w:t>
      </w:r>
      <w:r w:rsidR="00B85E75" w:rsidRPr="00E718B0">
        <w:t>Lisäksi t</w:t>
      </w:r>
      <w:r w:rsidRPr="00E718B0">
        <w:t>oiminnanharjoittajan ja työnantajan vastuuta u</w:t>
      </w:r>
      <w:r w:rsidRPr="00E718B0">
        <w:t>l</w:t>
      </w:r>
      <w:r w:rsidRPr="00E718B0">
        <w:t>kopuolisen työntekijän säteilysuojelussa selkeytettäisiin.</w:t>
      </w:r>
    </w:p>
    <w:p w14:paraId="0C8E8A51" w14:textId="359D04DB" w:rsidR="006B30F0" w:rsidRPr="00E718B0" w:rsidRDefault="006B30F0" w:rsidP="000D144C">
      <w:pPr>
        <w:pStyle w:val="LLPerustelujenkappalejako"/>
      </w:pPr>
      <w:r w:rsidRPr="00E718B0">
        <w:t>Säteilytoiminnan henkilöstön pätevyys- ja koulutusvaatimuksia uudistettaisiin. Toiminnanha</w:t>
      </w:r>
      <w:r w:rsidRPr="00E718B0">
        <w:t>r</w:t>
      </w:r>
      <w:r w:rsidRPr="00E718B0">
        <w:t>joittajan tul</w:t>
      </w:r>
      <w:r w:rsidR="00B85E75" w:rsidRPr="00E718B0">
        <w:t>isi</w:t>
      </w:r>
      <w:r w:rsidRPr="00E718B0">
        <w:t xml:space="preserve"> uutena vaatimuksena </w:t>
      </w:r>
      <w:r w:rsidR="0037320C" w:rsidRPr="00E718B0">
        <w:t xml:space="preserve">pääsääntöisesti </w:t>
      </w:r>
      <w:r w:rsidRPr="00E718B0">
        <w:t>käyttää säteilytoiminnassaan säteilyturva</w:t>
      </w:r>
      <w:r w:rsidRPr="00E718B0">
        <w:t>l</w:t>
      </w:r>
      <w:r w:rsidRPr="00E718B0">
        <w:t>lisuusasiantuntijaa väestöä ja työntekijöiden säteilysuojelua koskevissa asioissa. Lisäksi to</w:t>
      </w:r>
      <w:r w:rsidRPr="00E718B0">
        <w:t>i</w:t>
      </w:r>
      <w:r w:rsidRPr="00E718B0">
        <w:t>minnanharjoittajan tul</w:t>
      </w:r>
      <w:r w:rsidR="00B85E75" w:rsidRPr="00E718B0">
        <w:t>isi</w:t>
      </w:r>
      <w:r w:rsidRPr="00E718B0">
        <w:t xml:space="preserve"> nimetä turvallisuuslupahakemuksessa säteilyturvallisuusvastaava, j</w:t>
      </w:r>
      <w:r w:rsidRPr="00E718B0">
        <w:t>o</w:t>
      </w:r>
      <w:r w:rsidRPr="00E718B0">
        <w:t>ka valvoo toiminnanharjoittajan apuna säteilysuojelujärjestelyiden toteuttamista säteilytoimi</w:t>
      </w:r>
      <w:r w:rsidRPr="00E718B0">
        <w:t>n</w:t>
      </w:r>
      <w:r w:rsidRPr="00E718B0">
        <w:t>nassa. Asiallisesti säteilyturvallisuusvastaava vastaisi pitkälti kelpoisuudeltaan nykyistä säte</w:t>
      </w:r>
      <w:r w:rsidRPr="00E718B0">
        <w:t>i</w:t>
      </w:r>
      <w:r w:rsidRPr="00E718B0">
        <w:t>lyturvallisuudesta vastaavaa johtajaa. Säteilyturvallisuusasiantuntija olisi uusi ammattikunta, jonka koulutusta suunnitel</w:t>
      </w:r>
      <w:r w:rsidR="00B85E75" w:rsidRPr="00E718B0">
        <w:t>taisiin</w:t>
      </w:r>
      <w:r w:rsidRPr="00E718B0">
        <w:t xml:space="preserve"> yhdessä yliopistojen kanssa.</w:t>
      </w:r>
    </w:p>
    <w:p w14:paraId="0C8E8A52" w14:textId="77777777" w:rsidR="006B30F0" w:rsidRPr="00E718B0" w:rsidRDefault="006B30F0" w:rsidP="000D144C">
      <w:pPr>
        <w:pStyle w:val="LLPerustelujenkappalejako"/>
      </w:pPr>
      <w:r w:rsidRPr="00E718B0">
        <w:t>Lakiin lisättäisiin säännökset kuvantamisessa henkilöön kohdistetusta muusta kuin lääketi</w:t>
      </w:r>
      <w:r w:rsidRPr="00E718B0">
        <w:t>e</w:t>
      </w:r>
      <w:r w:rsidRPr="00E718B0">
        <w:t>teellisestä altistuksesta, joita ovat esimerkiksi maahan muuttajien iän selvittämiset.</w:t>
      </w:r>
    </w:p>
    <w:p w14:paraId="0C8E8A54" w14:textId="737AE58E" w:rsidR="006B30F0" w:rsidRPr="00E718B0" w:rsidRDefault="006B30F0" w:rsidP="000D144C">
      <w:pPr>
        <w:pStyle w:val="LLPerustelujenkappalejako"/>
      </w:pPr>
      <w:r w:rsidRPr="00E718B0">
        <w:lastRenderedPageBreak/>
        <w:t>Säteilyturvallisuuspoikkeamiin ja säteilyvaaratilanteisiin varautumista, niiden aikana toim</w:t>
      </w:r>
      <w:r w:rsidRPr="00E718B0">
        <w:t>i</w:t>
      </w:r>
      <w:r w:rsidRPr="00E718B0">
        <w:t xml:space="preserve">mista ja niistä ilmoittamista koskevaa sääntelyä </w:t>
      </w:r>
      <w:r w:rsidR="00382A7C" w:rsidRPr="00E718B0">
        <w:t>samoin kuin l</w:t>
      </w:r>
      <w:r w:rsidRPr="00E718B0">
        <w:t xml:space="preserve">uonnonsäteilyä kuten </w:t>
      </w:r>
      <w:r w:rsidR="00934040" w:rsidRPr="00E718B0">
        <w:t xml:space="preserve">altistusta </w:t>
      </w:r>
      <w:r w:rsidRPr="00E718B0">
        <w:t xml:space="preserve">sisäilman radonille koskevaa sääntelyä </w:t>
      </w:r>
      <w:r w:rsidR="00382A7C" w:rsidRPr="00E718B0">
        <w:t>täsmennettäisiin nykyisestä</w:t>
      </w:r>
      <w:r w:rsidRPr="00E718B0">
        <w:t>.</w:t>
      </w:r>
    </w:p>
    <w:p w14:paraId="0C8E8A55" w14:textId="53FD36E5" w:rsidR="006B30F0" w:rsidRPr="00E718B0" w:rsidRDefault="00382A7C" w:rsidP="000D144C">
      <w:pPr>
        <w:pStyle w:val="LLPerustelujenkappalejako"/>
      </w:pPr>
      <w:r w:rsidRPr="00E718B0">
        <w:t>Ehdotuksen mukaan myös</w:t>
      </w:r>
      <w:r w:rsidR="00F47E69">
        <w:t xml:space="preserve"> </w:t>
      </w:r>
      <w:r w:rsidR="006B30F0" w:rsidRPr="00E718B0">
        <w:t>ionisoimatonta säteilyä koskeva</w:t>
      </w:r>
      <w:r w:rsidRPr="00E718B0">
        <w:t>a</w:t>
      </w:r>
      <w:r w:rsidR="006B30F0" w:rsidRPr="00E718B0">
        <w:t xml:space="preserve"> sään</w:t>
      </w:r>
      <w:r w:rsidRPr="00E718B0">
        <w:t xml:space="preserve">telyä uudistettaisiin, vaikka säteilyturvallisuusdirektiivi ei sitä koskekaan. Säännökset ovat </w:t>
      </w:r>
      <w:r w:rsidR="006B30F0" w:rsidRPr="00E718B0">
        <w:t>tarpeen ionisoimattoman säte</w:t>
      </w:r>
      <w:r w:rsidR="006B30F0" w:rsidRPr="00E718B0">
        <w:t>i</w:t>
      </w:r>
      <w:r w:rsidR="006B30F0" w:rsidRPr="00E718B0">
        <w:t xml:space="preserve">lyn laitteiden nopean teknisen kehityksen ja niiden käytön uusien sovellusten vuoksi. </w:t>
      </w:r>
      <w:r w:rsidRPr="00E718B0">
        <w:t>Esity</w:t>
      </w:r>
      <w:r w:rsidRPr="00E718B0">
        <w:t>k</w:t>
      </w:r>
      <w:r w:rsidRPr="00E718B0">
        <w:t xml:space="preserve">sen tarkoituksena on tältä osin </w:t>
      </w:r>
      <w:r w:rsidR="006B30F0" w:rsidRPr="00E718B0">
        <w:t>varmist</w:t>
      </w:r>
      <w:r w:rsidRPr="00E718B0">
        <w:t>aa</w:t>
      </w:r>
      <w:r w:rsidR="006B30F0" w:rsidRPr="00E718B0">
        <w:t xml:space="preserve"> sovellusten turvallisuus ja luo</w:t>
      </w:r>
      <w:r w:rsidR="006B6C89" w:rsidRPr="00E718B0">
        <w:t>da</w:t>
      </w:r>
      <w:r w:rsidR="006B30F0" w:rsidRPr="00E718B0">
        <w:t xml:space="preserve"> edellytykset teho</w:t>
      </w:r>
      <w:r w:rsidR="006B30F0" w:rsidRPr="00E718B0">
        <w:t>k</w:t>
      </w:r>
      <w:r w:rsidR="006B30F0" w:rsidRPr="00E718B0">
        <w:t>kaalle riskiperusteiselle valvonnalle.</w:t>
      </w:r>
    </w:p>
    <w:p w14:paraId="3FB54E02" w14:textId="342FC2AA" w:rsidR="008D4F23" w:rsidRPr="00E718B0" w:rsidRDefault="008D4F23" w:rsidP="000D144C">
      <w:pPr>
        <w:pStyle w:val="LLPerustelujenkappalejako"/>
      </w:pPr>
      <w:r w:rsidRPr="00E718B0">
        <w:t xml:space="preserve">Esityksessä ehdotetaan lisäksi </w:t>
      </w:r>
      <w:r w:rsidR="00B439F4" w:rsidRPr="00E718B0">
        <w:t>muutettavi</w:t>
      </w:r>
      <w:r w:rsidRPr="00E718B0">
        <w:t>ksi terveydensuojelulakia, rikoslakia, ydinenergial</w:t>
      </w:r>
      <w:r w:rsidRPr="00E718B0">
        <w:t>a</w:t>
      </w:r>
      <w:r w:rsidRPr="00E718B0">
        <w:t>kia, terveydenhuollon laitteista ja tarvikkeista annettua lakia</w:t>
      </w:r>
      <w:r w:rsidR="003F4F16" w:rsidRPr="00E718B0">
        <w:t>,</w:t>
      </w:r>
      <w:r w:rsidR="00F47E69">
        <w:t xml:space="preserve"> </w:t>
      </w:r>
      <w:r w:rsidRPr="00E718B0">
        <w:t>eräiden tuotteiden markkinava</w:t>
      </w:r>
      <w:r w:rsidRPr="00E718B0">
        <w:t>l</w:t>
      </w:r>
      <w:r w:rsidRPr="00E718B0">
        <w:t>vonnasta annettua lakia</w:t>
      </w:r>
      <w:r w:rsidR="003F4F16" w:rsidRPr="00E718B0">
        <w:t xml:space="preserve"> sekä lääkärin hyväksymisestä luokkaan A kuuluvien säteilytyöntek</w:t>
      </w:r>
      <w:r w:rsidR="003F4F16" w:rsidRPr="00E718B0">
        <w:t>i</w:t>
      </w:r>
      <w:r w:rsidR="003F4F16" w:rsidRPr="00E718B0">
        <w:t>jöiden terveydentilan seurannan suorittavaksi lääkäriksi annet</w:t>
      </w:r>
      <w:r w:rsidR="00DC644D" w:rsidRPr="00E718B0">
        <w:t>tua lakia</w:t>
      </w:r>
      <w:r w:rsidR="00B439F4" w:rsidRPr="00E718B0">
        <w:t xml:space="preserve">. Nämä muutokset ovat pääosin teknisiä. </w:t>
      </w:r>
    </w:p>
    <w:p w14:paraId="0C8E8A57" w14:textId="3DEA8DC6" w:rsidR="006B30F0" w:rsidRPr="00E718B0" w:rsidRDefault="006B30F0" w:rsidP="00EF617E">
      <w:pPr>
        <w:pStyle w:val="LLPerustelujenkappalejako"/>
      </w:pPr>
      <w:r w:rsidRPr="00E718B0">
        <w:t xml:space="preserve">Lait on tarkoitettu tulemaan voimaan </w:t>
      </w:r>
      <w:r w:rsidR="00B439F4" w:rsidRPr="00E718B0">
        <w:t>1 päivänä heinäkuuta 2018</w:t>
      </w:r>
      <w:r w:rsidRPr="00E718B0">
        <w:t>.</w:t>
      </w:r>
    </w:p>
    <w:p w14:paraId="0C8E8A58" w14:textId="77777777" w:rsidR="00C35955" w:rsidRPr="00E718B0" w:rsidRDefault="00C35955" w:rsidP="00C35955">
      <w:pPr>
        <w:pStyle w:val="LLNormaali"/>
        <w:jc w:val="center"/>
      </w:pPr>
      <w:r w:rsidRPr="00E718B0">
        <w:t>—————</w:t>
      </w:r>
    </w:p>
    <w:p w14:paraId="0C8E8A59" w14:textId="77777777" w:rsidR="005F4313" w:rsidRPr="00E718B0" w:rsidRDefault="005F4313" w:rsidP="005F4313">
      <w:pPr>
        <w:pStyle w:val="LLNormaali"/>
      </w:pPr>
      <w:r w:rsidRPr="00E718B0">
        <w:br w:type="page"/>
      </w:r>
    </w:p>
    <w:p w14:paraId="0C8E8A5A" w14:textId="77777777" w:rsidR="005F4313" w:rsidRPr="00E718B0" w:rsidRDefault="005F4313" w:rsidP="005F4313">
      <w:pPr>
        <w:pStyle w:val="LLSisllys"/>
      </w:pPr>
      <w:bookmarkStart w:id="1" w:name="_Toc498694363"/>
      <w:r w:rsidRPr="00E718B0">
        <w:lastRenderedPageBreak/>
        <w:t>Sisällys</w:t>
      </w:r>
      <w:bookmarkEnd w:id="1"/>
    </w:p>
    <w:p w14:paraId="0C8E8A5B" w14:textId="77777777" w:rsidR="00445441" w:rsidRPr="00E718B0" w:rsidRDefault="005F4313">
      <w:pPr>
        <w:pStyle w:val="Sisluet1"/>
        <w:rPr>
          <w:rFonts w:asciiTheme="minorHAnsi" w:eastAsiaTheme="minorEastAsia" w:hAnsiTheme="minorHAnsi" w:cstheme="minorBidi"/>
          <w:bCs w:val="0"/>
          <w:caps w:val="0"/>
          <w:noProof/>
          <w:szCs w:val="22"/>
        </w:rPr>
      </w:pPr>
      <w:r w:rsidRPr="00E718B0">
        <w:fldChar w:fldCharType="begin"/>
      </w:r>
      <w:r w:rsidRPr="00E718B0">
        <w:instrText xml:space="preserve"> TOC \o "1-3" \h \z \u </w:instrText>
      </w:r>
      <w:r w:rsidRPr="00E718B0">
        <w:fldChar w:fldCharType="separate"/>
      </w:r>
      <w:hyperlink w:anchor="_Toc498694362" w:history="1">
        <w:r w:rsidR="00445441" w:rsidRPr="00E718B0">
          <w:rPr>
            <w:rStyle w:val="Hyperlinkki"/>
            <w:noProof/>
          </w:rPr>
          <w:t>Esityksen pääasiallinen sisältö</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_Toc498694362 \h </w:instrText>
        </w:r>
        <w:r w:rsidR="00445441" w:rsidRPr="00E718B0">
          <w:rPr>
            <w:noProof/>
            <w:webHidden/>
          </w:rPr>
        </w:r>
        <w:r w:rsidR="00445441" w:rsidRPr="00E718B0">
          <w:rPr>
            <w:noProof/>
            <w:webHidden/>
          </w:rPr>
          <w:fldChar w:fldCharType="separate"/>
        </w:r>
        <w:r w:rsidR="00E84FA3" w:rsidRPr="00E718B0">
          <w:rPr>
            <w:noProof/>
            <w:webHidden/>
          </w:rPr>
          <w:t>1</w:t>
        </w:r>
        <w:r w:rsidR="00445441" w:rsidRPr="00E718B0">
          <w:rPr>
            <w:noProof/>
            <w:webHidden/>
          </w:rPr>
          <w:fldChar w:fldCharType="end"/>
        </w:r>
      </w:hyperlink>
    </w:p>
    <w:p w14:paraId="0C8E8A5C"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63" w:history="1">
        <w:r w:rsidR="00445441" w:rsidRPr="00E718B0">
          <w:rPr>
            <w:rStyle w:val="Hyperlinkki"/>
            <w:noProof/>
          </w:rPr>
          <w:t>Sisällys</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_Toc498694363 \h </w:instrText>
        </w:r>
        <w:r w:rsidR="00445441" w:rsidRPr="00E718B0">
          <w:rPr>
            <w:noProof/>
            <w:webHidden/>
          </w:rPr>
        </w:r>
        <w:r w:rsidR="00445441" w:rsidRPr="00E718B0">
          <w:rPr>
            <w:noProof/>
            <w:webHidden/>
          </w:rPr>
          <w:fldChar w:fldCharType="separate"/>
        </w:r>
        <w:r w:rsidR="00E84FA3" w:rsidRPr="00E718B0">
          <w:rPr>
            <w:noProof/>
            <w:webHidden/>
          </w:rPr>
          <w:t>3</w:t>
        </w:r>
        <w:r w:rsidR="00445441" w:rsidRPr="00E718B0">
          <w:rPr>
            <w:noProof/>
            <w:webHidden/>
          </w:rPr>
          <w:fldChar w:fldCharType="end"/>
        </w:r>
      </w:hyperlink>
    </w:p>
    <w:p w14:paraId="0C8E8A5D"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64" w:history="1">
        <w:r w:rsidR="00445441" w:rsidRPr="00E718B0">
          <w:rPr>
            <w:rStyle w:val="Hyperlinkki"/>
            <w:noProof/>
          </w:rPr>
          <w:t>Yleisperustelut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_Toc498694364 \h </w:instrText>
        </w:r>
        <w:r w:rsidR="00445441" w:rsidRPr="00E718B0">
          <w:rPr>
            <w:noProof/>
            <w:webHidden/>
          </w:rPr>
        </w:r>
        <w:r w:rsidR="00445441" w:rsidRPr="00E718B0">
          <w:rPr>
            <w:noProof/>
            <w:webHidden/>
          </w:rPr>
          <w:fldChar w:fldCharType="separate"/>
        </w:r>
        <w:r w:rsidR="00E84FA3" w:rsidRPr="00E718B0">
          <w:rPr>
            <w:noProof/>
            <w:webHidden/>
          </w:rPr>
          <w:t>5</w:t>
        </w:r>
        <w:r w:rsidR="00445441" w:rsidRPr="00E718B0">
          <w:rPr>
            <w:noProof/>
            <w:webHidden/>
          </w:rPr>
          <w:fldChar w:fldCharType="end"/>
        </w:r>
      </w:hyperlink>
    </w:p>
    <w:p w14:paraId="0C8E8A5E"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65" w:history="1">
        <w:r w:rsidR="00445441" w:rsidRPr="00E718B0">
          <w:rPr>
            <w:rStyle w:val="Hyperlinkki"/>
            <w:noProof/>
          </w:rPr>
          <w:t>1</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Johdanto</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_Toc498694365 \h </w:instrText>
        </w:r>
        <w:r w:rsidR="00445441" w:rsidRPr="00E718B0">
          <w:rPr>
            <w:noProof/>
            <w:webHidden/>
          </w:rPr>
        </w:r>
        <w:r w:rsidR="00445441" w:rsidRPr="00E718B0">
          <w:rPr>
            <w:noProof/>
            <w:webHidden/>
          </w:rPr>
          <w:fldChar w:fldCharType="separate"/>
        </w:r>
        <w:r w:rsidR="00E84FA3" w:rsidRPr="00E718B0">
          <w:rPr>
            <w:noProof/>
            <w:webHidden/>
          </w:rPr>
          <w:t>5</w:t>
        </w:r>
        <w:r w:rsidR="00445441" w:rsidRPr="00E718B0">
          <w:rPr>
            <w:noProof/>
            <w:webHidden/>
          </w:rPr>
          <w:fldChar w:fldCharType="end"/>
        </w:r>
      </w:hyperlink>
    </w:p>
    <w:p w14:paraId="0C8E8A5F"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66" w:history="1">
        <w:r w:rsidR="00445441" w:rsidRPr="00E718B0">
          <w:rPr>
            <w:rStyle w:val="Hyperlinkki"/>
            <w:noProof/>
          </w:rPr>
          <w:t>2</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Nykytila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_Toc498694366 \h </w:instrText>
        </w:r>
        <w:r w:rsidR="00445441" w:rsidRPr="00E718B0">
          <w:rPr>
            <w:noProof/>
            <w:webHidden/>
          </w:rPr>
        </w:r>
        <w:r w:rsidR="00445441" w:rsidRPr="00E718B0">
          <w:rPr>
            <w:noProof/>
            <w:webHidden/>
          </w:rPr>
          <w:fldChar w:fldCharType="separate"/>
        </w:r>
        <w:r w:rsidR="00E84FA3" w:rsidRPr="00E718B0">
          <w:rPr>
            <w:noProof/>
            <w:webHidden/>
          </w:rPr>
          <w:t>5</w:t>
        </w:r>
        <w:r w:rsidR="00445441" w:rsidRPr="00E718B0">
          <w:rPr>
            <w:noProof/>
            <w:webHidden/>
          </w:rPr>
          <w:fldChar w:fldCharType="end"/>
        </w:r>
      </w:hyperlink>
    </w:p>
    <w:p w14:paraId="0C8E8A60" w14:textId="77777777" w:rsidR="00445441" w:rsidRPr="00E718B0" w:rsidRDefault="00E13455">
      <w:pPr>
        <w:pStyle w:val="Sisluet2"/>
        <w:rPr>
          <w:rFonts w:asciiTheme="minorHAnsi" w:eastAsiaTheme="minorEastAsia" w:hAnsiTheme="minorHAnsi" w:cstheme="minorBidi"/>
          <w:noProof/>
          <w:szCs w:val="22"/>
        </w:rPr>
      </w:pPr>
      <w:hyperlink w:anchor="_Toc498694367" w:history="1">
        <w:r w:rsidR="00445441" w:rsidRPr="00E718B0">
          <w:rPr>
            <w:rStyle w:val="Hyperlinkki"/>
            <w:noProof/>
          </w:rPr>
          <w:t>2.1</w:t>
        </w:r>
        <w:r w:rsidR="00445441" w:rsidRPr="00E718B0">
          <w:rPr>
            <w:rFonts w:asciiTheme="minorHAnsi" w:eastAsiaTheme="minorEastAsia" w:hAnsiTheme="minorHAnsi" w:cstheme="minorBidi"/>
            <w:noProof/>
            <w:szCs w:val="22"/>
          </w:rPr>
          <w:tab/>
        </w:r>
        <w:r w:rsidR="00445441" w:rsidRPr="00E718B0">
          <w:rPr>
            <w:rStyle w:val="Hyperlinkki"/>
            <w:noProof/>
          </w:rPr>
          <w:t>Lainsäädäntö ja käytäntö</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_Toc498694367 \h </w:instrText>
        </w:r>
        <w:r w:rsidR="00445441" w:rsidRPr="00E718B0">
          <w:rPr>
            <w:noProof/>
            <w:webHidden/>
          </w:rPr>
        </w:r>
        <w:r w:rsidR="00445441" w:rsidRPr="00E718B0">
          <w:rPr>
            <w:noProof/>
            <w:webHidden/>
          </w:rPr>
          <w:fldChar w:fldCharType="separate"/>
        </w:r>
        <w:r w:rsidR="00E84FA3" w:rsidRPr="00E718B0">
          <w:rPr>
            <w:noProof/>
            <w:webHidden/>
          </w:rPr>
          <w:t>5</w:t>
        </w:r>
        <w:r w:rsidR="00445441" w:rsidRPr="00E718B0">
          <w:rPr>
            <w:noProof/>
            <w:webHidden/>
          </w:rPr>
          <w:fldChar w:fldCharType="end"/>
        </w:r>
      </w:hyperlink>
    </w:p>
    <w:p w14:paraId="0C8E8A61" w14:textId="77777777" w:rsidR="00445441" w:rsidRPr="00E718B0" w:rsidRDefault="00E13455">
      <w:pPr>
        <w:pStyle w:val="Sisluet2"/>
        <w:rPr>
          <w:rFonts w:asciiTheme="minorHAnsi" w:eastAsiaTheme="minorEastAsia" w:hAnsiTheme="minorHAnsi" w:cstheme="minorBidi"/>
          <w:noProof/>
          <w:szCs w:val="22"/>
        </w:rPr>
      </w:pPr>
      <w:hyperlink w:anchor="_Toc498694368" w:history="1">
        <w:r w:rsidR="00445441" w:rsidRPr="00E718B0">
          <w:rPr>
            <w:rStyle w:val="Hyperlinkki"/>
            <w:noProof/>
          </w:rPr>
          <w:t>2.2</w:t>
        </w:r>
        <w:r w:rsidR="00445441" w:rsidRPr="00E718B0">
          <w:rPr>
            <w:rFonts w:asciiTheme="minorHAnsi" w:eastAsiaTheme="minorEastAsia" w:hAnsiTheme="minorHAnsi" w:cstheme="minorBidi"/>
            <w:noProof/>
            <w:szCs w:val="22"/>
          </w:rPr>
          <w:tab/>
        </w:r>
        <w:r w:rsidR="00445441" w:rsidRPr="00E718B0">
          <w:rPr>
            <w:rStyle w:val="Hyperlinkki"/>
            <w:noProof/>
          </w:rPr>
          <w:t>Kansainvälinen kehitys ja Euroopan unionin sekä muiden maiden lainsäädäntö</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_Toc498694368 \h </w:instrText>
        </w:r>
        <w:r w:rsidR="00445441" w:rsidRPr="00E718B0">
          <w:rPr>
            <w:noProof/>
            <w:webHidden/>
          </w:rPr>
        </w:r>
        <w:r w:rsidR="00445441" w:rsidRPr="00E718B0">
          <w:rPr>
            <w:noProof/>
            <w:webHidden/>
          </w:rPr>
          <w:fldChar w:fldCharType="separate"/>
        </w:r>
        <w:r w:rsidR="00E84FA3" w:rsidRPr="00E718B0">
          <w:rPr>
            <w:noProof/>
            <w:webHidden/>
          </w:rPr>
          <w:t>6</w:t>
        </w:r>
        <w:r w:rsidR="00445441" w:rsidRPr="00E718B0">
          <w:rPr>
            <w:noProof/>
            <w:webHidden/>
          </w:rPr>
          <w:fldChar w:fldCharType="end"/>
        </w:r>
      </w:hyperlink>
    </w:p>
    <w:p w14:paraId="0C8E8A62" w14:textId="77777777" w:rsidR="00445441" w:rsidRPr="00E718B0" w:rsidRDefault="00E13455">
      <w:pPr>
        <w:pStyle w:val="Sisluet3"/>
        <w:rPr>
          <w:rFonts w:asciiTheme="minorHAnsi" w:eastAsiaTheme="minorEastAsia" w:hAnsiTheme="minorHAnsi" w:cstheme="minorBidi"/>
          <w:noProof/>
          <w:szCs w:val="22"/>
        </w:rPr>
      </w:pPr>
      <w:hyperlink w:anchor="_Toc498694369" w:history="1">
        <w:r w:rsidR="00445441" w:rsidRPr="00E718B0">
          <w:rPr>
            <w:rStyle w:val="Hyperlinkki"/>
            <w:noProof/>
          </w:rPr>
          <w:t>2.2.1 Euroopan atomienergiayhteisön perustamissopimus</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_Toc498694369 \h </w:instrText>
        </w:r>
        <w:r w:rsidR="00445441" w:rsidRPr="00E718B0">
          <w:rPr>
            <w:noProof/>
            <w:webHidden/>
          </w:rPr>
        </w:r>
        <w:r w:rsidR="00445441" w:rsidRPr="00E718B0">
          <w:rPr>
            <w:noProof/>
            <w:webHidden/>
          </w:rPr>
          <w:fldChar w:fldCharType="separate"/>
        </w:r>
        <w:r w:rsidR="00E84FA3" w:rsidRPr="00E718B0">
          <w:rPr>
            <w:noProof/>
            <w:webHidden/>
          </w:rPr>
          <w:t>6</w:t>
        </w:r>
        <w:r w:rsidR="00445441" w:rsidRPr="00E718B0">
          <w:rPr>
            <w:noProof/>
            <w:webHidden/>
          </w:rPr>
          <w:fldChar w:fldCharType="end"/>
        </w:r>
      </w:hyperlink>
    </w:p>
    <w:p w14:paraId="0C8E8A63" w14:textId="77777777" w:rsidR="00445441" w:rsidRPr="00E718B0" w:rsidRDefault="00E13455">
      <w:pPr>
        <w:pStyle w:val="Sisluet3"/>
        <w:rPr>
          <w:rFonts w:asciiTheme="minorHAnsi" w:eastAsiaTheme="minorEastAsia" w:hAnsiTheme="minorHAnsi" w:cstheme="minorBidi"/>
          <w:noProof/>
          <w:szCs w:val="22"/>
        </w:rPr>
      </w:pPr>
      <w:hyperlink w:anchor="_Toc498694370" w:history="1">
        <w:r w:rsidR="00445441" w:rsidRPr="00E718B0">
          <w:rPr>
            <w:rStyle w:val="Hyperlinkki"/>
            <w:noProof/>
          </w:rPr>
          <w:t>2.2.2. Säteilyturvallisuusdirektiivi</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_Toc498694370 \h </w:instrText>
        </w:r>
        <w:r w:rsidR="00445441" w:rsidRPr="00E718B0">
          <w:rPr>
            <w:noProof/>
            <w:webHidden/>
          </w:rPr>
        </w:r>
        <w:r w:rsidR="00445441" w:rsidRPr="00E718B0">
          <w:rPr>
            <w:noProof/>
            <w:webHidden/>
          </w:rPr>
          <w:fldChar w:fldCharType="separate"/>
        </w:r>
        <w:r w:rsidR="00E84FA3" w:rsidRPr="00E718B0">
          <w:rPr>
            <w:noProof/>
            <w:webHidden/>
          </w:rPr>
          <w:t>7</w:t>
        </w:r>
        <w:r w:rsidR="00445441" w:rsidRPr="00E718B0">
          <w:rPr>
            <w:noProof/>
            <w:webHidden/>
          </w:rPr>
          <w:fldChar w:fldCharType="end"/>
        </w:r>
      </w:hyperlink>
    </w:p>
    <w:p w14:paraId="0C8E8A64" w14:textId="77777777" w:rsidR="00445441" w:rsidRPr="00E718B0" w:rsidRDefault="00E13455">
      <w:pPr>
        <w:pStyle w:val="Sisluet3"/>
        <w:rPr>
          <w:rFonts w:asciiTheme="minorHAnsi" w:eastAsiaTheme="minorEastAsia" w:hAnsiTheme="minorHAnsi" w:cstheme="minorBidi"/>
          <w:noProof/>
          <w:szCs w:val="22"/>
        </w:rPr>
      </w:pPr>
      <w:hyperlink w:anchor="_Toc498694371" w:history="1">
        <w:r w:rsidR="00445441" w:rsidRPr="00E718B0">
          <w:rPr>
            <w:rStyle w:val="Hyperlinkki"/>
            <w:noProof/>
          </w:rPr>
          <w:t>2.2.3. Euroopan unionin asetukset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_Toc498694371 \h </w:instrText>
        </w:r>
        <w:r w:rsidR="00445441" w:rsidRPr="00E718B0">
          <w:rPr>
            <w:noProof/>
            <w:webHidden/>
          </w:rPr>
        </w:r>
        <w:r w:rsidR="00445441" w:rsidRPr="00E718B0">
          <w:rPr>
            <w:noProof/>
            <w:webHidden/>
          </w:rPr>
          <w:fldChar w:fldCharType="separate"/>
        </w:r>
        <w:r w:rsidR="00E84FA3" w:rsidRPr="00E718B0">
          <w:rPr>
            <w:noProof/>
            <w:webHidden/>
          </w:rPr>
          <w:t>7</w:t>
        </w:r>
        <w:r w:rsidR="00445441" w:rsidRPr="00E718B0">
          <w:rPr>
            <w:noProof/>
            <w:webHidden/>
          </w:rPr>
          <w:fldChar w:fldCharType="end"/>
        </w:r>
      </w:hyperlink>
    </w:p>
    <w:p w14:paraId="0C8E8A65" w14:textId="77777777" w:rsidR="00445441" w:rsidRPr="00E718B0" w:rsidRDefault="00E13455">
      <w:pPr>
        <w:pStyle w:val="Sisluet3"/>
        <w:rPr>
          <w:rFonts w:asciiTheme="minorHAnsi" w:eastAsiaTheme="minorEastAsia" w:hAnsiTheme="minorHAnsi" w:cstheme="minorBidi"/>
          <w:noProof/>
          <w:szCs w:val="22"/>
        </w:rPr>
      </w:pPr>
      <w:hyperlink w:anchor="_Toc498694372" w:history="1">
        <w:r w:rsidR="00445441" w:rsidRPr="00E718B0">
          <w:rPr>
            <w:rStyle w:val="Hyperlinkki"/>
            <w:noProof/>
          </w:rPr>
          <w:t>2.2.4. Vaarallisten aineiden kuljetuksia koskeva kansainvälinen säännöstö</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_Toc498694372 \h </w:instrText>
        </w:r>
        <w:r w:rsidR="00445441" w:rsidRPr="00E718B0">
          <w:rPr>
            <w:noProof/>
            <w:webHidden/>
          </w:rPr>
        </w:r>
        <w:r w:rsidR="00445441" w:rsidRPr="00E718B0">
          <w:rPr>
            <w:noProof/>
            <w:webHidden/>
          </w:rPr>
          <w:fldChar w:fldCharType="separate"/>
        </w:r>
        <w:r w:rsidR="00E84FA3" w:rsidRPr="00E718B0">
          <w:rPr>
            <w:noProof/>
            <w:webHidden/>
          </w:rPr>
          <w:t>8</w:t>
        </w:r>
        <w:r w:rsidR="00445441" w:rsidRPr="00E718B0">
          <w:rPr>
            <w:noProof/>
            <w:webHidden/>
          </w:rPr>
          <w:fldChar w:fldCharType="end"/>
        </w:r>
      </w:hyperlink>
    </w:p>
    <w:p w14:paraId="0C8E8A66" w14:textId="77777777" w:rsidR="00445441" w:rsidRPr="00E718B0" w:rsidRDefault="00E13455">
      <w:pPr>
        <w:pStyle w:val="Sisluet3"/>
        <w:rPr>
          <w:rFonts w:asciiTheme="minorHAnsi" w:eastAsiaTheme="minorEastAsia" w:hAnsiTheme="minorHAnsi" w:cstheme="minorBidi"/>
          <w:noProof/>
          <w:szCs w:val="22"/>
        </w:rPr>
      </w:pPr>
      <w:hyperlink w:anchor="_Toc498694373" w:history="1">
        <w:r w:rsidR="00445441" w:rsidRPr="00E718B0">
          <w:rPr>
            <w:rStyle w:val="Hyperlinkki"/>
            <w:noProof/>
          </w:rPr>
          <w:t>2.2.5. Kansainväliset ionisoivaa säteilyä koskevat suositukset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_Toc498694373 \h </w:instrText>
        </w:r>
        <w:r w:rsidR="00445441" w:rsidRPr="00E718B0">
          <w:rPr>
            <w:noProof/>
            <w:webHidden/>
          </w:rPr>
        </w:r>
        <w:r w:rsidR="00445441" w:rsidRPr="00E718B0">
          <w:rPr>
            <w:noProof/>
            <w:webHidden/>
          </w:rPr>
          <w:fldChar w:fldCharType="separate"/>
        </w:r>
        <w:r w:rsidR="00E84FA3" w:rsidRPr="00E718B0">
          <w:rPr>
            <w:noProof/>
            <w:webHidden/>
          </w:rPr>
          <w:t>9</w:t>
        </w:r>
        <w:r w:rsidR="00445441" w:rsidRPr="00E718B0">
          <w:rPr>
            <w:noProof/>
            <w:webHidden/>
          </w:rPr>
          <w:fldChar w:fldCharType="end"/>
        </w:r>
      </w:hyperlink>
    </w:p>
    <w:p w14:paraId="0C8E8A67" w14:textId="77777777" w:rsidR="00445441" w:rsidRPr="00E718B0" w:rsidRDefault="00E13455">
      <w:pPr>
        <w:pStyle w:val="Sisluet2"/>
        <w:rPr>
          <w:rFonts w:asciiTheme="minorHAnsi" w:eastAsiaTheme="minorEastAsia" w:hAnsiTheme="minorHAnsi" w:cstheme="minorBidi"/>
          <w:noProof/>
          <w:szCs w:val="22"/>
        </w:rPr>
      </w:pPr>
      <w:hyperlink w:anchor="_Toc498694374" w:history="1">
        <w:r w:rsidR="00445441" w:rsidRPr="00E718B0">
          <w:rPr>
            <w:rStyle w:val="Hyperlinkki"/>
            <w:noProof/>
          </w:rPr>
          <w:t>2.3</w:t>
        </w:r>
        <w:r w:rsidR="00445441" w:rsidRPr="00E718B0">
          <w:rPr>
            <w:rFonts w:asciiTheme="minorHAnsi" w:eastAsiaTheme="minorEastAsia" w:hAnsiTheme="minorHAnsi" w:cstheme="minorBidi"/>
            <w:noProof/>
            <w:szCs w:val="22"/>
          </w:rPr>
          <w:tab/>
        </w:r>
        <w:r w:rsidR="00445441" w:rsidRPr="00E718B0">
          <w:rPr>
            <w:rStyle w:val="Hyperlinkki"/>
            <w:noProof/>
          </w:rPr>
          <w:t>Nykytilan arviointi</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_Toc498694374 \h </w:instrText>
        </w:r>
        <w:r w:rsidR="00445441" w:rsidRPr="00E718B0">
          <w:rPr>
            <w:noProof/>
            <w:webHidden/>
          </w:rPr>
        </w:r>
        <w:r w:rsidR="00445441" w:rsidRPr="00E718B0">
          <w:rPr>
            <w:noProof/>
            <w:webHidden/>
          </w:rPr>
          <w:fldChar w:fldCharType="separate"/>
        </w:r>
        <w:r w:rsidR="00E84FA3" w:rsidRPr="00E718B0">
          <w:rPr>
            <w:noProof/>
            <w:webHidden/>
          </w:rPr>
          <w:t>16</w:t>
        </w:r>
        <w:r w:rsidR="00445441" w:rsidRPr="00E718B0">
          <w:rPr>
            <w:noProof/>
            <w:webHidden/>
          </w:rPr>
          <w:fldChar w:fldCharType="end"/>
        </w:r>
      </w:hyperlink>
    </w:p>
    <w:p w14:paraId="0C8E8A68" w14:textId="77777777" w:rsidR="00445441" w:rsidRPr="00E718B0" w:rsidRDefault="00E13455">
      <w:pPr>
        <w:pStyle w:val="Sisluet3"/>
        <w:rPr>
          <w:rFonts w:asciiTheme="minorHAnsi" w:eastAsiaTheme="minorEastAsia" w:hAnsiTheme="minorHAnsi" w:cstheme="minorBidi"/>
          <w:noProof/>
          <w:szCs w:val="22"/>
        </w:rPr>
      </w:pPr>
      <w:hyperlink w:anchor="_Toc498694375" w:history="1">
        <w:r w:rsidR="00445441" w:rsidRPr="00E718B0">
          <w:rPr>
            <w:rStyle w:val="Hyperlinkki"/>
            <w:noProof/>
          </w:rPr>
          <w:t>2.3.1. Säteilyaltistuksen nykytila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_Toc498694375 \h </w:instrText>
        </w:r>
        <w:r w:rsidR="00445441" w:rsidRPr="00E718B0">
          <w:rPr>
            <w:noProof/>
            <w:webHidden/>
          </w:rPr>
        </w:r>
        <w:r w:rsidR="00445441" w:rsidRPr="00E718B0">
          <w:rPr>
            <w:noProof/>
            <w:webHidden/>
          </w:rPr>
          <w:fldChar w:fldCharType="separate"/>
        </w:r>
        <w:r w:rsidR="00E84FA3" w:rsidRPr="00E718B0">
          <w:rPr>
            <w:noProof/>
            <w:webHidden/>
          </w:rPr>
          <w:t>16</w:t>
        </w:r>
        <w:r w:rsidR="00445441" w:rsidRPr="00E718B0">
          <w:rPr>
            <w:noProof/>
            <w:webHidden/>
          </w:rPr>
          <w:fldChar w:fldCharType="end"/>
        </w:r>
      </w:hyperlink>
    </w:p>
    <w:p w14:paraId="0C8E8A69"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76" w:history="1">
        <w:r w:rsidR="00445441" w:rsidRPr="00E718B0">
          <w:rPr>
            <w:rStyle w:val="Hyperlinkki"/>
            <w:noProof/>
          </w:rPr>
          <w:t>3</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Esityksen tavoitteet ja keskeiset ehdotukset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_Toc498694376 \h </w:instrText>
        </w:r>
        <w:r w:rsidR="00445441" w:rsidRPr="00E718B0">
          <w:rPr>
            <w:noProof/>
            <w:webHidden/>
          </w:rPr>
        </w:r>
        <w:r w:rsidR="00445441" w:rsidRPr="00E718B0">
          <w:rPr>
            <w:noProof/>
            <w:webHidden/>
          </w:rPr>
          <w:fldChar w:fldCharType="separate"/>
        </w:r>
        <w:r w:rsidR="00E84FA3" w:rsidRPr="00E718B0">
          <w:rPr>
            <w:noProof/>
            <w:webHidden/>
          </w:rPr>
          <w:t>46</w:t>
        </w:r>
        <w:r w:rsidR="00445441" w:rsidRPr="00E718B0">
          <w:rPr>
            <w:noProof/>
            <w:webHidden/>
          </w:rPr>
          <w:fldChar w:fldCharType="end"/>
        </w:r>
      </w:hyperlink>
    </w:p>
    <w:p w14:paraId="0C8E8A6A" w14:textId="77777777" w:rsidR="00445441" w:rsidRPr="00E718B0" w:rsidRDefault="00E13455">
      <w:pPr>
        <w:pStyle w:val="Sisluet2"/>
        <w:rPr>
          <w:rFonts w:asciiTheme="minorHAnsi" w:eastAsiaTheme="minorEastAsia" w:hAnsiTheme="minorHAnsi" w:cstheme="minorBidi"/>
          <w:noProof/>
          <w:szCs w:val="22"/>
        </w:rPr>
      </w:pPr>
      <w:hyperlink w:anchor="_Toc498694377" w:history="1">
        <w:r w:rsidR="00445441" w:rsidRPr="00E718B0">
          <w:rPr>
            <w:rStyle w:val="Hyperlinkki"/>
            <w:noProof/>
          </w:rPr>
          <w:t>3.1</w:t>
        </w:r>
        <w:r w:rsidR="00445441" w:rsidRPr="00E718B0">
          <w:rPr>
            <w:rFonts w:asciiTheme="minorHAnsi" w:eastAsiaTheme="minorEastAsia" w:hAnsiTheme="minorHAnsi" w:cstheme="minorBidi"/>
            <w:noProof/>
            <w:szCs w:val="22"/>
          </w:rPr>
          <w:tab/>
        </w:r>
        <w:r w:rsidR="00445441" w:rsidRPr="00E718B0">
          <w:rPr>
            <w:rStyle w:val="Hyperlinkki"/>
            <w:noProof/>
          </w:rPr>
          <w:t>Tavoitteet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_Toc498694377 \h </w:instrText>
        </w:r>
        <w:r w:rsidR="00445441" w:rsidRPr="00E718B0">
          <w:rPr>
            <w:noProof/>
            <w:webHidden/>
          </w:rPr>
        </w:r>
        <w:r w:rsidR="00445441" w:rsidRPr="00E718B0">
          <w:rPr>
            <w:noProof/>
            <w:webHidden/>
          </w:rPr>
          <w:fldChar w:fldCharType="separate"/>
        </w:r>
        <w:r w:rsidR="00E84FA3" w:rsidRPr="00E718B0">
          <w:rPr>
            <w:noProof/>
            <w:webHidden/>
          </w:rPr>
          <w:t>46</w:t>
        </w:r>
        <w:r w:rsidR="00445441" w:rsidRPr="00E718B0">
          <w:rPr>
            <w:noProof/>
            <w:webHidden/>
          </w:rPr>
          <w:fldChar w:fldCharType="end"/>
        </w:r>
      </w:hyperlink>
    </w:p>
    <w:p w14:paraId="0C8E8A6B" w14:textId="77777777" w:rsidR="00445441" w:rsidRPr="00E718B0" w:rsidRDefault="00E13455">
      <w:pPr>
        <w:pStyle w:val="Sisluet2"/>
        <w:rPr>
          <w:rFonts w:asciiTheme="minorHAnsi" w:eastAsiaTheme="minorEastAsia" w:hAnsiTheme="minorHAnsi" w:cstheme="minorBidi"/>
          <w:noProof/>
          <w:szCs w:val="22"/>
        </w:rPr>
      </w:pPr>
      <w:hyperlink w:anchor="_Toc498694378" w:history="1">
        <w:r w:rsidR="00445441" w:rsidRPr="00E718B0">
          <w:rPr>
            <w:rStyle w:val="Hyperlinkki"/>
            <w:noProof/>
          </w:rPr>
          <w:t>3.2</w:t>
        </w:r>
        <w:r w:rsidR="00445441" w:rsidRPr="00E718B0">
          <w:rPr>
            <w:rFonts w:asciiTheme="minorHAnsi" w:eastAsiaTheme="minorEastAsia" w:hAnsiTheme="minorHAnsi" w:cstheme="minorBidi"/>
            <w:noProof/>
            <w:szCs w:val="22"/>
          </w:rPr>
          <w:tab/>
        </w:r>
        <w:r w:rsidR="00445441" w:rsidRPr="00E718B0">
          <w:rPr>
            <w:rStyle w:val="Hyperlinkki"/>
            <w:noProof/>
          </w:rPr>
          <w:t>Keskeiset ehdotukset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_Toc498694378 \h </w:instrText>
        </w:r>
        <w:r w:rsidR="00445441" w:rsidRPr="00E718B0">
          <w:rPr>
            <w:noProof/>
            <w:webHidden/>
          </w:rPr>
        </w:r>
        <w:r w:rsidR="00445441" w:rsidRPr="00E718B0">
          <w:rPr>
            <w:noProof/>
            <w:webHidden/>
          </w:rPr>
          <w:fldChar w:fldCharType="separate"/>
        </w:r>
        <w:r w:rsidR="00E84FA3" w:rsidRPr="00E718B0">
          <w:rPr>
            <w:noProof/>
            <w:webHidden/>
          </w:rPr>
          <w:t>47</w:t>
        </w:r>
        <w:r w:rsidR="00445441" w:rsidRPr="00E718B0">
          <w:rPr>
            <w:noProof/>
            <w:webHidden/>
          </w:rPr>
          <w:fldChar w:fldCharType="end"/>
        </w:r>
      </w:hyperlink>
    </w:p>
    <w:p w14:paraId="0C8E8A6C"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79" w:history="1">
        <w:r w:rsidR="00445441" w:rsidRPr="00E718B0">
          <w:rPr>
            <w:rStyle w:val="Hyperlinkki"/>
            <w:noProof/>
          </w:rPr>
          <w:t>4</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Esityksen vaikutukset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_Toc498694379 \h </w:instrText>
        </w:r>
        <w:r w:rsidR="00445441" w:rsidRPr="00E718B0">
          <w:rPr>
            <w:noProof/>
            <w:webHidden/>
          </w:rPr>
        </w:r>
        <w:r w:rsidR="00445441" w:rsidRPr="00E718B0">
          <w:rPr>
            <w:noProof/>
            <w:webHidden/>
          </w:rPr>
          <w:fldChar w:fldCharType="separate"/>
        </w:r>
        <w:r w:rsidR="00E84FA3" w:rsidRPr="00E718B0">
          <w:rPr>
            <w:noProof/>
            <w:webHidden/>
          </w:rPr>
          <w:t>52</w:t>
        </w:r>
        <w:r w:rsidR="00445441" w:rsidRPr="00E718B0">
          <w:rPr>
            <w:noProof/>
            <w:webHidden/>
          </w:rPr>
          <w:fldChar w:fldCharType="end"/>
        </w:r>
      </w:hyperlink>
    </w:p>
    <w:p w14:paraId="0C8E8A6D" w14:textId="77777777" w:rsidR="00445441" w:rsidRPr="00E718B0" w:rsidRDefault="00E13455">
      <w:pPr>
        <w:pStyle w:val="Sisluet2"/>
        <w:rPr>
          <w:rFonts w:asciiTheme="minorHAnsi" w:eastAsiaTheme="minorEastAsia" w:hAnsiTheme="minorHAnsi" w:cstheme="minorBidi"/>
          <w:noProof/>
          <w:szCs w:val="22"/>
        </w:rPr>
      </w:pPr>
      <w:hyperlink w:anchor="_Toc498694380" w:history="1">
        <w:r w:rsidR="00445441" w:rsidRPr="00E718B0">
          <w:rPr>
            <w:rStyle w:val="Hyperlinkki"/>
            <w:noProof/>
          </w:rPr>
          <w:t>4.1</w:t>
        </w:r>
        <w:r w:rsidR="00445441" w:rsidRPr="00E718B0">
          <w:rPr>
            <w:rFonts w:asciiTheme="minorHAnsi" w:eastAsiaTheme="minorEastAsia" w:hAnsiTheme="minorHAnsi" w:cstheme="minorBidi"/>
            <w:noProof/>
            <w:szCs w:val="22"/>
          </w:rPr>
          <w:tab/>
        </w:r>
        <w:r w:rsidR="00445441" w:rsidRPr="00E718B0">
          <w:rPr>
            <w:rStyle w:val="Hyperlinkki"/>
            <w:noProof/>
          </w:rPr>
          <w:t>Taloudelliset vaikutukset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_Toc498694380 \h </w:instrText>
        </w:r>
        <w:r w:rsidR="00445441" w:rsidRPr="00E718B0">
          <w:rPr>
            <w:noProof/>
            <w:webHidden/>
          </w:rPr>
        </w:r>
        <w:r w:rsidR="00445441" w:rsidRPr="00E718B0">
          <w:rPr>
            <w:noProof/>
            <w:webHidden/>
          </w:rPr>
          <w:fldChar w:fldCharType="separate"/>
        </w:r>
        <w:r w:rsidR="00E84FA3" w:rsidRPr="00E718B0">
          <w:rPr>
            <w:noProof/>
            <w:webHidden/>
          </w:rPr>
          <w:t>52</w:t>
        </w:r>
        <w:r w:rsidR="00445441" w:rsidRPr="00E718B0">
          <w:rPr>
            <w:noProof/>
            <w:webHidden/>
          </w:rPr>
          <w:fldChar w:fldCharType="end"/>
        </w:r>
      </w:hyperlink>
    </w:p>
    <w:p w14:paraId="0C8E8A6E" w14:textId="77777777" w:rsidR="00445441" w:rsidRPr="00E718B0" w:rsidRDefault="00E13455">
      <w:pPr>
        <w:pStyle w:val="Sisluet2"/>
        <w:rPr>
          <w:rFonts w:asciiTheme="minorHAnsi" w:eastAsiaTheme="minorEastAsia" w:hAnsiTheme="minorHAnsi" w:cstheme="minorBidi"/>
          <w:noProof/>
          <w:szCs w:val="22"/>
        </w:rPr>
      </w:pPr>
      <w:hyperlink w:anchor="_Toc498694381" w:history="1">
        <w:r w:rsidR="00445441" w:rsidRPr="00E718B0">
          <w:rPr>
            <w:rStyle w:val="Hyperlinkki"/>
            <w:noProof/>
          </w:rPr>
          <w:t>4.2</w:t>
        </w:r>
        <w:r w:rsidR="00445441" w:rsidRPr="00E718B0">
          <w:rPr>
            <w:rFonts w:asciiTheme="minorHAnsi" w:eastAsiaTheme="minorEastAsia" w:hAnsiTheme="minorHAnsi" w:cstheme="minorBidi"/>
            <w:noProof/>
            <w:szCs w:val="22"/>
          </w:rPr>
          <w:tab/>
        </w:r>
        <w:r w:rsidR="00445441" w:rsidRPr="00E718B0">
          <w:rPr>
            <w:rStyle w:val="Hyperlinkki"/>
            <w:noProof/>
          </w:rPr>
          <w:t>Vaikutukset viranomaisten toimintaan</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_Toc498694381 \h </w:instrText>
        </w:r>
        <w:r w:rsidR="00445441" w:rsidRPr="00E718B0">
          <w:rPr>
            <w:noProof/>
            <w:webHidden/>
          </w:rPr>
        </w:r>
        <w:r w:rsidR="00445441" w:rsidRPr="00E718B0">
          <w:rPr>
            <w:noProof/>
            <w:webHidden/>
          </w:rPr>
          <w:fldChar w:fldCharType="separate"/>
        </w:r>
        <w:r w:rsidR="00E84FA3" w:rsidRPr="00E718B0">
          <w:rPr>
            <w:noProof/>
            <w:webHidden/>
          </w:rPr>
          <w:t>64</w:t>
        </w:r>
        <w:r w:rsidR="00445441" w:rsidRPr="00E718B0">
          <w:rPr>
            <w:noProof/>
            <w:webHidden/>
          </w:rPr>
          <w:fldChar w:fldCharType="end"/>
        </w:r>
      </w:hyperlink>
    </w:p>
    <w:p w14:paraId="0C8E8A6F" w14:textId="77777777" w:rsidR="00445441" w:rsidRPr="00E718B0" w:rsidRDefault="00E13455">
      <w:pPr>
        <w:pStyle w:val="Sisluet2"/>
        <w:rPr>
          <w:rFonts w:asciiTheme="minorHAnsi" w:eastAsiaTheme="minorEastAsia" w:hAnsiTheme="minorHAnsi" w:cstheme="minorBidi"/>
          <w:noProof/>
          <w:szCs w:val="22"/>
        </w:rPr>
      </w:pPr>
      <w:hyperlink w:anchor="_Toc498694382" w:history="1">
        <w:r w:rsidR="00445441" w:rsidRPr="00E718B0">
          <w:rPr>
            <w:rStyle w:val="Hyperlinkki"/>
            <w:noProof/>
          </w:rPr>
          <w:t>4.3</w:t>
        </w:r>
        <w:r w:rsidR="00445441" w:rsidRPr="00E718B0">
          <w:rPr>
            <w:rFonts w:asciiTheme="minorHAnsi" w:eastAsiaTheme="minorEastAsia" w:hAnsiTheme="minorHAnsi" w:cstheme="minorBidi"/>
            <w:noProof/>
            <w:szCs w:val="22"/>
          </w:rPr>
          <w:tab/>
        </w:r>
        <w:r w:rsidR="00445441" w:rsidRPr="00E718B0">
          <w:rPr>
            <w:rStyle w:val="Hyperlinkki"/>
            <w:noProof/>
          </w:rPr>
          <w:t>Ympäristövaikutukset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_Toc498694382 \h </w:instrText>
        </w:r>
        <w:r w:rsidR="00445441" w:rsidRPr="00E718B0">
          <w:rPr>
            <w:noProof/>
            <w:webHidden/>
          </w:rPr>
        </w:r>
        <w:r w:rsidR="00445441" w:rsidRPr="00E718B0">
          <w:rPr>
            <w:noProof/>
            <w:webHidden/>
          </w:rPr>
          <w:fldChar w:fldCharType="separate"/>
        </w:r>
        <w:r w:rsidR="00E84FA3" w:rsidRPr="00E718B0">
          <w:rPr>
            <w:noProof/>
            <w:webHidden/>
          </w:rPr>
          <w:t>69</w:t>
        </w:r>
        <w:r w:rsidR="00445441" w:rsidRPr="00E718B0">
          <w:rPr>
            <w:noProof/>
            <w:webHidden/>
          </w:rPr>
          <w:fldChar w:fldCharType="end"/>
        </w:r>
      </w:hyperlink>
    </w:p>
    <w:p w14:paraId="0C8E8A70" w14:textId="77777777" w:rsidR="00445441" w:rsidRPr="00E718B0" w:rsidRDefault="00E13455">
      <w:pPr>
        <w:pStyle w:val="Sisluet2"/>
        <w:rPr>
          <w:rFonts w:asciiTheme="minorHAnsi" w:eastAsiaTheme="minorEastAsia" w:hAnsiTheme="minorHAnsi" w:cstheme="minorBidi"/>
          <w:noProof/>
          <w:szCs w:val="22"/>
        </w:rPr>
      </w:pPr>
      <w:hyperlink w:anchor="_Toc498694383" w:history="1">
        <w:r w:rsidR="00445441" w:rsidRPr="00E718B0">
          <w:rPr>
            <w:rStyle w:val="Hyperlinkki"/>
            <w:noProof/>
          </w:rPr>
          <w:t>4.4</w:t>
        </w:r>
        <w:r w:rsidR="00445441" w:rsidRPr="00E718B0">
          <w:rPr>
            <w:rFonts w:asciiTheme="minorHAnsi" w:eastAsiaTheme="minorEastAsia" w:hAnsiTheme="minorHAnsi" w:cstheme="minorBidi"/>
            <w:noProof/>
            <w:szCs w:val="22"/>
          </w:rPr>
          <w:tab/>
        </w:r>
        <w:r w:rsidR="00445441" w:rsidRPr="00E718B0">
          <w:rPr>
            <w:rStyle w:val="Hyperlinkki"/>
            <w:noProof/>
          </w:rPr>
          <w:t>Yhteiskunnalliset vaikutukset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_Toc498694383 \h </w:instrText>
        </w:r>
        <w:r w:rsidR="00445441" w:rsidRPr="00E718B0">
          <w:rPr>
            <w:noProof/>
            <w:webHidden/>
          </w:rPr>
        </w:r>
        <w:r w:rsidR="00445441" w:rsidRPr="00E718B0">
          <w:rPr>
            <w:noProof/>
            <w:webHidden/>
          </w:rPr>
          <w:fldChar w:fldCharType="separate"/>
        </w:r>
        <w:r w:rsidR="00E84FA3" w:rsidRPr="00E718B0">
          <w:rPr>
            <w:noProof/>
            <w:webHidden/>
          </w:rPr>
          <w:t>69</w:t>
        </w:r>
        <w:r w:rsidR="00445441" w:rsidRPr="00E718B0">
          <w:rPr>
            <w:noProof/>
            <w:webHidden/>
          </w:rPr>
          <w:fldChar w:fldCharType="end"/>
        </w:r>
      </w:hyperlink>
    </w:p>
    <w:p w14:paraId="0C8E8A71" w14:textId="77777777" w:rsidR="00445441" w:rsidRPr="00E718B0" w:rsidRDefault="00E13455">
      <w:pPr>
        <w:pStyle w:val="Sisluet2"/>
        <w:rPr>
          <w:rFonts w:asciiTheme="minorHAnsi" w:eastAsiaTheme="minorEastAsia" w:hAnsiTheme="minorHAnsi" w:cstheme="minorBidi"/>
          <w:noProof/>
          <w:szCs w:val="22"/>
        </w:rPr>
      </w:pPr>
      <w:hyperlink w:anchor="_Toc498694384" w:history="1">
        <w:r w:rsidR="00445441" w:rsidRPr="00E718B0">
          <w:rPr>
            <w:rStyle w:val="Hyperlinkki"/>
            <w:noProof/>
          </w:rPr>
          <w:t>4.5</w:t>
        </w:r>
        <w:r w:rsidR="00445441" w:rsidRPr="00E718B0">
          <w:rPr>
            <w:rFonts w:asciiTheme="minorHAnsi" w:eastAsiaTheme="minorEastAsia" w:hAnsiTheme="minorHAnsi" w:cstheme="minorBidi"/>
            <w:noProof/>
            <w:szCs w:val="22"/>
          </w:rPr>
          <w:tab/>
        </w:r>
        <w:r w:rsidR="00445441" w:rsidRPr="00E718B0">
          <w:rPr>
            <w:rStyle w:val="Hyperlinkki"/>
            <w:noProof/>
          </w:rPr>
          <w:t>Vaikutukset työturvallisuuteen</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_Toc498694384 \h </w:instrText>
        </w:r>
        <w:r w:rsidR="00445441" w:rsidRPr="00E718B0">
          <w:rPr>
            <w:noProof/>
            <w:webHidden/>
          </w:rPr>
        </w:r>
        <w:r w:rsidR="00445441" w:rsidRPr="00E718B0">
          <w:rPr>
            <w:noProof/>
            <w:webHidden/>
          </w:rPr>
          <w:fldChar w:fldCharType="separate"/>
        </w:r>
        <w:r w:rsidR="00E84FA3" w:rsidRPr="00E718B0">
          <w:rPr>
            <w:noProof/>
            <w:webHidden/>
          </w:rPr>
          <w:t>72</w:t>
        </w:r>
        <w:r w:rsidR="00445441" w:rsidRPr="00E718B0">
          <w:rPr>
            <w:noProof/>
            <w:webHidden/>
          </w:rPr>
          <w:fldChar w:fldCharType="end"/>
        </w:r>
      </w:hyperlink>
    </w:p>
    <w:p w14:paraId="0C8E8A72" w14:textId="77777777" w:rsidR="00445441" w:rsidRPr="00E718B0" w:rsidRDefault="00E13455">
      <w:pPr>
        <w:pStyle w:val="Sisluet2"/>
        <w:rPr>
          <w:rFonts w:asciiTheme="minorHAnsi" w:eastAsiaTheme="minorEastAsia" w:hAnsiTheme="minorHAnsi" w:cstheme="minorBidi"/>
          <w:noProof/>
          <w:szCs w:val="22"/>
        </w:rPr>
      </w:pPr>
      <w:hyperlink w:anchor="_Toc498694385" w:history="1">
        <w:r w:rsidR="00445441" w:rsidRPr="00E718B0">
          <w:rPr>
            <w:rStyle w:val="Hyperlinkki"/>
            <w:noProof/>
          </w:rPr>
          <w:t>4.6</w:t>
        </w:r>
        <w:r w:rsidR="00445441" w:rsidRPr="00E718B0">
          <w:rPr>
            <w:rFonts w:asciiTheme="minorHAnsi" w:eastAsiaTheme="minorEastAsia" w:hAnsiTheme="minorHAnsi" w:cstheme="minorBidi"/>
            <w:noProof/>
            <w:szCs w:val="22"/>
          </w:rPr>
          <w:tab/>
        </w:r>
        <w:r w:rsidR="00445441" w:rsidRPr="00E718B0">
          <w:rPr>
            <w:rStyle w:val="Hyperlinkki"/>
            <w:noProof/>
          </w:rPr>
          <w:t>Terveysvaikutukset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_Toc498694385 \h </w:instrText>
        </w:r>
        <w:r w:rsidR="00445441" w:rsidRPr="00E718B0">
          <w:rPr>
            <w:noProof/>
            <w:webHidden/>
          </w:rPr>
        </w:r>
        <w:r w:rsidR="00445441" w:rsidRPr="00E718B0">
          <w:rPr>
            <w:noProof/>
            <w:webHidden/>
          </w:rPr>
          <w:fldChar w:fldCharType="separate"/>
        </w:r>
        <w:r w:rsidR="00E84FA3" w:rsidRPr="00E718B0">
          <w:rPr>
            <w:noProof/>
            <w:webHidden/>
          </w:rPr>
          <w:t>72</w:t>
        </w:r>
        <w:r w:rsidR="00445441" w:rsidRPr="00E718B0">
          <w:rPr>
            <w:noProof/>
            <w:webHidden/>
          </w:rPr>
          <w:fldChar w:fldCharType="end"/>
        </w:r>
      </w:hyperlink>
    </w:p>
    <w:p w14:paraId="0C8E8A73"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86" w:history="1">
        <w:r w:rsidR="00445441" w:rsidRPr="00E718B0">
          <w:rPr>
            <w:rStyle w:val="Hyperlinkki"/>
            <w:noProof/>
          </w:rPr>
          <w:t>5</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Asian valmistelu</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_Toc498694386 \h </w:instrText>
        </w:r>
        <w:r w:rsidR="00445441" w:rsidRPr="00E718B0">
          <w:rPr>
            <w:noProof/>
            <w:webHidden/>
          </w:rPr>
        </w:r>
        <w:r w:rsidR="00445441" w:rsidRPr="00E718B0">
          <w:rPr>
            <w:noProof/>
            <w:webHidden/>
          </w:rPr>
          <w:fldChar w:fldCharType="separate"/>
        </w:r>
        <w:r w:rsidR="00E84FA3" w:rsidRPr="00E718B0">
          <w:rPr>
            <w:noProof/>
            <w:webHidden/>
          </w:rPr>
          <w:t>76</w:t>
        </w:r>
        <w:r w:rsidR="00445441" w:rsidRPr="00E718B0">
          <w:rPr>
            <w:noProof/>
            <w:webHidden/>
          </w:rPr>
          <w:fldChar w:fldCharType="end"/>
        </w:r>
      </w:hyperlink>
    </w:p>
    <w:p w14:paraId="0C8E8A74" w14:textId="77777777" w:rsidR="00445441" w:rsidRPr="00E718B0" w:rsidRDefault="00E13455">
      <w:pPr>
        <w:pStyle w:val="Sisluet2"/>
        <w:rPr>
          <w:rFonts w:asciiTheme="minorHAnsi" w:eastAsiaTheme="minorEastAsia" w:hAnsiTheme="minorHAnsi" w:cstheme="minorBidi"/>
          <w:noProof/>
          <w:szCs w:val="22"/>
        </w:rPr>
      </w:pPr>
      <w:hyperlink w:anchor="_Toc498694387" w:history="1">
        <w:r w:rsidR="00445441" w:rsidRPr="00E718B0">
          <w:rPr>
            <w:rStyle w:val="Hyperlinkki"/>
            <w:noProof/>
          </w:rPr>
          <w:t>5.1</w:t>
        </w:r>
        <w:r w:rsidR="00445441" w:rsidRPr="00E718B0">
          <w:rPr>
            <w:rFonts w:asciiTheme="minorHAnsi" w:eastAsiaTheme="minorEastAsia" w:hAnsiTheme="minorHAnsi" w:cstheme="minorBidi"/>
            <w:noProof/>
            <w:szCs w:val="22"/>
          </w:rPr>
          <w:tab/>
        </w:r>
        <w:r w:rsidR="00445441" w:rsidRPr="00E718B0">
          <w:rPr>
            <w:rStyle w:val="Hyperlinkki"/>
            <w:noProof/>
          </w:rPr>
          <w:t>Valmisteluvaiheet ja -aineisto</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_Toc498694387 \h </w:instrText>
        </w:r>
        <w:r w:rsidR="00445441" w:rsidRPr="00E718B0">
          <w:rPr>
            <w:noProof/>
            <w:webHidden/>
          </w:rPr>
        </w:r>
        <w:r w:rsidR="00445441" w:rsidRPr="00E718B0">
          <w:rPr>
            <w:noProof/>
            <w:webHidden/>
          </w:rPr>
          <w:fldChar w:fldCharType="separate"/>
        </w:r>
        <w:r w:rsidR="00E84FA3" w:rsidRPr="00E718B0">
          <w:rPr>
            <w:noProof/>
            <w:webHidden/>
          </w:rPr>
          <w:t>76</w:t>
        </w:r>
        <w:r w:rsidR="00445441" w:rsidRPr="00E718B0">
          <w:rPr>
            <w:noProof/>
            <w:webHidden/>
          </w:rPr>
          <w:fldChar w:fldCharType="end"/>
        </w:r>
      </w:hyperlink>
    </w:p>
    <w:p w14:paraId="0C8E8A75" w14:textId="77777777" w:rsidR="00445441" w:rsidRPr="00E718B0" w:rsidRDefault="00E13455">
      <w:pPr>
        <w:pStyle w:val="Sisluet2"/>
        <w:rPr>
          <w:rFonts w:asciiTheme="minorHAnsi" w:eastAsiaTheme="minorEastAsia" w:hAnsiTheme="minorHAnsi" w:cstheme="minorBidi"/>
          <w:noProof/>
          <w:szCs w:val="22"/>
        </w:rPr>
      </w:pPr>
      <w:hyperlink w:anchor="_Toc498694388" w:history="1">
        <w:r w:rsidR="00445441" w:rsidRPr="00E718B0">
          <w:rPr>
            <w:rStyle w:val="Hyperlinkki"/>
            <w:noProof/>
          </w:rPr>
          <w:t>5.2</w:t>
        </w:r>
        <w:r w:rsidR="00445441" w:rsidRPr="00E718B0">
          <w:rPr>
            <w:rFonts w:asciiTheme="minorHAnsi" w:eastAsiaTheme="minorEastAsia" w:hAnsiTheme="minorHAnsi" w:cstheme="minorBidi"/>
            <w:noProof/>
            <w:szCs w:val="22"/>
          </w:rPr>
          <w:tab/>
        </w:r>
        <w:r w:rsidR="00445441" w:rsidRPr="00E718B0">
          <w:rPr>
            <w:rStyle w:val="Hyperlinkki"/>
            <w:noProof/>
          </w:rPr>
          <w:t>Lausunnot ja niiden huomioon ottaminen</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_Toc498694388 \h </w:instrText>
        </w:r>
        <w:r w:rsidR="00445441" w:rsidRPr="00E718B0">
          <w:rPr>
            <w:noProof/>
            <w:webHidden/>
          </w:rPr>
        </w:r>
        <w:r w:rsidR="00445441" w:rsidRPr="00E718B0">
          <w:rPr>
            <w:noProof/>
            <w:webHidden/>
          </w:rPr>
          <w:fldChar w:fldCharType="separate"/>
        </w:r>
        <w:r w:rsidR="00E84FA3" w:rsidRPr="00E718B0">
          <w:rPr>
            <w:noProof/>
            <w:webHidden/>
          </w:rPr>
          <w:t>78</w:t>
        </w:r>
        <w:r w:rsidR="00445441" w:rsidRPr="00E718B0">
          <w:rPr>
            <w:noProof/>
            <w:webHidden/>
          </w:rPr>
          <w:fldChar w:fldCharType="end"/>
        </w:r>
      </w:hyperlink>
    </w:p>
    <w:p w14:paraId="0C8E8A76"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89" w:history="1">
        <w:r w:rsidR="00445441" w:rsidRPr="00E718B0">
          <w:rPr>
            <w:rStyle w:val="Hyperlinkki"/>
            <w:noProof/>
          </w:rPr>
          <w:t>6</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Riippuvuus muista esityksestä</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_Toc498694389 \h </w:instrText>
        </w:r>
        <w:r w:rsidR="00445441" w:rsidRPr="00E718B0">
          <w:rPr>
            <w:noProof/>
            <w:webHidden/>
          </w:rPr>
        </w:r>
        <w:r w:rsidR="00445441" w:rsidRPr="00E718B0">
          <w:rPr>
            <w:noProof/>
            <w:webHidden/>
          </w:rPr>
          <w:fldChar w:fldCharType="separate"/>
        </w:r>
        <w:r w:rsidR="00E84FA3" w:rsidRPr="00E718B0">
          <w:rPr>
            <w:noProof/>
            <w:webHidden/>
          </w:rPr>
          <w:t>96</w:t>
        </w:r>
        <w:r w:rsidR="00445441" w:rsidRPr="00E718B0">
          <w:rPr>
            <w:noProof/>
            <w:webHidden/>
          </w:rPr>
          <w:fldChar w:fldCharType="end"/>
        </w:r>
      </w:hyperlink>
    </w:p>
    <w:p w14:paraId="0C8E8A77"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90" w:history="1">
        <w:r w:rsidR="00445441" w:rsidRPr="00E718B0">
          <w:rPr>
            <w:rStyle w:val="Hyperlinkki"/>
            <w:noProof/>
          </w:rPr>
          <w:t>Yksityiskohtaiset perustelut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_Toc498694390 \h </w:instrText>
        </w:r>
        <w:r w:rsidR="00445441" w:rsidRPr="00E718B0">
          <w:rPr>
            <w:noProof/>
            <w:webHidden/>
          </w:rPr>
        </w:r>
        <w:r w:rsidR="00445441" w:rsidRPr="00E718B0">
          <w:rPr>
            <w:noProof/>
            <w:webHidden/>
          </w:rPr>
          <w:fldChar w:fldCharType="separate"/>
        </w:r>
        <w:r w:rsidR="00E84FA3" w:rsidRPr="00E718B0">
          <w:rPr>
            <w:noProof/>
            <w:webHidden/>
          </w:rPr>
          <w:t>97</w:t>
        </w:r>
        <w:r w:rsidR="00445441" w:rsidRPr="00E718B0">
          <w:rPr>
            <w:noProof/>
            <w:webHidden/>
          </w:rPr>
          <w:fldChar w:fldCharType="end"/>
        </w:r>
      </w:hyperlink>
    </w:p>
    <w:p w14:paraId="0C8E8A78"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391" w:history="1">
        <w:r w:rsidR="00445441" w:rsidRPr="00E718B0">
          <w:rPr>
            <w:rStyle w:val="Hyperlinkki"/>
            <w:noProof/>
          </w:rPr>
          <w:t>1</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LAKIEHDOTUSTEN PERUSTELUT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_Toc498694391 \h </w:instrText>
        </w:r>
        <w:r w:rsidR="00445441" w:rsidRPr="00E718B0">
          <w:rPr>
            <w:noProof/>
            <w:webHidden/>
          </w:rPr>
        </w:r>
        <w:r w:rsidR="00445441" w:rsidRPr="00E718B0">
          <w:rPr>
            <w:noProof/>
            <w:webHidden/>
          </w:rPr>
          <w:fldChar w:fldCharType="separate"/>
        </w:r>
        <w:r w:rsidR="00E84FA3" w:rsidRPr="00E718B0">
          <w:rPr>
            <w:noProof/>
            <w:webHidden/>
          </w:rPr>
          <w:t>97</w:t>
        </w:r>
        <w:r w:rsidR="00445441" w:rsidRPr="00E718B0">
          <w:rPr>
            <w:noProof/>
            <w:webHidden/>
          </w:rPr>
          <w:fldChar w:fldCharType="end"/>
        </w:r>
      </w:hyperlink>
    </w:p>
    <w:p w14:paraId="0C8E8A79" w14:textId="77777777" w:rsidR="00445441" w:rsidRPr="00E718B0" w:rsidRDefault="00E13455">
      <w:pPr>
        <w:pStyle w:val="Sisluet2"/>
        <w:rPr>
          <w:rFonts w:asciiTheme="minorHAnsi" w:eastAsiaTheme="minorEastAsia" w:hAnsiTheme="minorHAnsi" w:cstheme="minorBidi"/>
          <w:noProof/>
          <w:szCs w:val="22"/>
        </w:rPr>
      </w:pPr>
      <w:hyperlink w:anchor="_Toc498694392" w:history="1">
        <w:r w:rsidR="00445441" w:rsidRPr="00E718B0">
          <w:rPr>
            <w:rStyle w:val="Hyperlinkki"/>
            <w:noProof/>
          </w:rPr>
          <w:t>1.1</w:t>
        </w:r>
        <w:r w:rsidR="00445441" w:rsidRPr="00E718B0">
          <w:rPr>
            <w:rFonts w:asciiTheme="minorHAnsi" w:eastAsiaTheme="minorEastAsia" w:hAnsiTheme="minorHAnsi" w:cstheme="minorBidi"/>
            <w:noProof/>
            <w:szCs w:val="22"/>
          </w:rPr>
          <w:tab/>
        </w:r>
        <w:r w:rsidR="00445441" w:rsidRPr="00E718B0">
          <w:rPr>
            <w:rStyle w:val="Hyperlinkki"/>
            <w:noProof/>
          </w:rPr>
          <w:t>Lakiehdotus</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_Toc498694392 \h </w:instrText>
        </w:r>
        <w:r w:rsidR="00445441" w:rsidRPr="00E718B0">
          <w:rPr>
            <w:noProof/>
            <w:webHidden/>
          </w:rPr>
        </w:r>
        <w:r w:rsidR="00445441" w:rsidRPr="00E718B0">
          <w:rPr>
            <w:noProof/>
            <w:webHidden/>
          </w:rPr>
          <w:fldChar w:fldCharType="separate"/>
        </w:r>
        <w:r w:rsidR="00E84FA3" w:rsidRPr="00E718B0">
          <w:rPr>
            <w:noProof/>
            <w:webHidden/>
          </w:rPr>
          <w:t>97</w:t>
        </w:r>
        <w:r w:rsidR="00445441" w:rsidRPr="00E718B0">
          <w:rPr>
            <w:noProof/>
            <w:webHidden/>
          </w:rPr>
          <w:fldChar w:fldCharType="end"/>
        </w:r>
      </w:hyperlink>
    </w:p>
    <w:p w14:paraId="0C8E8A7A" w14:textId="77777777" w:rsidR="00445441" w:rsidRPr="00E718B0" w:rsidRDefault="00E13455">
      <w:pPr>
        <w:pStyle w:val="Sisluet2"/>
        <w:rPr>
          <w:rFonts w:asciiTheme="minorHAnsi" w:eastAsiaTheme="minorEastAsia" w:hAnsiTheme="minorHAnsi" w:cstheme="minorBidi"/>
          <w:noProof/>
          <w:szCs w:val="22"/>
        </w:rPr>
      </w:pPr>
      <w:hyperlink w:anchor="_Toc498694393" w:history="1">
        <w:r w:rsidR="00445441" w:rsidRPr="00E718B0">
          <w:rPr>
            <w:rStyle w:val="Hyperlinkki"/>
            <w:noProof/>
          </w:rPr>
          <w:t>1.2</w:t>
        </w:r>
        <w:r w:rsidR="00445441" w:rsidRPr="00E718B0">
          <w:rPr>
            <w:rFonts w:asciiTheme="minorHAnsi" w:eastAsiaTheme="minorEastAsia" w:hAnsiTheme="minorHAnsi" w:cstheme="minorBidi"/>
            <w:noProof/>
            <w:szCs w:val="22"/>
          </w:rPr>
          <w:tab/>
        </w:r>
        <w:r w:rsidR="00445441" w:rsidRPr="00E718B0">
          <w:rPr>
            <w:rStyle w:val="Hyperlinkki"/>
            <w:noProof/>
          </w:rPr>
          <w:t>Terveydensuojelulaki</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_Toc498694393 \h </w:instrText>
        </w:r>
        <w:r w:rsidR="00445441" w:rsidRPr="00E718B0">
          <w:rPr>
            <w:noProof/>
            <w:webHidden/>
          </w:rPr>
        </w:r>
        <w:r w:rsidR="00445441" w:rsidRPr="00E718B0">
          <w:rPr>
            <w:noProof/>
            <w:webHidden/>
          </w:rPr>
          <w:fldChar w:fldCharType="separate"/>
        </w:r>
        <w:r w:rsidR="00E84FA3" w:rsidRPr="00E718B0">
          <w:rPr>
            <w:noProof/>
            <w:webHidden/>
          </w:rPr>
          <w:t>260</w:t>
        </w:r>
        <w:r w:rsidR="00445441" w:rsidRPr="00E718B0">
          <w:rPr>
            <w:noProof/>
            <w:webHidden/>
          </w:rPr>
          <w:fldChar w:fldCharType="end"/>
        </w:r>
      </w:hyperlink>
    </w:p>
    <w:p w14:paraId="0C8E8A7B" w14:textId="77777777" w:rsidR="00445441" w:rsidRPr="00E718B0" w:rsidRDefault="00E13455">
      <w:pPr>
        <w:pStyle w:val="Sisluet2"/>
        <w:rPr>
          <w:rFonts w:asciiTheme="minorHAnsi" w:eastAsiaTheme="minorEastAsia" w:hAnsiTheme="minorHAnsi" w:cstheme="minorBidi"/>
          <w:noProof/>
          <w:szCs w:val="22"/>
        </w:rPr>
      </w:pPr>
      <w:hyperlink w:anchor="_Toc498694394" w:history="1">
        <w:r w:rsidR="00445441" w:rsidRPr="00E718B0">
          <w:rPr>
            <w:rStyle w:val="Hyperlinkki"/>
            <w:noProof/>
          </w:rPr>
          <w:t>1.3</w:t>
        </w:r>
        <w:r w:rsidR="00445441" w:rsidRPr="00E718B0">
          <w:rPr>
            <w:rFonts w:asciiTheme="minorHAnsi" w:eastAsiaTheme="minorEastAsia" w:hAnsiTheme="minorHAnsi" w:cstheme="minorBidi"/>
            <w:noProof/>
            <w:szCs w:val="22"/>
          </w:rPr>
          <w:tab/>
        </w:r>
        <w:r w:rsidR="00445441" w:rsidRPr="00E718B0">
          <w:rPr>
            <w:rStyle w:val="Hyperlinkki"/>
            <w:noProof/>
          </w:rPr>
          <w:t>Rikoslaki</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_Toc498694394 \h </w:instrText>
        </w:r>
        <w:r w:rsidR="00445441" w:rsidRPr="00E718B0">
          <w:rPr>
            <w:noProof/>
            <w:webHidden/>
          </w:rPr>
        </w:r>
        <w:r w:rsidR="00445441" w:rsidRPr="00E718B0">
          <w:rPr>
            <w:noProof/>
            <w:webHidden/>
          </w:rPr>
          <w:fldChar w:fldCharType="separate"/>
        </w:r>
        <w:r w:rsidR="00E84FA3" w:rsidRPr="00E718B0">
          <w:rPr>
            <w:noProof/>
            <w:webHidden/>
          </w:rPr>
          <w:t>260</w:t>
        </w:r>
        <w:r w:rsidR="00445441" w:rsidRPr="00E718B0">
          <w:rPr>
            <w:noProof/>
            <w:webHidden/>
          </w:rPr>
          <w:fldChar w:fldCharType="end"/>
        </w:r>
      </w:hyperlink>
    </w:p>
    <w:p w14:paraId="0C8E8A7C" w14:textId="77777777" w:rsidR="00445441" w:rsidRPr="00E718B0" w:rsidRDefault="00E13455">
      <w:pPr>
        <w:pStyle w:val="Sisluet2"/>
        <w:rPr>
          <w:rFonts w:asciiTheme="minorHAnsi" w:eastAsiaTheme="minorEastAsia" w:hAnsiTheme="minorHAnsi" w:cstheme="minorBidi"/>
          <w:noProof/>
          <w:szCs w:val="22"/>
        </w:rPr>
      </w:pPr>
      <w:hyperlink w:anchor="_Toc498694395" w:history="1">
        <w:r w:rsidR="00445441" w:rsidRPr="00E718B0">
          <w:rPr>
            <w:rStyle w:val="Hyperlinkki"/>
            <w:noProof/>
          </w:rPr>
          <w:t>1.4</w:t>
        </w:r>
        <w:r w:rsidR="00445441" w:rsidRPr="00E718B0">
          <w:rPr>
            <w:rFonts w:asciiTheme="minorHAnsi" w:eastAsiaTheme="minorEastAsia" w:hAnsiTheme="minorHAnsi" w:cstheme="minorBidi"/>
            <w:noProof/>
            <w:szCs w:val="22"/>
          </w:rPr>
          <w:tab/>
        </w:r>
        <w:r w:rsidR="00445441" w:rsidRPr="00E718B0">
          <w:rPr>
            <w:rStyle w:val="Hyperlinkki"/>
            <w:noProof/>
          </w:rPr>
          <w:t>Ydinenergialaki</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_Toc498694395 \h </w:instrText>
        </w:r>
        <w:r w:rsidR="00445441" w:rsidRPr="00E718B0">
          <w:rPr>
            <w:noProof/>
            <w:webHidden/>
          </w:rPr>
        </w:r>
        <w:r w:rsidR="00445441" w:rsidRPr="00E718B0">
          <w:rPr>
            <w:noProof/>
            <w:webHidden/>
          </w:rPr>
          <w:fldChar w:fldCharType="separate"/>
        </w:r>
        <w:r w:rsidR="00E84FA3" w:rsidRPr="00E718B0">
          <w:rPr>
            <w:noProof/>
            <w:webHidden/>
          </w:rPr>
          <w:t>260</w:t>
        </w:r>
        <w:r w:rsidR="00445441" w:rsidRPr="00E718B0">
          <w:rPr>
            <w:noProof/>
            <w:webHidden/>
          </w:rPr>
          <w:fldChar w:fldCharType="end"/>
        </w:r>
      </w:hyperlink>
    </w:p>
    <w:p w14:paraId="0C8E8A7D" w14:textId="77777777" w:rsidR="00445441" w:rsidRPr="00E718B0" w:rsidRDefault="00E13455">
      <w:pPr>
        <w:pStyle w:val="Sisluet2"/>
        <w:rPr>
          <w:rFonts w:asciiTheme="minorHAnsi" w:eastAsiaTheme="minorEastAsia" w:hAnsiTheme="minorHAnsi" w:cstheme="minorBidi"/>
          <w:noProof/>
          <w:szCs w:val="22"/>
        </w:rPr>
      </w:pPr>
      <w:hyperlink w:anchor="_Toc498694396" w:history="1">
        <w:r w:rsidR="00445441" w:rsidRPr="00E718B0">
          <w:rPr>
            <w:rStyle w:val="Hyperlinkki"/>
            <w:noProof/>
          </w:rPr>
          <w:t>1.5</w:t>
        </w:r>
        <w:r w:rsidR="00445441" w:rsidRPr="00E718B0">
          <w:rPr>
            <w:rFonts w:asciiTheme="minorHAnsi" w:eastAsiaTheme="minorEastAsia" w:hAnsiTheme="minorHAnsi" w:cstheme="minorBidi"/>
            <w:noProof/>
            <w:szCs w:val="22"/>
          </w:rPr>
          <w:tab/>
        </w:r>
        <w:r w:rsidR="00445441" w:rsidRPr="00E718B0">
          <w:rPr>
            <w:rStyle w:val="Hyperlinkki"/>
            <w:noProof/>
          </w:rPr>
          <w:t>Laki terveydenhuollon laitteista ja tarvikkeista (629/2010)</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_Toc498694396 \h </w:instrText>
        </w:r>
        <w:r w:rsidR="00445441" w:rsidRPr="00E718B0">
          <w:rPr>
            <w:noProof/>
            <w:webHidden/>
          </w:rPr>
        </w:r>
        <w:r w:rsidR="00445441" w:rsidRPr="00E718B0">
          <w:rPr>
            <w:noProof/>
            <w:webHidden/>
          </w:rPr>
          <w:fldChar w:fldCharType="separate"/>
        </w:r>
        <w:r w:rsidR="00E84FA3" w:rsidRPr="00E718B0">
          <w:rPr>
            <w:noProof/>
            <w:webHidden/>
          </w:rPr>
          <w:t>262</w:t>
        </w:r>
        <w:r w:rsidR="00445441" w:rsidRPr="00E718B0">
          <w:rPr>
            <w:noProof/>
            <w:webHidden/>
          </w:rPr>
          <w:fldChar w:fldCharType="end"/>
        </w:r>
      </w:hyperlink>
    </w:p>
    <w:p w14:paraId="0C8E8A7E" w14:textId="77777777" w:rsidR="00445441" w:rsidRPr="00E718B0" w:rsidRDefault="00E13455">
      <w:pPr>
        <w:pStyle w:val="Sisluet2"/>
        <w:rPr>
          <w:rFonts w:asciiTheme="minorHAnsi" w:eastAsiaTheme="minorEastAsia" w:hAnsiTheme="minorHAnsi" w:cstheme="minorBidi"/>
          <w:noProof/>
          <w:szCs w:val="22"/>
        </w:rPr>
      </w:pPr>
      <w:hyperlink w:anchor="_Toc498694397" w:history="1">
        <w:r w:rsidR="00445441" w:rsidRPr="00E718B0">
          <w:rPr>
            <w:rStyle w:val="Hyperlinkki"/>
            <w:noProof/>
          </w:rPr>
          <w:t>1.6</w:t>
        </w:r>
        <w:r w:rsidR="00445441" w:rsidRPr="00E718B0">
          <w:rPr>
            <w:rFonts w:asciiTheme="minorHAnsi" w:eastAsiaTheme="minorEastAsia" w:hAnsiTheme="minorHAnsi" w:cstheme="minorBidi"/>
            <w:noProof/>
            <w:szCs w:val="22"/>
          </w:rPr>
          <w:tab/>
        </w:r>
        <w:r w:rsidR="00445441" w:rsidRPr="00E718B0">
          <w:rPr>
            <w:rStyle w:val="Hyperlinkki"/>
            <w:noProof/>
          </w:rPr>
          <w:t>Laki eräiden tuotteiden markkinavalvonnasta annetun lain 1 ja 4 §:n muuttamisesta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_Toc498694397 \h </w:instrText>
        </w:r>
        <w:r w:rsidR="00445441" w:rsidRPr="00E718B0">
          <w:rPr>
            <w:noProof/>
            <w:webHidden/>
          </w:rPr>
        </w:r>
        <w:r w:rsidR="00445441" w:rsidRPr="00E718B0">
          <w:rPr>
            <w:noProof/>
            <w:webHidden/>
          </w:rPr>
          <w:fldChar w:fldCharType="separate"/>
        </w:r>
        <w:r w:rsidR="00E84FA3" w:rsidRPr="00E718B0">
          <w:rPr>
            <w:noProof/>
            <w:webHidden/>
          </w:rPr>
          <w:t>263</w:t>
        </w:r>
        <w:r w:rsidR="00445441" w:rsidRPr="00E718B0">
          <w:rPr>
            <w:noProof/>
            <w:webHidden/>
          </w:rPr>
          <w:fldChar w:fldCharType="end"/>
        </w:r>
      </w:hyperlink>
    </w:p>
    <w:p w14:paraId="0C8E8A7F" w14:textId="77777777" w:rsidR="00445441" w:rsidRPr="00E718B0" w:rsidRDefault="00E13455">
      <w:pPr>
        <w:pStyle w:val="Sisluet2"/>
        <w:rPr>
          <w:rFonts w:asciiTheme="minorHAnsi" w:eastAsiaTheme="minorEastAsia" w:hAnsiTheme="minorHAnsi" w:cstheme="minorBidi"/>
          <w:noProof/>
          <w:szCs w:val="22"/>
        </w:rPr>
      </w:pPr>
      <w:hyperlink w:anchor="_Toc498694398" w:history="1">
        <w:r w:rsidR="00445441" w:rsidRPr="00E718B0">
          <w:rPr>
            <w:rStyle w:val="Hyperlinkki"/>
            <w:noProof/>
          </w:rPr>
          <w:t>1.7</w:t>
        </w:r>
        <w:r w:rsidR="00445441" w:rsidRPr="00E718B0">
          <w:rPr>
            <w:rFonts w:asciiTheme="minorHAnsi" w:eastAsiaTheme="minorEastAsia" w:hAnsiTheme="minorHAnsi" w:cstheme="minorBidi"/>
            <w:noProof/>
            <w:szCs w:val="22"/>
          </w:rPr>
          <w:tab/>
        </w:r>
        <w:r w:rsidR="00445441" w:rsidRPr="00E718B0">
          <w:rPr>
            <w:rStyle w:val="Hyperlinkki"/>
            <w:noProof/>
          </w:rPr>
          <w:t>Laki terveydenhuollon ammattihenkilöistä</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_Toc498694398 \h </w:instrText>
        </w:r>
        <w:r w:rsidR="00445441" w:rsidRPr="00E718B0">
          <w:rPr>
            <w:noProof/>
            <w:webHidden/>
          </w:rPr>
        </w:r>
        <w:r w:rsidR="00445441" w:rsidRPr="00E718B0">
          <w:rPr>
            <w:noProof/>
            <w:webHidden/>
          </w:rPr>
          <w:fldChar w:fldCharType="separate"/>
        </w:r>
        <w:r w:rsidR="00E84FA3" w:rsidRPr="00E718B0">
          <w:rPr>
            <w:noProof/>
            <w:webHidden/>
          </w:rPr>
          <w:t>264</w:t>
        </w:r>
        <w:r w:rsidR="00445441" w:rsidRPr="00E718B0">
          <w:rPr>
            <w:noProof/>
            <w:webHidden/>
          </w:rPr>
          <w:fldChar w:fldCharType="end"/>
        </w:r>
      </w:hyperlink>
    </w:p>
    <w:p w14:paraId="0C8E8A80" w14:textId="77777777" w:rsidR="00445441" w:rsidRPr="00E718B0" w:rsidRDefault="00E13455">
      <w:pPr>
        <w:pStyle w:val="Sisluet2"/>
        <w:rPr>
          <w:rFonts w:asciiTheme="minorHAnsi" w:eastAsiaTheme="minorEastAsia" w:hAnsiTheme="minorHAnsi" w:cstheme="minorBidi"/>
          <w:noProof/>
          <w:szCs w:val="22"/>
        </w:rPr>
      </w:pPr>
      <w:hyperlink w:anchor="_Toc498694399" w:history="1">
        <w:r w:rsidR="00445441" w:rsidRPr="00E718B0">
          <w:rPr>
            <w:rStyle w:val="Hyperlinkki"/>
            <w:noProof/>
          </w:rPr>
          <w:t>1.8</w:t>
        </w:r>
        <w:r w:rsidR="00445441" w:rsidRPr="00E718B0">
          <w:rPr>
            <w:rFonts w:asciiTheme="minorHAnsi" w:eastAsiaTheme="minorEastAsia" w:hAnsiTheme="minorHAnsi" w:cstheme="minorBidi"/>
            <w:noProof/>
            <w:szCs w:val="22"/>
          </w:rPr>
          <w:tab/>
        </w:r>
        <w:r w:rsidR="00445441" w:rsidRPr="00E718B0">
          <w:rPr>
            <w:rStyle w:val="Hyperlinkki"/>
            <w:noProof/>
          </w:rPr>
          <w:t>Laki sairausvakuutuslain muuttamisesta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_Toc498694399 \h </w:instrText>
        </w:r>
        <w:r w:rsidR="00445441" w:rsidRPr="00E718B0">
          <w:rPr>
            <w:noProof/>
            <w:webHidden/>
          </w:rPr>
        </w:r>
        <w:r w:rsidR="00445441" w:rsidRPr="00E718B0">
          <w:rPr>
            <w:noProof/>
            <w:webHidden/>
          </w:rPr>
          <w:fldChar w:fldCharType="separate"/>
        </w:r>
        <w:r w:rsidR="00E84FA3" w:rsidRPr="00E718B0">
          <w:rPr>
            <w:noProof/>
            <w:webHidden/>
          </w:rPr>
          <w:t>265</w:t>
        </w:r>
        <w:r w:rsidR="00445441" w:rsidRPr="00E718B0">
          <w:rPr>
            <w:noProof/>
            <w:webHidden/>
          </w:rPr>
          <w:fldChar w:fldCharType="end"/>
        </w:r>
      </w:hyperlink>
    </w:p>
    <w:p w14:paraId="0C8E8A81"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400" w:history="1">
        <w:r w:rsidR="00445441" w:rsidRPr="00E718B0">
          <w:rPr>
            <w:rStyle w:val="Hyperlinkki"/>
            <w:noProof/>
          </w:rPr>
          <w:t>2</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Tarkemmat säännökset ja määräykset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_Toc498694400 \h </w:instrText>
        </w:r>
        <w:r w:rsidR="00445441" w:rsidRPr="00E718B0">
          <w:rPr>
            <w:noProof/>
            <w:webHidden/>
          </w:rPr>
        </w:r>
        <w:r w:rsidR="00445441" w:rsidRPr="00E718B0">
          <w:rPr>
            <w:noProof/>
            <w:webHidden/>
          </w:rPr>
          <w:fldChar w:fldCharType="separate"/>
        </w:r>
        <w:r w:rsidR="00E84FA3" w:rsidRPr="00E718B0">
          <w:rPr>
            <w:noProof/>
            <w:webHidden/>
          </w:rPr>
          <w:t>266</w:t>
        </w:r>
        <w:r w:rsidR="00445441" w:rsidRPr="00E718B0">
          <w:rPr>
            <w:noProof/>
            <w:webHidden/>
          </w:rPr>
          <w:fldChar w:fldCharType="end"/>
        </w:r>
      </w:hyperlink>
    </w:p>
    <w:p w14:paraId="0C8E8A82" w14:textId="77777777" w:rsidR="00445441" w:rsidRPr="00E718B0" w:rsidRDefault="00E13455">
      <w:pPr>
        <w:pStyle w:val="Sisluet2"/>
        <w:rPr>
          <w:rFonts w:asciiTheme="minorHAnsi" w:eastAsiaTheme="minorEastAsia" w:hAnsiTheme="minorHAnsi" w:cstheme="minorBidi"/>
          <w:noProof/>
          <w:szCs w:val="22"/>
        </w:rPr>
      </w:pPr>
      <w:hyperlink w:anchor="_Toc498694401" w:history="1">
        <w:r w:rsidR="00445441" w:rsidRPr="00E718B0">
          <w:rPr>
            <w:rStyle w:val="Hyperlinkki"/>
            <w:noProof/>
          </w:rPr>
          <w:t>2.1</w:t>
        </w:r>
        <w:r w:rsidR="00445441" w:rsidRPr="00E718B0">
          <w:rPr>
            <w:rFonts w:asciiTheme="minorHAnsi" w:eastAsiaTheme="minorEastAsia" w:hAnsiTheme="minorHAnsi" w:cstheme="minorBidi"/>
            <w:noProof/>
            <w:szCs w:val="22"/>
          </w:rPr>
          <w:tab/>
        </w:r>
        <w:r w:rsidR="00445441" w:rsidRPr="00E718B0">
          <w:rPr>
            <w:rStyle w:val="Hyperlinkki"/>
            <w:noProof/>
          </w:rPr>
          <w:t>Säteilylaki</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_Toc498694401 \h </w:instrText>
        </w:r>
        <w:r w:rsidR="00445441" w:rsidRPr="00E718B0">
          <w:rPr>
            <w:noProof/>
            <w:webHidden/>
          </w:rPr>
        </w:r>
        <w:r w:rsidR="00445441" w:rsidRPr="00E718B0">
          <w:rPr>
            <w:noProof/>
            <w:webHidden/>
          </w:rPr>
          <w:fldChar w:fldCharType="separate"/>
        </w:r>
        <w:r w:rsidR="00E84FA3" w:rsidRPr="00E718B0">
          <w:rPr>
            <w:noProof/>
            <w:webHidden/>
          </w:rPr>
          <w:t>266</w:t>
        </w:r>
        <w:r w:rsidR="00445441" w:rsidRPr="00E718B0">
          <w:rPr>
            <w:noProof/>
            <w:webHidden/>
          </w:rPr>
          <w:fldChar w:fldCharType="end"/>
        </w:r>
      </w:hyperlink>
    </w:p>
    <w:p w14:paraId="0C8E8A83" w14:textId="77777777" w:rsidR="00445441" w:rsidRPr="00E718B0" w:rsidRDefault="00E13455">
      <w:pPr>
        <w:pStyle w:val="Sisluet2"/>
        <w:rPr>
          <w:rFonts w:asciiTheme="minorHAnsi" w:eastAsiaTheme="minorEastAsia" w:hAnsiTheme="minorHAnsi" w:cstheme="minorBidi"/>
          <w:noProof/>
          <w:szCs w:val="22"/>
        </w:rPr>
      </w:pPr>
      <w:hyperlink w:anchor="_Toc498694402" w:history="1">
        <w:r w:rsidR="00445441" w:rsidRPr="00E718B0">
          <w:rPr>
            <w:rStyle w:val="Hyperlinkki"/>
            <w:noProof/>
          </w:rPr>
          <w:t>2.2</w:t>
        </w:r>
        <w:r w:rsidR="00445441" w:rsidRPr="00E718B0">
          <w:rPr>
            <w:rFonts w:asciiTheme="minorHAnsi" w:eastAsiaTheme="minorEastAsia" w:hAnsiTheme="minorHAnsi" w:cstheme="minorBidi"/>
            <w:noProof/>
            <w:szCs w:val="22"/>
          </w:rPr>
          <w:tab/>
        </w:r>
        <w:r w:rsidR="00445441" w:rsidRPr="00E718B0">
          <w:rPr>
            <w:rStyle w:val="Hyperlinkki"/>
            <w:noProof/>
          </w:rPr>
          <w:t>Valtioneuvoston asetukset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_Toc498694402 \h </w:instrText>
        </w:r>
        <w:r w:rsidR="00445441" w:rsidRPr="00E718B0">
          <w:rPr>
            <w:noProof/>
            <w:webHidden/>
          </w:rPr>
        </w:r>
        <w:r w:rsidR="00445441" w:rsidRPr="00E718B0">
          <w:rPr>
            <w:noProof/>
            <w:webHidden/>
          </w:rPr>
          <w:fldChar w:fldCharType="separate"/>
        </w:r>
        <w:r w:rsidR="00E84FA3" w:rsidRPr="00E718B0">
          <w:rPr>
            <w:noProof/>
            <w:webHidden/>
          </w:rPr>
          <w:t>267</w:t>
        </w:r>
        <w:r w:rsidR="00445441" w:rsidRPr="00E718B0">
          <w:rPr>
            <w:noProof/>
            <w:webHidden/>
          </w:rPr>
          <w:fldChar w:fldCharType="end"/>
        </w:r>
      </w:hyperlink>
    </w:p>
    <w:p w14:paraId="0C8E8A84" w14:textId="77777777" w:rsidR="00445441" w:rsidRPr="00E718B0" w:rsidRDefault="00E13455">
      <w:pPr>
        <w:pStyle w:val="Sisluet2"/>
        <w:rPr>
          <w:rFonts w:asciiTheme="minorHAnsi" w:eastAsiaTheme="minorEastAsia" w:hAnsiTheme="minorHAnsi" w:cstheme="minorBidi"/>
          <w:noProof/>
          <w:szCs w:val="22"/>
        </w:rPr>
      </w:pPr>
      <w:hyperlink w:anchor="_Toc498694403" w:history="1">
        <w:r w:rsidR="00445441" w:rsidRPr="00E718B0">
          <w:rPr>
            <w:rStyle w:val="Hyperlinkki"/>
            <w:noProof/>
          </w:rPr>
          <w:t>2.3</w:t>
        </w:r>
        <w:r w:rsidR="00445441" w:rsidRPr="00E718B0">
          <w:rPr>
            <w:rFonts w:asciiTheme="minorHAnsi" w:eastAsiaTheme="minorEastAsia" w:hAnsiTheme="minorHAnsi" w:cstheme="minorBidi"/>
            <w:noProof/>
            <w:szCs w:val="22"/>
          </w:rPr>
          <w:tab/>
        </w:r>
        <w:r w:rsidR="00445441" w:rsidRPr="00E718B0">
          <w:rPr>
            <w:rStyle w:val="Hyperlinkki"/>
            <w:noProof/>
          </w:rPr>
          <w:t>Sisäministeriön asetukset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_Toc498694403 \h </w:instrText>
        </w:r>
        <w:r w:rsidR="00445441" w:rsidRPr="00E718B0">
          <w:rPr>
            <w:noProof/>
            <w:webHidden/>
          </w:rPr>
        </w:r>
        <w:r w:rsidR="00445441" w:rsidRPr="00E718B0">
          <w:rPr>
            <w:noProof/>
            <w:webHidden/>
          </w:rPr>
          <w:fldChar w:fldCharType="separate"/>
        </w:r>
        <w:r w:rsidR="00E84FA3" w:rsidRPr="00E718B0">
          <w:rPr>
            <w:noProof/>
            <w:webHidden/>
          </w:rPr>
          <w:t>272</w:t>
        </w:r>
        <w:r w:rsidR="00445441" w:rsidRPr="00E718B0">
          <w:rPr>
            <w:noProof/>
            <w:webHidden/>
          </w:rPr>
          <w:fldChar w:fldCharType="end"/>
        </w:r>
      </w:hyperlink>
    </w:p>
    <w:p w14:paraId="0C8E8A85" w14:textId="77777777" w:rsidR="00445441" w:rsidRPr="00E718B0" w:rsidRDefault="00E13455">
      <w:pPr>
        <w:pStyle w:val="Sisluet2"/>
        <w:rPr>
          <w:rFonts w:asciiTheme="minorHAnsi" w:eastAsiaTheme="minorEastAsia" w:hAnsiTheme="minorHAnsi" w:cstheme="minorBidi"/>
          <w:noProof/>
          <w:szCs w:val="22"/>
        </w:rPr>
      </w:pPr>
      <w:hyperlink w:anchor="_Toc498694404" w:history="1">
        <w:r w:rsidR="00445441" w:rsidRPr="00E718B0">
          <w:rPr>
            <w:rStyle w:val="Hyperlinkki"/>
            <w:noProof/>
          </w:rPr>
          <w:t>2.4</w:t>
        </w:r>
        <w:r w:rsidR="00445441" w:rsidRPr="00E718B0">
          <w:rPr>
            <w:rFonts w:asciiTheme="minorHAnsi" w:eastAsiaTheme="minorEastAsia" w:hAnsiTheme="minorHAnsi" w:cstheme="minorBidi"/>
            <w:noProof/>
            <w:szCs w:val="22"/>
          </w:rPr>
          <w:tab/>
        </w:r>
        <w:r w:rsidR="00445441" w:rsidRPr="00E718B0">
          <w:rPr>
            <w:rStyle w:val="Hyperlinkki"/>
            <w:noProof/>
          </w:rPr>
          <w:t>Sosiaali- ja terveysministeriön asetukset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_Toc498694404 \h </w:instrText>
        </w:r>
        <w:r w:rsidR="00445441" w:rsidRPr="00E718B0">
          <w:rPr>
            <w:noProof/>
            <w:webHidden/>
          </w:rPr>
        </w:r>
        <w:r w:rsidR="00445441" w:rsidRPr="00E718B0">
          <w:rPr>
            <w:noProof/>
            <w:webHidden/>
          </w:rPr>
          <w:fldChar w:fldCharType="separate"/>
        </w:r>
        <w:r w:rsidR="00E84FA3" w:rsidRPr="00E718B0">
          <w:rPr>
            <w:noProof/>
            <w:webHidden/>
          </w:rPr>
          <w:t>272</w:t>
        </w:r>
        <w:r w:rsidR="00445441" w:rsidRPr="00E718B0">
          <w:rPr>
            <w:noProof/>
            <w:webHidden/>
          </w:rPr>
          <w:fldChar w:fldCharType="end"/>
        </w:r>
      </w:hyperlink>
    </w:p>
    <w:p w14:paraId="0C8E8A86" w14:textId="77777777" w:rsidR="00445441" w:rsidRPr="00E718B0" w:rsidRDefault="00E13455">
      <w:pPr>
        <w:pStyle w:val="Sisluet2"/>
        <w:rPr>
          <w:rFonts w:asciiTheme="minorHAnsi" w:eastAsiaTheme="minorEastAsia" w:hAnsiTheme="minorHAnsi" w:cstheme="minorBidi"/>
          <w:noProof/>
          <w:szCs w:val="22"/>
        </w:rPr>
      </w:pPr>
      <w:hyperlink w:anchor="_Toc498694405" w:history="1">
        <w:r w:rsidR="00445441" w:rsidRPr="00E718B0">
          <w:rPr>
            <w:rStyle w:val="Hyperlinkki"/>
            <w:noProof/>
          </w:rPr>
          <w:t>2.5</w:t>
        </w:r>
        <w:r w:rsidR="00445441" w:rsidRPr="00E718B0">
          <w:rPr>
            <w:rFonts w:asciiTheme="minorHAnsi" w:eastAsiaTheme="minorEastAsia" w:hAnsiTheme="minorHAnsi" w:cstheme="minorBidi"/>
            <w:noProof/>
            <w:szCs w:val="22"/>
          </w:rPr>
          <w:tab/>
        </w:r>
        <w:r w:rsidR="00445441" w:rsidRPr="00E718B0">
          <w:rPr>
            <w:rStyle w:val="Hyperlinkki"/>
            <w:noProof/>
          </w:rPr>
          <w:t>Säteilyturvakeskuksen määräykset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_Toc498694405 \h </w:instrText>
        </w:r>
        <w:r w:rsidR="00445441" w:rsidRPr="00E718B0">
          <w:rPr>
            <w:noProof/>
            <w:webHidden/>
          </w:rPr>
        </w:r>
        <w:r w:rsidR="00445441" w:rsidRPr="00E718B0">
          <w:rPr>
            <w:noProof/>
            <w:webHidden/>
          </w:rPr>
          <w:fldChar w:fldCharType="separate"/>
        </w:r>
        <w:r w:rsidR="00E84FA3" w:rsidRPr="00E718B0">
          <w:rPr>
            <w:noProof/>
            <w:webHidden/>
          </w:rPr>
          <w:t>274</w:t>
        </w:r>
        <w:r w:rsidR="00445441" w:rsidRPr="00E718B0">
          <w:rPr>
            <w:noProof/>
            <w:webHidden/>
          </w:rPr>
          <w:fldChar w:fldCharType="end"/>
        </w:r>
      </w:hyperlink>
    </w:p>
    <w:p w14:paraId="0C8E8A87" w14:textId="77777777" w:rsidR="00445441" w:rsidRPr="00E718B0" w:rsidRDefault="00E13455">
      <w:pPr>
        <w:pStyle w:val="Sisluet2"/>
        <w:rPr>
          <w:rFonts w:asciiTheme="minorHAnsi" w:eastAsiaTheme="minorEastAsia" w:hAnsiTheme="minorHAnsi" w:cstheme="minorBidi"/>
          <w:noProof/>
          <w:szCs w:val="22"/>
        </w:rPr>
      </w:pPr>
      <w:hyperlink w:anchor="_Toc498694406" w:history="1">
        <w:r w:rsidR="00445441" w:rsidRPr="00E718B0">
          <w:rPr>
            <w:rStyle w:val="Hyperlinkki"/>
            <w:noProof/>
          </w:rPr>
          <w:t>2.6</w:t>
        </w:r>
        <w:r w:rsidR="00445441" w:rsidRPr="00E718B0">
          <w:rPr>
            <w:rFonts w:asciiTheme="minorHAnsi" w:eastAsiaTheme="minorEastAsia" w:hAnsiTheme="minorHAnsi" w:cstheme="minorBidi"/>
            <w:noProof/>
            <w:szCs w:val="22"/>
          </w:rPr>
          <w:tab/>
        </w:r>
        <w:r w:rsidR="00445441" w:rsidRPr="00E718B0">
          <w:rPr>
            <w:rStyle w:val="Hyperlinkki"/>
            <w:noProof/>
          </w:rPr>
          <w:t>Pääesikunnan määräykset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_Toc498694406 \h </w:instrText>
        </w:r>
        <w:r w:rsidR="00445441" w:rsidRPr="00E718B0">
          <w:rPr>
            <w:noProof/>
            <w:webHidden/>
          </w:rPr>
        </w:r>
        <w:r w:rsidR="00445441" w:rsidRPr="00E718B0">
          <w:rPr>
            <w:noProof/>
            <w:webHidden/>
          </w:rPr>
          <w:fldChar w:fldCharType="separate"/>
        </w:r>
        <w:r w:rsidR="00E84FA3" w:rsidRPr="00E718B0">
          <w:rPr>
            <w:noProof/>
            <w:webHidden/>
          </w:rPr>
          <w:t>281</w:t>
        </w:r>
        <w:r w:rsidR="00445441" w:rsidRPr="00E718B0">
          <w:rPr>
            <w:noProof/>
            <w:webHidden/>
          </w:rPr>
          <w:fldChar w:fldCharType="end"/>
        </w:r>
      </w:hyperlink>
    </w:p>
    <w:p w14:paraId="0C8E8A88" w14:textId="77777777" w:rsidR="00445441" w:rsidRPr="00E718B0" w:rsidRDefault="00E13455">
      <w:pPr>
        <w:pStyle w:val="Sisluet2"/>
        <w:rPr>
          <w:rFonts w:asciiTheme="minorHAnsi" w:eastAsiaTheme="minorEastAsia" w:hAnsiTheme="minorHAnsi" w:cstheme="minorBidi"/>
          <w:noProof/>
          <w:szCs w:val="22"/>
        </w:rPr>
      </w:pPr>
      <w:hyperlink w:anchor="_Toc498694407" w:history="1">
        <w:r w:rsidR="00445441" w:rsidRPr="00E718B0">
          <w:rPr>
            <w:rStyle w:val="Hyperlinkki"/>
            <w:noProof/>
          </w:rPr>
          <w:t>2.7</w:t>
        </w:r>
        <w:r w:rsidR="00445441" w:rsidRPr="00E718B0">
          <w:rPr>
            <w:rFonts w:asciiTheme="minorHAnsi" w:eastAsiaTheme="minorEastAsia" w:hAnsiTheme="minorHAnsi" w:cstheme="minorBidi"/>
            <w:noProof/>
            <w:szCs w:val="22"/>
          </w:rPr>
          <w:tab/>
        </w:r>
        <w:r w:rsidR="00445441" w:rsidRPr="00E718B0">
          <w:rPr>
            <w:rStyle w:val="Hyperlinkki"/>
            <w:noProof/>
          </w:rPr>
          <w:t>Rajavartiolaitoksen esikunnan määräykset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_Toc498694407 \h </w:instrText>
        </w:r>
        <w:r w:rsidR="00445441" w:rsidRPr="00E718B0">
          <w:rPr>
            <w:noProof/>
            <w:webHidden/>
          </w:rPr>
        </w:r>
        <w:r w:rsidR="00445441" w:rsidRPr="00E718B0">
          <w:rPr>
            <w:noProof/>
            <w:webHidden/>
          </w:rPr>
          <w:fldChar w:fldCharType="separate"/>
        </w:r>
        <w:r w:rsidR="00E84FA3" w:rsidRPr="00E718B0">
          <w:rPr>
            <w:noProof/>
            <w:webHidden/>
          </w:rPr>
          <w:t>281</w:t>
        </w:r>
        <w:r w:rsidR="00445441" w:rsidRPr="00E718B0">
          <w:rPr>
            <w:noProof/>
            <w:webHidden/>
          </w:rPr>
          <w:fldChar w:fldCharType="end"/>
        </w:r>
      </w:hyperlink>
    </w:p>
    <w:p w14:paraId="0C8E8A89" w14:textId="77777777" w:rsidR="00445441" w:rsidRPr="00E718B0" w:rsidRDefault="00E13455">
      <w:pPr>
        <w:pStyle w:val="Sisluet2"/>
        <w:rPr>
          <w:rFonts w:asciiTheme="minorHAnsi" w:eastAsiaTheme="minorEastAsia" w:hAnsiTheme="minorHAnsi" w:cstheme="minorBidi"/>
          <w:noProof/>
          <w:szCs w:val="22"/>
        </w:rPr>
      </w:pPr>
      <w:hyperlink w:anchor="_Toc498694408" w:history="1">
        <w:r w:rsidR="00445441" w:rsidRPr="00E718B0">
          <w:rPr>
            <w:rStyle w:val="Hyperlinkki"/>
            <w:noProof/>
          </w:rPr>
          <w:t>2.8</w:t>
        </w:r>
        <w:r w:rsidR="00445441" w:rsidRPr="00E718B0">
          <w:rPr>
            <w:rFonts w:asciiTheme="minorHAnsi" w:eastAsiaTheme="minorEastAsia" w:hAnsiTheme="minorHAnsi" w:cstheme="minorBidi"/>
            <w:noProof/>
            <w:szCs w:val="22"/>
          </w:rPr>
          <w:tab/>
        </w:r>
        <w:r w:rsidR="00445441" w:rsidRPr="00E718B0">
          <w:rPr>
            <w:rStyle w:val="Hyperlinkki"/>
            <w:noProof/>
          </w:rPr>
          <w:t>Ydinenergialaki</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_Toc498694408 \h </w:instrText>
        </w:r>
        <w:r w:rsidR="00445441" w:rsidRPr="00E718B0">
          <w:rPr>
            <w:noProof/>
            <w:webHidden/>
          </w:rPr>
        </w:r>
        <w:r w:rsidR="00445441" w:rsidRPr="00E718B0">
          <w:rPr>
            <w:noProof/>
            <w:webHidden/>
          </w:rPr>
          <w:fldChar w:fldCharType="separate"/>
        </w:r>
        <w:r w:rsidR="00E84FA3" w:rsidRPr="00E718B0">
          <w:rPr>
            <w:noProof/>
            <w:webHidden/>
          </w:rPr>
          <w:t>282</w:t>
        </w:r>
        <w:r w:rsidR="00445441" w:rsidRPr="00E718B0">
          <w:rPr>
            <w:noProof/>
            <w:webHidden/>
          </w:rPr>
          <w:fldChar w:fldCharType="end"/>
        </w:r>
      </w:hyperlink>
    </w:p>
    <w:p w14:paraId="0C8E8A8A"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409" w:history="1">
        <w:r w:rsidR="00445441" w:rsidRPr="00E718B0">
          <w:rPr>
            <w:rStyle w:val="Hyperlinkki"/>
            <w:noProof/>
          </w:rPr>
          <w:t>3</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VOIMAANTULO</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_Toc498694409 \h </w:instrText>
        </w:r>
        <w:r w:rsidR="00445441" w:rsidRPr="00E718B0">
          <w:rPr>
            <w:noProof/>
            <w:webHidden/>
          </w:rPr>
        </w:r>
        <w:r w:rsidR="00445441" w:rsidRPr="00E718B0">
          <w:rPr>
            <w:noProof/>
            <w:webHidden/>
          </w:rPr>
          <w:fldChar w:fldCharType="separate"/>
        </w:r>
        <w:r w:rsidR="00E84FA3" w:rsidRPr="00E718B0">
          <w:rPr>
            <w:noProof/>
            <w:webHidden/>
          </w:rPr>
          <w:t>282</w:t>
        </w:r>
        <w:r w:rsidR="00445441" w:rsidRPr="00E718B0">
          <w:rPr>
            <w:noProof/>
            <w:webHidden/>
          </w:rPr>
          <w:fldChar w:fldCharType="end"/>
        </w:r>
      </w:hyperlink>
    </w:p>
    <w:p w14:paraId="0C8E8A8B"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410" w:history="1">
        <w:r w:rsidR="00445441" w:rsidRPr="00E718B0">
          <w:rPr>
            <w:rStyle w:val="Hyperlinkki"/>
            <w:noProof/>
          </w:rPr>
          <w:t>4</w:t>
        </w:r>
        <w:r w:rsidR="00445441" w:rsidRPr="00E718B0">
          <w:rPr>
            <w:rFonts w:asciiTheme="minorHAnsi" w:eastAsiaTheme="minorEastAsia" w:hAnsiTheme="minorHAnsi" w:cstheme="minorBidi"/>
            <w:bCs w:val="0"/>
            <w:caps w:val="0"/>
            <w:noProof/>
            <w:szCs w:val="22"/>
          </w:rPr>
          <w:tab/>
        </w:r>
        <w:r w:rsidR="00445441" w:rsidRPr="00E718B0">
          <w:rPr>
            <w:rStyle w:val="Hyperlinkki"/>
            <w:noProof/>
          </w:rPr>
          <w:t>SUHDE PERUSTUSLAKIIN JA SÄÄTÄMISJÄRJESTYS</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_Toc498694410 \h </w:instrText>
        </w:r>
        <w:r w:rsidR="00445441" w:rsidRPr="00E718B0">
          <w:rPr>
            <w:noProof/>
            <w:webHidden/>
          </w:rPr>
        </w:r>
        <w:r w:rsidR="00445441" w:rsidRPr="00E718B0">
          <w:rPr>
            <w:noProof/>
            <w:webHidden/>
          </w:rPr>
          <w:fldChar w:fldCharType="separate"/>
        </w:r>
        <w:r w:rsidR="00E84FA3" w:rsidRPr="00E718B0">
          <w:rPr>
            <w:noProof/>
            <w:webHidden/>
          </w:rPr>
          <w:t>284</w:t>
        </w:r>
        <w:r w:rsidR="00445441" w:rsidRPr="00E718B0">
          <w:rPr>
            <w:noProof/>
            <w:webHidden/>
          </w:rPr>
          <w:fldChar w:fldCharType="end"/>
        </w:r>
      </w:hyperlink>
    </w:p>
    <w:p w14:paraId="0C8E8A8C" w14:textId="77777777" w:rsidR="00445441" w:rsidRPr="00E718B0" w:rsidRDefault="00E13455">
      <w:pPr>
        <w:pStyle w:val="Sisluet2"/>
        <w:rPr>
          <w:rFonts w:asciiTheme="minorHAnsi" w:eastAsiaTheme="minorEastAsia" w:hAnsiTheme="minorHAnsi" w:cstheme="minorBidi"/>
          <w:noProof/>
          <w:szCs w:val="22"/>
        </w:rPr>
      </w:pPr>
      <w:hyperlink w:anchor="_Toc498694411" w:history="1">
        <w:r w:rsidR="00445441" w:rsidRPr="00E718B0">
          <w:rPr>
            <w:rStyle w:val="Hyperlinkki"/>
            <w:noProof/>
          </w:rPr>
          <w:t>4.1</w:t>
        </w:r>
        <w:r w:rsidR="00445441" w:rsidRPr="00E718B0">
          <w:rPr>
            <w:rFonts w:asciiTheme="minorHAnsi" w:eastAsiaTheme="minorEastAsia" w:hAnsiTheme="minorHAnsi" w:cstheme="minorBidi"/>
            <w:noProof/>
            <w:szCs w:val="22"/>
          </w:rPr>
          <w:tab/>
        </w:r>
        <w:r w:rsidR="00445441" w:rsidRPr="00E718B0">
          <w:rPr>
            <w:rStyle w:val="Hyperlinkki"/>
            <w:noProof/>
          </w:rPr>
          <w:t>Yhdenvertaisuus</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_Toc498694411 \h </w:instrText>
        </w:r>
        <w:r w:rsidR="00445441" w:rsidRPr="00E718B0">
          <w:rPr>
            <w:noProof/>
            <w:webHidden/>
          </w:rPr>
        </w:r>
        <w:r w:rsidR="00445441" w:rsidRPr="00E718B0">
          <w:rPr>
            <w:noProof/>
            <w:webHidden/>
          </w:rPr>
          <w:fldChar w:fldCharType="separate"/>
        </w:r>
        <w:r w:rsidR="00E84FA3" w:rsidRPr="00E718B0">
          <w:rPr>
            <w:noProof/>
            <w:webHidden/>
          </w:rPr>
          <w:t>284</w:t>
        </w:r>
        <w:r w:rsidR="00445441" w:rsidRPr="00E718B0">
          <w:rPr>
            <w:noProof/>
            <w:webHidden/>
          </w:rPr>
          <w:fldChar w:fldCharType="end"/>
        </w:r>
      </w:hyperlink>
    </w:p>
    <w:p w14:paraId="0C8E8A8D" w14:textId="77777777" w:rsidR="00445441" w:rsidRPr="00E718B0" w:rsidRDefault="00E13455">
      <w:pPr>
        <w:pStyle w:val="Sisluet2"/>
        <w:rPr>
          <w:rFonts w:asciiTheme="minorHAnsi" w:eastAsiaTheme="minorEastAsia" w:hAnsiTheme="minorHAnsi" w:cstheme="minorBidi"/>
          <w:noProof/>
          <w:szCs w:val="22"/>
        </w:rPr>
      </w:pPr>
      <w:hyperlink w:anchor="_Toc498694412" w:history="1">
        <w:r w:rsidR="00445441" w:rsidRPr="00E718B0">
          <w:rPr>
            <w:rStyle w:val="Hyperlinkki"/>
            <w:noProof/>
          </w:rPr>
          <w:t>4.2</w:t>
        </w:r>
        <w:r w:rsidR="00445441" w:rsidRPr="00E718B0">
          <w:rPr>
            <w:rFonts w:asciiTheme="minorHAnsi" w:eastAsiaTheme="minorEastAsia" w:hAnsiTheme="minorHAnsi" w:cstheme="minorBidi"/>
            <w:noProof/>
            <w:szCs w:val="22"/>
          </w:rPr>
          <w:tab/>
        </w:r>
        <w:r w:rsidR="00445441" w:rsidRPr="00E718B0">
          <w:rPr>
            <w:rStyle w:val="Hyperlinkki"/>
            <w:noProof/>
          </w:rPr>
          <w:t>Henkilökohtainen koskemattomuus</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_Toc498694412 \h </w:instrText>
        </w:r>
        <w:r w:rsidR="00445441" w:rsidRPr="00E718B0">
          <w:rPr>
            <w:noProof/>
            <w:webHidden/>
          </w:rPr>
        </w:r>
        <w:r w:rsidR="00445441" w:rsidRPr="00E718B0">
          <w:rPr>
            <w:noProof/>
            <w:webHidden/>
          </w:rPr>
          <w:fldChar w:fldCharType="separate"/>
        </w:r>
        <w:r w:rsidR="00E84FA3" w:rsidRPr="00E718B0">
          <w:rPr>
            <w:noProof/>
            <w:webHidden/>
          </w:rPr>
          <w:t>284</w:t>
        </w:r>
        <w:r w:rsidR="00445441" w:rsidRPr="00E718B0">
          <w:rPr>
            <w:noProof/>
            <w:webHidden/>
          </w:rPr>
          <w:fldChar w:fldCharType="end"/>
        </w:r>
      </w:hyperlink>
    </w:p>
    <w:p w14:paraId="0C8E8A8E" w14:textId="77777777" w:rsidR="00445441" w:rsidRPr="00E718B0" w:rsidRDefault="00E13455">
      <w:pPr>
        <w:pStyle w:val="Sisluet2"/>
        <w:rPr>
          <w:rFonts w:asciiTheme="minorHAnsi" w:eastAsiaTheme="minorEastAsia" w:hAnsiTheme="minorHAnsi" w:cstheme="minorBidi"/>
          <w:noProof/>
          <w:szCs w:val="22"/>
        </w:rPr>
      </w:pPr>
      <w:hyperlink w:anchor="_Toc498694413" w:history="1">
        <w:r w:rsidR="00445441" w:rsidRPr="00E718B0">
          <w:rPr>
            <w:rStyle w:val="Hyperlinkki"/>
            <w:noProof/>
          </w:rPr>
          <w:t>4.3</w:t>
        </w:r>
        <w:r w:rsidR="00445441" w:rsidRPr="00E718B0">
          <w:rPr>
            <w:rFonts w:asciiTheme="minorHAnsi" w:eastAsiaTheme="minorEastAsia" w:hAnsiTheme="minorHAnsi" w:cstheme="minorBidi"/>
            <w:noProof/>
            <w:szCs w:val="22"/>
          </w:rPr>
          <w:tab/>
        </w:r>
        <w:r w:rsidR="00445441" w:rsidRPr="00E718B0">
          <w:rPr>
            <w:rStyle w:val="Hyperlinkki"/>
            <w:noProof/>
          </w:rPr>
          <w:t>Yksityiselämän suoja ja julkisuus</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_Toc498694413 \h </w:instrText>
        </w:r>
        <w:r w:rsidR="00445441" w:rsidRPr="00E718B0">
          <w:rPr>
            <w:noProof/>
            <w:webHidden/>
          </w:rPr>
        </w:r>
        <w:r w:rsidR="00445441" w:rsidRPr="00E718B0">
          <w:rPr>
            <w:noProof/>
            <w:webHidden/>
          </w:rPr>
          <w:fldChar w:fldCharType="separate"/>
        </w:r>
        <w:r w:rsidR="00E84FA3" w:rsidRPr="00E718B0">
          <w:rPr>
            <w:noProof/>
            <w:webHidden/>
          </w:rPr>
          <w:t>286</w:t>
        </w:r>
        <w:r w:rsidR="00445441" w:rsidRPr="00E718B0">
          <w:rPr>
            <w:noProof/>
            <w:webHidden/>
          </w:rPr>
          <w:fldChar w:fldCharType="end"/>
        </w:r>
      </w:hyperlink>
    </w:p>
    <w:p w14:paraId="0C8E8A8F" w14:textId="77777777" w:rsidR="00445441" w:rsidRPr="00E718B0" w:rsidRDefault="00E13455">
      <w:pPr>
        <w:pStyle w:val="Sisluet2"/>
        <w:rPr>
          <w:rFonts w:asciiTheme="minorHAnsi" w:eastAsiaTheme="minorEastAsia" w:hAnsiTheme="minorHAnsi" w:cstheme="minorBidi"/>
          <w:noProof/>
          <w:szCs w:val="22"/>
        </w:rPr>
      </w:pPr>
      <w:hyperlink w:anchor="_Toc498694414" w:history="1">
        <w:r w:rsidR="00445441" w:rsidRPr="00E718B0">
          <w:rPr>
            <w:rStyle w:val="Hyperlinkki"/>
            <w:noProof/>
          </w:rPr>
          <w:t>4.4</w:t>
        </w:r>
        <w:r w:rsidR="00445441" w:rsidRPr="00E718B0">
          <w:rPr>
            <w:rFonts w:asciiTheme="minorHAnsi" w:eastAsiaTheme="minorEastAsia" w:hAnsiTheme="minorHAnsi" w:cstheme="minorBidi"/>
            <w:noProof/>
            <w:szCs w:val="22"/>
          </w:rPr>
          <w:tab/>
        </w:r>
        <w:r w:rsidR="00445441" w:rsidRPr="00E718B0">
          <w:rPr>
            <w:rStyle w:val="Hyperlinkki"/>
            <w:noProof/>
          </w:rPr>
          <w:t>Omaisuuden suoja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_Toc498694414 \h </w:instrText>
        </w:r>
        <w:r w:rsidR="00445441" w:rsidRPr="00E718B0">
          <w:rPr>
            <w:noProof/>
            <w:webHidden/>
          </w:rPr>
        </w:r>
        <w:r w:rsidR="00445441" w:rsidRPr="00E718B0">
          <w:rPr>
            <w:noProof/>
            <w:webHidden/>
          </w:rPr>
          <w:fldChar w:fldCharType="separate"/>
        </w:r>
        <w:r w:rsidR="00E84FA3" w:rsidRPr="00E718B0">
          <w:rPr>
            <w:noProof/>
            <w:webHidden/>
          </w:rPr>
          <w:t>287</w:t>
        </w:r>
        <w:r w:rsidR="00445441" w:rsidRPr="00E718B0">
          <w:rPr>
            <w:noProof/>
            <w:webHidden/>
          </w:rPr>
          <w:fldChar w:fldCharType="end"/>
        </w:r>
      </w:hyperlink>
    </w:p>
    <w:p w14:paraId="0C8E8A90" w14:textId="77777777" w:rsidR="00445441" w:rsidRPr="00E718B0" w:rsidRDefault="00E13455">
      <w:pPr>
        <w:pStyle w:val="Sisluet2"/>
        <w:rPr>
          <w:rFonts w:asciiTheme="minorHAnsi" w:eastAsiaTheme="minorEastAsia" w:hAnsiTheme="minorHAnsi" w:cstheme="minorBidi"/>
          <w:noProof/>
          <w:szCs w:val="22"/>
        </w:rPr>
      </w:pPr>
      <w:hyperlink w:anchor="_Toc498694415" w:history="1">
        <w:r w:rsidR="00445441" w:rsidRPr="00E718B0">
          <w:rPr>
            <w:rStyle w:val="Hyperlinkki"/>
            <w:noProof/>
          </w:rPr>
          <w:t>4.5</w:t>
        </w:r>
        <w:r w:rsidR="00445441" w:rsidRPr="00E718B0">
          <w:rPr>
            <w:rFonts w:asciiTheme="minorHAnsi" w:eastAsiaTheme="minorEastAsia" w:hAnsiTheme="minorHAnsi" w:cstheme="minorBidi"/>
            <w:noProof/>
            <w:szCs w:val="22"/>
          </w:rPr>
          <w:tab/>
        </w:r>
        <w:r w:rsidR="00445441" w:rsidRPr="00E718B0">
          <w:rPr>
            <w:rStyle w:val="Hyperlinkki"/>
            <w:noProof/>
          </w:rPr>
          <w:t>Ylimmän opetuksen vapaus ja opetuksen järjestäminen</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_Toc498694415 \h </w:instrText>
        </w:r>
        <w:r w:rsidR="00445441" w:rsidRPr="00E718B0">
          <w:rPr>
            <w:noProof/>
            <w:webHidden/>
          </w:rPr>
        </w:r>
        <w:r w:rsidR="00445441" w:rsidRPr="00E718B0">
          <w:rPr>
            <w:noProof/>
            <w:webHidden/>
          </w:rPr>
          <w:fldChar w:fldCharType="separate"/>
        </w:r>
        <w:r w:rsidR="00E84FA3" w:rsidRPr="00E718B0">
          <w:rPr>
            <w:noProof/>
            <w:webHidden/>
          </w:rPr>
          <w:t>288</w:t>
        </w:r>
        <w:r w:rsidR="00445441" w:rsidRPr="00E718B0">
          <w:rPr>
            <w:noProof/>
            <w:webHidden/>
          </w:rPr>
          <w:fldChar w:fldCharType="end"/>
        </w:r>
      </w:hyperlink>
    </w:p>
    <w:p w14:paraId="0C8E8A91" w14:textId="77777777" w:rsidR="00445441" w:rsidRPr="00E718B0" w:rsidRDefault="00E13455">
      <w:pPr>
        <w:pStyle w:val="Sisluet2"/>
        <w:rPr>
          <w:rFonts w:asciiTheme="minorHAnsi" w:eastAsiaTheme="minorEastAsia" w:hAnsiTheme="minorHAnsi" w:cstheme="minorBidi"/>
          <w:noProof/>
          <w:szCs w:val="22"/>
        </w:rPr>
      </w:pPr>
      <w:hyperlink w:anchor="_Toc498694416" w:history="1">
        <w:r w:rsidR="00445441" w:rsidRPr="00E718B0">
          <w:rPr>
            <w:rStyle w:val="Hyperlinkki"/>
            <w:noProof/>
          </w:rPr>
          <w:t>4.6</w:t>
        </w:r>
        <w:r w:rsidR="00445441" w:rsidRPr="00E718B0">
          <w:rPr>
            <w:rFonts w:asciiTheme="minorHAnsi" w:eastAsiaTheme="minorEastAsia" w:hAnsiTheme="minorHAnsi" w:cstheme="minorBidi"/>
            <w:noProof/>
            <w:szCs w:val="22"/>
          </w:rPr>
          <w:tab/>
        </w:r>
        <w:r w:rsidR="00445441" w:rsidRPr="00E718B0">
          <w:rPr>
            <w:rStyle w:val="Hyperlinkki"/>
            <w:noProof/>
          </w:rPr>
          <w:t>Elinkeinovapaus</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_Toc498694416 \h </w:instrText>
        </w:r>
        <w:r w:rsidR="00445441" w:rsidRPr="00E718B0">
          <w:rPr>
            <w:noProof/>
            <w:webHidden/>
          </w:rPr>
        </w:r>
        <w:r w:rsidR="00445441" w:rsidRPr="00E718B0">
          <w:rPr>
            <w:noProof/>
            <w:webHidden/>
          </w:rPr>
          <w:fldChar w:fldCharType="separate"/>
        </w:r>
        <w:r w:rsidR="00E84FA3" w:rsidRPr="00E718B0">
          <w:rPr>
            <w:noProof/>
            <w:webHidden/>
          </w:rPr>
          <w:t>288</w:t>
        </w:r>
        <w:r w:rsidR="00445441" w:rsidRPr="00E718B0">
          <w:rPr>
            <w:noProof/>
            <w:webHidden/>
          </w:rPr>
          <w:fldChar w:fldCharType="end"/>
        </w:r>
      </w:hyperlink>
    </w:p>
    <w:p w14:paraId="0C8E8A92" w14:textId="77777777" w:rsidR="00445441" w:rsidRPr="00E718B0" w:rsidRDefault="00E13455">
      <w:pPr>
        <w:pStyle w:val="Sisluet2"/>
        <w:rPr>
          <w:rFonts w:asciiTheme="minorHAnsi" w:eastAsiaTheme="minorEastAsia" w:hAnsiTheme="minorHAnsi" w:cstheme="minorBidi"/>
          <w:noProof/>
          <w:szCs w:val="22"/>
        </w:rPr>
      </w:pPr>
      <w:hyperlink w:anchor="_Toc498694417" w:history="1">
        <w:r w:rsidR="00445441" w:rsidRPr="00E718B0">
          <w:rPr>
            <w:rStyle w:val="Hyperlinkki"/>
            <w:noProof/>
          </w:rPr>
          <w:t>4.7</w:t>
        </w:r>
        <w:r w:rsidR="00445441" w:rsidRPr="00E718B0">
          <w:rPr>
            <w:rFonts w:asciiTheme="minorHAnsi" w:eastAsiaTheme="minorEastAsia" w:hAnsiTheme="minorHAnsi" w:cstheme="minorBidi"/>
            <w:noProof/>
            <w:szCs w:val="22"/>
          </w:rPr>
          <w:tab/>
        </w:r>
        <w:r w:rsidR="00445441" w:rsidRPr="00E718B0">
          <w:rPr>
            <w:rStyle w:val="Hyperlinkki"/>
            <w:noProof/>
          </w:rPr>
          <w:t>Julkisen hallintotehtävän antaminen muulle kuin viranomaiselle</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_Toc498694417 \h </w:instrText>
        </w:r>
        <w:r w:rsidR="00445441" w:rsidRPr="00E718B0">
          <w:rPr>
            <w:noProof/>
            <w:webHidden/>
          </w:rPr>
        </w:r>
        <w:r w:rsidR="00445441" w:rsidRPr="00E718B0">
          <w:rPr>
            <w:noProof/>
            <w:webHidden/>
          </w:rPr>
          <w:fldChar w:fldCharType="separate"/>
        </w:r>
        <w:r w:rsidR="00E84FA3" w:rsidRPr="00E718B0">
          <w:rPr>
            <w:noProof/>
            <w:webHidden/>
          </w:rPr>
          <w:t>290</w:t>
        </w:r>
        <w:r w:rsidR="00445441" w:rsidRPr="00E718B0">
          <w:rPr>
            <w:noProof/>
            <w:webHidden/>
          </w:rPr>
          <w:fldChar w:fldCharType="end"/>
        </w:r>
      </w:hyperlink>
    </w:p>
    <w:p w14:paraId="0C8E8A93" w14:textId="77777777" w:rsidR="00445441" w:rsidRPr="00E718B0" w:rsidRDefault="00E13455">
      <w:pPr>
        <w:pStyle w:val="Sisluet2"/>
        <w:rPr>
          <w:rFonts w:asciiTheme="minorHAnsi" w:eastAsiaTheme="minorEastAsia" w:hAnsiTheme="minorHAnsi" w:cstheme="minorBidi"/>
          <w:noProof/>
          <w:szCs w:val="22"/>
        </w:rPr>
      </w:pPr>
      <w:hyperlink w:anchor="_Toc498694418" w:history="1">
        <w:r w:rsidR="00445441" w:rsidRPr="00E718B0">
          <w:rPr>
            <w:rStyle w:val="Hyperlinkki"/>
            <w:noProof/>
          </w:rPr>
          <w:t>4.8</w:t>
        </w:r>
        <w:r w:rsidR="00445441" w:rsidRPr="00E718B0">
          <w:rPr>
            <w:rFonts w:asciiTheme="minorHAnsi" w:eastAsiaTheme="minorEastAsia" w:hAnsiTheme="minorHAnsi" w:cstheme="minorBidi"/>
            <w:noProof/>
            <w:szCs w:val="22"/>
          </w:rPr>
          <w:tab/>
        </w:r>
        <w:r w:rsidR="00445441" w:rsidRPr="00E718B0">
          <w:rPr>
            <w:rStyle w:val="Hyperlinkki"/>
            <w:noProof/>
          </w:rPr>
          <w:t>Valtion verot ja maksut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_Toc498694418 \h </w:instrText>
        </w:r>
        <w:r w:rsidR="00445441" w:rsidRPr="00E718B0">
          <w:rPr>
            <w:noProof/>
            <w:webHidden/>
          </w:rPr>
        </w:r>
        <w:r w:rsidR="00445441" w:rsidRPr="00E718B0">
          <w:rPr>
            <w:noProof/>
            <w:webHidden/>
          </w:rPr>
          <w:fldChar w:fldCharType="separate"/>
        </w:r>
        <w:r w:rsidR="00E84FA3" w:rsidRPr="00E718B0">
          <w:rPr>
            <w:noProof/>
            <w:webHidden/>
          </w:rPr>
          <w:t>291</w:t>
        </w:r>
        <w:r w:rsidR="00445441" w:rsidRPr="00E718B0">
          <w:rPr>
            <w:noProof/>
            <w:webHidden/>
          </w:rPr>
          <w:fldChar w:fldCharType="end"/>
        </w:r>
      </w:hyperlink>
    </w:p>
    <w:p w14:paraId="0C8E8A94" w14:textId="77777777" w:rsidR="00445441" w:rsidRPr="00E718B0" w:rsidRDefault="00E13455">
      <w:pPr>
        <w:pStyle w:val="Sisluet2"/>
        <w:rPr>
          <w:rFonts w:asciiTheme="minorHAnsi" w:eastAsiaTheme="minorEastAsia" w:hAnsiTheme="minorHAnsi" w:cstheme="minorBidi"/>
          <w:noProof/>
          <w:szCs w:val="22"/>
        </w:rPr>
      </w:pPr>
      <w:hyperlink w:anchor="_Toc498694419" w:history="1">
        <w:r w:rsidR="00445441" w:rsidRPr="00E718B0">
          <w:rPr>
            <w:rStyle w:val="Hyperlinkki"/>
            <w:noProof/>
          </w:rPr>
          <w:t>4.9</w:t>
        </w:r>
        <w:r w:rsidR="00445441" w:rsidRPr="00E718B0">
          <w:rPr>
            <w:rFonts w:asciiTheme="minorHAnsi" w:eastAsiaTheme="minorEastAsia" w:hAnsiTheme="minorHAnsi" w:cstheme="minorBidi"/>
            <w:noProof/>
            <w:szCs w:val="22"/>
          </w:rPr>
          <w:tab/>
        </w:r>
        <w:r w:rsidR="00445441" w:rsidRPr="00E718B0">
          <w:rPr>
            <w:rStyle w:val="Hyperlinkki"/>
            <w:noProof/>
          </w:rPr>
          <w:t>Oikeusturva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_Toc498694419 \h </w:instrText>
        </w:r>
        <w:r w:rsidR="00445441" w:rsidRPr="00E718B0">
          <w:rPr>
            <w:noProof/>
            <w:webHidden/>
          </w:rPr>
        </w:r>
        <w:r w:rsidR="00445441" w:rsidRPr="00E718B0">
          <w:rPr>
            <w:noProof/>
            <w:webHidden/>
          </w:rPr>
          <w:fldChar w:fldCharType="separate"/>
        </w:r>
        <w:r w:rsidR="00E84FA3" w:rsidRPr="00E718B0">
          <w:rPr>
            <w:noProof/>
            <w:webHidden/>
          </w:rPr>
          <w:t>291</w:t>
        </w:r>
        <w:r w:rsidR="00445441" w:rsidRPr="00E718B0">
          <w:rPr>
            <w:noProof/>
            <w:webHidden/>
          </w:rPr>
          <w:fldChar w:fldCharType="end"/>
        </w:r>
      </w:hyperlink>
    </w:p>
    <w:p w14:paraId="0C8E8A95" w14:textId="77777777" w:rsidR="00445441" w:rsidRPr="00E718B0" w:rsidRDefault="00E13455">
      <w:pPr>
        <w:pStyle w:val="Sisluet2"/>
        <w:rPr>
          <w:rFonts w:asciiTheme="minorHAnsi" w:eastAsiaTheme="minorEastAsia" w:hAnsiTheme="minorHAnsi" w:cstheme="minorBidi"/>
          <w:noProof/>
          <w:szCs w:val="22"/>
        </w:rPr>
      </w:pPr>
      <w:hyperlink w:anchor="_Toc498694420" w:history="1">
        <w:r w:rsidR="00445441" w:rsidRPr="00E718B0">
          <w:rPr>
            <w:rStyle w:val="Hyperlinkki"/>
            <w:noProof/>
          </w:rPr>
          <w:t>4.10</w:t>
        </w:r>
        <w:r w:rsidR="00445441" w:rsidRPr="00E718B0">
          <w:rPr>
            <w:rFonts w:asciiTheme="minorHAnsi" w:eastAsiaTheme="minorEastAsia" w:hAnsiTheme="minorHAnsi" w:cstheme="minorBidi"/>
            <w:noProof/>
            <w:szCs w:val="22"/>
          </w:rPr>
          <w:tab/>
        </w:r>
        <w:r w:rsidR="00445441" w:rsidRPr="00E718B0">
          <w:rPr>
            <w:rStyle w:val="Hyperlinkki"/>
            <w:noProof/>
          </w:rPr>
          <w:t>Norminantovaltuudet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_Toc498694420 \h </w:instrText>
        </w:r>
        <w:r w:rsidR="00445441" w:rsidRPr="00E718B0">
          <w:rPr>
            <w:noProof/>
            <w:webHidden/>
          </w:rPr>
        </w:r>
        <w:r w:rsidR="00445441" w:rsidRPr="00E718B0">
          <w:rPr>
            <w:noProof/>
            <w:webHidden/>
          </w:rPr>
          <w:fldChar w:fldCharType="separate"/>
        </w:r>
        <w:r w:rsidR="00E84FA3" w:rsidRPr="00E718B0">
          <w:rPr>
            <w:noProof/>
            <w:webHidden/>
          </w:rPr>
          <w:t>292</w:t>
        </w:r>
        <w:r w:rsidR="00445441" w:rsidRPr="00E718B0">
          <w:rPr>
            <w:noProof/>
            <w:webHidden/>
          </w:rPr>
          <w:fldChar w:fldCharType="end"/>
        </w:r>
      </w:hyperlink>
    </w:p>
    <w:p w14:paraId="0C8E8A96"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421" w:history="1">
        <w:r w:rsidR="00445441" w:rsidRPr="00E718B0">
          <w:rPr>
            <w:rStyle w:val="Hyperlinkki"/>
            <w:noProof/>
          </w:rPr>
          <w:t>Lakiehdotukset</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_Toc498694421 \h </w:instrText>
        </w:r>
        <w:r w:rsidR="00445441" w:rsidRPr="00E718B0">
          <w:rPr>
            <w:noProof/>
            <w:webHidden/>
          </w:rPr>
        </w:r>
        <w:r w:rsidR="00445441" w:rsidRPr="00E718B0">
          <w:rPr>
            <w:noProof/>
            <w:webHidden/>
          </w:rPr>
          <w:fldChar w:fldCharType="separate"/>
        </w:r>
        <w:r w:rsidR="00E84FA3" w:rsidRPr="00E718B0">
          <w:rPr>
            <w:noProof/>
            <w:webHidden/>
          </w:rPr>
          <w:t>294</w:t>
        </w:r>
        <w:r w:rsidR="00445441" w:rsidRPr="00E718B0">
          <w:rPr>
            <w:noProof/>
            <w:webHidden/>
          </w:rPr>
          <w:fldChar w:fldCharType="end"/>
        </w:r>
      </w:hyperlink>
    </w:p>
    <w:p w14:paraId="0C8E8A97" w14:textId="77777777" w:rsidR="00445441" w:rsidRPr="00E718B0" w:rsidRDefault="00E13455">
      <w:pPr>
        <w:pStyle w:val="Sisluet3"/>
        <w:rPr>
          <w:rFonts w:asciiTheme="minorHAnsi" w:eastAsiaTheme="minorEastAsia" w:hAnsiTheme="minorHAnsi" w:cstheme="minorBidi"/>
          <w:noProof/>
          <w:szCs w:val="22"/>
        </w:rPr>
      </w:pPr>
      <w:hyperlink w:anchor="_Toc498694422" w:history="1">
        <w:r w:rsidR="00445441" w:rsidRPr="00E718B0">
          <w:rPr>
            <w:rStyle w:val="Hyperlinkki"/>
            <w:noProof/>
          </w:rPr>
          <w:t>Säteilylaki</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_Toc498694422 \h </w:instrText>
        </w:r>
        <w:r w:rsidR="00445441" w:rsidRPr="00E718B0">
          <w:rPr>
            <w:noProof/>
            <w:webHidden/>
          </w:rPr>
        </w:r>
        <w:r w:rsidR="00445441" w:rsidRPr="00E718B0">
          <w:rPr>
            <w:noProof/>
            <w:webHidden/>
          </w:rPr>
          <w:fldChar w:fldCharType="separate"/>
        </w:r>
        <w:r w:rsidR="00E84FA3" w:rsidRPr="00E718B0">
          <w:rPr>
            <w:noProof/>
            <w:webHidden/>
          </w:rPr>
          <w:t>294</w:t>
        </w:r>
        <w:r w:rsidR="00445441" w:rsidRPr="00E718B0">
          <w:rPr>
            <w:noProof/>
            <w:webHidden/>
          </w:rPr>
          <w:fldChar w:fldCharType="end"/>
        </w:r>
      </w:hyperlink>
    </w:p>
    <w:p w14:paraId="0C8E8A98"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423" w:history="1">
        <w:r w:rsidR="00445441" w:rsidRPr="00E718B0">
          <w:rPr>
            <w:rStyle w:val="Hyperlinkki"/>
            <w:rFonts w:eastAsia="Cambria"/>
            <w:noProof/>
            <w:lang w:eastAsia="en-US"/>
          </w:rPr>
          <w:t>Liite</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_Toc498694423 \h </w:instrText>
        </w:r>
        <w:r w:rsidR="00445441" w:rsidRPr="00E718B0">
          <w:rPr>
            <w:noProof/>
            <w:webHidden/>
          </w:rPr>
        </w:r>
        <w:r w:rsidR="00445441" w:rsidRPr="00E718B0">
          <w:rPr>
            <w:noProof/>
            <w:webHidden/>
          </w:rPr>
          <w:fldChar w:fldCharType="separate"/>
        </w:r>
        <w:r w:rsidR="00E84FA3" w:rsidRPr="00E718B0">
          <w:rPr>
            <w:noProof/>
            <w:webHidden/>
          </w:rPr>
          <w:t>357</w:t>
        </w:r>
        <w:r w:rsidR="00445441" w:rsidRPr="00E718B0">
          <w:rPr>
            <w:noProof/>
            <w:webHidden/>
          </w:rPr>
          <w:fldChar w:fldCharType="end"/>
        </w:r>
      </w:hyperlink>
    </w:p>
    <w:p w14:paraId="0C8E8A99" w14:textId="77777777" w:rsidR="00445441" w:rsidRPr="00E718B0" w:rsidRDefault="00E13455">
      <w:pPr>
        <w:pStyle w:val="Sisluet1"/>
        <w:rPr>
          <w:rFonts w:asciiTheme="minorHAnsi" w:eastAsiaTheme="minorEastAsia" w:hAnsiTheme="minorHAnsi" w:cstheme="minorBidi"/>
          <w:bCs w:val="0"/>
          <w:caps w:val="0"/>
          <w:noProof/>
          <w:szCs w:val="22"/>
        </w:rPr>
      </w:pPr>
      <w:hyperlink w:anchor="_Toc498694424" w:history="1">
        <w:r w:rsidR="00445441" w:rsidRPr="00E718B0">
          <w:rPr>
            <w:rStyle w:val="Hyperlinkki"/>
            <w:rFonts w:eastAsia="Cambria"/>
            <w:noProof/>
            <w:lang w:eastAsia="en-US"/>
          </w:rPr>
          <w:t>Säteilylain 191 §:ssä tarkoitettu valvontamaksu</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_Toc498694424 \h </w:instrText>
        </w:r>
        <w:r w:rsidR="00445441" w:rsidRPr="00E718B0">
          <w:rPr>
            <w:noProof/>
            <w:webHidden/>
          </w:rPr>
        </w:r>
        <w:r w:rsidR="00445441" w:rsidRPr="00E718B0">
          <w:rPr>
            <w:noProof/>
            <w:webHidden/>
          </w:rPr>
          <w:fldChar w:fldCharType="separate"/>
        </w:r>
        <w:r w:rsidR="00E84FA3" w:rsidRPr="00E718B0">
          <w:rPr>
            <w:noProof/>
            <w:webHidden/>
          </w:rPr>
          <w:t>357</w:t>
        </w:r>
        <w:r w:rsidR="00445441" w:rsidRPr="00E718B0">
          <w:rPr>
            <w:noProof/>
            <w:webHidden/>
          </w:rPr>
          <w:fldChar w:fldCharType="end"/>
        </w:r>
      </w:hyperlink>
    </w:p>
    <w:p w14:paraId="0C8E8A9A" w14:textId="77777777" w:rsidR="00445441" w:rsidRPr="00E718B0" w:rsidRDefault="00E13455">
      <w:pPr>
        <w:pStyle w:val="Sisluet3"/>
        <w:rPr>
          <w:rFonts w:asciiTheme="minorHAnsi" w:eastAsiaTheme="minorEastAsia" w:hAnsiTheme="minorHAnsi" w:cstheme="minorBidi"/>
          <w:noProof/>
          <w:szCs w:val="22"/>
        </w:rPr>
      </w:pPr>
      <w:hyperlink w:anchor="_Toc498694425" w:history="1">
        <w:r w:rsidR="00445441" w:rsidRPr="00E718B0">
          <w:rPr>
            <w:rStyle w:val="Hyperlinkki"/>
            <w:noProof/>
          </w:rPr>
          <w:t>Laki terveydensuojelulain 50 §:n muuttamisesta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_Toc498694425 \h </w:instrText>
        </w:r>
        <w:r w:rsidR="00445441" w:rsidRPr="00E718B0">
          <w:rPr>
            <w:noProof/>
            <w:webHidden/>
          </w:rPr>
        </w:r>
        <w:r w:rsidR="00445441" w:rsidRPr="00E718B0">
          <w:rPr>
            <w:noProof/>
            <w:webHidden/>
          </w:rPr>
          <w:fldChar w:fldCharType="separate"/>
        </w:r>
        <w:r w:rsidR="00E84FA3" w:rsidRPr="00E718B0">
          <w:rPr>
            <w:noProof/>
            <w:webHidden/>
          </w:rPr>
          <w:t>360</w:t>
        </w:r>
        <w:r w:rsidR="00445441" w:rsidRPr="00E718B0">
          <w:rPr>
            <w:noProof/>
            <w:webHidden/>
          </w:rPr>
          <w:fldChar w:fldCharType="end"/>
        </w:r>
      </w:hyperlink>
    </w:p>
    <w:p w14:paraId="0C8E8A9B" w14:textId="77777777" w:rsidR="00445441" w:rsidRPr="00E718B0" w:rsidRDefault="00E13455">
      <w:pPr>
        <w:pStyle w:val="Sisluet3"/>
        <w:rPr>
          <w:rFonts w:asciiTheme="minorHAnsi" w:eastAsiaTheme="minorEastAsia" w:hAnsiTheme="minorHAnsi" w:cstheme="minorBidi"/>
          <w:noProof/>
          <w:szCs w:val="22"/>
        </w:rPr>
      </w:pPr>
      <w:hyperlink w:anchor="_Toc498694426" w:history="1">
        <w:r w:rsidR="00445441" w:rsidRPr="00E718B0">
          <w:rPr>
            <w:rStyle w:val="Hyperlinkki"/>
            <w:noProof/>
          </w:rPr>
          <w:t>Laki rikoslain 44 luvun 12 a §:n muuttamisesta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_Toc498694426 \h </w:instrText>
        </w:r>
        <w:r w:rsidR="00445441" w:rsidRPr="00E718B0">
          <w:rPr>
            <w:noProof/>
            <w:webHidden/>
          </w:rPr>
        </w:r>
        <w:r w:rsidR="00445441" w:rsidRPr="00E718B0">
          <w:rPr>
            <w:noProof/>
            <w:webHidden/>
          </w:rPr>
          <w:fldChar w:fldCharType="separate"/>
        </w:r>
        <w:r w:rsidR="00E84FA3" w:rsidRPr="00E718B0">
          <w:rPr>
            <w:noProof/>
            <w:webHidden/>
          </w:rPr>
          <w:t>361</w:t>
        </w:r>
        <w:r w:rsidR="00445441" w:rsidRPr="00E718B0">
          <w:rPr>
            <w:noProof/>
            <w:webHidden/>
          </w:rPr>
          <w:fldChar w:fldCharType="end"/>
        </w:r>
      </w:hyperlink>
    </w:p>
    <w:p w14:paraId="0C8E8A9C" w14:textId="77777777" w:rsidR="00445441" w:rsidRPr="00E718B0" w:rsidRDefault="00E13455">
      <w:pPr>
        <w:pStyle w:val="Sisluet3"/>
        <w:rPr>
          <w:rFonts w:asciiTheme="minorHAnsi" w:eastAsiaTheme="minorEastAsia" w:hAnsiTheme="minorHAnsi" w:cstheme="minorBidi"/>
          <w:noProof/>
          <w:szCs w:val="22"/>
        </w:rPr>
      </w:pPr>
      <w:hyperlink w:anchor="_Toc498694427" w:history="1">
        <w:r w:rsidR="00445441" w:rsidRPr="00E718B0">
          <w:rPr>
            <w:rStyle w:val="Hyperlinkki"/>
            <w:noProof/>
          </w:rPr>
          <w:t>Laki ydinenergialain muuttamisesta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_Toc498694427 \h </w:instrText>
        </w:r>
        <w:r w:rsidR="00445441" w:rsidRPr="00E718B0">
          <w:rPr>
            <w:noProof/>
            <w:webHidden/>
          </w:rPr>
        </w:r>
        <w:r w:rsidR="00445441" w:rsidRPr="00E718B0">
          <w:rPr>
            <w:noProof/>
            <w:webHidden/>
          </w:rPr>
          <w:fldChar w:fldCharType="separate"/>
        </w:r>
        <w:r w:rsidR="00E84FA3" w:rsidRPr="00E718B0">
          <w:rPr>
            <w:noProof/>
            <w:webHidden/>
          </w:rPr>
          <w:t>362</w:t>
        </w:r>
        <w:r w:rsidR="00445441" w:rsidRPr="00E718B0">
          <w:rPr>
            <w:noProof/>
            <w:webHidden/>
          </w:rPr>
          <w:fldChar w:fldCharType="end"/>
        </w:r>
      </w:hyperlink>
    </w:p>
    <w:p w14:paraId="0C8E8A9D" w14:textId="77777777" w:rsidR="00445441" w:rsidRPr="00E718B0" w:rsidRDefault="00E13455">
      <w:pPr>
        <w:pStyle w:val="Sisluet3"/>
        <w:rPr>
          <w:rFonts w:asciiTheme="minorHAnsi" w:eastAsiaTheme="minorEastAsia" w:hAnsiTheme="minorHAnsi" w:cstheme="minorBidi"/>
          <w:noProof/>
          <w:szCs w:val="22"/>
        </w:rPr>
      </w:pPr>
      <w:hyperlink w:anchor="_Toc498694428" w:history="1">
        <w:r w:rsidR="00445441" w:rsidRPr="00E718B0">
          <w:rPr>
            <w:rStyle w:val="Hyperlinkki"/>
            <w:noProof/>
          </w:rPr>
          <w:t>Laki terveydenhuollon laitteista ja tarvikkeista annetun lain 4 ja 38 §:n muuttamisesta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_Toc498694428 \h </w:instrText>
        </w:r>
        <w:r w:rsidR="00445441" w:rsidRPr="00E718B0">
          <w:rPr>
            <w:noProof/>
            <w:webHidden/>
          </w:rPr>
        </w:r>
        <w:r w:rsidR="00445441" w:rsidRPr="00E718B0">
          <w:rPr>
            <w:noProof/>
            <w:webHidden/>
          </w:rPr>
          <w:fldChar w:fldCharType="separate"/>
        </w:r>
        <w:r w:rsidR="00E84FA3" w:rsidRPr="00E718B0">
          <w:rPr>
            <w:noProof/>
            <w:webHidden/>
          </w:rPr>
          <w:t>364</w:t>
        </w:r>
        <w:r w:rsidR="00445441" w:rsidRPr="00E718B0">
          <w:rPr>
            <w:noProof/>
            <w:webHidden/>
          </w:rPr>
          <w:fldChar w:fldCharType="end"/>
        </w:r>
      </w:hyperlink>
    </w:p>
    <w:p w14:paraId="0C8E8A9E" w14:textId="77777777" w:rsidR="00445441" w:rsidRPr="00E718B0" w:rsidRDefault="00E13455">
      <w:pPr>
        <w:pStyle w:val="Sisluet3"/>
        <w:rPr>
          <w:rFonts w:asciiTheme="minorHAnsi" w:eastAsiaTheme="minorEastAsia" w:hAnsiTheme="minorHAnsi" w:cstheme="minorBidi"/>
          <w:noProof/>
          <w:szCs w:val="22"/>
        </w:rPr>
      </w:pPr>
      <w:hyperlink w:anchor="_Toc498694429" w:history="1">
        <w:r w:rsidR="00445441" w:rsidRPr="00E718B0">
          <w:rPr>
            <w:rStyle w:val="Hyperlinkki"/>
            <w:noProof/>
          </w:rPr>
          <w:t>Laki eräiden tuotteiden markkinavalvonnasta annetun lain 1 ja 4 §:n muuttamisesta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_Toc498694429 \h </w:instrText>
        </w:r>
        <w:r w:rsidR="00445441" w:rsidRPr="00E718B0">
          <w:rPr>
            <w:noProof/>
            <w:webHidden/>
          </w:rPr>
        </w:r>
        <w:r w:rsidR="00445441" w:rsidRPr="00E718B0">
          <w:rPr>
            <w:noProof/>
            <w:webHidden/>
          </w:rPr>
          <w:fldChar w:fldCharType="separate"/>
        </w:r>
        <w:r w:rsidR="00E84FA3" w:rsidRPr="00E718B0">
          <w:rPr>
            <w:noProof/>
            <w:webHidden/>
          </w:rPr>
          <w:t>365</w:t>
        </w:r>
        <w:r w:rsidR="00445441" w:rsidRPr="00E718B0">
          <w:rPr>
            <w:noProof/>
            <w:webHidden/>
          </w:rPr>
          <w:fldChar w:fldCharType="end"/>
        </w:r>
      </w:hyperlink>
    </w:p>
    <w:p w14:paraId="0C8E8A9F" w14:textId="77777777" w:rsidR="00445441" w:rsidRPr="00E718B0" w:rsidRDefault="00E13455">
      <w:pPr>
        <w:pStyle w:val="Sisluet3"/>
        <w:rPr>
          <w:rFonts w:asciiTheme="minorHAnsi" w:eastAsiaTheme="minorEastAsia" w:hAnsiTheme="minorHAnsi" w:cstheme="minorBidi"/>
          <w:noProof/>
          <w:szCs w:val="22"/>
        </w:rPr>
      </w:pPr>
      <w:hyperlink w:anchor="_Toc498694430" w:history="1">
        <w:r w:rsidR="00445441" w:rsidRPr="00E718B0">
          <w:rPr>
            <w:rStyle w:val="Hyperlinkki"/>
            <w:noProof/>
          </w:rPr>
          <w:t>Laki terveydenhuollon ammattihenkilöistä annetun lain muuttamisesta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_Toc498694430 \h </w:instrText>
        </w:r>
        <w:r w:rsidR="00445441" w:rsidRPr="00E718B0">
          <w:rPr>
            <w:noProof/>
            <w:webHidden/>
          </w:rPr>
        </w:r>
        <w:r w:rsidR="00445441" w:rsidRPr="00E718B0">
          <w:rPr>
            <w:noProof/>
            <w:webHidden/>
          </w:rPr>
          <w:fldChar w:fldCharType="separate"/>
        </w:r>
        <w:r w:rsidR="00E84FA3" w:rsidRPr="00E718B0">
          <w:rPr>
            <w:noProof/>
            <w:webHidden/>
          </w:rPr>
          <w:t>366</w:t>
        </w:r>
        <w:r w:rsidR="00445441" w:rsidRPr="00E718B0">
          <w:rPr>
            <w:noProof/>
            <w:webHidden/>
          </w:rPr>
          <w:fldChar w:fldCharType="end"/>
        </w:r>
      </w:hyperlink>
    </w:p>
    <w:p w14:paraId="0C8E8AA0" w14:textId="77777777" w:rsidR="00445441" w:rsidRPr="00E718B0" w:rsidRDefault="00E13455">
      <w:pPr>
        <w:pStyle w:val="Sisluet3"/>
        <w:rPr>
          <w:rFonts w:asciiTheme="minorHAnsi" w:eastAsiaTheme="minorEastAsia" w:hAnsiTheme="minorHAnsi" w:cstheme="minorBidi"/>
          <w:noProof/>
          <w:szCs w:val="22"/>
        </w:rPr>
      </w:pPr>
      <w:hyperlink w:anchor="_Toc498694431" w:history="1">
        <w:r w:rsidR="00822CCD" w:rsidRPr="00E718B0">
          <w:rPr>
            <w:rStyle w:val="Hyperlinkki"/>
            <w:noProof/>
          </w:rPr>
          <w:t>Laki s</w:t>
        </w:r>
        <w:r w:rsidR="00445441" w:rsidRPr="00E718B0">
          <w:rPr>
            <w:rStyle w:val="Hyperlinkki"/>
            <w:noProof/>
          </w:rPr>
          <w:t>airausvakuutuslain muuttamisesta</w:t>
        </w:r>
        <w:r w:rsidR="00445441" w:rsidRPr="00E718B0">
          <w:rPr>
            <w:noProof/>
            <w:webHidden/>
          </w:rPr>
          <w:tab/>
        </w:r>
        <w:r w:rsidR="00445441" w:rsidRPr="00E718B0">
          <w:rPr>
            <w:noProof/>
            <w:webHidden/>
          </w:rPr>
          <w:fldChar w:fldCharType="begin"/>
        </w:r>
        <w:r w:rsidR="00445441" w:rsidRPr="00E718B0">
          <w:rPr>
            <w:noProof/>
            <w:webHidden/>
          </w:rPr>
          <w:instrText xml:space="preserve"> PAGEREF _Toc498694431 \h </w:instrText>
        </w:r>
        <w:r w:rsidR="00445441" w:rsidRPr="00E718B0">
          <w:rPr>
            <w:noProof/>
            <w:webHidden/>
          </w:rPr>
        </w:r>
        <w:r w:rsidR="00445441" w:rsidRPr="00E718B0">
          <w:rPr>
            <w:noProof/>
            <w:webHidden/>
          </w:rPr>
          <w:fldChar w:fldCharType="separate"/>
        </w:r>
        <w:r w:rsidR="00E84FA3" w:rsidRPr="00E718B0">
          <w:rPr>
            <w:noProof/>
            <w:webHidden/>
          </w:rPr>
          <w:t>368</w:t>
        </w:r>
        <w:r w:rsidR="00445441" w:rsidRPr="00E718B0">
          <w:rPr>
            <w:noProof/>
            <w:webHidden/>
          </w:rPr>
          <w:fldChar w:fldCharType="end"/>
        </w:r>
      </w:hyperlink>
    </w:p>
    <w:p w14:paraId="0C8E8AA1" w14:textId="77777777" w:rsidR="005F4313" w:rsidRPr="00E718B0" w:rsidRDefault="005F4313" w:rsidP="005F4313">
      <w:pPr>
        <w:pStyle w:val="LLNormaali"/>
      </w:pPr>
      <w:r w:rsidRPr="00E718B0">
        <w:fldChar w:fldCharType="end"/>
      </w:r>
      <w:r w:rsidRPr="00E718B0">
        <w:br w:type="page"/>
      </w:r>
    </w:p>
    <w:p w14:paraId="0C8E8AA2" w14:textId="77777777" w:rsidR="00816E00" w:rsidRPr="00E718B0" w:rsidRDefault="00816E00" w:rsidP="00816E00">
      <w:pPr>
        <w:pStyle w:val="LLYleisperustelut"/>
      </w:pPr>
      <w:bookmarkStart w:id="2" w:name="_Toc498694364"/>
      <w:r w:rsidRPr="00E718B0">
        <w:lastRenderedPageBreak/>
        <w:t>Yleisperustelut</w:t>
      </w:r>
      <w:bookmarkEnd w:id="2"/>
    </w:p>
    <w:p w14:paraId="0C8E8AA3" w14:textId="77777777" w:rsidR="006B30F0" w:rsidRPr="00E718B0" w:rsidRDefault="006B30F0" w:rsidP="00816E00">
      <w:pPr>
        <w:pStyle w:val="LLYLP1Otsikkotaso"/>
      </w:pPr>
      <w:bookmarkStart w:id="3" w:name="_Toc498694365"/>
      <w:r w:rsidRPr="00E718B0">
        <w:t>Johdanto</w:t>
      </w:r>
      <w:bookmarkEnd w:id="3"/>
    </w:p>
    <w:p w14:paraId="0C8E8AA4" w14:textId="77777777" w:rsidR="006B30F0" w:rsidRPr="00E718B0" w:rsidRDefault="006B30F0" w:rsidP="00816E00">
      <w:pPr>
        <w:pStyle w:val="LLPerustelujenkappalejako"/>
      </w:pPr>
      <w:r w:rsidRPr="00E718B0">
        <w:t>Säteilylakia ja -asetusta on muutettu niiden voimaantulon jälkeen 23 kertaa. Säteilylakia ei ole ajantasaistettu vastaamaan 1 päivänä maaliskuuta 2000 voimaantulleen perustuslain vaatimu</w:t>
      </w:r>
      <w:r w:rsidRPr="00E718B0">
        <w:t>k</w:t>
      </w:r>
      <w:r w:rsidRPr="00E718B0">
        <w:t>sia. Uuden säteilyturvallisuusdirektiivin täytäntöönpano edellyttää monia rakenteellisia ja te</w:t>
      </w:r>
      <w:r w:rsidRPr="00E718B0">
        <w:t>r</w:t>
      </w:r>
      <w:r w:rsidRPr="00E718B0">
        <w:t>minologisia muutoksia säteilylainsäädäntöön, mistä syystä säteilyturvallisuus</w:t>
      </w:r>
      <w:r w:rsidR="00B30F1F" w:rsidRPr="00E718B0">
        <w:softHyphen/>
      </w:r>
      <w:r w:rsidRPr="00E718B0">
        <w:t>direktiivin tä</w:t>
      </w:r>
      <w:r w:rsidRPr="00E718B0">
        <w:t>y</w:t>
      </w:r>
      <w:r w:rsidRPr="00E718B0">
        <w:t>täntöönpanon yhteydessä on perusteltua uudistaa säteilylainsäädäntö kokonaisuudessaan. Myös viranomaisvalvonnan yhteydessä havaitut muutostarpeet huomioidaan uudistuksessa.</w:t>
      </w:r>
    </w:p>
    <w:p w14:paraId="0C8E8AA5" w14:textId="2325FA52" w:rsidR="006B30F0" w:rsidRPr="00E718B0" w:rsidRDefault="006B30F0" w:rsidP="00816E00">
      <w:pPr>
        <w:pStyle w:val="LLPerustelujenkappalejako"/>
      </w:pPr>
      <w:r w:rsidRPr="00E718B0">
        <w:t>E</w:t>
      </w:r>
      <w:r w:rsidR="00424BF5" w:rsidRPr="00E718B0">
        <w:t>hdotetulla</w:t>
      </w:r>
      <w:r w:rsidRPr="00E718B0">
        <w:t xml:space="preserve"> lailla ja sen nojalla annettavilla alempiasteisilla säädöksillä pantaisiin täytäntöön Euroopan unionin uusi säteilyturvallisuusdirektiivi. Keskeisimmät muutokset koskevat kuva</w:t>
      </w:r>
      <w:r w:rsidRPr="00E718B0">
        <w:t>n</w:t>
      </w:r>
      <w:r w:rsidRPr="00E718B0">
        <w:t>tamisessa henkilöön kohdistetun muun kuin lääketieteellisen altistuksen sääntelyn sisällytt</w:t>
      </w:r>
      <w:r w:rsidRPr="00E718B0">
        <w:t>ä</w:t>
      </w:r>
      <w:r w:rsidRPr="00E718B0">
        <w:t>mistä uutena asiana lakiin, luonnonsäteilystä aiheutuvan säteilyaltistuksen sääntelyn täsme</w:t>
      </w:r>
      <w:r w:rsidRPr="00E718B0">
        <w:t>n</w:t>
      </w:r>
      <w:r w:rsidRPr="00E718B0">
        <w:t>tämistä, säteilytoimintaa osallistuvan henkilöstön kelpoisuus- ja säteilysuojelukoulutusvaat</w:t>
      </w:r>
      <w:r w:rsidRPr="00E718B0">
        <w:t>i</w:t>
      </w:r>
      <w:r w:rsidRPr="00E718B0">
        <w:t>musten uudistamista sekä säteilyturvallisuuspoikkeamiin varautumista. Samalla muutettaisiin ionisoimatonta säteilyä koskevia säännöksiä, jotta ionisoimattoman säteilyn säännökset ma</w:t>
      </w:r>
      <w:r w:rsidRPr="00E718B0">
        <w:t>h</w:t>
      </w:r>
      <w:r w:rsidRPr="00E718B0">
        <w:t>dollistaisivat nykyistä paremmin ionisoimattoman säteilyn tuotteiden nopean teknisen keh</w:t>
      </w:r>
      <w:r w:rsidRPr="00E718B0">
        <w:t>i</w:t>
      </w:r>
      <w:r w:rsidRPr="00E718B0">
        <w:t>tyksen edellyttämän riskiperusteisen valvonnan. Nykyisissä Säteilyturvakeskuksen ST-ohjeissa esitetyt vaatimukset siirrettäisiin perustuslaissa edellytetyn mukaisesti soveltuvin osin lakiin, asetuksiin ja Säteilyturvakeskuksen määräyksiksi. Lisäksi Kansainvälisen atomiene</w:t>
      </w:r>
      <w:r w:rsidRPr="00E718B0">
        <w:t>r</w:t>
      </w:r>
      <w:r w:rsidRPr="00E718B0">
        <w:t>giajärjestön (International Atomic Energy Agency; IAEA) suositukset, joiden täytäntöö</w:t>
      </w:r>
      <w:r w:rsidRPr="00E718B0">
        <w:t>n</w:t>
      </w:r>
      <w:r w:rsidRPr="00E718B0">
        <w:t>panoon Suomi on sitoutunut, huomioitaisiin ja saatettaisiin soveltuvin osin osaksi kansallista lainsäädäntöä.</w:t>
      </w:r>
    </w:p>
    <w:p w14:paraId="0C8E8AA6" w14:textId="77777777" w:rsidR="006B30F0" w:rsidRPr="00E718B0" w:rsidRDefault="006B30F0" w:rsidP="00816E00">
      <w:pPr>
        <w:pStyle w:val="LLPerustelujenkappalejako"/>
      </w:pPr>
      <w:r w:rsidRPr="00E718B0">
        <w:t>Euroopan unionin uusi säteilyturvallisuusdirektiivi on notifioitava Euroopan komissiolle vi</w:t>
      </w:r>
      <w:r w:rsidRPr="00E718B0">
        <w:t>i</w:t>
      </w:r>
      <w:r w:rsidRPr="00E718B0">
        <w:t>meistään 6 päivänä helmikuuta 2018.</w:t>
      </w:r>
    </w:p>
    <w:p w14:paraId="0C8E8AA7" w14:textId="77777777" w:rsidR="00627EB5" w:rsidRPr="00E718B0" w:rsidRDefault="00627EB5" w:rsidP="00627EB5">
      <w:pPr>
        <w:pStyle w:val="LLNormaali"/>
      </w:pPr>
    </w:p>
    <w:p w14:paraId="0C8E8AA8" w14:textId="77777777" w:rsidR="006B30F0" w:rsidRPr="00E718B0" w:rsidRDefault="000D144C" w:rsidP="00816E00">
      <w:pPr>
        <w:pStyle w:val="LLYLP1Otsikkotaso"/>
      </w:pPr>
      <w:bookmarkStart w:id="4" w:name="_Toc498694366"/>
      <w:r w:rsidRPr="00E718B0">
        <w:t>Nykytila</w:t>
      </w:r>
      <w:bookmarkEnd w:id="4"/>
    </w:p>
    <w:p w14:paraId="0C8E8AA9" w14:textId="77777777" w:rsidR="006B30F0" w:rsidRPr="00E718B0" w:rsidRDefault="006B30F0" w:rsidP="00816E00">
      <w:pPr>
        <w:pStyle w:val="LLYLP2Otsikkotaso"/>
      </w:pPr>
      <w:bookmarkStart w:id="5" w:name="_Toc498694367"/>
      <w:r w:rsidRPr="00E718B0">
        <w:t>Lainsäädäntö ja käytäntö</w:t>
      </w:r>
      <w:bookmarkEnd w:id="5"/>
    </w:p>
    <w:p w14:paraId="0C8E8AAA" w14:textId="3E19711A" w:rsidR="006B30F0" w:rsidRPr="00E718B0" w:rsidRDefault="00B439F4" w:rsidP="000D144C">
      <w:pPr>
        <w:pStyle w:val="LLNormaali"/>
        <w:rPr>
          <w:b/>
        </w:rPr>
      </w:pPr>
      <w:r w:rsidRPr="00E718B0">
        <w:rPr>
          <w:b/>
        </w:rPr>
        <w:t xml:space="preserve">2.1.1 </w:t>
      </w:r>
      <w:r w:rsidR="006B30F0" w:rsidRPr="00E718B0">
        <w:rPr>
          <w:b/>
        </w:rPr>
        <w:t>Säteilylaki ja sen nojalla annetut säädökset</w:t>
      </w:r>
    </w:p>
    <w:p w14:paraId="0C8E8AAB" w14:textId="77777777" w:rsidR="006B30F0" w:rsidRPr="00E718B0" w:rsidRDefault="006B30F0" w:rsidP="000D144C">
      <w:pPr>
        <w:pStyle w:val="LLNormaali"/>
      </w:pPr>
    </w:p>
    <w:p w14:paraId="0C8E8AAC" w14:textId="77777777" w:rsidR="006B30F0" w:rsidRPr="00E718B0" w:rsidRDefault="006B30F0" w:rsidP="00816E00">
      <w:pPr>
        <w:pStyle w:val="LLPerustelujenkappalejako"/>
      </w:pPr>
      <w:r w:rsidRPr="00E718B0">
        <w:t>Nykyinen säteilylaki (592/1991) ja -asetus (1512/1991) ovat tulleet voimaan 1 päivänä ta</w:t>
      </w:r>
      <w:r w:rsidRPr="00E718B0">
        <w:t>m</w:t>
      </w:r>
      <w:r w:rsidRPr="00E718B0">
        <w:t>mikuuta 1992. Säteilylain ja -asetuksen lisäksi säteilyn lääketieteellisestä käytöstä annettu s</w:t>
      </w:r>
      <w:r w:rsidRPr="00E718B0">
        <w:t>o</w:t>
      </w:r>
      <w:r w:rsidRPr="00E718B0">
        <w:t>siaali- ja terveysministeriön asetus (423/2000) perustuvat kansainvälisen säteilysuojelutoim</w:t>
      </w:r>
      <w:r w:rsidRPr="00E718B0">
        <w:t>i</w:t>
      </w:r>
      <w:r w:rsidRPr="00E718B0">
        <w:t>kunnan (ICRP) vuoden 1990 suositukseen nro 60 sekä näiden pohjalta ennen vuotta 2007 a</w:t>
      </w:r>
      <w:r w:rsidRPr="00E718B0">
        <w:t>n</w:t>
      </w:r>
      <w:r w:rsidRPr="00E718B0">
        <w:t>nettuihin Euroopan yhteisöjen säteilysuojelualan direktiiveihin. Säteilylain nojalla on lisäksi annettu sosiaali- ja terveysministeriön päätös asuntojen huoneilman radonpitoisuuden eni</w:t>
      </w:r>
      <w:r w:rsidRPr="00E718B0">
        <w:t>m</w:t>
      </w:r>
      <w:r w:rsidRPr="00E718B0">
        <w:t xml:space="preserve">mäisarvoista (944/1992) sekä säteilylain lisäksi myös terveydensuojelulain nojalla talousveden laatuvaatimuksista ja valvontatutkimuksista annettu sosiaali- ja terveysministeriön asetus (1352/2015), jäljempänä </w:t>
      </w:r>
      <w:r w:rsidRPr="00E718B0">
        <w:rPr>
          <w:i/>
        </w:rPr>
        <w:t>talousvesiasetus</w:t>
      </w:r>
      <w:r w:rsidRPr="00E718B0">
        <w:t>.</w:t>
      </w:r>
    </w:p>
    <w:p w14:paraId="0C8E8AAD" w14:textId="77777777" w:rsidR="006B30F0" w:rsidRPr="00E718B0" w:rsidRDefault="006B30F0" w:rsidP="00816E00">
      <w:pPr>
        <w:pStyle w:val="LLPerustelujenkappalejako"/>
      </w:pPr>
      <w:proofErr w:type="gramStart"/>
      <w:r w:rsidRPr="00E718B0">
        <w:t>Ionisoimatonta säteilyä koskevat säädökset, jotka on annettu säteilylain nojalla ovat: 1) i</w:t>
      </w:r>
      <w:r w:rsidRPr="00E718B0">
        <w:t>o</w:t>
      </w:r>
      <w:r w:rsidRPr="00E718B0">
        <w:t>nisoimattoman säteilyn valvonnasta annettu valtioneuvoston asetus (1306/1993), 2) ioniso</w:t>
      </w:r>
      <w:r w:rsidRPr="00E718B0">
        <w:t>i</w:t>
      </w:r>
      <w:r w:rsidRPr="00E718B0">
        <w:t>mattoman säteilyn väestölle aiheuttaman altistumisen rajoittamisesta annettu sosiaali- ja te</w:t>
      </w:r>
      <w:r w:rsidRPr="00E718B0">
        <w:t>r</w:t>
      </w:r>
      <w:r w:rsidRPr="00E718B0">
        <w:t>veysministeriön asetus (294/2002) sekä 3) ionisoimattoman säteilyn altistuksen enimmäisa</w:t>
      </w:r>
      <w:r w:rsidRPr="00E718B0">
        <w:t>r</w:t>
      </w:r>
      <w:r w:rsidRPr="00E718B0">
        <w:t>voista annettu sosiaali- ja terveysministeriön päätös (1474/1991).</w:t>
      </w:r>
      <w:proofErr w:type="gramEnd"/>
    </w:p>
    <w:p w14:paraId="0C8E8AAE" w14:textId="77777777" w:rsidR="006B30F0" w:rsidRPr="00E718B0" w:rsidRDefault="006B30F0" w:rsidP="00816E00">
      <w:pPr>
        <w:pStyle w:val="LLPerustelujenkappalejako"/>
      </w:pPr>
      <w:r w:rsidRPr="00E718B0">
        <w:lastRenderedPageBreak/>
        <w:t>Lisäksi Säteilyturvakeskus on antanut säteilylain 70 §:n nojalla säteilytoiminnan turvallisuutta koskevia yleisiä ohjeita (ST-ohjeita) yhteensä 37 kappaletta. Kahdessatoista näistä on aie</w:t>
      </w:r>
      <w:r w:rsidRPr="00E718B0">
        <w:t>m</w:t>
      </w:r>
      <w:r w:rsidRPr="00E718B0">
        <w:t>min täytäntöönpantujen direktiivien täytäntöönpanosäännöksiä.</w:t>
      </w:r>
    </w:p>
    <w:p w14:paraId="0C8E8AAF" w14:textId="77777777" w:rsidR="006B30F0" w:rsidRPr="00E718B0" w:rsidRDefault="006B30F0" w:rsidP="00816E00">
      <w:pPr>
        <w:pStyle w:val="LLPerustelujenkappalejako"/>
      </w:pPr>
      <w:r w:rsidRPr="00E718B0">
        <w:t>Edellä mainitut kaksitoista ST-ohjetta ovat:</w:t>
      </w:r>
    </w:p>
    <w:p w14:paraId="0C8E8AB0" w14:textId="77777777" w:rsidR="006B30F0" w:rsidRPr="00E718B0" w:rsidRDefault="006B30F0" w:rsidP="00D13229">
      <w:pPr>
        <w:pStyle w:val="LLNormaali"/>
        <w:numPr>
          <w:ilvl w:val="0"/>
          <w:numId w:val="19"/>
        </w:numPr>
      </w:pPr>
      <w:r w:rsidRPr="00E718B0">
        <w:t>Ohje ST 1.5 Säteilyn käytön vapauttaminen turvallisuusluvasta, 12.9.2013</w:t>
      </w:r>
    </w:p>
    <w:p w14:paraId="0C8E8AB1" w14:textId="77777777" w:rsidR="006B30F0" w:rsidRPr="00E718B0" w:rsidRDefault="006B30F0" w:rsidP="00D13229">
      <w:pPr>
        <w:pStyle w:val="LLNormaali"/>
        <w:numPr>
          <w:ilvl w:val="0"/>
          <w:numId w:val="19"/>
        </w:numPr>
      </w:pPr>
      <w:r w:rsidRPr="00E718B0">
        <w:t>Ohje ST 1.6 Säteilyturvallisuus työpaikalla, 10.12.2009</w:t>
      </w:r>
    </w:p>
    <w:p w14:paraId="0C8E8AB2" w14:textId="77777777" w:rsidR="006B30F0" w:rsidRPr="00E718B0" w:rsidRDefault="006B30F0" w:rsidP="00D13229">
      <w:pPr>
        <w:pStyle w:val="LLNormaali"/>
        <w:numPr>
          <w:ilvl w:val="0"/>
          <w:numId w:val="19"/>
        </w:numPr>
      </w:pPr>
      <w:r w:rsidRPr="00E718B0">
        <w:t>Ohje ST 1.9 Säteilytoiminta ja säteilymittaukset, 23.11.2016</w:t>
      </w:r>
    </w:p>
    <w:p w14:paraId="0C8E8AB3" w14:textId="77777777" w:rsidR="006B30F0" w:rsidRPr="00E718B0" w:rsidRDefault="006B30F0" w:rsidP="00D13229">
      <w:pPr>
        <w:pStyle w:val="LLNormaali"/>
        <w:numPr>
          <w:ilvl w:val="0"/>
          <w:numId w:val="19"/>
        </w:numPr>
      </w:pPr>
      <w:r w:rsidRPr="00E718B0">
        <w:t>Ohje ST 3.1 Hammasröntgentutkimukset terveydenhuollossa, 13.6.2014</w:t>
      </w:r>
    </w:p>
    <w:p w14:paraId="0C8E8AB4" w14:textId="77777777" w:rsidR="006B30F0" w:rsidRPr="00E718B0" w:rsidRDefault="006B30F0" w:rsidP="00D13229">
      <w:pPr>
        <w:pStyle w:val="LLNormaali"/>
        <w:numPr>
          <w:ilvl w:val="0"/>
          <w:numId w:val="19"/>
        </w:numPr>
      </w:pPr>
      <w:r w:rsidRPr="00E718B0">
        <w:t>Ohje ST 6.1 Säteilyturvallisuus avolähteiden käytössä, 2.3.2016</w:t>
      </w:r>
    </w:p>
    <w:p w14:paraId="0C8E8AB5" w14:textId="77777777" w:rsidR="006B30F0" w:rsidRPr="00E718B0" w:rsidRDefault="006B30F0" w:rsidP="00D13229">
      <w:pPr>
        <w:pStyle w:val="LLNormaali"/>
        <w:numPr>
          <w:ilvl w:val="0"/>
          <w:numId w:val="19"/>
        </w:numPr>
      </w:pPr>
      <w:r w:rsidRPr="00E718B0">
        <w:t>Ohje ST 6.2 Avolähteiden käytöstä syntyvät radioaktiiviset jätteet ja päästöt, 9.1.2017</w:t>
      </w:r>
    </w:p>
    <w:p w14:paraId="0C8E8AB6" w14:textId="77777777" w:rsidR="006B30F0" w:rsidRPr="00E718B0" w:rsidRDefault="006B30F0" w:rsidP="00D13229">
      <w:pPr>
        <w:pStyle w:val="LLNormaali"/>
        <w:numPr>
          <w:ilvl w:val="0"/>
          <w:numId w:val="19"/>
        </w:numPr>
      </w:pPr>
      <w:r w:rsidRPr="00E718B0">
        <w:t>Ohje ST 7.1 Säteilyaltistuksen seuranta, 14.8.2014</w:t>
      </w:r>
    </w:p>
    <w:p w14:paraId="0C8E8AB7" w14:textId="77777777" w:rsidR="006B30F0" w:rsidRPr="00E718B0" w:rsidRDefault="006B30F0" w:rsidP="00D13229">
      <w:pPr>
        <w:pStyle w:val="LLNormaali"/>
        <w:numPr>
          <w:ilvl w:val="0"/>
          <w:numId w:val="19"/>
        </w:numPr>
      </w:pPr>
      <w:r w:rsidRPr="00E718B0">
        <w:t>Ohje ST 7.2 Säteilyaltistuksen enimmäisarvojen soveltaminen ja säteilyannoksen la</w:t>
      </w:r>
      <w:r w:rsidRPr="00E718B0">
        <w:t>s</w:t>
      </w:r>
      <w:r w:rsidRPr="00E718B0">
        <w:t>kemisperusteet, 8.8.2014</w:t>
      </w:r>
    </w:p>
    <w:p w14:paraId="0C8E8AB8" w14:textId="77777777" w:rsidR="006B30F0" w:rsidRPr="00E718B0" w:rsidRDefault="006B30F0" w:rsidP="00D13229">
      <w:pPr>
        <w:pStyle w:val="LLNormaali"/>
        <w:numPr>
          <w:ilvl w:val="0"/>
          <w:numId w:val="19"/>
        </w:numPr>
      </w:pPr>
      <w:r w:rsidRPr="00E718B0">
        <w:t>Ohje ST 7.3 Sisäisestä säteilystä aiheutuvan annoksen laskeminen, 13.6.2014</w:t>
      </w:r>
    </w:p>
    <w:p w14:paraId="0C8E8AB9" w14:textId="77777777" w:rsidR="006B30F0" w:rsidRPr="00E718B0" w:rsidRDefault="006B30F0" w:rsidP="00D13229">
      <w:pPr>
        <w:pStyle w:val="LLNormaali"/>
        <w:numPr>
          <w:ilvl w:val="0"/>
          <w:numId w:val="19"/>
        </w:numPr>
      </w:pPr>
      <w:r w:rsidRPr="00E718B0">
        <w:t>Ohje ST 7.4 Annosrekisteri ja tietojen ilmoittaminen, 8.12.2014</w:t>
      </w:r>
    </w:p>
    <w:p w14:paraId="0C8E8ABA" w14:textId="77777777" w:rsidR="006B30F0" w:rsidRPr="00E718B0" w:rsidRDefault="006B30F0" w:rsidP="00D13229">
      <w:pPr>
        <w:pStyle w:val="LLNormaali"/>
        <w:numPr>
          <w:ilvl w:val="0"/>
          <w:numId w:val="19"/>
        </w:numPr>
      </w:pPr>
      <w:r w:rsidRPr="00E718B0">
        <w:t>Ohje ST 7.5 Säteilytyötä tekevien työntekijöiden terveystarkkailu, 13.6.2014</w:t>
      </w:r>
    </w:p>
    <w:p w14:paraId="0C8E8ABB" w14:textId="53399AFE" w:rsidR="006B30F0" w:rsidRPr="00E718B0" w:rsidRDefault="006B30F0" w:rsidP="00D13229">
      <w:pPr>
        <w:pStyle w:val="LLNormaali"/>
        <w:numPr>
          <w:ilvl w:val="0"/>
          <w:numId w:val="19"/>
        </w:numPr>
      </w:pPr>
      <w:r w:rsidRPr="00E718B0">
        <w:t>Ohje ST 12.1 Säteilyturvallisuus luonnonsäteilylle altistavassa toiminnassa, 2.2.2011</w:t>
      </w:r>
    </w:p>
    <w:p w14:paraId="0C8E8ABC" w14:textId="77777777" w:rsidR="006B30F0" w:rsidRPr="00E718B0" w:rsidRDefault="006B30F0" w:rsidP="000D144C">
      <w:pPr>
        <w:pStyle w:val="LLNormaali"/>
        <w:rPr>
          <w:szCs w:val="22"/>
        </w:rPr>
      </w:pPr>
    </w:p>
    <w:p w14:paraId="0C8E8ABD" w14:textId="39984B53" w:rsidR="006B30F0" w:rsidRPr="00E718B0" w:rsidRDefault="00B439F4" w:rsidP="000D144C">
      <w:pPr>
        <w:pStyle w:val="LLNormaali"/>
        <w:rPr>
          <w:szCs w:val="22"/>
        </w:rPr>
      </w:pPr>
      <w:r w:rsidRPr="00E718B0">
        <w:rPr>
          <w:b/>
          <w:szCs w:val="22"/>
        </w:rPr>
        <w:t xml:space="preserve">2.1.2 </w:t>
      </w:r>
      <w:r w:rsidR="006B30F0" w:rsidRPr="00E718B0">
        <w:rPr>
          <w:b/>
        </w:rPr>
        <w:t>Muut säädökset</w:t>
      </w:r>
    </w:p>
    <w:p w14:paraId="0C8E8ABE" w14:textId="77777777" w:rsidR="006B30F0" w:rsidRPr="00E718B0" w:rsidRDefault="006B30F0" w:rsidP="000D144C">
      <w:pPr>
        <w:pStyle w:val="LLNormaali"/>
        <w:rPr>
          <w:szCs w:val="22"/>
        </w:rPr>
      </w:pPr>
    </w:p>
    <w:p w14:paraId="0C8E8ABF" w14:textId="77777777" w:rsidR="006B30F0" w:rsidRPr="00E718B0" w:rsidRDefault="006B30F0" w:rsidP="00816E00">
      <w:pPr>
        <w:pStyle w:val="LLPerustelujenkappalejako"/>
      </w:pPr>
      <w:r w:rsidRPr="00E718B0">
        <w:t>Ionisoimattoman säteilyn osalta on työturvallisuuslain (738/2002) nojalla annettu seuraavat asetukset:</w:t>
      </w:r>
    </w:p>
    <w:p w14:paraId="0C8E8AC0" w14:textId="6A4DC882" w:rsidR="006B30F0" w:rsidRPr="00E718B0" w:rsidRDefault="006B30F0" w:rsidP="00D13229">
      <w:pPr>
        <w:pStyle w:val="LLNormaali"/>
        <w:numPr>
          <w:ilvl w:val="0"/>
          <w:numId w:val="20"/>
        </w:numPr>
      </w:pPr>
      <w:r w:rsidRPr="00E718B0" w:rsidDel="00C92CF4">
        <w:t>v</w:t>
      </w:r>
      <w:r w:rsidRPr="00E718B0">
        <w:t>altioneuvoston asetus laserlaitteista ja niiden tarkastuksesta (291/2008)</w:t>
      </w:r>
    </w:p>
    <w:p w14:paraId="0C8E8AC1" w14:textId="45120C6D" w:rsidR="006B30F0" w:rsidRPr="00E718B0" w:rsidRDefault="006B30F0" w:rsidP="00D13229">
      <w:pPr>
        <w:pStyle w:val="LLNormaali"/>
        <w:numPr>
          <w:ilvl w:val="0"/>
          <w:numId w:val="20"/>
        </w:numPr>
      </w:pPr>
      <w:r w:rsidRPr="00E718B0">
        <w:t xml:space="preserve">valtioneuvoston asetus työntekijöiden suojelemiseksi optiselle säteilylle altistumisesta aiheutuvilta vaaroilta (146/2010) </w:t>
      </w:r>
    </w:p>
    <w:p w14:paraId="0C8E8AC2" w14:textId="4BDED670" w:rsidR="006B30F0" w:rsidRPr="00E718B0" w:rsidRDefault="006B30F0" w:rsidP="00D13229">
      <w:pPr>
        <w:pStyle w:val="LLNormaali"/>
        <w:numPr>
          <w:ilvl w:val="0"/>
          <w:numId w:val="20"/>
        </w:numPr>
      </w:pPr>
      <w:r w:rsidRPr="00E718B0" w:rsidDel="00C92CF4">
        <w:t>v</w:t>
      </w:r>
      <w:r w:rsidRPr="00E718B0">
        <w:t>altioneuvoston asetus työntekijöiden suojelemiseksi sähkömagneettisista kentistä a</w:t>
      </w:r>
      <w:r w:rsidRPr="00E718B0">
        <w:t>i</w:t>
      </w:r>
      <w:r w:rsidRPr="00E718B0">
        <w:t>heutuvilta vaaroilta (388/2016)</w:t>
      </w:r>
    </w:p>
    <w:p w14:paraId="0C8E8AC3" w14:textId="77777777" w:rsidR="00EA0354" w:rsidRPr="00E718B0" w:rsidRDefault="00EA0354" w:rsidP="00EA0354">
      <w:pPr>
        <w:pStyle w:val="LLNormaali"/>
      </w:pPr>
    </w:p>
    <w:p w14:paraId="0C8E8AC4" w14:textId="77777777" w:rsidR="003D01BF" w:rsidRPr="00E718B0" w:rsidRDefault="003D01BF" w:rsidP="008571C7">
      <w:pPr>
        <w:pStyle w:val="LLNormaali"/>
      </w:pPr>
    </w:p>
    <w:p w14:paraId="0C8E8AC5" w14:textId="77777777" w:rsidR="006B30F0" w:rsidRPr="00E718B0" w:rsidRDefault="006B30F0" w:rsidP="00DC17C5">
      <w:pPr>
        <w:pStyle w:val="LLYLP2Otsikkotaso"/>
      </w:pPr>
      <w:bookmarkStart w:id="6" w:name="_Toc498694368"/>
      <w:r w:rsidRPr="00E718B0">
        <w:t>Kansainvälinen kehitys ja Euroopan unionin sekä muiden maiden lainsäädäntö</w:t>
      </w:r>
      <w:bookmarkEnd w:id="6"/>
    </w:p>
    <w:p w14:paraId="0C8E8AC6" w14:textId="77777777" w:rsidR="006B30F0" w:rsidRPr="00E718B0" w:rsidRDefault="00DC17C5" w:rsidP="00DC17C5">
      <w:pPr>
        <w:pStyle w:val="LLYLP3Otsikkotaso"/>
        <w:rPr>
          <w:b/>
        </w:rPr>
      </w:pPr>
      <w:bookmarkStart w:id="7" w:name="_Toc498694369"/>
      <w:r w:rsidRPr="00E718B0">
        <w:rPr>
          <w:b/>
        </w:rPr>
        <w:t xml:space="preserve">2.2.1 </w:t>
      </w:r>
      <w:r w:rsidR="006B30F0" w:rsidRPr="00E718B0">
        <w:rPr>
          <w:b/>
        </w:rPr>
        <w:t>Euroopan atomienergiayhteisön perustamissopimus</w:t>
      </w:r>
      <w:bookmarkEnd w:id="7"/>
    </w:p>
    <w:p w14:paraId="0C8E8AC7" w14:textId="514D4D90" w:rsidR="006B30F0" w:rsidRPr="00E718B0" w:rsidRDefault="006B30F0" w:rsidP="00816E00">
      <w:pPr>
        <w:pStyle w:val="LLPerustelujenkappalejako"/>
      </w:pPr>
      <w:r w:rsidRPr="00E718B0">
        <w:t xml:space="preserve">Euroopan atomienergiayhteisön perustamissopimuksen mukaan </w:t>
      </w:r>
      <w:r w:rsidR="00411675" w:rsidRPr="00E718B0">
        <w:t>atomienergiayhteisön</w:t>
      </w:r>
      <w:r w:rsidRPr="00E718B0">
        <w:t xml:space="preserve"> erityis</w:t>
      </w:r>
      <w:r w:rsidRPr="00E718B0">
        <w:t>i</w:t>
      </w:r>
      <w:r w:rsidRPr="00E718B0">
        <w:t>nä tehtävinä on muun muassa laatia yhtenäiset turvallisuusmääräykset väestön ja työntekijö</w:t>
      </w:r>
      <w:r w:rsidRPr="00E718B0">
        <w:t>i</w:t>
      </w:r>
      <w:r w:rsidRPr="00E718B0">
        <w:t>den terveyden suojelemiseksi. Jäsenvaltiot antavat tarvittavat lait, asetukset ja hallinnolliset määräykset perustamissopimuksessa vahvistettujen perusnormien noudattamisen varmistam</w:t>
      </w:r>
      <w:r w:rsidRPr="00E718B0">
        <w:t>i</w:t>
      </w:r>
      <w:r w:rsidRPr="00E718B0">
        <w:t>seksi sekä toteuttavat toimenpiteet opetuksen, koulutuksen ja ammatillisen koulutuksen aloi</w:t>
      </w:r>
      <w:r w:rsidRPr="00E718B0">
        <w:t>l</w:t>
      </w:r>
      <w:r w:rsidRPr="00E718B0">
        <w:t>la. Annettu lainsäädäntö koskee myös lääketieteellisiä sovelluksia, tutkimusta, elintarvikke</w:t>
      </w:r>
      <w:r w:rsidRPr="00E718B0">
        <w:t>i</w:t>
      </w:r>
      <w:r w:rsidRPr="00E718B0">
        <w:t>den radioaktiivisuuden sallittuja enimmäistasoja sekä suojelutoimenpiteitä, jotka on toteute</w:t>
      </w:r>
      <w:r w:rsidRPr="00E718B0">
        <w:t>t</w:t>
      </w:r>
      <w:r w:rsidRPr="00E718B0">
        <w:t>tava säteilyvaaratilanteen yhteydessä. Jokaisen jäsenvaltion on toimitettava komissiolle yleiset tiedot missä tahansa muodossa olevan radioaktiivisen jätteen hävittämistä koskevista suunn</w:t>
      </w:r>
      <w:r w:rsidRPr="00E718B0">
        <w:t>i</w:t>
      </w:r>
      <w:r w:rsidRPr="00E718B0">
        <w:t>telmista. Vastaavasti komission puoltava lausunto on tarpeen, jos kokeiden vaikutukset voivat ulottua muiden jäsenvaltioiden alueille.</w:t>
      </w:r>
    </w:p>
    <w:p w14:paraId="0C8E8AC8" w14:textId="77777777" w:rsidR="006B30F0" w:rsidRPr="00E718B0" w:rsidRDefault="006B30F0" w:rsidP="00816E00">
      <w:pPr>
        <w:pStyle w:val="LLPerustelujenkappalejako"/>
      </w:pPr>
      <w:r w:rsidRPr="00E718B0">
        <w:t>Vuonna 2007 komissio laati katsauksen, jossa arvioitiin Euratomin perustamissopimuksen t</w:t>
      </w:r>
      <w:r w:rsidRPr="00E718B0">
        <w:t>u</w:t>
      </w:r>
      <w:r w:rsidRPr="00E718B0">
        <w:t>levaisuuden näkymiä. Katsaus koskee erityisesti tutkimusta, terveyden suojelua, ydinmateria</w:t>
      </w:r>
      <w:r w:rsidRPr="00E718B0">
        <w:t>a</w:t>
      </w:r>
      <w:r w:rsidRPr="00E718B0">
        <w:t>lien rauhanomaisen käytön valvontaa ja kansainvälisiä suhteita. Katsauksen mukaan kiinno</w:t>
      </w:r>
      <w:r w:rsidRPr="00E718B0">
        <w:t>s</w:t>
      </w:r>
      <w:r w:rsidRPr="00E718B0">
        <w:t>tusta ydinenergiaa kohtaan lisää tarve varmistaa energian toimitusvarmuus sekä ilmastonmu</w:t>
      </w:r>
      <w:r w:rsidRPr="00E718B0">
        <w:t>u</w:t>
      </w:r>
      <w:r w:rsidRPr="00E718B0">
        <w:lastRenderedPageBreak/>
        <w:t>tokseen liittyvät huolenaiheet. Euratomin perustamissopimuksen soveltamisessa on tuleva</w:t>
      </w:r>
      <w:r w:rsidRPr="00E718B0">
        <w:t>i</w:t>
      </w:r>
      <w:r w:rsidRPr="00E718B0">
        <w:t>suudessakin keskityttävä ydinturvallisuuteen. Lisäksi Euroopan atomienergiayhteisön on ede</w:t>
      </w:r>
      <w:r w:rsidRPr="00E718B0">
        <w:t>l</w:t>
      </w:r>
      <w:r w:rsidRPr="00E718B0">
        <w:t>leen tuettava eurooppalaisen ydinenergiateollisuuden kehittämistä ja taattava säteilysuojelua ja ydinturvallisuutta koskevien tiukkojen vaatimusten noudattaminen.</w:t>
      </w:r>
    </w:p>
    <w:p w14:paraId="0C8E8AC9" w14:textId="77777777" w:rsidR="006B30F0" w:rsidRPr="00E718B0" w:rsidRDefault="006B30F0" w:rsidP="00816E00">
      <w:pPr>
        <w:pStyle w:val="LLPerustelujenkappalejako"/>
      </w:pPr>
      <w:r w:rsidRPr="00E718B0">
        <w:t>Euratomin perustamissopimuksen 33 artiklan nojalla jäsenvaltion on pyydettävä komission lausuntoa ennen säteilysuojelualaan liittyvien kansallisten säädöksen vahvistamista. Komiss</w:t>
      </w:r>
      <w:r w:rsidRPr="00E718B0">
        <w:t>i</w:t>
      </w:r>
      <w:r w:rsidRPr="00E718B0">
        <w:t>olla on kolme kuukautta aikaa antaa lausun</w:t>
      </w:r>
      <w:r w:rsidR="00816E00" w:rsidRPr="00E718B0">
        <w:t>tonsa ehdotetuista säädöksistä.</w:t>
      </w:r>
    </w:p>
    <w:p w14:paraId="0C8E8ACA" w14:textId="77777777" w:rsidR="006B30F0" w:rsidRPr="00E718B0" w:rsidRDefault="006B30F0" w:rsidP="000D144C">
      <w:pPr>
        <w:pStyle w:val="LLNormaali"/>
        <w:rPr>
          <w:szCs w:val="22"/>
        </w:rPr>
      </w:pPr>
    </w:p>
    <w:p w14:paraId="0C8E8ACB" w14:textId="77777777" w:rsidR="006B30F0" w:rsidRPr="00E718B0" w:rsidRDefault="00EA0354" w:rsidP="00DC17C5">
      <w:pPr>
        <w:pStyle w:val="LLYLP3Otsikkotaso"/>
        <w:rPr>
          <w:b/>
        </w:rPr>
      </w:pPr>
      <w:bookmarkStart w:id="8" w:name="_Toc498694370"/>
      <w:r w:rsidRPr="00E718B0">
        <w:rPr>
          <w:b/>
        </w:rPr>
        <w:t>2.2.2</w:t>
      </w:r>
      <w:r w:rsidR="006B30F0" w:rsidRPr="00E718B0">
        <w:rPr>
          <w:b/>
        </w:rPr>
        <w:t xml:space="preserve"> Säteilyturvallisuusdirektiivi</w:t>
      </w:r>
      <w:bookmarkEnd w:id="8"/>
    </w:p>
    <w:p w14:paraId="0C8E8ACC" w14:textId="0ACBDFDE" w:rsidR="006B30F0" w:rsidRPr="00E718B0" w:rsidRDefault="006B30F0" w:rsidP="00DC17C5">
      <w:pPr>
        <w:pStyle w:val="LLPerustelujenkappalejako"/>
      </w:pPr>
      <w:r w:rsidRPr="00E718B0">
        <w:t>Euroopan unionissa on annettu 5 päivänä joulukuuta 2013 uusi turvallisuutta koskevien peru</w:t>
      </w:r>
      <w:r w:rsidRPr="00E718B0">
        <w:t>s</w:t>
      </w:r>
      <w:r w:rsidRPr="00E718B0">
        <w:t>normien vahvistamisesta ionisoiva</w:t>
      </w:r>
      <w:r w:rsidR="004C688C" w:rsidRPr="00E718B0">
        <w:t>s</w:t>
      </w:r>
      <w:r w:rsidRPr="00E718B0">
        <w:t>ta säteilystä aiheutuvilta vaaroilta suojelemiseksi sekä d</w:t>
      </w:r>
      <w:r w:rsidRPr="00E718B0">
        <w:t>i</w:t>
      </w:r>
      <w:r w:rsidRPr="00E718B0">
        <w:t>rektiivien 89/618/Euratom, 90/641/Euratom, 96/29/Euratom, 97/43/Euratom ja 2003/122/Euratom kumoamisesta</w:t>
      </w:r>
      <w:r w:rsidR="004C688C" w:rsidRPr="00E718B0">
        <w:t xml:space="preserve"> annettu neuvoston direktiivi 2013/59/Euratom</w:t>
      </w:r>
      <w:r w:rsidRPr="00E718B0">
        <w:t xml:space="preserve">, jäljempänä </w:t>
      </w:r>
      <w:r w:rsidRPr="00E718B0">
        <w:rPr>
          <w:i/>
        </w:rPr>
        <w:t>säteilyturvallisuusdirektiivi</w:t>
      </w:r>
      <w:r w:rsidRPr="00E718B0">
        <w:t>. Nyt ehdotetulla lailla ja sen nojalla annettavilla alempiasteisilla säädöksillä täytäntöönpantaisiin Euroopan unionin uusi säteilyturvallisuusdirektiivi, josta kä</w:t>
      </w:r>
      <w:r w:rsidRPr="00E718B0">
        <w:t>y</w:t>
      </w:r>
      <w:r w:rsidRPr="00E718B0">
        <w:t>tetään myös nimikettä BSS-direktiivi (Basic Safety Standards), jolla on kodifioitu yhdeksi d</w:t>
      </w:r>
      <w:r w:rsidRPr="00E718B0">
        <w:t>i</w:t>
      </w:r>
      <w:r w:rsidRPr="00E718B0">
        <w:t>rektiiviksi aiemmat viisi säteilysuojelualan direktiiviä, jotka ovat: 1) neuvoston direktiivi 89/618/Euratom säteilyvaaratilanteessa tarvittavia suojelutoimenpiteitä ja noudatettavia ohje</w:t>
      </w:r>
      <w:r w:rsidRPr="00E718B0">
        <w:t>i</w:t>
      </w:r>
      <w:r w:rsidRPr="00E718B0">
        <w:t>ta koskevien tietojen antamisesta väestölle, 2) neuvoston direktiivi 90/641/Euratom ulkopu</w:t>
      </w:r>
      <w:r w:rsidRPr="00E718B0">
        <w:t>o</w:t>
      </w:r>
      <w:r w:rsidRPr="00E718B0">
        <w:t>listen työntekijöiden suojelusta työskentelyn aikaisen ionisoivan säteilyn vaaroilta valvonta-alueella, 3) neuvoston direktiivi 96/29/Euratom perusnormien vahvistamisesta väestön ja työ</w:t>
      </w:r>
      <w:r w:rsidRPr="00E718B0">
        <w:t>n</w:t>
      </w:r>
      <w:r w:rsidRPr="00E718B0">
        <w:t>tekijöiden terveyden suojelemiseksi ionisoivasta säteilystä aiheutuvilta vaaroilta (kumottu s</w:t>
      </w:r>
      <w:r w:rsidRPr="00E718B0">
        <w:t>ä</w:t>
      </w:r>
      <w:r w:rsidRPr="00E718B0">
        <w:t>teilyturvallisuusdirektiivi), 4) neuvoston direktiivi 97/43/Euratom henkilöiden terveyden su</w:t>
      </w:r>
      <w:r w:rsidRPr="00E718B0">
        <w:t>o</w:t>
      </w:r>
      <w:r w:rsidRPr="00E718B0">
        <w:t>jelemiselta ionisoivan säteilyn aiheuttamilta vaaroilta lääketieteellisen säteilyaltistuksen y</w:t>
      </w:r>
      <w:r w:rsidRPr="00E718B0">
        <w:t>h</w:t>
      </w:r>
      <w:r w:rsidRPr="00E718B0">
        <w:t>teydessä ja direktiivin 84/466/Euratom kumoamisesta (MED-direktiivi) sekä 5) neuvoston d</w:t>
      </w:r>
      <w:r w:rsidRPr="00E718B0">
        <w:t>i</w:t>
      </w:r>
      <w:r w:rsidRPr="00E718B0">
        <w:t>rektiivi 2003/122/Euratom korkea-aktiivisten radioaktiivista ainetta sisältävien umpilähteiden ja isännättömien lähteiden valvonnasta (umpilähdedirektiivi). Lisäksi direktiiviin on sisällyte</w:t>
      </w:r>
      <w:r w:rsidRPr="00E718B0">
        <w:t>t</w:t>
      </w:r>
      <w:r w:rsidRPr="00E718B0">
        <w:t>ty oleellisilta osiltaan myös komission suositus sisäilman radonista 90/143/Euratom sitoviksi säännöksiksi muutettuna. Säteilyturvallisuusdirektiivi on vähimmäisvaatimusdirektiivi, jonka edellyttämästä suojelun tasosta voidaan kansallisesti säätää tiukemmin.</w:t>
      </w:r>
    </w:p>
    <w:p w14:paraId="0C8E8ACD" w14:textId="11718012" w:rsidR="006B30F0" w:rsidRPr="00E718B0" w:rsidRDefault="006B30F0" w:rsidP="00DC17C5">
      <w:pPr>
        <w:pStyle w:val="LLPerustelujenkappalejako"/>
      </w:pPr>
      <w:r w:rsidRPr="00E718B0">
        <w:t>Säteilyturvallisuusdirektiivi koskee ainoastaan ionisoivaa säteilyä. Ionisoivaa säteilyä ovat muun muassa röntgensäteily sekä radioaktiivisten aineiden lähettämä alfa-, beeta- ja ga</w:t>
      </w:r>
      <w:r w:rsidRPr="00E718B0">
        <w:t>m</w:t>
      </w:r>
      <w:r w:rsidRPr="00E718B0">
        <w:t>masäteily. Neutroneja vapautuu esimerkiksi uraaniytimen itsestään tapahtuvan halkeamisen (spontaani fissio) tai neutronilähteessä tapahtuvan reaktion seurauksena. Myös avaruudesta t</w:t>
      </w:r>
      <w:r w:rsidRPr="00E718B0">
        <w:t>u</w:t>
      </w:r>
      <w:r w:rsidRPr="00E718B0">
        <w:t xml:space="preserve">levassa </w:t>
      </w:r>
      <w:r w:rsidR="002355BC" w:rsidRPr="00E718B0">
        <w:t>avaruus</w:t>
      </w:r>
      <w:r w:rsidRPr="00E718B0">
        <w:t xml:space="preserve">säteilyssä on runsaasti neutroneja, jotka aiheuttavat suurimman osan korkealla lentävän </w:t>
      </w:r>
      <w:r w:rsidR="002355BC" w:rsidRPr="00E718B0">
        <w:t xml:space="preserve">ilma-aluksen miehistön </w:t>
      </w:r>
      <w:r w:rsidRPr="00E718B0">
        <w:t>ja matkustajien säteilyannoksesta. Ionisoimatonta säteilyä, johon direktiiviä ei sovelleta, ovat pientaajuiset sähkö- ja magneettikentät, radiotaajuinen s</w:t>
      </w:r>
      <w:r w:rsidRPr="00E718B0">
        <w:t>ä</w:t>
      </w:r>
      <w:r w:rsidRPr="00E718B0">
        <w:t>teily, infrapunasäteily, ultraviolettisäteily ja näkyvä valo sekä joissakin tapauksissa ultra- ja infraääni.</w:t>
      </w:r>
    </w:p>
    <w:p w14:paraId="0C8E8ACE" w14:textId="4FB4BBEF" w:rsidR="006B30F0" w:rsidRPr="00E718B0" w:rsidRDefault="006B30F0" w:rsidP="000D144C">
      <w:pPr>
        <w:pStyle w:val="LLNormaali"/>
        <w:rPr>
          <w:szCs w:val="22"/>
        </w:rPr>
      </w:pPr>
    </w:p>
    <w:p w14:paraId="0C8E8ACF" w14:textId="77777777" w:rsidR="006B30F0" w:rsidRPr="00E718B0" w:rsidRDefault="00EA0354" w:rsidP="00DC17C5">
      <w:pPr>
        <w:pStyle w:val="LLYLP3Otsikkotaso"/>
        <w:rPr>
          <w:b/>
        </w:rPr>
      </w:pPr>
      <w:bookmarkStart w:id="9" w:name="_Toc498694371"/>
      <w:r w:rsidRPr="00E718B0">
        <w:rPr>
          <w:b/>
        </w:rPr>
        <w:t>2.2.3</w:t>
      </w:r>
      <w:r w:rsidR="006B30F0" w:rsidRPr="00E718B0">
        <w:rPr>
          <w:b/>
        </w:rPr>
        <w:t xml:space="preserve"> Euroopan unionin asetukset</w:t>
      </w:r>
      <w:bookmarkEnd w:id="9"/>
    </w:p>
    <w:p w14:paraId="0C8E8AD0" w14:textId="77777777" w:rsidR="006B30F0" w:rsidRPr="00E718B0" w:rsidRDefault="006B30F0" w:rsidP="00DC17C5">
      <w:pPr>
        <w:pStyle w:val="LLPerustelujenkappalejako"/>
      </w:pPr>
      <w:r w:rsidRPr="00E718B0">
        <w:t>Eräät Euroopan unionin asetukset säteilysuojelun alalla tai siihen liittyen ovat suoraan sitovaa oikeutta. Nämä asetukset ovat: 1) radioaktiivisten aineiden siirroista jäsenmaiden välillä a</w:t>
      </w:r>
      <w:r w:rsidRPr="00E718B0">
        <w:t>n</w:t>
      </w:r>
      <w:r w:rsidRPr="00E718B0">
        <w:t xml:space="preserve">nettu neuvoston asetus nro 1493/93, jäljempänä </w:t>
      </w:r>
      <w:r w:rsidRPr="00E718B0">
        <w:rPr>
          <w:i/>
        </w:rPr>
        <w:t>radioaktiivisten aineiden siirtoasetus</w:t>
      </w:r>
      <w:r w:rsidRPr="00E718B0">
        <w:t>, 2) r</w:t>
      </w:r>
      <w:r w:rsidRPr="00E718B0">
        <w:t>a</w:t>
      </w:r>
      <w:r w:rsidRPr="00E718B0">
        <w:t>kennustuotteiden kaupan pitämisestä koskevien ehtojen yhdenmukaistamisesta ja neuvoston direktiivin 89/106/ETY kumoamisesta annettu Euroopan parlamentin ja neuvoston (EU) as</w:t>
      </w:r>
      <w:r w:rsidRPr="00E718B0">
        <w:t>e</w:t>
      </w:r>
      <w:r w:rsidRPr="00E718B0">
        <w:lastRenderedPageBreak/>
        <w:t xml:space="preserve">tus N:o 305/2011, jäljempänä </w:t>
      </w:r>
      <w:r w:rsidRPr="00E718B0">
        <w:rPr>
          <w:i/>
        </w:rPr>
        <w:t xml:space="preserve">rakennustuoteasetus, </w:t>
      </w:r>
      <w:r w:rsidRPr="00E718B0">
        <w:t>ja</w:t>
      </w:r>
      <w:r w:rsidRPr="00E718B0">
        <w:rPr>
          <w:i/>
        </w:rPr>
        <w:t xml:space="preserve"> </w:t>
      </w:r>
      <w:r w:rsidRPr="00E718B0">
        <w:t>3) tuotteiden kaupan pitämiseen liitt</w:t>
      </w:r>
      <w:r w:rsidRPr="00E718B0">
        <w:t>y</w:t>
      </w:r>
      <w:r w:rsidRPr="00E718B0">
        <w:t>vää akkreditointia ja markkinavalvontaa koskevista vaatimuksista annettu Euroopan parlame</w:t>
      </w:r>
      <w:r w:rsidRPr="00E718B0">
        <w:t>n</w:t>
      </w:r>
      <w:r w:rsidRPr="00E718B0">
        <w:t xml:space="preserve">tin ja neuvoston asetus (EY) N:o 765/2008, jäljempänä </w:t>
      </w:r>
      <w:r w:rsidRPr="00E718B0">
        <w:rPr>
          <w:i/>
        </w:rPr>
        <w:t>markkinavalvonta-asetus</w:t>
      </w:r>
      <w:r w:rsidRPr="00E718B0">
        <w:t>.</w:t>
      </w:r>
    </w:p>
    <w:p w14:paraId="0C8E8AD1" w14:textId="77777777" w:rsidR="006B30F0" w:rsidRPr="00E718B0" w:rsidRDefault="006B30F0" w:rsidP="00DC17C5">
      <w:pPr>
        <w:pStyle w:val="LLPerustelujenkappalejako"/>
      </w:pPr>
      <w:r w:rsidRPr="00E718B0">
        <w:t>Radioaktiivisten aineiden siirtoasetusta sovelletaan, kun lähetetään ja vastaanotetaan radioa</w:t>
      </w:r>
      <w:r w:rsidRPr="00E718B0">
        <w:t>k</w:t>
      </w:r>
      <w:r w:rsidRPr="00E718B0">
        <w:t>tiivisia aineita Euroopan unionin jäsenmaiden välillä. Näihin siirtoihin ei tarvita Säteilyturv</w:t>
      </w:r>
      <w:r w:rsidRPr="00E718B0">
        <w:t>a</w:t>
      </w:r>
      <w:r w:rsidRPr="00E718B0">
        <w:t>keskuksen erillistä lupaa. Kuitenkin siirron lähettäjällä on eräitä selonotto- ja ilmoitusvelvoll</w:t>
      </w:r>
      <w:r w:rsidRPr="00E718B0">
        <w:t>i</w:t>
      </w:r>
      <w:r w:rsidRPr="00E718B0">
        <w:t>suuksia siirtoihin liittyen. Säteilyturvakeskus on antanut radioaktiivisten aineiden tuonnista, viennistä ja kaupasta ohjeen ST 5.4. Säteilylähteiden kauppa.</w:t>
      </w:r>
    </w:p>
    <w:p w14:paraId="0C8E8AD2" w14:textId="77777777" w:rsidR="006B30F0" w:rsidRPr="00E718B0" w:rsidRDefault="006B30F0" w:rsidP="00DC17C5">
      <w:pPr>
        <w:pStyle w:val="LLPerustelujenkappalejako"/>
      </w:pPr>
      <w:r w:rsidRPr="00E718B0">
        <w:t>Rakennustuoteasetuksessa säädetään rakennustuotteiden markkinoille saattamisen tai saatavi</w:t>
      </w:r>
      <w:r w:rsidRPr="00E718B0">
        <w:t>l</w:t>
      </w:r>
      <w:r w:rsidRPr="00E718B0">
        <w:t>le asettamisen ehdoista vahvistamalla yhdenmukaiset säännöt rakennustuotteiden suoritu</w:t>
      </w:r>
      <w:r w:rsidRPr="00E718B0">
        <w:t>s</w:t>
      </w:r>
      <w:r w:rsidRPr="00E718B0">
        <w:t>tasojen ilmoittamisesta ja CE-merkinnän käyttämisestä näissä tuotteissa. CE-merkinnällä ta</w:t>
      </w:r>
      <w:r w:rsidRPr="00E718B0">
        <w:t>r</w:t>
      </w:r>
      <w:r w:rsidRPr="00E718B0">
        <w:t>koitetaan valmistajan ilmoitusta siitä, että tuote täyttää sitä koskevat harmonisoidun tuotesta</w:t>
      </w:r>
      <w:r w:rsidRPr="00E718B0">
        <w:t>n</w:t>
      </w:r>
      <w:r w:rsidRPr="00E718B0">
        <w:t>dardin vaatimukset. Asetus koskee myös rakennuskohteita, joista pääsee ympäristöön vaarall</w:t>
      </w:r>
      <w:r w:rsidRPr="00E718B0">
        <w:t>i</w:t>
      </w:r>
      <w:r w:rsidRPr="00E718B0">
        <w:t>sia aineita tai vaarallista säteilyä. Ehdotettavassa laissa tarkoitetut rakennusmateriaalit ovat niiden säteilyominaisuuksiensa johdosta nimenomaisesti rakennustuoteasetuksessa määritelt</w:t>
      </w:r>
      <w:r w:rsidRPr="00E718B0">
        <w:t>y</w:t>
      </w:r>
      <w:r w:rsidRPr="00E718B0">
        <w:t>jä tuotteita. Rakennustuoteasetus koskee tietojen antamista ja CE-merkintää eikä ole siten e</w:t>
      </w:r>
      <w:r w:rsidRPr="00E718B0">
        <w:t>h</w:t>
      </w:r>
      <w:r w:rsidRPr="00E718B0">
        <w:t>dotetun lain säteilysuojelullisten vaatimusten kanssa päällekkäistä sääntelyä.</w:t>
      </w:r>
    </w:p>
    <w:p w14:paraId="0C8E8AD3" w14:textId="77777777" w:rsidR="006B30F0" w:rsidRPr="00E718B0" w:rsidRDefault="006B30F0" w:rsidP="00DC17C5">
      <w:pPr>
        <w:pStyle w:val="LLPerustelujenkappalejako"/>
      </w:pPr>
      <w:r w:rsidRPr="00E718B0">
        <w:t>Markkinavalvonta-asetuksella on vahvistettu yleiset puitteet Euroopan unionin maissa teht</w:t>
      </w:r>
      <w:r w:rsidRPr="00E718B0">
        <w:t>ä</w:t>
      </w:r>
      <w:r w:rsidRPr="00E718B0">
        <w:t>välle markkinavalvonnalle. Markkinavalvonnan lisäksi asetuksella säädetään akkreditoinnista, kolmansista maista tuotavien tuotteiden valvonnasta ja CE-merkinnästä. Asetuksen tarkoitu</w:t>
      </w:r>
      <w:r w:rsidRPr="00E718B0">
        <w:t>k</w:t>
      </w:r>
      <w:r w:rsidRPr="00E718B0">
        <w:t>sena on täydentää ja tehostaa voimassa olevaa lainsäädäntöä. Yksityiskohtaisemmat säännö</w:t>
      </w:r>
      <w:r w:rsidRPr="00E718B0">
        <w:t>k</w:t>
      </w:r>
      <w:r w:rsidRPr="00E718B0">
        <w:t>set markkinavalvonnasta sisältyvät Euroopan unionin asetuksiin, sektoridirektiiveihin ja ni</w:t>
      </w:r>
      <w:r w:rsidRPr="00E718B0">
        <w:t>i</w:t>
      </w:r>
      <w:r w:rsidRPr="00E718B0">
        <w:t>den täytäntöönpanemiseksi annettuun kansalliseen lainsäädäntöön.</w:t>
      </w:r>
    </w:p>
    <w:p w14:paraId="0C8E8AD4" w14:textId="77777777" w:rsidR="006B30F0" w:rsidRPr="00E718B0" w:rsidRDefault="006B30F0" w:rsidP="000D144C">
      <w:pPr>
        <w:pStyle w:val="LLNormaali"/>
        <w:rPr>
          <w:szCs w:val="22"/>
        </w:rPr>
      </w:pPr>
    </w:p>
    <w:p w14:paraId="0C8E8AD5" w14:textId="77777777" w:rsidR="006B30F0" w:rsidRPr="00E718B0" w:rsidRDefault="00EA0354" w:rsidP="00DC17C5">
      <w:pPr>
        <w:pStyle w:val="LLYLP3Otsikkotaso"/>
        <w:rPr>
          <w:b/>
        </w:rPr>
      </w:pPr>
      <w:bookmarkStart w:id="10" w:name="_Toc498694372"/>
      <w:r w:rsidRPr="00E718B0">
        <w:rPr>
          <w:b/>
        </w:rPr>
        <w:t>2.2.4</w:t>
      </w:r>
      <w:r w:rsidR="006B30F0" w:rsidRPr="00E718B0">
        <w:rPr>
          <w:b/>
        </w:rPr>
        <w:t xml:space="preserve"> Vaarallisten aineiden kuljetuksia koskeva kansainvälinen säännöstö</w:t>
      </w:r>
      <w:bookmarkEnd w:id="10"/>
    </w:p>
    <w:p w14:paraId="0C8E8AD6" w14:textId="77777777" w:rsidR="006B30F0" w:rsidRPr="00E718B0" w:rsidRDefault="006B30F0" w:rsidP="00DC17C5">
      <w:pPr>
        <w:pStyle w:val="LLPerustelujenkappalejako"/>
      </w:pPr>
      <w:r w:rsidRPr="00E718B0">
        <w:t>Vaarallisten aineiden kuljetusta koskevat säännökset ja määräykset perustuvat Suomessa ka</w:t>
      </w:r>
      <w:r w:rsidRPr="00E718B0">
        <w:t>n</w:t>
      </w:r>
      <w:r w:rsidRPr="00E718B0">
        <w:t>sainvälisiin sopimuksiin ja suosituksiin sekä Euroopan yhteisön lainsäädäntöön. Nämä sää</w:t>
      </w:r>
      <w:r w:rsidRPr="00E718B0">
        <w:t>n</w:t>
      </w:r>
      <w:r w:rsidRPr="00E718B0">
        <w:t>nökset, määräykset ja suositukset ovat kunkin kuljetusmuodon osalta yli 1 000 sivua käsitt</w:t>
      </w:r>
      <w:r w:rsidRPr="00E718B0">
        <w:t>ä</w:t>
      </w:r>
      <w:r w:rsidRPr="00E718B0">
        <w:t>viä, hyvin yksityiskohtaisia ja pitkälti teknisiä sisällöltään.</w:t>
      </w:r>
    </w:p>
    <w:p w14:paraId="0C8E8AD7" w14:textId="77777777" w:rsidR="006B30F0" w:rsidRPr="00E718B0" w:rsidRDefault="006B30F0" w:rsidP="00DC17C5">
      <w:pPr>
        <w:pStyle w:val="LLPerustelujenkappalejako"/>
      </w:pPr>
      <w:r w:rsidRPr="00E718B0">
        <w:t>Vaarallisten aineiden kuljetuksesta tiellä, rautatiellä ja muussa raideliikenteessä, ilma-aluksessa sekä kappaletavarana aluksessa säädetään vaarallisten aineiden kuljetuksesta ann</w:t>
      </w:r>
      <w:r w:rsidRPr="00E718B0">
        <w:t>e</w:t>
      </w:r>
      <w:r w:rsidRPr="00E718B0">
        <w:t>tussa laissa (719/1994) sekä lain nojalla annetuissa asetuksissa ja Liikenteen turvallisuusvira</w:t>
      </w:r>
      <w:r w:rsidRPr="00E718B0">
        <w:t>s</w:t>
      </w:r>
      <w:r w:rsidRPr="00E718B0">
        <w:t>ton määräyksissä.</w:t>
      </w:r>
    </w:p>
    <w:p w14:paraId="0C8E8AD8" w14:textId="77777777" w:rsidR="006B30F0" w:rsidRPr="00E718B0" w:rsidRDefault="006B30F0" w:rsidP="00DC17C5">
      <w:pPr>
        <w:pStyle w:val="LLPerustelujenkappalejako"/>
      </w:pPr>
      <w:r w:rsidRPr="00E718B0">
        <w:t>Radioaktiiviset aineet muodostavat vaarallisten aineiden luokan 7. Radioaktiivisten aineiden kuljetuksia koskevat kansainväliset vaatimukset perustuvat Kansainvälisen Atomienergiajä</w:t>
      </w:r>
      <w:r w:rsidRPr="00E718B0">
        <w:t>r</w:t>
      </w:r>
      <w:r w:rsidRPr="00E718B0">
        <w:t>jestön (IAEA) julkaisemaan ohjeeseen ´Radioaktiivisia aineita koskevien turvallisten kuljetu</w:t>
      </w:r>
      <w:r w:rsidRPr="00E718B0">
        <w:t>s</w:t>
      </w:r>
      <w:r w:rsidRPr="00E718B0">
        <w:t>ten säännöstö´ (</w:t>
      </w:r>
      <w:r w:rsidRPr="00E718B0" w:rsidDel="00235AFA">
        <w:t>Regulations for the Safe Transport of Radioactive Material</w:t>
      </w:r>
      <w:r w:rsidRPr="00E718B0">
        <w:t>). Julkaisussa olevat vaatimukset on saatettu voimaan Suomen kansallisessa lainsäädännössä lähes sellaisenaan.</w:t>
      </w:r>
    </w:p>
    <w:p w14:paraId="0C8E8AD9" w14:textId="77777777" w:rsidR="003D01BF" w:rsidRPr="00E718B0" w:rsidRDefault="003D01BF">
      <w:pPr>
        <w:rPr>
          <w:sz w:val="22"/>
        </w:rPr>
      </w:pPr>
      <w:r w:rsidRPr="00E718B0">
        <w:br w:type="page"/>
      </w:r>
    </w:p>
    <w:p w14:paraId="0C8E8ADA" w14:textId="77777777" w:rsidR="003D01BF" w:rsidRPr="00E718B0" w:rsidRDefault="003D01BF" w:rsidP="003D01BF">
      <w:pPr>
        <w:pStyle w:val="LLNormaali"/>
      </w:pPr>
    </w:p>
    <w:p w14:paraId="0C8E8ADB" w14:textId="77777777" w:rsidR="006B30F0" w:rsidRPr="00E718B0" w:rsidRDefault="00EA0354" w:rsidP="00DC17C5">
      <w:pPr>
        <w:pStyle w:val="LLYLP3Otsikkotaso"/>
        <w:rPr>
          <w:b/>
        </w:rPr>
      </w:pPr>
      <w:bookmarkStart w:id="11" w:name="_Toc498694373"/>
      <w:r w:rsidRPr="00E718B0">
        <w:rPr>
          <w:b/>
        </w:rPr>
        <w:t>2.2.5</w:t>
      </w:r>
      <w:r w:rsidR="006B30F0" w:rsidRPr="00E718B0">
        <w:rPr>
          <w:b/>
        </w:rPr>
        <w:t xml:space="preserve"> Kansainväliset ionisoivaa säteilyä koskevat suositukset</w:t>
      </w:r>
      <w:bookmarkEnd w:id="11"/>
    </w:p>
    <w:p w14:paraId="0C8E8ADC" w14:textId="5E41BA8D" w:rsidR="006B30F0" w:rsidRPr="00E718B0" w:rsidRDefault="00EA5A86" w:rsidP="000D144C">
      <w:pPr>
        <w:pStyle w:val="LLNormaali"/>
        <w:rPr>
          <w:b/>
        </w:rPr>
      </w:pPr>
      <w:r w:rsidRPr="00E718B0">
        <w:rPr>
          <w:b/>
          <w:szCs w:val="22"/>
        </w:rPr>
        <w:t xml:space="preserve">2.2.5.1 </w:t>
      </w:r>
      <w:r w:rsidR="006B30F0" w:rsidRPr="00E718B0">
        <w:rPr>
          <w:b/>
        </w:rPr>
        <w:t>Kansainvälinen säteilysuojelutoimikunta</w:t>
      </w:r>
    </w:p>
    <w:p w14:paraId="0C8E8ADD" w14:textId="77777777" w:rsidR="006B30F0" w:rsidRPr="00E718B0" w:rsidRDefault="006B30F0" w:rsidP="000D144C">
      <w:pPr>
        <w:pStyle w:val="LLNormaali"/>
      </w:pPr>
    </w:p>
    <w:p w14:paraId="0C8E8ADE" w14:textId="5543FBBB" w:rsidR="006B30F0" w:rsidRPr="00E718B0" w:rsidRDefault="006B30F0" w:rsidP="00DC17C5">
      <w:pPr>
        <w:pStyle w:val="LLPerustelujenkappalejako"/>
      </w:pPr>
      <w:r w:rsidRPr="00E718B0">
        <w:t>Kansainvälinen säteilysuojelutoimikunta (International Commission on Radiological Protect</w:t>
      </w:r>
      <w:r w:rsidRPr="00E718B0">
        <w:t>i</w:t>
      </w:r>
      <w:r w:rsidRPr="00E718B0">
        <w:t>on; ICRP) on vuonna 1928 perustettu riippumaton, tieteellinen säteilyturvallisuuden asiantu</w:t>
      </w:r>
      <w:r w:rsidRPr="00E718B0">
        <w:t>n</w:t>
      </w:r>
      <w:r w:rsidRPr="00E718B0">
        <w:t>tijajärjestö. Sen tehtävänä on edistää yleistä säteilyturvallisuutta, alan tieteellistä tutkimusta ja etenkin määrittää kansainvälisesti, lähes maailmanlaajuisesti noudatettuja säteilyturvallisu</w:t>
      </w:r>
      <w:r w:rsidRPr="00E718B0">
        <w:t>u</w:t>
      </w:r>
      <w:r w:rsidRPr="00E718B0">
        <w:t>den suosituksia ja normeja. ICRP toimii yhteistyössä alan muiden tieteellisten organisaatio</w:t>
      </w:r>
      <w:r w:rsidRPr="00E718B0">
        <w:t>i</w:t>
      </w:r>
      <w:r w:rsidRPr="00E718B0">
        <w:t xml:space="preserve">den kuten Yhdistyneiden Kansakuntien (YK) alaisten </w:t>
      </w:r>
      <w:r w:rsidR="003F5486" w:rsidRPr="00E718B0">
        <w:t xml:space="preserve">Kansainvälinen atomienergiajärjestön (International Atomic Energy Agency, </w:t>
      </w:r>
      <w:r w:rsidRPr="00E718B0">
        <w:t>IAEA</w:t>
      </w:r>
      <w:r w:rsidR="003F5486" w:rsidRPr="00E718B0">
        <w:t>)</w:t>
      </w:r>
      <w:r w:rsidRPr="00E718B0">
        <w:t xml:space="preserve"> ja </w:t>
      </w:r>
      <w:r w:rsidR="000D6BAD" w:rsidRPr="00E718B0">
        <w:t xml:space="preserve">Ionisoivan säteilyn vaikutusten tieteellisen </w:t>
      </w:r>
      <w:proofErr w:type="gramStart"/>
      <w:r w:rsidR="000D6BAD" w:rsidRPr="00E718B0">
        <w:t xml:space="preserve">komitean, </w:t>
      </w:r>
      <w:r w:rsidRPr="00E718B0">
        <w:t>:</w:t>
      </w:r>
      <w:proofErr w:type="gramEnd"/>
      <w:r w:rsidRPr="00E718B0">
        <w:t>n (United Nations Scientific Committee on the Effects of Atomic Radiation</w:t>
      </w:r>
      <w:r w:rsidR="000D6BAD" w:rsidRPr="00E718B0">
        <w:t>, UN</w:t>
      </w:r>
      <w:r w:rsidR="000D6BAD" w:rsidRPr="00E718B0">
        <w:t>S</w:t>
      </w:r>
      <w:r w:rsidR="000D6BAD" w:rsidRPr="00E718B0">
        <w:t>CEAR</w:t>
      </w:r>
      <w:r w:rsidRPr="00E718B0">
        <w:t xml:space="preserve">) sekä </w:t>
      </w:r>
      <w:r w:rsidR="002537A1" w:rsidRPr="00E718B0">
        <w:t xml:space="preserve">Taloudellisen yhteistyön ja kehityksen järjestön (Organisation for Economic Cooperation and Development, </w:t>
      </w:r>
      <w:r w:rsidRPr="00E718B0">
        <w:t>OECD</w:t>
      </w:r>
      <w:r w:rsidR="002537A1" w:rsidRPr="00E718B0">
        <w:t>)</w:t>
      </w:r>
      <w:r w:rsidRPr="00E718B0">
        <w:t xml:space="preserve"> </w:t>
      </w:r>
      <w:r w:rsidR="000D6BAD" w:rsidRPr="00E718B0">
        <w:t xml:space="preserve">alaisen </w:t>
      </w:r>
      <w:r w:rsidRPr="00E718B0">
        <w:t xml:space="preserve">ydinenergiajärjestö </w:t>
      </w:r>
      <w:r w:rsidR="002537A1" w:rsidRPr="00E718B0">
        <w:t>(Nuclear Energy Agency</w:t>
      </w:r>
      <w:r w:rsidR="000D6BAD" w:rsidRPr="00E718B0">
        <w:t>, NEA</w:t>
      </w:r>
      <w:r w:rsidR="002537A1" w:rsidRPr="00E718B0">
        <w:t xml:space="preserve">) </w:t>
      </w:r>
      <w:r w:rsidRPr="00E718B0">
        <w:t>sekä kansallisten säteilyturvallisuusviranomaisten kanssa.</w:t>
      </w:r>
    </w:p>
    <w:p w14:paraId="0C8E8ADF" w14:textId="77777777" w:rsidR="006B30F0" w:rsidRPr="00E718B0" w:rsidRDefault="006B30F0" w:rsidP="00DC17C5">
      <w:pPr>
        <w:pStyle w:val="LLPerustelujenkappalejako"/>
      </w:pPr>
      <w:r w:rsidRPr="00E718B0">
        <w:t>Euroopan unionin uusien säteilysuojelunormien perustana ovat ICRP:n antamat suositukset. ICRP uudisti perussuosituksensa vuonna 2007, joiden pohjalta Euroopan unionin uudet peru</w:t>
      </w:r>
      <w:r w:rsidRPr="00E718B0">
        <w:t>s</w:t>
      </w:r>
      <w:r w:rsidRPr="00E718B0">
        <w:t>normit on tarkistettu huomioiden myös uusin tieteellinen tieto ja nykyisistä direktiiveistä sa</w:t>
      </w:r>
      <w:r w:rsidRPr="00E718B0">
        <w:t>a</w:t>
      </w:r>
      <w:r w:rsidRPr="00E718B0">
        <w:t>dut kokemukset. Esitykseen sisältyvät lain yleiset periaatteet, jako säteilytoimintaan (ICRP:n ja säteilyturvallisuusdirektiivin termi suunniteltu altistustilanne), säteilyvaaratilanteisiin ja va</w:t>
      </w:r>
      <w:r w:rsidRPr="00E718B0">
        <w:t>l</w:t>
      </w:r>
      <w:r w:rsidRPr="00E718B0">
        <w:t>litseviin altistustilanteisiin. Myös monet muut uudet käsitteet pohjautuvat näihin suosituksiin.</w:t>
      </w:r>
    </w:p>
    <w:p w14:paraId="0C8E8AE0" w14:textId="77777777" w:rsidR="006B30F0" w:rsidRPr="00E718B0" w:rsidRDefault="006B30F0" w:rsidP="00DC17C5">
      <w:pPr>
        <w:pStyle w:val="LLPerustelujenkappalejako"/>
      </w:pPr>
      <w:r w:rsidRPr="00E718B0">
        <w:t>ICRP:n suositusten tarkoituksena on edistää ihmisten ja ympäristön suojelemista säteilyn ha</w:t>
      </w:r>
      <w:r w:rsidRPr="00E718B0">
        <w:t>i</w:t>
      </w:r>
      <w:r w:rsidRPr="00E718B0">
        <w:t>tallisilta vaikutuksilta rajoittamatta kuitenkaan tarpeettomasti ihmisille hyödyllisiä säteilyto</w:t>
      </w:r>
      <w:r w:rsidRPr="00E718B0">
        <w:t>i</w:t>
      </w:r>
      <w:r w:rsidRPr="00E718B0">
        <w:t>mintoja. Suositukset perustuvat säteilyaltistukseen ja sen terveysvaikutuksiin liittyvään tietee</w:t>
      </w:r>
      <w:r w:rsidRPr="00E718B0">
        <w:t>l</w:t>
      </w:r>
      <w:r w:rsidRPr="00E718B0">
        <w:t>liseen tietoon ja asiantuntijaharkintaan. Suojelun yhteiskunnalliset ja taloudelliset näkökohdat pitää ICRP:n ajattelutavan mukaan ottaa huomioon. Säteilysuojelussa tehdään arvoharkintaa erilaisten riskien suhteellisesta merkityksestä ja toisaalta riskien ja hyötyjen tasa</w:t>
      </w:r>
      <w:r w:rsidR="00B30F1F" w:rsidRPr="00E718B0">
        <w:softHyphen/>
      </w:r>
      <w:r w:rsidRPr="00E718B0">
        <w:t>painotta</w:t>
      </w:r>
      <w:r w:rsidR="00C717B9" w:rsidRPr="00E718B0">
        <w:softHyphen/>
      </w:r>
      <w:r w:rsidRPr="00E718B0">
        <w:t>misesta. Tässä mielessä säteilysuojelu ei poikkea muiden alojen riskien valvonnasta ja halli</w:t>
      </w:r>
      <w:r w:rsidRPr="00E718B0">
        <w:t>n</w:t>
      </w:r>
      <w:r w:rsidRPr="00E718B0">
        <w:t>nasta.</w:t>
      </w:r>
    </w:p>
    <w:p w14:paraId="0B4553FE" w14:textId="77777777" w:rsidR="00CE6E97" w:rsidRPr="00E718B0" w:rsidRDefault="006B30F0" w:rsidP="00DC17C5">
      <w:pPr>
        <w:pStyle w:val="LLPerustelujenkappalejako"/>
      </w:pPr>
      <w:r w:rsidRPr="00E718B0">
        <w:t>Vuoden 1991 säteilylaki ja sen perusteella annettu säteilyasetus sekä sosiaali- ja terveysmini</w:t>
      </w:r>
      <w:r w:rsidRPr="00E718B0">
        <w:t>s</w:t>
      </w:r>
      <w:r w:rsidRPr="00E718B0">
        <w:t>teriön asetus säteilyn lääketieteellisestä käytöstä perustuvat ennen vuotta 2007 annettuihin E</w:t>
      </w:r>
      <w:r w:rsidRPr="00E718B0">
        <w:t>u</w:t>
      </w:r>
      <w:r w:rsidRPr="00E718B0">
        <w:t>roopan unionin säteilyturvallisuusdirektiiveihin. Nämä puolestaan pohjautuivat ICRP:n vu</w:t>
      </w:r>
      <w:r w:rsidRPr="00E718B0">
        <w:t>o</w:t>
      </w:r>
      <w:r w:rsidRPr="00E718B0">
        <w:t>den 1990 suosituksiin nro 60. Uudessa vuonna 2013 annetussa säteilyturvallisuusdirektiivissä on huomioitu uusin tieteellinen tieto ja ICRP:n uudemmat suositukset, erityisesti erilaisiin s</w:t>
      </w:r>
      <w:r w:rsidRPr="00E718B0">
        <w:t>ä</w:t>
      </w:r>
      <w:r w:rsidRPr="00E718B0">
        <w:t>teilyaltistustilanteisiin perustuva lähestymistapa ja kudosten painotuskertoimet julkaisussa nro 103, suositukset ulkoisen säteilyaltistuksen annosmuuntokertoimista ja säteilysuojelusuureista julkaisussa nro 116 sekä ICRP:n vuonna 2011 antamat suositukset silmän mykiön annosraja</w:t>
      </w:r>
      <w:r w:rsidRPr="00E718B0">
        <w:t>s</w:t>
      </w:r>
      <w:r w:rsidRPr="00E718B0">
        <w:t>ta. Nämä muutokset sisällytettäisiin kansalliseen lainsäädäntöön uuden säteilyturvallisuusd</w:t>
      </w:r>
      <w:r w:rsidRPr="00E718B0">
        <w:t>i</w:t>
      </w:r>
      <w:r w:rsidRPr="00E718B0">
        <w:t>rektiiviin täytäntöönpanon yhteydessä.</w:t>
      </w:r>
      <w:r w:rsidR="00CE6E97" w:rsidRPr="00E718B0">
        <w:t xml:space="preserve"> </w:t>
      </w:r>
    </w:p>
    <w:p w14:paraId="0C8E8AE1" w14:textId="0D0B87B5" w:rsidR="006B30F0" w:rsidRPr="00E718B0" w:rsidRDefault="00CE6E97" w:rsidP="00DC17C5">
      <w:pPr>
        <w:pStyle w:val="LLPerustelujenkappalejako"/>
      </w:pPr>
      <w:r w:rsidRPr="00E718B0">
        <w:t>ICRP on parhaillaan tarkistamassa annosmuunnoskertoimia radonille ottaen huomioon vuoden 1993 jälkeen saadut tutkimustulokset. ICRP julkaisee kertoimet vuoden 2018 alussa parhai</w:t>
      </w:r>
      <w:r w:rsidRPr="00E718B0">
        <w:t>l</w:t>
      </w:r>
      <w:r w:rsidRPr="00E718B0">
        <w:t xml:space="preserve">laan painossa olevassa julkaisussaan. </w:t>
      </w:r>
    </w:p>
    <w:p w14:paraId="2D076709" w14:textId="259D8680" w:rsidR="0009094F" w:rsidRPr="00E718B0" w:rsidRDefault="0009094F" w:rsidP="00DC17C5">
      <w:pPr>
        <w:pStyle w:val="LLPerustelujenkappalejako"/>
      </w:pPr>
    </w:p>
    <w:p w14:paraId="40ED2195" w14:textId="77777777" w:rsidR="0009094F" w:rsidRPr="00E718B0" w:rsidRDefault="0009094F" w:rsidP="00DC17C5">
      <w:pPr>
        <w:pStyle w:val="LLPerustelujenkappalejako"/>
      </w:pPr>
    </w:p>
    <w:p w14:paraId="0C8E8AE2" w14:textId="77777777" w:rsidR="006B30F0" w:rsidRPr="00E718B0" w:rsidRDefault="006B30F0" w:rsidP="000D144C">
      <w:pPr>
        <w:pStyle w:val="LLNormaali"/>
        <w:rPr>
          <w:szCs w:val="22"/>
        </w:rPr>
      </w:pPr>
    </w:p>
    <w:p w14:paraId="0C8E8AE3" w14:textId="340F52E3" w:rsidR="006B30F0" w:rsidRPr="00E718B0" w:rsidRDefault="00EA5A86" w:rsidP="000D144C">
      <w:pPr>
        <w:pStyle w:val="LLNormaali"/>
        <w:rPr>
          <w:b/>
        </w:rPr>
      </w:pPr>
      <w:r w:rsidRPr="00E718B0">
        <w:rPr>
          <w:b/>
          <w:szCs w:val="22"/>
        </w:rPr>
        <w:t xml:space="preserve">2.2.5.2 </w:t>
      </w:r>
      <w:r w:rsidR="006B30F0" w:rsidRPr="00E718B0">
        <w:rPr>
          <w:b/>
        </w:rPr>
        <w:t>Kansainvälinen atomienergiajärjestö</w:t>
      </w:r>
    </w:p>
    <w:p w14:paraId="0C8E8AE4" w14:textId="77777777" w:rsidR="006B30F0" w:rsidRPr="00E718B0" w:rsidRDefault="006B30F0" w:rsidP="000D144C">
      <w:pPr>
        <w:pStyle w:val="LLNormaali"/>
        <w:rPr>
          <w:szCs w:val="22"/>
        </w:rPr>
      </w:pPr>
    </w:p>
    <w:p w14:paraId="0C8E8AE5" w14:textId="77777777" w:rsidR="006B30F0" w:rsidRPr="00E718B0" w:rsidRDefault="006B30F0" w:rsidP="00DC17C5">
      <w:pPr>
        <w:pStyle w:val="LLPerustelujenkappalejako"/>
      </w:pPr>
      <w:r w:rsidRPr="00E718B0">
        <w:t>Kansainvälinen atomienergiajärjestö (International Atomic Energy Agency</w:t>
      </w:r>
      <w:r w:rsidRPr="00E718B0">
        <w:rPr>
          <w:color w:val="1F497D"/>
        </w:rPr>
        <w:t xml:space="preserve">, </w:t>
      </w:r>
      <w:r w:rsidRPr="00E718B0">
        <w:t>IAEA) peruste</w:t>
      </w:r>
      <w:r w:rsidRPr="00E718B0">
        <w:t>t</w:t>
      </w:r>
      <w:r w:rsidRPr="00E718B0">
        <w:t>tiin vuonna 1957 ydinteknologian monien saavutusten ja uusien käyttömuotojen herättämien syvien pelkojen ja suurten odotusten johdosta. IAEA on Yhdistyneiden kansakuntien alainen järjestö, joka pyrkii edistämään ydinenergian rauhanomaista käyttöä. IAEA myös edistää s</w:t>
      </w:r>
      <w:r w:rsidRPr="00E718B0">
        <w:t>ä</w:t>
      </w:r>
      <w:r w:rsidRPr="00E718B0">
        <w:t>teilyturvallisuutta, ydinturvallisuutta ja ydinaseriisuntaa. Se avustaa ydinenergian rauhanoma</w:t>
      </w:r>
      <w:r w:rsidRPr="00E718B0">
        <w:t>i</w:t>
      </w:r>
      <w:r w:rsidRPr="00E718B0">
        <w:t>seen käyttöön tähtäävää tutkimusta, edistää tieteellistä ja teknistä tiedonvaihtoa, toimii mater</w:t>
      </w:r>
      <w:r w:rsidRPr="00E718B0">
        <w:t>i</w:t>
      </w:r>
      <w:r w:rsidRPr="00E718B0">
        <w:t>aalien, palveluiden ja laitteistojen välittäjänä ja vakiinnuttaa ydinturvallisuuteen liittyviä sta</w:t>
      </w:r>
      <w:r w:rsidRPr="00E718B0">
        <w:t>n</w:t>
      </w:r>
      <w:r w:rsidRPr="00E718B0">
        <w:t>dardeja. IAEA:n pitää varmistua, ettei sen tarjoamaa apua käytetä sotilaallisiin tarkoituksiin. IAEA valvoo lisäksi ydinsulkusopimusta. Vuonna 2016 IAEA:n jäseniä on yhteensä 168 ma</w:t>
      </w:r>
      <w:r w:rsidRPr="00E718B0">
        <w:t>a</w:t>
      </w:r>
      <w:r w:rsidRPr="00E718B0">
        <w:t>ta. Suomi ratifioi IAEA:n perustamissopimuksen vuonna 1958.</w:t>
      </w:r>
    </w:p>
    <w:p w14:paraId="0C8E8AE6" w14:textId="77777777" w:rsidR="006B30F0" w:rsidRPr="00E718B0" w:rsidRDefault="006B30F0" w:rsidP="00DC17C5">
      <w:pPr>
        <w:pStyle w:val="LLPerustelujenkappalejako"/>
      </w:pPr>
      <w:r w:rsidRPr="00E718B0">
        <w:t>Alkuaikoina IAEA keskittyi ydinteknologiaan, mutta viimevuosikymmeninä se on laajentanut toimintaansa myös säteilyturvallisuuden puolelle.</w:t>
      </w:r>
    </w:p>
    <w:p w14:paraId="0C8E8AE7" w14:textId="77777777" w:rsidR="006B30F0" w:rsidRPr="00E718B0" w:rsidRDefault="006B30F0" w:rsidP="00DC17C5">
      <w:pPr>
        <w:pStyle w:val="LLPerustelujenkappalejako"/>
      </w:pPr>
      <w:r w:rsidRPr="00E718B0">
        <w:t>IAEA julkaisee säteilysuojelusta Requirements-tason suosituksia ja alemman tason ohjeita (guides). Suomi on sitoutunut ottamaan huomioon IAEA:n suositukset mahdollisuuksien m</w:t>
      </w:r>
      <w:r w:rsidRPr="00E718B0">
        <w:t>u</w:t>
      </w:r>
      <w:r w:rsidRPr="00E718B0">
        <w:t>kaan säteilylainsäädäntöä uudistettaessa. Keskeisimpiä IAEA:n säteilyturvallisuussuosituksi</w:t>
      </w:r>
      <w:r w:rsidRPr="00E718B0">
        <w:t>s</w:t>
      </w:r>
      <w:r w:rsidRPr="00E718B0">
        <w:t>ta ovat seuraavat:</w:t>
      </w:r>
    </w:p>
    <w:p w14:paraId="0C8E8AE8" w14:textId="77777777" w:rsidR="006B30F0" w:rsidRPr="00E718B0" w:rsidRDefault="00DC17C5" w:rsidP="00DC17C5">
      <w:pPr>
        <w:pStyle w:val="LLPerustelujenkappalejako"/>
      </w:pPr>
      <w:r w:rsidRPr="00E718B0">
        <w:t xml:space="preserve">1. </w:t>
      </w:r>
      <w:r w:rsidR="006B30F0" w:rsidRPr="00E718B0">
        <w:t>Turvallisuuden perusperiaatteet</w:t>
      </w:r>
      <w:proofErr w:type="gramStart"/>
      <w:r w:rsidR="006B30F0" w:rsidRPr="00E718B0">
        <w:t xml:space="preserve"> (Fundamental Safety Principles.</w:t>
      </w:r>
      <w:proofErr w:type="gramEnd"/>
      <w:r w:rsidR="006B30F0" w:rsidRPr="00E718B0">
        <w:t xml:space="preserve"> Safety Fundamentals). IAEA Safety Standards Series No. SF-1, IAEA 2006</w:t>
      </w:r>
    </w:p>
    <w:p w14:paraId="0C8E8AE9" w14:textId="77777777" w:rsidR="006B30F0" w:rsidRPr="00E718B0" w:rsidRDefault="00E1312B" w:rsidP="00DC17C5">
      <w:pPr>
        <w:pStyle w:val="LLPerustelujenkappalejako"/>
        <w:rPr>
          <w:rFonts w:eastAsia="Calibri"/>
          <w:color w:val="000000"/>
          <w:lang w:val="en-US"/>
        </w:rPr>
      </w:pPr>
      <w:r w:rsidRPr="00E718B0">
        <w:rPr>
          <w:rFonts w:eastAsia="Calibri"/>
          <w:color w:val="000000"/>
        </w:rPr>
        <w:t xml:space="preserve">2. </w:t>
      </w:r>
      <w:r w:rsidR="006B30F0" w:rsidRPr="00E718B0">
        <w:rPr>
          <w:rFonts w:eastAsia="Calibri"/>
          <w:color w:val="000000"/>
        </w:rPr>
        <w:t>Valtiolliset, oikeudelliset ja viranomaisen toimintaa koskevat puitteet turvallisuuden saavu</w:t>
      </w:r>
      <w:r w:rsidR="006B30F0" w:rsidRPr="00E718B0">
        <w:rPr>
          <w:rFonts w:eastAsia="Calibri"/>
          <w:color w:val="000000"/>
        </w:rPr>
        <w:t>t</w:t>
      </w:r>
      <w:r w:rsidR="006B30F0" w:rsidRPr="00E718B0">
        <w:rPr>
          <w:rFonts w:eastAsia="Calibri"/>
          <w:color w:val="000000"/>
        </w:rPr>
        <w:t xml:space="preserve">tamiseksi. </w:t>
      </w:r>
      <w:proofErr w:type="gramStart"/>
      <w:r w:rsidR="006B30F0" w:rsidRPr="00E718B0">
        <w:rPr>
          <w:rFonts w:eastAsia="Calibri"/>
          <w:color w:val="000000"/>
          <w:lang w:val="en-US"/>
        </w:rPr>
        <w:t>Yleiset turvallisuusvaatimukset (Governmental, Legal and Regulatory Framework for Safety.</w:t>
      </w:r>
      <w:proofErr w:type="gramEnd"/>
      <w:r w:rsidR="006B30F0" w:rsidRPr="00E718B0">
        <w:rPr>
          <w:rFonts w:eastAsia="Calibri"/>
          <w:color w:val="000000"/>
          <w:lang w:val="en-US"/>
        </w:rPr>
        <w:t xml:space="preserve"> </w:t>
      </w:r>
      <w:proofErr w:type="gramStart"/>
      <w:r w:rsidR="006B30F0" w:rsidRPr="00E718B0">
        <w:rPr>
          <w:rFonts w:eastAsia="Calibri"/>
          <w:color w:val="000000"/>
          <w:lang w:val="en-US"/>
        </w:rPr>
        <w:t>General Safety Requirements).</w:t>
      </w:r>
      <w:proofErr w:type="gramEnd"/>
      <w:r w:rsidR="006B30F0" w:rsidRPr="00E718B0">
        <w:rPr>
          <w:rFonts w:eastAsia="Calibri"/>
          <w:color w:val="000000"/>
          <w:lang w:val="en-US"/>
        </w:rPr>
        <w:t xml:space="preserve"> </w:t>
      </w:r>
      <w:proofErr w:type="gramStart"/>
      <w:r w:rsidR="006B30F0" w:rsidRPr="00E718B0">
        <w:rPr>
          <w:rFonts w:eastAsia="Calibri"/>
          <w:color w:val="000000"/>
          <w:lang w:val="en-US"/>
        </w:rPr>
        <w:t>IAEA Safety Standards Series No</w:t>
      </w:r>
      <w:r w:rsidRPr="00E718B0">
        <w:rPr>
          <w:rFonts w:eastAsia="Calibri"/>
          <w:color w:val="000000"/>
          <w:lang w:val="en-US"/>
        </w:rPr>
        <w:t>.</w:t>
      </w:r>
      <w:proofErr w:type="gramEnd"/>
      <w:r w:rsidRPr="00E718B0">
        <w:rPr>
          <w:rFonts w:eastAsia="Calibri"/>
          <w:color w:val="000000"/>
          <w:lang w:val="en-US"/>
        </w:rPr>
        <w:t xml:space="preserve"> GSR Part 1(Rev.1), IAEA, 2016</w:t>
      </w:r>
    </w:p>
    <w:p w14:paraId="0C8E8AEA" w14:textId="77777777" w:rsidR="006B30F0" w:rsidRPr="000125C3" w:rsidRDefault="00E1312B" w:rsidP="00DC17C5">
      <w:pPr>
        <w:pStyle w:val="LLPerustelujenkappalejako"/>
        <w:rPr>
          <w:lang w:val="en-US"/>
        </w:rPr>
      </w:pPr>
      <w:r w:rsidRPr="000125C3">
        <w:t xml:space="preserve">3. </w:t>
      </w:r>
      <w:r w:rsidR="006B30F0" w:rsidRPr="000125C3">
        <w:t>Turvallisuusjohtaminen. Yleiset turvallisuusvaatimukset</w:t>
      </w:r>
      <w:proofErr w:type="gramStart"/>
      <w:r w:rsidR="006B30F0" w:rsidRPr="000125C3">
        <w:t xml:space="preserve"> (Leadership and Management for Safety.</w:t>
      </w:r>
      <w:proofErr w:type="gramEnd"/>
      <w:r w:rsidR="006B30F0" w:rsidRPr="000125C3">
        <w:t xml:space="preserve"> </w:t>
      </w:r>
      <w:proofErr w:type="gramStart"/>
      <w:r w:rsidR="006B30F0" w:rsidRPr="00E718B0">
        <w:rPr>
          <w:lang w:val="en-US"/>
        </w:rPr>
        <w:t>General Safety Requirements).</w:t>
      </w:r>
      <w:proofErr w:type="gramEnd"/>
      <w:r w:rsidR="006B30F0" w:rsidRPr="00E718B0">
        <w:rPr>
          <w:lang w:val="en-US"/>
        </w:rPr>
        <w:t xml:space="preserve"> </w:t>
      </w:r>
      <w:proofErr w:type="gramStart"/>
      <w:r w:rsidR="006B30F0" w:rsidRPr="000125C3">
        <w:rPr>
          <w:lang w:val="en-US"/>
        </w:rPr>
        <w:t>IAEA Safety Standards Series No.</w:t>
      </w:r>
      <w:proofErr w:type="gramEnd"/>
      <w:r w:rsidR="006B30F0" w:rsidRPr="000125C3">
        <w:rPr>
          <w:lang w:val="en-US"/>
        </w:rPr>
        <w:t xml:space="preserve"> GSR Part 2, IAEA,</w:t>
      </w:r>
      <w:r w:rsidRPr="000125C3">
        <w:rPr>
          <w:lang w:val="en-US"/>
        </w:rPr>
        <w:t xml:space="preserve"> 2016</w:t>
      </w:r>
    </w:p>
    <w:p w14:paraId="0C8E8AEB" w14:textId="77777777" w:rsidR="006B30F0" w:rsidRPr="00E718B0" w:rsidRDefault="00E1312B" w:rsidP="00DC17C5">
      <w:pPr>
        <w:pStyle w:val="LLPerustelujenkappalejako"/>
        <w:rPr>
          <w:lang w:val="en-US"/>
        </w:rPr>
      </w:pPr>
      <w:r w:rsidRPr="00E718B0">
        <w:t xml:space="preserve">4. </w:t>
      </w:r>
      <w:proofErr w:type="gramStart"/>
      <w:r w:rsidR="006B30F0" w:rsidRPr="00E718B0">
        <w:t>Laitosten ja toimintojen turvallisuusarviointi.</w:t>
      </w:r>
      <w:proofErr w:type="gramEnd"/>
      <w:r w:rsidR="006B30F0" w:rsidRPr="00E718B0">
        <w:t xml:space="preserve"> </w:t>
      </w:r>
      <w:r w:rsidR="006B30F0" w:rsidRPr="000125C3">
        <w:t>Yleiset turvallisuusvaatimukset</w:t>
      </w:r>
      <w:proofErr w:type="gramStart"/>
      <w:r w:rsidR="006B30F0" w:rsidRPr="000125C3">
        <w:t xml:space="preserve"> (Safety A</w:t>
      </w:r>
      <w:r w:rsidR="006B30F0" w:rsidRPr="000125C3">
        <w:t>s</w:t>
      </w:r>
      <w:r w:rsidR="006B30F0" w:rsidRPr="000125C3">
        <w:t>sessment for Facilities and Activities.</w:t>
      </w:r>
      <w:proofErr w:type="gramEnd"/>
      <w:r w:rsidR="006B30F0" w:rsidRPr="000125C3">
        <w:t xml:space="preserve"> </w:t>
      </w:r>
      <w:proofErr w:type="gramStart"/>
      <w:r w:rsidR="006B30F0" w:rsidRPr="00E718B0">
        <w:rPr>
          <w:lang w:val="en-US"/>
        </w:rPr>
        <w:t>General Safety Requirements).</w:t>
      </w:r>
      <w:proofErr w:type="gramEnd"/>
      <w:r w:rsidR="006B30F0" w:rsidRPr="00E718B0">
        <w:rPr>
          <w:lang w:val="en-US"/>
        </w:rPr>
        <w:t xml:space="preserve"> </w:t>
      </w:r>
      <w:proofErr w:type="gramStart"/>
      <w:r w:rsidR="006B30F0" w:rsidRPr="00E718B0">
        <w:rPr>
          <w:lang w:val="en-US"/>
        </w:rPr>
        <w:t>IAEA Safety Standards Series No.</w:t>
      </w:r>
      <w:proofErr w:type="gramEnd"/>
      <w:r w:rsidR="006B30F0" w:rsidRPr="00E718B0">
        <w:rPr>
          <w:lang w:val="en-US"/>
        </w:rPr>
        <w:t xml:space="preserve"> GSR Part 4 (Rev. 1), IAEA, 2016</w:t>
      </w:r>
    </w:p>
    <w:p w14:paraId="0C8E8AEC" w14:textId="77777777" w:rsidR="006B30F0" w:rsidRPr="00E718B0" w:rsidRDefault="00E1312B" w:rsidP="00DC17C5">
      <w:pPr>
        <w:pStyle w:val="LLPerustelujenkappalejako"/>
        <w:rPr>
          <w:lang w:val="en-US"/>
        </w:rPr>
      </w:pPr>
      <w:r w:rsidRPr="00E718B0">
        <w:t xml:space="preserve">5. </w:t>
      </w:r>
      <w:r w:rsidR="006B30F0" w:rsidRPr="00E718B0">
        <w:t>Säteilysuojelu ja säteilylähteiden turvallisuus: Kansainväliset perusturvallisuusnormit, Yle</w:t>
      </w:r>
      <w:r w:rsidR="006B30F0" w:rsidRPr="00E718B0">
        <w:t>i</w:t>
      </w:r>
      <w:r w:rsidR="006B30F0" w:rsidRPr="00E718B0">
        <w:t>set turvallisuuusvaatimukset</w:t>
      </w:r>
      <w:proofErr w:type="gramStart"/>
      <w:r w:rsidR="006B30F0" w:rsidRPr="00E718B0">
        <w:t xml:space="preserve"> (Radiation Protection and Safety of Radiation Sources: Intern</w:t>
      </w:r>
      <w:r w:rsidR="006B30F0" w:rsidRPr="00E718B0">
        <w:t>a</w:t>
      </w:r>
      <w:r w:rsidR="006B30F0" w:rsidRPr="00E718B0">
        <w:t>tional Basic Safety Standards.</w:t>
      </w:r>
      <w:proofErr w:type="gramEnd"/>
      <w:r w:rsidR="006B30F0" w:rsidRPr="00E718B0">
        <w:t xml:space="preserve"> </w:t>
      </w:r>
      <w:proofErr w:type="gramStart"/>
      <w:r w:rsidR="006B30F0" w:rsidRPr="00E718B0">
        <w:rPr>
          <w:lang w:val="en-US"/>
        </w:rPr>
        <w:t>General Safety Requirements).</w:t>
      </w:r>
      <w:proofErr w:type="gramEnd"/>
      <w:r w:rsidR="006B30F0" w:rsidRPr="00E718B0">
        <w:rPr>
          <w:lang w:val="en-US"/>
        </w:rPr>
        <w:t xml:space="preserve"> </w:t>
      </w:r>
      <w:proofErr w:type="gramStart"/>
      <w:r w:rsidR="006B30F0" w:rsidRPr="00E718B0">
        <w:rPr>
          <w:lang w:val="en-US"/>
        </w:rPr>
        <w:t>IAEA Safety Standards Series No.</w:t>
      </w:r>
      <w:proofErr w:type="gramEnd"/>
      <w:r w:rsidR="006B30F0" w:rsidRPr="00E718B0">
        <w:rPr>
          <w:lang w:val="en-US"/>
        </w:rPr>
        <w:t xml:space="preserve"> </w:t>
      </w:r>
      <w:proofErr w:type="gramStart"/>
      <w:r w:rsidR="006B30F0" w:rsidRPr="00E718B0">
        <w:rPr>
          <w:lang w:val="en-US"/>
        </w:rPr>
        <w:t>GSR Part 3, IAEA 2014.</w:t>
      </w:r>
      <w:proofErr w:type="gramEnd"/>
    </w:p>
    <w:p w14:paraId="0C8E8AED" w14:textId="77777777" w:rsidR="006B30F0" w:rsidRPr="00E718B0" w:rsidRDefault="00E1312B" w:rsidP="00DC17C5">
      <w:pPr>
        <w:pStyle w:val="LLPerustelujenkappalejako"/>
        <w:rPr>
          <w:lang w:val="en-US"/>
        </w:rPr>
      </w:pPr>
      <w:r w:rsidRPr="00E718B0">
        <w:rPr>
          <w:lang w:val="en-US"/>
        </w:rPr>
        <w:t xml:space="preserve">6. </w:t>
      </w:r>
      <w:r w:rsidR="006B30F0" w:rsidRPr="00E718B0">
        <w:rPr>
          <w:lang w:val="en-US"/>
        </w:rPr>
        <w:t xml:space="preserve">Säteilylähteiden säteilyturvallisuutta </w:t>
      </w:r>
      <w:proofErr w:type="gramStart"/>
      <w:r w:rsidR="006B30F0" w:rsidRPr="00E718B0">
        <w:rPr>
          <w:lang w:val="en-US"/>
        </w:rPr>
        <w:t>ja</w:t>
      </w:r>
      <w:proofErr w:type="gramEnd"/>
      <w:r w:rsidR="006B30F0" w:rsidRPr="00E718B0">
        <w:rPr>
          <w:lang w:val="en-US"/>
        </w:rPr>
        <w:t xml:space="preserve"> turvajärjestelyjä koskevat käytännesäännöt (Code of Conduct on the Safety and the Security of Radioactive Sources), IAEA 2014</w:t>
      </w:r>
    </w:p>
    <w:p w14:paraId="0C8E8AEE" w14:textId="77777777" w:rsidR="006B30F0" w:rsidRPr="00E718B0" w:rsidRDefault="00E1312B" w:rsidP="00DC17C5">
      <w:pPr>
        <w:pStyle w:val="LLPerustelujenkappalejako"/>
        <w:rPr>
          <w:lang w:val="en-US"/>
        </w:rPr>
      </w:pPr>
      <w:r w:rsidRPr="00E718B0">
        <w:rPr>
          <w:lang w:val="en-US"/>
        </w:rPr>
        <w:t xml:space="preserve">7. </w:t>
      </w:r>
      <w:r w:rsidR="006B30F0" w:rsidRPr="00E718B0">
        <w:rPr>
          <w:lang w:val="en-US"/>
        </w:rPr>
        <w:t xml:space="preserve">Varautuminen </w:t>
      </w:r>
      <w:proofErr w:type="gramStart"/>
      <w:r w:rsidR="006B30F0" w:rsidRPr="00E718B0">
        <w:rPr>
          <w:lang w:val="en-US"/>
        </w:rPr>
        <w:t>ja</w:t>
      </w:r>
      <w:proofErr w:type="gramEnd"/>
      <w:r w:rsidR="006B30F0" w:rsidRPr="00E718B0">
        <w:rPr>
          <w:lang w:val="en-US"/>
        </w:rPr>
        <w:t xml:space="preserve"> vaste säteilyvaaratilanteisiin, Turvallisuusvaatimukset (Preparedness and Response for a Nuclear or Radiological Emergency. </w:t>
      </w:r>
      <w:proofErr w:type="gramStart"/>
      <w:r w:rsidR="006B30F0" w:rsidRPr="00E718B0">
        <w:rPr>
          <w:lang w:val="en-US"/>
        </w:rPr>
        <w:t>General Safety Requirements).</w:t>
      </w:r>
      <w:proofErr w:type="gramEnd"/>
      <w:r w:rsidR="006B30F0" w:rsidRPr="00E718B0">
        <w:rPr>
          <w:lang w:val="en-US"/>
        </w:rPr>
        <w:t xml:space="preserve"> </w:t>
      </w:r>
      <w:proofErr w:type="gramStart"/>
      <w:r w:rsidR="006B30F0" w:rsidRPr="00E718B0">
        <w:rPr>
          <w:lang w:val="en-US"/>
        </w:rPr>
        <w:t>IAEA Safety Standards Series No.</w:t>
      </w:r>
      <w:proofErr w:type="gramEnd"/>
      <w:r w:rsidR="006B30F0" w:rsidRPr="00E718B0">
        <w:rPr>
          <w:lang w:val="en-US"/>
        </w:rPr>
        <w:t xml:space="preserve"> GSR Part 7, IAEA 2015</w:t>
      </w:r>
    </w:p>
    <w:p w14:paraId="0C8E8AEF" w14:textId="77777777" w:rsidR="006B30F0" w:rsidRPr="00E718B0" w:rsidRDefault="006B30F0" w:rsidP="00DC17C5">
      <w:pPr>
        <w:pStyle w:val="LLPerustelujenkappalejako"/>
      </w:pPr>
      <w:r w:rsidRPr="00E718B0">
        <w:t xml:space="preserve">IAEA:n suosituksissa ja ohjeissa on samoja vaatimuksia kuin säteilyturvallisuusdirektiivissä. Lisäksi erityisesti IAEA:n ohjeissa on yksityiskohtaisia vaatimuksia, jotka selkeyttävät sitä, </w:t>
      </w:r>
      <w:r w:rsidRPr="00E718B0">
        <w:lastRenderedPageBreak/>
        <w:t>mitä säteilyturvallisuusdirektiivin vaatimukset käytännössä tarkoittavat. IAEA:n ohjeet ot</w:t>
      </w:r>
      <w:r w:rsidRPr="00E718B0">
        <w:t>e</w:t>
      </w:r>
      <w:r w:rsidRPr="00E718B0">
        <w:t xml:space="preserve">taan huomioon erityisesti alemman tason säädöksiä valmisteltaessa. </w:t>
      </w:r>
    </w:p>
    <w:p w14:paraId="0C8E8AF0" w14:textId="77777777" w:rsidR="006B30F0" w:rsidRPr="00E718B0" w:rsidRDefault="006B30F0" w:rsidP="00E1312B">
      <w:pPr>
        <w:pStyle w:val="LLNormaali"/>
      </w:pPr>
    </w:p>
    <w:p w14:paraId="0C8E8AF1" w14:textId="6070171D" w:rsidR="006B30F0" w:rsidRPr="00E718B0" w:rsidRDefault="00EA5A86" w:rsidP="000D144C">
      <w:pPr>
        <w:pStyle w:val="LLNormaali"/>
        <w:rPr>
          <w:b/>
        </w:rPr>
      </w:pPr>
      <w:r w:rsidRPr="00E718B0">
        <w:rPr>
          <w:b/>
          <w:szCs w:val="22"/>
        </w:rPr>
        <w:t xml:space="preserve">2.2.5.3 </w:t>
      </w:r>
      <w:r w:rsidR="006B30F0" w:rsidRPr="00E718B0">
        <w:rPr>
          <w:b/>
        </w:rPr>
        <w:t>Kansainvälinen työjärjestö</w:t>
      </w:r>
    </w:p>
    <w:p w14:paraId="0C8E8AF2" w14:textId="77777777" w:rsidR="006B30F0" w:rsidRPr="00E718B0" w:rsidRDefault="006B30F0" w:rsidP="000D144C">
      <w:pPr>
        <w:pStyle w:val="LLNormaali"/>
        <w:rPr>
          <w:szCs w:val="22"/>
        </w:rPr>
      </w:pPr>
    </w:p>
    <w:p w14:paraId="0C8E8AF3" w14:textId="77777777" w:rsidR="006B30F0" w:rsidRPr="00E718B0" w:rsidRDefault="006B30F0" w:rsidP="00E1312B">
      <w:pPr>
        <w:pStyle w:val="LLPerustelujenkappalejako"/>
      </w:pPr>
      <w:r w:rsidRPr="00E718B0">
        <w:t>Suomi on vuonna 1978 ratifioinut Kansainvälisen työjärjestön (ILO) vuonna 1960 hyväks</w:t>
      </w:r>
      <w:r w:rsidRPr="00E718B0">
        <w:t>y</w:t>
      </w:r>
      <w:r w:rsidRPr="00E718B0">
        <w:t>män yleissopimuksen (SopS 51/79), joka koskee työntekijäin suojaamista ionisoivalta säteily</w:t>
      </w:r>
      <w:r w:rsidRPr="00E718B0">
        <w:t>l</w:t>
      </w:r>
      <w:r w:rsidRPr="00E718B0">
        <w:t>tä. Sopimukseen sisältyy suositus, jonka mukaan sopimuksen toimeenpanossa on otettava huomioon Kansainvälisen säteilysuojelutoimikunnan antamat (ICRP) suositukset.</w:t>
      </w:r>
    </w:p>
    <w:p w14:paraId="0C8E8AF4" w14:textId="77777777" w:rsidR="006B30F0" w:rsidRPr="00E718B0" w:rsidRDefault="006B30F0" w:rsidP="000D144C">
      <w:pPr>
        <w:pStyle w:val="LLNormaali"/>
        <w:rPr>
          <w:szCs w:val="22"/>
        </w:rPr>
      </w:pPr>
    </w:p>
    <w:p w14:paraId="0C8E8AF5" w14:textId="7825152F" w:rsidR="006B30F0" w:rsidRPr="00E718B0" w:rsidRDefault="00EA5A86" w:rsidP="000D144C">
      <w:pPr>
        <w:pStyle w:val="LLNormaali"/>
        <w:rPr>
          <w:b/>
        </w:rPr>
      </w:pPr>
      <w:r w:rsidRPr="00E718B0">
        <w:rPr>
          <w:b/>
          <w:szCs w:val="22"/>
        </w:rPr>
        <w:t xml:space="preserve">2.2.5.4 </w:t>
      </w:r>
      <w:r w:rsidR="006B30F0" w:rsidRPr="00E718B0">
        <w:rPr>
          <w:b/>
        </w:rPr>
        <w:t>Maailman terveysjärjestö</w:t>
      </w:r>
    </w:p>
    <w:p w14:paraId="0C8E8AF6" w14:textId="77777777" w:rsidR="006B30F0" w:rsidRPr="00E718B0" w:rsidRDefault="006B30F0" w:rsidP="000D144C">
      <w:pPr>
        <w:pStyle w:val="LLNormaali"/>
        <w:rPr>
          <w:szCs w:val="22"/>
        </w:rPr>
      </w:pPr>
    </w:p>
    <w:p w14:paraId="0C8E8AF7" w14:textId="77777777" w:rsidR="006B30F0" w:rsidRPr="00E718B0" w:rsidRDefault="006B30F0" w:rsidP="00E1312B">
      <w:pPr>
        <w:pStyle w:val="LLPerustelujenkappalejako"/>
      </w:pPr>
      <w:r w:rsidRPr="00E718B0">
        <w:t>Maailman terveysjärjestö (WHO) on suositellut asuntojen sisäilman radonpitoisuuden viitea</w:t>
      </w:r>
      <w:r w:rsidRPr="00E718B0">
        <w:t>r</w:t>
      </w:r>
      <w:r w:rsidRPr="00E718B0">
        <w:t>voksi 100 Bq/m</w:t>
      </w:r>
      <w:r w:rsidRPr="00E718B0">
        <w:rPr>
          <w:vertAlign w:val="superscript"/>
        </w:rPr>
        <w:t xml:space="preserve">3 </w:t>
      </w:r>
      <w:r w:rsidRPr="00E718B0">
        <w:t>(WHO Handbook on Indoor Radon 2009) Suomessa käyttöön otettavasta vi</w:t>
      </w:r>
      <w:r w:rsidRPr="00E718B0">
        <w:t>i</w:t>
      </w:r>
      <w:r w:rsidRPr="00E718B0">
        <w:t>tearvosta säädetään sosiaali- ja terveysministeriön asetuksella.</w:t>
      </w:r>
    </w:p>
    <w:p w14:paraId="0C8E8AF8" w14:textId="77777777" w:rsidR="006B30F0" w:rsidRPr="00E718B0" w:rsidRDefault="006B30F0" w:rsidP="00E1312B">
      <w:pPr>
        <w:pStyle w:val="LLNormaali"/>
      </w:pPr>
    </w:p>
    <w:p w14:paraId="0C8E8AF9" w14:textId="360DEDC9" w:rsidR="006B30F0" w:rsidRPr="00E718B0" w:rsidRDefault="00EA5A86" w:rsidP="000D144C">
      <w:pPr>
        <w:pStyle w:val="LLNormaali"/>
        <w:rPr>
          <w:szCs w:val="22"/>
        </w:rPr>
      </w:pPr>
      <w:r w:rsidRPr="00E718B0">
        <w:rPr>
          <w:b/>
          <w:szCs w:val="22"/>
        </w:rPr>
        <w:t xml:space="preserve">2.2.5.5 Taloudellisen yhteistyön ja kehityksen järjestö ja sen alainen ydinenergiajärjestö </w:t>
      </w:r>
    </w:p>
    <w:p w14:paraId="0C8E8AFA" w14:textId="77777777" w:rsidR="006B30F0" w:rsidRPr="00E718B0" w:rsidRDefault="006B30F0" w:rsidP="000D144C">
      <w:pPr>
        <w:pStyle w:val="LLNormaali"/>
        <w:rPr>
          <w:szCs w:val="22"/>
        </w:rPr>
      </w:pPr>
    </w:p>
    <w:p w14:paraId="0C8E8AFB" w14:textId="77777777" w:rsidR="006B30F0" w:rsidRPr="00E718B0" w:rsidRDefault="006B30F0" w:rsidP="00E1312B">
      <w:pPr>
        <w:pStyle w:val="LLPerustelujenkappalejako"/>
      </w:pPr>
      <w:r w:rsidRPr="00E718B0">
        <w:t>Taloudellisen yhteistyön ja kehityksen järjestö (Organisation for Economic Cooperation and Development</w:t>
      </w:r>
      <w:r w:rsidRPr="00E718B0">
        <w:rPr>
          <w:color w:val="1F497D"/>
        </w:rPr>
        <w:t>,</w:t>
      </w:r>
      <w:r w:rsidRPr="00E718B0">
        <w:t xml:space="preserve"> OECD) perustettiin vuonna 1961 harmonisoimaan ja kehittämään jäsenmaide</w:t>
      </w:r>
      <w:r w:rsidRPr="00E718B0">
        <w:t>n</w:t>
      </w:r>
      <w:r w:rsidRPr="00E718B0">
        <w:t>sa talouskasvua ja vapaakauppaa sekä lisäämään yhteiskunnallista hyvinvointia. OECD on vuonna 1948 perustetun Euroopan taloudellisen yhteistyöjärjestön (Organization for European Economic Co-operation</w:t>
      </w:r>
      <w:r w:rsidRPr="00E718B0">
        <w:rPr>
          <w:color w:val="1F497D"/>
        </w:rPr>
        <w:t>,</w:t>
      </w:r>
      <w:r w:rsidRPr="00E718B0">
        <w:t xml:space="preserve"> OEEC) toiminnan jatkaja.</w:t>
      </w:r>
    </w:p>
    <w:p w14:paraId="0C8E8AFC" w14:textId="175E332E" w:rsidR="006B30F0" w:rsidRPr="00E718B0" w:rsidRDefault="006B30F0" w:rsidP="00E1312B">
      <w:pPr>
        <w:pStyle w:val="LLPerustelujenkappalejako"/>
      </w:pPr>
      <w:r w:rsidRPr="00E718B0">
        <w:t xml:space="preserve">NEA (Nuclear Energy Agency) on OECD:n </w:t>
      </w:r>
      <w:r w:rsidR="00EA5A86" w:rsidRPr="00E718B0">
        <w:t xml:space="preserve">alainen </w:t>
      </w:r>
      <w:r w:rsidRPr="00E718B0">
        <w:t>ydinenergiajärjestö. Se palvelee OECD:n jäsenmaita tieteellisenä ja alan kehitystä tukevana asiantuntijajärjestönä yhteistyössä OECD:n energiajärjestö IEA:n kanssa. NEA keskittyy yksinomaan ydinvoiman rauhanomaiseen käy</w:t>
      </w:r>
      <w:r w:rsidRPr="00E718B0">
        <w:t>t</w:t>
      </w:r>
      <w:r w:rsidRPr="00E718B0">
        <w:t>töön. NEA:n pääasiallisina tehtävinä on edistää ydinalan kansainvälistä yhteistyötä, ydintu</w:t>
      </w:r>
      <w:r w:rsidRPr="00E718B0">
        <w:t>r</w:t>
      </w:r>
      <w:r w:rsidRPr="00E718B0">
        <w:t>vallisuutta, säteilyturvallisuutta, turvallista ydinjätehuoltoa, ydintekniikan tieteellistä tutk</w:t>
      </w:r>
      <w:r w:rsidRPr="00E718B0">
        <w:t>i</w:t>
      </w:r>
      <w:r w:rsidRPr="00E718B0">
        <w:t>musta, ydinalan lainsäädännön kehitystä ja kestävää kehitystä sekä koota ja julkaista alaa ko</w:t>
      </w:r>
      <w:r w:rsidRPr="00E718B0">
        <w:t>s</w:t>
      </w:r>
      <w:r w:rsidRPr="00E718B0">
        <w:t>kevaa tieteellistä tietoa.</w:t>
      </w:r>
    </w:p>
    <w:p w14:paraId="0C8E8AFD" w14:textId="77777777" w:rsidR="00EA0354" w:rsidRPr="00E718B0" w:rsidRDefault="00EA0354" w:rsidP="00EA0354">
      <w:pPr>
        <w:pStyle w:val="LLNormaali"/>
      </w:pPr>
    </w:p>
    <w:p w14:paraId="0C8E8AFE" w14:textId="77777777" w:rsidR="006B30F0" w:rsidRPr="00E718B0" w:rsidRDefault="00EA0354" w:rsidP="000D144C">
      <w:pPr>
        <w:pStyle w:val="LLNormaali"/>
        <w:rPr>
          <w:b/>
        </w:rPr>
      </w:pPr>
      <w:r w:rsidRPr="00E718B0">
        <w:rPr>
          <w:b/>
        </w:rPr>
        <w:t>2.2.6</w:t>
      </w:r>
      <w:r w:rsidR="006B30F0" w:rsidRPr="00E718B0">
        <w:rPr>
          <w:b/>
        </w:rPr>
        <w:t xml:space="preserve"> Muiden maiden lainsäädäntö ja käytännöt</w:t>
      </w:r>
    </w:p>
    <w:p w14:paraId="0C8E8AFF" w14:textId="77777777" w:rsidR="006B30F0" w:rsidRPr="00E718B0" w:rsidRDefault="006B30F0" w:rsidP="000D144C">
      <w:pPr>
        <w:pStyle w:val="LLNormaali"/>
        <w:rPr>
          <w:szCs w:val="22"/>
        </w:rPr>
      </w:pPr>
    </w:p>
    <w:p w14:paraId="0C8E8B00" w14:textId="77207FCF" w:rsidR="006B30F0" w:rsidRPr="00E718B0" w:rsidRDefault="00EA5A86" w:rsidP="000D144C">
      <w:pPr>
        <w:pStyle w:val="LLNormaali"/>
        <w:rPr>
          <w:b/>
        </w:rPr>
      </w:pPr>
      <w:r w:rsidRPr="00E718B0">
        <w:rPr>
          <w:b/>
          <w:szCs w:val="22"/>
        </w:rPr>
        <w:t xml:space="preserve">2.2.6.1. </w:t>
      </w:r>
      <w:r w:rsidR="006B30F0" w:rsidRPr="00E718B0">
        <w:rPr>
          <w:b/>
        </w:rPr>
        <w:t>Säteilyturvallisuusdirektiivin täytäntöönpano tietyissä Euroopan maissa</w:t>
      </w:r>
    </w:p>
    <w:p w14:paraId="0C8E8B01" w14:textId="77777777" w:rsidR="006B30F0" w:rsidRPr="00E718B0" w:rsidRDefault="006B30F0" w:rsidP="000D144C">
      <w:pPr>
        <w:pStyle w:val="LLNormaali"/>
        <w:rPr>
          <w:szCs w:val="22"/>
        </w:rPr>
      </w:pPr>
    </w:p>
    <w:p w14:paraId="0C8E8B02" w14:textId="77777777" w:rsidR="006B30F0" w:rsidRPr="00E718B0" w:rsidRDefault="006B30F0" w:rsidP="00E1312B">
      <w:pPr>
        <w:pStyle w:val="LLPerustelujenkappalejako"/>
      </w:pPr>
      <w:r w:rsidRPr="00E718B0">
        <w:t>Säteilyturvallisuusasiantuntijan käyttäminen ja tunnustaminen</w:t>
      </w:r>
    </w:p>
    <w:p w14:paraId="0C8E8B03" w14:textId="77777777" w:rsidR="006B30F0" w:rsidRPr="00E718B0" w:rsidRDefault="006B30F0" w:rsidP="00E1312B">
      <w:pPr>
        <w:pStyle w:val="LLPerustelujenkappalejako"/>
      </w:pPr>
      <w:r w:rsidRPr="00E718B0">
        <w:t xml:space="preserve">Ruotsissa säteilyturvallisuusasiantuntija ei ole ammattipätevyyden tunnustamisesta annetussa Euroopan parlamentin ja neuvoston direktiivissä 2005/36/EY, jäljempänä </w:t>
      </w:r>
      <w:r w:rsidRPr="00E718B0">
        <w:rPr>
          <w:i/>
        </w:rPr>
        <w:t>ammattipätevyysd</w:t>
      </w:r>
      <w:r w:rsidRPr="00E718B0">
        <w:rPr>
          <w:i/>
        </w:rPr>
        <w:t>i</w:t>
      </w:r>
      <w:r w:rsidRPr="00E718B0">
        <w:rPr>
          <w:i/>
        </w:rPr>
        <w:t>rektiivi</w:t>
      </w:r>
      <w:r w:rsidRPr="00E718B0">
        <w:t>, tarkoitettu säännelty ammatti, eikä tähän ole tulossa muutosta. Ammattinimikkeen s</w:t>
      </w:r>
      <w:r w:rsidRPr="00E718B0">
        <w:t>i</w:t>
      </w:r>
      <w:r w:rsidRPr="00E718B0">
        <w:t>jaan säteilyturvallisuusasiantuntijuus nähdään pätevyysvaatimuksena. Vaadittava pätevyyden taso riippuu tehtävien luonteesta. Ruotsin säteilyturvallisuusasiantuntijuutta koskevan säänt</w:t>
      </w:r>
      <w:r w:rsidRPr="00E718B0">
        <w:t>e</w:t>
      </w:r>
      <w:r w:rsidRPr="00E718B0">
        <w:t>lyn mukaan kaikki säteilytoiminta on luvanvaraista. Luvanvarainen toiminta vaatii säteilytu</w:t>
      </w:r>
      <w:r w:rsidRPr="00E718B0">
        <w:t>r</w:t>
      </w:r>
      <w:r w:rsidRPr="00E718B0">
        <w:t>vallisuusasiantuntijan käyttämistä. Osaan säteilytoiminnasta viranomainen voi edellyttää säte</w:t>
      </w:r>
      <w:r w:rsidRPr="00E718B0">
        <w:t>i</w:t>
      </w:r>
      <w:r w:rsidRPr="00E718B0">
        <w:t>lyturvallisuusdirektiivin mukaista ilmoitusmenettelyä (notification), jolloin säteilyturvall</w:t>
      </w:r>
      <w:r w:rsidRPr="00E718B0">
        <w:t>i</w:t>
      </w:r>
      <w:r w:rsidRPr="00E718B0">
        <w:t xml:space="preserve">suusasiantuntijaa ei </w:t>
      </w:r>
      <w:r w:rsidR="008F7EDD" w:rsidRPr="00E718B0">
        <w:t>vaadita.</w:t>
      </w:r>
    </w:p>
    <w:p w14:paraId="0C8E8B04" w14:textId="77777777" w:rsidR="006B30F0" w:rsidRPr="00E718B0" w:rsidRDefault="006B30F0" w:rsidP="00E1312B">
      <w:pPr>
        <w:pStyle w:val="LLPerustelujenkappalejako"/>
      </w:pPr>
      <w:r w:rsidRPr="00E718B0">
        <w:lastRenderedPageBreak/>
        <w:t>Hollannissa säteilyturvallisuusasiantuntija on ammattipätevyysdirektiivin mukaisesti säännelty ammatti, jolle on asetettu kelpoisuusvaatimukset. Hollannissa toimivaltainen viranomainen s</w:t>
      </w:r>
      <w:r w:rsidRPr="00E718B0">
        <w:t>ä</w:t>
      </w:r>
      <w:r w:rsidRPr="00E718B0">
        <w:t>teilyturvallisuusasiantuntijoiden tunnustamisessa on ydin- ja säteilyturvallisuusviranomainen (Authority for Nuclear Safety and Radiation Protection, ANVS). Ammattipätevyys</w:t>
      </w:r>
      <w:r w:rsidR="00B30F1F" w:rsidRPr="00E718B0">
        <w:softHyphen/>
      </w:r>
      <w:r w:rsidRPr="00E718B0">
        <w:t>direktiivin täytäntöönpano Hollannissa toteutetaan siten, että säteilyturvallisuusasiantuntijan tehtäviin nimetään henkilö, joka täyttää säädetyt tehtävän kelpoisuusvaatimukset.</w:t>
      </w:r>
    </w:p>
    <w:p w14:paraId="0C8E8B05" w14:textId="77777777" w:rsidR="006B30F0" w:rsidRPr="00E718B0" w:rsidRDefault="006B30F0" w:rsidP="00E1312B">
      <w:pPr>
        <w:pStyle w:val="LLPerustelujenkappalejako"/>
      </w:pPr>
      <w:r w:rsidRPr="00E718B0">
        <w:t>Ranskassa säteilyturvallisuusasiantuntija ei ole ammattipätevyysdirektiivissä tarkoitettu sää</w:t>
      </w:r>
      <w:r w:rsidRPr="00E718B0">
        <w:t>n</w:t>
      </w:r>
      <w:r w:rsidRPr="00E718B0">
        <w:t>nelty ammatti, eikä tähän ole tulossa muutosta. Säteilyturvallisuusasiantuntijan tehtävissä to</w:t>
      </w:r>
      <w:r w:rsidRPr="00E718B0">
        <w:t>i</w:t>
      </w:r>
      <w:r w:rsidRPr="00E718B0">
        <w:t>miva henkilö on työnantajan nimittämä työntekijä joka on läpikäynyt sertifioidun kouluttaj</w:t>
      </w:r>
      <w:r w:rsidRPr="00E718B0">
        <w:t>a</w:t>
      </w:r>
      <w:r w:rsidRPr="00E718B0">
        <w:t>tahon järjestämän, viiden vuoden välein uudistettavan erikoiskoulutuksen. Tuleva sääntely mahdollistaa sen, että säteilyturvallisuusasiantuntijan tehtävissä työskentelevänä henkilönä voi toimia työpaikan ulkopuolisen, sertifioidun asiantuntijatahon työntekijä. Ranskassa säteilytu</w:t>
      </w:r>
      <w:r w:rsidRPr="00E718B0">
        <w:t>r</w:t>
      </w:r>
      <w:r w:rsidRPr="00E718B0">
        <w:t>vallisuusasiantuntijoiden tunnustaminen pohjautuu hallituksen valtuuttamien toimielinten se</w:t>
      </w:r>
      <w:r w:rsidRPr="00E718B0">
        <w:t>r</w:t>
      </w:r>
      <w:r w:rsidRPr="00E718B0">
        <w:t>tifiointitoimenpiteisiin.</w:t>
      </w:r>
    </w:p>
    <w:p w14:paraId="0C8E8B06" w14:textId="77777777" w:rsidR="006B30F0" w:rsidRPr="00E718B0" w:rsidRDefault="006B30F0" w:rsidP="00E1312B">
      <w:pPr>
        <w:pStyle w:val="LLPerustelujenkappalejako"/>
      </w:pPr>
      <w:r w:rsidRPr="00E718B0">
        <w:t>Puolassa säteilyturvallisuusasiantuntija on ammattipätevyysdirektiivissä tarkoitettu säännelty ammatti. Säteilyturvallisuusasiantuntija on oikeutettu kouluttamaan toista henkilöä, joka voi toimia säteilyturvallisuusasiantuntijan apuna. Tämän koulutetun apuhenkilön harjoittama to</w:t>
      </w:r>
      <w:r w:rsidRPr="00E718B0">
        <w:t>i</w:t>
      </w:r>
      <w:r w:rsidRPr="00E718B0">
        <w:t>minta ei kuitenkaan kuulu säänneltyjen ammattien piiriin. Säteilyturvallisuusasiantuntijan h</w:t>
      </w:r>
      <w:r w:rsidRPr="00E718B0">
        <w:t>y</w:t>
      </w:r>
      <w:r w:rsidRPr="00E718B0">
        <w:t>väksyy Kansallinen Atomienergiavirasto (</w:t>
      </w:r>
      <w:r w:rsidR="008F7EDD" w:rsidRPr="00E718B0">
        <w:t>National Atomic Energy Agency).</w:t>
      </w:r>
    </w:p>
    <w:p w14:paraId="0C8E8B07" w14:textId="77777777" w:rsidR="006B30F0" w:rsidRPr="00E718B0" w:rsidRDefault="006B30F0" w:rsidP="00E1312B">
      <w:pPr>
        <w:pStyle w:val="LLPerustelujenkappalejako"/>
      </w:pPr>
      <w:r w:rsidRPr="00E718B0">
        <w:t>Ranskassa toiminnanharjoittajalta ei ylipäänsä edellytetä säteilyturvallisuusvastaavan käytt</w:t>
      </w:r>
      <w:r w:rsidRPr="00E718B0">
        <w:t>ä</w:t>
      </w:r>
      <w:r w:rsidRPr="00E718B0">
        <w:t>mistä, vaan säteilyturvallisuusasiantuntijan tehtäviin sisällytettäisiin joiltain osin ne tehtävät, joita säteilyturvallisuusdirektiivi edellyttää säteilyturvallisuusvastaavalta.</w:t>
      </w:r>
    </w:p>
    <w:p w14:paraId="0C8E8B08" w14:textId="77777777" w:rsidR="006B30F0" w:rsidRPr="00E718B0" w:rsidRDefault="006B30F0" w:rsidP="00E1312B">
      <w:pPr>
        <w:pStyle w:val="LLPerustelujenkappalejako"/>
      </w:pPr>
      <w:r w:rsidRPr="00E718B0">
        <w:t>Puolassa säteilyturvallisuusvastaavaa ei myöskään erikseen tunnusteta, sillä säteilyturvall</w:t>
      </w:r>
      <w:r w:rsidRPr="00E718B0">
        <w:t>i</w:t>
      </w:r>
      <w:r w:rsidRPr="00E718B0">
        <w:t>suusasiantuntija ja säteilyturvallisuusvastaava ovat sama henkilö.</w:t>
      </w:r>
    </w:p>
    <w:p w14:paraId="0C8E8B0A" w14:textId="77777777" w:rsidR="006B30F0" w:rsidRPr="00E718B0" w:rsidRDefault="006B30F0" w:rsidP="00E1312B">
      <w:pPr>
        <w:pStyle w:val="LLPerustelujenkappalejako"/>
      </w:pPr>
      <w:r w:rsidRPr="00E718B0">
        <w:t>Kansalliset menettelyt röntgentutkimuksen oikeutusarvioinnissa</w:t>
      </w:r>
    </w:p>
    <w:p w14:paraId="0C8E8B0B" w14:textId="77777777" w:rsidR="006B30F0" w:rsidRPr="00E718B0" w:rsidRDefault="006B30F0" w:rsidP="00E1312B">
      <w:pPr>
        <w:pStyle w:val="LLPerustelujenkappalejako"/>
      </w:pPr>
      <w:r w:rsidRPr="00E718B0">
        <w:t>Norjassa on vuosina 2013–2014 otettu käyttöön kansallinen menettely oikeutusarviointiin, jossa suppein taso on paikallinen (sairaalatason) arviointi (mini-HTA, health technology a</w:t>
      </w:r>
      <w:r w:rsidRPr="00E718B0">
        <w:t>s</w:t>
      </w:r>
      <w:r w:rsidRPr="00E718B0">
        <w:t>sessment), keskimmäinen taso on kansallinen nopea arviointi (Rapid HTA), joka sisältää vain yhden arvioinnin ja syvällisin taso on kansallinen kokonaisarviointi, joka sisältää useita arv</w:t>
      </w:r>
      <w:r w:rsidRPr="00E718B0">
        <w:t>i</w:t>
      </w:r>
      <w:r w:rsidRPr="00E718B0">
        <w:t xml:space="preserve">ointeja. Yksi kansallinen elin koordinoi kaikkia tasoja. Norjan säteilysuojeluviranomainen </w:t>
      </w:r>
      <w:r w:rsidRPr="00E718B0">
        <w:rPr>
          <w:iCs/>
        </w:rPr>
        <w:t>Statens strålevern</w:t>
      </w:r>
      <w:r w:rsidRPr="00E718B0">
        <w:t xml:space="preserve"> (NRPA) on mukana säteilyä käyttävien menetelmien arvioinnissa.</w:t>
      </w:r>
    </w:p>
    <w:p w14:paraId="0C8E8B16" w14:textId="77777777" w:rsidR="00627EB5" w:rsidRPr="00E718B0" w:rsidRDefault="00627EB5" w:rsidP="00627EB5">
      <w:pPr>
        <w:pStyle w:val="LLNormaali"/>
      </w:pPr>
    </w:p>
    <w:p w14:paraId="0C8E8B17" w14:textId="77777777" w:rsidR="006B30F0" w:rsidRPr="00E718B0" w:rsidRDefault="006B30F0" w:rsidP="00E1312B">
      <w:pPr>
        <w:pStyle w:val="LLPerustelujenkappalejako"/>
      </w:pPr>
      <w:r w:rsidRPr="00E718B0">
        <w:t>Tilanne Pohjoismaissa asuntojen radonpitoisuuksissa</w:t>
      </w:r>
    </w:p>
    <w:p w14:paraId="0C8E8B18" w14:textId="77777777" w:rsidR="006B30F0" w:rsidRPr="00E718B0" w:rsidRDefault="006B30F0" w:rsidP="00E1312B">
      <w:pPr>
        <w:pStyle w:val="LLPerustelujenkappalejako"/>
      </w:pPr>
      <w:r w:rsidRPr="00E718B0">
        <w:t>Sekä Ruotsin että Norjan pientalojen (kuten omakoti- ja rivitalot) radontilanne on hyvin s</w:t>
      </w:r>
      <w:r w:rsidRPr="00E718B0">
        <w:t>a</w:t>
      </w:r>
      <w:r w:rsidRPr="00E718B0">
        <w:t>manlainen kun Suomessa (Taulukko 1). Tanskassa asuntojen (kuten kerrostalo- ja piental</w:t>
      </w:r>
      <w:r w:rsidRPr="00E718B0">
        <w:t>o</w:t>
      </w:r>
      <w:r w:rsidRPr="00E718B0">
        <w:t>asunnot) radonpitoisuudet ovat selkeästi pienempiä.</w:t>
      </w:r>
    </w:p>
    <w:p w14:paraId="0C8E8B19" w14:textId="77777777" w:rsidR="002D0A91" w:rsidRPr="00E718B0" w:rsidRDefault="002D0A91">
      <w:pPr>
        <w:rPr>
          <w:sz w:val="22"/>
        </w:rPr>
      </w:pPr>
      <w:r w:rsidRPr="00E718B0">
        <w:br w:type="page"/>
      </w:r>
    </w:p>
    <w:p w14:paraId="0C8E8B1A" w14:textId="77777777" w:rsidR="006B30F0" w:rsidRPr="00E718B0" w:rsidRDefault="006B30F0" w:rsidP="000D144C">
      <w:pPr>
        <w:pStyle w:val="LLNormaali"/>
      </w:pPr>
      <w:r w:rsidRPr="00E718B0">
        <w:rPr>
          <w:b/>
          <w:bCs/>
        </w:rPr>
        <w:lastRenderedPageBreak/>
        <w:t>Taulukko 1.</w:t>
      </w:r>
      <w:r w:rsidRPr="00E718B0">
        <w:t>  Pientalojen (kuten omakoti- ja rivitalot) radonpitoisuudet Suomessa, Ruotsissa ja Norjassa</w:t>
      </w:r>
    </w:p>
    <w:p w14:paraId="0C8E8B1B" w14:textId="77777777" w:rsidR="006B30F0" w:rsidRPr="00E718B0" w:rsidRDefault="006B30F0" w:rsidP="000D144C">
      <w:pPr>
        <w:pStyle w:val="LLNormaali"/>
      </w:pPr>
    </w:p>
    <w:tbl>
      <w:tblPr>
        <w:tblW w:w="0" w:type="auto"/>
        <w:tblCellMar>
          <w:left w:w="0" w:type="dxa"/>
          <w:right w:w="0" w:type="dxa"/>
        </w:tblCellMar>
        <w:tblLook w:val="04A0" w:firstRow="1" w:lastRow="0" w:firstColumn="1" w:lastColumn="0" w:noHBand="0" w:noVBand="1"/>
      </w:tblPr>
      <w:tblGrid>
        <w:gridCol w:w="980"/>
        <w:gridCol w:w="1628"/>
        <w:gridCol w:w="2091"/>
        <w:gridCol w:w="1907"/>
        <w:gridCol w:w="1956"/>
      </w:tblGrid>
      <w:tr w:rsidR="006B30F0" w:rsidRPr="00E718B0" w14:paraId="0C8E8B25" w14:textId="77777777" w:rsidTr="004161D5">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8E8B1C" w14:textId="77777777" w:rsidR="006B30F0" w:rsidRPr="00E718B0" w:rsidRDefault="006B30F0" w:rsidP="000D144C">
            <w:pPr>
              <w:pStyle w:val="LLNormaali"/>
            </w:pPr>
            <w:r w:rsidRPr="00E718B0">
              <w:t>Maa</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E8B1D" w14:textId="77777777" w:rsidR="006B30F0" w:rsidRPr="00E718B0" w:rsidRDefault="006B30F0" w:rsidP="000D144C">
            <w:pPr>
              <w:pStyle w:val="LLNormaali"/>
            </w:pPr>
            <w:r w:rsidRPr="00E718B0">
              <w:t>Pientalojen osuus, joissa radonpitoisuus on suurempi kuin 200 Bq/m</w:t>
            </w:r>
            <w:r w:rsidRPr="00E718B0">
              <w:rPr>
                <w:vertAlign w:val="superscript"/>
              </w:rPr>
              <w:t>3</w:t>
            </w:r>
          </w:p>
          <w:p w14:paraId="0C8E8B1E" w14:textId="77777777" w:rsidR="006B30F0" w:rsidRPr="00E718B0" w:rsidRDefault="006B30F0" w:rsidP="000D144C">
            <w:pPr>
              <w:pStyle w:val="LLNormaali"/>
            </w:pPr>
            <w:r w:rsidRPr="00E718B0">
              <w:t>%</w:t>
            </w:r>
          </w:p>
        </w:tc>
        <w:tc>
          <w:tcPr>
            <w:tcW w:w="2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E8B1F" w14:textId="77777777" w:rsidR="006B30F0" w:rsidRPr="00E718B0" w:rsidRDefault="006B30F0" w:rsidP="000D144C">
            <w:pPr>
              <w:pStyle w:val="LLNormaali"/>
            </w:pPr>
            <w:r w:rsidRPr="00E718B0">
              <w:br/>
              <w:t>Pientaloasuntojen määrä, joissa rado</w:t>
            </w:r>
            <w:r w:rsidRPr="00E718B0">
              <w:t>n</w:t>
            </w:r>
            <w:r w:rsidRPr="00E718B0">
              <w:t>pitoisuus on su</w:t>
            </w:r>
            <w:r w:rsidRPr="00E718B0">
              <w:t>u</w:t>
            </w:r>
            <w:r w:rsidRPr="00E718B0">
              <w:t xml:space="preserve">rempi kuin </w:t>
            </w:r>
          </w:p>
          <w:p w14:paraId="0C8E8B20" w14:textId="77777777" w:rsidR="006B30F0" w:rsidRPr="00E718B0" w:rsidRDefault="006B30F0" w:rsidP="000D144C">
            <w:pPr>
              <w:pStyle w:val="LLNormaali"/>
            </w:pPr>
            <w:r w:rsidRPr="00E718B0">
              <w:t>200 Bq/m</w:t>
            </w:r>
            <w:r w:rsidRPr="00E718B0">
              <w:rPr>
                <w:vertAlign w:val="superscript"/>
              </w:rPr>
              <w:t>3</w:t>
            </w:r>
          </w:p>
          <w:p w14:paraId="0C8E8B21" w14:textId="77777777" w:rsidR="006B30F0" w:rsidRPr="00E718B0" w:rsidRDefault="006B30F0" w:rsidP="000D144C">
            <w:pPr>
              <w:pStyle w:val="LLNormaali"/>
            </w:pPr>
          </w:p>
        </w:tc>
        <w:tc>
          <w:tcPr>
            <w:tcW w:w="19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E8B22" w14:textId="77777777" w:rsidR="006B30F0" w:rsidRPr="00E718B0" w:rsidRDefault="006B30F0" w:rsidP="000D144C">
            <w:pPr>
              <w:pStyle w:val="LLNormaali"/>
            </w:pPr>
            <w:r w:rsidRPr="00E718B0">
              <w:t>Radonpitoisuuden keskiarvo, pient</w:t>
            </w:r>
            <w:r w:rsidRPr="00E718B0">
              <w:t>a</w:t>
            </w:r>
            <w:r w:rsidRPr="00E718B0">
              <w:t>loissa</w:t>
            </w:r>
          </w:p>
          <w:p w14:paraId="0C8E8B23" w14:textId="77777777" w:rsidR="006B30F0" w:rsidRPr="00E718B0" w:rsidRDefault="006B30F0" w:rsidP="000D144C">
            <w:pPr>
              <w:pStyle w:val="LLNormaali"/>
              <w:rPr>
                <w:vertAlign w:val="superscript"/>
              </w:rPr>
            </w:pPr>
            <w:r w:rsidRPr="00E718B0">
              <w:t>Bq/m</w:t>
            </w:r>
            <w:r w:rsidRPr="00E718B0">
              <w:rPr>
                <w:vertAlign w:val="superscript"/>
              </w:rPr>
              <w:t>3</w:t>
            </w:r>
          </w:p>
        </w:tc>
        <w:tc>
          <w:tcPr>
            <w:tcW w:w="20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E8B24" w14:textId="77777777" w:rsidR="006B30F0" w:rsidRPr="00E718B0" w:rsidRDefault="006B30F0" w:rsidP="000D144C">
            <w:pPr>
              <w:pStyle w:val="LLNormaali"/>
            </w:pPr>
            <w:r w:rsidRPr="00E718B0">
              <w:t>Pientaloasuntojen kokonaismäärä</w:t>
            </w:r>
          </w:p>
        </w:tc>
      </w:tr>
      <w:tr w:rsidR="006B30F0" w:rsidRPr="00E718B0" w14:paraId="0C8E8B2B" w14:textId="77777777" w:rsidTr="004161D5">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8E8B26" w14:textId="77777777" w:rsidR="006B30F0" w:rsidRPr="00E718B0" w:rsidRDefault="006B30F0" w:rsidP="000D144C">
            <w:pPr>
              <w:pStyle w:val="LLNormaali"/>
            </w:pPr>
            <w:r w:rsidRPr="00E718B0">
              <w:t>Suomi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C8E8B27" w14:textId="77777777" w:rsidR="006B30F0" w:rsidRPr="00E718B0" w:rsidRDefault="006B30F0" w:rsidP="000D144C">
            <w:pPr>
              <w:pStyle w:val="LLNormaali"/>
            </w:pPr>
            <w:r w:rsidRPr="00E718B0">
              <w:t>15,1</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14:paraId="0C8E8B28" w14:textId="77777777" w:rsidR="006B30F0" w:rsidRPr="00E718B0" w:rsidRDefault="006B30F0" w:rsidP="000D144C">
            <w:pPr>
              <w:pStyle w:val="LLNormaali"/>
            </w:pPr>
            <w:r w:rsidRPr="00E718B0">
              <w:t>204 000</w:t>
            </w:r>
          </w:p>
        </w:tc>
        <w:tc>
          <w:tcPr>
            <w:tcW w:w="1963" w:type="dxa"/>
            <w:tcBorders>
              <w:top w:val="nil"/>
              <w:left w:val="nil"/>
              <w:bottom w:val="single" w:sz="8" w:space="0" w:color="000000"/>
              <w:right w:val="single" w:sz="8" w:space="0" w:color="000000"/>
            </w:tcBorders>
            <w:tcMar>
              <w:top w:w="0" w:type="dxa"/>
              <w:left w:w="108" w:type="dxa"/>
              <w:bottom w:w="0" w:type="dxa"/>
              <w:right w:w="108" w:type="dxa"/>
            </w:tcMar>
            <w:hideMark/>
          </w:tcPr>
          <w:p w14:paraId="0C8E8B29" w14:textId="77777777" w:rsidR="006B30F0" w:rsidRPr="00E718B0" w:rsidRDefault="006B30F0" w:rsidP="000D144C">
            <w:pPr>
              <w:pStyle w:val="LLNormaali"/>
            </w:pPr>
            <w:r w:rsidRPr="00E718B0">
              <w:t>121</w:t>
            </w:r>
          </w:p>
        </w:tc>
        <w:tc>
          <w:tcPr>
            <w:tcW w:w="2066" w:type="dxa"/>
            <w:tcBorders>
              <w:top w:val="nil"/>
              <w:left w:val="nil"/>
              <w:bottom w:val="single" w:sz="8" w:space="0" w:color="000000"/>
              <w:right w:val="single" w:sz="8" w:space="0" w:color="000000"/>
            </w:tcBorders>
            <w:tcMar>
              <w:top w:w="0" w:type="dxa"/>
              <w:left w:w="108" w:type="dxa"/>
              <w:bottom w:w="0" w:type="dxa"/>
              <w:right w:w="108" w:type="dxa"/>
            </w:tcMar>
            <w:hideMark/>
          </w:tcPr>
          <w:p w14:paraId="0C8E8B2A" w14:textId="77777777" w:rsidR="006B30F0" w:rsidRPr="00E718B0" w:rsidRDefault="006B30F0" w:rsidP="000D144C">
            <w:pPr>
              <w:pStyle w:val="LLNormaali"/>
            </w:pPr>
            <w:r w:rsidRPr="00E718B0">
              <w:t>1 350 000</w:t>
            </w:r>
          </w:p>
        </w:tc>
      </w:tr>
      <w:tr w:rsidR="006B30F0" w:rsidRPr="00E718B0" w14:paraId="0C8E8B31" w14:textId="77777777" w:rsidTr="004161D5">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8E8B2C" w14:textId="77777777" w:rsidR="006B30F0" w:rsidRPr="00E718B0" w:rsidRDefault="006B30F0" w:rsidP="000D144C">
            <w:pPr>
              <w:pStyle w:val="LLNormaali"/>
            </w:pPr>
            <w:r w:rsidRPr="00E718B0">
              <w:t>Ruotsi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C8E8B2D" w14:textId="77777777" w:rsidR="006B30F0" w:rsidRPr="00E718B0" w:rsidRDefault="006B30F0" w:rsidP="000D144C">
            <w:pPr>
              <w:pStyle w:val="LLNormaali"/>
            </w:pPr>
            <w:r w:rsidRPr="00E718B0">
              <w:t>13,2</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14:paraId="0C8E8B2E" w14:textId="77777777" w:rsidR="006B30F0" w:rsidRPr="00E718B0" w:rsidRDefault="006B30F0" w:rsidP="000D144C">
            <w:pPr>
              <w:pStyle w:val="LLNormaali"/>
            </w:pPr>
            <w:r w:rsidRPr="00E718B0">
              <w:t>250 000</w:t>
            </w:r>
          </w:p>
        </w:tc>
        <w:tc>
          <w:tcPr>
            <w:tcW w:w="1963" w:type="dxa"/>
            <w:tcBorders>
              <w:top w:val="nil"/>
              <w:left w:val="nil"/>
              <w:bottom w:val="single" w:sz="8" w:space="0" w:color="000000"/>
              <w:right w:val="single" w:sz="8" w:space="0" w:color="000000"/>
            </w:tcBorders>
            <w:tcMar>
              <w:top w:w="0" w:type="dxa"/>
              <w:left w:w="108" w:type="dxa"/>
              <w:bottom w:w="0" w:type="dxa"/>
              <w:right w:w="108" w:type="dxa"/>
            </w:tcMar>
            <w:hideMark/>
          </w:tcPr>
          <w:p w14:paraId="0C8E8B2F" w14:textId="77777777" w:rsidR="006B30F0" w:rsidRPr="00E718B0" w:rsidRDefault="006B30F0" w:rsidP="000D144C">
            <w:pPr>
              <w:pStyle w:val="LLNormaali"/>
            </w:pPr>
            <w:r w:rsidRPr="00E718B0">
              <w:t>120</w:t>
            </w:r>
          </w:p>
        </w:tc>
        <w:tc>
          <w:tcPr>
            <w:tcW w:w="2066" w:type="dxa"/>
            <w:tcBorders>
              <w:top w:val="nil"/>
              <w:left w:val="nil"/>
              <w:bottom w:val="single" w:sz="8" w:space="0" w:color="000000"/>
              <w:right w:val="single" w:sz="8" w:space="0" w:color="000000"/>
            </w:tcBorders>
            <w:tcMar>
              <w:top w:w="0" w:type="dxa"/>
              <w:left w:w="108" w:type="dxa"/>
              <w:bottom w:w="0" w:type="dxa"/>
              <w:right w:w="108" w:type="dxa"/>
            </w:tcMar>
            <w:hideMark/>
          </w:tcPr>
          <w:p w14:paraId="0C8E8B30" w14:textId="77777777" w:rsidR="006B30F0" w:rsidRPr="00E718B0" w:rsidRDefault="006B30F0" w:rsidP="000D144C">
            <w:pPr>
              <w:pStyle w:val="LLNormaali"/>
            </w:pPr>
            <w:r w:rsidRPr="00E718B0">
              <w:t>1 900 000</w:t>
            </w:r>
          </w:p>
        </w:tc>
      </w:tr>
      <w:tr w:rsidR="006B30F0" w:rsidRPr="00E718B0" w14:paraId="0C8E8B37" w14:textId="77777777" w:rsidTr="004161D5">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8E8B32" w14:textId="77777777" w:rsidR="006B30F0" w:rsidRPr="00E718B0" w:rsidRDefault="006B30F0" w:rsidP="000D144C">
            <w:pPr>
              <w:pStyle w:val="LLNormaali"/>
            </w:pPr>
            <w:r w:rsidRPr="00E718B0">
              <w:t>Norja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C8E8B33" w14:textId="77777777" w:rsidR="006B30F0" w:rsidRPr="00E718B0" w:rsidRDefault="006B30F0" w:rsidP="000D144C">
            <w:pPr>
              <w:pStyle w:val="LLNormaali"/>
            </w:pPr>
            <w:r w:rsidRPr="00E718B0">
              <w:t>8,3</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14:paraId="0C8E8B34" w14:textId="77777777" w:rsidR="006B30F0" w:rsidRPr="00E718B0" w:rsidRDefault="006B30F0" w:rsidP="000D144C">
            <w:pPr>
              <w:pStyle w:val="LLNormaali"/>
            </w:pPr>
            <w:r w:rsidRPr="00E718B0">
              <w:t>148 000</w:t>
            </w:r>
          </w:p>
        </w:tc>
        <w:tc>
          <w:tcPr>
            <w:tcW w:w="1963" w:type="dxa"/>
            <w:tcBorders>
              <w:top w:val="nil"/>
              <w:left w:val="nil"/>
              <w:bottom w:val="single" w:sz="8" w:space="0" w:color="000000"/>
              <w:right w:val="single" w:sz="8" w:space="0" w:color="000000"/>
            </w:tcBorders>
            <w:tcMar>
              <w:top w:w="0" w:type="dxa"/>
              <w:left w:w="108" w:type="dxa"/>
              <w:bottom w:w="0" w:type="dxa"/>
              <w:right w:w="108" w:type="dxa"/>
            </w:tcMar>
            <w:hideMark/>
          </w:tcPr>
          <w:p w14:paraId="0C8E8B35" w14:textId="77777777" w:rsidR="006B30F0" w:rsidRPr="00E718B0" w:rsidRDefault="006B30F0" w:rsidP="000D144C">
            <w:pPr>
              <w:pStyle w:val="LLNormaali"/>
            </w:pPr>
            <w:r w:rsidRPr="00E718B0">
              <w:t>89</w:t>
            </w:r>
          </w:p>
        </w:tc>
        <w:tc>
          <w:tcPr>
            <w:tcW w:w="2066" w:type="dxa"/>
            <w:tcBorders>
              <w:top w:val="nil"/>
              <w:left w:val="nil"/>
              <w:bottom w:val="single" w:sz="8" w:space="0" w:color="000000"/>
              <w:right w:val="single" w:sz="8" w:space="0" w:color="000000"/>
            </w:tcBorders>
            <w:tcMar>
              <w:top w:w="0" w:type="dxa"/>
              <w:left w:w="108" w:type="dxa"/>
              <w:bottom w:w="0" w:type="dxa"/>
              <w:right w:w="108" w:type="dxa"/>
            </w:tcMar>
            <w:hideMark/>
          </w:tcPr>
          <w:p w14:paraId="0C8E8B36" w14:textId="77777777" w:rsidR="006B30F0" w:rsidRPr="00E718B0" w:rsidRDefault="006B30F0" w:rsidP="000D144C">
            <w:pPr>
              <w:pStyle w:val="LLNormaali"/>
            </w:pPr>
            <w:r w:rsidRPr="00E718B0">
              <w:t>1 780 000</w:t>
            </w:r>
          </w:p>
        </w:tc>
      </w:tr>
    </w:tbl>
    <w:p w14:paraId="0C8E8B38" w14:textId="77777777" w:rsidR="006B30F0" w:rsidRPr="00E718B0" w:rsidRDefault="006B30F0" w:rsidP="000D144C">
      <w:pPr>
        <w:pStyle w:val="LLNormaali"/>
        <w:rPr>
          <w:rFonts w:ascii="Calibri" w:hAnsi="Calibri" w:cs="Calibri"/>
        </w:rPr>
      </w:pPr>
    </w:p>
    <w:p w14:paraId="0C8E8B39" w14:textId="77777777" w:rsidR="006B30F0" w:rsidRPr="00E718B0" w:rsidRDefault="006B30F0" w:rsidP="002D0A91">
      <w:pPr>
        <w:pStyle w:val="LLPerustelujenkappalejako"/>
      </w:pPr>
      <w:r w:rsidRPr="00E718B0">
        <w:t>Ruotsissa oli vuoteen 2004 asti käytössä Suomen nykyistä tilannetta vastaavat toimenpidetasot asuntojen radonille (uusien rakennusten suunnitteluarvo 200 Bq/m</w:t>
      </w:r>
      <w:r w:rsidRPr="00E718B0">
        <w:rPr>
          <w:vertAlign w:val="superscript"/>
        </w:rPr>
        <w:t>3</w:t>
      </w:r>
      <w:r w:rsidRPr="00E718B0">
        <w:t xml:space="preserve"> ja olemassa oleville taloi</w:t>
      </w:r>
      <w:r w:rsidRPr="00E718B0">
        <w:t>l</w:t>
      </w:r>
      <w:r w:rsidRPr="00E718B0">
        <w:t>le raja-arvo 400 Bq/m</w:t>
      </w:r>
      <w:r w:rsidRPr="00E718B0">
        <w:rPr>
          <w:vertAlign w:val="superscript"/>
        </w:rPr>
        <w:t>3</w:t>
      </w:r>
      <w:r w:rsidRPr="00E718B0">
        <w:t>). Vuonna 2004 Ruotsissa siirryttiin yhteen toimenpidetasoon 200 Bq/m</w:t>
      </w:r>
      <w:r w:rsidRPr="00E718B0">
        <w:rPr>
          <w:vertAlign w:val="superscript"/>
        </w:rPr>
        <w:t>3</w:t>
      </w:r>
      <w:r w:rsidRPr="00E718B0">
        <w:t>, joka on sama sekä olemassa oleville että uusille asuinrakennuksille. Ruotsissa tehtiin vuonna 2001 parlamentaarinen päätös, jonka mukaan kaikki päiväkodit ja koulut tulisi olla mitattu ja korjattu uuden toimenpidetason mukaisiksi vuoteen 2010 mennessä. Sama koskee kaikkia asuntoja vuoteen 2020 mennessä. Mittaus- ja korjaustoiminta on sen seurauksena ollut aktiivista 2000-luvulla.</w:t>
      </w:r>
    </w:p>
    <w:p w14:paraId="0C8E8B3A" w14:textId="77777777" w:rsidR="006B30F0" w:rsidRPr="00E718B0" w:rsidRDefault="006B30F0" w:rsidP="002D0A91">
      <w:pPr>
        <w:pStyle w:val="LLPerustelujenkappalejako"/>
      </w:pPr>
      <w:r w:rsidRPr="00E718B0">
        <w:t>Ruotsissa julkaistiin vuonna 2011 selvitys, jossa on tarkasteltu WHO:n toimenpidearvosuos</w:t>
      </w:r>
      <w:r w:rsidRPr="00E718B0">
        <w:t>i</w:t>
      </w:r>
      <w:r w:rsidRPr="00E718B0">
        <w:t>tuksen (100 Bq/m</w:t>
      </w:r>
      <w:r w:rsidRPr="00E718B0">
        <w:rPr>
          <w:vertAlign w:val="superscript"/>
        </w:rPr>
        <w:t>3</w:t>
      </w:r>
      <w:r w:rsidRPr="00E718B0">
        <w:t>) seurauksia Ruotsissa. Toimenpidetason arvon laskeminen 200 Bq/m</w:t>
      </w:r>
      <w:r w:rsidRPr="00E718B0">
        <w:rPr>
          <w:vertAlign w:val="superscript"/>
        </w:rPr>
        <w:t>3</w:t>
      </w:r>
      <w:r w:rsidRPr="00E718B0">
        <w:t>:sta WHO-suosituksen tasolle 100 Bq/m</w:t>
      </w:r>
      <w:r w:rsidRPr="00E718B0">
        <w:rPr>
          <w:vertAlign w:val="superscript"/>
        </w:rPr>
        <w:t>3</w:t>
      </w:r>
      <w:r w:rsidRPr="00E718B0">
        <w:t xml:space="preserve"> toisi korjausten piiriin 400 000 pientaloa ja 230 000 ke</w:t>
      </w:r>
      <w:r w:rsidRPr="00E718B0">
        <w:t>r</w:t>
      </w:r>
      <w:r w:rsidRPr="00E718B0">
        <w:t>rostaloasuntoa. Korjausten lisähinta olisi 14–19 miljardia kruunua (1,6–2,1 miljardia euroa). Selvitys päätyi suosittelemaan pitäytymistä silloisessa toimenpidetason arvossa 200 Bq/m</w:t>
      </w:r>
      <w:r w:rsidRPr="00E718B0">
        <w:rPr>
          <w:vertAlign w:val="superscript"/>
        </w:rPr>
        <w:t>3</w:t>
      </w:r>
      <w:r w:rsidRPr="00E718B0">
        <w:t>. Marraskuussa 2016 saadun suullisen tiedon mukaan Ruotsin säteilysuojeluviranomainen tulee ehdottamaan, että olemassa olevien asuntojen toimenpidetason arvoa ei muuteta nykyisestä eli se olisi 200 Bq/m</w:t>
      </w:r>
      <w:r w:rsidRPr="00E718B0">
        <w:rPr>
          <w:vertAlign w:val="superscript"/>
        </w:rPr>
        <w:t>3</w:t>
      </w:r>
      <w:r w:rsidRPr="00E718B0">
        <w:t xml:space="preserve"> ja se olisi luonteeltaan ohjeellinen.</w:t>
      </w:r>
    </w:p>
    <w:p w14:paraId="0C8E8B3B" w14:textId="77777777" w:rsidR="006B30F0" w:rsidRPr="00E718B0" w:rsidRDefault="006B30F0" w:rsidP="000D144C">
      <w:pPr>
        <w:pStyle w:val="LLNormaali"/>
        <w:rPr>
          <w:szCs w:val="22"/>
        </w:rPr>
      </w:pPr>
      <w:r w:rsidRPr="00E718B0">
        <w:rPr>
          <w:szCs w:val="22"/>
        </w:rPr>
        <w:t>Korkea-aktiivisten umpilähteiden kuljetukselta edellytettävä turvallisuuslupa</w:t>
      </w:r>
    </w:p>
    <w:p w14:paraId="0C8E8B3C" w14:textId="77777777" w:rsidR="00EA0354" w:rsidRPr="00E718B0" w:rsidRDefault="00EA0354" w:rsidP="00EA0354">
      <w:pPr>
        <w:pStyle w:val="LLNormaali"/>
      </w:pPr>
    </w:p>
    <w:p w14:paraId="0C8E8B3D" w14:textId="77777777" w:rsidR="006B30F0" w:rsidRPr="00E718B0" w:rsidRDefault="006B30F0" w:rsidP="002D0A91">
      <w:pPr>
        <w:pStyle w:val="LLPerustelujenkappalejako"/>
      </w:pPr>
      <w:r w:rsidRPr="00E718B0">
        <w:t>Useimmat EU-maat luvittavat radioaktiivisten aineiden kuljetuksia säteilyturvallisuusdirekti</w:t>
      </w:r>
      <w:r w:rsidRPr="00E718B0">
        <w:t>i</w:t>
      </w:r>
      <w:r w:rsidRPr="00E718B0">
        <w:t xml:space="preserve">vin nojalla. Poikkeuksena tästä oli </w:t>
      </w:r>
      <w:proofErr w:type="gramStart"/>
      <w:r w:rsidRPr="00E718B0">
        <w:t>Pohjoismaista Tanska</w:t>
      </w:r>
      <w:proofErr w:type="gramEnd"/>
      <w:r w:rsidRPr="00E718B0">
        <w:t>. Ainoastaan korkea-aktiivisten ump</w:t>
      </w:r>
      <w:r w:rsidRPr="00E718B0">
        <w:t>i</w:t>
      </w:r>
      <w:r w:rsidRPr="00E718B0">
        <w:t>lähteiden kuljetuksia luvittavat Romania, Alankomaat ja Slovenia. Slovakia luvittaa vain ”er</w:t>
      </w:r>
      <w:r w:rsidRPr="00E718B0">
        <w:t>i</w:t>
      </w:r>
      <w:r w:rsidRPr="00E718B0">
        <w:t>tyisiä” kuljetuksia. Useimmat jäsenmaat, kuten Ruotsi, Ranska, Luxemburg, Saksa, Portugali, Latvia ja Liettua, luvittavat lähes kaikki radioaktiivisten aineiden kuljetukset joko turvall</w:t>
      </w:r>
      <w:r w:rsidRPr="00E718B0">
        <w:t>i</w:t>
      </w:r>
      <w:r w:rsidRPr="00E718B0">
        <w:t>suuslupana t</w:t>
      </w:r>
      <w:r w:rsidR="002D0A91" w:rsidRPr="00E718B0">
        <w:t>ai esimerkiksi rekisteröintinä.</w:t>
      </w:r>
    </w:p>
    <w:p w14:paraId="0C8E8B3E" w14:textId="2C84607B" w:rsidR="006B30F0" w:rsidRPr="00E718B0" w:rsidRDefault="006B30F0" w:rsidP="002D0A91">
      <w:pPr>
        <w:pStyle w:val="LLPerustelujenkappalejako"/>
      </w:pPr>
      <w:proofErr w:type="gramStart"/>
      <w:r w:rsidRPr="00E718B0">
        <w:t>Säteilyturvallisuusasiantuntijalle  ja</w:t>
      </w:r>
      <w:proofErr w:type="gramEnd"/>
      <w:r w:rsidRPr="00E718B0">
        <w:t xml:space="preserve"> -vastaavalle asetettavat vaatimukset vaihtelevat myös pa</w:t>
      </w:r>
      <w:r w:rsidRPr="00E718B0">
        <w:t>l</w:t>
      </w:r>
      <w:r w:rsidRPr="00E718B0">
        <w:t>jon. Useimmat maat vaativat luvitettaville kuljetuksille säteilyturvallisuusasiantuntijan, jonka koulutusvaatimukset vaihtelevat. Joissain maissa säteilyturvallisuusasiantuntijaksi hyväks</w:t>
      </w:r>
      <w:r w:rsidRPr="00E718B0">
        <w:t>y</w:t>
      </w:r>
      <w:r w:rsidRPr="00E718B0">
        <w:t>t</w:t>
      </w:r>
      <w:r w:rsidR="0068720B" w:rsidRPr="00E718B0">
        <w:t>ään</w:t>
      </w:r>
      <w:r w:rsidRPr="00E718B0">
        <w:t xml:space="preserve"> vaarallisten aineiden kuljetuksista annetun lainsäädännön mukainen turvallisuusne</w:t>
      </w:r>
      <w:r w:rsidRPr="00E718B0">
        <w:t>u</w:t>
      </w:r>
      <w:r w:rsidRPr="00E718B0">
        <w:t xml:space="preserve">vonantaja </w:t>
      </w:r>
      <w:r w:rsidR="006A486D" w:rsidRPr="00E718B0">
        <w:t>täydennys</w:t>
      </w:r>
      <w:r w:rsidRPr="00E718B0">
        <w:t>koulutuksella tai ilman, kuten Ruotsissa, Saksassa ja Luxemburgissa, ja muutamassa maassa vaaditaan säteilyn käytössä vaadittavaa vastaava koulutus, kuten Liett</w:t>
      </w:r>
      <w:r w:rsidRPr="00E718B0">
        <w:t>u</w:t>
      </w:r>
      <w:r w:rsidRPr="00E718B0">
        <w:t>assa, Sloveniassa ja Espanjassa. Joissain maissa säteilyturvallisuusasiantuntijan vaatimusta ei ollut lainkaan kuljetuksille k</w:t>
      </w:r>
      <w:r w:rsidR="002D0A91" w:rsidRPr="00E718B0">
        <w:t>uten Romaniassa ja Slovakiassa.</w:t>
      </w:r>
    </w:p>
    <w:p w14:paraId="0C8E8B3F" w14:textId="6D762260" w:rsidR="006B30F0" w:rsidRPr="00E718B0" w:rsidRDefault="006B30F0" w:rsidP="002D0A91">
      <w:pPr>
        <w:pStyle w:val="LLPerustelujenkappalejako"/>
      </w:pPr>
      <w:r w:rsidRPr="00E718B0">
        <w:t>Useimmat maat vaativat säteilyturvallisuusvastaavan ja useimmilla mailla koulutusvaatimus vastaa muuta säteilyn käyttöä, kuten Ruotsissa, Liettuassa, Latviassa, Slovakiassa ja Espanja</w:t>
      </w:r>
      <w:r w:rsidRPr="00E718B0">
        <w:t>s</w:t>
      </w:r>
      <w:r w:rsidRPr="00E718B0">
        <w:lastRenderedPageBreak/>
        <w:t>sa. Muita sovellettavia koulutusvaatimuksia olivat esimerkiksi ADR-ajoluvan (vaarallisten a</w:t>
      </w:r>
      <w:r w:rsidRPr="00E718B0">
        <w:t>i</w:t>
      </w:r>
      <w:r w:rsidRPr="00E718B0">
        <w:t xml:space="preserve">neiden kuljetuslupa) omaava kuljettava tai turvallisuusneuvonantaja, jolla on riittävä </w:t>
      </w:r>
      <w:r w:rsidR="006A486D" w:rsidRPr="00E718B0">
        <w:t>täyde</w:t>
      </w:r>
      <w:r w:rsidR="006A486D" w:rsidRPr="00E718B0">
        <w:t>n</w:t>
      </w:r>
      <w:r w:rsidR="006A486D" w:rsidRPr="00E718B0">
        <w:t>nys</w:t>
      </w:r>
      <w:r w:rsidRPr="00E718B0">
        <w:t xml:space="preserve">koulutus </w:t>
      </w:r>
      <w:r w:rsidR="002D0A91" w:rsidRPr="00E718B0">
        <w:t>kuten Romaniassa ja Sveitsissä.</w:t>
      </w:r>
    </w:p>
    <w:p w14:paraId="0C8E8B40" w14:textId="77777777" w:rsidR="006B30F0" w:rsidRPr="00E718B0" w:rsidRDefault="006B30F0" w:rsidP="000D144C">
      <w:pPr>
        <w:pStyle w:val="LLNormaali"/>
        <w:rPr>
          <w:b/>
        </w:rPr>
      </w:pPr>
    </w:p>
    <w:p w14:paraId="0C8E8B41" w14:textId="6811B8F4" w:rsidR="006B30F0" w:rsidRPr="00E718B0" w:rsidRDefault="006B30F0" w:rsidP="000D144C">
      <w:pPr>
        <w:pStyle w:val="LLNormaali"/>
        <w:rPr>
          <w:b/>
        </w:rPr>
      </w:pPr>
      <w:r w:rsidRPr="00E718B0">
        <w:rPr>
          <w:b/>
        </w:rPr>
        <w:t xml:space="preserve">2.2.7 </w:t>
      </w:r>
      <w:r w:rsidR="001147F6" w:rsidRPr="00E718B0">
        <w:rPr>
          <w:b/>
          <w:szCs w:val="22"/>
        </w:rPr>
        <w:t>Kansainväliset i</w:t>
      </w:r>
      <w:r w:rsidRPr="00E718B0">
        <w:rPr>
          <w:b/>
        </w:rPr>
        <w:t>onisoimatonta säteilyä koskevat suositukset</w:t>
      </w:r>
    </w:p>
    <w:p w14:paraId="101D0841" w14:textId="3313774A" w:rsidR="001147F6" w:rsidRPr="00E718B0" w:rsidRDefault="001147F6" w:rsidP="000D144C">
      <w:pPr>
        <w:pStyle w:val="LLNormaali"/>
        <w:rPr>
          <w:b/>
          <w:szCs w:val="22"/>
        </w:rPr>
      </w:pPr>
    </w:p>
    <w:p w14:paraId="0C8E8B42" w14:textId="4FC9600F" w:rsidR="006B30F0" w:rsidRPr="00E718B0" w:rsidRDefault="001147F6" w:rsidP="000D144C">
      <w:pPr>
        <w:pStyle w:val="LLNormaali"/>
        <w:rPr>
          <w:szCs w:val="22"/>
        </w:rPr>
      </w:pPr>
      <w:r w:rsidRPr="00E718B0">
        <w:rPr>
          <w:szCs w:val="22"/>
        </w:rPr>
        <w:t>2.2.7.1 Kansainvälinen ionisoimattoman säteilyn komitea</w:t>
      </w:r>
    </w:p>
    <w:p w14:paraId="3CC0E977" w14:textId="77777777" w:rsidR="001147F6" w:rsidRPr="00E718B0" w:rsidRDefault="001147F6" w:rsidP="000D144C">
      <w:pPr>
        <w:pStyle w:val="LLNormaali"/>
        <w:rPr>
          <w:szCs w:val="22"/>
        </w:rPr>
      </w:pPr>
    </w:p>
    <w:p w14:paraId="0C8E8B43" w14:textId="69250597" w:rsidR="006B30F0" w:rsidRPr="00E718B0" w:rsidRDefault="006B30F0" w:rsidP="002D0A91">
      <w:pPr>
        <w:pStyle w:val="LLPerustelujenkappalejako"/>
      </w:pPr>
      <w:r w:rsidRPr="00E718B0">
        <w:t>Kansainvälinen ionisoimattoman säteilyn komitea (International Commission on Non-ionizing Radiation Protection</w:t>
      </w:r>
      <w:r w:rsidR="001B2639" w:rsidRPr="00E718B0">
        <w:t>,</w:t>
      </w:r>
      <w:r w:rsidRPr="00E718B0">
        <w:t xml:space="preserve"> ICNIRP) on riippumaton kansainvälinen asiantuntijajärjestö, jonka t</w:t>
      </w:r>
      <w:r w:rsidRPr="00E718B0">
        <w:t>a</w:t>
      </w:r>
      <w:r w:rsidRPr="00E718B0">
        <w:t>voite on ihmisten ja ympäristön suojelu ionisoimattoman säteilyn haitallisilta vaikutuksilta. Komissio perustettiin 1977 Kansainvälisen säteilysuojelujärjestön (International Radiation Protection Association</w:t>
      </w:r>
      <w:r w:rsidR="001B2639" w:rsidRPr="00E718B0">
        <w:t>,</w:t>
      </w:r>
      <w:r w:rsidRPr="00E718B0">
        <w:t xml:space="preserve"> IRPA) alaiseksi toimikunnaksi ja vuodesta 1992 se on toiminut its</w:t>
      </w:r>
      <w:r w:rsidRPr="00E718B0">
        <w:t>e</w:t>
      </w:r>
      <w:r w:rsidRPr="00E718B0">
        <w:t>näisenä organisaationa. ICNIRP julkaisee tieteeseen perustuvia katsauksia ja kannanottoja s</w:t>
      </w:r>
      <w:r w:rsidRPr="00E718B0">
        <w:t>e</w:t>
      </w:r>
      <w:r w:rsidRPr="00E718B0">
        <w:t>kä suosituksia ionisoimattoman säteilyn altistuksen rajoittamiseksi. ICNIRP toimii yhteistyö</w:t>
      </w:r>
      <w:r w:rsidRPr="00E718B0">
        <w:t>s</w:t>
      </w:r>
      <w:r w:rsidRPr="00E718B0">
        <w:t>sä muun muassa Maailman terveysjärjestön (WHO) kanssa.</w:t>
      </w:r>
    </w:p>
    <w:p w14:paraId="0C8E8B44" w14:textId="4A580337" w:rsidR="006B30F0" w:rsidRPr="00E718B0" w:rsidRDefault="006B30F0" w:rsidP="002D0A91">
      <w:pPr>
        <w:pStyle w:val="LLPerustelujenkappalejako"/>
      </w:pPr>
      <w:r w:rsidRPr="00E718B0">
        <w:t>ICNIRP julkaisi vuonna 1998 suosituksen alle 300 GHz taajuisen ionisoimattoman säteilyn aiheuttaman altistu</w:t>
      </w:r>
      <w:r w:rsidR="00934040" w:rsidRPr="00E718B0">
        <w:t>ksen</w:t>
      </w:r>
      <w:r w:rsidRPr="00E718B0">
        <w:t xml:space="preserve"> rajoittamisesta. Suositus on korvattu tasakenttien osalta vuonna 2009 julkaistulla suosituksella ja 1 Hz–100 kHz taajuusalueen osalta vuonna 2010 julkaistulla su</w:t>
      </w:r>
      <w:r w:rsidRPr="00E718B0">
        <w:t>o</w:t>
      </w:r>
      <w:r w:rsidRPr="00E718B0">
        <w:t>situksella. Uuden suosituksen valmistelu 100 kHz–300 GHz taajuusalueelle on parhaillaan käynnissä. ICNIRP päivitti suosituksensa altistuksen rajoittamisesta optiselle säteilylle vi</w:t>
      </w:r>
      <w:r w:rsidRPr="00E718B0">
        <w:t>i</w:t>
      </w:r>
      <w:r w:rsidRPr="00E718B0">
        <w:t>meksi vuonna 2013.</w:t>
      </w:r>
    </w:p>
    <w:p w14:paraId="73C10953" w14:textId="08E41430" w:rsidR="001147F6" w:rsidRPr="00E718B0" w:rsidRDefault="001147F6" w:rsidP="002D0A91">
      <w:pPr>
        <w:pStyle w:val="LLPerustelujenkappalejako"/>
      </w:pPr>
      <w:r w:rsidRPr="00E718B0">
        <w:t>2.2.7.2 Euroopan unionin neuvosto</w:t>
      </w:r>
    </w:p>
    <w:p w14:paraId="0C8E8B45" w14:textId="1B41DAC0" w:rsidR="006B30F0" w:rsidRPr="00E718B0" w:rsidRDefault="006B30F0" w:rsidP="002D0A91">
      <w:pPr>
        <w:pStyle w:val="LLPerustelujenkappalejako"/>
      </w:pPr>
      <w:r w:rsidRPr="00E718B0">
        <w:t>Euroopan unionin neuvosto antoi 12 päivänä heinäkuuta 1999 suosituksen väestön sähköma</w:t>
      </w:r>
      <w:r w:rsidRPr="00E718B0">
        <w:t>g</w:t>
      </w:r>
      <w:r w:rsidRPr="00E718B0">
        <w:t>neettisille kentille (0 Hz-300 GHz) altistumisen rajoittamisesta (519/1999/EY). Suositus ei velvoita jäsenvaltioita, mutta esimerkiksi Suomessa se on saatettu voimaan osittain suositu</w:t>
      </w:r>
      <w:r w:rsidRPr="00E718B0">
        <w:t>k</w:t>
      </w:r>
      <w:r w:rsidRPr="00E718B0">
        <w:t>sena ja osittain velvoittavina altistumisen enimmäisarvoina. Suositus perustuu ICNIRPin 1998 julkaisemiin ohjearvoihin.</w:t>
      </w:r>
    </w:p>
    <w:p w14:paraId="0C8E8B46" w14:textId="4EB8C2F8" w:rsidR="006B30F0" w:rsidRPr="00E718B0" w:rsidRDefault="001147F6" w:rsidP="000D144C">
      <w:pPr>
        <w:pStyle w:val="LLNormaali"/>
        <w:rPr>
          <w:b/>
        </w:rPr>
      </w:pPr>
      <w:r w:rsidRPr="00E718B0">
        <w:rPr>
          <w:b/>
          <w:szCs w:val="22"/>
        </w:rPr>
        <w:t xml:space="preserve">2.2.8 </w:t>
      </w:r>
      <w:r w:rsidR="006B30F0" w:rsidRPr="00E718B0">
        <w:rPr>
          <w:b/>
        </w:rPr>
        <w:t>Muiden maiden käytännöt</w:t>
      </w:r>
    </w:p>
    <w:p w14:paraId="0C8E8B47" w14:textId="77777777" w:rsidR="006B30F0" w:rsidRPr="00E718B0" w:rsidRDefault="006B30F0" w:rsidP="000D144C">
      <w:pPr>
        <w:pStyle w:val="LLNormaali"/>
        <w:rPr>
          <w:szCs w:val="22"/>
        </w:rPr>
      </w:pPr>
    </w:p>
    <w:p w14:paraId="0C8E8B48" w14:textId="2BE40531" w:rsidR="006B30F0" w:rsidRPr="00E718B0" w:rsidRDefault="006B30F0" w:rsidP="0084642E">
      <w:pPr>
        <w:pStyle w:val="LLPerustelujenkappalejako"/>
      </w:pPr>
      <w:r w:rsidRPr="00E718B0">
        <w:t>Ionisoimattoman säteilyn sääntelyä selvitettiin Saksan säteilyturvallisuusviranomaisen (Bu</w:t>
      </w:r>
      <w:r w:rsidRPr="00E718B0">
        <w:t>n</w:t>
      </w:r>
      <w:r w:rsidRPr="00E718B0">
        <w:t>desamt für Strahlenschutz) 2015–2016 teettämässä tutkimuksessa. Useissa Euroopan maissa on meneillään ionisoimattoman säteilyn säännöstön uudistushanke säteilyturvallisuusdirekti</w:t>
      </w:r>
      <w:r w:rsidRPr="00E718B0">
        <w:t>i</w:t>
      </w:r>
      <w:r w:rsidRPr="00E718B0">
        <w:t>vin voimaansaattamisen rinnalla. Tutkimus koski kaikkia 48 Euroopan maata, Kiinaa, Intiaa, Australiaa, Japania, Kanadaa, Uutta Seelantia sekä Yhdysvaltoja. Myös Suomi osallistui tu</w:t>
      </w:r>
      <w:r w:rsidRPr="00E718B0">
        <w:t>t</w:t>
      </w:r>
      <w:r w:rsidRPr="00E718B0">
        <w:t>kimukseen. Tutkimuksen tuloksista voidaan arvioida matalataajuisten sähkö- ja magneett</w:t>
      </w:r>
      <w:r w:rsidRPr="00E718B0">
        <w:t>i</w:t>
      </w:r>
      <w:r w:rsidRPr="00E718B0">
        <w:t>kenttien, radiotaajuisen säteilyn osalta, onko tutkituissa maissa velvoittavia altistusrajoja tai suositusluonteisia rajoja. Optisen säteilyn osalta tuloksista voidaan arvioida eri tekniikoita koskevan sääntelyn olemassa oloa. Lisäksi voidaan verrata, poikkeaako altistuksen rajoittam</w:t>
      </w:r>
      <w:r w:rsidRPr="00E718B0">
        <w:t>i</w:t>
      </w:r>
      <w:r w:rsidRPr="00E718B0">
        <w:t>sen taso olennaisesti Euroopassa laajasti käytössä olevista ICNIRPin julkaisemista ohjeista.</w:t>
      </w:r>
    </w:p>
    <w:p w14:paraId="0C8E8B49" w14:textId="77777777" w:rsidR="006B30F0" w:rsidRPr="00E718B0" w:rsidRDefault="006B30F0" w:rsidP="0084642E">
      <w:pPr>
        <w:pStyle w:val="LLPerustelujenkappalejako"/>
      </w:pPr>
      <w:r w:rsidRPr="00E718B0">
        <w:t>Sähkömagneettisten kenttien ja radiotaajuisen säteilyn osalta riittävät tiedot saatiin 43 maasta. Näistä matalataajuisten sähkömagneettisten kenttien velvoittavat rajat olivat voimassa 27 maassa ja suositusluonteiset rajat kymmenessä maassa. Rajat ja suositukset olivat lähes ka</w:t>
      </w:r>
      <w:r w:rsidRPr="00E718B0">
        <w:t>i</w:t>
      </w:r>
      <w:r w:rsidRPr="00E718B0">
        <w:t>kissa tapauksissa lähellä ICNIRPin julkaisemia ohjearvoja. Radiotaajuisen säteilyn velvoitt</w:t>
      </w:r>
      <w:r w:rsidRPr="00E718B0">
        <w:t>a</w:t>
      </w:r>
      <w:r w:rsidRPr="00E718B0">
        <w:t xml:space="preserve">vat rajat olivat vastaavasti voimassa 37 maassa ja suosituksia oli annettu kuudessa maassa. </w:t>
      </w:r>
      <w:r w:rsidRPr="00E718B0">
        <w:lastRenderedPageBreak/>
        <w:t xml:space="preserve">Radiotaajuisen säteilyn rajat perustuivat ICNIRPin suositukseen 22 maassa. Matalampia rajoja oli käytössä 19 maassa </w:t>
      </w:r>
      <w:r w:rsidR="006E267D" w:rsidRPr="00E718B0">
        <w:t>ja korkeampia kahdessa maassa.</w:t>
      </w:r>
    </w:p>
    <w:p w14:paraId="0C8E8B4A" w14:textId="77777777" w:rsidR="006B30F0" w:rsidRPr="00E718B0" w:rsidRDefault="001D0C4D" w:rsidP="0084642E">
      <w:pPr>
        <w:pStyle w:val="LLPerustelujenkappalejako"/>
      </w:pPr>
      <w:r w:rsidRPr="00E718B0">
        <w:rPr>
          <w:noProof/>
          <w:szCs w:val="22"/>
        </w:rPr>
        <w:drawing>
          <wp:anchor distT="0" distB="0" distL="114300" distR="114300" simplePos="0" relativeHeight="251658240" behindDoc="0" locked="0" layoutInCell="1" allowOverlap="1" wp14:anchorId="0C8E9DEE" wp14:editId="0C8E9DEF">
            <wp:simplePos x="0" y="0"/>
            <wp:positionH relativeFrom="column">
              <wp:posOffset>-17780</wp:posOffset>
            </wp:positionH>
            <wp:positionV relativeFrom="paragraph">
              <wp:posOffset>3190875</wp:posOffset>
            </wp:positionV>
            <wp:extent cx="5326380" cy="3177540"/>
            <wp:effectExtent l="19050" t="19050" r="26670" b="22860"/>
            <wp:wrapTopAndBottom/>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3177540"/>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6B30F0" w:rsidRPr="00E718B0">
        <w:t>Optisen säteilyn osalta riittävät tiedot saatiin 48 maasta. Euroopassa oli solariumeja koskevia rajoituksia 19 maassa, lasereita koskevia rajoituksia 14 maassa ja kauneudenhoitosovelluksia koskevia rajoituksia yhdeksässä maassa. Euroopan maista 23:ssa on voimassa optisen säteilyn rajoja. Solariumien ja laserien osalta tekniset rajoitukset perustuivat eri maissa pääosin samo</w:t>
      </w:r>
      <w:r w:rsidR="006B30F0" w:rsidRPr="00E718B0">
        <w:t>i</w:t>
      </w:r>
      <w:r w:rsidR="006B30F0" w:rsidRPr="00E718B0">
        <w:t>hin kansainvälisiin standardeihin. Nämä rajoittavat altistuksen tietyin oletusarvoin samaan suuruusluokkaan kuin ICNIRPin suositukset. Kauneudenhoitolaitteissa standardeja sovell</w:t>
      </w:r>
      <w:r w:rsidR="006B30F0" w:rsidRPr="00E718B0">
        <w:t>e</w:t>
      </w:r>
      <w:r w:rsidR="006B30F0" w:rsidRPr="00E718B0">
        <w:t>taan lähinnä lasereihin, jotka rinnastetaan lääkinnällisiin laitteisiin. Muiden kauneudenhoit</w:t>
      </w:r>
      <w:r w:rsidR="006B30F0" w:rsidRPr="00E718B0">
        <w:t>o</w:t>
      </w:r>
      <w:r w:rsidR="006B30F0" w:rsidRPr="00E718B0">
        <w:t>laitteiden osalta säännöstöä ei toistaiseksi juuri ole ollut.</w:t>
      </w:r>
    </w:p>
    <w:p w14:paraId="0C8E8B4B" w14:textId="77777777" w:rsidR="006B30F0" w:rsidRPr="00E718B0" w:rsidRDefault="006B30F0" w:rsidP="0084642E">
      <w:pPr>
        <w:pStyle w:val="LLYLP2Otsikkotaso"/>
      </w:pPr>
      <w:bookmarkStart w:id="12" w:name="_Toc498694374"/>
      <w:r w:rsidRPr="00E718B0">
        <w:t>Nykytilan arviointi</w:t>
      </w:r>
      <w:bookmarkEnd w:id="12"/>
    </w:p>
    <w:p w14:paraId="0C8E8B4C" w14:textId="77777777" w:rsidR="006B30F0" w:rsidRPr="00E718B0" w:rsidRDefault="00EA0354" w:rsidP="0084642E">
      <w:pPr>
        <w:pStyle w:val="LLYLP3Otsikkotaso"/>
        <w:rPr>
          <w:b/>
        </w:rPr>
      </w:pPr>
      <w:bookmarkStart w:id="13" w:name="_Toc498694375"/>
      <w:r w:rsidRPr="00E718B0">
        <w:rPr>
          <w:b/>
        </w:rPr>
        <w:t>2.3.1</w:t>
      </w:r>
      <w:r w:rsidR="006B30F0" w:rsidRPr="00E718B0">
        <w:rPr>
          <w:b/>
        </w:rPr>
        <w:t xml:space="preserve"> Säteilyaltistuksen nykytila</w:t>
      </w:r>
      <w:bookmarkEnd w:id="13"/>
    </w:p>
    <w:p w14:paraId="0C8E8B4D" w14:textId="354BAFD0" w:rsidR="006B30F0" w:rsidRPr="00E718B0" w:rsidRDefault="001147F6" w:rsidP="000D144C">
      <w:pPr>
        <w:pStyle w:val="LLNormaali"/>
        <w:rPr>
          <w:b/>
        </w:rPr>
      </w:pPr>
      <w:r w:rsidRPr="00E718B0">
        <w:rPr>
          <w:b/>
          <w:szCs w:val="22"/>
        </w:rPr>
        <w:t xml:space="preserve">2.3.1.1 </w:t>
      </w:r>
      <w:r w:rsidR="006B30F0" w:rsidRPr="00E718B0">
        <w:rPr>
          <w:b/>
        </w:rPr>
        <w:t>Keskimääräinen säteilyannos Suomessa</w:t>
      </w:r>
    </w:p>
    <w:p w14:paraId="0C8E8B4E" w14:textId="77777777" w:rsidR="006B30F0" w:rsidRPr="00E718B0" w:rsidRDefault="006B30F0" w:rsidP="000D144C">
      <w:pPr>
        <w:pStyle w:val="LLNormaali"/>
        <w:rPr>
          <w:szCs w:val="22"/>
        </w:rPr>
      </w:pPr>
    </w:p>
    <w:p w14:paraId="0C8E8B4F" w14:textId="77777777" w:rsidR="00024EDD" w:rsidRPr="00E718B0" w:rsidRDefault="006B30F0" w:rsidP="00627EB5">
      <w:pPr>
        <w:pStyle w:val="LLPerustelujenkappalejako"/>
      </w:pPr>
      <w:r w:rsidRPr="00E718B0">
        <w:t>Suomessa väestön yksilölle aiheutuva keskimääräinen efektiivinen annos</w:t>
      </w:r>
      <w:r w:rsidRPr="00E718B0">
        <w:rPr>
          <w:rStyle w:val="Alaviitteenviite"/>
          <w:szCs w:val="22"/>
        </w:rPr>
        <w:footnoteReference w:id="2"/>
      </w:r>
      <w:r w:rsidRPr="00E718B0">
        <w:t xml:space="preserve"> on Säteilyturvake</w:t>
      </w:r>
      <w:r w:rsidRPr="00E718B0">
        <w:t>s</w:t>
      </w:r>
      <w:r w:rsidRPr="00E718B0">
        <w:t>kuksen arvion mukaan noin 3,2 mSv vuodessa (2012). Noin puolet tästä aiheutuu sisäilman radonista. Luonnon taustasäteilystä aiheutuu runsas neljännes ja noin 15 % radiologisista tu</w:t>
      </w:r>
      <w:r w:rsidRPr="00E718B0">
        <w:t>t</w:t>
      </w:r>
      <w:r w:rsidRPr="00E718B0">
        <w:t>kimuksista ja toimenpiteistä.  Suomessa väestön yksilölle eri lähteistä aiheutunut keskimäärä</w:t>
      </w:r>
      <w:r w:rsidRPr="00E718B0">
        <w:t>i</w:t>
      </w:r>
      <w:r w:rsidRPr="00E718B0">
        <w:t>nen efektiivinen annos vuonna 2012 ja vastaavat keskimääräiset arvot maailmassa on esitetty kuvassa 1.</w:t>
      </w:r>
    </w:p>
    <w:p w14:paraId="0C8E8B50" w14:textId="77777777" w:rsidR="001D0C4D" w:rsidRPr="00E718B0" w:rsidRDefault="001D0C4D" w:rsidP="000D144C">
      <w:pPr>
        <w:pStyle w:val="LLNormaali"/>
        <w:rPr>
          <w:szCs w:val="22"/>
        </w:rPr>
      </w:pPr>
    </w:p>
    <w:p w14:paraId="0C8E8B51" w14:textId="77777777" w:rsidR="006B30F0" w:rsidRPr="00E718B0" w:rsidRDefault="006B30F0" w:rsidP="000D144C">
      <w:pPr>
        <w:pStyle w:val="LLNormaali"/>
        <w:rPr>
          <w:szCs w:val="22"/>
        </w:rPr>
      </w:pPr>
    </w:p>
    <w:p w14:paraId="0C8E8B52" w14:textId="77777777" w:rsidR="00627EB5" w:rsidRPr="00E718B0" w:rsidRDefault="00627EB5" w:rsidP="000D144C">
      <w:pPr>
        <w:pStyle w:val="LLNormaali"/>
        <w:rPr>
          <w:szCs w:val="22"/>
        </w:rPr>
      </w:pPr>
    </w:p>
    <w:p w14:paraId="0C8E8B53" w14:textId="77777777" w:rsidR="00627EB5" w:rsidRPr="00E718B0" w:rsidRDefault="00627EB5" w:rsidP="000D144C">
      <w:pPr>
        <w:pStyle w:val="LLNormaali"/>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1826"/>
        <w:gridCol w:w="2594"/>
      </w:tblGrid>
      <w:tr w:rsidR="006B30F0" w:rsidRPr="00E718B0" w14:paraId="0C8E8B58" w14:textId="77777777" w:rsidTr="004161D5">
        <w:tc>
          <w:tcPr>
            <w:tcW w:w="4366" w:type="dxa"/>
            <w:tcBorders>
              <w:top w:val="single" w:sz="4" w:space="0" w:color="auto"/>
              <w:left w:val="single" w:sz="4" w:space="0" w:color="auto"/>
              <w:bottom w:val="single" w:sz="4" w:space="0" w:color="auto"/>
              <w:right w:val="single" w:sz="4" w:space="0" w:color="auto"/>
            </w:tcBorders>
            <w:vAlign w:val="bottom"/>
          </w:tcPr>
          <w:p w14:paraId="0C8E8B54" w14:textId="77777777" w:rsidR="006B30F0" w:rsidRPr="00E718B0" w:rsidRDefault="006B30F0" w:rsidP="000D144C">
            <w:pPr>
              <w:pStyle w:val="LLNormaali"/>
              <w:rPr>
                <w:rFonts w:eastAsia="Calibri"/>
                <w:szCs w:val="22"/>
              </w:rPr>
            </w:pPr>
          </w:p>
        </w:tc>
        <w:tc>
          <w:tcPr>
            <w:tcW w:w="2011" w:type="dxa"/>
            <w:tcBorders>
              <w:top w:val="single" w:sz="4" w:space="0" w:color="auto"/>
              <w:left w:val="single" w:sz="4" w:space="0" w:color="auto"/>
              <w:bottom w:val="single" w:sz="4" w:space="0" w:color="auto"/>
              <w:right w:val="single" w:sz="4" w:space="0" w:color="auto"/>
            </w:tcBorders>
          </w:tcPr>
          <w:p w14:paraId="0C8E8B55" w14:textId="77777777" w:rsidR="006B30F0" w:rsidRPr="00E718B0" w:rsidRDefault="006B30F0" w:rsidP="000D144C">
            <w:pPr>
              <w:pStyle w:val="LLNormaali"/>
              <w:rPr>
                <w:rFonts w:eastAsia="Calibri"/>
                <w:b/>
                <w:bCs/>
                <w:szCs w:val="22"/>
              </w:rPr>
            </w:pPr>
            <w:r w:rsidRPr="00E718B0">
              <w:rPr>
                <w:b/>
                <w:bCs/>
                <w:szCs w:val="22"/>
              </w:rPr>
              <w:t>Suomi (mSv)</w:t>
            </w:r>
          </w:p>
        </w:tc>
        <w:tc>
          <w:tcPr>
            <w:tcW w:w="2835" w:type="dxa"/>
            <w:tcBorders>
              <w:top w:val="single" w:sz="4" w:space="0" w:color="auto"/>
              <w:left w:val="single" w:sz="4" w:space="0" w:color="auto"/>
              <w:bottom w:val="single" w:sz="4" w:space="0" w:color="auto"/>
              <w:right w:val="single" w:sz="4" w:space="0" w:color="auto"/>
            </w:tcBorders>
            <w:hideMark/>
          </w:tcPr>
          <w:p w14:paraId="0C8E8B56" w14:textId="77777777" w:rsidR="006B30F0" w:rsidRPr="00E718B0" w:rsidRDefault="006B30F0" w:rsidP="000D144C">
            <w:pPr>
              <w:pStyle w:val="LLNormaali"/>
              <w:rPr>
                <w:rFonts w:eastAsia="Calibri"/>
                <w:b/>
                <w:bCs/>
                <w:szCs w:val="22"/>
              </w:rPr>
            </w:pPr>
            <w:r w:rsidRPr="00E718B0">
              <w:rPr>
                <w:b/>
                <w:bCs/>
                <w:szCs w:val="22"/>
              </w:rPr>
              <w:t>Maailma</w:t>
            </w:r>
          </w:p>
          <w:p w14:paraId="0C8E8B57" w14:textId="77777777" w:rsidR="006B30F0" w:rsidRPr="00E718B0" w:rsidRDefault="006B30F0" w:rsidP="000D144C">
            <w:pPr>
              <w:pStyle w:val="LLNormaali"/>
              <w:rPr>
                <w:rFonts w:eastAsia="Calibri"/>
                <w:b/>
                <w:bCs/>
                <w:szCs w:val="22"/>
              </w:rPr>
            </w:pPr>
            <w:r w:rsidRPr="00E718B0">
              <w:rPr>
                <w:b/>
                <w:bCs/>
                <w:szCs w:val="22"/>
              </w:rPr>
              <w:t>UNSCEAR 2008 (mSv)</w:t>
            </w:r>
          </w:p>
        </w:tc>
      </w:tr>
      <w:tr w:rsidR="006B30F0" w:rsidRPr="00E718B0" w14:paraId="0C8E8B5C" w14:textId="77777777" w:rsidTr="004161D5">
        <w:tc>
          <w:tcPr>
            <w:tcW w:w="4366" w:type="dxa"/>
            <w:tcBorders>
              <w:top w:val="single" w:sz="4" w:space="0" w:color="auto"/>
              <w:left w:val="single" w:sz="4" w:space="0" w:color="auto"/>
              <w:bottom w:val="single" w:sz="4" w:space="0" w:color="auto"/>
              <w:right w:val="single" w:sz="4" w:space="0" w:color="auto"/>
            </w:tcBorders>
            <w:vAlign w:val="bottom"/>
            <w:hideMark/>
          </w:tcPr>
          <w:p w14:paraId="0C8E8B59" w14:textId="77777777" w:rsidR="006B30F0" w:rsidRPr="00E718B0" w:rsidRDefault="006B30F0" w:rsidP="000D144C">
            <w:pPr>
              <w:pStyle w:val="LLNormaali"/>
              <w:rPr>
                <w:rFonts w:eastAsia="Calibri"/>
                <w:szCs w:val="22"/>
              </w:rPr>
            </w:pPr>
            <w:r w:rsidRPr="00E718B0">
              <w:rPr>
                <w:szCs w:val="22"/>
              </w:rPr>
              <w:t>Sisäilman radon</w:t>
            </w:r>
          </w:p>
        </w:tc>
        <w:tc>
          <w:tcPr>
            <w:tcW w:w="2011" w:type="dxa"/>
            <w:tcBorders>
              <w:top w:val="single" w:sz="4" w:space="0" w:color="auto"/>
              <w:left w:val="single" w:sz="4" w:space="0" w:color="auto"/>
              <w:bottom w:val="single" w:sz="4" w:space="0" w:color="auto"/>
              <w:right w:val="single" w:sz="4" w:space="0" w:color="auto"/>
            </w:tcBorders>
            <w:vAlign w:val="bottom"/>
            <w:hideMark/>
          </w:tcPr>
          <w:p w14:paraId="0C8E8B5A" w14:textId="77777777" w:rsidR="006B30F0" w:rsidRPr="00E718B0" w:rsidRDefault="006B30F0" w:rsidP="000D144C">
            <w:pPr>
              <w:pStyle w:val="LLNormaali"/>
              <w:rPr>
                <w:rFonts w:eastAsia="Calibri"/>
                <w:szCs w:val="22"/>
              </w:rPr>
            </w:pPr>
            <w:r w:rsidRPr="00E718B0">
              <w:rPr>
                <w:szCs w:val="22"/>
              </w:rPr>
              <w:t>1,63</w:t>
            </w:r>
          </w:p>
        </w:tc>
        <w:tc>
          <w:tcPr>
            <w:tcW w:w="2835" w:type="dxa"/>
            <w:tcBorders>
              <w:top w:val="single" w:sz="4" w:space="0" w:color="auto"/>
              <w:left w:val="single" w:sz="4" w:space="0" w:color="auto"/>
              <w:bottom w:val="single" w:sz="4" w:space="0" w:color="auto"/>
              <w:right w:val="single" w:sz="4" w:space="0" w:color="auto"/>
            </w:tcBorders>
            <w:hideMark/>
          </w:tcPr>
          <w:p w14:paraId="0C8E8B5B" w14:textId="77777777" w:rsidR="006B30F0" w:rsidRPr="00E718B0" w:rsidRDefault="006B30F0" w:rsidP="000D144C">
            <w:pPr>
              <w:pStyle w:val="LLNormaali"/>
              <w:rPr>
                <w:rFonts w:eastAsia="Calibri"/>
                <w:szCs w:val="22"/>
              </w:rPr>
            </w:pPr>
            <w:r w:rsidRPr="00E718B0">
              <w:rPr>
                <w:szCs w:val="22"/>
              </w:rPr>
              <w:t>1,26</w:t>
            </w:r>
          </w:p>
        </w:tc>
      </w:tr>
      <w:tr w:rsidR="006B30F0" w:rsidRPr="00E718B0" w14:paraId="0C8E8B60" w14:textId="77777777" w:rsidTr="004161D5">
        <w:tc>
          <w:tcPr>
            <w:tcW w:w="4366" w:type="dxa"/>
            <w:tcBorders>
              <w:top w:val="single" w:sz="4" w:space="0" w:color="auto"/>
              <w:left w:val="single" w:sz="4" w:space="0" w:color="auto"/>
              <w:bottom w:val="single" w:sz="4" w:space="0" w:color="auto"/>
              <w:right w:val="single" w:sz="4" w:space="0" w:color="auto"/>
            </w:tcBorders>
            <w:vAlign w:val="bottom"/>
            <w:hideMark/>
          </w:tcPr>
          <w:p w14:paraId="0C8E8B5D" w14:textId="77777777" w:rsidR="006B30F0" w:rsidRPr="00E718B0" w:rsidRDefault="006B30F0" w:rsidP="000D144C">
            <w:pPr>
              <w:pStyle w:val="LLNormaali"/>
              <w:rPr>
                <w:rFonts w:eastAsia="Calibri"/>
                <w:szCs w:val="22"/>
              </w:rPr>
            </w:pPr>
            <w:r w:rsidRPr="00E718B0">
              <w:rPr>
                <w:szCs w:val="22"/>
              </w:rPr>
              <w:t>Ulkoinen säteily maaperästä ja rakennu</w:t>
            </w:r>
            <w:r w:rsidRPr="00E718B0">
              <w:rPr>
                <w:szCs w:val="22"/>
              </w:rPr>
              <w:t>s</w:t>
            </w:r>
            <w:r w:rsidRPr="00E718B0">
              <w:rPr>
                <w:szCs w:val="22"/>
              </w:rPr>
              <w:t>materiaaleista</w:t>
            </w:r>
          </w:p>
        </w:tc>
        <w:tc>
          <w:tcPr>
            <w:tcW w:w="2011" w:type="dxa"/>
            <w:tcBorders>
              <w:top w:val="single" w:sz="4" w:space="0" w:color="auto"/>
              <w:left w:val="single" w:sz="4" w:space="0" w:color="auto"/>
              <w:bottom w:val="single" w:sz="4" w:space="0" w:color="auto"/>
              <w:right w:val="single" w:sz="4" w:space="0" w:color="auto"/>
            </w:tcBorders>
            <w:vAlign w:val="bottom"/>
          </w:tcPr>
          <w:p w14:paraId="0C8E8B5E" w14:textId="77777777" w:rsidR="006B30F0" w:rsidRPr="00E718B0" w:rsidRDefault="006B30F0" w:rsidP="000D144C">
            <w:pPr>
              <w:pStyle w:val="LLNormaali"/>
              <w:rPr>
                <w:rFonts w:eastAsia="Calibri"/>
                <w:szCs w:val="22"/>
              </w:rPr>
            </w:pPr>
            <w:r w:rsidRPr="00E718B0">
              <w:rPr>
                <w:szCs w:val="22"/>
              </w:rPr>
              <w:t>0,45</w:t>
            </w:r>
          </w:p>
        </w:tc>
        <w:tc>
          <w:tcPr>
            <w:tcW w:w="2835" w:type="dxa"/>
            <w:tcBorders>
              <w:top w:val="single" w:sz="4" w:space="0" w:color="auto"/>
              <w:left w:val="single" w:sz="4" w:space="0" w:color="auto"/>
              <w:bottom w:val="single" w:sz="4" w:space="0" w:color="auto"/>
              <w:right w:val="single" w:sz="4" w:space="0" w:color="auto"/>
            </w:tcBorders>
          </w:tcPr>
          <w:p w14:paraId="0C8E8B5F" w14:textId="77777777" w:rsidR="006B30F0" w:rsidRPr="00E718B0" w:rsidRDefault="006B30F0" w:rsidP="000D144C">
            <w:pPr>
              <w:pStyle w:val="LLNormaali"/>
              <w:rPr>
                <w:rFonts w:eastAsia="Calibri"/>
                <w:szCs w:val="22"/>
              </w:rPr>
            </w:pPr>
            <w:r w:rsidRPr="00E718B0">
              <w:rPr>
                <w:szCs w:val="22"/>
              </w:rPr>
              <w:t>0,48</w:t>
            </w:r>
          </w:p>
        </w:tc>
      </w:tr>
      <w:tr w:rsidR="006B30F0" w:rsidRPr="00E718B0" w14:paraId="0C8E8B64" w14:textId="77777777" w:rsidTr="004161D5">
        <w:tc>
          <w:tcPr>
            <w:tcW w:w="4366" w:type="dxa"/>
            <w:tcBorders>
              <w:top w:val="single" w:sz="4" w:space="0" w:color="auto"/>
              <w:left w:val="single" w:sz="4" w:space="0" w:color="auto"/>
              <w:bottom w:val="single" w:sz="4" w:space="0" w:color="auto"/>
              <w:right w:val="single" w:sz="4" w:space="0" w:color="auto"/>
            </w:tcBorders>
            <w:vAlign w:val="bottom"/>
            <w:hideMark/>
          </w:tcPr>
          <w:p w14:paraId="0C8E8B61" w14:textId="509FD5FB" w:rsidR="006B30F0" w:rsidRPr="00E718B0" w:rsidRDefault="002355BC" w:rsidP="000D144C">
            <w:pPr>
              <w:pStyle w:val="LLNormaali"/>
              <w:rPr>
                <w:rFonts w:eastAsia="Calibri"/>
                <w:szCs w:val="22"/>
              </w:rPr>
            </w:pPr>
            <w:r w:rsidRPr="00E718B0">
              <w:rPr>
                <w:szCs w:val="22"/>
              </w:rPr>
              <w:t>Avaruussäteily</w:t>
            </w:r>
          </w:p>
        </w:tc>
        <w:tc>
          <w:tcPr>
            <w:tcW w:w="2011" w:type="dxa"/>
            <w:tcBorders>
              <w:top w:val="single" w:sz="4" w:space="0" w:color="auto"/>
              <w:left w:val="single" w:sz="4" w:space="0" w:color="auto"/>
              <w:bottom w:val="single" w:sz="4" w:space="0" w:color="auto"/>
              <w:right w:val="single" w:sz="4" w:space="0" w:color="auto"/>
            </w:tcBorders>
            <w:vAlign w:val="bottom"/>
            <w:hideMark/>
          </w:tcPr>
          <w:p w14:paraId="0C8E8B62" w14:textId="77777777" w:rsidR="006B30F0" w:rsidRPr="00E718B0" w:rsidRDefault="006B30F0" w:rsidP="000D144C">
            <w:pPr>
              <w:pStyle w:val="LLNormaali"/>
              <w:rPr>
                <w:rFonts w:eastAsia="Calibri"/>
                <w:szCs w:val="22"/>
              </w:rPr>
            </w:pPr>
            <w:r w:rsidRPr="00E718B0">
              <w:rPr>
                <w:szCs w:val="22"/>
              </w:rPr>
              <w:t>0,33</w:t>
            </w:r>
          </w:p>
        </w:tc>
        <w:tc>
          <w:tcPr>
            <w:tcW w:w="2835" w:type="dxa"/>
            <w:tcBorders>
              <w:top w:val="single" w:sz="4" w:space="0" w:color="auto"/>
              <w:left w:val="single" w:sz="4" w:space="0" w:color="auto"/>
              <w:bottom w:val="single" w:sz="4" w:space="0" w:color="auto"/>
              <w:right w:val="single" w:sz="4" w:space="0" w:color="auto"/>
            </w:tcBorders>
            <w:hideMark/>
          </w:tcPr>
          <w:p w14:paraId="0C8E8B63" w14:textId="77777777" w:rsidR="006B30F0" w:rsidRPr="00E718B0" w:rsidRDefault="006B30F0" w:rsidP="000D144C">
            <w:pPr>
              <w:pStyle w:val="LLNormaali"/>
              <w:rPr>
                <w:rFonts w:eastAsia="Calibri"/>
                <w:szCs w:val="22"/>
              </w:rPr>
            </w:pPr>
            <w:r w:rsidRPr="00E718B0">
              <w:rPr>
                <w:szCs w:val="22"/>
              </w:rPr>
              <w:t>0,39</w:t>
            </w:r>
          </w:p>
        </w:tc>
      </w:tr>
      <w:tr w:rsidR="006B30F0" w:rsidRPr="00E718B0" w14:paraId="0C8E8B69" w14:textId="77777777" w:rsidTr="004161D5">
        <w:tc>
          <w:tcPr>
            <w:tcW w:w="4366" w:type="dxa"/>
            <w:tcBorders>
              <w:top w:val="single" w:sz="4" w:space="0" w:color="auto"/>
              <w:left w:val="single" w:sz="4" w:space="0" w:color="auto"/>
              <w:bottom w:val="single" w:sz="4" w:space="0" w:color="auto"/>
              <w:right w:val="single" w:sz="4" w:space="0" w:color="auto"/>
            </w:tcBorders>
            <w:vAlign w:val="bottom"/>
            <w:hideMark/>
          </w:tcPr>
          <w:p w14:paraId="0C8E8B65" w14:textId="77777777" w:rsidR="006B30F0" w:rsidRPr="00E718B0" w:rsidRDefault="006B30F0" w:rsidP="000D144C">
            <w:pPr>
              <w:pStyle w:val="LLNormaali"/>
              <w:rPr>
                <w:rFonts w:eastAsia="Calibri"/>
                <w:szCs w:val="22"/>
              </w:rPr>
            </w:pPr>
            <w:r w:rsidRPr="00E718B0">
              <w:rPr>
                <w:szCs w:val="22"/>
              </w:rPr>
              <w:t>Luonnon radioaktiiviset aineet kehossa</w:t>
            </w:r>
          </w:p>
        </w:tc>
        <w:tc>
          <w:tcPr>
            <w:tcW w:w="2011" w:type="dxa"/>
            <w:tcBorders>
              <w:top w:val="single" w:sz="4" w:space="0" w:color="auto"/>
              <w:left w:val="single" w:sz="4" w:space="0" w:color="auto"/>
              <w:bottom w:val="single" w:sz="4" w:space="0" w:color="auto"/>
              <w:right w:val="single" w:sz="4" w:space="0" w:color="auto"/>
            </w:tcBorders>
            <w:vAlign w:val="bottom"/>
          </w:tcPr>
          <w:p w14:paraId="0C8E8B66" w14:textId="77777777" w:rsidR="006B30F0" w:rsidRPr="00E718B0" w:rsidRDefault="006B30F0" w:rsidP="000D144C">
            <w:pPr>
              <w:pStyle w:val="LLNormaali"/>
              <w:rPr>
                <w:rFonts w:eastAsia="Calibri"/>
                <w:szCs w:val="22"/>
              </w:rPr>
            </w:pPr>
            <w:r w:rsidRPr="00E718B0">
              <w:rPr>
                <w:szCs w:val="22"/>
              </w:rPr>
              <w:t>0,32</w:t>
            </w:r>
          </w:p>
        </w:tc>
        <w:tc>
          <w:tcPr>
            <w:tcW w:w="2835" w:type="dxa"/>
            <w:tcBorders>
              <w:top w:val="single" w:sz="4" w:space="0" w:color="auto"/>
              <w:left w:val="single" w:sz="4" w:space="0" w:color="auto"/>
              <w:bottom w:val="single" w:sz="4" w:space="0" w:color="auto"/>
              <w:right w:val="single" w:sz="4" w:space="0" w:color="auto"/>
            </w:tcBorders>
          </w:tcPr>
          <w:p w14:paraId="0C8E8B67" w14:textId="77777777" w:rsidR="006B30F0" w:rsidRPr="00E718B0" w:rsidRDefault="006B30F0" w:rsidP="000D144C">
            <w:pPr>
              <w:pStyle w:val="LLNormaali"/>
              <w:rPr>
                <w:rFonts w:eastAsia="Calibri"/>
                <w:szCs w:val="22"/>
              </w:rPr>
            </w:pPr>
          </w:p>
          <w:p w14:paraId="0C8E8B68" w14:textId="77777777" w:rsidR="006B30F0" w:rsidRPr="00E718B0" w:rsidRDefault="006B30F0" w:rsidP="000D144C">
            <w:pPr>
              <w:pStyle w:val="LLNormaali"/>
              <w:rPr>
                <w:rFonts w:eastAsia="Calibri"/>
                <w:szCs w:val="22"/>
              </w:rPr>
            </w:pPr>
            <w:r w:rsidRPr="00E718B0">
              <w:rPr>
                <w:szCs w:val="22"/>
              </w:rPr>
              <w:t>0,29</w:t>
            </w:r>
          </w:p>
        </w:tc>
      </w:tr>
      <w:tr w:rsidR="006B30F0" w:rsidRPr="00E718B0" w14:paraId="0C8E8B72" w14:textId="77777777" w:rsidTr="004161D5">
        <w:tc>
          <w:tcPr>
            <w:tcW w:w="4366" w:type="dxa"/>
            <w:tcBorders>
              <w:top w:val="single" w:sz="4" w:space="0" w:color="auto"/>
              <w:left w:val="single" w:sz="4" w:space="0" w:color="auto"/>
              <w:bottom w:val="single" w:sz="4" w:space="0" w:color="auto"/>
              <w:right w:val="single" w:sz="4" w:space="0" w:color="auto"/>
            </w:tcBorders>
            <w:vAlign w:val="bottom"/>
            <w:hideMark/>
          </w:tcPr>
          <w:p w14:paraId="0C8E8B6A" w14:textId="77777777" w:rsidR="006B30F0" w:rsidRPr="00E718B0" w:rsidRDefault="006B30F0" w:rsidP="000D144C">
            <w:pPr>
              <w:pStyle w:val="LLNormaali"/>
              <w:rPr>
                <w:rFonts w:eastAsia="Calibri"/>
                <w:szCs w:val="22"/>
              </w:rPr>
            </w:pPr>
            <w:r w:rsidRPr="00E718B0">
              <w:rPr>
                <w:szCs w:val="22"/>
              </w:rPr>
              <w:t>Terveydenhuolto</w:t>
            </w:r>
          </w:p>
          <w:p w14:paraId="0C8E8B6B" w14:textId="77777777" w:rsidR="006B30F0" w:rsidRPr="00E718B0" w:rsidRDefault="006B30F0" w:rsidP="000D144C">
            <w:pPr>
              <w:pStyle w:val="LLNormaali"/>
              <w:rPr>
                <w:szCs w:val="22"/>
              </w:rPr>
            </w:pPr>
            <w:proofErr w:type="gramStart"/>
            <w:r w:rsidRPr="00E718B0">
              <w:rPr>
                <w:szCs w:val="22"/>
              </w:rPr>
              <w:t>-</w:t>
            </w:r>
            <w:proofErr w:type="gramEnd"/>
            <w:r w:rsidRPr="00E718B0">
              <w:rPr>
                <w:szCs w:val="22"/>
              </w:rPr>
              <w:t xml:space="preserve"> röntgentutkimukset ja -toimenpiteet</w:t>
            </w:r>
          </w:p>
          <w:p w14:paraId="0C8E8B6C" w14:textId="77777777" w:rsidR="006B30F0" w:rsidRPr="00E718B0" w:rsidRDefault="006B30F0" w:rsidP="000D144C">
            <w:pPr>
              <w:pStyle w:val="LLNormaali"/>
              <w:rPr>
                <w:rFonts w:eastAsia="Calibri"/>
                <w:szCs w:val="22"/>
              </w:rPr>
            </w:pPr>
            <w:proofErr w:type="gramStart"/>
            <w:r w:rsidRPr="00E718B0">
              <w:rPr>
                <w:szCs w:val="22"/>
              </w:rPr>
              <w:t>-</w:t>
            </w:r>
            <w:proofErr w:type="gramEnd"/>
            <w:r w:rsidRPr="00E718B0">
              <w:rPr>
                <w:szCs w:val="22"/>
              </w:rPr>
              <w:t xml:space="preserve"> isotooppitutkimukset</w:t>
            </w:r>
          </w:p>
        </w:tc>
        <w:tc>
          <w:tcPr>
            <w:tcW w:w="2011" w:type="dxa"/>
            <w:tcBorders>
              <w:top w:val="single" w:sz="4" w:space="0" w:color="auto"/>
              <w:left w:val="single" w:sz="4" w:space="0" w:color="auto"/>
              <w:bottom w:val="single" w:sz="4" w:space="0" w:color="auto"/>
              <w:right w:val="single" w:sz="4" w:space="0" w:color="auto"/>
            </w:tcBorders>
            <w:vAlign w:val="bottom"/>
          </w:tcPr>
          <w:p w14:paraId="0C8E8B6D" w14:textId="77777777" w:rsidR="006B30F0" w:rsidRPr="00E718B0" w:rsidRDefault="006B30F0" w:rsidP="000D144C">
            <w:pPr>
              <w:pStyle w:val="LLNormaali"/>
              <w:rPr>
                <w:rFonts w:eastAsia="Calibri"/>
                <w:szCs w:val="22"/>
              </w:rPr>
            </w:pPr>
            <w:r w:rsidRPr="00E718B0">
              <w:rPr>
                <w:szCs w:val="22"/>
              </w:rPr>
              <w:t>0,45</w:t>
            </w:r>
          </w:p>
          <w:p w14:paraId="0C8E8B6E" w14:textId="77777777" w:rsidR="006B30F0" w:rsidRPr="00E718B0" w:rsidRDefault="006B30F0" w:rsidP="000D144C">
            <w:pPr>
              <w:pStyle w:val="LLNormaali"/>
              <w:rPr>
                <w:rFonts w:eastAsia="Calibri"/>
                <w:szCs w:val="22"/>
              </w:rPr>
            </w:pPr>
            <w:r w:rsidRPr="00E718B0">
              <w:rPr>
                <w:szCs w:val="22"/>
              </w:rPr>
              <w:t>0,03</w:t>
            </w:r>
          </w:p>
        </w:tc>
        <w:tc>
          <w:tcPr>
            <w:tcW w:w="2835" w:type="dxa"/>
            <w:tcBorders>
              <w:top w:val="single" w:sz="4" w:space="0" w:color="auto"/>
              <w:left w:val="single" w:sz="4" w:space="0" w:color="auto"/>
              <w:bottom w:val="single" w:sz="4" w:space="0" w:color="auto"/>
              <w:right w:val="single" w:sz="4" w:space="0" w:color="auto"/>
            </w:tcBorders>
          </w:tcPr>
          <w:p w14:paraId="0C8E8B6F" w14:textId="77777777" w:rsidR="006B30F0" w:rsidRPr="00E718B0" w:rsidRDefault="006B30F0" w:rsidP="000D144C">
            <w:pPr>
              <w:pStyle w:val="LLNormaali"/>
              <w:rPr>
                <w:rFonts w:eastAsia="Calibri"/>
                <w:szCs w:val="22"/>
              </w:rPr>
            </w:pPr>
          </w:p>
          <w:p w14:paraId="0C8E8B70" w14:textId="77777777" w:rsidR="006B30F0" w:rsidRPr="00E718B0" w:rsidRDefault="006B30F0" w:rsidP="000D144C">
            <w:pPr>
              <w:pStyle w:val="LLNormaali"/>
              <w:rPr>
                <w:szCs w:val="22"/>
              </w:rPr>
            </w:pPr>
            <w:r w:rsidRPr="00E718B0">
              <w:rPr>
                <w:szCs w:val="22"/>
              </w:rPr>
              <w:t>0,62</w:t>
            </w:r>
          </w:p>
          <w:p w14:paraId="0C8E8B71" w14:textId="77777777" w:rsidR="006B30F0" w:rsidRPr="00E718B0" w:rsidRDefault="006B30F0" w:rsidP="000D144C">
            <w:pPr>
              <w:pStyle w:val="LLNormaali"/>
              <w:rPr>
                <w:rFonts w:eastAsia="Calibri"/>
                <w:szCs w:val="22"/>
              </w:rPr>
            </w:pPr>
            <w:r w:rsidRPr="00E718B0">
              <w:rPr>
                <w:szCs w:val="22"/>
              </w:rPr>
              <w:t>0,031</w:t>
            </w:r>
          </w:p>
        </w:tc>
      </w:tr>
      <w:tr w:rsidR="006B30F0" w:rsidRPr="00E718B0" w14:paraId="0C8E8B76" w14:textId="77777777" w:rsidTr="004161D5">
        <w:tc>
          <w:tcPr>
            <w:tcW w:w="4366" w:type="dxa"/>
            <w:tcBorders>
              <w:top w:val="single" w:sz="4" w:space="0" w:color="auto"/>
              <w:left w:val="single" w:sz="4" w:space="0" w:color="auto"/>
              <w:bottom w:val="single" w:sz="4" w:space="0" w:color="auto"/>
              <w:right w:val="single" w:sz="4" w:space="0" w:color="auto"/>
            </w:tcBorders>
            <w:vAlign w:val="bottom"/>
            <w:hideMark/>
          </w:tcPr>
          <w:p w14:paraId="0C8E8B73" w14:textId="77777777" w:rsidR="006B30F0" w:rsidRPr="00E718B0" w:rsidRDefault="006B30F0" w:rsidP="000D144C">
            <w:pPr>
              <w:pStyle w:val="LLNormaali"/>
              <w:rPr>
                <w:rFonts w:eastAsia="Calibri"/>
                <w:szCs w:val="22"/>
              </w:rPr>
            </w:pPr>
            <w:r w:rsidRPr="00E718B0">
              <w:rPr>
                <w:szCs w:val="22"/>
              </w:rPr>
              <w:t>Ydinasekokeet +Tšernobyl</w:t>
            </w:r>
          </w:p>
        </w:tc>
        <w:tc>
          <w:tcPr>
            <w:tcW w:w="2011" w:type="dxa"/>
            <w:tcBorders>
              <w:top w:val="single" w:sz="4" w:space="0" w:color="auto"/>
              <w:left w:val="single" w:sz="4" w:space="0" w:color="auto"/>
              <w:bottom w:val="single" w:sz="4" w:space="0" w:color="auto"/>
              <w:right w:val="single" w:sz="4" w:space="0" w:color="auto"/>
            </w:tcBorders>
            <w:vAlign w:val="bottom"/>
            <w:hideMark/>
          </w:tcPr>
          <w:p w14:paraId="0C8E8B74" w14:textId="77777777" w:rsidR="006B30F0" w:rsidRPr="00E718B0" w:rsidRDefault="006B30F0" w:rsidP="000D144C">
            <w:pPr>
              <w:pStyle w:val="LLNormaali"/>
              <w:rPr>
                <w:rFonts w:eastAsia="Calibri"/>
                <w:szCs w:val="22"/>
              </w:rPr>
            </w:pPr>
            <w:r w:rsidRPr="00E718B0">
              <w:rPr>
                <w:szCs w:val="22"/>
              </w:rPr>
              <w:t>0,02</w:t>
            </w:r>
          </w:p>
        </w:tc>
        <w:tc>
          <w:tcPr>
            <w:tcW w:w="2835" w:type="dxa"/>
            <w:tcBorders>
              <w:top w:val="single" w:sz="4" w:space="0" w:color="auto"/>
              <w:left w:val="single" w:sz="4" w:space="0" w:color="auto"/>
              <w:bottom w:val="single" w:sz="4" w:space="0" w:color="auto"/>
              <w:right w:val="single" w:sz="4" w:space="0" w:color="auto"/>
            </w:tcBorders>
            <w:hideMark/>
          </w:tcPr>
          <w:p w14:paraId="0C8E8B75" w14:textId="77777777" w:rsidR="006B30F0" w:rsidRPr="00E718B0" w:rsidRDefault="006B30F0" w:rsidP="000D144C">
            <w:pPr>
              <w:pStyle w:val="LLNormaali"/>
              <w:rPr>
                <w:rFonts w:eastAsia="Calibri"/>
                <w:szCs w:val="22"/>
              </w:rPr>
            </w:pPr>
            <w:r w:rsidRPr="00E718B0">
              <w:rPr>
                <w:szCs w:val="22"/>
              </w:rPr>
              <w:t>0,01</w:t>
            </w:r>
          </w:p>
        </w:tc>
      </w:tr>
      <w:tr w:rsidR="006B30F0" w:rsidRPr="00E718B0" w14:paraId="0C8E8B7A" w14:textId="77777777" w:rsidTr="004161D5">
        <w:tc>
          <w:tcPr>
            <w:tcW w:w="4366" w:type="dxa"/>
            <w:tcBorders>
              <w:top w:val="single" w:sz="4" w:space="0" w:color="auto"/>
              <w:left w:val="single" w:sz="4" w:space="0" w:color="auto"/>
              <w:bottom w:val="single" w:sz="4" w:space="0" w:color="auto"/>
              <w:right w:val="single" w:sz="4" w:space="0" w:color="auto"/>
            </w:tcBorders>
            <w:vAlign w:val="bottom"/>
            <w:hideMark/>
          </w:tcPr>
          <w:p w14:paraId="0C8E8B77" w14:textId="77777777" w:rsidR="006B30F0" w:rsidRPr="00E718B0" w:rsidRDefault="006B30F0" w:rsidP="000D144C">
            <w:pPr>
              <w:pStyle w:val="LLNormaali"/>
              <w:rPr>
                <w:rFonts w:eastAsia="Calibri"/>
                <w:b/>
                <w:szCs w:val="22"/>
              </w:rPr>
            </w:pPr>
            <w:r w:rsidRPr="00E718B0">
              <w:rPr>
                <w:b/>
                <w:szCs w:val="22"/>
              </w:rPr>
              <w:t>Yhteensä</w:t>
            </w:r>
          </w:p>
        </w:tc>
        <w:tc>
          <w:tcPr>
            <w:tcW w:w="2011" w:type="dxa"/>
            <w:tcBorders>
              <w:top w:val="single" w:sz="4" w:space="0" w:color="auto"/>
              <w:left w:val="single" w:sz="4" w:space="0" w:color="auto"/>
              <w:bottom w:val="single" w:sz="4" w:space="0" w:color="auto"/>
              <w:right w:val="single" w:sz="4" w:space="0" w:color="auto"/>
            </w:tcBorders>
            <w:vAlign w:val="bottom"/>
            <w:hideMark/>
          </w:tcPr>
          <w:p w14:paraId="0C8E8B78" w14:textId="77777777" w:rsidR="006B30F0" w:rsidRPr="00E718B0" w:rsidRDefault="006B30F0" w:rsidP="000D144C">
            <w:pPr>
              <w:pStyle w:val="LLNormaali"/>
              <w:rPr>
                <w:rFonts w:eastAsia="Calibri"/>
                <w:b/>
                <w:szCs w:val="22"/>
              </w:rPr>
            </w:pPr>
            <w:r w:rsidRPr="00E718B0">
              <w:rPr>
                <w:b/>
                <w:szCs w:val="22"/>
              </w:rPr>
              <w:t>3,23</w:t>
            </w:r>
          </w:p>
        </w:tc>
        <w:tc>
          <w:tcPr>
            <w:tcW w:w="2835" w:type="dxa"/>
            <w:tcBorders>
              <w:top w:val="single" w:sz="4" w:space="0" w:color="auto"/>
              <w:left w:val="single" w:sz="4" w:space="0" w:color="auto"/>
              <w:bottom w:val="single" w:sz="4" w:space="0" w:color="auto"/>
              <w:right w:val="single" w:sz="4" w:space="0" w:color="auto"/>
            </w:tcBorders>
            <w:hideMark/>
          </w:tcPr>
          <w:p w14:paraId="0C8E8B79" w14:textId="77777777" w:rsidR="006B30F0" w:rsidRPr="00E718B0" w:rsidRDefault="006B30F0" w:rsidP="000D144C">
            <w:pPr>
              <w:pStyle w:val="LLNormaali"/>
              <w:rPr>
                <w:rFonts w:eastAsia="Calibri"/>
                <w:b/>
                <w:szCs w:val="22"/>
              </w:rPr>
            </w:pPr>
            <w:r w:rsidRPr="00E718B0">
              <w:rPr>
                <w:b/>
                <w:szCs w:val="22"/>
              </w:rPr>
              <w:t>3,08</w:t>
            </w:r>
          </w:p>
        </w:tc>
      </w:tr>
    </w:tbl>
    <w:p w14:paraId="0C8E8B7B" w14:textId="77777777" w:rsidR="00EA0354" w:rsidRPr="00E718B0" w:rsidRDefault="00EA0354" w:rsidP="000D144C">
      <w:pPr>
        <w:pStyle w:val="LLNormaali"/>
        <w:rPr>
          <w:b/>
          <w:szCs w:val="22"/>
        </w:rPr>
      </w:pPr>
    </w:p>
    <w:p w14:paraId="0C8E8B7C" w14:textId="77777777" w:rsidR="006B30F0" w:rsidRPr="00E718B0" w:rsidRDefault="006B30F0" w:rsidP="000D144C">
      <w:pPr>
        <w:pStyle w:val="LLNormaali"/>
        <w:rPr>
          <w:szCs w:val="22"/>
        </w:rPr>
      </w:pPr>
      <w:r w:rsidRPr="00E718B0">
        <w:rPr>
          <w:b/>
          <w:szCs w:val="22"/>
        </w:rPr>
        <w:t>Kuva 1.</w:t>
      </w:r>
      <w:r w:rsidRPr="00E718B0">
        <w:rPr>
          <w:szCs w:val="22"/>
        </w:rPr>
        <w:t xml:space="preserve"> Suomessa väestön yksilölle eri lähteistä aiheutunut keskimääräinen efektiivinen a</w:t>
      </w:r>
      <w:r w:rsidRPr="00E718B0">
        <w:rPr>
          <w:szCs w:val="22"/>
        </w:rPr>
        <w:t>n</w:t>
      </w:r>
      <w:r w:rsidRPr="00E718B0">
        <w:rPr>
          <w:szCs w:val="22"/>
        </w:rPr>
        <w:t>nos vuonna 2012 ja vastaavat arvot maailmassa keskimäärin.</w:t>
      </w:r>
    </w:p>
    <w:p w14:paraId="0C8E8B7D" w14:textId="77777777" w:rsidR="006B30F0" w:rsidRPr="00E718B0" w:rsidRDefault="006B30F0" w:rsidP="000D144C">
      <w:pPr>
        <w:pStyle w:val="LLNormaali"/>
        <w:rPr>
          <w:szCs w:val="22"/>
        </w:rPr>
      </w:pPr>
    </w:p>
    <w:p w14:paraId="0C8E8B7E" w14:textId="77777777" w:rsidR="006B30F0" w:rsidRPr="00E718B0" w:rsidRDefault="006B30F0" w:rsidP="0084642E">
      <w:pPr>
        <w:pStyle w:val="LLPerustelujenkappalejako"/>
      </w:pPr>
      <w:r w:rsidRPr="00E718B0">
        <w:t>Suomessa väestön yksilön keskimääräinen efektiivinen annos on eurooppalaisittain ja maai</w:t>
      </w:r>
      <w:r w:rsidRPr="00E718B0">
        <w:t>l</w:t>
      </w:r>
      <w:r w:rsidRPr="00E718B0">
        <w:t>man laajuisestikin tarkasteltuna radonin aiheuttamaa annosta lukuun ottamatta varsin maltilli</w:t>
      </w:r>
      <w:r w:rsidRPr="00E718B0">
        <w:t>s</w:t>
      </w:r>
      <w:r w:rsidRPr="00E718B0">
        <w:t>ta. Esimerkiksi Yhdysvalloissa keskimääräinen efektiivinen annos vuonna 2013 oli 6,2 mSv. Sisäilman radonin aiheuttama annos puolestaan on Suomessa korkeimpia maailmassa.</w:t>
      </w:r>
    </w:p>
    <w:p w14:paraId="0C8E8B7F" w14:textId="77777777" w:rsidR="006B30F0" w:rsidRPr="00E718B0" w:rsidRDefault="006B30F0" w:rsidP="000D144C">
      <w:pPr>
        <w:pStyle w:val="LLNormaali"/>
        <w:rPr>
          <w:szCs w:val="22"/>
        </w:rPr>
      </w:pPr>
    </w:p>
    <w:p w14:paraId="0C8E8B80" w14:textId="7A1BF753" w:rsidR="006B30F0" w:rsidRPr="00E718B0" w:rsidRDefault="001147F6" w:rsidP="000D144C">
      <w:pPr>
        <w:pStyle w:val="LLNormaali"/>
        <w:rPr>
          <w:b/>
          <w:i/>
        </w:rPr>
      </w:pPr>
      <w:r w:rsidRPr="000125C3">
        <w:rPr>
          <w:b/>
          <w:szCs w:val="22"/>
        </w:rPr>
        <w:t>2.3.1.2</w:t>
      </w:r>
      <w:r w:rsidRPr="00E718B0">
        <w:rPr>
          <w:b/>
          <w:i/>
          <w:szCs w:val="22"/>
        </w:rPr>
        <w:t xml:space="preserve"> </w:t>
      </w:r>
      <w:r w:rsidR="006B30F0" w:rsidRPr="00E718B0">
        <w:rPr>
          <w:b/>
        </w:rPr>
        <w:t>Säteilyturvakeskuksen myöntämät turvallisuusluvat ionisoivan säteilyn käyttöön</w:t>
      </w:r>
    </w:p>
    <w:p w14:paraId="0C8E8B81" w14:textId="77777777" w:rsidR="006B30F0" w:rsidRPr="00E718B0" w:rsidRDefault="006B30F0" w:rsidP="000D144C">
      <w:pPr>
        <w:pStyle w:val="LLNormaali"/>
        <w:rPr>
          <w:szCs w:val="22"/>
        </w:rPr>
      </w:pPr>
    </w:p>
    <w:p w14:paraId="0C8E8B82" w14:textId="77777777" w:rsidR="006B30F0" w:rsidRPr="00E718B0" w:rsidRDefault="006B30F0" w:rsidP="0084642E">
      <w:pPr>
        <w:pStyle w:val="LLPerustelujenkappalejako"/>
      </w:pPr>
      <w:r w:rsidRPr="00E718B0">
        <w:t>Säteilyturvakeskuksen valvontatietojen mukaan vuoden 2015 lopussa Suomessa oli säteilyn käyttöä varten voimassa 3207 turvallisuuslupaa. Näistä 1837 lupaa koski terveydenhuollon s</w:t>
      </w:r>
      <w:r w:rsidRPr="00E718B0">
        <w:t>ä</w:t>
      </w:r>
      <w:r w:rsidRPr="00E718B0">
        <w:t>teilyn käyttöä, 242 eläinröntgentoimintaa ja 1128 teollisuuden, tutkimuksen ja opetuksen s</w:t>
      </w:r>
      <w:r w:rsidRPr="00E718B0">
        <w:t>ä</w:t>
      </w:r>
      <w:r w:rsidRPr="00E718B0">
        <w:t>teilyn käyttöä. Hammasröntgentoimintaa harjoitti noin 1600 toiminnanharjoittajaa, jotka myös sisältyvät edellä mainittuun terveydenhuollon lupien määrään. Terveydenhuollon säteilyn kä</w:t>
      </w:r>
      <w:r w:rsidRPr="00E718B0">
        <w:t>y</w:t>
      </w:r>
      <w:r w:rsidRPr="00E718B0">
        <w:t>tössä oli 1575 röntgentutkimuslaitetta, 5922 tavanomaista hammasröntgenlaitetta (panoraam</w:t>
      </w:r>
      <w:r w:rsidRPr="00E718B0">
        <w:t>a</w:t>
      </w:r>
      <w:r w:rsidRPr="00E718B0">
        <w:t>kuvauslaitteet ja hammasröntgenlaitteet, joilla kuvataan suun sisään asetettavalle kuvai</w:t>
      </w:r>
      <w:r w:rsidRPr="00E718B0">
        <w:t>l</w:t>
      </w:r>
      <w:r w:rsidRPr="00E718B0">
        <w:t>maisimelle), sekä 141 sädehoidon laitetta ja säteilylähdettä, 275 umpilähdettä (pääosin kali</w:t>
      </w:r>
      <w:r w:rsidRPr="00E718B0">
        <w:t>b</w:t>
      </w:r>
      <w:r w:rsidRPr="00E718B0">
        <w:t>rointi- ja testauslaitteita) ja 36 radionuklidilaboratoriota. Eläinlääketieteellisiä röntgenlaitteita oli käytössä 368 kpl, joista hammasröntgenlaitteita oli 71 kpl ja tietokonetomografialaitteita 1</w:t>
      </w:r>
      <w:r w:rsidR="00EA0354" w:rsidRPr="00E718B0">
        <w:t> </w:t>
      </w:r>
      <w:r w:rsidRPr="00E718B0">
        <w:t>kpl.</w:t>
      </w:r>
    </w:p>
    <w:p w14:paraId="0C8E8B83" w14:textId="77777777" w:rsidR="006B30F0" w:rsidRPr="00E718B0" w:rsidRDefault="006B30F0" w:rsidP="0084642E">
      <w:pPr>
        <w:pStyle w:val="LLPerustelujenkappalejako"/>
      </w:pPr>
      <w:r w:rsidRPr="00E718B0">
        <w:t>Teollisuuden, tutkimuksen ja opetuksen käytössä oli vastaavasti 5911 radioaktiivista ainetta sisältävää laitetta, 1764 röntgenlaitetta, 26 hiukkaskiihdytintä ja 121 radionuklidilaboratoriota.</w:t>
      </w:r>
    </w:p>
    <w:p w14:paraId="0C8E8B84" w14:textId="77777777" w:rsidR="006B30F0" w:rsidRPr="00E718B0" w:rsidRDefault="006B30F0" w:rsidP="000D144C">
      <w:pPr>
        <w:pStyle w:val="LLNormaali"/>
        <w:rPr>
          <w:szCs w:val="22"/>
        </w:rPr>
      </w:pPr>
    </w:p>
    <w:p w14:paraId="0C8E8B85" w14:textId="07EC71E5" w:rsidR="006B30F0" w:rsidRPr="00E718B0" w:rsidRDefault="00CF3B59" w:rsidP="000D144C">
      <w:pPr>
        <w:pStyle w:val="LLNormaali"/>
        <w:rPr>
          <w:b/>
          <w:i/>
        </w:rPr>
      </w:pPr>
      <w:r w:rsidRPr="000125C3">
        <w:rPr>
          <w:b/>
          <w:szCs w:val="22"/>
        </w:rPr>
        <w:t>2.3.1.3</w:t>
      </w:r>
      <w:r w:rsidRPr="00E718B0">
        <w:rPr>
          <w:b/>
          <w:i/>
          <w:szCs w:val="22"/>
        </w:rPr>
        <w:t xml:space="preserve"> </w:t>
      </w:r>
      <w:r w:rsidR="006B30F0" w:rsidRPr="00E718B0">
        <w:rPr>
          <w:b/>
        </w:rPr>
        <w:t>Työntekijöiden säteilyannoksia</w:t>
      </w:r>
    </w:p>
    <w:p w14:paraId="0C8E8B86" w14:textId="77777777" w:rsidR="006B30F0" w:rsidRPr="00E718B0" w:rsidRDefault="006B30F0" w:rsidP="000D144C">
      <w:pPr>
        <w:pStyle w:val="LLNormaali"/>
        <w:rPr>
          <w:szCs w:val="22"/>
        </w:rPr>
      </w:pPr>
    </w:p>
    <w:p w14:paraId="0C8E8B87" w14:textId="77777777" w:rsidR="006B30F0" w:rsidRPr="00E718B0" w:rsidRDefault="006B30F0" w:rsidP="0084642E">
      <w:pPr>
        <w:pStyle w:val="LLPerustelujenkappalejako"/>
      </w:pPr>
      <w:r w:rsidRPr="00E718B0">
        <w:t>Säteilyturvakeskus on pitänyt vuodesta 1963 alkaen yllä valtakunnallista työntekijöiden a</w:t>
      </w:r>
      <w:r w:rsidRPr="00E718B0">
        <w:t>n</w:t>
      </w:r>
      <w:r w:rsidRPr="00E718B0">
        <w:t>nosrekisteriä. Aluksi annoksia rekisteröitiin terveydenhuollon ja teollisuuden säteilyn käytö</w:t>
      </w:r>
      <w:r w:rsidRPr="00E718B0">
        <w:t>s</w:t>
      </w:r>
      <w:r w:rsidRPr="00E718B0">
        <w:t>sä. Ydinenergian käytöstä aiheutuneita annoksia alettiin rekisteröidä vuonna 1977, lentoto</w:t>
      </w:r>
      <w:r w:rsidRPr="00E718B0">
        <w:t>i</w:t>
      </w:r>
      <w:r w:rsidRPr="00E718B0">
        <w:t>minnasta vuonna 2001 ja työpaikkojen radonista vuonna 2006.</w:t>
      </w:r>
    </w:p>
    <w:p w14:paraId="0C8E8B88" w14:textId="77777777" w:rsidR="00627EB5" w:rsidRPr="00E718B0" w:rsidRDefault="00627EB5" w:rsidP="000D144C">
      <w:pPr>
        <w:pStyle w:val="LLNormaali"/>
        <w:rPr>
          <w:i/>
          <w:szCs w:val="22"/>
        </w:rPr>
      </w:pPr>
    </w:p>
    <w:p w14:paraId="0C8E8B89" w14:textId="77777777" w:rsidR="00627EB5" w:rsidRPr="00E718B0" w:rsidRDefault="00627EB5" w:rsidP="000D144C">
      <w:pPr>
        <w:pStyle w:val="LLNormaali"/>
        <w:rPr>
          <w:i/>
          <w:szCs w:val="22"/>
        </w:rPr>
      </w:pPr>
    </w:p>
    <w:p w14:paraId="0C8E8B8A" w14:textId="77777777" w:rsidR="00627EB5" w:rsidRPr="00E718B0" w:rsidRDefault="00627EB5" w:rsidP="000D144C">
      <w:pPr>
        <w:pStyle w:val="LLNormaali"/>
        <w:rPr>
          <w:i/>
          <w:szCs w:val="22"/>
        </w:rPr>
      </w:pPr>
    </w:p>
    <w:p w14:paraId="0C8E8B8B" w14:textId="77777777" w:rsidR="00627EB5" w:rsidRPr="00E718B0" w:rsidRDefault="00627EB5" w:rsidP="000D144C">
      <w:pPr>
        <w:pStyle w:val="LLNormaali"/>
        <w:rPr>
          <w:b/>
          <w:i/>
        </w:rPr>
      </w:pPr>
    </w:p>
    <w:p w14:paraId="0C8E8B8C" w14:textId="724FA8A8" w:rsidR="006B30F0" w:rsidRPr="00E718B0" w:rsidRDefault="00CF3B59" w:rsidP="000D144C">
      <w:pPr>
        <w:pStyle w:val="LLNormaali"/>
        <w:rPr>
          <w:b/>
          <w:i/>
        </w:rPr>
      </w:pPr>
      <w:r w:rsidRPr="00E718B0">
        <w:rPr>
          <w:b/>
          <w:szCs w:val="22"/>
        </w:rPr>
        <w:t xml:space="preserve">2.3.1.4 </w:t>
      </w:r>
      <w:r w:rsidR="006B30F0" w:rsidRPr="00E718B0">
        <w:rPr>
          <w:b/>
        </w:rPr>
        <w:t>Annostarkkailussa olevien työntekijöiden annokset</w:t>
      </w:r>
    </w:p>
    <w:p w14:paraId="0C8E8B8D" w14:textId="77777777" w:rsidR="006B30F0" w:rsidRPr="00E718B0" w:rsidRDefault="006B30F0" w:rsidP="000D144C">
      <w:pPr>
        <w:pStyle w:val="LLNormaali"/>
        <w:rPr>
          <w:szCs w:val="22"/>
        </w:rPr>
      </w:pPr>
    </w:p>
    <w:p w14:paraId="0C8E8B8E" w14:textId="77777777" w:rsidR="006B30F0" w:rsidRPr="00E718B0" w:rsidRDefault="006B30F0" w:rsidP="0084642E">
      <w:pPr>
        <w:pStyle w:val="LLPerustelujenkappalejako"/>
      </w:pPr>
      <w:r w:rsidRPr="00E718B0">
        <w:t>Annostarkkailussa on vuosittain noin 11 000 työntekijää. Annostarkkailussa olleiden säteil</w:t>
      </w:r>
      <w:r w:rsidRPr="00E718B0">
        <w:t>y</w:t>
      </w:r>
      <w:r w:rsidRPr="00E718B0">
        <w:t>työntekijöiden lukumäärät toimialoittain vuosina 2012─2016 on esitetty taulukossa 2. Työnt</w:t>
      </w:r>
      <w:r w:rsidRPr="00E718B0">
        <w:t>e</w:t>
      </w:r>
      <w:r w:rsidRPr="00E718B0">
        <w:t>kijöiden yhteenlasketut annokset (syväannokset) säteilyn käytössä vuonna 2016 olivat noin 1,65 Sv ja ydinenergian käytössä yhteensä 1,81 Sv Kenenkään työntekijän efektiivinen annos ei säteilyn käytössä vuonna 2016 ollut säteilyturvallisuusdirektiivin uutta vuotuista annosrajaa 20 mSv suurempi. Viiden viimeisen vuoden aikana (2012–2016) kertynyt suurin henkilöko</w:t>
      </w:r>
      <w:r w:rsidRPr="00E718B0">
        <w:t>h</w:t>
      </w:r>
      <w:r w:rsidRPr="00E718B0">
        <w:t>tainen vuotuinen säteilyannos ydinenergian käytössä on ollut yhteensä 38,7 mSv. Säteilytyö</w:t>
      </w:r>
      <w:r w:rsidRPr="00E718B0">
        <w:t>n</w:t>
      </w:r>
      <w:r w:rsidRPr="00E718B0">
        <w:t>tekijöiden kokonaisannokset (syväannosten summat) toimialoittain vuosina 2012─2016 on esitetty taulukossa 3.</w:t>
      </w:r>
    </w:p>
    <w:p w14:paraId="0C8E8B8F" w14:textId="77777777" w:rsidR="006B30F0" w:rsidRPr="00E718B0" w:rsidRDefault="006B30F0" w:rsidP="0084642E">
      <w:pPr>
        <w:pStyle w:val="LLPerustelujenkappalejako"/>
      </w:pPr>
      <w:r w:rsidRPr="00E718B0">
        <w:t>Terveydenhuollon toimialalla suurin syväan</w:t>
      </w:r>
      <w:r w:rsidRPr="00E718B0">
        <w:softHyphen/>
        <w:t>nos 24,9 mSv kirjattiin vuonna 2016 toimenpid</w:t>
      </w:r>
      <w:r w:rsidRPr="00E718B0">
        <w:t>e</w:t>
      </w:r>
      <w:r w:rsidRPr="00E718B0">
        <w:t>kardiologille. Annos vas</w:t>
      </w:r>
      <w:r w:rsidRPr="00E718B0">
        <w:softHyphen/>
        <w:t>taa noin 0,8 mSv:n efektiivistä annosta. Suurin terveydenhuollossa muusta kuin röntgensäteilyn käytöstä aiheutunut efektiivinen annos 3 mSv kirjattiin isotoo</w:t>
      </w:r>
      <w:r w:rsidRPr="00E718B0">
        <w:t>p</w:t>
      </w:r>
      <w:r w:rsidRPr="00E718B0">
        <w:t>piosastolla työskentelevälle rönt</w:t>
      </w:r>
      <w:r w:rsidRPr="00E718B0">
        <w:softHyphen/>
        <w:t>genhoitajalle. Eläinlääkinnässä suurin syväan</w:t>
      </w:r>
      <w:r w:rsidRPr="00E718B0">
        <w:softHyphen/>
        <w:t>nos 6,5 mSv ki</w:t>
      </w:r>
      <w:r w:rsidRPr="00E718B0">
        <w:t>r</w:t>
      </w:r>
      <w:r w:rsidRPr="00E718B0">
        <w:t>jattiin röntgensäteilyä käyttävälle eläinlääkärille. Annos vastaa noin 0,2 mSv:n efektiivistä a</w:t>
      </w:r>
      <w:r w:rsidRPr="00E718B0">
        <w:t>n</w:t>
      </w:r>
      <w:r w:rsidRPr="00E718B0">
        <w:t>nosta. Suurin efektiivinen annos teollisuudessa oli 7,9 mSv merkkiainekokeita tehneellä he</w:t>
      </w:r>
      <w:r w:rsidRPr="00E718B0">
        <w:t>n</w:t>
      </w:r>
      <w:r w:rsidRPr="00E718B0">
        <w:t>kilöllä. Tutkimuksessa suurin efektiivinen annos 4,7 mSv aiheutui useita erityyppisiä säteil</w:t>
      </w:r>
      <w:r w:rsidRPr="00E718B0">
        <w:t>y</w:t>
      </w:r>
      <w:r w:rsidRPr="00E718B0">
        <w:t>lähteitä käyttäneelle henkilölle. Radioaktiivisten aineiden valmistuksessa suurin syväannos oli 11,8 mSv.</w:t>
      </w:r>
    </w:p>
    <w:p w14:paraId="0C8E8B90" w14:textId="55DB4DC4" w:rsidR="006B30F0" w:rsidRPr="00E718B0" w:rsidRDefault="006B30F0" w:rsidP="0084642E">
      <w:pPr>
        <w:pStyle w:val="LLPerustelujenkappalejako"/>
      </w:pPr>
      <w:r w:rsidRPr="00E718B0">
        <w:t>Joissakin tehtävissä, esimerkiksi avolähteitä käsiteltäessä, työntekijät altistuvat säteilylle ep</w:t>
      </w:r>
      <w:r w:rsidRPr="00E718B0">
        <w:t>ä</w:t>
      </w:r>
      <w:r w:rsidRPr="00E718B0">
        <w:t>tasaisesti. Tällöin esimerkiksi käsien annos voi olla huomattava, vaikkakin efektiivinen annos on melko pieni. Vuonna 2016 yhdenkään työntekijän käsien annos ei ollut vuosiannosrajaa 500 mSv suurempi. Suurin vuosiannos oli tutkijalle mitattu 203 mSv. Suurimmat käsien iholle aiheutuneet annokset ovat pienentyneet terveydenhuollon ja teollisuuden toimialoilla verratt</w:t>
      </w:r>
      <w:r w:rsidRPr="00E718B0">
        <w:t>u</w:t>
      </w:r>
      <w:r w:rsidRPr="00E718B0">
        <w:t>na edellisvuoteen, kun taas tutkimuksessa ja radioaktiivisten aineiden valmistuksessa annokset ovat kasvaneet. Terveydenhuollossa käsien iholle aiheuttaman annoksen pienemmistä on edesauttanut käyttöön otetut automaattiannostelijat radioaktiivisten lääkkeiden valmistuksessa. Lähes kaikilla avolähteitä käsittelevistä työntekijöistä käsien ihon ekvivalenttiannos jää alle 100 mSv:n. Eräiden työtekijäryhmien annostietoja vuodelta 2016 on esitetty tarkemmin taul</w:t>
      </w:r>
      <w:r w:rsidRPr="00E718B0">
        <w:t>u</w:t>
      </w:r>
      <w:r w:rsidRPr="00E718B0">
        <w:t>kossa 4.</w:t>
      </w:r>
    </w:p>
    <w:p w14:paraId="0C8E8B91" w14:textId="77777777" w:rsidR="00024EDD" w:rsidRPr="00E718B0" w:rsidRDefault="00024EDD">
      <w:pPr>
        <w:rPr>
          <w:sz w:val="22"/>
          <w:szCs w:val="22"/>
        </w:rPr>
      </w:pPr>
      <w:r w:rsidRPr="00E718B0">
        <w:rPr>
          <w:szCs w:val="22"/>
        </w:rPr>
        <w:br w:type="page"/>
      </w:r>
    </w:p>
    <w:p w14:paraId="0C8E8B92" w14:textId="77777777" w:rsidR="006B30F0" w:rsidRPr="00E718B0" w:rsidRDefault="006B30F0" w:rsidP="000D144C">
      <w:pPr>
        <w:pStyle w:val="LLNormaali"/>
        <w:rPr>
          <w:szCs w:val="22"/>
        </w:rPr>
      </w:pPr>
    </w:p>
    <w:p w14:paraId="0C8E8B93" w14:textId="77777777" w:rsidR="006B30F0" w:rsidRPr="00E718B0" w:rsidRDefault="006B30F0" w:rsidP="000D144C">
      <w:pPr>
        <w:pStyle w:val="LLNormaali"/>
        <w:rPr>
          <w:rFonts w:eastAsia="Calibri"/>
          <w:color w:val="000000"/>
          <w:spacing w:val="-3"/>
          <w:szCs w:val="22"/>
        </w:rPr>
      </w:pPr>
      <w:r w:rsidRPr="00E718B0">
        <w:rPr>
          <w:rFonts w:eastAsia="Calibri"/>
          <w:b/>
          <w:szCs w:val="22"/>
        </w:rPr>
        <w:t>Taulukko 2.</w:t>
      </w:r>
      <w:r w:rsidRPr="00E718B0">
        <w:rPr>
          <w:rFonts w:eastAsia="Calibri"/>
          <w:szCs w:val="22"/>
        </w:rPr>
        <w:t xml:space="preserve"> </w:t>
      </w:r>
      <w:proofErr w:type="gramStart"/>
      <w:r w:rsidRPr="00E718B0">
        <w:rPr>
          <w:rFonts w:eastAsia="Calibri"/>
          <w:color w:val="000000"/>
          <w:spacing w:val="-3"/>
          <w:szCs w:val="22"/>
        </w:rPr>
        <w:t>Annostarkkailussa olleiden säteilytyöntekijöiden lukumäärät to</w:t>
      </w:r>
      <w:r w:rsidR="008D0D6B" w:rsidRPr="00E718B0">
        <w:rPr>
          <w:rFonts w:eastAsia="Calibri"/>
          <w:color w:val="000000"/>
          <w:spacing w:val="-3"/>
          <w:szCs w:val="22"/>
        </w:rPr>
        <w:t>imialoittain vuosina 2012–2016</w:t>
      </w:r>
      <w:proofErr w:type="gramEnd"/>
    </w:p>
    <w:p w14:paraId="0C8E8B94" w14:textId="77777777" w:rsidR="006B30F0" w:rsidRPr="00E718B0" w:rsidRDefault="006B30F0" w:rsidP="000D144C">
      <w:pPr>
        <w:pStyle w:val="LLNormaali"/>
        <w:rPr>
          <w:rFonts w:eastAsia="Calibri"/>
          <w:color w:val="000000"/>
        </w:rPr>
      </w:pPr>
    </w:p>
    <w:tbl>
      <w:tblPr>
        <w:tblW w:w="9889" w:type="dxa"/>
        <w:tblLayout w:type="fixed"/>
        <w:tblCellMar>
          <w:left w:w="0" w:type="dxa"/>
          <w:right w:w="0" w:type="dxa"/>
        </w:tblCellMar>
        <w:tblLook w:val="04A0" w:firstRow="1" w:lastRow="0" w:firstColumn="1" w:lastColumn="0" w:noHBand="0" w:noVBand="1"/>
      </w:tblPr>
      <w:tblGrid>
        <w:gridCol w:w="534"/>
        <w:gridCol w:w="1134"/>
        <w:gridCol w:w="1275"/>
        <w:gridCol w:w="851"/>
        <w:gridCol w:w="850"/>
        <w:gridCol w:w="1134"/>
        <w:gridCol w:w="1276"/>
        <w:gridCol w:w="709"/>
        <w:gridCol w:w="992"/>
        <w:gridCol w:w="1134"/>
      </w:tblGrid>
      <w:tr w:rsidR="006B30F0" w:rsidRPr="00E718B0" w14:paraId="0C8E8B98" w14:textId="77777777" w:rsidTr="00024EDD">
        <w:trPr>
          <w:trHeight w:val="255"/>
        </w:trPr>
        <w:tc>
          <w:tcPr>
            <w:tcW w:w="534"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B95"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Vu</w:t>
            </w:r>
            <w:r w:rsidRPr="00E718B0">
              <w:rPr>
                <w:rFonts w:ascii="Cambria" w:eastAsia="Calibri" w:hAnsi="Cambria"/>
                <w:b/>
                <w:bCs/>
                <w:sz w:val="14"/>
                <w:szCs w:val="14"/>
              </w:rPr>
              <w:t>o</w:t>
            </w:r>
            <w:r w:rsidRPr="00E718B0">
              <w:rPr>
                <w:rFonts w:ascii="Cambria" w:eastAsia="Calibri" w:hAnsi="Cambria"/>
                <w:b/>
                <w:bCs/>
                <w:sz w:val="14"/>
                <w:szCs w:val="14"/>
              </w:rPr>
              <w:t>si</w:t>
            </w:r>
          </w:p>
          <w:p w14:paraId="0C8E8B96"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i/>
                <w:iCs/>
                <w:sz w:val="14"/>
                <w:szCs w:val="14"/>
              </w:rPr>
              <w:t> </w:t>
            </w:r>
          </w:p>
        </w:tc>
        <w:tc>
          <w:tcPr>
            <w:tcW w:w="9355" w:type="dxa"/>
            <w:gridSpan w:val="9"/>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0C8E8B97"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 xml:space="preserve">Työntekijöiden lukumäärä toimialoittain </w:t>
            </w:r>
          </w:p>
        </w:tc>
      </w:tr>
      <w:tr w:rsidR="00B10A6F" w:rsidRPr="00E718B0" w14:paraId="0C8E8BA2" w14:textId="77777777" w:rsidTr="00024EDD">
        <w:trPr>
          <w:trHeight w:val="128"/>
        </w:trPr>
        <w:tc>
          <w:tcPr>
            <w:tcW w:w="534" w:type="dxa"/>
            <w:vMerge/>
            <w:tcBorders>
              <w:top w:val="single" w:sz="8" w:space="0" w:color="000000"/>
              <w:left w:val="single" w:sz="8" w:space="0" w:color="000000"/>
              <w:bottom w:val="single" w:sz="8" w:space="0" w:color="000000"/>
              <w:right w:val="single" w:sz="8" w:space="0" w:color="000000"/>
            </w:tcBorders>
            <w:vAlign w:val="center"/>
            <w:hideMark/>
          </w:tcPr>
          <w:p w14:paraId="0C8E8B99" w14:textId="77777777" w:rsidR="006B30F0" w:rsidRPr="00E718B0" w:rsidRDefault="006B30F0" w:rsidP="000D144C">
            <w:pPr>
              <w:pStyle w:val="LLNormaali"/>
              <w:rPr>
                <w:rFonts w:ascii="Cambria" w:eastAsia="Calibri" w:hAnsi="Cambria"/>
                <w:b/>
                <w:bCs/>
                <w:sz w:val="14"/>
                <w:szCs w:val="14"/>
              </w:rPr>
            </w:pPr>
          </w:p>
        </w:tc>
        <w:tc>
          <w:tcPr>
            <w:tcW w:w="2409" w:type="dxa"/>
            <w:gridSpan w:val="2"/>
            <w:tcBorders>
              <w:top w:val="nil"/>
              <w:left w:val="nil"/>
              <w:bottom w:val="single" w:sz="8" w:space="0" w:color="000000"/>
              <w:right w:val="single" w:sz="8" w:space="0" w:color="000000"/>
            </w:tcBorders>
            <w:noWrap/>
            <w:tcMar>
              <w:top w:w="0" w:type="dxa"/>
              <w:left w:w="108" w:type="dxa"/>
              <w:bottom w:w="0" w:type="dxa"/>
              <w:right w:w="108" w:type="dxa"/>
            </w:tcMar>
            <w:hideMark/>
          </w:tcPr>
          <w:p w14:paraId="0C8E8B9A"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Terveydenhuolto</w:t>
            </w:r>
          </w:p>
        </w:tc>
        <w:tc>
          <w:tcPr>
            <w:tcW w:w="85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0C8E8B9B"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Eläinlä</w:t>
            </w:r>
            <w:r w:rsidRPr="00E718B0">
              <w:rPr>
                <w:rFonts w:ascii="Cambria" w:eastAsia="Calibri" w:hAnsi="Cambria"/>
                <w:b/>
                <w:bCs/>
                <w:sz w:val="14"/>
                <w:szCs w:val="14"/>
              </w:rPr>
              <w:t>ä</w:t>
            </w:r>
            <w:r w:rsidRPr="00E718B0">
              <w:rPr>
                <w:rFonts w:ascii="Cambria" w:eastAsia="Calibri" w:hAnsi="Cambria"/>
                <w:b/>
                <w:bCs/>
                <w:sz w:val="14"/>
                <w:szCs w:val="14"/>
              </w:rPr>
              <w:t>ketiede</w:t>
            </w:r>
          </w:p>
        </w:tc>
        <w:tc>
          <w:tcPr>
            <w:tcW w:w="850"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0C8E8B9C"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Teoll</w:t>
            </w:r>
            <w:r w:rsidRPr="00E718B0">
              <w:rPr>
                <w:rFonts w:ascii="Cambria" w:eastAsia="Calibri" w:hAnsi="Cambria"/>
                <w:b/>
                <w:bCs/>
                <w:sz w:val="14"/>
                <w:szCs w:val="14"/>
              </w:rPr>
              <w:t>i</w:t>
            </w:r>
            <w:r w:rsidRPr="00E718B0">
              <w:rPr>
                <w:rFonts w:ascii="Cambria" w:eastAsia="Calibri" w:hAnsi="Cambria"/>
                <w:b/>
                <w:bCs/>
                <w:sz w:val="14"/>
                <w:szCs w:val="14"/>
              </w:rPr>
              <w:t>suus</w:t>
            </w:r>
          </w:p>
        </w:tc>
        <w:tc>
          <w:tcPr>
            <w:tcW w:w="1134"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B9D"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 xml:space="preserve">Tutkimus ja opetus </w:t>
            </w:r>
          </w:p>
        </w:tc>
        <w:tc>
          <w:tcPr>
            <w:tcW w:w="1276"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B9E"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Radioaktiivi</w:t>
            </w:r>
            <w:r w:rsidRPr="00E718B0">
              <w:rPr>
                <w:rFonts w:ascii="Cambria" w:eastAsia="Calibri" w:hAnsi="Cambria"/>
                <w:b/>
                <w:bCs/>
                <w:sz w:val="14"/>
                <w:szCs w:val="14"/>
              </w:rPr>
              <w:t>s</w:t>
            </w:r>
            <w:r w:rsidRPr="00E718B0">
              <w:rPr>
                <w:rFonts w:ascii="Cambria" w:eastAsia="Calibri" w:hAnsi="Cambria"/>
                <w:b/>
                <w:bCs/>
                <w:sz w:val="14"/>
                <w:szCs w:val="14"/>
              </w:rPr>
              <w:t>ten aineiden valmistus</w:t>
            </w:r>
          </w:p>
        </w:tc>
        <w:tc>
          <w:tcPr>
            <w:tcW w:w="709"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B9F"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Muut*)</w:t>
            </w:r>
          </w:p>
        </w:tc>
        <w:tc>
          <w:tcPr>
            <w:tcW w:w="992"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BA0"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Ydinene</w:t>
            </w:r>
            <w:r w:rsidRPr="00E718B0">
              <w:rPr>
                <w:rFonts w:ascii="Cambria" w:eastAsia="Calibri" w:hAnsi="Cambria"/>
                <w:b/>
                <w:bCs/>
                <w:sz w:val="14"/>
                <w:szCs w:val="14"/>
              </w:rPr>
              <w:t>r</w:t>
            </w:r>
            <w:r w:rsidRPr="00E718B0">
              <w:rPr>
                <w:rFonts w:ascii="Cambria" w:eastAsia="Calibri" w:hAnsi="Cambria"/>
                <w:b/>
                <w:bCs/>
                <w:sz w:val="14"/>
                <w:szCs w:val="14"/>
              </w:rPr>
              <w:t>gian käy</w:t>
            </w:r>
            <w:r w:rsidRPr="00E718B0">
              <w:rPr>
                <w:rFonts w:ascii="Cambria" w:eastAsia="Calibri" w:hAnsi="Cambria"/>
                <w:b/>
                <w:bCs/>
                <w:sz w:val="14"/>
                <w:szCs w:val="14"/>
              </w:rPr>
              <w:t>t</w:t>
            </w:r>
            <w:r w:rsidRPr="00E718B0">
              <w:rPr>
                <w:rFonts w:ascii="Cambria" w:eastAsia="Calibri" w:hAnsi="Cambria"/>
                <w:b/>
                <w:bCs/>
                <w:sz w:val="14"/>
                <w:szCs w:val="14"/>
              </w:rPr>
              <w:t>tö**)</w:t>
            </w:r>
          </w:p>
        </w:tc>
        <w:tc>
          <w:tcPr>
            <w:tcW w:w="1134"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BA1"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Yhteensä***)</w:t>
            </w:r>
          </w:p>
        </w:tc>
      </w:tr>
      <w:tr w:rsidR="00024EDD" w:rsidRPr="00E718B0" w14:paraId="0C8E8BAD" w14:textId="77777777" w:rsidTr="00024EDD">
        <w:trPr>
          <w:trHeight w:val="127"/>
        </w:trPr>
        <w:tc>
          <w:tcPr>
            <w:tcW w:w="534" w:type="dxa"/>
            <w:vMerge/>
            <w:tcBorders>
              <w:top w:val="single" w:sz="8" w:space="0" w:color="000000"/>
              <w:left w:val="single" w:sz="8" w:space="0" w:color="000000"/>
              <w:bottom w:val="single" w:sz="8" w:space="0" w:color="000000"/>
              <w:right w:val="single" w:sz="8" w:space="0" w:color="000000"/>
            </w:tcBorders>
            <w:vAlign w:val="center"/>
            <w:hideMark/>
          </w:tcPr>
          <w:p w14:paraId="0C8E8BA3" w14:textId="77777777" w:rsidR="006B30F0" w:rsidRPr="00E718B0" w:rsidRDefault="006B30F0" w:rsidP="000D144C">
            <w:pPr>
              <w:pStyle w:val="LLNormaali"/>
              <w:rPr>
                <w:rFonts w:ascii="Cambria" w:eastAsia="Calibri" w:hAnsi="Cambria"/>
                <w:b/>
                <w:bCs/>
                <w:sz w:val="14"/>
                <w:szCs w:val="14"/>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A4"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Röntgensäte</w:t>
            </w:r>
            <w:r w:rsidRPr="00E718B0">
              <w:rPr>
                <w:rFonts w:ascii="Cambria" w:eastAsia="Calibri" w:hAnsi="Cambria"/>
                <w:b/>
                <w:bCs/>
                <w:sz w:val="14"/>
                <w:szCs w:val="14"/>
              </w:rPr>
              <w:t>i</w:t>
            </w:r>
            <w:r w:rsidRPr="00E718B0">
              <w:rPr>
                <w:rFonts w:ascii="Cambria" w:eastAsia="Calibri" w:hAnsi="Cambria"/>
                <w:b/>
                <w:bCs/>
                <w:sz w:val="14"/>
                <w:szCs w:val="14"/>
              </w:rPr>
              <w:t>lylle altist</w:t>
            </w:r>
            <w:r w:rsidRPr="00E718B0">
              <w:rPr>
                <w:rFonts w:ascii="Cambria" w:eastAsia="Calibri" w:hAnsi="Cambria"/>
                <w:b/>
                <w:bCs/>
                <w:sz w:val="14"/>
                <w:szCs w:val="14"/>
              </w:rPr>
              <w:t>u</w:t>
            </w:r>
            <w:r w:rsidRPr="00E718B0">
              <w:rPr>
                <w:rFonts w:ascii="Cambria" w:eastAsia="Calibri" w:hAnsi="Cambria"/>
                <w:b/>
                <w:bCs/>
                <w:sz w:val="14"/>
                <w:szCs w:val="14"/>
              </w:rPr>
              <w:t>vat</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C8E8BA5"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Muille säteil</w:t>
            </w:r>
            <w:r w:rsidRPr="00E718B0">
              <w:rPr>
                <w:rFonts w:ascii="Cambria" w:eastAsia="Calibri" w:hAnsi="Cambria"/>
                <w:b/>
                <w:bCs/>
                <w:sz w:val="14"/>
                <w:szCs w:val="14"/>
              </w:rPr>
              <w:t>y</w:t>
            </w:r>
            <w:r w:rsidRPr="00E718B0">
              <w:rPr>
                <w:rFonts w:ascii="Cambria" w:eastAsia="Calibri" w:hAnsi="Cambria"/>
                <w:b/>
                <w:bCs/>
                <w:sz w:val="14"/>
                <w:szCs w:val="14"/>
              </w:rPr>
              <w:t>lähteille altist</w:t>
            </w:r>
            <w:r w:rsidRPr="00E718B0">
              <w:rPr>
                <w:rFonts w:ascii="Cambria" w:eastAsia="Calibri" w:hAnsi="Cambria"/>
                <w:b/>
                <w:bCs/>
                <w:sz w:val="14"/>
                <w:szCs w:val="14"/>
              </w:rPr>
              <w:t>u</w:t>
            </w:r>
            <w:r w:rsidRPr="00E718B0">
              <w:rPr>
                <w:rFonts w:ascii="Cambria" w:eastAsia="Calibri" w:hAnsi="Cambria"/>
                <w:b/>
                <w:bCs/>
                <w:sz w:val="14"/>
                <w:szCs w:val="14"/>
              </w:rPr>
              <w:t>vat</w:t>
            </w:r>
          </w:p>
        </w:tc>
        <w:tc>
          <w:tcPr>
            <w:tcW w:w="851" w:type="dxa"/>
            <w:vMerge/>
            <w:tcBorders>
              <w:top w:val="nil"/>
              <w:left w:val="nil"/>
              <w:bottom w:val="single" w:sz="8" w:space="0" w:color="000000"/>
              <w:right w:val="single" w:sz="8" w:space="0" w:color="000000"/>
            </w:tcBorders>
            <w:vAlign w:val="center"/>
            <w:hideMark/>
          </w:tcPr>
          <w:p w14:paraId="0C8E8BA6" w14:textId="77777777" w:rsidR="006B30F0" w:rsidRPr="00E718B0" w:rsidRDefault="006B30F0" w:rsidP="000D144C">
            <w:pPr>
              <w:pStyle w:val="LLNormaali"/>
              <w:rPr>
                <w:rFonts w:ascii="Cambria" w:eastAsia="Calibri" w:hAnsi="Cambria"/>
                <w:b/>
                <w:bCs/>
                <w:sz w:val="14"/>
                <w:szCs w:val="14"/>
              </w:rPr>
            </w:pPr>
          </w:p>
        </w:tc>
        <w:tc>
          <w:tcPr>
            <w:tcW w:w="850" w:type="dxa"/>
            <w:vMerge/>
            <w:tcBorders>
              <w:top w:val="nil"/>
              <w:left w:val="nil"/>
              <w:bottom w:val="single" w:sz="8" w:space="0" w:color="000000"/>
              <w:right w:val="single" w:sz="8" w:space="0" w:color="000000"/>
            </w:tcBorders>
            <w:vAlign w:val="center"/>
            <w:hideMark/>
          </w:tcPr>
          <w:p w14:paraId="0C8E8BA7" w14:textId="77777777" w:rsidR="006B30F0" w:rsidRPr="00E718B0" w:rsidRDefault="006B30F0" w:rsidP="000D144C">
            <w:pPr>
              <w:pStyle w:val="LLNormaali"/>
              <w:rPr>
                <w:rFonts w:ascii="Cambria" w:eastAsia="Calibri" w:hAnsi="Cambria"/>
                <w:b/>
                <w:bCs/>
                <w:sz w:val="14"/>
                <w:szCs w:val="14"/>
              </w:rPr>
            </w:pPr>
          </w:p>
        </w:tc>
        <w:tc>
          <w:tcPr>
            <w:tcW w:w="1134" w:type="dxa"/>
            <w:vMerge/>
            <w:tcBorders>
              <w:top w:val="nil"/>
              <w:left w:val="nil"/>
              <w:bottom w:val="single" w:sz="8" w:space="0" w:color="000000"/>
              <w:right w:val="single" w:sz="8" w:space="0" w:color="000000"/>
            </w:tcBorders>
            <w:vAlign w:val="center"/>
            <w:hideMark/>
          </w:tcPr>
          <w:p w14:paraId="0C8E8BA8" w14:textId="77777777" w:rsidR="006B30F0" w:rsidRPr="00E718B0" w:rsidRDefault="006B30F0" w:rsidP="000D144C">
            <w:pPr>
              <w:pStyle w:val="LLNormaali"/>
              <w:rPr>
                <w:rFonts w:ascii="Cambria" w:eastAsia="Calibri" w:hAnsi="Cambria"/>
                <w:b/>
                <w:bCs/>
                <w:sz w:val="14"/>
                <w:szCs w:val="14"/>
              </w:rPr>
            </w:pPr>
          </w:p>
        </w:tc>
        <w:tc>
          <w:tcPr>
            <w:tcW w:w="1276" w:type="dxa"/>
            <w:vMerge/>
            <w:tcBorders>
              <w:top w:val="nil"/>
              <w:left w:val="nil"/>
              <w:bottom w:val="single" w:sz="8" w:space="0" w:color="000000"/>
              <w:right w:val="single" w:sz="8" w:space="0" w:color="000000"/>
            </w:tcBorders>
            <w:vAlign w:val="center"/>
            <w:hideMark/>
          </w:tcPr>
          <w:p w14:paraId="0C8E8BA9" w14:textId="77777777" w:rsidR="006B30F0" w:rsidRPr="00E718B0" w:rsidRDefault="006B30F0" w:rsidP="000D144C">
            <w:pPr>
              <w:pStyle w:val="LLNormaali"/>
              <w:rPr>
                <w:rFonts w:ascii="Cambria" w:eastAsia="Calibri" w:hAnsi="Cambria"/>
                <w:b/>
                <w:bCs/>
                <w:sz w:val="14"/>
                <w:szCs w:val="14"/>
              </w:rPr>
            </w:pPr>
          </w:p>
        </w:tc>
        <w:tc>
          <w:tcPr>
            <w:tcW w:w="709" w:type="dxa"/>
            <w:vMerge/>
            <w:tcBorders>
              <w:top w:val="nil"/>
              <w:left w:val="nil"/>
              <w:bottom w:val="single" w:sz="8" w:space="0" w:color="000000"/>
              <w:right w:val="single" w:sz="8" w:space="0" w:color="000000"/>
            </w:tcBorders>
            <w:vAlign w:val="center"/>
            <w:hideMark/>
          </w:tcPr>
          <w:p w14:paraId="0C8E8BAA" w14:textId="77777777" w:rsidR="006B30F0" w:rsidRPr="00E718B0" w:rsidRDefault="006B30F0" w:rsidP="000D144C">
            <w:pPr>
              <w:pStyle w:val="LLNormaali"/>
              <w:rPr>
                <w:rFonts w:ascii="Cambria" w:eastAsia="Calibri" w:hAnsi="Cambria"/>
                <w:b/>
                <w:bCs/>
                <w:sz w:val="14"/>
                <w:szCs w:val="14"/>
              </w:rPr>
            </w:pPr>
          </w:p>
        </w:tc>
        <w:tc>
          <w:tcPr>
            <w:tcW w:w="992" w:type="dxa"/>
            <w:vMerge/>
            <w:tcBorders>
              <w:top w:val="nil"/>
              <w:left w:val="nil"/>
              <w:bottom w:val="single" w:sz="8" w:space="0" w:color="000000"/>
              <w:right w:val="single" w:sz="8" w:space="0" w:color="000000"/>
            </w:tcBorders>
            <w:vAlign w:val="center"/>
            <w:hideMark/>
          </w:tcPr>
          <w:p w14:paraId="0C8E8BAB" w14:textId="77777777" w:rsidR="006B30F0" w:rsidRPr="00E718B0" w:rsidRDefault="006B30F0" w:rsidP="000D144C">
            <w:pPr>
              <w:pStyle w:val="LLNormaali"/>
              <w:rPr>
                <w:rFonts w:ascii="Cambria" w:eastAsia="Calibri" w:hAnsi="Cambria"/>
                <w:b/>
                <w:bCs/>
                <w:sz w:val="14"/>
                <w:szCs w:val="14"/>
              </w:rPr>
            </w:pPr>
          </w:p>
        </w:tc>
        <w:tc>
          <w:tcPr>
            <w:tcW w:w="1134" w:type="dxa"/>
            <w:vMerge/>
            <w:tcBorders>
              <w:top w:val="nil"/>
              <w:left w:val="nil"/>
              <w:bottom w:val="single" w:sz="8" w:space="0" w:color="000000"/>
              <w:right w:val="single" w:sz="8" w:space="0" w:color="000000"/>
            </w:tcBorders>
            <w:vAlign w:val="center"/>
            <w:hideMark/>
          </w:tcPr>
          <w:p w14:paraId="0C8E8BAC" w14:textId="77777777" w:rsidR="006B30F0" w:rsidRPr="00E718B0" w:rsidRDefault="006B30F0" w:rsidP="000D144C">
            <w:pPr>
              <w:pStyle w:val="LLNormaali"/>
              <w:rPr>
                <w:rFonts w:ascii="Cambria" w:eastAsia="Calibri" w:hAnsi="Cambria"/>
                <w:b/>
                <w:bCs/>
                <w:sz w:val="14"/>
                <w:szCs w:val="14"/>
              </w:rPr>
            </w:pPr>
          </w:p>
        </w:tc>
      </w:tr>
      <w:tr w:rsidR="00024EDD" w:rsidRPr="00E718B0" w14:paraId="0C8E8BB8" w14:textId="77777777" w:rsidTr="00024EDD">
        <w:trPr>
          <w:trHeight w:val="270"/>
        </w:trPr>
        <w:tc>
          <w:tcPr>
            <w:tcW w:w="5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14:paraId="0C8E8BAE" w14:textId="77777777" w:rsidR="006B30F0" w:rsidRPr="00E718B0" w:rsidRDefault="006B30F0" w:rsidP="000D144C">
            <w:pPr>
              <w:pStyle w:val="LLNormaali"/>
              <w:rPr>
                <w:rFonts w:ascii="Cambria" w:eastAsia="Calibri" w:hAnsi="Cambria"/>
                <w:sz w:val="14"/>
                <w:szCs w:val="14"/>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0C8E8BAF" w14:textId="77777777" w:rsidR="006B30F0" w:rsidRPr="00E718B0" w:rsidRDefault="006B30F0" w:rsidP="000D144C">
            <w:pPr>
              <w:pStyle w:val="LLNormaali"/>
              <w:rPr>
                <w:rFonts w:ascii="Cambria" w:eastAsia="Calibri" w:hAnsi="Cambria"/>
                <w:sz w:val="14"/>
                <w:szCs w:val="1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0C8E8BB0" w14:textId="77777777" w:rsidR="006B30F0" w:rsidRPr="00E718B0" w:rsidRDefault="006B30F0" w:rsidP="000D144C">
            <w:pPr>
              <w:pStyle w:val="LLNormaali"/>
              <w:rPr>
                <w:rFonts w:ascii="Cambria" w:eastAsia="Calibri" w:hAnsi="Cambria"/>
                <w:sz w:val="14"/>
                <w:szCs w:val="14"/>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0C8E8BB1" w14:textId="77777777" w:rsidR="006B30F0" w:rsidRPr="00E718B0" w:rsidRDefault="006B30F0" w:rsidP="000D144C">
            <w:pPr>
              <w:pStyle w:val="LLNormaali"/>
              <w:rPr>
                <w:rFonts w:ascii="Cambria" w:eastAsia="Calibri" w:hAnsi="Cambria"/>
                <w:sz w:val="14"/>
                <w:szCs w:val="14"/>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0C8E8BB2" w14:textId="77777777" w:rsidR="006B30F0" w:rsidRPr="00E718B0" w:rsidRDefault="006B30F0" w:rsidP="000D144C">
            <w:pPr>
              <w:pStyle w:val="LLNormaali"/>
              <w:rPr>
                <w:rFonts w:ascii="Cambria" w:eastAsia="Calibri" w:hAnsi="Cambria"/>
                <w:sz w:val="14"/>
                <w:szCs w:val="14"/>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0C8E8BB3" w14:textId="77777777" w:rsidR="006B30F0" w:rsidRPr="00E718B0" w:rsidRDefault="006B30F0" w:rsidP="000D144C">
            <w:pPr>
              <w:pStyle w:val="LLNormaali"/>
              <w:rPr>
                <w:rFonts w:ascii="Cambria" w:eastAsia="Calibri" w:hAnsi="Cambria"/>
                <w:sz w:val="14"/>
                <w:szCs w:val="14"/>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tcPr>
          <w:p w14:paraId="0C8E8BB4" w14:textId="77777777" w:rsidR="006B30F0" w:rsidRPr="00E718B0" w:rsidRDefault="006B30F0" w:rsidP="000D144C">
            <w:pPr>
              <w:pStyle w:val="LLNormaali"/>
              <w:rPr>
                <w:rFonts w:ascii="Cambria" w:eastAsia="Calibri" w:hAnsi="Cambria"/>
                <w:sz w:val="14"/>
                <w:szCs w:val="14"/>
              </w:rPr>
            </w:pP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tcPr>
          <w:p w14:paraId="0C8E8BB5" w14:textId="77777777" w:rsidR="006B30F0" w:rsidRPr="00E718B0" w:rsidRDefault="006B30F0" w:rsidP="000D144C">
            <w:pPr>
              <w:pStyle w:val="LLNormaali"/>
              <w:rPr>
                <w:rFonts w:ascii="Cambria" w:eastAsia="Calibri" w:hAnsi="Cambria"/>
                <w:sz w:val="14"/>
                <w:szCs w:val="14"/>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14:paraId="0C8E8BB6" w14:textId="77777777" w:rsidR="006B30F0" w:rsidRPr="00E718B0" w:rsidRDefault="006B30F0" w:rsidP="000D144C">
            <w:pPr>
              <w:pStyle w:val="LLNormaali"/>
              <w:rPr>
                <w:rFonts w:ascii="Cambria" w:eastAsia="Calibri" w:hAnsi="Cambria"/>
                <w:sz w:val="14"/>
                <w:szCs w:val="14"/>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0C8E8BB7" w14:textId="77777777" w:rsidR="006B30F0" w:rsidRPr="00E718B0" w:rsidRDefault="006B30F0" w:rsidP="000D144C">
            <w:pPr>
              <w:pStyle w:val="LLNormaali"/>
              <w:rPr>
                <w:rFonts w:ascii="Cambria" w:eastAsia="Calibri" w:hAnsi="Cambria"/>
                <w:color w:val="000000"/>
                <w:sz w:val="14"/>
                <w:szCs w:val="14"/>
              </w:rPr>
            </w:pPr>
          </w:p>
        </w:tc>
      </w:tr>
      <w:tr w:rsidR="00024EDD" w:rsidRPr="00E718B0" w14:paraId="0C8E8BC3" w14:textId="77777777" w:rsidTr="00024EDD">
        <w:trPr>
          <w:trHeight w:val="270"/>
        </w:trPr>
        <w:tc>
          <w:tcPr>
            <w:tcW w:w="5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BB9"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2012</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BA"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3 989</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C8E8BBB"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1 083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0C8E8BBC"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582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0C8E8BBD"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1 286</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BE"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720</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BF"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22</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C0"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107</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C1"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3 676</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C2"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11 341</w:t>
            </w:r>
          </w:p>
        </w:tc>
      </w:tr>
      <w:tr w:rsidR="00024EDD" w:rsidRPr="00E718B0" w14:paraId="0C8E8BCE" w14:textId="77777777" w:rsidTr="00024EDD">
        <w:trPr>
          <w:trHeight w:val="270"/>
        </w:trPr>
        <w:tc>
          <w:tcPr>
            <w:tcW w:w="5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BC4"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2013</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C5"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3 953</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C8E8BC6"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1 147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0C8E8BC7"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636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0C8E8BC8"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1 329</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C9"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727</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CA"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CB"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125</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CC"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3715</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CD"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11 540</w:t>
            </w:r>
          </w:p>
        </w:tc>
      </w:tr>
      <w:tr w:rsidR="00024EDD" w:rsidRPr="00E718B0" w14:paraId="0C8E8BD9" w14:textId="77777777" w:rsidTr="00024EDD">
        <w:trPr>
          <w:trHeight w:val="270"/>
        </w:trPr>
        <w:tc>
          <w:tcPr>
            <w:tcW w:w="5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BCF"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2014</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D0"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3 743</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C8E8BD1"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1 243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0C8E8BD2"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653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0C8E8BD3"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1 257</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D4"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686</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D5"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22</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D6"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143</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D7"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3 621</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D8"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11 197</w:t>
            </w:r>
          </w:p>
        </w:tc>
      </w:tr>
      <w:tr w:rsidR="00024EDD" w:rsidRPr="00E718B0" w14:paraId="0C8E8BE4" w14:textId="77777777" w:rsidTr="00024EDD">
        <w:trPr>
          <w:trHeight w:val="270"/>
        </w:trPr>
        <w:tc>
          <w:tcPr>
            <w:tcW w:w="5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BDA"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2015</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DB"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3 631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C8E8BDC"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1 244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0C8E8BDD"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664</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0C8E8BDE"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1 371</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DF"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649</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0"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26</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1"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142</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2"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3 291</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3"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10 800</w:t>
            </w:r>
          </w:p>
        </w:tc>
      </w:tr>
      <w:tr w:rsidR="00024EDD" w:rsidRPr="00E718B0" w14:paraId="0C8E8BEF" w14:textId="77777777" w:rsidTr="00024EDD">
        <w:trPr>
          <w:trHeight w:val="270"/>
        </w:trPr>
        <w:tc>
          <w:tcPr>
            <w:tcW w:w="53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BE5"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2016</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6"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3548</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C8E8BE7"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1218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14:paraId="0C8E8BE8"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703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14:paraId="0C8E8BE9"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1322</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A"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644</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B"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27</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C"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163</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D"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3511</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BEE"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10951</w:t>
            </w:r>
          </w:p>
        </w:tc>
      </w:tr>
      <w:tr w:rsidR="006B30F0" w:rsidRPr="00E718B0" w14:paraId="0C8E8BF4" w14:textId="77777777" w:rsidTr="00024EDD">
        <w:trPr>
          <w:trHeight w:val="270"/>
        </w:trPr>
        <w:tc>
          <w:tcPr>
            <w:tcW w:w="9889" w:type="dxa"/>
            <w:gridSpan w:val="10"/>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BF0"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 xml:space="preserve">*) </w:t>
            </w:r>
            <w:proofErr w:type="gramStart"/>
            <w:r w:rsidRPr="00E718B0">
              <w:rPr>
                <w:rFonts w:ascii="Cambria" w:eastAsia="Calibri" w:hAnsi="Cambria"/>
                <w:color w:val="000000"/>
                <w:sz w:val="14"/>
                <w:szCs w:val="14"/>
              </w:rPr>
              <w:t>Sisältää</w:t>
            </w:r>
            <w:proofErr w:type="gramEnd"/>
            <w:r w:rsidRPr="00E718B0">
              <w:rPr>
                <w:rFonts w:ascii="Cambria" w:eastAsia="Calibri" w:hAnsi="Cambria"/>
                <w:color w:val="000000"/>
                <w:sz w:val="14"/>
                <w:szCs w:val="14"/>
              </w:rPr>
              <w:t xml:space="preserve"> toimialat: asennus/huolto/tekninen koekäyttö, kauppa/tuonti/vienti ja palvelut.</w:t>
            </w:r>
          </w:p>
          <w:p w14:paraId="0C8E8BF1"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 xml:space="preserve">**) Suomalaisilla ja ulkomaisilla ydinvoimalaitoksilla työskentelevät suomalaiset sekä suomalaisilla laitoksilla työskentelevät ulkomaiset työntekijät. </w:t>
            </w:r>
          </w:p>
          <w:p w14:paraId="0C8E8BF2" w14:textId="77777777" w:rsidR="00B10A6F"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 Tässä sarakkeessa tietyllä rivillä oleva luku ei välttämättä ole sama kuin saman rivin muissa sarakkeissa olevien lukujen summa, koska terveyden</w:t>
            </w:r>
          </w:p>
          <w:p w14:paraId="0C8E8BF3"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4"/>
                <w:szCs w:val="14"/>
              </w:rPr>
              <w:t>huollossa on henkilöitä, jotka altistuvat sekä röntgensäteilylle että muille säteilylähteille ja teollisuudessa on henkilöitä, jotka työskentelevät myös ydinenergian käytön parissa</w:t>
            </w:r>
            <w:r w:rsidRPr="00E718B0">
              <w:rPr>
                <w:rFonts w:ascii="Cambria" w:eastAsia="Calibri" w:hAnsi="Cambria"/>
                <w:color w:val="000000"/>
                <w:sz w:val="18"/>
                <w:szCs w:val="18"/>
              </w:rPr>
              <w:t>.</w:t>
            </w:r>
          </w:p>
        </w:tc>
      </w:tr>
    </w:tbl>
    <w:p w14:paraId="0C8E8BF5" w14:textId="77777777" w:rsidR="006B30F0" w:rsidRPr="00E718B0" w:rsidRDefault="006B30F0" w:rsidP="000D144C">
      <w:pPr>
        <w:pStyle w:val="LLNormaali"/>
        <w:rPr>
          <w:rFonts w:eastAsia="Calibri"/>
        </w:rPr>
      </w:pPr>
    </w:p>
    <w:p w14:paraId="0C8E8BF6" w14:textId="77777777" w:rsidR="00024EDD" w:rsidRPr="00E718B0" w:rsidRDefault="00024EDD" w:rsidP="000D144C">
      <w:pPr>
        <w:pStyle w:val="LLNormaali"/>
        <w:rPr>
          <w:rFonts w:eastAsia="Calibri"/>
        </w:rPr>
      </w:pPr>
    </w:p>
    <w:p w14:paraId="0C8E8BF7" w14:textId="77777777" w:rsidR="00024EDD" w:rsidRPr="00E718B0" w:rsidRDefault="00024EDD" w:rsidP="000D144C">
      <w:pPr>
        <w:pStyle w:val="LLNormaali"/>
        <w:rPr>
          <w:rFonts w:eastAsia="Calibri"/>
        </w:rPr>
      </w:pPr>
    </w:p>
    <w:p w14:paraId="0C8E8BF8" w14:textId="77777777" w:rsidR="00024EDD" w:rsidRPr="00E718B0" w:rsidRDefault="00024EDD" w:rsidP="000D144C">
      <w:pPr>
        <w:pStyle w:val="LLNormaali"/>
        <w:rPr>
          <w:rFonts w:eastAsia="Calibri"/>
        </w:rPr>
      </w:pPr>
    </w:p>
    <w:p w14:paraId="0C8E8BF9" w14:textId="77777777" w:rsidR="006B30F0" w:rsidRPr="00E718B0" w:rsidRDefault="006B30F0" w:rsidP="000D144C">
      <w:pPr>
        <w:pStyle w:val="LLNormaali"/>
        <w:rPr>
          <w:rFonts w:eastAsia="Calibri"/>
          <w:szCs w:val="22"/>
        </w:rPr>
      </w:pPr>
      <w:r w:rsidRPr="00E718B0">
        <w:rPr>
          <w:rFonts w:eastAsia="Calibri"/>
          <w:b/>
          <w:szCs w:val="22"/>
        </w:rPr>
        <w:t>Taulukko 3.</w:t>
      </w:r>
      <w:r w:rsidRPr="00E718B0">
        <w:rPr>
          <w:rFonts w:eastAsia="Calibri"/>
          <w:szCs w:val="22"/>
        </w:rPr>
        <w:t xml:space="preserve"> </w:t>
      </w:r>
      <w:proofErr w:type="gramStart"/>
      <w:r w:rsidRPr="00E718B0">
        <w:rPr>
          <w:rFonts w:eastAsia="Calibri"/>
          <w:szCs w:val="22"/>
        </w:rPr>
        <w:t>Annostarkkailussa olleiden säteilytyöntekijöiden kokonaisannokset (syväanno</w:t>
      </w:r>
      <w:r w:rsidRPr="00E718B0">
        <w:rPr>
          <w:rFonts w:eastAsia="Calibri"/>
          <w:szCs w:val="22"/>
        </w:rPr>
        <w:t>s</w:t>
      </w:r>
      <w:r w:rsidRPr="00E718B0">
        <w:rPr>
          <w:rFonts w:eastAsia="Calibri"/>
          <w:szCs w:val="22"/>
        </w:rPr>
        <w:t>ten summat) toimialoittain vuosina 2012</w:t>
      </w:r>
      <w:r w:rsidRPr="00E718B0">
        <w:rPr>
          <w:rFonts w:eastAsia="Calibri"/>
          <w:color w:val="000000"/>
          <w:spacing w:val="-3"/>
          <w:szCs w:val="22"/>
        </w:rPr>
        <w:t>–</w:t>
      </w:r>
      <w:r w:rsidR="008D0D6B" w:rsidRPr="00E718B0">
        <w:rPr>
          <w:rFonts w:eastAsia="Calibri"/>
          <w:szCs w:val="22"/>
        </w:rPr>
        <w:t>2016</w:t>
      </w:r>
      <w:proofErr w:type="gramEnd"/>
    </w:p>
    <w:p w14:paraId="0C8E8BFA" w14:textId="77777777" w:rsidR="006B30F0" w:rsidRPr="00E718B0" w:rsidRDefault="006B30F0" w:rsidP="000D144C">
      <w:pPr>
        <w:pStyle w:val="LLNormaali"/>
        <w:rPr>
          <w:rFonts w:eastAsia="Calibri"/>
        </w:rPr>
      </w:pPr>
    </w:p>
    <w:tbl>
      <w:tblPr>
        <w:tblW w:w="9889" w:type="dxa"/>
        <w:tblLayout w:type="fixed"/>
        <w:tblCellMar>
          <w:left w:w="0" w:type="dxa"/>
          <w:right w:w="0" w:type="dxa"/>
        </w:tblCellMar>
        <w:tblLook w:val="04A0" w:firstRow="1" w:lastRow="0" w:firstColumn="1" w:lastColumn="0" w:noHBand="0" w:noVBand="1"/>
      </w:tblPr>
      <w:tblGrid>
        <w:gridCol w:w="817"/>
        <w:gridCol w:w="1343"/>
        <w:gridCol w:w="1067"/>
        <w:gridCol w:w="1134"/>
        <w:gridCol w:w="850"/>
        <w:gridCol w:w="1276"/>
        <w:gridCol w:w="992"/>
        <w:gridCol w:w="709"/>
        <w:gridCol w:w="992"/>
        <w:gridCol w:w="709"/>
      </w:tblGrid>
      <w:tr w:rsidR="006B30F0" w:rsidRPr="00E718B0" w14:paraId="0C8E8BFE" w14:textId="77777777" w:rsidTr="00024EDD">
        <w:trPr>
          <w:trHeight w:val="255"/>
        </w:trPr>
        <w:tc>
          <w:tcPr>
            <w:tcW w:w="817"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BFB"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Vuosi</w:t>
            </w:r>
          </w:p>
          <w:p w14:paraId="0C8E8BFC"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i/>
                <w:iCs/>
                <w:sz w:val="14"/>
                <w:szCs w:val="14"/>
              </w:rPr>
              <w:t> </w:t>
            </w:r>
          </w:p>
        </w:tc>
        <w:tc>
          <w:tcPr>
            <w:tcW w:w="9072" w:type="dxa"/>
            <w:gridSpan w:val="9"/>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0C8E8BFD"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Kokonaisannos (Sv)</w:t>
            </w:r>
          </w:p>
        </w:tc>
      </w:tr>
      <w:tr w:rsidR="00024EDD" w:rsidRPr="00E718B0" w14:paraId="0C8E8C08" w14:textId="77777777" w:rsidTr="00024EDD">
        <w:trPr>
          <w:trHeight w:val="128"/>
        </w:trPr>
        <w:tc>
          <w:tcPr>
            <w:tcW w:w="817" w:type="dxa"/>
            <w:vMerge/>
            <w:tcBorders>
              <w:top w:val="single" w:sz="8" w:space="0" w:color="000000"/>
              <w:left w:val="single" w:sz="8" w:space="0" w:color="000000"/>
              <w:bottom w:val="single" w:sz="8" w:space="0" w:color="000000"/>
              <w:right w:val="single" w:sz="8" w:space="0" w:color="000000"/>
            </w:tcBorders>
            <w:vAlign w:val="center"/>
            <w:hideMark/>
          </w:tcPr>
          <w:p w14:paraId="0C8E8BFF" w14:textId="77777777" w:rsidR="006B30F0" w:rsidRPr="00E718B0" w:rsidRDefault="006B30F0" w:rsidP="000D144C">
            <w:pPr>
              <w:pStyle w:val="LLNormaali"/>
              <w:rPr>
                <w:rFonts w:ascii="Cambria" w:eastAsia="Calibri" w:hAnsi="Cambria"/>
                <w:b/>
                <w:bCs/>
                <w:sz w:val="14"/>
                <w:szCs w:val="14"/>
              </w:rPr>
            </w:pPr>
          </w:p>
        </w:tc>
        <w:tc>
          <w:tcPr>
            <w:tcW w:w="2410" w:type="dxa"/>
            <w:gridSpan w:val="2"/>
            <w:tcBorders>
              <w:top w:val="nil"/>
              <w:left w:val="nil"/>
              <w:bottom w:val="single" w:sz="8" w:space="0" w:color="000000"/>
              <w:right w:val="single" w:sz="8" w:space="0" w:color="000000"/>
            </w:tcBorders>
            <w:noWrap/>
            <w:tcMar>
              <w:top w:w="0" w:type="dxa"/>
              <w:left w:w="108" w:type="dxa"/>
              <w:bottom w:w="0" w:type="dxa"/>
              <w:right w:w="108" w:type="dxa"/>
            </w:tcMar>
            <w:hideMark/>
          </w:tcPr>
          <w:p w14:paraId="0C8E8C00"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Terveydenhuolto</w:t>
            </w:r>
          </w:p>
        </w:tc>
        <w:tc>
          <w:tcPr>
            <w:tcW w:w="1134"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C01" w14:textId="77777777" w:rsidR="006B30F0" w:rsidRPr="00E718B0" w:rsidRDefault="006B30F0" w:rsidP="000D144C">
            <w:pPr>
              <w:pStyle w:val="LLNormaali"/>
              <w:rPr>
                <w:rFonts w:ascii="Cambria" w:eastAsia="Calibri" w:hAnsi="Cambria"/>
                <w:b/>
                <w:bCs/>
                <w:sz w:val="14"/>
                <w:szCs w:val="14"/>
                <w:vertAlign w:val="superscript"/>
              </w:rPr>
            </w:pPr>
            <w:r w:rsidRPr="00E718B0">
              <w:rPr>
                <w:rFonts w:ascii="Cambria" w:eastAsia="Calibri" w:hAnsi="Cambria"/>
                <w:b/>
                <w:bCs/>
                <w:sz w:val="14"/>
                <w:szCs w:val="14"/>
              </w:rPr>
              <w:t>Eläinlääk</w:t>
            </w:r>
            <w:r w:rsidRPr="00E718B0">
              <w:rPr>
                <w:rFonts w:ascii="Cambria" w:eastAsia="Calibri" w:hAnsi="Cambria"/>
                <w:b/>
                <w:bCs/>
                <w:sz w:val="14"/>
                <w:szCs w:val="14"/>
              </w:rPr>
              <w:t>e</w:t>
            </w:r>
            <w:r w:rsidRPr="00E718B0">
              <w:rPr>
                <w:rFonts w:ascii="Cambria" w:eastAsia="Calibri" w:hAnsi="Cambria"/>
                <w:b/>
                <w:bCs/>
                <w:sz w:val="14"/>
                <w:szCs w:val="14"/>
              </w:rPr>
              <w:t>tiede*)</w:t>
            </w:r>
          </w:p>
        </w:tc>
        <w:tc>
          <w:tcPr>
            <w:tcW w:w="850"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C02"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Teoll</w:t>
            </w:r>
            <w:r w:rsidRPr="00E718B0">
              <w:rPr>
                <w:rFonts w:ascii="Cambria" w:eastAsia="Calibri" w:hAnsi="Cambria"/>
                <w:b/>
                <w:bCs/>
                <w:sz w:val="14"/>
                <w:szCs w:val="14"/>
              </w:rPr>
              <w:t>i</w:t>
            </w:r>
            <w:r w:rsidRPr="00E718B0">
              <w:rPr>
                <w:rFonts w:ascii="Cambria" w:eastAsia="Calibri" w:hAnsi="Cambria"/>
                <w:b/>
                <w:bCs/>
                <w:sz w:val="14"/>
                <w:szCs w:val="14"/>
              </w:rPr>
              <w:t>suus</w:t>
            </w:r>
          </w:p>
        </w:tc>
        <w:tc>
          <w:tcPr>
            <w:tcW w:w="1276"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C03"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Tutkimus ja opetus</w:t>
            </w:r>
          </w:p>
        </w:tc>
        <w:tc>
          <w:tcPr>
            <w:tcW w:w="992"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0C8E8C04"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Radioakti</w:t>
            </w:r>
            <w:r w:rsidRPr="00E718B0">
              <w:rPr>
                <w:rFonts w:ascii="Cambria" w:eastAsia="Calibri" w:hAnsi="Cambria"/>
                <w:b/>
                <w:bCs/>
                <w:sz w:val="14"/>
                <w:szCs w:val="14"/>
              </w:rPr>
              <w:t>i</w:t>
            </w:r>
            <w:r w:rsidRPr="00E718B0">
              <w:rPr>
                <w:rFonts w:ascii="Cambria" w:eastAsia="Calibri" w:hAnsi="Cambria"/>
                <w:b/>
                <w:bCs/>
                <w:sz w:val="14"/>
                <w:szCs w:val="14"/>
              </w:rPr>
              <w:t>visten a</w:t>
            </w:r>
            <w:r w:rsidRPr="00E718B0">
              <w:rPr>
                <w:rFonts w:ascii="Cambria" w:eastAsia="Calibri" w:hAnsi="Cambria"/>
                <w:b/>
                <w:bCs/>
                <w:sz w:val="14"/>
                <w:szCs w:val="14"/>
              </w:rPr>
              <w:t>i</w:t>
            </w:r>
            <w:r w:rsidRPr="00E718B0">
              <w:rPr>
                <w:rFonts w:ascii="Cambria" w:eastAsia="Calibri" w:hAnsi="Cambria"/>
                <w:b/>
                <w:bCs/>
                <w:sz w:val="14"/>
                <w:szCs w:val="14"/>
              </w:rPr>
              <w:t>neiden valmistus</w:t>
            </w:r>
          </w:p>
        </w:tc>
        <w:tc>
          <w:tcPr>
            <w:tcW w:w="70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14:paraId="0C8E8C05"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Muut**)</w:t>
            </w:r>
          </w:p>
        </w:tc>
        <w:tc>
          <w:tcPr>
            <w:tcW w:w="992"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C06"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Ydinene</w:t>
            </w:r>
            <w:r w:rsidRPr="00E718B0">
              <w:rPr>
                <w:rFonts w:ascii="Cambria" w:eastAsia="Calibri" w:hAnsi="Cambria"/>
                <w:b/>
                <w:bCs/>
                <w:sz w:val="14"/>
                <w:szCs w:val="14"/>
              </w:rPr>
              <w:t>r</w:t>
            </w:r>
            <w:r w:rsidRPr="00E718B0">
              <w:rPr>
                <w:rFonts w:ascii="Cambria" w:eastAsia="Calibri" w:hAnsi="Cambria"/>
                <w:b/>
                <w:bCs/>
                <w:sz w:val="14"/>
                <w:szCs w:val="14"/>
              </w:rPr>
              <w:t>gian käy</w:t>
            </w:r>
            <w:r w:rsidRPr="00E718B0">
              <w:rPr>
                <w:rFonts w:ascii="Cambria" w:eastAsia="Calibri" w:hAnsi="Cambria"/>
                <w:b/>
                <w:bCs/>
                <w:sz w:val="14"/>
                <w:szCs w:val="14"/>
              </w:rPr>
              <w:t>t</w:t>
            </w:r>
            <w:r w:rsidRPr="00E718B0">
              <w:rPr>
                <w:rFonts w:ascii="Cambria" w:eastAsia="Calibri" w:hAnsi="Cambria"/>
                <w:b/>
                <w:bCs/>
                <w:sz w:val="14"/>
                <w:szCs w:val="14"/>
              </w:rPr>
              <w:t>tö***)</w:t>
            </w:r>
          </w:p>
        </w:tc>
        <w:tc>
          <w:tcPr>
            <w:tcW w:w="709" w:type="dxa"/>
            <w:vMerge w:val="restart"/>
            <w:tcBorders>
              <w:top w:val="nil"/>
              <w:left w:val="nil"/>
              <w:bottom w:val="single" w:sz="8" w:space="0" w:color="000000"/>
              <w:right w:val="single" w:sz="8" w:space="0" w:color="000000"/>
            </w:tcBorders>
            <w:noWrap/>
            <w:tcMar>
              <w:top w:w="0" w:type="dxa"/>
              <w:left w:w="108" w:type="dxa"/>
              <w:bottom w:w="0" w:type="dxa"/>
              <w:right w:w="108" w:type="dxa"/>
            </w:tcMar>
            <w:hideMark/>
          </w:tcPr>
          <w:p w14:paraId="0C8E8C07"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Y</w:t>
            </w:r>
            <w:r w:rsidRPr="00E718B0">
              <w:rPr>
                <w:rFonts w:ascii="Cambria" w:eastAsia="Calibri" w:hAnsi="Cambria"/>
                <w:b/>
                <w:bCs/>
                <w:sz w:val="14"/>
                <w:szCs w:val="14"/>
              </w:rPr>
              <w:t>h</w:t>
            </w:r>
            <w:r w:rsidRPr="00E718B0">
              <w:rPr>
                <w:rFonts w:ascii="Cambria" w:eastAsia="Calibri" w:hAnsi="Cambria"/>
                <w:b/>
                <w:bCs/>
                <w:sz w:val="14"/>
                <w:szCs w:val="14"/>
              </w:rPr>
              <w:t>teensä</w:t>
            </w:r>
          </w:p>
        </w:tc>
      </w:tr>
      <w:tr w:rsidR="00024EDD" w:rsidRPr="00E718B0" w14:paraId="0C8E8C13" w14:textId="77777777" w:rsidTr="00024EDD">
        <w:trPr>
          <w:trHeight w:val="127"/>
        </w:trPr>
        <w:tc>
          <w:tcPr>
            <w:tcW w:w="817" w:type="dxa"/>
            <w:vMerge/>
            <w:tcBorders>
              <w:top w:val="single" w:sz="8" w:space="0" w:color="000000"/>
              <w:left w:val="single" w:sz="8" w:space="0" w:color="000000"/>
              <w:bottom w:val="single" w:sz="8" w:space="0" w:color="000000"/>
              <w:right w:val="single" w:sz="8" w:space="0" w:color="000000"/>
            </w:tcBorders>
            <w:vAlign w:val="center"/>
            <w:hideMark/>
          </w:tcPr>
          <w:p w14:paraId="0C8E8C09" w14:textId="77777777" w:rsidR="006B30F0" w:rsidRPr="00E718B0" w:rsidRDefault="006B30F0" w:rsidP="000D144C">
            <w:pPr>
              <w:pStyle w:val="LLNormaali"/>
              <w:rPr>
                <w:rFonts w:ascii="Cambria" w:eastAsia="Calibri" w:hAnsi="Cambria"/>
                <w:b/>
                <w:bCs/>
                <w:sz w:val="14"/>
                <w:szCs w:val="14"/>
              </w:rPr>
            </w:pPr>
          </w:p>
        </w:tc>
        <w:tc>
          <w:tcPr>
            <w:tcW w:w="134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0A" w14:textId="77777777" w:rsidR="006B30F0" w:rsidRPr="00E718B0" w:rsidRDefault="006B30F0" w:rsidP="000D144C">
            <w:pPr>
              <w:pStyle w:val="LLNormaali"/>
              <w:rPr>
                <w:rFonts w:ascii="Cambria" w:eastAsia="Calibri" w:hAnsi="Cambria"/>
                <w:b/>
                <w:bCs/>
                <w:sz w:val="14"/>
                <w:szCs w:val="14"/>
                <w:vertAlign w:val="superscript"/>
              </w:rPr>
            </w:pPr>
            <w:r w:rsidRPr="00E718B0">
              <w:rPr>
                <w:rFonts w:ascii="Cambria" w:eastAsia="Calibri" w:hAnsi="Cambria"/>
                <w:b/>
                <w:bCs/>
                <w:sz w:val="14"/>
                <w:szCs w:val="14"/>
              </w:rPr>
              <w:t>Röntgensäteilylle altistuvat*)</w:t>
            </w:r>
          </w:p>
        </w:tc>
        <w:tc>
          <w:tcPr>
            <w:tcW w:w="1067" w:type="dxa"/>
            <w:tcBorders>
              <w:top w:val="nil"/>
              <w:left w:val="nil"/>
              <w:bottom w:val="single" w:sz="8" w:space="0" w:color="000000"/>
              <w:right w:val="single" w:sz="8" w:space="0" w:color="000000"/>
            </w:tcBorders>
            <w:tcMar>
              <w:top w:w="0" w:type="dxa"/>
              <w:left w:w="108" w:type="dxa"/>
              <w:bottom w:w="0" w:type="dxa"/>
              <w:right w:w="108" w:type="dxa"/>
            </w:tcMar>
            <w:hideMark/>
          </w:tcPr>
          <w:p w14:paraId="0C8E8C0B" w14:textId="77777777" w:rsidR="006B30F0" w:rsidRPr="00E718B0" w:rsidRDefault="006B30F0" w:rsidP="000D144C">
            <w:pPr>
              <w:pStyle w:val="LLNormaali"/>
              <w:rPr>
                <w:rFonts w:ascii="Cambria" w:eastAsia="Calibri" w:hAnsi="Cambria"/>
                <w:b/>
                <w:bCs/>
                <w:sz w:val="14"/>
                <w:szCs w:val="14"/>
              </w:rPr>
            </w:pPr>
            <w:r w:rsidRPr="00E718B0">
              <w:rPr>
                <w:rFonts w:ascii="Cambria" w:eastAsia="Calibri" w:hAnsi="Cambria"/>
                <w:b/>
                <w:bCs/>
                <w:sz w:val="14"/>
                <w:szCs w:val="14"/>
              </w:rPr>
              <w:t>Muille säte</w:t>
            </w:r>
            <w:r w:rsidRPr="00E718B0">
              <w:rPr>
                <w:rFonts w:ascii="Cambria" w:eastAsia="Calibri" w:hAnsi="Cambria"/>
                <w:b/>
                <w:bCs/>
                <w:sz w:val="14"/>
                <w:szCs w:val="14"/>
              </w:rPr>
              <w:t>i</w:t>
            </w:r>
            <w:r w:rsidRPr="00E718B0">
              <w:rPr>
                <w:rFonts w:ascii="Cambria" w:eastAsia="Calibri" w:hAnsi="Cambria"/>
                <w:b/>
                <w:bCs/>
                <w:sz w:val="14"/>
                <w:szCs w:val="14"/>
              </w:rPr>
              <w:t>lylähteille a</w:t>
            </w:r>
            <w:r w:rsidRPr="00E718B0">
              <w:rPr>
                <w:rFonts w:ascii="Cambria" w:eastAsia="Calibri" w:hAnsi="Cambria"/>
                <w:b/>
                <w:bCs/>
                <w:sz w:val="14"/>
                <w:szCs w:val="14"/>
              </w:rPr>
              <w:t>l</w:t>
            </w:r>
            <w:r w:rsidRPr="00E718B0">
              <w:rPr>
                <w:rFonts w:ascii="Cambria" w:eastAsia="Calibri" w:hAnsi="Cambria"/>
                <w:b/>
                <w:bCs/>
                <w:sz w:val="14"/>
                <w:szCs w:val="14"/>
              </w:rPr>
              <w:t>tistuvat</w:t>
            </w:r>
          </w:p>
        </w:tc>
        <w:tc>
          <w:tcPr>
            <w:tcW w:w="1134" w:type="dxa"/>
            <w:vMerge/>
            <w:tcBorders>
              <w:top w:val="nil"/>
              <w:left w:val="nil"/>
              <w:bottom w:val="single" w:sz="8" w:space="0" w:color="000000"/>
              <w:right w:val="single" w:sz="8" w:space="0" w:color="000000"/>
            </w:tcBorders>
            <w:vAlign w:val="center"/>
            <w:hideMark/>
          </w:tcPr>
          <w:p w14:paraId="0C8E8C0C" w14:textId="77777777" w:rsidR="006B30F0" w:rsidRPr="00E718B0" w:rsidRDefault="006B30F0" w:rsidP="000D144C">
            <w:pPr>
              <w:pStyle w:val="LLNormaali"/>
              <w:rPr>
                <w:rFonts w:ascii="Cambria" w:eastAsia="Calibri" w:hAnsi="Cambria"/>
                <w:b/>
                <w:bCs/>
                <w:sz w:val="14"/>
                <w:szCs w:val="14"/>
                <w:vertAlign w:val="superscript"/>
              </w:rPr>
            </w:pPr>
          </w:p>
        </w:tc>
        <w:tc>
          <w:tcPr>
            <w:tcW w:w="850" w:type="dxa"/>
            <w:vMerge/>
            <w:tcBorders>
              <w:top w:val="nil"/>
              <w:left w:val="nil"/>
              <w:bottom w:val="single" w:sz="8" w:space="0" w:color="000000"/>
              <w:right w:val="single" w:sz="8" w:space="0" w:color="000000"/>
            </w:tcBorders>
            <w:vAlign w:val="center"/>
            <w:hideMark/>
          </w:tcPr>
          <w:p w14:paraId="0C8E8C0D" w14:textId="77777777" w:rsidR="006B30F0" w:rsidRPr="00E718B0" w:rsidRDefault="006B30F0" w:rsidP="000D144C">
            <w:pPr>
              <w:pStyle w:val="LLNormaali"/>
              <w:rPr>
                <w:rFonts w:ascii="Cambria" w:eastAsia="Calibri" w:hAnsi="Cambria"/>
                <w:b/>
                <w:bCs/>
                <w:sz w:val="14"/>
                <w:szCs w:val="14"/>
              </w:rPr>
            </w:pPr>
          </w:p>
        </w:tc>
        <w:tc>
          <w:tcPr>
            <w:tcW w:w="1276" w:type="dxa"/>
            <w:vMerge/>
            <w:tcBorders>
              <w:top w:val="nil"/>
              <w:left w:val="nil"/>
              <w:bottom w:val="single" w:sz="8" w:space="0" w:color="000000"/>
              <w:right w:val="single" w:sz="8" w:space="0" w:color="000000"/>
            </w:tcBorders>
            <w:vAlign w:val="center"/>
            <w:hideMark/>
          </w:tcPr>
          <w:p w14:paraId="0C8E8C0E" w14:textId="77777777" w:rsidR="006B30F0" w:rsidRPr="00E718B0" w:rsidRDefault="006B30F0" w:rsidP="000D144C">
            <w:pPr>
              <w:pStyle w:val="LLNormaali"/>
              <w:rPr>
                <w:rFonts w:ascii="Cambria" w:eastAsia="Calibri" w:hAnsi="Cambria"/>
                <w:b/>
                <w:bCs/>
                <w:sz w:val="14"/>
                <w:szCs w:val="14"/>
              </w:rPr>
            </w:pPr>
          </w:p>
        </w:tc>
        <w:tc>
          <w:tcPr>
            <w:tcW w:w="992" w:type="dxa"/>
            <w:vMerge/>
            <w:tcBorders>
              <w:top w:val="nil"/>
              <w:left w:val="nil"/>
              <w:bottom w:val="single" w:sz="8" w:space="0" w:color="000000"/>
              <w:right w:val="single" w:sz="8" w:space="0" w:color="000000"/>
            </w:tcBorders>
            <w:vAlign w:val="center"/>
            <w:hideMark/>
          </w:tcPr>
          <w:p w14:paraId="0C8E8C0F" w14:textId="77777777" w:rsidR="006B30F0" w:rsidRPr="00E718B0" w:rsidRDefault="006B30F0" w:rsidP="000D144C">
            <w:pPr>
              <w:pStyle w:val="LLNormaali"/>
              <w:rPr>
                <w:rFonts w:ascii="Cambria" w:eastAsia="Calibri" w:hAnsi="Cambria"/>
                <w:b/>
                <w:bCs/>
                <w:sz w:val="14"/>
                <w:szCs w:val="14"/>
              </w:rPr>
            </w:pPr>
          </w:p>
        </w:tc>
        <w:tc>
          <w:tcPr>
            <w:tcW w:w="709" w:type="dxa"/>
            <w:vMerge/>
            <w:tcBorders>
              <w:top w:val="nil"/>
              <w:left w:val="nil"/>
              <w:bottom w:val="single" w:sz="8" w:space="0" w:color="000000"/>
              <w:right w:val="single" w:sz="8" w:space="0" w:color="000000"/>
            </w:tcBorders>
            <w:vAlign w:val="center"/>
            <w:hideMark/>
          </w:tcPr>
          <w:p w14:paraId="0C8E8C10" w14:textId="77777777" w:rsidR="006B30F0" w:rsidRPr="00E718B0" w:rsidRDefault="006B30F0" w:rsidP="000D144C">
            <w:pPr>
              <w:pStyle w:val="LLNormaali"/>
              <w:rPr>
                <w:rFonts w:ascii="Cambria" w:eastAsia="Calibri" w:hAnsi="Cambria"/>
                <w:b/>
                <w:bCs/>
                <w:sz w:val="14"/>
                <w:szCs w:val="14"/>
              </w:rPr>
            </w:pPr>
          </w:p>
        </w:tc>
        <w:tc>
          <w:tcPr>
            <w:tcW w:w="992" w:type="dxa"/>
            <w:vMerge/>
            <w:tcBorders>
              <w:top w:val="nil"/>
              <w:left w:val="nil"/>
              <w:bottom w:val="single" w:sz="8" w:space="0" w:color="000000"/>
              <w:right w:val="single" w:sz="8" w:space="0" w:color="000000"/>
            </w:tcBorders>
            <w:vAlign w:val="center"/>
            <w:hideMark/>
          </w:tcPr>
          <w:p w14:paraId="0C8E8C11" w14:textId="77777777" w:rsidR="006B30F0" w:rsidRPr="00E718B0" w:rsidRDefault="006B30F0" w:rsidP="000D144C">
            <w:pPr>
              <w:pStyle w:val="LLNormaali"/>
              <w:rPr>
                <w:rFonts w:ascii="Cambria" w:eastAsia="Calibri" w:hAnsi="Cambria"/>
                <w:b/>
                <w:bCs/>
                <w:sz w:val="14"/>
                <w:szCs w:val="14"/>
              </w:rPr>
            </w:pPr>
          </w:p>
        </w:tc>
        <w:tc>
          <w:tcPr>
            <w:tcW w:w="709" w:type="dxa"/>
            <w:vMerge/>
            <w:tcBorders>
              <w:top w:val="nil"/>
              <w:left w:val="nil"/>
              <w:bottom w:val="single" w:sz="8" w:space="0" w:color="000000"/>
              <w:right w:val="single" w:sz="8" w:space="0" w:color="000000"/>
            </w:tcBorders>
            <w:vAlign w:val="center"/>
            <w:hideMark/>
          </w:tcPr>
          <w:p w14:paraId="0C8E8C12" w14:textId="77777777" w:rsidR="006B30F0" w:rsidRPr="00E718B0" w:rsidRDefault="006B30F0" w:rsidP="000D144C">
            <w:pPr>
              <w:pStyle w:val="LLNormaali"/>
              <w:rPr>
                <w:rFonts w:ascii="Cambria" w:eastAsia="Calibri" w:hAnsi="Cambria"/>
                <w:b/>
                <w:bCs/>
                <w:sz w:val="14"/>
                <w:szCs w:val="14"/>
              </w:rPr>
            </w:pPr>
          </w:p>
        </w:tc>
      </w:tr>
      <w:tr w:rsidR="00024EDD" w:rsidRPr="00E718B0" w14:paraId="0C8E8C1E" w14:textId="77777777" w:rsidTr="00024EDD">
        <w:trPr>
          <w:trHeight w:val="270"/>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tcPr>
          <w:p w14:paraId="0C8E8C14" w14:textId="77777777" w:rsidR="006B30F0" w:rsidRPr="00E718B0" w:rsidRDefault="006B30F0" w:rsidP="000D144C">
            <w:pPr>
              <w:pStyle w:val="LLNormaali"/>
              <w:rPr>
                <w:rFonts w:ascii="Cambria" w:eastAsia="Calibri" w:hAnsi="Cambria"/>
                <w:sz w:val="14"/>
                <w:szCs w:val="14"/>
              </w:rPr>
            </w:pPr>
          </w:p>
        </w:tc>
        <w:tc>
          <w:tcPr>
            <w:tcW w:w="1343" w:type="dxa"/>
            <w:tcBorders>
              <w:top w:val="nil"/>
              <w:left w:val="nil"/>
              <w:bottom w:val="single" w:sz="8" w:space="0" w:color="000000"/>
              <w:right w:val="single" w:sz="8" w:space="0" w:color="000000"/>
            </w:tcBorders>
            <w:noWrap/>
            <w:tcMar>
              <w:top w:w="0" w:type="dxa"/>
              <w:left w:w="108" w:type="dxa"/>
              <w:bottom w:w="0" w:type="dxa"/>
              <w:right w:w="108" w:type="dxa"/>
            </w:tcMar>
          </w:tcPr>
          <w:p w14:paraId="0C8E8C15" w14:textId="77777777" w:rsidR="006B30F0" w:rsidRPr="00E718B0" w:rsidRDefault="006B30F0" w:rsidP="000D144C">
            <w:pPr>
              <w:pStyle w:val="LLNormaali"/>
              <w:rPr>
                <w:rFonts w:ascii="Cambria" w:eastAsia="Calibri" w:hAnsi="Cambria"/>
                <w:sz w:val="14"/>
                <w:szCs w:val="14"/>
              </w:rPr>
            </w:pPr>
          </w:p>
        </w:tc>
        <w:tc>
          <w:tcPr>
            <w:tcW w:w="1067" w:type="dxa"/>
            <w:tcBorders>
              <w:top w:val="nil"/>
              <w:left w:val="nil"/>
              <w:bottom w:val="single" w:sz="8" w:space="0" w:color="000000"/>
              <w:right w:val="single" w:sz="8" w:space="0" w:color="000000"/>
            </w:tcBorders>
            <w:tcMar>
              <w:top w:w="0" w:type="dxa"/>
              <w:left w:w="108" w:type="dxa"/>
              <w:bottom w:w="0" w:type="dxa"/>
              <w:right w:w="108" w:type="dxa"/>
            </w:tcMar>
          </w:tcPr>
          <w:p w14:paraId="0C8E8C16" w14:textId="77777777" w:rsidR="006B30F0" w:rsidRPr="00E718B0" w:rsidRDefault="006B30F0" w:rsidP="000D144C">
            <w:pPr>
              <w:pStyle w:val="LLNormaali"/>
              <w:rPr>
                <w:rFonts w:ascii="Cambria" w:eastAsia="Calibri" w:hAnsi="Cambria"/>
                <w:sz w:val="14"/>
                <w:szCs w:val="14"/>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0C8E8C17" w14:textId="77777777" w:rsidR="006B30F0" w:rsidRPr="00E718B0" w:rsidRDefault="006B30F0" w:rsidP="000D144C">
            <w:pPr>
              <w:pStyle w:val="LLNormaali"/>
              <w:rPr>
                <w:rFonts w:ascii="Cambria" w:eastAsia="Calibri" w:hAnsi="Cambria"/>
                <w:sz w:val="14"/>
                <w:szCs w:val="14"/>
              </w:rPr>
            </w:pP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tcPr>
          <w:p w14:paraId="0C8E8C18" w14:textId="77777777" w:rsidR="006B30F0" w:rsidRPr="00E718B0" w:rsidRDefault="006B30F0" w:rsidP="000D144C">
            <w:pPr>
              <w:pStyle w:val="LLNormaali"/>
              <w:rPr>
                <w:rFonts w:ascii="Cambria" w:eastAsia="Calibri" w:hAnsi="Cambria"/>
                <w:sz w:val="14"/>
                <w:szCs w:val="14"/>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tcPr>
          <w:p w14:paraId="0C8E8C19" w14:textId="77777777" w:rsidR="006B30F0" w:rsidRPr="00E718B0" w:rsidRDefault="006B30F0" w:rsidP="000D144C">
            <w:pPr>
              <w:pStyle w:val="LLNormaali"/>
              <w:rPr>
                <w:rFonts w:ascii="Cambria" w:eastAsia="Calibri" w:hAnsi="Cambria"/>
                <w:sz w:val="14"/>
                <w:szCs w:val="14"/>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0C8E8C1A" w14:textId="77777777" w:rsidR="006B30F0" w:rsidRPr="00E718B0" w:rsidRDefault="006B30F0" w:rsidP="000D144C">
            <w:pPr>
              <w:pStyle w:val="LLNormaali"/>
              <w:rPr>
                <w:rFonts w:ascii="Cambria" w:eastAsia="Calibri" w:hAnsi="Cambria"/>
                <w:sz w:val="14"/>
                <w:szCs w:val="14"/>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14:paraId="0C8E8C1B" w14:textId="77777777" w:rsidR="006B30F0" w:rsidRPr="00E718B0" w:rsidRDefault="006B30F0" w:rsidP="000D144C">
            <w:pPr>
              <w:pStyle w:val="LLNormaali"/>
              <w:rPr>
                <w:rFonts w:ascii="Cambria" w:eastAsia="Calibri" w:hAnsi="Cambria"/>
                <w:sz w:val="14"/>
                <w:szCs w:val="14"/>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14:paraId="0C8E8C1C" w14:textId="77777777" w:rsidR="006B30F0" w:rsidRPr="00E718B0" w:rsidRDefault="006B30F0" w:rsidP="000D144C">
            <w:pPr>
              <w:pStyle w:val="LLNormaali"/>
              <w:rPr>
                <w:rFonts w:ascii="Cambria" w:eastAsia="Calibri" w:hAnsi="Cambria"/>
                <w:sz w:val="14"/>
                <w:szCs w:val="14"/>
              </w:rPr>
            </w:pP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tcPr>
          <w:p w14:paraId="0C8E8C1D" w14:textId="77777777" w:rsidR="006B30F0" w:rsidRPr="00E718B0" w:rsidRDefault="006B30F0" w:rsidP="000D144C">
            <w:pPr>
              <w:pStyle w:val="LLNormaali"/>
              <w:rPr>
                <w:rFonts w:ascii="Cambria" w:eastAsia="Calibri" w:hAnsi="Cambria"/>
                <w:sz w:val="14"/>
                <w:szCs w:val="14"/>
              </w:rPr>
            </w:pPr>
          </w:p>
        </w:tc>
      </w:tr>
      <w:tr w:rsidR="00024EDD" w:rsidRPr="00E718B0" w14:paraId="0C8E8C32" w14:textId="77777777" w:rsidTr="00024EDD">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C1F"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2012</w:t>
            </w:r>
          </w:p>
        </w:tc>
        <w:tc>
          <w:tcPr>
            <w:tcW w:w="1343" w:type="dxa"/>
            <w:tcBorders>
              <w:top w:val="nil"/>
              <w:left w:val="nil"/>
              <w:bottom w:val="single" w:sz="8" w:space="0" w:color="000000"/>
              <w:right w:val="single" w:sz="8" w:space="0" w:color="000000"/>
            </w:tcBorders>
            <w:noWrap/>
            <w:tcMar>
              <w:top w:w="0" w:type="dxa"/>
              <w:left w:w="108" w:type="dxa"/>
              <w:bottom w:w="0" w:type="dxa"/>
              <w:right w:w="108" w:type="dxa"/>
            </w:tcMar>
          </w:tcPr>
          <w:p w14:paraId="0C8E8C20"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1,33</w:t>
            </w:r>
          </w:p>
          <w:p w14:paraId="0C8E8C21" w14:textId="77777777" w:rsidR="006B30F0" w:rsidRPr="00E718B0" w:rsidRDefault="006B30F0" w:rsidP="000D144C">
            <w:pPr>
              <w:pStyle w:val="LLNormaali"/>
              <w:rPr>
                <w:rFonts w:ascii="Cambria" w:eastAsia="Calibri" w:hAnsi="Cambria"/>
                <w:sz w:val="14"/>
                <w:szCs w:val="14"/>
              </w:rPr>
            </w:pPr>
          </w:p>
        </w:tc>
        <w:tc>
          <w:tcPr>
            <w:tcW w:w="1067" w:type="dxa"/>
            <w:tcBorders>
              <w:top w:val="nil"/>
              <w:left w:val="nil"/>
              <w:bottom w:val="single" w:sz="8" w:space="0" w:color="000000"/>
              <w:right w:val="single" w:sz="8" w:space="0" w:color="000000"/>
            </w:tcBorders>
            <w:tcMar>
              <w:top w:w="0" w:type="dxa"/>
              <w:left w:w="108" w:type="dxa"/>
              <w:bottom w:w="0" w:type="dxa"/>
              <w:right w:w="108" w:type="dxa"/>
            </w:tcMar>
          </w:tcPr>
          <w:p w14:paraId="0C8E8C22"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0,10</w:t>
            </w:r>
          </w:p>
          <w:p w14:paraId="0C8E8C23" w14:textId="77777777" w:rsidR="006B30F0" w:rsidRPr="00E718B0" w:rsidRDefault="006B30F0" w:rsidP="000D144C">
            <w:pPr>
              <w:pStyle w:val="LLNormaali"/>
              <w:rPr>
                <w:rFonts w:ascii="Cambria" w:eastAsia="Calibri" w:hAnsi="Cambria"/>
                <w:sz w:val="14"/>
                <w:szCs w:val="14"/>
              </w:rPr>
            </w:pP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tcPr>
          <w:p w14:paraId="0C8E8C24"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0,12</w:t>
            </w:r>
          </w:p>
          <w:p w14:paraId="0C8E8C25" w14:textId="77777777" w:rsidR="006B30F0" w:rsidRPr="00E718B0" w:rsidRDefault="006B30F0" w:rsidP="000D144C">
            <w:pPr>
              <w:pStyle w:val="LLNormaali"/>
              <w:rPr>
                <w:rFonts w:ascii="Cambria" w:eastAsia="Calibri" w:hAnsi="Cambria"/>
                <w:sz w:val="14"/>
                <w:szCs w:val="14"/>
              </w:rPr>
            </w:pP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tcPr>
          <w:p w14:paraId="0C8E8C26"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0,16</w:t>
            </w:r>
          </w:p>
          <w:p w14:paraId="0C8E8C27" w14:textId="77777777" w:rsidR="006B30F0" w:rsidRPr="00E718B0" w:rsidRDefault="006B30F0" w:rsidP="000D144C">
            <w:pPr>
              <w:pStyle w:val="LLNormaali"/>
              <w:rPr>
                <w:rFonts w:ascii="Cambria" w:eastAsia="Calibri" w:hAnsi="Cambria"/>
                <w:sz w:val="14"/>
                <w:szCs w:val="14"/>
              </w:rPr>
            </w:pP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tcPr>
          <w:p w14:paraId="0C8E8C28"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0,05</w:t>
            </w:r>
          </w:p>
          <w:p w14:paraId="0C8E8C29" w14:textId="77777777" w:rsidR="006B30F0" w:rsidRPr="00E718B0" w:rsidRDefault="006B30F0" w:rsidP="000D144C">
            <w:pPr>
              <w:pStyle w:val="LLNormaali"/>
              <w:rPr>
                <w:rFonts w:ascii="Cambria" w:eastAsia="Calibri" w:hAnsi="Cambria"/>
                <w:sz w:val="14"/>
                <w:szCs w:val="14"/>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14:paraId="0C8E8C2A"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0,007</w:t>
            </w:r>
          </w:p>
          <w:p w14:paraId="0C8E8C2B" w14:textId="77777777" w:rsidR="006B30F0" w:rsidRPr="00E718B0" w:rsidRDefault="006B30F0" w:rsidP="000D144C">
            <w:pPr>
              <w:pStyle w:val="LLNormaali"/>
              <w:rPr>
                <w:rFonts w:ascii="Cambria" w:eastAsia="Calibri" w:hAnsi="Cambria"/>
                <w:sz w:val="14"/>
                <w:szCs w:val="14"/>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14:paraId="0C8E8C2C"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0,001</w:t>
            </w:r>
          </w:p>
          <w:p w14:paraId="0C8E8C2D" w14:textId="77777777" w:rsidR="006B30F0" w:rsidRPr="00E718B0" w:rsidRDefault="006B30F0" w:rsidP="000D144C">
            <w:pPr>
              <w:pStyle w:val="LLNormaali"/>
              <w:rPr>
                <w:rFonts w:ascii="Cambria" w:eastAsia="Calibri" w:hAnsi="Cambria"/>
                <w:sz w:val="14"/>
                <w:szCs w:val="14"/>
              </w:rPr>
            </w:pP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tcPr>
          <w:p w14:paraId="0C8E8C2E"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2,47</w:t>
            </w:r>
          </w:p>
          <w:p w14:paraId="0C8E8C2F" w14:textId="77777777" w:rsidR="006B30F0" w:rsidRPr="00E718B0" w:rsidRDefault="006B30F0" w:rsidP="000D144C">
            <w:pPr>
              <w:pStyle w:val="LLNormaali"/>
              <w:rPr>
                <w:rFonts w:ascii="Cambria" w:eastAsia="Calibri" w:hAnsi="Cambria"/>
                <w:sz w:val="14"/>
                <w:szCs w:val="14"/>
              </w:rPr>
            </w:pP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tcPr>
          <w:p w14:paraId="0C8E8C30"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4,23</w:t>
            </w:r>
          </w:p>
          <w:p w14:paraId="0C8E8C31" w14:textId="77777777" w:rsidR="006B30F0" w:rsidRPr="00E718B0" w:rsidRDefault="006B30F0" w:rsidP="000D144C">
            <w:pPr>
              <w:pStyle w:val="LLNormaali"/>
              <w:rPr>
                <w:rFonts w:ascii="Cambria" w:eastAsia="Calibri" w:hAnsi="Cambria"/>
                <w:sz w:val="14"/>
                <w:szCs w:val="14"/>
              </w:rPr>
            </w:pPr>
          </w:p>
        </w:tc>
      </w:tr>
      <w:tr w:rsidR="00024EDD" w:rsidRPr="00E718B0" w14:paraId="0C8E8C3D" w14:textId="77777777" w:rsidTr="00024EDD">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C33"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2013</w:t>
            </w:r>
          </w:p>
        </w:tc>
        <w:tc>
          <w:tcPr>
            <w:tcW w:w="134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34"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1,24</w:t>
            </w:r>
          </w:p>
        </w:tc>
        <w:tc>
          <w:tcPr>
            <w:tcW w:w="1067" w:type="dxa"/>
            <w:tcBorders>
              <w:top w:val="nil"/>
              <w:left w:val="nil"/>
              <w:bottom w:val="single" w:sz="8" w:space="0" w:color="000000"/>
              <w:right w:val="single" w:sz="8" w:space="0" w:color="000000"/>
            </w:tcBorders>
            <w:tcMar>
              <w:top w:w="0" w:type="dxa"/>
              <w:left w:w="108" w:type="dxa"/>
              <w:bottom w:w="0" w:type="dxa"/>
              <w:right w:w="108" w:type="dxa"/>
            </w:tcMar>
            <w:hideMark/>
          </w:tcPr>
          <w:p w14:paraId="0C8E8C35"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0,09</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36"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0,12</w:t>
            </w: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37"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0,14</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38"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C8E8C39"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0,005</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0C8E8C3A"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0,002</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3B"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1,25</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3C"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2,90</w:t>
            </w:r>
          </w:p>
        </w:tc>
      </w:tr>
      <w:tr w:rsidR="00024EDD" w:rsidRPr="00E718B0" w14:paraId="0C8E8C48" w14:textId="77777777" w:rsidTr="00024EDD">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C3E"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2014</w:t>
            </w:r>
          </w:p>
        </w:tc>
        <w:tc>
          <w:tcPr>
            <w:tcW w:w="134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3F"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1,29</w:t>
            </w:r>
          </w:p>
        </w:tc>
        <w:tc>
          <w:tcPr>
            <w:tcW w:w="1067" w:type="dxa"/>
            <w:tcBorders>
              <w:top w:val="nil"/>
              <w:left w:val="nil"/>
              <w:bottom w:val="single" w:sz="8" w:space="0" w:color="000000"/>
              <w:right w:val="single" w:sz="8" w:space="0" w:color="000000"/>
            </w:tcBorders>
            <w:tcMar>
              <w:top w:w="0" w:type="dxa"/>
              <w:left w:w="108" w:type="dxa"/>
              <w:bottom w:w="0" w:type="dxa"/>
              <w:right w:w="108" w:type="dxa"/>
            </w:tcMar>
            <w:hideMark/>
          </w:tcPr>
          <w:p w14:paraId="0C8E8C40"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0,08</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41"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0,11</w:t>
            </w: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42"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0,16</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43"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C8E8C44"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0,019</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0C8E8C45"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0,007</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46"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1,57</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47"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3,28</w:t>
            </w:r>
          </w:p>
        </w:tc>
      </w:tr>
      <w:tr w:rsidR="00024EDD" w:rsidRPr="00E718B0" w14:paraId="0C8E8C53" w14:textId="77777777" w:rsidTr="00024EDD">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C49"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2015</w:t>
            </w:r>
          </w:p>
        </w:tc>
        <w:tc>
          <w:tcPr>
            <w:tcW w:w="134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4A"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1,27</w:t>
            </w:r>
          </w:p>
        </w:tc>
        <w:tc>
          <w:tcPr>
            <w:tcW w:w="1067" w:type="dxa"/>
            <w:tcBorders>
              <w:top w:val="nil"/>
              <w:left w:val="nil"/>
              <w:bottom w:val="single" w:sz="8" w:space="0" w:color="000000"/>
              <w:right w:val="single" w:sz="8" w:space="0" w:color="000000"/>
            </w:tcBorders>
            <w:tcMar>
              <w:top w:w="0" w:type="dxa"/>
              <w:left w:w="108" w:type="dxa"/>
              <w:bottom w:w="0" w:type="dxa"/>
              <w:right w:w="108" w:type="dxa"/>
            </w:tcMar>
            <w:hideMark/>
          </w:tcPr>
          <w:p w14:paraId="0C8E8C4B"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0,10</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4C"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0,13</w:t>
            </w: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4D"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0,18</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4E"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C8E8C4F"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0,011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0C8E8C50"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0,003</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51"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1,35</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52"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3,07</w:t>
            </w:r>
          </w:p>
        </w:tc>
      </w:tr>
      <w:tr w:rsidR="00024EDD" w:rsidRPr="00E718B0" w14:paraId="0C8E8C5E" w14:textId="77777777" w:rsidTr="00024EDD">
        <w:trPr>
          <w:trHeight w:hRule="exact" w:val="272"/>
        </w:trPr>
        <w:tc>
          <w:tcPr>
            <w:tcW w:w="8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C54" w14:textId="77777777" w:rsidR="006B30F0" w:rsidRPr="00E718B0" w:rsidRDefault="006B30F0" w:rsidP="000D144C">
            <w:pPr>
              <w:pStyle w:val="LLNormaali"/>
              <w:rPr>
                <w:rFonts w:ascii="Cambria" w:eastAsia="Calibri" w:hAnsi="Cambria"/>
                <w:sz w:val="14"/>
                <w:szCs w:val="14"/>
              </w:rPr>
            </w:pPr>
            <w:r w:rsidRPr="00E718B0">
              <w:rPr>
                <w:rFonts w:ascii="Cambria" w:eastAsia="Calibri" w:hAnsi="Cambria"/>
                <w:sz w:val="14"/>
                <w:szCs w:val="14"/>
              </w:rPr>
              <w:t>2016</w:t>
            </w:r>
          </w:p>
        </w:tc>
        <w:tc>
          <w:tcPr>
            <w:tcW w:w="1343"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55"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1,22</w:t>
            </w:r>
          </w:p>
        </w:tc>
        <w:tc>
          <w:tcPr>
            <w:tcW w:w="1067" w:type="dxa"/>
            <w:tcBorders>
              <w:top w:val="nil"/>
              <w:left w:val="nil"/>
              <w:bottom w:val="single" w:sz="8" w:space="0" w:color="000000"/>
              <w:right w:val="single" w:sz="8" w:space="0" w:color="000000"/>
            </w:tcBorders>
            <w:tcMar>
              <w:top w:w="0" w:type="dxa"/>
              <w:left w:w="108" w:type="dxa"/>
              <w:bottom w:w="0" w:type="dxa"/>
              <w:right w:w="108" w:type="dxa"/>
            </w:tcMar>
            <w:hideMark/>
          </w:tcPr>
          <w:p w14:paraId="0C8E8C56"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0,08</w:t>
            </w:r>
          </w:p>
        </w:tc>
        <w:tc>
          <w:tcPr>
            <w:tcW w:w="1134"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57"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0,13</w:t>
            </w:r>
          </w:p>
        </w:tc>
        <w:tc>
          <w:tcPr>
            <w:tcW w:w="850"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58"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0,16</w:t>
            </w:r>
          </w:p>
        </w:tc>
        <w:tc>
          <w:tcPr>
            <w:tcW w:w="127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59"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C8E8C5A"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0,016</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0C8E8C5B"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0,007</w:t>
            </w:r>
          </w:p>
        </w:tc>
        <w:tc>
          <w:tcPr>
            <w:tcW w:w="992"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5C"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1,81</w:t>
            </w:r>
          </w:p>
        </w:tc>
        <w:tc>
          <w:tcPr>
            <w:tcW w:w="709"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0C8E8C5D" w14:textId="77777777" w:rsidR="006B30F0" w:rsidRPr="00E718B0" w:rsidRDefault="006B30F0" w:rsidP="000D144C">
            <w:pPr>
              <w:pStyle w:val="LLNormaali"/>
              <w:rPr>
                <w:rFonts w:ascii="Cambria" w:eastAsia="Calibri" w:hAnsi="Cambria"/>
                <w:color w:val="000000"/>
                <w:sz w:val="14"/>
                <w:szCs w:val="14"/>
              </w:rPr>
            </w:pPr>
            <w:r w:rsidRPr="00E718B0">
              <w:rPr>
                <w:rFonts w:ascii="Cambria" w:eastAsia="Calibri" w:hAnsi="Cambria"/>
                <w:color w:val="000000"/>
                <w:sz w:val="14"/>
                <w:szCs w:val="14"/>
              </w:rPr>
              <w:t>3,46</w:t>
            </w:r>
          </w:p>
        </w:tc>
      </w:tr>
      <w:tr w:rsidR="006B30F0" w:rsidRPr="00E718B0" w14:paraId="0C8E8C62" w14:textId="77777777" w:rsidTr="00024EDD">
        <w:trPr>
          <w:trHeight w:val="270"/>
        </w:trPr>
        <w:tc>
          <w:tcPr>
            <w:tcW w:w="9889" w:type="dxa"/>
            <w:gridSpan w:val="10"/>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0C8E8C5F" w14:textId="77777777" w:rsidR="006B30F0" w:rsidRPr="00E718B0" w:rsidRDefault="006B30F0" w:rsidP="000D144C">
            <w:pPr>
              <w:pStyle w:val="LLNormaali"/>
              <w:rPr>
                <w:rFonts w:ascii="Cambria" w:eastAsia="Calibri" w:hAnsi="Cambria"/>
                <w:sz w:val="18"/>
                <w:szCs w:val="18"/>
              </w:rPr>
            </w:pPr>
            <w:r w:rsidRPr="00E718B0">
              <w:rPr>
                <w:rFonts w:ascii="Cambria" w:eastAsia="Calibri" w:hAnsi="Cambria"/>
                <w:sz w:val="18"/>
                <w:szCs w:val="18"/>
              </w:rPr>
              <w:t xml:space="preserve">*) Syväannokset ovat yleensä efektiivisen annoksen (riittävän tarkkoja) likiarvoja. Poikkeuksena on röntgensäteilyn käyttö terveydenhuollossa ja eläinlääkinnässä, jossa työntekijät käyttävät henkilökohtaisia säteilysuojaimia ja jossa annos mitataan suojaimen päällä olevalla annosmittarilla. Tällöin efektiivinen annos saadaan jakamalla syväannos tekijällä </w:t>
            </w:r>
            <w:proofErr w:type="gramStart"/>
            <w:r w:rsidRPr="00E718B0">
              <w:rPr>
                <w:rFonts w:ascii="Cambria" w:eastAsia="Calibri" w:hAnsi="Cambria"/>
                <w:sz w:val="18"/>
                <w:szCs w:val="18"/>
              </w:rPr>
              <w:t>10-60</w:t>
            </w:r>
            <w:proofErr w:type="gramEnd"/>
            <w:r w:rsidRPr="00E718B0">
              <w:rPr>
                <w:rFonts w:ascii="Cambria" w:eastAsia="Calibri" w:hAnsi="Cambria"/>
                <w:sz w:val="18"/>
                <w:szCs w:val="18"/>
              </w:rPr>
              <w:t>.</w:t>
            </w:r>
          </w:p>
          <w:p w14:paraId="0C8E8C60"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 xml:space="preserve">**) </w:t>
            </w:r>
            <w:proofErr w:type="gramStart"/>
            <w:r w:rsidRPr="00E718B0">
              <w:rPr>
                <w:rFonts w:ascii="Cambria" w:eastAsia="Calibri" w:hAnsi="Cambria"/>
                <w:color w:val="000000"/>
                <w:sz w:val="18"/>
                <w:szCs w:val="18"/>
              </w:rPr>
              <w:t>Sisältää</w:t>
            </w:r>
            <w:proofErr w:type="gramEnd"/>
            <w:r w:rsidRPr="00E718B0">
              <w:rPr>
                <w:rFonts w:ascii="Cambria" w:eastAsia="Calibri" w:hAnsi="Cambria"/>
                <w:color w:val="000000"/>
                <w:sz w:val="18"/>
                <w:szCs w:val="18"/>
              </w:rPr>
              <w:t xml:space="preserve"> toimialat: asennus/huolto/tekninen koekäyttö, kauppa/tuonti/vienti ja palvelut.</w:t>
            </w:r>
          </w:p>
          <w:p w14:paraId="0C8E8C61" w14:textId="77777777" w:rsidR="006B30F0" w:rsidRPr="00E718B0" w:rsidRDefault="006B30F0" w:rsidP="000D144C">
            <w:pPr>
              <w:pStyle w:val="LLNormaali"/>
              <w:rPr>
                <w:rFonts w:ascii="Cambria" w:eastAsia="Calibri" w:hAnsi="Cambria"/>
                <w:sz w:val="18"/>
                <w:szCs w:val="18"/>
              </w:rPr>
            </w:pPr>
            <w:r w:rsidRPr="00E718B0">
              <w:rPr>
                <w:rFonts w:ascii="Cambria" w:eastAsia="Calibri" w:hAnsi="Cambria"/>
                <w:sz w:val="18"/>
                <w:szCs w:val="18"/>
              </w:rPr>
              <w:t xml:space="preserve">***) </w:t>
            </w:r>
            <w:r w:rsidRPr="00E718B0">
              <w:rPr>
                <w:rFonts w:ascii="Cambria" w:eastAsia="Calibri" w:hAnsi="Cambria"/>
                <w:color w:val="000000"/>
                <w:sz w:val="18"/>
                <w:szCs w:val="18"/>
              </w:rPr>
              <w:t>Suomalaisilla ja ulkomaisilla ydinvoimalaitoksilla työskentelevät suomalaiset sekä suomalaisilla laitoksilla työskentelevät ulkomaiset työntekijät.</w:t>
            </w:r>
          </w:p>
        </w:tc>
      </w:tr>
    </w:tbl>
    <w:p w14:paraId="0C8E8C63" w14:textId="77777777" w:rsidR="006B30F0" w:rsidRPr="00E718B0" w:rsidRDefault="006B30F0" w:rsidP="000D144C">
      <w:pPr>
        <w:pStyle w:val="LLNormaali"/>
        <w:rPr>
          <w:rFonts w:ascii="Cambria" w:eastAsia="Calibri" w:hAnsi="Cambria"/>
          <w:szCs w:val="22"/>
        </w:rPr>
      </w:pPr>
    </w:p>
    <w:p w14:paraId="0C8E8C64" w14:textId="77777777" w:rsidR="00024EDD" w:rsidRPr="00E718B0" w:rsidRDefault="00024EDD" w:rsidP="000D144C">
      <w:pPr>
        <w:pStyle w:val="LLNormaali"/>
        <w:rPr>
          <w:rFonts w:ascii="Cambria" w:eastAsia="Calibri" w:hAnsi="Cambria"/>
          <w:szCs w:val="22"/>
        </w:rPr>
      </w:pPr>
    </w:p>
    <w:p w14:paraId="0C8E8C65" w14:textId="77777777" w:rsidR="00024EDD" w:rsidRPr="00E718B0" w:rsidRDefault="00024EDD" w:rsidP="000D144C">
      <w:pPr>
        <w:pStyle w:val="LLNormaali"/>
        <w:rPr>
          <w:rFonts w:ascii="Cambria" w:eastAsia="Calibri" w:hAnsi="Cambria"/>
          <w:szCs w:val="22"/>
        </w:rPr>
      </w:pPr>
    </w:p>
    <w:p w14:paraId="0C8E8C66" w14:textId="77777777" w:rsidR="00024EDD" w:rsidRPr="00E718B0" w:rsidRDefault="00024EDD" w:rsidP="000D144C">
      <w:pPr>
        <w:pStyle w:val="LLNormaali"/>
        <w:rPr>
          <w:rFonts w:ascii="Cambria" w:eastAsia="Calibri" w:hAnsi="Cambria"/>
          <w:szCs w:val="22"/>
        </w:rPr>
      </w:pPr>
    </w:p>
    <w:p w14:paraId="0C8E8C67" w14:textId="77777777" w:rsidR="00024EDD" w:rsidRPr="00E718B0" w:rsidRDefault="00024EDD" w:rsidP="000D144C">
      <w:pPr>
        <w:pStyle w:val="LLNormaali"/>
        <w:rPr>
          <w:rFonts w:ascii="Cambria" w:eastAsia="Calibri" w:hAnsi="Cambria"/>
          <w:szCs w:val="22"/>
        </w:rPr>
      </w:pPr>
    </w:p>
    <w:p w14:paraId="0C8E8C68" w14:textId="77777777" w:rsidR="006B30F0" w:rsidRPr="00E718B0" w:rsidRDefault="006B30F0" w:rsidP="000D144C">
      <w:pPr>
        <w:pStyle w:val="LLNormaali"/>
        <w:rPr>
          <w:rFonts w:eastAsia="Calibri"/>
          <w:szCs w:val="22"/>
        </w:rPr>
      </w:pPr>
      <w:r w:rsidRPr="00E718B0">
        <w:rPr>
          <w:rFonts w:eastAsia="Calibri"/>
          <w:b/>
          <w:szCs w:val="22"/>
        </w:rPr>
        <w:t>Taulukko 4.</w:t>
      </w:r>
      <w:r w:rsidRPr="00E718B0">
        <w:rPr>
          <w:rFonts w:eastAsia="Calibri"/>
          <w:color w:val="000000"/>
          <w:spacing w:val="-2"/>
          <w:szCs w:val="22"/>
        </w:rPr>
        <w:t xml:space="preserve"> </w:t>
      </w:r>
      <w:r w:rsidRPr="00E718B0">
        <w:rPr>
          <w:rFonts w:eastAsia="Calibri"/>
          <w:szCs w:val="22"/>
        </w:rPr>
        <w:t>Eräiden työntekijäryhmien annostietoj</w:t>
      </w:r>
      <w:r w:rsidR="008D0D6B" w:rsidRPr="00E718B0">
        <w:rPr>
          <w:rFonts w:eastAsia="Calibri"/>
          <w:szCs w:val="22"/>
        </w:rPr>
        <w:t>a (syväannokset) vuodelta 2016</w:t>
      </w:r>
    </w:p>
    <w:p w14:paraId="0C8E8C69" w14:textId="77777777" w:rsidR="006B30F0" w:rsidRPr="00E718B0" w:rsidRDefault="006B30F0" w:rsidP="000D144C">
      <w:pPr>
        <w:pStyle w:val="LLNormaali"/>
        <w:rPr>
          <w:rFonts w:ascii="Cambria" w:eastAsia="Calibri" w:hAnsi="Cambria"/>
          <w:sz w:val="18"/>
          <w:szCs w:val="18"/>
        </w:rPr>
      </w:pPr>
    </w:p>
    <w:tbl>
      <w:tblPr>
        <w:tblW w:w="9795" w:type="dxa"/>
        <w:tblCellMar>
          <w:left w:w="0" w:type="dxa"/>
          <w:right w:w="0" w:type="dxa"/>
        </w:tblCellMar>
        <w:tblLook w:val="04A0" w:firstRow="1" w:lastRow="0" w:firstColumn="1" w:lastColumn="0" w:noHBand="0" w:noVBand="1"/>
      </w:tblPr>
      <w:tblGrid>
        <w:gridCol w:w="2198"/>
        <w:gridCol w:w="1239"/>
        <w:gridCol w:w="1122"/>
        <w:gridCol w:w="2057"/>
        <w:gridCol w:w="1870"/>
        <w:gridCol w:w="1309"/>
      </w:tblGrid>
      <w:tr w:rsidR="006B30F0" w:rsidRPr="00E718B0" w14:paraId="0C8E8C71" w14:textId="77777777" w:rsidTr="004161D5">
        <w:trPr>
          <w:cantSplit/>
        </w:trPr>
        <w:tc>
          <w:tcPr>
            <w:tcW w:w="219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C8E8C6A" w14:textId="77777777" w:rsidR="006B30F0" w:rsidRPr="00E718B0" w:rsidRDefault="006B30F0" w:rsidP="000D144C">
            <w:pPr>
              <w:pStyle w:val="LLNormaali"/>
              <w:rPr>
                <w:rFonts w:ascii="Cambria" w:eastAsia="Calibri" w:hAnsi="Cambria"/>
                <w:b/>
                <w:bCs/>
                <w:color w:val="000000"/>
                <w:sz w:val="18"/>
                <w:szCs w:val="18"/>
              </w:rPr>
            </w:pPr>
            <w:r w:rsidRPr="00E718B0">
              <w:rPr>
                <w:rFonts w:ascii="Cambria" w:eastAsia="Calibri" w:hAnsi="Cambria"/>
                <w:b/>
                <w:bCs/>
                <w:color w:val="000000"/>
                <w:sz w:val="18"/>
                <w:szCs w:val="18"/>
              </w:rPr>
              <w:t>Työntekijäryhmä</w:t>
            </w:r>
          </w:p>
        </w:tc>
        <w:tc>
          <w:tcPr>
            <w:tcW w:w="123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8E8C6B" w14:textId="77777777" w:rsidR="006B30F0" w:rsidRPr="00E718B0" w:rsidRDefault="006B30F0" w:rsidP="000D144C">
            <w:pPr>
              <w:pStyle w:val="LLNormaali"/>
              <w:rPr>
                <w:rFonts w:ascii="Cambria" w:eastAsia="Calibri" w:hAnsi="Cambria"/>
                <w:b/>
                <w:bCs/>
                <w:color w:val="000000"/>
                <w:sz w:val="18"/>
                <w:szCs w:val="18"/>
              </w:rPr>
            </w:pPr>
            <w:r w:rsidRPr="00E718B0">
              <w:rPr>
                <w:rFonts w:ascii="Cambria" w:eastAsia="Calibri" w:hAnsi="Cambria"/>
                <w:b/>
                <w:bCs/>
                <w:color w:val="000000"/>
                <w:sz w:val="18"/>
                <w:szCs w:val="18"/>
              </w:rPr>
              <w:t>Työnteki-</w:t>
            </w:r>
          </w:p>
          <w:p w14:paraId="0C8E8C6C" w14:textId="77777777" w:rsidR="006B30F0" w:rsidRPr="00E718B0" w:rsidRDefault="006B30F0" w:rsidP="000D144C">
            <w:pPr>
              <w:pStyle w:val="LLNormaali"/>
              <w:rPr>
                <w:rFonts w:ascii="Cambria" w:eastAsia="Calibri" w:hAnsi="Cambria"/>
                <w:b/>
                <w:bCs/>
                <w:color w:val="000000"/>
                <w:sz w:val="18"/>
                <w:szCs w:val="18"/>
              </w:rPr>
            </w:pPr>
            <w:r w:rsidRPr="00E718B0">
              <w:rPr>
                <w:rFonts w:ascii="Cambria" w:eastAsia="Calibri" w:hAnsi="Cambria"/>
                <w:b/>
                <w:bCs/>
                <w:color w:val="000000"/>
                <w:sz w:val="18"/>
                <w:szCs w:val="18"/>
              </w:rPr>
              <w:t>jöiden luku-</w:t>
            </w:r>
          </w:p>
          <w:p w14:paraId="0C8E8C6D" w14:textId="77777777" w:rsidR="006B30F0" w:rsidRPr="00E718B0" w:rsidRDefault="006B30F0" w:rsidP="000D144C">
            <w:pPr>
              <w:pStyle w:val="LLNormaali"/>
              <w:rPr>
                <w:rFonts w:ascii="Cambria" w:eastAsia="Calibri" w:hAnsi="Cambria"/>
                <w:b/>
                <w:bCs/>
                <w:color w:val="000000"/>
                <w:sz w:val="18"/>
                <w:szCs w:val="18"/>
              </w:rPr>
            </w:pPr>
            <w:r w:rsidRPr="00E718B0">
              <w:rPr>
                <w:rFonts w:ascii="Cambria" w:eastAsia="Calibri" w:hAnsi="Cambria"/>
                <w:b/>
                <w:bCs/>
                <w:color w:val="000000"/>
                <w:sz w:val="18"/>
                <w:szCs w:val="18"/>
              </w:rPr>
              <w:t xml:space="preserve">määrä </w:t>
            </w:r>
          </w:p>
        </w:tc>
        <w:tc>
          <w:tcPr>
            <w:tcW w:w="112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8E8C6E" w14:textId="77777777" w:rsidR="006B30F0" w:rsidRPr="00E718B0" w:rsidRDefault="006B30F0" w:rsidP="000D144C">
            <w:pPr>
              <w:pStyle w:val="LLNormaali"/>
              <w:rPr>
                <w:rFonts w:ascii="Cambria" w:eastAsia="Calibri" w:hAnsi="Cambria"/>
                <w:b/>
                <w:bCs/>
                <w:color w:val="000000"/>
                <w:sz w:val="18"/>
                <w:szCs w:val="18"/>
              </w:rPr>
            </w:pPr>
            <w:r w:rsidRPr="00E718B0">
              <w:rPr>
                <w:rFonts w:ascii="Cambria" w:eastAsia="Calibri" w:hAnsi="Cambria"/>
                <w:b/>
                <w:bCs/>
                <w:color w:val="000000"/>
                <w:sz w:val="18"/>
                <w:szCs w:val="18"/>
              </w:rPr>
              <w:t>Kokonais-annos (Sv)</w:t>
            </w:r>
          </w:p>
        </w:tc>
        <w:tc>
          <w:tcPr>
            <w:tcW w:w="392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8E8C6F" w14:textId="77777777" w:rsidR="006B30F0" w:rsidRPr="00E718B0" w:rsidRDefault="006B30F0" w:rsidP="000D144C">
            <w:pPr>
              <w:pStyle w:val="LLNormaali"/>
              <w:rPr>
                <w:rFonts w:ascii="Cambria" w:eastAsia="Calibri" w:hAnsi="Cambria"/>
                <w:b/>
                <w:bCs/>
                <w:color w:val="000000"/>
                <w:sz w:val="18"/>
                <w:szCs w:val="18"/>
              </w:rPr>
            </w:pPr>
            <w:r w:rsidRPr="00E718B0">
              <w:rPr>
                <w:rFonts w:ascii="Cambria" w:eastAsia="Calibri" w:hAnsi="Cambria"/>
                <w:b/>
                <w:bCs/>
                <w:color w:val="000000"/>
                <w:sz w:val="18"/>
                <w:szCs w:val="18"/>
              </w:rPr>
              <w:t>Annosten keskiarvo (mSv)</w:t>
            </w:r>
          </w:p>
        </w:tc>
        <w:tc>
          <w:tcPr>
            <w:tcW w:w="130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8E8C70" w14:textId="77777777" w:rsidR="006B30F0" w:rsidRPr="00E718B0" w:rsidRDefault="006B30F0" w:rsidP="000D144C">
            <w:pPr>
              <w:pStyle w:val="LLNormaali"/>
              <w:rPr>
                <w:rFonts w:ascii="Cambria" w:eastAsia="Calibri" w:hAnsi="Cambria"/>
                <w:b/>
                <w:bCs/>
                <w:color w:val="000000"/>
                <w:sz w:val="18"/>
                <w:szCs w:val="18"/>
              </w:rPr>
            </w:pPr>
            <w:r w:rsidRPr="00E718B0">
              <w:rPr>
                <w:rFonts w:ascii="Cambria" w:eastAsia="Calibri" w:hAnsi="Cambria"/>
                <w:b/>
                <w:bCs/>
                <w:color w:val="000000"/>
                <w:sz w:val="18"/>
                <w:szCs w:val="18"/>
              </w:rPr>
              <w:t>Suurin annos (mSv)</w:t>
            </w:r>
          </w:p>
        </w:tc>
      </w:tr>
      <w:tr w:rsidR="006B30F0" w:rsidRPr="00E718B0" w14:paraId="0C8E8C7A" w14:textId="77777777" w:rsidTr="004161D5">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8E8C72" w14:textId="77777777" w:rsidR="006B30F0" w:rsidRPr="00E718B0" w:rsidRDefault="006B30F0" w:rsidP="000D144C">
            <w:pPr>
              <w:pStyle w:val="LLNormaali"/>
              <w:rPr>
                <w:rFonts w:ascii="Cambria" w:eastAsia="Calibri" w:hAnsi="Cambria"/>
                <w:b/>
                <w:bCs/>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0C8E8C73" w14:textId="77777777" w:rsidR="006B30F0" w:rsidRPr="00E718B0" w:rsidRDefault="006B30F0" w:rsidP="000D144C">
            <w:pPr>
              <w:pStyle w:val="LLNormaali"/>
              <w:rPr>
                <w:rFonts w:ascii="Cambria" w:eastAsia="Calibri" w:hAnsi="Cambria"/>
                <w:b/>
                <w:bCs/>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0C8E8C74" w14:textId="77777777" w:rsidR="006B30F0" w:rsidRPr="00E718B0" w:rsidRDefault="006B30F0" w:rsidP="000D144C">
            <w:pPr>
              <w:pStyle w:val="LLNormaali"/>
              <w:rPr>
                <w:rFonts w:ascii="Cambria" w:eastAsia="Calibri" w:hAnsi="Cambria"/>
                <w:b/>
                <w:bCs/>
                <w:color w:val="000000"/>
                <w:sz w:val="18"/>
                <w:szCs w:val="18"/>
              </w:rPr>
            </w:pPr>
          </w:p>
        </w:tc>
        <w:tc>
          <w:tcPr>
            <w:tcW w:w="2057" w:type="dxa"/>
            <w:tcBorders>
              <w:top w:val="nil"/>
              <w:left w:val="nil"/>
              <w:bottom w:val="single" w:sz="8" w:space="0" w:color="auto"/>
              <w:right w:val="single" w:sz="8" w:space="0" w:color="auto"/>
            </w:tcBorders>
            <w:tcMar>
              <w:top w:w="0" w:type="dxa"/>
              <w:left w:w="70" w:type="dxa"/>
              <w:bottom w:w="0" w:type="dxa"/>
              <w:right w:w="70" w:type="dxa"/>
            </w:tcMar>
            <w:hideMark/>
          </w:tcPr>
          <w:p w14:paraId="0C8E8C75" w14:textId="77777777" w:rsidR="006B30F0" w:rsidRPr="00E718B0" w:rsidRDefault="006B30F0" w:rsidP="000D144C">
            <w:pPr>
              <w:pStyle w:val="LLNormaali"/>
              <w:rPr>
                <w:rFonts w:ascii="Cambria" w:eastAsia="Calibri" w:hAnsi="Cambria"/>
                <w:b/>
                <w:bCs/>
                <w:color w:val="000000"/>
                <w:sz w:val="18"/>
                <w:szCs w:val="18"/>
              </w:rPr>
            </w:pPr>
            <w:proofErr w:type="gramStart"/>
            <w:r w:rsidRPr="00E718B0">
              <w:rPr>
                <w:rFonts w:ascii="Cambria" w:eastAsia="Calibri" w:hAnsi="Cambria"/>
                <w:b/>
                <w:bCs/>
                <w:color w:val="000000"/>
                <w:sz w:val="18"/>
                <w:szCs w:val="18"/>
              </w:rPr>
              <w:t>Kirjauskynnyksen*) ylittäneet</w:t>
            </w:r>
            <w:proofErr w:type="gramEnd"/>
          </w:p>
          <w:p w14:paraId="0C8E8C76" w14:textId="77777777" w:rsidR="006B30F0" w:rsidRPr="00E718B0" w:rsidRDefault="006B30F0" w:rsidP="000D144C">
            <w:pPr>
              <w:pStyle w:val="LLNormaali"/>
              <w:rPr>
                <w:rFonts w:ascii="Cambria" w:eastAsia="Calibri" w:hAnsi="Cambria"/>
                <w:b/>
                <w:bCs/>
                <w:color w:val="000000"/>
                <w:sz w:val="18"/>
                <w:szCs w:val="18"/>
              </w:rPr>
            </w:pPr>
            <w:r w:rsidRPr="00E718B0">
              <w:rPr>
                <w:rFonts w:ascii="Cambria" w:eastAsia="Calibri" w:hAnsi="Cambria"/>
                <w:b/>
                <w:bCs/>
                <w:color w:val="000000"/>
                <w:sz w:val="18"/>
                <w:szCs w:val="18"/>
              </w:rPr>
              <w:t>työntekijät</w:t>
            </w:r>
          </w:p>
        </w:tc>
        <w:tc>
          <w:tcPr>
            <w:tcW w:w="1870" w:type="dxa"/>
            <w:tcBorders>
              <w:top w:val="nil"/>
              <w:left w:val="nil"/>
              <w:bottom w:val="single" w:sz="8" w:space="0" w:color="auto"/>
              <w:right w:val="single" w:sz="8" w:space="0" w:color="auto"/>
            </w:tcBorders>
            <w:tcMar>
              <w:top w:w="0" w:type="dxa"/>
              <w:left w:w="70" w:type="dxa"/>
              <w:bottom w:w="0" w:type="dxa"/>
              <w:right w:w="70" w:type="dxa"/>
            </w:tcMar>
            <w:hideMark/>
          </w:tcPr>
          <w:p w14:paraId="0C8E8C77" w14:textId="77777777" w:rsidR="006B30F0" w:rsidRPr="00E718B0" w:rsidRDefault="006B30F0" w:rsidP="000D144C">
            <w:pPr>
              <w:pStyle w:val="LLNormaali"/>
              <w:rPr>
                <w:rFonts w:ascii="Cambria" w:eastAsia="Calibri" w:hAnsi="Cambria"/>
                <w:b/>
                <w:bCs/>
                <w:color w:val="000000"/>
                <w:sz w:val="18"/>
                <w:szCs w:val="18"/>
              </w:rPr>
            </w:pPr>
            <w:proofErr w:type="gramStart"/>
            <w:r w:rsidRPr="00E718B0">
              <w:rPr>
                <w:rFonts w:ascii="Cambria" w:eastAsia="Calibri" w:hAnsi="Cambria"/>
                <w:b/>
                <w:bCs/>
                <w:color w:val="000000"/>
                <w:sz w:val="18"/>
                <w:szCs w:val="18"/>
              </w:rPr>
              <w:t>Kaikki annostar</w:t>
            </w:r>
            <w:r w:rsidRPr="00E718B0">
              <w:rPr>
                <w:rFonts w:ascii="Cambria" w:eastAsia="Calibri" w:hAnsi="Cambria"/>
                <w:b/>
                <w:bCs/>
                <w:color w:val="000000"/>
                <w:sz w:val="18"/>
                <w:szCs w:val="18"/>
              </w:rPr>
              <w:t>k</w:t>
            </w:r>
            <w:r w:rsidRPr="00E718B0">
              <w:rPr>
                <w:rFonts w:ascii="Cambria" w:eastAsia="Calibri" w:hAnsi="Cambria"/>
                <w:b/>
                <w:bCs/>
                <w:color w:val="000000"/>
                <w:sz w:val="18"/>
                <w:szCs w:val="18"/>
              </w:rPr>
              <w:t>kailussa olleet</w:t>
            </w:r>
            <w:proofErr w:type="gramEnd"/>
          </w:p>
          <w:p w14:paraId="0C8E8C78" w14:textId="77777777" w:rsidR="006B30F0" w:rsidRPr="00E718B0" w:rsidRDefault="006B30F0" w:rsidP="000D144C">
            <w:pPr>
              <w:pStyle w:val="LLNormaali"/>
              <w:rPr>
                <w:rFonts w:ascii="Cambria" w:eastAsia="Calibri" w:hAnsi="Cambria"/>
                <w:b/>
                <w:bCs/>
                <w:color w:val="000000"/>
                <w:sz w:val="18"/>
                <w:szCs w:val="18"/>
              </w:rPr>
            </w:pPr>
            <w:r w:rsidRPr="00E718B0">
              <w:rPr>
                <w:rFonts w:ascii="Cambria" w:eastAsia="Calibri" w:hAnsi="Cambria"/>
                <w:b/>
                <w:bCs/>
                <w:color w:val="000000"/>
                <w:sz w:val="18"/>
                <w:szCs w:val="18"/>
              </w:rPr>
              <w:t>työntekijät</w:t>
            </w:r>
          </w:p>
        </w:tc>
        <w:tc>
          <w:tcPr>
            <w:tcW w:w="0" w:type="auto"/>
            <w:vMerge/>
            <w:tcBorders>
              <w:top w:val="single" w:sz="8" w:space="0" w:color="auto"/>
              <w:left w:val="nil"/>
              <w:bottom w:val="single" w:sz="8" w:space="0" w:color="auto"/>
              <w:right w:val="single" w:sz="8" w:space="0" w:color="auto"/>
            </w:tcBorders>
            <w:vAlign w:val="center"/>
            <w:hideMark/>
          </w:tcPr>
          <w:p w14:paraId="0C8E8C79" w14:textId="77777777" w:rsidR="006B30F0" w:rsidRPr="00E718B0" w:rsidRDefault="006B30F0" w:rsidP="000D144C">
            <w:pPr>
              <w:pStyle w:val="LLNormaali"/>
              <w:rPr>
                <w:rFonts w:ascii="Cambria" w:eastAsia="Calibri" w:hAnsi="Cambria"/>
                <w:b/>
                <w:bCs/>
                <w:color w:val="000000"/>
                <w:sz w:val="18"/>
                <w:szCs w:val="18"/>
              </w:rPr>
            </w:pPr>
          </w:p>
        </w:tc>
      </w:tr>
      <w:tr w:rsidR="006B30F0" w:rsidRPr="00E718B0" w14:paraId="0C8E8C81"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7B"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Kardiologit ja toimenpid</w:t>
            </w:r>
            <w:r w:rsidRPr="00E718B0">
              <w:rPr>
                <w:rFonts w:ascii="Cambria" w:eastAsia="Calibri" w:hAnsi="Cambria"/>
                <w:color w:val="000000"/>
                <w:sz w:val="18"/>
                <w:szCs w:val="18"/>
              </w:rPr>
              <w:t>e</w:t>
            </w:r>
            <w:r w:rsidRPr="00E718B0">
              <w:rPr>
                <w:rFonts w:ascii="Cambria" w:eastAsia="Calibri" w:hAnsi="Cambria"/>
                <w:color w:val="000000"/>
                <w:sz w:val="18"/>
                <w:szCs w:val="18"/>
              </w:rPr>
              <w:t>kardiologit**)</w:t>
            </w:r>
          </w:p>
        </w:tc>
        <w:tc>
          <w:tcPr>
            <w:tcW w:w="1239" w:type="dxa"/>
            <w:tcBorders>
              <w:top w:val="nil"/>
              <w:left w:val="nil"/>
              <w:bottom w:val="single" w:sz="8" w:space="0" w:color="auto"/>
              <w:right w:val="single" w:sz="8" w:space="0" w:color="auto"/>
            </w:tcBorders>
            <w:tcMar>
              <w:top w:w="0" w:type="dxa"/>
              <w:left w:w="70" w:type="dxa"/>
              <w:bottom w:w="0" w:type="dxa"/>
              <w:right w:w="70" w:type="dxa"/>
            </w:tcMar>
            <w:hideMark/>
          </w:tcPr>
          <w:p w14:paraId="0C8E8C7C"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211</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0C8E8C7D"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0,60</w:t>
            </w:r>
          </w:p>
        </w:tc>
        <w:tc>
          <w:tcPr>
            <w:tcW w:w="2057" w:type="dxa"/>
            <w:tcBorders>
              <w:top w:val="nil"/>
              <w:left w:val="nil"/>
              <w:bottom w:val="single" w:sz="8" w:space="0" w:color="auto"/>
              <w:right w:val="single" w:sz="8" w:space="0" w:color="auto"/>
            </w:tcBorders>
            <w:tcMar>
              <w:top w:w="0" w:type="dxa"/>
              <w:left w:w="70" w:type="dxa"/>
              <w:bottom w:w="0" w:type="dxa"/>
              <w:right w:w="70" w:type="dxa"/>
            </w:tcMar>
            <w:hideMark/>
          </w:tcPr>
          <w:p w14:paraId="0C8E8C7E"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3,6</w:t>
            </w:r>
          </w:p>
        </w:tc>
        <w:tc>
          <w:tcPr>
            <w:tcW w:w="1870" w:type="dxa"/>
            <w:tcBorders>
              <w:top w:val="nil"/>
              <w:left w:val="nil"/>
              <w:bottom w:val="single" w:sz="8" w:space="0" w:color="auto"/>
              <w:right w:val="single" w:sz="8" w:space="0" w:color="auto"/>
            </w:tcBorders>
            <w:tcMar>
              <w:top w:w="0" w:type="dxa"/>
              <w:left w:w="70" w:type="dxa"/>
              <w:bottom w:w="0" w:type="dxa"/>
              <w:right w:w="70" w:type="dxa"/>
            </w:tcMar>
            <w:hideMark/>
          </w:tcPr>
          <w:p w14:paraId="0C8E8C7F"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2,7</w:t>
            </w:r>
          </w:p>
        </w:tc>
        <w:tc>
          <w:tcPr>
            <w:tcW w:w="1309" w:type="dxa"/>
            <w:tcBorders>
              <w:top w:val="nil"/>
              <w:left w:val="nil"/>
              <w:bottom w:val="single" w:sz="8" w:space="0" w:color="auto"/>
              <w:right w:val="single" w:sz="8" w:space="0" w:color="auto"/>
            </w:tcBorders>
            <w:tcMar>
              <w:top w:w="0" w:type="dxa"/>
              <w:left w:w="70" w:type="dxa"/>
              <w:bottom w:w="0" w:type="dxa"/>
              <w:right w:w="70" w:type="dxa"/>
            </w:tcMar>
            <w:hideMark/>
          </w:tcPr>
          <w:p w14:paraId="0C8E8C80"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17,7</w:t>
            </w:r>
          </w:p>
        </w:tc>
      </w:tr>
      <w:tr w:rsidR="006B30F0" w:rsidRPr="00E718B0" w14:paraId="0C8E8C88"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82"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Toimenpideradiologit**)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3"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31</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4"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0,22</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5"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9,1</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6"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7,0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7"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24,9</w:t>
            </w:r>
          </w:p>
        </w:tc>
      </w:tr>
      <w:tr w:rsidR="006B30F0" w:rsidRPr="00E718B0" w14:paraId="0C8E8C8F"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89"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 xml:space="preserve">Radiologit**) </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A"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298</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B"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0,22</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C"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3,3</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D"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8E"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14,0</w:t>
            </w:r>
          </w:p>
        </w:tc>
      </w:tr>
      <w:tr w:rsidR="006B30F0" w:rsidRPr="00E718B0" w14:paraId="0C8E8C96"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90"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Erikoislääkärit**) ***)</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1"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314</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2"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0,06</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3"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1,0</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4"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5"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5,3</w:t>
            </w:r>
          </w:p>
        </w:tc>
      </w:tr>
      <w:tr w:rsidR="006B30F0" w:rsidRPr="00E718B0" w14:paraId="0C8E8C9D"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97"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Sairaanhoitajat**)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8"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1100</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9"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0,05</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A"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0,4</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B"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C"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2,5</w:t>
            </w:r>
          </w:p>
        </w:tc>
      </w:tr>
      <w:tr w:rsidR="006B30F0" w:rsidRPr="00E718B0" w14:paraId="0C8E8CA4"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9E"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Röntgenhoitajat (röntge</w:t>
            </w:r>
            <w:r w:rsidRPr="00E718B0">
              <w:rPr>
                <w:rFonts w:ascii="Cambria" w:eastAsia="Calibri" w:hAnsi="Cambria"/>
                <w:color w:val="000000"/>
                <w:sz w:val="18"/>
                <w:szCs w:val="18"/>
              </w:rPr>
              <w:t>n</w:t>
            </w:r>
            <w:r w:rsidRPr="00E718B0">
              <w:rPr>
                <w:rFonts w:ascii="Cambria" w:eastAsia="Calibri" w:hAnsi="Cambria"/>
                <w:color w:val="000000"/>
                <w:sz w:val="18"/>
                <w:szCs w:val="18"/>
              </w:rPr>
              <w:t>säteily)**)</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9F"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1151</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0"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0,03</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1"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0,4</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2"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3"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2,4</w:t>
            </w:r>
          </w:p>
        </w:tc>
      </w:tr>
      <w:tr w:rsidR="006B30F0" w:rsidRPr="00E718B0" w14:paraId="0C8E8CAB"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A5"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Röntgenhoitajat (muu kuin röntgensäteily)</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6"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538</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7"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0,06</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8"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0,7</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9"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0,1</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A"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3,0</w:t>
            </w:r>
          </w:p>
        </w:tc>
      </w:tr>
      <w:tr w:rsidR="006B30F0" w:rsidRPr="00E718B0" w14:paraId="0C8E8CB2"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AC"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Eläintenhoitajat ja avust</w:t>
            </w:r>
            <w:r w:rsidRPr="00E718B0">
              <w:rPr>
                <w:rFonts w:ascii="Cambria" w:eastAsia="Calibri" w:hAnsi="Cambria"/>
                <w:color w:val="000000"/>
                <w:sz w:val="18"/>
                <w:szCs w:val="18"/>
              </w:rPr>
              <w:t>a</w:t>
            </w:r>
            <w:r w:rsidRPr="00E718B0">
              <w:rPr>
                <w:rFonts w:ascii="Cambria" w:eastAsia="Calibri" w:hAnsi="Cambria"/>
                <w:color w:val="000000"/>
                <w:sz w:val="18"/>
                <w:szCs w:val="18"/>
              </w:rPr>
              <w:t>jat**)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D"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432</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E"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0,07</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AF"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1,1</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0"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1"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6,1</w:t>
            </w:r>
          </w:p>
        </w:tc>
      </w:tr>
      <w:tr w:rsidR="006B30F0" w:rsidRPr="00E718B0" w14:paraId="0C8E8CB9"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B3"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Eläinlääkärit**)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4"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270</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5"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0,05</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6"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1,4</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7"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8"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6,5</w:t>
            </w:r>
          </w:p>
        </w:tc>
      </w:tr>
      <w:tr w:rsidR="006B30F0" w:rsidRPr="00E718B0" w14:paraId="0C8E8CC0"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BA"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Materiaalitarkastusten t</w:t>
            </w:r>
            <w:r w:rsidRPr="00E718B0">
              <w:rPr>
                <w:rFonts w:ascii="Cambria" w:eastAsia="Calibri" w:hAnsi="Cambria"/>
                <w:color w:val="000000"/>
                <w:sz w:val="18"/>
                <w:szCs w:val="18"/>
              </w:rPr>
              <w:t>e</w:t>
            </w:r>
            <w:r w:rsidRPr="00E718B0">
              <w:rPr>
                <w:rFonts w:ascii="Cambria" w:eastAsia="Calibri" w:hAnsi="Cambria"/>
                <w:color w:val="000000"/>
                <w:sz w:val="18"/>
                <w:szCs w:val="18"/>
              </w:rPr>
              <w:t>kijät****)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B"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544</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C"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0,10</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D"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0,7</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E"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BF"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3,9</w:t>
            </w:r>
          </w:p>
        </w:tc>
      </w:tr>
      <w:tr w:rsidR="006B30F0" w:rsidRPr="00E718B0" w14:paraId="0C8E8CC7"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C1"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Merkkiainekokeiden tek</w:t>
            </w:r>
            <w:r w:rsidRPr="00E718B0">
              <w:rPr>
                <w:rFonts w:ascii="Cambria" w:eastAsia="Calibri" w:hAnsi="Cambria"/>
                <w:color w:val="000000"/>
                <w:sz w:val="18"/>
                <w:szCs w:val="18"/>
              </w:rPr>
              <w:t>i</w:t>
            </w:r>
            <w:r w:rsidRPr="00E718B0">
              <w:rPr>
                <w:rFonts w:ascii="Cambria" w:eastAsia="Calibri" w:hAnsi="Cambria"/>
                <w:color w:val="000000"/>
                <w:sz w:val="18"/>
                <w:szCs w:val="18"/>
              </w:rPr>
              <w:t>jät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C2"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24</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C3"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0,04</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C4"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3,3</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C5"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1,8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C6"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sz w:val="16"/>
                <w:szCs w:val="16"/>
              </w:rPr>
              <w:t>7,9</w:t>
            </w:r>
          </w:p>
        </w:tc>
      </w:tr>
      <w:tr w:rsidR="006B30F0" w:rsidRPr="00E718B0" w14:paraId="0C8E8CCE"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C8"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 xml:space="preserve">Ydinvoimalaitoksissa työskentelevät </w:t>
            </w:r>
          </w:p>
        </w:tc>
        <w:tc>
          <w:tcPr>
            <w:tcW w:w="1239" w:type="dxa"/>
            <w:tcBorders>
              <w:top w:val="nil"/>
              <w:left w:val="nil"/>
              <w:bottom w:val="single" w:sz="8" w:space="0" w:color="auto"/>
              <w:right w:val="single" w:sz="8" w:space="0" w:color="auto"/>
            </w:tcBorders>
            <w:tcMar>
              <w:top w:w="0" w:type="dxa"/>
              <w:left w:w="70" w:type="dxa"/>
              <w:bottom w:w="0" w:type="dxa"/>
              <w:right w:w="70" w:type="dxa"/>
            </w:tcMar>
          </w:tcPr>
          <w:p w14:paraId="0C8E8CC9" w14:textId="77777777" w:rsidR="006B30F0" w:rsidRPr="00E718B0" w:rsidRDefault="006B30F0" w:rsidP="000D144C">
            <w:pPr>
              <w:pStyle w:val="LLNormaali"/>
              <w:rPr>
                <w:rFonts w:ascii="Cambria" w:eastAsia="Calibri" w:hAnsi="Cambria"/>
                <w:color w:val="000000"/>
                <w:sz w:val="18"/>
                <w:szCs w:val="18"/>
              </w:rPr>
            </w:pP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0C8E8CCA" w14:textId="77777777" w:rsidR="006B30F0" w:rsidRPr="00E718B0" w:rsidRDefault="006B30F0" w:rsidP="000D144C">
            <w:pPr>
              <w:pStyle w:val="LLNormaali"/>
              <w:rPr>
                <w:rFonts w:ascii="Cambria" w:eastAsia="Calibri" w:hAnsi="Cambria"/>
                <w:color w:val="000000"/>
                <w:sz w:val="18"/>
                <w:szCs w:val="18"/>
              </w:rPr>
            </w:pPr>
          </w:p>
        </w:tc>
        <w:tc>
          <w:tcPr>
            <w:tcW w:w="2057" w:type="dxa"/>
            <w:tcBorders>
              <w:top w:val="nil"/>
              <w:left w:val="nil"/>
              <w:bottom w:val="single" w:sz="8" w:space="0" w:color="auto"/>
              <w:right w:val="single" w:sz="8" w:space="0" w:color="auto"/>
            </w:tcBorders>
            <w:tcMar>
              <w:top w:w="0" w:type="dxa"/>
              <w:left w:w="70" w:type="dxa"/>
              <w:bottom w:w="0" w:type="dxa"/>
              <w:right w:w="70" w:type="dxa"/>
            </w:tcMar>
          </w:tcPr>
          <w:p w14:paraId="0C8E8CCB" w14:textId="77777777" w:rsidR="006B30F0" w:rsidRPr="00E718B0" w:rsidRDefault="006B30F0" w:rsidP="000D144C">
            <w:pPr>
              <w:pStyle w:val="LLNormaali"/>
              <w:rPr>
                <w:rFonts w:ascii="Cambria" w:eastAsia="Calibri" w:hAnsi="Cambria"/>
                <w:color w:val="000000"/>
                <w:sz w:val="18"/>
                <w:szCs w:val="18"/>
              </w:rPr>
            </w:pPr>
          </w:p>
        </w:tc>
        <w:tc>
          <w:tcPr>
            <w:tcW w:w="1870" w:type="dxa"/>
            <w:tcBorders>
              <w:top w:val="nil"/>
              <w:left w:val="nil"/>
              <w:bottom w:val="single" w:sz="8" w:space="0" w:color="auto"/>
              <w:right w:val="single" w:sz="8" w:space="0" w:color="auto"/>
            </w:tcBorders>
            <w:tcMar>
              <w:top w:w="0" w:type="dxa"/>
              <w:left w:w="70" w:type="dxa"/>
              <w:bottom w:w="0" w:type="dxa"/>
              <w:right w:w="70" w:type="dxa"/>
            </w:tcMar>
          </w:tcPr>
          <w:p w14:paraId="0C8E8CCC" w14:textId="77777777" w:rsidR="006B30F0" w:rsidRPr="00E718B0" w:rsidRDefault="006B30F0" w:rsidP="000D144C">
            <w:pPr>
              <w:pStyle w:val="LLNormaali"/>
              <w:rPr>
                <w:rFonts w:ascii="Cambria" w:eastAsia="Calibri" w:hAnsi="Cambria"/>
                <w:color w:val="000000"/>
                <w:sz w:val="18"/>
                <w:szCs w:val="18"/>
              </w:rPr>
            </w:pPr>
          </w:p>
        </w:tc>
        <w:tc>
          <w:tcPr>
            <w:tcW w:w="1309" w:type="dxa"/>
            <w:tcBorders>
              <w:top w:val="nil"/>
              <w:left w:val="nil"/>
              <w:bottom w:val="single" w:sz="8" w:space="0" w:color="auto"/>
              <w:right w:val="single" w:sz="8" w:space="0" w:color="auto"/>
            </w:tcBorders>
            <w:tcMar>
              <w:top w:w="0" w:type="dxa"/>
              <w:left w:w="70" w:type="dxa"/>
              <w:bottom w:w="0" w:type="dxa"/>
              <w:right w:w="70" w:type="dxa"/>
            </w:tcMar>
          </w:tcPr>
          <w:p w14:paraId="0C8E8CCD" w14:textId="77777777" w:rsidR="006B30F0" w:rsidRPr="00E718B0" w:rsidRDefault="006B30F0" w:rsidP="000D144C">
            <w:pPr>
              <w:pStyle w:val="LLNormaali"/>
              <w:rPr>
                <w:rFonts w:ascii="Cambria" w:eastAsia="Calibri" w:hAnsi="Cambria"/>
                <w:color w:val="000000"/>
                <w:sz w:val="18"/>
                <w:szCs w:val="18"/>
              </w:rPr>
            </w:pPr>
          </w:p>
        </w:tc>
      </w:tr>
      <w:tr w:rsidR="006B30F0" w:rsidRPr="00E718B0" w14:paraId="0C8E8CD5"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CF"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eristetyö</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0"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58</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1"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0,16</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2"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3,2</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3"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2,7</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4"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10,7</w:t>
            </w:r>
          </w:p>
        </w:tc>
      </w:tr>
      <w:tr w:rsidR="006B30F0" w:rsidRPr="00E718B0" w14:paraId="0C8E8CDC"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D6"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mekaaniset työt ja kon</w:t>
            </w:r>
            <w:r w:rsidRPr="00E718B0">
              <w:rPr>
                <w:rFonts w:ascii="Cambria" w:eastAsia="Calibri" w:hAnsi="Cambria"/>
                <w:color w:val="000000"/>
                <w:sz w:val="18"/>
                <w:szCs w:val="18"/>
              </w:rPr>
              <w:t>e</w:t>
            </w:r>
            <w:r w:rsidRPr="00E718B0">
              <w:rPr>
                <w:rFonts w:ascii="Cambria" w:eastAsia="Calibri" w:hAnsi="Cambria"/>
                <w:color w:val="000000"/>
                <w:sz w:val="18"/>
                <w:szCs w:val="18"/>
              </w:rPr>
              <w:t>kunnossapitotyöt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7"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662</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8"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0,58</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9"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1,4</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A"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0,9</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B"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9,1</w:t>
            </w:r>
          </w:p>
        </w:tc>
      </w:tr>
      <w:tr w:rsidR="006B30F0" w:rsidRPr="00E718B0" w14:paraId="0C8E8CE3"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DD"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siivous</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E"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220</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DF"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0,21</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0"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1,8</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1"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1,0</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2"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8,1</w:t>
            </w:r>
          </w:p>
        </w:tc>
      </w:tr>
      <w:tr w:rsidR="006B30F0" w:rsidRPr="00E718B0" w14:paraId="0C8E8CEA"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E4"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 xml:space="preserve">materiaalitarkastus </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5"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222</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6"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0,18</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7"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1,3</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8"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0,8</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9" w14:textId="77777777" w:rsidR="006B30F0" w:rsidRPr="00E718B0" w:rsidRDefault="006B30F0" w:rsidP="000D144C">
            <w:pPr>
              <w:pStyle w:val="LLNormaali"/>
              <w:rPr>
                <w:rFonts w:ascii="Cambria" w:eastAsia="Calibri" w:hAnsi="Cambria"/>
                <w:color w:val="000000"/>
                <w:sz w:val="18"/>
                <w:szCs w:val="18"/>
              </w:rPr>
            </w:pPr>
            <w:r w:rsidRPr="00E718B0">
              <w:rPr>
                <w:rFonts w:ascii="Arial" w:eastAsia="Calibri" w:hAnsi="Arial" w:cs="Arial"/>
                <w:color w:val="000000"/>
                <w:sz w:val="16"/>
                <w:szCs w:val="16"/>
              </w:rPr>
              <w:t>9,5</w:t>
            </w:r>
          </w:p>
        </w:tc>
      </w:tr>
      <w:tr w:rsidR="006B30F0" w:rsidRPr="00E718B0" w14:paraId="0C8E8CF1"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EB"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sähkö- ja automaatiotyöt</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C"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671</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D"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0,14</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E"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0,7</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EF"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0,2</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F0"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5,6</w:t>
            </w:r>
          </w:p>
        </w:tc>
      </w:tr>
      <w:tr w:rsidR="006B30F0" w:rsidRPr="00E718B0" w14:paraId="0C8E8CF8" w14:textId="77777777" w:rsidTr="004161D5">
        <w:tc>
          <w:tcPr>
            <w:tcW w:w="219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F2"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säteilysuojeluhenkilöstö</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F3"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77</w:t>
            </w:r>
          </w:p>
        </w:tc>
        <w:tc>
          <w:tcPr>
            <w:tcW w:w="112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F4"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0,12</w:t>
            </w:r>
          </w:p>
        </w:tc>
        <w:tc>
          <w:tcPr>
            <w:tcW w:w="205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F5"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2,0</w:t>
            </w:r>
          </w:p>
        </w:tc>
        <w:tc>
          <w:tcPr>
            <w:tcW w:w="187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F6"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1,5</w:t>
            </w:r>
          </w:p>
        </w:tc>
        <w:tc>
          <w:tcPr>
            <w:tcW w:w="1309"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C8E8CF7" w14:textId="77777777" w:rsidR="006B30F0" w:rsidRPr="00E718B0" w:rsidRDefault="006B30F0" w:rsidP="000D144C">
            <w:pPr>
              <w:pStyle w:val="LLNormaali"/>
              <w:rPr>
                <w:rFonts w:ascii="Arial" w:eastAsia="Calibri" w:hAnsi="Arial" w:cs="Arial"/>
                <w:color w:val="000000"/>
                <w:sz w:val="16"/>
                <w:szCs w:val="16"/>
              </w:rPr>
            </w:pPr>
            <w:r w:rsidRPr="00E718B0">
              <w:rPr>
                <w:rFonts w:ascii="Arial" w:eastAsia="Calibri" w:hAnsi="Arial" w:cs="Arial"/>
                <w:color w:val="000000"/>
                <w:sz w:val="16"/>
                <w:szCs w:val="16"/>
              </w:rPr>
              <w:t>8,6</w:t>
            </w:r>
          </w:p>
        </w:tc>
      </w:tr>
      <w:tr w:rsidR="006B30F0" w:rsidRPr="00E718B0" w14:paraId="0C8E8CFD" w14:textId="77777777" w:rsidTr="004161D5">
        <w:trPr>
          <w:cantSplit/>
        </w:trPr>
        <w:tc>
          <w:tcPr>
            <w:tcW w:w="9794"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C8E8CF9"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 Kirjauskynnys on 0,10 mSv/kk tai 0,30 mSv/3 kk.</w:t>
            </w:r>
          </w:p>
          <w:p w14:paraId="0C8E8CFA"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 Syväannokset ovat yleensä efektiivisen annoksen (riittävän tarkkoja) likiarvoja. Poikkeuksena ovat näiden työntekijäry</w:t>
            </w:r>
            <w:r w:rsidRPr="00E718B0">
              <w:rPr>
                <w:rFonts w:ascii="Cambria" w:eastAsia="Calibri" w:hAnsi="Cambria"/>
                <w:color w:val="000000"/>
                <w:sz w:val="18"/>
                <w:szCs w:val="18"/>
              </w:rPr>
              <w:t>h</w:t>
            </w:r>
            <w:r w:rsidRPr="00E718B0">
              <w:rPr>
                <w:rFonts w:ascii="Cambria" w:eastAsia="Calibri" w:hAnsi="Cambria"/>
                <w:color w:val="000000"/>
                <w:sz w:val="18"/>
                <w:szCs w:val="18"/>
              </w:rPr>
              <w:t xml:space="preserve">mien annokset. Terveydenhuollon ja eläinlääkinnän säteilyn käytössä (röntgensäteily) työntekijät käyttävät henkilökohtaisia säteilysuojaimia, ja annos mitataan suojaimen päällä olevalla annosmittarilla. Tällöin efektiivinen annos saadaan jakamalla syväannos tekijällä </w:t>
            </w:r>
            <w:proofErr w:type="gramStart"/>
            <w:r w:rsidRPr="00E718B0">
              <w:rPr>
                <w:rFonts w:ascii="Cambria" w:eastAsia="Calibri" w:hAnsi="Cambria"/>
                <w:color w:val="000000"/>
                <w:sz w:val="18"/>
                <w:szCs w:val="18"/>
              </w:rPr>
              <w:t>10-60</w:t>
            </w:r>
            <w:proofErr w:type="gramEnd"/>
            <w:r w:rsidRPr="00E718B0">
              <w:rPr>
                <w:rFonts w:ascii="Cambria" w:eastAsia="Calibri" w:hAnsi="Cambria"/>
                <w:color w:val="000000"/>
                <w:sz w:val="18"/>
                <w:szCs w:val="18"/>
              </w:rPr>
              <w:t xml:space="preserve">. </w:t>
            </w:r>
          </w:p>
          <w:p w14:paraId="0C8E8CFB"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 xml:space="preserve">***) </w:t>
            </w:r>
            <w:proofErr w:type="gramStart"/>
            <w:r w:rsidRPr="00E718B0">
              <w:rPr>
                <w:rFonts w:ascii="Cambria" w:eastAsia="Calibri" w:hAnsi="Cambria"/>
                <w:color w:val="000000"/>
                <w:sz w:val="18"/>
                <w:szCs w:val="18"/>
              </w:rPr>
              <w:t>Sisältää</w:t>
            </w:r>
            <w:proofErr w:type="gramEnd"/>
            <w:r w:rsidRPr="00E718B0">
              <w:rPr>
                <w:rFonts w:ascii="Cambria" w:eastAsia="Calibri" w:hAnsi="Cambria"/>
                <w:color w:val="000000"/>
                <w:sz w:val="18"/>
                <w:szCs w:val="18"/>
              </w:rPr>
              <w:t xml:space="preserve"> mm. kirurgit, urologit, ortopedit, neuroradiologit ja gastroenterologit.</w:t>
            </w:r>
          </w:p>
          <w:p w14:paraId="0C8E8CFC" w14:textId="77777777" w:rsidR="006B30F0" w:rsidRPr="00E718B0" w:rsidRDefault="006B30F0" w:rsidP="000D144C">
            <w:pPr>
              <w:pStyle w:val="LLNormaali"/>
              <w:rPr>
                <w:rFonts w:ascii="Cambria" w:eastAsia="Calibri" w:hAnsi="Cambria"/>
                <w:color w:val="000000"/>
                <w:sz w:val="18"/>
                <w:szCs w:val="18"/>
              </w:rPr>
            </w:pPr>
            <w:r w:rsidRPr="00E718B0">
              <w:rPr>
                <w:rFonts w:ascii="Cambria" w:eastAsia="Calibri" w:hAnsi="Cambria"/>
                <w:color w:val="000000"/>
                <w:sz w:val="18"/>
                <w:szCs w:val="18"/>
              </w:rPr>
              <w:t>****) Muualla kuin ydinvoimalaitoksissa aiheutunut altistus.</w:t>
            </w:r>
          </w:p>
        </w:tc>
      </w:tr>
    </w:tbl>
    <w:p w14:paraId="0C8E8CFE" w14:textId="77777777" w:rsidR="0084642E" w:rsidRPr="00E718B0" w:rsidRDefault="0084642E" w:rsidP="000D144C">
      <w:pPr>
        <w:pStyle w:val="LLNormaali"/>
        <w:rPr>
          <w:rFonts w:ascii="Calibri" w:eastAsia="Calibri" w:hAnsi="Calibri"/>
          <w:color w:val="1F497D"/>
          <w:szCs w:val="22"/>
          <w:lang w:eastAsia="en-US"/>
        </w:rPr>
      </w:pPr>
    </w:p>
    <w:p w14:paraId="0C8E8CFF" w14:textId="77777777" w:rsidR="0084642E" w:rsidRPr="00E718B0" w:rsidRDefault="0084642E" w:rsidP="0084642E">
      <w:pPr>
        <w:pStyle w:val="LLNormaali"/>
        <w:rPr>
          <w:rFonts w:eastAsia="Calibri"/>
          <w:lang w:eastAsia="en-US"/>
        </w:rPr>
      </w:pPr>
      <w:r w:rsidRPr="00E718B0">
        <w:rPr>
          <w:rFonts w:eastAsia="Calibri"/>
          <w:lang w:eastAsia="en-US"/>
        </w:rPr>
        <w:br w:type="page"/>
      </w:r>
    </w:p>
    <w:p w14:paraId="0C8E8D00" w14:textId="77777777" w:rsidR="006B30F0" w:rsidRPr="00E718B0" w:rsidRDefault="006B30F0" w:rsidP="000D144C">
      <w:pPr>
        <w:pStyle w:val="LLNormaali"/>
        <w:rPr>
          <w:szCs w:val="22"/>
        </w:rPr>
      </w:pPr>
    </w:p>
    <w:p w14:paraId="0C8E8D01" w14:textId="77777777" w:rsidR="006B30F0" w:rsidRPr="00E718B0" w:rsidRDefault="006B30F0" w:rsidP="000D144C">
      <w:pPr>
        <w:pStyle w:val="LLNormaali"/>
        <w:rPr>
          <w:szCs w:val="22"/>
        </w:rPr>
      </w:pPr>
      <w:proofErr w:type="gramStart"/>
      <w:r w:rsidRPr="00E718B0">
        <w:rPr>
          <w:szCs w:val="22"/>
        </w:rPr>
        <w:t>Sisäilman radonille altistuneet työntekijät</w:t>
      </w:r>
      <w:proofErr w:type="gramEnd"/>
    </w:p>
    <w:p w14:paraId="0C8E8D02" w14:textId="77777777" w:rsidR="006B30F0" w:rsidRPr="00E718B0" w:rsidRDefault="006B30F0" w:rsidP="000D144C">
      <w:pPr>
        <w:pStyle w:val="LLNormaali"/>
        <w:rPr>
          <w:szCs w:val="22"/>
        </w:rPr>
      </w:pPr>
    </w:p>
    <w:p w14:paraId="0C8E8D03" w14:textId="77777777" w:rsidR="006B30F0" w:rsidRPr="00E718B0" w:rsidRDefault="006B30F0" w:rsidP="0084642E">
      <w:pPr>
        <w:pStyle w:val="LLPerustelujenkappalejako"/>
      </w:pPr>
      <w:r w:rsidRPr="00E718B0">
        <w:t>Annosrekisterin kirjataan myös luonnonsäteilylle työssään altistuneiden työntekijöiden anno</w:t>
      </w:r>
      <w:r w:rsidRPr="00E718B0">
        <w:t>s</w:t>
      </w:r>
      <w:r w:rsidRPr="00E718B0">
        <w:t>tietoja. Jos työpaikan radonpitoisuus on säteilyasetuksen 27 §:ssä säädettyä radonpitoisuuden toimenpidearvoa 400 Bq/m</w:t>
      </w:r>
      <w:r w:rsidRPr="00E718B0">
        <w:rPr>
          <w:vertAlign w:val="superscript"/>
        </w:rPr>
        <w:t>3</w:t>
      </w:r>
      <w:r w:rsidRPr="00E718B0">
        <w:t>suurempion työnantajan tehtävä toimenpiteet radonaltistuksen pienentämiseksi tai muita selvityksiä. Työpaikkojen radonvalvonnassa tulee ilmi vuosittain noin 100 työpaikkaa, joissa radonpitoisuus on suurempi kuin 400 Bq/m</w:t>
      </w:r>
      <w:r w:rsidRPr="00E718B0">
        <w:rPr>
          <w:vertAlign w:val="superscript"/>
        </w:rPr>
        <w:t>3</w:t>
      </w:r>
      <w:r w:rsidRPr="00E718B0">
        <w:t>. Jos korjaustoimista huolimatta radonpitoisuus työpaikalla on suurempi kuin toimenpidearvo, työnantajan on jä</w:t>
      </w:r>
      <w:r w:rsidRPr="00E718B0">
        <w:t>r</w:t>
      </w:r>
      <w:r w:rsidRPr="00E718B0">
        <w:t>jestettävä työntekijöille radonaltistuksen seuranta. Työntekijälle aiheutuva vuotuinen annos ei saa olla työntekijöiden annosrajaa 20 mSv suurempi. Tarvittaessa oleskeluaikaa korkean r</w:t>
      </w:r>
      <w:r w:rsidRPr="00E718B0">
        <w:t>a</w:t>
      </w:r>
      <w:r w:rsidRPr="00E718B0">
        <w:t>donpitoisuuden tiloissa on rajoitettava.</w:t>
      </w:r>
    </w:p>
    <w:p w14:paraId="0C8E8D04" w14:textId="77777777" w:rsidR="006B30F0" w:rsidRPr="00E718B0" w:rsidRDefault="006B30F0" w:rsidP="0084642E">
      <w:pPr>
        <w:pStyle w:val="LLPerustelujenkappalejako"/>
      </w:pPr>
      <w:r w:rsidRPr="00E718B0">
        <w:t>Annostarkkailussa olevien radonille altistuvien työntekijöiden lukumäärä vaihtelee vuosittain huomattavasti, koska vuosittain ilmenee uusien aikaisemmin mittaamattomien työpaikkojen korkeita radonpitoisuuksia, maanalaisten louhinta- ja tunnelitöiden määrä vaihtelee ja lisäksi työpaikoilla tehdään korjaustöitä, joiden onnistuminen vaikuttaa radonaltistuksen määrään. Vuoden 2016 aikana yhteensä viisi työnantajaa oli velvoitettu järjestämään työntekijöiden r</w:t>
      </w:r>
      <w:r w:rsidRPr="00E718B0">
        <w:t>a</w:t>
      </w:r>
      <w:r w:rsidRPr="00E718B0">
        <w:t>donaltistuksen seurannan. Työntekijöitä oli yhteensä 26, joista 11 oli altistuksen seurannassa vain osan vuotta. Seurannassa olleiden työtekijöiden efektiivisten annosten keskiarvo vuonna 2016 oli 2,8 mSv ja mediaani 1,8 mSv. Suurin efektiivinen annos oli 17 mSv. Tiedot puuttu</w:t>
      </w:r>
      <w:r w:rsidRPr="00E718B0">
        <w:t>i</w:t>
      </w:r>
      <w:r w:rsidR="0084642E" w:rsidRPr="00E718B0">
        <w:t>vat viiden työntekijän osalta.</w:t>
      </w:r>
    </w:p>
    <w:p w14:paraId="0C8E8D06" w14:textId="77777777" w:rsidR="006B30F0" w:rsidRPr="00E718B0" w:rsidRDefault="006B30F0" w:rsidP="000D144C">
      <w:pPr>
        <w:pStyle w:val="LLNormaali"/>
        <w:rPr>
          <w:szCs w:val="22"/>
        </w:rPr>
      </w:pPr>
      <w:r w:rsidRPr="00E718B0">
        <w:rPr>
          <w:szCs w:val="22"/>
        </w:rPr>
        <w:t>Avaruussäteily</w:t>
      </w:r>
    </w:p>
    <w:p w14:paraId="0C8E8D07" w14:textId="77777777" w:rsidR="006B30F0" w:rsidRPr="00E718B0" w:rsidRDefault="006B30F0" w:rsidP="000D144C">
      <w:pPr>
        <w:pStyle w:val="LLNormaali"/>
        <w:rPr>
          <w:i/>
          <w:szCs w:val="22"/>
        </w:rPr>
      </w:pPr>
    </w:p>
    <w:p w14:paraId="0C8E8D08" w14:textId="77777777" w:rsidR="006B30F0" w:rsidRPr="00E718B0" w:rsidRDefault="006B30F0" w:rsidP="00DD4228">
      <w:pPr>
        <w:pStyle w:val="LLPerustelujenkappalejako"/>
      </w:pPr>
      <w:r w:rsidRPr="00E718B0">
        <w:t>Vuodelta 2016 kirjattiin Säteilyturvakeskuksen annosrekisteriin neljän lentoyhtiön työntek</w:t>
      </w:r>
      <w:r w:rsidRPr="00E718B0">
        <w:t>i</w:t>
      </w:r>
      <w:r w:rsidRPr="00E718B0">
        <w:t>jöiden annostiedot. Yhdenkään työntekijän efektiivinen annos ei ollut Säteilyturvakeskuksen ohjeessa ST 12.4 asetettua 6 mSv:n annosrajoitusta suurempi. Suurin avaruussäteilystä yksi</w:t>
      </w:r>
      <w:r w:rsidRPr="00E718B0">
        <w:t>t</w:t>
      </w:r>
      <w:r w:rsidRPr="00E718B0">
        <w:t>täiselle työntekijälle aiheutunut annos oli ohjaamohenkilöstöön kuuluvalla työntekijällä 5,1 mSv ja matkustamohenkilöstöön kuuluvalla työntekijällä 5,4 mSv. Ohjaamohenkilöstön vu</w:t>
      </w:r>
      <w:r w:rsidRPr="00E718B0">
        <w:t>o</w:t>
      </w:r>
      <w:r w:rsidRPr="00E718B0">
        <w:t>siannosten keskiarvo oli 2,6 mSv ja matkustamohenkilöstöön kuuluvien työntekijöiden 2,9 mSv. Vuonna 2016 ohjaamohenkilöstöön kuuluvia oli 1118 henkilöä ja matkustamohenkilö</w:t>
      </w:r>
      <w:r w:rsidRPr="00E718B0">
        <w:t>s</w:t>
      </w:r>
      <w:r w:rsidRPr="00E718B0">
        <w:t>töön kuuluvia työntekijöitä noin 2534.</w:t>
      </w:r>
    </w:p>
    <w:p w14:paraId="0C8E8D0A" w14:textId="77777777" w:rsidR="006B30F0" w:rsidRPr="00E718B0" w:rsidRDefault="006B30F0" w:rsidP="000D144C">
      <w:pPr>
        <w:pStyle w:val="LLNormaali"/>
        <w:rPr>
          <w:szCs w:val="22"/>
        </w:rPr>
      </w:pPr>
      <w:r w:rsidRPr="00E718B0">
        <w:rPr>
          <w:szCs w:val="22"/>
        </w:rPr>
        <w:t>Silmäannokset</w:t>
      </w:r>
    </w:p>
    <w:p w14:paraId="0C8E8D0B" w14:textId="77777777" w:rsidR="006B30F0" w:rsidRPr="00E718B0" w:rsidRDefault="006B30F0" w:rsidP="000D144C">
      <w:pPr>
        <w:pStyle w:val="LLNormaali"/>
        <w:rPr>
          <w:szCs w:val="22"/>
        </w:rPr>
      </w:pPr>
    </w:p>
    <w:p w14:paraId="0C8E8D0C" w14:textId="77777777" w:rsidR="006B30F0" w:rsidRPr="00E718B0" w:rsidRDefault="006B30F0" w:rsidP="00DD4228">
      <w:pPr>
        <w:pStyle w:val="LLPerustelujenkappalejako"/>
      </w:pPr>
      <w:r w:rsidRPr="00E718B0">
        <w:t>Säteilyturvakeskuksen annosrekisteriin on vuosina 2012–2016 kirjattu työntekijöille mitattuja silmäannoksia (pinta-annos) tutkimuksen tai opetuksen, terveydenhuollon ja ydinenergian käytön alalla 25–29 työntekijälle vuosittain. Kyseiset työntekijät ovat toimineet muun muassa tutkijoina, laborantteina, ydinvoimalaitostyöntekijöinä, materiaalitarkastajina, kardiologeina, laboratoriohoitajina ja bioanalyytikkoina. Silmän todellinen annos riippuu säteilylähteestä ja on noin 20 % mitattua annosta pienempi. Yhdenkään työntekijän silmän ekvivalenttiannos ei tämän perusteella ollut silmän mykiön nykyistä ekvivalenttiannoksen vuosiannosrajaa 150 mSv suurempi. Säteilyturvallisuusdirektiivin mukainen uusi työntekijän silmän mykiön anno</w:t>
      </w:r>
      <w:r w:rsidRPr="00E718B0">
        <w:t>s</w:t>
      </w:r>
      <w:r w:rsidRPr="00E718B0">
        <w:t>raja on 20 mSv. Vuodesta 1995 alkaen on mitattu muutamalla työntekijällä vuosittain tutk</w:t>
      </w:r>
      <w:r w:rsidRPr="00E718B0">
        <w:t>i</w:t>
      </w:r>
      <w:r w:rsidRPr="00E718B0">
        <w:t>muksen ja opetuksen toimialalla silmäannoksia, jotka ovat olleet suurempia kuin 20 mSv. Sen sijaan vuosina 2013–2016 ei ollut 20 mSv:n</w:t>
      </w:r>
      <w:r w:rsidR="00DD4228" w:rsidRPr="00E718B0">
        <w:t xml:space="preserve"> rajaa suurempia silmäannoksia.</w:t>
      </w:r>
    </w:p>
    <w:p w14:paraId="0C8E8D0D" w14:textId="77777777" w:rsidR="006B30F0" w:rsidRPr="00E718B0" w:rsidRDefault="006B30F0" w:rsidP="000D144C">
      <w:pPr>
        <w:pStyle w:val="LLNormaali"/>
        <w:rPr>
          <w:szCs w:val="22"/>
        </w:rPr>
      </w:pPr>
    </w:p>
    <w:p w14:paraId="0C8E8D0E" w14:textId="77777777" w:rsidR="008D0D6B" w:rsidRPr="00E718B0" w:rsidRDefault="008D0D6B" w:rsidP="000D144C">
      <w:pPr>
        <w:pStyle w:val="LLNormaali"/>
        <w:rPr>
          <w:szCs w:val="22"/>
        </w:rPr>
      </w:pPr>
    </w:p>
    <w:p w14:paraId="0C8E8D0F" w14:textId="74C2F7AE" w:rsidR="006B30F0" w:rsidRPr="00E718B0" w:rsidRDefault="00CF3B59" w:rsidP="000D144C">
      <w:pPr>
        <w:pStyle w:val="LLNormaali"/>
        <w:rPr>
          <w:b/>
        </w:rPr>
      </w:pPr>
      <w:r w:rsidRPr="00E718B0">
        <w:rPr>
          <w:b/>
          <w:szCs w:val="22"/>
        </w:rPr>
        <w:t xml:space="preserve">2.3.1.5 </w:t>
      </w:r>
      <w:r w:rsidR="006B30F0" w:rsidRPr="00E718B0">
        <w:rPr>
          <w:b/>
        </w:rPr>
        <w:t>Terveydenhuollon röntgentutkimukset</w:t>
      </w:r>
    </w:p>
    <w:p w14:paraId="0C8E8D10" w14:textId="77777777" w:rsidR="006B30F0" w:rsidRPr="00E718B0" w:rsidRDefault="006B30F0" w:rsidP="000D144C">
      <w:pPr>
        <w:pStyle w:val="LLNormaali"/>
        <w:rPr>
          <w:szCs w:val="22"/>
        </w:rPr>
      </w:pPr>
    </w:p>
    <w:p w14:paraId="0C8E8D11" w14:textId="77777777" w:rsidR="006B30F0" w:rsidRPr="00E718B0" w:rsidRDefault="006B30F0" w:rsidP="00DD4228">
      <w:pPr>
        <w:pStyle w:val="LLPerustelujenkappalejako"/>
      </w:pPr>
      <w:r w:rsidRPr="00E718B0">
        <w:lastRenderedPageBreak/>
        <w:t>Röntgentutkimusten ja -toimenpiteiden lukumäärät on selvitetty Suomessa viimeksi vuoden 2015 osalta. Selvityksen mukaan Suomessa tehtiin tuolloin noin 3,9 miljoonaa röntgentutk</w:t>
      </w:r>
      <w:r w:rsidRPr="00E718B0">
        <w:t>i</w:t>
      </w:r>
      <w:r w:rsidRPr="00E718B0">
        <w:t>musta tai toimenpidettä. Lukumäärässä ei ole mukana tavanomaisia hammasröntgentutkimu</w:t>
      </w:r>
      <w:r w:rsidRPr="00E718B0">
        <w:t>k</w:t>
      </w:r>
      <w:r w:rsidRPr="00E718B0">
        <w:t>sia (panoraamakuvaukset ja hammasröntgenkuvaukset, joissa kuvataan suun sisään asetett</w:t>
      </w:r>
      <w:r w:rsidRPr="00E718B0">
        <w:t>a</w:t>
      </w:r>
      <w:r w:rsidRPr="00E718B0">
        <w:t>valle kuvailmaisimelle), joita tehdään noin 1,9 miljoonaa vuosittain. Suomi on varsin lähellä kehittyneiden maiden keskiarvoa, kun tarkastellaan tutkimusmääriä väkilukuun suhteutettuna.</w:t>
      </w:r>
    </w:p>
    <w:p w14:paraId="0C8E8D12" w14:textId="77777777" w:rsidR="006B30F0" w:rsidRPr="00E718B0" w:rsidRDefault="006B30F0" w:rsidP="00DD4228">
      <w:pPr>
        <w:pStyle w:val="LLPerustelujenkappalejako"/>
      </w:pPr>
      <w:r w:rsidRPr="00E718B0">
        <w:t>Tietokonetomografiatutkimuksista (TT-tutkimus) tutkittavalle henkilölle aiheutuva efektiiv</w:t>
      </w:r>
      <w:r w:rsidRPr="00E718B0">
        <w:t>i</w:t>
      </w:r>
      <w:r w:rsidRPr="00E718B0">
        <w:t>nen annos on huomattavasti suurempi kuin tavanomaisesta röntgenkuvauksesta aiheutuva a</w:t>
      </w:r>
      <w:r w:rsidRPr="00E718B0">
        <w:t>n</w:t>
      </w:r>
      <w:r w:rsidRPr="00E718B0">
        <w:t>nos. TT-tutkimusten lukumäärä kaikista terveydenhuollon röntgentutkimuksista oli Suomessa vuonna 2011 noin 10 %, mutta niistä aiheutuva kollektiivinen efektiivinen annos lähes 60 % kaikista röntgentutkimuksista aiheutuvasta kollektiivisesta efektiivisestä annoksesta.</w:t>
      </w:r>
    </w:p>
    <w:p w14:paraId="0C8E8D13" w14:textId="77777777" w:rsidR="006B30F0" w:rsidRPr="00E718B0" w:rsidRDefault="006B30F0" w:rsidP="00DD4228">
      <w:pPr>
        <w:pStyle w:val="LLPerustelujenkappalejako"/>
        <w:rPr>
          <w:color w:val="000000"/>
        </w:rPr>
      </w:pPr>
      <w:r w:rsidRPr="00E718B0">
        <w:t>Suomessa röntgentutkimuksista ja -toimenpiteistä aiheutui vuoden 2008 tutkimusmäärätiet</w:t>
      </w:r>
      <w:r w:rsidRPr="00E718B0">
        <w:t>o</w:t>
      </w:r>
      <w:r w:rsidRPr="00E718B0">
        <w:t>jen perusteella 2460 man Sv:n kollektiivinen efektiivinen annos. Keskimääräinen efektiivinen annos asukasta kohden oli 0,45 mSv. Eurooppalaisessa väestöannosselvityksessä 36:nmaan keskiarvo oli 1,1 mSv asukasta kohti.</w:t>
      </w:r>
      <w:r w:rsidRPr="00E718B0" w:rsidDel="00A73852">
        <w:t xml:space="preserve"> </w:t>
      </w:r>
      <w:r w:rsidRPr="00E718B0">
        <w:t>TT-tutkimuksista aiheutuva efektiivinen annos edustaa näissä maissa noin 52 % kollektiivisesta efektiivisestä annoksesta, kun mukana on isotoopp</w:t>
      </w:r>
      <w:r w:rsidRPr="00E718B0">
        <w:t>i</w:t>
      </w:r>
      <w:r w:rsidRPr="00E718B0">
        <w:t>tutkimukset.</w:t>
      </w:r>
    </w:p>
    <w:p w14:paraId="0C8E8D15" w14:textId="0609372B" w:rsidR="006B30F0" w:rsidRPr="00E718B0" w:rsidRDefault="00CF3B59" w:rsidP="000D144C">
      <w:pPr>
        <w:pStyle w:val="LLNormaali"/>
        <w:rPr>
          <w:b/>
        </w:rPr>
      </w:pPr>
      <w:r w:rsidRPr="00E718B0">
        <w:rPr>
          <w:b/>
          <w:szCs w:val="22"/>
        </w:rPr>
        <w:t>2.3.1.</w:t>
      </w:r>
      <w:proofErr w:type="gramStart"/>
      <w:r w:rsidRPr="00E718B0">
        <w:rPr>
          <w:b/>
          <w:szCs w:val="22"/>
        </w:rPr>
        <w:t xml:space="preserve">6  </w:t>
      </w:r>
      <w:r w:rsidR="006B30F0" w:rsidRPr="00E718B0">
        <w:rPr>
          <w:b/>
        </w:rPr>
        <w:t>Sädehoito</w:t>
      </w:r>
      <w:proofErr w:type="gramEnd"/>
    </w:p>
    <w:p w14:paraId="0C8E8D16" w14:textId="77777777" w:rsidR="006B30F0" w:rsidRPr="00E718B0" w:rsidRDefault="006B30F0" w:rsidP="000D144C">
      <w:pPr>
        <w:pStyle w:val="LLNormaali"/>
        <w:rPr>
          <w:szCs w:val="22"/>
        </w:rPr>
      </w:pPr>
    </w:p>
    <w:p w14:paraId="0C8E8D17" w14:textId="77777777" w:rsidR="006B30F0" w:rsidRPr="00E718B0" w:rsidRDefault="006B30F0" w:rsidP="00DD4228">
      <w:pPr>
        <w:pStyle w:val="LLPerustelujenkappalejako"/>
        <w:rPr>
          <w:color w:val="1F497D"/>
        </w:rPr>
      </w:pPr>
      <w:r w:rsidRPr="00E718B0">
        <w:t>Suomessa havaitaan nykyisin vuosittain noin 32 000 uutta syöpätapausta, joista 50 % hoid</w:t>
      </w:r>
      <w:r w:rsidRPr="00E718B0">
        <w:t>e</w:t>
      </w:r>
      <w:r w:rsidRPr="00E718B0">
        <w:t>taan sädehoidolla. Sädehoitokeskusten määrä on viime vuosina pysynyt ennallaan, vaikka p</w:t>
      </w:r>
      <w:r w:rsidRPr="00E718B0">
        <w:t>o</w:t>
      </w:r>
      <w:r w:rsidRPr="00E718B0">
        <w:t>tilasmäärät kasvavat noin 3 %:n vuosivauhtia.</w:t>
      </w:r>
    </w:p>
    <w:p w14:paraId="0C8E8D19" w14:textId="3FF482A5" w:rsidR="006B30F0" w:rsidRPr="00E718B0" w:rsidRDefault="00CF3B59" w:rsidP="000D144C">
      <w:pPr>
        <w:pStyle w:val="LLNormaali"/>
        <w:rPr>
          <w:b/>
        </w:rPr>
      </w:pPr>
      <w:r w:rsidRPr="000125C3">
        <w:rPr>
          <w:b/>
          <w:szCs w:val="22"/>
        </w:rPr>
        <w:t>2.3.1.7</w:t>
      </w:r>
      <w:r w:rsidRPr="00E718B0">
        <w:rPr>
          <w:b/>
          <w:i/>
          <w:szCs w:val="22"/>
        </w:rPr>
        <w:t xml:space="preserve"> </w:t>
      </w:r>
      <w:r w:rsidR="006B30F0" w:rsidRPr="00E718B0">
        <w:rPr>
          <w:b/>
        </w:rPr>
        <w:t>Isotooppilääketiede</w:t>
      </w:r>
    </w:p>
    <w:p w14:paraId="0C8E8D1A" w14:textId="77777777" w:rsidR="006B30F0" w:rsidRPr="00E718B0" w:rsidRDefault="006B30F0" w:rsidP="000D144C">
      <w:pPr>
        <w:pStyle w:val="LLNormaali"/>
        <w:rPr>
          <w:szCs w:val="22"/>
        </w:rPr>
      </w:pPr>
    </w:p>
    <w:p w14:paraId="0C8E8D1B" w14:textId="77777777" w:rsidR="006B30F0" w:rsidRPr="00E718B0" w:rsidRDefault="006B30F0" w:rsidP="00DD4228">
      <w:pPr>
        <w:pStyle w:val="LLPerustelujenkappalejako"/>
      </w:pPr>
      <w:r w:rsidRPr="00E718B0">
        <w:t>Isotooppitutkimuksessa käytettävä radioaktiivinen lääke ruiskutetaan verenkiertoon, annetaan suun kautta tai potilas hengittää sitä aerosolina. Aineenvaihdunnan kautta radioaktiivinen aine hakeutuu tutkittavaan elimeen. Radioaktiivisuuden kertymistä tutkittavaan elimeen ja ihmisen kehoon voidaan seurata gammakameralla. Näin saadaan tietoa tutkittavasta elimestä. Isotoo</w:t>
      </w:r>
      <w:r w:rsidRPr="00E718B0">
        <w:t>p</w:t>
      </w:r>
      <w:r w:rsidRPr="00E718B0">
        <w:t>pilääketieteessä tehdään vuosittain yli 40 000 tutkimusta ja annetaan noin 1800 isotooppiho</w:t>
      </w:r>
      <w:r w:rsidRPr="00E718B0">
        <w:t>i</w:t>
      </w:r>
      <w:r w:rsidRPr="00E718B0">
        <w:t>toa. Kasvualueita isotooppikuvantamisessa ovat positroniemissiotomografiatutkimukset (PET-tutkimukset) ja röntgentietokonetomografian (TT:n) käyttö osana isotooppitutkimusta. Vu</w:t>
      </w:r>
      <w:r w:rsidRPr="00E718B0">
        <w:t>o</w:t>
      </w:r>
      <w:r w:rsidRPr="00E718B0">
        <w:t>desta 2009 vuoteen 2012 PET-tutkimusten määrä lisääntyi 47 % ja TT:n käyttö kasvoi 48 %.</w:t>
      </w:r>
    </w:p>
    <w:p w14:paraId="0C8E8D1D" w14:textId="0CA8CD78" w:rsidR="006B30F0" w:rsidRPr="00E718B0" w:rsidRDefault="00CF3B59" w:rsidP="000D144C">
      <w:pPr>
        <w:pStyle w:val="LLNormaali"/>
        <w:rPr>
          <w:b/>
        </w:rPr>
      </w:pPr>
      <w:r w:rsidRPr="00E718B0">
        <w:rPr>
          <w:b/>
          <w:szCs w:val="22"/>
        </w:rPr>
        <w:t xml:space="preserve">2.3.1.8 </w:t>
      </w:r>
      <w:r w:rsidR="006B30F0" w:rsidRPr="00E718B0">
        <w:rPr>
          <w:b/>
        </w:rPr>
        <w:t>Säteilyn käyttö teollisuudessa</w:t>
      </w:r>
    </w:p>
    <w:p w14:paraId="0C8E8D1E" w14:textId="77777777" w:rsidR="006B30F0" w:rsidRPr="00E718B0" w:rsidRDefault="006B30F0" w:rsidP="000D144C">
      <w:pPr>
        <w:pStyle w:val="LLNormaali"/>
        <w:rPr>
          <w:szCs w:val="22"/>
        </w:rPr>
      </w:pPr>
    </w:p>
    <w:p w14:paraId="0C8E8D1F" w14:textId="77777777" w:rsidR="006B30F0" w:rsidRPr="00E718B0" w:rsidRDefault="006B30F0" w:rsidP="00DD4228">
      <w:pPr>
        <w:pStyle w:val="LLPerustelujenkappalejako"/>
      </w:pPr>
      <w:r w:rsidRPr="00E718B0">
        <w:t>Teollisuuden prosessien ohjauksessa käytetään suuria määriä erilaisia radioaktiivisia aineita sisältäviä umpilähteitä. Yleisimmät isotoopit ovat cesium-137, koboltti-60, krypton-85, stro</w:t>
      </w:r>
      <w:r w:rsidRPr="00E718B0">
        <w:t>n</w:t>
      </w:r>
      <w:r w:rsidRPr="00E718B0">
        <w:t>tium-90, amerikium-241/beryllium-9 ja aktiivisuudet välillä 37−37000 MBq. Säteilylähteet ovat käytön aikana hyvin suojattuja eivätkä aiheuta ohjeita noudatettaessa vaaraa lähteiden l</w:t>
      </w:r>
      <w:r w:rsidRPr="00E718B0">
        <w:t>ä</w:t>
      </w:r>
      <w:r w:rsidRPr="00E718B0">
        <w:t>heisyydessä työskenteleville, mutta jos lähteet joutuvat suojuksen ulkopuolelle, annosnope</w:t>
      </w:r>
      <w:r w:rsidRPr="00E718B0">
        <w:t>u</w:t>
      </w:r>
      <w:r w:rsidRPr="00E718B0">
        <w:t>det voivat olla suuria. Teollisuuskuvauksessa käytetään erityyppisiä hyvin voimakkaita säte</w:t>
      </w:r>
      <w:r w:rsidRPr="00E718B0">
        <w:t>i</w:t>
      </w:r>
      <w:r w:rsidRPr="00E718B0">
        <w:t>lylähteitä (iridium-192, koboltti-60, röntgenlaitteita ja kiihdyttimiä). Lisäksi radioaktiivisia a</w:t>
      </w:r>
      <w:r w:rsidRPr="00E718B0">
        <w:t>i</w:t>
      </w:r>
      <w:r w:rsidRPr="00E718B0">
        <w:t>neita valmistetaan hiukkaskiihdyttimillä erityisesti isotooppilääketieteen tarpeisiin. Röntge</w:t>
      </w:r>
      <w:r w:rsidRPr="00E718B0">
        <w:t>n</w:t>
      </w:r>
      <w:r w:rsidRPr="00E718B0">
        <w:t>laitteita käytetään yleisesti esimerkiksi erilaisten materiaalienanalyysien tekemiseen ja tuotte</w:t>
      </w:r>
      <w:r w:rsidRPr="00E718B0">
        <w:t>i</w:t>
      </w:r>
      <w:r w:rsidRPr="00E718B0">
        <w:t>den laadunvalvonnassa. Teollisuuden käytössä olevien röntgenlaitteiden määrä on ollut viime vuosina voimakkaassa kasvussa.</w:t>
      </w:r>
    </w:p>
    <w:p w14:paraId="0C8E8D21" w14:textId="5F9F7425" w:rsidR="006B30F0" w:rsidRPr="00E718B0" w:rsidRDefault="00CF3B59" w:rsidP="000D144C">
      <w:pPr>
        <w:pStyle w:val="LLNormaali"/>
        <w:rPr>
          <w:b/>
        </w:rPr>
      </w:pPr>
      <w:r w:rsidRPr="00E718B0">
        <w:rPr>
          <w:b/>
          <w:szCs w:val="22"/>
        </w:rPr>
        <w:t xml:space="preserve">2.3.1.9 </w:t>
      </w:r>
      <w:r w:rsidR="006B30F0" w:rsidRPr="00E718B0">
        <w:rPr>
          <w:b/>
        </w:rPr>
        <w:t>Säteilyturvallisuuspoikkeamat säteilyn käytössä</w:t>
      </w:r>
    </w:p>
    <w:p w14:paraId="0C8E8D22" w14:textId="77777777" w:rsidR="006B30F0" w:rsidRPr="00E718B0" w:rsidRDefault="006B30F0" w:rsidP="000D144C">
      <w:pPr>
        <w:pStyle w:val="LLNormaali"/>
        <w:rPr>
          <w:szCs w:val="22"/>
        </w:rPr>
      </w:pPr>
    </w:p>
    <w:p w14:paraId="0C8E8D23" w14:textId="77777777" w:rsidR="006B30F0" w:rsidRPr="00E718B0" w:rsidRDefault="006B30F0" w:rsidP="00DD4228">
      <w:pPr>
        <w:pStyle w:val="LLPerustelujenkappalejako"/>
      </w:pPr>
      <w:r w:rsidRPr="00E718B0">
        <w:t>Säteilyturvakeskukselle on ilmoitettava säteilyn käyttöön liitty</w:t>
      </w:r>
      <w:r w:rsidRPr="00E718B0">
        <w:softHyphen/>
        <w:t>västä poikkeavasta tapahtuma</w:t>
      </w:r>
      <w:r w:rsidRPr="00E718B0">
        <w:t>s</w:t>
      </w:r>
      <w:r w:rsidRPr="00E718B0">
        <w:t>ta, jonka seurauk</w:t>
      </w:r>
      <w:r w:rsidRPr="00E718B0">
        <w:softHyphen/>
        <w:t>sena turvallisuus säteilyn käyttöpaikalla tai sen ympäristössä vaarantuu me</w:t>
      </w:r>
      <w:r w:rsidRPr="00E718B0">
        <w:t>r</w:t>
      </w:r>
      <w:r w:rsidRPr="00E718B0">
        <w:t>kittävästi. Samoin on ilmoitettava säteilylähteen katoamisesta tai anas</w:t>
      </w:r>
      <w:r w:rsidRPr="00E718B0">
        <w:softHyphen/>
        <w:t>tuksesta tai lähteen jo</w:t>
      </w:r>
      <w:r w:rsidRPr="00E718B0">
        <w:t>u</w:t>
      </w:r>
      <w:r w:rsidRPr="00E718B0">
        <w:t>tumisesta muulla tavalla pois turvallisuusluvan haltijan hallusta. Ilmoitus on tehtävä myös muista poikkeavista havainnoista ja tiedoista, joilla on olennaista merkitystä työntekijöiden, muiden henkilöiden tai ympäristön säteilyturvallisuuden kannalta.</w:t>
      </w:r>
    </w:p>
    <w:p w14:paraId="0C8E8D24" w14:textId="77777777" w:rsidR="006B30F0" w:rsidRPr="00E718B0" w:rsidRDefault="006B30F0" w:rsidP="00DD4228">
      <w:pPr>
        <w:pStyle w:val="LLPerustelujenkappalejako"/>
      </w:pPr>
      <w:r w:rsidRPr="00E718B0">
        <w:t>Vuodelta 2015 Säteilyturvakeskukselle ilmoitettiin yhteensä 94 tapauksesta, joihin liittyi tai epäiltiin liittyvän normaalista poikkeava ta</w:t>
      </w:r>
      <w:r w:rsidRPr="00E718B0">
        <w:softHyphen/>
        <w:t>pahtuma ionisoivan säteilyn käytössä. Tapauksista 64 koski säteilyn käyttöä terveydenhuollossa ja 30 teollisuu</w:t>
      </w:r>
      <w:r w:rsidRPr="00E718B0">
        <w:softHyphen/>
        <w:t>dessa, tutkimuksessa ja opetukse</w:t>
      </w:r>
      <w:r w:rsidRPr="00E718B0">
        <w:t>s</w:t>
      </w:r>
      <w:r w:rsidRPr="00E718B0">
        <w:t>sa tai orpoja säteilylähteitä, joilla tarkoitetaan turvallisuuslupaa edellyttäviä lähteitä, jotka e</w:t>
      </w:r>
      <w:r w:rsidRPr="00E718B0">
        <w:t>i</w:t>
      </w:r>
      <w:r w:rsidRPr="00E718B0">
        <w:t>vät ole niiden käyttöön tai hallussapitoon oikeutetun turvallisuusluvanhaltijan hallussa. I</w:t>
      </w:r>
      <w:r w:rsidRPr="00E718B0">
        <w:t>o</w:t>
      </w:r>
      <w:r w:rsidRPr="00E718B0">
        <w:t>nisoimattoman säteilyn poikkeavia tapahtumia oli yhteensä 5 kpl. Terveydenhuollon tapausten määrän voimakas kasvu vuoden 2010 jälkeen johtuu terveydenhuollon röntgentoiminnasta i</w:t>
      </w:r>
      <w:r w:rsidRPr="00E718B0">
        <w:t>l</w:t>
      </w:r>
      <w:r w:rsidRPr="00E718B0">
        <w:t>moitettujen tapausten kasvusta. Säteilyturvakeskus vahvisti vuonna 2009 ohjeen ST 1.6 Säte</w:t>
      </w:r>
      <w:r w:rsidRPr="00E718B0">
        <w:t>i</w:t>
      </w:r>
      <w:r w:rsidRPr="00E718B0">
        <w:t>lyturvallisuus työpaikalla, jossa ohjeistettiin toimintaan liittyvien riskien tunnistamista, poi</w:t>
      </w:r>
      <w:r w:rsidRPr="00E718B0">
        <w:t>k</w:t>
      </w:r>
      <w:r w:rsidRPr="00E718B0">
        <w:t>keaviin tapahtumiin varautumista ja niistä ilmoittamista. Myös säteilyn käyttöpaikoille teht</w:t>
      </w:r>
      <w:r w:rsidRPr="00E718B0">
        <w:t>ä</w:t>
      </w:r>
      <w:r w:rsidRPr="00E718B0">
        <w:t>vissä tarkastuksissa asiaan on kiinnitetty aiempaa enemmän huomiota. Terveydenhuollon röntgentoiminnan poikkeavat tapahtumat, jotka eivät turvallisuusmerkitykseltään edellytä väl</w:t>
      </w:r>
      <w:r w:rsidRPr="00E718B0">
        <w:t>i</w:t>
      </w:r>
      <w:r w:rsidRPr="00E718B0">
        <w:t xml:space="preserve">töntä ilmoittamista, voitiin ilmoittaa ensimmäistä kertaa kootusti vuosi-ilmoituksella vuonna 2015. Vuotta 2015 koskevia ilmoituksia saatiin </w:t>
      </w:r>
      <w:proofErr w:type="gramStart"/>
      <w:r w:rsidRPr="00E718B0">
        <w:t>53:lta taholta</w:t>
      </w:r>
      <w:proofErr w:type="gramEnd"/>
      <w:r w:rsidRPr="00E718B0">
        <w:t xml:space="preserve"> ja niissä ilmoitettiin yhteensä 755 poikkeavasta tapahtumasta. Vuosi-ilmoitus eroaa viivytyksettä tehtävistä ilmoituksista s</w:t>
      </w:r>
      <w:r w:rsidRPr="00E718B0">
        <w:t>i</w:t>
      </w:r>
      <w:r w:rsidRPr="00E718B0">
        <w:t>ten, että vuosi-ilmoituksessa ilmoitetaan vain kuhunkin tapahtumakategoriaan kuuluvien poikkeavien tapahtumien lukumäärä.</w:t>
      </w:r>
    </w:p>
    <w:p w14:paraId="0C8E8D25" w14:textId="77777777" w:rsidR="006B30F0" w:rsidRPr="00E718B0" w:rsidRDefault="006B30F0" w:rsidP="00DD4228">
      <w:pPr>
        <w:pStyle w:val="LLPerustelujenkappalejako"/>
      </w:pPr>
      <w:r w:rsidRPr="00E718B0">
        <w:t>Vuonna 2015 Säteilyturvakeskuksen tietoon tuli neljä ilmoitusta ionisoimattoman säteilyn a</w:t>
      </w:r>
      <w:r w:rsidRPr="00E718B0">
        <w:t>i</w:t>
      </w:r>
      <w:r w:rsidRPr="00E718B0">
        <w:t>heuttamista tapahtumista, jotka vaativat välittömiä toimenpiteitä. Kahdessa tapauksessa suur</w:t>
      </w:r>
      <w:r w:rsidRPr="00E718B0">
        <w:t>i</w:t>
      </w:r>
      <w:r w:rsidRPr="00E718B0">
        <w:t>tehoisia laser-laitteita käytettiin luvatta yleisöesityksessä. Saatujen tietojen perusteella silm</w:t>
      </w:r>
      <w:r w:rsidRPr="00E718B0">
        <w:t>ä</w:t>
      </w:r>
      <w:r w:rsidRPr="00E718B0">
        <w:t>vaurioiden riski oli huomattava. Kolmannessa tapauksessa suuritehoista laser-laitetta käyte</w:t>
      </w:r>
      <w:r w:rsidRPr="00E718B0">
        <w:t>t</w:t>
      </w:r>
      <w:r w:rsidRPr="00E718B0">
        <w:t>tiin luvatta urheilukilpailussa tavoitetuloksen osoittamiseen. Laitteen käyttäjän toimittaman selvityksen perusteella käyttö ei aiheuttanut merkittävää vaaraa. Neljäs poikkeava tapahtuma oli poliisin kautta Säteilyturvakeskuksen tietoon tullut sivullisen osoittelu suuritehoisella l</w:t>
      </w:r>
      <w:r w:rsidRPr="00E718B0">
        <w:t>a</w:t>
      </w:r>
      <w:r w:rsidRPr="00E718B0">
        <w:t>serosoittimella.</w:t>
      </w:r>
    </w:p>
    <w:p w14:paraId="0C8E8D26" w14:textId="77777777" w:rsidR="006B30F0" w:rsidRPr="00E718B0" w:rsidRDefault="006B30F0" w:rsidP="00DD4228">
      <w:pPr>
        <w:pStyle w:val="LLPerustelujenkappalejako"/>
      </w:pPr>
      <w:r w:rsidRPr="00E718B0">
        <w:t>Säteilyturvakeskus julkaisee vuosittain yhteenvedon ilmoitetuista poikkeavista tapahtumista vuosiraportissaan. IAEA pitää yllä ionisoivaa säteilyä käsittelevien poikkeavien tapahtumien rekisteriä, johon vakavat tapahtumat ilmoitetaan.</w:t>
      </w:r>
    </w:p>
    <w:p w14:paraId="0C8E8D27" w14:textId="77777777" w:rsidR="006B30F0" w:rsidRPr="00E718B0" w:rsidRDefault="006B30F0" w:rsidP="000D144C">
      <w:pPr>
        <w:pStyle w:val="LLNormaali"/>
        <w:rPr>
          <w:szCs w:val="22"/>
        </w:rPr>
      </w:pPr>
    </w:p>
    <w:p w14:paraId="0C8E8D28" w14:textId="1EE0F060" w:rsidR="006B30F0" w:rsidRPr="00E718B0" w:rsidRDefault="00CF3B59" w:rsidP="000D144C">
      <w:pPr>
        <w:pStyle w:val="LLNormaali"/>
        <w:rPr>
          <w:i/>
          <w:szCs w:val="22"/>
        </w:rPr>
      </w:pPr>
      <w:r w:rsidRPr="00E718B0">
        <w:rPr>
          <w:b/>
          <w:szCs w:val="22"/>
        </w:rPr>
        <w:t xml:space="preserve">2.3.1.10 </w:t>
      </w:r>
      <w:r w:rsidR="006B30F0" w:rsidRPr="00E718B0">
        <w:rPr>
          <w:b/>
        </w:rPr>
        <w:t xml:space="preserve">Säteilyvaaratilanteet </w:t>
      </w:r>
    </w:p>
    <w:p w14:paraId="0C8E8D29" w14:textId="77777777" w:rsidR="006B30F0" w:rsidRPr="00E718B0" w:rsidRDefault="006B30F0" w:rsidP="000D144C">
      <w:pPr>
        <w:pStyle w:val="LLNormaali"/>
        <w:rPr>
          <w:szCs w:val="22"/>
        </w:rPr>
      </w:pPr>
    </w:p>
    <w:p w14:paraId="0C8E8D2A" w14:textId="77777777" w:rsidR="006B30F0" w:rsidRPr="00E718B0" w:rsidRDefault="006B30F0" w:rsidP="00DD4228">
      <w:pPr>
        <w:pStyle w:val="LLPerustelujenkappalejako"/>
      </w:pPr>
      <w:r w:rsidRPr="00E718B0">
        <w:t>Nykyisissä säädöksissä säteilyvaaratilanteita käsitellään yleispiirteisesti vain tapahtumasta a</w:t>
      </w:r>
      <w:r w:rsidRPr="00E718B0">
        <w:t>i</w:t>
      </w:r>
      <w:r w:rsidRPr="00E718B0">
        <w:t>heutuvien päästöjen puhdistamisen osalta sekä suurimpien sallittujen annosten osalta. Muilta osin säteilyvaaratilanteeseen varautumisessa sekä mahdollisten tilanteiden hoitamisessa on s</w:t>
      </w:r>
      <w:r w:rsidRPr="00E718B0">
        <w:t>o</w:t>
      </w:r>
      <w:r w:rsidRPr="00E718B0">
        <w:t>vellettu normaaliin toimintaan tarkoitettuja säännöksiä, joiden käyttö säteilyvaaratilanteessa on joissain tilanteessa hankalaa. Erityisesti pelastus- ja suojelutoimiin osallistuvien henkilö</w:t>
      </w:r>
      <w:r w:rsidRPr="00E718B0">
        <w:t>i</w:t>
      </w:r>
      <w:r w:rsidRPr="00E718B0">
        <w:t>den suojelun ja oikeuksien suhteen on päädytty säätämään alemman tason säädöksissä asioi</w:t>
      </w:r>
      <w:r w:rsidRPr="00E718B0">
        <w:t>s</w:t>
      </w:r>
      <w:r w:rsidRPr="00E718B0">
        <w:t>ta, joiden perusteet kuuluisivat lain tasolle. Myös kansainväliset kokemukset, erityisesti F</w:t>
      </w:r>
      <w:r w:rsidRPr="00E718B0">
        <w:t>u</w:t>
      </w:r>
      <w:r w:rsidRPr="00E718B0">
        <w:t>kushiman ydinvoimalaonnettomuudesta, ovat osoittaneet, että suojelutoimien perusteet on ki</w:t>
      </w:r>
      <w:r w:rsidRPr="00E718B0">
        <w:t>r</w:t>
      </w:r>
      <w:r w:rsidRPr="00E718B0">
        <w:t>jattu riittämättömästi lakiin.</w:t>
      </w:r>
    </w:p>
    <w:p w14:paraId="0C8E8D2B" w14:textId="77777777" w:rsidR="006B30F0" w:rsidRPr="00E718B0" w:rsidRDefault="006B30F0" w:rsidP="00DD4228">
      <w:pPr>
        <w:pStyle w:val="LLPerustelujenkappalejako"/>
      </w:pPr>
      <w:r w:rsidRPr="00E718B0">
        <w:lastRenderedPageBreak/>
        <w:t>Suomessa ei ole tapahtunut laajoja säteilyvaaratilanteita, joissa näitä säännöksiä olisi sovelle</w:t>
      </w:r>
      <w:r w:rsidRPr="00E718B0">
        <w:t>t</w:t>
      </w:r>
      <w:r w:rsidRPr="00E718B0">
        <w:t>tu. Ongelmat ovat kuitenkin havaittu selvästi sekä ydinvoimalaitosten vuosittaisissa valmius- ja pelastustoimintaharjoituksissa että analysoitaessa kansainvälisiä kokemuksia säteilyvaarat</w:t>
      </w:r>
      <w:r w:rsidRPr="00E718B0">
        <w:t>i</w:t>
      </w:r>
      <w:r w:rsidRPr="00E718B0">
        <w:t>lanteista. Vakava onnettomuus suomalaisella ydinvoimalaitoksella tai lähialueilla ulkomailla voisi aiheuttaa tilanteen, jossa säännöksiä tarvittaisiin.</w:t>
      </w:r>
    </w:p>
    <w:p w14:paraId="0C8E8D2C" w14:textId="77777777" w:rsidR="006B30F0" w:rsidRPr="00E718B0" w:rsidRDefault="006B30F0" w:rsidP="000D144C">
      <w:pPr>
        <w:pStyle w:val="LLNormaali"/>
        <w:rPr>
          <w:b/>
        </w:rPr>
      </w:pPr>
    </w:p>
    <w:p w14:paraId="0C8E8D2D" w14:textId="059836FF" w:rsidR="006B30F0" w:rsidRPr="00E718B0" w:rsidRDefault="00D758C6" w:rsidP="000D144C">
      <w:pPr>
        <w:pStyle w:val="LLNormaali"/>
        <w:rPr>
          <w:b/>
        </w:rPr>
      </w:pPr>
      <w:r w:rsidRPr="00E718B0">
        <w:rPr>
          <w:b/>
          <w:szCs w:val="22"/>
        </w:rPr>
        <w:t xml:space="preserve">2.3.1.11 </w:t>
      </w:r>
      <w:r w:rsidR="00934040" w:rsidRPr="00E718B0">
        <w:rPr>
          <w:b/>
          <w:szCs w:val="22"/>
        </w:rPr>
        <w:t xml:space="preserve">Altistus </w:t>
      </w:r>
      <w:r w:rsidR="00934040" w:rsidRPr="00E718B0">
        <w:rPr>
          <w:b/>
        </w:rPr>
        <w:t>l</w:t>
      </w:r>
      <w:r w:rsidR="006B30F0" w:rsidRPr="00E718B0">
        <w:rPr>
          <w:b/>
        </w:rPr>
        <w:t xml:space="preserve">uonnonsäteilylle </w:t>
      </w:r>
    </w:p>
    <w:p w14:paraId="0C8E8D2E" w14:textId="77777777" w:rsidR="006B30F0" w:rsidRPr="00E718B0" w:rsidRDefault="006B30F0" w:rsidP="000D144C">
      <w:pPr>
        <w:pStyle w:val="LLNormaali"/>
        <w:rPr>
          <w:szCs w:val="22"/>
        </w:rPr>
      </w:pPr>
    </w:p>
    <w:p w14:paraId="0C8E8D2F" w14:textId="77777777" w:rsidR="006B30F0" w:rsidRPr="00E718B0" w:rsidRDefault="006B30F0" w:rsidP="00DD4228">
      <w:pPr>
        <w:pStyle w:val="LLPerustelujenkappalejako"/>
      </w:pPr>
      <w:r w:rsidRPr="00E718B0">
        <w:t>Luonnon radioaktiivisia aineita on kaikkialla luonnossa. Ne ovat suurimmaksi osaksi peräisin maapallon syntymisen ajalta. Keskeisimmät radionuklidit ovat uraanin isotoopit uraani-238 ja uraani-235 sekä toriumin isotooppi torium-232. Nämä kolme nuklidia ovat luonnossa esiint</w:t>
      </w:r>
      <w:r w:rsidRPr="00E718B0">
        <w:t>y</w:t>
      </w:r>
      <w:r w:rsidRPr="00E718B0">
        <w:t>vien radioaktiivisten hajoamisketjujen kantanuklideja. Tämä tarkoittaa sitä, että kantanuklidin hajotessa radioaktiivisen hajoamisen kautta syntyy toinen radioaktiivinen aine, joka edelleen hajoaa seuraavaksi aineeksi, kunnes ketju päätyy aineeksi, joka ei enää hajoa (stabiili lyijy).</w:t>
      </w:r>
    </w:p>
    <w:p w14:paraId="0C8E8D30" w14:textId="170630BB" w:rsidR="006B30F0" w:rsidRPr="00E718B0" w:rsidRDefault="006B30F0" w:rsidP="00DD4228">
      <w:pPr>
        <w:pStyle w:val="LLPerustelujenkappalejako"/>
      </w:pPr>
      <w:r w:rsidRPr="00E718B0">
        <w:t>Uraanin isotoopista uraani-238 alkavaa hajoamissarjaa kutsutaan uraanisarjaksi ja siihen ku</w:t>
      </w:r>
      <w:r w:rsidRPr="00E718B0">
        <w:t>u</w:t>
      </w:r>
      <w:r w:rsidRPr="00E718B0">
        <w:t>luu yli kymmenen eri isotooppia, joista säteilysuojelun kannalta merkittävimpiä ovat radiumin isotooppi radium-226 ja sen hajoamistuote radon-222. Rakennusten sisäilmassa esiintyvä ka</w:t>
      </w:r>
      <w:r w:rsidRPr="00E718B0">
        <w:t>a</w:t>
      </w:r>
      <w:r w:rsidRPr="00E718B0">
        <w:t>sumainen radon synnyttää hengitysilmaan hiukkasmuotoisia radonin lyhytikäisiä hajoami</w:t>
      </w:r>
      <w:r w:rsidRPr="00E718B0">
        <w:t>s</w:t>
      </w:r>
      <w:r w:rsidRPr="00E718B0">
        <w:t>tuotteita, jotka ovat Suomessa väestön merkittävin säteilyaltistuksen aiheuttaja. Tämän vuoksi myös laissa on tarpeen säätää erikseen altistu</w:t>
      </w:r>
      <w:r w:rsidR="00934040" w:rsidRPr="00E718B0">
        <w:t>ksen</w:t>
      </w:r>
      <w:r w:rsidRPr="00E718B0">
        <w:t xml:space="preserve"> rajoittamisesta</w:t>
      </w:r>
      <w:r w:rsidR="00934040" w:rsidRPr="00E718B0">
        <w:t xml:space="preserve"> radonille</w:t>
      </w:r>
      <w:r w:rsidRPr="00E718B0">
        <w:t>.</w:t>
      </w:r>
    </w:p>
    <w:p w14:paraId="0C8E8D31" w14:textId="77777777" w:rsidR="006B30F0" w:rsidRPr="00E718B0" w:rsidRDefault="006B30F0" w:rsidP="00DD4228">
      <w:pPr>
        <w:pStyle w:val="LLPerustelujenkappalejako"/>
      </w:pPr>
      <w:r w:rsidRPr="00E718B0">
        <w:t>Toriumin isotoopista torium-232 alkavaa hajoamissarjaa kutsutaan toriumsarjaksi, joka on y</w:t>
      </w:r>
      <w:r w:rsidRPr="00E718B0">
        <w:t>h</w:t>
      </w:r>
      <w:r w:rsidRPr="00E718B0">
        <w:t>dessä uraanisarjan radionuklidien ja kaliumin isotoopin kalium-40 ohella merkittävä ga</w:t>
      </w:r>
      <w:r w:rsidRPr="00E718B0">
        <w:t>m</w:t>
      </w:r>
      <w:r w:rsidRPr="00E718B0">
        <w:t>masäteilyn lähde. Toriumsarjassa on myös radioaktiivinen radonin isotooppi radon-220, jota kantanuklidinsa mukaisesti kutsutaan myös toroniksi. Toronin puoliintumisaika on hyvin l</w:t>
      </w:r>
      <w:r w:rsidRPr="00E718B0">
        <w:t>y</w:t>
      </w:r>
      <w:r w:rsidRPr="00E718B0">
        <w:t>hyt (noin 55 sekuntia), minkä vuoksi se voi olla säteilysuojelullisesti merkittävä vain joissakin hyvin erikoisissa olosuhteissa. Tällöin myös tarvittavat toimet on arvioitava tapauskohtaisesti. Tämän vuoksi laissa ei ole tarpeen säätää erikseen toronista.</w:t>
      </w:r>
    </w:p>
    <w:p w14:paraId="0C8E8D32" w14:textId="77777777" w:rsidR="006B30F0" w:rsidRPr="00E718B0" w:rsidRDefault="006B30F0" w:rsidP="00DD4228">
      <w:pPr>
        <w:pStyle w:val="LLPerustelujenkappalejako"/>
      </w:pPr>
      <w:r w:rsidRPr="00E718B0">
        <w:t>Kaikki ihmiset altistuvat jatkuvasti niin sanotulle luonnon taustasäteilylle. Sen muodostavat maa- ja kallioperässä olevien uraani- ja toriumsarjoista peräisin oleva gammasäteily sekä av</w:t>
      </w:r>
      <w:r w:rsidRPr="00E718B0">
        <w:t>a</w:t>
      </w:r>
      <w:r w:rsidRPr="00E718B0">
        <w:t>ruudesta, pääasiassa auringosta peräisin oleva niin sanottu avaruussäteily. Kuitenkin silloin, kun käytetään tai käsitellään luonnosta peräisin olevia maa- tai kivimateriaaleja, joissa on t</w:t>
      </w:r>
      <w:r w:rsidRPr="00E718B0">
        <w:t>a</w:t>
      </w:r>
      <w:r w:rsidRPr="00E718B0">
        <w:t>vanomaista suurempia määriä luonnonradioaktiivisia aineita, voi toiminnasta aiheutua työnt</w:t>
      </w:r>
      <w:r w:rsidRPr="00E718B0">
        <w:t>e</w:t>
      </w:r>
      <w:r w:rsidRPr="00E718B0">
        <w:t>kijöille tai väestölle taustasäteilyä suurempaa säteilyaltistusta, jota on tarpeen säädellä. Sama koskee tilanteita, joissa rakennusten sisäilman radonpitoisuus on suuri.</w:t>
      </w:r>
    </w:p>
    <w:p w14:paraId="0C8E8D33" w14:textId="23C2F308" w:rsidR="006B30F0" w:rsidRPr="00E718B0" w:rsidRDefault="006B30F0" w:rsidP="00DD4228">
      <w:pPr>
        <w:pStyle w:val="LLPerustelujenkappalejako"/>
      </w:pPr>
      <w:r w:rsidRPr="00E718B0">
        <w:t>Maapallon ilmakehä suojaa ihmistä tehokkaasti avaruussäteilyltä. Kuitenkin esimerkiksi lent</w:t>
      </w:r>
      <w:r w:rsidRPr="00E718B0">
        <w:t>o</w:t>
      </w:r>
      <w:r w:rsidRPr="00E718B0">
        <w:t xml:space="preserve">toiminnassa </w:t>
      </w:r>
      <w:r w:rsidR="002355BC" w:rsidRPr="00E718B0">
        <w:t>ilma-aluksen miehistön</w:t>
      </w:r>
      <w:r w:rsidRPr="00E718B0">
        <w:t xml:space="preserve"> altistu</w:t>
      </w:r>
      <w:r w:rsidR="00BB1D21" w:rsidRPr="00E718B0">
        <w:t>s</w:t>
      </w:r>
      <w:r w:rsidRPr="00E718B0">
        <w:t xml:space="preserve"> voi olla niin suurta, että sitä on tarpeen valvoa. </w:t>
      </w:r>
      <w:r w:rsidR="004569CC" w:rsidRPr="00E718B0">
        <w:t>Ilma-aluksen miehistön</w:t>
      </w:r>
      <w:r w:rsidRPr="00E718B0">
        <w:t xml:space="preserve"> altistu</w:t>
      </w:r>
      <w:r w:rsidR="00BB1D21" w:rsidRPr="00E718B0">
        <w:t>sta</w:t>
      </w:r>
      <w:r w:rsidRPr="00E718B0">
        <w:t xml:space="preserve"> on käsitelty edellä työntekijöiden altistu</w:t>
      </w:r>
      <w:r w:rsidR="00BB1D21" w:rsidRPr="00E718B0">
        <w:t>sta</w:t>
      </w:r>
      <w:r w:rsidRPr="00E718B0">
        <w:t xml:space="preserve"> koskevassa os</w:t>
      </w:r>
      <w:r w:rsidRPr="00E718B0">
        <w:t>i</w:t>
      </w:r>
      <w:r w:rsidRPr="00E718B0">
        <w:t>ossa.</w:t>
      </w:r>
    </w:p>
    <w:p w14:paraId="0C8E8D34" w14:textId="77777777" w:rsidR="00024EDD" w:rsidRPr="00E718B0" w:rsidRDefault="00024EDD">
      <w:pPr>
        <w:rPr>
          <w:color w:val="000000"/>
          <w:sz w:val="22"/>
          <w:szCs w:val="22"/>
        </w:rPr>
      </w:pPr>
      <w:r w:rsidRPr="00E718B0">
        <w:rPr>
          <w:color w:val="000000"/>
          <w:szCs w:val="22"/>
        </w:rPr>
        <w:br w:type="page"/>
      </w:r>
    </w:p>
    <w:p w14:paraId="0C8E8D35" w14:textId="77777777" w:rsidR="006B30F0" w:rsidRPr="00E718B0" w:rsidRDefault="006B30F0" w:rsidP="000D144C">
      <w:pPr>
        <w:pStyle w:val="LLNormaali"/>
        <w:rPr>
          <w:color w:val="000000"/>
          <w:szCs w:val="22"/>
        </w:rPr>
      </w:pPr>
    </w:p>
    <w:p w14:paraId="0C8E8D36" w14:textId="77777777" w:rsidR="006B30F0" w:rsidRPr="00E718B0" w:rsidRDefault="00DD4228" w:rsidP="000D144C">
      <w:pPr>
        <w:pStyle w:val="LLNormaali"/>
        <w:rPr>
          <w:color w:val="000000"/>
          <w:szCs w:val="22"/>
        </w:rPr>
      </w:pPr>
      <w:r w:rsidRPr="00E718B0">
        <w:rPr>
          <w:color w:val="000000"/>
          <w:szCs w:val="22"/>
        </w:rPr>
        <w:t>Radon</w:t>
      </w:r>
    </w:p>
    <w:p w14:paraId="0C8E8D37" w14:textId="77777777" w:rsidR="006B30F0" w:rsidRPr="00E718B0" w:rsidRDefault="006B30F0" w:rsidP="000D144C">
      <w:pPr>
        <w:pStyle w:val="LLNormaali"/>
        <w:rPr>
          <w:color w:val="000000"/>
          <w:szCs w:val="22"/>
        </w:rPr>
      </w:pPr>
    </w:p>
    <w:p w14:paraId="0C8E8D38" w14:textId="77777777" w:rsidR="006B30F0" w:rsidRPr="00E718B0" w:rsidRDefault="006B30F0" w:rsidP="00DD4228">
      <w:pPr>
        <w:pStyle w:val="LLPerustelujenkappalejako"/>
      </w:pPr>
      <w:r w:rsidRPr="00E718B0">
        <w:t>Radon on hajuton, mauton ja näkymätön radioaktiivinen jalokaasu. Sitä ei pysty mitenkään aistimaan. Se voidaan havaita ainoastaan erikoismittalaitteiden avulla. Radonia syntyy jatk</w:t>
      </w:r>
      <w:r w:rsidRPr="00E718B0">
        <w:t>u</w:t>
      </w:r>
      <w:r w:rsidRPr="00E718B0">
        <w:t>vasti kallio- ja maaperässä olevan uraanin hajotessa. Ilmassa olevat radonin hajoamistuotteet kulkeutuvat hengityksen mukana keuhkoihin. Itse radonkaasu poistuu pääosin uloshengity</w:t>
      </w:r>
      <w:r w:rsidRPr="00E718B0">
        <w:t>k</w:t>
      </w:r>
      <w:r w:rsidRPr="00E718B0">
        <w:t>sen mukana. Radonin kiinteät hajoamistuotteet tarttuvat keuhkojen sisäpintaan, missä ne lähe</w:t>
      </w:r>
      <w:r w:rsidRPr="00E718B0">
        <w:t>t</w:t>
      </w:r>
      <w:r w:rsidRPr="00E718B0">
        <w:t>tävät alfasäteilyä. Nykykäsityksen mukaan radon ei aiheuta muita ter</w:t>
      </w:r>
      <w:r w:rsidRPr="00E718B0">
        <w:softHyphen/>
        <w:t>veyshaittoja kuin keu</w:t>
      </w:r>
      <w:r w:rsidRPr="00E718B0">
        <w:t>h</w:t>
      </w:r>
      <w:r w:rsidRPr="00E718B0">
        <w:t>kosyöpää. Se ei aiheuta allergisia reaktioita, huimausta, väsymystä eikä muita sen kaltaisia tuntemuksia.</w:t>
      </w:r>
    </w:p>
    <w:p w14:paraId="0C8E8D39" w14:textId="77777777" w:rsidR="006B30F0" w:rsidRPr="00E718B0" w:rsidRDefault="006B30F0" w:rsidP="00DD4228">
      <w:pPr>
        <w:pStyle w:val="LLPerustelujenkappalejako"/>
      </w:pPr>
      <w:r w:rsidRPr="00E718B0">
        <w:t>Suomessa rakennusten sisäilman radonpitoisuudet ovat maailman korkeimpia johtuen maap</w:t>
      </w:r>
      <w:r w:rsidRPr="00E718B0">
        <w:t>e</w:t>
      </w:r>
      <w:r w:rsidRPr="00E718B0">
        <w:t>rästä, rakentamistavasta ja ilmastosta. Talon alla oleva maaperä on tärkein sisäilman radonin lähde. Maaperästä radonpitoinen ilma pääsee asuntoon talon alapohjassa olevien rakojen kau</w:t>
      </w:r>
      <w:r w:rsidRPr="00E718B0">
        <w:t>t</w:t>
      </w:r>
      <w:r w:rsidRPr="00E718B0">
        <w:t>ta. Maan varaisen laatan, rinneratkaisujen ja kevytsoraharkkojen käyttö on yleistynyt voima</w:t>
      </w:r>
      <w:r w:rsidRPr="00E718B0">
        <w:t>k</w:t>
      </w:r>
      <w:r w:rsidRPr="00E718B0">
        <w:t>kaasti 1980-</w:t>
      </w:r>
      <w:r w:rsidRPr="00E718B0">
        <w:softHyphen/>
        <w:t xml:space="preserve"> ja 1990-</w:t>
      </w:r>
      <w:r w:rsidRPr="00E718B0">
        <w:softHyphen/>
        <w:t>luvuilla. Tällaiset perustukset sisältävät runsaasti rakoja ja muita reittejä, joiden kautta radonpitoisen ilman on helppo päästä asuntoon. Ulko</w:t>
      </w:r>
      <w:r w:rsidRPr="00E718B0">
        <w:softHyphen/>
        <w:t>- ja sisälämpötilojen ero a</w:t>
      </w:r>
      <w:r w:rsidRPr="00E718B0">
        <w:t>i</w:t>
      </w:r>
      <w:r w:rsidRPr="00E718B0">
        <w:t>heuttaa alipaineen, joka imee radonpitoista ilmaa maaperästä sisätiloihin. Talvella radonia vi</w:t>
      </w:r>
      <w:r w:rsidRPr="00E718B0">
        <w:t>r</w:t>
      </w:r>
      <w:r w:rsidRPr="00E718B0">
        <w:t>taa sisään enemmän kuin kesällä. Myös huono ilmanvaihto suurentaa radonpitoisuutta. Jos t</w:t>
      </w:r>
      <w:r w:rsidRPr="00E718B0">
        <w:t>a</w:t>
      </w:r>
      <w:r w:rsidRPr="00E718B0">
        <w:t>lossa on koneellinen poistoilmanvaihto eikä korvausilmaventtiilejä ole riittävästi, voi talon alipaineisuus ja sen myötä myös radonpitoisuus kasvaa. Radonia tulee sisäilmaan jonkin ve</w:t>
      </w:r>
      <w:r w:rsidRPr="00E718B0">
        <w:t>r</w:t>
      </w:r>
      <w:r w:rsidRPr="00E718B0">
        <w:t>ran myös rakennusmate</w:t>
      </w:r>
      <w:r w:rsidRPr="00E718B0">
        <w:softHyphen/>
        <w:t>riaaleista, esimerkiksi betonista ja tiilestä. Kerrostalojen ylemmissä kerroksissa radon ei yleensä tule maaperästä vaan lähes yksinomaan rakennusmateriaaleista. Niistä aiheutuva radonpitoisuus on normaalisti pieni. Radonia voi vapautua huoneilmaan myös vedenkäytön yhteydessä. Erityisesti porakaivoveden radonpitoisuus voi olla niin suuri, että se nostaa sisäilman radonpi</w:t>
      </w:r>
      <w:r w:rsidRPr="00E718B0">
        <w:softHyphen/>
        <w:t xml:space="preserve">toisuutta. Radonia </w:t>
      </w:r>
      <w:proofErr w:type="gramStart"/>
      <w:r w:rsidRPr="00E718B0">
        <w:t>vapautuu  ilmaan</w:t>
      </w:r>
      <w:proofErr w:type="gramEnd"/>
      <w:r w:rsidRPr="00E718B0">
        <w:t xml:space="preserve"> etenkin suihkun, pyyki</w:t>
      </w:r>
      <w:r w:rsidRPr="00E718B0">
        <w:t>n</w:t>
      </w:r>
      <w:r w:rsidRPr="00E718B0">
        <w:t>pesun ja astioiden pesun yhteydessä.</w:t>
      </w:r>
    </w:p>
    <w:p w14:paraId="0C8E8D3A" w14:textId="77777777" w:rsidR="00627EB5" w:rsidRPr="00E718B0" w:rsidRDefault="00627EB5" w:rsidP="00627EB5">
      <w:pPr>
        <w:pStyle w:val="LLNormaali"/>
      </w:pPr>
    </w:p>
    <w:p w14:paraId="0C8E8D3B" w14:textId="77777777" w:rsidR="006B30F0" w:rsidRPr="00E718B0" w:rsidRDefault="006B30F0" w:rsidP="00DD4228">
      <w:pPr>
        <w:pStyle w:val="LLPerustelujenkappalejako"/>
        <w:rPr>
          <w:bCs/>
          <w:iCs/>
        </w:rPr>
      </w:pPr>
      <w:r w:rsidRPr="00E718B0">
        <w:rPr>
          <w:bCs/>
          <w:iCs/>
        </w:rPr>
        <w:t>Radon asunnoissa</w:t>
      </w:r>
    </w:p>
    <w:p w14:paraId="0C8E8D3C" w14:textId="77777777" w:rsidR="006B30F0" w:rsidRPr="00E718B0" w:rsidRDefault="006B30F0" w:rsidP="00DD4228">
      <w:pPr>
        <w:pStyle w:val="LLPerustelujenkappalejako"/>
      </w:pPr>
      <w:r w:rsidRPr="00E718B0">
        <w:t>Radonpitoisuudet ovat korkeita pientaloissa ja kerrostalojen alimmissa kerroksissa, joissa la</w:t>
      </w:r>
      <w:r w:rsidRPr="00E718B0">
        <w:t>t</w:t>
      </w:r>
      <w:r w:rsidRPr="00E718B0">
        <w:t>tialaatta on kosketuksissa maaperään. Radonpitoisuus selviää vain mittaamalla. Säteilyturv</w:t>
      </w:r>
      <w:r w:rsidRPr="00E718B0">
        <w:t>a</w:t>
      </w:r>
      <w:r w:rsidRPr="00E718B0">
        <w:t>keskuksen ylläpitämään kansallisessa radontietokannassa oli kirjattu kesään 2015 mennessä tiedot 220 000 mittauksesta, jotka on tehty 124 000 pientaloasunnossa. Radonpitoisuus on m</w:t>
      </w:r>
      <w:r w:rsidRPr="00E718B0">
        <w:t>i</w:t>
      </w:r>
      <w:r w:rsidRPr="00E718B0">
        <w:t>tattu siis arviolta vasta hieman yli 10 %:ssa suomalaisia asuntoja. Työpaikkojen ja muiden oleskelutilojen radonpitoisuudet tunnetaan toistaiseksi vielä huonommin. Muualla kuin Säte</w:t>
      </w:r>
      <w:r w:rsidRPr="00E718B0">
        <w:t>i</w:t>
      </w:r>
      <w:r w:rsidRPr="00E718B0">
        <w:t>lyturvakeskuksessa tehtyjä radonmittauksia ei ole kattavasti kansallisessa radontietokannassa. Asuntomittausten osalta muiden toimijoiden tekemiä mittauksia tietokannassa ei ole lainkaan ja työpaikkojen osalta on vain ne, joissa radonpitoisuus on toimenpidearvoa 400 Bq/m</w:t>
      </w:r>
      <w:r w:rsidRPr="00E718B0">
        <w:rPr>
          <w:vertAlign w:val="superscript"/>
        </w:rPr>
        <w:t>3</w:t>
      </w:r>
      <w:r w:rsidRPr="00E718B0">
        <w:t xml:space="preserve"> su</w:t>
      </w:r>
      <w:r w:rsidRPr="00E718B0">
        <w:t>u</w:t>
      </w:r>
      <w:r w:rsidRPr="00E718B0">
        <w:t>rempi.</w:t>
      </w:r>
    </w:p>
    <w:p w14:paraId="0C8E8D3D" w14:textId="63883672" w:rsidR="006B30F0" w:rsidRPr="00E718B0" w:rsidRDefault="006B30F0" w:rsidP="00DD4228">
      <w:pPr>
        <w:pStyle w:val="LLPerustelujenkappalejako"/>
      </w:pPr>
      <w:r w:rsidRPr="00E718B0">
        <w:t>Väestön altistu</w:t>
      </w:r>
      <w:r w:rsidR="00934040" w:rsidRPr="00E718B0">
        <w:t>s</w:t>
      </w:r>
      <w:r w:rsidRPr="00E718B0">
        <w:t xml:space="preserve"> sisäilman radonille on viime vuosina hieman pienentynyt. 2000-luvun alussa radonpitoisuus suomalaisessa kodissa oli keskimäärin 96 Bq/m</w:t>
      </w:r>
      <w:r w:rsidRPr="00E718B0">
        <w:rPr>
          <w:vertAlign w:val="superscript"/>
        </w:rPr>
        <w:t>3</w:t>
      </w:r>
      <w:r w:rsidRPr="00E718B0">
        <w:t>. Vuonna 2015 keskimäärä</w:t>
      </w:r>
      <w:r w:rsidRPr="00E718B0">
        <w:t>i</w:t>
      </w:r>
      <w:r w:rsidRPr="00E718B0">
        <w:t>nen sisäilman radonpitoisuus suomalaisessa asunnossa (kerrostalo-, omakotitalo-, piental</w:t>
      </w:r>
      <w:r w:rsidRPr="00E718B0">
        <w:t>o</w:t>
      </w:r>
      <w:r w:rsidRPr="00E718B0">
        <w:t>asunnoissa ynnä muissa sellaisissa) arvioitiin olevan hieman alle 94 Bq/m3. Suomessa arvio</w:t>
      </w:r>
      <w:r w:rsidRPr="00E718B0">
        <w:t>i</w:t>
      </w:r>
      <w:r w:rsidRPr="00E718B0">
        <w:t>daan olevan yli 200 000 pientaloasuntoa, joissa sisäilman radonpitoisuus on arvoa 200 Bq/m3 suurempi. Näistä on Säteilyturvakeskuksen mittauksissa löydetty noin 20 %.</w:t>
      </w:r>
    </w:p>
    <w:p w14:paraId="0C8E8D3E" w14:textId="77777777" w:rsidR="008D0D6B" w:rsidRPr="00E718B0" w:rsidRDefault="008D0D6B" w:rsidP="00024EDD">
      <w:pPr>
        <w:pStyle w:val="LLNormaali"/>
      </w:pPr>
    </w:p>
    <w:p w14:paraId="0C8E8D3F" w14:textId="77777777" w:rsidR="00024EDD" w:rsidRPr="00E718B0" w:rsidRDefault="00024EDD" w:rsidP="00024EDD">
      <w:pPr>
        <w:pStyle w:val="LLNormaali"/>
      </w:pPr>
      <w:r w:rsidRPr="00E718B0">
        <w:br w:type="page"/>
      </w:r>
    </w:p>
    <w:p w14:paraId="0C8E8D40" w14:textId="77777777" w:rsidR="00024EDD" w:rsidRPr="00E718B0" w:rsidRDefault="001D0C4D" w:rsidP="00024EDD">
      <w:pPr>
        <w:pStyle w:val="LLNormaali"/>
      </w:pPr>
      <w:r w:rsidRPr="00E718B0">
        <w:rPr>
          <w:noProof/>
          <w:szCs w:val="22"/>
        </w:rPr>
        <w:lastRenderedPageBreak/>
        <w:drawing>
          <wp:anchor distT="0" distB="0" distL="114300" distR="114300" simplePos="0" relativeHeight="251658241" behindDoc="0" locked="0" layoutInCell="1" allowOverlap="1" wp14:anchorId="0C8E9DF0" wp14:editId="0C8E9DF1">
            <wp:simplePos x="0" y="0"/>
            <wp:positionH relativeFrom="column">
              <wp:posOffset>73660</wp:posOffset>
            </wp:positionH>
            <wp:positionV relativeFrom="paragraph">
              <wp:posOffset>-1336675</wp:posOffset>
            </wp:positionV>
            <wp:extent cx="4576445" cy="2747645"/>
            <wp:effectExtent l="0" t="0" r="14605" b="14605"/>
            <wp:wrapTopAndBottom/>
            <wp:docPr id="3"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0C8E8D41" w14:textId="77777777" w:rsidR="001D0C4D" w:rsidRPr="00E718B0" w:rsidRDefault="001D0C4D" w:rsidP="00024EDD">
      <w:pPr>
        <w:pStyle w:val="LLNormaali"/>
      </w:pPr>
    </w:p>
    <w:p w14:paraId="0C8E8D42" w14:textId="77777777" w:rsidR="006B30F0" w:rsidRPr="00E718B0" w:rsidRDefault="006B30F0" w:rsidP="00DD4228">
      <w:pPr>
        <w:pStyle w:val="LLNormaali"/>
      </w:pPr>
      <w:r w:rsidRPr="00E718B0">
        <w:rPr>
          <w:b/>
        </w:rPr>
        <w:t>Kuva 2</w:t>
      </w:r>
      <w:r w:rsidRPr="00E718B0">
        <w:t xml:space="preserve">. </w:t>
      </w:r>
      <w:proofErr w:type="gramStart"/>
      <w:r w:rsidRPr="00E718B0">
        <w:t>Arvio sisäilman radonpitoisuuksista suomalaisissa pientaloasunnoissa vuonna 2015.</w:t>
      </w:r>
      <w:proofErr w:type="gramEnd"/>
    </w:p>
    <w:p w14:paraId="0C8E8D43" w14:textId="77777777" w:rsidR="006B30F0" w:rsidRPr="00E718B0" w:rsidRDefault="006B30F0" w:rsidP="000D144C">
      <w:pPr>
        <w:pStyle w:val="LLNormaali"/>
        <w:rPr>
          <w:szCs w:val="22"/>
        </w:rPr>
      </w:pPr>
    </w:p>
    <w:p w14:paraId="0C8E8D44" w14:textId="77777777" w:rsidR="006B30F0" w:rsidRPr="00E718B0" w:rsidRDefault="006B30F0" w:rsidP="00DD4228">
      <w:pPr>
        <w:pStyle w:val="LLPerustelujenkappalejako"/>
      </w:pPr>
      <w:r w:rsidRPr="00E718B0">
        <w:t>Suomen rakentamismääräyskokoelman (D2, 2010) mukaan rakennuspaikan radonriskit on otettava huomioon suunnittelussa ja rakentamisessa. Uusien rakennusten sisäilman radonpito</w:t>
      </w:r>
      <w:r w:rsidRPr="00E718B0">
        <w:t>i</w:t>
      </w:r>
      <w:r w:rsidRPr="00E718B0">
        <w:t>suudet ovat jatkuvasti pienentyneet. Säteilyturvakeskuksen uusien talojen vuosia 2015–2016 koskevassa otannassa radontorjuntaa oli tehty korkeiden radonpitoisuuksien kunnissa 82 %:ssa ja muualla Suomessa 49 %:ssa uusista pientaloista.</w:t>
      </w:r>
    </w:p>
    <w:p w14:paraId="0C8E8D45" w14:textId="77777777" w:rsidR="006B30F0" w:rsidRPr="00E718B0" w:rsidRDefault="006B30F0" w:rsidP="00DD4228">
      <w:pPr>
        <w:pStyle w:val="LLPerustelujenkappalejako"/>
      </w:pPr>
      <w:r w:rsidRPr="00E718B0">
        <w:t>Radonmittaus ei yleensä ole tarpeen kesämökillä, jos siellä oleskellaan pääasiassa vain kesä</w:t>
      </w:r>
      <w:r w:rsidRPr="00E718B0">
        <w:t>l</w:t>
      </w:r>
      <w:r w:rsidRPr="00E718B0">
        <w:t>lä. Tällöin radonpitoisuus on yleensä alhainen.</w:t>
      </w:r>
    </w:p>
    <w:p w14:paraId="0C8E8D46" w14:textId="77777777" w:rsidR="006B30F0" w:rsidRPr="00E718B0" w:rsidRDefault="006B30F0" w:rsidP="00DD4228">
      <w:pPr>
        <w:pStyle w:val="LLNormaali"/>
      </w:pPr>
    </w:p>
    <w:p w14:paraId="0C8E8D47" w14:textId="77777777" w:rsidR="006B30F0" w:rsidRPr="00E718B0" w:rsidRDefault="006B30F0" w:rsidP="00DD4228">
      <w:pPr>
        <w:pStyle w:val="LLPerustelujenkappalejako"/>
      </w:pPr>
      <w:r w:rsidRPr="00E718B0">
        <w:t>Radon julkisissa rakennuksissa</w:t>
      </w:r>
    </w:p>
    <w:p w14:paraId="0C8E8D48" w14:textId="77777777" w:rsidR="006B30F0" w:rsidRPr="00E718B0" w:rsidRDefault="006B30F0" w:rsidP="00DD4228">
      <w:pPr>
        <w:pStyle w:val="LLPerustelujenkappalejako"/>
      </w:pPr>
      <w:r w:rsidRPr="00E718B0">
        <w:t>Julkiset oleskelutilat ovat v</w:t>
      </w:r>
      <w:r w:rsidR="00B30F1F" w:rsidRPr="00E718B0">
        <w:t xml:space="preserve">äestölle tarkoitettuja tiloja. </w:t>
      </w:r>
      <w:r w:rsidRPr="00E718B0">
        <w:t xml:space="preserve">Tällaisia tiloja ovat esimerkiksi koulut, päiväkodit, julkiset kokoontumistilat ja palveluasunnot. Tilat ovat yleensä myös työpaikkoja, joita tarkastellaan alla erikseen. </w:t>
      </w:r>
    </w:p>
    <w:p w14:paraId="0C8E8D49" w14:textId="77777777" w:rsidR="006B30F0" w:rsidRPr="00E718B0" w:rsidRDefault="006B30F0" w:rsidP="00DD4228">
      <w:pPr>
        <w:pStyle w:val="LLPerustelujenkappalejako"/>
      </w:pPr>
      <w:r w:rsidRPr="00E718B0">
        <w:t>Terveydensuojeluviranomainen arvioi kyseisiä tiloja terveydensuojelulain nojalla.  Terve</w:t>
      </w:r>
      <w:r w:rsidRPr="00E718B0">
        <w:t>y</w:t>
      </w:r>
      <w:r w:rsidRPr="00E718B0">
        <w:t>densuojelulain nojalla haitasta vastuussa olevan on ryhdyttävä tarvittaviin toimenpiteisiin te</w:t>
      </w:r>
      <w:r w:rsidRPr="00E718B0">
        <w:t>r</w:t>
      </w:r>
      <w:r w:rsidRPr="00E718B0">
        <w:t>veyshaitan selvittämiseksi, poistamiseksi tai rajoittamiseksi. Julkiset oleskelutilat ovat yleensä terveydensuojeluviranomainen suunnitelmallisen valvonnan kohteita. Terveyden</w:t>
      </w:r>
      <w:r w:rsidR="00B30F1F" w:rsidRPr="00E718B0">
        <w:softHyphen/>
      </w:r>
      <w:r w:rsidRPr="00E718B0">
        <w:t>suojeluviran</w:t>
      </w:r>
      <w:r w:rsidR="00C717B9" w:rsidRPr="00E718B0">
        <w:softHyphen/>
      </w:r>
      <w:r w:rsidRPr="00E718B0">
        <w:t>omainen huolehtii siitä, että olosuhteet ja menettelyt ovat näissä paikoissa terveydensuojelun näkökulmasta kunnossa. Terveydensuojeluviranomainen voi tarkastuksen ja mahdollisten mi</w:t>
      </w:r>
      <w:r w:rsidRPr="00E718B0">
        <w:t>t</w:t>
      </w:r>
      <w:r w:rsidRPr="00E718B0">
        <w:t xml:space="preserve">taustulosten perusteella antaa myös korjausmääräyksiä radonaltistuksen rajoittamiseksi. </w:t>
      </w:r>
    </w:p>
    <w:p w14:paraId="0C8E8D4A" w14:textId="77777777" w:rsidR="006B30F0" w:rsidRPr="00E718B0" w:rsidRDefault="006B30F0" w:rsidP="00DD4228">
      <w:pPr>
        <w:pStyle w:val="LLPerustelujenkappalejako"/>
      </w:pPr>
      <w:r w:rsidRPr="00E718B0">
        <w:t>Käytännössä julkisten tilojen radonvalvonnassa terveydensuojeluviranomaiset ja Säteilyturv</w:t>
      </w:r>
      <w:r w:rsidRPr="00E718B0">
        <w:t>a</w:t>
      </w:r>
      <w:r w:rsidRPr="00E718B0">
        <w:t>keskus tekevät yhteistyötä siten, että olosuhteet täyttävät sekä terveydensuojelun että työsuoj</w:t>
      </w:r>
      <w:r w:rsidRPr="00E718B0">
        <w:t>e</w:t>
      </w:r>
      <w:r w:rsidRPr="00E718B0">
        <w:t>lun vaatimukset.</w:t>
      </w:r>
    </w:p>
    <w:p w14:paraId="0C8E8D4B" w14:textId="77777777" w:rsidR="00024EDD" w:rsidRPr="00E718B0" w:rsidRDefault="00024EDD" w:rsidP="000D144C">
      <w:pPr>
        <w:pStyle w:val="LLNormaali"/>
        <w:rPr>
          <w:szCs w:val="22"/>
        </w:rPr>
      </w:pPr>
    </w:p>
    <w:p w14:paraId="0C8E8D4C" w14:textId="77777777" w:rsidR="006B30F0" w:rsidRPr="00E718B0" w:rsidRDefault="006B30F0" w:rsidP="000D144C">
      <w:pPr>
        <w:pStyle w:val="LLNormaali"/>
        <w:rPr>
          <w:szCs w:val="22"/>
        </w:rPr>
      </w:pPr>
      <w:r w:rsidRPr="00E718B0">
        <w:rPr>
          <w:szCs w:val="22"/>
        </w:rPr>
        <w:t>Radon työpaikoilla</w:t>
      </w:r>
    </w:p>
    <w:p w14:paraId="0C8E8D4D" w14:textId="77777777" w:rsidR="006B30F0" w:rsidRPr="00E718B0" w:rsidRDefault="006B30F0" w:rsidP="000D144C">
      <w:pPr>
        <w:pStyle w:val="LLNormaali"/>
        <w:rPr>
          <w:szCs w:val="22"/>
        </w:rPr>
      </w:pPr>
    </w:p>
    <w:p w14:paraId="0C8E8D4E" w14:textId="77777777" w:rsidR="006B30F0" w:rsidRPr="00E718B0" w:rsidRDefault="006B30F0" w:rsidP="00DD4228">
      <w:pPr>
        <w:pStyle w:val="LLPerustelujenkappalejako"/>
      </w:pPr>
      <w:r w:rsidRPr="00E718B0">
        <w:t>Säteilylaissa säädetään toiminnanharjoittajan ja työnantajan velvoitteista työntekijöiden suoj</w:t>
      </w:r>
      <w:r w:rsidRPr="00E718B0">
        <w:t>e</w:t>
      </w:r>
      <w:r w:rsidRPr="00E718B0">
        <w:t>lemiseksi ionisoivalta säteilyltä mukaan lukien radon. Vastuu radonmittausten käynnistäm</w:t>
      </w:r>
      <w:r w:rsidRPr="00E718B0">
        <w:t>i</w:t>
      </w:r>
      <w:r w:rsidRPr="00E718B0">
        <w:t>sestä ja tilaamisesta on työnantajalla.</w:t>
      </w:r>
    </w:p>
    <w:p w14:paraId="0C8E8D4F" w14:textId="77777777" w:rsidR="006B30F0" w:rsidRPr="00E718B0" w:rsidRDefault="006B30F0" w:rsidP="00DD4228">
      <w:pPr>
        <w:pStyle w:val="LLPerustelujenkappalejako"/>
      </w:pPr>
      <w:r w:rsidRPr="00E718B0">
        <w:t>Säteilylain ja sen nojalla annettujen säännösten noudattamisen valvonnan osalta toimivalta on Säteilyturvakeskuksella, joka tämän mukaisesti valvoo työpaikkojen luonnon</w:t>
      </w:r>
      <w:r w:rsidR="00B30F1F" w:rsidRPr="00E718B0">
        <w:softHyphen/>
      </w:r>
      <w:r w:rsidRPr="00E718B0">
        <w:t>säteilyaltistuksen selvittämisvelvollisuuden noudattamista, työntekijöiden suojelua ja radonpitoisuuksien rajoi</w:t>
      </w:r>
      <w:r w:rsidRPr="00E718B0">
        <w:t>t</w:t>
      </w:r>
      <w:r w:rsidRPr="00E718B0">
        <w:lastRenderedPageBreak/>
        <w:t>tamista koskevien toimenpiteiden suorittamista. Mittaustuloksen perusteella Säteilyturvake</w:t>
      </w:r>
      <w:r w:rsidRPr="00E718B0">
        <w:t>s</w:t>
      </w:r>
      <w:r w:rsidRPr="00E718B0">
        <w:t>kus antaa tarvittavat määräyksen siitä, minkälaisiin toimenpiteisiin mahdollisen korkea rado</w:t>
      </w:r>
      <w:r w:rsidRPr="00E718B0">
        <w:t>n</w:t>
      </w:r>
      <w:r w:rsidRPr="00E718B0">
        <w:t>pitoisuuden johdost</w:t>
      </w:r>
      <w:r w:rsidR="00DD4228" w:rsidRPr="00E718B0">
        <w:t>a työnantajan olisi ryhdyttävä.</w:t>
      </w:r>
    </w:p>
    <w:p w14:paraId="0C8E8D50" w14:textId="77777777" w:rsidR="006B30F0" w:rsidRPr="00E718B0" w:rsidRDefault="006B30F0" w:rsidP="00DD4228">
      <w:pPr>
        <w:pStyle w:val="LLPerustelujenkappalejako"/>
      </w:pPr>
      <w:r w:rsidRPr="00E718B0">
        <w:t>Säteilyturvakeskuksen ohjeen ST 12.1 Säteilyturvallisuus luonnonsäteilylle altistavassa to</w:t>
      </w:r>
      <w:r w:rsidRPr="00E718B0">
        <w:t>i</w:t>
      </w:r>
      <w:r w:rsidRPr="00E718B0">
        <w:t>minnassa mukaan sisäilman radonpitoisuus on selvitettävä kaikissa maanalaisissa työtiloissa, muissa oleskelutiloissa, kaivoksissa ja yli kaksi kuukautta kestävillä maanalaisilla louhint</w:t>
      </w:r>
      <w:r w:rsidRPr="00E718B0">
        <w:t>a</w:t>
      </w:r>
      <w:r w:rsidRPr="00E718B0">
        <w:t>työmailla. Työpaikkojen ja muiden oleskelutilojen radonpitoisuus tulee lisäksi selvittää ku</w:t>
      </w:r>
      <w:r w:rsidRPr="00E718B0">
        <w:t>n</w:t>
      </w:r>
      <w:r w:rsidRPr="00E718B0">
        <w:t xml:space="preserve">nissa, joissa on korkean radonpitoisuuden alueita. Säteilyturvakeskus ylläpitää luetteloa näistä kunnista, jäljempänä </w:t>
      </w:r>
      <w:r w:rsidRPr="00E718B0">
        <w:rPr>
          <w:i/>
        </w:rPr>
        <w:t>mittausvelvoitekunnat</w:t>
      </w:r>
      <w:r w:rsidRPr="00E718B0">
        <w:t>.</w:t>
      </w:r>
    </w:p>
    <w:p w14:paraId="0C8E8D51" w14:textId="007C433A" w:rsidR="006B30F0" w:rsidRPr="00E718B0" w:rsidRDefault="006B30F0" w:rsidP="00DD4228">
      <w:pPr>
        <w:pStyle w:val="LLPerustelujenkappalejako"/>
      </w:pPr>
      <w:r w:rsidRPr="00E718B0">
        <w:t>Säteilyturvakeskuksessa tehdyn aikaisempiin valvontamittauksiin perustuvan arvion mukaan noin 27 000 työntekijää altistuu työssään yli 300 Bq/m</w:t>
      </w:r>
      <w:r w:rsidRPr="00E718B0">
        <w:rPr>
          <w:vertAlign w:val="superscript"/>
        </w:rPr>
        <w:t>3</w:t>
      </w:r>
      <w:r w:rsidRPr="00E718B0">
        <w:t xml:space="preserve"> radonpitoisuudelle, mikä on 1,1 %:n osuus työllisistä. Vastaavasti yli 1000 Bq/m</w:t>
      </w:r>
      <w:r w:rsidRPr="00E718B0">
        <w:rPr>
          <w:vertAlign w:val="superscript"/>
        </w:rPr>
        <w:t>3</w:t>
      </w:r>
      <w:r w:rsidRPr="00E718B0">
        <w:t xml:space="preserve"> radonpitoisuudelle altistuvia työntekijöitä on 500−800 ja yli 3000 Bq/m</w:t>
      </w:r>
      <w:r w:rsidRPr="00E718B0">
        <w:rPr>
          <w:vertAlign w:val="superscript"/>
        </w:rPr>
        <w:t>3</w:t>
      </w:r>
      <w:r w:rsidRPr="00E718B0">
        <w:t xml:space="preserve"> radonpitoisuudelle altistuu 0–1 työntekijää. Näiden laskelmien oletusarviona on 1650 työtuntia vuodessa. ICRP:n on</w:t>
      </w:r>
      <w:r w:rsidR="0009094F" w:rsidRPr="00E718B0">
        <w:t xml:space="preserve"> päivittämässä</w:t>
      </w:r>
      <w:r w:rsidRPr="00E718B0">
        <w:t xml:space="preserve"> annosmuuntokertoim</w:t>
      </w:r>
      <w:r w:rsidR="0009094F" w:rsidRPr="00E718B0">
        <w:t>ia radonille</w:t>
      </w:r>
      <w:r w:rsidRPr="00E718B0">
        <w:t>, mikä tarkoitta</w:t>
      </w:r>
      <w:r w:rsidR="0009094F" w:rsidRPr="00E718B0">
        <w:t>a</w:t>
      </w:r>
      <w:r w:rsidRPr="00E718B0">
        <w:t xml:space="preserve">, että radonista aiheutuvien annosten lukuarvot </w:t>
      </w:r>
      <w:proofErr w:type="gramStart"/>
      <w:r w:rsidRPr="00E718B0">
        <w:t>o</w:t>
      </w:r>
      <w:r w:rsidR="0009094F" w:rsidRPr="00E718B0">
        <w:t>vat</w:t>
      </w:r>
      <w:r w:rsidRPr="00E718B0">
        <w:t xml:space="preserve">  </w:t>
      </w:r>
      <w:r w:rsidR="0009094F" w:rsidRPr="00E718B0">
        <w:t>aiempia</w:t>
      </w:r>
      <w:proofErr w:type="gramEnd"/>
      <w:r w:rsidR="0009094F" w:rsidRPr="00E718B0">
        <w:t xml:space="preserve"> </w:t>
      </w:r>
      <w:r w:rsidRPr="00E718B0">
        <w:t xml:space="preserve"> su</w:t>
      </w:r>
      <w:r w:rsidRPr="00E718B0">
        <w:t>u</w:t>
      </w:r>
      <w:r w:rsidRPr="00E718B0">
        <w:t>rempia, vaikka radonpitoisuus ei sinällään muut</w:t>
      </w:r>
      <w:r w:rsidR="0009094F" w:rsidRPr="00E718B0">
        <w:t>ukaan</w:t>
      </w:r>
      <w:r w:rsidRPr="00E718B0">
        <w:t>.</w:t>
      </w:r>
    </w:p>
    <w:p w14:paraId="3B715D71" w14:textId="333E1627" w:rsidR="00CE6E97" w:rsidRPr="00E718B0" w:rsidRDefault="00CE6E97" w:rsidP="00CE6E97">
      <w:pPr>
        <w:pStyle w:val="LLPerustelujenkappalejako"/>
      </w:pPr>
      <w:r w:rsidRPr="00E718B0">
        <w:t>ICRP:n vuonna 1993 julkaisemien ja edelleen käytössä olevien annosmuunnoskertoimien m</w:t>
      </w:r>
      <w:r w:rsidRPr="00E718B0">
        <w:t>u</w:t>
      </w:r>
      <w:r w:rsidRPr="00E718B0">
        <w:t>kaan jatkuvasta työskentelystä (2000 tuntia vuodessa) 300 Bq/m</w:t>
      </w:r>
      <w:r w:rsidRPr="00E718B0">
        <w:rPr>
          <w:vertAlign w:val="superscript"/>
        </w:rPr>
        <w:t>3</w:t>
      </w:r>
      <w:r w:rsidRPr="00E718B0">
        <w:t xml:space="preserve"> radonpitoisuudessa aiheutu</w:t>
      </w:r>
      <w:r w:rsidRPr="00E718B0">
        <w:t>i</w:t>
      </w:r>
      <w:r w:rsidRPr="00E718B0">
        <w:t>si vuodessa 1,9 mSv efektiivinen annos. Vastaavasti vuonna 2018 julkaistavien ICRP:n uusien annosmuunnoskertoimien mukaan jatkuvasta työskentelystä 300 Bq/m</w:t>
      </w:r>
      <w:r w:rsidRPr="00E718B0">
        <w:rPr>
          <w:vertAlign w:val="superscript"/>
        </w:rPr>
        <w:t>3</w:t>
      </w:r>
      <w:r w:rsidRPr="00E718B0">
        <w:t xml:space="preserve"> radonpitoisuudessa aiheutuisi vuodessa 4 mSv efektiivi</w:t>
      </w:r>
      <w:r w:rsidR="00571C46" w:rsidRPr="00E718B0">
        <w:t>n</w:t>
      </w:r>
      <w:r w:rsidRPr="00E718B0">
        <w:t>en annos</w:t>
      </w:r>
      <w:r w:rsidR="00571C46" w:rsidRPr="00E718B0">
        <w:t>.</w:t>
      </w:r>
    </w:p>
    <w:p w14:paraId="0C8E8D52" w14:textId="77777777" w:rsidR="006B30F0" w:rsidRPr="00E718B0" w:rsidRDefault="006B30F0" w:rsidP="00DD4228">
      <w:pPr>
        <w:pStyle w:val="LLPerustelujenkappalejako"/>
      </w:pPr>
      <w:r w:rsidRPr="00E718B0">
        <w:t>Säteilyturvakeskus tekee valvontakäyntejä pääasiassa vain maanalaisissa kaivoksissa, louhi</w:t>
      </w:r>
      <w:r w:rsidRPr="00E718B0">
        <w:t>n</w:t>
      </w:r>
      <w:r w:rsidRPr="00E718B0">
        <w:t>tatyömailla ja tunneleissa työpaikkojen ilmoitusten perusteella. Muiden, niin sanottujen tava</w:t>
      </w:r>
      <w:r w:rsidRPr="00E718B0">
        <w:t>n</w:t>
      </w:r>
      <w:r w:rsidRPr="00E718B0">
        <w:t>omaisten työpaikkojen radonvalvonta tehdään pääasiassa mitattujen ilman radonpitoisuuksien perusteella. Säteilyturvakeskus on järjestänyt kohdennettuja valvontahankkeita, joissa tiety</w:t>
      </w:r>
      <w:r w:rsidRPr="00E718B0">
        <w:t>n</w:t>
      </w:r>
      <w:r w:rsidRPr="00E718B0">
        <w:t>tyyppisien, muun muassa päiväkotien tai koulujen, työpaikkojen sisäilman radonpitoisuuksia on selvitetty. J</w:t>
      </w:r>
      <w:r w:rsidRPr="00E718B0" w:rsidDel="00140AC9">
        <w:t xml:space="preserve">ulkisten koulujen mittaamisesta </w:t>
      </w:r>
      <w:r w:rsidRPr="00E718B0">
        <w:t xml:space="preserve">ovat </w:t>
      </w:r>
      <w:r w:rsidRPr="00E718B0" w:rsidDel="00140AC9">
        <w:t>vasta</w:t>
      </w:r>
      <w:r w:rsidRPr="00E718B0">
        <w:t>nneet</w:t>
      </w:r>
      <w:r w:rsidRPr="00E718B0" w:rsidDel="00140AC9">
        <w:t xml:space="preserve"> kunnat ja yksityisten oppila</w:t>
      </w:r>
      <w:r w:rsidRPr="00E718B0" w:rsidDel="00140AC9">
        <w:t>i</w:t>
      </w:r>
      <w:r w:rsidRPr="00E718B0" w:rsidDel="00140AC9">
        <w:t>tosten mittaamisesta yksityiset toiminnanharjoittajat.</w:t>
      </w:r>
      <w:r w:rsidRPr="00E718B0">
        <w:t xml:space="preserve"> Radonvalvonta on kohdennettu erityise</w:t>
      </w:r>
      <w:r w:rsidRPr="00E718B0">
        <w:t>s</w:t>
      </w:r>
      <w:r w:rsidRPr="00E718B0">
        <w:t>ti korkeimman radonriskin alueille ja rakennuksiin.</w:t>
      </w:r>
    </w:p>
    <w:p w14:paraId="0C8E8D53" w14:textId="73999601" w:rsidR="006B30F0" w:rsidRPr="00E718B0" w:rsidRDefault="006B30F0" w:rsidP="00DD4228">
      <w:pPr>
        <w:pStyle w:val="LLPerustelujenkappalejako"/>
      </w:pPr>
      <w:r w:rsidRPr="00E718B0">
        <w:t>Työsuojeluviranomainen voi työturvallisuuslain (738/2002), työterveyshuoltolain (1383/2001) ja työsuojelun valvonnasta ja työpaikan työsuojeluyhteistoiminnasta annetun lain (44/2006) nojalla selvittää työsuojelutarkastuksen yhteydessä, onko altistu</w:t>
      </w:r>
      <w:r w:rsidR="00934040" w:rsidRPr="00E718B0">
        <w:t>s</w:t>
      </w:r>
      <w:r w:rsidRPr="00E718B0">
        <w:t xml:space="preserve"> </w:t>
      </w:r>
      <w:r w:rsidR="00934040" w:rsidRPr="00E718B0">
        <w:t xml:space="preserve">radonille </w:t>
      </w:r>
      <w:r w:rsidRPr="00E718B0">
        <w:t>tarvittaessa huom</w:t>
      </w:r>
      <w:r w:rsidRPr="00E718B0">
        <w:t>i</w:t>
      </w:r>
      <w:r w:rsidRPr="00E718B0">
        <w:t>oitu työn vaarojen selvittämisessä ja arvioinnissa tai työterveyshuollon työpaikkaselvitykse</w:t>
      </w:r>
      <w:r w:rsidRPr="00E718B0">
        <w:t>s</w:t>
      </w:r>
      <w:r w:rsidRPr="00E718B0">
        <w:t>sä. Tarvittaessa työsuojeluviranomainen voi saattaa asian Säteilyturvakeskuksen käsiteltäväksi säteilylakiin perustuvien velvollisuuksien valvomiseksi.</w:t>
      </w:r>
    </w:p>
    <w:p w14:paraId="0C8E8D54" w14:textId="77777777" w:rsidR="006B30F0" w:rsidRPr="00E718B0" w:rsidRDefault="006B30F0" w:rsidP="00DD4228">
      <w:pPr>
        <w:pStyle w:val="LLPerustelujenkappalejako"/>
      </w:pPr>
      <w:r w:rsidRPr="00E718B0">
        <w:t xml:space="preserve">Työsuojeluviranomaisille ei ole tarvetta kirjata lakiin erillistä radonin valvontatehtävää, vaan valvonta olisi jatkossakin selkeästi Säteilyturvakeskuksen vastuulla, </w:t>
      </w:r>
      <w:proofErr w:type="gramStart"/>
      <w:r w:rsidRPr="00E718B0">
        <w:t>vaikkakin</w:t>
      </w:r>
      <w:proofErr w:type="gramEnd"/>
      <w:r w:rsidRPr="00E718B0">
        <w:t xml:space="preserve"> jotkut alueha</w:t>
      </w:r>
      <w:r w:rsidRPr="00E718B0">
        <w:t>l</w:t>
      </w:r>
      <w:r w:rsidRPr="00E718B0">
        <w:t>lintovirastojen työsuojelun vastuualueet ovat valvoneet jo nykyisinkin osittain projektiluonte</w:t>
      </w:r>
      <w:r w:rsidRPr="00E718B0">
        <w:t>i</w:t>
      </w:r>
      <w:r w:rsidRPr="00E718B0">
        <w:t>sesti työpaikkojen radonia. Työsuojelutarkastajat eivät kuitenkaan itse ole tehneet tähänkään asti mittauksia saati radonaltistuksen massavalvontaa. Työsuojeluviranomainen voi tehdä i</w:t>
      </w:r>
      <w:r w:rsidRPr="00E718B0">
        <w:t>l</w:t>
      </w:r>
      <w:r w:rsidRPr="00E718B0">
        <w:t>moituksen havaitsemistaan epäkohdista tai puutteista joko yleisemmin tai tuotteisiin liittyen toimivaltaiselle viranomaiselle työsuojelun valvonnasta ja työpaikan työsuojeluyhteistoimi</w:t>
      </w:r>
      <w:r w:rsidRPr="00E718B0">
        <w:t>n</w:t>
      </w:r>
      <w:r w:rsidRPr="00E718B0">
        <w:t xml:space="preserve">nasta annetun lain 49 §:n nojalla.  </w:t>
      </w:r>
    </w:p>
    <w:p w14:paraId="0C8E8D55" w14:textId="72F94AD2" w:rsidR="006B30F0" w:rsidRPr="00E718B0" w:rsidRDefault="006B30F0" w:rsidP="00DD4228">
      <w:pPr>
        <w:pStyle w:val="LLPerustelujenkappalejako"/>
      </w:pPr>
      <w:r w:rsidRPr="00E718B0">
        <w:t>Ne kohteet, jotka ovat sekä työpaikkoja ja muita oleskelutiloja ovat yleensä terveydensuojel</w:t>
      </w:r>
      <w:r w:rsidRPr="00E718B0">
        <w:t>u</w:t>
      </w:r>
      <w:r w:rsidRPr="00E718B0">
        <w:t>viranomaisen suunnitelmallisen valvonnan kohteita, eikä tarkastusvelvollisuus aiheuta erityi</w:t>
      </w:r>
      <w:r w:rsidRPr="00E718B0">
        <w:t>s</w:t>
      </w:r>
      <w:r w:rsidRPr="00E718B0">
        <w:lastRenderedPageBreak/>
        <w:t>tä ongelmaa. Säteilyturvakeskus vastaa näissä kohteissa työntekijöiden ja terveydensuojeluv</w:t>
      </w:r>
      <w:r w:rsidRPr="00E718B0">
        <w:t>i</w:t>
      </w:r>
      <w:r w:rsidRPr="00E718B0">
        <w:t>ranomainen muiden kuin työntekijöiden radon</w:t>
      </w:r>
      <w:r w:rsidR="00BB1D21" w:rsidRPr="00E718B0">
        <w:t>i</w:t>
      </w:r>
      <w:r w:rsidR="00684362" w:rsidRPr="00E718B0">
        <w:t>sta</w:t>
      </w:r>
      <w:r w:rsidR="00BB1D21" w:rsidRPr="00E718B0">
        <w:t xml:space="preserve"> </w:t>
      </w:r>
      <w:r w:rsidR="00684362" w:rsidRPr="00E718B0">
        <w:t xml:space="preserve">aiheutuvan </w:t>
      </w:r>
      <w:r w:rsidRPr="00E718B0">
        <w:t>altistu</w:t>
      </w:r>
      <w:r w:rsidR="00684362" w:rsidRPr="00E718B0">
        <w:t>ksen</w:t>
      </w:r>
      <w:r w:rsidRPr="00E718B0">
        <w:t xml:space="preserve"> valvonnasta. Te</w:t>
      </w:r>
      <w:r w:rsidRPr="00E718B0">
        <w:t>r</w:t>
      </w:r>
      <w:r w:rsidRPr="00E718B0">
        <w:t>veydensuojeluviranomainen huolehtii siitä, että menettelyt ovat näissä paikoissa kunnossa. Terveydensuojeluviranomainen voi tarkastuksen perusteella antaa korjausmääräyksiä väestön radonaltistuksen rajoittamiseksi.</w:t>
      </w:r>
    </w:p>
    <w:p w14:paraId="0C8E8D56" w14:textId="77777777" w:rsidR="006B30F0" w:rsidRPr="00E718B0" w:rsidRDefault="006B30F0" w:rsidP="00DD4228">
      <w:pPr>
        <w:pStyle w:val="LLPerustelujenkappalejako"/>
      </w:pPr>
      <w:r w:rsidRPr="00E718B0">
        <w:t>Työpaikoilla radon tulee mitata Säteilyturvakeskuksen määrittämissä kunnissa sekä koko Suomessa kaikissa maan alla sijaitsevissa työtiloissa, joissa työskennellään pysyvästi. Lisäksi radon tulee mitata koko maassa työpaikoilla, jotka sijaitsevat harjuilla tai muilla hyvin ilmaa läpäisevillä sora- tai hiekkamuodostumilla sekä vesilaitoksilla, jotka käsittelevät pohjavettä.</w:t>
      </w:r>
    </w:p>
    <w:p w14:paraId="0C8E8D58" w14:textId="77777777" w:rsidR="006B30F0" w:rsidRPr="00E718B0" w:rsidRDefault="006B30F0" w:rsidP="000D144C">
      <w:pPr>
        <w:pStyle w:val="LLNormaali"/>
        <w:rPr>
          <w:color w:val="000000"/>
          <w:szCs w:val="22"/>
        </w:rPr>
      </w:pPr>
      <w:r w:rsidRPr="00E718B0">
        <w:rPr>
          <w:color w:val="000000"/>
          <w:szCs w:val="22"/>
        </w:rPr>
        <w:t>Korkean radonpitoisuuden alueet</w:t>
      </w:r>
    </w:p>
    <w:p w14:paraId="0C8E8D59" w14:textId="77777777" w:rsidR="006B30F0" w:rsidRPr="00E718B0" w:rsidRDefault="006B30F0" w:rsidP="000D144C">
      <w:pPr>
        <w:pStyle w:val="LLNormaali"/>
        <w:rPr>
          <w:color w:val="000000"/>
          <w:szCs w:val="22"/>
        </w:rPr>
      </w:pPr>
    </w:p>
    <w:p w14:paraId="0C8E8D5A" w14:textId="34AC3661" w:rsidR="006B30F0" w:rsidRPr="00E718B0" w:rsidRDefault="006B30F0" w:rsidP="00DD4228">
      <w:pPr>
        <w:pStyle w:val="LLPerustelujenkappalejako"/>
      </w:pPr>
      <w:r w:rsidRPr="00E718B0">
        <w:t>Suomessa työpaikkojen radonvalvonnassa on tietyt kunnat luokiteltu kansallisesta radontiet</w:t>
      </w:r>
      <w:r w:rsidRPr="00E718B0">
        <w:t>o</w:t>
      </w:r>
      <w:r w:rsidRPr="00E718B0">
        <w:t>kannasta saatujen tietojen perusteella korkeiden radonpitoisuuksien kunniksi. Asuntoihin suunnatussa radonviestinnässä varsinaista alueellista radonriskijaottelua ei käytetä, koska r</w:t>
      </w:r>
      <w:r w:rsidRPr="00E718B0">
        <w:t>a</w:t>
      </w:r>
      <w:r w:rsidRPr="00E718B0">
        <w:t xml:space="preserve">donpitoisuus voi </w:t>
      </w:r>
      <w:r w:rsidR="00324129" w:rsidRPr="00E718B0">
        <w:t xml:space="preserve">olla </w:t>
      </w:r>
      <w:r w:rsidRPr="00E718B0">
        <w:t>viitearvo</w:t>
      </w:r>
      <w:r w:rsidR="00324129" w:rsidRPr="00E718B0">
        <w:t>a suurempi</w:t>
      </w:r>
      <w:r w:rsidRPr="00E718B0">
        <w:t xml:space="preserve"> kaikkialla Suomessa. Radonpitoisuudet voivat olla korkeita muun muassa rakennuksissa, jotka on rakennettu harjualueille ja muulle ilmaa hyvin läpäisevälle maaperälle. Maassamme on selviä korkeiden radonpitoisuuksien maakuntia (Pi</w:t>
      </w:r>
      <w:r w:rsidRPr="00E718B0">
        <w:t>r</w:t>
      </w:r>
      <w:r w:rsidRPr="00E718B0">
        <w:t>kanmaa, Kanta-Häme, Päijät-Häme, Kymenlaakso, Etelä-Karjala, Itäinen Uusimaa), joissa korkeat sisäilman radonpitoisuudet ovat todennäköisempiä kuin muualla Suomessa. Radonri</w:t>
      </w:r>
      <w:r w:rsidRPr="00E718B0">
        <w:t>s</w:t>
      </w:r>
      <w:r w:rsidRPr="00E718B0">
        <w:t>kialueita koskevien toimenpiteiden tarve määritellään tarkemmin kansallisessa radonriskio</w:t>
      </w:r>
      <w:r w:rsidRPr="00E718B0">
        <w:t>h</w:t>
      </w:r>
      <w:r w:rsidRPr="00E718B0">
        <w:t>jelmassa (Katorre-ohjelma). Yhtenä työpaikan radonaltistuksen selvittämisvelvollisuuden p</w:t>
      </w:r>
      <w:r w:rsidRPr="00E718B0">
        <w:t>e</w:t>
      </w:r>
      <w:r w:rsidRPr="00E718B0">
        <w:t>rusteena voisi olla ohjelman mukaan se, että työpaikka sijaitsee alueella, jossa rakennuksissa esiintyy suuria radonpitoisuuksia. Säteilyturvakeskuksen hallinnoiman radontietokannan edu</w:t>
      </w:r>
      <w:r w:rsidRPr="00E718B0">
        <w:t>s</w:t>
      </w:r>
      <w:r w:rsidRPr="00E718B0">
        <w:t>tavista mittaustuloksista yli kymmenesosa on tällä</w:t>
      </w:r>
      <w:r w:rsidR="00DD4228" w:rsidRPr="00E718B0">
        <w:t xml:space="preserve"> hetkellä viitearvoa suurempia.</w:t>
      </w:r>
    </w:p>
    <w:p w14:paraId="0C8E8D5E" w14:textId="77777777" w:rsidR="006B30F0" w:rsidRPr="00E718B0" w:rsidRDefault="006B30F0" w:rsidP="000D144C">
      <w:pPr>
        <w:pStyle w:val="LLNormaali"/>
        <w:rPr>
          <w:szCs w:val="22"/>
        </w:rPr>
      </w:pPr>
      <w:r w:rsidRPr="00E718B0">
        <w:rPr>
          <w:szCs w:val="22"/>
        </w:rPr>
        <w:t>Rakennusmateriaalien radioaktiivisuus</w:t>
      </w:r>
    </w:p>
    <w:p w14:paraId="0C8E8D5F" w14:textId="77777777" w:rsidR="006B30F0" w:rsidRPr="00E718B0" w:rsidRDefault="006B30F0" w:rsidP="000D144C">
      <w:pPr>
        <w:pStyle w:val="LLNormaali"/>
        <w:rPr>
          <w:szCs w:val="22"/>
        </w:rPr>
      </w:pPr>
    </w:p>
    <w:p w14:paraId="0C8E8D60" w14:textId="77777777" w:rsidR="006B30F0" w:rsidRPr="00E718B0" w:rsidRDefault="006B30F0" w:rsidP="00DD4228">
      <w:pPr>
        <w:pStyle w:val="LLPerustelujenkappalejako"/>
      </w:pPr>
      <w:r w:rsidRPr="00E718B0">
        <w:t>Säteilyturvakeskus valvoo markkinoille saatettavien rakennusmateriaalien radioaktiivisuutta. Talonrakennustuotantoon käytettävien rakennusmateriaalien gammasäteilystä väestölle aihe</w:t>
      </w:r>
      <w:r w:rsidRPr="00E718B0">
        <w:t>u</w:t>
      </w:r>
      <w:r w:rsidRPr="00E718B0">
        <w:t>tuvan säteilyaltistuksen toimenpidearvo on 1 mSv vuodessa. Rakennusmateriaaleja valmist</w:t>
      </w:r>
      <w:r w:rsidRPr="00E718B0">
        <w:t>a</w:t>
      </w:r>
      <w:r w:rsidRPr="00E718B0">
        <w:t>vat ja maahantuovat yritykset tekevät 100–150 rakennusmateriaalien radioaktiivisuuden mi</w:t>
      </w:r>
      <w:r w:rsidRPr="00E718B0">
        <w:t>t</w:t>
      </w:r>
      <w:r w:rsidRPr="00E718B0">
        <w:t>tausta vuosittain. Vuosina 2007–2013 tehdyissä mittauksissa 28 % tuloksista oli aktiivisuusp</w:t>
      </w:r>
      <w:r w:rsidRPr="00E718B0">
        <w:t>i</w:t>
      </w:r>
      <w:r w:rsidRPr="00E718B0">
        <w:t>toisuuksiin perustuvaa rajaa suurempia, mikä edellyttää materiaalin käytöstä aiheutuvan alti</w:t>
      </w:r>
      <w:r w:rsidRPr="00E718B0">
        <w:t>s</w:t>
      </w:r>
      <w:r w:rsidRPr="00E718B0">
        <w:t>tuksen selvittämistä. On kuitenkin huomioitava, että tulokset eivät edusta maan kokonaistila</w:t>
      </w:r>
      <w:r w:rsidRPr="00E718B0">
        <w:t>n</w:t>
      </w:r>
      <w:r w:rsidRPr="00E718B0">
        <w:t>netta, koska usein mittausten tekemisen taustalla on ollut jokin perusteltu syy epäillä tava</w:t>
      </w:r>
      <w:r w:rsidRPr="00E718B0">
        <w:t>n</w:t>
      </w:r>
      <w:r w:rsidRPr="00E718B0">
        <w:t xml:space="preserve">omaista suurempaa aktiivisuutta. </w:t>
      </w:r>
      <w:proofErr w:type="gramStart"/>
      <w:r w:rsidRPr="00E718B0">
        <w:t>Kun materiaalin käyttötapa otetaan huomioon niin hyvin harvassa tapauksessa rakennusmateriaalien radioaktiivisuutta aiheutuva annos oli toimenp</w:t>
      </w:r>
      <w:r w:rsidRPr="00E718B0">
        <w:t>i</w:t>
      </w:r>
      <w:r w:rsidRPr="00E718B0">
        <w:t>dearvoa 1 mSv vuodessa suurempi.</w:t>
      </w:r>
      <w:proofErr w:type="gramEnd"/>
      <w:r w:rsidRPr="00E718B0">
        <w:t xml:space="preserve"> Rakennusmateriaalit voivat sisältää myös radium-226 -isotooppia siten, että se tuottaa radonia sisäilmaan. Betonirakenteisten kerrostalojen ylimmissä kerroksissa radonpitoisuus on keskimäärin 44 Bq/m</w:t>
      </w:r>
      <w:r w:rsidRPr="00E718B0">
        <w:rPr>
          <w:vertAlign w:val="superscript"/>
        </w:rPr>
        <w:t>3</w:t>
      </w:r>
      <w:r w:rsidRPr="00E718B0">
        <w:t xml:space="preserve"> ja tämä pitoisuus on suurelta osin perä</w:t>
      </w:r>
      <w:r w:rsidRPr="00E718B0">
        <w:t>i</w:t>
      </w:r>
      <w:r w:rsidRPr="00E718B0">
        <w:t>sin betonirakenteista.</w:t>
      </w:r>
    </w:p>
    <w:p w14:paraId="0C8E8D61" w14:textId="77777777" w:rsidR="006B30F0" w:rsidRPr="00E718B0" w:rsidRDefault="006B30F0" w:rsidP="00DD4228">
      <w:pPr>
        <w:pStyle w:val="LLPerustelujenkappalejako"/>
      </w:pPr>
      <w:r w:rsidRPr="00E718B0">
        <w:t>Rakennusmateriaalien lisäksi Säteilyturvakeskus valvoo myös turvetuhkan ja muun polttotu</w:t>
      </w:r>
      <w:r w:rsidRPr="00E718B0">
        <w:t>h</w:t>
      </w:r>
      <w:r w:rsidRPr="00E718B0">
        <w:t>kan radioaktiivisuutta. Valvonnassa huomioidaan luonnon radioaktiiviset aineet ja myös luo</w:t>
      </w:r>
      <w:r w:rsidRPr="00E718B0">
        <w:t>n</w:t>
      </w:r>
      <w:r w:rsidRPr="00E718B0">
        <w:t>nossa esiintyvät keinotekoiset radionuklidit, erityisesti cesium-137. Joissakin tapauksissa tu</w:t>
      </w:r>
      <w:r w:rsidRPr="00E718B0">
        <w:t>h</w:t>
      </w:r>
      <w:r w:rsidRPr="00E718B0">
        <w:t>kan cesium-137 -määrä on ollut niin suuri, että tuhkan vapaata käyttöä esimerkiksi piharake</w:t>
      </w:r>
      <w:r w:rsidRPr="00E718B0">
        <w:t>n</w:t>
      </w:r>
      <w:r w:rsidRPr="00E718B0">
        <w:t>tamisessa on ollut tarpeen rajoittaa. Lievästi radioaktiivisilla aineilla kontaminoituneen (saa</w:t>
      </w:r>
      <w:r w:rsidRPr="00E718B0">
        <w:t>s</w:t>
      </w:r>
      <w:r w:rsidRPr="00E718B0">
        <w:t>tuneen) kotimaisen tai maahan tuotavan puun käyttö esimerkiksi paperin valmistuksessa on myös valvonnan kohteena. Tässäkin tapauksessa merkittävin tekijä on tuhka (esimerkiksi jä</w:t>
      </w:r>
      <w:r w:rsidRPr="00E718B0">
        <w:t>l</w:t>
      </w:r>
      <w:r w:rsidRPr="00E718B0">
        <w:lastRenderedPageBreak/>
        <w:t>jelle jääneen puukuoren ja muun hukka-aineksen poltosta syntynyt tuhka), koska paperin va</w:t>
      </w:r>
      <w:r w:rsidRPr="00E718B0">
        <w:t>l</w:t>
      </w:r>
      <w:r w:rsidRPr="00E718B0">
        <w:t xml:space="preserve">mistusprosessissa cesiumia ei </w:t>
      </w:r>
      <w:proofErr w:type="gramStart"/>
      <w:r w:rsidRPr="00E718B0">
        <w:t>juurikaan</w:t>
      </w:r>
      <w:proofErr w:type="gramEnd"/>
      <w:r w:rsidRPr="00E718B0">
        <w:t xml:space="preserve"> kulkeudu lopputuotteeseen.</w:t>
      </w:r>
    </w:p>
    <w:p w14:paraId="0C8E8D62" w14:textId="77777777" w:rsidR="006B30F0" w:rsidRPr="00E718B0" w:rsidRDefault="006B30F0" w:rsidP="000D144C">
      <w:pPr>
        <w:pStyle w:val="LLNormaali"/>
        <w:rPr>
          <w:szCs w:val="22"/>
        </w:rPr>
      </w:pPr>
    </w:p>
    <w:p w14:paraId="0C8E8D63" w14:textId="77777777" w:rsidR="006B30F0" w:rsidRPr="00E718B0" w:rsidRDefault="006B30F0" w:rsidP="000D144C">
      <w:pPr>
        <w:pStyle w:val="LLNormaali"/>
        <w:rPr>
          <w:szCs w:val="22"/>
        </w:rPr>
      </w:pPr>
      <w:r w:rsidRPr="00E718B0">
        <w:rPr>
          <w:szCs w:val="22"/>
        </w:rPr>
        <w:t>Talousveden radioaktiivisuus</w:t>
      </w:r>
    </w:p>
    <w:p w14:paraId="0C8E8D64" w14:textId="77777777" w:rsidR="006B30F0" w:rsidRPr="00E718B0" w:rsidRDefault="006B30F0" w:rsidP="000D144C">
      <w:pPr>
        <w:pStyle w:val="LLNormaali"/>
        <w:rPr>
          <w:szCs w:val="22"/>
        </w:rPr>
      </w:pPr>
    </w:p>
    <w:p w14:paraId="0C8E8D65" w14:textId="77777777" w:rsidR="006B30F0" w:rsidRPr="00E718B0" w:rsidRDefault="006B30F0" w:rsidP="00DD4228">
      <w:pPr>
        <w:pStyle w:val="LLPerustelujenkappalejako"/>
      </w:pPr>
      <w:r w:rsidRPr="00E718B0">
        <w:t>Säteilyturvakeskus valvoo talousveden radioaktiivisuutta yhteistyössä kuntien terveydensuoj</w:t>
      </w:r>
      <w:r w:rsidRPr="00E718B0">
        <w:t>e</w:t>
      </w:r>
      <w:r w:rsidRPr="00E718B0">
        <w:t>luviranomaisten kanssa. Talousveden laatuvaatimuksista ja valvontatutkimuksista annettu s</w:t>
      </w:r>
      <w:r w:rsidRPr="00E718B0">
        <w:t>o</w:t>
      </w:r>
      <w:r w:rsidRPr="00E718B0">
        <w:t>siaali- ja terveysministeriön asetus (1352/2015) koskee isoja vesilaitoksia ja siinä on annettu laatuvaatimukset ja -suositukset talousveden radioaktiivisuudelle. Asetuksen mukaan talou</w:t>
      </w:r>
      <w:r w:rsidRPr="00E718B0">
        <w:t>s</w:t>
      </w:r>
      <w:r w:rsidRPr="00E718B0">
        <w:t>veden radonpitoisuus ei saa olla aktiivisuuspitoisuutta 1000 Bq/l suurempi. Laatusuositus r</w:t>
      </w:r>
      <w:r w:rsidRPr="00E718B0">
        <w:t>a</w:t>
      </w:r>
      <w:r w:rsidRPr="00E718B0">
        <w:t>donpitoisuudelle on 300 Bq/l. Laatuvaatimus tritiumpitoisuudelle on 100 Bq/l ja juomavedestä aiheutuvan viitteellisen kokonaisannoksen arvo 0,1 mSv vuodessa. Viitteellinen kokonaisa</w:t>
      </w:r>
      <w:r w:rsidRPr="00E718B0">
        <w:t>n</w:t>
      </w:r>
      <w:r w:rsidRPr="00E718B0">
        <w:t>nos tarkoittaa sitä, että kokonaisannos on arvoa 0,1 mSv pienempi, jos vedessä olevien radi</w:t>
      </w:r>
      <w:r w:rsidRPr="00E718B0">
        <w:t>o</w:t>
      </w:r>
      <w:r w:rsidRPr="00E718B0">
        <w:t>aktiivisten aineiden, muiden kuin radonin, aktiivisuuspitoisuudet ovat välillä 0,1–3,0 Bq/l. Jos pitoisuus on toimenpiderajaa suurempi, Säteilyturvakeskus antaa määräyksen radioaktiivisu</w:t>
      </w:r>
      <w:r w:rsidRPr="00E718B0">
        <w:t>u</w:t>
      </w:r>
      <w:r w:rsidRPr="00E718B0">
        <w:t>den pienentämisestä, ja toiminnanharjoittajan tulee pienentää radioaktiivisten aineiden määrää vedessä. Pienten yksiköiden talousveden laatuvaatimuksista ja valvonta</w:t>
      </w:r>
      <w:r w:rsidR="00B30F1F" w:rsidRPr="00E718B0">
        <w:softHyphen/>
      </w:r>
      <w:r w:rsidRPr="00E718B0">
        <w:t>tutkimuksista annetu</w:t>
      </w:r>
      <w:r w:rsidRPr="00E718B0">
        <w:t>s</w:t>
      </w:r>
      <w:r w:rsidRPr="00E718B0">
        <w:t>sa sosiaali- ja terveysministeriön asetuksessa (401/2001) on asetettu radonpitoisuutta kosk</w:t>
      </w:r>
      <w:r w:rsidRPr="00E718B0">
        <w:t>e</w:t>
      </w:r>
      <w:r w:rsidRPr="00E718B0">
        <w:t>vaksi laatusuositukseksi pienille talousvesiyksiköille 300 Bq/l ja yksityiselle kaivovedelle 1000 Bq/l.</w:t>
      </w:r>
    </w:p>
    <w:p w14:paraId="0C8E8D66" w14:textId="77777777" w:rsidR="006B30F0" w:rsidRPr="00E718B0" w:rsidRDefault="006B30F0" w:rsidP="000D144C">
      <w:pPr>
        <w:pStyle w:val="LLNormaali"/>
        <w:rPr>
          <w:szCs w:val="22"/>
        </w:rPr>
      </w:pPr>
    </w:p>
    <w:p w14:paraId="0C8E8D67" w14:textId="77777777" w:rsidR="006B30F0" w:rsidRPr="00E718B0" w:rsidRDefault="006B30F0" w:rsidP="000D144C">
      <w:pPr>
        <w:pStyle w:val="LLNormaali"/>
        <w:rPr>
          <w:szCs w:val="22"/>
        </w:rPr>
      </w:pPr>
      <w:r w:rsidRPr="00E718B0">
        <w:rPr>
          <w:szCs w:val="22"/>
        </w:rPr>
        <w:t>Muut luonnonsäteilyn valvontaan liittyvät valvontatoimet</w:t>
      </w:r>
    </w:p>
    <w:p w14:paraId="0C8E8D68" w14:textId="77777777" w:rsidR="006B30F0" w:rsidRPr="00E718B0" w:rsidRDefault="006B30F0" w:rsidP="000D144C">
      <w:pPr>
        <w:pStyle w:val="LLNormaali"/>
        <w:rPr>
          <w:szCs w:val="22"/>
        </w:rPr>
      </w:pPr>
    </w:p>
    <w:p w14:paraId="0C8E8D69" w14:textId="77777777" w:rsidR="006B30F0" w:rsidRPr="00E718B0" w:rsidRDefault="006B30F0" w:rsidP="00DD4228">
      <w:pPr>
        <w:pStyle w:val="LLPerustelujenkappalejako"/>
      </w:pPr>
      <w:r w:rsidRPr="00E718B0">
        <w:t>Muuta luonnonsäteilyn valvontaa Säteilyturvakeskus tekee muun muassa kaivosten ympäri</w:t>
      </w:r>
      <w:r w:rsidRPr="00E718B0">
        <w:t>s</w:t>
      </w:r>
      <w:r w:rsidRPr="00E718B0">
        <w:t>tössä ja teollisuuslaitoksilla. Ne kaivokset ja laitokset, joissa käsitellään luonnon radioaktiiv</w:t>
      </w:r>
      <w:r w:rsidRPr="00E718B0">
        <w:t>i</w:t>
      </w:r>
      <w:r w:rsidRPr="00E718B0">
        <w:t>sia aineita sisältäviä materiaaleja voivat olla valvonnan alaisia. Tällä hetkellä merkittävin ka</w:t>
      </w:r>
      <w:r w:rsidRPr="00E718B0">
        <w:t>i</w:t>
      </w:r>
      <w:r w:rsidRPr="00E718B0">
        <w:t>vosvalvonnankohde on Talvivaara ja tulevaisuudessa mahdollisesti esimerkiksi Kuusamon ja Soklin kaivokset. Säteilyturvakeskus antaa lausuntoja muille viranomaisille, työ- ja elinke</w:t>
      </w:r>
      <w:r w:rsidRPr="00E718B0">
        <w:t>i</w:t>
      </w:r>
      <w:r w:rsidRPr="00E718B0">
        <w:t>noministeriölle, aluehallintovirastoille, elinkeino-, liikenne- ja ympäristökeskuksille (ELY-keskus) sekä Turvallisuus- ja kemikaalivirastolle uusista kaivoshankkeista ja olemassa olevien hankkeiden muutoksista sekä niihin liittyvistä ympäristövaikutusten arvioinneista (YVA).</w:t>
      </w:r>
    </w:p>
    <w:p w14:paraId="0C8E8D6A" w14:textId="77777777" w:rsidR="006B30F0" w:rsidRPr="00E718B0" w:rsidRDefault="006B30F0" w:rsidP="00DD4228">
      <w:pPr>
        <w:pStyle w:val="LLPerustelujenkappalejako"/>
      </w:pPr>
      <w:r w:rsidRPr="00E718B0">
        <w:t>Säteilyturvakeskus antaa lausuntoja myös yksittäisistä luonnonsäteilyyn liittyvistä asioista. Tällaisia voivat olla esimerkiksi työntekijöiden suojelua ja jätteiden käsittelyä koskevat to</w:t>
      </w:r>
      <w:r w:rsidRPr="00E718B0">
        <w:t>i</w:t>
      </w:r>
      <w:r w:rsidRPr="00E718B0">
        <w:t>menpiteet romumetallin seasta löytyneiden luonnon radioaktiivisten aineiden saostumia sisä</w:t>
      </w:r>
      <w:r w:rsidRPr="00E718B0">
        <w:t>l</w:t>
      </w:r>
      <w:r w:rsidRPr="00E718B0">
        <w:t>tävien romukappaleiden tai sirkonihiekasta valmistetun valupadan purkamisen johdosta.</w:t>
      </w:r>
    </w:p>
    <w:p w14:paraId="0C8E8D6B" w14:textId="77777777" w:rsidR="006B30F0" w:rsidRPr="00E718B0" w:rsidRDefault="006B30F0" w:rsidP="00DD4228">
      <w:pPr>
        <w:pStyle w:val="LLPerustelujenkappalejako"/>
      </w:pPr>
      <w:r w:rsidRPr="00E718B0">
        <w:t>Kaivostoimintaan ja muuhun vastaavaan luonnonsäteilylle altistavaan työhön liittyvä työtek</w:t>
      </w:r>
      <w:r w:rsidRPr="00E718B0">
        <w:t>i</w:t>
      </w:r>
      <w:r w:rsidRPr="00E718B0">
        <w:t>jöiden ja väestön säteilyaltistus on radonia lukuun ottamatta ollut melko vähäistä. Yleensä ty</w:t>
      </w:r>
      <w:r w:rsidRPr="00E718B0">
        <w:t>ö</w:t>
      </w:r>
      <w:r w:rsidRPr="00E718B0">
        <w:t>tekijöiden altistus on pienempi kuin 1 mSv vuodessa. Myös väestölle toiminnan päästöistä a</w:t>
      </w:r>
      <w:r w:rsidRPr="00E718B0">
        <w:t>i</w:t>
      </w:r>
      <w:r w:rsidRPr="00E718B0">
        <w:t>heutua altistus on jäänyt alle 0,1 mSv vuodessa. Näihin toimintoihin liittyy kuitenkin mahdo</w:t>
      </w:r>
      <w:r w:rsidRPr="00E718B0">
        <w:t>l</w:t>
      </w:r>
      <w:r w:rsidRPr="00E718B0">
        <w:t>lisuus merkittäviin altistuksiin esimerkiksi tilanteessa, jossa malmia rikastettaessa radioakti</w:t>
      </w:r>
      <w:r w:rsidRPr="00E718B0">
        <w:t>i</w:t>
      </w:r>
      <w:r w:rsidRPr="00E718B0">
        <w:t>viset aineet rikastuvat suuriksi pitoisuuksiksi. Tämän vuoksi näitä toimintoja on perusteltua seurata tarkasti ja ottaa valvonnan piiriin silloin, kun mahdollisuus merkittävään työntekijö</w:t>
      </w:r>
      <w:r w:rsidRPr="00E718B0">
        <w:t>i</w:t>
      </w:r>
      <w:r w:rsidRPr="00E718B0">
        <w:t>den tai väestön altistukseen ilmenee.</w:t>
      </w:r>
    </w:p>
    <w:p w14:paraId="0C8E8D6C" w14:textId="77777777" w:rsidR="00C717B9" w:rsidRPr="00E718B0" w:rsidRDefault="00C717B9" w:rsidP="000D144C">
      <w:pPr>
        <w:pStyle w:val="LLNormaali"/>
        <w:rPr>
          <w:szCs w:val="22"/>
        </w:rPr>
      </w:pPr>
    </w:p>
    <w:p w14:paraId="0C8E8D6D" w14:textId="77777777" w:rsidR="006B30F0" w:rsidRPr="00E718B0" w:rsidRDefault="006B30F0" w:rsidP="000D144C">
      <w:pPr>
        <w:pStyle w:val="LLNormaali"/>
        <w:rPr>
          <w:b/>
        </w:rPr>
      </w:pPr>
      <w:r w:rsidRPr="00E718B0">
        <w:rPr>
          <w:b/>
        </w:rPr>
        <w:t>2.3.2 Annosrajojen merkitys ja kehitys</w:t>
      </w:r>
    </w:p>
    <w:p w14:paraId="0C8E8D6E" w14:textId="77777777" w:rsidR="006B30F0" w:rsidRPr="00E718B0" w:rsidRDefault="006B30F0" w:rsidP="000D144C">
      <w:pPr>
        <w:pStyle w:val="LLNormaali"/>
        <w:rPr>
          <w:szCs w:val="22"/>
        </w:rPr>
      </w:pPr>
    </w:p>
    <w:p w14:paraId="0C8E8D6F" w14:textId="77777777" w:rsidR="006B30F0" w:rsidRPr="00E718B0" w:rsidRDefault="006B30F0" w:rsidP="00DD4228">
      <w:pPr>
        <w:pStyle w:val="LLPerustelujenkappalejako"/>
      </w:pPr>
      <w:r w:rsidRPr="00E718B0">
        <w:lastRenderedPageBreak/>
        <w:t>Suorien ja satunnaisten haittojen estämistä varten on säteilyasetuksessa säädetty säteilytyötä tekevien työntekijöiden ja väestön annosrajoista. Annosrajat ovat muuttuneet merkittävästi vuosien saatossa säteilystä aiheutuvia haittoja koskevan tiedon lisääntymisen ja säteilymittau</w:t>
      </w:r>
      <w:r w:rsidRPr="00E718B0">
        <w:t>s</w:t>
      </w:r>
      <w:r w:rsidRPr="00E718B0">
        <w:t>tekniikan parantumisen seurauksena. Säteilyturvallisuusdirektiivissä edellytetyt annosrajat pannaan täytäntöön kansalliseen lainsäädäntöön lain nojalla annettavalla valtioneuvoston as</w:t>
      </w:r>
      <w:r w:rsidRPr="00E718B0">
        <w:t>e</w:t>
      </w:r>
      <w:r w:rsidRPr="00E718B0">
        <w:t>tuksella.</w:t>
      </w:r>
    </w:p>
    <w:p w14:paraId="0C8E8D70" w14:textId="77777777" w:rsidR="006B30F0" w:rsidRPr="00E718B0" w:rsidRDefault="006B30F0" w:rsidP="000D144C">
      <w:pPr>
        <w:pStyle w:val="LLNormaali"/>
        <w:rPr>
          <w:szCs w:val="22"/>
        </w:rPr>
      </w:pPr>
    </w:p>
    <w:p w14:paraId="0C8E8D71" w14:textId="67DBD561" w:rsidR="006B30F0" w:rsidRPr="00E718B0" w:rsidRDefault="00D758C6" w:rsidP="000D144C">
      <w:pPr>
        <w:pStyle w:val="LLNormaali"/>
        <w:rPr>
          <w:b/>
        </w:rPr>
      </w:pPr>
      <w:r w:rsidRPr="00E718B0">
        <w:rPr>
          <w:b/>
          <w:szCs w:val="22"/>
        </w:rPr>
        <w:t xml:space="preserve">2.3.2.1 </w:t>
      </w:r>
      <w:r w:rsidR="006B30F0" w:rsidRPr="00E718B0">
        <w:rPr>
          <w:b/>
        </w:rPr>
        <w:t>Työntekijöiden altistus</w:t>
      </w:r>
    </w:p>
    <w:p w14:paraId="0C8E8D72" w14:textId="77777777" w:rsidR="006B30F0" w:rsidRPr="00E718B0" w:rsidRDefault="006B30F0" w:rsidP="000D144C">
      <w:pPr>
        <w:pStyle w:val="LLNormaali"/>
        <w:rPr>
          <w:szCs w:val="22"/>
        </w:rPr>
      </w:pPr>
    </w:p>
    <w:p w14:paraId="0C8E8D73" w14:textId="77777777" w:rsidR="006B30F0" w:rsidRPr="00E718B0" w:rsidRDefault="006B30F0" w:rsidP="00DD4228">
      <w:pPr>
        <w:pStyle w:val="LLPerustelujenkappalejako"/>
      </w:pPr>
      <w:r w:rsidRPr="00E718B0">
        <w:t>Säteilylle altistavassa työssä työntekijän annosraja edustaa ICRP:n kannan mukaan sellaista altistusta, jota voidaan juuri ja juuri pitää siedettävänä, kun se on säännöllistä, pitkittynyttä ja valinnaista sekä liittyy omaan työhön. Se, että annos ei ole annosrajaa suurempi, ei vielä oso</w:t>
      </w:r>
      <w:r w:rsidRPr="00E718B0">
        <w:t>i</w:t>
      </w:r>
      <w:r w:rsidRPr="00E718B0">
        <w:t>ta, että säteilysuojelun päämäärä on saavutettu, vaan annosrajaa pienemmilläkin on pyrittävä ALARA-periaatteen (engl. As Low As Reasonably Achievable) mukaan niin pieniin anno</w:t>
      </w:r>
      <w:r w:rsidRPr="00E718B0">
        <w:t>k</w:t>
      </w:r>
      <w:r w:rsidRPr="00E718B0">
        <w:t>siin kuin käytännössä on järkevää.</w:t>
      </w:r>
    </w:p>
    <w:p w14:paraId="0C8E8D74" w14:textId="639BECDD" w:rsidR="006B30F0" w:rsidRPr="00E718B0" w:rsidRDefault="006B30F0" w:rsidP="00DD4228">
      <w:pPr>
        <w:pStyle w:val="LLPerustelujenkappalejako"/>
      </w:pPr>
      <w:r w:rsidRPr="00E718B0">
        <w:t>Työntekijöiden efektiivisen annoksen raja on nykyisessä säteilyasetuksessa ICRP:n suositu</w:t>
      </w:r>
      <w:r w:rsidRPr="00E718B0">
        <w:t>s</w:t>
      </w:r>
      <w:r w:rsidRPr="00E718B0">
        <w:t>ten nro 60 ja uudella säteilyturvallisuusdirektiivillä kumotun vanhan säteilyturvallisuusdire</w:t>
      </w:r>
      <w:r w:rsidRPr="00E718B0">
        <w:t>k</w:t>
      </w:r>
      <w:r w:rsidRPr="00E718B0">
        <w:t>tiivin mukaisesti 20 mSv vuodessa, viiden vuoden keskiarvona. Yksittäisen vuoden annos ei saa olla arvoa 50 mSv suurempi. Uudessa säteilyturvallisuusdirektiivissä työntekijöiden vu</w:t>
      </w:r>
      <w:r w:rsidRPr="00E718B0">
        <w:t>o</w:t>
      </w:r>
      <w:r w:rsidRPr="00E718B0">
        <w:t xml:space="preserve">siannosraja on 20 mSv, jollei kansallisesti ole tarvetta käyttää 50 mSv rajaa. Suomessa tähän ei </w:t>
      </w:r>
      <w:r w:rsidR="000D6BAD" w:rsidRPr="00E718B0">
        <w:t xml:space="preserve">tällä hetkellä </w:t>
      </w:r>
      <w:r w:rsidRPr="00E718B0">
        <w:t>ole tarvetta.</w:t>
      </w:r>
    </w:p>
    <w:p w14:paraId="0C8E8D75" w14:textId="77777777" w:rsidR="006B30F0" w:rsidRPr="00E718B0" w:rsidRDefault="006B30F0" w:rsidP="00DD4228">
      <w:pPr>
        <w:pStyle w:val="LLPerustelujenkappalejako"/>
      </w:pPr>
      <w:r w:rsidRPr="00E718B0">
        <w:t>Efektiivisen annoksen raja, joka rajoittaa satunnaisten vaikutusten riskiä, suojaa käytännössä samalla säteilyn suorilta vaikutuksilta kaikissa muissa elimissä paitsi silmän mykiössä ja iho</w:t>
      </w:r>
      <w:r w:rsidRPr="00E718B0">
        <w:t>s</w:t>
      </w:r>
      <w:r w:rsidRPr="00E718B0">
        <w:t>sa. Näille on sen vuoksi määritelty omat vuosiannosrajat, jotka ovat nykyisessä säteilyasetu</w:t>
      </w:r>
      <w:r w:rsidRPr="00E718B0">
        <w:t>k</w:t>
      </w:r>
      <w:r w:rsidRPr="00E718B0">
        <w:t>sessa ICRP:n suositusten nro 60 ja vuoden 1996 kumotun säteilyturvallisuusdirektiivin muka</w:t>
      </w:r>
      <w:r w:rsidRPr="00E718B0">
        <w:t>i</w:t>
      </w:r>
      <w:r w:rsidRPr="00E718B0">
        <w:t>sesti 150 mSv työntekijöiden silmän mykiölle ja 500 mSv ihon paikallisille annoksille, käsille ja jaloille.</w:t>
      </w:r>
    </w:p>
    <w:p w14:paraId="0C8E8D76" w14:textId="77777777" w:rsidR="006B30F0" w:rsidRPr="00E718B0" w:rsidRDefault="006B30F0" w:rsidP="00DD4228">
      <w:pPr>
        <w:pStyle w:val="LLPerustelujenkappalejako"/>
      </w:pPr>
      <w:r w:rsidRPr="00E718B0">
        <w:t>ICRP:n vuonna 2011 antamassa julkilausumassa työntekijöiden silmän mykiön ekvivalen</w:t>
      </w:r>
      <w:r w:rsidRPr="00E718B0">
        <w:t>t</w:t>
      </w:r>
      <w:r w:rsidRPr="00E718B0">
        <w:t>tiannoksen vuosiannosrajaksi suositeltiin 20 mSv viiden vuoden keskiarvona ja yksittäisen vuoden annosrajaksi 50 mSv. Tämä on otettu myös uuteen säteilyturvallisuusdirektiiviin. Ni</w:t>
      </w:r>
      <w:r w:rsidRPr="00E718B0">
        <w:t>i</w:t>
      </w:r>
      <w:r w:rsidRPr="00E718B0">
        <w:t>den työharjoittelijoiden ja opiskelijoiden, jotka ovat 16–18-vuotiaita, silmän mykiön vuosia</w:t>
      </w:r>
      <w:r w:rsidRPr="00E718B0">
        <w:t>n</w:t>
      </w:r>
      <w:r w:rsidRPr="00E718B0">
        <w:t>nosraja on uudessa direktiivissä 15 mSv aiemman 50 mSv sijaan.</w:t>
      </w:r>
    </w:p>
    <w:p w14:paraId="0C8E8D77" w14:textId="77777777" w:rsidR="006B30F0" w:rsidRPr="00E718B0" w:rsidRDefault="006B30F0" w:rsidP="00DD4228">
      <w:pPr>
        <w:pStyle w:val="LLPerustelujenkappalejako"/>
      </w:pPr>
      <w:r w:rsidRPr="00E718B0">
        <w:t>Jos efektiivinen annos on jonakin kautena annosrajaa suurempi, se ei vielä anna ICRP:n per</w:t>
      </w:r>
      <w:r w:rsidRPr="00E718B0">
        <w:t>i</w:t>
      </w:r>
      <w:r w:rsidRPr="00E718B0">
        <w:t>aatteen mukaan aihetta työntekijää koskeviin ylimääräisiin rajoituksiin seuraavan kauden a</w:t>
      </w:r>
      <w:r w:rsidRPr="00E718B0">
        <w:t>i</w:t>
      </w:r>
      <w:r w:rsidRPr="00E718B0">
        <w:t>kana. Sen sijaan on syytä selvittää kyseisen työpaikan säteilysuojelujärjestelyjä ja muita ol</w:t>
      </w:r>
      <w:r w:rsidRPr="00E718B0">
        <w:t>o</w:t>
      </w:r>
      <w:r w:rsidRPr="00E718B0">
        <w:t>suhteita, jotta syy rajaa suurempiin annoksiin selviää, ja ne voidaan vastaisuudessa välttää.</w:t>
      </w:r>
    </w:p>
    <w:p w14:paraId="0C8E8D79" w14:textId="77777777" w:rsidR="006B30F0" w:rsidRPr="00E718B0" w:rsidRDefault="006B30F0" w:rsidP="000D144C">
      <w:pPr>
        <w:pStyle w:val="LLNormaali"/>
        <w:rPr>
          <w:szCs w:val="22"/>
        </w:rPr>
      </w:pPr>
      <w:r w:rsidRPr="00E718B0">
        <w:rPr>
          <w:szCs w:val="22"/>
        </w:rPr>
        <w:t>Raskaana oleva työntekijät</w:t>
      </w:r>
    </w:p>
    <w:p w14:paraId="0C8E8D7A" w14:textId="77777777" w:rsidR="006B30F0" w:rsidRPr="00E718B0" w:rsidRDefault="006B30F0" w:rsidP="000D144C">
      <w:pPr>
        <w:pStyle w:val="LLNormaali"/>
        <w:rPr>
          <w:szCs w:val="22"/>
        </w:rPr>
      </w:pPr>
    </w:p>
    <w:p w14:paraId="0C8E8D7B" w14:textId="77777777" w:rsidR="006B30F0" w:rsidRPr="00E718B0" w:rsidRDefault="006B30F0" w:rsidP="000F55F2">
      <w:pPr>
        <w:pStyle w:val="LLPerustelujenkappalejako"/>
      </w:pPr>
      <w:r w:rsidRPr="00E718B0">
        <w:t>Naisia, jotka eivät ole raskaana, koskevat samat suojeluperiaatteet ja annosrajat kuin miehi</w:t>
      </w:r>
      <w:r w:rsidRPr="00E718B0">
        <w:t>ä</w:t>
      </w:r>
      <w:r w:rsidRPr="00E718B0">
        <w:t>kin. Kun raskaus on todettu, sikiötä on suojeltava ylimääräiseltä säteilyannokselta: loppura</w:t>
      </w:r>
      <w:r w:rsidRPr="00E718B0">
        <w:t>s</w:t>
      </w:r>
      <w:r w:rsidRPr="00E718B0">
        <w:t>kauden aikana sikiön ekvivalenttiannos ei saa olla 1 mSv suurempi. Rajalla tähdätään siihen, että sikiötä suojellaan samojen kriteereiden mukaan kuin väestön henkilöä, mikä takaa riitt</w:t>
      </w:r>
      <w:r w:rsidRPr="00E718B0">
        <w:t>ä</w:t>
      </w:r>
      <w:r w:rsidRPr="00E718B0">
        <w:t>vän suojan satunnaisilta vaikutuksilta. Suoria sikiövaikutuksia ei esiinny, kun äidin annos p</w:t>
      </w:r>
      <w:r w:rsidRPr="00E718B0">
        <w:t>y</w:t>
      </w:r>
      <w:r w:rsidRPr="00E718B0">
        <w:t>syy työntekijöiden annosrajan alapuolella, riippumatta annoksen ajallisesta jakaumasta. Lä</w:t>
      </w:r>
      <w:r w:rsidRPr="00E718B0">
        <w:t>h</w:t>
      </w:r>
      <w:r w:rsidRPr="00E718B0">
        <w:t>dekohtaiset annosrajoitukset takaavat yleensä, että yllä mainittuja rajoja ei ylitetä ilman, että raskaana olevien säteilytyötä tarvitsisi erityisesti rajoittaa. Pääasiallinen kriteeri on, että ra</w:t>
      </w:r>
      <w:r w:rsidRPr="00E718B0">
        <w:t>s</w:t>
      </w:r>
      <w:r w:rsidRPr="00E718B0">
        <w:lastRenderedPageBreak/>
        <w:t>kauden aikaiseen säteilytyöhön ei saisi liittyä huomattavaa poikkeavan altistuksen riskiä. Eri</w:t>
      </w:r>
      <w:r w:rsidRPr="00E718B0">
        <w:t>k</w:t>
      </w:r>
      <w:r w:rsidRPr="00E718B0">
        <w:t>seen olisi määriteltävä, mitkä ovat sellaisia töitä, joihin liittyy suuret annokset ja kohonnut ri</w:t>
      </w:r>
      <w:r w:rsidRPr="00E718B0">
        <w:t>s</w:t>
      </w:r>
      <w:r w:rsidRPr="00E718B0">
        <w:t>ki. Säteilyturvallisuusdirektiivin vaatimuksista seuraa, että raskauden aikana ei saa tehdä ty</w:t>
      </w:r>
      <w:r w:rsidRPr="00E718B0">
        <w:t>ö</w:t>
      </w:r>
      <w:r w:rsidRPr="00E718B0">
        <w:t>tä, jossa työntekijä luokiteltaisiin luokkaan A.</w:t>
      </w:r>
    </w:p>
    <w:p w14:paraId="0C8E8D7C" w14:textId="77777777" w:rsidR="006B30F0" w:rsidRPr="00E718B0" w:rsidRDefault="006B30F0" w:rsidP="000D144C">
      <w:pPr>
        <w:pStyle w:val="LLNormaali"/>
        <w:rPr>
          <w:szCs w:val="22"/>
        </w:rPr>
      </w:pPr>
    </w:p>
    <w:p w14:paraId="0C8E8D7D" w14:textId="77777777" w:rsidR="006B30F0" w:rsidRPr="00E718B0" w:rsidRDefault="006B30F0" w:rsidP="000D144C">
      <w:pPr>
        <w:pStyle w:val="LLNormaali"/>
        <w:rPr>
          <w:szCs w:val="22"/>
        </w:rPr>
      </w:pPr>
      <w:r w:rsidRPr="00E718B0">
        <w:rPr>
          <w:szCs w:val="22"/>
        </w:rPr>
        <w:t>Säteilyvaaratyöntekijät ja -avustajat</w:t>
      </w:r>
    </w:p>
    <w:p w14:paraId="0C8E8D7E" w14:textId="77777777" w:rsidR="006B30F0" w:rsidRPr="00E718B0" w:rsidRDefault="006B30F0" w:rsidP="000D144C">
      <w:pPr>
        <w:pStyle w:val="LLNormaali"/>
        <w:rPr>
          <w:szCs w:val="22"/>
        </w:rPr>
      </w:pPr>
    </w:p>
    <w:p w14:paraId="0C8E8D7F" w14:textId="77777777" w:rsidR="006B30F0" w:rsidRPr="00E718B0" w:rsidRDefault="006B30F0" w:rsidP="000F55F2">
      <w:pPr>
        <w:pStyle w:val="LLPerustelujenkappalejako"/>
      </w:pPr>
      <w:r w:rsidRPr="00E718B0">
        <w:t>Säteilyvaaratilanteessa ICRP:n suositusten mukaan pyritään noudattamaan työntekijöiden a</w:t>
      </w:r>
      <w:r w:rsidRPr="00E718B0">
        <w:t>n</w:t>
      </w:r>
      <w:r w:rsidRPr="00E718B0">
        <w:t>nosrajoja säteilyvaaratyöntekijöille ja -avustajille. Näistä rajoista voidaan kuitenkin poiketa, jos tilanteen hoitaminen sitä vaatii. Tällaisten tilanteiden varalle säteilyvaaratyöntekijöille ja säteilyvaara-avustajille määritellään vertailutasot, joita pienempänä altistus olisi pyrittävä p</w:t>
      </w:r>
      <w:r w:rsidRPr="00E718B0">
        <w:t>i</w:t>
      </w:r>
      <w:r w:rsidRPr="00E718B0">
        <w:t>tämään. Syynä erilaiseen lähestymistapaan on, että säteilyvaaratilanteet ovat yksittäisiä tapa</w:t>
      </w:r>
      <w:r w:rsidRPr="00E718B0">
        <w:t>h</w:t>
      </w:r>
      <w:r w:rsidRPr="00E718B0">
        <w:t>tumia, joista aiheutuvaa annosta ei ole odotettavista toista kertaa samalle henkilölle, toisin kuin säteilytyöntekijöiden altistuksessa, mikä voi olla toistuvaa ja pitkittynyttä. Lisäksi säte</w:t>
      </w:r>
      <w:r w:rsidRPr="00E718B0">
        <w:t>i</w:t>
      </w:r>
      <w:r w:rsidRPr="00E718B0">
        <w:t>lyvaaratyöntekijät ja -avustajat toimissaan suojelevat väestöä altistukselta, varmistavat kriitt</w:t>
      </w:r>
      <w:r w:rsidRPr="00E718B0">
        <w:t>i</w:t>
      </w:r>
      <w:r w:rsidRPr="00E718B0">
        <w:t>sen infrastruktuurin toimintaa tai toimivat pelastustehtävissä. Koska näiden tehtävien suori</w:t>
      </w:r>
      <w:r w:rsidRPr="00E718B0">
        <w:t>t</w:t>
      </w:r>
      <w:r w:rsidRPr="00E718B0">
        <w:t>tamisella voidaan saavuttaa merkittävää vaikuttavuutta ihmisten hyvinvoinnin ja terveyden sekä yhteiskunnan toimivuuden kannalta, on perusteltua sallia säteilyvaaratyöntekijöille ja -avustajille säteilytyöntekijän annosrajoja suurempia altistuksia.</w:t>
      </w:r>
    </w:p>
    <w:p w14:paraId="0C8E8D80" w14:textId="31ED9FD3" w:rsidR="006B30F0" w:rsidRPr="00E718B0" w:rsidRDefault="006B30F0" w:rsidP="000F55F2">
      <w:pPr>
        <w:pStyle w:val="LLPerustelujenkappalejako"/>
      </w:pPr>
      <w:r w:rsidRPr="00E718B0">
        <w:t>Vaikka vertailutasoja suurempi annos on tarvittaessa sallittu, myös säteilyvaaratyöntekijöiden ja -avustajien säteilyaltistus on pidettävä niin alhaisena kuin tilanteen hoidon kannalta on mahdollista. Lisäksi toimia, joissa on mahdollista, että annos on vertailutasoa suurempi, saa teettää vain henkilöillä, jotka ovat vapaaehtoisia tähän tehtävään. Lisäksi alle 18-vuotiailla ja raskaina olevilla ei saa säteilyvaaratilanteessa teettää tehtäviä, joissa säteily</w:t>
      </w:r>
      <w:r w:rsidR="00684362" w:rsidRPr="00E718B0">
        <w:t>altistus</w:t>
      </w:r>
      <w:r w:rsidRPr="00E718B0">
        <w:t xml:space="preserve"> on mahdo</w:t>
      </w:r>
      <w:r w:rsidRPr="00E718B0">
        <w:t>l</w:t>
      </w:r>
      <w:r w:rsidRPr="00E718B0">
        <w:t>lista.</w:t>
      </w:r>
    </w:p>
    <w:p w14:paraId="0C8E8D81" w14:textId="77777777" w:rsidR="006B30F0" w:rsidRPr="00E718B0" w:rsidRDefault="006B30F0" w:rsidP="000D144C">
      <w:pPr>
        <w:pStyle w:val="LLNormaali"/>
        <w:rPr>
          <w:szCs w:val="22"/>
        </w:rPr>
      </w:pPr>
    </w:p>
    <w:p w14:paraId="0C8E8D82" w14:textId="0B73716A" w:rsidR="006B30F0" w:rsidRPr="00E718B0" w:rsidRDefault="00D758C6" w:rsidP="000D144C">
      <w:pPr>
        <w:pStyle w:val="LLNormaali"/>
        <w:rPr>
          <w:b/>
        </w:rPr>
      </w:pPr>
      <w:r w:rsidRPr="00E718B0">
        <w:rPr>
          <w:b/>
          <w:szCs w:val="22"/>
        </w:rPr>
        <w:t xml:space="preserve">2.3.2.2 </w:t>
      </w:r>
      <w:r w:rsidR="006B30F0" w:rsidRPr="00E718B0">
        <w:rPr>
          <w:b/>
        </w:rPr>
        <w:t>Väestön annosrajat</w:t>
      </w:r>
    </w:p>
    <w:p w14:paraId="0C8E8D83" w14:textId="77777777" w:rsidR="006B30F0" w:rsidRPr="00E718B0" w:rsidRDefault="006B30F0" w:rsidP="000D144C">
      <w:pPr>
        <w:pStyle w:val="LLNormaali"/>
        <w:rPr>
          <w:szCs w:val="22"/>
        </w:rPr>
      </w:pPr>
    </w:p>
    <w:p w14:paraId="0C8E8D84" w14:textId="529CB587" w:rsidR="006B30F0" w:rsidRPr="00E718B0" w:rsidRDefault="006B30F0" w:rsidP="000F55F2">
      <w:pPr>
        <w:pStyle w:val="LLPerustelujenkappalejako"/>
      </w:pPr>
      <w:r w:rsidRPr="00E718B0">
        <w:t>Väestön annosrajoihin ei uudessa säteilyturvallisuusdirektiivissä tullut muutoksia aiempaan direktiiviin verrattuna. ICRP:n suositusten mukaan toiminasta aiheutuvaa väestön altistusta t</w:t>
      </w:r>
      <w:r w:rsidRPr="00E718B0">
        <w:t>u</w:t>
      </w:r>
      <w:r w:rsidRPr="00E718B0">
        <w:t xml:space="preserve">lisi rajoittaa käyttäen toiminta- ja lähdekohtaisia annosrajoituksia. Väestön </w:t>
      </w:r>
      <w:proofErr w:type="gramStart"/>
      <w:r w:rsidR="000D6BAD" w:rsidRPr="00E718B0">
        <w:t>yksilön</w:t>
      </w:r>
      <w:r w:rsidRPr="00E718B0">
        <w:t xml:space="preserve">  henkil</w:t>
      </w:r>
      <w:r w:rsidRPr="00E718B0">
        <w:t>ö</w:t>
      </w:r>
      <w:r w:rsidRPr="00E718B0">
        <w:t>kohtaista</w:t>
      </w:r>
      <w:proofErr w:type="gramEnd"/>
      <w:r w:rsidRPr="00E718B0">
        <w:t xml:space="preserve"> annosta ei voida käytännössä mitata, joten annosrajan noudattamista ei voida valvoa samalla tavalla kuin työntekijöiden osalta voidaan. Siksi ICRP näkeekin väestön annosrajan suurimpana merkityksenä toimia mittatikkuna annosrajoitusten asettamisessa. Väestön anno</w:t>
      </w:r>
      <w:r w:rsidRPr="00E718B0">
        <w:t>s</w:t>
      </w:r>
      <w:r w:rsidRPr="00E718B0">
        <w:t>rajan lukuarvosta ICRP:n vuoden 1990 perussuosituksissa todetaan, että se perustuu lähinnä kahteen tekijään: 1) noin 1–5 mSv vuotuinen altistustaso on jo niin pieni, että elinikäisessä jatkuvassa altistuksessa sen aiheuttama lisäys kuolleisuuteen on kaikissa ikäryhmissä hyvin vähäinen, 2) radonia lukuun ottamatta 1 mSv vuodessa edustaa tyypillistä luonnonsäteilyalti</w:t>
      </w:r>
      <w:r w:rsidRPr="00E718B0">
        <w:t>s</w:t>
      </w:r>
      <w:r w:rsidRPr="00E718B0">
        <w:t>tu</w:t>
      </w:r>
      <w:r w:rsidR="00684362" w:rsidRPr="00E718B0">
        <w:t>ksen</w:t>
      </w:r>
      <w:r w:rsidRPr="00E718B0">
        <w:t xml:space="preserve"> tasoa. Vuoden 2007 perussuosituksissa ICRP ei nähnyt perusteita muuttaa käsitystään väestön annosrajasta eikä sen lukuarvosta. Uutena käsitteenä otettiin kuitenkin käyttöön niin sanotun edustavan henkilön käsite, jota voidaan käyttää apuna väestöaltistuksen suuruuden määrittämisessä.</w:t>
      </w:r>
    </w:p>
    <w:p w14:paraId="0C8E8D85" w14:textId="77777777" w:rsidR="008D0D6B" w:rsidRPr="00E718B0" w:rsidRDefault="008D0D6B" w:rsidP="008D0D6B">
      <w:pPr>
        <w:pStyle w:val="LLNormaali"/>
      </w:pPr>
    </w:p>
    <w:p w14:paraId="0C8E8D86" w14:textId="77777777" w:rsidR="006B30F0" w:rsidRPr="00E718B0" w:rsidRDefault="008D0D6B" w:rsidP="000D144C">
      <w:pPr>
        <w:pStyle w:val="LLNormaali"/>
        <w:rPr>
          <w:b/>
        </w:rPr>
      </w:pPr>
      <w:r w:rsidRPr="00E718B0">
        <w:rPr>
          <w:b/>
        </w:rPr>
        <w:t>2.3.3</w:t>
      </w:r>
      <w:r w:rsidR="006B30F0" w:rsidRPr="00E718B0">
        <w:rPr>
          <w:b/>
        </w:rPr>
        <w:t xml:space="preserve"> Ionisoimaton säteily</w:t>
      </w:r>
    </w:p>
    <w:p w14:paraId="0C8E8D87" w14:textId="77777777" w:rsidR="006B30F0" w:rsidRPr="00E718B0" w:rsidRDefault="006B30F0" w:rsidP="000D144C">
      <w:pPr>
        <w:pStyle w:val="LLNormaali"/>
        <w:rPr>
          <w:szCs w:val="22"/>
        </w:rPr>
      </w:pPr>
    </w:p>
    <w:p w14:paraId="0C8E8D88" w14:textId="60ECE5FD" w:rsidR="006B30F0" w:rsidRPr="00E718B0" w:rsidRDefault="006B30F0" w:rsidP="000F55F2">
      <w:pPr>
        <w:pStyle w:val="LLPerustelujenkappalejako"/>
      </w:pPr>
      <w:r w:rsidRPr="00E718B0">
        <w:t>Ionisoimatonta säteilyä on kaikkialla elinympäristössä. Ionisoimaton säteily sisältää ultr</w:t>
      </w:r>
      <w:r w:rsidRPr="00E718B0">
        <w:t>a</w:t>
      </w:r>
      <w:r w:rsidRPr="00E718B0">
        <w:t xml:space="preserve">violettisäteilyn, näkyvän valon, infrapunasäteilyn, radiotaajuisen säteilyn sekä matalataajuiset ja staattiset sähkö- ja magneettikentät. ICNIRP:in määritelmissä ionisoimattomaan säteilyyn </w:t>
      </w:r>
      <w:r w:rsidRPr="00E718B0">
        <w:lastRenderedPageBreak/>
        <w:t>luetaan myös ultra- ja infraääni. Ionisoimattoman säteilyn käyttö ei yleensä edellytä lupaa. Valvontaa tehdään pääasiassa markkina- ja olosuhdevalvontana. Terveysvaikutusten osalta vain UV-säteilyllä on nykytiedon mukaan karsinogeenisia kumuloituvia vaikutuksia. Muut i</w:t>
      </w:r>
      <w:r w:rsidRPr="00E718B0">
        <w:t>o</w:t>
      </w:r>
      <w:r w:rsidRPr="00E718B0">
        <w:t xml:space="preserve">nisoimattoman säteilyn aiheuttamat haitat ovat luonteeltaan akuutteja, joten </w:t>
      </w:r>
      <w:r w:rsidR="00684362" w:rsidRPr="00E718B0">
        <w:t xml:space="preserve">altistusta </w:t>
      </w:r>
      <w:r w:rsidRPr="00E718B0">
        <w:t>rajoit</w:t>
      </w:r>
      <w:r w:rsidRPr="00E718B0">
        <w:t>e</w:t>
      </w:r>
      <w:r w:rsidRPr="00E718B0">
        <w:t>taan hetkellisesti, akuuttien kudosvaurioiden tai muiden välittömästi ilmenevien haitallisten terveysvaikutusten estämiseksi.</w:t>
      </w:r>
    </w:p>
    <w:p w14:paraId="0C8E8D89" w14:textId="647143CF" w:rsidR="006B30F0" w:rsidRPr="00E718B0" w:rsidRDefault="006B30F0" w:rsidP="000F55F2">
      <w:pPr>
        <w:pStyle w:val="LLPerustelujenkappalejako"/>
      </w:pPr>
      <w:r w:rsidRPr="00E718B0">
        <w:t>Suurimman kansanterveydellisen haitan aiheuttaa auringon UV-säteily. Auringon lisäksi UV-altistusta saadaan myös solariumeista. Noin 60–90 % ihosyöpätapauksista aiheutuu altistu</w:t>
      </w:r>
      <w:r w:rsidR="00684362" w:rsidRPr="00E718B0">
        <w:t>k</w:t>
      </w:r>
      <w:r w:rsidR="00684362" w:rsidRPr="00E718B0">
        <w:t>sesta</w:t>
      </w:r>
      <w:r w:rsidRPr="00E718B0">
        <w:t xml:space="preserve"> UV-säteilylle. Esimerkiksi uusia melanoomatapauksia havaittiin vuonna 2014 Suomessa 1362 kappaletta ja ihosyöpiin kuoli yli 200 ihmistä Suomen Syöpärekisterin mukaan. Solar</w:t>
      </w:r>
      <w:r w:rsidRPr="00E718B0">
        <w:t>i</w:t>
      </w:r>
      <w:r w:rsidRPr="00E718B0">
        <w:t>um-palvelujen tarjoaminen alle 18-vuotiaille on kiellettyä. Ikärajan valvomiseksi käyttöpaika</w:t>
      </w:r>
      <w:r w:rsidRPr="00E718B0">
        <w:t>l</w:t>
      </w:r>
      <w:r w:rsidRPr="00E718B0">
        <w:t>la on oltava läsnä vastuuhenkilö. Säteilyturvakeskus ja kuntien terveydensuojeluviranomaiset valvovat solariumtoimintaa yhteistyössä.</w:t>
      </w:r>
    </w:p>
    <w:p w14:paraId="0C8E8D8A" w14:textId="77777777" w:rsidR="006B30F0" w:rsidRPr="00E718B0" w:rsidRDefault="006B30F0" w:rsidP="000F55F2">
      <w:pPr>
        <w:pStyle w:val="LLPerustelujenkappalejako"/>
      </w:pPr>
      <w:r w:rsidRPr="00E718B0">
        <w:t>Laser-laitteiden tekninen kehitys, hintojen merkittävä lasku ja internet-kauppa ovat lisänneet näihin liittyviä ongelmia ja luvattomien laitteiden käyttöä Suomessa merkittävästi viime vu</w:t>
      </w:r>
      <w:r w:rsidRPr="00E718B0">
        <w:t>o</w:t>
      </w:r>
      <w:r w:rsidRPr="00E718B0">
        <w:t>sina. Silmälle vaarallisia laitteita on saatavissa muutamilla euroilla esimerkiksi Kiinasta tila</w:t>
      </w:r>
      <w:r w:rsidRPr="00E718B0">
        <w:t>a</w:t>
      </w:r>
      <w:r w:rsidRPr="00E718B0">
        <w:t>malla. Laser-laitteisiin ja niiden käyttöön on kohdistettava jatkuvasti aktiivista valvontaa, jotta silmävammoilta vältyttäisiin.</w:t>
      </w:r>
    </w:p>
    <w:p w14:paraId="0C8E8D8B" w14:textId="77777777" w:rsidR="006B30F0" w:rsidRPr="00E718B0" w:rsidRDefault="006B30F0" w:rsidP="000F55F2">
      <w:pPr>
        <w:pStyle w:val="LLPerustelujenkappalejako"/>
      </w:pPr>
      <w:r w:rsidRPr="00E718B0">
        <w:t>Laser-laitteiden halpeneminen on myös lisännyt lasereiden käyttöä yleisöesityksissä. Esity</w:t>
      </w:r>
      <w:r w:rsidRPr="00E718B0">
        <w:t>k</w:t>
      </w:r>
      <w:r w:rsidRPr="00E718B0">
        <w:t>sissä käytettävät laitteet ovat usein suuritehoisia ja esityksissä voi olla kerralla hyvin paljon ihmisiä katseet suunnattuna lasereihin. Tämän vuoksi virheellinen käyttö saattaisi aiheuttaa pahoja vahinkoja. Turvallisuuden varmistamiseksi esityksissä käytettävät laitteet on esitettävä Säteilyturvakeskukselle tarkastettavaksi ennen käyttöä</w:t>
      </w:r>
      <w:r w:rsidRPr="00E718B0" w:rsidDel="00AB1F66">
        <w:t xml:space="preserve"> </w:t>
      </w:r>
      <w:r w:rsidRPr="00E718B0">
        <w:t>ionisoimattoman säteilyn valvonnasta annetun asetuksen (1306/1993) mukaisesti. Suuremmilta vahingoilta on tähän saakka vältytty. Säteilyturvakeskuksen tietoon tulee kuitenkin vuosittain useita esityksiä, joita ei ole tarkastettu säännösten mukaisesti.</w:t>
      </w:r>
    </w:p>
    <w:p w14:paraId="0C8E8D8C" w14:textId="77777777" w:rsidR="006B30F0" w:rsidRPr="00E718B0" w:rsidRDefault="006B30F0" w:rsidP="000F55F2">
      <w:pPr>
        <w:pStyle w:val="LLPerustelujenkappalejako"/>
      </w:pPr>
      <w:r w:rsidRPr="00E718B0">
        <w:t>Ionisoimattoman säteilyn käyttö kosmeettisissa hoidoissa on lisääntynyt voimakkaasti viime vuosina. Laitteissa käytetään ultraviolettisäteilyä, näkyvää valoa, infrapunasäteilyä, radiota</w:t>
      </w:r>
      <w:r w:rsidRPr="00E718B0">
        <w:t>a</w:t>
      </w:r>
      <w:r w:rsidRPr="00E718B0">
        <w:t>juista säteilyä ja pientaajuisia magneettikenttiä. Käyttösovelluksia ovat muun muassa tatuoi</w:t>
      </w:r>
      <w:r w:rsidRPr="00E718B0">
        <w:t>n</w:t>
      </w:r>
      <w:r w:rsidRPr="00E718B0">
        <w:t>nin poistot, selluliitin poisto, ihokarvojen poisto ja ihon paikallinen vaalennus. Kosmeettisessa hoidossa käytettävät laitteet eivät voi toimia ionisoimattoman säteilyn väestölle aiheuttaman altistumisen rajoittamisesta annetussa sosiaali- ja terveysministeriön asetuksessa (294/2002) annettujen altistumisen enimmäisarvojen puitteissa UV-säteilyn, laserien tai radiotaajuisen s</w:t>
      </w:r>
      <w:r w:rsidRPr="00E718B0">
        <w:t>ä</w:t>
      </w:r>
      <w:r w:rsidRPr="00E718B0">
        <w:t>teilyn osalta, koska enimmäisarvot suojaavat kaikilta vaikutuksilta kohtuullisen suurella tu</w:t>
      </w:r>
      <w:r w:rsidRPr="00E718B0">
        <w:t>r</w:t>
      </w:r>
      <w:r w:rsidRPr="00E718B0">
        <w:t>vamarginaalilla ja kosmeettisissa hoidoissa pyritään nimenomaan aikaansaamaan vaikutuksia. Toisaalta näkyvälle valolle, infrapunasäteilylle ja ultraäänelle ei ole lainkaan enimmäis</w:t>
      </w:r>
      <w:r w:rsidR="00B30F1F" w:rsidRPr="00E718B0">
        <w:softHyphen/>
      </w:r>
      <w:r w:rsidRPr="00E718B0">
        <w:t>arvoja. Edellä mainitussa asetuksessa rajataan soveltamisalueen ulkopuolelle lääkärin määräämät tu</w:t>
      </w:r>
      <w:r w:rsidRPr="00E718B0">
        <w:t>t</w:t>
      </w:r>
      <w:r w:rsidRPr="00E718B0">
        <w:t>kimus- tai hoitotoimenpiteet. Lisäksi asetuksen 11 §:n perusteella sallitaan tietyin edellytyksin ihon altistaminen keinotekoiselle UV-säteilylle kosmeettisessa tai siihen verrattavassa muussa kuin lääkärin määräämässä toimenpiteessä. Muulle ionisoimattomalle säteilylle vastaavaa li</w:t>
      </w:r>
      <w:r w:rsidRPr="00E718B0">
        <w:t>e</w:t>
      </w:r>
      <w:r w:rsidRPr="00E718B0">
        <w:t>vennystä ei säännöksissä ole, joten kosmeettisten sovellusten käyttö on sallittua vain lääkärin määräyksestä. Laitteiden käyttöön sisältyy riskejä esimerkiksi ihon palamiselle, silmävaurioi</w:t>
      </w:r>
      <w:r w:rsidRPr="00E718B0">
        <w:t>l</w:t>
      </w:r>
      <w:r w:rsidRPr="00E718B0">
        <w:t>le sekä UV-säteilyn osalta ihosyövälle. Uusien tekniikoiden muista vaikutuksista on hyvin v</w:t>
      </w:r>
      <w:r w:rsidRPr="00E718B0">
        <w:t>ä</w:t>
      </w:r>
      <w:r w:rsidRPr="00E718B0">
        <w:t>hän tutkimustietoa.</w:t>
      </w:r>
    </w:p>
    <w:p w14:paraId="0C8E8D8D" w14:textId="7A11BA89" w:rsidR="006B30F0" w:rsidRPr="00E718B0" w:rsidRDefault="006B30F0" w:rsidP="000F55F2">
      <w:pPr>
        <w:pStyle w:val="LLPerustelujenkappalejako"/>
      </w:pPr>
      <w:r w:rsidRPr="00E718B0">
        <w:t>Yleisin radiotaajuisen säteilyn lähde on matkapuhelimet. Puhelun aikana altistu</w:t>
      </w:r>
      <w:r w:rsidR="00B44382" w:rsidRPr="00E718B0">
        <w:t>s</w:t>
      </w:r>
      <w:r w:rsidRPr="00E718B0">
        <w:t xml:space="preserve"> on tyypill</w:t>
      </w:r>
      <w:r w:rsidRPr="00E718B0">
        <w:t>i</w:t>
      </w:r>
      <w:r w:rsidRPr="00E718B0">
        <w:t xml:space="preserve">sesti samaa suuruusluokkaa kuin ionisoimattoman säteilyn väestölle aiheuttaman altistumisen rajoittamisesta annetussa sosiaali- ja terveysministeriön asetuksessa vahvistettu enimmäisarvo. </w:t>
      </w:r>
      <w:r w:rsidRPr="00E718B0">
        <w:lastRenderedPageBreak/>
        <w:t>Säteilyturvakeskus valvoo matkapuhelinten aiheuttamaa altistu</w:t>
      </w:r>
      <w:r w:rsidR="00684362" w:rsidRPr="00E718B0">
        <w:t>sta</w:t>
      </w:r>
      <w:r w:rsidRPr="00E718B0" w:rsidDel="00684362">
        <w:t xml:space="preserve"> </w:t>
      </w:r>
      <w:r w:rsidRPr="00E718B0">
        <w:t>markkinavalvontana. Va</w:t>
      </w:r>
      <w:r w:rsidRPr="00E718B0">
        <w:t>a</w:t>
      </w:r>
      <w:r w:rsidRPr="00E718B0">
        <w:t>timusten vastaisia tai testaamattomia tuotteita on tullut viime vuosina markkinoille erityisesti tuntemattomilta merkeiltä internet-kaupan kautta.</w:t>
      </w:r>
    </w:p>
    <w:p w14:paraId="0C8E8D8E" w14:textId="77777777" w:rsidR="006B30F0" w:rsidRPr="00E718B0" w:rsidRDefault="006B30F0" w:rsidP="000F55F2">
      <w:pPr>
        <w:pStyle w:val="LLPerustelujenkappalejako"/>
      </w:pPr>
      <w:r w:rsidRPr="00E718B0">
        <w:t>Muita yleisiä radiotaajuisen säteilyn lähteitä ovat matkapuhelinten tukiasemat, radio- ja TV-lähettimet sekä ilmailun, merenkulun ja maanpuolustuksen tutka- ja radioviestintäjärjestelmät. Näihin liittyvät turvallisuusongelmat ovat tyypillisesti työturvallisuusasioita, koska antennit ovat kaukana paikoista, joihin väestöllä on pääsy. Erityisesti matkapuhelinten tukiasemien t</w:t>
      </w:r>
      <w:r w:rsidRPr="00E718B0">
        <w:t>e</w:t>
      </w:r>
      <w:r w:rsidRPr="00E718B0">
        <w:t>hot ovat viime vuosina kasvaneet merkittävästi tiedonsiirtonopeuksien noustessa. Toiminna</w:t>
      </w:r>
      <w:r w:rsidRPr="00E718B0">
        <w:t>n</w:t>
      </w:r>
      <w:r w:rsidRPr="00E718B0">
        <w:t>harjoittajat ovat kuitenkin Säteilyturvakeskuksen selvitysten mukaan huolehtineet turvaetä</w:t>
      </w:r>
      <w:r w:rsidRPr="00E718B0">
        <w:t>i</w:t>
      </w:r>
      <w:r w:rsidRPr="00E718B0">
        <w:t>syyksistä asianmukaisesti.</w:t>
      </w:r>
    </w:p>
    <w:p w14:paraId="0C8E8D8F" w14:textId="152E201E" w:rsidR="006B30F0" w:rsidRPr="00E718B0" w:rsidRDefault="006B30F0" w:rsidP="000F55F2">
      <w:pPr>
        <w:pStyle w:val="LLPerustelujenkappalejako"/>
      </w:pPr>
      <w:r w:rsidRPr="00E718B0">
        <w:t>Pientaajuisia sähkö- ja magneettikenttiä esiintyy käytännössä kaikkien sähkölaitteiden ymp</w:t>
      </w:r>
      <w:r w:rsidRPr="00E718B0">
        <w:t>ä</w:t>
      </w:r>
      <w:r w:rsidRPr="00E718B0">
        <w:t>rillä. Suurimpia kenttiä esiintyy perinteisesti suuritehoisten teollisuussovellusten lähellä, sä</w:t>
      </w:r>
      <w:r w:rsidRPr="00E718B0">
        <w:t>h</w:t>
      </w:r>
      <w:r w:rsidRPr="00E718B0">
        <w:t>könsiirtojärjestelmissä 400 kV:n ja 110 kV:n voimajohtojen alla sekä asuinkiinteistöihin ase</w:t>
      </w:r>
      <w:r w:rsidRPr="00E718B0">
        <w:t>n</w:t>
      </w:r>
      <w:r w:rsidRPr="00E718B0">
        <w:t>nettujen kiinteistömuuntamoiden yläpuolisissa asunnoissa. Näiden rinnalle on tullut viime vuosina esimerkiksi sähköautojen latauslaitteita ja magneettiterapiaan tarkoitettuja laitteita. Väestön altistumiselle on annettu alle 100 kHz:n taajuuksilla suositusarvot ionisoimattoman säteilyn väestölle aiheuttaman altistumisen rajoittamisesta annetussa sosiaali- ja terveysmini</w:t>
      </w:r>
      <w:r w:rsidRPr="00E718B0">
        <w:t>s</w:t>
      </w:r>
      <w:r w:rsidRPr="00E718B0">
        <w:t>teriön asetuksessa. Velvoittavaa rajaa ei ole. Tämän vuoksi Säteilyturvakeskuksella ei käytä</w:t>
      </w:r>
      <w:r w:rsidRPr="00E718B0">
        <w:t>n</w:t>
      </w:r>
      <w:r w:rsidRPr="00E718B0">
        <w:t>nössä ole ollut tehokkaita keinoja puuttua altistu</w:t>
      </w:r>
      <w:r w:rsidR="00684362" w:rsidRPr="00E718B0">
        <w:t xml:space="preserve">sta </w:t>
      </w:r>
      <w:r w:rsidRPr="00E718B0">
        <w:t>aiheuttaviin laitteisiin tai niiden käyttöön.</w:t>
      </w:r>
    </w:p>
    <w:p w14:paraId="0C8E8D90" w14:textId="77777777" w:rsidR="006B30F0" w:rsidRPr="00E718B0" w:rsidRDefault="006B30F0" w:rsidP="000D144C">
      <w:pPr>
        <w:pStyle w:val="LLNormaali"/>
        <w:rPr>
          <w:szCs w:val="22"/>
        </w:rPr>
      </w:pPr>
    </w:p>
    <w:p w14:paraId="0C8E8D91" w14:textId="208F053B" w:rsidR="006B30F0" w:rsidRPr="00E718B0" w:rsidRDefault="00D758C6" w:rsidP="000D144C">
      <w:pPr>
        <w:pStyle w:val="LLNormaali"/>
        <w:rPr>
          <w:b/>
        </w:rPr>
      </w:pPr>
      <w:r w:rsidRPr="00E718B0">
        <w:rPr>
          <w:b/>
          <w:szCs w:val="22"/>
        </w:rPr>
        <w:t xml:space="preserve">2.3.3.1 </w:t>
      </w:r>
      <w:r w:rsidR="006B30F0" w:rsidRPr="00E718B0">
        <w:rPr>
          <w:b/>
        </w:rPr>
        <w:t>Ionisoimattoman säteilyn valvonta</w:t>
      </w:r>
    </w:p>
    <w:p w14:paraId="0C8E8D92" w14:textId="77777777" w:rsidR="006B30F0" w:rsidRPr="00E718B0" w:rsidRDefault="006B30F0" w:rsidP="000D144C">
      <w:pPr>
        <w:pStyle w:val="LLNormaali"/>
        <w:rPr>
          <w:szCs w:val="22"/>
        </w:rPr>
      </w:pPr>
    </w:p>
    <w:p w14:paraId="0C8E8D93" w14:textId="2592EC9A" w:rsidR="006B30F0" w:rsidRPr="00E718B0" w:rsidRDefault="006B30F0" w:rsidP="002C422B">
      <w:pPr>
        <w:pStyle w:val="LLPerustelujenkappalejako"/>
      </w:pPr>
      <w:r w:rsidRPr="00E718B0">
        <w:t>Ionisoimatonta säteilyä tuottavien laitteiden ja niiden käytön valvonta on toteutettu Suomessa sektoreittain. Väestön altistu</w:t>
      </w:r>
      <w:r w:rsidR="00B44382" w:rsidRPr="00E718B0">
        <w:t>sta</w:t>
      </w:r>
      <w:r w:rsidRPr="00E718B0">
        <w:t xml:space="preserve"> ja ionisoimatonta säteilyä hyödyntävien kuluttajatuotteiden ja -palveluiden turvallisuutta valvoo pääsääntöisesti Säteilyturvakeskus säteilylain nojalla.</w:t>
      </w:r>
    </w:p>
    <w:p w14:paraId="0C8E8D94" w14:textId="55515FFB" w:rsidR="006B30F0" w:rsidRPr="00E718B0" w:rsidRDefault="006B30F0" w:rsidP="002C422B">
      <w:pPr>
        <w:pStyle w:val="LLPerustelujenkappalejako"/>
      </w:pPr>
      <w:r w:rsidRPr="00E718B0">
        <w:t>Työperäistä altistu</w:t>
      </w:r>
      <w:r w:rsidR="00B44382" w:rsidRPr="00E718B0">
        <w:t>sta</w:t>
      </w:r>
      <w:r w:rsidRPr="00E718B0">
        <w:t xml:space="preserve"> ja työssä käytettävien ionisoimatonta säteilyä tuottavien laitteiden tu</w:t>
      </w:r>
      <w:r w:rsidRPr="00E718B0">
        <w:t>r</w:t>
      </w:r>
      <w:r w:rsidRPr="00E718B0">
        <w:t>vallisuutta valvovat pääsääntöisesti työsuojeluviranomaiset työturvallisuuslain ja työntekijö</w:t>
      </w:r>
      <w:r w:rsidRPr="00E718B0">
        <w:t>i</w:t>
      </w:r>
      <w:r w:rsidRPr="00E718B0">
        <w:t>den suojelemiseksi optiselle säteilylle altistumisesta aiheutuvilta vaaroilta annetun valtione</w:t>
      </w:r>
      <w:r w:rsidRPr="00E718B0">
        <w:t>u</w:t>
      </w:r>
      <w:r w:rsidRPr="00E718B0">
        <w:t>voston asetuksen (146/2010) ja työntekijöiden suojelemiseksi sähkömagneettisista kentistä a</w:t>
      </w:r>
      <w:r w:rsidRPr="00E718B0">
        <w:t>i</w:t>
      </w:r>
      <w:r w:rsidRPr="00E718B0">
        <w:t>heutuvilta vaaroilta annetun valtioneuvoston asetuksen (388/2016) nojalla. Ionisoimatonta s</w:t>
      </w:r>
      <w:r w:rsidRPr="00E718B0">
        <w:t>ä</w:t>
      </w:r>
      <w:r w:rsidRPr="00E718B0">
        <w:t>teilyä hyödyntävien terveydenhuollon laitteiden vaatimustenmukaisuutta ja näiden aiheutt</w:t>
      </w:r>
      <w:r w:rsidRPr="00E718B0">
        <w:t>a</w:t>
      </w:r>
      <w:r w:rsidRPr="00E718B0">
        <w:t>maa altistusta terveydenhuollossa valvoo Sosiaali- ja terveysalan lupa- ja valvontavirasto te</w:t>
      </w:r>
      <w:r w:rsidRPr="00E718B0">
        <w:t>r</w:t>
      </w:r>
      <w:r w:rsidRPr="00E718B0">
        <w:t xml:space="preserve">veydenhuollon laitteista ja tarvikkeista annetun lain </w:t>
      </w:r>
      <w:r w:rsidR="00AE0BC3" w:rsidRPr="00E718B0">
        <w:t xml:space="preserve">(629/2010) </w:t>
      </w:r>
      <w:r w:rsidRPr="00E718B0">
        <w:t>nojalla.</w:t>
      </w:r>
    </w:p>
    <w:p w14:paraId="0C8E8D95" w14:textId="2DDBFE72" w:rsidR="006B30F0" w:rsidRPr="00E718B0" w:rsidRDefault="006B30F0" w:rsidP="002C422B">
      <w:pPr>
        <w:pStyle w:val="LLPerustelujenkappalejako"/>
      </w:pPr>
      <w:r w:rsidRPr="00E718B0">
        <w:t>Edellä mainittujen pääsääntöjen lisäksi yksittäisten ionisoimattoman säteilyn sovellusten va</w:t>
      </w:r>
      <w:r w:rsidRPr="00E718B0">
        <w:t>l</w:t>
      </w:r>
      <w:r w:rsidRPr="00E718B0">
        <w:t>vonta on järjestetty toisin. Leluihin liitettyjä ionisoimattoman säteilyn lähteitä, kuten lasereita, valvoo ensisijaisesti Turvallisuus- ja kemikaalivirasto lelujen turvallisuudesta annetun lain (1154/2011) nojalla. Turvallisuus- ja kemikaalivirasto valvoo joissain tapauksissa myös i</w:t>
      </w:r>
      <w:r w:rsidRPr="00E718B0">
        <w:t>o</w:t>
      </w:r>
      <w:r w:rsidRPr="00E718B0">
        <w:t>nisoimatonta säteilyä tuottavia kuluttajatuotteita kuluttajaturvallisuuslain (920/2011) nojalla, etenkin jos tuotteen merkittävin turvallisuuteen vaikuttava tekijä on jokin muu kuin ionisoim</w:t>
      </w:r>
      <w:r w:rsidRPr="00E718B0">
        <w:t>a</w:t>
      </w:r>
      <w:r w:rsidRPr="00E718B0">
        <w:t>ton säteily. Radiolaitteiden vaatimustenmukaisuutta valvoo ensisijaisesti Viestintävirasto ti</w:t>
      </w:r>
      <w:r w:rsidRPr="00E718B0">
        <w:t>e</w:t>
      </w:r>
      <w:r w:rsidRPr="00E718B0">
        <w:t>toyhteiskuntakaaren (917/2014) nojalla. Kuluttajatuotteina markkinoitavien tai väestön alti</w:t>
      </w:r>
      <w:r w:rsidRPr="00E718B0">
        <w:t>s</w:t>
      </w:r>
      <w:r w:rsidRPr="00E718B0">
        <w:t>tusta aiheuttavien radiolaitteiden säteilyturvallisuutta valvoo kuitenkin Säteilyturvakeskus s</w:t>
      </w:r>
      <w:r w:rsidRPr="00E718B0">
        <w:t>ä</w:t>
      </w:r>
      <w:r w:rsidRPr="00E718B0">
        <w:t>teilylain nojalla.</w:t>
      </w:r>
    </w:p>
    <w:p w14:paraId="0C8E8D96" w14:textId="77777777" w:rsidR="006B30F0" w:rsidRPr="00E718B0" w:rsidRDefault="006B30F0" w:rsidP="002C422B">
      <w:pPr>
        <w:pStyle w:val="LLPerustelujenkappalejako"/>
      </w:pPr>
      <w:r w:rsidRPr="00E718B0">
        <w:t xml:space="preserve">Puolustusvoimat vastaa käytössään olevien suuritehoisten radio- ja tutkalaitteiden tarkastuksen ja valvonnan järjestämisestä ionisoimattoman säteilyn valvonnasta annetun asetuksen (1306/1993) 3 §:n nojalla. Valvonta ja tarkastus </w:t>
      </w:r>
      <w:proofErr w:type="gramStart"/>
      <w:r w:rsidRPr="00E718B0">
        <w:t>on</w:t>
      </w:r>
      <w:proofErr w:type="gramEnd"/>
      <w:r w:rsidRPr="00E718B0">
        <w:t xml:space="preserve"> toteutettava Säteilyturvakeskuksen hyvä</w:t>
      </w:r>
      <w:r w:rsidRPr="00E718B0">
        <w:t>k</w:t>
      </w:r>
      <w:r w:rsidRPr="00E718B0">
        <w:lastRenderedPageBreak/>
        <w:t>symiä menetelmiä ja turvallisuusohjeita noudattaen siten, että laitteiden käyttö täyttää säteil</w:t>
      </w:r>
      <w:r w:rsidRPr="00E718B0">
        <w:t>y</w:t>
      </w:r>
      <w:r w:rsidRPr="00E718B0">
        <w:t>lain mukaiset turvallisuusvaatimukset. Menettely koskee sekä työntekijöiden että sivullisten turvallisuutta.</w:t>
      </w:r>
    </w:p>
    <w:p w14:paraId="0C8E8D97" w14:textId="77777777" w:rsidR="008D0D6B" w:rsidRPr="00E718B0" w:rsidRDefault="008D0D6B" w:rsidP="008D0D6B">
      <w:pPr>
        <w:pStyle w:val="LLNormaali"/>
      </w:pPr>
    </w:p>
    <w:p w14:paraId="0C8E8D98" w14:textId="77777777" w:rsidR="006B30F0" w:rsidRPr="00E718B0" w:rsidRDefault="008D0D6B" w:rsidP="000D144C">
      <w:pPr>
        <w:pStyle w:val="LLNormaali"/>
        <w:rPr>
          <w:b/>
          <w:kern w:val="32"/>
        </w:rPr>
      </w:pPr>
      <w:r w:rsidRPr="00E718B0">
        <w:rPr>
          <w:b/>
          <w:kern w:val="32"/>
        </w:rPr>
        <w:t>2.3.4</w:t>
      </w:r>
      <w:r w:rsidR="006B30F0" w:rsidRPr="00E718B0">
        <w:rPr>
          <w:b/>
          <w:kern w:val="32"/>
        </w:rPr>
        <w:t xml:space="preserve"> Nykyisen säteilylainsäädännön arviointi ja muutostarpeet</w:t>
      </w:r>
    </w:p>
    <w:p w14:paraId="0C8E8D99" w14:textId="77777777" w:rsidR="006B30F0" w:rsidRPr="00E718B0" w:rsidRDefault="006B30F0" w:rsidP="000D144C">
      <w:pPr>
        <w:pStyle w:val="LLNormaali"/>
      </w:pPr>
    </w:p>
    <w:p w14:paraId="0C8E8D9A" w14:textId="755BE789" w:rsidR="006B30F0" w:rsidRPr="00E718B0" w:rsidRDefault="00D758C6" w:rsidP="000D144C">
      <w:pPr>
        <w:pStyle w:val="LLNormaali"/>
        <w:rPr>
          <w:b/>
        </w:rPr>
      </w:pPr>
      <w:r w:rsidRPr="00E718B0">
        <w:rPr>
          <w:b/>
          <w:szCs w:val="22"/>
        </w:rPr>
        <w:t xml:space="preserve">2.3.4.1 </w:t>
      </w:r>
      <w:r w:rsidR="006B30F0" w:rsidRPr="00E718B0">
        <w:rPr>
          <w:b/>
        </w:rPr>
        <w:t>Säteilylain tavoite ja toimivuus</w:t>
      </w:r>
    </w:p>
    <w:p w14:paraId="0C8E8D9B" w14:textId="77777777" w:rsidR="006B30F0" w:rsidRPr="00E718B0" w:rsidRDefault="006B30F0" w:rsidP="000D144C">
      <w:pPr>
        <w:pStyle w:val="LLNormaali"/>
        <w:rPr>
          <w:i/>
          <w:szCs w:val="22"/>
        </w:rPr>
      </w:pPr>
    </w:p>
    <w:p w14:paraId="0C8E8D9C" w14:textId="77777777" w:rsidR="006B30F0" w:rsidRPr="00E718B0" w:rsidRDefault="006B30F0" w:rsidP="002C422B">
      <w:pPr>
        <w:pStyle w:val="LLPerustelujenkappalejako"/>
      </w:pPr>
      <w:r w:rsidRPr="00E718B0">
        <w:t>Nykyisen säteilylain 1 §:n mukaan lain tarkoituksena on estää ja rajoittaa säteilystä aiheutuvia terveydellisiä ja muita haittavaikutuksia. Säteilyturvakeskuksen valvontatietojen ja tehtyjen selvitysten perusteella voidaan todeta, että säteilyn käytön turvallisuus Suomessa on euroo</w:t>
      </w:r>
      <w:r w:rsidRPr="00E718B0">
        <w:t>p</w:t>
      </w:r>
      <w:r w:rsidRPr="00E718B0">
        <w:t>palaisittain ja jopa maailmanlaajuisestikin hyvällä tasolla. Tässä mielessä lain tavoite toteutuu, eikä perustavoitetta ole tarvetta muuttaa.</w:t>
      </w:r>
    </w:p>
    <w:p w14:paraId="0C8E8D9D" w14:textId="6BBD2238" w:rsidR="006B30F0" w:rsidRPr="00E718B0" w:rsidRDefault="006B30F0" w:rsidP="002C422B">
      <w:pPr>
        <w:pStyle w:val="LLPerustelujenkappalejako"/>
      </w:pPr>
      <w:r w:rsidRPr="00E718B0">
        <w:t>Nykyinen säteilylaki ja sen perusrakenne ovat pääpiirteissään olleet ionisoivan säteilyn käytön kannalta toimivat. Säteilyturvakeskus on pystynyt valvomaan ionisoivan säteilyn käyttöä s</w:t>
      </w:r>
      <w:r w:rsidRPr="00E718B0">
        <w:t>ä</w:t>
      </w:r>
      <w:r w:rsidRPr="00E718B0">
        <w:t>teilylaissa annettujen toimivaltuuksin melko hyvin eikä epäselvyyksiä eri viranomaisten to</w:t>
      </w:r>
      <w:r w:rsidRPr="00E718B0">
        <w:t>i</w:t>
      </w:r>
      <w:r w:rsidRPr="00E718B0">
        <w:t>mivallan välillä ole juuri ollut. Sen sijaan ionisoimattoman säteilyn valvontaa ja säädöksiä on tältä osin tarve kehittää. Säteilyturvakeskus valvoo vain väestön altistu</w:t>
      </w:r>
      <w:r w:rsidR="00550024" w:rsidRPr="00E718B0">
        <w:t>sta</w:t>
      </w:r>
      <w:r w:rsidRPr="00E718B0">
        <w:t xml:space="preserve"> ionisoimattomalle säteilylle, eikä sillä ole valvontavastuuta ionisoimattoman säteilyn osalta työturvallisuusk</w:t>
      </w:r>
      <w:r w:rsidRPr="00E718B0">
        <w:t>y</w:t>
      </w:r>
      <w:r w:rsidRPr="00E718B0">
        <w:t>symyksissä tai säteilyn lääketieteellisessä käytössä. Täten valvontavastuiden rajapintoja Säte</w:t>
      </w:r>
      <w:r w:rsidRPr="00E718B0">
        <w:t>i</w:t>
      </w:r>
      <w:r w:rsidRPr="00E718B0">
        <w:t>lyturvakeskuksen sekä työsuojeluviranomaisen ja Sosiaali- ja terveysalan lupa- ja valvontav</w:t>
      </w:r>
      <w:r w:rsidRPr="00E718B0">
        <w:t>i</w:t>
      </w:r>
      <w:r w:rsidRPr="00E718B0">
        <w:t>raston välillä olisi tarve selkeyttää säädöksissä.</w:t>
      </w:r>
    </w:p>
    <w:p w14:paraId="0C8E8D9E" w14:textId="77777777" w:rsidR="006B30F0" w:rsidRPr="00E718B0" w:rsidRDefault="006B30F0" w:rsidP="002C422B">
      <w:pPr>
        <w:pStyle w:val="LLPerustelujenkappalejako"/>
      </w:pPr>
      <w:r w:rsidRPr="00E718B0">
        <w:t>Tiettyjä asetuksissa säädettyjä asioita on tarpeen siirtää lain tasolle ja Säteilyturvakeskuksen ST-ohjeissa olevat direktiivien täytäntöönpanosäännökset lakiin, asetuksiin tai Säteilyturv</w:t>
      </w:r>
      <w:r w:rsidRPr="00E718B0">
        <w:t>a</w:t>
      </w:r>
      <w:r w:rsidRPr="00E718B0">
        <w:t>keskuksen määräyksiin. Toisaalta tiettyjä säteilylaissa säädettyjä yksityiskohtaisia säännöksiä on tarpeen siirtää alemmalle tasolle tai kokonaan poistaa. Nykyisessä säteilylaissa ei ole a</w:t>
      </w:r>
      <w:r w:rsidRPr="00E718B0">
        <w:t>n</w:t>
      </w:r>
      <w:r w:rsidRPr="00E718B0">
        <w:t>nettu kaikkia tarpeellisia valtuuksia alemman tason säädösten tai määräysten antamiseksi. Tä</w:t>
      </w:r>
      <w:r w:rsidRPr="00E718B0">
        <w:t>l</w:t>
      </w:r>
      <w:r w:rsidRPr="00E718B0">
        <w:t>tä osin on tarpeen säätää tarkemmin valtuuksista.</w:t>
      </w:r>
    </w:p>
    <w:p w14:paraId="0C8E8D9F" w14:textId="77777777" w:rsidR="006B30F0" w:rsidRPr="00E718B0" w:rsidRDefault="006B30F0" w:rsidP="002C422B">
      <w:pPr>
        <w:pStyle w:val="LLPerustelujenkappalejako"/>
      </w:pPr>
      <w:r w:rsidRPr="00E718B0">
        <w:t>Seuraavassa tarkastellaan muutostarpeita ionisoivan säteilyn ja ionisoimattoman säteilyn ka</w:t>
      </w:r>
      <w:r w:rsidRPr="00E718B0">
        <w:t>n</w:t>
      </w:r>
      <w:r w:rsidRPr="00E718B0">
        <w:t>nalta erikseen.</w:t>
      </w:r>
    </w:p>
    <w:p w14:paraId="0C8E8DA0" w14:textId="77777777" w:rsidR="008D0D6B" w:rsidRPr="00E718B0" w:rsidRDefault="008D0D6B" w:rsidP="008D0D6B">
      <w:pPr>
        <w:pStyle w:val="LLNormaali"/>
      </w:pPr>
    </w:p>
    <w:p w14:paraId="0C8E8DA1" w14:textId="3E7D4ABB" w:rsidR="006B30F0" w:rsidRPr="00E718B0" w:rsidRDefault="00D758C6" w:rsidP="000D144C">
      <w:pPr>
        <w:pStyle w:val="LLNormaali"/>
        <w:rPr>
          <w:b/>
        </w:rPr>
      </w:pPr>
      <w:r w:rsidRPr="00E718B0">
        <w:rPr>
          <w:b/>
          <w:szCs w:val="22"/>
        </w:rPr>
        <w:t xml:space="preserve">2.3.4.2 </w:t>
      </w:r>
      <w:r w:rsidR="006B30F0" w:rsidRPr="00E718B0">
        <w:rPr>
          <w:b/>
        </w:rPr>
        <w:t>Ionisoiva säteily</w:t>
      </w:r>
    </w:p>
    <w:p w14:paraId="0C8E8DA2" w14:textId="77777777" w:rsidR="006B30F0" w:rsidRPr="00E718B0" w:rsidRDefault="006B30F0" w:rsidP="000D144C">
      <w:pPr>
        <w:pStyle w:val="LLNormaali"/>
        <w:rPr>
          <w:i/>
          <w:szCs w:val="22"/>
        </w:rPr>
      </w:pPr>
    </w:p>
    <w:p w14:paraId="0C8E8DA3" w14:textId="77777777" w:rsidR="006B30F0" w:rsidRPr="00E718B0" w:rsidRDefault="006B30F0" w:rsidP="000D144C">
      <w:pPr>
        <w:pStyle w:val="LLNormaali"/>
        <w:rPr>
          <w:color w:val="000000"/>
          <w:szCs w:val="22"/>
        </w:rPr>
      </w:pPr>
      <w:r w:rsidRPr="00E718B0">
        <w:rPr>
          <w:color w:val="000000"/>
          <w:szCs w:val="22"/>
        </w:rPr>
        <w:t>Toiminnanharjoittajan vastuu ulkopuolisista työntekijöistä</w:t>
      </w:r>
    </w:p>
    <w:p w14:paraId="0C8E8DA4" w14:textId="77777777" w:rsidR="006B30F0" w:rsidRPr="00E718B0" w:rsidRDefault="006B30F0" w:rsidP="000D144C">
      <w:pPr>
        <w:pStyle w:val="LLNormaali"/>
        <w:rPr>
          <w:i/>
          <w:color w:val="000000"/>
          <w:szCs w:val="22"/>
        </w:rPr>
      </w:pPr>
    </w:p>
    <w:p w14:paraId="0C8E8DA5" w14:textId="77777777" w:rsidR="006B30F0" w:rsidRPr="00E718B0" w:rsidRDefault="006B30F0" w:rsidP="002C422B">
      <w:pPr>
        <w:pStyle w:val="LLPerustelujenkappalejako"/>
      </w:pPr>
      <w:r w:rsidRPr="00E718B0">
        <w:t>Nykyisessä säteilylaissa korostetaan toiminnanharjoittajan vastuuta säteilyturvallisuuden va</w:t>
      </w:r>
      <w:r w:rsidRPr="00E718B0">
        <w:t>r</w:t>
      </w:r>
      <w:r w:rsidRPr="00E718B0">
        <w:t>mistamisessa. Ulkopuolisten työntekijöiden määrä on kasvanut ulkoistusten ja yhtiöittämisten johdosta. Työnantajan vastuu ei korostu nykyisissä säädöksissä riittävästi erityisesti ulkopu</w:t>
      </w:r>
      <w:r w:rsidRPr="00E718B0">
        <w:t>o</w:t>
      </w:r>
      <w:r w:rsidRPr="00E718B0">
        <w:t>lisen työntekijän suojelussa.</w:t>
      </w:r>
    </w:p>
    <w:p w14:paraId="0C8E8DA6" w14:textId="77777777" w:rsidR="006B30F0" w:rsidRPr="00E718B0" w:rsidRDefault="006B30F0" w:rsidP="002C422B">
      <w:pPr>
        <w:pStyle w:val="LLPerustelujenkappalejako"/>
      </w:pPr>
      <w:r w:rsidRPr="00E718B0">
        <w:t>Tarkkaa tietoa ulkopuolisista työntekijöistä ja heidän määrästään säteilyn käytössä ei ole Suomessa tällä hetkellä saatavissa. Myöskään annosrekisteriin ei merkitä tietoa ulkopuolisista työntekijöistä. Ydinenergian käytössä alihankintayrityksillä on käytössä työnantajakoodit, jo</w:t>
      </w:r>
      <w:r w:rsidRPr="00E718B0">
        <w:t>i</w:t>
      </w:r>
      <w:r w:rsidRPr="00E718B0">
        <w:t xml:space="preserve">den perusteella ulkopuolisten työntekijöiden määrä ydinenergian käytössä voidaan arvioida melko luotettavasti. Vuonna 2015 ydinenergian käytössä ulkopuolisten työntekijöiden määrä oli yhteensä noin 2200 henkeä. Eniten ulkopuolisia työntekijöitä työskenteli mekaanisissa </w:t>
      </w:r>
      <w:r w:rsidRPr="00E718B0">
        <w:lastRenderedPageBreak/>
        <w:t>kunnossapitotöissä (517 kpl), sähkö- ja automaatiotöissä (447 kpl) ja muissa töissä ydinvo</w:t>
      </w:r>
      <w:r w:rsidRPr="00E718B0">
        <w:t>i</w:t>
      </w:r>
      <w:r w:rsidRPr="00E718B0">
        <w:t>malaitoksilla (409 kpl).</w:t>
      </w:r>
    </w:p>
    <w:p w14:paraId="0C8E8DA7" w14:textId="77777777" w:rsidR="006B30F0" w:rsidRPr="00E718B0" w:rsidRDefault="006B30F0" w:rsidP="002C422B">
      <w:pPr>
        <w:pStyle w:val="LLPerustelujenkappalejako"/>
      </w:pPr>
      <w:r w:rsidRPr="00E718B0">
        <w:t>Säteilyn käytössä työskentelevien ulkopuolisten työntekijöiden määrää arvioitiin annosrekist</w:t>
      </w:r>
      <w:r w:rsidRPr="00E718B0">
        <w:t>e</w:t>
      </w:r>
      <w:r w:rsidRPr="00E718B0">
        <w:t>ritietojen perusteella selvittämällä niiden työntekijöiden lukumäärää, joilla oli vuonna 2015 käytössään useampi kuin yksi työnantajakoodi. Tosiasiassa tämä arvio on epävarma, koska työntekijä on voinut vaihtaa työnantajaa vuoden aikana, jolloin hän ei ole tosiasiallisesti ollut ulkopuolinen työntekijä. Työntekijä on voinut käyttää myös ulkomaisen yrityksen annosmitt</w:t>
      </w:r>
      <w:r w:rsidRPr="00E718B0">
        <w:t>a</w:t>
      </w:r>
      <w:r w:rsidRPr="00E718B0">
        <w:t>ria, jolloin hän ei ole mukana tässä arviossa tai työntekijä on voinut olla ulkopuolisena työnt</w:t>
      </w:r>
      <w:r w:rsidRPr="00E718B0">
        <w:t>e</w:t>
      </w:r>
      <w:r w:rsidRPr="00E718B0">
        <w:t>kijänä vain yhdellä työnantajalla, jolloin hän ei myöskään ole arviossa mukana.</w:t>
      </w:r>
    </w:p>
    <w:p w14:paraId="0C8E8DA8" w14:textId="77777777" w:rsidR="006B30F0" w:rsidRPr="00E718B0" w:rsidRDefault="006B30F0" w:rsidP="002C422B">
      <w:pPr>
        <w:pStyle w:val="LLPerustelujenkappalejako"/>
      </w:pPr>
      <w:r w:rsidRPr="00E718B0">
        <w:t>Ulkopuolisia työntekijöitä säteilyn käytössä näin arvioituna oli vuonna 2015 yhteensä 685 kpl, joista 295 työskenteli terveydenhuollossa ja 114 kpl teollisuudessa. Terveydenhuollossa eniten ulkopuolisia työntekijöitä oli röntgenhoitajia (117 kpl), sairaanhoitajia (50 kpl) ja radiologeja (40 kpl). Teollisuudessa eniten ulkopuolisista työntekijöistä työskenteli materiaalitarkastu</w:t>
      </w:r>
      <w:r w:rsidRPr="00E718B0">
        <w:t>k</w:t>
      </w:r>
      <w:r w:rsidRPr="00E718B0">
        <w:t>sessa 113 kpl. Tiedossa on, että tutkimuksen toimialalla työskentelee paljon ulkopuolisia työ</w:t>
      </w:r>
      <w:r w:rsidRPr="00E718B0">
        <w:t>n</w:t>
      </w:r>
      <w:r w:rsidRPr="00E718B0">
        <w:t>tekijöitä. Heillä on annosrekisteritietojen mukaan vain yksi työnantaja eivätkä he sen vuoksi ole mukana edellä esitetyssä arviossa ulkopuolisten määrästä. Vuonna 2015 tutkimuksen to</w:t>
      </w:r>
      <w:r w:rsidRPr="00E718B0">
        <w:t>i</w:t>
      </w:r>
      <w:r w:rsidRPr="00E718B0">
        <w:t>mialalla työskenteli yhteensä 657 työntekijää. Heistä valtaosan voidaan arvioida olevan ulk</w:t>
      </w:r>
      <w:r w:rsidRPr="00E718B0">
        <w:t>o</w:t>
      </w:r>
      <w:r w:rsidRPr="00E718B0">
        <w:t>puolisia työntekijöitä.</w:t>
      </w:r>
    </w:p>
    <w:p w14:paraId="0C8E8DA9" w14:textId="77777777" w:rsidR="006B30F0" w:rsidRPr="00E718B0" w:rsidRDefault="006B30F0" w:rsidP="000D144C">
      <w:pPr>
        <w:pStyle w:val="LLNormaali"/>
        <w:rPr>
          <w:szCs w:val="22"/>
        </w:rPr>
      </w:pPr>
    </w:p>
    <w:p w14:paraId="0C8E8DAA" w14:textId="77777777" w:rsidR="006B30F0" w:rsidRPr="00E718B0" w:rsidRDefault="006B30F0" w:rsidP="000D144C">
      <w:pPr>
        <w:pStyle w:val="LLNormaali"/>
        <w:rPr>
          <w:szCs w:val="22"/>
        </w:rPr>
      </w:pPr>
      <w:r w:rsidRPr="00E718B0">
        <w:rPr>
          <w:szCs w:val="22"/>
        </w:rPr>
        <w:t>Ulkomaiset toiminnanharjoittajat</w:t>
      </w:r>
    </w:p>
    <w:p w14:paraId="0C8E8DAB" w14:textId="77777777" w:rsidR="006B30F0" w:rsidRPr="00E718B0" w:rsidRDefault="006B30F0" w:rsidP="000D144C">
      <w:pPr>
        <w:pStyle w:val="LLNormaali"/>
        <w:rPr>
          <w:szCs w:val="22"/>
        </w:rPr>
      </w:pPr>
    </w:p>
    <w:p w14:paraId="0C8E8DAC" w14:textId="77777777" w:rsidR="006B30F0" w:rsidRPr="00E718B0" w:rsidRDefault="006B30F0" w:rsidP="002C422B">
      <w:pPr>
        <w:pStyle w:val="LLPerustelujenkappalejako"/>
      </w:pPr>
      <w:r w:rsidRPr="00E718B0">
        <w:t>Nykyisissä säännöksissä ei oteta kantaa ulkomaisiin toiminnanharjoittajiin. Turvallisuuslupia säteilyn käyttöön on toistaiseksi myönnetty vain toiminnanharjoittajille, joilla on edustaja Suomessa. Alihankintana tehtävien ja ketjutettujen töiden johdosta vastuut turvallisuudesta saattavat hämärtyä. Ulkomaiset toiminnanharjoittajat saattavat myös käyttää säteilyä Suome</w:t>
      </w:r>
      <w:r w:rsidRPr="00E718B0">
        <w:t>s</w:t>
      </w:r>
      <w:r w:rsidRPr="00E718B0">
        <w:t>sa tilanteissa, jotka eivät välttämättä aina tule Säteilyturvakeskuksen tietoon. Tällaisia tilante</w:t>
      </w:r>
      <w:r w:rsidRPr="00E718B0">
        <w:t>i</w:t>
      </w:r>
      <w:r w:rsidRPr="00E718B0">
        <w:t>ta ovat esimerkiksi säteilylaitteen asennus, korjaus tai huolto ulkomaisen laitevalmistajan to</w:t>
      </w:r>
      <w:r w:rsidRPr="00E718B0">
        <w:t>i</w:t>
      </w:r>
      <w:r w:rsidRPr="00E718B0">
        <w:t>mesta. Ulkomaisia toiminnanharjoittajia koskisivat samat säännökset kuin suomalaisiakin. Luvan ehtojen tulee olla sellaiset, että turvallisuudesta ja lain säännösten noudattamisesta vo</w:t>
      </w:r>
      <w:r w:rsidRPr="00E718B0">
        <w:t>i</w:t>
      </w:r>
      <w:r w:rsidRPr="00E718B0">
        <w:t>daan kaikissa tilanteissa varmistua.</w:t>
      </w:r>
    </w:p>
    <w:p w14:paraId="0C8E8DAD" w14:textId="77777777" w:rsidR="008D0D6B" w:rsidRPr="00E718B0" w:rsidRDefault="008D0D6B" w:rsidP="000D144C">
      <w:pPr>
        <w:pStyle w:val="LLNormaali"/>
        <w:rPr>
          <w:color w:val="000000"/>
          <w:szCs w:val="22"/>
        </w:rPr>
      </w:pPr>
    </w:p>
    <w:p w14:paraId="0C8E8DAE" w14:textId="77777777" w:rsidR="006B30F0" w:rsidRPr="00E718B0" w:rsidRDefault="006B30F0" w:rsidP="000D144C">
      <w:pPr>
        <w:pStyle w:val="LLNormaali"/>
        <w:rPr>
          <w:szCs w:val="22"/>
        </w:rPr>
      </w:pPr>
      <w:r w:rsidRPr="00E718B0">
        <w:rPr>
          <w:szCs w:val="22"/>
        </w:rPr>
        <w:t>Oikeutusarviointi terveydenhuollossa</w:t>
      </w:r>
    </w:p>
    <w:p w14:paraId="0C8E8DAF" w14:textId="77777777" w:rsidR="006B30F0" w:rsidRPr="00E718B0" w:rsidRDefault="006B30F0" w:rsidP="000D144C">
      <w:pPr>
        <w:pStyle w:val="LLNormaali"/>
        <w:rPr>
          <w:i/>
          <w:szCs w:val="22"/>
        </w:rPr>
      </w:pPr>
    </w:p>
    <w:p w14:paraId="0C8E8DB0" w14:textId="51D6B122" w:rsidR="006B30F0" w:rsidRPr="00E718B0" w:rsidRDefault="006B30F0" w:rsidP="002C422B">
      <w:pPr>
        <w:pStyle w:val="LLPerustelujenkappalejako"/>
      </w:pPr>
      <w:r w:rsidRPr="00E718B0">
        <w:t>Ionisoivalle säteilylle altistavan tutkimuksen, toimenpiteen ja hoidon oikeutus on arvioitava etukäteen ottaen huomioon tutkimuksen, toimenpiteen ja hoidon tarkoitus ja tavoitteet sekä kohteena olevan henkilön ominaisuudet. Nykyisten säädösten mukaan säteilyaltistuksen o</w:t>
      </w:r>
      <w:r w:rsidRPr="00E718B0">
        <w:t>i</w:t>
      </w:r>
      <w:r w:rsidRPr="00E718B0">
        <w:t>keutu</w:t>
      </w:r>
      <w:r w:rsidR="00B11D1B" w:rsidRPr="00E718B0">
        <w:t>s</w:t>
      </w:r>
      <w:r w:rsidRPr="00E718B0">
        <w:t>arviointi kuuluu lääkäreille. Ensiksi oikeutuksen arvioi potilasta hoitava lääkäri. To</w:t>
      </w:r>
      <w:r w:rsidRPr="00E718B0">
        <w:t>i</w:t>
      </w:r>
      <w:r w:rsidRPr="00E718B0">
        <w:t>seksi, säteilylle altistavasta tutkimuksesta, toimenpiteestä tai hoidosta vastuussa oleva lääkäri on velvollinen varmistumaan oikeutuksesta. Vastuussa oleva lääkäri on useimmiten erikoi</w:t>
      </w:r>
      <w:r w:rsidRPr="00E718B0">
        <w:t>s</w:t>
      </w:r>
      <w:r w:rsidRPr="00E718B0">
        <w:t>lääkäri, jolla on kyseistä lääketieteellisestä altistusta varten tarvittavat tiedot säteilysuojelusta. Tarvittaessa tutkimuksesta vastuussa oleva lääkäri voi neuvotella oikeutuksesta hoitavan lä</w:t>
      </w:r>
      <w:r w:rsidRPr="00E718B0">
        <w:t>ä</w:t>
      </w:r>
      <w:r w:rsidRPr="00E718B0">
        <w:t>kärin kanssa, vaihtaa tutkimuksen, toimenpiteen tai hoidon toiseksi tai perua sen.</w:t>
      </w:r>
    </w:p>
    <w:p w14:paraId="0C8E8DB1" w14:textId="345649AE" w:rsidR="006B30F0" w:rsidRPr="00E718B0" w:rsidRDefault="006B30F0" w:rsidP="002C422B">
      <w:pPr>
        <w:pStyle w:val="LLPerustelujenkappalejako"/>
      </w:pPr>
      <w:r w:rsidRPr="00E718B0">
        <w:t>Ionisoivalle säteilylle altistava tutkimus, toimenpide tai hoito voidaan tehdä sairauden tutkim</w:t>
      </w:r>
      <w:r w:rsidRPr="00E718B0">
        <w:t>i</w:t>
      </w:r>
      <w:r w:rsidRPr="00E718B0">
        <w:t>seksi tai hoitamiseksi taikka lääketieteellisen tutkimuksen tai muun lääketieteellisen toimenp</w:t>
      </w:r>
      <w:r w:rsidRPr="00E718B0">
        <w:t>i</w:t>
      </w:r>
      <w:r w:rsidRPr="00E718B0">
        <w:t>teen vuoksi. Erityistä huomiota on kiinnitettävä säteilyaltistuksen oikeutukseen niissä tila</w:t>
      </w:r>
      <w:r w:rsidRPr="00E718B0">
        <w:t>n</w:t>
      </w:r>
      <w:r w:rsidRPr="00E718B0">
        <w:t xml:space="preserve">teissa, joissa henkilöön kohdistetaan säteilyä ilman että hänen odotetaan saavan siitä välitöntä terveydellistä hyötyä. Tällaisia tutkimuksia ovat esimerkiksi oireettomille henkilöille tehtävät </w:t>
      </w:r>
      <w:r w:rsidRPr="00E718B0">
        <w:lastRenderedPageBreak/>
        <w:t>seulontatutkimukset, joiden oikeutusarvioinnista Terveyden ja hyvinvoinnin laitos antaa la</w:t>
      </w:r>
      <w:r w:rsidRPr="00E718B0">
        <w:t>u</w:t>
      </w:r>
      <w:r w:rsidRPr="00E718B0">
        <w:t>sunnon. Nykyisten säädösten perusteella oireettomille henkilöille ei voida tehdä tutkimusta ionisoivaa säteilyä käyttävällä menetelmällä, ellei tutkimus ole osa seulontaohjelmaa, joukk</w:t>
      </w:r>
      <w:r w:rsidRPr="00E718B0">
        <w:t>o</w:t>
      </w:r>
      <w:r w:rsidRPr="00E718B0">
        <w:t>tarkastusta, tieteellistä tutkimusta, työhön liittyvää terveystarkastusta tai oikeuslääketieteellistä tutkimusta. Suomessa ei ole toistaiseksi arvioitu oikeutetuksi yhtään riskiperusteista seulont</w:t>
      </w:r>
      <w:r w:rsidRPr="00E718B0">
        <w:t>a</w:t>
      </w:r>
      <w:r w:rsidRPr="00E718B0">
        <w:t>ohjelmaa, jossa käytettäisiin ionisoivaa säteilyä. Toisaalta oireettomille henkilöille on tarjolla erityisesti röntgentutkimuksia lähtökohtaisesti terveen henkilön terveydentilan selvittämiseksi. Oireettomille henkilöille tehtävät röntgentutkimukset aiheuttavat aina tutkimukseen osallist</w:t>
      </w:r>
      <w:r w:rsidRPr="00E718B0">
        <w:t>u</w:t>
      </w:r>
      <w:r w:rsidRPr="00E718B0">
        <w:t>ville lisäriskin, jonka vuoksi oikeutus</w:t>
      </w:r>
      <w:r w:rsidR="00EA1F0F" w:rsidRPr="00E718B0">
        <w:t>arvioinnista</w:t>
      </w:r>
      <w:r w:rsidRPr="00E718B0">
        <w:t xml:space="preserve"> on tarpeen säätää tarkemmin laissa.</w:t>
      </w:r>
    </w:p>
    <w:p w14:paraId="0C8E8DB2" w14:textId="0344400B" w:rsidR="006B30F0" w:rsidRPr="00E718B0" w:rsidRDefault="006B30F0" w:rsidP="002C422B">
      <w:pPr>
        <w:pStyle w:val="LLPerustelujenkappalejako"/>
      </w:pPr>
      <w:r w:rsidRPr="00E718B0">
        <w:t>Valvonta on osoittanut, että säteilyn lääketieteellisen käytön oikeutus</w:t>
      </w:r>
      <w:r w:rsidR="00EA1F0F" w:rsidRPr="00E718B0">
        <w:t>arvioinnin</w:t>
      </w:r>
      <w:r w:rsidRPr="00E718B0">
        <w:t xml:space="preserve"> vastuut eivät ole aina riittävän selkeät. Nykyisellään oikeutus</w:t>
      </w:r>
      <w:r w:rsidR="00EA1F0F" w:rsidRPr="00E718B0">
        <w:t>arvioinnin</w:t>
      </w:r>
      <w:r w:rsidRPr="00E718B0">
        <w:t xml:space="preserve"> prosessiin osallistuvat vain lähett</w:t>
      </w:r>
      <w:r w:rsidRPr="00E718B0">
        <w:t>ä</w:t>
      </w:r>
      <w:r w:rsidRPr="00E718B0">
        <w:t>vä lääkäri ja toimenpiteestä vastuussa oleva lääkäri. Toimenpiteestä vastuussa oleva lääkäri ei aina ole tosiasiallisesti käytettävissä jokaisen lähetteen mukaisen röntgenkuvauksen oikeutu</w:t>
      </w:r>
      <w:r w:rsidRPr="00E718B0">
        <w:t>k</w:t>
      </w:r>
      <w:r w:rsidRPr="00E718B0">
        <w:t>sen varmistamiseksi.</w:t>
      </w:r>
    </w:p>
    <w:p w14:paraId="0C8E8DB3" w14:textId="77777777" w:rsidR="006B30F0" w:rsidRPr="00E718B0" w:rsidRDefault="006B30F0" w:rsidP="002C422B">
      <w:pPr>
        <w:pStyle w:val="LLPerustelujenkappalejako"/>
      </w:pPr>
      <w:r w:rsidRPr="00E718B0">
        <w:t>Nykyisissä säännöksissä ei selvästi oteta kantaa siihen, kenen vastuulla on jo olemassa olevien toimintojen oikeutuksen uudelleen arviointi. Oikeutusarviointia on tarkennettava, ja tarkempia säännöksiä tarvitaan esimerkiksi sellaisten toimintojen lopettamiseksi, joiden hyöty ei ole enää riittävä.</w:t>
      </w:r>
    </w:p>
    <w:p w14:paraId="0C8E8DB4" w14:textId="77777777" w:rsidR="006B30F0" w:rsidRPr="00E718B0" w:rsidRDefault="006B30F0" w:rsidP="000D144C">
      <w:pPr>
        <w:pStyle w:val="LLNormaali"/>
        <w:rPr>
          <w:szCs w:val="22"/>
        </w:rPr>
      </w:pPr>
    </w:p>
    <w:p w14:paraId="0C8E8DB5" w14:textId="33779DFD" w:rsidR="006B30F0" w:rsidRPr="00E718B0" w:rsidRDefault="006B30F0" w:rsidP="000D144C">
      <w:pPr>
        <w:pStyle w:val="LLNormaali"/>
        <w:rPr>
          <w:szCs w:val="22"/>
        </w:rPr>
      </w:pPr>
      <w:r w:rsidRPr="00E718B0">
        <w:rPr>
          <w:szCs w:val="22"/>
        </w:rPr>
        <w:t>Oireettomien henkilöiden alt</w:t>
      </w:r>
      <w:r w:rsidR="002C422B" w:rsidRPr="00E718B0">
        <w:rPr>
          <w:szCs w:val="22"/>
        </w:rPr>
        <w:t xml:space="preserve">istuksen oikeutus ja </w:t>
      </w:r>
      <w:r w:rsidR="003A070C" w:rsidRPr="00E718B0">
        <w:rPr>
          <w:szCs w:val="22"/>
        </w:rPr>
        <w:t xml:space="preserve">säteilysuojelun </w:t>
      </w:r>
      <w:r w:rsidR="002C422B" w:rsidRPr="00E718B0">
        <w:rPr>
          <w:szCs w:val="22"/>
        </w:rPr>
        <w:t>optimointi</w:t>
      </w:r>
    </w:p>
    <w:p w14:paraId="0C8E8DB6" w14:textId="77777777" w:rsidR="006B30F0" w:rsidRPr="00E718B0" w:rsidRDefault="006B30F0" w:rsidP="000D144C">
      <w:pPr>
        <w:pStyle w:val="LLNormaali"/>
        <w:rPr>
          <w:szCs w:val="22"/>
        </w:rPr>
      </w:pPr>
    </w:p>
    <w:p w14:paraId="0C8E8DB7" w14:textId="77777777" w:rsidR="006B30F0" w:rsidRPr="00E718B0" w:rsidRDefault="006B30F0" w:rsidP="002C422B">
      <w:pPr>
        <w:pStyle w:val="LLPerustelujenkappalejako"/>
      </w:pPr>
      <w:r w:rsidRPr="00E718B0">
        <w:t>Lääketieteellisen altistuksen kohteena olevan oireettoman henkilön säteilysuojeluun olisi kii</w:t>
      </w:r>
      <w:r w:rsidRPr="00E718B0">
        <w:t>n</w:t>
      </w:r>
      <w:r w:rsidRPr="00E718B0">
        <w:t>nitettävä erityistä huomiota. Seulontatutkimukseen tai muuhun oireettomaan henkilöön ko</w:t>
      </w:r>
      <w:r w:rsidRPr="00E718B0">
        <w:t>h</w:t>
      </w:r>
      <w:r w:rsidRPr="00E718B0">
        <w:t>distuvaan lääketieteelliseen altistukseen ei sovelleta väestön annosrajoja eikä annosrajoituksia lukuun ottamatta tieteellistä tutkimusta ja tukihenkilön altistusta, joihin sovelletaan annosr</w:t>
      </w:r>
      <w:r w:rsidRPr="00E718B0">
        <w:t>a</w:t>
      </w:r>
      <w:r w:rsidRPr="00E718B0">
        <w:t>joituksia. Säteilysuojelu on optimoitava altistuksen rajoittamiseksi. Esimerkiksi rintasyövän seulonnassa mammografiassa käytetään kahta projektiota (eli kuvaus kahdesta kuvaussuu</w:t>
      </w:r>
      <w:r w:rsidRPr="00E718B0">
        <w:t>n</w:t>
      </w:r>
      <w:r w:rsidRPr="00E718B0">
        <w:t>nasta tietyllä rinnan asettelulla), kun vastaavassa kliinisessä (oireiden ja muun perustellun syyn takia tehtävässä) tutkimuksessa käytetään tyypillisesti kolmea projektiota. Säteilysuoj</w:t>
      </w:r>
      <w:r w:rsidRPr="00E718B0">
        <w:t>e</w:t>
      </w:r>
      <w:r w:rsidRPr="00E718B0">
        <w:t>lun optimointiin voi kuulua prosessin muitakin osia kuin pelkkä kuvantaminen. Esimerkiksi seulontatutkimuksen tuloksen tulkintaan vaaditaan kahden toisistaan riippumattoman erikoi</w:t>
      </w:r>
      <w:r w:rsidRPr="00E718B0">
        <w:t>s</w:t>
      </w:r>
      <w:r w:rsidRPr="00E718B0">
        <w:t>lääkärin arviointi. Vastaavasti esimerkiksi lasten röntgentutkimuksen kuvanlaatua voidaan s</w:t>
      </w:r>
      <w:r w:rsidRPr="00E718B0">
        <w:t>ä</w:t>
      </w:r>
      <w:r w:rsidRPr="00E718B0">
        <w:t>teilysuojelua optimoimalla joissakin tapauksissa heikentää, jos kuvan tulkitsijana oleva kok</w:t>
      </w:r>
      <w:r w:rsidRPr="00E718B0">
        <w:t>e</w:t>
      </w:r>
      <w:r w:rsidRPr="00E718B0">
        <w:t>nut lastenradiologi määrittelee kuvanlaadun riittäväksi diagnoosin tekemiseksi.</w:t>
      </w:r>
    </w:p>
    <w:p w14:paraId="0C8E8DB8" w14:textId="44C3443C" w:rsidR="006B30F0" w:rsidRPr="00E718B0" w:rsidRDefault="006B30F0" w:rsidP="002C422B">
      <w:pPr>
        <w:pStyle w:val="LLPerustelujenkappalejako"/>
      </w:pPr>
      <w:r w:rsidRPr="00E718B0">
        <w:t>Tulevaisuudessa saattaa tulla nykyistä enemmän oikeutu</w:t>
      </w:r>
      <w:r w:rsidR="00BF43E2" w:rsidRPr="00E718B0">
        <w:t>s</w:t>
      </w:r>
      <w:r w:rsidRPr="00E718B0">
        <w:t xml:space="preserve">arviointiin riskiperusteisia seulontoja tai terveystarkastuksia. </w:t>
      </w:r>
      <w:r w:rsidR="00BF43E2" w:rsidRPr="00E718B0">
        <w:t xml:space="preserve">Säteilysuojelun </w:t>
      </w:r>
      <w:r w:rsidRPr="00E718B0">
        <w:t xml:space="preserve">optimointia </w:t>
      </w:r>
      <w:r w:rsidR="00BF43E2" w:rsidRPr="00E718B0">
        <w:t xml:space="preserve">näissä tilanteissa </w:t>
      </w:r>
      <w:r w:rsidRPr="00E718B0">
        <w:t>on arvioitava käytettävi</w:t>
      </w:r>
      <w:r w:rsidRPr="00E718B0">
        <w:t>s</w:t>
      </w:r>
      <w:r w:rsidRPr="00E718B0">
        <w:t>sä olevien teknologioiden ja menetelmien kannalta turvallisuuden varmistamiseksi. Säteilylle altistaviin seulontoihin liittyvät vaatimukset annettaisiin valtioneuv</w:t>
      </w:r>
      <w:r w:rsidR="002C422B" w:rsidRPr="00E718B0">
        <w:t>oston asetuksella seulo</w:t>
      </w:r>
      <w:r w:rsidR="002C422B" w:rsidRPr="00E718B0">
        <w:t>n</w:t>
      </w:r>
      <w:r w:rsidR="002C422B" w:rsidRPr="00E718B0">
        <w:t>noista.</w:t>
      </w:r>
    </w:p>
    <w:p w14:paraId="0C8E8DB9" w14:textId="77777777" w:rsidR="006B30F0" w:rsidRPr="00E718B0" w:rsidRDefault="006B30F0" w:rsidP="000D144C">
      <w:pPr>
        <w:pStyle w:val="LLNormaali"/>
        <w:rPr>
          <w:szCs w:val="22"/>
        </w:rPr>
      </w:pPr>
    </w:p>
    <w:p w14:paraId="0C8E8DBA" w14:textId="77777777" w:rsidR="006B30F0" w:rsidRPr="00E718B0" w:rsidRDefault="006B30F0" w:rsidP="000D144C">
      <w:pPr>
        <w:pStyle w:val="LLNormaali"/>
        <w:rPr>
          <w:szCs w:val="22"/>
        </w:rPr>
      </w:pPr>
      <w:proofErr w:type="gramStart"/>
      <w:r w:rsidRPr="00E718B0">
        <w:rPr>
          <w:szCs w:val="22"/>
        </w:rPr>
        <w:t>Kuvantamisessa henkilöön kohdistettu muu kuin lääketieteellinen altistus</w:t>
      </w:r>
      <w:proofErr w:type="gramEnd"/>
    </w:p>
    <w:p w14:paraId="0C8E8DBB" w14:textId="77777777" w:rsidR="006B30F0" w:rsidRPr="00E718B0" w:rsidRDefault="006B30F0" w:rsidP="000D144C">
      <w:pPr>
        <w:pStyle w:val="LLNormaali"/>
        <w:rPr>
          <w:i/>
          <w:szCs w:val="22"/>
        </w:rPr>
      </w:pPr>
    </w:p>
    <w:p w14:paraId="0C8E8DBC" w14:textId="77777777" w:rsidR="006B30F0" w:rsidRPr="00E718B0" w:rsidRDefault="006B30F0" w:rsidP="002C422B">
      <w:pPr>
        <w:pStyle w:val="LLPerustelujenkappalejako"/>
      </w:pPr>
      <w:r w:rsidRPr="00E718B0">
        <w:t xml:space="preserve">Suomessa tehdään terveydenhuollon laitteilla muita kuin lääketieteellisiä tutkimuksia jonkin verran. Koska kaikkia tutkimuspyyntöjä ei tilastoida, vuositasolla tehdyistä tutkimusmääristä ei ole varmuutta. </w:t>
      </w:r>
    </w:p>
    <w:p w14:paraId="0C8E8DBD" w14:textId="77777777" w:rsidR="006B30F0" w:rsidRPr="00E718B0" w:rsidRDefault="006B30F0" w:rsidP="002C422B">
      <w:pPr>
        <w:pStyle w:val="LLPerustelujenkappalejako"/>
      </w:pPr>
      <w:r w:rsidRPr="00E718B0">
        <w:lastRenderedPageBreak/>
        <w:t>Viranomaisten teettämille tutkimuksille on yleensä lainsäädäntöön perustuva oikeutus, mutta lisäsääntely olisi tarpeen esimerkiksi näiden tutkimusten kirjaamiskäytäntöjen osalta. Säteil</w:t>
      </w:r>
      <w:r w:rsidRPr="00E718B0">
        <w:t>y</w:t>
      </w:r>
      <w:r w:rsidRPr="00E718B0">
        <w:t>turvakeskus on tehnyt tähän mennessä yhteistyötä Helsingin yliopiston oikeuslääketieteen osaston kanssa sekä Maahanmuuttoviraston kanssa tutkimuskäytäntöjen arvioimiseksi säteil</w:t>
      </w:r>
      <w:r w:rsidRPr="00E718B0">
        <w:t>y</w:t>
      </w:r>
      <w:r w:rsidRPr="00E718B0">
        <w:t>turvallisuuden kannalta sekä altistuksesta informoimiseksi. Lisäksi Säteilyturvakeskus teetti vuonna 2012 henkilöön kohdistetusta muusta kuin lääketieteellisestä altistuksesta selvityksen. Selvityksen mukaan Maahanmuuttovirasto teetti 1639 tartuntatautilain mukaista röntgentu</w:t>
      </w:r>
      <w:r w:rsidRPr="00E718B0">
        <w:t>t</w:t>
      </w:r>
      <w:r w:rsidRPr="00E718B0">
        <w:t>kimusta maahanmuuttajien terveystarkastuksissa tuberkuloosin seulomiseksi. Oikeuslääketi</w:t>
      </w:r>
      <w:r w:rsidRPr="00E718B0">
        <w:t>e</w:t>
      </w:r>
      <w:r w:rsidRPr="00E718B0">
        <w:t>teellisiä tutkimuksia turvapaikanhakijoiden iän selvittämiseksi tehtiin yhteensä 60, joista 42 poliisin, 3 rajavartiolaitoksen, 10 Maahanmuuttoviraston ja 5 sosiaalitoimen viranomaisten pyynnöstä. Hjelt–instituutti (Helsingin yliopiston oikeuslääketieteen osasto), oli kirjoittanut 65 röntgentutkimuslähetettä huumekuriiriepäilyn perusteella viranomaisten pyynnöstä.</w:t>
      </w:r>
    </w:p>
    <w:p w14:paraId="0C8E8DBE" w14:textId="121D8917" w:rsidR="006B30F0" w:rsidRPr="00E718B0" w:rsidRDefault="006B30F0" w:rsidP="002C422B">
      <w:pPr>
        <w:pStyle w:val="LLPerustelujenkappalejako"/>
      </w:pPr>
      <w:r w:rsidRPr="00E718B0">
        <w:t>Lisäksi muulla kuin terveydenhuollon laitteilla tehtävässä kuvantamisessa säännöksiä tarv</w:t>
      </w:r>
      <w:r w:rsidRPr="00E718B0">
        <w:t>i</w:t>
      </w:r>
      <w:r w:rsidRPr="00E718B0">
        <w:t>taan tutkimukseen liittyvästä säteilyaltistuksesta ja mahdollisista terveyshaitoista tutkittavalle tiedon antamisen ja suostumuksen pyytämisen osalta sekä annosrajoitusten käytöstä. Keuhk</w:t>
      </w:r>
      <w:r w:rsidRPr="00E718B0">
        <w:t>o</w:t>
      </w:r>
      <w:r w:rsidRPr="00E718B0">
        <w:t>kuvauksia ammattiin liittyvissä terveystarkastuksissa tehtiin noin 50:lle puolustusvoimien s</w:t>
      </w:r>
      <w:r w:rsidRPr="00E718B0">
        <w:t>u</w:t>
      </w:r>
      <w:r w:rsidRPr="00E718B0">
        <w:t>keltajalle. Harrastustoimintaan liittyvistä tutkimuksista ei saatu tietoja oppilaitoksilta, koului</w:t>
      </w:r>
      <w:r w:rsidRPr="00E718B0">
        <w:t>l</w:t>
      </w:r>
      <w:r w:rsidRPr="00E718B0">
        <w:t>ta, muilta laitoksilta, säätiöiltä tai instituuteilta. Urheilu- ja harrasteseurat (muun muassa jä</w:t>
      </w:r>
      <w:r w:rsidRPr="00E718B0">
        <w:t>ä</w:t>
      </w:r>
      <w:r w:rsidRPr="00E718B0">
        <w:t>kiekko, yleisurheilu, jalkapallo ja sirkus) eivät ilmoittaneet teettäneensä yhtään ei-lääketieteel</w:t>
      </w:r>
      <w:r w:rsidR="00C717B9" w:rsidRPr="00E718B0">
        <w:softHyphen/>
      </w:r>
      <w:r w:rsidRPr="00E718B0">
        <w:t xml:space="preserve">listä röntgentutkimusta. Täsmällisiä lukumäärätietoja saadaan lääketieteellisen altistuksen osalta, koska kaikki terveydenhuollon yksiköt kirjaavat tutkimukset Suomen Kuntaliitto ry:n </w:t>
      </w:r>
      <w:r w:rsidR="009F7F2E" w:rsidRPr="00E718B0">
        <w:t>ylläpitämän r</w:t>
      </w:r>
      <w:r w:rsidRPr="00E718B0">
        <w:t>adiologisen tutkimus- ja toimenpideluokituksen mukaisesti. Tällä hetkellä ko</w:t>
      </w:r>
      <w:r w:rsidRPr="00E718B0">
        <w:t>o</w:t>
      </w:r>
      <w:r w:rsidRPr="00E718B0">
        <w:t>distossa ei oteta huomioon tutkimusperustetta, esimerkiksi sitä, onko keuhkokuva lääketietee</w:t>
      </w:r>
      <w:r w:rsidRPr="00E718B0">
        <w:t>l</w:t>
      </w:r>
      <w:r w:rsidRPr="00E718B0">
        <w:t>listä altistusta vai muuta henkilöön kohdistettua altistusta. Tilannetta olisi tarkoitus parantaa ottamalla käyttöön lisäkoodi mainittuun tutkimus- ja toimenpideluokitukseen näitä tutkimu</w:t>
      </w:r>
      <w:r w:rsidRPr="00E718B0">
        <w:t>k</w:t>
      </w:r>
      <w:r w:rsidRPr="00E718B0">
        <w:t>sia varten vuoden 2018 aikana.</w:t>
      </w:r>
    </w:p>
    <w:p w14:paraId="0C8E8DBF" w14:textId="77777777" w:rsidR="006B30F0" w:rsidRPr="00E718B0" w:rsidRDefault="006B30F0" w:rsidP="000D144C">
      <w:pPr>
        <w:pStyle w:val="LLNormaali"/>
        <w:rPr>
          <w:i/>
          <w:szCs w:val="22"/>
        </w:rPr>
      </w:pPr>
    </w:p>
    <w:p w14:paraId="0C8E8DC0" w14:textId="77777777" w:rsidR="006B30F0" w:rsidRPr="00E718B0" w:rsidRDefault="006B30F0" w:rsidP="000D144C">
      <w:pPr>
        <w:pStyle w:val="LLNormaali"/>
        <w:rPr>
          <w:szCs w:val="22"/>
        </w:rPr>
      </w:pPr>
      <w:r w:rsidRPr="00E718B0">
        <w:rPr>
          <w:szCs w:val="22"/>
        </w:rPr>
        <w:t>Terveydenhuollon henkilöstön säteilysuojelukoulutus</w:t>
      </w:r>
    </w:p>
    <w:p w14:paraId="0C8E8DC1" w14:textId="77777777" w:rsidR="006B30F0" w:rsidRPr="00E718B0" w:rsidRDefault="006B30F0" w:rsidP="000D144C">
      <w:pPr>
        <w:pStyle w:val="LLNormaali"/>
        <w:rPr>
          <w:szCs w:val="22"/>
        </w:rPr>
      </w:pPr>
    </w:p>
    <w:p w14:paraId="0C8E8DC2" w14:textId="77777777" w:rsidR="006B30F0" w:rsidRPr="00E718B0" w:rsidRDefault="006B30F0" w:rsidP="001A15A8">
      <w:pPr>
        <w:pStyle w:val="LLPerustelujenkappalejako"/>
      </w:pPr>
      <w:r w:rsidRPr="00E718B0">
        <w:t>Säteilyturvakeskuksen yhdessä opetus- ja kulttuuriministeriön ja opetushallituksen kanssa t</w:t>
      </w:r>
      <w:r w:rsidRPr="00E718B0">
        <w:t>e</w:t>
      </w:r>
      <w:r w:rsidRPr="00E718B0">
        <w:t>kemät selvitykset ovat osoittaneet, että nykyinen säädöspohja on ollut tietyiltä osin riittämätön varmistamaan säteilyn käyttöön osallistuvien työntekijöiden riittävän säteilysuojelukoulutu</w:t>
      </w:r>
      <w:r w:rsidRPr="00E718B0">
        <w:t>k</w:t>
      </w:r>
      <w:r w:rsidRPr="00E718B0">
        <w:t>sen terveydenhuollon säteilyn käytössä. Suuria eroja on todettu myös samaan tutkintoon jo</w:t>
      </w:r>
      <w:r w:rsidRPr="00E718B0">
        <w:t>h</w:t>
      </w:r>
      <w:r w:rsidRPr="00E718B0">
        <w:t>tavissa eri oppilaitosten antamassa säteilysuojelukoulutuksessa ja niiden määrissä. Myös to</w:t>
      </w:r>
      <w:r w:rsidRPr="00E718B0">
        <w:t>i</w:t>
      </w:r>
      <w:r w:rsidRPr="00E718B0">
        <w:t>minnanharjoittajilta on saatu näkemyksiä siitä, että vastavalmistuneiden terveydenhuollon henkilöiden osaamisessa on osin puutteita. Toiminnanharjoittajien taholta on tullut Säteilytu</w:t>
      </w:r>
      <w:r w:rsidRPr="00E718B0">
        <w:t>r</w:t>
      </w:r>
      <w:r w:rsidRPr="00E718B0">
        <w:t>vakeskukselle pyyntöjä myös valvonnan ja säännösten tiukentamisesta lähettävien lääkäreiden täydennyskoulutuksena annettavan säteilysuojelukoulutuksen toteutumisen varmistamiseksi. Tällä hetkellä Säteilyturvakeskuksen ohjeessa ST 1.7 Säteilysuojelukoulutus terveydenhuo</w:t>
      </w:r>
      <w:r w:rsidRPr="00E718B0">
        <w:t>l</w:t>
      </w:r>
      <w:r w:rsidRPr="00E718B0">
        <w:t>lossa on esitetty ammattiryhmittäin tavoitteet ammatilliseen koulutukseen sisältyvän ja tä</w:t>
      </w:r>
      <w:r w:rsidRPr="00E718B0">
        <w:t>y</w:t>
      </w:r>
      <w:r w:rsidRPr="00E718B0">
        <w:t>dennyskoulutuksena annettavan säteilysuojelukoulutuksen sisällöstä ja vähimmäismäärästä. Myös säteilyturvallisuusdirektiivi edellyttää säännöksiä sen varmistamiseksi, että kaikilla s</w:t>
      </w:r>
      <w:r w:rsidRPr="00E718B0">
        <w:t>ä</w:t>
      </w:r>
      <w:r w:rsidRPr="00E718B0">
        <w:t>teilyn käyttöön osallistuvilla on vaadittava osaaminen ja kelpoisuus säteilysuojelussa ja että tarvittavat koulutusohjelmat ja tutkinnot vahvistetaan jäsenmaissa.</w:t>
      </w:r>
    </w:p>
    <w:p w14:paraId="0C8E8DC3" w14:textId="77777777" w:rsidR="006B30F0" w:rsidRPr="00E718B0" w:rsidRDefault="006B30F0" w:rsidP="000D144C">
      <w:pPr>
        <w:pStyle w:val="LLNormaali"/>
        <w:rPr>
          <w:szCs w:val="22"/>
        </w:rPr>
      </w:pPr>
    </w:p>
    <w:p w14:paraId="0C8E8DC4" w14:textId="77777777" w:rsidR="006B30F0" w:rsidRPr="00E718B0" w:rsidRDefault="006B30F0" w:rsidP="000D144C">
      <w:pPr>
        <w:pStyle w:val="LLNormaali"/>
        <w:rPr>
          <w:szCs w:val="22"/>
        </w:rPr>
      </w:pPr>
      <w:r w:rsidRPr="00E718B0">
        <w:rPr>
          <w:szCs w:val="22"/>
        </w:rPr>
        <w:t>Säteilyturvallisuusasiantuntijan koulutus ja käyttö säteilytoiminnassa</w:t>
      </w:r>
    </w:p>
    <w:p w14:paraId="0C8E8DC5" w14:textId="77777777" w:rsidR="006B30F0" w:rsidRPr="00E718B0" w:rsidRDefault="006B30F0" w:rsidP="000D144C">
      <w:pPr>
        <w:pStyle w:val="LLNormaali"/>
        <w:rPr>
          <w:i/>
          <w:szCs w:val="22"/>
        </w:rPr>
      </w:pPr>
    </w:p>
    <w:p w14:paraId="0C8E8DC6" w14:textId="0BEE7DB3" w:rsidR="006B30F0" w:rsidRPr="00E718B0" w:rsidRDefault="006B30F0" w:rsidP="001A15A8">
      <w:pPr>
        <w:pStyle w:val="LLPerustelujenkappalejako"/>
      </w:pPr>
      <w:r w:rsidRPr="00E718B0">
        <w:t>Säteilyturvallisuusdirektiivin mukaan toiminnanharjoittajan on kuultava säteilyturvallisuusas</w:t>
      </w:r>
      <w:r w:rsidRPr="00E718B0">
        <w:t>i</w:t>
      </w:r>
      <w:r w:rsidRPr="00E718B0">
        <w:t>antuntijaa työtekijöiden ja väestön säteilysuojelua koskevissa kysymyksissä. Lisäksi direkti</w:t>
      </w:r>
      <w:r w:rsidRPr="00E718B0">
        <w:t>i</w:t>
      </w:r>
      <w:r w:rsidRPr="00E718B0">
        <w:lastRenderedPageBreak/>
        <w:t xml:space="preserve">vissä edellytetään </w:t>
      </w:r>
      <w:proofErr w:type="gramStart"/>
      <w:r w:rsidRPr="00E718B0">
        <w:t xml:space="preserve">säteilyturvallisuusasiantuntijoiden </w:t>
      </w:r>
      <w:r w:rsidR="00A36B8D" w:rsidRPr="00E718B0">
        <w:t xml:space="preserve"> </w:t>
      </w:r>
      <w:r w:rsidRPr="00E718B0">
        <w:t>tunnustamista</w:t>
      </w:r>
      <w:proofErr w:type="gramEnd"/>
      <w:r w:rsidRPr="00E718B0">
        <w:t xml:space="preserve">. Tämän vuoksi laissa olisi tarpeen säätää säteilyturvallisuusasiantuntijan </w:t>
      </w:r>
      <w:r w:rsidR="00A36B8D" w:rsidRPr="00E718B0">
        <w:t>kelpoisuu</w:t>
      </w:r>
      <w:r w:rsidR="009B63E5" w:rsidRPr="00E718B0">
        <w:t xml:space="preserve">svaatimuksista </w:t>
      </w:r>
      <w:r w:rsidRPr="00E718B0">
        <w:t xml:space="preserve">sekä </w:t>
      </w:r>
      <w:r w:rsidR="009B63E5" w:rsidRPr="00E718B0">
        <w:t xml:space="preserve">asiantuntijan </w:t>
      </w:r>
      <w:r w:rsidRPr="00E718B0">
        <w:t>kä</w:t>
      </w:r>
      <w:r w:rsidRPr="00E718B0">
        <w:t>y</w:t>
      </w:r>
      <w:r w:rsidRPr="00E718B0">
        <w:t>töstä toiminnan laadun ja laajuuden mukaan. Tätä varten Suomessa tulisi olla saatavilla säte</w:t>
      </w:r>
      <w:r w:rsidRPr="00E718B0">
        <w:t>i</w:t>
      </w:r>
      <w:r w:rsidRPr="00E718B0">
        <w:t>lyturvallisuusasiantuntijan koulutusta, joka edellyttäisi Euroopan unionin käytäntöjen muka</w:t>
      </w:r>
      <w:r w:rsidRPr="00E718B0">
        <w:t>i</w:t>
      </w:r>
      <w:r w:rsidRPr="00E718B0">
        <w:t>sesti ylemmän korkeakoulututkinnon suorittamista soveltuvalta alalta. Säteilyturvallisuusas</w:t>
      </w:r>
      <w:r w:rsidRPr="00E718B0">
        <w:t>i</w:t>
      </w:r>
      <w:r w:rsidRPr="00E718B0">
        <w:t xml:space="preserve">antuntijan koulutusta varten maamme yliopistojen opinto-ohjelmissa on jo nykyisin valtaosa tarvittavista opintojaksoista, ja säteilyturvallisuusasiantuntijan </w:t>
      </w:r>
      <w:r w:rsidR="00A36B8D" w:rsidRPr="00E718B0">
        <w:t xml:space="preserve">kelpoisuuteen </w:t>
      </w:r>
      <w:r w:rsidRPr="00E718B0">
        <w:t>johtavan koul</w:t>
      </w:r>
      <w:r w:rsidRPr="00E718B0">
        <w:t>u</w:t>
      </w:r>
      <w:r w:rsidRPr="00E718B0">
        <w:t>tuksen suunnittelemiseksi tarvitaan yliopistojen ja korkeakoulujen yhteistyötä. Nykyisin sa</w:t>
      </w:r>
      <w:r w:rsidRPr="00E718B0">
        <w:t>i</w:t>
      </w:r>
      <w:r w:rsidRPr="00E718B0">
        <w:t>raalafyysikon koulutukseen on sisältynyt säteilyturvallisuudesta vastaavan johtajan koulutus ja kuulustelun suorittaminen ja jatkossa nämä korvautuisivat säteilyturvallisuusasiantuntijan koulutuksella ja kuulustelulla. Yliopistoilla olisi jatkossa tarkoitus antaa osana sairaalafyys</w:t>
      </w:r>
      <w:r w:rsidRPr="00E718B0">
        <w:t>i</w:t>
      </w:r>
      <w:r w:rsidRPr="00E718B0">
        <w:t>kon koulutusta säteilyturvallisuusasiantuntijan edellyttämää kelpoisuutta koskeva säteilysuoj</w:t>
      </w:r>
      <w:r w:rsidRPr="00E718B0">
        <w:t>e</w:t>
      </w:r>
      <w:r w:rsidR="001A15A8" w:rsidRPr="00E718B0">
        <w:t>lukoulutus.</w:t>
      </w:r>
    </w:p>
    <w:p w14:paraId="0C8E8DC7" w14:textId="77777777" w:rsidR="006B30F0" w:rsidRPr="00E718B0" w:rsidRDefault="006B30F0" w:rsidP="001A15A8">
      <w:pPr>
        <w:pStyle w:val="LLPerustelujenkappalejako"/>
      </w:pPr>
      <w:r w:rsidRPr="00E718B0">
        <w:t>Erityisesti teollisuuden säteilyn käytössä on tilanne, että toiminnanharjoittajalla on käytössään vain säteilyturvallisuudesta vastaavan johtajan tietämys säteilyturvallisuuskysymyksissä. Useimmissa tapauksissa tämä tarkoittaa 2–3 päivää kestäneen vastaavan johtajan kurssin su</w:t>
      </w:r>
      <w:r w:rsidRPr="00E718B0">
        <w:t>o</w:t>
      </w:r>
      <w:r w:rsidRPr="00E718B0">
        <w:t>rittamista. Tämä koulutus ei käytännössä ole riittävä esimerkiksi toiminnan aloittamisvaihee</w:t>
      </w:r>
      <w:r w:rsidRPr="00E718B0">
        <w:t>s</w:t>
      </w:r>
      <w:r w:rsidRPr="00E718B0">
        <w:t>sa, jolloin pitää tunnistaa toimintaan liittyvät riskit ja varautua niihin, suunnitella ja rakentaa tarvittavat säteilysuojaukset säteilyn käyttöpaikalla ja luoda menettelytavat sille, että toimi</w:t>
      </w:r>
      <w:r w:rsidRPr="00E718B0">
        <w:t>n</w:t>
      </w:r>
      <w:r w:rsidRPr="00E718B0">
        <w:t>nasta aiheutuva työtekijöiden ja väestön altistus on niin pieni kuin mahdollista. Tämä asia</w:t>
      </w:r>
      <w:r w:rsidRPr="00E718B0">
        <w:t>n</w:t>
      </w:r>
      <w:r w:rsidRPr="00E718B0">
        <w:t>tuntemus ei myöskään välttämättä riitä esimerkiksi säteilyturvallisuuspoikkeamasta aiheut</w:t>
      </w:r>
      <w:r w:rsidRPr="00E718B0">
        <w:t>u</w:t>
      </w:r>
      <w:r w:rsidRPr="00E718B0">
        <w:t>neen säteilyaltistuksen selvittämiseen. Käytännössä Säteilyturvakeskus on joutunut antamaan neuvoja toiminnanharjoittajille näissä kysymyksissä. Viranomaisvalvonnan riippumattomu</w:t>
      </w:r>
      <w:r w:rsidRPr="00E718B0">
        <w:t>u</w:t>
      </w:r>
      <w:r w:rsidRPr="00E718B0">
        <w:t>den kannalta tämä ei ole toivottava tilanne.</w:t>
      </w:r>
    </w:p>
    <w:p w14:paraId="0C8E8DC8" w14:textId="77777777" w:rsidR="006B30F0" w:rsidRPr="00E718B0" w:rsidRDefault="006B30F0" w:rsidP="001A15A8">
      <w:pPr>
        <w:pStyle w:val="LLPerustelujenkappalejako"/>
      </w:pPr>
      <w:r w:rsidRPr="00E718B0">
        <w:t>Säteilyturvallisuusasiantuntijan käyttämisen laajuus riippuu toiminnan riskeistä kaikilla säte</w:t>
      </w:r>
      <w:r w:rsidRPr="00E718B0">
        <w:t>i</w:t>
      </w:r>
      <w:r w:rsidRPr="00E718B0">
        <w:t>lyn käytön aloilla. Oletettavasti vähäisen riskin toiminnoissa säteilyturvallisuusasiantuntijaa tarvitaan vain hyvin rajoitetusti, mutta suuren riskin toiminnoissa säteilyturvallisuusasiantunt</w:t>
      </w:r>
      <w:r w:rsidRPr="00E718B0">
        <w:t>i</w:t>
      </w:r>
      <w:r w:rsidRPr="00E718B0">
        <w:t>jan on oltava toiminnassa mukana ja joissakin tapauksissa säteilyturvallisuusasiantuntijan ko</w:t>
      </w:r>
      <w:r w:rsidRPr="00E718B0">
        <w:t>u</w:t>
      </w:r>
      <w:r w:rsidRPr="00E718B0">
        <w:t>lutus on edellytys myös säteilyturvallisuusvastaavana toimimiseen.</w:t>
      </w:r>
    </w:p>
    <w:p w14:paraId="0C8E8DC9" w14:textId="77777777" w:rsidR="006B30F0" w:rsidRPr="00E718B0" w:rsidRDefault="006B30F0" w:rsidP="000D144C">
      <w:pPr>
        <w:pStyle w:val="LLNormaali"/>
        <w:rPr>
          <w:color w:val="000000"/>
          <w:szCs w:val="22"/>
        </w:rPr>
      </w:pPr>
    </w:p>
    <w:p w14:paraId="0C8E8DCA" w14:textId="77777777" w:rsidR="006B30F0" w:rsidRPr="00E718B0" w:rsidRDefault="006B30F0" w:rsidP="000D144C">
      <w:pPr>
        <w:pStyle w:val="LLNormaali"/>
        <w:rPr>
          <w:szCs w:val="22"/>
        </w:rPr>
      </w:pPr>
      <w:r w:rsidRPr="00E718B0">
        <w:rPr>
          <w:szCs w:val="22"/>
        </w:rPr>
        <w:t>Uusi teknologia terveydenhuollossa</w:t>
      </w:r>
    </w:p>
    <w:p w14:paraId="0C8E8DCB" w14:textId="77777777" w:rsidR="006B30F0" w:rsidRPr="00E718B0" w:rsidRDefault="006B30F0" w:rsidP="000D144C">
      <w:pPr>
        <w:pStyle w:val="LLNormaali"/>
        <w:rPr>
          <w:i/>
          <w:szCs w:val="22"/>
        </w:rPr>
      </w:pPr>
    </w:p>
    <w:p w14:paraId="0C8E8DCC" w14:textId="77777777" w:rsidR="006B30F0" w:rsidRPr="00E718B0" w:rsidRDefault="006B30F0" w:rsidP="001A15A8">
      <w:pPr>
        <w:pStyle w:val="LLPerustelujenkappalejako"/>
      </w:pPr>
      <w:r w:rsidRPr="00E718B0">
        <w:t>Käyttöön tullut digitaalitekniikka terveydenhuollossa on mahdollistanut potilaalle ja henkil</w:t>
      </w:r>
      <w:r w:rsidRPr="00E718B0">
        <w:t>ö</w:t>
      </w:r>
      <w:r w:rsidRPr="00E718B0">
        <w:t>kunnalle aiheutuvien annosten huomattavan pienenemisen perinteiseen filmi- ja kuvanvahvi</w:t>
      </w:r>
      <w:r w:rsidRPr="00E718B0">
        <w:t>s</w:t>
      </w:r>
      <w:r w:rsidRPr="00E718B0">
        <w:t>tintekniikkaan verrattuna. Toisaalta digitaalitekniikka on mahdollistanut myös aiempaa su</w:t>
      </w:r>
      <w:r w:rsidRPr="00E718B0">
        <w:t>u</w:t>
      </w:r>
      <w:r w:rsidRPr="00E718B0">
        <w:t>remmat annokset, koska kuvanlaatu paranee annosta kasvattamalla ja uusintakuvauksia on helppo tehdä. Uusien teknologioiden käyttöönotto edellyttää aina perehdytyskoulutusta ja er</w:t>
      </w:r>
      <w:r w:rsidRPr="00E718B0">
        <w:t>i</w:t>
      </w:r>
      <w:r w:rsidRPr="00E718B0">
        <w:t>tyisosaamista.</w:t>
      </w:r>
    </w:p>
    <w:p w14:paraId="0C8E8DCD" w14:textId="77777777" w:rsidR="006B30F0" w:rsidRPr="00E718B0" w:rsidRDefault="006B30F0" w:rsidP="001A15A8">
      <w:pPr>
        <w:pStyle w:val="LLPerustelujenkappalejako"/>
      </w:pPr>
      <w:r w:rsidRPr="00E718B0">
        <w:t>Vuonna 2000 säteilyn lääketieteellisestä käytöstä annetun sosiaali- ja terveysministeriön as</w:t>
      </w:r>
      <w:r w:rsidRPr="00E718B0">
        <w:t>e</w:t>
      </w:r>
      <w:r w:rsidRPr="00E718B0">
        <w:t>tuksen antamisen jälkeen on hammasröntgenkuvantamiseen tullut uutta teknologiaa, niin s</w:t>
      </w:r>
      <w:r w:rsidRPr="00E718B0">
        <w:t>a</w:t>
      </w:r>
      <w:r w:rsidRPr="00E718B0">
        <w:t>nottuja kartiokeilatietokonetomografialaitteita (KKTT-laitteet). Näillä laitteilla tehdyt tutk</w:t>
      </w:r>
      <w:r w:rsidRPr="00E718B0">
        <w:t>i</w:t>
      </w:r>
      <w:r w:rsidRPr="00E718B0">
        <w:t>mukset edellyttävät paitsi erityisosaamista kuvantulkinnassa myös erityisindikaatioita, sillä tutkimuksista aiheutuvat potilasannokset ovat huomattavasti suuremmat kuin niin sanotuilla tavanomaisilla hammasröntgenlaitteilla tehdyissä tutkimuksissa. Kun KKTT-laitteet tulivat käyttöön, hammaslääkäreiden ja suuhygienistien tai hammashoitajien peruskoulutus ei sisält</w:t>
      </w:r>
      <w:r w:rsidRPr="00E718B0">
        <w:t>ä</w:t>
      </w:r>
      <w:r w:rsidRPr="00E718B0">
        <w:t>nyt tarvittavaa säteilysuojelukoulutusta. Koska sosiaali- ja terveysministeriön asetuksessa ei ollut säännöksiä tarvittavista pätevyysvaatimuksista, tässä poikkeuksellisessa uuden teknol</w:t>
      </w:r>
      <w:r w:rsidRPr="00E718B0">
        <w:t>o</w:t>
      </w:r>
      <w:r w:rsidRPr="00E718B0">
        <w:t>gian käyttöönoton edellyttämässä tilanteessa, toimenpiteistä vastuussa olevan lääkärin pät</w:t>
      </w:r>
      <w:r w:rsidRPr="00E718B0">
        <w:t>e</w:t>
      </w:r>
      <w:r w:rsidRPr="00E718B0">
        <w:lastRenderedPageBreak/>
        <w:t>vyysvaatimuksia ja säteilysuojelukoulutusta koskevat vaatimukset kirjattiin Säteilyturvake</w:t>
      </w:r>
      <w:r w:rsidRPr="00E718B0">
        <w:t>s</w:t>
      </w:r>
      <w:r w:rsidRPr="00E718B0">
        <w:t>kuksen ohjeeseen ST 3.1 Hammasröntgentutkimukset terveydenhuollossa.</w:t>
      </w:r>
    </w:p>
    <w:p w14:paraId="0C8E8DCE" w14:textId="77777777" w:rsidR="006B30F0" w:rsidRPr="00E718B0" w:rsidRDefault="006B30F0" w:rsidP="001A15A8">
      <w:pPr>
        <w:pStyle w:val="LLPerustelujenkappalejako"/>
      </w:pPr>
      <w:r w:rsidRPr="00E718B0">
        <w:t>Uuden lainsäädännön tulisi olla sellainen, että se mahdollistaa ilman erillisiä säädösmuutoksia hyödyllisen teknologian käyttöönoton turvallisuutta vaarantamatta.</w:t>
      </w:r>
    </w:p>
    <w:p w14:paraId="0C8E8DD5" w14:textId="77777777" w:rsidR="006B30F0" w:rsidRPr="00E718B0" w:rsidRDefault="006B30F0" w:rsidP="000D144C">
      <w:pPr>
        <w:pStyle w:val="LLNormaali"/>
        <w:rPr>
          <w:szCs w:val="22"/>
        </w:rPr>
      </w:pPr>
    </w:p>
    <w:p w14:paraId="0C8E8DD6" w14:textId="77777777" w:rsidR="006B30F0" w:rsidRPr="00E718B0" w:rsidRDefault="006B30F0" w:rsidP="000D144C">
      <w:pPr>
        <w:pStyle w:val="LLNormaali"/>
        <w:rPr>
          <w:color w:val="000000"/>
          <w:szCs w:val="22"/>
        </w:rPr>
      </w:pPr>
      <w:r w:rsidRPr="00E718B0">
        <w:rPr>
          <w:color w:val="000000"/>
          <w:szCs w:val="22"/>
        </w:rPr>
        <w:t>Asuntojen radon</w:t>
      </w:r>
    </w:p>
    <w:p w14:paraId="0C8E8DD7" w14:textId="77777777" w:rsidR="006B30F0" w:rsidRPr="00E718B0" w:rsidRDefault="006B30F0" w:rsidP="000D144C">
      <w:pPr>
        <w:pStyle w:val="LLNormaali"/>
        <w:rPr>
          <w:color w:val="000000"/>
          <w:szCs w:val="22"/>
        </w:rPr>
      </w:pPr>
    </w:p>
    <w:p w14:paraId="0C8E8DD8" w14:textId="77777777" w:rsidR="006B30F0" w:rsidRPr="00E718B0" w:rsidRDefault="006B30F0" w:rsidP="001A15A8">
      <w:pPr>
        <w:pStyle w:val="LLPerustelujenkappalejako"/>
      </w:pPr>
      <w:r w:rsidRPr="00E718B0">
        <w:t>Suomalaisen keskimääräinen säteilyannos on noin 3,2 mSv vuodessa. Noin puolet tästä a</w:t>
      </w:r>
      <w:r w:rsidRPr="00E718B0">
        <w:t>n</w:t>
      </w:r>
      <w:r w:rsidRPr="00E718B0">
        <w:t>noksesta aiheutuu sisäilman radonista. Kaikkialla Suomessa rakennusten sisäilmasta saattaa löytyä korkeita radonpitoisuuksia.</w:t>
      </w:r>
    </w:p>
    <w:p w14:paraId="0C8E8DD9" w14:textId="77777777" w:rsidR="006B30F0" w:rsidRPr="00E718B0" w:rsidRDefault="006B30F0" w:rsidP="001A15A8">
      <w:pPr>
        <w:pStyle w:val="LLPerustelujenkappalejako"/>
      </w:pPr>
      <w:r w:rsidRPr="00E718B0">
        <w:t>Nykykäsityksen mukaan radon aiheuttaa laskennallisesti noin 300 keuhkosyöpää vuosittain, joista lähes 90 % on aiheutunut radonin ja tupakoinnin yhteisvaikutuksesta. Tupakoimattom</w:t>
      </w:r>
      <w:r w:rsidRPr="00E718B0">
        <w:t>i</w:t>
      </w:r>
      <w:r w:rsidRPr="00E718B0">
        <w:t>en keskuudessa radon aiheuttaa nykykäsityksen mukaan noin 40 keuhkosyöpää vuosittain.</w:t>
      </w:r>
    </w:p>
    <w:p w14:paraId="0C8E8DDA" w14:textId="77777777" w:rsidR="006B30F0" w:rsidRPr="00E718B0" w:rsidRDefault="006B30F0" w:rsidP="001A15A8">
      <w:pPr>
        <w:pStyle w:val="LLPerustelujenkappalejako"/>
      </w:pPr>
      <w:r w:rsidRPr="00E718B0">
        <w:t>Asuntojen huoneilman radonpitoisuuden enimmäisarvoista annetussa sosiaali- ja terveysm</w:t>
      </w:r>
      <w:r w:rsidRPr="00E718B0">
        <w:t>i</w:t>
      </w:r>
      <w:r w:rsidRPr="00E718B0">
        <w:t>nisteriön päätöksessä (944/1992) suositellaan, että asunnon huoneilman radonpitoisuuden ei tulisi ylittää arvoa 400 Bq/m</w:t>
      </w:r>
      <w:r w:rsidRPr="00E718B0">
        <w:rPr>
          <w:vertAlign w:val="superscript"/>
        </w:rPr>
        <w:t>3</w:t>
      </w:r>
      <w:r w:rsidRPr="00E718B0">
        <w:t xml:space="preserve"> ja että asunto tulee suunnitella ja rakentaa siten, että radonpito</w:t>
      </w:r>
      <w:r w:rsidRPr="00E718B0">
        <w:t>i</w:t>
      </w:r>
      <w:r w:rsidRPr="00E718B0">
        <w:t>suus ei ylittäisi arvoa 200 Bq/m</w:t>
      </w:r>
      <w:r w:rsidRPr="00E718B0">
        <w:rPr>
          <w:vertAlign w:val="superscript"/>
        </w:rPr>
        <w:t>3</w:t>
      </w:r>
      <w:r w:rsidRPr="00E718B0">
        <w:t>. Ympäristöministeriön on ohjannut radonturvallista rakent</w:t>
      </w:r>
      <w:r w:rsidRPr="00E718B0">
        <w:t>a</w:t>
      </w:r>
      <w:r w:rsidRPr="00E718B0">
        <w:t>mista D2 Suomen Rakentamismääräyskokoelmaan kuuluvalla rakennusten sisäilmastosta ja ilmanvaihdosta annetulla 1 päivänä heinäkuuta 2012 voimaantulleella ympäristöministeriön asetuksella n:o 1/11. Sen tavoitteena on, että uusissa taloissa radonpitoisuuden vuosikeskiarvo ei ylittäisi edellä mainittua arvoa 200 Bq/m</w:t>
      </w:r>
      <w:r w:rsidRPr="00E718B0">
        <w:rPr>
          <w:vertAlign w:val="superscript"/>
        </w:rPr>
        <w:t>3</w:t>
      </w:r>
      <w:r w:rsidRPr="00E718B0">
        <w:t>.</w:t>
      </w:r>
    </w:p>
    <w:p w14:paraId="0C8E8DDB" w14:textId="77777777" w:rsidR="006B30F0" w:rsidRPr="00E718B0" w:rsidRDefault="006B30F0" w:rsidP="001A15A8">
      <w:pPr>
        <w:pStyle w:val="LLPerustelujenkappalejako"/>
      </w:pPr>
      <w:r w:rsidRPr="00E718B0">
        <w:t>Uudessa säteilyturvallisuusdirektiivissä edellytetään radonin viitearvon antamista julkisille ja yksityisille tiloille, joissa ihmiset oleskelevat. Säteilyturvallisuusdirektiivissä säädetään, että viitearvo, joka ei kuitenkaan olisi sitova, tulisi asettaa enintään arvoksi 300 Bq/m</w:t>
      </w:r>
      <w:r w:rsidRPr="00E718B0">
        <w:rPr>
          <w:vertAlign w:val="superscript"/>
        </w:rPr>
        <w:t>3</w:t>
      </w:r>
      <w:r w:rsidRPr="00E718B0">
        <w:t xml:space="preserve"> ja jäse</w:t>
      </w:r>
      <w:r w:rsidRPr="00E718B0">
        <w:t>n</w:t>
      </w:r>
      <w:r w:rsidRPr="00E718B0">
        <w:t>maiden olisi pyrittävä eri keinoin siihen, että radonpitoisuutta pienennetään, jos se on viitea</w:t>
      </w:r>
      <w:r w:rsidRPr="00E718B0">
        <w:t>r</w:t>
      </w:r>
      <w:r w:rsidRPr="00E718B0">
        <w:t>voa suurempi. Arvion mukaan noin 35 % vuosittain radonin ja tupakoinnin yhteisvaikutukse</w:t>
      </w:r>
      <w:r w:rsidRPr="00E718B0">
        <w:t>s</w:t>
      </w:r>
      <w:r w:rsidRPr="00E718B0">
        <w:t>ta syntyvistä lähes 300 keuhkosyövistä aiheutuu arvoa 300 Bq/m</w:t>
      </w:r>
      <w:r w:rsidRPr="00E718B0">
        <w:rPr>
          <w:vertAlign w:val="superscript"/>
        </w:rPr>
        <w:t>3</w:t>
      </w:r>
      <w:r w:rsidRPr="00E718B0">
        <w:t xml:space="preserve"> suuremmista radonpito</w:t>
      </w:r>
      <w:r w:rsidRPr="00E718B0">
        <w:t>i</w:t>
      </w:r>
      <w:r w:rsidRPr="00E718B0">
        <w:t>suuksista. ICRP:n suositusten mukaisesti edellytetään, että ALARA-periaatteen mukaan olisi pyrittävä edistämään radonaltistuksen pienentämistä rakennuskannassa myös mahdollisuuks</w:t>
      </w:r>
      <w:r w:rsidRPr="00E718B0">
        <w:t>i</w:t>
      </w:r>
      <w:r w:rsidRPr="00E718B0">
        <w:t>en mukaan arvoa 300 Bq/m</w:t>
      </w:r>
      <w:r w:rsidRPr="00E718B0">
        <w:rPr>
          <w:vertAlign w:val="superscript"/>
        </w:rPr>
        <w:t>3</w:t>
      </w:r>
      <w:r w:rsidRPr="00E718B0">
        <w:t xml:space="preserve"> pienempien radonpitoisuuksien osalta.</w:t>
      </w:r>
    </w:p>
    <w:p w14:paraId="0C8E8DDC" w14:textId="77777777" w:rsidR="006B30F0" w:rsidRPr="00E718B0" w:rsidRDefault="006B30F0" w:rsidP="001A15A8">
      <w:pPr>
        <w:pStyle w:val="LLPerustelujenkappalejako"/>
      </w:pPr>
      <w:r w:rsidRPr="00E718B0">
        <w:t>Sisäilman korkeaa radonpitoisuutta saadaan laskettua tehokkailla korjaustoimilla. Radonin to</w:t>
      </w:r>
      <w:r w:rsidRPr="00E718B0">
        <w:t>r</w:t>
      </w:r>
      <w:r w:rsidRPr="00E718B0">
        <w:t>juminen on helpointa ja edullisinta talon rakennusvaiheessa, ja radonturvallinen rakentaminen onkin perusteltua ja tarkoituksenmukaista tehdä koko Suomessa.</w:t>
      </w:r>
    </w:p>
    <w:p w14:paraId="0C8E8DDD" w14:textId="77777777" w:rsidR="006B30F0" w:rsidRPr="00E718B0" w:rsidRDefault="006B30F0" w:rsidP="000D144C">
      <w:pPr>
        <w:pStyle w:val="LLNormaali"/>
        <w:rPr>
          <w:szCs w:val="22"/>
        </w:rPr>
      </w:pPr>
    </w:p>
    <w:p w14:paraId="0C8E8DDE" w14:textId="77777777" w:rsidR="006B30F0" w:rsidRPr="00E718B0" w:rsidRDefault="006B30F0" w:rsidP="000D144C">
      <w:pPr>
        <w:pStyle w:val="LLNormaali"/>
        <w:rPr>
          <w:szCs w:val="22"/>
        </w:rPr>
      </w:pPr>
      <w:r w:rsidRPr="00E718B0">
        <w:rPr>
          <w:szCs w:val="22"/>
        </w:rPr>
        <w:t>Työpaikkojen radon</w:t>
      </w:r>
    </w:p>
    <w:p w14:paraId="0C8E8DDF" w14:textId="77777777" w:rsidR="006B30F0" w:rsidRPr="00E718B0" w:rsidRDefault="006B30F0" w:rsidP="000D144C">
      <w:pPr>
        <w:pStyle w:val="LLNormaali"/>
        <w:rPr>
          <w:i/>
          <w:szCs w:val="22"/>
        </w:rPr>
      </w:pPr>
    </w:p>
    <w:p w14:paraId="0C8E8DE0" w14:textId="77777777" w:rsidR="006B30F0" w:rsidRPr="00E718B0" w:rsidRDefault="006B30F0" w:rsidP="001A15A8">
      <w:pPr>
        <w:pStyle w:val="LLPerustelujenkappalejako"/>
      </w:pPr>
      <w:r w:rsidRPr="00E718B0">
        <w:t>Säteilylain velvoitteet, kuten työnantajan velvoite selvittää radonpitoisuus, eivät aina ole ti</w:t>
      </w:r>
      <w:r w:rsidRPr="00E718B0">
        <w:t>e</w:t>
      </w:r>
      <w:r w:rsidRPr="00E718B0">
        <w:t>dossa. Tämä kävi ilmi Säteilyturvakeskuksen päiväkotien radonmittaushankkeessa vuonna 2015, jossa havaittiin, että huomattavassa osassa (61 %:ssa) päiväkoteja ei ennen hankkeen aloittamista ollut mitattu radonpitoisuutta, vaikka kyseessä oli niin sanottu mittausvelvoit</w:t>
      </w:r>
      <w:r w:rsidRPr="00E718B0">
        <w:t>e</w:t>
      </w:r>
      <w:r w:rsidRPr="00E718B0">
        <w:t>kunta.</w:t>
      </w:r>
    </w:p>
    <w:p w14:paraId="0C8E8DE1" w14:textId="34778CA9" w:rsidR="006B30F0" w:rsidRPr="00E718B0" w:rsidRDefault="006B30F0" w:rsidP="001A15A8">
      <w:pPr>
        <w:pStyle w:val="LLPerustelujenkappalejako"/>
      </w:pPr>
      <w:r w:rsidRPr="00E718B0">
        <w:t>Suomessa työpaikkoja koskevasta radonpitoisuuden toimenpidearvosta säädetään nykyisessä säteilyasetuksessa ja se on 400 Bq/m</w:t>
      </w:r>
      <w:r w:rsidRPr="00E718B0">
        <w:rPr>
          <w:vertAlign w:val="superscript"/>
        </w:rPr>
        <w:t>3</w:t>
      </w:r>
      <w:r w:rsidRPr="00E718B0">
        <w:t xml:space="preserve">. Uudessa säteilyturvallisuusdirektiivissä jäsenmaiden edellytetään asettavan työpaikkojen sisäilman radonpitoisuudelle kansalliset viitearvot, jotka </w:t>
      </w:r>
      <w:r w:rsidRPr="00E718B0">
        <w:lastRenderedPageBreak/>
        <w:t xml:space="preserve">eivät saa </w:t>
      </w:r>
      <w:r w:rsidR="003059FF" w:rsidRPr="00E718B0">
        <w:t xml:space="preserve">olla </w:t>
      </w:r>
      <w:r w:rsidRPr="00E718B0">
        <w:t>vuosittaista keskiarvoa</w:t>
      </w:r>
      <w:r w:rsidR="003059FF" w:rsidRPr="00E718B0">
        <w:t xml:space="preserve"> 300 Bq/m</w:t>
      </w:r>
      <w:r w:rsidR="003059FF" w:rsidRPr="00E718B0">
        <w:rPr>
          <w:vertAlign w:val="superscript"/>
        </w:rPr>
        <w:t>3</w:t>
      </w:r>
      <w:r w:rsidR="003059FF" w:rsidRPr="00E718B0">
        <w:t>suurempia</w:t>
      </w:r>
      <w:r w:rsidRPr="00E718B0">
        <w:t xml:space="preserve"> Direktiivi antaa mahdollisuuden säätää tätä suuremmasta viitearvosta, jos kansalliset olosuhteet sitä edellyttävät, mutta sen ka</w:t>
      </w:r>
      <w:r w:rsidRPr="00E718B0">
        <w:t>t</w:t>
      </w:r>
      <w:r w:rsidRPr="00E718B0">
        <w:t>sottaisiin olevan hyvin poikkeuksellista ja päätöstä koskevat tiedot</w:t>
      </w:r>
      <w:r w:rsidR="001A15A8" w:rsidRPr="00E718B0">
        <w:t xml:space="preserve"> tulisi toimittaa komissiolle.</w:t>
      </w:r>
    </w:p>
    <w:p w14:paraId="0C8E8DE2" w14:textId="77777777" w:rsidR="006B30F0" w:rsidRPr="00E718B0" w:rsidRDefault="006B30F0" w:rsidP="001A15A8">
      <w:pPr>
        <w:pStyle w:val="LLPerustelujenkappalejako"/>
      </w:pPr>
      <w:r w:rsidRPr="00E718B0">
        <w:t>Säteilyturvakeskuksen arvion mukaan Suomessa on noin 30 000 työntekijää, jotka altistuvat työssään radonpitoisuuksille, jotka ovat suurempia kuin 300 Bq/m</w:t>
      </w:r>
      <w:r w:rsidRPr="00E718B0">
        <w:rPr>
          <w:vertAlign w:val="superscript"/>
        </w:rPr>
        <w:t>3</w:t>
      </w:r>
      <w:r w:rsidRPr="00E718B0">
        <w:t xml:space="preserve"> ja noin 10 000 työntekijää, joiden työpaikalla radonpitoisuus on suurempi kuin 400 Bq/m</w:t>
      </w:r>
      <w:r w:rsidRPr="00E718B0">
        <w:rPr>
          <w:vertAlign w:val="superscript"/>
        </w:rPr>
        <w:t>3</w:t>
      </w:r>
      <w:r w:rsidRPr="00E718B0">
        <w:t>. Kansallisessa radontietoka</w:t>
      </w:r>
      <w:r w:rsidRPr="00E718B0">
        <w:t>n</w:t>
      </w:r>
      <w:r w:rsidRPr="00E718B0">
        <w:t>nassa on noin 600 radonkorjattua työpistettä (23 %:a mitatuista työpisteistä, joissa radonpito</w:t>
      </w:r>
      <w:r w:rsidRPr="00E718B0">
        <w:t>i</w:t>
      </w:r>
      <w:r w:rsidRPr="00E718B0">
        <w:t>suus on suurempi kuin 400 Bq/m</w:t>
      </w:r>
      <w:r w:rsidRPr="00E718B0">
        <w:rPr>
          <w:vertAlign w:val="superscript"/>
        </w:rPr>
        <w:t>3</w:t>
      </w:r>
      <w:r w:rsidRPr="00E718B0">
        <w:t>).</w:t>
      </w:r>
    </w:p>
    <w:p w14:paraId="0C8E8DE3" w14:textId="77777777" w:rsidR="006B30F0" w:rsidRPr="00E718B0" w:rsidRDefault="006B30F0" w:rsidP="001A15A8">
      <w:pPr>
        <w:pStyle w:val="LLPerustelujenkappalejako"/>
      </w:pPr>
      <w:r w:rsidRPr="00E718B0">
        <w:t>Säteilyturvallisuusdirektiiviä valmisteltaessa direktiiviin lisättiin Suomen vaatimuksesta ka</w:t>
      </w:r>
      <w:r w:rsidRPr="00E718B0">
        <w:t>n</w:t>
      </w:r>
      <w:r w:rsidRPr="00E718B0">
        <w:t>sallisiin olosuhteisiin viittaava lause, jonka perusteella Suomessa käytössä olevan toimenp</w:t>
      </w:r>
      <w:r w:rsidRPr="00E718B0">
        <w:t>i</w:t>
      </w:r>
      <w:r w:rsidRPr="00E718B0">
        <w:t>dearvon lukuarvoa ei olisi välttämätöntä muuttaa. Suomessa rakennusten sisäilman radonpito</w:t>
      </w:r>
      <w:r w:rsidRPr="00E718B0">
        <w:t>i</w:t>
      </w:r>
      <w:r w:rsidRPr="00E718B0">
        <w:t>suudet ovat maailman korkeimpia johtuen maaperästä, rakentamistavasta ja ilmastosta. Su</w:t>
      </w:r>
      <w:r w:rsidRPr="00E718B0">
        <w:t>o</w:t>
      </w:r>
      <w:r w:rsidRPr="00E718B0">
        <w:t>messa mitattuja sisäilman radonpitoisuuksia vastaavia pitoisuuksia löytyy kuitenkin monista muistakin Euroopan unionin maista. Radonpitoisuuden viitearvoista säädettäisiin asetuksissa.</w:t>
      </w:r>
    </w:p>
    <w:p w14:paraId="0C8E8DE4" w14:textId="77777777" w:rsidR="006B30F0" w:rsidRPr="00E718B0" w:rsidRDefault="006B30F0" w:rsidP="000D144C">
      <w:pPr>
        <w:pStyle w:val="LLNormaali"/>
        <w:rPr>
          <w:szCs w:val="22"/>
        </w:rPr>
      </w:pPr>
    </w:p>
    <w:p w14:paraId="0C8E8DE5" w14:textId="5DACF8BE" w:rsidR="006B30F0" w:rsidRPr="00E718B0" w:rsidRDefault="00D758C6" w:rsidP="000D144C">
      <w:pPr>
        <w:pStyle w:val="LLNormaali"/>
        <w:rPr>
          <w:b/>
        </w:rPr>
      </w:pPr>
      <w:r w:rsidRPr="00E718B0">
        <w:rPr>
          <w:b/>
          <w:szCs w:val="22"/>
        </w:rPr>
        <w:t xml:space="preserve">2.3.4.3 </w:t>
      </w:r>
      <w:r w:rsidR="006B30F0" w:rsidRPr="00E718B0">
        <w:rPr>
          <w:b/>
        </w:rPr>
        <w:t>Säteilyvaaratilanteet ja säteilyturvallisuuspoikkeamat</w:t>
      </w:r>
    </w:p>
    <w:p w14:paraId="0C8E8DE6" w14:textId="77777777" w:rsidR="006B30F0" w:rsidRPr="00E718B0" w:rsidRDefault="006B30F0" w:rsidP="000D144C">
      <w:pPr>
        <w:pStyle w:val="LLNormaali"/>
        <w:rPr>
          <w:color w:val="000000"/>
          <w:szCs w:val="22"/>
        </w:rPr>
      </w:pPr>
    </w:p>
    <w:p w14:paraId="0C8E8DE7" w14:textId="77777777" w:rsidR="006B30F0" w:rsidRPr="00E718B0" w:rsidRDefault="006B30F0" w:rsidP="001A15A8">
      <w:pPr>
        <w:pStyle w:val="LLPerustelujenkappalejako"/>
      </w:pPr>
      <w:r w:rsidRPr="00E718B0">
        <w:t>Säteilyn käytössä sattuvien poikkeavien tapahtumien ilmoittamisesta säädetään nykyisen säte</w:t>
      </w:r>
      <w:r w:rsidRPr="00E718B0">
        <w:t>i</w:t>
      </w:r>
      <w:r w:rsidRPr="00E718B0">
        <w:t>lyasetuksen 17 §:ssä. Vaatimuksia toimista poikkeavissa tapahtumissa on tarkennettu Säteil</w:t>
      </w:r>
      <w:r w:rsidRPr="00E718B0">
        <w:t>y</w:t>
      </w:r>
      <w:r w:rsidRPr="00E718B0">
        <w:t xml:space="preserve">turvakeskuksen yleisissä ja toimintakohtaisissa ST-ohjeissa. </w:t>
      </w:r>
      <w:proofErr w:type="gramStart"/>
      <w:r w:rsidRPr="00E718B0">
        <w:t>Keskeiset toiminnanharjoittajaa</w:t>
      </w:r>
      <w:proofErr w:type="gramEnd"/>
      <w:r w:rsidRPr="00E718B0">
        <w:t xml:space="preserve"> koskevat vaatimukset, jotka koskevat säteilyturvallisuuspoikkeamiin varautumista sekä to</w:t>
      </w:r>
      <w:r w:rsidRPr="00E718B0">
        <w:t>i</w:t>
      </w:r>
      <w:r w:rsidRPr="00E718B0">
        <w:t xml:space="preserve">menpiteitä poikkeamien aikana ja niiden johdosta, tulisi kirjata lakiin. </w:t>
      </w:r>
      <w:proofErr w:type="gramStart"/>
      <w:r w:rsidRPr="00E718B0">
        <w:t>Samalla on tarpeen o</w:t>
      </w:r>
      <w:r w:rsidRPr="00E718B0">
        <w:t>t</w:t>
      </w:r>
      <w:r w:rsidRPr="00E718B0">
        <w:t>taa käyttöön uusi asiaa paremmin kuvaava termi ‘säteilyturvallisuuspoikkeama’</w:t>
      </w:r>
      <w:proofErr w:type="gramEnd"/>
      <w:r w:rsidRPr="00E718B0">
        <w:t xml:space="preserve"> nykyisen te</w:t>
      </w:r>
      <w:r w:rsidRPr="00E718B0">
        <w:t>r</w:t>
      </w:r>
      <w:r w:rsidRPr="00E718B0">
        <w:t>min ‘poikkeava tapahtuma’ sijaan, koska nykyisen termin usein ymmärretään koskevan mitä tahansa tapahtumaa, myös sellaisia tapahtumia, jotka eivät liity säteilyturvallisuuteen.</w:t>
      </w:r>
    </w:p>
    <w:p w14:paraId="0C8E8DE8" w14:textId="77777777" w:rsidR="006B30F0" w:rsidRPr="00E718B0" w:rsidRDefault="006B30F0" w:rsidP="001A15A8">
      <w:pPr>
        <w:pStyle w:val="LLPerustelujenkappalejako"/>
      </w:pPr>
      <w:r w:rsidRPr="00E718B0">
        <w:t>Nykyisessä säteilylaissa säteilyvaaratilanteita koskee ainoastaan 67 §, jonka mukaan tällaise</w:t>
      </w:r>
      <w:r w:rsidRPr="00E718B0">
        <w:t>s</w:t>
      </w:r>
      <w:r w:rsidRPr="00E718B0">
        <w:t>sa tilanteessa on mahdollisuuksien mukaan otettava huomioon lain 2 §:ssä säädetyt periaatteet huolehdittaessa säteilyaltistuksen rajoittamisesta. Lisäksi sisäministeriö antaa tarkemmat mä</w:t>
      </w:r>
      <w:r w:rsidRPr="00E718B0">
        <w:t>ä</w:t>
      </w:r>
      <w:r w:rsidRPr="00E718B0">
        <w:t>räykset ja ohjeet toimenpiteiden suunnittelemiseksi tällaisen tilanteen varalta. Säteilyasetuksen 8 §:ssä säädetään myös onnettomuustilanteessa välittömästi tarvittavista toimenpiteistä ja a</w:t>
      </w:r>
      <w:r w:rsidRPr="00E718B0">
        <w:t>n</w:t>
      </w:r>
      <w:r w:rsidRPr="00E718B0">
        <w:t>nosrajojen soveltamisesta niissä. Lisäksi asetuksen 8 a §:ssä säädetään onnettomuuden jälkeen seurausten lieventämiseksi tehtävään suojelutyöhön sovellettavista annosrajoista sekä suojel</w:t>
      </w:r>
      <w:r w:rsidRPr="00E718B0">
        <w:t>u</w:t>
      </w:r>
      <w:r w:rsidRPr="00E718B0">
        <w:t>työhön osallistuvien työntekijöiden suojelusta, säteilyaltistuksen seurannasta ja terveystarkka</w:t>
      </w:r>
      <w:r w:rsidRPr="00E718B0">
        <w:t>i</w:t>
      </w:r>
      <w:r w:rsidRPr="00E718B0">
        <w:t>lusta. Nykyisestä sääntelystä puuttuvat erityisesti perusta väestön ja yhteiskunnan tärkeitä toimintoja ylläpitävien henkilöjen suojeluperiaatteista.</w:t>
      </w:r>
    </w:p>
    <w:p w14:paraId="0C8E8DE9" w14:textId="77777777" w:rsidR="006B30F0" w:rsidRPr="00E718B0" w:rsidRDefault="006B30F0" w:rsidP="001A15A8">
      <w:pPr>
        <w:pStyle w:val="LLPerustelujenkappalejako"/>
      </w:pPr>
      <w:r w:rsidRPr="00E718B0">
        <w:t>Onnettomuustilanteessa toimivien henkilöiden suojelua ja opastusta koskeva säteilyasetuksen 8 § sisältää yksilön oikeuksia koskevia periaatteita, joista tulisi säätää lailla.</w:t>
      </w:r>
    </w:p>
    <w:p w14:paraId="0C8E8DEA" w14:textId="77777777" w:rsidR="006B30F0" w:rsidRPr="00E718B0" w:rsidRDefault="006B30F0" w:rsidP="000D144C">
      <w:pPr>
        <w:pStyle w:val="LLNormaali"/>
        <w:rPr>
          <w:color w:val="000000"/>
          <w:szCs w:val="22"/>
        </w:rPr>
      </w:pPr>
    </w:p>
    <w:p w14:paraId="0C8E8DEB" w14:textId="0F0A5CC2" w:rsidR="006B30F0" w:rsidRPr="00E718B0" w:rsidRDefault="00D758C6" w:rsidP="000D144C">
      <w:pPr>
        <w:pStyle w:val="LLNormaali"/>
        <w:rPr>
          <w:b/>
          <w:color w:val="000000"/>
        </w:rPr>
      </w:pPr>
      <w:r w:rsidRPr="00E718B0">
        <w:rPr>
          <w:b/>
          <w:color w:val="000000"/>
          <w:szCs w:val="22"/>
        </w:rPr>
        <w:t xml:space="preserve">2.3.4.4 </w:t>
      </w:r>
      <w:r w:rsidR="006B30F0" w:rsidRPr="00E718B0">
        <w:rPr>
          <w:b/>
          <w:color w:val="000000"/>
        </w:rPr>
        <w:t>Ionisoimaton säteily</w:t>
      </w:r>
    </w:p>
    <w:p w14:paraId="0C8E8DEC" w14:textId="77777777" w:rsidR="006B30F0" w:rsidRPr="00E718B0" w:rsidRDefault="006B30F0" w:rsidP="000D144C">
      <w:pPr>
        <w:pStyle w:val="LLNormaali"/>
        <w:rPr>
          <w:color w:val="000000"/>
          <w:szCs w:val="22"/>
        </w:rPr>
      </w:pPr>
    </w:p>
    <w:p w14:paraId="0C8E8DED" w14:textId="1FE7D96B" w:rsidR="006B30F0" w:rsidRPr="00E718B0" w:rsidRDefault="006B30F0" w:rsidP="001A15A8">
      <w:pPr>
        <w:pStyle w:val="LLPerustelujenkappalejako"/>
      </w:pPr>
      <w:r w:rsidRPr="00E718B0">
        <w:t>Ionisoimatonta säteilyä koskevista asioista säädetään useissa laeissa ja asetuksissa (esim. s</w:t>
      </w:r>
      <w:r w:rsidRPr="00E718B0">
        <w:t>ä</w:t>
      </w:r>
      <w:r w:rsidRPr="00E718B0">
        <w:t>teily, kuluttajaturvallisuus, lääkinnällinen käyttö, työsuojelu). Tärkeimmät säännökset väestö</w:t>
      </w:r>
      <w:r w:rsidR="003059FF" w:rsidRPr="00E718B0">
        <w:t xml:space="preserve">n </w:t>
      </w:r>
      <w:r w:rsidRPr="00E718B0">
        <w:t>altistuksen rajoittamiseksi ovat säteilylaki, asetus ionisoimattoman säteilyn valvonnasta sekä sosiaali- ja terveysministeriön asetus ionisoimattoman säteilyn väestölle aiheuttaman altist</w:t>
      </w:r>
      <w:r w:rsidRPr="00E718B0">
        <w:t>u</w:t>
      </w:r>
      <w:r w:rsidRPr="00E718B0">
        <w:t>misen rajoittamisesta.</w:t>
      </w:r>
    </w:p>
    <w:p w14:paraId="0C8E8DEE" w14:textId="77777777" w:rsidR="006B30F0" w:rsidRPr="00E718B0" w:rsidRDefault="006B30F0" w:rsidP="001A15A8">
      <w:pPr>
        <w:pStyle w:val="LLPerustelujenkappalejako"/>
      </w:pPr>
      <w:r w:rsidRPr="00E718B0">
        <w:lastRenderedPageBreak/>
        <w:t>Ionisoimattoman säteilyn alueen tekniikka on kehittynyt säteilylain säätämisen jälkeen hu</w:t>
      </w:r>
      <w:r w:rsidRPr="00E718B0">
        <w:t>o</w:t>
      </w:r>
      <w:r w:rsidRPr="00E718B0">
        <w:t>mattavasti ja kehitys on edelleen nopeaa: esimerkkinä matkapuhelintekniikan ja muun langa</w:t>
      </w:r>
      <w:r w:rsidRPr="00E718B0">
        <w:t>t</w:t>
      </w:r>
      <w:r w:rsidRPr="00E718B0">
        <w:t>toman viestinnän käyttöönotto, lasereiden voimakas kehitys ja kosmeettisten sovellusten käy</w:t>
      </w:r>
      <w:r w:rsidRPr="00E718B0">
        <w:t>t</w:t>
      </w:r>
      <w:r w:rsidRPr="00E718B0">
        <w:t>töönotto. Lainsäädäntö ei ole kaikilta osin nykytilanteen tasalla.</w:t>
      </w:r>
    </w:p>
    <w:p w14:paraId="0C8E8DEF" w14:textId="77777777" w:rsidR="006B30F0" w:rsidRPr="00E718B0" w:rsidRDefault="006B30F0" w:rsidP="001A15A8">
      <w:pPr>
        <w:pStyle w:val="LLPerustelujenkappalejako"/>
      </w:pPr>
      <w:r w:rsidRPr="00E718B0">
        <w:t>Säteilyturvakeskuksella ei ole nykyisin pääsääntöisesti toimivaltaa viranomaisena ionisoima</w:t>
      </w:r>
      <w:r w:rsidRPr="00E718B0">
        <w:t>t</w:t>
      </w:r>
      <w:r w:rsidRPr="00E718B0">
        <w:t>toman säteilyn työperäisen altistuksen ja lääketieteellisen käytön alueilla. Näitä koskeva lai</w:t>
      </w:r>
      <w:r w:rsidRPr="00E718B0">
        <w:t>n</w:t>
      </w:r>
      <w:r w:rsidRPr="00E718B0">
        <w:t>säädäntö on siirtynyt muun muassa Euroopan unionin direktiiveistä seuranneiden säännöstön muutosten vuoksi muiden lakien soveltamisalaan. Säteilylaissa on vielä yksittäisiä säännöksiä, joita ei ole saatettu näiden muutosten mukaiseksi. Näistä merkittävin kokonaisuus on ioniso</w:t>
      </w:r>
      <w:r w:rsidRPr="00E718B0">
        <w:t>i</w:t>
      </w:r>
      <w:r w:rsidRPr="00E718B0">
        <w:t>mattoman säteilyn käyttö sotilassovelluksissa.</w:t>
      </w:r>
    </w:p>
    <w:p w14:paraId="0C8E8DF0" w14:textId="77777777" w:rsidR="006B30F0" w:rsidRPr="00E718B0" w:rsidRDefault="006B30F0" w:rsidP="001A15A8">
      <w:pPr>
        <w:pStyle w:val="LLPerustelujenkappalejako"/>
      </w:pPr>
      <w:r w:rsidRPr="00E718B0">
        <w:t>Ultraääntä koskeva lainsäädäntö on puutteellista, koska ultraääni on tullut vasta viime vuosina laajamittaiseen muuhun kuin lääketieteelliseen käyttöön muun muassa kauneudenhoitoon lii</w:t>
      </w:r>
      <w:r w:rsidRPr="00E718B0">
        <w:t>t</w:t>
      </w:r>
      <w:r w:rsidRPr="00E718B0">
        <w:t>tyvissä toimenpiteissä.</w:t>
      </w:r>
    </w:p>
    <w:p w14:paraId="0C8E8DF1" w14:textId="77777777" w:rsidR="006B30F0" w:rsidRPr="00E718B0" w:rsidRDefault="006B30F0" w:rsidP="001A15A8">
      <w:pPr>
        <w:pStyle w:val="LLPerustelujenkappalejako"/>
      </w:pPr>
      <w:r w:rsidRPr="00E718B0">
        <w:t>Näkyvälle valolle ja infrapunasäteilylle ei ole altistuksen raja-arvoja. Näille on syntynyt tarve muun muassa uusien kauneudenhoitoon liittyvien käsittelyiden aiheuttamien riskien vuoksi.</w:t>
      </w:r>
    </w:p>
    <w:p w14:paraId="0C8E8DF2" w14:textId="77777777" w:rsidR="006B30F0" w:rsidRPr="00E718B0" w:rsidRDefault="006B30F0" w:rsidP="001A15A8">
      <w:pPr>
        <w:pStyle w:val="LLPerustelujenkappalejako"/>
      </w:pPr>
      <w:r w:rsidRPr="00E718B0">
        <w:t>Alle 100 kHz:n sähkö- ja magneettikentille on annettu ionisoimattoman säteilyn väestölle a</w:t>
      </w:r>
      <w:r w:rsidRPr="00E718B0">
        <w:t>i</w:t>
      </w:r>
      <w:r w:rsidRPr="00E718B0">
        <w:t>heuttaman altistumisen rajoittamisesta annetussa sosiaali- ja terveysministeriön asetuksessa suositusarvot. Suositusarvojen valvontaa ei määritellä säteilylaissa. Alle 100 kHz:n kenttiä a</w:t>
      </w:r>
      <w:r w:rsidRPr="00E718B0">
        <w:t>i</w:t>
      </w:r>
      <w:r w:rsidRPr="00E718B0">
        <w:t>heuttavien tekniikoiden valvonnalle on tarvetta esimerkiksi magneettikenttiä hyödyntävien a</w:t>
      </w:r>
      <w:r w:rsidRPr="00E718B0">
        <w:t>u</w:t>
      </w:r>
      <w:r w:rsidRPr="00E718B0">
        <w:t>tojen latauslaitteiden, kotitalouslaitteiden, kiinteistömuuntamoiden ja kauneudenhoitosovellu</w:t>
      </w:r>
      <w:r w:rsidRPr="00E718B0">
        <w:t>s</w:t>
      </w:r>
      <w:r w:rsidRPr="00E718B0">
        <w:t>ten vuoksi.</w:t>
      </w:r>
    </w:p>
    <w:p w14:paraId="0C8E8DF3" w14:textId="0A7958DF" w:rsidR="006B30F0" w:rsidRPr="00E718B0" w:rsidRDefault="006B30F0" w:rsidP="001A15A8">
      <w:pPr>
        <w:pStyle w:val="LLPerustelujenkappalejako"/>
      </w:pPr>
      <w:r w:rsidRPr="00E718B0">
        <w:t>Ionisoimattoman säteilyn velvoittavien raja-arvojen säätäminen olisi tarpeen muun muassa siksi, että työperäiselle altistu</w:t>
      </w:r>
      <w:r w:rsidR="008C5A48" w:rsidRPr="00E718B0">
        <w:t>kselle</w:t>
      </w:r>
      <w:r w:rsidRPr="00E718B0">
        <w:t xml:space="preserve"> on optisen säteilyn osalta jo vuonna 2010 ja sähköma</w:t>
      </w:r>
      <w:r w:rsidRPr="00E718B0">
        <w:t>g</w:t>
      </w:r>
      <w:r w:rsidRPr="00E718B0">
        <w:t>neettisten kenttien osalta vuonna 2016 säädetty velvoittavat raja-arvot osana Euroopan unionin direktiivin kansallista voimaansaattamista. Väestön suojelu ionisoimattomalta säteilyltä työp</w:t>
      </w:r>
      <w:r w:rsidRPr="00E718B0">
        <w:t>e</w:t>
      </w:r>
      <w:r w:rsidRPr="00E718B0">
        <w:t>räistä altistu</w:t>
      </w:r>
      <w:r w:rsidR="008C5A48" w:rsidRPr="00E718B0">
        <w:t>sta</w:t>
      </w:r>
      <w:r w:rsidRPr="00E718B0">
        <w:t xml:space="preserve"> heikommilla kriteereillä ei ole perusteltavissa, vaikka Euroopan unionin ve</w:t>
      </w:r>
      <w:r w:rsidRPr="00E718B0">
        <w:t>l</w:t>
      </w:r>
      <w:r w:rsidRPr="00E718B0">
        <w:t>voittava sääntely näiltä osin puuttuukin.</w:t>
      </w:r>
    </w:p>
    <w:p w14:paraId="0C8E8DF4" w14:textId="77777777" w:rsidR="006B30F0" w:rsidRPr="00E718B0" w:rsidRDefault="006B30F0" w:rsidP="000D144C">
      <w:pPr>
        <w:pStyle w:val="LLNormaali"/>
        <w:rPr>
          <w:szCs w:val="22"/>
        </w:rPr>
      </w:pPr>
    </w:p>
    <w:p w14:paraId="0C8E8DF5" w14:textId="361CE93E" w:rsidR="006B30F0" w:rsidRPr="00E718B0" w:rsidRDefault="00D758C6" w:rsidP="000D144C">
      <w:pPr>
        <w:pStyle w:val="LLNormaali"/>
        <w:rPr>
          <w:b/>
        </w:rPr>
      </w:pPr>
      <w:r w:rsidRPr="00E718B0">
        <w:rPr>
          <w:b/>
          <w:szCs w:val="22"/>
        </w:rPr>
        <w:t xml:space="preserve">2.3.4.5 </w:t>
      </w:r>
      <w:r w:rsidR="006B30F0" w:rsidRPr="00E718B0">
        <w:rPr>
          <w:b/>
        </w:rPr>
        <w:t>Tietosuoja</w:t>
      </w:r>
    </w:p>
    <w:p w14:paraId="0C8E8DF6" w14:textId="77777777" w:rsidR="006B30F0" w:rsidRPr="00E718B0" w:rsidRDefault="006B30F0" w:rsidP="000D144C">
      <w:pPr>
        <w:pStyle w:val="LLNormaali"/>
        <w:rPr>
          <w:szCs w:val="22"/>
        </w:rPr>
      </w:pPr>
    </w:p>
    <w:p w14:paraId="0C8E8DF7" w14:textId="77777777" w:rsidR="006B30F0" w:rsidRPr="00E718B0" w:rsidRDefault="006B30F0" w:rsidP="001A15A8">
      <w:pPr>
        <w:pStyle w:val="LLPerustelujenkappalejako"/>
      </w:pPr>
      <w:r w:rsidRPr="00E718B0">
        <w:t>Luonnollisten henkilöiden suojelusta henkilötietojen käsittelyssä sekä näiden tietojen vapaasta liikkuvuudesta ja direktiivin 95/46/EY kumoamisesta annetun Euroopan parlamentin ja ne</w:t>
      </w:r>
      <w:r w:rsidRPr="00E718B0">
        <w:t>u</w:t>
      </w:r>
      <w:r w:rsidRPr="00E718B0">
        <w:t xml:space="preserve">voston asetusta 2016/679, jäljempänä </w:t>
      </w:r>
      <w:r w:rsidRPr="00E718B0">
        <w:rPr>
          <w:i/>
        </w:rPr>
        <w:t>tietosuoja-asetus</w:t>
      </w:r>
      <w:r w:rsidRPr="00E718B0">
        <w:t>, sovelletaan 25 päivästä toukokuuta 2018 lukien. Kansallisen lainsäädännön muutostarpeiden arviointi on parhaillaan menossa. Ehdotettua säteilylakia on tarkasteltu suhteessa tietosuoja-asetukseen. Henkilötietoja käsite</w:t>
      </w:r>
      <w:r w:rsidRPr="00E718B0">
        <w:t>l</w:t>
      </w:r>
      <w:r w:rsidRPr="00E718B0">
        <w:t>täisiin lupa-asioiden, ionisoivaa ja ionisoimatonta säteilyä koskevien valvonta-asioiden yhte</w:t>
      </w:r>
      <w:r w:rsidRPr="00E718B0">
        <w:t>y</w:t>
      </w:r>
      <w:r w:rsidRPr="00E718B0">
        <w:t>dessä sekä säteilytyöhön liittyvien annostietojen muodossa. Henkilötietojen käsittely perustu</w:t>
      </w:r>
      <w:r w:rsidRPr="00E718B0">
        <w:t>i</w:t>
      </w:r>
      <w:r w:rsidRPr="00E718B0">
        <w:t>si lakisääteisiin tehtäviin. Ehdotetun säteilylain puitteissa ei lähtökohtaisesti käsiteltäisi ti</w:t>
      </w:r>
      <w:r w:rsidRPr="00E718B0">
        <w:t>e</w:t>
      </w:r>
      <w:r w:rsidRPr="00E718B0">
        <w:t>tosuoja-asetuksen 9 artiklassa tarkoitettuja erityisiä henkilötietoryhmiä. Tällaisia voi kuitenkin yksittäistapauksittain tulla käsiteltäväksi koskien säteilytyöntekijän terveyttä, jos työntekijälle on aiheutunut suuri säteilyannos, jonka johdosta hänelle on tehty kromosomianalyysi. Tältäkin osin henkilötietojen käsittelyyn on tietosuoja-asetuksen 9 artiklassa tarkoitetut perusteet, ko</w:t>
      </w:r>
      <w:r w:rsidRPr="00E718B0">
        <w:t>s</w:t>
      </w:r>
      <w:r w:rsidRPr="00E718B0">
        <w:t>ka henkilötietojen käsittely perustuu säteilyturvallisuusdirektiiviin kansallisiin täytäntöö</w:t>
      </w:r>
      <w:r w:rsidRPr="00E718B0">
        <w:t>n</w:t>
      </w:r>
      <w:r w:rsidRPr="00E718B0">
        <w:t>panosäännöksiin.</w:t>
      </w:r>
    </w:p>
    <w:p w14:paraId="0C8E8DF8" w14:textId="77777777" w:rsidR="006B30F0" w:rsidRPr="00E718B0" w:rsidRDefault="006B30F0" w:rsidP="000D144C">
      <w:pPr>
        <w:pStyle w:val="LLNormaali"/>
        <w:rPr>
          <w:szCs w:val="22"/>
        </w:rPr>
      </w:pPr>
    </w:p>
    <w:p w14:paraId="0C8E8DF9" w14:textId="1AF0C571" w:rsidR="006B30F0" w:rsidRPr="00E718B0" w:rsidRDefault="00D758C6" w:rsidP="000D144C">
      <w:pPr>
        <w:pStyle w:val="LLNormaali"/>
        <w:rPr>
          <w:b/>
        </w:rPr>
      </w:pPr>
      <w:r w:rsidRPr="00E718B0">
        <w:rPr>
          <w:b/>
          <w:szCs w:val="22"/>
        </w:rPr>
        <w:lastRenderedPageBreak/>
        <w:t xml:space="preserve">2.3.4.6 </w:t>
      </w:r>
      <w:r w:rsidR="006B30F0" w:rsidRPr="00E718B0">
        <w:rPr>
          <w:b/>
        </w:rPr>
        <w:t>Säteilylain ja ydinenergialain keskinäinen suhde</w:t>
      </w:r>
    </w:p>
    <w:p w14:paraId="0C8E8DFA" w14:textId="77777777" w:rsidR="006B30F0" w:rsidRPr="00E718B0" w:rsidRDefault="006B30F0" w:rsidP="000D144C">
      <w:pPr>
        <w:pStyle w:val="LLNormaali"/>
        <w:rPr>
          <w:i/>
          <w:szCs w:val="22"/>
        </w:rPr>
      </w:pPr>
    </w:p>
    <w:p w14:paraId="0C8E8DFB" w14:textId="77777777" w:rsidR="006B30F0" w:rsidRPr="00E718B0" w:rsidRDefault="006B30F0" w:rsidP="001A15A8">
      <w:pPr>
        <w:pStyle w:val="LLPerustelujenkappalejako"/>
      </w:pPr>
      <w:r w:rsidRPr="00E718B0">
        <w:t>Ydinenergialaissa (990/1987) säädetään muun muassa ydinenergian käytön turvallisuudesta, ydinaseiden leviämisen estämisestä sekä ydinjätehuollon toteuttamisesta. Ydinenergialaissa ja säteilylaissa on liittymäpintoja säteilystä aiheutuvien haitallisten vaikutusten rajoittamisen kohdalla. Ydinenergialain 7 c §:n mukaan ydinenergian käytöstä aiheutuvia päästöjä on rajo</w:t>
      </w:r>
      <w:r w:rsidRPr="00E718B0">
        <w:t>i</w:t>
      </w:r>
      <w:r w:rsidRPr="00E718B0">
        <w:t>tettava säteilylain 2 §:n 2 kohdassa säädettyä periaatetta noudattaen. Lisäksi ydinenergialain 61 §:n mukaan säteilysuojauksesta on voimassa, mitä siitä on erikseen säädetty. Ydinenergia-asetuksen 8 ja 22 a §:ssä on lisäksi viittaukset säteilylakiin säteilystä aiheutuvien haittavaik</w:t>
      </w:r>
      <w:r w:rsidRPr="00E718B0">
        <w:t>u</w:t>
      </w:r>
      <w:r w:rsidRPr="00E718B0">
        <w:t>tusten estämiseksi ja rajoittamiseksi.</w:t>
      </w:r>
    </w:p>
    <w:p w14:paraId="0C8E8DFC" w14:textId="7CB9A2CE" w:rsidR="006B30F0" w:rsidRPr="00E718B0" w:rsidRDefault="006B30F0" w:rsidP="001A15A8">
      <w:pPr>
        <w:pStyle w:val="LLPerustelujenkappalejako"/>
      </w:pPr>
      <w:r w:rsidRPr="00E718B0">
        <w:t>Säteilylain 3 §:n 1 momentin mukaan ydinenergian käyttöön sovelletaan ydinenergialakia. Ydinenergian käyttöön sovelletaan kyseisen lainkohdan mukaan kuitenkin myös, mitä säteil</w:t>
      </w:r>
      <w:r w:rsidRPr="00E718B0">
        <w:t>y</w:t>
      </w:r>
      <w:r w:rsidRPr="00E718B0">
        <w:t>lain 2 §:ssä ja 9 luvussa säädetään. Säteilylain 2 §:ssä säädetään säteilyn käytön yleisistä per</w:t>
      </w:r>
      <w:r w:rsidRPr="00E718B0">
        <w:t>i</w:t>
      </w:r>
      <w:r w:rsidRPr="00E718B0">
        <w:t xml:space="preserve">aatteista eli oikeutuksesta, </w:t>
      </w:r>
      <w:r w:rsidR="00BA6903" w:rsidRPr="00E718B0">
        <w:t xml:space="preserve">säteilysuojelun </w:t>
      </w:r>
      <w:r w:rsidRPr="00E718B0">
        <w:t>optimoinnista ja yksilönsuojasta. Lain 9 luvussa säädetään säteilytyöstä.</w:t>
      </w:r>
    </w:p>
    <w:p w14:paraId="0C8E8DFD" w14:textId="77777777" w:rsidR="006B30F0" w:rsidRPr="00E718B0" w:rsidRDefault="006B30F0" w:rsidP="001A15A8">
      <w:pPr>
        <w:pStyle w:val="LLPerustelujenkappalejako"/>
      </w:pPr>
      <w:r w:rsidRPr="00E718B0">
        <w:t>Lähtökohtana on, että ydinaineet ja ydinjätteet kuuluvat ydinenergialain soveltamisalaan ja kaikki muut radioaktiiviset aineet ja radioaktiiviset jätteet säteilylain soveltamisalaan. Ydi</w:t>
      </w:r>
      <w:r w:rsidRPr="00E718B0">
        <w:t>n</w:t>
      </w:r>
      <w:r w:rsidRPr="00E718B0">
        <w:t>energia-asetuksessa rajataan ydinenergialaissa tarkoitetuista ydinaineista pois aineet, joiden uraani-, torium- tai plutonium-määrät alittavat tietyt arvot, sekä uraani- ja toriumpitoiset ma</w:t>
      </w:r>
      <w:r w:rsidRPr="00E718B0">
        <w:t>l</w:t>
      </w:r>
      <w:r w:rsidRPr="00E718B0">
        <w:t>mit. Koska nämä aineet eivät ole ydinenergialaissa tarkoitettua ydinainetta, eivät ne myöskään kuulu ydinenergialain soveltamisalaan. Tällöin – edellä mainitun lähtökohtaisen jaon muka</w:t>
      </w:r>
      <w:r w:rsidRPr="00E718B0">
        <w:t>i</w:t>
      </w:r>
      <w:r w:rsidRPr="00E718B0">
        <w:t>sesti – ne kuuluvat säteilylain soveltamisaltaan ja valvonnan tarve määräytyy säteilylain sää</w:t>
      </w:r>
      <w:r w:rsidRPr="00E718B0">
        <w:t>n</w:t>
      </w:r>
      <w:r w:rsidRPr="00E718B0">
        <w:t>nös</w:t>
      </w:r>
      <w:r w:rsidR="001A15A8" w:rsidRPr="00E718B0">
        <w:t>ten mukaisesti.</w:t>
      </w:r>
    </w:p>
    <w:p w14:paraId="0C8E8DFE" w14:textId="77777777" w:rsidR="006B30F0" w:rsidRPr="00E718B0" w:rsidRDefault="006B30F0" w:rsidP="001A15A8">
      <w:pPr>
        <w:pStyle w:val="LLPerustelujenkappalejako"/>
      </w:pPr>
      <w:r w:rsidRPr="00E718B0">
        <w:t>Molempien lakien nojalla voidaan vapauttaa luvanvaraisesta toiminnasta materiaaleja tai mu</w:t>
      </w:r>
      <w:r w:rsidRPr="00E718B0">
        <w:t>i</w:t>
      </w:r>
      <w:r w:rsidRPr="00E718B0">
        <w:t>ta aineksia uudelleenkäyttöön, kierrätykseen tai loppusijoitukseen. Koska valvonnasta vapau</w:t>
      </w:r>
      <w:r w:rsidRPr="00E718B0">
        <w:t>t</w:t>
      </w:r>
      <w:r w:rsidRPr="00E718B0">
        <w:t>taminen perustuu molemmissa laissa samoihin säteilyturvallisuusdirektiivissä säädettyihin kr</w:t>
      </w:r>
      <w:r w:rsidRPr="00E718B0">
        <w:t>i</w:t>
      </w:r>
      <w:r w:rsidRPr="00E718B0">
        <w:t>teereihin, seuraa siitä automaattisesti, että jos materiaali tai aines vapautetaan jomman</w:t>
      </w:r>
      <w:r w:rsidR="00801715" w:rsidRPr="00E718B0">
        <w:softHyphen/>
      </w:r>
      <w:r w:rsidRPr="00E718B0">
        <w:t>kumman lain nojalla, sitä ei ole tarvetta valvoa toisenkaan lain nojalla.</w:t>
      </w:r>
    </w:p>
    <w:p w14:paraId="0C8E8DFF" w14:textId="77777777" w:rsidR="006B30F0" w:rsidRPr="00E718B0" w:rsidRDefault="006B30F0" w:rsidP="001A15A8">
      <w:pPr>
        <w:pStyle w:val="LLPerustelujenkappalejako"/>
      </w:pPr>
      <w:r w:rsidRPr="00E718B0">
        <w:t>Voimassa oleva ydinenergialaki ei sisällä valvonnasta vapauttamista koskevia säännöksiä. Eräitä jätteitä on kuitenkin jo nykytilassa vapautettu ydinjätevalvonnasta Säteilyturvakesku</w:t>
      </w:r>
      <w:r w:rsidRPr="00E718B0">
        <w:t>k</w:t>
      </w:r>
      <w:r w:rsidRPr="00E718B0">
        <w:t>sen päätöksellä. Vapauttaminen on perustunut vähäiseen aktiivisuuteen sekä siihen, ettei jä</w:t>
      </w:r>
      <w:r w:rsidRPr="00E718B0">
        <w:t>t</w:t>
      </w:r>
      <w:r w:rsidRPr="00E718B0">
        <w:t>teestä aiheutuisi erityistä vaaraa tai erityistoimenpiteiden tarvetta. Säteilyturvallisuusdirektiivi mahdollistaa jätteen vapauttamisen säteilyvalvonnasta. Valvonnasta vapauttamisesta tulisi sä</w:t>
      </w:r>
      <w:r w:rsidRPr="00E718B0">
        <w:t>ä</w:t>
      </w:r>
      <w:r w:rsidRPr="00E718B0">
        <w:t>tää laissa voimassa olevan käytännön selkeyttämiseksi sekä sen vuoksi, että jätehuoltoon lii</w:t>
      </w:r>
      <w:r w:rsidRPr="00E718B0">
        <w:t>t</w:t>
      </w:r>
      <w:r w:rsidRPr="00E718B0">
        <w:t>tyvät velvollisuudet olisivat johdonmukaisesti lain tasolla selkeästi määritelty. Ydinenergial</w:t>
      </w:r>
      <w:r w:rsidRPr="00E718B0">
        <w:t>a</w:t>
      </w:r>
      <w:r w:rsidRPr="00E718B0">
        <w:t>kiin ehdotetaan lisättäväksi säännökset ydinjätteen vapauttamisesta ydinjätevalvonnasta Säte</w:t>
      </w:r>
      <w:r w:rsidRPr="00E718B0">
        <w:t>i</w:t>
      </w:r>
      <w:r w:rsidRPr="00E718B0">
        <w:t>lyturvakeskuksen päätöksellä, laissa säädettyjen edellytysten täyttyessä.</w:t>
      </w:r>
    </w:p>
    <w:p w14:paraId="0C8E8E00" w14:textId="77777777" w:rsidR="006B30F0" w:rsidRPr="00E718B0" w:rsidRDefault="006B30F0" w:rsidP="000D144C">
      <w:pPr>
        <w:pStyle w:val="LLNormaali"/>
        <w:rPr>
          <w:szCs w:val="22"/>
        </w:rPr>
      </w:pPr>
    </w:p>
    <w:p w14:paraId="0C8E8E01" w14:textId="1C57C0AA" w:rsidR="006B30F0" w:rsidRPr="00E718B0" w:rsidRDefault="00D758C6" w:rsidP="000D144C">
      <w:pPr>
        <w:pStyle w:val="LLNormaali"/>
        <w:rPr>
          <w:b/>
        </w:rPr>
      </w:pPr>
      <w:r w:rsidRPr="00E718B0">
        <w:rPr>
          <w:b/>
          <w:szCs w:val="22"/>
        </w:rPr>
        <w:t xml:space="preserve">2.3.4.7 </w:t>
      </w:r>
      <w:r w:rsidR="006B30F0" w:rsidRPr="00E718B0">
        <w:rPr>
          <w:b/>
        </w:rPr>
        <w:t>Säteilylain ja jätelain keskinäinen suhde</w:t>
      </w:r>
    </w:p>
    <w:p w14:paraId="0C8E8E02" w14:textId="77777777" w:rsidR="006B30F0" w:rsidRPr="00E718B0" w:rsidRDefault="006B30F0" w:rsidP="000D144C">
      <w:pPr>
        <w:pStyle w:val="LLNormaali"/>
        <w:rPr>
          <w:szCs w:val="22"/>
        </w:rPr>
      </w:pPr>
    </w:p>
    <w:p w14:paraId="0C8E8E03" w14:textId="77777777" w:rsidR="006B30F0" w:rsidRPr="00E718B0" w:rsidRDefault="006B30F0" w:rsidP="001A15A8">
      <w:pPr>
        <w:pStyle w:val="LLPerustelujenkappalejako"/>
      </w:pPr>
      <w:r w:rsidRPr="00E718B0">
        <w:t>Lähtökohtana on, että radioaktiiviset jätteet kuuluvat säteilylain soveltamisalaan sillä jätelaki (646/2011) selkeästi rajaa radioaktiiviset j</w:t>
      </w:r>
      <w:r w:rsidR="001A15A8" w:rsidRPr="00E718B0">
        <w:t>ätteet pois soveltamisalastaan.</w:t>
      </w:r>
    </w:p>
    <w:p w14:paraId="0C8E8E04" w14:textId="77777777" w:rsidR="006B30F0" w:rsidRPr="00E718B0" w:rsidRDefault="006B30F0" w:rsidP="001A15A8">
      <w:pPr>
        <w:pStyle w:val="LLPerustelujenkappalejako"/>
      </w:pPr>
      <w:r w:rsidRPr="00E718B0">
        <w:t>Kaikissa materiaaleissa, elottomissa ja elollisissa aineksissa, esimerkiksi myös ihmisessä, on aina pieniä määriä radioaktiivisia aineita. Näitä ovat erityisesti maan kamarasta peräisin olevat luonnon radioaktiiviset aineet, mutta vähäisinä määrinä myös esimerkiksi ydinpommikokeista ja ydinlaitosonnettomuuksista ympäristöön päässeitä radioaktiivisia aineita. Siten kaikessa jä</w:t>
      </w:r>
      <w:r w:rsidRPr="00E718B0">
        <w:t>t</w:t>
      </w:r>
      <w:r w:rsidRPr="00E718B0">
        <w:lastRenderedPageBreak/>
        <w:t xml:space="preserve">teessä on vääjäämättä aina pieniä määriä radioaktiivisia aineita. Tämän vuoksi </w:t>
      </w:r>
      <w:proofErr w:type="gramStart"/>
      <w:r w:rsidRPr="00E718B0">
        <w:t>on</w:t>
      </w:r>
      <w:proofErr w:type="gramEnd"/>
      <w:r w:rsidRPr="00E718B0">
        <w:t xml:space="preserve"> tarkoitu</w:t>
      </w:r>
      <w:r w:rsidRPr="00E718B0">
        <w:t>k</w:t>
      </w:r>
      <w:r w:rsidRPr="00E718B0">
        <w:t>senmukaista, että säteilylain soveltamisalaan rajataan vain sellaiset jätteet, joissa radioaktiivi</w:t>
      </w:r>
      <w:r w:rsidRPr="00E718B0">
        <w:t>s</w:t>
      </w:r>
      <w:r w:rsidRPr="00E718B0">
        <w:t>ten aineiden määrä on niin suuri, että säteilyturvallisuus edellyttää muista jätteistä poikkeavia jätehuoltoratkaisuja. Siksi käsite ”radioaktiivinen jäte” määritellään säteilylaissa jätteeksi, joka ”on radioaktiivisuutensa puolesta t</w:t>
      </w:r>
      <w:r w:rsidR="001A15A8" w:rsidRPr="00E718B0">
        <w:t>ehtävä vaarattomaksi”.</w:t>
      </w:r>
    </w:p>
    <w:p w14:paraId="0C8E8E05" w14:textId="77777777" w:rsidR="006B30F0" w:rsidRPr="00E718B0" w:rsidRDefault="006B30F0" w:rsidP="001A15A8">
      <w:pPr>
        <w:pStyle w:val="LLPerustelujenkappalejako"/>
      </w:pPr>
      <w:r w:rsidRPr="00E718B0">
        <w:t>Säteilylain soveltamisalaan kuuluvissa toiminnoissa (esimerkiksi säteilylähteiden käytössä) voi syntyä hyvin erityyppisiä jätteitä, joissa radioaktiivisten aineiden määrät voivat vaihdella suuresti. Jätteet, joissa radioaktiivisten aineiden määrä on niin vähäinen, että niiden uude</w:t>
      </w:r>
      <w:r w:rsidRPr="00E718B0">
        <w:t>l</w:t>
      </w:r>
      <w:r w:rsidRPr="00E718B0">
        <w:t>leenkäyttö, kierrättäminen, hyödyntäminen tai loppukäsittely ei edellytä erityisiä toimia säte</w:t>
      </w:r>
      <w:r w:rsidRPr="00E718B0">
        <w:t>i</w:t>
      </w:r>
      <w:r w:rsidRPr="00E718B0">
        <w:t>lyturvallisuuden varmistamiseksi, on tarkoituksenmukaista vapauttaa säteilylain alaisesta va</w:t>
      </w:r>
      <w:r w:rsidRPr="00E718B0">
        <w:t>l</w:t>
      </w:r>
      <w:r w:rsidRPr="00E718B0">
        <w:t>vonnasta. Tätä varten säteilylaissa on määritelty nuklidikohtaiset vapauttamisrajat. Kun radi</w:t>
      </w:r>
      <w:r w:rsidRPr="00E718B0">
        <w:t>o</w:t>
      </w:r>
      <w:r w:rsidRPr="00E718B0">
        <w:t>aktiivisten aineiden määrät ovat vapauttamisrajoja pienempiä, kyseessä ei ole radioaktiivinen jäte, jolloin nämä jätteet kuuluvat jätelain soveltamisalaan.</w:t>
      </w:r>
    </w:p>
    <w:p w14:paraId="1E7D7A19" w14:textId="6C5308B3" w:rsidR="000D014F" w:rsidRPr="00E718B0" w:rsidRDefault="006B30F0" w:rsidP="001A15A8">
      <w:pPr>
        <w:pStyle w:val="LLPerustelujenkappalejako"/>
      </w:pPr>
      <w:r w:rsidRPr="00E718B0">
        <w:t>Luonnon radioaktiivisia aineita sisältävien luonnonainesten hyödyntämisessä (esimerkiksi kaivos- ja rikastustoiminnassa) sekä säteilyvaaratilanteen aiheuttamassa vallitsevassa altistu</w:t>
      </w:r>
      <w:r w:rsidRPr="00E718B0">
        <w:t>s</w:t>
      </w:r>
      <w:r w:rsidRPr="00E718B0">
        <w:t xml:space="preserve">tilanteessa voi syntyä hyvin erityyppisiä jätteitä esimerkiksi puhdistustoimien seurauksena. Tyypillisesti tällaisten jätteiden määrät voivat olla hyvin suuria ja niiden jätehuoltoon liittyy muita, kokonaisuuden kannalta usein paljon merkittävämpiä tekijöitä kuin radioaktiivisuus. Tämän vuoksi säteilylaissa näitä jätteitä ei katsota lain tarkoittamiksi radioaktiivisiksi jätteiksi ja siksi niiden jätehuolto kuuluu ensisijaisesti jätelain soveltamisalaan. Säteilylaki kuitenkin tunnistaa, että näiden jätteiden jätehuollossa tulee </w:t>
      </w:r>
      <w:r w:rsidR="00896213" w:rsidRPr="00E718B0">
        <w:t xml:space="preserve">ottaa huomioon </w:t>
      </w:r>
      <w:r w:rsidRPr="00E718B0">
        <w:t>se, mitä säteilylaissa sääd</w:t>
      </w:r>
      <w:r w:rsidRPr="00E718B0">
        <w:t>e</w:t>
      </w:r>
      <w:r w:rsidRPr="00E718B0">
        <w:t xml:space="preserve">tään työntekijöiden ja väestön </w:t>
      </w:r>
      <w:r w:rsidR="001A15A8" w:rsidRPr="00E718B0">
        <w:t>säteilysuojelusta.</w:t>
      </w:r>
    </w:p>
    <w:p w14:paraId="0C8E8E07" w14:textId="77777777" w:rsidR="006B30F0" w:rsidRPr="00E718B0" w:rsidRDefault="006B30F0" w:rsidP="000D144C">
      <w:pPr>
        <w:pStyle w:val="LLNormaali"/>
        <w:rPr>
          <w:szCs w:val="22"/>
        </w:rPr>
      </w:pPr>
    </w:p>
    <w:p w14:paraId="0C8E8E08" w14:textId="6D532BAF" w:rsidR="006B30F0" w:rsidRPr="00E718B0" w:rsidRDefault="006B1F26" w:rsidP="000D144C">
      <w:pPr>
        <w:pStyle w:val="LLNormaali"/>
        <w:rPr>
          <w:b/>
        </w:rPr>
      </w:pPr>
      <w:r w:rsidRPr="00E718B0">
        <w:rPr>
          <w:b/>
          <w:szCs w:val="22"/>
        </w:rPr>
        <w:t xml:space="preserve">2.3.4.8 </w:t>
      </w:r>
      <w:r w:rsidR="006B30F0" w:rsidRPr="00E718B0">
        <w:rPr>
          <w:b/>
        </w:rPr>
        <w:t>Säteilylain ja pelastuslain välinen suhde</w:t>
      </w:r>
    </w:p>
    <w:p w14:paraId="0C8E8E09" w14:textId="77777777" w:rsidR="006B30F0" w:rsidRPr="00E718B0" w:rsidRDefault="006B30F0" w:rsidP="000D144C">
      <w:pPr>
        <w:pStyle w:val="LLNormaali"/>
        <w:rPr>
          <w:szCs w:val="22"/>
        </w:rPr>
      </w:pPr>
    </w:p>
    <w:p w14:paraId="0C8E8E0A" w14:textId="77777777" w:rsidR="006B30F0" w:rsidRPr="00E718B0" w:rsidRDefault="006B30F0" w:rsidP="001A15A8">
      <w:pPr>
        <w:pStyle w:val="LLPerustelujenkappalejako"/>
      </w:pPr>
      <w:r w:rsidRPr="00E718B0">
        <w:t>Säteilyvaaratilanteessa on, ainakin tilanteen varhaisvaiheessa, kyse myös pelastuslain tarkoi</w:t>
      </w:r>
      <w:r w:rsidRPr="00E718B0">
        <w:t>t</w:t>
      </w:r>
      <w:r w:rsidRPr="00E718B0">
        <w:t>tamasta onnettomuustilanteesta. Säteilyvaaratilanteissa sovelletaan siis myös pelastuslain sä</w:t>
      </w:r>
      <w:r w:rsidRPr="00E718B0">
        <w:t>ä</w:t>
      </w:r>
      <w:r w:rsidRPr="00E718B0">
        <w:t>döksiä, joissa määritellään velvollisuudet ja vastuut pelastus- ja suojelutoiminnassa. Säteil</w:t>
      </w:r>
      <w:r w:rsidRPr="00E718B0">
        <w:t>y</w:t>
      </w:r>
      <w:r w:rsidRPr="00E718B0">
        <w:t>lain säädökset täydentävät pelastuslain säädöksiä väestön sekä pelastus- ja suojelutoimiin osa</w:t>
      </w:r>
      <w:r w:rsidRPr="00E718B0">
        <w:t>l</w:t>
      </w:r>
      <w:r w:rsidRPr="00E718B0">
        <w:t>listuvien henkilöiden säteilysuojelun periaatteiden ja velvollisuuksien suhteen, sekä näihin s</w:t>
      </w:r>
      <w:r w:rsidRPr="00E718B0">
        <w:t>ä</w:t>
      </w:r>
      <w:r w:rsidRPr="00E718B0">
        <w:t>teilysuojelutoimiin varautumisen suhteen. Muilta osin säteilyvaaratilanteessa noudatetaan p</w:t>
      </w:r>
      <w:r w:rsidRPr="00E718B0">
        <w:t>e</w:t>
      </w:r>
      <w:r w:rsidRPr="00E718B0">
        <w:t>lastuslain säädöksiä niin kauan kuin tilanteen hoidossa on kyse pelastuslain tarkoittamasta p</w:t>
      </w:r>
      <w:r w:rsidRPr="00E718B0">
        <w:t>e</w:t>
      </w:r>
      <w:r w:rsidR="001A15A8" w:rsidRPr="00E718B0">
        <w:t>lastustoiminnasta.</w:t>
      </w:r>
    </w:p>
    <w:p w14:paraId="0C8E8E0B" w14:textId="30526223" w:rsidR="006B30F0" w:rsidRPr="00E718B0" w:rsidRDefault="006B30F0" w:rsidP="001A15A8">
      <w:pPr>
        <w:pStyle w:val="LLPerustelujenkappalejako"/>
      </w:pPr>
      <w:r w:rsidRPr="00E718B0">
        <w:t>Säteilyvaaratilanteen jälkivaiheessa tilanteeseen liittyvä pelastustoiminta on ohi, mutta joide</w:t>
      </w:r>
      <w:r w:rsidRPr="00E718B0">
        <w:t>n</w:t>
      </w:r>
      <w:r w:rsidRPr="00E718B0">
        <w:t>kin suojelutoimien toteuttamista voi olla vielä tarpeen jatkaa. Tässä vaiheessa toimien pain</w:t>
      </w:r>
      <w:r w:rsidRPr="00E718B0">
        <w:t>o</w:t>
      </w:r>
      <w:r w:rsidRPr="00E718B0">
        <w:t>piste siirtyy elinympäristön puhdistukseen. Pelastustoiminnan päätyttyä suojelu- ja puhdistu</w:t>
      </w:r>
      <w:r w:rsidRPr="00E718B0">
        <w:t>s</w:t>
      </w:r>
      <w:r w:rsidRPr="00E718B0">
        <w:t>toiminnan vastuita ja velvollisuuksia säätelevät pääasiassa terveydensuojelulaki, ympäristö</w:t>
      </w:r>
      <w:r w:rsidRPr="00E718B0">
        <w:t>n</w:t>
      </w:r>
      <w:r w:rsidRPr="00E718B0">
        <w:t>suojelulaki sekä jätelaki. Kuten säteilyvaaratilanteen alkuvaiheessa, säteilylain säädökset s</w:t>
      </w:r>
      <w:r w:rsidRPr="00E718B0">
        <w:t>ä</w:t>
      </w:r>
      <w:r w:rsidRPr="00E718B0">
        <w:t>teilyvaaratilanteesta täydentävät näiden lakien säädöksiä väestön ja työntekijöiden säteilysu</w:t>
      </w:r>
      <w:r w:rsidRPr="00E718B0">
        <w:t>o</w:t>
      </w:r>
      <w:r w:rsidRPr="00E718B0">
        <w:t>jelun osalta.</w:t>
      </w:r>
    </w:p>
    <w:p w14:paraId="0C8E8E0C" w14:textId="77777777" w:rsidR="006B30F0" w:rsidRPr="00E718B0" w:rsidRDefault="006B30F0" w:rsidP="000D144C">
      <w:pPr>
        <w:pStyle w:val="LLNormaali"/>
        <w:rPr>
          <w:szCs w:val="22"/>
        </w:rPr>
      </w:pPr>
    </w:p>
    <w:p w14:paraId="0C8E8E0D" w14:textId="59282426" w:rsidR="006B30F0" w:rsidRPr="00E718B0" w:rsidRDefault="006B1F26" w:rsidP="000D144C">
      <w:pPr>
        <w:pStyle w:val="LLNormaali"/>
        <w:rPr>
          <w:b/>
        </w:rPr>
      </w:pPr>
      <w:r w:rsidRPr="00E718B0">
        <w:rPr>
          <w:b/>
          <w:szCs w:val="22"/>
        </w:rPr>
        <w:t xml:space="preserve">2.3.4.9 </w:t>
      </w:r>
      <w:r w:rsidR="006B30F0" w:rsidRPr="00E718B0">
        <w:rPr>
          <w:b/>
        </w:rPr>
        <w:t>Säteilylain ja ammattipätevyyden tunnustamisesta annetun lain keskinäinen su</w:t>
      </w:r>
      <w:r w:rsidR="006B30F0" w:rsidRPr="00E718B0">
        <w:rPr>
          <w:b/>
        </w:rPr>
        <w:t>h</w:t>
      </w:r>
      <w:r w:rsidR="006B30F0" w:rsidRPr="00E718B0">
        <w:rPr>
          <w:b/>
        </w:rPr>
        <w:t>de</w:t>
      </w:r>
    </w:p>
    <w:p w14:paraId="0C8E8E0E" w14:textId="77777777" w:rsidR="006B30F0" w:rsidRPr="00E718B0" w:rsidRDefault="006B30F0" w:rsidP="000D144C">
      <w:pPr>
        <w:pStyle w:val="LLNormaali"/>
        <w:rPr>
          <w:i/>
          <w:szCs w:val="22"/>
        </w:rPr>
      </w:pPr>
    </w:p>
    <w:p w14:paraId="0C8E8E0F" w14:textId="4AAA55AB" w:rsidR="006B30F0" w:rsidRPr="00E718B0" w:rsidRDefault="006B30F0" w:rsidP="001A15A8">
      <w:pPr>
        <w:pStyle w:val="LLPerustelujenkappalejako"/>
      </w:pPr>
      <w:r w:rsidRPr="00E718B0">
        <w:t xml:space="preserve">Turvallisuuslupaa edellyttävässä toiminnassa olisi </w:t>
      </w:r>
      <w:r w:rsidR="0037320C" w:rsidRPr="00E718B0">
        <w:t xml:space="preserve">pääsääntöisesti </w:t>
      </w:r>
      <w:r w:rsidRPr="00E718B0">
        <w:t>käytettävä säteilyturvall</w:t>
      </w:r>
      <w:r w:rsidRPr="00E718B0">
        <w:t>i</w:t>
      </w:r>
      <w:r w:rsidRPr="00E718B0">
        <w:t xml:space="preserve">suusasiantuntijaa työntekijöiden ja väestön säteilysuojelun suunnittelussa, toteutuksessa ja </w:t>
      </w:r>
      <w:r w:rsidRPr="00E718B0">
        <w:lastRenderedPageBreak/>
        <w:t>seurannassa. Säteilyturvallisuusvastaavan tehtävänä on huolehtia toiminnanharjoittajan apuna säteilysuojelun to</w:t>
      </w:r>
      <w:r w:rsidR="00EB483F" w:rsidRPr="00E718B0">
        <w:t>teuttamisesta.</w:t>
      </w:r>
    </w:p>
    <w:p w14:paraId="0C8E8E10" w14:textId="77777777" w:rsidR="006B30F0" w:rsidRPr="00E718B0" w:rsidRDefault="006B30F0" w:rsidP="001A15A8">
      <w:pPr>
        <w:pStyle w:val="LLPerustelujenkappalejako"/>
      </w:pPr>
      <w:r w:rsidRPr="00E718B0">
        <w:t>Säteilyturvallisuusasiantuntijan tehtävässä toimimisen edellytyksenä olisi tehtävässä edellyte</w:t>
      </w:r>
      <w:r w:rsidRPr="00E718B0">
        <w:t>t</w:t>
      </w:r>
      <w:r w:rsidRPr="00E718B0">
        <w:t>tävä ylempi korkeakoulututkinto. Säteilyturvallisuusvastaavalla olisi oltava toiminnasta rii</w:t>
      </w:r>
      <w:r w:rsidRPr="00E718B0">
        <w:t>p</w:t>
      </w:r>
      <w:r w:rsidRPr="00E718B0">
        <w:t>puen ylempi korkeakoulututkinto, korkeakoulututkinto tai muu soveltuva kelpoisuus. Säteil</w:t>
      </w:r>
      <w:r w:rsidRPr="00E718B0">
        <w:t>y</w:t>
      </w:r>
      <w:r w:rsidRPr="00E718B0">
        <w:t>turvallisuusasiantuntijalla olisi myös oltava osaamisalakohtainen säteilysuojelukoulutus ja s</w:t>
      </w:r>
      <w:r w:rsidRPr="00E718B0">
        <w:t>ä</w:t>
      </w:r>
      <w:r w:rsidRPr="00E718B0">
        <w:t>teilyturvallisuusvastaavalla toimintatyyppikohtainen säteilysuojelukoulutus.  Lisäksi säteil</w:t>
      </w:r>
      <w:r w:rsidRPr="00E718B0">
        <w:t>y</w:t>
      </w:r>
      <w:r w:rsidRPr="00E718B0">
        <w:t>turvallisuusasiantuntijalla ja säteilyturvallisuusvastaavalla olisi oltava riittävä työkokemus te</w:t>
      </w:r>
      <w:r w:rsidRPr="00E718B0">
        <w:t>h</w:t>
      </w:r>
      <w:r w:rsidRPr="00E718B0">
        <w:t>tävään soveltuvalta alalta.</w:t>
      </w:r>
    </w:p>
    <w:p w14:paraId="0C8E8E11" w14:textId="638BAEBB" w:rsidR="006B30F0" w:rsidRPr="00E718B0" w:rsidRDefault="006B30F0" w:rsidP="001A15A8">
      <w:pPr>
        <w:pStyle w:val="LLPerustelujenkappalejako"/>
      </w:pPr>
      <w:r w:rsidRPr="00E718B0">
        <w:t xml:space="preserve">Säteilyturvallisuusasiantuntijan ja </w:t>
      </w:r>
      <w:r w:rsidR="008C73F0" w:rsidRPr="00E718B0">
        <w:t>säteilyturvallisuus</w:t>
      </w:r>
      <w:r w:rsidRPr="00E718B0">
        <w:t>vastaavan kelpoisuusvaatimukset ovat sen luonteisia, että ne olisivat ammattipätevyysdirektiivin tark</w:t>
      </w:r>
      <w:r w:rsidR="00EB483F" w:rsidRPr="00E718B0">
        <w:t>oittamia säänneltyjä ammatteja.</w:t>
      </w:r>
    </w:p>
    <w:p w14:paraId="0C8E8E12" w14:textId="77777777" w:rsidR="006B30F0" w:rsidRPr="00E718B0" w:rsidRDefault="006B30F0" w:rsidP="001A15A8">
      <w:pPr>
        <w:pStyle w:val="LLPerustelujenkappalejako"/>
      </w:pPr>
      <w:r w:rsidRPr="00E718B0">
        <w:t>Ammattipätevyyden tunnustamisesta annetussa laissa (1384/2015) säädetään ammattipät</w:t>
      </w:r>
      <w:r w:rsidRPr="00E718B0">
        <w:t>e</w:t>
      </w:r>
      <w:r w:rsidRPr="00E718B0">
        <w:t>vyysdirektiivin mukaisesta ammattipätevyyden tunnustamisesta ja palvelujen tarjoamisen v</w:t>
      </w:r>
      <w:r w:rsidRPr="00E718B0">
        <w:t>a</w:t>
      </w:r>
      <w:r w:rsidRPr="00E718B0">
        <w:t>paudesta. Ammattipätevyysdirektiivin mukaan säännellyllä ammatilla tarkoitetaan virkaa tai tehtävää, jonka aloittamisen tai harjoittamisen edellytyksenä on, että henkilö täyttää tietyt lai</w:t>
      </w:r>
      <w:r w:rsidRPr="00E718B0">
        <w:t>s</w:t>
      </w:r>
      <w:r w:rsidRPr="00E718B0">
        <w:t>sa säädetyt ammattipätevyyttä koskevat vaatimukset.</w:t>
      </w:r>
    </w:p>
    <w:p w14:paraId="0C8E8E13" w14:textId="00BB29DC" w:rsidR="006B30F0" w:rsidRPr="00E718B0" w:rsidRDefault="006B30F0" w:rsidP="001A15A8">
      <w:pPr>
        <w:pStyle w:val="LLPerustelujenkappalejako"/>
      </w:pPr>
      <w:r w:rsidRPr="00E718B0">
        <w:t>Ammattipätevyysdirektiivi sääntelee ainoastaan sitä, millä edellytyksillä säännellyssä amm</w:t>
      </w:r>
      <w:r w:rsidRPr="00E718B0">
        <w:t>a</w:t>
      </w:r>
      <w:r w:rsidRPr="00E718B0">
        <w:t>tissa toimivalle henkilölle voidaan myöntää ammattioikeus toisessa Euroopan unionin jäse</w:t>
      </w:r>
      <w:r w:rsidRPr="00E718B0">
        <w:t>n</w:t>
      </w:r>
      <w:r w:rsidRPr="00E718B0">
        <w:t>valtiossa. Näin ollen ammattipätevyysdirektiivin asettamat vaatimukset eivät ole ristiriidassa tämän lain kanssa. Jatkossa on kuitenkin otettava huomioon, että Suomessa olisi oltava toim</w:t>
      </w:r>
      <w:r w:rsidRPr="00E718B0">
        <w:t>i</w:t>
      </w:r>
      <w:r w:rsidRPr="00E718B0">
        <w:t>valtainen viranomainen, joka myöntää ammattioikeudet henkilöille, jotka hakevat ammattiin pääsyä toisessa Euroopan unionin jäsenvaltiossa hankitun pätevyyden perusteella. Säteilytu</w:t>
      </w:r>
      <w:r w:rsidRPr="00E718B0">
        <w:t>r</w:t>
      </w:r>
      <w:r w:rsidRPr="00E718B0">
        <w:t xml:space="preserve">vallisuusasiantuntijan ja </w:t>
      </w:r>
      <w:r w:rsidR="006344F4" w:rsidRPr="00E718B0">
        <w:t>säteilyturvallisuus</w:t>
      </w:r>
      <w:r w:rsidRPr="00E718B0">
        <w:t>vastaavan kelpoisuuden osalta tämä viranomainen olisi jatkossa Säteilyturvakeskus.</w:t>
      </w:r>
    </w:p>
    <w:p w14:paraId="0C8E8E14" w14:textId="77777777" w:rsidR="006B30F0" w:rsidRPr="00E718B0" w:rsidRDefault="006B30F0" w:rsidP="001A15A8">
      <w:pPr>
        <w:pStyle w:val="LLPerustelujenkappalejako"/>
      </w:pPr>
      <w:r w:rsidRPr="00E718B0">
        <w:t>Säteilyturvallisuusdirektiivi edellyttää, että säteilyturvallisuusasiantuntija ja lääketieteellisen fysiikan asiantuntija ovat toimivaltaisen viranomaisen tunnustamia. Säteilyturvallisuusdire</w:t>
      </w:r>
      <w:r w:rsidRPr="00E718B0">
        <w:t>k</w:t>
      </w:r>
      <w:r w:rsidRPr="00E718B0">
        <w:t>tiivissä säädetään pakolliseksi säteilyturvallisuusasiantuntijan ja terveydenhuollon säteilyto</w:t>
      </w:r>
      <w:r w:rsidRPr="00E718B0">
        <w:t>i</w:t>
      </w:r>
      <w:r w:rsidRPr="00E718B0">
        <w:t>minnassa lääketieteellisen fysiikan asiantuntijan käyttäminen. Säteilyturvallisuusvastaavan osalta toimivaltaisen viranomaisen tunnustaminen puolestaan olisi vapaaehtoinen mekanismi. Suomessa katsotaan, että säteilyturvallisuuden varmistamiseksi on tarpeen säätää myös to</w:t>
      </w:r>
      <w:r w:rsidRPr="00E718B0">
        <w:t>i</w:t>
      </w:r>
      <w:r w:rsidRPr="00E718B0">
        <w:t xml:space="preserve">minnanharjoittajan apuna toimivasta </w:t>
      </w:r>
      <w:r w:rsidR="001A15A8" w:rsidRPr="00E718B0">
        <w:t>säteilyturvallisuusvastaavasta.</w:t>
      </w:r>
    </w:p>
    <w:p w14:paraId="0C8E8E15" w14:textId="7E8937AB" w:rsidR="006B30F0" w:rsidRPr="00E718B0" w:rsidRDefault="006B30F0" w:rsidP="001A15A8">
      <w:pPr>
        <w:pStyle w:val="LLPerustelujenkappalejako"/>
      </w:pPr>
      <w:r w:rsidRPr="00E718B0">
        <w:t xml:space="preserve">Asiantuntijoiden kelpoisuusvaatimuksista on tarkoituksenmukaista säätää kansallisesti, koska näiden tehtävät edellyttävät syvällistä osaamista säteilysuojelussa ja säteilyfysiikassa, vaikka kelpoisuusvaatimuksista säteilyturvallisuusdirektiivissä </w:t>
      </w:r>
      <w:r w:rsidR="00D55FB8" w:rsidRPr="00E718B0">
        <w:t xml:space="preserve">ei </w:t>
      </w:r>
      <w:r w:rsidRPr="00E718B0">
        <w:t>säädetäkään. Tämän vuoksi yle</w:t>
      </w:r>
      <w:r w:rsidRPr="00E718B0">
        <w:t>m</w:t>
      </w:r>
      <w:r w:rsidRPr="00E718B0">
        <w:t>män korkeakoulututkinnon vaatimus olisi perusteltu. Säteilyturvallisuusvastaavan pohjakoul</w:t>
      </w:r>
      <w:r w:rsidRPr="00E718B0">
        <w:t>u</w:t>
      </w:r>
      <w:r w:rsidRPr="00E718B0">
        <w:t>tuksen vaatimukset ovat hyvin eriävät ja riippuvat toimintaan liittyvistä riskeistä. Vaativassa toiminnassa myös säteilyturvallisuusvastaavalta edellytettäisiin ylemmän korkeakoulututki</w:t>
      </w:r>
      <w:r w:rsidRPr="00E718B0">
        <w:t>n</w:t>
      </w:r>
      <w:r w:rsidRPr="00E718B0">
        <w:t>non suorittamista. Sen sijaan vähemmän riskejä sisältävässä toiminnassa esimerkiksi teoll</w:t>
      </w:r>
      <w:r w:rsidRPr="00E718B0">
        <w:t>i</w:t>
      </w:r>
      <w:r w:rsidRPr="00E718B0">
        <w:t>suuden suojattujen röntgenlaitteiden käytössä ei edellytettäisi välttämättä pohjakoulutusta ja säteilyturvallisuusvastaavana toimimiseen riittäisi hyväksytysti suoritettu 2-3 päivän säteil</w:t>
      </w:r>
      <w:r w:rsidRPr="00E718B0">
        <w:t>y</w:t>
      </w:r>
      <w:r w:rsidRPr="00E718B0">
        <w:t>turvallisuusvastaavan kurssi sekä riittävä työkokemus. Suomessa säteilyturvallisuusasiantunt</w:t>
      </w:r>
      <w:r w:rsidRPr="00E718B0">
        <w:t>i</w:t>
      </w:r>
      <w:r w:rsidRPr="00E718B0">
        <w:t>jan ja säteilyturvallisuusvastaavan koulutusvaatimuksista säädettäisiin tarkemmin valtione</w:t>
      </w:r>
      <w:r w:rsidRPr="00E718B0">
        <w:t>u</w:t>
      </w:r>
      <w:r w:rsidRPr="00E718B0">
        <w:t xml:space="preserve">voston asetuksella, jolloin koulutusorganisaatiot voisivat antaa riittävän yhdenmukaisen </w:t>
      </w:r>
      <w:r w:rsidR="001A15A8" w:rsidRPr="00E718B0">
        <w:t>ko</w:t>
      </w:r>
      <w:r w:rsidR="001A15A8" w:rsidRPr="00E718B0">
        <w:t>u</w:t>
      </w:r>
      <w:r w:rsidR="001A15A8" w:rsidRPr="00E718B0">
        <w:t>lutuksen näille henkilöille.</w:t>
      </w:r>
    </w:p>
    <w:p w14:paraId="0C8E8E16" w14:textId="0F59E05B" w:rsidR="006B30F0" w:rsidRPr="00E718B0" w:rsidRDefault="006B30F0" w:rsidP="001A15A8">
      <w:pPr>
        <w:pStyle w:val="LLPerustelujenkappalejako"/>
      </w:pPr>
      <w:r w:rsidRPr="00E718B0">
        <w:lastRenderedPageBreak/>
        <w:t>Säteilyturvallisuusdirektiivissä ei säädetä tarkemmin säteilyturvallisuusasiantuntijan tai säte</w:t>
      </w:r>
      <w:r w:rsidRPr="00E718B0">
        <w:t>i</w:t>
      </w:r>
      <w:r w:rsidRPr="00E718B0">
        <w:t>lyturvallisuusvastaavan kelpoisuudesta. Säteilyturvallisuusasiantuntijalta ja säteilyturvall</w:t>
      </w:r>
      <w:r w:rsidRPr="00E718B0">
        <w:t>i</w:t>
      </w:r>
      <w:r w:rsidRPr="00E718B0">
        <w:t>suusvastaavalta edellytettävästä koulutuksesta on valmisteltu eurooppalainen suositus Euro</w:t>
      </w:r>
      <w:r w:rsidRPr="00E718B0">
        <w:t>o</w:t>
      </w:r>
      <w:r w:rsidRPr="00E718B0">
        <w:t>pan säteilysuojelun koulutusverkostossa (European Network on Education and Training in Radiological Protection; ENETRAP). Ta</w:t>
      </w:r>
      <w:r w:rsidR="00245D79" w:rsidRPr="00E718B0">
        <w:t>rkoituksena</w:t>
      </w:r>
      <w:r w:rsidRPr="00E718B0">
        <w:t xml:space="preserve"> on </w:t>
      </w:r>
      <w:r w:rsidR="00245D79" w:rsidRPr="00E718B0">
        <w:t>luoda Euroopan unionissa ja Euro</w:t>
      </w:r>
      <w:r w:rsidR="00245D79" w:rsidRPr="00E718B0">
        <w:t>o</w:t>
      </w:r>
      <w:r w:rsidR="00245D79" w:rsidRPr="00E718B0">
        <w:t xml:space="preserve">pan talousalueella </w:t>
      </w:r>
      <w:r w:rsidRPr="00E718B0">
        <w:t>yhte</w:t>
      </w:r>
      <w:r w:rsidR="00970669" w:rsidRPr="00E718B0">
        <w:t>iset</w:t>
      </w:r>
      <w:r w:rsidRPr="00E718B0">
        <w:t xml:space="preserve"> </w:t>
      </w:r>
      <w:proofErr w:type="gramStart"/>
      <w:r w:rsidR="00245D79" w:rsidRPr="00E718B0">
        <w:t xml:space="preserve">tavoitteet </w:t>
      </w:r>
      <w:r w:rsidRPr="00E718B0">
        <w:t xml:space="preserve"> säteilyturvallisuusasiantuntija</w:t>
      </w:r>
      <w:proofErr w:type="gramEnd"/>
      <w:r w:rsidRPr="00E718B0">
        <w:t>n</w:t>
      </w:r>
      <w:r w:rsidR="00970669" w:rsidRPr="00E718B0">
        <w:t xml:space="preserve"> </w:t>
      </w:r>
      <w:r w:rsidRPr="00E718B0">
        <w:t>säteilysuojeluosaamise</w:t>
      </w:r>
      <w:r w:rsidRPr="00E718B0">
        <w:t>l</w:t>
      </w:r>
      <w:r w:rsidRPr="00E718B0">
        <w:t xml:space="preserve">le ja </w:t>
      </w:r>
      <w:r w:rsidR="00245D79" w:rsidRPr="00E718B0">
        <w:t xml:space="preserve">tämän edellyttämälle </w:t>
      </w:r>
      <w:r w:rsidRPr="00E718B0">
        <w:t>säteilysuojelukoulutu</w:t>
      </w:r>
      <w:r w:rsidR="00181D38" w:rsidRPr="00E718B0">
        <w:t>kselle</w:t>
      </w:r>
      <w:r w:rsidR="00245D79" w:rsidRPr="00E718B0">
        <w:t xml:space="preserve">. </w:t>
      </w:r>
      <w:r w:rsidR="00970669" w:rsidRPr="00E718B0">
        <w:t>Vastaavasti tarkoituksena on luoda yhte</w:t>
      </w:r>
      <w:r w:rsidR="00970669" w:rsidRPr="00E718B0">
        <w:t>i</w:t>
      </w:r>
      <w:r w:rsidR="00970669" w:rsidRPr="00E718B0">
        <w:t>set säteilyturvallisuusvastaavan osaamista ja sen edellyttämää koulutusta koskevat tavoi</w:t>
      </w:r>
      <w:r w:rsidR="00970669" w:rsidRPr="00E718B0">
        <w:t>t</w:t>
      </w:r>
      <w:r w:rsidR="00970669" w:rsidRPr="00E718B0">
        <w:t xml:space="preserve">teet. </w:t>
      </w:r>
    </w:p>
    <w:p w14:paraId="0C8E8E17" w14:textId="77777777" w:rsidR="006B30F0" w:rsidRPr="00E718B0" w:rsidRDefault="006B30F0" w:rsidP="00D13229">
      <w:pPr>
        <w:pStyle w:val="LLPerustelujenkappalejako"/>
        <w:rPr>
          <w:b/>
        </w:rPr>
      </w:pPr>
    </w:p>
    <w:p w14:paraId="0C8E8E18" w14:textId="6FE0A372" w:rsidR="006B30F0" w:rsidRPr="00E718B0" w:rsidRDefault="006B1F26" w:rsidP="000D144C">
      <w:pPr>
        <w:pStyle w:val="LLNormaali"/>
        <w:rPr>
          <w:b/>
        </w:rPr>
      </w:pPr>
      <w:r w:rsidRPr="00E718B0">
        <w:rPr>
          <w:b/>
          <w:szCs w:val="22"/>
        </w:rPr>
        <w:t xml:space="preserve">2.3.4.10 </w:t>
      </w:r>
      <w:r w:rsidR="006B30F0" w:rsidRPr="00E718B0">
        <w:rPr>
          <w:b/>
        </w:rPr>
        <w:t xml:space="preserve">Säteilylain </w:t>
      </w:r>
      <w:r w:rsidR="00D71D85" w:rsidRPr="00E718B0">
        <w:rPr>
          <w:b/>
        </w:rPr>
        <w:t>sekä</w:t>
      </w:r>
      <w:r w:rsidR="006B30F0" w:rsidRPr="00E718B0">
        <w:rPr>
          <w:b/>
        </w:rPr>
        <w:t xml:space="preserve"> </w:t>
      </w:r>
      <w:r w:rsidR="00D71D85" w:rsidRPr="00E718B0">
        <w:rPr>
          <w:b/>
        </w:rPr>
        <w:t xml:space="preserve">sosiaali- </w:t>
      </w:r>
      <w:r w:rsidR="006B30F0" w:rsidRPr="00E718B0">
        <w:rPr>
          <w:b/>
        </w:rPr>
        <w:t xml:space="preserve">ja terveydenhuollon </w:t>
      </w:r>
      <w:r w:rsidR="00D71D85" w:rsidRPr="00E718B0">
        <w:rPr>
          <w:b/>
        </w:rPr>
        <w:t>palvelurakenne</w:t>
      </w:r>
      <w:r w:rsidR="006B30F0" w:rsidRPr="00E718B0">
        <w:rPr>
          <w:b/>
        </w:rPr>
        <w:t>uudistuksen väl</w:t>
      </w:r>
      <w:r w:rsidR="006B30F0" w:rsidRPr="00E718B0">
        <w:rPr>
          <w:b/>
        </w:rPr>
        <w:t>i</w:t>
      </w:r>
      <w:r w:rsidR="006B30F0" w:rsidRPr="00E718B0">
        <w:rPr>
          <w:b/>
        </w:rPr>
        <w:t>nen suhde</w:t>
      </w:r>
    </w:p>
    <w:p w14:paraId="0C8E8E19" w14:textId="77777777" w:rsidR="006B30F0" w:rsidRPr="00E718B0" w:rsidRDefault="006B30F0" w:rsidP="000D144C">
      <w:pPr>
        <w:pStyle w:val="LLNormaali"/>
        <w:rPr>
          <w:szCs w:val="22"/>
        </w:rPr>
      </w:pPr>
    </w:p>
    <w:p w14:paraId="0C8E8E1A" w14:textId="17EB4C2B" w:rsidR="006B30F0" w:rsidRPr="00E718B0" w:rsidRDefault="006B30F0" w:rsidP="001A15A8">
      <w:pPr>
        <w:pStyle w:val="LLPerustelujenkappalejako"/>
      </w:pPr>
      <w:r w:rsidRPr="00E718B0">
        <w:t>Hallituksen valmistelema maakunta- sekä sosiaali- ja tervey</w:t>
      </w:r>
      <w:r w:rsidR="00134292" w:rsidRPr="00E718B0">
        <w:t xml:space="preserve">denhuollon </w:t>
      </w:r>
      <w:r w:rsidRPr="00E718B0">
        <w:t>palvelurakenneuudi</w:t>
      </w:r>
      <w:r w:rsidRPr="00E718B0">
        <w:t>s</w:t>
      </w:r>
      <w:r w:rsidRPr="00E718B0">
        <w:t>tus (SOTE) liittyy esitysehdotuksen seuraaviin kohtiin:</w:t>
      </w:r>
    </w:p>
    <w:p w14:paraId="0C8E8E1B" w14:textId="7F62BF74" w:rsidR="006B30F0" w:rsidRPr="00E718B0" w:rsidRDefault="006B30F0" w:rsidP="001A15A8">
      <w:pPr>
        <w:pStyle w:val="LLPerustelujenkappalejako"/>
      </w:pPr>
      <w:r w:rsidRPr="00E718B0">
        <w:t>Lain 17 §:ssä tarkoitettuun viranomaiseen on viitattu yleisesti ’elintarvike- ja rehulain 4 luvu</w:t>
      </w:r>
      <w:r w:rsidRPr="00E718B0">
        <w:t>s</w:t>
      </w:r>
      <w:r w:rsidRPr="00E718B0">
        <w:t>sa tarkoitetut viranomaiset’ ja vastaavasti 140:ssä tarkoitettuun viranomaiseen ’terveydensu</w:t>
      </w:r>
      <w:r w:rsidRPr="00E718B0">
        <w:t>o</w:t>
      </w:r>
      <w:r w:rsidRPr="00E718B0">
        <w:t>jelulain 7 §:ssä tarkoitettu viranomainen’, jotta maakuntauudistuksen yhteydessä, kun organ</w:t>
      </w:r>
      <w:r w:rsidRPr="00E718B0">
        <w:t>i</w:t>
      </w:r>
      <w:r w:rsidRPr="00E718B0">
        <w:t xml:space="preserve">saationimikkeet muuttuvat, ei olisi tarpeen muuttaa säteilylakia. Lain </w:t>
      </w:r>
      <w:r w:rsidR="009157C5" w:rsidRPr="00E718B0">
        <w:t>134</w:t>
      </w:r>
      <w:r w:rsidRPr="00E718B0">
        <w:t xml:space="preserve"> §:ssä tarkoitettu suojelutoimiin osallistuvien terveydentilan erityisen seurannan järjestämisvastuu siirtyisi u</w:t>
      </w:r>
      <w:r w:rsidRPr="00E718B0">
        <w:t>u</w:t>
      </w:r>
      <w:r w:rsidRPr="00E718B0">
        <w:t>distuksen voimaantultua kunnalta maakunnalle, mikä koskisi nimenomaan säteilyvaara-avustajan terveydentilan erityistä seurantaa. Lain 54 §:ssä tarkoitetun vakuuden asettamisve</w:t>
      </w:r>
      <w:r w:rsidRPr="00E718B0">
        <w:t>l</w:t>
      </w:r>
      <w:r w:rsidRPr="00E718B0">
        <w:t>vollisuudesta olisivat vapautettuja ainoastaan valtio, kunnat ja kuntayhtymät, silloin kun ne i</w:t>
      </w:r>
      <w:r w:rsidRPr="00E718B0">
        <w:t>t</w:t>
      </w:r>
      <w:r w:rsidRPr="00E718B0">
        <w:t>se toimivat säteilylain tarkoittamana toiminnanharjoittajana. Jatkossa myös maakunnat rinna</w:t>
      </w:r>
      <w:r w:rsidRPr="00E718B0">
        <w:t>s</w:t>
      </w:r>
      <w:r w:rsidRPr="00E718B0">
        <w:t>tettaisiin kuntiin tai kuntayhtymiin. Jos toiminnanharjoittajana on muu oikeushenkilö, esime</w:t>
      </w:r>
      <w:r w:rsidRPr="00E718B0">
        <w:t>r</w:t>
      </w:r>
      <w:r w:rsidRPr="00E718B0">
        <w:t>kiksi yritys tai säätiö, niin vapautus ei koskisi niitä. Lisäksi aluehallinnon viranomaisten y</w:t>
      </w:r>
      <w:r w:rsidRPr="00E718B0">
        <w:t>h</w:t>
      </w:r>
      <w:r w:rsidRPr="00E718B0">
        <w:t>teistoiminta uudistuu ja tarkentuu lainsäädännön tulevien muutosten mukaiseksi. Seurauksena käytännön varautumistehtävien vastuut muuttuvat (muun muassa poikkihallinnollisen tilann</w:t>
      </w:r>
      <w:r w:rsidRPr="00E718B0">
        <w:t>e</w:t>
      </w:r>
      <w:r w:rsidRPr="00E718B0">
        <w:t>kuvan tuottaminen, valmiusharjoitusten järjestäminen ja maakunnallinen varautuminen).</w:t>
      </w:r>
    </w:p>
    <w:p w14:paraId="0C8E8E1C" w14:textId="0A57B35D" w:rsidR="006B30F0" w:rsidRPr="00E718B0" w:rsidRDefault="006B30F0" w:rsidP="001A15A8">
      <w:pPr>
        <w:pStyle w:val="LLPerustelujenkappalejako"/>
      </w:pPr>
      <w:r w:rsidRPr="00E718B0">
        <w:t>Vaikkakin terveydenhuollon kokonaisuudistuksessa siirryttäisiin isompiin yksiköihin, ei tämä vaikuttaisi merkittävästi terveydenhuollon turvallisuuslupakäytäntöön, sillä luvanvaraisten y</w:t>
      </w:r>
      <w:r w:rsidRPr="00E718B0">
        <w:t>k</w:t>
      </w:r>
      <w:r w:rsidRPr="00E718B0">
        <w:t xml:space="preserve">siköiden tulee </w:t>
      </w:r>
      <w:proofErr w:type="gramStart"/>
      <w:r w:rsidRPr="00E718B0">
        <w:t>jatkossakin</w:t>
      </w:r>
      <w:proofErr w:type="gramEnd"/>
      <w:r w:rsidRPr="00E718B0">
        <w:t xml:space="preserve"> olla hallittavissa olevia kokonaisuuksia. Lupaa kohden toiminna</w:t>
      </w:r>
      <w:r w:rsidRPr="00E718B0">
        <w:t>n</w:t>
      </w:r>
      <w:r w:rsidRPr="00E718B0">
        <w:t>harjoittaja nimeää yhden säteilyturvallisuusvastaavan, jolla on oltava tosiasialliset mahdoll</w:t>
      </w:r>
      <w:r w:rsidRPr="00E718B0">
        <w:t>i</w:t>
      </w:r>
      <w:r w:rsidRPr="00E718B0">
        <w:t>suudet hoitaa tehtäviään. Terveydenhuollon yksikköjen yhdistyessä laatujärjestelmät yhde</w:t>
      </w:r>
      <w:r w:rsidRPr="00E718B0">
        <w:t>n</w:t>
      </w:r>
      <w:r w:rsidRPr="00E718B0">
        <w:t>mukaistuvat ja tällä voi olla myönteisiä vaikutuksia säteilyn käyttöpaikan toiminnan kannalta, sillä potilaiden yhdenmukainen säteilyturvallisuuden varmistamisen edistää pot</w:t>
      </w:r>
      <w:r w:rsidR="00EB483F" w:rsidRPr="00E718B0">
        <w:t>ilaiden tasa</w:t>
      </w:r>
      <w:r w:rsidR="0054060D" w:rsidRPr="00E718B0">
        <w:t>-</w:t>
      </w:r>
      <w:r w:rsidR="00EB483F" w:rsidRPr="00E718B0">
        <w:t>arvoista kohtelua.</w:t>
      </w:r>
    </w:p>
    <w:p w14:paraId="0C8E8E1D" w14:textId="77777777" w:rsidR="008D0D6B" w:rsidRPr="00E718B0" w:rsidRDefault="008D0D6B" w:rsidP="008D0D6B">
      <w:pPr>
        <w:pStyle w:val="LLNormaali"/>
      </w:pPr>
    </w:p>
    <w:p w14:paraId="0C8E8E1E" w14:textId="77777777" w:rsidR="006B30F0" w:rsidRPr="00E718B0" w:rsidRDefault="006B30F0" w:rsidP="00E35B2C">
      <w:pPr>
        <w:pStyle w:val="LLYLP1Otsikkotaso"/>
      </w:pPr>
      <w:bookmarkStart w:id="14" w:name="_Toc498694376"/>
      <w:r w:rsidRPr="00E718B0">
        <w:t>Esityksen tavoitteet ja keskeiset ehdotukset</w:t>
      </w:r>
      <w:bookmarkEnd w:id="14"/>
    </w:p>
    <w:p w14:paraId="0C8E8E1F" w14:textId="77777777" w:rsidR="006B30F0" w:rsidRPr="00E718B0" w:rsidRDefault="006B30F0" w:rsidP="00E35B2C">
      <w:pPr>
        <w:pStyle w:val="LLYLP2Otsikkotaso"/>
      </w:pPr>
      <w:bookmarkStart w:id="15" w:name="_Toc498694377"/>
      <w:r w:rsidRPr="00E718B0">
        <w:t>Tavoitteet</w:t>
      </w:r>
      <w:bookmarkEnd w:id="15"/>
    </w:p>
    <w:p w14:paraId="0C8E8E20" w14:textId="10612D56" w:rsidR="006B30F0" w:rsidRPr="00E718B0" w:rsidRDefault="006B30F0" w:rsidP="00E35B2C">
      <w:pPr>
        <w:pStyle w:val="LLPerustelujenkappalejako"/>
      </w:pPr>
      <w:r w:rsidRPr="00E718B0">
        <w:t xml:space="preserve">Lain tavoitteena olisi terveyden suojelu säteilyn </w:t>
      </w:r>
      <w:r w:rsidR="006E4ACC" w:rsidRPr="00E718B0">
        <w:t xml:space="preserve">aiheuttamilta </w:t>
      </w:r>
      <w:r w:rsidRPr="00E718B0">
        <w:t>haitoilta sekä säteilystä aiheut</w:t>
      </w:r>
      <w:r w:rsidRPr="00E718B0">
        <w:t>u</w:t>
      </w:r>
      <w:r w:rsidRPr="00E718B0">
        <w:t>vien muiden haittavaikutusten ehkäiseminen ja vähentäminen. Hyödyllistä säteilyn käyttöä ei tarpeettomasti rajoitettaisi terveydenhuollossa, teollisuudessa eikä muillakaan yhteiskuntael</w:t>
      </w:r>
      <w:r w:rsidRPr="00E718B0">
        <w:t>ä</w:t>
      </w:r>
      <w:r w:rsidRPr="00E718B0">
        <w:t>män aloilla.</w:t>
      </w:r>
    </w:p>
    <w:p w14:paraId="0C8E8E21" w14:textId="77777777" w:rsidR="006B30F0" w:rsidRPr="00E718B0" w:rsidRDefault="006B30F0" w:rsidP="00E35B2C">
      <w:pPr>
        <w:pStyle w:val="LLPerustelujenkappalejako"/>
      </w:pPr>
      <w:r w:rsidRPr="00E718B0">
        <w:lastRenderedPageBreak/>
        <w:t>Laissa säilyisivät kuten nykyisessäkin säteilylaissa olevat ICRP:n keskeiset periaatteet: oike</w:t>
      </w:r>
      <w:r w:rsidRPr="00E718B0">
        <w:t>u</w:t>
      </w:r>
      <w:r w:rsidRPr="00E718B0">
        <w:t>tus-, optimointi- ja yksilönsuojaperiaate. Oikeutus- ja optimointiperiaatteet laajentuisivat säte</w:t>
      </w:r>
      <w:r w:rsidRPr="00E718B0">
        <w:t>i</w:t>
      </w:r>
      <w:r w:rsidRPr="00E718B0">
        <w:t>lytoiminnan lisäksi koskemaan myös säteilyvaaratilanteissa ja vallitsevissa altistustilanteissa tehtäviä suojelutoimia. Lääketieteessä merkittävä teknologinen ja tieteellinen kehitys on jo</w:t>
      </w:r>
      <w:r w:rsidRPr="00E718B0">
        <w:t>h</w:t>
      </w:r>
      <w:r w:rsidRPr="00E718B0">
        <w:t>tanut potilaiden säteilyaltistuksen huomattavaan kasvuun. Tämän vuoksi laissa erityisesti k</w:t>
      </w:r>
      <w:r w:rsidRPr="00E718B0">
        <w:t>o</w:t>
      </w:r>
      <w:r w:rsidRPr="00E718B0">
        <w:t>rostetaan oikeutusperiaatetta lääketieteellisessä säteilyaltistuksessa, mukaan lukien oireettom</w:t>
      </w:r>
      <w:r w:rsidRPr="00E718B0">
        <w:t>i</w:t>
      </w:r>
      <w:r w:rsidRPr="00E718B0">
        <w:t>en henkilöiden altistus.</w:t>
      </w:r>
    </w:p>
    <w:p w14:paraId="0C8E8E22" w14:textId="77777777" w:rsidR="006B30F0" w:rsidRPr="00E718B0" w:rsidRDefault="006B30F0" w:rsidP="00E35B2C">
      <w:pPr>
        <w:pStyle w:val="LLPerustelujenkappalejako"/>
      </w:pPr>
      <w:r w:rsidRPr="00E718B0">
        <w:t>Säteilyvaaratilanteita koskevaa sääntelyä laajennettaisiin huomattavasti nykyisestä. Kansai</w:t>
      </w:r>
      <w:r w:rsidRPr="00E718B0">
        <w:t>n</w:t>
      </w:r>
      <w:r w:rsidRPr="00E718B0">
        <w:t>väliset kokemukset, erityisesti Fukushiman ydinvoimalaonnettomuudesta, ovat osoittaneet, e</w:t>
      </w:r>
      <w:r w:rsidRPr="00E718B0">
        <w:t>t</w:t>
      </w:r>
      <w:r w:rsidRPr="00E718B0">
        <w:t>tä suojelutoimien perusteet on tällä hetkellä kirjattu riittämättömästi lakiin.</w:t>
      </w:r>
    </w:p>
    <w:p w14:paraId="0C8E8E23" w14:textId="77777777" w:rsidR="006B30F0" w:rsidRPr="00E718B0" w:rsidRDefault="006B30F0" w:rsidP="00E35B2C">
      <w:pPr>
        <w:pStyle w:val="LLPerustelujenkappalejako"/>
      </w:pPr>
      <w:r w:rsidRPr="00E718B0">
        <w:t>Laissa korostettaisiin IAEA:n suositusten (SF-1 ja GSR Part 2) pohjalta säteilynkäyttöorgan</w:t>
      </w:r>
      <w:r w:rsidRPr="00E718B0">
        <w:t>i</w:t>
      </w:r>
      <w:r w:rsidRPr="00E718B0">
        <w:t>saatioissa hyvää turvallisuuskulttuuria turvallisuuden ylläpitämiseksi ja varmistamiseksi. Tu</w:t>
      </w:r>
      <w:r w:rsidRPr="00E718B0">
        <w:t>r</w:t>
      </w:r>
      <w:r w:rsidRPr="00E718B0">
        <w:t>vallisuuskulttuurin on todettu usein pettäneen monissa suuronnettomuuksissa ja vahingoissa. Lakiin lisättäisiin turvallisuuskulttuuria koskeva säännös ja säädettäisiin tarvittavista valtuu</w:t>
      </w:r>
      <w:r w:rsidRPr="00E718B0">
        <w:t>k</w:t>
      </w:r>
      <w:r w:rsidRPr="00E718B0">
        <w:t>sista tarkempien määräysten antamiseksi hyvän turvallisuuskulttuurin toimeenpanemiksi säte</w:t>
      </w:r>
      <w:r w:rsidRPr="00E718B0">
        <w:t>i</w:t>
      </w:r>
      <w:r w:rsidRPr="00E718B0">
        <w:t>lyn käyttöpaikalla.</w:t>
      </w:r>
    </w:p>
    <w:p w14:paraId="0C8E8E24" w14:textId="77777777" w:rsidR="006B30F0" w:rsidRPr="00E718B0" w:rsidRDefault="006B30F0" w:rsidP="00E35B2C">
      <w:pPr>
        <w:pStyle w:val="LLPerustelujenkappalejako"/>
      </w:pPr>
      <w:r w:rsidRPr="00E718B0">
        <w:t>Säteilyturvallisuusdirektiivissä korostetaan, että viranomaisen valvonnan pitää perustua to</w:t>
      </w:r>
      <w:r w:rsidRPr="00E718B0">
        <w:t>i</w:t>
      </w:r>
      <w:r w:rsidRPr="00E718B0">
        <w:t>minnasta aiheutuvaan riskiin (graded approach -periaate). Säteilylähteen tulee olla viranoma</w:t>
      </w:r>
      <w:r w:rsidRPr="00E718B0">
        <w:t>i</w:t>
      </w:r>
      <w:r w:rsidRPr="00E718B0">
        <w:t>sen valvonnassa sen koko elinkaaren ajan (from cradle to grave-periaate). Käytännössä tällai</w:t>
      </w:r>
      <w:r w:rsidRPr="00E718B0">
        <w:t>s</w:t>
      </w:r>
      <w:r w:rsidRPr="00E718B0">
        <w:t>ta riskiperusteista valvontaa on jo nykyisin hallintolaissa edellytetyn mukaisesti sovellettu S</w:t>
      </w:r>
      <w:r w:rsidRPr="00E718B0">
        <w:t>ä</w:t>
      </w:r>
      <w:r w:rsidRPr="00E718B0">
        <w:t>teilyturvakeskuksen valvonnassa, mutta nyt tästä olisi tarkoitus säätää tarkemmin laissa.</w:t>
      </w:r>
    </w:p>
    <w:p w14:paraId="0C8E8E25" w14:textId="77777777" w:rsidR="006B30F0" w:rsidRPr="00E718B0" w:rsidRDefault="006B30F0" w:rsidP="00E35B2C">
      <w:pPr>
        <w:pStyle w:val="LLPerustelujenkappalejako"/>
      </w:pPr>
      <w:r w:rsidRPr="00E718B0">
        <w:t>Lailla pantaisiin täytäntöön Euroopan unionin uuden säteilyturvallisuusdirektiivin vaatimuksia ionisoivan säteilyn osalta sekä uudistettaisiin kokonaisuudessaan säteilyä, sekä ionisoivaa että ionisoimatonta säteilyä, koskevat säännökset kansallisten muutostarpeiden pohjalta. Säteil</w:t>
      </w:r>
      <w:r w:rsidRPr="00E718B0">
        <w:t>y</w:t>
      </w:r>
      <w:r w:rsidRPr="00E718B0">
        <w:t>toiminnan annosrajoista, säteilyvaaratilanteiden vertailutasoista ja vallitsevien altistustilante</w:t>
      </w:r>
      <w:r w:rsidRPr="00E718B0">
        <w:t>i</w:t>
      </w:r>
      <w:r w:rsidRPr="00E718B0">
        <w:t>den viitearvoista säädettäisiin tarkemmin asetuksilla.</w:t>
      </w:r>
    </w:p>
    <w:p w14:paraId="0C8E8E26" w14:textId="77777777" w:rsidR="00627EB5" w:rsidRPr="00E718B0" w:rsidRDefault="00627EB5" w:rsidP="00627EB5">
      <w:pPr>
        <w:pStyle w:val="LLNormaali"/>
      </w:pPr>
    </w:p>
    <w:p w14:paraId="0C8E8E27" w14:textId="77777777" w:rsidR="006B30F0" w:rsidRPr="00E718B0" w:rsidRDefault="006B30F0" w:rsidP="00E35B2C">
      <w:pPr>
        <w:pStyle w:val="LLYLP2Otsikkotaso"/>
      </w:pPr>
      <w:bookmarkStart w:id="16" w:name="_Toc498694378"/>
      <w:r w:rsidRPr="00E718B0">
        <w:t>Keskeiset ehdotukset</w:t>
      </w:r>
      <w:bookmarkEnd w:id="16"/>
    </w:p>
    <w:p w14:paraId="0C8E8E28" w14:textId="31FDEF71" w:rsidR="006B30F0" w:rsidRPr="00E718B0" w:rsidRDefault="006B30F0" w:rsidP="00EB483F">
      <w:pPr>
        <w:pStyle w:val="LLPerustelujenkappalejako"/>
      </w:pPr>
      <w:r w:rsidRPr="00E718B0">
        <w:t xml:space="preserve">Uusi säteilylaki koskisi kaikkia altistustilanteita: säteilytoimintaa, vallitsevia altistustilanteita ja säteilyvaaratilanteita. Säteilyturvallisuusdirektiivissä altistustilanteet on jaettu suunniteltuun altistustilanteeseen, vallitsevaan altistustilanteeseen ja säteilyvaaratilanteisiin. </w:t>
      </w:r>
      <w:proofErr w:type="gramStart"/>
      <w:r w:rsidRPr="00E718B0">
        <w:t>Laissa ei ote</w:t>
      </w:r>
      <w:r w:rsidRPr="00E718B0">
        <w:t>t</w:t>
      </w:r>
      <w:r w:rsidRPr="00E718B0">
        <w:t xml:space="preserve">taisi käyttöön suunnitellun altistuksen käsitettä, koska </w:t>
      </w:r>
      <w:r w:rsidR="0037320C" w:rsidRPr="00E718B0">
        <w:t xml:space="preserve">nykyisessä säteilylaissa käytetään </w:t>
      </w:r>
      <w:r w:rsidRPr="00E718B0">
        <w:t>te</w:t>
      </w:r>
      <w:r w:rsidRPr="00E718B0">
        <w:t>r</w:t>
      </w:r>
      <w:r w:rsidRPr="00E718B0">
        <w:t>mi</w:t>
      </w:r>
      <w:r w:rsidR="0037320C" w:rsidRPr="00E718B0">
        <w:t>ä</w:t>
      </w:r>
      <w:r w:rsidRPr="00E718B0">
        <w:t xml:space="preserve"> ’säteilytoiminta’</w:t>
      </w:r>
      <w:proofErr w:type="gramEnd"/>
      <w:r w:rsidRPr="00E718B0">
        <w:t>, joka tarkoittaa kumottavaksi ehdotetun säteilylain 11 §:n mukaan säte</w:t>
      </w:r>
      <w:r w:rsidRPr="00E718B0">
        <w:t>i</w:t>
      </w:r>
      <w:r w:rsidRPr="00E718B0">
        <w:t>lyn käyttöä sekä toimintaa tai olosuhdetta, jossa luonnonsäteilystä ihmiseen kohdistuva säte</w:t>
      </w:r>
      <w:r w:rsidRPr="00E718B0">
        <w:t>i</w:t>
      </w:r>
      <w:r w:rsidRPr="00E718B0">
        <w:t>lyaltistus aiheuttaa tai saattaa aiheuttaa terveydellistä haittaa. Lailla suojeltaisiin terveyttä s</w:t>
      </w:r>
      <w:r w:rsidRPr="00E718B0">
        <w:t>ä</w:t>
      </w:r>
      <w:r w:rsidRPr="00E718B0">
        <w:t>teilyn aiheuttamilta haitoilta sekä ehkäistäisiin ja vähennettäisiin säteilystä aiheutuvia muita haittavaikutuksia. Esityksellä muutettaisiin lisäksi terveydensuojelulakia, rikoslakia, ydi</w:t>
      </w:r>
      <w:r w:rsidRPr="00E718B0">
        <w:t>n</w:t>
      </w:r>
      <w:r w:rsidRPr="00E718B0">
        <w:t>energialakia, terveydenhuollon laitteista ja tarvikkeista annettua lakia</w:t>
      </w:r>
      <w:r w:rsidR="0037320C" w:rsidRPr="00E718B0">
        <w:t xml:space="preserve">, </w:t>
      </w:r>
      <w:r w:rsidRPr="00E718B0">
        <w:t>eräiden tuotteiden markkinavalvonnasta annettua lakia</w:t>
      </w:r>
      <w:r w:rsidR="0037320C" w:rsidRPr="00E718B0">
        <w:t xml:space="preserve"> sekä lääkärin hyväksymisestä luokkaan A kuuluvien s</w:t>
      </w:r>
      <w:r w:rsidR="0037320C" w:rsidRPr="00E718B0">
        <w:t>ä</w:t>
      </w:r>
      <w:r w:rsidR="0037320C" w:rsidRPr="00E718B0">
        <w:t>teilytyöntekijöiden terveydentilan seurannan suorittavaksi lääkäriksi annettua lakia</w:t>
      </w:r>
      <w:r w:rsidR="006B6C89" w:rsidRPr="00E718B0">
        <w:t>.</w:t>
      </w:r>
    </w:p>
    <w:p w14:paraId="0C8E8E29" w14:textId="77777777" w:rsidR="006B30F0" w:rsidRPr="00E718B0" w:rsidRDefault="006B30F0" w:rsidP="00EB483F">
      <w:pPr>
        <w:pStyle w:val="LLPerustelujenkappalejako"/>
      </w:pPr>
      <w:r w:rsidRPr="00E718B0">
        <w:t>Uudella säteilylailla täsmennettäisiin toimintojen oikeutuksen vaatimusta erityisesti lääketi</w:t>
      </w:r>
      <w:r w:rsidRPr="00E718B0">
        <w:t>e</w:t>
      </w:r>
      <w:r w:rsidRPr="00E718B0">
        <w:t>teelliseen altistukseen sisältyvän oireettomien henkilöiden altistuksen osalta. Myös lääketi</w:t>
      </w:r>
      <w:r w:rsidRPr="00E718B0">
        <w:t>e</w:t>
      </w:r>
      <w:r w:rsidRPr="00E718B0">
        <w:t>teellisen altistuksen vastuita selkiinnytettäisiin. Kuvantamisessa henkilöön kohdistettu muu kuin lääketieteellinen altistus olisi kokonaan uusi säteilytoiminta, jossa henkilö altistuu ion</w:t>
      </w:r>
      <w:r w:rsidRPr="00E718B0">
        <w:t>i</w:t>
      </w:r>
      <w:r w:rsidRPr="00E718B0">
        <w:lastRenderedPageBreak/>
        <w:t>soivalle säteilylle kuvantamistarkoituksessa, kun altistuksen pääasiallisena tarkoituksena ei ole edistää altistuvan henkilön terveyttä.</w:t>
      </w:r>
    </w:p>
    <w:p w14:paraId="0C8E8E2A" w14:textId="77777777" w:rsidR="006B30F0" w:rsidRPr="00E718B0" w:rsidRDefault="006B30F0" w:rsidP="00EB483F">
      <w:pPr>
        <w:pStyle w:val="LLPerustelujenkappalejako"/>
      </w:pPr>
      <w:r w:rsidRPr="00E718B0">
        <w:t>Esityksellä selkeytettäisiin valvontaviranomaisten tehtäviä ja viranomaisten toimivallan väl</w:t>
      </w:r>
      <w:r w:rsidRPr="00E718B0">
        <w:t>i</w:t>
      </w:r>
      <w:r w:rsidRPr="00E718B0">
        <w:t>siä rajapintoja. Nykyisten valvontaviranomaisten: Säteilyturvakeskuksen, Tullin ja kunnan terveydensuojeluviranomaisen lisäksi valvontaviranomaisena mainittaisiin jatkossa myös Tu</w:t>
      </w:r>
      <w:r w:rsidRPr="00E718B0">
        <w:t>r</w:t>
      </w:r>
      <w:r w:rsidRPr="00E718B0">
        <w:t>vallisuus- ja kemikaalivirasto sekä elintarvikelain (23/2006) ja rehulain (86/2008) mukaiset valvontaviranomaiset. Säteilyturvallisuusdirektiivissä edellytetään valvonnan kohdentamista riskiperusteisesti, mitä koskeva säännös lisättäisiin uuteen lakiin. Puolustusvoimat ja rajava</w:t>
      </w:r>
      <w:r w:rsidRPr="00E718B0">
        <w:t>r</w:t>
      </w:r>
      <w:r w:rsidRPr="00E718B0">
        <w:t>tiolaitos valvoisivat käytössään olevien ionisoimatonta säteilyä tuottavien laitteiden ja niiden käytön turvallisuutta kuten nykyisinkin.</w:t>
      </w:r>
    </w:p>
    <w:p w14:paraId="0C8E8E2B" w14:textId="0A66EBAE" w:rsidR="006B30F0" w:rsidRPr="00E718B0" w:rsidRDefault="006B30F0" w:rsidP="00EB483F">
      <w:pPr>
        <w:pStyle w:val="LLPerustelujenkappalejako"/>
      </w:pPr>
      <w:r w:rsidRPr="00E718B0">
        <w:t>Turvallisuuslupamenettelyä ja luvasta vapauttamista koskevat säännökset ovat pitkälti nyky</w:t>
      </w:r>
      <w:r w:rsidRPr="00E718B0">
        <w:t>i</w:t>
      </w:r>
      <w:r w:rsidRPr="00E718B0">
        <w:t>sen lain mukaiset. Turvallisuuslupaa edellyttävässä toiminnassa otettaisiin käyttöön turvall</w:t>
      </w:r>
      <w:r w:rsidRPr="00E718B0">
        <w:t>i</w:t>
      </w:r>
      <w:r w:rsidRPr="00E718B0">
        <w:t>suusarviointi, jonka perusteella vaatimukset ja valvonta pitkälti määräytyisivät. Radioaktiivi</w:t>
      </w:r>
      <w:r w:rsidRPr="00E718B0">
        <w:t>s</w:t>
      </w:r>
      <w:r w:rsidRPr="00E718B0">
        <w:t>ten jätteiden vaarattomaksi tekemisen ja ympäristön puhdistamisen varmistamiseksi asettavan vakuuden määräytymisperusteita täsmennettäisiin. Säteilyturvallisuusdirektiivissä edellyt</w:t>
      </w:r>
      <w:r w:rsidRPr="00E718B0">
        <w:t>e</w:t>
      </w:r>
      <w:r w:rsidRPr="00E718B0">
        <w:t>tään, että luonnonsäteilylle altistava toiminta, josta aiheutuva altistus on viitearvoa suurempi, valvotaan samoin periaattein kuin muutakin säteilytoimintaa. Tämä vuoksi jatkossa olisi ta</w:t>
      </w:r>
      <w:r w:rsidRPr="00E718B0">
        <w:t>r</w:t>
      </w:r>
      <w:r w:rsidRPr="00E718B0">
        <w:t>peen edellyttää turvallisuuslupaa luonnonsäteilylle altistavassa toiminnassa, jos altistusta r</w:t>
      </w:r>
      <w:r w:rsidRPr="00E718B0">
        <w:t>a</w:t>
      </w:r>
      <w:r w:rsidRPr="00E718B0">
        <w:t>joittavista toimenpiteistä huolimatta työ</w:t>
      </w:r>
      <w:r w:rsidR="00041BA7" w:rsidRPr="00E718B0">
        <w:t>peräinen</w:t>
      </w:r>
      <w:r w:rsidRPr="00E718B0">
        <w:t xml:space="preserve"> tai väestön altistus voi olla säteilyaltistuksen viitearvoa suurempi. Tällaista toimintaa koskisivat pääosin samat säännökset kuin muutakin säteilytoimintaa. Turvallisuuslupaa edellytettäisiin myös korkea-aktiivisten säteilylähteiden kuljetukselle. Ulkomaisia toiminnanharjoittajia koskisivat samat vaatimukset kuin suomalaisia toiminnanharjoittajia. Toiminnan edellytyksistä säädettäisiin tarkemmin lain nojalla annett</w:t>
      </w:r>
      <w:r w:rsidRPr="00E718B0">
        <w:t>a</w:t>
      </w:r>
      <w:r w:rsidRPr="00E718B0">
        <w:t>vissa alemman tason säädöksissä.</w:t>
      </w:r>
    </w:p>
    <w:p w14:paraId="0C8E8E2C" w14:textId="5872F43B" w:rsidR="006B30F0" w:rsidRPr="00E718B0" w:rsidRDefault="006B30F0" w:rsidP="00EB483F">
      <w:pPr>
        <w:pStyle w:val="LLPerustelujenkappalejako"/>
        <w:rPr>
          <w:color w:val="000000"/>
        </w:rPr>
      </w:pPr>
      <w:r w:rsidRPr="00E718B0">
        <w:t>Toiminnanharjoittajan tulee tarvittaessa luokitella säteilylle altistuvat työntekijät luokkaan A tai B, joista luokan A työntekijöiden säteilyaltistusta seurattaisiin jatkossakin henkilökohtaisi</w:t>
      </w:r>
      <w:r w:rsidRPr="00E718B0">
        <w:t>l</w:t>
      </w:r>
      <w:r w:rsidRPr="00E718B0">
        <w:t xml:space="preserve">la annosmittareilla. Luokkaan A kuuluvalle työntekijälle olisi </w:t>
      </w:r>
      <w:r w:rsidR="00AB201E" w:rsidRPr="00E718B0">
        <w:t xml:space="preserve">aina </w:t>
      </w:r>
      <w:r w:rsidRPr="00E718B0">
        <w:t xml:space="preserve">järjestettävä terveydentilan seuranta. </w:t>
      </w:r>
      <w:r w:rsidR="00AB201E" w:rsidRPr="00E718B0">
        <w:t xml:space="preserve">Lisäksi </w:t>
      </w:r>
      <w:r w:rsidR="000B3E79" w:rsidRPr="00E718B0">
        <w:t>j</w:t>
      </w:r>
      <w:r w:rsidRPr="00E718B0">
        <w:t>os työntekijän annos on annosrajaa suurempi, olisi hänelle järjestettävä te</w:t>
      </w:r>
      <w:r w:rsidRPr="00E718B0">
        <w:t>r</w:t>
      </w:r>
      <w:r w:rsidRPr="00E718B0">
        <w:t>veydentilan erityinen seuranta. Jos ainoastaan radonpitoisuus tai avaruussäteilystä aiheutuva annos on viitearvoa suurempi, työntekijöitä ei tarvitsisi luokitella luokk</w:t>
      </w:r>
      <w:r w:rsidR="006B6C89" w:rsidRPr="00E718B0">
        <w:t>aa</w:t>
      </w:r>
      <w:r w:rsidRPr="00E718B0">
        <w:t xml:space="preserve">n A tai B, eikä heille tarvitsisi järjestää terveydentilan seurantaa. </w:t>
      </w:r>
      <w:r w:rsidR="000B3E79" w:rsidRPr="00E718B0">
        <w:rPr>
          <w:color w:val="000000"/>
        </w:rPr>
        <w:t xml:space="preserve">Terveydentilan seuranta ei olisi avaruussäteilyn eikä radonin osalta tarkoituksenmukaista, koska </w:t>
      </w:r>
      <w:r w:rsidR="000D3673" w:rsidRPr="00E718B0">
        <w:rPr>
          <w:color w:val="000000"/>
        </w:rPr>
        <w:t>näissä tilanteissa</w:t>
      </w:r>
      <w:r w:rsidR="000B3E79" w:rsidRPr="00E718B0">
        <w:rPr>
          <w:color w:val="000000"/>
        </w:rPr>
        <w:t xml:space="preserve"> työntekijän </w:t>
      </w:r>
      <w:r w:rsidR="000D3673" w:rsidRPr="00E718B0">
        <w:rPr>
          <w:color w:val="000000"/>
        </w:rPr>
        <w:t>soveltuvuus te</w:t>
      </w:r>
      <w:r w:rsidR="000D3673" w:rsidRPr="00E718B0">
        <w:rPr>
          <w:color w:val="000000"/>
        </w:rPr>
        <w:t>h</w:t>
      </w:r>
      <w:r w:rsidR="000D3673" w:rsidRPr="00E718B0">
        <w:rPr>
          <w:color w:val="000000"/>
        </w:rPr>
        <w:t>tävään</w:t>
      </w:r>
      <w:r w:rsidR="000B3E79" w:rsidRPr="00E718B0">
        <w:rPr>
          <w:color w:val="000000"/>
        </w:rPr>
        <w:t xml:space="preserve"> ei </w:t>
      </w:r>
      <w:r w:rsidR="000D3673" w:rsidRPr="00E718B0">
        <w:rPr>
          <w:color w:val="000000"/>
        </w:rPr>
        <w:t>vaikuta siihen, miten</w:t>
      </w:r>
      <w:r w:rsidR="000B3E79" w:rsidRPr="00E718B0" w:rsidDel="000B3E79">
        <w:rPr>
          <w:color w:val="000000"/>
        </w:rPr>
        <w:t xml:space="preserve"> työntekijän </w:t>
      </w:r>
      <w:r w:rsidR="000D3673" w:rsidRPr="00E718B0">
        <w:rPr>
          <w:color w:val="000000"/>
        </w:rPr>
        <w:t xml:space="preserve">suojelu voidaan toteuttaa. </w:t>
      </w:r>
      <w:r w:rsidR="000B3E79" w:rsidRPr="00E718B0">
        <w:rPr>
          <w:color w:val="000000"/>
        </w:rPr>
        <w:t xml:space="preserve">. </w:t>
      </w:r>
      <w:r w:rsidRPr="00E718B0">
        <w:t>Sen sijaan kaikkia mu</w:t>
      </w:r>
      <w:r w:rsidRPr="00E718B0">
        <w:t>i</w:t>
      </w:r>
      <w:r w:rsidRPr="00E718B0">
        <w:t>ta säteilytoimintaa koskevia säännöksiä, kuten esimerkiksi työalueiden luokittelua, sovelletta</w:t>
      </w:r>
      <w:r w:rsidRPr="00E718B0">
        <w:t>i</w:t>
      </w:r>
      <w:r w:rsidRPr="00E718B0">
        <w:t>siin mainittuihin altistustilanteisiin.</w:t>
      </w:r>
      <w:r w:rsidRPr="00E718B0">
        <w:rPr>
          <w:color w:val="000000"/>
        </w:rPr>
        <w:t xml:space="preserve"> Avaruussäteilyn osalta säteilyaltistuksen seurantaa ei vo</w:t>
      </w:r>
      <w:r w:rsidRPr="00E718B0">
        <w:rPr>
          <w:color w:val="000000"/>
        </w:rPr>
        <w:t>i</w:t>
      </w:r>
      <w:r w:rsidRPr="00E718B0">
        <w:rPr>
          <w:color w:val="000000"/>
        </w:rPr>
        <w:t>da käytännössä järjestää henkilökohtaiseen mittaukseen perustuen, koska siihen sopivaa mi</w:t>
      </w:r>
      <w:r w:rsidRPr="00E718B0">
        <w:rPr>
          <w:color w:val="000000"/>
        </w:rPr>
        <w:t>t</w:t>
      </w:r>
      <w:r w:rsidRPr="00E718B0">
        <w:rPr>
          <w:color w:val="000000"/>
        </w:rPr>
        <w:t>taustekniikkaa ei ole saatavilla. Radonin osalta työntekijöiden altistuksen seuranta on sen s</w:t>
      </w:r>
      <w:r w:rsidRPr="00E718B0">
        <w:rPr>
          <w:color w:val="000000"/>
        </w:rPr>
        <w:t>i</w:t>
      </w:r>
      <w:r w:rsidRPr="00E718B0">
        <w:rPr>
          <w:color w:val="000000"/>
        </w:rPr>
        <w:t>jaan mahdollista järjestää henkilökohtaisilla mittauksilla, mutta useimmissa tapauksissa se</w:t>
      </w:r>
      <w:r w:rsidRPr="00E718B0">
        <w:rPr>
          <w:color w:val="000000"/>
        </w:rPr>
        <w:t>u</w:t>
      </w:r>
      <w:r w:rsidRPr="00E718B0">
        <w:rPr>
          <w:color w:val="000000"/>
        </w:rPr>
        <w:t>ranta on tarkoituksenmukaisinta järjestää mittaamalla radonpitoisuutta työtiloissa ja laskema</w:t>
      </w:r>
      <w:r w:rsidRPr="00E718B0">
        <w:rPr>
          <w:color w:val="000000"/>
        </w:rPr>
        <w:t>l</w:t>
      </w:r>
      <w:r w:rsidRPr="00E718B0">
        <w:rPr>
          <w:color w:val="000000"/>
        </w:rPr>
        <w:t xml:space="preserve">la annos ottaen huomioon työaika kyseisissä tiloissa. </w:t>
      </w:r>
    </w:p>
    <w:p w14:paraId="0C8E8E2D" w14:textId="77777777" w:rsidR="006B30F0" w:rsidRPr="00E718B0" w:rsidRDefault="006B30F0" w:rsidP="00EB483F">
      <w:pPr>
        <w:pStyle w:val="LLPerustelujenkappalejako"/>
      </w:pPr>
      <w:r w:rsidRPr="00E718B0">
        <w:t>Laissa korostettaisiin toiminnanharjoittajan lisäksi työnantajan vastuita erityisesti ulkopuol</w:t>
      </w:r>
      <w:r w:rsidRPr="00E718B0">
        <w:t>i</w:t>
      </w:r>
      <w:r w:rsidRPr="00E718B0">
        <w:t>sen työntekijän suojelussa. Toiminnanharjoittajan ja työnantajan keskinäisiä vastuita selkii</w:t>
      </w:r>
      <w:r w:rsidRPr="00E718B0">
        <w:t>n</w:t>
      </w:r>
      <w:r w:rsidRPr="00E718B0">
        <w:t>nytettäisiin.</w:t>
      </w:r>
    </w:p>
    <w:p w14:paraId="0C8E8E2E" w14:textId="6AACB532" w:rsidR="006B30F0" w:rsidRPr="00E718B0" w:rsidRDefault="00550024" w:rsidP="00EB483F">
      <w:pPr>
        <w:pStyle w:val="LLPerustelujenkappalejako"/>
      </w:pPr>
      <w:r w:rsidRPr="00E718B0">
        <w:t>Altistusta l</w:t>
      </w:r>
      <w:r w:rsidR="006B30F0" w:rsidRPr="00E718B0">
        <w:t>uonnonsäteilylle kuten sisäilman radonille koskevaa sääntelyä tarkennettaisiin n</w:t>
      </w:r>
      <w:r w:rsidR="006B30F0" w:rsidRPr="00E718B0">
        <w:t>y</w:t>
      </w:r>
      <w:r w:rsidR="006B30F0" w:rsidRPr="00E718B0">
        <w:t>kyisestä.</w:t>
      </w:r>
    </w:p>
    <w:p w14:paraId="0C8E8E2F" w14:textId="07AF8414" w:rsidR="006B30F0" w:rsidRPr="00E718B0" w:rsidRDefault="006B30F0" w:rsidP="00EB483F">
      <w:pPr>
        <w:pStyle w:val="LLPerustelujenkappalejako"/>
      </w:pPr>
      <w:r w:rsidRPr="00E718B0">
        <w:lastRenderedPageBreak/>
        <w:t>Säteilymittauksia koskevia säännöksiä tarkennettaisiin uudessa laissa. Henkilökohtaista anno</w:t>
      </w:r>
      <w:r w:rsidRPr="00E718B0">
        <w:t>s</w:t>
      </w:r>
      <w:r w:rsidRPr="00E718B0">
        <w:t xml:space="preserve">tarkkailua suorittavan annosmittauspalvelun olisi oltava Säteilyturvakeskuksen hyväksymä kuten nykyisinkin. Hyväksyntävaatimus koskisi myös </w:t>
      </w:r>
      <w:r w:rsidR="00041BA7" w:rsidRPr="00E718B0">
        <w:t>muita</w:t>
      </w:r>
      <w:r w:rsidRPr="00E718B0">
        <w:t xml:space="preserve"> kuin toiminnanharjoittajan itse</w:t>
      </w:r>
      <w:r w:rsidRPr="00E718B0">
        <w:t>n</w:t>
      </w:r>
      <w:r w:rsidRPr="00E718B0">
        <w:t>sä tekemi</w:t>
      </w:r>
      <w:r w:rsidR="00041BA7" w:rsidRPr="00E718B0">
        <w:t>ä</w:t>
      </w:r>
      <w:r w:rsidRPr="00E718B0">
        <w:t xml:space="preserve"> säteilyaltistuksen arvioimiseksi ja turvallisuuden varmistamiseksi tehtäviä mittau</w:t>
      </w:r>
      <w:r w:rsidRPr="00E718B0">
        <w:t>k</w:t>
      </w:r>
      <w:r w:rsidRPr="00E718B0">
        <w:t>sia. Tällaisia olisivat esimerkiksi työpaikkojen ja asuntojen radonmittaukset. Jos radonista a</w:t>
      </w:r>
      <w:r w:rsidRPr="00E718B0">
        <w:t>i</w:t>
      </w:r>
      <w:r w:rsidRPr="00E718B0">
        <w:t>heutuva työntekijän annos määritetään käyttäen henkilökohtaista annosmittaria, kyseessä olisi henkilökohtainen annostarkkailu, jonka järjestämisestä voisi huolehtia vain laissa tarkoitettu hyväksytty annosmittauspalvelu.</w:t>
      </w:r>
    </w:p>
    <w:p w14:paraId="0C8E8E30" w14:textId="77777777" w:rsidR="006B30F0" w:rsidRPr="00E718B0" w:rsidRDefault="006B30F0" w:rsidP="00EB483F">
      <w:pPr>
        <w:pStyle w:val="LLPerustelujenkappalejako"/>
      </w:pPr>
      <w:r w:rsidRPr="00E718B0">
        <w:t>Radioaktiivisia aineita sisältävien kulutustuotteiden sääntelyä yhdenmukaistettaisiin Euroopan unionissa siten, että markkinoille saattamisen oikeutusta koskevista kansallisista päätöksistä vaihdettaisiin tietoa toimivaltaisten viranomaisten kesken, vaikkakin tuotteiden oikeutuksesta päätettäisiin kansallisesti. Radioaktiivisten aineiden lisääminen tiettyihin kulutustuotteisiin olisi edelleen kiellettyä. Kiellon piiriin kuuluvat elintarvikkeet, rehut, kosmeettiset valmisteet, korut ja muut henkilökohtaiset asusteet sekä lelut.</w:t>
      </w:r>
    </w:p>
    <w:p w14:paraId="0C8E8E31" w14:textId="77777777" w:rsidR="006B30F0" w:rsidRPr="00E718B0" w:rsidRDefault="006B30F0" w:rsidP="00EB483F">
      <w:pPr>
        <w:pStyle w:val="LLPerustelujenkappalejako"/>
      </w:pPr>
      <w:r w:rsidRPr="00E718B0">
        <w:t>Toiminnanharjoittajan olisi käytettävä säteilytoiminnassa säteilyturvallisuusdirektiivin muka</w:t>
      </w:r>
      <w:r w:rsidRPr="00E718B0">
        <w:t>i</w:t>
      </w:r>
      <w:r w:rsidRPr="00E718B0">
        <w:t>sesti säteilyturvallisuusasiantuntijaa työntekijöiden ja väestön säteilysuojelun suunnittelussa, toteutuksessa ja seurannassa sekä nimettävä säteilyturvallisuusvastaava. Kun kyse olisi lääk</w:t>
      </w:r>
      <w:r w:rsidRPr="00E718B0">
        <w:t>e</w:t>
      </w:r>
      <w:r w:rsidRPr="00E718B0">
        <w:t>tieteellisestä altistuksesta tai muusta kuvantamisesta, jossa käytetään terveydenhuollon laitetta, olisi käytettävä lisäksi lääketieteellisen fysiikan asiantuntijaa. Valtioneuvoston asetuksella a</w:t>
      </w:r>
      <w:r w:rsidRPr="00E718B0">
        <w:t>n</w:t>
      </w:r>
      <w:r w:rsidRPr="00E718B0">
        <w:t>nettaisiin tarkemmat säännökset säteilyturvallisuusasiantuntijan ja lääketieteellisen fysiikan asiantuntijan käyttämisestä toiminnan laadun ja laajuuden mukaan.</w:t>
      </w:r>
    </w:p>
    <w:p w14:paraId="0C8E8E32" w14:textId="6127543C" w:rsidR="006B30F0" w:rsidRPr="00E718B0" w:rsidRDefault="006B30F0" w:rsidP="00EB483F">
      <w:pPr>
        <w:pStyle w:val="LLPerustelujenkappalejako"/>
      </w:pPr>
      <w:r w:rsidRPr="00E718B0">
        <w:t>Laissa säädettäisiin säteilyturvallisuusasiantuntijan, lääketieteellisen fysiikan asiantuntijan ja säteilyturvallisuusvastaavan kelpoisuusvaatimuksista ja säteilysuojelukoulutuksen yleisistä t</w:t>
      </w:r>
      <w:r w:rsidRPr="00E718B0">
        <w:t>a</w:t>
      </w:r>
      <w:r w:rsidRPr="00E718B0">
        <w:t>voitteista. Lisäksi säädettäisiin Säteilyturvakeskuksen oikeudesta päättää ammattipätevyyden tunnustamisesta annetun lain soveltamisalaan kuuluvassa tapauksessa ulkomailla hankitun p</w:t>
      </w:r>
      <w:r w:rsidRPr="00E718B0">
        <w:t>ä</w:t>
      </w:r>
      <w:r w:rsidRPr="00E718B0">
        <w:t>tevyyden tuottamasta oikeudesta sekä muussa kuin kyseisen lain soveltamisalaan kuuluvassa tapauksessa ulkomailla saadun koulutuksen saaneen henkilön oikeudesta toimia säteilyturva</w:t>
      </w:r>
      <w:r w:rsidRPr="00E718B0">
        <w:t>l</w:t>
      </w:r>
      <w:r w:rsidRPr="00E718B0">
        <w:t>lisuusasiantuntijana ja säteilytu</w:t>
      </w:r>
      <w:r w:rsidR="00801715" w:rsidRPr="00E718B0">
        <w:t xml:space="preserve">rvallisuusvastaavana Suomessa. </w:t>
      </w:r>
      <w:r w:rsidRPr="00E718B0">
        <w:t>Laissa säädettäisiin myös ko</w:t>
      </w:r>
      <w:r w:rsidRPr="00E718B0">
        <w:t>r</w:t>
      </w:r>
      <w:r w:rsidRPr="00E718B0">
        <w:t>keakoulun järjestämästä säteilyturvallisuusasiantuntijan ja säteilyturvallisuus</w:t>
      </w:r>
      <w:r w:rsidR="00801715" w:rsidRPr="00E718B0">
        <w:softHyphen/>
      </w:r>
      <w:r w:rsidRPr="00E718B0">
        <w:t>vastaavan koul</w:t>
      </w:r>
      <w:r w:rsidRPr="00E718B0">
        <w:t>u</w:t>
      </w:r>
      <w:r w:rsidRPr="00E718B0">
        <w:t>tuksesta annettavasta Säteilyturvakeskuksen lausunnosta ja muiden koulutusorganisaatioiden järjestämän säteilysuojelukoulutuksen hyväksynnästä koulutuksen laadun ja riittävän yhde</w:t>
      </w:r>
      <w:r w:rsidRPr="00E718B0">
        <w:t>n</w:t>
      </w:r>
      <w:r w:rsidRPr="00E718B0">
        <w:t>mukaisuuden varmistamiseksi. Lain perusteella annettavassa sosiaali- ja terveysministeriön asetuksessa säädettäisiin tarkemmin säteilyturvallisuusasiantuntijan osaamisalakohtaisista osaamisvaatimuksista ja riittävästä työkokemuksesta sekä säteilyturvallisuusvastaavan toimi</w:t>
      </w:r>
      <w:r w:rsidRPr="00E718B0">
        <w:t>n</w:t>
      </w:r>
      <w:r w:rsidRPr="00E718B0">
        <w:t>tatyyppikohtaisista osaamisvaatimuksista ja riittävästä työkokemuk</w:t>
      </w:r>
      <w:r w:rsidR="00801715" w:rsidRPr="00E718B0">
        <w:softHyphen/>
      </w:r>
      <w:r w:rsidRPr="00E718B0">
        <w:t>sesta.</w:t>
      </w:r>
    </w:p>
    <w:p w14:paraId="0C8E8E34" w14:textId="77777777" w:rsidR="006B30F0" w:rsidRPr="00E718B0" w:rsidRDefault="006B30F0" w:rsidP="00EB483F">
      <w:pPr>
        <w:pStyle w:val="LLPerustelujenkappalejako"/>
      </w:pPr>
      <w:r w:rsidRPr="00E718B0">
        <w:t>Lakiin lisättäisiin säännökset kuvantamisessa henkilöön kohdistetusta muusta kuin lääketi</w:t>
      </w:r>
      <w:r w:rsidRPr="00E718B0">
        <w:t>e</w:t>
      </w:r>
      <w:r w:rsidRPr="00E718B0">
        <w:t>teellisestä altistuksesta, jota on esimerkiksi maahanmuuttajan iän selvittäminen röntgentutk</w:t>
      </w:r>
      <w:r w:rsidRPr="00E718B0">
        <w:t>i</w:t>
      </w:r>
      <w:r w:rsidR="00EB483F" w:rsidRPr="00E718B0">
        <w:t>musmenetelmää käyttäen.</w:t>
      </w:r>
    </w:p>
    <w:p w14:paraId="0C8E8E35" w14:textId="77777777" w:rsidR="006B30F0" w:rsidRPr="00E718B0" w:rsidRDefault="006B30F0" w:rsidP="00EB483F">
      <w:pPr>
        <w:pStyle w:val="LLPerustelujenkappalejako"/>
      </w:pPr>
      <w:r w:rsidRPr="00E718B0">
        <w:t>Laissa olisi tarkoitus säätää nykyistä tarkemmin menettelyistä näissä sekä terveydenhuollon laitteilla että muilla laitteilla tehtävistä tutkimuksissa.</w:t>
      </w:r>
    </w:p>
    <w:p w14:paraId="0C8E8E36" w14:textId="77777777" w:rsidR="006B30F0" w:rsidRPr="00E718B0" w:rsidRDefault="006B30F0" w:rsidP="00EB483F">
      <w:pPr>
        <w:pStyle w:val="LLPerustelujenkappalejako"/>
      </w:pPr>
      <w:r w:rsidRPr="00E718B0">
        <w:t>Väestön ja työntekijöiden suojelun perusteita säteilyvaaratilanteissa selkeytettäisiin ja periaa</w:t>
      </w:r>
      <w:r w:rsidRPr="00E718B0">
        <w:t>t</w:t>
      </w:r>
      <w:r w:rsidRPr="00E718B0">
        <w:t>teet kirjattaisiin uutena asiana lain tasolle. Säteilyvaaratyöntekijät tulisi nimetä ja kouluttaa ennakkoon. Säteilyvaara-avustaja, esimerkiksi linja-autonkuljettaja, voisi toimia suostumu</w:t>
      </w:r>
      <w:r w:rsidRPr="00E718B0">
        <w:t>k</w:t>
      </w:r>
      <w:r w:rsidRPr="00E718B0">
        <w:t>sensa varaisesti saatuaan tarvittavan opastuksen ja koulutuksen säteilyvaaratilanteessa. Säte</w:t>
      </w:r>
      <w:r w:rsidRPr="00E718B0">
        <w:t>i</w:t>
      </w:r>
      <w:r w:rsidRPr="00E718B0">
        <w:t>lyvaara-avustajalla olisi oikeus säteilyvaaratilanteen jälkeen halutessaan terveydentilan erity</w:t>
      </w:r>
      <w:r w:rsidRPr="00E718B0">
        <w:t>i</w:t>
      </w:r>
      <w:r w:rsidRPr="00E718B0">
        <w:t>seen seurantaan.</w:t>
      </w:r>
    </w:p>
    <w:p w14:paraId="0C8E8E37" w14:textId="379A91F9" w:rsidR="006B30F0" w:rsidRPr="00E718B0" w:rsidRDefault="006B30F0" w:rsidP="00EB483F">
      <w:pPr>
        <w:pStyle w:val="LLPerustelujenkappalejako"/>
      </w:pPr>
      <w:r w:rsidRPr="00E718B0">
        <w:lastRenderedPageBreak/>
        <w:t>Ionisoimattoman säteilyn osalta suurin osa lakiin ehdotetuista muutoksista olisi säännöstön nykyaikaistamista ja selkeyttämistä. Perusvaatimuksena olisi, että väestön altistu</w:t>
      </w:r>
      <w:r w:rsidR="004841F2" w:rsidRPr="00E718B0">
        <w:t>s</w:t>
      </w:r>
      <w:r w:rsidRPr="00E718B0">
        <w:t xml:space="preserve"> ionisoima</w:t>
      </w:r>
      <w:r w:rsidRPr="00E718B0">
        <w:t>t</w:t>
      </w:r>
      <w:r w:rsidRPr="00E718B0">
        <w:t>tomalle säteilylle ei saa aiheuttaa välittömiä terveyshaittoja ja ultraviolettisäteilystä aiheutuv</w:t>
      </w:r>
      <w:r w:rsidRPr="00E718B0">
        <w:t>i</w:t>
      </w:r>
      <w:r w:rsidRPr="00E718B0">
        <w:t>en pitkäaikaisvaikutusten tulisi olla mahdollisimman vähäisiä. Lisäksi säädettäisiin, että väe</w:t>
      </w:r>
      <w:r w:rsidRPr="00E718B0">
        <w:t>s</w:t>
      </w:r>
      <w:r w:rsidRPr="00E718B0">
        <w:t>tön altistus ionisoimattomalle säteilylle ei saisi olla raja-arvoa suurempaa. Uusina asioina e</w:t>
      </w:r>
      <w:r w:rsidRPr="00E718B0">
        <w:t>h</w:t>
      </w:r>
      <w:r w:rsidRPr="00E718B0">
        <w:t>dotetaan vaatimuksia ultraäänen käytön turvallisuuden varmistamiseksi, vaatimuksia kosmee</w:t>
      </w:r>
      <w:r w:rsidRPr="00E718B0">
        <w:t>t</w:t>
      </w:r>
      <w:r w:rsidRPr="00E718B0">
        <w:t>tisiin toimenpiteisiin tarkoitetuille lääkinnällisille laitteille</w:t>
      </w:r>
      <w:r w:rsidR="00A37C18" w:rsidRPr="00E718B0">
        <w:t xml:space="preserve"> väestön altistuksen osalta</w:t>
      </w:r>
      <w:r w:rsidRPr="00E718B0">
        <w:t>, mahdo</w:t>
      </w:r>
      <w:r w:rsidRPr="00E718B0">
        <w:t>l</w:t>
      </w:r>
      <w:r w:rsidRPr="00E718B0">
        <w:t>lisuutta altistuksen raja-arvoa suuremmalle altistukselle kauneudenhoitoon liittyvissä toime</w:t>
      </w:r>
      <w:r w:rsidRPr="00E718B0">
        <w:t>n</w:t>
      </w:r>
      <w:r w:rsidRPr="00E718B0">
        <w:t>piteissä sekä ilmoitusvelvollisuutta lääketieteellisestä ionisoimattoman säteilyn käytöstä eräi</w:t>
      </w:r>
      <w:r w:rsidRPr="00E718B0">
        <w:t>s</w:t>
      </w:r>
      <w:r w:rsidRPr="00E718B0">
        <w:t>sä tapauksissa. Näiden lisäksi nykyinen käytäntö suuritehoisten laserien ennakkotarkastukse</w:t>
      </w:r>
      <w:r w:rsidRPr="00E718B0">
        <w:t>s</w:t>
      </w:r>
      <w:r w:rsidRPr="00E718B0">
        <w:t>ta muutettaisiin luvaksi ja ionisoimattoman säteilyn sotilassovellusten valvontaa laajennetta</w:t>
      </w:r>
      <w:r w:rsidRPr="00E718B0">
        <w:t>i</w:t>
      </w:r>
      <w:r w:rsidRPr="00E718B0">
        <w:t>siin työturvallisuuslainsäädännössä tapahtuneiden uudistusten huomio</w:t>
      </w:r>
      <w:r w:rsidR="004841F2" w:rsidRPr="00E718B0">
        <w:t>on otta</w:t>
      </w:r>
      <w:r w:rsidRPr="00E718B0">
        <w:t>miseksi.</w:t>
      </w:r>
    </w:p>
    <w:p w14:paraId="0C8E8E38" w14:textId="3FDEDABE" w:rsidR="006B30F0" w:rsidRPr="00E718B0" w:rsidRDefault="006B30F0" w:rsidP="00EB483F">
      <w:pPr>
        <w:pStyle w:val="LLPerustelujenkappalejako"/>
      </w:pPr>
      <w:r w:rsidRPr="00E718B0">
        <w:t>Ultraäänialtistukselle säädettäisiin vaatimukset, koska ultraääntä hyödyntäviä kuluttajatuotte</w:t>
      </w:r>
      <w:r w:rsidRPr="00E718B0">
        <w:t>i</w:t>
      </w:r>
      <w:r w:rsidRPr="00E718B0">
        <w:t>ta ja -palveluita on tullut markkinoille nopeasti viime vuosina. Sovelluksia ovat esimerkiksi rasvanpoistokavitaatiot ja ihon käsittelyt sekä sikiön kuvantaminen ilman lääketieteellistä p</w:t>
      </w:r>
      <w:r w:rsidRPr="00E718B0">
        <w:t>e</w:t>
      </w:r>
      <w:r w:rsidRPr="00E718B0">
        <w:t>rustetta. Toimenpiteisiin liittyy väärin toteutettuna muun muassa sikiövaurion, palovamman ja muiden kudosvaurioiden riski, jonka vuoksi sääntely on tarpeen. Altistuksen raja-arvoja su</w:t>
      </w:r>
      <w:r w:rsidRPr="00E718B0">
        <w:t>u</w:t>
      </w:r>
      <w:r w:rsidRPr="00E718B0">
        <w:t>rempi altistus voitaisiin sallia hallitusti kauneudenhoitoon liittyvissä toimenpiteissä, jotta to</w:t>
      </w:r>
      <w:r w:rsidRPr="00E718B0">
        <w:t>i</w:t>
      </w:r>
      <w:r w:rsidRPr="00E718B0">
        <w:t xml:space="preserve">menpiteitä ei rajoitettaisi tarpeettomasti ja tulevaisuuden laitetekniikan kehitys voitaisiin </w:t>
      </w:r>
      <w:r w:rsidR="00696912" w:rsidRPr="00E718B0">
        <w:t xml:space="preserve">ottaa huomioon </w:t>
      </w:r>
      <w:r w:rsidRPr="00E718B0">
        <w:t>nykyistä joustavammin. Altistuksen raja-arvoissa on aina turvamarginaali; kaune</w:t>
      </w:r>
      <w:r w:rsidRPr="00E718B0">
        <w:t>u</w:t>
      </w:r>
      <w:r w:rsidRPr="00E718B0">
        <w:t>denhoitotoimenpiteissä voitaisiin mennä lähemmäs vauriokynnyksen rajaa kuin kontrolloima</w:t>
      </w:r>
      <w:r w:rsidRPr="00E718B0">
        <w:t>t</w:t>
      </w:r>
      <w:r w:rsidRPr="00E718B0">
        <w:t>tomassa tilanteessa. Altistuksen raja-arvoa suuremman altistuksen salliminen edellyttäisi rii</w:t>
      </w:r>
      <w:r w:rsidRPr="00E718B0">
        <w:t>t</w:t>
      </w:r>
      <w:r w:rsidRPr="00E718B0">
        <w:t>täviä laiteteknisiä ja käyttäjän perehdytykseen liittyviä järjestelyjä turvallisuuden varmistam</w:t>
      </w:r>
      <w:r w:rsidRPr="00E718B0">
        <w:t>i</w:t>
      </w:r>
      <w:r w:rsidRPr="00E718B0">
        <w:t>seksi sekä käsittelyyn liittyvien riskien ilmoittamisen asiakkaalle.</w:t>
      </w:r>
    </w:p>
    <w:p w14:paraId="0C8E8E39" w14:textId="77777777" w:rsidR="006B30F0" w:rsidRPr="00E718B0" w:rsidRDefault="006B30F0" w:rsidP="00EB483F">
      <w:pPr>
        <w:pStyle w:val="LLPerustelujenkappalejako"/>
      </w:pPr>
      <w:r w:rsidRPr="00E718B0">
        <w:t>Ionisoimattoman säteilyn lääketieteelliselle käytölle säädettäisiin ilmoitusvelvollisuus silloin, kun väestö voisi altistua laitteen säteilylle. Käytännössä tämä tarkoittaisi lähinnä joitakin pi</w:t>
      </w:r>
      <w:r w:rsidRPr="00E718B0">
        <w:t>e</w:t>
      </w:r>
      <w:r w:rsidRPr="00E718B0">
        <w:t>nille klinikoille tai ajoneuvoihin asennettavia magneettikuvauslaitteita. Hajakenttä saattaisi a</w:t>
      </w:r>
      <w:r w:rsidRPr="00E718B0">
        <w:t>i</w:t>
      </w:r>
      <w:r w:rsidRPr="00E718B0">
        <w:t>heuttaa esimerkiksi sydämen tahdistimille vaarallisen häiriön. Ilmoitusvelvollisuudella ma</w:t>
      </w:r>
      <w:r w:rsidRPr="00E718B0">
        <w:t>h</w:t>
      </w:r>
      <w:r w:rsidRPr="00E718B0">
        <w:t>dollistettaisiin, että viranomainen voi arvioida vahingon riskin etukäteen.</w:t>
      </w:r>
    </w:p>
    <w:p w14:paraId="0C8E8E3A" w14:textId="7EB04129" w:rsidR="006B30F0" w:rsidRPr="00E718B0" w:rsidRDefault="006B30F0" w:rsidP="00EB483F">
      <w:pPr>
        <w:pStyle w:val="LLPerustelujenkappalejako"/>
      </w:pPr>
      <w:r w:rsidRPr="00E718B0">
        <w:t>Suuritehoisten laser-laitteiden käyttö yleisöesityksissä e</w:t>
      </w:r>
      <w:r w:rsidR="0084637B" w:rsidRPr="00E718B0">
        <w:t xml:space="preserve">hdotetaan </w:t>
      </w:r>
      <w:r w:rsidRPr="00E718B0">
        <w:t>muutettavaksi luvanvara</w:t>
      </w:r>
      <w:r w:rsidRPr="00E718B0">
        <w:t>i</w:t>
      </w:r>
      <w:r w:rsidRPr="00E718B0">
        <w:t>seksi. Lupamenettely vastaa käytännössä suurelta osin nykyistä laserlaitteen ennakkotarka</w:t>
      </w:r>
      <w:r w:rsidRPr="00E718B0">
        <w:t>s</w:t>
      </w:r>
      <w:r w:rsidRPr="00E718B0">
        <w:t>tusta, josta säädetään ionisoimattoman säteilyn valvonnasta annetussa asetuksessa (1306/1993). Lupa olisi kuitenkin käytäntönä nykyistä selkeämpi sekä toiminnanharjoittajalle että viranomaiselle ja mahdollistaisi nykyistä joustavammin toiminnanharjoittajalle esimerki</w:t>
      </w:r>
      <w:r w:rsidRPr="00E718B0">
        <w:t>k</w:t>
      </w:r>
      <w:r w:rsidRPr="00E718B0">
        <w:t>si laitetekniikan päivitykset luvan voimassaoloaikana.</w:t>
      </w:r>
    </w:p>
    <w:p w14:paraId="0C8E8E3B" w14:textId="60BAA10E" w:rsidR="006B30F0" w:rsidRPr="00E718B0" w:rsidRDefault="006B30F0" w:rsidP="00EB483F">
      <w:pPr>
        <w:pStyle w:val="LLPerustelujenkappalejako"/>
      </w:pPr>
      <w:r w:rsidRPr="00E718B0">
        <w:t>Puolustusvoimille ja Rajavartiolaitokselle säädettäisiin velvollisuus pyytää ionisoimattoman säteilyn käyttöön liittyvistä turvallisuusohjeistaan lausunto Säteilyturvakeskukselta. Vastaava käytäntö on nykyään voimassa puolustusvoimien suuritehoisille radio- ja tutkalaitteille. I</w:t>
      </w:r>
      <w:r w:rsidRPr="00E718B0">
        <w:t>o</w:t>
      </w:r>
      <w:r w:rsidRPr="00E718B0">
        <w:t>nisoimattoman säteilyn sotilassovelluksia koskeva säännöstö on muuttunut viime vuosina, kun työperäistä altistu</w:t>
      </w:r>
      <w:r w:rsidR="00696912" w:rsidRPr="00E718B0">
        <w:t>sta</w:t>
      </w:r>
      <w:r w:rsidRPr="00E718B0">
        <w:t xml:space="preserve"> ionisoimattomalle säteilylle koskevia Euroopan unionin vaatimuksia on saatettu voimaan työturvallisuuslainsäädännöllä. Tämän vuoksi työperäistä altistu</w:t>
      </w:r>
      <w:r w:rsidR="00B44382" w:rsidRPr="00E718B0">
        <w:t>sta</w:t>
      </w:r>
      <w:r w:rsidRPr="00E718B0">
        <w:t>koskevat</w:t>
      </w:r>
      <w:r w:rsidRPr="00E718B0">
        <w:rPr>
          <w:rStyle w:val="Voimakas"/>
          <w:szCs w:val="22"/>
        </w:rPr>
        <w:t xml:space="preserve"> </w:t>
      </w:r>
      <w:r w:rsidRPr="00E718B0">
        <w:t>ionisoimattoman säteilyn altistuksen enimmäisarvoista annetun sosiaali- ja terveysministeriön päätöksen (1474/1991) mukaiset enimmäisarvot olisi tarkoitus kumota uuden lain myötä. Ty</w:t>
      </w:r>
      <w:r w:rsidRPr="00E718B0">
        <w:t>ö</w:t>
      </w:r>
      <w:r w:rsidRPr="00E718B0">
        <w:t>turvallisuuslain soveltamisalan ulkopuolelle jäisivät kuitenkin tietyt puolustusvoimien ja R</w:t>
      </w:r>
      <w:r w:rsidRPr="00E718B0">
        <w:t>a</w:t>
      </w:r>
      <w:r w:rsidRPr="00E718B0">
        <w:t>javartiolaitoksen toiminnot. Näistä säädettäisiin esityksen mukaan säteilylailla.</w:t>
      </w:r>
    </w:p>
    <w:p w14:paraId="109A28DD" w14:textId="3E0AD2F7" w:rsidR="00DC644D" w:rsidRPr="00E718B0" w:rsidRDefault="006B30F0" w:rsidP="00DC644D">
      <w:pPr>
        <w:pStyle w:val="LLPerustelujenkappalejako"/>
      </w:pPr>
      <w:r w:rsidRPr="00E718B0">
        <w:t>Lailla e</w:t>
      </w:r>
      <w:r w:rsidR="0084637B" w:rsidRPr="00E718B0">
        <w:t>hdotetaan</w:t>
      </w:r>
      <w:r w:rsidRPr="00E718B0">
        <w:t xml:space="preserve"> kumottavaksi nykyinen säteilylaki. Laki on tarkoitettu tulemaan voimaan </w:t>
      </w:r>
      <w:r w:rsidR="00FD0F84" w:rsidRPr="00E718B0">
        <w:t>1 päivänä heinäkuuta 2018</w:t>
      </w:r>
      <w:r w:rsidRPr="00E718B0">
        <w:t>.</w:t>
      </w:r>
      <w:r w:rsidR="00DC644D" w:rsidRPr="00E718B0" w:rsidDel="00DC644D">
        <w:t xml:space="preserve"> </w:t>
      </w:r>
    </w:p>
    <w:p w14:paraId="0C8E8E3D" w14:textId="018B0D4D" w:rsidR="006B30F0" w:rsidRPr="00E718B0" w:rsidRDefault="006B30F0" w:rsidP="00EB483F">
      <w:pPr>
        <w:pStyle w:val="LLPerustelujenkappalejako"/>
      </w:pPr>
      <w:r w:rsidRPr="00E718B0">
        <w:lastRenderedPageBreak/>
        <w:t xml:space="preserve">Lisäksi laissa </w:t>
      </w:r>
      <w:r w:rsidR="0084637B" w:rsidRPr="00E718B0">
        <w:t>ehdotetaan</w:t>
      </w:r>
      <w:r w:rsidRPr="00E718B0">
        <w:t xml:space="preserve"> säädettäväksi </w:t>
      </w:r>
      <w:r w:rsidR="00FD0F84" w:rsidRPr="00E718B0">
        <w:t xml:space="preserve">eräistä </w:t>
      </w:r>
      <w:r w:rsidRPr="00E718B0">
        <w:t>ennen tämän lain voimaantuloa annettujen h</w:t>
      </w:r>
      <w:r w:rsidRPr="00E718B0">
        <w:t>y</w:t>
      </w:r>
      <w:r w:rsidRPr="00E718B0">
        <w:t>väksyntöjen ja tässä laissa säädettyjen uusien velvoitteiden siirtymäajoista</w:t>
      </w:r>
      <w:r w:rsidR="00FD0F84" w:rsidRPr="00E718B0">
        <w:t>.</w:t>
      </w:r>
    </w:p>
    <w:p w14:paraId="0C8E8E52" w14:textId="77777777" w:rsidR="008D0D6B" w:rsidRPr="00E718B0" w:rsidRDefault="008D0D6B" w:rsidP="006A7DEB">
      <w:pPr>
        <w:pStyle w:val="LLNormaali"/>
      </w:pPr>
    </w:p>
    <w:p w14:paraId="0C8E8E54" w14:textId="77777777" w:rsidR="006B30F0" w:rsidRPr="00E718B0" w:rsidRDefault="006B30F0" w:rsidP="006A7DEB">
      <w:pPr>
        <w:pStyle w:val="LLYLP1Otsikkotaso"/>
      </w:pPr>
      <w:bookmarkStart w:id="17" w:name="_Toc498694379"/>
      <w:r w:rsidRPr="00E718B0">
        <w:t>Esityksen vaikutukset</w:t>
      </w:r>
      <w:bookmarkEnd w:id="17"/>
    </w:p>
    <w:p w14:paraId="0C8E8E55" w14:textId="77777777" w:rsidR="006B30F0" w:rsidRPr="00E718B0" w:rsidRDefault="006B30F0" w:rsidP="006A7DEB">
      <w:pPr>
        <w:pStyle w:val="LLYLP2Otsikkotaso"/>
      </w:pPr>
      <w:bookmarkStart w:id="18" w:name="_Toc498694380"/>
      <w:r w:rsidRPr="00E718B0">
        <w:t>Taloudelliset vaikutukset</w:t>
      </w:r>
      <w:bookmarkEnd w:id="18"/>
    </w:p>
    <w:p w14:paraId="0C8E8E56" w14:textId="7FF83161" w:rsidR="006B30F0" w:rsidRPr="00E718B0" w:rsidRDefault="006B1F26" w:rsidP="000D144C">
      <w:pPr>
        <w:pStyle w:val="LLNormaali"/>
        <w:rPr>
          <w:b/>
        </w:rPr>
      </w:pPr>
      <w:r w:rsidRPr="00E718B0">
        <w:rPr>
          <w:b/>
          <w:szCs w:val="22"/>
        </w:rPr>
        <w:t xml:space="preserve">4.1.1 </w:t>
      </w:r>
      <w:r w:rsidR="006B30F0" w:rsidRPr="00E718B0">
        <w:rPr>
          <w:b/>
        </w:rPr>
        <w:t>Valtiontaloudelliset vaikutukset</w:t>
      </w:r>
    </w:p>
    <w:p w14:paraId="0C8E8E57" w14:textId="77777777" w:rsidR="006B30F0" w:rsidRPr="00E718B0" w:rsidRDefault="006B30F0" w:rsidP="000D144C">
      <w:pPr>
        <w:pStyle w:val="LLNormaali"/>
        <w:rPr>
          <w:szCs w:val="22"/>
        </w:rPr>
      </w:pPr>
    </w:p>
    <w:p w14:paraId="6A2B36F3" w14:textId="424A288E" w:rsidR="00E9271C" w:rsidRPr="00E718B0" w:rsidRDefault="00E9271C" w:rsidP="006A7DEB">
      <w:pPr>
        <w:pStyle w:val="LLPerustelujenkappalejako"/>
        <w:rPr>
          <w:b/>
        </w:rPr>
      </w:pPr>
      <w:r w:rsidRPr="00E718B0">
        <w:rPr>
          <w:b/>
        </w:rPr>
        <w:t>4.1.1.1 Säteilyturvakeskuksen perimät valvontamaksut</w:t>
      </w:r>
    </w:p>
    <w:p w14:paraId="3902D5B3" w14:textId="439DB817" w:rsidR="00104C52" w:rsidRPr="00E718B0" w:rsidRDefault="00104C52" w:rsidP="006A7DEB">
      <w:pPr>
        <w:pStyle w:val="LLPerustelujenkappalejako"/>
      </w:pPr>
      <w:r w:rsidRPr="00E718B0">
        <w:t>Säteilyturvakeskuksen jatkossa perimät veroluonteiset valvontamaksut (2,6 miljoonaa euroa) tuloutettaisiin valtiolle ja vastaavasti Säteilyturvakeskuksen toimintamenoihin budjetoidaan l</w:t>
      </w:r>
      <w:r w:rsidRPr="00E718B0">
        <w:t>i</w:t>
      </w:r>
      <w:r w:rsidRPr="00E718B0">
        <w:t>säystä perityistä valvontamaksuista arvioidun tulokertymän verran. Koska valvontamaksu olisi jatkossa veroluonteinen, lain liitteessä olevien toimintojen ja säteilylähteiden maksuluokkien mukaisia maksuja tarkistettaisiin nykyistä Säteilyturvakeskuksen hinnastoa huomattavasti harvemmin kustannustasoa vastaavaksi. Säteilyturvakeskuksen hinnasto on tarkistettu lähes vuosittain. Veroluonteisia maksuja voitaisiin tarkistaa tarpeen mukaan kustannustason muu</w:t>
      </w:r>
      <w:r w:rsidRPr="00E718B0">
        <w:t>t</w:t>
      </w:r>
      <w:r w:rsidRPr="00E718B0">
        <w:t>tuessa. Valvontamaksuihin sisältyisi jatkossa myös suunnitelmalliseen valvontaan liittyvät tarkastusmaksut, mikä vähäisessä määrin vähentäisi Säteilyturvakeskuksen maksuliikennettä, sillä nykyisin Säteilyturvakeskus on perinyt toiminnanharjoittajilta vuosimaksut ja suunnite</w:t>
      </w:r>
      <w:r w:rsidRPr="00E718B0">
        <w:t>l</w:t>
      </w:r>
      <w:r w:rsidRPr="00E718B0">
        <w:t xml:space="preserve">mallisen valvonnan tarkastusmaksut erikseen. </w:t>
      </w:r>
    </w:p>
    <w:p w14:paraId="74741F77" w14:textId="322BEB0D" w:rsidR="00E9271C" w:rsidRPr="00E718B0" w:rsidRDefault="00774918" w:rsidP="006A7DEB">
      <w:pPr>
        <w:pStyle w:val="LLPerustelujenkappalejako"/>
      </w:pPr>
      <w:r w:rsidRPr="00E718B0">
        <w:t>Nykyisin Säteilyturvakeskuksen perimät vuosimaksut ovat noin 66 %:a Säteilyturvakeskuksen perimistä säteilytoiminnan valvonnan tuloista. Uudistuksen myötä vuotuisten valvontamaks</w:t>
      </w:r>
      <w:r w:rsidRPr="00E718B0">
        <w:t>u</w:t>
      </w:r>
      <w:r w:rsidRPr="00E718B0">
        <w:t>jen osuus säteilytoiminnan valvonnan tuloista olisi noin 85 %. Loput noin 15 %:a säteilytu</w:t>
      </w:r>
      <w:r w:rsidRPr="00E718B0">
        <w:t>r</w:t>
      </w:r>
      <w:r w:rsidRPr="00E718B0">
        <w:t xml:space="preserve">vakeskuksen valvonnan </w:t>
      </w:r>
      <w:r w:rsidR="00BC68C3" w:rsidRPr="00E718B0">
        <w:t xml:space="preserve">tuloista koostuisivat </w:t>
      </w:r>
      <w:r w:rsidRPr="00E718B0">
        <w:t xml:space="preserve">suoriteperusteisista </w:t>
      </w:r>
      <w:r w:rsidR="00BC68C3" w:rsidRPr="00E718B0">
        <w:t xml:space="preserve">asetustasolla säädettävistä maksuista, kuten turvallisuuslupapäätöksistä ja muista hyväksynnöistä. </w:t>
      </w:r>
      <w:r w:rsidR="006B30F0" w:rsidRPr="00E718B0">
        <w:t>Esityksen valtiont</w:t>
      </w:r>
      <w:r w:rsidR="006B30F0" w:rsidRPr="00E718B0">
        <w:t>a</w:t>
      </w:r>
      <w:r w:rsidR="006B30F0" w:rsidRPr="00E718B0">
        <w:t xml:space="preserve">loudelliset vaikutukset otetaan </w:t>
      </w:r>
      <w:r w:rsidR="00104C52" w:rsidRPr="00E718B0">
        <w:t xml:space="preserve">myös </w:t>
      </w:r>
      <w:r w:rsidR="006B30F0" w:rsidRPr="00E718B0">
        <w:t>huomioon valtion talousarvioprosessissa ja julkisen t</w:t>
      </w:r>
      <w:r w:rsidR="006B30F0" w:rsidRPr="00E718B0">
        <w:t>a</w:t>
      </w:r>
      <w:r w:rsidR="006B30F0" w:rsidRPr="00E718B0">
        <w:t>louden suunnitelmissa.</w:t>
      </w:r>
    </w:p>
    <w:p w14:paraId="5F3D4159" w14:textId="20B35382" w:rsidR="00E9271C" w:rsidRPr="00E718B0" w:rsidRDefault="00E9271C" w:rsidP="00E9271C">
      <w:pPr>
        <w:spacing w:after="220" w:line="220" w:lineRule="exact"/>
        <w:jc w:val="both"/>
        <w:rPr>
          <w:b/>
          <w:sz w:val="22"/>
        </w:rPr>
      </w:pPr>
      <w:r w:rsidRPr="00E718B0">
        <w:rPr>
          <w:b/>
          <w:sz w:val="22"/>
        </w:rPr>
        <w:t>4.1.1.2 Säteilyturvakeskuksen tietojärjestelmien uudistaminen</w:t>
      </w:r>
    </w:p>
    <w:p w14:paraId="4C00D989" w14:textId="440CD791" w:rsidR="00E9271C" w:rsidRPr="00E718B0" w:rsidRDefault="00E9271C" w:rsidP="00E9271C">
      <w:pPr>
        <w:pStyle w:val="LLPerustelujenkappalejako"/>
      </w:pPr>
      <w:r w:rsidRPr="00E718B0">
        <w:t>Säteilylain uudistus aiheuttaa huomattavia muutoksia Säteilyturvakeskuksen käytössä olev</w:t>
      </w:r>
      <w:r w:rsidR="002C6FB1" w:rsidRPr="00E718B0">
        <w:t>a</w:t>
      </w:r>
      <w:r w:rsidRPr="00E718B0">
        <w:t>n säteilytoiminnan valvonnan rekistereihin ja tietojärjestelmiin. Nämä muutostarpeet aiheutuvat turvallisuuslupien käsittelyyn vaikuttavasta uudesta toimintojen luokituksesta, uudistettavista tarkastus- ja valvontamenettelyitä, uusien turvallisuuslupaa tai muuta lupaa edellyttävien to</w:t>
      </w:r>
      <w:r w:rsidRPr="00E718B0">
        <w:t>i</w:t>
      </w:r>
      <w:r w:rsidRPr="00E718B0">
        <w:t>mintojen sisällyttämisestä järjestelmiin sekä järjestelmässä tuotettavien asiakirjojen, tilastojen ja muiden raporttien päivityksistä. Lisäksi valvontamaksujen muuttuminen veroluonteisiksi aiheuttaa laajoja muutoksia nykyiseen laskutuskäytäntöön ja -järjestelmiin. Rekistereiden ja tietojärjestelmien muutostöistä aiheutuu yhteensä noin 350 000 euron kustannukset.</w:t>
      </w:r>
    </w:p>
    <w:p w14:paraId="6B31CA39" w14:textId="291722AB" w:rsidR="004041BF" w:rsidRPr="00E718B0" w:rsidRDefault="004041BF" w:rsidP="00E9271C">
      <w:pPr>
        <w:pStyle w:val="LLPerustelujenkappalejako"/>
        <w:rPr>
          <w:b/>
        </w:rPr>
      </w:pPr>
      <w:r w:rsidRPr="00E718B0">
        <w:rPr>
          <w:b/>
        </w:rPr>
        <w:t>4.1.1.3 Vakuuden asettamisvelvollis</w:t>
      </w:r>
      <w:r w:rsidR="000E466E" w:rsidRPr="00E718B0">
        <w:rPr>
          <w:b/>
        </w:rPr>
        <w:t>uuden laajentaminen</w:t>
      </w:r>
    </w:p>
    <w:p w14:paraId="2D1253DF" w14:textId="45CCC2FF" w:rsidR="004041BF" w:rsidRPr="00E718B0" w:rsidRDefault="004041BF" w:rsidP="004041BF">
      <w:pPr>
        <w:pStyle w:val="LLPerustelujenkappalejako"/>
      </w:pPr>
      <w:r w:rsidRPr="00E718B0">
        <w:t>Vakuuden asettamisvelvollisuuden laajentaminen vähentäisi valtiolle aiheutuvaa taloudellista riskiä joutua vastaamaan säteilylähteiden turvallisesta hävittämisestä ja mahdollisesta ymp</w:t>
      </w:r>
      <w:r w:rsidRPr="00E718B0">
        <w:t>ä</w:t>
      </w:r>
      <w:r w:rsidRPr="00E718B0">
        <w:t xml:space="preserve">ristön puhdistamisesta aiheutuvista kustannuksista säteilytoiminnan lopettamisen jälkeen ja säteilyturvallisuuspoikkeaman seurauksena. Jatkossa muut julkisoikeudelliset yhteisöt paitsi valtio, kunta ja kuntayhtymä sekä yksityiset toimijat olisivat velvollisia asettamaan säädetyn vakuuden. </w:t>
      </w:r>
    </w:p>
    <w:p w14:paraId="52182F11" w14:textId="44B75DD8" w:rsidR="00E9271C" w:rsidRPr="00E718B0" w:rsidRDefault="004041BF" w:rsidP="00B30713">
      <w:pPr>
        <w:pStyle w:val="LLPerustelujenkappalejako"/>
        <w:rPr>
          <w:b/>
        </w:rPr>
      </w:pPr>
      <w:r w:rsidRPr="00E718B0">
        <w:rPr>
          <w:b/>
        </w:rPr>
        <w:lastRenderedPageBreak/>
        <w:t>4.1.1.3</w:t>
      </w:r>
      <w:r w:rsidR="00E9271C" w:rsidRPr="00E718B0">
        <w:rPr>
          <w:b/>
        </w:rPr>
        <w:t xml:space="preserve"> Ionisoimatonta säteilyä tuottavien terveydenhuollon laitteiden </w:t>
      </w:r>
      <w:r w:rsidR="00C47904" w:rsidRPr="00E718B0">
        <w:rPr>
          <w:b/>
        </w:rPr>
        <w:t>markkina</w:t>
      </w:r>
      <w:r w:rsidR="00E9271C" w:rsidRPr="00E718B0">
        <w:rPr>
          <w:b/>
        </w:rPr>
        <w:t>valvonta</w:t>
      </w:r>
    </w:p>
    <w:p w14:paraId="3446103A" w14:textId="77777777" w:rsidR="00955568" w:rsidRPr="00E718B0" w:rsidRDefault="00955568" w:rsidP="00955568">
      <w:pPr>
        <w:spacing w:after="220" w:line="220" w:lineRule="exact"/>
        <w:jc w:val="both"/>
        <w:rPr>
          <w:sz w:val="22"/>
        </w:rPr>
      </w:pPr>
      <w:r w:rsidRPr="00E718B0">
        <w:rPr>
          <w:sz w:val="22"/>
        </w:rPr>
        <w:t>Tällä hetkellä terveydenhuollon laitteista ja tarvikkeista annetun lain nojalla Sosiaali- ja terv</w:t>
      </w:r>
      <w:r w:rsidRPr="00E718B0">
        <w:rPr>
          <w:sz w:val="22"/>
        </w:rPr>
        <w:t>e</w:t>
      </w:r>
      <w:r w:rsidRPr="00E718B0">
        <w:rPr>
          <w:sz w:val="22"/>
        </w:rPr>
        <w:t>ysalan lupa- ja valvontaviraston tehtävänä on valvoa ionisoimatonta säteilyä tuottavien te</w:t>
      </w:r>
      <w:r w:rsidRPr="00E718B0">
        <w:rPr>
          <w:sz w:val="22"/>
        </w:rPr>
        <w:t>r</w:t>
      </w:r>
      <w:r w:rsidRPr="00E718B0">
        <w:rPr>
          <w:sz w:val="22"/>
        </w:rPr>
        <w:t>veydenhuollon laitteiden vaatimustenmukaisuutta ja markkinoille saattamista. Kyseisessä lai</w:t>
      </w:r>
      <w:r w:rsidRPr="00E718B0">
        <w:rPr>
          <w:sz w:val="22"/>
        </w:rPr>
        <w:t>s</w:t>
      </w:r>
      <w:r w:rsidRPr="00E718B0">
        <w:rPr>
          <w:sz w:val="22"/>
        </w:rPr>
        <w:t>sa ei kuitenkaan ole vaatimuksia väestön altistuksen rajoittamiseksi ionisoimattomalle säteily</w:t>
      </w:r>
      <w:r w:rsidRPr="00E718B0">
        <w:rPr>
          <w:sz w:val="22"/>
        </w:rPr>
        <w:t>l</w:t>
      </w:r>
      <w:r w:rsidRPr="00E718B0">
        <w:rPr>
          <w:sz w:val="22"/>
        </w:rPr>
        <w:t>le. Näin ollen Sosiaali- ja terveydenhuollon lupa- ja valvontavirasto ei ole pystynyt valvomaan tätä ominaisuutta selkeiden kriteereiden puuttuessa. Myöskään nykyistä säteilylakia ei ole vo</w:t>
      </w:r>
      <w:r w:rsidRPr="00E718B0">
        <w:rPr>
          <w:sz w:val="22"/>
        </w:rPr>
        <w:t>i</w:t>
      </w:r>
      <w:r w:rsidRPr="00E718B0">
        <w:rPr>
          <w:sz w:val="22"/>
        </w:rPr>
        <w:t xml:space="preserve">tu soveltaa näiden laitteiden markkinoille saattamisen valvontaan, koska kyseiset laitteet ovat toisen lain eli terveydenhuollon laitteista ja tarvikkeista annetun lain soveltamisalaan kuuluvia laitteita. Nykyinen säteilylaki ei myöskään ole ollut näiden laitteiden tuoteturvallisuuden markkinavalvonnan osalta selkeä. </w:t>
      </w:r>
    </w:p>
    <w:p w14:paraId="7EE9542A" w14:textId="77777777" w:rsidR="00955568" w:rsidRPr="00E718B0" w:rsidRDefault="00955568" w:rsidP="00955568">
      <w:pPr>
        <w:spacing w:after="220" w:line="220" w:lineRule="exact"/>
        <w:jc w:val="both"/>
        <w:rPr>
          <w:sz w:val="22"/>
        </w:rPr>
      </w:pPr>
      <w:r w:rsidRPr="00E718B0">
        <w:rPr>
          <w:sz w:val="22"/>
        </w:rPr>
        <w:t>Uudessa säteilylaissa säädetään kriteerit terveydenhuollon laitteiden väestölle aiheuttaman a</w:t>
      </w:r>
      <w:r w:rsidRPr="00E718B0">
        <w:rPr>
          <w:sz w:val="22"/>
        </w:rPr>
        <w:t>l</w:t>
      </w:r>
      <w:r w:rsidRPr="00E718B0">
        <w:rPr>
          <w:sz w:val="22"/>
        </w:rPr>
        <w:t>tistuksen rajoittamisesta sekä selkeytetään ionisoimatonta säteilyä tuottavien laitteiden mar</w:t>
      </w:r>
      <w:r w:rsidRPr="00E718B0">
        <w:rPr>
          <w:sz w:val="22"/>
        </w:rPr>
        <w:t>k</w:t>
      </w:r>
      <w:r w:rsidRPr="00E718B0">
        <w:rPr>
          <w:sz w:val="22"/>
        </w:rPr>
        <w:t xml:space="preserve">kinavalvontamenettelyä. Terveydenhuollon laitteista ja tarvikkeista annettua lakia esitetään muutettavaksi säteilylain liitelakina siten, että Säteilyturvakeskus valvoisi jatkossa kyseisten laitteiden markkinoille </w:t>
      </w:r>
      <w:r w:rsidRPr="00E718B0">
        <w:rPr>
          <w:sz w:val="22"/>
          <w:szCs w:val="22"/>
        </w:rPr>
        <w:t>saattamista</w:t>
      </w:r>
      <w:r w:rsidRPr="00E718B0">
        <w:rPr>
          <w:sz w:val="22"/>
        </w:rPr>
        <w:t xml:space="preserve"> väestön altistuksen osalta. Käytännössä Säteilyturvake</w:t>
      </w:r>
      <w:r w:rsidRPr="00E718B0">
        <w:rPr>
          <w:sz w:val="22"/>
        </w:rPr>
        <w:t>s</w:t>
      </w:r>
      <w:r w:rsidRPr="00E718B0">
        <w:rPr>
          <w:sz w:val="22"/>
        </w:rPr>
        <w:t>kuksella on mekanismi ja tarvittava osaaminen näiden laitteiden valvontaan Säteilyturvake</w:t>
      </w:r>
      <w:r w:rsidRPr="00E718B0">
        <w:rPr>
          <w:sz w:val="22"/>
        </w:rPr>
        <w:t>s</w:t>
      </w:r>
      <w:r w:rsidRPr="00E718B0">
        <w:rPr>
          <w:sz w:val="22"/>
        </w:rPr>
        <w:t>kuksen vastuulla olevien kuluttajatuotteiden valvonnan johdosta. Uusi tehtävä koskisi sekä ammattikäytössä olevia että yksityiseen kulutukseen päätyviä ionisoimatonta säteilyä tuottavia terveydenhuollon laitteita väestön altistuksen osalta. Tällainen laite voi olla esimerkiksi tav</w:t>
      </w:r>
      <w:r w:rsidRPr="00E718B0">
        <w:rPr>
          <w:sz w:val="22"/>
        </w:rPr>
        <w:t>a</w:t>
      </w:r>
      <w:r w:rsidRPr="00E718B0">
        <w:rPr>
          <w:sz w:val="22"/>
        </w:rPr>
        <w:t>ratalossa kuluttajille kaupan oleva terveydenhuollon laite tai tarvike kuten ihonkäsittely-, ra</w:t>
      </w:r>
      <w:r w:rsidRPr="00E718B0">
        <w:rPr>
          <w:sz w:val="22"/>
        </w:rPr>
        <w:t>s</w:t>
      </w:r>
      <w:r w:rsidRPr="00E718B0">
        <w:rPr>
          <w:sz w:val="22"/>
        </w:rPr>
        <w:t>vanpoisto- tai karvanpoistolaite tai kuluttajapalveluissa kuten kauneudenhoidossa käytettävä laite, joka on toiminnaltaan ja riskiprofiililtaan lääkinnällisten laitteiden kaltainen ja vaatimu</w:t>
      </w:r>
      <w:r w:rsidRPr="00E718B0">
        <w:rPr>
          <w:sz w:val="22"/>
        </w:rPr>
        <w:t>s</w:t>
      </w:r>
      <w:r w:rsidRPr="00E718B0">
        <w:rPr>
          <w:sz w:val="22"/>
        </w:rPr>
        <w:t>tenmukaisuusvakuutus on annettu lääkinnällisenä laitteena. Näitä laitteita käytetään enenevä</w:t>
      </w:r>
      <w:r w:rsidRPr="00E718B0">
        <w:rPr>
          <w:sz w:val="22"/>
        </w:rPr>
        <w:t>s</w:t>
      </w:r>
      <w:r w:rsidRPr="00E718B0">
        <w:rPr>
          <w:sz w:val="22"/>
        </w:rPr>
        <w:t>sä määrin, joten valvonnan tarve on koko ajan kasvamassa.</w:t>
      </w:r>
    </w:p>
    <w:p w14:paraId="584EB9F4" w14:textId="48D1D3A6" w:rsidR="00955568" w:rsidRPr="00E718B0" w:rsidRDefault="00955568" w:rsidP="00955568">
      <w:pPr>
        <w:spacing w:after="220" w:line="220" w:lineRule="exact"/>
        <w:jc w:val="both"/>
        <w:rPr>
          <w:sz w:val="22"/>
        </w:rPr>
      </w:pPr>
      <w:r w:rsidRPr="00E718B0">
        <w:rPr>
          <w:sz w:val="22"/>
        </w:rPr>
        <w:t>Näiden laitteiden valvontaan esitetään yhden</w:t>
      </w:r>
      <w:r w:rsidR="00F75EB5" w:rsidRPr="00E718B0">
        <w:rPr>
          <w:sz w:val="22"/>
        </w:rPr>
        <w:t>0,5</w:t>
      </w:r>
      <w:r w:rsidRPr="00E718B0">
        <w:rPr>
          <w:sz w:val="22"/>
        </w:rPr>
        <w:t xml:space="preserve"> henkilötyövuoden siirtoa Säteilyturvakesku</w:t>
      </w:r>
      <w:r w:rsidRPr="00E718B0">
        <w:rPr>
          <w:sz w:val="22"/>
        </w:rPr>
        <w:t>k</w:t>
      </w:r>
      <w:r w:rsidRPr="00E718B0">
        <w:rPr>
          <w:sz w:val="22"/>
        </w:rPr>
        <w:t>selle Sosiaali- ja terveysalan lupa- ja valvontavirastolta.</w:t>
      </w:r>
    </w:p>
    <w:p w14:paraId="5303F1D4" w14:textId="28D008A4" w:rsidR="00C47904" w:rsidRPr="00E718B0" w:rsidRDefault="004041BF" w:rsidP="00955568">
      <w:pPr>
        <w:spacing w:after="220" w:line="220" w:lineRule="exact"/>
        <w:jc w:val="both"/>
        <w:rPr>
          <w:b/>
          <w:sz w:val="22"/>
        </w:rPr>
      </w:pPr>
      <w:r w:rsidRPr="00E718B0">
        <w:rPr>
          <w:b/>
          <w:sz w:val="22"/>
        </w:rPr>
        <w:t>4.1.1.4</w:t>
      </w:r>
      <w:r w:rsidR="00C47904" w:rsidRPr="00E718B0">
        <w:rPr>
          <w:b/>
          <w:sz w:val="22"/>
        </w:rPr>
        <w:t xml:space="preserve"> Säteilyturvaneuvottelukunnan tehtävä siirtymäaikana</w:t>
      </w:r>
    </w:p>
    <w:p w14:paraId="4CCF97EB" w14:textId="77777777" w:rsidR="00C47904" w:rsidRPr="00E718B0" w:rsidRDefault="00C47904" w:rsidP="00C47904">
      <w:pPr>
        <w:pStyle w:val="LLPerustelujenkappalejako"/>
      </w:pPr>
      <w:r w:rsidRPr="00E718B0">
        <w:t>Sosiaali- ja terveysministeriön tulisi varautua Säteilyturvaneuvottelukunnalle aiheutuviin y</w:t>
      </w:r>
      <w:r w:rsidRPr="00E718B0">
        <w:t>h</w:t>
      </w:r>
      <w:r w:rsidRPr="00E718B0">
        <w:t xml:space="preserve">teensä 65 000 euron kustannuksiin pitkän kokemuksen omaavien säteilyfysiikan, </w:t>
      </w:r>
      <w:proofErr w:type="gramStart"/>
      <w:r w:rsidRPr="00E718B0">
        <w:t>radiokemian  ja</w:t>
      </w:r>
      <w:proofErr w:type="gramEnd"/>
      <w:r w:rsidRPr="00E718B0">
        <w:t xml:space="preserve"> ydintekniikan asiantuntijoiden,  kelpoisuuden arviointia ja todistuksen antamista varten sii</w:t>
      </w:r>
      <w:r w:rsidRPr="00E718B0">
        <w:t>r</w:t>
      </w:r>
      <w:r w:rsidRPr="00E718B0">
        <w:t>tymäaikana säteilyturvallisuusasiantuntijana toimimista varten. Kelpoisuuden arviointi ma</w:t>
      </w:r>
      <w:r w:rsidRPr="00E718B0">
        <w:t>k</w:t>
      </w:r>
      <w:r w:rsidRPr="00E718B0">
        <w:t>saisi arviolta 1000 euroa/henkilö. Arviota pyytävien määräksi arvioidaan enintään 65 henk</w:t>
      </w:r>
      <w:r w:rsidRPr="00E718B0">
        <w:t>i</w:t>
      </w:r>
      <w:r w:rsidRPr="00E718B0">
        <w:t xml:space="preserve">löä. </w:t>
      </w:r>
    </w:p>
    <w:p w14:paraId="0C8E8E5F" w14:textId="77777777" w:rsidR="006B30F0" w:rsidRPr="00E718B0" w:rsidRDefault="006B30F0" w:rsidP="000D144C">
      <w:pPr>
        <w:pStyle w:val="LLNormaali"/>
        <w:rPr>
          <w:szCs w:val="22"/>
        </w:rPr>
      </w:pPr>
    </w:p>
    <w:p w14:paraId="0C8E8E60" w14:textId="43A77BBB" w:rsidR="006B30F0" w:rsidRPr="00E718B0" w:rsidRDefault="006B1F26" w:rsidP="000D144C">
      <w:pPr>
        <w:pStyle w:val="LLNormaali"/>
        <w:rPr>
          <w:b/>
        </w:rPr>
      </w:pPr>
      <w:r w:rsidRPr="00E718B0">
        <w:rPr>
          <w:b/>
          <w:szCs w:val="22"/>
        </w:rPr>
        <w:t xml:space="preserve">4.1.2 </w:t>
      </w:r>
      <w:r w:rsidR="006B30F0" w:rsidRPr="00E718B0">
        <w:rPr>
          <w:b/>
        </w:rPr>
        <w:t>Kansantaloudelliset vaikutukset</w:t>
      </w:r>
    </w:p>
    <w:p w14:paraId="0C8E8E61" w14:textId="77777777" w:rsidR="006B30F0" w:rsidRPr="00E718B0" w:rsidRDefault="006B30F0" w:rsidP="000D144C">
      <w:pPr>
        <w:pStyle w:val="LLNormaali"/>
        <w:rPr>
          <w:szCs w:val="22"/>
        </w:rPr>
      </w:pPr>
    </w:p>
    <w:p w14:paraId="0C8E8E62" w14:textId="77777777" w:rsidR="006B30F0" w:rsidRPr="00E718B0" w:rsidRDefault="006B30F0" w:rsidP="006A7DEB">
      <w:pPr>
        <w:pStyle w:val="LLPerustelujenkappalejako"/>
      </w:pPr>
      <w:r w:rsidRPr="00E718B0">
        <w:t>Esitykseen sisältyvät viranomaisvalvontaa koskevat täsmennykset eivät lisää viranomaisten tehtäviä kokonaisuudessaan siten, että niistä aiheutuisi merkittäviä lisäkustannuksia. Kansa</w:t>
      </w:r>
      <w:r w:rsidRPr="00E718B0">
        <w:t>n</w:t>
      </w:r>
      <w:r w:rsidRPr="00E718B0">
        <w:t>talouden kannalta säteilyturvallisuuden valvonnalla voi olla merkittävää ennaltaehkäisevää vaikutusta niin yksittäisen henkilön kuin koko yhteiskunnan tasolla arvioituna.</w:t>
      </w:r>
    </w:p>
    <w:p w14:paraId="0C8E8E63" w14:textId="77777777" w:rsidR="006B30F0" w:rsidRPr="00E718B0" w:rsidRDefault="006B30F0" w:rsidP="006A7DEB">
      <w:pPr>
        <w:pStyle w:val="LLPerustelujenkappalejako"/>
      </w:pPr>
      <w:r w:rsidRPr="00E718B0">
        <w:t>Valvonnan ennaltaehkäisevästä vaikutuksesta voi aiheutua merkittävää hyötyä suuren riskin toiminnassa sekä yksittäiselle potilaalle että yhteiskunnalle, koska estetyistä haitoista koituvat säästöt koostuvat sekä säästetyistä potilaalle potentiaalisesti tehtävistä korjaavista toimenp</w:t>
      </w:r>
      <w:r w:rsidRPr="00E718B0">
        <w:t>i</w:t>
      </w:r>
      <w:r w:rsidRPr="00E718B0">
        <w:t>teistä että sen vuoksi tarvittavista hoitopäivistä ja lääkärikäynneistä.</w:t>
      </w:r>
      <w:r w:rsidRPr="00E718B0" w:rsidDel="00700707">
        <w:t xml:space="preserve"> </w:t>
      </w:r>
      <w:r w:rsidRPr="00E718B0">
        <w:t>Valvonnalla on esime</w:t>
      </w:r>
      <w:r w:rsidRPr="00E718B0">
        <w:t>r</w:t>
      </w:r>
      <w:r w:rsidRPr="00E718B0">
        <w:lastRenderedPageBreak/>
        <w:t>kiksi Suomessa voitu estää sellaisia sädehoidon potentiaalisia haittavaikutuksia, jotka aihe</w:t>
      </w:r>
      <w:r w:rsidRPr="00E718B0">
        <w:t>u</w:t>
      </w:r>
      <w:r w:rsidRPr="00E718B0">
        <w:t>tuisivat sädehoitolaitteen käyttöönoton yhteydessä merkittävästä virheellisestä annostelusta. Esimerkkinä tällaisesta virheellisestä annostelusta, joka olisi hyvin todennäköisesti voitu estää Suomessa käytössä olevalla valvontamenettelyllä, on Ranskan Epinalissa vuosina 2005–2006 tapahtunut niin sanottujen dynaamisten kiilojen virheellinen käyttöönotto, josta aiheutui 10 potilaan menehtyminen ja 14 potilaan hoidon vakava yliannostus. Valvonnan keinoin olisi voitu myös estää toinen saman sairaalan systemaattinen menettely, jossa hoidon kohdistus varmistettiin jokaisella hoitokerralla kompensoimatta annosta. Epinalin sairaalassa toiminta jatkui virheellisellä menettelyllä vuosina 2001–2006 ja siitä aiheutui 10 %:n yliannos 424 et</w:t>
      </w:r>
      <w:r w:rsidRPr="00E718B0">
        <w:t>u</w:t>
      </w:r>
      <w:r w:rsidRPr="00E718B0">
        <w:t>rauhasen syövän hoidossa olleelle potilaalle, joista kaksi kuoli haittavaikutusten vuoksi.</w:t>
      </w:r>
    </w:p>
    <w:p w14:paraId="0C8E8E64" w14:textId="091B522F" w:rsidR="006B30F0" w:rsidRPr="00E718B0" w:rsidRDefault="006B30F0" w:rsidP="006A7DEB">
      <w:pPr>
        <w:pStyle w:val="LLPerustelujenkappalejako"/>
      </w:pPr>
      <w:r w:rsidRPr="00E718B0">
        <w:t>Lääketieteellisen altistuksen oikeutus</w:t>
      </w:r>
      <w:r w:rsidR="00AF1360" w:rsidRPr="00E718B0">
        <w:t>arvioinnin</w:t>
      </w:r>
      <w:r w:rsidRPr="00E718B0">
        <w:t xml:space="preserve"> tarkentaminen oireettomien henkilöiden osalta ehkäisee säteilystä aiheutuvan syöpäkuoleman lisäriskin turhaa kasvamista. Euroopassa erity</w:t>
      </w:r>
      <w:r w:rsidRPr="00E718B0">
        <w:t>i</w:t>
      </w:r>
      <w:r w:rsidRPr="00E718B0">
        <w:t>sesti tietokonetomografiatutkimukset oireettomille henkilöille ovat yleistyneet sydämen to</w:t>
      </w:r>
      <w:r w:rsidRPr="00E718B0">
        <w:t>i</w:t>
      </w:r>
      <w:r w:rsidRPr="00E718B0">
        <w:t>minnan selvittämiseksi tai syövän löytämiseksi. Tämä voi säteilyriskin lisäksi kuormittaa ju</w:t>
      </w:r>
      <w:r w:rsidRPr="00E718B0">
        <w:t>l</w:t>
      </w:r>
      <w:r w:rsidRPr="00E718B0">
        <w:t>kista terveydenhuoltoa epäselvien ja väärien positiivisten löydösten aiheuttamilla jatkotutk</w:t>
      </w:r>
      <w:r w:rsidRPr="00E718B0">
        <w:t>i</w:t>
      </w:r>
      <w:r w:rsidRPr="00E718B0">
        <w:t>muksilla ja hoidoilla. Esimerkiksi keuhkosyövän seulominen tietokonetomografialla ei sosia</w:t>
      </w:r>
      <w:r w:rsidRPr="00E718B0">
        <w:t>a</w:t>
      </w:r>
      <w:r w:rsidRPr="00E718B0">
        <w:t>li- ja terveysministeriön asettaman seulontatyöryhmän linjauksen mukaan ole ollut perusteltua. Säteilyturvallisuusdirektiivissä edellytetään, että oireettoman henkilön lääketieteellinen alti</w:t>
      </w:r>
      <w:r w:rsidRPr="00E718B0">
        <w:t>s</w:t>
      </w:r>
      <w:r w:rsidRPr="00E718B0">
        <w:t>tus perustuu seulontaohjelmaan tai siihen, että säteilyn lääketieteellisestä käytöstä vastaava lääkäri tekee yhteistyössä lähettävän lääkärin kanssa kirjallisen viranomaisohjeiden mukaisen erityisen perustelun oikeutuksesta. Kansantaloudellisen ja osin kuntataloudellisen kokonai</w:t>
      </w:r>
      <w:r w:rsidRPr="00E718B0">
        <w:t>s</w:t>
      </w:r>
      <w:r w:rsidRPr="00E718B0">
        <w:t>vaikutuksen oletetaan olevan tasapainossa tai edullinen, kun turhia tutkimuksia estetään ja to</w:t>
      </w:r>
      <w:r w:rsidRPr="00E718B0">
        <w:t>i</w:t>
      </w:r>
      <w:r w:rsidRPr="00E718B0">
        <w:t>saalta aiheelliset riskiryhmiin kuuluvien oireettomien henkilöiden tutkimukset toteutetaan ja tauti todetaan sen varhaisvaiheessa.</w:t>
      </w:r>
    </w:p>
    <w:p w14:paraId="0C8E8E65" w14:textId="47EBCB42" w:rsidR="006B30F0" w:rsidRPr="00E718B0" w:rsidRDefault="006B30F0" w:rsidP="006A7DEB">
      <w:pPr>
        <w:pStyle w:val="LLPerustelujenkappalejako"/>
      </w:pPr>
      <w:r w:rsidRPr="00E718B0">
        <w:t>Tehokkaalla radioaktiivista ainetta sisältävien säteilylähteiden elinkaaren hallinnalla varmist</w:t>
      </w:r>
      <w:r w:rsidRPr="00E718B0">
        <w:t>e</w:t>
      </w:r>
      <w:r w:rsidRPr="00E718B0">
        <w:t>taan säteilylähteiden turvallinen käyttö ja ehkäistään säteilylähteiden joutuminen valvonnan ulkopuolelle mukaan lukien katoamiset ja sitä kautta aiheuttamasta vahinkoa teollisuuden pr</w:t>
      </w:r>
      <w:r w:rsidRPr="00E718B0">
        <w:t>o</w:t>
      </w:r>
      <w:r w:rsidRPr="00E718B0">
        <w:t>sesseissa. Esimerkiksi kierrätysmetalliteollisuusyritykset, jotka käsittelevät suuria määriä kie</w:t>
      </w:r>
      <w:r w:rsidRPr="00E718B0">
        <w:t>r</w:t>
      </w:r>
      <w:r w:rsidRPr="00E718B0">
        <w:t>rätysmetallia, tulisivat uudistuksessa turvallisuusluvan ja sitä kautta valvonnan piiriin, jolloin näiltä jatkossa edellytettäisiin mittalaitteiden käyttämistä valvonnan ulkopuolelle joutuneiden säteilylähteiden havaitsemiseksi. Muun muassa erään suuren suomalaisen kierrätysmetallia käyttävän yrityksen sulatusprosessiin on ajautunut lähes vuosittain säteilylähde, jonka vuoksi sulatusprosessista kertyy radioaktiivisia aineita sisältävää jätettä vuosittain kymmeniä tonneja loppusijoitettavaksi. Useimmiten näissä tapauksissa valvonnan ulkopuolelle joutunut säteil</w:t>
      </w:r>
      <w:r w:rsidRPr="00E718B0">
        <w:t>y</w:t>
      </w:r>
      <w:r w:rsidRPr="00E718B0">
        <w:t>lähde on ollut kierrätysmetallin maahantuontierissä. Jos lähteen sulattaminen terässulattamo</w:t>
      </w:r>
      <w:r w:rsidRPr="00E718B0">
        <w:t>s</w:t>
      </w:r>
      <w:r w:rsidRPr="00E718B0">
        <w:t>sa kyetään estämään, tästä syntyy satojen tuhansien eurojen (joskus yli miljoonan euron) sää</w:t>
      </w:r>
      <w:r w:rsidRPr="00E718B0">
        <w:t>s</w:t>
      </w:r>
      <w:r w:rsidRPr="00E718B0">
        <w:t xml:space="preserve">töt, kun teollisuusprosessin pysäyttämiseltä, puhdistustoimilta, </w:t>
      </w:r>
      <w:r w:rsidR="00690494" w:rsidRPr="00E718B0">
        <w:t>kontaminoituneiden</w:t>
      </w:r>
      <w:r w:rsidRPr="00E718B0">
        <w:t xml:space="preserve"> tuotteiden, jätteiden loppusijoittamisesta ja jälkiselvittelyistä vältytään.</w:t>
      </w:r>
    </w:p>
    <w:p w14:paraId="0C8E8E66" w14:textId="77777777" w:rsidR="006B30F0" w:rsidRPr="00E718B0" w:rsidRDefault="006B30F0" w:rsidP="006A7DEB">
      <w:pPr>
        <w:pStyle w:val="LLPerustelujenkappalejako"/>
      </w:pPr>
      <w:r w:rsidRPr="00E718B0">
        <w:t xml:space="preserve">Radonista aiheutuvien haittojen ehkäisemiseen liittyvällä sääntelyllä on pitkällä tähtäimellä keuhkosyövän esiintyvyyttä vähentävä vaikutus, josta on hyötyä yksittäisille kansalaisille ja yhteiskunnan kustantamalle terveydenhuollolle. Arvion mukaan noin 35 % vuosittain radonin ja tupakoinnin yhteisvaikutuksesta syntyvistä lähes </w:t>
      </w:r>
      <w:proofErr w:type="gramStart"/>
      <w:r w:rsidRPr="00E718B0">
        <w:t>300:sta keuhkosyövästä</w:t>
      </w:r>
      <w:proofErr w:type="gramEnd"/>
      <w:r w:rsidRPr="00E718B0">
        <w:t xml:space="preserve"> aiheutuu arvoa 300 Bq/m</w:t>
      </w:r>
      <w:r w:rsidRPr="00E718B0">
        <w:rPr>
          <w:vertAlign w:val="superscript"/>
        </w:rPr>
        <w:t>3</w:t>
      </w:r>
      <w:r w:rsidRPr="00E718B0">
        <w:t xml:space="preserve"> suuremmista radonpitoisuuksista. Jos kaikkien asuntojen, joiden radonpitoisuus on suurempi kuin 300 Bq/m</w:t>
      </w:r>
      <w:r w:rsidRPr="00E718B0">
        <w:rPr>
          <w:vertAlign w:val="superscript"/>
        </w:rPr>
        <w:t>3</w:t>
      </w:r>
      <w:r w:rsidRPr="00E718B0">
        <w:t>, radonpitoisuus laskettaisiin tasolle 100 Bq/m</w:t>
      </w:r>
      <w:r w:rsidRPr="00E718B0">
        <w:rPr>
          <w:vertAlign w:val="superscript"/>
        </w:rPr>
        <w:t>3</w:t>
      </w:r>
      <w:r w:rsidRPr="00E718B0">
        <w:t>, keuhkosyövät v</w:t>
      </w:r>
      <w:r w:rsidRPr="00E718B0">
        <w:t>ä</w:t>
      </w:r>
      <w:r w:rsidRPr="00E718B0">
        <w:t>henisivät noin 60:llä vuodessa.</w:t>
      </w:r>
    </w:p>
    <w:p w14:paraId="0C8E8E67" w14:textId="77777777" w:rsidR="006B30F0" w:rsidRPr="00E718B0" w:rsidRDefault="006B30F0" w:rsidP="000D144C">
      <w:pPr>
        <w:pStyle w:val="LLNormaali"/>
        <w:rPr>
          <w:szCs w:val="22"/>
        </w:rPr>
      </w:pPr>
    </w:p>
    <w:p w14:paraId="0C8E8E68" w14:textId="1B185776" w:rsidR="006B30F0" w:rsidRPr="00E718B0" w:rsidRDefault="006B1F26" w:rsidP="000D144C">
      <w:pPr>
        <w:pStyle w:val="LLNormaali"/>
        <w:rPr>
          <w:b/>
        </w:rPr>
      </w:pPr>
      <w:r w:rsidRPr="00E718B0">
        <w:rPr>
          <w:b/>
          <w:szCs w:val="22"/>
        </w:rPr>
        <w:t xml:space="preserve">4.1.3 </w:t>
      </w:r>
      <w:r w:rsidR="006B30F0" w:rsidRPr="00E718B0">
        <w:rPr>
          <w:b/>
        </w:rPr>
        <w:t>Kuntataloudelliset vaikutukset</w:t>
      </w:r>
    </w:p>
    <w:p w14:paraId="0C8E8E78" w14:textId="77777777" w:rsidR="00152309" w:rsidRPr="00E718B0" w:rsidRDefault="00152309" w:rsidP="000D144C">
      <w:pPr>
        <w:pStyle w:val="LLNormaali"/>
        <w:rPr>
          <w:i/>
          <w:szCs w:val="22"/>
        </w:rPr>
      </w:pPr>
    </w:p>
    <w:p w14:paraId="0C8E8E79" w14:textId="04650508" w:rsidR="006B30F0" w:rsidRPr="00E718B0" w:rsidRDefault="006B1F26" w:rsidP="000D144C">
      <w:pPr>
        <w:pStyle w:val="LLNormaali"/>
        <w:rPr>
          <w:b/>
        </w:rPr>
      </w:pPr>
      <w:r w:rsidRPr="00E718B0">
        <w:rPr>
          <w:b/>
          <w:szCs w:val="22"/>
        </w:rPr>
        <w:lastRenderedPageBreak/>
        <w:t xml:space="preserve">4.1.3.1 </w:t>
      </w:r>
      <w:r w:rsidR="006B30F0" w:rsidRPr="00E718B0">
        <w:rPr>
          <w:b/>
        </w:rPr>
        <w:t>Pelastustoimen varautuminen säteilyvaaratilanteisiin</w:t>
      </w:r>
    </w:p>
    <w:p w14:paraId="0C8E8E7A" w14:textId="77777777" w:rsidR="006B30F0" w:rsidRPr="00E718B0" w:rsidRDefault="006B30F0" w:rsidP="000D144C">
      <w:pPr>
        <w:pStyle w:val="LLNormaali"/>
        <w:rPr>
          <w:szCs w:val="22"/>
        </w:rPr>
      </w:pPr>
    </w:p>
    <w:p w14:paraId="0C8E8E7B" w14:textId="0231C25C" w:rsidR="006B30F0" w:rsidRPr="00E718B0" w:rsidRDefault="006B30F0" w:rsidP="00E15243">
      <w:pPr>
        <w:pStyle w:val="LLPerustelujenkappalejako"/>
      </w:pPr>
      <w:r w:rsidRPr="00E718B0">
        <w:t>Pelastustoimelle syntyy vähäisiä kustannuksia säteilyvaaratilanteisiin varautumisen parant</w:t>
      </w:r>
      <w:r w:rsidRPr="00E718B0">
        <w:t>a</w:t>
      </w:r>
      <w:r w:rsidRPr="00E718B0">
        <w:t>misesta ennalta järjestettävän koulutuksen</w:t>
      </w:r>
      <w:r w:rsidR="008C2B6A" w:rsidRPr="00E718B0">
        <w:t xml:space="preserve"> sekä mahdollisesti henkilökohtaisten </w:t>
      </w:r>
      <w:r w:rsidR="00102CCA" w:rsidRPr="00E718B0">
        <w:t>annos</w:t>
      </w:r>
      <w:r w:rsidR="008C2B6A" w:rsidRPr="00E718B0">
        <w:t>mittar</w:t>
      </w:r>
      <w:r w:rsidR="008C2B6A" w:rsidRPr="00E718B0">
        <w:t>i</w:t>
      </w:r>
      <w:r w:rsidR="008C2B6A" w:rsidRPr="00E718B0">
        <w:t>en</w:t>
      </w:r>
      <w:r w:rsidRPr="00E718B0">
        <w:t xml:space="preserve"> osalta.</w:t>
      </w:r>
    </w:p>
    <w:p w14:paraId="0C8E8E7C" w14:textId="77777777" w:rsidR="006B30F0" w:rsidRPr="00E718B0" w:rsidRDefault="006B30F0" w:rsidP="000D144C">
      <w:pPr>
        <w:pStyle w:val="LLNormaali"/>
        <w:rPr>
          <w:i/>
          <w:szCs w:val="22"/>
        </w:rPr>
      </w:pPr>
    </w:p>
    <w:p w14:paraId="0C8E8E7D" w14:textId="6159C503" w:rsidR="006B30F0" w:rsidRPr="00E718B0" w:rsidRDefault="006B1F26" w:rsidP="000D144C">
      <w:pPr>
        <w:pStyle w:val="LLNormaali"/>
        <w:rPr>
          <w:b/>
        </w:rPr>
      </w:pPr>
      <w:r w:rsidRPr="00E718B0">
        <w:rPr>
          <w:b/>
          <w:szCs w:val="22"/>
        </w:rPr>
        <w:t xml:space="preserve">4.1.3.2 </w:t>
      </w:r>
      <w:r w:rsidR="006B30F0" w:rsidRPr="00E718B0">
        <w:rPr>
          <w:b/>
        </w:rPr>
        <w:t>Muiden oleskelutilojen radonkorjaukset</w:t>
      </w:r>
    </w:p>
    <w:p w14:paraId="0C8E8E7E" w14:textId="77777777" w:rsidR="006B30F0" w:rsidRPr="00E718B0" w:rsidRDefault="006B30F0" w:rsidP="000D144C">
      <w:pPr>
        <w:pStyle w:val="LLNormaali"/>
        <w:rPr>
          <w:szCs w:val="22"/>
        </w:rPr>
      </w:pPr>
    </w:p>
    <w:p w14:paraId="0C8E8E7F" w14:textId="77777777" w:rsidR="006B30F0" w:rsidRPr="00E718B0" w:rsidRDefault="006B30F0" w:rsidP="00E15243">
      <w:pPr>
        <w:pStyle w:val="LLPerustelujenkappalejako"/>
      </w:pPr>
      <w:r w:rsidRPr="00E718B0">
        <w:t>Radonkorjauksia edellyttävät muut oleskelutilat ovat lähinnä sairaaloita, kouluja ja päiväkot</w:t>
      </w:r>
      <w:r w:rsidRPr="00E718B0">
        <w:t>e</w:t>
      </w:r>
      <w:r w:rsidRPr="00E718B0">
        <w:t>ja. Muiden oleskelutilojen radonpitoisuuksista tai tarvittavien radonkorjausten kustannuksista ei ole käytettävissä kattavia tilastoja tai laskelmia. Suomessa on arviolta noin 1000 muuta oleskelutilaa, joissa radonpitoisuus on suurempi kuin 400 Bq/m</w:t>
      </w:r>
      <w:r w:rsidRPr="00E718B0">
        <w:rPr>
          <w:vertAlign w:val="superscript"/>
        </w:rPr>
        <w:t>3</w:t>
      </w:r>
      <w:r w:rsidRPr="00E718B0">
        <w:t xml:space="preserve"> ja noin 3000 muuta oleskel</w:t>
      </w:r>
      <w:r w:rsidRPr="00E718B0">
        <w:t>u</w:t>
      </w:r>
      <w:r w:rsidRPr="00E718B0">
        <w:t>tilaa, joissa radonpitoisuus on suurempi kuin 300 Bq/m</w:t>
      </w:r>
      <w:r w:rsidRPr="00E718B0">
        <w:rPr>
          <w:vertAlign w:val="superscript"/>
        </w:rPr>
        <w:t>3</w:t>
      </w:r>
      <w:r w:rsidR="00E15243" w:rsidRPr="00E718B0">
        <w:t>.</w:t>
      </w:r>
    </w:p>
    <w:p w14:paraId="5B1C4204" w14:textId="2A7D39CB" w:rsidR="004D039F" w:rsidRPr="00E718B0" w:rsidRDefault="006B30F0" w:rsidP="00E15243">
      <w:pPr>
        <w:pStyle w:val="LLPerustelujenkappalejako"/>
      </w:pPr>
      <w:r w:rsidRPr="00E718B0">
        <w:t xml:space="preserve">Säteilyturvakeskuksen </w:t>
      </w:r>
      <w:r w:rsidR="00B82523" w:rsidRPr="00E718B0">
        <w:t>vuonna 2017</w:t>
      </w:r>
      <w:r w:rsidR="004D039F" w:rsidRPr="00E718B0">
        <w:t xml:space="preserve"> valmistuneen</w:t>
      </w:r>
      <w:r w:rsidRPr="00E718B0">
        <w:t xml:space="preserve"> koulujen radonkartoituksen mukaan kesk</w:t>
      </w:r>
      <w:r w:rsidRPr="00E718B0">
        <w:t>i</w:t>
      </w:r>
      <w:r w:rsidRPr="00E718B0">
        <w:t>määräinen koulujen sisäilman radonpitoisuus oli 87 becquereliä kuutiometrissä ilmaa (Bq/m</w:t>
      </w:r>
      <w:r w:rsidRPr="00E718B0">
        <w:rPr>
          <w:vertAlign w:val="superscript"/>
        </w:rPr>
        <w:t>3</w:t>
      </w:r>
      <w:r w:rsidRPr="00E718B0">
        <w:t>) ja mediaani 45 Bq/m</w:t>
      </w:r>
      <w:r w:rsidRPr="00E718B0">
        <w:rPr>
          <w:vertAlign w:val="superscript"/>
        </w:rPr>
        <w:t>3</w:t>
      </w:r>
      <w:r w:rsidRPr="00E718B0">
        <w:t>. Viitearvo 300 Bq/m</w:t>
      </w:r>
      <w:r w:rsidRPr="00E718B0">
        <w:rPr>
          <w:vertAlign w:val="superscript"/>
        </w:rPr>
        <w:t>3</w:t>
      </w:r>
      <w:r w:rsidRPr="00E718B0">
        <w:t xml:space="preserve"> ylittyi 14 %:ssa kouluista. Niissä kouluissa, joissa nykyisen säteilylainsäädännön mukainen toimenpidearvo 400 Bq/m3 ylittyi, opiskeli yhteensä 9170 oppilasta ja työskenteli yhteensä 790 henkilöä. Suurin mitattu r</w:t>
      </w:r>
      <w:r w:rsidR="00E15243" w:rsidRPr="00E718B0">
        <w:t>adonpitoisuus oli 10 919 Bq/m</w:t>
      </w:r>
      <w:r w:rsidR="00E15243" w:rsidRPr="00E718B0">
        <w:rPr>
          <w:vertAlign w:val="superscript"/>
        </w:rPr>
        <w:t>3</w:t>
      </w:r>
      <w:r w:rsidR="00E15243" w:rsidRPr="00E718B0">
        <w:t>.</w:t>
      </w:r>
      <w:r w:rsidR="00B32A88" w:rsidRPr="00E718B0">
        <w:t xml:space="preserve"> Säteilyturvakeskuksen tekemien kartoitusten perusteella koulujen ja päiväkotien s</w:t>
      </w:r>
      <w:r w:rsidR="00B32A88" w:rsidRPr="00E718B0">
        <w:t>i</w:t>
      </w:r>
      <w:r w:rsidR="00B32A88" w:rsidRPr="00E718B0">
        <w:t xml:space="preserve">säilman keskimääräinen radonpitoisuus on pienempi kuin </w:t>
      </w:r>
      <w:proofErr w:type="gramStart"/>
      <w:r w:rsidR="00B32A88" w:rsidRPr="00E718B0">
        <w:t>suomalaisissa  asunnoissa</w:t>
      </w:r>
      <w:proofErr w:type="gramEnd"/>
      <w:r w:rsidR="00B32A88" w:rsidRPr="00E718B0">
        <w:t xml:space="preserve"> mitattu keskimääräinen radonpitoisuus  (109 Bq/m</w:t>
      </w:r>
      <w:r w:rsidR="00B32A88" w:rsidRPr="00E718B0">
        <w:rPr>
          <w:vertAlign w:val="superscript"/>
        </w:rPr>
        <w:t>3</w:t>
      </w:r>
      <w:r w:rsidR="00B32A88" w:rsidRPr="00E718B0">
        <w:t>).</w:t>
      </w:r>
    </w:p>
    <w:p w14:paraId="0C8E8E81" w14:textId="380251E5" w:rsidR="006B30F0" w:rsidRPr="00E718B0" w:rsidRDefault="006B30F0" w:rsidP="00E15243">
      <w:pPr>
        <w:pStyle w:val="LLPerustelujenkappalejako"/>
      </w:pPr>
      <w:r w:rsidRPr="00E718B0">
        <w:t xml:space="preserve">Sisäilman radonpitoisuutta voidaan alentaa useammalla tavalla riippuen </w:t>
      </w:r>
      <w:r w:rsidR="00B82523" w:rsidRPr="00E718B0">
        <w:t>rakennuksen rake</w:t>
      </w:r>
      <w:r w:rsidR="00B82523" w:rsidRPr="00E718B0">
        <w:t>n</w:t>
      </w:r>
      <w:r w:rsidR="00B82523" w:rsidRPr="00E718B0">
        <w:t xml:space="preserve">teellisista ja taloteknisistä ratkaisuista sekä </w:t>
      </w:r>
      <w:r w:rsidRPr="00E718B0">
        <w:t>siitä, kuinka paljon pitoisuutta pitää vähentää</w:t>
      </w:r>
      <w:r w:rsidR="00B82523" w:rsidRPr="00E718B0">
        <w:t>.</w:t>
      </w:r>
      <w:r w:rsidRPr="00E718B0">
        <w:t>. Tyypillisiä pitoisuuden vähentämiskeinoja ovat: 1) radonimuri ja radonkaivo, 2) ilmanvaihdon säätö, puhdistus ja korjaus ja 3) alapohjan/välipohjan tiivistykset. Usein yksistään jokin näistä toimenpiteistä riittää. Vain vaikeimmissa kohteissa tarvitaan useita toimenpiteitä. Kun r</w:t>
      </w:r>
      <w:r w:rsidRPr="00E718B0">
        <w:t>a</w:t>
      </w:r>
      <w:r w:rsidRPr="00E718B0">
        <w:t>donimuri tai radonkaivo suunnitellaan ja rakennetaan oikein, mittavia tiivistyksiä ei yleensä tarvita.</w:t>
      </w:r>
    </w:p>
    <w:p w14:paraId="0C8E8E82" w14:textId="77777777" w:rsidR="006B30F0" w:rsidRPr="00E718B0" w:rsidRDefault="006B30F0" w:rsidP="00E15243">
      <w:pPr>
        <w:pStyle w:val="LLPerustelujenkappalejako"/>
      </w:pPr>
      <w:r w:rsidRPr="00E718B0">
        <w:t>Julkisissa suurissa rakennuksissa (muissa oleskelutiloissa) ilmanvaihdon säädön ja tehostu</w:t>
      </w:r>
      <w:r w:rsidRPr="00E718B0">
        <w:t>k</w:t>
      </w:r>
      <w:r w:rsidRPr="00E718B0">
        <w:t>sen voidaan arvioida maksavan keskimäärin noin 2 000 €/rakennus, radonpitoisuuden vähe</w:t>
      </w:r>
      <w:r w:rsidRPr="00E718B0">
        <w:t>n</w:t>
      </w:r>
      <w:r w:rsidRPr="00E718B0">
        <w:t>tämiseen liittyvän tiivistyskorjauksen kustannukseksi voidaan arvioida olevan keskimäärin noin 20 000 €/rakennus. Radonimurin ja -kaivon kustannuksen voidaan arvioida olevan noin 20 000 €/rakennus. Julkisissa rakennuksissa tarvitaan yleensä useampia radonimureita ja -kaivoja. Näiden lisäksi julkisten rakennusten korjaukset sisältävät yleensä suunnittelu- ja mi</w:t>
      </w:r>
      <w:r w:rsidRPr="00E718B0">
        <w:t>t</w:t>
      </w:r>
      <w:r w:rsidRPr="00E718B0">
        <w:t>tauskustannuksia sekä mahdollisesti rakennuslupakustannuksia. Tarvittavien korjauskusta</w:t>
      </w:r>
      <w:r w:rsidRPr="00E718B0">
        <w:t>n</w:t>
      </w:r>
      <w:r w:rsidRPr="00E718B0">
        <w:t>nusten voidaan arvioida olevan 300 Bq/m3 viitearvolla yhteensä noin 20─35 M€ ja viitearvo</w:t>
      </w:r>
      <w:r w:rsidRPr="00E718B0">
        <w:t>l</w:t>
      </w:r>
      <w:r w:rsidRPr="00E718B0">
        <w:t>la 400 Bq/m3 yhteensä noin 5─15 M€.</w:t>
      </w:r>
    </w:p>
    <w:p w14:paraId="0C8E8E83" w14:textId="77777777" w:rsidR="006B30F0" w:rsidRPr="00E718B0" w:rsidRDefault="006B30F0" w:rsidP="00E15243">
      <w:pPr>
        <w:pStyle w:val="LLPerustelujenkappalejako"/>
      </w:pPr>
      <w:r w:rsidRPr="00E718B0">
        <w:t>Kustannusarvion oletuksena on, että kaikkiin rakennuksiin ei tarvitse asentaa radonimuria eikä tehdä tiivistyksiä. Ensimmäinen mittaus tehdään aina marraskuun alun ja huhtikuun lopun v</w:t>
      </w:r>
      <w:r w:rsidRPr="00E718B0">
        <w:t>ä</w:t>
      </w:r>
      <w:r w:rsidRPr="00E718B0">
        <w:t>lisenä aikana radonpurkilla, joka antaa mittausajan keskiarvon. Osassa muita oleskelutiloja on koneellinen ilmanvaihto, joka on öisin ja viikonloppuisin pienemmällä teholla. Radonpito</w:t>
      </w:r>
      <w:r w:rsidRPr="00E718B0">
        <w:t>i</w:t>
      </w:r>
      <w:r w:rsidRPr="00E718B0">
        <w:t>suus, joka on mitattu vain oleskeluaikana, on usein pienempi kuin purkkimittauksella saatu t</w:t>
      </w:r>
      <w:r w:rsidRPr="00E718B0">
        <w:t>u</w:t>
      </w:r>
      <w:r w:rsidRPr="00E718B0">
        <w:t>los. Purkkimittaus on kuitenkin asianmukainen, koska se on edullinen ja sillä saadaan 80–90 %:ssa tapauksista varmistettua, että niiden radonpi</w:t>
      </w:r>
      <w:r w:rsidR="00E15243" w:rsidRPr="00E718B0">
        <w:t>toisuus on viitearvoa pienempi.</w:t>
      </w:r>
    </w:p>
    <w:p w14:paraId="0C8E8E85" w14:textId="77777777" w:rsidR="00152309" w:rsidRPr="00E718B0" w:rsidRDefault="00152309" w:rsidP="000D144C">
      <w:pPr>
        <w:pStyle w:val="LLNormaali"/>
        <w:rPr>
          <w:szCs w:val="22"/>
        </w:rPr>
      </w:pPr>
    </w:p>
    <w:p w14:paraId="0C8E8E86" w14:textId="21DFA7A0" w:rsidR="006B30F0" w:rsidRPr="00E718B0" w:rsidRDefault="006B1F26" w:rsidP="000D144C">
      <w:pPr>
        <w:pStyle w:val="LLNormaali"/>
        <w:rPr>
          <w:b/>
        </w:rPr>
      </w:pPr>
      <w:r w:rsidRPr="00E718B0">
        <w:rPr>
          <w:b/>
          <w:szCs w:val="22"/>
        </w:rPr>
        <w:t xml:space="preserve">4.1.3.3 </w:t>
      </w:r>
      <w:r w:rsidR="006B30F0" w:rsidRPr="00E718B0">
        <w:rPr>
          <w:b/>
        </w:rPr>
        <w:t xml:space="preserve">Muut vaikutukset </w:t>
      </w:r>
    </w:p>
    <w:p w14:paraId="0C8E8E87" w14:textId="77777777" w:rsidR="006B30F0" w:rsidRPr="00E718B0" w:rsidRDefault="006B30F0" w:rsidP="000D144C">
      <w:pPr>
        <w:pStyle w:val="LLNormaali"/>
        <w:rPr>
          <w:szCs w:val="22"/>
        </w:rPr>
      </w:pPr>
    </w:p>
    <w:p w14:paraId="0C8E8E88" w14:textId="77777777" w:rsidR="006B30F0" w:rsidRPr="00E718B0" w:rsidRDefault="006B30F0" w:rsidP="00E15243">
      <w:pPr>
        <w:pStyle w:val="LLPerustelujenkappalejako"/>
      </w:pPr>
      <w:r w:rsidRPr="00E718B0">
        <w:t>Julkisen terveydenhuollon osalta toiminnanharjoittajalle laissa säädettävien valvontamaksujen kustannusvaikutus on neutraali, koska jatkossa säännönmukaiset tarkastukset sisältyisivät va</w:t>
      </w:r>
      <w:r w:rsidRPr="00E718B0">
        <w:t>l</w:t>
      </w:r>
      <w:r w:rsidRPr="00E718B0">
        <w:t>vontamaksuun, eikä niistä täten perittäisi erillistä tarka</w:t>
      </w:r>
      <w:r w:rsidR="00E15243" w:rsidRPr="00E718B0">
        <w:t>stusmaksua.</w:t>
      </w:r>
    </w:p>
    <w:p w14:paraId="0C8E8E89" w14:textId="77777777" w:rsidR="006B30F0" w:rsidRPr="00E718B0" w:rsidRDefault="006B30F0" w:rsidP="00E15243">
      <w:pPr>
        <w:pStyle w:val="LLPerustelujenkappalejako"/>
      </w:pPr>
      <w:r w:rsidRPr="00E718B0">
        <w:t>Jäljempänä todetuista muista yritystaloudellisista vaikutuksista esimerkiksi säteilyturvall</w:t>
      </w:r>
      <w:r w:rsidRPr="00E718B0">
        <w:t>i</w:t>
      </w:r>
      <w:r w:rsidRPr="00E718B0">
        <w:t>suusasiantuntijan käyttöä, jätehuoltomaksuja, ulkopuolisen työntekijän suojelua sekä ioniso</w:t>
      </w:r>
      <w:r w:rsidRPr="00E718B0">
        <w:t>i</w:t>
      </w:r>
      <w:r w:rsidRPr="00E718B0">
        <w:t>mattoman säteilyn laitteita magneettikuvauslaitteiden ilmoitusvelvollisuuden osalta voi aihe</w:t>
      </w:r>
      <w:r w:rsidRPr="00E718B0">
        <w:t>u</w:t>
      </w:r>
      <w:r w:rsidRPr="00E718B0">
        <w:t xml:space="preserve">tua vähäisiä joko kustannuksia lisääviä tai vähentäviä </w:t>
      </w:r>
      <w:r w:rsidR="00E15243" w:rsidRPr="00E718B0">
        <w:t>kuntataloudellisia vaikutuksia.</w:t>
      </w:r>
    </w:p>
    <w:p w14:paraId="0C8E8E8A" w14:textId="77777777" w:rsidR="006B30F0" w:rsidRPr="00E718B0" w:rsidRDefault="006B30F0" w:rsidP="000D144C">
      <w:pPr>
        <w:pStyle w:val="LLNormaali"/>
        <w:rPr>
          <w:szCs w:val="22"/>
        </w:rPr>
      </w:pPr>
    </w:p>
    <w:p w14:paraId="0C8E8E8B" w14:textId="3643FBA0" w:rsidR="006B30F0" w:rsidRPr="00E718B0" w:rsidRDefault="006B1F26" w:rsidP="000D144C">
      <w:pPr>
        <w:pStyle w:val="LLNormaali"/>
        <w:rPr>
          <w:b/>
        </w:rPr>
      </w:pPr>
      <w:r w:rsidRPr="00E718B0">
        <w:rPr>
          <w:b/>
          <w:szCs w:val="22"/>
        </w:rPr>
        <w:t xml:space="preserve">4.1.4 </w:t>
      </w:r>
      <w:r w:rsidR="006B30F0" w:rsidRPr="00E718B0">
        <w:rPr>
          <w:b/>
        </w:rPr>
        <w:t>Yritystaloudelliset vaikutukset</w:t>
      </w:r>
    </w:p>
    <w:p w14:paraId="0C8E8E8C" w14:textId="77777777" w:rsidR="006B30F0" w:rsidRPr="00E718B0" w:rsidRDefault="006B30F0" w:rsidP="000D144C">
      <w:pPr>
        <w:pStyle w:val="LLNormaali"/>
        <w:rPr>
          <w:szCs w:val="22"/>
        </w:rPr>
      </w:pPr>
    </w:p>
    <w:p w14:paraId="0C8E8E8D" w14:textId="77777777" w:rsidR="006B30F0" w:rsidRPr="00E718B0" w:rsidRDefault="006B30F0" w:rsidP="00E15243">
      <w:pPr>
        <w:pStyle w:val="LLPerustelujenkappalejako"/>
      </w:pPr>
      <w:r w:rsidRPr="00E718B0">
        <w:t>Ehdotuksella lisättäisiin toiminnanharjoittajan velvollisuuksia jonkin verran. Uusien velvoll</w:t>
      </w:r>
      <w:r w:rsidRPr="00E718B0">
        <w:t>i</w:t>
      </w:r>
      <w:r w:rsidRPr="00E718B0">
        <w:t>suuksien hoitaminen vaatisi toiminnanharjoittajilta voimavaroja erityisesti lain voimaantul</w:t>
      </w:r>
      <w:r w:rsidRPr="00E718B0">
        <w:t>o</w:t>
      </w:r>
      <w:r w:rsidRPr="00E718B0">
        <w:t>vaiheessa, koska monet uusista vaatimuksista olisivat kertaluonteisesti hoidettavia, mutta ja</w:t>
      </w:r>
      <w:r w:rsidRPr="00E718B0">
        <w:t>t</w:t>
      </w:r>
      <w:r w:rsidRPr="00E718B0">
        <w:t>kossa seurattavia ja ajan tasalla pidettäviä. Toiminnanharjoittajan velvollisuuksia lisääviä ja työtä aiheuttavia uusia vaatimuksia olisivat turvallisuusarvion laatiminen, turvallisuuskulttu</w:t>
      </w:r>
      <w:r w:rsidRPr="00E718B0">
        <w:t>u</w:t>
      </w:r>
      <w:r w:rsidRPr="00E718B0">
        <w:t>ria ja -johtamista koskevat vaatimukset sekä asiantuntijoiden kuuleminen.</w:t>
      </w:r>
    </w:p>
    <w:p w14:paraId="0C8E8E8E" w14:textId="4C0C9662" w:rsidR="006B30F0" w:rsidRPr="00E718B0" w:rsidRDefault="006B30F0" w:rsidP="00E15243">
      <w:pPr>
        <w:pStyle w:val="LLPerustelujenkappalejako"/>
      </w:pPr>
      <w:r w:rsidRPr="00E718B0">
        <w:t>Toiminnanharjoittajille uusien vaatimusten täytäntöönpanosta aiheutuvia taloudellisia vaik</w:t>
      </w:r>
      <w:r w:rsidRPr="00E718B0">
        <w:t>u</w:t>
      </w:r>
      <w:r w:rsidRPr="00E718B0">
        <w:t>tuksia kompensoisi sujuvampi ja nykyistä tarkemmin kohdennettu viranomaisvalvonta. Jo</w:t>
      </w:r>
      <w:r w:rsidRPr="00E718B0">
        <w:t>i</w:t>
      </w:r>
      <w:r w:rsidRPr="00E718B0">
        <w:t>denkin toimijoiden osalta viranomaisvalvonnan arvioidaan määrällisesti lisääntyvän ja joide</w:t>
      </w:r>
      <w:r w:rsidRPr="00E718B0">
        <w:t>n</w:t>
      </w:r>
      <w:r w:rsidRPr="00E718B0">
        <w:t xml:space="preserve">kin osalta puolestaan vähentyvän. Esimerkiksi säteilyturvallisuusasiantuntijan </w:t>
      </w:r>
      <w:r w:rsidR="005B57CC" w:rsidRPr="00E718B0">
        <w:t xml:space="preserve">käyttäminen </w:t>
      </w:r>
      <w:r w:rsidRPr="00E718B0">
        <w:t>yrityksissä tehostaisi omavalvontaa ja vähentäisi viranomaisvalvonnan tarvetta pienemmän riskin toiminnoissa ja mahdollistaisi valvonnan kohdentamisen suuren riskin toimintoihin. Toimintoja, joissa valvonnan voidaan arvioida jossain määrin lisääntyvän, ovat esimerkiksi suuren ympäristön kontaminoitumisen riskin omaavat toiminnat ja korkea-aktiivisten lähte</w:t>
      </w:r>
      <w:r w:rsidRPr="00E718B0">
        <w:t>i</w:t>
      </w:r>
      <w:r w:rsidRPr="00E718B0">
        <w:t>den käyttöön liittyvät toiminnat.</w:t>
      </w:r>
    </w:p>
    <w:p w14:paraId="0C8E8E8F" w14:textId="77777777" w:rsidR="008D0D6B" w:rsidRPr="00E718B0" w:rsidRDefault="008D0D6B" w:rsidP="000D144C">
      <w:pPr>
        <w:pStyle w:val="LLNormaali"/>
        <w:rPr>
          <w:szCs w:val="22"/>
        </w:rPr>
      </w:pPr>
    </w:p>
    <w:p w14:paraId="0C8E8E90" w14:textId="4CF6545E" w:rsidR="006B30F0" w:rsidRPr="00E718B0" w:rsidRDefault="006B1F26" w:rsidP="000D144C">
      <w:pPr>
        <w:pStyle w:val="LLNormaali"/>
        <w:rPr>
          <w:b/>
        </w:rPr>
      </w:pPr>
      <w:r w:rsidRPr="00E718B0">
        <w:rPr>
          <w:b/>
          <w:szCs w:val="22"/>
        </w:rPr>
        <w:t xml:space="preserve">4.1.4.1 </w:t>
      </w:r>
      <w:r w:rsidR="006B30F0" w:rsidRPr="00E718B0">
        <w:rPr>
          <w:b/>
        </w:rPr>
        <w:t>Turvallisuuslu</w:t>
      </w:r>
      <w:r w:rsidR="00B82523" w:rsidRPr="00E718B0">
        <w:rPr>
          <w:b/>
        </w:rPr>
        <w:t>v</w:t>
      </w:r>
      <w:r w:rsidR="006B30F0" w:rsidRPr="00E718B0">
        <w:rPr>
          <w:b/>
        </w:rPr>
        <w:t>a</w:t>
      </w:r>
      <w:r w:rsidR="00B82523" w:rsidRPr="00E718B0">
        <w:rPr>
          <w:b/>
        </w:rPr>
        <w:t>n</w:t>
      </w:r>
      <w:r w:rsidR="006B30F0" w:rsidRPr="00E718B0">
        <w:rPr>
          <w:b/>
        </w:rPr>
        <w:t xml:space="preserve"> käyttöalan laajeneminen</w:t>
      </w:r>
    </w:p>
    <w:p w14:paraId="0C8E8E91" w14:textId="77777777" w:rsidR="006B30F0" w:rsidRPr="00E718B0" w:rsidRDefault="006B30F0" w:rsidP="000D144C">
      <w:pPr>
        <w:pStyle w:val="LLNormaali"/>
        <w:rPr>
          <w:szCs w:val="22"/>
        </w:rPr>
      </w:pPr>
    </w:p>
    <w:p w14:paraId="0C8E8E92" w14:textId="2950D479" w:rsidR="006B30F0" w:rsidRPr="00E718B0" w:rsidRDefault="006B30F0" w:rsidP="00E15243">
      <w:pPr>
        <w:pStyle w:val="LLPerustelujenkappalejako"/>
      </w:pPr>
      <w:r w:rsidRPr="00E718B0">
        <w:t>Turvallisuusluvan käyttöalaa laajennettaisiin. Luvan hakeminen aiheuttaisi toiminnanharjoitt</w:t>
      </w:r>
      <w:r w:rsidRPr="00E718B0">
        <w:t>a</w:t>
      </w:r>
      <w:r w:rsidRPr="00E718B0">
        <w:t xml:space="preserve">jille kustannuksia. Turvallisuuslupaa edellytettäisiin jatkossa esimerkiksi toimintaan, jossa luonnonsäteily aiheuttaa tarvetta säteilysuojelullisiin toimenpiteisiin kuten toiminnassa, josta aiheutuu </w:t>
      </w:r>
      <w:r w:rsidR="0080162B" w:rsidRPr="00E718B0">
        <w:t xml:space="preserve">altistusta </w:t>
      </w:r>
      <w:r w:rsidRPr="00E718B0">
        <w:t>radon</w:t>
      </w:r>
      <w:r w:rsidR="0080162B" w:rsidRPr="00E718B0">
        <w:t>ille</w:t>
      </w:r>
      <w:r w:rsidRPr="00E718B0">
        <w:t xml:space="preserve"> työpaikoilla tai radioaktiivisten aineiden päästöjä aiheuttava ka</w:t>
      </w:r>
      <w:r w:rsidRPr="00E718B0">
        <w:t>i</w:t>
      </w:r>
      <w:r w:rsidRPr="00E718B0">
        <w:t>vostoiminnassa sekä ilmailun harjoittaminen, kun pääasiallinen lentokorkeus on yli 8000 me</w:t>
      </w:r>
      <w:r w:rsidRPr="00E718B0">
        <w:t>t</w:t>
      </w:r>
      <w:r w:rsidRPr="00E718B0">
        <w:t xml:space="preserve">riä. Turvallisuuslupaa edellytettäisiin myös korkea-aktiivisten umpilähteiden kuljetuksiin. Myös niin sanottujen orpojen lähteiden toistuva käsittely ja varastointi </w:t>
      </w:r>
      <w:proofErr w:type="gramStart"/>
      <w:r w:rsidRPr="00E718B0">
        <w:t>edellyttäisi</w:t>
      </w:r>
      <w:proofErr w:type="gramEnd"/>
      <w:r w:rsidRPr="00E718B0">
        <w:t xml:space="preserve"> jatkossa turvallisuuslupaa. Tämän hetken tilanteen perusteella arvioiden uusia turvallisuuslupia tulisi yhteensä noin 20 kappaletta (luonnonsäteilylle altistava toiminta: 5–10 kappaletta, korkea-aktiivisten umpilähteiden kuljetus noin viisi kappaletta ja orpojen lähteiden käsittely noin viisi kappaletta). Turvallisuusluvan hakemiseen liittyy toiminnan luokittelu riskiperusteisesti. Tu</w:t>
      </w:r>
      <w:r w:rsidRPr="00E718B0">
        <w:t>r</w:t>
      </w:r>
      <w:r w:rsidRPr="00E718B0">
        <w:t>vallisuusluvan hakemisesta ja sen mahdollisista muutoksista aiheutuva kertaluonteinen käsitt</w:t>
      </w:r>
      <w:r w:rsidRPr="00E718B0">
        <w:t>e</w:t>
      </w:r>
      <w:r w:rsidRPr="00E718B0">
        <w:t>lymaksu olisi arviolta 600−1500 euroa. Turvallisuusluvasta aiheutuvat kulut ovat yleensä h</w:t>
      </w:r>
      <w:r w:rsidRPr="00E718B0">
        <w:t>y</w:t>
      </w:r>
      <w:r w:rsidRPr="00E718B0">
        <w:t>vin vähäiset esimerkiksi suhteutettuna kyseisen toiminnan vuotuiseen liikevaihtoon.</w:t>
      </w:r>
    </w:p>
    <w:p w14:paraId="0C8E8E93" w14:textId="3BE1709A" w:rsidR="006B30F0" w:rsidRPr="00E718B0" w:rsidRDefault="006B30F0" w:rsidP="00E15243">
      <w:pPr>
        <w:pStyle w:val="LLPerustelujenkappalejako"/>
      </w:pPr>
      <w:r w:rsidRPr="00E718B0">
        <w:t>Jo nykyisinkin viitearvoja suurempi säteilyaltistusta aiheuttava luonnonsäteilylle altistava toiminta, kuten radonaltistus työpaikoilla ja ilmailun harjoittaminen, on ollut valvonnan piiri</w:t>
      </w:r>
      <w:r w:rsidRPr="00E718B0">
        <w:t>s</w:t>
      </w:r>
      <w:r w:rsidRPr="00E718B0">
        <w:t xml:space="preserve">sä. </w:t>
      </w:r>
      <w:proofErr w:type="gramStart"/>
      <w:r w:rsidRPr="00E718B0">
        <w:t>Myöskin</w:t>
      </w:r>
      <w:proofErr w:type="gramEnd"/>
      <w:r w:rsidRPr="00E718B0">
        <w:t xml:space="preserve"> korkea-aktiivisten umpilähteiden kuljetuksia on valvottu. Nykyisin orpoihin lä</w:t>
      </w:r>
      <w:r w:rsidRPr="00E718B0">
        <w:t>h</w:t>
      </w:r>
      <w:r w:rsidRPr="00E718B0">
        <w:t>teisiin liittyvä valvonta on kohdistunut näihin toimintoihin lähinnä säteilyturvallisuuspoi</w:t>
      </w:r>
      <w:r w:rsidRPr="00E718B0">
        <w:t>k</w:t>
      </w:r>
      <w:r w:rsidRPr="00E718B0">
        <w:lastRenderedPageBreak/>
        <w:t>keamien yhteydessä. Uusille turvallisuusluvan piirin tuleville toiminnoille aiheutuisi jatkossa myös vuotuinen valvontamaksu, joka vastaisi pääosin nykyisiä valvontakustannuksia. Suur</w:t>
      </w:r>
      <w:r w:rsidRPr="00E718B0">
        <w:t>i</w:t>
      </w:r>
      <w:r w:rsidRPr="00E718B0">
        <w:t xml:space="preserve">tehoisista laserlaitteista </w:t>
      </w:r>
      <w:r w:rsidR="00B35FA8" w:rsidRPr="00E718B0">
        <w:t>ehdotettava</w:t>
      </w:r>
      <w:r w:rsidRPr="00E718B0">
        <w:t xml:space="preserve"> uusi lupamaksu vastaa keskimäärin samaa kustannusta, joka nykyisestä ennakkotarkastusmenettelystä aiheutuu. Esityksiä järjestää Suomessa noin 10 eri toiminnanharjoittajaa vuosittain, kun lasketaan kiertueiden mukana kulkevat kertaluonte</w:t>
      </w:r>
      <w:r w:rsidRPr="00E718B0">
        <w:t>i</w:t>
      </w:r>
      <w:r w:rsidRPr="00E718B0">
        <w:t>set ja enemmän esityksiä järjestävät toiminnanharjoittajat.</w:t>
      </w:r>
    </w:p>
    <w:p w14:paraId="0C8E8E94" w14:textId="77777777" w:rsidR="006B30F0" w:rsidRPr="00E718B0" w:rsidRDefault="006B30F0" w:rsidP="000D144C">
      <w:pPr>
        <w:pStyle w:val="LLNormaali"/>
        <w:rPr>
          <w:szCs w:val="22"/>
        </w:rPr>
      </w:pPr>
    </w:p>
    <w:p w14:paraId="0C8E8E95" w14:textId="421D0E7E" w:rsidR="006B30F0" w:rsidRPr="00E718B0" w:rsidRDefault="006B1F26" w:rsidP="000D144C">
      <w:pPr>
        <w:pStyle w:val="LLNormaali"/>
        <w:rPr>
          <w:b/>
        </w:rPr>
      </w:pPr>
      <w:r w:rsidRPr="00E718B0">
        <w:rPr>
          <w:b/>
          <w:szCs w:val="22"/>
        </w:rPr>
        <w:t xml:space="preserve">4.1.4.2 </w:t>
      </w:r>
      <w:r w:rsidR="006B30F0" w:rsidRPr="00E718B0">
        <w:rPr>
          <w:b/>
        </w:rPr>
        <w:t>Säteilyturvallisuusasiantuntijan ja säteilyturvallisuusvastaavan käyttö</w:t>
      </w:r>
    </w:p>
    <w:p w14:paraId="0C8E8E96" w14:textId="77777777" w:rsidR="006B30F0" w:rsidRPr="00E718B0" w:rsidRDefault="006B30F0" w:rsidP="000D144C">
      <w:pPr>
        <w:pStyle w:val="LLNormaali"/>
        <w:rPr>
          <w:szCs w:val="22"/>
        </w:rPr>
      </w:pPr>
    </w:p>
    <w:p w14:paraId="0C8E8E97" w14:textId="303613D5" w:rsidR="006B30F0" w:rsidRPr="00E718B0" w:rsidRDefault="006B30F0" w:rsidP="00E15243">
      <w:pPr>
        <w:pStyle w:val="LLPerustelujenkappalejako"/>
      </w:pPr>
      <w:r w:rsidRPr="00E718B0">
        <w:t>Jo aiemmassa säteilyturvallisuusdirektiivissä vaatimuksena oli säteilyasiantuntijan (qualified expert) käyttäminen. Käsite ´säteilyasiantuntija´ vastaa lähinnä toimeenpantavan säteilyturva</w:t>
      </w:r>
      <w:r w:rsidRPr="00E718B0">
        <w:t>l</w:t>
      </w:r>
      <w:r w:rsidRPr="00E718B0">
        <w:t>lisuusdirektiivin käsitettä ´säteilyturvallisuusasiantuntija´. Sen sijaan käsite ´säteilyturvalli</w:t>
      </w:r>
      <w:r w:rsidR="008D0D6B" w:rsidRPr="00E718B0">
        <w:softHyphen/>
      </w:r>
      <w:r w:rsidRPr="00E718B0">
        <w:t>suus</w:t>
      </w:r>
      <w:r w:rsidR="008D0D6B" w:rsidRPr="00E718B0">
        <w:softHyphen/>
      </w:r>
      <w:r w:rsidRPr="00E718B0">
        <w:t>vastaava´ on uusi eikä sitä mainita aiemmassa direktiivissä. Kuitenkin kansainvälisessä vanhassa säteilysuojelun perussuosituksessa</w:t>
      </w:r>
      <w:proofErr w:type="gramStart"/>
      <w:r w:rsidRPr="00E718B0">
        <w:t xml:space="preserve"> (International Basic Safety Standards for Prote</w:t>
      </w:r>
      <w:r w:rsidRPr="00E718B0">
        <w:t>c</w:t>
      </w:r>
      <w:r w:rsidRPr="00E718B0">
        <w:t>tin agains Ionizing Radiation and for the Safety of Radiation Sources, Safety Series No.</w:t>
      </w:r>
      <w:proofErr w:type="gramEnd"/>
      <w:r w:rsidRPr="00E718B0">
        <w:t xml:space="preserve"> 115, 1996, korvattu IAEA:n </w:t>
      </w:r>
      <w:r w:rsidR="00B577DA" w:rsidRPr="00E718B0">
        <w:t xml:space="preserve">suosituksilla </w:t>
      </w:r>
      <w:r w:rsidRPr="00E718B0">
        <w:t>GSR Part 3.lla) on jo ollut ´radiation protection officer´, jonka tehtäviä säteilyturvallisuudesta vastaava johtaja on hoitanut Suomessa. Näihin tehtäviin on kuulunut käytännössä sekä säteilyturvallisuusasiantuntijan että säteilyturvallisuusvastaavan tehtäviä. Terveydenhuollon säteilyn käytössä sairaalafyysikko on toiminut sekä lääketieteell</w:t>
      </w:r>
      <w:r w:rsidRPr="00E718B0">
        <w:t>i</w:t>
      </w:r>
      <w:r w:rsidRPr="00E718B0">
        <w:t>sen fysiikan asiantuntijana että hoitanut käytännössä myös säteilyturvallisuusasiantuntijan te</w:t>
      </w:r>
      <w:r w:rsidRPr="00E718B0">
        <w:t>h</w:t>
      </w:r>
      <w:r w:rsidRPr="00E718B0">
        <w:t>täviä. Teollisuuden ja tutkimuksen säteilytoiminnassa ei tosiasiallisesti ole ollut aiemmassa d</w:t>
      </w:r>
      <w:r w:rsidRPr="00E718B0">
        <w:t>i</w:t>
      </w:r>
      <w:r w:rsidRPr="00E718B0">
        <w:t>rektiivissä tarkoitettuja säteilyasiantuntijoita käytössä, vaan vaativan toiminnan asiantuntija-apu on pyydetty Säteilyturvakeskuksesta. Näin olleen uusi direktiivi tuo muutosta lähinnä vain teollisuuden ja tutkimuksen säteilytoimintaan, koska myös tässä toiminnassa olisi jatkossa käytettävä sä</w:t>
      </w:r>
      <w:r w:rsidR="00E15243" w:rsidRPr="00E718B0">
        <w:t>teilyturvallisuusasiantuntijaa.</w:t>
      </w:r>
    </w:p>
    <w:p w14:paraId="0C8E8E98" w14:textId="77777777" w:rsidR="006B30F0" w:rsidRPr="00E718B0" w:rsidRDefault="006B30F0" w:rsidP="00E15243">
      <w:pPr>
        <w:pStyle w:val="LLPerustelujenkappalejako"/>
      </w:pPr>
      <w:r w:rsidRPr="00E718B0">
        <w:t>Säteilyturvallisuusasiantuntijoita arvioidaan tarvittavan terveydenhuollon säteilytoiminnoissa noin 20 henkilöä ja teollisuuden ja tutkimuksen säteilytoiminnoissa noin 15 henkilöä sekä ydinenergian käytön alalla yhteensä yksi henkilö, jos nämä henkilöt toimisivat kokopäiväto</w:t>
      </w:r>
      <w:r w:rsidRPr="00E718B0">
        <w:t>i</w:t>
      </w:r>
      <w:r w:rsidRPr="00E718B0">
        <w:t>misesti kaikkia turvallisuusluvanhaltijoita varten. Terveydenhuollossa ja teollisuuden sekä tutkimuksen alla säteilyturvallisuusasiantuntijan tehtäviä hoidettaisiin todennäköisimmin osa-aikaisesti tai sivutoimisesti siten, että arviolta 25 % työajasta käytettäisiin tehtäviin.  Täten y</w:t>
      </w:r>
      <w:r w:rsidRPr="00E718B0">
        <w:t>h</w:t>
      </w:r>
      <w:r w:rsidRPr="00E718B0">
        <w:t xml:space="preserve">teenlaskettu henkilöresurssitarve </w:t>
      </w:r>
      <w:r w:rsidR="00E15243" w:rsidRPr="00E718B0">
        <w:t>olisi noin 10 henkilötyövuotta.</w:t>
      </w:r>
    </w:p>
    <w:p w14:paraId="0C8E8E99" w14:textId="1D0961E8" w:rsidR="006B30F0" w:rsidRPr="00E718B0" w:rsidRDefault="006B30F0" w:rsidP="00E15243">
      <w:pPr>
        <w:pStyle w:val="LLPerustelujenkappalejako"/>
      </w:pPr>
      <w:r w:rsidRPr="00E718B0">
        <w:t>Terveydenhuollon säteilytoiminnassa on jo nykyisin vaatimus lääketieteellisen fysiikan asia</w:t>
      </w:r>
      <w:r w:rsidRPr="00E718B0">
        <w:t>n</w:t>
      </w:r>
      <w:r w:rsidRPr="00E718B0">
        <w:t>tuntijan käytöstä</w:t>
      </w:r>
      <w:r w:rsidR="00B94945" w:rsidRPr="00E718B0">
        <w:t>. Sairaalafyysikko</w:t>
      </w:r>
      <w:r w:rsidRPr="00E718B0">
        <w:t xml:space="preserve"> voisi jatkossa toimia </w:t>
      </w:r>
      <w:r w:rsidR="00F83AB5" w:rsidRPr="00E718B0">
        <w:t>paitsi lääketieteellisen fysiikan asia</w:t>
      </w:r>
      <w:r w:rsidR="00F83AB5" w:rsidRPr="00E718B0">
        <w:t>n</w:t>
      </w:r>
      <w:r w:rsidR="00F83AB5" w:rsidRPr="00E718B0">
        <w:t xml:space="preserve">tuntijana </w:t>
      </w:r>
      <w:r w:rsidRPr="00E718B0">
        <w:t xml:space="preserve">myös säteilyturvallisuusasiantuntijana </w:t>
      </w:r>
      <w:r w:rsidR="00B94945" w:rsidRPr="00E718B0">
        <w:t>terveydenhuollon ja eläinlääketieteen säteil</w:t>
      </w:r>
      <w:r w:rsidR="00B94945" w:rsidRPr="00E718B0">
        <w:t>y</w:t>
      </w:r>
      <w:r w:rsidRPr="00E718B0">
        <w:t>toiminn</w:t>
      </w:r>
      <w:r w:rsidR="00F83AB5" w:rsidRPr="00E718B0">
        <w:t>assa</w:t>
      </w:r>
      <w:r w:rsidRPr="00E718B0">
        <w:t>. Osaa säteilyturvallisuusasiantuntijan tehtäviä hoitavat nykyisin säteilyturvall</w:t>
      </w:r>
      <w:r w:rsidRPr="00E718B0">
        <w:t>i</w:t>
      </w:r>
      <w:r w:rsidRPr="00E718B0">
        <w:t>suudesta vastaavat johtajat vaativassa terveydenhuollon säteilyn käytössä kuten sädehoidossa tai isotooppilääketieteessä. Näin ollen terveydenhuollon vaativassa säteilytoiminnassa säteil</w:t>
      </w:r>
      <w:r w:rsidRPr="00E718B0">
        <w:t>y</w:t>
      </w:r>
      <w:r w:rsidRPr="00E718B0">
        <w:t>turvallisuusasiantuntijan käytöstä ei aiheutuisi juurikaan lisäkustannuksia.   Terveydenhuollon säteilytoiminnassa säteilyturvallisuusasiantuntijaa olisi käytettävä toimintaa aloitettaessa ja sen merkittävästi muuttuessa sekä tarpeen mukaan, joista aiheutuisi pidemmällä aikaj</w:t>
      </w:r>
      <w:r w:rsidR="00E15243" w:rsidRPr="00E718B0">
        <w:t>änteellä vähäisiä kustannuksia.</w:t>
      </w:r>
    </w:p>
    <w:p w14:paraId="0C8E8E9A" w14:textId="77777777" w:rsidR="006B30F0" w:rsidRPr="00E718B0" w:rsidRDefault="006B30F0" w:rsidP="00E15243">
      <w:pPr>
        <w:pStyle w:val="LLPerustelujenkappalejako"/>
      </w:pPr>
      <w:r w:rsidRPr="00E718B0">
        <w:t>Teollisuuden vaativassa säteilytoiminnassa säteilyturvallisuusasiantuntijan käytöstä aiheutuu toiminnanharjoittajalle vähäisiä lisäkustannuksia, koska näissä toiminnoissa ei ole aiemmin käytetty asiantuntijaa. Teollisuuden säteilytoiminnassa säteilyturvallisuusasiantuntijaa olisi käytettävä toimintaa aloitettaessa ja sen merkittävästi muuttuessa sekä tarpeen mukaan, joista aiheutuisi pidemmällä aikajänteellä vähäisiä kustannuksia. Toiminnan aloittamisvuotena lis</w:t>
      </w:r>
      <w:r w:rsidRPr="00E718B0">
        <w:t>ä</w:t>
      </w:r>
      <w:r w:rsidRPr="00E718B0">
        <w:lastRenderedPageBreak/>
        <w:t>kustannukset voivat olla joistakin sadoista euroista joihinkin tuhansiin euroihin toiminnan l</w:t>
      </w:r>
      <w:r w:rsidR="00E15243" w:rsidRPr="00E718B0">
        <w:t>uonteesta ja riskistä riippuen.</w:t>
      </w:r>
    </w:p>
    <w:p w14:paraId="0C8E8E9B" w14:textId="52A9A4AD" w:rsidR="006B30F0" w:rsidRPr="00E718B0" w:rsidRDefault="006B30F0" w:rsidP="00E15243">
      <w:pPr>
        <w:pStyle w:val="LLPerustelujenkappalejako"/>
      </w:pPr>
      <w:r w:rsidRPr="00E718B0">
        <w:t>Säteilyturvallisuusasiantuntijan käyttö olisi aina riippuvainen toiminnan riskeistä.  Kaikissa säteilytoiminnoissa säteilyturvallisuusasiantuntijan säännöllinen käyttö, josta aiheutuu kuite</w:t>
      </w:r>
      <w:r w:rsidRPr="00E718B0">
        <w:t>n</w:t>
      </w:r>
      <w:r w:rsidRPr="00E718B0">
        <w:t>kin vähäisiä kustannuksia toiminnanharjoittajalle, ei olisi tarkoituksenmukaista. Näitä toimi</w:t>
      </w:r>
      <w:r w:rsidRPr="00E718B0">
        <w:t>n</w:t>
      </w:r>
      <w:r w:rsidRPr="00E718B0">
        <w:t xml:space="preserve">toja ovat tavanomaisen hammasröntgenlaitteen </w:t>
      </w:r>
      <w:proofErr w:type="gramStart"/>
      <w:r w:rsidRPr="00E718B0">
        <w:t>ja  teollisuuden</w:t>
      </w:r>
      <w:proofErr w:type="gramEnd"/>
      <w:r w:rsidRPr="00E718B0">
        <w:t xml:space="preserve"> suojatun röntgenlaitteen käyttö sekä ilmailun harjoittaminen. Näissä toiminnoissa säteilyturvallisuusasiantuntijaa olisi käyte</w:t>
      </w:r>
      <w:r w:rsidRPr="00E718B0">
        <w:t>t</w:t>
      </w:r>
      <w:r w:rsidRPr="00E718B0">
        <w:t>tävä ainoastaan silloin, kun tarvitaan neuvoja työntekijän ja väestön suojeluun liittyvissä as</w:t>
      </w:r>
      <w:r w:rsidRPr="00E718B0">
        <w:t>i</w:t>
      </w:r>
      <w:r w:rsidRPr="00E718B0">
        <w:t>oissa.</w:t>
      </w:r>
    </w:p>
    <w:p w14:paraId="0C8E8E9C" w14:textId="14632280" w:rsidR="006B30F0" w:rsidRPr="00E718B0" w:rsidRDefault="006B30F0" w:rsidP="00E15243">
      <w:pPr>
        <w:pStyle w:val="LLPerustelujenkappalejako"/>
      </w:pPr>
      <w:r w:rsidRPr="00E718B0">
        <w:t>Toiminnanharjoittajalla on oltava säteilyturvallisuusvastaava, jonka kelpoisuus vastaa lähinnä entisen vastaavan johtajan kelpoisuutta, minkä vuoksi vastaavan johtajan kelpoisuus hyväks</w:t>
      </w:r>
      <w:r w:rsidRPr="00E718B0">
        <w:t>y</w:t>
      </w:r>
      <w:r w:rsidRPr="00E718B0">
        <w:t>tään säteilyturvallisuusvastaavana toimimista varten. Uutta on, että perusterveydenhuollon t</w:t>
      </w:r>
      <w:r w:rsidRPr="00E718B0">
        <w:t>a</w:t>
      </w:r>
      <w:r w:rsidRPr="00E718B0">
        <w:t>vanomaisessa natiiviröntgentoiminnassa säteilyturvallisuusvastaavana voi toimia myös rön</w:t>
      </w:r>
      <w:r w:rsidRPr="00E718B0">
        <w:t>t</w:t>
      </w:r>
      <w:r w:rsidRPr="00E718B0">
        <w:t>genhoitaja, eli vaatimuksia on lievennetty, mistä koituisi kustannussäästöjä. Uutena direktiivin vaatimuksena on säteilyturvallisuusasiantuntijan käyttäminen. Terveyden</w:t>
      </w:r>
      <w:r w:rsidR="00801715" w:rsidRPr="00E718B0">
        <w:softHyphen/>
      </w:r>
      <w:r w:rsidRPr="00E718B0">
        <w:t>huollo</w:t>
      </w:r>
      <w:r w:rsidR="00B94945" w:rsidRPr="00E718B0">
        <w:t>n</w:t>
      </w:r>
      <w:r w:rsidRPr="00E718B0">
        <w:t xml:space="preserve"> </w:t>
      </w:r>
      <w:r w:rsidR="00B94945" w:rsidRPr="00E718B0">
        <w:t>ja eläinlä</w:t>
      </w:r>
      <w:r w:rsidR="00B94945" w:rsidRPr="00E718B0">
        <w:t>ä</w:t>
      </w:r>
      <w:r w:rsidR="00B94945" w:rsidRPr="00E718B0">
        <w:t xml:space="preserve">ketieteen säteilytoiminnassa </w:t>
      </w:r>
      <w:r w:rsidRPr="00E718B0">
        <w:t xml:space="preserve">säteilyturvallisuusasiantuntijana voi toimia sairaalafyysikko, minkä kelpoisuuden omaavia henkilöitä on jo nyt saatavilla. On myös mahdollista, että sama henkilö toimii sekä säteilyturvallisuusasiantuntijana että </w:t>
      </w:r>
      <w:r w:rsidR="00B94945" w:rsidRPr="00E718B0">
        <w:t>säteilyturvallisuus</w:t>
      </w:r>
      <w:r w:rsidRPr="00E718B0">
        <w:t>vastaavana. Säte</w:t>
      </w:r>
      <w:r w:rsidRPr="00E718B0">
        <w:t>i</w:t>
      </w:r>
      <w:r w:rsidRPr="00E718B0">
        <w:t>lyturvallisuusasiantuntijalla on oltava riittävä osaaminen muun muassa suojaus</w:t>
      </w:r>
      <w:r w:rsidR="00B94945" w:rsidRPr="00E718B0">
        <w:t xml:space="preserve">tarpeen </w:t>
      </w:r>
      <w:r w:rsidRPr="00E718B0">
        <w:t>laske</w:t>
      </w:r>
      <w:r w:rsidRPr="00E718B0">
        <w:t>n</w:t>
      </w:r>
      <w:r w:rsidRPr="00E718B0">
        <w:t>na</w:t>
      </w:r>
      <w:r w:rsidR="00B94945" w:rsidRPr="00E718B0">
        <w:t>sta</w:t>
      </w:r>
      <w:r w:rsidRPr="00E718B0">
        <w:t xml:space="preserve"> ja työperäisen ja väestön altistu</w:t>
      </w:r>
      <w:r w:rsidR="00B94945" w:rsidRPr="00E718B0">
        <w:t>ksen</w:t>
      </w:r>
      <w:r w:rsidRPr="00E718B0">
        <w:t xml:space="preserve"> aiheuttamien annosten arvioinnista. Eurooppalaisen suosituksen mukaan </w:t>
      </w:r>
      <w:r w:rsidR="00B94945" w:rsidRPr="00E718B0">
        <w:t xml:space="preserve">säteilyturvallisuusasiantuntijan </w:t>
      </w:r>
      <w:r w:rsidRPr="00E718B0">
        <w:t>perustutkinnon pitää olla matemaattis-luonnontieteellinen tai teknillinen. Teollisuude</w:t>
      </w:r>
      <w:r w:rsidR="00B94945" w:rsidRPr="00E718B0">
        <w:t>n ja tutkimuksen ja ydinenergian käytön osa</w:t>
      </w:r>
      <w:r w:rsidR="00B94945" w:rsidRPr="00E718B0">
        <w:t>a</w:t>
      </w:r>
      <w:r w:rsidR="00B94945" w:rsidRPr="00E718B0">
        <w:t>misalalla</w:t>
      </w:r>
      <w:r w:rsidRPr="00E718B0">
        <w:t xml:space="preserve"> säteilyturvallisuusasiantuntijan koulutus on uusi, mutta koostuu </w:t>
      </w:r>
      <w:r w:rsidR="00FE272D" w:rsidRPr="00E718B0">
        <w:t>suurelta osin</w:t>
      </w:r>
      <w:r w:rsidR="004D03CD" w:rsidRPr="00E718B0">
        <w:t xml:space="preserve"> </w:t>
      </w:r>
      <w:r w:rsidRPr="00E718B0">
        <w:t>ol</w:t>
      </w:r>
      <w:r w:rsidRPr="00E718B0">
        <w:t>e</w:t>
      </w:r>
      <w:r w:rsidRPr="00E718B0">
        <w:t xml:space="preserve">massa olevista korkea-asteen </w:t>
      </w:r>
      <w:r w:rsidR="00B34440" w:rsidRPr="00E718B0">
        <w:t>opinnoista</w:t>
      </w:r>
      <w:r w:rsidRPr="00E718B0">
        <w:t>.</w:t>
      </w:r>
    </w:p>
    <w:p w14:paraId="0C8E8E9D" w14:textId="77777777" w:rsidR="006B30F0" w:rsidRPr="00E718B0" w:rsidRDefault="006B30F0" w:rsidP="00E15243">
      <w:pPr>
        <w:pStyle w:val="LLPerustelujenkappalejako"/>
      </w:pPr>
      <w:r w:rsidRPr="00E718B0">
        <w:t>Käytännössä toiminnanharjoittaja voisi järjestää säteilytoimintansa siten, että säteilyturvall</w:t>
      </w:r>
      <w:r w:rsidRPr="00E718B0">
        <w:t>i</w:t>
      </w:r>
      <w:r w:rsidRPr="00E718B0">
        <w:t>suusasiantuntijan ja säteilyturvallisuusvastaavan tehtävistä huolehtii yksi ja sama henkilö ede</w:t>
      </w:r>
      <w:r w:rsidRPr="00E718B0">
        <w:t>l</w:t>
      </w:r>
      <w:r w:rsidRPr="00E718B0">
        <w:t>lyttäen, että henkilöllä on säteilyturvallisuusasiantuntijan kelpoisuus toiminnan edellyttämällä osaamisalalla. Tällöin henkilö toimisi tehtävästä riippuen eri rooleissa. Näissä tilanteissa to</w:t>
      </w:r>
      <w:r w:rsidRPr="00E718B0">
        <w:t>i</w:t>
      </w:r>
      <w:r w:rsidRPr="00E718B0">
        <w:t>minnanharjoittajalle ei aiheutuisi säteilyturvallisuusasiantuntijan käytöstä lisäkustannuksia nykytilaan verrattuna.</w:t>
      </w:r>
    </w:p>
    <w:p w14:paraId="0C8E8E9F" w14:textId="1D4C2EB5" w:rsidR="006B30F0" w:rsidRPr="00E718B0" w:rsidRDefault="006B1F26" w:rsidP="000D144C">
      <w:pPr>
        <w:pStyle w:val="LLNormaali"/>
        <w:rPr>
          <w:b/>
        </w:rPr>
      </w:pPr>
      <w:r w:rsidRPr="00E718B0">
        <w:rPr>
          <w:b/>
          <w:szCs w:val="22"/>
        </w:rPr>
        <w:t xml:space="preserve">4.1.4.3 </w:t>
      </w:r>
      <w:r w:rsidR="006B30F0" w:rsidRPr="00E718B0">
        <w:rPr>
          <w:b/>
        </w:rPr>
        <w:t>Säteilyturvallisuusasiantuntijan ja säteilyturvallisuusvastaavan koulutus</w:t>
      </w:r>
    </w:p>
    <w:p w14:paraId="0C8E8EA0" w14:textId="77777777" w:rsidR="006B30F0" w:rsidRPr="00E718B0" w:rsidRDefault="006B30F0" w:rsidP="000D144C">
      <w:pPr>
        <w:pStyle w:val="LLNormaali"/>
        <w:rPr>
          <w:szCs w:val="22"/>
        </w:rPr>
      </w:pPr>
    </w:p>
    <w:p w14:paraId="0C8E8EA1" w14:textId="3A2F4EB5" w:rsidR="006B30F0" w:rsidRPr="00E718B0" w:rsidRDefault="006B30F0" w:rsidP="00E15243">
      <w:pPr>
        <w:pStyle w:val="LLPerustelujenkappalejako"/>
      </w:pPr>
      <w:r w:rsidRPr="00E718B0">
        <w:t>Uusi järjestelmä, jossa nykyiset säteilyturvallisuudesta vastaavat johtajat korvautuisivat säte</w:t>
      </w:r>
      <w:r w:rsidRPr="00E718B0">
        <w:t>i</w:t>
      </w:r>
      <w:r w:rsidRPr="00E718B0">
        <w:t xml:space="preserve">lyturvallisuusvastaavalla ja säteilyturvallisuusasiantuntijoiden käytöllä, on ollut käytössä muualla Euroopassa jo aiemman </w:t>
      </w:r>
      <w:r w:rsidR="00B94945" w:rsidRPr="00E718B0">
        <w:t>säteilyturvallisuus</w:t>
      </w:r>
      <w:r w:rsidRPr="00E718B0">
        <w:t>direktiivin aikana. Järjestelmän harm</w:t>
      </w:r>
      <w:r w:rsidRPr="00E718B0">
        <w:t>o</w:t>
      </w:r>
      <w:r w:rsidRPr="00E718B0">
        <w:t>nisoinnille on tarvetta muun muassa työntekijöiden vapaan liikkuvuuden turvaamiseksi. Yl</w:t>
      </w:r>
      <w:r w:rsidRPr="00E718B0">
        <w:t>i</w:t>
      </w:r>
      <w:r w:rsidRPr="00E718B0">
        <w:t>opistoille aiheutuisi kustannuksia säteilyturvallisuusasiantuntijan koulutu</w:t>
      </w:r>
      <w:r w:rsidR="000F7CF6" w:rsidRPr="00E718B0">
        <w:t>ksen</w:t>
      </w:r>
      <w:r w:rsidRPr="00E718B0">
        <w:t xml:space="preserve"> suunnittelusta ja toteuttamisesta. Koulutus koostuisi kuitenkin suurelta osin jo nykyisin eri yliopistoissa tarjolla olevista opinnoista.</w:t>
      </w:r>
    </w:p>
    <w:p w14:paraId="0C8E8EA2" w14:textId="77777777" w:rsidR="006B30F0" w:rsidRPr="00E718B0" w:rsidRDefault="006B30F0" w:rsidP="00E15243">
      <w:pPr>
        <w:pStyle w:val="LLPerustelujenkappalejako"/>
        <w:rPr>
          <w:szCs w:val="22"/>
        </w:rPr>
      </w:pPr>
      <w:r w:rsidRPr="00E718B0">
        <w:rPr>
          <w:szCs w:val="22"/>
        </w:rPr>
        <w:t>Säteilyturvallisuusvastaavan koulutus voitaisiin teollisuuden säteilyn käytön tarpeisiin usein toteuttaa liiketaloudellisin perustein, kuten nykyisen säteilyturvallisuudesta vastaavan johtajan koulutus. Terveydenhuollon säteilyturvallisuusvastaavan koulutus toteutetaan yleensä osana korkeakouluopintoja. Kelpoisuusvaatimukset terveydenhuollon natiiviröntgentoiminnan, ham</w:t>
      </w:r>
      <w:r w:rsidR="00C04AB1" w:rsidRPr="00E718B0">
        <w:rPr>
          <w:szCs w:val="22"/>
        </w:rPr>
        <w:softHyphen/>
      </w:r>
      <w:r w:rsidRPr="00E718B0">
        <w:rPr>
          <w:szCs w:val="22"/>
        </w:rPr>
        <w:t>mas</w:t>
      </w:r>
      <w:r w:rsidR="00C04AB1" w:rsidRPr="00E718B0">
        <w:rPr>
          <w:szCs w:val="22"/>
        </w:rPr>
        <w:softHyphen/>
      </w:r>
      <w:r w:rsidR="00C04AB1" w:rsidRPr="00E718B0">
        <w:rPr>
          <w:szCs w:val="22"/>
        </w:rPr>
        <w:softHyphen/>
      </w:r>
      <w:r w:rsidR="008D0D6B" w:rsidRPr="00E718B0">
        <w:rPr>
          <w:szCs w:val="22"/>
        </w:rPr>
        <w:softHyphen/>
      </w:r>
      <w:r w:rsidRPr="00E718B0">
        <w:rPr>
          <w:szCs w:val="22"/>
        </w:rPr>
        <w:t>röntgentoiminnan ja eläinröntgentoiminnan säteilyturvallisuusvastaavalle määriteltäisiin siten, että myös röntgenhoitaja voisi jatkossa toimia säteilyturvallisuusvastaavana näissä to</w:t>
      </w:r>
      <w:r w:rsidRPr="00E718B0">
        <w:rPr>
          <w:szCs w:val="22"/>
        </w:rPr>
        <w:t>i</w:t>
      </w:r>
      <w:r w:rsidRPr="00E718B0">
        <w:rPr>
          <w:szCs w:val="22"/>
        </w:rPr>
        <w:t>minnoissa.</w:t>
      </w:r>
    </w:p>
    <w:p w14:paraId="0C8E8EA3" w14:textId="77777777" w:rsidR="006B30F0" w:rsidRPr="00E718B0" w:rsidRDefault="006B30F0" w:rsidP="00E15243">
      <w:pPr>
        <w:pStyle w:val="LLPerustelujenkappalejako"/>
        <w:rPr>
          <w:szCs w:val="22"/>
        </w:rPr>
      </w:pPr>
      <w:r w:rsidRPr="00E718B0">
        <w:rPr>
          <w:szCs w:val="22"/>
        </w:rPr>
        <w:lastRenderedPageBreak/>
        <w:t>Säteilyturvallisuusvastaavan koulutuksen suunnittelu aiheuttaa vähäisiä lisäkustannuksia, kun vastaavan johtajan koulutus muutetaan säteilyturvallisuusvastaavan koulutukseksi.</w:t>
      </w:r>
    </w:p>
    <w:p w14:paraId="0C8E8EAA" w14:textId="36A11B0F" w:rsidR="006B30F0" w:rsidRPr="00E718B0" w:rsidRDefault="006B1F26" w:rsidP="000D144C">
      <w:pPr>
        <w:pStyle w:val="LLNormaali"/>
        <w:rPr>
          <w:b/>
        </w:rPr>
      </w:pPr>
      <w:r w:rsidRPr="00E718B0">
        <w:rPr>
          <w:b/>
          <w:szCs w:val="22"/>
        </w:rPr>
        <w:t xml:space="preserve">4.1.4.4 </w:t>
      </w:r>
      <w:r w:rsidR="006B30F0" w:rsidRPr="00E718B0">
        <w:rPr>
          <w:b/>
        </w:rPr>
        <w:t>Vakuuden asettamisvelvollisuus</w:t>
      </w:r>
    </w:p>
    <w:p w14:paraId="0C8E8EAB" w14:textId="77777777" w:rsidR="006B30F0" w:rsidRPr="00E718B0" w:rsidRDefault="006B30F0" w:rsidP="000D144C">
      <w:pPr>
        <w:pStyle w:val="LLNormaali"/>
        <w:rPr>
          <w:szCs w:val="22"/>
        </w:rPr>
      </w:pPr>
    </w:p>
    <w:p w14:paraId="0C8E8EAC" w14:textId="77777777" w:rsidR="006B30F0" w:rsidRPr="00E718B0" w:rsidRDefault="006B30F0" w:rsidP="001776C6">
      <w:pPr>
        <w:pStyle w:val="LLPerustelujenkappalejako"/>
      </w:pPr>
      <w:r w:rsidRPr="00E718B0">
        <w:t>Taloudellisia vaikutuksia esityksellä olisi toiminnanharjoittajille myös vakuudenasettamisve</w:t>
      </w:r>
      <w:r w:rsidRPr="00E718B0">
        <w:t>l</w:t>
      </w:r>
      <w:r w:rsidRPr="00E718B0">
        <w:t>vollisuuden laajentumisen myötä. Vakuus edellytettäisiin korkea-aktiivisten umpilähteiden l</w:t>
      </w:r>
      <w:r w:rsidRPr="00E718B0">
        <w:t>i</w:t>
      </w:r>
      <w:r w:rsidRPr="00E718B0">
        <w:t>säksi myös muiden radioaktiivisten aineiden hallussapidolta ja käytöltä, joiden yhteenlaskettu aktiivisuus on suurempi kuin korkea-aktiivisen umpilähteen aktiivisuustason arvo. Tämän a</w:t>
      </w:r>
      <w:r w:rsidRPr="00E718B0">
        <w:t>r</w:t>
      </w:r>
      <w:r w:rsidRPr="00E718B0">
        <w:t>vioidaan vaikuttavan noin 40 toiminnanharjoittajaan. Nyt vakuus on vaadittu viideltä toimi</w:t>
      </w:r>
      <w:r w:rsidRPr="00E718B0">
        <w:t>n</w:t>
      </w:r>
      <w:r w:rsidRPr="00E718B0">
        <w:t>nanharjoittajalta, joilla on korkea-aktiivinen umpilähde käytössään. Turvallisuusluvanhaltijo</w:t>
      </w:r>
      <w:r w:rsidRPr="00E718B0">
        <w:t>i</w:t>
      </w:r>
      <w:r w:rsidRPr="00E718B0">
        <w:t>ta on yhteensä noin 3200 kappaletta, joten vakuuden asettamisvaatimuksen laajentaminen tul</w:t>
      </w:r>
      <w:r w:rsidRPr="00E718B0">
        <w:t>i</w:t>
      </w:r>
      <w:r w:rsidRPr="00E718B0">
        <w:t>si koskemaan noin 1 %:a turvallisuusluvanhaltijoista. Uutena asiana vakuus vaadittaisiin myös sellaisesta luonnonsäteilylle altistavasta toiminnasta, jolta edellytetään turvallisuuslupaa ja jossa syntyy tai voi syntyä radioaktiivista ainetta sisältävää jätettä, jonka huoltoon on syytä v</w:t>
      </w:r>
      <w:r w:rsidRPr="00E718B0">
        <w:t>a</w:t>
      </w:r>
      <w:r w:rsidRPr="00E718B0">
        <w:t>rautua taloudellisesti. Tällaista toimintaa voisi olla esimerkiksi luonnon radioaktiivista ainetta sisältävän malminrikastus sellaiseen muotoon, jossa rikasteen aktiivisuudet ovat huomattavat. Nykyisin Suomessa ei ole toimintaa, johon tätä vakuusvaatimusta olisi sovellettu. Tulevaisu</w:t>
      </w:r>
      <w:r w:rsidRPr="00E718B0">
        <w:t>u</w:t>
      </w:r>
      <w:r w:rsidRPr="00E718B0">
        <w:t>dessa näitä toimintoja voisi mahdollisesti olla muutama. Korkea-aktiivisten umpilähteiden v</w:t>
      </w:r>
      <w:r w:rsidRPr="00E718B0">
        <w:t>a</w:t>
      </w:r>
      <w:r w:rsidRPr="00E718B0">
        <w:t>kuuden määräämisen perusteet säilyisivät ennallaan. Vakuus muodostuisi perusmaksusta ja l</w:t>
      </w:r>
      <w:r w:rsidRPr="00E718B0">
        <w:t>i</w:t>
      </w:r>
      <w:r w:rsidRPr="00E718B0">
        <w:t>sämaksusta, jonka määräytymisperusteet ovat radionuklidi ja aktiivisuus. Tällä hetkellä v</w:t>
      </w:r>
      <w:r w:rsidRPr="00E718B0">
        <w:t>a</w:t>
      </w:r>
      <w:r w:rsidRPr="00E718B0">
        <w:t>kuuden perusmaksuksi on säädetty 10 000 euroa (säteilyasetus 22 d §). Lisämaksu huomio</w:t>
      </w:r>
      <w:r w:rsidRPr="00E718B0">
        <w:t>i</w:t>
      </w:r>
      <w:r w:rsidRPr="00E718B0">
        <w:t>den lähes kaikki vakuusmaksut ovat olleet välillä 11 000–20 000 euroa. Toistaiseksi suurin yksittäinen vakuusmaksu on ollut 110 000 euroa. Samaa perustetta käytettäisiin myös silloin, kun vakuus annetaan lähteille, joiden yhteenlaskettu aktiivisuus on suurempi kuin korkea-aktiivisen umpilähteen aktiivisuustason arvo. Perusmaksun ja lisämaksun suuruutta tarkiste</w:t>
      </w:r>
      <w:r w:rsidRPr="00E718B0">
        <w:t>t</w:t>
      </w:r>
      <w:r w:rsidRPr="00E718B0">
        <w:t>taisiin lähinnä yleisen hintatason kehitystä vastaavasti. Siten vakuuden reaaliarvoon ei odoteta merkittäviä muutoksia.</w:t>
      </w:r>
    </w:p>
    <w:p w14:paraId="0C8E8EAD" w14:textId="77777777" w:rsidR="006B30F0" w:rsidRPr="00E718B0" w:rsidRDefault="006B30F0" w:rsidP="000D144C">
      <w:pPr>
        <w:pStyle w:val="LLNormaali"/>
        <w:rPr>
          <w:szCs w:val="22"/>
        </w:rPr>
      </w:pPr>
    </w:p>
    <w:p w14:paraId="0C8E8EAE" w14:textId="1AFBB680" w:rsidR="006B30F0" w:rsidRPr="00E718B0" w:rsidRDefault="006B1F26" w:rsidP="000D144C">
      <w:pPr>
        <w:pStyle w:val="LLNormaali"/>
        <w:rPr>
          <w:b/>
        </w:rPr>
      </w:pPr>
      <w:r w:rsidRPr="00E718B0">
        <w:rPr>
          <w:b/>
          <w:szCs w:val="22"/>
        </w:rPr>
        <w:t xml:space="preserve">4.1.4.5 </w:t>
      </w:r>
      <w:r w:rsidR="006B30F0" w:rsidRPr="00E718B0">
        <w:rPr>
          <w:b/>
        </w:rPr>
        <w:t>Annosmittauspalvelu</w:t>
      </w:r>
    </w:p>
    <w:p w14:paraId="0C8E8EAF" w14:textId="77777777" w:rsidR="006B30F0" w:rsidRPr="00E718B0" w:rsidRDefault="006B30F0" w:rsidP="000D144C">
      <w:pPr>
        <w:pStyle w:val="LLNormaali"/>
        <w:rPr>
          <w:i/>
          <w:szCs w:val="22"/>
        </w:rPr>
      </w:pPr>
    </w:p>
    <w:p w14:paraId="0C8E8EB0" w14:textId="77777777" w:rsidR="006B30F0" w:rsidRPr="00E718B0" w:rsidRDefault="006B30F0" w:rsidP="001776C6">
      <w:pPr>
        <w:pStyle w:val="LLPerustelujenkappalejako"/>
      </w:pPr>
      <w:r w:rsidRPr="00E718B0">
        <w:t>Säteilyturvakeskus hyväksyisi annosmittauspalvelun toistaiseksi tai erityisestä syystä määr</w:t>
      </w:r>
      <w:r w:rsidRPr="00E718B0">
        <w:t>ä</w:t>
      </w:r>
      <w:r w:rsidRPr="00E718B0">
        <w:t>ajaksi. Nykyisin Säteilyturvakeskus on hyväksynyt annosmittauspalvelun toiminnan viiden vuoden välein. Uusi menettely olisi siten kevennys annosmittauspalvelun hallinnollisesta ta</w:t>
      </w:r>
      <w:r w:rsidRPr="00E718B0">
        <w:t>a</w:t>
      </w:r>
      <w:r w:rsidR="001776C6" w:rsidRPr="00E718B0">
        <w:t>kasta.</w:t>
      </w:r>
    </w:p>
    <w:p w14:paraId="0C8E8EB1" w14:textId="77777777" w:rsidR="006B30F0" w:rsidRPr="00E718B0" w:rsidRDefault="006B30F0" w:rsidP="000D144C">
      <w:pPr>
        <w:pStyle w:val="LLNormaali"/>
        <w:rPr>
          <w:szCs w:val="22"/>
        </w:rPr>
      </w:pPr>
    </w:p>
    <w:p w14:paraId="0C8E8EB2" w14:textId="073D01ED" w:rsidR="006B30F0" w:rsidRPr="00E718B0" w:rsidRDefault="006B1F26" w:rsidP="000D144C">
      <w:pPr>
        <w:pStyle w:val="LLNormaali"/>
        <w:rPr>
          <w:b/>
        </w:rPr>
      </w:pPr>
      <w:r w:rsidRPr="00E718B0">
        <w:rPr>
          <w:b/>
          <w:szCs w:val="22"/>
        </w:rPr>
        <w:t xml:space="preserve">4.1.4.6 </w:t>
      </w:r>
      <w:r w:rsidR="006B30F0" w:rsidRPr="00E718B0">
        <w:rPr>
          <w:b/>
        </w:rPr>
        <w:t>Korkea-aktiivisen umpilähteen käyttö</w:t>
      </w:r>
    </w:p>
    <w:p w14:paraId="0C8E8EB3" w14:textId="77777777" w:rsidR="006B30F0" w:rsidRPr="00E718B0" w:rsidRDefault="006B30F0" w:rsidP="000D144C">
      <w:pPr>
        <w:pStyle w:val="LLNormaali"/>
        <w:rPr>
          <w:szCs w:val="22"/>
        </w:rPr>
      </w:pPr>
    </w:p>
    <w:p w14:paraId="0C8E8EB4" w14:textId="77777777" w:rsidR="006B30F0" w:rsidRPr="00E718B0" w:rsidRDefault="006B30F0" w:rsidP="001776C6">
      <w:pPr>
        <w:pStyle w:val="LLPerustelujenkappalejako"/>
      </w:pPr>
      <w:r w:rsidRPr="00E718B0">
        <w:t>Korkea-aktiivisen umpilähteen käyttäjien tulisi esityksen mukaan arvioida vaihtoehdot käyttää korkea-aktiivisen umpilähteen sijaan muuta menetelmää. Tyypillisesti tämä tulee kyseeseen esimerkiksi verensäteilyttimien kohdalla, joista on saatavilla röntgensäteilyyn perustuvia vai</w:t>
      </w:r>
      <w:r w:rsidRPr="00E718B0">
        <w:t>h</w:t>
      </w:r>
      <w:r w:rsidRPr="00E718B0">
        <w:t>toehtoisia menetelmiä. Vaihtoehtojen selvittämisestä aiheutuu toiminnanharjoittajille vähäisiä kustannuksia. Toisaalta, jos sopiva korvaava vaihtoehto löytyy, sillä on mahdollista säästää merkittävästi kustannuksia, joita umpilähteen käyttämisestä aiheutuu. Näitä kustannuksia ol</w:t>
      </w:r>
      <w:r w:rsidRPr="00E718B0">
        <w:t>i</w:t>
      </w:r>
      <w:r w:rsidRPr="00E718B0">
        <w:t>sivat esimerkiksi valvontaan, turvajärjestelyihin, kuljetusjärjestelyihin sekä säännöllisiin vu</w:t>
      </w:r>
      <w:r w:rsidRPr="00E718B0">
        <w:t>o</w:t>
      </w:r>
      <w:r w:rsidRPr="00E718B0">
        <w:t>totesteihin liittyvät menot. Tällöin myös riski säteilyturvallisuuspoikkeamiin ja niistä aiheut</w:t>
      </w:r>
      <w:r w:rsidRPr="00E718B0">
        <w:t>u</w:t>
      </w:r>
      <w:r w:rsidRPr="00E718B0">
        <w:t>viin haittoihin pienenisi, kun radioaktiiviset aineet korvattaisiin röntgensäteilyyn perustuvilla menetelmillä.</w:t>
      </w:r>
    </w:p>
    <w:p w14:paraId="0C8E8EB6" w14:textId="3D31BF2D" w:rsidR="006B30F0" w:rsidRPr="00E718B0" w:rsidRDefault="006B1F26" w:rsidP="000D144C">
      <w:pPr>
        <w:pStyle w:val="LLNormaali"/>
        <w:rPr>
          <w:b/>
        </w:rPr>
      </w:pPr>
      <w:r w:rsidRPr="00E718B0">
        <w:rPr>
          <w:b/>
          <w:szCs w:val="22"/>
        </w:rPr>
        <w:t xml:space="preserve">4.1.4.7 </w:t>
      </w:r>
      <w:r w:rsidR="006B30F0" w:rsidRPr="00E718B0">
        <w:rPr>
          <w:b/>
        </w:rPr>
        <w:t>Jätehuoltomaksut</w:t>
      </w:r>
    </w:p>
    <w:p w14:paraId="0C8E8EB7" w14:textId="77777777" w:rsidR="006B30F0" w:rsidRPr="00E718B0" w:rsidRDefault="006B30F0" w:rsidP="000D144C">
      <w:pPr>
        <w:pStyle w:val="LLNormaali"/>
        <w:rPr>
          <w:szCs w:val="22"/>
        </w:rPr>
      </w:pPr>
    </w:p>
    <w:p w14:paraId="0C8E8EB8" w14:textId="77777777" w:rsidR="006B30F0" w:rsidRPr="00E718B0" w:rsidRDefault="006B30F0" w:rsidP="001776C6">
      <w:pPr>
        <w:pStyle w:val="LLPerustelujenkappalejako"/>
      </w:pPr>
      <w:r w:rsidRPr="00E718B0">
        <w:t>Radioaktiivisen jätteen määrittelyä täsmennettäisiin. Säteilytoiminnasta peräisin olevaa jätettä, joka voidaan radioaktiivisuutensa puolesta hävittää tavanomaisena jätteenä tai kierrättää, ei pidettäisi radioaktiivisena jätteenä. Selvä rajanveto radioaktiivisen jätteen ja muun jätteen v</w:t>
      </w:r>
      <w:r w:rsidRPr="00E718B0">
        <w:t>ä</w:t>
      </w:r>
      <w:r w:rsidRPr="00E718B0">
        <w:t>lillä edesauttaa säteilytoiminnasta peräisin olevan jätteen asianmukaista kierrätystä ja uude</w:t>
      </w:r>
      <w:r w:rsidRPr="00E718B0">
        <w:t>l</w:t>
      </w:r>
      <w:r w:rsidRPr="00E718B0">
        <w:t>leenkäyttöä, mikä vähentää jätteen määrää ja säästää luonnonvaroja. Tämän arvioidaan vähe</w:t>
      </w:r>
      <w:r w:rsidRPr="00E718B0">
        <w:t>n</w:t>
      </w:r>
      <w:r w:rsidRPr="00E718B0">
        <w:t>tävän toiminnanharjoittajien jätehuoltokustannuksia.</w:t>
      </w:r>
    </w:p>
    <w:p w14:paraId="0C8E8EB9" w14:textId="77777777" w:rsidR="006B30F0" w:rsidRPr="00E718B0" w:rsidRDefault="006B30F0" w:rsidP="000D144C">
      <w:pPr>
        <w:pStyle w:val="LLNormaali"/>
        <w:rPr>
          <w:szCs w:val="22"/>
        </w:rPr>
      </w:pPr>
    </w:p>
    <w:p w14:paraId="0C8E8EBA" w14:textId="097DC904" w:rsidR="006B30F0" w:rsidRPr="00E718B0" w:rsidRDefault="006B1F26" w:rsidP="000D144C">
      <w:pPr>
        <w:pStyle w:val="LLNormaali"/>
        <w:rPr>
          <w:b/>
        </w:rPr>
      </w:pPr>
      <w:r w:rsidRPr="00E718B0">
        <w:rPr>
          <w:b/>
          <w:szCs w:val="22"/>
        </w:rPr>
        <w:t xml:space="preserve">4.1.4.8 </w:t>
      </w:r>
      <w:r w:rsidR="006B30F0" w:rsidRPr="00E718B0">
        <w:rPr>
          <w:b/>
        </w:rPr>
        <w:t>Ulkopuolisen työntekijän suojelu</w:t>
      </w:r>
    </w:p>
    <w:p w14:paraId="0C8E8EBB" w14:textId="77777777" w:rsidR="006B30F0" w:rsidRPr="00E718B0" w:rsidRDefault="006B30F0" w:rsidP="000D144C">
      <w:pPr>
        <w:pStyle w:val="LLNormaali"/>
        <w:rPr>
          <w:szCs w:val="22"/>
        </w:rPr>
      </w:pPr>
    </w:p>
    <w:p w14:paraId="0C8E8EBC" w14:textId="77777777" w:rsidR="006B30F0" w:rsidRPr="00E718B0" w:rsidRDefault="006B30F0" w:rsidP="001776C6">
      <w:pPr>
        <w:pStyle w:val="LLPerustelujenkappalejako"/>
      </w:pPr>
      <w:r w:rsidRPr="00E718B0">
        <w:t>Ulkopuolisten työntekijöiden työnantajan vastuu työntekijöittensä säteilysuojelusta tarkentuisi ja työnantajan velvoitteet lisääntyisivät nykyisestä. Tämä voisi lisätä työnantajien kustannu</w:t>
      </w:r>
      <w:r w:rsidRPr="00E718B0">
        <w:t>k</w:t>
      </w:r>
      <w:r w:rsidRPr="00E718B0">
        <w:t>sia, mutta vastaavasti vähentäisi toiminnanharjoittajien kustannuksia. Keskinäisen vastuujaon tarkentaminen selkeyttäisi kuitenkin tilannetta molempien kannalta ja ennen kaikkea työntek</w:t>
      </w:r>
      <w:r w:rsidRPr="00E718B0">
        <w:t>i</w:t>
      </w:r>
      <w:r w:rsidRPr="00E718B0">
        <w:t>jän säteilysuojelu olisi paremmin varmistettu. Esimerkiksi luokkaan A kuuluvan säteilytyö</w:t>
      </w:r>
      <w:r w:rsidRPr="00E718B0">
        <w:t>n</w:t>
      </w:r>
      <w:r w:rsidRPr="00E718B0">
        <w:t>tekijän terveydentilan seuranta ja henkilökohtainen annostarkkailu voivat aiheuttaa vähäi</w:t>
      </w:r>
      <w:r w:rsidR="001776C6" w:rsidRPr="00E718B0">
        <w:t>siä kustannuksia työnantajille.</w:t>
      </w:r>
    </w:p>
    <w:p w14:paraId="0C8E8EBE" w14:textId="54299BAA" w:rsidR="006B30F0" w:rsidRPr="00E718B0" w:rsidRDefault="00F904C9" w:rsidP="000D144C">
      <w:pPr>
        <w:pStyle w:val="LLNormaali"/>
        <w:rPr>
          <w:b/>
        </w:rPr>
      </w:pPr>
      <w:r w:rsidRPr="00E718B0">
        <w:rPr>
          <w:b/>
          <w:szCs w:val="22"/>
        </w:rPr>
        <w:t xml:space="preserve">4.1.4.9 </w:t>
      </w:r>
      <w:r w:rsidR="006B30F0" w:rsidRPr="00E718B0">
        <w:rPr>
          <w:b/>
        </w:rPr>
        <w:t>Ionisoimattoman säteilyn laitteet</w:t>
      </w:r>
    </w:p>
    <w:p w14:paraId="0C8E8EBF" w14:textId="77777777" w:rsidR="006B30F0" w:rsidRPr="00E718B0" w:rsidRDefault="006B30F0" w:rsidP="000D144C">
      <w:pPr>
        <w:pStyle w:val="LLNormaali"/>
        <w:rPr>
          <w:szCs w:val="22"/>
        </w:rPr>
      </w:pPr>
    </w:p>
    <w:p w14:paraId="0C8E8EC0" w14:textId="3DC3E2A2" w:rsidR="006B30F0" w:rsidRPr="00E718B0" w:rsidRDefault="006B30F0" w:rsidP="001776C6">
      <w:pPr>
        <w:pStyle w:val="LLPerustelujenkappalejako"/>
      </w:pPr>
      <w:r w:rsidRPr="00E718B0">
        <w:t>Ionisoimattoman säteilyn käytön osalta uutena vaatimuksena olisi se, että altistu</w:t>
      </w:r>
      <w:r w:rsidR="006D328F" w:rsidRPr="00E718B0">
        <w:t>s</w:t>
      </w:r>
      <w:r w:rsidRPr="00E718B0">
        <w:t xml:space="preserve"> ultraäänelle ei saisi aiheuttaa ihmiselle haitallisia kudosvaurioita tai muutoksia elintoiminnoissa. Vaat</w:t>
      </w:r>
      <w:r w:rsidRPr="00E718B0">
        <w:t>i</w:t>
      </w:r>
      <w:r w:rsidRPr="00E718B0">
        <w:t>muksella olisi vaikutusta esimerkiksi kauneudenhoitopalveluita tarjoaville yrityksille, jotka käyttävät käsittelyissä ultraääntä. Sääntely estäisi vaarallisten palveluiden tarjoamista kulutt</w:t>
      </w:r>
      <w:r w:rsidRPr="00E718B0">
        <w:t>a</w:t>
      </w:r>
      <w:r w:rsidRPr="00E718B0">
        <w:t>jille ja korostaisi toiminnanharjoittajan vastuuta käsittelyissä. Korkean riskin toimenpiteitä ul</w:t>
      </w:r>
      <w:r w:rsidRPr="00E718B0">
        <w:t>t</w:t>
      </w:r>
      <w:r w:rsidRPr="00E718B0">
        <w:t>raäänellä tehdään Säteilyturvakeskuksen arvion mukaan nykyään alle sadassa kauneudenho</w:t>
      </w:r>
      <w:r w:rsidRPr="00E718B0">
        <w:t>i</w:t>
      </w:r>
      <w:r w:rsidRPr="00E718B0">
        <w:t>toalan yrityksessä.</w:t>
      </w:r>
    </w:p>
    <w:p w14:paraId="0C8E8EC1" w14:textId="487AAC5B" w:rsidR="006B30F0" w:rsidRPr="00E718B0" w:rsidRDefault="006B30F0" w:rsidP="001776C6">
      <w:pPr>
        <w:pStyle w:val="LLPerustelujenkappalejako"/>
      </w:pPr>
      <w:r w:rsidRPr="00E718B0">
        <w:t>Ionisoimattoman säteilyn altistuksen</w:t>
      </w:r>
      <w:r w:rsidR="0032169A" w:rsidRPr="00E718B0">
        <w:t xml:space="preserve"> </w:t>
      </w:r>
      <w:r w:rsidRPr="00E718B0">
        <w:t>raja-arvoja suuremman altistuksen salliminen olisi n</w:t>
      </w:r>
      <w:r w:rsidRPr="00E718B0">
        <w:t>y</w:t>
      </w:r>
      <w:r w:rsidRPr="00E718B0">
        <w:t>kyisestä käytännöstä poiketen mahdollista, jos terveyshaitan ehkäisemisestä voidaan muuten varmistua. Tämä mahdollistaisi kauneudenhoitoalan yrityksille eräiden tekniikoiden käytön, joiden käyttö on nykyisen lainsäädännön puitteissa mahdollista vain terveydenhuollon toimi</w:t>
      </w:r>
      <w:r w:rsidRPr="00E718B0">
        <w:t>n</w:t>
      </w:r>
      <w:r w:rsidRPr="00E718B0">
        <w:t>tayksiköissä. Esimerkiksi erilaiset ihon käsittelyt ionisoimattomalla säteilyllä on mahdollista toteuttaa turvallisesti, vaikka altistukset olisivat lievästi rajoja suuremmat. Tämä edellyttäisi kuitenkin esimerkiksi laitteiden teknisiä ratkaisuita ja hoito-ohjeita, joilla varmistetaan, että vaurioita ei synny. Esitys keventäisi kauneudenhoitoalan yrityksiin kohdistuvaa sääntelyä ja parantaisi näiden toimintamahdollisuuksia turvallisuutta vaarantamatta.</w:t>
      </w:r>
    </w:p>
    <w:p w14:paraId="0C8E8EC2" w14:textId="77777777" w:rsidR="006B30F0" w:rsidRPr="00E718B0" w:rsidRDefault="006B30F0" w:rsidP="001776C6">
      <w:pPr>
        <w:pStyle w:val="LLPerustelujenkappalejako"/>
      </w:pPr>
      <w:r w:rsidRPr="00E718B0">
        <w:t>Magneettikuvauslaitteet yleistyvät nopeasti ja niitä on viime vuosina asennettu kerrostaloihin sekä ajoneuvoihin, mistä syystä ilmoitusvelvollisuudesta olisi väestön turvallisuuden varmi</w:t>
      </w:r>
      <w:r w:rsidRPr="00E718B0">
        <w:t>s</w:t>
      </w:r>
      <w:r w:rsidRPr="00E718B0">
        <w:t>tamiseksi tarpeen säätää. Ionisoimattoman säteilyn lääketieteellinen käyttö tulisi ilmoitett</w:t>
      </w:r>
      <w:r w:rsidRPr="00E718B0">
        <w:t>a</w:t>
      </w:r>
      <w:r w:rsidRPr="00E718B0">
        <w:t>vaksi Säteilyturvakeskukselle, jos käytöstä voi aiheutua terveyshaittaa väestölle. Tällainen t</w:t>
      </w:r>
      <w:r w:rsidRPr="00E718B0">
        <w:t>i</w:t>
      </w:r>
      <w:r w:rsidRPr="00E718B0">
        <w:t>lanne voi olla esimerkiksi silloin, jos suuritehoinen magneettikuvauslaite aiotaan sijoittaa ke</w:t>
      </w:r>
      <w:r w:rsidRPr="00E718B0">
        <w:t>r</w:t>
      </w:r>
      <w:r w:rsidRPr="00E718B0">
        <w:t>rostaloon, jossa asutaan seinän takana. Ilmoituksen johdosta voitaisiin tarvittaessa tarkemmin selvittää ja varmistua, että väestölle ei aiheudu vaaraa aiotusta toiminnasta. Ilmoitusvelvoll</w:t>
      </w:r>
      <w:r w:rsidRPr="00E718B0">
        <w:t>i</w:t>
      </w:r>
      <w:r w:rsidRPr="00E718B0">
        <w:t>suus koskisi arviolta enintään joitakin kymmeniä toiminnanharjoittajia. Ilmoituksesta aiheut</w:t>
      </w:r>
      <w:r w:rsidRPr="00E718B0">
        <w:t>u</w:t>
      </w:r>
      <w:r w:rsidRPr="00E718B0">
        <w:t>vat kustannukset arvioidaan vähäisiksi.</w:t>
      </w:r>
    </w:p>
    <w:p w14:paraId="0C8E8EC3" w14:textId="77777777" w:rsidR="006B30F0" w:rsidRPr="00E718B0" w:rsidRDefault="006B30F0" w:rsidP="001776C6">
      <w:pPr>
        <w:pStyle w:val="LLPerustelujenkappalejako"/>
      </w:pPr>
      <w:r w:rsidRPr="00E718B0">
        <w:t>Laseresityksissä käytettäviä laitteita ei tarvitsisi enää automaattisesti esittää Säteilyturvake</w:t>
      </w:r>
      <w:r w:rsidRPr="00E718B0">
        <w:t>s</w:t>
      </w:r>
      <w:r w:rsidRPr="00E718B0">
        <w:t>kuksen tarkastettavaksi. Menettelyä kevennettäisiin siten, että lupa myönnettäisiin toiminnalle, eikä itse laitteelle. Tämä mahdollistaisi sen, että toiminnanharjoittaja voisi luvan voimassaol</w:t>
      </w:r>
      <w:r w:rsidRPr="00E718B0">
        <w:t>o</w:t>
      </w:r>
      <w:r w:rsidRPr="00E718B0">
        <w:lastRenderedPageBreak/>
        <w:t>aikana päivittää tai laajentaa kalustoaan ilman uutta lupaa. Käytäntöä myös täsmennettäisiin ehdotetussa pykälässä siten, että toiminnanharjoittajan velvollisuudet kävisivät selvästi ilmi asetuksen tai viranomaisohjeen sijaan laista perustuslaissa edellytetyllä tavalla.</w:t>
      </w:r>
    </w:p>
    <w:p w14:paraId="0C8E8EC5" w14:textId="626A9253" w:rsidR="006B30F0" w:rsidRPr="00E718B0" w:rsidRDefault="00F904C9" w:rsidP="000D144C">
      <w:pPr>
        <w:pStyle w:val="LLNormaali"/>
        <w:rPr>
          <w:b/>
        </w:rPr>
      </w:pPr>
      <w:r w:rsidRPr="00E718B0">
        <w:rPr>
          <w:b/>
          <w:szCs w:val="22"/>
        </w:rPr>
        <w:t xml:space="preserve">4.1.4.10 </w:t>
      </w:r>
      <w:r w:rsidR="006B30F0" w:rsidRPr="00E718B0">
        <w:rPr>
          <w:b/>
        </w:rPr>
        <w:t>Toiminnanharjoittajan valvontamaksut</w:t>
      </w:r>
    </w:p>
    <w:p w14:paraId="0C8E8EC6" w14:textId="77777777" w:rsidR="006B30F0" w:rsidRPr="00E718B0" w:rsidRDefault="006B30F0" w:rsidP="000D144C">
      <w:pPr>
        <w:pStyle w:val="LLNormaali"/>
        <w:rPr>
          <w:szCs w:val="22"/>
        </w:rPr>
      </w:pPr>
    </w:p>
    <w:p w14:paraId="3622CE5D" w14:textId="4D738566" w:rsidR="002B208D" w:rsidRPr="00E718B0" w:rsidRDefault="006B30F0" w:rsidP="001776C6">
      <w:pPr>
        <w:pStyle w:val="LLPerustelujenkappalejako"/>
      </w:pPr>
      <w:r w:rsidRPr="00E718B0">
        <w:t>Lakiin kirjattavat valvontamaksut olisivat nykyisiä Säteilyturvakeskuksen perimiä vuosima</w:t>
      </w:r>
      <w:r w:rsidRPr="00E718B0">
        <w:t>k</w:t>
      </w:r>
      <w:r w:rsidRPr="00E718B0">
        <w:t>suja korkeammat, koska ne sisältäisivät myös maksut säännönmukaisista tarkastuksista. Peri</w:t>
      </w:r>
      <w:r w:rsidRPr="00E718B0">
        <w:t>n</w:t>
      </w:r>
      <w:r w:rsidRPr="00E718B0">
        <w:t>tää koskeva rakenne muuttuisi, mutta kustannusvaikutus toiminnanharjoittajan kannalta olisi lähtökohtaisesti neutraali lukuunottamatta uusia laissa luvanvaraisiksi säädettyjä toimintoja, joita ovat eräät luonnonsäteilylle sekä ionisoimattomalle säteilylle altistavat toiminnat.</w:t>
      </w:r>
      <w:r w:rsidR="002B208D" w:rsidRPr="00E718B0">
        <w:t xml:space="preserve"> </w:t>
      </w:r>
    </w:p>
    <w:p w14:paraId="7A1ADAA6" w14:textId="4CA89958" w:rsidR="006B30F0" w:rsidRPr="00E718B0" w:rsidRDefault="002B208D" w:rsidP="001776C6">
      <w:pPr>
        <w:pStyle w:val="LLPerustelujenkappalejako"/>
      </w:pPr>
      <w:r w:rsidRPr="00E718B0">
        <w:t>Uudistus helpottaisi ionisoivan säteilyn toiminnanharjoittajan talouden suunnittelua sekä y</w:t>
      </w:r>
      <w:r w:rsidRPr="00E718B0">
        <w:t>k</w:t>
      </w:r>
      <w:r w:rsidRPr="00E718B0">
        <w:t>sinkertaistaisi toiminnanharjoittajan maksuliikennettä, koska jatkossa Säteilyturvakeskus per</w:t>
      </w:r>
      <w:r w:rsidRPr="00E718B0">
        <w:t>i</w:t>
      </w:r>
      <w:r w:rsidRPr="00E718B0">
        <w:t>si kahden erillisen maksun, vuosimaksun ja suunnitelmallisen valvonnan tarkastusmaksun, s</w:t>
      </w:r>
      <w:r w:rsidRPr="00E718B0">
        <w:t>i</w:t>
      </w:r>
      <w:r w:rsidRPr="00E718B0">
        <w:t xml:space="preserve">jasta yhden vuotuisen valvontamaksun. </w:t>
      </w:r>
      <w:r w:rsidR="001465B3" w:rsidRPr="00E718B0">
        <w:t>Uudistus vähentäisi vähäisessä määrin täten toimi</w:t>
      </w:r>
      <w:r w:rsidR="001465B3" w:rsidRPr="00E718B0">
        <w:t>n</w:t>
      </w:r>
      <w:r w:rsidR="001465B3" w:rsidRPr="00E718B0">
        <w:t xml:space="preserve">nanharjoittajien hallinnollista taakkaa. </w:t>
      </w:r>
    </w:p>
    <w:p w14:paraId="22A347D9" w14:textId="7B0FAF83" w:rsidR="002339BE" w:rsidRPr="00E718B0" w:rsidRDefault="002339BE" w:rsidP="002339BE"/>
    <w:p w14:paraId="63454A3F" w14:textId="4BCCFF9F" w:rsidR="002339BE" w:rsidRPr="00E718B0" w:rsidRDefault="002339BE" w:rsidP="002339BE">
      <w:pPr>
        <w:rPr>
          <w:sz w:val="22"/>
          <w:szCs w:val="22"/>
        </w:rPr>
      </w:pPr>
      <w:r w:rsidRPr="00E718B0">
        <w:rPr>
          <w:sz w:val="22"/>
          <w:szCs w:val="22"/>
        </w:rPr>
        <w:t>Turvallisuuslupia on noin 2000 kpl, lukuun</w:t>
      </w:r>
      <w:r w:rsidR="00F47E69">
        <w:rPr>
          <w:sz w:val="22"/>
          <w:szCs w:val="22"/>
        </w:rPr>
        <w:t xml:space="preserve"> </w:t>
      </w:r>
      <w:r w:rsidRPr="00E718B0">
        <w:rPr>
          <w:sz w:val="22"/>
          <w:szCs w:val="22"/>
        </w:rPr>
        <w:t>ottamatta hammasröntgentoimintaa, josta ei peri</w:t>
      </w:r>
      <w:r w:rsidRPr="00E718B0">
        <w:rPr>
          <w:sz w:val="22"/>
          <w:szCs w:val="22"/>
        </w:rPr>
        <w:t>t</w:t>
      </w:r>
      <w:r w:rsidRPr="00E718B0">
        <w:rPr>
          <w:sz w:val="22"/>
          <w:szCs w:val="22"/>
        </w:rPr>
        <w:t xml:space="preserve">täisi toimintakohtaista perusmaksua. Yhteen lupaan voi kuulua 1 tai useampi toiminta. </w:t>
      </w:r>
    </w:p>
    <w:p w14:paraId="743E3976" w14:textId="3690C26D" w:rsidR="002339BE" w:rsidRPr="00E718B0" w:rsidRDefault="002339BE" w:rsidP="002339BE">
      <w:pPr>
        <w:rPr>
          <w:sz w:val="22"/>
          <w:szCs w:val="22"/>
        </w:rPr>
      </w:pPr>
      <w:r w:rsidRPr="00E718B0">
        <w:rPr>
          <w:sz w:val="22"/>
          <w:szCs w:val="22"/>
        </w:rPr>
        <w:t>Toimintoja on yhteensä noin 2500 kpl, joista</w:t>
      </w:r>
    </w:p>
    <w:p w14:paraId="122F5743" w14:textId="02E29C81" w:rsidR="002339BE" w:rsidRPr="00E718B0" w:rsidRDefault="002339BE" w:rsidP="002339BE">
      <w:pPr>
        <w:pStyle w:val="Luettelokappale"/>
        <w:numPr>
          <w:ilvl w:val="0"/>
          <w:numId w:val="37"/>
        </w:numPr>
        <w:rPr>
          <w:sz w:val="22"/>
          <w:szCs w:val="22"/>
        </w:rPr>
      </w:pPr>
      <w:r w:rsidRPr="00E718B0">
        <w:rPr>
          <w:sz w:val="22"/>
          <w:szCs w:val="22"/>
        </w:rPr>
        <w:t>Maksuluokassa 1: noin 2000 kpl</w:t>
      </w:r>
    </w:p>
    <w:p w14:paraId="3D334E53" w14:textId="2A8130BE" w:rsidR="002339BE" w:rsidRPr="00E718B0" w:rsidRDefault="002339BE" w:rsidP="002339BE">
      <w:pPr>
        <w:pStyle w:val="Luettelokappale"/>
        <w:numPr>
          <w:ilvl w:val="0"/>
          <w:numId w:val="37"/>
        </w:numPr>
        <w:rPr>
          <w:sz w:val="22"/>
          <w:szCs w:val="22"/>
        </w:rPr>
      </w:pPr>
      <w:r w:rsidRPr="00E718B0">
        <w:rPr>
          <w:sz w:val="22"/>
          <w:szCs w:val="22"/>
        </w:rPr>
        <w:t>Maksuluokassa 2: noin 420 kpl</w:t>
      </w:r>
    </w:p>
    <w:p w14:paraId="7450ADB3" w14:textId="593E0005" w:rsidR="002339BE" w:rsidRPr="00E718B0" w:rsidRDefault="002339BE" w:rsidP="002339BE">
      <w:pPr>
        <w:pStyle w:val="Luettelokappale"/>
        <w:numPr>
          <w:ilvl w:val="0"/>
          <w:numId w:val="37"/>
        </w:numPr>
        <w:rPr>
          <w:sz w:val="22"/>
          <w:szCs w:val="22"/>
        </w:rPr>
      </w:pPr>
      <w:r w:rsidRPr="00E718B0">
        <w:rPr>
          <w:sz w:val="22"/>
          <w:szCs w:val="22"/>
        </w:rPr>
        <w:t>Maksuluokassa 3−4: noin 10 kpl</w:t>
      </w:r>
    </w:p>
    <w:p w14:paraId="28C5ECC8" w14:textId="3A939948" w:rsidR="002339BE" w:rsidRPr="00E718B0" w:rsidRDefault="002339BE" w:rsidP="002339BE">
      <w:pPr>
        <w:pStyle w:val="Luettelokappale"/>
        <w:numPr>
          <w:ilvl w:val="0"/>
          <w:numId w:val="37"/>
        </w:numPr>
        <w:rPr>
          <w:sz w:val="22"/>
          <w:szCs w:val="22"/>
        </w:rPr>
      </w:pPr>
      <w:r w:rsidRPr="00E718B0">
        <w:rPr>
          <w:sz w:val="22"/>
          <w:szCs w:val="22"/>
        </w:rPr>
        <w:t>Maksuluokassa 5: noin 25 kpl</w:t>
      </w:r>
    </w:p>
    <w:p w14:paraId="7FB3E2C6" w14:textId="4B6C3459" w:rsidR="002339BE" w:rsidRPr="00E718B0" w:rsidRDefault="002339BE" w:rsidP="002339BE">
      <w:pPr>
        <w:pStyle w:val="Luettelokappale"/>
        <w:numPr>
          <w:ilvl w:val="0"/>
          <w:numId w:val="37"/>
        </w:numPr>
        <w:rPr>
          <w:sz w:val="22"/>
          <w:szCs w:val="22"/>
        </w:rPr>
      </w:pPr>
      <w:r w:rsidRPr="00E718B0">
        <w:rPr>
          <w:sz w:val="22"/>
          <w:szCs w:val="22"/>
        </w:rPr>
        <w:t>Maksuluokassa 6: noin 13 kpl.</w:t>
      </w:r>
    </w:p>
    <w:p w14:paraId="5C8FD24A" w14:textId="47A1BE9D" w:rsidR="0059250B" w:rsidRPr="00E718B0" w:rsidRDefault="0059250B" w:rsidP="00FC6B12">
      <w:pPr>
        <w:pStyle w:val="Luettelokappale"/>
      </w:pPr>
    </w:p>
    <w:p w14:paraId="06610ABD" w14:textId="2E35A9F0" w:rsidR="001465B3" w:rsidRPr="00E718B0" w:rsidRDefault="0059250B" w:rsidP="001776C6">
      <w:pPr>
        <w:pStyle w:val="LLPerustelujenkappalejako"/>
      </w:pPr>
      <w:r w:rsidRPr="00E718B0">
        <w:t>Maksuluokkaan 1 kuuluvia toiminnanharjoittajia</w:t>
      </w:r>
      <w:r w:rsidR="006C10BD" w:rsidRPr="00E718B0">
        <w:t xml:space="preserve"> on noin </w:t>
      </w:r>
      <w:r w:rsidRPr="00E718B0">
        <w:t>80 % kaikista toiminnanharjoittaji</w:t>
      </w:r>
      <w:r w:rsidRPr="00E718B0">
        <w:t>s</w:t>
      </w:r>
      <w:r w:rsidRPr="00E718B0">
        <w:t xml:space="preserve">ta. Näitä ovat </w:t>
      </w:r>
      <w:r w:rsidR="00FC6B12" w:rsidRPr="00E718B0">
        <w:t xml:space="preserve">suurin osa </w:t>
      </w:r>
      <w:r w:rsidRPr="00E718B0">
        <w:t>terveydenhuollon ja teollisuuden umpilähteiden ja röntgenlaitteiden käyttä</w:t>
      </w:r>
      <w:r w:rsidR="00FC6B12" w:rsidRPr="00E718B0">
        <w:t>jistä</w:t>
      </w:r>
      <w:r w:rsidRPr="00E718B0">
        <w:t xml:space="preserve">. Maksuluokkaan 2 kuuluvia on noin </w:t>
      </w:r>
      <w:r w:rsidR="006C10BD" w:rsidRPr="00E718B0">
        <w:t>reilut 17</w:t>
      </w:r>
      <w:r w:rsidRPr="00E718B0">
        <w:t xml:space="preserve"> %, ja näitä ovat </w:t>
      </w:r>
      <w:r w:rsidR="00FC6B12" w:rsidRPr="00E718B0">
        <w:t xml:space="preserve">esimerkiksi </w:t>
      </w:r>
      <w:r w:rsidRPr="00E718B0">
        <w:t>säteil</w:t>
      </w:r>
      <w:r w:rsidRPr="00E718B0">
        <w:t>y</w:t>
      </w:r>
      <w:r w:rsidRPr="00E718B0">
        <w:t>lähteiden kauppaa, asennus-, huolto-</w:t>
      </w:r>
      <w:r w:rsidR="006C10BD" w:rsidRPr="00E718B0">
        <w:t xml:space="preserve"> </w:t>
      </w:r>
      <w:r w:rsidRPr="00E718B0">
        <w:t xml:space="preserve">ja korjaustoimintaa </w:t>
      </w:r>
      <w:r w:rsidR="006C10BD" w:rsidRPr="00E718B0">
        <w:t>harjoittavat toiminnanharjoittajat s</w:t>
      </w:r>
      <w:r w:rsidR="006C10BD" w:rsidRPr="00E718B0">
        <w:t>e</w:t>
      </w:r>
      <w:r w:rsidR="006C10BD" w:rsidRPr="00E718B0">
        <w:t>kä teollisuuden ja tutkimuksen avolähteiden käyttäjät. Maksuluokkiin 3−6 kuuluu yhteensä a</w:t>
      </w:r>
      <w:r w:rsidR="006C10BD" w:rsidRPr="00E718B0">
        <w:t>l</w:t>
      </w:r>
      <w:r w:rsidR="006C10BD" w:rsidRPr="00E718B0">
        <w:t xml:space="preserve">le 3 % kaikista toiminnanharjoittajista, ja näitä ovat </w:t>
      </w:r>
      <w:r w:rsidR="00FC6B12" w:rsidRPr="00E718B0">
        <w:t xml:space="preserve">esimerkiksi </w:t>
      </w:r>
      <w:r w:rsidR="006C10BD" w:rsidRPr="00E718B0">
        <w:t>hiukkaskiihdyttimien käyttäjät</w:t>
      </w:r>
      <w:r w:rsidR="00FC6B12" w:rsidRPr="00E718B0">
        <w:t xml:space="preserve"> tutkimuksessa ja radionuklidien tuotannossa</w:t>
      </w:r>
      <w:r w:rsidR="006C10BD" w:rsidRPr="00E718B0">
        <w:t>, radioaktiivisten jätteiden vastaanot</w:t>
      </w:r>
      <w:r w:rsidR="00FC6B12" w:rsidRPr="00E718B0">
        <w:t>tajat ja käsi</w:t>
      </w:r>
      <w:r w:rsidR="00FC6B12" w:rsidRPr="00E718B0">
        <w:t>t</w:t>
      </w:r>
      <w:r w:rsidR="00FC6B12" w:rsidRPr="00E718B0">
        <w:t xml:space="preserve">telijät </w:t>
      </w:r>
      <w:r w:rsidR="006C10BD" w:rsidRPr="00E718B0">
        <w:t>sekä isotooppilääke</w:t>
      </w:r>
      <w:r w:rsidR="00FC6B12" w:rsidRPr="00E718B0">
        <w:t>tieteen</w:t>
      </w:r>
      <w:r w:rsidR="006C10BD" w:rsidRPr="00E718B0">
        <w:t xml:space="preserve"> ja sädehoi</w:t>
      </w:r>
      <w:r w:rsidR="00FC6B12" w:rsidRPr="00E718B0">
        <w:t>don toiminnanharjoittajat</w:t>
      </w:r>
      <w:r w:rsidR="006C10BD" w:rsidRPr="00E718B0">
        <w:t xml:space="preserve">. </w:t>
      </w:r>
    </w:p>
    <w:p w14:paraId="164FC6D3" w14:textId="02853E66" w:rsidR="00BA664E" w:rsidRPr="00E718B0" w:rsidRDefault="002339BE" w:rsidP="001776C6">
      <w:pPr>
        <w:pStyle w:val="LLPerustelujenkappalejako"/>
      </w:pPr>
      <w:proofErr w:type="gramStart"/>
      <w:r w:rsidRPr="00E718B0">
        <w:t xml:space="preserve">Nykyisellään </w:t>
      </w:r>
      <w:r w:rsidR="00FC6B12" w:rsidRPr="00E718B0">
        <w:t>hammasröntgentoiminnasta</w:t>
      </w:r>
      <w:r w:rsidR="00614703" w:rsidRPr="00E718B0">
        <w:t>, jossa käytetään panoraamatomografialaitetta tai ha</w:t>
      </w:r>
      <w:r w:rsidRPr="00E718B0">
        <w:t>mmasröntgenlait</w:t>
      </w:r>
      <w:r w:rsidR="00614703" w:rsidRPr="00E718B0">
        <w:t>etta, jo</w:t>
      </w:r>
      <w:r w:rsidRPr="00E718B0">
        <w:t>lla kuvataan suun si</w:t>
      </w:r>
      <w:r w:rsidR="00614703" w:rsidRPr="00E718B0">
        <w:t>sään asetettavalle kuva</w:t>
      </w:r>
      <w:r w:rsidRPr="00E718B0">
        <w:t>ilmaisille</w:t>
      </w:r>
      <w:r w:rsidR="00614703" w:rsidRPr="00E718B0">
        <w:t xml:space="preserve"> </w:t>
      </w:r>
      <w:r w:rsidR="00FC6B12" w:rsidRPr="00E718B0">
        <w:t>ei peritä toimi</w:t>
      </w:r>
      <w:r w:rsidR="00FC6B12" w:rsidRPr="00E718B0">
        <w:t>n</w:t>
      </w:r>
      <w:r w:rsidR="00FC6B12" w:rsidRPr="00E718B0">
        <w:t>takohtaista perus</w:t>
      </w:r>
      <w:r w:rsidR="00BA664E" w:rsidRPr="00E718B0">
        <w:t>maksua, vaan kustannukset peritään säteilylähdekohtaisena vuosimaksuna.</w:t>
      </w:r>
      <w:proofErr w:type="gramEnd"/>
      <w:r w:rsidR="00BA664E" w:rsidRPr="00E718B0">
        <w:t xml:space="preserve"> Uudistuksella ei muutettaisi nykytilaa. Hammasröntgenlaitteita on käytössä yhteensä noin 6 000 kpl (säteily</w:t>
      </w:r>
      <w:r w:rsidR="00614703" w:rsidRPr="00E718B0">
        <w:t>lähteen maksu</w:t>
      </w:r>
      <w:r w:rsidR="00BA664E" w:rsidRPr="00E718B0">
        <w:t>luokkaan 1 kuuluu 5400 kpl</w:t>
      </w:r>
      <w:r w:rsidR="00614703" w:rsidRPr="00E718B0">
        <w:t xml:space="preserve"> laitteita</w:t>
      </w:r>
      <w:r w:rsidR="00BA664E" w:rsidRPr="00E718B0">
        <w:t xml:space="preserve">, joilla kuvataan suun </w:t>
      </w:r>
      <w:proofErr w:type="gramStart"/>
      <w:r w:rsidR="00BA664E" w:rsidRPr="00E718B0">
        <w:t>s</w:t>
      </w:r>
      <w:r w:rsidR="00BA664E" w:rsidRPr="00E718B0">
        <w:t>i</w:t>
      </w:r>
      <w:r w:rsidR="00BA664E" w:rsidRPr="00E718B0">
        <w:t>sään  ja</w:t>
      </w:r>
      <w:proofErr w:type="gramEnd"/>
      <w:r w:rsidR="00BA664E" w:rsidRPr="00E718B0">
        <w:t xml:space="preserve"> luokkaan 2 kuulu</w:t>
      </w:r>
      <w:r w:rsidR="00614703" w:rsidRPr="00E718B0">
        <w:t>u</w:t>
      </w:r>
      <w:r w:rsidR="00BA664E" w:rsidRPr="00E718B0">
        <w:t xml:space="preserve"> 600 kpl panoraamatomografialaitteita). </w:t>
      </w:r>
    </w:p>
    <w:p w14:paraId="2964435C" w14:textId="6C7CBF76" w:rsidR="00FC6B12" w:rsidRPr="00E718B0" w:rsidRDefault="00FC6B12">
      <w:pPr>
        <w:pStyle w:val="LLPerustelujenkappalejako"/>
      </w:pPr>
      <w:r w:rsidRPr="00E718B0">
        <w:rPr>
          <w:szCs w:val="22"/>
        </w:rPr>
        <w:t>Turv</w:t>
      </w:r>
      <w:r w:rsidR="00614703" w:rsidRPr="00E718B0">
        <w:rPr>
          <w:szCs w:val="22"/>
        </w:rPr>
        <w:t>allisuuslupaa edellyttäviä säteilylähteitä on Suomessa käytössä yhteensä lähemmäs 16 000, joista</w:t>
      </w:r>
    </w:p>
    <w:p w14:paraId="699034BC" w14:textId="7E92E34F" w:rsidR="00FC6B12" w:rsidRPr="00E718B0" w:rsidRDefault="00614703" w:rsidP="00FC6B12">
      <w:pPr>
        <w:pStyle w:val="Luettelokappale"/>
        <w:numPr>
          <w:ilvl w:val="0"/>
          <w:numId w:val="37"/>
        </w:numPr>
        <w:rPr>
          <w:sz w:val="22"/>
          <w:szCs w:val="22"/>
        </w:rPr>
      </w:pPr>
      <w:r w:rsidRPr="00E718B0">
        <w:rPr>
          <w:sz w:val="22"/>
          <w:szCs w:val="22"/>
        </w:rPr>
        <w:t>Maksuluokassa 1: noin 5 400</w:t>
      </w:r>
      <w:r w:rsidR="00FC6B12" w:rsidRPr="00E718B0">
        <w:rPr>
          <w:sz w:val="22"/>
          <w:szCs w:val="22"/>
        </w:rPr>
        <w:t xml:space="preserve"> kpl</w:t>
      </w:r>
    </w:p>
    <w:p w14:paraId="5C44002A" w14:textId="46ADBEA1" w:rsidR="00FC6B12" w:rsidRPr="00E718B0" w:rsidRDefault="00FC6B12" w:rsidP="00FC6B12">
      <w:pPr>
        <w:pStyle w:val="Luettelokappale"/>
        <w:numPr>
          <w:ilvl w:val="0"/>
          <w:numId w:val="37"/>
        </w:numPr>
        <w:rPr>
          <w:sz w:val="22"/>
          <w:szCs w:val="22"/>
        </w:rPr>
      </w:pPr>
      <w:r w:rsidRPr="00E718B0">
        <w:rPr>
          <w:sz w:val="22"/>
          <w:szCs w:val="22"/>
        </w:rPr>
        <w:t xml:space="preserve">Maksuluokassa 2: </w:t>
      </w:r>
      <w:r w:rsidR="00614703" w:rsidRPr="00E718B0">
        <w:rPr>
          <w:sz w:val="22"/>
          <w:szCs w:val="22"/>
        </w:rPr>
        <w:t>noin 8 000</w:t>
      </w:r>
      <w:r w:rsidRPr="00E718B0">
        <w:rPr>
          <w:sz w:val="22"/>
          <w:szCs w:val="22"/>
        </w:rPr>
        <w:t xml:space="preserve"> kpl</w:t>
      </w:r>
    </w:p>
    <w:p w14:paraId="37C72C5E" w14:textId="20494E2B" w:rsidR="00FC6B12" w:rsidRPr="00E718B0" w:rsidRDefault="00FC6B12" w:rsidP="00E85F67">
      <w:pPr>
        <w:pStyle w:val="Luettelokappale"/>
        <w:numPr>
          <w:ilvl w:val="0"/>
          <w:numId w:val="37"/>
        </w:numPr>
        <w:rPr>
          <w:sz w:val="22"/>
          <w:szCs w:val="22"/>
        </w:rPr>
      </w:pPr>
      <w:r w:rsidRPr="00E718B0">
        <w:rPr>
          <w:sz w:val="22"/>
          <w:szCs w:val="22"/>
        </w:rPr>
        <w:t>Maksuluokassa 3</w:t>
      </w:r>
      <w:r w:rsidR="00614703" w:rsidRPr="00E718B0">
        <w:rPr>
          <w:sz w:val="22"/>
          <w:szCs w:val="22"/>
        </w:rPr>
        <w:t>: noin 1 300 kpl</w:t>
      </w:r>
    </w:p>
    <w:p w14:paraId="6EFDD535" w14:textId="4011D969" w:rsidR="00FC6B12" w:rsidRPr="00E718B0" w:rsidRDefault="00614703" w:rsidP="00FC6B12">
      <w:pPr>
        <w:pStyle w:val="Luettelokappale"/>
        <w:numPr>
          <w:ilvl w:val="0"/>
          <w:numId w:val="37"/>
        </w:numPr>
        <w:rPr>
          <w:sz w:val="22"/>
          <w:szCs w:val="22"/>
        </w:rPr>
      </w:pPr>
      <w:r w:rsidRPr="00E718B0">
        <w:rPr>
          <w:sz w:val="22"/>
          <w:szCs w:val="22"/>
        </w:rPr>
        <w:lastRenderedPageBreak/>
        <w:t>Maksuluokassa 4</w:t>
      </w:r>
      <w:r w:rsidR="00FC6B12" w:rsidRPr="00E718B0">
        <w:rPr>
          <w:sz w:val="22"/>
          <w:szCs w:val="22"/>
        </w:rPr>
        <w:t xml:space="preserve">: noin </w:t>
      </w:r>
      <w:r w:rsidRPr="00E718B0">
        <w:rPr>
          <w:sz w:val="22"/>
          <w:szCs w:val="22"/>
        </w:rPr>
        <w:t>920 kpl</w:t>
      </w:r>
    </w:p>
    <w:p w14:paraId="606F41A9" w14:textId="57DC7B52" w:rsidR="004D0047" w:rsidRPr="00E718B0" w:rsidRDefault="00614703" w:rsidP="00FC6B12">
      <w:pPr>
        <w:pStyle w:val="Luettelokappale"/>
        <w:numPr>
          <w:ilvl w:val="0"/>
          <w:numId w:val="37"/>
        </w:numPr>
        <w:rPr>
          <w:sz w:val="22"/>
          <w:szCs w:val="22"/>
        </w:rPr>
      </w:pPr>
      <w:r w:rsidRPr="00E718B0">
        <w:rPr>
          <w:sz w:val="22"/>
          <w:szCs w:val="22"/>
        </w:rPr>
        <w:t>Maksuluokassa 5</w:t>
      </w:r>
      <w:r w:rsidR="00FC6B12" w:rsidRPr="00E718B0">
        <w:rPr>
          <w:sz w:val="22"/>
          <w:szCs w:val="22"/>
        </w:rPr>
        <w:t xml:space="preserve">: </w:t>
      </w:r>
      <w:r w:rsidRPr="00E718B0">
        <w:rPr>
          <w:sz w:val="22"/>
          <w:szCs w:val="22"/>
        </w:rPr>
        <w:t xml:space="preserve">noin </w:t>
      </w:r>
      <w:r w:rsidR="004D0047" w:rsidRPr="00E718B0">
        <w:rPr>
          <w:sz w:val="22"/>
          <w:szCs w:val="22"/>
        </w:rPr>
        <w:t>60 kpl</w:t>
      </w:r>
    </w:p>
    <w:p w14:paraId="7DC24B4A" w14:textId="77777777" w:rsidR="004D0047" w:rsidRPr="00E718B0" w:rsidRDefault="004D0047" w:rsidP="00FC6B12">
      <w:pPr>
        <w:pStyle w:val="Luettelokappale"/>
        <w:numPr>
          <w:ilvl w:val="0"/>
          <w:numId w:val="37"/>
        </w:numPr>
        <w:rPr>
          <w:sz w:val="22"/>
          <w:szCs w:val="22"/>
        </w:rPr>
      </w:pPr>
      <w:r w:rsidRPr="00E718B0">
        <w:rPr>
          <w:sz w:val="22"/>
          <w:szCs w:val="22"/>
        </w:rPr>
        <w:t>Maksuluokka 6: noin 160 kpl</w:t>
      </w:r>
    </w:p>
    <w:p w14:paraId="28E74A05" w14:textId="77777777" w:rsidR="004D0047" w:rsidRPr="00E718B0" w:rsidRDefault="004D0047" w:rsidP="00FC6B12">
      <w:pPr>
        <w:pStyle w:val="Luettelokappale"/>
        <w:numPr>
          <w:ilvl w:val="0"/>
          <w:numId w:val="37"/>
        </w:numPr>
        <w:rPr>
          <w:sz w:val="22"/>
          <w:szCs w:val="22"/>
        </w:rPr>
      </w:pPr>
      <w:r w:rsidRPr="00E718B0">
        <w:rPr>
          <w:sz w:val="22"/>
          <w:szCs w:val="22"/>
        </w:rPr>
        <w:t>Maksuluokka 7: 1 kpl</w:t>
      </w:r>
    </w:p>
    <w:p w14:paraId="2223CCC2" w14:textId="6116D577" w:rsidR="004D0047" w:rsidRPr="00E718B0" w:rsidRDefault="004D0047" w:rsidP="004D0047">
      <w:pPr>
        <w:pStyle w:val="Luettelokappale"/>
        <w:numPr>
          <w:ilvl w:val="0"/>
          <w:numId w:val="37"/>
        </w:numPr>
        <w:rPr>
          <w:sz w:val="22"/>
          <w:szCs w:val="22"/>
        </w:rPr>
      </w:pPr>
      <w:r w:rsidRPr="00E718B0">
        <w:rPr>
          <w:sz w:val="22"/>
          <w:szCs w:val="22"/>
        </w:rPr>
        <w:t>Maksuluokka 8: noin 20 kpl</w:t>
      </w:r>
    </w:p>
    <w:p w14:paraId="1AE941E6" w14:textId="00ACBC9A" w:rsidR="00FC6B12" w:rsidRPr="00E718B0" w:rsidRDefault="004D0047" w:rsidP="00FC6B12">
      <w:pPr>
        <w:pStyle w:val="Luettelokappale"/>
        <w:numPr>
          <w:ilvl w:val="0"/>
          <w:numId w:val="37"/>
        </w:numPr>
        <w:rPr>
          <w:sz w:val="22"/>
          <w:szCs w:val="22"/>
        </w:rPr>
      </w:pPr>
      <w:r w:rsidRPr="00E718B0">
        <w:rPr>
          <w:sz w:val="22"/>
          <w:szCs w:val="22"/>
        </w:rPr>
        <w:t>Maksuluokka 9: noin 40 kpl</w:t>
      </w:r>
      <w:r w:rsidR="00FC6B12" w:rsidRPr="00E718B0">
        <w:rPr>
          <w:sz w:val="22"/>
          <w:szCs w:val="22"/>
        </w:rPr>
        <w:t>.</w:t>
      </w:r>
    </w:p>
    <w:p w14:paraId="0191E0C3" w14:textId="77777777" w:rsidR="004F6845" w:rsidRPr="00E718B0" w:rsidRDefault="004F6845" w:rsidP="00591AD1">
      <w:pPr>
        <w:rPr>
          <w:sz w:val="22"/>
          <w:szCs w:val="22"/>
        </w:rPr>
      </w:pPr>
    </w:p>
    <w:p w14:paraId="7224FE8E" w14:textId="3CD71399" w:rsidR="00957459" w:rsidRPr="000125C3" w:rsidRDefault="00957459" w:rsidP="00957459">
      <w:pPr>
        <w:rPr>
          <w:rFonts w:eastAsia="Calibri"/>
          <w:sz w:val="22"/>
          <w:szCs w:val="22"/>
          <w:lang w:eastAsia="en-US"/>
        </w:rPr>
      </w:pPr>
      <w:r w:rsidRPr="000125C3">
        <w:rPr>
          <w:rFonts w:eastAsia="Calibri"/>
          <w:sz w:val="22"/>
          <w:szCs w:val="22"/>
          <w:lang w:eastAsia="en-US"/>
        </w:rPr>
        <w:t>Maksuluokkaan 1 ja 2 kuuluu lähes 83 % kaikista lähteistä. Näihin luokkiin kuuluvat muun muassa hammasröntgentoiminnassa käytettävät panoraamatomografialaitteet ja hammasrön</w:t>
      </w:r>
      <w:r w:rsidRPr="000125C3">
        <w:rPr>
          <w:rFonts w:eastAsia="Calibri"/>
          <w:sz w:val="22"/>
          <w:szCs w:val="22"/>
          <w:lang w:eastAsia="en-US"/>
        </w:rPr>
        <w:t>t</w:t>
      </w:r>
      <w:r w:rsidRPr="000125C3">
        <w:rPr>
          <w:rFonts w:eastAsia="Calibri"/>
          <w:sz w:val="22"/>
          <w:szCs w:val="22"/>
          <w:lang w:eastAsia="en-US"/>
        </w:rPr>
        <w:t>genlaitteet, joilla kuvataan suun sisään asetettavalle kuvailmaiselle sekä teollisuudessa käyte</w:t>
      </w:r>
      <w:r w:rsidRPr="000125C3">
        <w:rPr>
          <w:rFonts w:eastAsia="Calibri"/>
          <w:sz w:val="22"/>
          <w:szCs w:val="22"/>
          <w:lang w:eastAsia="en-US"/>
        </w:rPr>
        <w:t>t</w:t>
      </w:r>
      <w:r w:rsidRPr="000125C3">
        <w:rPr>
          <w:rFonts w:eastAsia="Calibri"/>
          <w:sz w:val="22"/>
          <w:szCs w:val="22"/>
          <w:lang w:eastAsia="en-US"/>
        </w:rPr>
        <w:t>tävät muut kuin korkea-aktiiviset umpilähteet ja röntgenlaitteet. Luokkaan kuuluvat lisäksi suurin osa avolähdelaboratorioista. Maksuluokkiin 3 ja 4 kuuluu noin 15 % säteilylähteistä, joita ovat valtaosa terveydenhuollon ja eläinlääketieteen röntgenkuvauslaitteista (lukuun ott</w:t>
      </w:r>
      <w:r w:rsidRPr="000125C3">
        <w:rPr>
          <w:rFonts w:eastAsia="Calibri"/>
          <w:sz w:val="22"/>
          <w:szCs w:val="22"/>
          <w:lang w:eastAsia="en-US"/>
        </w:rPr>
        <w:t>a</w:t>
      </w:r>
      <w:r w:rsidRPr="000125C3">
        <w:rPr>
          <w:rFonts w:eastAsia="Calibri"/>
          <w:sz w:val="22"/>
          <w:szCs w:val="22"/>
          <w:lang w:eastAsia="en-US"/>
        </w:rPr>
        <w:t>matta hammasröntgenlaitteita) teollisuuskuvausröntgenlaitteet sekä suojarakennelmia vaativat teollisuuden röntgenlaitteet. Maksuluokkiin 5−9 luokkiin kuuluu lähemmäs 2 % säteilylähtei</w:t>
      </w:r>
      <w:r w:rsidRPr="000125C3">
        <w:rPr>
          <w:rFonts w:eastAsia="Calibri"/>
          <w:sz w:val="22"/>
          <w:szCs w:val="22"/>
          <w:lang w:eastAsia="en-US"/>
        </w:rPr>
        <w:t>s</w:t>
      </w:r>
      <w:r w:rsidRPr="000125C3">
        <w:rPr>
          <w:rFonts w:eastAsia="Calibri"/>
          <w:sz w:val="22"/>
          <w:szCs w:val="22"/>
          <w:lang w:eastAsia="en-US"/>
        </w:rPr>
        <w:t>tä, joita ovat muun muassa korkea-aktiiviset umpilähteet, osa toimenpideradiologian ja to</w:t>
      </w:r>
      <w:r w:rsidRPr="000125C3">
        <w:rPr>
          <w:rFonts w:eastAsia="Calibri"/>
          <w:sz w:val="22"/>
          <w:szCs w:val="22"/>
          <w:lang w:eastAsia="en-US"/>
        </w:rPr>
        <w:t>i</w:t>
      </w:r>
      <w:r w:rsidRPr="000125C3">
        <w:rPr>
          <w:rFonts w:eastAsia="Calibri"/>
          <w:sz w:val="22"/>
          <w:szCs w:val="22"/>
          <w:lang w:eastAsia="en-US"/>
        </w:rPr>
        <w:t>menpidekardiologian röntgenkuvauslaitteista sekä sädehoidon hoitolaitteet.</w:t>
      </w:r>
    </w:p>
    <w:p w14:paraId="24D8DA26" w14:textId="3CF93BF2" w:rsidR="00FC6B12" w:rsidRPr="00E718B0" w:rsidRDefault="00FC6B12" w:rsidP="001776C6">
      <w:pPr>
        <w:pStyle w:val="LLPerustelujenkappalejako"/>
      </w:pPr>
    </w:p>
    <w:p w14:paraId="0C8E8EC9" w14:textId="73FF783F" w:rsidR="006B30F0" w:rsidRPr="00E718B0" w:rsidRDefault="00F904C9" w:rsidP="000D144C">
      <w:pPr>
        <w:pStyle w:val="LLNormaali"/>
        <w:rPr>
          <w:b/>
        </w:rPr>
      </w:pPr>
      <w:r w:rsidRPr="00E718B0">
        <w:rPr>
          <w:b/>
          <w:szCs w:val="22"/>
        </w:rPr>
        <w:t xml:space="preserve">4.1.4.11 </w:t>
      </w:r>
      <w:r w:rsidR="006B30F0" w:rsidRPr="00E718B0">
        <w:rPr>
          <w:b/>
        </w:rPr>
        <w:t>Työpaikkojen radonkorjaukset</w:t>
      </w:r>
    </w:p>
    <w:p w14:paraId="0C8E8ECA" w14:textId="77777777" w:rsidR="006B30F0" w:rsidRPr="00E718B0" w:rsidRDefault="006B30F0" w:rsidP="000D144C">
      <w:pPr>
        <w:pStyle w:val="LLNormaali"/>
        <w:rPr>
          <w:i/>
          <w:szCs w:val="22"/>
        </w:rPr>
      </w:pPr>
    </w:p>
    <w:p w14:paraId="0C8E8ECB" w14:textId="77777777" w:rsidR="006B30F0" w:rsidRPr="00E718B0" w:rsidRDefault="006B30F0" w:rsidP="001776C6">
      <w:pPr>
        <w:pStyle w:val="LLPerustelujenkappalejako"/>
        <w:rPr>
          <w:szCs w:val="22"/>
        </w:rPr>
      </w:pPr>
      <w:r w:rsidRPr="00E718B0">
        <w:t>Radonkorjauksia edellyttäviä työpaikkoja ja työpaikkarakennuksia arvioidaan olevan saman verran kuin radonkorjauksia edellyttäviä muita oleskelutiloja, jotka ovat myös työpaikkoja, j</w:t>
      </w:r>
      <w:r w:rsidRPr="00E718B0">
        <w:t>o</w:t>
      </w:r>
      <w:r w:rsidRPr="00E718B0">
        <w:t xml:space="preserve">ten myös kustannusvaikutusten arvioidaan olevan karkeasti </w:t>
      </w:r>
      <w:proofErr w:type="gramStart"/>
      <w:r w:rsidRPr="00E718B0">
        <w:t>saman suuruisia</w:t>
      </w:r>
      <w:proofErr w:type="gramEnd"/>
      <w:r w:rsidRPr="00E718B0">
        <w:rPr>
          <w:szCs w:val="22"/>
        </w:rPr>
        <w:t xml:space="preserve"> työpaikkojen sekä muiden oleskelutilojen osalta</w:t>
      </w:r>
      <w:r w:rsidRPr="00E718B0">
        <w:t>.</w:t>
      </w:r>
    </w:p>
    <w:p w14:paraId="0C8E8ECC" w14:textId="77777777" w:rsidR="006B30F0" w:rsidRPr="00E718B0" w:rsidRDefault="006B30F0" w:rsidP="001776C6">
      <w:pPr>
        <w:pStyle w:val="LLPerustelujenkappalejako"/>
      </w:pPr>
      <w:r w:rsidRPr="00E718B0">
        <w:t>Suomessa on arviolta noin 1000 työpaikkaa, joissa radonpitoisuus on suurempi kuin 400 Bq/m</w:t>
      </w:r>
      <w:r w:rsidRPr="00E718B0">
        <w:rPr>
          <w:vertAlign w:val="superscript"/>
        </w:rPr>
        <w:t>3</w:t>
      </w:r>
      <w:r w:rsidRPr="00E718B0">
        <w:t xml:space="preserve"> ja noin 3000 työpaikkaa, joissa radonpitoisuus on suurempi kuin 300 Bq/m</w:t>
      </w:r>
      <w:r w:rsidRPr="00E718B0">
        <w:rPr>
          <w:vertAlign w:val="superscript"/>
        </w:rPr>
        <w:t>3</w:t>
      </w:r>
      <w:r w:rsidRPr="00E718B0">
        <w:t xml:space="preserve">. Lukuun sisältyy sekä tavanomaiset työpaikat että maanalaiset </w:t>
      </w:r>
      <w:r w:rsidR="001776C6" w:rsidRPr="00E718B0">
        <w:t>kaivokset ja louhintatyömaat.</w:t>
      </w:r>
    </w:p>
    <w:p w14:paraId="0C8E8ECD" w14:textId="1D9604AC" w:rsidR="006B30F0" w:rsidRPr="00E718B0" w:rsidRDefault="006B30F0" w:rsidP="001776C6">
      <w:pPr>
        <w:pStyle w:val="LLPerustelujenkappalejako"/>
      </w:pPr>
      <w:r w:rsidRPr="00E718B0">
        <w:t>Sisäilman radonpitoisuutta voidaan alentaa useammalla tavalla, riippuen siitä, kuinka paljon pitoisuutta pitää vähentää sekä rakennuksen rakenteellisista ja taloteknisistä ratkaisuista. Ty</w:t>
      </w:r>
      <w:r w:rsidRPr="00E718B0">
        <w:t>y</w:t>
      </w:r>
      <w:r w:rsidRPr="00E718B0">
        <w:t>pillisiä pitoisuuden vähentämiskeinoja ovat: 1) radonimuri ja radonkaivo, 2) ilmanvaihdon säätö, puhdistus ja korjaus ja 3) alapohjan</w:t>
      </w:r>
      <w:r w:rsidR="00B32A88" w:rsidRPr="00E718B0">
        <w:t xml:space="preserve"> tai </w:t>
      </w:r>
      <w:r w:rsidRPr="00E718B0">
        <w:t>välipohjan tiivistykset. Usein yksistään jokin näistä toimenpiteistä riittää. Vain vaikeimmissa kohteissa tarvitaan useita toimenpiteitä. Kun radonimuri tai radonkaivo suunnitellaan ja rakennetaan oikein, mittavia tiivistyksiä ei yleensä tarvita.</w:t>
      </w:r>
    </w:p>
    <w:p w14:paraId="0C8E8ECE" w14:textId="77777777" w:rsidR="006B30F0" w:rsidRPr="00E718B0" w:rsidRDefault="006B30F0" w:rsidP="001776C6">
      <w:pPr>
        <w:pStyle w:val="LLPerustelujenkappalejako"/>
      </w:pPr>
      <w:r w:rsidRPr="00E718B0">
        <w:t>Tavanomaisilla työpaikoilla ilmanvaihdon säädön ja tehostuksen voidaan arvioida maksavan keskimäärin noin 2 000 €/rakennus. Radonpitoisuuden vähentämiseen liittyvän tiivistyskorj</w:t>
      </w:r>
      <w:r w:rsidRPr="00E718B0">
        <w:t>a</w:t>
      </w:r>
      <w:r w:rsidRPr="00E718B0">
        <w:t>uksen kustannukseksi voidaan arvioida olevan keskimäärin noin 20 000 €/rakennus. R</w:t>
      </w:r>
      <w:r w:rsidRPr="00E718B0">
        <w:t>a</w:t>
      </w:r>
      <w:r w:rsidRPr="00E718B0">
        <w:t>donimurin ja -kaivon kustannuksen voidaan arvioida olevan noin 20 000 €/rakennus. Suurissa työpaikkarakennuksissa tarvitaan yleensä useampia radonimureita ja -kaivoja. Näiden lisäksi työpaikkarakennusten korjaukset sisältävät yleensä suunnittelu- ja mittauskustannuksia sekä mahdollisesti rakennuslupakustannuksia. Tarvittavien korjauskustannusten voidaan arvioida olevan 300 Bq/m3 viitearvolla yhteensä noin 20─35 M€ ja viitearvolla 400 Bq/m3 yhteensä noin 5─15 M€.</w:t>
      </w:r>
    </w:p>
    <w:p w14:paraId="0C8E8ECF" w14:textId="77777777" w:rsidR="006B30F0" w:rsidRPr="00E718B0" w:rsidRDefault="006B30F0" w:rsidP="001776C6">
      <w:pPr>
        <w:pStyle w:val="LLPerustelujenkappalejako"/>
      </w:pPr>
      <w:r w:rsidRPr="00E718B0">
        <w:t>Kustannusarvion oletuksena on, että kaikkiin rakennuksiin ei tarvitse asentaa radonimuria eikä tehdä tiivistyksiä. Ensimmäinen mittaus tehdään aina marraskuun alun ja huhtikuun lopun v</w:t>
      </w:r>
      <w:r w:rsidRPr="00E718B0">
        <w:t>ä</w:t>
      </w:r>
      <w:r w:rsidRPr="00E718B0">
        <w:lastRenderedPageBreak/>
        <w:t>lisenä aikana radonpurkilla, joka antaa mittausajan keskiarvon. Osassa työpaikoista on konee</w:t>
      </w:r>
      <w:r w:rsidRPr="00E718B0">
        <w:t>l</w:t>
      </w:r>
      <w:r w:rsidRPr="00E718B0">
        <w:t>linen ilmanvaihto, joka on öisin ja viikonloppuisin pienemmällä teholla. Radonpitoisuus, joka on mitattu vain työskentelyaikana, on usein pienempi kuin purkkimittauksella saatu tulos. Purkkimittaus on kuitenkin asianmukainen, koska se on edullinen ja sillä saadaan 80–90 %:ssa tapauksista varmistettua, että niiden radonpitoisuus on viitearvoa pienempi.</w:t>
      </w:r>
    </w:p>
    <w:p w14:paraId="0C8E8ED0" w14:textId="77777777" w:rsidR="006B30F0" w:rsidRPr="00E718B0" w:rsidRDefault="006B30F0" w:rsidP="001776C6">
      <w:pPr>
        <w:pStyle w:val="LLPerustelujenkappalejako"/>
      </w:pPr>
      <w:r w:rsidRPr="00E718B0">
        <w:t>Maanalaisissa kaivoksilla ja louhintatyömailla vain muutamassa radonpitoisuus on viitearvoa suurempi. Maanalaisissa kaivoksissa ja louhintatyömailla radonpitoisuudet pystytään usein korjaamaan tuuletusta lisäämällä ja huolehtimalla, että vuotovesien pumppauksessa haihtuva radon ei leviä muualle työmaalle. Yleensä tuuletuksen lisääminen riittää pienentämään rado</w:t>
      </w:r>
      <w:r w:rsidRPr="00E718B0">
        <w:t>n</w:t>
      </w:r>
      <w:r w:rsidRPr="00E718B0">
        <w:t>pitoisuutta, minkä kustannukset ovat pienet (suuruusluokka 100 euroa). Merkittävimmät ku</w:t>
      </w:r>
      <w:r w:rsidRPr="00E718B0">
        <w:t>s</w:t>
      </w:r>
      <w:r w:rsidRPr="00E718B0">
        <w:t>tannukset aiheutuvat täten työpaikkarakennusten radonkorjauksista.</w:t>
      </w:r>
    </w:p>
    <w:p w14:paraId="0C8E8ED1" w14:textId="77777777" w:rsidR="006B30F0" w:rsidRPr="00E718B0" w:rsidRDefault="006B30F0" w:rsidP="000D144C">
      <w:pPr>
        <w:pStyle w:val="LLNormaali"/>
        <w:rPr>
          <w:szCs w:val="22"/>
        </w:rPr>
      </w:pPr>
    </w:p>
    <w:p w14:paraId="0C8E8ED2" w14:textId="682D60E3" w:rsidR="006B30F0" w:rsidRPr="00E718B0" w:rsidRDefault="00F904C9" w:rsidP="000D144C">
      <w:pPr>
        <w:pStyle w:val="LLNormaali"/>
        <w:rPr>
          <w:b/>
        </w:rPr>
      </w:pPr>
      <w:r w:rsidRPr="00E718B0">
        <w:rPr>
          <w:b/>
          <w:szCs w:val="22"/>
        </w:rPr>
        <w:t xml:space="preserve">4.1.5 </w:t>
      </w:r>
      <w:r w:rsidR="006B30F0" w:rsidRPr="00E718B0">
        <w:rPr>
          <w:b/>
        </w:rPr>
        <w:t>Vaikutukset kotitalouksiin</w:t>
      </w:r>
    </w:p>
    <w:p w14:paraId="0C8E8ED3" w14:textId="77777777" w:rsidR="006B30F0" w:rsidRPr="00E718B0" w:rsidRDefault="006B30F0" w:rsidP="000D144C">
      <w:pPr>
        <w:pStyle w:val="LLNormaali"/>
        <w:rPr>
          <w:szCs w:val="22"/>
        </w:rPr>
      </w:pPr>
    </w:p>
    <w:p w14:paraId="0C8E8ED4" w14:textId="6637A504" w:rsidR="006B30F0" w:rsidRPr="00E718B0" w:rsidRDefault="006B30F0" w:rsidP="001776C6">
      <w:pPr>
        <w:pStyle w:val="LLPerustelujenkappalejako"/>
      </w:pPr>
      <w:r w:rsidRPr="00E718B0">
        <w:t>Noin puolet suomalaisten keskimääräisestä vuotuisesta säteilyannoksesta on peräisin sisäilman radonista. Säteilyn haittavaikutukset kertyvät ihmiselle koko eliniän ajan, joten on tärkeää, että radonilta suojautuminen aloitetaan jo lapsuudessa. Suurin osa radonaltistuksesta koko ihmi</w:t>
      </w:r>
      <w:r w:rsidRPr="00E718B0">
        <w:t>s</w:t>
      </w:r>
      <w:r w:rsidRPr="00E718B0">
        <w:t>elämän aikana tapahtuu kodeissa, ja sen takia sisäilman radonpitoisuuden mittaaminen ja mahdollinen radonkorjaaminen asunnoissa onkin erittäin tärkeää. Radonmittauksen tekemistä olisi suositeltavaa pientaloissa, rivitaloasunnoissa ja kerrostalojen alimpien kerrosten asu</w:t>
      </w:r>
      <w:r w:rsidRPr="00E718B0">
        <w:t>n</w:t>
      </w:r>
      <w:r w:rsidRPr="00E718B0">
        <w:t xml:space="preserve">noissa. Mikäli mittauksessa </w:t>
      </w:r>
      <w:r w:rsidR="00AA2C1E" w:rsidRPr="00E718B0">
        <w:t xml:space="preserve">todetaan, että radonpitoisuus on </w:t>
      </w:r>
      <w:r w:rsidRPr="00E718B0">
        <w:t>radonin viitearvo</w:t>
      </w:r>
      <w:r w:rsidR="00AA2C1E" w:rsidRPr="00E718B0">
        <w:t>a suurempi</w:t>
      </w:r>
      <w:r w:rsidRPr="00E718B0">
        <w:t>, py</w:t>
      </w:r>
      <w:r w:rsidRPr="00E718B0">
        <w:t>s</w:t>
      </w:r>
      <w:r w:rsidRPr="00E718B0">
        <w:t>tytään asunnon sisäilman radonpitoisuutta pienentämään muun muassa ilmanvaihtoa tehost</w:t>
      </w:r>
      <w:r w:rsidRPr="00E718B0">
        <w:t>a</w:t>
      </w:r>
      <w:r w:rsidRPr="00E718B0">
        <w:t>malla tai muilla tehokkailla korjaustoimenpiteillä. Radonkorjaus on yleensä helppo ja suh</w:t>
      </w:r>
      <w:r w:rsidR="001776C6" w:rsidRPr="00E718B0">
        <w:t>tee</w:t>
      </w:r>
      <w:r w:rsidR="001776C6" w:rsidRPr="00E718B0">
        <w:t>l</w:t>
      </w:r>
      <w:r w:rsidR="001776C6" w:rsidRPr="00E718B0">
        <w:t>lisen edullinen toimenpide.</w:t>
      </w:r>
    </w:p>
    <w:p w14:paraId="0C8E8ED5" w14:textId="77777777" w:rsidR="006B30F0" w:rsidRPr="00E718B0" w:rsidRDefault="006B30F0" w:rsidP="001776C6">
      <w:pPr>
        <w:pStyle w:val="LLPerustelujenkappalejako"/>
      </w:pPr>
      <w:r w:rsidRPr="00E718B0">
        <w:t>Radonkorjausten keskeinen tavoite on maaperästä tulevien ilmavuotojen estäminen tai vähe</w:t>
      </w:r>
      <w:r w:rsidRPr="00E718B0">
        <w:t>n</w:t>
      </w:r>
      <w:r w:rsidRPr="00E718B0">
        <w:t>täminen. Tehokkaita radonkorjausmenetelmiä ovat radonimuri ja radonkaivo, joilla radonp</w:t>
      </w:r>
      <w:r w:rsidRPr="00E718B0">
        <w:t>i</w:t>
      </w:r>
      <w:r w:rsidRPr="00E718B0">
        <w:t>toisuus pienenee tyypillisesti 65–90 %. Alapohjan vuotokohtien tiivistäminen sekä ilmanvai</w:t>
      </w:r>
      <w:r w:rsidRPr="00E718B0">
        <w:t>h</w:t>
      </w:r>
      <w:r w:rsidRPr="00E718B0">
        <w:t>don tehostaminen vähentävät sisäilman radonpitoisuutta harvoin yli 50 %. Kansallisen rado</w:t>
      </w:r>
      <w:r w:rsidRPr="00E718B0">
        <w:t>n</w:t>
      </w:r>
      <w:r w:rsidRPr="00E718B0">
        <w:t>tietokannan perusteella voidaan suoraan arvioida, että vuoden 2015 loppuun mennessä rado</w:t>
      </w:r>
      <w:r w:rsidRPr="00E718B0">
        <w:t>n</w:t>
      </w:r>
      <w:r w:rsidRPr="00E718B0">
        <w:t>korjauksia oli tehty Suomessa noin 6000 pientaloasunnossa (12 % pientaloasunnoista, joissa radonpitoisuuden arvioidaan olevan suurempi kuin 400 Bq/m</w:t>
      </w:r>
      <w:r w:rsidRPr="00E718B0">
        <w:rPr>
          <w:vertAlign w:val="superscript"/>
        </w:rPr>
        <w:t>3</w:t>
      </w:r>
      <w:r w:rsidRPr="00E718B0">
        <w:t>). Radonkampanjoiden korjau</w:t>
      </w:r>
      <w:r w:rsidRPr="00E718B0">
        <w:t>s</w:t>
      </w:r>
      <w:r w:rsidRPr="00E718B0">
        <w:t>kyselyjen mukaan korkeiden radonpitoisuuksien kunnissakin noin puolet asunnoista, joissa radonpitoisuus on suurempi kuin 400 Bq/m</w:t>
      </w:r>
      <w:r w:rsidRPr="00E718B0">
        <w:rPr>
          <w:vertAlign w:val="superscript"/>
        </w:rPr>
        <w:t>3</w:t>
      </w:r>
      <w:r w:rsidRPr="00E718B0">
        <w:t>, on korjattu. Kansallisessa radontietokannassa on löytynyt noin 15 000 asuntoja, joissa radonpitoisuus on suurempi kuin 400 Bq/m</w:t>
      </w:r>
      <w:r w:rsidRPr="00E718B0">
        <w:rPr>
          <w:vertAlign w:val="superscript"/>
        </w:rPr>
        <w:t>3</w:t>
      </w:r>
      <w:r w:rsidR="001776C6" w:rsidRPr="00E718B0">
        <w:t>.</w:t>
      </w:r>
    </w:p>
    <w:p w14:paraId="0C8E8ED6" w14:textId="77777777" w:rsidR="00923B75" w:rsidRPr="00E718B0" w:rsidRDefault="006B30F0" w:rsidP="001776C6">
      <w:pPr>
        <w:pStyle w:val="LLPerustelujenkappalejako"/>
      </w:pPr>
      <w:r w:rsidRPr="00E718B0">
        <w:t>Koska asuntojen radonpitoisuuden viitearvo pienenisi nykyisestä, radonmittauksia ja -kor</w:t>
      </w:r>
      <w:r w:rsidR="008D0D6B" w:rsidRPr="00E718B0">
        <w:softHyphen/>
      </w:r>
      <w:r w:rsidRPr="00E718B0">
        <w:t>jauksia olisi tehtävä nykyistä enemmän. Tästä aiheutuisi Säteilyturvakeskuksen arvion m</w:t>
      </w:r>
      <w:r w:rsidRPr="00E718B0">
        <w:t>u</w:t>
      </w:r>
      <w:r w:rsidRPr="00E718B0">
        <w:t xml:space="preserve">kaan kustannuksia noin 2500 euroa/ korjattava asunto. </w:t>
      </w:r>
      <w:r w:rsidR="00923B75" w:rsidRPr="00E718B0">
        <w:t>Radonkorjaukset ovat kosteus- ja h</w:t>
      </w:r>
      <w:r w:rsidR="00923B75" w:rsidRPr="00E718B0">
        <w:t>o</w:t>
      </w:r>
      <w:r w:rsidR="00923B75" w:rsidRPr="00E718B0">
        <w:t>mevauriokorjauksia huomattavasti pienemmän mittaluokan asia. Jos asunnossa on mitattu vi</w:t>
      </w:r>
      <w:r w:rsidR="00923B75" w:rsidRPr="00E718B0">
        <w:t>i</w:t>
      </w:r>
      <w:r w:rsidR="00923B75" w:rsidRPr="00E718B0">
        <w:t>tearvoa huomattavasti suurempi arvo, voi tämä alentaa asunnon arvoa radonkorjauksen verran, eli enintään muutamalla tuhannella eurolla. Oletettavasti vaikutukset asuntokauppaan ovat t</w:t>
      </w:r>
      <w:r w:rsidR="00923B75" w:rsidRPr="00E718B0">
        <w:t>ä</w:t>
      </w:r>
      <w:r w:rsidR="00923B75" w:rsidRPr="00E718B0">
        <w:t xml:space="preserve">ten useimmissa tapauksissa verrattain vähäisiä. </w:t>
      </w:r>
      <w:r w:rsidRPr="00E718B0">
        <w:t>Radonkorjauksien työkustannuksien vähent</w:t>
      </w:r>
      <w:r w:rsidRPr="00E718B0">
        <w:t>ä</w:t>
      </w:r>
      <w:r w:rsidRPr="00E718B0">
        <w:t>miseen voi käyttää kotitalousvähennystä.</w:t>
      </w:r>
      <w:r w:rsidR="00E35EB2" w:rsidRPr="00E718B0">
        <w:t xml:space="preserve"> </w:t>
      </w:r>
    </w:p>
    <w:p w14:paraId="0C8E8ED7" w14:textId="77777777" w:rsidR="006B30F0" w:rsidRPr="00E718B0" w:rsidRDefault="006B30F0" w:rsidP="000D144C">
      <w:pPr>
        <w:pStyle w:val="LLNormaali"/>
        <w:rPr>
          <w:szCs w:val="22"/>
        </w:rPr>
      </w:pPr>
    </w:p>
    <w:p w14:paraId="0C8E8ED8" w14:textId="77777777" w:rsidR="006B30F0" w:rsidRPr="00E718B0" w:rsidRDefault="006B30F0" w:rsidP="00384D5E">
      <w:pPr>
        <w:pStyle w:val="LLYLP2Otsikkotaso"/>
      </w:pPr>
      <w:bookmarkStart w:id="19" w:name="_Toc498694381"/>
      <w:r w:rsidRPr="00E718B0">
        <w:t>Vaikutukset viranomaisten toimintaan</w:t>
      </w:r>
      <w:bookmarkEnd w:id="19"/>
    </w:p>
    <w:p w14:paraId="7B3942FF" w14:textId="4521C65E" w:rsidR="00F904C9" w:rsidRPr="00E718B0" w:rsidRDefault="00F904C9" w:rsidP="00D13229">
      <w:pPr>
        <w:pStyle w:val="LLNormaali"/>
        <w:numPr>
          <w:ilvl w:val="2"/>
          <w:numId w:val="3"/>
        </w:numPr>
        <w:rPr>
          <w:b/>
          <w:szCs w:val="22"/>
        </w:rPr>
      </w:pPr>
      <w:r w:rsidRPr="00E718B0">
        <w:rPr>
          <w:b/>
          <w:szCs w:val="22"/>
        </w:rPr>
        <w:t>Valvontaviranomaiset</w:t>
      </w:r>
    </w:p>
    <w:p w14:paraId="0BBB8499" w14:textId="77777777" w:rsidR="00F904C9" w:rsidRPr="00E718B0" w:rsidRDefault="00F904C9" w:rsidP="00F904C9">
      <w:pPr>
        <w:pStyle w:val="LLNormaali"/>
        <w:rPr>
          <w:b/>
          <w:szCs w:val="22"/>
        </w:rPr>
      </w:pPr>
    </w:p>
    <w:p w14:paraId="0C8E8ED9" w14:textId="77777777" w:rsidR="006B30F0" w:rsidRPr="00E718B0" w:rsidRDefault="006B30F0" w:rsidP="00D13229">
      <w:pPr>
        <w:pStyle w:val="LLNormaali"/>
        <w:numPr>
          <w:ilvl w:val="3"/>
          <w:numId w:val="24"/>
        </w:numPr>
        <w:rPr>
          <w:b/>
        </w:rPr>
      </w:pPr>
      <w:r w:rsidRPr="00E718B0">
        <w:rPr>
          <w:b/>
        </w:rPr>
        <w:lastRenderedPageBreak/>
        <w:t>Säteilyturvakeskus</w:t>
      </w:r>
    </w:p>
    <w:p w14:paraId="0C8E8EDA" w14:textId="77777777" w:rsidR="006B30F0" w:rsidRPr="00E718B0" w:rsidRDefault="006B30F0" w:rsidP="000D144C">
      <w:pPr>
        <w:pStyle w:val="LLNormaali"/>
        <w:rPr>
          <w:szCs w:val="22"/>
        </w:rPr>
      </w:pPr>
    </w:p>
    <w:p w14:paraId="0C8E8EDB" w14:textId="77777777" w:rsidR="006B30F0" w:rsidRPr="00E718B0" w:rsidRDefault="006B30F0" w:rsidP="00384D5E">
      <w:pPr>
        <w:pStyle w:val="LLPerustelujenkappalejako"/>
      </w:pPr>
      <w:r w:rsidRPr="00E718B0">
        <w:t>Esityksen mukaan Säteilyturvakeskuksella on lain valvonnan yleisvaltuus. Säteilyturvakeskus toimisi lisäksi, kuten nykyisessä laissa on säädetty, Euroopan atomienergiayhteisön perust</w:t>
      </w:r>
      <w:r w:rsidRPr="00E718B0">
        <w:t>a</w:t>
      </w:r>
      <w:r w:rsidRPr="00E718B0">
        <w:t>missopimuksen, Euratom-perustamissopimuksen 35 artiklassa tarkoitettuna valvontalaitoks</w:t>
      </w:r>
      <w:r w:rsidRPr="00E718B0">
        <w:t>e</w:t>
      </w:r>
      <w:r w:rsidRPr="00E718B0">
        <w:t>na sekä huolehtisi Euratom-perustamissopimuksen nojalla toteutettavan säteilyturvallisuusva</w:t>
      </w:r>
      <w:r w:rsidRPr="00E718B0">
        <w:t>l</w:t>
      </w:r>
      <w:r w:rsidRPr="00E718B0">
        <w:t>vonnan toimeenpanoon kuuluvista viranomaistehtävistä, yhteystehtävistä ja raportointiteht</w:t>
      </w:r>
      <w:r w:rsidRPr="00E718B0">
        <w:t>ä</w:t>
      </w:r>
      <w:r w:rsidRPr="00E718B0">
        <w:t>vistä, jollei muualla laissa toisin säädetä. Säteilyturvakeskus toimii myös radioaktiivisen jä</w:t>
      </w:r>
      <w:r w:rsidRPr="00E718B0">
        <w:t>t</w:t>
      </w:r>
      <w:r w:rsidRPr="00E718B0">
        <w:t>teen ja käytetyn ydinpolttoaineen siirtojen valvonnasta ja tarkkailusta annetussa neuvoston d</w:t>
      </w:r>
      <w:r w:rsidRPr="00E718B0">
        <w:t>i</w:t>
      </w:r>
      <w:r w:rsidRPr="00E718B0">
        <w:t>rektiivissä 2006/117/Euratom tarkoitettuna toimivaltaisena viranomaisena.</w:t>
      </w:r>
    </w:p>
    <w:p w14:paraId="0C8E8EDC" w14:textId="77777777" w:rsidR="006B30F0" w:rsidRPr="00E718B0" w:rsidRDefault="006B30F0" w:rsidP="00384D5E">
      <w:pPr>
        <w:pStyle w:val="LLPerustelujenkappalejako"/>
      </w:pPr>
      <w:r w:rsidRPr="00E718B0">
        <w:t>Uutena asiana Säteilyturvakeskus laatisi ja toteuttaisi koko väestöä edustavan ympäristön s</w:t>
      </w:r>
      <w:r w:rsidRPr="00E718B0">
        <w:t>ä</w:t>
      </w:r>
      <w:r w:rsidRPr="00E718B0">
        <w:t>teilyvalvontaohjelman ympäristössä olevien radioaktiivisten aineiden määrien ja niistä aihe</w:t>
      </w:r>
      <w:r w:rsidRPr="00E718B0">
        <w:t>u</w:t>
      </w:r>
      <w:r w:rsidRPr="00E718B0">
        <w:t>tuvan väestön altistuksen suuruuden seuraamiseksi. Säännöksellä täytäntöönpantaisiin säteil</w:t>
      </w:r>
      <w:r w:rsidRPr="00E718B0">
        <w:t>y</w:t>
      </w:r>
      <w:r w:rsidRPr="00E718B0">
        <w:t>turvallisuusdirektiivin 72 artikla. Lisäksi säädettäisiin, että Säteilyturvakeskus kokoaa ja ju</w:t>
      </w:r>
      <w:r w:rsidRPr="00E718B0">
        <w:t>l</w:t>
      </w:r>
      <w:r w:rsidRPr="00E718B0">
        <w:t>kaisee valtakunnalliset arviot säteilyn lääketieteellisestä käytöstä aiheutuneista säteilyaltistu</w:t>
      </w:r>
      <w:r w:rsidRPr="00E718B0">
        <w:t>k</w:t>
      </w:r>
      <w:r w:rsidRPr="00E718B0">
        <w:t>sista ja niiden kehittymisestä. Asiasta säädettäisiin säteilyturvallisuusdirektiivin vaatimusten täytäntöönpanemiseksi. Tästä on aiemmin säädetty säteilyn lääketieteellisestä käytöstä ann</w:t>
      </w:r>
      <w:r w:rsidRPr="00E718B0">
        <w:t>e</w:t>
      </w:r>
      <w:r w:rsidRPr="00E718B0">
        <w:t>tussa sosiaali- ja terveysministeriön asetuksessa (423/2000).</w:t>
      </w:r>
    </w:p>
    <w:p w14:paraId="0C8E8EDD" w14:textId="05855B88" w:rsidR="006B30F0" w:rsidRPr="00E718B0" w:rsidRDefault="006B30F0" w:rsidP="00384D5E">
      <w:pPr>
        <w:pStyle w:val="LLPerustelujenkappalejako"/>
      </w:pPr>
      <w:r w:rsidRPr="00E718B0">
        <w:t>Uusia asioita olisivat luonnonsäteilyn altistusta koskeva turvallisuuslupaa ja säteilyturvall</w:t>
      </w:r>
      <w:r w:rsidRPr="00E718B0">
        <w:t>i</w:t>
      </w:r>
      <w:r w:rsidRPr="00E718B0">
        <w:t>suusasiantuntijan käyttämistä koskevat vaatimukset, jos radonpitoisuus tai radonaltistus olisi säädettyä viitearvoa suurempi korjaustoimenpiteistä huolimatta. Jos työpaikkojen radonpito</w:t>
      </w:r>
      <w:r w:rsidRPr="00E718B0">
        <w:t>i</w:t>
      </w:r>
      <w:r w:rsidRPr="00E718B0">
        <w:t>suuden viitearvoa laskettaisiin nykyisestä, työpaikkojen radon</w:t>
      </w:r>
      <w:r w:rsidR="003B5933" w:rsidRPr="00E718B0">
        <w:t xml:space="preserve">pitoisuuden </w:t>
      </w:r>
      <w:r w:rsidRPr="00E718B0">
        <w:t>valvonnassa kork</w:t>
      </w:r>
      <w:r w:rsidRPr="00E718B0">
        <w:t>e</w:t>
      </w:r>
      <w:r w:rsidRPr="00E718B0">
        <w:t>an radonpitoisuuden alueita olisi enemmän ja nykyistä useammalla työnantajalla olisi mittau</w:t>
      </w:r>
      <w:r w:rsidRPr="00E718B0">
        <w:t>s</w:t>
      </w:r>
      <w:r w:rsidRPr="00E718B0">
        <w:t xml:space="preserve">velvollisuus. Myös </w:t>
      </w:r>
      <w:r w:rsidR="003B5933" w:rsidRPr="00E718B0">
        <w:t xml:space="preserve">radonista aiheutuvan </w:t>
      </w:r>
      <w:r w:rsidRPr="00E718B0">
        <w:t>säteilyaltistuksen seurantaan velvoitettuja työpaikk</w:t>
      </w:r>
      <w:r w:rsidRPr="00E718B0">
        <w:t>o</w:t>
      </w:r>
      <w:r w:rsidRPr="00E718B0">
        <w:t>ja olisi todennäköisesti nykyistä enemmän, jolloin työntekijöiden annosrekisteriin tehtäisiin enemmän kirjauksia työpaikan radonille altistuneille työntekijöille aiheutuneista annoksista. Valvottavia työpaikkoja tulisi olemaan muutosten vuoksi entistä enemmän, mikä lisäisi Säte</w:t>
      </w:r>
      <w:r w:rsidRPr="00E718B0">
        <w:t>i</w:t>
      </w:r>
      <w:r w:rsidRPr="00E718B0">
        <w:t>lyturvakeskuksen työtä jossain määrin. Lähtökohtaisesti lisääntyvä valvonnan tarve pyrittä</w:t>
      </w:r>
      <w:r w:rsidRPr="00E718B0">
        <w:t>i</w:t>
      </w:r>
      <w:r w:rsidRPr="00E718B0">
        <w:t>siin kattamaan tehostamalla yhteistyötä työsuojeluviranomaisten kanssa. Yhteistyössä olisi kysymys pääasiassa työpaikkoja koskevien tietojen vaihtamisesta viranomaisten kesken. Sos</w:t>
      </w:r>
      <w:r w:rsidRPr="00E718B0">
        <w:t>i</w:t>
      </w:r>
      <w:r w:rsidRPr="00E718B0">
        <w:t>aali- ja terveysministeriön työsuojeluviranomaisia koskevan ohjauksen keinoin voitaisiin hu</w:t>
      </w:r>
      <w:r w:rsidRPr="00E718B0">
        <w:t>o</w:t>
      </w:r>
      <w:r w:rsidRPr="00E718B0">
        <w:t>lehtia valvontayhteistyön toimeenpanosta.</w:t>
      </w:r>
    </w:p>
    <w:p w14:paraId="0C8E8EDE" w14:textId="77777777" w:rsidR="006B30F0" w:rsidRPr="00E718B0" w:rsidRDefault="006B30F0" w:rsidP="00384D5E">
      <w:pPr>
        <w:pStyle w:val="LLPerustelujenkappalejako"/>
      </w:pPr>
      <w:r w:rsidRPr="00E718B0">
        <w:t>Ionisoimattoman säteilyn käyttöä kosmeettisissa toimenpiteissä koskevien vaatimusten se</w:t>
      </w:r>
      <w:r w:rsidRPr="00E718B0">
        <w:t>l</w:t>
      </w:r>
      <w:r w:rsidRPr="00E718B0">
        <w:t xml:space="preserve">keyttäminen helpottaisi viranomaisten toimintaa riskialttiiden kosmeettisten toimenpiteiden valvonnassa. Uutena valvonnan kohteena </w:t>
      </w:r>
      <w:proofErr w:type="gramStart"/>
      <w:r w:rsidRPr="00E718B0">
        <w:t>olisi</w:t>
      </w:r>
      <w:proofErr w:type="gramEnd"/>
      <w:r w:rsidRPr="00E718B0">
        <w:t xml:space="preserve"> ultraääntä hyödyntävät tekniikat, valoimpulss</w:t>
      </w:r>
      <w:r w:rsidRPr="00E718B0">
        <w:t>i</w:t>
      </w:r>
      <w:r w:rsidRPr="00E718B0">
        <w:t>laitteet sekä lääkinnälliset laitteet, jotka on tarkoitettu käytettäväksi kosmeettisissa toimenp</w:t>
      </w:r>
      <w:r w:rsidRPr="00E718B0">
        <w:t>i</w:t>
      </w:r>
      <w:r w:rsidRPr="00E718B0">
        <w:t>teissä. Nykyisin ultraääntä ja näkyvää valoa koskevista altistusraja-arvoista ei ole säädetty, mutta uudistuksen myötä ne on tarkoitus saattaa sääntelyn piiriin.  Säteilyturvakeskuksen va</w:t>
      </w:r>
      <w:r w:rsidRPr="00E718B0">
        <w:t>l</w:t>
      </w:r>
      <w:r w:rsidRPr="00E718B0">
        <w:t>vontavastuulla on jo nykyisin kosmeettisiin toimenpiteisiin käytettäviä kuluttajatuotteita, jotka ovat ominaisuuksiltaan ja jakelukanaviltaan täysin vastaavia kuin eräät terveydenhuollon lai</w:t>
      </w:r>
      <w:r w:rsidRPr="00E718B0">
        <w:t>t</w:t>
      </w:r>
      <w:r w:rsidRPr="00E718B0">
        <w:t>teet, jotka päätyvät yksityiseen kulutukseen. Täten uudistuksen myötä olisi tarkoituksenm</w:t>
      </w:r>
      <w:r w:rsidRPr="00E718B0">
        <w:t>u</w:t>
      </w:r>
      <w:r w:rsidRPr="00E718B0">
        <w:t>kaista säätää Säteilyturvallisuuskeskuksen valtuudesta valvoa jatkossa näitä laitteita Sosiaali- ja terveysalan lupa</w:t>
      </w:r>
      <w:r w:rsidR="00384D5E" w:rsidRPr="00E718B0">
        <w:t>- ja valvontaviraston sijaan.</w:t>
      </w:r>
    </w:p>
    <w:p w14:paraId="0C8E8EDF" w14:textId="77777777" w:rsidR="006B30F0" w:rsidRPr="00E718B0" w:rsidRDefault="006B30F0" w:rsidP="00384D5E">
      <w:pPr>
        <w:pStyle w:val="LLPerustelujenkappalejako"/>
      </w:pPr>
      <w:r w:rsidRPr="00E718B0">
        <w:t>Suuritehoisten laserlaitteiden valvontamenettelyn tarkistamisen myötä viranomainen voisi käyttää laajemmin harkintaansa valvonnassa. Jokaista laitetta ei tarvitsisi erikseen tarkastaa, vaan valvonta olisi enemmänkin toiminnan valvomista yleisemmällä tasolla. Valvontaa voita</w:t>
      </w:r>
      <w:r w:rsidRPr="00E718B0">
        <w:t>i</w:t>
      </w:r>
      <w:r w:rsidRPr="00E718B0">
        <w:t>siin joustavammin kohdentaa suurempiriskiseen toimintaan. Kokonaisvaikutukseltaan tämän arvioidaan vähäisessä määrin keventävän viranomaisen työmäärää.</w:t>
      </w:r>
    </w:p>
    <w:p w14:paraId="0C8E8EE0" w14:textId="77777777" w:rsidR="006B30F0" w:rsidRPr="00E718B0" w:rsidRDefault="006B30F0" w:rsidP="000D144C">
      <w:pPr>
        <w:pStyle w:val="LLNormaali"/>
        <w:rPr>
          <w:szCs w:val="22"/>
        </w:rPr>
      </w:pPr>
    </w:p>
    <w:p w14:paraId="0C8E8EE1" w14:textId="6461A4BC" w:rsidR="006B30F0" w:rsidRPr="00E718B0" w:rsidRDefault="00F904C9" w:rsidP="000D144C">
      <w:pPr>
        <w:pStyle w:val="LLNormaali"/>
        <w:rPr>
          <w:b/>
        </w:rPr>
      </w:pPr>
      <w:r w:rsidRPr="00E718B0">
        <w:rPr>
          <w:b/>
          <w:szCs w:val="22"/>
        </w:rPr>
        <w:t xml:space="preserve">4.2.1.2 </w:t>
      </w:r>
      <w:r w:rsidR="006B30F0" w:rsidRPr="00E718B0">
        <w:rPr>
          <w:b/>
        </w:rPr>
        <w:t>Tulli</w:t>
      </w:r>
    </w:p>
    <w:p w14:paraId="0C8E8EE2" w14:textId="77777777" w:rsidR="006B30F0" w:rsidRPr="00E718B0" w:rsidRDefault="006B30F0" w:rsidP="000D144C">
      <w:pPr>
        <w:pStyle w:val="LLNormaali"/>
        <w:rPr>
          <w:szCs w:val="22"/>
        </w:rPr>
      </w:pPr>
    </w:p>
    <w:p w14:paraId="0C8E8EE3" w14:textId="77777777" w:rsidR="006B30F0" w:rsidRPr="00E718B0" w:rsidRDefault="006B30F0" w:rsidP="00384D5E">
      <w:pPr>
        <w:pStyle w:val="LLPerustelujenkappalejako"/>
      </w:pPr>
      <w:r w:rsidRPr="00E718B0">
        <w:t>Tullin valvonta laajenisi nykyisten radioaktiivisten aineiden tuonnin ja viennin valvonnan l</w:t>
      </w:r>
      <w:r w:rsidRPr="00E718B0">
        <w:t>i</w:t>
      </w:r>
      <w:r w:rsidRPr="00E718B0">
        <w:t>säksi myös muiden säteilylähteiden kuten luvanvaraisten röntgenlaitteiden tuonnin ja viennin valvontaan. Radioaktiivisten jätteiden kauttakulun valvonta mainittaisiin erikseen. Tullin va</w:t>
      </w:r>
      <w:r w:rsidRPr="00E718B0">
        <w:t>l</w:t>
      </w:r>
      <w:r w:rsidRPr="00E718B0">
        <w:t>vontatehtävän uudelleen määrittelyllä vahvistettaisiin ainoastaan nykyinen oikeustila. Tullin valvonnan laajeneminen johtuu siitä, että röntgenlaitteiden kauppa ja hallussapito on 1 päivä</w:t>
      </w:r>
      <w:r w:rsidRPr="00E718B0">
        <w:t>s</w:t>
      </w:r>
      <w:r w:rsidRPr="00E718B0">
        <w:t>tä tammikuuta 2016 lukien edellyttänyt turvallisuuslupaa. Sen sijaan terveydenhuollossa ja eläinlääketieteessä käytettävien röntgenlaitteiden hallussapito on edelleen vapautettu turvall</w:t>
      </w:r>
      <w:r w:rsidRPr="00E718B0">
        <w:t>i</w:t>
      </w:r>
      <w:r w:rsidRPr="00E718B0">
        <w:t>suusluvasta. Käytännössä tullin tehtävät eivät siten muuttuisi nykyisestä.</w:t>
      </w:r>
    </w:p>
    <w:p w14:paraId="0C8E8EE4" w14:textId="77777777" w:rsidR="006B30F0" w:rsidRPr="00E718B0" w:rsidRDefault="006B30F0" w:rsidP="000D144C">
      <w:pPr>
        <w:pStyle w:val="LLNormaali"/>
        <w:rPr>
          <w:szCs w:val="22"/>
        </w:rPr>
      </w:pPr>
    </w:p>
    <w:p w14:paraId="0C8E8EE5" w14:textId="10F9A980" w:rsidR="006B30F0" w:rsidRPr="00E718B0" w:rsidRDefault="00F904C9" w:rsidP="000D144C">
      <w:pPr>
        <w:pStyle w:val="LLNormaali"/>
        <w:rPr>
          <w:b/>
        </w:rPr>
      </w:pPr>
      <w:r w:rsidRPr="00E718B0">
        <w:rPr>
          <w:b/>
          <w:szCs w:val="22"/>
        </w:rPr>
        <w:t xml:space="preserve">4.2.1.3 </w:t>
      </w:r>
      <w:r w:rsidR="006B30F0" w:rsidRPr="00E718B0">
        <w:rPr>
          <w:b/>
        </w:rPr>
        <w:t>Kunnan terveydensuojeluviranomainen</w:t>
      </w:r>
    </w:p>
    <w:p w14:paraId="0C8E8EE6" w14:textId="77777777" w:rsidR="006B30F0" w:rsidRPr="00E718B0" w:rsidRDefault="006B30F0" w:rsidP="000D144C">
      <w:pPr>
        <w:pStyle w:val="LLNormaali"/>
        <w:rPr>
          <w:szCs w:val="22"/>
        </w:rPr>
      </w:pPr>
    </w:p>
    <w:p w14:paraId="0C8E8EE7" w14:textId="77777777" w:rsidR="006B30F0" w:rsidRPr="00E718B0" w:rsidRDefault="006B30F0" w:rsidP="00384D5E">
      <w:pPr>
        <w:pStyle w:val="LLPerustelujenkappalejako"/>
      </w:pPr>
      <w:r w:rsidRPr="00E718B0">
        <w:t>Kunnan terveydensuojeluviranomaisen tehtävät säilyisivät asuntojen ja muiden oleskelutilojen sisäilman radonin ja talousveden radioaktiivisuuden valvonnan sekä solarium</w:t>
      </w:r>
      <w:r w:rsidR="00384D5E" w:rsidRPr="00E718B0">
        <w:t>ien valvonnan osalta ennallaan.</w:t>
      </w:r>
    </w:p>
    <w:p w14:paraId="0C8E8EE8" w14:textId="77777777" w:rsidR="006B30F0" w:rsidRPr="00E718B0" w:rsidRDefault="006B30F0" w:rsidP="00384D5E">
      <w:pPr>
        <w:pStyle w:val="LLPerustelujenkappalejako"/>
      </w:pPr>
      <w:r w:rsidRPr="00E718B0">
        <w:t>Kunnan terveydensuojeluviranomaiset tekevät hygieniatarkastuksia solariumien käyttöpai</w:t>
      </w:r>
      <w:r w:rsidRPr="00E718B0">
        <w:t>k</w:t>
      </w:r>
      <w:r w:rsidRPr="00E718B0">
        <w:t>koihin terveydensuojelulain nojalla joka tapauksessa, joten kunnanterveydensuojeluvira</w:t>
      </w:r>
      <w:r w:rsidRPr="00E718B0">
        <w:t>n</w:t>
      </w:r>
      <w:r w:rsidRPr="00E718B0">
        <w:t>omaisen säteilylain mukaiset tehtävät eivät kasvattaisi tarkastusten kestoa merkittävästi. Säte</w:t>
      </w:r>
      <w:r w:rsidRPr="00E718B0">
        <w:t>i</w:t>
      </w:r>
      <w:r w:rsidRPr="00E718B0">
        <w:t>lyturvakeskuksen tekemänä tarkastuksissa kuluisi merkittävästi aikaa matkoihin ympäri Su</w:t>
      </w:r>
      <w:r w:rsidRPr="00E718B0">
        <w:t>o</w:t>
      </w:r>
      <w:r w:rsidRPr="00E718B0">
        <w:t>mea. Vuonna 2016 Säteilyturvakeskuksen ja kunnan terveydensuojeluviranomaisten tarka</w:t>
      </w:r>
      <w:r w:rsidRPr="00E718B0">
        <w:t>s</w:t>
      </w:r>
      <w:r w:rsidRPr="00E718B0">
        <w:t>tuksissa havaittiin puutteita 69 %:ssa tarkastetuista paikoista. Esimerkiksi säteilylain vaatiman vastuuhenkilön läsnäolossa oli puutteita 48 %:ssa paikoista. Näin laajamittaiset puutteet lain noudattamisessa osoittavat, että viranomaisen suorittamalle valvonnalle on tarvetta, eikä pel</w:t>
      </w:r>
      <w:r w:rsidRPr="00E718B0">
        <w:t>k</w:t>
      </w:r>
      <w:r w:rsidRPr="00E718B0">
        <w:t>kään omavalvontaan perustuvaa järjestelyä voida näin ollen pitää tarkoituksenmukaisena.</w:t>
      </w:r>
    </w:p>
    <w:p w14:paraId="0C8E8EE9" w14:textId="77777777" w:rsidR="006B30F0" w:rsidRPr="00E718B0" w:rsidRDefault="006B30F0" w:rsidP="000D144C">
      <w:pPr>
        <w:pStyle w:val="LLNormaali"/>
        <w:rPr>
          <w:szCs w:val="22"/>
        </w:rPr>
      </w:pPr>
    </w:p>
    <w:p w14:paraId="0C8E8EEA" w14:textId="54E847E0" w:rsidR="006B30F0" w:rsidRPr="00E718B0" w:rsidRDefault="00F904C9" w:rsidP="000D144C">
      <w:pPr>
        <w:pStyle w:val="LLNormaali"/>
        <w:rPr>
          <w:b/>
        </w:rPr>
      </w:pPr>
      <w:r w:rsidRPr="00E718B0">
        <w:rPr>
          <w:b/>
          <w:szCs w:val="22"/>
        </w:rPr>
        <w:t xml:space="preserve">4.2.1.4 </w:t>
      </w:r>
      <w:r w:rsidR="006B30F0" w:rsidRPr="00E718B0">
        <w:rPr>
          <w:b/>
        </w:rPr>
        <w:t>Muut viranomaiset</w:t>
      </w:r>
    </w:p>
    <w:p w14:paraId="0C8E8EEB" w14:textId="77777777" w:rsidR="006B30F0" w:rsidRPr="00E718B0" w:rsidRDefault="006B30F0" w:rsidP="000D144C">
      <w:pPr>
        <w:pStyle w:val="LLNormaali"/>
        <w:rPr>
          <w:szCs w:val="22"/>
        </w:rPr>
      </w:pPr>
    </w:p>
    <w:p w14:paraId="6CFDF848" w14:textId="1D6DA096" w:rsidR="0072699E" w:rsidRPr="00E718B0" w:rsidRDefault="006B30F0" w:rsidP="0072699E">
      <w:pPr>
        <w:pStyle w:val="LLPerustelujenkappalejako"/>
        <w:rPr>
          <w:b/>
        </w:rPr>
      </w:pPr>
      <w:r w:rsidRPr="00E718B0">
        <w:t xml:space="preserve">Elintarvikelain ja rehulain mukaiset valvontaviranomaiset valvovat jo nykyisin elintarvikelain nojalla myös elintarvikkeiden ja rehujen radioaktiivisuuden toimenpidearvojen noudattamista sekä radioaktiivisten aineiden käyttöä koskevaa kieltoa elintarvikkeissa ja rehuissa. Asiasta säädettäisiin selvyyden vuosi myös säteilylaissa. </w:t>
      </w:r>
      <w:r w:rsidR="0072699E" w:rsidRPr="00E718B0">
        <w:t>Lisäksi</w:t>
      </w:r>
      <w:r w:rsidR="00F47E69">
        <w:t xml:space="preserve"> </w:t>
      </w:r>
      <w:r w:rsidRPr="00E718B0">
        <w:t>olisi yhdenmukaisuuden vuoksi ta</w:t>
      </w:r>
      <w:r w:rsidRPr="00E718B0">
        <w:t>r</w:t>
      </w:r>
      <w:r w:rsidRPr="00E718B0">
        <w:t xml:space="preserve">peen säätää </w:t>
      </w:r>
      <w:r w:rsidR="0072699E" w:rsidRPr="00E718B0">
        <w:t xml:space="preserve">säteilylaissa </w:t>
      </w:r>
      <w:r w:rsidRPr="00E718B0">
        <w:t>myös Turvallisuus- ja kemikaaliviraston valvonnasta koskien radi</w:t>
      </w:r>
      <w:r w:rsidRPr="00E718B0">
        <w:t>o</w:t>
      </w:r>
      <w:r w:rsidRPr="00E718B0">
        <w:t>aktiivisten aineiden käyttöä koskevaa kieltoa kosmeetti</w:t>
      </w:r>
      <w:r w:rsidR="00384D5E" w:rsidRPr="00E718B0">
        <w:t>sissa valmisteissa ja leluissa.</w:t>
      </w:r>
      <w:r w:rsidR="0072699E" w:rsidRPr="00E718B0">
        <w:t xml:space="preserve"> </w:t>
      </w:r>
      <w:r w:rsidR="004041BF" w:rsidRPr="00E718B0">
        <w:t>Mainitt</w:t>
      </w:r>
      <w:r w:rsidR="004041BF" w:rsidRPr="00E718B0">
        <w:t>u</w:t>
      </w:r>
      <w:r w:rsidR="004041BF" w:rsidRPr="00E718B0">
        <w:t xml:space="preserve">jen viranomaisten ja näiden tehtävien säätäminen säteilylaissa ei </w:t>
      </w:r>
      <w:r w:rsidR="0072699E" w:rsidRPr="00E718B0">
        <w:t>sinällään lisäisi viranomai</w:t>
      </w:r>
      <w:r w:rsidR="0072699E" w:rsidRPr="00E718B0">
        <w:t>s</w:t>
      </w:r>
      <w:r w:rsidR="0072699E" w:rsidRPr="00E718B0">
        <w:t>valvontaa, eikä siitä aiheutuvia kustannuksia, vaan lähinnä vahvistaisi nykyisen oikeustilan selkeyttämällä eri viranomaisten välisiä toimivaltasuhteita ja näiden käyttämiä valvontakein</w:t>
      </w:r>
      <w:r w:rsidR="0072699E" w:rsidRPr="00E718B0">
        <w:t>o</w:t>
      </w:r>
      <w:r w:rsidR="0072699E" w:rsidRPr="00E718B0">
        <w:t xml:space="preserve">ja. </w:t>
      </w:r>
    </w:p>
    <w:p w14:paraId="0C8E8EED" w14:textId="40A0AF7B" w:rsidR="006B30F0" w:rsidRPr="00E718B0" w:rsidRDefault="006B30F0" w:rsidP="00384D5E">
      <w:pPr>
        <w:pStyle w:val="LLPerustelujenkappalejako"/>
      </w:pPr>
      <w:r w:rsidRPr="00E718B0">
        <w:t>Sosiaali- ja terveysalan lupa- ja valvontavirastolle e</w:t>
      </w:r>
      <w:r w:rsidR="00B35FA8" w:rsidRPr="00E718B0">
        <w:t>hdotettu</w:t>
      </w:r>
      <w:r w:rsidRPr="00E718B0">
        <w:t xml:space="preserve"> uusi tehtävä vallitsevia altistust</w:t>
      </w:r>
      <w:r w:rsidRPr="00E718B0">
        <w:t>i</w:t>
      </w:r>
      <w:r w:rsidRPr="00E718B0">
        <w:t>lanteita varten laadittavasta suunnitelmasta, ei merkittävästi lisää viraston työmäärää, koska virasto on jo nykyisellään tehnyt suunnitelman häiriötilanteisiin varautumisesta terveydensu</w:t>
      </w:r>
      <w:r w:rsidRPr="00E718B0">
        <w:t>o</w:t>
      </w:r>
      <w:r w:rsidRPr="00E718B0">
        <w:t>jelulain nojalla. Terveydensuojelun ja tupakkavalvonnan ohjaus ovat valtionhallinnon uudi</w:t>
      </w:r>
      <w:r w:rsidRPr="00E718B0">
        <w:t>s</w:t>
      </w:r>
      <w:r w:rsidRPr="00E718B0">
        <w:t>tuksessa siirtymässä sekä virastosta että aluehallintovirastoista uuteen valvontaviranomaiseen, mikä mahdollistaisi resurssien uudelleen allokoinnin e</w:t>
      </w:r>
      <w:r w:rsidR="00B35FA8" w:rsidRPr="00E718B0">
        <w:t>hdotetun</w:t>
      </w:r>
      <w:r w:rsidRPr="00E718B0">
        <w:t xml:space="preserve"> tehtävän hoitamiseen. Suunn</w:t>
      </w:r>
      <w:r w:rsidRPr="00E718B0">
        <w:t>i</w:t>
      </w:r>
      <w:r w:rsidRPr="00E718B0">
        <w:t>telman tekemiseen liittyvä työnjako olisi täten viraston sisäinen työjärjestysasia. Suunnitelman toimeenpanoa valvoisi terveydensuojeluviranomainen (jatkossa maakunnat). Säteilyturva</w:t>
      </w:r>
      <w:r w:rsidR="00801715" w:rsidRPr="00E718B0">
        <w:softHyphen/>
      </w:r>
      <w:r w:rsidRPr="00E718B0">
        <w:t>keskus toimisi suunnitelman teossa asiantuntijaviranomaisena.</w:t>
      </w:r>
    </w:p>
    <w:p w14:paraId="0C8E8EEE" w14:textId="6F78CF15" w:rsidR="006B30F0" w:rsidRPr="00E718B0" w:rsidRDefault="006B30F0" w:rsidP="00384D5E">
      <w:pPr>
        <w:pStyle w:val="LLPerustelujenkappalejako"/>
      </w:pPr>
      <w:r w:rsidRPr="00E718B0">
        <w:lastRenderedPageBreak/>
        <w:t>Esitys velvoittaisi puolustusvoimat ja Rajavartiolaitoksen pyytämään Säteilyturvakeskukselta lausunnon ionisoimattoman säteilyn turvallisuutta koskevista ohjeista. Vastaava käytäntö on nykyään voimassa puolustusvoimien radio- ja tutkalaitteiden turvallisuusohjeiden hyväksym</w:t>
      </w:r>
      <w:r w:rsidRPr="00E718B0">
        <w:t>i</w:t>
      </w:r>
      <w:r w:rsidRPr="00E718B0">
        <w:t>sessä. Uutena asiana e</w:t>
      </w:r>
      <w:r w:rsidR="00B35FA8" w:rsidRPr="00E718B0">
        <w:t>hdotetussa</w:t>
      </w:r>
      <w:r w:rsidRPr="00E718B0">
        <w:t xml:space="preserve"> pykälässä käytäntö laajenisi puolustusvoimissa myös optista säteilyä tuottavien laitteiden, kuten laserien, käyttöön. Käytäntö laajennettaisiin kokonaisu</w:t>
      </w:r>
      <w:r w:rsidRPr="00E718B0">
        <w:t>u</w:t>
      </w:r>
      <w:r w:rsidRPr="00E718B0">
        <w:t>dessaan koskemaan myös Rajavartiolaitosta. Ohjeiden lausumismenettelystä koituva työtaa</w:t>
      </w:r>
      <w:r w:rsidRPr="00E718B0">
        <w:t>k</w:t>
      </w:r>
      <w:r w:rsidRPr="00E718B0">
        <w:t>ka puolustusvoimille ja Rajavartiolaitokselle voidaan katsoa melko vähäiseksi. Säteilyturv</w:t>
      </w:r>
      <w:r w:rsidRPr="00E718B0">
        <w:t>a</w:t>
      </w:r>
      <w:r w:rsidRPr="00E718B0">
        <w:t>keskukselle osalta järjestely aiheuttaa työtä jonkin verran enemmän kuin nykyinen käytäntö.</w:t>
      </w:r>
    </w:p>
    <w:p w14:paraId="0C8E8EEF" w14:textId="77777777" w:rsidR="006B30F0" w:rsidRPr="00E718B0" w:rsidRDefault="006B30F0" w:rsidP="000D144C">
      <w:pPr>
        <w:pStyle w:val="LLNormaali"/>
        <w:rPr>
          <w:szCs w:val="22"/>
        </w:rPr>
      </w:pPr>
    </w:p>
    <w:p w14:paraId="0C8E8EF0" w14:textId="7E6DCFD9" w:rsidR="006B30F0" w:rsidRPr="00E718B0" w:rsidRDefault="00F904C9" w:rsidP="000D144C">
      <w:pPr>
        <w:pStyle w:val="LLNormaali"/>
        <w:rPr>
          <w:b/>
        </w:rPr>
      </w:pPr>
      <w:r w:rsidRPr="00E718B0">
        <w:rPr>
          <w:b/>
          <w:szCs w:val="22"/>
        </w:rPr>
        <w:t xml:space="preserve">4.2.2 </w:t>
      </w:r>
      <w:r w:rsidR="006B30F0" w:rsidRPr="00E718B0">
        <w:rPr>
          <w:b/>
        </w:rPr>
        <w:t>Riskiperusteinen valvonta</w:t>
      </w:r>
    </w:p>
    <w:p w14:paraId="0C8E8EF1" w14:textId="77777777" w:rsidR="006B30F0" w:rsidRPr="00E718B0" w:rsidRDefault="006B30F0" w:rsidP="000D144C">
      <w:pPr>
        <w:pStyle w:val="LLNormaali"/>
        <w:rPr>
          <w:szCs w:val="22"/>
        </w:rPr>
      </w:pPr>
    </w:p>
    <w:p w14:paraId="0C8E8EF2" w14:textId="03003390" w:rsidR="006B30F0" w:rsidRPr="00E718B0" w:rsidRDefault="006B30F0" w:rsidP="009C5A87">
      <w:pPr>
        <w:pStyle w:val="LLPerustelujenkappalejako"/>
      </w:pPr>
      <w:r w:rsidRPr="00E718B0">
        <w:t>Lakiin e</w:t>
      </w:r>
      <w:r w:rsidR="00B35FA8" w:rsidRPr="00E718B0">
        <w:t>hdotetaan</w:t>
      </w:r>
      <w:r w:rsidRPr="00E718B0">
        <w:t xml:space="preserve"> lisättäväksi säännös riskien huomioonottamisesta valvonnassa. Ehdotukse</w:t>
      </w:r>
      <w:r w:rsidRPr="00E718B0">
        <w:t>s</w:t>
      </w:r>
      <w:r w:rsidRPr="00E718B0">
        <w:t xml:space="preserve">sa korostetaan </w:t>
      </w:r>
      <w:r w:rsidR="00880D7F" w:rsidRPr="00E718B0">
        <w:t>Säteilyturvakeskuksen</w:t>
      </w:r>
      <w:r w:rsidRPr="00E718B0">
        <w:t>valvonnan suhteuttamista toiminnassa aiheutuviin riske</w:t>
      </w:r>
      <w:r w:rsidRPr="00E718B0">
        <w:t>i</w:t>
      </w:r>
      <w:r w:rsidRPr="00E718B0">
        <w:t>hin. Vaatimus on sinänsä ollut jo nykyisen yleisen hallinnon suhteellisuusperiaatteen mukaan voimassa, mutta sen merkitys tulee esityksen myötä korostumaan. Tämän voidaan arvioida l</w:t>
      </w:r>
      <w:r w:rsidRPr="00E718B0">
        <w:t>i</w:t>
      </w:r>
      <w:r w:rsidRPr="00E718B0">
        <w:t>säävän viranomaisvalvonnan vaikuttavuutta. Tärkeänä työkaluna tässä yhteydessä toimii to</w:t>
      </w:r>
      <w:r w:rsidRPr="00E718B0">
        <w:t>i</w:t>
      </w:r>
      <w:r w:rsidRPr="00E718B0">
        <w:t xml:space="preserve">minnanharjoittajan laatima turvallisuusarvio ja sen perusteella laadittava toiminnan luokitus. </w:t>
      </w:r>
      <w:r w:rsidR="00880D7F" w:rsidRPr="00E718B0">
        <w:t>Säteilyturvakeskuksen</w:t>
      </w:r>
      <w:r w:rsidRPr="00E718B0">
        <w:t xml:space="preserve"> työmäärän arvioidaan pysyvän suhteellisesti samana, kun valvontaa kohdistetaan enemmän suurempiriskiseen toimintaan ja vastaavasti kevennetään pienempiri</w:t>
      </w:r>
      <w:r w:rsidRPr="00E718B0">
        <w:t>s</w:t>
      </w:r>
      <w:r w:rsidRPr="00E718B0">
        <w:t>kisen toiminnan osalta.</w:t>
      </w:r>
      <w:r w:rsidR="009C5A87" w:rsidRPr="00E718B0">
        <w:t xml:space="preserve"> </w:t>
      </w:r>
    </w:p>
    <w:p w14:paraId="0C8E8EF3" w14:textId="5F19C8B4" w:rsidR="006B30F0" w:rsidRPr="00E718B0" w:rsidRDefault="009C5A87" w:rsidP="00384D5E">
      <w:pPr>
        <w:pStyle w:val="LLPerustelujenkappalejako"/>
      </w:pPr>
      <w:r w:rsidRPr="00E718B0">
        <w:t>Toiminnanharjoittajille annettavaa ohjeistusta päivitettäisiin vastaamaan uuden lain menett</w:t>
      </w:r>
      <w:r w:rsidRPr="00E718B0">
        <w:t>e</w:t>
      </w:r>
      <w:r w:rsidRPr="00E718B0">
        <w:t xml:space="preserve">lyitä. </w:t>
      </w:r>
      <w:r w:rsidR="006B30F0" w:rsidRPr="00E718B0">
        <w:t>Ehdotetut toiminnanharjoittajia koskevat uudet velvollisuudet kuten turvallisuusarvioita koskevat vaatimukset lisännevät niiden käyttöönoton yhteydessä viranomaisen työtä muun muassa niihin liittyvän neuvonnan ja valvonnan vuoksi. Vaatimusten täyttyminen on my</w:t>
      </w:r>
      <w:r w:rsidR="006B30F0" w:rsidRPr="00E718B0">
        <w:t>ö</w:t>
      </w:r>
      <w:r w:rsidR="006B30F0" w:rsidRPr="00E718B0">
        <w:t>hemmin omiaan tarkentamaan valvonnan painopisteitä sekä sujuvoittamaan valvontaa.</w:t>
      </w:r>
      <w:r w:rsidRPr="00E718B0">
        <w:t xml:space="preserve"> Säte</w:t>
      </w:r>
      <w:r w:rsidRPr="00E718B0">
        <w:t>i</w:t>
      </w:r>
      <w:r w:rsidRPr="00E718B0">
        <w:t>lyturvakeskuksen olisi lain velvoitteiden noudattamisen valvomiseksi uudistettava valvont</w:t>
      </w:r>
      <w:r w:rsidRPr="00E718B0">
        <w:t>a</w:t>
      </w:r>
      <w:r w:rsidRPr="00E718B0">
        <w:t xml:space="preserve">menettelyitään, rekistereitään ja tietojärjestelmiään. </w:t>
      </w:r>
    </w:p>
    <w:p w14:paraId="0C8E8EF4" w14:textId="77777777" w:rsidR="006B30F0" w:rsidRPr="00E718B0" w:rsidRDefault="006B30F0" w:rsidP="00384D5E">
      <w:pPr>
        <w:pStyle w:val="LLPerustelujenkappalejako"/>
      </w:pPr>
      <w:r w:rsidRPr="00E718B0">
        <w:t>Sujuvampaa viranomaisvalvontaa edesauttavat myös toiminnanharjoittajan velvollisuudet käyttää toiminnassaan asiantuntijoita. Asiantuntijoiden hyödyntämisen ja omavalvonnan t</w:t>
      </w:r>
      <w:r w:rsidRPr="00E718B0">
        <w:t>e</w:t>
      </w:r>
      <w:r w:rsidRPr="00E718B0">
        <w:t>hostumisen arvioidaan vähentävän viranomaisvalvonnan työmäärää sekä toimintaan liittyvän viranomaisneuvonnan tarvetta. Asiantuntijoiden säännöllinen käyttö myös parantaa säteilytu</w:t>
      </w:r>
      <w:r w:rsidRPr="00E718B0">
        <w:t>r</w:t>
      </w:r>
      <w:r w:rsidRPr="00E718B0">
        <w:t>vallisuutta, kun toiminnan tai laitteiden puutteet pystytään havaitsemaan ja korjaamaan n</w:t>
      </w:r>
      <w:r w:rsidRPr="00E718B0">
        <w:t>y</w:t>
      </w:r>
      <w:r w:rsidRPr="00E718B0">
        <w:t>kyistä nopeammin. Tämä myös vähentää valvonnan tarvetta puuttua riskialttiisiin tilanteisiin ja sujuvoittaa näin valvontaa.</w:t>
      </w:r>
    </w:p>
    <w:p w14:paraId="0C8E8EF5" w14:textId="77777777" w:rsidR="006B30F0" w:rsidRPr="00E718B0" w:rsidRDefault="006B30F0" w:rsidP="00384D5E">
      <w:pPr>
        <w:pStyle w:val="LLPerustelujenkappalejako"/>
      </w:pPr>
      <w:r w:rsidRPr="00E718B0">
        <w:t>Viranomaisella olisi ehdotuksen myötä mahdollisuus käyttää valvontatoiminnassaan ulkopu</w:t>
      </w:r>
      <w:r w:rsidRPr="00E718B0">
        <w:t>o</w:t>
      </w:r>
      <w:r w:rsidRPr="00E718B0">
        <w:t>lisen asiantuntijan apua. Säännös selkeyttää asiantuntijoiden käyttämistä valvontatoiminna</w:t>
      </w:r>
      <w:r w:rsidRPr="00E718B0">
        <w:t>s</w:t>
      </w:r>
      <w:r w:rsidRPr="00E718B0">
        <w:t>saan. Ulkopuolisten asiantuntijoiden käyttäminen edesauttaisi joustavaa resurssien käyttöä esimerkiksi silloin, kun valvontaviranomaisella ei ole omasta takaa jotain erityisosaamista, j</w:t>
      </w:r>
      <w:r w:rsidRPr="00E718B0">
        <w:t>o</w:t>
      </w:r>
      <w:r w:rsidRPr="00E718B0">
        <w:t>ta harvoin muutoin tarvitaan.</w:t>
      </w:r>
    </w:p>
    <w:p w14:paraId="0C8E8EF6" w14:textId="77777777" w:rsidR="006B30F0" w:rsidRPr="00E718B0" w:rsidRDefault="006B30F0" w:rsidP="000D144C">
      <w:pPr>
        <w:pStyle w:val="LLNormaali"/>
        <w:rPr>
          <w:szCs w:val="22"/>
        </w:rPr>
      </w:pPr>
    </w:p>
    <w:p w14:paraId="0C8E8EF7" w14:textId="39C0AFDF" w:rsidR="006B30F0" w:rsidRPr="00E718B0" w:rsidRDefault="00CB0251" w:rsidP="000D144C">
      <w:pPr>
        <w:pStyle w:val="LLNormaali"/>
        <w:rPr>
          <w:b/>
        </w:rPr>
      </w:pPr>
      <w:r w:rsidRPr="00E718B0">
        <w:rPr>
          <w:b/>
        </w:rPr>
        <w:t xml:space="preserve">4.2.3 </w:t>
      </w:r>
      <w:r w:rsidR="006B30F0" w:rsidRPr="00E718B0">
        <w:rPr>
          <w:b/>
        </w:rPr>
        <w:t>Turvallisuusluvan soveltamisala</w:t>
      </w:r>
      <w:r w:rsidR="00B32A88" w:rsidRPr="00E718B0">
        <w:rPr>
          <w:b/>
        </w:rPr>
        <w:t>n laajentaminen</w:t>
      </w:r>
    </w:p>
    <w:p w14:paraId="0C8E8EF8" w14:textId="77777777" w:rsidR="006B30F0" w:rsidRPr="00E718B0" w:rsidRDefault="006B30F0" w:rsidP="000D144C">
      <w:pPr>
        <w:pStyle w:val="LLNormaali"/>
        <w:rPr>
          <w:szCs w:val="22"/>
        </w:rPr>
      </w:pPr>
    </w:p>
    <w:p w14:paraId="0C8E8EF9" w14:textId="39C6C9D8" w:rsidR="006B30F0" w:rsidRPr="00E718B0" w:rsidRDefault="006B30F0" w:rsidP="00384D5E">
      <w:pPr>
        <w:pStyle w:val="LLPerustelujenkappalejako"/>
      </w:pPr>
      <w:r w:rsidRPr="00E718B0">
        <w:t>Turvallisuusluvan soveltamisalan laajentuminen lisäisi jossain määrin</w:t>
      </w:r>
      <w:r w:rsidR="00880D7F" w:rsidRPr="00E718B0">
        <w:t xml:space="preserve"> Säteilyturvakeskuksen</w:t>
      </w:r>
      <w:r w:rsidRPr="00E718B0">
        <w:t xml:space="preserve"> työtä turvallisuuslupahakemusten käsittelyssä. Lupien määrän arvioidaan kasvavan vain v</w:t>
      </w:r>
      <w:r w:rsidRPr="00E718B0">
        <w:t>ä</w:t>
      </w:r>
      <w:r w:rsidRPr="00E718B0">
        <w:t>häisessä määrin nykyisestä. Valvontatoimintaan tällä ei kuitenkaan arvioida olevan merkitt</w:t>
      </w:r>
      <w:r w:rsidRPr="00E718B0">
        <w:t>ä</w:t>
      </w:r>
      <w:r w:rsidRPr="00E718B0">
        <w:t xml:space="preserve">viä vaikutuksia. Turvallisuuslupavaatimuksen laajentuminen vallitsevaan altistustilanteeseen, jossa suojelutoimien jälkeenkin työntekijöiden tai väestön annos voi olla viitearvoa suurempi, </w:t>
      </w:r>
      <w:r w:rsidRPr="00E718B0">
        <w:lastRenderedPageBreak/>
        <w:t>antaa valvonnalle selkeän kehyksen ja edesauttaa valvonnan yhdenmukaisuutta ja jatkuvuutta esimerkiksi tilanteissa, joissa toiminnanharjoittaja vaihtuu. Nykykäytännössä, jossa turvall</w:t>
      </w:r>
      <w:r w:rsidRPr="00E718B0">
        <w:t>i</w:t>
      </w:r>
      <w:r w:rsidRPr="00E718B0">
        <w:t>suuslupaa ei ole edellytetty, toiminnan valvontaan on voinut muodostua katkoksia erityisesti silloin, kun toiminnanharjoittaja on vaihtunut. Lupavaatimus ei kuitenkaan sinällään muuta merkittävästi valvonnan käytännön sisältöä nykyisestä esimerkiksi luonnonsäteilylle altistavat toiminnot tarkastettaisiin kuten nykyisinkin.</w:t>
      </w:r>
    </w:p>
    <w:p w14:paraId="0C8E8EFA" w14:textId="77777777" w:rsidR="006B30F0" w:rsidRPr="00E718B0" w:rsidRDefault="006B30F0" w:rsidP="000D144C">
      <w:pPr>
        <w:pStyle w:val="LLNormaali"/>
        <w:rPr>
          <w:szCs w:val="22"/>
        </w:rPr>
      </w:pPr>
    </w:p>
    <w:p w14:paraId="0C8E8EFB" w14:textId="3EEA6DD4" w:rsidR="006B30F0" w:rsidRPr="00E718B0" w:rsidRDefault="00CB0251" w:rsidP="000D144C">
      <w:pPr>
        <w:pStyle w:val="LLNormaali"/>
        <w:rPr>
          <w:b/>
        </w:rPr>
      </w:pPr>
      <w:r w:rsidRPr="00E718B0">
        <w:rPr>
          <w:b/>
        </w:rPr>
        <w:t xml:space="preserve">4.2.4 </w:t>
      </w:r>
      <w:r w:rsidR="006B30F0" w:rsidRPr="00E718B0">
        <w:rPr>
          <w:b/>
        </w:rPr>
        <w:t>Radioaktiiviset aineet kulutustavaroissa</w:t>
      </w:r>
    </w:p>
    <w:p w14:paraId="0C8E8EFC" w14:textId="77777777" w:rsidR="006B30F0" w:rsidRPr="00E718B0" w:rsidRDefault="006B30F0" w:rsidP="000D144C">
      <w:pPr>
        <w:pStyle w:val="LLNormaali"/>
        <w:rPr>
          <w:szCs w:val="22"/>
        </w:rPr>
      </w:pPr>
    </w:p>
    <w:p w14:paraId="0C8E8EFD" w14:textId="5AE0E075" w:rsidR="006B30F0" w:rsidRPr="00E718B0" w:rsidRDefault="006B30F0" w:rsidP="00384D5E">
      <w:pPr>
        <w:pStyle w:val="LLPerustelujenkappalejako"/>
      </w:pPr>
      <w:r w:rsidRPr="00E718B0">
        <w:rPr>
          <w:rFonts w:eastAsia="Calibri"/>
        </w:rPr>
        <w:t>Sääntely, joka koskee radioaktiivisen aineen sekoittamista kulutustavaroihin, edellyttäisi v</w:t>
      </w:r>
      <w:r w:rsidRPr="00E718B0">
        <w:rPr>
          <w:rFonts w:eastAsia="Calibri"/>
        </w:rPr>
        <w:t>i</w:t>
      </w:r>
      <w:r w:rsidRPr="00E718B0">
        <w:rPr>
          <w:rFonts w:eastAsia="Calibri"/>
        </w:rPr>
        <w:t xml:space="preserve">ranomaiselta sääntelyn valvontaan liittyviä voimavaroja. </w:t>
      </w:r>
      <w:r w:rsidR="00880D7F" w:rsidRPr="00E718B0">
        <w:rPr>
          <w:rFonts w:eastAsia="Calibri"/>
        </w:rPr>
        <w:t>Säteilyturvakeskuksen</w:t>
      </w:r>
      <w:r w:rsidRPr="00E718B0">
        <w:rPr>
          <w:rFonts w:eastAsia="Calibri"/>
        </w:rPr>
        <w:t xml:space="preserve"> olisi toimite</w:t>
      </w:r>
      <w:r w:rsidRPr="00E718B0">
        <w:rPr>
          <w:rFonts w:eastAsia="Calibri"/>
        </w:rPr>
        <w:t>t</w:t>
      </w:r>
      <w:r w:rsidRPr="00E718B0">
        <w:rPr>
          <w:rFonts w:eastAsia="Calibri"/>
        </w:rPr>
        <w:t>tava muiden Euroopan unionin jäsenvaltioiden toimivaltaisille viranomaisille tieto radioakti</w:t>
      </w:r>
      <w:r w:rsidRPr="00E718B0">
        <w:rPr>
          <w:rFonts w:eastAsia="Calibri"/>
        </w:rPr>
        <w:t>i</w:t>
      </w:r>
      <w:r w:rsidRPr="00E718B0">
        <w:rPr>
          <w:rFonts w:eastAsia="Calibri"/>
        </w:rPr>
        <w:t>vista ainetta sisältäviä kulutustavaroita koskevasta hakemuksesta. Lisäksi olisi toimitettava ti</w:t>
      </w:r>
      <w:r w:rsidRPr="00E718B0">
        <w:rPr>
          <w:rFonts w:eastAsia="Calibri"/>
        </w:rPr>
        <w:t>e</w:t>
      </w:r>
      <w:r w:rsidRPr="00E718B0">
        <w:rPr>
          <w:rFonts w:eastAsia="Calibri"/>
        </w:rPr>
        <w:t>to oikeutusarviointia ja lupaa koskevasta päätöksestä sekä päätöksen perusteista, jos toinen j</w:t>
      </w:r>
      <w:r w:rsidRPr="00E718B0">
        <w:rPr>
          <w:rFonts w:eastAsia="Calibri"/>
        </w:rPr>
        <w:t>ä</w:t>
      </w:r>
      <w:r w:rsidRPr="00E718B0">
        <w:rPr>
          <w:rFonts w:eastAsia="Calibri"/>
        </w:rPr>
        <w:t xml:space="preserve">senvaltio sitä pyytää. Toisaalta </w:t>
      </w:r>
      <w:r w:rsidRPr="00E718B0">
        <w:t xml:space="preserve">käytäntö yhdenmukaistaa Euroopan unionin jäsenvaltioiden menettelyjä kyseisten kulutustavaroiden käyttöön ottamisessa. Uusia kulutustavaroita, jotka sisältävät radioaktiivista ainetta, ei ennakoida tulevan markkinoille suuria määriä. </w:t>
      </w:r>
      <w:r w:rsidRPr="00E718B0">
        <w:rPr>
          <w:rFonts w:eastAsia="Calibri"/>
        </w:rPr>
        <w:t>Tyypillisin ja yleisin esimerkki tämän tyyppisistä kulutustavaroista on palovaroittimet, jotka sisältävät pienen amerikium-lähteen (</w:t>
      </w:r>
      <w:r w:rsidRPr="00E718B0">
        <w:rPr>
          <w:rFonts w:eastAsia="Calibri"/>
          <w:vertAlign w:val="superscript"/>
        </w:rPr>
        <w:t>241</w:t>
      </w:r>
      <w:r w:rsidRPr="00E718B0">
        <w:rPr>
          <w:rFonts w:eastAsia="Calibri"/>
        </w:rPr>
        <w:t>Am). Viime vuosina uusia tällaisia kulutustavaroita ovat olleet esimerkiksi autoissa käytetyt ksenonvalaisimet, jotka voivat sisältää pieniä määriä toriumia (</w:t>
      </w:r>
      <w:r w:rsidRPr="00E718B0">
        <w:rPr>
          <w:rFonts w:eastAsia="Calibri"/>
          <w:vertAlign w:val="superscript"/>
        </w:rPr>
        <w:t>232</w:t>
      </w:r>
      <w:r w:rsidRPr="00E718B0">
        <w:rPr>
          <w:rFonts w:eastAsia="Calibri"/>
        </w:rPr>
        <w:t>Th) tai kryptonia (</w:t>
      </w:r>
      <w:r w:rsidRPr="00E718B0">
        <w:rPr>
          <w:rFonts w:eastAsia="Calibri"/>
          <w:vertAlign w:val="superscript"/>
        </w:rPr>
        <w:t>85</w:t>
      </w:r>
      <w:r w:rsidRPr="00E718B0">
        <w:rPr>
          <w:rFonts w:eastAsia="Calibri"/>
        </w:rPr>
        <w:t>K). Tekniikat kehittyvät nopeasti, joten uusia kulutustavarasovelluksia voi ilmestyä, mutta toisaalta myös vaihtoehtoisten tekniikoiden kehittyessä niitä voi poistua käytöstä. Esimerkiksi palovaroittimissa optiseen ilmaisuun perustuva tekniikka on jo suuressa määräin syrjäyttänyt amerikium-lähteiden käytön ja myös valamisissa LED-tekniikka saattaa korvata nykyiset ksenonvalot. Tämän vuoksi käytössä olevien tekniikoiden oikeutusta on ta</w:t>
      </w:r>
      <w:r w:rsidRPr="00E718B0">
        <w:rPr>
          <w:rFonts w:eastAsia="Calibri"/>
        </w:rPr>
        <w:t>r</w:t>
      </w:r>
      <w:r w:rsidRPr="00E718B0">
        <w:rPr>
          <w:rFonts w:eastAsia="Calibri"/>
        </w:rPr>
        <w:t>peen mukaan arvioitava uudelleen.</w:t>
      </w:r>
    </w:p>
    <w:p w14:paraId="0C8E8EFE" w14:textId="77777777" w:rsidR="006B30F0" w:rsidRPr="00E718B0" w:rsidRDefault="006B30F0" w:rsidP="000D144C">
      <w:pPr>
        <w:pStyle w:val="LLNormaali"/>
        <w:rPr>
          <w:szCs w:val="22"/>
        </w:rPr>
      </w:pPr>
    </w:p>
    <w:p w14:paraId="0C8E8EFF" w14:textId="2ECB655A" w:rsidR="006B30F0" w:rsidRPr="00E718B0" w:rsidRDefault="00CB0251" w:rsidP="000D144C">
      <w:pPr>
        <w:pStyle w:val="LLNormaali"/>
        <w:rPr>
          <w:b/>
        </w:rPr>
      </w:pPr>
      <w:r w:rsidRPr="00E718B0">
        <w:rPr>
          <w:b/>
        </w:rPr>
        <w:t xml:space="preserve">4.2.5 </w:t>
      </w:r>
      <w:r w:rsidR="006B30F0" w:rsidRPr="00E718B0">
        <w:rPr>
          <w:b/>
        </w:rPr>
        <w:t>Radioaktiiviset jätteet</w:t>
      </w:r>
    </w:p>
    <w:p w14:paraId="0C8E8F00" w14:textId="77777777" w:rsidR="006B30F0" w:rsidRPr="00E718B0" w:rsidRDefault="006B30F0" w:rsidP="000D144C">
      <w:pPr>
        <w:pStyle w:val="LLNormaali"/>
        <w:rPr>
          <w:szCs w:val="22"/>
        </w:rPr>
      </w:pPr>
    </w:p>
    <w:p w14:paraId="0C8E8F01" w14:textId="000FDDB2" w:rsidR="006B30F0" w:rsidRPr="00E718B0" w:rsidRDefault="006B30F0" w:rsidP="00384D5E">
      <w:pPr>
        <w:pStyle w:val="LLPerustelujenkappalejako"/>
      </w:pPr>
      <w:r w:rsidRPr="00E718B0">
        <w:t xml:space="preserve">Radioaktiivisia jätteitä koskevan sääntelyn täsmentyminen vähentänee </w:t>
      </w:r>
      <w:r w:rsidR="00880D7F" w:rsidRPr="00E718B0">
        <w:t>Säteilyturvakeskukselle</w:t>
      </w:r>
      <w:r w:rsidRPr="00E718B0">
        <w:t xml:space="preserve"> saapuneiden kyselyjen ja selvityspyyntöjen määrää.</w:t>
      </w:r>
    </w:p>
    <w:p w14:paraId="0C8E8F02" w14:textId="77777777" w:rsidR="006B30F0" w:rsidRPr="00E718B0" w:rsidRDefault="006B30F0" w:rsidP="000D144C">
      <w:pPr>
        <w:pStyle w:val="LLNormaali"/>
        <w:rPr>
          <w:szCs w:val="22"/>
        </w:rPr>
      </w:pPr>
    </w:p>
    <w:p w14:paraId="0C8E8F03" w14:textId="06984552" w:rsidR="006B30F0" w:rsidRPr="00E718B0" w:rsidRDefault="00CB0251" w:rsidP="000D144C">
      <w:pPr>
        <w:pStyle w:val="LLNormaali"/>
        <w:rPr>
          <w:b/>
        </w:rPr>
      </w:pPr>
      <w:r w:rsidRPr="00E718B0">
        <w:rPr>
          <w:b/>
        </w:rPr>
        <w:t xml:space="preserve">4.2.6 </w:t>
      </w:r>
      <w:r w:rsidR="006B30F0" w:rsidRPr="00E718B0">
        <w:rPr>
          <w:b/>
        </w:rPr>
        <w:t>Ulkopuolisten työntekijöiden suojelu</w:t>
      </w:r>
    </w:p>
    <w:p w14:paraId="0C8E8F04" w14:textId="77777777" w:rsidR="006B30F0" w:rsidRPr="00E718B0" w:rsidRDefault="006B30F0" w:rsidP="000D144C">
      <w:pPr>
        <w:pStyle w:val="LLNormaali"/>
        <w:rPr>
          <w:szCs w:val="22"/>
        </w:rPr>
      </w:pPr>
    </w:p>
    <w:p w14:paraId="0C8E8F05" w14:textId="7BB8AC6F" w:rsidR="006B30F0" w:rsidRPr="00E718B0" w:rsidRDefault="006B30F0" w:rsidP="00384D5E">
      <w:pPr>
        <w:pStyle w:val="LLPerustelujenkappalejako"/>
      </w:pPr>
      <w:r w:rsidRPr="00E718B0">
        <w:t>Ulkopuolisten työntekijöiden työnantajan vastuun lisääminen aiheuttaa tarpeen kohdentaa</w:t>
      </w:r>
      <w:r w:rsidR="009C5A87" w:rsidRPr="00E718B0">
        <w:t xml:space="preserve"> S</w:t>
      </w:r>
      <w:r w:rsidR="009C5A87" w:rsidRPr="00E718B0">
        <w:t>ä</w:t>
      </w:r>
      <w:r w:rsidR="009C5A87" w:rsidRPr="00E718B0">
        <w:t>teilyturvakeskuksen</w:t>
      </w:r>
      <w:r w:rsidRPr="00E718B0">
        <w:t xml:space="preserve"> työtä vastaavasti myös työnantajaan. Tällä ei kokonaistyömäärän kannalta olisi merkittävää vaikutusta, koska vastaavasti toiminnanharjoittajaan kohdistuva valvontata</w:t>
      </w:r>
      <w:r w:rsidRPr="00E718B0">
        <w:t>r</w:t>
      </w:r>
      <w:r w:rsidRPr="00E718B0">
        <w:t>ve vähentyisi. Ulkopuolisten työntekijöiden työnantajat tulee olla viranomaisen tiedossa. Ti</w:t>
      </w:r>
      <w:r w:rsidRPr="00E718B0">
        <w:t>e</w:t>
      </w:r>
      <w:r w:rsidRPr="00E718B0">
        <w:t>tojen välittäminen toiminnanharjoittajan lisäksi työnantajalle aiheuttaa valvontaviranomaiselle lisätyötä sekä tarpeen kehittää valvontajärjestelmää. Yhteistyön muiden maiden viranomaisten kanssa ennakoidaan kasvavan ulkopuolisten työntekijöiden osalta. Yhteistyön tarvetta tulee erityisesti silloin, jos ulkomainen työnantaja laiminlyö velvollisuutensa ulkopuolisen työntek</w:t>
      </w:r>
      <w:r w:rsidRPr="00E718B0">
        <w:t>i</w:t>
      </w:r>
      <w:r w:rsidRPr="00E718B0">
        <w:t>jän suojelussa.</w:t>
      </w:r>
    </w:p>
    <w:p w14:paraId="0C8E8F06" w14:textId="77777777" w:rsidR="006B30F0" w:rsidRPr="00E718B0" w:rsidRDefault="006B30F0" w:rsidP="000D144C">
      <w:pPr>
        <w:pStyle w:val="LLNormaali"/>
        <w:rPr>
          <w:szCs w:val="22"/>
        </w:rPr>
      </w:pPr>
    </w:p>
    <w:p w14:paraId="0C8E8F07" w14:textId="2150F19F" w:rsidR="006B30F0" w:rsidRPr="00E718B0" w:rsidRDefault="00CB0251" w:rsidP="000D144C">
      <w:pPr>
        <w:pStyle w:val="LLNormaali"/>
        <w:rPr>
          <w:b/>
        </w:rPr>
      </w:pPr>
      <w:r w:rsidRPr="00E718B0">
        <w:rPr>
          <w:b/>
        </w:rPr>
        <w:t xml:space="preserve">4.2.7 </w:t>
      </w:r>
      <w:r w:rsidR="006B30F0" w:rsidRPr="00E718B0">
        <w:rPr>
          <w:b/>
        </w:rPr>
        <w:t>Säteilyvaaratilanteet</w:t>
      </w:r>
    </w:p>
    <w:p w14:paraId="0C8E8F08" w14:textId="77777777" w:rsidR="006B30F0" w:rsidRPr="00E718B0" w:rsidRDefault="006B30F0" w:rsidP="000D144C">
      <w:pPr>
        <w:pStyle w:val="LLNormaali"/>
        <w:rPr>
          <w:szCs w:val="22"/>
        </w:rPr>
      </w:pPr>
    </w:p>
    <w:p w14:paraId="0C8E8F09" w14:textId="77777777" w:rsidR="006B30F0" w:rsidRPr="00E718B0" w:rsidRDefault="006B30F0" w:rsidP="00384D5E">
      <w:pPr>
        <w:pStyle w:val="LLPerustelujenkappalejako"/>
      </w:pPr>
      <w:r w:rsidRPr="00E718B0">
        <w:t>Säteilyvaaratilanteessa Säteilyturvakeskus voisi vahvistaa säteilyvaaratilanteesta aiheutuvan altistuksen vertailutasot. Vertailutasot toimivat säteilyvaaratilanteessa tavoitteina suojeluto</w:t>
      </w:r>
      <w:r w:rsidRPr="00E718B0">
        <w:t>i</w:t>
      </w:r>
      <w:r w:rsidRPr="00E718B0">
        <w:lastRenderedPageBreak/>
        <w:t>mista päätettäessä ja toteuttaessa sekä perustana suunniteltaessa varautumista onnettomuu</w:t>
      </w:r>
      <w:r w:rsidRPr="00E718B0">
        <w:t>k</w:t>
      </w:r>
      <w:r w:rsidRPr="00E718B0">
        <w:t>siin. Tämä mahdollistaisi nopean reagoinnin tilanteeseen. Vertailutasojen merkitys varaut</w:t>
      </w:r>
      <w:r w:rsidRPr="00E718B0">
        <w:t>u</w:t>
      </w:r>
      <w:r w:rsidRPr="00E718B0">
        <w:t>missuunnittelun pohjana selkeytyy. Laissa säädettäisiin menettelystä, jolla siirrytään säteil</w:t>
      </w:r>
      <w:r w:rsidRPr="00E718B0">
        <w:t>y</w:t>
      </w:r>
      <w:r w:rsidRPr="00E718B0">
        <w:t>vaaratilanteesta vallitsevaan altistustilanteeseen. Selkeä siirtyminen selkeyttää eri viranomai</w:t>
      </w:r>
      <w:r w:rsidRPr="00E718B0">
        <w:t>s</w:t>
      </w:r>
      <w:r w:rsidRPr="00E718B0">
        <w:t>ten vastuiden ja tehtävien määräytymistä tilanteen edetessä.</w:t>
      </w:r>
    </w:p>
    <w:p w14:paraId="0C8E8F0A" w14:textId="77777777" w:rsidR="006B30F0" w:rsidRPr="00E718B0" w:rsidRDefault="006B30F0" w:rsidP="000D144C">
      <w:pPr>
        <w:pStyle w:val="LLNormaali"/>
        <w:rPr>
          <w:b/>
        </w:rPr>
      </w:pPr>
    </w:p>
    <w:p w14:paraId="0C8E8F0B" w14:textId="7FC28076" w:rsidR="006B30F0" w:rsidRPr="00E718B0" w:rsidRDefault="00CB0251" w:rsidP="000D144C">
      <w:pPr>
        <w:pStyle w:val="LLNormaali"/>
        <w:rPr>
          <w:i/>
          <w:szCs w:val="22"/>
        </w:rPr>
      </w:pPr>
      <w:r w:rsidRPr="00E718B0">
        <w:rPr>
          <w:b/>
          <w:szCs w:val="22"/>
        </w:rPr>
        <w:t xml:space="preserve">4.2.8 </w:t>
      </w:r>
      <w:r w:rsidR="006B30F0" w:rsidRPr="00E718B0">
        <w:rPr>
          <w:b/>
        </w:rPr>
        <w:t>Säteilyturvallisuusasiantuntijan ja säteilyturvallisuusvastaavan koulutu</w:t>
      </w:r>
      <w:r w:rsidR="00955B79" w:rsidRPr="00E718B0">
        <w:rPr>
          <w:b/>
        </w:rPr>
        <w:t xml:space="preserve">kseen ja kelpoisuuden toteamiseen liittyvät viranomaismenettelyt </w:t>
      </w:r>
    </w:p>
    <w:p w14:paraId="0C8E8F0C" w14:textId="77777777" w:rsidR="006B30F0" w:rsidRPr="00E718B0" w:rsidRDefault="006B30F0" w:rsidP="000D144C">
      <w:pPr>
        <w:pStyle w:val="LLNormaali"/>
        <w:rPr>
          <w:i/>
          <w:szCs w:val="22"/>
        </w:rPr>
      </w:pPr>
    </w:p>
    <w:p w14:paraId="68F28B1B" w14:textId="210F7EEE" w:rsidR="00955B79" w:rsidRPr="00E718B0" w:rsidRDefault="006B30F0" w:rsidP="00384D5E">
      <w:pPr>
        <w:pStyle w:val="LLPerustelujenkappalejako"/>
      </w:pPr>
      <w:r w:rsidRPr="00E718B0">
        <w:t>Korkeakoulujen järjestämien säteilyturvallisuusasiantuntijoiden ja säteilyturvallisuusvastaav</w:t>
      </w:r>
      <w:r w:rsidRPr="00E718B0">
        <w:t>i</w:t>
      </w:r>
      <w:r w:rsidRPr="00E718B0">
        <w:t>en säteilysuojelukoulutuksen valvonta kevenisi nykyiseen säteilyturvallisuudesta vastaavien johtajien koulutuksen hyväksyntäkäytäntöön verrattuna. Korkeakoulujen koulutusohjelmien hyväksynnän tilalle tulisi vapaaehtoinen Säteilyturvakeskuksen lausuntomenettely ja nykyisin viiden vuoden välein tehtävä koulutusohjelmien uudelleen hyväksyntä jäisi pois. Säteilyturv</w:t>
      </w:r>
      <w:r w:rsidRPr="00E718B0">
        <w:t>a</w:t>
      </w:r>
      <w:r w:rsidRPr="00E718B0">
        <w:t>keskuksen määräajoin hyväksyttäväksi jäisivät edelleen muiden koulutuksen järjestäjien kuin korkeakoulujen järjestämä säteilyturvallisuusvastaavan säteilysuojelukoulutus. Myös koul</w:t>
      </w:r>
      <w:r w:rsidRPr="00E718B0">
        <w:t>u</w:t>
      </w:r>
      <w:r w:rsidRPr="00E718B0">
        <w:t>tuksen merkittävistä muutoksista korkeakoulu voisi pyytää Säteilyturvakeskukselta uutta la</w:t>
      </w:r>
      <w:r w:rsidRPr="00E718B0">
        <w:t>u</w:t>
      </w:r>
      <w:r w:rsidRPr="00E718B0">
        <w:t>suntoa ja mu</w:t>
      </w:r>
      <w:r w:rsidR="000F7CF6" w:rsidRPr="00E718B0">
        <w:t xml:space="preserve">iden </w:t>
      </w:r>
      <w:r w:rsidRPr="00E718B0">
        <w:t>koulutuksen järjestäj</w:t>
      </w:r>
      <w:r w:rsidR="000F7CF6" w:rsidRPr="00E718B0">
        <w:t>ien</w:t>
      </w:r>
      <w:r w:rsidRPr="00E718B0">
        <w:t xml:space="preserve"> kuin korkeakoulu</w:t>
      </w:r>
      <w:r w:rsidR="000F7CF6" w:rsidRPr="00E718B0">
        <w:t>jen olisi pyydettävä</w:t>
      </w:r>
      <w:r w:rsidRPr="00E718B0">
        <w:t xml:space="preserve"> uutta hyvä</w:t>
      </w:r>
      <w:r w:rsidRPr="00E718B0">
        <w:t>k</w:t>
      </w:r>
      <w:r w:rsidRPr="00E718B0">
        <w:t>syntää. Toisaalta viranomaisen työmäärä voisi kasvaa, koska jatkossa lausunnot annettaisiin sekä säteilyturvallisuusasiantuntijan että säteilyturvallisuusvastaavan koulutuksesta</w:t>
      </w:r>
      <w:r w:rsidR="005F6DF1" w:rsidRPr="00E718B0">
        <w:t xml:space="preserve"> korke</w:t>
      </w:r>
      <w:r w:rsidR="005F6DF1" w:rsidRPr="00E718B0">
        <w:t>a</w:t>
      </w:r>
      <w:r w:rsidR="005F6DF1" w:rsidRPr="00E718B0">
        <w:t>kouluille ja hyväksynnät muille kuin korkeakouluille</w:t>
      </w:r>
      <w:r w:rsidRPr="00E718B0">
        <w:t>, kun nykyisin on hyväksytty vain säte</w:t>
      </w:r>
      <w:r w:rsidRPr="00E718B0">
        <w:t>i</w:t>
      </w:r>
      <w:r w:rsidRPr="00E718B0">
        <w:t>lyturvallisuudesta vastaavan johtajan koulutusohjelmat. Lausunto- ja hyväksyntämenettelyllä voitaisiin varmistua koulutuksen korkeasta laadusta ja riittävästä yhdenmukaisuudesta eri o</w:t>
      </w:r>
      <w:r w:rsidRPr="00E718B0">
        <w:t>p</w:t>
      </w:r>
      <w:r w:rsidRPr="00E718B0">
        <w:t xml:space="preserve">pilaitoksissa. </w:t>
      </w:r>
    </w:p>
    <w:p w14:paraId="0C8E8F0D" w14:textId="3BCF75BB" w:rsidR="006B30F0" w:rsidRPr="00E718B0" w:rsidRDefault="006B30F0" w:rsidP="00384D5E">
      <w:pPr>
        <w:pStyle w:val="LLPerustelujenkappalejako"/>
      </w:pPr>
      <w:r w:rsidRPr="00E718B0">
        <w:t>Säteilyturvallisuusasiantuntijan koulutus Suomessa suunniteltaisiin Euroopan unionin ja IAEA:n suositukset täyttäviksi niin, että asiantuntijoiden liikkuminen maasta toiseen olisi mahdollista sekä Euroopassa että muualla maailmassa. Säteilyturvakeskus hyväksyisi jatkossa sekä Suomessa että ulkomailla koulutuksen saaneiden henkilöiden kelpoisuuden toimia säte</w:t>
      </w:r>
      <w:r w:rsidRPr="00E718B0">
        <w:t>i</w:t>
      </w:r>
      <w:r w:rsidRPr="00E718B0">
        <w:t>lyturvallisuusasiantuntijana teollisuuden ja tutkimuksen sekä ydinenergian käytön osa</w:t>
      </w:r>
      <w:r w:rsidRPr="00E718B0">
        <w:t>a</w:t>
      </w:r>
      <w:r w:rsidRPr="00E718B0">
        <w:t>misalalla sekä ulkomailla koulutuksen saaneiden henkilöiden kelpoisuuden toimia säteilytu</w:t>
      </w:r>
      <w:r w:rsidRPr="00E718B0">
        <w:t>r</w:t>
      </w:r>
      <w:r w:rsidRPr="00E718B0">
        <w:t>vallisuusvastaavana muiden kuin sairaalafyysikkojen osalta, mikä lisäisi vähäisessä</w:t>
      </w:r>
      <w:r w:rsidR="00384D5E" w:rsidRPr="00E718B0">
        <w:t xml:space="preserve"> määrin v</w:t>
      </w:r>
      <w:r w:rsidR="00384D5E" w:rsidRPr="00E718B0">
        <w:t>i</w:t>
      </w:r>
      <w:r w:rsidR="00384D5E" w:rsidRPr="00E718B0">
        <w:t>ranomaisen työmäärää.</w:t>
      </w:r>
    </w:p>
    <w:p w14:paraId="0C8E8F0E" w14:textId="77777777" w:rsidR="006B30F0" w:rsidRPr="00E718B0" w:rsidRDefault="006B30F0" w:rsidP="000D144C">
      <w:pPr>
        <w:pStyle w:val="LLNormaali"/>
        <w:rPr>
          <w:szCs w:val="22"/>
        </w:rPr>
      </w:pPr>
    </w:p>
    <w:p w14:paraId="0C8E8F0F" w14:textId="77777777" w:rsidR="00152309" w:rsidRPr="00E718B0" w:rsidRDefault="00152309" w:rsidP="000D144C">
      <w:pPr>
        <w:pStyle w:val="LLNormaali"/>
        <w:rPr>
          <w:szCs w:val="22"/>
        </w:rPr>
      </w:pPr>
    </w:p>
    <w:p w14:paraId="0C8E8F10" w14:textId="77777777" w:rsidR="006B30F0" w:rsidRPr="00E718B0" w:rsidRDefault="006B30F0" w:rsidP="00384D5E">
      <w:pPr>
        <w:pStyle w:val="LLYLP2Otsikkotaso"/>
      </w:pPr>
      <w:bookmarkStart w:id="20" w:name="_Toc498694382"/>
      <w:r w:rsidRPr="00E718B0">
        <w:t>Ympäristövaikutukset</w:t>
      </w:r>
      <w:bookmarkEnd w:id="20"/>
    </w:p>
    <w:p w14:paraId="0C8E8F11" w14:textId="77777777" w:rsidR="006B30F0" w:rsidRPr="00E718B0" w:rsidRDefault="006B30F0" w:rsidP="00384D5E">
      <w:pPr>
        <w:pStyle w:val="LLPerustelujenkappalejako"/>
      </w:pPr>
      <w:r w:rsidRPr="00E718B0">
        <w:t>Ympäristölle haitallisen säteilyaltistuksen sekä niiden todennäköisyyden arvioidaan vähent</w:t>
      </w:r>
      <w:r w:rsidRPr="00E718B0">
        <w:t>y</w:t>
      </w:r>
      <w:r w:rsidRPr="00E718B0">
        <w:t>vän toiminnanharjoittajan uusien velvollisuuksien sekä viranomaisvalvonnan tehokkaamman kohdistumisen myötä. Korkea-aktiivisen lähteen korvaaminen röntgenlaitteella tai tekniikalla, joka ei aiheuta ionisoivaa säteilyä, vähentää merkittävästi ympäristön kontaminoitumisen ri</w:t>
      </w:r>
      <w:r w:rsidRPr="00E718B0">
        <w:t>s</w:t>
      </w:r>
      <w:r w:rsidRPr="00E718B0">
        <w:t>kiä mahdollisessa säteilyturvallisuuspoikkeamassa. Turvallisuusluvan soveltamisalan laaj</w:t>
      </w:r>
      <w:r w:rsidRPr="00E718B0">
        <w:t>e</w:t>
      </w:r>
      <w:r w:rsidRPr="00E718B0">
        <w:t>nemisen myötä säteilyturvallisuuden arvioidaan parantuvan. Ympäristön kontaminoitumisen riski pienenee, kun turvallisuuslupaa edellytettäisiin niin sanottujen orpojen lähteiden toist</w:t>
      </w:r>
      <w:r w:rsidRPr="00E718B0">
        <w:t>u</w:t>
      </w:r>
      <w:r w:rsidRPr="00E718B0">
        <w:t>valta käsittelyltä. Kierrätysmetallin seasta löytyneitä lähteitä käsiteltäisiin tällöin viranomai</w:t>
      </w:r>
      <w:r w:rsidRPr="00E718B0">
        <w:t>s</w:t>
      </w:r>
      <w:r w:rsidRPr="00E718B0">
        <w:t>valvonnan alaisuudessa.</w:t>
      </w:r>
    </w:p>
    <w:p w14:paraId="0C8E8F12" w14:textId="77777777" w:rsidR="006B30F0" w:rsidRPr="00E718B0" w:rsidRDefault="006B30F0" w:rsidP="00384D5E">
      <w:pPr>
        <w:pStyle w:val="LLPerustelujenkappalejako"/>
      </w:pPr>
      <w:r w:rsidRPr="00E718B0">
        <w:t>Radioaktiivisia jätteitä koskevien säännösten täsmentäminen, erityisesti radioaktiivisen jätteen ja muun jätteen rajanvedon osalta, edesauttaa jätteen asianmukaista kierrätystä ja uudellee</w:t>
      </w:r>
      <w:r w:rsidRPr="00E718B0">
        <w:t>n</w:t>
      </w:r>
      <w:r w:rsidRPr="00E718B0">
        <w:t xml:space="preserve">käyttöä, mikä vähentää jätteen määrää ja säästää luonnonvaroja. Väestönaltistusta ja päästöjä </w:t>
      </w:r>
      <w:r w:rsidRPr="00E718B0">
        <w:lastRenderedPageBreak/>
        <w:t>sekä niiden seurantaa koskevien vaatimusten täsmentäminen luo varmuutta sille, että säteil</w:t>
      </w:r>
      <w:r w:rsidRPr="00E718B0">
        <w:t>y</w:t>
      </w:r>
      <w:r w:rsidRPr="00E718B0">
        <w:t>toiminnasta ei aiheudu haitallisia vaikutuksia ympäristöön.</w:t>
      </w:r>
    </w:p>
    <w:p w14:paraId="0C8E8F13" w14:textId="77777777" w:rsidR="006B30F0" w:rsidRPr="00E718B0" w:rsidRDefault="006B30F0" w:rsidP="000D144C">
      <w:pPr>
        <w:pStyle w:val="LLNormaali"/>
        <w:rPr>
          <w:szCs w:val="22"/>
        </w:rPr>
      </w:pPr>
    </w:p>
    <w:p w14:paraId="0C8E8F14" w14:textId="77777777" w:rsidR="00486F75" w:rsidRPr="00E718B0" w:rsidRDefault="00486F75" w:rsidP="000D144C">
      <w:pPr>
        <w:pStyle w:val="LLNormaali"/>
        <w:rPr>
          <w:szCs w:val="22"/>
        </w:rPr>
      </w:pPr>
    </w:p>
    <w:p w14:paraId="0C8E8F15" w14:textId="77777777" w:rsidR="006B30F0" w:rsidRPr="00E718B0" w:rsidRDefault="006B30F0" w:rsidP="00384D5E">
      <w:pPr>
        <w:pStyle w:val="LLYLP2Otsikkotaso"/>
      </w:pPr>
      <w:bookmarkStart w:id="21" w:name="_Toc498694383"/>
      <w:r w:rsidRPr="00E718B0">
        <w:t>Yhteiskunnalliset vaikutukset</w:t>
      </w:r>
      <w:bookmarkEnd w:id="21"/>
    </w:p>
    <w:p w14:paraId="0C8E8F16" w14:textId="77777777" w:rsidR="006B30F0" w:rsidRPr="00E718B0" w:rsidRDefault="006B30F0" w:rsidP="00384D5E">
      <w:pPr>
        <w:pStyle w:val="LLPerustelujenkappalejako"/>
      </w:pPr>
      <w:r w:rsidRPr="00E718B0">
        <w:t>Esityksen tarkoituksena on varmistaa säteilyn käytön turvallisuus ja tehostaa valvontaa. V</w:t>
      </w:r>
      <w:r w:rsidRPr="00E718B0">
        <w:t>i</w:t>
      </w:r>
      <w:r w:rsidRPr="00E718B0">
        <w:t>ranomaisvalvonnan riskiperusteinen kohdistumisen sekä toiminnanharjoittajiin kohdistuvien uusien velvoitteiden arvioidaan vähentävän käyttövirheistä ja laitevioista sekä muista vasta</w:t>
      </w:r>
      <w:r w:rsidRPr="00E718B0">
        <w:t>a</w:t>
      </w:r>
      <w:r w:rsidRPr="00E718B0">
        <w:t>vista säteilyturvallisuuspoikkeamista aiheutuvan säteilyaltistuksen määrää. Potilasturvallisu</w:t>
      </w:r>
      <w:r w:rsidRPr="00E718B0">
        <w:t>u</w:t>
      </w:r>
      <w:r w:rsidRPr="00E718B0">
        <w:t>den arvioidaan näistä syistä myös parantuvan terveydenhuollossa. Nämä vaikutukset riippuvat kuitenkin siitä, miten tehokkaasti toiminnanharjoittajat hyödyntävät toiminnassaan asiantunt</w:t>
      </w:r>
      <w:r w:rsidRPr="00E718B0">
        <w:t>i</w:t>
      </w:r>
      <w:r w:rsidRPr="00E718B0">
        <w:t>joita ja toteuttavat muita omavalvonnallisia velvoitteitaan. Vaikutusta on myös sillä, miten t</w:t>
      </w:r>
      <w:r w:rsidRPr="00E718B0">
        <w:t>e</w:t>
      </w:r>
      <w:r w:rsidRPr="00E718B0">
        <w:t>hokkaasti viranomainen onnistuu priorisoimaan riskialttiita valvontakohteita.</w:t>
      </w:r>
    </w:p>
    <w:p w14:paraId="0C8E8F17" w14:textId="77777777" w:rsidR="006B30F0" w:rsidRPr="00E718B0" w:rsidRDefault="006B30F0" w:rsidP="000D144C">
      <w:pPr>
        <w:pStyle w:val="LLNormaali"/>
        <w:rPr>
          <w:szCs w:val="22"/>
        </w:rPr>
      </w:pPr>
    </w:p>
    <w:p w14:paraId="0C8E8F18" w14:textId="3CF8EBDA" w:rsidR="006B30F0" w:rsidRPr="00E718B0" w:rsidRDefault="00CB0251" w:rsidP="000D144C">
      <w:pPr>
        <w:pStyle w:val="LLNormaali"/>
        <w:rPr>
          <w:b/>
        </w:rPr>
      </w:pPr>
      <w:r w:rsidRPr="00E718B0">
        <w:rPr>
          <w:b/>
          <w:szCs w:val="22"/>
        </w:rPr>
        <w:t xml:space="preserve">4.4.1 </w:t>
      </w:r>
      <w:r w:rsidR="006B30F0" w:rsidRPr="00E718B0">
        <w:rPr>
          <w:b/>
        </w:rPr>
        <w:t>Turvallisuusluvan soveltamisalan laajentaminen</w:t>
      </w:r>
    </w:p>
    <w:p w14:paraId="0C8E8F19" w14:textId="77777777" w:rsidR="006B30F0" w:rsidRPr="00E718B0" w:rsidRDefault="006B30F0" w:rsidP="000D144C">
      <w:pPr>
        <w:pStyle w:val="LLNormaali"/>
        <w:rPr>
          <w:szCs w:val="22"/>
        </w:rPr>
      </w:pPr>
    </w:p>
    <w:p w14:paraId="0C8E8F1A" w14:textId="77777777" w:rsidR="006B30F0" w:rsidRPr="00E718B0" w:rsidRDefault="006B30F0" w:rsidP="00384D5E">
      <w:pPr>
        <w:pStyle w:val="LLPerustelujenkappalejako"/>
      </w:pPr>
      <w:r w:rsidRPr="00E718B0">
        <w:t>Turvallisuusluvan soveltamisalan laajenemisen myötä säteilyturvallisuuden arvioidaan para</w:t>
      </w:r>
      <w:r w:rsidRPr="00E718B0">
        <w:t>n</w:t>
      </w:r>
      <w:r w:rsidRPr="00E718B0">
        <w:t>tuvan.  Luonnonsäteilylle altistavassa toiminnassa mahdollisten radioaktiivisten aineiden pää</w:t>
      </w:r>
      <w:r w:rsidRPr="00E718B0">
        <w:t>s</w:t>
      </w:r>
      <w:r w:rsidRPr="00E718B0">
        <w:t>töjen valvonnan ja korkea-aktiivisten lähteiden kuljetuksen turvallisuuden kannalta on olee</w:t>
      </w:r>
      <w:r w:rsidRPr="00E718B0">
        <w:t>l</w:t>
      </w:r>
      <w:r w:rsidRPr="00E718B0">
        <w:t>lista, että toiminta on selkeän valvontamenettelyn alaisuudessa toiminnan koko elinkaaren ajan mukaan lukien tilanne, kun toiminta siirtyy toiminnanharjoittajalta toiselle. Turvallisuu</w:t>
      </w:r>
      <w:r w:rsidRPr="00E718B0">
        <w:t>s</w:t>
      </w:r>
      <w:r w:rsidRPr="00E718B0">
        <w:t>luvan ja sen johdosta lain vaatimusten selkeä kohdentuminen myös näihin toimintoihin edesauttaisi tätä tavoitetta.</w:t>
      </w:r>
    </w:p>
    <w:p w14:paraId="0C8E8F1B" w14:textId="77777777" w:rsidR="006B30F0" w:rsidRPr="00E718B0" w:rsidRDefault="006B30F0" w:rsidP="000D144C">
      <w:pPr>
        <w:pStyle w:val="LLNormaali"/>
        <w:rPr>
          <w:szCs w:val="22"/>
        </w:rPr>
      </w:pPr>
    </w:p>
    <w:p w14:paraId="0C8E8F1C" w14:textId="1BCE33FC" w:rsidR="006B30F0" w:rsidRPr="00E718B0" w:rsidRDefault="00CB0251" w:rsidP="000D144C">
      <w:pPr>
        <w:pStyle w:val="LLNormaali"/>
        <w:rPr>
          <w:b/>
        </w:rPr>
      </w:pPr>
      <w:r w:rsidRPr="00E718B0">
        <w:rPr>
          <w:b/>
          <w:szCs w:val="22"/>
        </w:rPr>
        <w:t xml:space="preserve">4.4.2 </w:t>
      </w:r>
      <w:r w:rsidR="006B30F0" w:rsidRPr="00E718B0">
        <w:rPr>
          <w:b/>
        </w:rPr>
        <w:t>Tarkastusohjelma turvallisuuslupaa edellytettävälle toiminnalle</w:t>
      </w:r>
    </w:p>
    <w:p w14:paraId="0C8E8F1D" w14:textId="77777777" w:rsidR="006B30F0" w:rsidRPr="00E718B0" w:rsidRDefault="006B30F0" w:rsidP="000D144C">
      <w:pPr>
        <w:pStyle w:val="LLNormaali"/>
        <w:rPr>
          <w:szCs w:val="22"/>
        </w:rPr>
      </w:pPr>
    </w:p>
    <w:p w14:paraId="0C8E8F1E" w14:textId="77777777" w:rsidR="006B30F0" w:rsidRPr="00E718B0" w:rsidRDefault="006B30F0" w:rsidP="00384D5E">
      <w:pPr>
        <w:pStyle w:val="LLPerustelujenkappalejako"/>
      </w:pPr>
      <w:r w:rsidRPr="00E718B0">
        <w:t>Säteilyturvakeskuksen laatima tarkastusohjelma turvallisuuslupaa edellyttävän toiminnan osa</w:t>
      </w:r>
      <w:r w:rsidRPr="00E718B0">
        <w:t>l</w:t>
      </w:r>
      <w:r w:rsidRPr="00E718B0">
        <w:t>ta lisäisi valvontatoimen avoimutta kansalaisten ja toiminnanharjoittajien suuntaan. Tarka</w:t>
      </w:r>
      <w:r w:rsidRPr="00E718B0">
        <w:t>s</w:t>
      </w:r>
      <w:r w:rsidRPr="00E718B0">
        <w:t>tusohjelma on ollut jo nytkin käytössä, mutta sen laatimisen kirjaaminen lakiin lisää vira</w:t>
      </w:r>
      <w:r w:rsidRPr="00E718B0">
        <w:t>n</w:t>
      </w:r>
      <w:r w:rsidRPr="00E718B0">
        <w:t>omaistoiminnan läpinäkyvyyttä.</w:t>
      </w:r>
    </w:p>
    <w:p w14:paraId="0C8E8F1F" w14:textId="77777777" w:rsidR="00486F75" w:rsidRPr="00E718B0" w:rsidRDefault="00486F75" w:rsidP="000D144C">
      <w:pPr>
        <w:pStyle w:val="LLNormaali"/>
        <w:rPr>
          <w:szCs w:val="22"/>
        </w:rPr>
      </w:pPr>
    </w:p>
    <w:p w14:paraId="0C8E8F20" w14:textId="638C0D70" w:rsidR="006B30F0" w:rsidRPr="00E718B0" w:rsidRDefault="00CB0251" w:rsidP="000D144C">
      <w:pPr>
        <w:pStyle w:val="LLNormaali"/>
        <w:rPr>
          <w:b/>
          <w:i/>
        </w:rPr>
      </w:pPr>
      <w:r w:rsidRPr="00E718B0">
        <w:rPr>
          <w:b/>
          <w:szCs w:val="22"/>
        </w:rPr>
        <w:t xml:space="preserve">4.4.3 </w:t>
      </w:r>
      <w:r w:rsidR="006B30F0" w:rsidRPr="00E718B0">
        <w:rPr>
          <w:b/>
        </w:rPr>
        <w:t>Radioaktiivista ainetta sisältävät kulutustavarat</w:t>
      </w:r>
    </w:p>
    <w:p w14:paraId="0C8E8F21" w14:textId="77777777" w:rsidR="006B30F0" w:rsidRPr="00E718B0" w:rsidRDefault="006B30F0" w:rsidP="000D144C">
      <w:pPr>
        <w:pStyle w:val="LLNormaali"/>
        <w:rPr>
          <w:szCs w:val="22"/>
        </w:rPr>
      </w:pPr>
    </w:p>
    <w:p w14:paraId="0C8E8F22" w14:textId="77777777" w:rsidR="006B30F0" w:rsidRPr="00E718B0" w:rsidRDefault="006B30F0" w:rsidP="00384D5E">
      <w:pPr>
        <w:pStyle w:val="LLPerustelujenkappalejako"/>
      </w:pPr>
      <w:r w:rsidRPr="00E718B0">
        <w:t>Radioaktiivista ainetta sisältäviä kulutustavaroiden oikeutusarviointia koskevat vaatimukset ja Euroopan unionin jäsenvaltioiden toimivaltaisten viranomaisten välisen tiedonvaihdon käy</w:t>
      </w:r>
      <w:r w:rsidRPr="00E718B0">
        <w:t>t</w:t>
      </w:r>
      <w:r w:rsidRPr="00E718B0">
        <w:t>töönotto yhdenmukaistavat käytäntöjä Euroopan unionin alueella, jolloin vaatimukset täytt</w:t>
      </w:r>
      <w:r w:rsidRPr="00E718B0">
        <w:t>ä</w:t>
      </w:r>
      <w:r w:rsidRPr="00E718B0">
        <w:t>vien tuotteiden hankkiminen muista jäsenvaltioista tai Euroopan unionin alueen ulkopuolelta yhdenmukaistuu ja helpottuu.</w:t>
      </w:r>
    </w:p>
    <w:p w14:paraId="0C8E8F23" w14:textId="77777777" w:rsidR="006B30F0" w:rsidRPr="00E718B0" w:rsidRDefault="006B30F0" w:rsidP="000D144C">
      <w:pPr>
        <w:pStyle w:val="LLNormaali"/>
        <w:rPr>
          <w:szCs w:val="22"/>
        </w:rPr>
      </w:pPr>
    </w:p>
    <w:p w14:paraId="0C8E8F24" w14:textId="7724EF97" w:rsidR="006B30F0" w:rsidRPr="00E718B0" w:rsidRDefault="00CB0251" w:rsidP="000D144C">
      <w:pPr>
        <w:pStyle w:val="LLNormaali"/>
        <w:rPr>
          <w:b/>
        </w:rPr>
      </w:pPr>
      <w:r w:rsidRPr="00E718B0">
        <w:rPr>
          <w:b/>
          <w:szCs w:val="22"/>
        </w:rPr>
        <w:t xml:space="preserve">4.4.4 </w:t>
      </w:r>
      <w:r w:rsidR="006B30F0" w:rsidRPr="00E718B0">
        <w:rPr>
          <w:b/>
        </w:rPr>
        <w:t>Korkea-aktiivisen säteilylähteen korvaaminen</w:t>
      </w:r>
    </w:p>
    <w:p w14:paraId="0C8E8F25" w14:textId="77777777" w:rsidR="006B30F0" w:rsidRPr="00E718B0" w:rsidRDefault="006B30F0" w:rsidP="000D144C">
      <w:pPr>
        <w:pStyle w:val="LLNormaali"/>
        <w:rPr>
          <w:szCs w:val="22"/>
        </w:rPr>
      </w:pPr>
    </w:p>
    <w:p w14:paraId="0C8E8F26" w14:textId="30C19AC4" w:rsidR="006B30F0" w:rsidRPr="00E718B0" w:rsidRDefault="006B30F0" w:rsidP="00384D5E">
      <w:pPr>
        <w:pStyle w:val="LLPerustelujenkappalejako"/>
      </w:pPr>
      <w:r w:rsidRPr="00E718B0">
        <w:t xml:space="preserve">Korkea-aktiivisen säteilylähteen korvaaminen röntgenlaitteella tai muulla tekniikalla, joka ei aiheuta ionisoivaa säteilyä, poistaisi kokonaan </w:t>
      </w:r>
      <w:r w:rsidR="00550024" w:rsidRPr="00E718B0">
        <w:t xml:space="preserve">säteilyaltistusta koske riskin </w:t>
      </w:r>
      <w:r w:rsidRPr="00E718B0">
        <w:t>ympäristössä ol</w:t>
      </w:r>
      <w:r w:rsidRPr="00E718B0">
        <w:t>e</w:t>
      </w:r>
      <w:r w:rsidRPr="00E718B0">
        <w:t>va</w:t>
      </w:r>
      <w:r w:rsidR="00550024" w:rsidRPr="00E718B0">
        <w:t>lle</w:t>
      </w:r>
      <w:r w:rsidRPr="00E718B0">
        <w:t xml:space="preserve"> väestö</w:t>
      </w:r>
      <w:r w:rsidR="00550024" w:rsidRPr="00E718B0">
        <w:t>lle</w:t>
      </w:r>
      <w:r w:rsidRPr="00E718B0">
        <w:t xml:space="preserve"> mahdollisessa säteilyturvallisuuspoikkeamassa. Esimerkiksi tulipalo tilassa, jossa on korkea-aktiivinen cesium-lähde, voisi aiheuttaa päästön, joka voisi pahimmassa tap</w:t>
      </w:r>
      <w:r w:rsidRPr="00E718B0">
        <w:t>a</w:t>
      </w:r>
      <w:r w:rsidRPr="00E718B0">
        <w:t xml:space="preserve">uksessa altistaa sekä työntekijät että ympärillä olevan väestön radioaktiivisille aineille. Lisäksi </w:t>
      </w:r>
      <w:r w:rsidRPr="00E718B0">
        <w:lastRenderedPageBreak/>
        <w:t>puhdistustoimenpiteet tällaisten päästöjen johdosta voisivat olla mittavat ja niistä voisi aihe</w:t>
      </w:r>
      <w:r w:rsidRPr="00E718B0">
        <w:t>u</w:t>
      </w:r>
      <w:r w:rsidRPr="00E718B0">
        <w:t>tua huomattavat kustannukset.</w:t>
      </w:r>
    </w:p>
    <w:p w14:paraId="0C8E8F28" w14:textId="77777777" w:rsidR="00152309" w:rsidRPr="00E718B0" w:rsidRDefault="00152309" w:rsidP="000D144C">
      <w:pPr>
        <w:pStyle w:val="LLNormaali"/>
        <w:rPr>
          <w:szCs w:val="22"/>
        </w:rPr>
      </w:pPr>
    </w:p>
    <w:p w14:paraId="0C8E8F29" w14:textId="2129EFBF" w:rsidR="006B30F0" w:rsidRPr="00E718B0" w:rsidRDefault="0054060D" w:rsidP="000D144C">
      <w:pPr>
        <w:pStyle w:val="LLNormaali"/>
        <w:rPr>
          <w:b/>
        </w:rPr>
      </w:pPr>
      <w:r w:rsidRPr="00E718B0">
        <w:rPr>
          <w:b/>
          <w:szCs w:val="22"/>
        </w:rPr>
        <w:t xml:space="preserve">4.4.5 </w:t>
      </w:r>
      <w:r w:rsidR="006B30F0" w:rsidRPr="00E718B0">
        <w:rPr>
          <w:b/>
        </w:rPr>
        <w:t>Päästöt</w:t>
      </w:r>
    </w:p>
    <w:p w14:paraId="0C8E8F2A" w14:textId="77777777" w:rsidR="006B30F0" w:rsidRPr="00E718B0" w:rsidRDefault="006B30F0" w:rsidP="000D144C">
      <w:pPr>
        <w:pStyle w:val="LLNormaali"/>
        <w:rPr>
          <w:szCs w:val="22"/>
        </w:rPr>
      </w:pPr>
    </w:p>
    <w:p w14:paraId="0C8E8F2B" w14:textId="77777777" w:rsidR="006B30F0" w:rsidRPr="00E718B0" w:rsidRDefault="006B30F0" w:rsidP="00384D5E">
      <w:pPr>
        <w:pStyle w:val="LLPerustelujenkappalejako"/>
      </w:pPr>
      <w:r w:rsidRPr="00E718B0">
        <w:t>Vaikka täsmennetyt säännökset eivät välttämättä sinänsä vähennä esimerkiksi päästöjen mä</w:t>
      </w:r>
      <w:r w:rsidRPr="00E718B0">
        <w:t>ä</w:t>
      </w:r>
      <w:r w:rsidRPr="00E718B0">
        <w:t>rää, jotka nykyisilläkin toimilla ovat hyvin alhaisella tasolla, on kansalaisten luottamuksen kannalta oleellista, että esimerkiksi päästörajat ja niiden perusteet on selkeästi määritelty ja päästöjen seuranta on järjestetty siten, että väestön turvallisuus voidaan seurantatulosten avu</w:t>
      </w:r>
      <w:r w:rsidRPr="00E718B0">
        <w:t>l</w:t>
      </w:r>
      <w:r w:rsidRPr="00E718B0">
        <w:t>la selkeästi osoittaa.</w:t>
      </w:r>
    </w:p>
    <w:p w14:paraId="0C8E8F2C" w14:textId="77777777" w:rsidR="006B30F0" w:rsidRPr="00E718B0" w:rsidRDefault="006B30F0" w:rsidP="000D144C">
      <w:pPr>
        <w:pStyle w:val="LLNormaali"/>
        <w:rPr>
          <w:szCs w:val="22"/>
        </w:rPr>
      </w:pPr>
    </w:p>
    <w:p w14:paraId="0C8E8F2D" w14:textId="5D707A40" w:rsidR="006B30F0" w:rsidRPr="00E718B0" w:rsidRDefault="0054060D" w:rsidP="000D144C">
      <w:pPr>
        <w:pStyle w:val="LLNormaali"/>
        <w:rPr>
          <w:b/>
        </w:rPr>
      </w:pPr>
      <w:r w:rsidRPr="00E718B0">
        <w:rPr>
          <w:b/>
          <w:szCs w:val="22"/>
        </w:rPr>
        <w:t xml:space="preserve">4.4.6 </w:t>
      </w:r>
      <w:r w:rsidR="006B30F0" w:rsidRPr="00E718B0">
        <w:rPr>
          <w:b/>
        </w:rPr>
        <w:t>Säteilyturvallisuusasiantuntija ja säteilyturvallisuusvastaava</w:t>
      </w:r>
    </w:p>
    <w:p w14:paraId="0C8E8F2E" w14:textId="77777777" w:rsidR="006B30F0" w:rsidRPr="00E718B0" w:rsidRDefault="006B30F0" w:rsidP="000D144C">
      <w:pPr>
        <w:pStyle w:val="LLNormaali"/>
        <w:rPr>
          <w:szCs w:val="22"/>
        </w:rPr>
      </w:pPr>
    </w:p>
    <w:p w14:paraId="0C8E8F2F" w14:textId="77777777" w:rsidR="006B30F0" w:rsidRPr="00E718B0" w:rsidRDefault="006B30F0" w:rsidP="00384D5E">
      <w:pPr>
        <w:pStyle w:val="LLPerustelujenkappalejako"/>
      </w:pPr>
      <w:r w:rsidRPr="00E718B0">
        <w:t>Säteilyturvallisuusdirektiivissä mahdollistetaan Euroopan unionin alueelle uuden ammatt</w:t>
      </w:r>
      <w:r w:rsidRPr="00E718B0">
        <w:t>i</w:t>
      </w:r>
      <w:r w:rsidRPr="00E718B0">
        <w:t>kunnan, säteilyturvallisuusasiantuntijoiden syntyminen. Tavoitteena on pitkällä aikavälillä asiantuntijoiden yhdenmukainen koulutus ja mahdollisuus liikkua unionin alueella asiantunt</w:t>
      </w:r>
      <w:r w:rsidRPr="00E718B0">
        <w:t>i</w:t>
      </w:r>
      <w:r w:rsidRPr="00E718B0">
        <w:t>jan tehtävissä. Yliopistossa opiskelija voisi hankkia muiden opintojensa ohella tai erikseen s</w:t>
      </w:r>
      <w:r w:rsidRPr="00E718B0">
        <w:t>ä</w:t>
      </w:r>
      <w:r w:rsidRPr="00E718B0">
        <w:t>teilyturvallisuusasiantuntijan koulutuksen ja saada siitä todistuksen. Tämä avaisi myös uuden työllistymismahdollisuuden.</w:t>
      </w:r>
    </w:p>
    <w:p w14:paraId="0C8E8F30" w14:textId="77777777" w:rsidR="006B30F0" w:rsidRPr="00E718B0" w:rsidRDefault="006B30F0" w:rsidP="00384D5E">
      <w:pPr>
        <w:pStyle w:val="LLPerustelujenkappalejako"/>
      </w:pPr>
      <w:r w:rsidRPr="00E718B0">
        <w:t>Säteilyturvallisuusvastaavana terveydenhuollon röntgentoiminnassa ja eläinröntgentoiminna</w:t>
      </w:r>
      <w:r w:rsidRPr="00E718B0">
        <w:t>s</w:t>
      </w:r>
      <w:r w:rsidRPr="00E718B0">
        <w:t>sa voisi sairaalafyysikon ja lääkärin lisäksi toimia myös röntgenhoitaja. Tältä osin kelpoisuu</w:t>
      </w:r>
      <w:r w:rsidRPr="00E718B0">
        <w:t>s</w:t>
      </w:r>
      <w:r w:rsidRPr="00E718B0">
        <w:t>vaatimuksia kevennettäisiin nykyiselle säteilyturvallisuudesta vastaavalle johtajalle edellyte</w:t>
      </w:r>
      <w:r w:rsidRPr="00E718B0">
        <w:t>t</w:t>
      </w:r>
      <w:r w:rsidRPr="00E718B0">
        <w:t>tyihin vaatimuksiin nähden. Röntgenhoitajalla on laaja käytännön säteilysuojelukoulutus, joka soveltuisi säteilyturvallisuusvastaavana toimimiseen. Sädehoidossa ja isotooppilääketieteessä samoin kuin eläinlääketieteen isotooppien käytössä edellytettäisiin sairaalafyysikon, lääkärin tai eläinlääkärin koulutusta toiminnan mukaan.</w:t>
      </w:r>
    </w:p>
    <w:p w14:paraId="0C8E8F31" w14:textId="77777777" w:rsidR="006B30F0" w:rsidRPr="00E718B0" w:rsidRDefault="006B30F0" w:rsidP="000D144C">
      <w:pPr>
        <w:pStyle w:val="LLNormaali"/>
        <w:rPr>
          <w:b/>
        </w:rPr>
      </w:pPr>
    </w:p>
    <w:p w14:paraId="0C8E8F32" w14:textId="6858927A" w:rsidR="006B30F0" w:rsidRPr="00E718B0" w:rsidRDefault="0054060D" w:rsidP="000D144C">
      <w:pPr>
        <w:pStyle w:val="LLNormaali"/>
        <w:rPr>
          <w:b/>
        </w:rPr>
      </w:pPr>
      <w:r w:rsidRPr="00E718B0">
        <w:rPr>
          <w:b/>
          <w:szCs w:val="22"/>
        </w:rPr>
        <w:t xml:space="preserve">4.4.7 </w:t>
      </w:r>
      <w:r w:rsidR="006B30F0" w:rsidRPr="00E718B0">
        <w:rPr>
          <w:b/>
        </w:rPr>
        <w:t>Tiedon antaminen kuvantamisessa henkilöön kohdistetussa muussa kuin lääketi</w:t>
      </w:r>
      <w:r w:rsidR="006B30F0" w:rsidRPr="00E718B0">
        <w:rPr>
          <w:b/>
        </w:rPr>
        <w:t>e</w:t>
      </w:r>
      <w:r w:rsidR="006B30F0" w:rsidRPr="00E718B0">
        <w:rPr>
          <w:b/>
        </w:rPr>
        <w:t>teellisessä altistuksessa</w:t>
      </w:r>
    </w:p>
    <w:p w14:paraId="0C8E8F33" w14:textId="77777777" w:rsidR="006B30F0" w:rsidRPr="00E718B0" w:rsidRDefault="006B30F0" w:rsidP="000D144C">
      <w:pPr>
        <w:pStyle w:val="LLNormaali"/>
        <w:rPr>
          <w:szCs w:val="22"/>
        </w:rPr>
      </w:pPr>
    </w:p>
    <w:p w14:paraId="0C8E8F34" w14:textId="77777777" w:rsidR="006B30F0" w:rsidRPr="00E718B0" w:rsidRDefault="006B30F0" w:rsidP="00384D5E">
      <w:pPr>
        <w:pStyle w:val="LLPerustelujenkappalejako"/>
      </w:pPr>
      <w:r w:rsidRPr="00E718B0">
        <w:t>Lakiin kirjattaisiin väestön säteilysuojelun ja eettisten periaatteiden kannalta tärkeä vaatimus siitä, että kuvantamisessa henkilöön kohdistetussa muussa kuin lääketieteellisessä altistukse</w:t>
      </w:r>
      <w:r w:rsidRPr="00E718B0">
        <w:t>s</w:t>
      </w:r>
      <w:r w:rsidRPr="00E718B0">
        <w:t>sa henkilölle on annettava tietoa säteilyaltistuksesta ja sen terveysvaikutuksista sekä pyydett</w:t>
      </w:r>
      <w:r w:rsidRPr="00E718B0">
        <w:t>ä</w:t>
      </w:r>
      <w:r w:rsidRPr="00E718B0">
        <w:t>vä tältä suostumus kuvantamiseen.</w:t>
      </w:r>
    </w:p>
    <w:p w14:paraId="0C8E8F35" w14:textId="77777777" w:rsidR="006B30F0" w:rsidRPr="00E718B0" w:rsidRDefault="006B30F0" w:rsidP="000D144C">
      <w:pPr>
        <w:pStyle w:val="LLNormaali"/>
        <w:rPr>
          <w:szCs w:val="22"/>
        </w:rPr>
      </w:pPr>
    </w:p>
    <w:p w14:paraId="0C8E8F36" w14:textId="4376FDE3" w:rsidR="006B30F0" w:rsidRPr="00E718B0" w:rsidRDefault="0054060D" w:rsidP="000D144C">
      <w:pPr>
        <w:pStyle w:val="LLNormaali"/>
        <w:rPr>
          <w:b/>
        </w:rPr>
      </w:pPr>
      <w:r w:rsidRPr="00E718B0">
        <w:rPr>
          <w:b/>
          <w:szCs w:val="22"/>
        </w:rPr>
        <w:t xml:space="preserve">4.4.8 </w:t>
      </w:r>
      <w:r w:rsidR="006B30F0" w:rsidRPr="00E718B0">
        <w:rPr>
          <w:b/>
        </w:rPr>
        <w:t>Säteilyvaaratilanteisiin varautuminen ja toiminta niiden aikana</w:t>
      </w:r>
    </w:p>
    <w:p w14:paraId="0C8E8F37" w14:textId="77777777" w:rsidR="006B30F0" w:rsidRPr="00E718B0" w:rsidRDefault="006B30F0" w:rsidP="000D144C">
      <w:pPr>
        <w:pStyle w:val="LLNormaali"/>
        <w:rPr>
          <w:szCs w:val="22"/>
        </w:rPr>
      </w:pPr>
    </w:p>
    <w:p w14:paraId="0C8E8F38" w14:textId="77777777" w:rsidR="006B30F0" w:rsidRPr="00E718B0" w:rsidRDefault="006B30F0" w:rsidP="00384D5E">
      <w:pPr>
        <w:pStyle w:val="LLPerustelujenkappalejako"/>
      </w:pPr>
      <w:r w:rsidRPr="00E718B0">
        <w:t>Esityksellä selkeytetään perusteita säteilyvaaratilanteisiin varautumiseen ja toimintaan niiden aikana. Mahdollinen vakava säteilyvaaratilanne vaikuttaisi hyvin laajasti yhteiskunnan toimi</w:t>
      </w:r>
      <w:r w:rsidRPr="00E718B0">
        <w:t>n</w:t>
      </w:r>
      <w:r w:rsidRPr="00E718B0">
        <w:t>toihin ja koskettaisi jokseenkin kaikkia yhteiskunnan toimijoita sekä julkishallinnon että yks</w:t>
      </w:r>
      <w:r w:rsidRPr="00E718B0">
        <w:t>i</w:t>
      </w:r>
      <w:r w:rsidRPr="00E718B0">
        <w:t>tyisellä sektorilla. Tällainen vakava säteilyvaaratilanne voisi syntyä esimerkiksi Suomessa tai Suomen lähialueilla tapahtuvan vakavan ydinvoimalaitosonnettomuuden tai säteilylähteeseen kohdistetun tahallisen lainvastaisen teon seurauksena.</w:t>
      </w:r>
    </w:p>
    <w:p w14:paraId="0C8E8F39" w14:textId="77777777" w:rsidR="006B30F0" w:rsidRPr="00E718B0" w:rsidRDefault="006B30F0" w:rsidP="00384D5E">
      <w:pPr>
        <w:pStyle w:val="LLPerustelujenkappalejako"/>
      </w:pPr>
      <w:r w:rsidRPr="00E718B0">
        <w:t xml:space="preserve">Esityksessä ehdotetaan säädettäväksi säteilyvaaratilanteissa sovellettavista säteilyaltistuksen vertailutasoista, jotka toimisivat sekä organisaatioiden varautumissuunnittelun perustana että mittarina säteilyvaaratilanteen aikana tehtävien suojelutoimien onnistumisesta. Vertailutasot </w:t>
      </w:r>
      <w:r w:rsidRPr="00E718B0">
        <w:lastRenderedPageBreak/>
        <w:t>auttaisivat täten eri organisaatioiden varautumista ja siten parantaisivat kansalaisten turvall</w:t>
      </w:r>
      <w:r w:rsidRPr="00E718B0">
        <w:t>i</w:t>
      </w:r>
      <w:r w:rsidRPr="00E718B0">
        <w:t>suutta säteilyvaaratilanteissa.</w:t>
      </w:r>
    </w:p>
    <w:p w14:paraId="0C8E8F3A" w14:textId="77777777" w:rsidR="006B30F0" w:rsidRPr="00E718B0" w:rsidRDefault="006B30F0" w:rsidP="00384D5E">
      <w:pPr>
        <w:pStyle w:val="LLPerustelujenkappalejako"/>
      </w:pPr>
      <w:r w:rsidRPr="00E718B0">
        <w:t>Esityksessä myös selkeytetään säteilyvaaratilanteessa toimivien henkilöiden kuulumista eri ryhmiin säteilysuojelun kannalta ja heihin sovellettavia vaatimuksia etukäteiskoulutuksesta sekä sallituista altistuksista tilanteen aikana. Tämä osaltaan varmistaa, että säteilyvaaratila</w:t>
      </w:r>
      <w:r w:rsidRPr="00E718B0">
        <w:t>n</w:t>
      </w:r>
      <w:r w:rsidRPr="00E718B0">
        <w:t>teessa on käytettävissä riittävästi toimintakykyistä henkilökuntaa suorittamaan tarvittavat su</w:t>
      </w:r>
      <w:r w:rsidRPr="00E718B0">
        <w:t>o</w:t>
      </w:r>
      <w:r w:rsidRPr="00E718B0">
        <w:t>jelutoimia sekä varmistamaan yhteiskunnan tärkeiden toimintojen jatkuminen myös mahdoll</w:t>
      </w:r>
      <w:r w:rsidRPr="00E718B0">
        <w:t>i</w:t>
      </w:r>
      <w:r w:rsidRPr="00E718B0">
        <w:t>sen säteilyvaaratilanteen aikana.</w:t>
      </w:r>
    </w:p>
    <w:p w14:paraId="0C8E8F3B" w14:textId="6E882A14" w:rsidR="006B30F0" w:rsidRPr="00E718B0" w:rsidRDefault="006B30F0" w:rsidP="00384D5E">
      <w:pPr>
        <w:pStyle w:val="LLPerustelujenkappalejako"/>
      </w:pPr>
      <w:r w:rsidRPr="00E718B0">
        <w:t>Säteilyvaaratilanteessa väestön altistusta koskevat vertailutasot voitaisiin asettaa tilanteen m</w:t>
      </w:r>
      <w:r w:rsidRPr="00E718B0">
        <w:t>u</w:t>
      </w:r>
      <w:r w:rsidRPr="00E718B0">
        <w:t>kaan viivytyksettä. Väestön säteilyaltistusta rajoittavat toimet voidaan aloittaa oikea-aikaisesti ja kohdentaa tilanteen mukaisesti. Lisäksi säteilyvaara-avustajien säteilysuojelua koskevat vaatimukset ja heidän oikeutensa selkeytyvät siten, että heille on annettava koulutusta enna</w:t>
      </w:r>
      <w:r w:rsidRPr="00E718B0">
        <w:t>k</w:t>
      </w:r>
      <w:r w:rsidRPr="00E718B0">
        <w:t xml:space="preserve">koon ja järjestettävä terveydentilan erityinen </w:t>
      </w:r>
      <w:r w:rsidRPr="00E718B0" w:rsidDel="00C3584A">
        <w:t>seuranta</w:t>
      </w:r>
      <w:r w:rsidRPr="00E718B0">
        <w:t xml:space="preserve"> mahdollisen altistuksen jälkeen</w:t>
      </w:r>
      <w:r w:rsidR="009525AD" w:rsidRPr="00E718B0">
        <w:t xml:space="preserve"> tai jos säteilyvaara-avustaja sitä erikseen pyytää</w:t>
      </w:r>
      <w:r w:rsidRPr="00E718B0">
        <w:t>. Selkeä siirtyminen säteilyvaaratilanteesta vallits</w:t>
      </w:r>
      <w:r w:rsidRPr="00E718B0">
        <w:t>e</w:t>
      </w:r>
      <w:r w:rsidRPr="00E718B0">
        <w:t>vaan tilanteeseen selkeyttäisi sen, mitkä viranomaiset huolehtivat väestön suojelutoimista t</w:t>
      </w:r>
      <w:r w:rsidRPr="00E718B0">
        <w:t>i</w:t>
      </w:r>
      <w:r w:rsidRPr="00E718B0">
        <w:t>lanteen eri vaiheissa.</w:t>
      </w:r>
    </w:p>
    <w:p w14:paraId="0C8E8F3C" w14:textId="77777777" w:rsidR="006B30F0" w:rsidRPr="00E718B0" w:rsidRDefault="006B30F0" w:rsidP="000D144C">
      <w:pPr>
        <w:pStyle w:val="LLNormaali"/>
        <w:rPr>
          <w:szCs w:val="22"/>
        </w:rPr>
      </w:pPr>
    </w:p>
    <w:p w14:paraId="0C8E8F3D" w14:textId="1653D14F" w:rsidR="006B30F0" w:rsidRPr="00E718B0" w:rsidRDefault="0054060D" w:rsidP="000D144C">
      <w:pPr>
        <w:pStyle w:val="LLNormaali"/>
        <w:rPr>
          <w:b/>
        </w:rPr>
      </w:pPr>
      <w:r w:rsidRPr="00E718B0">
        <w:rPr>
          <w:b/>
          <w:szCs w:val="22"/>
        </w:rPr>
        <w:t xml:space="preserve">4.4.9 </w:t>
      </w:r>
      <w:r w:rsidR="006B30F0" w:rsidRPr="00E718B0">
        <w:rPr>
          <w:b/>
        </w:rPr>
        <w:t>Ionisoimattoman säteilyn käyttö</w:t>
      </w:r>
    </w:p>
    <w:p w14:paraId="0C8E8F3E" w14:textId="77777777" w:rsidR="006B30F0" w:rsidRPr="00E718B0" w:rsidRDefault="006B30F0" w:rsidP="000D144C">
      <w:pPr>
        <w:pStyle w:val="LLNormaali"/>
        <w:rPr>
          <w:szCs w:val="22"/>
        </w:rPr>
      </w:pPr>
    </w:p>
    <w:p w14:paraId="0C8E8F3F" w14:textId="77777777" w:rsidR="006B30F0" w:rsidRPr="00E718B0" w:rsidRDefault="006B30F0" w:rsidP="007E1652">
      <w:pPr>
        <w:pStyle w:val="LLPerustelujenkappalejako"/>
      </w:pPr>
      <w:r w:rsidRPr="00E718B0">
        <w:t>Ultraääntä koskevien vaatimusten selkeyttäminen parantaisi kauneudenhoitoalan yritysten as</w:t>
      </w:r>
      <w:r w:rsidRPr="00E718B0">
        <w:t>i</w:t>
      </w:r>
      <w:r w:rsidRPr="00E718B0">
        <w:t>akkaiden turvallisuutta, kun vaarallisia käsittelyitä tarjottaisiin vähemmän ja niitä saataisiin tehokkaammin poistettua markkinoilta.</w:t>
      </w:r>
    </w:p>
    <w:p w14:paraId="0C8E8F40" w14:textId="77777777" w:rsidR="006B30F0" w:rsidRPr="00E718B0" w:rsidRDefault="006B30F0" w:rsidP="007E1652">
      <w:pPr>
        <w:pStyle w:val="LLPerustelujenkappalejako"/>
      </w:pPr>
      <w:r w:rsidRPr="00E718B0">
        <w:t>Ennakkotarkastettujen laser-esitysten turvallisuus on Suomessa hyvällä tasolla. Vaaratilanteita yleisölle aiheutuu sen sijaan esityksistä, joita ei ole ennakkotarkastettu ja joissa turvallisuu</w:t>
      </w:r>
      <w:r w:rsidRPr="00E718B0">
        <w:t>s</w:t>
      </w:r>
      <w:r w:rsidRPr="00E718B0">
        <w:t>näkökohtia on muutenkin laiminlyöty. Suuritehoisia laserlaitteiden käyttöä koskeva lupa- ja käyttösääntely selkeyttäisi käytäntöjä ja helpottaisi yleisölle vaarallisiin esityksiin puuttumi</w:t>
      </w:r>
      <w:r w:rsidRPr="00E718B0">
        <w:t>s</w:t>
      </w:r>
      <w:r w:rsidRPr="00E718B0">
        <w:t>ta.</w:t>
      </w:r>
    </w:p>
    <w:p w14:paraId="0C8E8F41" w14:textId="77777777" w:rsidR="006B30F0" w:rsidRPr="00E718B0" w:rsidRDefault="006B30F0" w:rsidP="007E1652">
      <w:pPr>
        <w:pStyle w:val="LLPerustelujenkappalejako"/>
      </w:pPr>
      <w:r w:rsidRPr="00E718B0">
        <w:t>Puolustusvoimien ja Rajavartiolaitoksen käytössä olevan ionisoimatonta säteilyä tuottavien laitteiden osalta käytössä olevan lausuntomenettelyn laajentamisella varmistettaisiin, että i</w:t>
      </w:r>
      <w:r w:rsidRPr="00E718B0">
        <w:t>o</w:t>
      </w:r>
      <w:r w:rsidRPr="00E718B0">
        <w:t>nisoimattoman säteilyn sotilassovellusten käyttö olisi turvallista työntekijöille ja väestölle.</w:t>
      </w:r>
    </w:p>
    <w:p w14:paraId="0C8E8F42" w14:textId="77777777" w:rsidR="00B86916" w:rsidRPr="00E718B0" w:rsidRDefault="00B86916" w:rsidP="000D144C">
      <w:pPr>
        <w:pStyle w:val="LLNormaali"/>
        <w:rPr>
          <w:szCs w:val="22"/>
        </w:rPr>
      </w:pPr>
    </w:p>
    <w:p w14:paraId="0C8E8F43" w14:textId="77777777" w:rsidR="006B30F0" w:rsidRPr="00E718B0" w:rsidRDefault="006B30F0" w:rsidP="007E1652">
      <w:pPr>
        <w:pStyle w:val="LLYLP2Otsikkotaso"/>
      </w:pPr>
      <w:bookmarkStart w:id="22" w:name="_Toc498694384"/>
      <w:r w:rsidRPr="00E718B0">
        <w:t>Vaikutukset työturvallisuuteen</w:t>
      </w:r>
      <w:bookmarkEnd w:id="22"/>
    </w:p>
    <w:p w14:paraId="0C8E8F44" w14:textId="3CBCFDA5" w:rsidR="006B30F0" w:rsidRPr="00E718B0" w:rsidRDefault="006B30F0" w:rsidP="007E1652">
      <w:pPr>
        <w:pStyle w:val="LLPerustelujenkappalejako"/>
      </w:pPr>
      <w:r w:rsidRPr="00E718B0">
        <w:t>Suomessa työskentelee noin 10 000 henkilöä säteilyn ja ydinenergian käyttöön liittyvissä te</w:t>
      </w:r>
      <w:r w:rsidRPr="00E718B0">
        <w:t>h</w:t>
      </w:r>
      <w:r w:rsidRPr="00E718B0">
        <w:t>tävissä tai muussa ionisoivalle säteilylle altistavassa toiminnassa. Jo nykyisen lain nojalla t</w:t>
      </w:r>
      <w:r w:rsidRPr="00E718B0">
        <w:t>o</w:t>
      </w:r>
      <w:r w:rsidRPr="00E718B0">
        <w:t xml:space="preserve">teutetaan luokkaan A kuuluvien </w:t>
      </w:r>
      <w:r w:rsidR="003872B8" w:rsidRPr="00E718B0">
        <w:t xml:space="preserve">säteilytyöntekijöiden </w:t>
      </w:r>
      <w:r w:rsidRPr="00E718B0">
        <w:t>terveystarkkailu (uudessa laissa käyt</w:t>
      </w:r>
      <w:r w:rsidRPr="00E718B0">
        <w:t>e</w:t>
      </w:r>
      <w:r w:rsidRPr="00E718B0">
        <w:t>tään termiä terveydentilan seuranta), eikä tähän käytäntöön ehdoteta muutoksia. Säteilyturva</w:t>
      </w:r>
      <w:r w:rsidRPr="00E718B0">
        <w:t>l</w:t>
      </w:r>
      <w:r w:rsidRPr="00E718B0">
        <w:t>lisuusdirektiivissä edellytetään luok</w:t>
      </w:r>
      <w:r w:rsidR="00955B79" w:rsidRPr="00E718B0">
        <w:t>ka</w:t>
      </w:r>
      <w:r w:rsidRPr="00E718B0">
        <w:t>an A</w:t>
      </w:r>
      <w:r w:rsidR="00955B79" w:rsidRPr="00E718B0">
        <w:t xml:space="preserve"> kuuluvien</w:t>
      </w:r>
      <w:r w:rsidRPr="00E718B0">
        <w:t xml:space="preserve"> </w:t>
      </w:r>
      <w:r w:rsidR="003872B8" w:rsidRPr="00E718B0">
        <w:t>säteily</w:t>
      </w:r>
      <w:r w:rsidRPr="00E718B0">
        <w:t>työntekijöiden terveydentilan seurantaa, vaikkakaan tällaisen säännöllisen terveydentilan seurannan terveyttä edistävästä vaikutuksesta ei ole yksiselitteistä näyttöä. Erityisesti pohjoismaissa, joissa työterveyshuolto kuuluu työntekijän laissa säädettyihin oikeuksiin, direktiivissä edellytetty nimenomaan tietyin aikavälein tehtävä seuranta ei tuo juurikaan lisäarvoa.</w:t>
      </w:r>
    </w:p>
    <w:p w14:paraId="0C8E8F45" w14:textId="0E5B0D4D" w:rsidR="006B30F0" w:rsidRPr="00E718B0" w:rsidRDefault="006B30F0" w:rsidP="007E1652">
      <w:pPr>
        <w:pStyle w:val="LLPerustelujenkappalejako"/>
      </w:pPr>
      <w:r w:rsidRPr="00E718B0">
        <w:t>Esityksellä rajoitettaisiin luonnon radioaktiivista aineista aiheutuvaa säteilyaltistusta täsme</w:t>
      </w:r>
      <w:r w:rsidRPr="00E718B0">
        <w:t>n</w:t>
      </w:r>
      <w:r w:rsidRPr="00E718B0">
        <w:t xml:space="preserve">tämällä sääntelyä luonnonsäteilylle altistavassa toiminnassa ja sisäilman radonaltistuksesta. Luonnonsäteilylle altistavalle toiminnalle edellytettäisiin jatkossa turvallisuuslupaa, jos </w:t>
      </w:r>
      <w:r w:rsidR="003872B8" w:rsidRPr="00E718B0">
        <w:t>työp</w:t>
      </w:r>
      <w:r w:rsidR="003872B8" w:rsidRPr="00E718B0">
        <w:t>e</w:t>
      </w:r>
      <w:r w:rsidR="003872B8" w:rsidRPr="00E718B0">
        <w:lastRenderedPageBreak/>
        <w:t xml:space="preserve">räinen </w:t>
      </w:r>
      <w:r w:rsidRPr="00E718B0">
        <w:t xml:space="preserve">altistus olisi säädettyjä viitearvoja </w:t>
      </w:r>
      <w:r w:rsidR="003872B8" w:rsidRPr="00E718B0">
        <w:t xml:space="preserve">suurempi </w:t>
      </w:r>
      <w:r w:rsidRPr="00E718B0">
        <w:t xml:space="preserve">korjaavista toimenpiteistä huolimatta. Näissä toiminnoissa ei kuitenkaan edellytettäisi työntekijöiden luokittelua luokkaan A tai B eikä säännöllistä terveydentilan seurantaa, kun kyse olisi </w:t>
      </w:r>
      <w:r w:rsidR="00550024" w:rsidRPr="00E718B0">
        <w:t xml:space="preserve">altistuksesta </w:t>
      </w:r>
      <w:r w:rsidRPr="00E718B0">
        <w:t>radonille tai avaruuss</w:t>
      </w:r>
      <w:r w:rsidRPr="00E718B0">
        <w:t>ä</w:t>
      </w:r>
      <w:r w:rsidRPr="00E718B0">
        <w:t>teilylle.</w:t>
      </w:r>
    </w:p>
    <w:p w14:paraId="0C8E8F46" w14:textId="49334F3A" w:rsidR="006B30F0" w:rsidRPr="00E718B0" w:rsidRDefault="006B30F0" w:rsidP="007E1652">
      <w:pPr>
        <w:pStyle w:val="LLPerustelujenkappalejako"/>
      </w:pPr>
      <w:r w:rsidRPr="00E718B0">
        <w:t>Esityksellä varmistettaisiin sikiön ja imet</w:t>
      </w:r>
      <w:r w:rsidR="00871243" w:rsidRPr="00E718B0">
        <w:t>et</w:t>
      </w:r>
      <w:r w:rsidRPr="00E718B0">
        <w:t xml:space="preserve">tävän lapsen suojelu. Säännöksissä korostettaisiin raskaana olevan ja lasta imettävän </w:t>
      </w:r>
      <w:r w:rsidR="00871243" w:rsidRPr="00E718B0">
        <w:t>säteily</w:t>
      </w:r>
      <w:r w:rsidRPr="00E718B0">
        <w:t>työntekijän ilmoituksen merkitystä työnantajalle, kun työntekijä on saanut tiedon raskaudestaan. Ilmoitus olisi tehtävä viivyttelemättä, jotta työna</w:t>
      </w:r>
      <w:r w:rsidRPr="00E718B0">
        <w:t>n</w:t>
      </w:r>
      <w:r w:rsidRPr="00E718B0">
        <w:t>taja voisi ryhtyä tarvittaviin suojelutoimiin sikiön ja imetettävän lapsen turvallisuuden varmi</w:t>
      </w:r>
      <w:r w:rsidRPr="00E718B0">
        <w:t>s</w:t>
      </w:r>
      <w:r w:rsidRPr="00E718B0">
        <w:t>tamiseksi. Sikiötä ja imetettävää lasta on suojeltava samoin kuin väestön henkilöä. Työnant</w:t>
      </w:r>
      <w:r w:rsidRPr="00E718B0">
        <w:t>a</w:t>
      </w:r>
      <w:r w:rsidRPr="00E718B0">
        <w:t xml:space="preserve">jan ja toiminnanharjoittajan on arvioitava työntekijän ilmoituksen jälkeen uudelleen </w:t>
      </w:r>
      <w:r w:rsidR="00871243" w:rsidRPr="00E718B0">
        <w:t>säteil</w:t>
      </w:r>
      <w:r w:rsidR="00871243" w:rsidRPr="00E718B0">
        <w:t>y</w:t>
      </w:r>
      <w:r w:rsidRPr="00E718B0">
        <w:t>työntekijän työolosuhteet ja luokitus luokkaan A tai B sekä järjestettävä työolosuhteet siten, että sikiön ja imetettävän lapsen säteilyturvallisuus varmistetaan. Raskaana oleva työntekijä ei saa työskennellä tehtävissä, jossa hänet olisi luokiteltava luokkaan A.</w:t>
      </w:r>
    </w:p>
    <w:p w14:paraId="0C8E8F47" w14:textId="77777777" w:rsidR="006B30F0" w:rsidRPr="00E718B0" w:rsidRDefault="006B30F0" w:rsidP="007E1652">
      <w:pPr>
        <w:pStyle w:val="LLPerustelujenkappalejako"/>
      </w:pPr>
      <w:r w:rsidRPr="00E718B0">
        <w:t>Imettävää työntekijää ei saa pitää sellaisessa työssä, johon liittyy merkittävä radionuklidien saannon ja kehon kontaminaation riski. Tällaista työtä on esimerkiksi työskentely avolähte</w:t>
      </w:r>
      <w:r w:rsidRPr="00E718B0">
        <w:t>i</w:t>
      </w:r>
      <w:r w:rsidRPr="00E718B0">
        <w:t>den kanssa, jossa työntekijän kehoon voi joutua merkittäviä määriä radioaktiivisia aineita, jo</w:t>
      </w:r>
      <w:r w:rsidRPr="00E718B0">
        <w:t>t</w:t>
      </w:r>
      <w:r w:rsidRPr="00E718B0">
        <w:t>ka voivat kertyä rintamaitoon.</w:t>
      </w:r>
    </w:p>
    <w:p w14:paraId="0C8E8F48" w14:textId="77777777" w:rsidR="006B30F0" w:rsidRPr="00E718B0" w:rsidRDefault="006B30F0" w:rsidP="007E1652">
      <w:pPr>
        <w:pStyle w:val="LLPerustelujenkappalejako"/>
      </w:pPr>
      <w:r w:rsidRPr="00E718B0">
        <w:t>Raskaana olevat työntekijät eivät saa säteilyvaaratilanteessa osallistua sellaisten suojelutoim</w:t>
      </w:r>
      <w:r w:rsidRPr="00E718B0">
        <w:t>i</w:t>
      </w:r>
      <w:r w:rsidRPr="00E718B0">
        <w:t>en toteuttamiseen, jossa he saattaisivat altistua säteilylle.</w:t>
      </w:r>
    </w:p>
    <w:p w14:paraId="0C8E8F49" w14:textId="77777777" w:rsidR="00B86916" w:rsidRPr="00E718B0" w:rsidRDefault="00B86916" w:rsidP="00B86916">
      <w:pPr>
        <w:pStyle w:val="LLNormaali"/>
        <w:rPr>
          <w:rStyle w:val="Kommentinviite"/>
          <w:sz w:val="22"/>
          <w:szCs w:val="22"/>
        </w:rPr>
      </w:pPr>
    </w:p>
    <w:p w14:paraId="0C8E8F4A" w14:textId="77777777" w:rsidR="006B30F0" w:rsidRPr="00E718B0" w:rsidRDefault="006B30F0" w:rsidP="007E1652">
      <w:pPr>
        <w:pStyle w:val="LLYLP2Otsikkotaso"/>
      </w:pPr>
      <w:bookmarkStart w:id="23" w:name="_Toc498694385"/>
      <w:r w:rsidRPr="00E718B0">
        <w:t>Terveysvaikutukset</w:t>
      </w:r>
      <w:bookmarkEnd w:id="23"/>
    </w:p>
    <w:p w14:paraId="0C8E8F4B" w14:textId="77777777" w:rsidR="006B30F0" w:rsidRPr="00E718B0" w:rsidRDefault="006B30F0" w:rsidP="007E1652">
      <w:pPr>
        <w:pStyle w:val="LLPerustelujenkappalejako"/>
      </w:pPr>
      <w:r w:rsidRPr="00E718B0">
        <w:t>Esityksessä ehdotettujen säteilysuojelun yleisten periaatteiden, jotka ovat oikeutus-, optimoi</w:t>
      </w:r>
      <w:r w:rsidRPr="00E718B0">
        <w:t>n</w:t>
      </w:r>
      <w:r w:rsidRPr="00E718B0">
        <w:t>ti- ja yksilönsuojaperiaatteet, tavoitteena on olla altistamatta potilaita, työntekijöitä tai väestöä tarpeettomasti säteilylle. Altistuksen edellytyksenä on, että 1) altistuksesta aiheutuva hyöty on suurempi kuin haitta, 2) altistus pidetään käytettävissä olevin keinoin mahdollisimman pien</w:t>
      </w:r>
      <w:r w:rsidRPr="00E718B0">
        <w:t>e</w:t>
      </w:r>
      <w:r w:rsidRPr="00E718B0">
        <w:t>nä ja 3) työntekijöiden ja väestön altistus ei ylitä asetuksilla säädettäviä annosrajoja.</w:t>
      </w:r>
    </w:p>
    <w:p w14:paraId="0C8E8F4C" w14:textId="77777777" w:rsidR="00B86916" w:rsidRPr="00E718B0" w:rsidRDefault="00B86916" w:rsidP="000D144C">
      <w:pPr>
        <w:pStyle w:val="LLNormaali"/>
        <w:rPr>
          <w:szCs w:val="22"/>
        </w:rPr>
      </w:pPr>
    </w:p>
    <w:p w14:paraId="0C8E8F4D" w14:textId="77E2749B" w:rsidR="006B30F0" w:rsidRPr="00E718B0" w:rsidRDefault="0054060D" w:rsidP="000D144C">
      <w:pPr>
        <w:pStyle w:val="LLNormaali"/>
        <w:rPr>
          <w:b/>
        </w:rPr>
      </w:pPr>
      <w:r w:rsidRPr="00E718B0">
        <w:rPr>
          <w:b/>
          <w:szCs w:val="22"/>
        </w:rPr>
        <w:t xml:space="preserve">4.6.1 </w:t>
      </w:r>
      <w:r w:rsidR="006B30F0" w:rsidRPr="00E718B0">
        <w:rPr>
          <w:b/>
        </w:rPr>
        <w:t>Suorat ja satunnaiset vaikutukset</w:t>
      </w:r>
    </w:p>
    <w:p w14:paraId="0C8E8F4E" w14:textId="77777777" w:rsidR="006B30F0" w:rsidRPr="00E718B0" w:rsidRDefault="006B30F0" w:rsidP="000D144C">
      <w:pPr>
        <w:pStyle w:val="LLNormaali"/>
        <w:rPr>
          <w:i/>
          <w:szCs w:val="22"/>
        </w:rPr>
      </w:pPr>
    </w:p>
    <w:p w14:paraId="0C8E8F4F" w14:textId="77777777" w:rsidR="006B30F0" w:rsidRPr="00E718B0" w:rsidRDefault="006B30F0" w:rsidP="007E1652">
      <w:pPr>
        <w:pStyle w:val="LLPerustelujenkappalejako"/>
      </w:pPr>
      <w:r w:rsidRPr="00E718B0">
        <w:t>Ionisoivan säteilyn terveyshaitat jaetaan suoriin vaikutuksiin ja satunnaisiin vaikutuksiin. Su</w:t>
      </w:r>
      <w:r w:rsidRPr="00E718B0">
        <w:t>o</w:t>
      </w:r>
      <w:r w:rsidRPr="00E718B0">
        <w:t>ra vaikutus on esimerkiksi säteilysairaus, palovamma ja sikiövaurio. Nämä vauriot johtuvat laajamittaisesta solutuhosta ja i</w:t>
      </w:r>
      <w:r w:rsidR="007E1652" w:rsidRPr="00E718B0">
        <w:t>lmaantuvat lyhyen ajan sisällä.</w:t>
      </w:r>
    </w:p>
    <w:p w14:paraId="0C8E8F50" w14:textId="77777777" w:rsidR="006B30F0" w:rsidRPr="00E718B0" w:rsidRDefault="006B30F0" w:rsidP="007E1652">
      <w:pPr>
        <w:pStyle w:val="LLPerustelujenkappalejako"/>
      </w:pPr>
      <w:r w:rsidRPr="00E718B0">
        <w:t>Ionisoimattomasta säteilystä voimakas UV-, laser-, infrapuna- tai radiotaajuinen säteily sekä näkyvä valo voivat aiheuttaa palovammoja tai muita kudosten lämpenemiseen liittyviä vaur</w:t>
      </w:r>
      <w:r w:rsidRPr="00E718B0">
        <w:t>i</w:t>
      </w:r>
      <w:r w:rsidRPr="00E718B0">
        <w:t>oita (esimerkiksi harmaakaihi). Pientaajuiset sähkö- ja magneettikentät voivat aiheuttaa he</w:t>
      </w:r>
      <w:r w:rsidRPr="00E718B0">
        <w:t>r</w:t>
      </w:r>
      <w:r w:rsidRPr="00E718B0">
        <w:t>mostimulaatiota, joka hyvin voimakkaassa altistuksessa saattaa aiheuttaa sähköiskuun verra</w:t>
      </w:r>
      <w:r w:rsidRPr="00E718B0">
        <w:t>t</w:t>
      </w:r>
      <w:r w:rsidRPr="00E718B0">
        <w:t>tavia haittoja, kuten lihasten kouristelun tai elintärkeiden toimintojen häiriintymisen. Pienta</w:t>
      </w:r>
      <w:r w:rsidRPr="00E718B0">
        <w:t>a</w:t>
      </w:r>
      <w:r w:rsidRPr="00E718B0">
        <w:t>juiset magneettikentät saattavat myös häiritä implantoi</w:t>
      </w:r>
      <w:r w:rsidR="007E1652" w:rsidRPr="00E718B0">
        <w:t>via terveydenhuollon laitteita.</w:t>
      </w:r>
    </w:p>
    <w:p w14:paraId="0C8E8F51" w14:textId="08D0A91D" w:rsidR="006B30F0" w:rsidRPr="00E718B0" w:rsidRDefault="006B30F0" w:rsidP="007E1652">
      <w:pPr>
        <w:pStyle w:val="LLPerustelujenkappalejako"/>
      </w:pPr>
      <w:r w:rsidRPr="00E718B0">
        <w:t xml:space="preserve">Sekä suuret että pienet </w:t>
      </w:r>
      <w:r w:rsidR="007B70AC" w:rsidRPr="00E718B0">
        <w:t>ionisoiva</w:t>
      </w:r>
      <w:r w:rsidR="00955B79" w:rsidRPr="00E718B0">
        <w:t>sta</w:t>
      </w:r>
      <w:r w:rsidR="007B70AC" w:rsidRPr="00E718B0">
        <w:t xml:space="preserve"> säteily</w:t>
      </w:r>
      <w:r w:rsidR="00955B79" w:rsidRPr="00E718B0">
        <w:t>stä aiheuttavat</w:t>
      </w:r>
      <w:r w:rsidR="007B70AC" w:rsidRPr="00E718B0">
        <w:t xml:space="preserve"> </w:t>
      </w:r>
      <w:r w:rsidRPr="00E718B0">
        <w:t xml:space="preserve">annokset voivat aiheuttaa satunnaisia terveyshaittoja, joita ovat syöpä tai perinnöllinen vaikutus, jotka voidaan havaita tilastollisena nousuna niiden esiintymisessä pitkän ajan kuluessa. Näiden haittojen todennäköisyys kasvaa kokonaisannoksen kasvaessa, vaikkakin yksittäisen henkilön riski saada terveyshaitta on pieni </w:t>
      </w:r>
      <w:proofErr w:type="gramStart"/>
      <w:r w:rsidRPr="00E718B0">
        <w:t>suurenkin</w:t>
      </w:r>
      <w:proofErr w:type="gramEnd"/>
      <w:r w:rsidRPr="00E718B0">
        <w:t xml:space="preserve"> annoksen jälkeen. Ionisoimattoman säteilyn osalta satunnaisia pitkäaikaisvaikutu</w:t>
      </w:r>
      <w:r w:rsidRPr="00E718B0">
        <w:t>k</w:t>
      </w:r>
      <w:r w:rsidRPr="00E718B0">
        <w:lastRenderedPageBreak/>
        <w:t>sia on vain UV-säteilyllä ja jossain määrin näkyvällä valolla. Näitä ovat esimerkiksi merkitt</w:t>
      </w:r>
      <w:r w:rsidRPr="00E718B0">
        <w:t>ä</w:t>
      </w:r>
      <w:r w:rsidRPr="00E718B0">
        <w:t>vä ihosyöpäriskin kasvu ja harmaakaihiriskin kasvu.</w:t>
      </w:r>
    </w:p>
    <w:p w14:paraId="0C8E8F52" w14:textId="77777777" w:rsidR="006B30F0" w:rsidRPr="00E718B0" w:rsidRDefault="006B30F0" w:rsidP="007E1652">
      <w:pPr>
        <w:pStyle w:val="LLPerustelujenkappalejako"/>
      </w:pPr>
      <w:r w:rsidRPr="00E718B0">
        <w:t>Koska syövän syntymekanismi on hyvin monimutkainen ja usein erilaisten tekijöiden summa, luotettavaa todistusketjua siitä, milloin jokin yksittäinen syöpätapaus on aiheutunut nime</w:t>
      </w:r>
      <w:r w:rsidRPr="00E718B0">
        <w:t>n</w:t>
      </w:r>
      <w:r w:rsidRPr="00E718B0">
        <w:t>omaan säteilystä, ei yleensä ole osoitettavissa. Varmaa on kuitenkin se, että pienetkin säte</w:t>
      </w:r>
      <w:r w:rsidRPr="00E718B0">
        <w:t>i</w:t>
      </w:r>
      <w:r w:rsidRPr="00E718B0">
        <w:t>lyannokset aiheuttavat solutasolla muutoksia, jotka yhdessä muiden tekijöiden kanssa saatt</w:t>
      </w:r>
      <w:r w:rsidRPr="00E718B0">
        <w:t>a</w:t>
      </w:r>
      <w:r w:rsidRPr="00E718B0">
        <w:t>vat johtaa vaurion kehittymiseen syöpäkasvaimeksi. Näitä muutoksia aiheuttaa jo luonnon taustasäteily. Jokainen ihminen altistuu kaiken aikaa säteilylle, josta, vaikkakin pienellä t</w:t>
      </w:r>
      <w:r w:rsidRPr="00E718B0">
        <w:t>o</w:t>
      </w:r>
      <w:r w:rsidRPr="00E718B0">
        <w:t>dennäköisyydellä, saattaa seurata säteilyn myöhäisvaikutuksena syöpä.</w:t>
      </w:r>
    </w:p>
    <w:p w14:paraId="0C8E8F53" w14:textId="5619EA02" w:rsidR="006B30F0" w:rsidRPr="00E718B0" w:rsidRDefault="006B30F0" w:rsidP="007E1652">
      <w:pPr>
        <w:pStyle w:val="LLPerustelujenkappalejako"/>
      </w:pPr>
      <w:r w:rsidRPr="00E718B0">
        <w:t>Yksittäisestä säteilylle altistavasta tutkimuksesta tai toimenpiteestä aiheutuvan riski on väest</w:t>
      </w:r>
      <w:r w:rsidRPr="00E718B0">
        <w:t>ö</w:t>
      </w:r>
      <w:r w:rsidRPr="00E718B0">
        <w:t>tasolla hyvin pieni. Suomessa tehdään vuosittain hammasröntgentutkimukset mukaan lukien noin 5,8 miljoonaa röntgentutkimusta sekä noin 43 000 tutkimusta tai hoitoa radioaktiivisilla aineilla. Säteilyn käytöstä työntekijöille aiheutuvat annokset ovat maltillisia ja säädettyjen a</w:t>
      </w:r>
      <w:r w:rsidRPr="00E718B0">
        <w:t>n</w:t>
      </w:r>
      <w:r w:rsidRPr="00E718B0">
        <w:t>nosrajoja suuremmat annokset ovat erittäin harvinaisia. Kuitenkin pienetkin säteilyannokset voivat aiheuttaa muutoksia, jotka yhdessä muiden tekijöiden kanssa saattavat johtaa tervey</w:t>
      </w:r>
      <w:r w:rsidRPr="00E718B0">
        <w:t>s</w:t>
      </w:r>
      <w:r w:rsidRPr="00E718B0">
        <w:t>haitan kehittymiseen. Tämän vuoksi säteilyturvallisuusdirektiivin mukaisesti laissa korost</w:t>
      </w:r>
      <w:r w:rsidRPr="00E718B0">
        <w:t>e</w:t>
      </w:r>
      <w:r w:rsidRPr="00E718B0">
        <w:t>taan entisestään hyötyjen ja haittojen punnintaa kaikissa säteilytoiminnoissa ja erityisesti lä</w:t>
      </w:r>
      <w:r w:rsidRPr="00E718B0">
        <w:t>ä</w:t>
      </w:r>
      <w:r w:rsidRPr="00E718B0">
        <w:t>ketieteellisen tutkimuksen</w:t>
      </w:r>
      <w:r w:rsidR="007B70AC" w:rsidRPr="00E718B0">
        <w:t>, toimenpiteen</w:t>
      </w:r>
      <w:r w:rsidRPr="00E718B0">
        <w:t xml:space="preserve"> ja hoidon sekä oireettomien henkilöiden altistuksen oikeutu</w:t>
      </w:r>
      <w:r w:rsidR="00B11D1B" w:rsidRPr="00E718B0">
        <w:t>s</w:t>
      </w:r>
      <w:r w:rsidRPr="00E718B0">
        <w:t xml:space="preserve"> arvioinnissa. Lisäksi henkilöön kohdistetun muun kuin lääketieteellisen altistuksen oikeutusarviointia</w:t>
      </w:r>
      <w:r w:rsidRPr="00E718B0" w:rsidDel="00134235">
        <w:t xml:space="preserve"> korostettaisiin uudessa laissa</w:t>
      </w:r>
      <w:r w:rsidRPr="00E718B0">
        <w:t>. Laissa edellytettäisiin myös altistavan to</w:t>
      </w:r>
      <w:r w:rsidRPr="00E718B0">
        <w:t>i</w:t>
      </w:r>
      <w:r w:rsidRPr="00E718B0">
        <w:t>menpiteen haitoista informointia altistettavalle henkilölle.</w:t>
      </w:r>
    </w:p>
    <w:p w14:paraId="0C8E8F54" w14:textId="77777777" w:rsidR="006B30F0" w:rsidRPr="00E718B0" w:rsidRDefault="006B30F0" w:rsidP="000D144C">
      <w:pPr>
        <w:pStyle w:val="LLNormaali"/>
        <w:rPr>
          <w:szCs w:val="22"/>
        </w:rPr>
      </w:pPr>
    </w:p>
    <w:p w14:paraId="0C8E8F55" w14:textId="4D7F5FAE" w:rsidR="006B30F0" w:rsidRPr="00E718B0" w:rsidRDefault="0054060D" w:rsidP="000D144C">
      <w:pPr>
        <w:pStyle w:val="LLNormaali"/>
        <w:rPr>
          <w:b/>
        </w:rPr>
      </w:pPr>
      <w:r w:rsidRPr="00E718B0">
        <w:rPr>
          <w:b/>
          <w:szCs w:val="22"/>
        </w:rPr>
        <w:t xml:space="preserve">4.6.2 </w:t>
      </w:r>
      <w:r w:rsidR="006B30F0" w:rsidRPr="00E718B0">
        <w:rPr>
          <w:b/>
        </w:rPr>
        <w:t>Asuntojen sisäilman radonpitoisuus</w:t>
      </w:r>
    </w:p>
    <w:p w14:paraId="0C8E8F56" w14:textId="77777777" w:rsidR="006B30F0" w:rsidRPr="00E718B0" w:rsidRDefault="006B30F0" w:rsidP="000D144C">
      <w:pPr>
        <w:pStyle w:val="LLNormaali"/>
        <w:rPr>
          <w:szCs w:val="22"/>
        </w:rPr>
      </w:pPr>
    </w:p>
    <w:p w14:paraId="0C8E8F57" w14:textId="384E4A51" w:rsidR="006B30F0" w:rsidRPr="00E718B0" w:rsidRDefault="006B30F0" w:rsidP="007E1652">
      <w:pPr>
        <w:pStyle w:val="LLPerustelujenkappalejako"/>
      </w:pPr>
      <w:r w:rsidRPr="00E718B0">
        <w:t>Asuntojen hengitysilman radon on suurin säteilyaltistuksen aiheuttaja, kun tarkastellaan väe</w:t>
      </w:r>
      <w:r w:rsidRPr="00E718B0">
        <w:t>s</w:t>
      </w:r>
      <w:r w:rsidRPr="00E718B0">
        <w:t>tön kokonaisannosta. Sisäilman radonin aiheuttama keuhkosyöpäriski on osoitettu lukuisissa sisäilman radonia selvittäneissä tapausverrokkitutkimuksissa ja niiden yhteisanalyyseissä. Suomessa vuosittain todettavista vähän yli 2 000 keuhkosyövästä arvioidaan lähes 300 liitt</w:t>
      </w:r>
      <w:r w:rsidRPr="00E718B0">
        <w:t>y</w:t>
      </w:r>
      <w:r w:rsidRPr="00E718B0">
        <w:t xml:space="preserve">vän radonaltistukseen. Sisäilman radonin on arvioitu aiheuttavan tupakoimattomilla noin 40 ja tupakoivilla noin 240 </w:t>
      </w:r>
      <w:r w:rsidR="00D81DCF" w:rsidRPr="00E718B0">
        <w:t xml:space="preserve">kuolemaan johtavaa </w:t>
      </w:r>
      <w:r w:rsidRPr="00E718B0">
        <w:t>keuhkosyöpä</w:t>
      </w:r>
      <w:r w:rsidR="00D921DB" w:rsidRPr="00E718B0">
        <w:t>ä</w:t>
      </w:r>
      <w:r w:rsidRPr="00E718B0">
        <w:t xml:space="preserve"> vuodessa. </w:t>
      </w:r>
      <w:r w:rsidRPr="00E718B0">
        <w:rPr>
          <w:color w:val="000000"/>
        </w:rPr>
        <w:t>Keuhkosyöpäriskin tied</w:t>
      </w:r>
      <w:r w:rsidRPr="00E718B0">
        <w:rPr>
          <w:color w:val="000000"/>
        </w:rPr>
        <w:t>e</w:t>
      </w:r>
      <w:r w:rsidRPr="00E718B0">
        <w:rPr>
          <w:color w:val="000000"/>
        </w:rPr>
        <w:t xml:space="preserve">tään nousevan lineaarisesti ilman kynnysarvoa ja noin kaksikolmasosaa radonin aiheuttamista keuhkosyövistä aiheutuu altistustasoilla, jotka ovat viitearvon alapuolella. </w:t>
      </w:r>
      <w:r w:rsidRPr="00E718B0">
        <w:t>Suurin osa radonin ai</w:t>
      </w:r>
      <w:r w:rsidR="00C04AB1" w:rsidRPr="00E718B0">
        <w:softHyphen/>
      </w:r>
      <w:r w:rsidRPr="00E718B0">
        <w:t>heuttamista keuhkosyövistä ilmaantuu henkilöille, jotka ovat asuneet 400 Bq/m</w:t>
      </w:r>
      <w:r w:rsidRPr="00E718B0">
        <w:rPr>
          <w:vertAlign w:val="superscript"/>
        </w:rPr>
        <w:t xml:space="preserve">3 </w:t>
      </w:r>
      <w:r w:rsidRPr="00E718B0">
        <w:t>alittaneissa radonpitoisuuksissa, koska suurin osa väestöstä altistuu verrattain matalille radonpitoisuuksi</w:t>
      </w:r>
      <w:r w:rsidRPr="00E718B0">
        <w:t>l</w:t>
      </w:r>
      <w:r w:rsidRPr="00E718B0">
        <w:t>le. Altistu</w:t>
      </w:r>
      <w:r w:rsidR="00550024" w:rsidRPr="00E718B0">
        <w:t>s</w:t>
      </w:r>
      <w:r w:rsidRPr="00E718B0">
        <w:t xml:space="preserve"> lisää erityisesti keuhkosyövän riskiä, jos altistuva henkilö on tupakoitsija. </w:t>
      </w:r>
      <w:r w:rsidRPr="00E718B0">
        <w:rPr>
          <w:color w:val="000000"/>
        </w:rPr>
        <w:t>Tup</w:t>
      </w:r>
      <w:r w:rsidRPr="00E718B0">
        <w:rPr>
          <w:color w:val="000000"/>
        </w:rPr>
        <w:t>a</w:t>
      </w:r>
      <w:r w:rsidRPr="00E718B0">
        <w:rPr>
          <w:color w:val="000000"/>
        </w:rPr>
        <w:t>koinnilla ja radonaltistuksella tiedetään olevan yhteisvaikutus ja lähes 90 % radonin aiheutt</w:t>
      </w:r>
      <w:r w:rsidRPr="00E718B0">
        <w:rPr>
          <w:color w:val="000000"/>
        </w:rPr>
        <w:t>a</w:t>
      </w:r>
      <w:r w:rsidRPr="00E718B0">
        <w:rPr>
          <w:color w:val="000000"/>
        </w:rPr>
        <w:t xml:space="preserve">mista syövistä syntyy tupakoitsijoille. </w:t>
      </w:r>
      <w:r w:rsidRPr="00E718B0">
        <w:t>Vuosikymmenien altistus suuremmille kuin 800 Bq/m</w:t>
      </w:r>
      <w:r w:rsidRPr="00E718B0">
        <w:rPr>
          <w:vertAlign w:val="superscript"/>
        </w:rPr>
        <w:t xml:space="preserve">3 </w:t>
      </w:r>
      <w:r w:rsidRPr="00E718B0">
        <w:t>radonpitoisuudelle kaksinkertaistaa keuhkosyöpäriskin. Suurin osa näistä kuolemista voitaisiin välttää vähentämällä altistu</w:t>
      </w:r>
      <w:r w:rsidR="00550024" w:rsidRPr="00E718B0">
        <w:t>sta</w:t>
      </w:r>
      <w:r w:rsidRPr="00E718B0">
        <w:t xml:space="preserve"> radonille ja lopettamalla tupakointi. Säteilylain nojalla ei ku</w:t>
      </w:r>
      <w:r w:rsidRPr="00E718B0">
        <w:t>i</w:t>
      </w:r>
      <w:r w:rsidRPr="00E718B0">
        <w:t>tenkaan olisi tarkoitus rajoittaa asuntojen käyttöä, eikä muutoinkaan viranomaistoimin puuttua asumiseen. Terveydensuojelulaissa säädetään niistä toimista, mihin viranomainen voi ryhtyä, jos asunnon radonpi</w:t>
      </w:r>
      <w:r w:rsidR="007E1652" w:rsidRPr="00E718B0">
        <w:t>toisuus on viitearvoa suurempi.</w:t>
      </w:r>
    </w:p>
    <w:p w14:paraId="0C8E8F58" w14:textId="77777777" w:rsidR="006B30F0" w:rsidRPr="00E718B0" w:rsidRDefault="006B30F0" w:rsidP="000D144C">
      <w:pPr>
        <w:pStyle w:val="LLNormaali"/>
        <w:rPr>
          <w:szCs w:val="22"/>
        </w:rPr>
      </w:pPr>
    </w:p>
    <w:p w14:paraId="0C8E8F59" w14:textId="509ECFBE" w:rsidR="006B30F0" w:rsidRPr="00E718B0" w:rsidRDefault="0054060D" w:rsidP="000D144C">
      <w:pPr>
        <w:pStyle w:val="LLNormaali"/>
        <w:rPr>
          <w:b/>
        </w:rPr>
      </w:pPr>
      <w:r w:rsidRPr="00E718B0">
        <w:rPr>
          <w:b/>
          <w:szCs w:val="22"/>
        </w:rPr>
        <w:t xml:space="preserve">4.6.7 </w:t>
      </w:r>
      <w:r w:rsidR="006B30F0" w:rsidRPr="00E718B0">
        <w:rPr>
          <w:b/>
        </w:rPr>
        <w:t>Säteilyvaaratilanteet</w:t>
      </w:r>
    </w:p>
    <w:p w14:paraId="0C8E8F5A" w14:textId="77777777" w:rsidR="006B30F0" w:rsidRPr="00E718B0" w:rsidRDefault="006B30F0" w:rsidP="000D144C">
      <w:pPr>
        <w:pStyle w:val="LLNormaali"/>
        <w:rPr>
          <w:szCs w:val="22"/>
        </w:rPr>
      </w:pPr>
    </w:p>
    <w:p w14:paraId="0C8E8F5B" w14:textId="61432054" w:rsidR="006B30F0" w:rsidRPr="00E718B0" w:rsidRDefault="006B30F0" w:rsidP="007E1652">
      <w:pPr>
        <w:pStyle w:val="LLPerustelujenkappalejako"/>
      </w:pPr>
      <w:r w:rsidRPr="00E718B0">
        <w:t>Säteilyvaaratilanteita koskeva sääntely edellyttäisi ennalta varautumista näihin vaaratilante</w:t>
      </w:r>
      <w:r w:rsidRPr="00E718B0">
        <w:t>i</w:t>
      </w:r>
      <w:r w:rsidRPr="00E718B0">
        <w:t>siin. Säteilyvaaratilanteissa suojelutoimiin ja pelastustoimintaan osallistuvien työntekijöiden ja niin sanottujen säteilyvaara-avustajien, joita voivat olla esimerkiksi suojelutoimiin osalli</w:t>
      </w:r>
      <w:r w:rsidRPr="00E718B0">
        <w:t>s</w:t>
      </w:r>
      <w:r w:rsidRPr="00E718B0">
        <w:lastRenderedPageBreak/>
        <w:t>tuvat linja-auton tai lakaisukoneen kuljettajat, säteilyaltistukselle säädettäisiin vertailutasot. Säteilyvaaratyöntekijöille olisi järjestettävä ennakkoon tarvittava koulutus. Lisäksi säteilyva</w:t>
      </w:r>
      <w:r w:rsidRPr="00E718B0">
        <w:t>a</w:t>
      </w:r>
      <w:r w:rsidRPr="00E718B0">
        <w:t>ra-avustajilla olisi oltava tarvittava opastus ja koulutus säteilyvaaratilanteissa ja oikeus säte</w:t>
      </w:r>
      <w:r w:rsidRPr="00E718B0">
        <w:t>i</w:t>
      </w:r>
      <w:r w:rsidRPr="00E718B0">
        <w:t>lyvaaratilanteen jälkeiseen terveydentilan erityiseen seurantaan. Toimintaa ja työtehtäviä suunniteltaessa ja johdettaessa olisi aina pyrittävä säteilyaltistuksen pitämiseen niin alhaisena kuin tilanteesta johtuvat vaatimukset huomioon ottaen on mahdollista työ</w:t>
      </w:r>
      <w:r w:rsidR="00550024" w:rsidRPr="00E718B0">
        <w:t>peräisen</w:t>
      </w:r>
      <w:r w:rsidRPr="00E718B0">
        <w:t xml:space="preserve"> ja väestön altistu</w:t>
      </w:r>
      <w:r w:rsidR="00550024" w:rsidRPr="00E718B0">
        <w:t>ksen</w:t>
      </w:r>
      <w:r w:rsidRPr="00E718B0">
        <w:t xml:space="preserve"> rajoittamiseksi.</w:t>
      </w:r>
    </w:p>
    <w:p w14:paraId="0C8E8F5C" w14:textId="77777777" w:rsidR="006B30F0" w:rsidRPr="00E718B0" w:rsidRDefault="006B30F0" w:rsidP="000D144C">
      <w:pPr>
        <w:pStyle w:val="LLNormaali"/>
        <w:rPr>
          <w:szCs w:val="22"/>
        </w:rPr>
      </w:pPr>
    </w:p>
    <w:p w14:paraId="0C8E8F5D" w14:textId="241B40E6" w:rsidR="006B30F0" w:rsidRPr="00E718B0" w:rsidRDefault="0054060D" w:rsidP="000D144C">
      <w:pPr>
        <w:pStyle w:val="LLNormaali"/>
        <w:rPr>
          <w:b/>
        </w:rPr>
      </w:pPr>
      <w:r w:rsidRPr="00E718B0">
        <w:rPr>
          <w:b/>
          <w:szCs w:val="22"/>
        </w:rPr>
        <w:t xml:space="preserve">4.6.8 </w:t>
      </w:r>
      <w:r w:rsidR="006B30F0" w:rsidRPr="00E718B0">
        <w:rPr>
          <w:b/>
        </w:rPr>
        <w:t>Ionisoimattoman säteilyn käyttö</w:t>
      </w:r>
    </w:p>
    <w:p w14:paraId="0C8E8F5E" w14:textId="77777777" w:rsidR="006B30F0" w:rsidRPr="00E718B0" w:rsidRDefault="006B30F0" w:rsidP="000D144C">
      <w:pPr>
        <w:pStyle w:val="LLNormaali"/>
        <w:rPr>
          <w:szCs w:val="22"/>
        </w:rPr>
      </w:pPr>
    </w:p>
    <w:p w14:paraId="0C8E8F5F" w14:textId="77777777" w:rsidR="006B30F0" w:rsidRPr="00E718B0" w:rsidRDefault="006B30F0" w:rsidP="007E1652">
      <w:pPr>
        <w:pStyle w:val="LLPerustelujenkappalejako"/>
      </w:pPr>
      <w:r w:rsidRPr="00E718B0">
        <w:t>Ionisoimaton säteily, jonka käyttösovelluksia ovat muun muassa laserit, solariumit, tutkat, r</w:t>
      </w:r>
      <w:r w:rsidRPr="00E718B0">
        <w:t>a</w:t>
      </w:r>
      <w:r w:rsidRPr="00E718B0">
        <w:t>diolähettimet, mikroaaltouunit ja syvälämpöhoitolaitteet, on sekä ominaisuuksiltaan että va</w:t>
      </w:r>
      <w:r w:rsidRPr="00E718B0">
        <w:t>i</w:t>
      </w:r>
      <w:r w:rsidRPr="00E718B0">
        <w:t>kutustavaltaan erilaista kuin ionisoiva säteily. Ionisoimattoman säteilyn voimakas altistus a</w:t>
      </w:r>
      <w:r w:rsidRPr="00E718B0">
        <w:t>i</w:t>
      </w:r>
      <w:r w:rsidRPr="00E718B0">
        <w:t>heuttaa akuutteja vammoja (palovammoja). Lisäksi ultraviolettisäteilyn yhteys ihosyöpien ri</w:t>
      </w:r>
      <w:r w:rsidRPr="00E718B0">
        <w:t>s</w:t>
      </w:r>
      <w:r w:rsidRPr="00E718B0">
        <w:t>kin kasvuun on todennettu. Sitä vastoin tarkkaa tietoa muiden ionisoimattoman säteilyn lajien pienten altistusten pitkäaikaisvaikutuksista ei toistaiseksi ole, mistä johtuen eri maissa käytö</w:t>
      </w:r>
      <w:r w:rsidRPr="00E718B0">
        <w:t>s</w:t>
      </w:r>
      <w:r w:rsidRPr="00E718B0">
        <w:t>sä olevat altistusnormit poikkeavat toisistaan, eikä Euroopan unionin uuden säteilyturvall</w:t>
      </w:r>
      <w:r w:rsidRPr="00E718B0">
        <w:t>i</w:t>
      </w:r>
      <w:r w:rsidRPr="00E718B0">
        <w:t>suusdirektiivinkään soveltamisalaan kuulu ionisoimattoman säteilyn laitteiden käytön säänt</w:t>
      </w:r>
      <w:r w:rsidRPr="00E718B0">
        <w:t>e</w:t>
      </w:r>
      <w:r w:rsidR="007E1652" w:rsidRPr="00E718B0">
        <w:t>ly.</w:t>
      </w:r>
    </w:p>
    <w:p w14:paraId="0C8E8F60" w14:textId="77777777" w:rsidR="006B30F0" w:rsidRPr="00E718B0" w:rsidRDefault="006B30F0" w:rsidP="007E1652">
      <w:pPr>
        <w:pStyle w:val="LLPerustelujenkappalejako"/>
      </w:pPr>
      <w:r w:rsidRPr="00E718B0">
        <w:t>Ionisoimattoman säteilyn terveysvaikutuksiin liittyy toistaiseksi joitakin epävarmuuksia. WHO:n alainen kansainvälinen syöväntutkimuslaitos (IARC) luokitteli vuonna 2002 matal</w:t>
      </w:r>
      <w:r w:rsidRPr="00E718B0">
        <w:t>a</w:t>
      </w:r>
      <w:r w:rsidRPr="00E718B0">
        <w:t>taajuiset magneettikentät ja 2011 radiotaajuisen säteilyn mahdollisesti karsinogeenisiksi (luokka 2B). Viranomaiset ovat näiden viitteiden vuoksi antaneet suosituksia altistuksen v</w:t>
      </w:r>
      <w:r w:rsidRPr="00E718B0">
        <w:t>ä</w:t>
      </w:r>
      <w:r w:rsidRPr="00E718B0">
        <w:t>hentämiseen esimerkiksi matkapuhelinta käytettäessä ja voimajohtoalueita kaavoitettaessa. Matkapuhelinten yhteys aivokasvaimiin ja matalataajuisten magneettikenttien yhteys lasten leukemiaan ovat kuitenkin vielä avoimia kysymyksiä, sillä näyttöä kausaliteetista ei näissä t</w:t>
      </w:r>
      <w:r w:rsidRPr="00E718B0">
        <w:t>a</w:t>
      </w:r>
      <w:r w:rsidRPr="00E718B0">
        <w:t>pauksissa vielä ole. Muiden altisteiden osalta ei ole perusteita suositusluonteisiin toimenpite</w:t>
      </w:r>
      <w:r w:rsidRPr="00E718B0">
        <w:t>i</w:t>
      </w:r>
      <w:r w:rsidRPr="00E718B0">
        <w:t>siin.</w:t>
      </w:r>
    </w:p>
    <w:p w14:paraId="0C8E8F61" w14:textId="77777777" w:rsidR="006B30F0" w:rsidRPr="00E718B0" w:rsidRDefault="006B30F0" w:rsidP="007E1652">
      <w:pPr>
        <w:pStyle w:val="LLPerustelujenkappalejako"/>
      </w:pPr>
      <w:r w:rsidRPr="00E718B0">
        <w:t>Tuoteturvallisuuteen liittyvät testausmenetelmät perustuvat eurooppalaisiin yhdenmukaiste</w:t>
      </w:r>
      <w:r w:rsidRPr="00E718B0">
        <w:t>t</w:t>
      </w:r>
      <w:r w:rsidRPr="00E718B0">
        <w:t>tuihin standardeihin. Matkapuhelinten säteilyn mittausstandardia on vastikään täydennetty s</w:t>
      </w:r>
      <w:r w:rsidRPr="00E718B0">
        <w:t>i</w:t>
      </w:r>
      <w:r w:rsidRPr="00E718B0">
        <w:t>ten, että mittaustulokset vastaavat entistä paremmin altistusta tode</w:t>
      </w:r>
      <w:r w:rsidR="007E1652" w:rsidRPr="00E718B0">
        <w:t>llisessa käyttötilanteessa.</w:t>
      </w:r>
    </w:p>
    <w:p w14:paraId="0C8E8F62" w14:textId="673C2F00" w:rsidR="006B30F0" w:rsidRPr="00E718B0" w:rsidRDefault="006B30F0" w:rsidP="007E1652">
      <w:pPr>
        <w:pStyle w:val="LLPerustelujenkappalejako"/>
        <w:rPr>
          <w:color w:val="1F497D"/>
        </w:rPr>
      </w:pPr>
      <w:r w:rsidRPr="00E718B0">
        <w:t>Ionisoimattoman säteilyn käyttö on voimakkaasti lisääntynyt, ja uusia sovelluksia erityisesti kosmeettisten hoitojen laitteilla syntyy jatkuvasti. Esityksen tarkoituksena on tehostaa terv</w:t>
      </w:r>
      <w:r w:rsidRPr="00E718B0">
        <w:t>e</w:t>
      </w:r>
      <w:r w:rsidRPr="00E718B0">
        <w:t>yshaittojen rajoittamiseksi sellaisten ionisoimatonta säteilyä synnyttävien laitteiden ja niiden käytön valvontaa, joita ei valvota muun lainsäädännön kuten terveydenhuollon laitteista ja ta</w:t>
      </w:r>
      <w:r w:rsidRPr="00E718B0">
        <w:t>r</w:t>
      </w:r>
      <w:r w:rsidRPr="00E718B0">
        <w:t xml:space="preserve">vikkeista annetun </w:t>
      </w:r>
      <w:proofErr w:type="gramStart"/>
      <w:r w:rsidRPr="00E718B0">
        <w:t>lain  tai</w:t>
      </w:r>
      <w:proofErr w:type="gramEnd"/>
      <w:r w:rsidRPr="00E718B0">
        <w:t xml:space="preserve"> kuluttajaturvallisuuslain (920/2011) perusteella.</w:t>
      </w:r>
    </w:p>
    <w:p w14:paraId="0C8E8F63" w14:textId="77777777" w:rsidR="006B30F0" w:rsidRPr="00E718B0" w:rsidRDefault="006B30F0" w:rsidP="000D144C">
      <w:pPr>
        <w:pStyle w:val="LLNormaali"/>
        <w:rPr>
          <w:b/>
          <w:szCs w:val="22"/>
        </w:rPr>
      </w:pPr>
    </w:p>
    <w:p w14:paraId="0C8E8F64" w14:textId="7BFE0A3C" w:rsidR="006B30F0" w:rsidRPr="00E718B0" w:rsidRDefault="0054060D" w:rsidP="000D144C">
      <w:pPr>
        <w:pStyle w:val="LLNormaali"/>
        <w:rPr>
          <w:b/>
        </w:rPr>
      </w:pPr>
      <w:r w:rsidRPr="00E718B0">
        <w:rPr>
          <w:b/>
          <w:szCs w:val="22"/>
        </w:rPr>
        <w:t xml:space="preserve">4.6.9 </w:t>
      </w:r>
      <w:r w:rsidR="006B30F0" w:rsidRPr="00E718B0">
        <w:rPr>
          <w:b/>
        </w:rPr>
        <w:t>Suojelutoimien</w:t>
      </w:r>
      <w:r w:rsidR="007E1652" w:rsidRPr="00E718B0">
        <w:rPr>
          <w:b/>
        </w:rPr>
        <w:t xml:space="preserve"> merkitys terveyden kannalta</w:t>
      </w:r>
    </w:p>
    <w:p w14:paraId="0C8E8F65" w14:textId="77777777" w:rsidR="006B30F0" w:rsidRPr="00E718B0" w:rsidRDefault="006B30F0" w:rsidP="000D144C">
      <w:pPr>
        <w:pStyle w:val="LLNormaali"/>
        <w:rPr>
          <w:i/>
          <w:szCs w:val="22"/>
        </w:rPr>
      </w:pPr>
    </w:p>
    <w:p w14:paraId="0C8E8F66" w14:textId="77777777" w:rsidR="006B30F0" w:rsidRPr="00E718B0" w:rsidRDefault="006B30F0" w:rsidP="007E1652">
      <w:pPr>
        <w:pStyle w:val="LLPerustelujenkappalejako"/>
      </w:pPr>
      <w:r w:rsidRPr="00E718B0">
        <w:t>Esityksellä pyrittäisiin ehkäisemään säteilyn äkilliset vaikutukset sekä rajoittamaan syövän ja muiden pitkäaikaisvaikutusten esiintymistä niin tehokkaasti, että poikkeamaa tällaisten haitt</w:t>
      </w:r>
      <w:r w:rsidRPr="00E718B0">
        <w:t>o</w:t>
      </w:r>
      <w:r w:rsidRPr="00E718B0">
        <w:t>jen tai vaurioiden normaalista ilmenemistasosta ei voida todeta.</w:t>
      </w:r>
    </w:p>
    <w:p w14:paraId="0C8E8F67" w14:textId="77777777" w:rsidR="006B30F0" w:rsidRPr="00E718B0" w:rsidRDefault="006B30F0" w:rsidP="000D144C">
      <w:pPr>
        <w:pStyle w:val="LLNormaali"/>
        <w:rPr>
          <w:szCs w:val="22"/>
        </w:rPr>
      </w:pPr>
    </w:p>
    <w:p w14:paraId="0C8E8F68" w14:textId="0E7F1560" w:rsidR="006B30F0" w:rsidRPr="00E718B0" w:rsidRDefault="0054060D" w:rsidP="000D144C">
      <w:pPr>
        <w:pStyle w:val="LLNormaali"/>
        <w:rPr>
          <w:b/>
        </w:rPr>
      </w:pPr>
      <w:r w:rsidRPr="00E718B0">
        <w:rPr>
          <w:b/>
          <w:szCs w:val="22"/>
        </w:rPr>
        <w:t xml:space="preserve">4.7 </w:t>
      </w:r>
      <w:r w:rsidR="006B30F0" w:rsidRPr="00E718B0">
        <w:rPr>
          <w:b/>
        </w:rPr>
        <w:t>Sukupuolivaikutukset</w:t>
      </w:r>
    </w:p>
    <w:p w14:paraId="0C8E8F69" w14:textId="77777777" w:rsidR="006B30F0" w:rsidRPr="00E718B0" w:rsidRDefault="006B30F0" w:rsidP="000D144C">
      <w:pPr>
        <w:pStyle w:val="LLNormaali"/>
        <w:rPr>
          <w:szCs w:val="22"/>
        </w:rPr>
      </w:pPr>
    </w:p>
    <w:p w14:paraId="0C8E8F6A" w14:textId="77777777" w:rsidR="006B30F0" w:rsidRPr="00E718B0" w:rsidRDefault="006B30F0" w:rsidP="007E1652">
      <w:pPr>
        <w:pStyle w:val="LLPerustelujenkappalejako"/>
      </w:pPr>
      <w:r w:rsidRPr="00E718B0">
        <w:lastRenderedPageBreak/>
        <w:t>ICRP pitää säteilysuojelun tavoitteiden kannalta tarkoituksenmukaisena käyttää ikä- ja suk</w:t>
      </w:r>
      <w:r w:rsidRPr="00E718B0">
        <w:t>u</w:t>
      </w:r>
      <w:r w:rsidRPr="00E718B0">
        <w:t>puolitasoitettuja kudosten painokertoimia ja numeerisia riskiarvioita. Säteilysuojelujärjestelmä on riittävän vankka takaamaan hyväksyttävän su</w:t>
      </w:r>
      <w:r w:rsidR="007E1652" w:rsidRPr="00E718B0">
        <w:t>ojelun molemmille sukupuolille.</w:t>
      </w:r>
    </w:p>
    <w:p w14:paraId="0C8E8F6B" w14:textId="77777777" w:rsidR="006B30F0" w:rsidRPr="00E718B0" w:rsidRDefault="006B30F0" w:rsidP="007E1652">
      <w:pPr>
        <w:pStyle w:val="LLPerustelujenkappalejako"/>
      </w:pPr>
      <w:r w:rsidRPr="00E718B0">
        <w:t>Säteilysuojelussa on hyödyllistä käyttää vain yhtä efektiivisen annoksen arvoa molemmille sukupuolille. Efektiivisen annoksen määrittämisessä käytettävät kudosten painostuskertoimet, mukaan luettuna rinnat, kivekset ja munasarjat (sukurauhasiin liittyy syövän syntyminen ja p</w:t>
      </w:r>
      <w:r w:rsidRPr="00E718B0">
        <w:t>e</w:t>
      </w:r>
      <w:r w:rsidRPr="00E718B0">
        <w:t>rinnölliset vaikutukset) ovat keskiarvoja sukupuolen ja iän suhteen. Siksi tätä menettelyä vo</w:t>
      </w:r>
      <w:r w:rsidRPr="00E718B0">
        <w:t>i</w:t>
      </w:r>
      <w:r w:rsidRPr="00E718B0">
        <w:t>daan käyttää vain efektiivisen annoksen määrittämiseen säteilysuojelua varten eikä sitä pidä käyttää yksilön säteilyriskin arviointiin.</w:t>
      </w:r>
    </w:p>
    <w:p w14:paraId="0C8E8F6C" w14:textId="77777777" w:rsidR="006B30F0" w:rsidRPr="00E718B0" w:rsidRDefault="006B30F0" w:rsidP="007E1652">
      <w:pPr>
        <w:pStyle w:val="LLPerustelujenkappalejako"/>
      </w:pPr>
      <w:r w:rsidRPr="00E718B0">
        <w:t>ICRP:n mukaan työperäisen altistuksen valvonnassa ei ole perusteltua erotella eri sukupuolia. Kuitenkin, kun työntekijä on ilmoittanut työnantajalle olevansa raskaana, on harkittava, tarv</w:t>
      </w:r>
      <w:r w:rsidRPr="00E718B0">
        <w:t>i</w:t>
      </w:r>
      <w:r w:rsidRPr="00E718B0">
        <w:t>taanko toimenpiteitä sikiön suojelemiseksi.</w:t>
      </w:r>
    </w:p>
    <w:p w14:paraId="0C8E8F6D" w14:textId="77777777" w:rsidR="006B30F0" w:rsidRPr="00E718B0" w:rsidRDefault="006B30F0" w:rsidP="000D144C">
      <w:pPr>
        <w:pStyle w:val="LLNormaali"/>
        <w:rPr>
          <w:szCs w:val="22"/>
        </w:rPr>
      </w:pPr>
    </w:p>
    <w:p w14:paraId="0C8E8F6E" w14:textId="66335AAE" w:rsidR="006B30F0" w:rsidRPr="00E718B0" w:rsidRDefault="0054060D" w:rsidP="000D144C">
      <w:pPr>
        <w:pStyle w:val="LLNormaali"/>
        <w:rPr>
          <w:b/>
        </w:rPr>
      </w:pPr>
      <w:r w:rsidRPr="00E718B0">
        <w:rPr>
          <w:b/>
          <w:szCs w:val="22"/>
        </w:rPr>
        <w:t xml:space="preserve">4.8 </w:t>
      </w:r>
      <w:r w:rsidR="006B30F0" w:rsidRPr="00E718B0">
        <w:rPr>
          <w:b/>
        </w:rPr>
        <w:t>Lapsivaikutukset</w:t>
      </w:r>
    </w:p>
    <w:p w14:paraId="0C8E8F6F" w14:textId="77777777" w:rsidR="006B30F0" w:rsidRPr="00E718B0" w:rsidRDefault="006B30F0" w:rsidP="000D144C">
      <w:pPr>
        <w:pStyle w:val="LLNormaali"/>
        <w:rPr>
          <w:szCs w:val="22"/>
        </w:rPr>
      </w:pPr>
    </w:p>
    <w:p w14:paraId="0C8E8F70" w14:textId="77777777" w:rsidR="006B30F0" w:rsidRPr="00E718B0" w:rsidRDefault="006B30F0" w:rsidP="007E1652">
      <w:pPr>
        <w:pStyle w:val="LLPerustelujenkappalejako"/>
      </w:pPr>
      <w:r w:rsidRPr="00E718B0">
        <w:t>Esityksessä korostetaan lasten ja nuorten suojelua säteilyn haitallisilta vaikutuksilta. Lapsu</w:t>
      </w:r>
      <w:r w:rsidRPr="00E718B0">
        <w:t>u</w:t>
      </w:r>
      <w:r w:rsidRPr="00E718B0">
        <w:t>dessa saatu säteilyaltistus aiheuttaa suuremman lisäriskin kuin vastaava altistus aikuisiässä. Suomessa tehtävistä röntgentutkimuksista alle 10 % kohdistuu lapsiin. Lasten röntgentutk</w:t>
      </w:r>
      <w:r w:rsidRPr="00E718B0">
        <w:t>i</w:t>
      </w:r>
      <w:r w:rsidRPr="00E718B0">
        <w:t>muksissa säteilysuojelun optimointiperiaatteen soveltamisella on täten erityisen suuri merk</w:t>
      </w:r>
      <w:r w:rsidRPr="00E718B0">
        <w:t>i</w:t>
      </w:r>
      <w:r w:rsidRPr="00E718B0">
        <w:t>tys. Myös radioaktiivisten lääkkeiden käytössä lasten säteilysuojelun optimointia korostetaan ja imetettävää lasta suojellaan äidinmaidon kautta kulkeutuvilta radioaktiivisilta aineilta. L</w:t>
      </w:r>
      <w:r w:rsidRPr="00E718B0">
        <w:t>i</w:t>
      </w:r>
      <w:r w:rsidRPr="00E718B0">
        <w:t>säksi esityksessä korostetaan sikiön suojelua.</w:t>
      </w:r>
    </w:p>
    <w:p w14:paraId="0C8E8F71" w14:textId="04E3C097" w:rsidR="006B30F0" w:rsidRPr="00E718B0" w:rsidRDefault="006B30F0" w:rsidP="007E1652">
      <w:pPr>
        <w:pStyle w:val="LLPerustelujenkappalejako"/>
      </w:pPr>
      <w:r w:rsidRPr="00E718B0">
        <w:t>Säteilytyöntekijän suojelun kautta esityksessä korostetaan alle 1</w:t>
      </w:r>
      <w:r w:rsidR="000350C9" w:rsidRPr="00E718B0">
        <w:t>8</w:t>
      </w:r>
      <w:r w:rsidRPr="00E718B0">
        <w:t xml:space="preserve">-vuotiaan suojelua säteilyn haitallisilta vaikutuksilta. </w:t>
      </w:r>
      <w:r w:rsidR="009E5310" w:rsidRPr="00E718B0">
        <w:t xml:space="preserve"> Säteilytyöntekijänä voi lähtökohtaisesti toimia vain 18 vuotta täy</w:t>
      </w:r>
      <w:r w:rsidR="009E5310" w:rsidRPr="00E718B0">
        <w:t>t</w:t>
      </w:r>
      <w:r w:rsidR="009E5310" w:rsidRPr="00E718B0">
        <w:t xml:space="preserve">tänyt henkilö. </w:t>
      </w:r>
      <w:r w:rsidRPr="00E718B0">
        <w:t xml:space="preserve">Joissain tilanteissa, kuten opiskelun ja työharjoittelun aikana, </w:t>
      </w:r>
      <w:r w:rsidR="009E5310" w:rsidRPr="00E718B0">
        <w:t xml:space="preserve">voisi </w:t>
      </w:r>
      <w:r w:rsidRPr="00E718B0">
        <w:t xml:space="preserve">nuori </w:t>
      </w:r>
      <w:r w:rsidR="009E5310" w:rsidRPr="00E718B0">
        <w:t xml:space="preserve">16–18-vuotias </w:t>
      </w:r>
      <w:r w:rsidRPr="00E718B0">
        <w:t xml:space="preserve">henkilö </w:t>
      </w:r>
      <w:r w:rsidR="009E5310" w:rsidRPr="00E718B0">
        <w:t xml:space="preserve">poikkeuksellisesti </w:t>
      </w:r>
      <w:r w:rsidRPr="00E718B0">
        <w:t>altistua säteilyn haitallisille vaikutuksille. Alle 16-vuotiaat eivät saa osallistua lainkaan säteilyn käyttöön. Työharjoittelija tai opiskelija, joka on täyttänyt 16 vuotta, saa osallistua säteilylähteiden käyttöön siinä määrin kuin se on tarpeen hänen ko</w:t>
      </w:r>
      <w:r w:rsidRPr="00E718B0">
        <w:t>u</w:t>
      </w:r>
      <w:r w:rsidRPr="00E718B0">
        <w:t>lutuksensa tai siihen liittyvän työharjoittelun vuoksi.</w:t>
      </w:r>
    </w:p>
    <w:p w14:paraId="0C8E8F72" w14:textId="77777777" w:rsidR="006B30F0" w:rsidRPr="00E718B0" w:rsidRDefault="006B30F0" w:rsidP="007E1652">
      <w:pPr>
        <w:pStyle w:val="LLPerustelujenkappalejako"/>
      </w:pPr>
      <w:r w:rsidRPr="00E718B0">
        <w:t>Lisäksi esityksellä rajoitetaan solariumpalvelujen tarjoamista väestölle. Alle 18-vuotias ei saisi käyttää solariumia kuin ainoastaan lääkärin määräyksestä. Ikään perustuva rajoitus on peru</w:t>
      </w:r>
      <w:r w:rsidRPr="00E718B0">
        <w:t>s</w:t>
      </w:r>
      <w:r w:rsidRPr="00E718B0">
        <w:t>teltu, koska alaikäisenä saatu liiallinen solariumaltistus lisää enemmän melanoomariskiä kuin myöhemmällä iällä saatu altistus, mistä syystä on perusteltua rajoittaa alle 18-vuotiaiden ko</w:t>
      </w:r>
      <w:r w:rsidRPr="00E718B0">
        <w:t>s</w:t>
      </w:r>
      <w:r w:rsidRPr="00E718B0">
        <w:t>meettista solariumpalveluiden käyttöä.</w:t>
      </w:r>
    </w:p>
    <w:p w14:paraId="0C8E8F74" w14:textId="77777777" w:rsidR="006B30F0" w:rsidRPr="00E718B0" w:rsidRDefault="006B30F0" w:rsidP="007E1652">
      <w:pPr>
        <w:pStyle w:val="LLPerustelujenkappalejako"/>
      </w:pPr>
      <w:r w:rsidRPr="00E718B0">
        <w:t>Alle 18-vuotiaat eivät saa säteilyvaaratilanteessa osallistua sellaisten suojelutoimien toteutt</w:t>
      </w:r>
      <w:r w:rsidRPr="00E718B0">
        <w:t>a</w:t>
      </w:r>
      <w:r w:rsidRPr="00E718B0">
        <w:t>miseen, jossa he saattaisivat altistua säteilylle.</w:t>
      </w:r>
    </w:p>
    <w:p w14:paraId="0C8E8F75" w14:textId="77777777" w:rsidR="00B86916" w:rsidRPr="00E718B0" w:rsidRDefault="00B86916" w:rsidP="00B86916">
      <w:pPr>
        <w:pStyle w:val="LLNormaali"/>
      </w:pPr>
    </w:p>
    <w:p w14:paraId="0C8E8F76" w14:textId="77777777" w:rsidR="006B30F0" w:rsidRPr="00E718B0" w:rsidRDefault="006B30F0" w:rsidP="00997BB6">
      <w:pPr>
        <w:pStyle w:val="LLYLP1Otsikkotaso"/>
      </w:pPr>
      <w:bookmarkStart w:id="24" w:name="_Toc498694386"/>
      <w:r w:rsidRPr="00E718B0">
        <w:t>Asian valmistelu</w:t>
      </w:r>
      <w:bookmarkEnd w:id="24"/>
    </w:p>
    <w:p w14:paraId="0C8E8F77" w14:textId="77777777" w:rsidR="006B30F0" w:rsidRPr="00E718B0" w:rsidRDefault="006B30F0" w:rsidP="00997BB6">
      <w:pPr>
        <w:pStyle w:val="LLYLP2Otsikkotaso"/>
      </w:pPr>
      <w:bookmarkStart w:id="25" w:name="_Toc498694387"/>
      <w:r w:rsidRPr="00E718B0">
        <w:t>Valmisteluvaiheet ja -aineisto</w:t>
      </w:r>
      <w:bookmarkEnd w:id="25"/>
    </w:p>
    <w:p w14:paraId="0C8E8F78" w14:textId="77777777" w:rsidR="006B30F0" w:rsidRPr="00E718B0" w:rsidRDefault="006B30F0" w:rsidP="00997BB6">
      <w:pPr>
        <w:pStyle w:val="LLPerustelujenkappalejako"/>
      </w:pPr>
      <w:r w:rsidRPr="00E718B0">
        <w:t>Esitystä on valmistelu sosiaali- ja terveysministeriön asettamassa säteilylainsäädännön kok</w:t>
      </w:r>
      <w:r w:rsidRPr="00E718B0">
        <w:t>o</w:t>
      </w:r>
      <w:r w:rsidRPr="00E718B0">
        <w:t>naisuudistusta valmistelevassa ohjausryhmässä. Ohjausryhmässä ovat sosiaali- ja terveysm</w:t>
      </w:r>
      <w:r w:rsidRPr="00E718B0">
        <w:t>i</w:t>
      </w:r>
      <w:r w:rsidRPr="00E718B0">
        <w:t>nisteriön ja Säteilyturvakeskuksen lisäksi olleet edustettuina työ- ja elinkeinoministeriö, y</w:t>
      </w:r>
      <w:r w:rsidRPr="00E718B0">
        <w:t>m</w:t>
      </w:r>
      <w:r w:rsidRPr="00E718B0">
        <w:lastRenderedPageBreak/>
        <w:t>päristöministeriö, sisäministeriö, Sosiaali- ja terveysalan lupa- ja valvontavirasto, Suomen Kuntaliitto ry, Suomen Lääkäriliitto ry, Aalto-yliopisto ja Pirkanmaan sairaanhoitopiiri.</w:t>
      </w:r>
    </w:p>
    <w:p w14:paraId="0C8E8F79" w14:textId="77777777" w:rsidR="006B30F0" w:rsidRPr="00E718B0" w:rsidRDefault="006B30F0" w:rsidP="00997BB6">
      <w:pPr>
        <w:pStyle w:val="LLPerustelujenkappalejako"/>
      </w:pPr>
      <w:r w:rsidRPr="00E718B0">
        <w:t>Ohjausryhmän alle on perustettu kahdeksan alatyöryhmää, jotka ovat: 1) Säteilyn lääketietee</w:t>
      </w:r>
      <w:r w:rsidRPr="00E718B0">
        <w:t>l</w:t>
      </w:r>
      <w:r w:rsidRPr="00E718B0">
        <w:t>linen käyttö, 2) Henkilöön kohdistuva muu kuin lääketieteellinen käyttö, 3) Luonnonsäteilya</w:t>
      </w:r>
      <w:r w:rsidRPr="00E718B0">
        <w:t>l</w:t>
      </w:r>
      <w:r w:rsidRPr="00E718B0">
        <w:t>tistus (radon, väestöaltistus, rakennusmateriaalit), 4) Työntekijöiden ja väestön suojelu, 5) V</w:t>
      </w:r>
      <w:r w:rsidRPr="00E718B0">
        <w:t>i</w:t>
      </w:r>
      <w:r w:rsidRPr="00E718B0">
        <w:t>ranomaisvalvonta (luvitus, rekisteröinti, säteilyn käyttöhenkilöstön pätevyys) ja hallinnolliset pakkokeinot, 6) Säteilysuojelukoulutus (ammatilliseen koulutukseen sisältyvä, täydennysko</w:t>
      </w:r>
      <w:r w:rsidRPr="00E718B0">
        <w:t>u</w:t>
      </w:r>
      <w:r w:rsidRPr="00E718B0">
        <w:t>lutus, asiantuntijoiden ja vastuuhenkilöiden koulutus), 7) Säteilyvaaratilanteet ja 8) Ionisoim</w:t>
      </w:r>
      <w:r w:rsidRPr="00E718B0">
        <w:t>a</w:t>
      </w:r>
      <w:r w:rsidRPr="00E718B0">
        <w:t>ton säteily. Alatyöryhmissä ovat olleet toimialojen mukaan edustettuina keskeiset viranoma</w:t>
      </w:r>
      <w:r w:rsidRPr="00E718B0">
        <w:t>i</w:t>
      </w:r>
      <w:r w:rsidRPr="00E718B0">
        <w:t>set, järjestöt ja toiminnanharjoittajat.</w:t>
      </w:r>
    </w:p>
    <w:p w14:paraId="0C8E8F7A" w14:textId="77777777" w:rsidR="006B30F0" w:rsidRPr="00E718B0" w:rsidRDefault="006B30F0" w:rsidP="00997BB6">
      <w:pPr>
        <w:pStyle w:val="LLPerustelujenkappalejako"/>
      </w:pPr>
      <w:r w:rsidRPr="00E718B0">
        <w:t>Sosiaali- ja terveysministeriö on kuullut sidosryhmiä yhteistyössä Säteilyturvakeskuksen kanssa järjestämässään kuulemistilaisuudessa 24.3.2017. Tilaisuuteen osallistuivat järjestävien tahojen lisäksi edustajat työ- ja elinkeinoministeriöstä, ympäristöministeriöstä, sisäminister</w:t>
      </w:r>
      <w:r w:rsidRPr="00E718B0">
        <w:t>i</w:t>
      </w:r>
      <w:r w:rsidRPr="00E718B0">
        <w:t>östä, opetus- ja kulttuuriministeriöstä, Sosiaali- ja terveys</w:t>
      </w:r>
      <w:r w:rsidR="00801715" w:rsidRPr="00E718B0">
        <w:t>a</w:t>
      </w:r>
      <w:r w:rsidRPr="00E718B0">
        <w:t>lan lupa- ja valvontavirastosta, Ty</w:t>
      </w:r>
      <w:r w:rsidRPr="00E718B0">
        <w:t>ö</w:t>
      </w:r>
      <w:r w:rsidRPr="00E718B0">
        <w:t>terveyslaitokselta, Tullista, Puolustusvoimista, Teknologian Tutkimuskeskus VTT Oy:stä, Etelä-Suomen aluehallintovirastosta, Helsingin yliopistosta, Aalto-yliopistosta, Turun yliopi</w:t>
      </w:r>
      <w:r w:rsidRPr="00E718B0">
        <w:t>s</w:t>
      </w:r>
      <w:r w:rsidRPr="00E718B0">
        <w:t>tosta, Jyväskylän yliopistosta, Lappeenrannan Teknillisestä yliopistosta, Oulun ammattiko</w:t>
      </w:r>
      <w:r w:rsidRPr="00E718B0">
        <w:t>r</w:t>
      </w:r>
      <w:r w:rsidRPr="00E718B0">
        <w:t>keakoulu Oy:stä, Akava ry:stä, Elinkeinoelämän Keskusliitto EK:sta, KT Kuntatyönantajista, Suomen Lääkäriliitto ry:stä, Suomen Eläinlääkäriliitto ry:stä, Suomen Hammaslääkäriliitosta, Rakennusteollisuus RT ry:stä, Suomen Omakotiliitto ry:stä, Suomen Kosmetologien yhdisty</w:t>
      </w:r>
      <w:r w:rsidRPr="00E718B0">
        <w:t>k</w:t>
      </w:r>
      <w:r w:rsidRPr="00E718B0">
        <w:t>sestä, HUS-kuvantamisesta, Varsinais-Suomen sairaanhoitopiiristä, Pohjois-Pohjanmaan sa</w:t>
      </w:r>
      <w:r w:rsidRPr="00E718B0">
        <w:t>i</w:t>
      </w:r>
      <w:r w:rsidRPr="00E718B0">
        <w:t>raanhoitopiiristä, Lääketieteellisestä radioisotooppiyhdistyksestä/ Keski-Suomen sairaanho</w:t>
      </w:r>
      <w:r w:rsidRPr="00E718B0">
        <w:t>i</w:t>
      </w:r>
      <w:r w:rsidRPr="00E718B0">
        <w:t>topiiristä, Helsingin yliopistollisen sairaalan Syöpäkeskuksesta, Fingrid Oy:stä, Teknologiat</w:t>
      </w:r>
      <w:r w:rsidRPr="00E718B0">
        <w:t>e</w:t>
      </w:r>
      <w:r w:rsidRPr="00E718B0">
        <w:t>ollisuus ry:stä, Inspecta Oy:stä, Posti Group Oyj:stä, MAP Medical Technologies Oy:stä ja LED Tailor/ Photonic Finland:sta.</w:t>
      </w:r>
    </w:p>
    <w:p w14:paraId="0C8E8F7B" w14:textId="77777777" w:rsidR="006B30F0" w:rsidRPr="00E718B0" w:rsidRDefault="006B30F0" w:rsidP="00997BB6">
      <w:pPr>
        <w:pStyle w:val="LLPerustelujenkappalejako"/>
      </w:pPr>
      <w:r w:rsidRPr="00E718B0">
        <w:t>Kuulemisessa käydyssä keskustelussa keskusteltiin muun muassa seuraavista asioista ja tode</w:t>
      </w:r>
      <w:r w:rsidRPr="00E718B0">
        <w:t>t</w:t>
      </w:r>
      <w:r w:rsidR="00CD05B9" w:rsidRPr="00E718B0">
        <w:t>tiin seuraavaa:</w:t>
      </w:r>
    </w:p>
    <w:p w14:paraId="0C8E8F7C" w14:textId="0A3DF2A6" w:rsidR="006B30F0" w:rsidRPr="00E718B0" w:rsidRDefault="006B30F0" w:rsidP="00997BB6">
      <w:pPr>
        <w:pStyle w:val="LLPerustelujenkappalejako"/>
      </w:pPr>
      <w:r w:rsidRPr="00E718B0">
        <w:t>Säteilyturvallisuusasiantuntijana voi toimia myös konsultti</w:t>
      </w:r>
      <w:r w:rsidR="009E2676" w:rsidRPr="00E718B0">
        <w:t>.</w:t>
      </w:r>
    </w:p>
    <w:p w14:paraId="0C8E8F7D" w14:textId="77777777" w:rsidR="006B30F0" w:rsidRPr="00E718B0" w:rsidRDefault="006B30F0" w:rsidP="00997BB6">
      <w:pPr>
        <w:pStyle w:val="LLPerustelujenkappalejako"/>
      </w:pPr>
      <w:r w:rsidRPr="00E718B0">
        <w:t>Yliopistojen tiedekuntien säteilyfysiikan opetus on dramaattisesti vähentynyt samaan aikaan, kun opiskelijoiden pohjakoulutus ja lähtötietämys on merkittävästi huonontunut fysiikassa. Ionisoivasta säteilystä annettavaan sosiaali- ja terveysministeriön asetukseen tai sen perust</w:t>
      </w:r>
      <w:r w:rsidRPr="00E718B0">
        <w:t>e</w:t>
      </w:r>
      <w:r w:rsidRPr="00E718B0">
        <w:t>luihin pitäisi saada mainita terveydenhuoltohenkilöstön säteilysuojeluosaamisen tavoitteista Euroopan komission Radiation Protection julkaisun nro RP 175 mukaisesti. Lisäksi lain peru</w:t>
      </w:r>
      <w:r w:rsidRPr="00E718B0">
        <w:t>s</w:t>
      </w:r>
      <w:r w:rsidRPr="00E718B0">
        <w:t>teluihin tulisi lisätä, että EU:n säteilyturvallisuusdirektiivin vaatimus riittävästä koulutuksesta ja pätevyydes</w:t>
      </w:r>
      <w:r w:rsidR="00CD05B9" w:rsidRPr="00E718B0">
        <w:t>sä säteilysuojelussa on sitova.</w:t>
      </w:r>
    </w:p>
    <w:p w14:paraId="0C8E8F7E" w14:textId="77777777" w:rsidR="006B30F0" w:rsidRPr="00E718B0" w:rsidRDefault="006B30F0" w:rsidP="00997BB6">
      <w:pPr>
        <w:pStyle w:val="LLPerustelujenkappalejako"/>
      </w:pPr>
      <w:r w:rsidRPr="00E718B0">
        <w:t>Terveydenhuollon henkilöstölle pitäisi antaa peruskoulutusta myös ionisoimattomasta säte</w:t>
      </w:r>
      <w:r w:rsidRPr="00E718B0">
        <w:t>i</w:t>
      </w:r>
      <w:r w:rsidRPr="00E718B0">
        <w:t>lystä (NIR) ja sen riskeistä, jotta henkilöstöllä olisi riittävä osaaminen keskustella potilaiden kanssa tutkimukseen liittyvistä riskeistä.</w:t>
      </w:r>
    </w:p>
    <w:p w14:paraId="0C8E8F7F" w14:textId="05927970" w:rsidR="006B30F0" w:rsidRPr="00E718B0" w:rsidRDefault="006B30F0" w:rsidP="00997BB6">
      <w:pPr>
        <w:pStyle w:val="LLPerustelujenkappalejako"/>
      </w:pPr>
      <w:r w:rsidRPr="00E718B0">
        <w:t>Lain jatkovalmistelussa olisi selvitettävä jo työssä pitkän kokemuksen omaavien radiokemian ja säteilyfysiikan asiantuntijoiden hyväksymismenettely ja se, kuka arvioi pätevyyden ja ma</w:t>
      </w:r>
      <w:r w:rsidRPr="00E718B0">
        <w:t>h</w:t>
      </w:r>
      <w:r w:rsidRPr="00E718B0">
        <w:t xml:space="preserve">dollisen </w:t>
      </w:r>
      <w:r w:rsidR="00AB039F" w:rsidRPr="00E718B0">
        <w:t>täydennys</w:t>
      </w:r>
      <w:r w:rsidRPr="00E718B0">
        <w:t>koulutustarpeen. Jos pätevyyden arvioi koulutusorganisaatio, joka antaa myös tarvittavan koulutuksen maksua vastaan, voisi syntyä oikeusturvaongelmia. Aiemmin hankitun osaamisen tunnustaminen (AHOT) oppilaitoksissa soveltuu vain tutkintoon joht</w:t>
      </w:r>
      <w:r w:rsidRPr="00E718B0">
        <w:t>a</w:t>
      </w:r>
      <w:r w:rsidRPr="00E718B0">
        <w:t xml:space="preserve">vaan koulutukseen. </w:t>
      </w:r>
    </w:p>
    <w:p w14:paraId="0C8E8F80" w14:textId="0AE3EFD7" w:rsidR="006B30F0" w:rsidRPr="00E718B0" w:rsidRDefault="006B30F0" w:rsidP="00997BB6">
      <w:pPr>
        <w:pStyle w:val="LLPerustelujenkappalejako"/>
      </w:pPr>
      <w:r w:rsidRPr="00E718B0">
        <w:lastRenderedPageBreak/>
        <w:t>Toiminnanharjoittajan velvollisuudelle käyttää säteilyturvallisuusasiantuntijaa tarvitaan e</w:t>
      </w:r>
      <w:r w:rsidR="00B35FA8" w:rsidRPr="00E718B0">
        <w:t>hd</w:t>
      </w:r>
      <w:r w:rsidR="00B35FA8" w:rsidRPr="00E718B0">
        <w:t>o</w:t>
      </w:r>
      <w:r w:rsidR="00B35FA8" w:rsidRPr="00E718B0">
        <w:t>tettua</w:t>
      </w:r>
      <w:r w:rsidRPr="00E718B0">
        <w:t xml:space="preserve"> 12 kuukautta pidempi siirtymäaika. Esitettiin kysymyksenä, onko tarpeen edellyttää s</w:t>
      </w:r>
      <w:r w:rsidRPr="00E718B0">
        <w:t>ä</w:t>
      </w:r>
      <w:r w:rsidRPr="00E718B0">
        <w:t>teilyturvallisuusasiantuntijalta ylempää korkeakoulututkintoa kaikessa toiminnassa, myös v</w:t>
      </w:r>
      <w:r w:rsidRPr="00E718B0">
        <w:t>ä</w:t>
      </w:r>
      <w:r w:rsidR="00CD05B9" w:rsidRPr="00E718B0">
        <w:t>hemmän vaativissa toiminnoissa.</w:t>
      </w:r>
    </w:p>
    <w:p w14:paraId="0C8E8F81" w14:textId="77777777" w:rsidR="006B30F0" w:rsidRPr="00E718B0" w:rsidRDefault="006B30F0" w:rsidP="00997BB6">
      <w:pPr>
        <w:pStyle w:val="LLPerustelujenkappalejako"/>
      </w:pPr>
      <w:r w:rsidRPr="00E718B0">
        <w:t>Säteilyturvallisuusdirektiivi mahdollistaa radonin sääntelyssä kansallisten olosuhteiden hu</w:t>
      </w:r>
      <w:r w:rsidRPr="00E718B0">
        <w:t>o</w:t>
      </w:r>
      <w:r w:rsidRPr="00E718B0">
        <w:t>mioon ottamisen. Näitä seikkoja ovat esimerkiksi rakennustapa ja maaperä. Radonin viitearv</w:t>
      </w:r>
      <w:r w:rsidRPr="00E718B0">
        <w:t>o</w:t>
      </w:r>
      <w:r w:rsidRPr="00E718B0">
        <w:t>jen lukuarvojen asettamisessa tulisi käyttää harkintaa. Uudisrakentamisessa olisi helpompi o</w:t>
      </w:r>
      <w:r w:rsidRPr="00E718B0">
        <w:t>t</w:t>
      </w:r>
      <w:r w:rsidRPr="00E718B0">
        <w:t>taa radon huomioon. Jos nykyinen viitearvo 400 Bq/m</w:t>
      </w:r>
      <w:r w:rsidRPr="00E718B0">
        <w:rPr>
          <w:vertAlign w:val="superscript"/>
        </w:rPr>
        <w:t>3</w:t>
      </w:r>
      <w:r w:rsidRPr="00E718B0">
        <w:t xml:space="preserve"> muutetaan arvoksi 300 Bq/m</w:t>
      </w:r>
      <w:r w:rsidRPr="00E718B0">
        <w:rPr>
          <w:vertAlign w:val="superscript"/>
        </w:rPr>
        <w:t>3</w:t>
      </w:r>
      <w:r w:rsidRPr="00E718B0">
        <w:t>, tämä johtaa noin 200 000 omakotitalon korjaukseen. Ennen kaikkea korjausten tulisi perustua i</w:t>
      </w:r>
      <w:r w:rsidRPr="00E718B0">
        <w:t>n</w:t>
      </w:r>
      <w:r w:rsidRPr="00E718B0">
        <w:t>formaatio-ohjaukseen ja täten vapaaehtoisuuteen. Jos korjaukset olisivat velvoittavia, tulisi näille asettaa siirtymäaika. Toivottavaa on, että korjaukset olisivat jatkossakin kotitalousv</w:t>
      </w:r>
      <w:r w:rsidRPr="00E718B0">
        <w:t>ä</w:t>
      </w:r>
      <w:r w:rsidRPr="00E718B0">
        <w:t>hennyskelpoisia.</w:t>
      </w:r>
    </w:p>
    <w:p w14:paraId="0C8E8F83" w14:textId="77777777" w:rsidR="006B30F0" w:rsidRPr="00E718B0" w:rsidRDefault="006B30F0" w:rsidP="00997BB6">
      <w:pPr>
        <w:pStyle w:val="LLPerustelujenkappalejako"/>
      </w:pPr>
      <w:r w:rsidRPr="00E718B0">
        <w:t>Oireettomien henkilöiden altistuksen oikeutusarviointi on erityisen tärkeää. Tietokonetom</w:t>
      </w:r>
      <w:r w:rsidRPr="00E718B0">
        <w:t>o</w:t>
      </w:r>
      <w:r w:rsidRPr="00E718B0">
        <w:t>grafiatutkimuksiin on houkuteltu mainoskampanjoilla esimerkiksi Keski- ja Etelä-Euroopassa, ja niitä on tarjottu jopa pelkästään henkilön iän perusteella.</w:t>
      </w:r>
    </w:p>
    <w:p w14:paraId="0C8E8F84" w14:textId="756695A5" w:rsidR="006B30F0" w:rsidRPr="00E718B0" w:rsidRDefault="006B30F0" w:rsidP="00997BB6">
      <w:pPr>
        <w:pStyle w:val="LLPerustelujenkappalejako"/>
      </w:pPr>
      <w:r w:rsidRPr="00E718B0">
        <w:t>Ennalta määritellyn vakio-ohjelman mukaisen natiivitietokonetomografiatutkimuksen, jos tu</w:t>
      </w:r>
      <w:r w:rsidRPr="00E718B0">
        <w:t>t</w:t>
      </w:r>
      <w:r w:rsidRPr="00E718B0">
        <w:t xml:space="preserve">kimus olisi kiinteä osa isotooppikuvantamista, voisi jatkossa tehdä myös tähän tarvittavan </w:t>
      </w:r>
      <w:r w:rsidR="00AB039F" w:rsidRPr="00E718B0">
        <w:t>täydennys</w:t>
      </w:r>
      <w:r w:rsidRPr="00E718B0">
        <w:t>koulutuksen saanut bioanalyytikko. Toiminnanharjoittaja vastaa siitä, että tutkimu</w:t>
      </w:r>
      <w:r w:rsidRPr="00E718B0">
        <w:t>k</w:t>
      </w:r>
      <w:r w:rsidRPr="00E718B0">
        <w:t>sen suorittajalla on tarvittava osaaminen.</w:t>
      </w:r>
    </w:p>
    <w:p w14:paraId="0C8E8F85" w14:textId="77777777" w:rsidR="006B30F0" w:rsidRPr="00E718B0" w:rsidRDefault="006B30F0" w:rsidP="00997BB6">
      <w:pPr>
        <w:pStyle w:val="LLPerustelujenkappalejako"/>
      </w:pPr>
      <w:r w:rsidRPr="00E718B0">
        <w:t>Kun uusi laki tulee voimaan, nykyisessä laissa oleva valtuus ST-ohjeiden antamiseksi kumo</w:t>
      </w:r>
      <w:r w:rsidRPr="00E718B0">
        <w:t>u</w:t>
      </w:r>
      <w:r w:rsidRPr="00E718B0">
        <w:t>tuu. Ohjeita voidaan silti noudattaa soveltuvin osin siihen saakka, kunnes korvaavat säädökset mukaan lukien Säteilyturvakeskuksen määräykset ja soveltamista koskevat ohjeistukset on valmisteltu. Jos uusissa säädöksissä on samaa asiaa koskevia ristiriitaisia vaatimuksia kuin nykyisissä ST-ohjeissa, uusien säädösten vaatimukset pätevät.</w:t>
      </w:r>
    </w:p>
    <w:p w14:paraId="0C8E8F86" w14:textId="77777777" w:rsidR="006B30F0" w:rsidRPr="00E718B0" w:rsidRDefault="006B30F0" w:rsidP="00997BB6">
      <w:pPr>
        <w:pStyle w:val="LLPerustelujenkappalejako"/>
      </w:pPr>
      <w:r w:rsidRPr="00E718B0">
        <w:t>Nykyisiä vastaavan johtajan todistuksia ei ole tarkoitus korvata uusilla säteilyturvallisuusva</w:t>
      </w:r>
      <w:r w:rsidRPr="00E718B0">
        <w:t>s</w:t>
      </w:r>
      <w:r w:rsidRPr="00E718B0">
        <w:t>taavien pätevyystodistuksilla, vaan nykyisillä vastaavan johtajan todistuksilla voisi edelleen toimia säteilyturvallisuusvastaavina samalla pätevyysalalla.</w:t>
      </w:r>
    </w:p>
    <w:p w14:paraId="0C8E8F87" w14:textId="77777777" w:rsidR="006B30F0" w:rsidRPr="00E718B0" w:rsidRDefault="006B30F0" w:rsidP="00997BB6">
      <w:pPr>
        <w:pStyle w:val="LLPerustelujenkappalejako"/>
      </w:pPr>
      <w:r w:rsidRPr="00E718B0">
        <w:t>Esitys on käsitelty kunnallistalouden ja -hallinnon neuvottelukunnassa (Kuthanek) 21 päivänä marraskuuta 2017. Lisäksi esitystä on käsitelty työturvallisuussäännöksiä valmistelevassa neuvottelukunnassa 7 päivänä syyskuuta 2015, 24 päivänä huhtikuuta 2016, 28 päivänä he</w:t>
      </w:r>
      <w:r w:rsidRPr="00E718B0">
        <w:t>l</w:t>
      </w:r>
      <w:r w:rsidRPr="00E718B0">
        <w:t>mikuuta 2017 ja 10 päivänä lokakuuta 2017.</w:t>
      </w:r>
    </w:p>
    <w:p w14:paraId="0C8E8F88" w14:textId="77777777" w:rsidR="006B30F0" w:rsidRPr="00E718B0" w:rsidRDefault="006B30F0" w:rsidP="00997BB6">
      <w:pPr>
        <w:pStyle w:val="LLPerustelujenkappalejako"/>
      </w:pPr>
      <w:r w:rsidRPr="00E718B0">
        <w:t>Säteilyturvallisuusasiantuntijan koulutuksen järjestämisestä on kuultu yliopistoja sosiaali- ja terveysministeriön, opetus- ja kulttuuriministeriön sekä Säteilyturvakeskuksen 21 päivänä syyskuuta 2017 järje</w:t>
      </w:r>
      <w:r w:rsidR="00CD05B9" w:rsidRPr="00E718B0">
        <w:t>stämässä kuulemistilaisuudessa.</w:t>
      </w:r>
    </w:p>
    <w:p w14:paraId="188EBBBA" w14:textId="59AAF842" w:rsidR="006B30F0" w:rsidRPr="00E718B0" w:rsidRDefault="006B30F0" w:rsidP="00997BB6">
      <w:pPr>
        <w:pStyle w:val="LLPerustelujenkappalejako"/>
      </w:pPr>
      <w:r w:rsidRPr="00E718B0">
        <w:t>Hallituksen esityksen 20 luvun maksuja koskevista pykälistä on pyydetty vielä erikseen la</w:t>
      </w:r>
      <w:r w:rsidRPr="00E718B0">
        <w:t>u</w:t>
      </w:r>
      <w:r w:rsidRPr="00E718B0">
        <w:t>sunto valtiovarainministeriltä sekä varattu keskeisille järjestöille ja toiminnanharjoittajille t</w:t>
      </w:r>
      <w:r w:rsidRPr="00E718B0">
        <w:t>i</w:t>
      </w:r>
      <w:r w:rsidRPr="00E718B0">
        <w:t>laisuus tulla kuulluksi asiassa. Lausuntopyyntöön o</w:t>
      </w:r>
      <w:r w:rsidR="009E2676" w:rsidRPr="00E718B0">
        <w:t>li</w:t>
      </w:r>
      <w:r w:rsidRPr="00E718B0">
        <w:t xml:space="preserve"> liitetty alustava luonnos sosiaali- ja te</w:t>
      </w:r>
      <w:r w:rsidRPr="00E718B0">
        <w:t>r</w:t>
      </w:r>
      <w:r w:rsidRPr="00E718B0">
        <w:t xml:space="preserve">veysministeriön asetukseksi Säteilyturvakeskuksen maksullisista suoritteista. </w:t>
      </w:r>
    </w:p>
    <w:p w14:paraId="36C47E3A" w14:textId="6A852FB3" w:rsidR="00B23156" w:rsidRPr="00E718B0" w:rsidRDefault="005850A2" w:rsidP="00B23156">
      <w:pPr>
        <w:pStyle w:val="LLPerustelujenkappalejako"/>
      </w:pPr>
      <w:r w:rsidRPr="00E718B0">
        <w:t xml:space="preserve">Esityksen valmistelussa mukana olleet </w:t>
      </w:r>
      <w:r w:rsidR="00B23156" w:rsidRPr="00E718B0">
        <w:t>sairaanhoitaj</w:t>
      </w:r>
      <w:r w:rsidRPr="00E718B0">
        <w:t>a</w:t>
      </w:r>
      <w:r w:rsidR="00B23156" w:rsidRPr="00E718B0">
        <w:t>n ja suuhygienistin rajattua oikeutta ki</w:t>
      </w:r>
      <w:r w:rsidR="00B23156" w:rsidRPr="00E718B0">
        <w:t>r</w:t>
      </w:r>
      <w:r w:rsidR="00B23156" w:rsidRPr="00E718B0">
        <w:t xml:space="preserve">joittaa lähete röntgentutkimukseen koskevat säännökset on lausuntokierroksen jälkeen siirretty </w:t>
      </w:r>
      <w:r w:rsidRPr="00E718B0">
        <w:t xml:space="preserve">esityksestä </w:t>
      </w:r>
      <w:r w:rsidR="00B23156" w:rsidRPr="00E718B0">
        <w:t xml:space="preserve">sosiaali- ja terveysministeriössä olevaan terveydenhuollon ammattihenkilölain osittaisuudistukseen. </w:t>
      </w:r>
    </w:p>
    <w:p w14:paraId="0C8E8F8A" w14:textId="77777777" w:rsidR="006B30F0" w:rsidRPr="00E718B0" w:rsidRDefault="006B30F0" w:rsidP="000D144C">
      <w:pPr>
        <w:pStyle w:val="LLNormaali"/>
        <w:rPr>
          <w:szCs w:val="22"/>
        </w:rPr>
      </w:pPr>
    </w:p>
    <w:p w14:paraId="0C8E8F8B" w14:textId="77777777" w:rsidR="006B30F0" w:rsidRPr="00E718B0" w:rsidRDefault="006B30F0" w:rsidP="00CD05B9">
      <w:pPr>
        <w:pStyle w:val="LLYLP2Otsikkotaso"/>
      </w:pPr>
      <w:bookmarkStart w:id="26" w:name="_Toc498694388"/>
      <w:r w:rsidRPr="00E718B0">
        <w:t>Lausunnot ja niiden huomioon ottaminen</w:t>
      </w:r>
      <w:bookmarkEnd w:id="26"/>
    </w:p>
    <w:p w14:paraId="0C8E8F8C" w14:textId="77777777" w:rsidR="006B30F0" w:rsidRPr="00E718B0" w:rsidRDefault="006B30F0" w:rsidP="000D144C">
      <w:pPr>
        <w:pStyle w:val="LLNormaali"/>
        <w:rPr>
          <w:szCs w:val="22"/>
        </w:rPr>
      </w:pPr>
      <w:r w:rsidRPr="00E718B0">
        <w:rPr>
          <w:szCs w:val="22"/>
        </w:rPr>
        <w:t>Esityksestä on pyydetty lausunnot seuraavilta:</w:t>
      </w:r>
    </w:p>
    <w:p w14:paraId="0C8E8F8D" w14:textId="77777777" w:rsidR="006B30F0" w:rsidRPr="00E718B0" w:rsidRDefault="006B30F0" w:rsidP="000D144C">
      <w:pPr>
        <w:pStyle w:val="LLNormaali"/>
        <w:rPr>
          <w:szCs w:val="22"/>
        </w:rPr>
      </w:pPr>
    </w:p>
    <w:p w14:paraId="0C8E8F8E" w14:textId="77777777" w:rsidR="006B30F0" w:rsidRPr="00E718B0" w:rsidRDefault="006B30F0" w:rsidP="00CD05B9">
      <w:pPr>
        <w:pStyle w:val="LLPerustelujenkappalejako"/>
      </w:pPr>
      <w:r w:rsidRPr="00E718B0">
        <w:t>1) viranomaisilta ja sidosryhmiltä: työ- ja elinkeinoministeriö, ympäristöministeriö, sisämini</w:t>
      </w:r>
      <w:r w:rsidRPr="00E718B0">
        <w:t>s</w:t>
      </w:r>
      <w:r w:rsidRPr="00E718B0">
        <w:t>teriö, opetus- ja kulttuuriministeriö, liikenne- ja viestintäministeriö, maa- ja metsätalousmini</w:t>
      </w:r>
      <w:r w:rsidRPr="00E718B0">
        <w:t>s</w:t>
      </w:r>
      <w:r w:rsidRPr="00E718B0">
        <w:t>teriö, puolustusministeriö, ulkoasiainministeriö, valtiovarainministeriö, oikeusministeriö, va</w:t>
      </w:r>
      <w:r w:rsidRPr="00E718B0">
        <w:t>l</w:t>
      </w:r>
      <w:r w:rsidRPr="00E718B0">
        <w:t>tioneuvoston kanslia, valtioneuvoston kanslia/lainsäädännön arviointineuvosto, Säteilyturv</w:t>
      </w:r>
      <w:r w:rsidRPr="00E718B0">
        <w:t>a</w:t>
      </w:r>
      <w:r w:rsidRPr="00E718B0">
        <w:t>keskus, Sosiaali- ja terveysalan lupa- ja valvontavirasto (Valvira), Terveyden ja hyvinvoinnin laitos, Työterveyslaitos, Opetushallitus, Turvallisuus- ja kemikaalivirasto (Tukes), Elintarv</w:t>
      </w:r>
      <w:r w:rsidRPr="00E718B0">
        <w:t>i</w:t>
      </w:r>
      <w:r w:rsidRPr="00E718B0">
        <w:t>keturvallisuusvirasto (Evira), Liikenteen turvallisuusvirasto (Trafi), Tulli, Poliisihallitus, Suomen ympäristökeskus, Tietosuojavaltuutetun toimisto, Pääesikunta, Museovirasto, Vie</w:t>
      </w:r>
      <w:r w:rsidRPr="00E718B0">
        <w:t>s</w:t>
      </w:r>
      <w:r w:rsidRPr="00E718B0">
        <w:t>tintävirasto, Aluehallintovirastot, aluehallintovirastot/ työsuojelun vastuualueet, Elinkeino-, liikenne- ja ympäristökeskukset, Itä-Uudenmaan pelastuslaitos, Satakunnan pelastuslaitos, Suomen Kuntaliitto ry, Oulunkaaren ympäristöpalvelut, Pirkkalan yhteistoiminta-alue, Pi</w:t>
      </w:r>
      <w:r w:rsidRPr="00E718B0">
        <w:t>r</w:t>
      </w:r>
      <w:r w:rsidRPr="00E718B0">
        <w:t>kanmaan sairaanhoitopiiri, Pohjois-Pohjanmaan sairaanhoitopiiri, Elintarviketeollisuusliitto ry;</w:t>
      </w:r>
    </w:p>
    <w:p w14:paraId="0C8E8F8F" w14:textId="77777777" w:rsidR="006B30F0" w:rsidRPr="00E718B0" w:rsidRDefault="006B30F0" w:rsidP="00CD05B9">
      <w:pPr>
        <w:pStyle w:val="LLPerustelujenkappalejako"/>
      </w:pPr>
      <w:r w:rsidRPr="00E718B0">
        <w:t>2) toiminnanharjoittajilta ja yhteisöiltä, joiden toimintaa voi koskea sisäilman radoniin (asu</w:t>
      </w:r>
      <w:r w:rsidRPr="00E718B0">
        <w:t>n</w:t>
      </w:r>
      <w:r w:rsidRPr="00E718B0">
        <w:t>not, työpaikat, julkiset tilat), rakennusmateriaalien radioaktiivisuuteen tai muuhun luonnons</w:t>
      </w:r>
      <w:r w:rsidRPr="00E718B0">
        <w:t>ä</w:t>
      </w:r>
      <w:r w:rsidRPr="00E718B0">
        <w:t>teilyyn liittyvät kysymykset: Finanssialan Keskusliitto, Helsingin kaupungin liikennelaitos (HKL), Kaivosteollisuus ry, Kirkkohallitus, Suomen Kiviteollisuus Oy, Lemminkäinen Oyj, Rakennusteollisuus RT ry, Senaatti-kiinteistöt, Suomen Isännöintiliitto ry, Suomen Kiinteist</w:t>
      </w:r>
      <w:r w:rsidRPr="00E718B0">
        <w:t>ö</w:t>
      </w:r>
      <w:r w:rsidRPr="00E718B0">
        <w:t>liitto ry, Suomen Kiinteistövälittäjäliitto ry, Suomen Omakotiliitto ry, Suomen Ortodoksinen kirkko, Suomen radonhallinta, Sisäilmayhdistys ry, SRV Yhtiöt Oyj, Ympäristö- ja te</w:t>
      </w:r>
      <w:r w:rsidR="00CD05B9" w:rsidRPr="00E718B0">
        <w:t>rvey</w:t>
      </w:r>
      <w:r w:rsidR="00CD05B9" w:rsidRPr="00E718B0">
        <w:t>s</w:t>
      </w:r>
      <w:r w:rsidR="00CD05B9" w:rsidRPr="00E718B0">
        <w:t>alan tekniset ry, YIT Oyj;</w:t>
      </w:r>
    </w:p>
    <w:p w14:paraId="0C8E8F90" w14:textId="77777777" w:rsidR="006B30F0" w:rsidRPr="00E718B0" w:rsidRDefault="006B30F0" w:rsidP="00CD05B9">
      <w:pPr>
        <w:pStyle w:val="LLPerustelujenkappalejako"/>
      </w:pPr>
      <w:r w:rsidRPr="00E718B0">
        <w:t>3) toiminnanharjoittajilta sekä järjestöiltä tai yhdistyksiltä, joiden jäsenyritykset toimivat kie</w:t>
      </w:r>
      <w:r w:rsidRPr="00E718B0">
        <w:t>r</w:t>
      </w:r>
      <w:r w:rsidRPr="00E718B0">
        <w:t xml:space="preserve">rätysmetallialalla tai toimijat, </w:t>
      </w:r>
      <w:proofErr w:type="gramStart"/>
      <w:r w:rsidRPr="00E718B0">
        <w:t>jotka on</w:t>
      </w:r>
      <w:proofErr w:type="gramEnd"/>
      <w:r w:rsidRPr="00E718B0">
        <w:t xml:space="preserve"> tekemisissä kierrätys-metallin siirtojen (erityisesti ma</w:t>
      </w:r>
      <w:r w:rsidRPr="00E718B0">
        <w:t>a</w:t>
      </w:r>
      <w:r w:rsidRPr="00E718B0">
        <w:t>hantuonnin tai maasta viennin) kanssa: Kuusakoski Oy, Outokumpu Oyj, Ovako Bar Oy, SSAB Europe Oy, Suomen Romukauppiaiden Liitto ry, Stena Recycling Oy;</w:t>
      </w:r>
    </w:p>
    <w:p w14:paraId="0C8E8F91" w14:textId="77777777" w:rsidR="006B30F0" w:rsidRPr="00E718B0" w:rsidRDefault="006B30F0" w:rsidP="00CD05B9">
      <w:pPr>
        <w:pStyle w:val="LLPerustelujenkappalejako"/>
      </w:pPr>
      <w:r w:rsidRPr="00E718B0">
        <w:t>4) Säteilysuojelukoulutusta tai lääketieteen peruskoulutusta antavilta organisaatioilta: AEL Oy, NDT-Tekniikka, Helsingin yliopisto, eläinlääketieteellinen tiedekunta, Helsingin yliopi</w:t>
      </w:r>
      <w:r w:rsidRPr="00E718B0">
        <w:t>s</w:t>
      </w:r>
      <w:r w:rsidRPr="00E718B0">
        <w:t>to, hammaslääketieteen laitos, Helsingin yliopisto, lääketieteellinen tiedekunta, Helsingin yl</w:t>
      </w:r>
      <w:r w:rsidRPr="00E718B0">
        <w:t>i</w:t>
      </w:r>
      <w:r w:rsidRPr="00E718B0">
        <w:t>opisto, kemian laitos, radiokemian laboratorio, Helsingin yliopisto, matemaattis-luonnontieteellinen tiedekunta, Itä-Suomen yliopisto, matemaattis-luonnontieteellinen tied</w:t>
      </w:r>
      <w:r w:rsidRPr="00E718B0">
        <w:t>e</w:t>
      </w:r>
      <w:r w:rsidRPr="00E718B0">
        <w:t>kunta, Itä-Suomen yliopisto, terveystieteiden tiedekunta/Kuopion kampus, Jyväskylän yliopi</w:t>
      </w:r>
      <w:r w:rsidRPr="00E718B0">
        <w:t>s</w:t>
      </w:r>
      <w:r w:rsidRPr="00E718B0">
        <w:t>to, matemaattis-luonnontieteellinen tiedekunta, Lapin yliopisto, Lappeenrannan teknillinen yliopisto, Metropolia Ammattikorkeakoulu Oy, Oulun Ammattikorkeakoulu Oy, Oulun yl</w:t>
      </w:r>
      <w:r w:rsidRPr="00E718B0">
        <w:t>i</w:t>
      </w:r>
      <w:r w:rsidRPr="00E718B0">
        <w:t>opisto, lääketieteellinen tiedekunta, Pirkanmaan ammattikorkeakoulu Oy, Tampereen amma</w:t>
      </w:r>
      <w:r w:rsidRPr="00E718B0">
        <w:t>t</w:t>
      </w:r>
      <w:r w:rsidRPr="00E718B0">
        <w:t>tikorkeakoulu Oy, Pohto Oy, Savonia-ammattikorkeakoulu Oy, Suomen Turvaprojektit Oy, Tampereen teknillinen yliopisto, biolääketieteen laitos, Tampereen yliopisto, lääketieteen y</w:t>
      </w:r>
      <w:r w:rsidRPr="00E718B0">
        <w:t>k</w:t>
      </w:r>
      <w:r w:rsidRPr="00E718B0">
        <w:t>sikkö, Aalto-yliopisto, teknillisen fysiikan ja matematiikan osasto, Aalto-yliopisto, sähköte</w:t>
      </w:r>
      <w:r w:rsidRPr="00E718B0">
        <w:t>k</w:t>
      </w:r>
      <w:r w:rsidRPr="00E718B0">
        <w:t>niikan korkeakoulu, Aalto-yliopisto, perustieteiden korkeakoulu, Turun ammattikorkeakoulu Oy, Turun yliopisto, biolääketieteen laitos, Turun yliopisto, fysiikan laitos, Turun yliopisto, lääketieteellinen tiedekunta, Turun yliopisto, matemaattis-luonnontieteellinen tiedekunta, Vaasan yliopisto, Vaasan ammattikorkeakoulu, Åbo Akademi, institut för fysik;</w:t>
      </w:r>
    </w:p>
    <w:p w14:paraId="0C8E8F92" w14:textId="77777777" w:rsidR="006B30F0" w:rsidRPr="00E718B0" w:rsidRDefault="006B30F0" w:rsidP="00CD05B9">
      <w:pPr>
        <w:pStyle w:val="LLPerustelujenkappalejako"/>
      </w:pPr>
      <w:r w:rsidRPr="00E718B0">
        <w:t>5) Turvallisuusluvanhaltijoilta, säteilyn käytön turvallisuudesta vastaavilta johtajilta sekä jä</w:t>
      </w:r>
      <w:r w:rsidRPr="00E718B0">
        <w:t>r</w:t>
      </w:r>
      <w:r w:rsidRPr="00E718B0">
        <w:t>jestöiltä ja yhdistyksiltä, joilla on säteilyn käyttöön osallisia jäseniä: Akava ry, Elinkeinoel</w:t>
      </w:r>
      <w:r w:rsidRPr="00E718B0">
        <w:t>ä</w:t>
      </w:r>
      <w:r w:rsidRPr="00E718B0">
        <w:lastRenderedPageBreak/>
        <w:t>män Keskusliitto ry, Finnair Oyj, Terveyspalvelut, Helsingin ja Uudenmaan sairaanhoitopiiri, Helsingin ja Uudenmaan sairaanhoitopiiri, HUS-kuvantaminen, Helsingin yliopistollinen ke</w:t>
      </w:r>
      <w:r w:rsidRPr="00E718B0">
        <w:t>s</w:t>
      </w:r>
      <w:r w:rsidRPr="00E718B0">
        <w:t>kussairaala, syöpäkeskus, Kuopion yliopistollinen sairaala, Lääketieteellinen Radioisotoo</w:t>
      </w:r>
      <w:r w:rsidRPr="00E718B0">
        <w:t>p</w:t>
      </w:r>
      <w:r w:rsidRPr="00E718B0">
        <w:t>piyhdistys, Oulun yliopistollinen sairaala, Posti Oyj, Sairaalafyysikot ry., Suomen Akuuttilä</w:t>
      </w:r>
      <w:r w:rsidRPr="00E718B0">
        <w:t>ä</w:t>
      </w:r>
      <w:r w:rsidRPr="00E718B0">
        <w:t>ketieteen yhdistys ry, Suomen Ammattiliittojen Keskusliitto SAK ry, Suomen Eläinlääkärilii</w:t>
      </w:r>
      <w:r w:rsidRPr="00E718B0">
        <w:t>t</w:t>
      </w:r>
      <w:r w:rsidRPr="00E718B0">
        <w:t>to ry, Suomen Hammaslääkäriliitto, Suomen Hammaslääkäriseura Apollonia, Suomen Kardi</w:t>
      </w:r>
      <w:r w:rsidRPr="00E718B0">
        <w:t>o</w:t>
      </w:r>
      <w:r w:rsidRPr="00E718B0">
        <w:t>loginen Seura ry, Suomen Kliinisen Fysiologian yhdistys ry, Suomen Lääkäriliitto ry, Suomen Ortopediyhdistys Ry, Suomen Neurologinen Yhdistys ry, Suomen Lastenneurologinen Yhdi</w:t>
      </w:r>
      <w:r w:rsidRPr="00E718B0">
        <w:t>s</w:t>
      </w:r>
      <w:r w:rsidRPr="00E718B0">
        <w:t>tys r.y., Suomen Punainen Risti/ Veripalvelu, Suomen Radiologiyhdistys ry, Suomen Rön</w:t>
      </w:r>
      <w:r w:rsidRPr="00E718B0">
        <w:t>t</w:t>
      </w:r>
      <w:r w:rsidRPr="00E718B0">
        <w:t>genhoitajaliitto ry, Suomen sairaanhoitajaliitto ry, Suomen Suuhygienistiliitto SSHL ry, Suun Terveydenhoidon Ammattiliitto STAL ry, Suomen Yrittäjät ry, Toimihenkilökeskusjärjestö STTK ry, SESKO ry, Suomen Kosmetologien yhdistys ry, Satakunnan keskussairaala, Ta</w:t>
      </w:r>
      <w:r w:rsidRPr="00E718B0">
        <w:t>m</w:t>
      </w:r>
      <w:r w:rsidRPr="00E718B0">
        <w:t>pereen yliopistollinen sairaala, Helsingin yliopisto, fysikaalisten tieteiden laitos, Helsingin yliopisto, kemian laitos, radiokemian laboratorio, Jyväskylän yliopisto, fysiikan laitos, B</w:t>
      </w:r>
      <w:r w:rsidRPr="00E718B0">
        <w:t>o</w:t>
      </w:r>
      <w:r w:rsidRPr="00E718B0">
        <w:t>realis Polymers Oy, Dekra Industrial Oy, Indmeas Oy, Inspecta Oy, Istekki Oy, MAP Medical Technologies Oy, Metsäteollisuus ry, SSAB Europe Oy, UPM-Kymmene Oyj, Åbo Akademi, kiihdytinlaboratorio, Sonar Oy, Stora Enso Oyj, Finnish Society for NDT fiNDT, Doseco Oy, Fortum Power and Heat Oy, Loviisan voimalaitos, Teollisuuden Voima Oyj, Olkiluodon vo</w:t>
      </w:r>
      <w:r w:rsidRPr="00E718B0">
        <w:t>i</w:t>
      </w:r>
      <w:r w:rsidRPr="00E718B0">
        <w:t>malaitos, Teknologian tutkimuskeskus VTT Oy, Posiva Oy, Fennovoima Oy</w:t>
      </w:r>
    </w:p>
    <w:p w14:paraId="0C8E8F93" w14:textId="77777777" w:rsidR="006B30F0" w:rsidRPr="00E718B0" w:rsidRDefault="006B30F0" w:rsidP="00CD05B9">
      <w:pPr>
        <w:pStyle w:val="LLPerustelujenkappalejako"/>
      </w:pPr>
      <w:r w:rsidRPr="00E718B0">
        <w:t>6) Ionisoimaton säteily: Aluehallintovirastot, Elinkeinoelämän keskusliitto ry, Elisa Oyj, Energiateollisuus ry</w:t>
      </w:r>
      <w:r w:rsidR="00CD05B9" w:rsidRPr="00E718B0">
        <w:t xml:space="preserve"> </w:t>
      </w:r>
      <w:r w:rsidRPr="00E718B0">
        <w:t>DNA Oyj, Fingrid Oyj, Helen Oy, KT Kuntatyönantajat, Microsoft Oy, Sairaanhoitopiirit, Suomen Ammattiliittojen Keskusjärjestö SAK ry, Sähköyliherkät ry, Ta</w:t>
      </w:r>
      <w:r w:rsidRPr="00E718B0">
        <w:t>m</w:t>
      </w:r>
      <w:r w:rsidRPr="00E718B0">
        <w:t>pereen Teknillinen yliopisto, Teknologiateollisuus ry;</w:t>
      </w:r>
    </w:p>
    <w:p w14:paraId="0C8E8F94" w14:textId="77777777" w:rsidR="006B30F0" w:rsidRPr="00E718B0" w:rsidRDefault="006B30F0" w:rsidP="00CD05B9">
      <w:pPr>
        <w:pStyle w:val="LLPerustelujenkappalejako"/>
      </w:pPr>
      <w:r w:rsidRPr="00E718B0">
        <w:t>7) Neuvottelukunnat: Metrologian neuvottelukunta, Sairaalafyysikoiden erikoistumista koo</w:t>
      </w:r>
      <w:r w:rsidRPr="00E718B0">
        <w:t>r</w:t>
      </w:r>
      <w:r w:rsidRPr="00E718B0">
        <w:t>dinoiva neuvottelukunta, Säteilyturvaneuvottelukunta sekä Ydinturvallisuusneuvottelukunta.</w:t>
      </w:r>
    </w:p>
    <w:p w14:paraId="0C8E8F95" w14:textId="77777777" w:rsidR="006B30F0" w:rsidRPr="00E718B0" w:rsidRDefault="006B30F0" w:rsidP="00CD05B9">
      <w:pPr>
        <w:pStyle w:val="LLPerustelujenkappalejako"/>
      </w:pPr>
      <w:r w:rsidRPr="00E718B0">
        <w:t>Lausuntoja saatiin yhteensä 95 kappaletta.</w:t>
      </w:r>
    </w:p>
    <w:p w14:paraId="0C8E8F96" w14:textId="77777777" w:rsidR="006B30F0" w:rsidRPr="00E718B0" w:rsidRDefault="006B30F0" w:rsidP="000D144C">
      <w:pPr>
        <w:pStyle w:val="LLNormaali"/>
        <w:rPr>
          <w:b/>
          <w:szCs w:val="22"/>
        </w:rPr>
      </w:pPr>
      <w:r w:rsidRPr="00E718B0">
        <w:rPr>
          <w:b/>
          <w:szCs w:val="22"/>
        </w:rPr>
        <w:t>Ministeriöt</w:t>
      </w:r>
    </w:p>
    <w:p w14:paraId="0C8E8F97" w14:textId="77777777" w:rsidR="006B30F0" w:rsidRPr="00E718B0" w:rsidRDefault="006B30F0" w:rsidP="00CD05B9">
      <w:pPr>
        <w:pStyle w:val="LLPerustelujenkappalejako"/>
      </w:pPr>
      <w:r w:rsidRPr="00E718B0">
        <w:rPr>
          <w:b/>
        </w:rPr>
        <w:t xml:space="preserve">Työ- ja elinkeinoministeriö </w:t>
      </w:r>
      <w:r w:rsidRPr="00E718B0">
        <w:t>kiinnittää huomiota uuden säteilylain ja ydinenergialain väliseen suhteeseen. Säteilylain soveltamisesta ydinenergialakiin on tarkoitus säätää nykyistä oikeust</w:t>
      </w:r>
      <w:r w:rsidRPr="00E718B0">
        <w:t>i</w:t>
      </w:r>
      <w:r w:rsidRPr="00E718B0">
        <w:t>laa vastaavasti, joten säännöksen vaihtoehtoisia muotoiluja tulisi vielä selvittää ja täsmentää ottaen huomioon työ- ja elinkeinoministeriössä meneillään olevan ydinenergialain osittaisu</w:t>
      </w:r>
      <w:r w:rsidRPr="00E718B0">
        <w:t>u</w:t>
      </w:r>
      <w:r w:rsidRPr="00E718B0">
        <w:t>distuksen. Työ- ja elinkeinoministeriö esittää yleisperusteluihin lisättäväksi analyysin nyky</w:t>
      </w:r>
      <w:r w:rsidRPr="00E718B0">
        <w:t>i</w:t>
      </w:r>
      <w:r w:rsidRPr="00E718B0">
        <w:t>sen säteilylain ja ydinenergialain keskinäisen suhteen toimivuudesta. Lisäksi työ- ja elinke</w:t>
      </w:r>
      <w:r w:rsidRPr="00E718B0">
        <w:t>i</w:t>
      </w:r>
      <w:r w:rsidRPr="00E718B0">
        <w:t>noministeriö esittää lain yleisperusteluihin lisättäväksi jakson radioaktiivisen jätteen käsitt</w:t>
      </w:r>
      <w:r w:rsidRPr="00E718B0">
        <w:t>e</w:t>
      </w:r>
      <w:r w:rsidRPr="00E718B0">
        <w:t>lystä ja loppusijoituksesta, jolloin muualla esityksessä viittaukset esimerkiksi loppusijoitu</w:t>
      </w:r>
      <w:r w:rsidRPr="00E718B0">
        <w:t>k</w:t>
      </w:r>
      <w:r w:rsidRPr="00E718B0">
        <w:t>seen olisivat helpommin ymmärrettävissä. Ministeriö katsoo, että korujen osalta radioaktiivi</w:t>
      </w:r>
      <w:r w:rsidRPr="00E718B0">
        <w:t>s</w:t>
      </w:r>
      <w:r w:rsidRPr="00E718B0">
        <w:t>ten aineiden käytön kielto tulisi säätää Säteilyturvakeskuksen tehtäväksi, eikä Turvallisuus- ja kemikaaliviraston tehtäväksi, kuten esityksessä on ehdotettu. Tuoteturvallisuuden arvioinnin perusteita koskevan pykälän perusteluita tulisi täsmentää. Ministeriö esittää, että säteilylakiin liittyvien tuotteiden markkinavalvonnan osalta olisi tarpeen harkita viittausta eräiden tuotte</w:t>
      </w:r>
      <w:r w:rsidRPr="00E718B0">
        <w:t>i</w:t>
      </w:r>
      <w:r w:rsidRPr="00E718B0">
        <w:t>den markkinavalvonnast</w:t>
      </w:r>
      <w:r w:rsidR="00CD05B9" w:rsidRPr="00E718B0">
        <w:t>a annettuun lakiin (1137/2016).</w:t>
      </w:r>
    </w:p>
    <w:p w14:paraId="0C8E8F98" w14:textId="77777777" w:rsidR="006B30F0" w:rsidRPr="00E718B0" w:rsidRDefault="006B30F0" w:rsidP="00CD05B9">
      <w:pPr>
        <w:pStyle w:val="LLPerustelujenkappalejako"/>
      </w:pPr>
      <w:r w:rsidRPr="00E718B0">
        <w:rPr>
          <w:b/>
        </w:rPr>
        <w:t xml:space="preserve">Ympäristöministeriö </w:t>
      </w:r>
      <w:r w:rsidRPr="00E718B0">
        <w:t>on lausunnossaan kiinnittänyt huomiota ympäristövaikutusten huom</w:t>
      </w:r>
      <w:r w:rsidRPr="00E718B0">
        <w:t>i</w:t>
      </w:r>
      <w:r w:rsidRPr="00E718B0">
        <w:t>oon ottamiseen sekä rakentamiseen liittyvien rakennustuotteita ja sisäilman radonia koskeviin säännöksiin ja niiden perusteluihin. Ympäristöministeriö esittää lakiin lisättäväksi informati</w:t>
      </w:r>
      <w:r w:rsidRPr="00E718B0">
        <w:t>i</w:t>
      </w:r>
      <w:r w:rsidRPr="00E718B0">
        <w:t>vista viittausta ympäristövaikutusten arviointimenettelystä annettuun lakiin (468/1994), ymp</w:t>
      </w:r>
      <w:r w:rsidRPr="00E718B0">
        <w:t>ä</w:t>
      </w:r>
      <w:r w:rsidRPr="00E718B0">
        <w:t>ristönsuojelulakiin ja jätelakiin. Ministeriö esittää lain yleisperusteluihin lisättäväksi jakson säteilylain suhteesta EU:n rakennustuoteasetukseen sekä maankäyttö- ja rakennuslakiin. Es</w:t>
      </w:r>
      <w:r w:rsidRPr="00E718B0">
        <w:t>i</w:t>
      </w:r>
      <w:r w:rsidRPr="00E718B0">
        <w:lastRenderedPageBreak/>
        <w:t>tyksen jatkovalmistelussa tulisi kiinnittää huomiota siihen, ettei esityksessä ole päällekkäistä sääntelyä EU:n rakennustuoteasetuksen ja kansallisen lain välillä, jotta ehdotetulla sääntelyllä ei luoda rakennustuotteiden kiellettyjä sisämarkkinaesteitä ja täten lisäkustannuksia toimi</w:t>
      </w:r>
      <w:r w:rsidRPr="00E718B0">
        <w:t>n</w:t>
      </w:r>
      <w:r w:rsidRPr="00E718B0">
        <w:t>nanharjoittajille. Asunnon tai muun oleskelutilan sisäilman radonia koskevaan pykälään esit</w:t>
      </w:r>
      <w:r w:rsidRPr="00E718B0">
        <w:t>e</w:t>
      </w:r>
      <w:r w:rsidRPr="00E718B0">
        <w:t>tään säädettävä</w:t>
      </w:r>
      <w:r w:rsidR="00CD05B9" w:rsidRPr="00E718B0">
        <w:t>ksi radonille sitova viitearvo.</w:t>
      </w:r>
    </w:p>
    <w:p w14:paraId="0C8E8F99" w14:textId="77777777" w:rsidR="006B30F0" w:rsidRPr="00E718B0" w:rsidRDefault="006B30F0" w:rsidP="00CD05B9">
      <w:pPr>
        <w:pStyle w:val="LLPerustelujenkappalejako"/>
      </w:pPr>
      <w:r w:rsidRPr="00E718B0">
        <w:rPr>
          <w:b/>
        </w:rPr>
        <w:t xml:space="preserve">Sisäministeriö </w:t>
      </w:r>
      <w:r w:rsidRPr="00E718B0">
        <w:t>kannattaa Rajavartiolaitokselle esitettyä uutta tehtävää pyytää Säteilyturvake</w:t>
      </w:r>
      <w:r w:rsidRPr="00E718B0">
        <w:t>s</w:t>
      </w:r>
      <w:r w:rsidRPr="00E718B0">
        <w:t>kukselta lausunto ionisoimattoman säteilyn käyttöön liittyvistä turvallisuusohjeistaan. Mene</w:t>
      </w:r>
      <w:r w:rsidRPr="00E718B0">
        <w:t>t</w:t>
      </w:r>
      <w:r w:rsidRPr="00E718B0">
        <w:t>tely ei lisäisi merkittävästi rajavartiolaitoksen työmäärää. Sisäministeriö toteaa, että säteil</w:t>
      </w:r>
      <w:r w:rsidRPr="00E718B0">
        <w:t>y</w:t>
      </w:r>
      <w:r w:rsidRPr="00E718B0">
        <w:t>vaaratilanteessa Rajavartiolaitoksen virkamiehet voivat toimia joko säteilyvaaratyöntekijöinä tai -avustajina, mikä tulee jatkossa ottaa huom</w:t>
      </w:r>
      <w:r w:rsidR="00CD05B9" w:rsidRPr="00E718B0">
        <w:t>ioon henkilöstön koulutuksessa.</w:t>
      </w:r>
    </w:p>
    <w:p w14:paraId="0C8E8F9A" w14:textId="487CBF0C" w:rsidR="006B30F0" w:rsidRPr="00E718B0" w:rsidRDefault="006B30F0" w:rsidP="00CD05B9">
      <w:pPr>
        <w:pStyle w:val="LLPerustelujenkappalejako"/>
      </w:pPr>
      <w:r w:rsidRPr="00E718B0">
        <w:rPr>
          <w:b/>
        </w:rPr>
        <w:t xml:space="preserve">Opetus- ja kulttuuriministeriö </w:t>
      </w:r>
      <w:r w:rsidRPr="00E718B0">
        <w:t>korostaa lausunnossaan, että koulutuksen sisällöistä, jotka kuuluvat lähtökohtaisesti korkeakoulujen autonomiaan, ei tulisi säätää asetuksella. Sen sijaan säteilysuojeluhenkilöstöltä vaadittavista osaamisvaatimuksista on mahdollista säätää. Minist</w:t>
      </w:r>
      <w:r w:rsidRPr="00E718B0">
        <w:t>e</w:t>
      </w:r>
      <w:r w:rsidRPr="00E718B0">
        <w:t>riön rahoitus oppilaitoksille ja korkeakouluille kattaa pääsääntöisesti tutkintoon johtavan ko</w:t>
      </w:r>
      <w:r w:rsidRPr="00E718B0">
        <w:t>u</w:t>
      </w:r>
      <w:r w:rsidRPr="00E718B0">
        <w:t>lutuksen. Erityisesti olemassa olevien työntekijöiden toimenkuvien laajentamiseen tai heille suunnatun uuden koulutustarjonnan luomiseen olisi varattava sektorilainsäädännöstä vasta</w:t>
      </w:r>
      <w:r w:rsidRPr="00E718B0">
        <w:t>a</w:t>
      </w:r>
      <w:r w:rsidRPr="00E718B0">
        <w:t>van ministeriön rahoitusta. Esityksen taloudellisiin vaikutuksiin tulisi täten arvioida kusta</w:t>
      </w:r>
      <w:r w:rsidRPr="00E718B0">
        <w:t>n</w:t>
      </w:r>
      <w:r w:rsidRPr="00E718B0">
        <w:t>nukset, jotka syntyvät sosiaali- ja terveysministeriölle sekä korkeakouluille uuden vaaditun s</w:t>
      </w:r>
      <w:r w:rsidRPr="00E718B0">
        <w:t>ä</w:t>
      </w:r>
      <w:r w:rsidRPr="00E718B0">
        <w:t>teilysuojelukoulutuksen järjestämisestä ja suunnittelusta. Lisäksi tulisi arvioida sitä, miten kunnat, työnantajat tai työntekijät kattavat nämä kustannukset, jotka aiheutuvat uusista koul</w:t>
      </w:r>
      <w:r w:rsidRPr="00E718B0">
        <w:t>u</w:t>
      </w:r>
      <w:r w:rsidRPr="00E718B0">
        <w:t>tustarpeista korkeakouluille. Näiden uusien koulutustarpeiden kustannukset eivät tällä hetkellä sisälly yliopistojen ja ammattikorkeakoulujen rahoitukseen, joten niihin olisi varauduttava erikseen. Ulkomailla suoritettujen tutkintojen tunnustamiskäytäntö on huomioitava, jos säte</w:t>
      </w:r>
      <w:r w:rsidRPr="00E718B0">
        <w:t>i</w:t>
      </w:r>
      <w:r w:rsidRPr="00E718B0">
        <w:t>lysuojeluhenkilöstön tutkintovaatimukset määritellään laissa. Ministeriö toteaa, että ulkomai</w:t>
      </w:r>
      <w:r w:rsidRPr="00E718B0">
        <w:t>s</w:t>
      </w:r>
      <w:r w:rsidRPr="00E718B0">
        <w:t>ten tutkintojen tunnustamiskäytäntö olisi helpommin toteutettavissa, jos tutkintovaatimukset määriteltäisiin esitettyä väljemmin.</w:t>
      </w:r>
    </w:p>
    <w:p w14:paraId="0C8E8F9B" w14:textId="77777777" w:rsidR="006B30F0" w:rsidRPr="00E718B0" w:rsidRDefault="006B30F0" w:rsidP="00CD05B9">
      <w:pPr>
        <w:pStyle w:val="LLPerustelujenkappalejako"/>
      </w:pPr>
      <w:r w:rsidRPr="00E718B0">
        <w:rPr>
          <w:b/>
        </w:rPr>
        <w:t xml:space="preserve">Maa- ja metsätalousministeriö </w:t>
      </w:r>
      <w:r w:rsidRPr="00E718B0">
        <w:t>korostaa lausunnossaan, että vesihuoltolaitosten tulisi ottaa huomioon säteilylain vaatimukset laatiessaan vesihuoltolain (119/2001) 15 a §:n mukaista suunnitelmaa häiriötilanteisiin varautumisesta.</w:t>
      </w:r>
    </w:p>
    <w:p w14:paraId="0C8E8F9C" w14:textId="77777777" w:rsidR="006B30F0" w:rsidRPr="00E718B0" w:rsidRDefault="006B30F0" w:rsidP="00CD05B9">
      <w:pPr>
        <w:pStyle w:val="LLPerustelujenkappalejako"/>
      </w:pPr>
      <w:r w:rsidRPr="00E718B0">
        <w:rPr>
          <w:b/>
        </w:rPr>
        <w:t xml:space="preserve">Liikenne- ja viestintäministeriö </w:t>
      </w:r>
      <w:r w:rsidRPr="00E718B0">
        <w:t>toteaa, että esityksessä on liittymäkohtia vaarallisten aine</w:t>
      </w:r>
      <w:r w:rsidRPr="00E718B0">
        <w:t>i</w:t>
      </w:r>
      <w:r w:rsidRPr="00E718B0">
        <w:t>den kuljetusta (VAK) koskevaan lainsäädäntöön ja sen nojalla annettuihin säännöksiin ja Li</w:t>
      </w:r>
      <w:r w:rsidRPr="00E718B0">
        <w:t>i</w:t>
      </w:r>
      <w:r w:rsidRPr="00E718B0">
        <w:t>kenteen turvallisuusviraston antamiin määräyksiin. Ministeriö katsoo, että korkea-aktiivisten umpilähteiden turvallisuuslupavaatimusta koskevan pykälän perusteluita tulisi täsmentää sen suhteen, miksi turvallisuuslupa olisi välttämätön. Lisäksi esityksen perusteluissa tulisi kuvata selkeästi säännöksen suhde kansallisiin ja kansainvälisiin VAK-säännöksiin. Lisäksi vaik</w:t>
      </w:r>
      <w:r w:rsidRPr="00E718B0">
        <w:t>u</w:t>
      </w:r>
      <w:r w:rsidRPr="00E718B0">
        <w:t>tusarviota tulisi tältä osin täsmentää. Perusteluissa tulisi myös avata ehdotettuun uuteen turva</w:t>
      </w:r>
      <w:r w:rsidRPr="00E718B0">
        <w:t>l</w:t>
      </w:r>
      <w:r w:rsidRPr="00E718B0">
        <w:t>lisuuslupavaatimukseen liittyviä koulutusvaatimuk</w:t>
      </w:r>
      <w:r w:rsidR="00CD05B9" w:rsidRPr="00E718B0">
        <w:t>sia suhteessa VAK-vaatimuksiin.</w:t>
      </w:r>
    </w:p>
    <w:p w14:paraId="0C8E8F9D" w14:textId="77777777" w:rsidR="006B30F0" w:rsidRPr="00E718B0" w:rsidRDefault="006B30F0" w:rsidP="00CD05B9">
      <w:pPr>
        <w:pStyle w:val="LLPerustelujenkappalejako"/>
      </w:pPr>
      <w:r w:rsidRPr="00E718B0">
        <w:rPr>
          <w:b/>
        </w:rPr>
        <w:t xml:space="preserve">Puolustusministeriö </w:t>
      </w:r>
      <w:r w:rsidRPr="00E718B0">
        <w:t>katsoo, että esityksessä tulisi selventää, mitkä velvoitteet koskevat i</w:t>
      </w:r>
      <w:r w:rsidRPr="00E718B0">
        <w:t>o</w:t>
      </w:r>
      <w:r w:rsidRPr="00E718B0">
        <w:t>nisoivia ja mitkä ionisoimattomia säteilylähteitä. Ministeriö pitää perusteltuna uutta velvoll</w:t>
      </w:r>
      <w:r w:rsidRPr="00E718B0">
        <w:t>i</w:t>
      </w:r>
      <w:r w:rsidRPr="00E718B0">
        <w:t>suutta pyytää Säteilyturvakeskukselta lausunto säteilyturvallisuutta koskevista ohjeista, vai</w:t>
      </w:r>
      <w:r w:rsidRPr="00E718B0">
        <w:t>k</w:t>
      </w:r>
      <w:r w:rsidRPr="00E718B0">
        <w:t>kakin korostaa, ettei käytäntö saa vaarantaa puolustusvoimien k</w:t>
      </w:r>
      <w:r w:rsidR="00CD05B9" w:rsidRPr="00E718B0">
        <w:t>ohteiden salassa pidettävyyttä.</w:t>
      </w:r>
    </w:p>
    <w:p w14:paraId="0C8E8F9E" w14:textId="77777777" w:rsidR="006B30F0" w:rsidRPr="00E718B0" w:rsidRDefault="006B30F0" w:rsidP="00CD05B9">
      <w:pPr>
        <w:pStyle w:val="LLPerustelujenkappalejako"/>
      </w:pPr>
      <w:r w:rsidRPr="00E718B0">
        <w:rPr>
          <w:b/>
        </w:rPr>
        <w:t xml:space="preserve">Valtiovarainministeriö </w:t>
      </w:r>
      <w:r w:rsidRPr="00E718B0">
        <w:t>esittää henkilökatsastusta säteilylle altistavalla menetelmälle kosk</w:t>
      </w:r>
      <w:r w:rsidRPr="00E718B0">
        <w:t>e</w:t>
      </w:r>
      <w:r w:rsidRPr="00E718B0">
        <w:t>vaan pykälään lisättäväksi viitteen tullilakiin, jotta myös tullimies voisi säteilylain nojalla su</w:t>
      </w:r>
      <w:r w:rsidRPr="00E718B0">
        <w:t>o</w:t>
      </w:r>
      <w:r w:rsidRPr="00E718B0">
        <w:t>rittaa katsastuksen esitutkintaa aloittamatta. Toimenpiteen suorittamisesta päättäisi tehtävään määrätty tullirikostorjunnan tai tullivalvonna</w:t>
      </w:r>
      <w:r w:rsidR="00CD05B9" w:rsidRPr="00E718B0">
        <w:t>n esimiehenä toimiva tullimies.</w:t>
      </w:r>
    </w:p>
    <w:p w14:paraId="0C8E8F9F" w14:textId="77777777" w:rsidR="006B30F0" w:rsidRPr="00E718B0" w:rsidRDefault="006B30F0" w:rsidP="00CD05B9">
      <w:pPr>
        <w:pStyle w:val="LLPerustelujenkappalejako"/>
      </w:pPr>
      <w:r w:rsidRPr="00E718B0">
        <w:rPr>
          <w:b/>
          <w:bCs/>
        </w:rPr>
        <w:lastRenderedPageBreak/>
        <w:t xml:space="preserve">Oikeusministeriö </w:t>
      </w:r>
      <w:r w:rsidRPr="00E718B0">
        <w:t>pitää kannatettavana esityksen tavoitetta säteilylain uudistamiseksi vasta</w:t>
      </w:r>
      <w:r w:rsidRPr="00E718B0">
        <w:t>a</w:t>
      </w:r>
      <w:r w:rsidRPr="00E718B0">
        <w:t>maan perustuslain vaatimuksia. Ministeriö toteaa lausunnossaan, että lupaehtojen muuttam</w:t>
      </w:r>
      <w:r w:rsidRPr="00E718B0">
        <w:t>i</w:t>
      </w:r>
      <w:r w:rsidRPr="00E718B0">
        <w:t>nen linkittyy luottamuksensuojaan ja edellyttää perustuslakivaliokunnan käytännön mukaan välttämättömyysvaatimusta. Lupaehtojen muuttamista koskevaa pykälää tulee tältä osin tä</w:t>
      </w:r>
      <w:r w:rsidRPr="00E718B0">
        <w:t>s</w:t>
      </w:r>
      <w:r w:rsidRPr="00E718B0">
        <w:t>mentää. Työntekijän velvollisuutta osallistua terveystarkastukseen ja muuhun tutkintaan ko</w:t>
      </w:r>
      <w:r w:rsidRPr="00E718B0">
        <w:t>s</w:t>
      </w:r>
      <w:r w:rsidRPr="00E718B0">
        <w:t>kevan pykälän suhdetta työterveyshuoltolain 13 §:ään sekä perusoikeuksiin tulisi tarkentaa p</w:t>
      </w:r>
      <w:r w:rsidRPr="00E718B0">
        <w:t>e</w:t>
      </w:r>
      <w:r w:rsidRPr="00E718B0">
        <w:t>rusteluissa. Suostumuksen pyytämistä muuta kuin lääketieteellistä henkilön kuvantamista ko</w:t>
      </w:r>
      <w:r w:rsidRPr="00E718B0">
        <w:t>s</w:t>
      </w:r>
      <w:r w:rsidRPr="00E718B0">
        <w:t>kevan pykälään tulisi lisätä, että tiedot iän selvittämisen merkityksestä tulisi antaa hakijan ä</w:t>
      </w:r>
      <w:r w:rsidRPr="00E718B0">
        <w:t>i</w:t>
      </w:r>
      <w:r w:rsidRPr="00E718B0">
        <w:t>dinkielellä tai kielellä, jota hänen perustellusti voidaan olettaa ymmärtävän. Suostumuksen s</w:t>
      </w:r>
      <w:r w:rsidRPr="00E718B0">
        <w:t>i</w:t>
      </w:r>
      <w:r w:rsidRPr="00E718B0">
        <w:t>sältöä ja luonnetta tulisi arvioida tarkemmin perusoikeuksien ja perustuslakivaliokunnan kä</w:t>
      </w:r>
      <w:r w:rsidRPr="00E718B0">
        <w:t>y</w:t>
      </w:r>
      <w:r w:rsidRPr="00E718B0">
        <w:t>tännön näkökulmasta. Myös säteilyvaara-avustajilta edellytettävää suostumusta säteilyvaarat</w:t>
      </w:r>
      <w:r w:rsidRPr="00E718B0">
        <w:t>i</w:t>
      </w:r>
      <w:r w:rsidRPr="00E718B0">
        <w:t>lanteissa olisi käsiteltävä tarkemmin. Viranomaisten oikeudesta saada tietoja koskevaa pyk</w:t>
      </w:r>
      <w:r w:rsidRPr="00E718B0">
        <w:t>ä</w:t>
      </w:r>
      <w:r w:rsidRPr="00E718B0">
        <w:t>lää ja sen yksityiskohtaisia perusteluita tulisi täsmentää. Säteilyturvakeskuksen rekistereiden käyttötarkoitus tulisi lisätä pykälään ja rekistereihin sisältämistä salassa pidettävien tietojen luovuttamisesta toisille viranomaisille tulisi asianmukaisesti säätää. Oikeusministeriö toteaa, että salassa pidettävien tietojen luovuttamista koskevat säännökset voidaan sijoittaa joko tietoa luovuttavaa viranomaista tai tämän toimintaa koskevaan lakiin taikka tietoja saavaa vira</w:t>
      </w:r>
      <w:r w:rsidRPr="00E718B0">
        <w:t>n</w:t>
      </w:r>
      <w:r w:rsidRPr="00E718B0">
        <w:t>omaista tai tämän toimintaa koskevaan lakiin, mutta molempiin niitä ei saa kirjoittaa. Tältä osin olisi jatkovalmistelussa tarkistettava, ettei salassa pidettävien tietojen luovuttamisesta ole päällekkäistä säädäntää</w:t>
      </w:r>
      <w:r w:rsidRPr="00E718B0">
        <w:rPr>
          <w:rStyle w:val="Kommentinviite"/>
          <w:sz w:val="22"/>
          <w:szCs w:val="22"/>
        </w:rPr>
        <w:t xml:space="preserve">. </w:t>
      </w:r>
      <w:r w:rsidRPr="00E718B0">
        <w:t>Oikeusministeriö kiinnittää huomiota eräiden asetuksen ja määräyst</w:t>
      </w:r>
      <w:r w:rsidRPr="00E718B0">
        <w:t>e</w:t>
      </w:r>
      <w:r w:rsidRPr="00E718B0">
        <w:t>nantovaltuuksien alaan ja esittää tarkistettavaksi, että laissa on vastaavat perussäännökset. O</w:t>
      </w:r>
      <w:r w:rsidRPr="00E718B0">
        <w:t>i</w:t>
      </w:r>
      <w:r w:rsidRPr="00E718B0">
        <w:t>keusministeriö toteaa, että jatkovalmistelussa tulisi harkita valituslupaedellytystä koskevaa säännöstä, joka kattaisi nekin päätökset, joihin luonnoksessa ei nyt ehdoteta valituslupaedell</w:t>
      </w:r>
      <w:r w:rsidRPr="00E718B0">
        <w:t>y</w:t>
      </w:r>
      <w:r w:rsidRPr="00E718B0">
        <w:t>tystä. Valituslupaperusteita tulisi lisäksi täsmentää yksityiskohtaisissa perusteluissa. Valvo</w:t>
      </w:r>
      <w:r w:rsidRPr="00E718B0">
        <w:t>n</w:t>
      </w:r>
      <w:r w:rsidRPr="00E718B0">
        <w:t>taviranomaisen muutoksenhakuoikeutta koskeva säännöksen tarpeellisuutta ja muotoilua sekä tarvittaessa perusteluita tulisi arvioida jatkovalmistelussa. Lisäksi muutoksenhakupykäliä ja siihen muutoin liittyviä säännöksiä sekä näiden pykälien yksityiskohtaisia perusteluita olisi täydennettävä. Säteilylakiin ja rikoslain 44 luvun 12 a §:ään esitettyjä rangaistusäännöksiä ja niiden peruste</w:t>
      </w:r>
      <w:r w:rsidR="00CD05B9" w:rsidRPr="00E718B0">
        <w:t>luita tulisi lisäksi täsmentää.</w:t>
      </w:r>
    </w:p>
    <w:p w14:paraId="0C8E8FA0" w14:textId="77777777" w:rsidR="006B30F0" w:rsidRPr="00E718B0" w:rsidRDefault="006B30F0" w:rsidP="000D144C">
      <w:pPr>
        <w:pStyle w:val="LLNormaali"/>
        <w:rPr>
          <w:b/>
          <w:szCs w:val="22"/>
        </w:rPr>
      </w:pPr>
      <w:r w:rsidRPr="00E718B0">
        <w:rPr>
          <w:b/>
          <w:szCs w:val="22"/>
        </w:rPr>
        <w:t>Keskushallinto</w:t>
      </w:r>
    </w:p>
    <w:p w14:paraId="0C8E8FA1" w14:textId="77777777" w:rsidR="006B30F0" w:rsidRPr="00E718B0" w:rsidRDefault="006B30F0" w:rsidP="00CD05B9">
      <w:pPr>
        <w:pStyle w:val="LLPerustelujenkappalejako"/>
      </w:pPr>
      <w:r w:rsidRPr="00E718B0">
        <w:rPr>
          <w:b/>
        </w:rPr>
        <w:t xml:space="preserve">Säteilyturvakeskus (STUK) </w:t>
      </w:r>
      <w:r w:rsidRPr="00E718B0">
        <w:t>Säteilyturvakeskus korostaa lausunnossaan, että mittausmen</w:t>
      </w:r>
      <w:r w:rsidRPr="00E718B0">
        <w:t>e</w:t>
      </w:r>
      <w:r w:rsidRPr="00E718B0">
        <w:t>telmien hyväksynnässä voitaisiin hyödyntää akkreditointia. Lisäksi radonmittalaitteiden osalta olisi harkittava, voitaisiinko jatkossa käyttää mittareiden tyyppinä hyväksymistä yksittäisten mittareiden hyväksymisen sijaan. Säteilyturvakeskus toteaa lausunnossaan, että radonkorjau</w:t>
      </w:r>
      <w:r w:rsidRPr="00E718B0">
        <w:t>k</w:t>
      </w:r>
      <w:r w:rsidRPr="00E718B0">
        <w:t>sista tai radontorjunnasta ei saa aiheutua kohtuuttomia kustannuksia, mikä ei ole optimointip</w:t>
      </w:r>
      <w:r w:rsidRPr="00E718B0">
        <w:t>e</w:t>
      </w:r>
      <w:r w:rsidRPr="00E718B0">
        <w:t>riaatteen mukaista. Joissakin yksittäisissä tapauksissa, esim. peruskorjattavissa vanhoissa asuinrakennuksissa voi olla erittäin vaikea saada radonpitoisuus alle viitearvojen. Myös uudi</w:t>
      </w:r>
      <w:r w:rsidRPr="00E718B0">
        <w:t>s</w:t>
      </w:r>
      <w:r w:rsidRPr="00E718B0">
        <w:t>rakentamisen radonin torjunnassa voi tapahtua virheitä, joita on lähes mahdoton korjata jälk</w:t>
      </w:r>
      <w:r w:rsidRPr="00E718B0">
        <w:t>i</w:t>
      </w:r>
      <w:r w:rsidRPr="00E718B0">
        <w:t>käteen, koska radonin torjunta tehdään talon perustusvaiheessa. Yksittäisen ihmisen tervey</w:t>
      </w:r>
      <w:r w:rsidRPr="00E718B0">
        <w:t>s</w:t>
      </w:r>
      <w:r w:rsidRPr="00E718B0">
        <w:t>riskin kannalta ei ole juurikaan merkitystä, onko radonpitoisuus 20 Bq/m3 yli vai alle viitea</w:t>
      </w:r>
      <w:r w:rsidRPr="00E718B0">
        <w:t>r</w:t>
      </w:r>
      <w:r w:rsidRPr="00E718B0">
        <w:t>von. Satojen tuhansien eurojen korjaukset tällaisessa tilanteessa eivät ole perusteltuja. Väestön radonaltistuksen pienentämiseksi on kansalliseen toimintasuunnitelmaan radonriskien ehkä</w:t>
      </w:r>
      <w:r w:rsidRPr="00E718B0">
        <w:t>i</w:t>
      </w:r>
      <w:r w:rsidRPr="00E718B0">
        <w:t>semiseksi kirjattu toimia, joilla tunnistetaan asuntoja, joissa on korkeita radonpitoisuuksia. Toimintasuunnitelmassa esitetään teknisiä tai muita keinoja radonpitoisuuksien tai radonin haittojen vähentämiseksi mm. mittaamalla, huomioimalla radon uudis- ja korjausrakentam</w:t>
      </w:r>
      <w:r w:rsidRPr="00E718B0">
        <w:t>i</w:t>
      </w:r>
      <w:r w:rsidRPr="00E718B0">
        <w:t>sessa sekä valistamalla tupakoinnin erityisistä vaaroista korkeilla radonpitoisuuksilla. Kansa</w:t>
      </w:r>
      <w:r w:rsidRPr="00E718B0">
        <w:t>l</w:t>
      </w:r>
      <w:r w:rsidRPr="00E718B0">
        <w:t>lisesta toimintasuunnitelmasta radonriskien ehkäisemiseksi tulisi harkita säädettäväksi laissa. Säteilyturvakeskus esittää, että tulisi harkita, voidaanko imettävällä työntekijällä teettää suoj</w:t>
      </w:r>
      <w:r w:rsidRPr="00E718B0">
        <w:t>e</w:t>
      </w:r>
      <w:r w:rsidRPr="00E718B0">
        <w:t>lutoimia säteilyvaaratilanteessa, jos on olemassa sisäisen säteilyaltistuksen riski. Lisäksi ka</w:t>
      </w:r>
      <w:r w:rsidRPr="00E718B0">
        <w:t>u</w:t>
      </w:r>
      <w:r w:rsidRPr="00E718B0">
        <w:t xml:space="preserve">neudenhoitoalan korkeamman riskin palveluiden tarjoaminen alaikäiselle ilman huoltajan suostumusta pitäisi olla kiellettyä, koska asiakas ei välttämättä itse pysty arvioimaan riskiä. </w:t>
      </w:r>
      <w:r w:rsidRPr="00E718B0">
        <w:lastRenderedPageBreak/>
        <w:t>Esityksen kansantaloudellisten vaikutusten arviointiin tulisi lisätä esityksen vaikutukset te</w:t>
      </w:r>
      <w:r w:rsidRPr="00E718B0">
        <w:t>r</w:t>
      </w:r>
      <w:r w:rsidRPr="00E718B0">
        <w:t>veydenhuollon lisäksi myös teollisuuden, tut</w:t>
      </w:r>
      <w:r w:rsidR="00CD05B9" w:rsidRPr="00E718B0">
        <w:t>kimuksen ja opetuksen puolelta.</w:t>
      </w:r>
    </w:p>
    <w:p w14:paraId="0C8E8FA2" w14:textId="74BA0945" w:rsidR="006B30F0" w:rsidRPr="00E718B0" w:rsidRDefault="006B30F0" w:rsidP="00CD05B9">
      <w:pPr>
        <w:pStyle w:val="LLPerustelujenkappalejako"/>
      </w:pPr>
      <w:r w:rsidRPr="00E718B0">
        <w:rPr>
          <w:b/>
        </w:rPr>
        <w:t xml:space="preserve">Sosiaali- ja terveysalan lupa- ja valvontavirasto (Valvira) </w:t>
      </w:r>
      <w:r w:rsidRPr="00E718B0">
        <w:t>katsoo, että esityksellä paranne</w:t>
      </w:r>
      <w:r w:rsidRPr="00E718B0">
        <w:t>t</w:t>
      </w:r>
      <w:r w:rsidRPr="00E718B0">
        <w:t>taisiin terveydenhuollon laitteiden ja säteilyn käytön turvallisuutta. Sosiaali- ja terveysalan l</w:t>
      </w:r>
      <w:r w:rsidRPr="00E718B0">
        <w:t>u</w:t>
      </w:r>
      <w:r w:rsidRPr="00E718B0">
        <w:t>pa- ja valvontavirasto toteaa, että ionisoimatonta säteilyä synnyttäviin laitteisiin, joita käyt</w:t>
      </w:r>
      <w:r w:rsidRPr="00E718B0">
        <w:t>e</w:t>
      </w:r>
      <w:r w:rsidRPr="00E718B0">
        <w:t>tään lääketieteellisessä tarkoituksessa, ei sovellettaisi säteilylakia, vaikkakin niiden käytöstä olisi ilmoitusvelvollisuus Säteilyturvakeskukselle tietyn raja-arvon ylityttyä. Esityksessä tulisi täsmentää, miltä osin laitteen valvonta siirtyisi ilmoitusvelvollisuuden lisäksi Säteilyturvake</w:t>
      </w:r>
      <w:r w:rsidRPr="00E718B0">
        <w:t>s</w:t>
      </w:r>
      <w:r w:rsidRPr="00E718B0">
        <w:t>kukselle. Lisäksi vastaavien laitteiden, joita käytetään muussa kuin lääketieteellisessä tarko</w:t>
      </w:r>
      <w:r w:rsidRPr="00E718B0">
        <w:t>i</w:t>
      </w:r>
      <w:r w:rsidRPr="00E718B0">
        <w:t>tuksessa, eri viranomaisia koskeva valvontavastuu tulisi ilmetä nykyistä selkeämmin.. Sosia</w:t>
      </w:r>
      <w:r w:rsidRPr="00E718B0">
        <w:t>a</w:t>
      </w:r>
      <w:r w:rsidRPr="00E718B0">
        <w:t>li- ja terveysalan lupa- ja valvontavirasto valvoo myös näitä laitteita jatkossa uuden lääkinnä</w:t>
      </w:r>
      <w:r w:rsidRPr="00E718B0">
        <w:t>l</w:t>
      </w:r>
      <w:r w:rsidRPr="00E718B0">
        <w:t>lisistä laitteista annetun EU-asetuksen nojalla, mikä voi vaikuttaa pykälän soveltamiseen. Laissa esitetty uusi tehtävä virastolle laatia suunnitelma säteilyvaaratilanteen jälkeisistä to</w:t>
      </w:r>
      <w:r w:rsidRPr="00E718B0">
        <w:t>i</w:t>
      </w:r>
      <w:r w:rsidRPr="00E718B0">
        <w:t>menpiteistä sekä ohjeiden antamisesta alueella asuville ja työskenteleville ja sen toteuttamisen valvonta edellyttäisi riittävien resurssien osoittamista virastolle. Virasto toteaa, ettei sen to</w:t>
      </w:r>
      <w:r w:rsidRPr="00E718B0">
        <w:t>i</w:t>
      </w:r>
      <w:r w:rsidRPr="00E718B0">
        <w:t>mivalta ulotu työtekijöiden suojeluun, josta vastaa työsuojeluviranomainen, joten tältä osin pykälää/esitystä tulisi vielä täsmentää. Toimenpiteiden toteuttamista paikallistasolla valvoisi Viraston käsityksen mukaan paikallisviranomainen (kunta tai maakunta). Säteilyvaaratila</w:t>
      </w:r>
      <w:r w:rsidRPr="00E718B0">
        <w:t>n</w:t>
      </w:r>
      <w:r w:rsidRPr="00E718B0">
        <w:t>teessa kunnan terveydensuojeluviranomaiset toimisivat säteilyvaaratyöntekijöinä, mikä tulisi jatkossa ottaa huomioon kuntaviranomaisten koulutuk</w:t>
      </w:r>
      <w:r w:rsidR="00CD05B9" w:rsidRPr="00E718B0">
        <w:t>sessa.</w:t>
      </w:r>
    </w:p>
    <w:p w14:paraId="0C8E8FA3" w14:textId="77777777" w:rsidR="006B30F0" w:rsidRPr="00E718B0" w:rsidRDefault="006B30F0" w:rsidP="00CD05B9">
      <w:pPr>
        <w:pStyle w:val="LLPerustelujenkappalejako"/>
      </w:pPr>
      <w:r w:rsidRPr="00E718B0">
        <w:rPr>
          <w:b/>
        </w:rPr>
        <w:t xml:space="preserve">Työterveyslaitos </w:t>
      </w:r>
      <w:r w:rsidRPr="00E718B0">
        <w:t>korostaa lausunnossaan, että ionisoimattomien menetelmien valinta i</w:t>
      </w:r>
      <w:r w:rsidRPr="00E718B0">
        <w:t>o</w:t>
      </w:r>
      <w:r w:rsidRPr="00E718B0">
        <w:t>nisoivien sijaan tulisi tuoda paremmin esille tilanteissa, joissa niillä saadaan tarvittava tieto potilaan tilasta.</w:t>
      </w:r>
    </w:p>
    <w:p w14:paraId="0C8E8FA4" w14:textId="77777777" w:rsidR="006B30F0" w:rsidRPr="00E718B0" w:rsidRDefault="006B30F0" w:rsidP="00CD05B9">
      <w:pPr>
        <w:pStyle w:val="LLPerustelujenkappalejako"/>
        <w:rPr>
          <w:b/>
        </w:rPr>
      </w:pPr>
      <w:r w:rsidRPr="00E718B0">
        <w:rPr>
          <w:b/>
        </w:rPr>
        <w:t xml:space="preserve">Turvallisuus- ja kemikaalivirasto </w:t>
      </w:r>
      <w:r w:rsidRPr="00E718B0">
        <w:t>toteaa lausunnossaan, että korujen radioaktiivisuuden kie</w:t>
      </w:r>
      <w:r w:rsidRPr="00E718B0">
        <w:t>l</w:t>
      </w:r>
      <w:r w:rsidRPr="00E718B0">
        <w:t>lon markkinavalvonta olisi tarkoituksenmukaista siirtää esityksessä Turvallisuus- ja kemika</w:t>
      </w:r>
      <w:r w:rsidRPr="00E718B0">
        <w:t>a</w:t>
      </w:r>
      <w:r w:rsidRPr="00E718B0">
        <w:t>livirastolta Säteilyturvakeskuksen tehtäväksi.</w:t>
      </w:r>
    </w:p>
    <w:p w14:paraId="0C8E8FA5" w14:textId="77777777" w:rsidR="006B30F0" w:rsidRPr="00E718B0" w:rsidRDefault="006B30F0" w:rsidP="00CD05B9">
      <w:pPr>
        <w:pStyle w:val="LLPerustelujenkappalejako"/>
      </w:pPr>
      <w:r w:rsidRPr="00E718B0">
        <w:rPr>
          <w:b/>
        </w:rPr>
        <w:t xml:space="preserve">Tulli </w:t>
      </w:r>
      <w:r w:rsidRPr="00E718B0">
        <w:t>esittää lausunnossaan, että sen tehtävää säteilylähteiden ja radioaktiivisten aineiden va</w:t>
      </w:r>
      <w:r w:rsidRPr="00E718B0">
        <w:t>l</w:t>
      </w:r>
      <w:r w:rsidRPr="00E718B0">
        <w:t>vonnassa ei rajoitettaisi vain vientiin ja tuontiin, vaan määriteltäisiin laajemmin koskemaan kansainvälisiä kuljetuksia ja kansainvälistä liikennettä. Esityksen mukaan Tulli valvoisi osa</w:t>
      </w:r>
      <w:r w:rsidRPr="00E718B0">
        <w:t>l</w:t>
      </w:r>
      <w:r w:rsidRPr="00E718B0">
        <w:t>taan lainradioaktiivisten aineiden käyttörajoituksia koskevaa pykälää, jonka osalta Tulli tot</w:t>
      </w:r>
      <w:r w:rsidRPr="00E718B0">
        <w:t>e</w:t>
      </w:r>
      <w:r w:rsidRPr="00E718B0">
        <w:t>aa, että korujen valvonta kuuluisi Säteilyturvakeskukselle, eikä Turvallisuus- ja kemikaaliv</w:t>
      </w:r>
      <w:r w:rsidRPr="00E718B0">
        <w:t>i</w:t>
      </w:r>
      <w:r w:rsidRPr="00E718B0">
        <w:t>rastolle. Lain valvontakeinoista jotkin keinot voisivat olla tarpeellisia Tullin valvonnassa. L</w:t>
      </w:r>
      <w:r w:rsidRPr="00E718B0">
        <w:t>i</w:t>
      </w:r>
      <w:r w:rsidRPr="00E718B0">
        <w:t>säksi tietojen saamis- ja luovuttamisoikeuksia pidetään tärkeänä. Tuoteturvallisuuteen liittyvä radioaktiivisten aineiden valvonta erityisesti nopeasti muuttuneissa tilanteissa, kuten ydinvo</w:t>
      </w:r>
      <w:r w:rsidRPr="00E718B0">
        <w:t>i</w:t>
      </w:r>
      <w:r w:rsidRPr="00E718B0">
        <w:t>malaonnettomuuksissa, edellyttää tehostettua valvontaa.  Henkilökatsastusta säteilylle altist</w:t>
      </w:r>
      <w:r w:rsidRPr="00E718B0">
        <w:t>a</w:t>
      </w:r>
      <w:r w:rsidRPr="00E718B0">
        <w:t xml:space="preserve">valla menetelmälle koskevaan pykälään Tulli esittää lisättäväksi viitteen tullilakiin, jotta myös tullimies voisi säteilylain nojalla suorittaa katsastuksen esitutkintaa aloittamatta. Tulli pitää tärkeänä, että tarkastus- ja valvontatoiminnassa voidaan tulevaisuudessakin ottaa hallitusti käyttöön uutta valvontateknologiaa välineistön edelleen kehittyessä ilman, että lainsäädäntö estää kehittyneen teknologian testaamista ja </w:t>
      </w:r>
      <w:r w:rsidR="00CD05B9" w:rsidRPr="00E718B0">
        <w:t>hyödyntämistä tullivalvonnassa.</w:t>
      </w:r>
    </w:p>
    <w:p w14:paraId="0C8E8FA6" w14:textId="77777777" w:rsidR="006B30F0" w:rsidRPr="00E718B0" w:rsidRDefault="006B30F0" w:rsidP="00CD05B9">
      <w:pPr>
        <w:pStyle w:val="LLPerustelujenkappalejako"/>
      </w:pPr>
      <w:r w:rsidRPr="00E718B0">
        <w:rPr>
          <w:b/>
        </w:rPr>
        <w:t xml:space="preserve">Elintarviketurvallisuusvirasto </w:t>
      </w:r>
      <w:r w:rsidRPr="00E718B0">
        <w:t>toteaa lausunnossaan, että elintarvike- ja rehuvalvontaa su</w:t>
      </w:r>
      <w:r w:rsidRPr="00E718B0">
        <w:t>o</w:t>
      </w:r>
      <w:r w:rsidRPr="00E718B0">
        <w:t>rittavat Elintarviketurvallisuusviraston lisäksi muutkin viranomaiset, kuten kuntien elintarv</w:t>
      </w:r>
      <w:r w:rsidRPr="00E718B0">
        <w:t>i</w:t>
      </w:r>
      <w:r w:rsidRPr="00E718B0">
        <w:t>kevalvontaviranomaiset, aluehallintovirastot, ELY-keskukset ja Tulli. Täten olisi tarkoitu</w:t>
      </w:r>
      <w:r w:rsidRPr="00E718B0">
        <w:t>k</w:t>
      </w:r>
      <w:r w:rsidRPr="00E718B0">
        <w:t>senmukaista, että säteilylain toimivaltasäännös olisi elintarvike- ja rehulain kanssa yhdenm</w:t>
      </w:r>
      <w:r w:rsidRPr="00E718B0">
        <w:t>u</w:t>
      </w:r>
      <w:r w:rsidRPr="00E718B0">
        <w:t xml:space="preserve">kainen, jolloin viitattaisiin elintarvike- ja </w:t>
      </w:r>
      <w:r w:rsidR="00CD05B9" w:rsidRPr="00E718B0">
        <w:t>rehulain valvontaviranomaisiin.</w:t>
      </w:r>
    </w:p>
    <w:p w14:paraId="0C8E8FA7" w14:textId="77777777" w:rsidR="006B30F0" w:rsidRPr="00E718B0" w:rsidRDefault="006B30F0" w:rsidP="00CD05B9">
      <w:pPr>
        <w:pStyle w:val="LLPerustelujenkappalejako"/>
        <w:rPr>
          <w:b/>
        </w:rPr>
      </w:pPr>
      <w:r w:rsidRPr="00E718B0">
        <w:rPr>
          <w:b/>
        </w:rPr>
        <w:lastRenderedPageBreak/>
        <w:t xml:space="preserve">Liikenteen turvallisuusvirasto (Trafi) </w:t>
      </w:r>
      <w:r w:rsidRPr="00E718B0">
        <w:t>toteaa, että säteilylain sekä vaarallisten aineiden ku</w:t>
      </w:r>
      <w:r w:rsidRPr="00E718B0">
        <w:t>l</w:t>
      </w:r>
      <w:r w:rsidRPr="00E718B0">
        <w:t>jetuksia (VAK) koskevissa toiminnanharjoittajan velvollisuuksissa olevia mahdollisia pää</w:t>
      </w:r>
      <w:r w:rsidRPr="00E718B0">
        <w:t>l</w:t>
      </w:r>
      <w:r w:rsidRPr="00E718B0">
        <w:t>lekkäisyyksiä olisi tarkasteltava esityksen jatkovalmistelussa. Sen lisäksi tulisi tarkentaa, miltä osin säteilysuojeluhenkilöstön koulutusvaatimukset soveltuvat kuljetusyrityksiin (säteilytu</w:t>
      </w:r>
      <w:r w:rsidRPr="00E718B0">
        <w:t>r</w:t>
      </w:r>
      <w:r w:rsidRPr="00E718B0">
        <w:t xml:space="preserve">vallisuusvastaava). Kuljetusyrityksen pätevyysvaatimuksia tulisi täsmentää, sillä esityksestä ei käy selkeästi ilmi, koskevatko kuljetuksen suorittajan vaatimukset toiminnanharjoittajaa </w:t>
      </w:r>
      <w:proofErr w:type="gramStart"/>
      <w:r w:rsidR="00CD05B9" w:rsidRPr="00E718B0">
        <w:t>vaiko</w:t>
      </w:r>
      <w:proofErr w:type="gramEnd"/>
      <w:r w:rsidR="00CD05B9" w:rsidRPr="00E718B0">
        <w:t xml:space="preserve"> sen palveluksessa olevia.</w:t>
      </w:r>
    </w:p>
    <w:p w14:paraId="0C8E8FA8" w14:textId="77777777" w:rsidR="006B30F0" w:rsidRPr="00E718B0" w:rsidRDefault="006B30F0" w:rsidP="00CD05B9">
      <w:pPr>
        <w:pStyle w:val="LLPerustelujenkappalejako"/>
        <w:rPr>
          <w:b/>
        </w:rPr>
      </w:pPr>
      <w:r w:rsidRPr="00E718B0">
        <w:rPr>
          <w:b/>
        </w:rPr>
        <w:t xml:space="preserve">Maahanmuuttovirasto </w:t>
      </w:r>
      <w:r w:rsidRPr="00E718B0">
        <w:t>toteaa lausunnossaan, että oikeuslääketieteellinen iänmääritys ha</w:t>
      </w:r>
      <w:r w:rsidRPr="00E718B0">
        <w:t>m</w:t>
      </w:r>
      <w:r w:rsidRPr="00E718B0">
        <w:t>masröntgentutkimuksella on yksilön oikeusturvan, oikeuksien ja velvollisuuksien kannalta merkityksellinen. Iän selvittäminen on osa henkilöllisyyden selvittämistä. Maahanmuuttov</w:t>
      </w:r>
      <w:r w:rsidRPr="00E718B0">
        <w:t>i</w:t>
      </w:r>
      <w:r w:rsidRPr="00E718B0">
        <w:t>rasto on kansainvälistä suojelua hakevan henkilöllisyyden selvittämisestä vastaava viranoma</w:t>
      </w:r>
      <w:r w:rsidRPr="00E718B0">
        <w:t>i</w:t>
      </w:r>
      <w:r w:rsidRPr="00E718B0">
        <w:t>nen 1.1.2017 voimaantulleella lailla</w:t>
      </w:r>
      <w:r w:rsidR="00CD05B9" w:rsidRPr="00E718B0">
        <w:t xml:space="preserve"> ulkomaalaislain muuttamisesta.</w:t>
      </w:r>
    </w:p>
    <w:p w14:paraId="0C8E8FA9" w14:textId="77777777" w:rsidR="006B30F0" w:rsidRPr="00E718B0" w:rsidRDefault="006B30F0" w:rsidP="00CD05B9">
      <w:pPr>
        <w:pStyle w:val="LLPerustelujenkappalejako"/>
      </w:pPr>
      <w:r w:rsidRPr="00E718B0">
        <w:rPr>
          <w:b/>
        </w:rPr>
        <w:t xml:space="preserve">Tietosuojavaltuutetun toimisto </w:t>
      </w:r>
      <w:r w:rsidRPr="00E718B0">
        <w:t>toteaa lausunnossaan, että henkilötietojen käsittelyn kannalta ovat merkityksellisiä annosrekisteritietoja sekä tietojen luovutusta ja tiedonsaantia koskevat säännökset. Lähtökohtaisesti hallituksen esitys täyttää henkilötietojen käsittelyn asianmuka</w:t>
      </w:r>
      <w:r w:rsidRPr="00E718B0">
        <w:t>i</w:t>
      </w:r>
      <w:r w:rsidRPr="00E718B0">
        <w:t>suuden ja tarpeellisuuden vaatimuksen. Annosrekisterin käyttötarkoituksesta tulisi kuitenkin selkeyttää laissa. Lisäksi annosrekisteritietojen säilytysaikoja koskevia perusteluita tulisi tä</w:t>
      </w:r>
      <w:r w:rsidRPr="00E718B0">
        <w:t>s</w:t>
      </w:r>
      <w:r w:rsidRPr="00E718B0">
        <w:t>mentää rekisterin käyttötarkoituksen kannalta.  Annosrekisterin arkaluonteisten tietojen säil</w:t>
      </w:r>
      <w:r w:rsidRPr="00E718B0">
        <w:t>y</w:t>
      </w:r>
      <w:r w:rsidRPr="00E718B0">
        <w:t>tysaikaa tutkimustarkoitusta varten tulisi täsmentää esitykseen. Lääkärin yhteydenottovelvoll</w:t>
      </w:r>
      <w:r w:rsidRPr="00E718B0">
        <w:t>i</w:t>
      </w:r>
      <w:r w:rsidRPr="00E718B0">
        <w:t>suutta koskevassa pykälässä tulisi mahdollistaa arkaluonteisten tai salassa pidettävien tietojen luovuttamisvelvoite Säteilyturvakeskukselle ottaen huomioon sen, että jo pelkkä potilassu</w:t>
      </w:r>
      <w:r w:rsidRPr="00E718B0">
        <w:t>h</w:t>
      </w:r>
      <w:r w:rsidRPr="00E718B0">
        <w:t>teen olemassaolokin on salassa pidettävä tieto. Potilasasiakirjojen säilytysaikoja koskevat ta</w:t>
      </w:r>
      <w:r w:rsidRPr="00E718B0">
        <w:t>r</w:t>
      </w:r>
      <w:r w:rsidRPr="00E718B0">
        <w:t>kemmat säännökset tulisi keskittää potilasasiakirjoista annettuun s</w:t>
      </w:r>
      <w:r w:rsidR="00801715" w:rsidRPr="00E718B0">
        <w:t>osiaali</w:t>
      </w:r>
      <w:r w:rsidRPr="00E718B0">
        <w:t>- ja terveysminister</w:t>
      </w:r>
      <w:r w:rsidRPr="00E718B0">
        <w:t>i</w:t>
      </w:r>
      <w:r w:rsidRPr="00E718B0">
        <w:t>ön asetukseen (298/2009). Lisäksi tietosuojavaltuutetun toimisto korostaa sitä, että ehdotettua lakia tulee tarkastella suhteessa EU:n uuteen tietosuoja-asetukseen, joka on jo voimassa ja jota ryhdytään soveltamaan kansallisesti 25 p</w:t>
      </w:r>
      <w:r w:rsidR="00CD05B9" w:rsidRPr="00E718B0">
        <w:t>äivästä toukokuuta 2018 lukien.</w:t>
      </w:r>
    </w:p>
    <w:p w14:paraId="0C8E8FAA" w14:textId="77777777" w:rsidR="0091157F" w:rsidRPr="00E718B0" w:rsidRDefault="0091157F" w:rsidP="000D144C">
      <w:pPr>
        <w:pStyle w:val="LLNormaali"/>
        <w:rPr>
          <w:b/>
          <w:szCs w:val="22"/>
        </w:rPr>
      </w:pPr>
    </w:p>
    <w:p w14:paraId="0C8E8FAB" w14:textId="77777777" w:rsidR="006B30F0" w:rsidRPr="00E718B0" w:rsidRDefault="006B30F0" w:rsidP="000D144C">
      <w:pPr>
        <w:pStyle w:val="LLNormaali"/>
        <w:rPr>
          <w:szCs w:val="22"/>
        </w:rPr>
      </w:pPr>
      <w:r w:rsidRPr="00E718B0">
        <w:rPr>
          <w:b/>
          <w:szCs w:val="22"/>
        </w:rPr>
        <w:t>Neuvottelukunnat</w:t>
      </w:r>
      <w:r w:rsidRPr="00E718B0">
        <w:rPr>
          <w:szCs w:val="22"/>
        </w:rPr>
        <w:t>:</w:t>
      </w:r>
    </w:p>
    <w:p w14:paraId="0C8E8FAC" w14:textId="77777777" w:rsidR="006B30F0" w:rsidRPr="00E718B0" w:rsidRDefault="006B30F0" w:rsidP="00CD05B9">
      <w:pPr>
        <w:pStyle w:val="LLPerustelujenkappalejako"/>
      </w:pPr>
      <w:proofErr w:type="gramStart"/>
      <w:r w:rsidRPr="00E718B0">
        <w:rPr>
          <w:b/>
        </w:rPr>
        <w:t xml:space="preserve">Metrologian neuvottelukunta </w:t>
      </w:r>
      <w:r w:rsidRPr="00E718B0">
        <w:t>korostaa lausunnossaan, että asianmukaiseen kalibrointiin kuuluu, että siinä käytetään kyseisessä säteilytoiminnassa tyypillistä säteilyenergiaa ja että k</w:t>
      </w:r>
      <w:r w:rsidRPr="00E718B0">
        <w:t>a</w:t>
      </w:r>
      <w:r w:rsidRPr="00E718B0">
        <w:t>librointitulokset ovat metrologisesti jäljitettävissä kansainväliseen mittayksikköjärjestelmään SI, vaikkakin mittanormaalit määritellään kansallisesti.</w:t>
      </w:r>
      <w:proofErr w:type="gramEnd"/>
    </w:p>
    <w:p w14:paraId="0C8E8FAD" w14:textId="77777777" w:rsidR="006B30F0" w:rsidRPr="00E718B0" w:rsidRDefault="006B30F0" w:rsidP="00CD05B9">
      <w:pPr>
        <w:pStyle w:val="LLPerustelujenkappalejako"/>
      </w:pPr>
      <w:r w:rsidRPr="00E718B0">
        <w:rPr>
          <w:b/>
        </w:rPr>
        <w:t xml:space="preserve">Säteilyturvaneuvottelukunta </w:t>
      </w:r>
      <w:r w:rsidRPr="00E718B0">
        <w:t>esittää lausunnossaan, että Kuntaliiton radiologisten tutkimu</w:t>
      </w:r>
      <w:r w:rsidRPr="00E718B0">
        <w:t>s</w:t>
      </w:r>
      <w:r w:rsidRPr="00E718B0">
        <w:t>ten ja toimenpiteiden luokitukseen tulisi sisällyttää koodi, jolla erotellaan kuvantamisen ta</w:t>
      </w:r>
      <w:r w:rsidRPr="00E718B0">
        <w:t>r</w:t>
      </w:r>
      <w:r w:rsidRPr="00E718B0">
        <w:t>koitus (lääketieteellinen/ ei-lääketieteellinen kuvantaminen). Kuvantamisessa tulisi käyttää ei-ionisoivia menetelmiä, kun se on mahdollista, ja tätä koskeva velvoite tulisi kirjata säännö</w:t>
      </w:r>
      <w:r w:rsidRPr="00E718B0">
        <w:t>k</w:t>
      </w:r>
      <w:r w:rsidRPr="00E718B0">
        <w:t>siin. Röntgenhoitaja voisi säteilyturvaneuvottelukunnan näkemyksen mukaan toimia säteil</w:t>
      </w:r>
      <w:r w:rsidRPr="00E718B0">
        <w:t>y</w:t>
      </w:r>
      <w:r w:rsidRPr="00E718B0">
        <w:t>turvallisuusvastaavana säteilyn käyttöpaikoissa, joissa röntgensäteilyn käyttö on pienimuoto</w:t>
      </w:r>
      <w:r w:rsidRPr="00E718B0">
        <w:t>i</w:t>
      </w:r>
      <w:r w:rsidRPr="00E718B0">
        <w:t>sempaa. Täydennyskoulutusvelvoitteen osalta tulisi täsmentää vastuunjakoa itsenäisen amm</w:t>
      </w:r>
      <w:r w:rsidRPr="00E718B0">
        <w:t>a</w:t>
      </w:r>
      <w:r w:rsidRPr="00E718B0">
        <w:t>tinharjoittajan ja ulkopuolisen työnteki</w:t>
      </w:r>
      <w:r w:rsidR="00CD05B9" w:rsidRPr="00E718B0">
        <w:t>jän (vuokratyöntekijä) välillä.</w:t>
      </w:r>
    </w:p>
    <w:p w14:paraId="0C8E8FAE" w14:textId="77777777" w:rsidR="00152309" w:rsidRPr="00E718B0" w:rsidRDefault="00152309" w:rsidP="000D144C">
      <w:pPr>
        <w:pStyle w:val="LLNormaali"/>
        <w:rPr>
          <w:b/>
          <w:szCs w:val="22"/>
        </w:rPr>
      </w:pPr>
    </w:p>
    <w:p w14:paraId="0C8E8FAF" w14:textId="77777777" w:rsidR="006B30F0" w:rsidRPr="00E718B0" w:rsidRDefault="006B30F0" w:rsidP="000D144C">
      <w:pPr>
        <w:pStyle w:val="LLNormaali"/>
        <w:rPr>
          <w:b/>
          <w:szCs w:val="22"/>
        </w:rPr>
      </w:pPr>
      <w:r w:rsidRPr="00E718B0">
        <w:rPr>
          <w:b/>
          <w:szCs w:val="22"/>
        </w:rPr>
        <w:t>Aluehallinto:</w:t>
      </w:r>
    </w:p>
    <w:p w14:paraId="0C8E8FB0" w14:textId="715771AB" w:rsidR="006B30F0" w:rsidRPr="00E718B0" w:rsidRDefault="006B30F0" w:rsidP="00CD05B9">
      <w:pPr>
        <w:pStyle w:val="LLPerustelujenkappalejako"/>
      </w:pPr>
      <w:r w:rsidRPr="00E718B0">
        <w:rPr>
          <w:b/>
        </w:rPr>
        <w:t xml:space="preserve">Etelä-Suomen aluehallintovirasto </w:t>
      </w:r>
      <w:r w:rsidRPr="00E718B0">
        <w:t>katsoo lausunnossaan, että lakiin tulisi selkeyttää, voiva</w:t>
      </w:r>
      <w:r w:rsidRPr="00E718B0">
        <w:t>t</w:t>
      </w:r>
      <w:r w:rsidRPr="00E718B0">
        <w:t>ko ne valvontaviranomaiset, jotka valvonnassaan soveltavat useampaa lakia, käyttää myös s</w:t>
      </w:r>
      <w:r w:rsidRPr="00E718B0">
        <w:t>ä</w:t>
      </w:r>
      <w:r w:rsidRPr="00E718B0">
        <w:t>teilylain mukaisia valvontakeinoja. Esitykseen olisi myös selkeytettävä, mille kaikille vira</w:t>
      </w:r>
      <w:r w:rsidRPr="00E718B0">
        <w:t>n</w:t>
      </w:r>
      <w:r w:rsidRPr="00E718B0">
        <w:t>omaisille ja toimijoille kuuluu tehtäviä säteilyvaaratilanteessa. Virasto korostaa, että esitykse</w:t>
      </w:r>
      <w:r w:rsidRPr="00E718B0">
        <w:t>l</w:t>
      </w:r>
      <w:r w:rsidRPr="00E718B0">
        <w:t xml:space="preserve">lä tulee varmistaa ultraäänen ja laserlaitteiden turvallinen käyttö kauneudenhoitopalveluissa. </w:t>
      </w:r>
    </w:p>
    <w:p w14:paraId="0C8E8FB1" w14:textId="77777777" w:rsidR="006B30F0" w:rsidRPr="00E718B0" w:rsidRDefault="006B30F0" w:rsidP="00CD44F4">
      <w:pPr>
        <w:pStyle w:val="LLPerustelujenkappalejako"/>
      </w:pPr>
      <w:r w:rsidRPr="00E718B0">
        <w:rPr>
          <w:b/>
        </w:rPr>
        <w:lastRenderedPageBreak/>
        <w:t xml:space="preserve">Länsi- ja Sisä-Suomen aluehallintoviraston työsuojelun vastuualue </w:t>
      </w:r>
      <w:r w:rsidRPr="00E718B0">
        <w:t>esittää lausunnossaan, että valvontavastuiden rajapintoja Säteilyturvakeskuksen ja työsuojeluviranomaisen välillä selkeytettäisiin laissa. Vastuualue toteaa, että työsuojeluviranomainen on vakiintuneesti toim</w:t>
      </w:r>
      <w:r w:rsidRPr="00E718B0">
        <w:t>i</w:t>
      </w:r>
      <w:r w:rsidRPr="00E718B0">
        <w:t>nut yhteistyössä Säteilyturvakeskuksen kanssa radonvalvonta-asioissa ja pitää yhteistyön ja</w:t>
      </w:r>
      <w:r w:rsidRPr="00E718B0">
        <w:t>t</w:t>
      </w:r>
      <w:r w:rsidRPr="00E718B0">
        <w:t>kamista tärkeänä. Salassapidettävien tietojen vaihtamista viranomaisten kesken koskevaan p</w:t>
      </w:r>
      <w:r w:rsidRPr="00E718B0">
        <w:t>y</w:t>
      </w:r>
      <w:r w:rsidRPr="00E718B0">
        <w:t>kälään tulisi viranomaisluetteloon lisätä työsuojeluviranomaiset, jotka voisivat tarvita salassa pidettäviä tietoja tapaturmien ja onnettomuuksien tutkinnassa, vaarojen selvittämisen ja ri</w:t>
      </w:r>
      <w:r w:rsidRPr="00E718B0">
        <w:t>s</w:t>
      </w:r>
      <w:r w:rsidRPr="00E718B0">
        <w:t>kinarvioinnin asianmukaisuuden sekä työtilojen radonpit</w:t>
      </w:r>
      <w:r w:rsidR="00CD44F4" w:rsidRPr="00E718B0">
        <w:t>oisuuden hallinnan valvonnassa.</w:t>
      </w:r>
    </w:p>
    <w:p w14:paraId="0C8E8FB2" w14:textId="77777777" w:rsidR="006B30F0" w:rsidRPr="00E718B0" w:rsidRDefault="006B30F0" w:rsidP="00CD44F4">
      <w:pPr>
        <w:pStyle w:val="LLPerustelujenkappalejako"/>
      </w:pPr>
      <w:r w:rsidRPr="00E718B0">
        <w:rPr>
          <w:b/>
        </w:rPr>
        <w:t xml:space="preserve">Länsi- ja Sisä-Suomen aluehallintoviraston pelastustoimen vastuualue </w:t>
      </w:r>
      <w:r w:rsidRPr="00E718B0">
        <w:t>toteaa lausunno</w:t>
      </w:r>
      <w:r w:rsidRPr="00E718B0">
        <w:t>s</w:t>
      </w:r>
      <w:r w:rsidRPr="00E718B0">
        <w:t>saan, että aluehallintouudistuksen mukanaan tuomat muutokset tulee ottaa jatkossa huomioon säteilyonnettomuuteen varautumisessa ja tilanteen aikaisessa toiminnassa. Vastuualue toteaa lausunnossaan, että tiedonkulku Säteilyturvakeskuksen ja eri toimijoiden välillä tulee varmi</w:t>
      </w:r>
      <w:r w:rsidRPr="00E718B0">
        <w:t>s</w:t>
      </w:r>
      <w:r w:rsidRPr="00E718B0">
        <w:t>taa esimerkiksi vaarallisten aineiden kuljetusten reaaliaikaisen seurannan järjestämiseksi siten, että Säteilyturvakeskuksella on joka hetki tieto vaarallisen kuljetuksen sijainnista. Lisäksi muiden asianosaisten viranomaisten: pelastusviranomainen, ensihoito ja poliisi, tiedonsaanti on turvattava. Myös varautumista äkillisiin yllättäviin uhkiin, anastaminen tai terroriteot, tulisi voida kehittää korkea-aktiivisten umpilähteiden kuljetuksis</w:t>
      </w:r>
      <w:r w:rsidR="00CD44F4" w:rsidRPr="00E718B0">
        <w:t>sa nykytekniikkaa kehittämällä.</w:t>
      </w:r>
    </w:p>
    <w:p w14:paraId="0C8E8FB3" w14:textId="77777777" w:rsidR="006B30F0" w:rsidRPr="00E718B0" w:rsidRDefault="006B30F0" w:rsidP="000D144C">
      <w:pPr>
        <w:pStyle w:val="LLNormaali"/>
        <w:rPr>
          <w:b/>
          <w:szCs w:val="22"/>
        </w:rPr>
      </w:pPr>
      <w:r w:rsidRPr="00E718B0">
        <w:rPr>
          <w:b/>
          <w:szCs w:val="22"/>
        </w:rPr>
        <w:t>Itä-Suomen aluehallintoviraston työsuojelun vastuualue</w:t>
      </w:r>
    </w:p>
    <w:p w14:paraId="0C8E8FB4" w14:textId="77777777" w:rsidR="006B30F0" w:rsidRPr="00E718B0" w:rsidRDefault="006B30F0" w:rsidP="00CD44F4">
      <w:pPr>
        <w:pStyle w:val="LLPerustelujenkappalejako"/>
      </w:pPr>
      <w:r w:rsidRPr="00E718B0">
        <w:t>katsoo lausunnossaan, että radonriskien selvittäminen työpaikoilla ei välttämättä edellytä käyntiä paikan päällä, vaan valvonta voidaan toteuttaa etä- tai omavalvontana. Esimerkiksi p</w:t>
      </w:r>
      <w:r w:rsidRPr="00E718B0">
        <w:t>e</w:t>
      </w:r>
      <w:r w:rsidRPr="00E718B0">
        <w:t>lastusviranomaisten toteuttamat palotarkastukset on jo vuosien ajan toteutettu pääosin etä- ja omavalvonnan avulla hyvin tuloksin. Näillä perusteilla virasto katsoo, että radonin ja muun luonnonsäteilyn valvonta tulisi jatkossa ke</w:t>
      </w:r>
      <w:r w:rsidR="00CD44F4" w:rsidRPr="00E718B0">
        <w:t>skittää Säteilyturvakeskukseen.</w:t>
      </w:r>
    </w:p>
    <w:p w14:paraId="0C8E8FB5" w14:textId="77777777" w:rsidR="006B30F0" w:rsidRPr="00E718B0" w:rsidRDefault="006B30F0" w:rsidP="00CD44F4">
      <w:pPr>
        <w:pStyle w:val="LLPerustelujenkappalejako"/>
      </w:pPr>
      <w:r w:rsidRPr="00E718B0">
        <w:rPr>
          <w:b/>
        </w:rPr>
        <w:t xml:space="preserve">Itä-Uudenmaan pelastuslaitos ja Satakunnan pelastuslaitos </w:t>
      </w:r>
      <w:r w:rsidRPr="00E718B0">
        <w:t>katsovat lausunnossaan, että esityksessä tulisi tarkentaa pelastustoimeen varautumisesta aiheutuvia kustannuksia, joita sy</w:t>
      </w:r>
      <w:r w:rsidRPr="00E718B0">
        <w:t>n</w:t>
      </w:r>
      <w:r w:rsidRPr="00E718B0">
        <w:t>tyy koulutuksesta, harjoituksista, kaluston hankinnasta ja ylläpidosta (mm. säteilymittarit, su</w:t>
      </w:r>
      <w:r w:rsidRPr="00E718B0">
        <w:t>o</w:t>
      </w:r>
      <w:r w:rsidRPr="00E718B0">
        <w:t>javarusteet ja puhdistuslinjastot) sekä säteilyvaaratilanteen jälkeisestä terveydentilan seura</w:t>
      </w:r>
      <w:r w:rsidRPr="00E718B0">
        <w:t>n</w:t>
      </w:r>
      <w:r w:rsidRPr="00E718B0">
        <w:t>nasta. Pelastushenkilöstön koulutuksen suunnittelussa on huomioitava muu vastaava koulutus, jolloin koulutus voidaan kohdentaa tarkoituksenmukaisesti. Pelastuslaitokset esittävät, että s</w:t>
      </w:r>
      <w:r w:rsidRPr="00E718B0">
        <w:t>ä</w:t>
      </w:r>
      <w:r w:rsidRPr="00E718B0">
        <w:t>teilyturvallisuuspoikkeamiin varautumista koskevaan pykälään tulisi lisätä toiminnanharjoitt</w:t>
      </w:r>
      <w:r w:rsidRPr="00E718B0">
        <w:t>a</w:t>
      </w:r>
      <w:r w:rsidRPr="00E718B0">
        <w:t>jalle velvollisuus toimittaa säteilyturvallisuuspoikkeamiin varautumissuunnitelmansa tiedoksi pelastusviranomaisille. Säteilyvaaratilanteesta vallitsevaan altistustilanteeseen siirtymistä ko</w:t>
      </w:r>
      <w:r w:rsidRPr="00E718B0">
        <w:t>s</w:t>
      </w:r>
      <w:r w:rsidRPr="00E718B0">
        <w:t>kevat tilanteen johtovastuut tulisi selkeyttää esityksessä. Lisäksi esityksessä tulisi turvata s</w:t>
      </w:r>
      <w:r w:rsidRPr="00E718B0">
        <w:t>a</w:t>
      </w:r>
      <w:r w:rsidRPr="00E718B0">
        <w:t>lassa pidettävien tietojen luovuttaminen pelastusviranomaisille esim. korkea-aktiivisten säte</w:t>
      </w:r>
      <w:r w:rsidRPr="00E718B0">
        <w:t>i</w:t>
      </w:r>
      <w:r w:rsidRPr="00E718B0">
        <w:t>lylähteiden kuljetuksista. Suomen Kuntaliitto ry on lausunnossaan esittänyt vastaavat huomiot pelastuslaitosten toimintaan liittyen. Lisäksi Kuntaliiton näkemyksen mukaan tulisi selvittää säteilyvaara-avustajien altistusolosuhte</w:t>
      </w:r>
      <w:r w:rsidR="00CD44F4" w:rsidRPr="00E718B0">
        <w:t>iden seurannasta vastaava taho.</w:t>
      </w:r>
    </w:p>
    <w:p w14:paraId="0C8E8FB6" w14:textId="77777777" w:rsidR="006B30F0" w:rsidRPr="00E718B0" w:rsidRDefault="006B30F0" w:rsidP="000D144C">
      <w:pPr>
        <w:pStyle w:val="LLNormaali"/>
        <w:rPr>
          <w:b/>
          <w:szCs w:val="22"/>
        </w:rPr>
      </w:pPr>
    </w:p>
    <w:p w14:paraId="0C8E8FB7" w14:textId="77777777" w:rsidR="006B30F0" w:rsidRPr="00E718B0" w:rsidRDefault="006B30F0" w:rsidP="000D144C">
      <w:pPr>
        <w:pStyle w:val="LLNormaali"/>
        <w:rPr>
          <w:b/>
          <w:szCs w:val="22"/>
        </w:rPr>
      </w:pPr>
      <w:r w:rsidRPr="00E718B0">
        <w:rPr>
          <w:b/>
          <w:szCs w:val="22"/>
        </w:rPr>
        <w:t>Paikallishallinto:</w:t>
      </w:r>
    </w:p>
    <w:p w14:paraId="0C8E8FB8" w14:textId="77777777" w:rsidR="006B30F0" w:rsidRPr="00E718B0" w:rsidRDefault="006B30F0" w:rsidP="000D144C">
      <w:pPr>
        <w:pStyle w:val="LLNormaali"/>
        <w:rPr>
          <w:b/>
          <w:szCs w:val="22"/>
        </w:rPr>
      </w:pPr>
      <w:r w:rsidRPr="00E718B0">
        <w:rPr>
          <w:b/>
          <w:szCs w:val="22"/>
        </w:rPr>
        <w:t>Kunnat, Kuntaliitto</w:t>
      </w:r>
    </w:p>
    <w:p w14:paraId="0C8E8FB9" w14:textId="77777777" w:rsidR="006B30F0" w:rsidRPr="00E718B0" w:rsidRDefault="006B30F0" w:rsidP="00CD44F4">
      <w:pPr>
        <w:pStyle w:val="LLPerustelujenkappalejako"/>
      </w:pPr>
      <w:r w:rsidRPr="00E718B0">
        <w:rPr>
          <w:b/>
        </w:rPr>
        <w:t xml:space="preserve">Helsingin kaupunki </w:t>
      </w:r>
      <w:r w:rsidRPr="00E718B0">
        <w:t>toteaa lausunnossaan, että esityksessä uutena säädettävä erityinen ilmo</w:t>
      </w:r>
      <w:r w:rsidRPr="00E718B0">
        <w:t>i</w:t>
      </w:r>
      <w:r w:rsidRPr="00E718B0">
        <w:t>tusvelvollisuus toiminnasta, johon liittyy riski luonnonsäteilystä aiheutuvaan työperäiseen tai väestön altistukseen, on Helsingin kaupungin liikennelaitoksen kannalta keskeinen asia. U</w:t>
      </w:r>
      <w:r w:rsidRPr="00E718B0">
        <w:t>u</w:t>
      </w:r>
      <w:r w:rsidRPr="00E718B0">
        <w:t>dessa kalliotunnelissa säteily voi heti louhinnan jälkeen ylittää huomattavasti viitearvon. S</w:t>
      </w:r>
      <w:r w:rsidRPr="00E718B0">
        <w:t>ä</w:t>
      </w:r>
      <w:r w:rsidRPr="00E718B0">
        <w:t>teilyn määrää voidaan kuitenkin alentaa merkittävästi tuuletuksella. Metrojunien aiheuttama mäntäefekti tuulettaa käytössä olevaa tunnelia tehokkaasti. Helsingin nykyisessä metrotunn</w:t>
      </w:r>
      <w:r w:rsidRPr="00E718B0">
        <w:t>e</w:t>
      </w:r>
      <w:r w:rsidRPr="00E718B0">
        <w:t>lissa radonista aiheutuva säteily onkin vähäistä. Maanalaisten tilojen määräaikainen käyttö t</w:t>
      </w:r>
      <w:r w:rsidRPr="00E718B0">
        <w:t>u</w:t>
      </w:r>
      <w:r w:rsidRPr="00E718B0">
        <w:t xml:space="preserve">lisi vapauttaa turvallisuusluvasta. Olennaista olisi säätää määräajasta ja käyttöönottotoimista, </w:t>
      </w:r>
      <w:r w:rsidRPr="00E718B0">
        <w:lastRenderedPageBreak/>
        <w:t>joiden avulla rakennusajan korkean säteilyn tilanteesta voitaisiin siirtyä käytönaikaiseen mat</w:t>
      </w:r>
      <w:r w:rsidRPr="00E718B0">
        <w:t>a</w:t>
      </w:r>
      <w:r w:rsidRPr="00E718B0">
        <w:t>lamman säteilyn tilanteeseen. Metroliikenteen aloittaminen uudessa tunnelissa on nykyisenkin lainsäädännön perusteella edellyttänyt säteilyarvojen selvittämistä sekä toimenpiteitä siinä t</w:t>
      </w:r>
      <w:r w:rsidRPr="00E718B0">
        <w:t>a</w:t>
      </w:r>
      <w:r w:rsidRPr="00E718B0">
        <w:t>pauksessa, että viitearvot ylittyisivät. Uusi laki selkeyttäisi tilannetta, jossa määräyksiä, ohjeita ja suosituksia on laissa ja useis</w:t>
      </w:r>
      <w:r w:rsidR="00CD44F4" w:rsidRPr="00E718B0">
        <w:t>sa säteilyturvallisuusohjeissa.</w:t>
      </w:r>
    </w:p>
    <w:p w14:paraId="0C8E8FBA" w14:textId="7214292C" w:rsidR="006B30F0" w:rsidRPr="00E718B0" w:rsidRDefault="006B30F0" w:rsidP="00CD44F4">
      <w:pPr>
        <w:pStyle w:val="LLPerustelujenkappalejako"/>
      </w:pPr>
      <w:r w:rsidRPr="00E718B0">
        <w:rPr>
          <w:b/>
        </w:rPr>
        <w:t xml:space="preserve">Suomen Kuntaliitto ry </w:t>
      </w:r>
      <w:r w:rsidRPr="00E718B0">
        <w:t>toteaa lausunnossaan, että valtiontalouden säästöjen vuoksi Terve</w:t>
      </w:r>
      <w:r w:rsidRPr="00E718B0">
        <w:t>y</w:t>
      </w:r>
      <w:r w:rsidRPr="00E718B0">
        <w:t>den ja hyvinvoinnin laitoksen Finohta-arviointitoiminta on lopetettu ja sosiaali- ja terveysm</w:t>
      </w:r>
      <w:r w:rsidRPr="00E718B0">
        <w:t>i</w:t>
      </w:r>
      <w:r w:rsidRPr="00E718B0">
        <w:t>nisteriön seulontatyöryhmä lakkautettu, mistä syystä on riskinä, että perusteettomat tutkimu</w:t>
      </w:r>
      <w:r w:rsidRPr="00E718B0">
        <w:t>s</w:t>
      </w:r>
      <w:r w:rsidRPr="00E718B0">
        <w:t>toimenpiteet yleistyvät, mikä puolestaan johtaa lisääntyneeseen syöpäriskiin ja turhien tutk</w:t>
      </w:r>
      <w:r w:rsidRPr="00E718B0">
        <w:t>i</w:t>
      </w:r>
      <w:r w:rsidRPr="00E718B0">
        <w:t>musten ja jatkotutkimusten aiheuttamaan kustannusten kasvuun. Liitto ehdottaa, että muun kuin lääketieteellisen altistuksen seurantaa tulisi parantaa nykyisestä ottamalla käyttöön radi</w:t>
      </w:r>
      <w:r w:rsidRPr="00E718B0">
        <w:t>o</w:t>
      </w:r>
      <w:r w:rsidRPr="00E718B0">
        <w:t>logisten tutkimusten luokituksessa lisäkoodi näitä tutkimuksia varten. Lisäksi esityksen peru</w:t>
      </w:r>
      <w:r w:rsidRPr="00E718B0">
        <w:t>s</w:t>
      </w:r>
      <w:r w:rsidRPr="00E718B0">
        <w:t>teluihin tulisi vielä selkeyttää kunnan terve</w:t>
      </w:r>
      <w:r w:rsidR="00CD44F4" w:rsidRPr="00E718B0">
        <w:t>ydensuojeluviranomaisen roolia.</w:t>
      </w:r>
    </w:p>
    <w:p w14:paraId="0C8E8FBB" w14:textId="77777777" w:rsidR="006B30F0" w:rsidRPr="00E718B0" w:rsidRDefault="006B30F0" w:rsidP="000D144C">
      <w:pPr>
        <w:pStyle w:val="LLNormaali"/>
        <w:rPr>
          <w:szCs w:val="22"/>
        </w:rPr>
      </w:pPr>
    </w:p>
    <w:p w14:paraId="0C8E8FBC" w14:textId="77777777" w:rsidR="006B30F0" w:rsidRPr="00E718B0" w:rsidRDefault="006B30F0" w:rsidP="000D144C">
      <w:pPr>
        <w:pStyle w:val="LLNormaali"/>
        <w:rPr>
          <w:b/>
          <w:szCs w:val="22"/>
        </w:rPr>
      </w:pPr>
      <w:r w:rsidRPr="00E718B0">
        <w:rPr>
          <w:b/>
          <w:szCs w:val="22"/>
        </w:rPr>
        <w:t>Yliopistot ja ammattikorkeakoulut</w:t>
      </w:r>
    </w:p>
    <w:p w14:paraId="0C8E8FBD" w14:textId="77777777" w:rsidR="006B30F0" w:rsidRPr="00E718B0" w:rsidRDefault="006B30F0" w:rsidP="00CD44F4">
      <w:pPr>
        <w:pStyle w:val="LLPerustelujenkappalejako"/>
      </w:pPr>
      <w:r w:rsidRPr="00E718B0">
        <w:rPr>
          <w:b/>
        </w:rPr>
        <w:t xml:space="preserve">Helsingin yliopiston matemaattis-luonnontieteellinen tiedekunta </w:t>
      </w:r>
      <w:r w:rsidRPr="00E718B0">
        <w:t>toteaa lausunnossaan, että säteilyturvallisuusasiantuntijan ja -vastaavan koulutuksen omaavat henkilöt ovat olemassa jo nykyisessä johtamisjärjestelmässä, eikä ole tarkoituksenmukaista antaa lisäkoulutusta henk</w:t>
      </w:r>
      <w:r w:rsidRPr="00E718B0">
        <w:t>i</w:t>
      </w:r>
      <w:r w:rsidRPr="00E718B0">
        <w:t>löstölle, jolla, ainakin osittain, on säteilytoiminnasta pitkä kokemus. Vähintään kaksi vuotta alalla työskennelleet radiokemian ja säteilyfysiikan asiantuntijoiden pätevyys tulisi voida t</w:t>
      </w:r>
      <w:r w:rsidRPr="00E718B0">
        <w:t>o</w:t>
      </w:r>
      <w:r w:rsidRPr="00E718B0">
        <w:t>deta hakemuksesta säteilyturvallisuusasiantuntijoiksi ilman lisäkoulutusta, ja vastaavasti ne, jotka ovat vähintään kaksi vuotta toimineet mainituilla toimialoilla vastaavana johtajina, tulisi pätevyy</w:t>
      </w:r>
      <w:r w:rsidR="00CD44F4" w:rsidRPr="00E718B0">
        <w:t>s todeta ilman uutta hakemusta.</w:t>
      </w:r>
    </w:p>
    <w:p w14:paraId="0C8E8FBF" w14:textId="77777777" w:rsidR="006B30F0" w:rsidRPr="00E718B0" w:rsidRDefault="006B30F0" w:rsidP="00CD44F4">
      <w:pPr>
        <w:pStyle w:val="LLPerustelujenkappalejako"/>
      </w:pPr>
      <w:r w:rsidRPr="00E718B0">
        <w:rPr>
          <w:b/>
        </w:rPr>
        <w:t xml:space="preserve">Helsingin yliopiston fysiikan laitos </w:t>
      </w:r>
      <w:r w:rsidRPr="00E718B0">
        <w:t>toteaa lausunnossaan, että säteilyturvallisuusdirektiivistä johtuvat velvoitteet käyttää asiantuntijoita aiheuttavat toiminnanharjoittajille kustannuksia koulutuksen ja käytännön järjestelyiden myötä. Soveltuvan korkeakoulututkinnon suorittaneet, alalla vähintään kaksi vuotta työskennelleet radiokemian ja säteilyfysiikan asiantuntijat pitäisi voida todeta hakemuksesta säteilyturvallisuusasiantuntijoiksi ilman lisäkoulutusta. Erityisesti ne henkilöt, jotka ovat toimineet vähintään kaksi vuotta nykyisen määritelmän mukaisina s</w:t>
      </w:r>
      <w:r w:rsidRPr="00E718B0">
        <w:t>ä</w:t>
      </w:r>
      <w:r w:rsidRPr="00E718B0">
        <w:t>teilyn käytön turvallisuudesta vastaavina johtajina, tulisi voida todeta säteilyturvallisuusasia</w:t>
      </w:r>
      <w:r w:rsidRPr="00E718B0">
        <w:t>n</w:t>
      </w:r>
      <w:r w:rsidR="00CD44F4" w:rsidRPr="00E718B0">
        <w:t>tuntijoiksi ilman hakemusta.</w:t>
      </w:r>
    </w:p>
    <w:p w14:paraId="0C8E8FC0" w14:textId="77777777" w:rsidR="006B30F0" w:rsidRPr="00E718B0" w:rsidRDefault="006B30F0" w:rsidP="00CD44F4">
      <w:pPr>
        <w:pStyle w:val="LLPerustelujenkappalejako"/>
      </w:pPr>
      <w:r w:rsidRPr="00E718B0">
        <w:rPr>
          <w:b/>
        </w:rPr>
        <w:t xml:space="preserve">Helsingin ylipiston kemian laitos </w:t>
      </w:r>
      <w:r w:rsidRPr="00E718B0">
        <w:t>katsoo lausunnossaan, että säteilyvaaratilanteita koskevaa lukua tulee selkeyttää siten, että siitä käy ilmi, että luvun velvoitteet koskevat pelastustointa, eivätkä sinällään toiminnanharjoittajia. Kemian laitos kiinnittää lausunnossaan erityistä hu</w:t>
      </w:r>
      <w:r w:rsidRPr="00E718B0">
        <w:t>o</w:t>
      </w:r>
      <w:r w:rsidRPr="00E718B0">
        <w:t>miota siihen, että valtion tulisi osoittaa toiminnanharjoittajille paikat, joihin radioaktiivinen j</w:t>
      </w:r>
      <w:r w:rsidRPr="00E718B0">
        <w:t>ä</w:t>
      </w:r>
      <w:r w:rsidRPr="00E718B0">
        <w:t>te voitaisiin toimittaa annettuja säädöksiä noudattaen. Radioaktiivisten jätteiden käsittelyssä tällä hetkellä olevat ongelmat tulisi ratkaista siten, että jätteen käsittely toteutettaisiin valtioll</w:t>
      </w:r>
      <w:r w:rsidRPr="00E718B0">
        <w:t>i</w:t>
      </w:r>
      <w:r w:rsidRPr="00E718B0">
        <w:t>sesti ohjattuna siten, että tietynlaiset laitokset velvoitettaisiin ottamaan jätettä vastaan tai p</w:t>
      </w:r>
      <w:r w:rsidRPr="00E718B0">
        <w:t>e</w:t>
      </w:r>
      <w:r w:rsidRPr="00E718B0">
        <w:t>rustettaisiin valtiollinen radioaktiivisen jätteen käsittelylaitos. Jos tilanne säilyy nykyisenla</w:t>
      </w:r>
      <w:r w:rsidRPr="00E718B0">
        <w:t>i</w:t>
      </w:r>
      <w:r w:rsidRPr="00E718B0">
        <w:t>sena, radioaktiivisen jätteen käsittely ei toimi ja jätteet jäävät kasautumaan toiminnanharjoitt</w:t>
      </w:r>
      <w:r w:rsidRPr="00E718B0">
        <w:t>a</w:t>
      </w:r>
      <w:r w:rsidRPr="00E718B0">
        <w:t>jan käyttöpaikkaan ja aiheuttamaan altistumisriskiä ja vaaratilanteita ajan mittaan jätteiden identiteetin unohtue</w:t>
      </w:r>
      <w:r w:rsidR="00CD44F4" w:rsidRPr="00E718B0">
        <w:t>ssa ja säiliöiden haurastuessa.</w:t>
      </w:r>
    </w:p>
    <w:p w14:paraId="0C8E8FC1" w14:textId="1283CB8F" w:rsidR="006B30F0" w:rsidRPr="00E718B0" w:rsidRDefault="006B30F0" w:rsidP="00CD44F4">
      <w:pPr>
        <w:pStyle w:val="LLPerustelujenkappalejako"/>
      </w:pPr>
      <w:r w:rsidRPr="00E718B0">
        <w:rPr>
          <w:b/>
        </w:rPr>
        <w:t xml:space="preserve">Jyväskylän yliopisto </w:t>
      </w:r>
      <w:r w:rsidRPr="00E718B0">
        <w:t>esittää lausunnossaan, että säteilytoiminnasta ei tulisi vaatia vakuutta valtion, kunnan ja kuntayhtymän lisäksi myöskään yliopi</w:t>
      </w:r>
      <w:r w:rsidR="00CD44F4" w:rsidRPr="00E718B0">
        <w:t>stoilta.</w:t>
      </w:r>
    </w:p>
    <w:p w14:paraId="0C8E8FC2" w14:textId="1FB36E24" w:rsidR="006B30F0" w:rsidRPr="00E718B0" w:rsidRDefault="006B30F0" w:rsidP="00CD44F4">
      <w:pPr>
        <w:pStyle w:val="LLPerustelujenkappalejako"/>
      </w:pPr>
      <w:r w:rsidRPr="00E718B0">
        <w:rPr>
          <w:b/>
        </w:rPr>
        <w:t>Turun yliopiston lääketieteellinen tiedekunta</w:t>
      </w:r>
      <w:r w:rsidR="00C0148D">
        <w:rPr>
          <w:b/>
        </w:rPr>
        <w:t xml:space="preserve"> </w:t>
      </w:r>
      <w:r w:rsidRPr="00E718B0">
        <w:t>kiinnittää huomiota sikiön arvioidun anno</w:t>
      </w:r>
      <w:r w:rsidRPr="00E718B0">
        <w:t>k</w:t>
      </w:r>
      <w:r w:rsidRPr="00E718B0">
        <w:t>sen kirjaamiseen, eli kirjataanko annos raskaana olev</w:t>
      </w:r>
      <w:r w:rsidR="00CD44F4" w:rsidRPr="00E718B0">
        <w:t>an äidin potilasasiakirjoihin.</w:t>
      </w:r>
    </w:p>
    <w:p w14:paraId="0C8E8FC3" w14:textId="77777777" w:rsidR="006B30F0" w:rsidRPr="00E718B0" w:rsidRDefault="006B30F0" w:rsidP="00CD44F4">
      <w:pPr>
        <w:pStyle w:val="LLPerustelujenkappalejako"/>
      </w:pPr>
      <w:r w:rsidRPr="00E718B0">
        <w:rPr>
          <w:b/>
        </w:rPr>
        <w:lastRenderedPageBreak/>
        <w:t xml:space="preserve">Oulun yliopiston lääketieteellinen tiedekunta </w:t>
      </w:r>
      <w:r w:rsidRPr="00E718B0">
        <w:t>katsoo lausunnossaan, että korkea-aktiivisen umpilähteen käytön muiden vaihtoehtojen, kuten röntgenlaitteen käytön, arvioiminen ja la</w:t>
      </w:r>
      <w:r w:rsidRPr="00E718B0">
        <w:t>a</w:t>
      </w:r>
      <w:r w:rsidRPr="00E718B0">
        <w:t>dunvarmistus sairaalan verikeskusyksiköissä verisolusäteilytyksessä voi aiheuttaa enemmän kustannuksia kuin umpilähteen käytön, joten se ei tältä osin ole kustannusvaikutuksiltaan ha</w:t>
      </w:r>
      <w:r w:rsidRPr="00E718B0">
        <w:t>l</w:t>
      </w:r>
      <w:r w:rsidRPr="00E718B0">
        <w:t>vempi ja tarkoituksenmukaisempi vaihtoehto. Röntgenhoitajan toimiminen säteilyturvall</w:t>
      </w:r>
      <w:r w:rsidRPr="00E718B0">
        <w:t>i</w:t>
      </w:r>
      <w:r w:rsidRPr="00E718B0">
        <w:t>suusvastaavana olisi perusteltua pienemmissä toimintayksiköissä, kuten terveyskeskuksissa, muttei kui</w:t>
      </w:r>
      <w:r w:rsidR="00CD44F4" w:rsidRPr="00E718B0">
        <w:t>tenkaan erikoissairaanhoidossa.</w:t>
      </w:r>
    </w:p>
    <w:p w14:paraId="0C8E8FC5" w14:textId="77777777" w:rsidR="006B30F0" w:rsidRPr="00E718B0" w:rsidRDefault="006B30F0" w:rsidP="00CD44F4">
      <w:pPr>
        <w:pStyle w:val="LLPerustelujenkappalejako"/>
      </w:pPr>
      <w:r w:rsidRPr="00E718B0">
        <w:rPr>
          <w:b/>
        </w:rPr>
        <w:t xml:space="preserve">Turun ammattikorkeakoulu/ Röntgenhoitajakoulutus </w:t>
      </w:r>
      <w:r w:rsidRPr="00E718B0">
        <w:t>toteaa lausunnossaan, että lääketi</w:t>
      </w:r>
      <w:r w:rsidRPr="00E718B0">
        <w:t>e</w:t>
      </w:r>
      <w:r w:rsidRPr="00E718B0">
        <w:t>teellisen altistuksen oikeutusarviointi sisältyy jo nyt implisiittisesti röntgenhoitajan työhön ja korostuu tilanteissa, joissa radiologia ei ole välittömästi käytettävissä. On jonkin verran näy</w:t>
      </w:r>
      <w:r w:rsidRPr="00E718B0">
        <w:t>t</w:t>
      </w:r>
      <w:r w:rsidRPr="00E718B0">
        <w:t>töä siitä, että puutteelliset lähetteet sekä ei-oikeutettujen kuvausten toteuttaminen kuormittavat röntgenhoitajaa. Turun ammattikorkeakoulu esittää, että röntgenhoitajille olisi juridinen ve</w:t>
      </w:r>
      <w:r w:rsidRPr="00E718B0">
        <w:t>l</w:t>
      </w:r>
      <w:r w:rsidRPr="00E718B0">
        <w:t>voite oikeusarviointiin.</w:t>
      </w:r>
    </w:p>
    <w:p w14:paraId="0C8E8FC6" w14:textId="6524E525" w:rsidR="006B30F0" w:rsidRPr="00E718B0" w:rsidRDefault="006B30F0" w:rsidP="00CD44F4">
      <w:pPr>
        <w:pStyle w:val="LLPerustelujenkappalejako"/>
      </w:pPr>
      <w:r w:rsidRPr="00E718B0">
        <w:rPr>
          <w:b/>
        </w:rPr>
        <w:t xml:space="preserve">Oulun ammattikorkeakoulu </w:t>
      </w:r>
      <w:r w:rsidR="00120E19" w:rsidRPr="00E718B0">
        <w:t xml:space="preserve">katsoo </w:t>
      </w:r>
      <w:r w:rsidRPr="00E718B0">
        <w:t>lausunnossaan, että säteilyturvallisuusasiantuntijan käy</w:t>
      </w:r>
      <w:r w:rsidRPr="00E718B0">
        <w:t>t</w:t>
      </w:r>
      <w:r w:rsidRPr="00E718B0">
        <w:t>täminen on raskasta pi</w:t>
      </w:r>
      <w:r w:rsidR="00CD44F4" w:rsidRPr="00E718B0">
        <w:t>enille toiminnanharjoittajille.</w:t>
      </w:r>
    </w:p>
    <w:p w14:paraId="0C8E8FC7" w14:textId="77777777" w:rsidR="006B30F0" w:rsidRPr="00E718B0" w:rsidRDefault="006B30F0" w:rsidP="000D144C">
      <w:pPr>
        <w:pStyle w:val="LLNormaali"/>
        <w:rPr>
          <w:b/>
          <w:szCs w:val="22"/>
        </w:rPr>
      </w:pPr>
      <w:r w:rsidRPr="00E718B0">
        <w:rPr>
          <w:b/>
          <w:szCs w:val="22"/>
        </w:rPr>
        <w:t>Työmarkkinajärjestöt ja yhdistykset</w:t>
      </w:r>
    </w:p>
    <w:p w14:paraId="0C8E8FC9" w14:textId="77777777" w:rsidR="006B30F0" w:rsidRPr="00E718B0" w:rsidRDefault="006B30F0" w:rsidP="00CD44F4">
      <w:pPr>
        <w:pStyle w:val="LLPerustelujenkappalejako"/>
      </w:pPr>
      <w:r w:rsidRPr="00E718B0">
        <w:rPr>
          <w:b/>
        </w:rPr>
        <w:t xml:space="preserve">Akava ry </w:t>
      </w:r>
      <w:r w:rsidRPr="00E718B0">
        <w:t>esittää lausunnossaan, että esityksessä olisi perusteltava tarkemmin, miksi työpai</w:t>
      </w:r>
      <w:r w:rsidRPr="00E718B0">
        <w:t>k</w:t>
      </w:r>
      <w:r w:rsidRPr="00E718B0">
        <w:t>kojen radonpitoisuuden toimenpidearvon olisi tarkoitus jatkossakin olla 400 Bq/m</w:t>
      </w:r>
      <w:r w:rsidRPr="00E718B0">
        <w:rPr>
          <w:vertAlign w:val="superscript"/>
        </w:rPr>
        <w:t>3</w:t>
      </w:r>
      <w:r w:rsidRPr="00E718B0">
        <w:t>. Radonri</w:t>
      </w:r>
      <w:r w:rsidRPr="00E718B0">
        <w:t>s</w:t>
      </w:r>
      <w:r w:rsidRPr="00E718B0">
        <w:t>kialueiden päiväkodeissa, kouluissa ja muissa vastaavissa rakennuksissa tulisi tehdä säännöll</w:t>
      </w:r>
      <w:r w:rsidRPr="00E718B0">
        <w:t>i</w:t>
      </w:r>
      <w:r w:rsidRPr="00E718B0">
        <w:t>set radonmittaukset ja näiden edellyttämät korjaukset. Osa kuntaomisteisista koulurakennu</w:t>
      </w:r>
      <w:r w:rsidRPr="00E718B0">
        <w:t>k</w:t>
      </w:r>
      <w:r w:rsidRPr="00E718B0">
        <w:t>sista on sangen huonossa kunnossa, ja radon tulee läpi maaperästä tiloihin ja aiheuttaa tervey</w:t>
      </w:r>
      <w:r w:rsidRPr="00E718B0">
        <w:t>s</w:t>
      </w:r>
      <w:r w:rsidRPr="00E718B0">
        <w:t>riskin. Akava ry tuo lausunnossaan lisäksi esille, että Säteilyturvakeskuksella on ohjeet alle 12-vuotiaiden matkapuhelimien käyttöön siten, että lapsille suositellaan handsfree-laitteiden käyttöä. Esityksessä tulisi huomioida alaikäisten su</w:t>
      </w:r>
      <w:r w:rsidR="00CD44F4" w:rsidRPr="00E718B0">
        <w:t>ojeluun kohdistuvat näkökohdat.</w:t>
      </w:r>
    </w:p>
    <w:p w14:paraId="0C8E8FCA" w14:textId="0224EA16" w:rsidR="006B30F0" w:rsidRPr="00E718B0" w:rsidRDefault="006B30F0" w:rsidP="00CD44F4">
      <w:pPr>
        <w:pStyle w:val="LLPerustelujenkappalejako"/>
      </w:pPr>
      <w:r w:rsidRPr="00E718B0">
        <w:rPr>
          <w:b/>
        </w:rPr>
        <w:t xml:space="preserve">Palkansaajajärjestö Pardia ry </w:t>
      </w:r>
      <w:r w:rsidRPr="00E718B0">
        <w:t>kannattaa lausunnossaan röntgenhoitajan oikeutta toimia s</w:t>
      </w:r>
      <w:r w:rsidRPr="00E718B0">
        <w:t>ä</w:t>
      </w:r>
      <w:r w:rsidRPr="00E718B0">
        <w:t>teilyturvallisuusvastaavana terveydenhuollon röntgentoiminnassa tai eläinröntgentoiminnassa. Pardia pitää tärkeänä, että säteilysuojelun täydennyskoulutusvelvollisuus koskee kaikkia säte</w:t>
      </w:r>
      <w:r w:rsidRPr="00E718B0">
        <w:t>i</w:t>
      </w:r>
      <w:r w:rsidRPr="00E718B0">
        <w:t>lyn käyttöön osallistuvia työntekijöitä ja kriteerit on määriteltyinä työtehtävätasolla. Periaate dokumentoida työntekijäkohtaisesti säteilysuojelun täydennyskoulutuksesta tulisi ulottaa kaikkeen sosiaali- ja terveydenhuollon henkilöstön täydennyskoulutukseen. Lisäksi on tärk</w:t>
      </w:r>
      <w:r w:rsidRPr="00E718B0">
        <w:t>e</w:t>
      </w:r>
      <w:r w:rsidRPr="00E718B0">
        <w:t>ää, että korkeakoulut luovat kansallisen säteilysuojelun koulutusohjelman Suomeen. Säteil</w:t>
      </w:r>
      <w:r w:rsidRPr="00E718B0">
        <w:t>y</w:t>
      </w:r>
      <w:r w:rsidRPr="00E718B0">
        <w:t>turvallisuusasiantuntijalta ja -vastaavalta tulee edellyttää koulutusohjelman suorittamista ja se voi sisältyä myös osaksi perus- tai jatkotutkintoa tai täydennyskoulutuksenaPardian mielestä röntgenhoitajan pitäisi osallistua sekä lääketieteellisen altistuksen oikeutus- että optimoint</w:t>
      </w:r>
      <w:r w:rsidRPr="00E718B0">
        <w:t>i</w:t>
      </w:r>
      <w:r w:rsidRPr="00E718B0">
        <w:t>prosessiin, koska röntgenhoitajalla on tietämystä esimerkiksi tarpeellisten kuvausprojektioiden menettelystä (mm. kuvantam</w:t>
      </w:r>
      <w:r w:rsidR="00CD44F4" w:rsidRPr="00E718B0">
        <w:t>issuositusten mukainen lähete).</w:t>
      </w:r>
    </w:p>
    <w:p w14:paraId="0C8E8FCB" w14:textId="7FAE5ED2" w:rsidR="006B30F0" w:rsidRPr="00E718B0" w:rsidRDefault="006B30F0" w:rsidP="00CD44F4">
      <w:pPr>
        <w:pStyle w:val="LLPerustelujenkappalejako"/>
      </w:pPr>
      <w:r w:rsidRPr="00E718B0">
        <w:rPr>
          <w:b/>
        </w:rPr>
        <w:t xml:space="preserve">Elinkeinoelämän keskusliitto EK </w:t>
      </w:r>
      <w:r w:rsidRPr="00E718B0">
        <w:t>toteaa lausunnossaan, että turvallisuusluvan käytön laaje</w:t>
      </w:r>
      <w:r w:rsidRPr="00E718B0">
        <w:t>n</w:t>
      </w:r>
      <w:r w:rsidRPr="00E718B0">
        <w:t>tamisessa luonnonsäteilylle altistavaan toimintaan sekä lentohenkilöstön työvuorojen suunni</w:t>
      </w:r>
      <w:r w:rsidRPr="00E718B0">
        <w:t>t</w:t>
      </w:r>
      <w:r w:rsidRPr="00E718B0">
        <w:t>telussa, jotta työntekijöiden altistuminen huomattavasti yli lentotyössä tyypillisen tason vo</w:t>
      </w:r>
      <w:r w:rsidRPr="00E718B0">
        <w:t>i</w:t>
      </w:r>
      <w:r w:rsidRPr="00E718B0">
        <w:t>daan ehkäistä, tulee huomioida riskin torjumisesta aiheutuvien kustannusten kohtuullisuutta suhteessa riskitasoon ja sen pienentämiseen. Solariumvalvonta voitaisiin poistaa kuntien te</w:t>
      </w:r>
      <w:r w:rsidRPr="00E718B0">
        <w:t>h</w:t>
      </w:r>
      <w:r w:rsidRPr="00E718B0">
        <w:t>tävistä ja kehittää omavalvontaa tai antaa valvonta ulkopuolisen liiketaloudellisin periaattei</w:t>
      </w:r>
      <w:r w:rsidR="00CD44F4" w:rsidRPr="00E718B0">
        <w:t>n toimivan tahon hoidettavaksi.</w:t>
      </w:r>
    </w:p>
    <w:p w14:paraId="0C8E8FCD" w14:textId="3B70C141" w:rsidR="006B30F0" w:rsidRPr="00E718B0" w:rsidRDefault="006B30F0" w:rsidP="00CD44F4">
      <w:pPr>
        <w:pStyle w:val="LLPerustelujenkappalejako"/>
      </w:pPr>
      <w:r w:rsidRPr="00E718B0">
        <w:rPr>
          <w:b/>
        </w:rPr>
        <w:t xml:space="preserve">Suomen Hammaslääkäriliitto </w:t>
      </w:r>
      <w:r w:rsidRPr="00E718B0">
        <w:t>esittää lausunnossaan lain perusteluita selkeytettäväksi siten, että perusteluihin lisätään ”hammaslääkäri”-sanan käyttö aina kun tarkoitetaan myös hamma</w:t>
      </w:r>
      <w:r w:rsidRPr="00E718B0">
        <w:t>s</w:t>
      </w:r>
      <w:r w:rsidRPr="00E718B0">
        <w:t xml:space="preserve">lääkäriä. </w:t>
      </w:r>
    </w:p>
    <w:p w14:paraId="0C8E8FCE" w14:textId="509091F0" w:rsidR="006B30F0" w:rsidRPr="00E718B0" w:rsidRDefault="006B30F0" w:rsidP="00CD44F4">
      <w:pPr>
        <w:pStyle w:val="LLPerustelujenkappalejako"/>
      </w:pPr>
      <w:r w:rsidRPr="00E718B0">
        <w:rPr>
          <w:b/>
        </w:rPr>
        <w:lastRenderedPageBreak/>
        <w:t xml:space="preserve">Suomen Sairaanhoitajaliitto ry </w:t>
      </w:r>
      <w:r w:rsidRPr="00E718B0">
        <w:t>korostaa lausunnossaan</w:t>
      </w:r>
      <w:r w:rsidR="00120E19" w:rsidRPr="00E718B0">
        <w:t>, että</w:t>
      </w:r>
      <w:r w:rsidRPr="00E718B0">
        <w:t xml:space="preserve"> </w:t>
      </w:r>
      <w:r w:rsidR="001B2800" w:rsidRPr="00E718B0">
        <w:t>r</w:t>
      </w:r>
      <w:r w:rsidRPr="00E718B0">
        <w:t>öntgenhoitajan toimiminen s</w:t>
      </w:r>
      <w:r w:rsidRPr="00E718B0">
        <w:t>ä</w:t>
      </w:r>
      <w:r w:rsidRPr="00E718B0">
        <w:t>teilyturvallisuusvastaavana terveydenhuollon röntgentoiminnassa ja eläinröntgentoiminnassa olisi liiton mielestä perusteltua. Liitto kannattaa säteilytyöntekijän ikärajaksi 18 vuoden ikää, mikä tulisi huomio</w:t>
      </w:r>
      <w:r w:rsidR="00CD44F4" w:rsidRPr="00E718B0">
        <w:t>ida myös opiskelijoiden osalta.</w:t>
      </w:r>
    </w:p>
    <w:p w14:paraId="0C8E8FD0" w14:textId="64D68DAF" w:rsidR="006B30F0" w:rsidRPr="00E718B0" w:rsidRDefault="006B30F0" w:rsidP="00CD44F4">
      <w:pPr>
        <w:pStyle w:val="LLPerustelujenkappalejako"/>
      </w:pPr>
      <w:r w:rsidRPr="00E718B0">
        <w:rPr>
          <w:b/>
        </w:rPr>
        <w:t xml:space="preserve">Tehy ry </w:t>
      </w:r>
      <w:r w:rsidRPr="00E718B0">
        <w:t>kannattaa lausunnossaan röntgenhoitajan toimimista säteilyn käyttöpaikalla säteil</w:t>
      </w:r>
      <w:r w:rsidRPr="00E718B0">
        <w:t>y</w:t>
      </w:r>
      <w:r w:rsidRPr="00E718B0">
        <w:t>turvallisuusvastaavana edellyttäen, että tehtävän edellyttämä osaaminen on varmistettu.  Tehy ry kiinnittää huomiota siihen, miten kerran vuodessa tehtävän terveydentilan seurannan per</w:t>
      </w:r>
      <w:r w:rsidRPr="00E718B0">
        <w:t>i</w:t>
      </w:r>
      <w:r w:rsidRPr="00E718B0">
        <w:t>aate toteutuu, jos työsuhteet on ketjutettu tai vuoden aikana on useampi kuin yksi määräaika</w:t>
      </w:r>
      <w:r w:rsidRPr="00E718B0">
        <w:t>i</w:t>
      </w:r>
      <w:r w:rsidRPr="00E718B0">
        <w:t>nen työsuhde. Tehy ry pitää tärkeänä, että säteilytyöntekijän ikäraja on 18 vuotta. Tätä ikär</w:t>
      </w:r>
      <w:r w:rsidRPr="00E718B0">
        <w:t>a</w:t>
      </w:r>
      <w:r w:rsidRPr="00E718B0">
        <w:t>jaa tulee noudattaa myös terveydenhuollon opiskelijoiden suhteen. Lisäksi säteilyloman ko</w:t>
      </w:r>
      <w:r w:rsidRPr="00E718B0">
        <w:t>m</w:t>
      </w:r>
      <w:r w:rsidRPr="00E718B0">
        <w:t>pensaatiosta tulisi voida sopia edelleen paikallisesti. Tehy ry pitää tärkeänä, että röntgenhoit</w:t>
      </w:r>
      <w:r w:rsidRPr="00E718B0">
        <w:t>a</w:t>
      </w:r>
      <w:r w:rsidRPr="00E718B0">
        <w:t>ja osallistuisi lääketieteellisen altistuksen oikeutusarviointiin lääkärin valtuuttamana ottaen huomioon, että röntgenhoitajalla on syvällistä tietämystä tarpeellisten kuvausprojektioiden menettelystä, esim. siitä, onko lähete kuvantamissuositusten mukainen. Optimointiin osalli</w:t>
      </w:r>
      <w:r w:rsidRPr="00E718B0">
        <w:t>s</w:t>
      </w:r>
      <w:r w:rsidRPr="00E718B0">
        <w:t>tuvassa ammattiryhmässä tulee myös olla riittävästi optimoinnin osaamista. Röntgenhoitajan, joka tuntee tutkimuksen ja hoidon teknisen toteutuksen, on täten perusteltua olla tässä muk</w:t>
      </w:r>
      <w:r w:rsidRPr="00E718B0">
        <w:t>a</w:t>
      </w:r>
      <w:r w:rsidRPr="00E718B0">
        <w:t>na. Sairaanhoitajien ja bioanalyytikkojen osaaminen yhdistelmälaitteilla suoritettaviin kuva</w:t>
      </w:r>
      <w:r w:rsidRPr="00E718B0">
        <w:t>n</w:t>
      </w:r>
      <w:r w:rsidRPr="00E718B0">
        <w:t>tamistutkimuksiin tulee varmistaa riittävällä työkokemuksella ja lisä- täydennyskoulutuksella. Ammatillinen hammasröntgenkuvauksiin liittyvä koulutus tulee määritellä tarkemmin ja si</w:t>
      </w:r>
      <w:r w:rsidRPr="00E718B0">
        <w:t>i</w:t>
      </w:r>
      <w:r w:rsidRPr="00E718B0">
        <w:t xml:space="preserve">hen tulee luoda kansallinen ja </w:t>
      </w:r>
      <w:r w:rsidR="00CD44F4" w:rsidRPr="00E718B0">
        <w:t>yhtenäinen koulutuskokonaisuus.</w:t>
      </w:r>
    </w:p>
    <w:p w14:paraId="0C8E8FD1" w14:textId="474E8A93" w:rsidR="006B30F0" w:rsidRPr="00E718B0" w:rsidRDefault="006B30F0" w:rsidP="00CD44F4">
      <w:pPr>
        <w:pStyle w:val="LLPerustelujenkappalejako"/>
      </w:pPr>
      <w:r w:rsidRPr="00E718B0">
        <w:rPr>
          <w:b/>
        </w:rPr>
        <w:t xml:space="preserve">Suomen Röntgenhoitajaliitto ry </w:t>
      </w:r>
      <w:r w:rsidRPr="00E718B0">
        <w:t>katsoo, että röntgenhoitaja voisi toimia tavanomaisessa te</w:t>
      </w:r>
      <w:r w:rsidRPr="00E718B0">
        <w:t>r</w:t>
      </w:r>
      <w:r w:rsidRPr="00E718B0">
        <w:t>veydenhuollon röntgentoiminnassa ja eläinröntgentoiminnassa säteilyturvallisuusvastaavana. Mahdollisuuden ulkopuolelle tulisi rajata sädehoito sekä isotoopit ja vaativassa säteilyn kä</w:t>
      </w:r>
      <w:r w:rsidRPr="00E718B0">
        <w:t>y</w:t>
      </w:r>
      <w:r w:rsidRPr="00E718B0">
        <w:t>tössä esim. tietokonetomografia ja toimenpideradiologia/angiografiat. Liitto katsoo, että alle 18-vuotiaiden opiskelijoiden ei tulisi työskennellä säteilylähteillä. Liitto suhtautuu kriittisesti tukihenkilökäsitteeseen, joka viittaa vapaaehtoistoimintaan ja kolmannen sektorin tarjoamiin palveluihin. Parempi suomenkielinen vastine lääketieteellisen altistuksen potilaan kanssa tu</w:t>
      </w:r>
      <w:r w:rsidRPr="00E718B0">
        <w:t>t</w:t>
      </w:r>
      <w:r w:rsidRPr="00E718B0">
        <w:t>kimukseen osallistuvalle vapaaehtoiselle olisi ”avus</w:t>
      </w:r>
      <w:r w:rsidR="00CD44F4" w:rsidRPr="00E718B0">
        <w:t>taja” (engl. comforter).</w:t>
      </w:r>
    </w:p>
    <w:p w14:paraId="0C8E8FD3" w14:textId="77777777" w:rsidR="006B30F0" w:rsidRPr="00E718B0" w:rsidRDefault="006B30F0" w:rsidP="00CD44F4">
      <w:pPr>
        <w:pStyle w:val="LLPerustelujenkappalejako"/>
      </w:pPr>
      <w:r w:rsidRPr="00E718B0">
        <w:rPr>
          <w:b/>
        </w:rPr>
        <w:t>Suomen Eläinlääkäriliitto</w:t>
      </w:r>
      <w:r w:rsidRPr="00E718B0">
        <w:t xml:space="preserve"> toteaa lausunnossaan, että eläinten seurantakuvauksissa ihmisten altistaminen on turhaa. Eläimet voidaan rauhoittaa ja sitoa tukien avulla sopivaan asentoon kuvaamista varten. Työntekijöiden ja avustavien henkilöiden osallistuminen eläinten seulo</w:t>
      </w:r>
      <w:r w:rsidRPr="00E718B0">
        <w:t>n</w:t>
      </w:r>
      <w:r w:rsidRPr="00E718B0">
        <w:t>takuvauksiin voitaisiin täten kieltää. Viranomaisten välisiä toimivaltasuhteita säteilyvaarat</w:t>
      </w:r>
      <w:r w:rsidRPr="00E718B0">
        <w:t>i</w:t>
      </w:r>
      <w:r w:rsidRPr="00E718B0">
        <w:t xml:space="preserve">lanteissa tulisi selkeyttää esityksen perusteluissa. Kliinisten auditointien laajentamista myös </w:t>
      </w:r>
      <w:r w:rsidR="00CD44F4" w:rsidRPr="00E718B0">
        <w:t>eläinlääkintään tulisi harkita.</w:t>
      </w:r>
    </w:p>
    <w:p w14:paraId="0C8E8FD4" w14:textId="77777777" w:rsidR="006B30F0" w:rsidRPr="00E718B0" w:rsidRDefault="006B30F0" w:rsidP="00CD44F4">
      <w:pPr>
        <w:pStyle w:val="LLPerustelujenkappalejako"/>
      </w:pPr>
      <w:r w:rsidRPr="00E718B0">
        <w:rPr>
          <w:b/>
        </w:rPr>
        <w:t xml:space="preserve">Finanssialan Keskusliitto </w:t>
      </w:r>
      <w:r w:rsidRPr="00E718B0">
        <w:t>esittää lausunnossaan kysymyksenä, miten kauneudenhoitoalan työntekijöiden säteilyaltistusta voidaan torjua ja varmistetaan laitetekniset järjestelyt ja käytt</w:t>
      </w:r>
      <w:r w:rsidRPr="00E718B0">
        <w:t>ä</w:t>
      </w:r>
      <w:r w:rsidRPr="00E718B0">
        <w:t xml:space="preserve">jien perehdytys </w:t>
      </w:r>
      <w:r w:rsidR="00CD44F4" w:rsidRPr="00E718B0">
        <w:t>asianomaiselle ammattiryhmälle.</w:t>
      </w:r>
    </w:p>
    <w:p w14:paraId="0C8E8FD5" w14:textId="77777777" w:rsidR="006B30F0" w:rsidRPr="00E718B0" w:rsidRDefault="006B30F0" w:rsidP="00CD44F4">
      <w:pPr>
        <w:pStyle w:val="LLPerustelujenkappalejako"/>
      </w:pPr>
      <w:r w:rsidRPr="00E718B0">
        <w:rPr>
          <w:b/>
        </w:rPr>
        <w:t>Suomen omakotiliitto</w:t>
      </w:r>
      <w:r w:rsidRPr="00E718B0">
        <w:t xml:space="preserve"> esittää lausunnossaan, että radonkorjausten tulisi olemassa olevassa rakennuskannassa säilyä vapaaehtoisina ottaen huomioon sen, että säteilyturvallisuusdirekti</w:t>
      </w:r>
      <w:r w:rsidRPr="00E718B0">
        <w:t>i</w:t>
      </w:r>
      <w:r w:rsidRPr="00E718B0">
        <w:t>vin mukaan radonin viitearvo ei ole sitova. Sen sijaan radonkorjauskriteerit uudisrakentam</w:t>
      </w:r>
      <w:r w:rsidRPr="00E718B0">
        <w:t>i</w:t>
      </w:r>
      <w:r w:rsidRPr="00E718B0">
        <w:t>selle ovat kannatettavia. Korjausten tulisi pysyä kohtuuhintaisina kiinteistönomistajille. Liitto kannustaa radonmittausten tekemiseen ja korostaa informaatio-ohjauksen merkitystä piental</w:t>
      </w:r>
      <w:r w:rsidRPr="00E718B0">
        <w:t>o</w:t>
      </w:r>
      <w:r w:rsidRPr="00E718B0">
        <w:t>jen radonkorjauksissa. Informaatio-ohjausta tulisi suunnattua erityisesti radonriskialueille. Vi</w:t>
      </w:r>
      <w:r w:rsidRPr="00E718B0">
        <w:t>i</w:t>
      </w:r>
      <w:r w:rsidRPr="00E718B0">
        <w:t>tearvon kiristys 400 Bq/m</w:t>
      </w:r>
      <w:r w:rsidRPr="00E718B0">
        <w:rPr>
          <w:vertAlign w:val="superscript"/>
        </w:rPr>
        <w:t>3</w:t>
      </w:r>
      <w:r w:rsidRPr="00E718B0">
        <w:t>:sta 300 Bq/ m</w:t>
      </w:r>
      <w:r w:rsidRPr="00E718B0">
        <w:rPr>
          <w:vertAlign w:val="superscript"/>
        </w:rPr>
        <w:t>3</w:t>
      </w:r>
      <w:r w:rsidRPr="00E718B0">
        <w:t>:iin tarkoittaisi investointia jopa yli 200 000 pient</w:t>
      </w:r>
      <w:r w:rsidRPr="00E718B0">
        <w:t>a</w:t>
      </w:r>
      <w:r w:rsidRPr="00E718B0">
        <w:t>lossa. Tästä syystä olisi tärkeää, että pientalojen radonkorjauksiin voisi jatkossakin käyttää k</w:t>
      </w:r>
      <w:r w:rsidRPr="00E718B0">
        <w:t>o</w:t>
      </w:r>
      <w:r w:rsidRPr="00E718B0">
        <w:t xml:space="preserve">titalousvähennystä. Lisäksi Liitto esittää, että Asumisen rahoitus- ja kehittämiskeskuksen </w:t>
      </w:r>
      <w:r w:rsidRPr="00E718B0">
        <w:lastRenderedPageBreak/>
        <w:t>(ARA) terveyshaitta-avustusta tarkistettaisiin siten, että vähätuloiset ja - varaiset ikääntyneet voisivat sa</w:t>
      </w:r>
      <w:r w:rsidR="00CD44F4" w:rsidRPr="00E718B0">
        <w:t>ada avustusta radonkorjauksiin.</w:t>
      </w:r>
    </w:p>
    <w:p w14:paraId="0C8E8FD6" w14:textId="77777777" w:rsidR="006B30F0" w:rsidRPr="00E718B0" w:rsidRDefault="006B30F0" w:rsidP="00CD44F4">
      <w:pPr>
        <w:pStyle w:val="LLPerustelujenkappalejako"/>
      </w:pPr>
      <w:r w:rsidRPr="00E718B0">
        <w:rPr>
          <w:b/>
        </w:rPr>
        <w:t xml:space="preserve">Teknologiateollisuus ry, Kaivosteollisuus ry ja DNA Oy </w:t>
      </w:r>
      <w:r w:rsidRPr="00E718B0">
        <w:t>katsovat lausunnossaan, että esitys on varsin yksityiskohtainen ja antaa viranomaiselle pitkälle meneviä oikeuksia mm. koulutu</w:t>
      </w:r>
      <w:r w:rsidRPr="00E718B0">
        <w:t>k</w:t>
      </w:r>
      <w:r w:rsidRPr="00E718B0">
        <w:t>seen ja yliopisto-ohjelmiin liittyen kuin tavanomaisissa sektorikohtaisissa valtuuslaeissa. T</w:t>
      </w:r>
      <w:r w:rsidRPr="00E718B0">
        <w:t>ä</w:t>
      </w:r>
      <w:r w:rsidRPr="00E718B0">
        <w:t>mä on perusteltua ottaen huomioon lain soveltamisala ja siihen liittyvät syvällistä osaamista vaativat tekniset ja luonnontieteelliset kysymykset. Toiminnanharjoittajien kannalta vira</w:t>
      </w:r>
      <w:r w:rsidRPr="00E718B0">
        <w:t>n</w:t>
      </w:r>
      <w:r w:rsidRPr="00E718B0">
        <w:t>omaistoiminnassa keskeistä on niin sanottu yhden luukun periaate luvituksen ja valvonnan osalta. Esityksessä tulisi ottaa huomioon valmisteilla olevat valtion viranomaisten organisa</w:t>
      </w:r>
      <w:r w:rsidRPr="00E718B0">
        <w:t>a</w:t>
      </w:r>
      <w:r w:rsidRPr="00E718B0">
        <w:t>tiouudistukset mahdollisuuksien mukaan. Kaivosteollisuus ry:n kaivosyhtiöjäsenet pitävät tu</w:t>
      </w:r>
      <w:r w:rsidRPr="00E718B0">
        <w:t>r</w:t>
      </w:r>
      <w:r w:rsidRPr="00E718B0">
        <w:t>vallisuusluvan käyttöalan laajentamista luonnonsäteilyä aiheuttavaan toimintaan perusteltuna. Vakuuden asettamista säteilylain nojalla tulisi kuitenkin tarkastella siitä näkökulmasta, että vakuutuksia vaaditaan nykyisin myös kaivoslain ja ympäristönsuojelulain nojalla. Valtion t</w:t>
      </w:r>
      <w:r w:rsidRPr="00E718B0">
        <w:t>u</w:t>
      </w:r>
      <w:r w:rsidRPr="00E718B0">
        <w:t>lisi tältä osin harkita toimintansa kehittämistä. Lisäksi vakuuden määrittämisen perusteisiin t</w:t>
      </w:r>
      <w:r w:rsidRPr="00E718B0">
        <w:t>u</w:t>
      </w:r>
      <w:r w:rsidRPr="00E718B0">
        <w:t>lisi lisätä toiminnan riskipitoisuuden arviointi vakuuden määrää alentavana tai nostavana tek</w:t>
      </w:r>
      <w:r w:rsidRPr="00E718B0">
        <w:t>i</w:t>
      </w:r>
      <w:r w:rsidRPr="00E718B0">
        <w:t>jänä. Lausunnossa suhtaudutaan kriittisesti toiminnanharjoittajilta perittävään vuosimaksuun. Esityksessä perusteena esitetty turvallisuusluvan hakijoiden neuvonnasta aiheutuva kusta</w:t>
      </w:r>
      <w:r w:rsidRPr="00E718B0">
        <w:t>n</w:t>
      </w:r>
      <w:r w:rsidRPr="00E718B0">
        <w:t>nukset ovat verovaroin ylläpidetylle valtion virastolle normaalisti kuuluvia menoja.</w:t>
      </w:r>
    </w:p>
    <w:p w14:paraId="0C8E8FD7" w14:textId="77777777" w:rsidR="006B30F0" w:rsidRPr="00E718B0" w:rsidRDefault="006B30F0" w:rsidP="00CD44F4">
      <w:pPr>
        <w:pStyle w:val="LLPerustelujenkappalejako"/>
      </w:pPr>
      <w:r w:rsidRPr="00E718B0">
        <w:rPr>
          <w:b/>
        </w:rPr>
        <w:t>Teknologiateollisuuden EMF-neuvottelukunnan</w:t>
      </w:r>
      <w:r w:rsidRPr="00E718B0">
        <w:t xml:space="preserve"> lausunto koskee esityksen ionisoimatonta säteilyä koskevaa osiota. EMF-neuvottelukunta korostaa lausunnossaan, että ionisoimattoman säteilyn tekniikan kehittyminen edellyttää terveydenhuoltohenkilöstöltä ionisoimattoman s</w:t>
      </w:r>
      <w:r w:rsidRPr="00E718B0">
        <w:t>ä</w:t>
      </w:r>
      <w:r w:rsidRPr="00E718B0">
        <w:t>teilyn luonteen ymmärtämistä potilaiden kanssa käytäviä keskusteluja varten, minkä vuoksi myös ionisoimaton säteily tulisi sisältyä henkilöstön koulutukseen. Pientehoisten laserlaitte</w:t>
      </w:r>
      <w:r w:rsidRPr="00E718B0">
        <w:t>i</w:t>
      </w:r>
      <w:r w:rsidRPr="00E718B0">
        <w:t>den heikkotehoisilta sovelluksilta, joista esimerkiksi tietoliikenteen kuitulaserit ovat toimiva osa teollisuuden tarpeita, ei tulisi edellyttää lupaa, (esimerkiksi tietoliikenteen kuitulaserit), eikä niiden käyttöä tai maahantuontia tulisi hankaloittaa. EMF-neuvottelukunta kritisoi sähkö- ja magneettikenttien suositusarvojen muuttamista enimmäisarvoiksi. Lainsäädännön tulee ja</w:t>
      </w:r>
      <w:r w:rsidRPr="00E718B0">
        <w:t>t</w:t>
      </w:r>
      <w:r w:rsidRPr="00E718B0">
        <w:t>kossakin perustua tieteellisen tutkimuksen pohjalta saatuihin tuloksiin. Vastaavasti piiri ja neuvottelukunta esittävät valvontarajan nostamista ionisoimattoman säteilyn valvonnassa vi</w:t>
      </w:r>
      <w:r w:rsidRPr="00E718B0">
        <w:t>i</w:t>
      </w:r>
      <w:r w:rsidRPr="00E718B0">
        <w:t>desosaan raja-arvosta esitetyn kymmenesosan sijaan, koska ionisoimattoman säteilyn osalta raja-arvojen ja todellisten vaikutusten välissä on marginaalia, olisi suotavaa tuoda valvontaraja lähemmäs raja-arvoa. Lausunnossa korostetaan myös sitä, ettei ICNIRP ole nähnyt tarpeell</w:t>
      </w:r>
      <w:r w:rsidRPr="00E718B0">
        <w:t>i</w:t>
      </w:r>
      <w:r w:rsidRPr="00E718B0">
        <w:t>seksi muuttaa nykyisiä toiminta-arvoja ottaen huomioon sähkömagneettisten kenttien mahdo</w:t>
      </w:r>
      <w:r w:rsidRPr="00E718B0">
        <w:t>l</w:t>
      </w:r>
      <w:r w:rsidRPr="00E718B0">
        <w:t>lisista terveysvaikutuksista julkaistut lukuisat tutkimukset viime vuosikymmenten ajalta.</w:t>
      </w:r>
    </w:p>
    <w:p w14:paraId="0C8E8FD8" w14:textId="2419B026" w:rsidR="006B30F0" w:rsidRPr="00E718B0" w:rsidRDefault="006B30F0" w:rsidP="00CD44F4">
      <w:pPr>
        <w:pStyle w:val="LLPerustelujenkappalejako"/>
      </w:pPr>
      <w:r w:rsidRPr="00E718B0">
        <w:rPr>
          <w:b/>
        </w:rPr>
        <w:t xml:space="preserve">Suomen Radiologiyhdistys ry </w:t>
      </w:r>
      <w:r w:rsidRPr="00E718B0">
        <w:t>esittää lausunnossaan, että sairaalafyysikoiden ja alalla vähi</w:t>
      </w:r>
      <w:r w:rsidRPr="00E718B0">
        <w:t>n</w:t>
      </w:r>
      <w:r w:rsidRPr="00E718B0">
        <w:t>tään kaksi vuotta toimineiden vastaavien johtajien pätevyys tulisi voida todeta säteilyturvall</w:t>
      </w:r>
      <w:r w:rsidRPr="00E718B0">
        <w:t>i</w:t>
      </w:r>
      <w:r w:rsidRPr="00E718B0">
        <w:t>suusasiantuntijan pätevyydeksi ilman lisäkoulutusta ja uutta hakemusta. Lisäksi sairaaloiden johtamisjärjestelmiä koskevien tietojärjestelmien päivittäminen vastaamaan uutta johtamisjä</w:t>
      </w:r>
      <w:r w:rsidRPr="00E718B0">
        <w:t>r</w:t>
      </w:r>
      <w:r w:rsidRPr="00E718B0">
        <w:t xml:space="preserve">jestelmää, jonka osana asiantuntijat ovat, aiheuttaisi ylimääräisiä kustannuksia. </w:t>
      </w:r>
    </w:p>
    <w:p w14:paraId="0C8E8FD9" w14:textId="77777777" w:rsidR="006B30F0" w:rsidRPr="00E718B0" w:rsidRDefault="006B30F0" w:rsidP="00CD44F4">
      <w:pPr>
        <w:pStyle w:val="LLPerustelujenkappalejako"/>
      </w:pPr>
      <w:r w:rsidRPr="00E718B0">
        <w:rPr>
          <w:b/>
        </w:rPr>
        <w:t xml:space="preserve">Sairaalafyysikot ry </w:t>
      </w:r>
      <w:r w:rsidRPr="00E718B0">
        <w:t>katsoo lausunnossaan, että lääketieteellisen fysiikan asiantuntijan roolia toisin sanoen sitä, mihin tätä käytettäisiin säteilyn käyttöpaikalla, tulisi tarkentaa asiantuntijo</w:t>
      </w:r>
      <w:r w:rsidRPr="00E718B0">
        <w:t>i</w:t>
      </w:r>
      <w:r w:rsidRPr="00E718B0">
        <w:t>ta koskevaan pykälään. Yhdistys esittää, että röntgenhoitaja voisi toimia säteilyturvallisuu</w:t>
      </w:r>
      <w:r w:rsidRPr="00E718B0">
        <w:t>s</w:t>
      </w:r>
      <w:r w:rsidRPr="00E718B0">
        <w:t>vastaavana terveydenhuollon pienessä natiivikuvauksia tekevässä röntgenyksikössä. Sen s</w:t>
      </w:r>
      <w:r w:rsidRPr="00E718B0">
        <w:t>i</w:t>
      </w:r>
      <w:r w:rsidRPr="00E718B0">
        <w:t xml:space="preserve">jaan erikoissairaanhoidon kuvantamisessa tämä ei olisi tarkoituksenmukaista ottaen huomioon sen, että terveydenhuollon toimintaperinne ja organisaatiorakenne eivät </w:t>
      </w:r>
      <w:proofErr w:type="gramStart"/>
      <w:r w:rsidRPr="00E718B0">
        <w:t>juurikaan</w:t>
      </w:r>
      <w:proofErr w:type="gramEnd"/>
      <w:r w:rsidRPr="00E718B0">
        <w:t xml:space="preserve"> käytännön tasolla tue tilannetta, jossa röntgenhoitaja antaisi lääkäreille säteilyn käyttöön liittyviä määr</w:t>
      </w:r>
      <w:r w:rsidRPr="00E718B0">
        <w:t>ä</w:t>
      </w:r>
      <w:r w:rsidRPr="00E718B0">
        <w:t>yksiä. Yhdistys esittää säteilytyöntekijän terveydentilan seurannan seurantaväliksi viittä vuotta ja suhtautuu muutoinkin kriittisesti terveydentilan seurannan hyötyihin ja esittää kysymyks</w:t>
      </w:r>
      <w:r w:rsidRPr="00E718B0">
        <w:t>e</w:t>
      </w:r>
      <w:r w:rsidRPr="00E718B0">
        <w:lastRenderedPageBreak/>
        <w:t>nä, onko säteilytyöntekijöiden terveydentilan seuranta oikeassa suhteessa muiden vaarallista työtä tekevien terveydentilan seurantaan. Yhdistys esittää lakiin lisättäväksi siirtymäsäännös jo ammatissa toimiville sairaalafyysikoille toimia esityksessä ehdotettuna säteilyturvallisuu</w:t>
      </w:r>
      <w:r w:rsidRPr="00E718B0">
        <w:t>s</w:t>
      </w:r>
      <w:r w:rsidR="00CD44F4" w:rsidRPr="00E718B0">
        <w:t>asiantuntijana.</w:t>
      </w:r>
    </w:p>
    <w:p w14:paraId="0C8E8FDA" w14:textId="4C18CEBB" w:rsidR="006B30F0" w:rsidRPr="00E718B0" w:rsidRDefault="006B30F0" w:rsidP="00CD44F4">
      <w:pPr>
        <w:pStyle w:val="LLPerustelujenkappalejako"/>
      </w:pPr>
      <w:r w:rsidRPr="00E718B0">
        <w:rPr>
          <w:b/>
        </w:rPr>
        <w:t xml:space="preserve">Suomen Kosmetologien Yhdistys ry (SKY) </w:t>
      </w:r>
      <w:r w:rsidRPr="00E718B0">
        <w:t>on huolissaan lausunnossaan alan ammatin- ja elinkeinonharjoittamisen jatkuvuudesta. Yhdistys toteaa lausunnossaan, että ihon laitehoidot ovat erittäin suosittuja kuluttajapalveluita, ja niihin liittyvä liikevaihto on merkittävää. Useimmat nykyiset pitkään käytetyt sekä tulevat, vasta kehitteillä olevat hoitomuodot ja -laitteet esim</w:t>
      </w:r>
      <w:r w:rsidR="0073504C" w:rsidRPr="00E718B0">
        <w:t>erkiksi</w:t>
      </w:r>
      <w:r w:rsidRPr="00E718B0">
        <w:t xml:space="preserve"> Meso-terapia, RF-radioaaltohoito, UÄ-kavitaatio, lihasstimulaatiohoidot, kohdistettu fokusoiva UÄ) tulisivat uuden sääntelyn piiriin. Hoitojen tehon vaikuttavuus p</w:t>
      </w:r>
      <w:r w:rsidRPr="00E718B0">
        <w:t>e</w:t>
      </w:r>
      <w:r w:rsidRPr="00E718B0">
        <w:t>rustuu korkeisiin energiatehoihin. Jotta hoitojen tehoja voitaisiin laskea, tulisi määritellä, m</w:t>
      </w:r>
      <w:r w:rsidRPr="00E718B0">
        <w:t>i</w:t>
      </w:r>
      <w:r w:rsidRPr="00E718B0">
        <w:t>ten teho mitataan. Iholle imeytyvä teho on kuluttajan turvallisuudelle olennaisin arvo. Vira</w:t>
      </w:r>
      <w:r w:rsidRPr="00E718B0">
        <w:t>n</w:t>
      </w:r>
      <w:r w:rsidRPr="00E718B0">
        <w:t>omaisten tulisi määritellä selkeästi testausmenetelmät ja valvoa testauksen toteutumista. Ko</w:t>
      </w:r>
      <w:r w:rsidRPr="00E718B0">
        <w:t>s</w:t>
      </w:r>
      <w:r w:rsidRPr="00E718B0">
        <w:t>metologin tulee voida luottaa laitetoimittajan ilmoittamaan arvoon ja kosmetologin vastuulla saa olla ainoastaan laitteen ohjeenmukainen käyttö, eikä laitteen testausvastuuta saisi siirtää yksittäiselle kosmetologille. Yhdistys kiinnittää huomiota alalla jo nykyisellään toimivaan harmaaseen sektoriin sekä naapurimaissa tuotettuihin hoitopalveluihin sekä laajoihin tarka</w:t>
      </w:r>
      <w:r w:rsidRPr="00E718B0">
        <w:t>s</w:t>
      </w:r>
      <w:r w:rsidRPr="00E718B0">
        <w:t>tamattomien laitteiden markkinoihin internetistä. Kuluttajien turvallisuuden lisäämiseksi va</w:t>
      </w:r>
      <w:r w:rsidRPr="00E718B0">
        <w:t>l</w:t>
      </w:r>
      <w:r w:rsidRPr="00E718B0">
        <w:t>vonta tulisi kohdentaa harmaaseen sektoriin ja kouluttamattomiin ns. villeihin toimijoihin. Yhdistys on valmis järjestämään täydennyskoulutusta yhdessä viranomaisten kanssa ihon la</w:t>
      </w:r>
      <w:r w:rsidRPr="00E718B0">
        <w:t>i</w:t>
      </w:r>
      <w:r w:rsidRPr="00E718B0">
        <w:t>tehoitoihin liittyen. Alalle voitaisiin myös määrit</w:t>
      </w:r>
      <w:r w:rsidR="00CD44F4" w:rsidRPr="00E718B0">
        <w:t>ellä oma työturvallisuuskortti.</w:t>
      </w:r>
    </w:p>
    <w:p w14:paraId="0C8E8FDB" w14:textId="77777777" w:rsidR="006B30F0" w:rsidRPr="00E718B0" w:rsidRDefault="006B30F0" w:rsidP="00CD44F4">
      <w:pPr>
        <w:pStyle w:val="LLPerustelujenkappalejako"/>
      </w:pPr>
      <w:r w:rsidRPr="00E718B0">
        <w:rPr>
          <w:b/>
        </w:rPr>
        <w:t xml:space="preserve">Ympäristöterveyden asiantuntijat ry </w:t>
      </w:r>
      <w:r w:rsidRPr="00E718B0">
        <w:t>toteaa lausunnossaan, että kunnan terveydensuojeluv</w:t>
      </w:r>
      <w:r w:rsidRPr="00E718B0">
        <w:t>i</w:t>
      </w:r>
      <w:r w:rsidRPr="00E718B0">
        <w:t>ranomaiset eivät suorita säännöllistä valvontaa asunnoissa. Jos kansallinen toimintaohjelma edellyttäisi tässä suhteessa käytännön toimintaa, tulisi asia kirjata esim. terveydensuojelun va</w:t>
      </w:r>
      <w:r w:rsidRPr="00E718B0">
        <w:t>l</w:t>
      </w:r>
      <w:r w:rsidRPr="00E718B0">
        <w:t>takunnallisiin valvontaohjelmiin tulostavoitteiksi. Yhdistys pitää puutteena sitä, että kunnan terveydensuojeluviranomaiset eivät voi solariumvalvonnassa antaa suoraan korjausvelvoitetta toiminnanharjoittajalle, vaan tämä oikeus on aino</w:t>
      </w:r>
      <w:r w:rsidR="00CD44F4" w:rsidRPr="00E718B0">
        <w:t>astaan Säteilyturvakeskuksella.</w:t>
      </w:r>
    </w:p>
    <w:p w14:paraId="0C8E8FDC" w14:textId="77777777" w:rsidR="006B30F0" w:rsidRPr="00E718B0" w:rsidRDefault="006B30F0" w:rsidP="00CD44F4">
      <w:pPr>
        <w:pStyle w:val="LLPerustelujenkappalejako"/>
      </w:pPr>
      <w:proofErr w:type="gramStart"/>
      <w:r w:rsidRPr="00E718B0">
        <w:rPr>
          <w:b/>
        </w:rPr>
        <w:t xml:space="preserve">Senaatti-Kiinteistöt </w:t>
      </w:r>
      <w:r w:rsidRPr="00E718B0">
        <w:t>katsoo</w:t>
      </w:r>
      <w:proofErr w:type="gramEnd"/>
      <w:r w:rsidRPr="00E718B0">
        <w:t xml:space="preserve"> lausunnossaan, että mahdollinen julkisten rakennusten ja niissä sijaitsevien työpaikkojen radonaltistuksen viitearvon tiukentaminen nykyisestä voisi valtion laajan rakennuskannan (n. 10.000 rakennusta) osalta johtaa korjaustarpeisiin, joista Senaatti-kiinteistöjen käytettävissä ei kuitenkaan ole koottua tietoa sen hallinnassa olevan valtion r</w:t>
      </w:r>
      <w:r w:rsidRPr="00E718B0">
        <w:t>a</w:t>
      </w:r>
      <w:r w:rsidRPr="00E718B0">
        <w:t>kennuskannan sisäilman nykyisistä radonpitoisuuksista, jonka perusteella olisi mahdollista a</w:t>
      </w:r>
      <w:r w:rsidRPr="00E718B0">
        <w:t>r</w:t>
      </w:r>
      <w:r w:rsidRPr="00E718B0">
        <w:t>vioida viitearvon mahdollisen tiukentumisen vaikutuksia käytännössä. Jos työpaikkojen r</w:t>
      </w:r>
      <w:r w:rsidRPr="00E718B0">
        <w:t>a</w:t>
      </w:r>
      <w:r w:rsidRPr="00E718B0">
        <w:t>donaltistuksen viitearvoa tiukennettaisiin asetustasolla nykyisestä, tulisi alempi viitearvo ko</w:t>
      </w:r>
      <w:r w:rsidRPr="00E718B0">
        <w:t>h</w:t>
      </w:r>
      <w:r w:rsidRPr="00E718B0">
        <w:t>distaa ensivaiheessa uudisrakentamiseen. Olemassa olevan rakennuskannan osalta mahdolli</w:t>
      </w:r>
      <w:r w:rsidRPr="00E718B0">
        <w:t>s</w:t>
      </w:r>
      <w:r w:rsidRPr="00E718B0">
        <w:t>ten tiukempien vaatimusten täyttäminen tulisi kytkeä esim. rakennusten peruskorjausten y</w:t>
      </w:r>
      <w:r w:rsidRPr="00E718B0">
        <w:t>h</w:t>
      </w:r>
      <w:r w:rsidRPr="00E718B0">
        <w:t>teyteen ja asettaa tiukentuville vaati</w:t>
      </w:r>
      <w:r w:rsidR="00CD44F4" w:rsidRPr="00E718B0">
        <w:t>muksille riittävä siirtymäaika.</w:t>
      </w:r>
    </w:p>
    <w:p w14:paraId="0C8E8FDD" w14:textId="77777777" w:rsidR="006B30F0" w:rsidRPr="00E718B0" w:rsidRDefault="006B30F0" w:rsidP="000D144C">
      <w:pPr>
        <w:pStyle w:val="LLNormaali"/>
        <w:rPr>
          <w:b/>
          <w:szCs w:val="22"/>
        </w:rPr>
      </w:pPr>
      <w:r w:rsidRPr="00E718B0">
        <w:rPr>
          <w:b/>
          <w:szCs w:val="22"/>
        </w:rPr>
        <w:t>Terveydenhuollon toiminnanharjoittajat</w:t>
      </w:r>
    </w:p>
    <w:p w14:paraId="0C8E8FDE" w14:textId="77777777" w:rsidR="006B30F0" w:rsidRPr="00E718B0" w:rsidRDefault="006B30F0" w:rsidP="0019730B">
      <w:pPr>
        <w:pStyle w:val="LLPerustelujenkappalejako"/>
        <w:rPr>
          <w:b/>
        </w:rPr>
      </w:pPr>
      <w:r w:rsidRPr="00E718B0">
        <w:rPr>
          <w:b/>
        </w:rPr>
        <w:t xml:space="preserve">Helsingin ja Uudenmaan sairaanhoitopiiri </w:t>
      </w:r>
      <w:r w:rsidRPr="00E718B0">
        <w:t>toteaa lausunnossaan, että Suomessa lääketi</w:t>
      </w:r>
      <w:r w:rsidRPr="00E718B0">
        <w:t>e</w:t>
      </w:r>
      <w:r w:rsidRPr="00E718B0">
        <w:t>teellinen säteilynkäyttö ja siihen liittyvä ammatillisten tietoisuus on yleisesti korkealla turva</w:t>
      </w:r>
      <w:r w:rsidRPr="00E718B0">
        <w:t>l</w:t>
      </w:r>
      <w:r w:rsidRPr="00E718B0">
        <w:t>lisuustasolla. Silti meilläkin on aihetta jatkuvaan optimointiin ja käytäntöjen kriittiseen tarka</w:t>
      </w:r>
      <w:r w:rsidRPr="00E718B0">
        <w:t>s</w:t>
      </w:r>
      <w:r w:rsidRPr="00E718B0">
        <w:t>teluun mm. parhaan kliinisen hyödyn/säteilyn käytöstä mahdollisesti aiheutuvan haitan su</w:t>
      </w:r>
      <w:r w:rsidRPr="00E718B0">
        <w:t>h</w:t>
      </w:r>
      <w:r w:rsidRPr="00E718B0">
        <w:t>teen maksimoimiseksi. Sairaanhoitopiiri katsoo, että lakiesityksessä on viety varsin tarkalle t</w:t>
      </w:r>
      <w:r w:rsidRPr="00E718B0">
        <w:t>a</w:t>
      </w:r>
      <w:r w:rsidRPr="00E718B0">
        <w:t>solle mm. säteilyvaaratilanteiseen liittyvä toiminta ja ionisoimattoman säteilyn käyttö, mutta esimerkiksi lääketieteellinen säteilynkäyttö on monilta osin kuvattu vain periaatetasolla.</w:t>
      </w:r>
    </w:p>
    <w:p w14:paraId="0C8E8FDF" w14:textId="75545521" w:rsidR="006B30F0" w:rsidRPr="00E718B0" w:rsidRDefault="006B30F0" w:rsidP="0019730B">
      <w:pPr>
        <w:pStyle w:val="LLPerustelujenkappalejako"/>
      </w:pPr>
      <w:r w:rsidRPr="00E718B0">
        <w:rPr>
          <w:b/>
        </w:rPr>
        <w:t xml:space="preserve">HUS-Kuvantaminen </w:t>
      </w:r>
      <w:r w:rsidRPr="00E718B0">
        <w:t>katsoo lausunnossaan, että sairaalafyysikon pätevyyden tulisi ilman l</w:t>
      </w:r>
      <w:r w:rsidRPr="00E718B0">
        <w:t>i</w:t>
      </w:r>
      <w:r w:rsidRPr="00E718B0">
        <w:t xml:space="preserve">säkoulutusta riittää toimimaan säteilyturvallisuusasiantuntijana sekä lääketieteellisen fysiikan </w:t>
      </w:r>
      <w:r w:rsidRPr="00E718B0">
        <w:lastRenderedPageBreak/>
        <w:t>asiantuntijana. HUS-Kuvantaminen suhtautuu kriittisesti röntgenhoitajan toimimiseen säteil</w:t>
      </w:r>
      <w:r w:rsidRPr="00E718B0">
        <w:t>y</w:t>
      </w:r>
      <w:r w:rsidRPr="00E718B0">
        <w:t>turvallisuusvastaavana, varsinkin vaativan erikoissairaanhoidon röntgenkuvantamisessa. Te</w:t>
      </w:r>
      <w:r w:rsidRPr="00E718B0">
        <w:t>r</w:t>
      </w:r>
      <w:r w:rsidRPr="00E718B0">
        <w:t>veydenhuollon toimintaperinne ja organisaatiorakenne eivät toistaiseksi tue käytännön tasolla tilannetta, jossa röntgenhoitaja antaisi lääkäreille säteilyn käyttöön liittyviä määräyksiä, vai</w:t>
      </w:r>
      <w:r w:rsidRPr="00E718B0">
        <w:t>k</w:t>
      </w:r>
      <w:r w:rsidRPr="00E718B0">
        <w:t>ka lain suoma muodollinen tuki tähän olisikin.  Jos kaikille umpilähteille pitäisi ostovaiheessa saada lähteen valmistajan sitoumus lähteen takaisinotosta, lisäisi esitys tarpeettomasti terve</w:t>
      </w:r>
      <w:r w:rsidRPr="00E718B0">
        <w:t>y</w:t>
      </w:r>
      <w:r w:rsidRPr="00E718B0">
        <w:t>denhuollon toimijoiden kuluja, sillä takaisinottoon arvioidut kulut siirtyisivät välittömästi kauppahintaan. Terveydenhuollon toimijoille aiheutuvien lisäkustannusten lisäksi takaisino</w:t>
      </w:r>
      <w:r w:rsidRPr="00E718B0">
        <w:t>t</w:t>
      </w:r>
      <w:r w:rsidRPr="00E718B0">
        <w:t>tositoumus ei myöskään poistaisi tarvetta kotimaiseen valmiuteen loppusijoittaa umpilähteitä ottaen huomioon, että valmistajan yritystilanne on saattanut muuttua</w:t>
      </w:r>
    </w:p>
    <w:p w14:paraId="0C8E8FE0" w14:textId="77777777" w:rsidR="006B30F0" w:rsidRPr="00E718B0" w:rsidRDefault="006B30F0" w:rsidP="0019730B">
      <w:pPr>
        <w:pStyle w:val="LLPerustelujenkappalejako"/>
      </w:pPr>
      <w:r w:rsidRPr="00E718B0">
        <w:rPr>
          <w:b/>
        </w:rPr>
        <w:t xml:space="preserve">Kanta-Hämeen keskussairaala </w:t>
      </w:r>
      <w:r w:rsidRPr="00E718B0">
        <w:t>katsoo lausunnossaan, että esityksellä parannetaan lääketi</w:t>
      </w:r>
      <w:r w:rsidRPr="00E718B0">
        <w:t>e</w:t>
      </w:r>
      <w:r w:rsidRPr="00E718B0">
        <w:t>teellisen altistuksen oikeutusprosessia.  Kuitenkin koko säteilytutkimusprosessin ketjun toim</w:t>
      </w:r>
      <w:r w:rsidRPr="00E718B0">
        <w:t>i</w:t>
      </w:r>
      <w:r w:rsidRPr="00E718B0">
        <w:t>vuus ei varmistu alusta loppuun: oikeutusarviointi, tutkimuksen suorittaminen, tuloksen tu</w:t>
      </w:r>
      <w:r w:rsidRPr="00E718B0">
        <w:t>l</w:t>
      </w:r>
      <w:r w:rsidRPr="00E718B0">
        <w:t>kinta, arviointi ja lausunto sekä hoitavan lääkärin päätöksenteko. Käytännön kliinisessä työssä on ilmennyt tapauksia, joissa resurssipulasta johtuen lausunto on viivästynyt tai sitä ei ole a</w:t>
      </w:r>
      <w:r w:rsidRPr="00E718B0">
        <w:t>n</w:t>
      </w:r>
      <w:r w:rsidRPr="00E718B0">
        <w:t>nettu lainkaan, vaikka lähtökohtaisesti tietyissä tilanteissa tulosten tulkinta edellyttäisi jopa kahden toisistaan riippumattoman erikoislääkärin arviointia. Säteilyn käyttäjäammattiryhmissä on havaittu lähtötasojen kirjavuus säteilysuojelukoulutuksessa ja puutteet säteilysuojelutiet</w:t>
      </w:r>
      <w:r w:rsidRPr="00E718B0">
        <w:t>ä</w:t>
      </w:r>
      <w:r w:rsidRPr="00E718B0">
        <w:t>myksen tasossa vaikeuttavat säteilysuojelun täydennyskoulutuksen osaamistason hallintaa ja seurantaa organisaation sisällä. Ongelma kulminoituu erityisesti lähettävien lääkäreiden la</w:t>
      </w:r>
      <w:r w:rsidRPr="00E718B0">
        <w:t>a</w:t>
      </w:r>
      <w:r w:rsidRPr="00E718B0">
        <w:t>jassa ammattiryhmässä. Ongelmallisin tilanne on ulkopuolisten konsulttilääkäreiden säteil</w:t>
      </w:r>
      <w:r w:rsidRPr="00E718B0">
        <w:t>y</w:t>
      </w:r>
      <w:r w:rsidRPr="00E718B0">
        <w:t>suojelun täydennyskoulutusvaatimusten täyttymisen seuranta. Tähän samaan ongelmaan on kiinnittänyt huomiota myös Päijät-Hämeen hyvinvointiyhtymä sekä Varsinais-Suomen sa</w:t>
      </w:r>
      <w:r w:rsidRPr="00E718B0">
        <w:t>i</w:t>
      </w:r>
      <w:r w:rsidRPr="00E718B0">
        <w:t xml:space="preserve">raanhoitopiiri. </w:t>
      </w:r>
      <w:proofErr w:type="gramStart"/>
      <w:r w:rsidRPr="00E718B0">
        <w:t>Kanta-Hämeen keskussairaala esittää toimivan koulutuksen seurantajärjeste</w:t>
      </w:r>
      <w:r w:rsidRPr="00E718B0">
        <w:t>l</w:t>
      </w:r>
      <w:r w:rsidRPr="00E718B0">
        <w:t>män kehittämistä joko keskitetysti kuten annosrekisterikäytäntö on toteutettu tai vastaavasti kuin terveydenhuollon laitteista ja tarvikkeista annetussa laissa asetetut vaatimukset edellytt</w:t>
      </w:r>
      <w:r w:rsidRPr="00E718B0">
        <w:t>ä</w:t>
      </w:r>
      <w:r w:rsidRPr="00E718B0">
        <w:t>vät koulutusten kirjaamista seurantajärjestelmiin.</w:t>
      </w:r>
      <w:proofErr w:type="gramEnd"/>
    </w:p>
    <w:p w14:paraId="0C8E8FE1" w14:textId="77777777" w:rsidR="006B30F0" w:rsidRPr="00E718B0" w:rsidRDefault="006B30F0" w:rsidP="002F16F6">
      <w:pPr>
        <w:pStyle w:val="LLPerustelujenkappalejako"/>
      </w:pPr>
      <w:r w:rsidRPr="00E718B0">
        <w:rPr>
          <w:b/>
        </w:rPr>
        <w:t xml:space="preserve">Pirkanmaan sairaanhoitopiiri </w:t>
      </w:r>
      <w:r w:rsidRPr="00E718B0">
        <w:t>katsoo lausunnossaan, että röntgenhoitaja voisi toimia säteil</w:t>
      </w:r>
      <w:r w:rsidRPr="00E718B0">
        <w:t>y</w:t>
      </w:r>
      <w:r w:rsidRPr="00E718B0">
        <w:t>turvallisuusvastaavana muussa kuin vaativassa röntgentoiminnassa. Jos umpilähteen puolii</w:t>
      </w:r>
      <w:r w:rsidRPr="00E718B0">
        <w:t>n</w:t>
      </w:r>
      <w:r w:rsidRPr="00E718B0">
        <w:t>tumisaika ja aktiivisuus on sellainen, että lähde voidaan vanhentaa turvallisesti, pitäisi lähde voida varastoida palauttamatta sitä valmistajalle, jolloin vältyttäisiin turhilta kuljetuksilta tu</w:t>
      </w:r>
      <w:r w:rsidRPr="00E718B0">
        <w:t>r</w:t>
      </w:r>
      <w:r w:rsidRPr="00E718B0">
        <w:t>vallisuuden kuitenkaan vaarantumatta.</w:t>
      </w:r>
    </w:p>
    <w:p w14:paraId="0C8E8FE2" w14:textId="77777777" w:rsidR="006B30F0" w:rsidRPr="00E718B0" w:rsidRDefault="006B30F0" w:rsidP="002F16F6">
      <w:pPr>
        <w:pStyle w:val="LLPerustelujenkappalejako"/>
      </w:pPr>
      <w:r w:rsidRPr="00E718B0">
        <w:rPr>
          <w:b/>
        </w:rPr>
        <w:t xml:space="preserve">Keski-Suomen sairaanhoitopiiri </w:t>
      </w:r>
      <w:r w:rsidRPr="00E718B0">
        <w:t>esittää lausunnossaan, että röntgenhoitajan toimimista säte</w:t>
      </w:r>
      <w:r w:rsidRPr="00E718B0">
        <w:t>i</w:t>
      </w:r>
      <w:r w:rsidRPr="00E718B0">
        <w:t>lyturvallisuusvastaavana kaikissa terveydenhuollon röntgentoiminnoissa, tulisi harkita ja mahdollisesti täsmentää esitystä tältä osin. Esitykseen tulisi harkita sisällytettäväksi valtuus muulle terveydenhuollon henkilölle, joka on saanut asianmukaisen lisäkoulutuksen, suorittaa luuntiheysl</w:t>
      </w:r>
      <w:r w:rsidR="002F16F6" w:rsidRPr="00E718B0">
        <w:t>aitteella tehtävän tutkimuksen.</w:t>
      </w:r>
    </w:p>
    <w:p w14:paraId="0C8E8FE3" w14:textId="77777777" w:rsidR="006B30F0" w:rsidRPr="00E718B0" w:rsidRDefault="006B30F0" w:rsidP="002F16F6">
      <w:pPr>
        <w:pStyle w:val="LLPerustelujenkappalejako"/>
      </w:pPr>
      <w:r w:rsidRPr="00E718B0">
        <w:rPr>
          <w:b/>
        </w:rPr>
        <w:t xml:space="preserve">Pohjois-Suomen sairaanhoitopiiri </w:t>
      </w:r>
      <w:r w:rsidRPr="00E718B0">
        <w:t>kiinnittää lausunnossaan huomiota korkea-aktiivisen u</w:t>
      </w:r>
      <w:r w:rsidRPr="00E718B0">
        <w:t>m</w:t>
      </w:r>
      <w:r w:rsidRPr="00E718B0">
        <w:t>pilähteen, jota käytetään esim. verisolusäteilytyksessä, sijaan käytettävien muiden vaihtoe</w:t>
      </w:r>
      <w:r w:rsidRPr="00E718B0">
        <w:t>h</w:t>
      </w:r>
      <w:r w:rsidRPr="00E718B0">
        <w:t>toisten menetelmien kustannuksiin ja ympäristövaikutuksiin. Röntgenlaitteen laadunvarmistus ja säteilyannoksen varmistamiseksi verisolusäteilytyksissä tuo lisätyötä ja vie enemmän r</w:t>
      </w:r>
      <w:r w:rsidRPr="00E718B0">
        <w:t>e</w:t>
      </w:r>
      <w:r w:rsidRPr="00E718B0">
        <w:t>sursseja kuin umpilähteen käyttö. Tältä osin esityksen vaikutusarviota tulisi täsmentää. Tu</w:t>
      </w:r>
      <w:r w:rsidRPr="00E718B0">
        <w:t>t</w:t>
      </w:r>
      <w:r w:rsidRPr="00E718B0">
        <w:t>kimuksen, toimenpiteen tai hoidon suorittajaa koskevasta pykälästä esitetään poistetavaksi es</w:t>
      </w:r>
      <w:r w:rsidRPr="00E718B0">
        <w:t>i</w:t>
      </w:r>
      <w:r w:rsidRPr="00E718B0">
        <w:t>tyksessä ollut ehto siitä, että isotooppihoitaja voisi tehdä isotooppilääketieteen yhdistelmälai</w:t>
      </w:r>
      <w:r w:rsidRPr="00E718B0">
        <w:t>t</w:t>
      </w:r>
      <w:r w:rsidRPr="00E718B0">
        <w:t>teella röntgentutkimuksen, joka on kiinteä osa isotooppikuvantamista vain silloin, kun rön</w:t>
      </w:r>
      <w:r w:rsidRPr="00E718B0">
        <w:t>t</w:t>
      </w:r>
      <w:r w:rsidRPr="00E718B0">
        <w:t>genhoitaja ei ole käytettävissä. Isotooppihoitajan pitäisi riittävällä perehdytyksellä pystyä su</w:t>
      </w:r>
      <w:r w:rsidRPr="00E718B0">
        <w:t>o</w:t>
      </w:r>
      <w:r w:rsidRPr="00E718B0">
        <w:t>rittamaan isotooppikuvaukset. Koulutusoikeuksiin liittyviä korkeakouluvaatimuksia on aika</w:t>
      </w:r>
      <w:r w:rsidRPr="00E718B0">
        <w:t>i</w:t>
      </w:r>
      <w:r w:rsidRPr="00E718B0">
        <w:t>sempaan verrattuna kevennetty siten, että säteilyturvallisuusvastaavan koulutusohjelmalle o</w:t>
      </w:r>
      <w:r w:rsidRPr="00E718B0">
        <w:t>h</w:t>
      </w:r>
      <w:r w:rsidRPr="00E718B0">
        <w:lastRenderedPageBreak/>
        <w:t>jelmasta edellytetään Säteilyturvakeskuksen lausuntoa aiemman säteilyturvallisuudesta va</w:t>
      </w:r>
      <w:r w:rsidRPr="00E718B0">
        <w:t>s</w:t>
      </w:r>
      <w:r w:rsidRPr="00E718B0">
        <w:t>taavan johtajan koulutuksen hyväksynnän sijaan, mikä on hyvä kehityssuunta.  Röntgenhoit</w:t>
      </w:r>
      <w:r w:rsidRPr="00E718B0">
        <w:t>a</w:t>
      </w:r>
      <w:r w:rsidRPr="00E718B0">
        <w:t>jan toimiminen säteilyturvallisuusvastaavana olisi perusteltua pienissä toimintayksiköissä k</w:t>
      </w:r>
      <w:r w:rsidRPr="00E718B0">
        <w:t>u</w:t>
      </w:r>
      <w:r w:rsidRPr="00E718B0">
        <w:t>ten terveyskeskuksissa. Tätä kohtaa tulisi tarkentaa esityksessä siten, että oikeus ei koskisi er</w:t>
      </w:r>
      <w:r w:rsidRPr="00E718B0">
        <w:t>i</w:t>
      </w:r>
      <w:r w:rsidRPr="00E718B0">
        <w:t>koissairaanhoitoa.</w:t>
      </w:r>
    </w:p>
    <w:p w14:paraId="0C8E8FE4" w14:textId="12626DFF" w:rsidR="006B30F0" w:rsidRPr="00E718B0" w:rsidRDefault="006B30F0" w:rsidP="002F16F6">
      <w:pPr>
        <w:pStyle w:val="LLPerustelujenkappalejako"/>
      </w:pPr>
      <w:r w:rsidRPr="00E718B0">
        <w:rPr>
          <w:b/>
        </w:rPr>
        <w:t xml:space="preserve">Päijät-Hämeen hyvinvointiyhtymä </w:t>
      </w:r>
      <w:r w:rsidRPr="00E718B0">
        <w:t>katsoo lausunnossaan, että sairaalafyysikon pätevyyden tulisi riittää toimimaan terveydenhuollossa säteilyturvallisuusvastaavana, lääketieteellisen f</w:t>
      </w:r>
      <w:r w:rsidRPr="00E718B0">
        <w:t>y</w:t>
      </w:r>
      <w:r w:rsidRPr="00E718B0">
        <w:t>siikan asiantuntijana sekä säteilyturvallisuusasiantuntijana ilman erillistä lisäkoulutusta. Jos nykyisen vastaavan johtajan tehtävät jaettaisiin kolmelle tasolle: säteilyturvallisuusvastaava, -asiantuntija sekä lääketieteellisen fysiikan asiantuntija, olisi mahdollista, että joudutaan pal</w:t>
      </w:r>
      <w:r w:rsidRPr="00E718B0">
        <w:t>k</w:t>
      </w:r>
      <w:r w:rsidRPr="00E718B0">
        <w:t>kaamaan uusia henkilöitä, jotka täyttävät tehtävien pätevyysvaatimukset, mikä voisi tuoda merkittäviä lisäkustannuksia kunta- ja yritystalouteen. Röntgenhoitaja voisi toimia säteilytu</w:t>
      </w:r>
      <w:r w:rsidRPr="00E718B0">
        <w:t>r</w:t>
      </w:r>
      <w:r w:rsidRPr="00E718B0">
        <w:t xml:space="preserve">vallisuusvastaavana tavanomaisessa röntgenkuvantamisessa pienissä terveyskeskuksissa. </w:t>
      </w:r>
    </w:p>
    <w:p w14:paraId="0C8E8FE5" w14:textId="77777777" w:rsidR="006B30F0" w:rsidRPr="00E718B0" w:rsidRDefault="006B30F0" w:rsidP="002F16F6">
      <w:pPr>
        <w:pStyle w:val="LLPerustelujenkappalejako"/>
      </w:pPr>
      <w:r w:rsidRPr="00E718B0">
        <w:rPr>
          <w:b/>
        </w:rPr>
        <w:t>Vaasan sairaanhoitopiiri</w:t>
      </w:r>
      <w:r w:rsidRPr="00E718B0">
        <w:t xml:space="preserve"> esittää lausunnossaan, että ensisijaisesti säteilyturvallisuusvasta</w:t>
      </w:r>
      <w:r w:rsidRPr="00E718B0">
        <w:t>a</w:t>
      </w:r>
      <w:r w:rsidRPr="00E718B0">
        <w:t>vana tulisi toimia sairaalafyysikko tai radiologian erikoislääkäri. Koska varsinkin pienten te</w:t>
      </w:r>
      <w:r w:rsidRPr="00E718B0">
        <w:t>r</w:t>
      </w:r>
      <w:r w:rsidRPr="00E718B0">
        <w:t>veyskeskusten röntgeneissä ei ole aina vakituisesti paikalla olevaa radiologia tai sairaalafy</w:t>
      </w:r>
      <w:r w:rsidRPr="00E718B0">
        <w:t>y</w:t>
      </w:r>
      <w:r w:rsidRPr="00E718B0">
        <w:t>sikkoa, mahdollisuus nimetä röntgenhoitaja säteilyturvallisuusvastaavaksi olisi hyvä uudistus. Röntgenhoitajan oikeutus toimia säteilyturvallisuusvastaavana tulisi kuitenkin rajata korkei</w:t>
      </w:r>
      <w:r w:rsidRPr="00E718B0">
        <w:t>n</w:t>
      </w:r>
      <w:r w:rsidRPr="00E718B0">
        <w:t>taan vaativuusluokan II säteilytoimintaan. Siirtymäsäännökseen tulisi lisätä momentti sairaal</w:t>
      </w:r>
      <w:r w:rsidRPr="00E718B0">
        <w:t>a</w:t>
      </w:r>
      <w:r w:rsidRPr="00E718B0">
        <w:t>fyysikoiden säteilyturvallisuusasiantuntijana toim</w:t>
      </w:r>
      <w:r w:rsidR="002F16F6" w:rsidRPr="00E718B0">
        <w:t>imista koskevasta pätevyydestä.</w:t>
      </w:r>
    </w:p>
    <w:p w14:paraId="0C8E8FE6" w14:textId="77777777" w:rsidR="006B30F0" w:rsidRPr="00E718B0" w:rsidRDefault="006B30F0" w:rsidP="002F16F6">
      <w:pPr>
        <w:pStyle w:val="LLPerustelujenkappalejako"/>
      </w:pPr>
      <w:r w:rsidRPr="00E718B0">
        <w:rPr>
          <w:b/>
        </w:rPr>
        <w:t>Varsinais-Suomen sairaanhoitopiiri</w:t>
      </w:r>
      <w:r w:rsidRPr="00E718B0">
        <w:t xml:space="preserve"> toteaa lausunnossaan, että B luokan säteilytyöntekijö</w:t>
      </w:r>
      <w:r w:rsidRPr="00E718B0">
        <w:t>i</w:t>
      </w:r>
      <w:r w:rsidRPr="00E718B0">
        <w:t>den lukumäärää ei voida seurata, koska vain osa B luokan säteilytyöntekijöistä on annostar</w:t>
      </w:r>
      <w:r w:rsidRPr="00E718B0">
        <w:t>k</w:t>
      </w:r>
      <w:r w:rsidRPr="00E718B0">
        <w:t>kailun piirissä. Myöskään muutos B luokasta ei-säteilytyöntekijäksi ei kirjaudu mihinkään samoin kuin tehdystä alkutarkastuksesta ei tieto kulje toiminnanharjoittajille, joten näiden työntekijöiden seuranta on lähinnä säteilyturvallisuusvastaavan toimipistekohtaisen kirjanp</w:t>
      </w:r>
      <w:r w:rsidRPr="00E718B0">
        <w:t>i</w:t>
      </w:r>
      <w:r w:rsidR="002F16F6" w:rsidRPr="00E718B0">
        <w:t>don varassa.</w:t>
      </w:r>
    </w:p>
    <w:p w14:paraId="0C8E8FE8" w14:textId="77777777" w:rsidR="006B30F0" w:rsidRPr="00E718B0" w:rsidRDefault="006B30F0" w:rsidP="000D144C">
      <w:pPr>
        <w:pStyle w:val="LLNormaali"/>
        <w:rPr>
          <w:b/>
          <w:szCs w:val="22"/>
        </w:rPr>
      </w:pPr>
      <w:r w:rsidRPr="00E718B0">
        <w:rPr>
          <w:b/>
          <w:szCs w:val="22"/>
        </w:rPr>
        <w:t>Teollisuus ja muut toiminnanharjoittajat</w:t>
      </w:r>
    </w:p>
    <w:p w14:paraId="0C8E8FE9" w14:textId="77777777" w:rsidR="006B30F0" w:rsidRPr="00E718B0" w:rsidRDefault="006B30F0" w:rsidP="002F16F6">
      <w:pPr>
        <w:pStyle w:val="LLPerustelujenkappalejako"/>
      </w:pPr>
      <w:r w:rsidRPr="00E718B0">
        <w:rPr>
          <w:b/>
        </w:rPr>
        <w:t xml:space="preserve">VTT Teknologian tutkimuskeskus VTT Oy </w:t>
      </w:r>
      <w:r w:rsidRPr="00E718B0">
        <w:t>toteaa lausunnossaan, että Suomessa on eri t</w:t>
      </w:r>
      <w:r w:rsidRPr="00E718B0">
        <w:t>a</w:t>
      </w:r>
      <w:r w:rsidRPr="00E718B0">
        <w:t>hoilla ollut käytössä kauan korkea-aktiivisia säteilylähteitä, joiden valmistaja tai toimittaja saattaa olla nykyisin hankala saada vastaanottamaan palautus, ja maantiekuljetus Eurooppaan on luvanhaltijalle merkittävä kustannus käytön päätyttyä. VTT Oy korostaa radioaktiivisten jätteiden vaarattomaksi tekemistä koskevien toimenpiteiden mukaan lukien varastointi ja ta</w:t>
      </w:r>
      <w:r w:rsidRPr="00E718B0">
        <w:t>r</w:t>
      </w:r>
      <w:r w:rsidRPr="00E718B0">
        <w:t>vittaessa loppusijoitus toteuttamisen tärkeyttä. Radioaktiivisten jätteiden huollon tulisi kattaa myös odottamatta syn</w:t>
      </w:r>
      <w:r w:rsidR="002F16F6" w:rsidRPr="00E718B0">
        <w:t>tyvät tilanteet ja velvoitteet.</w:t>
      </w:r>
    </w:p>
    <w:p w14:paraId="0C8E8FEA" w14:textId="77777777" w:rsidR="006B30F0" w:rsidRPr="00E718B0" w:rsidRDefault="006B30F0" w:rsidP="002F16F6">
      <w:pPr>
        <w:pStyle w:val="LLPerustelujenkappalejako"/>
      </w:pPr>
      <w:r w:rsidRPr="00E718B0">
        <w:rPr>
          <w:b/>
        </w:rPr>
        <w:t>Suomen Kiviteollisuus ry</w:t>
      </w:r>
      <w:r w:rsidRPr="00E718B0">
        <w:t xml:space="preserve"> esittää lausunnossaan, että lain luonnonsäteilylukua ei sovellettaisi rakennuskiven louhintaan. Esityksen tueksi on Kiviteollisuuden mielestä tieteellisiä perusteita siitä, ettei toiminta aiheuta ihmisille tai ympäristölle kasvavia säteilypitoisuuksia tai ylitä vo</w:t>
      </w:r>
      <w:r w:rsidRPr="00E718B0">
        <w:t>i</w:t>
      </w:r>
      <w:r w:rsidRPr="00E718B0">
        <w:t>massa olevia raja-arvoja. Rakennuskiven louhinta ei ole kaivostoimintaa ja muun muassa ka</w:t>
      </w:r>
      <w:r w:rsidRPr="00E718B0">
        <w:t>i</w:t>
      </w:r>
      <w:r w:rsidRPr="00E718B0">
        <w:t>voslaki ei koske toimialaa. Rakennuskiven louhintaan sovelletaan sen sijaan maa-ain</w:t>
      </w:r>
      <w:r w:rsidR="002F16F6" w:rsidRPr="00E718B0">
        <w:t>es- ja ympäristönsuojelulakeja.</w:t>
      </w:r>
    </w:p>
    <w:p w14:paraId="0C8E8FEB" w14:textId="77777777" w:rsidR="006B30F0" w:rsidRPr="00E718B0" w:rsidRDefault="006B30F0" w:rsidP="002F16F6">
      <w:pPr>
        <w:pStyle w:val="LLPerustelujenkappalejako"/>
      </w:pPr>
      <w:r w:rsidRPr="00E718B0">
        <w:rPr>
          <w:b/>
        </w:rPr>
        <w:t xml:space="preserve">Fingrid Oyj </w:t>
      </w:r>
      <w:r w:rsidRPr="00E718B0">
        <w:t>katsoo lausunnossaan, että esitykseen tulisi selkeyttää, mitkä esityksen nime</w:t>
      </w:r>
      <w:r w:rsidRPr="00E718B0">
        <w:t>n</w:t>
      </w:r>
      <w:r w:rsidRPr="00E718B0">
        <w:t>omaiset vaatimukset koskevat ionisoimatonta säteilyä. Fingrid Oyj toteaa, että ionisoimatt</w:t>
      </w:r>
      <w:r w:rsidRPr="00E718B0">
        <w:t>o</w:t>
      </w:r>
      <w:r w:rsidRPr="00E718B0">
        <w:t>man säteilyn osalta tieteellisesti todistettuja pitkäaikaisvaikutuksia on vain ultraviolettisäteily</w:t>
      </w:r>
      <w:r w:rsidRPr="00E718B0">
        <w:t>l</w:t>
      </w:r>
      <w:r w:rsidRPr="00E718B0">
        <w:t>lä. Jos ionisoimattoman säteilyn käyttö alittaa altistuksen raja-arvon, olisi käyttö lähtökohta</w:t>
      </w:r>
      <w:r w:rsidRPr="00E718B0">
        <w:t>i</w:t>
      </w:r>
      <w:r w:rsidRPr="00E718B0">
        <w:t>sesti oikeutettua. Toiminnan keskeyttämistä ja rajoittamista koskevan pykälän perusteluihin olisi lisättävä ionisoimattoman kä</w:t>
      </w:r>
      <w:r w:rsidR="002F16F6" w:rsidRPr="00E718B0">
        <w:t>ytön oikeutusta koskeva kuvaus.</w:t>
      </w:r>
    </w:p>
    <w:p w14:paraId="0C8E8FEC" w14:textId="77777777" w:rsidR="006B30F0" w:rsidRPr="00E718B0" w:rsidRDefault="006B30F0" w:rsidP="002F16F6">
      <w:pPr>
        <w:pStyle w:val="LLPerustelujenkappalejako"/>
      </w:pPr>
      <w:r w:rsidRPr="00E718B0">
        <w:rPr>
          <w:b/>
        </w:rPr>
        <w:lastRenderedPageBreak/>
        <w:t xml:space="preserve">Inspecta Oy </w:t>
      </w:r>
      <w:r w:rsidRPr="00E718B0">
        <w:t>toteaa lausunnossaan, että esityksen merkittävin uusi vaatimus teollisuusradi</w:t>
      </w:r>
      <w:r w:rsidRPr="00E718B0">
        <w:t>o</w:t>
      </w:r>
      <w:r w:rsidRPr="00E718B0">
        <w:t xml:space="preserve">grafiatoiminnalle on yritysten säteilysuojeluorganisaatioon kohdistuvat vaatimukset.  Uusiin vaatimuksiin mukautumisen aikataulu on haasteellinen. </w:t>
      </w:r>
      <w:proofErr w:type="gramStart"/>
      <w:r w:rsidRPr="00E718B0">
        <w:t>Säteilyturvallisuusasiantuntijan  ja</w:t>
      </w:r>
      <w:proofErr w:type="gramEnd"/>
      <w:r w:rsidRPr="00E718B0">
        <w:t xml:space="preserve">  -vastaavan pätevyysvaatimuksissa teollisuusradiografiassa tulisi huomioida koulutuksen lisäksi myös työkokemus alalla. Korkea-aktiivisten säteilylähteiden vakuuden määräytyminen jatko</w:t>
      </w:r>
      <w:r w:rsidRPr="00E718B0">
        <w:t>s</w:t>
      </w:r>
      <w:r w:rsidRPr="00E718B0">
        <w:t>sa säteilylähteen referenssipäivän, eikä valmistumisen aikaisen aktiivisuuden mukaan, on ka</w:t>
      </w:r>
      <w:r w:rsidRPr="00E718B0">
        <w:t>n</w:t>
      </w:r>
      <w:r w:rsidRPr="00E718B0">
        <w:t>natettava muutos. Korkea-aktiivisten umpilähteiden käytön tarjoaminen laadunvarmistuksessa on kohdistettu niille asiakkaille, joiden valmistamille tuotteille tai käyttämille prosesseille ei ole olemassa muuta menetelmää. Filmiradiografia on esimerkiksi korroosiokuvauksissa usein voitu korvata DDA-tekniikalla, joka mahdollistaa perinteisen röntgenlaitteen käytön säteil</w:t>
      </w:r>
      <w:r w:rsidRPr="00E718B0">
        <w:t>y</w:t>
      </w:r>
      <w:r w:rsidRPr="00E718B0">
        <w:t>lähteenä korkea-aktiivisen umpilähteen sijaan. Inspecta Oy katsoo, että uusista vaatimuksista aiheutuu teollisuusradiografialle hallinnollista ja taloudellista taakkaa, joka vaikuttaa jo nyky</w:t>
      </w:r>
      <w:r w:rsidRPr="00E718B0">
        <w:t>i</w:t>
      </w:r>
      <w:r w:rsidRPr="00E718B0">
        <w:t>selläänkin supistunei</w:t>
      </w:r>
      <w:r w:rsidR="002F16F6" w:rsidRPr="00E718B0">
        <w:t>siin markkinoihin kielteisesti.</w:t>
      </w:r>
    </w:p>
    <w:p w14:paraId="0C8E8FED" w14:textId="77777777" w:rsidR="006B30F0" w:rsidRPr="00E718B0" w:rsidRDefault="006B30F0" w:rsidP="002F16F6">
      <w:pPr>
        <w:pStyle w:val="LLPerustelujenkappalejako"/>
      </w:pPr>
      <w:r w:rsidRPr="00E718B0">
        <w:rPr>
          <w:b/>
        </w:rPr>
        <w:t>Outokumpu Oyj</w:t>
      </w:r>
      <w:r w:rsidRPr="00E718B0">
        <w:t xml:space="preserve"> esittää lausunnossaan vakuuden asettamista koskevien perusteiden osalta yksittäistapauksiin kohdistuvaa tarkoituksenmukaisuusharkintaa esim. tilanteisiin, jotka voivat johtua teoreettisista poikkeamista toiminnassa eikä normaalissa operatiivisessa toiminnassa aiheutuvista riskeistä. </w:t>
      </w:r>
      <w:proofErr w:type="gramStart"/>
      <w:r w:rsidRPr="00E718B0">
        <w:t>Myöskin</w:t>
      </w:r>
      <w:proofErr w:type="gramEnd"/>
      <w:r w:rsidRPr="00E718B0">
        <w:t xml:space="preserve"> riskien vähentämiseen tähtäävät taloudelliset investoinnit p</w:t>
      </w:r>
      <w:r w:rsidRPr="00E718B0">
        <w:t>i</w:t>
      </w:r>
      <w:r w:rsidRPr="00E718B0">
        <w:t>täisi voida ottaa huomioon vakuuden määrää arvioitaessa. Vuosimaksun perimiseen Out</w:t>
      </w:r>
      <w:r w:rsidRPr="00E718B0">
        <w:t>o</w:t>
      </w:r>
      <w:r w:rsidRPr="00E718B0">
        <w:t>kumpu Oyj suhtautuu lausunnossaan kriittisesti. Orpoina lähteinä teräsulattamolta löytyneet Americium-lähteet ovat aiheuttaneet riskejä työntekijöille ja kustannuksia yhtiöille. Näiden lähteiden käytön kieltämistä teollisuuden mittalaitteissa EU-alueella tulisi jatkoselvittää. Ma</w:t>
      </w:r>
      <w:r w:rsidRPr="00E718B0">
        <w:t>i</w:t>
      </w:r>
      <w:r w:rsidRPr="00E718B0">
        <w:t>nittujen säteilylähteiden hävittämistä romumetallin keräykseen pitäisi voida jatkossa sanktio</w:t>
      </w:r>
      <w:r w:rsidRPr="00E718B0">
        <w:t>i</w:t>
      </w:r>
      <w:r w:rsidRPr="00E718B0">
        <w:t>da nykyistä tehokkaammin.</w:t>
      </w:r>
    </w:p>
    <w:p w14:paraId="0C8E8FEE" w14:textId="77777777" w:rsidR="006B30F0" w:rsidRPr="00E718B0" w:rsidRDefault="006B30F0" w:rsidP="002F16F6">
      <w:pPr>
        <w:pStyle w:val="LLPerustelujenkappalejako"/>
      </w:pPr>
      <w:r w:rsidRPr="00E718B0">
        <w:rPr>
          <w:b/>
        </w:rPr>
        <w:t>UMP Paper ENA Oy</w:t>
      </w:r>
      <w:r w:rsidRPr="00E718B0">
        <w:t xml:space="preserve"> sekä jotkin yksittäiset toimijat esittävät lausunnossaan, että teollisu</w:t>
      </w:r>
      <w:r w:rsidRPr="00E718B0">
        <w:t>u</w:t>
      </w:r>
      <w:r w:rsidRPr="00E718B0">
        <w:t>den säteilyturvallisuusasiantuntijana (umpilähteet ja röntgen) pitäisi voida toimia myös muun kuin ylemmän korkeakoulututkinnon suorittaneen henkilön, mikäli tällä muutoin on riittävä osaaminen.</w:t>
      </w:r>
    </w:p>
    <w:p w14:paraId="0C8E8FEF" w14:textId="77777777" w:rsidR="006B30F0" w:rsidRPr="00E718B0" w:rsidRDefault="006B30F0" w:rsidP="002F16F6">
      <w:pPr>
        <w:pStyle w:val="LLPerustelujenkappalejako"/>
      </w:pPr>
      <w:r w:rsidRPr="00E718B0">
        <w:rPr>
          <w:b/>
        </w:rPr>
        <w:t xml:space="preserve">Fortum Oyj, Loviisan voimalaitos </w:t>
      </w:r>
      <w:r w:rsidRPr="00E718B0">
        <w:t>esittää lausunnossaan lain määritelmien täsmentämistä sekä sen selventämistä, miltä osin määritelmät vastaavat tai poikkeavat tosiasiallisesti ydi</w:t>
      </w:r>
      <w:r w:rsidRPr="00E718B0">
        <w:t>n</w:t>
      </w:r>
      <w:r w:rsidRPr="00E718B0">
        <w:t>energialain tai kuljetuslainsäädännön vastaavista määritelmistä. Fortum esittää esitykseen s</w:t>
      </w:r>
      <w:r w:rsidRPr="00E718B0">
        <w:t>ä</w:t>
      </w:r>
      <w:r w:rsidRPr="00E718B0">
        <w:t>teilytyön määritelmän perusteluihin sen tarkentamista, että ydinvoimalaitoksilla ja ydinjät</w:t>
      </w:r>
      <w:r w:rsidRPr="00E718B0">
        <w:t>e</w:t>
      </w:r>
      <w:r w:rsidRPr="00E718B0">
        <w:t xml:space="preserve">huollossa säteilyannoksia aiheuttava työskentely on säteilytyötä. </w:t>
      </w:r>
      <w:proofErr w:type="gramStart"/>
      <w:r w:rsidRPr="00E718B0">
        <w:t>Työntekijään kohdistuvan a</w:t>
      </w:r>
      <w:r w:rsidRPr="00E718B0">
        <w:t>l</w:t>
      </w:r>
      <w:r w:rsidRPr="00E718B0">
        <w:t>tistuksen arvioiminen ennen säteilytyön aloittamista on henkilötasolla on erittäin vaikeaa ydinvoimalaitoksessa, koska esimerkiksi vuosihuoltoon tulevat urakoitsijat tekevät hyvin m</w:t>
      </w:r>
      <w:r w:rsidRPr="00E718B0">
        <w:t>o</w:t>
      </w:r>
      <w:r w:rsidRPr="00E718B0">
        <w:t>nipuolisia tehtäviä, ja huollon alussa ei ole tarkalleen ottaen tietoa kaikista mahdollisist</w:t>
      </w:r>
      <w:r w:rsidR="002F16F6" w:rsidRPr="00E718B0">
        <w:t>a eteen tulevista työkohteista.</w:t>
      </w:r>
      <w:proofErr w:type="gramEnd"/>
    </w:p>
    <w:p w14:paraId="0C8E8FF0" w14:textId="77777777" w:rsidR="006B30F0" w:rsidRPr="00E718B0" w:rsidRDefault="006B30F0" w:rsidP="002F16F6">
      <w:pPr>
        <w:pStyle w:val="LLPerustelujenkappalejako"/>
      </w:pPr>
      <w:r w:rsidRPr="00E718B0">
        <w:rPr>
          <w:b/>
        </w:rPr>
        <w:t xml:space="preserve">Fresh Solarium Club/ Stubbe &amp; Co Oy </w:t>
      </w:r>
      <w:r w:rsidRPr="00E718B0">
        <w:t>esittää lausunnossaan, että solariumpaikan vastu</w:t>
      </w:r>
      <w:r w:rsidRPr="00E718B0">
        <w:t>u</w:t>
      </w:r>
      <w:r w:rsidRPr="00E718B0">
        <w:t>henkilön ei tarvitsisi olla välttämättä paikalla. Toimintaa voitaisiin valvota etävalvonnalla, j</w:t>
      </w:r>
      <w:r w:rsidRPr="00E718B0">
        <w:t>o</w:t>
      </w:r>
      <w:r w:rsidRPr="00E718B0">
        <w:t>ka sisältäisi reaaliaikaisen seurannan ja puheyhteyden toimipisteeseen. Vastuuhenkilön läsn</w:t>
      </w:r>
      <w:r w:rsidRPr="00E718B0">
        <w:t>ä</w:t>
      </w:r>
      <w:r w:rsidRPr="00E718B0">
        <w:t>olo olisi välttämätöntä asiakkaan ensimmäisellä käynnillä, jolloin asiasta opastettaisiin sol</w:t>
      </w:r>
      <w:r w:rsidRPr="00E718B0">
        <w:t>a</w:t>
      </w:r>
      <w:r w:rsidRPr="00E718B0">
        <w:t xml:space="preserve">riumin oikeaan käyttöön sekä </w:t>
      </w:r>
      <w:r w:rsidR="002F16F6" w:rsidRPr="00E718B0">
        <w:t>henkilötiedot tarkistettaisiin.</w:t>
      </w:r>
    </w:p>
    <w:p w14:paraId="5FACE78B" w14:textId="6574C09A" w:rsidR="00D4041D" w:rsidRPr="00E718B0" w:rsidRDefault="006B30F0" w:rsidP="002F16F6">
      <w:pPr>
        <w:pStyle w:val="LLPerustelujenkappalejako"/>
      </w:pPr>
      <w:r w:rsidRPr="00E718B0">
        <w:rPr>
          <w:b/>
        </w:rPr>
        <w:t>Sähköyliherkät ry</w:t>
      </w:r>
      <w:r w:rsidRPr="00E718B0">
        <w:rPr>
          <w:color w:val="1F497D"/>
        </w:rPr>
        <w:t xml:space="preserve"> </w:t>
      </w:r>
      <w:r w:rsidRPr="00E718B0">
        <w:t>esittää lausunnossaan yleisen radiotaajuisen säteilyn ja sähköjärjestelmien pientaajuisten magneettikenttien sääntelyn tiukentamista sekä matkapuhelinten tuoteturvall</w:t>
      </w:r>
      <w:r w:rsidRPr="00E718B0">
        <w:t>i</w:t>
      </w:r>
      <w:r w:rsidRPr="00E718B0">
        <w:t>suusmittauste</w:t>
      </w:r>
      <w:r w:rsidR="002F16F6" w:rsidRPr="00E718B0">
        <w:t>n ja -vaatimusten kehittämistä.</w:t>
      </w:r>
      <w:r w:rsidR="00D4041D" w:rsidRPr="00E718B0">
        <w:t xml:space="preserve"> </w:t>
      </w:r>
    </w:p>
    <w:p w14:paraId="1F8AB59A" w14:textId="126F0296" w:rsidR="00385107" w:rsidRPr="00E718B0" w:rsidRDefault="006B30F0" w:rsidP="002F16F6">
      <w:pPr>
        <w:pStyle w:val="LLPerustelujenkappalejako"/>
      </w:pPr>
      <w:r w:rsidRPr="00E718B0">
        <w:lastRenderedPageBreak/>
        <w:t xml:space="preserve">Lisäksi lausunnot on erikseen pyydetty valtiovarainministeriöltä, </w:t>
      </w:r>
      <w:r w:rsidR="001242DB" w:rsidRPr="00E718B0">
        <w:t xml:space="preserve">keskeisiltä </w:t>
      </w:r>
      <w:r w:rsidRPr="00E718B0">
        <w:t>työmarkkinajä</w:t>
      </w:r>
      <w:r w:rsidRPr="00E718B0">
        <w:t>r</w:t>
      </w:r>
      <w:r w:rsidRPr="00E718B0">
        <w:t xml:space="preserve">jestöiltä ja toiminnanharjoittajilta esitykseen lausuntokierroksen jälkeen lisätyistä </w:t>
      </w:r>
      <w:r w:rsidR="00D4041D" w:rsidRPr="00E718B0">
        <w:t>vuotuisista valvonta</w:t>
      </w:r>
      <w:r w:rsidRPr="00E718B0">
        <w:t>maksuja ko</w:t>
      </w:r>
      <w:r w:rsidR="002F16F6" w:rsidRPr="00E718B0">
        <w:t xml:space="preserve">skevista </w:t>
      </w:r>
      <w:r w:rsidR="00F64550" w:rsidRPr="00E718B0">
        <w:t xml:space="preserve">91−96 §:stä </w:t>
      </w:r>
      <w:r w:rsidR="002F16F6" w:rsidRPr="00E718B0">
        <w:t>liitteineen.</w:t>
      </w:r>
      <w:r w:rsidR="001242DB" w:rsidRPr="00E718B0">
        <w:t xml:space="preserve"> Lausuntoja saatiin yhteensä </w:t>
      </w:r>
      <w:r w:rsidR="00D4041D" w:rsidRPr="00E718B0">
        <w:t>14</w:t>
      </w:r>
      <w:r w:rsidR="001242DB" w:rsidRPr="00E718B0">
        <w:t xml:space="preserve"> kappaletta.</w:t>
      </w:r>
    </w:p>
    <w:p w14:paraId="0C8E8FF3" w14:textId="24D682E2" w:rsidR="006B30F0" w:rsidRPr="00E718B0" w:rsidRDefault="00D4041D" w:rsidP="002F16F6">
      <w:pPr>
        <w:pStyle w:val="LLPerustelujenkappalejako"/>
      </w:pPr>
      <w:r w:rsidRPr="00E718B0">
        <w:t>Val</w:t>
      </w:r>
      <w:r w:rsidR="00136288" w:rsidRPr="00E718B0">
        <w:t xml:space="preserve">tiovarainministeriö esittää lausunnossaan, että veron määrän perusteiden selkeyttämiseksi </w:t>
      </w:r>
      <w:proofErr w:type="gramStart"/>
      <w:r w:rsidR="00136288" w:rsidRPr="00E718B0">
        <w:t>tulisi</w:t>
      </w:r>
      <w:proofErr w:type="gramEnd"/>
      <w:r w:rsidR="00136288" w:rsidRPr="00E718B0">
        <w:t xml:space="preserve"> harkita maksujen porrastamista esimerkiksi muutamiin veroluokkiin tai esittää muilla t</w:t>
      </w:r>
      <w:r w:rsidR="00136288" w:rsidRPr="00E718B0">
        <w:t>a</w:t>
      </w:r>
      <w:r w:rsidR="00136288" w:rsidRPr="00E718B0">
        <w:t xml:space="preserve">voin yhdenvertaiset perusteet veron määrän perusteiksi. </w:t>
      </w:r>
      <w:r w:rsidRPr="00E718B0">
        <w:t xml:space="preserve"> </w:t>
      </w:r>
      <w:r w:rsidR="00136288" w:rsidRPr="00E718B0">
        <w:t>Lisäksi ministeriö katsoo, että esity</w:t>
      </w:r>
      <w:r w:rsidR="00136288" w:rsidRPr="00E718B0">
        <w:t>k</w:t>
      </w:r>
      <w:r w:rsidR="00136288" w:rsidRPr="00E718B0">
        <w:t>sessä tulisi arvioida valvontamaksulla kerättävien tulojen yhteismäärää, valvontamaksun ka</w:t>
      </w:r>
      <w:r w:rsidR="00136288" w:rsidRPr="00E718B0">
        <w:t>n</w:t>
      </w:r>
      <w:r w:rsidR="00136288" w:rsidRPr="00E718B0">
        <w:t xml:space="preserve">tamisen kokonaiskustannuksia sekä sen aiheuttamaa hallinnollista rasitetta verovelvollisille. </w:t>
      </w:r>
      <w:r w:rsidRPr="00E718B0">
        <w:t xml:space="preserve"> </w:t>
      </w:r>
      <w:r w:rsidR="00136288" w:rsidRPr="00E718B0">
        <w:t xml:space="preserve"> </w:t>
      </w:r>
      <w:r w:rsidRPr="00E718B0">
        <w:t xml:space="preserve"> </w:t>
      </w:r>
      <w:r w:rsidR="00136288" w:rsidRPr="00E718B0">
        <w:t>Muissa l</w:t>
      </w:r>
      <w:r w:rsidR="0051024E" w:rsidRPr="00E718B0">
        <w:t>ausunnoissa pidettiin tärkeänä esityksen kustannusneutraalia vaikutusta</w:t>
      </w:r>
      <w:r w:rsidRPr="00E718B0">
        <w:t xml:space="preserve"> ja koroste</w:t>
      </w:r>
      <w:r w:rsidRPr="00E718B0">
        <w:t>t</w:t>
      </w:r>
      <w:r w:rsidRPr="00E718B0">
        <w:t>tiin, että esitys ei saisi johtaa yksittäisen toiminnanharjoittajan kannalta suuriin korotuksiin</w:t>
      </w:r>
      <w:r w:rsidR="0051024E" w:rsidRPr="00E718B0">
        <w:t xml:space="preserve">. Esitystä pidettiin pääosin maltillisena. </w:t>
      </w:r>
      <w:r w:rsidR="00136288" w:rsidRPr="00E718B0">
        <w:t xml:space="preserve">Kuitenkin eräät toiminnanharjoittajat pitivät korotuksia </w:t>
      </w:r>
      <w:r w:rsidR="003F64A9" w:rsidRPr="00E718B0">
        <w:t xml:space="preserve">tiettyjen toimintojen tai laitteiden osalta </w:t>
      </w:r>
      <w:r w:rsidR="00E57630" w:rsidRPr="00E718B0">
        <w:t>huomattavan suurina</w:t>
      </w:r>
      <w:r w:rsidR="0051024E" w:rsidRPr="00E718B0">
        <w:t>.</w:t>
      </w:r>
      <w:r w:rsidRPr="00E718B0">
        <w:t xml:space="preserve"> </w:t>
      </w:r>
      <w:r w:rsidR="0051024E" w:rsidRPr="00E718B0">
        <w:t xml:space="preserve"> </w:t>
      </w:r>
      <w:r w:rsidR="006B30F0" w:rsidRPr="00E718B0">
        <w:t>Lausunnoissa esitetyt huomiot on pyritty mahdollisuuksien mukaan ottamaan huomioon esityksen viimeistelyssä.</w:t>
      </w:r>
    </w:p>
    <w:p w14:paraId="0C8E8FF4" w14:textId="77777777" w:rsidR="00B86916" w:rsidRPr="00E718B0" w:rsidRDefault="00B86916" w:rsidP="00B86916">
      <w:pPr>
        <w:pStyle w:val="LLNormaali"/>
      </w:pPr>
    </w:p>
    <w:p w14:paraId="0C8E8FF5" w14:textId="08B97E61" w:rsidR="006B30F0" w:rsidRPr="00E718B0" w:rsidRDefault="00B86916" w:rsidP="002F16F6">
      <w:pPr>
        <w:pStyle w:val="LLYLP1Otsikkotaso"/>
      </w:pPr>
      <w:bookmarkStart w:id="27" w:name="_Toc498694389"/>
      <w:r w:rsidRPr="00E718B0">
        <w:t>Riippuvuus muista esityksi</w:t>
      </w:r>
      <w:r w:rsidR="006B30F0" w:rsidRPr="00E718B0">
        <w:t>stä</w:t>
      </w:r>
      <w:bookmarkEnd w:id="27"/>
    </w:p>
    <w:p w14:paraId="0C8E8FF7" w14:textId="6E446A96" w:rsidR="006B30F0" w:rsidRPr="00E718B0" w:rsidRDefault="006B30F0" w:rsidP="00D86138">
      <w:pPr>
        <w:pStyle w:val="LLPerustelujenkappalejako"/>
      </w:pPr>
      <w:r w:rsidRPr="00E718B0">
        <w:t xml:space="preserve">Hallituksen esitys eduskunnalle laiksi eräiden teknisten laitteiden vaatimustenmukaisuudesta annetun lain muuttamisesta ja laiksi kuluttajien käyttöön tarkoitetuista henkilönsuojaimista sekä eräiksi niihin liittyviksi laeiksi (HE </w:t>
      </w:r>
      <w:r w:rsidR="004D6060" w:rsidRPr="00E718B0">
        <w:t>194</w:t>
      </w:r>
      <w:r w:rsidRPr="00E718B0">
        <w:t xml:space="preserve">/ 2017 vp) on annettu eduskunnalle </w:t>
      </w:r>
      <w:r w:rsidR="004D6060" w:rsidRPr="00E718B0">
        <w:t>21</w:t>
      </w:r>
      <w:r w:rsidRPr="00E718B0">
        <w:rPr>
          <w:color w:val="FF0000"/>
        </w:rPr>
        <w:t xml:space="preserve"> </w:t>
      </w:r>
      <w:r w:rsidRPr="00E718B0">
        <w:t>päivänä joulukuuta 2017. Esityksellä muutettaisiin myös eräiden tuotteiden markkinavalvonnasta a</w:t>
      </w:r>
      <w:r w:rsidRPr="00E718B0">
        <w:t>n</w:t>
      </w:r>
      <w:r w:rsidRPr="00E718B0">
        <w:t>netun lain 1 §:ää, mikä tulee ottaa esitysten valiokuntakäsittelyssä huomioon.</w:t>
      </w:r>
    </w:p>
    <w:p w14:paraId="0C8E8FF8" w14:textId="77777777" w:rsidR="00D86138" w:rsidRPr="00E718B0" w:rsidRDefault="00D86138">
      <w:pPr>
        <w:rPr>
          <w:sz w:val="22"/>
          <w:szCs w:val="22"/>
        </w:rPr>
      </w:pPr>
      <w:r w:rsidRPr="00E718B0">
        <w:rPr>
          <w:szCs w:val="22"/>
        </w:rPr>
        <w:br w:type="page"/>
      </w:r>
    </w:p>
    <w:p w14:paraId="0C8E8FF9" w14:textId="77777777" w:rsidR="006B30F0" w:rsidRPr="00E718B0" w:rsidRDefault="006B30F0" w:rsidP="000D144C">
      <w:pPr>
        <w:pStyle w:val="LLNormaali"/>
        <w:rPr>
          <w:bCs/>
          <w:szCs w:val="22"/>
        </w:rPr>
      </w:pPr>
    </w:p>
    <w:p w14:paraId="0C8E8FFA" w14:textId="77777777" w:rsidR="00D86138" w:rsidRPr="00E718B0" w:rsidRDefault="00D86138" w:rsidP="00D86138">
      <w:pPr>
        <w:pStyle w:val="LLYksityiskohtaisetperustelut"/>
      </w:pPr>
      <w:bookmarkStart w:id="28" w:name="_Toc498694390"/>
      <w:r w:rsidRPr="00E718B0">
        <w:t>Yksityiskohtaiset perustelut</w:t>
      </w:r>
      <w:bookmarkEnd w:id="28"/>
    </w:p>
    <w:p w14:paraId="0C8E8FFB" w14:textId="77777777" w:rsidR="006B30F0" w:rsidRPr="00E718B0" w:rsidRDefault="006B30F0" w:rsidP="00D86138">
      <w:pPr>
        <w:pStyle w:val="LLYKP1Otsikkotaso"/>
        <w:rPr>
          <w:rFonts w:cs="Times New Roman"/>
          <w:spacing w:val="0"/>
          <w:sz w:val="22"/>
        </w:rPr>
      </w:pPr>
      <w:bookmarkStart w:id="29" w:name="_Toc498694391"/>
      <w:r w:rsidRPr="00E718B0">
        <w:t>L</w:t>
      </w:r>
      <w:r w:rsidR="00E84FA3" w:rsidRPr="00E718B0">
        <w:t>akiehdotusten perustelut</w:t>
      </w:r>
      <w:bookmarkEnd w:id="29"/>
    </w:p>
    <w:p w14:paraId="0C8E8FFC" w14:textId="77777777" w:rsidR="006B30F0" w:rsidRPr="00E718B0" w:rsidRDefault="00E84FA3" w:rsidP="00D764AA">
      <w:pPr>
        <w:pStyle w:val="LLYKP2Otsikkotaso"/>
        <w:ind w:left="680" w:hanging="680"/>
        <w:rPr>
          <w:sz w:val="22"/>
          <w:szCs w:val="22"/>
        </w:rPr>
      </w:pPr>
      <w:bookmarkStart w:id="30" w:name="_Toc498694392"/>
      <w:r w:rsidRPr="00E718B0">
        <w:rPr>
          <w:sz w:val="22"/>
        </w:rPr>
        <w:t>Säteilylaki</w:t>
      </w:r>
      <w:r w:rsidRPr="00E718B0">
        <w:rPr>
          <w:sz w:val="22"/>
          <w:szCs w:val="22"/>
        </w:rPr>
        <w:t xml:space="preserve"> </w:t>
      </w:r>
      <w:bookmarkEnd w:id="30"/>
    </w:p>
    <w:p w14:paraId="0C8E8FFD" w14:textId="77777777" w:rsidR="006B30F0" w:rsidRPr="00E718B0" w:rsidRDefault="00E84FA3" w:rsidP="00E84FA3">
      <w:pPr>
        <w:pStyle w:val="LLLuvunPerustelujenOtsikko"/>
      </w:pPr>
      <w:r w:rsidRPr="00E718B0">
        <w:t>1 l</w:t>
      </w:r>
      <w:r w:rsidR="006B30F0" w:rsidRPr="00E718B0">
        <w:t xml:space="preserve">uku </w:t>
      </w:r>
      <w:r w:rsidRPr="00E718B0">
        <w:tab/>
      </w:r>
      <w:r w:rsidR="006B30F0" w:rsidRPr="00E718B0">
        <w:rPr>
          <w:b/>
        </w:rPr>
        <w:t>Yleiset säännökset</w:t>
      </w:r>
    </w:p>
    <w:p w14:paraId="0C8E8FFE" w14:textId="55CFE9B3" w:rsidR="006B30F0" w:rsidRPr="00E718B0" w:rsidRDefault="006B30F0" w:rsidP="00A15627">
      <w:pPr>
        <w:pStyle w:val="LLPerustelujenkappalejako"/>
      </w:pPr>
      <w:r w:rsidRPr="00E718B0">
        <w:rPr>
          <w:b/>
          <w:szCs w:val="22"/>
        </w:rPr>
        <w:t>1 §</w:t>
      </w:r>
      <w:r w:rsidR="00A15627" w:rsidRPr="00E718B0">
        <w:rPr>
          <w:b/>
          <w:szCs w:val="22"/>
        </w:rPr>
        <w:t>.</w:t>
      </w:r>
      <w:r w:rsidR="00A15627" w:rsidRPr="00E718B0">
        <w:rPr>
          <w:szCs w:val="22"/>
        </w:rPr>
        <w:t xml:space="preserve"> </w:t>
      </w:r>
      <w:r w:rsidRPr="00E718B0">
        <w:rPr>
          <w:i/>
          <w:szCs w:val="22"/>
        </w:rPr>
        <w:t>Lain tarkoitus</w:t>
      </w:r>
      <w:r w:rsidR="00A15627" w:rsidRPr="00E718B0">
        <w:rPr>
          <w:i/>
          <w:szCs w:val="22"/>
        </w:rPr>
        <w:t>.</w:t>
      </w:r>
      <w:r w:rsidR="00E84FA3" w:rsidRPr="00E718B0">
        <w:rPr>
          <w:i/>
          <w:szCs w:val="22"/>
        </w:rPr>
        <w:t xml:space="preserve"> </w:t>
      </w:r>
      <w:r w:rsidRPr="00E718B0">
        <w:t>Pykälässä e</w:t>
      </w:r>
      <w:r w:rsidR="00B35FA8" w:rsidRPr="00E718B0">
        <w:t>hdotetaan</w:t>
      </w:r>
      <w:r w:rsidRPr="00E718B0">
        <w:t xml:space="preserve"> säädettäväksi, että tämän lain tarkoituksena olisi te</w:t>
      </w:r>
      <w:r w:rsidRPr="00E718B0">
        <w:t>r</w:t>
      </w:r>
      <w:r w:rsidRPr="00E718B0">
        <w:t>veyden suojelu säteilyn aiheuttamilta haitoilta. Lisäksi e</w:t>
      </w:r>
      <w:r w:rsidR="00B35FA8" w:rsidRPr="00E718B0">
        <w:t>hdotetaan</w:t>
      </w:r>
      <w:r w:rsidRPr="00E718B0">
        <w:t xml:space="preserve"> säädettäväksi, että lain ta</w:t>
      </w:r>
      <w:r w:rsidRPr="00E718B0">
        <w:t>r</w:t>
      </w:r>
      <w:r w:rsidRPr="00E718B0">
        <w:t>koituksena olisi myös ehkäistä ja vähentää säteilystä aiheutuvia ympäristö</w:t>
      </w:r>
      <w:r w:rsidR="00635723" w:rsidRPr="00E718B0">
        <w:t xml:space="preserve">haittoja ja </w:t>
      </w:r>
      <w:r w:rsidRPr="00E718B0">
        <w:t>muita haittoja. Nykyisessä säteilylaissa lain tarkoituksena on estää ja rajoittaa säteilystä aiheutuvia terveydellisiä ja muita haittavaikutuksia. Ehdotetussa laissa terveyden suojelu pitää sisällään sekä ionisoivan että ionisoimattoman säteilyn aiheuttamilta haitoilta suojelun. Ehdotettu s</w:t>
      </w:r>
      <w:r w:rsidRPr="00E718B0">
        <w:t>a</w:t>
      </w:r>
      <w:r w:rsidRPr="00E718B0">
        <w:t>namuoto olisi nykyaikaisempi siten, että lailla suojeltaisiin ihmisen terveyttä, mutta ei tarpee</w:t>
      </w:r>
      <w:r w:rsidRPr="00E718B0">
        <w:t>t</w:t>
      </w:r>
      <w:r w:rsidRPr="00E718B0">
        <w:t xml:space="preserve">tomasti rajoitettaisi tai estettäisi mitään oikeutusperiaatteen </w:t>
      </w:r>
      <w:r w:rsidR="00B11D1B" w:rsidRPr="00E718B0">
        <w:t xml:space="preserve">mukaista </w:t>
      </w:r>
      <w:r w:rsidRPr="00E718B0">
        <w:t>toimintaa sinällään. S</w:t>
      </w:r>
      <w:r w:rsidRPr="00E718B0">
        <w:t>ä</w:t>
      </w:r>
      <w:r w:rsidRPr="00E718B0">
        <w:t xml:space="preserve">teilylain tarkoitus olisi paitsi terveyden suojelu säteilyn aiheuttamilta haitoilta myös säteilystä aiheutuvien haitallisten ympäristövaikutusten ehkäiseminen ja vähentäminen. Säännöksessä mainittu </w:t>
      </w:r>
      <w:r w:rsidR="00671A00" w:rsidRPr="00E718B0">
        <w:t>säteilystä aiheutuvien</w:t>
      </w:r>
      <w:r w:rsidRPr="00E718B0">
        <w:t xml:space="preserve"> ympäristöhaittojen ehkäiseminen ja vähentäminen on asiall</w:t>
      </w:r>
      <w:r w:rsidRPr="00E718B0">
        <w:t>i</w:t>
      </w:r>
      <w:r w:rsidRPr="00E718B0">
        <w:t>sesti sisältynyt jo voimassa olevan säteilylain tarkoituspykälässä kohtaan ´muut haittavaik</w:t>
      </w:r>
      <w:r w:rsidRPr="00E718B0">
        <w:t>u</w:t>
      </w:r>
      <w:r w:rsidRPr="00E718B0">
        <w:t>tukset´. Koska säteily voi ääritilanteessa, eli laaja-alaisessa säteilyvaaratilanteessa vaikuttaa merkittävästi ympäristöolosuhteisiin, olisi asianmukaista sisällyttää ´ymp</w:t>
      </w:r>
      <w:r w:rsidR="00D86138" w:rsidRPr="00E718B0">
        <w:t>äristö´ lain tarkoitu</w:t>
      </w:r>
      <w:r w:rsidR="00D86138" w:rsidRPr="00E718B0">
        <w:t>s</w:t>
      </w:r>
      <w:r w:rsidR="00D86138" w:rsidRPr="00E718B0">
        <w:t>pykälään.</w:t>
      </w:r>
    </w:p>
    <w:p w14:paraId="0C8E8FFF" w14:textId="77777777" w:rsidR="006B30F0" w:rsidRPr="00E718B0" w:rsidRDefault="006B30F0" w:rsidP="00D86138">
      <w:pPr>
        <w:pStyle w:val="LLPerustelujenkappalejako"/>
      </w:pPr>
      <w:r w:rsidRPr="00E718B0">
        <w:t>Laki koskisi sekä ionisoivaa että ionisoimatonta säteilyä. Lain tarkoitus olisi ionisoivan säte</w:t>
      </w:r>
      <w:r w:rsidRPr="00E718B0">
        <w:t>i</w:t>
      </w:r>
      <w:r w:rsidRPr="00E718B0">
        <w:t>lyn osalta yhdenmukainen säteilyturvallisuusdirektiivin 1 artiklan sanamuodon kanssa. Arti</w:t>
      </w:r>
      <w:r w:rsidRPr="00E718B0">
        <w:t>k</w:t>
      </w:r>
      <w:r w:rsidRPr="00E718B0">
        <w:t>lassa säädetään, että direktiivissä vahvistetaan yhdenmukaiset perusnormit työperäisen ja lä</w:t>
      </w:r>
      <w:r w:rsidRPr="00E718B0">
        <w:t>ä</w:t>
      </w:r>
      <w:r w:rsidRPr="00E718B0">
        <w:t>ketieteellisen altistuksen sekä väestön altistuksen tilanteissa säteilylle altistuvien henkilöiden terveyden suojelemiseksi ionisoivasta säteilystä aiheutuvilta vaaroilta. Säteilyturvallisuusd</w:t>
      </w:r>
      <w:r w:rsidRPr="00E718B0">
        <w:t>i</w:t>
      </w:r>
      <w:r w:rsidRPr="00E718B0">
        <w:t>rektiivin mukaan ympäristöä suojellaan lähinnä, jotta ihmisen terveyden suojelu olisi taattu myös pitkällä aikavälillä. Direktiivin 65 artiklassa säädetään, että päästörajoja asetettaessa voidaan edellyttää arviota siitä, että ympäristökriteerit, jotka on asetettu ihmisen terveyden suojelusta huolehtimiseksi pitkällä aikavälillä, täyttyvät. Näitä arvioita tehtäessä olisi tarvitt</w:t>
      </w:r>
      <w:r w:rsidRPr="00E718B0">
        <w:t>a</w:t>
      </w:r>
      <w:r w:rsidRPr="00E718B0">
        <w:t>essa otettava huomioon kansainvälisesti tunnustettuun tieteelliseen jo saatavilla olevaan o</w:t>
      </w:r>
      <w:r w:rsidRPr="00E718B0">
        <w:t>h</w:t>
      </w:r>
      <w:r w:rsidRPr="00E718B0">
        <w:t>jeistoon perustuvan yleisarvioinnin tulokset.</w:t>
      </w:r>
    </w:p>
    <w:p w14:paraId="0C8E9000" w14:textId="1FE073F1" w:rsidR="006B30F0" w:rsidRPr="00E718B0" w:rsidRDefault="009C7318" w:rsidP="00D86138">
      <w:pPr>
        <w:pStyle w:val="LLPerustelujenkappalejako"/>
      </w:pPr>
      <w:r w:rsidRPr="00E718B0">
        <w:t>IAEA:n suositusten</w:t>
      </w:r>
      <w:r w:rsidR="006B30F0" w:rsidRPr="00E718B0">
        <w:t xml:space="preserve"> GSR Part 3) mukaan suojelun kohteena ovat myös tulevat sukupolvet. Tämän voidaan katsoa sisältyvän ehdotetun lain tarkoituksen sanamuotoon, koska terveyde</w:t>
      </w:r>
      <w:r w:rsidR="006B30F0" w:rsidRPr="00E718B0">
        <w:t>l</w:t>
      </w:r>
      <w:r w:rsidR="006B30F0" w:rsidRPr="00E718B0">
        <w:t>listen haittavaikutusten ehkäiseminen ja rajoittaminen koskevat suoraan nykyisiä sekä välill</w:t>
      </w:r>
      <w:r w:rsidR="006B30F0" w:rsidRPr="00E718B0">
        <w:t>i</w:t>
      </w:r>
      <w:r w:rsidR="006B30F0" w:rsidRPr="00E718B0">
        <w:t>sesti tulevia sukupolvia.</w:t>
      </w:r>
    </w:p>
    <w:p w14:paraId="0C8E9001" w14:textId="4469D0C8" w:rsidR="006B30F0" w:rsidRPr="00E718B0" w:rsidRDefault="006B30F0" w:rsidP="00D86138">
      <w:pPr>
        <w:pStyle w:val="LLPerustelujenkappalejako"/>
      </w:pPr>
      <w:proofErr w:type="gramStart"/>
      <w:r w:rsidRPr="00E718B0">
        <w:t>E</w:t>
      </w:r>
      <w:r w:rsidR="00B35FA8" w:rsidRPr="00E718B0">
        <w:t>hdotetussa</w:t>
      </w:r>
      <w:r w:rsidRPr="00E718B0">
        <w:t xml:space="preserve"> pykälässä säteilyn joutumista ympäristöön pyritään yleisesti minimoimaan ja s</w:t>
      </w:r>
      <w:r w:rsidRPr="00E718B0">
        <w:t>a</w:t>
      </w:r>
      <w:r w:rsidRPr="00E718B0">
        <w:t>malla kun suojellaan ihmisen terveyttä suojellaan myös ympäristöä.</w:t>
      </w:r>
      <w:proofErr w:type="gramEnd"/>
      <w:r w:rsidRPr="00E718B0">
        <w:t xml:space="preserve"> Lain soveltamisessa ote</w:t>
      </w:r>
      <w:r w:rsidRPr="00E718B0">
        <w:t>t</w:t>
      </w:r>
      <w:r w:rsidRPr="00E718B0">
        <w:t>taisiin huomioon mahdolliset ympäristövaikutukset erityisesti silloin, kun radioaktiivisia aine</w:t>
      </w:r>
      <w:r w:rsidRPr="00E718B0">
        <w:t>i</w:t>
      </w:r>
      <w:r w:rsidRPr="00E718B0">
        <w:t xml:space="preserve">ta joutuu ympäristöön hallitsemattomasti ja ympäristöä joudutaan puhdistamaan. Lain </w:t>
      </w:r>
      <w:r w:rsidR="00385107" w:rsidRPr="00E718B0">
        <w:t xml:space="preserve">127 </w:t>
      </w:r>
      <w:r w:rsidRPr="00E718B0">
        <w:t>§:ssä säädettäisiin päästöistä ja niiden raja-arvoista. Näitä päästöjä voi syntyä esimerkiksi av</w:t>
      </w:r>
      <w:r w:rsidRPr="00E718B0">
        <w:t>o</w:t>
      </w:r>
      <w:r w:rsidRPr="00E718B0">
        <w:t>lähteiden käytössä tutkimuslaboratorioissa ja teollisuuden prosessitutkimuksissa, isotooppien tuotannossa sekä kaivos- ja rikastustoiminnassa, joihin liittyy luonnon radioaktiivisia ai</w:t>
      </w:r>
      <w:r w:rsidR="00D86138" w:rsidRPr="00E718B0">
        <w:t>neita.</w:t>
      </w:r>
    </w:p>
    <w:p w14:paraId="0C8E9002" w14:textId="77777777" w:rsidR="006B30F0" w:rsidRPr="00E718B0" w:rsidRDefault="006B30F0" w:rsidP="00D86138">
      <w:pPr>
        <w:pStyle w:val="LLPerustelujenkappalejako"/>
      </w:pPr>
      <w:r w:rsidRPr="00E718B0">
        <w:t>Ympäristövaikutukset on asianmukaista ottaa huomioon siltä osin kuin se on mahdollista ka</w:t>
      </w:r>
      <w:r w:rsidRPr="00E718B0">
        <w:t>t</w:t>
      </w:r>
      <w:r w:rsidRPr="00E718B0">
        <w:t xml:space="preserve">tavan kuvan saamiseksi säteilyn vaikutuksista arvioitaessa muun muassa säteilytoiminnan ja </w:t>
      </w:r>
      <w:r w:rsidRPr="00E718B0">
        <w:lastRenderedPageBreak/>
        <w:t>suojelutoimien kokonaishyötyä. Tämä on tarpeen esimerkiksi silloin, kun onnettomuuden tai muun epätavallisen säteilyturvallisuuspoikkeaman seurauksena laajalle alueelle kohdistuu merkittävä radioaktiivisten aineiden päästö ja ympäristöä joudutaan puhdistamaan radioakti</w:t>
      </w:r>
      <w:r w:rsidRPr="00E718B0">
        <w:t>i</w:t>
      </w:r>
      <w:r w:rsidRPr="00E718B0">
        <w:t>visista aineista, koska päästöstä voisi muuten aiheutua yhteiskunnalle haitallisia vaikutuksia.</w:t>
      </w:r>
    </w:p>
    <w:p w14:paraId="0C8E9003" w14:textId="77777777" w:rsidR="006B30F0" w:rsidRPr="00E718B0" w:rsidRDefault="006B30F0" w:rsidP="00D86138">
      <w:pPr>
        <w:pStyle w:val="LLPerustelujenkappalejako"/>
      </w:pPr>
      <w:r w:rsidRPr="00E718B0">
        <w:t>Säteilyn vaikutuksia ympäristöön on tutkittu kansallisesti ja kansainvälisesti. Kansainvälinen yhteisö ei ole tähän mennessä pystynyt määrittelemään luonnon moninaisuuden ja alueelliset erot huomioon ottavaa kriteeristöä ympäristön suojelemiseksi säteilyn haitallisilta vaikutuksi</w:t>
      </w:r>
      <w:r w:rsidRPr="00E718B0">
        <w:t>l</w:t>
      </w:r>
      <w:r w:rsidRPr="00E718B0">
        <w:t>ta. Ympäristön suojelulle säteilyn haitallisilta vaikutuksilta on toistaiseksi katsottu riittävän ihmisen terveyden suojeluun tähtäävät vaatimukset ja toimenpiteet, joihin sisältyy muun m</w:t>
      </w:r>
      <w:r w:rsidRPr="00E718B0">
        <w:t>u</w:t>
      </w:r>
      <w:r w:rsidRPr="00E718B0">
        <w:t>assa säteilyn käyttöön liittyvien riskien hallinta, päästöjen rajoittaminen ja niiden valvonta ympäristössä. Kansainvälinen tutkimus säteilyn ympäristövaikutuksista jatkuu ja tiedon l</w:t>
      </w:r>
      <w:r w:rsidRPr="00E718B0">
        <w:t>i</w:t>
      </w:r>
      <w:r w:rsidRPr="00E718B0">
        <w:t>sääntyessä tarkempien kriteerien asettaminen voi tulla myöhemmin ajankohtaiseksi.</w:t>
      </w:r>
    </w:p>
    <w:p w14:paraId="0C8E9004" w14:textId="77777777" w:rsidR="006B30F0" w:rsidRPr="00E718B0" w:rsidRDefault="006B30F0" w:rsidP="00D86138">
      <w:pPr>
        <w:pStyle w:val="LLPerustelujenkappalejako"/>
      </w:pPr>
      <w:r w:rsidRPr="00E718B0">
        <w:t>Ehdotetun lain tarkoituksessa muiden haittavaikutusten ehkäiseminen ja vähentäminen koskisi esimerkiksi omaisuutta ja yhteiskuntarakennetta.</w:t>
      </w:r>
    </w:p>
    <w:p w14:paraId="0C8E9005" w14:textId="5D3BDFB7" w:rsidR="006B30F0" w:rsidRPr="00E718B0" w:rsidRDefault="006B30F0" w:rsidP="00A15627">
      <w:pPr>
        <w:pStyle w:val="LLPerustelujenkappalejako"/>
      </w:pPr>
      <w:r w:rsidRPr="00E718B0">
        <w:rPr>
          <w:b/>
        </w:rPr>
        <w:t>2 §</w:t>
      </w:r>
      <w:r w:rsidR="00A15627" w:rsidRPr="00E718B0">
        <w:rPr>
          <w:b/>
        </w:rPr>
        <w:t>.</w:t>
      </w:r>
      <w:r w:rsidRPr="00E718B0">
        <w:rPr>
          <w:b/>
        </w:rPr>
        <w:t xml:space="preserve"> </w:t>
      </w:r>
      <w:r w:rsidRPr="00E718B0">
        <w:rPr>
          <w:i/>
        </w:rPr>
        <w:t>Soveltamisalaja sen rajaukset</w:t>
      </w:r>
      <w:r w:rsidR="00A15627" w:rsidRPr="00E718B0">
        <w:t xml:space="preserve">. </w:t>
      </w:r>
      <w:r w:rsidRPr="00E718B0">
        <w:t>Pykälän 1 momentissa e</w:t>
      </w:r>
      <w:r w:rsidR="00B35FA8" w:rsidRPr="00E718B0">
        <w:t>hdotetaan</w:t>
      </w:r>
      <w:r w:rsidRPr="00E718B0">
        <w:t xml:space="preserve"> säädettäväksi, että tätä lakia sovellettaisiin säteilytoimintaan, vallitsevaan altistustilanteeseen ja säteilyvaaratilante</w:t>
      </w:r>
      <w:r w:rsidRPr="00E718B0">
        <w:t>e</w:t>
      </w:r>
      <w:r w:rsidRPr="00E718B0">
        <w:t>seen. Näihin altistustilanteisiin liittyy sellainen säteilystä aiheutuva riski, jota ei voida jättää huomioimatta säteilysuojelun kannalta.</w:t>
      </w:r>
    </w:p>
    <w:p w14:paraId="0C8E9006" w14:textId="77777777" w:rsidR="006B30F0" w:rsidRPr="00E718B0" w:rsidRDefault="006B30F0" w:rsidP="00D86138">
      <w:pPr>
        <w:pStyle w:val="LLPerustelujenkappalejako"/>
      </w:pPr>
      <w:r w:rsidRPr="00E718B0">
        <w:t>Säteilyturvallisuusdirektiivissä on käytössä jako seuraaviin altistustilanteisiin: 1) suunniteltu altistustilanne, 2) vallitseva altistustilanne ja 3) säteilyvaaratilanne.</w:t>
      </w:r>
    </w:p>
    <w:p w14:paraId="0C8E9007" w14:textId="5D025F1F" w:rsidR="006B30F0" w:rsidRPr="00E718B0" w:rsidRDefault="006B30F0" w:rsidP="00D86138">
      <w:pPr>
        <w:pStyle w:val="LLPerustelujenkappalejako"/>
      </w:pPr>
      <w:r w:rsidRPr="00E718B0">
        <w:t>Tässä laissa käytettäisiin suunnitellun altistustilanteen sijasta käsitettä säteilytoiminta, koska säteilytoiminnan käsite on jo nykyisessä säteilylaissa ja se on vakiintunut säteilyn käyttäjien keskuudessa. Säteilytoiminnalla tarkoitetaan käytännössä samaa kuin suunnitellun altistust</w:t>
      </w:r>
      <w:r w:rsidRPr="00E718B0">
        <w:t>i</w:t>
      </w:r>
      <w:r w:rsidRPr="00E718B0">
        <w:t>lanteen käsitteellä säteilyturvallisuusdirektiivissä. Käsite vallitseva altistustilanne on sama kuin direktiivissä. Vallitsevalla altistustilanteella tarkoitetaan altistustilannetta, joka on jo olemassa silloin, kun päätös altistuksen valvonnasta tehdään esimerkiksi, kun työpaikalla h</w:t>
      </w:r>
      <w:r w:rsidRPr="00E718B0">
        <w:t>a</w:t>
      </w:r>
      <w:r w:rsidRPr="00E718B0">
        <w:t>vaitaan suuri radonpitoisuus ja päätetään sen pienentämisestä. Vallitsevassa altistustilanteessa toimenpiteiden toteuttaminen on tarpeellista, muttei samalla tavoin kiireellistä kuin säteilyva</w:t>
      </w:r>
      <w:r w:rsidRPr="00E718B0">
        <w:t>a</w:t>
      </w:r>
      <w:r w:rsidRPr="00E718B0">
        <w:t>ratilanteessa. Säteilyvaaratilanne vastaa direktiivin käsitettä vaaratilanne (emergency).</w:t>
      </w:r>
    </w:p>
    <w:p w14:paraId="0C8E9008" w14:textId="3F081AD4" w:rsidR="006B30F0" w:rsidRPr="00E718B0" w:rsidRDefault="006B30F0" w:rsidP="00D86138">
      <w:pPr>
        <w:pStyle w:val="LLPerustelujenkappalejako"/>
      </w:pPr>
      <w:r w:rsidRPr="00E718B0">
        <w:t>Uusi säteilylaki koskisi, kuten nykyinenkin säteilylaki, sekä ionisoivaa että ionisoimatonta s</w:t>
      </w:r>
      <w:r w:rsidRPr="00E718B0">
        <w:t>ä</w:t>
      </w:r>
      <w:r w:rsidRPr="00E718B0">
        <w:t>teilyä. Laki kattaisi kaikki toiminnanalat, joilla käytetään säteilyä lääketieteellisessä, teollise</w:t>
      </w:r>
      <w:r w:rsidRPr="00E718B0">
        <w:t>s</w:t>
      </w:r>
      <w:r w:rsidRPr="00E718B0">
        <w:t>sa tai muussa tarkoituksessa sekä toiminnanalat, joihin liittyy altistu</w:t>
      </w:r>
      <w:r w:rsidR="00550024" w:rsidRPr="00E718B0">
        <w:t>sta</w:t>
      </w:r>
      <w:r w:rsidRPr="00E718B0">
        <w:t xml:space="preserve"> luonnonsäteilylle. Lain tavoitteena on suojella sekä säteilytoimintaan osallistuvia säteilyn käyttöpaikalla tai toimi</w:t>
      </w:r>
      <w:r w:rsidRPr="00E718B0">
        <w:t>n</w:t>
      </w:r>
      <w:r w:rsidRPr="00E718B0">
        <w:t>nanharjoittamispaikalla toimivia henkilöitä että väestöä, johon säteilytoiminnasta aiheutuva säteilyaltistus saattaa kohdistua. Lisäksi laki koskisi lääketieteellistä altistusta, joka aiheutuu säteilyn kohdistamisesta tarkoituksella tutkittaviin tai hoidettaviin potilaisiin tai oireettomien henkilöihin taikka näiden tukihenkilöihin.</w:t>
      </w:r>
    </w:p>
    <w:p w14:paraId="0C8E9009" w14:textId="74CF3E33" w:rsidR="006B30F0" w:rsidRPr="00E718B0" w:rsidRDefault="006B30F0" w:rsidP="00D86138">
      <w:pPr>
        <w:pStyle w:val="LLPerustelujenkappalejako"/>
        <w:rPr>
          <w:strike/>
        </w:rPr>
      </w:pPr>
      <w:r w:rsidRPr="00E718B0">
        <w:t>Pykälän 2 momentissa e</w:t>
      </w:r>
      <w:r w:rsidR="00B35FA8" w:rsidRPr="00E718B0">
        <w:t>hdotetaan</w:t>
      </w:r>
      <w:r w:rsidRPr="00E718B0">
        <w:t xml:space="preserve"> säädettäväksi, että tätä lakia sovellettaisiin ionisoimatt</w:t>
      </w:r>
      <w:r w:rsidRPr="00E718B0">
        <w:t>o</w:t>
      </w:r>
      <w:r w:rsidRPr="00E718B0">
        <w:t>masta säteilystä aiheutuvaan lääketieteelliseen ja työperäiseen altistukseen vain, jos tässä lai</w:t>
      </w:r>
      <w:r w:rsidRPr="00E718B0">
        <w:t>s</w:t>
      </w:r>
      <w:r w:rsidRPr="00E718B0">
        <w:t xml:space="preserve">sa niin säädetään. Lakia sovellettaisiin ionisoimattoman säteilyn lääketieteellisestä käytöstä väestölle aiheutuvaan altistukseen sen mukaan, mitä </w:t>
      </w:r>
      <w:r w:rsidR="00385107" w:rsidRPr="00E718B0">
        <w:t xml:space="preserve">164 </w:t>
      </w:r>
      <w:r w:rsidRPr="00E718B0">
        <w:t>§:ssä säädetään. Työperäisestä alti</w:t>
      </w:r>
      <w:r w:rsidRPr="00E718B0">
        <w:t>s</w:t>
      </w:r>
      <w:r w:rsidRPr="00E718B0">
        <w:t>tu</w:t>
      </w:r>
      <w:r w:rsidR="00550024" w:rsidRPr="00E718B0">
        <w:t>ksesta</w:t>
      </w:r>
      <w:r w:rsidRPr="00E718B0">
        <w:t xml:space="preserve"> ionisoimattomalle säteilylle säädettäisiin </w:t>
      </w:r>
      <w:r w:rsidR="00385107" w:rsidRPr="00E718B0">
        <w:t xml:space="preserve">175 </w:t>
      </w:r>
      <w:r w:rsidRPr="00E718B0">
        <w:t>§:ssä.</w:t>
      </w:r>
    </w:p>
    <w:p w14:paraId="0C8E900A" w14:textId="4D920FC1" w:rsidR="006B30F0" w:rsidRPr="00E718B0" w:rsidRDefault="006B30F0" w:rsidP="00D86138">
      <w:pPr>
        <w:pStyle w:val="LLPerustelujenkappalejako"/>
      </w:pPr>
      <w:r w:rsidRPr="00E718B0">
        <w:t xml:space="preserve">Nykyisessä säteilylaissa ionisoimattoman säteilyn lääketieteellinen käyttö on rajattu pois lain soveltamisalasta lain 38 §:ssä. </w:t>
      </w:r>
      <w:r w:rsidR="00DF6657" w:rsidRPr="00E718B0">
        <w:t>Lisäksi nykyisessä i</w:t>
      </w:r>
      <w:r w:rsidRPr="00E718B0">
        <w:t>onisoimattoman säteilyn väestölle aiheu</w:t>
      </w:r>
      <w:r w:rsidRPr="00E718B0">
        <w:t>t</w:t>
      </w:r>
      <w:r w:rsidRPr="00E718B0">
        <w:lastRenderedPageBreak/>
        <w:t>taman altistumisen rajoittamisesta annetussa sosiaali- ja terveysministeriön asetuksessa lääk</w:t>
      </w:r>
      <w:r w:rsidRPr="00E718B0">
        <w:t>e</w:t>
      </w:r>
      <w:r w:rsidRPr="00E718B0">
        <w:t>tieteellinen käyttö on rajattu pois asetukse</w:t>
      </w:r>
      <w:r w:rsidR="00D86138" w:rsidRPr="00E718B0">
        <w:t>n soveltamisalasta sen 2 §:ssä.</w:t>
      </w:r>
    </w:p>
    <w:p w14:paraId="0C8E900B" w14:textId="7773483C" w:rsidR="006B30F0" w:rsidRPr="00E718B0" w:rsidRDefault="006B30F0" w:rsidP="000D144C">
      <w:pPr>
        <w:pStyle w:val="LLNormaali"/>
        <w:rPr>
          <w:szCs w:val="22"/>
        </w:rPr>
      </w:pPr>
      <w:r w:rsidRPr="00E718B0">
        <w:rPr>
          <w:szCs w:val="22"/>
        </w:rPr>
        <w:t>Pykälän 3 momentissa e</w:t>
      </w:r>
      <w:r w:rsidR="00B35FA8" w:rsidRPr="00E718B0">
        <w:rPr>
          <w:szCs w:val="22"/>
        </w:rPr>
        <w:t>hdotetaan</w:t>
      </w:r>
      <w:r w:rsidRPr="00E718B0">
        <w:rPr>
          <w:szCs w:val="22"/>
        </w:rPr>
        <w:t xml:space="preserve"> säädettäväksi, että tätä lakia ei sovellettaisi</w:t>
      </w:r>
    </w:p>
    <w:p w14:paraId="0C8E900C" w14:textId="77777777" w:rsidR="006B30F0" w:rsidRPr="00E718B0" w:rsidRDefault="006B30F0" w:rsidP="000D144C">
      <w:pPr>
        <w:pStyle w:val="LLNormaali"/>
        <w:rPr>
          <w:szCs w:val="22"/>
        </w:rPr>
      </w:pPr>
      <w:r w:rsidRPr="00E718B0">
        <w:rPr>
          <w:szCs w:val="22"/>
        </w:rPr>
        <w:t>1) alle viiden kilovoltin jännite-erolla toimivan ionisoivaa säteilyä sähköisesti tuottavan lai</w:t>
      </w:r>
      <w:r w:rsidRPr="00E718B0">
        <w:rPr>
          <w:szCs w:val="22"/>
        </w:rPr>
        <w:t>t</w:t>
      </w:r>
      <w:r w:rsidRPr="00E718B0">
        <w:rPr>
          <w:szCs w:val="22"/>
        </w:rPr>
        <w:t>teen käyttöön;</w:t>
      </w:r>
    </w:p>
    <w:p w14:paraId="0C8E900D" w14:textId="77777777" w:rsidR="006B30F0" w:rsidRPr="00E718B0" w:rsidRDefault="006B30F0" w:rsidP="000D144C">
      <w:pPr>
        <w:pStyle w:val="LLNormaali"/>
        <w:rPr>
          <w:szCs w:val="22"/>
        </w:rPr>
      </w:pPr>
      <w:r w:rsidRPr="00E718B0">
        <w:rPr>
          <w:szCs w:val="22"/>
        </w:rPr>
        <w:t>2) avaruussäteilyn aiheuttamaan taustasäteilyyn maanpinnan tasossa;</w:t>
      </w:r>
    </w:p>
    <w:p w14:paraId="0C8E900E" w14:textId="77777777" w:rsidR="006B30F0" w:rsidRPr="00E718B0" w:rsidRDefault="006B30F0" w:rsidP="000D144C">
      <w:pPr>
        <w:pStyle w:val="LLNormaali"/>
        <w:rPr>
          <w:szCs w:val="22"/>
        </w:rPr>
      </w:pPr>
      <w:r w:rsidRPr="00E718B0">
        <w:rPr>
          <w:szCs w:val="22"/>
        </w:rPr>
        <w:t>3) kehossa luonnostaan olevien radioaktiivisten aineiden aiheuttamaan taustasäteilyyn;</w:t>
      </w:r>
    </w:p>
    <w:p w14:paraId="0C8E900F" w14:textId="1CA71FEF" w:rsidR="006B30F0" w:rsidRPr="00E718B0" w:rsidRDefault="006B30F0" w:rsidP="000D144C">
      <w:pPr>
        <w:pStyle w:val="LLNormaali"/>
        <w:rPr>
          <w:szCs w:val="22"/>
        </w:rPr>
      </w:pPr>
      <w:r w:rsidRPr="00E718B0">
        <w:rPr>
          <w:szCs w:val="22"/>
        </w:rPr>
        <w:t>4) ilmailussa muiden kuin ilma-aluksen miehistön altistu</w:t>
      </w:r>
      <w:r w:rsidR="00F12127" w:rsidRPr="00E718B0">
        <w:rPr>
          <w:szCs w:val="22"/>
        </w:rPr>
        <w:t>kseen</w:t>
      </w:r>
      <w:r w:rsidRPr="00E718B0">
        <w:rPr>
          <w:szCs w:val="22"/>
        </w:rPr>
        <w:t xml:space="preserve"> avaruussäteilylle;</w:t>
      </w:r>
    </w:p>
    <w:p w14:paraId="0C8E9010" w14:textId="77777777" w:rsidR="006B30F0" w:rsidRPr="00E718B0" w:rsidRDefault="006B30F0" w:rsidP="000D144C">
      <w:pPr>
        <w:pStyle w:val="LLNormaali"/>
        <w:rPr>
          <w:szCs w:val="22"/>
        </w:rPr>
      </w:pPr>
      <w:r w:rsidRPr="00E718B0">
        <w:rPr>
          <w:szCs w:val="22"/>
        </w:rPr>
        <w:t>5) avaruussäteilyn aiheuttamaan väestön altistukseen avaruuslennoilla.</w:t>
      </w:r>
    </w:p>
    <w:p w14:paraId="0C8E9011" w14:textId="77777777" w:rsidR="006B30F0" w:rsidRPr="00E718B0" w:rsidRDefault="006B30F0" w:rsidP="000D144C">
      <w:pPr>
        <w:pStyle w:val="LLNormaali"/>
        <w:rPr>
          <w:szCs w:val="22"/>
        </w:rPr>
      </w:pPr>
    </w:p>
    <w:p w14:paraId="0C8E9012" w14:textId="77777777" w:rsidR="006B30F0" w:rsidRPr="00E718B0" w:rsidRDefault="006B30F0" w:rsidP="00D86138">
      <w:pPr>
        <w:pStyle w:val="LLPerustelujenkappalejako"/>
      </w:pPr>
      <w:proofErr w:type="gramStart"/>
      <w:r w:rsidRPr="00E718B0">
        <w:t>Soveltamisalan rajaus on yhdenmukainen säteilyturvallisuusdirektiivin soveltamisalan rajau</w:t>
      </w:r>
      <w:r w:rsidRPr="00E718B0">
        <w:t>k</w:t>
      </w:r>
      <w:r w:rsidRPr="00E718B0">
        <w:t>sen kanssa muutoin paitsi direktiivissä on rajattu soveltamisalan ulkopuolelle myös luonnont</w:t>
      </w:r>
      <w:r w:rsidRPr="00E718B0">
        <w:t>i</w:t>
      </w:r>
      <w:r w:rsidRPr="00E718B0">
        <w:t>lassa olevan maakuoren sisältämät radioaktiiviset aineet.</w:t>
      </w:r>
      <w:proofErr w:type="gramEnd"/>
      <w:r w:rsidRPr="00E718B0">
        <w:t xml:space="preserve"> Koska on mahdollista, että löytyy paikkoja tai alueita, joissa luonnontilassa olevasta maakuoresta aiheutuva taustasäteily on niin suurta, että siitä aiheutuvaa säteilyaltistusta on tarpeen rajoittaa, ei luonnontilassa olevan ma</w:t>
      </w:r>
      <w:r w:rsidRPr="00E718B0">
        <w:t>a</w:t>
      </w:r>
      <w:r w:rsidRPr="00E718B0">
        <w:t>kuoren sisältämiä radioaktiivisia aineita rajattaisi lain soveltamisalan ulkopuolelle. Säteilytu</w:t>
      </w:r>
      <w:r w:rsidRPr="00E718B0">
        <w:t>r</w:t>
      </w:r>
      <w:r w:rsidRPr="00E718B0">
        <w:t>vallisuusdirektiivi on vähimmäisvaatimusdirektiivi, joten kansallisesti voidaan säätää tiuke</w:t>
      </w:r>
      <w:r w:rsidRPr="00E718B0">
        <w:t>m</w:t>
      </w:r>
      <w:r w:rsidRPr="00E718B0">
        <w:t>pia vaatimuksia. Ehdotettu lain rajaus vastaa nykyistä sääntelyä.</w:t>
      </w:r>
    </w:p>
    <w:p w14:paraId="267B940E" w14:textId="31D7E1BB" w:rsidR="00554092" w:rsidRPr="00E718B0" w:rsidRDefault="00550024" w:rsidP="00D86138">
      <w:pPr>
        <w:pStyle w:val="LLPerustelujenkappalejako"/>
      </w:pPr>
      <w:r w:rsidRPr="00E718B0">
        <w:t>L</w:t>
      </w:r>
      <w:r w:rsidR="006B30F0" w:rsidRPr="00E718B0">
        <w:t>akia ei sovellettaisi työkseen paljon lentäviin lentomatkustajiin</w:t>
      </w:r>
      <w:r w:rsidR="00B57C36" w:rsidRPr="00E718B0">
        <w:t xml:space="preserve"> tai satunnaisiin </w:t>
      </w:r>
      <w:r w:rsidR="00F12127" w:rsidRPr="00E718B0">
        <w:t>työ- tai v</w:t>
      </w:r>
      <w:r w:rsidR="00F12127" w:rsidRPr="00E718B0">
        <w:t>a</w:t>
      </w:r>
      <w:r w:rsidR="00F12127" w:rsidRPr="00E718B0">
        <w:t>paa-ajan matkailijoihin</w:t>
      </w:r>
      <w:r w:rsidR="006B30F0" w:rsidRPr="00E718B0">
        <w:t xml:space="preserve"> eikä </w:t>
      </w:r>
      <w:r w:rsidR="00F12127" w:rsidRPr="00E718B0">
        <w:t xml:space="preserve">mahdollisesti tulevaisuudessa toteutettavilla </w:t>
      </w:r>
      <w:r w:rsidR="006B30F0" w:rsidRPr="00E718B0">
        <w:t>avaruuslennoilla</w:t>
      </w:r>
      <w:r w:rsidR="00F12127" w:rsidRPr="00E718B0">
        <w:t xml:space="preserve"> a</w:t>
      </w:r>
      <w:r w:rsidR="00F12127" w:rsidRPr="00E718B0">
        <w:t>l</w:t>
      </w:r>
      <w:r w:rsidR="00F12127" w:rsidRPr="00E718B0">
        <w:t>tistuviin väestön yksilöihin</w:t>
      </w:r>
      <w:r w:rsidR="006B30F0" w:rsidRPr="00E718B0">
        <w:t>. Tämä olisi yhdenmukaista säteilyturvallisuusdirektiivin kanssa.</w:t>
      </w:r>
      <w:r w:rsidR="00B57C36" w:rsidRPr="00E718B0">
        <w:t xml:space="preserve"> </w:t>
      </w:r>
    </w:p>
    <w:p w14:paraId="3A4CA448" w14:textId="6DEB9355" w:rsidR="00F12127" w:rsidRPr="00E718B0" w:rsidRDefault="00F12127" w:rsidP="00D86138">
      <w:pPr>
        <w:pStyle w:val="LLPerustelujenkappalejako"/>
      </w:pPr>
      <w:r w:rsidRPr="00E718B0">
        <w:t xml:space="preserve">Direktiivin lähtökohtana on </w:t>
      </w:r>
      <w:r w:rsidR="00BE4617" w:rsidRPr="00E718B0">
        <w:t>toiminnanharjoittajan ja työnantajan vastuu suojella työntekij</w:t>
      </w:r>
      <w:r w:rsidR="00554092" w:rsidRPr="00E718B0">
        <w:t>ö</w:t>
      </w:r>
      <w:r w:rsidR="00554092" w:rsidRPr="00E718B0">
        <w:t>i</w:t>
      </w:r>
      <w:r w:rsidR="00554092" w:rsidRPr="00E718B0">
        <w:t>tään</w:t>
      </w:r>
      <w:r w:rsidR="00BE4617" w:rsidRPr="00E718B0">
        <w:t xml:space="preserve"> ja väestön yksilöä säteilytoiminnasta aiheutuvalta altistukselta. </w:t>
      </w:r>
      <w:r w:rsidR="00554092" w:rsidRPr="00E718B0">
        <w:t>Ilmailun</w:t>
      </w:r>
      <w:r w:rsidR="00BE4617" w:rsidRPr="00E718B0">
        <w:t>harjoittaja</w:t>
      </w:r>
      <w:r w:rsidR="00554092" w:rsidRPr="00E718B0">
        <w:t>n</w:t>
      </w:r>
      <w:r w:rsidR="00BE4617" w:rsidRPr="00E718B0">
        <w:t xml:space="preserve"> </w:t>
      </w:r>
      <w:r w:rsidR="00554092" w:rsidRPr="00E718B0">
        <w:t>ve</w:t>
      </w:r>
      <w:r w:rsidR="00554092" w:rsidRPr="00E718B0">
        <w:t>l</w:t>
      </w:r>
      <w:r w:rsidR="00554092" w:rsidRPr="00E718B0">
        <w:t xml:space="preserve">voite suojella työntekijöitään </w:t>
      </w:r>
      <w:r w:rsidR="00BE4617" w:rsidRPr="00E718B0">
        <w:t>ei koske l</w:t>
      </w:r>
      <w:r w:rsidR="00B57C36" w:rsidRPr="00E718B0">
        <w:t>entomatkustaja</w:t>
      </w:r>
      <w:r w:rsidR="00BE4617" w:rsidRPr="00E718B0">
        <w:t>a, joka</w:t>
      </w:r>
      <w:r w:rsidR="00B57C36" w:rsidRPr="00E718B0">
        <w:t xml:space="preserve"> lentää vapaaehtoisesti ja </w:t>
      </w:r>
      <w:r w:rsidR="00BE4617" w:rsidRPr="00E718B0">
        <w:t>altistuu lenno</w:t>
      </w:r>
      <w:r w:rsidR="00554092" w:rsidRPr="00E718B0">
        <w:t>n aikana</w:t>
      </w:r>
      <w:r w:rsidR="00BE4617" w:rsidRPr="00E718B0">
        <w:t xml:space="preserve"> tietoisesti</w:t>
      </w:r>
      <w:r w:rsidR="00B57C36" w:rsidRPr="00E718B0">
        <w:t xml:space="preserve"> avaruussäteily</w:t>
      </w:r>
      <w:r w:rsidR="00BE4617" w:rsidRPr="00E718B0">
        <w:t>lle</w:t>
      </w:r>
      <w:r w:rsidR="00B57C36" w:rsidRPr="00E718B0">
        <w:t xml:space="preserve">. </w:t>
      </w:r>
      <w:r w:rsidR="00554092" w:rsidRPr="00E718B0">
        <w:t>Samoin muut paljon työkseen matkustavat, jotka eivät ole ilma-aluksen miehistöä, ovat työhön ryhtyessään suostuneet altistuvansa avaruuss</w:t>
      </w:r>
      <w:r w:rsidR="00554092" w:rsidRPr="00E718B0">
        <w:t>ä</w:t>
      </w:r>
      <w:r w:rsidR="00554092" w:rsidRPr="00E718B0">
        <w:t>teilylle, eikä näiden työnantajallakaan ole erityistä suojeluvelvoitetta avaruussäteilyn aiheu</w:t>
      </w:r>
      <w:r w:rsidR="00554092" w:rsidRPr="00E718B0">
        <w:t>t</w:t>
      </w:r>
      <w:r w:rsidR="00554092" w:rsidRPr="00E718B0">
        <w:t xml:space="preserve">tamalta altistukselta. </w:t>
      </w:r>
    </w:p>
    <w:p w14:paraId="0C8E9014" w14:textId="77777777" w:rsidR="006B30F0" w:rsidRPr="00E718B0" w:rsidRDefault="006B30F0" w:rsidP="00D86138">
      <w:pPr>
        <w:pStyle w:val="LLPerustelujenkappalejako"/>
      </w:pPr>
      <w:r w:rsidRPr="00E718B0">
        <w:t>Ilmailulainsäädännössä käytetään käsitettä ilma-aluksen miehistö, minkä vuoksi tässä käyte</w:t>
      </w:r>
      <w:r w:rsidRPr="00E718B0">
        <w:t>t</w:t>
      </w:r>
      <w:r w:rsidRPr="00E718B0">
        <w:t>täisiin samaa käsitettä nykyisen lain käsitteen ´lentohenkilöstö´ sijaan.</w:t>
      </w:r>
    </w:p>
    <w:p w14:paraId="0C8E9015" w14:textId="0FA6F796" w:rsidR="006B30F0" w:rsidRPr="00E718B0" w:rsidRDefault="006B30F0" w:rsidP="00A15627">
      <w:pPr>
        <w:pStyle w:val="LLPerustelujenkappalejako"/>
      </w:pPr>
      <w:r w:rsidRPr="00E718B0">
        <w:rPr>
          <w:b/>
          <w:szCs w:val="22"/>
        </w:rPr>
        <w:t>3 §</w:t>
      </w:r>
      <w:r w:rsidR="00A15627" w:rsidRPr="00E718B0">
        <w:rPr>
          <w:b/>
          <w:szCs w:val="22"/>
        </w:rPr>
        <w:t>.</w:t>
      </w:r>
      <w:r w:rsidRPr="00E718B0">
        <w:rPr>
          <w:szCs w:val="22"/>
        </w:rPr>
        <w:t xml:space="preserve"> </w:t>
      </w:r>
      <w:proofErr w:type="gramStart"/>
      <w:r w:rsidRPr="00E718B0">
        <w:rPr>
          <w:i/>
          <w:szCs w:val="22"/>
        </w:rPr>
        <w:t>Suhde muuhun lainsäädäntöön</w:t>
      </w:r>
      <w:r w:rsidR="00A15627" w:rsidRPr="00E718B0">
        <w:rPr>
          <w:i/>
          <w:szCs w:val="22"/>
        </w:rPr>
        <w:t>.</w:t>
      </w:r>
      <w:proofErr w:type="gramEnd"/>
      <w:r w:rsidR="00A15627" w:rsidRPr="00E718B0">
        <w:rPr>
          <w:i/>
          <w:szCs w:val="22"/>
        </w:rPr>
        <w:t xml:space="preserve"> </w:t>
      </w:r>
      <w:r w:rsidRPr="00E718B0">
        <w:t xml:space="preserve">Pykälän 1 momentissa </w:t>
      </w:r>
      <w:r w:rsidR="00B35FA8" w:rsidRPr="00E718B0">
        <w:t>ehdotetaan</w:t>
      </w:r>
      <w:r w:rsidRPr="00E718B0">
        <w:t xml:space="preserve"> säädettäväksi, että t</w:t>
      </w:r>
      <w:r w:rsidRPr="00E718B0">
        <w:t>ä</w:t>
      </w:r>
      <w:r w:rsidRPr="00E718B0">
        <w:t>män lain soveltamisesta ydinenergialaissa (990/1987) tarkoitettuun ydinenergian käyttöön säädettäisiin ydinenergialaissa.</w:t>
      </w:r>
      <w:r w:rsidRPr="00E718B0" w:rsidDel="000E4201">
        <w:t xml:space="preserve"> </w:t>
      </w:r>
      <w:r w:rsidRPr="00E718B0">
        <w:t>Ydinenergialain aineellisissa säännöksissä säädettäisiin eri</w:t>
      </w:r>
      <w:r w:rsidRPr="00E718B0">
        <w:t>k</w:t>
      </w:r>
      <w:r w:rsidRPr="00E718B0">
        <w:t>seen niistä asioista, joihin säteilylain säännöksiä sovellettaisiin, kuten työntekijän suojelua, s</w:t>
      </w:r>
      <w:r w:rsidRPr="00E718B0">
        <w:t>ä</w:t>
      </w:r>
      <w:r w:rsidRPr="00E718B0">
        <w:t>teilyturvallisuusasiantuntijan ja säteilyturvallisuusvastaavan käyttämistä toiminnassa. Lisäksi ydinenergialaissa säädettäisiin sellaisen ydinaineen tai ydinjätteen, joka ei vähäisen ainemä</w:t>
      </w:r>
      <w:r w:rsidRPr="00E718B0">
        <w:t>ä</w:t>
      </w:r>
      <w:r w:rsidRPr="00E718B0">
        <w:t>ränsä vuoksi kuulu ydinenergialain soveltamisalaan, valvonnasta säteilylain nojalla, jos a</w:t>
      </w:r>
      <w:r w:rsidRPr="00E718B0">
        <w:t>i</w:t>
      </w:r>
      <w:r w:rsidRPr="00E718B0">
        <w:t>neesta tai jätteestä voisi aiheutua ihmisen terveyden kannalta haitallista s</w:t>
      </w:r>
      <w:r w:rsidR="00D86138" w:rsidRPr="00E718B0">
        <w:t>äteily</w:t>
      </w:r>
      <w:r w:rsidR="00550024" w:rsidRPr="00E718B0">
        <w:t>altistusta</w:t>
      </w:r>
      <w:r w:rsidR="00D86138" w:rsidRPr="00E718B0">
        <w:t>.</w:t>
      </w:r>
    </w:p>
    <w:p w14:paraId="0C8E9016" w14:textId="77777777" w:rsidR="006B30F0" w:rsidRPr="00E718B0" w:rsidRDefault="006B30F0" w:rsidP="0075798F">
      <w:pPr>
        <w:pStyle w:val="LLPerustelujenkappalejako"/>
      </w:pPr>
      <w:r w:rsidRPr="00E718B0">
        <w:t>Uraanin ja toriumin tuottamista kaivostoiminnassa koskevat vaatimukset annettaisiin ydi</w:t>
      </w:r>
      <w:r w:rsidRPr="00E718B0">
        <w:t>n</w:t>
      </w:r>
      <w:r w:rsidRPr="00E718B0">
        <w:t>energialain nojalla. Muuta kaivos- ja malminrikastustoimintaa, jossa luonnon radioaktiiviset aineet, esimerkiksi luonnon uraani ja torium sekä niiden hajoamistuotteet kiviaineksessa, a</w:t>
      </w:r>
      <w:r w:rsidRPr="00E718B0">
        <w:t>i</w:t>
      </w:r>
      <w:r w:rsidRPr="00E718B0">
        <w:t>heuttaisivat merkittävää säteilyaltistusta, valvottaisiin säteilylain nojalla.</w:t>
      </w:r>
    </w:p>
    <w:p w14:paraId="0C8E9017" w14:textId="77777777" w:rsidR="006B30F0" w:rsidRPr="00E718B0" w:rsidRDefault="006B30F0" w:rsidP="0075798F">
      <w:pPr>
        <w:pStyle w:val="LLPerustelujenkappalejako"/>
      </w:pPr>
      <w:r w:rsidRPr="00E718B0">
        <w:t>Tämän pykälän jäljempänä olevissa momenteissa lueteltujen lakien aineellisissa säännöksissä ei ole suoria viittauksia säteilylain säännöksiin, vaan näissä laeissa on erillisiä mainintoja s</w:t>
      </w:r>
      <w:r w:rsidRPr="00E718B0">
        <w:t>ä</w:t>
      </w:r>
      <w:r w:rsidRPr="00E718B0">
        <w:t>teilystä altisteena.</w:t>
      </w:r>
    </w:p>
    <w:p w14:paraId="0C8E9018" w14:textId="52998A35" w:rsidR="006B30F0" w:rsidRPr="00E718B0" w:rsidRDefault="006B30F0" w:rsidP="0075798F">
      <w:pPr>
        <w:pStyle w:val="LLPerustelujenkappalejako"/>
      </w:pPr>
      <w:r w:rsidRPr="00E718B0">
        <w:lastRenderedPageBreak/>
        <w:t xml:space="preserve">Pykälän 2 momentissa </w:t>
      </w:r>
      <w:r w:rsidR="00B35FA8" w:rsidRPr="00E718B0">
        <w:t>ehdotetaan</w:t>
      </w:r>
      <w:r w:rsidRPr="00E718B0">
        <w:t xml:space="preserve"> säädettäväksi, että tä</w:t>
      </w:r>
      <w:r w:rsidR="003D1F7C" w:rsidRPr="00E718B0">
        <w:t>ssä</w:t>
      </w:r>
      <w:r w:rsidRPr="00E718B0">
        <w:t xml:space="preserve"> lai</w:t>
      </w:r>
      <w:r w:rsidR="003D1F7C" w:rsidRPr="00E718B0">
        <w:t>ssa</w:t>
      </w:r>
      <w:r w:rsidRPr="00E718B0">
        <w:t xml:space="preserve"> </w:t>
      </w:r>
      <w:r w:rsidR="003D1F7C" w:rsidRPr="00E718B0">
        <w:t>säädettäisiin</w:t>
      </w:r>
      <w:r w:rsidRPr="00E718B0">
        <w:t xml:space="preserve"> luonnonsäteily</w:t>
      </w:r>
      <w:r w:rsidRPr="00E718B0">
        <w:t>s</w:t>
      </w:r>
      <w:r w:rsidRPr="00E718B0">
        <w:t>tä aiheutuva</w:t>
      </w:r>
      <w:r w:rsidR="003D1F7C" w:rsidRPr="00E718B0">
        <w:t>n</w:t>
      </w:r>
      <w:r w:rsidRPr="00E718B0">
        <w:t xml:space="preserve"> säteilyaltistu</w:t>
      </w:r>
      <w:r w:rsidR="003D1F7C" w:rsidRPr="00E718B0">
        <w:t>ksen määrittämisestä</w:t>
      </w:r>
      <w:r w:rsidRPr="00E718B0">
        <w:t xml:space="preserve"> kaivoksissa sekä kaivostyön säteilyturvall</w:t>
      </w:r>
      <w:r w:rsidRPr="00E718B0">
        <w:t>i</w:t>
      </w:r>
      <w:r w:rsidRPr="00E718B0">
        <w:t>suutta koskev</w:t>
      </w:r>
      <w:r w:rsidR="003D1F7C" w:rsidRPr="00E718B0">
        <w:t>ien</w:t>
      </w:r>
      <w:r w:rsidRPr="00E718B0">
        <w:t xml:space="preserve"> vaatimu</w:t>
      </w:r>
      <w:r w:rsidR="003D1F7C" w:rsidRPr="00E718B0">
        <w:t>sten asettamisesta</w:t>
      </w:r>
      <w:r w:rsidRPr="00E718B0">
        <w:t>. Muilta osin kaivosturvallisuudesta ja sen valvo</w:t>
      </w:r>
      <w:r w:rsidRPr="00E718B0">
        <w:t>n</w:t>
      </w:r>
      <w:r w:rsidRPr="00E718B0">
        <w:t>nasta säädettäisiin kaivoslaissa (621/2011).</w:t>
      </w:r>
    </w:p>
    <w:p w14:paraId="0C8E9019" w14:textId="77777777" w:rsidR="006B30F0" w:rsidRPr="00E718B0" w:rsidRDefault="006B30F0" w:rsidP="0075798F">
      <w:pPr>
        <w:pStyle w:val="LLPerustelujenkappalejako"/>
      </w:pPr>
      <w:r w:rsidRPr="00E718B0">
        <w:t>Nykyisen säteilylain 3 §:ssä säädetään säteilyturvallisuutta koskevan lainsäädännön ja kaivo</w:t>
      </w:r>
      <w:r w:rsidRPr="00E718B0">
        <w:t>s</w:t>
      </w:r>
      <w:r w:rsidRPr="00E718B0">
        <w:t>lainsäädännön välisestä suhteesta siltä osin kuin on kyse kaivostyön säteilyturvallisuudesta. Tarkoitus on ollut, että säteilylain nojalla voidaan mitata ja selvittää säteilyaltistus kaivokse</w:t>
      </w:r>
      <w:r w:rsidRPr="00E718B0">
        <w:t>s</w:t>
      </w:r>
      <w:r w:rsidRPr="00E718B0">
        <w:t>sa. Jos selvitys osoittaa, että altistusta rajoittavat toimenpiteet ovat tarpeen kaivoksessa työ</w:t>
      </w:r>
      <w:r w:rsidRPr="00E718B0">
        <w:t>s</w:t>
      </w:r>
      <w:r w:rsidRPr="00E718B0">
        <w:t>kentelevien henkilöiden terveyden suojelemiseksi, altistuksen rajoittamista koskevat vaat</w:t>
      </w:r>
      <w:r w:rsidRPr="00E718B0">
        <w:t>i</w:t>
      </w:r>
      <w:r w:rsidRPr="00E718B0">
        <w:t>mukset asetettaisiin säteilylain nojalla. Säteilylain nojalla asetetaan myös vaatimukset altistu</w:t>
      </w:r>
      <w:r w:rsidRPr="00E718B0">
        <w:t>s</w:t>
      </w:r>
      <w:r w:rsidRPr="00E718B0">
        <w:t>olosuhteiden tarkkailun ja tarvittaessa henkilökohtaisen annostarkkailun järjestämiseksi. Sitä vastoin määräykset teknisiksi toimenpiteiksi, joilla altistuksen rajoittaminen toteutetaan ja joi</w:t>
      </w:r>
      <w:r w:rsidRPr="00E718B0">
        <w:t>l</w:t>
      </w:r>
      <w:r w:rsidRPr="00E718B0">
        <w:t>la saattaa olla vaikutusta myös muuhun kaivosturvallisuuteen, annetaan kaivoslain nojalla. T</w:t>
      </w:r>
      <w:r w:rsidRPr="00E718B0">
        <w:t>ä</w:t>
      </w:r>
      <w:r w:rsidRPr="00E718B0">
        <w:t>tä osin ei uudella lailla ole tarkoitus tehdä muutoksia nykytilaan.</w:t>
      </w:r>
    </w:p>
    <w:p w14:paraId="0C8E901A" w14:textId="6757E4D9" w:rsidR="0075798F" w:rsidRPr="00E718B0" w:rsidRDefault="006B30F0" w:rsidP="0075798F">
      <w:pPr>
        <w:pStyle w:val="LLPerustelujenkappalejako"/>
      </w:pPr>
      <w:r w:rsidRPr="00E718B0">
        <w:t xml:space="preserve">Pykälän 3 momentissa </w:t>
      </w:r>
      <w:r w:rsidR="00B35FA8" w:rsidRPr="00E718B0">
        <w:t>ehdotetaan</w:t>
      </w:r>
      <w:r w:rsidRPr="00E718B0">
        <w:t xml:space="preserve"> säädettäväksi, että työturvallisuudesta ja työntekijöiden su</w:t>
      </w:r>
      <w:r w:rsidRPr="00E718B0">
        <w:t>o</w:t>
      </w:r>
      <w:r w:rsidRPr="00E718B0">
        <w:t>jelusta säädettäisiin lisäksi työturvallisuuslaissa (738/2002). Ionisoivan säteilyn osalta säteil</w:t>
      </w:r>
      <w:r w:rsidRPr="00E718B0">
        <w:t>y</w:t>
      </w:r>
      <w:r w:rsidRPr="00E718B0">
        <w:t>laki erityislakina koskee säteilyaltistuksen valvontaa ja rajoittamista työpaikoilla. Työsuojel</w:t>
      </w:r>
      <w:r w:rsidRPr="00E718B0">
        <w:t>u</w:t>
      </w:r>
      <w:r w:rsidRPr="00E718B0">
        <w:t>viranomaiset voisivat kuitenkin selvässä ja kiireellisiä toimenpiteitä vaativassa tapauk</w:t>
      </w:r>
      <w:r w:rsidR="00801715" w:rsidRPr="00E718B0">
        <w:softHyphen/>
      </w:r>
      <w:r w:rsidRPr="00E718B0">
        <w:t>sessa suorittaa, kuten nykyäänkin, välttämättömät toimenpiteet työsuojelulainsäädännön nojalla. Tämä ei kuitenkaan lähtökohtaisesti koske luonnonsäteilyaltistusta, koska nämä tilanteet eivät yleensä vaadi akuutteja toimenpiteitä.</w:t>
      </w:r>
    </w:p>
    <w:p w14:paraId="0C8E901B" w14:textId="5E8EECBE" w:rsidR="006B30F0" w:rsidRPr="00E718B0" w:rsidRDefault="006B30F0" w:rsidP="0075798F">
      <w:pPr>
        <w:pStyle w:val="LLPerustelujenkappalejako"/>
      </w:pPr>
      <w:r w:rsidRPr="00E718B0">
        <w:t xml:space="preserve">Pykälän 4 momentissa </w:t>
      </w:r>
      <w:r w:rsidR="00B35FA8" w:rsidRPr="00E718B0">
        <w:t xml:space="preserve">ehdotetaan </w:t>
      </w:r>
      <w:r w:rsidRPr="00E718B0">
        <w:t>säädettäväksi, että säteilytyöntekijöiden terveydentilan se</w:t>
      </w:r>
      <w:r w:rsidRPr="00E718B0">
        <w:t>u</w:t>
      </w:r>
      <w:r w:rsidRPr="00E718B0">
        <w:t>rannassa noudatettaisiin myös, mitä työterveyshuoltolaissa (1383/</w:t>
      </w:r>
      <w:r w:rsidR="005C6F1B" w:rsidRPr="00E718B0">
        <w:t>2001</w:t>
      </w:r>
      <w:r w:rsidRPr="00E718B0">
        <w:t>) säädetään.  Työterv</w:t>
      </w:r>
      <w:r w:rsidRPr="00E718B0">
        <w:t>e</w:t>
      </w:r>
      <w:r w:rsidRPr="00E718B0">
        <w:t>yshuoltolain 4 §:ssä säädetään työterveyshuollon järjestämisestä ja 13 §:ssä säädetään työnt</w:t>
      </w:r>
      <w:r w:rsidRPr="00E718B0">
        <w:t>e</w:t>
      </w:r>
      <w:r w:rsidRPr="00E718B0">
        <w:t>kijän velvollisuudesta osallistua terveystarkastukseen erityistä sairastumisen vaaraa aiheutt</w:t>
      </w:r>
      <w:r w:rsidRPr="00E718B0">
        <w:t>a</w:t>
      </w:r>
      <w:r w:rsidRPr="00E718B0">
        <w:t>vassa työssä tai työympäristös</w:t>
      </w:r>
      <w:r w:rsidR="0075798F" w:rsidRPr="00E718B0">
        <w:t>sä.</w:t>
      </w:r>
    </w:p>
    <w:p w14:paraId="0C8E901C" w14:textId="2C1D26C4" w:rsidR="006B30F0" w:rsidRPr="00E718B0" w:rsidRDefault="006B30F0" w:rsidP="0075798F">
      <w:pPr>
        <w:pStyle w:val="LLPerustelujenkappalejako"/>
      </w:pPr>
      <w:r w:rsidRPr="00E718B0">
        <w:t xml:space="preserve">Pykälän 5 momentissa </w:t>
      </w:r>
      <w:r w:rsidR="00B35FA8" w:rsidRPr="00E718B0">
        <w:t>ehdotetaan</w:t>
      </w:r>
      <w:r w:rsidRPr="00E718B0">
        <w:t xml:space="preserve"> säädettäväksi, että säteilyaltistuksesta asunnossa ja muussa oleskelutilassa sekä talousveden radioaktiivisuudesta säädettäisiin lisäksi terveydensuojel</w:t>
      </w:r>
      <w:r w:rsidRPr="00E718B0">
        <w:t>u</w:t>
      </w:r>
      <w:r w:rsidRPr="00E718B0">
        <w:t>laissa (763/1994). Terveydensuojelulain 27 §:ssä säädetään asunnossa tai muussa oleskelut</w:t>
      </w:r>
      <w:r w:rsidRPr="00E718B0">
        <w:t>i</w:t>
      </w:r>
      <w:r w:rsidRPr="00E718B0">
        <w:t>lassa esiintyvää terveyshaittaa aiheuttavan altisteen rajoittamisesta tai poistamisesta. Lain 20 §:ssä säädetään, että talousvettä toimittavan laitoksen ja veden käyttäjän, joka ottaa talousvettä omilla laitteillaan, on huolehdittava siitä, että talousvesi täyttää 17 §:n 1 momentissa tarkoit</w:t>
      </w:r>
      <w:r w:rsidRPr="00E718B0">
        <w:t>e</w:t>
      </w:r>
      <w:r w:rsidR="0075798F" w:rsidRPr="00E718B0">
        <w:t>tut vaatimukset.</w:t>
      </w:r>
    </w:p>
    <w:p w14:paraId="0C8E901D" w14:textId="7564FCB3" w:rsidR="006B30F0" w:rsidRPr="00E718B0" w:rsidRDefault="006B30F0" w:rsidP="0075798F">
      <w:pPr>
        <w:pStyle w:val="LLPerustelujenkappalejako"/>
      </w:pPr>
      <w:r w:rsidRPr="00E718B0">
        <w:t xml:space="preserve">Pykälän 6 momentissa </w:t>
      </w:r>
      <w:r w:rsidR="00B35FA8" w:rsidRPr="00E718B0">
        <w:t xml:space="preserve">ehdotetaan </w:t>
      </w:r>
      <w:r w:rsidRPr="00E718B0">
        <w:t>säädettäväksi, että säteilyaltistuksen huomioon ottamisesta uudis- ja korjausrakentamisessa säädettäisiin lisäksi maankäyttö- ja rakennuslaissa (132/1999). Asiasta säädetään mainitun lain 117 §:ssä.</w:t>
      </w:r>
    </w:p>
    <w:p w14:paraId="0C8E901E" w14:textId="1994BAD6" w:rsidR="006B30F0" w:rsidRPr="00E718B0" w:rsidRDefault="006B30F0" w:rsidP="0075798F">
      <w:pPr>
        <w:pStyle w:val="LLPerustelujenkappalejako"/>
      </w:pPr>
      <w:r w:rsidRPr="00E718B0">
        <w:t xml:space="preserve">Pykälän 7 momentissa </w:t>
      </w:r>
      <w:r w:rsidR="00B35FA8" w:rsidRPr="00E718B0">
        <w:t xml:space="preserve">ehdotetaan </w:t>
      </w:r>
      <w:r w:rsidRPr="00E718B0">
        <w:t>säädettäväksi, että ympäristön suojelusta säädettäisiin lisä</w:t>
      </w:r>
      <w:r w:rsidRPr="00E718B0">
        <w:t>k</w:t>
      </w:r>
      <w:r w:rsidRPr="00E718B0">
        <w:t xml:space="preserve">si ympäristönsuojelulaissa (527/2014).  Lisäksi </w:t>
      </w:r>
      <w:r w:rsidR="00B35FA8" w:rsidRPr="00E718B0">
        <w:t>ehdotetaan</w:t>
      </w:r>
      <w:r w:rsidRPr="00E718B0">
        <w:t xml:space="preserve"> säädettäväksi, että jätelaissa </w:t>
      </w:r>
      <w:r w:rsidR="003D1F7C" w:rsidRPr="00E718B0">
        <w:t xml:space="preserve">(646/2011) </w:t>
      </w:r>
      <w:r w:rsidRPr="00E718B0">
        <w:t>säädettäisiin muun kuin radioaktiivisen jätteen jätehuollosta. Ympäristönsuojel</w:t>
      </w:r>
      <w:r w:rsidRPr="00E718B0">
        <w:t>u</w:t>
      </w:r>
      <w:r w:rsidRPr="00E718B0">
        <w:t xml:space="preserve">laki tai jätelaki </w:t>
      </w:r>
      <w:proofErr w:type="gramStart"/>
      <w:r w:rsidRPr="00E718B0">
        <w:t>voisivat</w:t>
      </w:r>
      <w:proofErr w:type="gramEnd"/>
      <w:r w:rsidRPr="00E718B0">
        <w:t xml:space="preserve"> tulla sovellettaviksi esimerkiksi silloin, kun  jätteessä on niin vähän radioaktiivisia aineita, että se lakkaa olemasta säteilylain tarkoittamassa mielessä radioakti</w:t>
      </w:r>
      <w:r w:rsidRPr="00E718B0">
        <w:t>i</w:t>
      </w:r>
      <w:r w:rsidRPr="00E718B0">
        <w:t>vista jätettä. Momentissa olisi tämän vuoksi informatiivinen viittaus mainittuihin lakeihin.</w:t>
      </w:r>
    </w:p>
    <w:p w14:paraId="0C8E901F" w14:textId="4A697D19" w:rsidR="006B30F0" w:rsidRPr="00E718B0" w:rsidRDefault="006B30F0" w:rsidP="0075798F">
      <w:pPr>
        <w:pStyle w:val="LLPerustelujenkappalejako"/>
      </w:pPr>
      <w:r w:rsidRPr="00E718B0">
        <w:t xml:space="preserve">Pykälän 8 momentissa </w:t>
      </w:r>
      <w:r w:rsidR="00B35FA8" w:rsidRPr="00E718B0">
        <w:t>ehdotetaan</w:t>
      </w:r>
      <w:r w:rsidRPr="00E718B0">
        <w:t xml:space="preserve"> säädettäväksi, että radioaktiivisten aineiden kuljetuksessa noudatettaisiin myös, mitä muualla laissa säädetään vaarallisten aineiden kuljet</w:t>
      </w:r>
      <w:r w:rsidR="003008E4" w:rsidRPr="00E718B0">
        <w:t>uksesta</w:t>
      </w:r>
      <w:r w:rsidRPr="00E718B0">
        <w:t>. Va</w:t>
      </w:r>
      <w:r w:rsidRPr="00E718B0">
        <w:t>a</w:t>
      </w:r>
      <w:r w:rsidRPr="00E718B0">
        <w:t>rallisten aineiden kuljetussäännökset kattavat myös radioaktiiviset aineet. Säteilylain säännö</w:t>
      </w:r>
      <w:r w:rsidRPr="00E718B0">
        <w:t>k</w:t>
      </w:r>
      <w:r w:rsidRPr="00E718B0">
        <w:lastRenderedPageBreak/>
        <w:t>set koskisivat turvallisuusluvanhaltijaa, joka luovuttaa radioaktiivisia aineita kuljetettavaksi tai vastaanottaa radioaktiivista ainetta</w:t>
      </w:r>
      <w:r w:rsidRPr="00E718B0">
        <w:rPr>
          <w:color w:val="1F497D"/>
        </w:rPr>
        <w:t xml:space="preserve"> </w:t>
      </w:r>
      <w:r w:rsidRPr="00E718B0">
        <w:t>ja säteilyturvallisuusdirektiivin edellyttämän turvallisuu</w:t>
      </w:r>
      <w:r w:rsidRPr="00E718B0">
        <w:t>s</w:t>
      </w:r>
      <w:r w:rsidRPr="00E718B0">
        <w:t>luvan myöntämistä korkea-aktiivisten umpilähteiden ma</w:t>
      </w:r>
      <w:r w:rsidR="0075798F" w:rsidRPr="00E718B0">
        <w:t>antie- ja rautatiekuljetuksiin.</w:t>
      </w:r>
    </w:p>
    <w:p w14:paraId="0C8E9020" w14:textId="77777777" w:rsidR="006B30F0" w:rsidRPr="00E718B0" w:rsidRDefault="006B30F0" w:rsidP="0075798F">
      <w:pPr>
        <w:pStyle w:val="LLPerustelujenkappalejako"/>
      </w:pPr>
      <w:r w:rsidRPr="00E718B0">
        <w:t>Nykyisen säteilyasetuksen 18 §:n 1 ja 2 momentti ovat tarpeettomia, koska niissä ainoastaan toistetaan se, mitä radioaktiivisten aineiden siirroista jäsenvaltioiden välillä annetussa neuvo</w:t>
      </w:r>
      <w:r w:rsidRPr="00E718B0">
        <w:t>s</w:t>
      </w:r>
      <w:r w:rsidRPr="00E718B0">
        <w:t>ton asetuksessa N:o 1493/93/Euratom säädetään. Koska kyseinen asetus on sellaisenaan vo</w:t>
      </w:r>
      <w:r w:rsidRPr="00E718B0">
        <w:t>i</w:t>
      </w:r>
      <w:r w:rsidRPr="00E718B0">
        <w:t>massa, asiasta ei tarvitsisi säätää erikseen säteilylain nojalla.</w:t>
      </w:r>
    </w:p>
    <w:p w14:paraId="0C8E9021" w14:textId="77777777" w:rsidR="006B30F0" w:rsidRPr="00E718B0" w:rsidRDefault="006B30F0" w:rsidP="00A15627">
      <w:pPr>
        <w:pStyle w:val="LLPerustelujenkappalejako"/>
      </w:pPr>
      <w:r w:rsidRPr="00E718B0">
        <w:rPr>
          <w:b/>
          <w:szCs w:val="22"/>
        </w:rPr>
        <w:t>4 §</w:t>
      </w:r>
      <w:r w:rsidR="00A15627" w:rsidRPr="00E718B0">
        <w:rPr>
          <w:b/>
          <w:szCs w:val="22"/>
        </w:rPr>
        <w:t>.</w:t>
      </w:r>
      <w:r w:rsidRPr="00E718B0">
        <w:rPr>
          <w:szCs w:val="22"/>
        </w:rPr>
        <w:t xml:space="preserve"> </w:t>
      </w:r>
      <w:r w:rsidRPr="00E718B0">
        <w:rPr>
          <w:i/>
          <w:szCs w:val="22"/>
        </w:rPr>
        <w:t>Määritelmät</w:t>
      </w:r>
      <w:r w:rsidR="00A15627" w:rsidRPr="00E718B0">
        <w:rPr>
          <w:i/>
          <w:szCs w:val="22"/>
        </w:rPr>
        <w:t xml:space="preserve">. </w:t>
      </w:r>
      <w:r w:rsidRPr="00E718B0">
        <w:t>Pykälässä määriteltäisiin säteilylaissa käytettävät keskeiset käsitteet. Ehd</w:t>
      </w:r>
      <w:r w:rsidRPr="00E718B0">
        <w:t>o</w:t>
      </w:r>
      <w:r w:rsidRPr="00E718B0">
        <w:t>tetussa laissa määritelmät sisältyisivät pääosin tähän pykälään ja niiden määrä laajenisi hu</w:t>
      </w:r>
      <w:r w:rsidRPr="00E718B0">
        <w:t>o</w:t>
      </w:r>
      <w:r w:rsidRPr="00E718B0">
        <w:t>mattavasti nykyisestä. Suurin osa lakiin ehdotettavista uusista määritelmistä johtuu säteilytu</w:t>
      </w:r>
      <w:r w:rsidRPr="00E718B0">
        <w:t>r</w:t>
      </w:r>
      <w:r w:rsidRPr="00E718B0">
        <w:t>vallisuusdirektiivin kansallisesta täytäntöönpanosta.</w:t>
      </w:r>
    </w:p>
    <w:p w14:paraId="0C8E9022" w14:textId="4BF11301" w:rsidR="006B30F0" w:rsidRPr="00E718B0" w:rsidRDefault="00D85CCA" w:rsidP="0075798F">
      <w:pPr>
        <w:pStyle w:val="LLPerustelujenkappalejako"/>
        <w:rPr>
          <w:i/>
        </w:rPr>
      </w:pPr>
      <w:r w:rsidRPr="00E718B0">
        <w:rPr>
          <w:i/>
        </w:rPr>
        <w:t xml:space="preserve">1) </w:t>
      </w:r>
      <w:r w:rsidR="006B30F0" w:rsidRPr="00E718B0">
        <w:rPr>
          <w:i/>
        </w:rPr>
        <w:t xml:space="preserve">Annosmittauspalvelulla </w:t>
      </w:r>
      <w:r w:rsidR="006B30F0" w:rsidRPr="00E718B0">
        <w:t>tarkoitetaan</w:t>
      </w:r>
      <w:r w:rsidR="006B30F0" w:rsidRPr="00E718B0">
        <w:rPr>
          <w:i/>
        </w:rPr>
        <w:t xml:space="preserve"> </w:t>
      </w:r>
      <w:r w:rsidR="006B30F0" w:rsidRPr="00E718B0">
        <w:rPr>
          <w:rStyle w:val="Kommentinviite"/>
          <w:sz w:val="22"/>
          <w:szCs w:val="22"/>
        </w:rPr>
        <w:t xml:space="preserve">toimintayksikköä </w:t>
      </w:r>
      <w:r w:rsidR="006A1531" w:rsidRPr="00E718B0">
        <w:rPr>
          <w:rStyle w:val="Kommentinviite"/>
          <w:sz w:val="22"/>
          <w:szCs w:val="22"/>
        </w:rPr>
        <w:t xml:space="preserve">ja </w:t>
      </w:r>
      <w:r w:rsidR="006B30F0" w:rsidRPr="00E718B0">
        <w:rPr>
          <w:rStyle w:val="Kommentinviite"/>
          <w:sz w:val="22"/>
          <w:szCs w:val="22"/>
        </w:rPr>
        <w:t>palveluntuottajaa, joka suorittaa työntekijöiden henkilökohtaista annostarkkailua. Annosmittauspalvelun on oltava Säteilytu</w:t>
      </w:r>
      <w:r w:rsidR="006B30F0" w:rsidRPr="00E718B0">
        <w:rPr>
          <w:rStyle w:val="Kommentinviite"/>
          <w:sz w:val="22"/>
          <w:szCs w:val="22"/>
        </w:rPr>
        <w:t>r</w:t>
      </w:r>
      <w:r w:rsidR="006B30F0" w:rsidRPr="00E718B0">
        <w:rPr>
          <w:rStyle w:val="Kommentinviite"/>
          <w:sz w:val="22"/>
          <w:szCs w:val="22"/>
        </w:rPr>
        <w:t>vakeskuksen hyväksymä. Nykyinen käsite on ’hyväksytty annosmittauspalvelu´, joka on mä</w:t>
      </w:r>
      <w:r w:rsidR="006B30F0" w:rsidRPr="00E718B0">
        <w:rPr>
          <w:rStyle w:val="Kommentinviite"/>
          <w:sz w:val="22"/>
          <w:szCs w:val="22"/>
        </w:rPr>
        <w:t>ä</w:t>
      </w:r>
      <w:r w:rsidR="006B30F0" w:rsidRPr="00E718B0">
        <w:rPr>
          <w:rStyle w:val="Kommentinviite"/>
          <w:sz w:val="22"/>
          <w:szCs w:val="22"/>
        </w:rPr>
        <w:t>ritelty nykyisen säteilylain 12 §:n 2 momentissa.</w:t>
      </w:r>
    </w:p>
    <w:p w14:paraId="0C8E9023" w14:textId="7A72EEEB" w:rsidR="006B30F0" w:rsidRPr="00E718B0" w:rsidRDefault="00D85CCA" w:rsidP="0075798F">
      <w:pPr>
        <w:pStyle w:val="LLPerustelujenkappalejako"/>
      </w:pPr>
      <w:r w:rsidRPr="00E718B0">
        <w:rPr>
          <w:i/>
          <w:iCs/>
        </w:rPr>
        <w:t xml:space="preserve">2) </w:t>
      </w:r>
      <w:r w:rsidR="006B30F0" w:rsidRPr="00E718B0">
        <w:rPr>
          <w:i/>
          <w:iCs/>
        </w:rPr>
        <w:t>Annosrajalla</w:t>
      </w:r>
      <w:r w:rsidR="006B30F0" w:rsidRPr="00E718B0">
        <w:t xml:space="preserve"> tarkoitetaan tiettynä ajanjaksona ionisoivasta säteilystä aiheutuvaa säteilya</w:t>
      </w:r>
      <w:r w:rsidR="006B30F0" w:rsidRPr="00E718B0">
        <w:t>n</w:t>
      </w:r>
      <w:r w:rsidR="006B30F0" w:rsidRPr="00E718B0">
        <w:t>nosta, jota suurempaa annosta ei saa aiheutua. Annosrajoista säädetään työntekijöille ja väe</w:t>
      </w:r>
      <w:r w:rsidR="006B30F0" w:rsidRPr="00E718B0">
        <w:t>s</w:t>
      </w:r>
      <w:r w:rsidR="006B30F0" w:rsidRPr="00E718B0">
        <w:t>tölle. Annosrajalla pyritään estämään ionisoivasta säteilystä aiheutuvat suorat ja satunnaiset haitat. Työntekijän annosraja edustaa ICRP:n kannan mukaan sellaista altistusta, jota voidaan juuri ja juuri pitää siedettävänä, kun se on säännöllistä, pitkittynyttä ja valinnaista sekä kun se liittyy omaan työhön. Se, että annos on annosrajaa pienempi, ei vielä osoita, että säteilysuoj</w:t>
      </w:r>
      <w:r w:rsidR="006B30F0" w:rsidRPr="00E718B0">
        <w:t>e</w:t>
      </w:r>
      <w:r w:rsidR="006B30F0" w:rsidRPr="00E718B0">
        <w:t>lun päämäärä on saavutettu, vaan sen alapuolellakin on pyrittävä optimointiperiaatteen m</w:t>
      </w:r>
      <w:r w:rsidR="006B30F0" w:rsidRPr="00E718B0">
        <w:t>u</w:t>
      </w:r>
      <w:r w:rsidR="006B30F0" w:rsidRPr="00E718B0">
        <w:t>kaan niin pieniin annoksiin kuin käytännöllisin toimenpitein on mahdollista.</w:t>
      </w:r>
    </w:p>
    <w:p w14:paraId="0C8E9024" w14:textId="622AD3D4" w:rsidR="006B30F0" w:rsidRPr="00E718B0" w:rsidRDefault="00D85CCA" w:rsidP="0075798F">
      <w:pPr>
        <w:pStyle w:val="LLPerustelujenkappalejako"/>
      </w:pPr>
      <w:r w:rsidRPr="00E718B0">
        <w:rPr>
          <w:i/>
          <w:iCs/>
        </w:rPr>
        <w:t xml:space="preserve">3) </w:t>
      </w:r>
      <w:r w:rsidR="006B30F0" w:rsidRPr="00E718B0">
        <w:rPr>
          <w:i/>
          <w:iCs/>
        </w:rPr>
        <w:t>Annosrajoituksella</w:t>
      </w:r>
      <w:r w:rsidR="006B30F0" w:rsidRPr="00E718B0">
        <w:t xml:space="preserve"> tarkoitetaan tiettynä ajanjaksona ionisoivasta säteilystä aiheutuvan muun henkilön kuin potilaan henkilökohtaisen säteilyannoksen rajoitusta, jota käytetään </w:t>
      </w:r>
      <w:r w:rsidR="00BA6903" w:rsidRPr="00E718B0">
        <w:t>säte</w:t>
      </w:r>
      <w:r w:rsidR="00BA6903" w:rsidRPr="00E718B0">
        <w:t>i</w:t>
      </w:r>
      <w:r w:rsidR="00BA6903" w:rsidRPr="00E718B0">
        <w:t>ly</w:t>
      </w:r>
      <w:r w:rsidR="006B30F0" w:rsidRPr="00E718B0">
        <w:t>suojelun optimoimiseksi säteilytoiminnassa. Annosrajoitus on etukäteen määritettävä henk</w:t>
      </w:r>
      <w:r w:rsidR="006B30F0" w:rsidRPr="00E718B0">
        <w:t>i</w:t>
      </w:r>
      <w:r w:rsidR="006B30F0" w:rsidRPr="00E718B0">
        <w:t>löannoksen rajoitus, joka edustaa suojelun perustasoa kyseisessä toiminnassa ja on aina pi</w:t>
      </w:r>
      <w:r w:rsidR="006B30F0" w:rsidRPr="00E718B0">
        <w:t>e</w:t>
      </w:r>
      <w:r w:rsidR="006B30F0" w:rsidRPr="00E718B0">
        <w:t xml:space="preserve">nempi kuin vastaava annosraja. Annosrajoitusta käytetään ylärajana </w:t>
      </w:r>
      <w:r w:rsidR="00BA6903" w:rsidRPr="00E718B0">
        <w:t>säteily</w:t>
      </w:r>
      <w:r w:rsidR="006B30F0" w:rsidRPr="00E718B0">
        <w:t>suojelun optimoi</w:t>
      </w:r>
      <w:r w:rsidR="006B30F0" w:rsidRPr="00E718B0">
        <w:t>n</w:t>
      </w:r>
      <w:r w:rsidR="006B30F0" w:rsidRPr="00E718B0">
        <w:t>nissa. Suunnitteluvaiheessa tulee varmistaa, että suunniteltu toiminto ei tule aiheuttamaan r</w:t>
      </w:r>
      <w:r w:rsidR="006B30F0" w:rsidRPr="00E718B0">
        <w:t>a</w:t>
      </w:r>
      <w:r w:rsidR="006B30F0" w:rsidRPr="00E718B0">
        <w:t xml:space="preserve">joitusta suurempaa annosta. Jos annos on rajoituksen tasoa suurempi, on epätodennäköistä että </w:t>
      </w:r>
      <w:r w:rsidR="00BA6903" w:rsidRPr="00E718B0">
        <w:t>säteily</w:t>
      </w:r>
      <w:r w:rsidR="006B30F0" w:rsidRPr="00E718B0">
        <w:t>suojelu on optimoitu ja siksi lähes aina tulee tehdä joitakin toimenpiteitä annosten pi</w:t>
      </w:r>
      <w:r w:rsidR="006B30F0" w:rsidRPr="00E718B0">
        <w:t>e</w:t>
      </w:r>
      <w:r w:rsidR="006B30F0" w:rsidRPr="00E718B0">
        <w:t>nentämiseksi. Annosrajoitus ei kuitenkaan riitä suunniteltujen suojelutoimenpiteiden lopput</w:t>
      </w:r>
      <w:r w:rsidR="006B30F0" w:rsidRPr="00E718B0">
        <w:t>u</w:t>
      </w:r>
      <w:r w:rsidR="006B30F0" w:rsidRPr="00E718B0">
        <w:t xml:space="preserve">lokseksi, vaan </w:t>
      </w:r>
      <w:r w:rsidR="00BA6903" w:rsidRPr="00E718B0">
        <w:t xml:space="preserve">säteilysuojelun </w:t>
      </w:r>
      <w:r w:rsidR="006B30F0" w:rsidRPr="00E718B0">
        <w:t>optimoinnin avulla saavutetaan hyväksyttävällä tasolla oleva, annosrajoitusta pienempi annos.</w:t>
      </w:r>
    </w:p>
    <w:p w14:paraId="0C8E9025" w14:textId="77777777" w:rsidR="006B30F0" w:rsidRPr="00E718B0" w:rsidRDefault="00D85CCA" w:rsidP="0075798F">
      <w:pPr>
        <w:pStyle w:val="LLPerustelujenkappalejako"/>
      </w:pPr>
      <w:r w:rsidRPr="00E718B0">
        <w:rPr>
          <w:i/>
        </w:rPr>
        <w:t xml:space="preserve">4) </w:t>
      </w:r>
      <w:r w:rsidR="006B30F0" w:rsidRPr="00E718B0">
        <w:rPr>
          <w:i/>
        </w:rPr>
        <w:t>Avolähteellä</w:t>
      </w:r>
      <w:r w:rsidR="006B30F0" w:rsidRPr="00E718B0">
        <w:t xml:space="preserve"> tarkoitetaan radioaktiivista ainetta sisältävää säteilylähdettä, jonka rakenne tai ominaisuus ei estä radioaktiivisen aineen leviämistä ympäristöön. Säteilyturvallisuusdirekti</w:t>
      </w:r>
      <w:r w:rsidR="006B30F0" w:rsidRPr="00E718B0">
        <w:t>i</w:t>
      </w:r>
      <w:r w:rsidR="006B30F0" w:rsidRPr="00E718B0">
        <w:t xml:space="preserve">vin direktiivissä ei ole </w:t>
      </w:r>
      <w:proofErr w:type="gramStart"/>
      <w:r w:rsidR="006B30F0" w:rsidRPr="00E718B0">
        <w:t>määritelmää  avolähteestä</w:t>
      </w:r>
      <w:proofErr w:type="gramEnd"/>
      <w:r w:rsidR="006B30F0" w:rsidRPr="00E718B0">
        <w:t>, vaikkakin direktiivissä on myös niiden käy</w:t>
      </w:r>
      <w:r w:rsidR="006B30F0" w:rsidRPr="00E718B0">
        <w:t>t</w:t>
      </w:r>
      <w:r w:rsidR="006B30F0" w:rsidRPr="00E718B0">
        <w:t>töä koskevia säännöksiä. Avolähde voi olla eri olomuodoissa tai sekoittuneena toiseen aine</w:t>
      </w:r>
      <w:r w:rsidR="006B30F0" w:rsidRPr="00E718B0">
        <w:t>e</w:t>
      </w:r>
      <w:r w:rsidR="006B30F0" w:rsidRPr="00E718B0">
        <w:t>seen, esimerkiksi nesteenä, jauheena tai kaasuna. Jos umpilähteen suojarakenne vuotaa, tulee säteilylähteestä avolähde. Määritelmällä selkeytettäisiin jakoa, jonka mukaan radioaktiivista ainetta sisältävät säteilylähteet ovat jok</w:t>
      </w:r>
      <w:r w:rsidR="0075798F" w:rsidRPr="00E718B0">
        <w:t>o umpilähteitä tai avolähteitä.</w:t>
      </w:r>
    </w:p>
    <w:p w14:paraId="0C8E9026" w14:textId="77777777" w:rsidR="006B30F0" w:rsidRPr="00E718B0" w:rsidRDefault="00D85CCA" w:rsidP="0075798F">
      <w:pPr>
        <w:pStyle w:val="LLPerustelujenkappalejako"/>
      </w:pPr>
      <w:r w:rsidRPr="00E718B0">
        <w:rPr>
          <w:i/>
          <w:iCs/>
        </w:rPr>
        <w:t xml:space="preserve">5) </w:t>
      </w:r>
      <w:r w:rsidR="006B30F0" w:rsidRPr="00E718B0">
        <w:rPr>
          <w:i/>
          <w:iCs/>
        </w:rPr>
        <w:t>Henkilökohtaisella annostarkkailulla</w:t>
      </w:r>
      <w:r w:rsidR="006B30F0" w:rsidRPr="00E718B0">
        <w:t xml:space="preserve"> tarkoitetaan ulkoisen ja sisäisen säteilyn aiheuttaman henkilökohtaisen annoksen mittaamista ja määrittämistä. Siihen kuuluu myös määritettyjen annosten kirjanpito. </w:t>
      </w:r>
      <w:r w:rsidR="0075798F" w:rsidRPr="00E718B0">
        <w:t>S</w:t>
      </w:r>
      <w:r w:rsidR="006B30F0" w:rsidRPr="00E718B0">
        <w:t>äteilyturvakeskuksen ohjeessa ST 7.1 määritellään, että annostarkkailu</w:t>
      </w:r>
      <w:r w:rsidR="006B30F0" w:rsidRPr="00E718B0">
        <w:t>l</w:t>
      </w:r>
      <w:r w:rsidR="006B30F0" w:rsidRPr="00E718B0">
        <w:t>la tarkoitetaan ulkoisen tai sisäisen säteilyn aiheuttaman henkilökohtaisen annoksen mitta</w:t>
      </w:r>
      <w:r w:rsidR="006B30F0" w:rsidRPr="00E718B0">
        <w:t>a</w:t>
      </w:r>
      <w:r w:rsidR="006B30F0" w:rsidRPr="00E718B0">
        <w:lastRenderedPageBreak/>
        <w:t>mista ja määrittämistä. Käsite muutettaisiin muotoon ’henkilökohtainen annostarkkailu’. Uusi käsite kuvaa paremmin, että kyse on nimenomaan työntekijälle tehtävästä yksilöllisestä anno</w:t>
      </w:r>
      <w:r w:rsidR="006B30F0" w:rsidRPr="00E718B0">
        <w:t>s</w:t>
      </w:r>
      <w:r w:rsidR="006B30F0" w:rsidRPr="00E718B0">
        <w:t>tarkkailusta.</w:t>
      </w:r>
    </w:p>
    <w:p w14:paraId="0C8E9027" w14:textId="77777777" w:rsidR="006B30F0" w:rsidRPr="00E718B0" w:rsidRDefault="00D85CCA" w:rsidP="0075798F">
      <w:pPr>
        <w:pStyle w:val="LLPerustelujenkappalejako"/>
      </w:pPr>
      <w:r w:rsidRPr="00E718B0">
        <w:rPr>
          <w:i/>
          <w:iCs/>
        </w:rPr>
        <w:t xml:space="preserve">6) </w:t>
      </w:r>
      <w:r w:rsidR="006B30F0" w:rsidRPr="00E718B0">
        <w:rPr>
          <w:i/>
          <w:iCs/>
        </w:rPr>
        <w:t>Ionisoimattomalla säteilyllä</w:t>
      </w:r>
      <w:r w:rsidR="006B30F0" w:rsidRPr="00E718B0">
        <w:t xml:space="preserve"> tarkoitetaan ultraviolettisäteilyä, näkyvää valoa, infr</w:t>
      </w:r>
      <w:r w:rsidR="006B30F0" w:rsidRPr="00E718B0">
        <w:t>a</w:t>
      </w:r>
      <w:r w:rsidR="006B30F0" w:rsidRPr="00E718B0">
        <w:t>punasäteilyä, radiotaajuista säteilyä, pientaajuisia ja staattisia sähkö- ja magneettikenttiä sekä ultraääntä. Ionisoimattoman säteilyn määritelmää, josta säädetään nykyisen säteilylain 8 §:n 1</w:t>
      </w:r>
      <w:r w:rsidR="00152309" w:rsidRPr="00E718B0">
        <w:t> </w:t>
      </w:r>
      <w:r w:rsidR="006B30F0" w:rsidRPr="00E718B0">
        <w:t>momentin 1 kohdassa laajennettaisiin lisäämällä siihen ultraääni. Ultraääni on mekaanista aaltoliikettä, joka ICNIRP:n määritelmän mukaan luetaan ionisoimattomaan säteilyyn. Nyky</w:t>
      </w:r>
      <w:r w:rsidR="006B30F0" w:rsidRPr="00E718B0">
        <w:t>i</w:t>
      </w:r>
      <w:r w:rsidR="006B30F0" w:rsidRPr="00E718B0">
        <w:t>sen säteilylain vaatimukset koskevat ultraäänen osalta vain lääketieteellistä käyttöä. Ultraääni sisällytettäisiin ionisoimattoman säteilyn määritelmään, jotta ehdotetun ionisoimatonta säte</w:t>
      </w:r>
      <w:r w:rsidR="006B30F0" w:rsidRPr="00E718B0">
        <w:t>i</w:t>
      </w:r>
      <w:r w:rsidR="006B30F0" w:rsidRPr="00E718B0">
        <w:t>lyä koskevat yleiset vaatimukset koskisivat myös ultraääntä. Tämä on tarpeen säteilyturvall</w:t>
      </w:r>
      <w:r w:rsidR="006B30F0" w:rsidRPr="00E718B0">
        <w:t>i</w:t>
      </w:r>
      <w:r w:rsidR="006B30F0" w:rsidRPr="00E718B0">
        <w:t>suuden varmistamiseksi, koska ultraääntä käytetään nykyisin paljon muihinkin kuin lääketi</w:t>
      </w:r>
      <w:r w:rsidR="006B30F0" w:rsidRPr="00E718B0">
        <w:t>e</w:t>
      </w:r>
      <w:r w:rsidR="006B30F0" w:rsidRPr="00E718B0">
        <w:t>teellisiin sovelluksiin esimerkiksi ilman lääketieteellistä perustetta tehtävässä sikiön kuvant</w:t>
      </w:r>
      <w:r w:rsidR="006B30F0" w:rsidRPr="00E718B0">
        <w:t>a</w:t>
      </w:r>
      <w:r w:rsidR="006B30F0" w:rsidRPr="00E718B0">
        <w:t>misessa sekä kosmeettisissa hoidoissa.</w:t>
      </w:r>
    </w:p>
    <w:p w14:paraId="0C8E9028" w14:textId="77777777" w:rsidR="006B30F0" w:rsidRPr="00E718B0" w:rsidRDefault="00D85CCA" w:rsidP="0075798F">
      <w:pPr>
        <w:pStyle w:val="LLPerustelujenkappalejako"/>
      </w:pPr>
      <w:r w:rsidRPr="00E718B0">
        <w:rPr>
          <w:i/>
          <w:iCs/>
        </w:rPr>
        <w:t xml:space="preserve">7) </w:t>
      </w:r>
      <w:r w:rsidR="006B30F0" w:rsidRPr="00E718B0">
        <w:rPr>
          <w:i/>
          <w:iCs/>
        </w:rPr>
        <w:t>Ionisoivalla säteilyllä</w:t>
      </w:r>
      <w:r w:rsidR="006B30F0" w:rsidRPr="00E718B0">
        <w:t xml:space="preserve"> tarkoitetaan säteilyä, joka muodostaa väliaineessa ioneja. Vastaava ionisoivan säteilyn määritelmä on nykyisen säteilylain 8 §:n 1 momentin 2 kohdassa.</w:t>
      </w:r>
    </w:p>
    <w:p w14:paraId="0C8E9029" w14:textId="30DE1384" w:rsidR="006B30F0" w:rsidRPr="00E718B0" w:rsidRDefault="00D85CCA" w:rsidP="0075798F">
      <w:pPr>
        <w:pStyle w:val="LLPerustelujenkappalejako"/>
      </w:pPr>
      <w:r w:rsidRPr="00E718B0">
        <w:rPr>
          <w:i/>
          <w:iCs/>
        </w:rPr>
        <w:t xml:space="preserve">8) </w:t>
      </w:r>
      <w:r w:rsidR="006B30F0" w:rsidRPr="00E718B0">
        <w:rPr>
          <w:i/>
          <w:iCs/>
        </w:rPr>
        <w:t>Korkea-aktiivisella umpilähteell</w:t>
      </w:r>
      <w:r w:rsidR="006B30F0" w:rsidRPr="00E718B0">
        <w:rPr>
          <w:i/>
        </w:rPr>
        <w:t>ä</w:t>
      </w:r>
      <w:r w:rsidR="006B30F0" w:rsidRPr="00E718B0">
        <w:t xml:space="preserve"> tarkoitetaan umpilähdettä, jonka sisältämän radioaktiiv</w:t>
      </w:r>
      <w:r w:rsidR="006B30F0" w:rsidRPr="00E718B0">
        <w:t>i</w:t>
      </w:r>
      <w:r w:rsidR="006B30F0" w:rsidRPr="00E718B0">
        <w:t>sen aineen aktiivisuus on suurempi kuin 75 §:</w:t>
      </w:r>
      <w:r w:rsidR="006A1531" w:rsidRPr="00E718B0">
        <w:t xml:space="preserve">n 5 momentin nojalla säädetyn </w:t>
      </w:r>
      <w:r w:rsidR="006B30F0" w:rsidRPr="00E718B0">
        <w:t>aktiivisuuden a</w:t>
      </w:r>
      <w:r w:rsidR="006B30F0" w:rsidRPr="00E718B0">
        <w:t>r</w:t>
      </w:r>
      <w:r w:rsidR="006B30F0" w:rsidRPr="00E718B0">
        <w:t>vo. Määritelmä olisi muutoin sama kuin korkea-aktiivisen umpilähteen määritelmä nykyisen säteilylain 31 a §:n 2 momentissa, mutta lähde olisi korkea-aktiivinen umpilähde sen mukaan, mikä sen todellinen aktiivisuus on, eikä kuten nykyisessä laissa, sen aktiivisuuden mukaan, mikä aktiivisuus oli lähteen valmistuessa tai, jos valmistuksenaikaista aktiivisuutta ei tiedetä, lähdettä ensimmäisen kerran markkinoille saatettaessa. Tämä muutos perustuu säteilyturvall</w:t>
      </w:r>
      <w:r w:rsidR="006B30F0" w:rsidRPr="00E718B0">
        <w:t>i</w:t>
      </w:r>
      <w:r w:rsidR="006B30F0" w:rsidRPr="00E718B0">
        <w:t>suusdirektiivin vastaavaan muutokseen, eikä sillä ole merkittävää vaikutusta korkea-aktiiviseksi umpilähteeksi luokiteltavien lähteiden eikä niitä käyttävien turvallisuusluvan halt</w:t>
      </w:r>
      <w:r w:rsidR="006B30F0" w:rsidRPr="00E718B0">
        <w:t>i</w:t>
      </w:r>
      <w:r w:rsidR="006B30F0" w:rsidRPr="00E718B0">
        <w:t>joiden kokonaismäärään Suomessa.</w:t>
      </w:r>
    </w:p>
    <w:p w14:paraId="0C8E902A" w14:textId="77777777" w:rsidR="006B30F0" w:rsidRPr="00E718B0" w:rsidRDefault="00D85CCA" w:rsidP="0075798F">
      <w:pPr>
        <w:pStyle w:val="LLPerustelujenkappalejako"/>
      </w:pPr>
      <w:r w:rsidRPr="00E718B0">
        <w:rPr>
          <w:i/>
          <w:iCs/>
        </w:rPr>
        <w:t xml:space="preserve">9) </w:t>
      </w:r>
      <w:r w:rsidR="006B30F0" w:rsidRPr="00E718B0">
        <w:rPr>
          <w:i/>
          <w:iCs/>
        </w:rPr>
        <w:t>Luonnonsäteilyllä</w:t>
      </w:r>
      <w:r w:rsidR="006B30F0" w:rsidRPr="00E718B0">
        <w:t xml:space="preserve"> tarkoitetaan ionisoivaa säteilyä, joka on peräisin avaruudesta tai luonnon radioaktiivisista aineista silloin, kun niitä ei käytetä säteilylähteinä. Määritelmä on sama kuin nykyisen säteilylain 8 §:n 1 momentin 4 kohdassa. Esimerkkinä luonnon radioaktiivisesta a</w:t>
      </w:r>
      <w:r w:rsidR="006B30F0" w:rsidRPr="00E718B0">
        <w:t>i</w:t>
      </w:r>
      <w:r w:rsidR="006B30F0" w:rsidRPr="00E718B0">
        <w:t xml:space="preserve">neesta, jota ei käytetä </w:t>
      </w:r>
      <w:proofErr w:type="gramStart"/>
      <w:r w:rsidR="006B30F0" w:rsidRPr="00E718B0">
        <w:t>säteilylähteenä  voidaan</w:t>
      </w:r>
      <w:proofErr w:type="gramEnd"/>
      <w:r w:rsidR="006B30F0" w:rsidRPr="00E718B0">
        <w:t xml:space="preserve"> mainita radon työpaikalla tai asunnossa.</w:t>
      </w:r>
    </w:p>
    <w:p w14:paraId="0C8E902B" w14:textId="194F6BB7" w:rsidR="006B30F0" w:rsidRPr="00E718B0" w:rsidRDefault="00D85CCA" w:rsidP="0075798F">
      <w:pPr>
        <w:pStyle w:val="LLPerustelujenkappalejako"/>
      </w:pPr>
      <w:r w:rsidRPr="00E718B0">
        <w:rPr>
          <w:i/>
          <w:iCs/>
        </w:rPr>
        <w:t xml:space="preserve">10) </w:t>
      </w:r>
      <w:r w:rsidR="006B30F0" w:rsidRPr="00E718B0">
        <w:rPr>
          <w:i/>
          <w:iCs/>
        </w:rPr>
        <w:t>Lääketieteellisellä altistuksella</w:t>
      </w:r>
      <w:r w:rsidR="006B30F0" w:rsidRPr="00E718B0">
        <w:t xml:space="preserve"> tarkoitetaan potilaan ja oireettoman henkilön säteilyalti</w:t>
      </w:r>
      <w:r w:rsidR="006B30F0" w:rsidRPr="00E718B0">
        <w:t>s</w:t>
      </w:r>
      <w:r w:rsidR="006B30F0" w:rsidRPr="00E718B0">
        <w:t xml:space="preserve">tusta osana häneen itseensä kohdistuvaa tutkimusta, toimenpidettä </w:t>
      </w:r>
      <w:r w:rsidR="000151EB" w:rsidRPr="00E718B0">
        <w:t>ja</w:t>
      </w:r>
      <w:r w:rsidR="006B30F0" w:rsidRPr="00E718B0">
        <w:t xml:space="preserve"> hoitoa, jo</w:t>
      </w:r>
      <w:r w:rsidR="000151EB" w:rsidRPr="00E718B0">
        <w:t>iden</w:t>
      </w:r>
      <w:r w:rsidR="006B30F0" w:rsidRPr="00E718B0">
        <w:t xml:space="preserve"> on tarko</w:t>
      </w:r>
      <w:r w:rsidR="006B30F0" w:rsidRPr="00E718B0">
        <w:t>i</w:t>
      </w:r>
      <w:r w:rsidR="006B30F0" w:rsidRPr="00E718B0">
        <w:t xml:space="preserve">tus edistää hänen terveyttään, </w:t>
      </w:r>
      <w:r w:rsidR="006A1531" w:rsidRPr="00E718B0">
        <w:t xml:space="preserve">sekä </w:t>
      </w:r>
      <w:r w:rsidR="006B30F0" w:rsidRPr="00E718B0">
        <w:t>hänen tukihenkilönsä altistusta. Lisäksi sillä tarkoitetaan lääketieteellisestä tutkimuksesta annetussa laissa (488/1999) tarkoitettuun lääketieteelliseen tutkimukseen osallistuvan tutkittavan säteilyaltistusta. Mainitussa laissa edellytetään tutkitt</w:t>
      </w:r>
      <w:r w:rsidR="006B30F0" w:rsidRPr="00E718B0">
        <w:t>a</w:t>
      </w:r>
      <w:r w:rsidR="006B30F0" w:rsidRPr="00E718B0">
        <w:t>van kirjallista suostumusta, joka täyttää säteilyturvallisuusdirektiivin vaatimuksen tieteelliseen tutkimukseen osallistumisen vapaaehtoisuudesta. Lääketieteellinen altistus koskee sekä ion</w:t>
      </w:r>
      <w:r w:rsidR="006B30F0" w:rsidRPr="00E718B0">
        <w:t>i</w:t>
      </w:r>
      <w:r w:rsidR="006B30F0" w:rsidRPr="00E718B0">
        <w:t>soivaa että ionisoimatonta säteilyä. Lääketieteellä tarkoitetaan tässä laissa myös biolääketi</w:t>
      </w:r>
      <w:r w:rsidR="006B30F0" w:rsidRPr="00E718B0">
        <w:t>e</w:t>
      </w:r>
      <w:r w:rsidR="006B30F0" w:rsidRPr="00E718B0">
        <w:t>dettä, koska se on Suomessa lääketieteen alakäsite, ja hammaslääketiedettä. Aiemmin säteilyn lääketieteellinen altistus on käsittänyt myös oikeuslääketieteelliset tutkimukset, jotka kuuluvat nyt henkilöön kohdistettuun muuhun kuin lääketieteelliseen altistukseen.</w:t>
      </w:r>
    </w:p>
    <w:p w14:paraId="0C8E902C" w14:textId="77777777" w:rsidR="006B30F0" w:rsidRPr="00E718B0" w:rsidRDefault="006B30F0" w:rsidP="00D55CED">
      <w:pPr>
        <w:pStyle w:val="LLPerustelujenkappalejako"/>
      </w:pPr>
      <w:r w:rsidRPr="00E718B0">
        <w:t>Potilaan läheiset (esimerkiksi lapsen vanhemmat) ja muut tukihenkilöt (säteilyturvallisuusd</w:t>
      </w:r>
      <w:r w:rsidRPr="00E718B0">
        <w:t>i</w:t>
      </w:r>
      <w:r w:rsidRPr="00E718B0">
        <w:t>rektiivissä engl. comforters and carers) saattavat altistua tehtävässään, kun säteilyllä altistetaan potilasta tai oireetonta henkilöä. Tukihenkilöt eivät ole ammattinsa puolesta säteilylle altist</w:t>
      </w:r>
      <w:r w:rsidRPr="00E718B0">
        <w:t>a</w:t>
      </w:r>
      <w:r w:rsidRPr="00E718B0">
        <w:t>vassa tutkimuksessa avustamassa, vaan potilaan tai oireettoman henkilön henkilökohtaista ta</w:t>
      </w:r>
      <w:r w:rsidRPr="00E718B0">
        <w:t>r</w:t>
      </w:r>
      <w:r w:rsidRPr="00E718B0">
        <w:lastRenderedPageBreak/>
        <w:t>vetta varten. Altistuksen määrä on yhteydessä potilaan altistukseen, jolle ei ole annosrajoja, joten myöskään tukihenkilöiden altistukseen ei voida näin ollen soveltaa väestön annosrajoja.</w:t>
      </w:r>
    </w:p>
    <w:p w14:paraId="0C8E902D" w14:textId="77777777" w:rsidR="006B30F0" w:rsidRPr="00E718B0" w:rsidRDefault="006B30F0" w:rsidP="00D55CED">
      <w:pPr>
        <w:pStyle w:val="LLPerustelujenkappalejako"/>
      </w:pPr>
      <w:proofErr w:type="gramStart"/>
      <w:r w:rsidRPr="00E718B0">
        <w:t>Aiemmin käytetty sana ’koehenkilö’ on korvattu sanalla ’tutkittava’</w:t>
      </w:r>
      <w:proofErr w:type="gramEnd"/>
      <w:r w:rsidRPr="00E718B0">
        <w:t>, jota käytetään lääketi</w:t>
      </w:r>
      <w:r w:rsidRPr="00E718B0">
        <w:t>e</w:t>
      </w:r>
      <w:r w:rsidRPr="00E718B0">
        <w:t>teellisestä tutkimuksesta annetussa laissa (488/1999). Tutkittavalla tarkoitetaan sekä diagno</w:t>
      </w:r>
      <w:r w:rsidRPr="00E718B0">
        <w:t>s</w:t>
      </w:r>
      <w:r w:rsidRPr="00E718B0">
        <w:t>tiikkaa että hoitoa koskevaan tutkimukseen osallistuvaa koehenkilöä.</w:t>
      </w:r>
    </w:p>
    <w:p w14:paraId="0C8E902E" w14:textId="77777777" w:rsidR="006B30F0" w:rsidRPr="00E718B0" w:rsidRDefault="00D85CCA" w:rsidP="00D85CCA">
      <w:pPr>
        <w:pStyle w:val="LLPerustelujenkappalejako"/>
      </w:pPr>
      <w:r w:rsidRPr="00E718B0">
        <w:rPr>
          <w:i/>
        </w:rPr>
        <w:t xml:space="preserve">11) </w:t>
      </w:r>
      <w:r w:rsidR="006B30F0" w:rsidRPr="00E718B0">
        <w:rPr>
          <w:i/>
        </w:rPr>
        <w:t>Orvolla lähteellä</w:t>
      </w:r>
      <w:r w:rsidR="006B30F0" w:rsidRPr="00E718B0">
        <w:t xml:space="preserve"> tarkoitetaan turvallisuuslupaa edellyttävää säteilylähdettä, joka ei ole sen käyttöön tai hallussapitoon oikeutetun toiminnanharjoittajan hallussa. Orpo lähde on esime</w:t>
      </w:r>
      <w:r w:rsidR="006B30F0" w:rsidRPr="00E718B0">
        <w:t>r</w:t>
      </w:r>
      <w:r w:rsidR="006B30F0" w:rsidRPr="00E718B0">
        <w:t>kiksi säteilylähde, joka on vahingossa päätynyt kierrätysmetallin joukkoon. Tämä on voinut tapahtua esimerkiksi siksi, että säteilylähteitä ei ole asianmukaisesti poistettu käyttöpaikastaan käytön loputtua ja kyseisen paikan uusi käyttäjä tai tilan purkaja ei ole tunnistanut meta</w:t>
      </w:r>
      <w:r w:rsidR="006B30F0" w:rsidRPr="00E718B0">
        <w:t>l</w:t>
      </w:r>
      <w:r w:rsidR="006B30F0" w:rsidRPr="00E718B0">
        <w:t>liesinettä säteilylähteen sisältäväksi laitteeksi vaan kierrätysme</w:t>
      </w:r>
      <w:r w:rsidRPr="00E718B0">
        <w:t>talliksi sopivaksi kappaleeksi.</w:t>
      </w:r>
    </w:p>
    <w:p w14:paraId="0C8E902F" w14:textId="58EB4175" w:rsidR="006B30F0" w:rsidRPr="00E718B0" w:rsidRDefault="00D85CCA" w:rsidP="008057D5">
      <w:pPr>
        <w:pStyle w:val="LLPerustelujenkappalejako"/>
      </w:pPr>
      <w:r w:rsidRPr="00E718B0">
        <w:rPr>
          <w:i/>
          <w:iCs/>
        </w:rPr>
        <w:t xml:space="preserve">12) </w:t>
      </w:r>
      <w:r w:rsidR="006B30F0" w:rsidRPr="00E718B0">
        <w:rPr>
          <w:i/>
          <w:iCs/>
        </w:rPr>
        <w:t>Potentiaalisella altistuksella</w:t>
      </w:r>
      <w:r w:rsidR="006B30F0" w:rsidRPr="00E718B0">
        <w:t xml:space="preserve"> tarkoitetaan säteilyaltistusta, jota ei odoteta varmuudella t</w:t>
      </w:r>
      <w:r w:rsidR="006B30F0" w:rsidRPr="00E718B0">
        <w:t>a</w:t>
      </w:r>
      <w:r w:rsidR="006B30F0" w:rsidRPr="00E718B0">
        <w:t xml:space="preserve">pahtuvan, mutta joka voi aiheutua </w:t>
      </w:r>
      <w:r w:rsidR="003C1893" w:rsidRPr="00E718B0">
        <w:t xml:space="preserve">laiteviasta ja käyttövirheestä tai muusta </w:t>
      </w:r>
      <w:r w:rsidR="006B30F0" w:rsidRPr="00E718B0">
        <w:t>satunnaisesta tapa</w:t>
      </w:r>
      <w:r w:rsidR="006B30F0" w:rsidRPr="00E718B0">
        <w:t>h</w:t>
      </w:r>
      <w:r w:rsidR="006B30F0" w:rsidRPr="00E718B0">
        <w:t>tumasta tai tapahtumasarjasta. Potentiaalinen altistus on määritelty ICRP:n nro 103 suosituksia vastaavalla tavalla. ICRP:n ja IAEA:n suositusten mukaisesti potentiaaliseen altistukseen ku</w:t>
      </w:r>
      <w:r w:rsidR="006B30F0" w:rsidRPr="00E718B0">
        <w:t>u</w:t>
      </w:r>
      <w:r w:rsidR="006B30F0" w:rsidRPr="00E718B0">
        <w:t xml:space="preserve">luvat myös mahdollisten </w:t>
      </w:r>
      <w:proofErr w:type="gramStart"/>
      <w:r w:rsidR="006B30F0" w:rsidRPr="00E718B0">
        <w:t>tapahtumien  aiheuttamat</w:t>
      </w:r>
      <w:proofErr w:type="gramEnd"/>
      <w:r w:rsidR="006B30F0" w:rsidRPr="00E718B0">
        <w:t xml:space="preserve"> altistukset, kuten altistus säteilylähteen jo</w:t>
      </w:r>
      <w:r w:rsidR="006B30F0" w:rsidRPr="00E718B0">
        <w:t>u</w:t>
      </w:r>
      <w:r w:rsidR="006B30F0" w:rsidRPr="00E718B0">
        <w:t>tuessa myrskyn, maanjäristyksen tai tulvan kohteeksi, ihmisen pahantahtoiset teot sekä ihm</w:t>
      </w:r>
      <w:r w:rsidR="006B30F0" w:rsidRPr="00E718B0">
        <w:t>i</w:t>
      </w:r>
      <w:r w:rsidR="006B30F0" w:rsidRPr="00E718B0">
        <w:t>sen tietämättömyyttään tekemät teot kuten tunkeutuminen jätteen loppusijoituspaikkaan sen jälkeen, kun valvonta on lopetettu.</w:t>
      </w:r>
    </w:p>
    <w:p w14:paraId="0C8E9030" w14:textId="335CBA6F" w:rsidR="006B30F0" w:rsidRPr="00E718B0" w:rsidRDefault="008057D5" w:rsidP="008057D5">
      <w:pPr>
        <w:pStyle w:val="LLPerustelujenkappalejako"/>
      </w:pPr>
      <w:r w:rsidRPr="00E718B0">
        <w:rPr>
          <w:i/>
        </w:rPr>
        <w:t xml:space="preserve">13) </w:t>
      </w:r>
      <w:r w:rsidR="006B30F0" w:rsidRPr="00E718B0">
        <w:rPr>
          <w:i/>
        </w:rPr>
        <w:t>Radonilla</w:t>
      </w:r>
      <w:r w:rsidR="006B30F0" w:rsidRPr="00E718B0">
        <w:t xml:space="preserve"> </w:t>
      </w:r>
      <w:r w:rsidR="003008E4" w:rsidRPr="00E718B0">
        <w:t xml:space="preserve">tarkoiteaan </w:t>
      </w:r>
      <w:r w:rsidR="006B30F0" w:rsidRPr="00E718B0">
        <w:t>radon-222 isotooppia. Alkuaineella radon on neljä luonnossa esii</w:t>
      </w:r>
      <w:r w:rsidR="006B30F0" w:rsidRPr="00E718B0">
        <w:t>n</w:t>
      </w:r>
      <w:r w:rsidR="006B30F0" w:rsidRPr="00E718B0">
        <w:t>tyvää isotooppia, jotka kaikki ovat radioaktiivisia kaasuja. Ne ovat luonnon uraanista ja tori</w:t>
      </w:r>
      <w:r w:rsidR="006B30F0" w:rsidRPr="00E718B0">
        <w:t>u</w:t>
      </w:r>
      <w:r w:rsidR="006B30F0" w:rsidRPr="00E718B0">
        <w:t>mista alkavien pitkien luonnon radioaktiivisten aineiden hajoamisketjujen jäseniä, minkä vuoksi niitä syntyy ja esiintyy kaikkialla ympäristössä. Radonin isotoopeista radon-222 on s</w:t>
      </w:r>
      <w:r w:rsidR="006B30F0" w:rsidRPr="00E718B0">
        <w:t>ä</w:t>
      </w:r>
      <w:r w:rsidR="006B30F0" w:rsidRPr="00E718B0">
        <w:t>teilysuojelun kannalta merkittävin, koska sen puoliintumisaika on kaikkein pisin, noin 3,8 vuorokautta, joten syntymänsä jälkeen se ehtii kulkeutua esimerkiksi ilmavirtausten mukana maaperästä sisäilmaan. Seuraavaksi pitkäikäisin on radon-220, jonka puoliintumisaika on noin 56 sekuntia ja joka voi aiheuttaa säteilyaltistusta vain joissakin erityisissä olosuhteissa. Muut radonin isotoopit ovat niin lyhytikäisiä, että ne eivät ehdi missään käytännön oloissa kulkeutua syntysijoiltaan hengi</w:t>
      </w:r>
      <w:r w:rsidRPr="00E718B0">
        <w:t>tysilmaan.</w:t>
      </w:r>
    </w:p>
    <w:p w14:paraId="0C8E9031" w14:textId="77777777" w:rsidR="006B30F0" w:rsidRPr="00E718B0" w:rsidRDefault="008057D5" w:rsidP="008057D5">
      <w:pPr>
        <w:pStyle w:val="LLPerustelujenkappalejako"/>
      </w:pPr>
      <w:r w:rsidRPr="00E718B0">
        <w:rPr>
          <w:i/>
          <w:iCs/>
        </w:rPr>
        <w:t xml:space="preserve">14) </w:t>
      </w:r>
      <w:r w:rsidR="006B30F0" w:rsidRPr="00E718B0">
        <w:rPr>
          <w:i/>
          <w:iCs/>
        </w:rPr>
        <w:t>Radioaktiivisella aineella</w:t>
      </w:r>
      <w:r w:rsidR="006B30F0" w:rsidRPr="00E718B0">
        <w:t xml:space="preserve"> tarkoitetaan ainetta, joka hajoaa itsestään ja lähettää ionisoivaa säteilyä. Määritelmä on sama kuin radioaktiivisen aineen määritelmä nykyisen kumottavaksi ehdotetun säteilylain 9 §:n 1 momentin 2 kohdassa. Tarkoituksena on, että Säteilyturvakeskus ratkaisee tarvittaessa yksittäistapauksessa, onko ainetta radioaktiivisena aineena. Säteilyturva</w:t>
      </w:r>
      <w:r w:rsidR="006B30F0" w:rsidRPr="00E718B0">
        <w:t>l</w:t>
      </w:r>
      <w:r w:rsidR="006B30F0" w:rsidRPr="00E718B0">
        <w:t>lisuusdirektiivissä radioaktiivinen aine määritellään aineeksi, joka sisältää yhtä tai useampaa radionuklidia, jonka aktiivisuutta tai aktiivisuuspitoisuutta ei voida säteilysuojelun kannalta jättää huomiotta. Radioaktiivisen aineen määritelmässä ei ole tarpeellista eikä tarkoitukse</w:t>
      </w:r>
      <w:r w:rsidR="006B30F0" w:rsidRPr="00E718B0">
        <w:t>n</w:t>
      </w:r>
      <w:r w:rsidR="006B30F0" w:rsidRPr="00E718B0">
        <w:t>mukaista käyttää sanaa ´radionuklidi´, koska se vaatisi oman määritelmänsä.</w:t>
      </w:r>
    </w:p>
    <w:p w14:paraId="0C8E9032" w14:textId="77777777" w:rsidR="006B30F0" w:rsidRPr="00E718B0" w:rsidRDefault="008057D5" w:rsidP="008057D5">
      <w:pPr>
        <w:pStyle w:val="LLPerustelujenkappalejako"/>
      </w:pPr>
      <w:r w:rsidRPr="00E718B0">
        <w:rPr>
          <w:i/>
          <w:iCs/>
        </w:rPr>
        <w:t xml:space="preserve">15) </w:t>
      </w:r>
      <w:r w:rsidR="006B30F0" w:rsidRPr="00E718B0">
        <w:rPr>
          <w:i/>
          <w:iCs/>
        </w:rPr>
        <w:t>Radioaktiivisella jätteellä</w:t>
      </w:r>
      <w:r w:rsidR="006B30F0" w:rsidRPr="00E718B0">
        <w:t xml:space="preserve"> tarkoitetaan radioaktiivista ainetta tai sillä kontaminoitunutta laitetta, tavaraa ja ainetta, jolle ei ole käyttöä tai jolle ei löydy omistajaa, ja joka on tehtävä r</w:t>
      </w:r>
      <w:r w:rsidR="006B30F0" w:rsidRPr="00E718B0">
        <w:t>a</w:t>
      </w:r>
      <w:r w:rsidR="006B30F0" w:rsidRPr="00E718B0">
        <w:t>dioaktiivisuutensa puolesta vaarattomaksi. Määritelmä on asiasisällöltään sama kuin radioa</w:t>
      </w:r>
      <w:r w:rsidR="006B30F0" w:rsidRPr="00E718B0">
        <w:t>k</w:t>
      </w:r>
      <w:r w:rsidR="006B30F0" w:rsidRPr="00E718B0">
        <w:t>tiivisen jätteen määritelmä nykyisen kumottavaksi ehdotetun sä</w:t>
      </w:r>
      <w:r w:rsidRPr="00E718B0">
        <w:t>teilylain 10 §:n 1 momentissa.</w:t>
      </w:r>
    </w:p>
    <w:p w14:paraId="0C8E9033" w14:textId="77777777" w:rsidR="006B30F0" w:rsidRPr="00E718B0" w:rsidRDefault="008057D5" w:rsidP="008057D5">
      <w:pPr>
        <w:pStyle w:val="LLPerustelujenkappalejako"/>
      </w:pPr>
      <w:r w:rsidRPr="00E718B0">
        <w:rPr>
          <w:i/>
          <w:iCs/>
        </w:rPr>
        <w:t xml:space="preserve">16) </w:t>
      </w:r>
      <w:r w:rsidR="006B30F0" w:rsidRPr="00E718B0">
        <w:rPr>
          <w:i/>
          <w:iCs/>
        </w:rPr>
        <w:t>Radioaktiivisen jätteen vaarattomaksi tekemisellä</w:t>
      </w:r>
      <w:r w:rsidR="006B30F0" w:rsidRPr="00E718B0">
        <w:t xml:space="preserve"> tarkoitetaan toimenpiteitä, jotka ovat tarpeen radioaktiivisen jätteen käsittelemiseksi, eristämiseksi, sijoittamiseksi tai käytön rajoi</w:t>
      </w:r>
      <w:r w:rsidR="006B30F0" w:rsidRPr="00E718B0">
        <w:t>t</w:t>
      </w:r>
      <w:r w:rsidR="006B30F0" w:rsidRPr="00E718B0">
        <w:t>tamiseksi siten, ettei jätteestä aiheudu haittaa terveydelle tai ympäristölle. Määritelmä on sama kuin radioaktiivisen jätteen vaarattomaksi tekemisen määritelmä nykyisen kumottavaksi ehd</w:t>
      </w:r>
      <w:r w:rsidR="006B30F0" w:rsidRPr="00E718B0">
        <w:t>o</w:t>
      </w:r>
      <w:r w:rsidR="006B30F0" w:rsidRPr="00E718B0">
        <w:lastRenderedPageBreak/>
        <w:t>tetun säteilylain 10 §:n 2 momentissa. Mahdollisia tapoja tehdä radioaktiivinen jäte vaaratt</w:t>
      </w:r>
      <w:r w:rsidR="006B30F0" w:rsidRPr="00E718B0">
        <w:t>o</w:t>
      </w:r>
      <w:r w:rsidR="006B30F0" w:rsidRPr="00E718B0">
        <w:t>maksi ovat esimerkiksi eristää se elinympäristöstä pysyvästi tätä tarkoitusta varten tehtyyn loppusijoituspaikkaan tai varastoida lähde turvallisesti määräajaksi, jonka kuluessa radioakti</w:t>
      </w:r>
      <w:r w:rsidR="006B30F0" w:rsidRPr="00E718B0">
        <w:t>i</w:t>
      </w:r>
      <w:r w:rsidR="006B30F0" w:rsidRPr="00E718B0">
        <w:t>viset aineet ovat hajonneet itsestään niin vähäisiksi, että jäte voidaan vapauttaa valvonnasta. Nestemäisten ja kaasumaisten radioaktiivisten jätteiden radioaktiivisuutensa puolesta vaara</w:t>
      </w:r>
      <w:r w:rsidR="006B30F0" w:rsidRPr="00E718B0">
        <w:t>t</w:t>
      </w:r>
      <w:r w:rsidR="006B30F0" w:rsidRPr="00E718B0">
        <w:t>tomaksi tekemiseen sovelletaan, mitä laissa säädetään päästöistä. Joissakin erityistilanteissa radioaktiivinen jäte voidaan tehdä vaarattomaksi myös sekoittamalla se suureen määrään m</w:t>
      </w:r>
      <w:r w:rsidR="006B30F0" w:rsidRPr="00E718B0">
        <w:t>a</w:t>
      </w:r>
      <w:r w:rsidR="006B30F0" w:rsidRPr="00E718B0">
        <w:t>teriaalia, jossa radioaktiivisten aineiden määrä on vähäinen, vaikkakin radioaktiivisen jätteen tarkoituksellinen laimentaminen sen vapauttamiseksi valvonnasta on lain 78 §:n 2 momentin nojalla lähtökohtaisesti kielletty. Tarkoituksena on, että laissa määritellään perusteet valvo</w:t>
      </w:r>
      <w:r w:rsidR="006B30F0" w:rsidRPr="00E718B0">
        <w:t>n</w:t>
      </w:r>
      <w:r w:rsidR="006B30F0" w:rsidRPr="00E718B0">
        <w:t xml:space="preserve">nasta vapauttamiselle ja niiden mukaiset muun muassa aktiivisuuspitoisuuksina </w:t>
      </w:r>
      <w:proofErr w:type="gramStart"/>
      <w:r w:rsidR="006B30F0" w:rsidRPr="00E718B0">
        <w:t>annettavat  vapauttamisrajat</w:t>
      </w:r>
      <w:proofErr w:type="gramEnd"/>
      <w:r w:rsidR="006B30F0" w:rsidRPr="00E718B0">
        <w:t>. Kun aktiivisuuspitoisuudet ovat vapauttamisrajoja pienempiä, kyseistä jäte</w:t>
      </w:r>
      <w:r w:rsidR="006B30F0" w:rsidRPr="00E718B0">
        <w:t>t</w:t>
      </w:r>
      <w:r w:rsidR="006B30F0" w:rsidRPr="00E718B0">
        <w:t>tä ei enää pidettä</w:t>
      </w:r>
      <w:r w:rsidRPr="00E718B0">
        <w:t>isi radioaktiivisena jätteenä.</w:t>
      </w:r>
    </w:p>
    <w:p w14:paraId="0C8E9034" w14:textId="543B0AF5" w:rsidR="006B30F0" w:rsidRPr="00E718B0" w:rsidRDefault="008057D5" w:rsidP="008057D5">
      <w:pPr>
        <w:pStyle w:val="LLPerustelujenkappalejako"/>
      </w:pPr>
      <w:r w:rsidRPr="00E718B0">
        <w:rPr>
          <w:i/>
          <w:iCs/>
        </w:rPr>
        <w:t xml:space="preserve">17) </w:t>
      </w:r>
      <w:r w:rsidR="006B30F0" w:rsidRPr="00E718B0">
        <w:rPr>
          <w:i/>
          <w:iCs/>
        </w:rPr>
        <w:t>Siirrolla</w:t>
      </w:r>
      <w:r w:rsidR="006B30F0" w:rsidRPr="00E718B0">
        <w:t xml:space="preserve"> tarkoitetaan tuomista </w:t>
      </w:r>
      <w:r w:rsidR="003C1893" w:rsidRPr="00E718B0">
        <w:t xml:space="preserve">ja </w:t>
      </w:r>
      <w:r w:rsidR="006B30F0" w:rsidRPr="00E718B0">
        <w:t>viemistä Euroopan unionin jäsenmaasta toiseen. Vasta</w:t>
      </w:r>
      <w:r w:rsidR="006B30F0" w:rsidRPr="00E718B0">
        <w:t>a</w:t>
      </w:r>
      <w:r w:rsidR="006B30F0" w:rsidRPr="00E718B0">
        <w:t>va siirron määritelmä on Säteilyturvakeskuksen ohjeessa ST 5.4 Säteilylähteiden kauppa. Sii</w:t>
      </w:r>
      <w:r w:rsidR="006B30F0" w:rsidRPr="00E718B0">
        <w:t>r</w:t>
      </w:r>
      <w:r w:rsidR="006B30F0" w:rsidRPr="00E718B0">
        <w:t>to voi koskea säteilylähteen tai radioaktiivisen jätteen tuomista ja viemistä Euroopan unionin jäsenmaasta toiseen</w:t>
      </w:r>
    </w:p>
    <w:p w14:paraId="0C8E9035" w14:textId="77777777" w:rsidR="006B30F0" w:rsidRPr="00E718B0" w:rsidRDefault="008057D5" w:rsidP="008057D5">
      <w:pPr>
        <w:pStyle w:val="LLPerustelujenkappalejako"/>
      </w:pPr>
      <w:r w:rsidRPr="00E718B0">
        <w:rPr>
          <w:i/>
          <w:iCs/>
        </w:rPr>
        <w:t xml:space="preserve">18) </w:t>
      </w:r>
      <w:r w:rsidR="006B30F0" w:rsidRPr="00E718B0">
        <w:rPr>
          <w:i/>
          <w:iCs/>
        </w:rPr>
        <w:t>Suojelutoimella</w:t>
      </w:r>
      <w:r w:rsidR="006B30F0" w:rsidRPr="00E718B0">
        <w:t xml:space="preserve"> tarkoitetaan toimenpidettä, jolla vähennetään ihmisten säteilyaltistusta tai sen mahdollisuutta säteilyvaaratilanteessa tai vallitsevassa altistustilanteessa.</w:t>
      </w:r>
      <w:r w:rsidRPr="00E718B0">
        <w:t xml:space="preserve"> </w:t>
      </w:r>
      <w:r w:rsidR="006B30F0" w:rsidRPr="00E718B0">
        <w:t>Suojelutoimiin kuuluvat toimet, joilla vähennetään ihmisten säteilyaltistusta joko suoraan tai välillisesti muun muassa ihmisten evakuointi, sisälle suojautuminen, joditablettien ottaminen, ympäristön pu</w:t>
      </w:r>
      <w:r w:rsidR="006B30F0" w:rsidRPr="00E718B0">
        <w:t>h</w:t>
      </w:r>
      <w:r w:rsidR="006B30F0" w:rsidRPr="00E718B0">
        <w:t>distustoimet, kontaminoituneiden alueiden käyttörajoitukset ja eristäminen sekä ruoantuota</w:t>
      </w:r>
      <w:r w:rsidR="006B30F0" w:rsidRPr="00E718B0">
        <w:t>n</w:t>
      </w:r>
      <w:r w:rsidR="006B30F0" w:rsidRPr="00E718B0">
        <w:t>non ja -jakelun puhtauden varmistaminen.</w:t>
      </w:r>
    </w:p>
    <w:p w14:paraId="0C8E9036" w14:textId="67397BF8" w:rsidR="006B30F0" w:rsidRPr="00E718B0" w:rsidRDefault="008057D5" w:rsidP="008057D5">
      <w:pPr>
        <w:pStyle w:val="LLPerustelujenkappalejako"/>
      </w:pPr>
      <w:r w:rsidRPr="00E718B0">
        <w:rPr>
          <w:i/>
        </w:rPr>
        <w:t xml:space="preserve">19) </w:t>
      </w:r>
      <w:r w:rsidR="006B30F0" w:rsidRPr="00E718B0">
        <w:rPr>
          <w:i/>
        </w:rPr>
        <w:t>Suuritehoisella laserlaitteella</w:t>
      </w:r>
      <w:r w:rsidR="006B30F0" w:rsidRPr="00E718B0">
        <w:t xml:space="preserve"> tarkoitetaan laitetta, joka standardin SFS-EN 60825-1 m</w:t>
      </w:r>
      <w:r w:rsidR="006B30F0" w:rsidRPr="00E718B0">
        <w:t>u</w:t>
      </w:r>
      <w:r w:rsidR="006B30F0" w:rsidRPr="00E718B0">
        <w:t>kaan kuluu luokkaan 3B ja 4. Määritelmä vastaisi nykyistä Säteilyturvakeskuksen ohjeessa ST 9.4 Laserien säteilyturvallisuus yleisöesityksissä olevaa suuritehoisen laserlaitteen määrite</w:t>
      </w:r>
      <w:r w:rsidR="006B30F0" w:rsidRPr="00E718B0">
        <w:t>l</w:t>
      </w:r>
      <w:r w:rsidR="006B30F0" w:rsidRPr="00E718B0">
        <w:t xml:space="preserve">mää. </w:t>
      </w:r>
      <w:r w:rsidR="00D008A3" w:rsidRPr="00E718B0">
        <w:t>Vaikkakaan standardia ei ole saatavilla suomen- tai ruotsinkielellä, m</w:t>
      </w:r>
      <w:r w:rsidR="006B30F0" w:rsidRPr="00E718B0">
        <w:t>ääritelmässä olisi tarkoituksenmukaista käyttää viittausta standardiin, koska laserlaitteissa on tuoteturvallisuu</w:t>
      </w:r>
      <w:r w:rsidR="006B30F0" w:rsidRPr="00E718B0">
        <w:t>s</w:t>
      </w:r>
      <w:r w:rsidR="006B30F0" w:rsidRPr="00E718B0">
        <w:t xml:space="preserve">lainsäädännön mukaisesti oltava merkittynä kyseisen standardin mukainen laser-luokka. </w:t>
      </w:r>
      <w:r w:rsidR="00D008A3" w:rsidRPr="00E718B0">
        <w:t>Näin ollen laitteen käyttäjä tietää laitteen luokan. Lisäksi s</w:t>
      </w:r>
      <w:r w:rsidR="006B30F0" w:rsidRPr="00E718B0">
        <w:t>uuritehoisen laserlaitteen ammattimaisen käyttäjän voidaan myös olettaa tuntevan standardin sisällön.</w:t>
      </w:r>
      <w:r w:rsidR="00D008A3" w:rsidRPr="00E718B0">
        <w:t xml:space="preserve"> </w:t>
      </w:r>
    </w:p>
    <w:p w14:paraId="0C8E9037" w14:textId="77777777" w:rsidR="006B30F0" w:rsidRPr="00E718B0" w:rsidRDefault="008057D5" w:rsidP="008057D5">
      <w:pPr>
        <w:pStyle w:val="LLPerustelujenkappalejako"/>
      </w:pPr>
      <w:r w:rsidRPr="00E718B0">
        <w:rPr>
          <w:i/>
          <w:iCs/>
        </w:rPr>
        <w:t xml:space="preserve">20) </w:t>
      </w:r>
      <w:r w:rsidR="006B30F0" w:rsidRPr="00E718B0">
        <w:rPr>
          <w:i/>
          <w:iCs/>
        </w:rPr>
        <w:t>Säteilylaitteella</w:t>
      </w:r>
      <w:r w:rsidR="006B30F0" w:rsidRPr="00E718B0">
        <w:t xml:space="preserve"> tarkoitetaan laitetta, joka sähköisesti tuottaa säteilyä tai jossa radioakti</w:t>
      </w:r>
      <w:r w:rsidR="006B30F0" w:rsidRPr="00E718B0">
        <w:t>i</w:t>
      </w:r>
      <w:r w:rsidR="006B30F0" w:rsidRPr="00E718B0">
        <w:t>vista ainetta käytetään sen radioaktiivisuuden vuoksi. Ehdotettu määritelmä on asiasisällöll</w:t>
      </w:r>
      <w:r w:rsidR="006B30F0" w:rsidRPr="00E718B0">
        <w:t>i</w:t>
      </w:r>
      <w:r w:rsidR="006B30F0" w:rsidRPr="00E718B0">
        <w:t>sesti pitkälti sama kuin säteilylaitteen määritelmä nykyisen kumottavaksi ehdotetun säteilylain 9 §:n 1 momentin 1 kohdassa. Määritelmässä käytettäisiin sanonnan ´synnyttää säteilyä´ sijaan sanontaa ’tuottaa säteilyä´ ja sanonta ’tai joka sisältää radioaktiivista ainetta’ muutettaisiin muotoon ’tai, jossa radioaktiivista ainetta käytetään sen radioaktiivisuuden vuoksi’. Jälki</w:t>
      </w:r>
      <w:r w:rsidR="006B30F0" w:rsidRPr="00E718B0">
        <w:t>m</w:t>
      </w:r>
      <w:r w:rsidR="006B30F0" w:rsidRPr="00E718B0">
        <w:t>mäinen tarkennus on tarpeen, koska radioaktiivisen aineen määritelmästä seuraisi muutoin, e</w:t>
      </w:r>
      <w:r w:rsidR="006B30F0" w:rsidRPr="00E718B0">
        <w:t>t</w:t>
      </w:r>
      <w:r w:rsidR="006B30F0" w:rsidRPr="00E718B0">
        <w:t>tä kaikki materiaalit, esineet ja elolliset olennot, mukaan lukien ihmiset, olisivat säteilylähteitä niissä olevien luonnon radioaktiivisten aineiden johdosta.</w:t>
      </w:r>
    </w:p>
    <w:p w14:paraId="0C8E9038" w14:textId="77777777" w:rsidR="006B30F0" w:rsidRPr="00E718B0" w:rsidRDefault="008057D5" w:rsidP="008057D5">
      <w:pPr>
        <w:pStyle w:val="LLPerustelujenkappalejako"/>
      </w:pPr>
      <w:r w:rsidRPr="00E718B0">
        <w:rPr>
          <w:i/>
          <w:iCs/>
        </w:rPr>
        <w:t xml:space="preserve">21) </w:t>
      </w:r>
      <w:r w:rsidR="006B30F0" w:rsidRPr="00E718B0">
        <w:rPr>
          <w:i/>
          <w:iCs/>
        </w:rPr>
        <w:t>Säteilyllä</w:t>
      </w:r>
      <w:r w:rsidR="006B30F0" w:rsidRPr="00E718B0">
        <w:t xml:space="preserve"> tarkoitetaan ionisoivaa ja ionisoimatonta säteilyä. Määritelmä on sama kuin s</w:t>
      </w:r>
      <w:r w:rsidR="006B30F0" w:rsidRPr="00E718B0">
        <w:t>ä</w:t>
      </w:r>
      <w:r w:rsidR="006B30F0" w:rsidRPr="00E718B0">
        <w:t>teilyn määritelmä nykyisen kumottavaksi ehdotetun säteilylain 8 §:n 1 momentin 1 kohdassa.</w:t>
      </w:r>
    </w:p>
    <w:p w14:paraId="0C8E9039" w14:textId="77777777" w:rsidR="006B30F0" w:rsidRPr="00E718B0" w:rsidRDefault="008057D5" w:rsidP="008057D5">
      <w:pPr>
        <w:pStyle w:val="LLPerustelujenkappalejako"/>
      </w:pPr>
      <w:r w:rsidRPr="00E718B0">
        <w:rPr>
          <w:i/>
          <w:iCs/>
        </w:rPr>
        <w:t xml:space="preserve">22) </w:t>
      </w:r>
      <w:r w:rsidR="006B30F0" w:rsidRPr="00E718B0">
        <w:rPr>
          <w:i/>
          <w:iCs/>
        </w:rPr>
        <w:t>Säteilylähteellä</w:t>
      </w:r>
      <w:r w:rsidR="006B30F0" w:rsidRPr="00E718B0">
        <w:t xml:space="preserve"> tarkoitetaan säteilylaitetta sekä radioaktiivista ainetta, jota käytetään sen radioaktiivisuuden vuoksi. Määritelmää täsmennettäisiin kumottavaksi ehdotetun nykyisen s</w:t>
      </w:r>
      <w:r w:rsidR="006B30F0" w:rsidRPr="00E718B0">
        <w:t>ä</w:t>
      </w:r>
      <w:r w:rsidR="006B30F0" w:rsidRPr="00E718B0">
        <w:t>teilylain 9 §:n 1 momentin 3 kohdasta lisäämällä määritelmään ’jota käytetään sen radioakti</w:t>
      </w:r>
      <w:r w:rsidR="006B30F0" w:rsidRPr="00E718B0">
        <w:t>i</w:t>
      </w:r>
      <w:r w:rsidR="006B30F0" w:rsidRPr="00E718B0">
        <w:t xml:space="preserve">visuuden vuoksi’. Säteilylähteet kattavat sekä ionisoivaa että ionisoimatonta säteilyä tuottavat </w:t>
      </w:r>
      <w:r w:rsidR="006B30F0" w:rsidRPr="00E718B0">
        <w:lastRenderedPageBreak/>
        <w:t xml:space="preserve">laitteet. </w:t>
      </w:r>
      <w:proofErr w:type="gramStart"/>
      <w:r w:rsidR="006B30F0" w:rsidRPr="00E718B0">
        <w:t>Säteilyturvallisuusdirektiivissä määritellään käsitteet ’säteilylähde’</w:t>
      </w:r>
      <w:proofErr w:type="gramEnd"/>
      <w:r w:rsidR="006B30F0" w:rsidRPr="00E718B0">
        <w:t xml:space="preserve"> ja ’säteilyä tuott</w:t>
      </w:r>
      <w:r w:rsidR="006B30F0" w:rsidRPr="00E718B0">
        <w:t>a</w:t>
      </w:r>
      <w:r w:rsidR="006B30F0" w:rsidRPr="00E718B0">
        <w:t>va laite’. Direktiivissä säteilylähteen käsite on tässä laissa esitettyä laaja-alaisempi tarkoittaen sekä yksittäistä lähdettä, esimerkiksi umpilähdettä, että myös laajempaa kokonaisuutta kuten ydinlaitos, sairaala tai kaivosalue, joka voi sisältää itsessään useita säteilylähteitä. Direktiivin määritelmää ei ole tarkoituksenmukaista sisällyttää lakiin sen monitulkintaisuuden vuoksi, vaan käyttää määritelmän perustana nykyisen lain yksiselitteisempää määritelmää. Säteilyä tuottavalla laitteella direktiivissä puolestaan tarkoitetaan laitetta, joilla voidaan tuottaa ioniso</w:t>
      </w:r>
      <w:r w:rsidR="006B30F0" w:rsidRPr="00E718B0">
        <w:t>i</w:t>
      </w:r>
      <w:r w:rsidR="006B30F0" w:rsidRPr="00E718B0">
        <w:t>vaa säteilyä, esimerkiksi röntgensäteilyä, neutroneja, elektroneja tai muita sähköisesti varatt</w:t>
      </w:r>
      <w:r w:rsidR="006B30F0" w:rsidRPr="00E718B0">
        <w:t>u</w:t>
      </w:r>
      <w:r w:rsidR="006B30F0" w:rsidRPr="00E718B0">
        <w:t>ja hiukkasia. Nämä sisältyvät ehdotettuun määritelmään.</w:t>
      </w:r>
    </w:p>
    <w:p w14:paraId="0C8E903A" w14:textId="77777777" w:rsidR="006B30F0" w:rsidRPr="00E718B0" w:rsidRDefault="008057D5" w:rsidP="008057D5">
      <w:pPr>
        <w:pStyle w:val="LLPerustelujenkappalejako"/>
        <w:rPr>
          <w:color w:val="000000"/>
        </w:rPr>
      </w:pPr>
      <w:r w:rsidRPr="00E718B0">
        <w:rPr>
          <w:i/>
          <w:iCs/>
        </w:rPr>
        <w:t xml:space="preserve">23) </w:t>
      </w:r>
      <w:r w:rsidR="006B30F0" w:rsidRPr="00E718B0">
        <w:rPr>
          <w:i/>
          <w:iCs/>
        </w:rPr>
        <w:t>Säteilyn käytöllä</w:t>
      </w:r>
      <w:r w:rsidR="006B30F0" w:rsidRPr="00E718B0">
        <w:t xml:space="preserve"> tarkoitetaan a) säteilylähteen käyttöä, valmistusta, kauppaa, asennusta, huoltoa ja korjausta; b) säteilylähteen ja radioaktiivisen jätteen hallussapitoa, säilyttämistä, tuontia, vientiä, siirtoa ja varastointia; c) radioaktiivisen aineen ja radioaktiivisen jätteen</w:t>
      </w:r>
      <w:r w:rsidR="006B30F0" w:rsidRPr="00E718B0" w:rsidDel="00902C95">
        <w:t xml:space="preserve"> </w:t>
      </w:r>
      <w:r w:rsidR="006B30F0" w:rsidRPr="00E718B0">
        <w:t>kulj</w:t>
      </w:r>
      <w:r w:rsidR="006B30F0" w:rsidRPr="00E718B0">
        <w:t>e</w:t>
      </w:r>
      <w:r w:rsidR="006B30F0" w:rsidRPr="00E718B0">
        <w:t xml:space="preserve">tusta; d) radioaktiivisen jätteen vaarattomaksi tekemistä. </w:t>
      </w:r>
      <w:r w:rsidR="006B30F0" w:rsidRPr="00E718B0">
        <w:rPr>
          <w:color w:val="000000"/>
        </w:rPr>
        <w:t xml:space="preserve">Säteilyn käyttöä on kaikki toiminta, jossa on säteilylähde osallisena. </w:t>
      </w:r>
      <w:proofErr w:type="gramStart"/>
      <w:r w:rsidR="006B30F0" w:rsidRPr="00E718B0">
        <w:rPr>
          <w:color w:val="000000"/>
        </w:rPr>
        <w:t>Määritelmää täsmennettäisiin lisäämällä nykyisen kumott</w:t>
      </w:r>
      <w:r w:rsidR="006B30F0" w:rsidRPr="00E718B0">
        <w:rPr>
          <w:color w:val="000000"/>
        </w:rPr>
        <w:t>a</w:t>
      </w:r>
      <w:r w:rsidR="006B30F0" w:rsidRPr="00E718B0">
        <w:rPr>
          <w:color w:val="000000"/>
        </w:rPr>
        <w:t>vaksi ehdotetun lain 11 §:n 2 momentin määritelmään termi ’siirto’</w:t>
      </w:r>
      <w:proofErr w:type="gramEnd"/>
      <w:r w:rsidR="006B30F0" w:rsidRPr="00E718B0">
        <w:rPr>
          <w:color w:val="000000"/>
        </w:rPr>
        <w:t>, joka tarkoittaa säteilylä</w:t>
      </w:r>
      <w:r w:rsidR="006B30F0" w:rsidRPr="00E718B0">
        <w:rPr>
          <w:color w:val="000000"/>
        </w:rPr>
        <w:t>h</w:t>
      </w:r>
      <w:r w:rsidR="006B30F0" w:rsidRPr="00E718B0">
        <w:rPr>
          <w:color w:val="000000"/>
        </w:rPr>
        <w:t>teiden siirtoa Euroopan unionin jäsenmaiden välillä.</w:t>
      </w:r>
    </w:p>
    <w:p w14:paraId="0C8E903B" w14:textId="77777777" w:rsidR="006B30F0" w:rsidRPr="00E718B0" w:rsidRDefault="008057D5" w:rsidP="008057D5">
      <w:pPr>
        <w:pStyle w:val="LLPerustelujenkappalejako"/>
        <w:rPr>
          <w:i/>
        </w:rPr>
      </w:pPr>
      <w:r w:rsidRPr="00E718B0">
        <w:rPr>
          <w:i/>
        </w:rPr>
        <w:t xml:space="preserve">24) </w:t>
      </w:r>
      <w:r w:rsidR="006B30F0" w:rsidRPr="00E718B0">
        <w:rPr>
          <w:i/>
        </w:rPr>
        <w:t>Säteilyn lääketieteellisellä käytöllä</w:t>
      </w:r>
      <w:r w:rsidR="006B30F0" w:rsidRPr="00E718B0">
        <w:t xml:space="preserve"> tarkoitetaan säteilyn käyttöä, josta aiheutuu lääketi</w:t>
      </w:r>
      <w:r w:rsidR="006B30F0" w:rsidRPr="00E718B0">
        <w:t>e</w:t>
      </w:r>
      <w:r w:rsidR="006B30F0" w:rsidRPr="00E718B0">
        <w:t>teellistä altistusta. Säteilyn lääketieteellisestä käytöstä voi aiheutua myös työperäistä altistusta esimerkiksi toimenpideradiologiaa suorittavalle lääkärille tai väestön altistusta esimerkiksi seinän takana odottavalle toiselle potilaalle, jos suojaus ei poista täysin altistusta.</w:t>
      </w:r>
    </w:p>
    <w:p w14:paraId="0C8E903C" w14:textId="2355CFDB" w:rsidR="006B30F0" w:rsidRPr="00E718B0" w:rsidRDefault="008057D5" w:rsidP="008057D5">
      <w:pPr>
        <w:pStyle w:val="LLPerustelujenkappalejako"/>
      </w:pPr>
      <w:r w:rsidRPr="00E718B0">
        <w:rPr>
          <w:i/>
          <w:iCs/>
        </w:rPr>
        <w:t xml:space="preserve">25) </w:t>
      </w:r>
      <w:r w:rsidR="006B30F0" w:rsidRPr="00E718B0">
        <w:rPr>
          <w:i/>
          <w:iCs/>
        </w:rPr>
        <w:t>Säteilytoiminnalla</w:t>
      </w:r>
      <w:r w:rsidR="006B30F0" w:rsidRPr="00E718B0">
        <w:t xml:space="preserve"> tarkoitetaan a) säteilyn käyttöä; b) toimintaa ja olosuhdetta, jossa alti</w:t>
      </w:r>
      <w:r w:rsidR="006B30F0" w:rsidRPr="00E718B0">
        <w:t>s</w:t>
      </w:r>
      <w:r w:rsidR="006B30F0" w:rsidRPr="00E718B0">
        <w:t>tus luonnonsäteilylle korjaavista toimenpiteistä huolimatta on viitearvoa suurempi; c) vallits</w:t>
      </w:r>
      <w:r w:rsidR="006B30F0" w:rsidRPr="00E718B0">
        <w:t>e</w:t>
      </w:r>
      <w:r w:rsidR="006B30F0" w:rsidRPr="00E718B0">
        <w:t>vassa altistustilanteessa tehtäviä suojelutoimia, joissa työntekijän säteilyaltistus on viitearvoa suurempi. Määritelmä on pääpiirteissään sama kuin säteilytoiminnan määritelmä nykyisessä kumottavaksi ehdotetun säteilylain 11 §:n 1 momentissa. Kohdan b alakohdassa on nykyisessä määritelmässä oleva viittaus terveyshaittaan korvattu täsmällisemmällä viittauksella viitearvoa suurempaan altistukseen. Kohtaan on lisätty uusi c alakohta, joka koskee suojelutoimien t</w:t>
      </w:r>
      <w:r w:rsidR="006B30F0" w:rsidRPr="00E718B0">
        <w:t>o</w:t>
      </w:r>
      <w:r w:rsidR="006B30F0" w:rsidRPr="00E718B0">
        <w:t>teuttamista vallitsevassa altistustilanteessa. Näitä voivat olla esimerkiksi suunnitelmalliset puhdistus- ja korjaavat toimenpiteet sekä jätteiden käsittelyyn liittyvät toimenpiteet vallits</w:t>
      </w:r>
      <w:r w:rsidR="006B30F0" w:rsidRPr="00E718B0">
        <w:t>e</w:t>
      </w:r>
      <w:r w:rsidR="006B30F0" w:rsidRPr="00E718B0">
        <w:t>vassa altistustilanteessa sekä orpojen lähteiden käsittely ja varastointi kierrätysmetalliteoll</w:t>
      </w:r>
      <w:r w:rsidR="006B30F0" w:rsidRPr="00E718B0">
        <w:t>i</w:t>
      </w:r>
      <w:r w:rsidR="006B30F0" w:rsidRPr="00E718B0">
        <w:t xml:space="preserve">suudessa. </w:t>
      </w:r>
      <w:r w:rsidR="00834105" w:rsidRPr="00E718B0">
        <w:t>Koska alakohdat c ja d perustuvat viittaukseen viitearvoa suurempaan altistukseen, niin voi olla, että toiminta on säteilytoimintaa esimerkiksi vain työntekijöiden suojelun ka</w:t>
      </w:r>
      <w:r w:rsidR="00834105" w:rsidRPr="00E718B0">
        <w:t>n</w:t>
      </w:r>
      <w:r w:rsidR="00834105" w:rsidRPr="00E718B0">
        <w:t xml:space="preserve">nalta (kun altistus on työperäistä altistusta koskevaa viitearvo </w:t>
      </w:r>
      <w:proofErr w:type="gramStart"/>
      <w:r w:rsidR="00834105" w:rsidRPr="00E718B0">
        <w:t>suurempi) ,</w:t>
      </w:r>
      <w:proofErr w:type="gramEnd"/>
      <w:r w:rsidR="00834105" w:rsidRPr="00E718B0">
        <w:t xml:space="preserve"> mutta ei esimerkiksi väestöaltistuksen kannalta (väestöaltistuksen ollessa kuitenkin väestön altistusta koskevaa vi</w:t>
      </w:r>
      <w:r w:rsidR="00834105" w:rsidRPr="00E718B0">
        <w:t>i</w:t>
      </w:r>
      <w:r w:rsidR="00834105" w:rsidRPr="00E718B0">
        <w:t xml:space="preserve">tearvoa pienempi). </w:t>
      </w:r>
      <w:r w:rsidR="006B30F0" w:rsidRPr="00E718B0">
        <w:t>Säteilytoiminta kattaa sekä ionisoivan että ionisoimattoman säteilyn. Joi</w:t>
      </w:r>
      <w:r w:rsidR="006B30F0" w:rsidRPr="00E718B0">
        <w:t>s</w:t>
      </w:r>
      <w:r w:rsidR="006B30F0" w:rsidRPr="00E718B0">
        <w:t>sakin tapauksissa voidaan joutua harkitsemaan, onko toimintaa pidettävä säteilytoimintana vai ei. Tällöin Säteilyturvakeskus tarvittaessa päättäisi asiasta säteilylain noudattamista valvovana viranomaisena. Säteilyturvallisuusdirektiivissä käytetään käsitettä ´suunniteltu altistustilanne´, jolla tarkoitetaan altistustilannetta, joka aiheutuu säteilylähteen suunnitellusta käytöstä tai a</w:t>
      </w:r>
      <w:r w:rsidR="006B30F0" w:rsidRPr="00E718B0">
        <w:t>l</w:t>
      </w:r>
      <w:r w:rsidR="006B30F0" w:rsidRPr="00E718B0">
        <w:t>tistusreittiä muuttavasta ihmisten toiminnasta, minkä johdosta ihmiset tai ympäristö altistuvat tai voivat altistua säteilylle. Suunniteltuihin altistustilanteisiin voivat kuulua sekä tavanoma</w:t>
      </w:r>
      <w:r w:rsidR="006B30F0" w:rsidRPr="00E718B0">
        <w:t>i</w:t>
      </w:r>
      <w:r w:rsidR="006B30F0" w:rsidRPr="00E718B0">
        <w:t>sia altistuksia että potentiaalisia altistuksia. Direktiivissä määritellään myös käsite toiminta, jolla tarkoitetaan, mitä tahansa ihmisen suorittamaa toimintaa, joka voi lisätä henkilöiden a</w:t>
      </w:r>
      <w:r w:rsidR="006B30F0" w:rsidRPr="00E718B0">
        <w:t>l</w:t>
      </w:r>
      <w:r w:rsidR="006B30F0" w:rsidRPr="00E718B0">
        <w:t>tistusta säteilylähteestä peräisin olevalle säteilylle ja jota käsitellään suunniteltuna altistust</w:t>
      </w:r>
      <w:r w:rsidR="006B30F0" w:rsidRPr="00E718B0">
        <w:t>i</w:t>
      </w:r>
      <w:r w:rsidR="006B30F0" w:rsidRPr="00E718B0">
        <w:t>lanteena. Ehdotuksessa ei oteta käyttöön näitä direktiivin termejä, sillä käsite säteilytoiminta kattaa nämä molemmat ja on Suomessa jo vakiintunut käytössä.</w:t>
      </w:r>
    </w:p>
    <w:p w14:paraId="0C8E903D" w14:textId="2E13DA94" w:rsidR="006B30F0" w:rsidRPr="00E718B0" w:rsidRDefault="008057D5" w:rsidP="008057D5">
      <w:pPr>
        <w:pStyle w:val="LLPerustelujenkappalejako"/>
      </w:pPr>
      <w:r w:rsidRPr="00E718B0">
        <w:t xml:space="preserve">26) </w:t>
      </w:r>
      <w:r w:rsidR="006B30F0" w:rsidRPr="00E718B0">
        <w:t>S</w:t>
      </w:r>
      <w:r w:rsidR="006B30F0" w:rsidRPr="00E718B0">
        <w:rPr>
          <w:i/>
          <w:iCs/>
        </w:rPr>
        <w:t>äteilytyöllä</w:t>
      </w:r>
      <w:r w:rsidR="006B30F0" w:rsidRPr="00E718B0">
        <w:t xml:space="preserve"> tarkoitetaan säteilytoiminnassa tehtävää työtä, jossa työntekijälle voi aihe</w:t>
      </w:r>
      <w:r w:rsidR="006B30F0" w:rsidRPr="00E718B0">
        <w:t>u</w:t>
      </w:r>
      <w:r w:rsidR="006B30F0" w:rsidRPr="00E718B0">
        <w:t>tua väestön annosrajaa suurempi säteilyannos. Määritelmä olisi sama kuin säteilytyön määr</w:t>
      </w:r>
      <w:r w:rsidR="006B30F0" w:rsidRPr="00E718B0">
        <w:t>i</w:t>
      </w:r>
      <w:r w:rsidR="006B30F0" w:rsidRPr="00E718B0">
        <w:lastRenderedPageBreak/>
        <w:t>telmä nykyisen kumottavaksi ehdotetun säteilylain 12 §:n 1 momentissa. Säteilytyö on säteil</w:t>
      </w:r>
      <w:r w:rsidR="006B30F0" w:rsidRPr="00E718B0">
        <w:t>y</w:t>
      </w:r>
      <w:r w:rsidR="006B30F0" w:rsidRPr="00E718B0">
        <w:t>lain keskeinen käsite. Säteilytyötä olisi säteilytoimintaan liittyvä työ, jossa työntekijälle voi aiheutua väestön annosrajaa suurempi annos. Kun kyse on altistu</w:t>
      </w:r>
      <w:r w:rsidR="005964B4" w:rsidRPr="00E718B0">
        <w:t>ksesta</w:t>
      </w:r>
      <w:r w:rsidR="006B30F0" w:rsidRPr="00E718B0">
        <w:t xml:space="preserve"> radonille, kyse olisi säteilytyöstä silloin, jos korjaavista toimista huolimatta työpaikan radonpitoisuus on sitä ko</w:t>
      </w:r>
      <w:r w:rsidR="006B30F0" w:rsidRPr="00E718B0">
        <w:t>s</w:t>
      </w:r>
      <w:r w:rsidR="006B30F0" w:rsidRPr="00E718B0">
        <w:t>kevaa viitearvoa suurempi. Nykyisessä säteilylainsäädännössä säteilytyön määritelmä on ollut kaksitahoinen. Toisaalta se on määritelty säteilylain 12 §:n 1 momentissa säteilyn tai ydi</w:t>
      </w:r>
      <w:r w:rsidR="006B30F0" w:rsidRPr="00E718B0">
        <w:t>n</w:t>
      </w:r>
      <w:r w:rsidR="006B30F0" w:rsidRPr="00E718B0">
        <w:t>energian käyttöön liittyväksi työksi tai tehtäväksi, jossa työntekijä voi altistua siinä määrin s</w:t>
      </w:r>
      <w:r w:rsidR="006B30F0" w:rsidRPr="00E718B0">
        <w:t>ä</w:t>
      </w:r>
      <w:r w:rsidR="006B30F0" w:rsidRPr="00E718B0">
        <w:t>teilylle, että työpaikalla on järjestettävä säteilyaltistuksen seuranta. Toisaalta säteilyasetuksen 9 §:ssä säädetään, että säteilytyötä on työ, jossa työntekijän säteilyaltistus voi ylittää jonkin</w:t>
      </w:r>
      <w:r w:rsidR="006B30F0" w:rsidRPr="00E718B0" w:rsidDel="000D1AA8">
        <w:t xml:space="preserve"> </w:t>
      </w:r>
      <w:r w:rsidR="006B30F0" w:rsidRPr="00E718B0">
        <w:t>6</w:t>
      </w:r>
      <w:r w:rsidR="00D55CED" w:rsidRPr="00E718B0">
        <w:t> </w:t>
      </w:r>
      <w:r w:rsidR="006B30F0" w:rsidRPr="00E718B0">
        <w:t>§:ssä säädetyistä enimmäisarvoista. Ehdotettu määritelmä olisi yksiselitteinen ja täten n</w:t>
      </w:r>
      <w:r w:rsidR="006B30F0" w:rsidRPr="00E718B0">
        <w:t>y</w:t>
      </w:r>
      <w:r w:rsidR="006B30F0" w:rsidRPr="00E718B0">
        <w:t>kyistä toimivampi.</w:t>
      </w:r>
    </w:p>
    <w:p w14:paraId="0C8E903E" w14:textId="77777777" w:rsidR="006B30F0" w:rsidRPr="00E718B0" w:rsidRDefault="008057D5" w:rsidP="008057D5">
      <w:pPr>
        <w:pStyle w:val="LLPerustelujenkappalejako"/>
      </w:pPr>
      <w:r w:rsidRPr="00E718B0">
        <w:rPr>
          <w:i/>
        </w:rPr>
        <w:t xml:space="preserve">27) </w:t>
      </w:r>
      <w:r w:rsidR="006B30F0" w:rsidRPr="00E718B0">
        <w:rPr>
          <w:i/>
        </w:rPr>
        <w:t>Säteilytyöntekijällä</w:t>
      </w:r>
      <w:r w:rsidR="006B30F0" w:rsidRPr="00E718B0">
        <w:t xml:space="preserve"> tarkoitetaan työntekijää, joka tekee säteilytyötä. Määritelmä olisi asi</w:t>
      </w:r>
      <w:r w:rsidR="006B30F0" w:rsidRPr="00E718B0">
        <w:t>a</w:t>
      </w:r>
      <w:r w:rsidR="006B30F0" w:rsidRPr="00E718B0">
        <w:t>sisällöllisesti sama kuin käsitteen ´altistunut työntekijä´ määritelmä säteilyturvallisuusdirekti</w:t>
      </w:r>
      <w:r w:rsidR="006B30F0" w:rsidRPr="00E718B0">
        <w:t>i</w:t>
      </w:r>
      <w:r w:rsidR="006B30F0" w:rsidRPr="00E718B0">
        <w:t xml:space="preserve">vissä. Nykyisessä säteilylainsäädännössä ei ole käsitettä säteilytyöntekijä, vaan siinä käytetään termiä ’säteilytyötä tekevä työntekijä’, joka asiasisällöltään tarkoittaa samaa asiaa. </w:t>
      </w:r>
      <w:proofErr w:type="gramStart"/>
      <w:r w:rsidR="006B30F0" w:rsidRPr="00E718B0">
        <w:t>Termi ’s</w:t>
      </w:r>
      <w:r w:rsidR="006B30F0" w:rsidRPr="00E718B0">
        <w:t>ä</w:t>
      </w:r>
      <w:r w:rsidR="006B30F0" w:rsidRPr="00E718B0">
        <w:t>teilytyöntekijä’</w:t>
      </w:r>
      <w:proofErr w:type="gramEnd"/>
      <w:r w:rsidR="006B30F0" w:rsidRPr="00E718B0">
        <w:t xml:space="preserve"> on lyhyt, asiaa hyvin kuvaava sekä vakiintunut ammattitermi, joten olisi ta</w:t>
      </w:r>
      <w:r w:rsidR="006B30F0" w:rsidRPr="00E718B0">
        <w:t>r</w:t>
      </w:r>
      <w:r w:rsidR="006B30F0" w:rsidRPr="00E718B0">
        <w:t>koituksenmukaista ottaa se käyttöön ehdotettuun lakiin. Säteilytyöntekijöitä voisivat olla pai</w:t>
      </w:r>
      <w:r w:rsidR="006B30F0" w:rsidRPr="00E718B0">
        <w:t>t</w:t>
      </w:r>
      <w:r w:rsidR="006B30F0" w:rsidRPr="00E718B0">
        <w:t>si toiminnanharjoittajan säteilytoimintaan osallistuvat omat, ulkopuoliset toisen palveluksessa olevat työntekijät, itsenäiset ammatinharjoittajat ja yksityiset elinkeinonharjoittajat. Työha</w:t>
      </w:r>
      <w:r w:rsidR="006B30F0" w:rsidRPr="00E718B0">
        <w:t>r</w:t>
      </w:r>
      <w:r w:rsidR="006B30F0" w:rsidRPr="00E718B0">
        <w:t>joittelijat, opiskelijat ja vapaaehtoiset voivat olla joko toiminnanharjoittajan omia tai ulkopu</w:t>
      </w:r>
      <w:r w:rsidR="006B30F0" w:rsidRPr="00E718B0">
        <w:t>o</w:t>
      </w:r>
      <w:r w:rsidR="006B30F0" w:rsidRPr="00E718B0">
        <w:t>lisia työntekijöitä. Työharjoittelijalla tarkoitetaan henkilöä, joka saa toisen palveluksessa ko</w:t>
      </w:r>
      <w:r w:rsidR="006B30F0" w:rsidRPr="00E718B0">
        <w:t>u</w:t>
      </w:r>
      <w:r w:rsidR="006B30F0" w:rsidRPr="00E718B0">
        <w:t>lutusta tai opastusta tiettyyn taitoon. Työelämään tutustujat ja muut vierailijat ovat väestön henkilöitä. Tarkoituksena on, että työntekijöihin, joiden työperäinen altistus ei voi olla väestön annosrajaa suurempi, sovelletaan väestön säteilysuojelua koskevia vaatimuksia.</w:t>
      </w:r>
    </w:p>
    <w:p w14:paraId="0C8E903F" w14:textId="77777777" w:rsidR="006B30F0" w:rsidRPr="00E718B0" w:rsidRDefault="008057D5" w:rsidP="008057D5">
      <w:pPr>
        <w:pStyle w:val="LLPerustelujenkappalejako"/>
      </w:pPr>
      <w:r w:rsidRPr="00E718B0">
        <w:rPr>
          <w:i/>
          <w:iCs/>
        </w:rPr>
        <w:t xml:space="preserve">28) </w:t>
      </w:r>
      <w:r w:rsidR="006B30F0" w:rsidRPr="00E718B0">
        <w:rPr>
          <w:i/>
          <w:iCs/>
        </w:rPr>
        <w:t>Säteilyturvallisuuspoikkeamalla</w:t>
      </w:r>
      <w:r w:rsidR="006B30F0" w:rsidRPr="00E718B0">
        <w:t xml:space="preserve"> tarkoitetaan tapahtumaa, jonka seurauksena säteilyturva</w:t>
      </w:r>
      <w:r w:rsidR="006B30F0" w:rsidRPr="00E718B0">
        <w:t>l</w:t>
      </w:r>
      <w:r w:rsidR="006B30F0" w:rsidRPr="00E718B0">
        <w:t>lisuus vaarantuu tai voi vaarantua sekä suunnitellusta poikkeavaa lääketieteellistä altistusta. Säteilyturvallisuuspoikkeaman käsite olisi uusi. Säteilyturvallisuuspoikkeama vastaa nyky</w:t>
      </w:r>
      <w:r w:rsidR="006B30F0" w:rsidRPr="00E718B0">
        <w:t>i</w:t>
      </w:r>
      <w:r w:rsidR="006B30F0" w:rsidRPr="00E718B0">
        <w:t>sessä Säteilyturvakeskuksen ohjeistossa olevaa poikkeavan tapahtuman käsitettä. Säteilytu</w:t>
      </w:r>
      <w:r w:rsidR="006B30F0" w:rsidRPr="00E718B0">
        <w:t>r</w:t>
      </w:r>
      <w:r w:rsidR="006B30F0" w:rsidRPr="00E718B0">
        <w:t>vallisuuspoikkeamiin sisältyvät kaikki säteilyturvallisuuspoikkeamat läheltä piti -tapahtumista säteilyvaaratilanteisiin. Suunnitellusta poikkeavat lääketieteelliset altistukset voivat olla joko liian suuria tai liian pieniä altistuksia. Nykyisen säteilyasetuksen 17 §:ssä, jossa säädetään poikkeavista tapahtumista ilmoittamisesta, käytetään käsitettä poikkeava tapahtuma. Käsitteen määritelmä on Säteilyturvakeskuksen ST-ohjeissa. Säteilyturvallisuuspoikkeaman määritelmä vastaisi asiasisällöllisesti ST-ohjeiden nykyistä määritelmää. Poikkeavan tapahtuman käsite on osoittautunut ongelmalliseksi, koska siihen sisältyvät periaatteessa myös sellaiset poikkeavat tapahtumat, joilla ei ole tekemistä säteilyn kanssa esimerkiksi työtapaturmat. Siksi ehdotetaan uutta käsitettä, joka paremmin kuvaa, että kyseessä on säteilyturvallisuuteen liittyvä poikkeava tapahtuma.</w:t>
      </w:r>
    </w:p>
    <w:p w14:paraId="0C8E9040" w14:textId="77777777" w:rsidR="006B30F0" w:rsidRPr="00E718B0" w:rsidRDefault="008057D5" w:rsidP="008057D5">
      <w:pPr>
        <w:pStyle w:val="LLPerustelujenkappalejako"/>
      </w:pPr>
      <w:r w:rsidRPr="00E718B0">
        <w:rPr>
          <w:i/>
          <w:iCs/>
        </w:rPr>
        <w:t xml:space="preserve">29) </w:t>
      </w:r>
      <w:r w:rsidR="006B30F0" w:rsidRPr="00E718B0">
        <w:rPr>
          <w:i/>
          <w:iCs/>
        </w:rPr>
        <w:t>Säteilyyn perehtyneellä työterveyslääkärillä</w:t>
      </w:r>
      <w:r w:rsidR="006B30F0" w:rsidRPr="00E718B0">
        <w:t xml:space="preserve"> tarkoitetaan lääkärin hyväksymisestä luo</w:t>
      </w:r>
      <w:r w:rsidR="006B30F0" w:rsidRPr="00E718B0">
        <w:t>k</w:t>
      </w:r>
      <w:r w:rsidR="006B30F0" w:rsidRPr="00E718B0">
        <w:t>kaan A kuuluvien säteilytyöntekijöiden terveydentilan seurannan suorittavaksi lääkäriksi a</w:t>
      </w:r>
      <w:r w:rsidR="006B30F0" w:rsidRPr="00E718B0">
        <w:t>n</w:t>
      </w:r>
      <w:r w:rsidR="006B30F0" w:rsidRPr="00E718B0">
        <w:t>netun lain (170/2017) 1 §:ssä tarkoitettua säteilyyn perehtynyttä työterveyslääkäriä. Määrite</w:t>
      </w:r>
      <w:r w:rsidR="006B30F0" w:rsidRPr="00E718B0">
        <w:t>l</w:t>
      </w:r>
      <w:r w:rsidR="006B30F0" w:rsidRPr="00E718B0">
        <w:t>mä on uusi ja sillä tarkoitetaan toimivaltaisen viranomaisen hyväksymää lääkäriä, joka voi suorittaa luokkaan A kuuluvien säteilytyöntekijöiden terveydentilan seurantaa. Säteilyturvall</w:t>
      </w:r>
      <w:r w:rsidR="006B30F0" w:rsidRPr="00E718B0">
        <w:t>i</w:t>
      </w:r>
      <w:r w:rsidR="006B30F0" w:rsidRPr="00E718B0">
        <w:t>suusdirektiivissä käytetään käsitettä työterveyshuolto (occupational health service), jolla ta</w:t>
      </w:r>
      <w:r w:rsidR="006B30F0" w:rsidRPr="00E718B0">
        <w:t>r</w:t>
      </w:r>
      <w:r w:rsidR="006B30F0" w:rsidRPr="00E718B0">
        <w:t>koitetaan terveysalan ammattilaista tai laitosta, jolla on pätevyys altistuneiden työntekijöiden terveydentilan seurantaan ja jonka pätevyyden toimivaltainen viranomainen on todennut. Toimivaltainen viranomainen olisi Sosiaali- ja terveysalan lupa- ja valvontavirasto.</w:t>
      </w:r>
    </w:p>
    <w:p w14:paraId="0C8E9041" w14:textId="22B2608A" w:rsidR="006B30F0" w:rsidRPr="00E718B0" w:rsidRDefault="008057D5" w:rsidP="008057D5">
      <w:pPr>
        <w:pStyle w:val="LLPerustelujenkappalejako"/>
      </w:pPr>
      <w:r w:rsidRPr="00E718B0">
        <w:rPr>
          <w:i/>
          <w:iCs/>
        </w:rPr>
        <w:lastRenderedPageBreak/>
        <w:t xml:space="preserve">30) </w:t>
      </w:r>
      <w:r w:rsidR="006B30F0" w:rsidRPr="00E718B0">
        <w:rPr>
          <w:i/>
          <w:iCs/>
        </w:rPr>
        <w:t>Säteilyvaara-avustajalla</w:t>
      </w:r>
      <w:r w:rsidR="006B30F0" w:rsidRPr="00E718B0">
        <w:t xml:space="preserve"> tarkoitetaan henkilöä, joka ei ole säteilyvaaratyöntekijä ja joka avustaa suojelutoimissa tai osallistuu muuhun yhteiskunnan kannalta välttämättömään työhön säteilyvaaratilanteessa. Määritelmä olisi uusi. Jos säteilyvaara-avustaja voi altistua ionisoivalle säteilylle, häntä koskevat samat rajoitukset kuin säteilytyöntekijöitä säteilyturvallisuuspoi</w:t>
      </w:r>
      <w:r w:rsidR="006B30F0" w:rsidRPr="00E718B0">
        <w:t>k</w:t>
      </w:r>
      <w:r w:rsidR="006B30F0" w:rsidRPr="00E718B0">
        <w:t xml:space="preserve">keamien hallinnan yhteydessä, eli että hän ei saa olla alle 18 -vuotias tai raskaana. </w:t>
      </w:r>
      <w:proofErr w:type="gramStart"/>
      <w:r w:rsidR="006B30F0" w:rsidRPr="00E718B0" w:rsidDel="00090B5A">
        <w:t>Käsite s</w:t>
      </w:r>
      <w:r w:rsidR="006B30F0" w:rsidRPr="00E718B0" w:rsidDel="00090B5A">
        <w:t>ä</w:t>
      </w:r>
      <w:r w:rsidR="006B30F0" w:rsidRPr="00E718B0" w:rsidDel="00090B5A">
        <w:t xml:space="preserve">teilyvaara-avustaja </w:t>
      </w:r>
      <w:r w:rsidR="006B30F0" w:rsidRPr="00E718B0">
        <w:t>perustuu</w:t>
      </w:r>
      <w:r w:rsidR="006B30F0" w:rsidRPr="00E718B0" w:rsidDel="00090B5A">
        <w:t xml:space="preserve"> IAEA</w:t>
      </w:r>
      <w:r w:rsidR="006B30F0" w:rsidRPr="00E718B0">
        <w:t>:</w:t>
      </w:r>
      <w:r w:rsidR="006B30F0" w:rsidRPr="00E718B0" w:rsidDel="00090B5A">
        <w:t xml:space="preserve">n suosituksissa   GSR Part 7 </w:t>
      </w:r>
      <w:r w:rsidR="006B30F0" w:rsidRPr="00E718B0">
        <w:t>olevaan käsitteeseen</w:t>
      </w:r>
      <w:r w:rsidR="006B30F0" w:rsidRPr="00E718B0" w:rsidDel="00090B5A">
        <w:t xml:space="preserve"> ‘helper’</w:t>
      </w:r>
      <w:proofErr w:type="gramEnd"/>
      <w:r w:rsidR="006B30F0" w:rsidRPr="00E718B0" w:rsidDel="00090B5A">
        <w:t>, jota ei ole käytetty säteilyturvallisuusdirektiivissä</w:t>
      </w:r>
      <w:r w:rsidR="006B30F0" w:rsidRPr="00E718B0">
        <w:t>. Määritelmä ei kuitenkaan ole täysin sama kuin IAEA:n käyttämä määritelmä. Eroavaisuus johtuu siitä, että osa säteilyvaara-avustajiin kuuluvista henkilöistä kuuluu IAEA:n suosituksen luokituksessa säteilyvaaratyöntekijän luo</w:t>
      </w:r>
      <w:r w:rsidR="006B30F0" w:rsidRPr="00E718B0">
        <w:t>k</w:t>
      </w:r>
      <w:r w:rsidR="006B30F0" w:rsidRPr="00E718B0">
        <w:t>kaan.</w:t>
      </w:r>
      <w:r w:rsidR="006B30F0" w:rsidRPr="00E718B0" w:rsidDel="00090B5A">
        <w:t xml:space="preserve"> </w:t>
      </w:r>
      <w:r w:rsidR="006B30F0" w:rsidRPr="00E718B0">
        <w:t>Säteilyvaara-avustajia olisivat sellaiset työntekijät, joita ei voida etukäteen nimetä, mu</w:t>
      </w:r>
      <w:r w:rsidR="006B30F0" w:rsidRPr="00E718B0">
        <w:t>t</w:t>
      </w:r>
      <w:r w:rsidR="006B30F0" w:rsidRPr="00E718B0">
        <w:t>ta jotka auttavat suojelutoimissa akuutissa tilanteessa. Heitä voivat olla esimerkiksi evakuoi</w:t>
      </w:r>
      <w:r w:rsidR="006B30F0" w:rsidRPr="00E718B0">
        <w:t>n</w:t>
      </w:r>
      <w:r w:rsidR="006B30F0" w:rsidRPr="00E718B0">
        <w:t>nissa käytettävät linja-autonkuljettajat ja sähköverkkoa korjaavat asentajat. Samoin sellaiset säteilyvaaratilanteessa toimivat toiminnanharjoittajan työntekijät sekä viranomaiset, jotka e</w:t>
      </w:r>
      <w:r w:rsidR="006B30F0" w:rsidRPr="00E718B0">
        <w:t>i</w:t>
      </w:r>
      <w:r w:rsidR="006B30F0" w:rsidRPr="00E718B0">
        <w:t>vät täytä säteilyvaaratyöntekijän määritelmää, kuuluvat säteilyvaara-avustajiin. Lisäksi tähän ryhmään kuuluvat työntekijät, jotka hoitavat muita yhteiskunnan kannalta välttämättömiä te</w:t>
      </w:r>
      <w:r w:rsidR="006B30F0" w:rsidRPr="00E718B0">
        <w:t>h</w:t>
      </w:r>
      <w:r w:rsidR="006B30F0" w:rsidRPr="00E718B0">
        <w:t>täviä alueella. Muita välttämättömiä töitä ovat esimerkiksi sosiaali- ja terveydenhuoltopalv</w:t>
      </w:r>
      <w:r w:rsidR="006B30F0" w:rsidRPr="00E718B0">
        <w:t>e</w:t>
      </w:r>
      <w:r w:rsidR="006B30F0" w:rsidRPr="00E718B0">
        <w:t>lut, järjestyksen ylläpito ja yhteiskunnan elintärkeän infrastruktuurin ylläpito kuten sähkö-, elintarvike- ja vesihuolto. Myös suojelutoimissa avustavat vapaaehtoiset kuuluvat tähän ry</w:t>
      </w:r>
      <w:r w:rsidR="006B30F0" w:rsidRPr="00E718B0">
        <w:t>h</w:t>
      </w:r>
      <w:r w:rsidR="006B30F0" w:rsidRPr="00E718B0">
        <w:t>mään. Tällaisten henkilöiden, joita laajassa säteilyvaaratilanteessa saattaa olla huomattavan paljon, huomiointi etukäteen lainsäädännössä ja varautumissuunnittelussa on yksi Fukushiman ydinvoimalaitosonnettomuuden kansa</w:t>
      </w:r>
      <w:r w:rsidRPr="00E718B0">
        <w:t>invälisen raportin suosituksia.</w:t>
      </w:r>
    </w:p>
    <w:p w14:paraId="0C8E9042" w14:textId="302E4941" w:rsidR="006B30F0" w:rsidRPr="00E718B0" w:rsidRDefault="008057D5" w:rsidP="008057D5">
      <w:pPr>
        <w:pStyle w:val="LLPerustelujenkappalejako"/>
      </w:pPr>
      <w:r w:rsidRPr="00E718B0">
        <w:rPr>
          <w:i/>
          <w:iCs/>
        </w:rPr>
        <w:t xml:space="preserve">31) </w:t>
      </w:r>
      <w:r w:rsidR="006B30F0" w:rsidRPr="00E718B0">
        <w:rPr>
          <w:i/>
          <w:iCs/>
        </w:rPr>
        <w:t>Säteilyvaaratilanteella</w:t>
      </w:r>
      <w:r w:rsidR="006B30F0" w:rsidRPr="00E718B0">
        <w:t xml:space="preserve"> tarkoitetaan tilannetta, jossa </w:t>
      </w:r>
      <w:r w:rsidR="006B30F0" w:rsidRPr="00E718B0">
        <w:rPr>
          <w:iCs/>
        </w:rPr>
        <w:t>säteilyturvallisuuspoikkeaman</w:t>
      </w:r>
      <w:r w:rsidR="006B30F0" w:rsidRPr="00E718B0">
        <w:t xml:space="preserve"> seur</w:t>
      </w:r>
      <w:r w:rsidR="006B30F0" w:rsidRPr="00E718B0">
        <w:t>a</w:t>
      </w:r>
      <w:r w:rsidR="006B30F0" w:rsidRPr="00E718B0">
        <w:t>ukset edellyttävät tai voivat edellyttää erityisiä toimenpiteitä pelastustoimintaan tai suojel</w:t>
      </w:r>
      <w:r w:rsidR="006B30F0" w:rsidRPr="00E718B0">
        <w:t>u</w:t>
      </w:r>
      <w:r w:rsidR="006B30F0" w:rsidRPr="00E718B0">
        <w:t>toimiin osallistuvien henkilöiden tai väestön säteilyaltistuksen rajoittamiseksi tai pienentäm</w:t>
      </w:r>
      <w:r w:rsidR="006B30F0" w:rsidRPr="00E718B0">
        <w:t>i</w:t>
      </w:r>
      <w:r w:rsidR="006B30F0" w:rsidRPr="00E718B0">
        <w:t>seksi. Määritelmä vastaa IAEA:n suosituksissa GSR Part 7 olevaa vastaavaa määritelmää ‘n</w:t>
      </w:r>
      <w:r w:rsidR="006B30F0" w:rsidRPr="00E718B0">
        <w:t>u</w:t>
      </w:r>
      <w:r w:rsidR="006B30F0" w:rsidRPr="00E718B0">
        <w:t>clear or radiological emergency’. Säteilyvaaratilanne vastaa asiasisällöltään vaaratilanteen määritelmää säteilyturvallisuusdirektiivissä muutoin paitsi, että ehdotuksessa käytetään IAEAn määritelmää vastaavia sanamuotoja direktiivin muotoilun ´vakavien haitallisten seur</w:t>
      </w:r>
      <w:r w:rsidR="006B30F0" w:rsidRPr="00E718B0">
        <w:t>a</w:t>
      </w:r>
      <w:r w:rsidR="006B30F0" w:rsidRPr="00E718B0">
        <w:t>uksien lieventämiseksi´ sijaan. IAEAn käyttämä sanamuoto on laajemmin käytössä ja yle</w:t>
      </w:r>
      <w:r w:rsidR="006B30F0" w:rsidRPr="00E718B0">
        <w:t>i</w:t>
      </w:r>
      <w:r w:rsidR="006B30F0" w:rsidRPr="00E718B0">
        <w:t>semmin kansainvälisesti hyväksytty kuin direktiivissä käytetty muotoilu. Säteilyvaaratilantee</w:t>
      </w:r>
      <w:r w:rsidR="006B30F0" w:rsidRPr="00E718B0">
        <w:t>l</w:t>
      </w:r>
      <w:r w:rsidR="006B30F0" w:rsidRPr="00E718B0">
        <w:t>la tarkoitetaan säteilyturvallisuuspoikkeamaa, joka vaatisi erityisiä toimia ihmisten terveydelle ja turvallisuudelle, elämänlaadulle, omaisuudelle tai ympäristölle aiheutuvien vakavien haita</w:t>
      </w:r>
      <w:r w:rsidR="006B30F0" w:rsidRPr="00E718B0">
        <w:t>l</w:t>
      </w:r>
      <w:r w:rsidR="006B30F0" w:rsidRPr="00E718B0">
        <w:t>listen seurauksien lieventämiseksi, tai vaaraa, josta voisi aiheutua tällaisia vakavia haitallisia seurauksia. Erityisillä toimilla tarkoitetaan toimia, jotka pitää tehdä välittömästi tai säteilyva</w:t>
      </w:r>
      <w:r w:rsidR="006B30F0" w:rsidRPr="00E718B0">
        <w:t>a</w:t>
      </w:r>
      <w:r w:rsidR="006B30F0" w:rsidRPr="00E718B0">
        <w:t>ratilanteen aikana myöhemmin. Erityisiä toimenpiteitä väestön tai pelastus- tai suojelutoimiin osallistuvien henkilöiden säteilyaltistuksen rajoittamiseksi tai pienentämiseksi ovat evakuoi</w:t>
      </w:r>
      <w:r w:rsidR="006B30F0" w:rsidRPr="00E718B0">
        <w:t>n</w:t>
      </w:r>
      <w:r w:rsidR="006B30F0" w:rsidRPr="00E718B0">
        <w:t>tiin valmistautuminen, onnettomuuden estämiseen tai sen seurauksen rajoittamiseksi tehtävät toimenpiteet sekä sellaiset tilanteen turvallisuusmerkityksen selvittämiseen tehtävät toimenp</w:t>
      </w:r>
      <w:r w:rsidR="006B30F0" w:rsidRPr="00E718B0">
        <w:t>i</w:t>
      </w:r>
      <w:r w:rsidR="006B30F0" w:rsidRPr="00E718B0">
        <w:t>teet, joista voi aiheutua ylimääräistä altistusta.</w:t>
      </w:r>
    </w:p>
    <w:p w14:paraId="0C8E9043" w14:textId="40086D35" w:rsidR="006B30F0" w:rsidRPr="00E718B0" w:rsidRDefault="008057D5" w:rsidP="008057D5">
      <w:pPr>
        <w:pStyle w:val="LLPerustelujenkappalejako"/>
      </w:pPr>
      <w:r w:rsidRPr="00E718B0">
        <w:rPr>
          <w:i/>
        </w:rPr>
        <w:t xml:space="preserve">32) </w:t>
      </w:r>
      <w:r w:rsidR="006B30F0" w:rsidRPr="00E718B0">
        <w:rPr>
          <w:i/>
        </w:rPr>
        <w:t xml:space="preserve">Säteilyvaaratilanteesta aiheutuvan altistuksen vertailutasolla </w:t>
      </w:r>
      <w:r w:rsidR="006B30F0" w:rsidRPr="00E718B0">
        <w:t>tarkoitetaan säteilyannosta, jota suuremmat annokset pyritään estämään kaikil</w:t>
      </w:r>
      <w:r w:rsidR="001242DB" w:rsidRPr="00E718B0">
        <w:t>t</w:t>
      </w:r>
      <w:r w:rsidR="006B30F0" w:rsidRPr="00E718B0">
        <w:t>a henkilöil</w:t>
      </w:r>
      <w:r w:rsidR="001242DB" w:rsidRPr="00E718B0">
        <w:t>t</w:t>
      </w:r>
      <w:r w:rsidR="006B30F0" w:rsidRPr="00E718B0">
        <w:t>ä säteilyvaaratilanteessa. Verta</w:t>
      </w:r>
      <w:r w:rsidR="006B30F0" w:rsidRPr="00E718B0">
        <w:t>i</w:t>
      </w:r>
      <w:r w:rsidR="006B30F0" w:rsidRPr="00E718B0">
        <w:t>lutasot toimivat säteilyvaaratilanteessa tavoitteina suojelutoimista päätettäessä ja toteuttaessa sekä perustana suunniteltaessa varautumista onnettomuuksiin. Säteilyvaaratilanteessa pyritään kaikkien henkilöiden altistus pitämään vertailutasoja pienempänä, mutta on mahdollista, että tämä ei ole mahdollista joidenkin henkilöiden osalta. Tällaisella tilanteessa suojelutoimet pyr</w:t>
      </w:r>
      <w:r w:rsidR="006B30F0" w:rsidRPr="00E718B0">
        <w:t>i</w:t>
      </w:r>
      <w:r w:rsidR="006B30F0" w:rsidRPr="00E718B0">
        <w:t>tään erityisesti kohdistamaan ryhmiin, joiden annos saattaa olla vertailutasoa suurempi. Ve</w:t>
      </w:r>
      <w:r w:rsidR="006B30F0" w:rsidRPr="00E718B0">
        <w:t>r</w:t>
      </w:r>
      <w:r w:rsidR="006B30F0" w:rsidRPr="00E718B0">
        <w:t>tailutasot määritellään erikseen väestölle sekä säteilyvaaratyöntekijöille ja -avustajille ja ni</w:t>
      </w:r>
      <w:r w:rsidR="006B30F0" w:rsidRPr="00E718B0">
        <w:t>i</w:t>
      </w:r>
      <w:r w:rsidR="006B30F0" w:rsidRPr="00E718B0">
        <w:t>den käytössä huomioidaan kaikki altistusreitit</w:t>
      </w:r>
      <w:r w:rsidRPr="00E718B0">
        <w:t xml:space="preserve"> sekä toteutetut suojelutoimet.</w:t>
      </w:r>
    </w:p>
    <w:p w14:paraId="0C8E9044" w14:textId="77777777" w:rsidR="006B30F0" w:rsidRPr="00E718B0" w:rsidRDefault="008057D5" w:rsidP="008057D5">
      <w:pPr>
        <w:pStyle w:val="LLPerustelujenkappalejako"/>
      </w:pPr>
      <w:r w:rsidRPr="00E718B0">
        <w:rPr>
          <w:i/>
          <w:iCs/>
        </w:rPr>
        <w:lastRenderedPageBreak/>
        <w:t xml:space="preserve">33) </w:t>
      </w:r>
      <w:r w:rsidR="006B30F0" w:rsidRPr="00E718B0">
        <w:rPr>
          <w:i/>
          <w:iCs/>
        </w:rPr>
        <w:t>Säteilyvaaratyöntekijällä</w:t>
      </w:r>
      <w:r w:rsidR="006B30F0" w:rsidRPr="00E718B0">
        <w:t xml:space="preserve"> tarkoitetaan henkilöä, jolla on ennalta määritelty tehtävä säteil</w:t>
      </w:r>
      <w:r w:rsidR="006B30F0" w:rsidRPr="00E718B0">
        <w:t>y</w:t>
      </w:r>
      <w:r w:rsidR="006B30F0" w:rsidRPr="00E718B0">
        <w:t>vaaratilanteessa ja joka saattaa altistua ionisoivalle säteilylle pelastustoiminnassa tai suojel</w:t>
      </w:r>
      <w:r w:rsidR="006B30F0" w:rsidRPr="00E718B0">
        <w:t>u</w:t>
      </w:r>
      <w:r w:rsidR="006B30F0" w:rsidRPr="00E718B0">
        <w:t>toimissa säteilyvaaratilanteessa. Säteilyvaaratyötyöntekijöitä ovat esimerkiksi toiminnanha</w:t>
      </w:r>
      <w:r w:rsidR="006B30F0" w:rsidRPr="00E718B0">
        <w:t>r</w:t>
      </w:r>
      <w:r w:rsidR="006B30F0" w:rsidRPr="00E718B0">
        <w:t>joittajan työntekijät, joille on ennalta määritelty tällainen tehtävä sekä viranomaiset, joilla on rooli säteilyvaaratilanteessa kuten pelastus-, poliisi-, ja ensihoitohenkilöstöllä. Määritelmässä tarkoitettua tehtävää ei tarvitse olla ennakkoon määritelty yksikäsitteiseen toimeen asti, sen s</w:t>
      </w:r>
      <w:r w:rsidR="006B30F0" w:rsidRPr="00E718B0">
        <w:t>i</w:t>
      </w:r>
      <w:r w:rsidR="006B30F0" w:rsidRPr="00E718B0">
        <w:t>jaan myös nimeäminen ryhmään, jonka jäsenille tarkat tehtävät jaetaan kyseisessä tilanteessa täyttää määritelmän tarkoituksen. Esimerkiksi pelastuslaitoksen operatiivinen henkilöstö ku</w:t>
      </w:r>
      <w:r w:rsidR="006B30F0" w:rsidRPr="00E718B0">
        <w:t>u</w:t>
      </w:r>
      <w:r w:rsidR="006B30F0" w:rsidRPr="00E718B0">
        <w:t>luisi säteilyvaaratyöntekijöihin, vaikka heillä yksittäisen henkilön täsmällinen tehtävä säteil</w:t>
      </w:r>
      <w:r w:rsidR="006B30F0" w:rsidRPr="00E718B0">
        <w:t>y</w:t>
      </w:r>
      <w:r w:rsidR="006B30F0" w:rsidRPr="00E718B0">
        <w:t>vaaratilanteessa määritellään tilanteen aikana. Säteilyvaaratyöntekijöille on järjestettävä enna</w:t>
      </w:r>
      <w:r w:rsidR="006B30F0" w:rsidRPr="00E718B0">
        <w:t>l</w:t>
      </w:r>
      <w:r w:rsidR="006B30F0" w:rsidRPr="00E718B0">
        <w:t>ta koulutus.</w:t>
      </w:r>
    </w:p>
    <w:p w14:paraId="0C8E9045" w14:textId="1E525868" w:rsidR="006B30F0" w:rsidRPr="00E718B0" w:rsidRDefault="008057D5" w:rsidP="008057D5">
      <w:pPr>
        <w:pStyle w:val="LLPerustelujenkappalejako"/>
      </w:pPr>
      <w:r w:rsidRPr="00E718B0">
        <w:rPr>
          <w:i/>
        </w:rPr>
        <w:t xml:space="preserve">34) </w:t>
      </w:r>
      <w:r w:rsidR="006B30F0" w:rsidRPr="00E718B0">
        <w:rPr>
          <w:i/>
        </w:rPr>
        <w:t>Toiminnanharjoittajalla</w:t>
      </w:r>
      <w:r w:rsidR="006B30F0" w:rsidRPr="00E718B0">
        <w:t xml:space="preserve"> tarkoitetaan 48 §:ssä tarkoitetun turvallisuusluvan haltijaa sekä liikkeen- tai ammatinharjoittajaa, yritystä, yhteisöä, säätiötä tai laitosta, muuta työnantajaa tai </w:t>
      </w:r>
      <w:r w:rsidR="003C1893" w:rsidRPr="00E718B0">
        <w:t xml:space="preserve">yksityistä </w:t>
      </w:r>
      <w:r w:rsidR="006B30F0" w:rsidRPr="00E718B0">
        <w:t>elinkeinonharjoittajaa, joka harjoittaa säteilytoimintaa. Määritelmä olisi muutoin sama kuin toiminnanharjoittajan määritelmä nykyisen kumottavaksi ehdotetun säteilylain 13 §:ssä, mutta siinä nykyisen määritelmän 2 ja 3 kohta ovat yhdistetty, koska säteilyn käyttö s</w:t>
      </w:r>
      <w:r w:rsidR="006B30F0" w:rsidRPr="00E718B0">
        <w:t>i</w:t>
      </w:r>
      <w:r w:rsidR="006B30F0" w:rsidRPr="00E718B0">
        <w:t>sältyy säteilytoimintaan. Säteilytoiminta kattaa sekä ionisoivan että ionisoimattoman säteilyn. Säteilyturvallisuusdirektiivissä toiminnanharjoittajalla tarkoitetaan luonnollista tai oikeushe</w:t>
      </w:r>
      <w:r w:rsidR="006B30F0" w:rsidRPr="00E718B0">
        <w:t>n</w:t>
      </w:r>
      <w:r w:rsidR="006B30F0" w:rsidRPr="00E718B0">
        <w:t>kilöä, joka on kansallisen lainsäädännön mukaan oikeudellisessa vastuussa toiminnosta tai s</w:t>
      </w:r>
      <w:r w:rsidR="006B30F0" w:rsidRPr="00E718B0">
        <w:t>ä</w:t>
      </w:r>
      <w:r w:rsidR="006B30F0" w:rsidRPr="00E718B0">
        <w:t>teilylähteestä (mukaan luettuina tapaukset, joissa säteilylähteen omistaja tai haltija ei harjoita siihen liittyvää toimintaa).</w:t>
      </w:r>
    </w:p>
    <w:p w14:paraId="0C8E9046" w14:textId="77777777" w:rsidR="006B30F0" w:rsidRPr="00E718B0" w:rsidRDefault="008057D5" w:rsidP="008057D5">
      <w:pPr>
        <w:pStyle w:val="LLPerustelujenkappalejako"/>
      </w:pPr>
      <w:r w:rsidRPr="00E718B0">
        <w:rPr>
          <w:i/>
        </w:rPr>
        <w:t xml:space="preserve">35) </w:t>
      </w:r>
      <w:r w:rsidR="006B30F0" w:rsidRPr="00E718B0">
        <w:rPr>
          <w:i/>
        </w:rPr>
        <w:t>Tuonnilla</w:t>
      </w:r>
      <w:r w:rsidR="006B30F0" w:rsidRPr="00E718B0">
        <w:t xml:space="preserve"> tarkoitetaan tuontia Suomeen Euroopan unionin ulkopuolelta. Määritelmä va</w:t>
      </w:r>
      <w:r w:rsidR="006B30F0" w:rsidRPr="00E718B0">
        <w:t>s</w:t>
      </w:r>
      <w:r w:rsidR="006B30F0" w:rsidRPr="00E718B0">
        <w:t>taisi nykyistä maahantuonnin määritelmää, joka on Säteilyturvakeskuksen ohjeessa ST 5.4 S</w:t>
      </w:r>
      <w:r w:rsidR="006B30F0" w:rsidRPr="00E718B0">
        <w:t>ä</w:t>
      </w:r>
      <w:r w:rsidR="006B30F0" w:rsidRPr="00E718B0">
        <w:t>teilylähteiden kauppaa. Tuonti voi koskea säteilylähteen tai radioaktiivisen jätteen tuontia Suomeen Euroopan unionin ulkopuolelta.</w:t>
      </w:r>
    </w:p>
    <w:p w14:paraId="0C8E9047" w14:textId="77777777" w:rsidR="006B30F0" w:rsidRPr="00E718B0" w:rsidRDefault="008057D5" w:rsidP="008057D5">
      <w:pPr>
        <w:pStyle w:val="LLPerustelujenkappalejako"/>
      </w:pPr>
      <w:r w:rsidRPr="00E718B0">
        <w:rPr>
          <w:i/>
          <w:iCs/>
        </w:rPr>
        <w:t xml:space="preserve">36) </w:t>
      </w:r>
      <w:r w:rsidR="006B30F0" w:rsidRPr="00E718B0">
        <w:rPr>
          <w:i/>
          <w:iCs/>
        </w:rPr>
        <w:t>Työperäisellä altistuksella</w:t>
      </w:r>
      <w:r w:rsidR="006B30F0" w:rsidRPr="00E718B0">
        <w:t xml:space="preserve"> tarkoitetaan työntekijöiden altistusta säteilylle työssään. Työ</w:t>
      </w:r>
      <w:r w:rsidR="006B30F0" w:rsidRPr="00E718B0">
        <w:t>n</w:t>
      </w:r>
      <w:r w:rsidR="006B30F0" w:rsidRPr="00E718B0">
        <w:t>tekijöihin rinnastetaan työharjoittelijat, opiskelijat ja vapaaehtoiset työntekijät. Työperäistä a</w:t>
      </w:r>
      <w:r w:rsidR="006B30F0" w:rsidRPr="00E718B0">
        <w:t>l</w:t>
      </w:r>
      <w:r w:rsidR="006B30F0" w:rsidRPr="00E718B0">
        <w:t>tistusta on kaikki työntekijälle työstä aiheutuva altistus, siis myös työperäinen altistus, josta aiheutuu työntekijälle väestön annosrajaa pienempi annos.</w:t>
      </w:r>
    </w:p>
    <w:p w14:paraId="0C8E9048" w14:textId="6943106F" w:rsidR="006B30F0" w:rsidRPr="00E718B0" w:rsidRDefault="008057D5" w:rsidP="008057D5">
      <w:pPr>
        <w:pStyle w:val="LLPerustelujenkappalejako"/>
      </w:pPr>
      <w:r w:rsidRPr="00E718B0">
        <w:rPr>
          <w:i/>
          <w:iCs/>
        </w:rPr>
        <w:t xml:space="preserve">37) </w:t>
      </w:r>
      <w:r w:rsidR="006B30F0" w:rsidRPr="00E718B0">
        <w:rPr>
          <w:i/>
          <w:iCs/>
        </w:rPr>
        <w:t>Ulkopuolisella työntekijällä</w:t>
      </w:r>
      <w:r w:rsidR="006B30F0" w:rsidRPr="00E718B0">
        <w:t xml:space="preserve"> tarkoitetaan toiminnanharjoittajan säteilytoimintaan osallist</w:t>
      </w:r>
      <w:r w:rsidR="006B30F0" w:rsidRPr="00E718B0">
        <w:t>u</w:t>
      </w:r>
      <w:r w:rsidR="006B30F0" w:rsidRPr="00E718B0">
        <w:t>vaa muuta kuin toiminnanharjoittajan palveluksessa olevaa työntekijää</w:t>
      </w:r>
      <w:r w:rsidR="009E5E1F" w:rsidRPr="00E718B0">
        <w:t>,</w:t>
      </w:r>
      <w:r w:rsidR="006B30F0" w:rsidRPr="00E718B0">
        <w:t xml:space="preserve"> työharjoittelija</w:t>
      </w:r>
      <w:r w:rsidR="009E5E1F" w:rsidRPr="00E718B0">
        <w:t>a</w:t>
      </w:r>
      <w:r w:rsidR="006B30F0" w:rsidRPr="00E718B0">
        <w:t xml:space="preserve"> ja opiskelija</w:t>
      </w:r>
      <w:r w:rsidR="009E5E1F" w:rsidRPr="00E718B0">
        <w:t>a</w:t>
      </w:r>
      <w:r w:rsidR="006B30F0" w:rsidRPr="00E718B0">
        <w:t>. Säteilytoimintaan voi osallistua eri työnantajien työntekijöitä. Samoin yhden työnantajan palveluksessa oleva työntekijä voi tehdä työtä usealle toiminnanharjoittajalle. U</w:t>
      </w:r>
      <w:r w:rsidR="006B30F0" w:rsidRPr="00E718B0">
        <w:t>l</w:t>
      </w:r>
      <w:r w:rsidR="006B30F0" w:rsidRPr="00E718B0">
        <w:t>kopuolisia työntekijöitä olisivat myös oppilaitoksen ulkopuolella opiskeluun liittyvää työha</w:t>
      </w:r>
      <w:r w:rsidR="006B30F0" w:rsidRPr="00E718B0">
        <w:t>r</w:t>
      </w:r>
      <w:r w:rsidR="006B30F0" w:rsidRPr="00E718B0">
        <w:t>joittelua suorittavat henkilöt. Muuta työharjoittelua suorittavat olisivat tässä laissa tarkoitettuja omia työntekijöitä.</w:t>
      </w:r>
    </w:p>
    <w:p w14:paraId="0C8E9049" w14:textId="77777777" w:rsidR="006B30F0" w:rsidRPr="00E718B0" w:rsidRDefault="008057D5" w:rsidP="008057D5">
      <w:pPr>
        <w:pStyle w:val="LLPerustelujenkappalejako"/>
      </w:pPr>
      <w:r w:rsidRPr="00E718B0">
        <w:rPr>
          <w:i/>
          <w:iCs/>
        </w:rPr>
        <w:t xml:space="preserve">38) </w:t>
      </w:r>
      <w:r w:rsidR="006B30F0" w:rsidRPr="00E718B0">
        <w:rPr>
          <w:i/>
          <w:iCs/>
        </w:rPr>
        <w:t>Umpilähteellä</w:t>
      </w:r>
      <w:r w:rsidR="006B30F0" w:rsidRPr="00E718B0">
        <w:t xml:space="preserve"> tarkoitetaan radioaktiivista ainetta sisältävää säteilylähdettä, jonka rakenne tai ominaisuudet estävät suunnitelluissa käyttöolosuhteissa radioaktiivisen aineen leviämisen ympäristöön. Määritelmä vastaisi asiasisällöltään sitä, miten umpilähde määritellään säteil</w:t>
      </w:r>
      <w:r w:rsidR="006B30F0" w:rsidRPr="00E718B0">
        <w:t>y</w:t>
      </w:r>
      <w:r w:rsidR="006B30F0" w:rsidRPr="00E718B0">
        <w:t>turvallisuusdirektiivissä. Ehdotetusta määritelmästä poiketen direktiivin määritelmässä käyt</w:t>
      </w:r>
      <w:r w:rsidR="006B30F0" w:rsidRPr="00E718B0">
        <w:t>e</w:t>
      </w:r>
      <w:r w:rsidR="006B30F0" w:rsidRPr="00E718B0">
        <w:t>tään käsitteitä radioaktiivinen lähde ja radioaktiivinen materiaali (radioactive material) ja tod</w:t>
      </w:r>
      <w:r w:rsidR="006B30F0" w:rsidRPr="00E718B0">
        <w:t>e</w:t>
      </w:r>
      <w:r w:rsidR="006B30F0" w:rsidRPr="00E718B0">
        <w:t>taan, että radioaktiivinen materiaali on suljettu pysyvästi kapseliin tai kiinteässä muodossa tarkoituksena estää normaaleissa käyttöolosuhteissa radioaktiivisen aineen leviäminen ymp</w:t>
      </w:r>
      <w:r w:rsidR="006B30F0" w:rsidRPr="00E718B0">
        <w:t>ä</w:t>
      </w:r>
      <w:r w:rsidR="006B30F0" w:rsidRPr="00E718B0">
        <w:t>ristöön. Ehdotetussa laissa ei käytetä radioaktiivisen lähteen käsitettä, vaan se on korvattu k</w:t>
      </w:r>
      <w:r w:rsidR="006B30F0" w:rsidRPr="00E718B0">
        <w:t>ä</w:t>
      </w:r>
      <w:r w:rsidR="006B30F0" w:rsidRPr="00E718B0">
        <w:t>sitteellä säteilylähde, jolla tarkoitetaan sekä säteilylaitetta ja radioaktiivista ainetta. Suunnite</w:t>
      </w:r>
      <w:r w:rsidR="006B30F0" w:rsidRPr="00E718B0">
        <w:t>l</w:t>
      </w:r>
      <w:r w:rsidR="006B30F0" w:rsidRPr="00E718B0">
        <w:t xml:space="preserve">luilla käyttöolosuhteilla tarkoitetaan esimerkiksi käyttölämpötilaa, painetta tai muuta rasitusta, </w:t>
      </w:r>
      <w:r w:rsidR="006B30F0" w:rsidRPr="00E718B0">
        <w:lastRenderedPageBreak/>
        <w:t>jonka umpilähde kestää vuotamatta valmistajan määrittelyn mukaisesti.  Jos lähdettä käytetään näistä poikkeavissa olosuhteissa, sitä olisi vuotovaara</w:t>
      </w:r>
      <w:r w:rsidRPr="00E718B0">
        <w:t>n vuoksi pidettävä avolähteenä.</w:t>
      </w:r>
    </w:p>
    <w:p w14:paraId="0C8E904A" w14:textId="77777777" w:rsidR="006B30F0" w:rsidRPr="00E718B0" w:rsidRDefault="008057D5" w:rsidP="008057D5">
      <w:pPr>
        <w:pStyle w:val="LLPerustelujenkappalejako"/>
      </w:pPr>
      <w:r w:rsidRPr="00E718B0">
        <w:rPr>
          <w:i/>
          <w:iCs/>
        </w:rPr>
        <w:t xml:space="preserve">39) </w:t>
      </w:r>
      <w:r w:rsidR="006B30F0" w:rsidRPr="00E718B0">
        <w:rPr>
          <w:i/>
          <w:iCs/>
        </w:rPr>
        <w:t>Vallitsevalla altistustilanteella</w:t>
      </w:r>
      <w:r w:rsidR="006B30F0" w:rsidRPr="00E718B0">
        <w:t xml:space="preserve"> tarkoitetaan ionisoivan säteilyn aiheuttamaa altistustila</w:t>
      </w:r>
      <w:r w:rsidR="006B30F0" w:rsidRPr="00E718B0">
        <w:t>n</w:t>
      </w:r>
      <w:r w:rsidR="006B30F0" w:rsidRPr="00E718B0">
        <w:t>netta, joka ei ole säteilyvaaratilanne tai säteilytoimintaa. Määritelmä vastaisi sisällöllisesti sitä, miten vallitseva altistustilanne määritellään säteilyturvallisuusdirektiivissä. Direktiivistä poi</w:t>
      </w:r>
      <w:r w:rsidR="006B30F0" w:rsidRPr="00E718B0">
        <w:t>k</w:t>
      </w:r>
      <w:r w:rsidR="006B30F0" w:rsidRPr="00E718B0">
        <w:t>keavalla määritelmän muotoilulla on kuitenkin tarkoitus varmistaa, ettei sellaista altistustila</w:t>
      </w:r>
      <w:r w:rsidR="006B30F0" w:rsidRPr="00E718B0">
        <w:t>n</w:t>
      </w:r>
      <w:r w:rsidR="006B30F0" w:rsidRPr="00E718B0">
        <w:t>netta ilmene, joka ei olisi joko säteilytoimintaa, säteilyvaaratilanne tai vallitseva altistustilanne eikä siten kuuluisi ollenkaan lain soveltamisalaan. Vallitseva altistustilanne voi aiheutua es</w:t>
      </w:r>
      <w:r w:rsidR="006B30F0" w:rsidRPr="00E718B0">
        <w:t>i</w:t>
      </w:r>
      <w:r w:rsidR="006B30F0" w:rsidRPr="00E718B0">
        <w:t>merkiksi vanhasta kaivosalueesta, jolla toiminta on loppunut jo aikoja sitten ja myöhemmin alueen todetaan aiheuttavan altistusta siellä työskenteleville tai väestölle. Vallitseva altistust</w:t>
      </w:r>
      <w:r w:rsidR="006B30F0" w:rsidRPr="00E718B0">
        <w:t>i</w:t>
      </w:r>
      <w:r w:rsidR="006B30F0" w:rsidRPr="00E718B0">
        <w:t>lanne voi syntyä myös säteilyvaaratilanteen seurauksena, jos ympäristöön pääsee radioaktiiv</w:t>
      </w:r>
      <w:r w:rsidR="006B30F0" w:rsidRPr="00E718B0">
        <w:t>i</w:t>
      </w:r>
      <w:r w:rsidR="006B30F0" w:rsidRPr="00E718B0">
        <w:t>sia aineita. Elinympäristöstä voi myös löytyä alue, jossa maa- tai kallioperä sisältää luonno</w:t>
      </w:r>
      <w:r w:rsidR="006B30F0" w:rsidRPr="00E718B0">
        <w:t>s</w:t>
      </w:r>
      <w:r w:rsidR="006B30F0" w:rsidRPr="00E718B0">
        <w:t>taan niin paljon luonnon radioaktiivisia aineita, että niistä aiheutuvaa altistusta on tarpeen r</w:t>
      </w:r>
      <w:r w:rsidR="006B30F0" w:rsidRPr="00E718B0">
        <w:t>a</w:t>
      </w:r>
      <w:r w:rsidR="006B30F0" w:rsidRPr="00E718B0">
        <w:t>joittaa. On myös mahdollista, että tunnistetaan jokin aiemmin tunnistamaton altistusreitti, jota kautta ihminen altistuu luonnonsäteilylle tai ympäristössä olevien radioaktiivisten aineiden a</w:t>
      </w:r>
      <w:r w:rsidR="006B30F0" w:rsidRPr="00E718B0">
        <w:t>i</w:t>
      </w:r>
      <w:r w:rsidR="006B30F0" w:rsidRPr="00E718B0">
        <w:t>heuttamalle säteilylle.</w:t>
      </w:r>
    </w:p>
    <w:p w14:paraId="0C8E904B" w14:textId="77777777" w:rsidR="006B30F0" w:rsidRPr="00E718B0" w:rsidRDefault="008057D5" w:rsidP="008057D5">
      <w:pPr>
        <w:pStyle w:val="LLPerustelujenkappalejako"/>
      </w:pPr>
      <w:r w:rsidRPr="00E718B0">
        <w:rPr>
          <w:i/>
          <w:iCs/>
        </w:rPr>
        <w:t xml:space="preserve">40) </w:t>
      </w:r>
      <w:r w:rsidR="006B30F0" w:rsidRPr="00E718B0">
        <w:rPr>
          <w:i/>
          <w:iCs/>
        </w:rPr>
        <w:t>Viennillä</w:t>
      </w:r>
      <w:r w:rsidR="006B30F0" w:rsidRPr="00E718B0">
        <w:t xml:space="preserve"> tarkoitetaan vientiä Suomesta Euroopan unionin ulkopuolelle. Määritelmä va</w:t>
      </w:r>
      <w:r w:rsidR="006B30F0" w:rsidRPr="00E718B0">
        <w:t>s</w:t>
      </w:r>
      <w:r w:rsidR="006B30F0" w:rsidRPr="00E718B0">
        <w:t>taisi nykyistä maastaviennin määritelmää, joka on Säteilyturvakeskuksen ohjeessa ST 5.4. Vienti voi koskea säteilylähteen tai radioaktiivisen jätteen vientiä Euroopan unionin ulkopu</w:t>
      </w:r>
      <w:r w:rsidR="006B30F0" w:rsidRPr="00E718B0">
        <w:t>o</w:t>
      </w:r>
      <w:r w:rsidR="006B30F0" w:rsidRPr="00E718B0">
        <w:t>lelle.</w:t>
      </w:r>
    </w:p>
    <w:p w14:paraId="0C8E904C" w14:textId="732379D1" w:rsidR="006B30F0" w:rsidRPr="00E718B0" w:rsidRDefault="00BC3079" w:rsidP="00BC3079">
      <w:pPr>
        <w:pStyle w:val="LLPerustelujenkappalejako"/>
      </w:pPr>
      <w:r w:rsidRPr="00E718B0">
        <w:rPr>
          <w:i/>
          <w:iCs/>
        </w:rPr>
        <w:t xml:space="preserve">41) </w:t>
      </w:r>
      <w:r w:rsidR="006B30F0" w:rsidRPr="00E718B0">
        <w:rPr>
          <w:i/>
          <w:iCs/>
        </w:rPr>
        <w:t>Viitearvolla</w:t>
      </w:r>
      <w:r w:rsidR="006B30F0" w:rsidRPr="00E718B0">
        <w:t xml:space="preserve"> tarkoitetaan säteilyannoksen, altistuksen tai aktiivisuuspitoisuuden arvoa, jota suurempaa säteilyannosta, altistusta tai aktiivisuuspitoisuutta ei ole asianmukaista sallia valli</w:t>
      </w:r>
      <w:r w:rsidR="006B30F0" w:rsidRPr="00E718B0">
        <w:t>t</w:t>
      </w:r>
      <w:r w:rsidR="006B30F0" w:rsidRPr="00E718B0">
        <w:t>sevassa altistustilanteessa</w:t>
      </w:r>
      <w:r w:rsidR="009E5E1F" w:rsidRPr="00E718B0">
        <w:t xml:space="preserve">. </w:t>
      </w:r>
      <w:r w:rsidR="006B30F0" w:rsidRPr="00E718B0">
        <w:t>Määritelmä vastaisi asiasisällöltään sitä, miten vertailutason käsite määritellään säteilyturvallisuusdirektiivissä. Direktiivissä käytetään tätä samaa käsitettä verta</w:t>
      </w:r>
      <w:r w:rsidR="006B30F0" w:rsidRPr="00E718B0">
        <w:t>i</w:t>
      </w:r>
      <w:r w:rsidR="006B30F0" w:rsidRPr="00E718B0">
        <w:t>lutaso ’reference level’ sekä säteilyvaaratilanteissa että vallitsevassa altistustilanteessa aihe</w:t>
      </w:r>
      <w:r w:rsidR="006B30F0" w:rsidRPr="00E718B0">
        <w:t>u</w:t>
      </w:r>
      <w:r w:rsidR="006B30F0" w:rsidRPr="00E718B0">
        <w:t xml:space="preserve">tuvalle säteilyaltistukselle. </w:t>
      </w:r>
      <w:proofErr w:type="gramStart"/>
      <w:r w:rsidR="006B30F0" w:rsidRPr="00E718B0">
        <w:t>Ehdotuksen mukaan käytettäisiin direktiivistä poiketen vallitsevalle altistukselle termiä ’viitearvo’ ja säteilyvaaratilanteille termiä ’vertailutaso’</w:t>
      </w:r>
      <w:proofErr w:type="gramEnd"/>
      <w:r w:rsidR="006B30F0" w:rsidRPr="00E718B0">
        <w:t>, koska käytännö</w:t>
      </w:r>
      <w:r w:rsidR="006B30F0" w:rsidRPr="00E718B0">
        <w:t>s</w:t>
      </w:r>
      <w:r w:rsidR="006B30F0" w:rsidRPr="00E718B0">
        <w:t>sä nämä tarkoittavat hyvin erilaisia tilanteita, joten on selkeämpää käyttää eri termejä. Viitea</w:t>
      </w:r>
      <w:r w:rsidR="006B30F0" w:rsidRPr="00E718B0">
        <w:t>r</w:t>
      </w:r>
      <w:r w:rsidR="006B30F0" w:rsidRPr="00E718B0">
        <w:t xml:space="preserve">vo voisi koskea asiayhteydestä riippuen esimerkiksi työntekijän tai väestön säteilyaltistusta ja se voidaan ilmaista efektiivisenä annoksena tai esimerkiksi radonpitoisuutena ilmassa, jota hengitetään. Viitearvon velvoittavuus määräytyisi sen mukaan, mitä sen käytöstä säädetään tämän lain aineellisissa säännöksissä. </w:t>
      </w:r>
      <w:r w:rsidR="009E5E1F" w:rsidRPr="00E718B0">
        <w:t xml:space="preserve">Lähtökohtaisesti </w:t>
      </w:r>
      <w:proofErr w:type="gramStart"/>
      <w:r w:rsidR="009E5E1F" w:rsidRPr="00E718B0">
        <w:t>viitearvo  ei</w:t>
      </w:r>
      <w:proofErr w:type="gramEnd"/>
      <w:r w:rsidR="009E5E1F" w:rsidRPr="00E718B0">
        <w:t xml:space="preserve"> ole raja-arvo, jota suure</w:t>
      </w:r>
      <w:r w:rsidR="009E5E1F" w:rsidRPr="00E718B0">
        <w:t>m</w:t>
      </w:r>
      <w:r w:rsidR="009E5E1F" w:rsidRPr="00E718B0">
        <w:t xml:space="preserve">pi säteilyannos, altistus tai aktiivisuuspitoisuus ei missään olosuhteissa saa olla. </w:t>
      </w:r>
      <w:r w:rsidR="006B30F0" w:rsidRPr="00E718B0">
        <w:t>Esimerkiksi kun kyse on asuntojen radonpitoisuudesta yksittäisissä asunnoissa, viitearvoa suurempi rado</w:t>
      </w:r>
      <w:r w:rsidR="006B30F0" w:rsidRPr="00E718B0">
        <w:t>n</w:t>
      </w:r>
      <w:r w:rsidR="006B30F0" w:rsidRPr="00E718B0">
        <w:t>pitoisuus voidaan perustelluista syistä sallia. Toisaalta, kun kyse on työntekijöiden altistukse</w:t>
      </w:r>
      <w:r w:rsidR="006B30F0" w:rsidRPr="00E718B0">
        <w:t>s</w:t>
      </w:r>
      <w:r w:rsidR="006B30F0" w:rsidRPr="00E718B0">
        <w:t>ta (radonille tai mille tahansa toimintaan liittyvälle luonnonsäteilylle), viitearvoa suurempi a</w:t>
      </w:r>
      <w:r w:rsidR="006B30F0" w:rsidRPr="00E718B0">
        <w:t>l</w:t>
      </w:r>
      <w:r w:rsidR="006B30F0" w:rsidRPr="00E718B0">
        <w:t xml:space="preserve">tistus velvoittaa työnantajaa toimiin säteilyaltistuksen pienentämiseksi ja/tai seuraamiseksi. Samoin rakennusmateriaalien ja talousveden osalta viitearvoa suurempi altistus edellyttäisi toiminnanharjoittajan toimia altistuksen rajoittamiseksi. </w:t>
      </w:r>
      <w:proofErr w:type="gramStart"/>
      <w:r w:rsidR="006B30F0" w:rsidRPr="00E718B0">
        <w:t>Talousveden laatuvaatimuksista ja valvontatutkimuksista annetussa sosiaali- ja terveysministeriön asetuksessa käytetään viitea</w:t>
      </w:r>
      <w:r w:rsidR="006B30F0" w:rsidRPr="00E718B0">
        <w:t>r</w:t>
      </w:r>
      <w:r w:rsidR="006B30F0" w:rsidRPr="00E718B0">
        <w:t>volle synonyymia ’enim</w:t>
      </w:r>
      <w:r w:rsidRPr="00E718B0">
        <w:t>mäisarvo’</w:t>
      </w:r>
      <w:proofErr w:type="gramEnd"/>
      <w:r w:rsidRPr="00E718B0">
        <w:t>.</w:t>
      </w:r>
    </w:p>
    <w:p w14:paraId="0C8E904D" w14:textId="3305367F" w:rsidR="006B30F0" w:rsidRPr="00E718B0" w:rsidRDefault="00BC3079" w:rsidP="00E84FA3">
      <w:pPr>
        <w:pStyle w:val="LLPerustelujenkappalejako"/>
      </w:pPr>
      <w:r w:rsidRPr="00E718B0">
        <w:rPr>
          <w:i/>
        </w:rPr>
        <w:t xml:space="preserve">42) </w:t>
      </w:r>
      <w:r w:rsidR="006B30F0" w:rsidRPr="00E718B0">
        <w:rPr>
          <w:i/>
        </w:rPr>
        <w:t>Väestöllä</w:t>
      </w:r>
      <w:r w:rsidR="006B30F0" w:rsidRPr="00E718B0">
        <w:t xml:space="preserve"> tarkoitetaan henkilöitä, jotka eivät ole työntekijöitä, </w:t>
      </w:r>
      <w:r w:rsidR="00C943B2" w:rsidRPr="00E718B0">
        <w:t xml:space="preserve">ulkopuolisia </w:t>
      </w:r>
      <w:r w:rsidR="006B30F0" w:rsidRPr="00E718B0">
        <w:t>työntekijöitä, säteilyvaaratyöntekijöitä, säteilyvaara-avustajia tai lääketieteelliselle altistukselle altistuvia henkilöitä.</w:t>
      </w:r>
    </w:p>
    <w:p w14:paraId="0C8E904E" w14:textId="77777777" w:rsidR="006B30F0" w:rsidRPr="00E718B0" w:rsidRDefault="006B30F0" w:rsidP="00E84FA3">
      <w:pPr>
        <w:pStyle w:val="LLPerustelujenkappalejako"/>
      </w:pPr>
      <w:r w:rsidRPr="00E718B0">
        <w:t>Väestö on keskeinen käsite ionisoivan säteilyn annosrajojen ja ionisoimattoman säteilyn alti</w:t>
      </w:r>
      <w:r w:rsidRPr="00E718B0">
        <w:t>s</w:t>
      </w:r>
      <w:r w:rsidRPr="00E718B0">
        <w:t xml:space="preserve">tuksen raja-arvojen kannalta. Tässä yhteydessä työntekijällä tarkoitetaan ionisoivan säteilyn tapauksessa sekä säteilytoimintaan osallistuvia säteilytyöntekijöitä että muita työntekijöitä. </w:t>
      </w:r>
      <w:r w:rsidRPr="00E718B0">
        <w:lastRenderedPageBreak/>
        <w:t>Muita työntekijöitä on suojeltava samoin kuin väestöä. Säteilytyöntekijöiden ja väestön alti</w:t>
      </w:r>
      <w:r w:rsidRPr="00E718B0">
        <w:t>s</w:t>
      </w:r>
      <w:r w:rsidRPr="00E718B0">
        <w:t>tusta ionisoivalta säteilyltä rajoitetaan sen mukaan, mitä lain 7 §:n 1 momentissa sekä 9 §:ssä säädetään.</w:t>
      </w:r>
    </w:p>
    <w:p w14:paraId="0C8E904F" w14:textId="77777777" w:rsidR="006B30F0" w:rsidRPr="00E718B0" w:rsidRDefault="00BC3079" w:rsidP="00E84FA3">
      <w:pPr>
        <w:pStyle w:val="LLPerustelujenkappalejako"/>
        <w:rPr>
          <w:color w:val="000000"/>
        </w:rPr>
      </w:pPr>
      <w:r w:rsidRPr="00E718B0">
        <w:rPr>
          <w:i/>
        </w:rPr>
        <w:t xml:space="preserve">43) </w:t>
      </w:r>
      <w:r w:rsidR="006B30F0" w:rsidRPr="00E718B0">
        <w:rPr>
          <w:i/>
        </w:rPr>
        <w:t>Väestön altistuksella</w:t>
      </w:r>
      <w:r w:rsidR="006B30F0" w:rsidRPr="00E718B0">
        <w:t xml:space="preserve"> tarkoitetaan sellaista henkilön säteilyaltistusta, joka ei ole työperäistä eikä lääketieteellistä altistusta. Väestön altistus kattaa sekä ionisoivan että ionisoimattoman säteilyn aiheuttaman altistuksen.</w:t>
      </w:r>
    </w:p>
    <w:p w14:paraId="0C8E9050" w14:textId="77777777" w:rsidR="006B30F0" w:rsidRPr="00E718B0" w:rsidRDefault="006B30F0" w:rsidP="000D144C">
      <w:pPr>
        <w:pStyle w:val="LLNormaali"/>
        <w:rPr>
          <w:color w:val="000000"/>
          <w:szCs w:val="22"/>
        </w:rPr>
      </w:pPr>
    </w:p>
    <w:p w14:paraId="0C8E9051" w14:textId="77777777" w:rsidR="00D55CED" w:rsidRPr="00E718B0" w:rsidRDefault="00D55CED" w:rsidP="000D144C">
      <w:pPr>
        <w:pStyle w:val="LLNormaali"/>
        <w:rPr>
          <w:color w:val="000000"/>
          <w:szCs w:val="22"/>
        </w:rPr>
      </w:pPr>
    </w:p>
    <w:p w14:paraId="0C8E9052" w14:textId="77777777" w:rsidR="006B30F0" w:rsidRPr="00E718B0" w:rsidRDefault="00E84FA3" w:rsidP="00E84FA3">
      <w:pPr>
        <w:pStyle w:val="LLLuvunPerustelujenOtsikko"/>
        <w:rPr>
          <w:b/>
        </w:rPr>
      </w:pPr>
      <w:r w:rsidRPr="00E718B0">
        <w:rPr>
          <w:color w:val="000000"/>
        </w:rPr>
        <w:t>2 l</w:t>
      </w:r>
      <w:r w:rsidR="006B30F0" w:rsidRPr="00E718B0">
        <w:rPr>
          <w:color w:val="000000"/>
        </w:rPr>
        <w:t xml:space="preserve">uku </w:t>
      </w:r>
      <w:r w:rsidRPr="00E718B0">
        <w:rPr>
          <w:color w:val="000000"/>
        </w:rPr>
        <w:tab/>
      </w:r>
      <w:r w:rsidR="006B30F0" w:rsidRPr="00E718B0">
        <w:rPr>
          <w:b/>
        </w:rPr>
        <w:t>Säteilysuojelun yleiset periaatteet</w:t>
      </w:r>
    </w:p>
    <w:p w14:paraId="0C8E9053" w14:textId="77777777" w:rsidR="006B30F0" w:rsidRPr="00E718B0" w:rsidRDefault="006B30F0" w:rsidP="00FF4DA1">
      <w:pPr>
        <w:pStyle w:val="LLPerustelujenkappalejako"/>
      </w:pPr>
      <w:r w:rsidRPr="00E718B0">
        <w:t>Lain perustana olevat säteilysuojelun yleiset periaatteet ovat peräsin kansainvälisen säteil</w:t>
      </w:r>
      <w:r w:rsidRPr="00E718B0">
        <w:t>y</w:t>
      </w:r>
      <w:r w:rsidRPr="00E718B0">
        <w:t>suojelutoimikunnan (ICRP) perussuosituksista, joista ne on omaksuttu myös säteilyturvall</w:t>
      </w:r>
      <w:r w:rsidRPr="00E718B0">
        <w:t>i</w:t>
      </w:r>
      <w:r w:rsidRPr="00E718B0">
        <w:t>suusdirektiiviin. Yleiset periaatteet juontavat juurensa jo 1960-luvulta, mutta niiden muotoilua ja sovellusalaa on vuosikymmenten kuluessa tarkennettu.  Yleisistä periaatteista säädetään kumottavaksi ehdotetun säteilylain 2 §:ssä. Viimeisin merkittävä tarkennus on esitetty ICRP:n vuoden 2007 perussuosituksissa, jotka tarkastelevat säteilysuojelua ja sen yleisiä periaatteita kolmen säteilyaltistustilanteen kautta. Nämä säteilyturvallisuusdirektiiviin sisällytetyt tilanteet ovat suunniteltu altistustilanne (säteilyn käyttö ja muu säteilytoiminta), säteilyvaaratilanne ja vallitseva altistustilanne. Vuonna 2010 ICRP antoi julkilausuma</w:t>
      </w:r>
      <w:r w:rsidR="00801715" w:rsidRPr="00E718B0">
        <w:t xml:space="preserve">n silmän uudesta annosrajasta. </w:t>
      </w:r>
      <w:r w:rsidRPr="00E718B0">
        <w:t>ICRP:n säteilysuojelua koskevat uusimmat suositukset ja uudet annosrajat on huomioitu pi</w:t>
      </w:r>
      <w:r w:rsidRPr="00E718B0">
        <w:t>e</w:t>
      </w:r>
      <w:r w:rsidRPr="00E718B0">
        <w:t>nin muutoksin säteilyturvallisuusdirektiivissä ja pantaisiin täytäntöön tällä lakiehdotuksella.</w:t>
      </w:r>
    </w:p>
    <w:p w14:paraId="0C8E9054" w14:textId="53779F1F" w:rsidR="006B30F0" w:rsidRPr="00E718B0" w:rsidRDefault="006B30F0" w:rsidP="00102057">
      <w:pPr>
        <w:pStyle w:val="LLPerustelujenkappalejako"/>
      </w:pPr>
      <w:r w:rsidRPr="00E718B0">
        <w:rPr>
          <w:b/>
          <w:szCs w:val="22"/>
        </w:rPr>
        <w:t>5 §</w:t>
      </w:r>
      <w:r w:rsidR="00A15627" w:rsidRPr="00E718B0">
        <w:rPr>
          <w:b/>
          <w:szCs w:val="22"/>
        </w:rPr>
        <w:t>.</w:t>
      </w:r>
      <w:r w:rsidRPr="00E718B0">
        <w:rPr>
          <w:szCs w:val="22"/>
        </w:rPr>
        <w:t xml:space="preserve"> </w:t>
      </w:r>
      <w:r w:rsidRPr="00E718B0">
        <w:rPr>
          <w:i/>
          <w:szCs w:val="22"/>
        </w:rPr>
        <w:t>Oikeutusperiaate</w:t>
      </w:r>
      <w:r w:rsidR="00102057" w:rsidRPr="00E718B0">
        <w:rPr>
          <w:i/>
          <w:szCs w:val="22"/>
        </w:rPr>
        <w:t xml:space="preserve">. </w:t>
      </w:r>
      <w:r w:rsidRPr="00E718B0">
        <w:t>Pykälä</w:t>
      </w:r>
      <w:r w:rsidR="00AD4524" w:rsidRPr="00E718B0">
        <w:t>ssä</w:t>
      </w:r>
      <w:r w:rsidR="00C0148D">
        <w:t xml:space="preserve"> </w:t>
      </w:r>
      <w:r w:rsidR="00B35FA8" w:rsidRPr="00E718B0">
        <w:t xml:space="preserve">ehdotetaan </w:t>
      </w:r>
      <w:r w:rsidRPr="00E718B0">
        <w:t>säädettäväksi</w:t>
      </w:r>
      <w:r w:rsidR="00AD4524" w:rsidRPr="00E718B0">
        <w:t>, että</w:t>
      </w:r>
      <w:r w:rsidRPr="00E718B0">
        <w:t xml:space="preserve"> säteilytoimin</w:t>
      </w:r>
      <w:r w:rsidR="000151EB" w:rsidRPr="00E718B0">
        <w:t>ta</w:t>
      </w:r>
      <w:r w:rsidRPr="00E718B0">
        <w:t xml:space="preserve"> ja suojeluto</w:t>
      </w:r>
      <w:r w:rsidRPr="00E718B0">
        <w:t>i</w:t>
      </w:r>
      <w:r w:rsidRPr="00E718B0">
        <w:t>m</w:t>
      </w:r>
      <w:r w:rsidR="000151EB" w:rsidRPr="00E718B0">
        <w:t>et o</w:t>
      </w:r>
      <w:r w:rsidR="003008E4" w:rsidRPr="00E718B0">
        <w:t>lisi</w:t>
      </w:r>
      <w:r w:rsidR="000151EB" w:rsidRPr="00E718B0">
        <w:t xml:space="preserve">vat oikeutettuja, jos </w:t>
      </w:r>
      <w:r w:rsidRPr="00E718B0">
        <w:t>saavutettava kokonaishyö</w:t>
      </w:r>
      <w:r w:rsidR="000151EB" w:rsidRPr="00E718B0">
        <w:t xml:space="preserve">ty </w:t>
      </w:r>
      <w:proofErr w:type="gramStart"/>
      <w:r w:rsidR="000151EB" w:rsidRPr="00E718B0">
        <w:t xml:space="preserve">on </w:t>
      </w:r>
      <w:r w:rsidRPr="00E718B0">
        <w:t xml:space="preserve"> suurempi</w:t>
      </w:r>
      <w:proofErr w:type="gramEnd"/>
      <w:r w:rsidRPr="00E718B0">
        <w:t xml:space="preserve"> kuin aiheutuvat haitat</w:t>
      </w:r>
      <w:r w:rsidR="00AD4524" w:rsidRPr="00E718B0">
        <w:t xml:space="preserve"> (</w:t>
      </w:r>
      <w:r w:rsidR="00AD4524" w:rsidRPr="00E718B0">
        <w:rPr>
          <w:i/>
        </w:rPr>
        <w:t>oikeutusperiaate</w:t>
      </w:r>
      <w:r w:rsidR="00AD4524" w:rsidRPr="00E718B0">
        <w:t>)</w:t>
      </w:r>
      <w:r w:rsidRPr="00E718B0">
        <w:t>.</w:t>
      </w:r>
    </w:p>
    <w:p w14:paraId="0C8E9055" w14:textId="77777777" w:rsidR="006B30F0" w:rsidRPr="00E718B0" w:rsidRDefault="006B30F0" w:rsidP="00FF4DA1">
      <w:pPr>
        <w:pStyle w:val="LLPerustelujenkappalejako"/>
      </w:pPr>
      <w:r w:rsidRPr="00E718B0">
        <w:t>Ollakseen hyväksyttävää, säteilytoiminnalla tulisi saavuttaa hyötyä verrattuna siihen tilante</w:t>
      </w:r>
      <w:r w:rsidRPr="00E718B0">
        <w:t>e</w:t>
      </w:r>
      <w:r w:rsidRPr="00E718B0">
        <w:t>seen, että toimintaa ei harjoitettaisi ylipäätänsä, tai että sen harjoittamiseen käytettäisiin muita keinoja kuin säteilyä. Hyöty voi olla taloudellista (esimerkiksi tehokas teollisuuslaitoksen pr</w:t>
      </w:r>
      <w:r w:rsidRPr="00E718B0">
        <w:t>o</w:t>
      </w:r>
      <w:r w:rsidRPr="00E718B0">
        <w:t>sessinohjaus säteilylähteisiin perustuvien antureiden avulla), terveydellistä (esimerkiksi lääk</w:t>
      </w:r>
      <w:r w:rsidRPr="00E718B0">
        <w:t>ä</w:t>
      </w:r>
      <w:r w:rsidRPr="00E718B0">
        <w:t>ri tunnistaa sairauden säteilyllä tehdyn tutkimuksen avulla ja voi siten parantaa potilaan) tai yhteiskunnallista (esimerkiksi matkalaukkujen tarkastus röntgenkuvauksella voi paljastaa aseen tai muun vaarallisen esineen). Hyödyksi ei kuitenkaan katsottaisi esimerkiksi eräitä su</w:t>
      </w:r>
      <w:r w:rsidRPr="00E718B0">
        <w:t>b</w:t>
      </w:r>
      <w:r w:rsidRPr="00E718B0">
        <w:t>jektiivisluonteisia arvoja kuten kauneus- tai viihdearvoa. Säteilyaltistusta aiheuttavat korut ja muut henkilökohtaiset asusteet, kosmeettiset tuotteet eivätkä lelut siten lähtökohtaisesti olisi oikeutettuja. Poikkeuksen tästä muodostaisi kuitenkin ionisoimaton säteily, jossa kauneus- ja viihdearvot saattavat oikeuttaa toiminnan, esimerkiksi laserien käyttö yleisöesityksissä.</w:t>
      </w:r>
    </w:p>
    <w:p w14:paraId="0C8E9056" w14:textId="6B49C191" w:rsidR="006B30F0" w:rsidRPr="00E718B0" w:rsidRDefault="006B30F0" w:rsidP="00FF4DA1">
      <w:pPr>
        <w:pStyle w:val="LLPerustelujenkappalejako"/>
      </w:pPr>
      <w:r w:rsidRPr="00E718B0">
        <w:t xml:space="preserve">Saavutettavia hyötyjä tulisi verrata toiminnasta aiheutuviin haittoihin, joita erityisesti ovat toiminnasta aiheutuva säteilyaltistus ja </w:t>
      </w:r>
      <w:r w:rsidR="00801715" w:rsidRPr="00E718B0">
        <w:t xml:space="preserve">siitä aiheutuva terveyshaitta. </w:t>
      </w:r>
      <w:r w:rsidRPr="00E718B0">
        <w:t xml:space="preserve">Terveyshaittana voitaisiin säteilyturvallisuusdirektiivin mukaan pitää myös </w:t>
      </w:r>
      <w:r w:rsidR="00F75EB5" w:rsidRPr="00E718B0">
        <w:t xml:space="preserve">ionisoivasta säteilystä aiheutuvasta </w:t>
      </w:r>
      <w:r w:rsidRPr="00E718B0">
        <w:t>altistu</w:t>
      </w:r>
      <w:r w:rsidRPr="00E718B0">
        <w:t>k</w:t>
      </w:r>
      <w:r w:rsidRPr="00E718B0">
        <w:t xml:space="preserve">sesta tai sen mahdollisuudesta aiheutuvaa pelkoa tai stressiä. </w:t>
      </w:r>
      <w:proofErr w:type="gramStart"/>
      <w:r w:rsidRPr="00E718B0">
        <w:t>Terveyden käsitteeseen sovell</w:t>
      </w:r>
      <w:r w:rsidRPr="00E718B0">
        <w:t>e</w:t>
      </w:r>
      <w:r w:rsidRPr="00E718B0">
        <w:t>taan Kansainvälisen Terveysjärjest</w:t>
      </w:r>
      <w:r w:rsidR="00801715" w:rsidRPr="00E718B0">
        <w:t xml:space="preserve">ön (World Health Organization, </w:t>
      </w:r>
      <w:r w:rsidRPr="00E718B0">
        <w:t>WHO) määritelmää, jonka mukaan 'terveydellä'</w:t>
      </w:r>
      <w:proofErr w:type="gramEnd"/>
      <w:r w:rsidRPr="00E718B0">
        <w:t xml:space="preserve"> tarkoitetaan henkilön fyysistä, henkistä ja sosiaalista hyvinvointia eikä pelkästään tauditonta tai vammatonta tilaa. Subjektiivisena voimakkaana kokemuksena pelko tai stressi voidaan ottaa huomioon yksilötasolla. Sen sijaan väestön kyseessä ollessa on tarka</w:t>
      </w:r>
      <w:r w:rsidRPr="00E718B0">
        <w:t>s</w:t>
      </w:r>
      <w:r w:rsidRPr="00E718B0">
        <w:t xml:space="preserve">teltava väestöä joukkona ja edustavan henkilön kautta objektiivisesti. Pelko ja stressi </w:t>
      </w:r>
      <w:proofErr w:type="gramStart"/>
      <w:r w:rsidRPr="00E718B0">
        <w:t>on</w:t>
      </w:r>
      <w:proofErr w:type="gramEnd"/>
      <w:r w:rsidRPr="00E718B0">
        <w:t xml:space="preserve"> ote</w:t>
      </w:r>
      <w:r w:rsidRPr="00E718B0">
        <w:t>t</w:t>
      </w:r>
      <w:r w:rsidRPr="00E718B0">
        <w:t>tava huomioon säteilyvaaratilanteissa suojelutoimia suunniteltaessa. Muita säteilystä aiheut</w:t>
      </w:r>
      <w:r w:rsidRPr="00E718B0">
        <w:t>u</w:t>
      </w:r>
      <w:r w:rsidRPr="00E718B0">
        <w:t>via haittoja voivat olla haitat ympäristölle tai omaisuudelle.</w:t>
      </w:r>
    </w:p>
    <w:p w14:paraId="0C8E9057" w14:textId="77777777" w:rsidR="006B30F0" w:rsidRPr="00E718B0" w:rsidRDefault="006B30F0" w:rsidP="00FF4DA1">
      <w:pPr>
        <w:pStyle w:val="LLPerustelujenkappalejako"/>
      </w:pPr>
      <w:r w:rsidRPr="00E718B0">
        <w:lastRenderedPageBreak/>
        <w:t>Säteilyn lääketieteellisessä käytössä oikeutusta tulisi tarkastella erikseen yleisellä tasolla ja a</w:t>
      </w:r>
      <w:r w:rsidRPr="00E718B0">
        <w:t>i</w:t>
      </w:r>
      <w:r w:rsidRPr="00E718B0">
        <w:t>na myös potilaskohtaisesti. Yleisen tason oikeutusarvioinnissa arvioitaisiin sitä, onko tietyn tyyppinen tutkimus tai hoito oikeutettu tiettyyn tarkoitukseen. Lisäksi potilaskohtaisesti tulisi tarkastella, onko valittu tutkimus tai hoito asianomaiselle potilaalle juuri kyseisessä tilanteessa oikeutettu.</w:t>
      </w:r>
    </w:p>
    <w:p w14:paraId="0C8E9058" w14:textId="77777777" w:rsidR="006B30F0" w:rsidRPr="00E718B0" w:rsidRDefault="006B30F0" w:rsidP="00FF4DA1">
      <w:pPr>
        <w:pStyle w:val="LLPerustelujenkappalejako"/>
      </w:pPr>
      <w:r w:rsidRPr="00E718B0">
        <w:t>Säteilyvaaratilanteessa oikeutusta tarkasteltaisiin tehtävien suojelutoimien vaikuttavuuden kannalta eli, suojelutoimista tulisi koitua enemmän hyötyä kuin haittaa. Hyötynä olisi suojel</w:t>
      </w:r>
      <w:r w:rsidRPr="00E718B0">
        <w:t>u</w:t>
      </w:r>
      <w:r w:rsidRPr="00E718B0">
        <w:t>toimilla saatava säteilyaltistuksen ja siitä aiheutuvan terveyshaitan pieneneminen. Haitat to</w:t>
      </w:r>
      <w:r w:rsidRPr="00E718B0">
        <w:t>i</w:t>
      </w:r>
      <w:r w:rsidRPr="00E718B0">
        <w:t>mista voisivat olla taloudellisia esimerkiksi suojelutoimista aiheutuvat kustannukset sekä y</w:t>
      </w:r>
      <w:r w:rsidRPr="00E718B0">
        <w:t>h</w:t>
      </w:r>
      <w:r w:rsidRPr="00E718B0">
        <w:t>teiskunnallisia, jos esimerkiksi ihmisiä joudutaan evakuoimaan asuinalueeltaan.</w:t>
      </w:r>
    </w:p>
    <w:p w14:paraId="0C8E9059" w14:textId="77777777" w:rsidR="006B30F0" w:rsidRPr="00E718B0" w:rsidRDefault="006B30F0" w:rsidP="00FF4DA1">
      <w:pPr>
        <w:pStyle w:val="LLPerustelujenkappalejako"/>
      </w:pPr>
      <w:r w:rsidRPr="00E718B0">
        <w:t>Vallitsevassa altistustilanteessa oikeutustarkastelu olisi hyvin samankaltainen kuin säteilyva</w:t>
      </w:r>
      <w:r w:rsidRPr="00E718B0">
        <w:t>a</w:t>
      </w:r>
      <w:r w:rsidRPr="00E718B0">
        <w:t>ratilanteessa eli tarkastellaan suojelutoimien hyötyjä ja haittoja. Vallitsevassa altistustilantee</w:t>
      </w:r>
      <w:r w:rsidRPr="00E718B0">
        <w:t>s</w:t>
      </w:r>
      <w:r w:rsidRPr="00E718B0">
        <w:t>sa oikeutustarkastelua uusittaisiin, jos vaikuttavissa olosuhteissa tapahtuu muutoksia esime</w:t>
      </w:r>
      <w:r w:rsidRPr="00E718B0">
        <w:t>r</w:t>
      </w:r>
      <w:r w:rsidRPr="00E718B0">
        <w:t>kiksi, jos kontaminoituneen alueen aiottu käyttö muuttuu tai tulee käyttöön uusi tekniikoita tai menettelyitä, joilla altistusta voidaan aiempaa tehokkaammin pienentää.</w:t>
      </w:r>
    </w:p>
    <w:p w14:paraId="0C8E905A" w14:textId="41FE1B4A" w:rsidR="006B30F0" w:rsidRPr="00E718B0" w:rsidRDefault="006B30F0" w:rsidP="00FF4DA1">
      <w:pPr>
        <w:pStyle w:val="LLPerustelujenkappalejako"/>
      </w:pPr>
      <w:r w:rsidRPr="00E718B0">
        <w:t>Ionisoimattoman säteilyn käytön katsotaan olevan oikeutettua, kun altistuksen raja-arvoja ei ylitetä, koska raja-arvot alittavalla säteilyllä ei ole välittömiä haitallisia vaikutuksia. Ultr</w:t>
      </w:r>
      <w:r w:rsidRPr="00E718B0">
        <w:t>a</w:t>
      </w:r>
      <w:r w:rsidRPr="00E718B0">
        <w:t>violettisäteilyllä on välittömien vaikutusten lisäksi todennettuja pitkäaikaisvaikutuksia. Suurin osa väestön altistu</w:t>
      </w:r>
      <w:r w:rsidR="006D328F" w:rsidRPr="00E718B0">
        <w:t>ksesta</w:t>
      </w:r>
      <w:r w:rsidR="00C0148D">
        <w:t xml:space="preserve"> </w:t>
      </w:r>
      <w:r w:rsidRPr="00E718B0">
        <w:t>ultraviolettisäteilylle aiheutuu käytännössä auringon säteilystä, joten erillistä oikeutus</w:t>
      </w:r>
      <w:r w:rsidR="00AF1360" w:rsidRPr="00E718B0">
        <w:t>arviointia</w:t>
      </w:r>
      <w:r w:rsidRPr="00E718B0">
        <w:t xml:space="preserve"> raja-arvot alittavalle altistu</w:t>
      </w:r>
      <w:r w:rsidR="00B25B92" w:rsidRPr="00E718B0">
        <w:t>k</w:t>
      </w:r>
      <w:r w:rsidRPr="00E718B0">
        <w:t>selle säteilytoiminnassa ei voida pitää perusteltuna. Radiotaajuisen säteilyn sekä matalataajuisten magneettikenttien aiheuttamista pitkäaikaisvaikutuksista raja-arvoja alemmilla altistuksilla on saatu tutkimuksissa viitteitä. Kansainvälinen syöväntutkimuslaitos (IARC) on luokitellut nämä mahdollisesti syöpää aih</w:t>
      </w:r>
      <w:r w:rsidRPr="00E718B0">
        <w:t>e</w:t>
      </w:r>
      <w:r w:rsidRPr="00E718B0">
        <w:t>uttaviksi (2B, possible carcinogen). Tutkimusnäyttö on kuitenkin katsottu molempien osalta riittämättömäksi syy-yhteyden todentamiseksi, joten oikeutus</w:t>
      </w:r>
      <w:r w:rsidR="00AF1360" w:rsidRPr="00E718B0">
        <w:t>arvioinnille</w:t>
      </w:r>
      <w:r w:rsidRPr="00E718B0">
        <w:t xml:space="preserve"> raja-arvoja alemmi</w:t>
      </w:r>
      <w:r w:rsidRPr="00E718B0">
        <w:t>l</w:t>
      </w:r>
      <w:r w:rsidRPr="00E718B0">
        <w:t>la altistuksilla ei ole tieteellisiä perusteita. Altistuksen raja-arvoja suuremman altistuksen sa</w:t>
      </w:r>
      <w:r w:rsidRPr="00E718B0">
        <w:t>l</w:t>
      </w:r>
      <w:r w:rsidRPr="00E718B0">
        <w:t>liminen olisi oikeutettua kosmeettisissa hoidoissa silloin, kun välittömien haittavaikutusten riski on käyttötavan ja teknisten järjestelyiden ansiosta riittävän pieni. Ultraviolettisäteilyn osalta edellytyksenä raja-arvoja suuremmalle altistukselle solariumissa olisivat lisäksi muun muassa 18 vuoden ikä ja ri</w:t>
      </w:r>
      <w:r w:rsidR="00FF4DA1" w:rsidRPr="00E718B0">
        <w:t>ittävä tiedottaminen riskeistä.</w:t>
      </w:r>
    </w:p>
    <w:p w14:paraId="0C8E905B" w14:textId="2F204A92" w:rsidR="006B30F0" w:rsidRPr="00E718B0" w:rsidRDefault="006B30F0" w:rsidP="00102057">
      <w:pPr>
        <w:pStyle w:val="LLPerustelujenkappalejako"/>
      </w:pPr>
      <w:r w:rsidRPr="00E718B0">
        <w:rPr>
          <w:b/>
          <w:szCs w:val="22"/>
        </w:rPr>
        <w:t>6 §</w:t>
      </w:r>
      <w:r w:rsidR="00A15627" w:rsidRPr="00E718B0">
        <w:rPr>
          <w:b/>
          <w:szCs w:val="22"/>
        </w:rPr>
        <w:t>.</w:t>
      </w:r>
      <w:r w:rsidRPr="00E718B0">
        <w:rPr>
          <w:b/>
          <w:szCs w:val="22"/>
        </w:rPr>
        <w:t xml:space="preserve"> </w:t>
      </w:r>
      <w:r w:rsidRPr="00E718B0">
        <w:rPr>
          <w:i/>
          <w:szCs w:val="22"/>
        </w:rPr>
        <w:t>Optimointiperiaate</w:t>
      </w:r>
      <w:r w:rsidR="00102057" w:rsidRPr="00E718B0">
        <w:rPr>
          <w:i/>
          <w:szCs w:val="22"/>
        </w:rPr>
        <w:t xml:space="preserve">. </w:t>
      </w:r>
      <w:r w:rsidRPr="00E718B0">
        <w:t xml:space="preserve">Pykälässä </w:t>
      </w:r>
      <w:r w:rsidR="00B35FA8" w:rsidRPr="00E718B0">
        <w:t>ehdotetaan</w:t>
      </w:r>
      <w:r w:rsidRPr="00E718B0">
        <w:t xml:space="preserve"> säädettäväksi</w:t>
      </w:r>
      <w:r w:rsidR="00AD4524" w:rsidRPr="00E718B0">
        <w:t>, että</w:t>
      </w:r>
      <w:r w:rsidRPr="00E718B0">
        <w:t xml:space="preserve"> </w:t>
      </w:r>
      <w:r w:rsidR="000151EB" w:rsidRPr="00E718B0">
        <w:t>säteilysuojelun optimoim</w:t>
      </w:r>
      <w:r w:rsidR="000151EB" w:rsidRPr="00E718B0">
        <w:t>i</w:t>
      </w:r>
      <w:r w:rsidR="000151EB" w:rsidRPr="00E718B0">
        <w:t xml:space="preserve">seksi </w:t>
      </w:r>
      <w:r w:rsidRPr="00E718B0">
        <w:t>työperäinen altistus ja väestön altistus ionisoivalle säteilylle olisi pidettävä niin vähäis</w:t>
      </w:r>
      <w:r w:rsidRPr="00E718B0">
        <w:t>e</w:t>
      </w:r>
      <w:r w:rsidRPr="00E718B0">
        <w:t>nä kuin se käytännöllisin toimenpitein on mahdollista</w:t>
      </w:r>
      <w:r w:rsidR="00AD4524" w:rsidRPr="00E718B0">
        <w:t xml:space="preserve"> sekä lääketieteellinen säteilyaltistus ol</w:t>
      </w:r>
      <w:r w:rsidR="00AD4524" w:rsidRPr="00E718B0">
        <w:t>i</w:t>
      </w:r>
      <w:r w:rsidR="00AD4524" w:rsidRPr="00E718B0">
        <w:t>si rajoitettava välttämättömään tarkoitetun tutkimus- tai hoitotuloksen saavuttamiseksi tai to</w:t>
      </w:r>
      <w:r w:rsidR="00AD4524" w:rsidRPr="00E718B0">
        <w:t>i</w:t>
      </w:r>
      <w:r w:rsidR="00AD4524" w:rsidRPr="00E718B0">
        <w:t>menpiteen suorittamiseksi</w:t>
      </w:r>
      <w:r w:rsidR="000151EB" w:rsidRPr="00E718B0">
        <w:t xml:space="preserve"> (</w:t>
      </w:r>
      <w:r w:rsidR="000151EB" w:rsidRPr="00E718B0">
        <w:rPr>
          <w:i/>
        </w:rPr>
        <w:t>optimointiperiaate</w:t>
      </w:r>
      <w:r w:rsidR="000151EB" w:rsidRPr="00E718B0">
        <w:t>)</w:t>
      </w:r>
      <w:r w:rsidRPr="00E718B0">
        <w:t>. Optimointiperiaate koskisi kaikkia altistust</w:t>
      </w:r>
      <w:r w:rsidRPr="00E718B0">
        <w:t>i</w:t>
      </w:r>
      <w:r w:rsidRPr="00E718B0">
        <w:t>lanteita.  Vaikka tarkastelun painopiste olisi yleensä yksilön annoksessa, on eri vaihtoehtoja vertailtaessa tarpeen huomioida myös kaikkien altistuneiden henkilöiden yhteenlaskettu annos (kollektiivinen annos), joka kuvastaa toiminnasta aiheutuvaa kokonaisriskiä altistuvassa työ</w:t>
      </w:r>
      <w:r w:rsidRPr="00E718B0">
        <w:t>n</w:t>
      </w:r>
      <w:r w:rsidRPr="00E718B0">
        <w:t xml:space="preserve">tekijäjoukossa, väestössä tai sen osassa.  Lisäksi </w:t>
      </w:r>
      <w:r w:rsidR="00BA6903" w:rsidRPr="00E718B0">
        <w:t xml:space="preserve">säteilysuojelun </w:t>
      </w:r>
      <w:r w:rsidRPr="00E718B0">
        <w:t>optimoinnissa otettaisiin huomioon myös potentiaalinen altistus, millä tarkoitetaan altistusta, jota ei odoteta varmuude</w:t>
      </w:r>
      <w:r w:rsidRPr="00E718B0">
        <w:t>l</w:t>
      </w:r>
      <w:r w:rsidRPr="00E718B0">
        <w:t>la tapahtuvan, mutta joka voi aiheutua satunnaisesta tapahtumasta tai tapahtumasarjasta m</w:t>
      </w:r>
      <w:r w:rsidRPr="00E718B0">
        <w:t>u</w:t>
      </w:r>
      <w:r w:rsidRPr="00E718B0">
        <w:t>kaan lukien laiteviat ja käyttövirheet.</w:t>
      </w:r>
    </w:p>
    <w:p w14:paraId="0C8E905C" w14:textId="1E571A6F" w:rsidR="006B30F0" w:rsidRPr="00E718B0" w:rsidRDefault="00AD4524" w:rsidP="00FF4DA1">
      <w:pPr>
        <w:pStyle w:val="LLPerustelujenkappalejako"/>
      </w:pPr>
      <w:r w:rsidRPr="00E718B0">
        <w:t>Säteilysuojelun opti</w:t>
      </w:r>
      <w:r w:rsidR="003A070C" w:rsidRPr="00E718B0">
        <w:t>m</w:t>
      </w:r>
      <w:r w:rsidRPr="00E718B0">
        <w:t>ointi l</w:t>
      </w:r>
      <w:r w:rsidR="006B30F0" w:rsidRPr="00E718B0">
        <w:t>ääketieteellise</w:t>
      </w:r>
      <w:r w:rsidRPr="00E718B0">
        <w:t>ssä</w:t>
      </w:r>
      <w:r w:rsidR="006B30F0" w:rsidRPr="00E718B0">
        <w:t xml:space="preserve"> altistukse</w:t>
      </w:r>
      <w:r w:rsidRPr="00E718B0">
        <w:t>ssa</w:t>
      </w:r>
      <w:r w:rsidR="006B30F0" w:rsidRPr="00E718B0">
        <w:t xml:space="preserve"> poikkeaa työtekijöiden ja väestön </w:t>
      </w:r>
      <w:r w:rsidR="00241F16" w:rsidRPr="00E718B0">
        <w:t xml:space="preserve">säteilysuojelun </w:t>
      </w:r>
      <w:r w:rsidR="006B30F0" w:rsidRPr="00E718B0">
        <w:t>optimoinnista siinä, että lääketieteellisessä altistusta ei voida pienentää ma</w:t>
      </w:r>
      <w:r w:rsidR="006B30F0" w:rsidRPr="00E718B0">
        <w:t>h</w:t>
      </w:r>
      <w:r w:rsidR="006B30F0" w:rsidRPr="00E718B0">
        <w:t xml:space="preserve">dollisimman vähäiseen, koska tietyn suuruinen altistus on välttämätöntä halutun tutkimus- tai hoitotuloksen saavuttamiseksi. </w:t>
      </w:r>
    </w:p>
    <w:p w14:paraId="70C9487E" w14:textId="277062EF" w:rsidR="007B330C" w:rsidRPr="00E718B0" w:rsidRDefault="006B30F0" w:rsidP="00AD4524">
      <w:pPr>
        <w:pStyle w:val="LLPerustelujenkappalejako"/>
      </w:pPr>
      <w:r w:rsidRPr="00E718B0">
        <w:lastRenderedPageBreak/>
        <w:t>Ionisoimattoman säteilyn käytö</w:t>
      </w:r>
      <w:r w:rsidR="0039757E" w:rsidRPr="00E718B0">
        <w:t>ssä</w:t>
      </w:r>
      <w:r w:rsidRPr="00E718B0">
        <w:t xml:space="preserve"> </w:t>
      </w:r>
      <w:r w:rsidR="00317716" w:rsidRPr="00E718B0">
        <w:t xml:space="preserve">säteilysuojelu </w:t>
      </w:r>
      <w:r w:rsidRPr="00E718B0">
        <w:t>on lähtökohtaisesti optimoitua silloin, kun altistuksen raja-arvoa ei ylitetä. Riski, joka aiheutuu raja-arvoja pienemmästä altistuksesta keinotekoiselle ultraviolettisäteilylle, on pieni verrattuna auringosta peräisin olevan ultr</w:t>
      </w:r>
      <w:r w:rsidRPr="00E718B0">
        <w:t>a</w:t>
      </w:r>
      <w:r w:rsidRPr="00E718B0">
        <w:t xml:space="preserve">violettisäteilyn aiheuttamaan riskiin. Näin ollen </w:t>
      </w:r>
      <w:r w:rsidR="0039757E" w:rsidRPr="00E718B0">
        <w:t xml:space="preserve">säteilysuojelun optimoinnilla </w:t>
      </w:r>
      <w:r w:rsidR="00317716" w:rsidRPr="00E718B0">
        <w:t>ei saavutettaisi merkittävää hyötyä silloin, kun</w:t>
      </w:r>
      <w:r w:rsidR="0039757E" w:rsidRPr="00E718B0">
        <w:t xml:space="preserve"> altistus olisi</w:t>
      </w:r>
      <w:r w:rsidR="00317716" w:rsidRPr="00E718B0">
        <w:t xml:space="preserve"> jo</w:t>
      </w:r>
      <w:r w:rsidR="0039757E" w:rsidRPr="00E718B0">
        <w:t xml:space="preserve"> </w:t>
      </w:r>
      <w:r w:rsidRPr="00E718B0">
        <w:t xml:space="preserve">raja-arvoja </w:t>
      </w:r>
      <w:r w:rsidR="0039757E" w:rsidRPr="00E718B0">
        <w:t>pienem</w:t>
      </w:r>
      <w:r w:rsidR="00317716" w:rsidRPr="00E718B0">
        <w:t>pi</w:t>
      </w:r>
      <w:r w:rsidRPr="00E718B0">
        <w:t>. Lisäksi pienillä ultr</w:t>
      </w:r>
      <w:r w:rsidRPr="00E718B0">
        <w:t>a</w:t>
      </w:r>
      <w:r w:rsidRPr="00E718B0">
        <w:t>violettisäteilyn annoksilla on myös myönteisiä terveysvaikutuksia, kuten D-vitamiinin tuota</w:t>
      </w:r>
      <w:r w:rsidRPr="00E718B0">
        <w:t>n</w:t>
      </w:r>
      <w:r w:rsidRPr="00E718B0">
        <w:t xml:space="preserve">to elimistössä. Muun ionisoimattoman säteilyn </w:t>
      </w:r>
      <w:r w:rsidR="00317716" w:rsidRPr="00E718B0">
        <w:t xml:space="preserve">kuin ultraviolettisäteilyn </w:t>
      </w:r>
      <w:r w:rsidRPr="00E718B0">
        <w:t>osalta ei ole todenne</w:t>
      </w:r>
      <w:r w:rsidRPr="00E718B0">
        <w:t>t</w:t>
      </w:r>
      <w:r w:rsidRPr="00E718B0">
        <w:t>tuja haitallisia vaikutuksia</w:t>
      </w:r>
      <w:r w:rsidR="00317716" w:rsidRPr="00E718B0">
        <w:t xml:space="preserve"> altistusrajoja pienemmillä altistuksilla</w:t>
      </w:r>
      <w:r w:rsidRPr="00E718B0">
        <w:t xml:space="preserve">, </w:t>
      </w:r>
      <w:r w:rsidR="00317716" w:rsidRPr="00E718B0">
        <w:t>joten säteilysuojelun opt</w:t>
      </w:r>
      <w:r w:rsidR="00317716" w:rsidRPr="00E718B0">
        <w:t>i</w:t>
      </w:r>
      <w:r w:rsidR="00317716" w:rsidRPr="00E718B0">
        <w:t xml:space="preserve">moinnilla raja-arvojen alapuolella ei saavutettaisi hyötyä. </w:t>
      </w:r>
      <w:r w:rsidR="007B330C" w:rsidRPr="00E718B0">
        <w:t xml:space="preserve"> </w:t>
      </w:r>
    </w:p>
    <w:p w14:paraId="0C8E905E" w14:textId="2E4BB7EB" w:rsidR="006B30F0" w:rsidRPr="00E718B0" w:rsidRDefault="006B30F0" w:rsidP="00102057">
      <w:pPr>
        <w:pStyle w:val="LLPerustelujenkappalejako"/>
      </w:pPr>
      <w:r w:rsidRPr="00E718B0">
        <w:rPr>
          <w:b/>
          <w:szCs w:val="22"/>
        </w:rPr>
        <w:t>7 §</w:t>
      </w:r>
      <w:r w:rsidR="00A15627" w:rsidRPr="00E718B0">
        <w:rPr>
          <w:b/>
          <w:szCs w:val="22"/>
        </w:rPr>
        <w:t>.</w:t>
      </w:r>
      <w:r w:rsidRPr="00E718B0">
        <w:rPr>
          <w:szCs w:val="22"/>
        </w:rPr>
        <w:t xml:space="preserve"> </w:t>
      </w:r>
      <w:r w:rsidRPr="00E718B0">
        <w:rPr>
          <w:i/>
          <w:szCs w:val="22"/>
        </w:rPr>
        <w:t>Yksilönsuojaperiaate</w:t>
      </w:r>
      <w:r w:rsidR="00102057" w:rsidRPr="00E718B0">
        <w:rPr>
          <w:i/>
          <w:szCs w:val="22"/>
        </w:rPr>
        <w:t xml:space="preserve">. </w:t>
      </w:r>
      <w:r w:rsidRPr="00E718B0">
        <w:t xml:space="preserve">Pykälässä </w:t>
      </w:r>
      <w:r w:rsidR="00B35FA8" w:rsidRPr="00E718B0">
        <w:t>ehdotetaan</w:t>
      </w:r>
      <w:r w:rsidRPr="00E718B0">
        <w:t xml:space="preserve"> säädettäväksi</w:t>
      </w:r>
      <w:r w:rsidR="00AD4524" w:rsidRPr="00E718B0">
        <w:t>, että</w:t>
      </w:r>
      <w:r w:rsidRPr="00E718B0">
        <w:t xml:space="preserve"> säteilytoiminnassa työnt</w:t>
      </w:r>
      <w:r w:rsidRPr="00E718B0">
        <w:t>e</w:t>
      </w:r>
      <w:r w:rsidRPr="00E718B0">
        <w:t>kijän ja väestön yksilön säteilyannos ei saisi olla annosrajaa suurempi</w:t>
      </w:r>
      <w:r w:rsidR="00AD4524" w:rsidRPr="00E718B0">
        <w:t xml:space="preserve"> (</w:t>
      </w:r>
      <w:r w:rsidR="00AD4524" w:rsidRPr="00E718B0">
        <w:rPr>
          <w:i/>
        </w:rPr>
        <w:t>yksilönsuojaperiaate</w:t>
      </w:r>
      <w:r w:rsidR="00AD4524" w:rsidRPr="00E718B0">
        <w:t>)</w:t>
      </w:r>
      <w:r w:rsidRPr="00E718B0">
        <w:t xml:space="preserve">. Säteilytoiminnan oikeutusta ja </w:t>
      </w:r>
      <w:r w:rsidR="00B11D1B" w:rsidRPr="00E718B0">
        <w:t>säteily</w:t>
      </w:r>
      <w:r w:rsidRPr="00E718B0">
        <w:t>suojelun optimointia tarkasteltaisiin 5 ja 6 §:n mukaan sekä yksilön että yhteiskunnan kannalta. Yhteiskunnan kannalta optimaalisin ratkaisu saattaisi joissain tapauksissa olla sellainen, että jollekin tai joillekin yksilöille aiheutuva annos olisi h</w:t>
      </w:r>
      <w:r w:rsidRPr="00E718B0">
        <w:t>y</w:t>
      </w:r>
      <w:r w:rsidRPr="00E718B0">
        <w:t>vin suuri. Jotta jokaisen yksilön henkilökohtainen riski jäisi tasolle, jota voidaan pitää hyvä</w:t>
      </w:r>
      <w:r w:rsidRPr="00E718B0">
        <w:t>k</w:t>
      </w:r>
      <w:r w:rsidRPr="00E718B0">
        <w:t>syttävänä esimerkiksi verrattuna muihin työympäristöstä tai elämästä yleisesti aiheutuviin ri</w:t>
      </w:r>
      <w:r w:rsidRPr="00E718B0">
        <w:t>s</w:t>
      </w:r>
      <w:r w:rsidRPr="00E718B0">
        <w:t>keihin, työntekijöille ja väestölle on tarpeen asettaa annosrajat.</w:t>
      </w:r>
    </w:p>
    <w:p w14:paraId="0C8E905F" w14:textId="77777777" w:rsidR="006B30F0" w:rsidRPr="00E718B0" w:rsidRDefault="006B30F0" w:rsidP="00FF4DA1">
      <w:pPr>
        <w:pStyle w:val="LLPerustelujenkappalejako"/>
      </w:pPr>
      <w:r w:rsidRPr="00E718B0">
        <w:t>Annosrajoja sovellettaisiin säteilytoiminnasta työntekijöille ja väestölle aiheutuvaan altistu</w:t>
      </w:r>
      <w:r w:rsidRPr="00E718B0">
        <w:t>k</w:t>
      </w:r>
      <w:r w:rsidRPr="00E718B0">
        <w:t>seen. Annosrajat eivät koskisi lääketieteellistä altistusta tai kuvantamisessa henkilöön kohdi</w:t>
      </w:r>
      <w:r w:rsidRPr="00E718B0">
        <w:t>s</w:t>
      </w:r>
      <w:r w:rsidRPr="00E718B0">
        <w:t>tettua muuta kui</w:t>
      </w:r>
      <w:r w:rsidR="00FF4DA1" w:rsidRPr="00E718B0">
        <w:t>n lääketieteellistä altistusta.</w:t>
      </w:r>
    </w:p>
    <w:p w14:paraId="0C8E9060" w14:textId="77777777" w:rsidR="006B30F0" w:rsidRPr="00E718B0" w:rsidRDefault="006B30F0" w:rsidP="00FF4DA1">
      <w:pPr>
        <w:pStyle w:val="LLPerustelujenkappalejako"/>
      </w:pPr>
      <w:r w:rsidRPr="00E718B0">
        <w:t>Annosrajoja ei sovellettaisi säteilyvaaratilanteessa, eikä lähtökohtaisesti myöskään vallitseva</w:t>
      </w:r>
      <w:r w:rsidRPr="00E718B0">
        <w:t>s</w:t>
      </w:r>
      <w:r w:rsidRPr="00E718B0">
        <w:t>sa altistustilanteessa. Vallitsevassa altistustilanteessa tehtävät suunnitelmalliset suojelutoimet katsottaisiin kuitenkin säteilytoiminnaksi, jos työntekijät altistuvat siten, että työ on säteilyty</w:t>
      </w:r>
      <w:r w:rsidRPr="00E718B0">
        <w:t>ö</w:t>
      </w:r>
      <w:r w:rsidRPr="00E718B0">
        <w:t>tä. Tällaiseen työhön sovellettaisiin työntekijöiden annosrajoja.</w:t>
      </w:r>
    </w:p>
    <w:p w14:paraId="0C8E9061" w14:textId="67315EB1" w:rsidR="006B30F0" w:rsidRPr="00E718B0" w:rsidRDefault="006B30F0" w:rsidP="00FF4DA1">
      <w:pPr>
        <w:pStyle w:val="LLPerustelujenkappalejako"/>
      </w:pPr>
      <w:r w:rsidRPr="00E718B0">
        <w:t xml:space="preserve">Pykälän 2 momentissa </w:t>
      </w:r>
      <w:r w:rsidR="0006430D" w:rsidRPr="00E718B0">
        <w:t xml:space="preserve">ehdotetaan </w:t>
      </w:r>
      <w:r w:rsidRPr="00E718B0">
        <w:t>säädettäväksi, että ionisoimattoman säteilyn aiheuttaman a</w:t>
      </w:r>
      <w:r w:rsidRPr="00E718B0">
        <w:t>l</w:t>
      </w:r>
      <w:r w:rsidRPr="00E718B0">
        <w:t xml:space="preserve">tistuksen rajoittamisesta säädettäisiin </w:t>
      </w:r>
      <w:r w:rsidR="00385107" w:rsidRPr="00E718B0">
        <w:t xml:space="preserve">161 </w:t>
      </w:r>
      <w:r w:rsidRPr="00E718B0">
        <w:t>§:ssä.</w:t>
      </w:r>
      <w:r w:rsidR="00AD4524" w:rsidRPr="00E718B0">
        <w:t xml:space="preserve">  Säännös on informatiivinen. </w:t>
      </w:r>
    </w:p>
    <w:p w14:paraId="0C8E9062" w14:textId="6DB722FE" w:rsidR="006B30F0" w:rsidRPr="00E718B0" w:rsidRDefault="006B30F0" w:rsidP="00102057">
      <w:pPr>
        <w:pStyle w:val="LLPerustelujenkappalejako"/>
      </w:pPr>
      <w:r w:rsidRPr="00E718B0">
        <w:rPr>
          <w:b/>
          <w:szCs w:val="22"/>
        </w:rPr>
        <w:t>8 §</w:t>
      </w:r>
      <w:r w:rsidR="00A15627" w:rsidRPr="00E718B0">
        <w:rPr>
          <w:b/>
          <w:szCs w:val="22"/>
        </w:rPr>
        <w:t>.</w:t>
      </w:r>
      <w:r w:rsidRPr="00E718B0">
        <w:rPr>
          <w:szCs w:val="22"/>
        </w:rPr>
        <w:t xml:space="preserve"> </w:t>
      </w:r>
      <w:proofErr w:type="gramStart"/>
      <w:r w:rsidRPr="00E718B0">
        <w:rPr>
          <w:i/>
          <w:szCs w:val="22"/>
        </w:rPr>
        <w:t xml:space="preserve">Poikkeuslupa annosrajaa suuremmalle työntekijän </w:t>
      </w:r>
      <w:r w:rsidR="003008E4" w:rsidRPr="00E718B0">
        <w:rPr>
          <w:i/>
          <w:szCs w:val="22"/>
        </w:rPr>
        <w:t>säteily</w:t>
      </w:r>
      <w:r w:rsidRPr="00E718B0">
        <w:rPr>
          <w:i/>
          <w:szCs w:val="22"/>
        </w:rPr>
        <w:t>annokselle</w:t>
      </w:r>
      <w:r w:rsidR="00102057" w:rsidRPr="00E718B0">
        <w:rPr>
          <w:i/>
          <w:szCs w:val="22"/>
        </w:rPr>
        <w:t>.</w:t>
      </w:r>
      <w:proofErr w:type="gramEnd"/>
      <w:r w:rsidR="00102057" w:rsidRPr="00E718B0">
        <w:rPr>
          <w:i/>
          <w:szCs w:val="22"/>
        </w:rPr>
        <w:t xml:space="preserve"> </w:t>
      </w:r>
      <w:r w:rsidRPr="00E718B0">
        <w:t xml:space="preserve">Pykälässä </w:t>
      </w:r>
      <w:r w:rsidR="0006430D" w:rsidRPr="00E718B0">
        <w:t>ehdot</w:t>
      </w:r>
      <w:r w:rsidR="0006430D" w:rsidRPr="00E718B0">
        <w:t>e</w:t>
      </w:r>
      <w:r w:rsidR="0006430D" w:rsidRPr="00E718B0">
        <w:t>taan</w:t>
      </w:r>
      <w:r w:rsidRPr="00E718B0">
        <w:t xml:space="preserve"> säädettäväksi, että Säteilyturvakeskus voisi myöntää poikkeusluvan annosrajaa suure</w:t>
      </w:r>
      <w:r w:rsidRPr="00E718B0">
        <w:t>m</w:t>
      </w:r>
      <w:r w:rsidRPr="00E718B0">
        <w:t>malle säteilyannokselle nimetylle työntekijälle poikkeuksellisissa tilanteissa turvallisuutta koskevien perusnormien vahvistamisesta ionisoivasta säteilystä aiheutuvilta vaaroilta suoj</w:t>
      </w:r>
      <w:r w:rsidRPr="00E718B0">
        <w:t>e</w:t>
      </w:r>
      <w:r w:rsidRPr="00E718B0">
        <w:t>lemiseksi ja direktiivien 89/618/Euratom, 90/641/Euratom, 96/29/Euratom, 97/43/Euratom ja 2003/122/Euratom kumoamisesta annetun Neuvoston direktiivin 2013/59/Euratom 52 arti</w:t>
      </w:r>
      <w:r w:rsidRPr="00E718B0">
        <w:t>k</w:t>
      </w:r>
      <w:r w:rsidRPr="00E718B0">
        <w:t>lassa säädetyillä edellytyksillä ja säädettyjä menettelyjä noudattaen. Asiasta säädettäisiin säte</w:t>
      </w:r>
      <w:r w:rsidRPr="00E718B0">
        <w:t>i</w:t>
      </w:r>
      <w:r w:rsidRPr="00E718B0">
        <w:t>lyturvallisuusdirektiivin 52 artiklan 1 kohdan a)−f) alakohdassa sekä 2 ja 3 kohdan mukaisesti. Mainitussa artiklassa edellytetään, että säteilyaltistuksen kesto ei saa ylittää määräaikaa, alti</w:t>
      </w:r>
      <w:r w:rsidRPr="00E718B0">
        <w:t>s</w:t>
      </w:r>
      <w:r w:rsidRPr="00E718B0">
        <w:t>tuksen tulee rajoittua tiettyihin määriteltyihin työtiloihin eikä se saa olla toimivaltaisen vira</w:t>
      </w:r>
      <w:r w:rsidRPr="00E718B0">
        <w:t>n</w:t>
      </w:r>
      <w:r w:rsidRPr="00E718B0">
        <w:t>omaisen vahvistamaa ylärajaa suurempi. Tällaisia poikkeuksellisia tilanteita, joissa töitä ei välttämättä voida järjestellä siten, että työntekijän annos ei olisi vuotuista annosrajaa 20 mSv suurempi, voisivat olla esimerkiksi avaruuslentotoiminta tai sellaiset ydinvoimalaitoksen tu</w:t>
      </w:r>
      <w:r w:rsidRPr="00E718B0">
        <w:t>r</w:t>
      </w:r>
      <w:r w:rsidRPr="00E718B0">
        <w:t xml:space="preserve">vallisuuden kannalta välttämättömät korjaus- ja tarkastustyöt, joita voi tehdä vain pieni joukko päteviä työntekijöitä. Vaikkakin kansalliset täytäntöönpanotoimet lähtökohtaisesti edellyttävät Euroopan unionin säännösten sisällyttämistä kansalliseen lainsäädäntöön, </w:t>
      </w:r>
      <w:r w:rsidR="0006430D" w:rsidRPr="00E718B0">
        <w:t>ehdotetaan</w:t>
      </w:r>
      <w:r w:rsidRPr="00E718B0">
        <w:t>, että s</w:t>
      </w:r>
      <w:r w:rsidRPr="00E718B0">
        <w:t>ä</w:t>
      </w:r>
      <w:r w:rsidRPr="00E718B0">
        <w:t>teilyturvallisuusdirektiivin 52 artiklan vaatimusten täytäntöönpanossa käytettäisiin poikkeu</w:t>
      </w:r>
      <w:r w:rsidRPr="00E718B0">
        <w:t>k</w:t>
      </w:r>
      <w:r w:rsidRPr="00E718B0">
        <w:t>sellisesti viittaustekniikkaa. Tässä pykälässä tarkoitettuja poikkeuksellisia tilanteita ei tämän hetkisen tiedon mukaan liene odotettavissa vuosikymmeniin.</w:t>
      </w:r>
    </w:p>
    <w:p w14:paraId="0C8E9063" w14:textId="25C668AE" w:rsidR="006B30F0" w:rsidRPr="00E718B0" w:rsidRDefault="006B30F0" w:rsidP="00102057">
      <w:pPr>
        <w:pStyle w:val="LLPerustelujenkappalejako"/>
      </w:pPr>
      <w:r w:rsidRPr="00E718B0">
        <w:rPr>
          <w:b/>
          <w:szCs w:val="22"/>
        </w:rPr>
        <w:lastRenderedPageBreak/>
        <w:t>9 §</w:t>
      </w:r>
      <w:r w:rsidR="00A15627" w:rsidRPr="00E718B0">
        <w:rPr>
          <w:b/>
          <w:szCs w:val="22"/>
        </w:rPr>
        <w:t>.</w:t>
      </w:r>
      <w:r w:rsidRPr="00E718B0">
        <w:rPr>
          <w:szCs w:val="22"/>
        </w:rPr>
        <w:t xml:space="preserve"> </w:t>
      </w:r>
      <w:r w:rsidRPr="00E718B0">
        <w:rPr>
          <w:i/>
          <w:szCs w:val="22"/>
        </w:rPr>
        <w:t>Annosrajoitukset ja potentiaalista altistusta koskevat rajoitukset</w:t>
      </w:r>
      <w:r w:rsidR="00102057" w:rsidRPr="00E718B0">
        <w:rPr>
          <w:i/>
          <w:szCs w:val="22"/>
        </w:rPr>
        <w:t xml:space="preserve">. </w:t>
      </w:r>
      <w:r w:rsidRPr="00E718B0">
        <w:t xml:space="preserve">Pykälän 1 momentissa </w:t>
      </w:r>
      <w:r w:rsidR="0006430D" w:rsidRPr="00E718B0">
        <w:t>ehdotetaan</w:t>
      </w:r>
      <w:r w:rsidRPr="00E718B0">
        <w:t xml:space="preserve"> säädettäväksi, että annosrajoitukset ja potentiaalista altistusta koskevat rajoitukset asetettaisiin toiminnan ominaispiirteet huomioon ottaen siten, että altistuksen ennakoidaan jäävän rajoitusta pienemmäksi </w:t>
      </w:r>
      <w:r w:rsidR="007D047C" w:rsidRPr="00E718B0">
        <w:t>säteily</w:t>
      </w:r>
      <w:r w:rsidRPr="00E718B0">
        <w:t xml:space="preserve">suojelun optimoinnin tuloksena. </w:t>
      </w:r>
      <w:r w:rsidRPr="00E718B0">
        <w:rPr>
          <w:color w:val="000000"/>
        </w:rPr>
        <w:t>Annosrajoituksia asete</w:t>
      </w:r>
      <w:r w:rsidRPr="00E718B0">
        <w:rPr>
          <w:color w:val="000000"/>
        </w:rPr>
        <w:t>t</w:t>
      </w:r>
      <w:r w:rsidRPr="00E718B0">
        <w:rPr>
          <w:color w:val="000000"/>
        </w:rPr>
        <w:t>taisiin työtekijöiden tai väestön annokselle sekä lääketieteellisen altistuksen osalta tukihenk</w:t>
      </w:r>
      <w:r w:rsidRPr="00E718B0">
        <w:rPr>
          <w:color w:val="000000"/>
        </w:rPr>
        <w:t>i</w:t>
      </w:r>
      <w:r w:rsidRPr="00E718B0">
        <w:rPr>
          <w:color w:val="000000"/>
        </w:rPr>
        <w:t>löille ja tieteelliseen tutkimukseen osallistuvalle tutkittavalle. Potentiaalista altistusta koskevat rajoituksia voitaisiin antaa työntekijöiden tai väestön altistukselle taikka lääketieteelliselle a</w:t>
      </w:r>
      <w:r w:rsidRPr="00E718B0">
        <w:rPr>
          <w:color w:val="000000"/>
        </w:rPr>
        <w:t>l</w:t>
      </w:r>
      <w:r w:rsidRPr="00E718B0">
        <w:rPr>
          <w:color w:val="000000"/>
        </w:rPr>
        <w:t xml:space="preserve">tistukselle. </w:t>
      </w:r>
      <w:r w:rsidRPr="00E718B0">
        <w:t xml:space="preserve">Rajoitukset voivat koskea tietyn tyyppistä toimintaa tai lähdettä ja niitä </w:t>
      </w:r>
      <w:proofErr w:type="gramStart"/>
      <w:r w:rsidRPr="00E718B0">
        <w:t>voitaisiin  asettaa</w:t>
      </w:r>
      <w:proofErr w:type="gramEnd"/>
      <w:r w:rsidRPr="00E718B0">
        <w:t xml:space="preserve"> myös turvallisuuslupakohtaisesti.</w:t>
      </w:r>
    </w:p>
    <w:p w14:paraId="0C8E9064" w14:textId="77777777" w:rsidR="006B30F0" w:rsidRPr="00E718B0" w:rsidRDefault="006B30F0" w:rsidP="00FF4DA1">
      <w:pPr>
        <w:pStyle w:val="LLPerustelujenkappalejako"/>
      </w:pPr>
      <w:r w:rsidRPr="00E718B0">
        <w:t>Määritelmänsä mukaisesti annosrajoitus on aina henkilökohtaisen annoksen rajoitus. Tällöin annoksella tarkoitetaan tiettynä ajanjaksona aiheutuvaa annosta, useimmiten vuosiannosta. Sen sijaan, tarkoituksena on, että potentiaalisen altistuksen rajoitusta varten ei olisi tiukasti s</w:t>
      </w:r>
      <w:r w:rsidRPr="00E718B0">
        <w:t>i</w:t>
      </w:r>
      <w:r w:rsidRPr="00E718B0">
        <w:t>dottua tiettyä suuretta. Useissa tapauksissa voitaisiin käyttää muotoilua, jossa on mukana a</w:t>
      </w:r>
      <w:r w:rsidRPr="00E718B0">
        <w:t>n</w:t>
      </w:r>
      <w:r w:rsidRPr="00E718B0">
        <w:t>nosta ja sen toteutumisen todennäköisyyttä kuvaava tekijä.</w:t>
      </w:r>
    </w:p>
    <w:p w14:paraId="0C8E9065" w14:textId="77A92B28" w:rsidR="006B30F0" w:rsidRPr="00E718B0" w:rsidRDefault="006B30F0" w:rsidP="00FF4DA1">
      <w:pPr>
        <w:pStyle w:val="LLPerustelujenkappalejako"/>
      </w:pPr>
      <w:r w:rsidRPr="00E718B0">
        <w:t xml:space="preserve">Pykälän 2 momentissa </w:t>
      </w:r>
      <w:r w:rsidR="0006430D" w:rsidRPr="00E718B0">
        <w:t>ehdotetaan</w:t>
      </w:r>
      <w:r w:rsidRPr="00E718B0">
        <w:t xml:space="preserve"> säädettäväksi, että lisäksi työperäistä ja väestön altistusta koskevat annosrajoitukset asetettaisiin siten, että kaikista turvallisuuslupaa edellyttävistä to</w:t>
      </w:r>
      <w:r w:rsidRPr="00E718B0">
        <w:t>i</w:t>
      </w:r>
      <w:r w:rsidRPr="00E718B0">
        <w:t xml:space="preserve">minnoista aiheutuvan säteilyannoksen yhteismäärän ennakoidaan </w:t>
      </w:r>
      <w:r w:rsidR="00801715" w:rsidRPr="00E718B0">
        <w:t>jäävän annosrajaa piene</w:t>
      </w:r>
      <w:r w:rsidR="00801715" w:rsidRPr="00E718B0">
        <w:t>m</w:t>
      </w:r>
      <w:r w:rsidR="00801715" w:rsidRPr="00E718B0">
        <w:t xml:space="preserve">mäksi. </w:t>
      </w:r>
      <w:r w:rsidRPr="00E718B0">
        <w:t>Tällä on tarkoitus huomioida se mahdollisuus, että työntekijä tai väestö altistuu sama</w:t>
      </w:r>
      <w:r w:rsidRPr="00E718B0">
        <w:t>n</w:t>
      </w:r>
      <w:r w:rsidRPr="00E718B0">
        <w:t>aikaisesti useamman kuin yhden toiminnan seurauksena, jolloin yhdestä toiminnasta aiheut</w:t>
      </w:r>
      <w:r w:rsidRPr="00E718B0">
        <w:t>u</w:t>
      </w:r>
      <w:r w:rsidRPr="00E718B0">
        <w:t>vaa annos on rajoitettava erikseen annosrajaa selvästi pienemmäksi. Toiminnanharjoittajan velvollisuudesta annosrajoitusten asettamisesta on tarkoitus säätää lain 25 §:ssä erikseen. Toiminnanharjoittaja ei välttämättä voi tietää, mitä väestöaltistusta aiheutuvia säteilytoimint</w:t>
      </w:r>
      <w:r w:rsidRPr="00E718B0">
        <w:t>o</w:t>
      </w:r>
      <w:r w:rsidRPr="00E718B0">
        <w:t>ja, joista peräisin olevalle säteilylle väestö voi samanaikaisesti altistua, on olemassa, mistä syystä Säteilyturvakeskus vahvistaa annosrajoitukset osana turvallisuusluvan myöntämistä o</w:t>
      </w:r>
      <w:r w:rsidRPr="00E718B0">
        <w:t>t</w:t>
      </w:r>
      <w:r w:rsidRPr="00E718B0">
        <w:t>taen huomioon mahdollinen samanaikainen altistu</w:t>
      </w:r>
      <w:r w:rsidR="005964B4" w:rsidRPr="00E718B0">
        <w:t>s</w:t>
      </w:r>
      <w:r w:rsidRPr="00E718B0">
        <w:t>.</w:t>
      </w:r>
    </w:p>
    <w:p w14:paraId="0C8E9066" w14:textId="1D903D06" w:rsidR="006B30F0" w:rsidRPr="00E718B0" w:rsidRDefault="006B30F0" w:rsidP="00102057">
      <w:pPr>
        <w:pStyle w:val="LLPerustelujenkappalejako"/>
        <w:rPr>
          <w:color w:val="000000"/>
        </w:rPr>
      </w:pPr>
      <w:r w:rsidRPr="00E718B0">
        <w:rPr>
          <w:b/>
          <w:szCs w:val="22"/>
        </w:rPr>
        <w:t>10 §</w:t>
      </w:r>
      <w:r w:rsidR="00A15627" w:rsidRPr="00E718B0">
        <w:rPr>
          <w:b/>
          <w:szCs w:val="22"/>
        </w:rPr>
        <w:t>.</w:t>
      </w:r>
      <w:r w:rsidRPr="00E718B0">
        <w:rPr>
          <w:szCs w:val="22"/>
        </w:rPr>
        <w:t xml:space="preserve"> </w:t>
      </w:r>
      <w:r w:rsidRPr="00E718B0">
        <w:rPr>
          <w:i/>
          <w:szCs w:val="22"/>
        </w:rPr>
        <w:t>Tarkemmat säännökset</w:t>
      </w:r>
      <w:r w:rsidR="00102057" w:rsidRPr="00E718B0">
        <w:rPr>
          <w:i/>
          <w:szCs w:val="22"/>
        </w:rPr>
        <w:t xml:space="preserve">. </w:t>
      </w:r>
      <w:r w:rsidRPr="00E718B0">
        <w:t xml:space="preserve">Pykälän 1 momentissa </w:t>
      </w:r>
      <w:r w:rsidR="0006430D" w:rsidRPr="00E718B0">
        <w:t>ehdotetaan</w:t>
      </w:r>
      <w:r w:rsidRPr="00E718B0">
        <w:t xml:space="preserve"> säädettäväksi, että valtione</w:t>
      </w:r>
      <w:r w:rsidRPr="00E718B0">
        <w:t>u</w:t>
      </w:r>
      <w:r w:rsidRPr="00E718B0">
        <w:t>voston asetuksella annettaisiin Euroopan unionin lainsäädännön täytäntöönpanemiseksi ta</w:t>
      </w:r>
      <w:r w:rsidRPr="00E718B0">
        <w:t>r</w:t>
      </w:r>
      <w:r w:rsidRPr="00E718B0">
        <w:t xml:space="preserve">kemmat säännökset </w:t>
      </w:r>
      <w:r w:rsidR="000151EB" w:rsidRPr="00E718B0">
        <w:t xml:space="preserve">säteilytoiminnan ja suojelutoimien </w:t>
      </w:r>
      <w:r w:rsidRPr="00E718B0">
        <w:t>oikeutu</w:t>
      </w:r>
      <w:r w:rsidR="000151EB" w:rsidRPr="00E718B0">
        <w:t>speriaatteen mukaisuuden</w:t>
      </w:r>
      <w:r w:rsidR="002E6EAB" w:rsidRPr="00E718B0">
        <w:t xml:space="preserve"> arv</w:t>
      </w:r>
      <w:r w:rsidR="002E6EAB" w:rsidRPr="00E718B0">
        <w:t>i</w:t>
      </w:r>
      <w:r w:rsidR="002E6EAB" w:rsidRPr="00E718B0">
        <w:t>oinnista</w:t>
      </w:r>
      <w:r w:rsidRPr="00E718B0">
        <w:t xml:space="preserve"> ja </w:t>
      </w:r>
      <w:r w:rsidR="000151EB" w:rsidRPr="00E718B0">
        <w:t>säteily</w:t>
      </w:r>
      <w:r w:rsidR="002E6EAB" w:rsidRPr="00E718B0">
        <w:t>suojelun</w:t>
      </w:r>
      <w:r w:rsidRPr="00E718B0">
        <w:t xml:space="preserve"> optimoinnista sekä säteilyaltistuksen lasken</w:t>
      </w:r>
      <w:r w:rsidR="00FF4DA1" w:rsidRPr="00E718B0">
        <w:t>ta- ja määrittämisperu</w:t>
      </w:r>
      <w:r w:rsidR="00FF4DA1" w:rsidRPr="00E718B0">
        <w:t>s</w:t>
      </w:r>
      <w:r w:rsidR="00FF4DA1" w:rsidRPr="00E718B0">
        <w:t>teista.</w:t>
      </w:r>
    </w:p>
    <w:p w14:paraId="0C8E9067" w14:textId="4181CC9F" w:rsidR="006B30F0" w:rsidRPr="00E718B0" w:rsidRDefault="006B30F0" w:rsidP="00FF4DA1">
      <w:pPr>
        <w:pStyle w:val="LLPerustelujenkappalejako"/>
      </w:pPr>
      <w:r w:rsidRPr="00E718B0">
        <w:t xml:space="preserve">Pykälän 2 momentissa </w:t>
      </w:r>
      <w:r w:rsidR="0006430D" w:rsidRPr="00E718B0">
        <w:t xml:space="preserve">ehdotetaan </w:t>
      </w:r>
      <w:r w:rsidRPr="00E718B0">
        <w:t>säädettäväksi, että valtioneuvoston asetuksella säädettäisiin työntekijöiden ja väestön annosrajoista Euroopan unionin lainsäädännön täytäntöönpanem</w:t>
      </w:r>
      <w:r w:rsidRPr="00E718B0">
        <w:t>i</w:t>
      </w:r>
      <w:r w:rsidR="00FF4DA1" w:rsidRPr="00E718B0">
        <w:t>seksi.</w:t>
      </w:r>
    </w:p>
    <w:p w14:paraId="0C8E9068" w14:textId="2F65D9D5" w:rsidR="006B30F0" w:rsidRPr="00E718B0" w:rsidRDefault="006B30F0" w:rsidP="00FF4DA1">
      <w:pPr>
        <w:pStyle w:val="LLPerustelujenkappalejako"/>
      </w:pPr>
      <w:r w:rsidRPr="00E718B0">
        <w:t xml:space="preserve">Pykälän 3 momentissa </w:t>
      </w:r>
      <w:r w:rsidR="0006430D" w:rsidRPr="00E718B0">
        <w:t>ehdotetaan</w:t>
      </w:r>
      <w:r w:rsidRPr="00E718B0">
        <w:t xml:space="preserve"> säädettäväksi, että Säteilyturvakeskus an</w:t>
      </w:r>
      <w:r w:rsidR="000F31B8" w:rsidRPr="00E718B0">
        <w:t>taisi</w:t>
      </w:r>
      <w:r w:rsidRPr="00E718B0">
        <w:t xml:space="preserve"> tarkem</w:t>
      </w:r>
      <w:r w:rsidR="000F31B8" w:rsidRPr="00E718B0">
        <w:t>mat</w:t>
      </w:r>
      <w:r w:rsidRPr="00E718B0">
        <w:t xml:space="preserve"> määräyks</w:t>
      </w:r>
      <w:r w:rsidR="000F31B8" w:rsidRPr="00E718B0">
        <w:t>et</w:t>
      </w:r>
      <w:r w:rsidRPr="00E718B0">
        <w:t xml:space="preserve"> yleisesti käytettävistä toiminta- ja lähdekohtaisista annosrajoituksista </w:t>
      </w:r>
      <w:r w:rsidR="001242DB" w:rsidRPr="00E718B0">
        <w:t xml:space="preserve">ja </w:t>
      </w:r>
      <w:r w:rsidRPr="00E718B0">
        <w:t>potentia</w:t>
      </w:r>
      <w:r w:rsidRPr="00E718B0">
        <w:t>a</w:t>
      </w:r>
      <w:r w:rsidRPr="00E718B0">
        <w:t xml:space="preserve">lista altistusta koskevista rajoituksista ja niiden käytöstä sekä oikeutuksen ja </w:t>
      </w:r>
      <w:r w:rsidR="00BA6903" w:rsidRPr="00E718B0">
        <w:t xml:space="preserve">säteilysuojelun </w:t>
      </w:r>
      <w:r w:rsidRPr="00E718B0">
        <w:t>optimoinnin to</w:t>
      </w:r>
      <w:r w:rsidR="00FF4DA1" w:rsidRPr="00E718B0">
        <w:t>teutumisen osoittamisesta.</w:t>
      </w:r>
    </w:p>
    <w:p w14:paraId="0C8E9069" w14:textId="716287A2" w:rsidR="006B30F0" w:rsidRPr="00E718B0" w:rsidRDefault="006B30F0" w:rsidP="00102057">
      <w:pPr>
        <w:pStyle w:val="LLPerustelujenkappalejako"/>
      </w:pPr>
      <w:r w:rsidRPr="00E718B0">
        <w:rPr>
          <w:b/>
          <w:bCs/>
          <w:szCs w:val="22"/>
        </w:rPr>
        <w:t>11 §</w:t>
      </w:r>
      <w:r w:rsidR="00A15627" w:rsidRPr="00E718B0">
        <w:rPr>
          <w:b/>
          <w:bCs/>
          <w:szCs w:val="22"/>
        </w:rPr>
        <w:t>.</w:t>
      </w:r>
      <w:r w:rsidRPr="00E718B0">
        <w:rPr>
          <w:b/>
          <w:bCs/>
          <w:szCs w:val="22"/>
        </w:rPr>
        <w:t xml:space="preserve"> </w:t>
      </w:r>
      <w:proofErr w:type="gramStart"/>
      <w:r w:rsidRPr="00E718B0">
        <w:rPr>
          <w:bCs/>
          <w:i/>
          <w:szCs w:val="22"/>
        </w:rPr>
        <w:t>Riskien huomioon ottaminen viranomaisvalvonnassa</w:t>
      </w:r>
      <w:r w:rsidR="00102057" w:rsidRPr="00E718B0">
        <w:rPr>
          <w:bCs/>
          <w:i/>
          <w:szCs w:val="22"/>
        </w:rPr>
        <w:t>.</w:t>
      </w:r>
      <w:proofErr w:type="gramEnd"/>
      <w:r w:rsidR="00102057" w:rsidRPr="00E718B0">
        <w:rPr>
          <w:bCs/>
          <w:i/>
          <w:szCs w:val="22"/>
        </w:rPr>
        <w:t xml:space="preserve"> </w:t>
      </w:r>
      <w:r w:rsidRPr="00E718B0">
        <w:t xml:space="preserve">Pykälän 1 momentissa </w:t>
      </w:r>
      <w:r w:rsidR="0006430D" w:rsidRPr="00E718B0">
        <w:t>ehdotetaan</w:t>
      </w:r>
      <w:r w:rsidRPr="00E718B0">
        <w:t xml:space="preserve"> säädettäväksi, että tämän lain mukaisten velvoitteiden noudattamista valvoessaan valvontav</w:t>
      </w:r>
      <w:r w:rsidRPr="00E718B0">
        <w:t>i</w:t>
      </w:r>
      <w:r w:rsidRPr="00E718B0">
        <w:t>ranomainen ottaisi huomioon: 1) altistustilanteen luonteen ja laajuuden; 2) säteilyaltistukseen ja säteilylähteisiin liittyvät riskit; 3) sen vaikutuksen, joka valvonnalla voi olla riskien vähe</w:t>
      </w:r>
      <w:r w:rsidRPr="00E718B0">
        <w:t>n</w:t>
      </w:r>
      <w:r w:rsidRPr="00E718B0">
        <w:t>tämisessä ja säteilyturvallisuuden parantamisessa. Säteilyturvallisuusdirektiivin 24 artiklassa korostetaan riskiperusteisen menettelyn tärkeyttä ja valvonnan vaikuttavuutta, minkä vuoksi asiasta säädettäisiin nimenomaisesti. Vastaava säännös on esimerkiksi elintarvikelain (23/2006) 6 a §:ssä. Hallintolain (434/2003) 6 §:n mukaan viranomaisten toimien on oltava oikeassa suhteessa tavoiteltuun päämäärään nähden.</w:t>
      </w:r>
    </w:p>
    <w:p w14:paraId="0C8E906A" w14:textId="6BFA4816" w:rsidR="006B30F0" w:rsidRPr="00E718B0" w:rsidRDefault="006B30F0" w:rsidP="00FF4DA1">
      <w:pPr>
        <w:pStyle w:val="LLPerustelujenkappalejako"/>
      </w:pPr>
      <w:r w:rsidRPr="00E718B0">
        <w:lastRenderedPageBreak/>
        <w:t xml:space="preserve">Pykälän 2 momentissa </w:t>
      </w:r>
      <w:r w:rsidR="0006430D" w:rsidRPr="00E718B0">
        <w:t>ehdotetaan</w:t>
      </w:r>
      <w:r w:rsidRPr="00E718B0">
        <w:t xml:space="preserve"> säädettäväksi, että valvontatoiminnassa tavoitteena olisi, e</w:t>
      </w:r>
      <w:r w:rsidRPr="00E718B0">
        <w:t>t</w:t>
      </w:r>
      <w:r w:rsidRPr="00E718B0">
        <w:t>tä turvallisuuslupaa edellyttävät säteilylähteet olisivat valvontaviranomaisen valvonnassa lä</w:t>
      </w:r>
      <w:r w:rsidRPr="00E718B0">
        <w:t>h</w:t>
      </w:r>
      <w:r w:rsidRPr="00E718B0">
        <w:t>teen koko elinkaaren. Valvontaviranomainen huolehtisi, että ionisoivaa säteilyä tuottava säte</w:t>
      </w:r>
      <w:r w:rsidRPr="00E718B0">
        <w:t>i</w:t>
      </w:r>
      <w:r w:rsidRPr="00E718B0">
        <w:t>lylähde on tässä laissa tarkoitetun valvonnan alaisena sen koko elinkaaren ajan.  Elinkaari koostuu säteilylähteen kaikista vaiheista, Suomessa valmistamisesta tai Suomen alueelle sa</w:t>
      </w:r>
      <w:r w:rsidRPr="00E718B0">
        <w:t>a</w:t>
      </w:r>
      <w:r w:rsidRPr="00E718B0">
        <w:t>pumisesta aina Suomesta poisvientiin tai täällä loppusijoittamiseen, kierrättämiseen ja uude</w:t>
      </w:r>
      <w:r w:rsidRPr="00E718B0">
        <w:t>l</w:t>
      </w:r>
      <w:r w:rsidRPr="00E718B0">
        <w:t>leenkäyttämiseen tai valvonnasta vapauttamiseen. Siinäkin tapauksessa, että jossain vaiheessa lähde on tilassa, esimerkiksi varastossa, jossa valvontatarve on vähäisempää kuin normaal</w:t>
      </w:r>
      <w:r w:rsidRPr="00E718B0">
        <w:t>i</w:t>
      </w:r>
      <w:r w:rsidRPr="00E718B0">
        <w:t>käytön aikana, lähteen tulisi olla viranomaisvalvonnan piirissä, ellei tässä laissa toisin säädetä.</w:t>
      </w:r>
    </w:p>
    <w:p w14:paraId="0C8E906B" w14:textId="7BAC65F4" w:rsidR="006B30F0" w:rsidRPr="00E718B0" w:rsidRDefault="006B30F0" w:rsidP="00102057">
      <w:pPr>
        <w:pStyle w:val="LLPerustelujenkappalejako"/>
      </w:pPr>
      <w:r w:rsidRPr="00E718B0">
        <w:rPr>
          <w:b/>
          <w:szCs w:val="22"/>
        </w:rPr>
        <w:t>12 §</w:t>
      </w:r>
      <w:r w:rsidR="00A15627" w:rsidRPr="00E718B0">
        <w:rPr>
          <w:b/>
          <w:szCs w:val="22"/>
        </w:rPr>
        <w:t>.</w:t>
      </w:r>
      <w:r w:rsidRPr="00E718B0">
        <w:rPr>
          <w:b/>
          <w:szCs w:val="22"/>
        </w:rPr>
        <w:t xml:space="preserve"> </w:t>
      </w:r>
      <w:proofErr w:type="gramStart"/>
      <w:r w:rsidRPr="00E718B0">
        <w:rPr>
          <w:i/>
          <w:szCs w:val="22"/>
        </w:rPr>
        <w:t>Turvallisuuskulttuuri ja turvallisuusjohtaminen</w:t>
      </w:r>
      <w:r w:rsidR="00102057" w:rsidRPr="00E718B0">
        <w:rPr>
          <w:i/>
          <w:szCs w:val="22"/>
        </w:rPr>
        <w:t>.</w:t>
      </w:r>
      <w:proofErr w:type="gramEnd"/>
      <w:r w:rsidR="00102057" w:rsidRPr="00E718B0">
        <w:rPr>
          <w:i/>
          <w:szCs w:val="22"/>
        </w:rPr>
        <w:t xml:space="preserve"> </w:t>
      </w:r>
      <w:r w:rsidRPr="00E718B0">
        <w:t xml:space="preserve">Pykälän 1 momentissa </w:t>
      </w:r>
      <w:r w:rsidR="0006430D" w:rsidRPr="00E718B0">
        <w:t>ehdotetaan</w:t>
      </w:r>
      <w:r w:rsidRPr="00E718B0">
        <w:t xml:space="preserve"> sä</w:t>
      </w:r>
      <w:r w:rsidRPr="00E718B0">
        <w:t>ä</w:t>
      </w:r>
      <w:r w:rsidRPr="00E718B0">
        <w:t>dettäväksi, että tässä laissa säädettyjen velvoitteiden noudattamisesta vastuussa olevan organ</w:t>
      </w:r>
      <w:r w:rsidRPr="00E718B0">
        <w:t>i</w:t>
      </w:r>
      <w:r w:rsidRPr="00E718B0">
        <w:t>saation johdon olisi huolehdittava siitä, että organisaation toiminna</w:t>
      </w:r>
      <w:r w:rsidR="00801715" w:rsidRPr="00E718B0">
        <w:t>ssa ylläpidetään ja kehit</w:t>
      </w:r>
      <w:r w:rsidR="00801715" w:rsidRPr="00E718B0">
        <w:t>e</w:t>
      </w:r>
      <w:r w:rsidR="00801715" w:rsidRPr="00E718B0">
        <w:t xml:space="preserve">tään </w:t>
      </w:r>
      <w:r w:rsidRPr="00E718B0">
        <w:t>hyvää turvallisuuskulttuuria ja kaikilla tasoilla työskentelevä</w:t>
      </w:r>
      <w:r w:rsidR="00D55CED" w:rsidRPr="00E718B0">
        <w:t>t henkilöt, tehtäviensä m</w:t>
      </w:r>
      <w:r w:rsidR="00D55CED" w:rsidRPr="00E718B0">
        <w:t>u</w:t>
      </w:r>
      <w:r w:rsidR="00D55CED" w:rsidRPr="00E718B0">
        <w:t xml:space="preserve">kaan </w:t>
      </w:r>
      <w:r w:rsidRPr="00E718B0">
        <w:t>ovat tietoisia toimintaan ja suojelutoimiin liittyvistä säteilyriskeistä sekä ymmärtävät ni</w:t>
      </w:r>
      <w:r w:rsidRPr="00E718B0">
        <w:t>i</w:t>
      </w:r>
      <w:r w:rsidRPr="00E718B0">
        <w:t>den turvallisuusmerkityksen, noudattavat turvallisia toimintatapoja ja osallistuvat turvallisu</w:t>
      </w:r>
      <w:r w:rsidRPr="00E718B0">
        <w:t>u</w:t>
      </w:r>
      <w:r w:rsidRPr="00E718B0">
        <w:t>den jatkuvaan kehittämiseen.</w:t>
      </w:r>
    </w:p>
    <w:p w14:paraId="0C8E906C" w14:textId="77777777" w:rsidR="006B30F0" w:rsidRPr="00E718B0" w:rsidRDefault="006B30F0" w:rsidP="00FF4DA1">
      <w:pPr>
        <w:pStyle w:val="LLPerustelujenkappalejako"/>
      </w:pPr>
      <w:r w:rsidRPr="00E718B0">
        <w:t>Hyvä turvallisuuskulttuuri syntyy toiminnanharjoittajan ja säteilytoimintaan osallistuvan he</w:t>
      </w:r>
      <w:r w:rsidRPr="00E718B0">
        <w:t>n</w:t>
      </w:r>
      <w:r w:rsidRPr="00E718B0">
        <w:t>kilöstön noudattamilla hyvillä käytänteillä ja toimintatavoilla siten, että säteilyturvallisuus ot</w:t>
      </w:r>
      <w:r w:rsidRPr="00E718B0">
        <w:t>e</w:t>
      </w:r>
      <w:r w:rsidRPr="00E718B0">
        <w:t>taan ensisijaisesti huomioon kaikessa säteilytoimintaa koskevissa päätöksenteossa ja toimi</w:t>
      </w:r>
      <w:r w:rsidRPr="00E718B0">
        <w:t>n</w:t>
      </w:r>
      <w:r w:rsidRPr="00E718B0">
        <w:t>nan toteuttamisessa. Tämä koskee kaikilla organisaation tasoilla työskenteleviä henkilöitä ja kaikkia toimijoita, joilla on rooli säteilytoiminnassa tai suojelutoimien toteuttamisessa säteil</w:t>
      </w:r>
      <w:r w:rsidRPr="00E718B0">
        <w:t>y</w:t>
      </w:r>
      <w:r w:rsidRPr="00E718B0">
        <w:t>vaaratilanteessa tai vallitsevassa altistustilanteessa.</w:t>
      </w:r>
    </w:p>
    <w:p w14:paraId="0C8E906D" w14:textId="77777777" w:rsidR="006B30F0" w:rsidRPr="00E718B0" w:rsidRDefault="006B30F0" w:rsidP="000D144C">
      <w:pPr>
        <w:pStyle w:val="LLNormaali"/>
        <w:rPr>
          <w:color w:val="000000"/>
          <w:szCs w:val="22"/>
        </w:rPr>
      </w:pPr>
      <w:r w:rsidRPr="00E718B0">
        <w:rPr>
          <w:color w:val="000000"/>
          <w:szCs w:val="22"/>
        </w:rPr>
        <w:t>Organisaation johdolla tarkoitetaan tässä:</w:t>
      </w:r>
    </w:p>
    <w:p w14:paraId="0C8E906E" w14:textId="40507952" w:rsidR="006B30F0" w:rsidRPr="00E718B0" w:rsidRDefault="006B30F0" w:rsidP="000125C3">
      <w:pPr>
        <w:pStyle w:val="LLNormaali"/>
        <w:numPr>
          <w:ilvl w:val="0"/>
          <w:numId w:val="42"/>
        </w:numPr>
        <w:rPr>
          <w:color w:val="000000"/>
          <w:szCs w:val="22"/>
        </w:rPr>
      </w:pPr>
      <w:proofErr w:type="gramStart"/>
      <w:r w:rsidRPr="00E718B0">
        <w:rPr>
          <w:color w:val="000000"/>
          <w:szCs w:val="22"/>
        </w:rPr>
        <w:t>Turvallisuusluvan alaisessa toiminnassa toimintajärjestelmässä määriteltyä säteilyn käyttöorganisaation johtoa,</w:t>
      </w:r>
      <w:proofErr w:type="gramEnd"/>
    </w:p>
    <w:p w14:paraId="0C8E906F" w14:textId="31A004AF" w:rsidR="006B30F0" w:rsidRPr="00E718B0" w:rsidRDefault="006B30F0" w:rsidP="000125C3">
      <w:pPr>
        <w:pStyle w:val="LLNormaali"/>
        <w:numPr>
          <w:ilvl w:val="0"/>
          <w:numId w:val="42"/>
        </w:numPr>
        <w:rPr>
          <w:color w:val="000000"/>
          <w:szCs w:val="22"/>
        </w:rPr>
      </w:pPr>
      <w:proofErr w:type="gramStart"/>
      <w:r w:rsidRPr="00E718B0">
        <w:rPr>
          <w:color w:val="000000"/>
          <w:szCs w:val="22"/>
        </w:rPr>
        <w:t>Säteilyvaaratilanteissa ja vallitsevissa altistustilanteissa suojelutoimia toteuttavien o</w:t>
      </w:r>
      <w:r w:rsidRPr="00E718B0">
        <w:rPr>
          <w:color w:val="000000"/>
          <w:szCs w:val="22"/>
        </w:rPr>
        <w:t>r</w:t>
      </w:r>
      <w:r w:rsidRPr="00E718B0">
        <w:rPr>
          <w:color w:val="000000"/>
          <w:szCs w:val="22"/>
        </w:rPr>
        <w:t>ganisaatioiden johtoa.</w:t>
      </w:r>
      <w:proofErr w:type="gramEnd"/>
    </w:p>
    <w:p w14:paraId="0C8E9070" w14:textId="77777777" w:rsidR="006B30F0" w:rsidRPr="00E718B0" w:rsidRDefault="006B30F0" w:rsidP="000D144C">
      <w:pPr>
        <w:pStyle w:val="LLNormaali"/>
        <w:rPr>
          <w:color w:val="000000"/>
          <w:szCs w:val="22"/>
        </w:rPr>
      </w:pPr>
    </w:p>
    <w:p w14:paraId="0C8E9071" w14:textId="1FD04C7C" w:rsidR="006B30F0" w:rsidRPr="00E718B0" w:rsidRDefault="006B30F0" w:rsidP="00FF4DA1">
      <w:pPr>
        <w:pStyle w:val="LLPerustelujenkappalejako"/>
      </w:pPr>
      <w:r w:rsidRPr="00E718B0">
        <w:t xml:space="preserve">Pykälän 2 momentissa </w:t>
      </w:r>
      <w:r w:rsidR="0006430D" w:rsidRPr="00E718B0">
        <w:t xml:space="preserve">ehdotetaan </w:t>
      </w:r>
      <w:r w:rsidRPr="00E718B0">
        <w:t>säädettäväksi, että lisäksi organisaation johdon olisi hu</w:t>
      </w:r>
      <w:r w:rsidRPr="00E718B0">
        <w:t>o</w:t>
      </w:r>
      <w:r w:rsidRPr="00E718B0">
        <w:t>lehdittava, että turvallisuusjohtamisessa yhdistyvät menetelmien, toimintatapojen ja ihmisten johtaminen turvallisuuden hallitsemiseksi.</w:t>
      </w:r>
    </w:p>
    <w:p w14:paraId="0C8E9072" w14:textId="09AD7E10" w:rsidR="006B30F0" w:rsidRPr="00E718B0" w:rsidRDefault="006B30F0" w:rsidP="00FF4DA1">
      <w:pPr>
        <w:pStyle w:val="LLPerustelujenkappalejako"/>
      </w:pPr>
      <w:r w:rsidRPr="00E718B0">
        <w:t xml:space="preserve">Pykälän 3 momentissa </w:t>
      </w:r>
      <w:r w:rsidR="0006430D" w:rsidRPr="00E718B0">
        <w:t>ehdotetaan</w:t>
      </w:r>
      <w:r w:rsidRPr="00E718B0">
        <w:t xml:space="preserve"> säädettäväksi, että Säteilyturvakeskus anta</w:t>
      </w:r>
      <w:r w:rsidR="000F31B8" w:rsidRPr="00E718B0">
        <w:t>isi</w:t>
      </w:r>
      <w:r w:rsidRPr="00E718B0">
        <w:t xml:space="preserve"> kansainväl</w:t>
      </w:r>
      <w:r w:rsidRPr="00E718B0">
        <w:t>i</w:t>
      </w:r>
      <w:r w:rsidRPr="00E718B0">
        <w:t>siin suosituksiin perustuen tarkem</w:t>
      </w:r>
      <w:r w:rsidR="000F31B8" w:rsidRPr="00E718B0">
        <w:t>mat</w:t>
      </w:r>
      <w:r w:rsidRPr="00E718B0">
        <w:t xml:space="preserve"> määräyk</w:t>
      </w:r>
      <w:r w:rsidR="000F31B8" w:rsidRPr="00E718B0">
        <w:t>set</w:t>
      </w:r>
      <w:r w:rsidRPr="00E718B0">
        <w:t xml:space="preserve"> hyvän turvallisuuskulttuurin ylläpitämisestä ja edistämisestä</w:t>
      </w:r>
      <w:r w:rsidR="00FF4DA1" w:rsidRPr="00E718B0">
        <w:t xml:space="preserve"> sekä turvallisuusjohtamisesta.</w:t>
      </w:r>
    </w:p>
    <w:p w14:paraId="0C8E9073" w14:textId="77777777" w:rsidR="006B30F0" w:rsidRPr="00E718B0" w:rsidRDefault="006B30F0" w:rsidP="000D144C">
      <w:pPr>
        <w:pStyle w:val="LLNormaali"/>
        <w:rPr>
          <w:color w:val="000000"/>
          <w:szCs w:val="22"/>
        </w:rPr>
      </w:pPr>
    </w:p>
    <w:p w14:paraId="0C8E9074" w14:textId="77777777" w:rsidR="006B30F0" w:rsidRPr="00E718B0" w:rsidRDefault="00D55CED" w:rsidP="00D55CED">
      <w:pPr>
        <w:pStyle w:val="LLLuvunPerustelujenOtsikko"/>
      </w:pPr>
      <w:r w:rsidRPr="00E718B0">
        <w:t>3 l</w:t>
      </w:r>
      <w:r w:rsidR="006B30F0" w:rsidRPr="00E718B0">
        <w:t xml:space="preserve">uku </w:t>
      </w:r>
      <w:r w:rsidRPr="00E718B0">
        <w:tab/>
      </w:r>
      <w:r w:rsidR="006B30F0" w:rsidRPr="00E718B0">
        <w:rPr>
          <w:b/>
        </w:rPr>
        <w:t>Viranomaiset ja muut viranomaistehtävät</w:t>
      </w:r>
    </w:p>
    <w:p w14:paraId="0C8E9075" w14:textId="77777777" w:rsidR="006B30F0" w:rsidRPr="00E718B0" w:rsidRDefault="006B30F0" w:rsidP="00102057">
      <w:pPr>
        <w:pStyle w:val="LLPerustelujenkappalejako"/>
      </w:pPr>
      <w:r w:rsidRPr="00E718B0">
        <w:rPr>
          <w:b/>
          <w:szCs w:val="22"/>
        </w:rPr>
        <w:t>13 §</w:t>
      </w:r>
      <w:r w:rsidR="00A15627" w:rsidRPr="00E718B0">
        <w:rPr>
          <w:b/>
          <w:szCs w:val="22"/>
        </w:rPr>
        <w:t>.</w:t>
      </w:r>
      <w:r w:rsidRPr="00E718B0">
        <w:rPr>
          <w:szCs w:val="22"/>
        </w:rPr>
        <w:t xml:space="preserve"> </w:t>
      </w:r>
      <w:r w:rsidRPr="00E718B0">
        <w:rPr>
          <w:i/>
          <w:szCs w:val="22"/>
        </w:rPr>
        <w:t>Ministeriöt</w:t>
      </w:r>
      <w:r w:rsidR="00102057" w:rsidRPr="00E718B0">
        <w:rPr>
          <w:i/>
          <w:szCs w:val="22"/>
        </w:rPr>
        <w:t xml:space="preserve">. </w:t>
      </w:r>
      <w:r w:rsidRPr="00E718B0">
        <w:t>Nykyisessä laissa ylintä johtoa koskevat vastuut on jaettu sosiaali- ja terv</w:t>
      </w:r>
      <w:r w:rsidRPr="00E718B0">
        <w:t>e</w:t>
      </w:r>
      <w:r w:rsidRPr="00E718B0">
        <w:t>ysministeriön ja työ- ja elinkeinoministeriön kesken. Sosiaali- ja terveysministeriöllä on n</w:t>
      </w:r>
      <w:r w:rsidRPr="00E718B0">
        <w:t>y</w:t>
      </w:r>
      <w:r w:rsidRPr="00E718B0">
        <w:t>kyisen lain mukaan ylin vastuu asioissa, jotka koskevat säteilyn terveydellisten haittavaikutu</w:t>
      </w:r>
      <w:r w:rsidRPr="00E718B0">
        <w:t>s</w:t>
      </w:r>
      <w:r w:rsidRPr="00E718B0">
        <w:t>ten yleistä arviointia, säteilyaltistusta rajoittavien toimenpiteiden tarpeen arvioimista ja näitä toimenpiteitä koskevien vaatimusten asettamista sekä työntekijöiden ja muiden säteilylle alti</w:t>
      </w:r>
      <w:r w:rsidRPr="00E718B0">
        <w:t>s</w:t>
      </w:r>
      <w:r w:rsidRPr="00E718B0">
        <w:t>tuvien henkilöiden säteilyaltistuksen seurantaa koskevien vaatimusten asettamista.</w:t>
      </w:r>
    </w:p>
    <w:p w14:paraId="0C8E9076" w14:textId="5C20C73B" w:rsidR="006B30F0" w:rsidRPr="00E718B0" w:rsidRDefault="006B30F0" w:rsidP="00A00607">
      <w:pPr>
        <w:pStyle w:val="LLPerustelujenkappalejako"/>
      </w:pPr>
      <w:r w:rsidRPr="00E718B0">
        <w:t xml:space="preserve">Pykälän 1 momentissa </w:t>
      </w:r>
      <w:r w:rsidR="0006430D" w:rsidRPr="00E718B0">
        <w:t xml:space="preserve">ehdotetaan </w:t>
      </w:r>
      <w:r w:rsidRPr="00E718B0">
        <w:t>säädettäväksi, että tämän lain noudattamisen valvonnan ylin johto ja ohjaus</w:t>
      </w:r>
      <w:r w:rsidR="00A62E5E" w:rsidRPr="00E718B0">
        <w:t xml:space="preserve"> kuuluisivat sosiaali- ja terveysministeriölle</w:t>
      </w:r>
      <w:r w:rsidRPr="00E718B0">
        <w:t xml:space="preserve">. Momentissa ei lueteltaisi erikseen </w:t>
      </w:r>
      <w:r w:rsidRPr="00E718B0">
        <w:lastRenderedPageBreak/>
        <w:t xml:space="preserve">asioita, joissa johto ja ohjaus </w:t>
      </w:r>
      <w:proofErr w:type="gramStart"/>
      <w:r w:rsidRPr="00E718B0">
        <w:t>olisi</w:t>
      </w:r>
      <w:proofErr w:type="gramEnd"/>
      <w:r w:rsidRPr="00E718B0">
        <w:t xml:space="preserve"> sosiaali- ja terveysministeriöllä sen vuoksi, että ei syntyisi tilannetta, jolloin ylin johto ei kuuluisi millekään ministeriölle.</w:t>
      </w:r>
    </w:p>
    <w:p w14:paraId="0C8E9077" w14:textId="7087FB5F" w:rsidR="006B30F0" w:rsidRPr="00E718B0" w:rsidRDefault="006B30F0" w:rsidP="00A00607">
      <w:pPr>
        <w:pStyle w:val="LLPerustelujenkappalejako"/>
      </w:pPr>
      <w:r w:rsidRPr="00E718B0">
        <w:t xml:space="preserve">Pykälän 2 momentissa </w:t>
      </w:r>
      <w:r w:rsidR="0006430D" w:rsidRPr="00E718B0">
        <w:t>ehdotetaan</w:t>
      </w:r>
      <w:r w:rsidRPr="00E718B0">
        <w:t xml:space="preserve"> säädettäväksi, että työ- ja elinkeinoministeriölle kuuluisi</w:t>
      </w:r>
      <w:r w:rsidR="00A62E5E" w:rsidRPr="00E718B0">
        <w:t>vat</w:t>
      </w:r>
      <w:r w:rsidRPr="00E718B0">
        <w:t xml:space="preserve"> tämän lain noudattamisen ylin johto ja ohjaus asioissa, jotka koskevat ydinenergialaissa ta</w:t>
      </w:r>
      <w:r w:rsidRPr="00E718B0">
        <w:t>r</w:t>
      </w:r>
      <w:r w:rsidRPr="00E718B0">
        <w:t>koitettua ydinenergian käyttöä. Nykyisessä säteilylaissa säädetään myös työ- ja elinkeinom</w:t>
      </w:r>
      <w:r w:rsidRPr="00E718B0">
        <w:t>i</w:t>
      </w:r>
      <w:r w:rsidRPr="00E718B0">
        <w:t>nisteriön vastuusta säteilylähteiden kaupallisen valmistuksen ja markkinoille saattamisen sekä maahantuonnin ja maastaviennin osalta. Tästä asiasta ei ole tarpeen säätää erikseen, koska säännöstä</w:t>
      </w:r>
      <w:r w:rsidR="00A00607" w:rsidRPr="00E718B0">
        <w:t xml:space="preserve"> ei ole sovellettu käytännössä.</w:t>
      </w:r>
    </w:p>
    <w:p w14:paraId="0C8E9078" w14:textId="2BC35CA8" w:rsidR="006B30F0" w:rsidRPr="00E718B0" w:rsidRDefault="006B30F0" w:rsidP="00102057">
      <w:pPr>
        <w:pStyle w:val="LLPerustelujenkappalejako"/>
      </w:pPr>
      <w:r w:rsidRPr="00E718B0">
        <w:rPr>
          <w:b/>
          <w:szCs w:val="22"/>
        </w:rPr>
        <w:t>14 §</w:t>
      </w:r>
      <w:r w:rsidR="00A15627" w:rsidRPr="00E718B0">
        <w:rPr>
          <w:b/>
          <w:szCs w:val="22"/>
        </w:rPr>
        <w:t>.</w:t>
      </w:r>
      <w:r w:rsidRPr="00E718B0">
        <w:rPr>
          <w:szCs w:val="22"/>
        </w:rPr>
        <w:t xml:space="preserve"> </w:t>
      </w:r>
      <w:r w:rsidRPr="00E718B0">
        <w:rPr>
          <w:i/>
          <w:szCs w:val="22"/>
        </w:rPr>
        <w:t>Säteilyturvakeskus</w:t>
      </w:r>
      <w:r w:rsidR="00102057" w:rsidRPr="00E718B0">
        <w:rPr>
          <w:i/>
          <w:szCs w:val="22"/>
        </w:rPr>
        <w:t xml:space="preserve">. </w:t>
      </w:r>
      <w:r w:rsidRPr="00E718B0">
        <w:t xml:space="preserve">Pykälän 1 momentissa </w:t>
      </w:r>
      <w:r w:rsidR="001A4568" w:rsidRPr="00E718B0">
        <w:t xml:space="preserve">ehdotetaan </w:t>
      </w:r>
      <w:r w:rsidRPr="00E718B0">
        <w:t>säädettäväksi, että Säteilyturv</w:t>
      </w:r>
      <w:r w:rsidRPr="00E718B0">
        <w:t>a</w:t>
      </w:r>
      <w:r w:rsidRPr="00E718B0">
        <w:t>keskus valvoisi tämän lain noudattamista, jollei laissa toisin säädetä. Säteilyturvakeskuksesta annetun lain (1069/1983) mukaan Säteilyturvakeskuksen tehtävä on säteilyn vahingollisten vaikutusten estäminen ja rajoittaminen, säteilyn ja ydinenergian käytön turvallisuusvalvonta sekä näihin liittyvää tutkimus, koulutus ja tiedottaminen.</w:t>
      </w:r>
    </w:p>
    <w:p w14:paraId="0C8E9079" w14:textId="77777777" w:rsidR="006B30F0" w:rsidRPr="00E718B0" w:rsidRDefault="006B30F0" w:rsidP="00A00607">
      <w:pPr>
        <w:pStyle w:val="LLPerustelujenkappalejako"/>
      </w:pPr>
      <w:r w:rsidRPr="00E718B0">
        <w:t>Nykyisen säteilylain 6 §:n nojalla Säteilyturvakeskus on yksinomainen ionisoivan säteilyn käytön valvontaviranomainen. Tullin valvontatehtävistä säädetään nykyisin säteilyasetuksessa, ja nämä sä</w:t>
      </w:r>
      <w:r w:rsidR="00A00607" w:rsidRPr="00E718B0">
        <w:t>ännökset siirrettäisiin lakiin.</w:t>
      </w:r>
    </w:p>
    <w:p w14:paraId="0C8E907A" w14:textId="77777777" w:rsidR="006B30F0" w:rsidRPr="00E718B0" w:rsidRDefault="006B30F0" w:rsidP="00A00607">
      <w:pPr>
        <w:pStyle w:val="LLPerustelujenkappalejako"/>
      </w:pPr>
      <w:r w:rsidRPr="00E718B0">
        <w:t>Jo tälläkin hetkellä eräillä muilla viranomaisilla on valvontaoikeuksia oman sektorilainsäädä</w:t>
      </w:r>
      <w:r w:rsidRPr="00E718B0">
        <w:t>n</w:t>
      </w:r>
      <w:r w:rsidRPr="00E718B0">
        <w:t>tönsä nojalla. Nykytilannetta selkeytettäisiin 17 §:llä, jonka mukaan ja elintarvike- ja rehuva</w:t>
      </w:r>
      <w:r w:rsidRPr="00E718B0">
        <w:t>l</w:t>
      </w:r>
      <w:r w:rsidRPr="00E718B0">
        <w:t>vontaviranomaisilla sekä Turvallisuus- ja kemikaalivirastolla olisi jatkossa toimivalta valvo</w:t>
      </w:r>
      <w:r w:rsidRPr="00E718B0">
        <w:t>n</w:t>
      </w:r>
      <w:r w:rsidRPr="00E718B0">
        <w:t>taan säteilylain nojalla, vaikkakin mainitut viranomaiset käyttävät valvonnassa oman sektor</w:t>
      </w:r>
      <w:r w:rsidRPr="00E718B0">
        <w:t>i</w:t>
      </w:r>
      <w:r w:rsidRPr="00E718B0">
        <w:t>lainsäädäntönsä valvontakeinoja. Säteilyturvakeskuksella säilyisi edelleen joiltain osin rinna</w:t>
      </w:r>
      <w:r w:rsidRPr="00E718B0">
        <w:t>k</w:t>
      </w:r>
      <w:r w:rsidRPr="00E718B0">
        <w:t xml:space="preserve">kainen toimivalta valvontaan Tullin kanssa. </w:t>
      </w:r>
      <w:proofErr w:type="gramStart"/>
      <w:r w:rsidRPr="00E718B0">
        <w:t>Tällöin sanamuoto ´valvoo osaltaan´ tarkoittaisi Säteilyturvakeskuksen rinnakkaisen toimivallan säilymistä mainitun viranomaisen kanssa.</w:t>
      </w:r>
      <w:proofErr w:type="gramEnd"/>
      <w:r w:rsidRPr="00E718B0">
        <w:t xml:space="preserve"> Nykyisellään Säteilyturvakeskus on tehnyt muiden viranomaisten kanssa yhteistyösopimuksia tai muutoin sopinut kunkin viranomaisen rooleista ja käyt</w:t>
      </w:r>
      <w:r w:rsidR="00A00607" w:rsidRPr="00E718B0">
        <w:t>ännön yhteistyöstä valvonnassa.</w:t>
      </w:r>
    </w:p>
    <w:p w14:paraId="0C8E907B" w14:textId="220F556C" w:rsidR="006B30F0" w:rsidRPr="00E718B0" w:rsidRDefault="006B30F0" w:rsidP="00A00607">
      <w:pPr>
        <w:pStyle w:val="LLPerustelujenkappalejako"/>
      </w:pPr>
      <w:r w:rsidRPr="00E718B0">
        <w:t xml:space="preserve">Pykälän 2 momentissa </w:t>
      </w:r>
      <w:r w:rsidR="001A4568" w:rsidRPr="00E718B0">
        <w:t>ehdotetaan</w:t>
      </w:r>
      <w:r w:rsidRPr="00E718B0">
        <w:t xml:space="preserve"> säädettäväksi, että Säteilyturvakeskus toimisi Euroopan atomienergiayhteisön perustamissopimuksen</w:t>
      </w:r>
      <w:r w:rsidR="00A62E5E" w:rsidRPr="00E718B0">
        <w:t xml:space="preserve"> </w:t>
      </w:r>
      <w:r w:rsidRPr="00E718B0">
        <w:t>35 artiklassa tarkoitettuna valvontalaitoksena s</w:t>
      </w:r>
      <w:r w:rsidRPr="00E718B0">
        <w:t>e</w:t>
      </w:r>
      <w:r w:rsidRPr="00E718B0">
        <w:t>kä huolehtisi sopimuksen nojalla toteutettavan säteilyturvallisuusvalvonnan toimeenpanoon kuuluvista viranomaistehtävistä, yhteystehtävistä ja raportointitehtävistä, jollei muualla laissa toisin säädetä. Momentti vastaisi asiallisesti nyky</w:t>
      </w:r>
      <w:r w:rsidR="00A00607" w:rsidRPr="00E718B0">
        <w:t>isen säteilyasetuksen 2 a §:ää.</w:t>
      </w:r>
    </w:p>
    <w:p w14:paraId="0C8E907C" w14:textId="2B93C781" w:rsidR="006B30F0" w:rsidRPr="00E718B0" w:rsidRDefault="006B30F0" w:rsidP="00A00607">
      <w:pPr>
        <w:pStyle w:val="LLPerustelujenkappalejako"/>
      </w:pPr>
      <w:r w:rsidRPr="00E718B0">
        <w:t>Jatkossa säteilyturvallisuusdirektiivissä tarkoitettu toimivaltainen viranomainen olisi Säteil</w:t>
      </w:r>
      <w:r w:rsidRPr="00E718B0">
        <w:t>y</w:t>
      </w:r>
      <w:r w:rsidRPr="00E718B0">
        <w:t>turvakeskus lukuun ottamatta säteilyturvallisuusdirektiivin 4 artiklan 59 kohdan tarkoittamaa toimivaltaista viranomaista, joka hyväksyisi luokan A säteilytyöntekijöiden terveydentilan seurannan suorittavan säteilyyn perehtyneen työterveyslääkärin pätevyyden. Säteilyyn pere</w:t>
      </w:r>
      <w:r w:rsidRPr="00E718B0">
        <w:t>h</w:t>
      </w:r>
      <w:r w:rsidRPr="00E718B0">
        <w:t>tyneen työterveyslääkärin hyväksymisen osalta toimivaltainen viranomainen on lääkärin h</w:t>
      </w:r>
      <w:r w:rsidRPr="00E718B0">
        <w:t>y</w:t>
      </w:r>
      <w:r w:rsidRPr="00E718B0">
        <w:t>väksymisestä luokkaan A kuuluvien säteilytyöntekijöiden terveydentilan seurannan suoritt</w:t>
      </w:r>
      <w:r w:rsidRPr="00E718B0">
        <w:t>a</w:t>
      </w:r>
      <w:r w:rsidRPr="00E718B0">
        <w:t>vaksi lääkäriksi annetun lain nojalla Sosiaali- ja terveysalan lupa- ja valvontavirasto.</w:t>
      </w:r>
    </w:p>
    <w:p w14:paraId="0C8E907D" w14:textId="414CD265" w:rsidR="006B30F0" w:rsidRPr="00E718B0" w:rsidRDefault="006B30F0" w:rsidP="00A00607">
      <w:pPr>
        <w:pStyle w:val="LLPerustelujenkappalejako"/>
      </w:pPr>
      <w:r w:rsidRPr="00E718B0">
        <w:t xml:space="preserve">Pykälän 2 momentissa </w:t>
      </w:r>
      <w:r w:rsidR="001A4568" w:rsidRPr="00E718B0">
        <w:t>ehdotetaan</w:t>
      </w:r>
      <w:r w:rsidRPr="00E718B0">
        <w:t xml:space="preserve"> säädettäväksi lisäksi, että Säteilyturvakeskus toimisi radi</w:t>
      </w:r>
      <w:r w:rsidRPr="00E718B0">
        <w:t>o</w:t>
      </w:r>
      <w:r w:rsidRPr="00E718B0">
        <w:t>aktiivisen jätteen ja käytetyn ydinpolttoaineen siirtojen valvonnasta ja tarkkailusta annetussa neuvoston direktiivissä 2006/117/Euratom, jäljempänä jätesiirtodirektiivi, tarkoitettuna toim</w:t>
      </w:r>
      <w:r w:rsidRPr="00E718B0">
        <w:t>i</w:t>
      </w:r>
      <w:r w:rsidRPr="00E718B0">
        <w:t xml:space="preserve">valtaisena viranomaisena. </w:t>
      </w:r>
      <w:proofErr w:type="gramStart"/>
      <w:r w:rsidRPr="00E718B0">
        <w:t>Euroopan unionin säädöksiä, joiden nojalla Säteilyturvakeskus olisi toimivaltainen viranomainen ovat tällä hetkellä kumotun säteilyturvallisuusdirektiivin lisäksi Euroopan yhteisöjen jäsenvaltioiden välillä sekä yhteisöön ja yhteisöstä pois tapahtuvien r</w:t>
      </w:r>
      <w:r w:rsidRPr="00E718B0">
        <w:t>a</w:t>
      </w:r>
      <w:r w:rsidRPr="00E718B0">
        <w:t xml:space="preserve">dioaktiivisten jätteiden siirtojen valvonnasta ja tarkkailusta annettu neuvoston direktiivi 92/3/Euratom sekä radioaktiivisen aineen siirroista jäsenvaltioiden välillä annettu neuvoston </w:t>
      </w:r>
      <w:r w:rsidRPr="00E718B0">
        <w:lastRenderedPageBreak/>
        <w:t>asetus (Euratom) N:o 1493/93.</w:t>
      </w:r>
      <w:proofErr w:type="gramEnd"/>
      <w:r w:rsidRPr="00E718B0">
        <w:t xml:space="preserve"> Jätteensiirtodirektiivi on täytäntöönpantu nykyisessä kumott</w:t>
      </w:r>
      <w:r w:rsidRPr="00E718B0">
        <w:t>a</w:t>
      </w:r>
      <w:r w:rsidRPr="00E718B0">
        <w:t>vaksi ehdotetussa säteilylaissa viittaustekniikalla.</w:t>
      </w:r>
    </w:p>
    <w:p w14:paraId="0C8E907E" w14:textId="3B305571" w:rsidR="006B30F0" w:rsidRPr="00E718B0" w:rsidRDefault="006B30F0" w:rsidP="00A00607">
      <w:pPr>
        <w:pStyle w:val="LLPerustelujenkappalejako"/>
      </w:pPr>
      <w:r w:rsidRPr="00E718B0">
        <w:t xml:space="preserve">Pykälän 3 momentissa </w:t>
      </w:r>
      <w:r w:rsidR="001A4568" w:rsidRPr="00E718B0">
        <w:t>ehdotetaan</w:t>
      </w:r>
      <w:r w:rsidRPr="00E718B0">
        <w:t xml:space="preserve"> säädettäväksi, että Säteilyturvakeskus laatisi ja toteuttaisi koko väestöä edustavan ympäristön säteilyvalvontaohjelman ympäristössä olevien radioakti</w:t>
      </w:r>
      <w:r w:rsidRPr="00E718B0">
        <w:t>i</w:t>
      </w:r>
      <w:r w:rsidRPr="00E718B0">
        <w:t>visten aineiden määrien ja niistä aiheutuvan väestön altistuksen suuruuden seuraamiseksi. S</w:t>
      </w:r>
      <w:r w:rsidRPr="00E718B0">
        <w:t>ä</w:t>
      </w:r>
      <w:r w:rsidRPr="00E718B0">
        <w:t>teilyvalvontaohjelman tarkoituksena on seurata väestön säteilyaltistuksen suuruutta tavoitte</w:t>
      </w:r>
      <w:r w:rsidRPr="00E718B0">
        <w:t>i</w:t>
      </w:r>
      <w:r w:rsidRPr="00E718B0">
        <w:t>naan: 1) osaltaan varmentaa, että eri säteilytoiminnoista aiheutuvan väestöaltistuksen taso p</w:t>
      </w:r>
      <w:r w:rsidRPr="00E718B0">
        <w:t>y</w:t>
      </w:r>
      <w:r w:rsidRPr="00E718B0">
        <w:t>syy niin pienenä kuin käytännöllisin toimin on mahdollista ja ei yhteenlaskettunakaan ylitä väestön annosrajoja, 2) osaltaan tunnistaa väestön altistuksen tasoissa sellaisia muutoksia, jo</w:t>
      </w:r>
      <w:r w:rsidRPr="00E718B0">
        <w:t>t</w:t>
      </w:r>
      <w:r w:rsidRPr="00E718B0">
        <w:t>ka mahdollisesti antavat aihetta valvontaan säteilyvaaratilanteena tai vallitsevana altistustila</w:t>
      </w:r>
      <w:r w:rsidRPr="00E718B0">
        <w:t>n</w:t>
      </w:r>
      <w:r w:rsidR="00A00607" w:rsidRPr="00E718B0">
        <w:t>teena.</w:t>
      </w:r>
    </w:p>
    <w:p w14:paraId="0C8E907F" w14:textId="7302A5E5" w:rsidR="006B30F0" w:rsidRPr="00E718B0" w:rsidRDefault="006B30F0" w:rsidP="00A00607">
      <w:pPr>
        <w:pStyle w:val="LLPerustelujenkappalejako"/>
      </w:pPr>
      <w:r w:rsidRPr="00E718B0">
        <w:t xml:space="preserve">Pykälän 4 momentissa </w:t>
      </w:r>
      <w:r w:rsidR="001A4568" w:rsidRPr="00E718B0">
        <w:t>ehdotetaan</w:t>
      </w:r>
      <w:r w:rsidRPr="00E718B0">
        <w:t xml:space="preserve"> säädettäväksi, että Säteilyturvakeskus kokoaisi ja julkaisisi valtakunnalliset arviot säteilyn lääketieteellisestä käytöstä aiheutuneista säteilyaltistuksista ja niiden kehittymisestä. Vastaava säännös on nykyisessä säteilyn lääketieteellisestä käytöstä a</w:t>
      </w:r>
      <w:r w:rsidRPr="00E718B0">
        <w:t>n</w:t>
      </w:r>
      <w:r w:rsidRPr="00E718B0">
        <w:t>netun sosiaali- ja terveysministeriön asetuksen 43 §:n 3 momentissa ja sillä täytäntöönpanta</w:t>
      </w:r>
      <w:r w:rsidRPr="00E718B0">
        <w:t>i</w:t>
      </w:r>
      <w:r w:rsidRPr="00E718B0">
        <w:t xml:space="preserve">siin säteilyturvallisuusdirektiivin 64 artiklan vaatimukset. Lain </w:t>
      </w:r>
      <w:r w:rsidR="00385107" w:rsidRPr="00E718B0">
        <w:t xml:space="preserve">119 </w:t>
      </w:r>
      <w:r w:rsidRPr="00E718B0">
        <w:t>§:ssä säädetään toimi</w:t>
      </w:r>
      <w:r w:rsidRPr="00E718B0">
        <w:t>n</w:t>
      </w:r>
      <w:r w:rsidRPr="00E718B0">
        <w:t>nanharjoittajan velvollisuudesta tallentaa tarvittavat tiedot säteilylle altistavista tutkimuksista, toimenpiteistä ja hoidoista sekä velvollisuudesta toimittaa Säteilyturvakeskuksen pyynnöstä tiedot kyseisten tutkimusten, toimenpiteiden ja hoitojen määristä ja säteilyannoksista, joiden perusteella Säteilyturvakeskus laatii mainitun väestöä koskevan arvion.</w:t>
      </w:r>
    </w:p>
    <w:p w14:paraId="0C8E9080" w14:textId="4CE83427" w:rsidR="006B30F0" w:rsidRPr="00E718B0" w:rsidRDefault="006B30F0" w:rsidP="00A00607">
      <w:pPr>
        <w:pStyle w:val="LLPerustelujenkappalejako"/>
      </w:pPr>
      <w:r w:rsidRPr="00E718B0">
        <w:t xml:space="preserve">Pykälän 5 momentissa </w:t>
      </w:r>
      <w:r w:rsidR="001A4568" w:rsidRPr="00E718B0">
        <w:t xml:space="preserve">ehdotetaan </w:t>
      </w:r>
      <w:r w:rsidRPr="00E718B0">
        <w:t>säädettäväksi, että Säteilyturvakesku</w:t>
      </w:r>
      <w:r w:rsidR="003008E4" w:rsidRPr="00E718B0">
        <w:t xml:space="preserve">s </w:t>
      </w:r>
      <w:r w:rsidRPr="00E718B0">
        <w:t>ylläpitä</w:t>
      </w:r>
      <w:r w:rsidR="003008E4" w:rsidRPr="00E718B0">
        <w:t>isi</w:t>
      </w:r>
      <w:r w:rsidRPr="00E718B0">
        <w:t xml:space="preserve"> säteilymi</w:t>
      </w:r>
      <w:r w:rsidRPr="00E718B0">
        <w:t>t</w:t>
      </w:r>
      <w:r w:rsidRPr="00E718B0">
        <w:t>tausten luotettavuuden varmistamiseksi tarpeellisia kansallisia mittanormaaleja. Vastaava säännös on nykyisen säteilylain 23 §:n 2 momentissa.</w:t>
      </w:r>
    </w:p>
    <w:p w14:paraId="0C8E9081" w14:textId="77777777" w:rsidR="006B30F0" w:rsidRPr="00E718B0" w:rsidRDefault="006B30F0" w:rsidP="00A00607">
      <w:pPr>
        <w:pStyle w:val="LLPerustelujenkappalejako"/>
      </w:pPr>
      <w:r w:rsidRPr="00E718B0">
        <w:t>Kansallisen mittanormaalin olisi oltava jäljitettävissä joko suoraan tai kansainvälisesti hyvä</w:t>
      </w:r>
      <w:r w:rsidRPr="00E718B0">
        <w:t>k</w:t>
      </w:r>
      <w:r w:rsidRPr="00E718B0">
        <w:t>sytyn mittanormaalin välityksellä mittayksikön määritelmään. Koska mittanormaalien ylläpito on olennainen osa säteilyturvallisuuden varmistamista kansallisella tasolla ja toisaalta edell</w:t>
      </w:r>
      <w:r w:rsidRPr="00E718B0">
        <w:t>y</w:t>
      </w:r>
      <w:r w:rsidRPr="00E718B0">
        <w:t>tys mittaustulosten kansainväliselle verrattavuudelle, olisi perusteltua säätää mittanormaalien ylläpitovelvoitteesta laissa. Säteilyyn liittyvien mittanormaalien ylläpito edellyttää säteilyf</w:t>
      </w:r>
      <w:r w:rsidRPr="00E718B0">
        <w:t>y</w:t>
      </w:r>
      <w:r w:rsidRPr="00E718B0">
        <w:t>siikan ja säteilyn mittaustekniikan syvällistä osaamista, joten on tarkoituksenmukaista, että s</w:t>
      </w:r>
      <w:r w:rsidRPr="00E718B0">
        <w:t>ä</w:t>
      </w:r>
      <w:r w:rsidRPr="00E718B0">
        <w:t>teilymittausten luotettavuuden varmistamiseksi tarpeellisia kansallisia mittanormaaleja ylläp</w:t>
      </w:r>
      <w:r w:rsidRPr="00E718B0">
        <w:t>i</w:t>
      </w:r>
      <w:r w:rsidRPr="00E718B0">
        <w:t>dettäisiin nimenomaan Säteilyturvakeskuksessa. Kansallisista mittanormaaleista säädetään mittausyksiköistä ja mittanormaalijärjestelmästä annetussa laissa.</w:t>
      </w:r>
    </w:p>
    <w:p w14:paraId="0C8E9082" w14:textId="38A2A04F" w:rsidR="006B30F0" w:rsidRPr="00E718B0" w:rsidRDefault="006B30F0" w:rsidP="00A00607">
      <w:pPr>
        <w:pStyle w:val="LLPerustelujenkappalejako"/>
        <w:rPr>
          <w:szCs w:val="22"/>
        </w:rPr>
      </w:pPr>
      <w:r w:rsidRPr="00E718B0">
        <w:t xml:space="preserve">Pykälän </w:t>
      </w:r>
      <w:r w:rsidR="00AA13E4" w:rsidRPr="00E718B0">
        <w:t>6</w:t>
      </w:r>
      <w:r w:rsidRPr="00E718B0">
        <w:t xml:space="preserve"> momentissa </w:t>
      </w:r>
      <w:r w:rsidR="001A4568" w:rsidRPr="00E718B0">
        <w:t>ehdotetaan</w:t>
      </w:r>
      <w:r w:rsidRPr="00E718B0">
        <w:t xml:space="preserve"> säädettäväksi, että Säteilyturvakeskus toimisi ammattipät</w:t>
      </w:r>
      <w:r w:rsidRPr="00E718B0">
        <w:t>e</w:t>
      </w:r>
      <w:r w:rsidRPr="00E718B0">
        <w:t>vyyden tunnustamisesta annetussa laissa (1384/2015) tarkoitettuna toimivaltaisena viranoma</w:t>
      </w:r>
      <w:r w:rsidRPr="00E718B0">
        <w:t>i</w:t>
      </w:r>
      <w:r w:rsidRPr="00E718B0">
        <w:t>sena säteilyturvallisuusasiantuntijan ja säteilyturvallisuusvastaavan kelpoisuudesta päättämistä varten. Mainitulla lailla säädetään ammattipätevyysdirektiivin mukaisesta ammatti</w:t>
      </w:r>
      <w:r w:rsidR="00801715" w:rsidRPr="00E718B0">
        <w:softHyphen/>
      </w:r>
      <w:r w:rsidRPr="00E718B0">
        <w:t>pätevyyden tunnustamisesta ja palvelujen tarjoamisen vapaudesta Euroopan unionin ja Euroopan talou</w:t>
      </w:r>
      <w:r w:rsidRPr="00E718B0">
        <w:t>s</w:t>
      </w:r>
      <w:r w:rsidRPr="00E718B0">
        <w:t>alueeseen kuuluvassa valtiossa sekä Euroopan unionin ja Euroopan talousalueen ulkopuolella Euroopan unionin ja Euroopan talousalueeseen kuuluvan valtion kansalaisen hankkiman a</w:t>
      </w:r>
      <w:r w:rsidRPr="00E718B0">
        <w:t>m</w:t>
      </w:r>
      <w:r w:rsidRPr="00E718B0">
        <w:t>m</w:t>
      </w:r>
      <w:r w:rsidR="00801715" w:rsidRPr="00E718B0">
        <w:t xml:space="preserve">attipätevyyden tunnustamiseen. </w:t>
      </w:r>
      <w:r w:rsidRPr="00E718B0">
        <w:t>Ammattipätevyysdirektiivin mukaan säännellyllä ammatilla tarkoitetaan virkaa tai tehtävää, jonka aloittamisen tai harjoittamisen edellytyksenä on, että henkilö täyttää tietyt laissa säädetyt ammattipätevyyttä koskevat vaatimukset. Ammattipät</w:t>
      </w:r>
      <w:r w:rsidRPr="00E718B0">
        <w:t>e</w:t>
      </w:r>
      <w:r w:rsidRPr="00E718B0">
        <w:t>vyysdirektiivi edellyttää lisäksi riittävää tunnustamiskäytäntöä. Toimivaltainen viranomainen, joka myöntää ammattioikeudet henkilöille, jotka hakevat ammattiin pääsyä toisessa Euroopan unionin jäsenvaltiossa hankitun pätevyyden perusteella olisi jatkossa Säteilyturvakeskus. U</w:t>
      </w:r>
      <w:r w:rsidRPr="00E718B0">
        <w:t>u</w:t>
      </w:r>
      <w:r w:rsidRPr="00E718B0">
        <w:t>det säännellyt ammatit ja toimivaltainen viranomainen on ilmoitettava Euroopan komission y</w:t>
      </w:r>
      <w:r w:rsidRPr="00E718B0">
        <w:t>l</w:t>
      </w:r>
      <w:r w:rsidRPr="00E718B0">
        <w:t>läpitämään säänneltyjen ammattien tietokantaan. Opetushallitus ylläpitää luetteloa ver</w:t>
      </w:r>
      <w:r w:rsidRPr="00E718B0">
        <w:t>k</w:t>
      </w:r>
      <w:r w:rsidRPr="00E718B0">
        <w:lastRenderedPageBreak/>
        <w:t xml:space="preserve">kosivuillaan Suomen säännellyistä ammateista. </w:t>
      </w:r>
      <w:r w:rsidR="006640B5" w:rsidRPr="00E718B0">
        <w:t xml:space="preserve">Lisäksi momentissa </w:t>
      </w:r>
      <w:r w:rsidR="001A4568" w:rsidRPr="00E718B0">
        <w:t>ehdotetaan</w:t>
      </w:r>
      <w:r w:rsidR="006640B5" w:rsidRPr="00E718B0">
        <w:t xml:space="preserve"> säädettä</w:t>
      </w:r>
      <w:r w:rsidR="003008E4" w:rsidRPr="00E718B0">
        <w:t>väksi</w:t>
      </w:r>
      <w:r w:rsidR="006640B5" w:rsidRPr="00E718B0">
        <w:t>, että t</w:t>
      </w:r>
      <w:r w:rsidRPr="00E718B0">
        <w:t>erveydenhuollon ammattihenkilön pätevyyden tunnustamisesta säädettäisiin terveyde</w:t>
      </w:r>
      <w:r w:rsidRPr="00E718B0">
        <w:t>n</w:t>
      </w:r>
      <w:r w:rsidRPr="00E718B0">
        <w:t>huollon ammatt</w:t>
      </w:r>
      <w:r w:rsidR="00801715" w:rsidRPr="00E718B0">
        <w:t xml:space="preserve">ihenkilöistä annetussa laissa. </w:t>
      </w:r>
      <w:r w:rsidRPr="00E718B0">
        <w:t>Säännös o</w:t>
      </w:r>
      <w:r w:rsidR="006640B5" w:rsidRPr="00E718B0">
        <w:t>n luonteeltaan</w:t>
      </w:r>
      <w:r w:rsidRPr="00E718B0">
        <w:t xml:space="preserve"> informatiivinen ja </w:t>
      </w:r>
      <w:proofErr w:type="gramStart"/>
      <w:r w:rsidR="006640B5" w:rsidRPr="00E718B0">
        <w:t xml:space="preserve">liittyy </w:t>
      </w:r>
      <w:r w:rsidR="005A414F" w:rsidRPr="00E718B0">
        <w:t xml:space="preserve"> säteilyturvallisuus</w:t>
      </w:r>
      <w:r w:rsidRPr="00E718B0">
        <w:t>asiantuntij</w:t>
      </w:r>
      <w:r w:rsidR="005A414F" w:rsidRPr="00E718B0">
        <w:t>a</w:t>
      </w:r>
      <w:proofErr w:type="gramEnd"/>
      <w:r w:rsidR="005A414F" w:rsidRPr="00E718B0">
        <w:t>n</w:t>
      </w:r>
      <w:r w:rsidRPr="00E718B0">
        <w:t xml:space="preserve"> ja säteilyturvallisuusvastaavan </w:t>
      </w:r>
      <w:r w:rsidR="005A414F" w:rsidRPr="00E718B0">
        <w:t xml:space="preserve">tunnustamiseen </w:t>
      </w:r>
      <w:r w:rsidRPr="00E718B0">
        <w:t xml:space="preserve"> siltä osin</w:t>
      </w:r>
      <w:r w:rsidR="005A414F" w:rsidRPr="00E718B0">
        <w:t xml:space="preserve"> </w:t>
      </w:r>
      <w:r w:rsidRPr="00E718B0">
        <w:t xml:space="preserve">kuin </w:t>
      </w:r>
      <w:r w:rsidR="005A414F" w:rsidRPr="00E718B0">
        <w:t xml:space="preserve">näiden kelpoisuusvaatimukset </w:t>
      </w:r>
      <w:r w:rsidRPr="00E718B0">
        <w:t xml:space="preserve"> perustu</w:t>
      </w:r>
      <w:r w:rsidR="005A414F" w:rsidRPr="00E718B0">
        <w:t>vat</w:t>
      </w:r>
      <w:r w:rsidRPr="00E718B0">
        <w:t xml:space="preserve"> terveydenhuollon ammatti</w:t>
      </w:r>
      <w:r w:rsidR="00801715" w:rsidRPr="00E718B0">
        <w:softHyphen/>
      </w:r>
      <w:r w:rsidRPr="00E718B0">
        <w:t>henkilöistä annettuun l</w:t>
      </w:r>
      <w:r w:rsidRPr="00E718B0">
        <w:t>a</w:t>
      </w:r>
      <w:r w:rsidRPr="00E718B0">
        <w:t>kiin</w:t>
      </w:r>
      <w:r w:rsidR="00970429" w:rsidRPr="00E718B0">
        <w:t xml:space="preserve"> (559/1994 )</w:t>
      </w:r>
      <w:r w:rsidRPr="00E718B0">
        <w:t>.</w:t>
      </w:r>
    </w:p>
    <w:p w14:paraId="0C8E9083" w14:textId="7F3A868D" w:rsidR="006B30F0" w:rsidRPr="00E718B0" w:rsidRDefault="006B30F0" w:rsidP="00102057">
      <w:pPr>
        <w:pStyle w:val="LLPerustelujenkappalejako"/>
      </w:pPr>
      <w:r w:rsidRPr="00E718B0">
        <w:rPr>
          <w:b/>
          <w:szCs w:val="22"/>
        </w:rPr>
        <w:t>15 §</w:t>
      </w:r>
      <w:r w:rsidR="00A15627" w:rsidRPr="00E718B0">
        <w:rPr>
          <w:b/>
          <w:szCs w:val="22"/>
        </w:rPr>
        <w:t>.</w:t>
      </w:r>
      <w:r w:rsidRPr="00E718B0">
        <w:rPr>
          <w:szCs w:val="22"/>
        </w:rPr>
        <w:t xml:space="preserve"> </w:t>
      </w:r>
      <w:r w:rsidRPr="00E718B0">
        <w:rPr>
          <w:i/>
          <w:szCs w:val="22"/>
        </w:rPr>
        <w:t>Kunnan terveydensuojeluviranomainen</w:t>
      </w:r>
      <w:r w:rsidR="00102057" w:rsidRPr="00E718B0">
        <w:rPr>
          <w:i/>
          <w:szCs w:val="22"/>
        </w:rPr>
        <w:t xml:space="preserve">. </w:t>
      </w:r>
      <w:r w:rsidRPr="00E718B0">
        <w:t xml:space="preserve">Pykälän 1 momentissa </w:t>
      </w:r>
      <w:r w:rsidR="001A4568" w:rsidRPr="00E718B0">
        <w:t>ehdotetaan</w:t>
      </w:r>
      <w:r w:rsidRPr="00E718B0">
        <w:t xml:space="preserve"> säädettäväksi, että kunnan terveydensuojeluviranomainen valvoisi tämän lain </w:t>
      </w:r>
      <w:r w:rsidR="00385107" w:rsidRPr="00E718B0">
        <w:t xml:space="preserve">154 </w:t>
      </w:r>
      <w:r w:rsidRPr="00E718B0">
        <w:t>§:ssä tarkoitet</w:t>
      </w:r>
      <w:r w:rsidR="00250A67" w:rsidRPr="00E718B0">
        <w:t>un</w:t>
      </w:r>
      <w:r w:rsidRPr="00E718B0">
        <w:t xml:space="preserve"> talousv</w:t>
      </w:r>
      <w:r w:rsidRPr="00E718B0">
        <w:t>e</w:t>
      </w:r>
      <w:r w:rsidRPr="00E718B0">
        <w:t>den radioaktiivisuu</w:t>
      </w:r>
      <w:r w:rsidR="00250A67" w:rsidRPr="00E718B0">
        <w:t>den,</w:t>
      </w:r>
      <w:r w:rsidRPr="00E718B0">
        <w:t xml:space="preserve"> </w:t>
      </w:r>
      <w:r w:rsidR="00FA20F1" w:rsidRPr="00E718B0">
        <w:t xml:space="preserve">158 §:ssä tarkoitetun </w:t>
      </w:r>
      <w:r w:rsidRPr="00E718B0">
        <w:t>asuntojen ja muiden oleskelutilojen radon</w:t>
      </w:r>
      <w:r w:rsidR="00250A67" w:rsidRPr="00E718B0">
        <w:t>pito</w:t>
      </w:r>
      <w:r w:rsidR="00250A67" w:rsidRPr="00E718B0">
        <w:t>i</w:t>
      </w:r>
      <w:r w:rsidR="00250A67" w:rsidRPr="00E718B0">
        <w:t>suuden</w:t>
      </w:r>
      <w:r w:rsidRPr="00E718B0">
        <w:t xml:space="preserve"> viitearvojen noudattamista sekä </w:t>
      </w:r>
      <w:r w:rsidR="00385107" w:rsidRPr="00E718B0">
        <w:t xml:space="preserve">146 </w:t>
      </w:r>
      <w:r w:rsidRPr="00E718B0">
        <w:t>§:n 1 momentissa tarkoitettua selvitysvelvoll</w:t>
      </w:r>
      <w:r w:rsidRPr="00E718B0">
        <w:t>i</w:t>
      </w:r>
      <w:r w:rsidRPr="00E718B0">
        <w:t>suu</w:t>
      </w:r>
      <w:r w:rsidR="006534ED" w:rsidRPr="00E718B0">
        <w:t>tta</w:t>
      </w:r>
      <w:r w:rsidR="00250A67" w:rsidRPr="00E718B0">
        <w:t xml:space="preserve"> talousveden, asuntojen ja muiden oleskelutilojen osalta.</w:t>
      </w:r>
      <w:r w:rsidR="00A00607" w:rsidRPr="00E718B0">
        <w:t>.</w:t>
      </w:r>
    </w:p>
    <w:p w14:paraId="0C8E9084" w14:textId="77777777" w:rsidR="0065222F" w:rsidRPr="00E718B0" w:rsidRDefault="006B30F0" w:rsidP="00A00607">
      <w:pPr>
        <w:pStyle w:val="LLPerustelujenkappalejako"/>
      </w:pPr>
      <w:r w:rsidRPr="00E718B0">
        <w:t>Terveydensuojeluviranomainen valvoo asuntojen ja muiden oleskelutilojen radonia sekä tal</w:t>
      </w:r>
      <w:r w:rsidRPr="00E718B0">
        <w:t>o</w:t>
      </w:r>
      <w:r w:rsidRPr="00E718B0">
        <w:t>usveden radioaktiivisuutta ja niiden viitearvojen noudattamista myös terveydensuojelulain n</w:t>
      </w:r>
      <w:r w:rsidRPr="00E718B0">
        <w:t>o</w:t>
      </w:r>
      <w:r w:rsidRPr="00E718B0">
        <w:t>jalla. Selvyyden vuoksi on tarpeen säätää valvontavelvollisuudesta myös tämän lain nojalla o</w:t>
      </w:r>
      <w:r w:rsidRPr="00E718B0">
        <w:t>t</w:t>
      </w:r>
      <w:r w:rsidRPr="00E718B0">
        <w:t>taen huomioon, että alempi asteiset säädökset, joissa viitearvojen valvonnasta tarkemmin sä</w:t>
      </w:r>
      <w:r w:rsidRPr="00E718B0">
        <w:t>ä</w:t>
      </w:r>
      <w:r w:rsidRPr="00E718B0">
        <w:t>detään, on annettu terveydensuojelulain lisäksi myös säteilylain nojalla.</w:t>
      </w:r>
    </w:p>
    <w:p w14:paraId="5D78E821" w14:textId="0348D9FE" w:rsidR="00E67039" w:rsidRPr="00E718B0" w:rsidRDefault="00E67039" w:rsidP="00591AD1">
      <w:pPr>
        <w:pStyle w:val="LLPerustelujenkappalejako"/>
      </w:pPr>
      <w:r w:rsidRPr="00E718B0">
        <w:t xml:space="preserve">Pykälän 2 momentissa </w:t>
      </w:r>
      <w:r w:rsidR="00885C04" w:rsidRPr="00E718B0">
        <w:t>ehdotetaan</w:t>
      </w:r>
      <w:r w:rsidRPr="00E718B0">
        <w:t xml:space="preserve"> säädettäväksi, että kunnan terveydensuojeluviranomaisen 1 momentissa tarkoitetussa valvonnassa noudatettaisiin terveydensuojelulakia. </w:t>
      </w:r>
    </w:p>
    <w:p w14:paraId="0C8E9085" w14:textId="0CF058CA" w:rsidR="006B30F0" w:rsidRPr="00E718B0" w:rsidRDefault="006B30F0" w:rsidP="00A00607">
      <w:pPr>
        <w:pStyle w:val="LLPerustelujenkappalejako"/>
      </w:pPr>
      <w:r w:rsidRPr="00E718B0">
        <w:t xml:space="preserve">Pykälän </w:t>
      </w:r>
      <w:r w:rsidR="00E67039" w:rsidRPr="00E718B0">
        <w:t>3</w:t>
      </w:r>
      <w:r w:rsidRPr="00E718B0">
        <w:t xml:space="preserve"> momentissa </w:t>
      </w:r>
      <w:r w:rsidR="00885C04" w:rsidRPr="00E718B0">
        <w:t xml:space="preserve">ehdotetään </w:t>
      </w:r>
      <w:r w:rsidRPr="00E718B0">
        <w:t>säädettäväksi, että lisäksi kunnan terveydensuojeluvira</w:t>
      </w:r>
      <w:r w:rsidRPr="00E718B0">
        <w:t>n</w:t>
      </w:r>
      <w:r w:rsidRPr="00E718B0">
        <w:t xml:space="preserve">omainen huolehtisi solariumien laitteiden tarkastamisesta </w:t>
      </w:r>
      <w:r w:rsidR="00385107" w:rsidRPr="00E718B0">
        <w:t xml:space="preserve">173 </w:t>
      </w:r>
      <w:r w:rsidRPr="00E718B0">
        <w:t xml:space="preserve">ja </w:t>
      </w:r>
      <w:r w:rsidR="00385107" w:rsidRPr="00E718B0">
        <w:t xml:space="preserve">174 </w:t>
      </w:r>
      <w:r w:rsidRPr="00E718B0">
        <w:t>§:</w:t>
      </w:r>
      <w:r w:rsidR="00A316A3" w:rsidRPr="00E718B0">
        <w:t>n</w:t>
      </w:r>
      <w:r w:rsidRPr="00E718B0">
        <w:t xml:space="preserve"> </w:t>
      </w:r>
      <w:r w:rsidR="00A316A3" w:rsidRPr="00E718B0">
        <w:t>mukaisesti</w:t>
      </w:r>
      <w:r w:rsidRPr="00E718B0">
        <w:t>. Koska kyseessä on ionisoimatonta säteilyä tuottavien laitteiden valvonta, valvonnan mekanismista säädettäisiin tarkemmin ionisoimatonta säteilyä koskevassa luvussa. Mainituissa lainkohdissa luetteloitaisiin kaikki valvontatehtävät, joista kunnan terveydensuojeluviranomainen huoleht</w:t>
      </w:r>
      <w:r w:rsidRPr="00E718B0">
        <w:t>i</w:t>
      </w:r>
      <w:r w:rsidRPr="00E718B0">
        <w:t>si. Saman sisältöinen valvontavastuu määritellään nykyisen kumottavaksi ehdotetun säteil</w:t>
      </w:r>
      <w:r w:rsidRPr="00E718B0">
        <w:t>y</w:t>
      </w:r>
      <w:r w:rsidRPr="00E718B0">
        <w:t>lain 44 a §:ssä.</w:t>
      </w:r>
    </w:p>
    <w:p w14:paraId="0C8E9086" w14:textId="58A9B2C6" w:rsidR="006B30F0" w:rsidRPr="00E718B0" w:rsidRDefault="006B30F0" w:rsidP="00102057">
      <w:pPr>
        <w:pStyle w:val="LLPerustelujenkappalejako"/>
      </w:pPr>
      <w:r w:rsidRPr="00E718B0">
        <w:rPr>
          <w:b/>
          <w:szCs w:val="22"/>
        </w:rPr>
        <w:t>16 §</w:t>
      </w:r>
      <w:r w:rsidR="00A15627" w:rsidRPr="00E718B0">
        <w:rPr>
          <w:b/>
          <w:szCs w:val="22"/>
        </w:rPr>
        <w:t>.</w:t>
      </w:r>
      <w:r w:rsidRPr="00E718B0">
        <w:rPr>
          <w:b/>
          <w:szCs w:val="22"/>
        </w:rPr>
        <w:t xml:space="preserve"> </w:t>
      </w:r>
      <w:r w:rsidRPr="00E718B0">
        <w:rPr>
          <w:i/>
          <w:szCs w:val="22"/>
        </w:rPr>
        <w:t>Tulli</w:t>
      </w:r>
      <w:r w:rsidR="00102057" w:rsidRPr="00E718B0">
        <w:rPr>
          <w:i/>
          <w:szCs w:val="22"/>
        </w:rPr>
        <w:t xml:space="preserve">. </w:t>
      </w:r>
      <w:r w:rsidRPr="00E718B0">
        <w:t xml:space="preserve">Pykälän 1 momentissa </w:t>
      </w:r>
      <w:r w:rsidR="00885C04" w:rsidRPr="00E718B0">
        <w:t xml:space="preserve">ehdotetaan </w:t>
      </w:r>
      <w:r w:rsidRPr="00E718B0">
        <w:t>säädettäväksi, että Tulli valvoisi osaltaan säte</w:t>
      </w:r>
      <w:r w:rsidRPr="00E718B0">
        <w:t>i</w:t>
      </w:r>
      <w:r w:rsidRPr="00E718B0">
        <w:t>lylähteiden ja radioaktiivisten jätteiden ja 69 §:n tarkoitettujen kulutustavaroiden tuontia</w:t>
      </w:r>
      <w:r w:rsidR="006534ED" w:rsidRPr="00E718B0">
        <w:t xml:space="preserve"> j</w:t>
      </w:r>
      <w:r w:rsidR="006534ED" w:rsidRPr="00E718B0">
        <w:t>a</w:t>
      </w:r>
      <w:r w:rsidRPr="00E718B0">
        <w:t>vientiä sekä radioaktiivisten jätteiden kulkua Suomen alueen kautta. Kululla Suomen alueen kautta tarkoitetaan Euroopan unionin ulkopuolisesta maasta Suomen kautta kulkua Euroopan unionin ulkopuolelle tai toiseen Euroopan unionin jäsenvaltioon ja toisesta Euroopan unionin jäsenvaltiosta Suomen kautta kulkua unionin ulkopuolelle tai toiseen unionin jä</w:t>
      </w:r>
      <w:r w:rsidR="00A00607" w:rsidRPr="00E718B0">
        <w:t>senvaltioon.</w:t>
      </w:r>
    </w:p>
    <w:p w14:paraId="0C8E9087" w14:textId="77777777" w:rsidR="006B30F0" w:rsidRPr="00E718B0" w:rsidRDefault="006B30F0" w:rsidP="00A00607">
      <w:pPr>
        <w:pStyle w:val="LLPerustelujenkappalejako"/>
      </w:pPr>
      <w:r w:rsidRPr="00E718B0">
        <w:t>Säteilylähteitä ovat myös röntgenlaitteet. Säteilyturvakeskuksen 29 päivänä syyskuuta 2015 vahvistamalla päätöksellä 2/3005/2015 röntgenlaitteiden kauppa ja hallussapitoa koskeva tu</w:t>
      </w:r>
      <w:r w:rsidRPr="00E718B0">
        <w:t>r</w:t>
      </w:r>
      <w:r w:rsidRPr="00E718B0">
        <w:t>vallisuusluvasta vapauttamista koskeva vuodesta 1992 lähtien voimassa ollut Säteilyturvake</w:t>
      </w:r>
      <w:r w:rsidRPr="00E718B0">
        <w:t>s</w:t>
      </w:r>
      <w:r w:rsidRPr="00E718B0">
        <w:t>kus päätös kumottiin, jolloin nämä toiminnat tulivat turvallisuusluvanvaraiseksi 1 päivästä tammikuuta 2016 lukien. Sen sijaan terveydenhuollossa ja eläinlääketieteessä käytettävien röntgenlaitteiden hallussapito on edelleen vapautettu turvallisuusluvasta. Tullin valvonta la</w:t>
      </w:r>
      <w:r w:rsidRPr="00E718B0">
        <w:t>a</w:t>
      </w:r>
      <w:r w:rsidRPr="00E718B0">
        <w:t>jentui siten nykyisten radioaktiivisten aineiden tuonnin ja viennin valvonnan lisäksi myös tu</w:t>
      </w:r>
      <w:r w:rsidRPr="00E718B0">
        <w:t>r</w:t>
      </w:r>
      <w:r w:rsidRPr="00E718B0">
        <w:t>vallisuusluvanvaraisten röntgenlaitteiden tuonnin ja viennin valvontaan. Tullin valvontateht</w:t>
      </w:r>
      <w:r w:rsidRPr="00E718B0">
        <w:t>ä</w:t>
      </w:r>
      <w:r w:rsidRPr="00E718B0">
        <w:t>vän uudelleen määrittelyllä vahvistettaisiin nykyinen oikeustila. Käytännössä tullin tehtävät ei</w:t>
      </w:r>
      <w:r w:rsidR="00A00607" w:rsidRPr="00E718B0">
        <w:t>vät siten muuttuisi nykyisestä.</w:t>
      </w:r>
    </w:p>
    <w:p w14:paraId="0C8E9088" w14:textId="2866A8B1" w:rsidR="006B30F0" w:rsidRPr="00E718B0" w:rsidRDefault="006B30F0" w:rsidP="00A00607">
      <w:pPr>
        <w:pStyle w:val="LLPerustelujenkappalejako"/>
      </w:pPr>
      <w:r w:rsidRPr="00E718B0">
        <w:t xml:space="preserve">Pykälän 2 momentissa </w:t>
      </w:r>
      <w:r w:rsidR="00885C04" w:rsidRPr="00E718B0">
        <w:t xml:space="preserve">ehdotetaan </w:t>
      </w:r>
      <w:r w:rsidRPr="00E718B0">
        <w:t>säädettäväksi, että Tulli valvoisi osaltaan 68 §:</w:t>
      </w:r>
      <w:r w:rsidR="006534ED" w:rsidRPr="00E718B0">
        <w:t>ssä</w:t>
      </w:r>
      <w:r w:rsidRPr="00E718B0">
        <w:t xml:space="preserve"> tarkoite</w:t>
      </w:r>
      <w:r w:rsidRPr="00E718B0">
        <w:t>t</w:t>
      </w:r>
      <w:r w:rsidRPr="00E718B0">
        <w:t>tujen radioaktiivisten aineiden käyttökiellon piirissä olevien tuotteiden tuon</w:t>
      </w:r>
      <w:r w:rsidR="00A316A3" w:rsidRPr="00E718B0">
        <w:t>tia</w:t>
      </w:r>
      <w:r w:rsidR="006534ED" w:rsidRPr="00E718B0">
        <w:t xml:space="preserve"> ja</w:t>
      </w:r>
      <w:r w:rsidRPr="00E718B0">
        <w:t xml:space="preserve"> vien</w:t>
      </w:r>
      <w:r w:rsidR="00A316A3" w:rsidRPr="00E718B0">
        <w:t>tiä ko</w:t>
      </w:r>
      <w:r w:rsidR="00A316A3" w:rsidRPr="00E718B0">
        <w:t>s</w:t>
      </w:r>
      <w:r w:rsidR="00A316A3" w:rsidRPr="00E718B0">
        <w:t>kevan</w:t>
      </w:r>
      <w:r w:rsidR="00A00607" w:rsidRPr="00E718B0">
        <w:t xml:space="preserve"> kiellon noudattamista.</w:t>
      </w:r>
    </w:p>
    <w:p w14:paraId="0C8E9089" w14:textId="77777777" w:rsidR="006B30F0" w:rsidRPr="00E718B0" w:rsidRDefault="006B30F0" w:rsidP="00A00607">
      <w:pPr>
        <w:pStyle w:val="LLPerustelujenkappalejako"/>
      </w:pPr>
      <w:r w:rsidRPr="00E718B0">
        <w:lastRenderedPageBreak/>
        <w:t>Tullille asetettu vaatimus valvoa osaltaan radioaktiivisten aineiden tuontia ja vientiä sekä n</w:t>
      </w:r>
      <w:r w:rsidRPr="00E718B0">
        <w:t>y</w:t>
      </w:r>
      <w:r w:rsidRPr="00E718B0">
        <w:t>kyisen säteilylain 27 §:n 3 momentissa säädetyn kiellon noudattamista on tällä hetkellä säte</w:t>
      </w:r>
      <w:r w:rsidRPr="00E718B0">
        <w:t>i</w:t>
      </w:r>
      <w:r w:rsidRPr="00E718B0">
        <w:t>lyasetuksen 31 §:ssä ja se siirrettäisiin nyt lain tasolle.</w:t>
      </w:r>
    </w:p>
    <w:p w14:paraId="0C8E908A" w14:textId="05624C0C" w:rsidR="006B30F0" w:rsidRPr="00E718B0" w:rsidRDefault="006B30F0" w:rsidP="00A00607">
      <w:pPr>
        <w:pStyle w:val="LLPerustelujenkappalejako"/>
      </w:pPr>
      <w:r w:rsidRPr="00E718B0">
        <w:t xml:space="preserve">Pykälän 3 momentissa </w:t>
      </w:r>
      <w:r w:rsidR="00885C04" w:rsidRPr="00E718B0">
        <w:t xml:space="preserve">ehdotetaan </w:t>
      </w:r>
      <w:r w:rsidRPr="00E718B0">
        <w:t>säädettäväksi, että Tullin suorittamassa valvonnassa noud</w:t>
      </w:r>
      <w:r w:rsidRPr="00E718B0">
        <w:t>a</w:t>
      </w:r>
      <w:r w:rsidRPr="00E718B0">
        <w:t>tettaisiin tullilakia (304/2016</w:t>
      </w:r>
      <w:r w:rsidRPr="00E718B0">
        <w:rPr>
          <w:color w:val="000000" w:themeColor="text1"/>
        </w:rPr>
        <w:t>).</w:t>
      </w:r>
    </w:p>
    <w:p w14:paraId="0C8E908B" w14:textId="0357E845" w:rsidR="006B30F0" w:rsidRPr="00E718B0" w:rsidRDefault="006B30F0" w:rsidP="00694687">
      <w:pPr>
        <w:pStyle w:val="LLPerustelujenkappalejako"/>
      </w:pPr>
      <w:r w:rsidRPr="00E718B0">
        <w:rPr>
          <w:b/>
          <w:szCs w:val="22"/>
        </w:rPr>
        <w:t>17 §</w:t>
      </w:r>
      <w:r w:rsidR="00A15627" w:rsidRPr="00E718B0">
        <w:rPr>
          <w:b/>
          <w:szCs w:val="22"/>
        </w:rPr>
        <w:t>.</w:t>
      </w:r>
      <w:r w:rsidR="00A15627" w:rsidRPr="00E718B0">
        <w:rPr>
          <w:szCs w:val="22"/>
        </w:rPr>
        <w:t xml:space="preserve"> </w:t>
      </w:r>
      <w:r w:rsidRPr="00E718B0">
        <w:rPr>
          <w:i/>
          <w:szCs w:val="22"/>
        </w:rPr>
        <w:t>Muut viranomaiset</w:t>
      </w:r>
      <w:r w:rsidR="00102057" w:rsidRPr="00E718B0">
        <w:rPr>
          <w:i/>
          <w:szCs w:val="22"/>
        </w:rPr>
        <w:t xml:space="preserve">. </w:t>
      </w:r>
      <w:r w:rsidRPr="00E718B0">
        <w:t xml:space="preserve">Pykälän 1 momentissa </w:t>
      </w:r>
      <w:r w:rsidR="00885C04" w:rsidRPr="00E718B0">
        <w:t xml:space="preserve">ehdotetaan </w:t>
      </w:r>
      <w:r w:rsidRPr="00E718B0">
        <w:t>säädettäväksi, että elintarvikke</w:t>
      </w:r>
      <w:r w:rsidRPr="00E718B0">
        <w:t>i</w:t>
      </w:r>
      <w:r w:rsidRPr="00E718B0">
        <w:t>den ja rehujen radioaktiivisuuden toimenpidearvon noudattamista sekä 68 §:</w:t>
      </w:r>
      <w:r w:rsidR="006534ED" w:rsidRPr="00E718B0">
        <w:t>ssä</w:t>
      </w:r>
      <w:r w:rsidRPr="00E718B0">
        <w:t xml:space="preserve"> tarkoitettua radioaktiivisten aineiden käytön kieltoa valvoisivat elintarvikelain (23/2006) 4 luvussa tarko</w:t>
      </w:r>
      <w:r w:rsidRPr="00E718B0">
        <w:t>i</w:t>
      </w:r>
      <w:r w:rsidRPr="00E718B0">
        <w:t>tetut viranomaiset sekä rehulain (86/2008) 4 luvussa tarkoitetut viranomaiset omilla toim</w:t>
      </w:r>
      <w:r w:rsidRPr="00E718B0">
        <w:t>i</w:t>
      </w:r>
      <w:r w:rsidRPr="00E718B0">
        <w:t xml:space="preserve">aloillaan. Elintarvikkeita ja rehuja valvovat Elintarviketurvallisuusviraston lisäksi kuntien elintarvikevalvontaviranomaiset, aluehallintovirastot, ELY-keskukset ja Tulli. Momentissa </w:t>
      </w:r>
      <w:r w:rsidR="00885C04" w:rsidRPr="00E718B0">
        <w:t xml:space="preserve">ehdotettu </w:t>
      </w:r>
      <w:r w:rsidRPr="00E718B0">
        <w:t>toimivaltasäännös olisi yhdenmukainen eli</w:t>
      </w:r>
      <w:r w:rsidR="00A00607" w:rsidRPr="00E718B0">
        <w:t>ntarvike- ja rehulakien kanssa.</w:t>
      </w:r>
    </w:p>
    <w:p w14:paraId="0C8E908C" w14:textId="7C9CCC6A" w:rsidR="006B30F0" w:rsidRPr="00E718B0" w:rsidRDefault="006B30F0" w:rsidP="00A00607">
      <w:pPr>
        <w:pStyle w:val="LLPerustelujenkappalejako"/>
      </w:pPr>
      <w:r w:rsidRPr="00E718B0">
        <w:t>Elintarvikelain 5 §:ssä säädetään, että elintarvikkeiden säteilyturvallisuuden arviointiperustei</w:t>
      </w:r>
      <w:r w:rsidRPr="00E718B0">
        <w:t>s</w:t>
      </w:r>
      <w:r w:rsidRPr="00E718B0">
        <w:t>ta säädetään säteilylaissa. Elintarvikkeita koskevia, säteilyvaaratilanteessa noudatettavia säte</w:t>
      </w:r>
      <w:r w:rsidRPr="00E718B0">
        <w:t>i</w:t>
      </w:r>
      <w:r w:rsidRPr="00E718B0">
        <w:t xml:space="preserve">lyaltistuksen vertailutasoja voidaan tarvittaessa antaa </w:t>
      </w:r>
      <w:r w:rsidR="00183198" w:rsidRPr="00E718B0">
        <w:t xml:space="preserve">132 </w:t>
      </w:r>
      <w:r w:rsidRPr="00E718B0">
        <w:t>§:ssä tarkoitetulla tavalla sekä valli</w:t>
      </w:r>
      <w:r w:rsidRPr="00E718B0">
        <w:t>t</w:t>
      </w:r>
      <w:r w:rsidRPr="00E718B0">
        <w:t xml:space="preserve">sevia altistustilanteita koskevia viitearvoja </w:t>
      </w:r>
      <w:r w:rsidR="00183198" w:rsidRPr="00E718B0">
        <w:t xml:space="preserve">140 </w:t>
      </w:r>
      <w:r w:rsidRPr="00E718B0">
        <w:t>§:ssä tarkoitetulla tavalla. Elintarvikkeita ko</w:t>
      </w:r>
      <w:r w:rsidRPr="00E718B0">
        <w:t>s</w:t>
      </w:r>
      <w:r w:rsidRPr="00E718B0">
        <w:t>kee myös Euroopan unionissa annettavat raja-arvot, jotka muun muassa Fukushiman onnett</w:t>
      </w:r>
      <w:r w:rsidRPr="00E718B0">
        <w:t>o</w:t>
      </w:r>
      <w:r w:rsidRPr="00E718B0">
        <w:t>muuden jälkeen otettiin käyttöön. Elintarvikkeiden sisältämille luonnon radioaktiivisille a</w:t>
      </w:r>
      <w:r w:rsidRPr="00E718B0">
        <w:t>i</w:t>
      </w:r>
      <w:r w:rsidRPr="00E718B0">
        <w:t>neille ei ole ilmennyt tarvetta asettaa enimmäistasoja, kuten talousveden osalta menetellään.</w:t>
      </w:r>
    </w:p>
    <w:p w14:paraId="0C8E908D" w14:textId="393C04E1" w:rsidR="006B30F0" w:rsidRPr="00E718B0" w:rsidRDefault="006B30F0" w:rsidP="00A00607">
      <w:pPr>
        <w:pStyle w:val="LLPerustelujenkappalejako"/>
      </w:pPr>
      <w:r w:rsidRPr="00E718B0">
        <w:t xml:space="preserve">Pykälän 2 momentissa </w:t>
      </w:r>
      <w:r w:rsidR="00885C04" w:rsidRPr="00E718B0">
        <w:t xml:space="preserve">ehdotetaan </w:t>
      </w:r>
      <w:r w:rsidRPr="00E718B0">
        <w:t>säädettäväksi, että Turvallisuus- ja kemikaalivirasto valvo</w:t>
      </w:r>
      <w:r w:rsidRPr="00E718B0">
        <w:t>i</w:t>
      </w:r>
      <w:r w:rsidRPr="00E718B0">
        <w:t>si 68 §:</w:t>
      </w:r>
      <w:r w:rsidR="006534ED" w:rsidRPr="00E718B0">
        <w:t>ssä</w:t>
      </w:r>
      <w:r w:rsidRPr="00E718B0">
        <w:t xml:space="preserve"> tarkoitettua kieltoa kosmeettisten valmisteiden ja lelujen osalta.</w:t>
      </w:r>
    </w:p>
    <w:p w14:paraId="0C8E908E" w14:textId="77777777" w:rsidR="006B30F0" w:rsidRPr="00E718B0" w:rsidRDefault="006B30F0" w:rsidP="00A00607">
      <w:pPr>
        <w:pStyle w:val="LLPerustelujenkappalejako"/>
      </w:pPr>
      <w:r w:rsidRPr="00E718B0">
        <w:t>Pykälän 1 ja 2 momentissa tarkoitetut viranomaiset valvovat jo nykyisellään oman lainsäädä</w:t>
      </w:r>
      <w:r w:rsidRPr="00E718B0">
        <w:t>n</w:t>
      </w:r>
      <w:r w:rsidRPr="00E718B0">
        <w:t>tönsä nojalla 68 §:ssä tarkoitettuja tuotteita. Ehdotetun lain 68 §:llä laajennettaisiin nykyisen kumottavaksi ehdotetun säteilylain 27 §:n 2 momentin vastaava kielto koskemaan myös reh</w:t>
      </w:r>
      <w:r w:rsidRPr="00E718B0">
        <w:t>u</w:t>
      </w:r>
      <w:r w:rsidRPr="00E718B0">
        <w:t>ja. Tehtävien uudelleen määrittelyllä selkeytettäisiin nykyisiä viranomaisvalvonnan rajapint</w:t>
      </w:r>
      <w:r w:rsidRPr="00E718B0">
        <w:t>o</w:t>
      </w:r>
      <w:r w:rsidRPr="00E718B0">
        <w:t>ja. Elintarviketurvallisuusviraston ja Turvallisuus- ja kemikaaliviraston valvontatehtävän u</w:t>
      </w:r>
      <w:r w:rsidRPr="00E718B0">
        <w:t>u</w:t>
      </w:r>
      <w:r w:rsidRPr="00E718B0">
        <w:t>delleen määrittelyllä vahvistettaisiin lähinnä nykyinen oikeustila. Käytännössä virastojen te</w:t>
      </w:r>
      <w:r w:rsidRPr="00E718B0">
        <w:t>h</w:t>
      </w:r>
      <w:r w:rsidRPr="00E718B0">
        <w:t>tävät eivät siten muuttuisi nykyisestä. Virastot tekisivät yhteistyötä Säteilyturvakeskuksen kanssa sen mukaan, mitä hallintolain (434/2003) 10 §:ssä säädetään viranomaisten yhteistyö</w:t>
      </w:r>
      <w:r w:rsidRPr="00E718B0">
        <w:t>s</w:t>
      </w:r>
      <w:r w:rsidR="00A00607" w:rsidRPr="00E718B0">
        <w:t>tä.</w:t>
      </w:r>
    </w:p>
    <w:p w14:paraId="0C8E908F" w14:textId="4E9407F9" w:rsidR="006B30F0" w:rsidRPr="00E718B0" w:rsidRDefault="006B30F0" w:rsidP="00A00607">
      <w:pPr>
        <w:pStyle w:val="LLPerustelujenkappalejako"/>
      </w:pPr>
      <w:r w:rsidRPr="00E718B0">
        <w:t xml:space="preserve">Pykälän </w:t>
      </w:r>
      <w:r w:rsidRPr="00E718B0" w:rsidDel="00342587">
        <w:t>3</w:t>
      </w:r>
      <w:r w:rsidRPr="00E718B0">
        <w:t xml:space="preserve"> momentissa </w:t>
      </w:r>
      <w:r w:rsidR="00885C04" w:rsidRPr="00E718B0">
        <w:t xml:space="preserve">ehdotetaan </w:t>
      </w:r>
      <w:r w:rsidRPr="00E718B0">
        <w:t>säädettäväksi, että tässä pykälässä tarkoitetut viranomaiset noudattaisivat valvonnassa oman toimialansa asianomaisia lakeja.</w:t>
      </w:r>
    </w:p>
    <w:p w14:paraId="0C8E9090" w14:textId="77777777" w:rsidR="006B30F0" w:rsidRPr="00E718B0" w:rsidRDefault="006B30F0" w:rsidP="00102057">
      <w:pPr>
        <w:pStyle w:val="LLPerustelujenkappalejako"/>
      </w:pPr>
      <w:r w:rsidRPr="00E718B0">
        <w:rPr>
          <w:b/>
          <w:szCs w:val="22"/>
        </w:rPr>
        <w:t>18 §</w:t>
      </w:r>
      <w:r w:rsidR="00A15627" w:rsidRPr="00E718B0">
        <w:rPr>
          <w:b/>
          <w:szCs w:val="22"/>
        </w:rPr>
        <w:t>.</w:t>
      </w:r>
      <w:r w:rsidRPr="00E718B0">
        <w:rPr>
          <w:szCs w:val="22"/>
        </w:rPr>
        <w:t xml:space="preserve"> </w:t>
      </w:r>
      <w:r w:rsidRPr="00E718B0">
        <w:rPr>
          <w:i/>
          <w:szCs w:val="22"/>
        </w:rPr>
        <w:t>Säteilyturvallisuusneuvottelukunta</w:t>
      </w:r>
      <w:r w:rsidR="00102057" w:rsidRPr="00E718B0">
        <w:rPr>
          <w:i/>
          <w:szCs w:val="22"/>
        </w:rPr>
        <w:t xml:space="preserve">. </w:t>
      </w:r>
      <w:r w:rsidRPr="00E718B0">
        <w:t>Nykyisen säteilylain 7 §:ssä säädetään säteilyturv</w:t>
      </w:r>
      <w:r w:rsidRPr="00E718B0">
        <w:t>a</w:t>
      </w:r>
      <w:r w:rsidRPr="00E718B0">
        <w:t>neuvottelukunnasta, joka on toiminut Säteilyturvakeskuksesta riippumattomana elimenä. Ne</w:t>
      </w:r>
      <w:r w:rsidRPr="00E718B0">
        <w:t>u</w:t>
      </w:r>
      <w:r w:rsidRPr="00E718B0">
        <w:t>vottelukunnan tehtävänä on ollut toimia yhteistyöelimenä ja asiantuntijana säteilyturvallisuutta koskevissa periaatteellisissa ja laajakantoisissa kysymyksissä. Nykyisen säteilylain 7 §:ssä tarkoitettua sosiaali- ja terveysministeriön esittelystä valtioneuvoston asettamaa säteilyturv</w:t>
      </w:r>
      <w:r w:rsidRPr="00E718B0">
        <w:t>a</w:t>
      </w:r>
      <w:r w:rsidRPr="00E718B0">
        <w:t>neuvottelukuntaa ei enää nimettäisi.  Käytännössä nykyisen neuvottelukunnan tehtävinä ovat olleet pääasiassa Säteilyturvakeskuksen ST-ohjeiden kommentointi ja Säteilyturvakeskuksen pyynnöstä tehdyt yksittäisiin turvallisuuslupahakemuksiin liittyneet oikeutusarvioinnit sekä säteilyalan kehityksen seuranta. Myöskään nykyisen säteilyn lääketieteellisestä käytöstä ann</w:t>
      </w:r>
      <w:r w:rsidRPr="00E718B0">
        <w:t>e</w:t>
      </w:r>
      <w:r w:rsidRPr="00E718B0">
        <w:t>tun sosiaali- ja terveysministeriön asetuksen 44 §:ssä tarkoitetusta säteilyturvaneuvotteluku</w:t>
      </w:r>
      <w:r w:rsidRPr="00E718B0">
        <w:t>n</w:t>
      </w:r>
      <w:r w:rsidRPr="00E718B0">
        <w:t>nan lääketieteellisestä jaostosta ei olisi enää tarpeen säätää, koska jaoston toiminta on ollut hyvin vähäistä. Säteilyyn liittyvien turvallisuusnäkökohtien keskeisen merkityksen vuoksi on kuitenkin välttämätöntä, että turvallisuuden arviointia varten on olemassa erillinen asiantunt</w:t>
      </w:r>
      <w:r w:rsidRPr="00E718B0">
        <w:t>i</w:t>
      </w:r>
      <w:r w:rsidRPr="00E718B0">
        <w:lastRenderedPageBreak/>
        <w:t>jaelin. On tarkoituksenmukaista organisoida tällainen asiantuntemus omaan erilliseen elimeen, joka toimisi suoraan Säteilyturvakeskuksen apuna.</w:t>
      </w:r>
    </w:p>
    <w:p w14:paraId="0C8E9091" w14:textId="26646E94" w:rsidR="006B30F0" w:rsidRPr="00E718B0" w:rsidRDefault="006B30F0" w:rsidP="00A00607">
      <w:pPr>
        <w:pStyle w:val="LLPerustelujenkappalejako"/>
      </w:pPr>
      <w:r w:rsidRPr="00E718B0">
        <w:t xml:space="preserve">Pykälän 1 momentissa </w:t>
      </w:r>
      <w:r w:rsidR="00A30FA0" w:rsidRPr="00E718B0">
        <w:t xml:space="preserve">ehdotetaan </w:t>
      </w:r>
      <w:r w:rsidRPr="00E718B0">
        <w:t xml:space="preserve">säädettäväksi, että säteilyturvallisuutta koskevien asioiden valmistelevaa käsittelyä varten Säteilyturvakeskuksen yhteydessä </w:t>
      </w:r>
      <w:r w:rsidR="007841A5" w:rsidRPr="00E718B0">
        <w:t xml:space="preserve">toimisi </w:t>
      </w:r>
      <w:r w:rsidRPr="00E718B0">
        <w:t>valtioneuvoston asettama säteilyturvallisuusneuvottelukunta. Kyse olisi Säteilyturvakeskuksen yhteydessä toimivasta neuvoa-antavasta toimielimestä, eikä sillä olisi viranomaisroolia. Jäsenet nimittäisi valtioneuvosto, samaan tapaan kuin nyt ydinenergialain 56 §:ssä säädetään Säteilyturvake</w:t>
      </w:r>
      <w:r w:rsidRPr="00E718B0">
        <w:t>s</w:t>
      </w:r>
      <w:r w:rsidRPr="00E718B0">
        <w:t>kuksen yhteydessä toimivasta ydinturvallisuusneuvottelukunnasta ja ydinalan turvajärjestel</w:t>
      </w:r>
      <w:r w:rsidRPr="00E718B0">
        <w:t>y</w:t>
      </w:r>
      <w:r w:rsidRPr="00E718B0">
        <w:t>jen neuvottelukunnasta. Toimielimessä olisivat edustettuina keskeiset viranomaiset sekä to</w:t>
      </w:r>
      <w:r w:rsidRPr="00E718B0">
        <w:t>i</w:t>
      </w:r>
      <w:r w:rsidRPr="00E718B0">
        <w:t xml:space="preserve">minnanharjoittajat ja säteilyalan asiantuntijat. </w:t>
      </w:r>
      <w:proofErr w:type="gramStart"/>
      <w:r w:rsidRPr="00E718B0">
        <w:t>Neuvottelukunnan nimike ’säteilyturvallisuu</w:t>
      </w:r>
      <w:r w:rsidRPr="00E718B0">
        <w:t>s</w:t>
      </w:r>
      <w:r w:rsidRPr="00E718B0">
        <w:t>neuvottelukunta’</w:t>
      </w:r>
      <w:proofErr w:type="gramEnd"/>
      <w:r w:rsidRPr="00E718B0">
        <w:t xml:space="preserve"> olisi yhdenmukainen  ydinturvallisuusneuvottelukunnan kanssa. Säteilytu</w:t>
      </w:r>
      <w:r w:rsidRPr="00E718B0">
        <w:t>r</w:t>
      </w:r>
      <w:r w:rsidRPr="00E718B0">
        <w:t>vallisuusneuvottelukunnan tehtävänä olisi alan kehityksen seuraaminen, esitysten ja aloitte</w:t>
      </w:r>
      <w:r w:rsidRPr="00E718B0">
        <w:t>i</w:t>
      </w:r>
      <w:r w:rsidRPr="00E718B0">
        <w:t>den tekeminen sekä lausuntojen antaminen Säteilyturvakeskuksen säteilytoiminnan turvall</w:t>
      </w:r>
      <w:r w:rsidRPr="00E718B0">
        <w:t>i</w:t>
      </w:r>
      <w:r w:rsidRPr="00E718B0">
        <w:t>suuden valvonnan kannalta merkittävistä asioista ja säteilytoiminnan turvallisuutta koskevista säännöksistä, määräyksistä ja ohjeista. Nykyinen säteilyturvaneuvottelukunta on asetettu 17</w:t>
      </w:r>
      <w:r w:rsidR="00BD4912" w:rsidRPr="00E718B0">
        <w:t> </w:t>
      </w:r>
      <w:r w:rsidRPr="00E718B0">
        <w:t>päivään maaliskuuta 2019 saakka. Nykyisen säteilylain 7 §:ää sovellettaisiin siihen saakka lain siirtymäsäännöksen nojalla.</w:t>
      </w:r>
    </w:p>
    <w:p w14:paraId="0C8E9092" w14:textId="3BDE2C1A" w:rsidR="006B30F0" w:rsidRPr="00E718B0" w:rsidRDefault="006B30F0" w:rsidP="00A00607">
      <w:pPr>
        <w:pStyle w:val="LLPerustelujenkappalejako"/>
      </w:pPr>
      <w:r w:rsidRPr="00E718B0">
        <w:t xml:space="preserve">Pykälän 2 momentissa </w:t>
      </w:r>
      <w:r w:rsidR="00A30FA0" w:rsidRPr="00E718B0">
        <w:t xml:space="preserve">ehdotetaan </w:t>
      </w:r>
      <w:r w:rsidRPr="00E718B0">
        <w:t xml:space="preserve">säädettäväksi, että </w:t>
      </w:r>
      <w:r w:rsidR="006534ED" w:rsidRPr="00E718B0">
        <w:t xml:space="preserve">valtioneuvoston asetuksella säädettäisiin </w:t>
      </w:r>
      <w:r w:rsidRPr="00E718B0">
        <w:t>neuvottelukunnan kokoonpanosta, toimikaudesta ja tehtävistä</w:t>
      </w:r>
      <w:r w:rsidR="00A00607" w:rsidRPr="00E718B0">
        <w:t>.</w:t>
      </w:r>
    </w:p>
    <w:p w14:paraId="0C8E9093" w14:textId="77777777" w:rsidR="006B30F0" w:rsidRPr="00E718B0" w:rsidRDefault="006B30F0" w:rsidP="000D144C">
      <w:pPr>
        <w:pStyle w:val="LLNormaali"/>
        <w:rPr>
          <w:szCs w:val="22"/>
        </w:rPr>
      </w:pPr>
    </w:p>
    <w:p w14:paraId="0C8E9094" w14:textId="77777777" w:rsidR="006B30F0" w:rsidRPr="00E718B0" w:rsidRDefault="00BD4912" w:rsidP="00BD4912">
      <w:pPr>
        <w:pStyle w:val="LLLuvunPerustelujenOtsikko"/>
        <w:rPr>
          <w:b/>
        </w:rPr>
      </w:pPr>
      <w:r w:rsidRPr="00E718B0">
        <w:t>4 l</w:t>
      </w:r>
      <w:r w:rsidR="006B30F0" w:rsidRPr="00E718B0">
        <w:t xml:space="preserve">uku </w:t>
      </w:r>
      <w:r w:rsidRPr="00E718B0">
        <w:tab/>
      </w:r>
      <w:r w:rsidR="006B30F0" w:rsidRPr="00E718B0">
        <w:rPr>
          <w:b/>
        </w:rPr>
        <w:t>Säteilyturvakeskuksen rekisterit</w:t>
      </w:r>
    </w:p>
    <w:p w14:paraId="0C8E9095" w14:textId="480955FA" w:rsidR="006B30F0" w:rsidRPr="00E718B0" w:rsidRDefault="006B30F0" w:rsidP="00F94D72">
      <w:pPr>
        <w:pStyle w:val="LLPerustelujenkappalejako"/>
      </w:pPr>
      <w:r w:rsidRPr="00E718B0">
        <w:rPr>
          <w:b/>
          <w:szCs w:val="22"/>
        </w:rPr>
        <w:t>19 §</w:t>
      </w:r>
      <w:r w:rsidR="00A15627" w:rsidRPr="00E718B0">
        <w:rPr>
          <w:b/>
          <w:szCs w:val="22"/>
        </w:rPr>
        <w:t>.</w:t>
      </w:r>
      <w:r w:rsidRPr="00E718B0">
        <w:rPr>
          <w:szCs w:val="22"/>
        </w:rPr>
        <w:t xml:space="preserve"> </w:t>
      </w:r>
      <w:r w:rsidRPr="00E718B0">
        <w:rPr>
          <w:i/>
          <w:szCs w:val="22"/>
        </w:rPr>
        <w:t>Rekisterit</w:t>
      </w:r>
      <w:r w:rsidR="00102057" w:rsidRPr="00E718B0">
        <w:rPr>
          <w:i/>
          <w:szCs w:val="22"/>
        </w:rPr>
        <w:t xml:space="preserve">. </w:t>
      </w:r>
      <w:r w:rsidRPr="00E718B0">
        <w:t>Nykyisen säteilylain 34 §:ssä säädetään Säteilyturvakeskuksen velvollisu</w:t>
      </w:r>
      <w:r w:rsidRPr="00E718B0">
        <w:t>u</w:t>
      </w:r>
      <w:r w:rsidRPr="00E718B0">
        <w:t>desta pitää tiedostoa säteilytyössä toimivien työntekijöiden säteilyaltistuksesta (annosrekist</w:t>
      </w:r>
      <w:r w:rsidRPr="00E718B0">
        <w:t>e</w:t>
      </w:r>
      <w:r w:rsidRPr="00E718B0">
        <w:t>ri).</w:t>
      </w:r>
      <w:r w:rsidR="00102057" w:rsidRPr="00E718B0">
        <w:t xml:space="preserve"> </w:t>
      </w:r>
      <w:proofErr w:type="gramStart"/>
      <w:r w:rsidRPr="00E718B0">
        <w:t xml:space="preserve">Pykälän 1 momentissa </w:t>
      </w:r>
      <w:r w:rsidR="00A30FA0" w:rsidRPr="00E718B0">
        <w:t xml:space="preserve">ehdotetaan </w:t>
      </w:r>
      <w:r w:rsidRPr="00E718B0">
        <w:t>säädettäväksi, että Säteilyturvakeskuksessa olisi tässä laissa tarkoitettujen tehtävien hoitamista: 1) työntekijöiden annosrekisteri, joka sisältää 20 §:n 2</w:t>
      </w:r>
      <w:r w:rsidR="00BD4912" w:rsidRPr="00E718B0">
        <w:t> </w:t>
      </w:r>
      <w:r w:rsidRPr="00E718B0">
        <w:t>momentissa tarkoitetut työperäiseen altistukseen liittyvät tiedot, 2) rekisteri hyväksyttyä s</w:t>
      </w:r>
      <w:r w:rsidRPr="00E718B0">
        <w:t>ä</w:t>
      </w:r>
      <w:r w:rsidRPr="00E718B0">
        <w:t>teilyturvallisuusasiantuntijan ja säteilyturvallisuusvastaavan koulutusta järjestävistä koulutu</w:t>
      </w:r>
      <w:r w:rsidRPr="00E718B0">
        <w:t>s</w:t>
      </w:r>
      <w:r w:rsidRPr="00E718B0">
        <w:t>organisaatioista, 3) rekisteri 39 §:n 1, 4 ja 5 momentin nojalla hyväksytyistä säteilyturvall</w:t>
      </w:r>
      <w:r w:rsidRPr="00E718B0">
        <w:t>i</w:t>
      </w:r>
      <w:r w:rsidRPr="00E718B0">
        <w:t>suusasiantuntijoista sekä 42 §:n 3 ja 4 momentin nojalla hyväksytyistä säteilyturvallisuusva</w:t>
      </w:r>
      <w:r w:rsidRPr="00E718B0">
        <w:t>s</w:t>
      </w:r>
      <w:r w:rsidRPr="00E718B0">
        <w:t>taavista; 4) turvallisuusluparekisteri, joka sisältää tiedot säteilytoiminnoista ja niihin liittyvistä toiminnanharjoittajista, säteilyturvallisuusvastaavista, säteilylähteistä ja säteilytoiminnan ha</w:t>
      </w:r>
      <w:r w:rsidRPr="00E718B0">
        <w:t>r</w:t>
      </w:r>
      <w:r w:rsidRPr="00E718B0">
        <w:t xml:space="preserve">joittamispaikoista ja 5) rekisteri asuntojen, muiden oleskelutilojen ja työpaikkojen sisäilman radonpitoisuuksista; 6) rekisteri </w:t>
      </w:r>
      <w:r w:rsidR="00183198" w:rsidRPr="00E718B0">
        <w:t xml:space="preserve">165 </w:t>
      </w:r>
      <w:r w:rsidRPr="00E718B0">
        <w:t>§:ssä tarkoitetuista luvista suuritehoisen laserlaitteen käyttöön, joka sisältää tiedot toiminnasta, toiminnanharjoittajasta, vastuuhenkilöistä ja laittei</w:t>
      </w:r>
      <w:r w:rsidRPr="00E718B0">
        <w:t>s</w:t>
      </w:r>
      <w:r w:rsidRPr="00E718B0">
        <w:t>ta.</w:t>
      </w:r>
      <w:proofErr w:type="gramEnd"/>
      <w:r w:rsidRPr="00E718B0">
        <w:t xml:space="preserve"> Kyseisiin rekistereihin sisältyy henkilötietoja, jonka vuoksi niistä on tarpeen säätää laissa. Työntekijöiden annosrekisteriin kootaan valtakunnallisesti tiedot säteilytyöntekijöille aiheut</w:t>
      </w:r>
      <w:r w:rsidRPr="00E718B0">
        <w:t>u</w:t>
      </w:r>
      <w:r w:rsidRPr="00E718B0">
        <w:t>neista annoksista. Rekisterin tietoja käytetään esimerkiksi tämän lain 7 §:ssä tarkoitetun yks</w:t>
      </w:r>
      <w:r w:rsidRPr="00E718B0">
        <w:t>i</w:t>
      </w:r>
      <w:r w:rsidRPr="00E718B0">
        <w:t>lönsuojaperiaatteen toteutumisen valvomiseksi. Kohdassa 5 tarkoitettu rekisteri palvelee va</w:t>
      </w:r>
      <w:r w:rsidRPr="00E718B0">
        <w:t>l</w:t>
      </w:r>
      <w:r w:rsidRPr="00E718B0">
        <w:t>vontaa muun muassa siten, että sen tietojen perusteella määritellään sellaiset korkean radonp</w:t>
      </w:r>
      <w:r w:rsidRPr="00E718B0">
        <w:t>i</w:t>
      </w:r>
      <w:r w:rsidRPr="00E718B0">
        <w:t>toisuuden alueet, joilla työp</w:t>
      </w:r>
      <w:r w:rsidR="00F94D72" w:rsidRPr="00E718B0">
        <w:t>aikkojen radon olisi mitattava.</w:t>
      </w:r>
    </w:p>
    <w:p w14:paraId="0C8E9096" w14:textId="2934303D" w:rsidR="006B30F0" w:rsidRPr="00E718B0" w:rsidRDefault="006B30F0" w:rsidP="00F94D72">
      <w:pPr>
        <w:pStyle w:val="LLPerustelujenkappalejako"/>
      </w:pPr>
      <w:r w:rsidRPr="00E718B0">
        <w:t xml:space="preserve">Pykälän 2 momentissa </w:t>
      </w:r>
      <w:r w:rsidR="00A30FA0" w:rsidRPr="00E718B0">
        <w:t xml:space="preserve">ehdotetaan </w:t>
      </w:r>
      <w:r w:rsidRPr="00E718B0">
        <w:t>säädettäväksi, että lisäksi Säteilyturvakeskuksen rekistere</w:t>
      </w:r>
      <w:r w:rsidRPr="00E718B0">
        <w:t>i</w:t>
      </w:r>
      <w:r w:rsidRPr="00E718B0">
        <w:t>hin voitaisiin tallettaa tämän lain soveltamisalaan kuuluvista valvontakohteista valvonnan ja sen kehittämisen kannalta tarpeellisia tietoja. Tällaisia tietoja ovat, esimerkiksi tiedot turvall</w:t>
      </w:r>
      <w:r w:rsidRPr="00E718B0">
        <w:t>i</w:t>
      </w:r>
      <w:r w:rsidRPr="00E718B0">
        <w:t>suuslupahakemuksista ja niistä annetuista Säteilyturvakeskuksen päätöksistä, valvontaan lii</w:t>
      </w:r>
      <w:r w:rsidRPr="00E718B0">
        <w:t>t</w:t>
      </w:r>
      <w:r w:rsidRPr="00E718B0">
        <w:t>tyvät ilmoitukset, selvityspyynnöt ja niihin saadut vastaukset, säteilyturvallisuuspoikkeamiin liittyvät ilmoitukset ja selvitykset, tarkastuksista laaditut tarkastuspöytäkirjat ja niissä annetut korjausmääräykset sekä korjauksia koskevat määräajat ja muut seurantatiedot.</w:t>
      </w:r>
    </w:p>
    <w:p w14:paraId="0C8E9097" w14:textId="522B5486" w:rsidR="006B30F0" w:rsidRPr="00E718B0" w:rsidRDefault="006B30F0" w:rsidP="00694687">
      <w:pPr>
        <w:pStyle w:val="LLPerustelujenkappalejako"/>
      </w:pPr>
      <w:r w:rsidRPr="00E718B0">
        <w:rPr>
          <w:b/>
          <w:szCs w:val="22"/>
        </w:rPr>
        <w:lastRenderedPageBreak/>
        <w:t>20 §</w:t>
      </w:r>
      <w:r w:rsidR="00A15627" w:rsidRPr="00E718B0">
        <w:rPr>
          <w:b/>
          <w:szCs w:val="22"/>
        </w:rPr>
        <w:t>.</w:t>
      </w:r>
      <w:r w:rsidRPr="00E718B0">
        <w:rPr>
          <w:szCs w:val="22"/>
        </w:rPr>
        <w:t xml:space="preserve"> </w:t>
      </w:r>
      <w:r w:rsidRPr="00E718B0">
        <w:rPr>
          <w:i/>
          <w:szCs w:val="22"/>
        </w:rPr>
        <w:t>Työntekijöiden annosrekisteri</w:t>
      </w:r>
      <w:r w:rsidR="00102057" w:rsidRPr="00E718B0">
        <w:rPr>
          <w:i/>
          <w:szCs w:val="22"/>
        </w:rPr>
        <w:t xml:space="preserve">. </w:t>
      </w:r>
      <w:r w:rsidRPr="00E718B0">
        <w:t xml:space="preserve">Pykälän 1 momentissa </w:t>
      </w:r>
      <w:r w:rsidR="00A30FA0" w:rsidRPr="00E718B0">
        <w:t xml:space="preserve">ehdotetaan </w:t>
      </w:r>
      <w:r w:rsidRPr="00E718B0">
        <w:t>säädettäväksi, että S</w:t>
      </w:r>
      <w:r w:rsidRPr="00E718B0">
        <w:t>ä</w:t>
      </w:r>
      <w:r w:rsidRPr="00E718B0">
        <w:t>teilyturvakeskus pitäisi työntekijöiden annosrekisteriä säteilytyöntekijöiden terveyden sekä s</w:t>
      </w:r>
      <w:r w:rsidRPr="00E718B0">
        <w:t>ä</w:t>
      </w:r>
      <w:r w:rsidRPr="00E718B0">
        <w:t>teilyturvallisuuden varmistamista varten. Annosrekisteriin talletetaan säteilytyöntekijän kaikki henkilökohtaisessa annostarkkailussa määritetyt annokset koko työssä oloajalta. Myös arviot säteilyturvallisuuspoikkeamista aiheutuneista annoksista ja niihin liittyvät selvitykset tallet</w:t>
      </w:r>
      <w:r w:rsidRPr="00E718B0">
        <w:t>e</w:t>
      </w:r>
      <w:r w:rsidRPr="00E718B0">
        <w:t>taan annosrekisteriin.  Rekisteritietojen avulla voidaan varmistua siitä, etteivät säteilytyöntek</w:t>
      </w:r>
      <w:r w:rsidRPr="00E718B0">
        <w:t>i</w:t>
      </w:r>
      <w:r w:rsidRPr="00E718B0">
        <w:t>jän annokset ole säädettyjä annosrajoja suurempia. Työnantaja, toiminnanharjoittaja ja säte</w:t>
      </w:r>
      <w:r w:rsidRPr="00E718B0">
        <w:t>i</w:t>
      </w:r>
      <w:r w:rsidRPr="00E718B0">
        <w:t>lyyn perehtynyt työterveyslääkäri voivat lisäksi tarkistaa työntekijän annoskertymän rekist</w:t>
      </w:r>
      <w:r w:rsidRPr="00E718B0">
        <w:t>e</w:t>
      </w:r>
      <w:r w:rsidRPr="00E718B0">
        <w:t>ristä ja varmistua siitä, etteivät annokset ole toiminnanharjoittajan asettamia annosrajoituksia suurempia.</w:t>
      </w:r>
    </w:p>
    <w:p w14:paraId="0C8E9098" w14:textId="069F480D" w:rsidR="006B30F0" w:rsidRPr="00E718B0" w:rsidRDefault="006B30F0" w:rsidP="00FF20AD">
      <w:pPr>
        <w:pStyle w:val="LLPerustelujenkappalejako"/>
      </w:pPr>
      <w:r w:rsidRPr="00E718B0">
        <w:t>Annosrekisteristä saadaan tilastotietoja, joita voidaan käyttää säteilysuojelun suunnitteluun</w:t>
      </w:r>
      <w:r w:rsidR="0001440E" w:rsidRPr="00E718B0">
        <w:t xml:space="preserve"> ja </w:t>
      </w:r>
      <w:r w:rsidRPr="00E718B0">
        <w:t xml:space="preserve">optimoinnin onnistumisen arviointiin </w:t>
      </w:r>
      <w:r w:rsidR="0001440E" w:rsidRPr="00E718B0">
        <w:t xml:space="preserve">sekä </w:t>
      </w:r>
      <w:r w:rsidRPr="00E718B0">
        <w:t>työntekijän säteilyturvallisuuden parantamiseen. Tilastotietoja käytetään paitsi altistuneiden työntekijöiden terveysvaikutuksia koskeviin tutk</w:t>
      </w:r>
      <w:r w:rsidRPr="00E718B0">
        <w:t>i</w:t>
      </w:r>
      <w:r w:rsidRPr="00E718B0">
        <w:t>mustarkoituksiin myös terveysvaikutusten tutkimuksiin tulevissa sukupolvissa. Tästä syystä 21 §:ssä säädetään 75 vuoden ja 30 vuoden pituisista annosrekisteritietojen säilytysajoista, jo</w:t>
      </w:r>
      <w:r w:rsidRPr="00E718B0">
        <w:t>i</w:t>
      </w:r>
      <w:r w:rsidRPr="00E718B0">
        <w:t>ta Säteilyturvakeskus voisi jatkaa tarvittaessa tutkimustarkoituksia varten.</w:t>
      </w:r>
    </w:p>
    <w:p w14:paraId="0C8E9099" w14:textId="77777777" w:rsidR="006B30F0" w:rsidRPr="00E718B0" w:rsidRDefault="006B30F0" w:rsidP="00FF20AD">
      <w:pPr>
        <w:pStyle w:val="LLPerustelujenkappalejako"/>
      </w:pPr>
      <w:r w:rsidRPr="00E718B0">
        <w:t>Vaatimukset Säteilyturvakeskuksen annosrekisterin pitämisestä, toiminnanharjoittajan va</w:t>
      </w:r>
      <w:r w:rsidRPr="00E718B0">
        <w:t>s</w:t>
      </w:r>
      <w:r w:rsidRPr="00E718B0">
        <w:t xml:space="preserve">tuusta rekisteröitävien tietojen toimittamisesta annosrekisteriin ja annosrekisteristä tietojen luovuttamisesta ilman työntekijän suosumusta sisältyvät nykyisen säteilylain 34 §:ään. </w:t>
      </w:r>
    </w:p>
    <w:p w14:paraId="353FD528" w14:textId="4DA089A0" w:rsidR="007841A5" w:rsidRPr="00E718B0" w:rsidRDefault="00801715" w:rsidP="00FF20AD">
      <w:pPr>
        <w:pStyle w:val="LLPerustelujenkappalejako"/>
      </w:pPr>
      <w:r w:rsidRPr="00E718B0">
        <w:t>Pykälän 2 </w:t>
      </w:r>
      <w:r w:rsidR="006B30F0" w:rsidRPr="00E718B0">
        <w:t xml:space="preserve">momentissa </w:t>
      </w:r>
      <w:r w:rsidR="00A30FA0" w:rsidRPr="00E718B0">
        <w:t xml:space="preserve">ehdotetaan </w:t>
      </w:r>
      <w:r w:rsidR="006B30F0" w:rsidRPr="00E718B0">
        <w:t>säädettäväksi, että rekisteriin talletettaisiin henkilökohta</w:t>
      </w:r>
      <w:r w:rsidR="006B30F0" w:rsidRPr="00E718B0">
        <w:t>i</w:t>
      </w:r>
      <w:r w:rsidR="006B30F0" w:rsidRPr="00E718B0">
        <w:t xml:space="preserve">sesta annostarkkailusta kunkin työntekijän tunnistetiedot </w:t>
      </w:r>
      <w:r w:rsidR="007841A5" w:rsidRPr="00E718B0">
        <w:t xml:space="preserve">sekä </w:t>
      </w:r>
      <w:r w:rsidR="006B30F0" w:rsidRPr="00E718B0">
        <w:t>tiedot työtehtävistä, toiminnan</w:t>
      </w:r>
      <w:r w:rsidRPr="00E718B0">
        <w:softHyphen/>
      </w:r>
      <w:r w:rsidR="006B30F0" w:rsidRPr="00E718B0">
        <w:t>harjoittajista ja ulkopuolis</w:t>
      </w:r>
      <w:r w:rsidR="007841A5" w:rsidRPr="00E718B0">
        <w:t>t</w:t>
      </w:r>
      <w:r w:rsidR="006B30F0" w:rsidRPr="00E718B0">
        <w:t>en työntekij</w:t>
      </w:r>
      <w:r w:rsidR="007841A5" w:rsidRPr="00E718B0">
        <w:t>öiden</w:t>
      </w:r>
      <w:r w:rsidR="006B30F0" w:rsidRPr="00E718B0">
        <w:t xml:space="preserve"> työnantaj</w:t>
      </w:r>
      <w:r w:rsidR="007841A5" w:rsidRPr="00E718B0">
        <w:t>i</w:t>
      </w:r>
      <w:r w:rsidR="006B30F0" w:rsidRPr="00E718B0">
        <w:t>sta, käytetyistä henkilökohtaisen säte</w:t>
      </w:r>
      <w:r w:rsidR="006B30F0" w:rsidRPr="00E718B0">
        <w:t>i</w:t>
      </w:r>
      <w:r w:rsidR="006B30F0" w:rsidRPr="00E718B0">
        <w:t>lyannoksen määritysmenetelmistä, säteilyaltistukseen vaikuttavista tekijöistä ja henkilökohta</w:t>
      </w:r>
      <w:r w:rsidR="006B30F0" w:rsidRPr="00E718B0">
        <w:t>i</w:t>
      </w:r>
      <w:r w:rsidR="006B30F0" w:rsidRPr="00E718B0">
        <w:t xml:space="preserve">sen annostarkkailun tuloksista. </w:t>
      </w:r>
    </w:p>
    <w:p w14:paraId="0C8E909A" w14:textId="1EFDE2EE" w:rsidR="006B30F0" w:rsidRPr="00E718B0" w:rsidRDefault="007841A5" w:rsidP="00FF20AD">
      <w:pPr>
        <w:pStyle w:val="LLPerustelujenkappalejako"/>
      </w:pPr>
      <w:r w:rsidRPr="00E718B0">
        <w:t xml:space="preserve">Pykälän 3 momentissa </w:t>
      </w:r>
      <w:r w:rsidR="00A30FA0" w:rsidRPr="00E718B0">
        <w:t xml:space="preserve">ehdotetaan </w:t>
      </w:r>
      <w:r w:rsidR="006B30F0" w:rsidRPr="00E718B0">
        <w:t xml:space="preserve">säädettäväksi, että </w:t>
      </w:r>
      <w:r w:rsidRPr="00E718B0">
        <w:t xml:space="preserve">lisäksi rekisteriin </w:t>
      </w:r>
      <w:r w:rsidR="006B30F0" w:rsidRPr="00E718B0">
        <w:t>talletettaisiin tiedot a</w:t>
      </w:r>
      <w:r w:rsidR="006B30F0" w:rsidRPr="00E718B0">
        <w:t>l</w:t>
      </w:r>
      <w:r w:rsidR="006B30F0" w:rsidRPr="00E718B0">
        <w:t>tistusolosuhteiden tarkkailumenetelmistä ja tuloksista, siltä osin ku</w:t>
      </w:r>
      <w:r w:rsidR="00900A0F" w:rsidRPr="00E718B0">
        <w:t>i</w:t>
      </w:r>
      <w:r w:rsidR="006B30F0" w:rsidRPr="00E718B0">
        <w:t>n niitä käytetään työntek</w:t>
      </w:r>
      <w:r w:rsidR="006B30F0" w:rsidRPr="00E718B0">
        <w:t>i</w:t>
      </w:r>
      <w:r w:rsidR="006B30F0" w:rsidRPr="00E718B0">
        <w:t>jän henkilökohtaisen säteilyannoksen määrittämiseen.</w:t>
      </w:r>
    </w:p>
    <w:p w14:paraId="0C8E909B" w14:textId="77777777" w:rsidR="006B30F0" w:rsidRPr="00E718B0" w:rsidRDefault="006B30F0" w:rsidP="00FF20AD">
      <w:pPr>
        <w:pStyle w:val="LLPerustelujenkappalejako"/>
      </w:pPr>
      <w:r w:rsidRPr="00E718B0">
        <w:t>Annosrekisterissä ovat siis tiedot vain niistä työntekijöistä, joille henkilökohtainen annostar</w:t>
      </w:r>
      <w:r w:rsidRPr="00E718B0">
        <w:t>k</w:t>
      </w:r>
      <w:r w:rsidRPr="00E718B0">
        <w:t>kailu on järjestetty. Lisäksi talletetaan tiedot altistusolosuhteiden tarkkailumenetelmistä ja t</w:t>
      </w:r>
      <w:r w:rsidRPr="00E718B0">
        <w:t>u</w:t>
      </w:r>
      <w:r w:rsidRPr="00E718B0">
        <w:t>loksista, siltä osin kun niitä käytetään työntekijän henkilökohtaisen annoksen määrittämiseen. Myös säteilyturvallisuuspoikkeamiin liittyvät annosselvitykset ja annosarviot talletetaan a</w:t>
      </w:r>
      <w:r w:rsidRPr="00E718B0">
        <w:t>n</w:t>
      </w:r>
      <w:r w:rsidRPr="00E718B0">
        <w:t>nosrekisteriin.</w:t>
      </w:r>
    </w:p>
    <w:p w14:paraId="0C8E909C" w14:textId="77777777" w:rsidR="006B30F0" w:rsidRPr="00E718B0" w:rsidRDefault="006B30F0" w:rsidP="00FF20AD">
      <w:pPr>
        <w:pStyle w:val="LLPerustelujenkappalejako"/>
      </w:pPr>
      <w:r w:rsidRPr="00E718B0">
        <w:t>Nämä vaatimukset ovat nykyisin Säteilyturvakeskuksen ohjeessa ST 7.4 Annosrekisteri ja ti</w:t>
      </w:r>
      <w:r w:rsidRPr="00E718B0">
        <w:t>e</w:t>
      </w:r>
      <w:r w:rsidRPr="00E718B0">
        <w:t>tojen ilmoittaminen ja ne siirrettäisiin esityksellä lakiin. Toiminnanharjoittaja olisi vastuussa tietojen toimittamisesta annosrekisteriin, mistä säädetään jo nykyisen kumottavaksi ehdotetun säteilylain 34 §:ssä. Ulkopuolisen työntekijän osalta toiminnanharjoittaja ja työnantaja vois</w:t>
      </w:r>
      <w:r w:rsidRPr="00E718B0">
        <w:t>i</w:t>
      </w:r>
      <w:r w:rsidRPr="00E718B0">
        <w:t>vat 104 §:n 2 momentissa säädetyn mukaisesti sopia, että työnantaja huolehtii henkilökohta</w:t>
      </w:r>
      <w:r w:rsidRPr="00E718B0">
        <w:t>i</w:t>
      </w:r>
      <w:r w:rsidRPr="00E718B0">
        <w:t>sen annostarkkailun järjestämisestä. Tällöin tietojen ilmoittamisesta annosrekisteriin olisi va</w:t>
      </w:r>
      <w:r w:rsidRPr="00E718B0">
        <w:t>s</w:t>
      </w:r>
      <w:r w:rsidRPr="00E718B0">
        <w:t>tuussa työnantaja.</w:t>
      </w:r>
    </w:p>
    <w:p w14:paraId="0C8E909D" w14:textId="0E6790DA" w:rsidR="006B30F0" w:rsidRPr="00E718B0" w:rsidRDefault="006B30F0" w:rsidP="00FF20AD">
      <w:pPr>
        <w:pStyle w:val="LLPerustelujenkappalejako"/>
      </w:pPr>
      <w:r w:rsidRPr="00E718B0">
        <w:t xml:space="preserve">Pykälän </w:t>
      </w:r>
      <w:r w:rsidR="007841A5" w:rsidRPr="00E718B0">
        <w:t>4</w:t>
      </w:r>
      <w:r w:rsidRPr="00E718B0">
        <w:t xml:space="preserve"> momentissa </w:t>
      </w:r>
      <w:r w:rsidR="00A30FA0" w:rsidRPr="00E718B0">
        <w:t xml:space="preserve">ehdotetaan </w:t>
      </w:r>
      <w:r w:rsidRPr="00E718B0">
        <w:t xml:space="preserve">säädettäväksi, että valtioneuvoston asetuksella annettaisiin tarkemmat säännökset annosrekisteriin talletettavista tiedoista. </w:t>
      </w:r>
    </w:p>
    <w:p w14:paraId="0C8E909E" w14:textId="77777777" w:rsidR="006B30F0" w:rsidRPr="00E718B0" w:rsidRDefault="006B30F0" w:rsidP="00FF20AD">
      <w:pPr>
        <w:pStyle w:val="LLPerustelujenkappalejako"/>
      </w:pPr>
      <w:r w:rsidRPr="00E718B0">
        <w:t>Ehdotetun lain ja sen nojalla annettavan valtioneuvoston asetuksen säännöksillä pannaan tä</w:t>
      </w:r>
      <w:r w:rsidRPr="00E718B0">
        <w:t>y</w:t>
      </w:r>
      <w:r w:rsidRPr="00E718B0">
        <w:t>täntöön säteilyturvallisuusdirektiivin 43, 44 ja 51 artiklassa ja X liitteessä olevat säteilyalti</w:t>
      </w:r>
      <w:r w:rsidRPr="00E718B0">
        <w:t>s</w:t>
      </w:r>
      <w:r w:rsidRPr="00E718B0">
        <w:t>tuksen seurannan tietojärjestelmää koskevat vaatimukset.</w:t>
      </w:r>
    </w:p>
    <w:p w14:paraId="0C8E909F" w14:textId="362CB63D" w:rsidR="006B30F0" w:rsidRPr="00E718B0" w:rsidRDefault="006B30F0" w:rsidP="00102057">
      <w:pPr>
        <w:pStyle w:val="LLPerustelujenkappalejako"/>
      </w:pPr>
      <w:r w:rsidRPr="00E718B0">
        <w:rPr>
          <w:b/>
          <w:szCs w:val="22"/>
        </w:rPr>
        <w:lastRenderedPageBreak/>
        <w:t>21 §</w:t>
      </w:r>
      <w:r w:rsidR="00A15627" w:rsidRPr="00E718B0">
        <w:rPr>
          <w:b/>
          <w:szCs w:val="22"/>
        </w:rPr>
        <w:t>.</w:t>
      </w:r>
      <w:r w:rsidRPr="00E718B0">
        <w:rPr>
          <w:szCs w:val="22"/>
        </w:rPr>
        <w:t xml:space="preserve"> </w:t>
      </w:r>
      <w:proofErr w:type="gramStart"/>
      <w:r w:rsidRPr="00E718B0">
        <w:rPr>
          <w:i/>
          <w:szCs w:val="22"/>
        </w:rPr>
        <w:t>Työntekijöiden annosrekisterin tietojen luovuttaminen ja säilyttäminen</w:t>
      </w:r>
      <w:r w:rsidR="00102057" w:rsidRPr="00E718B0">
        <w:rPr>
          <w:i/>
          <w:szCs w:val="22"/>
        </w:rPr>
        <w:t>.</w:t>
      </w:r>
      <w:proofErr w:type="gramEnd"/>
      <w:r w:rsidR="00102057" w:rsidRPr="00E718B0">
        <w:rPr>
          <w:i/>
          <w:szCs w:val="22"/>
        </w:rPr>
        <w:t xml:space="preserve"> </w:t>
      </w:r>
      <w:r w:rsidRPr="00E718B0">
        <w:t>Pykälän 1 m</w:t>
      </w:r>
      <w:r w:rsidRPr="00E718B0">
        <w:t>o</w:t>
      </w:r>
      <w:r w:rsidRPr="00E718B0">
        <w:t xml:space="preserve">mentissa </w:t>
      </w:r>
      <w:r w:rsidR="00A30FA0" w:rsidRPr="00E718B0">
        <w:t xml:space="preserve">ehdotetaan </w:t>
      </w:r>
      <w:r w:rsidRPr="00E718B0">
        <w:t>säädettäväksi, että työntekijöiden annosrekisteriin sisältyvät henkilötiedot olisivat salassa pidettäviä. Säännös vastaisi nykyisen lain 34 §:n 3 momentin säännöstä, jossa rajoitetaan tietojen luovuttamista ilman työntekijän suostumusta. Sääntelyä tarkistettaisiin su</w:t>
      </w:r>
      <w:r w:rsidRPr="00E718B0">
        <w:t>h</w:t>
      </w:r>
      <w:r w:rsidRPr="00E718B0">
        <w:t>teessa myöhemmin säädettyihin yleislakeihin. Yleiset säännökset salassa pidettävien tietojen käsittelystä ja luovuttamisesta ovat viranomaisten toiminnan julkisuudesta annetussa laissa (621/1999) sekä henkilötietolaissa (523/1999).</w:t>
      </w:r>
    </w:p>
    <w:p w14:paraId="0C8E90A0" w14:textId="0BFA74E2" w:rsidR="006B30F0" w:rsidRPr="00E718B0" w:rsidRDefault="006B30F0" w:rsidP="00FF20AD">
      <w:pPr>
        <w:pStyle w:val="LLPerustelujenkappalejako"/>
        <w:rPr>
          <w:szCs w:val="22"/>
        </w:rPr>
      </w:pPr>
      <w:r w:rsidRPr="00E718B0">
        <w:rPr>
          <w:szCs w:val="22"/>
        </w:rPr>
        <w:t xml:space="preserve">Pykälän 2 momentissa </w:t>
      </w:r>
      <w:r w:rsidR="00A30FA0" w:rsidRPr="00E718B0">
        <w:rPr>
          <w:szCs w:val="22"/>
        </w:rPr>
        <w:t xml:space="preserve">ehdotetaan </w:t>
      </w:r>
      <w:r w:rsidRPr="00E718B0">
        <w:rPr>
          <w:szCs w:val="22"/>
        </w:rPr>
        <w:t>säädettäväksi, että rekisteristä saisi salassapitosäännösten estämättä luovuttaa työntekijän säteilyaltistusta koskevia tietoja säteilyyn perehtyneelle ty</w:t>
      </w:r>
      <w:r w:rsidRPr="00E718B0">
        <w:rPr>
          <w:szCs w:val="22"/>
        </w:rPr>
        <w:t>ö</w:t>
      </w:r>
      <w:r w:rsidRPr="00E718B0">
        <w:rPr>
          <w:szCs w:val="22"/>
        </w:rPr>
        <w:t>terveyslääkärille, toiminnanharjoittajalle ja ulkopuolisen työntekijän työnantajalle</w:t>
      </w:r>
      <w:r w:rsidR="004513A4" w:rsidRPr="00E718B0">
        <w:rPr>
          <w:szCs w:val="22"/>
        </w:rPr>
        <w:t>,</w:t>
      </w:r>
      <w:r w:rsidRPr="00E718B0">
        <w:rPr>
          <w:szCs w:val="22"/>
        </w:rPr>
        <w:t xml:space="preserve"> </w:t>
      </w:r>
      <w:r w:rsidR="004513A4" w:rsidRPr="00E718B0">
        <w:rPr>
          <w:szCs w:val="22"/>
        </w:rPr>
        <w:t>jos</w:t>
      </w:r>
      <w:r w:rsidRPr="00E718B0">
        <w:rPr>
          <w:szCs w:val="22"/>
        </w:rPr>
        <w:t xml:space="preserve"> tietojen saaminen on tarpeen tässä laissa säädettyä terveydentilan seurantaa, säteilytyöntekijän luoki</w:t>
      </w:r>
      <w:r w:rsidRPr="00E718B0">
        <w:rPr>
          <w:szCs w:val="22"/>
        </w:rPr>
        <w:t>t</w:t>
      </w:r>
      <w:r w:rsidRPr="00E718B0">
        <w:rPr>
          <w:szCs w:val="22"/>
        </w:rPr>
        <w:t>telemista tai työntekijän myöhemmän altistuksen seurantaa varten. Säteilyaltistusta koskevat tiedot olisi voitava luovuttaa momentissa mainituille tahoille tässä laissa säädettyjen tehtävien hoitamista varten. Henkilötiedot luovutettaisiin samoilla perusteilla Suomeen, Euroopan uni</w:t>
      </w:r>
      <w:r w:rsidRPr="00E718B0">
        <w:rPr>
          <w:szCs w:val="22"/>
        </w:rPr>
        <w:t>o</w:t>
      </w:r>
      <w:r w:rsidRPr="00E718B0">
        <w:rPr>
          <w:szCs w:val="22"/>
        </w:rPr>
        <w:t>nin toiseen jäsenvaltioon ja Euroopan talousalueen sisällä. Henkilötietojen siirrosta Euroopan unionin ja Euroopan talousalueen ulkopuolelle säädetään henkilötietolain (523/1999) 5 luvu</w:t>
      </w:r>
      <w:r w:rsidRPr="00E718B0">
        <w:rPr>
          <w:szCs w:val="22"/>
        </w:rPr>
        <w:t>s</w:t>
      </w:r>
      <w:r w:rsidRPr="00E718B0">
        <w:rPr>
          <w:szCs w:val="22"/>
        </w:rPr>
        <w:t>sa.</w:t>
      </w:r>
    </w:p>
    <w:p w14:paraId="0C8E90A1" w14:textId="77777777" w:rsidR="006B30F0" w:rsidRPr="00E718B0" w:rsidRDefault="006B30F0" w:rsidP="00FF20AD">
      <w:pPr>
        <w:pStyle w:val="LLPerustelujenkappalejako"/>
        <w:rPr>
          <w:szCs w:val="22"/>
        </w:rPr>
      </w:pPr>
      <w:r w:rsidRPr="00E718B0">
        <w:rPr>
          <w:szCs w:val="22"/>
        </w:rPr>
        <w:t>Vaatimus työntekijän säteilyaltistusta koskevien tietojen luovuttamiseen on jo nykyisen säte</w:t>
      </w:r>
      <w:r w:rsidRPr="00E718B0">
        <w:rPr>
          <w:szCs w:val="22"/>
        </w:rPr>
        <w:t>i</w:t>
      </w:r>
      <w:r w:rsidRPr="00E718B0">
        <w:rPr>
          <w:szCs w:val="22"/>
        </w:rPr>
        <w:t>lylain 34 §:ssä säteilyyn perehtyneen työterveyslääkärin ja toiminnanharjoittajan osalta. Pyk</w:t>
      </w:r>
      <w:r w:rsidRPr="00E718B0">
        <w:rPr>
          <w:szCs w:val="22"/>
        </w:rPr>
        <w:t>ä</w:t>
      </w:r>
      <w:r w:rsidRPr="00E718B0">
        <w:rPr>
          <w:szCs w:val="22"/>
        </w:rPr>
        <w:t>lään lisättäisiin nyt tietojen luovuttamisen mahdollisuus myös ulkopuolisen työntekijän työ</w:t>
      </w:r>
      <w:r w:rsidRPr="00E718B0">
        <w:rPr>
          <w:szCs w:val="22"/>
        </w:rPr>
        <w:t>n</w:t>
      </w:r>
      <w:r w:rsidRPr="00E718B0">
        <w:rPr>
          <w:szCs w:val="22"/>
        </w:rPr>
        <w:t>antajalle silloin, kun tietojen saaminen olisi tarpeen terveydentilan seurantaa varten, työntek</w:t>
      </w:r>
      <w:r w:rsidRPr="00E718B0">
        <w:rPr>
          <w:szCs w:val="22"/>
        </w:rPr>
        <w:t>i</w:t>
      </w:r>
      <w:r w:rsidRPr="00E718B0">
        <w:rPr>
          <w:szCs w:val="22"/>
        </w:rPr>
        <w:t>jän luokittelemiseksi tai työntekijän myöhemmän altistuksen seurantaa varten. Tietojen lu</w:t>
      </w:r>
      <w:r w:rsidRPr="00E718B0">
        <w:rPr>
          <w:szCs w:val="22"/>
        </w:rPr>
        <w:t>o</w:t>
      </w:r>
      <w:r w:rsidRPr="00E718B0">
        <w:rPr>
          <w:szCs w:val="22"/>
        </w:rPr>
        <w:t>vuttaminen olisi mahdollista paitsi työntekijöiden luokittelua varten myös luokittelun tarki</w:t>
      </w:r>
      <w:r w:rsidRPr="00E718B0">
        <w:rPr>
          <w:szCs w:val="22"/>
        </w:rPr>
        <w:t>s</w:t>
      </w:r>
      <w:r w:rsidRPr="00E718B0">
        <w:rPr>
          <w:szCs w:val="22"/>
        </w:rPr>
        <w:t>tamista varten. Käytännössä toiminnanharjoittaja ja työnantaja voisivat pyytää tai tarkastella sähköisesti työntekijöidensä annostietoja Säteilyturvakeskuksen annosrekisteristä. Tietojen sähköinen tarkastelu on mahdollista, jos heillä on käytössään sähköinen yhteys annosrekist</w:t>
      </w:r>
      <w:r w:rsidRPr="00E718B0">
        <w:rPr>
          <w:szCs w:val="22"/>
        </w:rPr>
        <w:t>e</w:t>
      </w:r>
      <w:r w:rsidRPr="00E718B0">
        <w:rPr>
          <w:szCs w:val="22"/>
        </w:rPr>
        <w:t>riin. Jos yhteyttä ei ole, tiedot voidaan pyytää ja antaa annosrekisteristä kirjallisesti tai esime</w:t>
      </w:r>
      <w:r w:rsidRPr="00E718B0">
        <w:rPr>
          <w:szCs w:val="22"/>
        </w:rPr>
        <w:t>r</w:t>
      </w:r>
      <w:r w:rsidRPr="00E718B0">
        <w:rPr>
          <w:szCs w:val="22"/>
        </w:rPr>
        <w:t>kiksi suojatun sähköpostiyhteyden kautta.</w:t>
      </w:r>
    </w:p>
    <w:p w14:paraId="0C8E90A2" w14:textId="3E0B1564" w:rsidR="006B30F0" w:rsidRPr="00E718B0" w:rsidRDefault="006B30F0" w:rsidP="00FF20AD">
      <w:pPr>
        <w:pStyle w:val="LLPerustelujenkappalejako"/>
        <w:rPr>
          <w:szCs w:val="22"/>
        </w:rPr>
      </w:pPr>
      <w:r w:rsidRPr="00E718B0">
        <w:rPr>
          <w:szCs w:val="22"/>
        </w:rPr>
        <w:t xml:space="preserve">Pykälän 3 momentissa </w:t>
      </w:r>
      <w:r w:rsidR="00A30FA0" w:rsidRPr="00E718B0">
        <w:rPr>
          <w:szCs w:val="22"/>
        </w:rPr>
        <w:t xml:space="preserve">ehdotetaan </w:t>
      </w:r>
      <w:r w:rsidRPr="00E718B0">
        <w:rPr>
          <w:szCs w:val="22"/>
        </w:rPr>
        <w:t>säädettäväksi, että annosrekisterissä olevia tietoja säilyte</w:t>
      </w:r>
      <w:r w:rsidRPr="00E718B0">
        <w:rPr>
          <w:szCs w:val="22"/>
        </w:rPr>
        <w:t>t</w:t>
      </w:r>
      <w:r w:rsidRPr="00E718B0">
        <w:rPr>
          <w:szCs w:val="22"/>
        </w:rPr>
        <w:t xml:space="preserve">täisiin niin kauan kuin työntekijä on säteilytyössä, ja sen jälkeen siihen asti, kunnes henkilö on tai olisi täyttänyt 75 vuotta, kuitenkin vähintään 30 vuotta säteilytyön päättymisestä. Lisäksi </w:t>
      </w:r>
      <w:r w:rsidR="00A30FA0" w:rsidRPr="00E718B0">
        <w:rPr>
          <w:szCs w:val="22"/>
        </w:rPr>
        <w:t xml:space="preserve">ehdotetaan </w:t>
      </w:r>
      <w:r w:rsidRPr="00E718B0">
        <w:rPr>
          <w:szCs w:val="22"/>
        </w:rPr>
        <w:t>säädettäväksi, että Säteilyturvakeskus voisi säteilyturvallisuuden varmistamiseen liittyviä tutkimustarkoituksia varten säilyttää tietoja tätä pidempään. Annosrekisterissä olevia tietoja tarvitaan muun muassa sen valvomiseksi, että työntekijän annos ei ole säädettyjä a</w:t>
      </w:r>
      <w:r w:rsidRPr="00E718B0">
        <w:rPr>
          <w:szCs w:val="22"/>
        </w:rPr>
        <w:t>n</w:t>
      </w:r>
      <w:r w:rsidRPr="00E718B0">
        <w:rPr>
          <w:szCs w:val="22"/>
        </w:rPr>
        <w:t xml:space="preserve">nosrajoja suurempi ja työntekijöiden </w:t>
      </w:r>
      <w:r w:rsidR="00BA6903" w:rsidRPr="00E718B0">
        <w:rPr>
          <w:szCs w:val="22"/>
        </w:rPr>
        <w:t>säteily</w:t>
      </w:r>
      <w:r w:rsidRPr="00E718B0">
        <w:rPr>
          <w:szCs w:val="22"/>
        </w:rPr>
        <w:t>suojelun optimoinnin toteutumisen seurantaa va</w:t>
      </w:r>
      <w:r w:rsidRPr="00E718B0">
        <w:rPr>
          <w:szCs w:val="22"/>
        </w:rPr>
        <w:t>r</w:t>
      </w:r>
      <w:r w:rsidRPr="00E718B0">
        <w:rPr>
          <w:szCs w:val="22"/>
        </w:rPr>
        <w:t>ten. Työntekijät tai heidän omaisensa voivat pyytää annostietoja myös työntekijän sairauksien, esimerkiksi syövän syntymisen jälkeen, kun epäillään säteilyn osuutta asiassa. Tietoja voita</w:t>
      </w:r>
      <w:r w:rsidRPr="00E718B0">
        <w:rPr>
          <w:szCs w:val="22"/>
        </w:rPr>
        <w:t>i</w:t>
      </w:r>
      <w:r w:rsidRPr="00E718B0">
        <w:rPr>
          <w:szCs w:val="22"/>
        </w:rPr>
        <w:t>siin luovuttaa annosrekisteristä myös tutkimustarkoituksiin henkilötietolain mukaisin edell</w:t>
      </w:r>
      <w:r w:rsidRPr="00E718B0">
        <w:rPr>
          <w:szCs w:val="22"/>
        </w:rPr>
        <w:t>y</w:t>
      </w:r>
      <w:r w:rsidRPr="00E718B0">
        <w:rPr>
          <w:szCs w:val="22"/>
        </w:rPr>
        <w:t xml:space="preserve">tyksin. </w:t>
      </w:r>
    </w:p>
    <w:p w14:paraId="0C8E90A3" w14:textId="77777777" w:rsidR="006B30F0" w:rsidRPr="00E718B0" w:rsidRDefault="006B30F0" w:rsidP="00FF20AD">
      <w:pPr>
        <w:pStyle w:val="LLPerustelujenkappalejako"/>
        <w:rPr>
          <w:szCs w:val="22"/>
        </w:rPr>
      </w:pPr>
      <w:r w:rsidRPr="00E718B0">
        <w:rPr>
          <w:szCs w:val="22"/>
        </w:rPr>
        <w:t>Työntekijöiden annosrekisteri on ollut käytössä Suomessa 1960-luvun alkupuolelta alkaen. Annosrekisterissä on pitkältä ajalta tietoa, jota voidaan käyttää tutkimustarkoituksiin. Tutk</w:t>
      </w:r>
      <w:r w:rsidRPr="00E718B0">
        <w:rPr>
          <w:szCs w:val="22"/>
        </w:rPr>
        <w:t>i</w:t>
      </w:r>
      <w:r w:rsidRPr="00E718B0">
        <w:rPr>
          <w:szCs w:val="22"/>
        </w:rPr>
        <w:t>muksella voidaan kartoittaa esimerkiksi säteilyaltistuksesta aiheutuvaa syöpäriskiä, muita hai</w:t>
      </w:r>
      <w:r w:rsidRPr="00E718B0">
        <w:rPr>
          <w:szCs w:val="22"/>
        </w:rPr>
        <w:t>t</w:t>
      </w:r>
      <w:r w:rsidRPr="00E718B0">
        <w:rPr>
          <w:szCs w:val="22"/>
        </w:rPr>
        <w:t>tavaikutuksia ja tuleville sukupolville mahdollisesti periytyviä haittoja. Tämän vuoksi on ta</w:t>
      </w:r>
      <w:r w:rsidRPr="00E718B0">
        <w:rPr>
          <w:szCs w:val="22"/>
        </w:rPr>
        <w:t>r</w:t>
      </w:r>
      <w:r w:rsidRPr="00E718B0">
        <w:rPr>
          <w:szCs w:val="22"/>
        </w:rPr>
        <w:t>peen, että Säteilyturvakeskus voisi tutkimustarkoituksia varten säilyttää annosrekisterissään tietoja tässä pykälässä mainittuja minimiaikoja pidempään. Sen jälkeen, kun tiedon käytölle ei olisi enää tutkimuksellista tarkoitusta, tiedot voitaisiin joko siirtää pysyvästi arkistoon vira</w:t>
      </w:r>
      <w:r w:rsidRPr="00E718B0">
        <w:rPr>
          <w:szCs w:val="22"/>
        </w:rPr>
        <w:t>n</w:t>
      </w:r>
      <w:r w:rsidRPr="00E718B0">
        <w:rPr>
          <w:szCs w:val="22"/>
        </w:rPr>
        <w:t>omaisen arkistonmuodostamissuunnitelmassa määritellyllä tavalla tai poistaa käytöstä.</w:t>
      </w:r>
    </w:p>
    <w:p w14:paraId="0C8E90A4" w14:textId="4A405FCA" w:rsidR="006B30F0" w:rsidRPr="00E718B0" w:rsidRDefault="006B30F0" w:rsidP="00FF20AD">
      <w:pPr>
        <w:pStyle w:val="LLPerustelujenkappalejako"/>
        <w:rPr>
          <w:szCs w:val="22"/>
        </w:rPr>
      </w:pPr>
      <w:r w:rsidRPr="00E718B0">
        <w:rPr>
          <w:szCs w:val="22"/>
        </w:rPr>
        <w:lastRenderedPageBreak/>
        <w:t xml:space="preserve">Pykälän 4 momentissa </w:t>
      </w:r>
      <w:r w:rsidR="00A30FA0" w:rsidRPr="00E718B0">
        <w:rPr>
          <w:szCs w:val="22"/>
        </w:rPr>
        <w:t xml:space="preserve">ehdotetaan </w:t>
      </w:r>
      <w:r w:rsidRPr="00E718B0">
        <w:rPr>
          <w:szCs w:val="22"/>
        </w:rPr>
        <w:t>säädettäväksi, että valtioneuvoston asetuksella annettaisiin tarkemmat säännökset annosrekisteristä luovutettavista tiedoista.</w:t>
      </w:r>
    </w:p>
    <w:p w14:paraId="0C8E90A6" w14:textId="77777777" w:rsidR="006B30F0" w:rsidRPr="00E718B0" w:rsidRDefault="00BD4912" w:rsidP="00BD4912">
      <w:pPr>
        <w:pStyle w:val="LLLuvunPerustelujenOtsikko"/>
        <w:rPr>
          <w:b/>
        </w:rPr>
      </w:pPr>
      <w:r w:rsidRPr="00E718B0">
        <w:t>5 l</w:t>
      </w:r>
      <w:r w:rsidR="006B30F0" w:rsidRPr="00E718B0">
        <w:t xml:space="preserve">uku </w:t>
      </w:r>
      <w:r w:rsidRPr="00E718B0">
        <w:tab/>
      </w:r>
      <w:r w:rsidR="006B30F0" w:rsidRPr="00E718B0">
        <w:rPr>
          <w:b/>
        </w:rPr>
        <w:t>Toiminnanharjoittajan velvollisuudet</w:t>
      </w:r>
    </w:p>
    <w:p w14:paraId="0C8E90A7" w14:textId="20265102" w:rsidR="006B30F0" w:rsidRPr="00E718B0" w:rsidRDefault="006B30F0" w:rsidP="00BD4912">
      <w:pPr>
        <w:pStyle w:val="LLPerustelujenkappalejako"/>
      </w:pPr>
      <w:r w:rsidRPr="00E718B0">
        <w:rPr>
          <w:b/>
          <w:szCs w:val="22"/>
        </w:rPr>
        <w:t>22 §</w:t>
      </w:r>
      <w:r w:rsidR="00A15627" w:rsidRPr="00E718B0">
        <w:rPr>
          <w:b/>
          <w:szCs w:val="22"/>
        </w:rPr>
        <w:t>.</w:t>
      </w:r>
      <w:r w:rsidRPr="00E718B0">
        <w:rPr>
          <w:color w:val="000000"/>
          <w:szCs w:val="22"/>
        </w:rPr>
        <w:t xml:space="preserve"> </w:t>
      </w:r>
      <w:r w:rsidRPr="00E718B0">
        <w:rPr>
          <w:i/>
          <w:szCs w:val="22"/>
        </w:rPr>
        <w:t>Vastuu säteilyturvallisuudesta</w:t>
      </w:r>
      <w:r w:rsidR="00102057" w:rsidRPr="00E718B0">
        <w:rPr>
          <w:i/>
          <w:szCs w:val="22"/>
        </w:rPr>
        <w:t xml:space="preserve">. </w:t>
      </w:r>
      <w:r w:rsidRPr="00E718B0">
        <w:t xml:space="preserve">Pykälän 1 momentissa </w:t>
      </w:r>
      <w:r w:rsidR="00A30FA0" w:rsidRPr="00E718B0">
        <w:t xml:space="preserve">ehdotetaan </w:t>
      </w:r>
      <w:r w:rsidRPr="00E718B0">
        <w:t>säädettäväksi, että toiminnanharjoittaja vasta</w:t>
      </w:r>
      <w:r w:rsidR="00A24DB8" w:rsidRPr="00E718B0">
        <w:t>isi</w:t>
      </w:r>
      <w:r w:rsidRPr="00E718B0">
        <w:t xml:space="preserve"> toiminnan säteilyturvallisuudesta.  Lisäksi </w:t>
      </w:r>
      <w:r w:rsidR="00A30FA0" w:rsidRPr="00E718B0">
        <w:t xml:space="preserve">ehdotetaan </w:t>
      </w:r>
      <w:r w:rsidRPr="00E718B0">
        <w:t>säädett</w:t>
      </w:r>
      <w:r w:rsidRPr="00E718B0">
        <w:t>ä</w:t>
      </w:r>
      <w:r w:rsidRPr="00E718B0">
        <w:t>väksi, että tätä vastuuta ei voi</w:t>
      </w:r>
      <w:r w:rsidR="00A24DB8" w:rsidRPr="00E718B0">
        <w:t>si</w:t>
      </w:r>
      <w:r w:rsidRPr="00E718B0">
        <w:t xml:space="preserve"> siirtää toiselle. Toiminnanharjoittajan jakamaton vastuu tu</w:t>
      </w:r>
      <w:r w:rsidRPr="00E718B0">
        <w:t>r</w:t>
      </w:r>
      <w:r w:rsidRPr="00E718B0">
        <w:t>vallisuudesta on kansainvälisen atomienergiajärjestön IAEA:n korkeimman tason suositusten (Fundamental Safety Principles) kymmenestä perusperiaatteesta ensimmäinen. Periaatteeseen kuuluu oleellisesti se, että vastuuta ei voi siir</w:t>
      </w:r>
      <w:r w:rsidR="00FF20AD" w:rsidRPr="00E718B0">
        <w:t>tää toiselle.</w:t>
      </w:r>
    </w:p>
    <w:p w14:paraId="0C8E90A8" w14:textId="5B19C2B4" w:rsidR="006B30F0" w:rsidRPr="00E718B0" w:rsidRDefault="006B30F0" w:rsidP="00FF20AD">
      <w:pPr>
        <w:pStyle w:val="LLPerustelujenkappalejako"/>
      </w:pPr>
      <w:r w:rsidRPr="00E718B0">
        <w:t xml:space="preserve">Pykälän 2 momentissa </w:t>
      </w:r>
      <w:r w:rsidR="00A30FA0" w:rsidRPr="00E718B0">
        <w:t xml:space="preserve">ehdotetaan </w:t>
      </w:r>
      <w:r w:rsidRPr="00E718B0">
        <w:t>säädettäväksi, että toiminnanharjoittajalle kuuluvia velvoll</w:t>
      </w:r>
      <w:r w:rsidRPr="00E718B0">
        <w:t>i</w:t>
      </w:r>
      <w:r w:rsidRPr="00E718B0">
        <w:t>suuksia ei vähentäisi se, että toimintaan on nimetty säteilyturvallisuusvastaava tai muu va</w:t>
      </w:r>
      <w:r w:rsidRPr="00E718B0">
        <w:t>s</w:t>
      </w:r>
      <w:r w:rsidRPr="00E718B0">
        <w:t>tuuhenkilö</w:t>
      </w:r>
      <w:r w:rsidR="00A70B37" w:rsidRPr="00E718B0">
        <w:t xml:space="preserve"> tai</w:t>
      </w:r>
      <w:r w:rsidRPr="00E718B0">
        <w:t xml:space="preserve"> toiminnassa käytetään asiantuntijoita</w:t>
      </w:r>
      <w:r w:rsidR="00A70B37" w:rsidRPr="00E718B0">
        <w:t xml:space="preserve">. </w:t>
      </w:r>
      <w:r w:rsidR="002C6FA7" w:rsidRPr="00E718B0">
        <w:t xml:space="preserve"> Nykyisen säteilylain 14 §:n 3 momenti</w:t>
      </w:r>
      <w:r w:rsidR="002C6FA7" w:rsidRPr="00E718B0">
        <w:t>s</w:t>
      </w:r>
      <w:r w:rsidR="002C6FA7" w:rsidRPr="00E718B0">
        <w:t>sa säädetään, että toiminnan harjoittajalle kuuluvia velvollisuuksia ei vähennä se, että toimi</w:t>
      </w:r>
      <w:r w:rsidR="002C6FA7" w:rsidRPr="00E718B0">
        <w:t>n</w:t>
      </w:r>
      <w:r w:rsidR="002C6FA7" w:rsidRPr="00E718B0">
        <w:t>nalle on nimetty säteilyn käytön turvallisuudesta vastaava johtaja. Uusi säännös</w:t>
      </w:r>
      <w:r w:rsidRPr="00E718B0">
        <w:t xml:space="preserve"> perustuu </w:t>
      </w:r>
      <w:r w:rsidR="002C6FA7" w:rsidRPr="00E718B0">
        <w:t>myös</w:t>
      </w:r>
      <w:r w:rsidRPr="00E718B0">
        <w:t xml:space="preserve"> IAEA</w:t>
      </w:r>
      <w:r w:rsidR="00B577DA" w:rsidRPr="00E718B0">
        <w:t>:</w:t>
      </w:r>
      <w:proofErr w:type="gramStart"/>
      <w:r w:rsidR="00B577DA" w:rsidRPr="00E718B0">
        <w:t xml:space="preserve">n </w:t>
      </w:r>
      <w:r w:rsidRPr="00E718B0">
        <w:t xml:space="preserve"> </w:t>
      </w:r>
      <w:r w:rsidR="00B577DA" w:rsidRPr="00E718B0">
        <w:t>suosituksiin</w:t>
      </w:r>
      <w:proofErr w:type="gramEnd"/>
      <w:r w:rsidR="00B577DA" w:rsidRPr="00E718B0">
        <w:t xml:space="preserve"> </w:t>
      </w:r>
      <w:r w:rsidRPr="00E718B0">
        <w:t xml:space="preserve">GSR </w:t>
      </w:r>
      <w:r w:rsidR="00B577DA" w:rsidRPr="00E718B0">
        <w:t xml:space="preserve">Part </w:t>
      </w:r>
      <w:r w:rsidRPr="00E718B0">
        <w:t>1, vaatimus 4.49:ssä esitettyyn vaatimukseen. Mome</w:t>
      </w:r>
      <w:r w:rsidRPr="00E718B0">
        <w:t>n</w:t>
      </w:r>
      <w:r w:rsidRPr="00E718B0">
        <w:t>tissa tarkoitettaisiin muulla vastuuhenkilöllä esimerkiksi solariumin tai laserin käyttöön nime</w:t>
      </w:r>
      <w:r w:rsidRPr="00E718B0">
        <w:t>t</w:t>
      </w:r>
      <w:r w:rsidRPr="00E718B0">
        <w:t>tyä vastuuhenkilöä. Myös ionisoivaa säteilyä aiheuttavassa säteilytoiminnassa, toiminnanha</w:t>
      </w:r>
      <w:r w:rsidRPr="00E718B0">
        <w:t>r</w:t>
      </w:r>
      <w:r w:rsidRPr="00E718B0">
        <w:t>joittaja voi nimetä säteilyturvallisuusvastaavan avuksi muita vastuuhenkilöitä, jos säteilytu</w:t>
      </w:r>
      <w:r w:rsidRPr="00E718B0">
        <w:t>r</w:t>
      </w:r>
      <w:r w:rsidRPr="00E718B0">
        <w:t>vallisuusvastaava ei yks</w:t>
      </w:r>
      <w:r w:rsidR="00FF20AD" w:rsidRPr="00E718B0">
        <w:t>in voi valvoa säteilyn käyttöä.</w:t>
      </w:r>
    </w:p>
    <w:p w14:paraId="0C8E90A9" w14:textId="2F2F759E" w:rsidR="006B30F0" w:rsidRPr="00E718B0" w:rsidRDefault="006B30F0" w:rsidP="00FF20AD">
      <w:pPr>
        <w:pStyle w:val="LLPerustelujenkappalejako"/>
      </w:pPr>
      <w:r w:rsidRPr="00E718B0">
        <w:t>Toiminnanharjoittajan vastuuseen kuuluu huolehtia tarvittavista säteilyturvallisuustoimenp</w:t>
      </w:r>
      <w:r w:rsidRPr="00E718B0">
        <w:t>i</w:t>
      </w:r>
      <w:r w:rsidRPr="00E718B0">
        <w:t>teistä eikä työntekijöille saa antaa, eikä työntekijöillä ole perusteita vaatia mitään etuuksia, joilla kompensoidaan turvallisuutta, esimerkiksi erityisellä palkalla, vakuutusjärjestelmillä, työajan lyhentämisellä, vapaapäivillä, lomilla tai eläkejärjestelyillä</w:t>
      </w:r>
      <w:proofErr w:type="gramStart"/>
      <w:r w:rsidRPr="00E718B0">
        <w:t xml:space="preserve"> (kts.</w:t>
      </w:r>
      <w:proofErr w:type="gramEnd"/>
      <w:r w:rsidRPr="00E718B0">
        <w:t xml:space="preserve"> IAEA</w:t>
      </w:r>
      <w:r w:rsidR="00B577DA" w:rsidRPr="00E718B0">
        <w:t>:n suositukset</w:t>
      </w:r>
      <w:r w:rsidRPr="00E718B0">
        <w:t xml:space="preserve"> GSR </w:t>
      </w:r>
      <w:r w:rsidR="00B577DA" w:rsidRPr="00E718B0">
        <w:t xml:space="preserve">Part </w:t>
      </w:r>
      <w:r w:rsidRPr="00E718B0">
        <w:t>3</w:t>
      </w:r>
      <w:r w:rsidR="00B577DA" w:rsidRPr="00E718B0">
        <w:t>,</w:t>
      </w:r>
      <w:r w:rsidRPr="00E718B0">
        <w:t xml:space="preserve"> vaatimus 27).</w:t>
      </w:r>
    </w:p>
    <w:p w14:paraId="0C8E90AA" w14:textId="443C9B81" w:rsidR="006B30F0" w:rsidRPr="00E718B0" w:rsidRDefault="006B30F0" w:rsidP="00102057">
      <w:pPr>
        <w:pStyle w:val="LLPerustelujenkappalejako"/>
      </w:pPr>
      <w:r w:rsidRPr="00E718B0">
        <w:rPr>
          <w:b/>
          <w:bCs/>
          <w:szCs w:val="22"/>
        </w:rPr>
        <w:t>23 §</w:t>
      </w:r>
      <w:r w:rsidR="00A15627" w:rsidRPr="00E718B0">
        <w:rPr>
          <w:b/>
          <w:bCs/>
          <w:szCs w:val="22"/>
        </w:rPr>
        <w:t>.</w:t>
      </w:r>
      <w:r w:rsidRPr="00E718B0">
        <w:rPr>
          <w:bCs/>
          <w:szCs w:val="22"/>
        </w:rPr>
        <w:t xml:space="preserve"> </w:t>
      </w:r>
      <w:proofErr w:type="gramStart"/>
      <w:r w:rsidRPr="00E718B0">
        <w:rPr>
          <w:bCs/>
          <w:i/>
          <w:szCs w:val="22"/>
        </w:rPr>
        <w:t>Toiminnan järjestämisen perusteet</w:t>
      </w:r>
      <w:r w:rsidR="00102057" w:rsidRPr="00E718B0">
        <w:rPr>
          <w:bCs/>
          <w:i/>
          <w:szCs w:val="22"/>
        </w:rPr>
        <w:t>.</w:t>
      </w:r>
      <w:proofErr w:type="gramEnd"/>
      <w:r w:rsidR="00102057" w:rsidRPr="00E718B0">
        <w:rPr>
          <w:bCs/>
          <w:i/>
          <w:szCs w:val="22"/>
        </w:rPr>
        <w:t xml:space="preserve"> </w:t>
      </w:r>
      <w:r w:rsidRPr="00E718B0">
        <w:t xml:space="preserve">Pykälän 1 momentissa </w:t>
      </w:r>
      <w:r w:rsidR="00A30FA0" w:rsidRPr="00E718B0">
        <w:t xml:space="preserve">ehdotetaan </w:t>
      </w:r>
      <w:r w:rsidRPr="00E718B0">
        <w:t>säädettäväksi s</w:t>
      </w:r>
      <w:r w:rsidRPr="00E718B0">
        <w:t>ä</w:t>
      </w:r>
      <w:r w:rsidRPr="00E718B0">
        <w:t>teilytoiminnan järjestämisessä noudatettavista perusperiaatteista. Momentin mukaan toimi</w:t>
      </w:r>
      <w:r w:rsidRPr="00E718B0">
        <w:t>n</w:t>
      </w:r>
      <w:r w:rsidRPr="00E718B0">
        <w:t>nanharjoittajan olisi huolehdittava toiminnan järjestämisestä siten, että toiminta täyttää tässä laissa säädetyt vaatimukset ja että säteilyturvallisuuspoikkeamat on riittävän tehokkaasti este</w:t>
      </w:r>
      <w:r w:rsidRPr="00E718B0">
        <w:t>t</w:t>
      </w:r>
      <w:r w:rsidRPr="00E718B0">
        <w:t xml:space="preserve">ty ja niiden seuraukset olisivat mahdollisimman vähäiset. Lisäksi </w:t>
      </w:r>
      <w:r w:rsidR="00A30FA0" w:rsidRPr="00E718B0">
        <w:t xml:space="preserve">ehdotetaan </w:t>
      </w:r>
      <w:r w:rsidRPr="00E718B0">
        <w:t>säädettäväksi, e</w:t>
      </w:r>
      <w:r w:rsidRPr="00E718B0">
        <w:t>t</w:t>
      </w:r>
      <w:r w:rsidRPr="00E718B0">
        <w:t>tä toiminnanharjoittajan olisi toteutettava sellaiset toimenpiteet säteilyturvallisuuden parant</w:t>
      </w:r>
      <w:r w:rsidRPr="00E718B0">
        <w:t>a</w:t>
      </w:r>
      <w:r w:rsidRPr="00E718B0">
        <w:t>miseksi, joita voidaan pitää perusteltuina niiden laatuun ja kustannuksiin sekä säteilyturvall</w:t>
      </w:r>
      <w:r w:rsidRPr="00E718B0">
        <w:t>i</w:t>
      </w:r>
      <w:r w:rsidRPr="00E718B0">
        <w:t>suutta parantavaan vaikutukseen nähden. Turvallisuutta parantavat toimenpiteet voivat koskea esimerkiksi työn organisointia ja tiedonkulkua, työskentelytapoja, koulutusta ja opastusta, työvälineitä tai -tiloja, suojauksia, säteilyturvallisuuspoikkeamiin varautumista ja toimintao</w:t>
      </w:r>
      <w:r w:rsidRPr="00E718B0">
        <w:t>h</w:t>
      </w:r>
      <w:r w:rsidRPr="00E718B0">
        <w:t>jeita.</w:t>
      </w:r>
    </w:p>
    <w:p w14:paraId="0C8E90AB" w14:textId="3FDAB824" w:rsidR="006B30F0" w:rsidRPr="00E718B0" w:rsidRDefault="006B30F0" w:rsidP="00FF20AD">
      <w:pPr>
        <w:pStyle w:val="LLPerustelujenkappalejako"/>
      </w:pPr>
      <w:r w:rsidRPr="00E718B0">
        <w:t xml:space="preserve">Pykälän 2 momentissa </w:t>
      </w:r>
      <w:r w:rsidR="00A30FA0" w:rsidRPr="00E718B0">
        <w:t xml:space="preserve">ehdotetaan </w:t>
      </w:r>
      <w:r w:rsidRPr="00E718B0">
        <w:t xml:space="preserve">säädettäväksi, että toiminnanharjoittajan olisi huolehdittava siitä, että </w:t>
      </w:r>
      <w:r w:rsidR="00C16D57" w:rsidRPr="00E718B0">
        <w:t xml:space="preserve">sen </w:t>
      </w:r>
      <w:r w:rsidRPr="00E718B0">
        <w:t xml:space="preserve">käytettävissään </w:t>
      </w:r>
      <w:r w:rsidR="00C16D57" w:rsidRPr="00E718B0">
        <w:t>on</w:t>
      </w:r>
      <w:r w:rsidRPr="00E718B0">
        <w:t xml:space="preserve"> toiminnan luonteeseen ja laajuuteen katsoen tarpeellinen as</w:t>
      </w:r>
      <w:r w:rsidRPr="00E718B0">
        <w:t>i</w:t>
      </w:r>
      <w:r w:rsidRPr="00E718B0">
        <w:t>antuntemus sekä riittävät taloudelliset ja henkilöstövoimavarat toiminnan toteuttamiseksi tu</w:t>
      </w:r>
      <w:r w:rsidRPr="00E718B0">
        <w:t>r</w:t>
      </w:r>
      <w:r w:rsidRPr="00E718B0">
        <w:t>vallisesti. Asiantuntemusta voidaan hankkia toiminnanharjoittajan organisaation ulkopuolelta, jos tarvittavaa asiantuntemusta ei omasta organisaatiosta ole käytettävissä. Säteilyturvallisu</w:t>
      </w:r>
      <w:r w:rsidRPr="00E718B0">
        <w:t>u</w:t>
      </w:r>
      <w:r w:rsidRPr="00E718B0">
        <w:t>den varmistaminen voisi edellyttää tiettyjä taloudellisia ja henkilöstövoimavaroja. Tällainen toiminta on esimerkiksi sädehoito tai kuvaushuoneen ulkopuolella tehtävä teollisuuskuvaus, joissa turvallisuuden varmistaminen edellyttää riittäviä henkilöstövoimavaroja.</w:t>
      </w:r>
    </w:p>
    <w:p w14:paraId="0C8E90AC" w14:textId="68D5D606" w:rsidR="006B30F0" w:rsidRPr="00E718B0" w:rsidRDefault="006B30F0" w:rsidP="00FF20AD">
      <w:pPr>
        <w:pStyle w:val="LLPerustelujenkappalejako"/>
      </w:pPr>
      <w:r w:rsidRPr="00E718B0">
        <w:lastRenderedPageBreak/>
        <w:t xml:space="preserve">Pykälän 3 momentissa </w:t>
      </w:r>
      <w:r w:rsidR="00A30FA0" w:rsidRPr="00E718B0">
        <w:t xml:space="preserve">ehdotetaan </w:t>
      </w:r>
      <w:r w:rsidRPr="00E718B0">
        <w:t>säädettäväksi, että valtioneuvoston asetuksella annettaisiin tarkem</w:t>
      </w:r>
      <w:r w:rsidRPr="00E718B0" w:rsidDel="00C16D57">
        <w:t>mat</w:t>
      </w:r>
      <w:r w:rsidRPr="00E718B0">
        <w:t xml:space="preserve"> säännöks</w:t>
      </w:r>
      <w:r w:rsidRPr="00E718B0" w:rsidDel="00C16D57">
        <w:t>et</w:t>
      </w:r>
      <w:r w:rsidRPr="00E718B0">
        <w:t xml:space="preserve"> 2 momentissa tarkoitetuista taloudellisia ja henkilöstövoimavaroja ko</w:t>
      </w:r>
      <w:r w:rsidRPr="00E718B0">
        <w:t>s</w:t>
      </w:r>
      <w:r w:rsidR="00FF20AD" w:rsidRPr="00E718B0">
        <w:t>kevista vaatimuksista.</w:t>
      </w:r>
    </w:p>
    <w:p w14:paraId="44A99AA5" w14:textId="0E0CD4F8" w:rsidR="00DF6657" w:rsidRPr="00E718B0" w:rsidRDefault="006B30F0" w:rsidP="00DF6657">
      <w:pPr>
        <w:pStyle w:val="LLPerustelujenkappalejako"/>
      </w:pPr>
      <w:r w:rsidRPr="00E718B0">
        <w:rPr>
          <w:b/>
          <w:szCs w:val="22"/>
        </w:rPr>
        <w:t>24 §</w:t>
      </w:r>
      <w:r w:rsidR="00A15627" w:rsidRPr="00E718B0">
        <w:rPr>
          <w:b/>
          <w:szCs w:val="22"/>
        </w:rPr>
        <w:t>.</w:t>
      </w:r>
      <w:r w:rsidRPr="00E718B0">
        <w:rPr>
          <w:szCs w:val="22"/>
        </w:rPr>
        <w:t xml:space="preserve"> </w:t>
      </w:r>
      <w:proofErr w:type="gramStart"/>
      <w:r w:rsidRPr="00E718B0">
        <w:rPr>
          <w:i/>
          <w:szCs w:val="22"/>
        </w:rPr>
        <w:t>Uudentyyppisen tai olemassa olevan toiminnan oikeutu</w:t>
      </w:r>
      <w:r w:rsidR="000151EB" w:rsidRPr="00E718B0">
        <w:rPr>
          <w:i/>
          <w:szCs w:val="22"/>
        </w:rPr>
        <w:t>s</w:t>
      </w:r>
      <w:r w:rsidRPr="00E718B0">
        <w:rPr>
          <w:i/>
          <w:szCs w:val="22"/>
        </w:rPr>
        <w:t>arviointi</w:t>
      </w:r>
      <w:r w:rsidR="00102057" w:rsidRPr="00E718B0">
        <w:rPr>
          <w:i/>
          <w:szCs w:val="22"/>
        </w:rPr>
        <w:t>.</w:t>
      </w:r>
      <w:proofErr w:type="gramEnd"/>
      <w:r w:rsidR="00102057" w:rsidRPr="00E718B0">
        <w:rPr>
          <w:i/>
          <w:szCs w:val="22"/>
        </w:rPr>
        <w:t xml:space="preserve"> </w:t>
      </w:r>
      <w:r w:rsidRPr="00E718B0">
        <w:t xml:space="preserve">Pykälän 1 momentissa </w:t>
      </w:r>
      <w:r w:rsidR="00A30FA0" w:rsidRPr="00E718B0">
        <w:t xml:space="preserve">ehdotetaan </w:t>
      </w:r>
      <w:r w:rsidRPr="00E718B0">
        <w:t>säädettäväksi, että toiminnanharjoittajan olisi osoitettava uudentyyppinen turvall</w:t>
      </w:r>
      <w:r w:rsidRPr="00E718B0">
        <w:t>i</w:t>
      </w:r>
      <w:r w:rsidRPr="00E718B0">
        <w:t xml:space="preserve">suuslupaa edellyttävä säteilytoiminta oikeutetuksi. </w:t>
      </w:r>
      <w:r w:rsidR="00DF6657" w:rsidRPr="00E718B0">
        <w:t>Lisäksi momentissa ehdotetaan säädett</w:t>
      </w:r>
      <w:r w:rsidR="00DF6657" w:rsidRPr="00E718B0">
        <w:t>ä</w:t>
      </w:r>
      <w:r w:rsidR="00DF6657" w:rsidRPr="00E718B0">
        <w:t>väksi, että sama koskisi olemassa olevaa säteilytoimintaa, jos toiminnan tehokkuudesta, ma</w:t>
      </w:r>
      <w:r w:rsidR="00DF6657" w:rsidRPr="00E718B0">
        <w:t>h</w:t>
      </w:r>
      <w:r w:rsidR="00DF6657" w:rsidRPr="00E718B0">
        <w:t>dollisista seurauksista taikka vaihtoehtoisista menetelmistä tai tekniikoista saadaan uutta me</w:t>
      </w:r>
      <w:r w:rsidR="00DF6657" w:rsidRPr="00E718B0">
        <w:t>r</w:t>
      </w:r>
      <w:r w:rsidR="00DF6657" w:rsidRPr="00E718B0">
        <w:t xml:space="preserve">kittävää tietoa. </w:t>
      </w:r>
    </w:p>
    <w:p w14:paraId="26880CF7" w14:textId="77777777" w:rsidR="00DF6657" w:rsidRPr="00E718B0" w:rsidRDefault="006B30F0" w:rsidP="00DF6657">
      <w:pPr>
        <w:pStyle w:val="LLPerustelujenkappalejako"/>
      </w:pPr>
      <w:r w:rsidRPr="00E718B0">
        <w:t>Tarkoituksena on, että oikeutus osoitetaan ennen uudentyyppisen toiminnan aloittamista m</w:t>
      </w:r>
      <w:r w:rsidRPr="00E718B0">
        <w:t>u</w:t>
      </w:r>
      <w:r w:rsidRPr="00E718B0">
        <w:t>kaan lukien uudentyyppisen menetelmän käyttöönotto. Uudentyyppistä toimintaa olisi muun muassa, kun käyttöön otetaan uutta tai vaihtoehtoista tekniikkaa, esimerkiksi verensäteilytin korvataan röntgenlaitteella tai laitteen käyttötarkoitus muuttuu, esimerkiksi hammasröntge</w:t>
      </w:r>
      <w:r w:rsidRPr="00E718B0">
        <w:t>n</w:t>
      </w:r>
      <w:r w:rsidRPr="00E718B0">
        <w:t>laitetta aletaan käyttää raajojen kuvaukseen. Lähtökohtaisesti toiminnanharjoittajan on arvio</w:t>
      </w:r>
      <w:r w:rsidRPr="00E718B0">
        <w:t>i</w:t>
      </w:r>
      <w:r w:rsidRPr="00E718B0">
        <w:t>tava toiminnan oikeutus aina, kun toimintaan suunnitellaan muutosta.</w:t>
      </w:r>
      <w:r w:rsidR="008E09A5" w:rsidRPr="00E718B0">
        <w:t xml:space="preserve"> </w:t>
      </w:r>
      <w:r w:rsidR="00DF6657" w:rsidRPr="00E718B0">
        <w:t>Tarkoituksena on, että Säteilyturvakeskus ylläpitää julkista luetteloa säteilytoimintatyypeistä, jotka on todettu oike</w:t>
      </w:r>
      <w:r w:rsidR="00DF6657" w:rsidRPr="00E718B0">
        <w:t>u</w:t>
      </w:r>
      <w:r w:rsidR="00DF6657" w:rsidRPr="00E718B0">
        <w:t>tetuiksi.</w:t>
      </w:r>
    </w:p>
    <w:p w14:paraId="0C8E90AF" w14:textId="5F596E3D" w:rsidR="006B30F0" w:rsidRPr="00E718B0" w:rsidRDefault="00DF6657" w:rsidP="00FF20AD">
      <w:pPr>
        <w:pStyle w:val="LLPerustelujenkappalejako"/>
      </w:pPr>
      <w:r w:rsidRPr="00E718B0" w:rsidDel="00DF6657">
        <w:t xml:space="preserve"> </w:t>
      </w:r>
      <w:r w:rsidR="006B30F0" w:rsidRPr="00E718B0">
        <w:t>Toiminnan oikeutuksen osoittamista edellytettäisiin, kun aiotaan aloittaa toiminta, joka ei vi</w:t>
      </w:r>
      <w:r w:rsidR="006B30F0" w:rsidRPr="00E718B0">
        <w:t>e</w:t>
      </w:r>
      <w:r w:rsidR="006B30F0" w:rsidRPr="00E718B0">
        <w:t>lä ole mainitussa luettelossa. Jos turvallisuuslupa on myönnetty esimerkiksi raajatomografiaan tarkoitetun laitteen käyttöön, päätä voi kuvata kyseisellä laitteella vasta luvan muuttamisen jälkeen. Tämä puolestaan edellyttää uutta oikeutus</w:t>
      </w:r>
      <w:r w:rsidR="00AF1360" w:rsidRPr="00E718B0">
        <w:t>arviointia</w:t>
      </w:r>
      <w:r w:rsidR="006B30F0" w:rsidRPr="00E718B0">
        <w:t xml:space="preserve"> laitteen käyttötarkoituksen muu</w:t>
      </w:r>
      <w:r w:rsidR="006B30F0" w:rsidRPr="00E718B0">
        <w:t>t</w:t>
      </w:r>
      <w:r w:rsidR="006B30F0" w:rsidRPr="00E718B0">
        <w:t>tamiseksi. Lisäksi uusi toimintaa voitaisiin aloittaa koeluonteisena, sillä lupa on mahdollista myöntää kliiniseen koekäyttöön tai määräaikaisesti tutkimustarkoitukseen.</w:t>
      </w:r>
    </w:p>
    <w:p w14:paraId="0C8E90B0" w14:textId="77777777" w:rsidR="006B30F0" w:rsidRPr="00E718B0" w:rsidRDefault="006B30F0" w:rsidP="00FF20AD">
      <w:pPr>
        <w:pStyle w:val="LLPerustelujenkappalejako"/>
      </w:pPr>
      <w:r w:rsidRPr="00E718B0">
        <w:t>Terveydenhuollon uuden menetelmän oikeutusarvioinnin tekemiseksi tarvitaan vaikuttavu</w:t>
      </w:r>
      <w:r w:rsidRPr="00E718B0">
        <w:t>u</w:t>
      </w:r>
      <w:r w:rsidRPr="00E718B0">
        <w:t>den, turvallisuuden ja kustannusten arviointia sekä eettisten, sosiaalisten, organisatoristen ja juridisten vaikutusten arviointia. Uudentyyppisen menetelmän oikeutusarvioinnin tekee läht</w:t>
      </w:r>
      <w:r w:rsidRPr="00E718B0">
        <w:t>ö</w:t>
      </w:r>
      <w:r w:rsidRPr="00E718B0">
        <w:t>kohtaisesti toiminnanharjoittaja käyttäen terveydenhuollon menetelmän arviointiin (HTA; health technology assessment) soveltuvaa menettelyä. Arvioinnissa otetaan huomioon kunkin maan olosuhteet ja käytettävissä olevat sellaiset vaihtoehtoiset menetelmät, joilla altistus ion</w:t>
      </w:r>
      <w:r w:rsidRPr="00E718B0">
        <w:t>i</w:t>
      </w:r>
      <w:r w:rsidRPr="00E718B0">
        <w:t>soivalla säteilylle voidaan välttää tai al</w:t>
      </w:r>
      <w:r w:rsidR="00FF20AD" w:rsidRPr="00E718B0">
        <w:t>tistus on mahdollisimman pieni.</w:t>
      </w:r>
    </w:p>
    <w:p w14:paraId="0C8E90B1" w14:textId="596B706B" w:rsidR="006B30F0" w:rsidRPr="00E718B0" w:rsidRDefault="006B30F0" w:rsidP="00FF20AD">
      <w:pPr>
        <w:pStyle w:val="LLPerustelujenkappalejako"/>
      </w:pPr>
      <w:r w:rsidRPr="00E718B0">
        <w:t xml:space="preserve">Pykälän </w:t>
      </w:r>
      <w:r w:rsidR="008E09A5" w:rsidRPr="00E718B0">
        <w:t>2</w:t>
      </w:r>
      <w:r w:rsidRPr="00E718B0">
        <w:t xml:space="preserve"> momentissa </w:t>
      </w:r>
      <w:r w:rsidR="00A30FA0" w:rsidRPr="00E718B0">
        <w:t xml:space="preserve">ehdotetaan </w:t>
      </w:r>
      <w:r w:rsidRPr="00E718B0">
        <w:t xml:space="preserve">säädettäväksi, </w:t>
      </w:r>
      <w:r w:rsidR="003F4571" w:rsidRPr="00E718B0">
        <w:t xml:space="preserve">että </w:t>
      </w:r>
      <w:r w:rsidRPr="00E718B0">
        <w:t>Säteilyturvakeskus vahvistaisi toiminnan oikeutetuksi osana turvallisuusluvan myöntämistä tai erikseen. Lain 48 §:n 3 momentissa sä</w:t>
      </w:r>
      <w:r w:rsidRPr="00E718B0">
        <w:t>ä</w:t>
      </w:r>
      <w:r w:rsidRPr="00E718B0">
        <w:t>dettyjä turvallisuusluvan myöntämisen edellytyksiä on, että säteilytoiminta on oikeutettua. S</w:t>
      </w:r>
      <w:r w:rsidRPr="00E718B0">
        <w:t>i</w:t>
      </w:r>
      <w:r w:rsidRPr="00E718B0">
        <w:t>ten turvallisuuslupahakemusta tarkastellessaan Säteilyturvakeskus osaltaan arvioi, onko to</w:t>
      </w:r>
      <w:r w:rsidRPr="00E718B0">
        <w:t>i</w:t>
      </w:r>
      <w:r w:rsidRPr="00E718B0">
        <w:t>minnan oikeutus osoitettu asianmukaisesti. Jos kyseinen säteilytoimintatyyppi on oikeutetuista toiminnoista Säteilyturvakeskuksen ylläpitämässä luettelossa, ei erillistä oikeutuksen osoitt</w:t>
      </w:r>
      <w:r w:rsidRPr="00E718B0">
        <w:t>a</w:t>
      </w:r>
      <w:r w:rsidRPr="00E718B0">
        <w:t>mista tarvita. Jos säteilytoimintatyyppi ei ole luettelossa, on toiminnanharjoittajan osoitettava oikeutus. Jos turvallisuusluvan myöntämisen ehdot tällöin täyttyvät, on turvallisuusluvan myöntäminen samalla Säteilyturvakeskuksen vahvistus toiminnan oikeutuksesta. Säteilyturv</w:t>
      </w:r>
      <w:r w:rsidRPr="00E718B0">
        <w:t>a</w:t>
      </w:r>
      <w:r w:rsidRPr="00E718B0">
        <w:t>keskus lisäisi kyseisen toimintatyypin oikeutettujen toimintatyyppien luetteloon. Oikeutukse</w:t>
      </w:r>
      <w:r w:rsidRPr="00E718B0">
        <w:t>s</w:t>
      </w:r>
      <w:r w:rsidRPr="00E718B0">
        <w:t>ta voisi pyytää Säteilyturvakeskukselta vahvistuksen myös erikseen. Myös tällaisen vahvi</w:t>
      </w:r>
      <w:r w:rsidRPr="00E718B0">
        <w:t>s</w:t>
      </w:r>
      <w:r w:rsidRPr="00E718B0">
        <w:t>tuksen saanut toimintatyyppi lisättä</w:t>
      </w:r>
      <w:r w:rsidR="00FF20AD" w:rsidRPr="00E718B0">
        <w:t>isiin mainittuun luetteloon.</w:t>
      </w:r>
    </w:p>
    <w:p w14:paraId="0C8E90B2" w14:textId="76B75742" w:rsidR="006B30F0" w:rsidRPr="00E718B0" w:rsidRDefault="006B30F0" w:rsidP="00FF20AD">
      <w:pPr>
        <w:pStyle w:val="LLPerustelujenkappalejako"/>
      </w:pPr>
      <w:r w:rsidRPr="00E718B0">
        <w:t xml:space="preserve">Pykälän </w:t>
      </w:r>
      <w:r w:rsidR="008E09A5" w:rsidRPr="00E718B0">
        <w:t>3</w:t>
      </w:r>
      <w:r w:rsidRPr="00E718B0">
        <w:t xml:space="preserve"> momentissa </w:t>
      </w:r>
      <w:r w:rsidR="00A30FA0" w:rsidRPr="00E718B0">
        <w:t xml:space="preserve">ehdotetaan </w:t>
      </w:r>
      <w:r w:rsidRPr="00E718B0">
        <w:t>säädettäväksi, että valtioneuvoston asetuksella annettaisiin tarkemmat säännökset oikeutu</w:t>
      </w:r>
      <w:r w:rsidR="003F4571" w:rsidRPr="00E718B0">
        <w:t>s</w:t>
      </w:r>
      <w:r w:rsidR="008E09A5" w:rsidRPr="00E718B0">
        <w:t>arvioinnissa noudatettavista</w:t>
      </w:r>
      <w:r w:rsidR="00FF20AD" w:rsidRPr="00E718B0">
        <w:t xml:space="preserve"> menettelyistä.</w:t>
      </w:r>
    </w:p>
    <w:p w14:paraId="0C8E90B3" w14:textId="729B810D" w:rsidR="006B30F0" w:rsidRPr="00E718B0" w:rsidRDefault="006B30F0" w:rsidP="00102057">
      <w:pPr>
        <w:pStyle w:val="LLPerustelujenkappalejako"/>
      </w:pPr>
      <w:r w:rsidRPr="00E718B0">
        <w:rPr>
          <w:b/>
          <w:szCs w:val="22"/>
        </w:rPr>
        <w:lastRenderedPageBreak/>
        <w:t>25 §</w:t>
      </w:r>
      <w:r w:rsidR="00A15627" w:rsidRPr="00E718B0">
        <w:rPr>
          <w:b/>
          <w:szCs w:val="22"/>
        </w:rPr>
        <w:t>.</w:t>
      </w:r>
      <w:r w:rsidRPr="00E718B0">
        <w:rPr>
          <w:szCs w:val="22"/>
        </w:rPr>
        <w:t xml:space="preserve"> </w:t>
      </w:r>
      <w:proofErr w:type="gramStart"/>
      <w:r w:rsidRPr="00E718B0">
        <w:rPr>
          <w:i/>
          <w:szCs w:val="22"/>
        </w:rPr>
        <w:t>Annosrajoitusten ja potentiaalista altistusta koskevien rajoitusten asettaminen</w:t>
      </w:r>
      <w:r w:rsidR="00102057" w:rsidRPr="00E718B0">
        <w:rPr>
          <w:i/>
          <w:szCs w:val="22"/>
        </w:rPr>
        <w:t>.</w:t>
      </w:r>
      <w:proofErr w:type="gramEnd"/>
      <w:r w:rsidR="00102057" w:rsidRPr="00E718B0">
        <w:rPr>
          <w:i/>
          <w:szCs w:val="22"/>
        </w:rPr>
        <w:t xml:space="preserve"> </w:t>
      </w:r>
      <w:r w:rsidRPr="00E718B0">
        <w:t xml:space="preserve">Pykälän 1 momentissa </w:t>
      </w:r>
      <w:r w:rsidR="00A30FA0" w:rsidRPr="00E718B0">
        <w:t xml:space="preserve">ehdotetaan </w:t>
      </w:r>
      <w:r w:rsidRPr="00E718B0">
        <w:t>säädettäväksi, että toiminnanharjoittajan olisi etukäteen asetettava säteilytoiminnassa käytettävät annosrajoitukset ja potentiaalista altistusta koskevat rajoitukset, jollei Säteilyturvakeskus ole 10 §:n nojalla vahvistanut kyseisessä toiminnassa yleisesti kä</w:t>
      </w:r>
      <w:r w:rsidRPr="00E718B0">
        <w:t>y</w:t>
      </w:r>
      <w:r w:rsidRPr="00E718B0">
        <w:t>tettäviä rajoituksia. Ulkopuolisen työntekijän altistusta koskevat rajoitukset olisi asetettava y</w:t>
      </w:r>
      <w:r w:rsidRPr="00E718B0">
        <w:t>h</w:t>
      </w:r>
      <w:r w:rsidRPr="00E718B0">
        <w:t>teistyössä ulkopuolisen työntekijän työnantajan kanssa. Säteilyturvallisuusdirektiivin 6 arti</w:t>
      </w:r>
      <w:r w:rsidRPr="00E718B0">
        <w:t>k</w:t>
      </w:r>
      <w:r w:rsidRPr="00E718B0">
        <w:t>lan mukaan toiminnanharjoittajan on asetettava toimivaltaisen viranomaisen valvonnassa ty</w:t>
      </w:r>
      <w:r w:rsidRPr="00E718B0">
        <w:t>ö</w:t>
      </w:r>
      <w:r w:rsidRPr="00E718B0">
        <w:t xml:space="preserve">peräiselle altistukselle operatiivisena </w:t>
      </w:r>
      <w:r w:rsidR="005153BE" w:rsidRPr="00E718B0">
        <w:t xml:space="preserve">säteilysuojelun </w:t>
      </w:r>
      <w:r w:rsidRPr="00E718B0">
        <w:t>optimointikeinona annosrajoitukset. U</w:t>
      </w:r>
      <w:r w:rsidRPr="00E718B0">
        <w:t>l</w:t>
      </w:r>
      <w:r w:rsidRPr="00E718B0">
        <w:t>kopuolisen työntekijän työnantajan ja toiminnanharjoittajan olisi yhteistyössä asetettava a</w:t>
      </w:r>
      <w:r w:rsidRPr="00E718B0">
        <w:t>n</w:t>
      </w:r>
      <w:r w:rsidRPr="00E718B0">
        <w:t>nosrajoitus ulkopuolisille työntekijöille.</w:t>
      </w:r>
    </w:p>
    <w:p w14:paraId="0C8E90B4" w14:textId="77777777" w:rsidR="006B30F0" w:rsidRPr="00E718B0" w:rsidRDefault="006B30F0" w:rsidP="00FF20AD">
      <w:pPr>
        <w:pStyle w:val="LLPerustelujenkappalejako"/>
        <w:rPr>
          <w:color w:val="000000"/>
          <w:shd w:val="clear" w:color="auto" w:fill="FFFFFF"/>
        </w:rPr>
      </w:pPr>
      <w:r w:rsidRPr="00E718B0">
        <w:rPr>
          <w:color w:val="000000"/>
          <w:szCs w:val="22"/>
          <w:shd w:val="clear" w:color="auto" w:fill="FFFFFF"/>
        </w:rPr>
        <w:t>Säteilyturvakeskus vahvistaisi yleisesti käytettäviä rajoituksia erityisesti sellaisille toiminnoi</w:t>
      </w:r>
      <w:r w:rsidRPr="00E718B0">
        <w:rPr>
          <w:color w:val="000000"/>
          <w:szCs w:val="22"/>
          <w:shd w:val="clear" w:color="auto" w:fill="FFFFFF"/>
        </w:rPr>
        <w:t>l</w:t>
      </w:r>
      <w:r w:rsidRPr="00E718B0">
        <w:rPr>
          <w:color w:val="000000"/>
          <w:szCs w:val="22"/>
          <w:shd w:val="clear" w:color="auto" w:fill="FFFFFF"/>
        </w:rPr>
        <w:t>le, joissa toimintaan liittyvät riskit ovat vähäiset tai joissa toiminnan turvallisuus perustuu e</w:t>
      </w:r>
      <w:r w:rsidRPr="00E718B0">
        <w:rPr>
          <w:color w:val="000000"/>
          <w:szCs w:val="22"/>
          <w:shd w:val="clear" w:color="auto" w:fill="FFFFFF"/>
        </w:rPr>
        <w:t>n</w:t>
      </w:r>
      <w:r w:rsidRPr="00E718B0">
        <w:rPr>
          <w:color w:val="000000"/>
          <w:szCs w:val="22"/>
          <w:shd w:val="clear" w:color="auto" w:fill="FFFFFF"/>
        </w:rPr>
        <w:t>sisijaisesti säteilylaitteiden turvallisuusominaisuuksiin tai muihin vastaaviin tekijöihin, joiden vuoksi altistuksissa eri toiminnanharjoittajien vastaavissa toiminnoissa ei voida olettaa olevan toiminnan muusta järjestämisestä johtuvia me</w:t>
      </w:r>
      <w:r w:rsidR="00FF20AD" w:rsidRPr="00E718B0">
        <w:rPr>
          <w:color w:val="000000"/>
          <w:szCs w:val="22"/>
          <w:shd w:val="clear" w:color="auto" w:fill="FFFFFF"/>
        </w:rPr>
        <w:t>rkittäviä keskinäisiä eroja.</w:t>
      </w:r>
    </w:p>
    <w:p w14:paraId="0C8E90B5" w14:textId="52B2B626" w:rsidR="006B30F0" w:rsidRPr="00E718B0" w:rsidRDefault="006B30F0" w:rsidP="00FF20AD">
      <w:pPr>
        <w:pStyle w:val="LLPerustelujenkappalejako"/>
        <w:rPr>
          <w:szCs w:val="22"/>
        </w:rPr>
      </w:pPr>
      <w:r w:rsidRPr="00E718B0">
        <w:rPr>
          <w:szCs w:val="22"/>
        </w:rPr>
        <w:t xml:space="preserve">Pykälän 2 momentissa </w:t>
      </w:r>
      <w:r w:rsidR="00A30FA0" w:rsidRPr="00E718B0">
        <w:rPr>
          <w:szCs w:val="22"/>
        </w:rPr>
        <w:t xml:space="preserve">ehdotetaan </w:t>
      </w:r>
      <w:r w:rsidRPr="00E718B0">
        <w:rPr>
          <w:szCs w:val="22"/>
        </w:rPr>
        <w:t>säädettäväksi, että työntekijän ja väestön potentiaalista a</w:t>
      </w:r>
      <w:r w:rsidRPr="00E718B0">
        <w:rPr>
          <w:szCs w:val="22"/>
        </w:rPr>
        <w:t>l</w:t>
      </w:r>
      <w:r w:rsidRPr="00E718B0">
        <w:rPr>
          <w:szCs w:val="22"/>
        </w:rPr>
        <w:t xml:space="preserve">tistusta koskeva rajoitus olisi asetettava etukäteen </w:t>
      </w:r>
      <w:r w:rsidR="00E349DE" w:rsidRPr="00E718B0">
        <w:rPr>
          <w:szCs w:val="22"/>
        </w:rPr>
        <w:t xml:space="preserve">sellaisille </w:t>
      </w:r>
      <w:r w:rsidRPr="00E718B0">
        <w:rPr>
          <w:szCs w:val="22"/>
        </w:rPr>
        <w:t xml:space="preserve">26 §:n 1 momentin 1 kohdassa tarkoitetuille säteilyturvallisuuspoikkeamille, joista voi aiheutua </w:t>
      </w:r>
      <w:r w:rsidR="00FF20AD" w:rsidRPr="00E718B0">
        <w:rPr>
          <w:szCs w:val="22"/>
        </w:rPr>
        <w:t>merkittävää säteilyaltistusta.</w:t>
      </w:r>
    </w:p>
    <w:p w14:paraId="0C8E90B6" w14:textId="2D02B556" w:rsidR="006B30F0" w:rsidRPr="00E718B0" w:rsidRDefault="006B30F0" w:rsidP="00FF20AD">
      <w:pPr>
        <w:pStyle w:val="LLPerustelujenkappalejako"/>
        <w:rPr>
          <w:szCs w:val="22"/>
        </w:rPr>
      </w:pPr>
      <w:r w:rsidRPr="00E718B0">
        <w:rPr>
          <w:szCs w:val="22"/>
        </w:rPr>
        <w:t xml:space="preserve">Pykälän 3 momentissa </w:t>
      </w:r>
      <w:r w:rsidR="00A30FA0" w:rsidRPr="00E718B0">
        <w:rPr>
          <w:szCs w:val="22"/>
        </w:rPr>
        <w:t xml:space="preserve">ehdotetaan </w:t>
      </w:r>
      <w:r w:rsidRPr="00E718B0">
        <w:rPr>
          <w:szCs w:val="22"/>
        </w:rPr>
        <w:t>säädettäväksi, että edellä 1 momentissa tarkoitettuja rajo</w:t>
      </w:r>
      <w:r w:rsidRPr="00E718B0">
        <w:rPr>
          <w:szCs w:val="22"/>
        </w:rPr>
        <w:t>i</w:t>
      </w:r>
      <w:r w:rsidRPr="00E718B0">
        <w:rPr>
          <w:szCs w:val="22"/>
        </w:rPr>
        <w:t>tuksia koskevat tiedot olisi toimitettava Säteilyturvakeskukselle osana turvallisuusluvan myöntämistä tai erikseen. Annosrajoitusta koskevilla tiedoilla tarkoitetaan asetetun annosr</w:t>
      </w:r>
      <w:r w:rsidRPr="00E718B0">
        <w:rPr>
          <w:szCs w:val="22"/>
        </w:rPr>
        <w:t>a</w:t>
      </w:r>
      <w:r w:rsidRPr="00E718B0">
        <w:rPr>
          <w:szCs w:val="22"/>
        </w:rPr>
        <w:t>joituksen arvoa sekä sen asettamisen perusteita. Jos asetettu annosrajoitus ei olisi kyseeseen t</w:t>
      </w:r>
      <w:r w:rsidRPr="00E718B0">
        <w:rPr>
          <w:szCs w:val="22"/>
        </w:rPr>
        <w:t>i</w:t>
      </w:r>
      <w:r w:rsidRPr="00E718B0">
        <w:rPr>
          <w:szCs w:val="22"/>
        </w:rPr>
        <w:t>lanteeseen perusteltu, Säteilyturvakeskus voisi puuttua siihen valvontatoimena.</w:t>
      </w:r>
    </w:p>
    <w:p w14:paraId="0C8E90B7" w14:textId="4EDEF42A" w:rsidR="006B30F0" w:rsidRPr="00E718B0" w:rsidRDefault="006B30F0" w:rsidP="00102057">
      <w:pPr>
        <w:pStyle w:val="LLPerustelujenkappalejako"/>
      </w:pPr>
      <w:r w:rsidRPr="00E718B0">
        <w:rPr>
          <w:b/>
          <w:szCs w:val="22"/>
        </w:rPr>
        <w:t>26 §</w:t>
      </w:r>
      <w:r w:rsidR="00A15627" w:rsidRPr="00E718B0">
        <w:rPr>
          <w:b/>
          <w:szCs w:val="22"/>
        </w:rPr>
        <w:t>.</w:t>
      </w:r>
      <w:r w:rsidRPr="00E718B0">
        <w:rPr>
          <w:b/>
          <w:szCs w:val="22"/>
        </w:rPr>
        <w:t xml:space="preserve"> </w:t>
      </w:r>
      <w:r w:rsidRPr="00E718B0">
        <w:rPr>
          <w:i/>
          <w:szCs w:val="22"/>
        </w:rPr>
        <w:t>Säteilytoiminnan turvallisuusarvio</w:t>
      </w:r>
      <w:r w:rsidR="00102057" w:rsidRPr="00E718B0">
        <w:rPr>
          <w:i/>
          <w:szCs w:val="22"/>
        </w:rPr>
        <w:t xml:space="preserve">. </w:t>
      </w:r>
      <w:r w:rsidRPr="00E718B0">
        <w:t xml:space="preserve">Pykälän 1 momentissa </w:t>
      </w:r>
      <w:r w:rsidR="00A30FA0" w:rsidRPr="00E718B0">
        <w:t xml:space="preserve">ehdotetaan </w:t>
      </w:r>
      <w:r w:rsidRPr="00E718B0">
        <w:t>säädettäväksi, että turvallisuuslupaa edellyttävässä toiminnassa toiminnanharjoittajan olisi tehtävä turvallisuusa</w:t>
      </w:r>
      <w:r w:rsidRPr="00E718B0">
        <w:t>r</w:t>
      </w:r>
      <w:r w:rsidRPr="00E718B0">
        <w:t>vio, jossa 1)</w:t>
      </w:r>
      <w:r w:rsidR="00E349DE" w:rsidRPr="00E718B0">
        <w:t xml:space="preserve"> </w:t>
      </w:r>
      <w:r w:rsidRPr="00E718B0">
        <w:t>tunnistetaan, miten toiminnasta voi aiheutua säteilyaltistusta</w:t>
      </w:r>
      <w:r w:rsidR="00E349DE" w:rsidRPr="00E718B0">
        <w:t xml:space="preserve"> ottaen huomioon </w:t>
      </w:r>
      <w:r w:rsidRPr="00E718B0">
        <w:t>mahdolliset säteilyturvallisuuspoikkeamat; 2)</w:t>
      </w:r>
      <w:r w:rsidR="00FF20AD" w:rsidRPr="00E718B0">
        <w:t xml:space="preserve"> </w:t>
      </w:r>
      <w:r w:rsidRPr="00E718B0">
        <w:t>arvioidaan toiminnasta aiheutuva työperäisen, väestön ja lääketieteellisen altistuksen suuruus sekä potentiaalisen altistuksen todennäköisyys ja suuruus; 3)</w:t>
      </w:r>
      <w:r w:rsidR="00FF20AD" w:rsidRPr="00E718B0">
        <w:t xml:space="preserve"> </w:t>
      </w:r>
      <w:r w:rsidRPr="00E718B0">
        <w:t xml:space="preserve">esitetään toimet säteilyturvallisuuden varmistamiseksi ja </w:t>
      </w:r>
      <w:r w:rsidR="0001440E" w:rsidRPr="00E718B0">
        <w:t>säteilysuojelun opt</w:t>
      </w:r>
      <w:r w:rsidR="0001440E" w:rsidRPr="00E718B0">
        <w:t>i</w:t>
      </w:r>
      <w:r w:rsidR="0001440E" w:rsidRPr="00E718B0">
        <w:t>moimiseksi</w:t>
      </w:r>
      <w:r w:rsidRPr="00E718B0">
        <w:t>; 4) esitetään toimet tunnistettujen säteilyturvallisuuspoikkeamien ennaltaehkäis</w:t>
      </w:r>
      <w:r w:rsidRPr="00E718B0">
        <w:t>e</w:t>
      </w:r>
      <w:r w:rsidRPr="00E718B0">
        <w:t xml:space="preserve">miseksi sekä niihin varautumiseksi ja 5) esitetään säteilytoimintojen luokitukset. </w:t>
      </w:r>
      <w:r w:rsidRPr="00E718B0">
        <w:rPr>
          <w:color w:val="000000"/>
        </w:rPr>
        <w:t>Vaatimus turvallisuusarviosta perustuu Kansainvälisen Atomienergiajärjestön Requirement-tason suos</w:t>
      </w:r>
      <w:r w:rsidRPr="00E718B0">
        <w:rPr>
          <w:color w:val="000000"/>
        </w:rPr>
        <w:t>i</w:t>
      </w:r>
      <w:r w:rsidRPr="00E718B0">
        <w:rPr>
          <w:color w:val="000000"/>
        </w:rPr>
        <w:t>tuksiin (IAEA</w:t>
      </w:r>
      <w:r w:rsidR="00B577DA" w:rsidRPr="00E718B0">
        <w:rPr>
          <w:color w:val="000000"/>
        </w:rPr>
        <w:t>:n suositukset</w:t>
      </w:r>
      <w:r w:rsidRPr="00E718B0">
        <w:rPr>
          <w:color w:val="000000"/>
        </w:rPr>
        <w:t xml:space="preserve"> GSR Part 3, ja GSR Part 4). </w:t>
      </w:r>
      <w:r w:rsidRPr="00E718B0">
        <w:t>Tarkoituksena on, että turvallisuu</w:t>
      </w:r>
      <w:r w:rsidRPr="00E718B0">
        <w:t>s</w:t>
      </w:r>
      <w:r w:rsidRPr="00E718B0">
        <w:t>arvion laajuus ja sisältö riippuisivat toiminnan luonteesta.</w:t>
      </w:r>
    </w:p>
    <w:p w14:paraId="0C8E90B8" w14:textId="77777777" w:rsidR="006B30F0" w:rsidRPr="00E718B0" w:rsidRDefault="006B30F0" w:rsidP="00FF20AD">
      <w:pPr>
        <w:pStyle w:val="LLPerustelujenkappalejako"/>
        <w:rPr>
          <w:bCs/>
        </w:rPr>
      </w:pPr>
      <w:r w:rsidRPr="00E718B0">
        <w:rPr>
          <w:bCs/>
        </w:rPr>
        <w:t>Erilaisten säteilytoimintojen kirjo on laaja ja toimintaan liittyvät riskit voivat olla hyvin erila</w:t>
      </w:r>
      <w:r w:rsidRPr="00E718B0">
        <w:rPr>
          <w:bCs/>
        </w:rPr>
        <w:t>i</w:t>
      </w:r>
      <w:r w:rsidRPr="00E718B0">
        <w:rPr>
          <w:bCs/>
        </w:rPr>
        <w:t xml:space="preserve">sia. </w:t>
      </w:r>
      <w:r w:rsidRPr="00E718B0">
        <w:t>Säteilyn käyttö ja muu säteilytoiminta voi olla hyvin pienimuotoista ja vähäriskistä to</w:t>
      </w:r>
      <w:r w:rsidRPr="00E718B0">
        <w:t>i</w:t>
      </w:r>
      <w:r w:rsidRPr="00E718B0">
        <w:t xml:space="preserve">mintaa (esimerkiksi matkalaukkujen läpivalaisu) tai sellaista, joissa toiminnan turvallisuuden varmistaminen edellyttää hyvin suunniteltuja ja toteutettuja säteilyturvallisuusjärjestelyitä (esimerkiksi hiukkaskiihdyttimien käyttö sädehoidossa tai isotooppituotannossa). </w:t>
      </w:r>
      <w:r w:rsidRPr="00E718B0">
        <w:rPr>
          <w:bCs/>
        </w:rPr>
        <w:t>Turvall</w:t>
      </w:r>
      <w:r w:rsidRPr="00E718B0">
        <w:rPr>
          <w:bCs/>
        </w:rPr>
        <w:t>i</w:t>
      </w:r>
      <w:r w:rsidRPr="00E718B0">
        <w:rPr>
          <w:bCs/>
        </w:rPr>
        <w:t>suusarvion laajuudelle ja yksityiskohtaisuudelle ei olisi tarkoituksenmukaista säätää samanla</w:t>
      </w:r>
      <w:r w:rsidRPr="00E718B0">
        <w:rPr>
          <w:bCs/>
        </w:rPr>
        <w:t>i</w:t>
      </w:r>
      <w:r w:rsidRPr="00E718B0">
        <w:rPr>
          <w:bCs/>
        </w:rPr>
        <w:t>sia vaatimuksia kaikille toiminnoille.</w:t>
      </w:r>
      <w:r w:rsidRPr="00E718B0">
        <w:t xml:space="preserve"> </w:t>
      </w:r>
      <w:r w:rsidRPr="00E718B0">
        <w:rPr>
          <w:bCs/>
        </w:rPr>
        <w:t>Toimintojen erilaisuus niihin liittyvien riskien osalta otettaisiin huomioon toiminnoista aiheutuvaan riskiin perustuvalla toimintojen luokituksella. Turvallisuusarvio yhdessä johtamisjärjestelmän kanssa tukee säteilytoiminnassa toteutettava</w:t>
      </w:r>
      <w:r w:rsidRPr="00E718B0">
        <w:rPr>
          <w:bCs/>
        </w:rPr>
        <w:t>k</w:t>
      </w:r>
      <w:r w:rsidRPr="00E718B0">
        <w:rPr>
          <w:bCs/>
        </w:rPr>
        <w:t>si edellytettävää hyvää turvallisuuskulttuuria ja -johtamista.</w:t>
      </w:r>
    </w:p>
    <w:p w14:paraId="0C8E90B9" w14:textId="5A49C174" w:rsidR="006B30F0" w:rsidRPr="00E718B0" w:rsidRDefault="006B30F0" w:rsidP="00FF20AD">
      <w:pPr>
        <w:pStyle w:val="LLPerustelujenkappalejako"/>
      </w:pPr>
      <w:r w:rsidRPr="00E718B0">
        <w:t xml:space="preserve">Pykälän 2 momentissa </w:t>
      </w:r>
      <w:r w:rsidR="00A30FA0" w:rsidRPr="00E718B0">
        <w:t xml:space="preserve">ehdotetaan </w:t>
      </w:r>
      <w:r w:rsidRPr="00E718B0">
        <w:t>säädettäväksi, että turvallisuusarvio olisi laadittava kirjall</w:t>
      </w:r>
      <w:r w:rsidRPr="00E718B0">
        <w:t>i</w:t>
      </w:r>
      <w:r w:rsidRPr="00E718B0">
        <w:t xml:space="preserve">sesti ja se olisi pidettävä ajan tasalla. Turvallisuusarvion muuttamisesta olisi voimassa mitä </w:t>
      </w:r>
      <w:r w:rsidRPr="00E718B0">
        <w:lastRenderedPageBreak/>
        <w:t>tämän lain 52 §:ssä säädetään. Tarkoituksena on, että turvallisuusarvio päivitetään säännöll</w:t>
      </w:r>
      <w:r w:rsidRPr="00E718B0">
        <w:t>i</w:t>
      </w:r>
      <w:r w:rsidRPr="00E718B0">
        <w:t xml:space="preserve">sesti ja aina kun toimintaan tehdään säteilyturvallisuuden </w:t>
      </w:r>
      <w:r w:rsidR="00FF20AD" w:rsidRPr="00E718B0">
        <w:t>kannalta merkittäviä muutoksia.</w:t>
      </w:r>
    </w:p>
    <w:p w14:paraId="0C8E90BA" w14:textId="77777777" w:rsidR="006B30F0" w:rsidRPr="00E718B0" w:rsidRDefault="006B30F0" w:rsidP="00FF20AD">
      <w:pPr>
        <w:pStyle w:val="LLPerustelujenkappalejako"/>
      </w:pPr>
      <w:r w:rsidRPr="00E718B0">
        <w:t>Korkea-aktiivisten lähteiden kuljetuksia koskee myös vaarallisten aineiden kuljetuksia kosk</w:t>
      </w:r>
      <w:r w:rsidRPr="00E718B0">
        <w:t>e</w:t>
      </w:r>
      <w:r w:rsidRPr="00E718B0">
        <w:t>vat säännökset, joiden mukaan kuljetuksen suorittajan on laadittava säteilysuojeluohjelma S</w:t>
      </w:r>
      <w:r w:rsidRPr="00E718B0">
        <w:t>ä</w:t>
      </w:r>
      <w:r w:rsidRPr="00E718B0">
        <w:t>teilyturvakeskuksen saataville. Säteilysuojeluohjelma sisältää osittain samoja tietoja kuin tu</w:t>
      </w:r>
      <w:r w:rsidRPr="00E718B0">
        <w:t>r</w:t>
      </w:r>
      <w:r w:rsidRPr="00E718B0">
        <w:t>vallisuusarvio, mutta ei vastaa sitä kokonaisuudessaan. Tarkoituksena on, että Säteilyturv</w:t>
      </w:r>
      <w:r w:rsidRPr="00E718B0">
        <w:t>a</w:t>
      </w:r>
      <w:r w:rsidRPr="00E718B0">
        <w:t>keskus ohjeistaisi toiminnanharjoittajia siitä, miten laaditaan asiakirja, joka täyttäisi samana</w:t>
      </w:r>
      <w:r w:rsidRPr="00E718B0">
        <w:t>i</w:t>
      </w:r>
      <w:r w:rsidRPr="00E718B0">
        <w:t>kaisesti sekä vaarallisten aineiden kuljetussäännösten tarkoittamaa säteilysuojeluohjelmaa että säteilylain tarkoittamaa turvallisuus</w:t>
      </w:r>
      <w:r w:rsidR="00FF20AD" w:rsidRPr="00E718B0">
        <w:t>arviota koskevat vaatimukset.</w:t>
      </w:r>
    </w:p>
    <w:p w14:paraId="0C8E90BB" w14:textId="5A8F62F2" w:rsidR="006B30F0" w:rsidRPr="00E718B0" w:rsidRDefault="006B30F0" w:rsidP="00FF20AD">
      <w:pPr>
        <w:pStyle w:val="LLPerustelujenkappalejako"/>
      </w:pPr>
      <w:r w:rsidRPr="00E718B0">
        <w:t xml:space="preserve">Pykälän 3 momentissa </w:t>
      </w:r>
      <w:r w:rsidR="00A30FA0" w:rsidRPr="00E718B0">
        <w:t xml:space="preserve">ehdotetaan </w:t>
      </w:r>
      <w:r w:rsidRPr="00E718B0">
        <w:t>säädettäväksi, että Säteilyturvakeskus vahvistaisi turvall</w:t>
      </w:r>
      <w:r w:rsidRPr="00E718B0">
        <w:t>i</w:t>
      </w:r>
      <w:r w:rsidRPr="00E718B0">
        <w:t>suusarvion osana turvallisuus</w:t>
      </w:r>
      <w:r w:rsidR="00FF20AD" w:rsidRPr="00E718B0">
        <w:t>luvan myöntämistä tai erikseen.</w:t>
      </w:r>
    </w:p>
    <w:p w14:paraId="0C8E90BC" w14:textId="4C246BEF" w:rsidR="006B30F0" w:rsidRPr="00E718B0" w:rsidRDefault="006B30F0" w:rsidP="00FF20AD">
      <w:pPr>
        <w:pStyle w:val="LLPerustelujenkappalejako"/>
      </w:pPr>
      <w:r w:rsidRPr="00E718B0">
        <w:t xml:space="preserve">Pykälän 4 momentissa </w:t>
      </w:r>
      <w:r w:rsidR="00A30FA0" w:rsidRPr="00E718B0">
        <w:t xml:space="preserve">ehdotetaan </w:t>
      </w:r>
      <w:r w:rsidRPr="00E718B0">
        <w:t>säädettäväksi, että Säteilyturvakeskus anta</w:t>
      </w:r>
      <w:r w:rsidR="000F31B8" w:rsidRPr="00E718B0">
        <w:t>isi</w:t>
      </w:r>
      <w:r w:rsidRPr="00E718B0">
        <w:t xml:space="preserve"> tarkem</w:t>
      </w:r>
      <w:r w:rsidR="000F31B8" w:rsidRPr="00E718B0">
        <w:t>mat</w:t>
      </w:r>
      <w:r w:rsidRPr="00E718B0">
        <w:t xml:space="preserve"> määräyks</w:t>
      </w:r>
      <w:r w:rsidR="000F31B8" w:rsidRPr="00E718B0">
        <w:t>et</w:t>
      </w:r>
      <w:r w:rsidRPr="00E718B0">
        <w:t xml:space="preserve"> turvallisuusarv</w:t>
      </w:r>
      <w:r w:rsidR="00FF20AD" w:rsidRPr="00E718B0">
        <w:t>ion sisällöstä ja laatimisesta.</w:t>
      </w:r>
    </w:p>
    <w:p w14:paraId="0C8E90BE" w14:textId="2C4D7D4D" w:rsidR="006B30F0" w:rsidRPr="00E718B0" w:rsidRDefault="00801715" w:rsidP="00102057">
      <w:pPr>
        <w:pStyle w:val="LLPerustelujenkappalejako"/>
      </w:pPr>
      <w:r w:rsidRPr="00E718B0">
        <w:rPr>
          <w:b/>
          <w:bCs/>
          <w:szCs w:val="22"/>
        </w:rPr>
        <w:t>27 </w:t>
      </w:r>
      <w:r w:rsidR="006B30F0" w:rsidRPr="00E718B0">
        <w:rPr>
          <w:b/>
          <w:bCs/>
          <w:szCs w:val="22"/>
        </w:rPr>
        <w:t>§</w:t>
      </w:r>
      <w:r w:rsidR="00A15627" w:rsidRPr="00E718B0">
        <w:rPr>
          <w:b/>
          <w:bCs/>
          <w:szCs w:val="22"/>
        </w:rPr>
        <w:t>.</w:t>
      </w:r>
      <w:r w:rsidR="006B30F0" w:rsidRPr="00E718B0">
        <w:rPr>
          <w:bCs/>
          <w:szCs w:val="22"/>
        </w:rPr>
        <w:t xml:space="preserve"> </w:t>
      </w:r>
      <w:r w:rsidR="006B30F0" w:rsidRPr="00E718B0">
        <w:rPr>
          <w:bCs/>
          <w:i/>
          <w:szCs w:val="22"/>
        </w:rPr>
        <w:t>Säteilytoimintaa koskevat luokitukse</w:t>
      </w:r>
      <w:r w:rsidR="006B30F0" w:rsidRPr="00E718B0">
        <w:rPr>
          <w:bCs/>
          <w:szCs w:val="22"/>
        </w:rPr>
        <w:t>t</w:t>
      </w:r>
      <w:r w:rsidR="00102057" w:rsidRPr="00E718B0">
        <w:rPr>
          <w:bCs/>
          <w:szCs w:val="22"/>
        </w:rPr>
        <w:t xml:space="preserve">. </w:t>
      </w:r>
      <w:r w:rsidRPr="00E718B0">
        <w:t>Pykälän 1 </w:t>
      </w:r>
      <w:r w:rsidR="006B30F0" w:rsidRPr="00E718B0">
        <w:t xml:space="preserve">momentissa </w:t>
      </w:r>
      <w:r w:rsidR="00A30FA0" w:rsidRPr="00E718B0">
        <w:t xml:space="preserve">ehdotetaan </w:t>
      </w:r>
      <w:r w:rsidR="006B30F0" w:rsidRPr="00E718B0">
        <w:t>säädettäväksi, että turvallisuuslupaa edellyttävässä toiminnassa toiminnanharjoittajan olisi tehtävä säteily</w:t>
      </w:r>
      <w:r w:rsidRPr="00E718B0">
        <w:softHyphen/>
      </w:r>
      <w:r w:rsidR="006B30F0" w:rsidRPr="00E718B0">
        <w:t>toimintaa koskevat luokitukset toiminnasta aiheutuvan säteilyaltistuksen ja toiminnassa kä</w:t>
      </w:r>
      <w:r w:rsidR="006B30F0" w:rsidRPr="00E718B0">
        <w:t>y</w:t>
      </w:r>
      <w:r w:rsidR="006B30F0" w:rsidRPr="00E718B0">
        <w:t>tettävien säteilylähteiden perusteella. Luokitukset olisi esitettävä turvallisuusarviossa. Tarko</w:t>
      </w:r>
      <w:r w:rsidR="006B30F0" w:rsidRPr="00E718B0">
        <w:t>i</w:t>
      </w:r>
      <w:r w:rsidR="006B30F0" w:rsidRPr="00E718B0">
        <w:t>tuksena on, että luokitukset perustuisivat suuressa määrin jo nykyisin valvonnassa käytettyihin ryhmittelyihin kuitenkin luoden niiden käytölle nykyistä yhdenmukaisemmat perusteet ja</w:t>
      </w:r>
      <w:r w:rsidR="00FF20AD" w:rsidRPr="00E718B0">
        <w:t xml:space="preserve"> sy</w:t>
      </w:r>
      <w:r w:rsidR="00FF20AD" w:rsidRPr="00E718B0">
        <w:t>s</w:t>
      </w:r>
      <w:r w:rsidR="00FF20AD" w:rsidRPr="00E718B0">
        <w:t>temaattisemmat menettelyt.</w:t>
      </w:r>
    </w:p>
    <w:p w14:paraId="0C8E90BF" w14:textId="33CCC5C5" w:rsidR="006B30F0" w:rsidRPr="00E718B0" w:rsidRDefault="006B30F0" w:rsidP="00FF20AD">
      <w:pPr>
        <w:pStyle w:val="LLPerustelujenkappalejako"/>
      </w:pPr>
      <w:r w:rsidRPr="00E718B0">
        <w:t xml:space="preserve">Pykälän 2 momentissa </w:t>
      </w:r>
      <w:r w:rsidR="00A30FA0" w:rsidRPr="00E718B0">
        <w:t xml:space="preserve">ehdotetaan </w:t>
      </w:r>
      <w:r w:rsidRPr="00E718B0">
        <w:t>säädettäväksi, että Säteilyturvakeskus vahvistaisi säteil</w:t>
      </w:r>
      <w:r w:rsidRPr="00E718B0">
        <w:t>y</w:t>
      </w:r>
      <w:r w:rsidRPr="00E718B0">
        <w:t>toimintaa koskevat luokitukset osana turvallisuusluvan myöntämistä.  Monet tämän lain noja</w:t>
      </w:r>
      <w:r w:rsidRPr="00E718B0">
        <w:t>l</w:t>
      </w:r>
      <w:r w:rsidRPr="00E718B0">
        <w:t>la annettavista asetusten säännöksistä ja Säteilyturvakeskuksen määräysten vaatimuksista ovat sidoksissa toiminnan luokkiin.  Siksi on tarkoituksenmukaista, että toiminnan luokat vahvist</w:t>
      </w:r>
      <w:r w:rsidRPr="00E718B0">
        <w:t>e</w:t>
      </w:r>
      <w:r w:rsidRPr="00E718B0">
        <w:t>taan osana turvallisuusluvan myöntämistä. Jos toimintaa aiotaan muuttaa niin merkittävästi, että luokka muuttuu, on turvallisuusluvan muutosta haettava vastaavasti. Turvallisuusluvan muuttamisesta säädetään erikseen lain 52 §:ssä ja sen nojalla tarkemmin valtioneuvoston as</w:t>
      </w:r>
      <w:r w:rsidRPr="00E718B0">
        <w:t>e</w:t>
      </w:r>
      <w:r w:rsidRPr="00E718B0">
        <w:t>tuksessa.</w:t>
      </w:r>
    </w:p>
    <w:p w14:paraId="0C8E90C0" w14:textId="51CBE564" w:rsidR="006B30F0" w:rsidRPr="00E718B0" w:rsidRDefault="006B30F0" w:rsidP="00FF20AD">
      <w:pPr>
        <w:pStyle w:val="LLPerustelujenkappalejako"/>
      </w:pPr>
      <w:r w:rsidRPr="00E718B0">
        <w:t xml:space="preserve">Pykälän 3 momentissa </w:t>
      </w:r>
      <w:r w:rsidR="00A30FA0" w:rsidRPr="00E718B0">
        <w:t xml:space="preserve">ehdotetaan </w:t>
      </w:r>
      <w:r w:rsidRPr="00E718B0">
        <w:t xml:space="preserve">säädettäväksi, että valtioneuvoston asetuksella annettaisiin tarkemmat säännökset säteilytoimintaa koskevista luokituksista. </w:t>
      </w:r>
    </w:p>
    <w:p w14:paraId="0C8E90C1" w14:textId="63E01FD3" w:rsidR="006B30F0" w:rsidRPr="00E718B0" w:rsidRDefault="006B30F0" w:rsidP="00102057">
      <w:pPr>
        <w:pStyle w:val="LLPerustelujenkappalejako"/>
      </w:pPr>
      <w:r w:rsidRPr="00E718B0">
        <w:rPr>
          <w:b/>
          <w:szCs w:val="22"/>
        </w:rPr>
        <w:t>28 §</w:t>
      </w:r>
      <w:r w:rsidR="00A15627" w:rsidRPr="00E718B0">
        <w:rPr>
          <w:b/>
          <w:szCs w:val="22"/>
        </w:rPr>
        <w:t>.</w:t>
      </w:r>
      <w:r w:rsidRPr="00E718B0">
        <w:rPr>
          <w:color w:val="000000"/>
          <w:szCs w:val="22"/>
        </w:rPr>
        <w:t xml:space="preserve"> </w:t>
      </w:r>
      <w:proofErr w:type="gramStart"/>
      <w:r w:rsidRPr="00E718B0">
        <w:rPr>
          <w:i/>
          <w:szCs w:val="22"/>
        </w:rPr>
        <w:t>Säteilyturvallisuusvastaavan nimeäminen ja tehtävät</w:t>
      </w:r>
      <w:r w:rsidR="00102057" w:rsidRPr="00E718B0">
        <w:rPr>
          <w:i/>
          <w:szCs w:val="22"/>
        </w:rPr>
        <w:t>.</w:t>
      </w:r>
      <w:proofErr w:type="gramEnd"/>
      <w:r w:rsidR="00102057" w:rsidRPr="00E718B0">
        <w:rPr>
          <w:i/>
          <w:szCs w:val="22"/>
        </w:rPr>
        <w:t xml:space="preserve"> </w:t>
      </w:r>
      <w:r w:rsidRPr="00E718B0">
        <w:t xml:space="preserve">Pykälän 1 momentissa </w:t>
      </w:r>
      <w:r w:rsidR="00A30FA0" w:rsidRPr="00E718B0">
        <w:t xml:space="preserve">ehdotetaan </w:t>
      </w:r>
      <w:r w:rsidRPr="00E718B0">
        <w:t>säädettäväksi, että turvallisuuslupaa edellyttävässä toiminnassa toiminnanharjoittajan olisi n</w:t>
      </w:r>
      <w:r w:rsidRPr="00E718B0">
        <w:t>i</w:t>
      </w:r>
      <w:r w:rsidRPr="00E718B0">
        <w:t>mettävä säteilyturvallisuusvastaava</w:t>
      </w:r>
      <w:r w:rsidR="00E349DE" w:rsidRPr="00E718B0">
        <w:t xml:space="preserve"> ja tarvittaessa tälle sijainen</w:t>
      </w:r>
      <w:r w:rsidRPr="00E718B0">
        <w:t>. Säteilyturvallisuusvastaavan tehtävänä olisi huolehtia toiminnanharjoittajan apuna säteilysuojelun toteuttamisesta. Säteil</w:t>
      </w:r>
      <w:r w:rsidRPr="00E718B0">
        <w:t>y</w:t>
      </w:r>
      <w:r w:rsidRPr="00E718B0">
        <w:t>turvallisuusvastaavalla tarkoitetaan henkilöä, joka huolehtii, että säteilysuojelujärjestelyt t</w:t>
      </w:r>
      <w:r w:rsidRPr="00E718B0">
        <w:t>o</w:t>
      </w:r>
      <w:r w:rsidRPr="00E718B0">
        <w:t>teutetaan ja määräyksiä noudatetaan säteilytoiminnassa. Säteilyturvallisuusvastaava on säteil</w:t>
      </w:r>
      <w:r w:rsidRPr="00E718B0">
        <w:t>y</w:t>
      </w:r>
      <w:r w:rsidRPr="00E718B0">
        <w:t xml:space="preserve">turvallisuusdirektiivin tarkoittama käsite ’radiation protection </w:t>
      </w:r>
      <w:proofErr w:type="gramStart"/>
      <w:r w:rsidRPr="00E718B0">
        <w:t>officer’  ja</w:t>
      </w:r>
      <w:proofErr w:type="gramEnd"/>
      <w:r w:rsidRPr="00E718B0">
        <w:t xml:space="preserve"> sen on tarkoitus ko</w:t>
      </w:r>
      <w:r w:rsidRPr="00E718B0">
        <w:t>r</w:t>
      </w:r>
      <w:r w:rsidRPr="00E718B0">
        <w:t>vata nykyisen lain mukainen ’säteilyn käytön turvallisuudesta vastaava johtaja’.</w:t>
      </w:r>
    </w:p>
    <w:p w14:paraId="0C8E90C2" w14:textId="77777777" w:rsidR="006B30F0" w:rsidRPr="00E718B0" w:rsidRDefault="006B30F0" w:rsidP="00FF20AD">
      <w:pPr>
        <w:pStyle w:val="LLPerustelujenkappalejako"/>
      </w:pPr>
      <w:r w:rsidRPr="00E718B0">
        <w:t>Vaikkakin toiminnanharjoittajalla on kokonaisvastuu toiminnan säteilyturvallisuudesta, kä</w:t>
      </w:r>
      <w:r w:rsidRPr="00E718B0">
        <w:t>y</w:t>
      </w:r>
      <w:r w:rsidRPr="00E718B0">
        <w:t>tännön toiminnasta huolehtiminen on pääasiassa määritelty säteilyturvallisuusvastaavan teht</w:t>
      </w:r>
      <w:r w:rsidRPr="00E718B0">
        <w:t>ä</w:t>
      </w:r>
      <w:r w:rsidRPr="00E718B0">
        <w:t>viksi. Säteilyturvallisuusdirektiivin 84 artiklan 2 kohdassa on esitetty luettelo niistä tehtävistä, joita säteilyturvallisuusvastaavan tehtäviin toiminnan luonteesta riippuen voi kuulua.  Säteil</w:t>
      </w:r>
      <w:r w:rsidRPr="00E718B0">
        <w:t>y</w:t>
      </w:r>
      <w:r w:rsidRPr="00E718B0">
        <w:t>turvallisuusvastaavan tehtävänä olisi toiminnan laajuus ja luonne huomioiden huolehtia to</w:t>
      </w:r>
      <w:r w:rsidRPr="00E718B0">
        <w:t>i</w:t>
      </w:r>
      <w:r w:rsidRPr="00E718B0">
        <w:t>minnanharjoittajan apuna erityisesti siitä, että päivittäisessä työssä säteilysuojelua optimo</w:t>
      </w:r>
      <w:r w:rsidRPr="00E718B0">
        <w:t>i</w:t>
      </w:r>
      <w:r w:rsidRPr="00E718B0">
        <w:lastRenderedPageBreak/>
        <w:t>daan, hyvää turvallisuuskulttuuria ylläpidetään ja havaittuihin epäkohtiin puututaan mahdoll</w:t>
      </w:r>
      <w:r w:rsidRPr="00E718B0">
        <w:t>i</w:t>
      </w:r>
      <w:r w:rsidRPr="00E718B0">
        <w:t>simman nopeasti. Tyypillisiä tehtäviä olisivat esimerkiksi henkilökohtaiseen annostarkkailuun ja työolojen tarkkailuun liittyvät käytännön tehtävät, henkilökohtaisten suojaimien riittävy</w:t>
      </w:r>
      <w:r w:rsidRPr="00E718B0">
        <w:t>y</w:t>
      </w:r>
      <w:r w:rsidRPr="00E718B0">
        <w:t>destä ja kunnosta huolehtiminen sekä uusien työntekijöiden opastaminen turvalliseen työske</w:t>
      </w:r>
      <w:r w:rsidRPr="00E718B0">
        <w:t>n</w:t>
      </w:r>
      <w:r w:rsidRPr="00E718B0">
        <w:t>telyyn ja yhdyshenkilönä toimiminen Säteilyturvakeskukseen päin. Tehtäviin voisi myös ku</w:t>
      </w:r>
      <w:r w:rsidRPr="00E718B0">
        <w:t>u</w:t>
      </w:r>
      <w:r w:rsidRPr="00E718B0">
        <w:t>lua huolehtiminen siitä, että tarvittavat ilmoitukset tehdään Säteilyturvakeskukselle ja että tu</w:t>
      </w:r>
      <w:r w:rsidRPr="00E718B0">
        <w:t>r</w:t>
      </w:r>
      <w:r w:rsidRPr="00E718B0">
        <w:t>vallisuuslupa ja toimintaohjeet ovat jatkuvasti ajan tasalla. Lisäksi säteilyturvallisuusvasta</w:t>
      </w:r>
      <w:r w:rsidRPr="00E718B0">
        <w:t>a</w:t>
      </w:r>
      <w:r w:rsidRPr="00E718B0">
        <w:t>van tehtävänä voisi olla esimerkiksi säteilylähteitä koskevasta kirjanpidosta huolehtiminen, laadunvarmistuksen toteuttaminen ja säteilyturvallisuuspoikkeamiin varautumisesta sekä to</w:t>
      </w:r>
      <w:r w:rsidRPr="00E718B0">
        <w:t>i</w:t>
      </w:r>
      <w:r w:rsidRPr="00E718B0">
        <w:t>mista säteilyturvalli</w:t>
      </w:r>
      <w:r w:rsidR="00FF20AD" w:rsidRPr="00E718B0">
        <w:t>suuspoikkeamissa huolehtiminen.</w:t>
      </w:r>
    </w:p>
    <w:p w14:paraId="0C8E90C3" w14:textId="77777777" w:rsidR="006B30F0" w:rsidRPr="00E718B0" w:rsidRDefault="006B30F0" w:rsidP="00FF20AD">
      <w:pPr>
        <w:pStyle w:val="LLPerustelujenkappalejako"/>
      </w:pPr>
      <w:r w:rsidRPr="00E718B0">
        <w:t>Tarkoituksena on, että toiminnanharjoittaja nimeää turvallisuuslupaan vain yhden säteilytu</w:t>
      </w:r>
      <w:r w:rsidRPr="00E718B0">
        <w:t>r</w:t>
      </w:r>
      <w:r w:rsidRPr="00E718B0">
        <w:t>vallisuusvastaavan, joka toimii myös yhteyshenkilönä toiminnanharjoittajan ja Säteilyturv</w:t>
      </w:r>
      <w:r w:rsidRPr="00E718B0">
        <w:t>a</w:t>
      </w:r>
      <w:r w:rsidRPr="00E718B0">
        <w:t>keskuksen välillä. Vaikka säteilyn käyttöpaikalla on vain yksi nimetty säteilyturvallisuusva</w:t>
      </w:r>
      <w:r w:rsidRPr="00E718B0">
        <w:t>s</w:t>
      </w:r>
      <w:r w:rsidRPr="00E718B0">
        <w:t>taava, voidaan apuna käyttää muita käyttöpaikan vastuuhenkilöitä, jotka nimetään johtamisjä</w:t>
      </w:r>
      <w:r w:rsidRPr="00E718B0">
        <w:t>r</w:t>
      </w:r>
      <w:r w:rsidRPr="00E718B0">
        <w:t>jestelmässä. Säteilyturvallisuusvastaavan kelpoisuudesta säädetään 41 §:ssä.</w:t>
      </w:r>
    </w:p>
    <w:p w14:paraId="0C8E90C4" w14:textId="2831C05D" w:rsidR="006B30F0" w:rsidRPr="00E718B0" w:rsidRDefault="006B30F0" w:rsidP="00FF20AD">
      <w:pPr>
        <w:pStyle w:val="LLPerustelujenkappalejako"/>
      </w:pPr>
      <w:r w:rsidRPr="00E718B0">
        <w:t xml:space="preserve">Pykälän 2 momentissa </w:t>
      </w:r>
      <w:r w:rsidR="00A30FA0" w:rsidRPr="00E718B0">
        <w:t xml:space="preserve">ehdotetaan </w:t>
      </w:r>
      <w:r w:rsidRPr="00E718B0">
        <w:t>säädettäväksi, että toiminnanharjoittajan olisi huolehdittava siitä, että säteilyturvallisuusvastaavalla on riittävä toimivalta, hoitaa hänelle osoitetut tehtävät. Riittävä toimivalta tarkoittaa esimerkiksi että on valta puuttua toimintaan tai keskeyttää se, jos sätei</w:t>
      </w:r>
      <w:r w:rsidR="00FF20AD" w:rsidRPr="00E718B0">
        <w:t>lyturvallisuus sitä edellyttää.</w:t>
      </w:r>
    </w:p>
    <w:p w14:paraId="0C8E90C5" w14:textId="68B4ED71" w:rsidR="006B30F0" w:rsidRPr="00E718B0" w:rsidRDefault="006B30F0" w:rsidP="00FF20AD">
      <w:pPr>
        <w:pStyle w:val="LLPerustelujenkappalejako"/>
      </w:pPr>
      <w:r w:rsidRPr="00E718B0">
        <w:t xml:space="preserve">Pykälän 3 momentissa </w:t>
      </w:r>
      <w:r w:rsidR="00A30FA0" w:rsidRPr="00E718B0">
        <w:t xml:space="preserve">ehdotetaan </w:t>
      </w:r>
      <w:r w:rsidRPr="00E718B0">
        <w:t>säädettäväksi, että Säteilyturvakeskus anta</w:t>
      </w:r>
      <w:r w:rsidR="000F31B8" w:rsidRPr="00E718B0">
        <w:t>isi</w:t>
      </w:r>
      <w:r w:rsidRPr="00E718B0">
        <w:t xml:space="preserve"> tarkem</w:t>
      </w:r>
      <w:r w:rsidR="000F31B8" w:rsidRPr="00E718B0">
        <w:t>mat</w:t>
      </w:r>
      <w:r w:rsidRPr="00E718B0">
        <w:t xml:space="preserve"> määräyks</w:t>
      </w:r>
      <w:r w:rsidR="000F31B8" w:rsidRPr="00E718B0">
        <w:t>et</w:t>
      </w:r>
      <w:r w:rsidRPr="00E718B0">
        <w:t xml:space="preserve"> säteilyturvallisuusvas</w:t>
      </w:r>
      <w:r w:rsidR="00FF20AD" w:rsidRPr="00E718B0">
        <w:t>taavan sijaisuusjärjestelyistä.</w:t>
      </w:r>
    </w:p>
    <w:p w14:paraId="0C8E90C6" w14:textId="0005EB7C" w:rsidR="006B30F0" w:rsidRPr="00E718B0" w:rsidRDefault="006B30F0" w:rsidP="00102057">
      <w:pPr>
        <w:pStyle w:val="LLPerustelujenkappalejako"/>
      </w:pPr>
      <w:r w:rsidRPr="00E718B0">
        <w:rPr>
          <w:b/>
          <w:szCs w:val="22"/>
        </w:rPr>
        <w:t>29 §</w:t>
      </w:r>
      <w:r w:rsidR="00A15627" w:rsidRPr="00E718B0">
        <w:rPr>
          <w:b/>
          <w:szCs w:val="22"/>
        </w:rPr>
        <w:t>.</w:t>
      </w:r>
      <w:r w:rsidRPr="00E718B0">
        <w:rPr>
          <w:b/>
          <w:szCs w:val="22"/>
        </w:rPr>
        <w:t xml:space="preserve"> </w:t>
      </w:r>
      <w:r w:rsidRPr="00E718B0">
        <w:rPr>
          <w:i/>
          <w:szCs w:val="22"/>
        </w:rPr>
        <w:t>Säteilytoiminnan johtamisjärjestelmä</w:t>
      </w:r>
      <w:r w:rsidR="00102057" w:rsidRPr="00E718B0">
        <w:rPr>
          <w:i/>
          <w:szCs w:val="22"/>
        </w:rPr>
        <w:t xml:space="preserve">. </w:t>
      </w:r>
      <w:r w:rsidRPr="00E718B0">
        <w:t xml:space="preserve">Pykälässä 1 momentissa </w:t>
      </w:r>
      <w:r w:rsidR="00A30FA0" w:rsidRPr="00E718B0">
        <w:t xml:space="preserve">ehdotetaan </w:t>
      </w:r>
      <w:r w:rsidRPr="00E718B0">
        <w:t xml:space="preserve">säädettäväksi, että turvallisuuslupaa edellyttävässä toiminnassa toiminnanharjoittajalla olisi oltava </w:t>
      </w:r>
      <w:r w:rsidR="00E349DE" w:rsidRPr="00E718B0">
        <w:t xml:space="preserve">kirjallinen </w:t>
      </w:r>
      <w:r w:rsidRPr="00E718B0">
        <w:t>säteilytoiminnan johtamisjärjestelmä. Tarkoituksena on, että johtamisjärjestelmässä määrite</w:t>
      </w:r>
      <w:r w:rsidRPr="00E718B0">
        <w:t>l</w:t>
      </w:r>
      <w:r w:rsidRPr="00E718B0">
        <w:t>lään organisaation rakenne, valtuudet ja päätöksente</w:t>
      </w:r>
      <w:r w:rsidR="00FF20AD" w:rsidRPr="00E718B0">
        <w:t>koon liittyvät menettelyt.</w:t>
      </w:r>
      <w:r w:rsidR="00E349DE" w:rsidRPr="00E718B0">
        <w:t xml:space="preserve"> </w:t>
      </w:r>
      <w:r w:rsidR="00454330" w:rsidRPr="00E718B0">
        <w:t>Kirjallisella j</w:t>
      </w:r>
      <w:r w:rsidR="00E349DE" w:rsidRPr="00E718B0">
        <w:t>o</w:t>
      </w:r>
      <w:r w:rsidR="00E349DE" w:rsidRPr="00E718B0">
        <w:t>h</w:t>
      </w:r>
      <w:r w:rsidR="00E349DE" w:rsidRPr="00E718B0">
        <w:t>tamisjärjestelmä</w:t>
      </w:r>
      <w:r w:rsidR="00454330" w:rsidRPr="00E718B0">
        <w:t>llä tarkoitetaan joko perinteistä paperista tai sähköistä dokumentaatiota.</w:t>
      </w:r>
    </w:p>
    <w:p w14:paraId="0C8E90C7" w14:textId="05AD7EE2" w:rsidR="006B30F0" w:rsidRPr="00E718B0" w:rsidRDefault="006B30F0" w:rsidP="00B13616">
      <w:pPr>
        <w:pStyle w:val="LLPerustelujenkappalejako"/>
      </w:pPr>
      <w:r w:rsidRPr="00E718B0">
        <w:t xml:space="preserve">Pykälän 2 momentissa </w:t>
      </w:r>
      <w:r w:rsidR="00A30FA0" w:rsidRPr="00E718B0">
        <w:t xml:space="preserve">ehdotetaan </w:t>
      </w:r>
      <w:r w:rsidRPr="00E718B0">
        <w:t xml:space="preserve">säädettäväksi, että johtamisjärjestelmässä olisi </w:t>
      </w:r>
      <w:r w:rsidR="00454330" w:rsidRPr="00E718B0">
        <w:t xml:space="preserve">oltava </w:t>
      </w:r>
      <w:r w:rsidRPr="00E718B0">
        <w:t>säte</w:t>
      </w:r>
      <w:r w:rsidRPr="00E718B0">
        <w:t>i</w:t>
      </w:r>
      <w:r w:rsidRPr="00E718B0">
        <w:t>lyturvallisuusasiantuntijan ja säteilyturvallisuusvastaavan nimi, syntymäaika ja yhteystiedot sekä, ottaen huomioon säteilytoiminnan luonne ja laajuus sekä olosuhteet toiminnan harjoi</w:t>
      </w:r>
      <w:r w:rsidRPr="00E718B0">
        <w:t>t</w:t>
      </w:r>
      <w:r w:rsidRPr="00E718B0">
        <w:t>tamispaikalla, riittävät tiedot: 1) 33 ja 3</w:t>
      </w:r>
      <w:r w:rsidR="00B02685" w:rsidRPr="00E718B0">
        <w:t>8</w:t>
      </w:r>
      <w:r w:rsidRPr="00E718B0">
        <w:t xml:space="preserve"> §:</w:t>
      </w:r>
      <w:r w:rsidR="00454330" w:rsidRPr="00E718B0">
        <w:t>n mukaisten</w:t>
      </w:r>
      <w:r w:rsidRPr="00E718B0">
        <w:t xml:space="preserve"> vaatimusten todentamiseksi henkilö</w:t>
      </w:r>
      <w:r w:rsidRPr="00E718B0">
        <w:t>i</w:t>
      </w:r>
      <w:r w:rsidRPr="00E718B0">
        <w:t>den pätevyydestä, koulutuksesta ja perehdytyksestä, 2) säteilyturvallisuuden ja turvajärjestel</w:t>
      </w:r>
      <w:r w:rsidRPr="00E718B0">
        <w:t>y</w:t>
      </w:r>
      <w:r w:rsidRPr="00E718B0">
        <w:t>jen kannalta merkittävistä tehtävistä, vastuunjaosta ja tiedonkulusta, 3) toimista 12 §:ssä ta</w:t>
      </w:r>
      <w:r w:rsidRPr="00E718B0">
        <w:t>r</w:t>
      </w:r>
      <w:r w:rsidRPr="00E718B0">
        <w:t>koitetun hyvän turvallisuuskulttuurin ylläpitämiseksi ja kehittämiseksi, 4) säteilyturvallisuu</w:t>
      </w:r>
      <w:r w:rsidRPr="00E718B0">
        <w:t>s</w:t>
      </w:r>
      <w:r w:rsidRPr="00E718B0">
        <w:t>asiantuntijan ja lääketieteellisen fysiikan asiantuntijan käytön järjestämisestä ja 5) muista ha</w:t>
      </w:r>
      <w:r w:rsidRPr="00E718B0">
        <w:t>l</w:t>
      </w:r>
      <w:r w:rsidRPr="00E718B0">
        <w:t>linnollisista ja organisatorisista järjestelyistä säteilyturvallisuuden varmistamiseksi ja turvajä</w:t>
      </w:r>
      <w:r w:rsidRPr="00E718B0">
        <w:t>r</w:t>
      </w:r>
      <w:r w:rsidRPr="00E718B0">
        <w:t>jestelyjen toteuttamiseksi.</w:t>
      </w:r>
    </w:p>
    <w:p w14:paraId="0C8E90C8" w14:textId="77777777" w:rsidR="006B30F0" w:rsidRPr="00E718B0" w:rsidRDefault="006B30F0" w:rsidP="00B13616">
      <w:pPr>
        <w:pStyle w:val="LLPerustelujenkappalejako"/>
      </w:pPr>
      <w:r w:rsidRPr="00E718B0">
        <w:t>Johtamisjärjestelmä riippuu oleellisesti toiminnan luonteesta ja laajuudesta. Koska säteilyn käyttö on yleensä osa jotain laajempaa toimintaa, tarkoituksenmukaista olisi, että säteilyturva</w:t>
      </w:r>
      <w:r w:rsidRPr="00E718B0">
        <w:t>l</w:t>
      </w:r>
      <w:r w:rsidRPr="00E718B0">
        <w:t>lisuuteen liittyvät asiat olisivat integroituna osaksi koko toimintaa koskevaa johtamisjärje</w:t>
      </w:r>
      <w:r w:rsidRPr="00E718B0">
        <w:t>s</w:t>
      </w:r>
      <w:r w:rsidRPr="00E718B0">
        <w:t>telmää. Vastuunjakoon kuuluu muun muassa toimivallan määrittäminen säteilytoimintaan puuttumiseksi tai sen keskeyttämiseksi, jos säteilyturvallisuus tätä edellyttää.  Lisäksi tarko</w:t>
      </w:r>
      <w:r w:rsidRPr="00E718B0">
        <w:t>i</w:t>
      </w:r>
      <w:r w:rsidRPr="00E718B0">
        <w:t>tuksena on, että toiminnanharjoittaja määrittelee säteilyturvallisuusvastaavan tehtävät toimi</w:t>
      </w:r>
      <w:r w:rsidRPr="00E718B0">
        <w:t>n</w:t>
      </w:r>
      <w:r w:rsidRPr="00E718B0">
        <w:t>takohtaisesti. Säteilyturvakeskus antaa opastusta säteilyturvallisuusvastaavan tyypillisistä te</w:t>
      </w:r>
      <w:r w:rsidRPr="00E718B0">
        <w:t>h</w:t>
      </w:r>
      <w:r w:rsidRPr="00E718B0">
        <w:t>tävistä</w:t>
      </w:r>
      <w:r w:rsidR="00B13616" w:rsidRPr="00E718B0">
        <w:t>.</w:t>
      </w:r>
    </w:p>
    <w:p w14:paraId="0C8E90C9" w14:textId="77777777" w:rsidR="006B30F0" w:rsidRPr="00E718B0" w:rsidRDefault="006B30F0" w:rsidP="00B13616">
      <w:pPr>
        <w:pStyle w:val="LLPerustelujenkappalejako"/>
      </w:pPr>
      <w:r w:rsidRPr="00E718B0">
        <w:lastRenderedPageBreak/>
        <w:t>Korkea-aktiivisten lähteiden kuljetuksia koskee myös vaarallisten aineiden kuljetuksia kosk</w:t>
      </w:r>
      <w:r w:rsidRPr="00E718B0">
        <w:t>e</w:t>
      </w:r>
      <w:r w:rsidRPr="00E718B0">
        <w:t>vat säännökset, joiden mukaan kuljetuksen suorittajalla on oltava johtamisjärjestelmä, jota koskevat tiedot on oltava Säteilyturvakeskuksen saatavilla. Tarkoituksena on, että Säteilytu</w:t>
      </w:r>
      <w:r w:rsidRPr="00E718B0">
        <w:t>r</w:t>
      </w:r>
      <w:r w:rsidRPr="00E718B0">
        <w:t>vakeskus ohjeistaa toiminnanharjoittajia siitä, mitä johtamisjärjestelmässä otettava huomioon, jotta se täyttäisi samanaikaisesti sekä vaarallisten aineiden kuljetussäännösten että säteilylain vaatimukset.</w:t>
      </w:r>
    </w:p>
    <w:p w14:paraId="0C8E90CA" w14:textId="56221EAC" w:rsidR="006B30F0" w:rsidRPr="00E718B0" w:rsidRDefault="006B30F0" w:rsidP="00B13616">
      <w:pPr>
        <w:pStyle w:val="LLPerustelujenkappalejako"/>
      </w:pPr>
      <w:r w:rsidRPr="00E718B0">
        <w:t xml:space="preserve">Pykälän 3 momentissa </w:t>
      </w:r>
      <w:r w:rsidR="00A30FA0" w:rsidRPr="00E718B0">
        <w:t xml:space="preserve">ehdotetaan </w:t>
      </w:r>
      <w:r w:rsidRPr="00E718B0">
        <w:t>säädettäväksi, että Säteilyturvakeskus anta</w:t>
      </w:r>
      <w:r w:rsidR="000F31B8" w:rsidRPr="00E718B0">
        <w:t>isi</w:t>
      </w:r>
      <w:r w:rsidRPr="00E718B0">
        <w:t xml:space="preserve"> tarkem</w:t>
      </w:r>
      <w:r w:rsidR="000F31B8" w:rsidRPr="00E718B0">
        <w:t>mat</w:t>
      </w:r>
      <w:r w:rsidRPr="00E718B0">
        <w:t xml:space="preserve"> määräyks</w:t>
      </w:r>
      <w:r w:rsidR="000F31B8" w:rsidRPr="00E718B0">
        <w:t>et</w:t>
      </w:r>
      <w:r w:rsidRPr="00E718B0">
        <w:t xml:space="preserve"> johtamisjärjeste</w:t>
      </w:r>
      <w:r w:rsidR="00B13616" w:rsidRPr="00E718B0">
        <w:t>lmässä esitettävistä tiedoista.</w:t>
      </w:r>
    </w:p>
    <w:p w14:paraId="0C8E90CB" w14:textId="2B25B5EF" w:rsidR="006B30F0" w:rsidRPr="00E718B0" w:rsidRDefault="006B30F0" w:rsidP="00102057">
      <w:pPr>
        <w:pStyle w:val="LLPerustelujenkappalejako"/>
      </w:pPr>
      <w:r w:rsidRPr="00E718B0">
        <w:rPr>
          <w:b/>
          <w:szCs w:val="22"/>
        </w:rPr>
        <w:t>30 §</w:t>
      </w:r>
      <w:r w:rsidR="00A15627" w:rsidRPr="00E718B0">
        <w:rPr>
          <w:b/>
          <w:szCs w:val="22"/>
        </w:rPr>
        <w:t>.</w:t>
      </w:r>
      <w:r w:rsidRPr="00E718B0">
        <w:rPr>
          <w:b/>
          <w:szCs w:val="22"/>
        </w:rPr>
        <w:t xml:space="preserve"> </w:t>
      </w:r>
      <w:r w:rsidRPr="00E718B0">
        <w:rPr>
          <w:i/>
          <w:szCs w:val="22"/>
        </w:rPr>
        <w:t>Laadunvarmistus</w:t>
      </w:r>
      <w:r w:rsidR="00102057" w:rsidRPr="00E718B0">
        <w:rPr>
          <w:i/>
          <w:szCs w:val="22"/>
        </w:rPr>
        <w:t xml:space="preserve">. </w:t>
      </w:r>
      <w:r w:rsidRPr="00E718B0">
        <w:t xml:space="preserve">Pykälän 1 momentissa </w:t>
      </w:r>
      <w:r w:rsidR="00A30FA0" w:rsidRPr="00E718B0">
        <w:t xml:space="preserve">ehdotetaan </w:t>
      </w:r>
      <w:r w:rsidRPr="00E718B0">
        <w:t>säädettäväksi, että toiminnanha</w:t>
      </w:r>
      <w:r w:rsidRPr="00E718B0">
        <w:t>r</w:t>
      </w:r>
      <w:r w:rsidRPr="00E718B0">
        <w:t>joittajan olisi asetettava laatutavoitteet turvallisuuslupaa edellyttävälle toiminnalle sekä määr</w:t>
      </w:r>
      <w:r w:rsidRPr="00E718B0">
        <w:t>i</w:t>
      </w:r>
      <w:r w:rsidRPr="00E718B0">
        <w:t>teltävä ja toteutettava järjestelmälliset toimenpiteet, joiden avulla voidaan varmistua laatut</w:t>
      </w:r>
      <w:r w:rsidRPr="00E718B0">
        <w:t>a</w:t>
      </w:r>
      <w:r w:rsidRPr="00E718B0">
        <w:t>voitteiden toteutumisesta (laadunvarmistus) sekä laissa säädettyjen vaatimusten täyttymisestä. Yleisesti ISO-standardin mukaan laadunvarmistuksella (quality assurance) on tarkoitus saada aikaan luottamus siihen, että laatuvaatimukset täyttyvät ja laadun ohjauksen (quality control) tarkoitus on laatuvaatimusten täyttyminen. Tässä laissa ei kuitenkaan käytetä kaikkia ISO-standardin käsitteitä, vaan on konkretisoitu käytännön tasolla sitä, mitä laadunvarmistukseen velvoitettujen on tehtävä. Vaatimus koskee hyvin erityyppisiä ja kokoisia toiminnanharjoitt</w:t>
      </w:r>
      <w:r w:rsidRPr="00E718B0">
        <w:t>a</w:t>
      </w:r>
      <w:r w:rsidRPr="00E718B0">
        <w:t>jia sekä esimerkiksi annosmittauspalveluja. Toiminnanharjoittajista osalla on ISO-standardin mukainen laadunhallinta ja tällöin tämän lain vaatimukset myös täyttyvät. Laadunvarmistu</w:t>
      </w:r>
      <w:r w:rsidRPr="00E718B0">
        <w:t>k</w:t>
      </w:r>
      <w:r w:rsidRPr="00E718B0">
        <w:t>seen kuuluu suunniteltuja ja järjestelmällisiä toimia, jotka tarvitaan aikaansaamaan riittävä luottamus siitä, että rakenne, järjestelmä, sen osat tai menetelmä toimivat hyväksyttävällä t</w:t>
      </w:r>
      <w:r w:rsidRPr="00E718B0">
        <w:t>a</w:t>
      </w:r>
      <w:r w:rsidRPr="00E718B0">
        <w:t>valla sovittujen standardien mukaisesti. Laadun valvomiseksi tarvitaan sellaisten toimenpite</w:t>
      </w:r>
      <w:r w:rsidRPr="00E718B0">
        <w:t>i</w:t>
      </w:r>
      <w:r w:rsidRPr="00E718B0">
        <w:t>den (suunnittelu, koordinointi ja täytäntöönpano) kokonaisuutta, joilla pyritään laadun ylläp</w:t>
      </w:r>
      <w:r w:rsidRPr="00E718B0">
        <w:t>i</w:t>
      </w:r>
      <w:r w:rsidRPr="00E718B0">
        <w:t>toon tai parantamiseen. Siihen sisältyvät kaikkien määriteltävissä, mitattavissa ja ohjattavissa olevien laitteiden suoritusominaisuuksien seuranta, arviointi ja vaaditulla tasolla pitäminen. Laissa esitetään vaatimuksia, joiden täyttyminen on varmistettava laadunvarmistuksen yhte</w:t>
      </w:r>
      <w:r w:rsidRPr="00E718B0">
        <w:t>y</w:t>
      </w:r>
      <w:r w:rsidRPr="00E718B0">
        <w:t>dessä, mutta tyypillisesti toiminnanharjoittaja tähtää lain vaatimuksia parempaan laatuun, jo</w:t>
      </w:r>
      <w:r w:rsidRPr="00E718B0">
        <w:t>l</w:t>
      </w:r>
      <w:r w:rsidRPr="00E718B0">
        <w:t>loin toiminnanharjoittaja asettaa omat laatutavoitteet ja v</w:t>
      </w:r>
      <w:r w:rsidR="00B13616" w:rsidRPr="00E718B0">
        <w:t>armistuu niiden toteutumisesta.</w:t>
      </w:r>
    </w:p>
    <w:p w14:paraId="0C8E90CC" w14:textId="044124B3" w:rsidR="006B30F0" w:rsidRPr="00E718B0" w:rsidRDefault="006B30F0" w:rsidP="00B13616">
      <w:pPr>
        <w:pStyle w:val="LLPerustelujenkappalejako"/>
        <w:rPr>
          <w:bCs/>
          <w:szCs w:val="22"/>
        </w:rPr>
      </w:pPr>
      <w:r w:rsidRPr="00E718B0">
        <w:rPr>
          <w:bCs/>
          <w:szCs w:val="22"/>
        </w:rPr>
        <w:t xml:space="preserve">Pykälän 2 momentissa </w:t>
      </w:r>
      <w:r w:rsidR="00A30FA0" w:rsidRPr="00E718B0">
        <w:rPr>
          <w:bCs/>
          <w:szCs w:val="22"/>
        </w:rPr>
        <w:t xml:space="preserve">ehdotetaan </w:t>
      </w:r>
      <w:r w:rsidRPr="00E718B0">
        <w:rPr>
          <w:bCs/>
          <w:szCs w:val="22"/>
        </w:rPr>
        <w:t>säädettäväksi, että toiminnanharjoittajan olisi laadittava laadunvarmistuksen toteuttamista varten laadunvarmistusohjelma. Ohjelmassa olisi esitettävä laadunvarmistustoimenpiteet, niiden suorittaminen, suoritusvälit, toimenpiderajat, toimenp</w:t>
      </w:r>
      <w:r w:rsidRPr="00E718B0">
        <w:rPr>
          <w:bCs/>
          <w:szCs w:val="22"/>
        </w:rPr>
        <w:t>i</w:t>
      </w:r>
      <w:r w:rsidRPr="00E718B0">
        <w:rPr>
          <w:bCs/>
          <w:szCs w:val="22"/>
        </w:rPr>
        <w:t xml:space="preserve">teet toimenpiderajojen ylittyessä ja ohjelman mukaisten toimenpiteiden toteuttamista koskevat vastuut. Lisäksi ohjelman olisi </w:t>
      </w:r>
      <w:r w:rsidR="00453481" w:rsidRPr="00E718B0">
        <w:rPr>
          <w:bCs/>
          <w:szCs w:val="22"/>
        </w:rPr>
        <w:t>oltava</w:t>
      </w:r>
      <w:r w:rsidRPr="00E718B0">
        <w:rPr>
          <w:bCs/>
          <w:szCs w:val="22"/>
        </w:rPr>
        <w:t xml:space="preserve"> säteilylähteiden ja -laitteiden sekä muiden turvallisu</w:t>
      </w:r>
      <w:r w:rsidRPr="00E718B0">
        <w:rPr>
          <w:bCs/>
          <w:szCs w:val="22"/>
        </w:rPr>
        <w:t>u</w:t>
      </w:r>
      <w:r w:rsidRPr="00E718B0">
        <w:rPr>
          <w:bCs/>
          <w:szCs w:val="22"/>
        </w:rPr>
        <w:t>teen vaikuttavien laitteiden, ohjelmistojen ja oheisvälineiden teknisen testauksen ja tarkistam</w:t>
      </w:r>
      <w:r w:rsidRPr="00E718B0">
        <w:rPr>
          <w:bCs/>
          <w:szCs w:val="22"/>
        </w:rPr>
        <w:t>i</w:t>
      </w:r>
      <w:r w:rsidRPr="00E718B0">
        <w:rPr>
          <w:bCs/>
          <w:szCs w:val="22"/>
        </w:rPr>
        <w:t>sen toteuttamista koskevat ohjeet. Laadun varmistamiseksi olisi valvottava sekä toimintaan liittyviä että teknisiä osa-alueita. Toiminnan laatua varmistetaan esimerkiksi säteilyturvall</w:t>
      </w:r>
      <w:r w:rsidRPr="00E718B0">
        <w:rPr>
          <w:bCs/>
          <w:szCs w:val="22"/>
        </w:rPr>
        <w:t>i</w:t>
      </w:r>
      <w:r w:rsidRPr="00E718B0">
        <w:rPr>
          <w:bCs/>
          <w:szCs w:val="22"/>
        </w:rPr>
        <w:t>suuspoikkeaman varalle tehtävien toimenpiteiden harjoittelulla käytännössä tai ohjeiden aja</w:t>
      </w:r>
      <w:r w:rsidRPr="00E718B0">
        <w:rPr>
          <w:bCs/>
          <w:szCs w:val="22"/>
        </w:rPr>
        <w:t>n</w:t>
      </w:r>
      <w:r w:rsidRPr="00E718B0">
        <w:rPr>
          <w:bCs/>
          <w:szCs w:val="22"/>
        </w:rPr>
        <w:t>tasaisuuden suunnitelmallisella tarkistamisella. Tekninen laatu varmistetaan tyypillisesti su</w:t>
      </w:r>
      <w:r w:rsidRPr="00E718B0">
        <w:rPr>
          <w:bCs/>
          <w:szCs w:val="22"/>
        </w:rPr>
        <w:t>o</w:t>
      </w:r>
      <w:r w:rsidRPr="00E718B0">
        <w:rPr>
          <w:bCs/>
          <w:szCs w:val="22"/>
        </w:rPr>
        <w:t>rittamalla testejä ja tarkistuksia. Laadunvarmistusohjelmassa esitetään laadunvarmistusto</w:t>
      </w:r>
      <w:r w:rsidRPr="00E718B0">
        <w:rPr>
          <w:bCs/>
          <w:szCs w:val="22"/>
        </w:rPr>
        <w:t>i</w:t>
      </w:r>
      <w:r w:rsidRPr="00E718B0">
        <w:rPr>
          <w:bCs/>
          <w:szCs w:val="22"/>
        </w:rPr>
        <w:t>menpiteet sillä tarkkuudella, että asiaan perehtynyt henkilö kykenee ohjelman mukaisesti su</w:t>
      </w:r>
      <w:r w:rsidRPr="00E718B0">
        <w:rPr>
          <w:bCs/>
          <w:szCs w:val="22"/>
        </w:rPr>
        <w:t>o</w:t>
      </w:r>
      <w:r w:rsidRPr="00E718B0">
        <w:rPr>
          <w:bCs/>
          <w:szCs w:val="22"/>
        </w:rPr>
        <w:t>rittamaan testausta ja tarkistamista ja ymmärtää, mihin toimenpiteisiin on ryhdyttävä, kun toimenpideraja ylittyy. Toimenpiteen suorittajan määrittelyssä riittää yleensä ammattinimike. Vastuiden määrittelyn pitää olla selkeä ja yksikäsitteinen.</w:t>
      </w:r>
    </w:p>
    <w:p w14:paraId="0C8E90CD" w14:textId="5229A37E" w:rsidR="006B30F0" w:rsidRPr="00E718B0" w:rsidRDefault="006B30F0" w:rsidP="00B13616">
      <w:pPr>
        <w:pStyle w:val="LLPerustelujenkappalejako"/>
        <w:rPr>
          <w:bCs/>
          <w:szCs w:val="22"/>
        </w:rPr>
      </w:pPr>
      <w:r w:rsidRPr="00E718B0">
        <w:rPr>
          <w:bCs/>
          <w:szCs w:val="22"/>
        </w:rPr>
        <w:t xml:space="preserve">Pykälän 3 momentissa </w:t>
      </w:r>
      <w:r w:rsidR="00A30FA0" w:rsidRPr="00E718B0">
        <w:rPr>
          <w:bCs/>
          <w:szCs w:val="22"/>
        </w:rPr>
        <w:t xml:space="preserve">ehdotetaan </w:t>
      </w:r>
      <w:r w:rsidRPr="00E718B0">
        <w:rPr>
          <w:bCs/>
          <w:szCs w:val="22"/>
        </w:rPr>
        <w:t>säädettäväksi, että laadunvarmistuksen tulokset olisi dok</w:t>
      </w:r>
      <w:r w:rsidRPr="00E718B0">
        <w:rPr>
          <w:bCs/>
          <w:szCs w:val="22"/>
        </w:rPr>
        <w:t>u</w:t>
      </w:r>
      <w:r w:rsidRPr="00E718B0">
        <w:rPr>
          <w:bCs/>
          <w:szCs w:val="22"/>
        </w:rPr>
        <w:t>mentoitava. Laadunvarmistusohjelmaa olisi arvioitava säännöllisesti ja sitä olisi tarvittaessa muutettava. Laadunvarmistusohjelman on oltava ajan tasalla sekä laatuvaatimusten että la</w:t>
      </w:r>
      <w:r w:rsidRPr="00E718B0">
        <w:rPr>
          <w:bCs/>
          <w:szCs w:val="22"/>
        </w:rPr>
        <w:t>a</w:t>
      </w:r>
      <w:r w:rsidRPr="00E718B0">
        <w:rPr>
          <w:bCs/>
          <w:szCs w:val="22"/>
        </w:rPr>
        <w:t>dunvarmistuksen toteuttamista koskevin osin. Tulokset voidaan dokumentoida erikseen tai esimerkiksi laitteen omaan laadunvarmistustietokantaan.</w:t>
      </w:r>
    </w:p>
    <w:p w14:paraId="0C8E90CE" w14:textId="2FF41734" w:rsidR="006B30F0" w:rsidRPr="00E718B0" w:rsidRDefault="006B30F0" w:rsidP="00B13616">
      <w:pPr>
        <w:pStyle w:val="LLPerustelujenkappalejako"/>
        <w:rPr>
          <w:bCs/>
          <w:szCs w:val="22"/>
        </w:rPr>
      </w:pPr>
      <w:r w:rsidRPr="00E718B0">
        <w:rPr>
          <w:bCs/>
          <w:szCs w:val="22"/>
        </w:rPr>
        <w:lastRenderedPageBreak/>
        <w:t xml:space="preserve">Pykälän 4 momentissa </w:t>
      </w:r>
      <w:r w:rsidR="00A30FA0" w:rsidRPr="00E718B0">
        <w:rPr>
          <w:bCs/>
          <w:szCs w:val="22"/>
        </w:rPr>
        <w:t xml:space="preserve">ehdotetaan </w:t>
      </w:r>
      <w:r w:rsidRPr="00E718B0">
        <w:rPr>
          <w:bCs/>
          <w:szCs w:val="22"/>
        </w:rPr>
        <w:t>säädettäväksi, että Säteilyturvakeskus anta</w:t>
      </w:r>
      <w:r w:rsidR="000F31B8" w:rsidRPr="00E718B0">
        <w:rPr>
          <w:bCs/>
          <w:szCs w:val="22"/>
        </w:rPr>
        <w:t>isi</w:t>
      </w:r>
      <w:r w:rsidRPr="00E718B0">
        <w:rPr>
          <w:bCs/>
          <w:szCs w:val="22"/>
        </w:rPr>
        <w:t xml:space="preserve"> tarkem</w:t>
      </w:r>
      <w:r w:rsidR="000F31B8" w:rsidRPr="00E718B0">
        <w:rPr>
          <w:bCs/>
          <w:szCs w:val="22"/>
        </w:rPr>
        <w:t>mat</w:t>
      </w:r>
      <w:r w:rsidRPr="00E718B0">
        <w:rPr>
          <w:bCs/>
          <w:szCs w:val="22"/>
        </w:rPr>
        <w:t xml:space="preserve"> määräyks</w:t>
      </w:r>
      <w:r w:rsidR="000F31B8" w:rsidRPr="00E718B0">
        <w:rPr>
          <w:bCs/>
          <w:szCs w:val="22"/>
        </w:rPr>
        <w:t>et</w:t>
      </w:r>
      <w:r w:rsidRPr="00E718B0">
        <w:rPr>
          <w:bCs/>
          <w:szCs w:val="22"/>
        </w:rPr>
        <w:t xml:space="preserve"> laadunvarmistustoimenpiteistä ja niiden suoritusväleistä ja ohjeista sekä tulosten dokumentoinnista.</w:t>
      </w:r>
    </w:p>
    <w:p w14:paraId="0C8E90CF" w14:textId="06E0B7C4" w:rsidR="006B30F0" w:rsidRPr="00E718B0" w:rsidRDefault="006B30F0" w:rsidP="00694687">
      <w:pPr>
        <w:pStyle w:val="LLPerustelujenkappalejako"/>
      </w:pPr>
      <w:r w:rsidRPr="00E718B0">
        <w:rPr>
          <w:b/>
          <w:szCs w:val="22"/>
        </w:rPr>
        <w:t>31 §</w:t>
      </w:r>
      <w:r w:rsidR="00102057" w:rsidRPr="00E718B0">
        <w:rPr>
          <w:b/>
          <w:szCs w:val="22"/>
        </w:rPr>
        <w:t>.</w:t>
      </w:r>
      <w:r w:rsidRPr="00E718B0">
        <w:rPr>
          <w:color w:val="000000"/>
          <w:szCs w:val="22"/>
        </w:rPr>
        <w:t xml:space="preserve"> </w:t>
      </w:r>
      <w:proofErr w:type="gramStart"/>
      <w:r w:rsidRPr="00E718B0">
        <w:rPr>
          <w:i/>
          <w:szCs w:val="22"/>
        </w:rPr>
        <w:t>Tiedonantamisvelvollisuus ja tietojen säilyttäminen</w:t>
      </w:r>
      <w:r w:rsidR="00102057" w:rsidRPr="00E718B0">
        <w:rPr>
          <w:i/>
          <w:szCs w:val="22"/>
        </w:rPr>
        <w:t>.</w:t>
      </w:r>
      <w:proofErr w:type="gramEnd"/>
      <w:r w:rsidR="00102057" w:rsidRPr="00E718B0">
        <w:rPr>
          <w:i/>
          <w:szCs w:val="22"/>
        </w:rPr>
        <w:t xml:space="preserve"> </w:t>
      </w:r>
      <w:r w:rsidRPr="00E718B0">
        <w:t xml:space="preserve">Pykälän 1 momentissa </w:t>
      </w:r>
      <w:r w:rsidR="00A30FA0" w:rsidRPr="00E718B0">
        <w:t xml:space="preserve">ehdotetaan </w:t>
      </w:r>
      <w:r w:rsidRPr="00E718B0">
        <w:t xml:space="preserve">säädettäväksi, että toiminnanharjoittajan olisi huolehdittava siitä, että työntekijän saatavilla on </w:t>
      </w:r>
      <w:r w:rsidR="00453481" w:rsidRPr="00E718B0">
        <w:t xml:space="preserve">tämän </w:t>
      </w:r>
      <w:r w:rsidRPr="00E718B0">
        <w:t>työtä koskevat säteilyturvallisuusohjeet ja muut työntekijän säteilyturvallisuutta kosk</w:t>
      </w:r>
      <w:r w:rsidRPr="00E718B0">
        <w:t>e</w:t>
      </w:r>
      <w:r w:rsidRPr="00E718B0">
        <w:t>vat asiakirjat. Turvallisen työskentelyn kannalta on oleellista, että työntekijällä on työtään koskevat kirjalliset säteilyturvallisuusohjeet ja muut säteilyturvallisuutta koskevat asiakirjat. Tällaisia asiakirjoja ovat esimerkiksi kyseistä työtä koskevat valvontaviranomaisen suoritt</w:t>
      </w:r>
      <w:r w:rsidRPr="00E718B0">
        <w:t>a</w:t>
      </w:r>
      <w:r w:rsidRPr="00E718B0">
        <w:t>man tarkastuksen tarkastuspöytäkirjat ja viranomaismääräykset. Säteilytoiminnan turvallisuu</w:t>
      </w:r>
      <w:r w:rsidRPr="00E718B0">
        <w:t>t</w:t>
      </w:r>
      <w:r w:rsidRPr="00E718B0">
        <w:t>ta koskevia asiakirjoja ovat myös esimerkiksi säteilylähteiden vastaanottoja ja luovutuksia s</w:t>
      </w:r>
      <w:r w:rsidRPr="00E718B0">
        <w:t>e</w:t>
      </w:r>
      <w:r w:rsidRPr="00E718B0">
        <w:t>kä käyttö- ja säilytyspaikkoja koskevat tiedot, radioaktiivisten jätteiden vaarattomaksi tek</w:t>
      </w:r>
      <w:r w:rsidRPr="00E718B0">
        <w:t>e</w:t>
      </w:r>
      <w:r w:rsidRPr="00E718B0">
        <w:t>mistä koskevat tiedot, työolojen tarkkailua koskevat tiedot, lähteiden ja laitteiden laadunva</w:t>
      </w:r>
      <w:r w:rsidRPr="00E718B0">
        <w:t>r</w:t>
      </w:r>
      <w:r w:rsidRPr="00E718B0">
        <w:t>mistusta koskevat tiedot sekä säteilyturvallisuuspoikkeamia koskevat tiedot.</w:t>
      </w:r>
    </w:p>
    <w:p w14:paraId="0C8E90D0" w14:textId="75F67F4A" w:rsidR="006B30F0" w:rsidRPr="00E718B0" w:rsidRDefault="006B30F0" w:rsidP="00BC085B">
      <w:pPr>
        <w:pStyle w:val="LLPerustelujenkappalejako"/>
      </w:pPr>
      <w:r w:rsidRPr="00E718B0">
        <w:t xml:space="preserve">Pykälän 2 momentissa </w:t>
      </w:r>
      <w:r w:rsidR="00A30FA0" w:rsidRPr="00E718B0">
        <w:t xml:space="preserve">ehdotetaan </w:t>
      </w:r>
      <w:r w:rsidRPr="00E718B0">
        <w:t>säädettäväksi, että säteilytoiminnan turvallisuutta koskevia asiakirjoja ja niihin rinnastettavia tietoaineistoja olisi säilytettävä niin kauan kuin se on ta</w:t>
      </w:r>
      <w:r w:rsidRPr="00E718B0">
        <w:t>r</w:t>
      </w:r>
      <w:r w:rsidRPr="00E718B0">
        <w:t>peen toiminnan säteilyturvallisuuden varmistamiseksi, jollei tässä laissa toisin säädetä. Tälla</w:t>
      </w:r>
      <w:r w:rsidRPr="00E718B0">
        <w:t>i</w:t>
      </w:r>
      <w:r w:rsidRPr="00E718B0">
        <w:t>siin asiakirjoihin ja tietoaineistoihin sisältyvät myös laadunvarmistusta koskeva dokumentoi</w:t>
      </w:r>
      <w:r w:rsidRPr="00E718B0">
        <w:t>n</w:t>
      </w:r>
      <w:r w:rsidRPr="00E718B0">
        <w:t>ti. Jos toiminnanharjoittaja on esimerkiksi poistanut käytöstä tietyn säteilylaitteen, tätä laitetta koskevat asiakirjat tulisi poistaa ja hävittää vasta sen jälkeen, kun laitteen käytöstä poistam</w:t>
      </w:r>
      <w:r w:rsidRPr="00E718B0">
        <w:t>i</w:t>
      </w:r>
      <w:r w:rsidRPr="00E718B0">
        <w:t xml:space="preserve">nen on viety loppuun ja valvontaviranomainen on poistanut sen turvallisuusluvasta. </w:t>
      </w:r>
    </w:p>
    <w:p w14:paraId="0C8E90D1" w14:textId="503AB90E" w:rsidR="006B30F0" w:rsidRPr="00E718B0" w:rsidRDefault="006B30F0" w:rsidP="00BC085B">
      <w:pPr>
        <w:pStyle w:val="LLPerustelujenkappalejako"/>
      </w:pPr>
      <w:r w:rsidRPr="00E718B0">
        <w:t xml:space="preserve">Pykälän 3 momentissa </w:t>
      </w:r>
      <w:r w:rsidR="00A30FA0" w:rsidRPr="00E718B0">
        <w:t xml:space="preserve">ehdotetaan </w:t>
      </w:r>
      <w:r w:rsidRPr="00E718B0">
        <w:t>säädettäväksi, että valtioneuvoston asetuksella an</w:t>
      </w:r>
      <w:r w:rsidR="000F31B8" w:rsidRPr="00E718B0">
        <w:t>nettaisiin</w:t>
      </w:r>
      <w:r w:rsidRPr="00E718B0">
        <w:t xml:space="preserve"> tarkem</w:t>
      </w:r>
      <w:r w:rsidR="000F31B8" w:rsidRPr="00E718B0">
        <w:t>mat</w:t>
      </w:r>
      <w:r w:rsidRPr="00E718B0">
        <w:t xml:space="preserve"> säännöks</w:t>
      </w:r>
      <w:r w:rsidR="000F31B8" w:rsidRPr="00E718B0">
        <w:t>et</w:t>
      </w:r>
      <w:r w:rsidRPr="00E718B0">
        <w:t xml:space="preserve"> säteilytoiminnan turvallisuutta koskevien tietojen saatavilla olosta ja säilyttämisestä. </w:t>
      </w:r>
    </w:p>
    <w:p w14:paraId="0C8E90D2" w14:textId="0620CD73" w:rsidR="006B30F0" w:rsidRPr="00E718B0" w:rsidRDefault="006B30F0" w:rsidP="00694687">
      <w:pPr>
        <w:pStyle w:val="LLPerustelujenkappalejako"/>
      </w:pPr>
      <w:r w:rsidRPr="00E718B0">
        <w:rPr>
          <w:b/>
          <w:szCs w:val="22"/>
        </w:rPr>
        <w:t>32 §</w:t>
      </w:r>
      <w:r w:rsidR="00102057" w:rsidRPr="00E718B0">
        <w:rPr>
          <w:b/>
          <w:szCs w:val="22"/>
        </w:rPr>
        <w:t>.</w:t>
      </w:r>
      <w:r w:rsidRPr="00E718B0">
        <w:rPr>
          <w:color w:val="000000"/>
          <w:szCs w:val="22"/>
        </w:rPr>
        <w:t xml:space="preserve"> </w:t>
      </w:r>
      <w:r w:rsidRPr="00E718B0">
        <w:rPr>
          <w:i/>
          <w:szCs w:val="22"/>
        </w:rPr>
        <w:t>Asiantuntijoiden käyttäminen</w:t>
      </w:r>
      <w:r w:rsidR="00102057" w:rsidRPr="00E718B0">
        <w:rPr>
          <w:color w:val="000000"/>
          <w:szCs w:val="22"/>
        </w:rPr>
        <w:t xml:space="preserve">. </w:t>
      </w:r>
      <w:r w:rsidRPr="00E718B0">
        <w:t xml:space="preserve">Pykälässä 1 momentissa </w:t>
      </w:r>
      <w:r w:rsidR="00A30FA0" w:rsidRPr="00E718B0">
        <w:t xml:space="preserve">ehdotetaan </w:t>
      </w:r>
      <w:r w:rsidRPr="00E718B0">
        <w:t>säädettäväksi, että toiminnanharjoittajan olisi turvallisuuslupaa edellyttävässä toiminnassa käytettävä säteilytu</w:t>
      </w:r>
      <w:r w:rsidRPr="00E718B0">
        <w:t>r</w:t>
      </w:r>
      <w:r w:rsidRPr="00E718B0">
        <w:t>vallisuusasiantuntijaa työntekijöiden ja väestön säteilysuojelun suunnittelussa, toteutuksessa ja seurannassa lukuun ottamatta sellaisia säteilytoimintoja, joista ei aiheudu työperäistä altistu</w:t>
      </w:r>
      <w:r w:rsidRPr="00E718B0">
        <w:t>s</w:t>
      </w:r>
      <w:r w:rsidRPr="00E718B0">
        <w:t>ta, väestön altistusta tai potentiaalista altistusta. Säteilyturvallisuusasiantuntijan käyttöä ko</w:t>
      </w:r>
      <w:r w:rsidRPr="00E718B0">
        <w:t>s</w:t>
      </w:r>
      <w:r w:rsidRPr="00E718B0">
        <w:t>keva sääntely on uutta ja pohjautuu säteilyturvallisuusdirektiivin 34 artiklaan. Momentissa r</w:t>
      </w:r>
      <w:r w:rsidRPr="00E718B0">
        <w:t>a</w:t>
      </w:r>
      <w:r w:rsidRPr="00E718B0">
        <w:t>jattaisiin kuitenkin säteilyturvallisuusasiantuntijan käyttövaatimuksen ulkopuolelle toiminnat, joissa työntekijöiden ja väestön altistusta tai potentiaalisen altistuksen mahdollisuutta ei olisi. Tällöin asiantuntijan käyttäminen ei olisi tarkoituksenmukaista. Tällaisia toimintoja olisivat esimerkiksi röntgenlaitteiden kauppa tai radioaktiivisten aineiden kauppa silloin, kun siihen ei liity varastointia Suomessa.</w:t>
      </w:r>
    </w:p>
    <w:p w14:paraId="0C8E90D3" w14:textId="5DC1775B" w:rsidR="006B30F0" w:rsidRPr="00E718B0" w:rsidRDefault="006B30F0" w:rsidP="00BC085B">
      <w:pPr>
        <w:pStyle w:val="LLPerustelujenkappalejako"/>
      </w:pPr>
      <w:r w:rsidRPr="00E718B0">
        <w:t xml:space="preserve">Pykälän 2 momentissa </w:t>
      </w:r>
      <w:r w:rsidR="00A30FA0" w:rsidRPr="00E718B0">
        <w:t xml:space="preserve">ehdotetaan </w:t>
      </w:r>
      <w:r w:rsidRPr="00E718B0">
        <w:t>säädettäväksi, että lisäksi olisi käytettävä altistuksen ko</w:t>
      </w:r>
      <w:r w:rsidRPr="00E718B0">
        <w:t>h</w:t>
      </w:r>
      <w:r w:rsidRPr="00E718B0">
        <w:t>teena olevan henkilön säteilysuojelun suunnittelussa, toteutuksessa ja seurannassa</w:t>
      </w:r>
      <w:r w:rsidR="00417D8F" w:rsidRPr="00E718B0">
        <w:t xml:space="preserve"> lääketietee</w:t>
      </w:r>
      <w:r w:rsidR="00417D8F" w:rsidRPr="00E718B0">
        <w:t>l</w:t>
      </w:r>
      <w:r w:rsidR="00417D8F" w:rsidRPr="00E718B0">
        <w:t>lisen fysiikan asiantuntijaa</w:t>
      </w:r>
      <w:r w:rsidRPr="00E718B0">
        <w:t>, kun kyseessä on lääketieteellinen altistus tai 14 luvussa tarkoitettu kuvantaminen, jossa käytetään terveydenhuollon laitteista ja tarvikkeista annetussa laissa (629/2010) tarkoitettua terveydenhuollon laitetta.</w:t>
      </w:r>
      <w:r w:rsidRPr="00E718B0" w:rsidDel="0009432F">
        <w:t xml:space="preserve"> </w:t>
      </w:r>
      <w:r w:rsidRPr="00E718B0">
        <w:t>Lääketieteellisen fysiikan asiantuntijan käy</w:t>
      </w:r>
      <w:r w:rsidRPr="00E718B0">
        <w:t>t</w:t>
      </w:r>
      <w:r w:rsidRPr="00E718B0">
        <w:t>tö on vakiintunut jo nykyisen lain aikaan ja siitä säädettiin säteilyturvallisuusdirektiivillä k</w:t>
      </w:r>
      <w:r w:rsidRPr="00E718B0">
        <w:t>u</w:t>
      </w:r>
      <w:r w:rsidRPr="00E718B0">
        <w:t>motun MED-direktiivin täytäntöönpanon yhteydessä.</w:t>
      </w:r>
    </w:p>
    <w:p w14:paraId="0C8E90D4" w14:textId="20955A96" w:rsidR="006B30F0" w:rsidRPr="00E718B0" w:rsidRDefault="006B30F0" w:rsidP="00BC085B">
      <w:pPr>
        <w:pStyle w:val="LLPerustelujenkappalejako"/>
      </w:pPr>
      <w:r w:rsidRPr="00E718B0">
        <w:t xml:space="preserve">Pykälässä 3 momentissa </w:t>
      </w:r>
      <w:r w:rsidR="00A30FA0" w:rsidRPr="00E718B0">
        <w:t xml:space="preserve">ehdotetaan </w:t>
      </w:r>
      <w:r w:rsidRPr="00E718B0">
        <w:t>säädettäväksi, että edellä 1 ja 2 momenteissa tarkoitettuja asiantuntijoita olisi käytettävä tarkoituksenmukaisella tavalla suhteutettu</w:t>
      </w:r>
      <w:r w:rsidR="00417D8F" w:rsidRPr="00E718B0">
        <w:t>na</w:t>
      </w:r>
      <w:r w:rsidRPr="00E718B0">
        <w:t xml:space="preserve"> toiminnasta aihe</w:t>
      </w:r>
      <w:r w:rsidRPr="00E718B0">
        <w:t>u</w:t>
      </w:r>
      <w:r w:rsidRPr="00E718B0">
        <w:t>tuvaan säteilyaltistukseen ja potentiaaliseen altistukseen. Säteilyturvallisuusasiantuntija ja lä</w:t>
      </w:r>
      <w:r w:rsidRPr="00E718B0">
        <w:t>ä</w:t>
      </w:r>
      <w:r w:rsidRPr="00E718B0">
        <w:t xml:space="preserve">ketieteellisen fysiikan asiantuntija voisivat tilanteesta riippuen olla organisaation ulkopuolinen </w:t>
      </w:r>
      <w:r w:rsidRPr="00E718B0">
        <w:lastRenderedPageBreak/>
        <w:t>henkilö tai samaan organisaatioon kuuluva henkilö. Säteilyturvallisuusasiantuntija, lääketi</w:t>
      </w:r>
      <w:r w:rsidRPr="00E718B0">
        <w:t>e</w:t>
      </w:r>
      <w:r w:rsidRPr="00E718B0">
        <w:t>teellisen fysiikan asiantuntija ja säteilyturvallisuusvastaava voivat olla myös sama henkilö, jos tällä on säädetyt pätevyydet ja osaaminen. Useampi asiantuntija yhdessä voisi myös muodo</w:t>
      </w:r>
      <w:r w:rsidRPr="00E718B0">
        <w:t>s</w:t>
      </w:r>
      <w:r w:rsidRPr="00E718B0">
        <w:t>taa ryhmän, joka tarjoaa asiantuntijapalveluita ryhmän jäsenten asiantuntemuksen puitteissa. Tällöin olisi huolehdittava siitä, että asiakysymykset käsittelee sellainen ryhmän jäsen, jolla on pätevyys kyseisen asiakysymyksen alalla. Se, millä tavalla asiantuntijaa on toiminnassa käytettävä, riippuisi toiminnan luonteesta, laadusta ja toimintaan liittyvistä riskeistä. Asiantu</w:t>
      </w:r>
      <w:r w:rsidRPr="00E718B0">
        <w:t>n</w:t>
      </w:r>
      <w:r w:rsidRPr="00E718B0">
        <w:t>tijan käyttäminen voisi olla esimerkiksi neuvojen tai lausuntojen pyytämistä taikka asiantunt</w:t>
      </w:r>
      <w:r w:rsidRPr="00E718B0">
        <w:t>i</w:t>
      </w:r>
      <w:r w:rsidRPr="00E718B0">
        <w:t>jan osallistumista säteilytoimintaan. Joissakin vähäriskisissä toiminnoissa käyttö voisi rajoi</w:t>
      </w:r>
      <w:r w:rsidRPr="00E718B0">
        <w:t>t</w:t>
      </w:r>
      <w:r w:rsidRPr="00E718B0">
        <w:t>tua pelkästään toiminnan aloittamisvaiheeseen, kun taas vaativassa toiminnassa käyttötarve voi olla jatkuvaa. Asiantuntijoiden käyttöä ja sitä koskevia asiakirjoja valvottaisiin Säteilytu</w:t>
      </w:r>
      <w:r w:rsidRPr="00E718B0">
        <w:t>r</w:t>
      </w:r>
      <w:r w:rsidRPr="00E718B0">
        <w:t>vakeskuksen säännönmukaisissa tarkastuksissa.</w:t>
      </w:r>
    </w:p>
    <w:p w14:paraId="0C8E90D5" w14:textId="20C2E04A" w:rsidR="006B30F0" w:rsidRPr="00E718B0" w:rsidRDefault="006B30F0" w:rsidP="00BC085B">
      <w:pPr>
        <w:pStyle w:val="LLPerustelujenkappalejako"/>
      </w:pPr>
      <w:r w:rsidRPr="00E718B0">
        <w:t xml:space="preserve">Pykälän 4 momentissa </w:t>
      </w:r>
      <w:r w:rsidR="00A30FA0" w:rsidRPr="00E718B0">
        <w:t xml:space="preserve">ehdotetaan </w:t>
      </w:r>
      <w:r w:rsidRPr="00E718B0">
        <w:t>säädettäväksi, että valtioneuvoston asetuksella annettaisiin tarkemmat säännökset asiantunti</w:t>
      </w:r>
      <w:r w:rsidR="00BC085B" w:rsidRPr="00E718B0">
        <w:t>j</w:t>
      </w:r>
      <w:r w:rsidR="00B02685" w:rsidRPr="00E718B0">
        <w:t>oiden</w:t>
      </w:r>
      <w:r w:rsidR="00BC085B" w:rsidRPr="00E718B0">
        <w:t xml:space="preserve"> käyttämisestä.</w:t>
      </w:r>
    </w:p>
    <w:p w14:paraId="20E860BC" w14:textId="6F2344CE" w:rsidR="0070430D" w:rsidRPr="00E718B0" w:rsidRDefault="006B30F0" w:rsidP="00102057">
      <w:pPr>
        <w:pStyle w:val="LLPerustelujenkappalejako"/>
      </w:pPr>
      <w:r w:rsidRPr="00E718B0">
        <w:rPr>
          <w:b/>
          <w:szCs w:val="22"/>
        </w:rPr>
        <w:t>33 §</w:t>
      </w:r>
      <w:r w:rsidR="00102057" w:rsidRPr="00E718B0">
        <w:rPr>
          <w:b/>
          <w:szCs w:val="22"/>
        </w:rPr>
        <w:t>.</w:t>
      </w:r>
      <w:r w:rsidRPr="00E718B0">
        <w:rPr>
          <w:color w:val="000000"/>
          <w:szCs w:val="22"/>
        </w:rPr>
        <w:t xml:space="preserve"> </w:t>
      </w:r>
      <w:proofErr w:type="gramStart"/>
      <w:r w:rsidRPr="00E718B0">
        <w:rPr>
          <w:i/>
          <w:szCs w:val="22"/>
        </w:rPr>
        <w:t>Työntekijöiden koulutus ja perehdytys</w:t>
      </w:r>
      <w:r w:rsidR="00102057" w:rsidRPr="00E718B0">
        <w:rPr>
          <w:i/>
          <w:szCs w:val="22"/>
        </w:rPr>
        <w:t>.</w:t>
      </w:r>
      <w:proofErr w:type="gramEnd"/>
      <w:r w:rsidR="00102057" w:rsidRPr="00E718B0">
        <w:rPr>
          <w:i/>
          <w:szCs w:val="22"/>
        </w:rPr>
        <w:t xml:space="preserve"> </w:t>
      </w:r>
      <w:r w:rsidRPr="00E718B0">
        <w:t xml:space="preserve">Pykälän 1 momentissa </w:t>
      </w:r>
      <w:r w:rsidR="00A30FA0" w:rsidRPr="00E718B0">
        <w:t xml:space="preserve">ehdotetaan </w:t>
      </w:r>
      <w:r w:rsidRPr="00E718B0">
        <w:t>säädettäväksi, että toiminnanharjoittajan olisi huolehdittava siitä, että kaikilla työntekijöillä, jotka osallist</w:t>
      </w:r>
      <w:r w:rsidRPr="00E718B0">
        <w:t>u</w:t>
      </w:r>
      <w:r w:rsidRPr="00E718B0">
        <w:t>vat säteilytoimintaan tai joiden tehtävät muutoin edellyttävät erityisosaamista säteilysuojelu</w:t>
      </w:r>
      <w:r w:rsidRPr="00E718B0">
        <w:t>s</w:t>
      </w:r>
      <w:r w:rsidRPr="00E718B0">
        <w:t>sa, olisi toiminnan ja tehtävien edellyttämä kelpoisuus, säteilysuojelukoulutus ja perehdytys tehtäviinsä. Säteilyturvallisuusasiantuntijan, lääketieteellisen fysiikan asiantuntijan, säteilytu</w:t>
      </w:r>
      <w:r w:rsidRPr="00E718B0">
        <w:t>r</w:t>
      </w:r>
      <w:r w:rsidRPr="00E718B0">
        <w:t>vallisuusvastaavan ja säteilyn lääketieteelliseen käyttöön osallistuvien työntekijöiden kelpo</w:t>
      </w:r>
      <w:r w:rsidRPr="00E718B0">
        <w:t>i</w:t>
      </w:r>
      <w:r w:rsidRPr="00E718B0">
        <w:t>suudella tarkoitettaisiin työssä tarvittavaa 37, 38, 41 ja 47 §:ssä tarkoitettua kelpoisuutta ja s</w:t>
      </w:r>
      <w:r w:rsidRPr="00E718B0">
        <w:t>ä</w:t>
      </w:r>
      <w:r w:rsidRPr="00E718B0">
        <w:t xml:space="preserve">teilysuojeluosaamista. </w:t>
      </w:r>
    </w:p>
    <w:p w14:paraId="0C8E90D6" w14:textId="410666D8" w:rsidR="006B30F0" w:rsidRPr="00E718B0" w:rsidRDefault="0070430D" w:rsidP="00102057">
      <w:pPr>
        <w:pStyle w:val="LLPerustelujenkappalejako"/>
      </w:pPr>
      <w:r w:rsidRPr="00E718B0">
        <w:t>Pykälän 2 momentissa</w:t>
      </w:r>
      <w:r w:rsidR="006B30F0" w:rsidRPr="00E718B0">
        <w:t xml:space="preserve"> </w:t>
      </w:r>
      <w:r w:rsidR="00A30FA0" w:rsidRPr="00E718B0">
        <w:t xml:space="preserve">ehdotetaan </w:t>
      </w:r>
      <w:r w:rsidR="006B30F0" w:rsidRPr="00E718B0">
        <w:t>säädettäväksi, että toiminnanharjoittajan olisi pidettävä ki</w:t>
      </w:r>
      <w:r w:rsidR="006B30F0" w:rsidRPr="00E718B0">
        <w:t>r</w:t>
      </w:r>
      <w:r w:rsidR="006B30F0" w:rsidRPr="00E718B0">
        <w:t>jaa vastuullaan olevasta säteilysuojelukoulutuksesta ja perehdytyksestä työntekijäkohtaisesti. Silloin kun toiminnan ja tehtävien edellyttämä säteilysuojelukoulutus ei ole sisältynyt työnt</w:t>
      </w:r>
      <w:r w:rsidR="006B30F0" w:rsidRPr="00E718B0">
        <w:t>e</w:t>
      </w:r>
      <w:r w:rsidR="006B30F0" w:rsidRPr="00E718B0">
        <w:t>kijän tutkintoon johtavaan perus- tai jatkokoulutukseen työhön tultaessa, toiminnanharjoittajan vastuulla on huolehtia siitä, että työntekijä saa tarvittavan säteilysuojelukoulutuksen täyde</w:t>
      </w:r>
      <w:r w:rsidR="006B30F0" w:rsidRPr="00E718B0">
        <w:t>n</w:t>
      </w:r>
      <w:r w:rsidR="006B30F0" w:rsidRPr="00E718B0">
        <w:t>nyskoulutuksena esimerkiksi osallistumalla sopivaan koulutusorganisaation järjestämään ko</w:t>
      </w:r>
      <w:r w:rsidR="006B30F0" w:rsidRPr="00E718B0">
        <w:t>u</w:t>
      </w:r>
      <w:r w:rsidR="006B30F0" w:rsidRPr="00E718B0">
        <w:t>lutukseen. Työntekijöiden on saatava perehdytystä olosuhteiden muuttuessa esimerkiksi si</w:t>
      </w:r>
      <w:r w:rsidR="006B30F0" w:rsidRPr="00E718B0">
        <w:t>l</w:t>
      </w:r>
      <w:r w:rsidR="006B30F0" w:rsidRPr="00E718B0">
        <w:t>loin, kun otetaan käyttöön uusia tutkimus- tai hoitomenetelmiä tai uudentyyppisiä säteilylai</w:t>
      </w:r>
      <w:r w:rsidR="006B30F0" w:rsidRPr="00E718B0">
        <w:t>t</w:t>
      </w:r>
      <w:r w:rsidR="006B30F0" w:rsidRPr="00E718B0">
        <w:t>teita.</w:t>
      </w:r>
    </w:p>
    <w:p w14:paraId="0C8E90D7" w14:textId="640F9F89" w:rsidR="006B30F0" w:rsidRPr="00E718B0" w:rsidRDefault="006B30F0" w:rsidP="00BC085B">
      <w:pPr>
        <w:pStyle w:val="LLPerustelujenkappalejako"/>
      </w:pPr>
      <w:r w:rsidRPr="00E718B0">
        <w:t xml:space="preserve">Pykälän </w:t>
      </w:r>
      <w:r w:rsidR="0070430D" w:rsidRPr="00E718B0">
        <w:t>3</w:t>
      </w:r>
      <w:r w:rsidRPr="00E718B0">
        <w:t xml:space="preserve"> momentissa </w:t>
      </w:r>
      <w:r w:rsidR="00A30FA0" w:rsidRPr="00E718B0">
        <w:t>ehdotetaan</w:t>
      </w:r>
      <w:r w:rsidR="00B02685" w:rsidRPr="00E718B0">
        <w:t xml:space="preserve"> säädettäväksi</w:t>
      </w:r>
      <w:r w:rsidRPr="00E718B0">
        <w:t>, että Säteilyturvakeskus anta</w:t>
      </w:r>
      <w:r w:rsidR="000F31B8" w:rsidRPr="00E718B0">
        <w:t>isi</w:t>
      </w:r>
      <w:r w:rsidRPr="00E718B0">
        <w:t xml:space="preserve"> tarkem</w:t>
      </w:r>
      <w:r w:rsidR="000F31B8" w:rsidRPr="00E718B0">
        <w:t>mat</w:t>
      </w:r>
      <w:r w:rsidRPr="00E718B0">
        <w:t xml:space="preserve"> määräyks</w:t>
      </w:r>
      <w:r w:rsidR="000F31B8" w:rsidRPr="00E718B0">
        <w:t>et</w:t>
      </w:r>
      <w:r w:rsidRPr="00E718B0">
        <w:t xml:space="preserve"> 1</w:t>
      </w:r>
      <w:r w:rsidR="00BD4912" w:rsidRPr="00E718B0">
        <w:t> </w:t>
      </w:r>
      <w:r w:rsidRPr="00E718B0">
        <w:t>momentissa tarkoitetun säteilysuojelukoulutuksen ja perehdytyksen antamisesta ja sisällöstä, kun koulutus ja perehdytys annetaan täydennyskoulutuksena.</w:t>
      </w:r>
    </w:p>
    <w:p w14:paraId="0C8E90D8" w14:textId="26A44B93" w:rsidR="006B30F0" w:rsidRPr="00E718B0" w:rsidRDefault="006B30F0" w:rsidP="00102057">
      <w:pPr>
        <w:pStyle w:val="LLPerustelujenkappalejako"/>
      </w:pPr>
      <w:r w:rsidRPr="00E718B0">
        <w:rPr>
          <w:b/>
          <w:szCs w:val="22"/>
        </w:rPr>
        <w:t>34 §</w:t>
      </w:r>
      <w:r w:rsidR="00102057" w:rsidRPr="00E718B0">
        <w:rPr>
          <w:b/>
          <w:szCs w:val="22"/>
        </w:rPr>
        <w:t>.</w:t>
      </w:r>
      <w:r w:rsidRPr="00E718B0">
        <w:rPr>
          <w:color w:val="000000"/>
          <w:szCs w:val="22"/>
        </w:rPr>
        <w:t xml:space="preserve"> </w:t>
      </w:r>
      <w:proofErr w:type="gramStart"/>
      <w:r w:rsidRPr="00E718B0">
        <w:rPr>
          <w:i/>
          <w:szCs w:val="22"/>
        </w:rPr>
        <w:t>Ammattitaitoa ylläpitävä täydennyskoulutus</w:t>
      </w:r>
      <w:r w:rsidR="00102057" w:rsidRPr="00E718B0">
        <w:rPr>
          <w:i/>
          <w:szCs w:val="22"/>
        </w:rPr>
        <w:t>.</w:t>
      </w:r>
      <w:proofErr w:type="gramEnd"/>
      <w:r w:rsidR="00102057" w:rsidRPr="00E718B0">
        <w:rPr>
          <w:i/>
          <w:szCs w:val="22"/>
        </w:rPr>
        <w:t xml:space="preserve"> </w:t>
      </w:r>
      <w:r w:rsidRPr="00E718B0">
        <w:t xml:space="preserve">Pykälän 1 momentissa </w:t>
      </w:r>
      <w:r w:rsidR="00A30FA0" w:rsidRPr="00E718B0">
        <w:t xml:space="preserve">ehdotetaan </w:t>
      </w:r>
      <w:r w:rsidRPr="00E718B0">
        <w:t>säädett</w:t>
      </w:r>
      <w:r w:rsidRPr="00E718B0">
        <w:t>ä</w:t>
      </w:r>
      <w:r w:rsidRPr="00E718B0">
        <w:t xml:space="preserve">väksi, että toiminnanharjoittajan olisi huolehdittava, että säteilytoimintaan osallistuvat </w:t>
      </w:r>
      <w:r w:rsidR="00B02685" w:rsidRPr="00E718B0">
        <w:t>työnt</w:t>
      </w:r>
      <w:r w:rsidR="00B02685" w:rsidRPr="00E718B0">
        <w:t>e</w:t>
      </w:r>
      <w:r w:rsidR="00B02685" w:rsidRPr="00E718B0">
        <w:t xml:space="preserve">kijät </w:t>
      </w:r>
      <w:r w:rsidRPr="00E718B0">
        <w:t>saavat säteilyturvallisuutta käsittelevää täydennyskoulutusta riittävästi ja säännöllisesti. Säteilyturvallisuuden ylläpitämisen ja kehittämisen kannalta on oleellista, että kaikki säteil</w:t>
      </w:r>
      <w:r w:rsidRPr="00E718B0">
        <w:t>y</w:t>
      </w:r>
      <w:r w:rsidRPr="00E718B0">
        <w:t>toimintaan osallistuvat henkilöt ja muut henkilöt joilla on vastuu säteilysuojelusta, saavat tä</w:t>
      </w:r>
      <w:r w:rsidRPr="00E718B0">
        <w:t>y</w:t>
      </w:r>
      <w:r w:rsidRPr="00E718B0">
        <w:t>dennyskoulutusta säännöllisesti. Täydennyskoulutusvelvoite koskisi säteilyn käyttöön osalli</w:t>
      </w:r>
      <w:r w:rsidRPr="00E718B0">
        <w:t>s</w:t>
      </w:r>
      <w:r w:rsidRPr="00E718B0">
        <w:t>tuvien työntekijöiden (mukaan lukien säteilyturvallisuusvastaava) lisäksi myös esimerkiksi s</w:t>
      </w:r>
      <w:r w:rsidRPr="00E718B0">
        <w:t>ä</w:t>
      </w:r>
      <w:r w:rsidRPr="00E718B0">
        <w:t>teilyturvallisuusasiantuntijaa, lääketieteellisen fysiikan asiantuntijaa, säteilyyn perehtynyttä työterveyslääkäriä ja lähettävää lääkäriä. Tällä hetkellä jossain määrin ongelmana on ollut er</w:t>
      </w:r>
      <w:r w:rsidRPr="00E718B0">
        <w:t>i</w:t>
      </w:r>
      <w:r w:rsidRPr="00E718B0">
        <w:t>tyisesti säteilylle altistaviin tutkimuksiin tai toimenpiteisiin lähettävien lääkäreiden säteilysu</w:t>
      </w:r>
      <w:r w:rsidRPr="00E718B0">
        <w:t>o</w:t>
      </w:r>
      <w:r w:rsidRPr="00E718B0">
        <w:t xml:space="preserve">jelun täydennyskoulutuksen vaatimusten noudattamatta jättäminen. </w:t>
      </w:r>
      <w:r w:rsidR="00A30FA0" w:rsidRPr="00E718B0">
        <w:t xml:space="preserve">Ehdotettavalla </w:t>
      </w:r>
      <w:r w:rsidRPr="00E718B0">
        <w:t>säännökse</w:t>
      </w:r>
      <w:r w:rsidRPr="00E718B0">
        <w:t>l</w:t>
      </w:r>
      <w:r w:rsidRPr="00E718B0">
        <w:t>lä vahvistettaisiin työntekijän säteilysuojelua koskevan täydennyskoulutuksen toteuttamisen seurantaa.</w:t>
      </w:r>
    </w:p>
    <w:p w14:paraId="0C8E90D9" w14:textId="07F416BB" w:rsidR="006B30F0" w:rsidRPr="00E718B0" w:rsidRDefault="006B30F0" w:rsidP="00BC085B">
      <w:pPr>
        <w:pStyle w:val="LLPerustelujenkappalejako"/>
      </w:pPr>
      <w:r w:rsidRPr="00E718B0">
        <w:lastRenderedPageBreak/>
        <w:t xml:space="preserve">Pykälän 2 momentissa </w:t>
      </w:r>
      <w:r w:rsidR="00A30FA0" w:rsidRPr="00E718B0">
        <w:t xml:space="preserve">ehdotetaan </w:t>
      </w:r>
      <w:r w:rsidRPr="00E718B0">
        <w:t>säädettäväksi, että toiminnanharjoittajan olisi pidettävä ki</w:t>
      </w:r>
      <w:r w:rsidRPr="00E718B0">
        <w:t>r</w:t>
      </w:r>
      <w:r w:rsidRPr="00E718B0">
        <w:t>jaa vastuullaan olevasta säteilysuojelun täydennyskoulutuksesta työntekijäkohtaisesti. Hyvä käytäntö on, että toiminnanharjoittaja laatii työntekijäkohtaisen täydennyskoulutussuunnite</w:t>
      </w:r>
      <w:r w:rsidRPr="00E718B0">
        <w:t>l</w:t>
      </w:r>
      <w:r w:rsidRPr="00E718B0">
        <w:t>man ja valvoo sen toteutumista.</w:t>
      </w:r>
    </w:p>
    <w:p w14:paraId="0C8E90DA" w14:textId="3A18AC9F" w:rsidR="006B30F0" w:rsidRPr="00E718B0" w:rsidRDefault="006B30F0" w:rsidP="00BC085B">
      <w:pPr>
        <w:pStyle w:val="LLPerustelujenkappalejako"/>
      </w:pPr>
      <w:r w:rsidRPr="00E718B0">
        <w:t xml:space="preserve">Pykälän 3 momentissa </w:t>
      </w:r>
      <w:r w:rsidR="00A30FA0" w:rsidRPr="00E718B0">
        <w:t xml:space="preserve">ehdotetaan </w:t>
      </w:r>
      <w:r w:rsidRPr="00E718B0">
        <w:t>säädettäväksi, että sosiaali- ja terveysministeriön asetukse</w:t>
      </w:r>
      <w:r w:rsidRPr="00E718B0">
        <w:t>l</w:t>
      </w:r>
      <w:r w:rsidRPr="00E718B0">
        <w:t xml:space="preserve">la annettaisiin tarkemmat säännökset </w:t>
      </w:r>
      <w:r w:rsidR="00B02685" w:rsidRPr="00E718B0">
        <w:t xml:space="preserve">säännöllisestä säteilysuojelun </w:t>
      </w:r>
      <w:r w:rsidRPr="00E718B0">
        <w:t>täydennyskoulutuksesta ja sen sisällöstä.</w:t>
      </w:r>
    </w:p>
    <w:p w14:paraId="0C8E90DB" w14:textId="76DEC051" w:rsidR="006B30F0" w:rsidRPr="00E718B0" w:rsidRDefault="006B30F0" w:rsidP="00694687">
      <w:pPr>
        <w:pStyle w:val="LLPerustelujenkappalejako"/>
      </w:pPr>
      <w:r w:rsidRPr="00E718B0">
        <w:rPr>
          <w:b/>
          <w:bCs/>
          <w:szCs w:val="22"/>
        </w:rPr>
        <w:t>35 §</w:t>
      </w:r>
      <w:r w:rsidR="00102057" w:rsidRPr="00E718B0">
        <w:rPr>
          <w:b/>
          <w:bCs/>
          <w:szCs w:val="22"/>
        </w:rPr>
        <w:t>.</w:t>
      </w:r>
      <w:r w:rsidRPr="00E718B0">
        <w:rPr>
          <w:bCs/>
          <w:szCs w:val="22"/>
        </w:rPr>
        <w:t xml:space="preserve"> </w:t>
      </w:r>
      <w:proofErr w:type="gramStart"/>
      <w:r w:rsidRPr="00E718B0">
        <w:rPr>
          <w:bCs/>
          <w:i/>
          <w:szCs w:val="22"/>
        </w:rPr>
        <w:t xml:space="preserve">Yksityisen elinkeinonharjoittajan </w:t>
      </w:r>
      <w:r w:rsidR="009A17FC" w:rsidRPr="00E718B0">
        <w:rPr>
          <w:bCs/>
          <w:i/>
          <w:szCs w:val="22"/>
        </w:rPr>
        <w:t xml:space="preserve">sekä </w:t>
      </w:r>
      <w:r w:rsidRPr="00E718B0">
        <w:rPr>
          <w:bCs/>
          <w:i/>
          <w:szCs w:val="22"/>
        </w:rPr>
        <w:t xml:space="preserve">toiminnanharjoittajan edustajan vastuu </w:t>
      </w:r>
      <w:r w:rsidR="009A17FC" w:rsidRPr="00E718B0">
        <w:rPr>
          <w:bCs/>
          <w:i/>
          <w:szCs w:val="22"/>
        </w:rPr>
        <w:t>omasta säteilysuojelustaan ja koulutuksestaan</w:t>
      </w:r>
      <w:r w:rsidR="00102057" w:rsidRPr="00E718B0">
        <w:rPr>
          <w:bCs/>
          <w:i/>
          <w:szCs w:val="22"/>
        </w:rPr>
        <w:t>.</w:t>
      </w:r>
      <w:proofErr w:type="gramEnd"/>
      <w:r w:rsidR="00102057" w:rsidRPr="00E718B0">
        <w:rPr>
          <w:bCs/>
          <w:i/>
          <w:szCs w:val="22"/>
        </w:rPr>
        <w:t xml:space="preserve"> </w:t>
      </w:r>
      <w:r w:rsidRPr="00E718B0">
        <w:t xml:space="preserve">Pykälässä </w:t>
      </w:r>
      <w:r w:rsidR="00A30FA0" w:rsidRPr="00E718B0">
        <w:t xml:space="preserve">ehdotetaan </w:t>
      </w:r>
      <w:r w:rsidRPr="00E718B0">
        <w:t xml:space="preserve">säädettäväksi, että yksityisen elinkeinonharjoittajan </w:t>
      </w:r>
      <w:r w:rsidR="009A17FC" w:rsidRPr="00E718B0">
        <w:t xml:space="preserve">sekä </w:t>
      </w:r>
      <w:r w:rsidRPr="00E718B0">
        <w:t>muun kuin työntekijäasemassa olevan toiminnanharjoittajan edu</w:t>
      </w:r>
      <w:r w:rsidRPr="00E718B0">
        <w:t>s</w:t>
      </w:r>
      <w:r w:rsidRPr="00E718B0">
        <w:t xml:space="preserve">tajan, on säteilytoimintaan osallistuessaan </w:t>
      </w:r>
      <w:r w:rsidR="00A66454" w:rsidRPr="00E718B0">
        <w:t xml:space="preserve">huolehdittava omasta säteilysuojelustaan </w:t>
      </w:r>
      <w:r w:rsidRPr="00E718B0">
        <w:t>noudat</w:t>
      </w:r>
      <w:r w:rsidR="00A66454" w:rsidRPr="00E718B0">
        <w:t>t</w:t>
      </w:r>
      <w:r w:rsidR="00A66454" w:rsidRPr="00E718B0">
        <w:t>a</w:t>
      </w:r>
      <w:r w:rsidR="00A66454" w:rsidRPr="00E718B0">
        <w:t>en</w:t>
      </w:r>
      <w:r w:rsidRPr="00E718B0">
        <w:t xml:space="preserve"> työntekijän suojelua, säteilysuojelukoulutusta ja perehdytystä sekä täydennyskoulutusta koskevia säännöksiä.</w:t>
      </w:r>
      <w:r w:rsidRPr="00E718B0" w:rsidDel="004917D1">
        <w:t xml:space="preserve"> </w:t>
      </w:r>
      <w:r w:rsidRPr="00E718B0">
        <w:t>Yksityisellä elinkeinonharjoittajalla tarkoitetaan elinkeinotoimintaa ha</w:t>
      </w:r>
      <w:r w:rsidRPr="00E718B0">
        <w:t>r</w:t>
      </w:r>
      <w:r w:rsidRPr="00E718B0">
        <w:t>joittavaa luonnollista henkilöä. Yksityinen elinkeinonharjoittaja voi olla itsenäinen ammatin- tai liikkeenharjoittaja.</w:t>
      </w:r>
      <w:r w:rsidR="00801715" w:rsidRPr="00E718B0">
        <w:t xml:space="preserve"> </w:t>
      </w:r>
      <w:r w:rsidR="00013F92" w:rsidRPr="00E718B0">
        <w:t>Toiminnanharjoittajan edustajana</w:t>
      </w:r>
      <w:r w:rsidRPr="00E718B0">
        <w:t xml:space="preserve"> toimitusjohtaja voi </w:t>
      </w:r>
      <w:r w:rsidR="00013F92" w:rsidRPr="00E718B0">
        <w:t>myös</w:t>
      </w:r>
      <w:r w:rsidRPr="00E718B0">
        <w:t xml:space="preserve"> </w:t>
      </w:r>
      <w:r w:rsidR="00013F92" w:rsidRPr="00E718B0">
        <w:t xml:space="preserve">itse </w:t>
      </w:r>
      <w:r w:rsidRPr="00E718B0">
        <w:t>osalli</w:t>
      </w:r>
      <w:r w:rsidRPr="00E718B0">
        <w:t>s</w:t>
      </w:r>
      <w:r w:rsidRPr="00E718B0">
        <w:t>tua säteilytoimintaan olematta työntekijän asemassa, jolloin hänen on noudatettava pyk</w:t>
      </w:r>
      <w:r w:rsidR="00BC085B" w:rsidRPr="00E718B0">
        <w:t>älässä säädettyjä velvoitteita.</w:t>
      </w:r>
    </w:p>
    <w:p w14:paraId="0C8E90DC" w14:textId="77777777" w:rsidR="006B30F0" w:rsidRPr="00E718B0" w:rsidRDefault="006B30F0" w:rsidP="00BC085B">
      <w:pPr>
        <w:pStyle w:val="LLPerustelujenkappalejako"/>
      </w:pPr>
      <w:r w:rsidRPr="00E718B0">
        <w:t>Sen sijaan, jos yksityinen elinkeinonharjoittaja osallistuu ulkopuolisena työntekijänä toisen toiminnanharjoittajan säteilytoimintaan, tätä toista toiminnanharjoittajaa koskevat tämän lain 104 §:n vaatimukset. Lisäksi toiminnanharjoittajan olisi varmistuttava siitä, että yksityinen elinkeinonharjoittaja on saanut riittävästi ja säännöllisesti edellä 34 §:ssä tarkoitettua säteil</w:t>
      </w:r>
      <w:r w:rsidRPr="00E718B0">
        <w:t>y</w:t>
      </w:r>
      <w:r w:rsidR="00BC085B" w:rsidRPr="00E718B0">
        <w:t>suojelun täydennyskoulutusta.</w:t>
      </w:r>
    </w:p>
    <w:p w14:paraId="0C8E90DD" w14:textId="77777777" w:rsidR="006B30F0" w:rsidRPr="00E718B0" w:rsidRDefault="006B30F0" w:rsidP="000D144C">
      <w:pPr>
        <w:pStyle w:val="LLNormaali"/>
        <w:rPr>
          <w:bCs/>
          <w:szCs w:val="22"/>
        </w:rPr>
      </w:pPr>
    </w:p>
    <w:p w14:paraId="0C8E90DE" w14:textId="77777777" w:rsidR="006B30F0" w:rsidRPr="00E718B0" w:rsidRDefault="00EE47A2" w:rsidP="00EE47A2">
      <w:pPr>
        <w:pStyle w:val="LLLuvunPerustelujenOtsikko"/>
        <w:rPr>
          <w:b/>
        </w:rPr>
      </w:pPr>
      <w:r w:rsidRPr="00E718B0">
        <w:t>6 l</w:t>
      </w:r>
      <w:r w:rsidR="006B30F0" w:rsidRPr="00E718B0">
        <w:t xml:space="preserve">uku </w:t>
      </w:r>
      <w:r w:rsidRPr="00E718B0">
        <w:tab/>
      </w:r>
      <w:r w:rsidR="006B30F0" w:rsidRPr="00E718B0">
        <w:rPr>
          <w:b/>
        </w:rPr>
        <w:t>Kelpoisuusvaatimukset ja säteilysuojeluosaaminen</w:t>
      </w:r>
    </w:p>
    <w:p w14:paraId="0C8E90DF" w14:textId="77777777" w:rsidR="006B30F0" w:rsidRPr="00E718B0" w:rsidRDefault="00801715" w:rsidP="00FC1CAF">
      <w:pPr>
        <w:pStyle w:val="LLPerustelujenkappalejako"/>
      </w:pPr>
      <w:r w:rsidRPr="00E718B0">
        <w:t>Ehdotetun lain 36−47 </w:t>
      </w:r>
      <w:r w:rsidR="006B30F0" w:rsidRPr="00E718B0">
        <w:t>§:ssä ja sosiaali- ja terveysministeriön asetuksessa pantaisiin täytäntöön säteilyturvallisuusdirektiivin 79 artiklassa tarkoitettu vaatimus säteilyturvallisuus</w:t>
      </w:r>
      <w:r w:rsidRPr="00E718B0">
        <w:softHyphen/>
      </w:r>
      <w:r w:rsidR="006B30F0" w:rsidRPr="00E718B0">
        <w:t>asiantuntijan ja lääketieteellisen fysiikan asiantuntijan tunnustamiseksi. Lisäksi annettaisiin säännökset s</w:t>
      </w:r>
      <w:r w:rsidR="006B30F0" w:rsidRPr="00E718B0">
        <w:t>ä</w:t>
      </w:r>
      <w:r w:rsidR="006B30F0" w:rsidRPr="00E718B0">
        <w:t>teilyturvallisuusvastaavan tunnustamiseksi, jonka jäsenmaat voivat säteilyturvallisuusdirekti</w:t>
      </w:r>
      <w:r w:rsidR="006B30F0" w:rsidRPr="00E718B0">
        <w:t>i</w:t>
      </w:r>
      <w:r w:rsidR="006B30F0" w:rsidRPr="00E718B0">
        <w:t>vin 79 artiklan mukaan toteuttaa tarvittaessa. Säteilyturvallisuusasiantuntija ja säteilyturvall</w:t>
      </w:r>
      <w:r w:rsidR="006B30F0" w:rsidRPr="00E718B0">
        <w:t>i</w:t>
      </w:r>
      <w:r w:rsidR="006B30F0" w:rsidRPr="00E718B0">
        <w:t>suusvastaava olisivat ammattipätevyyden tunnustamisesta annetussa laissa tarkoitettuja sää</w:t>
      </w:r>
      <w:r w:rsidR="006B30F0" w:rsidRPr="00E718B0">
        <w:t>n</w:t>
      </w:r>
      <w:r w:rsidR="006B30F0" w:rsidRPr="00E718B0">
        <w:t>neltyjä ammatteja. Käsitteet ´säteilyturvallisuusasiantuntija´ ja ´säteilyturvallisuusvastaava’ ovat useimmiten rooleja, joita voi hoitaa yksi tai useampi henkilö. Luvussa säädettäisiin myös toiminnanharjoittajan vastuusta huolehtia säteilyn lääketieteelliseen käyttöön osallistuvien työntekijöiden soveltuvasta kelpoisuudesta ja säteily</w:t>
      </w:r>
      <w:r w:rsidRPr="00E718B0">
        <w:softHyphen/>
      </w:r>
      <w:r w:rsidR="006B30F0" w:rsidRPr="00E718B0">
        <w:t>suojeluosaamisesta.</w:t>
      </w:r>
    </w:p>
    <w:p w14:paraId="0C8E90E0" w14:textId="5A84D697" w:rsidR="006B30F0" w:rsidRPr="00E718B0" w:rsidRDefault="006B30F0" w:rsidP="00694687">
      <w:pPr>
        <w:pStyle w:val="LLPerustelujenkappalejako"/>
      </w:pPr>
      <w:r w:rsidRPr="00E718B0">
        <w:rPr>
          <w:b/>
          <w:szCs w:val="22"/>
        </w:rPr>
        <w:t>36 §</w:t>
      </w:r>
      <w:r w:rsidR="00102057" w:rsidRPr="00E718B0">
        <w:rPr>
          <w:szCs w:val="22"/>
        </w:rPr>
        <w:t>.</w:t>
      </w:r>
      <w:r w:rsidRPr="00E718B0">
        <w:rPr>
          <w:szCs w:val="22"/>
        </w:rPr>
        <w:t xml:space="preserve"> </w:t>
      </w:r>
      <w:r w:rsidRPr="00E718B0">
        <w:rPr>
          <w:i/>
          <w:szCs w:val="22"/>
        </w:rPr>
        <w:t>Säteilyturvallisuusasiantuntijan osaamisalat</w:t>
      </w:r>
      <w:r w:rsidR="00102057" w:rsidRPr="00E718B0">
        <w:rPr>
          <w:i/>
          <w:szCs w:val="22"/>
        </w:rPr>
        <w:t xml:space="preserve">. </w:t>
      </w:r>
      <w:r w:rsidRPr="00E718B0">
        <w:t xml:space="preserve">Pykälässä </w:t>
      </w:r>
      <w:r w:rsidR="00A30FA0" w:rsidRPr="00E718B0">
        <w:t xml:space="preserve">ehdotetaan </w:t>
      </w:r>
      <w:r w:rsidRPr="00E718B0">
        <w:t>säädettäväksi, että säteilyturvallisuusasiantuntijan osaamisalat olisivat 1) säteilytoiminta terveydenhuollossa ja eläinlääketieteessä, 2) säteilytoiminta teollisuudessa ja tutkimuksessa ja 3) ydinenergian käy</w:t>
      </w:r>
      <w:r w:rsidRPr="00E718B0">
        <w:t>t</w:t>
      </w:r>
      <w:r w:rsidRPr="00E718B0">
        <w:t>tö. Säteilytoiminnan valvonnassa mainitut osaamisalat ovat säteilytoimintojen pääluokat ja samalla säteilyturvallisuusasiantuntijan koulutuksen järjestämisen kannalta tarkoituksenm</w:t>
      </w:r>
      <w:r w:rsidRPr="00E718B0">
        <w:t>u</w:t>
      </w:r>
      <w:r w:rsidRPr="00E718B0">
        <w:t>kaiset kokonaisuudet. Säteilytoiminta teollisuudessa ja tutkimuksessa sisältää myös kaikki muut toiminnat, jotka eivät kuulu terveydenhuollon tai eläinlääketieteen toimintoihin eikä ydinenergian käyttöön kuten esimerkiksi säteilyn käyttö opetuksessa ja luonnonsäteilylle alti</w:t>
      </w:r>
      <w:r w:rsidRPr="00E718B0">
        <w:t>s</w:t>
      </w:r>
      <w:r w:rsidRPr="00E718B0">
        <w:t>tavan toiminta.</w:t>
      </w:r>
    </w:p>
    <w:p w14:paraId="0C8E90E1" w14:textId="35293FBD" w:rsidR="006B30F0" w:rsidRPr="00E718B0" w:rsidRDefault="006B30F0" w:rsidP="00102057">
      <w:pPr>
        <w:pStyle w:val="LLPerustelujenkappalejako"/>
      </w:pPr>
      <w:r w:rsidRPr="00E718B0">
        <w:rPr>
          <w:b/>
          <w:szCs w:val="22"/>
        </w:rPr>
        <w:t>37 §</w:t>
      </w:r>
      <w:r w:rsidR="00102057" w:rsidRPr="00E718B0">
        <w:rPr>
          <w:b/>
          <w:szCs w:val="22"/>
        </w:rPr>
        <w:t>.</w:t>
      </w:r>
      <w:r w:rsidRPr="00E718B0">
        <w:rPr>
          <w:szCs w:val="22"/>
        </w:rPr>
        <w:t xml:space="preserve"> </w:t>
      </w:r>
      <w:r w:rsidRPr="00E718B0">
        <w:rPr>
          <w:i/>
          <w:szCs w:val="22"/>
        </w:rPr>
        <w:t>Säteilyturvallisuusasiantuntijan kelpoisuus</w:t>
      </w:r>
      <w:r w:rsidR="00102057" w:rsidRPr="00E718B0">
        <w:rPr>
          <w:i/>
          <w:szCs w:val="22"/>
        </w:rPr>
        <w:t xml:space="preserve">. </w:t>
      </w:r>
      <w:r w:rsidRPr="00E718B0">
        <w:t xml:space="preserve">Pykälän 1 momentissa </w:t>
      </w:r>
      <w:r w:rsidR="00A30FA0" w:rsidRPr="00E718B0">
        <w:t xml:space="preserve">ehdotetaan </w:t>
      </w:r>
      <w:r w:rsidRPr="00E718B0">
        <w:t>säädett</w:t>
      </w:r>
      <w:r w:rsidRPr="00E718B0">
        <w:t>ä</w:t>
      </w:r>
      <w:r w:rsidRPr="00E718B0">
        <w:t xml:space="preserve">väksi, että säteilyturvallisuusasiantuntijalla olisi oltava yliopistolaissa (558/2009) tarkoitettu </w:t>
      </w:r>
      <w:r w:rsidRPr="00E718B0">
        <w:lastRenderedPageBreak/>
        <w:t>ylempi korkeakoulututkinto soveltuvalta matemaattis-luonnontieteelliseltä tai teknilliseltä ala</w:t>
      </w:r>
      <w:r w:rsidRPr="00E718B0">
        <w:t>l</w:t>
      </w:r>
      <w:r w:rsidRPr="00E718B0">
        <w:t>ta. Ylemmän korkeakoulututkinnon vaatimus olisi perusteltu, koska tehtävä edellyttää syvä</w:t>
      </w:r>
      <w:r w:rsidRPr="00E718B0">
        <w:t>l</w:t>
      </w:r>
      <w:r w:rsidRPr="00E718B0">
        <w:t>listä perehtyneisyyttä säteilysuojeluun ja säteilyfysiikkaan. Säteilyasiantuntijan on pystyttävä tekemään säteilysuojauslaskelmia ja arvioimaan säteilystä aiheutuvaa altistusta esimerkiksi s</w:t>
      </w:r>
      <w:r w:rsidRPr="00E718B0">
        <w:t>ä</w:t>
      </w:r>
      <w:r w:rsidRPr="00E718B0">
        <w:t>teilyturvallisuuspoikkeamien yhteydessä. Soveltuvia ylempiä korkeakoulututkintoja olisivat terveydenhuollon säteilytoiminnassa ja eläinlääketieteen säteilytoiminnassa sairaalafyysikon koulutus ja muussa säteilytoiminnassa esimerkiksi filosofian maisterin tai diplomi-insinöörin tutkinto pääaineena fysiikka, radiokemia tai ydinvoimatekniikka.</w:t>
      </w:r>
    </w:p>
    <w:p w14:paraId="0C8E90E2" w14:textId="0A7F0A2F" w:rsidR="006B30F0" w:rsidRPr="00E718B0" w:rsidRDefault="006B30F0" w:rsidP="00FC1CAF">
      <w:pPr>
        <w:pStyle w:val="LLPerustelujenkappalejako"/>
      </w:pPr>
      <w:r w:rsidRPr="00E718B0">
        <w:t xml:space="preserve">Lisäksi 1 momentissa </w:t>
      </w:r>
      <w:r w:rsidR="00A30FA0" w:rsidRPr="00E718B0">
        <w:t xml:space="preserve">ehdotetaan </w:t>
      </w:r>
      <w:r w:rsidRPr="00E718B0">
        <w:t>säädettäväksi, että säteilyturvallisuusasiantuntijalla olisi myös oltava osaamisalan edellyttämä säteilysuojelukoulutus ja riittävä työkokemus tehtävään soveltuvalta osaamisalalta. Säteilyturvallisuusasiantuntijan säteilysuojelukoulutuksella ja ty</w:t>
      </w:r>
      <w:r w:rsidRPr="00E718B0">
        <w:t>ö</w:t>
      </w:r>
      <w:r w:rsidRPr="00E718B0">
        <w:t>kokemuksella olisi saavutettava tarvittavat tiedot ja osaaminen työntekijöiden ja väestön säte</w:t>
      </w:r>
      <w:r w:rsidRPr="00E718B0">
        <w:t>i</w:t>
      </w:r>
      <w:r w:rsidRPr="00E718B0">
        <w:t>lysuojelua koske</w:t>
      </w:r>
      <w:r w:rsidR="00FC1CAF" w:rsidRPr="00E718B0">
        <w:t>vien neuvojen antamista varten.</w:t>
      </w:r>
    </w:p>
    <w:p w14:paraId="0C8E90E3" w14:textId="60C14D17" w:rsidR="006B30F0" w:rsidRPr="00E718B0" w:rsidRDefault="006B30F0" w:rsidP="00FC1CAF">
      <w:pPr>
        <w:pStyle w:val="LLPerustelujenkappalejako"/>
      </w:pPr>
      <w:r w:rsidRPr="00E718B0">
        <w:t>Säteilyturvallisuusdirektiivin edellyttämää säteilyturvallisuusasiantuntijan kelpoisuutta su</w:t>
      </w:r>
      <w:r w:rsidRPr="00E718B0">
        <w:t>o</w:t>
      </w:r>
      <w:r w:rsidRPr="00E718B0">
        <w:t>raan antavaa koulutusta, ei tällä hetkellä ole Suomessa saatavilla. Vaadittava säteilyturvall</w:t>
      </w:r>
      <w:r w:rsidRPr="00E718B0">
        <w:t>i</w:t>
      </w:r>
      <w:r w:rsidRPr="00E718B0">
        <w:t>suusasiantuntijan kelpoisuuden edellyttämä säteilysuojelukoulutus on kuitenkin jo pitkälti olemassa yliopistoissa. Yliopistot ovat jo ennalta suunnitelleet yhdessä nykyisten koulutuso</w:t>
      </w:r>
      <w:r w:rsidRPr="00E718B0">
        <w:t>h</w:t>
      </w:r>
      <w:r w:rsidRPr="00E718B0">
        <w:t>jelmien ja niihin sisältyvien kurssien pohjalta räätälöityä koulutusta, joka täyttäisi direktiivin vaatimukset. Yliopistojen arvio säteilyturvallisuusasiantuntijan koulutuksen määrästä olisi terveydenhuollon ja eläinlääketieteen säteilytoiminnassa 15 opintopistettä, teollisuuden ja tu</w:t>
      </w:r>
      <w:r w:rsidRPr="00E718B0">
        <w:t>t</w:t>
      </w:r>
      <w:r w:rsidRPr="00E718B0">
        <w:t xml:space="preserve">kimuksen säteilytoiminnassa sekä ydinenergian käytössä 15 opintopistettä, minkä lisäksi ydinenergian käytössä olisi lisäksi </w:t>
      </w:r>
      <w:r w:rsidR="00801715" w:rsidRPr="00E718B0">
        <w:t xml:space="preserve">kolmen opintopisteen lisäosio. </w:t>
      </w:r>
      <w:r w:rsidRPr="00E718B0">
        <w:t>Tarkoitus on, että yliopistot kuvaisivat opinto-ohjelmissaan ja kurssikuvauksissaan säteilyturvallisuusasiantuntijan todi</w:t>
      </w:r>
      <w:r w:rsidRPr="00E718B0">
        <w:t>s</w:t>
      </w:r>
      <w:r w:rsidRPr="00E718B0">
        <w:t>tuksen saamiseksi edellytettävät säteilysuojeluopinnot ja käytännön harjoittelun. Säteilysuoj</w:t>
      </w:r>
      <w:r w:rsidRPr="00E718B0">
        <w:t>e</w:t>
      </w:r>
      <w:r w:rsidRPr="00E718B0">
        <w:t>lukoulutus voisi sisältyä korkeakoulututkintoon tai sen voisi suorittaa erillisenä koulutuksena korkeakoulujen opetuksen v</w:t>
      </w:r>
      <w:r w:rsidR="00FC1CAF" w:rsidRPr="00E718B0">
        <w:t>apauden periaatteen huomioiden.</w:t>
      </w:r>
    </w:p>
    <w:p w14:paraId="0C8E90E4" w14:textId="5D01DA23" w:rsidR="006B30F0" w:rsidRPr="00E718B0" w:rsidRDefault="006B30F0" w:rsidP="00FC1CAF">
      <w:pPr>
        <w:pStyle w:val="LLPerustelujenkappalejako"/>
      </w:pPr>
      <w:r w:rsidRPr="00E718B0">
        <w:t xml:space="preserve">Pykälän 2 momentissa </w:t>
      </w:r>
      <w:r w:rsidR="00A30FA0" w:rsidRPr="00E718B0">
        <w:t xml:space="preserve">ehdotetaan </w:t>
      </w:r>
      <w:r w:rsidRPr="00E718B0">
        <w:t>säädettäväksi, että terveydenhuollon ja eläinlääketieteen s</w:t>
      </w:r>
      <w:r w:rsidRPr="00E718B0">
        <w:t>ä</w:t>
      </w:r>
      <w:r w:rsidRPr="00E718B0">
        <w:t>teilytoiminnassa säteilyturvallisuusasiantuntijalla olisi lisäksi oltava terveydenhuollon amma</w:t>
      </w:r>
      <w:r w:rsidRPr="00E718B0">
        <w:t>t</w:t>
      </w:r>
      <w:r w:rsidRPr="00E718B0">
        <w:t>tihenkilöistä annetun lain nojalla oikeus käyttää sairaalafyysikon ammattinimikettä. Sairaal</w:t>
      </w:r>
      <w:r w:rsidRPr="00E718B0">
        <w:t>a</w:t>
      </w:r>
      <w:r w:rsidRPr="00E718B0">
        <w:t>fyysikot voisivat toimia säteilyturvallisuusasiantuntijoina jatkossa terveydenhuollon ja eläi</w:t>
      </w:r>
      <w:r w:rsidRPr="00E718B0">
        <w:t>n</w:t>
      </w:r>
      <w:r w:rsidRPr="00E718B0">
        <w:t>lääketieteen säteilytoiminnassa. Sairaalafyysikko voisi toimia säteilyturvallisuusasiantuntijana myös isotooppilaboratoriotoiminnan yhteydessä kiihdyttimellä tehtävässä isotooppien tuota</w:t>
      </w:r>
      <w:r w:rsidRPr="00E718B0">
        <w:t>n</w:t>
      </w:r>
      <w:r w:rsidRPr="00E718B0">
        <w:t>nossa. Lähtökohtaisesti sairaalafyysikon erikoistumiskoulutukseen kuuluisi jatkossa säteil</w:t>
      </w:r>
      <w:r w:rsidRPr="00E718B0">
        <w:t>y</w:t>
      </w:r>
      <w:r w:rsidRPr="00E718B0">
        <w:t xml:space="preserve">turvallisuusasiantuntijan säteilysuojelukoulutus. Sen sijaan sairaalafyysikon, joka haluaisi toimia säteilyturvallisuusasiantuntijana teollisuuden ja tutkimuksen alalla, </w:t>
      </w:r>
      <w:r w:rsidR="00AB039F" w:rsidRPr="00E718B0">
        <w:t>täydennys</w:t>
      </w:r>
      <w:r w:rsidRPr="00E718B0">
        <w:t>koulutu</w:t>
      </w:r>
      <w:r w:rsidRPr="00E718B0">
        <w:t>k</w:t>
      </w:r>
      <w:r w:rsidRPr="00E718B0">
        <w:t>sen tarve olisi arvioitava tapauskohtaisesti</w:t>
      </w:r>
      <w:r w:rsidR="00FC1CAF" w:rsidRPr="00E718B0">
        <w:t>.</w:t>
      </w:r>
    </w:p>
    <w:p w14:paraId="0C8E90E5" w14:textId="77777777" w:rsidR="006B30F0" w:rsidRPr="00E718B0" w:rsidRDefault="006B30F0" w:rsidP="00FC1CAF">
      <w:pPr>
        <w:pStyle w:val="LLPerustelujenkappalejako"/>
      </w:pPr>
      <w:r w:rsidRPr="00E718B0">
        <w:t>Sairaalafyysikko on terveydenhuollon ammattihenkilöistä annetun lain mukainen terveyde</w:t>
      </w:r>
      <w:r w:rsidRPr="00E718B0">
        <w:t>n</w:t>
      </w:r>
      <w:r w:rsidRPr="00E718B0">
        <w:t>huollon ammattihenkilö. Sairaalafyysikon koulutusta on annettu Suomessa yli 50 vuotta ja nykyisellään todistuksen sairaalafyysikon erikoistumiskoulutuksen suorittamisesta antaa He</w:t>
      </w:r>
      <w:r w:rsidRPr="00E718B0">
        <w:t>l</w:t>
      </w:r>
      <w:r w:rsidRPr="00E718B0">
        <w:t>singin yliopisto, Itä-Suomen yliopisto ja Oulun yliopisto Sairaalafyysikon erikoistumiskoul</w:t>
      </w:r>
      <w:r w:rsidRPr="00E718B0">
        <w:t>u</w:t>
      </w:r>
      <w:r w:rsidRPr="00E718B0">
        <w:t>tus on yliopistojen tutkinnoista ja erikoistumiskoulutuksista annetun valtioneuvoston asetu</w:t>
      </w:r>
      <w:r w:rsidRPr="00E718B0">
        <w:t>k</w:t>
      </w:r>
      <w:r w:rsidRPr="00E718B0">
        <w:t>sen (794/2004) nojalla sisällytetty lisensiaatin tutkintoon, joka suoritetaan matemaattis-luonnontieteellisen tai teknillistieteellisen ylemmän</w:t>
      </w:r>
      <w:r w:rsidR="00FC1CAF" w:rsidRPr="00E718B0">
        <w:t xml:space="preserve"> korkeakoulututkinnon pohjalta.</w:t>
      </w:r>
    </w:p>
    <w:p w14:paraId="0C8E90E6" w14:textId="7FCBD3F5" w:rsidR="006B30F0" w:rsidRPr="00E718B0" w:rsidRDefault="006B30F0" w:rsidP="00FC1CAF">
      <w:pPr>
        <w:pStyle w:val="LLPerustelujenkappalejako"/>
      </w:pPr>
      <w:r w:rsidRPr="00E718B0">
        <w:t>Yliopiston asettama valtakunnallinen sairaalafyysikkojen neuvottelukunta toimii koulutusas</w:t>
      </w:r>
      <w:r w:rsidRPr="00E718B0">
        <w:t>i</w:t>
      </w:r>
      <w:r w:rsidRPr="00E718B0">
        <w:t>oissa yhteistyöelimenä yliopistojen, sairaaloiden, sosiaali- ja terveysalan lupa- ja valvontav</w:t>
      </w:r>
      <w:r w:rsidRPr="00E718B0">
        <w:t>i</w:t>
      </w:r>
      <w:r w:rsidRPr="00E718B0">
        <w:t>raston sekä opetus- ja kulttuuriministeriön välillä. Neuvottelukunta toimii koulutuksen koo</w:t>
      </w:r>
      <w:r w:rsidRPr="00E718B0">
        <w:t>r</w:t>
      </w:r>
      <w:r w:rsidRPr="00E718B0">
        <w:t>dinoijana ja huolehtii siitä, että eri yliopistojen antama koulutus on Suomessa tarkoitukse</w:t>
      </w:r>
      <w:r w:rsidRPr="00E718B0">
        <w:t>n</w:t>
      </w:r>
      <w:r w:rsidRPr="00E718B0">
        <w:lastRenderedPageBreak/>
        <w:t xml:space="preserve">mukaista. Neuvottelukunnan asettava yliopisto vaihtuu kolmivuotiskausin koulutusta antavien yliopistojen kesken. Turun yliopisto on asettanut neuvottelukunnan kaudelle </w:t>
      </w:r>
      <w:r w:rsidR="00C0148D" w:rsidRPr="00E718B0">
        <w:t>2017–2019</w:t>
      </w:r>
      <w:r w:rsidR="00FC1CAF" w:rsidRPr="00E718B0">
        <w:t>.</w:t>
      </w:r>
    </w:p>
    <w:p w14:paraId="0C8E90E7" w14:textId="77777777" w:rsidR="006B30F0" w:rsidRPr="00E718B0" w:rsidRDefault="006B30F0" w:rsidP="00FC1CAF">
      <w:pPr>
        <w:pStyle w:val="LLPerustelujenkappalejako"/>
      </w:pPr>
      <w:r w:rsidRPr="00E718B0">
        <w:t>Sairaalafyysikon koulutukseen kuuluu teoreettisena osana filosofian tai tekniikan lisensiaatin tutkinto, neljän vuoden käytännön harjoittelu sekä säteilyturvallisuus- ja sairaalafyysikkoku</w:t>
      </w:r>
      <w:r w:rsidRPr="00E718B0">
        <w:t>u</w:t>
      </w:r>
      <w:r w:rsidRPr="00E718B0">
        <w:t>lustelut. Sairaalafyysikkokuulusteluun osallistumisen edellytyksenä on hyväksytysti suoritettu säteilyturvallisuuskuulustelu, johon sisältyy nykyisin säteilyturvallisuudesta vastaavan joht</w:t>
      </w:r>
      <w:r w:rsidRPr="00E718B0">
        <w:t>a</w:t>
      </w:r>
      <w:r w:rsidRPr="00E718B0">
        <w:t xml:space="preserve">jan kuulustelu säteilyn yleiskäyttöön lääketieteellisellä alalla sekä kolmen vuoden käytännön harjoittelu. </w:t>
      </w:r>
      <w:r w:rsidRPr="00E718B0">
        <w:rPr>
          <w:shd w:val="clear" w:color="auto" w:fill="FFFFFF"/>
        </w:rPr>
        <w:t>Sairaalafyysikoiden erikoistumista koordinoiva neuvottelukunta tutkii edellytysten täyttymisen kuulusteluun osallistumista varten.</w:t>
      </w:r>
      <w:r w:rsidRPr="00E718B0">
        <w:t xml:space="preserve"> Yliopisto tutkii ennen todistuksen antamista myös sairaalafyysikon käytännön harjoittelun täyttymisen ja pyytää siitä tarvittaessa lausu</w:t>
      </w:r>
      <w:r w:rsidRPr="00E718B0">
        <w:t>n</w:t>
      </w:r>
      <w:r w:rsidRPr="00E718B0">
        <w:t>non sairaalafyysikoiden erikoistumista koo</w:t>
      </w:r>
      <w:r w:rsidR="00FC1CAF" w:rsidRPr="00E718B0">
        <w:t>rdinoivalta neuvottelukunnalta.</w:t>
      </w:r>
    </w:p>
    <w:p w14:paraId="0881DA9E" w14:textId="2B1A4AB5" w:rsidR="00C12CE7" w:rsidRPr="00E718B0" w:rsidRDefault="006B30F0" w:rsidP="00FC1CAF">
      <w:pPr>
        <w:pStyle w:val="LLPerustelujenkappalejako"/>
      </w:pPr>
      <w:r w:rsidRPr="00E718B0">
        <w:t xml:space="preserve">Pykälän 3 momentissa </w:t>
      </w:r>
      <w:r w:rsidR="00A30FA0" w:rsidRPr="00E718B0">
        <w:t>ehdotetaan</w:t>
      </w:r>
      <w:r w:rsidRPr="00E718B0">
        <w:t xml:space="preserve"> säädettäväksi, että </w:t>
      </w:r>
      <w:r w:rsidR="00C12CE7" w:rsidRPr="00E718B0">
        <w:t>radioaktiivisten aineiden maantie- ja ra</w:t>
      </w:r>
      <w:r w:rsidR="00C12CE7" w:rsidRPr="00E718B0">
        <w:t>i</w:t>
      </w:r>
      <w:r w:rsidR="00C12CE7" w:rsidRPr="00E718B0">
        <w:t>dekuljetuksissa säteilyturvallisuusasiantuntijalla olisi lisäksi oltava vaarallisten aineiden kulj</w:t>
      </w:r>
      <w:r w:rsidR="00C12CE7" w:rsidRPr="00E718B0">
        <w:t>e</w:t>
      </w:r>
      <w:r w:rsidR="00C12CE7" w:rsidRPr="00E718B0">
        <w:t xml:space="preserve">tuksesta annetun lain </w:t>
      </w:r>
      <w:r w:rsidR="004070A3" w:rsidRPr="00E718B0">
        <w:t xml:space="preserve">(719/1994) </w:t>
      </w:r>
      <w:r w:rsidR="00C12CE7" w:rsidRPr="00E718B0">
        <w:t>10 c §:n 2 momentissa tarkoitettu turvallisuusneuvonantajan todistus. On tarkoituksenmukaista, että kuljetuksissa säteilyturvallisuusasiantuntijana toim</w:t>
      </w:r>
      <w:r w:rsidR="00C12CE7" w:rsidRPr="00E718B0">
        <w:t>i</w:t>
      </w:r>
      <w:r w:rsidR="00C12CE7" w:rsidRPr="00E718B0">
        <w:t>valla on myös vaarallisten aineiden kuljetuksiin liittyvää tietämystä.</w:t>
      </w:r>
    </w:p>
    <w:p w14:paraId="0C8E90E8" w14:textId="5ACBFD5D" w:rsidR="006B30F0" w:rsidRPr="00E718B0" w:rsidRDefault="006B30F0" w:rsidP="00FC1CAF">
      <w:pPr>
        <w:pStyle w:val="LLPerustelujenkappalejako"/>
      </w:pPr>
      <w:r w:rsidRPr="00E718B0">
        <w:t xml:space="preserve">Pykälän </w:t>
      </w:r>
      <w:r w:rsidR="00C12CE7" w:rsidRPr="00E718B0">
        <w:t xml:space="preserve">4 </w:t>
      </w:r>
      <w:r w:rsidRPr="00E718B0">
        <w:t xml:space="preserve">momentissa </w:t>
      </w:r>
      <w:r w:rsidR="00A30FA0" w:rsidRPr="00E718B0">
        <w:t xml:space="preserve">ehdotetaan </w:t>
      </w:r>
      <w:r w:rsidRPr="00E718B0">
        <w:t>säädettäväksi, että sosiaali- ja terveysministeriön asetukse</w:t>
      </w:r>
      <w:r w:rsidRPr="00E718B0">
        <w:t>l</w:t>
      </w:r>
      <w:r w:rsidRPr="00E718B0">
        <w:t>la annettaisiin tarkem</w:t>
      </w:r>
      <w:r w:rsidR="000F31B8" w:rsidRPr="00E718B0">
        <w:t>mat</w:t>
      </w:r>
      <w:r w:rsidRPr="00E718B0">
        <w:t xml:space="preserve"> säännöks</w:t>
      </w:r>
      <w:r w:rsidR="000F31B8" w:rsidRPr="00E718B0">
        <w:t>et</w:t>
      </w:r>
      <w:r w:rsidRPr="00E718B0">
        <w:t xml:space="preserve"> säteilyturvallisuusasiantuntijan osaamisalalla edellytett</w:t>
      </w:r>
      <w:r w:rsidRPr="00E718B0">
        <w:t>ä</w:t>
      </w:r>
      <w:r w:rsidRPr="00E718B0">
        <w:t>vistä osaamisvaatimuksista ja riittävästä työkokemuksesta.</w:t>
      </w:r>
    </w:p>
    <w:p w14:paraId="0C8E90EA" w14:textId="498F5344" w:rsidR="006B30F0" w:rsidRPr="00E718B0" w:rsidRDefault="006B30F0" w:rsidP="00102057">
      <w:pPr>
        <w:pStyle w:val="LLPerustelujenkappalejako"/>
      </w:pPr>
      <w:r w:rsidRPr="00E718B0">
        <w:rPr>
          <w:b/>
          <w:szCs w:val="22"/>
        </w:rPr>
        <w:t>38 §</w:t>
      </w:r>
      <w:r w:rsidR="00102057" w:rsidRPr="00E718B0">
        <w:rPr>
          <w:b/>
          <w:szCs w:val="22"/>
        </w:rPr>
        <w:t>.</w:t>
      </w:r>
      <w:r w:rsidR="00102057" w:rsidRPr="00E718B0">
        <w:rPr>
          <w:szCs w:val="22"/>
        </w:rPr>
        <w:t xml:space="preserve"> </w:t>
      </w:r>
      <w:proofErr w:type="gramStart"/>
      <w:r w:rsidRPr="00E718B0">
        <w:rPr>
          <w:i/>
          <w:szCs w:val="22"/>
        </w:rPr>
        <w:t>Lääketieteellisen fysiikan asiantuntijan kelpoisuus</w:t>
      </w:r>
      <w:r w:rsidR="00102057" w:rsidRPr="00E718B0">
        <w:rPr>
          <w:i/>
          <w:szCs w:val="22"/>
        </w:rPr>
        <w:t>.</w:t>
      </w:r>
      <w:proofErr w:type="gramEnd"/>
      <w:r w:rsidR="00102057" w:rsidRPr="00E718B0">
        <w:rPr>
          <w:i/>
          <w:szCs w:val="22"/>
        </w:rPr>
        <w:t xml:space="preserve"> </w:t>
      </w:r>
      <w:r w:rsidRPr="00E718B0">
        <w:t xml:space="preserve">Pykälän 1 momentissa </w:t>
      </w:r>
      <w:r w:rsidR="00A30FA0" w:rsidRPr="00E718B0">
        <w:t xml:space="preserve">ehdotetaan </w:t>
      </w:r>
      <w:r w:rsidRPr="00E718B0">
        <w:t>säädettäväksi, että lääketieteellisen fysiikan asiantuntijalla olisi oltava terveydenhuollon a</w:t>
      </w:r>
      <w:r w:rsidRPr="00E718B0">
        <w:t>m</w:t>
      </w:r>
      <w:r w:rsidRPr="00E718B0">
        <w:t>mattihenkilöistä annetun lain nojalla oikeus käyttää sairaalafyysikon ammattinimikettä. Lä</w:t>
      </w:r>
      <w:r w:rsidRPr="00E718B0">
        <w:t>ä</w:t>
      </w:r>
      <w:r w:rsidRPr="00E718B0">
        <w:t>ketieteellisen fysiikan asiantuntijalle ei asetettaisi sairaalafyysikon koulutuksen ja täydenny</w:t>
      </w:r>
      <w:r w:rsidRPr="00E718B0">
        <w:t>s</w:t>
      </w:r>
      <w:r w:rsidRPr="00E718B0">
        <w:t>koulutuksen lisäksi muita säteilysuojelukoulutusta koskevia vaatimuksia. Lääketieteellisen f</w:t>
      </w:r>
      <w:r w:rsidRPr="00E718B0">
        <w:t>y</w:t>
      </w:r>
      <w:r w:rsidRPr="00E718B0">
        <w:t>siikan asiantuntijasta Euroopan komission julkaiseman suosituksen European guidelines on medical physics expert;</w:t>
      </w:r>
      <w:r w:rsidR="00697122" w:rsidRPr="00E718B0">
        <w:t xml:space="preserve"> </w:t>
      </w:r>
      <w:r w:rsidRPr="00E718B0">
        <w:t>Radiation Protection no 174, 2014 mukaan lääketieteellisen fysiikan asiantuntijalla pitää olla sairaalafyysikon koulutus, johon sisältyy syventäviä opintoja (EQF taso 8) lääketieteellisen fysiikan alalta ja yhteensä neljä vuotta käytännön harjoittelua. Su</w:t>
      </w:r>
      <w:r w:rsidRPr="00E718B0">
        <w:t>o</w:t>
      </w:r>
      <w:r w:rsidRPr="00E718B0">
        <w:t>messa nimikesuojatulla sairaalafyysikolla on oltava suoritettuna yliopistollinen jatkotutkinto, neljän vuoden käytännön harjoittelu, säteilyn käytön turvallisuudesta vastaavan johtajan ku</w:t>
      </w:r>
      <w:r w:rsidRPr="00E718B0">
        <w:t>u</w:t>
      </w:r>
      <w:r w:rsidRPr="00E718B0">
        <w:t>lustelu säteilyn yleiskäyttöön lääketieteessä ja sairaalafyysikkokuulustelu. Sairaalafyysikon erikoistumiskoulutukseen otettaessa sopiviksi koulutusaloiksi katsotaan lääketieteellinen f</w:t>
      </w:r>
      <w:r w:rsidRPr="00E718B0">
        <w:t>y</w:t>
      </w:r>
      <w:r w:rsidRPr="00E718B0">
        <w:t>siikka, lääketieteellinen tekniikka, teknillinen fysiikka ja fysiikka. Jatkotutkinnon teoreettisten opintojen ja opinnäytetyön on pääasiallisesti käsiteltävä lääketieteellistä fysiikkaa.</w:t>
      </w:r>
    </w:p>
    <w:p w14:paraId="0C8E90EB" w14:textId="06934354" w:rsidR="006B30F0" w:rsidRPr="00E718B0" w:rsidRDefault="006B30F0" w:rsidP="00102057">
      <w:pPr>
        <w:pStyle w:val="LLPerustelujenkappalejako"/>
      </w:pPr>
      <w:r w:rsidRPr="00E718B0">
        <w:rPr>
          <w:b/>
          <w:szCs w:val="22"/>
        </w:rPr>
        <w:t>39 §</w:t>
      </w:r>
      <w:r w:rsidR="00102057" w:rsidRPr="00E718B0">
        <w:rPr>
          <w:b/>
          <w:szCs w:val="22"/>
        </w:rPr>
        <w:t>.</w:t>
      </w:r>
      <w:r w:rsidR="00102057" w:rsidRPr="00E718B0">
        <w:rPr>
          <w:szCs w:val="22"/>
        </w:rPr>
        <w:t xml:space="preserve"> </w:t>
      </w:r>
      <w:proofErr w:type="gramStart"/>
      <w:r w:rsidRPr="00E718B0">
        <w:rPr>
          <w:i/>
          <w:szCs w:val="22"/>
        </w:rPr>
        <w:t>Säteilyturvallisuusasiantuntijan hyväksyminen ja kelpoisuuden toteaminen</w:t>
      </w:r>
      <w:r w:rsidR="00102057" w:rsidRPr="00E718B0">
        <w:rPr>
          <w:i/>
          <w:szCs w:val="22"/>
        </w:rPr>
        <w:t>.</w:t>
      </w:r>
      <w:proofErr w:type="gramEnd"/>
      <w:r w:rsidR="00102057" w:rsidRPr="00E718B0">
        <w:rPr>
          <w:i/>
          <w:szCs w:val="22"/>
        </w:rPr>
        <w:t xml:space="preserve"> </w:t>
      </w:r>
      <w:r w:rsidRPr="00E718B0">
        <w:t>Pykälän 1</w:t>
      </w:r>
      <w:r w:rsidR="00152309" w:rsidRPr="00E718B0">
        <w:t> </w:t>
      </w:r>
      <w:r w:rsidRPr="00E718B0">
        <w:t xml:space="preserve">momentissa </w:t>
      </w:r>
      <w:r w:rsidR="009F4C59" w:rsidRPr="00E718B0">
        <w:t xml:space="preserve">ehdotetaan </w:t>
      </w:r>
      <w:r w:rsidRPr="00E718B0">
        <w:t xml:space="preserve">säädettäväksi, että Säteilyturvakeskus myöntäisi </w:t>
      </w:r>
      <w:r w:rsidR="00200B65" w:rsidRPr="00E718B0">
        <w:t xml:space="preserve">hakemuksesta </w:t>
      </w:r>
      <w:r w:rsidRPr="00E718B0">
        <w:t>osaamisalakohtaisen oikeuden toimia säteilyturvallisuusasiantuntijana</w:t>
      </w:r>
      <w:r w:rsidR="004070A3" w:rsidRPr="00E718B0">
        <w:t xml:space="preserve"> sille</w:t>
      </w:r>
      <w:r w:rsidRPr="00E718B0">
        <w:t xml:space="preserve">, </w:t>
      </w:r>
      <w:r w:rsidR="004070A3" w:rsidRPr="00E718B0">
        <w:t>joka</w:t>
      </w:r>
      <w:r w:rsidRPr="00E718B0">
        <w:t xml:space="preserve"> </w:t>
      </w:r>
      <w:r w:rsidR="004070A3" w:rsidRPr="00E718B0">
        <w:t>täyttää</w:t>
      </w:r>
      <w:r w:rsidRPr="00E718B0">
        <w:t xml:space="preserve"> 37 §:ssä tarkoitetut kelpoisuusvaatimukset. Säteilyturvallisuusasiantuntijan osaamisaloista sä</w:t>
      </w:r>
      <w:r w:rsidRPr="00E718B0">
        <w:t>ä</w:t>
      </w:r>
      <w:r w:rsidRPr="00E718B0">
        <w:t>dettäisiin lain 36 §:ssä. Henkilö, joka haluaisi toimia säteilyturvallisuusasiantuntijana, hakisi Säteilyturvakeskuksesta oikeutta toimia säteilyturvallisuusasiantuntijana. Säteilyturvakeskus tarkistaisi tutkintotodistusten, säteilysuojelukoulutuksesta saatujen todistusten sekä työkok</w:t>
      </w:r>
      <w:r w:rsidRPr="00E718B0">
        <w:t>e</w:t>
      </w:r>
      <w:r w:rsidRPr="00E718B0">
        <w:t>musta osoittavien todistusten perusteella henkilön kelpoisuuden toimia säteilyturvallisuusas</w:t>
      </w:r>
      <w:r w:rsidRPr="00E718B0">
        <w:t>i</w:t>
      </w:r>
      <w:r w:rsidRPr="00E718B0">
        <w:t>antuntijana. Kelpoisuudella tarkoitetaan säteilysuo</w:t>
      </w:r>
      <w:r w:rsidR="00FC1CAF" w:rsidRPr="00E718B0">
        <w:t>jelukoulutusta ja työkokemusta.</w:t>
      </w:r>
    </w:p>
    <w:p w14:paraId="0C8E90EC" w14:textId="5A8AA4F6" w:rsidR="006B30F0" w:rsidRPr="00E718B0" w:rsidRDefault="006B30F0" w:rsidP="00FC1CAF">
      <w:pPr>
        <w:pStyle w:val="LLPerustelujenkappalejako"/>
        <w:rPr>
          <w:szCs w:val="22"/>
        </w:rPr>
      </w:pPr>
      <w:r w:rsidRPr="00E718B0">
        <w:rPr>
          <w:szCs w:val="22"/>
        </w:rPr>
        <w:t xml:space="preserve">Pykälän 2 momentissa </w:t>
      </w:r>
      <w:r w:rsidR="009F4C59" w:rsidRPr="00E718B0">
        <w:rPr>
          <w:szCs w:val="22"/>
        </w:rPr>
        <w:t xml:space="preserve">ehdotetaan </w:t>
      </w:r>
      <w:r w:rsidRPr="00E718B0">
        <w:rPr>
          <w:szCs w:val="22"/>
        </w:rPr>
        <w:t>säädettäväksi, että säteilyturvallisuusasiantuntijan kelpo</w:t>
      </w:r>
      <w:r w:rsidRPr="00E718B0">
        <w:rPr>
          <w:szCs w:val="22"/>
        </w:rPr>
        <w:t>i</w:t>
      </w:r>
      <w:r w:rsidRPr="00E718B0">
        <w:rPr>
          <w:szCs w:val="22"/>
        </w:rPr>
        <w:t>suusvaatimukset terveydenhuollon ja eläinlääketieteen osaamisalalla täyttävä sairaalafyysikko voisi toimia säteilyturvallisuusasiantuntijana mainitulla osaamisalalla ilman 1 momentissa ta</w:t>
      </w:r>
      <w:r w:rsidRPr="00E718B0">
        <w:rPr>
          <w:szCs w:val="22"/>
        </w:rPr>
        <w:t>r</w:t>
      </w:r>
      <w:r w:rsidRPr="00E718B0">
        <w:rPr>
          <w:szCs w:val="22"/>
        </w:rPr>
        <w:lastRenderedPageBreak/>
        <w:t>koitettua hyväksyntää. Säteilyturvakeskuksen hyväksyntää ei vaadittaisi sen vuoksi, että sos</w:t>
      </w:r>
      <w:r w:rsidRPr="00E718B0">
        <w:rPr>
          <w:szCs w:val="22"/>
        </w:rPr>
        <w:t>i</w:t>
      </w:r>
      <w:r w:rsidRPr="00E718B0">
        <w:rPr>
          <w:szCs w:val="22"/>
        </w:rPr>
        <w:t>aali- ja terveysalan lupa- ja valvontavirasto antaa oikeuden käyttää nimikesuojattua sairaal</w:t>
      </w:r>
      <w:r w:rsidRPr="00E718B0">
        <w:rPr>
          <w:szCs w:val="22"/>
        </w:rPr>
        <w:t>a</w:t>
      </w:r>
      <w:r w:rsidRPr="00E718B0">
        <w:rPr>
          <w:szCs w:val="22"/>
        </w:rPr>
        <w:t>fyysi</w:t>
      </w:r>
      <w:r w:rsidR="00801715" w:rsidRPr="00E718B0">
        <w:rPr>
          <w:szCs w:val="22"/>
        </w:rPr>
        <w:t xml:space="preserve">kon nimikettä. </w:t>
      </w:r>
      <w:r w:rsidRPr="00E718B0">
        <w:rPr>
          <w:szCs w:val="22"/>
        </w:rPr>
        <w:t>Toiminnanharjoittaja voi tarkistaa Sosiaali- ja terveysalan lupa- ja valvo</w:t>
      </w:r>
      <w:r w:rsidRPr="00E718B0">
        <w:rPr>
          <w:szCs w:val="22"/>
        </w:rPr>
        <w:t>n</w:t>
      </w:r>
      <w:r w:rsidRPr="00E718B0">
        <w:rPr>
          <w:szCs w:val="22"/>
        </w:rPr>
        <w:t xml:space="preserve">taviraston ylläpitämästä terveydenhuollon ammattihenkilöitä keskusrekisteristä, jäljempänä </w:t>
      </w:r>
      <w:r w:rsidRPr="00E718B0">
        <w:rPr>
          <w:i/>
        </w:rPr>
        <w:t>Terhikki-</w:t>
      </w:r>
      <w:r w:rsidRPr="00E718B0">
        <w:rPr>
          <w:i/>
          <w:szCs w:val="22"/>
        </w:rPr>
        <w:t>rekisteri</w:t>
      </w:r>
      <w:r w:rsidRPr="00E718B0">
        <w:rPr>
          <w:szCs w:val="22"/>
        </w:rPr>
        <w:t>, että tämän käyttämäksi aikoma säteilyturvallisuusasiantuntija on merkitty nimikesuojatuksi sairaalafyysikoksi. Lisäksi Säteilyturvakeskus voi tarkistaa valvontansa y</w:t>
      </w:r>
      <w:r w:rsidRPr="00E718B0">
        <w:rPr>
          <w:szCs w:val="22"/>
        </w:rPr>
        <w:t>h</w:t>
      </w:r>
      <w:r w:rsidRPr="00E718B0">
        <w:rPr>
          <w:szCs w:val="22"/>
        </w:rPr>
        <w:t>teydessä, että säteilyturvallisuusasiantuntijana toimivan sairaalafyysikon nimi löytyy sosiaali- ja terveysalan lupa- ja valvontaviraston terveydenhuollon ammattihenkilöitä koskevasta Te</w:t>
      </w:r>
      <w:r w:rsidRPr="00E718B0">
        <w:rPr>
          <w:szCs w:val="22"/>
        </w:rPr>
        <w:t>r</w:t>
      </w:r>
      <w:r w:rsidRPr="00E718B0">
        <w:rPr>
          <w:szCs w:val="22"/>
        </w:rPr>
        <w:t>hik</w:t>
      </w:r>
      <w:r w:rsidR="00FC1CAF" w:rsidRPr="00E718B0">
        <w:rPr>
          <w:szCs w:val="22"/>
        </w:rPr>
        <w:t>ki-rekisteristä.</w:t>
      </w:r>
    </w:p>
    <w:p w14:paraId="0C8E90ED" w14:textId="77777777" w:rsidR="006B30F0" w:rsidRPr="00E718B0" w:rsidRDefault="006B30F0" w:rsidP="00FC1CAF">
      <w:pPr>
        <w:pStyle w:val="LLPerustelujenkappalejako"/>
        <w:rPr>
          <w:szCs w:val="22"/>
        </w:rPr>
      </w:pPr>
      <w:r w:rsidRPr="00E718B0">
        <w:rPr>
          <w:szCs w:val="22"/>
        </w:rPr>
        <w:t>Nykyisin sairaalafyysikon koulutukseen on sisältynyt säteilyturvallisuudesta vastaavan joht</w:t>
      </w:r>
      <w:r w:rsidRPr="00E718B0">
        <w:rPr>
          <w:szCs w:val="22"/>
        </w:rPr>
        <w:t>a</w:t>
      </w:r>
      <w:r w:rsidRPr="00E718B0">
        <w:rPr>
          <w:szCs w:val="22"/>
        </w:rPr>
        <w:t>jan koulutus ja kuulustelun suorittaminen ja jatkossa nämä korvautuisivat säteilyturvallisuu</w:t>
      </w:r>
      <w:r w:rsidRPr="00E718B0">
        <w:rPr>
          <w:szCs w:val="22"/>
        </w:rPr>
        <w:t>s</w:t>
      </w:r>
      <w:r w:rsidRPr="00E718B0">
        <w:rPr>
          <w:szCs w:val="22"/>
        </w:rPr>
        <w:t>asiantuntijan koulutuksella ja kuulustelulla. Yliopistoilla olisi jatkossa tarkoitus antaa säteil</w:t>
      </w:r>
      <w:r w:rsidRPr="00E718B0">
        <w:rPr>
          <w:szCs w:val="22"/>
        </w:rPr>
        <w:t>y</w:t>
      </w:r>
      <w:r w:rsidRPr="00E718B0">
        <w:rPr>
          <w:szCs w:val="22"/>
        </w:rPr>
        <w:t>turvallisuusasiantuntijan edellyttämää kelpoisuutta koskeva säteilysuojelukoulutus osana sa</w:t>
      </w:r>
      <w:r w:rsidRPr="00E718B0">
        <w:rPr>
          <w:szCs w:val="22"/>
        </w:rPr>
        <w:t>i</w:t>
      </w:r>
      <w:r w:rsidRPr="00E718B0">
        <w:rPr>
          <w:szCs w:val="22"/>
        </w:rPr>
        <w:t>raalafyysikon koulutusta. Myös muualla kuin Suomessa koulutuksen saaneiden osalta sairaal</w:t>
      </w:r>
      <w:r w:rsidRPr="00E718B0">
        <w:rPr>
          <w:szCs w:val="22"/>
        </w:rPr>
        <w:t>a</w:t>
      </w:r>
      <w:r w:rsidRPr="00E718B0">
        <w:rPr>
          <w:szCs w:val="22"/>
        </w:rPr>
        <w:t>fyysikon nimikkeen käyttöoikeuden saavalla olisi jatkossa oltava suoritettuna sosiaali- ja te</w:t>
      </w:r>
      <w:r w:rsidRPr="00E718B0">
        <w:rPr>
          <w:szCs w:val="22"/>
        </w:rPr>
        <w:t>r</w:t>
      </w:r>
      <w:r w:rsidRPr="00E718B0">
        <w:rPr>
          <w:szCs w:val="22"/>
        </w:rPr>
        <w:t>veysministeriön asetuksessa säädettävät osaamisvaatimukset täyttävä säteilyturvallisuusasia</w:t>
      </w:r>
      <w:r w:rsidRPr="00E718B0">
        <w:rPr>
          <w:szCs w:val="22"/>
        </w:rPr>
        <w:t>n</w:t>
      </w:r>
      <w:r w:rsidRPr="00E718B0">
        <w:rPr>
          <w:szCs w:val="22"/>
        </w:rPr>
        <w:t>t</w:t>
      </w:r>
      <w:r w:rsidR="00FC1CAF" w:rsidRPr="00E718B0">
        <w:rPr>
          <w:szCs w:val="22"/>
        </w:rPr>
        <w:t>untijan koulutus ja kuulustelu.</w:t>
      </w:r>
    </w:p>
    <w:p w14:paraId="0C8E90EE" w14:textId="1A7A3BE3" w:rsidR="006B30F0" w:rsidRPr="00E718B0" w:rsidRDefault="006B30F0" w:rsidP="00FC1CAF">
      <w:pPr>
        <w:pStyle w:val="LLPerustelujenkappalejako"/>
        <w:rPr>
          <w:szCs w:val="22"/>
        </w:rPr>
      </w:pPr>
      <w:r w:rsidRPr="00E718B0">
        <w:rPr>
          <w:szCs w:val="22"/>
        </w:rPr>
        <w:t xml:space="preserve">Pykälän 3 momentissa </w:t>
      </w:r>
      <w:r w:rsidR="009F4C59" w:rsidRPr="00E718B0">
        <w:rPr>
          <w:szCs w:val="22"/>
        </w:rPr>
        <w:t xml:space="preserve">ehdotetaan </w:t>
      </w:r>
      <w:r w:rsidRPr="00E718B0">
        <w:rPr>
          <w:szCs w:val="22"/>
        </w:rPr>
        <w:t>säädettäväksi, että jos säteilyturvallisuusasiantuntijan säte</w:t>
      </w:r>
      <w:r w:rsidRPr="00E718B0">
        <w:rPr>
          <w:szCs w:val="22"/>
        </w:rPr>
        <w:t>i</w:t>
      </w:r>
      <w:r w:rsidRPr="00E718B0">
        <w:rPr>
          <w:szCs w:val="22"/>
        </w:rPr>
        <w:t>lysuojelukoulutusta ei jollakin osaamisalalla olisi Suomessa saatavilla</w:t>
      </w:r>
      <w:r w:rsidR="00A33731" w:rsidRPr="00E718B0">
        <w:rPr>
          <w:szCs w:val="22"/>
        </w:rPr>
        <w:t>,</w:t>
      </w:r>
      <w:r w:rsidRPr="00E718B0">
        <w:rPr>
          <w:szCs w:val="22"/>
        </w:rPr>
        <w:t xml:space="preserve"> Säteilyturvakeskus määrittelisi säteilyturvallisuusasiantuntijankoulutusta ja työkokemusta koskevat tehtävien edellyttävät vaatimukset sekä toteaisi kussakin yksittäistapauksessa kelpoisuuden. Kelpoisu</w:t>
      </w:r>
      <w:r w:rsidRPr="00E718B0">
        <w:rPr>
          <w:szCs w:val="22"/>
        </w:rPr>
        <w:t>u</w:t>
      </w:r>
      <w:r w:rsidRPr="00E718B0">
        <w:rPr>
          <w:szCs w:val="22"/>
        </w:rPr>
        <w:t>den toteaminen tehtäisiin ensisijaisesti todistusten perusteella.  Menettely olisi tarkoitettu vain joihinkin poikkeuksellisiin yksittäistapauksiin. Lähtökohta olisi, että kelpoisuus toimia säteil</w:t>
      </w:r>
      <w:r w:rsidRPr="00E718B0">
        <w:rPr>
          <w:szCs w:val="22"/>
        </w:rPr>
        <w:t>y</w:t>
      </w:r>
      <w:r w:rsidRPr="00E718B0">
        <w:rPr>
          <w:szCs w:val="22"/>
        </w:rPr>
        <w:t>turvallisuusasiantuntijana hankittaisiin tässä laissa sä</w:t>
      </w:r>
      <w:r w:rsidR="00FC1CAF" w:rsidRPr="00E718B0">
        <w:rPr>
          <w:szCs w:val="22"/>
        </w:rPr>
        <w:t>ädetyn koulutuksen perusteella.</w:t>
      </w:r>
    </w:p>
    <w:p w14:paraId="0C8E90EF" w14:textId="1C99E774" w:rsidR="006B30F0" w:rsidRPr="00E718B0" w:rsidRDefault="006B30F0" w:rsidP="00FC1CAF">
      <w:pPr>
        <w:pStyle w:val="LLPerustelujenkappalejako"/>
      </w:pPr>
      <w:r w:rsidRPr="00E718B0">
        <w:t xml:space="preserve">Pykälän 4 momentissa </w:t>
      </w:r>
      <w:r w:rsidR="009F4C59" w:rsidRPr="00E718B0">
        <w:t xml:space="preserve">ehdotetaan </w:t>
      </w:r>
      <w:r w:rsidRPr="00E718B0">
        <w:t>säädettäväksi, että ammattipätevyyden tunnustamisesta a</w:t>
      </w:r>
      <w:r w:rsidRPr="00E718B0">
        <w:t>n</w:t>
      </w:r>
      <w:r w:rsidRPr="00E718B0">
        <w:t>netun lain soveltamisalaan kuuluv</w:t>
      </w:r>
      <w:r w:rsidR="00200B65" w:rsidRPr="00E718B0">
        <w:t>a</w:t>
      </w:r>
      <w:r w:rsidRPr="00E718B0">
        <w:t>ssa tapauks</w:t>
      </w:r>
      <w:r w:rsidR="00200B65" w:rsidRPr="00E718B0">
        <w:t>e</w:t>
      </w:r>
      <w:r w:rsidRPr="00E718B0">
        <w:t>ssa Säteilyturvakeskus päättäisi ulkomailla hankitun säteilyturvallisuusasiantuntijan pätevyyden tuottamasta oikeudesta toimia säteilytu</w:t>
      </w:r>
      <w:r w:rsidRPr="00E718B0">
        <w:t>r</w:t>
      </w:r>
      <w:r w:rsidRPr="00E718B0">
        <w:t xml:space="preserve">vallisuusasiantuntijana Suomessa teollisuuden ja tutkimuksen sekä ydinenergian käytön osaamisalalla </w:t>
      </w:r>
      <w:r w:rsidR="004070A3" w:rsidRPr="00E718B0">
        <w:t>noudattaen</w:t>
      </w:r>
      <w:r w:rsidRPr="00E718B0">
        <w:t xml:space="preserve"> mainit</w:t>
      </w:r>
      <w:r w:rsidR="004070A3" w:rsidRPr="00E718B0">
        <w:t>tua</w:t>
      </w:r>
      <w:r w:rsidRPr="00E718B0">
        <w:t xml:space="preserve"> la</w:t>
      </w:r>
      <w:r w:rsidR="004070A3" w:rsidRPr="00E718B0">
        <w:t>kia</w:t>
      </w:r>
      <w:r w:rsidRPr="00E718B0">
        <w:t>.  Kyseisen lain mukaan säännellyllä ammatilla ta</w:t>
      </w:r>
      <w:r w:rsidRPr="00E718B0">
        <w:t>r</w:t>
      </w:r>
      <w:r w:rsidRPr="00E718B0">
        <w:t>koitetaan virkaa tai tehtävää, jonka aloittamisen tai harjoittamisen edellytyksenä on, että he</w:t>
      </w:r>
      <w:r w:rsidRPr="00E718B0">
        <w:t>n</w:t>
      </w:r>
      <w:r w:rsidRPr="00E718B0">
        <w:t>kilö täyttää tietyt laissa säädetyt ammattipätevyyttä koskevat vaatimukset. Oikeudesta tarjota väliaikaisesti ja satunnaisesti palveluja säädetään ammattipätevyyden tunnustamisesta annetun lain 14 §:ssä.</w:t>
      </w:r>
    </w:p>
    <w:p w14:paraId="0C8E90F0" w14:textId="77777777" w:rsidR="006B30F0" w:rsidRPr="00E718B0" w:rsidRDefault="006B30F0" w:rsidP="00FC1CAF">
      <w:pPr>
        <w:pStyle w:val="LLPerustelujenkappalejako"/>
      </w:pPr>
      <w:r w:rsidRPr="00E718B0">
        <w:t>Muualla kuin Suomessa terveydenhuollon ammattihenkilön koulutuksen saanut henkilö hakisi sen sijaan Sosiaali- ja terveysalan lupa- ja valvontavirastolta oikeutta toimia terveydenhuollon ammattihenkilönä ja häntä koskisivat terveydenhuollon ammattihenkilöistä annetuss</w:t>
      </w:r>
      <w:r w:rsidR="00801715" w:rsidRPr="00E718B0">
        <w:t xml:space="preserve">a laissa säädetyt vaatimukset. </w:t>
      </w:r>
      <w:r w:rsidRPr="00E718B0">
        <w:t>Siten muualla kuin Suomessa koulutuksen saaneen terveydenhuollon ammattihenkilön osalta sosiaali- ja terveysalan lupa- ja valvontavirasto tekee tarvittavat koul</w:t>
      </w:r>
      <w:r w:rsidRPr="00E718B0">
        <w:t>u</w:t>
      </w:r>
      <w:r w:rsidRPr="00E718B0">
        <w:t>tuksen riittävyyden arviointia koskevat selvitykset ennen henkilön merkitsemistä Terhikki-rekisteriin. Käytännössä esimerkiksi sairaalafyysikkojen osalta Virasto pyytää lausunnon yl</w:t>
      </w:r>
      <w:r w:rsidRPr="00E718B0">
        <w:t>i</w:t>
      </w:r>
      <w:r w:rsidRPr="00E718B0">
        <w:t>opistolta tai sen asettamalta sairaalafyysikon erikoistumista koordinoivalta neuvottelukunnalta sen varmistamiseksi, että hakijan koulutus on riittävä. Koska Suomessa säteilyturvallisuusas</w:t>
      </w:r>
      <w:r w:rsidRPr="00E718B0">
        <w:t>i</w:t>
      </w:r>
      <w:r w:rsidRPr="00E718B0">
        <w:t>antuntijan koulutus sisältyisi jatkossa sairaalafyysikon koulutusvaatimuksiin, olisi tämän va</w:t>
      </w:r>
      <w:r w:rsidRPr="00E718B0">
        <w:t>r</w:t>
      </w:r>
      <w:r w:rsidRPr="00E718B0">
        <w:t>mistaminen edellytyksenä myös ulkomailla koulutuksen saaneilta Terhikki-rekisteriin merki</w:t>
      </w:r>
      <w:r w:rsidRPr="00E718B0">
        <w:t>t</w:t>
      </w:r>
      <w:r w:rsidR="00801715" w:rsidRPr="00E718B0">
        <w:t xml:space="preserve">semistä varten. </w:t>
      </w:r>
      <w:r w:rsidRPr="00E718B0">
        <w:t>Säteilyturvallisuusasiantuntijan säteilysuojelukoulutuksen sisältyminen saira</w:t>
      </w:r>
      <w:r w:rsidRPr="00E718B0">
        <w:t>a</w:t>
      </w:r>
      <w:r w:rsidRPr="00E718B0">
        <w:t>lafyysikon erikoistumiskoulutukseen kuvataan yliopistojen opinto-oppaassa.</w:t>
      </w:r>
    </w:p>
    <w:p w14:paraId="0C8E90F1" w14:textId="5CC1DA57" w:rsidR="006B30F0" w:rsidRPr="00E718B0" w:rsidRDefault="006B30F0" w:rsidP="00FC1CAF">
      <w:pPr>
        <w:pStyle w:val="LLPerustelujenkappalejako"/>
      </w:pPr>
      <w:r w:rsidRPr="00E718B0">
        <w:lastRenderedPageBreak/>
        <w:t xml:space="preserve">Pykälän 5 momentissa </w:t>
      </w:r>
      <w:r w:rsidR="009F4C59" w:rsidRPr="00E718B0">
        <w:t xml:space="preserve">ehdotetaan </w:t>
      </w:r>
      <w:r w:rsidRPr="00E718B0">
        <w:t>säädettäväksi, että mitä 4 momentissa säädetään, sovelle</w:t>
      </w:r>
      <w:r w:rsidRPr="00E718B0">
        <w:t>t</w:t>
      </w:r>
      <w:r w:rsidRPr="00E718B0">
        <w:t>taisiin myös tilapäiseen ja satunnaiseen palveluiden tarjoamiseen. Säteilyturvakeskuksen h</w:t>
      </w:r>
      <w:r w:rsidRPr="00E718B0">
        <w:t>y</w:t>
      </w:r>
      <w:r w:rsidRPr="00E718B0">
        <w:t>väksymispäätös olisi tarkoituksenmukaista edellyttää myös lyhytaikaiselta palveluiden ta</w:t>
      </w:r>
      <w:r w:rsidRPr="00E718B0">
        <w:t>r</w:t>
      </w:r>
      <w:r w:rsidRPr="00E718B0">
        <w:t>joamiselta, sillä toiminnalla on kansanterveyteen kohdistuvia vaikutuksia, eikä toiminnan tu</w:t>
      </w:r>
      <w:r w:rsidRPr="00E718B0">
        <w:t>r</w:t>
      </w:r>
      <w:r w:rsidRPr="00E718B0">
        <w:t>vallisuutta säteilyn käyttöpaikal</w:t>
      </w:r>
      <w:r w:rsidR="00FC1CAF" w:rsidRPr="00E718B0">
        <w:t>la voitaisi muutoin varmistaa.</w:t>
      </w:r>
    </w:p>
    <w:p w14:paraId="0C8E90F2" w14:textId="0DE44E7D" w:rsidR="006B30F0" w:rsidRPr="00E718B0" w:rsidRDefault="006B30F0" w:rsidP="00FC1CAF">
      <w:pPr>
        <w:pStyle w:val="LLPerustelujenkappalejako"/>
      </w:pPr>
      <w:r w:rsidRPr="00E718B0">
        <w:t xml:space="preserve">Pykälän 6 momentissa </w:t>
      </w:r>
      <w:r w:rsidR="009F4C59" w:rsidRPr="00E718B0">
        <w:t xml:space="preserve">ehdotetaan </w:t>
      </w:r>
      <w:r w:rsidRPr="00E718B0">
        <w:t>säädettäväksi, että muussa kuin ammattipätevyyden tunnu</w:t>
      </w:r>
      <w:r w:rsidRPr="00E718B0">
        <w:t>s</w:t>
      </w:r>
      <w:r w:rsidRPr="00E718B0">
        <w:t>tamisesta annetun lain soveltamisalaan kuuluvassa tapauksessa Säteilyturvakeskus voisi erity</w:t>
      </w:r>
      <w:r w:rsidRPr="00E718B0">
        <w:t>i</w:t>
      </w:r>
      <w:r w:rsidRPr="00E718B0">
        <w:t>sestä syystä ja määrääminsä ehdoin myöntää ulkomailla koulutuksen saaneelle oikeuden to</w:t>
      </w:r>
      <w:r w:rsidRPr="00E718B0">
        <w:t>i</w:t>
      </w:r>
      <w:r w:rsidRPr="00E718B0">
        <w:t xml:space="preserve">mia säteilyturvallisuusasiantuntijana Suomessa teollisuuden ja tutkimuksen sekä ydinenergian käytön osaamisalalla. Säteilyturvakeskus voisi esimerkiksi edellyttää </w:t>
      </w:r>
      <w:r w:rsidR="00AB039F" w:rsidRPr="00E718B0">
        <w:t>täydennys</w:t>
      </w:r>
      <w:r w:rsidRPr="00E718B0">
        <w:t>koulutuksen suorittamista kyseisen oikeuden saamiseksi.</w:t>
      </w:r>
    </w:p>
    <w:p w14:paraId="0C8E90F3" w14:textId="0AA3C8B6" w:rsidR="006B30F0" w:rsidRPr="00E718B0" w:rsidRDefault="006B30F0" w:rsidP="00102057">
      <w:pPr>
        <w:pStyle w:val="LLPerustelujenkappalejako"/>
      </w:pPr>
      <w:r w:rsidRPr="00E718B0">
        <w:rPr>
          <w:b/>
          <w:szCs w:val="22"/>
        </w:rPr>
        <w:t>40 §</w:t>
      </w:r>
      <w:r w:rsidR="00102057" w:rsidRPr="00E718B0">
        <w:rPr>
          <w:b/>
          <w:szCs w:val="22"/>
        </w:rPr>
        <w:t>.</w:t>
      </w:r>
      <w:r w:rsidR="00102057" w:rsidRPr="00E718B0">
        <w:rPr>
          <w:szCs w:val="22"/>
        </w:rPr>
        <w:t xml:space="preserve"> </w:t>
      </w:r>
      <w:proofErr w:type="gramStart"/>
      <w:r w:rsidRPr="00E718B0">
        <w:rPr>
          <w:i/>
          <w:szCs w:val="22"/>
        </w:rPr>
        <w:t>Säteilyturvallisuusasiantuntijan hyväksynnän peruuttaminen ja toiminnan kieltäminen</w:t>
      </w:r>
      <w:r w:rsidR="00102057" w:rsidRPr="00E718B0">
        <w:rPr>
          <w:i/>
          <w:szCs w:val="22"/>
        </w:rPr>
        <w:t>.</w:t>
      </w:r>
      <w:proofErr w:type="gramEnd"/>
      <w:r w:rsidR="00102057" w:rsidRPr="00E718B0">
        <w:rPr>
          <w:i/>
          <w:szCs w:val="22"/>
        </w:rPr>
        <w:t xml:space="preserve"> </w:t>
      </w:r>
      <w:r w:rsidRPr="00E718B0">
        <w:t xml:space="preserve">Pykälässä </w:t>
      </w:r>
      <w:r w:rsidR="009F4C59" w:rsidRPr="00E718B0">
        <w:t xml:space="preserve">ehdotetaan </w:t>
      </w:r>
      <w:r w:rsidRPr="00E718B0">
        <w:t>säädettäväksi, että Säteilyturvakeskus voisi peruuttaa säteilyturvall</w:t>
      </w:r>
      <w:r w:rsidRPr="00E718B0">
        <w:t>i</w:t>
      </w:r>
      <w:r w:rsidRPr="00E718B0">
        <w:t>suusasiantuntijan hyväksynnän tai kieltää häntä toimimasta säteilyturvallisuusasiantuntijana, jos säteilyturvallisuusasiantuntija ei täytä 37 §:ssä tarkoitettuja kelpoisuusvaatimuksia tai h</w:t>
      </w:r>
      <w:r w:rsidRPr="00E718B0">
        <w:t>ä</w:t>
      </w:r>
      <w:r w:rsidRPr="00E718B0">
        <w:t>nen antamansa neuvonta toiminnanharjoittajalle on ollut olennaisesti virheellistä eikä hän ole kehotuksesta huolimatta kohtuullisessa ajassa korjannut puutteita.</w:t>
      </w:r>
    </w:p>
    <w:p w14:paraId="0C8E90F4" w14:textId="77777777" w:rsidR="006B30F0" w:rsidRPr="00E718B0" w:rsidRDefault="006B30F0" w:rsidP="00FC1CAF">
      <w:pPr>
        <w:pStyle w:val="LLPerustelujenkappalejako"/>
      </w:pPr>
      <w:r w:rsidRPr="00E718B0">
        <w:t>Säännös mahdollistaisi säteilyturvallisuusasiantuntijan puutteelliseen ja virheelliseen toimi</w:t>
      </w:r>
      <w:r w:rsidRPr="00E718B0">
        <w:t>n</w:t>
      </w:r>
      <w:r w:rsidRPr="00E718B0">
        <w:t>taan puuttumisen. Ensisijaisesti säteilyturvallisuusasiantuntijaa kiellettäisiin antamasta neuv</w:t>
      </w:r>
      <w:r w:rsidRPr="00E718B0">
        <w:t>o</w:t>
      </w:r>
      <w:r w:rsidRPr="00E718B0">
        <w:t>ja sellaisista asioista, joita puutteet koskevat. Jos tilanteeseen ei kehotuksesta huolimatta olisi tapahtunut korjausta kohtuullisessa ajassa, hyväksyntä peruutettaisiin. Terveydenhuollon ja eläinlääketieteen osaamisalan osalta hyväksyntää ei voitaisi peruuttaa, koska mainitulle alalle ei ole erillistä hyväksyntää. Kelpoisuusvaatimusten täyttymättä jääminen voisi aiheutua es</w:t>
      </w:r>
      <w:r w:rsidRPr="00E718B0">
        <w:t>i</w:t>
      </w:r>
      <w:r w:rsidRPr="00E718B0">
        <w:t>merkiksi siitä, että säteilyturvallisuusasiantuntija ei olisi saanut riittävää täydennyskoulutu</w:t>
      </w:r>
      <w:r w:rsidRPr="00E718B0">
        <w:t>k</w:t>
      </w:r>
      <w:r w:rsidRPr="00E718B0">
        <w:t>sesta. Puutteellisten neuvojen osalta kiellon määrääminen edellyttäisi olennaisesti virheellisten neuvojen antamista tai toistuvaa virheellistä neuvontaa. Virheellisenä neuvontana voitaisiin p</w:t>
      </w:r>
      <w:r w:rsidRPr="00E718B0">
        <w:t>i</w:t>
      </w:r>
      <w:r w:rsidRPr="00E718B0">
        <w:t>tää myös neuvonnan puutteellisuutta. Tilanteesta riippuen kielto tai hyväksynnän peruuttam</w:t>
      </w:r>
      <w:r w:rsidRPr="00E718B0">
        <w:t>i</w:t>
      </w:r>
      <w:r w:rsidRPr="00E718B0">
        <w:t>nen voitaisiin hallintolainkäyttölain 31 §:n nojalla määrätä noudatettavaksi muutoksenhausta huolimatta.</w:t>
      </w:r>
    </w:p>
    <w:p w14:paraId="0C8E90F5" w14:textId="77777777" w:rsidR="006B30F0" w:rsidRPr="00E718B0" w:rsidRDefault="006B30F0" w:rsidP="00102057">
      <w:pPr>
        <w:pStyle w:val="LLPerustelujenkappalejako"/>
      </w:pPr>
      <w:r w:rsidRPr="00E718B0">
        <w:rPr>
          <w:b/>
          <w:szCs w:val="22"/>
        </w:rPr>
        <w:t>41 §</w:t>
      </w:r>
      <w:r w:rsidR="00102057" w:rsidRPr="00E718B0">
        <w:rPr>
          <w:b/>
          <w:szCs w:val="22"/>
        </w:rPr>
        <w:t xml:space="preserve">. </w:t>
      </w:r>
      <w:r w:rsidRPr="00E718B0">
        <w:rPr>
          <w:i/>
          <w:szCs w:val="22"/>
        </w:rPr>
        <w:t>Säteilyturvallisuusvastaavan kelpoisuus</w:t>
      </w:r>
      <w:r w:rsidR="00102057" w:rsidRPr="00E718B0">
        <w:rPr>
          <w:i/>
          <w:szCs w:val="22"/>
        </w:rPr>
        <w:t xml:space="preserve">. </w:t>
      </w:r>
      <w:r w:rsidRPr="00E718B0">
        <w:t>Pykälän 1−4 momentissa säädettäisiin säteil</w:t>
      </w:r>
      <w:r w:rsidRPr="00E718B0">
        <w:t>y</w:t>
      </w:r>
      <w:r w:rsidRPr="00E718B0">
        <w:t>turvallisuusvastaavan pohjakoulutusvaatimuksista sekä sitä täydentävästä säteilysuojelukoul</w:t>
      </w:r>
      <w:r w:rsidRPr="00E718B0">
        <w:t>u</w:t>
      </w:r>
      <w:r w:rsidRPr="00E718B0">
        <w:t>tuksesta ja työkokemuksesta. Säteilyturvallisuusvastaavan pohjakoulutuksen vaatimukset ovat hyvin eriävät ja riippuvat toimintaan liittyvistä riskeistä. Vaativassa toiminnassa edellytettä</w:t>
      </w:r>
      <w:r w:rsidRPr="00E718B0">
        <w:t>i</w:t>
      </w:r>
      <w:r w:rsidRPr="00E718B0">
        <w:t>siin ylemmän korkeakoulututkinnon suorittamista, koska säteilyn käyttäjinä jo lähtökohtaisesti toimivat ylemmän korkeakoulututkinnon suorittaneet henkilöt, kuten lääkärit tai hammaslä</w:t>
      </w:r>
      <w:r w:rsidRPr="00E718B0">
        <w:t>ä</w:t>
      </w:r>
      <w:r w:rsidRPr="00E718B0">
        <w:t>kärit, kun he ovat saaneet täydentävän säteilysuojelukoulutuksen ja heillä on riittävä työkok</w:t>
      </w:r>
      <w:r w:rsidRPr="00E718B0">
        <w:t>e</w:t>
      </w:r>
      <w:r w:rsidRPr="00E718B0">
        <w:t>mus. Sen sijaan vähemmän riskejä sisältävässä toiminnassa esimerkiksi teollisuuden suojatt</w:t>
      </w:r>
      <w:r w:rsidRPr="00E718B0">
        <w:t>u</w:t>
      </w:r>
      <w:r w:rsidRPr="00E718B0">
        <w:t>jen röntgenlaitteiden käytössä ei edellytettäisi välttämättä pohjakoulutusta ja säteilyturvall</w:t>
      </w:r>
      <w:r w:rsidRPr="00E718B0">
        <w:t>i</w:t>
      </w:r>
      <w:r w:rsidRPr="00E718B0">
        <w:t>suusvastaavana toimimiseen riittäisi hyväksytysti suoritettu 2-3 päivän säteilyturvallisuusva</w:t>
      </w:r>
      <w:r w:rsidRPr="00E718B0">
        <w:t>s</w:t>
      </w:r>
      <w:r w:rsidRPr="00E718B0">
        <w:t>taavan k</w:t>
      </w:r>
      <w:r w:rsidR="00FC1CAF" w:rsidRPr="00E718B0">
        <w:t>urssi sekä riittävä työkokemus.</w:t>
      </w:r>
    </w:p>
    <w:p w14:paraId="0C8E90F6" w14:textId="6529D287" w:rsidR="006B30F0" w:rsidRPr="00E718B0" w:rsidRDefault="006B30F0" w:rsidP="00FC1CAF">
      <w:pPr>
        <w:pStyle w:val="LLPerustelujenkappalejako"/>
      </w:pPr>
      <w:r w:rsidRPr="00E718B0">
        <w:t xml:space="preserve">Pykälän 1 momentissa </w:t>
      </w:r>
      <w:r w:rsidR="009F4C59" w:rsidRPr="00E718B0">
        <w:t xml:space="preserve">ehdotetaan </w:t>
      </w:r>
      <w:r w:rsidRPr="00E718B0">
        <w:t xml:space="preserve">säädettäväksi, että säteilyturvallisuusvastaavalla olisi oltava terveydenhuollon ja eläinlääketieteen säteilytoiminnassa toiminnan luonteen ja </w:t>
      </w:r>
      <w:r w:rsidR="004070A3" w:rsidRPr="00E718B0">
        <w:t xml:space="preserve">siihen </w:t>
      </w:r>
      <w:r w:rsidRPr="00E718B0">
        <w:t>liittyv</w:t>
      </w:r>
      <w:r w:rsidRPr="00E718B0">
        <w:t>i</w:t>
      </w:r>
      <w:r w:rsidRPr="00E718B0">
        <w:t>en riskien mukaan yliopistolaissa tarkoitettu ylempi korkeakoulututkinto soveltuvalta mat</w:t>
      </w:r>
      <w:r w:rsidRPr="00E718B0">
        <w:t>e</w:t>
      </w:r>
      <w:r w:rsidRPr="00E718B0">
        <w:t>maattis-luonnontieteelliseltä, teknilliseltä, lääketieteen, hammaslääketieteen tai eläinlääketi</w:t>
      </w:r>
      <w:r w:rsidRPr="00E718B0">
        <w:t>e</w:t>
      </w:r>
      <w:r w:rsidRPr="00E718B0">
        <w:t>teen alalta. Säteilyturvallisuusvastaavan säteilysuojelukoulutuksella tulisi saavuttaa tarvittavat tiedot ja osaaminen säteilysuojelujärjestelyjen toteuttamisesta huolehtimiseksi. Säteilyturvall</w:t>
      </w:r>
      <w:r w:rsidRPr="00E718B0">
        <w:t>i</w:t>
      </w:r>
      <w:r w:rsidRPr="00E718B0">
        <w:t>suusvastaavan koulutus olisi lähinnä nykyisen säteilylain tarkoittamaa säteilyn käytön turvall</w:t>
      </w:r>
      <w:r w:rsidRPr="00E718B0">
        <w:t>i</w:t>
      </w:r>
      <w:r w:rsidRPr="00E718B0">
        <w:lastRenderedPageBreak/>
        <w:t>suudesta vastaavan johtajan koulutusta. Osa nykyisen vastaavan johtajan tehtävistä on kuite</w:t>
      </w:r>
      <w:r w:rsidRPr="00E718B0">
        <w:t>n</w:t>
      </w:r>
      <w:r w:rsidRPr="00E718B0">
        <w:t>kin säteilyturvallisuusdirektiivissä määriteltyjä säteilyturvallisuusasiantuntijan tehtäviä, joten tältä osin myös säteilyturvallisuusvastaavan koulutusta koskevat vaatimukset muuttuisivat vastaavan johtajan koulutukseen verrattuna.</w:t>
      </w:r>
    </w:p>
    <w:p w14:paraId="5A972366" w14:textId="107E6661" w:rsidR="00921631" w:rsidRPr="00E718B0" w:rsidRDefault="006B30F0" w:rsidP="00FC1CAF">
      <w:pPr>
        <w:pStyle w:val="LLPerustelujenkappalejako"/>
      </w:pPr>
      <w:r w:rsidRPr="00E718B0">
        <w:t xml:space="preserve">Lisäksi momentissa </w:t>
      </w:r>
      <w:r w:rsidR="009F4C59" w:rsidRPr="00E718B0">
        <w:t xml:space="preserve">ehdotetaan </w:t>
      </w:r>
      <w:r w:rsidRPr="00E718B0">
        <w:t>säädettäväksi, että säteilyturvallisuusvastaavana hammasrön</w:t>
      </w:r>
      <w:r w:rsidRPr="00E718B0">
        <w:t>t</w:t>
      </w:r>
      <w:r w:rsidRPr="00E718B0">
        <w:t>gentoiminnassa ja eläinröntgentoiminnassa sekä terveydenhuoltolaissa (1326/2010) tarkoit</w:t>
      </w:r>
      <w:r w:rsidRPr="00E718B0">
        <w:t>e</w:t>
      </w:r>
      <w:r w:rsidRPr="00E718B0">
        <w:t>tun perusterveydenhuollon ja yksityisestä terveydenhuollosta annetussa laissa (152/1990) ta</w:t>
      </w:r>
      <w:r w:rsidRPr="00E718B0">
        <w:t>r</w:t>
      </w:r>
      <w:r w:rsidRPr="00E718B0">
        <w:t>koitetun palvelujen tuottajan natiiviröntgentoiminnassa</w:t>
      </w:r>
      <w:r w:rsidR="00A90917" w:rsidRPr="00E718B0">
        <w:t>, jossa tehdään Suomen Kuntaliitto ry:n radiologisessa tutkimus- ja toimenpideluokituksessa tarkoitettuja natiiviröntgentutkimuksia,</w:t>
      </w:r>
      <w:r w:rsidRPr="00E718B0">
        <w:t xml:space="preserve"> voisi toimia myös henkilö, jolla on oikeus harjoittaa röntgenhoitajan ammattia terveydenhuo</w:t>
      </w:r>
      <w:r w:rsidRPr="00E718B0">
        <w:t>l</w:t>
      </w:r>
      <w:r w:rsidRPr="00E718B0">
        <w:t>lon ammattihenkilöistä annetussa laissa tarkoitettuna laillistettuna ammattihenkilönä. Säteil</w:t>
      </w:r>
      <w:r w:rsidRPr="00E718B0">
        <w:t>y</w:t>
      </w:r>
      <w:r w:rsidRPr="00E718B0">
        <w:t>turvallisuusvastaavan tehtävä olisi uusi röntgenhoitajalle. Röntgenhoitajan toimiminen säteil</w:t>
      </w:r>
      <w:r w:rsidRPr="00E718B0">
        <w:t>y</w:t>
      </w:r>
      <w:r w:rsidRPr="00E718B0">
        <w:t>turvallisuusvastaavana olisi tarkoituksenmukaista mainituissa vähemmän säteilyaltistusta a</w:t>
      </w:r>
      <w:r w:rsidRPr="00E718B0">
        <w:t>i</w:t>
      </w:r>
      <w:r w:rsidRPr="00E718B0">
        <w:t>heuttavissa toiminnoissa ottaen huomioon röntgenhoitajan tutkintoon sisältyvä säteilysuojel</w:t>
      </w:r>
      <w:r w:rsidRPr="00E718B0">
        <w:t>u</w:t>
      </w:r>
      <w:r w:rsidRPr="00E718B0">
        <w:t>koulutus ja erityisosaaminen. Koska terveydenhuollon säteilyn käytöllä tarkoitetaan säteilyn lääketieteellistä käyttöä ja 14 luvussa tarkoitettua henkilöön kohdistettua kuvantamista terve</w:t>
      </w:r>
      <w:r w:rsidRPr="00E718B0">
        <w:t>y</w:t>
      </w:r>
      <w:r w:rsidRPr="00E718B0">
        <w:t>denhuollon laitteilla muussa kuin lääketieteellisessä tarkoituksessa, voisi röntgenhoitaja toimia säteilyturvallisuusvastaavana myös mainitussa 14 luv</w:t>
      </w:r>
      <w:r w:rsidR="00FC1CAF" w:rsidRPr="00E718B0">
        <w:t>ussa tarkoitetussa toiminnassa.</w:t>
      </w:r>
      <w:r w:rsidR="005A5E5E" w:rsidRPr="00E718B0">
        <w:t xml:space="preserve"> </w:t>
      </w:r>
    </w:p>
    <w:p w14:paraId="39790212" w14:textId="123089A4" w:rsidR="00B07188" w:rsidRPr="00E718B0" w:rsidRDefault="005F61AF" w:rsidP="00B07188">
      <w:pPr>
        <w:spacing w:after="220" w:line="220" w:lineRule="exact"/>
        <w:jc w:val="both"/>
        <w:rPr>
          <w:sz w:val="22"/>
          <w:szCs w:val="22"/>
        </w:rPr>
      </w:pPr>
      <w:r w:rsidRPr="00E718B0">
        <w:rPr>
          <w:sz w:val="22"/>
          <w:szCs w:val="22"/>
        </w:rPr>
        <w:t>N</w:t>
      </w:r>
      <w:r w:rsidR="00B07188" w:rsidRPr="00E718B0">
        <w:rPr>
          <w:sz w:val="22"/>
          <w:szCs w:val="22"/>
        </w:rPr>
        <w:t>atiiviröntgentoiminnalla tarkoitetaan toimintaa, jossa tehdään Suomen Kuntaliitto ry:n radi</w:t>
      </w:r>
      <w:r w:rsidR="00B07188" w:rsidRPr="00E718B0">
        <w:rPr>
          <w:sz w:val="22"/>
          <w:szCs w:val="22"/>
        </w:rPr>
        <w:t>o</w:t>
      </w:r>
      <w:r w:rsidR="00B07188" w:rsidRPr="00E718B0">
        <w:rPr>
          <w:sz w:val="22"/>
          <w:szCs w:val="22"/>
        </w:rPr>
        <w:t xml:space="preserve">logisessa tutkimus- toimenpideluokituksessa tarkoitettuja natiiviröntgentutkimuksia (ryhmän A tutkimukset). Ryhmään A kuuluu </w:t>
      </w:r>
      <w:r w:rsidRPr="00E718B0">
        <w:rPr>
          <w:sz w:val="22"/>
          <w:szCs w:val="22"/>
        </w:rPr>
        <w:t xml:space="preserve">tavanomaisia röntgentutkimuksia ja joitakin </w:t>
      </w:r>
      <w:r w:rsidR="00B07188" w:rsidRPr="00E718B0">
        <w:rPr>
          <w:sz w:val="22"/>
          <w:szCs w:val="22"/>
        </w:rPr>
        <w:t>ilman varj</w:t>
      </w:r>
      <w:r w:rsidR="00B07188" w:rsidRPr="00E718B0">
        <w:rPr>
          <w:sz w:val="22"/>
          <w:szCs w:val="22"/>
        </w:rPr>
        <w:t>o</w:t>
      </w:r>
      <w:r w:rsidR="00B07188" w:rsidRPr="00E718B0">
        <w:rPr>
          <w:sz w:val="22"/>
          <w:szCs w:val="22"/>
        </w:rPr>
        <w:t xml:space="preserve">ainetta tehtäviä läpivalaisututkimuksia. Omana ryhmänä (ryhmä D) ovat </w:t>
      </w:r>
      <w:r w:rsidR="00397375" w:rsidRPr="00E718B0">
        <w:rPr>
          <w:sz w:val="22"/>
          <w:szCs w:val="22"/>
        </w:rPr>
        <w:t>potilaalle huomatt</w:t>
      </w:r>
      <w:r w:rsidR="00397375" w:rsidRPr="00E718B0">
        <w:rPr>
          <w:sz w:val="22"/>
          <w:szCs w:val="22"/>
        </w:rPr>
        <w:t>a</w:t>
      </w:r>
      <w:r w:rsidR="00397375" w:rsidRPr="00E718B0">
        <w:rPr>
          <w:sz w:val="22"/>
          <w:szCs w:val="22"/>
        </w:rPr>
        <w:t xml:space="preserve">vasti tavanomaisia röntgentutkimuksia suurempaa säteilyaltistusta aiheuttavat </w:t>
      </w:r>
      <w:r w:rsidR="00B07188" w:rsidRPr="00E718B0">
        <w:rPr>
          <w:sz w:val="22"/>
          <w:szCs w:val="22"/>
        </w:rPr>
        <w:t>tietokonetom</w:t>
      </w:r>
      <w:r w:rsidR="00B07188" w:rsidRPr="00E718B0">
        <w:rPr>
          <w:sz w:val="22"/>
          <w:szCs w:val="22"/>
        </w:rPr>
        <w:t>o</w:t>
      </w:r>
      <w:r w:rsidR="00B07188" w:rsidRPr="00E718B0">
        <w:rPr>
          <w:sz w:val="22"/>
          <w:szCs w:val="22"/>
        </w:rPr>
        <w:t>grafiatutkimukset, joita tehdään sekä ilman varjoainetta että varjoaineen kanssa. </w:t>
      </w:r>
      <w:r w:rsidRPr="00E718B0">
        <w:rPr>
          <w:sz w:val="22"/>
          <w:szCs w:val="22"/>
        </w:rPr>
        <w:t xml:space="preserve"> </w:t>
      </w:r>
      <w:r w:rsidR="00397375" w:rsidRPr="00E718B0">
        <w:rPr>
          <w:sz w:val="22"/>
          <w:szCs w:val="22"/>
        </w:rPr>
        <w:t>P</w:t>
      </w:r>
      <w:r w:rsidR="00B07188" w:rsidRPr="00E718B0">
        <w:rPr>
          <w:sz w:val="22"/>
          <w:szCs w:val="22"/>
        </w:rPr>
        <w:t>ykälässä ei voida käyttää yleiskielen termiä ´ilman varjoainetta tapahtuva röntgentoiminta tai röntgenk</w:t>
      </w:r>
      <w:r w:rsidR="00B07188" w:rsidRPr="00E718B0">
        <w:rPr>
          <w:sz w:val="22"/>
          <w:szCs w:val="22"/>
        </w:rPr>
        <w:t>u</w:t>
      </w:r>
      <w:r w:rsidR="00B07188" w:rsidRPr="00E718B0">
        <w:rPr>
          <w:sz w:val="22"/>
          <w:szCs w:val="22"/>
        </w:rPr>
        <w:t>vaus´, vaan käytetään termiä ´Suomen Kuntaliitto ry:n radiologisessa tutkimus- toimenpid</w:t>
      </w:r>
      <w:r w:rsidR="00B07188" w:rsidRPr="00E718B0">
        <w:rPr>
          <w:sz w:val="22"/>
          <w:szCs w:val="22"/>
        </w:rPr>
        <w:t>e</w:t>
      </w:r>
      <w:r w:rsidR="00B07188" w:rsidRPr="00E718B0">
        <w:rPr>
          <w:sz w:val="22"/>
          <w:szCs w:val="22"/>
        </w:rPr>
        <w:t>luokituksessa tarkoitetut natiiviröntgentutkimuk</w:t>
      </w:r>
      <w:r w:rsidR="00397375" w:rsidRPr="00E718B0">
        <w:rPr>
          <w:sz w:val="22"/>
          <w:szCs w:val="22"/>
        </w:rPr>
        <w:t>set´, koska r</w:t>
      </w:r>
      <w:r w:rsidRPr="00E718B0">
        <w:rPr>
          <w:sz w:val="22"/>
          <w:szCs w:val="22"/>
        </w:rPr>
        <w:t>öntgenhoitaja ei voi toimia säte</w:t>
      </w:r>
      <w:r w:rsidRPr="00E718B0">
        <w:rPr>
          <w:sz w:val="22"/>
          <w:szCs w:val="22"/>
        </w:rPr>
        <w:t>i</w:t>
      </w:r>
      <w:r w:rsidRPr="00E718B0">
        <w:rPr>
          <w:sz w:val="22"/>
          <w:szCs w:val="22"/>
        </w:rPr>
        <w:t>lyturvallisuusvastaavana toiminnassa, jossa tehdään tietokonetomografiatutkimuksia</w:t>
      </w:r>
      <w:r w:rsidR="00397375" w:rsidRPr="00E718B0">
        <w:rPr>
          <w:sz w:val="22"/>
          <w:szCs w:val="22"/>
        </w:rPr>
        <w:t>.</w:t>
      </w:r>
    </w:p>
    <w:p w14:paraId="0C8E90F8" w14:textId="5C2A48D7" w:rsidR="006B30F0" w:rsidRPr="00E718B0" w:rsidRDefault="006B30F0" w:rsidP="00FC1CAF">
      <w:pPr>
        <w:pStyle w:val="LLPerustelujenkappalejako"/>
      </w:pPr>
      <w:r w:rsidRPr="00E718B0">
        <w:t xml:space="preserve">Pykälän 2 momentissa </w:t>
      </w:r>
      <w:r w:rsidR="009F4C59" w:rsidRPr="00E718B0">
        <w:t xml:space="preserve">ehdotetaan </w:t>
      </w:r>
      <w:r w:rsidRPr="00E718B0">
        <w:t xml:space="preserve">säädettäväksi, että säteilyturvallisuusvastaavalla olisi </w:t>
      </w:r>
      <w:r w:rsidR="00200B65" w:rsidRPr="00E718B0">
        <w:t xml:space="preserve">oltava </w:t>
      </w:r>
      <w:r w:rsidRPr="00E718B0">
        <w:t>yliopistolaissa tarkoitettu ylempi korkeakoulututkinto soveltuvalta matemaattis-luonnontieteelliseltä tai teknilliseltä alalta: 1) tutkimukseen ja isotooppituotantoon käytettävän kiihdyttimen käytössä; 2) avolähteiden käytössä lukuun ottamatta vähäisen riskin toimintaa; 3) ydinenergian käytössä. Näissä tapauksissa kyse on vaativasta toiminnasta, jossa säteilyn käy</w:t>
      </w:r>
      <w:r w:rsidRPr="00E718B0">
        <w:t>t</w:t>
      </w:r>
      <w:r w:rsidRPr="00E718B0">
        <w:t>täjinä toimivat enimmäkseen ylemmän korkeakoulututkinnon suorittaneet henkilöt, jolloin on tarkoituksenmukaista, että myös säteilyturvallisuusvastaavalla on samantasoiset tiedot ja ta</w:t>
      </w:r>
      <w:r w:rsidRPr="00E718B0">
        <w:t>i</w:t>
      </w:r>
      <w:r w:rsidRPr="00E718B0">
        <w:t>dot, mitä säteilyturvallisuusasiantuntijaltakin edellytetään.</w:t>
      </w:r>
    </w:p>
    <w:p w14:paraId="0C8E90F9" w14:textId="5D394362" w:rsidR="006B30F0" w:rsidRPr="00E718B0" w:rsidRDefault="006B30F0" w:rsidP="00FC1CAF">
      <w:pPr>
        <w:pStyle w:val="LLPerustelujenkappalejako"/>
      </w:pPr>
      <w:r w:rsidRPr="00E718B0">
        <w:t xml:space="preserve">Pykälän 3 momentissa </w:t>
      </w:r>
      <w:r w:rsidR="009F4C59" w:rsidRPr="00E718B0">
        <w:t xml:space="preserve">ehdotetaan </w:t>
      </w:r>
      <w:r w:rsidRPr="00E718B0">
        <w:t>säädettäväksi, että muussa kuin 1 ja 2 momentissa tarkoit</w:t>
      </w:r>
      <w:r w:rsidRPr="00E718B0">
        <w:t>e</w:t>
      </w:r>
      <w:r w:rsidRPr="00E718B0">
        <w:t>tussa toiminnassa säteilyturvallisuusvastaavalla olisi oltava toimintaan soveltuva koulutus. S</w:t>
      </w:r>
      <w:r w:rsidRPr="00E718B0">
        <w:t>ä</w:t>
      </w:r>
      <w:r w:rsidRPr="00E718B0">
        <w:t>teilyturvallisuusvastaavalta ei edellytettäisi pohjakoulutusvaatimusta toiminnassa, jossa riskit ovat selkeästi tunnistettavissa. Esimerkiksi teollisuuden avo- ja umpilähteiden käytössä tai s</w:t>
      </w:r>
      <w:r w:rsidRPr="00E718B0">
        <w:t>ä</w:t>
      </w:r>
      <w:r w:rsidRPr="00E718B0">
        <w:t>teilylähteiden kaupassa säteilyturvallisuusvastaavan kelpoisuuden saisi 2−3 päivän säteilytu</w:t>
      </w:r>
      <w:r w:rsidRPr="00E718B0">
        <w:t>r</w:t>
      </w:r>
      <w:r w:rsidRPr="00E718B0">
        <w:t>vallisuusvastaavan kurssin suorittamalla sekä riittävällä työkokemuksella.</w:t>
      </w:r>
    </w:p>
    <w:p w14:paraId="0C8E90FA" w14:textId="03C0D41C" w:rsidR="006B30F0" w:rsidRPr="00E718B0" w:rsidRDefault="006B30F0" w:rsidP="00FC1CAF">
      <w:pPr>
        <w:pStyle w:val="LLPerustelujenkappalejako"/>
      </w:pPr>
      <w:r w:rsidRPr="00E718B0">
        <w:t xml:space="preserve">Pykälän 4 momentissa </w:t>
      </w:r>
      <w:r w:rsidR="009F4C59" w:rsidRPr="00E718B0">
        <w:t xml:space="preserve">ehdotetaan </w:t>
      </w:r>
      <w:r w:rsidRPr="00E718B0">
        <w:t>säädettäväksi, että säteilyturvallisuusvastaavalla olisi lisäksi oltava toimintatyyppikohtaise</w:t>
      </w:r>
      <w:r w:rsidR="00200B65" w:rsidRPr="00E718B0">
        <w:t>lla osaamisalalla</w:t>
      </w:r>
      <w:r w:rsidRPr="00E718B0">
        <w:t xml:space="preserve"> edellytettävä säteilysuojelukoulutus ja riittävä työkokemus tehtävään soveltuvalta alalta. Säteilysuojelukoulutus voisi sisältyä korkeakoul</w:t>
      </w:r>
      <w:r w:rsidRPr="00E718B0">
        <w:t>u</w:t>
      </w:r>
      <w:r w:rsidRPr="00E718B0">
        <w:t>tutkintoon tai sen voisi suorittaa erillisenä koulutuksena korkeakoulujen opetuksen vapauden periaatteen huomioi</w:t>
      </w:r>
      <w:r w:rsidR="00BA6FF4" w:rsidRPr="00E718B0">
        <w:t>den.</w:t>
      </w:r>
    </w:p>
    <w:p w14:paraId="25004A7B" w14:textId="1795E6F4" w:rsidR="006B30F0" w:rsidRPr="00E718B0" w:rsidRDefault="006B30F0">
      <w:pPr>
        <w:pStyle w:val="LLPerustelujenkappalejako"/>
      </w:pPr>
      <w:r w:rsidRPr="00E718B0">
        <w:lastRenderedPageBreak/>
        <w:t xml:space="preserve">Pykälän 5 momentissa </w:t>
      </w:r>
      <w:r w:rsidR="009F4C59" w:rsidRPr="00E718B0">
        <w:t xml:space="preserve">ehdotetaan </w:t>
      </w:r>
      <w:r w:rsidRPr="00E718B0">
        <w:t>säädettäväksi, että säteilyturvallisuusasiantuntija voisi ku</w:t>
      </w:r>
      <w:r w:rsidRPr="00E718B0">
        <w:t>i</w:t>
      </w:r>
      <w:r w:rsidRPr="00E718B0">
        <w:t>tenkin toimia osaamisalallaan säteilyturvallisuusvastaavana ilman erillistä säteilyturvallisuu</w:t>
      </w:r>
      <w:r w:rsidRPr="00E718B0">
        <w:t>s</w:t>
      </w:r>
      <w:r w:rsidRPr="00E718B0">
        <w:t>vastaavan säteilysuojelukoulutusta. Säteilyturvallisuusasiantuntijan säteilysuojelukoulutus on vaativampi kuin säteilyturvallisuusvastaavan koulutus. Täten kullakin osaamisalalla hankittu säteilyturvallisuusasiantuntijan koulutus kattaa myös säteilyturvallisuusvastaavan tehtä</w:t>
      </w:r>
      <w:r w:rsidR="00BA6FF4" w:rsidRPr="00E718B0">
        <w:t>vissä edellytetyn kelpoisuuden.</w:t>
      </w:r>
    </w:p>
    <w:p w14:paraId="6177441D" w14:textId="6CC9DBA1" w:rsidR="00C12CE7" w:rsidRPr="00E718B0" w:rsidRDefault="006B30F0" w:rsidP="00FC1CAF">
      <w:pPr>
        <w:pStyle w:val="LLPerustelujenkappalejako"/>
      </w:pPr>
      <w:r w:rsidRPr="00E718B0">
        <w:t xml:space="preserve">Pykälän 6 momentissa </w:t>
      </w:r>
      <w:r w:rsidR="009F4C59" w:rsidRPr="00E718B0">
        <w:t xml:space="preserve">ehdotetaan </w:t>
      </w:r>
      <w:r w:rsidRPr="00E718B0">
        <w:t xml:space="preserve">säädettäväksi, että </w:t>
      </w:r>
      <w:r w:rsidR="00C12CE7" w:rsidRPr="00E718B0">
        <w:t>radioaktiivisten aineiden maantie- ja ra</w:t>
      </w:r>
      <w:r w:rsidR="00C12CE7" w:rsidRPr="00E718B0">
        <w:t>i</w:t>
      </w:r>
      <w:r w:rsidR="00C12CE7" w:rsidRPr="00E718B0">
        <w:t>dekuljetuksissa säteilyturvallisuusvastaavana voisi kuitenkin toimia henkilö, jolla on vaaralli</w:t>
      </w:r>
      <w:r w:rsidR="00C12CE7" w:rsidRPr="00E718B0">
        <w:t>s</w:t>
      </w:r>
      <w:r w:rsidR="00C12CE7" w:rsidRPr="00E718B0">
        <w:t>ten aineiden kuljetuksesta annetun lain 10 c §:n 2 momentissa tarkoitettu turvallisuusne</w:t>
      </w:r>
      <w:r w:rsidR="00C12CE7" w:rsidRPr="00E718B0">
        <w:t>u</w:t>
      </w:r>
      <w:r w:rsidR="00C12CE7" w:rsidRPr="00E718B0">
        <w:t>vonantajan todistus. Turvallisuusneuvonantajan koulutukseen liittyvä säteilysuojelukoulutus olisi tähän toimintaan riittävä ottaen huomioon, että toiminnassa on käytettävä myös säteil</w:t>
      </w:r>
      <w:r w:rsidR="00C12CE7" w:rsidRPr="00E718B0">
        <w:t>y</w:t>
      </w:r>
      <w:r w:rsidR="00C12CE7" w:rsidRPr="00E718B0">
        <w:t>turvallisuusasiantuntijaa.</w:t>
      </w:r>
    </w:p>
    <w:p w14:paraId="0C8E90FC" w14:textId="7F742CF1" w:rsidR="006B30F0" w:rsidRPr="00E718B0" w:rsidRDefault="006B30F0" w:rsidP="00FC1CAF">
      <w:pPr>
        <w:pStyle w:val="LLPerustelujenkappalejako"/>
      </w:pPr>
      <w:r w:rsidRPr="00E718B0">
        <w:t xml:space="preserve">Pykälän </w:t>
      </w:r>
      <w:r w:rsidR="00C12CE7" w:rsidRPr="00E718B0">
        <w:t xml:space="preserve">7 </w:t>
      </w:r>
      <w:r w:rsidRPr="00E718B0">
        <w:t xml:space="preserve">momentissa </w:t>
      </w:r>
      <w:r w:rsidR="009F4C59" w:rsidRPr="00E718B0">
        <w:t xml:space="preserve">ehdotetaan </w:t>
      </w:r>
      <w:r w:rsidRPr="00E718B0">
        <w:t>säädettäväksi, että Sosiaali- ja terveysministeriön asetukse</w:t>
      </w:r>
      <w:r w:rsidRPr="00E718B0">
        <w:t>l</w:t>
      </w:r>
      <w:r w:rsidRPr="00E718B0">
        <w:t>la annetaan tarkem</w:t>
      </w:r>
      <w:r w:rsidR="000F31B8" w:rsidRPr="00E718B0">
        <w:t>mat</w:t>
      </w:r>
      <w:r w:rsidRPr="00E718B0">
        <w:t xml:space="preserve"> säännöks</w:t>
      </w:r>
      <w:r w:rsidR="000F31B8" w:rsidRPr="00E718B0">
        <w:t>et</w:t>
      </w:r>
      <w:r w:rsidRPr="00E718B0">
        <w:t xml:space="preserve"> säteilyturvallisuusvastaavan toimintatyyppikohtaisista osaamisaloista sekä niillä edelly</w:t>
      </w:r>
      <w:r w:rsidR="00200B65" w:rsidRPr="00E718B0">
        <w:t>te</w:t>
      </w:r>
      <w:r w:rsidRPr="00E718B0">
        <w:t>ttävistä osaamisvaatimuksista ja riittävästä työkok</w:t>
      </w:r>
      <w:r w:rsidR="00BA6FF4" w:rsidRPr="00E718B0">
        <w:t>emukse</w:t>
      </w:r>
      <w:r w:rsidR="00BA6FF4" w:rsidRPr="00E718B0">
        <w:t>s</w:t>
      </w:r>
      <w:r w:rsidR="00BA6FF4" w:rsidRPr="00E718B0">
        <w:t>ta.</w:t>
      </w:r>
    </w:p>
    <w:p w14:paraId="0C8E90FD" w14:textId="7082B801" w:rsidR="006B30F0" w:rsidRPr="00E718B0" w:rsidRDefault="006B30F0" w:rsidP="00102057">
      <w:pPr>
        <w:pStyle w:val="LLPerustelujenkappalejako"/>
      </w:pPr>
      <w:r w:rsidRPr="00E718B0">
        <w:rPr>
          <w:b/>
          <w:szCs w:val="22"/>
        </w:rPr>
        <w:t>42 §</w:t>
      </w:r>
      <w:r w:rsidR="00102057" w:rsidRPr="00E718B0">
        <w:rPr>
          <w:b/>
          <w:szCs w:val="22"/>
        </w:rPr>
        <w:t>.</w:t>
      </w:r>
      <w:r w:rsidR="00102057" w:rsidRPr="00E718B0">
        <w:rPr>
          <w:szCs w:val="22"/>
        </w:rPr>
        <w:t xml:space="preserve"> </w:t>
      </w:r>
      <w:proofErr w:type="gramStart"/>
      <w:r w:rsidRPr="00E718B0">
        <w:rPr>
          <w:i/>
          <w:szCs w:val="22"/>
        </w:rPr>
        <w:t>Säteilyturvallisuusvastaavan hyväksyminen ja kelpoisuuden toteaminen</w:t>
      </w:r>
      <w:r w:rsidR="00102057" w:rsidRPr="00E718B0">
        <w:rPr>
          <w:i/>
          <w:szCs w:val="22"/>
        </w:rPr>
        <w:t>.</w:t>
      </w:r>
      <w:proofErr w:type="gramEnd"/>
      <w:r w:rsidR="00102057" w:rsidRPr="00E718B0">
        <w:rPr>
          <w:i/>
          <w:szCs w:val="22"/>
        </w:rPr>
        <w:t xml:space="preserve"> </w:t>
      </w:r>
      <w:r w:rsidRPr="00E718B0">
        <w:t>Pykälän 1 m</w:t>
      </w:r>
      <w:r w:rsidRPr="00E718B0">
        <w:t>o</w:t>
      </w:r>
      <w:r w:rsidRPr="00E718B0">
        <w:t xml:space="preserve">mentissa </w:t>
      </w:r>
      <w:r w:rsidR="009F4C59" w:rsidRPr="00E718B0">
        <w:t xml:space="preserve">ehdotetaan </w:t>
      </w:r>
      <w:r w:rsidRPr="00E718B0">
        <w:t>säädettäväksi, että toiminnanharjoittaja</w:t>
      </w:r>
      <w:r w:rsidR="009C107E" w:rsidRPr="00E718B0">
        <w:t>n olisi varmistettava</w:t>
      </w:r>
      <w:r w:rsidRPr="00E718B0">
        <w:t xml:space="preserve"> säteilyturva</w:t>
      </w:r>
      <w:r w:rsidRPr="00E718B0">
        <w:t>l</w:t>
      </w:r>
      <w:r w:rsidRPr="00E718B0">
        <w:t>lisuusvastaavan kelpoisuu</w:t>
      </w:r>
      <w:r w:rsidR="009C107E" w:rsidRPr="00E718B0">
        <w:t>s</w:t>
      </w:r>
      <w:r w:rsidRPr="00E718B0">
        <w:t xml:space="preserve"> ennen tehtävässä aloittamista kelpoisuutta osoittavien todistusten perusteella. Kelpoisuudella tarkoitetaan säteilysuojelukoulutusta ja työkokemusta.  Kelpoisuus todetaan Suomessa suoritetusta koulutusorganisaation antaman säteilyturvallisuusvastaavan koulutuksen suorittamista osoittavien todistusten perusteella tai muulla kuin Suomessa suor</w:t>
      </w:r>
      <w:r w:rsidRPr="00E718B0">
        <w:t>i</w:t>
      </w:r>
      <w:r w:rsidRPr="00E718B0">
        <w:t>tetusta koulutuksesta 3 ja 5 momentissa tarkoitetun Säteilyturvakeskuksen hyväksymispäätö</w:t>
      </w:r>
      <w:r w:rsidRPr="00E718B0">
        <w:t>k</w:t>
      </w:r>
      <w:r w:rsidR="00FC1CAF" w:rsidRPr="00E718B0">
        <w:t>sen perusteella.</w:t>
      </w:r>
    </w:p>
    <w:p w14:paraId="0C8E90FE" w14:textId="61D9F9C5" w:rsidR="006B30F0" w:rsidRPr="00E718B0" w:rsidRDefault="006B30F0" w:rsidP="00FC1CAF">
      <w:pPr>
        <w:pStyle w:val="LLPerustelujenkappalejako"/>
        <w:rPr>
          <w:szCs w:val="22"/>
        </w:rPr>
      </w:pPr>
      <w:r w:rsidRPr="00E718B0">
        <w:rPr>
          <w:szCs w:val="22"/>
        </w:rPr>
        <w:t xml:space="preserve">Pykälän 2 momentissa </w:t>
      </w:r>
      <w:r w:rsidR="009F4C59" w:rsidRPr="00E718B0">
        <w:rPr>
          <w:szCs w:val="22"/>
        </w:rPr>
        <w:t xml:space="preserve">ehdotetaan </w:t>
      </w:r>
      <w:r w:rsidRPr="00E718B0">
        <w:rPr>
          <w:szCs w:val="22"/>
        </w:rPr>
        <w:t>säädettäväksi, että jos säteilyturvallisuusvastaavan toimint</w:t>
      </w:r>
      <w:r w:rsidRPr="00E718B0">
        <w:rPr>
          <w:szCs w:val="22"/>
        </w:rPr>
        <w:t>a</w:t>
      </w:r>
      <w:r w:rsidRPr="00E718B0">
        <w:rPr>
          <w:szCs w:val="22"/>
        </w:rPr>
        <w:t>tyyppikohtaisen osaamisalan edellyttämää säteilysuojelukoulutusta ei olisi Suomessa saatavi</w:t>
      </w:r>
      <w:r w:rsidRPr="00E718B0">
        <w:rPr>
          <w:szCs w:val="22"/>
        </w:rPr>
        <w:t>l</w:t>
      </w:r>
      <w:r w:rsidRPr="00E718B0">
        <w:rPr>
          <w:szCs w:val="22"/>
        </w:rPr>
        <w:t>la, Säteilyturvakeskus määrittelee koulutusta ja työkokemusta koskevat tehtävien edellyttämät vaatimukset. Menettely olisi tarkoitettu vain joihinkin poikkeuksellisiin yksittäistapauksiin. Lähtökohta olisi, että kelpoisuus toimia säteilyturvallisuusvastaavana hankittaisiin tässä laissa edellytetyn koulutuksen perusteella.</w:t>
      </w:r>
    </w:p>
    <w:p w14:paraId="0C8E90FF" w14:textId="1D0FB5C3" w:rsidR="006B30F0" w:rsidRPr="00E718B0" w:rsidRDefault="006B30F0" w:rsidP="00FC1CAF">
      <w:pPr>
        <w:pStyle w:val="LLPerustelujenkappalejako"/>
      </w:pPr>
      <w:r w:rsidRPr="00E718B0">
        <w:t xml:space="preserve">Pykälän 3 momentissa </w:t>
      </w:r>
      <w:r w:rsidR="009F4C59" w:rsidRPr="00E718B0">
        <w:t xml:space="preserve">ehdotetaan </w:t>
      </w:r>
      <w:r w:rsidRPr="00E718B0">
        <w:t>säädettäväksi, että ammattipätevyyden tunnustamisesta a</w:t>
      </w:r>
      <w:r w:rsidRPr="00E718B0">
        <w:t>n</w:t>
      </w:r>
      <w:r w:rsidRPr="00E718B0">
        <w:t xml:space="preserve">netun lain soveltamisalaan kuuluvissa tapauksissa Säteilyturvakeskus </w:t>
      </w:r>
      <w:r w:rsidR="00200B65" w:rsidRPr="00E718B0">
        <w:t>päättäisi ulkomailla hankitun säteilyturvallisuusvastaav</w:t>
      </w:r>
      <w:r w:rsidR="00A64086" w:rsidRPr="00E718B0">
        <w:t>an pätevyyden tuottamasta oikeu</w:t>
      </w:r>
      <w:r w:rsidR="00200B65" w:rsidRPr="00E718B0">
        <w:t>desta toimia säteilyturva</w:t>
      </w:r>
      <w:r w:rsidR="00200B65" w:rsidRPr="00E718B0">
        <w:t>l</w:t>
      </w:r>
      <w:r w:rsidR="00200B65" w:rsidRPr="00E718B0">
        <w:t>lisuusvastaavana Suomessa noudattaen mainittua lakia.</w:t>
      </w:r>
      <w:r w:rsidR="00A64086" w:rsidRPr="00E718B0">
        <w:t xml:space="preserve"> </w:t>
      </w:r>
      <w:r w:rsidRPr="00E718B0">
        <w:t>Kyseisessä laissa säädetään menett</w:t>
      </w:r>
      <w:r w:rsidRPr="00E718B0">
        <w:t>e</w:t>
      </w:r>
      <w:r w:rsidRPr="00E718B0">
        <w:t>lyistä, joita Säteilyturvakeskuksen olisi noudatettava säteilyturvallisuusvastaavan kelpoisu</w:t>
      </w:r>
      <w:r w:rsidRPr="00E718B0">
        <w:t>u</w:t>
      </w:r>
      <w:r w:rsidRPr="00E718B0">
        <w:t>den toteamisessa. Kyseisen lain mukaan säännellyllä ammatilla tarkoitetaan virkaa tai teht</w:t>
      </w:r>
      <w:r w:rsidRPr="00E718B0">
        <w:t>ä</w:t>
      </w:r>
      <w:r w:rsidRPr="00E718B0">
        <w:t>vää, jonka aloittamisen tai harjoittamisen edellytyksenä on, että henkilö täyttää tietyt laissa säädetyt ammattipätevyyttä koskevat vaatimukset. Ehdotetun lain 14 §:ssä säädettynä toim</w:t>
      </w:r>
      <w:r w:rsidRPr="00E718B0">
        <w:t>i</w:t>
      </w:r>
      <w:r w:rsidRPr="00E718B0">
        <w:t>valtaisena viranomaisena Säteilyturvakeskus myöntäisi oikeuden toimia säteilyturvallisuu</w:t>
      </w:r>
      <w:r w:rsidRPr="00E718B0">
        <w:t>s</w:t>
      </w:r>
      <w:r w:rsidRPr="00E718B0">
        <w:t>vastaavana toimintatyyppikohtaisella osaamisalalla Suomessa Euroopan unionin jäsenvaltio</w:t>
      </w:r>
      <w:r w:rsidRPr="00E718B0">
        <w:t>s</w:t>
      </w:r>
      <w:r w:rsidRPr="00E718B0">
        <w:t>sa hankitun pätevyyden perusteella.  Muualla kuin Suomessa terveydenhuollon ammattihenk</w:t>
      </w:r>
      <w:r w:rsidRPr="00E718B0">
        <w:t>i</w:t>
      </w:r>
      <w:r w:rsidRPr="00E718B0">
        <w:t>lön koulutuksen saaneen henkilön on kuitenkin haettava terveydenhuollon ammattihenkilöistä annetun lain nojalla Sosiaali- ja terveysalan lupa- ja valvontavirastolta oikeutta ensiksi toimia terveydenhuollon ammattihenkilönä, jonka jälkeen Säteilyturvakeskus voisi myöntää oikeuden toimia säteilyturvallisuusvastaavana kyseisellä toimintaty</w:t>
      </w:r>
      <w:r w:rsidR="00FC1CAF" w:rsidRPr="00E718B0">
        <w:t>yppikohtaisella osaamisalalla.</w:t>
      </w:r>
    </w:p>
    <w:p w14:paraId="0C8E9100" w14:textId="77777777" w:rsidR="006B30F0" w:rsidRPr="00E718B0" w:rsidRDefault="006B30F0" w:rsidP="00FC1CAF">
      <w:pPr>
        <w:pStyle w:val="LLPerustelujenkappalejako"/>
        <w:rPr>
          <w:szCs w:val="22"/>
        </w:rPr>
      </w:pPr>
      <w:r w:rsidRPr="00E718B0">
        <w:rPr>
          <w:szCs w:val="22"/>
        </w:rPr>
        <w:lastRenderedPageBreak/>
        <w:t>Säteilyturvallisuusvastaavan hyväksynnän peruuttamisesta ei ole tarkoituksenmukaista säätää, koska säteilyturvallisuusvastaava ei koskaan toimi itsenäisesti vaan rooli on toimia turvall</w:t>
      </w:r>
      <w:r w:rsidRPr="00E718B0">
        <w:rPr>
          <w:szCs w:val="22"/>
        </w:rPr>
        <w:t>i</w:t>
      </w:r>
      <w:r w:rsidRPr="00E718B0">
        <w:rPr>
          <w:szCs w:val="22"/>
        </w:rPr>
        <w:t>suuden varmistamisessa toiminnanharjoittajan apuna. Jos säteilyturvallisuusvastaava ei hu</w:t>
      </w:r>
      <w:r w:rsidRPr="00E718B0">
        <w:rPr>
          <w:szCs w:val="22"/>
        </w:rPr>
        <w:t>o</w:t>
      </w:r>
      <w:r w:rsidRPr="00E718B0">
        <w:rPr>
          <w:szCs w:val="22"/>
        </w:rPr>
        <w:t>lehdi asianmukaisesti tehtävistään, toiminnanharjoittaja voi työnjohdollisin keinoin puuttua asiaan ja näissä tilanteissa Säteilyturvakeskus puolestaan voisi kohdentaa valvontatoimiaan toiminnanharjoitt</w:t>
      </w:r>
      <w:r w:rsidR="00FC1CAF" w:rsidRPr="00E718B0">
        <w:rPr>
          <w:szCs w:val="22"/>
        </w:rPr>
        <w:t>ajaan asiantilan korjaamiseksi.</w:t>
      </w:r>
    </w:p>
    <w:p w14:paraId="0C8E9101" w14:textId="29B052D0" w:rsidR="006B30F0" w:rsidRPr="00E718B0" w:rsidRDefault="006B30F0" w:rsidP="00FC1CAF">
      <w:pPr>
        <w:pStyle w:val="LLPerustelujenkappalejako"/>
      </w:pPr>
      <w:r w:rsidRPr="00E718B0">
        <w:t xml:space="preserve">Pykälän 4 momentissa </w:t>
      </w:r>
      <w:r w:rsidR="009F4C59" w:rsidRPr="00E718B0">
        <w:t xml:space="preserve">ehdotetaan </w:t>
      </w:r>
      <w:r w:rsidRPr="00E718B0">
        <w:t>säädettäväksi, että mitä 3 momentissa säädetään, sovelle</w:t>
      </w:r>
      <w:r w:rsidRPr="00E718B0">
        <w:t>t</w:t>
      </w:r>
      <w:r w:rsidRPr="00E718B0">
        <w:t>taisiin myös tilapäiseen ja satunnaiseen palveluiden tarjoamiseen. Säteilyturvakeskuksen h</w:t>
      </w:r>
      <w:r w:rsidRPr="00E718B0">
        <w:t>y</w:t>
      </w:r>
      <w:r w:rsidRPr="00E718B0">
        <w:t>väksymispäätös olisi tarkoituksenmukaista edellyttää myös lyhytaikaiselta palveluiden ta</w:t>
      </w:r>
      <w:r w:rsidRPr="00E718B0">
        <w:t>r</w:t>
      </w:r>
      <w:r w:rsidRPr="00E718B0">
        <w:t>joamiselta, sillä toiminnalla on kansanterveyteen kohdistuvia vaikutuksia, eikä toiminnan tu</w:t>
      </w:r>
      <w:r w:rsidRPr="00E718B0">
        <w:t>r</w:t>
      </w:r>
      <w:r w:rsidRPr="00E718B0">
        <w:t>vallisuutta säteilyn käyttöpaikal</w:t>
      </w:r>
      <w:r w:rsidR="00FC1CAF" w:rsidRPr="00E718B0">
        <w:t>la voitaisi muutoin varmistaa.</w:t>
      </w:r>
    </w:p>
    <w:p w14:paraId="0C8E9102" w14:textId="51915193" w:rsidR="006B30F0" w:rsidRPr="00E718B0" w:rsidRDefault="006B30F0" w:rsidP="00FC1CAF">
      <w:pPr>
        <w:pStyle w:val="LLPerustelujenkappalejako"/>
      </w:pPr>
      <w:r w:rsidRPr="00E718B0">
        <w:t xml:space="preserve">Pykälän 5 momentissa </w:t>
      </w:r>
      <w:r w:rsidR="009F4C59" w:rsidRPr="00E718B0">
        <w:t xml:space="preserve">ehdotetaan </w:t>
      </w:r>
      <w:r w:rsidRPr="00E718B0">
        <w:t>säädettäväksi, että muussa kuin ammattipätevyyden tunnu</w:t>
      </w:r>
      <w:r w:rsidRPr="00E718B0">
        <w:t>s</w:t>
      </w:r>
      <w:r w:rsidRPr="00E718B0">
        <w:t>tamisesta annetun lain soveltamisalaan kuuluvassa tapauksessa Säteilyturvakeskus voisi erity</w:t>
      </w:r>
      <w:r w:rsidRPr="00E718B0">
        <w:t>i</w:t>
      </w:r>
      <w:r w:rsidRPr="00E718B0">
        <w:t>sestä syystä ja määrääminsä ehdoin myöntää ulkomailla koulutuksen saaneelle henkilölle o</w:t>
      </w:r>
      <w:r w:rsidRPr="00E718B0">
        <w:t>i</w:t>
      </w:r>
      <w:r w:rsidRPr="00E718B0">
        <w:t xml:space="preserve">keuden toimia säteilyturvallisuusvastaavana Suomessa. Useissa tilanteissa, joissa koulutus on saatu muualla kuin Euroopan unionissa tai Euroopan talousalueella, voi olla vaikeaa tai jopa mahdotonta selvittää hakijan kelpoisuutta toimia säteilyturvallisuusvastaavana, mistä syystä Säteilyturvakeskus voisi esimerkiksi edellyttää </w:t>
      </w:r>
      <w:r w:rsidR="00AB039F" w:rsidRPr="00E718B0">
        <w:t>täydennys</w:t>
      </w:r>
      <w:r w:rsidRPr="00E718B0">
        <w:t>koulutuksen suorittamista kyseisen oikeuden saamiseksi.</w:t>
      </w:r>
    </w:p>
    <w:p w14:paraId="0C8E9103" w14:textId="4EF35A74" w:rsidR="006B30F0" w:rsidRPr="00E718B0" w:rsidRDefault="006B30F0" w:rsidP="00102057">
      <w:pPr>
        <w:pStyle w:val="LLPerustelujenkappalejako"/>
      </w:pPr>
      <w:r w:rsidRPr="00E718B0">
        <w:rPr>
          <w:b/>
          <w:szCs w:val="22"/>
        </w:rPr>
        <w:t>43 §</w:t>
      </w:r>
      <w:r w:rsidR="00102057" w:rsidRPr="00E718B0">
        <w:rPr>
          <w:b/>
          <w:szCs w:val="22"/>
        </w:rPr>
        <w:t>.</w:t>
      </w:r>
      <w:r w:rsidR="00102057" w:rsidRPr="00E718B0">
        <w:rPr>
          <w:szCs w:val="22"/>
        </w:rPr>
        <w:t xml:space="preserve"> </w:t>
      </w:r>
      <w:proofErr w:type="gramStart"/>
      <w:r w:rsidRPr="00E718B0">
        <w:rPr>
          <w:i/>
          <w:szCs w:val="22"/>
        </w:rPr>
        <w:t>Säteilysuojeluk</w:t>
      </w:r>
      <w:r w:rsidR="00FC1CAF" w:rsidRPr="00E718B0">
        <w:rPr>
          <w:i/>
          <w:szCs w:val="22"/>
        </w:rPr>
        <w:t>oulutuksesta annettava todistus</w:t>
      </w:r>
      <w:r w:rsidR="00102057" w:rsidRPr="00E718B0">
        <w:rPr>
          <w:i/>
          <w:szCs w:val="22"/>
        </w:rPr>
        <w:t>.</w:t>
      </w:r>
      <w:proofErr w:type="gramEnd"/>
      <w:r w:rsidR="00102057" w:rsidRPr="00E718B0">
        <w:rPr>
          <w:i/>
          <w:szCs w:val="22"/>
        </w:rPr>
        <w:t xml:space="preserve"> </w:t>
      </w:r>
      <w:r w:rsidRPr="00E718B0">
        <w:t xml:space="preserve">Pykälän 1 momentissa </w:t>
      </w:r>
      <w:r w:rsidR="009F4C59" w:rsidRPr="00E718B0">
        <w:t xml:space="preserve">ehdotetaan </w:t>
      </w:r>
      <w:r w:rsidRPr="00E718B0">
        <w:t>sä</w:t>
      </w:r>
      <w:r w:rsidRPr="00E718B0">
        <w:t>ä</w:t>
      </w:r>
      <w:r w:rsidRPr="00E718B0">
        <w:t>dettäväksi, että koulutusorganisaation olisi annettava säteilyturvallisuusasiantuntijan tai säte</w:t>
      </w:r>
      <w:r w:rsidRPr="00E718B0">
        <w:t>i</w:t>
      </w:r>
      <w:r w:rsidRPr="00E718B0">
        <w:t>lyturvallisuusvastaavan koulutuksen suorittaneelle henkilölle todistus. Jos koulutus sisältyisi ammattitutkintoon, olisi koulutuksen suorittaminen käytävä ilmi tutkintotodistuksesta tai siitä olisi annettava erillinen todistus.</w:t>
      </w:r>
    </w:p>
    <w:p w14:paraId="0C8E9104" w14:textId="68E1FD1D" w:rsidR="006B30F0" w:rsidRPr="00E718B0" w:rsidRDefault="006B30F0" w:rsidP="00FC1CAF">
      <w:pPr>
        <w:pStyle w:val="LLPerustelujenkappalejako"/>
      </w:pPr>
      <w:r w:rsidRPr="00E718B0">
        <w:t xml:space="preserve">Pykälän 2 momentissa </w:t>
      </w:r>
      <w:r w:rsidR="009F4C59" w:rsidRPr="00E718B0">
        <w:t xml:space="preserve">ehdotetaan </w:t>
      </w:r>
      <w:r w:rsidRPr="00E718B0">
        <w:t>säädettäväksi, että Sosiaali- ja terveysministeriön asetukse</w:t>
      </w:r>
      <w:r w:rsidRPr="00E718B0">
        <w:t>l</w:t>
      </w:r>
      <w:r w:rsidRPr="00E718B0">
        <w:t>la annettaisiin tarkemmat säännökset koulutusorganisaation antaman todistuksen sisällöstä.</w:t>
      </w:r>
    </w:p>
    <w:p w14:paraId="0C8E9105" w14:textId="5E582152" w:rsidR="006B30F0" w:rsidRPr="00E718B0" w:rsidRDefault="006B30F0" w:rsidP="00102057">
      <w:pPr>
        <w:pStyle w:val="LLPerustelujenkappalejako"/>
      </w:pPr>
      <w:r w:rsidRPr="00E718B0">
        <w:rPr>
          <w:b/>
          <w:szCs w:val="22"/>
        </w:rPr>
        <w:t>44 §</w:t>
      </w:r>
      <w:r w:rsidR="00102057" w:rsidRPr="00E718B0">
        <w:rPr>
          <w:b/>
          <w:szCs w:val="22"/>
        </w:rPr>
        <w:t xml:space="preserve">. </w:t>
      </w:r>
      <w:proofErr w:type="gramStart"/>
      <w:r w:rsidRPr="00E718B0">
        <w:rPr>
          <w:i/>
          <w:szCs w:val="22"/>
        </w:rPr>
        <w:t>Asiantuntijoiden ja säteilyturvallisuusvastaavan kielitaito ja muut käytännön edellyty</w:t>
      </w:r>
      <w:r w:rsidRPr="00E718B0">
        <w:rPr>
          <w:i/>
          <w:szCs w:val="22"/>
        </w:rPr>
        <w:t>k</w:t>
      </w:r>
      <w:r w:rsidRPr="00E718B0">
        <w:rPr>
          <w:i/>
          <w:szCs w:val="22"/>
        </w:rPr>
        <w:t>set</w:t>
      </w:r>
      <w:r w:rsidR="00102057" w:rsidRPr="00E718B0">
        <w:rPr>
          <w:i/>
          <w:szCs w:val="22"/>
        </w:rPr>
        <w:t>.</w:t>
      </w:r>
      <w:proofErr w:type="gramEnd"/>
      <w:r w:rsidR="00102057" w:rsidRPr="00E718B0">
        <w:rPr>
          <w:i/>
          <w:szCs w:val="22"/>
        </w:rPr>
        <w:t xml:space="preserve"> </w:t>
      </w:r>
      <w:r w:rsidRPr="00E718B0">
        <w:t xml:space="preserve">Pykälän 1 momentissa </w:t>
      </w:r>
      <w:r w:rsidR="009F4C59" w:rsidRPr="00E718B0">
        <w:t xml:space="preserve">ehdotetaan </w:t>
      </w:r>
      <w:r w:rsidRPr="00E718B0">
        <w:t>säädettäväksi, että säteilyturvallisuusasiantuntijalla, lääketieteellisen fysiikan asiantuntijalla ja säteilyturvallisuusvastaavalla olisi oltava tehtävie</w:t>
      </w:r>
      <w:r w:rsidRPr="00E718B0">
        <w:t>n</w:t>
      </w:r>
      <w:r w:rsidRPr="00E718B0">
        <w:t>sä edellyttämä riittävä kielitaito, josta toiminnanharjoittajan olisi varmistuttava. Terveyde</w:t>
      </w:r>
      <w:r w:rsidRPr="00E718B0">
        <w:t>n</w:t>
      </w:r>
      <w:r w:rsidRPr="00E718B0">
        <w:t>huollon säteilytoiminnassa terveydenhuollon ammattihenkilön kielitaitovaatimukseen ja työ</w:t>
      </w:r>
      <w:r w:rsidRPr="00E718B0">
        <w:t>n</w:t>
      </w:r>
      <w:r w:rsidRPr="00E718B0">
        <w:t>antajan velvollisuuteen varmistua riittävästä kielitaidosta sovellettaisiin kuitenkin terveyde</w:t>
      </w:r>
      <w:r w:rsidRPr="00E718B0">
        <w:t>n</w:t>
      </w:r>
      <w:r w:rsidRPr="00E718B0">
        <w:t>huollon ammattihenkilöistä annetun lain 18 a §:ää. Vaikkakin työntekijöiden vapaata liikk</w:t>
      </w:r>
      <w:r w:rsidRPr="00E718B0">
        <w:t>u</w:t>
      </w:r>
      <w:r w:rsidRPr="00E718B0">
        <w:t>vuutta Euroopan unionissa pyritään edistämään, kielitaitovaatimukset ja muiden käytännön edellytysten on silti täytyttävä. Riittävän kielitaidon varmistaminen on toiminnanharjoittajan tai työnantajan vastuulla, esimerkiksi sosiaali- ja terveysalan lupa- ja valvontavirasto ei arvioi terveydenhuollon ammattihenkilöiden kielitaitoa.</w:t>
      </w:r>
    </w:p>
    <w:p w14:paraId="0C8E9106" w14:textId="74BF43DC" w:rsidR="006B30F0" w:rsidRPr="00E718B0" w:rsidRDefault="006B30F0" w:rsidP="00FC1CAF">
      <w:pPr>
        <w:pStyle w:val="LLPerustelujenkappalejako"/>
        <w:rPr>
          <w:bCs/>
        </w:rPr>
      </w:pPr>
      <w:r w:rsidRPr="00E718B0">
        <w:t xml:space="preserve">Pykälän 2 momentissa </w:t>
      </w:r>
      <w:r w:rsidR="009F4C59" w:rsidRPr="00E718B0">
        <w:t xml:space="preserve">ehdotetaan </w:t>
      </w:r>
      <w:r w:rsidRPr="00E718B0">
        <w:t>säädettäväksi, että 1 momentissa säädetyn lisäksi asiantunt</w:t>
      </w:r>
      <w:r w:rsidRPr="00E718B0">
        <w:t>i</w:t>
      </w:r>
      <w:r w:rsidRPr="00E718B0">
        <w:t>joilla ja säteilyturvallisuusvastaavalla olisi oltava myös muut käytännön vaatimat edellytykset tehtävänsä hoitamiseen. Asiantuntijoilla ja säteilyturvallisuusvastaavalla on oltava käytännö</w:t>
      </w:r>
      <w:r w:rsidRPr="00E718B0">
        <w:t>s</w:t>
      </w:r>
      <w:r w:rsidRPr="00E718B0">
        <w:t>sä kaikissa tilanteissa mahdollisuudet hoitaa tehtäviään.</w:t>
      </w:r>
      <w:r w:rsidRPr="00E718B0">
        <w:rPr>
          <w:bCs/>
        </w:rPr>
        <w:t xml:space="preserve"> Esimerkiksi hänelle olisi varattava riittävästi aikaa tehtäviensä hoitamiseen. Tämä korostuisi erityisesti silloin, kun toimintaan kuuluisi useita käyttöpaikkoja tai kun sama henkilö olisi nimetty säteilyturvallisuusvastaava</w:t>
      </w:r>
      <w:r w:rsidRPr="00E718B0">
        <w:rPr>
          <w:bCs/>
        </w:rPr>
        <w:t>k</w:t>
      </w:r>
      <w:r w:rsidRPr="00E718B0">
        <w:rPr>
          <w:bCs/>
        </w:rPr>
        <w:t xml:space="preserve">si useampaan kuin yhteen turvallisuuslupaan. </w:t>
      </w:r>
      <w:r w:rsidRPr="00E718B0">
        <w:t xml:space="preserve"> Säteilyturvallisuusvastaavan osalta olisi otett</w:t>
      </w:r>
      <w:r w:rsidRPr="00E718B0">
        <w:t>a</w:t>
      </w:r>
      <w:r w:rsidRPr="00E718B0">
        <w:t xml:space="preserve">va huomioon mahdolliset useat vastuulla olevat säteilyn käyttöpaikat tai maantieteellisesti </w:t>
      </w:r>
      <w:r w:rsidRPr="00E718B0">
        <w:lastRenderedPageBreak/>
        <w:t xml:space="preserve">suuri vastuualue. </w:t>
      </w:r>
      <w:r w:rsidRPr="00E718B0">
        <w:rPr>
          <w:bCs/>
        </w:rPr>
        <w:t>Muita edellytyksiä hoitaa tehtäviä ovat esimerkiksi se, että säteilyturvall</w:t>
      </w:r>
      <w:r w:rsidRPr="00E718B0">
        <w:rPr>
          <w:bCs/>
        </w:rPr>
        <w:t>i</w:t>
      </w:r>
      <w:r w:rsidRPr="00E718B0">
        <w:rPr>
          <w:bCs/>
        </w:rPr>
        <w:t>suusvastaavalla on riittävä osaaminen ja ajantasaiset tiedot tehtäviinsä liittyvissä asioissa.</w:t>
      </w:r>
    </w:p>
    <w:p w14:paraId="0C8E9107" w14:textId="689B4276" w:rsidR="006B30F0" w:rsidRPr="00E718B0" w:rsidRDefault="006B30F0" w:rsidP="00FC1CAF">
      <w:pPr>
        <w:pStyle w:val="LLPerustelujenkappalejako"/>
      </w:pPr>
      <w:r w:rsidRPr="00E718B0">
        <w:t xml:space="preserve">Pykälän 3 momentissa </w:t>
      </w:r>
      <w:r w:rsidR="009F4C59" w:rsidRPr="00E718B0">
        <w:t xml:space="preserve">ehdotetaan </w:t>
      </w:r>
      <w:r w:rsidRPr="00E718B0">
        <w:t>säädettäväksi, että sosiaali- ja terveysministeriön asetukse</w:t>
      </w:r>
      <w:r w:rsidRPr="00E718B0">
        <w:t>l</w:t>
      </w:r>
      <w:r w:rsidRPr="00E718B0">
        <w:t>la annettaisiin tarkemmat säännökset 2 momentissa tarkoitetuista tehtävän hoitamista kosk</w:t>
      </w:r>
      <w:r w:rsidRPr="00E718B0">
        <w:t>e</w:t>
      </w:r>
      <w:r w:rsidRPr="00E718B0">
        <w:t>vista käytännön edellytyksistä.</w:t>
      </w:r>
    </w:p>
    <w:p w14:paraId="0C8E9108" w14:textId="27518628" w:rsidR="006B30F0" w:rsidRPr="00E718B0" w:rsidRDefault="006B30F0" w:rsidP="00694687">
      <w:pPr>
        <w:pStyle w:val="LLPerustelujenkappalejako"/>
      </w:pPr>
      <w:r w:rsidRPr="00E718B0">
        <w:rPr>
          <w:b/>
          <w:szCs w:val="22"/>
        </w:rPr>
        <w:t>45 §</w:t>
      </w:r>
      <w:r w:rsidR="00694687" w:rsidRPr="00E718B0">
        <w:rPr>
          <w:b/>
          <w:szCs w:val="22"/>
        </w:rPr>
        <w:t>.</w:t>
      </w:r>
      <w:r w:rsidRPr="00E718B0">
        <w:rPr>
          <w:i/>
          <w:szCs w:val="22"/>
        </w:rPr>
        <w:t xml:space="preserve"> </w:t>
      </w:r>
      <w:proofErr w:type="gramStart"/>
      <w:r w:rsidRPr="00E718B0">
        <w:rPr>
          <w:i/>
          <w:szCs w:val="22"/>
        </w:rPr>
        <w:t>Lausunto korkeakoulun säteilysuojelukoulutuksesta</w:t>
      </w:r>
      <w:r w:rsidR="00694687" w:rsidRPr="00E718B0">
        <w:rPr>
          <w:i/>
          <w:szCs w:val="22"/>
        </w:rPr>
        <w:t>.</w:t>
      </w:r>
      <w:proofErr w:type="gramEnd"/>
      <w:r w:rsidR="00694687" w:rsidRPr="00E718B0">
        <w:rPr>
          <w:i/>
          <w:szCs w:val="22"/>
        </w:rPr>
        <w:t xml:space="preserve"> </w:t>
      </w:r>
      <w:r w:rsidRPr="00E718B0">
        <w:t xml:space="preserve">Pykälän 1 momentissa </w:t>
      </w:r>
      <w:r w:rsidR="009F4C59" w:rsidRPr="00E718B0">
        <w:t xml:space="preserve">ehdotetaan </w:t>
      </w:r>
      <w:r w:rsidRPr="00E718B0">
        <w:t>säädettäväksi, että Säteilyturvakeskus antaisi koulutusta järjestävän korkeakoulun pyynnöstä lausunnon säteilyturvallisuusasiantuntijan ja säteilyturvallisuusvastaavan säteilysuojelukoul</w:t>
      </w:r>
      <w:r w:rsidRPr="00E718B0">
        <w:t>u</w:t>
      </w:r>
      <w:r w:rsidRPr="00E718B0">
        <w:t>tuksesta tai sen olennaisista muutoksista sen varmistamiseksi, että koulutuksella saavutetaan tarvittavat tiedot ja säteilysuojeluosaaminen. Sosiaali- ja terveysministeriön asetuksella anne</w:t>
      </w:r>
      <w:r w:rsidRPr="00E718B0">
        <w:t>t</w:t>
      </w:r>
      <w:r w:rsidRPr="00E718B0">
        <w:t>tavat säteilysuojelukoulutusohjelmien osaamisvaatimukset toimisivat 45 ja 46 §:ssä tarkoite</w:t>
      </w:r>
      <w:r w:rsidRPr="00E718B0">
        <w:t>t</w:t>
      </w:r>
      <w:r w:rsidRPr="00E718B0">
        <w:t>tujen Säteilyturvakeskuksen lausuntojen ja hyväksyntöjen kriteereinä.</w:t>
      </w:r>
    </w:p>
    <w:p w14:paraId="0C8E9109" w14:textId="77777777" w:rsidR="006B30F0" w:rsidRPr="00E718B0" w:rsidRDefault="006B30F0" w:rsidP="00BA6FF4">
      <w:pPr>
        <w:pStyle w:val="LLPerustelujenkappalejako"/>
      </w:pPr>
      <w:r w:rsidRPr="00E718B0">
        <w:t>Koulutusta antava koulutusorganisaatio vastaa antamansa koulutuksen sisällöstä. Lausunnon pyytämisellä Säteilyturvakeskukselta pyrittäisiin varmistamaan, että Säteilyturvakeskuksen asiantuntemus olisi mukana koulutuksen suunnittelussa. Näin varmistuttaisiin siitä, että anne</w:t>
      </w:r>
      <w:r w:rsidRPr="00E718B0">
        <w:t>t</w:t>
      </w:r>
      <w:r w:rsidRPr="00E718B0">
        <w:t>tava koulutus sisältäisi säteilyturvallisuusasiantuntijan ja säteilyturvallisuusvastaavan tehtäv</w:t>
      </w:r>
      <w:r w:rsidRPr="00E718B0">
        <w:t>i</w:t>
      </w:r>
      <w:r w:rsidRPr="00E718B0">
        <w:t>en hoidon kannalta keskeisen säteilysuojelun sisällön. Jos lausuntoa ei pyydettäisi, olisi risk</w:t>
      </w:r>
      <w:r w:rsidRPr="00E718B0">
        <w:t>i</w:t>
      </w:r>
      <w:r w:rsidRPr="00E718B0">
        <w:t>nä, että koulutus jäisi joiltakin osin vajavaiseksi. Toiminnanharjoittajilla, joiden palveluksessa henkilöt työskentelevät, ei ole mahdollisuutta arvioida säteilyturvallisuusasiantuntijoiden ja säteilyturvallisuusvastaavien saamaa koulutusta, vaan nämä joutuvat luottamaan säteilyturva</w:t>
      </w:r>
      <w:r w:rsidRPr="00E718B0">
        <w:t>l</w:t>
      </w:r>
      <w:r w:rsidRPr="00E718B0">
        <w:t>lisuusasiantuntijan tai säteilyturvallisuusvastaavan osaamiseen koulutusorganisaation antam</w:t>
      </w:r>
      <w:r w:rsidRPr="00E718B0">
        <w:t>i</w:t>
      </w:r>
      <w:r w:rsidRPr="00E718B0">
        <w:t>en todistusten perusteella. Lausuntomenettelyn hyötynä olisi lisäksi, että sen avulla voitaisiin yhdenmukaistaa eri oppilaitosten antamaa koulutusta. Korkeakoulujen autonomiaperiaatteen vuoksi koulutuksen sisältöä ei erikseen valvota. Säteilyturvakeskuksella on valtakunnallinen tietämys erilaisista säteilytoiminnoista ja niissä käytettävistä menetelmistä, niiden riskeistä ja mahdollisista vaikutuksista työntekijöiden ja väestön säteilyturvallisuuteen koulutuksen sisä</w:t>
      </w:r>
      <w:r w:rsidRPr="00E718B0">
        <w:t>l</w:t>
      </w:r>
      <w:r w:rsidRPr="00E718B0">
        <w:t>lön ja sen laadun arvioimiseksi. Säteilyturvakeskus on hyväksynyt säteilyturvallisuudesta va</w:t>
      </w:r>
      <w:r w:rsidRPr="00E718B0">
        <w:t>s</w:t>
      </w:r>
      <w:r w:rsidRPr="00E718B0">
        <w:t>taavien johtajien koulutusohjelmat vuodesta 1991 lähtien. Tämä kokemus on osoittanut, että viranomaisen arviointi koulutusohjelmista on ollut erittäin tarpeellista. Lausuntomenettely ol</w:t>
      </w:r>
      <w:r w:rsidRPr="00E718B0">
        <w:t>i</w:t>
      </w:r>
      <w:r w:rsidRPr="00E718B0">
        <w:t>si kevyempi menettely kuin nykyinen säteilyturvallisuudesta vastaavan johtajan hyväksymi</w:t>
      </w:r>
      <w:r w:rsidRPr="00E718B0">
        <w:t>s</w:t>
      </w:r>
      <w:r w:rsidRPr="00E718B0">
        <w:t>menettely. Kevyemmän viranomaisarviointimenettelyn käyttöönotto on Juha Sipilän hallitu</w:t>
      </w:r>
      <w:r w:rsidRPr="00E718B0">
        <w:t>k</w:t>
      </w:r>
      <w:r w:rsidRPr="00E718B0">
        <w:t>sen hallitusohjelman linjausten mukainen.</w:t>
      </w:r>
    </w:p>
    <w:p w14:paraId="0C8E910A" w14:textId="4105D4F5" w:rsidR="006B30F0" w:rsidRPr="00E718B0" w:rsidRDefault="006B30F0" w:rsidP="00694687">
      <w:pPr>
        <w:pStyle w:val="LLPerustelujenkappalejako"/>
      </w:pPr>
      <w:r w:rsidRPr="00E718B0">
        <w:rPr>
          <w:b/>
          <w:szCs w:val="22"/>
        </w:rPr>
        <w:t>46 §</w:t>
      </w:r>
      <w:r w:rsidR="00694687" w:rsidRPr="00E718B0">
        <w:rPr>
          <w:b/>
          <w:szCs w:val="22"/>
        </w:rPr>
        <w:t>.</w:t>
      </w:r>
      <w:r w:rsidRPr="00E718B0">
        <w:rPr>
          <w:szCs w:val="22"/>
        </w:rPr>
        <w:t xml:space="preserve"> </w:t>
      </w:r>
      <w:proofErr w:type="gramStart"/>
      <w:r w:rsidRPr="00E718B0">
        <w:rPr>
          <w:i/>
        </w:rPr>
        <w:t>Muun säteilysuojelukoulutuksen hyväksyntä</w:t>
      </w:r>
      <w:r w:rsidR="00694687" w:rsidRPr="00E718B0">
        <w:rPr>
          <w:szCs w:val="22"/>
        </w:rPr>
        <w:t>.</w:t>
      </w:r>
      <w:proofErr w:type="gramEnd"/>
      <w:r w:rsidR="00694687" w:rsidRPr="00E718B0">
        <w:rPr>
          <w:szCs w:val="22"/>
        </w:rPr>
        <w:t xml:space="preserve"> </w:t>
      </w:r>
      <w:r w:rsidRPr="00E718B0">
        <w:t xml:space="preserve">Pykälän 1 momentissa </w:t>
      </w:r>
      <w:r w:rsidR="009F4C59" w:rsidRPr="00E718B0">
        <w:t xml:space="preserve">ehdotetaan </w:t>
      </w:r>
      <w:r w:rsidRPr="00E718B0">
        <w:t>säädett</w:t>
      </w:r>
      <w:r w:rsidRPr="00E718B0">
        <w:t>ä</w:t>
      </w:r>
      <w:r w:rsidRPr="00E718B0">
        <w:t>väksi, että Säteilyturvakeskus hyväksyisi hakemuksesta muun koulutusorganisaation kuin korkeakoulun järjestämän säteilyturvallisuusvastaavan säteilysuojelukoulutuksen.</w:t>
      </w:r>
    </w:p>
    <w:p w14:paraId="0C8E910B" w14:textId="25A13415" w:rsidR="006B30F0" w:rsidRPr="00E718B0" w:rsidRDefault="006B30F0" w:rsidP="00BA6FF4">
      <w:pPr>
        <w:pStyle w:val="LLPerustelujenkappalejako"/>
      </w:pPr>
      <w:r w:rsidRPr="00E718B0">
        <w:t xml:space="preserve">Muiden kuin edellä 41 §:ssä tarkoitettuja tutkintoja järjestävien korkeakoulujen olisi haettava Säteilyturvakeskuksen hyväksyntä järjestämälleen säteilyturvallisuusvastaavan koulutukselle. Säteilyturvakeskuksen hyväksynnällä varmistettaisiin, että koulutuksen sisältö on 41 §:n </w:t>
      </w:r>
      <w:r w:rsidR="00233194" w:rsidRPr="00E718B0">
        <w:t>7</w:t>
      </w:r>
      <w:r w:rsidRPr="00E718B0">
        <w:t xml:space="preserve"> momentin nojalla säädet</w:t>
      </w:r>
      <w:r w:rsidR="00071B9A" w:rsidRPr="00E718B0">
        <w:t>yt</w:t>
      </w:r>
      <w:r w:rsidRPr="00E718B0">
        <w:t xml:space="preserve"> vaatimu</w:t>
      </w:r>
      <w:r w:rsidR="00071B9A" w:rsidRPr="00E718B0">
        <w:t>kset</w:t>
      </w:r>
      <w:r w:rsidRPr="00E718B0">
        <w:t>.  Myös kaupallisten yritysten antamille säteilyturvall</w:t>
      </w:r>
      <w:r w:rsidRPr="00E718B0">
        <w:t>i</w:t>
      </w:r>
      <w:r w:rsidRPr="00E718B0">
        <w:t>suusvastaavan koulutusohjelmille olisi haettava Säteilyturvakeskuksen hyväksyntää, sillä vaihtoehtona tälle olisi koulutuksen akkreditointi, joka olisi huomattavasti kalliimpi ja vira</w:t>
      </w:r>
      <w:r w:rsidRPr="00E718B0">
        <w:t>n</w:t>
      </w:r>
      <w:r w:rsidRPr="00E718B0">
        <w:t>omaista enemmän työllistävä vaihtoehto kuin ehdotettu hyväksymismenettely.</w:t>
      </w:r>
    </w:p>
    <w:p w14:paraId="0C8E910C" w14:textId="115BE5C9" w:rsidR="006B30F0" w:rsidRPr="00E718B0" w:rsidRDefault="006B30F0" w:rsidP="00BA6FF4">
      <w:pPr>
        <w:pStyle w:val="LLPerustelujenkappalejako"/>
      </w:pPr>
      <w:r w:rsidRPr="00E718B0">
        <w:t xml:space="preserve">Pykälässä 2 momentissa </w:t>
      </w:r>
      <w:r w:rsidR="009F4C59" w:rsidRPr="00E718B0">
        <w:t xml:space="preserve">ehdotetaan </w:t>
      </w:r>
      <w:r w:rsidRPr="00E718B0">
        <w:t xml:space="preserve">säädettäväksi säteilysuojelukoulutuksen hyväksymisen edellytyksistä. Hyväksymisen edellytyksenä olisi, ettäkoulutus täyttää 41 §:n </w:t>
      </w:r>
      <w:r w:rsidR="00233194" w:rsidRPr="00E718B0">
        <w:t>7</w:t>
      </w:r>
      <w:r w:rsidRPr="00E718B0">
        <w:t xml:space="preserve"> </w:t>
      </w:r>
      <w:proofErr w:type="gramStart"/>
      <w:r w:rsidRPr="00E718B0">
        <w:t>momenti</w:t>
      </w:r>
      <w:r w:rsidR="00071B9A" w:rsidRPr="00E718B0">
        <w:t>n  n</w:t>
      </w:r>
      <w:r w:rsidR="00071B9A" w:rsidRPr="00E718B0">
        <w:t>o</w:t>
      </w:r>
      <w:r w:rsidR="00071B9A" w:rsidRPr="00E718B0">
        <w:t>jalla</w:t>
      </w:r>
      <w:proofErr w:type="gramEnd"/>
      <w:r w:rsidR="00071B9A" w:rsidRPr="00E718B0">
        <w:t xml:space="preserve"> säädetyt</w:t>
      </w:r>
      <w:r w:rsidRPr="00E718B0">
        <w:t xml:space="preserve"> vaatimukset. Lisäksi koulutusorganisaatiolla on oltava riittävä ja asiantunteva </w:t>
      </w:r>
      <w:r w:rsidRPr="00E718B0">
        <w:lastRenderedPageBreak/>
        <w:t>henkilöstö koulutuksen antamiseksi ja muut käytännön edellytykset koulutuksen järjestäm</w:t>
      </w:r>
      <w:r w:rsidRPr="00E718B0">
        <w:t>i</w:t>
      </w:r>
      <w:r w:rsidRPr="00E718B0">
        <w:t>seksi.</w:t>
      </w:r>
    </w:p>
    <w:p w14:paraId="0C8E910D" w14:textId="7F9C23E6" w:rsidR="006B30F0" w:rsidRPr="00E718B0" w:rsidRDefault="006B30F0" w:rsidP="00BA6FF4">
      <w:pPr>
        <w:pStyle w:val="LLPerustelujenkappalejako"/>
      </w:pPr>
      <w:r w:rsidRPr="00E718B0">
        <w:t xml:space="preserve">Pykälän 3 momentissa </w:t>
      </w:r>
      <w:r w:rsidR="009F4C59" w:rsidRPr="00E718B0">
        <w:t xml:space="preserve">ehdotetaan </w:t>
      </w:r>
      <w:r w:rsidRPr="00E718B0">
        <w:t>säädettäväksi, että koulutuksen hyväksyntä annettaisiin määräajaksi, enintään viideksi vuodeksi kerrallaan, ja se voitaisiin peruuttaa, jos hyväksym</w:t>
      </w:r>
      <w:r w:rsidRPr="00E718B0">
        <w:t>i</w:t>
      </w:r>
      <w:r w:rsidRPr="00E718B0">
        <w:t>sen edellytykset lakkaavat tai jos koulutukse</w:t>
      </w:r>
      <w:r w:rsidR="00405AD6" w:rsidRPr="00E718B0">
        <w:t>n</w:t>
      </w:r>
      <w:r w:rsidRPr="00E718B0">
        <w:t xml:space="preserve"> antamisessa havaitaan olennaisia puutteita, eikä niitä ole kehotuksesta huolimatta määräajassa korjattu. Määräaikaisuus on tarpeen sen varmi</w:t>
      </w:r>
      <w:r w:rsidRPr="00E718B0">
        <w:t>s</w:t>
      </w:r>
      <w:r w:rsidRPr="00E718B0">
        <w:t>tamiseksi, että koulutuksen sisältö ja laatu pysyisivät asianmukaisina eikä niistä esimerkiksi taloudellisista syistä tingittäisi. Säteilyturvakeskuksen kokemukset vastaavan johtajankoul</w:t>
      </w:r>
      <w:r w:rsidRPr="00E718B0">
        <w:t>u</w:t>
      </w:r>
      <w:r w:rsidRPr="00E718B0">
        <w:t>tuksen hyväksymisestä ovat osoittaneet määräaikaisuuden tarpeelliseksi, sillä esimerkiksi ko</w:t>
      </w:r>
      <w:r w:rsidRPr="00E718B0">
        <w:t>u</w:t>
      </w:r>
      <w:r w:rsidRPr="00E718B0">
        <w:t xml:space="preserve">lutuksesta vastaavan henkilön vaihtuminen saattaa johtaa koulutusohjelman muuttumiseen. Myös eri koulutusorganisaatioiden antaman samaan </w:t>
      </w:r>
      <w:r w:rsidR="00233194" w:rsidRPr="00E718B0">
        <w:t>kelpoisuuteen</w:t>
      </w:r>
      <w:r w:rsidRPr="00E718B0">
        <w:t xml:space="preserve"> johtavan koulutuksen rii</w:t>
      </w:r>
      <w:r w:rsidRPr="00E718B0">
        <w:t>t</w:t>
      </w:r>
      <w:r w:rsidRPr="00E718B0">
        <w:t>tävä yhdenmukaisuus varmistuisi tällä menettelyllä.</w:t>
      </w:r>
    </w:p>
    <w:p w14:paraId="0C8E910E" w14:textId="0A8D8700" w:rsidR="006B30F0" w:rsidRPr="00E718B0" w:rsidRDefault="006B30F0" w:rsidP="00694687">
      <w:pPr>
        <w:pStyle w:val="LLPerustelujenkappalejako"/>
      </w:pPr>
      <w:r w:rsidRPr="00E718B0">
        <w:rPr>
          <w:b/>
          <w:szCs w:val="22"/>
        </w:rPr>
        <w:t>47 §</w:t>
      </w:r>
      <w:r w:rsidR="00694687" w:rsidRPr="00E718B0">
        <w:rPr>
          <w:b/>
          <w:szCs w:val="22"/>
        </w:rPr>
        <w:t>.</w:t>
      </w:r>
      <w:r w:rsidRPr="00E718B0">
        <w:rPr>
          <w:szCs w:val="22"/>
        </w:rPr>
        <w:t xml:space="preserve"> </w:t>
      </w:r>
      <w:proofErr w:type="gramStart"/>
      <w:r w:rsidRPr="00E718B0">
        <w:rPr>
          <w:i/>
          <w:szCs w:val="22"/>
        </w:rPr>
        <w:t>Säteilysuojeluosaaminen säteilyn lääketieteellisessä käytössä</w:t>
      </w:r>
      <w:r w:rsidR="00694687" w:rsidRPr="00E718B0">
        <w:rPr>
          <w:i/>
          <w:szCs w:val="22"/>
        </w:rPr>
        <w:t>.</w:t>
      </w:r>
      <w:proofErr w:type="gramEnd"/>
      <w:r w:rsidR="00694687" w:rsidRPr="00E718B0">
        <w:rPr>
          <w:i/>
          <w:szCs w:val="22"/>
        </w:rPr>
        <w:t xml:space="preserve"> </w:t>
      </w:r>
      <w:r w:rsidRPr="00E718B0">
        <w:t xml:space="preserve">Pykälän 1 momentissa </w:t>
      </w:r>
      <w:r w:rsidR="009F4C59" w:rsidRPr="00E718B0">
        <w:t xml:space="preserve">ehdotetaan </w:t>
      </w:r>
      <w:r w:rsidRPr="00E718B0">
        <w:t>säädettäväksi, että toiminnanharjoittajan vastuulla olisi, että säteilyn lääketieteell</w:t>
      </w:r>
      <w:r w:rsidRPr="00E718B0">
        <w:t>i</w:t>
      </w:r>
      <w:r w:rsidRPr="00E718B0">
        <w:t>seen käyttöön osallistuvilla työntekijöillä o</w:t>
      </w:r>
      <w:r w:rsidR="00A57717" w:rsidRPr="00E718B0">
        <w:t>n</w:t>
      </w:r>
      <w:r w:rsidRPr="00E718B0">
        <w:t xml:space="preserve"> soveltuva kelpoisuus, johon sisältyy säteilysuoj</w:t>
      </w:r>
      <w:r w:rsidRPr="00E718B0">
        <w:t>e</w:t>
      </w:r>
      <w:r w:rsidRPr="00E718B0">
        <w:t>luosaaminen. Käytännössä toiminnanharjoittaja varmistaa tämän ennen työn aloittamista ko</w:t>
      </w:r>
      <w:r w:rsidRPr="00E718B0">
        <w:t>u</w:t>
      </w:r>
      <w:r w:rsidRPr="00E718B0">
        <w:t>lutusorganisaatioiden antamilla tutkintotodistuksilla sekä säteilysuojelukoulutusta osoittavilla todistuksilla sekä työkokemusta osoittavilla todistuksilla.</w:t>
      </w:r>
    </w:p>
    <w:p w14:paraId="0C8E910F" w14:textId="77777777" w:rsidR="006B30F0" w:rsidRPr="00E718B0" w:rsidRDefault="006B30F0" w:rsidP="00BA6FF4">
      <w:pPr>
        <w:pStyle w:val="LLPerustelujenkappalejako"/>
      </w:pPr>
      <w:r w:rsidRPr="00E718B0">
        <w:t>Säteilyn lääketieteelliseen käyttöön osallistuvilla työntekijöillä tarkoitetaan muun muassa lä</w:t>
      </w:r>
      <w:r w:rsidRPr="00E718B0">
        <w:t>ä</w:t>
      </w:r>
      <w:r w:rsidRPr="00E718B0">
        <w:t>ketieteellisen fysiikan asiantuntijaa, säteilyn lääketieteellisestä altistuksesta vastaavaa lääkäriä, lähetteen antajaa, säteilyyn perehtynyttä työterveyslääkäriä sekä säteilylle altistavan tutkimu</w:t>
      </w:r>
      <w:r w:rsidRPr="00E718B0">
        <w:t>k</w:t>
      </w:r>
      <w:r w:rsidRPr="00E718B0">
        <w:t>sen, toimenpiteen tai hoidon suorittajaa. Oikeudesta toimia terveydenhuollon ammattihenk</w:t>
      </w:r>
      <w:r w:rsidRPr="00E718B0">
        <w:t>i</w:t>
      </w:r>
      <w:r w:rsidRPr="00E718B0">
        <w:t>löinä säädetään terveydenhuollon ammattihenkilöistä annetussa laissa. Terveydenhuollon ammattihenkilöiksi opiskelevista säädetään myös mainitussa laissa ja sen nojalla terveyde</w:t>
      </w:r>
      <w:r w:rsidRPr="00E718B0">
        <w:t>n</w:t>
      </w:r>
      <w:r w:rsidRPr="00E718B0">
        <w:t>huollon ammattihenkilöistä annetussa valtioneuvoston asetuksessa (564/1994).</w:t>
      </w:r>
    </w:p>
    <w:p w14:paraId="0C8E9110" w14:textId="7280BE06" w:rsidR="006B30F0" w:rsidRPr="00E718B0" w:rsidRDefault="006B30F0" w:rsidP="00BA6FF4">
      <w:pPr>
        <w:pStyle w:val="LLPerustelujenkappalejako"/>
      </w:pPr>
      <w:r w:rsidRPr="00E718B0">
        <w:t xml:space="preserve">Pykälän 2 momentissa </w:t>
      </w:r>
      <w:r w:rsidR="009F4C59" w:rsidRPr="00E718B0">
        <w:t xml:space="preserve">ehdotetaan </w:t>
      </w:r>
      <w:r w:rsidRPr="00E718B0">
        <w:t>säädettäväksi, että sosiaali- ja terveysministeriön asetukse</w:t>
      </w:r>
      <w:r w:rsidRPr="00E718B0">
        <w:t>l</w:t>
      </w:r>
      <w:r w:rsidRPr="00E718B0">
        <w:t>la annettaisiin tarkemmat säännökset soveltuvasta kelpoisuudesta ja säteilysuojelu</w:t>
      </w:r>
      <w:r w:rsidR="00BA6FF4" w:rsidRPr="00E718B0">
        <w:t>osaamisen osaamisvaatimuksista.</w:t>
      </w:r>
    </w:p>
    <w:p w14:paraId="0C8E9111" w14:textId="77777777" w:rsidR="00BD4912" w:rsidRPr="00E718B0" w:rsidRDefault="00BD4912" w:rsidP="00BD4912">
      <w:pPr>
        <w:pStyle w:val="LLNormaali"/>
      </w:pPr>
    </w:p>
    <w:p w14:paraId="0C8E9112" w14:textId="77777777" w:rsidR="006B30F0" w:rsidRPr="00E718B0" w:rsidRDefault="00BD4912" w:rsidP="00BD4912">
      <w:pPr>
        <w:pStyle w:val="LLLuvunPerustelujenOtsikko"/>
      </w:pPr>
      <w:r w:rsidRPr="00E718B0">
        <w:t>7 l</w:t>
      </w:r>
      <w:r w:rsidR="006B30F0" w:rsidRPr="00E718B0">
        <w:t xml:space="preserve">uku </w:t>
      </w:r>
      <w:r w:rsidRPr="00E718B0">
        <w:tab/>
      </w:r>
      <w:r w:rsidR="006B30F0" w:rsidRPr="00E718B0">
        <w:rPr>
          <w:b/>
        </w:rPr>
        <w:t>Lupajärjestelmä</w:t>
      </w:r>
    </w:p>
    <w:p w14:paraId="0C8E9113" w14:textId="32E9B152" w:rsidR="006B30F0" w:rsidRPr="00E718B0" w:rsidRDefault="006B30F0" w:rsidP="00801715">
      <w:pPr>
        <w:pStyle w:val="LLPerustelujenkappalejako"/>
      </w:pPr>
      <w:r w:rsidRPr="00E718B0">
        <w:rPr>
          <w:b/>
          <w:szCs w:val="22"/>
        </w:rPr>
        <w:t>48 §</w:t>
      </w:r>
      <w:r w:rsidR="00694687" w:rsidRPr="00E718B0">
        <w:rPr>
          <w:b/>
          <w:szCs w:val="22"/>
        </w:rPr>
        <w:t>.</w:t>
      </w:r>
      <w:r w:rsidR="00694687" w:rsidRPr="00E718B0">
        <w:rPr>
          <w:color w:val="000000"/>
          <w:szCs w:val="22"/>
        </w:rPr>
        <w:t xml:space="preserve"> </w:t>
      </w:r>
      <w:proofErr w:type="gramStart"/>
      <w:r w:rsidRPr="00E718B0">
        <w:rPr>
          <w:i/>
          <w:szCs w:val="22"/>
        </w:rPr>
        <w:t>Turvallisuuslupa</w:t>
      </w:r>
      <w:r w:rsidR="00A857AC" w:rsidRPr="00E718B0">
        <w:rPr>
          <w:i/>
          <w:szCs w:val="22"/>
        </w:rPr>
        <w:t xml:space="preserve"> ja sen myöntäminen</w:t>
      </w:r>
      <w:r w:rsidR="00694687" w:rsidRPr="00E718B0">
        <w:rPr>
          <w:i/>
          <w:szCs w:val="22"/>
        </w:rPr>
        <w:t>.</w:t>
      </w:r>
      <w:proofErr w:type="gramEnd"/>
      <w:r w:rsidR="00694687" w:rsidRPr="00E718B0">
        <w:rPr>
          <w:i/>
          <w:szCs w:val="22"/>
        </w:rPr>
        <w:t xml:space="preserve"> </w:t>
      </w:r>
      <w:r w:rsidRPr="00E718B0">
        <w:t xml:space="preserve">Pykälän 1 momentissa </w:t>
      </w:r>
      <w:r w:rsidR="009F4C59" w:rsidRPr="00E718B0">
        <w:t xml:space="preserve">ehdotetaan </w:t>
      </w:r>
      <w:r w:rsidRPr="00E718B0">
        <w:t>säädettäväksi, että säteilyn käyttö edellyttäisi lupaa</w:t>
      </w:r>
      <w:r w:rsidR="00FC4904" w:rsidRPr="00E718B0">
        <w:t xml:space="preserve"> (</w:t>
      </w:r>
      <w:r w:rsidR="00FC4904" w:rsidRPr="00E718B0">
        <w:rPr>
          <w:i/>
        </w:rPr>
        <w:t>turvallisuuslupa</w:t>
      </w:r>
      <w:r w:rsidR="00FC4904" w:rsidRPr="00E718B0">
        <w:t>)</w:t>
      </w:r>
      <w:r w:rsidRPr="00E718B0">
        <w:t>, jollei laissa toisin säädetä. Muuhun säteilytoimintaan olisi oltava turvallisuuslupa, jos laissa niin erikseen säädetään. Poikkeuksista säteilyn käytön turvallisuuslupavaatimukseen säädettäisiin lain 49 §:ssä.</w:t>
      </w:r>
    </w:p>
    <w:p w14:paraId="0C8E9114" w14:textId="77777777" w:rsidR="006B30F0" w:rsidRPr="00E718B0" w:rsidRDefault="006B30F0" w:rsidP="00BA6FF4">
      <w:pPr>
        <w:pStyle w:val="LLPerustelujenkappalejako"/>
      </w:pPr>
      <w:r w:rsidRPr="00E718B0">
        <w:t>Muuta säteilytoimintaa, jonka luvanvaraisuudesta säädetään muualla tässä laissa, olisivat muun muassa eräät luonnonsäteilylle altistavat toiminnat. Turvallisuuslupaa vaatisi esimerki</w:t>
      </w:r>
      <w:r w:rsidRPr="00E718B0">
        <w:t>k</w:t>
      </w:r>
      <w:r w:rsidRPr="00E718B0">
        <w:t>si sellainen kaivos- tai rikastustoiminta, jossa hyödynnetään luonnonvaroja, jotka sisältävät sellaisia määriä luonnon radioaktiivisia aineita, että luonnonsäteilystä aiheutuva annos on vi</w:t>
      </w:r>
      <w:r w:rsidRPr="00E718B0">
        <w:t>i</w:t>
      </w:r>
      <w:r w:rsidRPr="00E718B0">
        <w:t>tearvoa suurempi altistusta rajoittavista toimista huolimatta. Lupaa ei vaadittaisi sellaisille luonnonsäteilylle altistaville toiminnoille, joissa altistus saadaan korjaavilla toimenpiteillä pienennettyä viitearvoa pienemmäksi.</w:t>
      </w:r>
    </w:p>
    <w:p w14:paraId="0C8E9115" w14:textId="77777777" w:rsidR="006B30F0" w:rsidRPr="00E718B0" w:rsidRDefault="006B30F0" w:rsidP="00BA6FF4">
      <w:pPr>
        <w:pStyle w:val="LLPerustelujenkappalejako"/>
      </w:pPr>
      <w:r w:rsidRPr="00E718B0">
        <w:t>Turvallisuuslupaa edellyttävää säteilytoimintaa olisivat myös esimerkiksi suojelutoimet valli</w:t>
      </w:r>
      <w:r w:rsidRPr="00E718B0">
        <w:t>t</w:t>
      </w:r>
      <w:r w:rsidRPr="00E718B0">
        <w:t>sevassa altistustilanteessa jos työntekijät altistuvat siinä määrin, että kyseessä on säteilytyö. Näitä toimia voivat olla esimerkiksi suunnitelmalliset puhdistus- ja korjaustyöt ja niistä synt</w:t>
      </w:r>
      <w:r w:rsidRPr="00E718B0">
        <w:t>y</w:t>
      </w:r>
      <w:r w:rsidRPr="00E718B0">
        <w:lastRenderedPageBreak/>
        <w:t>vien jätteiden käsittely. Lisäksi turvallisuuslupaa edellyttävää säteilytoimintaa olisivat kierr</w:t>
      </w:r>
      <w:r w:rsidRPr="00E718B0">
        <w:t>ä</w:t>
      </w:r>
      <w:r w:rsidRPr="00E718B0">
        <w:t>tysmetalliyrityksissä tapahtuva kierrätysmetallin seasta löytyneiden säteilylähteiden käsittely ja varastointi silloin kun tarve tällaiseen on usein toistuvaa.</w:t>
      </w:r>
    </w:p>
    <w:p w14:paraId="0C8E9116" w14:textId="4A4462C4" w:rsidR="006B30F0" w:rsidRPr="00E718B0" w:rsidRDefault="006B30F0" w:rsidP="00BA6FF4">
      <w:pPr>
        <w:pStyle w:val="LLPerustelujenkappalejako"/>
        <w:rPr>
          <w:bCs/>
        </w:rPr>
      </w:pPr>
      <w:proofErr w:type="gramStart"/>
      <w:r w:rsidRPr="00E718B0">
        <w:rPr>
          <w:bCs/>
        </w:rPr>
        <w:t>Turvallisuusluvanhaltijaa koskevat velvollisuudet ovat voimassa, jos toiminta on sen laatuista, että siltä edellytetään turvallisuuslupaa, vaikka asianmukaista turvallisuuslupaa ei olisi es</w:t>
      </w:r>
      <w:r w:rsidRPr="00E718B0">
        <w:rPr>
          <w:bCs/>
        </w:rPr>
        <w:t>i</w:t>
      </w:r>
      <w:r w:rsidRPr="00E718B0">
        <w:rPr>
          <w:bCs/>
        </w:rPr>
        <w:t>merkiksi kun lupaa ei ole syystä tai toisesta haettu tai toimintaa on muutettu siten, että se ei enää vastaa toimintaa tai määräaikainen lupa on rauennut.</w:t>
      </w:r>
      <w:proofErr w:type="gramEnd"/>
      <w:r w:rsidRPr="00E718B0">
        <w:rPr>
          <w:bCs/>
        </w:rPr>
        <w:t xml:space="preserve"> Vaikka tällaiseen tilanteeseen pä</w:t>
      </w:r>
      <w:r w:rsidRPr="00E718B0">
        <w:rPr>
          <w:bCs/>
        </w:rPr>
        <w:t>ä</w:t>
      </w:r>
      <w:r w:rsidRPr="00E718B0">
        <w:rPr>
          <w:bCs/>
        </w:rPr>
        <w:t xml:space="preserve">tyminen onkin erikseen rangaistavaa </w:t>
      </w:r>
      <w:r w:rsidR="00183198" w:rsidRPr="00E718B0">
        <w:rPr>
          <w:bCs/>
        </w:rPr>
        <w:t xml:space="preserve">185 </w:t>
      </w:r>
      <w:r w:rsidRPr="00E718B0">
        <w:rPr>
          <w:bCs/>
        </w:rPr>
        <w:t>§:ssä tarkoitettuna säteilyrikkomuksena, on hu</w:t>
      </w:r>
      <w:r w:rsidRPr="00E718B0">
        <w:rPr>
          <w:bCs/>
        </w:rPr>
        <w:t>o</w:t>
      </w:r>
      <w:r w:rsidRPr="00E718B0">
        <w:rPr>
          <w:bCs/>
        </w:rPr>
        <w:t>mionarvoista, että turvallisuuden kriteerit ovat tiukat säteilytoiminnassa, ja velvoitteet ovat a</w:t>
      </w:r>
      <w:r w:rsidRPr="00E718B0">
        <w:rPr>
          <w:bCs/>
        </w:rPr>
        <w:t>i</w:t>
      </w:r>
      <w:r w:rsidRPr="00E718B0">
        <w:rPr>
          <w:bCs/>
        </w:rPr>
        <w:t>na suoraan lain nojalla voimassa turvallisuuslupaa edellyttävässä toiminnassa.</w:t>
      </w:r>
    </w:p>
    <w:p w14:paraId="0C8E9117" w14:textId="77777777" w:rsidR="006B30F0" w:rsidRPr="00E718B0" w:rsidRDefault="006B30F0" w:rsidP="00BA6FF4">
      <w:pPr>
        <w:pStyle w:val="LLPerustelujenkappalejako"/>
      </w:pPr>
      <w:r w:rsidRPr="00E718B0">
        <w:t>Turvallisuusluvan edellyttäminen ja valvonta toteutettaisiin riskiin perustuvana menettelynä (suhteellisuusperiaate, engl. graded approach) eli toiminnan luonteen, laajuuden ja siihen lii</w:t>
      </w:r>
      <w:r w:rsidRPr="00E718B0">
        <w:t>t</w:t>
      </w:r>
      <w:r w:rsidRPr="00E718B0">
        <w:t>tyvien riskien huomioiminen turvallisuusarvion ja toimintoja koskevien luokitusten perustee</w:t>
      </w:r>
      <w:r w:rsidRPr="00E718B0">
        <w:t>l</w:t>
      </w:r>
      <w:r w:rsidRPr="00E718B0">
        <w:t>la. Turvallisuusarviosta säädetään erikseen 26 §:ssä ja toimintoja koskevista luokituksista 27 §:ssä.</w:t>
      </w:r>
    </w:p>
    <w:p w14:paraId="0C8E9118" w14:textId="28F45283" w:rsidR="006B30F0" w:rsidRPr="00E718B0" w:rsidRDefault="006B30F0" w:rsidP="00BA6FF4">
      <w:pPr>
        <w:pStyle w:val="LLPerustelujenkappalejako"/>
      </w:pPr>
      <w:r w:rsidRPr="00E718B0">
        <w:t xml:space="preserve">Pykälän 2 momentissa </w:t>
      </w:r>
      <w:r w:rsidR="009F4C59" w:rsidRPr="00E718B0">
        <w:t xml:space="preserve">ehdotetaan </w:t>
      </w:r>
      <w:r w:rsidRPr="00E718B0">
        <w:t xml:space="preserve">säädettäväksi, että </w:t>
      </w:r>
      <w:r w:rsidRPr="00E718B0">
        <w:rPr>
          <w:iCs/>
        </w:rPr>
        <w:t>Säteilyturvakeskus myöntäisi hakemu</w:t>
      </w:r>
      <w:r w:rsidRPr="00E718B0">
        <w:rPr>
          <w:iCs/>
        </w:rPr>
        <w:t>k</w:t>
      </w:r>
      <w:r w:rsidRPr="00E718B0">
        <w:rPr>
          <w:iCs/>
        </w:rPr>
        <w:t xml:space="preserve">sesta turvallisuusluvan toistaiseksi tai erityisestä syystä määräajaksi. </w:t>
      </w:r>
      <w:r w:rsidRPr="00E718B0">
        <w:t>Tarkoitus on, että jatk</w:t>
      </w:r>
      <w:r w:rsidRPr="00E718B0">
        <w:t>u</w:t>
      </w:r>
      <w:r w:rsidRPr="00E718B0">
        <w:t>vaksi aiottuun toimintaan turvallisuuslupa myönnettäisiin toistaiseksi voimassa olevana. Ku</w:t>
      </w:r>
      <w:r w:rsidRPr="00E718B0">
        <w:t>i</w:t>
      </w:r>
      <w:r w:rsidRPr="00E718B0">
        <w:t>tenkin esimerkiksi silloin kun on tiedossa toiminnan päättyminen (kyseessä esimerkiksi kert</w:t>
      </w:r>
      <w:r w:rsidRPr="00E718B0">
        <w:t>a</w:t>
      </w:r>
      <w:r w:rsidRPr="00E718B0">
        <w:t>luontoinen tapahtuma), lupa myönnettäisiin määräaikaisena. L</w:t>
      </w:r>
      <w:r w:rsidRPr="00E718B0">
        <w:rPr>
          <w:iCs/>
        </w:rPr>
        <w:t xml:space="preserve">isäksi </w:t>
      </w:r>
      <w:r w:rsidR="009F4C59" w:rsidRPr="00E718B0">
        <w:rPr>
          <w:iCs/>
        </w:rPr>
        <w:t xml:space="preserve">ehdotetaan </w:t>
      </w:r>
      <w:r w:rsidRPr="00E718B0">
        <w:rPr>
          <w:iCs/>
        </w:rPr>
        <w:t>säädettäväksi, että lupa voitaisiin myöntää erikseen toiminnan eri vaiheille ja että lupaan voitaisiin liittää tu</w:t>
      </w:r>
      <w:r w:rsidRPr="00E718B0">
        <w:rPr>
          <w:iCs/>
        </w:rPr>
        <w:t>r</w:t>
      </w:r>
      <w:r w:rsidRPr="00E718B0">
        <w:rPr>
          <w:iCs/>
        </w:rPr>
        <w:t xml:space="preserve">vallisuuden varmistamisen kannalta tarpeellisia ehtoja. </w:t>
      </w:r>
      <w:r w:rsidRPr="00E718B0">
        <w:t>Yleensä turvallisuuslupa voidaan myöntää siten, että se kattaa samalla kaikki toiminnan eri vaiheet. Kuitenkin joissakin tapau</w:t>
      </w:r>
      <w:r w:rsidRPr="00E718B0">
        <w:t>k</w:t>
      </w:r>
      <w:r w:rsidRPr="00E718B0">
        <w:t>sissa toimintaan voi kuulua toisistaan selkeästi erotettavia vaiheita, joihin liittyvät säteilysu</w:t>
      </w:r>
      <w:r w:rsidRPr="00E718B0">
        <w:t>o</w:t>
      </w:r>
      <w:r w:rsidRPr="00E718B0">
        <w:t>jelukysymykset voivat olla toisiinsa nähden hyvin erilaisia, mistä syystä toiminnan eri vaiheita voi olla tarpeen valvoa erikseen. Tällaisia toiminnan eri vaiheita voivat olla esimerkiksi la</w:t>
      </w:r>
      <w:r w:rsidRPr="00E718B0">
        <w:t>i</w:t>
      </w:r>
      <w:r w:rsidRPr="00E718B0">
        <w:t>toksen tai käyttötilojen rakentaminen, säteilylähteiden tai käyttötilojen käyttöönotto, varsina</w:t>
      </w:r>
      <w:r w:rsidRPr="00E718B0">
        <w:t>i</w:t>
      </w:r>
      <w:r w:rsidRPr="00E718B0">
        <w:t>nen toiminta, toiminnan lopettaminen ja siihen liittyvä lähteiden poistaminen käytöstä sekä mahdollinen tilojen puhdistaminen kontaminaatiosta. Tarkoituksena on, että kaikki luvanhalt</w:t>
      </w:r>
      <w:r w:rsidRPr="00E718B0">
        <w:t>i</w:t>
      </w:r>
      <w:r w:rsidRPr="00E718B0">
        <w:t>jaa koskevat keskeiset vaatimukset on annettu laissa, asetuksissa ja sitovissa viranomaismä</w:t>
      </w:r>
      <w:r w:rsidRPr="00E718B0">
        <w:t>ä</w:t>
      </w:r>
      <w:r w:rsidRPr="00E718B0">
        <w:t>räyksissä, jolloin turvallisuuslupaan ei ole yleensä tarve lisätä ehtoja. Ehtoja kuitenkin voita</w:t>
      </w:r>
      <w:r w:rsidRPr="00E718B0">
        <w:t>i</w:t>
      </w:r>
      <w:r w:rsidRPr="00E718B0">
        <w:t>siin lisätä, kun kyse on yksittäistä toimintaa koskeva ehto kuten esimerkiksi toimintakohtaisen annosrajoituksen tai päästöjen raja-arvo</w:t>
      </w:r>
      <w:r w:rsidR="00BA6FF4" w:rsidRPr="00E718B0">
        <w:t>jen noudattamista koskeva ehto.</w:t>
      </w:r>
    </w:p>
    <w:p w14:paraId="0C8E9119" w14:textId="77777777" w:rsidR="006B30F0" w:rsidRPr="00E718B0" w:rsidRDefault="006B30F0" w:rsidP="000D144C">
      <w:pPr>
        <w:pStyle w:val="LLNormaali"/>
        <w:rPr>
          <w:color w:val="000000"/>
          <w:szCs w:val="22"/>
        </w:rPr>
      </w:pPr>
    </w:p>
    <w:p w14:paraId="0C8E911A" w14:textId="400E413C" w:rsidR="006B30F0" w:rsidRPr="00E718B0" w:rsidRDefault="006B30F0" w:rsidP="000D144C">
      <w:pPr>
        <w:pStyle w:val="LLNormaali"/>
        <w:rPr>
          <w:color w:val="000000"/>
          <w:szCs w:val="22"/>
        </w:rPr>
      </w:pPr>
      <w:r w:rsidRPr="00E718B0">
        <w:rPr>
          <w:color w:val="000000"/>
          <w:szCs w:val="22"/>
        </w:rPr>
        <w:t xml:space="preserve">Pykälän 3 momentissa </w:t>
      </w:r>
      <w:r w:rsidR="009F4C59" w:rsidRPr="00E718B0">
        <w:rPr>
          <w:color w:val="000000"/>
          <w:szCs w:val="22"/>
        </w:rPr>
        <w:t xml:space="preserve">ehdotetaan </w:t>
      </w:r>
      <w:r w:rsidRPr="00E718B0">
        <w:rPr>
          <w:color w:val="000000"/>
          <w:szCs w:val="22"/>
        </w:rPr>
        <w:t>säädettäväksi, että turvallisuuslupa myönnettäisiin, jos:</w:t>
      </w:r>
    </w:p>
    <w:p w14:paraId="0C8E911B" w14:textId="5C3DAAD7" w:rsidR="006B30F0" w:rsidRPr="00E718B0" w:rsidRDefault="006B30F0" w:rsidP="000D144C">
      <w:pPr>
        <w:pStyle w:val="LLNormaali"/>
        <w:rPr>
          <w:color w:val="000000"/>
          <w:szCs w:val="22"/>
        </w:rPr>
      </w:pPr>
      <w:r w:rsidRPr="00E718B0">
        <w:rPr>
          <w:color w:val="000000"/>
          <w:szCs w:val="22"/>
        </w:rPr>
        <w:t>1)</w:t>
      </w:r>
      <w:r w:rsidRPr="00E718B0">
        <w:rPr>
          <w:color w:val="000000"/>
          <w:szCs w:val="22"/>
        </w:rPr>
        <w:tab/>
        <w:t xml:space="preserve">säteilytoiminta on </w:t>
      </w:r>
      <w:r w:rsidR="00FC4904" w:rsidRPr="00E718B0">
        <w:rPr>
          <w:color w:val="000000"/>
          <w:szCs w:val="22"/>
        </w:rPr>
        <w:t>oikeutus-, optimointi- ja yksilönsuoja</w:t>
      </w:r>
      <w:r w:rsidRPr="00E718B0">
        <w:rPr>
          <w:color w:val="000000"/>
          <w:szCs w:val="22"/>
        </w:rPr>
        <w:t>periaatteen mukaista;</w:t>
      </w:r>
    </w:p>
    <w:p w14:paraId="0C8E911C" w14:textId="77777777" w:rsidR="006B30F0" w:rsidRPr="00E718B0" w:rsidRDefault="006B30F0" w:rsidP="000D144C">
      <w:pPr>
        <w:pStyle w:val="LLNormaali"/>
        <w:rPr>
          <w:color w:val="000000"/>
          <w:szCs w:val="22"/>
        </w:rPr>
      </w:pPr>
      <w:r w:rsidRPr="00E718B0">
        <w:rPr>
          <w:color w:val="000000"/>
          <w:szCs w:val="22"/>
        </w:rPr>
        <w:t>2)</w:t>
      </w:r>
      <w:r w:rsidRPr="00E718B0">
        <w:rPr>
          <w:color w:val="000000"/>
          <w:szCs w:val="22"/>
        </w:rPr>
        <w:tab/>
        <w:t>säteilytoimintaa varten on laadittu 26 §:ssä tarkoitettu turvallisuusarvio;</w:t>
      </w:r>
    </w:p>
    <w:p w14:paraId="0C8E911D" w14:textId="77777777" w:rsidR="006B30F0" w:rsidRPr="00E718B0" w:rsidRDefault="006B30F0" w:rsidP="000D144C">
      <w:pPr>
        <w:pStyle w:val="LLNormaali"/>
        <w:rPr>
          <w:color w:val="000000"/>
          <w:szCs w:val="22"/>
        </w:rPr>
      </w:pPr>
      <w:r w:rsidRPr="00E718B0">
        <w:rPr>
          <w:color w:val="000000"/>
          <w:szCs w:val="22"/>
        </w:rPr>
        <w:t>3)</w:t>
      </w:r>
      <w:r w:rsidRPr="00E718B0">
        <w:rPr>
          <w:color w:val="000000"/>
          <w:szCs w:val="22"/>
        </w:rPr>
        <w:tab/>
        <w:t>toimintaa voidaan harjoittaa turvallisesti;</w:t>
      </w:r>
    </w:p>
    <w:p w14:paraId="0C8E911E" w14:textId="77777777" w:rsidR="006B30F0" w:rsidRPr="00E718B0" w:rsidRDefault="006B30F0" w:rsidP="000D144C">
      <w:pPr>
        <w:pStyle w:val="LLNormaali"/>
        <w:rPr>
          <w:color w:val="000000"/>
          <w:szCs w:val="22"/>
        </w:rPr>
      </w:pPr>
      <w:r w:rsidRPr="00E718B0">
        <w:rPr>
          <w:color w:val="000000"/>
          <w:szCs w:val="22"/>
        </w:rPr>
        <w:t>4)</w:t>
      </w:r>
      <w:r w:rsidRPr="00E718B0">
        <w:rPr>
          <w:color w:val="000000"/>
          <w:szCs w:val="22"/>
        </w:rPr>
        <w:tab/>
        <w:t>toiminnanharjoittajalla on oikeus harjoittaa elinkeinoa Suomessa.</w:t>
      </w:r>
    </w:p>
    <w:p w14:paraId="0C8E911F" w14:textId="77777777" w:rsidR="006B30F0" w:rsidRPr="00E718B0" w:rsidRDefault="006B30F0" w:rsidP="000D144C">
      <w:pPr>
        <w:pStyle w:val="LLNormaali"/>
        <w:rPr>
          <w:szCs w:val="22"/>
        </w:rPr>
      </w:pPr>
    </w:p>
    <w:p w14:paraId="0C8E9120" w14:textId="44CFE16E" w:rsidR="006B30F0" w:rsidRPr="00E718B0" w:rsidRDefault="006B30F0" w:rsidP="00694687">
      <w:pPr>
        <w:pStyle w:val="LLPerustelujenkappalejako"/>
      </w:pPr>
      <w:r w:rsidRPr="00E718B0">
        <w:rPr>
          <w:b/>
          <w:szCs w:val="22"/>
        </w:rPr>
        <w:t>49 §</w:t>
      </w:r>
      <w:r w:rsidR="00694687" w:rsidRPr="00E718B0">
        <w:rPr>
          <w:b/>
          <w:szCs w:val="22"/>
        </w:rPr>
        <w:t>.</w:t>
      </w:r>
      <w:r w:rsidR="00694687" w:rsidRPr="00E718B0">
        <w:rPr>
          <w:color w:val="000000"/>
          <w:szCs w:val="22"/>
        </w:rPr>
        <w:t xml:space="preserve"> </w:t>
      </w:r>
      <w:proofErr w:type="gramStart"/>
      <w:r w:rsidRPr="00E718B0">
        <w:rPr>
          <w:i/>
          <w:szCs w:val="22"/>
        </w:rPr>
        <w:t>Turvallisuusluvasta vapautettu toiminta</w:t>
      </w:r>
      <w:r w:rsidR="00694687" w:rsidRPr="00E718B0">
        <w:rPr>
          <w:i/>
          <w:szCs w:val="22"/>
        </w:rPr>
        <w:t>.</w:t>
      </w:r>
      <w:proofErr w:type="gramEnd"/>
      <w:r w:rsidR="00694687" w:rsidRPr="00E718B0">
        <w:rPr>
          <w:i/>
          <w:szCs w:val="22"/>
        </w:rPr>
        <w:t xml:space="preserve"> </w:t>
      </w:r>
      <w:r w:rsidRPr="00E718B0">
        <w:t xml:space="preserve">Pykälässä </w:t>
      </w:r>
      <w:r w:rsidR="009F4C59" w:rsidRPr="00E718B0">
        <w:t xml:space="preserve">ehdotetaan </w:t>
      </w:r>
      <w:r w:rsidRPr="00E718B0">
        <w:t>säädettäväksi poikkeu</w:t>
      </w:r>
      <w:r w:rsidRPr="00E718B0">
        <w:t>k</w:t>
      </w:r>
      <w:r w:rsidRPr="00E718B0">
        <w:t>sista turvallisuuslupavaatimukseen. Osa toiminnoista olisi vapautettuja turvallisuusluvasta suoraan lain nojalla. Osa toiminnoista voitaisiin vapauttaa turvallisuusluvasta Säteilyturvake</w:t>
      </w:r>
      <w:r w:rsidRPr="00E718B0">
        <w:t>s</w:t>
      </w:r>
      <w:r w:rsidRPr="00E718B0">
        <w:t>kuksen päätöksellä. Vaikka toiminta ei edellyttäisi turvallisuuslupaa, toimintaa koskisi ede</w:t>
      </w:r>
      <w:r w:rsidRPr="00E718B0">
        <w:t>l</w:t>
      </w:r>
      <w:r w:rsidRPr="00E718B0">
        <w:t>leen kaikki muut lain vaatimukset, erityisesti 5−7 §:ssä säädetyt yleiset periaatteet. Turvall</w:t>
      </w:r>
      <w:r w:rsidRPr="00E718B0">
        <w:t>i</w:t>
      </w:r>
      <w:r w:rsidRPr="00E718B0">
        <w:t>suusluvanhaltijalle sekä turvallisuuslupaa edellyttävään toimintaan erikseen osoitetut lain va</w:t>
      </w:r>
      <w:r w:rsidRPr="00E718B0">
        <w:t>a</w:t>
      </w:r>
      <w:r w:rsidRPr="00E718B0">
        <w:t>timukset eivät koskisi turvallisuusluvasta vapautettuja toimintoja.</w:t>
      </w:r>
    </w:p>
    <w:p w14:paraId="0C8E9121" w14:textId="77777777" w:rsidR="006B30F0" w:rsidRPr="00E718B0" w:rsidRDefault="006B30F0" w:rsidP="00BA6FF4">
      <w:pPr>
        <w:pStyle w:val="LLPerustelujenkappalejako"/>
        <w:rPr>
          <w:szCs w:val="22"/>
        </w:rPr>
      </w:pPr>
      <w:r w:rsidRPr="00E718B0">
        <w:rPr>
          <w:szCs w:val="22"/>
        </w:rPr>
        <w:lastRenderedPageBreak/>
        <w:t>Pykälän 1 momentin 1 kohdan nojalla turvallisuuslupaa ei tarvittaisi ionisoimattoman säteilyn käyttöön. Ionisoimattomasta säteilystä säädettäisiin lain 19 luvussa. Luku sisältäisi ionisoim</w:t>
      </w:r>
      <w:r w:rsidRPr="00E718B0">
        <w:rPr>
          <w:szCs w:val="22"/>
        </w:rPr>
        <w:t>a</w:t>
      </w:r>
      <w:r w:rsidRPr="00E718B0">
        <w:rPr>
          <w:szCs w:val="22"/>
        </w:rPr>
        <w:t>tonta säteilyä koskevat säännökset ionisoimattoman säteilyn aiheuttaman altistuksen rajoitt</w:t>
      </w:r>
      <w:r w:rsidRPr="00E718B0">
        <w:rPr>
          <w:szCs w:val="22"/>
        </w:rPr>
        <w:t>a</w:t>
      </w:r>
      <w:r w:rsidRPr="00E718B0">
        <w:rPr>
          <w:szCs w:val="22"/>
        </w:rPr>
        <w:t>misesta, altistuksesta kosmeettisessa toimenpiteessä, ilmoitusmenettelystä ionisoimattoman säteilyn lääketieteellisessä käytössä, suuritehoisen laserlaitteen käyttöön vaadittavasta luvasta, solariumpalveluntarjoamisesta sekä ionisoimattoman säteilyn käytöstä Puolustusvoimissa ja Rajavartiolaitoksessa. Ionisoimattoman säteilyn käytön turvallisuudesta voitaisiin riittävissä määrin varmistua näillä säännöksillä.</w:t>
      </w:r>
    </w:p>
    <w:p w14:paraId="0C8E9122" w14:textId="760326EB" w:rsidR="006B30F0" w:rsidRPr="00E718B0" w:rsidRDefault="006B30F0" w:rsidP="00BA6FF4">
      <w:pPr>
        <w:pStyle w:val="LLPerustelujenkappalejako"/>
        <w:rPr>
          <w:szCs w:val="22"/>
        </w:rPr>
      </w:pPr>
      <w:r w:rsidRPr="00E718B0">
        <w:rPr>
          <w:szCs w:val="22"/>
        </w:rPr>
        <w:t>Pykälän 1 momentin 2 kohdan nojalla turvallisuuslupaa ei tarvittaisi sellai</w:t>
      </w:r>
      <w:r w:rsidR="00A857AC" w:rsidRPr="00E718B0">
        <w:rPr>
          <w:szCs w:val="22"/>
        </w:rPr>
        <w:t>seen</w:t>
      </w:r>
      <w:r w:rsidRPr="00E718B0">
        <w:rPr>
          <w:szCs w:val="22"/>
        </w:rPr>
        <w:t xml:space="preserve"> oikeutusper</w:t>
      </w:r>
      <w:r w:rsidRPr="00E718B0">
        <w:rPr>
          <w:szCs w:val="22"/>
        </w:rPr>
        <w:t>i</w:t>
      </w:r>
      <w:r w:rsidRPr="00E718B0">
        <w:rPr>
          <w:szCs w:val="22"/>
        </w:rPr>
        <w:t xml:space="preserve">aatteen </w:t>
      </w:r>
      <w:r w:rsidR="00FC4904" w:rsidRPr="00E718B0">
        <w:rPr>
          <w:szCs w:val="22"/>
        </w:rPr>
        <w:t>mukaise</w:t>
      </w:r>
      <w:r w:rsidR="00A857AC" w:rsidRPr="00E718B0">
        <w:rPr>
          <w:szCs w:val="22"/>
        </w:rPr>
        <w:t>e</w:t>
      </w:r>
      <w:r w:rsidR="00FC4904" w:rsidRPr="00E718B0">
        <w:rPr>
          <w:szCs w:val="22"/>
        </w:rPr>
        <w:t xml:space="preserve">n </w:t>
      </w:r>
      <w:r w:rsidRPr="00E718B0">
        <w:rPr>
          <w:szCs w:val="22"/>
        </w:rPr>
        <w:t>säteilylähteen käyttöön, jossa radioaktiivisen aineen määrän tai säteilylai</w:t>
      </w:r>
      <w:r w:rsidRPr="00E718B0">
        <w:rPr>
          <w:szCs w:val="22"/>
        </w:rPr>
        <w:t>t</w:t>
      </w:r>
      <w:r w:rsidRPr="00E718B0">
        <w:rPr>
          <w:szCs w:val="22"/>
        </w:rPr>
        <w:t>teen turvallisuusominaisuuksien vuoksi s</w:t>
      </w:r>
      <w:r w:rsidR="00BA6FF4" w:rsidRPr="00E718B0">
        <w:rPr>
          <w:szCs w:val="22"/>
        </w:rPr>
        <w:t>äteilyaltistus olisi vähäinen.</w:t>
      </w:r>
    </w:p>
    <w:p w14:paraId="0C8E9123" w14:textId="77777777" w:rsidR="006B30F0" w:rsidRPr="00E718B0" w:rsidRDefault="006B30F0" w:rsidP="00BA6FF4">
      <w:pPr>
        <w:pStyle w:val="LLPerustelujenkappalejako"/>
        <w:rPr>
          <w:szCs w:val="22"/>
        </w:rPr>
      </w:pPr>
      <w:r w:rsidRPr="00E718B0">
        <w:rPr>
          <w:szCs w:val="22"/>
        </w:rPr>
        <w:t>Pykälän 1 momentin 3 kohdan nojalla turvallisuuslupaa ei tarvittaisi toimintaan, jossa radioa</w:t>
      </w:r>
      <w:r w:rsidRPr="00E718B0">
        <w:rPr>
          <w:szCs w:val="22"/>
        </w:rPr>
        <w:t>k</w:t>
      </w:r>
      <w:r w:rsidRPr="00E718B0">
        <w:rPr>
          <w:szCs w:val="22"/>
        </w:rPr>
        <w:t>tiivinen aine on peräisin sallitusta radioaktiivisen aineen päästöstä sekä radioaktiivisesta jä</w:t>
      </w:r>
      <w:r w:rsidRPr="00E718B0">
        <w:rPr>
          <w:szCs w:val="22"/>
        </w:rPr>
        <w:t>t</w:t>
      </w:r>
      <w:r w:rsidRPr="00E718B0">
        <w:rPr>
          <w:szCs w:val="22"/>
        </w:rPr>
        <w:t>teestä tai materiaalista, jotka on uudelleenkäytetty, kierrätetty, hyödynnetty tai loppukäsitelty 84 §:ssä tarkoitetulla tavalla. Tällaiset radioaktiiviset aineet on jo kertaalleen vapautettu tu</w:t>
      </w:r>
      <w:r w:rsidRPr="00E718B0">
        <w:rPr>
          <w:szCs w:val="22"/>
        </w:rPr>
        <w:t>r</w:t>
      </w:r>
      <w:r w:rsidRPr="00E718B0">
        <w:rPr>
          <w:szCs w:val="22"/>
        </w:rPr>
        <w:t>vallisuusluvasta eikä niitä sen vuoksi ole enää tarkoituksenmukaista valvoa. Vaatimus peru</w:t>
      </w:r>
      <w:r w:rsidRPr="00E718B0">
        <w:rPr>
          <w:szCs w:val="22"/>
        </w:rPr>
        <w:t>s</w:t>
      </w:r>
      <w:r w:rsidRPr="00E718B0">
        <w:rPr>
          <w:szCs w:val="22"/>
        </w:rPr>
        <w:t>tuu säteilyturvallisuusdirektiivin 25 artiklan 4 kohtaan.</w:t>
      </w:r>
    </w:p>
    <w:p w14:paraId="0C8E9124" w14:textId="77777777" w:rsidR="006B30F0" w:rsidRPr="00E718B0" w:rsidRDefault="006B30F0" w:rsidP="00BA6FF4">
      <w:pPr>
        <w:pStyle w:val="LLPerustelujenkappalejako"/>
        <w:rPr>
          <w:szCs w:val="22"/>
        </w:rPr>
      </w:pPr>
      <w:r w:rsidRPr="00E718B0">
        <w:rPr>
          <w:szCs w:val="22"/>
        </w:rPr>
        <w:t>Pykälän 1 momentin 4 kohdan nojalla turvallisuuslupaa ei tarvittaisi säteilylähteen siirtoon. Radioaktiivisten aineiden ja niitä sisältävien säteilylähteiden siirtoja valvotaan radioaktiivisten aineiden siirtoasetuksen nojalla, jolloin lupaa ei voida edellyttää. Sähköllä toimivien laitteiden siirtoja ei ole tarpeen käsitellä turvallisuuslupaa edellyttävänä toimintana, koska niiden sii</w:t>
      </w:r>
      <w:r w:rsidRPr="00E718B0">
        <w:rPr>
          <w:szCs w:val="22"/>
        </w:rPr>
        <w:t>r</w:t>
      </w:r>
      <w:r w:rsidRPr="00E718B0">
        <w:rPr>
          <w:szCs w:val="22"/>
        </w:rPr>
        <w:t>roista ei ole Euroopan unionin säädöksiä tai suosituksia ja laitteet voivat aiheuttaa säteilyva</w:t>
      </w:r>
      <w:r w:rsidRPr="00E718B0">
        <w:rPr>
          <w:szCs w:val="22"/>
        </w:rPr>
        <w:t>a</w:t>
      </w:r>
      <w:r w:rsidRPr="00E718B0">
        <w:rPr>
          <w:szCs w:val="22"/>
        </w:rPr>
        <w:t>raa vain niitä käytettäessä.</w:t>
      </w:r>
    </w:p>
    <w:p w14:paraId="0C8E9125" w14:textId="77777777" w:rsidR="006B30F0" w:rsidRPr="00E718B0" w:rsidRDefault="006B30F0" w:rsidP="00BA6FF4">
      <w:pPr>
        <w:pStyle w:val="LLPerustelujenkappalejako"/>
        <w:rPr>
          <w:szCs w:val="22"/>
        </w:rPr>
      </w:pPr>
      <w:r w:rsidRPr="00E718B0">
        <w:rPr>
          <w:szCs w:val="22"/>
        </w:rPr>
        <w:t>Pykälän 1 momentin 5 kohdan nojalla turvallisuuslupaa ei tarvittaisi muun kuin radioaktiivista ainetta sisältävän säteilylähteen vientiin. Esimerkiksi röntgenlaitteiden ja muiden sähköllä s</w:t>
      </w:r>
      <w:r w:rsidRPr="00E718B0">
        <w:rPr>
          <w:szCs w:val="22"/>
        </w:rPr>
        <w:t>ä</w:t>
      </w:r>
      <w:r w:rsidRPr="00E718B0">
        <w:rPr>
          <w:szCs w:val="22"/>
        </w:rPr>
        <w:t>teilyä tuottavien säteilylaitteiden vientiä ei ole tarpeen käsitellä turvallisuuslupaa edellyttävänä toimintana, koska niiden viennistä ei ole kansainvälisiä tai Euroopan unionin säädöksiä tai suosituksia ja laitteet voivat aiheuttaa säteilyvaaraa vain niitä käytettäessä. Siten ei ole asioita, joita olisi varmistettava lupamekanismin kautta. Tuonti sen sijaan edellyttää turvallisuuslupaa. Sen tarkoituksena on muun muassa varmistaa, että vastaanottajalla on lupa käyttöön ja/tai ha</w:t>
      </w:r>
      <w:r w:rsidRPr="00E718B0">
        <w:rPr>
          <w:szCs w:val="22"/>
        </w:rPr>
        <w:t>l</w:t>
      </w:r>
      <w:r w:rsidRPr="00E718B0">
        <w:rPr>
          <w:szCs w:val="22"/>
        </w:rPr>
        <w:t>lussapitoon ja että laitteiden aiottu käyttö on oikeutettua toimintaa ja laitteet täyttävät suom</w:t>
      </w:r>
      <w:r w:rsidRPr="00E718B0">
        <w:rPr>
          <w:szCs w:val="22"/>
        </w:rPr>
        <w:t>a</w:t>
      </w:r>
      <w:r w:rsidRPr="00E718B0">
        <w:rPr>
          <w:szCs w:val="22"/>
        </w:rPr>
        <w:t>laiset käytönaikaiset turvallisuusvaatimukset.</w:t>
      </w:r>
    </w:p>
    <w:p w14:paraId="0C8E9126" w14:textId="77777777" w:rsidR="006B30F0" w:rsidRPr="00E718B0" w:rsidRDefault="006B30F0" w:rsidP="00BA6FF4">
      <w:pPr>
        <w:pStyle w:val="LLPerustelujenkappalejako"/>
        <w:rPr>
          <w:szCs w:val="22"/>
        </w:rPr>
      </w:pPr>
      <w:r w:rsidRPr="00E718B0">
        <w:rPr>
          <w:szCs w:val="22"/>
        </w:rPr>
        <w:t xml:space="preserve">Pykälän 1 momentin 6 kohdan nojalla turvallisuuslupaa ei tarvittaisi radioaktiivisten aineiden kuljetukseen lukuun ottamatta korkea-aktiivisten umpilähteiden maantie- ja raidekuljetusta. Mainitut turvallisuusluvasta vapautetut kuljetukset olisivat lähettäjän vastuulla siihen saakka, kunnes radioaktiiviset aineet luovutetaan sille, jolla on turvallisuuslupa niiden hallussa pitoon. </w:t>
      </w:r>
    </w:p>
    <w:p w14:paraId="0C8E9127" w14:textId="77777777" w:rsidR="006B30F0" w:rsidRPr="00E718B0" w:rsidRDefault="006B30F0" w:rsidP="00BA6FF4">
      <w:pPr>
        <w:pStyle w:val="LLPerustelujenkappalejako"/>
        <w:rPr>
          <w:szCs w:val="22"/>
        </w:rPr>
      </w:pPr>
      <w:r w:rsidRPr="00E718B0">
        <w:rPr>
          <w:szCs w:val="22"/>
        </w:rPr>
        <w:t>Nykyisen säteilylain 17 §:ssä 1 momentin 7 kohdassa kaikkien radioaktiivisten aineiden kulj</w:t>
      </w:r>
      <w:r w:rsidRPr="00E718B0">
        <w:rPr>
          <w:szCs w:val="22"/>
        </w:rPr>
        <w:t>e</w:t>
      </w:r>
      <w:r w:rsidRPr="00E718B0">
        <w:rPr>
          <w:szCs w:val="22"/>
        </w:rPr>
        <w:t>tus on vapautettu turvallisuusluvasta. Säteilyturvallisuusdirektiivin 28 artikla edellyttää ku</w:t>
      </w:r>
      <w:r w:rsidRPr="00E718B0">
        <w:rPr>
          <w:szCs w:val="22"/>
        </w:rPr>
        <w:t>i</w:t>
      </w:r>
      <w:r w:rsidRPr="00E718B0">
        <w:rPr>
          <w:szCs w:val="22"/>
        </w:rPr>
        <w:t>tenkin lupaa kaikille toimille, joihin liittyy korkea-aktiivisia umpilähteitä. Tämän vuoksi es</w:t>
      </w:r>
      <w:r w:rsidRPr="00E718B0">
        <w:rPr>
          <w:szCs w:val="22"/>
        </w:rPr>
        <w:t>i</w:t>
      </w:r>
      <w:r w:rsidRPr="00E718B0">
        <w:rPr>
          <w:szCs w:val="22"/>
        </w:rPr>
        <w:t>tyksessä laajennettaisiin turvallisuusluvan käyttöä koskemaan korkea-aktiivisten umpilähte</w:t>
      </w:r>
      <w:r w:rsidRPr="00E718B0">
        <w:rPr>
          <w:szCs w:val="22"/>
        </w:rPr>
        <w:t>i</w:t>
      </w:r>
      <w:r w:rsidRPr="00E718B0">
        <w:rPr>
          <w:szCs w:val="22"/>
        </w:rPr>
        <w:t>den maantie- ja raidekuljetuksia. Sen sijaan ilma- ja merikuljetuksille on voimassa Euroopan unionin lainsäädäntöön perustuvat erilliset rekisteröinti- ja sertifiointijärjestelmät, jotka riitt</w:t>
      </w:r>
      <w:r w:rsidRPr="00E718B0">
        <w:rPr>
          <w:szCs w:val="22"/>
        </w:rPr>
        <w:t>ä</w:t>
      </w:r>
      <w:r w:rsidRPr="00E718B0">
        <w:rPr>
          <w:szCs w:val="22"/>
        </w:rPr>
        <w:t>vällä tavalla takaavat vaarallisten aineiden kuljetusten turvallisuuden, jolloin lain turvallisuu</w:t>
      </w:r>
      <w:r w:rsidRPr="00E718B0">
        <w:rPr>
          <w:szCs w:val="22"/>
        </w:rPr>
        <w:t>s</w:t>
      </w:r>
      <w:r w:rsidRPr="00E718B0">
        <w:rPr>
          <w:szCs w:val="22"/>
        </w:rPr>
        <w:t>lupavaatimusta ei olisi enää perustetta ulottaa näihin kuljetusmuotoihin.</w:t>
      </w:r>
    </w:p>
    <w:p w14:paraId="0C8E9128" w14:textId="77777777" w:rsidR="006B30F0" w:rsidRPr="00E718B0" w:rsidRDefault="006B30F0" w:rsidP="00BA6FF4">
      <w:pPr>
        <w:pStyle w:val="LLPerustelujenkappalejako"/>
        <w:rPr>
          <w:szCs w:val="22"/>
        </w:rPr>
      </w:pPr>
      <w:r w:rsidRPr="00E718B0">
        <w:rPr>
          <w:szCs w:val="22"/>
        </w:rPr>
        <w:lastRenderedPageBreak/>
        <w:t>Kuljetusten luvanhaltijoina olisivat kuljetusten suorittaja. Näitä voivat olla joko sellaiset säte</w:t>
      </w:r>
      <w:r w:rsidRPr="00E718B0">
        <w:rPr>
          <w:szCs w:val="22"/>
        </w:rPr>
        <w:t>i</w:t>
      </w:r>
      <w:r w:rsidRPr="00E718B0">
        <w:rPr>
          <w:szCs w:val="22"/>
        </w:rPr>
        <w:t>lyn käyttäjät, jotka kuljettavat itse korkea-aktiivisia lähteitä omassa toiminnassaan (esimerki</w:t>
      </w:r>
      <w:r w:rsidRPr="00E718B0">
        <w:rPr>
          <w:szCs w:val="22"/>
        </w:rPr>
        <w:t>k</w:t>
      </w:r>
      <w:r w:rsidRPr="00E718B0">
        <w:rPr>
          <w:szCs w:val="22"/>
        </w:rPr>
        <w:t>si teollisuusradiografiayritykset) tai kuljetusyritykset. Korkea-aktiivisen umpilähteen kuljete</w:t>
      </w:r>
      <w:r w:rsidRPr="00E718B0">
        <w:rPr>
          <w:szCs w:val="22"/>
        </w:rPr>
        <w:t>t</w:t>
      </w:r>
      <w:r w:rsidRPr="00E718B0">
        <w:rPr>
          <w:szCs w:val="22"/>
        </w:rPr>
        <w:t>tavaksi luovuttavan toiminnanharjoittajan, esimerkiksi valmistajan, olisi lain 72 §:n nojalla varmistettava, että kuljetuksen suorittajalla on kuljetukseen asianmukainen turvallisuuslupa.</w:t>
      </w:r>
    </w:p>
    <w:p w14:paraId="0C8E9129" w14:textId="77777777" w:rsidR="006B30F0" w:rsidRPr="00E718B0" w:rsidRDefault="006B30F0" w:rsidP="00BA6FF4">
      <w:pPr>
        <w:pStyle w:val="LLPerustelujenkappalejako"/>
        <w:rPr>
          <w:szCs w:val="22"/>
        </w:rPr>
      </w:pPr>
      <w:r w:rsidRPr="00E718B0">
        <w:rPr>
          <w:szCs w:val="22"/>
        </w:rPr>
        <w:t>Pykälän 1 momentin 7 kohdan nojalla turvallisuuslupaa ei tarvittaisi terveydenhuollon ja eläinlääketieteen röntgenlaitteen hallussapitoon, jos hallussapitäjällä on turvallisuuslupa va</w:t>
      </w:r>
      <w:r w:rsidRPr="00E718B0">
        <w:rPr>
          <w:szCs w:val="22"/>
        </w:rPr>
        <w:t>s</w:t>
      </w:r>
      <w:r w:rsidRPr="00E718B0">
        <w:rPr>
          <w:szCs w:val="22"/>
        </w:rPr>
        <w:t>taavan laitteen käyttöön terveydenhuollossa tai eläinlääketieteessä taikka sen asennukseen, korjaukseen tai huoltoon. Erillinen turvallisuuslupa ei olisi tarpeen, koska röntgenlaitteet vo</w:t>
      </w:r>
      <w:r w:rsidRPr="00E718B0">
        <w:rPr>
          <w:szCs w:val="22"/>
        </w:rPr>
        <w:t>i</w:t>
      </w:r>
      <w:r w:rsidRPr="00E718B0">
        <w:rPr>
          <w:szCs w:val="22"/>
        </w:rPr>
        <w:t>vat aiheuttaa säteilyvaaraa vain niitä käytettäessä ja käyttöön, asennukseen, korjaukseen tai huoltoon oikeuttavan turvallisuusluvanhaltijalla olisi riittävät tiedot ja osaaminen näiden lai</w:t>
      </w:r>
      <w:r w:rsidRPr="00E718B0">
        <w:rPr>
          <w:szCs w:val="22"/>
        </w:rPr>
        <w:t>t</w:t>
      </w:r>
      <w:r w:rsidR="00BA6FF4" w:rsidRPr="00E718B0">
        <w:rPr>
          <w:szCs w:val="22"/>
        </w:rPr>
        <w:t>teiden hallussapitoon.</w:t>
      </w:r>
    </w:p>
    <w:p w14:paraId="0C8E912A" w14:textId="77777777" w:rsidR="006B30F0" w:rsidRPr="00E718B0" w:rsidRDefault="006B30F0" w:rsidP="00BA6FF4">
      <w:pPr>
        <w:pStyle w:val="LLPerustelujenkappalejako"/>
      </w:pPr>
      <w:r w:rsidRPr="00E718B0">
        <w:t>Terveydenhuollossa ja eläinlääketieteessä käytettävän röntgenlaitteen hallussapito on ollut v</w:t>
      </w:r>
      <w:r w:rsidRPr="00E718B0">
        <w:t>a</w:t>
      </w:r>
      <w:r w:rsidRPr="00E718B0">
        <w:t>pautettu turvallisuusluvasta Säteilyturvakeskuksen päätöksellä vuodesta 1995. Terveydenhuo</w:t>
      </w:r>
      <w:r w:rsidRPr="00E718B0">
        <w:t>l</w:t>
      </w:r>
      <w:r w:rsidRPr="00E718B0">
        <w:t>lon ja eläinlääketieteen röntgenlaitteiden hallussapidon osalta valvonnassa ei ole havaittu er</w:t>
      </w:r>
      <w:r w:rsidRPr="00E718B0">
        <w:t>i</w:t>
      </w:r>
      <w:r w:rsidRPr="00E718B0">
        <w:t>tyisiä ongelmia eikä niitä myöskään ole tiedossa olevien seikkojen perusteella odotettavissa. Pelkkä laitteen hallussapito tulee tyypillisesti kyseeseen silloin, kun laite hankitaan, mutta sen asentaminen viivästyy jostakin syystä tai kun laite poistetaan käytöstä, mutta sen hävittäminen viivästyy. Laite voi myös olla esimerkiksi sairaalan huoltoyksikössä odottamassa varalaitte</w:t>
      </w:r>
      <w:r w:rsidRPr="00E718B0">
        <w:t>e</w:t>
      </w:r>
      <w:r w:rsidRPr="00E718B0">
        <w:t>na. Turvallisuuslupaa edellytettäisiin kuitenkin jatkossa yksittäisille toiminnanharjoittajille terveydenhuollon tai eläinlääketieteen röntgenlaitteiden hallussapitoon, jos näillä ei ole turva</w:t>
      </w:r>
      <w:r w:rsidRPr="00E718B0">
        <w:t>l</w:t>
      </w:r>
      <w:r w:rsidRPr="00E718B0">
        <w:t xml:space="preserve">lisuuslupaa vastaavan röntgenlaitteen käyttöön taikka niiden asennukseen, korjaukseen ja huoltoon. Turvallisuusluvan edellyttäminen olisi tarpeen, koska näiden toiminnanharjoittajien säteilysuojeluosaamisesta ei muutoin </w:t>
      </w:r>
      <w:r w:rsidR="00BA6FF4" w:rsidRPr="00E718B0">
        <w:t>voitaisi varmistua valvonnalla.</w:t>
      </w:r>
    </w:p>
    <w:p w14:paraId="0C8E912B" w14:textId="08125919" w:rsidR="006B30F0" w:rsidRPr="00E718B0" w:rsidRDefault="006B30F0" w:rsidP="00BA6FF4">
      <w:pPr>
        <w:pStyle w:val="LLPerustelujenkappalejako"/>
        <w:rPr>
          <w:szCs w:val="22"/>
        </w:rPr>
      </w:pPr>
      <w:r w:rsidRPr="00E718B0">
        <w:rPr>
          <w:szCs w:val="22"/>
        </w:rPr>
        <w:t>Pykälän 1 momentin 8 kohdan nojalla turvallisuuslupaa ei tarvittaisi sellais</w:t>
      </w:r>
      <w:r w:rsidR="00382870" w:rsidRPr="00E718B0">
        <w:rPr>
          <w:szCs w:val="22"/>
        </w:rPr>
        <w:t>ii</w:t>
      </w:r>
      <w:r w:rsidRPr="00E718B0">
        <w:rPr>
          <w:szCs w:val="22"/>
        </w:rPr>
        <w:t>n säteilylaitte</w:t>
      </w:r>
      <w:r w:rsidR="00382870" w:rsidRPr="00E718B0">
        <w:rPr>
          <w:szCs w:val="22"/>
        </w:rPr>
        <w:t>e</w:t>
      </w:r>
      <w:r w:rsidRPr="00E718B0">
        <w:rPr>
          <w:szCs w:val="22"/>
        </w:rPr>
        <w:t>n korjaus- ja huoltotöihin, jotka eivät turvallisuuteen vaikuttavalla tavalla kohdistu laitteen säte</w:t>
      </w:r>
      <w:r w:rsidRPr="00E718B0">
        <w:rPr>
          <w:szCs w:val="22"/>
        </w:rPr>
        <w:t>i</w:t>
      </w:r>
      <w:r w:rsidRPr="00E718B0">
        <w:rPr>
          <w:szCs w:val="22"/>
        </w:rPr>
        <w:t>lyä tuottaviin tai säteilyltä suojaaviin tai</w:t>
      </w:r>
      <w:r w:rsidR="00382870" w:rsidRPr="00E718B0">
        <w:rPr>
          <w:szCs w:val="22"/>
        </w:rPr>
        <w:t>kka</w:t>
      </w:r>
      <w:r w:rsidRPr="00E718B0">
        <w:rPr>
          <w:szCs w:val="22"/>
        </w:rPr>
        <w:t xml:space="preserve"> näihin verrattaviin osiin. Säteilylaitteiden korjaus- ja huolto on säteilyn käyttöä. Laitteisiin voi kuitenkin kohdistua myös sellaista huoltotyötä, joka ei mitenkään kohdistu laitteen säteilyä tuottaviin tai säteilyltä suojaaviin osiin esimerkiksi sulakkeen tai merkkivalon polttimon vaihto. Tällaisella huoltotyöllä ei ole vaikutusta säteil</w:t>
      </w:r>
      <w:r w:rsidRPr="00E718B0">
        <w:rPr>
          <w:szCs w:val="22"/>
        </w:rPr>
        <w:t>y</w:t>
      </w:r>
      <w:r w:rsidRPr="00E718B0">
        <w:rPr>
          <w:szCs w:val="22"/>
        </w:rPr>
        <w:t>turvallisuuteen, joten sille ei olisi myöskään tarkoituksenmukaista edellyttää turvallisuuslupaa.</w:t>
      </w:r>
    </w:p>
    <w:p w14:paraId="0C8E912C" w14:textId="07F72852" w:rsidR="006B30F0" w:rsidRPr="00E718B0" w:rsidRDefault="006B30F0" w:rsidP="00BA6FF4">
      <w:pPr>
        <w:pStyle w:val="LLPerustelujenkappalejako"/>
        <w:rPr>
          <w:szCs w:val="22"/>
        </w:rPr>
      </w:pPr>
      <w:r w:rsidRPr="00E718B0">
        <w:rPr>
          <w:szCs w:val="22"/>
        </w:rPr>
        <w:t xml:space="preserve">Pykälän 1 momentin 9 kohdan mukaan turvallisuuslupaa ei tarvittaisi muuhun </w:t>
      </w:r>
      <w:r w:rsidR="008E09A5" w:rsidRPr="00E718B0">
        <w:rPr>
          <w:szCs w:val="22"/>
        </w:rPr>
        <w:t>kuin 1−8 ko</w:t>
      </w:r>
      <w:r w:rsidR="008E09A5" w:rsidRPr="00E718B0">
        <w:rPr>
          <w:szCs w:val="22"/>
        </w:rPr>
        <w:t>h</w:t>
      </w:r>
      <w:r w:rsidR="008E09A5" w:rsidRPr="00E718B0">
        <w:rPr>
          <w:szCs w:val="22"/>
        </w:rPr>
        <w:t xml:space="preserve">dassa tarkoitettuun </w:t>
      </w:r>
      <w:r w:rsidRPr="00E718B0">
        <w:rPr>
          <w:szCs w:val="22"/>
        </w:rPr>
        <w:t>toimintaan, joka täyttää 50 §:n 1 momentissa tarkoitetut turvallisuusluvasta vapauttamisen edellytykset. Säännöksellä pantaisiin täytäntöön säteilyturvallisuusdirektiivin 26 artiklan 2 kohta. Nykyisin tässä kohdassa tarkoitettu säteilyn käyttö on vapautettu Säteil</w:t>
      </w:r>
      <w:r w:rsidRPr="00E718B0">
        <w:rPr>
          <w:szCs w:val="22"/>
        </w:rPr>
        <w:t>y</w:t>
      </w:r>
      <w:r w:rsidRPr="00E718B0">
        <w:rPr>
          <w:szCs w:val="22"/>
        </w:rPr>
        <w:t>turvakeskuksen päätöksillä. Näitä ovat esimerkiksi vaatimusten mukaisten radioaktiivista a</w:t>
      </w:r>
      <w:r w:rsidRPr="00E718B0">
        <w:rPr>
          <w:szCs w:val="22"/>
        </w:rPr>
        <w:t>i</w:t>
      </w:r>
      <w:r w:rsidRPr="00E718B0">
        <w:rPr>
          <w:szCs w:val="22"/>
        </w:rPr>
        <w:t>netta sisältävien palovaroittimien käyttö ja opetuskäyttöön tarkoitetun umpilähteen käyttö op</w:t>
      </w:r>
      <w:r w:rsidRPr="00E718B0">
        <w:rPr>
          <w:szCs w:val="22"/>
        </w:rPr>
        <w:t>e</w:t>
      </w:r>
      <w:r w:rsidRPr="00E718B0">
        <w:rPr>
          <w:szCs w:val="22"/>
        </w:rPr>
        <w:t>tusvälineenä. Jatkossa yleiset turvallisuusluvasta vapauttamiset säädettäisiin valtioneuvoston asetuksella. Yksittäistapauksissa vapautuksia voitaisiin myöntää Säteilyturvakeskuksen pä</w:t>
      </w:r>
      <w:r w:rsidRPr="00E718B0">
        <w:rPr>
          <w:szCs w:val="22"/>
        </w:rPr>
        <w:t>ä</w:t>
      </w:r>
      <w:r w:rsidRPr="00E718B0">
        <w:rPr>
          <w:szCs w:val="22"/>
        </w:rPr>
        <w:t>töksellä 50 §:n mukaisesti.</w:t>
      </w:r>
    </w:p>
    <w:p w14:paraId="0C8E912D" w14:textId="42F0C6E2" w:rsidR="006B30F0" w:rsidRPr="00E718B0" w:rsidRDefault="006B30F0" w:rsidP="00BA6FF4">
      <w:pPr>
        <w:pStyle w:val="LLPerustelujenkappalejako"/>
        <w:rPr>
          <w:szCs w:val="22"/>
        </w:rPr>
      </w:pPr>
      <w:r w:rsidRPr="00E718B0">
        <w:rPr>
          <w:szCs w:val="22"/>
        </w:rPr>
        <w:t xml:space="preserve">Pykälän 2 momentin mukaan </w:t>
      </w:r>
      <w:r w:rsidR="009F4C59" w:rsidRPr="00E718B0">
        <w:rPr>
          <w:szCs w:val="22"/>
        </w:rPr>
        <w:t xml:space="preserve">ehdotetaan </w:t>
      </w:r>
      <w:r w:rsidRPr="00E718B0">
        <w:rPr>
          <w:szCs w:val="22"/>
        </w:rPr>
        <w:t>säädettäväksi, että valtioneuvoston asetuksella anne</w:t>
      </w:r>
      <w:r w:rsidRPr="00E718B0">
        <w:rPr>
          <w:szCs w:val="22"/>
        </w:rPr>
        <w:t>t</w:t>
      </w:r>
      <w:r w:rsidRPr="00E718B0">
        <w:rPr>
          <w:szCs w:val="22"/>
        </w:rPr>
        <w:t>taisiin tarkemmat säännökset 1 momentin 9 kohdassa tarkoitetuista turvallisuusluvasta v</w:t>
      </w:r>
      <w:r w:rsidRPr="00E718B0">
        <w:rPr>
          <w:szCs w:val="22"/>
        </w:rPr>
        <w:t>a</w:t>
      </w:r>
      <w:r w:rsidRPr="00E718B0">
        <w:rPr>
          <w:szCs w:val="22"/>
        </w:rPr>
        <w:t>pautetuista toiminnoista.</w:t>
      </w:r>
    </w:p>
    <w:p w14:paraId="0C8E912E" w14:textId="71F9074B" w:rsidR="006B30F0" w:rsidRPr="00E718B0" w:rsidRDefault="006B30F0" w:rsidP="00BA6FF4">
      <w:pPr>
        <w:pStyle w:val="LLPerustelujenkappalejako"/>
        <w:rPr>
          <w:szCs w:val="22"/>
        </w:rPr>
      </w:pPr>
      <w:r w:rsidRPr="00E718B0">
        <w:rPr>
          <w:szCs w:val="22"/>
        </w:rPr>
        <w:t xml:space="preserve">Pykälän 3 momentissa </w:t>
      </w:r>
      <w:r w:rsidR="009F4C59" w:rsidRPr="00E718B0">
        <w:rPr>
          <w:szCs w:val="22"/>
        </w:rPr>
        <w:t xml:space="preserve">ehdotetaan </w:t>
      </w:r>
      <w:r w:rsidRPr="00E718B0">
        <w:rPr>
          <w:szCs w:val="22"/>
        </w:rPr>
        <w:t>säädettäväksi, että Säteilyturvakeskus anta</w:t>
      </w:r>
      <w:r w:rsidR="000F31B8" w:rsidRPr="00E718B0">
        <w:rPr>
          <w:szCs w:val="22"/>
        </w:rPr>
        <w:t>isi</w:t>
      </w:r>
      <w:r w:rsidRPr="00E718B0">
        <w:rPr>
          <w:szCs w:val="22"/>
        </w:rPr>
        <w:t xml:space="preserve"> tarkem</w:t>
      </w:r>
      <w:r w:rsidR="000F31B8" w:rsidRPr="00E718B0">
        <w:rPr>
          <w:szCs w:val="22"/>
        </w:rPr>
        <w:t>mat</w:t>
      </w:r>
      <w:r w:rsidRPr="00E718B0">
        <w:rPr>
          <w:szCs w:val="22"/>
        </w:rPr>
        <w:t xml:space="preserve"> määräyks</w:t>
      </w:r>
      <w:r w:rsidR="000F31B8" w:rsidRPr="00E718B0">
        <w:rPr>
          <w:szCs w:val="22"/>
        </w:rPr>
        <w:t>et</w:t>
      </w:r>
      <w:r w:rsidRPr="00E718B0">
        <w:rPr>
          <w:szCs w:val="22"/>
        </w:rPr>
        <w:t xml:space="preserve"> Euroopan unionin lainsäädännön täytäntöönpanemiseksi 1 momentin 2 kohdassa </w:t>
      </w:r>
      <w:r w:rsidRPr="00E718B0">
        <w:rPr>
          <w:szCs w:val="22"/>
        </w:rPr>
        <w:lastRenderedPageBreak/>
        <w:t>tarkoitetuista radioaktiivisuuden vähäisestä määrästä (vapaaraj</w:t>
      </w:r>
      <w:r w:rsidR="002D207E" w:rsidRPr="00E718B0">
        <w:rPr>
          <w:szCs w:val="22"/>
        </w:rPr>
        <w:t>a</w:t>
      </w:r>
      <w:r w:rsidRPr="00E718B0">
        <w:rPr>
          <w:szCs w:val="22"/>
        </w:rPr>
        <w:t>) ja laitteen turvallisuus</w:t>
      </w:r>
      <w:r w:rsidR="00BA6FF4" w:rsidRPr="00E718B0">
        <w:rPr>
          <w:szCs w:val="22"/>
        </w:rPr>
        <w:t>om</w:t>
      </w:r>
      <w:r w:rsidR="00BA6FF4" w:rsidRPr="00E718B0">
        <w:rPr>
          <w:szCs w:val="22"/>
        </w:rPr>
        <w:t>i</w:t>
      </w:r>
      <w:r w:rsidR="00BA6FF4" w:rsidRPr="00E718B0">
        <w:rPr>
          <w:szCs w:val="22"/>
        </w:rPr>
        <w:t>naisuuksista.</w:t>
      </w:r>
    </w:p>
    <w:p w14:paraId="0C8E912F" w14:textId="0CECB08D" w:rsidR="006B30F0" w:rsidRPr="00E718B0" w:rsidRDefault="006B30F0" w:rsidP="00694687">
      <w:pPr>
        <w:pStyle w:val="LLPerustelujenkappalejako"/>
      </w:pPr>
      <w:r w:rsidRPr="00E718B0">
        <w:rPr>
          <w:b/>
          <w:szCs w:val="22"/>
        </w:rPr>
        <w:t>50 §</w:t>
      </w:r>
      <w:r w:rsidR="00694687" w:rsidRPr="00E718B0">
        <w:rPr>
          <w:b/>
          <w:szCs w:val="22"/>
        </w:rPr>
        <w:t xml:space="preserve">. </w:t>
      </w:r>
      <w:proofErr w:type="gramStart"/>
      <w:r w:rsidRPr="00E718B0">
        <w:rPr>
          <w:i/>
          <w:szCs w:val="22"/>
        </w:rPr>
        <w:t>Vapauttaminen turvallisuusluvasta Säteilyturvakeskuksen päätöksellä</w:t>
      </w:r>
      <w:r w:rsidR="00694687" w:rsidRPr="00E718B0">
        <w:rPr>
          <w:i/>
          <w:szCs w:val="22"/>
        </w:rPr>
        <w:t>.</w:t>
      </w:r>
      <w:proofErr w:type="gramEnd"/>
      <w:r w:rsidR="00694687" w:rsidRPr="00E718B0">
        <w:rPr>
          <w:i/>
          <w:szCs w:val="22"/>
        </w:rPr>
        <w:t xml:space="preserve"> </w:t>
      </w:r>
      <w:r w:rsidRPr="00E718B0">
        <w:t>Pykälän 1 m</w:t>
      </w:r>
      <w:r w:rsidRPr="00E718B0">
        <w:t>o</w:t>
      </w:r>
      <w:r w:rsidRPr="00E718B0">
        <w:t xml:space="preserve">mentissa </w:t>
      </w:r>
      <w:r w:rsidR="009F4C59" w:rsidRPr="00E718B0">
        <w:t xml:space="preserve">ehdotetaan </w:t>
      </w:r>
      <w:r w:rsidRPr="00E718B0">
        <w:t>säädettäväksi, että Säteilyturvakeskus voisi vapauttaa turvallisuusluvasta muun kuin 13 ja 14 luvussa tarkoitetun säteilytoiminnan, jos vapauttaminen on tarkoitukse</w:t>
      </w:r>
      <w:r w:rsidRPr="00E718B0">
        <w:t>n</w:t>
      </w:r>
      <w:r w:rsidRPr="00E718B0">
        <w:t xml:space="preserve">mukaisin vaihtoehto ja toiminnasta aiheutuva säteilyaltistus ja potentiaalinen altistus </w:t>
      </w:r>
      <w:proofErr w:type="gramStart"/>
      <w:r w:rsidRPr="00E718B0">
        <w:t>on</w:t>
      </w:r>
      <w:proofErr w:type="gramEnd"/>
      <w:r w:rsidRPr="00E718B0">
        <w:t xml:space="preserve"> niin vähäistä, ettei siitä aiheudu terveyshaittaa,  toiminta on osoitettu oikeutetuksi ja toiminta on lähtökohtaisesti turvallista.  Turvallisuusluvasta vapauttamista koskevan tarkoituksenmuka</w:t>
      </w:r>
      <w:r w:rsidRPr="00E718B0">
        <w:t>i</w:t>
      </w:r>
      <w:r w:rsidRPr="00E718B0">
        <w:t>suuden arviointi on samankaltaista tilanteen kokonaisarviointia kuin toiminnan oikeutu</w:t>
      </w:r>
      <w:r w:rsidR="00B11D1B" w:rsidRPr="00E718B0">
        <w:t>s</w:t>
      </w:r>
      <w:r w:rsidRPr="00E718B0">
        <w:t>arv</w:t>
      </w:r>
      <w:r w:rsidRPr="00E718B0">
        <w:t>i</w:t>
      </w:r>
      <w:r w:rsidRPr="00E718B0">
        <w:t xml:space="preserve">ointi, jossa joudutaan ottamaan </w:t>
      </w:r>
      <w:proofErr w:type="gramStart"/>
      <w:r w:rsidRPr="00E718B0">
        <w:t>eri tyyppisiä</w:t>
      </w:r>
      <w:proofErr w:type="gramEnd"/>
      <w:r w:rsidRPr="00E718B0">
        <w:t xml:space="preserve"> tekijöitä huomioon. Tämän säännöksen tarkoitu</w:t>
      </w:r>
      <w:r w:rsidRPr="00E718B0">
        <w:t>k</w:t>
      </w:r>
      <w:r w:rsidRPr="00E718B0">
        <w:t>sena olisi täydentää 49 §:n 1 momentin 2 ja 8 kohdassa säädettyä yleistä vapauttamista yksi</w:t>
      </w:r>
      <w:r w:rsidRPr="00E718B0">
        <w:t>t</w:t>
      </w:r>
      <w:r w:rsidRPr="00E718B0">
        <w:t>täisten tapausten varalle, joissa esimerkiksi radioaktiivisen aineen määrä on niin sanottua v</w:t>
      </w:r>
      <w:r w:rsidRPr="00E718B0">
        <w:t>a</w:t>
      </w:r>
      <w:r w:rsidRPr="00E718B0">
        <w:t>paarajaa suurempi, mutta aineen käyttötapa huomioiden voidaan luotettavasti varmistua siitä, että säteilyn käytöstä aiheutuva altistus on vähäinen. Yksittäisten säteilyn käyttötapausten v</w:t>
      </w:r>
      <w:r w:rsidRPr="00E718B0">
        <w:t>a</w:t>
      </w:r>
      <w:r w:rsidRPr="00E718B0">
        <w:t>pauttamisessa on tarkoitus noudattaa samoja, suoraan direktiivissä säädettyjä, vapauttamisen kriteerejä kuin edellä mainitun lainkohdan mukaisessa yleisessä vapauttamisessa. Säteilyn lääketieteellisestä käyttöä tai säteilyn käyttöä henkilön muussa kuvantamisessa ei voitaisi v</w:t>
      </w:r>
      <w:r w:rsidRPr="00E718B0">
        <w:t>a</w:t>
      </w:r>
      <w:r w:rsidRPr="00E718B0">
        <w:t>pauttaa turvallisuusluvasta Säteilyturvakeskuksen päätöksellä. Näille toiminnoille myös säte</w:t>
      </w:r>
      <w:r w:rsidRPr="00E718B0">
        <w:t>i</w:t>
      </w:r>
      <w:r w:rsidRPr="00E718B0">
        <w:t>lyturvallisuusdirektiivi edellyttää lupamenettelyä.</w:t>
      </w:r>
    </w:p>
    <w:p w14:paraId="0C8E9130" w14:textId="6F3DC020" w:rsidR="006B30F0" w:rsidRPr="00E718B0" w:rsidRDefault="006B30F0" w:rsidP="00BA6FF4">
      <w:pPr>
        <w:pStyle w:val="LLPerustelujenkappalejako"/>
      </w:pPr>
      <w:r w:rsidRPr="00E718B0">
        <w:t xml:space="preserve">Pykälän 2 momentissa </w:t>
      </w:r>
      <w:r w:rsidR="009F4C59" w:rsidRPr="00E718B0">
        <w:t xml:space="preserve">ehdotetaan </w:t>
      </w:r>
      <w:r w:rsidRPr="00E718B0">
        <w:t>säädettäväksi, että päätökseen voitaisiin liittää turvallisu</w:t>
      </w:r>
      <w:r w:rsidRPr="00E718B0">
        <w:t>u</w:t>
      </w:r>
      <w:r w:rsidRPr="00E718B0">
        <w:t>den varmistamisen kannalta tarpeellisia ehtoja.</w:t>
      </w:r>
    </w:p>
    <w:p w14:paraId="0C8E9131" w14:textId="2F008097" w:rsidR="006B30F0" w:rsidRPr="00E718B0" w:rsidRDefault="006B30F0" w:rsidP="00BA6FF4">
      <w:pPr>
        <w:pStyle w:val="LLPerustelujenkappalejako"/>
      </w:pPr>
      <w:r w:rsidRPr="00E718B0">
        <w:t xml:space="preserve">Pykälän 3 momentissa </w:t>
      </w:r>
      <w:r w:rsidR="009F4C59" w:rsidRPr="00E718B0">
        <w:t xml:space="preserve">ehdotetaan </w:t>
      </w:r>
      <w:r w:rsidRPr="00E718B0">
        <w:t>säädettäväksi, että päätös voitaisiin peruuttaa, jos vapautt</w:t>
      </w:r>
      <w:r w:rsidRPr="00E718B0">
        <w:t>a</w:t>
      </w:r>
      <w:r w:rsidRPr="00E718B0">
        <w:t>misen edellytykset eivät täyty tai vapauttamisen ehtoja ei ole noudatettu eikä puutteita ole k</w:t>
      </w:r>
      <w:r w:rsidRPr="00E718B0">
        <w:t>e</w:t>
      </w:r>
      <w:r w:rsidRPr="00E718B0">
        <w:t>hotuksesta huolimatta määräajassa korjattu. Tällainen tilanne voisi syntyä esimerkiksi, jos ti</w:t>
      </w:r>
      <w:r w:rsidRPr="00E718B0">
        <w:t>e</w:t>
      </w:r>
      <w:r w:rsidRPr="00E718B0">
        <w:t>tyn säteilylaitteen käyttö on vapautettu turvallisuusluvasta ja sitten osoittautuisi, että laitetta on muutettu siten, että vapauttamisen edellytykset eivät enää täyttyisi.</w:t>
      </w:r>
    </w:p>
    <w:p w14:paraId="0C8E9132" w14:textId="4151E929" w:rsidR="006B30F0" w:rsidRPr="00E718B0" w:rsidRDefault="006B30F0" w:rsidP="00BA6FF4">
      <w:pPr>
        <w:pStyle w:val="LLPerustelujenkappalejako"/>
      </w:pPr>
      <w:r w:rsidRPr="00E718B0">
        <w:t xml:space="preserve">Pykälän 4 momentissa </w:t>
      </w:r>
      <w:r w:rsidR="009F4C59" w:rsidRPr="00E718B0">
        <w:t xml:space="preserve">ehdotetaan </w:t>
      </w:r>
      <w:r w:rsidRPr="00E718B0">
        <w:t>säädettäväksi, että valtioneuvoston asetuksella annettaisiin tarkemmat säännökset Euroopan unionin lainsäädännön täytäntöönpanemiseksi turvallisuusl</w:t>
      </w:r>
      <w:r w:rsidRPr="00E718B0">
        <w:t>u</w:t>
      </w:r>
      <w:r w:rsidRPr="00E718B0">
        <w:t>vasta vapauttamisen edellytyksistä.</w:t>
      </w:r>
    </w:p>
    <w:p w14:paraId="0C8E9133" w14:textId="5DB90237" w:rsidR="006B30F0" w:rsidRPr="00E718B0" w:rsidRDefault="006B30F0" w:rsidP="00694687">
      <w:pPr>
        <w:pStyle w:val="LLPerustelujenkappalejako"/>
      </w:pPr>
      <w:r w:rsidRPr="00E718B0">
        <w:rPr>
          <w:b/>
          <w:szCs w:val="22"/>
        </w:rPr>
        <w:t>51 §</w:t>
      </w:r>
      <w:r w:rsidR="00694687" w:rsidRPr="00E718B0">
        <w:rPr>
          <w:b/>
          <w:szCs w:val="22"/>
        </w:rPr>
        <w:t>.</w:t>
      </w:r>
      <w:r w:rsidR="00694687" w:rsidRPr="00E718B0">
        <w:rPr>
          <w:szCs w:val="22"/>
        </w:rPr>
        <w:t xml:space="preserve"> </w:t>
      </w:r>
      <w:r w:rsidRPr="00E718B0">
        <w:rPr>
          <w:i/>
          <w:szCs w:val="22"/>
        </w:rPr>
        <w:t>Turvallisuuslupahakemus</w:t>
      </w:r>
      <w:r w:rsidR="00694687" w:rsidRPr="00E718B0">
        <w:rPr>
          <w:i/>
          <w:szCs w:val="22"/>
        </w:rPr>
        <w:t xml:space="preserve">. </w:t>
      </w:r>
      <w:r w:rsidRPr="00E718B0">
        <w:t xml:space="preserve">Pykälän 1 momentissa </w:t>
      </w:r>
      <w:r w:rsidR="009F4C59" w:rsidRPr="00E718B0">
        <w:t xml:space="preserve">ehdotetaan </w:t>
      </w:r>
      <w:r w:rsidRPr="00E718B0">
        <w:t>säädettäväksi turvallisuu</w:t>
      </w:r>
      <w:r w:rsidRPr="00E718B0">
        <w:t>s</w:t>
      </w:r>
      <w:r w:rsidRPr="00E718B0">
        <w:t>lupahakemuksessa esitettävistä tiedoista.  Hakemuksessa olisi esitettävä: 1) tiedot turvallisuu</w:t>
      </w:r>
      <w:r w:rsidRPr="00E718B0">
        <w:t>s</w:t>
      </w:r>
      <w:r w:rsidRPr="00E718B0">
        <w:t>luvan hakijasta; 2) toiminnan tarkoitus ja tiedot toiminnan harjoittamispaikasta; 3) säteilyto</w:t>
      </w:r>
      <w:r w:rsidRPr="00E718B0">
        <w:t>i</w:t>
      </w:r>
      <w:r w:rsidRPr="00E718B0">
        <w:t>minnan johtamisjärjestelmä; 4) säteilyturvallisuusasiantuntijan ja säteilyturvallisuusvastaavan kelpoisuutta osoittavat todistukset; 5) säteilytoiminnan turvallisuusarvio; 6) suunnitelma tu</w:t>
      </w:r>
      <w:r w:rsidRPr="00E718B0">
        <w:t>r</w:t>
      </w:r>
      <w:r w:rsidRPr="00E718B0">
        <w:t>vajärjestelyistä 7) tiedot säteilylähteistä, niihin liittyvistä laitteista ja suojauksista sekä lähte</w:t>
      </w:r>
      <w:r w:rsidRPr="00E718B0">
        <w:t>i</w:t>
      </w:r>
      <w:r w:rsidRPr="00E718B0">
        <w:t>den ja laitteiden huoltojärjestelyistä; 8) järjestelyt toiminnassa syntyvistä radioaktiivisia aine</w:t>
      </w:r>
      <w:r w:rsidRPr="00E718B0">
        <w:t>i</w:t>
      </w:r>
      <w:r w:rsidRPr="00E718B0">
        <w:t xml:space="preserve">ta sisältävistä jätteistä ja päästöistä huolehtimiseksi toiminnan aikana ja sitä lopetettaessa; 9) toiminnassa noudatettavat laadunvarmistuksen menettelyt ja 10) muut </w:t>
      </w:r>
      <w:r w:rsidR="008E09A5" w:rsidRPr="00E718B0">
        <w:t>kuin 1−9 kohdassa ta</w:t>
      </w:r>
      <w:r w:rsidR="008E09A5" w:rsidRPr="00E718B0">
        <w:t>r</w:t>
      </w:r>
      <w:r w:rsidR="008E09A5" w:rsidRPr="00E718B0">
        <w:t xml:space="preserve">koitetut </w:t>
      </w:r>
      <w:r w:rsidRPr="00E718B0">
        <w:t>toiminnan turvallisuuden kannalta merkitykselliset tiedot.</w:t>
      </w:r>
    </w:p>
    <w:p w14:paraId="0C8E9134" w14:textId="1D96E1B5" w:rsidR="006B30F0" w:rsidRPr="00E718B0" w:rsidRDefault="006B30F0" w:rsidP="00BA6FF4">
      <w:pPr>
        <w:pStyle w:val="LLPerustelujenkappalejako"/>
      </w:pPr>
      <w:r w:rsidRPr="00E718B0">
        <w:t xml:space="preserve">Pykälän 2 momentissa </w:t>
      </w:r>
      <w:r w:rsidR="009F4C59" w:rsidRPr="00E718B0">
        <w:t xml:space="preserve">ehdotetaan </w:t>
      </w:r>
      <w:r w:rsidRPr="00E718B0">
        <w:t>säädettäväksi, että valtioneuvoston asetuksella annettaisiin tarkemmat säännökset turvallisuuslupahakemuksessa esitettävistä tiedoista.</w:t>
      </w:r>
    </w:p>
    <w:p w14:paraId="0C8E9135" w14:textId="405D9B8B" w:rsidR="006B30F0" w:rsidRPr="00E718B0" w:rsidRDefault="006B30F0" w:rsidP="00694687">
      <w:pPr>
        <w:pStyle w:val="LLPerustelujenkappalejako"/>
      </w:pPr>
      <w:r w:rsidRPr="00E718B0">
        <w:rPr>
          <w:b/>
          <w:szCs w:val="22"/>
        </w:rPr>
        <w:t>52 §</w:t>
      </w:r>
      <w:r w:rsidR="00694687" w:rsidRPr="00E718B0">
        <w:rPr>
          <w:b/>
          <w:szCs w:val="22"/>
        </w:rPr>
        <w:t>.</w:t>
      </w:r>
      <w:r w:rsidR="00694687" w:rsidRPr="00E718B0">
        <w:rPr>
          <w:szCs w:val="22"/>
        </w:rPr>
        <w:t xml:space="preserve"> </w:t>
      </w:r>
      <w:r w:rsidRPr="00E718B0">
        <w:rPr>
          <w:i/>
          <w:szCs w:val="22"/>
        </w:rPr>
        <w:t>Turvallisuusluvan muuttaminen</w:t>
      </w:r>
      <w:r w:rsidR="00694687" w:rsidRPr="00E718B0">
        <w:rPr>
          <w:i/>
          <w:szCs w:val="22"/>
        </w:rPr>
        <w:t xml:space="preserve">. </w:t>
      </w:r>
      <w:r w:rsidRPr="00E718B0">
        <w:t xml:space="preserve">Pykälän 1 momentissa </w:t>
      </w:r>
      <w:r w:rsidR="009F4C59" w:rsidRPr="00E718B0">
        <w:t xml:space="preserve">ehdotetaan </w:t>
      </w:r>
      <w:r w:rsidRPr="00E718B0">
        <w:t>säädettäväksi, että Säteilyturvakeskus muuttaisi turvallisuusluvan ehtoja luvan myöntämisen jälkeen, jos olosu</w:t>
      </w:r>
      <w:r w:rsidRPr="00E718B0">
        <w:t>h</w:t>
      </w:r>
      <w:r w:rsidRPr="00E718B0">
        <w:t xml:space="preserve">teiden olennaiset muutokset ja niistä johtuvat erityiset syyt välttämättä edellyttävät ehtojen muuttamista turvallisuuden varmistamiseksi. Lupaehtoja voi olla tarpeen muuttaa esimerkiksi, </w:t>
      </w:r>
      <w:r w:rsidRPr="00E718B0">
        <w:lastRenderedPageBreak/>
        <w:t>jos toiminnassa tai siihen vaikuttavissa olosuhteissa tapahtuu jokin turvallisuuden kannalta merkittävä muutos. Tarve voi syntyä myös, jos saadaan uutta tietoa jonkin toimintaan liittyvän seikan turvallisuusmerkityksestä.</w:t>
      </w:r>
    </w:p>
    <w:p w14:paraId="0C8E9136" w14:textId="62250593" w:rsidR="006B30F0" w:rsidRPr="00E718B0" w:rsidRDefault="006B30F0" w:rsidP="00BA6FF4">
      <w:pPr>
        <w:pStyle w:val="LLPerustelujenkappalejako"/>
      </w:pPr>
      <w:r w:rsidRPr="00E718B0">
        <w:t xml:space="preserve">Pykälän 2 momentissa </w:t>
      </w:r>
      <w:r w:rsidR="009F4C59" w:rsidRPr="00E718B0">
        <w:t xml:space="preserve">ehdotetaan </w:t>
      </w:r>
      <w:r w:rsidRPr="00E718B0">
        <w:t>säädettäväksi, että toiminnan olennainen muuttaminen ede</w:t>
      </w:r>
      <w:r w:rsidRPr="00E718B0">
        <w:t>l</w:t>
      </w:r>
      <w:r w:rsidRPr="00E718B0">
        <w:t>lyttäisi turvallisuusluvan muuttamista etukäteen. Säteilyturvakeskukselle olisi lisäksi ilmoite</w:t>
      </w:r>
      <w:r w:rsidRPr="00E718B0">
        <w:t>t</w:t>
      </w:r>
      <w:r w:rsidRPr="00E718B0">
        <w:t>tava muista turvallisuuslupaa edellyttävän toiminnan muutoksista. Tarkoituksena on, että tu</w:t>
      </w:r>
      <w:r w:rsidRPr="00E718B0">
        <w:t>r</w:t>
      </w:r>
      <w:r w:rsidRPr="00E718B0">
        <w:t>vallisuuslupaan olisi haettava muutosta, jos toimintaa aiotaan muuttaa olennaisesti siten, että muutoksella on vaikutusta säteilyturvallisuuteen. Muutoshakemus tulisi tehdä hyvissä ajoin ennen kuin toimintaa aiotaan olennaisesti muuttaa ja että muuttunutta toimintaa ei saisi aloi</w:t>
      </w:r>
      <w:r w:rsidRPr="00E718B0">
        <w:t>t</w:t>
      </w:r>
      <w:r w:rsidRPr="00E718B0">
        <w:t>taa ennen kuin Säteilyturvakes</w:t>
      </w:r>
      <w:r w:rsidR="00801715" w:rsidRPr="00E718B0">
        <w:t xml:space="preserve">kus on myöntänyt siihen luvan. </w:t>
      </w:r>
      <w:r w:rsidRPr="00E718B0">
        <w:t>Luvan muuttamista edellyttäisi esimerkiksi tilanne, jossa aiotaan ottaa käyttöön tai poistaa käytöstä säteilylähteitä tai käyttöt</w:t>
      </w:r>
      <w:r w:rsidRPr="00E718B0">
        <w:t>i</w:t>
      </w:r>
      <w:r w:rsidRPr="00E718B0">
        <w:t>la, jossa erityiset säteilysuojelulliset näkökulmat on huomioitava kuten esimerkiksi suojaukset, turvallisuusjärjestelmät ja alueiden luokittelu.  Muutokset, joilla ei ole vastaavaa turvallisuu</w:t>
      </w:r>
      <w:r w:rsidRPr="00E718B0">
        <w:t>s</w:t>
      </w:r>
      <w:r w:rsidRPr="00E718B0">
        <w:t>merkitystä, mutta, joista valvontaviranomaisen tulee olla tietoisia, tulisi ilmoittaa. Ilmoitett</w:t>
      </w:r>
      <w:r w:rsidRPr="00E718B0">
        <w:t>a</w:t>
      </w:r>
      <w:r w:rsidRPr="00E718B0">
        <w:t>via asioita olisivat esimerkiksi osoite- ja muiden yhteystietojen muutokset ja toiminnassa kä</w:t>
      </w:r>
      <w:r w:rsidRPr="00E718B0">
        <w:t>y</w:t>
      </w:r>
      <w:r w:rsidRPr="00E718B0">
        <w:t>tettäviä palveluntarjoajia koskevat muutokset (käytettävä annosmittauspalvelu, asiantuntijat, radioaktiivisten jätteiden käsittelypalvelut, säteilytyöntekijöiden terveystarkkailusta huoleht</w:t>
      </w:r>
      <w:r w:rsidRPr="00E718B0">
        <w:t>i</w:t>
      </w:r>
      <w:r w:rsidRPr="00E718B0">
        <w:t>minen).</w:t>
      </w:r>
    </w:p>
    <w:p w14:paraId="0C8E9137" w14:textId="4753735F" w:rsidR="006B30F0" w:rsidRPr="00E718B0" w:rsidRDefault="006B30F0" w:rsidP="00BA6FF4">
      <w:pPr>
        <w:pStyle w:val="LLPerustelujenkappalejako"/>
      </w:pPr>
      <w:r w:rsidRPr="00E718B0">
        <w:t xml:space="preserve">Pykälän 3 momentissa </w:t>
      </w:r>
      <w:r w:rsidR="009F4C59" w:rsidRPr="00E718B0">
        <w:t xml:space="preserve">ehdotetaan </w:t>
      </w:r>
      <w:r w:rsidRPr="00E718B0">
        <w:t>säädettäväksi, että valtioneuvosto</w:t>
      </w:r>
      <w:r w:rsidR="00382870" w:rsidRPr="00E718B0">
        <w:t>n asetuksella</w:t>
      </w:r>
      <w:r w:rsidRPr="00E718B0">
        <w:t xml:space="preserve"> an</w:t>
      </w:r>
      <w:r w:rsidR="00382870" w:rsidRPr="00E718B0">
        <w:t>nettaisiin</w:t>
      </w:r>
      <w:r w:rsidRPr="00E718B0">
        <w:t xml:space="preserve"> tarkemmat säännökset toiminnan muutoksista, jotka edellyttävät lu</w:t>
      </w:r>
      <w:r w:rsidR="00BA6FF4" w:rsidRPr="00E718B0">
        <w:t>van muuttamista tai ilmo</w:t>
      </w:r>
      <w:r w:rsidR="00BA6FF4" w:rsidRPr="00E718B0">
        <w:t>i</w:t>
      </w:r>
      <w:r w:rsidR="00BA6FF4" w:rsidRPr="00E718B0">
        <w:t>tusta.</w:t>
      </w:r>
    </w:p>
    <w:p w14:paraId="0C8E9138" w14:textId="677DD495" w:rsidR="006B30F0" w:rsidRPr="00E718B0" w:rsidRDefault="006B30F0" w:rsidP="00694687">
      <w:pPr>
        <w:pStyle w:val="LLPerustelujenkappalejako"/>
      </w:pPr>
      <w:r w:rsidRPr="00E718B0">
        <w:rPr>
          <w:b/>
          <w:szCs w:val="22"/>
        </w:rPr>
        <w:t>53 §</w:t>
      </w:r>
      <w:r w:rsidR="00694687" w:rsidRPr="00E718B0">
        <w:rPr>
          <w:b/>
          <w:szCs w:val="22"/>
        </w:rPr>
        <w:t>.</w:t>
      </w:r>
      <w:r w:rsidRPr="00E718B0">
        <w:rPr>
          <w:color w:val="000000"/>
          <w:szCs w:val="22"/>
        </w:rPr>
        <w:t xml:space="preserve"> </w:t>
      </w:r>
      <w:r w:rsidRPr="00E718B0">
        <w:rPr>
          <w:i/>
          <w:szCs w:val="22"/>
        </w:rPr>
        <w:t>Turvallisuusluvan voimassaolo</w:t>
      </w:r>
      <w:r w:rsidR="00694687" w:rsidRPr="00E718B0">
        <w:rPr>
          <w:i/>
          <w:szCs w:val="22"/>
        </w:rPr>
        <w:t xml:space="preserve">. </w:t>
      </w:r>
      <w:r w:rsidRPr="00E718B0">
        <w:t xml:space="preserve">Pykälän 1 momentissa </w:t>
      </w:r>
      <w:r w:rsidR="009F4C59" w:rsidRPr="00E718B0">
        <w:t xml:space="preserve">ehdotetaan </w:t>
      </w:r>
      <w:r w:rsidRPr="00E718B0">
        <w:t>säädettäväksi, että S</w:t>
      </w:r>
      <w:r w:rsidRPr="00E718B0">
        <w:t>ä</w:t>
      </w:r>
      <w:r w:rsidRPr="00E718B0">
        <w:t>teilyturvakeskus peruuttaisi turvallisuusluvan, kun luvassa tarkoitettu säteilytoiminta on lop</w:t>
      </w:r>
      <w:r w:rsidRPr="00E718B0">
        <w:t>e</w:t>
      </w:r>
      <w:r w:rsidRPr="00E718B0">
        <w:t>tettu, ja luvanhaltija on osoittanut hyväksyttävällä tavalla luovuttaneensa tai tehneensä vaara</w:t>
      </w:r>
      <w:r w:rsidRPr="00E718B0">
        <w:t>t</w:t>
      </w:r>
      <w:r w:rsidRPr="00E718B0">
        <w:t>tomiksi luvassa tarkoitetut säteilylähteet sekä toiminnassa syntyneet radioaktiiviset jätteet ja 78 §:n 3 momentissa tarkoitetut jätteet. Tarkoituksena on, että lupa perutetaan vasta sen jä</w:t>
      </w:r>
      <w:r w:rsidRPr="00E718B0">
        <w:t>l</w:t>
      </w:r>
      <w:r w:rsidRPr="00E718B0">
        <w:t>keen, kun vastaanottajalle on myönnetty kyseistä lähdettä koskeva turvallisuuslupa ja lähde on luovutettu tämän haltuun. Lähteen vaarattomaksi tekeminen voidaan todeta kirjanpidolla, joka osoittaa, että radioaktiiviset aineet ovat poistuneet luvanhaltijan hallusta luvallisten päästöjen ja jätetoimitusten kautta tai ne ovat kuoleentuneet radioaktiivisen hajoamisen kautta.</w:t>
      </w:r>
    </w:p>
    <w:p w14:paraId="0C8E9139" w14:textId="6151467F" w:rsidR="006B30F0" w:rsidRPr="00E718B0" w:rsidRDefault="006B30F0" w:rsidP="00BA6FF4">
      <w:pPr>
        <w:pStyle w:val="LLPerustelujenkappalejako"/>
      </w:pPr>
      <w:r w:rsidRPr="00E718B0">
        <w:t xml:space="preserve">Pykälän 2 momentissa </w:t>
      </w:r>
      <w:r w:rsidR="009F4C59" w:rsidRPr="00E718B0">
        <w:t xml:space="preserve">ehdotetaan </w:t>
      </w:r>
      <w:r w:rsidRPr="00E718B0">
        <w:t>säädettäväksi, että Säteilyturvakeskus voisi peruuttaa tu</w:t>
      </w:r>
      <w:r w:rsidRPr="00E718B0">
        <w:t>r</w:t>
      </w:r>
      <w:r w:rsidRPr="00E718B0">
        <w:t>vallisuusluvan, jos</w:t>
      </w:r>
      <w:r w:rsidR="00BA6FF4" w:rsidRPr="00E718B0">
        <w:t xml:space="preserve"> </w:t>
      </w:r>
      <w:r w:rsidRPr="00E718B0">
        <w:t>luvan myöntämisen edellytykset eivät täyty tai luvanhaltija on toistuvasti tai olennaisesti rikkonut lupaehtoja tai tämän lain tai sen nojalla annettuja säännöksiä tai mä</w:t>
      </w:r>
      <w:r w:rsidRPr="00E718B0">
        <w:t>ä</w:t>
      </w:r>
      <w:r w:rsidRPr="00E718B0">
        <w:t>räyksiä eikä ole kehotuksesta huolimatta korjannut puutteita tai menettelyään. Tarkoituksena on, että mahdolliset puutteet pyrittäisiin ensisijaisesti korjaamaan, tarvittaessa käyttämällä l</w:t>
      </w:r>
      <w:r w:rsidRPr="00E718B0">
        <w:t>u</w:t>
      </w:r>
      <w:r w:rsidRPr="00E718B0">
        <w:t>vussa 20 säädettyjä valvontaoikeuksia, ja siten turvallisuusluvan peruuttaminen olisi tarpeen vain harvoissa poikkeuksellisissa tapauksissa, joissa muut menettelyt eivät johda toivottuun tulokseen.</w:t>
      </w:r>
    </w:p>
    <w:p w14:paraId="0C8E913A" w14:textId="57DE36A2" w:rsidR="006B30F0" w:rsidRPr="00E718B0" w:rsidRDefault="006B30F0" w:rsidP="00801715">
      <w:pPr>
        <w:pStyle w:val="LLPerustelujenkappalejako"/>
      </w:pPr>
      <w:r w:rsidRPr="00E718B0">
        <w:t xml:space="preserve">Pykälän 3 momentissa </w:t>
      </w:r>
      <w:r w:rsidR="009F4C59" w:rsidRPr="00E718B0">
        <w:t xml:space="preserve">ehdotetaan </w:t>
      </w:r>
      <w:r w:rsidRPr="00E718B0">
        <w:t>säädettäväksi, että turvallisuuslupa raukeaisi, kun luvanha</w:t>
      </w:r>
      <w:r w:rsidRPr="00E718B0">
        <w:t>l</w:t>
      </w:r>
      <w:r w:rsidRPr="00E718B0">
        <w:t>tija kuolee tai menettää oikeustoimikelpoisuutensa taikka luvanhaltija menettää oikeuden ha</w:t>
      </w:r>
      <w:r w:rsidRPr="00E718B0">
        <w:t>r</w:t>
      </w:r>
      <w:r w:rsidRPr="00E718B0">
        <w:t xml:space="preserve">joittaa ammattiaan. Lisäksi </w:t>
      </w:r>
      <w:r w:rsidR="009F4C59" w:rsidRPr="00E718B0">
        <w:t xml:space="preserve">ehdotetaan </w:t>
      </w:r>
      <w:r w:rsidRPr="00E718B0">
        <w:t>säädettäväksi, että säteilyturvallisuusvastaavan olisi viivytyksettä ilmoitettava asiasta Säteilyturvakeskukselle. Luvanhaltijoina olevia ammatinha</w:t>
      </w:r>
      <w:r w:rsidRPr="00E718B0">
        <w:t>r</w:t>
      </w:r>
      <w:r w:rsidRPr="00E718B0">
        <w:t>joittajia voivat olla erityisesti terveydenhuollon ammattihenkilö kuten lääkäri, h</w:t>
      </w:r>
      <w:r w:rsidR="00801715" w:rsidRPr="00E718B0">
        <w:t xml:space="preserve">ammaslääkäri tai eläinlääkäri. </w:t>
      </w:r>
      <w:r w:rsidRPr="00E718B0">
        <w:t>Säteilyturvallisuusvastaavan ilmoitusvelvollisuus ei toteudu, jos luvanhaltija kuolee ja on itse myös säteilyturvallisuusvastaava. Säännös on kuitenkin tarpeen niissä tap</w:t>
      </w:r>
      <w:r w:rsidRPr="00E718B0">
        <w:t>a</w:t>
      </w:r>
      <w:r w:rsidRPr="00E718B0">
        <w:t>uksissa, kun kyseessä on eri henkilöt.</w:t>
      </w:r>
    </w:p>
    <w:p w14:paraId="0C8E913B" w14:textId="02E2CD02" w:rsidR="006B30F0" w:rsidRPr="00E718B0" w:rsidRDefault="006B30F0" w:rsidP="00801715">
      <w:pPr>
        <w:pStyle w:val="LLPerustelujenkappalejako"/>
      </w:pPr>
      <w:r w:rsidRPr="00E718B0">
        <w:rPr>
          <w:b/>
        </w:rPr>
        <w:lastRenderedPageBreak/>
        <w:t>54 §</w:t>
      </w:r>
      <w:r w:rsidR="00694687" w:rsidRPr="00E718B0">
        <w:rPr>
          <w:b/>
        </w:rPr>
        <w:t>.</w:t>
      </w:r>
      <w:r w:rsidRPr="00E718B0">
        <w:rPr>
          <w:b/>
        </w:rPr>
        <w:t xml:space="preserve"> </w:t>
      </w:r>
      <w:r w:rsidRPr="00E718B0">
        <w:rPr>
          <w:i/>
        </w:rPr>
        <w:t>Vakuuden asettaminen</w:t>
      </w:r>
      <w:r w:rsidR="00694687" w:rsidRPr="00E718B0">
        <w:rPr>
          <w:i/>
        </w:rPr>
        <w:t xml:space="preserve">. </w:t>
      </w:r>
      <w:r w:rsidRPr="00E718B0">
        <w:t xml:space="preserve">Pykälän 1 momentissa </w:t>
      </w:r>
      <w:r w:rsidR="009F4C59" w:rsidRPr="00E718B0">
        <w:t xml:space="preserve">ehdotetaan </w:t>
      </w:r>
      <w:r w:rsidRPr="00E718B0">
        <w:t>säädettäväksi, että toiminna</w:t>
      </w:r>
      <w:r w:rsidRPr="00E718B0">
        <w:t>n</w:t>
      </w:r>
      <w:r w:rsidRPr="00E718B0">
        <w:t>harjoittajan olisi asetettava radioaktiivisten jätteiden vaarattomiksi tekemisestä ja mahdollisi</w:t>
      </w:r>
      <w:r w:rsidRPr="00E718B0">
        <w:t>s</w:t>
      </w:r>
      <w:r w:rsidRPr="00E718B0">
        <w:t>ta ympäristön puhdistustoimenpiteistä aiheutuvien kustannusten suorittamisen varmistamise</w:t>
      </w:r>
      <w:r w:rsidRPr="00E718B0">
        <w:t>k</w:t>
      </w:r>
      <w:r w:rsidRPr="00E718B0">
        <w:t>si vakuus, jos lupa myönnetään:</w:t>
      </w:r>
    </w:p>
    <w:p w14:paraId="0C8E913C" w14:textId="77777777" w:rsidR="006B30F0" w:rsidRPr="00E718B0" w:rsidRDefault="006B30F0" w:rsidP="000D144C">
      <w:pPr>
        <w:pStyle w:val="LLNormaali"/>
        <w:rPr>
          <w:szCs w:val="22"/>
        </w:rPr>
      </w:pPr>
      <w:r w:rsidRPr="00E718B0">
        <w:rPr>
          <w:szCs w:val="22"/>
        </w:rPr>
        <w:t>1) korkea-aktiivisen umpilähteen käyttöön,</w:t>
      </w:r>
      <w:r w:rsidRPr="00E718B0">
        <w:t xml:space="preserve"> </w:t>
      </w:r>
      <w:r w:rsidRPr="00E718B0">
        <w:rPr>
          <w:szCs w:val="22"/>
        </w:rPr>
        <w:t>valmistukseen, kauppaan, hallussapitoon, säily</w:t>
      </w:r>
      <w:r w:rsidRPr="00E718B0">
        <w:rPr>
          <w:szCs w:val="22"/>
        </w:rPr>
        <w:t>t</w:t>
      </w:r>
      <w:r w:rsidRPr="00E718B0">
        <w:rPr>
          <w:szCs w:val="22"/>
        </w:rPr>
        <w:t>tämiseen, tuontiin, vientiin, siirtoon tai varastointiin;</w:t>
      </w:r>
    </w:p>
    <w:p w14:paraId="0C8E913D" w14:textId="77777777" w:rsidR="006B30F0" w:rsidRPr="00E718B0" w:rsidRDefault="006B30F0" w:rsidP="000D144C">
      <w:pPr>
        <w:pStyle w:val="LLNormaali"/>
        <w:rPr>
          <w:szCs w:val="22"/>
        </w:rPr>
      </w:pPr>
      <w:r w:rsidRPr="00E718B0">
        <w:rPr>
          <w:szCs w:val="22"/>
        </w:rPr>
        <w:t>2) radioaktiivisen aineen tai sitä sisältävän säteilylähteen käyttöön, valmistukseen, kauppaan, hallussapitoon, säilyttämiseen, tuontiin, vientiin, siirtoon tai varastointiin, jossa kerralla ha</w:t>
      </w:r>
      <w:r w:rsidRPr="00E718B0">
        <w:rPr>
          <w:szCs w:val="22"/>
        </w:rPr>
        <w:t>l</w:t>
      </w:r>
      <w:r w:rsidRPr="00E718B0">
        <w:rPr>
          <w:szCs w:val="22"/>
        </w:rPr>
        <w:t>lussa pidettävän radioaktiivisen aineen nuklidikohtaisesti yhteen laskettu aktiivisuus on su</w:t>
      </w:r>
      <w:r w:rsidRPr="00E718B0">
        <w:rPr>
          <w:szCs w:val="22"/>
        </w:rPr>
        <w:t>u</w:t>
      </w:r>
      <w:r w:rsidRPr="00E718B0">
        <w:rPr>
          <w:szCs w:val="22"/>
        </w:rPr>
        <w:t>rempi kuin vastaavan korkea-aktiivisen umpilähteen aktiivisuus;</w:t>
      </w:r>
    </w:p>
    <w:p w14:paraId="0C8E913E" w14:textId="77777777" w:rsidR="006B30F0" w:rsidRPr="00E718B0" w:rsidRDefault="006B30F0" w:rsidP="000D144C">
      <w:pPr>
        <w:pStyle w:val="LLNormaali"/>
        <w:rPr>
          <w:szCs w:val="22"/>
        </w:rPr>
      </w:pPr>
      <w:r w:rsidRPr="00E718B0">
        <w:rPr>
          <w:szCs w:val="22"/>
        </w:rPr>
        <w:t>3) umpilähteitä sisältävien säteilylaitteiden huoltoon, korjaukseen tai vaarattomaksi tekem</w:t>
      </w:r>
      <w:r w:rsidRPr="00E718B0">
        <w:rPr>
          <w:szCs w:val="22"/>
        </w:rPr>
        <w:t>i</w:t>
      </w:r>
      <w:r w:rsidRPr="00E718B0">
        <w:rPr>
          <w:szCs w:val="22"/>
        </w:rPr>
        <w:t>seen, jossa umpilähteitä poistetaan kiinteästä suojuksestaan ja vuosittain poistettavien ump</w:t>
      </w:r>
      <w:r w:rsidRPr="00E718B0">
        <w:rPr>
          <w:szCs w:val="22"/>
        </w:rPr>
        <w:t>i</w:t>
      </w:r>
      <w:r w:rsidRPr="00E718B0">
        <w:rPr>
          <w:szCs w:val="22"/>
        </w:rPr>
        <w:t>lähteiden nuklidikohtaisesti yhteenlaskettu aktiivisuus on suurempi kuin vastaavan korkea-aktiivisen umpilähteen aktiivisuus;</w:t>
      </w:r>
    </w:p>
    <w:p w14:paraId="0C8E913F" w14:textId="77777777" w:rsidR="006B30F0" w:rsidRPr="00E718B0" w:rsidRDefault="006B30F0" w:rsidP="000D144C">
      <w:pPr>
        <w:pStyle w:val="LLNormaali"/>
        <w:rPr>
          <w:szCs w:val="22"/>
        </w:rPr>
      </w:pPr>
      <w:r w:rsidRPr="00E718B0">
        <w:rPr>
          <w:szCs w:val="22"/>
        </w:rPr>
        <w:t>4) toimintaan, jossa syntyy tai voi syntyä radioaktiivista jätettä tai 78 §:n 3 momentissa tarko</w:t>
      </w:r>
      <w:r w:rsidRPr="00E718B0">
        <w:rPr>
          <w:szCs w:val="22"/>
        </w:rPr>
        <w:t>i</w:t>
      </w:r>
      <w:r w:rsidRPr="00E718B0">
        <w:rPr>
          <w:szCs w:val="22"/>
        </w:rPr>
        <w:t>tettua jätettä, jonka vaarattomaksi tekemisestä aiheutuvat kustannukset ovat huomattavat.</w:t>
      </w:r>
    </w:p>
    <w:p w14:paraId="0C8E9140" w14:textId="77777777" w:rsidR="006B30F0" w:rsidRPr="00E718B0" w:rsidRDefault="006B30F0" w:rsidP="000D144C">
      <w:pPr>
        <w:pStyle w:val="LLNormaali"/>
        <w:rPr>
          <w:szCs w:val="22"/>
        </w:rPr>
      </w:pPr>
    </w:p>
    <w:p w14:paraId="0C8E9141" w14:textId="77777777" w:rsidR="006B30F0" w:rsidRPr="00E718B0" w:rsidRDefault="006B30F0" w:rsidP="00EB29D1">
      <w:pPr>
        <w:pStyle w:val="LLPerustelujenkappalejako"/>
      </w:pPr>
      <w:r w:rsidRPr="00E718B0">
        <w:t>Vakuus asetettaisiin sen varmistamiseksi, että toiminnasta syntyneet radioaktiiviset jätteet, k</w:t>
      </w:r>
      <w:r w:rsidRPr="00E718B0">
        <w:t>u</w:t>
      </w:r>
      <w:r w:rsidRPr="00E718B0">
        <w:t>ten esimerkiksi käytetyt umpilähteet, toimitetaan asianmukaiseen loppusijoitukseen tai te</w:t>
      </w:r>
      <w:r w:rsidRPr="00E718B0">
        <w:t>h</w:t>
      </w:r>
      <w:r w:rsidRPr="00E718B0">
        <w:t>dään muuten vaarattomaksi. Vakuutta voitaisiin käyttää myös ympäristön puhdistustoimenp</w:t>
      </w:r>
      <w:r w:rsidRPr="00E718B0">
        <w:t>i</w:t>
      </w:r>
      <w:r w:rsidRPr="00E718B0">
        <w:t>teistä aiheutuvien kustannusten kattamiseen siinä tapauksessa, että toiminnasta pääsee ymp</w:t>
      </w:r>
      <w:r w:rsidRPr="00E718B0">
        <w:t>ä</w:t>
      </w:r>
      <w:r w:rsidRPr="00E718B0">
        <w:t>ristöön radioaktiivisia aineita siinä määrin, että puhdistustoimet ovat tarpeen säteilyturvall</w:t>
      </w:r>
      <w:r w:rsidRPr="00E718B0">
        <w:t>i</w:t>
      </w:r>
      <w:r w:rsidRPr="00E718B0">
        <w:t>suuden varmistamiseksi.</w:t>
      </w:r>
    </w:p>
    <w:p w14:paraId="0C8E9142" w14:textId="77777777" w:rsidR="006B30F0" w:rsidRPr="00E718B0" w:rsidRDefault="006B30F0" w:rsidP="00EB29D1">
      <w:pPr>
        <w:pStyle w:val="LLPerustelujenkappalejako"/>
      </w:pPr>
      <w:r w:rsidRPr="00E718B0">
        <w:t>Pykälän 1 momentin 1 kohdan mukaan vakuus vaadittaisiin kaikille korkea-aktiivisille lähtei</w:t>
      </w:r>
      <w:r w:rsidRPr="00E718B0">
        <w:t>l</w:t>
      </w:r>
      <w:r w:rsidRPr="00E718B0">
        <w:t>le.</w:t>
      </w:r>
    </w:p>
    <w:p w14:paraId="0C8E9143" w14:textId="77777777" w:rsidR="006B30F0" w:rsidRPr="00E718B0" w:rsidRDefault="006B30F0" w:rsidP="00EB29D1">
      <w:pPr>
        <w:pStyle w:val="LLPerustelujenkappalejako"/>
      </w:pPr>
      <w:r w:rsidRPr="00E718B0">
        <w:t>Nykyisin vakuus vaaditaan vain, jos korkea-aktiivisen lähteen aktiivisuus on satakertaisesti suurempi kuin korkea-aktiivisen lähteen määritelmän mukainen aktiivisuus.  Uudessa säteil</w:t>
      </w:r>
      <w:r w:rsidRPr="00E718B0">
        <w:t>y</w:t>
      </w:r>
      <w:r w:rsidRPr="00E718B0">
        <w:t>turvallisuusdirektiivissä korkea-aktiivisen lähteen määritelmän mukaiset aktiivisuudet ovat muuttuneet Kansain</w:t>
      </w:r>
      <w:r w:rsidR="00C04AB1" w:rsidRPr="00E718B0">
        <w:t>välisen Atomienergiajärjestön (</w:t>
      </w:r>
      <w:r w:rsidRPr="00E718B0">
        <w:t>IAEA) lähdeluokituksen mukaisiksi ja useimmilla radionuklideilla korkea-aktiivisen umpilähteen määritelmän mukaiset aktiivisu</w:t>
      </w:r>
      <w:r w:rsidRPr="00E718B0">
        <w:t>u</w:t>
      </w:r>
      <w:r w:rsidR="00C04AB1" w:rsidRPr="00E718B0">
        <w:t>den lukuarvot ovat 5−10-</w:t>
      </w:r>
      <w:r w:rsidRPr="00E718B0">
        <w:t>kertaiset aiempiin verrattuna. Tämän johdosta kertoimen 100 säily</w:t>
      </w:r>
      <w:r w:rsidRPr="00E718B0">
        <w:t>t</w:t>
      </w:r>
      <w:r w:rsidRPr="00E718B0">
        <w:t>täminen vakuuden edellyttämiseksi ei olisi enää perusteltua, koska se purkaisi vakuustarpeen useimmilta lähteiltä, joille vakuus on nyt vaadittu. Tämä lisäisi merkittävästi valtion taloude</w:t>
      </w:r>
      <w:r w:rsidRPr="00E718B0">
        <w:t>l</w:t>
      </w:r>
      <w:r w:rsidRPr="00E718B0">
        <w:t>lista riskiä sille 80 §:ssä säädettävän toissijaisen huolehtimisvelvollisuuden vuoksi.</w:t>
      </w:r>
    </w:p>
    <w:p w14:paraId="0C8E9144" w14:textId="77777777" w:rsidR="006B30F0" w:rsidRPr="00E718B0" w:rsidRDefault="006B30F0" w:rsidP="00EB29D1">
      <w:pPr>
        <w:pStyle w:val="LLPerustelujenkappalejako"/>
      </w:pPr>
      <w:r w:rsidRPr="00E718B0">
        <w:t>Useimmissa muissa Euroopan unionin jäsenvaltioissa vakuus vaaditaan kaikista korkea-aktiivisista lähteistä, joten tarkoituksenmukaisista olisi, että vastaavaan käytäntöön siirryttä</w:t>
      </w:r>
      <w:r w:rsidRPr="00E718B0">
        <w:t>i</w:t>
      </w:r>
      <w:r w:rsidRPr="00E718B0">
        <w:t>siin myös Suomessa. Samalla tämä korostaa toiminnanharjoittajan omaa vastuuta. Vakuuden laajempi käyttö edesauttaisi myös sitä, että valtio ei joutuisi niin usein kantamaan kustannu</w:t>
      </w:r>
      <w:r w:rsidRPr="00E718B0">
        <w:t>s</w:t>
      </w:r>
      <w:r w:rsidRPr="00E718B0">
        <w:t>riskiä toiminnanharjoittajan konkurssissa tai muussa tapauksessa, jossa toiminnanharjoittajan mahdollisuudet huolehtia velvollisuuksistaan ovat rajoittuneet. Nykyisin vakuus on vaadittu viideltä turvallisuusluvanhaltijalta. Tämä määrä nousisi noin 15 turvallisuusluvanhaltijaan.</w:t>
      </w:r>
    </w:p>
    <w:p w14:paraId="0C8E9145" w14:textId="77777777" w:rsidR="006B30F0" w:rsidRPr="00E718B0" w:rsidRDefault="006B30F0" w:rsidP="00EB29D1">
      <w:pPr>
        <w:pStyle w:val="LLPerustelujenkappalejako"/>
      </w:pPr>
      <w:r w:rsidRPr="00E718B0">
        <w:t>Pykälän 1 momentin 2 kohdan mukaan vastaava vakuus kuin korkea-aktiivisesta lähteestä vaadittaisiin myös silloin, kun luvanhaltijan hallussa on monta lähdettä, joissa yhteenlaskettu aktiivisuus on sama tai suurempi kuin korkea-aktiivisen lähteen määritelmän mukainen akti</w:t>
      </w:r>
      <w:r w:rsidRPr="00E718B0">
        <w:t>i</w:t>
      </w:r>
      <w:r w:rsidRPr="00E718B0">
        <w:t>visuus.  Tämä koskisi vajaata 30 turvallisuusluvanhaltijaa.</w:t>
      </w:r>
    </w:p>
    <w:p w14:paraId="0C8E9146" w14:textId="77777777" w:rsidR="006B30F0" w:rsidRPr="00E718B0" w:rsidRDefault="006B30F0" w:rsidP="00EB29D1">
      <w:pPr>
        <w:pStyle w:val="LLPerustelujenkappalejako"/>
      </w:pPr>
      <w:r w:rsidRPr="00E718B0">
        <w:lastRenderedPageBreak/>
        <w:t>Säteilylähteiden käytössä vakuus määräytyisi ensisijaisesti pykälän 1 tai 2 kohdan perusteella. Yhteensä vakuusvaatimus koskisi noin 40:tä turvallisuusluvanhaltijaa. Turvallisuusluvan</w:t>
      </w:r>
      <w:r w:rsidR="00801715" w:rsidRPr="00E718B0">
        <w:softHyphen/>
      </w:r>
      <w:r w:rsidRPr="00E718B0">
        <w:t>haltijoita on yhteensä noin 3200 kappaletta, joten edelleen suurimmalta osalta ei vaadittaisi vakuutta.</w:t>
      </w:r>
    </w:p>
    <w:p w14:paraId="0C8E9147" w14:textId="77777777" w:rsidR="006B30F0" w:rsidRPr="00E718B0" w:rsidRDefault="006B30F0" w:rsidP="00EB29D1">
      <w:pPr>
        <w:pStyle w:val="LLPerustelujenkappalejako"/>
      </w:pPr>
      <w:r w:rsidRPr="00E718B0">
        <w:t>Pykälän 1 momentin 3 mukaan vakuus vaadittaisiin umpilähteitä sisältävien säteilylaitteiden huoltoon, korjaukseen tai vaarattomaksi tekemiseen, jossa umpilähteitä poistetaan kiinteästä suojuksestaan ja vuosittain poistettavien umpilähteiden nuklidikohtaisesti yhteenlaskettu a</w:t>
      </w:r>
      <w:r w:rsidRPr="00E718B0">
        <w:t>k</w:t>
      </w:r>
      <w:r w:rsidRPr="00E718B0">
        <w:t>tiivisuus on suurempi kuin vastaavan korkea-aktiivisen umpilähteen aktiivisuus. Vakuus nä</w:t>
      </w:r>
      <w:r w:rsidRPr="00E718B0">
        <w:t>i</w:t>
      </w:r>
      <w:r w:rsidRPr="00E718B0">
        <w:t>hin toimintoihin vaadittaisiin ensisijaisesti mahdollisten puhdistustoimien varalta, koska ump</w:t>
      </w:r>
      <w:r w:rsidRPr="00E718B0">
        <w:t>i</w:t>
      </w:r>
      <w:r w:rsidRPr="00E718B0">
        <w:t>lähteitä irrotettaessa suojuksistaan liittyy toimintaa tavanomaiseen säteilylähteiden käyttöön verrattuna selvästi suurempi riski lähteen rikkoutumiselle ja siten radioaktiivisten aineiden l</w:t>
      </w:r>
      <w:r w:rsidRPr="00E718B0">
        <w:t>e</w:t>
      </w:r>
      <w:r w:rsidR="00EB29D1" w:rsidRPr="00E718B0">
        <w:t>viämiselle lähiympäristöön.</w:t>
      </w:r>
    </w:p>
    <w:p w14:paraId="0C8E9148" w14:textId="77777777" w:rsidR="006B30F0" w:rsidRPr="00E718B0" w:rsidRDefault="006B30F0" w:rsidP="00EB29D1">
      <w:pPr>
        <w:pStyle w:val="LLPerustelujenkappalejako"/>
      </w:pPr>
      <w:r w:rsidRPr="00E718B0">
        <w:t>Pykälän 1 momentin 4 kohdan mukaan vaadittaisiin vakuus toimintaan, jossa syntyisi tai voisi syntyä radioaktiivista jätettä tai 78 §:n 3 momentissa tarkoitettua jätettä, jonka vaarattomaksi tekemisestä aiheutuvat kustannukset olisivat huomattavat. Vastaava säännös on myös nyky</w:t>
      </w:r>
      <w:r w:rsidRPr="00E718B0">
        <w:t>i</w:t>
      </w:r>
      <w:r w:rsidRPr="00E718B0">
        <w:t>sessä laissa. Vakuus vaadittaisiin esimerkiksi sellaisesta luonnonsäteilylle altistavasta toimi</w:t>
      </w:r>
      <w:r w:rsidRPr="00E718B0">
        <w:t>n</w:t>
      </w:r>
      <w:r w:rsidRPr="00E718B0">
        <w:t>nasta, jolta edellytetään turvallisuuslupaa ja jossa syntyy tai voi syntyä radioaktiivista ainetta sisältävää jätettä, jonka huoltoon on syytä varautua taloudellisesti. Tällaista toimintaa voisi o</w:t>
      </w:r>
      <w:r w:rsidRPr="00E718B0">
        <w:t>l</w:t>
      </w:r>
      <w:r w:rsidRPr="00E718B0">
        <w:t>la esimerkiksi luonnon radioaktiivista ainetta sisältävän malmin rikastus sellaiseen muotoon, jossa rikasteen aktiivisuudet ovat huomattavat. Nykyisin Suomessa ei ole toimintaa, johon tätä vakuusvaatimusta olisi sovellettu. Tulevaisuudessa näitä toimintoja voisi olla muutama.</w:t>
      </w:r>
    </w:p>
    <w:p w14:paraId="0C8E9149" w14:textId="77777777" w:rsidR="006B30F0" w:rsidRPr="00E718B0" w:rsidRDefault="006B30F0" w:rsidP="00EB29D1">
      <w:pPr>
        <w:pStyle w:val="LLPerustelujenkappalejako"/>
      </w:pPr>
      <w:r w:rsidRPr="00E718B0">
        <w:t>Pykälän 2 momentin mukaan vakuutta ei kuitenkaan tarvitsisi asettaa radioaktiiviselle ainee</w:t>
      </w:r>
      <w:r w:rsidRPr="00E718B0">
        <w:t>l</w:t>
      </w:r>
      <w:r w:rsidRPr="00E718B0">
        <w:t>le, jonka puoliintumisaika on lyhyempi kuin 150 päivää. Vakuutta ei ole tarkoituksenmukaista vaatia, kun radioaktiivisen aineen puoliintumisaika on lyhyt. Tällöin jätehuolto- tai puhdist</w:t>
      </w:r>
      <w:r w:rsidRPr="00E718B0">
        <w:t>a</w:t>
      </w:r>
      <w:r w:rsidRPr="00E718B0">
        <w:t>miskustannukset eivät pääse nousemaan suuriksi, koska tarvittaessa radioaktiivinen aine tai sillä kontaminoitunut materiaali voidaan välittömän loppusijoittamisen sijaan tehdä vaaratt</w:t>
      </w:r>
      <w:r w:rsidRPr="00E718B0">
        <w:t>o</w:t>
      </w:r>
      <w:r w:rsidRPr="00E718B0">
        <w:t>maksi varastoimalla se tietyksi ajaksi.</w:t>
      </w:r>
    </w:p>
    <w:p w14:paraId="0C8E914A" w14:textId="77777777" w:rsidR="006B30F0" w:rsidRPr="00E718B0" w:rsidRDefault="006B30F0" w:rsidP="00EB29D1">
      <w:pPr>
        <w:pStyle w:val="LLPerustelujenkappalejako"/>
      </w:pPr>
      <w:r w:rsidRPr="00E718B0">
        <w:rPr>
          <w:color w:val="000000"/>
        </w:rPr>
        <w:t>Pykälän 3 momentin mukaan toimintaa ei saisi aloittaa ennen kuin vakuus on asetettu. Säteil</w:t>
      </w:r>
      <w:r w:rsidRPr="00E718B0">
        <w:rPr>
          <w:color w:val="000000"/>
        </w:rPr>
        <w:t>y</w:t>
      </w:r>
      <w:r w:rsidRPr="00E718B0">
        <w:rPr>
          <w:color w:val="000000"/>
        </w:rPr>
        <w:t>turvallisuusdirektiivin 87 artiklassa edellytetään vakuuden asettamista ennen luvan myönt</w:t>
      </w:r>
      <w:r w:rsidRPr="00E718B0">
        <w:rPr>
          <w:color w:val="000000"/>
        </w:rPr>
        <w:t>ä</w:t>
      </w:r>
      <w:r w:rsidRPr="00E718B0">
        <w:rPr>
          <w:color w:val="000000"/>
        </w:rPr>
        <w:t xml:space="preserve">mistä. </w:t>
      </w:r>
      <w:proofErr w:type="gramStart"/>
      <w:r w:rsidRPr="00E718B0">
        <w:rPr>
          <w:color w:val="000000"/>
        </w:rPr>
        <w:t>Etenkin korkea-aktiivisten umpilähteiden maahantuonnissa tämä johtaisi helposti ‘patt</w:t>
      </w:r>
      <w:r w:rsidRPr="00E718B0">
        <w:rPr>
          <w:color w:val="000000"/>
        </w:rPr>
        <w:t>i</w:t>
      </w:r>
      <w:r w:rsidRPr="00E718B0">
        <w:rPr>
          <w:color w:val="000000"/>
        </w:rPr>
        <w:t>tilanteeseen’</w:t>
      </w:r>
      <w:proofErr w:type="gramEnd"/>
      <w:r w:rsidRPr="00E718B0">
        <w:rPr>
          <w:color w:val="000000"/>
        </w:rPr>
        <w:t>, koska lähteen yksilöivät tiedot (esimerkiksi valmistenumero), joiden perusteella vakuus kohdistetaan kyseiseen lähteeseen, on lähteen toimittajalla tiedossa vasta kun lähdettä ollaan lähettämässä. Lähdettä ei voida kuitenkaan lähettää ennen kuin lähettäjä on saanut va</w:t>
      </w:r>
      <w:r w:rsidRPr="00E718B0">
        <w:rPr>
          <w:color w:val="000000"/>
        </w:rPr>
        <w:t>h</w:t>
      </w:r>
      <w:r w:rsidRPr="00E718B0">
        <w:rPr>
          <w:color w:val="000000"/>
        </w:rPr>
        <w:t>vistuksen siitä, että vastaanottajalla on turvallisuuslupa. Lupaa ei taasen myönnettäisi, koska vakuutta ei ole asetettu. Tämän vuoksi on tarkoituksenmukaista, että lupa voidaan tarvittaessa myöntää ennen kuin vakuus on asetettu, mutta erikseen kielletään lähteen käyttö ennen kuin vakuus on asetettu. Näin muodoin tämä menettely, vaikkakaan ei ole kirjaimellisesti direkti</w:t>
      </w:r>
      <w:r w:rsidRPr="00E718B0">
        <w:rPr>
          <w:color w:val="000000"/>
        </w:rPr>
        <w:t>i</w:t>
      </w:r>
      <w:r w:rsidRPr="00E718B0">
        <w:rPr>
          <w:color w:val="000000"/>
        </w:rPr>
        <w:t>vin sananmuodon mukainen, johtaa samaan tavoiteltuun lopputulokseen.</w:t>
      </w:r>
    </w:p>
    <w:p w14:paraId="0C8E914B" w14:textId="61D2C7EC" w:rsidR="006B30F0" w:rsidRPr="00E718B0" w:rsidRDefault="006B30F0" w:rsidP="00EB29D1">
      <w:pPr>
        <w:pStyle w:val="LLPerustelujenkappalejako"/>
      </w:pPr>
      <w:r w:rsidRPr="00E718B0">
        <w:t xml:space="preserve">Pykälän 4 momentin mukaan valtion, kunnan ja kuntayhtymän ei </w:t>
      </w:r>
      <w:r w:rsidR="004D2D7C" w:rsidRPr="00E718B0">
        <w:t xml:space="preserve">kuitenkaan </w:t>
      </w:r>
      <w:r w:rsidRPr="00E718B0">
        <w:t>tarvitsisi asettaa vakuutta.  Vapauttamalla valtio, kunta ja kuntayhtymä vakuuden asettamisvelvollisuudesta, vähennetään hallinnollista työtä, koska ei ole perusteita epäillä, etteivätkö mainitut tahot k</w:t>
      </w:r>
      <w:r w:rsidRPr="00E718B0">
        <w:t>y</w:t>
      </w:r>
      <w:r w:rsidRPr="00E718B0">
        <w:t>kenisi hoitamaan taloudellisia velvoitteitaan. Voimassa olevan lain mukaan vakuusvelvoittee</w:t>
      </w:r>
      <w:r w:rsidRPr="00E718B0">
        <w:t>s</w:t>
      </w:r>
      <w:r w:rsidRPr="00E718B0">
        <w:t>ta on vapautettu valtion, kunnan ja kuntainliiton lisäksi myös ”muu näihin verrattava julkiso</w:t>
      </w:r>
      <w:r w:rsidRPr="00E718B0">
        <w:t>i</w:t>
      </w:r>
      <w:r w:rsidRPr="00E718B0">
        <w:t>keudellinen yhteisö tai itsenäinen julkisoikeudellinen laitos”. Viimeksi mainittu on osoittaut</w:t>
      </w:r>
      <w:r w:rsidRPr="00E718B0">
        <w:t>u</w:t>
      </w:r>
      <w:r w:rsidRPr="00E718B0">
        <w:t>nut hyvin tulkinnanvaraiseksi, kun julkisia toimintoja enenevässä määrin yhtiöitetään tai sä</w:t>
      </w:r>
      <w:r w:rsidRPr="00E718B0">
        <w:t>ä</w:t>
      </w:r>
      <w:r w:rsidRPr="00E718B0">
        <w:t xml:space="preserve">tiöidään. Perimmäisen vastuun selkeyttämiseksi sekä tasapuolisuuden varmistamiseksi eri toimijoiden kesken olisi tarkoituksenmukaista, että vakuus edellytettäisiin aina, jos toiminnan </w:t>
      </w:r>
      <w:r w:rsidRPr="00E718B0">
        <w:lastRenderedPageBreak/>
        <w:t xml:space="preserve">harjoittamisesta vastaa muu </w:t>
      </w:r>
      <w:r w:rsidRPr="00E718B0">
        <w:rPr>
          <w:color w:val="000000"/>
        </w:rPr>
        <w:t>oikeushenkilö kuin valtio, kunta tai kuntayhtymä suoraan. Siten vakuus vaadittaisiin, jos toimintaa harjoittaa esimerkiksi valtion, kunnan tai kuntayhtymän omistama tai hallinnoima yhtiö tai säätiö. Samoin vaadittaisiin vakuus säätiöiltä ja julkiso</w:t>
      </w:r>
      <w:r w:rsidRPr="00E718B0">
        <w:rPr>
          <w:color w:val="000000"/>
        </w:rPr>
        <w:t>i</w:t>
      </w:r>
      <w:r w:rsidRPr="00E718B0">
        <w:rPr>
          <w:color w:val="000000"/>
        </w:rPr>
        <w:t>keudellisilta yhteisöiltä kuten yliopistot ja Suomen Punainen Risti.</w:t>
      </w:r>
      <w:r w:rsidRPr="00E718B0">
        <w:t xml:space="preserve"> </w:t>
      </w:r>
    </w:p>
    <w:p w14:paraId="0C8E914C" w14:textId="023CF3F8" w:rsidR="006B30F0" w:rsidRPr="00E718B0" w:rsidRDefault="006B30F0" w:rsidP="00694687">
      <w:pPr>
        <w:pStyle w:val="LLPerustelujenkappalejako"/>
      </w:pPr>
      <w:r w:rsidRPr="00E718B0">
        <w:rPr>
          <w:b/>
          <w:szCs w:val="22"/>
        </w:rPr>
        <w:t>55 §</w:t>
      </w:r>
      <w:r w:rsidR="00694687" w:rsidRPr="00E718B0">
        <w:rPr>
          <w:b/>
          <w:szCs w:val="22"/>
        </w:rPr>
        <w:t>.</w:t>
      </w:r>
      <w:r w:rsidRPr="00E718B0">
        <w:rPr>
          <w:szCs w:val="22"/>
        </w:rPr>
        <w:t xml:space="preserve"> </w:t>
      </w:r>
      <w:proofErr w:type="gramStart"/>
      <w:r w:rsidRPr="00E718B0">
        <w:rPr>
          <w:i/>
          <w:szCs w:val="22"/>
        </w:rPr>
        <w:t>Vakuuden määräämisen perusteet</w:t>
      </w:r>
      <w:r w:rsidR="00694687" w:rsidRPr="00E718B0">
        <w:rPr>
          <w:i/>
          <w:szCs w:val="22"/>
        </w:rPr>
        <w:t>.</w:t>
      </w:r>
      <w:proofErr w:type="gramEnd"/>
      <w:r w:rsidR="00694687" w:rsidRPr="00E718B0">
        <w:rPr>
          <w:i/>
          <w:szCs w:val="22"/>
        </w:rPr>
        <w:t xml:space="preserve"> </w:t>
      </w:r>
      <w:r w:rsidRPr="00E718B0">
        <w:t xml:space="preserve">Pykälän 1 momentissa </w:t>
      </w:r>
      <w:r w:rsidR="009F4C59" w:rsidRPr="00E718B0">
        <w:t xml:space="preserve">ehdotetaan </w:t>
      </w:r>
      <w:r w:rsidRPr="00E718B0">
        <w:t>säädettäväksi, että Säteilyturvakeskus päättäisi vakuuden asettamisesta. Vakuus asetettaisiin 54 §:n 1 momentin 1 kohdassa tarkoitetussa tilanteessa jokaiselle korkea-aktiiviselle umpilähteelle erikseen ja 2 ja 3 kohdassa tarkoitetussa tilanteessa jokaiselle radionuklidille erikseen. Vakuuspäätöstä voita</w:t>
      </w:r>
      <w:r w:rsidRPr="00E718B0">
        <w:t>i</w:t>
      </w:r>
      <w:r w:rsidRPr="00E718B0">
        <w:t>siin muuttaa, jos olosuhteet muuttuvat. Momentissa vakuuden asettaminen ’jokaiselle r</w:t>
      </w:r>
      <w:r w:rsidRPr="00E718B0">
        <w:t>a</w:t>
      </w:r>
      <w:r w:rsidRPr="00E718B0">
        <w:t>dionuklidille erikseen’ tarkoittaa sitä, että aktiivisuudet laskettaisiin nuklideittain yhteen ja vakuus vaadittaisiin niissä tapauksissa, kun nuklidikohtainen kokonaisaktiivisuus on suurempi kuin korkea-aktiivisen lähteen määritelmässä ilmoitettu aktiivisuuden taso.</w:t>
      </w:r>
    </w:p>
    <w:p w14:paraId="0C8E914D" w14:textId="77682AC9" w:rsidR="006B30F0" w:rsidRPr="00E718B0" w:rsidRDefault="006B30F0" w:rsidP="00EB29D1">
      <w:pPr>
        <w:pStyle w:val="LLPerustelujenkappalejako"/>
      </w:pPr>
      <w:r w:rsidRPr="00E718B0">
        <w:t xml:space="preserve">Pykälän 2 momentissa </w:t>
      </w:r>
      <w:r w:rsidR="009F4C59" w:rsidRPr="00E718B0">
        <w:t xml:space="preserve">ehdotetaan </w:t>
      </w:r>
      <w:r w:rsidRPr="00E718B0">
        <w:t xml:space="preserve">säädettäväksi, että 54 §:n 1 momentin 1−3 kohdassa </w:t>
      </w:r>
      <w:r w:rsidR="00382870" w:rsidRPr="00E718B0">
        <w:t>tarko</w:t>
      </w:r>
      <w:r w:rsidR="00382870" w:rsidRPr="00E718B0">
        <w:t>i</w:t>
      </w:r>
      <w:r w:rsidR="00382870" w:rsidRPr="00E718B0">
        <w:t xml:space="preserve">tetussa tilanteessa </w:t>
      </w:r>
      <w:r w:rsidRPr="00E718B0">
        <w:t>vakuus koostuisi kiinteästä perusmaksusta ja lisämaksusta, jonka määrä</w:t>
      </w:r>
      <w:r w:rsidRPr="00E718B0">
        <w:t>ä</w:t>
      </w:r>
      <w:r w:rsidRPr="00E718B0">
        <w:t>misperusteet ovat radionuklidi ja aktiivisuus sekä 4 kohdassa tarkoitetussa tilanteessa tapau</w:t>
      </w:r>
      <w:r w:rsidRPr="00E718B0">
        <w:t>s</w:t>
      </w:r>
      <w:r w:rsidRPr="00E718B0">
        <w:t>kohtaisesti arvioidusta kustannusten kokonaismäärästä.</w:t>
      </w:r>
    </w:p>
    <w:p w14:paraId="0C8E914E" w14:textId="723E5BFA" w:rsidR="006B30F0" w:rsidRPr="00E718B0" w:rsidRDefault="006B30F0" w:rsidP="00EB29D1">
      <w:pPr>
        <w:pStyle w:val="LLPerustelujenkappalejako"/>
      </w:pPr>
      <w:r w:rsidRPr="00E718B0">
        <w:t xml:space="preserve">Pykälän 3 momentissa </w:t>
      </w:r>
      <w:r w:rsidR="009F4C59" w:rsidRPr="00E718B0">
        <w:t xml:space="preserve">ehdotetaan </w:t>
      </w:r>
      <w:r w:rsidRPr="00E718B0">
        <w:t>säädettäväksi, että vakuudeksi hyväksyttäisiin takaus, v</w:t>
      </w:r>
      <w:r w:rsidRPr="00E718B0">
        <w:t>a</w:t>
      </w:r>
      <w:r w:rsidRPr="00E718B0">
        <w:t>kuutus ja pantattu talletus. Vakuuden antajan olisi oltava luotto-, vakuutus- tai muu ammatt</w:t>
      </w:r>
      <w:r w:rsidRPr="00E718B0">
        <w:t>i</w:t>
      </w:r>
      <w:r w:rsidRPr="00E718B0">
        <w:t>mainen rahoituslaitos, jolla on kotipaikka Euroopan talousalueeseen kuuluvassa valtiossa.</w:t>
      </w:r>
    </w:p>
    <w:p w14:paraId="0C8E914F" w14:textId="72EA97D2" w:rsidR="006B30F0" w:rsidRPr="00E718B0" w:rsidRDefault="006B30F0" w:rsidP="00EB29D1">
      <w:pPr>
        <w:pStyle w:val="LLPerustelujenkappalejako"/>
      </w:pPr>
      <w:r w:rsidRPr="00E718B0">
        <w:t xml:space="preserve">Pykälän 4 momentissa </w:t>
      </w:r>
      <w:r w:rsidR="009F4C59" w:rsidRPr="00E718B0">
        <w:t xml:space="preserve">ehdotetaan </w:t>
      </w:r>
      <w:r w:rsidRPr="00E718B0">
        <w:t xml:space="preserve">säädettäväksi, että valtioneuvoston asetuksella annettaisiin tarkemmat säännökset vakuuden </w:t>
      </w:r>
      <w:r w:rsidR="004D2D7C" w:rsidRPr="00E718B0">
        <w:t>määrästä</w:t>
      </w:r>
      <w:r w:rsidR="00EB29D1" w:rsidRPr="00E718B0">
        <w:t xml:space="preserve"> ja sen tarkistamisesta.</w:t>
      </w:r>
    </w:p>
    <w:p w14:paraId="0C8E9150" w14:textId="77777777" w:rsidR="006B30F0" w:rsidRPr="00E718B0" w:rsidRDefault="006B30F0" w:rsidP="000D144C">
      <w:pPr>
        <w:pStyle w:val="LLNormaali"/>
        <w:rPr>
          <w:szCs w:val="22"/>
        </w:rPr>
      </w:pPr>
    </w:p>
    <w:p w14:paraId="0C8E9151" w14:textId="77777777" w:rsidR="006B30F0" w:rsidRPr="00E718B0" w:rsidRDefault="00BD4912" w:rsidP="00BD4912">
      <w:pPr>
        <w:pStyle w:val="LLLuvunPerustelujenOtsikko"/>
      </w:pPr>
      <w:r w:rsidRPr="00E718B0">
        <w:t>8 l</w:t>
      </w:r>
      <w:r w:rsidR="006B30F0" w:rsidRPr="00E718B0">
        <w:t xml:space="preserve">uku </w:t>
      </w:r>
      <w:r w:rsidRPr="00E718B0">
        <w:tab/>
      </w:r>
      <w:r w:rsidR="006B30F0" w:rsidRPr="00E718B0">
        <w:rPr>
          <w:b/>
        </w:rPr>
        <w:t>Tuotteen säteilyturvallisuus</w:t>
      </w:r>
    </w:p>
    <w:p w14:paraId="0C8E9152" w14:textId="2CCF518B" w:rsidR="006B30F0" w:rsidRPr="00E718B0" w:rsidRDefault="006B30F0" w:rsidP="00694687">
      <w:pPr>
        <w:pStyle w:val="LLPerustelujenkappalejako"/>
      </w:pPr>
      <w:r w:rsidRPr="00E718B0">
        <w:rPr>
          <w:b/>
          <w:szCs w:val="22"/>
        </w:rPr>
        <w:t>56 §</w:t>
      </w:r>
      <w:r w:rsidR="00694687" w:rsidRPr="00E718B0">
        <w:rPr>
          <w:b/>
          <w:szCs w:val="22"/>
        </w:rPr>
        <w:t>.</w:t>
      </w:r>
      <w:r w:rsidRPr="00E718B0">
        <w:rPr>
          <w:b/>
          <w:szCs w:val="22"/>
        </w:rPr>
        <w:t xml:space="preserve"> </w:t>
      </w:r>
      <w:proofErr w:type="gramStart"/>
      <w:r w:rsidRPr="00E718B0">
        <w:rPr>
          <w:i/>
          <w:szCs w:val="22"/>
        </w:rPr>
        <w:t>Tuotteen säteilyturvallisuuden osoittaminen</w:t>
      </w:r>
      <w:r w:rsidR="00694687" w:rsidRPr="00E718B0">
        <w:rPr>
          <w:i/>
          <w:szCs w:val="22"/>
        </w:rPr>
        <w:t>.</w:t>
      </w:r>
      <w:proofErr w:type="gramEnd"/>
      <w:r w:rsidR="00BD4912" w:rsidRPr="00E718B0">
        <w:rPr>
          <w:i/>
          <w:szCs w:val="22"/>
        </w:rPr>
        <w:t xml:space="preserve"> </w:t>
      </w:r>
      <w:r w:rsidRPr="00E718B0">
        <w:t xml:space="preserve">Pykälässä </w:t>
      </w:r>
      <w:r w:rsidR="009F4C59" w:rsidRPr="00E718B0">
        <w:t xml:space="preserve">ehdotetaan </w:t>
      </w:r>
      <w:r w:rsidRPr="00E718B0">
        <w:t>säädettäväksi, että toiminnanharjoittajan, joka valmistaisi, toisi maahan, saattaisi markkinoille, tarjoaisi, pitäisi kaupan, myisi tai muuten luovuttaisi säteilylähteitä tai säteilytoiminnan turvallisuuteen liitt</w:t>
      </w:r>
      <w:r w:rsidRPr="00E718B0">
        <w:t>y</w:t>
      </w:r>
      <w:r w:rsidRPr="00E718B0">
        <w:t>viä varusteita ja muita tuotteita (</w:t>
      </w:r>
      <w:r w:rsidRPr="00E718B0">
        <w:rPr>
          <w:i/>
        </w:rPr>
        <w:t>tuote</w:t>
      </w:r>
      <w:r w:rsidRPr="00E718B0">
        <w:t>), olisi voitava osoittaa, että tuote on turvallinen. Tuo</w:t>
      </w:r>
      <w:r w:rsidRPr="00E718B0">
        <w:t>t</w:t>
      </w:r>
      <w:r w:rsidRPr="00E718B0">
        <w:t>teella tarkoitettaisiin säteilylaitteita tai radioaktiivisia aineita taikka säteilytoiminnan turvall</w:t>
      </w:r>
      <w:r w:rsidRPr="00E718B0">
        <w:t>i</w:t>
      </w:r>
      <w:r w:rsidRPr="00E718B0">
        <w:t>suuteen liittyviä laitteita tai muita tuotteita. Tuotteen käsite koskisi täten sekä ionisoivaa että ionisoimatonta säteilyä aiheuttavia tuotteita ja säteilytoiminnan turvallisuuteen liittyviä laitte</w:t>
      </w:r>
      <w:r w:rsidRPr="00E718B0">
        <w:t>i</w:t>
      </w:r>
      <w:r w:rsidRPr="00E718B0">
        <w:t>ta ja tuotteita esimerkiksi säteilymittareita, hälyttimiä, säteilysuojaimia ja suojavälineitä. Pyk</w:t>
      </w:r>
      <w:r w:rsidRPr="00E718B0">
        <w:t>ä</w:t>
      </w:r>
      <w:r w:rsidRPr="00E718B0">
        <w:t>lässä mainitun tahon olisi voitava osoittaa tuotteen säteilyturvallisuus valvontaviranomaiselle. Säteilyturvallisuus osoitettaisiin lähtökohtaisesti riittävillä ja pätevillä asiakirjoilla, joissa on dokumentoitu tuotteen vaatimuksenmukaisuuden todentavat toimenpiteet.</w:t>
      </w:r>
    </w:p>
    <w:p w14:paraId="0C8E9153" w14:textId="77777777" w:rsidR="006B30F0" w:rsidRPr="00E718B0" w:rsidRDefault="006B30F0" w:rsidP="00EB29D1">
      <w:pPr>
        <w:pStyle w:val="LLPerustelujenkappalejako"/>
      </w:pPr>
      <w:r w:rsidRPr="00E718B0">
        <w:t>Pykälässä tarkoitettu tuotteen turvallisuuden osoittamista koskeva vaatimus saattaisi myös edellyttää, että säännöksessä mainittu taho ottaa jo etukäteen yhteyttä valvontaviranomaiseen. Ennakollinen yhteydenotto voisi olla tarpeen erityisesti silloin, kun kysymys on sellaisesta tuotteesta, jonka käyttöön yleisesti tiedetään liittyvän erityistä vaaraa. Tällöin toiminnanha</w:t>
      </w:r>
      <w:r w:rsidRPr="00E718B0">
        <w:t>r</w:t>
      </w:r>
      <w:r w:rsidRPr="00E718B0">
        <w:t>joittaja voisi ryhtyä ennakoiviin toimenpiteisiin ja varmistaa näin tuotteen turvallisuuden.</w:t>
      </w:r>
    </w:p>
    <w:p w14:paraId="0C8E9154" w14:textId="00D491AF" w:rsidR="006B30F0" w:rsidRPr="00E718B0" w:rsidRDefault="006B30F0" w:rsidP="00694687">
      <w:pPr>
        <w:pStyle w:val="LLPerustelujenkappalejako"/>
      </w:pPr>
      <w:r w:rsidRPr="00E718B0">
        <w:rPr>
          <w:b/>
          <w:szCs w:val="22"/>
        </w:rPr>
        <w:t>57 §</w:t>
      </w:r>
      <w:r w:rsidR="00694687" w:rsidRPr="00E718B0">
        <w:rPr>
          <w:b/>
          <w:szCs w:val="22"/>
        </w:rPr>
        <w:t>.</w:t>
      </w:r>
      <w:r w:rsidRPr="00E718B0">
        <w:rPr>
          <w:szCs w:val="22"/>
        </w:rPr>
        <w:t xml:space="preserve"> </w:t>
      </w:r>
      <w:r w:rsidRPr="00E718B0">
        <w:rPr>
          <w:i/>
          <w:szCs w:val="22"/>
        </w:rPr>
        <w:t>Tuotteen markkinavalvonta</w:t>
      </w:r>
      <w:r w:rsidR="00694687" w:rsidRPr="00E718B0">
        <w:rPr>
          <w:i/>
          <w:szCs w:val="22"/>
        </w:rPr>
        <w:t xml:space="preserve">. </w:t>
      </w:r>
      <w:r w:rsidRPr="00E718B0">
        <w:t xml:space="preserve">Pykälän 1 momentissa </w:t>
      </w:r>
      <w:r w:rsidR="009F4C59" w:rsidRPr="00E718B0">
        <w:t xml:space="preserve">ehdotetaan </w:t>
      </w:r>
      <w:r w:rsidRPr="00E718B0">
        <w:t>säädettäväksi, että väe</w:t>
      </w:r>
      <w:r w:rsidRPr="00E718B0">
        <w:t>s</w:t>
      </w:r>
      <w:r w:rsidRPr="00E718B0">
        <w:t>tön altistuksen osalta ionisoivaa tai ionisoimatonta säteilyä aiheuttavien tai radioaktiivisia a</w:t>
      </w:r>
      <w:r w:rsidRPr="00E718B0">
        <w:t>i</w:t>
      </w:r>
      <w:r w:rsidRPr="00E718B0">
        <w:t>neita sisältävien tuotteiden markkinavalvonnassa noudatettaisiin, jollei muualla laissa toisin säädetä, eräiden tuotteiden markkinavalvonnasta annettua lakia (1137/2016), jäljempänä</w:t>
      </w:r>
      <w:r w:rsidRPr="00E718B0">
        <w:rPr>
          <w:i/>
        </w:rPr>
        <w:t xml:space="preserve"> </w:t>
      </w:r>
      <w:r w:rsidRPr="00E718B0">
        <w:rPr>
          <w:i/>
        </w:rPr>
        <w:lastRenderedPageBreak/>
        <w:t>markkinavalvontalaki</w:t>
      </w:r>
      <w:r w:rsidRPr="00E718B0">
        <w:t xml:space="preserve">. Mainitussa laissa tarkoitettuna talouden toimijana pidettäisiin sitä, jolla on tämän lain 56 §:ssä tarkoitettu </w:t>
      </w:r>
      <w:r w:rsidR="00382870" w:rsidRPr="00E718B0">
        <w:t>selvitys</w:t>
      </w:r>
      <w:r w:rsidRPr="00E718B0">
        <w:t>velvollisuus.</w:t>
      </w:r>
    </w:p>
    <w:p w14:paraId="0C8E9155" w14:textId="75E59B2C" w:rsidR="006B30F0" w:rsidRPr="00E718B0" w:rsidRDefault="006B30F0" w:rsidP="00EB29D1">
      <w:pPr>
        <w:pStyle w:val="LLPerustelujenkappalejako"/>
        <w:rPr>
          <w:szCs w:val="22"/>
        </w:rPr>
      </w:pPr>
      <w:r w:rsidRPr="00E718B0">
        <w:rPr>
          <w:szCs w:val="22"/>
        </w:rPr>
        <w:t xml:space="preserve">Lisäksi esityksessä </w:t>
      </w:r>
      <w:r w:rsidR="009F4C59" w:rsidRPr="00E718B0">
        <w:rPr>
          <w:szCs w:val="22"/>
        </w:rPr>
        <w:t xml:space="preserve">ehdotetaan </w:t>
      </w:r>
      <w:r w:rsidRPr="00E718B0">
        <w:rPr>
          <w:szCs w:val="22"/>
        </w:rPr>
        <w:t>Säteilyturvakeskuksen lisäämistä markkinavalvontaviranoma</w:t>
      </w:r>
      <w:r w:rsidRPr="00E718B0">
        <w:rPr>
          <w:szCs w:val="22"/>
        </w:rPr>
        <w:t>i</w:t>
      </w:r>
      <w:r w:rsidR="00801715" w:rsidRPr="00E718B0">
        <w:rPr>
          <w:szCs w:val="22"/>
        </w:rPr>
        <w:t xml:space="preserve">seksi </w:t>
      </w:r>
      <w:r w:rsidRPr="00E718B0">
        <w:rPr>
          <w:szCs w:val="22"/>
        </w:rPr>
        <w:t>markkinavalvontalakiin, jolloin Säteilyturvakeskus käyttäisi valvonnassaan markkin</w:t>
      </w:r>
      <w:r w:rsidRPr="00E718B0">
        <w:rPr>
          <w:szCs w:val="22"/>
        </w:rPr>
        <w:t>a</w:t>
      </w:r>
      <w:r w:rsidRPr="00E718B0">
        <w:rPr>
          <w:szCs w:val="22"/>
        </w:rPr>
        <w:t>valvontalain valvontakeinoja. Säteilyturvakeskus valvoo ionisoivaa säteilyä tuottavien kul</w:t>
      </w:r>
      <w:r w:rsidRPr="00E718B0">
        <w:rPr>
          <w:szCs w:val="22"/>
        </w:rPr>
        <w:t>u</w:t>
      </w:r>
      <w:r w:rsidRPr="00E718B0">
        <w:rPr>
          <w:szCs w:val="22"/>
        </w:rPr>
        <w:t>tustavaroiden sekä ionisoimatonta säteilyä tuottavien laitteiden markkinoille saattamista väe</w:t>
      </w:r>
      <w:r w:rsidRPr="00E718B0">
        <w:rPr>
          <w:szCs w:val="22"/>
        </w:rPr>
        <w:t>s</w:t>
      </w:r>
      <w:r w:rsidRPr="00E718B0">
        <w:rPr>
          <w:szCs w:val="22"/>
        </w:rPr>
        <w:t>töaltistuksen osalta.</w:t>
      </w:r>
    </w:p>
    <w:p w14:paraId="0C8E9156" w14:textId="10A959E8" w:rsidR="006B30F0" w:rsidRPr="00E718B0" w:rsidRDefault="006B30F0" w:rsidP="00EB29D1">
      <w:pPr>
        <w:pStyle w:val="LLPerustelujenkappalejako"/>
        <w:rPr>
          <w:szCs w:val="22"/>
        </w:rPr>
      </w:pPr>
      <w:r w:rsidRPr="00E718B0">
        <w:rPr>
          <w:szCs w:val="22"/>
        </w:rPr>
        <w:t xml:space="preserve">Pykälän 2 momentissa </w:t>
      </w:r>
      <w:r w:rsidR="009F4C59" w:rsidRPr="00E718B0">
        <w:rPr>
          <w:szCs w:val="22"/>
        </w:rPr>
        <w:t xml:space="preserve">ehdotetaan </w:t>
      </w:r>
      <w:r w:rsidRPr="00E718B0">
        <w:rPr>
          <w:szCs w:val="22"/>
        </w:rPr>
        <w:t>säädettäväksi, että jos 56 §:ssä tarkoitettu tuote voisi aiheu</w:t>
      </w:r>
      <w:r w:rsidRPr="00E718B0">
        <w:rPr>
          <w:szCs w:val="22"/>
        </w:rPr>
        <w:t>t</w:t>
      </w:r>
      <w:r w:rsidRPr="00E718B0">
        <w:rPr>
          <w:szCs w:val="22"/>
        </w:rPr>
        <w:t xml:space="preserve">taa merkittävää haittaa terveydelle, valvontaviranomainen voi kieltää tuotteen valmistamisen, tuonnin, viennin, siirron, markkinoille saattamisen, tarjoamisen, kaupan pitämisen, myynnin </w:t>
      </w:r>
      <w:r w:rsidR="00382870" w:rsidRPr="00E718B0">
        <w:rPr>
          <w:szCs w:val="22"/>
        </w:rPr>
        <w:t xml:space="preserve">ja </w:t>
      </w:r>
      <w:r w:rsidRPr="00E718B0">
        <w:rPr>
          <w:szCs w:val="22"/>
        </w:rPr>
        <w:t>muun luovuttamisen myös muulta oikeushenkilöltä tai luonnolliselta henkilöltä kuin 56 §:ssä tarkoitetulta toiminnanharjoittajalta. Momentilla on tarpeen varautua tilanteisiin, jotka eivät ole välttämättä etukäteen ennakoitavissa.</w:t>
      </w:r>
    </w:p>
    <w:p w14:paraId="0C8E9157" w14:textId="77777777" w:rsidR="006B30F0" w:rsidRPr="00E718B0" w:rsidRDefault="006B30F0" w:rsidP="00EB29D1">
      <w:pPr>
        <w:pStyle w:val="LLPerustelujenkappalejako"/>
        <w:rPr>
          <w:szCs w:val="22"/>
        </w:rPr>
      </w:pPr>
      <w:r w:rsidRPr="00E718B0">
        <w:rPr>
          <w:szCs w:val="22"/>
        </w:rPr>
        <w:t>Yksityisen henkilön maahantuontia internet-kaupasta tilaamalla tai kuluttajien välistä kauppaa ei voida valvoa markkinavalvontalain nojalla. Säännös olisi tarpeen, jotta vaarallisten laitte</w:t>
      </w:r>
      <w:r w:rsidRPr="00E718B0">
        <w:rPr>
          <w:szCs w:val="22"/>
        </w:rPr>
        <w:t>i</w:t>
      </w:r>
      <w:r w:rsidRPr="00E718B0">
        <w:rPr>
          <w:szCs w:val="22"/>
        </w:rPr>
        <w:t xml:space="preserve">den, kuten laser-osoittimien päätymistä yksityiseen käyttöön voitaisiin rajoittaa tehokkaasti. Nykyisin maahantuontia ei voida kieltää yksityishenkilöltä, </w:t>
      </w:r>
      <w:r w:rsidRPr="00E718B0">
        <w:t xml:space="preserve">joten valvonnallisesti voidaan puuttua ainoastaan </w:t>
      </w:r>
      <w:r w:rsidRPr="00E718B0">
        <w:rPr>
          <w:szCs w:val="22"/>
        </w:rPr>
        <w:t xml:space="preserve">laitteen hallussapitoon </w:t>
      </w:r>
      <w:r w:rsidRPr="00E718B0">
        <w:t>järjestyslain (612/2003) nojalla.</w:t>
      </w:r>
      <w:r w:rsidRPr="00E718B0">
        <w:rPr>
          <w:szCs w:val="22"/>
        </w:rPr>
        <w:t xml:space="preserve"> Esimerkkinä ri</w:t>
      </w:r>
      <w:r w:rsidRPr="00E718B0">
        <w:rPr>
          <w:szCs w:val="22"/>
        </w:rPr>
        <w:t>s</w:t>
      </w:r>
      <w:r w:rsidRPr="00E718B0">
        <w:rPr>
          <w:szCs w:val="22"/>
        </w:rPr>
        <w:t>keistä, joita vaarallisten laser-laitteiden päätyminen yksityiseen käyttöön aiheuttaa, ovat si</w:t>
      </w:r>
      <w:r w:rsidRPr="00E718B0">
        <w:rPr>
          <w:szCs w:val="22"/>
        </w:rPr>
        <w:t>l</w:t>
      </w:r>
      <w:r w:rsidRPr="00E718B0">
        <w:rPr>
          <w:szCs w:val="22"/>
        </w:rPr>
        <w:t>mävauriot, sivullisten häikäiseminen ja ilma-alusten häirintätapaukset. Liikenteen turvall</w:t>
      </w:r>
      <w:r w:rsidRPr="00E718B0">
        <w:rPr>
          <w:szCs w:val="22"/>
        </w:rPr>
        <w:t>i</w:t>
      </w:r>
      <w:r w:rsidRPr="00E718B0">
        <w:rPr>
          <w:szCs w:val="22"/>
        </w:rPr>
        <w:t xml:space="preserve">suusviraston ylläpitämän tilaston mukaan ilma-alusten häirintätapauksia on ollut Suomessa useita </w:t>
      </w:r>
      <w:r w:rsidR="00EB29D1" w:rsidRPr="00E718B0">
        <w:rPr>
          <w:szCs w:val="22"/>
        </w:rPr>
        <w:t>kymmeniä vuosittain.</w:t>
      </w:r>
    </w:p>
    <w:p w14:paraId="0C8E9158" w14:textId="77777777" w:rsidR="006B30F0" w:rsidRPr="00E718B0" w:rsidRDefault="006B30F0" w:rsidP="00EB29D1">
      <w:pPr>
        <w:pStyle w:val="LLPerustelujenkappalejako"/>
        <w:rPr>
          <w:szCs w:val="22"/>
        </w:rPr>
      </w:pPr>
      <w:r w:rsidRPr="00E718B0">
        <w:t xml:space="preserve">Yksityishenkilön lisäksi sääntely koskisi </w:t>
      </w:r>
      <w:r w:rsidRPr="00E718B0">
        <w:rPr>
          <w:szCs w:val="22"/>
        </w:rPr>
        <w:t xml:space="preserve">myös muuta toiminnanharjoittajaa kuin </w:t>
      </w:r>
      <w:r w:rsidRPr="00E718B0">
        <w:t>markkin</w:t>
      </w:r>
      <w:r w:rsidRPr="00E718B0">
        <w:t>a</w:t>
      </w:r>
      <w:r w:rsidRPr="00E718B0">
        <w:t xml:space="preserve">valvontalaissa </w:t>
      </w:r>
      <w:r w:rsidRPr="00E718B0">
        <w:rPr>
          <w:szCs w:val="22"/>
        </w:rPr>
        <w:t>tarkoitettua</w:t>
      </w:r>
      <w:r w:rsidRPr="00E718B0">
        <w:t xml:space="preserve"> talouden </w:t>
      </w:r>
      <w:r w:rsidRPr="00E718B0">
        <w:rPr>
          <w:szCs w:val="22"/>
        </w:rPr>
        <w:t>toimijaa. Muuta toiminnanharjoittajaa koskevaa kohtaa voitaisiin joutua soveltamaan markkinavalvontalain sijaan, jos esimerkiksi jakeluketjun rake</w:t>
      </w:r>
      <w:r w:rsidRPr="00E718B0">
        <w:rPr>
          <w:szCs w:val="22"/>
        </w:rPr>
        <w:t>n</w:t>
      </w:r>
      <w:r w:rsidRPr="00E718B0">
        <w:rPr>
          <w:szCs w:val="22"/>
        </w:rPr>
        <w:t>teen vuoksi 56 §:ssä tarkoitettu selvitysvelvollisuus olisi selvästi jollain muulla kuin valvo</w:t>
      </w:r>
      <w:r w:rsidRPr="00E718B0">
        <w:rPr>
          <w:szCs w:val="22"/>
        </w:rPr>
        <w:t>n</w:t>
      </w:r>
      <w:r w:rsidRPr="00E718B0">
        <w:rPr>
          <w:szCs w:val="22"/>
        </w:rPr>
        <w:t>nan kohteena olevalla toiminnanharjoittajalla tai jos ei pystytä selvästi osoittamaan, kenellä velvollisuus on. Valvonnassa on havaittu esimerkiksi tapauksia, joissa vastuuta on siirretty j</w:t>
      </w:r>
      <w:r w:rsidRPr="00E718B0">
        <w:rPr>
          <w:szCs w:val="22"/>
        </w:rPr>
        <w:t>a</w:t>
      </w:r>
      <w:r w:rsidRPr="00E718B0">
        <w:rPr>
          <w:szCs w:val="22"/>
        </w:rPr>
        <w:t>keluketjussa tarkoitushakuisesti asiakkaalle vastuun välttämiseksi. Tällöin suomalainen tai E</w:t>
      </w:r>
      <w:r w:rsidRPr="00E718B0">
        <w:rPr>
          <w:szCs w:val="22"/>
        </w:rPr>
        <w:t>u</w:t>
      </w:r>
      <w:r w:rsidRPr="00E718B0">
        <w:rPr>
          <w:szCs w:val="22"/>
        </w:rPr>
        <w:t>roopan unionin sisällä toimiva toiminnanharjoittaja häivyttää itsensä unionin ulkopuolelle r</w:t>
      </w:r>
      <w:r w:rsidRPr="00E718B0">
        <w:rPr>
          <w:szCs w:val="22"/>
        </w:rPr>
        <w:t>e</w:t>
      </w:r>
      <w:r w:rsidRPr="00E718B0">
        <w:rPr>
          <w:szCs w:val="22"/>
        </w:rPr>
        <w:t xml:space="preserve">kisteröidyn internetkaupan ja kuluttajan välisestä </w:t>
      </w:r>
      <w:r w:rsidRPr="00E718B0">
        <w:t>liikesuhteesta</w:t>
      </w:r>
      <w:r w:rsidRPr="00E718B0">
        <w:rPr>
          <w:szCs w:val="22"/>
        </w:rPr>
        <w:t xml:space="preserve"> siten, että vastuu maahantuo</w:t>
      </w:r>
      <w:r w:rsidRPr="00E718B0">
        <w:rPr>
          <w:szCs w:val="22"/>
        </w:rPr>
        <w:t>n</w:t>
      </w:r>
      <w:r w:rsidRPr="00E718B0">
        <w:rPr>
          <w:szCs w:val="22"/>
        </w:rPr>
        <w:t>nista jäisi yksin asiakkaalle vaikka</w:t>
      </w:r>
      <w:r w:rsidRPr="00E718B0">
        <w:t xml:space="preserve"> kuluttaja </w:t>
      </w:r>
      <w:r w:rsidRPr="00E718B0">
        <w:rPr>
          <w:szCs w:val="22"/>
        </w:rPr>
        <w:t>käytännössä asioi suomalaisen toiminnanharjoi</w:t>
      </w:r>
      <w:r w:rsidRPr="00E718B0">
        <w:rPr>
          <w:szCs w:val="22"/>
        </w:rPr>
        <w:t>t</w:t>
      </w:r>
      <w:r w:rsidRPr="00E718B0">
        <w:rPr>
          <w:szCs w:val="22"/>
        </w:rPr>
        <w:t>tajan kanssa.</w:t>
      </w:r>
    </w:p>
    <w:p w14:paraId="0C8E9159" w14:textId="77777777" w:rsidR="006B30F0" w:rsidRPr="00E718B0" w:rsidRDefault="006B30F0" w:rsidP="00EB29D1">
      <w:pPr>
        <w:pStyle w:val="LLPerustelujenkappalejako"/>
        <w:rPr>
          <w:szCs w:val="22"/>
        </w:rPr>
      </w:pPr>
      <w:r w:rsidRPr="00E718B0">
        <w:rPr>
          <w:szCs w:val="22"/>
        </w:rPr>
        <w:t>Säännöksellä varmistettaisiin, että vaarallisiin tuotteisiin pystyttäisiin puuttumaan tarv</w:t>
      </w:r>
      <w:r w:rsidR="00EB29D1" w:rsidRPr="00E718B0">
        <w:rPr>
          <w:szCs w:val="22"/>
        </w:rPr>
        <w:t>ittaessa näissäkin tilanteissa.</w:t>
      </w:r>
    </w:p>
    <w:p w14:paraId="0C8E915A" w14:textId="26D8F202" w:rsidR="006B30F0" w:rsidRPr="00E718B0" w:rsidRDefault="006B30F0" w:rsidP="00EB29D1">
      <w:pPr>
        <w:pStyle w:val="LLPerustelujenkappalejako"/>
        <w:rPr>
          <w:szCs w:val="22"/>
        </w:rPr>
      </w:pPr>
      <w:r w:rsidRPr="00E718B0">
        <w:rPr>
          <w:szCs w:val="22"/>
        </w:rPr>
        <w:t xml:space="preserve">Pykälän 3 momentissa </w:t>
      </w:r>
      <w:r w:rsidR="009F4C59" w:rsidRPr="00E718B0">
        <w:rPr>
          <w:szCs w:val="22"/>
        </w:rPr>
        <w:t xml:space="preserve">ehdotetaan </w:t>
      </w:r>
      <w:r w:rsidRPr="00E718B0">
        <w:rPr>
          <w:szCs w:val="22"/>
        </w:rPr>
        <w:t>säädettäväksi, että terveydenhuollon laitteiden vaatimu</w:t>
      </w:r>
      <w:r w:rsidRPr="00E718B0">
        <w:rPr>
          <w:szCs w:val="22"/>
        </w:rPr>
        <w:t>s</w:t>
      </w:r>
      <w:r w:rsidRPr="00E718B0">
        <w:rPr>
          <w:szCs w:val="22"/>
        </w:rPr>
        <w:t xml:space="preserve">tenmukaisuudesta säädettäisiin erikseen. </w:t>
      </w:r>
      <w:r w:rsidR="0022422E" w:rsidRPr="00E718B0">
        <w:rPr>
          <w:szCs w:val="22"/>
        </w:rPr>
        <w:t>I</w:t>
      </w:r>
      <w:r w:rsidRPr="00E718B0">
        <w:rPr>
          <w:szCs w:val="22"/>
        </w:rPr>
        <w:t>onisoimatonta säteilyä tuottaviin terveydenhuollon laitteisiin sovellet</w:t>
      </w:r>
      <w:r w:rsidR="00382870" w:rsidRPr="00E718B0">
        <w:rPr>
          <w:szCs w:val="22"/>
        </w:rPr>
        <w:t>taisiin</w:t>
      </w:r>
      <w:r w:rsidRPr="00E718B0">
        <w:rPr>
          <w:szCs w:val="22"/>
        </w:rPr>
        <w:t xml:space="preserve"> lisäksi tämän lain 8 luvun ja </w:t>
      </w:r>
      <w:r w:rsidR="00183198" w:rsidRPr="00E718B0">
        <w:rPr>
          <w:szCs w:val="22"/>
        </w:rPr>
        <w:t xml:space="preserve">161 </w:t>
      </w:r>
      <w:r w:rsidRPr="00E718B0">
        <w:rPr>
          <w:szCs w:val="22"/>
        </w:rPr>
        <w:t>§:n vaatimuksia siltä osin, ku</w:t>
      </w:r>
      <w:r w:rsidR="00382870" w:rsidRPr="00E718B0">
        <w:rPr>
          <w:szCs w:val="22"/>
        </w:rPr>
        <w:t>i</w:t>
      </w:r>
      <w:r w:rsidRPr="00E718B0">
        <w:rPr>
          <w:szCs w:val="22"/>
        </w:rPr>
        <w:t>n ne aiheuttavat väestön altistusta. Nämä laitteet olisivat käytännössä laitteita, jotka päätyvät yks</w:t>
      </w:r>
      <w:r w:rsidRPr="00E718B0">
        <w:rPr>
          <w:szCs w:val="22"/>
        </w:rPr>
        <w:t>i</w:t>
      </w:r>
      <w:r w:rsidRPr="00E718B0">
        <w:rPr>
          <w:szCs w:val="22"/>
        </w:rPr>
        <w:t>tyiseen kulutukseen tai käytettäviksi kuluttajapalve</w:t>
      </w:r>
      <w:r w:rsidR="00EB29D1" w:rsidRPr="00E718B0">
        <w:rPr>
          <w:szCs w:val="22"/>
        </w:rPr>
        <w:t>luissa.</w:t>
      </w:r>
    </w:p>
    <w:p w14:paraId="0C8E915B" w14:textId="6BC8ED32" w:rsidR="006B30F0" w:rsidRPr="00E718B0" w:rsidRDefault="006B30F0" w:rsidP="00EB29D1">
      <w:pPr>
        <w:pStyle w:val="LLPerustelujenkappalejako"/>
        <w:rPr>
          <w:szCs w:val="22"/>
        </w:rPr>
      </w:pPr>
      <w:r w:rsidRPr="00E718B0">
        <w:rPr>
          <w:szCs w:val="22"/>
        </w:rPr>
        <w:t>Terveydenhuollon laitteiden vaatimustenmukaisuudesta säädetään terveydenhuollon laitteista ja tarvikkeista annetun lain lisäksi lääkinnällisistä laitteista, direktiivin 2001/83/EY, asetuksen (EY) N:o 178/2002 ja asetuksen (EY) N:o 1223/2009 muuttamisesta sekä neuvoston direkti</w:t>
      </w:r>
      <w:r w:rsidRPr="00E718B0">
        <w:rPr>
          <w:szCs w:val="22"/>
        </w:rPr>
        <w:t>i</w:t>
      </w:r>
      <w:r w:rsidRPr="00E718B0">
        <w:rPr>
          <w:szCs w:val="22"/>
        </w:rPr>
        <w:t xml:space="preserve">vien 90/385/ETY ja 93/42/ETY kumoamisesta annetussa Euroopan parlamentin ja neuvoston asetuksessa (EU) 2017/745, jäljempänä </w:t>
      </w:r>
      <w:r w:rsidRPr="00E718B0">
        <w:rPr>
          <w:i/>
          <w:szCs w:val="22"/>
        </w:rPr>
        <w:t>MD -asetus</w:t>
      </w:r>
      <w:r w:rsidRPr="00E718B0">
        <w:rPr>
          <w:szCs w:val="22"/>
        </w:rPr>
        <w:t xml:space="preserve">. Asetus on annettu 5 päivänä huhtikuuta </w:t>
      </w:r>
      <w:r w:rsidRPr="00E718B0">
        <w:rPr>
          <w:szCs w:val="22"/>
        </w:rPr>
        <w:lastRenderedPageBreak/>
        <w:t>2017, ja sitä sovellettaisiin pääsääntöisesti 26 päivästä toukokuuta 2020 lähtien, mikä edelly</w:t>
      </w:r>
      <w:r w:rsidRPr="00E718B0">
        <w:rPr>
          <w:szCs w:val="22"/>
        </w:rPr>
        <w:t>t</w:t>
      </w:r>
      <w:r w:rsidRPr="00E718B0">
        <w:rPr>
          <w:szCs w:val="22"/>
        </w:rPr>
        <w:t>tää terveydenhuollon laitteista ja tarvikkeista annetun lain uudistamista. Termiä ’lääkinnäll</w:t>
      </w:r>
      <w:r w:rsidRPr="00E718B0">
        <w:rPr>
          <w:szCs w:val="22"/>
        </w:rPr>
        <w:t>i</w:t>
      </w:r>
      <w:r w:rsidRPr="00E718B0">
        <w:rPr>
          <w:szCs w:val="22"/>
        </w:rPr>
        <w:t>nen laite’ käytetään MD -asetuksessa, kun taas terveydenhuollon laitteista ja tarvikkeista ann</w:t>
      </w:r>
      <w:r w:rsidRPr="00E718B0">
        <w:rPr>
          <w:szCs w:val="22"/>
        </w:rPr>
        <w:t>e</w:t>
      </w:r>
      <w:r w:rsidRPr="00E718B0">
        <w:rPr>
          <w:szCs w:val="22"/>
        </w:rPr>
        <w:t>tussa laissa käytetään edelleen termiä ’terveydenhuollon laite’. Molemmat termit tarkoittavat lähtökohtaisesti samaa asiaa, joskin MD-asetuksessa lääkinnällisen laitteen määritelmään on tehty tarkennuksia ja säädösten soveltamisalaa laajennettu koskemaan muun muassa eräitä tuoteryhmiä, joilla on valmistajan ilmoituksen mukaan vain esteettinen tai muu ei-lääketieteellinen käyttötarkoitus ja jotka ovat toiminnaltaan ja riskiprofiililtaan lääkinnällisten laitteiden kaltaisia. Muutos todennäköisesti lisää ei-lääketieteelliseen tarkoitukseen päätyvien, MD-asetuksen soveltamisalaan kuuluvien laitetyyppien määrää, minkä vuoksi tarve säännellä ja valvoa näitä laitteita myös väestön turvallisuuden varmistavien kriteerien mukaisesti on e</w:t>
      </w:r>
      <w:r w:rsidRPr="00E718B0">
        <w:rPr>
          <w:szCs w:val="22"/>
        </w:rPr>
        <w:t>n</w:t>
      </w:r>
      <w:r w:rsidRPr="00E718B0">
        <w:rPr>
          <w:szCs w:val="22"/>
        </w:rPr>
        <w:t>tistä tärkeämpää. Näihin laitteisiin rinnastuvia kuluttajatuotteita ja kuluttajapalveluissa käyte</w:t>
      </w:r>
      <w:r w:rsidRPr="00E718B0">
        <w:rPr>
          <w:szCs w:val="22"/>
        </w:rPr>
        <w:t>t</w:t>
      </w:r>
      <w:r w:rsidRPr="00E718B0">
        <w:rPr>
          <w:szCs w:val="22"/>
        </w:rPr>
        <w:t>täviä laitteita, joiden käytön valvontaan ja markkinavalvontaan Säteilyturvakeskuksella on mekanismit, ovat esimerkiksi radiotaajuista säteilyä, valopulsseja ja lasersäteilyä tuottavat ihonkäsittelylaitteet. Ehdotettu säännös on uusi, ja sillä parannetaan väestön turvallisuutta se</w:t>
      </w:r>
      <w:r w:rsidRPr="00E718B0">
        <w:rPr>
          <w:szCs w:val="22"/>
        </w:rPr>
        <w:t>l</w:t>
      </w:r>
      <w:r w:rsidRPr="00E718B0">
        <w:rPr>
          <w:szCs w:val="22"/>
        </w:rPr>
        <w:t>keyttämällä viranomaisvalvonnan rajapintoja ja lisäämällä viranomaisten toimivaltuuksia puuttua markkinoilla oleviin laitteisiin, joista aiheutuva väestön altistus on altistuksen raja-arvoa suurempi.</w:t>
      </w:r>
    </w:p>
    <w:p w14:paraId="0C8E915C" w14:textId="16409964" w:rsidR="006B30F0" w:rsidRPr="00E718B0" w:rsidRDefault="006B30F0" w:rsidP="00EB29D1">
      <w:pPr>
        <w:pStyle w:val="LLPerustelujenkappalejako"/>
        <w:rPr>
          <w:szCs w:val="22"/>
        </w:rPr>
      </w:pPr>
      <w:r w:rsidRPr="00E718B0">
        <w:rPr>
          <w:szCs w:val="22"/>
        </w:rPr>
        <w:t xml:space="preserve">Pykälän 4 momentissa </w:t>
      </w:r>
      <w:r w:rsidR="009F4C59" w:rsidRPr="00E718B0">
        <w:rPr>
          <w:szCs w:val="22"/>
        </w:rPr>
        <w:t xml:space="preserve">ehdotetaan </w:t>
      </w:r>
      <w:r w:rsidRPr="00E718B0">
        <w:rPr>
          <w:szCs w:val="22"/>
        </w:rPr>
        <w:t>säädettäväksi, että työssä käytettävien teknisten laitteiden sekä rakennustuotteiden vaatimustenmukaisuudesta ja sen valvonnasta säädettäisiin erikseen. Tuoteturvallisuudesta säädetään eräiden teknisten laitteiden vaatimustenmukaisuudesta ann</w:t>
      </w:r>
      <w:r w:rsidRPr="00E718B0">
        <w:rPr>
          <w:szCs w:val="22"/>
        </w:rPr>
        <w:t>e</w:t>
      </w:r>
      <w:r w:rsidRPr="00E718B0">
        <w:rPr>
          <w:szCs w:val="22"/>
        </w:rPr>
        <w:t>tussa laissa (1016/2004</w:t>
      </w:r>
      <w:r w:rsidR="00EB29D1" w:rsidRPr="00E718B0">
        <w:rPr>
          <w:szCs w:val="22"/>
        </w:rPr>
        <w:t>) ja rakennustuoteasetuksessa.</w:t>
      </w:r>
    </w:p>
    <w:p w14:paraId="0C8E915D" w14:textId="7999C719" w:rsidR="006B30F0" w:rsidRPr="00E718B0" w:rsidRDefault="006B30F0" w:rsidP="00EB29D1">
      <w:pPr>
        <w:pStyle w:val="LLPerustelujenkappalejako"/>
        <w:rPr>
          <w:szCs w:val="22"/>
        </w:rPr>
      </w:pPr>
      <w:r w:rsidRPr="00E718B0">
        <w:rPr>
          <w:szCs w:val="22"/>
        </w:rPr>
        <w:t>Säteilyturvakeskus valvoo ionisoimatonta säteilyä tuottavien laiteiden markkinoille saattami</w:t>
      </w:r>
      <w:r w:rsidRPr="00E718B0">
        <w:rPr>
          <w:szCs w:val="22"/>
        </w:rPr>
        <w:t>s</w:t>
      </w:r>
      <w:r w:rsidRPr="00E718B0">
        <w:rPr>
          <w:szCs w:val="22"/>
        </w:rPr>
        <w:t>ta väestöaltistuksen osalta. Ajoittain käytännön valvonnassa tulee esiin tilanteita, jolloin jo</w:t>
      </w:r>
      <w:r w:rsidRPr="00E718B0">
        <w:rPr>
          <w:szCs w:val="22"/>
        </w:rPr>
        <w:t>u</w:t>
      </w:r>
      <w:r w:rsidRPr="00E718B0">
        <w:rPr>
          <w:szCs w:val="22"/>
        </w:rPr>
        <w:t>dutaan tarkemmin selvittämään mille viranomaiselle tuotteen valvonta kuuluu. Esimerkkejä näistä voivat olla eräät laserlaitteet sekä vähittäistavarakaupassa kuluttajan saatavilla olevat laitteet, jotka ovat terveydenhuollon laitteista ja tarvikkeista annetun lain (629/2010) tuot</w:t>
      </w:r>
      <w:r w:rsidRPr="00E718B0">
        <w:rPr>
          <w:szCs w:val="22"/>
        </w:rPr>
        <w:t>e</w:t>
      </w:r>
      <w:r w:rsidRPr="00E718B0">
        <w:rPr>
          <w:szCs w:val="22"/>
        </w:rPr>
        <w:t>luokituksen mukaisesti terveydenhuollon laitteita. Lailla ei ole tarkoitus muuttaa Säteilyturv</w:t>
      </w:r>
      <w:r w:rsidRPr="00E718B0">
        <w:rPr>
          <w:szCs w:val="22"/>
        </w:rPr>
        <w:t>a</w:t>
      </w:r>
      <w:r w:rsidRPr="00E718B0">
        <w:rPr>
          <w:szCs w:val="22"/>
        </w:rPr>
        <w:t>keskuksen, Turvallisuus- ja kemikaaliviraston eikä työsuojeluviranomaisten nykyisiä va</w:t>
      </w:r>
      <w:r w:rsidRPr="00E718B0">
        <w:rPr>
          <w:szCs w:val="22"/>
        </w:rPr>
        <w:t>s</w:t>
      </w:r>
      <w:r w:rsidRPr="00E718B0">
        <w:rPr>
          <w:szCs w:val="22"/>
        </w:rPr>
        <w:t>tuusuhteita, vaan rajapintatapaukset voidaan jättää lain soveltamiskäytännön ja viranomaisten välisen tavanomaisen yhteistoiminnan varaan. Sen sijaan Säteilyturvakeskuksen ja Sosiaali- ja terveysalan lupa- ja valvontaviraston keskinäiset toimivaltasuhteet muuttuisivat siten, että S</w:t>
      </w:r>
      <w:r w:rsidRPr="00E718B0">
        <w:rPr>
          <w:szCs w:val="22"/>
        </w:rPr>
        <w:t>ä</w:t>
      </w:r>
      <w:r w:rsidRPr="00E718B0">
        <w:rPr>
          <w:szCs w:val="22"/>
        </w:rPr>
        <w:t>teilyturvakeskus valvoisi jatkossa vähittäistavarakaupassa kuluttajan saatavilla olevia ioniso</w:t>
      </w:r>
      <w:r w:rsidRPr="00E718B0">
        <w:rPr>
          <w:szCs w:val="22"/>
        </w:rPr>
        <w:t>i</w:t>
      </w:r>
      <w:r w:rsidRPr="00E718B0">
        <w:rPr>
          <w:szCs w:val="22"/>
        </w:rPr>
        <w:t>matonta säteilyä tuottavien laitteiden markkinoille saattamista väestöaltistuksen osalta. Pu</w:t>
      </w:r>
      <w:r w:rsidRPr="00E718B0">
        <w:rPr>
          <w:szCs w:val="22"/>
        </w:rPr>
        <w:t>o</w:t>
      </w:r>
      <w:r w:rsidRPr="00E718B0">
        <w:rPr>
          <w:szCs w:val="22"/>
        </w:rPr>
        <w:t xml:space="preserve">lustusvoimien ja Rajavartiolaitoksen sotilaskäyttöön tarkoitettujen tuotteiden turvallisuus varmistettaisiin </w:t>
      </w:r>
      <w:r w:rsidR="00183198" w:rsidRPr="00E718B0">
        <w:rPr>
          <w:szCs w:val="22"/>
        </w:rPr>
        <w:t xml:space="preserve">175 </w:t>
      </w:r>
      <w:r w:rsidRPr="00E718B0">
        <w:rPr>
          <w:szCs w:val="22"/>
        </w:rPr>
        <w:t>§:ssä säädettyjä menettelyjä noudattaen.</w:t>
      </w:r>
    </w:p>
    <w:p w14:paraId="0C8E915E" w14:textId="77777777" w:rsidR="006B30F0" w:rsidRPr="00E718B0" w:rsidRDefault="006B30F0" w:rsidP="00694687">
      <w:pPr>
        <w:pStyle w:val="LLPerustelujenkappalejako"/>
      </w:pPr>
      <w:r w:rsidRPr="00E718B0">
        <w:rPr>
          <w:b/>
          <w:szCs w:val="22"/>
        </w:rPr>
        <w:t>58 §</w:t>
      </w:r>
      <w:r w:rsidR="00694687" w:rsidRPr="00E718B0">
        <w:rPr>
          <w:b/>
          <w:szCs w:val="22"/>
        </w:rPr>
        <w:t>.</w:t>
      </w:r>
      <w:r w:rsidRPr="00E718B0">
        <w:rPr>
          <w:b/>
          <w:szCs w:val="22"/>
        </w:rPr>
        <w:t xml:space="preserve"> </w:t>
      </w:r>
      <w:proofErr w:type="gramStart"/>
      <w:r w:rsidRPr="00E718B0">
        <w:rPr>
          <w:i/>
          <w:szCs w:val="22"/>
        </w:rPr>
        <w:t>Tuotteen säteilyturvallisuuden arviointi</w:t>
      </w:r>
      <w:r w:rsidR="00694687" w:rsidRPr="00E718B0">
        <w:rPr>
          <w:i/>
          <w:szCs w:val="22"/>
        </w:rPr>
        <w:t>.</w:t>
      </w:r>
      <w:proofErr w:type="gramEnd"/>
      <w:r w:rsidR="00694687" w:rsidRPr="00E718B0">
        <w:rPr>
          <w:i/>
          <w:szCs w:val="22"/>
        </w:rPr>
        <w:t xml:space="preserve"> </w:t>
      </w:r>
      <w:r w:rsidRPr="00E718B0">
        <w:t>Nykyisessä säteilylaissa ei ole säännöksiä tuo</w:t>
      </w:r>
      <w:r w:rsidRPr="00E718B0">
        <w:t>t</w:t>
      </w:r>
      <w:r w:rsidRPr="00E718B0">
        <w:t>teen säteilyturvallisuuden arvioinnin perusteista, mikä on valvontatyössä todettu hyvin onge</w:t>
      </w:r>
      <w:r w:rsidRPr="00E718B0">
        <w:t>l</w:t>
      </w:r>
      <w:r w:rsidRPr="00E718B0">
        <w:t>malliseksi. Erityisesti ionisoimatonta säteilyä tuottavat tuotteet ja niiden käyttö lisääntyvät ja</w:t>
      </w:r>
      <w:r w:rsidRPr="00E718B0">
        <w:t>t</w:t>
      </w:r>
      <w:r w:rsidRPr="00E718B0">
        <w:t>kuvasti. Tällaisia tuotteita käytetään yhä enenevässä määrin esimerkiksi kosmeettisissa to</w:t>
      </w:r>
      <w:r w:rsidRPr="00E718B0">
        <w:t>i</w:t>
      </w:r>
      <w:r w:rsidRPr="00E718B0">
        <w:t>menpiteissä. Tarjottavien toimenpiteiden lisääntyminen ja tuotteiden sekä niiden ominaisuu</w:t>
      </w:r>
      <w:r w:rsidRPr="00E718B0">
        <w:t>k</w:t>
      </w:r>
      <w:r w:rsidRPr="00E718B0">
        <w:t>sien kehittyminen on käytännössä johtanut siihen, ettei Säteilyturvakeskuksella ole ollut tarvi</w:t>
      </w:r>
      <w:r w:rsidRPr="00E718B0">
        <w:t>t</w:t>
      </w:r>
      <w:r w:rsidRPr="00E718B0">
        <w:t>tavia säännöksiä tai perusteita tuotteen vaatimustenmukaisuuden ja säteilyturvallisuuden arv</w:t>
      </w:r>
      <w:r w:rsidRPr="00E718B0">
        <w:t>i</w:t>
      </w:r>
      <w:r w:rsidRPr="00E718B0">
        <w:t>oimiseksi. Tämän vuoksi olisi tarkoituksenmukaista, että säteilylaissa säädettäisiin mahdoll</w:t>
      </w:r>
      <w:r w:rsidRPr="00E718B0">
        <w:t>i</w:t>
      </w:r>
      <w:r w:rsidRPr="00E718B0">
        <w:t>simman kattavasti tuotteen säteilyturvallisuuden arviointiperusteista. Ehdotettu pykälä vastaisi pitkälti kuluttajaturvallisuuslain (920/2011) 11 §:ää.</w:t>
      </w:r>
    </w:p>
    <w:p w14:paraId="0C8E915F" w14:textId="64DAF6B9" w:rsidR="006B30F0" w:rsidRPr="00E718B0" w:rsidRDefault="006B30F0" w:rsidP="00EB29D1">
      <w:pPr>
        <w:pStyle w:val="LLPerustelujenkappalejako"/>
      </w:pPr>
      <w:r w:rsidRPr="00E718B0">
        <w:t xml:space="preserve">Pykälän 1 momentissa </w:t>
      </w:r>
      <w:r w:rsidR="009F4C59" w:rsidRPr="00E718B0">
        <w:t xml:space="preserve">ehdotetaan </w:t>
      </w:r>
      <w:r w:rsidRPr="00E718B0">
        <w:t xml:space="preserve">säädettäväksi, että valvontaviranomainen arvioisi 56 §:ssä tarkoitetun tuotteen säteilyturvallisuuden sitä koskevan tuoteturvallisuuslainsäädännön nojalla </w:t>
      </w:r>
      <w:r w:rsidRPr="00E718B0">
        <w:lastRenderedPageBreak/>
        <w:t>tai sellaisten standardien mukaisesti, joita koskeva viittaus on julkaistu Euroopan unionin v</w:t>
      </w:r>
      <w:r w:rsidRPr="00E718B0">
        <w:t>i</w:t>
      </w:r>
      <w:r w:rsidRPr="00E718B0">
        <w:t>rallisessa lehdessä. Tämä olisi ensisijainen tuotteen säteilyturvallisuuden arviointitapa. Tuo</w:t>
      </w:r>
      <w:r w:rsidRPr="00E718B0">
        <w:t>t</w:t>
      </w:r>
      <w:r w:rsidRPr="00E718B0">
        <w:t>teiden turvallisuutta koskevalla lainsäädännöllä tarkoitetaan muun muassa kuluttajaturvall</w:t>
      </w:r>
      <w:r w:rsidRPr="00E718B0">
        <w:t>i</w:t>
      </w:r>
      <w:r w:rsidRPr="00E718B0">
        <w:t>suuslakia, sähköturvallisuuslakia (1135/2016) sekä tietoyhteiskuntakaarta (917/2014). Sta</w:t>
      </w:r>
      <w:r w:rsidRPr="00E718B0">
        <w:t>n</w:t>
      </w:r>
      <w:r w:rsidRPr="00E718B0">
        <w:t>dardisoinnissa käytössä olevan järjestelmän mukaisesti eurooppalaisten standardointijärjest</w:t>
      </w:r>
      <w:r w:rsidRPr="00E718B0">
        <w:t>ö</w:t>
      </w:r>
      <w:r w:rsidRPr="00E718B0">
        <w:t>jen jäseninä olevien kansallisten standardointijärjestöjen olisi julkaistava momentissa tarkoit</w:t>
      </w:r>
      <w:r w:rsidRPr="00E718B0">
        <w:t>e</w:t>
      </w:r>
      <w:r w:rsidRPr="00E718B0">
        <w:t>tut standardit sisällöltään muuttamattomina kansallisina standardeina.</w:t>
      </w:r>
    </w:p>
    <w:p w14:paraId="0C8E9160" w14:textId="65AD6B67" w:rsidR="006B30F0" w:rsidRPr="00E718B0" w:rsidRDefault="006B30F0" w:rsidP="00EB29D1">
      <w:pPr>
        <w:pStyle w:val="LLPerustelujenkappalejako"/>
      </w:pPr>
      <w:r w:rsidRPr="00E718B0">
        <w:t xml:space="preserve">Pykälän 2 momentissa </w:t>
      </w:r>
      <w:r w:rsidR="009F4C59" w:rsidRPr="00E718B0">
        <w:t xml:space="preserve">ehdotetaan </w:t>
      </w:r>
      <w:r w:rsidRPr="00E718B0">
        <w:t>säädettäväksi luettelo niistä seikoista, joihin valvontavira</w:t>
      </w:r>
      <w:r w:rsidRPr="00E718B0">
        <w:t>n</w:t>
      </w:r>
      <w:r w:rsidRPr="00E718B0">
        <w:t>omaisen olisi kiinnitettävä lisäksi huomiota tuotteen säteilyturvallisuutta arvioidessaan. Pyk</w:t>
      </w:r>
      <w:r w:rsidRPr="00E718B0">
        <w:t>ä</w:t>
      </w:r>
      <w:r w:rsidRPr="00E718B0">
        <w:t>län 2 momentissa mainitut seikat eivät indikoi samanlaista vahvaa olettamaa tuotteen säteil</w:t>
      </w:r>
      <w:r w:rsidRPr="00E718B0">
        <w:t>y</w:t>
      </w:r>
      <w:r w:rsidRPr="00E718B0">
        <w:t>turvallisuudesta kuin 1 momentissa tarkoitettu lainsäädäntö ja standardit.</w:t>
      </w:r>
    </w:p>
    <w:p w14:paraId="0C8E9161" w14:textId="77777777" w:rsidR="006B30F0" w:rsidRPr="00E718B0" w:rsidRDefault="006B30F0" w:rsidP="00EB29D1">
      <w:pPr>
        <w:pStyle w:val="LLPerustelujenkappalejako"/>
      </w:pPr>
      <w:r w:rsidRPr="00E718B0">
        <w:t>Pykälän 2 momentissa luetellut seikat ovat ensinnäkin muut kuin 1 momentissa mainitut tuo</w:t>
      </w:r>
      <w:r w:rsidRPr="00E718B0">
        <w:t>t</w:t>
      </w:r>
      <w:r w:rsidRPr="00E718B0">
        <w:t>teen turvallisuutta koskevat kansainväliset tai kansalliset standardit. Myös tällaiset standardit olisivat omiaan helpottamaan valvontaviranomaisen arviointia. Toiseksi 2 momentissa viit</w:t>
      </w:r>
      <w:r w:rsidRPr="00E718B0">
        <w:t>a</w:t>
      </w:r>
      <w:r w:rsidRPr="00E718B0">
        <w:t>taan Euroopan yhteisöjen komission suosituksiin, jotka sisältävät säteilyturvallisuuden arv</w:t>
      </w:r>
      <w:r w:rsidRPr="00E718B0">
        <w:t>i</w:t>
      </w:r>
      <w:r w:rsidRPr="00E718B0">
        <w:t>ointia koskevia ohjeita. Komissiolla ei ole valtuuksia antaa direktiivin sisällöstä sitovia tulki</w:t>
      </w:r>
      <w:r w:rsidRPr="00E718B0">
        <w:t>n</w:t>
      </w:r>
      <w:r w:rsidRPr="00E718B0">
        <w:t>taohjeita, koska vain yhteisön tuomioistuimilla on valta tulkita yhteisölainsäädäntöä. Komiss</w:t>
      </w:r>
      <w:r w:rsidRPr="00E718B0">
        <w:t>i</w:t>
      </w:r>
      <w:r w:rsidRPr="00E718B0">
        <w:t>on suositukset ovat kuitenkin hyödyllisiä ja omiaan auttamaan valvontaviranomaisia näiden arviointityössä. Samalla tavoin kuin komission suosituksia voidaan 2 momentin 3 kohdan m</w:t>
      </w:r>
      <w:r w:rsidRPr="00E718B0">
        <w:t>u</w:t>
      </w:r>
      <w:r w:rsidRPr="00E718B0">
        <w:t>kaan tuotteen vaarallisuutta arvioitaessa kiinnittää huomiota kansallisten valvontaviranomai</w:t>
      </w:r>
      <w:r w:rsidRPr="00E718B0">
        <w:t>s</w:t>
      </w:r>
      <w:r w:rsidRPr="00E718B0">
        <w:t>ten ohjeisiin ja suosituksiin. Edelleen 2 momentissa viitataan säteilyturvallisuutta koskeviin käytännesääntöihin sekä nykyiseen tietoon ja tekniikkaan. Esimerkiksi liitot ja -järjestöt voivat julkaista tuotteiden turvallista käyttöä koskevia alan käytännesääntöjä. Käytännesääntö voi o</w:t>
      </w:r>
      <w:r w:rsidRPr="00E718B0">
        <w:t>l</w:t>
      </w:r>
      <w:r w:rsidRPr="00E718B0">
        <w:t>la myös alalla vakiintunut käytäntö, joka on havaittu turvalliseksi.</w:t>
      </w:r>
    </w:p>
    <w:p w14:paraId="0C8E9162" w14:textId="5A247498" w:rsidR="006B30F0" w:rsidRPr="00E718B0" w:rsidRDefault="006B30F0" w:rsidP="00EB29D1">
      <w:pPr>
        <w:pStyle w:val="LLPerustelujenkappalejako"/>
      </w:pPr>
      <w:r w:rsidRPr="00E718B0">
        <w:t xml:space="preserve">Pykälän 3 momentissa </w:t>
      </w:r>
      <w:r w:rsidR="009F4C59" w:rsidRPr="00E718B0">
        <w:t xml:space="preserve">ehdotetaan </w:t>
      </w:r>
      <w:r w:rsidRPr="00E718B0">
        <w:t>säädettäväksi, että jos tuotetta ei voitaisi arvioida 1 mome</w:t>
      </w:r>
      <w:r w:rsidRPr="00E718B0">
        <w:t>n</w:t>
      </w:r>
      <w:r w:rsidRPr="00E718B0">
        <w:t xml:space="preserve">tissa tarkoitetulla tavalla, valvontaviranomainen voi arvioida tuotteen säteilyturvallisuuden sen mukaan, mitä 2 momentissa säädetään.  Lisäksi </w:t>
      </w:r>
      <w:r w:rsidR="009F4C59" w:rsidRPr="00E718B0">
        <w:t xml:space="preserve">ehdotetaan </w:t>
      </w:r>
      <w:r w:rsidRPr="00E718B0">
        <w:t>säädettäväksi valvontaviranoma</w:t>
      </w:r>
      <w:r w:rsidRPr="00E718B0">
        <w:t>i</w:t>
      </w:r>
      <w:r w:rsidRPr="00E718B0">
        <w:t>sen oikeudesta tarvittaessa ryhtyä toimenpiteisiin pykälän 1 ja 2 momentin säännösten est</w:t>
      </w:r>
      <w:r w:rsidRPr="00E718B0">
        <w:t>ä</w:t>
      </w:r>
      <w:r w:rsidRPr="00E718B0">
        <w:t>mättä. Säännöksen mukaan viranomainen voisi ryhtyä markkinavalvonta lain 3 luvussa tarko</w:t>
      </w:r>
      <w:r w:rsidRPr="00E718B0">
        <w:t>i</w:t>
      </w:r>
      <w:r w:rsidRPr="00E718B0">
        <w:t>tettuun valvonnan toimenpiteeseen, vaikka tuote olisi 1 ja 2 momentissa mainittujen arvioint</w:t>
      </w:r>
      <w:r w:rsidRPr="00E718B0">
        <w:t>i</w:t>
      </w:r>
      <w:r w:rsidRPr="00E718B0">
        <w:t>perusteiden mukainen, jos osoittautuisi, että tuote kuitenkin aiheuttaisi riskin terveydelle. Te</w:t>
      </w:r>
      <w:r w:rsidRPr="00E718B0">
        <w:t>r</w:t>
      </w:r>
      <w:r w:rsidRPr="00E718B0">
        <w:t>veysriskin aiheutuminen voisi muun muassa ilmetä tuotteen käyttöön liittyvänä vahinkona tai tuotteen säteilyturvallisuutta koskevissa testeissä ja tutkimuksissa. Tällainen tilanne voisi olla esimerkiksi silloin, kun tuotteen turvallisuudesta ei ole ollenkaan velvoittavaa sääntelyä eikä arviointiin voitaisi soveltaa myöskään yhdenmukaistettua standardia.</w:t>
      </w:r>
    </w:p>
    <w:p w14:paraId="0C8E9163" w14:textId="77777777" w:rsidR="00152309" w:rsidRPr="00E718B0" w:rsidRDefault="00152309" w:rsidP="00152309">
      <w:pPr>
        <w:pStyle w:val="LLNormaali"/>
      </w:pPr>
    </w:p>
    <w:p w14:paraId="0C8E9164" w14:textId="77777777" w:rsidR="006B30F0" w:rsidRPr="00E718B0" w:rsidRDefault="00152309" w:rsidP="00152309">
      <w:pPr>
        <w:pStyle w:val="LLLuvunPerustelujenOtsikko"/>
      </w:pPr>
      <w:r w:rsidRPr="00E718B0">
        <w:t>9 l</w:t>
      </w:r>
      <w:r w:rsidR="006B30F0" w:rsidRPr="00E718B0">
        <w:t xml:space="preserve">uku </w:t>
      </w:r>
      <w:r w:rsidRPr="00E718B0">
        <w:tab/>
      </w:r>
      <w:r w:rsidR="006B30F0" w:rsidRPr="00E718B0">
        <w:rPr>
          <w:b/>
        </w:rPr>
        <w:t>Säteilymittaukset</w:t>
      </w:r>
    </w:p>
    <w:p w14:paraId="0C8E9165" w14:textId="4399D70A" w:rsidR="006B30F0" w:rsidRPr="00E718B0" w:rsidRDefault="006B30F0" w:rsidP="00C8054F">
      <w:pPr>
        <w:pStyle w:val="LLPerustelujenkappalejako"/>
      </w:pPr>
      <w:r w:rsidRPr="00E718B0">
        <w:rPr>
          <w:b/>
          <w:szCs w:val="22"/>
        </w:rPr>
        <w:t>59 §</w:t>
      </w:r>
      <w:r w:rsidR="00C8054F" w:rsidRPr="00E718B0">
        <w:rPr>
          <w:b/>
          <w:szCs w:val="22"/>
        </w:rPr>
        <w:t>.</w:t>
      </w:r>
      <w:r w:rsidRPr="00E718B0">
        <w:rPr>
          <w:szCs w:val="22"/>
        </w:rPr>
        <w:t xml:space="preserve"> </w:t>
      </w:r>
      <w:r w:rsidRPr="00E718B0">
        <w:rPr>
          <w:i/>
          <w:szCs w:val="22"/>
        </w:rPr>
        <w:t>Säteilymittausten luotettavuus</w:t>
      </w:r>
      <w:r w:rsidR="00C8054F" w:rsidRPr="00E718B0">
        <w:rPr>
          <w:i/>
          <w:szCs w:val="22"/>
        </w:rPr>
        <w:t xml:space="preserve">. </w:t>
      </w:r>
      <w:r w:rsidRPr="00E718B0">
        <w:rPr>
          <w:szCs w:val="22"/>
        </w:rPr>
        <w:t>Pykälässä säädettäisiin säteilymittausten yleisistä vaat</w:t>
      </w:r>
      <w:r w:rsidRPr="00E718B0">
        <w:rPr>
          <w:szCs w:val="22"/>
        </w:rPr>
        <w:t>i</w:t>
      </w:r>
      <w:r w:rsidRPr="00E718B0">
        <w:rPr>
          <w:szCs w:val="22"/>
        </w:rPr>
        <w:t>muksista.</w:t>
      </w:r>
      <w:r w:rsidR="00C8054F" w:rsidRPr="00E718B0">
        <w:rPr>
          <w:szCs w:val="22"/>
        </w:rPr>
        <w:t xml:space="preserve"> </w:t>
      </w:r>
      <w:r w:rsidRPr="00E718B0">
        <w:t xml:space="preserve">Pykälän 1 momentissa </w:t>
      </w:r>
      <w:r w:rsidR="009F4C59" w:rsidRPr="00E718B0">
        <w:t xml:space="preserve">ehdotetaan </w:t>
      </w:r>
      <w:r w:rsidRPr="00E718B0">
        <w:t>säädettäväksi, että tässä laissa tarkoitetun säte</w:t>
      </w:r>
      <w:r w:rsidRPr="00E718B0">
        <w:t>i</w:t>
      </w:r>
      <w:r w:rsidRPr="00E718B0">
        <w:t>lyaltistuksen arvioimiseksi ja turvallisuuden varmistamiseksi tehtävät mittaukset olisi tehtävä tarkoitukseen sopivalla ja luotettavaksi todetulla menetelmällä. Mittaustulosten olisi oltava metrologisesti jäljitettäviä kansainväliseen mittayksikköjärjestelmään. Mittaukseen käytett</w:t>
      </w:r>
      <w:r w:rsidRPr="00E718B0">
        <w:t>ä</w:t>
      </w:r>
      <w:r w:rsidRPr="00E718B0">
        <w:t>vän säteilymittarin tai mittauslaitteiston olisi lisäksi oltava asianmukaisesti kalibroitu.</w:t>
      </w:r>
    </w:p>
    <w:p w14:paraId="0C8E9166" w14:textId="77777777" w:rsidR="006B30F0" w:rsidRPr="00E718B0" w:rsidRDefault="006B30F0" w:rsidP="00EB29D1">
      <w:pPr>
        <w:pStyle w:val="LLPerustelujenkappalejako"/>
      </w:pPr>
      <w:r w:rsidRPr="00E718B0">
        <w:t>Momentissa tarkoitettuja mittauksia ovat esimerkiksi työntekijän annoksen mittaus henkil</w:t>
      </w:r>
      <w:r w:rsidRPr="00E718B0">
        <w:t>ö</w:t>
      </w:r>
      <w:r w:rsidRPr="00E718B0">
        <w:t>kohtaisella annosmittarilla, altistusolosuhteiden tarkkailuun työpaikalla kuuluvat säteilymitt</w:t>
      </w:r>
      <w:r w:rsidRPr="00E718B0">
        <w:t>a</w:t>
      </w:r>
      <w:r w:rsidRPr="00E718B0">
        <w:t xml:space="preserve">ukset, jätteitä ja päästöjä koskevat mittaukset, lääketieteellistä altistusta koskevat mittaukset, </w:t>
      </w:r>
      <w:r w:rsidRPr="00E718B0">
        <w:lastRenderedPageBreak/>
        <w:t>pelastustoiminnassa ja säteilyvaaratilanteessa sekä vallitsevassa altistustilanteessa väestön suojelemiseksi tarvittavat mittaukset sekä asunnon ja työpaikan hengitysilman radonpitoisu</w:t>
      </w:r>
      <w:r w:rsidRPr="00E718B0">
        <w:t>u</w:t>
      </w:r>
      <w:r w:rsidRPr="00E718B0">
        <w:t>den, rakennustuotteen tai talousveden aktiivisuusp</w:t>
      </w:r>
      <w:r w:rsidR="00EB29D1" w:rsidRPr="00E718B0">
        <w:t>itoisuutta koskevat mittaukset.</w:t>
      </w:r>
    </w:p>
    <w:p w14:paraId="0C8E9167" w14:textId="77777777" w:rsidR="006B30F0" w:rsidRPr="00E718B0" w:rsidRDefault="006B30F0" w:rsidP="00EB29D1">
      <w:pPr>
        <w:pStyle w:val="LLPerustelujenkappalejako"/>
      </w:pPr>
      <w:r w:rsidRPr="00E718B0">
        <w:t>Turvallisuuden varmistamiseksi käytettäviin mittareihin kuuluvat myös niin sanotut säteilyh</w:t>
      </w:r>
      <w:r w:rsidRPr="00E718B0">
        <w:t>ä</w:t>
      </w:r>
      <w:r w:rsidRPr="00E718B0">
        <w:t>lyttimet, joita ei käytetä annoksen tai annosnopeuden mittaamiseen, mutta ne hälyttävät k</w:t>
      </w:r>
      <w:r w:rsidRPr="00E718B0">
        <w:t>o</w:t>
      </w:r>
      <w:r w:rsidR="00EB29D1" w:rsidRPr="00E718B0">
        <w:t>honneesta säteilytasosta.</w:t>
      </w:r>
    </w:p>
    <w:p w14:paraId="0C8E9168" w14:textId="77777777" w:rsidR="006B30F0" w:rsidRPr="00E718B0" w:rsidRDefault="006B30F0" w:rsidP="00EB29D1">
      <w:pPr>
        <w:pStyle w:val="LLPerustelujenkappalejako"/>
      </w:pPr>
      <w:r w:rsidRPr="00E718B0">
        <w:t>Säteilymittausten ja säteilymittareiden luotettavuus liittyy työntekijöiden ja väestön turvall</w:t>
      </w:r>
      <w:r w:rsidRPr="00E718B0">
        <w:t>i</w:t>
      </w:r>
      <w:r w:rsidRPr="00E718B0">
        <w:t>suuden lisäksi olennaisesti myös laite- ja tuoteturvallisuuteen. Luotettavalla menetelmällä ta</w:t>
      </w:r>
      <w:r w:rsidRPr="00E718B0">
        <w:t>r</w:t>
      </w:r>
      <w:r w:rsidRPr="00E718B0">
        <w:t>koitetaan muun muassa sitä, että mittaustarkkuus on kyseiseen käyttöön riittävä ja että kyse</w:t>
      </w:r>
      <w:r w:rsidRPr="00E718B0">
        <w:t>i</w:t>
      </w:r>
      <w:r w:rsidRPr="00E718B0">
        <w:t>sen mittaustarkkuuden puitteissa mittaustulos ei riipu muista tekijöistä kuten esimerkiksi mi</w:t>
      </w:r>
      <w:r w:rsidRPr="00E718B0">
        <w:t>t</w:t>
      </w:r>
      <w:r w:rsidRPr="00E718B0">
        <w:t>tausympäristön lämpötila- ja kosteusvaihteluista. Tarkoitukseen soveltuvalla menetelmällä tarkoitetaan muun muassa sitä, että menetelmä tai mittari on suunniteltu ja soveltuva asia</w:t>
      </w:r>
      <w:r w:rsidRPr="00E718B0">
        <w:t>n</w:t>
      </w:r>
      <w:r w:rsidRPr="00E718B0">
        <w:t>omaiselle mittaussuureelle ja säteilylajille, kuten alfa-, beeta- tai gammasäteilylle. Asianm</w:t>
      </w:r>
      <w:r w:rsidRPr="00E718B0">
        <w:t>u</w:t>
      </w:r>
      <w:r w:rsidRPr="00E718B0">
        <w:t>kaiseen kalibrointiin kuuluu, että siinä käytetään kyseisessä säteilytoiminnassa tyypillistä s</w:t>
      </w:r>
      <w:r w:rsidRPr="00E718B0">
        <w:t>ä</w:t>
      </w:r>
      <w:r w:rsidRPr="00E718B0">
        <w:t>teilylajia ja -energiaa ja että kalibrointitulokset ovat metrologisesti jäljitettäviä kansainväliseen SI-mittajärjestelmään. Kansallisen mittanormaalin arvon olisi oltava metrologisesti jäljitettävä mittayksikön määritelmään joko suoraan tai kansainvälisesti hyväksytyn mittanormaalin väl</w:t>
      </w:r>
      <w:r w:rsidRPr="00E718B0">
        <w:t>i</w:t>
      </w:r>
      <w:r w:rsidR="00EB29D1" w:rsidRPr="00E718B0">
        <w:t>tyksellä.</w:t>
      </w:r>
    </w:p>
    <w:p w14:paraId="0C8E9169" w14:textId="77777777" w:rsidR="006B30F0" w:rsidRPr="00E718B0" w:rsidRDefault="006B30F0" w:rsidP="00EB29D1">
      <w:pPr>
        <w:pStyle w:val="LLPerustelujenkappalejako"/>
      </w:pPr>
      <w:r w:rsidRPr="00E718B0">
        <w:t>Mittausten suorittamisesta ja niiden tulosten oikeellisuudesta voi tilanteen mukaan olla va</w:t>
      </w:r>
      <w:r w:rsidRPr="00E718B0">
        <w:t>s</w:t>
      </w:r>
      <w:r w:rsidRPr="00E718B0">
        <w:t>tuussa toiminnanharjoittaja, joka tekee säteilymittauksia osana oman säteilytoimintansa turva</w:t>
      </w:r>
      <w:r w:rsidRPr="00E718B0">
        <w:t>l</w:t>
      </w:r>
      <w:r w:rsidRPr="00E718B0">
        <w:t>lisuuden varmistamista tai toiminnan ulkopuolinen palvelun tuottaja kuten merkiksi annosmi</w:t>
      </w:r>
      <w:r w:rsidRPr="00E718B0">
        <w:t>t</w:t>
      </w:r>
      <w:r w:rsidRPr="00E718B0">
        <w:t>tauspalvelu. Mittauksen teettäjä voi olla myös esimerkiksi asunnon omistaja tai työnantaja työpaikan radonmittausten osalta.</w:t>
      </w:r>
    </w:p>
    <w:p w14:paraId="0C8E916A" w14:textId="77777777" w:rsidR="006B30F0" w:rsidRPr="00E718B0" w:rsidRDefault="006B30F0" w:rsidP="00EB29D1">
      <w:pPr>
        <w:pStyle w:val="LLPerustelujenkappalejako"/>
      </w:pPr>
      <w:r w:rsidRPr="00E718B0">
        <w:t>Mittayksiköistä ja mittanormaalijärjestelmästä annetussa laissa (1156/1993) kalibroinnilla ta</w:t>
      </w:r>
      <w:r w:rsidRPr="00E718B0">
        <w:t>r</w:t>
      </w:r>
      <w:r w:rsidRPr="00E718B0">
        <w:t>koitetaan toimenpiteitä, joiden avulla yksilöidyissä olosuhteissa saadaan mittauslaitteen, mi</w:t>
      </w:r>
      <w:r w:rsidRPr="00E718B0">
        <w:t>t</w:t>
      </w:r>
      <w:r w:rsidRPr="00E718B0">
        <w:t>tausjärjestelmän näyttämien, kiintomitan tai vertailuaineen edustamien suureen arvojen ja va</w:t>
      </w:r>
      <w:r w:rsidRPr="00E718B0">
        <w:t>s</w:t>
      </w:r>
      <w:r w:rsidRPr="00E718B0">
        <w:t>taavien mittanormaaleilla toteutettujen arvojen välinen yhteys. Tämän mukaan kalibroinnilla voidaan tarkoittaa paitsi mittanormaalilaboratoriossa tehtävää kalibrointia myös kalibroidun mittarin kanssa tehtyä vertailumittausta.</w:t>
      </w:r>
    </w:p>
    <w:p w14:paraId="0C8E916B" w14:textId="6CC58B54" w:rsidR="006B30F0" w:rsidRPr="00E718B0" w:rsidRDefault="006B30F0" w:rsidP="00EB29D1">
      <w:pPr>
        <w:pStyle w:val="LLPerustelujenkappalejako"/>
      </w:pPr>
      <w:r w:rsidRPr="00E718B0">
        <w:t xml:space="preserve">Pykälän 2 momentissa </w:t>
      </w:r>
      <w:r w:rsidR="009F4C59" w:rsidRPr="00E718B0">
        <w:t xml:space="preserve">ehdotetaan </w:t>
      </w:r>
      <w:r w:rsidRPr="00E718B0">
        <w:t>säädettäväksi, että Säteilyturvakeskus anta</w:t>
      </w:r>
      <w:r w:rsidR="000F31B8" w:rsidRPr="00E718B0">
        <w:t>isi</w:t>
      </w:r>
      <w:r w:rsidRPr="00E718B0">
        <w:t xml:space="preserve"> tarkem</w:t>
      </w:r>
      <w:r w:rsidR="000F31B8" w:rsidRPr="00E718B0">
        <w:t>mat</w:t>
      </w:r>
      <w:r w:rsidRPr="00E718B0">
        <w:t xml:space="preserve"> määräyks</w:t>
      </w:r>
      <w:r w:rsidR="000F31B8" w:rsidRPr="00E718B0">
        <w:t>et</w:t>
      </w:r>
      <w:r w:rsidRPr="00E718B0">
        <w:t xml:space="preserve"> mittausten luotettavuuden toteamisesta sekä säteilymittareiden ja mittauslaitteist</w:t>
      </w:r>
      <w:r w:rsidRPr="00E718B0">
        <w:t>o</w:t>
      </w:r>
      <w:r w:rsidRPr="00E718B0">
        <w:t>jen kalibroinnista, mittaustarkkuudesta, käytöstä ja sopivuudesta tiettyyn käyttötarkoitukseen.</w:t>
      </w:r>
    </w:p>
    <w:p w14:paraId="0C8E916C" w14:textId="2EE7B9D7" w:rsidR="006B30F0" w:rsidRPr="00E718B0" w:rsidRDefault="006B30F0" w:rsidP="00C8054F">
      <w:pPr>
        <w:pStyle w:val="LLPerustelujenkappalejako"/>
      </w:pPr>
      <w:r w:rsidRPr="00E718B0">
        <w:rPr>
          <w:b/>
          <w:szCs w:val="22"/>
        </w:rPr>
        <w:t>60 §</w:t>
      </w:r>
      <w:r w:rsidR="00C8054F" w:rsidRPr="00E718B0">
        <w:rPr>
          <w:b/>
          <w:szCs w:val="22"/>
        </w:rPr>
        <w:t>.</w:t>
      </w:r>
      <w:r w:rsidR="00C8054F" w:rsidRPr="00E718B0">
        <w:rPr>
          <w:szCs w:val="22"/>
        </w:rPr>
        <w:t xml:space="preserve"> </w:t>
      </w:r>
      <w:r w:rsidRPr="00E718B0">
        <w:rPr>
          <w:i/>
          <w:szCs w:val="22"/>
        </w:rPr>
        <w:t>Annosmittauspalvelun hyväksyntä</w:t>
      </w:r>
      <w:r w:rsidR="00C8054F" w:rsidRPr="00E718B0">
        <w:rPr>
          <w:i/>
          <w:szCs w:val="22"/>
        </w:rPr>
        <w:t xml:space="preserve">. </w:t>
      </w:r>
      <w:r w:rsidRPr="00E718B0">
        <w:t xml:space="preserve">Pykälän 1 momentissa </w:t>
      </w:r>
      <w:r w:rsidR="009F4C59" w:rsidRPr="00E718B0">
        <w:t xml:space="preserve">ehdotetaan </w:t>
      </w:r>
      <w:r w:rsidRPr="00E718B0">
        <w:t>säädettäväksi, että Säteilyturvakeskus hyväksyisi annosmittauspalvelun toistaiseksi tai erityisestä syystä määr</w:t>
      </w:r>
      <w:r w:rsidRPr="00E718B0">
        <w:t>ä</w:t>
      </w:r>
      <w:r w:rsidRPr="00E718B0">
        <w:t>ajaksi. Nykyisin Säteilyturvakeskus on hyväksynyt annosmittauspalvelun toiminnan viiden vuoden välein. Uusi menettely olisi siten kevennys viranomaisvalvontaan. Erityisiä syitä mä</w:t>
      </w:r>
      <w:r w:rsidRPr="00E718B0">
        <w:t>ä</w:t>
      </w:r>
      <w:r w:rsidRPr="00E718B0">
        <w:t>räaikaiselle hyväksynnälle voi olla esimerkiksi se, kun toimintaa aloitetaan tai otetaan käy</w:t>
      </w:r>
      <w:r w:rsidRPr="00E718B0">
        <w:t>t</w:t>
      </w:r>
      <w:r w:rsidRPr="00E718B0">
        <w:t>töön aivan uusia menettelyitä tai laitteita, niin voi olla tarpeen tehdä määräaikainen hyväksy</w:t>
      </w:r>
      <w:r w:rsidRPr="00E718B0">
        <w:t>n</w:t>
      </w:r>
      <w:r w:rsidRPr="00E718B0">
        <w:t>tä. Kun toimintaa aloitetaan, muuttuvat menettelyt ja niiden mukana esimerkiksi laatujärje</w:t>
      </w:r>
      <w:r w:rsidRPr="00E718B0">
        <w:t>s</w:t>
      </w:r>
      <w:r w:rsidRPr="00E718B0">
        <w:t>telmä vielä jokin aikaa, kunnes toiminta vakiintuu. Myös annosmittauspalvelun akkreditointi on määräaikainen, joten alkavan toiminnan määräaikaisuus olisi hyvä tällaisessa tapauksessa sitoa esimerkiksi akkreditoinnin pituu</w:t>
      </w:r>
      <w:r w:rsidR="00EB29D1" w:rsidRPr="00E718B0">
        <w:t>teen.</w:t>
      </w:r>
    </w:p>
    <w:p w14:paraId="0C8E916D" w14:textId="77777777" w:rsidR="006B30F0" w:rsidRPr="00E718B0" w:rsidRDefault="006B30F0" w:rsidP="00EB29D1">
      <w:pPr>
        <w:pStyle w:val="LLPerustelujenkappalejako"/>
      </w:pPr>
      <w:r w:rsidRPr="00E718B0">
        <w:t>Säteilyturvallisuusdirektiivin 41 artiklassa edellytetään, että luokkaan A kuuluvien säteil</w:t>
      </w:r>
      <w:r w:rsidRPr="00E718B0">
        <w:t>y</w:t>
      </w:r>
      <w:r w:rsidRPr="00E718B0">
        <w:t>työntekijöiden annostarkkailu perustuu annosmittauspalvelun suorittamiin henkilökohtaisiin mittauksiin. Direktiivin 79 artiklassa edellytetään järjestelyjä annosmittauspalvelun tunnust</w:t>
      </w:r>
      <w:r w:rsidRPr="00E718B0">
        <w:t>a</w:t>
      </w:r>
      <w:r w:rsidRPr="00E718B0">
        <w:lastRenderedPageBreak/>
        <w:t>miseksi. Säteilyturvakeskuksen hyväksyntä vaadittaisiin annosmittauspalvelulle, koska to</w:t>
      </w:r>
      <w:r w:rsidRPr="00E718B0">
        <w:t>i</w:t>
      </w:r>
      <w:r w:rsidRPr="00E718B0">
        <w:t>minnanharjoittajalla ei olisi tosiasiallista mahdollisuutta varmistua siitä, että henkilökohta</w:t>
      </w:r>
      <w:r w:rsidRPr="00E718B0">
        <w:t>i</w:t>
      </w:r>
      <w:r w:rsidRPr="00E718B0">
        <w:t>seen annostarkkailussa tehtävät mittaukset, käytettävät mittarit ja mittausmenetelmät täyttäis</w:t>
      </w:r>
      <w:r w:rsidRPr="00E718B0">
        <w:t>i</w:t>
      </w:r>
      <w:r w:rsidRPr="00E718B0">
        <w:t>vät niitä koskevat vaatimukset. Sääntely vastaisi voimassa olevaa lakia.</w:t>
      </w:r>
    </w:p>
    <w:p w14:paraId="0C8E916E" w14:textId="0AD13677" w:rsidR="006B30F0" w:rsidRPr="00E718B0" w:rsidRDefault="006B30F0" w:rsidP="00EB29D1">
      <w:pPr>
        <w:pStyle w:val="LLPerustelujenkappalejako"/>
      </w:pPr>
      <w:r w:rsidRPr="00E718B0">
        <w:t xml:space="preserve">Pykälän 2 momentissa </w:t>
      </w:r>
      <w:r w:rsidR="009F4C59" w:rsidRPr="00E718B0">
        <w:t xml:space="preserve">ehdotetaan </w:t>
      </w:r>
      <w:r w:rsidRPr="00E718B0">
        <w:t>säädettäväksi, että annosmittauspalvelun hyväksynnän ede</w:t>
      </w:r>
      <w:r w:rsidRPr="00E718B0">
        <w:t>l</w:t>
      </w:r>
      <w:r w:rsidRPr="00E718B0">
        <w:t>lytyksenä olisi 1) 59 §:ssä säädettyjen vaatimusten mukaisen dokumentoidun annosmittausjä</w:t>
      </w:r>
      <w:r w:rsidRPr="00E718B0">
        <w:t>r</w:t>
      </w:r>
      <w:r w:rsidRPr="00E718B0">
        <w:t>jestelmän käyttö, 2) henkilöstön riittävä osaaminen, 3) toiminnan ohjaamiseen soveltuva a</w:t>
      </w:r>
      <w:r w:rsidRPr="00E718B0">
        <w:t>k</w:t>
      </w:r>
      <w:r w:rsidRPr="00E718B0">
        <w:t>kreditoitu laatujärjestelmä, johon sisältyy annosmittauspalvelun toiminta ja sen käyttämät m</w:t>
      </w:r>
      <w:r w:rsidRPr="00E718B0">
        <w:t>e</w:t>
      </w:r>
      <w:r w:rsidRPr="00E718B0">
        <w:t>netelmät ja 4) tarvittavat tekniset valmiudet annostietojen toimittamiseksi työntekijöiden a</w:t>
      </w:r>
      <w:r w:rsidRPr="00E718B0">
        <w:t>n</w:t>
      </w:r>
      <w:r w:rsidRPr="00E718B0">
        <w:t>nosrekisteriin. Henkilöstön pätevyydestä säädettäisiin tarkemmin 61 §:ssä. Annostiedot on toimitettava työntekijöiden annosrekisteriin tarkalleen Säteilyturvakeskuksen määräämässä muodossa, jotta annokset kirjautuvat automaattisesti oikein ja summatuvat aiemmin kirjattu</w:t>
      </w:r>
      <w:r w:rsidRPr="00E718B0">
        <w:t>i</w:t>
      </w:r>
      <w:r w:rsidR="00EB29D1" w:rsidRPr="00E718B0">
        <w:t>hin annoksiin.</w:t>
      </w:r>
    </w:p>
    <w:p w14:paraId="0C8E916F" w14:textId="1723200A" w:rsidR="006B30F0" w:rsidRPr="00E718B0" w:rsidRDefault="006B30F0" w:rsidP="00EB29D1">
      <w:pPr>
        <w:pStyle w:val="LLPerustelujenkappalejako"/>
      </w:pPr>
      <w:r w:rsidRPr="00E718B0">
        <w:t xml:space="preserve">Pykälän 3 momentissa </w:t>
      </w:r>
      <w:r w:rsidR="009F4C59" w:rsidRPr="00E718B0">
        <w:t xml:space="preserve">ehdotetaan </w:t>
      </w:r>
      <w:r w:rsidRPr="00E718B0">
        <w:t>säädettäväksi, että Säteilyturvakeskus voisi hyväksyä a</w:t>
      </w:r>
      <w:r w:rsidRPr="00E718B0">
        <w:t>k</w:t>
      </w:r>
      <w:r w:rsidRPr="00E718B0">
        <w:t>kreditoinnin sijaan eurooppalaisen testaus- ja kalibrointilaboratorioiden pätevyyttä koskevan standardin mukaisen laatujärjestelmän, jos akkreditoinnin puuttumiselle on annosmittauspa</w:t>
      </w:r>
      <w:r w:rsidRPr="00E718B0">
        <w:t>l</w:t>
      </w:r>
      <w:r w:rsidRPr="00E718B0">
        <w:t>velun toimintaan liittyvä perusteltu syy. Tarkoituksena lähtökohtaisesti olisi, että annosmi</w:t>
      </w:r>
      <w:r w:rsidRPr="00E718B0">
        <w:t>t</w:t>
      </w:r>
      <w:r w:rsidRPr="00E718B0">
        <w:t>tauspalvelu olisi akkreditoitu. Akkreditointi eli pätevyyden toteaminen, on kansainvälisiin kr</w:t>
      </w:r>
      <w:r w:rsidRPr="00E718B0">
        <w:t>i</w:t>
      </w:r>
      <w:r w:rsidRPr="00E718B0">
        <w:t>teereihin perustuva menettelytapa, jonka avulla toimijan pätevyys voidaan luotettavasti todeta. Akkreditointia koskevasta vaatimuksesta voitaisiin poiketa vain annosmittauspalvelun toimi</w:t>
      </w:r>
      <w:r w:rsidRPr="00E718B0">
        <w:t>n</w:t>
      </w:r>
      <w:r w:rsidRPr="00E718B0">
        <w:t>taan liittyvästä perustellusta syystä. Tällainen perusteltu syy voisi olla esimerkiksi, että a</w:t>
      </w:r>
      <w:r w:rsidRPr="00E718B0">
        <w:t>n</w:t>
      </w:r>
      <w:r w:rsidRPr="00E718B0">
        <w:t>nosmittauspalvelu on osa isompaa kokonaisuutta, jolle on keskitetty laatujärjestelmä, jolloin yhden osion akkreditointi ei välttämättä olisi tarkoituksenmukaista, tai jos annoksen määritt</w:t>
      </w:r>
      <w:r w:rsidRPr="00E718B0">
        <w:t>ä</w:t>
      </w:r>
      <w:r w:rsidRPr="00E718B0">
        <w:t>minen edellyttäisi sellaista arviointia, jota olisi vaikea akkreditoida. Tällainen toiminta olisi esimerkiksi sisäisen altistuksen määrittäminen, joka sisältää paljon oletuksia kuten esimerkiksi sen arviointia, miten radioaktiivinen aine kulkeutuu kehossa ottaen huomioon sen kemiallisen ja fysikaalisen olomuodon sekä eri vaiheissa tapahtuvaa asiantuntijan päätöksentekoa. Tarko</w:t>
      </w:r>
      <w:r w:rsidRPr="00E718B0">
        <w:t>i</w:t>
      </w:r>
      <w:r w:rsidRPr="00E718B0">
        <w:t>tuksena on, että siinäkin tapauksessa, että akkreditointia ei poikkeuksellisesti vaadittaisi, a</w:t>
      </w:r>
      <w:r w:rsidRPr="00E718B0">
        <w:t>n</w:t>
      </w:r>
      <w:r w:rsidRPr="00E718B0">
        <w:t xml:space="preserve">nosmittauspalvelulla tulisi kuitenkin olla sertifioitu laatujärjestelmä. Organisaatiolle voidaan myöntää </w:t>
      </w:r>
      <w:hyperlink r:id="rId14" w:tooltip="Sertifikaatti" w:history="1">
        <w:r w:rsidRPr="00E718B0">
          <w:t>laatujärjestelmäsertifikaatti</w:t>
        </w:r>
      </w:hyperlink>
      <w:r w:rsidRPr="00E718B0">
        <w:t xml:space="preserve"> ulkopuolisen tahon, sertifioijan, tekemän </w:t>
      </w:r>
      <w:hyperlink r:id="rId15" w:tooltip="Auditointi" w:history="1">
        <w:r w:rsidRPr="00E718B0">
          <w:t>auditoinnin</w:t>
        </w:r>
      </w:hyperlink>
      <w:r w:rsidRPr="00E718B0">
        <w:t xml:space="preserve"> p</w:t>
      </w:r>
      <w:r w:rsidRPr="00E718B0">
        <w:t>e</w:t>
      </w:r>
      <w:r w:rsidRPr="00E718B0">
        <w:t>rusteella. Tällöin sertifioija varmistaa, että organisaation laadunhallinta vastaa standardivaat</w:t>
      </w:r>
      <w:r w:rsidRPr="00E718B0">
        <w:t>i</w:t>
      </w:r>
      <w:r w:rsidRPr="00E718B0">
        <w:t>muksia ja että käytännössä toimitaan niiden mukaisesti</w:t>
      </w:r>
      <w:r w:rsidR="00EB29D1" w:rsidRPr="00E718B0">
        <w:t>.</w:t>
      </w:r>
    </w:p>
    <w:p w14:paraId="0C8E9170" w14:textId="31CC73E6" w:rsidR="006B30F0" w:rsidRPr="00E718B0" w:rsidRDefault="006B30F0" w:rsidP="00EB29D1">
      <w:pPr>
        <w:pStyle w:val="LLPerustelujenkappalejako"/>
      </w:pPr>
      <w:r w:rsidRPr="00E718B0">
        <w:t xml:space="preserve">Pykälän 4 momentissa </w:t>
      </w:r>
      <w:r w:rsidR="006902F3" w:rsidRPr="00E718B0">
        <w:t xml:space="preserve">ehdotetaan </w:t>
      </w:r>
      <w:r w:rsidRPr="00E718B0">
        <w:t>säädettäväksi, että valtioneuvoston asetuksella an</w:t>
      </w:r>
      <w:r w:rsidR="0049237C" w:rsidRPr="00E718B0">
        <w:t>nettaisiin</w:t>
      </w:r>
      <w:r w:rsidRPr="00E718B0">
        <w:t xml:space="preserve"> tarkem</w:t>
      </w:r>
      <w:r w:rsidR="0049237C" w:rsidRPr="00E718B0">
        <w:t>mat</w:t>
      </w:r>
      <w:r w:rsidRPr="00E718B0">
        <w:t xml:space="preserve"> säännöks</w:t>
      </w:r>
      <w:r w:rsidR="0049237C" w:rsidRPr="00E718B0">
        <w:t>et</w:t>
      </w:r>
      <w:r w:rsidRPr="00E718B0">
        <w:t xml:space="preserve"> annosmittausjärjestelmästä ja hakemuks</w:t>
      </w:r>
      <w:r w:rsidR="00EB29D1" w:rsidRPr="00E718B0">
        <w:t>essa toimitettavista tiedoista.</w:t>
      </w:r>
    </w:p>
    <w:p w14:paraId="0C8E9171" w14:textId="0B87122E" w:rsidR="006B30F0" w:rsidRPr="00E718B0" w:rsidRDefault="006B30F0" w:rsidP="00C8054F">
      <w:pPr>
        <w:pStyle w:val="LLPerustelujenkappalejako"/>
      </w:pPr>
      <w:r w:rsidRPr="00E718B0">
        <w:rPr>
          <w:b/>
          <w:szCs w:val="22"/>
        </w:rPr>
        <w:t>61 §</w:t>
      </w:r>
      <w:r w:rsidR="00C8054F" w:rsidRPr="00E718B0">
        <w:rPr>
          <w:b/>
          <w:szCs w:val="22"/>
        </w:rPr>
        <w:t>.</w:t>
      </w:r>
      <w:r w:rsidRPr="00E718B0">
        <w:rPr>
          <w:b/>
          <w:szCs w:val="22"/>
        </w:rPr>
        <w:t xml:space="preserve"> </w:t>
      </w:r>
      <w:proofErr w:type="gramStart"/>
      <w:r w:rsidRPr="00E718B0">
        <w:rPr>
          <w:i/>
          <w:szCs w:val="22"/>
        </w:rPr>
        <w:t>Annosmittauspalvelun henkilöstön pätevyys ja ammattitaidon ylläpito</w:t>
      </w:r>
      <w:r w:rsidR="00C8054F" w:rsidRPr="00E718B0">
        <w:rPr>
          <w:i/>
          <w:szCs w:val="22"/>
        </w:rPr>
        <w:t>.</w:t>
      </w:r>
      <w:proofErr w:type="gramEnd"/>
      <w:r w:rsidR="00C8054F" w:rsidRPr="00E718B0">
        <w:rPr>
          <w:i/>
          <w:szCs w:val="22"/>
        </w:rPr>
        <w:t xml:space="preserve"> </w:t>
      </w:r>
      <w:r w:rsidRPr="00E718B0">
        <w:t>Pykälän 1 m</w:t>
      </w:r>
      <w:r w:rsidRPr="00E718B0">
        <w:t>o</w:t>
      </w:r>
      <w:r w:rsidRPr="00E718B0">
        <w:t xml:space="preserve">mentissa </w:t>
      </w:r>
      <w:r w:rsidR="006902F3" w:rsidRPr="00E718B0">
        <w:t xml:space="preserve">ehdotetaan </w:t>
      </w:r>
      <w:r w:rsidRPr="00E718B0">
        <w:t>säädettäväksi, että säteilyannoksen määrittämiseen osallistuvalla anno</w:t>
      </w:r>
      <w:r w:rsidRPr="00E718B0">
        <w:t>s</w:t>
      </w:r>
      <w:r w:rsidRPr="00E718B0">
        <w:t>mittauspalvelun henkilöstöllä olisi oltava tehtäviinsä soveltuva koulutus. Annosmittauspalv</w:t>
      </w:r>
      <w:r w:rsidRPr="00E718B0">
        <w:t>e</w:t>
      </w:r>
      <w:r w:rsidRPr="00E718B0">
        <w:t>lun olisi perehdytettävä henkilöstönsä näihin tehtäviin. Säännöksillä on yhteys 60 §:n 1 m</w:t>
      </w:r>
      <w:r w:rsidRPr="00E718B0">
        <w:t>o</w:t>
      </w:r>
      <w:r w:rsidRPr="00E718B0">
        <w:t>mentin 2 kohdassa tarkoitettuun annosmittauspalvelun hyväksymisedellytyksenä olevaan he</w:t>
      </w:r>
      <w:r w:rsidRPr="00E718B0">
        <w:t>n</w:t>
      </w:r>
      <w:r w:rsidRPr="00E718B0">
        <w:t>kilöstön riittävään pätevyyteen. Henkilöstölle ei säädettäisi erityisiä kelpoisuus- tai pätevyys</w:t>
      </w:r>
      <w:r w:rsidR="008C36DC" w:rsidRPr="00E718B0">
        <w:softHyphen/>
      </w:r>
      <w:r w:rsidRPr="00E718B0">
        <w:t>vaatimuk</w:t>
      </w:r>
      <w:r w:rsidR="00C04AB1" w:rsidRPr="00E718B0">
        <w:softHyphen/>
      </w:r>
      <w:r w:rsidRPr="00E718B0">
        <w:t>sia, vaan vaatimuksen täyttyminen arvioitaisiin henkilön tehtävien mukaan. Sovelt</w:t>
      </w:r>
      <w:r w:rsidRPr="00E718B0">
        <w:t>u</w:t>
      </w:r>
      <w:r w:rsidRPr="00E718B0">
        <w:t>vaksi koulutukseksi voitaisiin tehtävistä riippuen katsoa esimerkiksi soveltuva teknisen tai luonnontieteellisen alan koulutus tai työnantajan järjestämä tai osoittama koulutus. Vaatimus koskisi säteilyannoksen määrittämiseen osallistuvaa ja määrittämistä välittömästi palvelevaa henkilöstöä. Vaatimuksen piirissä olisivat siten esimerkiksi annosmittarien käsittelystä, mitt</w:t>
      </w:r>
      <w:r w:rsidRPr="00E718B0">
        <w:t>a</w:t>
      </w:r>
      <w:r w:rsidRPr="00E718B0">
        <w:t>usten ja annosmääritysten tekemisestä ja laadunhallinnasta huolehtivat henkilöt.  Tässä tarko</w:t>
      </w:r>
      <w:r w:rsidRPr="00E718B0">
        <w:t>i</w:t>
      </w:r>
      <w:r w:rsidRPr="00E718B0">
        <w:t xml:space="preserve">tuksessa soveltuvan koulutuksen vaatimus ei siten esimerkiksi koskisi annosmittauspalvelussa </w:t>
      </w:r>
      <w:r w:rsidRPr="00E718B0">
        <w:lastRenderedPageBreak/>
        <w:t>yksinomaan henkilöstöhallinnossa työskenteleviä ihmisiä eikä vartiointi- tai siivoustöitä tek</w:t>
      </w:r>
      <w:r w:rsidRPr="00E718B0">
        <w:t>e</w:t>
      </w:r>
      <w:r w:rsidRPr="00E718B0">
        <w:t>viä.</w:t>
      </w:r>
    </w:p>
    <w:p w14:paraId="0C8E9172" w14:textId="57D11719" w:rsidR="006B30F0" w:rsidRPr="00E718B0" w:rsidRDefault="006B30F0" w:rsidP="00EB29D1">
      <w:pPr>
        <w:pStyle w:val="LLPerustelujenkappalejako"/>
      </w:pPr>
      <w:r w:rsidRPr="00E718B0">
        <w:t xml:space="preserve">Pykälän 2 momentissa </w:t>
      </w:r>
      <w:r w:rsidR="006902F3" w:rsidRPr="00E718B0">
        <w:t xml:space="preserve">ehdotetaan </w:t>
      </w:r>
      <w:r w:rsidRPr="00E718B0">
        <w:t>säädettäväksi, että annosmittauspa</w:t>
      </w:r>
      <w:r w:rsidR="00C04AB1" w:rsidRPr="00E718B0">
        <w:t>lvelun olisi pidettävä ki</w:t>
      </w:r>
      <w:r w:rsidR="00C04AB1" w:rsidRPr="00E718B0">
        <w:t>r</w:t>
      </w:r>
      <w:r w:rsidR="00C04AB1" w:rsidRPr="00E718B0">
        <w:t>jaa 1 </w:t>
      </w:r>
      <w:r w:rsidRPr="00E718B0">
        <w:t>momentissa tarkoitetun henkilöstön koulutuksesta ja perehdyttämisestä työntekijä</w:t>
      </w:r>
      <w:r w:rsidR="008C36DC" w:rsidRPr="00E718B0">
        <w:softHyphen/>
      </w:r>
      <w:r w:rsidRPr="00E718B0">
        <w:t>kohtai</w:t>
      </w:r>
      <w:r w:rsidR="00C04AB1" w:rsidRPr="00E718B0">
        <w:softHyphen/>
      </w:r>
      <w:r w:rsidRPr="00E718B0">
        <w:t>sesti. Säännökset pitkälti vastaisivat säteilytyöntyöntekijöitä koskevia vaatimuksia, joista sä</w:t>
      </w:r>
      <w:r w:rsidRPr="00E718B0">
        <w:t>ä</w:t>
      </w:r>
      <w:r w:rsidRPr="00E718B0">
        <w:t>detään 33 §:ssä. Annosmittauspalvelun henkilöstön osaamisella ja osaamisen ajantasaisuudella on säteilyturvallisuuden kannalta tärkeä merkitys. Säännökset olisivat uusia. Sääntelyä ehdot</w:t>
      </w:r>
      <w:r w:rsidRPr="00E718B0">
        <w:t>e</w:t>
      </w:r>
      <w:r w:rsidRPr="00E718B0">
        <w:t>taan kansallisesta tarpeesta.</w:t>
      </w:r>
    </w:p>
    <w:p w14:paraId="711803C0" w14:textId="68DE1C7C" w:rsidR="0016418E" w:rsidRPr="00E718B0" w:rsidRDefault="006B30F0" w:rsidP="00C8054F">
      <w:pPr>
        <w:pStyle w:val="LLPerustelujenkappalejako"/>
      </w:pPr>
      <w:r w:rsidRPr="00E718B0">
        <w:rPr>
          <w:b/>
          <w:szCs w:val="22"/>
        </w:rPr>
        <w:t>62 §</w:t>
      </w:r>
      <w:r w:rsidR="00C8054F" w:rsidRPr="00E718B0">
        <w:rPr>
          <w:b/>
          <w:szCs w:val="22"/>
        </w:rPr>
        <w:t>.</w:t>
      </w:r>
      <w:r w:rsidRPr="00E718B0">
        <w:rPr>
          <w:szCs w:val="22"/>
        </w:rPr>
        <w:t xml:space="preserve"> </w:t>
      </w:r>
      <w:r w:rsidRPr="00E718B0">
        <w:rPr>
          <w:i/>
          <w:szCs w:val="22"/>
        </w:rPr>
        <w:t>Annosmittauspalvelun laadunvarmistus</w:t>
      </w:r>
      <w:r w:rsidR="00C8054F" w:rsidRPr="00E718B0">
        <w:rPr>
          <w:i/>
          <w:szCs w:val="22"/>
        </w:rPr>
        <w:t xml:space="preserve">. </w:t>
      </w:r>
      <w:r w:rsidRPr="00E718B0">
        <w:t xml:space="preserve">Pykälässä </w:t>
      </w:r>
      <w:r w:rsidR="006902F3" w:rsidRPr="00E718B0">
        <w:t xml:space="preserve">ehdotetaan </w:t>
      </w:r>
      <w:r w:rsidRPr="00E718B0">
        <w:t>säädettäväksi, että a</w:t>
      </w:r>
      <w:r w:rsidRPr="00E718B0">
        <w:t>n</w:t>
      </w:r>
      <w:r w:rsidRPr="00E718B0">
        <w:t>nosmittauspalvelun laadunvarmistukseen, laadunvarmistusohjelmaan sekä laadunvarmistu</w:t>
      </w:r>
      <w:r w:rsidRPr="00E718B0">
        <w:t>k</w:t>
      </w:r>
      <w:r w:rsidRPr="00E718B0">
        <w:t xml:space="preserve">sen tulosten dokumentointiin ja tietojen säilyttämiseen sovellettaisiin, mitä 30 ja 31 §:ssä </w:t>
      </w:r>
      <w:proofErr w:type="gramStart"/>
      <w:r w:rsidRPr="00E718B0">
        <w:t>sä</w:t>
      </w:r>
      <w:r w:rsidRPr="00E718B0">
        <w:t>ä</w:t>
      </w:r>
      <w:r w:rsidRPr="00E718B0">
        <w:t xml:space="preserve">detään </w:t>
      </w:r>
      <w:r w:rsidR="0016418E" w:rsidRPr="00E718B0">
        <w:t xml:space="preserve"> turvallisuuslupaa</w:t>
      </w:r>
      <w:proofErr w:type="gramEnd"/>
      <w:r w:rsidR="0016418E" w:rsidRPr="00E718B0">
        <w:t xml:space="preserve"> edellyttävästä toiminnasta</w:t>
      </w:r>
      <w:r w:rsidR="0016418E" w:rsidRPr="00E718B0" w:rsidDel="00BC47FD">
        <w:t xml:space="preserve"> </w:t>
      </w:r>
      <w:r w:rsidRPr="00E718B0">
        <w:t xml:space="preserve">. </w:t>
      </w:r>
    </w:p>
    <w:p w14:paraId="0C8E9173" w14:textId="2DD58D38" w:rsidR="006B30F0" w:rsidRPr="00E718B0" w:rsidRDefault="0016418E" w:rsidP="00C8054F">
      <w:pPr>
        <w:pStyle w:val="LLPerustelujenkappalejako"/>
      </w:pPr>
      <w:r w:rsidRPr="00E718B0">
        <w:t>Säännös olisi tarpeen, koska a</w:t>
      </w:r>
      <w:r w:rsidR="00624797" w:rsidRPr="00E718B0">
        <w:t>nnosmittauspalvelun toiminnanharjoittaja ei ole tässä laissa ta</w:t>
      </w:r>
      <w:r w:rsidR="00624797" w:rsidRPr="00E718B0">
        <w:t>r</w:t>
      </w:r>
      <w:r w:rsidR="00624797" w:rsidRPr="00E718B0">
        <w:t>koitettu toiminnanharjoittaja</w:t>
      </w:r>
      <w:r w:rsidRPr="00E718B0">
        <w:t>.</w:t>
      </w:r>
      <w:r w:rsidR="00624797" w:rsidRPr="00E718B0">
        <w:t xml:space="preserve"> </w:t>
      </w:r>
      <w:r w:rsidR="006B30F0" w:rsidRPr="00E718B0">
        <w:t>Annosmittauspalvelun suorittamien säteilymittausten luotett</w:t>
      </w:r>
      <w:r w:rsidR="006B30F0" w:rsidRPr="00E718B0">
        <w:t>a</w:t>
      </w:r>
      <w:r w:rsidR="006B30F0" w:rsidRPr="00E718B0">
        <w:t>vuus on keskeinen asia mittauspalvelun toiminnassa, sen vuoksi laadunvarmistuksesta sekä tietojen antamisesta ja säilyttämisestä on tarpeen säätää samaan tapaan kuin säteilytoiminnan osalta 30 ja 31 §:ssä.</w:t>
      </w:r>
    </w:p>
    <w:p w14:paraId="0C8E9174" w14:textId="77777777" w:rsidR="006B30F0" w:rsidRPr="00E718B0" w:rsidRDefault="006B30F0" w:rsidP="008C172B">
      <w:pPr>
        <w:pStyle w:val="LLPerustelujenkappalejako"/>
        <w:rPr>
          <w:szCs w:val="22"/>
        </w:rPr>
      </w:pPr>
      <w:r w:rsidRPr="00E718B0">
        <w:t>Tarkoituksena on, että annosmittausjärjestelmästä ja kaikista siihen liittyvistä oheislaitteista olisi ajantasainen kuvaus. Mittaustulokset ja niihin liittyvät muut annosmäärityksissä hyödy</w:t>
      </w:r>
      <w:r w:rsidRPr="00E718B0">
        <w:t>n</w:t>
      </w:r>
      <w:r w:rsidRPr="00E718B0">
        <w:t xml:space="preserve">nettävät tiedot olisi säilytettävä niin kauan kuin niitä tarvitaan. Säilytysajat eri dokumenteille olisi määriteltävä käyttötarkoituksen mukaan. </w:t>
      </w:r>
    </w:p>
    <w:p w14:paraId="0C8E9175" w14:textId="1B77F7DB" w:rsidR="006B30F0" w:rsidRPr="00E718B0" w:rsidRDefault="006B30F0" w:rsidP="00C8054F">
      <w:pPr>
        <w:pStyle w:val="LLPerustelujenkappalejako"/>
      </w:pPr>
      <w:r w:rsidRPr="00E718B0">
        <w:rPr>
          <w:b/>
          <w:szCs w:val="22"/>
        </w:rPr>
        <w:t>63 §</w:t>
      </w:r>
      <w:r w:rsidR="00987137" w:rsidRPr="00E718B0">
        <w:rPr>
          <w:b/>
          <w:szCs w:val="22"/>
        </w:rPr>
        <w:t>.</w:t>
      </w:r>
      <w:r w:rsidRPr="00E718B0">
        <w:rPr>
          <w:b/>
          <w:szCs w:val="22"/>
        </w:rPr>
        <w:t xml:space="preserve"> </w:t>
      </w:r>
      <w:r w:rsidRPr="00E718B0">
        <w:rPr>
          <w:i/>
          <w:szCs w:val="22"/>
        </w:rPr>
        <w:t>Annosmittauspalvelun valvonta</w:t>
      </w:r>
      <w:r w:rsidR="00C8054F" w:rsidRPr="00E718B0">
        <w:rPr>
          <w:i/>
          <w:szCs w:val="22"/>
        </w:rPr>
        <w:t xml:space="preserve">. </w:t>
      </w:r>
      <w:r w:rsidRPr="00E718B0">
        <w:t xml:space="preserve">Pykälän 1 momentissa </w:t>
      </w:r>
      <w:r w:rsidR="006902F3" w:rsidRPr="00E718B0">
        <w:t xml:space="preserve">ehdotetaan </w:t>
      </w:r>
      <w:r w:rsidRPr="00E718B0">
        <w:t>säädettäväksi, että annosmittauspalvelun valvon</w:t>
      </w:r>
      <w:r w:rsidR="00BC47FD" w:rsidRPr="00E718B0">
        <w:t>taan</w:t>
      </w:r>
      <w:r w:rsidRPr="00E718B0">
        <w:t xml:space="preserve"> </w:t>
      </w:r>
      <w:r w:rsidR="00BC47FD" w:rsidRPr="00E718B0">
        <w:t>sovellettaisiin</w:t>
      </w:r>
      <w:r w:rsidR="00C0148D">
        <w:t xml:space="preserve"> </w:t>
      </w:r>
      <w:r w:rsidRPr="00E718B0">
        <w:t>20 lu</w:t>
      </w:r>
      <w:r w:rsidR="00BC47FD" w:rsidRPr="00E718B0">
        <w:t>kua</w:t>
      </w:r>
      <w:r w:rsidRPr="00E718B0">
        <w:t>. Säännös vastaisi voimassa olevaa lakia. Valvonnasta on tarpeen säätää erikseen, koska annosmittauspalvelu ei ole tässä laissa tarkoitettu toiminnanharjoittaja</w:t>
      </w:r>
      <w:r w:rsidR="00624797" w:rsidRPr="00E718B0">
        <w:t>.</w:t>
      </w:r>
      <w:r w:rsidRPr="00E718B0">
        <w:t xml:space="preserve"> Jos annosmittauspalvelun toiminnassa havaittaisiin tarkastu</w:t>
      </w:r>
      <w:r w:rsidRPr="00E718B0">
        <w:t>k</w:t>
      </w:r>
      <w:r w:rsidRPr="00E718B0">
        <w:t>sen tai muun valvonnan yhteydessä puutteita, olisi voitava antaa määräyksiä puutteiden ko</w:t>
      </w:r>
      <w:r w:rsidRPr="00E718B0">
        <w:t>r</w:t>
      </w:r>
      <w:r w:rsidRPr="00E718B0">
        <w:t>jaamisesta. Jos havaittaisiin esimerkiksi, että annosmittauspalvelun mittaustulokset eivät olisi luotettavia, Säteilyturvakeskuksen ja tarvittaessa tarkastajan tarkastusta toiminnanharjoitt</w:t>
      </w:r>
      <w:r w:rsidRPr="00E718B0">
        <w:t>a</w:t>
      </w:r>
      <w:r w:rsidRPr="00E718B0">
        <w:t>mispaikalla tehdessään tulisi myös voida keskeyttää toiminta, sillä merkittävästi virheelliset annosmittaustulokset voivat olla merkittävä riski säteilyturvallisuudelle. Annosmittauspalv</w:t>
      </w:r>
      <w:r w:rsidRPr="00E718B0">
        <w:t>e</w:t>
      </w:r>
      <w:r w:rsidRPr="00E718B0">
        <w:t>lun toiminnan jatkuva hyvä laatu on keskeinen tekijä säteilytyöntekijöiden säteilyaltistuksen luotettavassa määrittämisessä. Tämän vuoksi annosmittauspalvelun toiminta on perusteltua tarkastaa säännönmukaisesti. Nämä tarkastukset luovat perustan jatkuvalle valvonnalle, jolloin hyväksyntää ei olisi välttämätöntä erikseen uusia säännöllisin määräajoin.</w:t>
      </w:r>
    </w:p>
    <w:p w14:paraId="0C8E9176" w14:textId="4881BF08" w:rsidR="006B30F0" w:rsidRPr="00E718B0" w:rsidRDefault="006B30F0" w:rsidP="008C172B">
      <w:pPr>
        <w:pStyle w:val="LLPerustelujenkappalejako"/>
      </w:pPr>
      <w:r w:rsidRPr="00E718B0">
        <w:t xml:space="preserve">Pykälän 2 momentissa </w:t>
      </w:r>
      <w:r w:rsidR="006902F3" w:rsidRPr="00E718B0">
        <w:t xml:space="preserve">ehdotetaan </w:t>
      </w:r>
      <w:r w:rsidRPr="00E718B0">
        <w:t>säädettäväksi, että annosmittauspalvelun olisi Säteilyturv</w:t>
      </w:r>
      <w:r w:rsidRPr="00E718B0">
        <w:t>a</w:t>
      </w:r>
      <w:r w:rsidRPr="00E718B0">
        <w:t>keskuksen pyynnöstä osallistuttava mittausjärjestelmän toimintakyvyn testauksiin. Vaatimus vastaisi nykyisin voimassa olevaa lakia. Yksityiskohtaiset säännökset ovat nykyisin Säteil</w:t>
      </w:r>
      <w:r w:rsidRPr="00E718B0">
        <w:t>y</w:t>
      </w:r>
      <w:r w:rsidRPr="00E718B0">
        <w:t>turvakeskuksen ohjeessa ST 1.9, Säteilytoiminta ja säteilymittaukset. Testaus on tällä hetkellä toteutettu niin sanotuilla sokkotesteillä. Sokkotestissä annosmittareita on toimitettu Säteilytu</w:t>
      </w:r>
      <w:r w:rsidRPr="00E718B0">
        <w:t>r</w:t>
      </w:r>
      <w:r w:rsidRPr="00E718B0">
        <w:t>vakeskukseen ja Säteilyturvakeskus on säteilyttänyt annosmittareihin tunnetut annokset mitt</w:t>
      </w:r>
      <w:r w:rsidRPr="00E718B0">
        <w:t>a</w:t>
      </w:r>
      <w:r w:rsidRPr="00E718B0">
        <w:t>rien käyttöolosuhteita vastaavilla säteilylaaduilla (säteilylajeilla ja -energioilla). Mittarit on tämän jälkeen toimitettu annosmittauspalveluun, joka on määrittänyt annokset tavanomaisen käytäntönsä mukaisesti. Testejä on järjestetty vuosittain.</w:t>
      </w:r>
    </w:p>
    <w:p w14:paraId="0C8E9177" w14:textId="13EB8C5C" w:rsidR="006B30F0" w:rsidRPr="00E718B0" w:rsidRDefault="006B30F0" w:rsidP="008C172B">
      <w:pPr>
        <w:pStyle w:val="LLPerustelujenkappalejako"/>
      </w:pPr>
      <w:r w:rsidRPr="00E718B0">
        <w:t xml:space="preserve">Pykälän </w:t>
      </w:r>
      <w:r w:rsidR="00AF0F2E" w:rsidRPr="00E718B0">
        <w:t>3</w:t>
      </w:r>
      <w:r w:rsidRPr="00E718B0">
        <w:t xml:space="preserve"> momentissa </w:t>
      </w:r>
      <w:r w:rsidR="006902F3" w:rsidRPr="00E718B0">
        <w:t xml:space="preserve">ehdotetaan </w:t>
      </w:r>
      <w:r w:rsidRPr="00E718B0">
        <w:t>säädettäväksi, että Säteilyturvakeskus anta</w:t>
      </w:r>
      <w:r w:rsidR="0049237C" w:rsidRPr="00E718B0">
        <w:t>isi</w:t>
      </w:r>
      <w:r w:rsidRPr="00E718B0">
        <w:t xml:space="preserve"> tarkem</w:t>
      </w:r>
      <w:r w:rsidR="0049237C" w:rsidRPr="00E718B0">
        <w:t>mat</w:t>
      </w:r>
      <w:r w:rsidRPr="00E718B0">
        <w:t xml:space="preserve"> määräyks</w:t>
      </w:r>
      <w:r w:rsidR="0049237C" w:rsidRPr="00E718B0">
        <w:t>et</w:t>
      </w:r>
      <w:r w:rsidRPr="00E718B0">
        <w:t xml:space="preserve"> annosmittausjärjestelmän toimintakyvyn testauksista. </w:t>
      </w:r>
    </w:p>
    <w:p w14:paraId="0C8E9178" w14:textId="4E746BC7" w:rsidR="006B30F0" w:rsidRPr="00E718B0" w:rsidRDefault="006B30F0" w:rsidP="00C8054F">
      <w:pPr>
        <w:pStyle w:val="LLPerustelujenkappalejako"/>
      </w:pPr>
      <w:r w:rsidRPr="00E718B0">
        <w:rPr>
          <w:b/>
          <w:szCs w:val="22"/>
        </w:rPr>
        <w:lastRenderedPageBreak/>
        <w:t>64 §</w:t>
      </w:r>
      <w:r w:rsidR="00987137" w:rsidRPr="00E718B0">
        <w:rPr>
          <w:b/>
          <w:szCs w:val="22"/>
        </w:rPr>
        <w:t>.</w:t>
      </w:r>
      <w:r w:rsidRPr="00E718B0">
        <w:rPr>
          <w:szCs w:val="22"/>
        </w:rPr>
        <w:t xml:space="preserve"> </w:t>
      </w:r>
      <w:proofErr w:type="gramStart"/>
      <w:r w:rsidRPr="00E718B0">
        <w:rPr>
          <w:i/>
          <w:szCs w:val="22"/>
        </w:rPr>
        <w:t>Muid</w:t>
      </w:r>
      <w:r w:rsidR="00C8054F" w:rsidRPr="00E718B0">
        <w:rPr>
          <w:i/>
          <w:szCs w:val="22"/>
        </w:rPr>
        <w:t>en säteilymittausten hyväksyntä.</w:t>
      </w:r>
      <w:proofErr w:type="gramEnd"/>
      <w:r w:rsidR="00C8054F" w:rsidRPr="00E718B0">
        <w:rPr>
          <w:i/>
          <w:szCs w:val="22"/>
        </w:rPr>
        <w:t xml:space="preserve"> </w:t>
      </w:r>
      <w:r w:rsidRPr="00E718B0">
        <w:t xml:space="preserve">Pykälän 1 momentissa </w:t>
      </w:r>
      <w:r w:rsidR="006902F3" w:rsidRPr="00E718B0">
        <w:t xml:space="preserve">ehdotetaan </w:t>
      </w:r>
      <w:r w:rsidRPr="00E718B0">
        <w:t>säädettäväksi, että ionisoivan säteilyn mittauksille, jotka tehtäisiin työperäisen, väestön tai lääketieteellisen altistuksen arvioimiseksi tai turvallisuuden varmistamiseksi säteilytoiminnassa tai vallitseva</w:t>
      </w:r>
      <w:r w:rsidRPr="00E718B0">
        <w:t>s</w:t>
      </w:r>
      <w:r w:rsidRPr="00E718B0">
        <w:t>sa altistustilanteessa, olisi oltava Säteilyturvakeskuksen hyväksyntä.  Momentin tarkoituksena on varmistaa, että kaikkia säteilymittauksia, joita käytetään säteilyaltistuksen arvioimiseen ja selvittämiseen sekä turvallisuuden varmistamiseen valvottaisiin sopivin menettelyin. Hyvä</w:t>
      </w:r>
      <w:r w:rsidRPr="00E718B0">
        <w:t>k</w:t>
      </w:r>
      <w:r w:rsidRPr="00E718B0">
        <w:t>syntävaatimus koskisi esimerkiksi myös työpaikkojen ja asuntojen radonmittauksissa käyte</w:t>
      </w:r>
      <w:r w:rsidRPr="00E718B0">
        <w:t>t</w:t>
      </w:r>
      <w:r w:rsidRPr="00E718B0">
        <w:t>täviä säteilymittareita ja mittausmenetelmiä.</w:t>
      </w:r>
    </w:p>
    <w:p w14:paraId="0C8E9179" w14:textId="6357A0A2" w:rsidR="006B30F0" w:rsidRPr="00E718B0" w:rsidRDefault="006B30F0" w:rsidP="008C172B">
      <w:pPr>
        <w:pStyle w:val="LLPerustelujenkappalejako"/>
      </w:pPr>
      <w:r w:rsidRPr="00E718B0">
        <w:t xml:space="preserve">Lisäksi </w:t>
      </w:r>
      <w:r w:rsidR="006902F3" w:rsidRPr="00E718B0">
        <w:t xml:space="preserve">ehdotetaan </w:t>
      </w:r>
      <w:r w:rsidRPr="00E718B0">
        <w:t>säädettäväksi, että erillistä hyväksyntää ei kuitenkaan tarvittaisi säteilymi</w:t>
      </w:r>
      <w:r w:rsidRPr="00E718B0">
        <w:t>t</w:t>
      </w:r>
      <w:r w:rsidRPr="00E718B0">
        <w:t xml:space="preserve">tauksille, joita Säteilyturvakeskus valvoo osana </w:t>
      </w:r>
      <w:r w:rsidR="006C1A10" w:rsidRPr="00E718B0">
        <w:t xml:space="preserve">annosmittauspalvelun tai </w:t>
      </w:r>
      <w:r w:rsidRPr="00E718B0">
        <w:t>turvallisuusluvan mukaista toimintaa. Toiminnanharjoittajan säteilymittauksia valvottaisiin osana turvallisuu</w:t>
      </w:r>
      <w:r w:rsidRPr="00E718B0">
        <w:t>s</w:t>
      </w:r>
      <w:r w:rsidRPr="00E718B0">
        <w:t>luvan myöntämistä ja toiminnan harjoittamispaikoilla tehtäviä tarkastuksia. Samoin erillistä hyväksyntää ei tarvittaisi mittauksille, joita Säteilyturvakeskus valvoo osana annosmittauspa</w:t>
      </w:r>
      <w:r w:rsidRPr="00E718B0">
        <w:t>l</w:t>
      </w:r>
      <w:r w:rsidRPr="00E718B0">
        <w:t>velun toimintaa.</w:t>
      </w:r>
    </w:p>
    <w:p w14:paraId="0C8E917A" w14:textId="77777777" w:rsidR="006B30F0" w:rsidRPr="00E718B0" w:rsidRDefault="006B30F0" w:rsidP="008C172B">
      <w:pPr>
        <w:pStyle w:val="LLPerustelujenkappalejako"/>
      </w:pPr>
      <w:r w:rsidRPr="00E718B0">
        <w:t>Työpaikkojen radonmittauksia postitse lähetettävien radonpurkkien perusteella suorittavat yr</w:t>
      </w:r>
      <w:r w:rsidRPr="00E718B0">
        <w:t>i</w:t>
      </w:r>
      <w:r w:rsidRPr="00E718B0">
        <w:t>tykset eivät ole laissa tarkoitettuja annosmittauspalveluita, koska ne eivät määritä suoraan työntekijöiden henkilökohtaista annosta vaan radonpitoisuutta työpaikan hengitysilmassa. Mittaus tehdään säteilyaltistuksen arvioimiseksi ja turvallisuuden varmistamiseksi, jonka vuoksi näihin mittauksiin käytettyjen säteilymittareiden olisi oltava 1 momentin mukaisesti Säteilyturvakeskuksen hyväksymiä. Silloin kun radonista aiheutuvan henkilökohtaisen alti</w:t>
      </w:r>
      <w:r w:rsidRPr="00E718B0">
        <w:t>s</w:t>
      </w:r>
      <w:r w:rsidRPr="00E718B0">
        <w:t xml:space="preserve">tuksen seuranta on tarpeen, toiminnanharjoittajan tehtävänä </w:t>
      </w:r>
      <w:proofErr w:type="gramStart"/>
      <w:r w:rsidRPr="00E718B0">
        <w:t>olisi</w:t>
      </w:r>
      <w:proofErr w:type="gramEnd"/>
      <w:r w:rsidRPr="00E718B0">
        <w:t xml:space="preserve"> annosten määrittäminen la</w:t>
      </w:r>
      <w:r w:rsidRPr="00E718B0">
        <w:t>s</w:t>
      </w:r>
      <w:r w:rsidRPr="00E718B0">
        <w:t>kennallisesti ottaen huomioon muun muassa työajat mitatussa radonpitoisuudessa.</w:t>
      </w:r>
    </w:p>
    <w:p w14:paraId="0C8E917B" w14:textId="10979B31" w:rsidR="006B30F0" w:rsidRPr="00E718B0" w:rsidRDefault="006B30F0" w:rsidP="008C172B">
      <w:pPr>
        <w:pStyle w:val="LLPerustelujenkappalejako"/>
      </w:pPr>
      <w:r w:rsidRPr="00E718B0">
        <w:t xml:space="preserve">Pykälän 2 momentissa </w:t>
      </w:r>
      <w:r w:rsidR="006902F3" w:rsidRPr="00E718B0">
        <w:t xml:space="preserve">ehdotetaan </w:t>
      </w:r>
      <w:r w:rsidRPr="00E718B0">
        <w:t>säädettäväksi, että hyväksynnän edellytyksenä olisi</w:t>
      </w:r>
      <w:r w:rsidR="00C04AB1" w:rsidRPr="00E718B0">
        <w:t xml:space="preserve"> </w:t>
      </w:r>
      <w:r w:rsidRPr="00E718B0">
        <w:t>59 §:n 1</w:t>
      </w:r>
      <w:r w:rsidR="00C04AB1" w:rsidRPr="00E718B0">
        <w:t> </w:t>
      </w:r>
      <w:r w:rsidRPr="00E718B0">
        <w:t>momentissa säädettyjen vaatimusten täyttyminen. Hyväksyntä annettaisiin määräajaksi, enintään viideksi vuodeksi kerrallaan. Säteilyturvakeskuksen kokemuksen mukaan hyväksy</w:t>
      </w:r>
      <w:r w:rsidRPr="00E718B0">
        <w:t>n</w:t>
      </w:r>
      <w:r w:rsidRPr="00E718B0">
        <w:t>nän myöntäminen toistaiseksi silloin, kun mittaustoimintaan ei kohdistu muuta valvontaa, voi johtaa ajan kuluessa tilanteisiin, joissa mittaukset eivät välttämättä täytä niitä koskevia vaat</w:t>
      </w:r>
      <w:r w:rsidRPr="00E718B0">
        <w:t>i</w:t>
      </w:r>
      <w:r w:rsidRPr="00E718B0">
        <w:t>muksia. Valvonnassa on esimerkiksi havaittu, että käytettävät mittalaitteet vanhentuvat eikä niiden toimintakunnosta ja asianmukaisesta kalibroinnista ole välttämättä huolehdittu. Tämän vuoksi hyväksyntä on perusteltua antaa määräajaksi, jolloin hyväksynnän uusimisella varmi</w:t>
      </w:r>
      <w:r w:rsidRPr="00E718B0">
        <w:t>s</w:t>
      </w:r>
      <w:r w:rsidRPr="00E718B0">
        <w:t xml:space="preserve">tetaan, että tehtävät mittaukset ovat jatkuvasti asianmukaisia. </w:t>
      </w:r>
    </w:p>
    <w:p w14:paraId="621E946B" w14:textId="77777777" w:rsidR="00D9446D" w:rsidRPr="00E718B0" w:rsidRDefault="00D9446D" w:rsidP="00D9446D">
      <w:pPr>
        <w:pStyle w:val="LLPerustelujenkappalejako"/>
      </w:pPr>
      <w:r w:rsidRPr="00E718B0">
        <w:t xml:space="preserve">Pykälän 3 momentissa ehdotetaan säädettäväksi, että hyväksyntä annettaisiin määräajaksi, enintään viideksi vuodeksi kerrallaan. </w:t>
      </w:r>
    </w:p>
    <w:p w14:paraId="0C8E917C" w14:textId="127594C9" w:rsidR="006B30F0" w:rsidRPr="00E718B0" w:rsidRDefault="006B30F0" w:rsidP="008C172B">
      <w:pPr>
        <w:pStyle w:val="LLPerustelujenkappalejako"/>
      </w:pPr>
      <w:r w:rsidRPr="00E718B0">
        <w:t xml:space="preserve">Pykälän </w:t>
      </w:r>
      <w:r w:rsidR="00D9446D" w:rsidRPr="00E718B0">
        <w:t>4</w:t>
      </w:r>
      <w:r w:rsidRPr="00E718B0">
        <w:t xml:space="preserve"> momentissa </w:t>
      </w:r>
      <w:r w:rsidR="006902F3" w:rsidRPr="00E718B0">
        <w:t xml:space="preserve">ehdotetaan </w:t>
      </w:r>
      <w:r w:rsidRPr="00E718B0">
        <w:t xml:space="preserve">säädettäväksi, että valtioneuvoston asetuksella </w:t>
      </w:r>
      <w:proofErr w:type="gramStart"/>
      <w:r w:rsidR="0049237C" w:rsidRPr="00E718B0">
        <w:t xml:space="preserve">annettaisiin </w:t>
      </w:r>
      <w:r w:rsidRPr="00E718B0">
        <w:t xml:space="preserve"> tarkem</w:t>
      </w:r>
      <w:r w:rsidR="0049237C" w:rsidRPr="00E718B0">
        <w:t>mat</w:t>
      </w:r>
      <w:proofErr w:type="gramEnd"/>
      <w:r w:rsidRPr="00E718B0">
        <w:t xml:space="preserve"> säännöks</w:t>
      </w:r>
      <w:r w:rsidR="0049237C" w:rsidRPr="00E718B0">
        <w:t>et</w:t>
      </w:r>
      <w:r w:rsidRPr="00E718B0">
        <w:t xml:space="preserve"> hakemuksessa toimitettavista tiedoista.</w:t>
      </w:r>
    </w:p>
    <w:p w14:paraId="0C8E917D" w14:textId="43D9B0B8" w:rsidR="006B30F0" w:rsidRPr="00E718B0" w:rsidRDefault="006B30F0" w:rsidP="00C8054F">
      <w:pPr>
        <w:pStyle w:val="LLPerustelujenkappalejako"/>
      </w:pPr>
      <w:r w:rsidRPr="00E718B0">
        <w:rPr>
          <w:b/>
          <w:szCs w:val="22"/>
        </w:rPr>
        <w:t>65 §</w:t>
      </w:r>
      <w:r w:rsidR="00987137" w:rsidRPr="00E718B0">
        <w:rPr>
          <w:b/>
          <w:szCs w:val="22"/>
        </w:rPr>
        <w:t>.</w:t>
      </w:r>
      <w:r w:rsidRPr="00E718B0">
        <w:rPr>
          <w:szCs w:val="22"/>
        </w:rPr>
        <w:t xml:space="preserve"> </w:t>
      </w:r>
      <w:proofErr w:type="gramStart"/>
      <w:r w:rsidRPr="00E718B0">
        <w:rPr>
          <w:i/>
          <w:szCs w:val="22"/>
        </w:rPr>
        <w:t>Hyväksynnän muuttaminen ja peruuttaminen</w:t>
      </w:r>
      <w:r w:rsidR="00C8054F" w:rsidRPr="00E718B0">
        <w:rPr>
          <w:i/>
          <w:szCs w:val="22"/>
        </w:rPr>
        <w:t>.</w:t>
      </w:r>
      <w:proofErr w:type="gramEnd"/>
      <w:r w:rsidR="00C8054F" w:rsidRPr="00E718B0">
        <w:rPr>
          <w:i/>
          <w:szCs w:val="22"/>
        </w:rPr>
        <w:t xml:space="preserve"> </w:t>
      </w:r>
      <w:r w:rsidRPr="00E718B0">
        <w:t xml:space="preserve">Pykälän 1 momentissa </w:t>
      </w:r>
      <w:r w:rsidR="006902F3" w:rsidRPr="00E718B0">
        <w:t xml:space="preserve">ehdotetaan </w:t>
      </w:r>
      <w:r w:rsidRPr="00E718B0">
        <w:t>sääde</w:t>
      </w:r>
      <w:r w:rsidRPr="00E718B0">
        <w:t>t</w:t>
      </w:r>
      <w:r w:rsidRPr="00E718B0">
        <w:t>täväksi, että Säteilyturvakeskus muuttaisi annosmittauspalvelun ja 64 §:ssä tarkoitettujen s</w:t>
      </w:r>
      <w:r w:rsidRPr="00E718B0">
        <w:t>ä</w:t>
      </w:r>
      <w:r w:rsidRPr="00E718B0">
        <w:t>teilymittausten hyväksynnän ehtoja hyväksymisen jälkeen, jos säteilymittausten luotettavu</w:t>
      </w:r>
      <w:r w:rsidRPr="00E718B0">
        <w:t>u</w:t>
      </w:r>
      <w:r w:rsidRPr="00E718B0">
        <w:t>den kannalta välttämättömät syyt sitä edellyttävät.</w:t>
      </w:r>
    </w:p>
    <w:p w14:paraId="0C8E917E" w14:textId="115D6A8C" w:rsidR="006B30F0" w:rsidRPr="00E718B0" w:rsidRDefault="006B30F0" w:rsidP="008C172B">
      <w:pPr>
        <w:pStyle w:val="LLPerustelujenkappalejako"/>
      </w:pPr>
      <w:r w:rsidRPr="00E718B0">
        <w:t xml:space="preserve">Pykälän 2 momentissa </w:t>
      </w:r>
      <w:r w:rsidR="006902F3" w:rsidRPr="00E718B0">
        <w:t xml:space="preserve">ehdotetaan </w:t>
      </w:r>
      <w:r w:rsidRPr="00E718B0">
        <w:t>säädettäväksi, että Säteilyturvakeskus peruuttaisi hyvä</w:t>
      </w:r>
      <w:r w:rsidRPr="00E718B0">
        <w:t>k</w:t>
      </w:r>
      <w:r w:rsidRPr="00E718B0">
        <w:t>synnän, jos hyväksynnässä tarkoitettu toiminta on lopetettu.</w:t>
      </w:r>
    </w:p>
    <w:p w14:paraId="0C8E917F" w14:textId="47CD3F52" w:rsidR="006B30F0" w:rsidRPr="00E718B0" w:rsidRDefault="006B30F0" w:rsidP="008C172B">
      <w:pPr>
        <w:pStyle w:val="LLPerustelujenkappalejako"/>
      </w:pPr>
      <w:r w:rsidRPr="00E718B0">
        <w:t xml:space="preserve">Pykälän 3 momentissa </w:t>
      </w:r>
      <w:r w:rsidR="006902F3" w:rsidRPr="00E718B0">
        <w:t xml:space="preserve">ehdotetaan </w:t>
      </w:r>
      <w:r w:rsidRPr="00E718B0">
        <w:t>säädettäväksi, että Säteilyturvakeskus voisi peruuttaa h</w:t>
      </w:r>
      <w:r w:rsidRPr="00E718B0">
        <w:t>y</w:t>
      </w:r>
      <w:r w:rsidRPr="00E718B0">
        <w:t xml:space="preserve">väksynnän, jos hyväksymisen edellytykset eivät täyty, mittauksissa on olennaisia puutteita tai </w:t>
      </w:r>
      <w:r w:rsidRPr="00E718B0">
        <w:lastRenderedPageBreak/>
        <w:t>toiminta ei muuten täytä tässä laissa säädettyjä vaatimuksia eikä puutteita ole kehotuksesta huolimatta määräajassa korjattu.</w:t>
      </w:r>
    </w:p>
    <w:p w14:paraId="0C8E9180" w14:textId="77777777" w:rsidR="006B30F0" w:rsidRPr="00E718B0" w:rsidRDefault="006B30F0" w:rsidP="008C172B">
      <w:pPr>
        <w:pStyle w:val="LLPerustelujenkappalejako"/>
      </w:pPr>
      <w:r w:rsidRPr="00E718B0">
        <w:t>Hyväksynnän ehtoja voisi olla tarpeen muuttaa, jos esimerkiksi käytettävistä mittausmenete</w:t>
      </w:r>
      <w:r w:rsidRPr="00E718B0">
        <w:t>l</w:t>
      </w:r>
      <w:r w:rsidRPr="00E718B0">
        <w:t>mistä tai niiden luotettavuudesta saadaan uutta tietoa. Kokemuksen mukaan tarvetta hyvä</w:t>
      </w:r>
      <w:r w:rsidRPr="00E718B0">
        <w:t>k</w:t>
      </w:r>
      <w:r w:rsidRPr="00E718B0">
        <w:t>synnän ehtojen muuttamiselle ei ole ollut kovin usein, mutta siitä on tarpeen säätää, jotta mi</w:t>
      </w:r>
      <w:r w:rsidRPr="00E718B0">
        <w:t>t</w:t>
      </w:r>
      <w:r w:rsidRPr="00E718B0">
        <w:t>taustulosten oikeellisuudesta voidaan varmistua myös tällaisilla tilanteissa. Hyväksyntä voita</w:t>
      </w:r>
      <w:r w:rsidRPr="00E718B0">
        <w:t>i</w:t>
      </w:r>
      <w:r w:rsidRPr="00E718B0">
        <w:t>siin peruuttaa, jos hyväksymisen edellytykset lakkaavat tai mittauksissa havaitaan olennaisia puutteita eikä puutteita ole kehotuksesta määräajassa korjattu. Hyväksyntä peruutettaisiin, kun annosmittauspalvelu ilmoittaa lopettaneensa toimintansa.</w:t>
      </w:r>
    </w:p>
    <w:p w14:paraId="0C8E9181" w14:textId="77777777" w:rsidR="006B30F0" w:rsidRPr="00E718B0" w:rsidRDefault="006B30F0" w:rsidP="000D144C">
      <w:pPr>
        <w:pStyle w:val="LLNormaali"/>
        <w:rPr>
          <w:szCs w:val="22"/>
        </w:rPr>
      </w:pPr>
    </w:p>
    <w:p w14:paraId="0C8E9182" w14:textId="77777777" w:rsidR="006B30F0" w:rsidRPr="00E718B0" w:rsidRDefault="00152309" w:rsidP="00152309">
      <w:pPr>
        <w:pStyle w:val="LLLuvunPerustelujenOtsikko"/>
      </w:pPr>
      <w:r w:rsidRPr="00E718B0">
        <w:t>10 l</w:t>
      </w:r>
      <w:r w:rsidR="006B30F0" w:rsidRPr="00E718B0">
        <w:t xml:space="preserve">uku </w:t>
      </w:r>
      <w:r w:rsidRPr="00E718B0">
        <w:tab/>
      </w:r>
      <w:r w:rsidR="006B30F0" w:rsidRPr="00E718B0">
        <w:rPr>
          <w:b/>
        </w:rPr>
        <w:t>Säteilylähteet</w:t>
      </w:r>
    </w:p>
    <w:p w14:paraId="0C8E9183" w14:textId="28030B0D" w:rsidR="006B30F0" w:rsidRPr="00E718B0" w:rsidDel="00D503E2" w:rsidRDefault="006B30F0" w:rsidP="00C8054F">
      <w:pPr>
        <w:pStyle w:val="LLPerustelujenkappalejako"/>
      </w:pPr>
      <w:r w:rsidRPr="00E718B0">
        <w:rPr>
          <w:b/>
          <w:szCs w:val="22"/>
        </w:rPr>
        <w:t>66 §</w:t>
      </w:r>
      <w:r w:rsidR="00987137" w:rsidRPr="00E718B0">
        <w:rPr>
          <w:b/>
          <w:szCs w:val="22"/>
        </w:rPr>
        <w:t>.</w:t>
      </w:r>
      <w:r w:rsidRPr="00E718B0">
        <w:rPr>
          <w:szCs w:val="22"/>
        </w:rPr>
        <w:t xml:space="preserve"> </w:t>
      </w:r>
      <w:r w:rsidRPr="00E718B0">
        <w:rPr>
          <w:i/>
          <w:szCs w:val="22"/>
        </w:rPr>
        <w:t>Käytönaikainen säteilyturvallisuus</w:t>
      </w:r>
      <w:r w:rsidR="00C8054F" w:rsidRPr="00E718B0">
        <w:rPr>
          <w:i/>
          <w:szCs w:val="22"/>
        </w:rPr>
        <w:t xml:space="preserve">. </w:t>
      </w:r>
      <w:r w:rsidRPr="00E718B0">
        <w:t xml:space="preserve">Pykälän 1 momentissa </w:t>
      </w:r>
      <w:r w:rsidR="006902F3" w:rsidRPr="00E718B0">
        <w:t xml:space="preserve">ehdotetaan </w:t>
      </w:r>
      <w:r w:rsidRPr="00E718B0">
        <w:t>säädettäväksi, että toiminnanharjoittajan olisi huolehdittava siitä, että säteilylähde, sen käyttö- ja säilytyspaikka sekä siihen liittyvät laitteet ja varusteet ovat sellaiset, että säteilylähdettä voidaan käyttää tu</w:t>
      </w:r>
      <w:r w:rsidRPr="00E718B0">
        <w:t>r</w:t>
      </w:r>
      <w:r w:rsidRPr="00E718B0">
        <w:t xml:space="preserve">vallisesti. </w:t>
      </w:r>
      <w:r w:rsidRPr="00E718B0" w:rsidDel="00D503E2">
        <w:t>Säteilylähteellä tarkoitetaan säteilylaitetta tai radioaktiivista ainetta</w:t>
      </w:r>
      <w:r w:rsidRPr="00E718B0">
        <w:t>, jota käytetään sen radioaktiivisuuden vuoksi</w:t>
      </w:r>
      <w:r w:rsidRPr="00E718B0" w:rsidDel="00D503E2">
        <w:t>.</w:t>
      </w:r>
    </w:p>
    <w:p w14:paraId="0C8E9184" w14:textId="77777777" w:rsidR="006B30F0" w:rsidRPr="00E718B0" w:rsidRDefault="006B30F0" w:rsidP="008C172B">
      <w:pPr>
        <w:pStyle w:val="LLPerustelujenkappalejako"/>
      </w:pPr>
      <w:r w:rsidRPr="00E718B0">
        <w:t>Säteilyn turvallisen käytön edellytyksenä on, että säteilylähde itsessään olisi käyttötarkoitu</w:t>
      </w:r>
      <w:r w:rsidRPr="00E718B0">
        <w:t>k</w:t>
      </w:r>
      <w:r w:rsidRPr="00E718B0">
        <w:t>seensa sopiva ja täyttäisi sille asetetut vaatimukset. Lähteeseen liittyvien laitteiden tulisi to</w:t>
      </w:r>
      <w:r w:rsidRPr="00E718B0">
        <w:t>i</w:t>
      </w:r>
      <w:r w:rsidRPr="00E718B0">
        <w:t>mia luotettavasti ja suunnitellulla tavalla, kun niitä käytetään ja ne tulisi myös huoltaa valmi</w:t>
      </w:r>
      <w:r w:rsidRPr="00E718B0">
        <w:t>s</w:t>
      </w:r>
      <w:r w:rsidRPr="00E718B0">
        <w:t xml:space="preserve">tajan antamien ohjeiden mukaisesti. </w:t>
      </w:r>
      <w:proofErr w:type="gramStart"/>
      <w:r w:rsidRPr="00E718B0">
        <w:t>Turvalliset säteilyn käyttö- ja säilytyspaikat tarkoittavat muun muassa sitä, että tilojen rakenteet ja suojaukset rajoittavat säteilyn tason riittävän alha</w:t>
      </w:r>
      <w:r w:rsidRPr="00E718B0">
        <w:t>i</w:t>
      </w:r>
      <w:r w:rsidRPr="00E718B0">
        <w:t>seksi tilojen ulkopuolella ja että avolähteiden käytössä ilmanvaihto on toteutettu siten, että r</w:t>
      </w:r>
      <w:r w:rsidRPr="00E718B0">
        <w:t>a</w:t>
      </w:r>
      <w:r w:rsidRPr="00E718B0">
        <w:t>dioaktiiviset aineet eivät normaalikäytössä eivätkä mahdollisessa säteilyturvallisuuspoikke</w:t>
      </w:r>
      <w:r w:rsidRPr="00E718B0">
        <w:t>a</w:t>
      </w:r>
      <w:r w:rsidRPr="00E718B0">
        <w:t>massa pääse leviämään muualle rakennukseen ja että rakenteiden pinnat mahdollistavat helpon puhdistamisen, jos niille pääsee leviämään kontaminaatiota.</w:t>
      </w:r>
      <w:proofErr w:type="gramEnd"/>
      <w:r w:rsidRPr="00E718B0">
        <w:t xml:space="preserve"> Lisäksi tilajärjestelyt olisi tote</w:t>
      </w:r>
      <w:r w:rsidRPr="00E718B0">
        <w:t>u</w:t>
      </w:r>
      <w:r w:rsidRPr="00E718B0">
        <w:t>tettava siten, että turvallisuus varmistetaan ensisijaisesti rakenteellisilla ratkaisuilla eikä sillä, että turvallisuus perustuisi vahvasti työntekijöiden toimintatapoihin. Turvallisen käytön ja sä</w:t>
      </w:r>
      <w:r w:rsidRPr="00E718B0">
        <w:t>i</w:t>
      </w:r>
      <w:r w:rsidRPr="00E718B0">
        <w:t>lytyspaikan ominaisuuksia ovat myös, että lähde ei ole alttiina vahingoittumiselle tai että u</w:t>
      </w:r>
      <w:r w:rsidRPr="00E718B0">
        <w:t>l</w:t>
      </w:r>
      <w:r w:rsidRPr="00E718B0">
        <w:t>kopuoliset eivät pääse siihen käsiksi.</w:t>
      </w:r>
    </w:p>
    <w:p w14:paraId="0C8E9185" w14:textId="17CBB888" w:rsidR="006B30F0" w:rsidRPr="00E718B0" w:rsidRDefault="006B30F0" w:rsidP="008C172B">
      <w:pPr>
        <w:pStyle w:val="LLPerustelujenkappalejako"/>
      </w:pPr>
      <w:r w:rsidRPr="00E718B0">
        <w:t>P</w:t>
      </w:r>
      <w:r w:rsidR="00C8054F" w:rsidRPr="00E718B0">
        <w:t>y</w:t>
      </w:r>
      <w:r w:rsidRPr="00E718B0">
        <w:t xml:space="preserve">kälän 2 momentissa </w:t>
      </w:r>
      <w:r w:rsidR="006902F3" w:rsidRPr="00E718B0">
        <w:t xml:space="preserve">ehdotetaan </w:t>
      </w:r>
      <w:r w:rsidRPr="00E718B0">
        <w:t>säädettäväksi, että toiminnanharjoittajan olisi huolehdittava siitä, että turvallisuuslupaa edellyttävän säteilylähteen käyttö- ja säilytyspaikka on merkitty s</w:t>
      </w:r>
      <w:r w:rsidRPr="00E718B0">
        <w:t>ä</w:t>
      </w:r>
      <w:r w:rsidRPr="00E718B0">
        <w:t>teilyvaarasta varoittavalla merkinnällä. Säteilylähde olisi merkittävä säteilyvaarasta varoitt</w:t>
      </w:r>
      <w:r w:rsidRPr="00E718B0">
        <w:t>a</w:t>
      </w:r>
      <w:r w:rsidRPr="00E718B0">
        <w:t>valla merkinnällä, jos se on teknisesti mahdollista. Lisäksi radioaktiivista ainetta sisältävän s</w:t>
      </w:r>
      <w:r w:rsidRPr="00E718B0">
        <w:t>ä</w:t>
      </w:r>
      <w:r w:rsidRPr="00E718B0">
        <w:t>teilylähteen suojuksessa tai säilytysastiassa ja -suojuksessa olisi oltava merkittynä keskeiset tiedot siinä olevasta radioaktiivisesta aineesta ja säteilyvaaraa osoittava merkintä. Tarkoitu</w:t>
      </w:r>
      <w:r w:rsidRPr="00E718B0">
        <w:t>k</w:t>
      </w:r>
      <w:r w:rsidRPr="00E718B0">
        <w:t>sena on, että merkintöjen avulla työntekijät ja ulkopuoliset henkilöt tiedostaisivat säteilylä</w:t>
      </w:r>
      <w:r w:rsidRPr="00E718B0">
        <w:t>h</w:t>
      </w:r>
      <w:r w:rsidRPr="00E718B0">
        <w:t>teen olemassa olon ja sen aiheuttaman vaaran ja eivätkä siten tahattomasti altistuisi säteilylle. Merkintöjen sijoittelussa olisi otettava säteilyturvallisuuden lisäksi huomioon 67 §:ssä tarko</w:t>
      </w:r>
      <w:r w:rsidRPr="00E718B0">
        <w:t>i</w:t>
      </w:r>
      <w:r w:rsidRPr="00E718B0">
        <w:t>tettu turvajärjestelynnäkökulma siten, että merkinnöillä ei herätettäisi tarpeetonta ulkopuoli</w:t>
      </w:r>
      <w:r w:rsidRPr="00E718B0">
        <w:t>s</w:t>
      </w:r>
      <w:r w:rsidRPr="00E718B0">
        <w:t>ten mielenkii</w:t>
      </w:r>
      <w:r w:rsidR="008C172B" w:rsidRPr="00E718B0">
        <w:t>ntoa säteilylähdettä kohtaan.</w:t>
      </w:r>
    </w:p>
    <w:p w14:paraId="0C8E9186" w14:textId="77777777" w:rsidR="006B30F0" w:rsidRPr="00E718B0" w:rsidRDefault="006B30F0" w:rsidP="008C172B">
      <w:pPr>
        <w:pStyle w:val="LLPerustelujenkappalejako"/>
      </w:pPr>
      <w:r w:rsidRPr="00E718B0">
        <w:t>Säteilylähteen merkitseminen voi olla teknisesti mahdotonta, jos kyseessä on mitoiltaan hyvin pienikokoinen esimerkiksi muutaman millimetrin kokoinen umpilähde tai, jos kyseessä on avolähteenä oleva radioaktiivinen aine. Tällöin merkinnät voidaan sijoittaa lähteen sijasta si</w:t>
      </w:r>
      <w:r w:rsidRPr="00E718B0">
        <w:t>i</w:t>
      </w:r>
      <w:r w:rsidRPr="00E718B0">
        <w:t>hen laitteeseen, suojukseen tai pakkaukseen, jonka sisällä umpilähde tai radioaktiivinen aine on.</w:t>
      </w:r>
    </w:p>
    <w:p w14:paraId="0C8E9187" w14:textId="7D7305D4" w:rsidR="006B30F0" w:rsidRPr="00E718B0" w:rsidRDefault="006B30F0" w:rsidP="008C172B">
      <w:pPr>
        <w:pStyle w:val="LLPerustelujenkappalejako"/>
      </w:pPr>
      <w:r w:rsidRPr="00E718B0">
        <w:lastRenderedPageBreak/>
        <w:t xml:space="preserve">Pykälän 3 momentissa </w:t>
      </w:r>
      <w:r w:rsidR="006902F3" w:rsidRPr="00E718B0">
        <w:t xml:space="preserve">ehdotetaan </w:t>
      </w:r>
      <w:r w:rsidRPr="00E718B0">
        <w:t>säädettäväksi, että 2 momenttia sovellettaisiin myös muihin säteilylähteisiin, joiden käytön turvallisuuden varmistaminen tätä edellyttäisi. Momentin ta</w:t>
      </w:r>
      <w:r w:rsidRPr="00E718B0">
        <w:t>r</w:t>
      </w:r>
      <w:r w:rsidRPr="00E718B0">
        <w:t>koituksena on, että esimerkiksi säteilylähteen sisältävät kuluttajatuotteet, joiden käyttö on v</w:t>
      </w:r>
      <w:r w:rsidRPr="00E718B0">
        <w:t>a</w:t>
      </w:r>
      <w:r w:rsidRPr="00E718B0">
        <w:t>pautettu turvallisuusluvasta, kuten palovaroitin, sekä turvallisuusluvasta vapautetut koulujen demonstraatiolähteet, merkittäisiin. Lisäksi tarkoituksena on, että ionisoimattoman säteilyn s</w:t>
      </w:r>
      <w:r w:rsidRPr="00E718B0">
        <w:t>ä</w:t>
      </w:r>
      <w:r w:rsidRPr="00E718B0">
        <w:t>teilylähteet ja niiden käyttöpaikat merkittäisiin silloin, jos niiden käyttöön liittyy riski siitä, e</w:t>
      </w:r>
      <w:r w:rsidRPr="00E718B0">
        <w:t>t</w:t>
      </w:r>
      <w:r w:rsidRPr="00E718B0">
        <w:t>tä säteilyaltistus on säädettyjä enimmäisarvoja suurempi.</w:t>
      </w:r>
    </w:p>
    <w:p w14:paraId="0C8E9188" w14:textId="2A418C52" w:rsidR="006B30F0" w:rsidRPr="00E718B0" w:rsidRDefault="006B30F0" w:rsidP="008C172B">
      <w:pPr>
        <w:pStyle w:val="LLPerustelujenkappalejako"/>
      </w:pPr>
      <w:r w:rsidRPr="00E718B0">
        <w:t xml:space="preserve">Pykälän 4 momentissa </w:t>
      </w:r>
      <w:r w:rsidR="006902F3" w:rsidRPr="00E718B0">
        <w:t xml:space="preserve">ehdotetaan </w:t>
      </w:r>
      <w:r w:rsidRPr="00E718B0">
        <w:t>säädettäväksi, että Säteilyturvakeskus anta</w:t>
      </w:r>
      <w:r w:rsidR="0049237C" w:rsidRPr="00E718B0">
        <w:t>isi</w:t>
      </w:r>
      <w:r w:rsidRPr="00E718B0">
        <w:t xml:space="preserve"> tarkem</w:t>
      </w:r>
      <w:r w:rsidR="0049237C" w:rsidRPr="00E718B0">
        <w:t>mat</w:t>
      </w:r>
      <w:r w:rsidRPr="00E718B0">
        <w:t xml:space="preserve"> teknisluonteisia määräyks</w:t>
      </w:r>
      <w:r w:rsidR="0049237C" w:rsidRPr="00E718B0">
        <w:t>et</w:t>
      </w:r>
      <w:r w:rsidRPr="00E718B0">
        <w:t xml:space="preserve"> 1 momentissa tarkoitetusta käytönaikaisesta säteilyturvallisuude</w:t>
      </w:r>
      <w:r w:rsidRPr="00E718B0">
        <w:t>s</w:t>
      </w:r>
      <w:r w:rsidRPr="00E718B0">
        <w:t>ta sekä, 2 ja 3 momentissa tarkoitetuista merkinnöistä, laitteiden käytönaikaisista hyväksytt</w:t>
      </w:r>
      <w:r w:rsidRPr="00E718B0">
        <w:t>ä</w:t>
      </w:r>
      <w:r w:rsidRPr="00E718B0">
        <w:t>vyysvaatimuksista ja muista laitteiden</w:t>
      </w:r>
      <w:r w:rsidR="0005058C" w:rsidRPr="00E718B0">
        <w:t xml:space="preserve"> </w:t>
      </w:r>
      <w:r w:rsidRPr="00E718B0">
        <w:t>kä</w:t>
      </w:r>
      <w:r w:rsidR="008C172B" w:rsidRPr="00E718B0">
        <w:t>yttöä koskevista vaatimuksista.</w:t>
      </w:r>
    </w:p>
    <w:p w14:paraId="0C8E9189" w14:textId="77777777" w:rsidR="006B30F0" w:rsidRPr="00E718B0" w:rsidRDefault="006B30F0" w:rsidP="008C172B">
      <w:pPr>
        <w:pStyle w:val="LLPerustelujenkappalejako"/>
      </w:pPr>
      <w:r w:rsidRPr="00E718B0">
        <w:t>Direktiivissä on uusia vaatimuksia esimerkiksi sädehoidon verifiointijärjestelmää sekä to</w:t>
      </w:r>
      <w:r w:rsidRPr="00E718B0">
        <w:t>i</w:t>
      </w:r>
      <w:r w:rsidRPr="00E718B0">
        <w:t>menpideradiologian ja tietokonetomografian annosnäyttöjä varten. Nämä vaatimukset toteut</w:t>
      </w:r>
      <w:r w:rsidRPr="00E718B0">
        <w:t>u</w:t>
      </w:r>
      <w:r w:rsidRPr="00E718B0">
        <w:t>vat Suomessa jo käytännössä. Näihin vaatimuksiin on odotettavissa vain vähäisiä muutoksia.</w:t>
      </w:r>
    </w:p>
    <w:p w14:paraId="0C8E918A" w14:textId="2FB0F943" w:rsidR="006B30F0" w:rsidRPr="00E718B0" w:rsidRDefault="006B30F0" w:rsidP="00C8054F">
      <w:pPr>
        <w:pStyle w:val="LLPerustelujenkappalejako"/>
      </w:pPr>
      <w:r w:rsidRPr="00E718B0">
        <w:rPr>
          <w:b/>
          <w:szCs w:val="22"/>
        </w:rPr>
        <w:t>67 §</w:t>
      </w:r>
      <w:r w:rsidR="00987137" w:rsidRPr="00E718B0">
        <w:rPr>
          <w:b/>
          <w:szCs w:val="22"/>
        </w:rPr>
        <w:t>.</w:t>
      </w:r>
      <w:r w:rsidRPr="00E718B0">
        <w:rPr>
          <w:szCs w:val="22"/>
        </w:rPr>
        <w:t xml:space="preserve"> </w:t>
      </w:r>
      <w:r w:rsidRPr="00E718B0">
        <w:rPr>
          <w:i/>
          <w:szCs w:val="22"/>
        </w:rPr>
        <w:t>Turvajärjestelyt</w:t>
      </w:r>
      <w:r w:rsidR="00C8054F" w:rsidRPr="00E718B0">
        <w:rPr>
          <w:i/>
          <w:szCs w:val="22"/>
        </w:rPr>
        <w:t xml:space="preserve">. </w:t>
      </w:r>
      <w:r w:rsidRPr="00E718B0">
        <w:t xml:space="preserve">Pykälän 1 momentissa </w:t>
      </w:r>
      <w:r w:rsidR="006902F3" w:rsidRPr="00E718B0">
        <w:t xml:space="preserve">ehdotetaan </w:t>
      </w:r>
      <w:r w:rsidRPr="00E718B0">
        <w:t>säädettäväksi, että toiminnanharjoi</w:t>
      </w:r>
      <w:r w:rsidRPr="00E718B0">
        <w:t>t</w:t>
      </w:r>
      <w:r w:rsidRPr="00E718B0">
        <w:t>tajan olisi suojattava turvallisuuslupaa edellyttävät säteilylähteet niiden käyttö- ja säilytyspa</w:t>
      </w:r>
      <w:r w:rsidRPr="00E718B0">
        <w:t>i</w:t>
      </w:r>
      <w:r w:rsidRPr="00E718B0">
        <w:t>koillaan lainvastaiselta toiminnalta, katoamiselta ja joutumiselta muuten sivullisten käsiin. L</w:t>
      </w:r>
      <w:r w:rsidRPr="00E718B0">
        <w:t>i</w:t>
      </w:r>
      <w:r w:rsidRPr="00E718B0">
        <w:t>säksi säädettäisiin, että näiden turvajärjestelyjen olisi oltava toiminnan ja säteilylähteisiin lii</w:t>
      </w:r>
      <w:r w:rsidRPr="00E718B0">
        <w:t>t</w:t>
      </w:r>
      <w:r w:rsidRPr="00E718B0">
        <w:t>tyvien riskien kannalta riittävät ja niiden olisi muodostettava yhteensopiva kokonaisuus säte</w:t>
      </w:r>
      <w:r w:rsidRPr="00E718B0">
        <w:t>i</w:t>
      </w:r>
      <w:r w:rsidRPr="00E718B0">
        <w:t>lyturvallisuutta koskevien toimien kanssa. Säteilyn käyttöä koskevat säteilyturvallisuusto</w:t>
      </w:r>
      <w:r w:rsidRPr="00E718B0">
        <w:t>i</w:t>
      </w:r>
      <w:r w:rsidRPr="00E718B0">
        <w:t>menpiteet eivät aina huomioi riittävästi sitä mahdollisuutta, että säteilylähde voisi joutua vä</w:t>
      </w:r>
      <w:r w:rsidRPr="00E718B0">
        <w:t>ä</w:t>
      </w:r>
      <w:r w:rsidRPr="00E718B0">
        <w:t>rinkäytöksen kohteeksi esimerkiksi siten, että lähdettä voitaisiin tietoisesti vahingoittaa tai että sitä voitaisiin käyttää vahingoittamistarkoituksessa. Tällaisten tapausten varalta säteilyturvall</w:t>
      </w:r>
      <w:r w:rsidRPr="00E718B0">
        <w:t>i</w:t>
      </w:r>
      <w:r w:rsidRPr="00E718B0">
        <w:t>suusjärjestelyitä olisi tarpeen täydentää erityisillä turvajärjestelyillä. Tätä pykälää ei sovelle</w:t>
      </w:r>
      <w:r w:rsidRPr="00E718B0">
        <w:t>t</w:t>
      </w:r>
      <w:r w:rsidRPr="00E718B0">
        <w:t>taisi radioaktiivisten aineiden kuljetukseen, joissa noudatetaan mitä turvajärjestelyistä sääd</w:t>
      </w:r>
      <w:r w:rsidRPr="00E718B0">
        <w:t>e</w:t>
      </w:r>
      <w:r w:rsidRPr="00E718B0">
        <w:t>tään muualla laissa vaarallisten aineiden kuljetuksesta.</w:t>
      </w:r>
    </w:p>
    <w:p w14:paraId="0C8E918B" w14:textId="77777777" w:rsidR="006B30F0" w:rsidRPr="00E718B0" w:rsidRDefault="006B30F0" w:rsidP="008C172B">
      <w:pPr>
        <w:pStyle w:val="LLPerustelujenkappalejako"/>
      </w:pPr>
      <w:r w:rsidRPr="00E718B0">
        <w:t>Vaatimus lähteiden suojaamiseen tällaisten tapausten varalle perustuu korkea-aktiivisten u</w:t>
      </w:r>
      <w:r w:rsidRPr="00E718B0">
        <w:t>m</w:t>
      </w:r>
      <w:r w:rsidRPr="00E718B0">
        <w:t>pilähteiden osalta suoraan säteilyturvallisuusdirektiivin XV liitteen c kohdan vaatimukseen. Turvajärjestelyitä olisi kuitenkin perusteltua tarkastella kaikkien säteilylähteiden kannalta su</w:t>
      </w:r>
      <w:r w:rsidRPr="00E718B0">
        <w:t>h</w:t>
      </w:r>
      <w:r w:rsidRPr="00E718B0">
        <w:t>teuttamalla niitä koskevat toimenpiteet lähteeseen liittyviin riskeihin. Lisäksi on tarpeen, että säteilyturvallisuutta ja turvajärjestelyitä tarkastellaan aina kokonaisuutena, jotta niistä mu</w:t>
      </w:r>
      <w:r w:rsidRPr="00E718B0">
        <w:t>o</w:t>
      </w:r>
      <w:r w:rsidRPr="00E718B0">
        <w:t>dostuisi yhteensopiva kokonaisuus.</w:t>
      </w:r>
    </w:p>
    <w:p w14:paraId="0C8E918C" w14:textId="33574027" w:rsidR="006B30F0" w:rsidRPr="00E718B0" w:rsidRDefault="006B30F0" w:rsidP="000D144C">
      <w:pPr>
        <w:pStyle w:val="LLNormaali"/>
        <w:rPr>
          <w:szCs w:val="22"/>
        </w:rPr>
      </w:pPr>
      <w:r w:rsidRPr="00E718B0">
        <w:rPr>
          <w:szCs w:val="22"/>
        </w:rPr>
        <w:t xml:space="preserve">Pykälän 2 momentissa </w:t>
      </w:r>
      <w:r w:rsidR="006902F3" w:rsidRPr="00E718B0">
        <w:rPr>
          <w:szCs w:val="22"/>
        </w:rPr>
        <w:t xml:space="preserve">ehdotetaan </w:t>
      </w:r>
      <w:r w:rsidRPr="00E718B0">
        <w:rPr>
          <w:szCs w:val="22"/>
        </w:rPr>
        <w:t>säädettäväksi, että turvajärjestelyihin kuuluisivat säteilylä</w:t>
      </w:r>
      <w:r w:rsidRPr="00E718B0">
        <w:rPr>
          <w:szCs w:val="22"/>
        </w:rPr>
        <w:t>h</w:t>
      </w:r>
      <w:r w:rsidRPr="00E718B0">
        <w:rPr>
          <w:szCs w:val="22"/>
        </w:rPr>
        <w:t>teisiin liittyvien riskien mukaan suunnitelman laatiminen turvajärjestelyistä ja suunnitelman pitäminen ajan tasalla, säteilylähteiden suojaaminen rakenteellisilla esteillä ja henkilöstön lä</w:t>
      </w:r>
      <w:r w:rsidRPr="00E718B0">
        <w:rPr>
          <w:szCs w:val="22"/>
        </w:rPr>
        <w:t>s</w:t>
      </w:r>
      <w:r w:rsidRPr="00E718B0">
        <w:rPr>
          <w:szCs w:val="22"/>
        </w:rPr>
        <w:t>näololla, säteilylähteen olinpaikan säännöllinen varmistaminen, kulunvalvonnan ja muiden teknisten valvontakeinojen käyttäminen sekä pääsyn rajoittaminen säteilylähteitä ja turvajä</w:t>
      </w:r>
      <w:r w:rsidRPr="00E718B0">
        <w:rPr>
          <w:szCs w:val="22"/>
        </w:rPr>
        <w:t>r</w:t>
      </w:r>
      <w:r w:rsidRPr="00E718B0">
        <w:rPr>
          <w:szCs w:val="22"/>
        </w:rPr>
        <w:t>jestelyjä koskevaan aineistoon. Tarkoituksena on, että näitä toimia sovelletaan tarkoitukse</w:t>
      </w:r>
      <w:r w:rsidRPr="00E718B0">
        <w:rPr>
          <w:szCs w:val="22"/>
        </w:rPr>
        <w:t>n</w:t>
      </w:r>
      <w:r w:rsidRPr="00E718B0">
        <w:rPr>
          <w:szCs w:val="22"/>
        </w:rPr>
        <w:t>mukaisella tavalla ottaen huomioon säte</w:t>
      </w:r>
      <w:r w:rsidR="008C172B" w:rsidRPr="00E718B0">
        <w:rPr>
          <w:szCs w:val="22"/>
        </w:rPr>
        <w:t>ilylähteeseen liittyvät riskit.</w:t>
      </w:r>
    </w:p>
    <w:p w14:paraId="0C8E918D" w14:textId="77777777" w:rsidR="006B30F0" w:rsidRPr="00E718B0" w:rsidRDefault="006B30F0" w:rsidP="000D144C">
      <w:pPr>
        <w:pStyle w:val="LLNormaali"/>
        <w:rPr>
          <w:szCs w:val="22"/>
        </w:rPr>
      </w:pPr>
    </w:p>
    <w:p w14:paraId="0C8E918E" w14:textId="6FE745C6" w:rsidR="006B30F0" w:rsidRPr="00E718B0" w:rsidRDefault="006B30F0" w:rsidP="008C172B">
      <w:pPr>
        <w:pStyle w:val="LLPerustelujenkappalejako"/>
      </w:pPr>
      <w:r w:rsidRPr="00E718B0">
        <w:t xml:space="preserve">Pykälän </w:t>
      </w:r>
      <w:r w:rsidRPr="00E718B0" w:rsidDel="00390AE1">
        <w:t>3</w:t>
      </w:r>
      <w:r w:rsidRPr="00E718B0">
        <w:t xml:space="preserve"> momentissa </w:t>
      </w:r>
      <w:r w:rsidR="006902F3" w:rsidRPr="00E718B0">
        <w:t xml:space="preserve">ehdotetaan </w:t>
      </w:r>
      <w:r w:rsidRPr="00E718B0">
        <w:t>säädettäväksi, että Säteilyturvakeskus antaisi tarkem</w:t>
      </w:r>
      <w:r w:rsidR="0049237C" w:rsidRPr="00E718B0">
        <w:t>mat</w:t>
      </w:r>
      <w:r w:rsidRPr="00E718B0">
        <w:t xml:space="preserve"> määräyks</w:t>
      </w:r>
      <w:r w:rsidR="0049237C" w:rsidRPr="00E718B0">
        <w:t>et</w:t>
      </w:r>
      <w:r w:rsidRPr="00E718B0">
        <w:t xml:space="preserve"> turvajärjestelyistä ja niiden määräytymi</w:t>
      </w:r>
      <w:r w:rsidR="008C172B" w:rsidRPr="00E718B0">
        <w:t>sestä säteilylähteiden mukaan.</w:t>
      </w:r>
    </w:p>
    <w:p w14:paraId="0C8E918F" w14:textId="166CA203" w:rsidR="006B30F0" w:rsidRPr="00E718B0" w:rsidRDefault="006B30F0" w:rsidP="008C36DC">
      <w:pPr>
        <w:pStyle w:val="LLPerustelujenkappalejako"/>
      </w:pPr>
      <w:r w:rsidRPr="00E718B0">
        <w:rPr>
          <w:b/>
        </w:rPr>
        <w:t>68 §</w:t>
      </w:r>
      <w:r w:rsidR="00987137" w:rsidRPr="00E718B0">
        <w:rPr>
          <w:b/>
        </w:rPr>
        <w:t>.</w:t>
      </w:r>
      <w:r w:rsidRPr="00E718B0">
        <w:t xml:space="preserve"> </w:t>
      </w:r>
      <w:r w:rsidRPr="00E718B0">
        <w:rPr>
          <w:i/>
        </w:rPr>
        <w:t>Käyttörajoitukset</w:t>
      </w:r>
      <w:r w:rsidR="00C8054F" w:rsidRPr="00E718B0">
        <w:rPr>
          <w:i/>
        </w:rPr>
        <w:t xml:space="preserve">. </w:t>
      </w:r>
      <w:r w:rsidRPr="00E718B0">
        <w:t xml:space="preserve">Pykälän 1 momentissa </w:t>
      </w:r>
      <w:r w:rsidR="006902F3" w:rsidRPr="00E718B0">
        <w:t xml:space="preserve">ehdotetaan </w:t>
      </w:r>
      <w:r w:rsidRPr="00E718B0">
        <w:t>säädettäväksi, että radioaktiivisia aineita ei saisi tarkoituksellisesti käyttää:</w:t>
      </w:r>
    </w:p>
    <w:p w14:paraId="0C8E9190" w14:textId="646C4414" w:rsidR="006B30F0" w:rsidRPr="00E718B0" w:rsidRDefault="006B30F0" w:rsidP="00591AD1">
      <w:pPr>
        <w:pStyle w:val="LLNormaali"/>
        <w:numPr>
          <w:ilvl w:val="0"/>
          <w:numId w:val="26"/>
        </w:numPr>
        <w:rPr>
          <w:szCs w:val="22"/>
        </w:rPr>
      </w:pPr>
      <w:r w:rsidRPr="00E718B0">
        <w:rPr>
          <w:szCs w:val="22"/>
        </w:rPr>
        <w:t>elintarvikelaissa tarkoitetuissa elintarvikkeissa;</w:t>
      </w:r>
    </w:p>
    <w:p w14:paraId="0C8E9191" w14:textId="0FA64A06" w:rsidR="006B30F0" w:rsidRPr="00E718B0" w:rsidRDefault="006B30F0" w:rsidP="00591AD1">
      <w:pPr>
        <w:pStyle w:val="LLNormaali"/>
        <w:numPr>
          <w:ilvl w:val="0"/>
          <w:numId w:val="26"/>
        </w:numPr>
        <w:rPr>
          <w:szCs w:val="22"/>
        </w:rPr>
      </w:pPr>
      <w:r w:rsidRPr="00E718B0">
        <w:rPr>
          <w:szCs w:val="22"/>
        </w:rPr>
        <w:lastRenderedPageBreak/>
        <w:t>rehulaissa tarkoitetuissa rehuissa;</w:t>
      </w:r>
    </w:p>
    <w:p w14:paraId="0C8E9192" w14:textId="65D3531E" w:rsidR="006B30F0" w:rsidRPr="00E718B0" w:rsidRDefault="006B30F0" w:rsidP="00591AD1">
      <w:pPr>
        <w:pStyle w:val="LLNormaali"/>
        <w:numPr>
          <w:ilvl w:val="0"/>
          <w:numId w:val="26"/>
        </w:numPr>
        <w:rPr>
          <w:szCs w:val="22"/>
        </w:rPr>
      </w:pPr>
      <w:r w:rsidRPr="00E718B0">
        <w:rPr>
          <w:szCs w:val="22"/>
        </w:rPr>
        <w:t>kosmeettisista valmisteista annetussa Euroopan parlamentin ja neuvoston asetuksessa (EY) N:o 1223/2009 tarkoitetuissa kosmeettisissa valmisteissa;</w:t>
      </w:r>
    </w:p>
    <w:p w14:paraId="0C8E9193" w14:textId="2472218C" w:rsidR="006B30F0" w:rsidRPr="00E718B0" w:rsidRDefault="006B30F0" w:rsidP="00591AD1">
      <w:pPr>
        <w:pStyle w:val="LLNormaali"/>
        <w:numPr>
          <w:ilvl w:val="0"/>
          <w:numId w:val="26"/>
        </w:numPr>
        <w:rPr>
          <w:szCs w:val="22"/>
        </w:rPr>
      </w:pPr>
      <w:r w:rsidRPr="00E718B0">
        <w:rPr>
          <w:szCs w:val="22"/>
        </w:rPr>
        <w:t>koruissa ja muissa henkilökohtaisissa asusteissa;</w:t>
      </w:r>
    </w:p>
    <w:p w14:paraId="0C8E9194" w14:textId="0C746BCB" w:rsidR="006B30F0" w:rsidRPr="00E718B0" w:rsidRDefault="006B30F0" w:rsidP="00591AD1">
      <w:pPr>
        <w:pStyle w:val="LLNormaali"/>
        <w:numPr>
          <w:ilvl w:val="0"/>
          <w:numId w:val="26"/>
        </w:numPr>
        <w:rPr>
          <w:szCs w:val="22"/>
        </w:rPr>
      </w:pPr>
      <w:r w:rsidRPr="00E718B0">
        <w:rPr>
          <w:szCs w:val="22"/>
        </w:rPr>
        <w:t>lelujen turvallisuudesta annetussa laissa (1154/2011) tarkoitetuissa leluissa;</w:t>
      </w:r>
    </w:p>
    <w:p w14:paraId="0C8E9195" w14:textId="53EFDED7" w:rsidR="006B30F0" w:rsidRPr="00E718B0" w:rsidRDefault="006B30F0" w:rsidP="00591AD1">
      <w:pPr>
        <w:pStyle w:val="LLNormaali"/>
        <w:numPr>
          <w:ilvl w:val="0"/>
          <w:numId w:val="26"/>
        </w:numPr>
        <w:rPr>
          <w:szCs w:val="22"/>
        </w:rPr>
      </w:pPr>
      <w:r w:rsidRPr="00E718B0">
        <w:rPr>
          <w:szCs w:val="22"/>
        </w:rPr>
        <w:t>merkkiainekokeissa vesijohtoverkoissa, joiden vettä käytetään talousvetenä.</w:t>
      </w:r>
    </w:p>
    <w:p w14:paraId="0C8E9196" w14:textId="77777777" w:rsidR="006B30F0" w:rsidRPr="00E718B0" w:rsidRDefault="006B30F0" w:rsidP="000D144C">
      <w:pPr>
        <w:pStyle w:val="LLNormaali"/>
        <w:rPr>
          <w:szCs w:val="22"/>
        </w:rPr>
      </w:pPr>
    </w:p>
    <w:p w14:paraId="0C8E9197" w14:textId="77777777" w:rsidR="006B30F0" w:rsidRPr="00E718B0" w:rsidRDefault="006B30F0" w:rsidP="008C172B">
      <w:pPr>
        <w:pStyle w:val="LLPerustelujenkappalejako"/>
      </w:pPr>
      <w:r w:rsidRPr="00E718B0">
        <w:t>Kaikki materiaalit ja ainekset sisältävät luonnostaan pieniä määriä luonnon radioaktiivisia a</w:t>
      </w:r>
      <w:r w:rsidRPr="00E718B0">
        <w:t>i</w:t>
      </w:r>
      <w:r w:rsidRPr="00E718B0">
        <w:t>neita, joten niitä on väistämättä myös kiellon piirissä olevissa tuotteissa ja niiden valmistam</w:t>
      </w:r>
      <w:r w:rsidRPr="00E718B0">
        <w:t>i</w:t>
      </w:r>
      <w:r w:rsidRPr="00E718B0">
        <w:t>sessa käytettävissä aineksissa. Kiellon ei ole tarkoitus koskea tällaista radioaktiivisten aine</w:t>
      </w:r>
      <w:r w:rsidRPr="00E718B0">
        <w:t>i</w:t>
      </w:r>
      <w:r w:rsidRPr="00E718B0">
        <w:t>den luonnollista sekoittumista tuotteeseen.</w:t>
      </w:r>
    </w:p>
    <w:p w14:paraId="0C8E9198" w14:textId="77777777" w:rsidR="006B30F0" w:rsidRPr="00E718B0" w:rsidRDefault="006B30F0" w:rsidP="008C172B">
      <w:pPr>
        <w:pStyle w:val="LLPerustelujenkappalejako"/>
      </w:pPr>
      <w:r w:rsidRPr="00E718B0">
        <w:t>Vastaava säännös on nykyisen kumottavaksi ehdotetun säteilylain 27 §:n 2 momentissa la</w:t>
      </w:r>
      <w:r w:rsidRPr="00E718B0">
        <w:t>a</w:t>
      </w:r>
      <w:r w:rsidRPr="00E718B0">
        <w:t>jennettuna siten, että rehut sekä korut ja muut henkilökohtaiset asusteet on lisätty luetteloon kuten säteilytur</w:t>
      </w:r>
      <w:r w:rsidR="008C172B" w:rsidRPr="00E718B0">
        <w:t>vallisuusdirektiivi edellyttää.</w:t>
      </w:r>
    </w:p>
    <w:p w14:paraId="0C8E9199" w14:textId="77777777" w:rsidR="006B30F0" w:rsidRPr="00E718B0" w:rsidRDefault="006B30F0" w:rsidP="008C172B">
      <w:pPr>
        <w:pStyle w:val="LLPerustelujenkappalejako"/>
      </w:pPr>
      <w:r w:rsidRPr="00E718B0">
        <w:t>Momentin 6 kohta on uusi säännös. Monilla teollisuuden aloilla käytetään radioaktiivisia merkkiaineita prosessissa kulkevien nesteiden virtausten ja kulkeutumisen tutkimuksissa. Vaikka toistaiseksi tätä teknologiaa ei ole sovellettu vesijohtoverkkojen tutkimisessa, se voisi olla mahdollista, mistä syystä on tarkoituksenmukaista kieltää ne kokonaan. Vaikka radioa</w:t>
      </w:r>
      <w:r w:rsidRPr="00E718B0">
        <w:t>k</w:t>
      </w:r>
      <w:r w:rsidRPr="00E718B0">
        <w:t>tiivisten aineiden määrät ja niistä veden käyttäjälle aiheutuvat annokset olisivat vähäisiä, olisi vaikea poissulkea mahdollista vahingon ja siitä aiheutuvan merkittävän väestöaltistuksen va</w:t>
      </w:r>
      <w:r w:rsidRPr="00E718B0">
        <w:t>a</w:t>
      </w:r>
      <w:r w:rsidRPr="00E718B0">
        <w:t xml:space="preserve">raa. </w:t>
      </w:r>
      <w:proofErr w:type="gramStart"/>
      <w:r w:rsidRPr="00E718B0">
        <w:t>Lisäksi tieto siitä, että radioaktiivisia aineita voitaisiin käyttää vesijohtoverkoissa voisi a</w:t>
      </w:r>
      <w:r w:rsidRPr="00E718B0">
        <w:t>i</w:t>
      </w:r>
      <w:r w:rsidRPr="00E718B0">
        <w:t>heuttaa huomatta</w:t>
      </w:r>
      <w:r w:rsidR="008C172B" w:rsidRPr="00E718B0">
        <w:t>vaa huolta väestön keskuudessa.</w:t>
      </w:r>
      <w:proofErr w:type="gramEnd"/>
    </w:p>
    <w:p w14:paraId="0C8E919A" w14:textId="21069FFB" w:rsidR="006B30F0" w:rsidRPr="00E718B0" w:rsidRDefault="006B30F0" w:rsidP="008C172B">
      <w:pPr>
        <w:pStyle w:val="LLPerustelujenkappalejako"/>
      </w:pPr>
      <w:r w:rsidRPr="00E718B0">
        <w:t xml:space="preserve">Pykälän 2 momentissa </w:t>
      </w:r>
      <w:r w:rsidR="006902F3" w:rsidRPr="00E718B0">
        <w:t xml:space="preserve">ehdotetaan </w:t>
      </w:r>
      <w:r w:rsidRPr="00E718B0">
        <w:t>säädettäväksi, että 1 momentissa tarkoitetun kiellon piirissä olevi</w:t>
      </w:r>
      <w:r w:rsidR="0078717F" w:rsidRPr="00E718B0">
        <w:t>a</w:t>
      </w:r>
      <w:r w:rsidRPr="00E718B0">
        <w:t xml:space="preserve"> tuottei</w:t>
      </w:r>
      <w:r w:rsidR="0078717F" w:rsidRPr="00E718B0">
        <w:t>ta ei saisi</w:t>
      </w:r>
      <w:r w:rsidRPr="00E718B0">
        <w:t xml:space="preserve"> tuo</w:t>
      </w:r>
      <w:r w:rsidR="0078717F" w:rsidRPr="00E718B0">
        <w:t>da</w:t>
      </w:r>
      <w:r w:rsidRPr="00E718B0">
        <w:t>, vie</w:t>
      </w:r>
      <w:r w:rsidR="0078717F" w:rsidRPr="00E718B0">
        <w:t>dä</w:t>
      </w:r>
      <w:r w:rsidRPr="00E718B0">
        <w:t xml:space="preserve"> </w:t>
      </w:r>
      <w:r w:rsidR="0078717F" w:rsidRPr="00E718B0">
        <w:t>eikä</w:t>
      </w:r>
      <w:r w:rsidRPr="00E718B0">
        <w:t xml:space="preserve"> siirt</w:t>
      </w:r>
      <w:r w:rsidR="0078717F" w:rsidRPr="00E718B0">
        <w:t>ää</w:t>
      </w:r>
      <w:r w:rsidRPr="00E718B0">
        <w:t>. Vastaava säännös on nykyisen kumottavaksi ehdotetun säteilylain 27 §:n 3 momentissa.</w:t>
      </w:r>
    </w:p>
    <w:p w14:paraId="0C8E919B" w14:textId="77777777" w:rsidR="006B30F0" w:rsidRPr="00E718B0" w:rsidRDefault="006B30F0" w:rsidP="008C172B">
      <w:pPr>
        <w:pStyle w:val="LLPerustelujenkappalejako"/>
      </w:pPr>
      <w:r w:rsidRPr="00E718B0">
        <w:t>On tarkoituksenmukaista, että samat vaatimukset pykälän 1 momentissa tarkoitettujen radi</w:t>
      </w:r>
      <w:r w:rsidRPr="00E718B0">
        <w:t>o</w:t>
      </w:r>
      <w:r w:rsidRPr="00E718B0">
        <w:t>aktiivisten aineiden käytön kieltämisestä koskisivat myös vastaavien kulutustavaroiden tuo</w:t>
      </w:r>
      <w:r w:rsidRPr="00E718B0">
        <w:t>n</w:t>
      </w:r>
      <w:r w:rsidRPr="00E718B0">
        <w:t>tia, vientiä ja siir</w:t>
      </w:r>
      <w:r w:rsidR="008C172B" w:rsidRPr="00E718B0">
        <w:t>toa.</w:t>
      </w:r>
    </w:p>
    <w:p w14:paraId="0C8E919C" w14:textId="1634141D" w:rsidR="006B30F0" w:rsidRPr="00E718B0" w:rsidRDefault="006B30F0" w:rsidP="008C172B">
      <w:pPr>
        <w:pStyle w:val="LLPerustelujenkappalejako"/>
      </w:pPr>
      <w:r w:rsidRPr="00E718B0">
        <w:t xml:space="preserve">Pykälän 3 momentissa </w:t>
      </w:r>
      <w:r w:rsidR="006902F3" w:rsidRPr="00E718B0">
        <w:t xml:space="preserve">ehdotetaan </w:t>
      </w:r>
      <w:r w:rsidRPr="00E718B0">
        <w:t>säädettäväksi, että edellä 1 ja 2 momenttia sovellettaisiin myös toimintoihin, joissa radioaktiivisuuden lisääntyminen olisi peräisin kulutustavaran tai sen valmistuksessa käytetyn materiaalin aktivoinnista. Eräs tapa materiaalin ominaisuuksien muuttamiseksi on säteilyttäminen, jolloin materiaalissa syntyy radioaktiivisia aineita eli mat</w:t>
      </w:r>
      <w:r w:rsidRPr="00E718B0">
        <w:t>e</w:t>
      </w:r>
      <w:r w:rsidRPr="00E718B0">
        <w:t>riaali aktivoituu. Säteilyttämisellä voidaan vaikuttaa esimerkiksi korukivien sellaisiin omina</w:t>
      </w:r>
      <w:r w:rsidRPr="00E718B0">
        <w:t>i</w:t>
      </w:r>
      <w:r w:rsidRPr="00E718B0">
        <w:t>suuksiin, jotka nostavat niiden arvoa, kuten kiiltoon ja väriin.</w:t>
      </w:r>
    </w:p>
    <w:p w14:paraId="0C8E919D" w14:textId="77777777" w:rsidR="006B30F0" w:rsidRPr="00E718B0" w:rsidRDefault="006B30F0" w:rsidP="008C172B">
      <w:pPr>
        <w:pStyle w:val="LLPerustelujenkappalejako"/>
      </w:pPr>
      <w:r w:rsidRPr="00E718B0">
        <w:t>Yleensä aktivoinnin seurauksena syntyneet radioaktiiviset aineet ovat lyhytikäisiä eli ne h</w:t>
      </w:r>
      <w:r w:rsidRPr="00E718B0">
        <w:t>a</w:t>
      </w:r>
      <w:r w:rsidRPr="00E718B0">
        <w:t>joavat itsestään pois tietyn ajan kuluessa. Jos korukivi otetaan käyttöön melko pian säteilyty</w:t>
      </w:r>
      <w:r w:rsidRPr="00E718B0">
        <w:t>k</w:t>
      </w:r>
      <w:r w:rsidRPr="00E718B0">
        <w:t>sen jälkeen, on säteilyttämisellä säteilysuojelun kannalta merkitystä, jolloin korukiveä ei voida saattaa markkinoille.</w:t>
      </w:r>
    </w:p>
    <w:p w14:paraId="0C8E919E" w14:textId="44F93CE9" w:rsidR="006B30F0" w:rsidRPr="00E718B0" w:rsidRDefault="006B30F0" w:rsidP="00C8054F">
      <w:pPr>
        <w:pStyle w:val="LLPerustelujenkappalejako"/>
      </w:pPr>
      <w:r w:rsidRPr="00E718B0">
        <w:rPr>
          <w:b/>
          <w:szCs w:val="22"/>
        </w:rPr>
        <w:t>69 §</w:t>
      </w:r>
      <w:r w:rsidR="00987137" w:rsidRPr="00E718B0">
        <w:rPr>
          <w:b/>
          <w:szCs w:val="22"/>
        </w:rPr>
        <w:t>.</w:t>
      </w:r>
      <w:r w:rsidRPr="00E718B0">
        <w:rPr>
          <w:szCs w:val="22"/>
        </w:rPr>
        <w:t xml:space="preserve"> </w:t>
      </w:r>
      <w:proofErr w:type="gramStart"/>
      <w:r w:rsidRPr="00E718B0">
        <w:rPr>
          <w:i/>
          <w:szCs w:val="22"/>
        </w:rPr>
        <w:t>Kulutustavaran valmistus, tuonti, vienti ja siirto</w:t>
      </w:r>
      <w:r w:rsidR="00C8054F" w:rsidRPr="00E718B0">
        <w:rPr>
          <w:i/>
          <w:szCs w:val="22"/>
        </w:rPr>
        <w:t>.</w:t>
      </w:r>
      <w:proofErr w:type="gramEnd"/>
      <w:r w:rsidR="00C8054F" w:rsidRPr="00E718B0">
        <w:rPr>
          <w:i/>
          <w:szCs w:val="22"/>
        </w:rPr>
        <w:t xml:space="preserve"> </w:t>
      </w:r>
      <w:r w:rsidRPr="00E718B0">
        <w:t xml:space="preserve">Pykälän 1 momentissa </w:t>
      </w:r>
      <w:r w:rsidR="006902F3" w:rsidRPr="00E718B0">
        <w:t xml:space="preserve">ehdotetaan </w:t>
      </w:r>
      <w:r w:rsidRPr="00E718B0">
        <w:t>sä</w:t>
      </w:r>
      <w:r w:rsidRPr="00E718B0">
        <w:t>ä</w:t>
      </w:r>
      <w:r w:rsidRPr="00E718B0">
        <w:t xml:space="preserve">dettäväksi, että radioaktiivisen aineen tarkoituksellinen sekoittaminen ja yhdistäminen muihin kuin 68 §:ssä mainittuihin kulutustavaroihin </w:t>
      </w:r>
      <w:r w:rsidR="00C607E3" w:rsidRPr="00E718B0">
        <w:t xml:space="preserve">sekä </w:t>
      </w:r>
      <w:r w:rsidRPr="00E718B0">
        <w:t>tällaisten kulutustavaroiden tuonti, vienti ja siirto Suomeen edellyttäisi turvallisuuslupaa. Turvallisuusluvan myöntämisessä arvioidaan erityisesti käytön oikeutusta.</w:t>
      </w:r>
    </w:p>
    <w:p w14:paraId="0C8E919F" w14:textId="77777777" w:rsidR="006B30F0" w:rsidRPr="00E718B0" w:rsidRDefault="006B30F0" w:rsidP="008C172B">
      <w:pPr>
        <w:pStyle w:val="LLPerustelujenkappalejako"/>
      </w:pPr>
      <w:r w:rsidRPr="00E718B0">
        <w:lastRenderedPageBreak/>
        <w:t>Kulutustavaroiden oikeutusarviointi on Euroopan unionin alueella kansallinen asia. Edelly</w:t>
      </w:r>
      <w:r w:rsidRPr="00E718B0">
        <w:t>t</w:t>
      </w:r>
      <w:r w:rsidRPr="00E718B0">
        <w:t>tämällä lupaa siirrolle Suomeen varmistetaan, että kyseisen kulutustavaran käyttö Suomessa on oikeutettua. Siirtoa Suomesta toiseen jäsenmaahan ei ole tarpeen erikseen säädellä, koska lähtökohtaisesti kulutustavaroita koskee vapaa liikkuvuus Euroopan unionin alueella. Järje</w:t>
      </w:r>
      <w:r w:rsidRPr="00E718B0">
        <w:t>s</w:t>
      </w:r>
      <w:r w:rsidRPr="00E718B0">
        <w:t>telmässä toinen jäsenmaa voi osaltaan edellyttää lupaa siirrolle tai kieltää siirron.</w:t>
      </w:r>
    </w:p>
    <w:p w14:paraId="0C8E91A0" w14:textId="77777777" w:rsidR="006B30F0" w:rsidRPr="00E718B0" w:rsidRDefault="006B30F0" w:rsidP="008C172B">
      <w:pPr>
        <w:pStyle w:val="LLPerustelujenkappalejako"/>
      </w:pPr>
      <w:r w:rsidRPr="00E718B0">
        <w:t>Momentissa tarkoitettua tarkoituksellista sekoittamista ei ole esimerkiksi luonnon radioakti</w:t>
      </w:r>
      <w:r w:rsidRPr="00E718B0">
        <w:t>i</w:t>
      </w:r>
      <w:r w:rsidRPr="00E718B0">
        <w:t>visten aineiden normaali sekoittuminen luonnosta peräisin olevien a</w:t>
      </w:r>
      <w:r w:rsidR="008C172B" w:rsidRPr="00E718B0">
        <w:t>inesosien sekoittamisen osana.</w:t>
      </w:r>
    </w:p>
    <w:p w14:paraId="0C8E91A1" w14:textId="287CA3F6" w:rsidR="006B30F0" w:rsidRPr="00E718B0" w:rsidRDefault="006B30F0" w:rsidP="008C172B">
      <w:pPr>
        <w:pStyle w:val="LLPerustelujenkappalejako"/>
      </w:pPr>
      <w:r w:rsidRPr="00E718B0">
        <w:t xml:space="preserve">Pykälän 2 momentissa </w:t>
      </w:r>
      <w:r w:rsidR="006902F3" w:rsidRPr="00E718B0">
        <w:t xml:space="preserve">ehdotetaan </w:t>
      </w:r>
      <w:r w:rsidRPr="00E718B0">
        <w:t>säädettäväksi, että Säteilyturvakeskus ilmoittaisi muiden Euroopan unionin jäsenvaltioiden toimivaltaisille viranomaisille tiedon 1 momentissa tarkoit</w:t>
      </w:r>
      <w:r w:rsidRPr="00E718B0">
        <w:t>e</w:t>
      </w:r>
      <w:r w:rsidRPr="00E718B0">
        <w:t>tun hakemuksen vastaanottamisesta. Lisäksi ilmoitettaisiin tehdystä päätöksestä ja sen peru</w:t>
      </w:r>
      <w:r w:rsidRPr="00E718B0">
        <w:t>s</w:t>
      </w:r>
      <w:r w:rsidRPr="00E718B0">
        <w:t xml:space="preserve">teista, jos toinen unionin jäsenvaltio sitä pyytää. </w:t>
      </w:r>
      <w:proofErr w:type="gramStart"/>
      <w:r w:rsidRPr="00E718B0">
        <w:t>Momentilla täytäntöönpantaisiin säteilytu</w:t>
      </w:r>
      <w:r w:rsidRPr="00E718B0">
        <w:t>r</w:t>
      </w:r>
      <w:r w:rsidRPr="00E718B0">
        <w:t xml:space="preserve">vallisuusdirektiivin 20 artiklan 3 kohdassa säädetty </w:t>
      </w:r>
      <w:r w:rsidR="008C172B" w:rsidRPr="00E718B0">
        <w:t>vastaavan sisältöinen vaatimus.</w:t>
      </w:r>
      <w:proofErr w:type="gramEnd"/>
    </w:p>
    <w:p w14:paraId="0C8E91A2" w14:textId="7E2666E2" w:rsidR="006B30F0" w:rsidRPr="00E718B0" w:rsidRDefault="006B30F0" w:rsidP="008C172B">
      <w:pPr>
        <w:pStyle w:val="LLPerustelujenkappalejako"/>
      </w:pPr>
      <w:r w:rsidRPr="00E718B0">
        <w:t xml:space="preserve">Pykälän 3 momentissa </w:t>
      </w:r>
      <w:r w:rsidR="006902F3" w:rsidRPr="00E718B0">
        <w:t xml:space="preserve">ehdotetaan </w:t>
      </w:r>
      <w:r w:rsidRPr="00E718B0">
        <w:t>säädettäväksi, että 1 momenttia sovellettaisiin myös toimi</w:t>
      </w:r>
      <w:r w:rsidRPr="00E718B0">
        <w:t>n</w:t>
      </w:r>
      <w:r w:rsidRPr="00E718B0">
        <w:t>toihin, joissa radioaktiivisuuden lisääntyminen olisi peräisin kulutustavaran tai sen valmistu</w:t>
      </w:r>
      <w:r w:rsidRPr="00E718B0">
        <w:t>k</w:t>
      </w:r>
      <w:r w:rsidRPr="00E718B0">
        <w:t>sessa käytetyn materiaalin aktivoinnista.</w:t>
      </w:r>
    </w:p>
    <w:p w14:paraId="0C8E91A3" w14:textId="6C2BC4AD" w:rsidR="006B30F0" w:rsidRPr="00E718B0" w:rsidRDefault="006B30F0" w:rsidP="00C8054F">
      <w:pPr>
        <w:pStyle w:val="LLPerustelujenkappalejako"/>
      </w:pPr>
      <w:r w:rsidRPr="00E718B0">
        <w:rPr>
          <w:b/>
          <w:szCs w:val="22"/>
        </w:rPr>
        <w:t>70 §</w:t>
      </w:r>
      <w:r w:rsidR="00987137" w:rsidRPr="00E718B0">
        <w:rPr>
          <w:b/>
          <w:szCs w:val="22"/>
        </w:rPr>
        <w:t>.</w:t>
      </w:r>
      <w:r w:rsidRPr="00E718B0">
        <w:rPr>
          <w:b/>
          <w:szCs w:val="22"/>
        </w:rPr>
        <w:t xml:space="preserve"> </w:t>
      </w:r>
      <w:r w:rsidRPr="00E718B0">
        <w:rPr>
          <w:i/>
          <w:szCs w:val="22"/>
        </w:rPr>
        <w:t>Umpilähteen yksilöiminen</w:t>
      </w:r>
      <w:r w:rsidR="00C8054F" w:rsidRPr="00E718B0">
        <w:rPr>
          <w:i/>
          <w:szCs w:val="22"/>
        </w:rPr>
        <w:t xml:space="preserve">. </w:t>
      </w:r>
      <w:r w:rsidRPr="00E718B0">
        <w:t xml:space="preserve">Pykälän 1 momentissa </w:t>
      </w:r>
      <w:r w:rsidR="006902F3" w:rsidRPr="00E718B0">
        <w:t xml:space="preserve">ehdotetaan </w:t>
      </w:r>
      <w:r w:rsidRPr="00E718B0">
        <w:t>säädettäväksi, että valmi</w:t>
      </w:r>
      <w:r w:rsidRPr="00E718B0">
        <w:t>s</w:t>
      </w:r>
      <w:r w:rsidRPr="00E718B0">
        <w:t>tajan olisi yksilöitävä umpilähde, jonka käyttö edellyttää turvallisuuslupaa. Yksilöivä tunnus olisi merkittävä mahdollisimman pysyvällä tavalla umpilähteen suojukseen. Lisäksi yksilöivä tunnus olisi merkittävä umpilähteeseen, jos se on teknisesti mahdollista. Jos umpilähteen me</w:t>
      </w:r>
      <w:r w:rsidRPr="00E718B0">
        <w:t>r</w:t>
      </w:r>
      <w:r w:rsidRPr="00E718B0">
        <w:t>kitseminen ei olisi teknisesti mahdollista, yksilöintitietojen olisi käytävä ilmi umpilähteen mukana toimitettavista asiakirjoista.</w:t>
      </w:r>
    </w:p>
    <w:p w14:paraId="0C8E91A4" w14:textId="77777777" w:rsidR="006B30F0" w:rsidRPr="00E718B0" w:rsidRDefault="006B30F0" w:rsidP="008C172B">
      <w:pPr>
        <w:pStyle w:val="LLPerustelujenkappalejako"/>
      </w:pPr>
      <w:r w:rsidRPr="00E718B0">
        <w:t>Säteilyturvallisuusdirektiivin XVI liitteen 1 kohdassa edellytetään, että korkea-aktiiviset u</w:t>
      </w:r>
      <w:r w:rsidRPr="00E718B0">
        <w:t>m</w:t>
      </w:r>
      <w:r w:rsidRPr="00E718B0">
        <w:t>pilähteet yksilöidään. Kansallisesti on kuitenkin tarpeen laajentaa koskemaan yksilöintivaat</w:t>
      </w:r>
      <w:r w:rsidRPr="00E718B0">
        <w:t>i</w:t>
      </w:r>
      <w:r w:rsidRPr="00E718B0">
        <w:t>mus kaikkia umpilähteitä näitä koskevan kirjanpidon toteuttamiseksi. Sama vaatimus on es</w:t>
      </w:r>
      <w:r w:rsidRPr="00E718B0">
        <w:t>i</w:t>
      </w:r>
      <w:r w:rsidRPr="00E718B0">
        <w:t>tetty nykyisin Säteilyturvakeskuksen ohjeessa ST 5.1 Umpilähteiden ja niitä sisältävien lai</w:t>
      </w:r>
      <w:r w:rsidRPr="00E718B0">
        <w:t>t</w:t>
      </w:r>
      <w:r w:rsidRPr="00E718B0">
        <w:t>teiden säteilyturvallisuus. Lähteen yksilöinti on lähteiden valvonnan kannalta keskeinen asia. Suomessa umpilähteen yksilöinti- ja kirjanpitovaatimus on koskenut kaikkia turvallisuus</w:t>
      </w:r>
      <w:r w:rsidR="008C36DC" w:rsidRPr="00E718B0">
        <w:softHyphen/>
      </w:r>
      <w:r w:rsidRPr="00E718B0">
        <w:t>luvan alaisia umpilähteitä jo 1980-luvulta lähtien, minkä seurauksena Säteilyturvakeskuksen rekist</w:t>
      </w:r>
      <w:r w:rsidRPr="00E718B0">
        <w:t>e</w:t>
      </w:r>
      <w:r w:rsidRPr="00E718B0">
        <w:t>rissä on nykyisin lähdekohtaiset tiedot turvallisuuslupiin liittyvistä umpilähteistä. Ilman kai</w:t>
      </w:r>
      <w:r w:rsidRPr="00E718B0">
        <w:t>k</w:t>
      </w:r>
      <w:r w:rsidRPr="00E718B0">
        <w:t>kien umpilähteiden yksilöintivaatimusta ei voitaisi käytännössä valvoa esimerkiksi sitä, että käytöstä poistettavista lähteistä huolehditaan asianmukaisesti eikä myöskään pystyttäisi selvi</w:t>
      </w:r>
      <w:r w:rsidRPr="00E718B0">
        <w:t>t</w:t>
      </w:r>
      <w:r w:rsidRPr="00E718B0">
        <w:t>tämään lähteen vastuutahoa, jos löydetään niin sanottu orpo lähde, joka olisi peräisin suom</w:t>
      </w:r>
      <w:r w:rsidRPr="00E718B0">
        <w:t>a</w:t>
      </w:r>
      <w:r w:rsidRPr="00E718B0">
        <w:t>laiselta turvallisuusluvanhaltijalta.</w:t>
      </w:r>
    </w:p>
    <w:p w14:paraId="0C8E91A5" w14:textId="77777777" w:rsidR="006B30F0" w:rsidRPr="00E718B0" w:rsidRDefault="006B30F0" w:rsidP="008C172B">
      <w:pPr>
        <w:pStyle w:val="LLPerustelujenkappalejako"/>
      </w:pPr>
      <w:r w:rsidRPr="00E718B0">
        <w:t>Umpilähteeseen yksilöitävä tunnus tehdään lähtökohtaisesti kaivertamalla. Joissakin tapau</w:t>
      </w:r>
      <w:r w:rsidRPr="00E718B0">
        <w:t>k</w:t>
      </w:r>
      <w:r w:rsidRPr="00E718B0">
        <w:t>sissa umpilähde voi kuitenkin olla niin pieni, että kaivertaminen ei ole teknisesti mahdollista. Tällöin yksilöinti voisi perustua kirjanpitomerkintöihin ja yksilöivä tunnus voitaisiin merkitä umpilähteen suojukseen. Esimerkiksi sädehoidossa käytetään kudoksen sisäiseen sädehoitoon pieniä umpilähteitä, joihin ei ole teknisesti mahdollista merkitä lähteiden tietoja. Tällöin ump</w:t>
      </w:r>
      <w:r w:rsidRPr="00E718B0">
        <w:t>i</w:t>
      </w:r>
      <w:r w:rsidRPr="00E718B0">
        <w:t>lähde-erän tiedot voidaan todeta lähteiden mukana toimitettavista asiakirjoista.</w:t>
      </w:r>
    </w:p>
    <w:p w14:paraId="0C8E91A6" w14:textId="6624FECE" w:rsidR="006B30F0" w:rsidRPr="00E718B0" w:rsidRDefault="006B30F0" w:rsidP="008C172B">
      <w:pPr>
        <w:pStyle w:val="LLPerustelujenkappalejako"/>
      </w:pPr>
      <w:r w:rsidRPr="00E718B0">
        <w:t xml:space="preserve">Pykälän 2 momentissa </w:t>
      </w:r>
      <w:r w:rsidR="00B07EC0" w:rsidRPr="00E718B0">
        <w:t xml:space="preserve">ehdotetaan </w:t>
      </w:r>
      <w:r w:rsidRPr="00E718B0">
        <w:t>säädettäväksi, että umpilähteen maahantuojan tai siirrosta Suomeen vastuussa olevan olisi varmistettava, että lähde on 1 momentissa säädettyjen vaat</w:t>
      </w:r>
      <w:r w:rsidRPr="00E718B0">
        <w:t>i</w:t>
      </w:r>
      <w:r w:rsidRPr="00E718B0">
        <w:t>musten mukaisesti yksilöity.</w:t>
      </w:r>
    </w:p>
    <w:p w14:paraId="0C8E91A7" w14:textId="77777777" w:rsidR="006B30F0" w:rsidRPr="00E718B0" w:rsidRDefault="006B30F0" w:rsidP="008C172B">
      <w:pPr>
        <w:pStyle w:val="LLPerustelujenkappalejako"/>
      </w:pPr>
      <w:r w:rsidRPr="00E718B0">
        <w:lastRenderedPageBreak/>
        <w:t>Umpilähteen sisältävän säteilylaitteen osalta maahantuojan tai siirrosta Suomeen vastuussa olevan olisi tarkistettava, että yksilöivä tunnus on kaiverrettu laitteeseen. Siirrosta vastuussa olevalla tarkoitetaan esimerkiksi vastaanottajaa, joka on tilannut lähteen suoraan ulkomailta omaan käyttöön tai säteilylähteiden kauppaa harjoittavaa yritystä, joka siirtää lähteen Su</w:t>
      </w:r>
      <w:r w:rsidRPr="00E718B0">
        <w:t>o</w:t>
      </w:r>
      <w:r w:rsidRPr="00E718B0">
        <w:t>meen.   Umpilähteiden osalta varmistus tehtäisiin puolestaan valmistajalta saatujen asiakirj</w:t>
      </w:r>
      <w:r w:rsidRPr="00E718B0">
        <w:t>o</w:t>
      </w:r>
      <w:r w:rsidRPr="00E718B0">
        <w:t>jen perusteella, koska säteilysuojelun kannalta ei olisi tarkoituksenmukaista, että maahantuoja tai siirrosta vastuussa oleva poistaisi umpilähteen suojuksestaan tarkistaakseen, että onko yks</w:t>
      </w:r>
      <w:r w:rsidRPr="00E718B0">
        <w:t>i</w:t>
      </w:r>
      <w:r w:rsidRPr="00E718B0">
        <w:t>l</w:t>
      </w:r>
      <w:r w:rsidR="008C172B" w:rsidRPr="00E718B0">
        <w:t>öivä tunnus kaiverrettu siihen.</w:t>
      </w:r>
    </w:p>
    <w:p w14:paraId="0C8E91A8" w14:textId="086E5FAC" w:rsidR="006B30F0" w:rsidRPr="00E718B0" w:rsidRDefault="006B30F0" w:rsidP="008C172B">
      <w:pPr>
        <w:pStyle w:val="LLPerustelujenkappalejako"/>
      </w:pPr>
      <w:r w:rsidRPr="00E718B0">
        <w:t xml:space="preserve">Pykälän 3 momentissa </w:t>
      </w:r>
      <w:r w:rsidR="00B07EC0" w:rsidRPr="00E718B0">
        <w:t xml:space="preserve">ehdotetaan </w:t>
      </w:r>
      <w:r w:rsidRPr="00E718B0">
        <w:t>säädettäväksi, että yksilöimätö</w:t>
      </w:r>
      <w:r w:rsidR="00AE4B4F" w:rsidRPr="00E718B0">
        <w:t>ntä</w:t>
      </w:r>
      <w:r w:rsidRPr="00E718B0">
        <w:t xml:space="preserve"> umpiläh</w:t>
      </w:r>
      <w:r w:rsidR="00AE4B4F" w:rsidRPr="00E718B0">
        <w:t xml:space="preserve">dettä ei </w:t>
      </w:r>
      <w:proofErr w:type="gramStart"/>
      <w:r w:rsidR="00AE4B4F" w:rsidRPr="00E718B0">
        <w:t xml:space="preserve">saa </w:t>
      </w:r>
      <w:r w:rsidRPr="00E718B0">
        <w:t xml:space="preserve"> käy</w:t>
      </w:r>
      <w:r w:rsidRPr="00E718B0">
        <w:t>t</w:t>
      </w:r>
      <w:r w:rsidRPr="00E718B0">
        <w:t>t</w:t>
      </w:r>
      <w:r w:rsidR="00AE4B4F" w:rsidRPr="00E718B0">
        <w:t>ää</w:t>
      </w:r>
      <w:proofErr w:type="gramEnd"/>
      <w:r w:rsidR="00AE4B4F" w:rsidRPr="00E718B0">
        <w:t>,</w:t>
      </w:r>
      <w:r w:rsidR="00C0148D">
        <w:t xml:space="preserve"> </w:t>
      </w:r>
      <w:r w:rsidRPr="00E718B0">
        <w:t>tuo</w:t>
      </w:r>
      <w:r w:rsidR="00AE4B4F" w:rsidRPr="00E718B0">
        <w:t>da</w:t>
      </w:r>
      <w:r w:rsidRPr="00E718B0">
        <w:t xml:space="preserve"> </w:t>
      </w:r>
      <w:r w:rsidR="00AE4B4F" w:rsidRPr="00E718B0">
        <w:t>eikä</w:t>
      </w:r>
      <w:r w:rsidRPr="00E718B0">
        <w:t xml:space="preserve"> siirt</w:t>
      </w:r>
      <w:r w:rsidR="00AE4B4F" w:rsidRPr="00E718B0">
        <w:t>ää</w:t>
      </w:r>
      <w:r w:rsidRPr="00E718B0">
        <w:t xml:space="preserve"> Suomeen. Yksilöinnin suorittaa valmistaja. Nykyisessä säteilylaissa ei säädetä yksilöimättömien umpilähteiden käyttökiellosta. Kiellosta olisi kuitenkin tarpeen sä</w:t>
      </w:r>
      <w:r w:rsidRPr="00E718B0">
        <w:t>ä</w:t>
      </w:r>
      <w:r w:rsidRPr="00E718B0">
        <w:t>tää, jotta umpilähde voitaisiin tarvittaessa yksiselitteisesti tunnistaa ja siten varmistua, että se on jatkuvasti valvonnan alaisena 11 §:n 2 momentin tarkoittamalla tavalla.  Umpilähteen käy</w:t>
      </w:r>
      <w:r w:rsidRPr="00E718B0">
        <w:t>t</w:t>
      </w:r>
      <w:r w:rsidRPr="00E718B0">
        <w:t>töön edellytettävässä turvallisuuslupaa koskevassa hakemuksessa on esitettävä lähteen vaat</w:t>
      </w:r>
      <w:r w:rsidRPr="00E718B0">
        <w:t>i</w:t>
      </w:r>
      <w:r w:rsidRPr="00E718B0">
        <w:t>mustenmukaisuutta osoittava todistus, joka sisältää yksilöintiä koskevat tiedot. Osassa nyky</w:t>
      </w:r>
      <w:r w:rsidRPr="00E718B0">
        <w:t>i</w:t>
      </w:r>
      <w:r w:rsidRPr="00E718B0">
        <w:t>sin voimassa olevissa turvallisuusluvissa on vanhoja yksilöimättömiä umpilähteitä. Siirtym</w:t>
      </w:r>
      <w:r w:rsidRPr="00E718B0">
        <w:t>ä</w:t>
      </w:r>
      <w:r w:rsidRPr="00E718B0">
        <w:t>säännöksessä säädettäisiin viiden vuoden siirtymäsäännöksestä, jonka umpeenkuluttua to</w:t>
      </w:r>
      <w:r w:rsidRPr="00E718B0">
        <w:t>i</w:t>
      </w:r>
      <w:r w:rsidRPr="00E718B0">
        <w:t>minnanharjoittajan olisi nouda</w:t>
      </w:r>
      <w:r w:rsidR="008C172B" w:rsidRPr="00E718B0">
        <w:t>tettava tämän lain vaatimuksia.</w:t>
      </w:r>
    </w:p>
    <w:p w14:paraId="0C8E91A9" w14:textId="76EB63D8" w:rsidR="006B30F0" w:rsidRPr="00E718B0" w:rsidRDefault="006B30F0" w:rsidP="008C172B">
      <w:pPr>
        <w:pStyle w:val="LLPerustelujenkappalejako"/>
      </w:pPr>
      <w:r w:rsidRPr="00E718B0">
        <w:t xml:space="preserve">Pykälän 4 momentissa </w:t>
      </w:r>
      <w:r w:rsidR="00B07EC0" w:rsidRPr="00E718B0">
        <w:t xml:space="preserve">ehdotetaan </w:t>
      </w:r>
      <w:r w:rsidRPr="00E718B0">
        <w:t>säädettäväksi, että Säteilyturvakeskus anta</w:t>
      </w:r>
      <w:r w:rsidR="0049237C" w:rsidRPr="00E718B0">
        <w:t>isi</w:t>
      </w:r>
      <w:r w:rsidRPr="00E718B0">
        <w:t xml:space="preserve"> tarkem</w:t>
      </w:r>
      <w:r w:rsidR="0049237C" w:rsidRPr="00E718B0">
        <w:t>mat</w:t>
      </w:r>
      <w:r w:rsidRPr="00E718B0">
        <w:t xml:space="preserve"> määräyk</w:t>
      </w:r>
      <w:r w:rsidR="0049237C" w:rsidRPr="00E718B0">
        <w:t>set</w:t>
      </w:r>
      <w:r w:rsidRPr="00E718B0">
        <w:t xml:space="preserve"> umpilähteen mukana toimitettavista lähteen yksilöimistä koskevista tiedoista.</w:t>
      </w:r>
    </w:p>
    <w:p w14:paraId="0C8E91AA" w14:textId="3F623F0B" w:rsidR="006B30F0" w:rsidRPr="00E718B0" w:rsidRDefault="006B30F0" w:rsidP="00C8054F">
      <w:pPr>
        <w:pStyle w:val="LLPerustelujenkappalejako"/>
      </w:pPr>
      <w:r w:rsidRPr="00E718B0">
        <w:rPr>
          <w:b/>
          <w:szCs w:val="22"/>
        </w:rPr>
        <w:t>71 §</w:t>
      </w:r>
      <w:r w:rsidR="00987137" w:rsidRPr="00E718B0">
        <w:rPr>
          <w:b/>
          <w:szCs w:val="22"/>
        </w:rPr>
        <w:t>.</w:t>
      </w:r>
      <w:r w:rsidRPr="00E718B0">
        <w:rPr>
          <w:szCs w:val="22"/>
        </w:rPr>
        <w:t xml:space="preserve"> </w:t>
      </w:r>
      <w:proofErr w:type="gramStart"/>
      <w:r w:rsidRPr="00E718B0">
        <w:rPr>
          <w:i/>
          <w:szCs w:val="22"/>
        </w:rPr>
        <w:t>Kirjanpito- ja ilmoitusvelvollisuus</w:t>
      </w:r>
      <w:r w:rsidR="00C8054F" w:rsidRPr="00E718B0">
        <w:rPr>
          <w:i/>
          <w:szCs w:val="22"/>
        </w:rPr>
        <w:t>.</w:t>
      </w:r>
      <w:proofErr w:type="gramEnd"/>
      <w:r w:rsidR="00C8054F" w:rsidRPr="00E718B0">
        <w:rPr>
          <w:i/>
          <w:szCs w:val="22"/>
        </w:rPr>
        <w:t xml:space="preserve"> </w:t>
      </w:r>
      <w:r w:rsidRPr="00E718B0">
        <w:t xml:space="preserve">Pykälän 1 momentissa </w:t>
      </w:r>
      <w:r w:rsidR="00B07EC0" w:rsidRPr="00E718B0">
        <w:t xml:space="preserve">ehdotetaan </w:t>
      </w:r>
      <w:r w:rsidRPr="00E718B0">
        <w:t>säädettäväksi, että toiminnanharjoittajan olisi turvallisuuslupaa edellyttävässä toiminnassa pidettävä kirjaa turva</w:t>
      </w:r>
      <w:r w:rsidRPr="00E718B0">
        <w:t>l</w:t>
      </w:r>
      <w:r w:rsidRPr="00E718B0">
        <w:t xml:space="preserve">lisuuslupaan liittyvistä </w:t>
      </w:r>
      <w:r w:rsidRPr="00E718B0">
        <w:rPr>
          <w:iCs/>
        </w:rPr>
        <w:t>säteilylähteistä</w:t>
      </w:r>
      <w:r w:rsidRPr="00E718B0">
        <w:t>. Kirjanpidosta olisi käytävä ilmi hallussa pidettävät s</w:t>
      </w:r>
      <w:r w:rsidRPr="00E718B0">
        <w:t>ä</w:t>
      </w:r>
      <w:r w:rsidRPr="00E718B0">
        <w:t>teilylähteet sekä lähteiden vastaanottaminen, luovuttaminen ja luvasta poistaminen. Säteil</w:t>
      </w:r>
      <w:r w:rsidRPr="00E718B0">
        <w:t>y</w:t>
      </w:r>
      <w:r w:rsidRPr="00E718B0">
        <w:t>lähde voitaisiin poistaa kirjanpidosta, kun 5 vuotta on kulunut sen luovuttamisesta tai luvasta poistamisesta. Kirjanpito olisi pidettä</w:t>
      </w:r>
      <w:r w:rsidR="008C172B" w:rsidRPr="00E718B0">
        <w:t>vä ajan tasalla.</w:t>
      </w:r>
    </w:p>
    <w:p w14:paraId="0C8E91AB" w14:textId="77777777" w:rsidR="006B30F0" w:rsidRPr="00E718B0" w:rsidRDefault="006B30F0" w:rsidP="008C172B">
      <w:pPr>
        <w:pStyle w:val="LLPerustelujenkappalejako"/>
      </w:pPr>
      <w:r w:rsidRPr="00E718B0">
        <w:t>Toiminnanharjoittajan kirjanpitovelvollisuus laajennettaisiin nykytilasta poiketen koskemaan umpilähteiden ja radioaktiivisten aineiden lisäksi myös sähköisesti säteilyä tuottavia säteil</w:t>
      </w:r>
      <w:r w:rsidRPr="00E718B0">
        <w:t>y</w:t>
      </w:r>
      <w:r w:rsidRPr="00E718B0">
        <w:t xml:space="preserve">laitteita, esimerkiksi röntgenlaitteita. </w:t>
      </w:r>
      <w:proofErr w:type="gramStart"/>
      <w:r w:rsidRPr="00E718B0">
        <w:t>Turvallisuuden varmistamiseksi on olennaista, että kirjaa pidettäisiin kaikista turvallisuusluvan alaisista säteilylaitteista, jotta voitaisiin varmistua muun muassa siitä, että kaikki laitteet ovat tallella eikä niitä päätyisi sellaisten henkilöiden haltuun, joilla ei ole tarvittavaa turvallisuuslupaa laitteiden käyttöön.</w:t>
      </w:r>
      <w:proofErr w:type="gramEnd"/>
      <w:r w:rsidRPr="00E718B0">
        <w:t xml:space="preserve"> Sama vaatimus on nykyisin Säte</w:t>
      </w:r>
      <w:r w:rsidRPr="00E718B0">
        <w:t>i</w:t>
      </w:r>
      <w:r w:rsidRPr="00E718B0">
        <w:t>lyturvakeskuksen ohjeessa ST 1.1 Säteilytoiminnan turvallisuusperusteet.</w:t>
      </w:r>
    </w:p>
    <w:p w14:paraId="0C8E91AC" w14:textId="77777777" w:rsidR="006B30F0" w:rsidRPr="00E718B0" w:rsidRDefault="006B30F0" w:rsidP="008C172B">
      <w:pPr>
        <w:pStyle w:val="LLPerustelujenkappalejako"/>
      </w:pPr>
      <w:r w:rsidRPr="00E718B0">
        <w:t>Kirjanpitovelvollisuus asetettaisiin ainoastaan turvallisuusluvanhaltijalle, joten tämä velvoll</w:t>
      </w:r>
      <w:r w:rsidRPr="00E718B0">
        <w:t>i</w:t>
      </w:r>
      <w:r w:rsidRPr="00E718B0">
        <w:t>suus ei koskisi ionisoimatonta säteilyä tuottavia säteilylähteitä. Tarkoituksena on, että kirja</w:t>
      </w:r>
      <w:r w:rsidRPr="00E718B0">
        <w:t>n</w:t>
      </w:r>
      <w:r w:rsidRPr="00E718B0">
        <w:t>pitovelvollisuus koskisi myös niitä toiminnanharjoittajia, joilla on turvallisuuslupa säteilylä</w:t>
      </w:r>
      <w:r w:rsidRPr="00E718B0">
        <w:t>h</w:t>
      </w:r>
      <w:r w:rsidRPr="00E718B0">
        <w:t>teiden kauppaan, tuontiin, vientiin, siirtoon tai korkea-aktiivisten umpilähteiden kuljetukseen, jotta näiden toiminnanharjoittajien kirjanpidon perusteella voitaisiin tarvittaessa selvittää y</w:t>
      </w:r>
      <w:r w:rsidRPr="00E718B0">
        <w:t>k</w:t>
      </w:r>
      <w:r w:rsidRPr="00E718B0">
        <w:t>sittäisten säteilylähteiden liikkeet ja vaiheet esimerkik</w:t>
      </w:r>
      <w:r w:rsidR="008C172B" w:rsidRPr="00E718B0">
        <w:t>si lähteen katoamistapauksessa.</w:t>
      </w:r>
    </w:p>
    <w:p w14:paraId="0C8E91AD" w14:textId="77777777" w:rsidR="006B30F0" w:rsidRPr="00E718B0" w:rsidRDefault="006B30F0" w:rsidP="008C172B">
      <w:pPr>
        <w:pStyle w:val="LLPerustelujenkappalejako"/>
      </w:pPr>
      <w:r w:rsidRPr="00E718B0">
        <w:t>Vaikkakaan lailla ei ole tarpeen säätää kirjanpitovelvollisuutta muille kuin turvallisuuslupaa edellyttäville lähteille, Säteilyturvakeskus voisi suositella oppaissaan kirjanpitoa muillekin lähteille. Täten vapaaehtoisesti voitaisiin pitää kirjaa vapaarajaa pienemmistä lähteitä sekä käytöstä poistettuja lähteitä niin kauan kuin ne on hävitetty, jos lähde ei enää ole osa myönne</w:t>
      </w:r>
      <w:r w:rsidRPr="00E718B0">
        <w:t>t</w:t>
      </w:r>
      <w:r w:rsidRPr="00E718B0">
        <w:t>tyä turvallisuuslupaa. Kirjanpitovelvollisuus sekä tilanteet, joissa kirjapito olisi vapaaehtoista, olisivat myös toiminnasta aiheutuvan riskin huomioon ottamista koskevan suhteellisuusper</w:t>
      </w:r>
      <w:r w:rsidRPr="00E718B0">
        <w:t>i</w:t>
      </w:r>
      <w:r w:rsidRPr="00E718B0">
        <w:t>aatteen mukaisia.</w:t>
      </w:r>
    </w:p>
    <w:p w14:paraId="0C8E91AE" w14:textId="1D0B149E" w:rsidR="006B30F0" w:rsidRPr="00E718B0" w:rsidRDefault="006B30F0" w:rsidP="008C172B">
      <w:pPr>
        <w:pStyle w:val="LLPerustelujenkappalejako"/>
      </w:pPr>
      <w:r w:rsidRPr="00E718B0">
        <w:lastRenderedPageBreak/>
        <w:t xml:space="preserve">Pykälän 2 momentissa </w:t>
      </w:r>
      <w:r w:rsidR="00B07EC0" w:rsidRPr="00E718B0">
        <w:t xml:space="preserve">ehdotetaan </w:t>
      </w:r>
      <w:r w:rsidRPr="00E718B0">
        <w:t xml:space="preserve">säädettäväksi, että </w:t>
      </w:r>
      <w:r w:rsidRPr="00E718B0">
        <w:rPr>
          <w:iCs/>
        </w:rPr>
        <w:t>korkea-aktiivisten umpilähteiden</w:t>
      </w:r>
      <w:r w:rsidRPr="00E718B0">
        <w:t xml:space="preserve"> käy</w:t>
      </w:r>
      <w:r w:rsidRPr="00E718B0">
        <w:t>t</w:t>
      </w:r>
      <w:r w:rsidRPr="00E718B0">
        <w:t>töön tai hallussapitoon oikeut</w:t>
      </w:r>
      <w:r w:rsidR="00D9446D" w:rsidRPr="00E718B0">
        <w:t>tavan</w:t>
      </w:r>
      <w:r w:rsidRPr="00E718B0">
        <w:t xml:space="preserve"> turvallisuusluvanhaltijan olisi toimitettava kalenterivuosi</w:t>
      </w:r>
      <w:r w:rsidRPr="00E718B0">
        <w:t>t</w:t>
      </w:r>
      <w:r w:rsidRPr="00E718B0">
        <w:t>tain Säteilyturvakeskukselle tiedot hallinnassaan olevista kor</w:t>
      </w:r>
      <w:r w:rsidR="008C172B" w:rsidRPr="00E718B0">
        <w:t>kea-aktiivisista umpilähteistä.</w:t>
      </w:r>
    </w:p>
    <w:p w14:paraId="0C8E91AF" w14:textId="4D22B2E3" w:rsidR="006B30F0" w:rsidRPr="00E718B0" w:rsidRDefault="006B30F0" w:rsidP="008C172B">
      <w:pPr>
        <w:pStyle w:val="LLPerustelujenkappalejako"/>
      </w:pPr>
      <w:r w:rsidRPr="00E718B0">
        <w:t>Vuosittainen ilmoittamisvelvollisuus turvallisuusluvanhaltijan hallinnassa olevista säteilylä</w:t>
      </w:r>
      <w:r w:rsidRPr="00E718B0">
        <w:t>h</w:t>
      </w:r>
      <w:r w:rsidRPr="00E718B0">
        <w:t>teistä koskisi vain korkea-aktiivisia umpilähteitä. Tämä vaatimus perustuu säteilyturvallisuu</w:t>
      </w:r>
      <w:r w:rsidRPr="00E718B0">
        <w:t>s</w:t>
      </w:r>
      <w:r w:rsidRPr="00E718B0">
        <w:t>direktiivin 89 artiklan 1 kohdan b alakohdan spesifiin vaatimukseen korkea-aktiivisten ump</w:t>
      </w:r>
      <w:r w:rsidRPr="00E718B0">
        <w:t>i</w:t>
      </w:r>
      <w:r w:rsidRPr="00E718B0">
        <w:t>lähteiden osalta. Vaatimusta ei ole tarkoituksenmukaista ulottaa koskemaan muita säteilylä</w:t>
      </w:r>
      <w:r w:rsidRPr="00E718B0">
        <w:t>h</w:t>
      </w:r>
      <w:r w:rsidRPr="00E718B0">
        <w:t>teitä, koska lain 52 §:n 2 momentissa säädettäisiin, että toiminnan olennainen muuttaminen edellyttää turvallisuusluvan muuttamista etukäteen ja Säteilyturvakeskukselle olisi ilmoitett</w:t>
      </w:r>
      <w:r w:rsidRPr="00E718B0">
        <w:t>a</w:t>
      </w:r>
      <w:r w:rsidRPr="00E718B0">
        <w:t xml:space="preserve">va myös luvanvaraisen toiminnan muista muutoksista. Näin ollen erillinen vuosittain tehtävä kirjanpitotietoja koskeva ilmoitus ei toisi muiden kuin korkea-aktiivisten umpilähteiden osalta merkittävää lisäarvoa valvonnalle. Lisäksi Säteilyturvakeskus voisi pyytää kirjanpitotietoja erikseen </w:t>
      </w:r>
      <w:r w:rsidR="00183198" w:rsidRPr="00E718B0">
        <w:t xml:space="preserve">176 </w:t>
      </w:r>
      <w:r w:rsidRPr="00E718B0">
        <w:t>§:n 1 momentin 4 kohdan nojalla, jos se on valvonnan kannalta tarpeellista.</w:t>
      </w:r>
    </w:p>
    <w:p w14:paraId="0C8E91B0" w14:textId="0A75F7E3" w:rsidR="006B30F0" w:rsidRPr="00E718B0" w:rsidRDefault="006B30F0" w:rsidP="008C172B">
      <w:pPr>
        <w:pStyle w:val="LLPerustelujenkappalejako"/>
      </w:pPr>
      <w:r w:rsidRPr="00E718B0">
        <w:t xml:space="preserve">Pykälän 3 momentissa </w:t>
      </w:r>
      <w:r w:rsidR="00B07EC0" w:rsidRPr="00E718B0">
        <w:t xml:space="preserve">ehdotetaan </w:t>
      </w:r>
      <w:r w:rsidRPr="00E718B0">
        <w:t>säädettäväksi, että Säteilyturvakeskus anta</w:t>
      </w:r>
      <w:r w:rsidR="0049237C" w:rsidRPr="00E718B0">
        <w:t>isi</w:t>
      </w:r>
      <w:r w:rsidRPr="00E718B0">
        <w:t xml:space="preserve"> tarkem</w:t>
      </w:r>
      <w:r w:rsidR="0049237C" w:rsidRPr="00E718B0">
        <w:t>mat</w:t>
      </w:r>
      <w:r w:rsidRPr="00E718B0">
        <w:t xml:space="preserve"> määräyks</w:t>
      </w:r>
      <w:r w:rsidR="0049237C" w:rsidRPr="00E718B0">
        <w:t>et</w:t>
      </w:r>
      <w:r w:rsidRPr="00E718B0">
        <w:t xml:space="preserve"> 1 momentissa tarkoitetusta kirjanpidosta ja toimitettavis</w:t>
      </w:r>
      <w:r w:rsidR="008C172B" w:rsidRPr="00E718B0">
        <w:t>ta tiedoista.</w:t>
      </w:r>
    </w:p>
    <w:p w14:paraId="0C8E91B1" w14:textId="6AB37F14" w:rsidR="006B30F0" w:rsidRPr="00E718B0" w:rsidRDefault="006B30F0" w:rsidP="00C8054F">
      <w:pPr>
        <w:pStyle w:val="LLPerustelujenkappalejako"/>
      </w:pPr>
      <w:r w:rsidRPr="00E718B0">
        <w:rPr>
          <w:b/>
          <w:szCs w:val="22"/>
        </w:rPr>
        <w:t>72 §</w:t>
      </w:r>
      <w:r w:rsidR="00987137" w:rsidRPr="00E718B0">
        <w:rPr>
          <w:b/>
          <w:szCs w:val="22"/>
        </w:rPr>
        <w:t>.</w:t>
      </w:r>
      <w:r w:rsidRPr="00E718B0">
        <w:rPr>
          <w:szCs w:val="22"/>
        </w:rPr>
        <w:t xml:space="preserve"> </w:t>
      </w:r>
      <w:proofErr w:type="gramStart"/>
      <w:r w:rsidRPr="00E718B0">
        <w:rPr>
          <w:i/>
          <w:szCs w:val="22"/>
        </w:rPr>
        <w:t>Luovuttajan, vastaanottajan ja kuljet</w:t>
      </w:r>
      <w:r w:rsidR="00D9446D" w:rsidRPr="00E718B0">
        <w:rPr>
          <w:i/>
          <w:szCs w:val="22"/>
        </w:rPr>
        <w:t>uksen suorit</w:t>
      </w:r>
      <w:r w:rsidRPr="00E718B0">
        <w:rPr>
          <w:i/>
          <w:szCs w:val="22"/>
        </w:rPr>
        <w:t>tajan velvollisuudet</w:t>
      </w:r>
      <w:r w:rsidR="00C8054F" w:rsidRPr="00E718B0">
        <w:rPr>
          <w:i/>
          <w:szCs w:val="22"/>
        </w:rPr>
        <w:t>.</w:t>
      </w:r>
      <w:proofErr w:type="gramEnd"/>
      <w:r w:rsidR="00C8054F" w:rsidRPr="00E718B0">
        <w:rPr>
          <w:i/>
          <w:szCs w:val="22"/>
        </w:rPr>
        <w:t xml:space="preserve"> </w:t>
      </w:r>
      <w:r w:rsidRPr="00E718B0">
        <w:t>Pykälän 1 mome</w:t>
      </w:r>
      <w:r w:rsidRPr="00E718B0">
        <w:t>n</w:t>
      </w:r>
      <w:r w:rsidRPr="00E718B0">
        <w:t xml:space="preserve">tissa </w:t>
      </w:r>
      <w:r w:rsidR="00B07EC0" w:rsidRPr="00E718B0">
        <w:t xml:space="preserve">ehdotetaan </w:t>
      </w:r>
      <w:r w:rsidRPr="00E718B0">
        <w:t>säädettäväksi, että säteilylähteen, jonka hallussapito edellyttää turvallisuusl</w:t>
      </w:r>
      <w:r w:rsidRPr="00E718B0">
        <w:t>u</w:t>
      </w:r>
      <w:r w:rsidRPr="00E718B0">
        <w:t>paa, saisi luovuttaa vain sellaiselle toiminnanharjoittajalle, jolla on tarvittava turvallisuuslupa. Luovuttajan olisi varmistuttava siitä, että vastaanottajalla on tarvittava turvallisuuslupa.</w:t>
      </w:r>
    </w:p>
    <w:p w14:paraId="0C8E91B2" w14:textId="031F0447" w:rsidR="006B30F0" w:rsidRPr="00E718B0" w:rsidRDefault="006B30F0" w:rsidP="008C172B">
      <w:pPr>
        <w:pStyle w:val="LLPerustelujenkappalejako"/>
        <w:rPr>
          <w:szCs w:val="22"/>
        </w:rPr>
      </w:pPr>
      <w:r w:rsidRPr="00E718B0">
        <w:rPr>
          <w:szCs w:val="22"/>
        </w:rPr>
        <w:t xml:space="preserve">Luovuttajan selonottovelvollisuutta </w:t>
      </w:r>
      <w:r w:rsidR="00B07EC0" w:rsidRPr="00E718B0">
        <w:rPr>
          <w:szCs w:val="22"/>
        </w:rPr>
        <w:t xml:space="preserve">ehdotetaan </w:t>
      </w:r>
      <w:r w:rsidRPr="00E718B0">
        <w:rPr>
          <w:szCs w:val="22"/>
        </w:rPr>
        <w:t>laajennettavaksi nykytilasta siten, että selono</w:t>
      </w:r>
      <w:r w:rsidRPr="00E718B0">
        <w:rPr>
          <w:szCs w:val="22"/>
        </w:rPr>
        <w:t>t</w:t>
      </w:r>
      <w:r w:rsidRPr="00E718B0">
        <w:rPr>
          <w:szCs w:val="22"/>
        </w:rPr>
        <w:t>tovelvollisuus siitä, onko vastaanottajalla turvallisuuslupaa, ei koskisi ainoastaan radioaktiiv</w:t>
      </w:r>
      <w:r w:rsidRPr="00E718B0">
        <w:rPr>
          <w:szCs w:val="22"/>
        </w:rPr>
        <w:t>i</w:t>
      </w:r>
      <w:r w:rsidRPr="00E718B0">
        <w:rPr>
          <w:szCs w:val="22"/>
        </w:rPr>
        <w:t>sia aineita, kuten nykyisin, vaan kaikkia säteilylähteitä. Toimintakuntoisen röntgenlaitteen luovuttaminen taholle, jolla ei ole turvallisuuslupaa, voi muodostaa merkittävän turvallisuu</w:t>
      </w:r>
      <w:r w:rsidRPr="00E718B0">
        <w:rPr>
          <w:szCs w:val="22"/>
        </w:rPr>
        <w:t>s</w:t>
      </w:r>
      <w:r w:rsidRPr="00E718B0">
        <w:rPr>
          <w:szCs w:val="22"/>
        </w:rPr>
        <w:t>riskin. Esimerkiksi teollisuuskuvauksiin tarkoitetut röntgenlaitteet voivat asiantuntemattoman haltuun ja käyttöön päätyessään aiheuttaa niin käyttäjälle itselleen kuin myös muille ihmisille jopa hengenvaarallisen säteilyaltistuksen. Röntgenlaitetta on myös mahdollista käyttää tahall</w:t>
      </w:r>
      <w:r w:rsidRPr="00E718B0">
        <w:rPr>
          <w:szCs w:val="22"/>
        </w:rPr>
        <w:t>i</w:t>
      </w:r>
      <w:r w:rsidRPr="00E718B0">
        <w:rPr>
          <w:szCs w:val="22"/>
        </w:rPr>
        <w:t>seen vahingon aiheuttamiseen. Näiden syiden vuoksi olisi tärkeää, että radioaktiivisten aine</w:t>
      </w:r>
      <w:r w:rsidRPr="00E718B0">
        <w:rPr>
          <w:szCs w:val="22"/>
        </w:rPr>
        <w:t>i</w:t>
      </w:r>
      <w:r w:rsidRPr="00E718B0">
        <w:rPr>
          <w:szCs w:val="22"/>
        </w:rPr>
        <w:t>den lisäksi myös röntgenlaitteen luovuttaja varmistaisi sen, että vastaanottajalla olisi turvall</w:t>
      </w:r>
      <w:r w:rsidRPr="00E718B0">
        <w:rPr>
          <w:szCs w:val="22"/>
        </w:rPr>
        <w:t>i</w:t>
      </w:r>
      <w:r w:rsidRPr="00E718B0">
        <w:rPr>
          <w:szCs w:val="22"/>
        </w:rPr>
        <w:t>su</w:t>
      </w:r>
      <w:r w:rsidR="008C172B" w:rsidRPr="00E718B0">
        <w:rPr>
          <w:szCs w:val="22"/>
        </w:rPr>
        <w:t>uslupa laitteen hallussapitoon.</w:t>
      </w:r>
    </w:p>
    <w:p w14:paraId="0C8E91B3" w14:textId="77777777" w:rsidR="006B30F0" w:rsidRPr="00E718B0" w:rsidRDefault="006B30F0" w:rsidP="008C172B">
      <w:pPr>
        <w:pStyle w:val="LLPerustelujenkappalejako"/>
        <w:rPr>
          <w:szCs w:val="22"/>
        </w:rPr>
      </w:pPr>
      <w:r w:rsidRPr="00E718B0">
        <w:rPr>
          <w:szCs w:val="22"/>
        </w:rPr>
        <w:t>Tarkoituksena on, että selonottovelvollisuus koskisi myös ulkomaisia vastaanottajia. Umpilä</w:t>
      </w:r>
      <w:r w:rsidRPr="00E718B0">
        <w:rPr>
          <w:szCs w:val="22"/>
        </w:rPr>
        <w:t>h</w:t>
      </w:r>
      <w:r w:rsidRPr="00E718B0">
        <w:rPr>
          <w:szCs w:val="22"/>
        </w:rPr>
        <w:t>teiden siirtojen osalta velvollisuus täyttyisi, kun siirroissa noudatettaisiin radioaktiivisten a</w:t>
      </w:r>
      <w:r w:rsidRPr="00E718B0">
        <w:rPr>
          <w:szCs w:val="22"/>
        </w:rPr>
        <w:t>i</w:t>
      </w:r>
      <w:r w:rsidRPr="00E718B0">
        <w:rPr>
          <w:szCs w:val="22"/>
        </w:rPr>
        <w:t>neiden siirtoasetuksen</w:t>
      </w:r>
      <w:r w:rsidRPr="00E718B0" w:rsidDel="00BC0393">
        <w:rPr>
          <w:szCs w:val="22"/>
        </w:rPr>
        <w:t xml:space="preserve"> </w:t>
      </w:r>
      <w:r w:rsidRPr="00E718B0">
        <w:rPr>
          <w:szCs w:val="22"/>
        </w:rPr>
        <w:t>mukaisia menettelyitä. Avolähteiden siirrossa toiminnanharjoittajan ol</w:t>
      </w:r>
      <w:r w:rsidRPr="00E718B0">
        <w:rPr>
          <w:szCs w:val="22"/>
        </w:rPr>
        <w:t>i</w:t>
      </w:r>
      <w:r w:rsidRPr="00E718B0">
        <w:rPr>
          <w:szCs w:val="22"/>
        </w:rPr>
        <w:t>si varmistuttava erikseen, että vastaanottajalla toisessa Euroopan unionin jäsenvaltiossa on turvallisuuslupa.  Vientiin puolestaan tarvitaan turvallisuuslupa, jonka myöntämisen yhteyde</w:t>
      </w:r>
      <w:r w:rsidRPr="00E718B0">
        <w:rPr>
          <w:szCs w:val="22"/>
        </w:rPr>
        <w:t>s</w:t>
      </w:r>
      <w:r w:rsidRPr="00E718B0">
        <w:rPr>
          <w:szCs w:val="22"/>
        </w:rPr>
        <w:t>sä voidaan varmistua siitä, että toiminnanharjoittaja on noudatta</w:t>
      </w:r>
      <w:r w:rsidR="008C172B" w:rsidRPr="00E718B0">
        <w:rPr>
          <w:szCs w:val="22"/>
        </w:rPr>
        <w:t>nut selonottovelvollisuuttaan.</w:t>
      </w:r>
    </w:p>
    <w:p w14:paraId="0C8E91B4" w14:textId="57F3BB62" w:rsidR="006B30F0" w:rsidRPr="00E718B0" w:rsidRDefault="006B30F0" w:rsidP="008C172B">
      <w:pPr>
        <w:pStyle w:val="LLPerustelujenkappalejako"/>
        <w:rPr>
          <w:szCs w:val="22"/>
        </w:rPr>
      </w:pPr>
      <w:r w:rsidRPr="00E718B0">
        <w:rPr>
          <w:szCs w:val="22"/>
        </w:rPr>
        <w:t xml:space="preserve">Pykälän 2 momentissa </w:t>
      </w:r>
      <w:r w:rsidR="00B07EC0" w:rsidRPr="00E718B0">
        <w:rPr>
          <w:szCs w:val="22"/>
        </w:rPr>
        <w:t xml:space="preserve">ehdotetaan </w:t>
      </w:r>
      <w:r w:rsidRPr="00E718B0">
        <w:rPr>
          <w:szCs w:val="22"/>
        </w:rPr>
        <w:t>säädettäväksi, että vastaanottajan olisi annettava luovutt</w:t>
      </w:r>
      <w:r w:rsidRPr="00E718B0">
        <w:rPr>
          <w:szCs w:val="22"/>
        </w:rPr>
        <w:t>a</w:t>
      </w:r>
      <w:r w:rsidRPr="00E718B0">
        <w:rPr>
          <w:szCs w:val="22"/>
        </w:rPr>
        <w:t>jalle todistus 1 momentissa tarkoite</w:t>
      </w:r>
      <w:r w:rsidR="008C172B" w:rsidRPr="00E718B0">
        <w:rPr>
          <w:szCs w:val="22"/>
        </w:rPr>
        <w:t>tun lähteen vastaanottamisesta.</w:t>
      </w:r>
    </w:p>
    <w:p w14:paraId="0C8E91B5" w14:textId="12DD2943" w:rsidR="006B30F0" w:rsidRPr="00E718B0" w:rsidRDefault="006B30F0" w:rsidP="008C172B">
      <w:pPr>
        <w:pStyle w:val="LLPerustelujenkappalejako"/>
        <w:rPr>
          <w:szCs w:val="22"/>
        </w:rPr>
      </w:pPr>
      <w:r w:rsidRPr="00E718B0">
        <w:rPr>
          <w:szCs w:val="22"/>
        </w:rPr>
        <w:t xml:space="preserve">Pykälän 3 momentissa </w:t>
      </w:r>
      <w:r w:rsidR="00B07EC0" w:rsidRPr="00E718B0">
        <w:rPr>
          <w:szCs w:val="22"/>
        </w:rPr>
        <w:t xml:space="preserve">ehdotetaan </w:t>
      </w:r>
      <w:r w:rsidRPr="00E718B0">
        <w:rPr>
          <w:szCs w:val="22"/>
        </w:rPr>
        <w:t>säädettäväksi, että säteilylähteen kuljet</w:t>
      </w:r>
      <w:r w:rsidR="00D9446D" w:rsidRPr="00E718B0">
        <w:rPr>
          <w:szCs w:val="22"/>
        </w:rPr>
        <w:t>uksen suorittajan</w:t>
      </w:r>
      <w:r w:rsidRPr="00E718B0">
        <w:rPr>
          <w:szCs w:val="22"/>
        </w:rPr>
        <w:t xml:space="preserve"> ol</w:t>
      </w:r>
      <w:r w:rsidRPr="00E718B0">
        <w:rPr>
          <w:szCs w:val="22"/>
        </w:rPr>
        <w:t>i</w:t>
      </w:r>
      <w:r w:rsidRPr="00E718B0">
        <w:rPr>
          <w:szCs w:val="22"/>
        </w:rPr>
        <w:t xml:space="preserve">si </w:t>
      </w:r>
      <w:r w:rsidR="00D9446D" w:rsidRPr="00E718B0">
        <w:rPr>
          <w:szCs w:val="22"/>
        </w:rPr>
        <w:t>ilmoitettava Säteilyturvakeskukselle turvallisuuslupaa edellyttävä</w:t>
      </w:r>
      <w:r w:rsidR="009333F9" w:rsidRPr="00E718B0">
        <w:rPr>
          <w:szCs w:val="22"/>
        </w:rPr>
        <w:t xml:space="preserve">stä </w:t>
      </w:r>
      <w:r w:rsidR="00D9446D" w:rsidRPr="00E718B0">
        <w:rPr>
          <w:szCs w:val="22"/>
        </w:rPr>
        <w:t xml:space="preserve">säteilylähteen </w:t>
      </w:r>
      <w:r w:rsidR="009333F9" w:rsidRPr="00E718B0">
        <w:rPr>
          <w:szCs w:val="22"/>
        </w:rPr>
        <w:t>kuljetu</w:t>
      </w:r>
      <w:r w:rsidR="009333F9" w:rsidRPr="00E718B0">
        <w:rPr>
          <w:szCs w:val="22"/>
        </w:rPr>
        <w:t>k</w:t>
      </w:r>
      <w:r w:rsidR="009333F9" w:rsidRPr="00E718B0">
        <w:rPr>
          <w:szCs w:val="22"/>
        </w:rPr>
        <w:t xml:space="preserve">sesta </w:t>
      </w:r>
      <w:r w:rsidRPr="00E718B0">
        <w:rPr>
          <w:szCs w:val="22"/>
        </w:rPr>
        <w:t>ennen kuljetukseen ryhtymistä</w:t>
      </w:r>
      <w:r w:rsidR="0070430D" w:rsidRPr="00E718B0">
        <w:rPr>
          <w:szCs w:val="22"/>
        </w:rPr>
        <w:t xml:space="preserve"> tai säteilylähteen saapumista Suomeen</w:t>
      </w:r>
      <w:r w:rsidR="009333F9" w:rsidRPr="00E718B0">
        <w:rPr>
          <w:szCs w:val="22"/>
        </w:rPr>
        <w:t xml:space="preserve">. </w:t>
      </w:r>
      <w:r w:rsidRPr="00E718B0">
        <w:rPr>
          <w:szCs w:val="22"/>
        </w:rPr>
        <w:t>Ilmoituksesta olisi käytävä ilmi kuljetuksen suunniteltu ajankohta ja reitti sekä yhteystieto, josta kuljettaja on ku</w:t>
      </w:r>
      <w:r w:rsidRPr="00E718B0">
        <w:rPr>
          <w:szCs w:val="22"/>
        </w:rPr>
        <w:t>l</w:t>
      </w:r>
      <w:r w:rsidRPr="00E718B0">
        <w:rPr>
          <w:szCs w:val="22"/>
        </w:rPr>
        <w:t>jetuksen aikana tavoitettavissa.</w:t>
      </w:r>
    </w:p>
    <w:p w14:paraId="0C8E91B6" w14:textId="64D1008F" w:rsidR="006B30F0" w:rsidRPr="00E718B0" w:rsidRDefault="006B30F0" w:rsidP="008C172B">
      <w:pPr>
        <w:pStyle w:val="LLPerustelujenkappalejako"/>
        <w:rPr>
          <w:szCs w:val="22"/>
        </w:rPr>
      </w:pPr>
      <w:r w:rsidRPr="00E718B0">
        <w:rPr>
          <w:szCs w:val="22"/>
        </w:rPr>
        <w:t xml:space="preserve">Pykälän 4 momentissa </w:t>
      </w:r>
      <w:r w:rsidR="00B07EC0" w:rsidRPr="00E718B0">
        <w:rPr>
          <w:szCs w:val="22"/>
        </w:rPr>
        <w:t xml:space="preserve">ehdotetaan </w:t>
      </w:r>
      <w:r w:rsidRPr="00E718B0">
        <w:rPr>
          <w:szCs w:val="22"/>
        </w:rPr>
        <w:t>säädettäväksi, että Säteilyturvakeskus anta</w:t>
      </w:r>
      <w:r w:rsidR="0049237C" w:rsidRPr="00E718B0">
        <w:rPr>
          <w:szCs w:val="22"/>
        </w:rPr>
        <w:t>isi</w:t>
      </w:r>
      <w:r w:rsidRPr="00E718B0">
        <w:rPr>
          <w:szCs w:val="22"/>
        </w:rPr>
        <w:t xml:space="preserve"> tarkem</w:t>
      </w:r>
      <w:r w:rsidR="0049237C" w:rsidRPr="00E718B0">
        <w:rPr>
          <w:szCs w:val="22"/>
        </w:rPr>
        <w:t>mat</w:t>
      </w:r>
      <w:r w:rsidRPr="00E718B0">
        <w:rPr>
          <w:szCs w:val="22"/>
        </w:rPr>
        <w:t xml:space="preserve"> määräyks</w:t>
      </w:r>
      <w:r w:rsidR="0049237C" w:rsidRPr="00E718B0">
        <w:rPr>
          <w:szCs w:val="22"/>
        </w:rPr>
        <w:t>et</w:t>
      </w:r>
      <w:r w:rsidRPr="00E718B0">
        <w:rPr>
          <w:szCs w:val="22"/>
        </w:rPr>
        <w:t xml:space="preserve"> 3 momentissa tar</w:t>
      </w:r>
      <w:r w:rsidR="008C172B" w:rsidRPr="00E718B0">
        <w:rPr>
          <w:szCs w:val="22"/>
        </w:rPr>
        <w:t>koitetun ilmoituksen sisällöstä.</w:t>
      </w:r>
    </w:p>
    <w:p w14:paraId="0C8E91B7" w14:textId="0683510B" w:rsidR="006B30F0" w:rsidRPr="00E718B0" w:rsidRDefault="006B30F0" w:rsidP="00C8054F">
      <w:pPr>
        <w:pStyle w:val="LLPerustelujenkappalejako"/>
      </w:pPr>
      <w:r w:rsidRPr="00E718B0">
        <w:rPr>
          <w:b/>
          <w:szCs w:val="22"/>
        </w:rPr>
        <w:lastRenderedPageBreak/>
        <w:t>73 §</w:t>
      </w:r>
      <w:r w:rsidR="00987137" w:rsidRPr="00E718B0">
        <w:rPr>
          <w:b/>
          <w:szCs w:val="22"/>
        </w:rPr>
        <w:t>.</w:t>
      </w:r>
      <w:r w:rsidRPr="00E718B0">
        <w:rPr>
          <w:szCs w:val="22"/>
        </w:rPr>
        <w:t xml:space="preserve"> </w:t>
      </w:r>
      <w:r w:rsidRPr="00E718B0">
        <w:rPr>
          <w:i/>
          <w:szCs w:val="22"/>
        </w:rPr>
        <w:t>Tietojenantovelvollisuus</w:t>
      </w:r>
      <w:r w:rsidR="00C8054F" w:rsidRPr="00E718B0">
        <w:rPr>
          <w:i/>
          <w:szCs w:val="22"/>
        </w:rPr>
        <w:t xml:space="preserve">. </w:t>
      </w:r>
      <w:r w:rsidRPr="00E718B0">
        <w:t xml:space="preserve">Pykälän 1 momentissa </w:t>
      </w:r>
      <w:r w:rsidR="00B07EC0" w:rsidRPr="00E718B0">
        <w:t xml:space="preserve">ehdotetaan </w:t>
      </w:r>
      <w:r w:rsidRPr="00E718B0">
        <w:t>säädettäväksi, että valmist</w:t>
      </w:r>
      <w:r w:rsidRPr="00E718B0">
        <w:t>a</w:t>
      </w:r>
      <w:r w:rsidRPr="00E718B0">
        <w:t>jan tai maahantuojan olisi ionisoivaa säteilyä tuottavaa säteilylähdettä luovuttaessaan toimite</w:t>
      </w:r>
      <w:r w:rsidRPr="00E718B0">
        <w:t>t</w:t>
      </w:r>
      <w:r w:rsidRPr="00E718B0">
        <w:t>tava vastaanottajalle lähteen mukana yksityiskohtaiset tiedot lähteen rakenteesta ja sen turva</w:t>
      </w:r>
      <w:r w:rsidRPr="00E718B0">
        <w:t>l</w:t>
      </w:r>
      <w:r w:rsidRPr="00E718B0">
        <w:t>lisuuteen vaikuttavista ominaisuuksista. Umpilähteestä olisi toimitettava myös vaatimuste</w:t>
      </w:r>
      <w:r w:rsidRPr="00E718B0">
        <w:t>n</w:t>
      </w:r>
      <w:r w:rsidRPr="00E718B0">
        <w:t>mukaisuutta osoittava todistus. Nämä tiedot ovat tarpeen, jotta vastaanottaja voisi varmistua, että säteilylähde täyttää sille asetetut vaatimukset ja osaisi toiminnassaan ottaa asianmukaisesti huomioon laitteen turvallisuuteen vaikuttavat ominaisuudet. Umpilähteiden mukana toimite</w:t>
      </w:r>
      <w:r w:rsidRPr="00E718B0">
        <w:t>t</w:t>
      </w:r>
      <w:r w:rsidRPr="00E718B0">
        <w:t>tavalla todistuksella osoitetaan myös lähteen kelpoisuus kuljetettavaksi vaarallisten aineiden kuljetussäännöksissä tarkoitettuna erityismuotoisena lähteenä.</w:t>
      </w:r>
    </w:p>
    <w:p w14:paraId="0C8E91B8" w14:textId="76C8D109" w:rsidR="006B30F0" w:rsidRPr="00E718B0" w:rsidRDefault="006B30F0" w:rsidP="005612FD">
      <w:pPr>
        <w:pStyle w:val="LLPerustelujenkappalejako"/>
        <w:rPr>
          <w:szCs w:val="22"/>
        </w:rPr>
      </w:pPr>
      <w:r w:rsidRPr="00E718B0">
        <w:rPr>
          <w:szCs w:val="22"/>
        </w:rPr>
        <w:t>Pykälän 2</w:t>
      </w:r>
      <w:r w:rsidRPr="00E718B0">
        <w:t xml:space="preserve"> </w:t>
      </w:r>
      <w:r w:rsidRPr="00E718B0">
        <w:rPr>
          <w:szCs w:val="22"/>
        </w:rPr>
        <w:t xml:space="preserve">momentissa </w:t>
      </w:r>
      <w:r w:rsidR="00B07EC0" w:rsidRPr="00E718B0">
        <w:rPr>
          <w:szCs w:val="22"/>
        </w:rPr>
        <w:t xml:space="preserve">ehdotetaan </w:t>
      </w:r>
      <w:r w:rsidRPr="00E718B0">
        <w:rPr>
          <w:szCs w:val="22"/>
        </w:rPr>
        <w:t>säädettäväksi, että toiminnanharjoittaja, joka luovuttaa ion</w:t>
      </w:r>
      <w:r w:rsidRPr="00E718B0">
        <w:rPr>
          <w:szCs w:val="22"/>
        </w:rPr>
        <w:t>i</w:t>
      </w:r>
      <w:r w:rsidRPr="00E718B0">
        <w:rPr>
          <w:szCs w:val="22"/>
        </w:rPr>
        <w:t>soivaa säteilyä tuottavan säteilylähteen toiselle, olisi velvollinen antamaan luovutuksen yhte</w:t>
      </w:r>
      <w:r w:rsidRPr="00E718B0">
        <w:rPr>
          <w:szCs w:val="22"/>
        </w:rPr>
        <w:t>y</w:t>
      </w:r>
      <w:r w:rsidRPr="00E718B0">
        <w:rPr>
          <w:szCs w:val="22"/>
        </w:rPr>
        <w:t>dessä vastaanottajalle hallussaan olevat</w:t>
      </w:r>
      <w:r w:rsidRPr="00E718B0">
        <w:t xml:space="preserve"> </w:t>
      </w:r>
      <w:r w:rsidRPr="00E718B0">
        <w:rPr>
          <w:szCs w:val="22"/>
        </w:rPr>
        <w:t>valmistajalta tai maahantuojalta saadut 1 momentissa tarkoitetut tiedot ja todistuksen sekä säteilyturvallisuuden kannalta merkitykselliset tiedot. Toiminnanharjoittajan olisi annettava vastaanottajalle vastaavat tiedot silloin, kun toiminna</w:t>
      </w:r>
      <w:r w:rsidRPr="00E718B0">
        <w:rPr>
          <w:szCs w:val="22"/>
        </w:rPr>
        <w:t>n</w:t>
      </w:r>
      <w:r w:rsidRPr="00E718B0">
        <w:rPr>
          <w:szCs w:val="22"/>
        </w:rPr>
        <w:t>harjoittaja vaihtuu. Tällaisia luovutustilanteita on käytännössä kahdenlaisia. Ensinnäkin vo</w:t>
      </w:r>
      <w:r w:rsidRPr="00E718B0">
        <w:rPr>
          <w:szCs w:val="22"/>
        </w:rPr>
        <w:t>i</w:t>
      </w:r>
      <w:r w:rsidRPr="00E718B0">
        <w:rPr>
          <w:szCs w:val="22"/>
        </w:rPr>
        <w:t>daan luovuttaa yksi tai useampi säteilylähde, jolloin lähteet yleensä siirretään toiseen paikkaan käyttöön otettaviksi. Toinen tilanne on sellainen, että luovutetaan koko toiminta tai osa siitä siten, että toiminnan harjoittamispaikka pysyy ennallaan, mutta toiminnanharjoittaja vaihtuu. Ensiksi mainitussa tilanteessa tietojenantovelvollisuuden tarkoitus on erityisesti varmistaa, e</w:t>
      </w:r>
      <w:r w:rsidRPr="00E718B0">
        <w:rPr>
          <w:szCs w:val="22"/>
        </w:rPr>
        <w:t>t</w:t>
      </w:r>
      <w:r w:rsidRPr="00E718B0">
        <w:rPr>
          <w:szCs w:val="22"/>
        </w:rPr>
        <w:t>tä vastaanottaja saa sellaiset luovutettavia säteilylähteitä koskevat tiedot, joita hän ei voi mu</w:t>
      </w:r>
      <w:r w:rsidRPr="00E718B0">
        <w:rPr>
          <w:szCs w:val="22"/>
        </w:rPr>
        <w:t>u</w:t>
      </w:r>
      <w:r w:rsidRPr="00E718B0">
        <w:rPr>
          <w:szCs w:val="22"/>
        </w:rPr>
        <w:t>toin saada eikä ole velvollinen muutoin selvittämään. Esimerkiksi jos röntgenlaitteen tai sen toiminnan tarkkailussa käytettävän säteilymittarin käytössä olisi ilmennyt jotain epätavallista, millä voisi olla merkitystä säteilyturvallisuuden kannalta, olisi tästä annettava tiedot vastaa</w:t>
      </w:r>
      <w:r w:rsidRPr="00E718B0">
        <w:rPr>
          <w:szCs w:val="22"/>
        </w:rPr>
        <w:t>n</w:t>
      </w:r>
      <w:r w:rsidRPr="00E718B0">
        <w:rPr>
          <w:szCs w:val="22"/>
        </w:rPr>
        <w:t>ottajalle. Koko toimintaa luovutettaessa tiedonantovelvollisuuden sisältö olisi yleensä laaje</w:t>
      </w:r>
      <w:r w:rsidRPr="00E718B0">
        <w:rPr>
          <w:szCs w:val="22"/>
        </w:rPr>
        <w:t>m</w:t>
      </w:r>
      <w:r w:rsidRPr="00E718B0">
        <w:rPr>
          <w:szCs w:val="22"/>
        </w:rPr>
        <w:t>pi. Tällöin tiedot olisi annettava myös toiminnan harjoittamispaikan turvallisuusolosuhteista, kuten työntekijöiden säteilyannoksista, turvallisuuden varmistamiseksi toteutetuista järjest</w:t>
      </w:r>
      <w:r w:rsidRPr="00E718B0">
        <w:rPr>
          <w:szCs w:val="22"/>
        </w:rPr>
        <w:t>e</w:t>
      </w:r>
      <w:r w:rsidRPr="00E718B0">
        <w:rPr>
          <w:szCs w:val="22"/>
        </w:rPr>
        <w:t>lyistä ja muista paikallisista seikoista, joilla voi olla säteilyturvallisuuden kannalta merkitystä.</w:t>
      </w:r>
    </w:p>
    <w:p w14:paraId="0C8E91B9" w14:textId="77777777" w:rsidR="006B30F0" w:rsidRPr="00E718B0" w:rsidRDefault="006B30F0" w:rsidP="005612FD">
      <w:pPr>
        <w:pStyle w:val="LLPerustelujenkappalejako"/>
        <w:rPr>
          <w:szCs w:val="22"/>
        </w:rPr>
      </w:pPr>
      <w:r w:rsidRPr="00E718B0">
        <w:rPr>
          <w:szCs w:val="22"/>
        </w:rPr>
        <w:t>Luovuttajan tietojenantovelvollisuus ei vaikuta muihin yleisiin velvollisuuksiin, jotka va</w:t>
      </w:r>
      <w:r w:rsidRPr="00E718B0">
        <w:rPr>
          <w:szCs w:val="22"/>
        </w:rPr>
        <w:t>s</w:t>
      </w:r>
      <w:r w:rsidRPr="00E718B0">
        <w:rPr>
          <w:szCs w:val="22"/>
        </w:rPr>
        <w:t>taanottajalle kuuluvat toiminnanharjoittajana. Tietojenantovelvollisuuden tarkoitus on varmi</w:t>
      </w:r>
      <w:r w:rsidRPr="00E718B0">
        <w:rPr>
          <w:szCs w:val="22"/>
        </w:rPr>
        <w:t>s</w:t>
      </w:r>
      <w:r w:rsidRPr="00E718B0">
        <w:rPr>
          <w:szCs w:val="22"/>
        </w:rPr>
        <w:t>taa, että vastaanottaja saa tietoonsa ne yksityiskohdat ja erityisolosuhteet, joiden tuntemista ei voida edellyttää toiminnanharjoittajan yleisten velvollisuuksien perusteella.</w:t>
      </w:r>
    </w:p>
    <w:p w14:paraId="0C8E91BA" w14:textId="5A960F67" w:rsidR="006B30F0" w:rsidRPr="00E718B0" w:rsidRDefault="006B30F0" w:rsidP="005612FD">
      <w:pPr>
        <w:pStyle w:val="LLPerustelujenkappalejako"/>
        <w:rPr>
          <w:szCs w:val="22"/>
        </w:rPr>
      </w:pPr>
      <w:r w:rsidRPr="00E718B0">
        <w:rPr>
          <w:szCs w:val="22"/>
        </w:rPr>
        <w:t xml:space="preserve">Pykälän 3 momentissa esitetään säädettäväksi, että Säteilyturvakeskus </w:t>
      </w:r>
      <w:r w:rsidR="00BB3942" w:rsidRPr="00E718B0">
        <w:rPr>
          <w:szCs w:val="22"/>
        </w:rPr>
        <w:t>antaisi</w:t>
      </w:r>
      <w:r w:rsidRPr="00E718B0">
        <w:rPr>
          <w:szCs w:val="22"/>
        </w:rPr>
        <w:t xml:space="preserve"> tarkem</w:t>
      </w:r>
      <w:r w:rsidR="00BB3942" w:rsidRPr="00E718B0">
        <w:rPr>
          <w:szCs w:val="22"/>
        </w:rPr>
        <w:t>mat</w:t>
      </w:r>
      <w:r w:rsidRPr="00E718B0">
        <w:rPr>
          <w:szCs w:val="22"/>
        </w:rPr>
        <w:t xml:space="preserve"> mä</w:t>
      </w:r>
      <w:r w:rsidRPr="00E718B0">
        <w:rPr>
          <w:szCs w:val="22"/>
        </w:rPr>
        <w:t>ä</w:t>
      </w:r>
      <w:r w:rsidRPr="00E718B0">
        <w:rPr>
          <w:szCs w:val="22"/>
        </w:rPr>
        <w:t>räyks</w:t>
      </w:r>
      <w:r w:rsidR="00BB3942" w:rsidRPr="00E718B0">
        <w:rPr>
          <w:szCs w:val="22"/>
        </w:rPr>
        <w:t>et</w:t>
      </w:r>
      <w:r w:rsidRPr="00E718B0">
        <w:rPr>
          <w:szCs w:val="22"/>
        </w:rPr>
        <w:t xml:space="preserve"> 1 ja 2 momentissa tarkoitettujen tietojen sisällöstä ja </w:t>
      </w:r>
      <w:r w:rsidR="005612FD" w:rsidRPr="00E718B0">
        <w:rPr>
          <w:szCs w:val="22"/>
        </w:rPr>
        <w:t>niiden antamisesta.</w:t>
      </w:r>
    </w:p>
    <w:p w14:paraId="0C8E91BB" w14:textId="2790EB90" w:rsidR="006B30F0" w:rsidRPr="00E718B0" w:rsidRDefault="006B30F0" w:rsidP="00BD4912">
      <w:pPr>
        <w:pStyle w:val="LLPerustelujenkappalejako"/>
      </w:pPr>
      <w:r w:rsidRPr="00E718B0">
        <w:rPr>
          <w:b/>
          <w:szCs w:val="22"/>
        </w:rPr>
        <w:t>74 §</w:t>
      </w:r>
      <w:r w:rsidR="00987137" w:rsidRPr="00E718B0">
        <w:rPr>
          <w:b/>
          <w:szCs w:val="22"/>
        </w:rPr>
        <w:t>.</w:t>
      </w:r>
      <w:r w:rsidRPr="00E718B0">
        <w:rPr>
          <w:szCs w:val="22"/>
        </w:rPr>
        <w:t xml:space="preserve"> </w:t>
      </w:r>
      <w:proofErr w:type="gramStart"/>
      <w:r w:rsidRPr="00E718B0">
        <w:rPr>
          <w:i/>
          <w:szCs w:val="22"/>
        </w:rPr>
        <w:t>Asennus, korjaus ja huolto</w:t>
      </w:r>
      <w:r w:rsidR="00C8054F" w:rsidRPr="00E718B0">
        <w:rPr>
          <w:i/>
          <w:szCs w:val="22"/>
        </w:rPr>
        <w:t>.</w:t>
      </w:r>
      <w:proofErr w:type="gramEnd"/>
      <w:r w:rsidR="00C8054F" w:rsidRPr="00E718B0">
        <w:rPr>
          <w:i/>
          <w:szCs w:val="22"/>
        </w:rPr>
        <w:t xml:space="preserve"> </w:t>
      </w:r>
      <w:r w:rsidRPr="00E718B0">
        <w:t xml:space="preserve">Pykälän 1 momentissa </w:t>
      </w:r>
      <w:r w:rsidR="00B07EC0" w:rsidRPr="00E718B0">
        <w:t xml:space="preserve">ehdotetaan </w:t>
      </w:r>
      <w:r w:rsidRPr="00E718B0">
        <w:t xml:space="preserve">säädettäväksi, että </w:t>
      </w:r>
      <w:r w:rsidR="00160C01" w:rsidRPr="00E718B0">
        <w:t>toimi</w:t>
      </w:r>
      <w:r w:rsidR="00160C01" w:rsidRPr="00E718B0">
        <w:t>n</w:t>
      </w:r>
      <w:r w:rsidR="00160C01" w:rsidRPr="00E718B0">
        <w:t>nanharjoittajan</w:t>
      </w:r>
      <w:r w:rsidRPr="00E718B0">
        <w:t xml:space="preserve"> olisi varmistuttava siitä, että turvallisuuslupaa edellyttävän säteilylaitteen asennus-, korjaus- </w:t>
      </w:r>
      <w:r w:rsidR="009A09D0" w:rsidRPr="00E718B0">
        <w:t xml:space="preserve">ja </w:t>
      </w:r>
      <w:r w:rsidRPr="00E718B0">
        <w:t>huoltotyö</w:t>
      </w:r>
      <w:r w:rsidR="00BB3942" w:rsidRPr="00E718B0">
        <w:t>tä</w:t>
      </w:r>
      <w:r w:rsidRPr="00E718B0">
        <w:t xml:space="preserve"> suoritta</w:t>
      </w:r>
      <w:r w:rsidR="00BB3942" w:rsidRPr="00E718B0">
        <w:t>v</w:t>
      </w:r>
      <w:r w:rsidRPr="00E718B0">
        <w:t>alla on työn edellyttämä turvallisuuslupa.  Säteil</w:t>
      </w:r>
      <w:r w:rsidRPr="00E718B0">
        <w:t>y</w:t>
      </w:r>
      <w:r w:rsidRPr="00E718B0">
        <w:t>laitteen asennus-, korjaus</w:t>
      </w:r>
      <w:r w:rsidR="001C1D3E" w:rsidRPr="00E718B0">
        <w:t>-</w:t>
      </w:r>
      <w:r w:rsidRPr="00E718B0">
        <w:t xml:space="preserve"> </w:t>
      </w:r>
      <w:r w:rsidR="001C1D3E" w:rsidRPr="00E718B0">
        <w:t>ja</w:t>
      </w:r>
      <w:r w:rsidRPr="00E718B0">
        <w:t xml:space="preserve"> huoltotyö</w:t>
      </w:r>
      <w:r w:rsidR="00BB3942" w:rsidRPr="00E718B0">
        <w:t>tä</w:t>
      </w:r>
      <w:r w:rsidRPr="00E718B0">
        <w:t xml:space="preserve"> </w:t>
      </w:r>
      <w:r w:rsidR="00BB3942" w:rsidRPr="00E718B0">
        <w:t xml:space="preserve">suorittavalla </w:t>
      </w:r>
      <w:r w:rsidRPr="00E718B0">
        <w:t xml:space="preserve">on vastuu turvallisuudesta tekemänsä työn osalta ja näihin toimiin liittyy usein tarve esimerkiksi koekäyttää laitetta. </w:t>
      </w:r>
      <w:proofErr w:type="gramStart"/>
      <w:r w:rsidRPr="00E718B0">
        <w:t>Koska näiden töiden osalta toiminnanharjoittaja luovuttaa laitteen toisen vastuulle, on tarkoituksenmukaista, että toiminnanharjoittaja varmistaa, että työn suorittajalla on turvallisuuslupa aivan kuten s</w:t>
      </w:r>
      <w:r w:rsidRPr="00E718B0">
        <w:t>ä</w:t>
      </w:r>
      <w:r w:rsidRPr="00E718B0">
        <w:t>teilylähdettä muutoinkin luovutettaessa on varmistettava, kuten lain 72 §:ssä säädetään, että vastaano</w:t>
      </w:r>
      <w:r w:rsidR="005612FD" w:rsidRPr="00E718B0">
        <w:t>ttajalla on turvallisuuslupa.</w:t>
      </w:r>
      <w:proofErr w:type="gramEnd"/>
    </w:p>
    <w:p w14:paraId="0C8E91BC" w14:textId="7DA9C6B4" w:rsidR="006B30F0" w:rsidRPr="00E718B0" w:rsidRDefault="006B30F0" w:rsidP="00BD4912">
      <w:pPr>
        <w:pStyle w:val="LLPerustelujenkappalejako"/>
      </w:pPr>
      <w:r w:rsidRPr="00E718B0">
        <w:t xml:space="preserve">Pykälän 2 momentissa </w:t>
      </w:r>
      <w:r w:rsidR="00B07EC0" w:rsidRPr="00E718B0">
        <w:t xml:space="preserve">ehdotetaan </w:t>
      </w:r>
      <w:r w:rsidRPr="00E718B0">
        <w:t>säädettäväksi, että säteilylaitteen asennus-, korjaus- ja huo</w:t>
      </w:r>
      <w:r w:rsidRPr="00E718B0">
        <w:t>l</w:t>
      </w:r>
      <w:r w:rsidRPr="00E718B0">
        <w:t>totyön suorittajan olisi osaltaan huolehdittava työympäristön säteilyturvallisuudesta työn aik</w:t>
      </w:r>
      <w:r w:rsidRPr="00E718B0">
        <w:t>a</w:t>
      </w:r>
      <w:r w:rsidRPr="00E718B0">
        <w:t>na. Lisäksi työnsuorittajan olisi työn tehtyään osaltaan varmistettava, että laite toimii moittee</w:t>
      </w:r>
      <w:r w:rsidRPr="00E718B0">
        <w:t>t</w:t>
      </w:r>
      <w:r w:rsidRPr="00E718B0">
        <w:t xml:space="preserve">tomasti. Ehdotetussa säännöksessä korostettaisiin nykyisen kumottavaksi ehdotetun säteilylain 25 §:stä poiketen sitä, että asennus-, huolto tai korjaustyön tekijän pitäisi huolehtia siitä, että </w:t>
      </w:r>
      <w:r w:rsidRPr="00E718B0">
        <w:lastRenderedPageBreak/>
        <w:t>myös työn aikana ei aiheudu vaaraa, sillä työ voidaan tehdä lähteen käyttöpaikalla hyvinkin erilaisissa olosuhteissa.</w:t>
      </w:r>
    </w:p>
    <w:p w14:paraId="0C8E91BD" w14:textId="7538EDF5" w:rsidR="006B30F0" w:rsidRPr="00E718B0" w:rsidRDefault="006B30F0" w:rsidP="00214EC8">
      <w:pPr>
        <w:pStyle w:val="LLPerustelujenkappalejako"/>
      </w:pPr>
      <w:r w:rsidRPr="00E718B0">
        <w:t xml:space="preserve">Säteilylaitteiden asennus-, korjaus ja huoltotyöhön on oltava turvallisuuslupa, koska työ on </w:t>
      </w:r>
      <w:r w:rsidR="00B07EC0" w:rsidRPr="00E718B0">
        <w:t xml:space="preserve">ehdotetun </w:t>
      </w:r>
      <w:r w:rsidRPr="00E718B0">
        <w:t>lain 4 §:n määritelmän mukaan säteilyn käyttöä. Turvallisuusluvan myöntämisen yhteydessä varmistetaan, että asennus-, korjaus- tai huoltotyön suorittajalla on tarvittava a</w:t>
      </w:r>
      <w:r w:rsidRPr="00E718B0">
        <w:t>m</w:t>
      </w:r>
      <w:r w:rsidRPr="00E718B0">
        <w:t>mattitaito ja asiantuntemus työn suorittamiseen. Lain 49 §:n 1 momentin 7 kohdan nojalla tu</w:t>
      </w:r>
      <w:r w:rsidRPr="00E718B0">
        <w:t>r</w:t>
      </w:r>
      <w:r w:rsidRPr="00E718B0">
        <w:t>vallisuusluvasta olisi vapautettu sellaiset säteilylaitteiden korjaus- ja huoltotyöt, jotka eivät turvallisuuteen vaikuttavalla tavalla kohdistu laitteen säteilyä tuottaviin tai säteilyltä suoja</w:t>
      </w:r>
      <w:r w:rsidRPr="00E718B0">
        <w:t>a</w:t>
      </w:r>
      <w:r w:rsidRPr="00E718B0">
        <w:t>viin taikka näihin verrattaviin osiin.</w:t>
      </w:r>
    </w:p>
    <w:p w14:paraId="0C8E91BE" w14:textId="3BAE83F9" w:rsidR="006B30F0" w:rsidRPr="00E718B0" w:rsidRDefault="006B30F0" w:rsidP="00214EC8">
      <w:pPr>
        <w:pStyle w:val="LLPerustelujenkappalejako"/>
      </w:pPr>
      <w:r w:rsidRPr="00E718B0">
        <w:t xml:space="preserve">Pykälän 3 momentissa </w:t>
      </w:r>
      <w:r w:rsidR="00B07EC0" w:rsidRPr="00E718B0">
        <w:t xml:space="preserve">ehdotetaan </w:t>
      </w:r>
      <w:r w:rsidRPr="00E718B0">
        <w:t>säädettäväksi, että Säteilyturvakeskus anta</w:t>
      </w:r>
      <w:r w:rsidR="0049237C" w:rsidRPr="00E718B0">
        <w:t>isi</w:t>
      </w:r>
      <w:r w:rsidRPr="00E718B0">
        <w:t xml:space="preserve"> tarkem</w:t>
      </w:r>
      <w:r w:rsidR="0049237C" w:rsidRPr="00E718B0">
        <w:t>mat</w:t>
      </w:r>
      <w:r w:rsidRPr="00E718B0">
        <w:t xml:space="preserve"> määräyks</w:t>
      </w:r>
      <w:r w:rsidR="0049237C" w:rsidRPr="00E718B0">
        <w:t>et</w:t>
      </w:r>
      <w:r w:rsidRPr="00E718B0">
        <w:t xml:space="preserve"> säteilyturvallisuuden varmistamisesta huolt</w:t>
      </w:r>
      <w:r w:rsidR="005612FD" w:rsidRPr="00E718B0">
        <w:t>otyön aikana ja sen päättyessä.</w:t>
      </w:r>
    </w:p>
    <w:p w14:paraId="0C8E91BF" w14:textId="3109CA97" w:rsidR="006B30F0" w:rsidRPr="00E718B0" w:rsidRDefault="006B30F0" w:rsidP="00C8054F">
      <w:pPr>
        <w:pStyle w:val="LLPerustelujenkappalejako"/>
      </w:pPr>
      <w:r w:rsidRPr="00E718B0">
        <w:rPr>
          <w:b/>
          <w:szCs w:val="22"/>
        </w:rPr>
        <w:t>75 §</w:t>
      </w:r>
      <w:r w:rsidR="00987137" w:rsidRPr="00E718B0">
        <w:rPr>
          <w:szCs w:val="22"/>
        </w:rPr>
        <w:t>.</w:t>
      </w:r>
      <w:r w:rsidRPr="00E718B0">
        <w:rPr>
          <w:szCs w:val="22"/>
        </w:rPr>
        <w:t xml:space="preserve"> </w:t>
      </w:r>
      <w:r w:rsidRPr="00E718B0">
        <w:rPr>
          <w:i/>
          <w:szCs w:val="22"/>
        </w:rPr>
        <w:t>Umpilähteet</w:t>
      </w:r>
      <w:r w:rsidR="00C8054F" w:rsidRPr="00E718B0">
        <w:rPr>
          <w:i/>
          <w:szCs w:val="22"/>
        </w:rPr>
        <w:t xml:space="preserve">. </w:t>
      </w:r>
      <w:r w:rsidRPr="00E718B0">
        <w:t xml:space="preserve">Pykälän 1 momentissa </w:t>
      </w:r>
      <w:r w:rsidR="00B07EC0" w:rsidRPr="00E718B0">
        <w:t xml:space="preserve">ehdotetaan </w:t>
      </w:r>
      <w:r w:rsidRPr="00E718B0">
        <w:t>säädettäväksi, että umpilähteessä käyte</w:t>
      </w:r>
      <w:r w:rsidRPr="00E718B0">
        <w:t>t</w:t>
      </w:r>
      <w:r w:rsidRPr="00E718B0">
        <w:t>tävä</w:t>
      </w:r>
      <w:r w:rsidRPr="00E718B0" w:rsidDel="00070753">
        <w:t xml:space="preserve"> </w:t>
      </w:r>
      <w:r w:rsidRPr="00E718B0">
        <w:t>radioaktiivinen aine olisi valittava siten, ettei aineen puoliintumisaika ole suurempi kuin toiminnan ja lähteen käyttötarkoituksen kannalta on tarpeellista.</w:t>
      </w:r>
    </w:p>
    <w:p w14:paraId="0C8E91C0" w14:textId="2801B7FD" w:rsidR="006B30F0" w:rsidRPr="00E718B0" w:rsidRDefault="006B30F0" w:rsidP="008E428A">
      <w:pPr>
        <w:pStyle w:val="LLPerustelujenkappalejako"/>
      </w:pPr>
      <w:r w:rsidRPr="00E718B0">
        <w:t>Umpilähteen käytön turvallisuuden kannalta on sitä parempi, mitä pienempi lähteen aktiiv</w:t>
      </w:r>
      <w:r w:rsidRPr="00E718B0">
        <w:t>i</w:t>
      </w:r>
      <w:r w:rsidRPr="00E718B0">
        <w:t>suus on. Käytetyn lähteen jätehuollon turvallisuuden kannalta mahdollisimman lyhyt puolii</w:t>
      </w:r>
      <w:r w:rsidRPr="00E718B0">
        <w:t>n</w:t>
      </w:r>
      <w:r w:rsidRPr="00E718B0">
        <w:t xml:space="preserve">tumisaika, kun lähteen aktiivisuus pienenee nopeasti ajan kuluessa, on suuri etu. </w:t>
      </w:r>
      <w:r w:rsidR="005153BE" w:rsidRPr="00E718B0">
        <w:t>Säteilysuoj</w:t>
      </w:r>
      <w:r w:rsidR="005153BE" w:rsidRPr="00E718B0">
        <w:t>e</w:t>
      </w:r>
      <w:r w:rsidR="005153BE" w:rsidRPr="00E718B0">
        <w:t>lun o</w:t>
      </w:r>
      <w:r w:rsidRPr="00E718B0">
        <w:t>ptimoi</w:t>
      </w:r>
      <w:r w:rsidR="005153BE" w:rsidRPr="00E718B0">
        <w:t>miseksi</w:t>
      </w:r>
      <w:r w:rsidRPr="00E718B0">
        <w:t xml:space="preserve"> on näin ollen perusteltua edellyttää, että lähteen aktiivisuus ja puoliint</w:t>
      </w:r>
      <w:r w:rsidRPr="00E718B0">
        <w:t>u</w:t>
      </w:r>
      <w:r w:rsidRPr="00E718B0">
        <w:t xml:space="preserve">misaika </w:t>
      </w:r>
      <w:proofErr w:type="gramStart"/>
      <w:r w:rsidRPr="00E718B0">
        <w:t>ei</w:t>
      </w:r>
      <w:proofErr w:type="gramEnd"/>
      <w:r w:rsidRPr="00E718B0">
        <w:t xml:space="preserve"> saisi olla suurempi kuin mikä on tarpeellista kyseisen toiminnan ja käyttötarkoitu</w:t>
      </w:r>
      <w:r w:rsidRPr="00E718B0">
        <w:t>k</w:t>
      </w:r>
      <w:r w:rsidRPr="00E718B0">
        <w:t>sen kannalta. Vaatimus on nykyisin Säteilyturvakeskuksen ohjeessa ST 5.1.</w:t>
      </w:r>
    </w:p>
    <w:p w14:paraId="1B48A44F" w14:textId="75825A30" w:rsidR="00AF016C" w:rsidRPr="00E718B0" w:rsidRDefault="006B30F0" w:rsidP="00591AD1">
      <w:pPr>
        <w:pStyle w:val="LLPerustelujenkappalejako"/>
      </w:pPr>
      <w:r w:rsidRPr="00E718B0">
        <w:t xml:space="preserve">Pykälän 2 momentissa </w:t>
      </w:r>
      <w:r w:rsidR="00B07EC0" w:rsidRPr="00E718B0">
        <w:t xml:space="preserve">ehdotetaan </w:t>
      </w:r>
      <w:r w:rsidRPr="00E718B0">
        <w:t xml:space="preserve">säädettäväksi, että </w:t>
      </w:r>
      <w:r w:rsidR="001C1D3E" w:rsidRPr="00E718B0">
        <w:t xml:space="preserve">arvioitaessa, onko </w:t>
      </w:r>
      <w:r w:rsidRPr="00E718B0">
        <w:t>korkea-aktiivisen u</w:t>
      </w:r>
      <w:r w:rsidRPr="00E718B0">
        <w:t>m</w:t>
      </w:r>
      <w:r w:rsidRPr="00E718B0">
        <w:t>pilähteen käyt</w:t>
      </w:r>
      <w:r w:rsidR="001C1D3E" w:rsidRPr="00E718B0">
        <w:t>tö</w:t>
      </w:r>
      <w:r w:rsidRPr="00E718B0">
        <w:t xml:space="preserve"> oikeut</w:t>
      </w:r>
      <w:r w:rsidR="001C1D3E" w:rsidRPr="00E718B0">
        <w:t>ettua,</w:t>
      </w:r>
      <w:r w:rsidRPr="00E718B0">
        <w:t xml:space="preserve"> olisi harkittava mahdollisuutta käyttää korkea-aktiivisen ump</w:t>
      </w:r>
      <w:r w:rsidRPr="00E718B0">
        <w:t>i</w:t>
      </w:r>
      <w:r w:rsidRPr="00E718B0">
        <w:t>lähteen sijaan sähköisesti säteilyä tuottavaa laitetta tai muuta vaihtoehtoista tekniikkaa. Ma</w:t>
      </w:r>
      <w:r w:rsidRPr="00E718B0">
        <w:t>h</w:t>
      </w:r>
      <w:r w:rsidRPr="00E718B0">
        <w:t>dollisen onnettomuustilanteen tai tahallisen väärinkäytön johdosta korkea-aktiiviseen lähte</w:t>
      </w:r>
      <w:r w:rsidRPr="00E718B0">
        <w:t>e</w:t>
      </w:r>
      <w:r w:rsidRPr="00E718B0">
        <w:t xml:space="preserve">seen liittyy suuren säteilyaltistuksen tai muun haitan mahdollisuus esimerkiksi ympäristön </w:t>
      </w:r>
      <w:r w:rsidR="00690494" w:rsidRPr="00E718B0">
        <w:t>kontaminaation</w:t>
      </w:r>
      <w:r w:rsidRPr="00E718B0">
        <w:t xml:space="preserve"> riski. Näiden riskien vähentämiseksi on perusteltua arvioida mahdollisuutta käyttää esimerkiksi sähköisesti säteilyä tuottavaa laitetta tai jotain aivan muuta vaihtoehtoista tekniikkaa. Jos korvaavaa tekniikkaa ei ole mahdollista käyttää esimerkiksi teollisuuskuvau</w:t>
      </w:r>
      <w:r w:rsidRPr="00E718B0">
        <w:t>s</w:t>
      </w:r>
      <w:r w:rsidRPr="00E718B0">
        <w:t>paikassa, jossa ei ole sähkövirtaa käytettävissä, voi korkea-aktiivisen lähteen käyttö olla p</w:t>
      </w:r>
      <w:r w:rsidRPr="00E718B0">
        <w:t>e</w:t>
      </w:r>
      <w:r w:rsidRPr="00E718B0">
        <w:t>rusteltua</w:t>
      </w:r>
      <w:proofErr w:type="gramStart"/>
      <w:r w:rsidRPr="00E718B0">
        <w:t>.Pykälän</w:t>
      </w:r>
      <w:proofErr w:type="gramEnd"/>
      <w:r w:rsidRPr="00E718B0">
        <w:t xml:space="preserve"> 3 momentissa </w:t>
      </w:r>
      <w:r w:rsidR="00B07EC0" w:rsidRPr="00E718B0">
        <w:t xml:space="preserve">ehdotetaan </w:t>
      </w:r>
      <w:r w:rsidRPr="00E718B0">
        <w:t>säädettäväksi, että toiminnanharjoittajan olisi hu</w:t>
      </w:r>
      <w:r w:rsidRPr="00E718B0">
        <w:t>o</w:t>
      </w:r>
      <w:r w:rsidRPr="00E718B0">
        <w:t>lehdittava siitä, että umpiläh</w:t>
      </w:r>
      <w:r w:rsidR="00AF016C" w:rsidRPr="00E718B0">
        <w:t>de pysyy</w:t>
      </w:r>
      <w:r w:rsidRPr="00E718B0">
        <w:t xml:space="preserve"> tiivi</w:t>
      </w:r>
      <w:r w:rsidR="00AF016C" w:rsidRPr="00E718B0">
        <w:t xml:space="preserve">inä ja, että tämän varmistamiseksi tarpeelliset testit olisi esitettävä 30 §:n 2 momentissa tarkoitetussa laadunvalvontaohjelmassa. </w:t>
      </w:r>
    </w:p>
    <w:p w14:paraId="0C8E91C2" w14:textId="2F31F97A" w:rsidR="006B30F0" w:rsidRPr="00E718B0" w:rsidRDefault="006E517E" w:rsidP="008E428A">
      <w:pPr>
        <w:pStyle w:val="LLPerustelujenkappalejako"/>
      </w:pPr>
      <w:r w:rsidRPr="00E718B0">
        <w:t xml:space="preserve">Umpilähteen tiiveyttä koskevat testit ovat osa toiminnan laadunvarmistusta ja </w:t>
      </w:r>
      <w:proofErr w:type="gramStart"/>
      <w:r w:rsidRPr="00E718B0">
        <w:t>olisi</w:t>
      </w:r>
      <w:proofErr w:type="gramEnd"/>
      <w:r w:rsidRPr="00E718B0">
        <w:t xml:space="preserve"> siksi esite</w:t>
      </w:r>
      <w:r w:rsidRPr="00E718B0">
        <w:t>t</w:t>
      </w:r>
      <w:r w:rsidRPr="00E718B0">
        <w:t>tävä laadunvalvontaohjelmassa. Tarkoituksena on, että Säteilyturvakeskus antaisi 30 §:n 4 momentissa tarkoitetulla valtuudella tarkem</w:t>
      </w:r>
      <w:r w:rsidR="0049237C" w:rsidRPr="00E718B0">
        <w:t>mat</w:t>
      </w:r>
      <w:r w:rsidRPr="00E718B0">
        <w:t xml:space="preserve"> määräyks</w:t>
      </w:r>
      <w:r w:rsidR="0049237C" w:rsidRPr="00E718B0">
        <w:t>et</w:t>
      </w:r>
      <w:r w:rsidRPr="00E718B0">
        <w:t xml:space="preserve"> testeistä ja niiden suorittamisv</w:t>
      </w:r>
      <w:r w:rsidRPr="00E718B0">
        <w:t>ä</w:t>
      </w:r>
      <w:r w:rsidRPr="00E718B0">
        <w:t xml:space="preserve">leistä. </w:t>
      </w:r>
      <w:r w:rsidR="00AF016C" w:rsidRPr="00E718B0">
        <w:t xml:space="preserve">Laadunvalvontaohjelmassa esitettävät testit koskisivat </w:t>
      </w:r>
      <w:proofErr w:type="gramStart"/>
      <w:r w:rsidR="00AF016C" w:rsidRPr="00E718B0">
        <w:t xml:space="preserve">erilaisia </w:t>
      </w:r>
      <w:r w:rsidR="006B30F0" w:rsidRPr="00E718B0">
        <w:t xml:space="preserve"> tilanteita</w:t>
      </w:r>
      <w:proofErr w:type="gramEnd"/>
      <w:r w:rsidR="006B30F0" w:rsidRPr="00E718B0">
        <w:t xml:space="preserve"> </w:t>
      </w:r>
      <w:r w:rsidR="00AF016C" w:rsidRPr="00E718B0">
        <w:t>kuten</w:t>
      </w:r>
      <w:r w:rsidR="006B30F0" w:rsidRPr="00E718B0">
        <w:t xml:space="preserve">  esime</w:t>
      </w:r>
      <w:r w:rsidR="006B30F0" w:rsidRPr="00E718B0">
        <w:t>r</w:t>
      </w:r>
      <w:r w:rsidR="006B30F0" w:rsidRPr="00E718B0">
        <w:t>kiksi lähteen vaihto, lähteeseen kohdistuva huoltotyö, lähteeseen kohdistuva säteilyturvall</w:t>
      </w:r>
      <w:r w:rsidR="006B30F0" w:rsidRPr="00E718B0">
        <w:t>i</w:t>
      </w:r>
      <w:r w:rsidR="006B30F0" w:rsidRPr="00E718B0">
        <w:t>suuspoikkeama tai jos on syytä epäillä, että ympäristöolosuhteet tai muut seikat ovat voineet vaikuttaa haitallisesti umpilähteen tiiveyteen tai lähteen ikä on ylittänyt valmistajan suositt</w:t>
      </w:r>
      <w:r w:rsidR="006B30F0" w:rsidRPr="00E718B0">
        <w:t>e</w:t>
      </w:r>
      <w:r w:rsidR="006B30F0" w:rsidRPr="00E718B0">
        <w:t>leman käyttöiän. Lisäksi korkea-aktiivisen umpilähteiden tiiviys olisi varmistettava säännöll</w:t>
      </w:r>
      <w:r w:rsidR="006B30F0" w:rsidRPr="00E718B0">
        <w:t>i</w:t>
      </w:r>
      <w:r w:rsidR="006B30F0" w:rsidRPr="00E718B0">
        <w:t>sesti. Tämä säteilyturvallisuusdirektiivin XV liitteen a kohdassa tarkoitettu korkea-aktiivisia umpilähteitä koskeva vaatimus lähteiden tiiviyden varmistamisesta laajennettaisiin kansall</w:t>
      </w:r>
      <w:r w:rsidR="006B30F0" w:rsidRPr="00E718B0">
        <w:t>i</w:t>
      </w:r>
      <w:r w:rsidR="006B30F0" w:rsidRPr="00E718B0">
        <w:t>sesti koskemaan kaikkia umpilähteitä. Sama vaatimus on tällä hetkellä kaikkien umpilähteiden osalta Säteilyturvakeskuksen ohjeessa ST 5.1.</w:t>
      </w:r>
    </w:p>
    <w:p w14:paraId="0C8E91C3" w14:textId="4F3D8908" w:rsidR="006B30F0" w:rsidRPr="00E718B0" w:rsidRDefault="00AF016C" w:rsidP="008E428A">
      <w:pPr>
        <w:pStyle w:val="LLPerustelujenkappalejako"/>
      </w:pPr>
      <w:r w:rsidRPr="00E718B0">
        <w:lastRenderedPageBreak/>
        <w:t>T</w:t>
      </w:r>
      <w:r w:rsidR="006B30F0" w:rsidRPr="00E718B0">
        <w:t>estillä umpilähteen tiiviyden varmistamiseksi tarkoitetaan niin sanottua pyyhintätestiä, jossa pienellä näytteenottopaperilla pyyhitään säteilylaitteen sellaisia ulkopuolisia pintaosia, joille kontaminaatio leviäisi ensimmäisenä, jos lähde vuotaisi. Näytteenottopaperi mitataan tämän jälkeen tarkoitukseen sopivalla menetelmällä.</w:t>
      </w:r>
    </w:p>
    <w:p w14:paraId="0C8E91C4" w14:textId="60EBE4C8" w:rsidR="006B30F0" w:rsidRPr="00E718B0" w:rsidRDefault="006B30F0" w:rsidP="008E428A">
      <w:pPr>
        <w:pStyle w:val="LLPerustelujenkappalejako"/>
      </w:pPr>
      <w:r w:rsidRPr="00E718B0">
        <w:t xml:space="preserve">Pykälän 4 momentissa </w:t>
      </w:r>
      <w:r w:rsidR="00B07EC0" w:rsidRPr="00E718B0">
        <w:t xml:space="preserve">ehdotetaan </w:t>
      </w:r>
      <w:r w:rsidRPr="00E718B0">
        <w:t>säädettäväksi, että umpilähde olisi poistettava käytöstä 83 §:n 2 momentissa tarkoitetulla tavalla viimeistään, kun 40 vuotta on kulunut sen vaatimuksen</w:t>
      </w:r>
      <w:r w:rsidR="008C36DC" w:rsidRPr="00E718B0">
        <w:softHyphen/>
      </w:r>
      <w:r w:rsidRPr="00E718B0">
        <w:t>mukaisuuden osoittamisesta. Umpilähteiden valmistajat asettavat usein suositelluksi käy</w:t>
      </w:r>
      <w:r w:rsidRPr="00E718B0">
        <w:t>t</w:t>
      </w:r>
      <w:r w:rsidRPr="00E718B0">
        <w:t>töiäksi 10–15 vuotta, jonka jälkeen lähde tulisi korvata uudella. Jotkut valmistajat eivät anna mitään suosituksia. Kokemus on osoittanut, että lähteet lähes poikkeuksetta kestävät norma</w:t>
      </w:r>
      <w:r w:rsidRPr="00E718B0">
        <w:t>a</w:t>
      </w:r>
      <w:r w:rsidRPr="00E718B0">
        <w:t xml:space="preserve">lissa käytössä selvästi suositeltua käyttöikää pidemmän ajan. </w:t>
      </w:r>
      <w:r w:rsidR="00B07EC0" w:rsidRPr="00E718B0">
        <w:t xml:space="preserve">Ehdotettu </w:t>
      </w:r>
      <w:r w:rsidRPr="00E718B0">
        <w:t>40 vuoden raja on jo sellainen, että on hyvin vaikea perustella pidempää käyttöikää ottaen huomioon myös mahdo</w:t>
      </w:r>
      <w:r w:rsidRPr="00E718B0">
        <w:t>l</w:t>
      </w:r>
      <w:r w:rsidRPr="00E718B0">
        <w:t>lisista ympäristötekijöistä aiheutuvien vaurioiden riskin. Suomessa on käytössä melko ru</w:t>
      </w:r>
      <w:r w:rsidRPr="00E718B0">
        <w:t>n</w:t>
      </w:r>
      <w:r w:rsidRPr="00E718B0">
        <w:t>saasti 1970─1980 luvuilla käyttöön otettuja umpilähteitä, jotka ovat saavuttaneet tai ovat sa</w:t>
      </w:r>
      <w:r w:rsidRPr="00E718B0">
        <w:t>a</w:t>
      </w:r>
      <w:r w:rsidRPr="00E718B0">
        <w:t>vuttamassa kyseisen 40 vuoden iän. Tämä vuoksi laissa on tarpeen esittää viiden vuoden sii</w:t>
      </w:r>
      <w:r w:rsidRPr="00E718B0">
        <w:t>r</w:t>
      </w:r>
      <w:r w:rsidRPr="00E718B0">
        <w:t>tymäaikaa tämän</w:t>
      </w:r>
      <w:r w:rsidR="008C36DC" w:rsidRPr="00E718B0">
        <w:t xml:space="preserve"> vaatimuksen toteuttamiselle. </w:t>
      </w:r>
    </w:p>
    <w:p w14:paraId="0C8E91C5" w14:textId="0F35A572" w:rsidR="006B30F0" w:rsidRPr="00E718B0" w:rsidRDefault="006B30F0" w:rsidP="008E428A">
      <w:pPr>
        <w:pStyle w:val="LLPerustelujenkappalejako"/>
      </w:pPr>
      <w:r w:rsidRPr="00E718B0">
        <w:t xml:space="preserve">Pykälän 5 momentissa </w:t>
      </w:r>
      <w:r w:rsidR="00B07EC0" w:rsidRPr="00E718B0">
        <w:t xml:space="preserve">ehdotetaan </w:t>
      </w:r>
      <w:r w:rsidRPr="00E718B0">
        <w:t>säädettäväksi, että Säteilyturvakeskus antaisi tarkem</w:t>
      </w:r>
      <w:r w:rsidR="005F2FBD" w:rsidRPr="00E718B0">
        <w:t>mat</w:t>
      </w:r>
      <w:r w:rsidRPr="00E718B0">
        <w:t xml:space="preserve"> määräyks</w:t>
      </w:r>
      <w:r w:rsidR="005F2FBD" w:rsidRPr="00E718B0">
        <w:t>et</w:t>
      </w:r>
      <w:r w:rsidRPr="00E718B0">
        <w:t xml:space="preserve"> Euroopan unionin lainsäädännön täytäntöönpanemiseksi korkea-aktiivisen ump</w:t>
      </w:r>
      <w:r w:rsidRPr="00E718B0">
        <w:t>i</w:t>
      </w:r>
      <w:r w:rsidRPr="00E718B0">
        <w:t xml:space="preserve">lähteen aktiivisuuden arvoista sekä 3 momentissa tarkoitettujen testien tekemisestä. </w:t>
      </w:r>
    </w:p>
    <w:p w14:paraId="0C8E91C6" w14:textId="1818CFB2" w:rsidR="006B30F0" w:rsidRPr="00E718B0" w:rsidRDefault="006B30F0" w:rsidP="00BD4912">
      <w:pPr>
        <w:pStyle w:val="LLPerustelujenkappalejako"/>
      </w:pPr>
      <w:r w:rsidRPr="00E718B0">
        <w:rPr>
          <w:b/>
          <w:szCs w:val="22"/>
        </w:rPr>
        <w:t>76 §</w:t>
      </w:r>
      <w:r w:rsidR="00987137" w:rsidRPr="00E718B0">
        <w:rPr>
          <w:b/>
          <w:szCs w:val="22"/>
        </w:rPr>
        <w:t>.</w:t>
      </w:r>
      <w:r w:rsidRPr="00E718B0">
        <w:rPr>
          <w:szCs w:val="22"/>
        </w:rPr>
        <w:t xml:space="preserve"> </w:t>
      </w:r>
      <w:proofErr w:type="gramStart"/>
      <w:r w:rsidRPr="00E718B0">
        <w:rPr>
          <w:i/>
          <w:szCs w:val="22"/>
        </w:rPr>
        <w:t>Umpilähteen tuonti ja vienti</w:t>
      </w:r>
      <w:r w:rsidR="00C8054F" w:rsidRPr="00E718B0">
        <w:rPr>
          <w:i/>
          <w:szCs w:val="22"/>
        </w:rPr>
        <w:t>.</w:t>
      </w:r>
      <w:proofErr w:type="gramEnd"/>
      <w:r w:rsidR="00C8054F" w:rsidRPr="00E718B0">
        <w:rPr>
          <w:i/>
          <w:szCs w:val="22"/>
        </w:rPr>
        <w:t xml:space="preserve"> </w:t>
      </w:r>
      <w:r w:rsidRPr="00E718B0">
        <w:t xml:space="preserve">Pykälän 1 momentissa </w:t>
      </w:r>
      <w:r w:rsidR="00B07EC0" w:rsidRPr="00E718B0">
        <w:t xml:space="preserve">ehdotetaan </w:t>
      </w:r>
      <w:r w:rsidRPr="00E718B0">
        <w:t>säädettäväksi, että Su</w:t>
      </w:r>
      <w:r w:rsidRPr="00E718B0">
        <w:t>o</w:t>
      </w:r>
      <w:r w:rsidRPr="00E718B0">
        <w:t>meen saisi tuoda tai siirtää vain sellaisen umpilähteen, jonka valmistaja on kirjallisesti sito</w:t>
      </w:r>
      <w:r w:rsidRPr="00E718B0">
        <w:t>u</w:t>
      </w:r>
      <w:r w:rsidRPr="00E718B0">
        <w:t>tunut ottamaan vastaan lähteen käytön päätyttyä tai jonka sisältämän radioaktiivisen aineen puoliintumisaika on sellainen, että lähde voidaan vanhentaa turvallisesti. Säteilyturvallisuusd</w:t>
      </w:r>
      <w:r w:rsidRPr="00E718B0">
        <w:t>i</w:t>
      </w:r>
      <w:r w:rsidRPr="00E718B0">
        <w:t>rektiivin 87 artiklan a alakohdan mukaan on tehtävä tarvittavat järjestelyt käytetystä poistett</w:t>
      </w:r>
      <w:r w:rsidRPr="00E718B0">
        <w:t>u</w:t>
      </w:r>
      <w:r w:rsidRPr="00E718B0">
        <w:t>jen korkea-aktiivisesta lähteestä huolehtimiseksi käytön päätyttyä. IAEA:n Code of Conduct -käytännesäännöstön 27 kohdassa esitetään elinkaariajattelun kannalta merkittävä periaatteell</w:t>
      </w:r>
      <w:r w:rsidRPr="00E718B0">
        <w:t>i</w:t>
      </w:r>
      <w:r w:rsidRPr="00E718B0">
        <w:t>nen kannanotto: jokaisen valtion tulisi sallia asianomaisessa valtiossa valmistettujen radioa</w:t>
      </w:r>
      <w:r w:rsidRPr="00E718B0">
        <w:t>k</w:t>
      </w:r>
      <w:r w:rsidRPr="00E718B0">
        <w:t>tiivista ainetta sisältävien säteilylähteiden palauttaminen valmistajalle, kun lähde on poistettu käytöstä. Nykyisen kumottavaksi ehdotetun säteilylain 31 b §:n 1 momentin 5 kohdan mukaan turvallisuuslupahakemuksessa on esitettävä selvitykset käytöstä poistettavien lähteiden vaara</w:t>
      </w:r>
      <w:r w:rsidRPr="00E718B0">
        <w:t>t</w:t>
      </w:r>
      <w:r w:rsidRPr="00E718B0">
        <w:t>tomaksi tekemisestä, mukaan lukien järjestelyt näiden lähteiden palauttamiseksi valmistajalle tai toimittajalle</w:t>
      </w:r>
      <w:r w:rsidR="008C36DC" w:rsidRPr="00E718B0">
        <w:t xml:space="preserve"> tai tunnustettuun laitokseen. </w:t>
      </w:r>
      <w:r w:rsidRPr="00E718B0">
        <w:t>Vaatimus koskee tällä hetkellä vain korkea-aktiivisia lähteitä. Ehdotetulla momentilla umpilähteiden turvallisuusjärjestelyjä tiukennetta</w:t>
      </w:r>
      <w:r w:rsidRPr="00E718B0">
        <w:t>i</w:t>
      </w:r>
      <w:r w:rsidRPr="00E718B0">
        <w:t>siin siten, että valmistaja on jo lähteen tuonti- ja siirtovaiheessa sitoutunut siihen, että voi ottaa lähteen käytön päätyttyä takaisin, kun nykyisin tätä sitoumusta edellytetään vasta turvallisuu</w:t>
      </w:r>
      <w:r w:rsidRPr="00E718B0">
        <w:t>s</w:t>
      </w:r>
      <w:r w:rsidRPr="00E718B0">
        <w:t>luvan hakuvaiheessa. Lisäksi vaatimusta laajennettaisiin koskemaan kaikkia umpilähteitä, koska Suomessa ei välttämättä löydy loppusijoituspaikkaa kaikille käytössä oleville umpilä</w:t>
      </w:r>
      <w:r w:rsidRPr="00E718B0">
        <w:t>h</w:t>
      </w:r>
      <w:r w:rsidRPr="00E718B0">
        <w:t>teille.</w:t>
      </w:r>
    </w:p>
    <w:p w14:paraId="0C8E91C7" w14:textId="0AE4ABDF" w:rsidR="006B30F0" w:rsidRPr="00E718B0" w:rsidRDefault="006B30F0" w:rsidP="00BD4912">
      <w:pPr>
        <w:pStyle w:val="LLPerustelujenkappalejako"/>
      </w:pPr>
      <w:r w:rsidRPr="00E718B0">
        <w:t xml:space="preserve">Pykälän 2 momentissa </w:t>
      </w:r>
      <w:r w:rsidR="00B07EC0" w:rsidRPr="00E718B0">
        <w:t xml:space="preserve">ehdotetaan </w:t>
      </w:r>
      <w:r w:rsidRPr="00E718B0">
        <w:t>säädettäväksi, että korkea-aktiivien umpilähteen saisi viedä vain sellaiseen valtioon, jossa on riittävät tekniset, lainsäädännölliset ja hallinnolliset valmi</w:t>
      </w:r>
      <w:r w:rsidRPr="00E718B0">
        <w:t>u</w:t>
      </w:r>
      <w:r w:rsidRPr="00E718B0">
        <w:t>det huolehtia lähteen ja sen käytön turvallisuudesta. Tämä lähtökohta on myös ilmaistu Ka</w:t>
      </w:r>
      <w:r w:rsidRPr="00E718B0">
        <w:t>n</w:t>
      </w:r>
      <w:r w:rsidRPr="00E718B0">
        <w:t>sainvälisen Atomienergiajärjestön Code of Conduct-käytännesäännöstön 25 kohdassa.</w:t>
      </w:r>
    </w:p>
    <w:p w14:paraId="0C8E91C8" w14:textId="01A23314" w:rsidR="006B30F0" w:rsidRPr="00E718B0" w:rsidRDefault="006B30F0" w:rsidP="008E428A">
      <w:pPr>
        <w:pStyle w:val="LLPerustelujenkappalejako"/>
      </w:pPr>
      <w:r w:rsidRPr="00E718B0">
        <w:t xml:space="preserve">Pykälän 3 momentissa </w:t>
      </w:r>
      <w:r w:rsidR="00B07EC0" w:rsidRPr="00E718B0">
        <w:t xml:space="preserve">ehdotetaan </w:t>
      </w:r>
      <w:r w:rsidRPr="00E718B0">
        <w:t>säädettäväksi, että toiminnanharjoittajan olisi huolehdittava siitä, että umpilähteistä tehdään tarvittavat lähtö- ja saapumisilmoitukset alkuperä- ja vastaa</w:t>
      </w:r>
      <w:r w:rsidRPr="00E718B0">
        <w:t>n</w:t>
      </w:r>
      <w:r w:rsidRPr="00E718B0">
        <w:t xml:space="preserve">ottajamaan toimivaltaisille viranomaisille.  Pykälän sisällyttäminen esitykseen perustuu IAEA:n Code of Conduct </w:t>
      </w:r>
      <w:proofErr w:type="gramStart"/>
      <w:r w:rsidRPr="00E718B0">
        <w:t>–käytännesäännöstön</w:t>
      </w:r>
      <w:proofErr w:type="gramEnd"/>
      <w:r w:rsidRPr="00E718B0">
        <w:t xml:space="preserve"> vientiä ja tuontia koskeviin vaatimuksiin, jo</w:t>
      </w:r>
      <w:r w:rsidRPr="00E718B0">
        <w:t>i</w:t>
      </w:r>
      <w:r w:rsidRPr="00E718B0">
        <w:t xml:space="preserve">den mukaan korkea-aktiivisten umpilähteiden siirtojen valtioiden välillä tulee antaa lähtö- ja saapumisilmoitukset alkuperä- ja vastaanottajamaan toimivaltaiselle viranomaiselle. </w:t>
      </w:r>
    </w:p>
    <w:p w14:paraId="0C8E91C9" w14:textId="468E280F" w:rsidR="006B30F0" w:rsidRPr="00E718B0" w:rsidRDefault="006B30F0" w:rsidP="008E428A">
      <w:pPr>
        <w:pStyle w:val="LLPerustelujenkappalejako"/>
      </w:pPr>
      <w:r w:rsidRPr="00E718B0">
        <w:lastRenderedPageBreak/>
        <w:t xml:space="preserve">Pykälän </w:t>
      </w:r>
      <w:r w:rsidRPr="00E718B0" w:rsidDel="00434555">
        <w:t>4</w:t>
      </w:r>
      <w:r w:rsidRPr="00E718B0">
        <w:t xml:space="preserve"> momentissa </w:t>
      </w:r>
      <w:r w:rsidR="00B07EC0" w:rsidRPr="00E718B0">
        <w:t xml:space="preserve">ehdotetaan </w:t>
      </w:r>
      <w:r w:rsidRPr="00E718B0">
        <w:t xml:space="preserve">säädettäväksi, että valtioneuvoston asetuksella annettaisiin tarkemmat säännökset umpilähteiden tuontiin ja vientiin liittyvistä menettelyistä. </w:t>
      </w:r>
    </w:p>
    <w:p w14:paraId="0C8E91CA" w14:textId="5DF99652" w:rsidR="006B30F0" w:rsidRPr="00E718B0" w:rsidRDefault="006B30F0" w:rsidP="00C8054F">
      <w:pPr>
        <w:pStyle w:val="LLPerustelujenkappalejako"/>
      </w:pPr>
      <w:r w:rsidRPr="00E718B0">
        <w:rPr>
          <w:b/>
          <w:szCs w:val="22"/>
        </w:rPr>
        <w:t>77 §</w:t>
      </w:r>
      <w:r w:rsidR="00987137" w:rsidRPr="00E718B0">
        <w:rPr>
          <w:color w:val="000000"/>
          <w:szCs w:val="22"/>
        </w:rPr>
        <w:t>.</w:t>
      </w:r>
      <w:r w:rsidRPr="00E718B0">
        <w:rPr>
          <w:color w:val="000000"/>
          <w:szCs w:val="22"/>
        </w:rPr>
        <w:t xml:space="preserve"> </w:t>
      </w:r>
      <w:r w:rsidRPr="00E718B0">
        <w:rPr>
          <w:i/>
          <w:szCs w:val="22"/>
        </w:rPr>
        <w:t>Tulli-ilmoitus</w:t>
      </w:r>
      <w:r w:rsidR="00C8054F" w:rsidRPr="00E718B0">
        <w:rPr>
          <w:i/>
          <w:szCs w:val="22"/>
        </w:rPr>
        <w:t xml:space="preserve">. </w:t>
      </w:r>
      <w:r w:rsidRPr="00E718B0">
        <w:t xml:space="preserve">Pykälässä </w:t>
      </w:r>
      <w:r w:rsidR="00B07EC0" w:rsidRPr="00E718B0">
        <w:t xml:space="preserve">ehdotetaan </w:t>
      </w:r>
      <w:r w:rsidRPr="00E718B0">
        <w:t>säädettäväksi, että tuotaessa ja vietäessä säteilylä</w:t>
      </w:r>
      <w:r w:rsidRPr="00E718B0">
        <w:t>h</w:t>
      </w:r>
      <w:r w:rsidRPr="00E718B0">
        <w:t>teitä tai 69 §:ssä tarkoitettuja kulutustavaroita niiden laatu ja määrä sekä turvallisuusluvanv</w:t>
      </w:r>
      <w:r w:rsidRPr="00E718B0">
        <w:t>a</w:t>
      </w:r>
      <w:r w:rsidRPr="00E718B0">
        <w:t xml:space="preserve">raisuus olisi selvästi ilmoitettava tulli-ilmoituksessa tai siihen liitetyssä selvityksessä. Lisäksi tulli-ilmoitukseen olisi merkittävä tuontiin tai vientiin oikeuttavan turvallisuusluvan numero. Pykälän tarkoituksena on sujuvoittaa käytännön valvontatyötä. Lain </w:t>
      </w:r>
      <w:r w:rsidR="00183198" w:rsidRPr="00E718B0">
        <w:t xml:space="preserve">179 </w:t>
      </w:r>
      <w:r w:rsidRPr="00E718B0">
        <w:t>§:n 1 momentin m</w:t>
      </w:r>
      <w:r w:rsidRPr="00E718B0">
        <w:t>u</w:t>
      </w:r>
      <w:r w:rsidRPr="00E718B0">
        <w:t>kaisesti Säteilyturvakeskus voi luovuttaa Tullille tietoja turvallisuusluvan haltijoista mukaan lukien turvallisuusluvan numeron. Tällöin tulli pystyy sujuvasti varmistamaan, että vastaano</w:t>
      </w:r>
      <w:r w:rsidRPr="00E718B0">
        <w:t>t</w:t>
      </w:r>
      <w:r w:rsidRPr="00E718B0">
        <w:t xml:space="preserve">tajalla on asianmukainen turvallisuuslupa.  </w:t>
      </w:r>
    </w:p>
    <w:p w14:paraId="0C8E91CB" w14:textId="77777777" w:rsidR="006B30F0" w:rsidRPr="00E718B0" w:rsidRDefault="006B30F0" w:rsidP="000D144C">
      <w:pPr>
        <w:pStyle w:val="LLNormaali"/>
        <w:rPr>
          <w:color w:val="000000"/>
          <w:szCs w:val="22"/>
        </w:rPr>
      </w:pPr>
    </w:p>
    <w:p w14:paraId="0C8E91CC" w14:textId="77777777" w:rsidR="006B30F0" w:rsidRPr="00E718B0" w:rsidRDefault="00152309" w:rsidP="00152309">
      <w:pPr>
        <w:pStyle w:val="LLLuvunPerustelujenOtsikko"/>
        <w:rPr>
          <w:b/>
        </w:rPr>
      </w:pPr>
      <w:r w:rsidRPr="00E718B0">
        <w:t>11 l</w:t>
      </w:r>
      <w:r w:rsidR="006B30F0" w:rsidRPr="00E718B0">
        <w:t xml:space="preserve">uku </w:t>
      </w:r>
      <w:r w:rsidRPr="00E718B0">
        <w:tab/>
      </w:r>
      <w:r w:rsidR="006B30F0" w:rsidRPr="00E718B0">
        <w:rPr>
          <w:b/>
        </w:rPr>
        <w:t>Radioaktiiviset jätteet</w:t>
      </w:r>
    </w:p>
    <w:p w14:paraId="0C8E91CD" w14:textId="50AACF09" w:rsidR="006B30F0" w:rsidRPr="00E718B0" w:rsidRDefault="006B30F0" w:rsidP="00C8054F">
      <w:pPr>
        <w:pStyle w:val="LLPerustelujenkappalejako"/>
      </w:pPr>
      <w:r w:rsidRPr="00E718B0">
        <w:rPr>
          <w:b/>
          <w:szCs w:val="22"/>
        </w:rPr>
        <w:t>78 §</w:t>
      </w:r>
      <w:r w:rsidR="00987137" w:rsidRPr="00E718B0">
        <w:rPr>
          <w:b/>
          <w:szCs w:val="22"/>
        </w:rPr>
        <w:t>.</w:t>
      </w:r>
      <w:r w:rsidRPr="00E718B0">
        <w:rPr>
          <w:color w:val="000000"/>
          <w:szCs w:val="22"/>
        </w:rPr>
        <w:t xml:space="preserve"> </w:t>
      </w:r>
      <w:r w:rsidRPr="00E718B0">
        <w:rPr>
          <w:i/>
          <w:szCs w:val="22"/>
        </w:rPr>
        <w:t>Yleiset periaatteet</w:t>
      </w:r>
      <w:r w:rsidR="00C8054F" w:rsidRPr="00E718B0">
        <w:rPr>
          <w:i/>
          <w:szCs w:val="22"/>
        </w:rPr>
        <w:t xml:space="preserve">. </w:t>
      </w:r>
      <w:r w:rsidRPr="00E718B0">
        <w:t xml:space="preserve">Pykälän 1 momentissa </w:t>
      </w:r>
      <w:r w:rsidR="00B07EC0" w:rsidRPr="00E718B0">
        <w:t xml:space="preserve">ehdotetaan </w:t>
      </w:r>
      <w:r w:rsidRPr="00E718B0">
        <w:t>säädettäväksi, että säteilytoiminta olisi järjestettävä siten, että siinä syntyy niin vähän radioaktiivista jätettä kuin se käytännöll</w:t>
      </w:r>
      <w:r w:rsidRPr="00E718B0">
        <w:t>i</w:t>
      </w:r>
      <w:r w:rsidRPr="00E718B0">
        <w:t xml:space="preserve">sin toimin on mahdollista vaarantamatta </w:t>
      </w:r>
      <w:r w:rsidR="004C5B36" w:rsidRPr="00E718B0">
        <w:t>sitä, että toiminta on</w:t>
      </w:r>
      <w:r w:rsidRPr="00E718B0">
        <w:t xml:space="preserve"> </w:t>
      </w:r>
      <w:r w:rsidR="001C1D3E" w:rsidRPr="00E718B0">
        <w:t>oikeutus-, optimointi ja yksilö</w:t>
      </w:r>
      <w:r w:rsidR="001C1D3E" w:rsidRPr="00E718B0">
        <w:t>n</w:t>
      </w:r>
      <w:r w:rsidR="001C1D3E" w:rsidRPr="00E718B0">
        <w:t>suoja</w:t>
      </w:r>
      <w:r w:rsidRPr="00E718B0">
        <w:t>periaatteen</w:t>
      </w:r>
      <w:r w:rsidR="004C5B36" w:rsidRPr="00E718B0">
        <w:t xml:space="preserve"> mukaista</w:t>
      </w:r>
      <w:r w:rsidRPr="00E718B0">
        <w:t>. Radioaktiivisen jätteen vähäisellä määrällä ei tarkoiteta pelkästään sen fyysistä määrää vaan laaja-alaisesti kokonaisuutta, jossa huomioidaan jätteen massa, til</w:t>
      </w:r>
      <w:r w:rsidRPr="00E718B0">
        <w:t>a</w:t>
      </w:r>
      <w:r w:rsidRPr="00E718B0">
        <w:t>vuus, eri radionuklidien aktiivisuuspitoisuudet ja jätteen olomuoto sekä muut fysikaaliset tai kemialliset ominaisuudet, joilla on vaikutusta säteilyturvallisuuteen jätteen käsittelyssä ja va</w:t>
      </w:r>
      <w:r w:rsidRPr="00E718B0">
        <w:t>a</w:t>
      </w:r>
      <w:r w:rsidRPr="00E718B0">
        <w:t>rattomaksi tekemisessä. Merkittävä menettely jätteen määrän vähentämisessä on jätteen lajitt</w:t>
      </w:r>
      <w:r w:rsidRPr="00E718B0">
        <w:t>e</w:t>
      </w:r>
      <w:r w:rsidRPr="00E718B0">
        <w:t>lu siten, että hyvin vähäisiä määriä radioaktiivisia aineita sisältäviä jätteitä voidaan vapauttaa valvonnasta ja ohjata uudelleenkäyttöön ja kierrätykseen. Tästä säädettäisiin erikseen 84 §:ssä.</w:t>
      </w:r>
    </w:p>
    <w:p w14:paraId="0C8E91CE" w14:textId="77777777" w:rsidR="006B30F0" w:rsidRPr="00E718B0" w:rsidRDefault="006B30F0" w:rsidP="008E428A">
      <w:pPr>
        <w:pStyle w:val="LLPerustelujenkappalejako"/>
      </w:pPr>
      <w:r w:rsidRPr="00E718B0">
        <w:t>Jätemäärän pienentämiseen voi liittyä toimia, jotka toisaalta lisäävät työntekijöiden tai väestön altistusta. Siksi momentissa viitattaisiin myös säteilysuojelun yleisiin periaatteisiin. Tavoitte</w:t>
      </w:r>
      <w:r w:rsidRPr="00E718B0">
        <w:t>e</w:t>
      </w:r>
      <w:r w:rsidRPr="00E718B0">
        <w:t>na olisi löytää sekä vähäisen jätemäärän että niihin liittyvistä toimista aiheutuvan säteilyalti</w:t>
      </w:r>
      <w:r w:rsidRPr="00E718B0">
        <w:t>s</w:t>
      </w:r>
      <w:r w:rsidRPr="00E718B0">
        <w:t>tuksen kannalta paras mahdollinen kokonaisratkaisu.</w:t>
      </w:r>
    </w:p>
    <w:p w14:paraId="0C8E91CF" w14:textId="79412F7C" w:rsidR="006B30F0" w:rsidRPr="00E718B0" w:rsidRDefault="006B30F0" w:rsidP="008E428A">
      <w:pPr>
        <w:pStyle w:val="LLPerustelujenkappalejako"/>
      </w:pPr>
      <w:r w:rsidRPr="00E718B0">
        <w:t xml:space="preserve">Pykälän 2 momentissa </w:t>
      </w:r>
      <w:r w:rsidR="00B07EC0" w:rsidRPr="00E718B0">
        <w:t xml:space="preserve">ehdotetaan </w:t>
      </w:r>
      <w:r w:rsidRPr="00E718B0">
        <w:t>säädettäväksi, että säteilytoiminnassa syntyvää radioakti</w:t>
      </w:r>
      <w:r w:rsidRPr="00E718B0">
        <w:t>i</w:t>
      </w:r>
      <w:r w:rsidRPr="00E718B0">
        <w:t>vista jätettä ei saisi tarkoituksellisesti laimentaa sen vapauttamiseksi viranomaisvalvonnasta. Laimentamisen kieltäminen jätteen vapauttamiseksi valvonnasta on kaikessa jätehuollossa noudatettu yleinen periaate, josta säädetään erikseen säteilyturvallisuusdirektiivin 30 artiklan 4 kohdassa radioaktiivisten jätteiden osalta. Mainitun direktiivin kohdan mukaan valvontavira</w:t>
      </w:r>
      <w:r w:rsidRPr="00E718B0">
        <w:t>n</w:t>
      </w:r>
      <w:r w:rsidRPr="00E718B0">
        <w:t>omainen voisi kuitenkin jossain erityisolosuhteissa sallia materiaalien sekoittamisen uude</w:t>
      </w:r>
      <w:r w:rsidRPr="00E718B0">
        <w:t>l</w:t>
      </w:r>
      <w:r w:rsidRPr="00E718B0">
        <w:t>leenkäyttö- tai kierrätystarkoituksiin, mikä toteuttaa edellä 1 momentissa säädetyn periaatteen mukaista yleistä tavoitetta vähentää jätteen määrää.</w:t>
      </w:r>
    </w:p>
    <w:p w14:paraId="0C8E91D0" w14:textId="77777777" w:rsidR="006B30F0" w:rsidRPr="00E718B0" w:rsidRDefault="006B30F0" w:rsidP="008E428A">
      <w:pPr>
        <w:pStyle w:val="LLPerustelujenkappalejako"/>
      </w:pPr>
      <w:r w:rsidRPr="00E718B0">
        <w:t>Säännöksellä ei myöskään olisi tarkoitus estää avolähteiden käytössä sallittujen rajojen alitt</w:t>
      </w:r>
      <w:r w:rsidRPr="00E718B0">
        <w:t>a</w:t>
      </w:r>
      <w:r w:rsidRPr="00E718B0">
        <w:t xml:space="preserve">vien päästöjen laskemista viemäriin, sillä näitä ei ole </w:t>
      </w:r>
      <w:proofErr w:type="gramStart"/>
      <w:r w:rsidRPr="00E718B0">
        <w:t>tähänkään</w:t>
      </w:r>
      <w:proofErr w:type="gramEnd"/>
      <w:r w:rsidRPr="00E718B0">
        <w:t xml:space="preserve"> asti pidetty tämän momentin tarkoittamana laimentamisena. Laimentamista koskevan kiellon ei olisi tarkoitus koskea myöskään osana normaalitoimintaa tapahtuvaa materiaalien sekoittamista, joka toteutetaan muusta kuin radioaktiivisuuteen liittyvästä syystä. Tästä esimerkkinä on luonnon radioaktiiv</w:t>
      </w:r>
      <w:r w:rsidRPr="00E718B0">
        <w:t>i</w:t>
      </w:r>
      <w:r w:rsidRPr="00E718B0">
        <w:t>sia aineita sisältämien mineraalien prosessointiin liittyvä ainesten sekoittuminen kaivos- ja r</w:t>
      </w:r>
      <w:r w:rsidRPr="00E718B0">
        <w:t>i</w:t>
      </w:r>
      <w:r w:rsidRPr="00E718B0">
        <w:t>kastustoiminnassa. Toinen vastaava esimerkki on erilaisten sivutuotteiden tai jätteiden käy</w:t>
      </w:r>
      <w:r w:rsidRPr="00E718B0">
        <w:t>t</w:t>
      </w:r>
      <w:r w:rsidRPr="00E718B0">
        <w:t>tämien rakennustuotteiden valmistukseen (esimerkiksi tuhka ja kuona) sillä edellytyksellä, että lopullisesta rakennustuotteesta aiheutuva altistus on viitearvoa pienempi.</w:t>
      </w:r>
    </w:p>
    <w:p w14:paraId="0C8E91D1" w14:textId="54C79D75" w:rsidR="006B30F0" w:rsidRPr="00E718B0" w:rsidRDefault="006B30F0" w:rsidP="008E428A">
      <w:pPr>
        <w:pStyle w:val="LLPerustelujenkappalejako"/>
      </w:pPr>
      <w:r w:rsidRPr="00E718B0">
        <w:t xml:space="preserve">Pykälän 3 momentissa </w:t>
      </w:r>
      <w:r w:rsidR="00B07EC0" w:rsidRPr="00E718B0">
        <w:t xml:space="preserve">ehdotetaan </w:t>
      </w:r>
      <w:r w:rsidRPr="00E718B0">
        <w:t>säädettäväksi, että mitä radioaktiivisesta jätteestä säädetään, sovellettaisiin väestön ja työntekijöiden säteilysuojelua koskevin osin myös jätteisiin, joka</w:t>
      </w:r>
      <w:r w:rsidRPr="00E718B0" w:rsidDel="00E413D4">
        <w:t xml:space="preserve"> ei </w:t>
      </w:r>
      <w:r w:rsidRPr="00E718B0">
        <w:lastRenderedPageBreak/>
        <w:t>ole tässä laissa tarkoitettua radioaktiivista jätettä, mutta jonka jätehuollossa säteilyturvallisuus on tarpeen huomioida.</w:t>
      </w:r>
    </w:p>
    <w:p w14:paraId="0C8E91D2" w14:textId="77777777" w:rsidR="006B30F0" w:rsidRPr="00E718B0" w:rsidRDefault="006B30F0" w:rsidP="008E428A">
      <w:pPr>
        <w:pStyle w:val="LLNormaali"/>
      </w:pPr>
      <w:r w:rsidRPr="00E718B0">
        <w:t>Radioaktiivisia aineita sisältäviä jätteitä on hyvin erilaisia. Alkuperänsä puolesta niitä ovat er</w:t>
      </w:r>
      <w:r w:rsidRPr="00E718B0">
        <w:t>i</w:t>
      </w:r>
      <w:r w:rsidRPr="00E718B0">
        <w:t>tyisesti:</w:t>
      </w:r>
    </w:p>
    <w:p w14:paraId="0C8E91D3" w14:textId="77777777" w:rsidR="006B30F0" w:rsidRPr="00E718B0" w:rsidRDefault="008E428A" w:rsidP="008E428A">
      <w:pPr>
        <w:pStyle w:val="LLNormaali"/>
      </w:pPr>
      <w:r w:rsidRPr="00E718B0">
        <w:t xml:space="preserve">1) </w:t>
      </w:r>
      <w:r w:rsidR="006B30F0" w:rsidRPr="00E718B0">
        <w:t>käytetyt säteilylähteet tai säteilylähteiden käytön seurauksena kontaminoituneet tavarat tai materiaalit;</w:t>
      </w:r>
    </w:p>
    <w:p w14:paraId="0C8E91D4" w14:textId="77777777" w:rsidR="006B30F0" w:rsidRPr="00E718B0" w:rsidRDefault="008E428A" w:rsidP="008E428A">
      <w:pPr>
        <w:pStyle w:val="LLNormaali"/>
      </w:pPr>
      <w:r w:rsidRPr="00E718B0">
        <w:t xml:space="preserve">2) </w:t>
      </w:r>
      <w:r w:rsidR="006B30F0" w:rsidRPr="00E718B0">
        <w:t>säteilyturvallisuuspoikkeaman seurauksena kontaminoitunut materiaali; sekä</w:t>
      </w:r>
    </w:p>
    <w:p w14:paraId="0C8E91D5" w14:textId="43D56EBA" w:rsidR="006B30F0" w:rsidRPr="00E718B0" w:rsidRDefault="008E428A" w:rsidP="008E428A">
      <w:pPr>
        <w:pStyle w:val="LLNormaali"/>
      </w:pPr>
      <w:r w:rsidRPr="00E718B0">
        <w:t xml:space="preserve">3) </w:t>
      </w:r>
      <w:r w:rsidR="006B30F0" w:rsidRPr="00E718B0">
        <w:t>luonnonsäteilylle altistuvasta toiminnasta peräisin oleva jäte kuten esimerkiksi kaivosrika</w:t>
      </w:r>
      <w:r w:rsidR="006B30F0" w:rsidRPr="00E718B0">
        <w:t>s</w:t>
      </w:r>
      <w:r w:rsidR="006B30F0" w:rsidRPr="00E718B0">
        <w:t>tusjäte, joka sisältää tavanomaista suurempia määriä luonnon radioaktiivisia aineita, joita ku</w:t>
      </w:r>
      <w:r w:rsidR="006B30F0" w:rsidRPr="00E718B0">
        <w:t>t</w:t>
      </w:r>
      <w:r w:rsidR="006B30F0" w:rsidRPr="00E718B0">
        <w:t>sutaan vakiintuneesti myös nimellä NORM-jäte (Naturally Occuring Radioactive Material).</w:t>
      </w:r>
    </w:p>
    <w:p w14:paraId="0C8E91D6" w14:textId="77777777" w:rsidR="008E428A" w:rsidRPr="00E718B0" w:rsidRDefault="008E428A" w:rsidP="008E428A">
      <w:pPr>
        <w:pStyle w:val="LLNormaali"/>
      </w:pPr>
    </w:p>
    <w:p w14:paraId="0C8E91D7" w14:textId="77777777" w:rsidR="006B30F0" w:rsidRPr="00E718B0" w:rsidRDefault="006B30F0" w:rsidP="008E428A">
      <w:pPr>
        <w:pStyle w:val="LLPerustelujenkappalejako"/>
      </w:pPr>
      <w:r w:rsidRPr="00E718B0">
        <w:t>Lähtökohtaisesti säteilylain vaatimusten mukaisesti käsitellään sellaiset jätteet, jotka on niiden radioaktiivisuuden vuoksi eristettävä elinympäristöstä tai muuten tehtävä radioaktiivisuutensa vuoksi vaarattomaksi, jolloin kyseessä on tämän lain mukainen radioaktiivinen jäte, joka ei kuulu jätelain soveltamisalaan. Jätelain vaatimusten mukaisesti käsitellään puolestaan sellaiset jätteet, joita ei voida pitää säteilylain tarkoittamana radioaktiivisena jätteenä, mutta joiden j</w:t>
      </w:r>
      <w:r w:rsidRPr="00E718B0">
        <w:t>ä</w:t>
      </w:r>
      <w:r w:rsidRPr="00E718B0">
        <w:t>tehuollossa, työntekijöiden ja väestön säteilysuojelulliset näkökohdat on tarpeen huomioida ottaen huomioon säteilylaissa säädetty optimointiperiaate. Tällöin valittavat jätehuoltoratka</w:t>
      </w:r>
      <w:r w:rsidRPr="00E718B0">
        <w:t>i</w:t>
      </w:r>
      <w:r w:rsidRPr="00E718B0">
        <w:t>sut ja niiden toteutus perustuvat jätelakiin, minkä lisäksi tulisi huomioida työntekijöiden ja v</w:t>
      </w:r>
      <w:r w:rsidRPr="00E718B0">
        <w:t>ä</w:t>
      </w:r>
      <w:r w:rsidRPr="00E718B0">
        <w:t>estön säteilysuojelullinen näkökulma.</w:t>
      </w:r>
    </w:p>
    <w:p w14:paraId="0C8E91D8" w14:textId="08F083A0" w:rsidR="006B30F0" w:rsidRPr="00E718B0" w:rsidRDefault="006B30F0" w:rsidP="008E428A">
      <w:pPr>
        <w:pStyle w:val="LLPerustelujenkappalejako"/>
      </w:pPr>
      <w:r w:rsidRPr="00E718B0">
        <w:t xml:space="preserve">Pykälän 4 momentissa </w:t>
      </w:r>
      <w:r w:rsidR="00B07EC0" w:rsidRPr="00E718B0">
        <w:t xml:space="preserve">ehdotetaan </w:t>
      </w:r>
      <w:r w:rsidRPr="00E718B0">
        <w:t>säädettäväksi, että valtioneuvoston asetuksella annettaisiin tarkemmat säännökset perusteista sen toteamiseksi, onko jäte radioaktiivista jätettä</w:t>
      </w:r>
      <w:r w:rsidR="0070430D" w:rsidRPr="00E718B0">
        <w:t xml:space="preserve"> tai 3 m</w:t>
      </w:r>
      <w:r w:rsidR="0070430D" w:rsidRPr="00E718B0">
        <w:t>o</w:t>
      </w:r>
      <w:r w:rsidR="0070430D" w:rsidRPr="00E718B0">
        <w:t>mentissa tarkoitettua jätettä</w:t>
      </w:r>
      <w:r w:rsidRPr="00E718B0">
        <w:t>. Asetuksella olisi tarkoitus antaa tarkemmat säännökset siitä, mitä jätteitä on pidettävä lain tarkoittamina radioaktiivisina jätteinä ja mitä jätteitä sellaisena jätte</w:t>
      </w:r>
      <w:r w:rsidRPr="00E718B0">
        <w:t>i</w:t>
      </w:r>
      <w:r w:rsidRPr="00E718B0">
        <w:t>nä, joiden jätehuolto määräytyy jätteen muista ominaisuuksista kuin sen radioaktiivisuudesta käsin, mutta jossa säteilyturvallisuus näkökulmat tulee kuitenkin huomioida.</w:t>
      </w:r>
    </w:p>
    <w:p w14:paraId="0C8E91D9" w14:textId="0A9FFEB7" w:rsidR="006B30F0" w:rsidRPr="00E718B0" w:rsidRDefault="006B30F0" w:rsidP="008E428A">
      <w:pPr>
        <w:pStyle w:val="LLPerustelujenkappalejako"/>
      </w:pPr>
      <w:r w:rsidRPr="00E718B0">
        <w:t xml:space="preserve">Pykälän 5 momentissa </w:t>
      </w:r>
      <w:r w:rsidR="00B07EC0" w:rsidRPr="00E718B0">
        <w:t xml:space="preserve">ehdotetaan </w:t>
      </w:r>
      <w:r w:rsidRPr="00E718B0">
        <w:t>säädettäväksi, että Säteilyturvakeskus anta</w:t>
      </w:r>
      <w:r w:rsidR="005F2FBD" w:rsidRPr="00E718B0">
        <w:t>isi</w:t>
      </w:r>
      <w:r w:rsidRPr="00E718B0">
        <w:t xml:space="preserve"> tarkem</w:t>
      </w:r>
      <w:r w:rsidR="005F2FBD" w:rsidRPr="00E718B0">
        <w:t>mat</w:t>
      </w:r>
      <w:r w:rsidRPr="00E718B0">
        <w:t xml:space="preserve"> teknisluonteis</w:t>
      </w:r>
      <w:r w:rsidR="005F2FBD" w:rsidRPr="00E718B0">
        <w:t>et</w:t>
      </w:r>
      <w:r w:rsidRPr="00E718B0">
        <w:t xml:space="preserve"> määräyks</w:t>
      </w:r>
      <w:r w:rsidR="005F2FBD" w:rsidRPr="00E718B0">
        <w:t>et</w:t>
      </w:r>
      <w:r w:rsidRPr="00E718B0">
        <w:t xml:space="preserve"> </w:t>
      </w:r>
      <w:r w:rsidR="004112D2" w:rsidRPr="00E718B0">
        <w:t>työperäisen</w:t>
      </w:r>
      <w:r w:rsidRPr="00E718B0">
        <w:t xml:space="preserve"> ja väestön altistuksen rajoittamisesta 3 momentissa tarkoitettujen jätteiden jätehuollossa. </w:t>
      </w:r>
    </w:p>
    <w:p w14:paraId="0C8E91DA" w14:textId="36FB5D44" w:rsidR="006B30F0" w:rsidRPr="00E718B0" w:rsidRDefault="006B30F0" w:rsidP="00C8054F">
      <w:pPr>
        <w:pStyle w:val="LLPerustelujenkappalejako"/>
      </w:pPr>
      <w:r w:rsidRPr="00E718B0">
        <w:rPr>
          <w:b/>
          <w:szCs w:val="22"/>
        </w:rPr>
        <w:t>79 §</w:t>
      </w:r>
      <w:r w:rsidR="00987137" w:rsidRPr="00E718B0">
        <w:rPr>
          <w:b/>
          <w:szCs w:val="22"/>
        </w:rPr>
        <w:t>.</w:t>
      </w:r>
      <w:r w:rsidRPr="00E718B0">
        <w:rPr>
          <w:szCs w:val="22"/>
        </w:rPr>
        <w:t xml:space="preserve"> </w:t>
      </w:r>
      <w:r w:rsidRPr="00E718B0">
        <w:rPr>
          <w:i/>
          <w:szCs w:val="22"/>
        </w:rPr>
        <w:t>Toiminnanharjoittajan huolehtimisvelvollisuus</w:t>
      </w:r>
      <w:r w:rsidR="00C8054F" w:rsidRPr="00E718B0">
        <w:rPr>
          <w:i/>
          <w:szCs w:val="22"/>
        </w:rPr>
        <w:t xml:space="preserve">. </w:t>
      </w:r>
      <w:r w:rsidRPr="00E718B0">
        <w:t xml:space="preserve">Pykälän 1 momentissa </w:t>
      </w:r>
      <w:r w:rsidR="00B07EC0" w:rsidRPr="00E718B0">
        <w:t xml:space="preserve">ehdotetaan </w:t>
      </w:r>
      <w:r w:rsidRPr="00E718B0">
        <w:t>sä</w:t>
      </w:r>
      <w:r w:rsidRPr="00E718B0">
        <w:t>ä</w:t>
      </w:r>
      <w:r w:rsidRPr="00E718B0">
        <w:t>dettäväksi, että toiminnanharjoittajan olisi säteilytoiminnan aikana ja sitä lopetettaessa hu</w:t>
      </w:r>
      <w:r w:rsidRPr="00E718B0">
        <w:t>o</w:t>
      </w:r>
      <w:r w:rsidRPr="00E718B0">
        <w:t>lehdittava, ettei radioaktiivisista jätteistä aiheudu haittaa terveydelle tai ympäristölle. Toimi</w:t>
      </w:r>
      <w:r w:rsidRPr="00E718B0">
        <w:t>n</w:t>
      </w:r>
      <w:r w:rsidRPr="00E718B0">
        <w:t>nanharjoittaja olisi velvollinen huolehtimaan toiminnasta syntyneistä jätteistä. Tarkoituksena on, että radioaktiivisten jätteiden lisäksi edellä olevan 78 §:n 3 momentin nojalla tämä velvoite koskee muun muassa luonnon radioaktiivisia aineita sisältäviä jätteitä, esimerkiksi luonnon radioaktiivisia aineita sisältävien kaivos- ja rikastustoiminnan jätteitä ja muita vastaavia jätte</w:t>
      </w:r>
      <w:r w:rsidRPr="00E718B0">
        <w:t>i</w:t>
      </w:r>
      <w:r w:rsidRPr="00E718B0">
        <w:t>tä. Tarkoituksena on, että toiminnanharjoittaja säilyttää ja käsittelee jätettä toiminnan aikana ja huolehtii jätteistä toimintaa lopetettaessa siten, että jätteestä aiheutuva säteilyaltistus jää ma</w:t>
      </w:r>
      <w:r w:rsidRPr="00E718B0">
        <w:t>h</w:t>
      </w:r>
      <w:r w:rsidRPr="00E718B0">
        <w:t>dollisimman pieneksi ja että jätteestä peräisin olevien radioaktiivisten aineiden leviäminen ympäristöön on asianmukaisesti estetty.</w:t>
      </w:r>
    </w:p>
    <w:p w14:paraId="0C8E91DB" w14:textId="6435C8AD" w:rsidR="006B30F0" w:rsidRPr="00E718B0" w:rsidRDefault="006B30F0" w:rsidP="008E428A">
      <w:pPr>
        <w:pStyle w:val="LLPerustelujenkappalejako"/>
      </w:pPr>
      <w:r w:rsidRPr="00E718B0">
        <w:t xml:space="preserve">Pykälän 2 momentissa </w:t>
      </w:r>
      <w:r w:rsidR="00B07EC0" w:rsidRPr="00E718B0">
        <w:t xml:space="preserve">ehdotetaan </w:t>
      </w:r>
      <w:r w:rsidRPr="00E718B0">
        <w:t>säädettäväksi, että toiminnanharjoittajan olisi huolehdittava toiminnassa syntyvien radioaktiivisten jätteiden vaarattomiksi tekemisestä. Toimia radioakti</w:t>
      </w:r>
      <w:r w:rsidRPr="00E718B0">
        <w:t>i</w:t>
      </w:r>
      <w:r w:rsidRPr="00E718B0">
        <w:t>visen jätteen vaarattomaksi tekemiseksi ovat: 1) jätteen pysyvä eristäminen elinympäristöstä esimerkiksi sen sijoittaminen maanalaiseen loppusijoituslaitokseen, 2) jätteen vanhentaminen, jolloin jätettä säilytetään valvotuissa olosuhteissa niin kauan, että radioaktiivisen aineen määrä on pienentynyt radioaktiivisen hajoamisen kautta riittävän alhaiselle tasolle, 3) jätteen uude</w:t>
      </w:r>
      <w:r w:rsidRPr="00E718B0">
        <w:t>l</w:t>
      </w:r>
      <w:r w:rsidRPr="00E718B0">
        <w:t xml:space="preserve">leen käyttö, jolloin radioaktiivinen aine tai radioaktiivista ainetta sisältävä säteilylähde otetaan </w:t>
      </w:r>
      <w:r w:rsidRPr="00E718B0">
        <w:lastRenderedPageBreak/>
        <w:t>uudelleen hyötykäyttöön, sekä 4) laimentaminen taikka päästäminen tai sijoittaminen ympäri</w:t>
      </w:r>
      <w:r w:rsidRPr="00E718B0">
        <w:t>s</w:t>
      </w:r>
      <w:r w:rsidRPr="00E718B0">
        <w:t>töön. Vanhentaminen soveltuu vain lyhytikäisille radioaktiivisille aineille, joiden säilytysaika on rajallinen. Laimentamista ei yleensä pidetä sallittuna. Laimentamisen kiellosta säädettäisiin 78 §:ssä.</w:t>
      </w:r>
    </w:p>
    <w:p w14:paraId="0C8E91DC" w14:textId="571849DD" w:rsidR="006B30F0" w:rsidRPr="00E718B0" w:rsidRDefault="006B30F0" w:rsidP="00C8054F">
      <w:pPr>
        <w:pStyle w:val="LLPerustelujenkappalejako"/>
      </w:pPr>
      <w:r w:rsidRPr="00E718B0">
        <w:rPr>
          <w:b/>
          <w:szCs w:val="22"/>
        </w:rPr>
        <w:t>80 §</w:t>
      </w:r>
      <w:r w:rsidR="00987137" w:rsidRPr="00E718B0">
        <w:rPr>
          <w:b/>
          <w:szCs w:val="22"/>
        </w:rPr>
        <w:t>.</w:t>
      </w:r>
      <w:r w:rsidRPr="00E718B0">
        <w:rPr>
          <w:szCs w:val="22"/>
        </w:rPr>
        <w:t xml:space="preserve"> </w:t>
      </w:r>
      <w:r w:rsidRPr="00E718B0">
        <w:rPr>
          <w:i/>
          <w:szCs w:val="22"/>
        </w:rPr>
        <w:t>Toissijainen huolehtimisvelvollisuus</w:t>
      </w:r>
      <w:r w:rsidR="00C8054F" w:rsidRPr="00E718B0">
        <w:rPr>
          <w:i/>
          <w:szCs w:val="22"/>
        </w:rPr>
        <w:t xml:space="preserve">. </w:t>
      </w:r>
      <w:r w:rsidRPr="00E718B0">
        <w:t xml:space="preserve">Pykälän 1 momentissa </w:t>
      </w:r>
      <w:r w:rsidR="00B07EC0" w:rsidRPr="00E718B0">
        <w:t xml:space="preserve">ehdotetaan </w:t>
      </w:r>
      <w:r w:rsidRPr="00E718B0">
        <w:t xml:space="preserve">säädettäväksi valtion toissijaisesta huolehtimisvelvollisuudesta säteilytoiminnassa syntyvien radioaktiivisten aineiden vaarattomaksi tekemisestä. Momentissa </w:t>
      </w:r>
      <w:r w:rsidR="00B07EC0" w:rsidRPr="00E718B0">
        <w:t xml:space="preserve">ehdotetaan </w:t>
      </w:r>
      <w:r w:rsidRPr="00E718B0">
        <w:t>säädettäväksi, että siltä osin kuin toiminnanharjoittaja ei kohtuullisessa ajassa täyttäisi tai tämän ei voitaisi olettaa täyttävän 79</w:t>
      </w:r>
      <w:r w:rsidR="00152309" w:rsidRPr="00E718B0">
        <w:t> </w:t>
      </w:r>
      <w:r w:rsidRPr="00E718B0">
        <w:t>§:ssä tarkoitettua huolehtimisvelvollisuuttaan, valtio huolehtisi radioaktiivisten jätteiden vaarattomiksi tekemisestä. Ympäristön puhdistamisesta jätteistä säädettäisiin vallitsevia alti</w:t>
      </w:r>
      <w:r w:rsidRPr="00E718B0">
        <w:t>s</w:t>
      </w:r>
      <w:r w:rsidRPr="00E718B0">
        <w:t>tustilanteita koskevassa luvussa 17. Valtion toissijainen huolehtimisvelvollisuus voisi konkr</w:t>
      </w:r>
      <w:r w:rsidRPr="00E718B0">
        <w:t>e</w:t>
      </w:r>
      <w:r w:rsidRPr="00E718B0">
        <w:t>tisoitua esimerkiksi silloin, jos toiminnanharjoittaja osoittautuu varattomaksi tai ajautuu ko</w:t>
      </w:r>
      <w:r w:rsidRPr="00E718B0">
        <w:t>n</w:t>
      </w:r>
      <w:r w:rsidRPr="00E718B0">
        <w:t>kurssiin tai jostain muusta syystä laiminlyö velvollisuuttaan. Oikeusministeriössä on parhai</w:t>
      </w:r>
      <w:r w:rsidRPr="00E718B0">
        <w:t>l</w:t>
      </w:r>
      <w:r w:rsidRPr="00E718B0">
        <w:t>laan valmisteilla konkurssipesän ympäristövastuita koskeva selvitystyö. Tarkoituksena on, että kaikista konkurssipesän ympäristövastuista säädettäisiin tyhjentävästi konkurssilaissa. Tällä esityksellä ei siten olisi tarpeen säätää konkurssipesän ympäristövastuista.</w:t>
      </w:r>
    </w:p>
    <w:p w14:paraId="0C8E91DD" w14:textId="59D687EA" w:rsidR="006B30F0" w:rsidRPr="00E718B0" w:rsidRDefault="006B30F0" w:rsidP="008E428A">
      <w:pPr>
        <w:pStyle w:val="LLPerustelujenkappalejako"/>
      </w:pPr>
      <w:r w:rsidRPr="00E718B0">
        <w:t xml:space="preserve">Pykälän 2 momentissa </w:t>
      </w:r>
      <w:r w:rsidR="00B07EC0" w:rsidRPr="00E718B0">
        <w:t xml:space="preserve">ehdotetaan </w:t>
      </w:r>
      <w:r w:rsidRPr="00E718B0">
        <w:t>säädettäväksi, että valtio huolehtisi 1 momentissa tarkoit</w:t>
      </w:r>
      <w:r w:rsidRPr="00E718B0">
        <w:t>e</w:t>
      </w:r>
      <w:r w:rsidRPr="00E718B0">
        <w:t>tuista toimenpiteistä myös silloin, kun jätteen alkuperä on tuntematon tai huolehtimisvelvoll</w:t>
      </w:r>
      <w:r w:rsidRPr="00E718B0">
        <w:t>i</w:t>
      </w:r>
      <w:r w:rsidRPr="00E718B0">
        <w:t>suudesta vastuussa olevaa toiminnanharjoittajaa ei löydy. Valtiolla olisi toissijainen huoleht</w:t>
      </w:r>
      <w:r w:rsidRPr="00E718B0">
        <w:t>i</w:t>
      </w:r>
      <w:r w:rsidRPr="00E718B0">
        <w:t>misvelvollisuus esimerkiksi orvoista lähteistä silloin, kun sellainen löytyy odottamatta ja e</w:t>
      </w:r>
      <w:r w:rsidRPr="00E718B0">
        <w:t>n</w:t>
      </w:r>
      <w:r w:rsidRPr="00E718B0">
        <w:t>nalta arvaamatta, jolloin lähteen löytäjää ei voida pitää vastuullisena lähteen vaarattomaksi t</w:t>
      </w:r>
      <w:r w:rsidRPr="00E718B0">
        <w:t>e</w:t>
      </w:r>
      <w:r w:rsidRPr="00E718B0">
        <w:t>kemisestä. Tästä poikkeuksena ovat kuitenkin orvon lähteen löytyminen 86 §:n 1 momentin mukaisissa toiminnoissa, jolloin orvon lähteen löytymistä olisi pidettävä kyseiseen toimintaan liittyvänä ennakoitavissa olevana riskinä, mikä edellyttäisi kyseistä toiminnanharjoittajaa hu</w:t>
      </w:r>
      <w:r w:rsidRPr="00E718B0">
        <w:t>o</w:t>
      </w:r>
      <w:r w:rsidRPr="00E718B0">
        <w:t>lehtimaan löydetyistä orvoista lähteistä.</w:t>
      </w:r>
    </w:p>
    <w:p w14:paraId="0C8E91DE" w14:textId="1628F3AD" w:rsidR="006B30F0" w:rsidRPr="00E718B0" w:rsidRDefault="006B30F0" w:rsidP="008E428A">
      <w:pPr>
        <w:pStyle w:val="LLPerustelujenkappalejako"/>
      </w:pPr>
      <w:r w:rsidRPr="00E718B0">
        <w:t xml:space="preserve">Pykälän 3 momentissa </w:t>
      </w:r>
      <w:r w:rsidR="00B07EC0" w:rsidRPr="00E718B0">
        <w:t xml:space="preserve">ehdotetaan </w:t>
      </w:r>
      <w:r w:rsidRPr="00E718B0">
        <w:t>säädettäväksi, että jos ei olisi toiminnanharjoittajaa, jonka toimialaan kuuluu radioaktiivisten jätteiden vaarattomaksi tekeminen, eikä toiminnanharjoitt</w:t>
      </w:r>
      <w:r w:rsidRPr="00E718B0">
        <w:t>a</w:t>
      </w:r>
      <w:r w:rsidRPr="00E718B0">
        <w:t>ja voisi palauttaa käytöstä poistettua säteilylähdettä valmistajalle tai toimittajalle taikka lu</w:t>
      </w:r>
      <w:r w:rsidRPr="00E718B0">
        <w:t>o</w:t>
      </w:r>
      <w:r w:rsidRPr="00E718B0">
        <w:t>vuttaa sitä muulle toiminnanharjoittajalle, valtio huolehtisi radioaktiivisten jätteiden vaaratt</w:t>
      </w:r>
      <w:r w:rsidRPr="00E718B0">
        <w:t>o</w:t>
      </w:r>
      <w:r w:rsidRPr="00E718B0">
        <w:t>maksi tekemisestä. Tarkoituksena on, että Suomessa olisi yrityksiä, jotka voisivat tarjota ka</w:t>
      </w:r>
      <w:r w:rsidRPr="00E718B0">
        <w:t>t</w:t>
      </w:r>
      <w:r w:rsidRPr="00E718B0">
        <w:t>tavasti radioaktiivisten jätteiden vaarattomaksi tekemiseen liittyviä palveluita lähteistä va</w:t>
      </w:r>
      <w:r w:rsidRPr="00E718B0">
        <w:t>s</w:t>
      </w:r>
      <w:r w:rsidRPr="00E718B0">
        <w:t>tuussa oleville toiminnanharjoittajille. Suomessa näihin toimintoihin liittyvät markkinat ovat kuitenkin rajalliset, joten ei ole varmaa, että yksityiset yritykset pystyvät tuottamaan kaikkia tarvittavia palveluita. Jos alan palvelutarjontaa ei ole, toiminnanharjoittajat eivät käytännössä pysty täyttämään velvollisuuttaan huolehtia käytetystä säteilylähteestä asianmukaisesti. Tälla</w:t>
      </w:r>
      <w:r w:rsidRPr="00E718B0">
        <w:t>i</w:t>
      </w:r>
      <w:r w:rsidRPr="00E718B0">
        <w:t>sessa tilanteessa on tarpeen, että on olemassa menettely sille, että valtio huolehtisi jätteiden vaarattomaksi tekemisestä.</w:t>
      </w:r>
    </w:p>
    <w:p w14:paraId="0C8E91DF" w14:textId="3C18FB41" w:rsidR="006B30F0" w:rsidRPr="00E718B0" w:rsidRDefault="006B30F0" w:rsidP="008E428A">
      <w:pPr>
        <w:pStyle w:val="LLPerustelujenkappalejako"/>
      </w:pPr>
      <w:r w:rsidRPr="00E718B0">
        <w:t xml:space="preserve">Pykälän 4 momentissa </w:t>
      </w:r>
      <w:r w:rsidR="00B07EC0" w:rsidRPr="00E718B0">
        <w:t xml:space="preserve">ehdotetaan </w:t>
      </w:r>
      <w:r w:rsidRPr="00E718B0">
        <w:t>säädettäväksi, että toiminnanharjoittajan ja muun radioa</w:t>
      </w:r>
      <w:r w:rsidRPr="00E718B0">
        <w:t>k</w:t>
      </w:r>
      <w:r w:rsidRPr="00E718B0">
        <w:t>tiivisen aineen tai jätteen tuottamiseen tai käsittelyyn osallisen olisi korvattava valtiolle 1 ja 3</w:t>
      </w:r>
      <w:r w:rsidR="00152309" w:rsidRPr="00E718B0">
        <w:t> </w:t>
      </w:r>
      <w:r w:rsidRPr="00E718B0">
        <w:t>momentissa tarkoitetusta jätteen vaarattomaksi tekemisestä aiheutuneet kulut. Koska to</w:t>
      </w:r>
      <w:r w:rsidRPr="00E718B0">
        <w:t>i</w:t>
      </w:r>
      <w:r w:rsidRPr="00E718B0">
        <w:t xml:space="preserve">minnanharjoittaja on vastuussa toiminnasta aiheutuvien jätteiden vaarattomaksi tekemisestä, olisi tarkoituksenmukaista, että toiminnanharjoittaja korvaisi valtiolle mahdollisesti koituneet jätteen vaarattomaksi tekemisestä aiheutuneet kulut. </w:t>
      </w:r>
    </w:p>
    <w:p w14:paraId="0C8E91E0" w14:textId="6E05A2F8" w:rsidR="006B30F0" w:rsidRPr="00E718B0" w:rsidRDefault="006B30F0" w:rsidP="008E428A">
      <w:pPr>
        <w:pStyle w:val="LLPerustelujenkappalejako"/>
      </w:pPr>
      <w:r w:rsidRPr="00E718B0">
        <w:t xml:space="preserve">Pykälän 5 momentissa </w:t>
      </w:r>
      <w:r w:rsidR="00B07EC0" w:rsidRPr="00E718B0">
        <w:t xml:space="preserve">ehdotetaan </w:t>
      </w:r>
      <w:r w:rsidRPr="00E718B0">
        <w:t xml:space="preserve">säädettäväksi, että kustannusten perimisestä säädettäisiin </w:t>
      </w:r>
      <w:r w:rsidR="00884CE6" w:rsidRPr="00E718B0">
        <w:t xml:space="preserve">193 </w:t>
      </w:r>
      <w:r w:rsidRPr="00E718B0">
        <w:t xml:space="preserve">§:ssä. Lisäksi </w:t>
      </w:r>
      <w:r w:rsidR="00B07EC0" w:rsidRPr="00E718B0">
        <w:t xml:space="preserve">ehdotetaan </w:t>
      </w:r>
      <w:r w:rsidRPr="00E718B0">
        <w:t>säädettäväksi, että 1 momentissa tarkoitetussa tilanteessa ku</w:t>
      </w:r>
      <w:r w:rsidRPr="00E718B0">
        <w:t>s</w:t>
      </w:r>
      <w:r w:rsidRPr="00E718B0">
        <w:t>tannusten korvaamiseen käytettäisiin ensisijaisesti 54 §:n 1 momentissa tarkoitettua v</w:t>
      </w:r>
      <w:r w:rsidRPr="00E718B0">
        <w:t>a</w:t>
      </w:r>
      <w:r w:rsidRPr="00E718B0">
        <w:t xml:space="preserve">kuutta. </w:t>
      </w:r>
      <w:r w:rsidRPr="00E718B0">
        <w:lastRenderedPageBreak/>
        <w:t>Valtiolle aiheutuvien kustannusten korvaamisesta säädetään kumottavaksi ehdotetun säteil</w:t>
      </w:r>
      <w:r w:rsidRPr="00E718B0">
        <w:t>y</w:t>
      </w:r>
      <w:r w:rsidRPr="00E718B0">
        <w:t>lain 51 §:n 4 momentissa, mitä ehdotettu 4 ja 5 momentti vastaisi asialliselta sisällö</w:t>
      </w:r>
      <w:r w:rsidRPr="00E718B0">
        <w:t>l</w:t>
      </w:r>
      <w:r w:rsidRPr="00E718B0">
        <w:t>tään.</w:t>
      </w:r>
    </w:p>
    <w:p w14:paraId="0C8E91E1" w14:textId="5870BB85" w:rsidR="006B30F0" w:rsidRPr="00E718B0" w:rsidRDefault="006B30F0" w:rsidP="008E428A">
      <w:pPr>
        <w:pStyle w:val="LLPerustelujenkappalejako"/>
      </w:pPr>
      <w:r w:rsidRPr="00E718B0">
        <w:t xml:space="preserve">Pykälän 6 momentissa </w:t>
      </w:r>
      <w:r w:rsidR="00B07EC0" w:rsidRPr="00E718B0">
        <w:t xml:space="preserve">ehdotetaan </w:t>
      </w:r>
      <w:r w:rsidRPr="00E718B0">
        <w:t>säädettäväksi, että valtioneuvoston asetuksella annettaisiin tarkemmat säännökset 1−3 momentissa tarkoitetusta valtion huolehtimisvelvollisuudesta</w:t>
      </w:r>
      <w:r w:rsidR="00C8054F" w:rsidRPr="00E718B0">
        <w:t>.</w:t>
      </w:r>
    </w:p>
    <w:p w14:paraId="0C8E91E2" w14:textId="2BCA73F3" w:rsidR="006B30F0" w:rsidRPr="00E718B0" w:rsidRDefault="006B30F0" w:rsidP="00C8054F">
      <w:pPr>
        <w:pStyle w:val="LLPerustelujenkappalejako"/>
      </w:pPr>
      <w:r w:rsidRPr="00E718B0">
        <w:rPr>
          <w:b/>
        </w:rPr>
        <w:t>81 §</w:t>
      </w:r>
      <w:r w:rsidR="00987137" w:rsidRPr="00E718B0">
        <w:rPr>
          <w:b/>
        </w:rPr>
        <w:t>.</w:t>
      </w:r>
      <w:r w:rsidRPr="00E718B0">
        <w:t xml:space="preserve"> </w:t>
      </w:r>
      <w:proofErr w:type="gramStart"/>
      <w:r w:rsidRPr="00E718B0">
        <w:rPr>
          <w:i/>
        </w:rPr>
        <w:t>Eräiden säännösten soveltaminen radioaktiivisiin jätteisiin</w:t>
      </w:r>
      <w:r w:rsidR="00C8054F" w:rsidRPr="00E718B0">
        <w:rPr>
          <w:i/>
        </w:rPr>
        <w:t>.</w:t>
      </w:r>
      <w:proofErr w:type="gramEnd"/>
      <w:r w:rsidR="00C8054F" w:rsidRPr="00E718B0">
        <w:t xml:space="preserve"> </w:t>
      </w:r>
      <w:r w:rsidRPr="00E718B0">
        <w:t xml:space="preserve">Pykälässä </w:t>
      </w:r>
      <w:r w:rsidR="00B07EC0" w:rsidRPr="00E718B0">
        <w:t xml:space="preserve">ehdotetaan </w:t>
      </w:r>
      <w:r w:rsidRPr="00E718B0">
        <w:t>sä</w:t>
      </w:r>
      <w:r w:rsidRPr="00E718B0">
        <w:t>ä</w:t>
      </w:r>
      <w:r w:rsidRPr="00E718B0">
        <w:t>dettäväksi, että radioaktiivisiin jätteisiin, joiden hallussapito edellyttää turvallisuuslupaa, s</w:t>
      </w:r>
      <w:r w:rsidRPr="00E718B0">
        <w:t>o</w:t>
      </w:r>
      <w:r w:rsidRPr="00E718B0">
        <w:t>vellettaisiin, mitä 66 §:ssä säädetään säteilylähteiden käytönaikaisesta turvallisuudesta, 67 §:ssä turvajärjestelyistä, 71 §:ssä säteilylähteiden kirjanpi</w:t>
      </w:r>
      <w:r w:rsidR="00BB3942" w:rsidRPr="00E718B0">
        <w:t>tovelvollisuude</w:t>
      </w:r>
      <w:r w:rsidRPr="00E718B0">
        <w:t>sta, 72 §:ssä luovutt</w:t>
      </w:r>
      <w:r w:rsidRPr="00E718B0">
        <w:t>a</w:t>
      </w:r>
      <w:r w:rsidRPr="00E718B0">
        <w:t>jan</w:t>
      </w:r>
      <w:r w:rsidR="004A3172" w:rsidRPr="00E718B0">
        <w:t>,</w:t>
      </w:r>
      <w:r w:rsidR="00C0148D">
        <w:t xml:space="preserve"> </w:t>
      </w:r>
      <w:r w:rsidR="00A7721D" w:rsidRPr="00E718B0">
        <w:t xml:space="preserve">vastaanottajan </w:t>
      </w:r>
      <w:r w:rsidR="004A3172" w:rsidRPr="00E718B0">
        <w:t>ja kuljet</w:t>
      </w:r>
      <w:r w:rsidR="00BB3942" w:rsidRPr="00E718B0">
        <w:t>uksen suorit</w:t>
      </w:r>
      <w:r w:rsidR="004A3172" w:rsidRPr="00E718B0">
        <w:t xml:space="preserve">tajan </w:t>
      </w:r>
      <w:r w:rsidRPr="00E718B0">
        <w:t>velvollisuu</w:t>
      </w:r>
      <w:r w:rsidR="008C36DC" w:rsidRPr="00E718B0">
        <w:softHyphen/>
      </w:r>
      <w:r w:rsidRPr="00E718B0">
        <w:t xml:space="preserve">desta, sekä 77 §:ssä tulli-ilmoituksesta. Radioaktiivisten aineiden turvallinen hallinnointi ja käsittely </w:t>
      </w:r>
      <w:proofErr w:type="gramStart"/>
      <w:r w:rsidRPr="00E718B0">
        <w:t>edellyttää</w:t>
      </w:r>
      <w:proofErr w:type="gramEnd"/>
      <w:r w:rsidRPr="00E718B0">
        <w:t xml:space="preserve"> suurelta osin vastaavien velvoitteiden, jotka koskevat säteilylähteitä, noudattamista. Tämän vuoksi p</w:t>
      </w:r>
      <w:r w:rsidRPr="00E718B0">
        <w:t>y</w:t>
      </w:r>
      <w:r w:rsidRPr="00E718B0">
        <w:t xml:space="preserve">kälässä viitataan niihin säteilylähteitä koskeviin vaatimuksiin, jotka ovat tarpeellisia myös </w:t>
      </w:r>
      <w:r w:rsidR="008E428A" w:rsidRPr="00E718B0">
        <w:t>r</w:t>
      </w:r>
      <w:r w:rsidR="008E428A" w:rsidRPr="00E718B0">
        <w:t>a</w:t>
      </w:r>
      <w:r w:rsidR="008E428A" w:rsidRPr="00E718B0">
        <w:t>dioaktiivisille jätteille.</w:t>
      </w:r>
    </w:p>
    <w:p w14:paraId="0C8E91E3" w14:textId="0E8B8DC1" w:rsidR="006B30F0" w:rsidRPr="00E718B0" w:rsidRDefault="006B30F0" w:rsidP="00C8054F">
      <w:pPr>
        <w:pStyle w:val="LLPerustelujenkappalejako"/>
      </w:pPr>
      <w:r w:rsidRPr="00E718B0">
        <w:rPr>
          <w:b/>
          <w:szCs w:val="22"/>
        </w:rPr>
        <w:t>82 §</w:t>
      </w:r>
      <w:r w:rsidR="00987137" w:rsidRPr="00E718B0">
        <w:rPr>
          <w:b/>
          <w:szCs w:val="22"/>
        </w:rPr>
        <w:t>.</w:t>
      </w:r>
      <w:r w:rsidRPr="00E718B0">
        <w:rPr>
          <w:szCs w:val="22"/>
        </w:rPr>
        <w:t xml:space="preserve"> </w:t>
      </w:r>
      <w:proofErr w:type="gramStart"/>
      <w:r w:rsidRPr="00E718B0">
        <w:rPr>
          <w:i/>
          <w:szCs w:val="22"/>
        </w:rPr>
        <w:t>Tuonti, vienti, siirto ja kauttakulku</w:t>
      </w:r>
      <w:r w:rsidR="00C8054F" w:rsidRPr="00E718B0">
        <w:rPr>
          <w:i/>
          <w:szCs w:val="22"/>
        </w:rPr>
        <w:t>.</w:t>
      </w:r>
      <w:proofErr w:type="gramEnd"/>
      <w:r w:rsidR="00C8054F" w:rsidRPr="00E718B0">
        <w:rPr>
          <w:i/>
          <w:szCs w:val="22"/>
        </w:rPr>
        <w:t xml:space="preserve"> </w:t>
      </w:r>
      <w:r w:rsidRPr="00E718B0">
        <w:t xml:space="preserve">Pykälän 1 momentissa </w:t>
      </w:r>
      <w:r w:rsidR="00B07EC0" w:rsidRPr="00E718B0">
        <w:t xml:space="preserve">ehdotetaan </w:t>
      </w:r>
      <w:r w:rsidRPr="00E718B0">
        <w:t>säädettäväksi, että radioaktiivisen jätteen vienti olisi sallittu vain sellaiseen valtioon, jossa on riittävät tekniset, lainsäädännölliset ja hallinnolliset valmiudet huolehtia radioaktiivisista jätteistä. Säännöksellä pannaan täytäntöön jätesiirtodirektiivin 16 artiklassa säädetty kielto viedä radioaktiivista jäte</w:t>
      </w:r>
      <w:r w:rsidRPr="00E718B0">
        <w:t>t</w:t>
      </w:r>
      <w:r w:rsidRPr="00E718B0">
        <w:t>tä maahan, jolla ei ole riittäviä teknisiä, lainsäädännöllisiä ja hallinnollisia valmiuksia huole</w:t>
      </w:r>
      <w:r w:rsidRPr="00E718B0">
        <w:t>h</w:t>
      </w:r>
      <w:r w:rsidRPr="00E718B0">
        <w:t>tia radioaktiivisista jätteistä. Käytännössä Säteilyturvakeskus on vastaanottavan maan säteil</w:t>
      </w:r>
      <w:r w:rsidRPr="00E718B0">
        <w:t>y</w:t>
      </w:r>
      <w:r w:rsidRPr="00E718B0">
        <w:t>turvallisuusviranomaiseen yhteydessä, ja asiaa arvioidaan yhdessä mainitun viranomaisen kanssa. Tarvittaessa asiasta voidaan olla yhteydessä myös Kansainvälisen Atomienergia</w:t>
      </w:r>
      <w:r w:rsidR="008C36DC" w:rsidRPr="00E718B0">
        <w:softHyphen/>
      </w:r>
      <w:r w:rsidRPr="00E718B0">
        <w:t>järjestöön asian tarkemmaksi selvittämiseksi ja arvioimiseksi.</w:t>
      </w:r>
    </w:p>
    <w:p w14:paraId="0C8E91E4" w14:textId="1AC9DA8A" w:rsidR="006B30F0" w:rsidRPr="00E718B0" w:rsidRDefault="006B30F0" w:rsidP="008E428A">
      <w:pPr>
        <w:pStyle w:val="LLPerustelujenkappalejako"/>
      </w:pPr>
      <w:r w:rsidRPr="00E718B0">
        <w:t xml:space="preserve">Pykälän 2 momentissa </w:t>
      </w:r>
      <w:r w:rsidR="00B07EC0" w:rsidRPr="00E718B0">
        <w:t xml:space="preserve">ehdotetaan </w:t>
      </w:r>
      <w:r w:rsidRPr="00E718B0">
        <w:t>säädettäväksi, että säteilylähdettä, joka olisi valmistettu muualla kuin Suomessa, ei saisi tuoda tai siirtää Suomeen radioaktiiviseksi jätteeksi. Kyseessä on periaatteellinen vaatimus, jonka tarkoituksena on estää se, että Suomesta voisi muodostua paikka, jonne muualla valmistetut säteilylähteet päätyisivät radioaktiivisena jätteenä.</w:t>
      </w:r>
    </w:p>
    <w:p w14:paraId="2BE36238" w14:textId="4CD1A72A" w:rsidR="00A7721D" w:rsidRPr="00E718B0" w:rsidRDefault="006B30F0" w:rsidP="008E428A">
      <w:pPr>
        <w:pStyle w:val="LLPerustelujenkappalejako"/>
      </w:pPr>
      <w:r w:rsidRPr="00E718B0">
        <w:t xml:space="preserve">Pykälän 3 momentissa </w:t>
      </w:r>
      <w:r w:rsidR="00B07EC0" w:rsidRPr="00E718B0">
        <w:t xml:space="preserve">ehdotetaan </w:t>
      </w:r>
      <w:r w:rsidRPr="00E718B0">
        <w:t>säädettäväksi, että radioaktiivisen jätteen tuonti, vienti, sii</w:t>
      </w:r>
      <w:r w:rsidRPr="00E718B0">
        <w:t>r</w:t>
      </w:r>
      <w:r w:rsidRPr="00E718B0">
        <w:t>to ja kulku Suomen alueen kautta olisi toimeenpantava jätesiirtodirektiivissä säädettyjä mene</w:t>
      </w:r>
      <w:r w:rsidRPr="00E718B0">
        <w:t>t</w:t>
      </w:r>
      <w:r w:rsidRPr="00E718B0">
        <w:t xml:space="preserve">telyjä noudattaen. </w:t>
      </w:r>
    </w:p>
    <w:p w14:paraId="0C8E91E5" w14:textId="7B8993D1" w:rsidR="006B30F0" w:rsidRPr="00E718B0" w:rsidRDefault="00A7721D" w:rsidP="008E428A">
      <w:pPr>
        <w:pStyle w:val="LLPerustelujenkappalejako"/>
      </w:pPr>
      <w:r w:rsidRPr="00E718B0">
        <w:t xml:space="preserve">Pykälän 4 momentissa </w:t>
      </w:r>
      <w:r w:rsidR="00B07EC0" w:rsidRPr="00E718B0">
        <w:t xml:space="preserve">ehdotetaan </w:t>
      </w:r>
      <w:r w:rsidR="006B30F0" w:rsidRPr="00E718B0">
        <w:t>säädettäväksi, että sen lisäksi, mitä jätesiirtodirektiivin 17</w:t>
      </w:r>
      <w:r w:rsidR="00C04AB1" w:rsidRPr="00E718B0">
        <w:t> </w:t>
      </w:r>
      <w:r w:rsidR="006B30F0" w:rsidRPr="00E718B0">
        <w:t xml:space="preserve">artiklassa säädetään, Säteilyturvakeskus julkaisisi </w:t>
      </w:r>
      <w:r w:rsidR="00C04764" w:rsidRPr="00E718B0">
        <w:t xml:space="preserve">mainitussa </w:t>
      </w:r>
      <w:r w:rsidR="006B30F0" w:rsidRPr="00E718B0">
        <w:t>artiklassa tarkoitetun vaki</w:t>
      </w:r>
      <w:r w:rsidR="006B30F0" w:rsidRPr="00E718B0">
        <w:t>o</w:t>
      </w:r>
      <w:r w:rsidR="006B30F0" w:rsidRPr="00E718B0">
        <w:t>asiakirjan toisinnon määräyskokoelmassaan.</w:t>
      </w:r>
    </w:p>
    <w:p w14:paraId="0C8E91E6" w14:textId="6949F648" w:rsidR="006B30F0" w:rsidRPr="00E718B0" w:rsidRDefault="006B30F0" w:rsidP="008E428A">
      <w:pPr>
        <w:pStyle w:val="LLPerustelujenkappalejako"/>
      </w:pPr>
      <w:r w:rsidRPr="00E718B0">
        <w:t>Ehdotettu pykälä vastaisi asialliselta sisällöstään nykyisen kumottavaksi ehdotetun lain 52 a §:ää, jolla on pantu täytäntöön jätesiirtodirektiivi. Mainitun direktiivin kansallinen täytäntöö</w:t>
      </w:r>
      <w:r w:rsidRPr="00E718B0">
        <w:t>n</w:t>
      </w:r>
      <w:r w:rsidRPr="00E718B0">
        <w:t>pano esitetään tehtäväksi viittaustekniikalla, koska radioaktiivisten aineiden siirrot ovat hyvin harvinaisia. Niitä esiintyy ehkä kerran kymmenessä vuodessa, joten ei ole tarkoituksenmukai</w:t>
      </w:r>
      <w:r w:rsidRPr="00E718B0">
        <w:t>s</w:t>
      </w:r>
      <w:r w:rsidRPr="00E718B0">
        <w:t>ta täytäntöönpanna näin harvoin sovellettavaksi tulevaa säädöstä muutoin kuin viittaustekni</w:t>
      </w:r>
      <w:r w:rsidRPr="00E718B0">
        <w:t>i</w:t>
      </w:r>
      <w:r w:rsidRPr="00E718B0">
        <w:t>kalla. Lisäksi Säteilyturvakeskus on lisäksi antanut radioaktiivisten aineiden siirroista ohjeen ST 5.8 Radioaktiivisen jätteen ja käytetyn ydinpolttoaineen siirrot.</w:t>
      </w:r>
    </w:p>
    <w:p w14:paraId="0C8E91E7" w14:textId="67F8C291" w:rsidR="006B30F0" w:rsidRPr="00E718B0" w:rsidRDefault="006B30F0" w:rsidP="00C8054F">
      <w:pPr>
        <w:pStyle w:val="LLPerustelujenkappalejako"/>
      </w:pPr>
      <w:r w:rsidRPr="00E718B0">
        <w:rPr>
          <w:b/>
          <w:szCs w:val="22"/>
        </w:rPr>
        <w:t>83 §</w:t>
      </w:r>
      <w:r w:rsidR="00987137" w:rsidRPr="00E718B0">
        <w:rPr>
          <w:b/>
          <w:szCs w:val="22"/>
        </w:rPr>
        <w:t>.</w:t>
      </w:r>
      <w:r w:rsidRPr="00E718B0">
        <w:rPr>
          <w:szCs w:val="22"/>
        </w:rPr>
        <w:t xml:space="preserve"> </w:t>
      </w:r>
      <w:proofErr w:type="gramStart"/>
      <w:r w:rsidRPr="00E718B0">
        <w:rPr>
          <w:i/>
          <w:szCs w:val="22"/>
        </w:rPr>
        <w:t>Säteilylähteiden ja käyttötilojen käytöstä poistaminen</w:t>
      </w:r>
      <w:r w:rsidR="00C8054F" w:rsidRPr="00E718B0">
        <w:rPr>
          <w:i/>
          <w:szCs w:val="22"/>
        </w:rPr>
        <w:t>.</w:t>
      </w:r>
      <w:proofErr w:type="gramEnd"/>
      <w:r w:rsidR="00C8054F" w:rsidRPr="00E718B0">
        <w:rPr>
          <w:i/>
          <w:szCs w:val="22"/>
        </w:rPr>
        <w:t xml:space="preserve"> </w:t>
      </w:r>
      <w:r w:rsidRPr="00E718B0">
        <w:t xml:space="preserve">Pykälän 1 momentissa </w:t>
      </w:r>
      <w:r w:rsidR="00B07EC0" w:rsidRPr="00E718B0">
        <w:t xml:space="preserve">ehdotetaan </w:t>
      </w:r>
      <w:r w:rsidRPr="00E718B0">
        <w:t>säädettäväksi, että toiminnanharjoittajan olisi varauduttava huolehtimaan käytetyistä säteil</w:t>
      </w:r>
      <w:r w:rsidRPr="00E718B0">
        <w:t>y</w:t>
      </w:r>
      <w:r w:rsidRPr="00E718B0">
        <w:t>lähteistä ja toiminnasta syntyvistä radioaktiivisista jätteistä sekä toiminnassa käytettyjen til</w:t>
      </w:r>
      <w:r w:rsidRPr="00E718B0">
        <w:t>o</w:t>
      </w:r>
      <w:r w:rsidRPr="00E718B0">
        <w:t>jen puhdistamisesta radioaktiivisista aineista. Vaatimuksen tarkoituksena on, että toiminna</w:t>
      </w:r>
      <w:r w:rsidRPr="00E718B0">
        <w:t>n</w:t>
      </w:r>
      <w:r w:rsidRPr="00E718B0">
        <w:lastRenderedPageBreak/>
        <w:t>harjoittaja arvioisi etukäteen vastuunsa ja velvoitteensa toiminnan päättyessä ja ottaisi ne huomioon toiminnan aloittamispäätöstä tehdessään.</w:t>
      </w:r>
    </w:p>
    <w:p w14:paraId="0C8E91E8" w14:textId="4D4D2871" w:rsidR="006B30F0" w:rsidRPr="00E718B0" w:rsidRDefault="006B30F0" w:rsidP="008E428A">
      <w:pPr>
        <w:pStyle w:val="LLPerustelujenkappalejako"/>
      </w:pPr>
      <w:r w:rsidRPr="00E718B0">
        <w:t xml:space="preserve">Pykälän 2 momentissa </w:t>
      </w:r>
      <w:r w:rsidR="00B07EC0" w:rsidRPr="00E718B0">
        <w:t xml:space="preserve">ehdotetaan </w:t>
      </w:r>
      <w:r w:rsidRPr="00E718B0">
        <w:t xml:space="preserve">säädettäväksi, että toiminnanharjoittajan olisi poistettava tarpeettomaksi </w:t>
      </w:r>
      <w:proofErr w:type="gramStart"/>
      <w:r w:rsidRPr="00E718B0">
        <w:t>käyneet</w:t>
      </w:r>
      <w:proofErr w:type="gramEnd"/>
      <w:r w:rsidRPr="00E718B0">
        <w:t xml:space="preserve"> turvallisuuslupaa edellyttävät umpilähteet palauttamalla ne valmist</w:t>
      </w:r>
      <w:r w:rsidRPr="00E718B0">
        <w:t>a</w:t>
      </w:r>
      <w:r w:rsidRPr="00E718B0">
        <w:t>jalle tai toimittajalle taikka luovuttamalla ne muulle toiminnanharjoittajalle, jolla on asianm</w:t>
      </w:r>
      <w:r w:rsidRPr="00E718B0">
        <w:t>u</w:t>
      </w:r>
      <w:r w:rsidRPr="00E718B0">
        <w:t>kainen turvallisuuslupa. Jos lähteen puoliintumisaika ja aktiivisuus olisi sellainen, että lähde voidaan vanhentaa turvallisesti, lähde voitaisiin kuitenkin varastoida palauttamatta tai luovu</w:t>
      </w:r>
      <w:r w:rsidRPr="00E718B0">
        <w:t>t</w:t>
      </w:r>
      <w:r w:rsidRPr="00E718B0">
        <w:t>tamatta sitä. Säännöksen tarkoituksena on varmistaa, että umpilähteistä huolehditaan asia</w:t>
      </w:r>
      <w:r w:rsidRPr="00E718B0">
        <w:t>n</w:t>
      </w:r>
      <w:r w:rsidRPr="00E718B0">
        <w:t>mukaisesti niiden käytön päätyttyä. Asianmukainen turvallisuuslupa tarkoittaa turvallisuusl</w:t>
      </w:r>
      <w:r w:rsidRPr="00E718B0">
        <w:t>u</w:t>
      </w:r>
      <w:r w:rsidRPr="00E718B0">
        <w:t>paa lähteiden käyttöön tai turvallisuuslupaa radioaktiivisten jätteiden vaarattomaksi tekem</w:t>
      </w:r>
      <w:r w:rsidRPr="00E718B0">
        <w:t>i</w:t>
      </w:r>
      <w:r w:rsidRPr="00E718B0">
        <w:t>seen. Tarkoituksena on, että palauttaminen valmistajalle tai toimittajalle, joka toimittaa lä</w:t>
      </w:r>
      <w:r w:rsidRPr="00E718B0">
        <w:t>h</w:t>
      </w:r>
      <w:r w:rsidRPr="00E718B0">
        <w:t>teen edelleen valmistajalle, olisi ensisijainen menettely, erityisesti korkea-aktiivisten umpilä</w:t>
      </w:r>
      <w:r w:rsidRPr="00E718B0">
        <w:t>h</w:t>
      </w:r>
      <w:r w:rsidRPr="00E718B0">
        <w:t>teiden osalta, joille Suomesta ei välttämättä löydy loppusijoituspaikkaa. Jos mikään edellä mainituista menettelyistä ei ole mahdollinen eli toiminnanharjoittajalla ei ole käytössään m</w:t>
      </w:r>
      <w:r w:rsidRPr="00E718B0">
        <w:t>e</w:t>
      </w:r>
      <w:r w:rsidRPr="00E718B0">
        <w:t>nettelyä, jolla tämä voisi huolehtia jätteistä eikä tälle ei voida osoittaa mitään tosiasiallista menettelyä huolehtia jätteistä, tarkoituksena olisi soveltaa 80 §:n 3 momentissa säädettyä toi</w:t>
      </w:r>
      <w:r w:rsidRPr="00E718B0">
        <w:t>s</w:t>
      </w:r>
      <w:r w:rsidRPr="00E718B0">
        <w:t>sijaista huolehtimisvelvollisuutta, jonka mukaisesti valtio huolehtisi jätte</w:t>
      </w:r>
      <w:r w:rsidR="00FC1130" w:rsidRPr="00E718B0">
        <w:t>iden vaarattomaksi tekemisestä.</w:t>
      </w:r>
    </w:p>
    <w:p w14:paraId="0C8E91E9" w14:textId="557A2177" w:rsidR="006B30F0" w:rsidRPr="00E718B0" w:rsidRDefault="006B30F0" w:rsidP="008E428A">
      <w:pPr>
        <w:pStyle w:val="LLPerustelujenkappalejako"/>
      </w:pPr>
      <w:r w:rsidRPr="00E718B0">
        <w:t>Säteilylähteen vanhentaminen, silloin kun se lähteen puoliintumisaika ja aktiivisuus huomio</w:t>
      </w:r>
      <w:r w:rsidRPr="00E718B0">
        <w:t>i</w:t>
      </w:r>
      <w:r w:rsidRPr="00E718B0">
        <w:t xml:space="preserve">den on turvallista, ja sen jälkeen jätteenä poistaminen on monessa tapauksessa yksinkertaisin tapa säteilylähteen käytöstä poistamiseksi, koska tällöin vältytään </w:t>
      </w:r>
      <w:proofErr w:type="gramStart"/>
      <w:r w:rsidRPr="00E718B0">
        <w:t>palauttaminen  valmistajalle</w:t>
      </w:r>
      <w:proofErr w:type="gramEnd"/>
      <w:r w:rsidRPr="00E718B0">
        <w:t xml:space="preserve"> tai toimittajalle, mikä</w:t>
      </w:r>
      <w:r w:rsidR="00FC1130" w:rsidRPr="00E718B0">
        <w:t xml:space="preserve"> on merkittävä kustannussäästö.</w:t>
      </w:r>
    </w:p>
    <w:p w14:paraId="0C8E91EA" w14:textId="241542E1" w:rsidR="006B30F0" w:rsidRPr="00E718B0" w:rsidRDefault="006B30F0" w:rsidP="008E428A">
      <w:pPr>
        <w:pStyle w:val="LLPerustelujenkappalejako"/>
      </w:pPr>
      <w:r w:rsidRPr="00E718B0">
        <w:t xml:space="preserve">Pykälän 3 momentissa </w:t>
      </w:r>
      <w:r w:rsidR="00B07EC0" w:rsidRPr="00E718B0">
        <w:t xml:space="preserve">ehdotetaan </w:t>
      </w:r>
      <w:r w:rsidRPr="00E718B0">
        <w:t xml:space="preserve">säädettäväksi, että toiminnanharjoittajan olisi puhdistettava radioaktiivisilla aineilla </w:t>
      </w:r>
      <w:proofErr w:type="gramStart"/>
      <w:r w:rsidRPr="00E718B0">
        <w:t>kontaminoituneet</w:t>
      </w:r>
      <w:proofErr w:type="gramEnd"/>
      <w:r w:rsidRPr="00E718B0">
        <w:t xml:space="preserve"> tai aktivoituneet alueet, tilat ja niiden rakenteet s</w:t>
      </w:r>
      <w:r w:rsidRPr="00E718B0">
        <w:t>i</w:t>
      </w:r>
      <w:r w:rsidRPr="00E718B0">
        <w:t>ten, että jäljelle jääne</w:t>
      </w:r>
      <w:r w:rsidR="008C613F" w:rsidRPr="00E718B0">
        <w:t>id</w:t>
      </w:r>
      <w:r w:rsidRPr="00E718B0">
        <w:t>en radioaktiivis</w:t>
      </w:r>
      <w:r w:rsidR="008C613F" w:rsidRPr="00E718B0">
        <w:t>t</w:t>
      </w:r>
      <w:r w:rsidRPr="00E718B0">
        <w:t>en aine</w:t>
      </w:r>
      <w:r w:rsidR="008C613F" w:rsidRPr="00E718B0">
        <w:t>id</w:t>
      </w:r>
      <w:r w:rsidRPr="00E718B0">
        <w:t>en määrä ei ole vapauttamisrajaa suurempi. Tarkoituksena on, että puhdistus tehdään aina niin hyvin, että jäljelle jääneen radioaktiivisen aineen määrä on vapauttamisrajaa pienempi ja alueen tai tilan käytölle ei ole tarpeen asettaa mitään säteilysuojeluun liittyviä ehtoja.</w:t>
      </w:r>
    </w:p>
    <w:p w14:paraId="0C8E91EB" w14:textId="4049C2D6" w:rsidR="006B30F0" w:rsidRPr="00E718B0" w:rsidRDefault="006B30F0" w:rsidP="008E428A">
      <w:pPr>
        <w:pStyle w:val="LLPerustelujenkappalejako"/>
      </w:pPr>
      <w:r w:rsidRPr="00E718B0">
        <w:t xml:space="preserve"> </w:t>
      </w:r>
      <w:r w:rsidR="007C7BF9" w:rsidRPr="00E718B0">
        <w:t xml:space="preserve">Pykälän 4 momentissa </w:t>
      </w:r>
      <w:r w:rsidR="00B07EC0" w:rsidRPr="00E718B0">
        <w:t xml:space="preserve">ehdotetaan </w:t>
      </w:r>
      <w:r w:rsidRPr="00E718B0">
        <w:t>säädettäväksi, että puhdistaminen edellyttäisi turvallisuu</w:t>
      </w:r>
      <w:r w:rsidRPr="00E718B0">
        <w:t>s</w:t>
      </w:r>
      <w:r w:rsidRPr="00E718B0">
        <w:t>lupaa, jos radioaktiivisten aineiden määrä on ennen puhdistamista vapauttamisrajaa suurempi.   Työntekijät altistuvat puhdistamisessa säteilylle lähes aina, esimerkiksi hengitysilmaan voi kulkeutua radioaktiivisia aineita siivouspölyn mukana tai siivouksen tuloksena syntyvän jä</w:t>
      </w:r>
      <w:r w:rsidRPr="00E718B0">
        <w:t>t</w:t>
      </w:r>
      <w:r w:rsidRPr="00E718B0">
        <w:t>teen käsittelyn yhteydessä. Tämän vuoksi on tarkoituksenmukaista edellyttää siivoustyölle turvallisuuslupaa.</w:t>
      </w:r>
    </w:p>
    <w:p w14:paraId="0C8E91EC" w14:textId="4607E034" w:rsidR="006B30F0" w:rsidRPr="00E718B0" w:rsidRDefault="006B30F0" w:rsidP="008E428A">
      <w:pPr>
        <w:pStyle w:val="LLPerustelujenkappalejako"/>
      </w:pPr>
      <w:r w:rsidRPr="00E718B0">
        <w:t xml:space="preserve">Pykälän </w:t>
      </w:r>
      <w:r w:rsidR="00F33B9C" w:rsidRPr="00E718B0">
        <w:t>5</w:t>
      </w:r>
      <w:r w:rsidRPr="00E718B0">
        <w:t xml:space="preserve"> momentissa </w:t>
      </w:r>
      <w:r w:rsidR="00B07EC0" w:rsidRPr="00E718B0">
        <w:t xml:space="preserve">ehdotetaan </w:t>
      </w:r>
      <w:r w:rsidRPr="00E718B0">
        <w:t>säädettäväksi, että jos radioaktiivisten aineiden määrää ei kohtuullisin toimin saataisi vapauttamisrajaa pienemmäksi, toiminnanharjoittajan o</w:t>
      </w:r>
      <w:r w:rsidR="008C613F" w:rsidRPr="00E718B0">
        <w:t>n</w:t>
      </w:r>
      <w:r w:rsidRPr="00E718B0">
        <w:t xml:space="preserve"> esitettävä Säteilyturvakeskukselle suunnitelma aluetta, tilaa tai rakenteita koskevista toimista. Mahdoll</w:t>
      </w:r>
      <w:r w:rsidRPr="00E718B0">
        <w:t>i</w:t>
      </w:r>
      <w:r w:rsidRPr="00E718B0">
        <w:t>sia toimia voisivat olla esimerkiksi rakenteiden purkaminen, alueen tai tilan käyttäminen tu</w:t>
      </w:r>
      <w:r w:rsidRPr="00E718B0">
        <w:t>r</w:t>
      </w:r>
      <w:r w:rsidRPr="00E718B0">
        <w:t>vallisuuslupaa edellyttävänä toimintana tai alueen tai tilan vapauttaminen valvonnasta peru</w:t>
      </w:r>
      <w:r w:rsidRPr="00E718B0">
        <w:t>s</w:t>
      </w:r>
      <w:r w:rsidRPr="00E718B0">
        <w:t>tuen tapauskohtaiseen selvitykseen ja sen osoittamiseen, että yleiset lain 50 §:n 1 momentissa säädettävät valvonnasta vapautt</w:t>
      </w:r>
      <w:r w:rsidR="008C36DC" w:rsidRPr="00E718B0">
        <w:t xml:space="preserve">amisen edellytykset täyttyvät. </w:t>
      </w:r>
      <w:r w:rsidRPr="00E718B0">
        <w:t xml:space="preserve">Jos toiminnanharjoittaja ei täytä tätä velvollisuuttaan, syntyy lain </w:t>
      </w:r>
      <w:r w:rsidR="00183198" w:rsidRPr="00E718B0">
        <w:t xml:space="preserve">138 </w:t>
      </w:r>
      <w:r w:rsidRPr="00E718B0">
        <w:t>§:ssä tarkoitettu vallitseva altistustilanne, jota tarvittae</w:t>
      </w:r>
      <w:r w:rsidRPr="00E718B0">
        <w:t>s</w:t>
      </w:r>
      <w:r w:rsidRPr="00E718B0">
        <w:t xml:space="preserve">sa koskisi myös lain </w:t>
      </w:r>
      <w:r w:rsidR="00183198" w:rsidRPr="00E718B0">
        <w:t xml:space="preserve">139 </w:t>
      </w:r>
      <w:r w:rsidRPr="00E718B0">
        <w:t>§:ssä tarkoitettu valtion toissij</w:t>
      </w:r>
      <w:r w:rsidR="008C36DC" w:rsidRPr="00E718B0">
        <w:t xml:space="preserve">ainen huolehtimisvelvollisuus. </w:t>
      </w:r>
      <w:r w:rsidRPr="00E718B0">
        <w:t>Turva</w:t>
      </w:r>
      <w:r w:rsidRPr="00E718B0">
        <w:t>l</w:t>
      </w:r>
      <w:r w:rsidRPr="00E718B0">
        <w:t>lisuusluvan edellyttämistä alueen tai tilan puhdistamisen jälkeen tapahtuvalle muulle käytölle olisi pidettävä hyvin poikkeuksellisena ja ha</w:t>
      </w:r>
      <w:r w:rsidR="00987137" w:rsidRPr="00E718B0">
        <w:t>rvoin tarvittavana menettelynä.</w:t>
      </w:r>
    </w:p>
    <w:p w14:paraId="0C8E91ED" w14:textId="3195470C" w:rsidR="006B30F0" w:rsidRPr="00E718B0" w:rsidRDefault="006B30F0" w:rsidP="008E428A">
      <w:pPr>
        <w:pStyle w:val="LLPerustelujenkappalejako"/>
      </w:pPr>
      <w:r w:rsidRPr="00E718B0">
        <w:lastRenderedPageBreak/>
        <w:t xml:space="preserve">Pykälän </w:t>
      </w:r>
      <w:r w:rsidR="00F33B9C" w:rsidRPr="00E718B0">
        <w:t>6</w:t>
      </w:r>
      <w:r w:rsidRPr="00E718B0">
        <w:t xml:space="preserve"> momentissa </w:t>
      </w:r>
      <w:r w:rsidR="00B07EC0" w:rsidRPr="00E718B0">
        <w:t xml:space="preserve">ehdotetaan </w:t>
      </w:r>
      <w:r w:rsidRPr="00E718B0">
        <w:t>säädettäväksi, että toiminnanharjoittaja ei saisi perusteett</w:t>
      </w:r>
      <w:r w:rsidRPr="00E718B0">
        <w:t>o</w:t>
      </w:r>
      <w:r w:rsidRPr="00E718B0">
        <w:t>masti pitkittää 2 ja 3 momentissa tarkoitettujen toimenpiteiden suorittamista.  Tarkoituksena on, että radioaktiivisesta jätteestä huolehditaan sitä mukaan, kun jätettä syntyy eikä käytön päätyttyä säteilylähteitä tarpeettomasti varastoida tai säilytetä käyttöpaikalla. Lisäksi tarko</w:t>
      </w:r>
      <w:r w:rsidRPr="00E718B0">
        <w:t>i</w:t>
      </w:r>
      <w:r w:rsidRPr="00E718B0">
        <w:t>tuksena on, että kontaminoituneiden tilojen käytöstä poisto ja niihin liittyvät puhdistustoimet tehdään toiminnan päättyessä eikä niitä lykätä perusteettomasti tulevaisuuteen.</w:t>
      </w:r>
    </w:p>
    <w:p w14:paraId="0C8E91EE" w14:textId="07944987" w:rsidR="006B30F0" w:rsidRPr="00E718B0" w:rsidRDefault="006B30F0" w:rsidP="008E428A">
      <w:pPr>
        <w:pStyle w:val="LLPerustelujenkappalejako"/>
      </w:pPr>
      <w:r w:rsidRPr="00E718B0">
        <w:t>Pykälän</w:t>
      </w:r>
      <w:r w:rsidR="007C7BF9" w:rsidRPr="00E718B0">
        <w:t xml:space="preserve"> 7</w:t>
      </w:r>
      <w:r w:rsidRPr="00E718B0">
        <w:t xml:space="preserve"> momentissa </w:t>
      </w:r>
      <w:r w:rsidR="00B07EC0" w:rsidRPr="00E718B0">
        <w:t xml:space="preserve">ehdotetaan </w:t>
      </w:r>
      <w:r w:rsidRPr="00E718B0">
        <w:t>säädettäväksi, että Säteilyturvakeskus antaisi tarkem</w:t>
      </w:r>
      <w:r w:rsidR="005F2FBD" w:rsidRPr="00E718B0">
        <w:t>mat</w:t>
      </w:r>
      <w:r w:rsidRPr="00E718B0">
        <w:t xml:space="preserve"> määräyks</w:t>
      </w:r>
      <w:r w:rsidR="005F2FBD" w:rsidRPr="00E718B0">
        <w:t>et</w:t>
      </w:r>
      <w:r w:rsidRPr="00E718B0">
        <w:t xml:space="preserve"> menettelyistä säteilylähteiden ja käyttötilojen käytöstä poistamisesta ja puhdist</w:t>
      </w:r>
      <w:r w:rsidRPr="00E718B0">
        <w:t>a</w:t>
      </w:r>
      <w:r w:rsidRPr="00E718B0">
        <w:t>mises</w:t>
      </w:r>
      <w:r w:rsidR="00FC1130" w:rsidRPr="00E718B0">
        <w:t>ta.</w:t>
      </w:r>
    </w:p>
    <w:p w14:paraId="0C8E91EF" w14:textId="1C546878" w:rsidR="006B30F0" w:rsidRPr="00E718B0" w:rsidRDefault="006B30F0" w:rsidP="00C8054F">
      <w:pPr>
        <w:pStyle w:val="LLPerustelujenkappalejako"/>
      </w:pPr>
      <w:r w:rsidRPr="00E718B0">
        <w:rPr>
          <w:b/>
        </w:rPr>
        <w:t>84 §</w:t>
      </w:r>
      <w:r w:rsidR="00C8054F" w:rsidRPr="00E718B0">
        <w:rPr>
          <w:b/>
        </w:rPr>
        <w:t>.</w:t>
      </w:r>
      <w:r w:rsidRPr="00E718B0" w:rsidDel="00E413D4">
        <w:t xml:space="preserve"> </w:t>
      </w:r>
      <w:proofErr w:type="gramStart"/>
      <w:r w:rsidRPr="00E718B0">
        <w:rPr>
          <w:i/>
        </w:rPr>
        <w:t>Uudelleenkäytön, kierrättämisen, hyödyntämisen ja loppukäsittelyn edellytykset</w:t>
      </w:r>
      <w:r w:rsidR="00C8054F" w:rsidRPr="00E718B0">
        <w:rPr>
          <w:i/>
        </w:rPr>
        <w:t>.</w:t>
      </w:r>
      <w:proofErr w:type="gramEnd"/>
      <w:r w:rsidR="00C8054F" w:rsidRPr="00E718B0">
        <w:rPr>
          <w:i/>
        </w:rPr>
        <w:t xml:space="preserve"> </w:t>
      </w:r>
      <w:r w:rsidRPr="00E718B0">
        <w:t xml:space="preserve">Pykälän 1 momentissa </w:t>
      </w:r>
      <w:r w:rsidR="00B07EC0" w:rsidRPr="00E718B0">
        <w:t xml:space="preserve">ehdotetaan </w:t>
      </w:r>
      <w:r w:rsidRPr="00E718B0">
        <w:t xml:space="preserve">säädettäväksi, että säteilytoiminnasta peräisin olevaa jätettä ja muuta materiaalia saisi </w:t>
      </w:r>
      <w:r w:rsidR="00AE1601" w:rsidRPr="00E718B0">
        <w:t xml:space="preserve">sen </w:t>
      </w:r>
      <w:r w:rsidRPr="00E718B0">
        <w:t>radioaktiivisuu</w:t>
      </w:r>
      <w:r w:rsidR="00AE1601" w:rsidRPr="00E718B0">
        <w:t>den</w:t>
      </w:r>
      <w:r w:rsidRPr="00E718B0">
        <w:t xml:space="preserve"> </w:t>
      </w:r>
      <w:r w:rsidR="00AE1601" w:rsidRPr="00E718B0">
        <w:t>estämättä</w:t>
      </w:r>
      <w:r w:rsidRPr="00E718B0">
        <w:t xml:space="preserve"> uudelleenkäyttää, kierrättää, hyödyntää ja loppukäsitellä </w:t>
      </w:r>
      <w:r w:rsidR="00AE1601" w:rsidRPr="00E718B0">
        <w:t>noudattaen</w:t>
      </w:r>
      <w:r w:rsidRPr="00E718B0">
        <w:t xml:space="preserve"> jätela</w:t>
      </w:r>
      <w:r w:rsidR="00AE1601" w:rsidRPr="00E718B0">
        <w:t>kia</w:t>
      </w:r>
      <w:r w:rsidRPr="00E718B0">
        <w:t>, jos siinä olevan radioaktiivisen aineen määrä ei o</w:t>
      </w:r>
      <w:r w:rsidR="008C613F" w:rsidRPr="00E718B0">
        <w:t>le</w:t>
      </w:r>
      <w:r w:rsidRPr="00E718B0">
        <w:t xml:space="preserve"> vap</w:t>
      </w:r>
      <w:r w:rsidRPr="00E718B0">
        <w:t>a</w:t>
      </w:r>
      <w:r w:rsidRPr="00E718B0">
        <w:t xml:space="preserve">uttamisrajaa suurempi. </w:t>
      </w:r>
      <w:r w:rsidR="000039EC" w:rsidRPr="00E718B0">
        <w:t>Kun jätteessä tai materiaalissa olevien radioaktiivisten aineiden määrä ei ole vapauttamisrajaa suurempi, niistä kyseisissä toiminnoissa aiheutuva säteilyaltistus työ</w:t>
      </w:r>
      <w:r w:rsidR="000039EC" w:rsidRPr="00E718B0">
        <w:t>n</w:t>
      </w:r>
      <w:r w:rsidR="000039EC" w:rsidRPr="00E718B0">
        <w:t xml:space="preserve">tekijöille ja väestölle on niin vähäistä, että sitä ei ole tarkoituksenmukaista valvonnan keinoin </w:t>
      </w:r>
      <w:r w:rsidR="002619AB" w:rsidRPr="00E718B0">
        <w:t xml:space="preserve">enempää </w:t>
      </w:r>
      <w:r w:rsidR="000039EC" w:rsidRPr="00E718B0">
        <w:t xml:space="preserve">rajoittaa. </w:t>
      </w:r>
      <w:r w:rsidR="00901A27" w:rsidRPr="00E718B0">
        <w:t xml:space="preserve">Vapauttamisrajoista säädettäisiin erikseen 85 §:ssä. </w:t>
      </w:r>
    </w:p>
    <w:p w14:paraId="291692F2" w14:textId="557F12BE" w:rsidR="004803A3" w:rsidRPr="00E718B0" w:rsidRDefault="006B30F0" w:rsidP="004803A3">
      <w:pPr>
        <w:pStyle w:val="LLPerustelujenkappalejako"/>
      </w:pPr>
      <w:r w:rsidRPr="00E718B0">
        <w:t xml:space="preserve">Pykälän 2 momentissa </w:t>
      </w:r>
      <w:r w:rsidR="00B07EC0" w:rsidRPr="00E718B0">
        <w:t xml:space="preserve">ehdotetaan </w:t>
      </w:r>
      <w:r w:rsidRPr="00E718B0">
        <w:t>säädettäväksi, että jos radioaktiivisten aineiden määrä olisi vapauttamisrajaa suurempi, 1 momentissa tarkoitettu toiminta edellyttä</w:t>
      </w:r>
      <w:r w:rsidR="008C613F" w:rsidRPr="00E718B0">
        <w:t>ä</w:t>
      </w:r>
      <w:r w:rsidRPr="00E718B0">
        <w:t xml:space="preserve"> Säteilyturvakesku</w:t>
      </w:r>
      <w:r w:rsidRPr="00E718B0">
        <w:t>k</w:t>
      </w:r>
      <w:r w:rsidRPr="00E718B0">
        <w:t>sen hyväksyn</w:t>
      </w:r>
      <w:r w:rsidR="00AE1601" w:rsidRPr="00E718B0">
        <w:t>nän</w:t>
      </w:r>
      <w:r w:rsidRPr="00E718B0">
        <w:t>.</w:t>
      </w:r>
      <w:r w:rsidR="004803A3" w:rsidRPr="00E718B0">
        <w:t xml:space="preserve">. </w:t>
      </w:r>
      <w:r w:rsidR="00901A27" w:rsidRPr="00E718B0">
        <w:t>Tämä tarkoittaisi, että t</w:t>
      </w:r>
      <w:r w:rsidR="004803A3" w:rsidRPr="00E718B0">
        <w:t>urvallisuuslu</w:t>
      </w:r>
      <w:r w:rsidR="00901A27" w:rsidRPr="00E718B0">
        <w:t>paa</w:t>
      </w:r>
      <w:r w:rsidR="004803A3" w:rsidRPr="00E718B0">
        <w:t xml:space="preserve"> edellytettäisiin toiminnoille, joissa käsitellään materiaalia</w:t>
      </w:r>
      <w:r w:rsidR="002619AB" w:rsidRPr="00E718B0">
        <w:t xml:space="preserve"> tai jätettä</w:t>
      </w:r>
      <w:r w:rsidR="004803A3" w:rsidRPr="00E718B0">
        <w:t>, jossa radioaktiivisen aineen määrä on vapauttamisrajaa su</w:t>
      </w:r>
      <w:r w:rsidR="004803A3" w:rsidRPr="00E718B0">
        <w:t>u</w:t>
      </w:r>
      <w:r w:rsidR="004803A3" w:rsidRPr="00E718B0">
        <w:t xml:space="preserve">rempi. </w:t>
      </w:r>
    </w:p>
    <w:p w14:paraId="69246ADA" w14:textId="2FF0D108" w:rsidR="002619AB" w:rsidRPr="00E718B0" w:rsidRDefault="00735141" w:rsidP="002619AB">
      <w:pPr>
        <w:pStyle w:val="LLPerustelujenkappalejako"/>
      </w:pPr>
      <w:r w:rsidRPr="00E718B0">
        <w:t xml:space="preserve">Pykälän </w:t>
      </w:r>
      <w:r w:rsidR="004803A3" w:rsidRPr="00E718B0">
        <w:t>3</w:t>
      </w:r>
      <w:r w:rsidRPr="00E718B0">
        <w:t xml:space="preserve"> momentissa ehdotetaan säädettäväksi, että h</w:t>
      </w:r>
      <w:r w:rsidR="006B30F0" w:rsidRPr="00E718B0">
        <w:t>yväksynnän ja sen peruuttamisen ede</w:t>
      </w:r>
      <w:r w:rsidR="006B30F0" w:rsidRPr="00E718B0">
        <w:t>l</w:t>
      </w:r>
      <w:r w:rsidR="006B30F0" w:rsidRPr="00E718B0">
        <w:t>lytyksiin sovellettaisiin mitä 50 §:ssä säädetään turvallisuusluvasta vapauttamisen ja sen p</w:t>
      </w:r>
      <w:r w:rsidR="006B30F0" w:rsidRPr="00E718B0">
        <w:t>e</w:t>
      </w:r>
      <w:r w:rsidR="006B30F0" w:rsidRPr="00E718B0">
        <w:t xml:space="preserve">ruuttamisen edellytyksistä. </w:t>
      </w:r>
      <w:r w:rsidR="002619AB" w:rsidRPr="00E718B0">
        <w:t xml:space="preserve">Kyseisen pykälän nojalla säädettävät vapauttamisen edellytykset perustuvat säteilysuojeludirektiivin liitteessä VII esitettyihin vaatimuksiin.  </w:t>
      </w:r>
      <w:r w:rsidR="006B30F0" w:rsidRPr="00E718B0">
        <w:t>Näitä kriteereitä ovat esimerkiksi, että väestölle aiheutuva annos ei saa olla muutamaa kymmentä mikrosieve</w:t>
      </w:r>
      <w:r w:rsidR="006B30F0" w:rsidRPr="00E718B0">
        <w:t>r</w:t>
      </w:r>
      <w:r w:rsidR="006B30F0" w:rsidRPr="00E718B0">
        <w:t>tiä suurempi. Silloin, kun tarkasteltavat materiaalimäärät ja niiden aiotut käyttötavat tunn</w:t>
      </w:r>
      <w:r w:rsidR="006B30F0" w:rsidRPr="00E718B0">
        <w:t>e</w:t>
      </w:r>
      <w:r w:rsidR="006B30F0" w:rsidRPr="00E718B0">
        <w:t>taan, voidaan määrittää tapauskohtaiset vapauttamisrajat, jotka voivat olla yleisiä vapauttami</w:t>
      </w:r>
      <w:r w:rsidR="006B30F0" w:rsidRPr="00E718B0">
        <w:t>s</w:t>
      </w:r>
      <w:r w:rsidR="006B30F0" w:rsidRPr="00E718B0">
        <w:t>rajoja suuremmat, kuitenkin siten, että 50 § nojalla säädettävät turvallisuusluvasta vapauttam</w:t>
      </w:r>
      <w:r w:rsidR="006B30F0" w:rsidRPr="00E718B0">
        <w:t>i</w:t>
      </w:r>
      <w:r w:rsidR="006B30F0" w:rsidRPr="00E718B0">
        <w:t xml:space="preserve">sen kriteerit täyttyvät kyseisessä tilanteessa. </w:t>
      </w:r>
    </w:p>
    <w:p w14:paraId="0C8E91F2" w14:textId="62B7A2B2" w:rsidR="006B30F0" w:rsidRPr="00E718B0" w:rsidRDefault="006B30F0" w:rsidP="00C8054F">
      <w:pPr>
        <w:pStyle w:val="LLPerustelujenkappalejako"/>
      </w:pPr>
      <w:r w:rsidRPr="00E718B0">
        <w:rPr>
          <w:b/>
        </w:rPr>
        <w:t>85 §</w:t>
      </w:r>
      <w:r w:rsidR="00C8054F" w:rsidRPr="00E718B0">
        <w:rPr>
          <w:b/>
        </w:rPr>
        <w:t>.</w:t>
      </w:r>
      <w:r w:rsidRPr="00E718B0">
        <w:t xml:space="preserve"> </w:t>
      </w:r>
      <w:r w:rsidRPr="00E718B0">
        <w:rPr>
          <w:i/>
        </w:rPr>
        <w:t>Vapauttamisrajat</w:t>
      </w:r>
      <w:r w:rsidR="00C8054F" w:rsidRPr="00E718B0">
        <w:rPr>
          <w:i/>
        </w:rPr>
        <w:t xml:space="preserve">. </w:t>
      </w:r>
      <w:r w:rsidRPr="00E718B0">
        <w:t xml:space="preserve">Pykälän 1 momentissa </w:t>
      </w:r>
      <w:r w:rsidR="008C613F" w:rsidRPr="00E718B0">
        <w:t xml:space="preserve">ehdotetaan </w:t>
      </w:r>
      <w:r w:rsidRPr="00E718B0">
        <w:t>säädettä</w:t>
      </w:r>
      <w:r w:rsidR="008C613F" w:rsidRPr="00E718B0">
        <w:t>väksi</w:t>
      </w:r>
      <w:r w:rsidRPr="00E718B0">
        <w:t>, että vapauttamisrajat asetettaisiin siten, että työperäinen ja väestön altistus on vähäinen. Vapauttamisrajat voisivat koskea tietyn tyyppistä tai yksittäistä 83 §:n 3 momentissa tarkoitettua aluetta, tilaa tai rake</w:t>
      </w:r>
      <w:r w:rsidRPr="00E718B0">
        <w:t>n</w:t>
      </w:r>
      <w:r w:rsidRPr="00E718B0">
        <w:t xml:space="preserve">netta taikka </w:t>
      </w:r>
      <w:r w:rsidR="008C613F" w:rsidRPr="00E718B0">
        <w:t xml:space="preserve">84 §:ssä tarkoitettua </w:t>
      </w:r>
      <w:r w:rsidRPr="00E718B0">
        <w:t>jätteen tai muun materiaalin uudelleenkäyttöä, kierrättämistä, hyödyntämistä ja loppukäsittelyä. Vapauttamisrajat voidaan tilanteen mukaan antaa eri yks</w:t>
      </w:r>
      <w:r w:rsidRPr="00E718B0">
        <w:t>i</w:t>
      </w:r>
      <w:r w:rsidRPr="00E718B0">
        <w:t>köissä esimerkiksi aktiivisuuspitoisuutena tai ak</w:t>
      </w:r>
      <w:r w:rsidR="00C8054F" w:rsidRPr="00E718B0">
        <w:t>tiivisuuskatteena.</w:t>
      </w:r>
    </w:p>
    <w:p w14:paraId="0C8E91F3" w14:textId="77777777" w:rsidR="006B30F0" w:rsidRPr="00E718B0" w:rsidRDefault="006B30F0" w:rsidP="00C8054F">
      <w:pPr>
        <w:pStyle w:val="LLPerustelujenkappalejako"/>
      </w:pPr>
      <w:r w:rsidRPr="00E718B0">
        <w:t>Vapauttamisrajojen perustana olevasta vähäisestä altistuksesta säädetään säteilyturvallisuusd</w:t>
      </w:r>
      <w:r w:rsidRPr="00E718B0">
        <w:t>i</w:t>
      </w:r>
      <w:r w:rsidRPr="00E718B0">
        <w:t xml:space="preserve">rektiivin liitteen VII kohdassa 3. </w:t>
      </w:r>
      <w:proofErr w:type="gramStart"/>
      <w:r w:rsidRPr="00E718B0">
        <w:t>Kaikkia materiaaleja koskevat yleiset vapauttamisrajat on annettu kyseisen liitteen taulukossa A. Direktiivin mukaisesti muita vapauttamisrajoja voidaan antaa ottaen huomioon tietyn tyyppiseen toimintaan tai yksittäiseen tapaukseen liittyvät tek</w:t>
      </w:r>
      <w:r w:rsidRPr="00E718B0">
        <w:t>i</w:t>
      </w:r>
      <w:r w:rsidRPr="00E718B0">
        <w:t>jät.</w:t>
      </w:r>
      <w:proofErr w:type="gramEnd"/>
    </w:p>
    <w:p w14:paraId="0C8E91F4" w14:textId="06FEDFDD" w:rsidR="006B30F0" w:rsidRPr="00E718B0" w:rsidRDefault="006B30F0" w:rsidP="00C8054F">
      <w:pPr>
        <w:pStyle w:val="LLPerustelujenkappalejako"/>
      </w:pPr>
      <w:r w:rsidRPr="00E718B0">
        <w:t xml:space="preserve">Pykälän 2 momentissa </w:t>
      </w:r>
      <w:r w:rsidR="00B07EC0" w:rsidRPr="00E718B0">
        <w:t xml:space="preserve">ehdotetaan </w:t>
      </w:r>
      <w:r w:rsidRPr="00E718B0">
        <w:t>säädettäväksi, että Säteilyturvakeskus antaisi tarkem</w:t>
      </w:r>
      <w:r w:rsidR="005F2FBD" w:rsidRPr="00E718B0">
        <w:t>mat</w:t>
      </w:r>
      <w:r w:rsidRPr="00E718B0">
        <w:t xml:space="preserve"> määräyks</w:t>
      </w:r>
      <w:r w:rsidR="005F2FBD" w:rsidRPr="00E718B0">
        <w:t>et</w:t>
      </w:r>
      <w:r w:rsidRPr="00E718B0">
        <w:t xml:space="preserve"> vapauttamisrajoista Euroopan unionin lainsä</w:t>
      </w:r>
      <w:r w:rsidR="00C8054F" w:rsidRPr="00E718B0">
        <w:t>ädännön täytäntöönpanemiseksi.</w:t>
      </w:r>
    </w:p>
    <w:p w14:paraId="0C8E91F5" w14:textId="75265449" w:rsidR="006B30F0" w:rsidRPr="00E718B0" w:rsidRDefault="006B30F0" w:rsidP="00C8054F">
      <w:pPr>
        <w:pStyle w:val="LLPerustelujenkappalejako"/>
      </w:pPr>
      <w:r w:rsidRPr="00E718B0">
        <w:rPr>
          <w:b/>
        </w:rPr>
        <w:lastRenderedPageBreak/>
        <w:t>86 §</w:t>
      </w:r>
      <w:r w:rsidR="00C8054F" w:rsidRPr="00E718B0">
        <w:rPr>
          <w:b/>
        </w:rPr>
        <w:t>.</w:t>
      </w:r>
      <w:r w:rsidRPr="00E718B0">
        <w:t xml:space="preserve"> </w:t>
      </w:r>
      <w:r w:rsidRPr="00E718B0">
        <w:rPr>
          <w:i/>
        </w:rPr>
        <w:t>Orvot lähteet</w:t>
      </w:r>
      <w:r w:rsidR="00C8054F" w:rsidRPr="00E718B0">
        <w:rPr>
          <w:i/>
        </w:rPr>
        <w:t xml:space="preserve">. </w:t>
      </w:r>
      <w:r w:rsidRPr="00E718B0">
        <w:t xml:space="preserve">Pykälän 1 momentissa </w:t>
      </w:r>
      <w:r w:rsidR="00B07EC0" w:rsidRPr="00E718B0">
        <w:t xml:space="preserve">ehdotetaan </w:t>
      </w:r>
      <w:r w:rsidRPr="00E718B0">
        <w:t>säädettäväksi, että toimintaan, jossa toistuvasti käsitellään tai varastoidaan orpoja lähteitä, olisi oltava turvallisuuslupa. Orvosta lähteestä käytetään nykyisessä säteilylaissa termiä ´isännätön lähde´. Sillä tarkoitetaan säteil</w:t>
      </w:r>
      <w:r w:rsidRPr="00E718B0">
        <w:t>y</w:t>
      </w:r>
      <w:r w:rsidRPr="00E718B0">
        <w:t>lähdettä, joka ei ole viranomaisvalvonnassa mutta jota ei ole myöskään siitä vapautettu, koska se on esimerkiksi hylätty, kadonnut, varastettu tai muuten siirretty ilman asianmukaista lupaa. Toimintoja, joissa orpoja lähteitä joudutaan käsittelemään ja varastoimaan, ovat erityisesti suuret terässulatot ja kierrätysmetalliyritykset. Lupa koskisi säteilylähteiden käsittelyä ja säil</w:t>
      </w:r>
      <w:r w:rsidRPr="00E718B0">
        <w:t>y</w:t>
      </w:r>
      <w:r w:rsidRPr="00E718B0">
        <w:t>tystä. Lupa vaadittaisiin vain suurilta toimijoilta, joille säteilevien kappaleiden löytymistä ja käsittelyä on pidettävä toistuvana, jatkuvana toimintana eikä pelkästään yksittäisenä säteil</w:t>
      </w:r>
      <w:r w:rsidRPr="00E718B0">
        <w:t>y</w:t>
      </w:r>
      <w:r w:rsidRPr="00E718B0">
        <w:t>turvallisuuspoikkeamana. Pienille kierrätysmetallitoimijoille orvon lähteen löytymistä voidaan pitää säteilyturvallisuuspoikkeamana, jota varten ei lupaa edellytettäisi.</w:t>
      </w:r>
    </w:p>
    <w:p w14:paraId="0C8E91F6" w14:textId="6FCF57D1" w:rsidR="006B30F0" w:rsidRPr="00E718B0" w:rsidRDefault="006B30F0" w:rsidP="00C8054F">
      <w:pPr>
        <w:pStyle w:val="LLPerustelujenkappalejako"/>
      </w:pPr>
      <w:r w:rsidRPr="00E718B0">
        <w:t xml:space="preserve">Pykälän 2 momentissa </w:t>
      </w:r>
      <w:r w:rsidR="00B07EC0" w:rsidRPr="00E718B0">
        <w:t xml:space="preserve">ehdotetaan </w:t>
      </w:r>
      <w:r w:rsidRPr="00E718B0">
        <w:t>säädettäväksi, että toiminnanharjoittajan olisi välittömästi ilmoitettava Säteilyturvakeskukselle, jos sillä on epäilys tai tieto orvonlähteen löytymisestä, sulattamisesta tai</w:t>
      </w:r>
      <w:r w:rsidR="007C7BF9" w:rsidRPr="00E718B0">
        <w:t xml:space="preserve"> sen aiheuttamasta</w:t>
      </w:r>
      <w:r w:rsidR="00C0148D">
        <w:t xml:space="preserve"> </w:t>
      </w:r>
      <w:r w:rsidRPr="00E718B0">
        <w:t>merkittävästä kontaminaatiosta. Terässulatot käyttävät paljon sekä kotimaista kuin myös muualta tuotua kierrätysterästä. Kaikista varotoimista hu</w:t>
      </w:r>
      <w:r w:rsidRPr="00E718B0">
        <w:t>o</w:t>
      </w:r>
      <w:r w:rsidRPr="00E718B0">
        <w:t>limatta voi käydä niin, että kierrätysmetallin seassa kulkeutuu säteilylähde sulatukseen. Tä</w:t>
      </w:r>
      <w:r w:rsidRPr="00E718B0">
        <w:t>l</w:t>
      </w:r>
      <w:r w:rsidRPr="00E718B0">
        <w:t>löin myös itse lähde sulaa ja siinä olevan radioaktiivisen aineen kemiallisista ja fysikaalisista ominaisuuksista riippuen radioaktiivinen aine voi höyrystyä ja kulkeutua savukaasuihin tai se voi sitoutua metalliin tai sulatuksessa syntyvään kuonaan. Radioaktiivisen aineen määrästä ja laadusta riippuen lopputuloksena voi olla hyvinkin merkittävä työtilojen, tuotteiden, sivutuo</w:t>
      </w:r>
      <w:r w:rsidRPr="00E718B0">
        <w:t>t</w:t>
      </w:r>
      <w:r w:rsidRPr="00E718B0">
        <w:t>teiden tai jätteiden kontaminoituminen, joka voi aiheuttaa merkittävää säteilyaltistusta työtek</w:t>
      </w:r>
      <w:r w:rsidRPr="00E718B0">
        <w:t>i</w:t>
      </w:r>
      <w:r w:rsidRPr="00E718B0">
        <w:t>jöille tai väestölle. Haittojen minimoimiseksi on oleellista, että tarvittaviin suojelutoimiin ry</w:t>
      </w:r>
      <w:r w:rsidRPr="00E718B0">
        <w:t>h</w:t>
      </w:r>
      <w:r w:rsidRPr="00E718B0">
        <w:t>dytään välittömästi. Tämän vuoksi on tarkoituksenmukaista, että tämän tyyppisestä tapaht</w:t>
      </w:r>
      <w:r w:rsidRPr="00E718B0">
        <w:t>u</w:t>
      </w:r>
      <w:r w:rsidRPr="00E718B0">
        <w:t>masta ilmoitetaan Säteilyturvakeskukselle viivytyksettä.</w:t>
      </w:r>
    </w:p>
    <w:p w14:paraId="0C8E91F7" w14:textId="14CCB040" w:rsidR="006B30F0" w:rsidRPr="00E718B0" w:rsidRDefault="006B30F0" w:rsidP="00C8054F">
      <w:pPr>
        <w:pStyle w:val="LLPerustelujenkappalejako"/>
      </w:pPr>
      <w:r w:rsidRPr="00E718B0">
        <w:t xml:space="preserve">Pykälän 3 momentissa </w:t>
      </w:r>
      <w:r w:rsidR="00B07EC0" w:rsidRPr="00E718B0">
        <w:t xml:space="preserve">ehdotetaan </w:t>
      </w:r>
      <w:r w:rsidRPr="00E718B0">
        <w:t>säädettäväksi, että 2 momentissa tarkoitetun tapahtuman seurauksena kontaminoituneisiin tuotteisiin, jätteisiin tai muihin materiaaleihin sovellettaisiin 84</w:t>
      </w:r>
      <w:r w:rsidR="001F430E" w:rsidRPr="00E718B0">
        <w:t> </w:t>
      </w:r>
      <w:r w:rsidRPr="00E718B0">
        <w:t xml:space="preserve">§:n vaatimuksia </w:t>
      </w:r>
      <w:r w:rsidR="00735141" w:rsidRPr="00E718B0">
        <w:t>uudelleenkäytölle</w:t>
      </w:r>
      <w:r w:rsidRPr="00E718B0">
        <w:t>, kierrät</w:t>
      </w:r>
      <w:r w:rsidR="00735141" w:rsidRPr="00E718B0">
        <w:t>tämiselle, hyödyntämiselle ja loppukäsittelylle</w:t>
      </w:r>
      <w:r w:rsidRPr="00E718B0">
        <w:t>. Tämä säännös on tarpeen, koska lain 84 § koskee säteilytoiminnassa (normaalitoiminnasta) syntyviä radioaktiivisia jätteitä. Säteilylähteen sulatustapauksessa jäte ei synny osana säteil</w:t>
      </w:r>
      <w:r w:rsidRPr="00E718B0">
        <w:t>y</w:t>
      </w:r>
      <w:r w:rsidRPr="00E718B0">
        <w:t>toimintaa, vaan säteilyturvallisuuspoikkeaman seurauksena. Tämän vuoksi on tarpeen säätää erikseen siitä, että 84 §:n mukaisia vaatimuksia sovelletaan myös tässä tapauksessa.</w:t>
      </w:r>
    </w:p>
    <w:p w14:paraId="0C8E91F8" w14:textId="6167A69C" w:rsidR="006B30F0" w:rsidRPr="00E718B0" w:rsidRDefault="006B30F0" w:rsidP="00C8054F">
      <w:pPr>
        <w:pStyle w:val="LLPerustelujenkappalejako"/>
      </w:pPr>
      <w:r w:rsidRPr="00E718B0">
        <w:rPr>
          <w:b/>
        </w:rPr>
        <w:t>87 §</w:t>
      </w:r>
      <w:r w:rsidR="00C8054F" w:rsidRPr="00E718B0">
        <w:rPr>
          <w:b/>
        </w:rPr>
        <w:t>.</w:t>
      </w:r>
      <w:r w:rsidRPr="00E718B0">
        <w:t xml:space="preserve"> </w:t>
      </w:r>
      <w:proofErr w:type="gramStart"/>
      <w:r w:rsidRPr="00E718B0">
        <w:rPr>
          <w:i/>
        </w:rPr>
        <w:t>Jätehuollon kansallinen toimintapolitiikka ja ohjelma</w:t>
      </w:r>
      <w:r w:rsidR="00C8054F" w:rsidRPr="00E718B0">
        <w:t>.</w:t>
      </w:r>
      <w:proofErr w:type="gramEnd"/>
      <w:r w:rsidR="00C8054F" w:rsidRPr="00E718B0">
        <w:t xml:space="preserve"> </w:t>
      </w:r>
      <w:r w:rsidR="00B07EC0" w:rsidRPr="00E718B0">
        <w:t xml:space="preserve">Ehdotetun </w:t>
      </w:r>
      <w:r w:rsidRPr="00E718B0">
        <w:t xml:space="preserve">pykälän vaatimukset ovat uusia. </w:t>
      </w:r>
      <w:proofErr w:type="gramStart"/>
      <w:r w:rsidRPr="00E718B0">
        <w:t>Pykälällä täytäntöönpannaan yhteisön kehyksen perustamisesta käytetyn ydinpol</w:t>
      </w:r>
      <w:r w:rsidRPr="00E718B0">
        <w:t>t</w:t>
      </w:r>
      <w:r w:rsidRPr="00E718B0">
        <w:t xml:space="preserve">toaineen ja radioaktiivisen jätteen vastuullista ja turvallista huoltoa varten annetun neuvoston direktiivin 2011/70/Euratom, jäljempänä </w:t>
      </w:r>
      <w:r w:rsidRPr="00E718B0">
        <w:rPr>
          <w:i/>
        </w:rPr>
        <w:t>ydinjätedirektiivi</w:t>
      </w:r>
      <w:r w:rsidRPr="00E718B0">
        <w:t>, vaatimuksia.</w:t>
      </w:r>
      <w:proofErr w:type="gramEnd"/>
    </w:p>
    <w:p w14:paraId="0C8E91F9" w14:textId="1829DDC1" w:rsidR="0029444B" w:rsidRPr="00E718B0" w:rsidRDefault="0029444B" w:rsidP="00BD4912">
      <w:pPr>
        <w:pStyle w:val="LLPerustelujenkappalejako"/>
      </w:pPr>
      <w:r w:rsidRPr="00E718B0">
        <w:t>Ydinenergialain 27 b §:ssä säädetään kansallisesta ydinjätehuollon ohjelmasta, jonka työ- ja elinkeinoministeriö laatii yhteistyössä Säteilyturvakeskuksen kanssa. Kyseinen ohjelma kattaa ydinenergian käytössä syntyneen käytetyn ydinpolttoaineen, muun ydinjätteen sekä ydinene</w:t>
      </w:r>
      <w:r w:rsidRPr="00E718B0">
        <w:t>r</w:t>
      </w:r>
      <w:r w:rsidRPr="00E718B0">
        <w:t>gialain alaisesta toiminnasta syntyvän radioaktiivisen jätteen. Tässä laissa tarkoitettu radioa</w:t>
      </w:r>
      <w:r w:rsidRPr="00E718B0">
        <w:t>k</w:t>
      </w:r>
      <w:r w:rsidRPr="00E718B0">
        <w:t xml:space="preserve">tiivisten jätteiden jätehuollon </w:t>
      </w:r>
      <w:r w:rsidR="00D678AB" w:rsidRPr="00E718B0">
        <w:t xml:space="preserve">kansallinen </w:t>
      </w:r>
      <w:r w:rsidRPr="00E718B0">
        <w:t>ohjelma koskee säteilylain alaisesta säteilytoimi</w:t>
      </w:r>
      <w:r w:rsidRPr="00E718B0">
        <w:t>n</w:t>
      </w:r>
      <w:r w:rsidRPr="00E718B0">
        <w:t>nasta, säteilyvaaratilanteista ja vallitsevista altistustilanteista syntyviä jätteitä. Ydinenergialain sekä säteilylain alaisuuteen kuuluvien jätteiden jätehuollon ratkaisut liittyvät osittain kiinteästi toisiinsa esimerkiksi käytettyjen umpilähteiden ja matala- ja keskiaktiivisen jätteen pitkäke</w:t>
      </w:r>
      <w:r w:rsidRPr="00E718B0">
        <w:t>s</w:t>
      </w:r>
      <w:r w:rsidRPr="00E718B0">
        <w:t>toisen varastoinnin ja loppusijoituksen osalta. Tämän vuoksi tarkoituksena on, että ydinene</w:t>
      </w:r>
      <w:r w:rsidRPr="00E718B0">
        <w:t>r</w:t>
      </w:r>
      <w:r w:rsidRPr="00E718B0">
        <w:t>gialaissa ja säteilylaissa tarkoitetut ohjelmat laaditaan yhtenä kokonaisuutena, jossa huo</w:t>
      </w:r>
      <w:r w:rsidR="003645F6" w:rsidRPr="00E718B0">
        <w:t>mio</w:t>
      </w:r>
      <w:r w:rsidR="003645F6" w:rsidRPr="00E718B0">
        <w:t>i</w:t>
      </w:r>
      <w:r w:rsidR="003645F6" w:rsidRPr="00E718B0">
        <w:t>daan kaikki näissä laeissa tarkoitetut jätteet.</w:t>
      </w:r>
      <w:r w:rsidRPr="00E718B0">
        <w:t xml:space="preserve"> </w:t>
      </w:r>
    </w:p>
    <w:p w14:paraId="0C8E91FA" w14:textId="192CFB06" w:rsidR="00D16304" w:rsidRPr="00E718B0" w:rsidRDefault="006B30F0" w:rsidP="000667A9">
      <w:pPr>
        <w:pStyle w:val="LLPerustelujenkappalejako"/>
      </w:pPr>
      <w:r w:rsidRPr="00E718B0">
        <w:lastRenderedPageBreak/>
        <w:t xml:space="preserve">Pykälän 1 momentissa </w:t>
      </w:r>
      <w:r w:rsidR="00B07EC0" w:rsidRPr="00E718B0">
        <w:t xml:space="preserve">ehdotetaan </w:t>
      </w:r>
      <w:r w:rsidRPr="00E718B0">
        <w:t>säädettäväksi, että sosiaali- ja terveysministeriö laatisi y</w:t>
      </w:r>
      <w:r w:rsidRPr="00E718B0">
        <w:t>h</w:t>
      </w:r>
      <w:r w:rsidRPr="00E718B0">
        <w:t>dessä Säteilyturvakeskuksen kanssa radioaktiivis</w:t>
      </w:r>
      <w:r w:rsidR="00D678AB" w:rsidRPr="00E718B0">
        <w:t>t</w:t>
      </w:r>
      <w:r w:rsidRPr="00E718B0">
        <w:t>en jätte</w:t>
      </w:r>
      <w:r w:rsidR="00D678AB" w:rsidRPr="00E718B0">
        <w:t>id</w:t>
      </w:r>
      <w:r w:rsidRPr="00E718B0">
        <w:t xml:space="preserve">en </w:t>
      </w:r>
      <w:r w:rsidR="00D678AB" w:rsidRPr="00E718B0">
        <w:t xml:space="preserve">jätehuollon </w:t>
      </w:r>
      <w:r w:rsidRPr="00E718B0">
        <w:t>kansallisen ohje</w:t>
      </w:r>
      <w:r w:rsidRPr="00E718B0">
        <w:t>l</w:t>
      </w:r>
      <w:r w:rsidRPr="00E718B0">
        <w:t>man, jossa esitetään</w:t>
      </w:r>
      <w:r w:rsidR="008C36DC" w:rsidRPr="00E718B0">
        <w:t xml:space="preserve"> </w:t>
      </w:r>
      <w:r w:rsidR="00D16304" w:rsidRPr="00E718B0">
        <w:t>radioaktiivisten jätteiden jätehuollon yleiset tavoitteet ja periaatteet, jä</w:t>
      </w:r>
      <w:r w:rsidR="00D16304" w:rsidRPr="00E718B0">
        <w:t>t</w:t>
      </w:r>
      <w:r w:rsidR="00D16304" w:rsidRPr="00E718B0">
        <w:t xml:space="preserve">teiden määrät, sijaintipaikat sekä arvio jätehuollon kustannuksista ja aikatauluista. </w:t>
      </w:r>
    </w:p>
    <w:p w14:paraId="0C8E91FB" w14:textId="35216789" w:rsidR="00D16304" w:rsidRPr="00E718B0" w:rsidRDefault="00D16304" w:rsidP="000667A9">
      <w:pPr>
        <w:pStyle w:val="LLPerustelujenkappalejako"/>
        <w:rPr>
          <w:szCs w:val="22"/>
        </w:rPr>
      </w:pPr>
      <w:r w:rsidRPr="00E718B0">
        <w:rPr>
          <w:szCs w:val="22"/>
        </w:rPr>
        <w:t xml:space="preserve">Pykälän 2 momentissa </w:t>
      </w:r>
      <w:r w:rsidR="00B07EC0" w:rsidRPr="00E718B0">
        <w:rPr>
          <w:szCs w:val="22"/>
        </w:rPr>
        <w:t xml:space="preserve">ehdotetaan </w:t>
      </w:r>
      <w:r w:rsidRPr="00E718B0">
        <w:rPr>
          <w:szCs w:val="22"/>
        </w:rPr>
        <w:t xml:space="preserve">säädettäväksi, että ohjelmaa laadittaessa yleisölle </w:t>
      </w:r>
      <w:r w:rsidR="0029444B" w:rsidRPr="00E718B0">
        <w:rPr>
          <w:szCs w:val="22"/>
        </w:rPr>
        <w:t>o</w:t>
      </w:r>
      <w:r w:rsidRPr="00E718B0">
        <w:rPr>
          <w:szCs w:val="22"/>
        </w:rPr>
        <w:t>lisi v</w:t>
      </w:r>
      <w:r w:rsidRPr="00E718B0">
        <w:rPr>
          <w:szCs w:val="22"/>
        </w:rPr>
        <w:t>a</w:t>
      </w:r>
      <w:r w:rsidRPr="00E718B0">
        <w:rPr>
          <w:szCs w:val="22"/>
        </w:rPr>
        <w:t>rattava tilaisuus esittää mielipiteensä. Sosiaali- ja terveysministeriö tiedotta</w:t>
      </w:r>
      <w:r w:rsidR="00D678AB" w:rsidRPr="00E718B0">
        <w:rPr>
          <w:szCs w:val="22"/>
        </w:rPr>
        <w:t>isi</w:t>
      </w:r>
      <w:r w:rsidRPr="00E718B0">
        <w:rPr>
          <w:szCs w:val="22"/>
        </w:rPr>
        <w:t xml:space="preserve"> ohjelman laat</w:t>
      </w:r>
      <w:r w:rsidRPr="00E718B0">
        <w:rPr>
          <w:szCs w:val="22"/>
        </w:rPr>
        <w:t>i</w:t>
      </w:r>
      <w:r w:rsidRPr="00E718B0">
        <w:rPr>
          <w:szCs w:val="22"/>
        </w:rPr>
        <w:t xml:space="preserve">misen käynnistymisestä. Ohjelma on pidettävä ajan tasalla.  </w:t>
      </w:r>
    </w:p>
    <w:p w14:paraId="0C8E91FC" w14:textId="7EB2888F" w:rsidR="006B30F0" w:rsidRPr="00E718B0" w:rsidRDefault="006B30F0" w:rsidP="008C2B6A">
      <w:pPr>
        <w:pStyle w:val="LLPerustelujenkappalejako"/>
        <w:rPr>
          <w:szCs w:val="22"/>
        </w:rPr>
      </w:pPr>
      <w:r w:rsidRPr="00E718B0">
        <w:rPr>
          <w:szCs w:val="22"/>
        </w:rPr>
        <w:t xml:space="preserve">Pykälän </w:t>
      </w:r>
      <w:r w:rsidR="00D16304" w:rsidRPr="00E718B0">
        <w:rPr>
          <w:szCs w:val="22"/>
        </w:rPr>
        <w:t>3</w:t>
      </w:r>
      <w:r w:rsidRPr="00E718B0">
        <w:rPr>
          <w:szCs w:val="22"/>
        </w:rPr>
        <w:t xml:space="preserve"> momentissa </w:t>
      </w:r>
      <w:r w:rsidR="00B07EC0" w:rsidRPr="00E718B0">
        <w:rPr>
          <w:szCs w:val="22"/>
        </w:rPr>
        <w:t xml:space="preserve">ehdotetaan </w:t>
      </w:r>
      <w:r w:rsidRPr="00E718B0">
        <w:rPr>
          <w:szCs w:val="22"/>
        </w:rPr>
        <w:t>säädettäväksi, että valtioneuvoston asetuksella an</w:t>
      </w:r>
      <w:r w:rsidR="005F2FBD" w:rsidRPr="00E718B0">
        <w:rPr>
          <w:szCs w:val="22"/>
        </w:rPr>
        <w:t>nettaisiin</w:t>
      </w:r>
      <w:r w:rsidRPr="00E718B0">
        <w:rPr>
          <w:szCs w:val="22"/>
        </w:rPr>
        <w:t xml:space="preserve"> tarkem</w:t>
      </w:r>
      <w:r w:rsidR="005F2FBD" w:rsidRPr="00E718B0">
        <w:rPr>
          <w:szCs w:val="22"/>
        </w:rPr>
        <w:t>mat</w:t>
      </w:r>
      <w:r w:rsidRPr="00E718B0">
        <w:rPr>
          <w:szCs w:val="22"/>
        </w:rPr>
        <w:t xml:space="preserve"> säännöks</w:t>
      </w:r>
      <w:r w:rsidR="005F2FBD" w:rsidRPr="00E718B0">
        <w:rPr>
          <w:szCs w:val="22"/>
        </w:rPr>
        <w:t>et</w:t>
      </w:r>
      <w:r w:rsidRPr="00E718B0">
        <w:rPr>
          <w:szCs w:val="22"/>
        </w:rPr>
        <w:t xml:space="preserve"> ohjelmasta. </w:t>
      </w:r>
    </w:p>
    <w:p w14:paraId="0C8E91FD" w14:textId="77777777" w:rsidR="006B30F0" w:rsidRPr="00E718B0" w:rsidRDefault="006B30F0" w:rsidP="000D144C">
      <w:pPr>
        <w:pStyle w:val="LLNormaali"/>
        <w:rPr>
          <w:szCs w:val="22"/>
        </w:rPr>
      </w:pPr>
    </w:p>
    <w:p w14:paraId="0C8E91FE" w14:textId="77777777" w:rsidR="006B30F0" w:rsidRPr="00E718B0" w:rsidRDefault="001F430E" w:rsidP="001F430E">
      <w:pPr>
        <w:pStyle w:val="LLLuvunPerustelujenOtsikko"/>
        <w:rPr>
          <w:b/>
        </w:rPr>
      </w:pPr>
      <w:r w:rsidRPr="00E718B0">
        <w:t>12 l</w:t>
      </w:r>
      <w:r w:rsidR="006B30F0" w:rsidRPr="00E718B0">
        <w:t xml:space="preserve">uku </w:t>
      </w:r>
      <w:r w:rsidRPr="00E718B0">
        <w:tab/>
      </w:r>
      <w:r w:rsidR="006B30F0" w:rsidRPr="00E718B0">
        <w:rPr>
          <w:b/>
        </w:rPr>
        <w:t xml:space="preserve">Työperäinen altistus </w:t>
      </w:r>
    </w:p>
    <w:p w14:paraId="0C8E91FF" w14:textId="222DCB84" w:rsidR="006B30F0" w:rsidRPr="00E718B0" w:rsidRDefault="006B30F0" w:rsidP="00C8054F">
      <w:pPr>
        <w:pStyle w:val="LLPerustelujenkappalejako"/>
      </w:pPr>
      <w:r w:rsidRPr="00E718B0">
        <w:t>Tätä lukua sovelletaan säteilytoimintaan. Lukua sovelletaan säteilyvaaratilanteisiin ja vallits</w:t>
      </w:r>
      <w:r w:rsidRPr="00E718B0">
        <w:t>e</w:t>
      </w:r>
      <w:r w:rsidRPr="00E718B0">
        <w:t xml:space="preserve">viin altistustilanteisiin vain siltä osin kuin muualla tässä laissa niin säädetään. Luvussa </w:t>
      </w:r>
      <w:r w:rsidR="00B07EC0" w:rsidRPr="00E718B0">
        <w:t>ehdot</w:t>
      </w:r>
      <w:r w:rsidR="00B07EC0" w:rsidRPr="00E718B0">
        <w:t>e</w:t>
      </w:r>
      <w:r w:rsidR="00B07EC0" w:rsidRPr="00E718B0">
        <w:t xml:space="preserve">taan </w:t>
      </w:r>
      <w:r w:rsidRPr="00E718B0">
        <w:t>säädettäväksi työntekijöiden suojelua koskevista velvollisuuksista sekä työnantajan ja toiminnanharjoittajan velvollisuuksista ulkopuolisen työntekijän suojelemiseksi. Työntekijällä tarkoitetaan henkilöä, jonka työhön sovelletaan työturvallisuuslakia (738/2002). Säteilytyötä teettävän toiminnanharjoittajan palveluksessa voi työskennellä yhtä aikaa toiminnanharjoitt</w:t>
      </w:r>
      <w:r w:rsidRPr="00E718B0">
        <w:t>a</w:t>
      </w:r>
      <w:r w:rsidRPr="00E718B0">
        <w:t>jan omien työntekijöiden lisäksi myös muiden työnantajien työntekijöitä. Ulkopuolisella työ</w:t>
      </w:r>
      <w:r w:rsidRPr="00E718B0">
        <w:t>n</w:t>
      </w:r>
      <w:r w:rsidRPr="00E718B0">
        <w:t>tekijällä tarkoitetaan toiminnanharjoittajan säteilytoimintaan osallistuvaa työturvallisuuslaissa tarkoitettua vuokratyötä tekevää henkilöä ja itsenäistä elinkeinonharjoittajaa.</w:t>
      </w:r>
    </w:p>
    <w:p w14:paraId="0C8E9200" w14:textId="77777777" w:rsidR="006B30F0" w:rsidRPr="00E718B0" w:rsidRDefault="006B30F0" w:rsidP="00C8054F">
      <w:pPr>
        <w:pStyle w:val="LLPerustelujenkappalejako"/>
      </w:pPr>
      <w:r w:rsidRPr="00E718B0">
        <w:t>Toiminnanharjoittajan velvollisuutena olisi työnantajana huolehtia vastuullaan olevassa säte</w:t>
      </w:r>
      <w:r w:rsidRPr="00E718B0">
        <w:t>i</w:t>
      </w:r>
      <w:r w:rsidRPr="00E718B0">
        <w:t>lytoiminnassa 88−101 §:ssä säädetyistä vaatimuksista omien työntekijöidensä suojelemiseksi. Tästä velvollisuudesta säädetään jäljempänä 102 §:ssä. Ulkopuolisen työntekijän suojelussa vastuut jakautuvat työnantajan ja toiminnanharjoittajan kesken. Tiettyjen erikseen säädettyjen velvoitteiden osalta ulkopuolisen työntekijän työnantaja ja toiminnanharjoittaja voivat myös kirjallisesti sopia, kumpi huolehtii velvoitteesta. Ulkopuolisen työntekijän työnantajan velvo</w:t>
      </w:r>
      <w:r w:rsidRPr="00E718B0">
        <w:t>l</w:t>
      </w:r>
      <w:r w:rsidRPr="00E718B0">
        <w:t>lisuuksista ulkopuolisen työntekijän suojelussa säädetään 103 §:ssä ja toiminnanharjoittajan velvollisuuksista ulkopuolisen työntekijän suojelussa 104 §:ssä.</w:t>
      </w:r>
    </w:p>
    <w:p w14:paraId="0C8E9201" w14:textId="51E53A47" w:rsidR="006B30F0" w:rsidRPr="00E718B0" w:rsidRDefault="006B30F0" w:rsidP="00756ECD">
      <w:pPr>
        <w:pStyle w:val="LLPerustelujenkappalejako"/>
      </w:pPr>
      <w:r w:rsidRPr="00E718B0">
        <w:rPr>
          <w:b/>
          <w:bCs/>
        </w:rPr>
        <w:t>88 §</w:t>
      </w:r>
      <w:r w:rsidR="00756ECD" w:rsidRPr="00E718B0">
        <w:rPr>
          <w:b/>
          <w:bCs/>
        </w:rPr>
        <w:t>.</w:t>
      </w:r>
      <w:r w:rsidRPr="00E718B0">
        <w:rPr>
          <w:bCs/>
        </w:rPr>
        <w:t xml:space="preserve"> </w:t>
      </w:r>
      <w:proofErr w:type="gramStart"/>
      <w:r w:rsidRPr="00E718B0">
        <w:rPr>
          <w:bCs/>
          <w:i/>
        </w:rPr>
        <w:t>Työntekijöiden säteilysuojelun järjestäminen</w:t>
      </w:r>
      <w:r w:rsidR="00756ECD" w:rsidRPr="00E718B0">
        <w:rPr>
          <w:bCs/>
          <w:i/>
        </w:rPr>
        <w:t>.</w:t>
      </w:r>
      <w:proofErr w:type="gramEnd"/>
      <w:r w:rsidR="00756ECD" w:rsidRPr="00E718B0">
        <w:rPr>
          <w:bCs/>
          <w:i/>
        </w:rPr>
        <w:t xml:space="preserve"> </w:t>
      </w:r>
      <w:r w:rsidRPr="00E718B0">
        <w:rPr>
          <w:bCs/>
        </w:rPr>
        <w:t xml:space="preserve">Pykälän 1 momentissa </w:t>
      </w:r>
      <w:r w:rsidR="00B07EC0" w:rsidRPr="00E718B0">
        <w:rPr>
          <w:bCs/>
        </w:rPr>
        <w:t xml:space="preserve">ehdotetaan </w:t>
      </w:r>
      <w:r w:rsidRPr="00E718B0">
        <w:rPr>
          <w:bCs/>
        </w:rPr>
        <w:t>sääde</w:t>
      </w:r>
      <w:r w:rsidRPr="00E718B0">
        <w:rPr>
          <w:bCs/>
        </w:rPr>
        <w:t>t</w:t>
      </w:r>
      <w:r w:rsidRPr="00E718B0">
        <w:rPr>
          <w:bCs/>
        </w:rPr>
        <w:t xml:space="preserve">täväksi, että </w:t>
      </w:r>
      <w:r w:rsidRPr="00E718B0">
        <w:t>säteilytyöntekijöiden säteilysuojelu olisi järjestettävä tässä luvussa säädetyllä t</w:t>
      </w:r>
      <w:r w:rsidRPr="00E718B0">
        <w:t>a</w:t>
      </w:r>
      <w:r w:rsidRPr="00E718B0">
        <w:t>valla. Muiden työntekijöiden suojeluun sovellettaisiin, mitä tässä laissa säädetään väestön su</w:t>
      </w:r>
      <w:r w:rsidRPr="00E718B0">
        <w:t>o</w:t>
      </w:r>
      <w:r w:rsidRPr="00E718B0">
        <w:t xml:space="preserve">jelusta, jollei </w:t>
      </w:r>
      <w:r w:rsidR="000B3E3D" w:rsidRPr="00E718B0">
        <w:t xml:space="preserve">tässä tai muualla laissa </w:t>
      </w:r>
      <w:r w:rsidRPr="00E718B0">
        <w:t xml:space="preserve">toisin säädetä. </w:t>
      </w:r>
    </w:p>
    <w:p w14:paraId="0C8E9202" w14:textId="19734F08" w:rsidR="006B30F0" w:rsidRPr="00E718B0" w:rsidRDefault="006B30F0" w:rsidP="00756ECD">
      <w:pPr>
        <w:pStyle w:val="LLPerustelujenkappalejako"/>
      </w:pPr>
      <w:r w:rsidRPr="00E718B0">
        <w:t xml:space="preserve">Pykälän 2 momentissa </w:t>
      </w:r>
      <w:r w:rsidR="00B07EC0" w:rsidRPr="00E718B0">
        <w:t xml:space="preserve">ehdotetaan </w:t>
      </w:r>
      <w:r w:rsidRPr="00E718B0">
        <w:t>säädettäväksi, että toiminnanharjoittajan ja ulkopuolisen työntekijän työnantaja olisivat vastuussa säteilytoimintaan osallistuvien työntekijöidensä säte</w:t>
      </w:r>
      <w:r w:rsidRPr="00E718B0">
        <w:t>i</w:t>
      </w:r>
      <w:r w:rsidRPr="00E718B0">
        <w:t>lysuojelusta 102–104 §:ssä säädet</w:t>
      </w:r>
      <w:r w:rsidR="000B3E3D" w:rsidRPr="00E718B0">
        <w:t>yn vastuunjaon mukaan</w:t>
      </w:r>
      <w:r w:rsidRPr="00E718B0">
        <w:t>. Lisäksi yhdenmukaisesti säteilytu</w:t>
      </w:r>
      <w:r w:rsidRPr="00E718B0">
        <w:t>r</w:t>
      </w:r>
      <w:r w:rsidRPr="00E718B0">
        <w:t>vallisuusdirektiivin 51 artiklan 1 kohdan kanssa säädettäisiin, että ulkopuolisella työntekijällä olisi oltava samantasoinen suojelu kuin omilla työntekijöillä.</w:t>
      </w:r>
    </w:p>
    <w:p w14:paraId="0C8E9203" w14:textId="400C6C9D" w:rsidR="006B30F0" w:rsidRPr="00E718B0" w:rsidRDefault="006B30F0" w:rsidP="00756ECD">
      <w:pPr>
        <w:pStyle w:val="LLPerustelujenkappalejako"/>
      </w:pPr>
      <w:r w:rsidRPr="00E718B0">
        <w:t xml:space="preserve">Pykälän 3 momentissa </w:t>
      </w:r>
      <w:r w:rsidR="00B07EC0" w:rsidRPr="00E718B0">
        <w:t xml:space="preserve">ehdotetaan </w:t>
      </w:r>
      <w:r w:rsidRPr="00E718B0">
        <w:t>säädettäväksi, että Säteilyturvakeskus anta</w:t>
      </w:r>
      <w:r w:rsidR="005F2FBD" w:rsidRPr="00E718B0">
        <w:t>isi</w:t>
      </w:r>
      <w:r w:rsidRPr="00E718B0">
        <w:t xml:space="preserve"> tarkem</w:t>
      </w:r>
      <w:r w:rsidR="005F2FBD" w:rsidRPr="00E718B0">
        <w:t>mat</w:t>
      </w:r>
      <w:r w:rsidRPr="00E718B0">
        <w:t xml:space="preserve"> teknisluonteis</w:t>
      </w:r>
      <w:r w:rsidR="005F2FBD" w:rsidRPr="00E718B0">
        <w:t>et</w:t>
      </w:r>
      <w:r w:rsidRPr="00E718B0">
        <w:t xml:space="preserve"> määräyks</w:t>
      </w:r>
      <w:r w:rsidR="005F2FBD" w:rsidRPr="00E718B0">
        <w:t>et</w:t>
      </w:r>
      <w:r w:rsidRPr="00E718B0">
        <w:t xml:space="preserve"> työntekijän suojelusta säteilytoiminnassa.</w:t>
      </w:r>
    </w:p>
    <w:p w14:paraId="0C8E9204" w14:textId="37AFA99D" w:rsidR="006B30F0" w:rsidRPr="00E718B0" w:rsidRDefault="006B30F0" w:rsidP="00756ECD">
      <w:pPr>
        <w:pStyle w:val="LLPerustelujenkappalejako"/>
      </w:pPr>
      <w:r w:rsidRPr="00E718B0">
        <w:rPr>
          <w:b/>
        </w:rPr>
        <w:t>89 §</w:t>
      </w:r>
      <w:r w:rsidR="00756ECD" w:rsidRPr="00E718B0">
        <w:rPr>
          <w:b/>
        </w:rPr>
        <w:t>.</w:t>
      </w:r>
      <w:r w:rsidRPr="00E718B0">
        <w:rPr>
          <w:b/>
        </w:rPr>
        <w:t xml:space="preserve"> </w:t>
      </w:r>
      <w:r w:rsidRPr="00E718B0">
        <w:rPr>
          <w:i/>
        </w:rPr>
        <w:t>Selvitysvelvollisuus</w:t>
      </w:r>
      <w:r w:rsidR="00756ECD" w:rsidRPr="00E718B0">
        <w:rPr>
          <w:i/>
        </w:rPr>
        <w:t xml:space="preserve">. </w:t>
      </w:r>
      <w:r w:rsidRPr="00E718B0">
        <w:t xml:space="preserve">Pykälän 1 momentissa </w:t>
      </w:r>
      <w:r w:rsidR="00B07EC0" w:rsidRPr="00E718B0">
        <w:t xml:space="preserve">ehdotetaan </w:t>
      </w:r>
      <w:r w:rsidRPr="00E718B0">
        <w:t>säädettäväksi, että turvallisuusl</w:t>
      </w:r>
      <w:r w:rsidRPr="00E718B0">
        <w:t>u</w:t>
      </w:r>
      <w:r w:rsidRPr="00E718B0">
        <w:t>paa edellyttävässä toiminnassa olisi ennen työn aloittamista arvioitava työntekijään kohdistuva säteilyaltistus ja keinot sen vähentämiseksi</w:t>
      </w:r>
      <w:r w:rsidR="00861246" w:rsidRPr="00E718B0">
        <w:t>.</w:t>
      </w:r>
      <w:r w:rsidRPr="00E718B0">
        <w:t xml:space="preserve"> Tulevasta työstä työntekijälle aiheutuva säteilya</w:t>
      </w:r>
      <w:r w:rsidRPr="00E718B0">
        <w:t>n</w:t>
      </w:r>
      <w:r w:rsidRPr="00E718B0">
        <w:t xml:space="preserve">nos olisi arvioitava laskennallisesti ottaen huomioon työntekijän työtehtävät ja työn määrä, </w:t>
      </w:r>
      <w:r w:rsidRPr="00E718B0">
        <w:lastRenderedPageBreak/>
        <w:t xml:space="preserve">jotta voitaisiin arvioida </w:t>
      </w:r>
      <w:r w:rsidR="004C5B36" w:rsidRPr="00E718B0">
        <w:t>säteily</w:t>
      </w:r>
      <w:r w:rsidRPr="00E718B0">
        <w:t>suojelun optimoinnin toteutumista ottaen huomioon 25 §:ssä tarkoitetulla tavalla asetetut ann</w:t>
      </w:r>
      <w:r w:rsidR="008C36DC" w:rsidRPr="00E718B0">
        <w:t xml:space="preserve">osrajoitukset </w:t>
      </w:r>
      <w:r w:rsidRPr="00E718B0">
        <w:t>ja varmistua viime kädessä siitä, että työntekijän annokset eivät olisi annosrajoja suurempia. Toiminnanharjoittaja olisi velvollinen arvioimaan säteilytoiminnastaan aiheutuvan altistuksen sekä toiminnanharjoittajan omien että toiminnassa työskentelevien ulkopuolisten työntekijöiden osalta. Lisäksi toiminnanharjoittajan olisi arvio</w:t>
      </w:r>
      <w:r w:rsidRPr="00E718B0">
        <w:t>i</w:t>
      </w:r>
      <w:r w:rsidRPr="00E718B0">
        <w:t xml:space="preserve">tava ja toteutettava keinot altistuksen vähentämiseksi 23 §:ssä tarkoitetulla tavalla. Arvioinnin tulokset ja keinot </w:t>
      </w:r>
      <w:r w:rsidR="004C5B36" w:rsidRPr="00E718B0">
        <w:t>säteily</w:t>
      </w:r>
      <w:r w:rsidRPr="00E718B0">
        <w:t>suojelun optimoimiseksi esitettäisiin 26 §:ssä tarkoitetussa turvall</w:t>
      </w:r>
      <w:r w:rsidRPr="00E718B0">
        <w:t>i</w:t>
      </w:r>
      <w:r w:rsidRPr="00E718B0">
        <w:t>suusarviossa. Ulkopuolisen työntekijän työnantajan velvollisuutena olisi arvioida ennalta kaikkien toiminnanharjoittajien työssä yhteensä ulkopuoliseen työntekijään kohdistuva säte</w:t>
      </w:r>
      <w:r w:rsidRPr="00E718B0">
        <w:t>i</w:t>
      </w:r>
      <w:r w:rsidRPr="00E718B0">
        <w:t>lyaltistus. Selvityksessä olisi otettava huomioon myös tavanomaisesta po</w:t>
      </w:r>
      <w:r w:rsidR="00756ECD" w:rsidRPr="00E718B0">
        <w:t>ikkeavat työskent</w:t>
      </w:r>
      <w:r w:rsidR="00756ECD" w:rsidRPr="00E718B0">
        <w:t>e</w:t>
      </w:r>
      <w:r w:rsidR="00756ECD" w:rsidRPr="00E718B0">
        <w:t>lyolosuhteet.</w:t>
      </w:r>
    </w:p>
    <w:p w14:paraId="0C8E9205" w14:textId="1C778E73" w:rsidR="006B30F0" w:rsidRPr="00E718B0" w:rsidRDefault="006B30F0" w:rsidP="00756ECD">
      <w:pPr>
        <w:pStyle w:val="LLPerustelujenkappalejako"/>
      </w:pPr>
      <w:r w:rsidRPr="00E718B0">
        <w:t xml:space="preserve">Lisäksi momentissa </w:t>
      </w:r>
      <w:r w:rsidR="00B07EC0" w:rsidRPr="00E718B0">
        <w:t xml:space="preserve">ehdotetaan </w:t>
      </w:r>
      <w:r w:rsidRPr="00E718B0">
        <w:t>säädettäväksi, että arviointia olisi tarkistettava, jos toiminnassa tapahtuu työntekijän altistukseen vaikuttavia muutoksia. Tällaisia muutoksia voisivat olla esimerkiksi tilanteet, joissa teollisuuskuvaus röntgenlaitteella vaihtuisi radioaktiivista ainetta sisältävällä laitteella tehtävään kuvaukseen tai työtekijän kuvaukseen taikka työntekijän ty</w:t>
      </w:r>
      <w:r w:rsidRPr="00E718B0">
        <w:t>ö</w:t>
      </w:r>
      <w:r w:rsidRPr="00E718B0">
        <w:t xml:space="preserve">määrä ja altistusaika </w:t>
      </w:r>
      <w:r w:rsidR="005964B4" w:rsidRPr="00E718B0">
        <w:t xml:space="preserve">säteilylle </w:t>
      </w:r>
      <w:r w:rsidRPr="00E718B0">
        <w:t>huomattavasti kasvavat.</w:t>
      </w:r>
    </w:p>
    <w:p w14:paraId="0C8E9206" w14:textId="31A0864E" w:rsidR="006B30F0" w:rsidRPr="00E718B0" w:rsidRDefault="006B30F0" w:rsidP="00756ECD">
      <w:pPr>
        <w:pStyle w:val="LLPerustelujenkappalejako"/>
      </w:pPr>
      <w:r w:rsidRPr="00E718B0">
        <w:t xml:space="preserve">Pykälän 2 momentissa </w:t>
      </w:r>
      <w:r w:rsidR="00B07EC0" w:rsidRPr="00E718B0">
        <w:t xml:space="preserve">ehdotetaan </w:t>
      </w:r>
      <w:r w:rsidRPr="00E718B0">
        <w:t>säädettäväksi, että lisäksi ennen säteilytyön aloittamista ol</w:t>
      </w:r>
      <w:r w:rsidRPr="00E718B0">
        <w:t>i</w:t>
      </w:r>
      <w:r w:rsidRPr="00E718B0">
        <w:t>si selvitettävä työntekijän aiempi säteilyaltistus. Tällä tarkoitetaan työntekijän aiemmin tek</w:t>
      </w:r>
      <w:r w:rsidRPr="00E718B0">
        <w:t>e</w:t>
      </w:r>
      <w:r w:rsidRPr="00E718B0">
        <w:t>mästä säteilytyöstä aiheutuneita annoksia, jotka selvitettäisiin Säteilyturvakeskuksen annosr</w:t>
      </w:r>
      <w:r w:rsidRPr="00E718B0">
        <w:t>e</w:t>
      </w:r>
      <w:r w:rsidRPr="00E718B0">
        <w:t>kisteristä tai muilla keinoin, jos tiedot eivät olisi saatavilla annosrekisteristä esimerkiksi u</w:t>
      </w:r>
      <w:r w:rsidRPr="00E718B0">
        <w:t>l</w:t>
      </w:r>
      <w:r w:rsidRPr="00E718B0">
        <w:t>komailla työskentelyn vuoksi. Selvitysvelvollisuus koskisi sekä toiminnanharjoittajaa että u</w:t>
      </w:r>
      <w:r w:rsidRPr="00E718B0">
        <w:t>l</w:t>
      </w:r>
      <w:r w:rsidRPr="00E718B0">
        <w:t>kopuolisen työntekijän työnantajaa.</w:t>
      </w:r>
    </w:p>
    <w:p w14:paraId="0C8E9207" w14:textId="27DF20C3" w:rsidR="006B30F0" w:rsidRPr="00E718B0" w:rsidRDefault="006B30F0" w:rsidP="00756ECD">
      <w:pPr>
        <w:pStyle w:val="LLPerustelujenkappalejako"/>
      </w:pPr>
      <w:r w:rsidRPr="00E718B0">
        <w:t xml:space="preserve">Pykälän 3 momentissa </w:t>
      </w:r>
      <w:r w:rsidR="00B07EC0" w:rsidRPr="00E718B0">
        <w:t xml:space="preserve">ehdotetaan </w:t>
      </w:r>
      <w:r w:rsidRPr="00E718B0">
        <w:t>säädettäväksi, että Säteilyturvakeskus anta</w:t>
      </w:r>
      <w:r w:rsidR="005F2FBD" w:rsidRPr="00E718B0">
        <w:t>isi</w:t>
      </w:r>
      <w:r w:rsidRPr="00E718B0">
        <w:t xml:space="preserve"> tarkem</w:t>
      </w:r>
      <w:r w:rsidR="005F2FBD" w:rsidRPr="00E718B0">
        <w:t>mat</w:t>
      </w:r>
      <w:r w:rsidRPr="00E718B0">
        <w:t xml:space="preserve"> määräyk</w:t>
      </w:r>
      <w:r w:rsidR="005F2FBD" w:rsidRPr="00E718B0">
        <w:t>set</w:t>
      </w:r>
      <w:r w:rsidRPr="00E718B0">
        <w:t xml:space="preserve"> säteilyaltistuksen selvittämisestä ja arvioimisesta.</w:t>
      </w:r>
    </w:p>
    <w:p w14:paraId="0C8E9208" w14:textId="35F8AE09" w:rsidR="006B30F0" w:rsidRPr="00E718B0" w:rsidRDefault="006B30F0" w:rsidP="00756ECD">
      <w:pPr>
        <w:pStyle w:val="LLPerustelujenkappalejako"/>
      </w:pPr>
      <w:r w:rsidRPr="00E718B0">
        <w:rPr>
          <w:b/>
        </w:rPr>
        <w:t>90 §</w:t>
      </w:r>
      <w:r w:rsidR="00756ECD" w:rsidRPr="00E718B0">
        <w:rPr>
          <w:b/>
        </w:rPr>
        <w:t>.</w:t>
      </w:r>
      <w:r w:rsidRPr="00E718B0">
        <w:t xml:space="preserve"> </w:t>
      </w:r>
      <w:r w:rsidRPr="00E718B0">
        <w:rPr>
          <w:i/>
        </w:rPr>
        <w:t>Säteilytyöntekijöiden luokittelu</w:t>
      </w:r>
      <w:r w:rsidR="00756ECD" w:rsidRPr="00E718B0">
        <w:rPr>
          <w:i/>
        </w:rPr>
        <w:t xml:space="preserve">. </w:t>
      </w:r>
      <w:r w:rsidRPr="00E718B0">
        <w:t xml:space="preserve">Pykälän 1 momentissa </w:t>
      </w:r>
      <w:r w:rsidR="00B07EC0" w:rsidRPr="00E718B0">
        <w:t xml:space="preserve">ehdotetaan </w:t>
      </w:r>
      <w:r w:rsidRPr="00E718B0">
        <w:t>säädettäväksi, että s</w:t>
      </w:r>
      <w:r w:rsidRPr="00E718B0">
        <w:t>ä</w:t>
      </w:r>
      <w:r w:rsidRPr="00E718B0">
        <w:t>teilytyöntekijät olisi luokiteltava luokkaan A tai B. Luokittelun perusteena olisi arvio työssä aiheutuvasta säteilyaltistuksesta ja potentiaalisesta altistuksesta. Työntekijän suojelutoimet määräytyvät tämän luokittelun perusteella. Luokkiin A tai B kuuluville säteilytyöntekijöille olisi toteutettava tässä laissa säädetyt erityiset suojelutoimenpiteet, mutta työntekijöille, jotka altistuvat niin vähäisessä määrin säteilylle, että väestön annos ei voi olla annosrajaa suurempi, suojelu olisi järjestettävä kuten väestölle. Luokittelu tehdään työntekijän säteilysuojelun jä</w:t>
      </w:r>
      <w:r w:rsidRPr="00E718B0">
        <w:t>r</w:t>
      </w:r>
      <w:r w:rsidRPr="00E718B0">
        <w:t>jestämistä varten, eikä sitä tehdä esimerkiksi palkkauksen tai muiden etuuksien perusteeksi. Säteilytyöntekijän luokittelusta vastaa toiminnanharjoittaja työnantajana omien työntek</w:t>
      </w:r>
      <w:r w:rsidRPr="00E718B0">
        <w:t>i</w:t>
      </w:r>
      <w:r w:rsidRPr="00E718B0">
        <w:t>jöidensä osalta ja ulkopuolisen työntekijän osalta työnantaja. Toiminnanharjoittaja on velvo</w:t>
      </w:r>
      <w:r w:rsidRPr="00E718B0">
        <w:t>l</w:t>
      </w:r>
      <w:r w:rsidRPr="00E718B0">
        <w:t>linen tarkistamaan, että ulkopuolisen työntekijän luokittelu on tehty oikein toiminnanharjoitt</w:t>
      </w:r>
      <w:r w:rsidRPr="00E718B0">
        <w:t>a</w:t>
      </w:r>
      <w:r w:rsidRPr="00E718B0">
        <w:t>jan vastuulla olevan toiminnan osalta. Vastuista säädettäisiin jäljempänä 103−104 §:ssä.</w:t>
      </w:r>
    </w:p>
    <w:p w14:paraId="0C8E9209" w14:textId="203956E7" w:rsidR="006B30F0" w:rsidRPr="00E718B0" w:rsidRDefault="006B30F0" w:rsidP="00756ECD">
      <w:pPr>
        <w:pStyle w:val="LLPerustelujenkappalejako"/>
      </w:pPr>
      <w:r w:rsidRPr="00E718B0">
        <w:t xml:space="preserve">Pykälän 2 momentissa </w:t>
      </w:r>
      <w:r w:rsidR="00B07EC0" w:rsidRPr="00E718B0">
        <w:t xml:space="preserve">ehdotetaan </w:t>
      </w:r>
      <w:r w:rsidRPr="00E718B0">
        <w:t>säädettäväksi, että työntekijä saisi luokitella luokkaan A vain, jos säteilyyn perehtynyt työterveyslääkäri on arvioinut terveydentilan perusteella työnt</w:t>
      </w:r>
      <w:r w:rsidRPr="00E718B0">
        <w:t>e</w:t>
      </w:r>
      <w:r w:rsidRPr="00E718B0">
        <w:t>kijän soveltuvan tähän luokkaan.</w:t>
      </w:r>
    </w:p>
    <w:p w14:paraId="0C8E920A" w14:textId="52C7A845" w:rsidR="006B30F0" w:rsidRPr="00E718B0" w:rsidRDefault="006B30F0" w:rsidP="00756ECD">
      <w:pPr>
        <w:pStyle w:val="LLPerustelujenkappalejako"/>
      </w:pPr>
      <w:r w:rsidRPr="00E718B0">
        <w:t xml:space="preserve">Pykälän 3 momentissa </w:t>
      </w:r>
      <w:r w:rsidR="00B07EC0" w:rsidRPr="00E718B0">
        <w:t xml:space="preserve">ehdotetaan </w:t>
      </w:r>
      <w:r w:rsidRPr="00E718B0">
        <w:t>säädettäväksi, että luokittelu olisi tehtävä ennen säteilytyön aloittamista ja tarkistettava säännöllisesti altistusolosuhteiden tarkkailun ja terveydentilan se</w:t>
      </w:r>
      <w:r w:rsidRPr="00E718B0">
        <w:t>u</w:t>
      </w:r>
      <w:r w:rsidRPr="00E718B0">
        <w:t>rannan perusteella. Työntekijälle aiheutuneita annoksia ja terveydentilan seurannan tuloksia olisi arvioitava säännöllisesti ja tarkistettava, että luokittelu on työntekijälle aiheutuneiden a</w:t>
      </w:r>
      <w:r w:rsidRPr="00E718B0">
        <w:t>n</w:t>
      </w:r>
      <w:r w:rsidRPr="00E718B0">
        <w:t xml:space="preserve">nosten, potentiaalisen altistuksen, työtehtävien ja terveydentilan seurannan tulosten perusteella oikein tehty. Tarvittaessa luokittelua ja suojelutoimenpiteitä olisi muutettava, jos arvioinnin </w:t>
      </w:r>
      <w:r w:rsidRPr="00E718B0">
        <w:lastRenderedPageBreak/>
        <w:t>tulokset osoittavat työntekijän altistusolosuhteiden muuttuneen niin, että työntekijän aiemmin tehdyn luokittelun perusteet eivät enää toteudu.</w:t>
      </w:r>
    </w:p>
    <w:p w14:paraId="0C8E920B" w14:textId="508F3C6D" w:rsidR="006B30F0" w:rsidRPr="00E718B0" w:rsidRDefault="006B30F0" w:rsidP="00756ECD">
      <w:pPr>
        <w:pStyle w:val="LLPerustelujenkappalejako"/>
      </w:pPr>
      <w:r w:rsidRPr="00E718B0">
        <w:t xml:space="preserve">Pykälän 4 momentissa </w:t>
      </w:r>
      <w:r w:rsidR="00B07EC0" w:rsidRPr="00E718B0">
        <w:t xml:space="preserve">ehdotetaan </w:t>
      </w:r>
      <w:r w:rsidRPr="00E718B0">
        <w:t xml:space="preserve">säädettäväksi, että valtioneuvoston asetuksella annettaisiin tarkemmat säännökset säteilytyöntekijöiden luokittelusta. </w:t>
      </w:r>
    </w:p>
    <w:p w14:paraId="3956916D" w14:textId="0F50F3E5" w:rsidR="00F16700" w:rsidRPr="00E718B0" w:rsidRDefault="006B30F0" w:rsidP="00756ECD">
      <w:pPr>
        <w:pStyle w:val="LLPerustelujenkappalejako"/>
      </w:pPr>
      <w:r w:rsidRPr="00E718B0">
        <w:rPr>
          <w:b/>
        </w:rPr>
        <w:t>91 §</w:t>
      </w:r>
      <w:r w:rsidR="00756ECD" w:rsidRPr="00E718B0">
        <w:rPr>
          <w:b/>
        </w:rPr>
        <w:t>.</w:t>
      </w:r>
      <w:r w:rsidRPr="00E718B0">
        <w:t xml:space="preserve"> </w:t>
      </w:r>
      <w:proofErr w:type="gramStart"/>
      <w:r w:rsidRPr="00E718B0">
        <w:rPr>
          <w:i/>
        </w:rPr>
        <w:t>Valvonta-</w:t>
      </w:r>
      <w:r w:rsidR="00850525" w:rsidRPr="00E718B0">
        <w:rPr>
          <w:i/>
        </w:rPr>
        <w:t>alueet</w:t>
      </w:r>
      <w:r w:rsidRPr="00E718B0">
        <w:rPr>
          <w:i/>
        </w:rPr>
        <w:t xml:space="preserve"> ja tarkkailualueet</w:t>
      </w:r>
      <w:r w:rsidR="00756ECD" w:rsidRPr="00E718B0">
        <w:rPr>
          <w:i/>
        </w:rPr>
        <w:t>.</w:t>
      </w:r>
      <w:proofErr w:type="gramEnd"/>
      <w:r w:rsidR="00756ECD" w:rsidRPr="00E718B0">
        <w:rPr>
          <w:i/>
        </w:rPr>
        <w:t xml:space="preserve"> </w:t>
      </w:r>
      <w:r w:rsidR="001F430E" w:rsidRPr="00E718B0">
        <w:t>Pykälän 1 </w:t>
      </w:r>
      <w:r w:rsidRPr="00E718B0">
        <w:t xml:space="preserve">momentissa </w:t>
      </w:r>
      <w:r w:rsidR="00B07EC0" w:rsidRPr="00E718B0">
        <w:t xml:space="preserve">ehdotetaan </w:t>
      </w:r>
      <w:r w:rsidRPr="00E718B0">
        <w:t xml:space="preserve">säädettäväksi, että työskentelyalueista olisi tunnistettava ja jaoteltava valvonta- ja tarkkailualueet. </w:t>
      </w:r>
      <w:r w:rsidR="006C7795" w:rsidRPr="00E718B0">
        <w:t>Jaottelun p</w:t>
      </w:r>
      <w:r w:rsidR="006C7795" w:rsidRPr="00E718B0">
        <w:t>e</w:t>
      </w:r>
      <w:r w:rsidR="006C7795" w:rsidRPr="00E718B0">
        <w:t xml:space="preserve">rusteena olisi arvio alueella aiheutuvasta säteilyaltistuksesta ja potentiaalisesta altistuksesta. </w:t>
      </w:r>
      <w:r w:rsidRPr="00E718B0">
        <w:t>Työskentelyalueista on ensin tunnistettava ne alueet, joista on jaoteltava valvonta- ja tarkka</w:t>
      </w:r>
      <w:r w:rsidRPr="00E718B0">
        <w:t>i</w:t>
      </w:r>
      <w:r w:rsidRPr="00E718B0">
        <w:t>lualueet. Tyypillisesti valvonta-alueen ympärillä on tarkkailualue. Alueiden jaottelun perust</w:t>
      </w:r>
      <w:r w:rsidRPr="00E718B0">
        <w:t>a</w:t>
      </w:r>
      <w:r w:rsidRPr="00E718B0">
        <w:t xml:space="preserve">na </w:t>
      </w:r>
      <w:proofErr w:type="gramStart"/>
      <w:r w:rsidRPr="00E718B0">
        <w:t>on</w:t>
      </w:r>
      <w:proofErr w:type="gramEnd"/>
      <w:r w:rsidRPr="00E718B0">
        <w:t xml:space="preserve"> muun muassa työntekijöiden vuosiannosennusteet ja potentiaaliseen altistukseen vaiku</w:t>
      </w:r>
      <w:r w:rsidRPr="00E718B0">
        <w:t>t</w:t>
      </w:r>
      <w:r w:rsidRPr="00E718B0">
        <w:t>tavat tekijät (todennäköisyys ja suuruus). Toiminnanharjoittaja vastaa vastuullaan olevassa toiminnassa sekä omien että ulkopuolisten työntekijöiden työskentelyalueiden luokittelusta.</w:t>
      </w:r>
    </w:p>
    <w:p w14:paraId="43FCD661" w14:textId="7ADED6C8" w:rsidR="00EF0A79" w:rsidRPr="00C0148D" w:rsidRDefault="006B30F0" w:rsidP="00C0148D">
      <w:pPr>
        <w:pStyle w:val="LLPerustelujenkappalejako"/>
        <w:rPr>
          <w:b/>
        </w:rPr>
      </w:pPr>
      <w:r w:rsidRPr="00C0148D">
        <w:rPr>
          <w:szCs w:val="22"/>
        </w:rPr>
        <w:t xml:space="preserve">Pykälän 2 momentissa </w:t>
      </w:r>
      <w:r w:rsidR="00B07EC0" w:rsidRPr="00C0148D">
        <w:rPr>
          <w:szCs w:val="22"/>
        </w:rPr>
        <w:t xml:space="preserve">ehdotetaan </w:t>
      </w:r>
      <w:r w:rsidRPr="00C0148D">
        <w:rPr>
          <w:szCs w:val="22"/>
        </w:rPr>
        <w:t xml:space="preserve">säädettäväksi, että </w:t>
      </w:r>
      <w:r w:rsidR="00F16700" w:rsidRPr="00C0148D">
        <w:rPr>
          <w:szCs w:val="22"/>
        </w:rPr>
        <w:t>valvonta-alue olisi rajattava. Alueelle pääsyä olisi rajoitettava tarvittavat ohjeet saaneisiin henkilöihin. Valvonta-alueelle pääsyä s</w:t>
      </w:r>
      <w:r w:rsidR="00F16700" w:rsidRPr="00C0148D">
        <w:rPr>
          <w:szCs w:val="22"/>
        </w:rPr>
        <w:t>e</w:t>
      </w:r>
      <w:r w:rsidR="00F16700" w:rsidRPr="00C0148D">
        <w:rPr>
          <w:szCs w:val="22"/>
        </w:rPr>
        <w:t xml:space="preserve">kä siellä työskentelyä ja käyntiä olisi valvottava kirjallisten ohjeiden mukaisesti. Lisäksi </w:t>
      </w:r>
      <w:r w:rsidRPr="00C0148D">
        <w:rPr>
          <w:szCs w:val="22"/>
        </w:rPr>
        <w:t>ion</w:t>
      </w:r>
      <w:r w:rsidRPr="00C0148D">
        <w:rPr>
          <w:szCs w:val="22"/>
        </w:rPr>
        <w:t>i</w:t>
      </w:r>
      <w:r w:rsidRPr="00C0148D">
        <w:rPr>
          <w:szCs w:val="22"/>
        </w:rPr>
        <w:t>soivalta säteilyltä suojaamiseksi ja radioaktiivisen kontaminaation leviämisen estämiseksi</w:t>
      </w:r>
      <w:r w:rsidR="00F16700" w:rsidRPr="00C0148D">
        <w:rPr>
          <w:szCs w:val="22"/>
        </w:rPr>
        <w:t xml:space="preserve"> olisi tehtävä erityiset järjestelyt</w:t>
      </w:r>
      <w:r w:rsidRPr="00C0148D">
        <w:rPr>
          <w:szCs w:val="22"/>
        </w:rPr>
        <w:t>. Nämä toimenpiteet olisivat toiminnanharjoittajan velvoitteita</w:t>
      </w:r>
      <w:r w:rsidRPr="00C0148D">
        <w:t>.</w:t>
      </w:r>
      <w:r w:rsidR="00EF0A79" w:rsidRPr="00C0148D">
        <w:rPr>
          <w:b/>
        </w:rPr>
        <w:t xml:space="preserve"> </w:t>
      </w:r>
    </w:p>
    <w:p w14:paraId="6A644923" w14:textId="51E2AB05" w:rsidR="00251609" w:rsidRPr="00E718B0" w:rsidRDefault="00251609" w:rsidP="00251609">
      <w:pPr>
        <w:pStyle w:val="LLPerustelujenkappalejako"/>
        <w:rPr>
          <w:szCs w:val="22"/>
        </w:rPr>
      </w:pPr>
      <w:r w:rsidRPr="00E718B0">
        <w:rPr>
          <w:szCs w:val="22"/>
          <w:lang w:eastAsia="en-US"/>
        </w:rPr>
        <w:t>Toiminnanharjoittajan kirjallisissa ohjeissa esitetään valvonta-alueella työskentelyä varten o</w:t>
      </w:r>
      <w:r w:rsidRPr="00E718B0">
        <w:rPr>
          <w:szCs w:val="22"/>
          <w:lang w:eastAsia="en-US"/>
        </w:rPr>
        <w:t>h</w:t>
      </w:r>
      <w:r w:rsidRPr="00E718B0">
        <w:rPr>
          <w:szCs w:val="22"/>
          <w:lang w:eastAsia="en-US"/>
        </w:rPr>
        <w:t>jeet, joilla varmistetaan säteilyltä suojautumisen normaalin työskentelyn aikana sekä menett</w:t>
      </w:r>
      <w:r w:rsidRPr="00E718B0">
        <w:rPr>
          <w:szCs w:val="22"/>
          <w:lang w:eastAsia="en-US"/>
        </w:rPr>
        <w:t>e</w:t>
      </w:r>
      <w:r w:rsidRPr="00E718B0">
        <w:rPr>
          <w:szCs w:val="22"/>
          <w:lang w:eastAsia="en-US"/>
        </w:rPr>
        <w:t>lyt, joilla rajoitetaan säteilyaltistuksen todennäköisyyttä ja suuruutta säteilyturvallisuuspoi</w:t>
      </w:r>
      <w:r w:rsidRPr="00E718B0">
        <w:rPr>
          <w:szCs w:val="22"/>
          <w:lang w:eastAsia="en-US"/>
        </w:rPr>
        <w:t>k</w:t>
      </w:r>
      <w:r w:rsidRPr="00E718B0">
        <w:rPr>
          <w:szCs w:val="22"/>
          <w:lang w:eastAsia="en-US"/>
        </w:rPr>
        <w:t>keaman sattuessa. Ohjeissa kuvataan myös menettelyt mahdollista v</w:t>
      </w:r>
      <w:r w:rsidRPr="00E718B0">
        <w:rPr>
          <w:szCs w:val="22"/>
        </w:rPr>
        <w:t>alvonta-alueella vierailua varten, kuten esimerkiksi: vierailun valvonta koulutetun henkilön valvonnassa, vierailijoille annettava opastus ja ohjeet ennen valvonta-alueelle menemistä, vierailijoiden altistusolosu</w:t>
      </w:r>
      <w:r w:rsidRPr="00E718B0">
        <w:rPr>
          <w:szCs w:val="22"/>
        </w:rPr>
        <w:t>h</w:t>
      </w:r>
      <w:r w:rsidRPr="00E718B0">
        <w:rPr>
          <w:szCs w:val="22"/>
        </w:rPr>
        <w:t>teiden tarkkailu ja aiheutuneiden säteilyannosten kirjanpito ja seuranta, ikärajoitukset ja ma</w:t>
      </w:r>
      <w:r w:rsidRPr="00E718B0">
        <w:rPr>
          <w:szCs w:val="22"/>
        </w:rPr>
        <w:t>h</w:t>
      </w:r>
      <w:r w:rsidRPr="00E718B0">
        <w:rPr>
          <w:szCs w:val="22"/>
        </w:rPr>
        <w:t>dolliset annosrajoitukset.</w:t>
      </w:r>
      <w:r w:rsidRPr="00E718B0" w:rsidDel="00B61F7A">
        <w:rPr>
          <w:szCs w:val="22"/>
        </w:rPr>
        <w:t xml:space="preserve"> </w:t>
      </w:r>
    </w:p>
    <w:p w14:paraId="4015D91E" w14:textId="606FA0F0" w:rsidR="006C7795" w:rsidRPr="00E718B0" w:rsidRDefault="006B30F0" w:rsidP="00756ECD">
      <w:pPr>
        <w:pStyle w:val="LLPerustelujenkappalejako"/>
      </w:pPr>
      <w:r w:rsidRPr="00E718B0">
        <w:t xml:space="preserve">Pykälän 3 momentissa </w:t>
      </w:r>
      <w:r w:rsidR="00B07EC0" w:rsidRPr="00E718B0">
        <w:t xml:space="preserve">ehdotetaan </w:t>
      </w:r>
      <w:r w:rsidRPr="00E718B0">
        <w:t>säädettäväksi, että valtioneuvoston asetuksella annettaisiin tarkemmat säännökset Euroopan unionin lainsäädännön täytäntöönpanemiseksi alueiden tu</w:t>
      </w:r>
      <w:r w:rsidRPr="00E718B0">
        <w:t>n</w:t>
      </w:r>
      <w:r w:rsidRPr="00E718B0">
        <w:t xml:space="preserve">nistamisen ja jaottelun tarpeesta, perusteista sekä valvonta- ja tarkkailualueiden vaatimuksista. </w:t>
      </w:r>
    </w:p>
    <w:p w14:paraId="0C8E920F" w14:textId="6D4E6F99" w:rsidR="006B30F0" w:rsidRPr="00E718B0" w:rsidRDefault="006B30F0" w:rsidP="00756ECD">
      <w:pPr>
        <w:pStyle w:val="LLPerustelujenkappalejako"/>
      </w:pPr>
      <w:r w:rsidRPr="00E718B0">
        <w:rPr>
          <w:b/>
        </w:rPr>
        <w:t>92 §</w:t>
      </w:r>
      <w:r w:rsidR="00756ECD" w:rsidRPr="00E718B0">
        <w:rPr>
          <w:b/>
        </w:rPr>
        <w:t>.</w:t>
      </w:r>
      <w:r w:rsidRPr="00E718B0">
        <w:t xml:space="preserve"> </w:t>
      </w:r>
      <w:proofErr w:type="gramStart"/>
      <w:r w:rsidRPr="00E718B0">
        <w:rPr>
          <w:i/>
        </w:rPr>
        <w:t>Altistusolosuhteiden tarkkailu ja henkilökohtainen annostarkkailu</w:t>
      </w:r>
      <w:r w:rsidR="00756ECD" w:rsidRPr="00E718B0">
        <w:rPr>
          <w:i/>
        </w:rPr>
        <w:t>.</w:t>
      </w:r>
      <w:proofErr w:type="gramEnd"/>
      <w:r w:rsidR="00756ECD" w:rsidRPr="00E718B0">
        <w:rPr>
          <w:i/>
        </w:rPr>
        <w:t xml:space="preserve"> </w:t>
      </w:r>
      <w:r w:rsidRPr="00E718B0">
        <w:t>Pykälän 1 momenti</w:t>
      </w:r>
      <w:r w:rsidRPr="00E718B0">
        <w:t>s</w:t>
      </w:r>
      <w:r w:rsidRPr="00E718B0">
        <w:t xml:space="preserve">sa </w:t>
      </w:r>
      <w:r w:rsidR="00B07EC0" w:rsidRPr="00E718B0">
        <w:t xml:space="preserve">ehdotetaan </w:t>
      </w:r>
      <w:r w:rsidRPr="00E718B0">
        <w:t>säädettäväksi, että altistusolosuhteita olisi säännöllisesti tarkkailtava valvonta-</w:t>
      </w:r>
      <w:r w:rsidR="00850525" w:rsidRPr="00E718B0">
        <w:t>alueella</w:t>
      </w:r>
      <w:r w:rsidRPr="00E718B0">
        <w:t xml:space="preserve"> ja tarkkailualueella.</w:t>
      </w:r>
    </w:p>
    <w:p w14:paraId="0C8E9210" w14:textId="55C64999" w:rsidR="006B30F0" w:rsidRPr="00E718B0" w:rsidRDefault="006B30F0" w:rsidP="000D144C">
      <w:pPr>
        <w:pStyle w:val="LLNormaali"/>
        <w:rPr>
          <w:szCs w:val="22"/>
        </w:rPr>
      </w:pPr>
      <w:r w:rsidRPr="00E718B0">
        <w:rPr>
          <w:szCs w:val="22"/>
        </w:rPr>
        <w:t xml:space="preserve">Pykälän </w:t>
      </w:r>
      <w:r w:rsidR="00D33138" w:rsidRPr="00E718B0">
        <w:rPr>
          <w:szCs w:val="22"/>
        </w:rPr>
        <w:t xml:space="preserve">2 </w:t>
      </w:r>
      <w:r w:rsidRPr="00E718B0">
        <w:rPr>
          <w:szCs w:val="22"/>
        </w:rPr>
        <w:t xml:space="preserve">momentissa </w:t>
      </w:r>
      <w:r w:rsidR="00B07EC0" w:rsidRPr="00E718B0">
        <w:rPr>
          <w:szCs w:val="22"/>
        </w:rPr>
        <w:t xml:space="preserve">ehdotetaan </w:t>
      </w:r>
      <w:r w:rsidRPr="00E718B0">
        <w:rPr>
          <w:szCs w:val="22"/>
        </w:rPr>
        <w:t>säädettäväksi, että tarkkailulla olisi voitava:</w:t>
      </w:r>
    </w:p>
    <w:p w14:paraId="0C8E9211" w14:textId="330244A1" w:rsidR="006B30F0" w:rsidRPr="00E718B0" w:rsidRDefault="006B30F0" w:rsidP="00591AD1">
      <w:pPr>
        <w:pStyle w:val="LLNormaali"/>
        <w:numPr>
          <w:ilvl w:val="0"/>
          <w:numId w:val="17"/>
        </w:numPr>
        <w:rPr>
          <w:szCs w:val="22"/>
        </w:rPr>
      </w:pPr>
      <w:r w:rsidRPr="00E718B0">
        <w:rPr>
          <w:szCs w:val="22"/>
        </w:rPr>
        <w:t>todeta, että työntekijät on luokiteltu oikein;</w:t>
      </w:r>
    </w:p>
    <w:p w14:paraId="0C8E9212" w14:textId="284B9144" w:rsidR="006B30F0" w:rsidRPr="00E718B0" w:rsidRDefault="006B30F0" w:rsidP="00591AD1">
      <w:pPr>
        <w:pStyle w:val="LLNormaali"/>
        <w:numPr>
          <w:ilvl w:val="0"/>
          <w:numId w:val="17"/>
        </w:numPr>
        <w:rPr>
          <w:szCs w:val="22"/>
        </w:rPr>
      </w:pPr>
      <w:r w:rsidRPr="00E718B0">
        <w:rPr>
          <w:szCs w:val="22"/>
        </w:rPr>
        <w:t>määrittää työntekijöiden säteilyaltistus;</w:t>
      </w:r>
    </w:p>
    <w:p w14:paraId="0C8E9213" w14:textId="6907450A" w:rsidR="006B30F0" w:rsidRPr="00E718B0" w:rsidRDefault="006B30F0" w:rsidP="00591AD1">
      <w:pPr>
        <w:pStyle w:val="LLNormaali"/>
        <w:numPr>
          <w:ilvl w:val="0"/>
          <w:numId w:val="17"/>
        </w:numPr>
        <w:rPr>
          <w:szCs w:val="22"/>
        </w:rPr>
      </w:pPr>
      <w:r w:rsidRPr="00E718B0">
        <w:rPr>
          <w:szCs w:val="22"/>
        </w:rPr>
        <w:t>viivytyksettä havaita ennalta arvaamattomat poikkeamat työntekijöiden säteilyalti</w:t>
      </w:r>
      <w:r w:rsidRPr="00E718B0">
        <w:rPr>
          <w:szCs w:val="22"/>
        </w:rPr>
        <w:t>s</w:t>
      </w:r>
      <w:r w:rsidRPr="00E718B0">
        <w:rPr>
          <w:szCs w:val="22"/>
        </w:rPr>
        <w:t>tukseen vaikuttavis</w:t>
      </w:r>
      <w:r w:rsidR="00D678AB" w:rsidRPr="00E718B0">
        <w:rPr>
          <w:szCs w:val="22"/>
        </w:rPr>
        <w:t>s</w:t>
      </w:r>
      <w:r w:rsidRPr="00E718B0">
        <w:rPr>
          <w:szCs w:val="22"/>
        </w:rPr>
        <w:t>a tekijöis</w:t>
      </w:r>
      <w:r w:rsidR="00D678AB" w:rsidRPr="00E718B0">
        <w:rPr>
          <w:szCs w:val="22"/>
        </w:rPr>
        <w:t>s</w:t>
      </w:r>
      <w:r w:rsidRPr="00E718B0">
        <w:rPr>
          <w:szCs w:val="22"/>
        </w:rPr>
        <w:t>ä.</w:t>
      </w:r>
    </w:p>
    <w:p w14:paraId="0C8E9214" w14:textId="77777777" w:rsidR="006B30F0" w:rsidRPr="00E718B0" w:rsidRDefault="006B30F0" w:rsidP="000D144C">
      <w:pPr>
        <w:pStyle w:val="LLNormaali"/>
        <w:rPr>
          <w:szCs w:val="22"/>
        </w:rPr>
      </w:pPr>
    </w:p>
    <w:p w14:paraId="0C8E9215" w14:textId="77777777" w:rsidR="006B30F0" w:rsidRPr="00E718B0" w:rsidRDefault="006B30F0" w:rsidP="00756ECD">
      <w:pPr>
        <w:pStyle w:val="LLPerustelujenkappalejako"/>
      </w:pPr>
      <w:r w:rsidRPr="00E718B0">
        <w:t>Tästä säädetään nykyisen säteilyasetuksen 12 §:ssä.</w:t>
      </w:r>
    </w:p>
    <w:p w14:paraId="0C8E9216" w14:textId="77777777" w:rsidR="006B30F0" w:rsidRPr="00E718B0" w:rsidRDefault="006B30F0" w:rsidP="00756ECD">
      <w:pPr>
        <w:pStyle w:val="LLPerustelujenkappalejako"/>
      </w:pPr>
      <w:r w:rsidRPr="00E718B0">
        <w:t>Työpaikka on laajempi käsite kuin valvonta- ja tarkkailualue. Työpaikoilla, joissa tehdään s</w:t>
      </w:r>
      <w:r w:rsidRPr="00E718B0">
        <w:t>ä</w:t>
      </w:r>
      <w:r w:rsidRPr="00E718B0">
        <w:t>teilytyötä, työntekijälle voisi aiheutua väestön annosrajaa suurempi annos. Altistusolosuhte</w:t>
      </w:r>
      <w:r w:rsidRPr="00E718B0">
        <w:t>i</w:t>
      </w:r>
      <w:r w:rsidRPr="00E718B0">
        <w:t>den tarkkailun tavoitteena on seurata, että työtekijöiden altistukseen vaikuttavissa tekijöissä ei tapahdu muutoksia, jotka edellyttäisivät työalueiden jaottelun tai työntekijöiden luokittelun tarkistamista. Altistusolosuhteiden tarkkailun järjestäminen on toiminnanharjoittajan vastuu</w:t>
      </w:r>
      <w:r w:rsidRPr="00E718B0">
        <w:t>l</w:t>
      </w:r>
      <w:r w:rsidR="00756ECD" w:rsidRPr="00E718B0">
        <w:t>la.</w:t>
      </w:r>
    </w:p>
    <w:p w14:paraId="0C8E9217" w14:textId="641F885D" w:rsidR="006B30F0" w:rsidRPr="00E718B0" w:rsidRDefault="006B30F0" w:rsidP="00756ECD">
      <w:pPr>
        <w:pStyle w:val="LLPerustelujenkappalejako"/>
      </w:pPr>
      <w:r w:rsidRPr="00E718B0">
        <w:lastRenderedPageBreak/>
        <w:t xml:space="preserve">Pykälän 3 momentissa </w:t>
      </w:r>
      <w:r w:rsidR="00B07EC0" w:rsidRPr="00E718B0">
        <w:t xml:space="preserve">ehdotetaan </w:t>
      </w:r>
      <w:r w:rsidRPr="00E718B0">
        <w:t>säädettäväksi, että lisäksi luokkaan A kuuluville säteil</w:t>
      </w:r>
      <w:r w:rsidRPr="00E718B0">
        <w:t>y</w:t>
      </w:r>
      <w:r w:rsidRPr="00E718B0">
        <w:t>työntekijöille olisi järjestettävä henkilökohtainen annostarkkailu. Henkilökohtaisen annostar</w:t>
      </w:r>
      <w:r w:rsidRPr="00E718B0">
        <w:t>k</w:t>
      </w:r>
      <w:r w:rsidRPr="00E718B0">
        <w:t>kailun olisi perustuttava annosmittauspalvelun suorittamiin henkilökohtaisiin mittauksiin. Mi</w:t>
      </w:r>
      <w:r w:rsidRPr="00E718B0">
        <w:t>t</w:t>
      </w:r>
      <w:r w:rsidRPr="00E718B0">
        <w:t>taukset olisi tehtävä yhden kuukauden jaksoissa tai työskentelyjaksolta, jos työskentelyaika on kuukauden mittausjaksoa lyhyempi. Tarkoituksena on, että mittaukset tehdään työntekijäko</w:t>
      </w:r>
      <w:r w:rsidRPr="00E718B0">
        <w:t>h</w:t>
      </w:r>
      <w:r w:rsidRPr="00E718B0">
        <w:t>taisesti annosmittauspalvelun toimesta tarkoitukseen sopivalla ja luotettavaksi todetulla men</w:t>
      </w:r>
      <w:r w:rsidRPr="00E718B0">
        <w:t>e</w:t>
      </w:r>
      <w:r w:rsidRPr="00E718B0">
        <w:t>telmällä. Säteilyturvakeskus hyväksyisi annosmittauspalvelun ja sen toiminnan 60 §:n muka</w:t>
      </w:r>
      <w:r w:rsidRPr="00E718B0">
        <w:t>i</w:t>
      </w:r>
      <w:r w:rsidRPr="00E718B0">
        <w:t xml:space="preserve">sesti, kun hyväksynnän edellytykset täyttyvät. Momentissa </w:t>
      </w:r>
      <w:r w:rsidR="00B07EC0" w:rsidRPr="00E718B0">
        <w:t xml:space="preserve">ehdotetut </w:t>
      </w:r>
      <w:r w:rsidRPr="00E718B0">
        <w:t>vastaavat vaatimukset ovat jo nykyisessä säteilylainsäädännössä. Luokkaan B kuuluvalle työntekijälle ei olisi tarpeen edellyttää henkilökohtaista annostarkkailua. Luokkaan B kuuluvan työntekijän säteilyaltistusta olisi kuitenkin seurattava altistusolosuhteiden tarkkailun tulosten perusteella sen varmistam</w:t>
      </w:r>
      <w:r w:rsidRPr="00E718B0">
        <w:t>i</w:t>
      </w:r>
      <w:r w:rsidRPr="00E718B0">
        <w:t>seksi, että työntekijän luokittelu luokkaan B on tehty oikein.</w:t>
      </w:r>
    </w:p>
    <w:p w14:paraId="0C8E9218" w14:textId="28BF409D" w:rsidR="006B30F0" w:rsidRPr="00E718B0" w:rsidRDefault="006B30F0" w:rsidP="00756ECD">
      <w:pPr>
        <w:pStyle w:val="LLPerustelujenkappalejako"/>
      </w:pPr>
      <w:r w:rsidRPr="00E718B0">
        <w:t xml:space="preserve">Pykälän 4 momentissa </w:t>
      </w:r>
      <w:r w:rsidR="00656F81" w:rsidRPr="00E718B0">
        <w:t xml:space="preserve">ehdotetaan </w:t>
      </w:r>
      <w:r w:rsidRPr="00E718B0">
        <w:t>säädettäväksi, että altistusolosuhteiden tarkkailun ja henk</w:t>
      </w:r>
      <w:r w:rsidRPr="00E718B0">
        <w:t>i</w:t>
      </w:r>
      <w:r w:rsidRPr="00E718B0">
        <w:t>lökohtaisen annostarkkailun tulokset olisi kirjattava ja niitä olisi seurattava säännöllisesti ty</w:t>
      </w:r>
      <w:r w:rsidRPr="00E718B0">
        <w:t>ö</w:t>
      </w:r>
      <w:r w:rsidRPr="00E718B0">
        <w:t xml:space="preserve">peräistä altistusta koskevien vaatimusten noudattamisen varmistamiseksi. </w:t>
      </w:r>
      <w:proofErr w:type="gramStart"/>
      <w:r w:rsidRPr="00E718B0">
        <w:t>Vaatimus on y</w:t>
      </w:r>
      <w:r w:rsidRPr="00E718B0">
        <w:t>h</w:t>
      </w:r>
      <w:r w:rsidRPr="00E718B0">
        <w:t>denmukainen IAEA:n suosituksissa GSR Part 3 kohdassa 3.73 b. Velvoitteesta on tarpeen sä</w:t>
      </w:r>
      <w:r w:rsidRPr="00E718B0">
        <w:t>ä</w:t>
      </w:r>
      <w:r w:rsidRPr="00E718B0">
        <w:t>tää laissa, jotta toiminnanharjoittaja on koko ajan tietoinen toiminnan turvallisuudesta ja voi ryhtyä tarpeen mukaan korjaaviin toimenpiteisiin, jos altistusolosuhteiden tarkkailun tai henk</w:t>
      </w:r>
      <w:r w:rsidRPr="00E718B0">
        <w:t>i</w:t>
      </w:r>
      <w:r w:rsidRPr="00E718B0">
        <w:t>lökohtaisen annostarkkailun t</w:t>
      </w:r>
      <w:r w:rsidR="00756ECD" w:rsidRPr="00E718B0">
        <w:t>ulokset antavat siihen aihetta.</w:t>
      </w:r>
      <w:proofErr w:type="gramEnd"/>
    </w:p>
    <w:p w14:paraId="0C8E9219" w14:textId="4C1E7EEE" w:rsidR="006B30F0" w:rsidRPr="00E718B0" w:rsidRDefault="006B30F0" w:rsidP="00756ECD">
      <w:pPr>
        <w:pStyle w:val="LLPerustelujenkappalejako"/>
      </w:pPr>
      <w:r w:rsidRPr="00E718B0">
        <w:t xml:space="preserve">Pykälän 5 momentissa </w:t>
      </w:r>
      <w:r w:rsidR="00656F81" w:rsidRPr="00E718B0">
        <w:t xml:space="preserve">ehdotetaan </w:t>
      </w:r>
      <w:r w:rsidRPr="00E718B0">
        <w:t>säädettäväksi, että valtioneuvoston asetuksella annettaisiin tarkemmat säännökset altistusolosuhteiden tarkkailun ja henkilökohtaisen annostarkkailun t</w:t>
      </w:r>
      <w:r w:rsidRPr="00E718B0">
        <w:t>u</w:t>
      </w:r>
      <w:r w:rsidR="00756ECD" w:rsidRPr="00E718B0">
        <w:t>losten kirjaamisesta.</w:t>
      </w:r>
    </w:p>
    <w:p w14:paraId="0C8E921A" w14:textId="3475390C" w:rsidR="006B30F0" w:rsidRPr="00E718B0" w:rsidRDefault="006B30F0" w:rsidP="00756ECD">
      <w:pPr>
        <w:pStyle w:val="LLPerustelujenkappalejako"/>
      </w:pPr>
      <w:r w:rsidRPr="00E718B0">
        <w:t xml:space="preserve">Pykälän 6 momentissa </w:t>
      </w:r>
      <w:r w:rsidR="00656F81" w:rsidRPr="00E718B0">
        <w:t xml:space="preserve">ehdotetaan </w:t>
      </w:r>
      <w:r w:rsidRPr="00E718B0">
        <w:t>säädettäväksi, että Säteilyturvakeskus anta</w:t>
      </w:r>
      <w:r w:rsidR="005F2FBD" w:rsidRPr="00E718B0">
        <w:t>isi</w:t>
      </w:r>
      <w:r w:rsidRPr="00E718B0">
        <w:t xml:space="preserve"> tarkem</w:t>
      </w:r>
      <w:r w:rsidR="005F2FBD" w:rsidRPr="00E718B0">
        <w:t>mat</w:t>
      </w:r>
      <w:r w:rsidRPr="00E718B0">
        <w:t xml:space="preserve"> teknisluonteis</w:t>
      </w:r>
      <w:r w:rsidR="005F2FBD" w:rsidRPr="00E718B0">
        <w:t>et</w:t>
      </w:r>
      <w:r w:rsidRPr="00E718B0">
        <w:t xml:space="preserve"> määräyks</w:t>
      </w:r>
      <w:r w:rsidR="005F2FBD" w:rsidRPr="00E718B0">
        <w:t>et</w:t>
      </w:r>
      <w:r w:rsidRPr="00E718B0">
        <w:t xml:space="preserve"> altistusolosuhteiden tarkkailun ja henkilökohtaisen annostarkka</w:t>
      </w:r>
      <w:r w:rsidRPr="00E718B0">
        <w:t>i</w:t>
      </w:r>
      <w:r w:rsidRPr="00E718B0">
        <w:t>lun järjestämisestä työpaikalla sekä henkilökohtaisen säteilyannoksen määrityksestä altistu</w:t>
      </w:r>
      <w:r w:rsidRPr="00E718B0">
        <w:t>s</w:t>
      </w:r>
      <w:r w:rsidRPr="00E718B0">
        <w:t>olosuhteiden t</w:t>
      </w:r>
      <w:r w:rsidR="00756ECD" w:rsidRPr="00E718B0">
        <w:t>arkkailun tulosten perusteella.</w:t>
      </w:r>
    </w:p>
    <w:p w14:paraId="0C8E921B" w14:textId="101A4A1E" w:rsidR="006B30F0" w:rsidRPr="00E718B0" w:rsidRDefault="006B30F0" w:rsidP="00756ECD">
      <w:pPr>
        <w:pStyle w:val="LLPerustelujenkappalejako"/>
      </w:pPr>
      <w:r w:rsidRPr="00E718B0">
        <w:t xml:space="preserve">Altistusolosuhteiden ja henkilökohtaisen annoksen tarkkailun tulosten säilyttämisestä </w:t>
      </w:r>
      <w:r w:rsidR="00656F81" w:rsidRPr="00E718B0">
        <w:t>ehdot</w:t>
      </w:r>
      <w:r w:rsidR="00656F81" w:rsidRPr="00E718B0">
        <w:t>e</w:t>
      </w:r>
      <w:r w:rsidR="00656F81" w:rsidRPr="00E718B0">
        <w:t xml:space="preserve">taan </w:t>
      </w:r>
      <w:r w:rsidRPr="00E718B0">
        <w:t>säädettäväksi valtioneuvoston asetuksella lain 31 §:n</w:t>
      </w:r>
      <w:r w:rsidR="00756ECD" w:rsidRPr="00E718B0">
        <w:t xml:space="preserve"> 3 momentin valtuuden nojalla.</w:t>
      </w:r>
    </w:p>
    <w:p w14:paraId="0C8E921C" w14:textId="5B9A22AF" w:rsidR="006B30F0" w:rsidRPr="00E718B0" w:rsidRDefault="006B30F0" w:rsidP="00756ECD">
      <w:pPr>
        <w:pStyle w:val="LLPerustelujenkappalejako"/>
      </w:pPr>
      <w:r w:rsidRPr="00E718B0">
        <w:rPr>
          <w:b/>
        </w:rPr>
        <w:t>93 §</w:t>
      </w:r>
      <w:r w:rsidR="00756ECD" w:rsidRPr="00E718B0">
        <w:rPr>
          <w:b/>
        </w:rPr>
        <w:t>.</w:t>
      </w:r>
      <w:r w:rsidRPr="00E718B0">
        <w:t xml:space="preserve"> </w:t>
      </w:r>
      <w:proofErr w:type="gramStart"/>
      <w:r w:rsidRPr="00E718B0">
        <w:rPr>
          <w:i/>
        </w:rPr>
        <w:t>Tarkkailun tulosten ilmoittaminen</w:t>
      </w:r>
      <w:r w:rsidR="00756ECD" w:rsidRPr="00E718B0">
        <w:rPr>
          <w:i/>
        </w:rPr>
        <w:t>.</w:t>
      </w:r>
      <w:proofErr w:type="gramEnd"/>
      <w:r w:rsidR="00756ECD" w:rsidRPr="00E718B0">
        <w:rPr>
          <w:i/>
        </w:rPr>
        <w:t xml:space="preserve"> </w:t>
      </w:r>
      <w:r w:rsidRPr="00E718B0">
        <w:t xml:space="preserve">Pykälän 1 momentissa </w:t>
      </w:r>
      <w:r w:rsidR="00656F81" w:rsidRPr="00E718B0">
        <w:t xml:space="preserve">ehdotetaan </w:t>
      </w:r>
      <w:r w:rsidRPr="00E718B0">
        <w:t xml:space="preserve">säädettäväksi, </w:t>
      </w:r>
      <w:proofErr w:type="gramStart"/>
      <w:r w:rsidRPr="00E718B0">
        <w:t>että  työntekijälle</w:t>
      </w:r>
      <w:proofErr w:type="gramEnd"/>
      <w:r w:rsidRPr="00E718B0">
        <w:t xml:space="preserve"> olisi annettava viivytyksettä tiedoksi häntä</w:t>
      </w:r>
      <w:r w:rsidRPr="00E718B0" w:rsidDel="00A335AC">
        <w:t xml:space="preserve"> </w:t>
      </w:r>
      <w:r w:rsidRPr="00E718B0">
        <w:t>itseään koskevat henkilökohtaisen a</w:t>
      </w:r>
      <w:r w:rsidRPr="00E718B0">
        <w:t>n</w:t>
      </w:r>
      <w:r w:rsidRPr="00E718B0">
        <w:t>nostarkkailun tulokset.</w:t>
      </w:r>
    </w:p>
    <w:p w14:paraId="0C8E921D" w14:textId="5D026D5D" w:rsidR="006B30F0" w:rsidRPr="00E718B0" w:rsidRDefault="006B30F0" w:rsidP="00756ECD">
      <w:pPr>
        <w:pStyle w:val="LLPerustelujenkappalejako"/>
      </w:pPr>
      <w:r w:rsidRPr="00E718B0">
        <w:t xml:space="preserve">Pykälän 2 momentissa </w:t>
      </w:r>
      <w:r w:rsidR="00656F81" w:rsidRPr="00E718B0">
        <w:t xml:space="preserve">ehdotetaan </w:t>
      </w:r>
      <w:r w:rsidRPr="00E718B0">
        <w:t>säädettäväksi, että työntekijälle olisi pyynnöstä annettava myös työpaikan altistusolosuhteiden tarkkailun tulokset, joita on käytetty työntekijän henkil</w:t>
      </w:r>
      <w:r w:rsidRPr="00E718B0">
        <w:t>ö</w:t>
      </w:r>
      <w:r w:rsidRPr="00E718B0">
        <w:t>kohtaisen säteilyannoksen määrittämiseen. Yleensä tarkkailu toteutetaan säteilyn käyttöpaika</w:t>
      </w:r>
      <w:r w:rsidRPr="00E718B0">
        <w:t>l</w:t>
      </w:r>
      <w:r w:rsidRPr="00E718B0">
        <w:t xml:space="preserve">la tehdyillä mittauksilla. Poikkeuksena tästä on </w:t>
      </w:r>
      <w:r w:rsidR="004569CC" w:rsidRPr="00E718B0">
        <w:t>ilm</w:t>
      </w:r>
      <w:r w:rsidR="00183198" w:rsidRPr="00E718B0">
        <w:t>a</w:t>
      </w:r>
      <w:r w:rsidR="004569CC" w:rsidRPr="00E718B0">
        <w:t>-aluksen miehistön</w:t>
      </w:r>
      <w:r w:rsidRPr="00E718B0">
        <w:t xml:space="preserve"> altistusolosuhteiden tarkkailu, joka toteutetaan laskennallisesti.</w:t>
      </w:r>
    </w:p>
    <w:p w14:paraId="0C8E921E" w14:textId="412A7834" w:rsidR="006B30F0" w:rsidRPr="00E718B0" w:rsidRDefault="006B30F0" w:rsidP="00756ECD">
      <w:pPr>
        <w:pStyle w:val="LLPerustelujenkappalejako"/>
      </w:pPr>
      <w:r w:rsidRPr="00E718B0">
        <w:rPr>
          <w:b/>
        </w:rPr>
        <w:t>94 §</w:t>
      </w:r>
      <w:r w:rsidR="00756ECD" w:rsidRPr="00E718B0">
        <w:rPr>
          <w:b/>
        </w:rPr>
        <w:t>.</w:t>
      </w:r>
      <w:r w:rsidRPr="00E718B0">
        <w:t xml:space="preserve"> </w:t>
      </w:r>
      <w:proofErr w:type="gramStart"/>
      <w:r w:rsidRPr="00E718B0">
        <w:rPr>
          <w:i/>
        </w:rPr>
        <w:t>Poikkeavasta säteilyaltistuksesta ilmoittaminen</w:t>
      </w:r>
      <w:r w:rsidR="00756ECD" w:rsidRPr="00E718B0">
        <w:rPr>
          <w:i/>
        </w:rPr>
        <w:t>.</w:t>
      </w:r>
      <w:proofErr w:type="gramEnd"/>
      <w:r w:rsidR="00756ECD" w:rsidRPr="00E718B0">
        <w:rPr>
          <w:i/>
        </w:rPr>
        <w:t xml:space="preserve"> </w:t>
      </w:r>
      <w:r w:rsidRPr="00E718B0">
        <w:t xml:space="preserve">Pykälän 1 momentissa </w:t>
      </w:r>
      <w:r w:rsidR="00656F81" w:rsidRPr="00E718B0">
        <w:t xml:space="preserve">ehdotetaan </w:t>
      </w:r>
      <w:r w:rsidRPr="00E718B0">
        <w:t>sä</w:t>
      </w:r>
      <w:r w:rsidRPr="00E718B0">
        <w:t>ä</w:t>
      </w:r>
      <w:r w:rsidRPr="00E718B0">
        <w:t xml:space="preserve">dettäväksi, että todettu tai epäilty annosrajaa suurempi säteilyannos olisi </w:t>
      </w:r>
      <w:r w:rsidR="00D678AB" w:rsidRPr="00E718B0">
        <w:t xml:space="preserve">viipymättä </w:t>
      </w:r>
      <w:r w:rsidRPr="00E718B0">
        <w:t>ilmoite</w:t>
      </w:r>
      <w:r w:rsidRPr="00E718B0">
        <w:t>t</w:t>
      </w:r>
      <w:r w:rsidRPr="00E718B0">
        <w:t>tava asianomaiselle työntekijälle, luokkaan A kuuluvan säteilytyöntekijän terveydentilan se</w:t>
      </w:r>
      <w:r w:rsidRPr="00E718B0">
        <w:t>u</w:t>
      </w:r>
      <w:r w:rsidRPr="00E718B0">
        <w:t>rannan suorittavalle säteilyyn perehtyneelle työterveyslääkärille ja Säteilyturvakeskukselle. Vaatimus koskee sekä toiminnanharjoittajaa että työnantajaa. Vastaava vaatimus on nykyisen säteilyasetuksen 13 a §:ssä. Momentista jätettäisiin kuitenkin pois nykyisen asetuksen 13 a §:n 1 momentin 3</w:t>
      </w:r>
      <w:r w:rsidR="001F430E" w:rsidRPr="00E718B0">
        <w:t> </w:t>
      </w:r>
      <w:r w:rsidRPr="00E718B0">
        <w:t>kohta, jonka mukaan tulee ilmoittaa annostarkkailun tulos tai työolojen tarkka</w:t>
      </w:r>
      <w:r w:rsidRPr="00E718B0">
        <w:t>i</w:t>
      </w:r>
      <w:r w:rsidRPr="00E718B0">
        <w:t>lussa tehty havainto, joka turvallisuuden kannalta merkittävästi poikkeaa siitä, mikä on tyypi</w:t>
      </w:r>
      <w:r w:rsidRPr="00E718B0">
        <w:t>l</w:t>
      </w:r>
      <w:r w:rsidRPr="00E718B0">
        <w:t>listä kyseisessä työtehtävässä tai työskentelypaikassa. Kohta olisi tarpeeton, koska asiaa va</w:t>
      </w:r>
      <w:r w:rsidRPr="00E718B0">
        <w:t>l</w:t>
      </w:r>
      <w:r w:rsidRPr="00E718B0">
        <w:lastRenderedPageBreak/>
        <w:t>votaan muun valvonnan yhteydessä ja asiaan puututaan viipymättä, jos kyse on merkittävästä poikkeamasta. Tiedottaminen työntekijälle itselleen, säteilyyn perehtyneelle lääkärille ja Säte</w:t>
      </w:r>
      <w:r w:rsidRPr="00E718B0">
        <w:t>i</w:t>
      </w:r>
      <w:r w:rsidRPr="00E718B0">
        <w:t>lyturvakeskukselle sisältyy tähän prosessiin.</w:t>
      </w:r>
    </w:p>
    <w:p w14:paraId="0C8E921F" w14:textId="77777777" w:rsidR="006B30F0" w:rsidRPr="00E718B0" w:rsidRDefault="006B30F0" w:rsidP="00756ECD">
      <w:pPr>
        <w:pStyle w:val="LLPerustelujenkappalejako"/>
      </w:pPr>
      <w:r w:rsidRPr="00E718B0">
        <w:t>Tarkoituksena on, että toiminnanharjoittaja ja ulkopuolisen työntekijän työnantaja tekevät y</w:t>
      </w:r>
      <w:r w:rsidRPr="00E718B0">
        <w:t>h</w:t>
      </w:r>
      <w:r w:rsidRPr="00E718B0">
        <w:t>teistyötä ulkopuolisen työntekijän suojelussa ja huolehtivat myös tiedonvälityksestä toisilleen. Yhteistyö ja tiedonvälitys korostuvat erityisesti työntekijää koskevan säteilyturvallisuuspoi</w:t>
      </w:r>
      <w:r w:rsidRPr="00E718B0">
        <w:t>k</w:t>
      </w:r>
      <w:r w:rsidRPr="00E718B0">
        <w:t>keaman sattuessa sekä silloin, kun työntekijän annos on annosrajaa tai annosrajoitusta su</w:t>
      </w:r>
      <w:r w:rsidRPr="00E718B0">
        <w:t>u</w:t>
      </w:r>
      <w:r w:rsidRPr="00E718B0">
        <w:t>rempi.</w:t>
      </w:r>
    </w:p>
    <w:p w14:paraId="0C8E9220" w14:textId="1552408E" w:rsidR="006B30F0" w:rsidRPr="00E718B0" w:rsidRDefault="006B30F0" w:rsidP="00756ECD">
      <w:pPr>
        <w:pStyle w:val="LLPerustelujenkappalejako"/>
      </w:pPr>
      <w:r w:rsidRPr="00E718B0">
        <w:t xml:space="preserve">Pykälän 2 momentissa </w:t>
      </w:r>
      <w:r w:rsidR="00656F81" w:rsidRPr="00E718B0">
        <w:t xml:space="preserve">ehdotetaan </w:t>
      </w:r>
      <w:r w:rsidRPr="00E718B0">
        <w:t>säädettäväksi, että asianomaiselle työntekijälle olisi viip</w:t>
      </w:r>
      <w:r w:rsidRPr="00E718B0">
        <w:t>y</w:t>
      </w:r>
      <w:r w:rsidRPr="00E718B0">
        <w:t>mättä ilmoitettava myös annosrajoitusta suurempi altistus. Ilmoittamisvelvollisuudesta on ta</w:t>
      </w:r>
      <w:r w:rsidRPr="00E718B0">
        <w:t>r</w:t>
      </w:r>
      <w:r w:rsidRPr="00E718B0">
        <w:t>peen säätää, jotta työntekijä pystyisi osaltaan itse seuraamaan työntekijän säteilysuojelun o</w:t>
      </w:r>
      <w:r w:rsidRPr="00E718B0">
        <w:t>p</w:t>
      </w:r>
      <w:r w:rsidRPr="00E718B0">
        <w:t>timoin</w:t>
      </w:r>
      <w:r w:rsidR="00756ECD" w:rsidRPr="00E718B0">
        <w:t>nin toteutumista.</w:t>
      </w:r>
    </w:p>
    <w:p w14:paraId="0C8E9221" w14:textId="0F833D03" w:rsidR="006B30F0" w:rsidRPr="00E718B0" w:rsidRDefault="006B30F0" w:rsidP="00756ECD">
      <w:pPr>
        <w:pStyle w:val="LLPerustelujenkappalejako"/>
      </w:pPr>
      <w:r w:rsidRPr="00E718B0">
        <w:rPr>
          <w:b/>
        </w:rPr>
        <w:t>95 §</w:t>
      </w:r>
      <w:r w:rsidR="00756ECD" w:rsidRPr="00E718B0">
        <w:rPr>
          <w:b/>
        </w:rPr>
        <w:t>.</w:t>
      </w:r>
      <w:r w:rsidRPr="00E718B0">
        <w:t xml:space="preserve"> </w:t>
      </w:r>
      <w:r w:rsidRPr="00E718B0">
        <w:rPr>
          <w:i/>
        </w:rPr>
        <w:t>Terveydentilan seuranta</w:t>
      </w:r>
      <w:r w:rsidR="00756ECD" w:rsidRPr="00E718B0">
        <w:rPr>
          <w:i/>
        </w:rPr>
        <w:t xml:space="preserve">. </w:t>
      </w:r>
      <w:r w:rsidRPr="00E718B0">
        <w:t xml:space="preserve">Pykälän 1 momentissa </w:t>
      </w:r>
      <w:r w:rsidR="00656F81" w:rsidRPr="00E718B0">
        <w:t xml:space="preserve">ehdotetaan </w:t>
      </w:r>
      <w:r w:rsidRPr="00E718B0">
        <w:t>säädettäväksi, että luokkaan A kuuluvalle säteilytyöntekijälle olisi järjestettävä terveydentilan seuranta, johon kuuluu säte</w:t>
      </w:r>
      <w:r w:rsidRPr="00E718B0">
        <w:t>i</w:t>
      </w:r>
      <w:r w:rsidRPr="00E718B0">
        <w:t>lyyn perehtyneen työterveyslääkärin suorittama alkutarkastus sekä vähintään kolmen vuoden välein tehtävä seurantatarkastus. Vaatimus koskee työnantajaa, joka on vastuussa terveydent</w:t>
      </w:r>
      <w:r w:rsidRPr="00E718B0">
        <w:t>i</w:t>
      </w:r>
      <w:r w:rsidRPr="00E718B0">
        <w:t>lan seurannan järjestämisestä. Fysikaalisille tekijöille kuten ionisoivalle ja ionisoimattomalle säteilylle altistuneiden työntekijöiden terveystarkastuksista säädetään terveystarkastuksista er</w:t>
      </w:r>
      <w:r w:rsidRPr="00E718B0">
        <w:t>i</w:t>
      </w:r>
      <w:r w:rsidRPr="00E718B0">
        <w:t>tyistä sairastumisen vaaraa aiheuttavissa töissä annetussa valtioneuvoston asetuksessa (1485/2001). Luokkaan B kuuluvaan säteilytyöntekijään ja muuhun työntekijään sove</w:t>
      </w:r>
      <w:r w:rsidR="00756ECD" w:rsidRPr="00E718B0">
        <w:t>lletaan työterveyshuoltolakia.</w:t>
      </w:r>
    </w:p>
    <w:p w14:paraId="0C8E9222" w14:textId="77777777" w:rsidR="006B30F0" w:rsidRPr="00E718B0" w:rsidRDefault="006B30F0" w:rsidP="00756ECD">
      <w:pPr>
        <w:pStyle w:val="LLPerustelujenkappalejako"/>
      </w:pPr>
      <w:r w:rsidRPr="00E718B0">
        <w:t>Nykyisen säteilylain 33 §:n 1 momentissa säädetään, että terveystarkkailusta vastaava lääkäri olisi nimettävä. Käytännössä näin ei voida aina tehdä, esimerkiksi, jos on kyse ydinvoimala</w:t>
      </w:r>
      <w:r w:rsidRPr="00E718B0">
        <w:t>i</w:t>
      </w:r>
      <w:r w:rsidRPr="00E718B0">
        <w:t>toksen alihankkijoista, jotka voivat käydä kenen tahansa hyväksytyn säteilyyn perehtyneen työterveyslääkärin suorittamassa lääkärintarkastuksessa ennen työhön tuloaan. Myöskään s</w:t>
      </w:r>
      <w:r w:rsidRPr="00E718B0">
        <w:t>ä</w:t>
      </w:r>
      <w:r w:rsidRPr="00E718B0">
        <w:t>teilyturvallisuusdirektiivissä ei edellytetä lääkärin nimeämistä. Direktiivissä vaatimuksena on, että terveydentilan seuranta on järjestettävä luokkaan A kuuluville työntekijöille ja lääkärin tai vastaavan työterveyspalvelun tulee olla pätevä tähän tehtävään. Asiaa koskee lääkärin hyvä</w:t>
      </w:r>
      <w:r w:rsidRPr="00E718B0">
        <w:t>k</w:t>
      </w:r>
      <w:r w:rsidRPr="00E718B0">
        <w:t>symisestä säteilyyn perehtyneeksi työterveyslääkäriksi annettu laki (170/2017), jonka mukaan Sosiaali- ja terveysalan lupa- ja valvontavirasto hyväksyy jatkossa säteilyyn perehtyneen ty</w:t>
      </w:r>
      <w:r w:rsidRPr="00E718B0">
        <w:t>ö</w:t>
      </w:r>
      <w:r w:rsidRPr="00E718B0">
        <w:t>terveyslääkärin pätevyyden todistusten perusteella aiemman Säteilyturvakeskuksen toteaman pätevyyden sijaan.</w:t>
      </w:r>
    </w:p>
    <w:p w14:paraId="0C8E9223" w14:textId="38C8631F" w:rsidR="006B30F0" w:rsidRPr="00E718B0" w:rsidRDefault="006B30F0" w:rsidP="00756ECD">
      <w:pPr>
        <w:pStyle w:val="LLPerustelujenkappalejako"/>
      </w:pPr>
      <w:r w:rsidRPr="00E718B0">
        <w:t xml:space="preserve">Pykälän 2 momentissa </w:t>
      </w:r>
      <w:r w:rsidR="00656F81" w:rsidRPr="00E718B0">
        <w:t xml:space="preserve">ehdotetaan </w:t>
      </w:r>
      <w:r w:rsidRPr="00E718B0">
        <w:t>säädettäväksi, että 1 momentissa tarkoitetun ajanjakson v</w:t>
      </w:r>
      <w:r w:rsidRPr="00E718B0">
        <w:t>ä</w:t>
      </w:r>
      <w:r w:rsidRPr="00E718B0">
        <w:t>livuosina olisi huolehdittava, että työtekijä ilmoittaa säteilyyn perehtyneelle työterveyslääk</w:t>
      </w:r>
      <w:r w:rsidRPr="00E718B0">
        <w:t>ä</w:t>
      </w:r>
      <w:r w:rsidRPr="00E718B0">
        <w:t>rille, onko työntekijän terveydentilassa tapahtunut viimeisen lääkärintarkastuksen jälkeen se</w:t>
      </w:r>
      <w:r w:rsidRPr="00E718B0">
        <w:t>l</w:t>
      </w:r>
      <w:r w:rsidRPr="00E718B0">
        <w:t>laisia olennaisia muutoksia, jotka voivat vaikuttaa säteilytyön tekemisen edellytyksiin. Säte</w:t>
      </w:r>
      <w:r w:rsidRPr="00E718B0">
        <w:t>i</w:t>
      </w:r>
      <w:r w:rsidRPr="00E718B0">
        <w:t>lyturvallisuusdirektiivissä vaatimuksena on, että terveydentilan seurannan suorittava lääkäri arvioi vuosittain työntekijän soveltuvuuden luokkaan A. Suomessa on käytäntö, että työntekijä käy kolmen vuoden välein lääkärin tarkastuksissa ja välivuosina riittää työntekijän vakuutus, että terveydentilassa ja työtehtävissä ei ole tapahtunut muutoksia. Jos työntekijän terveydent</w:t>
      </w:r>
      <w:r w:rsidRPr="00E718B0">
        <w:t>i</w:t>
      </w:r>
      <w:r w:rsidRPr="00E718B0">
        <w:t>lassa ei ole tapahtunut olennaisia muutoksia, lääkäri voisi saamiensa tietojen pohjalta tehdä välivuosina arvioinnin työntekijää tapaamatta. Vaatimukset tästä käytännöstä esitetään tällä hetkellä Säteilyturvakeskuksen ohjeessa ST 7.5 Säteilytyötä tekevien työntekijöiden tervey</w:t>
      </w:r>
      <w:r w:rsidRPr="00E718B0">
        <w:t>s</w:t>
      </w:r>
      <w:r w:rsidRPr="00E718B0">
        <w:t>tarkkailu ja nyt ne on tarkoitus siirtää lain tasolle.</w:t>
      </w:r>
    </w:p>
    <w:p w14:paraId="0C8E9224" w14:textId="7A8F7D97" w:rsidR="006B30F0" w:rsidRPr="00E718B0" w:rsidRDefault="006B30F0" w:rsidP="00756ECD">
      <w:pPr>
        <w:pStyle w:val="LLPerustelujenkappalejako"/>
      </w:pPr>
      <w:r w:rsidRPr="00E718B0">
        <w:t xml:space="preserve">Pykälän 3 momentissa </w:t>
      </w:r>
      <w:r w:rsidR="00656F81" w:rsidRPr="00E718B0">
        <w:t>ehdotetaan</w:t>
      </w:r>
      <w:r w:rsidR="00D678AB" w:rsidRPr="00E718B0">
        <w:t xml:space="preserve"> säädettäväksi</w:t>
      </w:r>
      <w:r w:rsidRPr="00E718B0">
        <w:t>, että työntekijälle olisi tehtävä ylimääräinen säteilyyn perehtyneen työterveyslääkärin suorittama lääkärintarkastus, jos työntekijän terve</w:t>
      </w:r>
      <w:r w:rsidRPr="00E718B0">
        <w:t>y</w:t>
      </w:r>
      <w:r w:rsidRPr="00E718B0">
        <w:lastRenderedPageBreak/>
        <w:t>dentilassa tapahtuu olennainen muutos. Tarkoituksena on, että työntekijälle tehtäisiin ylimä</w:t>
      </w:r>
      <w:r w:rsidRPr="00E718B0">
        <w:t>ä</w:t>
      </w:r>
      <w:r w:rsidRPr="00E718B0">
        <w:t>räinen lääkärintarkastus myös ennen säteilytyöhön kuuluvien työtehtävien muuttamista, kun terveydentilan seurannan suorittanut säteilyyn perehtynyt työterveyslääkäri on todennut työ</w:t>
      </w:r>
      <w:r w:rsidRPr="00E718B0">
        <w:t>n</w:t>
      </w:r>
      <w:r w:rsidRPr="00E718B0">
        <w:t>tekijän soveltuvan säteilytyöhön vain tietyin edellytyksin.</w:t>
      </w:r>
    </w:p>
    <w:p w14:paraId="0C8E9225" w14:textId="77777777" w:rsidR="006B30F0" w:rsidRPr="00E718B0" w:rsidRDefault="006B30F0" w:rsidP="00756ECD">
      <w:pPr>
        <w:pStyle w:val="LLPerustelujenkappalejako"/>
      </w:pPr>
      <w:r w:rsidRPr="00E718B0">
        <w:t>Ohjeen ST 7.5 liitteissä olevat esimerkit säteilyyn perehtyneen työterveyslääkärin suorittama</w:t>
      </w:r>
      <w:r w:rsidRPr="00E718B0">
        <w:t>s</w:t>
      </w:r>
      <w:r w:rsidRPr="00E718B0">
        <w:t>ta työntekijän soveltuvuuden arvioimisesta annettaisiin tarvittaessa Säteilyturvakeskuksen o</w:t>
      </w:r>
      <w:r w:rsidRPr="00E718B0">
        <w:t>h</w:t>
      </w:r>
      <w:r w:rsidRPr="00E718B0">
        <w:t>jeena.</w:t>
      </w:r>
    </w:p>
    <w:p w14:paraId="0C8E9226" w14:textId="6DD2082F" w:rsidR="006B30F0" w:rsidRPr="00E718B0" w:rsidRDefault="006B30F0" w:rsidP="00756ECD">
      <w:pPr>
        <w:pStyle w:val="LLPerustelujenkappalejako"/>
      </w:pPr>
      <w:r w:rsidRPr="00E718B0">
        <w:t xml:space="preserve">Pykälän 4 momentissa </w:t>
      </w:r>
      <w:r w:rsidR="00656F81" w:rsidRPr="00E718B0">
        <w:t xml:space="preserve">ehdotetaan </w:t>
      </w:r>
      <w:r w:rsidRPr="00E718B0">
        <w:t>säädettäväksi, että terveydentilan seurannan suorittavalle säteilyyn perehtyneelle työterveyslääkärille olisi annettava terveydentilan seurantaa varten tarpeelliset tiedot työpaikan olosuhteista, työntekijän henkilökohtaisen annostarkkailun tulo</w:t>
      </w:r>
      <w:r w:rsidRPr="00E718B0">
        <w:t>k</w:t>
      </w:r>
      <w:r w:rsidRPr="00E718B0">
        <w:t>set ja muut terveydentilan seurannan kannalta tarpeelliset tiedot. Säännös olisi tarpeen, jotta terveydentilan seurannan suorittavalla lääkärillä olisi kaikki tarvittava tieto työntekijän terve</w:t>
      </w:r>
      <w:r w:rsidRPr="00E718B0">
        <w:t>y</w:t>
      </w:r>
      <w:r w:rsidRPr="00E718B0">
        <w:t>teen vaikuttavista seikoista. Vaatimus koskee osaltaan sekä toiminnanharjoittajaa että ulk</w:t>
      </w:r>
      <w:r w:rsidRPr="00E718B0">
        <w:t>o</w:t>
      </w:r>
      <w:r w:rsidRPr="00E718B0">
        <w:t>puolisen työntekijän työnantajaa. Samasta vaatimuksesta säädetään nykyisen kumottavaksi ehdotetun säteilylain 33 §:n 2 momentissa.</w:t>
      </w:r>
    </w:p>
    <w:p w14:paraId="0C8E9227" w14:textId="44CBEF9C" w:rsidR="006B30F0" w:rsidRPr="00E718B0" w:rsidRDefault="006B30F0" w:rsidP="00756ECD">
      <w:pPr>
        <w:pStyle w:val="LLPerustelujenkappalejako"/>
      </w:pPr>
      <w:r w:rsidRPr="00E718B0">
        <w:rPr>
          <w:b/>
        </w:rPr>
        <w:t>96 §</w:t>
      </w:r>
      <w:r w:rsidR="00756ECD" w:rsidRPr="00E718B0">
        <w:rPr>
          <w:b/>
        </w:rPr>
        <w:t>.</w:t>
      </w:r>
      <w:r w:rsidRPr="00E718B0">
        <w:t xml:space="preserve"> </w:t>
      </w:r>
      <w:r w:rsidRPr="00E718B0">
        <w:rPr>
          <w:i/>
        </w:rPr>
        <w:t>Säteilytyön teettämiskielto</w:t>
      </w:r>
      <w:r w:rsidR="00756ECD" w:rsidRPr="00E718B0">
        <w:rPr>
          <w:i/>
        </w:rPr>
        <w:t xml:space="preserve">. </w:t>
      </w:r>
      <w:r w:rsidRPr="00E718B0">
        <w:t xml:space="preserve">Pykälän 1 momentissa </w:t>
      </w:r>
      <w:r w:rsidR="00656F81" w:rsidRPr="00E718B0">
        <w:t xml:space="preserve">ehdotetaan </w:t>
      </w:r>
      <w:r w:rsidRPr="00E718B0">
        <w:t>säädettäväksi, että jos työntekijä ei säteilyyn perehtyneen työterveyslääkärin arvion mukaan sovellu tehtävään, jossa työntekijä luokitel</w:t>
      </w:r>
      <w:r w:rsidR="00C7499B" w:rsidRPr="00E718B0">
        <w:t>laan</w:t>
      </w:r>
      <w:r w:rsidRPr="00E718B0">
        <w:t xml:space="preserve"> luokkaan A, häntä ei sa</w:t>
      </w:r>
      <w:r w:rsidR="00C7499B" w:rsidRPr="00E718B0">
        <w:t>isi</w:t>
      </w:r>
      <w:r w:rsidRPr="00E718B0">
        <w:t xml:space="preserve"> luokitella tähän luokkaan eikä osoittaa tätä vastaavaan tehtävään. Esimerkkinä tästä olisi tilanne, jossa röntgenhoitaja ei soveltuisi is</w:t>
      </w:r>
      <w:r w:rsidRPr="00E718B0">
        <w:t>o</w:t>
      </w:r>
      <w:r w:rsidRPr="00E718B0">
        <w:t xml:space="preserve">tooppiosastolla radioaktiivisen lääkkeen valmistamiseen potilastutkimusta varten, jolloin häntä ei voisi osoittaa myöskään tehtävään, jossa hän injisoisi radioaktiivisen lääkkeen potilaaseen. Hänet voitaisiin silti mahdollisesti luokitella luokkaan A </w:t>
      </w:r>
      <w:r w:rsidR="008F3469" w:rsidRPr="00E718B0">
        <w:t xml:space="preserve">tai B kuuluvaksi säteilytyöntekijäksi </w:t>
      </w:r>
      <w:r w:rsidRPr="00E718B0">
        <w:t xml:space="preserve">ja osoittaa </w:t>
      </w:r>
      <w:r w:rsidR="008F3469" w:rsidRPr="00E718B0">
        <w:t xml:space="preserve">suorittamaan </w:t>
      </w:r>
      <w:r w:rsidRPr="00E718B0">
        <w:t>röntgenosastolla röntgentutkimuksia. Eli luokittelu luokkaan A ei tä</w:t>
      </w:r>
      <w:r w:rsidRPr="00E718B0">
        <w:t>s</w:t>
      </w:r>
      <w:r w:rsidRPr="00E718B0">
        <w:t>sä tapauksessa olisi kategorisesti kielteinen vaan olisi tehtävistä riippuva. Säännös vastaisi n</w:t>
      </w:r>
      <w:r w:rsidRPr="00E718B0">
        <w:t>y</w:t>
      </w:r>
      <w:r w:rsidRPr="00E718B0">
        <w:t>kyisen kumottavaksi ehdotetun säteilylain 33 a §:ää sellaisenaan, ja säännöksellä pantaisiin täytäntöön säteilyturvallisuusdirektiivin 47 artikla. Säteilyyn perehtyneen työterveyslääkärin tehtävänä on terveydellisen soveltuvuuden tutkiminen ja arvioiminen. Säännöksen noudatt</w:t>
      </w:r>
      <w:r w:rsidRPr="00E718B0">
        <w:t>a</w:t>
      </w:r>
      <w:r w:rsidRPr="00E718B0">
        <w:t>misesta vastaa toiminnanharjoittaja omien työntekijöidensä osalta. Ulkopuolisen työntekijän osalta säännöksen noudattamisesta vastaa sekä toiminnanharjoittaja, jonka vastuulla olevaa työtä työntekijä tekee, että myös työnantaja, joka tekee ulkopuolisen työntekijän luokittelun.</w:t>
      </w:r>
    </w:p>
    <w:p w14:paraId="0C8E9228" w14:textId="0FA40178" w:rsidR="006B30F0" w:rsidRPr="00E718B0" w:rsidRDefault="006B30F0" w:rsidP="00756ECD">
      <w:pPr>
        <w:pStyle w:val="LLPerustelujenkappalejako"/>
      </w:pPr>
      <w:r w:rsidRPr="00E718B0">
        <w:t xml:space="preserve">Pykälän 2 momentissa </w:t>
      </w:r>
      <w:r w:rsidR="00656F81" w:rsidRPr="00E718B0">
        <w:t xml:space="preserve">ehdotetaan </w:t>
      </w:r>
      <w:r w:rsidRPr="00E718B0">
        <w:t>säädettäväksi, että, jos työntekijälle o</w:t>
      </w:r>
      <w:r w:rsidR="00C7499B" w:rsidRPr="00E718B0">
        <w:t>n</w:t>
      </w:r>
      <w:r w:rsidRPr="00E718B0">
        <w:t xml:space="preserve"> aiheutunut annosr</w:t>
      </w:r>
      <w:r w:rsidRPr="00E718B0">
        <w:t>a</w:t>
      </w:r>
      <w:r w:rsidRPr="00E718B0">
        <w:t>jaa suurempi säteilyannos, hänellä ei sa</w:t>
      </w:r>
      <w:r w:rsidR="00C7499B" w:rsidRPr="00E718B0">
        <w:t>isi</w:t>
      </w:r>
      <w:r w:rsidRPr="00E718B0">
        <w:t xml:space="preserve"> teettää säteilytyötä ennen kuin hänet on 106 §:ssä tarkoitetulla tavalla todettu soveltuvaksi säteilytyöhön. Työnantaja on vastuussa säteilyyn p</w:t>
      </w:r>
      <w:r w:rsidRPr="00E718B0">
        <w:t>e</w:t>
      </w:r>
      <w:r w:rsidRPr="00E718B0">
        <w:t>rehtyneen lääkärin kuulemisesta ja siitä, että työntekijän soveltuvuus säteilytyöhön arvioidaan tällaisessa tilanteessa. Vaatimus koskisi sekä toiminnanharjoittajaa että työnantaja. Momenti</w:t>
      </w:r>
      <w:r w:rsidRPr="00E718B0">
        <w:t>l</w:t>
      </w:r>
      <w:r w:rsidRPr="00E718B0">
        <w:t>la pantaisiin täytäntöön säteilyturvallisuusdirektiivin 49 artiklan 3 kohdan vaatimus siitä, että työterveyspalvelun on hyväksyttävä myöhemmät säteilyaltistukset, jos työntekijän annos on jotakin annosrajaa suurempi.</w:t>
      </w:r>
    </w:p>
    <w:p w14:paraId="0C8E9229" w14:textId="21D90F12" w:rsidR="006B30F0" w:rsidRPr="00E718B0" w:rsidRDefault="006B30F0" w:rsidP="00756ECD">
      <w:pPr>
        <w:pStyle w:val="LLPerustelujenkappalejako"/>
      </w:pPr>
      <w:r w:rsidRPr="00E718B0">
        <w:t xml:space="preserve">Pykälän 3 momentissa </w:t>
      </w:r>
      <w:r w:rsidR="00656F81" w:rsidRPr="00E718B0">
        <w:t xml:space="preserve">ehdotetaan </w:t>
      </w:r>
      <w:r w:rsidRPr="00E718B0">
        <w:t>säädettäväksi, että työntekijällä olisi oikeus saattaa itseään koskeva 1 ja 2 momentissa tarkoitettu asia Säteilyturvakeskuksen käsiteltäväksi. Työnantajan olisi annettava työntekijälle tieto tästä oikeudesta.</w:t>
      </w:r>
    </w:p>
    <w:p w14:paraId="0C8E922A" w14:textId="5AC40E27" w:rsidR="006B30F0" w:rsidRPr="00E718B0" w:rsidRDefault="006B30F0" w:rsidP="00756ECD">
      <w:pPr>
        <w:pStyle w:val="LLPerustelujenkappalejako"/>
      </w:pPr>
      <w:r w:rsidRPr="00E718B0">
        <w:rPr>
          <w:b/>
        </w:rPr>
        <w:t>97 §</w:t>
      </w:r>
      <w:r w:rsidR="00756ECD" w:rsidRPr="00E718B0">
        <w:rPr>
          <w:b/>
        </w:rPr>
        <w:t>.</w:t>
      </w:r>
      <w:r w:rsidRPr="00E718B0">
        <w:t xml:space="preserve"> </w:t>
      </w:r>
      <w:proofErr w:type="gramStart"/>
      <w:r w:rsidRPr="00E718B0">
        <w:rPr>
          <w:i/>
        </w:rPr>
        <w:t>Terveydentilan erityinen seuranta</w:t>
      </w:r>
      <w:r w:rsidR="00756ECD" w:rsidRPr="00E718B0">
        <w:rPr>
          <w:i/>
        </w:rPr>
        <w:t>.</w:t>
      </w:r>
      <w:proofErr w:type="gramEnd"/>
      <w:r w:rsidR="00756ECD" w:rsidRPr="00E718B0">
        <w:rPr>
          <w:i/>
        </w:rPr>
        <w:t xml:space="preserve"> </w:t>
      </w:r>
      <w:r w:rsidRPr="00E718B0">
        <w:t xml:space="preserve">Pykälässä </w:t>
      </w:r>
      <w:r w:rsidR="00656F81" w:rsidRPr="00E718B0">
        <w:t xml:space="preserve">ehdotetaan </w:t>
      </w:r>
      <w:r w:rsidRPr="00E718B0">
        <w:t>säädettäväksi, että jos työntek</w:t>
      </w:r>
      <w:r w:rsidRPr="00E718B0">
        <w:t>i</w:t>
      </w:r>
      <w:r w:rsidRPr="00E718B0">
        <w:t>jälle o</w:t>
      </w:r>
      <w:r w:rsidR="00C7499B" w:rsidRPr="00E718B0">
        <w:t>n</w:t>
      </w:r>
      <w:r w:rsidRPr="00E718B0">
        <w:t xml:space="preserve"> aiheutunut työtekijän annosrajaa suurempi säteilyannos, 95 §:ssä säädetyn terveyde</w:t>
      </w:r>
      <w:r w:rsidRPr="00E718B0">
        <w:t>n</w:t>
      </w:r>
      <w:r w:rsidRPr="00E718B0">
        <w:t xml:space="preserve">tilan seurannan lisäksi </w:t>
      </w:r>
      <w:r w:rsidR="00850525" w:rsidRPr="00E718B0">
        <w:t xml:space="preserve">olisi </w:t>
      </w:r>
      <w:r w:rsidRPr="00E718B0">
        <w:t>huolehdittava altistuneen työntekijän terveyden suojeluun liittyvi</w:t>
      </w:r>
      <w:r w:rsidRPr="00E718B0">
        <w:t>s</w:t>
      </w:r>
      <w:r w:rsidRPr="00E718B0">
        <w:t>tä säteilyyn perehtyneen työterveyslääkärin tarpeellisiksi katsomista toimista.</w:t>
      </w:r>
      <w:r w:rsidRPr="00E718B0" w:rsidDel="00D32FB7">
        <w:t xml:space="preserve"> </w:t>
      </w:r>
      <w:r w:rsidRPr="00E718B0">
        <w:t xml:space="preserve">Annosrajalla tarkoitetaan työntekijän annosrajaa. Säteilyyn perehtyneen työterveyslääkärin tarpeellisiksi </w:t>
      </w:r>
      <w:r w:rsidRPr="00E718B0">
        <w:lastRenderedPageBreak/>
        <w:t>katsomia jatkotoimenpiteitä voisivat olla esimerkiksi dekontaminaatiotoimenpiteet, kiireelliset hoitotoimenpiteet ja jatkotutkimukset. Vaatimus koskisi omien työntekijöiden osalta toimi</w:t>
      </w:r>
      <w:r w:rsidRPr="00E718B0">
        <w:t>n</w:t>
      </w:r>
      <w:r w:rsidRPr="00E718B0">
        <w:t>nanharjoittajaa. Ulkopuolisen työntekijän osalta dekontaminaatiotoimenpiteistä vastaisi to</w:t>
      </w:r>
      <w:r w:rsidRPr="00E718B0">
        <w:t>i</w:t>
      </w:r>
      <w:r w:rsidRPr="00E718B0">
        <w:t>minnanharjoittaja ja terveydentilan erityisen seurannan järjestämisestä ja mahdollisista hoit</w:t>
      </w:r>
      <w:r w:rsidRPr="00E718B0">
        <w:t>o</w:t>
      </w:r>
      <w:r w:rsidRPr="00E718B0">
        <w:t>toimenpiteistä ja -tutkimuksista työnantaja. Toiminnanharjoittajan ja työnantajan olisi tehtävä yhteistyötä sen selvittämiseksi, missä ja miten annosrajoja suurempi annos on aiheutunut.</w:t>
      </w:r>
    </w:p>
    <w:p w14:paraId="0C8E922B" w14:textId="2E5FCDED" w:rsidR="006B30F0" w:rsidRPr="00E718B0" w:rsidRDefault="006B30F0" w:rsidP="00756ECD">
      <w:pPr>
        <w:pStyle w:val="LLPerustelujenkappalejako"/>
      </w:pPr>
      <w:r w:rsidRPr="00E718B0">
        <w:rPr>
          <w:b/>
        </w:rPr>
        <w:t>98 §</w:t>
      </w:r>
      <w:r w:rsidR="00756ECD" w:rsidRPr="00E718B0">
        <w:rPr>
          <w:b/>
        </w:rPr>
        <w:t>.</w:t>
      </w:r>
      <w:r w:rsidRPr="00E718B0">
        <w:t xml:space="preserve"> </w:t>
      </w:r>
      <w:r w:rsidRPr="00E718B0">
        <w:rPr>
          <w:i/>
        </w:rPr>
        <w:t>Irtisanomiskielto</w:t>
      </w:r>
      <w:r w:rsidR="00756ECD" w:rsidRPr="00E718B0">
        <w:rPr>
          <w:i/>
        </w:rPr>
        <w:t xml:space="preserve">. </w:t>
      </w:r>
      <w:r w:rsidRPr="00E718B0">
        <w:t xml:space="preserve">Pykälässä </w:t>
      </w:r>
      <w:r w:rsidR="00656F81" w:rsidRPr="00E718B0">
        <w:t xml:space="preserve">ehdotetaan </w:t>
      </w:r>
      <w:r w:rsidRPr="00E718B0">
        <w:t>säädettäväksi, että työsuhdetta tai julkisoikeude</w:t>
      </w:r>
      <w:r w:rsidRPr="00E718B0">
        <w:t>l</w:t>
      </w:r>
      <w:r w:rsidRPr="00E718B0">
        <w:t>lista palvelussuhdetta ei saisi päättää sen perusteella, että työntekijälle on aiheutunut työntek</w:t>
      </w:r>
      <w:r w:rsidRPr="00E718B0">
        <w:t>i</w:t>
      </w:r>
      <w:r w:rsidRPr="00E718B0">
        <w:t xml:space="preserve">jän annosrajaa suurempi </w:t>
      </w:r>
      <w:r w:rsidR="0034674D" w:rsidRPr="00E718B0">
        <w:t>säteily</w:t>
      </w:r>
      <w:r w:rsidRPr="00E718B0">
        <w:t>annos. Vaatimus koskee työnantajaa.</w:t>
      </w:r>
    </w:p>
    <w:p w14:paraId="0C8E922C" w14:textId="7FC7BC19" w:rsidR="006B30F0" w:rsidRPr="00E718B0" w:rsidRDefault="006B30F0" w:rsidP="00756ECD">
      <w:pPr>
        <w:pStyle w:val="LLPerustelujenkappalejako"/>
      </w:pPr>
      <w:r w:rsidRPr="00E718B0">
        <w:t>Säännös vastaisi nykyisen kumottavaksi ehdotetun säteilylain 33 c §:n 2 momenttia. Jos annos on annosrajaa suurempi, säteilyyn perehtynyttä työterveyslääkäriä olisi kuultava, voiko työ</w:t>
      </w:r>
      <w:r w:rsidRPr="00E718B0">
        <w:t>n</w:t>
      </w:r>
      <w:r w:rsidRPr="00E718B0">
        <w:t>tekijä jatkaa säteilytyötä luokan A työntekijänä. Jos lääkärin lausunto säteilytyöntekijän ja</w:t>
      </w:r>
      <w:r w:rsidRPr="00E718B0">
        <w:t>t</w:t>
      </w:r>
      <w:r w:rsidRPr="00E718B0">
        <w:t>kamisesta luokassa A on epäävä, työnantajalla ei olisi oikeutta irtisanoa työntekijää sen jo</w:t>
      </w:r>
      <w:r w:rsidRPr="00E718B0">
        <w:t>h</w:t>
      </w:r>
      <w:r w:rsidRPr="00E718B0">
        <w:t>dosta, että työntekijälle on aiheutunut annosrajaa suurempi annos, vaan työntekijä olisi siirre</w:t>
      </w:r>
      <w:r w:rsidRPr="00E718B0">
        <w:t>t</w:t>
      </w:r>
      <w:r w:rsidRPr="00E718B0">
        <w:t>tävä toiseen tehtävään. Kansainvälinen työjärjestö ILO on korostanut tämän periaatteen selvää ilmaisemista kansallisessa lainsäädännössä. Asiasta on maininta myös IAEA</w:t>
      </w:r>
      <w:r w:rsidR="00B577DA" w:rsidRPr="00E718B0">
        <w:t>:n suosituksissa</w:t>
      </w:r>
      <w:r w:rsidRPr="00E718B0">
        <w:t xml:space="preserve"> GSR </w:t>
      </w:r>
      <w:r w:rsidR="00B577DA" w:rsidRPr="00E718B0">
        <w:t xml:space="preserve">Part </w:t>
      </w:r>
      <w:r w:rsidRPr="00E718B0">
        <w:t>3 kohdassa 3.112.</w:t>
      </w:r>
    </w:p>
    <w:p w14:paraId="0C8E922D" w14:textId="6DD43C76" w:rsidR="006B30F0" w:rsidRPr="00E718B0" w:rsidRDefault="006B30F0" w:rsidP="00756ECD">
      <w:pPr>
        <w:pStyle w:val="LLPerustelujenkappalejako"/>
      </w:pPr>
      <w:r w:rsidRPr="00E718B0">
        <w:rPr>
          <w:b/>
        </w:rPr>
        <w:t>99 §</w:t>
      </w:r>
      <w:r w:rsidR="00756ECD" w:rsidRPr="00E718B0">
        <w:rPr>
          <w:b/>
        </w:rPr>
        <w:t>.</w:t>
      </w:r>
      <w:r w:rsidR="00756ECD" w:rsidRPr="00E718B0">
        <w:t xml:space="preserve"> </w:t>
      </w:r>
      <w:r w:rsidRPr="00E718B0">
        <w:rPr>
          <w:i/>
        </w:rPr>
        <w:t>Ikärajoitukset sekä työharjoittelijoita ja opiskelijoita koskevat altistusolosuhteet</w:t>
      </w:r>
      <w:r w:rsidR="00756ECD" w:rsidRPr="00E718B0">
        <w:rPr>
          <w:i/>
        </w:rPr>
        <w:t xml:space="preserve">. </w:t>
      </w:r>
      <w:r w:rsidRPr="00E718B0">
        <w:t>Pyk</w:t>
      </w:r>
      <w:r w:rsidRPr="00E718B0">
        <w:t>ä</w:t>
      </w:r>
      <w:r w:rsidRPr="00E718B0">
        <w:t xml:space="preserve">län 1 momentissa </w:t>
      </w:r>
      <w:r w:rsidR="00656F81" w:rsidRPr="00E718B0">
        <w:t xml:space="preserve">ehdotetaan </w:t>
      </w:r>
      <w:r w:rsidRPr="00E718B0">
        <w:t>säädettäväksi, että säteilytyöntekijän olisi oltava 18 vuotta täy</w:t>
      </w:r>
      <w:r w:rsidRPr="00E718B0">
        <w:t>t</w:t>
      </w:r>
      <w:r w:rsidRPr="00E718B0">
        <w:t>tänyt.</w:t>
      </w:r>
    </w:p>
    <w:p w14:paraId="0C8E922E" w14:textId="02207CA6" w:rsidR="006B30F0" w:rsidRPr="00E718B0" w:rsidRDefault="006B30F0" w:rsidP="00756ECD">
      <w:pPr>
        <w:pStyle w:val="LLPerustelujenkappalejako"/>
      </w:pPr>
      <w:r w:rsidRPr="00E718B0">
        <w:t xml:space="preserve">Pykälän 2 momentissa </w:t>
      </w:r>
      <w:r w:rsidR="00656F81" w:rsidRPr="00E718B0">
        <w:t xml:space="preserve">ehdotetaan </w:t>
      </w:r>
      <w:r w:rsidRPr="00E718B0">
        <w:t>säädettäväksi, että työharjoittelijan ja opiskelijan säteilysu</w:t>
      </w:r>
      <w:r w:rsidRPr="00E718B0">
        <w:t>o</w:t>
      </w:r>
      <w:r w:rsidRPr="00E718B0">
        <w:t>jelu olisi järjestettävä kuten säteilytoimintaan osallistuvan työntekijän. Säteilytyöhön osalli</w:t>
      </w:r>
      <w:r w:rsidRPr="00E718B0">
        <w:t>s</w:t>
      </w:r>
      <w:r w:rsidRPr="00E718B0">
        <w:t>tuvilla työntekijöillä tarkoitetaan sekä säteilytyöntekijöitä, jotka kuuluvat luokkiin A tai B että myös muita työntekijöitä.</w:t>
      </w:r>
    </w:p>
    <w:p w14:paraId="0C8E922F" w14:textId="335A907F" w:rsidR="006B30F0" w:rsidRPr="00E718B0" w:rsidRDefault="006B30F0" w:rsidP="00756ECD">
      <w:pPr>
        <w:pStyle w:val="LLPerustelujenkappalejako"/>
      </w:pPr>
      <w:r w:rsidRPr="00E718B0">
        <w:t xml:space="preserve">Pykälän 3 momentissa </w:t>
      </w:r>
      <w:r w:rsidR="00656F81" w:rsidRPr="00E718B0">
        <w:t xml:space="preserve">ehdotetaan </w:t>
      </w:r>
      <w:r w:rsidRPr="00E718B0">
        <w:t>säädettäväksi, että alle 18-vuotias työharjoittelija tai opisk</w:t>
      </w:r>
      <w:r w:rsidRPr="00E718B0">
        <w:t>e</w:t>
      </w:r>
      <w:r w:rsidRPr="00E718B0">
        <w:t>lija, joka on täyttänyt 16 vuotta, saisi osallistua säteilylähteiden käyttöön ainoastaan siinä mä</w:t>
      </w:r>
      <w:r w:rsidRPr="00E718B0">
        <w:t>ä</w:t>
      </w:r>
      <w:r w:rsidRPr="00E718B0">
        <w:t>rin kuin se on tarpeen hänen koulutuksensa tai siihen liittyvän työharjoittelun vuoksi. Häntä ei kuitenkaan saisi luokitella luokkaan A eikä osoittaa vastaavaan tehtävään. Vaatimukset ko</w:t>
      </w:r>
      <w:r w:rsidRPr="00E718B0">
        <w:t>s</w:t>
      </w:r>
      <w:r w:rsidRPr="00E718B0">
        <w:t>kevat sekä toiminnanharjoittajaa että työnantajaa.</w:t>
      </w:r>
    </w:p>
    <w:p w14:paraId="0C8E9230" w14:textId="77777777" w:rsidR="006B30F0" w:rsidRPr="00E718B0" w:rsidRDefault="006B30F0" w:rsidP="00756ECD">
      <w:pPr>
        <w:pStyle w:val="LLPerustelujenkappalejako"/>
      </w:pPr>
      <w:r w:rsidRPr="00E718B0">
        <w:t>Jo nykyisen säteilylain 37 §:ssä on vaatimus säteilytyötä koskevasta 18 vuoden ikärajasta. R</w:t>
      </w:r>
      <w:r w:rsidRPr="00E718B0">
        <w:t>a</w:t>
      </w:r>
      <w:r w:rsidRPr="00E718B0">
        <w:t>ja ei liity niinkään siihen, että nuori työntekijä olisi muita herkempi säteilyn terveyshaitoille, vaan siihen, että säteilytyöntekijältä on vaadittava säteilytyöhön kuuluvan riskin ja sen edelly</w:t>
      </w:r>
      <w:r w:rsidRPr="00E718B0">
        <w:t>t</w:t>
      </w:r>
      <w:r w:rsidRPr="00E718B0">
        <w:t>tämän huolellisuusvelvoitteen ymmärtämistä. Vaatimuksen merkitys korostuu erityisesti se</w:t>
      </w:r>
      <w:r w:rsidRPr="00E718B0">
        <w:t>l</w:t>
      </w:r>
      <w:r w:rsidRPr="00E718B0">
        <w:t>laisessa säteilytyössä, jossa käytetään säteilylaitteita ja radioaktiivisia aineita, joiden käyttöön erityisesti liittyy säteilyturvallisuuspoikkeamien mahdollisuus.</w:t>
      </w:r>
    </w:p>
    <w:p w14:paraId="0C8E9231" w14:textId="4E0E5E36" w:rsidR="006B30F0" w:rsidRPr="00E718B0" w:rsidRDefault="006B30F0" w:rsidP="00756ECD">
      <w:pPr>
        <w:pStyle w:val="LLPerustelujenkappalejako"/>
      </w:pPr>
      <w:r w:rsidRPr="00E718B0">
        <w:t>Ikärajoituksen asettamisella ei kuitenkaan ole tarkoitus estää nuoren työntekijän koulutusta. Tämän vuoksi olisi tarpeen säätää, että 16 vuotta täyttänyt työharjoittelija tai opiskelija voi osallistua säteilylähteiden käyttöön siinä määrin kuin se on tarpeen hänen koulutuksensa tai siihen liittyvän työharjoittelun vuoksi. Vastaava aineellinen säännös on nykyisen kumottava</w:t>
      </w:r>
      <w:r w:rsidRPr="00E718B0">
        <w:t>k</w:t>
      </w:r>
      <w:r w:rsidRPr="00E718B0">
        <w:t>si ehdotetun säteilylain 37 §:ssä. Alle 18-vuotiaita voi olla esimerkiksi oppisopimuskoulutu</w:t>
      </w:r>
      <w:r w:rsidRPr="00E718B0">
        <w:t>k</w:t>
      </w:r>
      <w:r w:rsidRPr="00E718B0">
        <w:t>sessa tai muussa työharjoittelussa. Koulutukseen liittyvä säteilyn käyttöön perehdyttäminen tapahtuu ammattitaitoisten opettajien johdolla, eikä säteilyaltistu</w:t>
      </w:r>
      <w:r w:rsidR="005964B4" w:rsidRPr="00E718B0">
        <w:t>s</w:t>
      </w:r>
      <w:r w:rsidRPr="00E718B0">
        <w:t xml:space="preserve"> opetuksen luonteen vuoksi ole ja</w:t>
      </w:r>
      <w:r w:rsidR="00756ECD" w:rsidRPr="00E718B0">
        <w:t>tkuvaa.</w:t>
      </w:r>
    </w:p>
    <w:p w14:paraId="0C8E9232" w14:textId="77777777" w:rsidR="006B30F0" w:rsidRPr="00E718B0" w:rsidRDefault="006B30F0" w:rsidP="00756ECD">
      <w:pPr>
        <w:pStyle w:val="LLPerustelujenkappalejako"/>
      </w:pPr>
      <w:r w:rsidRPr="00E718B0">
        <w:lastRenderedPageBreak/>
        <w:t>16 vuotta täyttäneiden, mutta alle 18-vuotiaiden työharjoittelijoiden ja opiskelijoiden altistu</w:t>
      </w:r>
      <w:r w:rsidRPr="00E718B0">
        <w:t>s</w:t>
      </w:r>
      <w:r w:rsidRPr="00E718B0">
        <w:t>olosuhteiden ja heitä koskevan säteilysuojelun on vastattava luokkaan B kuuluvien säteil</w:t>
      </w:r>
      <w:r w:rsidRPr="00E718B0">
        <w:t>y</w:t>
      </w:r>
      <w:r w:rsidRPr="00E718B0">
        <w:t>työntekijöiden altistusolosuhteita ja säteilysuojelua. Käytännössä näin on ollut nytkin, mutta asiasta ei ole erikseen säädetty laissa. Säteilylle altistuviin työharjoittelijoihin ja opiskelijoihin, jotka ovat täyttäneet 18 vuotta, sovellettaisiin samoja vaatimuksia kuin säteilytyöntekijöihin. Säännöksellä pantaisiin täytäntöön säteilyturvallisuusdirektiivin 33 artiklan 1 ja 2 kohtien va</w:t>
      </w:r>
      <w:r w:rsidRPr="00E718B0">
        <w:t>s</w:t>
      </w:r>
      <w:r w:rsidRPr="00E718B0">
        <w:t>taavat vaatimukset.</w:t>
      </w:r>
    </w:p>
    <w:p w14:paraId="0C8E9233" w14:textId="2C8810C1" w:rsidR="006B30F0" w:rsidRPr="00E718B0" w:rsidRDefault="006B30F0" w:rsidP="00756ECD">
      <w:pPr>
        <w:pStyle w:val="LLPerustelujenkappalejako"/>
      </w:pPr>
      <w:r w:rsidRPr="00E718B0">
        <w:t xml:space="preserve">Pykälän 4 momentissa </w:t>
      </w:r>
      <w:r w:rsidR="00656F81" w:rsidRPr="00E718B0">
        <w:t xml:space="preserve">ehdotetaan </w:t>
      </w:r>
      <w:r w:rsidRPr="00E718B0">
        <w:t>säädettäväksi, että valtioneuvoston asetuksella säädettäisiin työharjoittelijoiden ja opiskelijoiden annosrajoista Euroopan unionin lainsäädännön täytä</w:t>
      </w:r>
      <w:r w:rsidRPr="00E718B0">
        <w:t>n</w:t>
      </w:r>
      <w:r w:rsidRPr="00E718B0">
        <w:t>töönpanemiseksi.</w:t>
      </w:r>
    </w:p>
    <w:p w14:paraId="0C8E9234" w14:textId="12C0498D" w:rsidR="006B30F0" w:rsidRPr="00E718B0" w:rsidRDefault="006B30F0" w:rsidP="00E7368D">
      <w:pPr>
        <w:pStyle w:val="LLPerustelujenkappalejako"/>
      </w:pPr>
      <w:r w:rsidRPr="00E718B0">
        <w:rPr>
          <w:b/>
        </w:rPr>
        <w:t>100</w:t>
      </w:r>
      <w:r w:rsidRPr="00E718B0">
        <w:rPr>
          <w:b/>
          <w:bCs/>
        </w:rPr>
        <w:t xml:space="preserve"> §</w:t>
      </w:r>
      <w:r w:rsidR="00E7368D" w:rsidRPr="00E718B0">
        <w:rPr>
          <w:b/>
          <w:bCs/>
        </w:rPr>
        <w:t>.</w:t>
      </w:r>
      <w:r w:rsidRPr="00E718B0">
        <w:rPr>
          <w:bCs/>
        </w:rPr>
        <w:t xml:space="preserve"> </w:t>
      </w:r>
      <w:proofErr w:type="gramStart"/>
      <w:r w:rsidRPr="00E718B0">
        <w:rPr>
          <w:bCs/>
          <w:i/>
        </w:rPr>
        <w:t>Suojelu raskauden ja imetyksen aikana</w:t>
      </w:r>
      <w:r w:rsidR="00E7368D" w:rsidRPr="00E718B0">
        <w:rPr>
          <w:bCs/>
          <w:i/>
        </w:rPr>
        <w:t>.</w:t>
      </w:r>
      <w:proofErr w:type="gramEnd"/>
      <w:r w:rsidR="00E7368D" w:rsidRPr="00E718B0">
        <w:rPr>
          <w:bCs/>
          <w:i/>
        </w:rPr>
        <w:t xml:space="preserve"> </w:t>
      </w:r>
      <w:r w:rsidRPr="00E718B0">
        <w:t xml:space="preserve">Pykälän 1 momentissa </w:t>
      </w:r>
      <w:r w:rsidR="00656F81" w:rsidRPr="00E718B0">
        <w:t xml:space="preserve">ehdotetaan </w:t>
      </w:r>
      <w:r w:rsidRPr="00E718B0">
        <w:t>säädettävä</w:t>
      </w:r>
      <w:r w:rsidRPr="00E718B0">
        <w:t>k</w:t>
      </w:r>
      <w:r w:rsidRPr="00E718B0">
        <w:t xml:space="preserve">si, että kun työntekijä </w:t>
      </w:r>
      <w:r w:rsidR="00EE6543" w:rsidRPr="00E718B0">
        <w:t xml:space="preserve">on </w:t>
      </w:r>
      <w:r w:rsidRPr="00E718B0">
        <w:t>ilmoittanut toiminnanharjoittajalle tai ulkopuolisen työntekijän k</w:t>
      </w:r>
      <w:r w:rsidRPr="00E718B0">
        <w:t>y</w:t>
      </w:r>
      <w:r w:rsidRPr="00E718B0">
        <w:t xml:space="preserve">seessä ollessa työnantajalleen olevansa raskaana tai imettävänsä lasta, sikiötä ja imetettävää lasta </w:t>
      </w:r>
      <w:r w:rsidR="00850525" w:rsidRPr="00E718B0">
        <w:t xml:space="preserve">olisi </w:t>
      </w:r>
      <w:r w:rsidRPr="00E718B0">
        <w:t>suojeltava samalla tavoin kuin väestön yksilöä. Säännös vastaisi nykyisen säte</w:t>
      </w:r>
      <w:r w:rsidRPr="00E718B0">
        <w:t>i</w:t>
      </w:r>
      <w:r w:rsidRPr="00E718B0">
        <w:t>lyasetuksen 5 §:ää. Momentilla pantaisiin täytäntöön säteilyturvallisuusdirektiivin 10 artiklan 1 kohdan vaatimuksia. Momentin tarkoituksena on säätää sikiön ja imetettävän lapsen säteil</w:t>
      </w:r>
      <w:r w:rsidRPr="00E718B0">
        <w:t>y</w:t>
      </w:r>
      <w:r w:rsidRPr="00E718B0">
        <w:t>suojelusta. Vaatimus koskisi sekä toiminnanharjoittajaa että työnantajaa.</w:t>
      </w:r>
    </w:p>
    <w:p w14:paraId="0C8E9235" w14:textId="77777777" w:rsidR="006B30F0" w:rsidRPr="00E718B0" w:rsidRDefault="006B30F0" w:rsidP="00E7368D">
      <w:pPr>
        <w:pStyle w:val="LLPerustelujenkappalejako"/>
      </w:pPr>
      <w:r w:rsidRPr="00E718B0">
        <w:t>Työntekijän ilmoitettua toiminnanharjoittajalle tai ulkopuolisen työntekijän tapauksessa työ</w:t>
      </w:r>
      <w:r w:rsidRPr="00E718B0">
        <w:t>n</w:t>
      </w:r>
      <w:r w:rsidRPr="00E718B0">
        <w:t>antajalle raskaudestaan, olisi hänen työnsä järjestettävä siten, että sikiön ekvivalenttiannos on niin pieni kuin käytännöllisin toimenpitein on mahdollista, eikä ainakaan jäljellä olevana ra</w:t>
      </w:r>
      <w:r w:rsidRPr="00E718B0">
        <w:t>s</w:t>
      </w:r>
      <w:r w:rsidRPr="00E718B0">
        <w:t>kausaikana ylitä valtioneuvoston asetuksella tarkemmin säädettyä väestön annosrajaa. Lisäksi kun nainen on ilmoittanut toiminnanharjoittajalle tai ulkopuolisen työntekijän tapauksessa työnantajalle imettävänsä lasta, häntä ei saisi pitää sellaisessa työssä, johon liittyy merkittävä radionuklidien saannon ja kehon kontaminaation riski. Tällaista työtä on esimerkiksi työske</w:t>
      </w:r>
      <w:r w:rsidRPr="00E718B0">
        <w:t>n</w:t>
      </w:r>
      <w:r w:rsidRPr="00E718B0">
        <w:t>tely avolähteiden kanssa, jossa työntekijän kehoon voi joutua merkittäviä määriä radioaktiiv</w:t>
      </w:r>
      <w:r w:rsidRPr="00E718B0">
        <w:t>i</w:t>
      </w:r>
      <w:r w:rsidRPr="00E718B0">
        <w:t>sia aineita, jotka voivat kertyä rintamaitoon.</w:t>
      </w:r>
    </w:p>
    <w:p w14:paraId="0C8E9236" w14:textId="75D270C6" w:rsidR="006B30F0" w:rsidRPr="00E718B0" w:rsidRDefault="006B30F0" w:rsidP="00E7368D">
      <w:pPr>
        <w:pStyle w:val="LLPerustelujenkappalejako"/>
        <w:rPr>
          <w:rStyle w:val="Kommentinviite"/>
        </w:rPr>
      </w:pPr>
      <w:r w:rsidRPr="00E718B0">
        <w:t xml:space="preserve">Pykälän 2 momentissa </w:t>
      </w:r>
      <w:r w:rsidR="00656F81" w:rsidRPr="00E718B0">
        <w:t xml:space="preserve">ehdotetaan </w:t>
      </w:r>
      <w:r w:rsidRPr="00E718B0">
        <w:t>säädettäväksi, että säteilytyöntekijöitä olisi muistutettava 1</w:t>
      </w:r>
      <w:r w:rsidR="001F430E" w:rsidRPr="00E718B0">
        <w:t> </w:t>
      </w:r>
      <w:r w:rsidRPr="00E718B0">
        <w:t>momentissa tarkoitetun ilmoituksen tekemisen tärkeydestä. Työntekijöitä voisi muistuttaa asiasta esimerkiksi työpaikkakokouksissa tai vastaavissa tilaisuuksissa sekä kiinnittämällä as</w:t>
      </w:r>
      <w:r w:rsidRPr="00E718B0">
        <w:t>i</w:t>
      </w:r>
      <w:r w:rsidRPr="00E718B0">
        <w:t>aa koskeva ilmoitus työpaikan ilmoitustaululle. Tämä olisi tärkeää sen vuoksi, että työnantaja ja toiminnanharjoittaja voivat arvioida uudelleen työntekijän työolosuhteet ja järjestää ne niin, että sikiön ja imetettävän lapsen säteilyturvallisuus varmistetaan.</w:t>
      </w:r>
    </w:p>
    <w:p w14:paraId="0C8E9237" w14:textId="253D51DE" w:rsidR="006B30F0" w:rsidRPr="00E718B0" w:rsidRDefault="006B30F0" w:rsidP="00E7368D">
      <w:pPr>
        <w:pStyle w:val="LLPerustelujenkappalejako"/>
      </w:pPr>
      <w:r w:rsidRPr="00E718B0">
        <w:t xml:space="preserve">Pykälän 3 momentissa </w:t>
      </w:r>
      <w:r w:rsidR="00656F81" w:rsidRPr="00E718B0">
        <w:t xml:space="preserve">ehdotetaan </w:t>
      </w:r>
      <w:r w:rsidRPr="00E718B0">
        <w:t>säädettäväksi, että valtioneuvoston asetuksella annettaisiin tarkemmat säännökset toimenpiteistä sikiön ja ime</w:t>
      </w:r>
      <w:r w:rsidR="00E7368D" w:rsidRPr="00E718B0">
        <w:t>tettävän lapsen suojelemiseksi.</w:t>
      </w:r>
    </w:p>
    <w:p w14:paraId="0C8E9238" w14:textId="3C7A87BE" w:rsidR="006B30F0" w:rsidRPr="00E718B0" w:rsidRDefault="006B30F0" w:rsidP="00E7368D">
      <w:pPr>
        <w:pStyle w:val="LLPerustelujenkappalejako"/>
      </w:pPr>
      <w:r w:rsidRPr="00E718B0">
        <w:rPr>
          <w:b/>
        </w:rPr>
        <w:t>101 §</w:t>
      </w:r>
      <w:r w:rsidR="00E7368D" w:rsidRPr="00E718B0">
        <w:rPr>
          <w:b/>
        </w:rPr>
        <w:t>.</w:t>
      </w:r>
      <w:r w:rsidRPr="00E718B0">
        <w:t xml:space="preserve"> </w:t>
      </w:r>
      <w:proofErr w:type="gramStart"/>
      <w:r w:rsidRPr="00E718B0">
        <w:rPr>
          <w:i/>
        </w:rPr>
        <w:t>Tietojen toimittaminen työntekijöiden annosrekisteriin</w:t>
      </w:r>
      <w:r w:rsidR="00E7368D" w:rsidRPr="00E718B0">
        <w:rPr>
          <w:i/>
        </w:rPr>
        <w:t>.</w:t>
      </w:r>
      <w:proofErr w:type="gramEnd"/>
      <w:r w:rsidR="00E7368D" w:rsidRPr="00E718B0">
        <w:rPr>
          <w:i/>
        </w:rPr>
        <w:t xml:space="preserve"> </w:t>
      </w:r>
      <w:r w:rsidRPr="00E718B0">
        <w:t xml:space="preserve">Pykälän 1 momentissa </w:t>
      </w:r>
      <w:r w:rsidR="00656F81" w:rsidRPr="00E718B0">
        <w:t>ehdot</w:t>
      </w:r>
      <w:r w:rsidR="00656F81" w:rsidRPr="00E718B0">
        <w:t>e</w:t>
      </w:r>
      <w:r w:rsidR="00656F81" w:rsidRPr="00E718B0">
        <w:t xml:space="preserve">taan </w:t>
      </w:r>
      <w:r w:rsidRPr="00E718B0">
        <w:t xml:space="preserve">säädettäväksi, että työntekijöiden annosrekisteriin olisi </w:t>
      </w:r>
      <w:r w:rsidR="00EE6543" w:rsidRPr="00E718B0">
        <w:t xml:space="preserve">säännöllisesti </w:t>
      </w:r>
      <w:r w:rsidRPr="00E718B0">
        <w:t>toimitettava luo</w:t>
      </w:r>
      <w:r w:rsidRPr="00E718B0">
        <w:t>k</w:t>
      </w:r>
      <w:r w:rsidRPr="00E718B0">
        <w:t>kaan A kuuluvien säteilytyöntekijöiden henkilökohtaisesta annostarkkailusta 20 §:n 2 mome</w:t>
      </w:r>
      <w:r w:rsidRPr="00E718B0">
        <w:t>n</w:t>
      </w:r>
      <w:r w:rsidRPr="00E718B0">
        <w:t>tissa tarkoitetut tiedot. Vaatimus koskee omien luokkaan A kuuluvien työntekijöiden osalta toiminnan</w:t>
      </w:r>
      <w:r w:rsidR="008C36DC" w:rsidRPr="00E718B0">
        <w:softHyphen/>
      </w:r>
      <w:r w:rsidRPr="00E718B0">
        <w:t>harjoittajaa ja ulkopuolisen työntekijän osalta toiminnanharjoittajaa tai työnantajaa sen mukaan, kumpi järjestää annostarkkailun.</w:t>
      </w:r>
    </w:p>
    <w:p w14:paraId="0C8E9239" w14:textId="70AAF2E7" w:rsidR="006B30F0" w:rsidRPr="00E718B0" w:rsidRDefault="006B30F0" w:rsidP="00E7368D">
      <w:pPr>
        <w:pStyle w:val="LLPerustelujenkappalejako"/>
      </w:pPr>
      <w:r w:rsidRPr="00E718B0">
        <w:t xml:space="preserve">Pykälän 2 momentissa </w:t>
      </w:r>
      <w:r w:rsidR="00656F81" w:rsidRPr="00E718B0">
        <w:t xml:space="preserve">ehdotetaan </w:t>
      </w:r>
      <w:r w:rsidRPr="00E718B0">
        <w:t>säädettäväksi, että jos altistusolosuhteiden tarkkailu o</w:t>
      </w:r>
      <w:r w:rsidR="00EE6543" w:rsidRPr="00E718B0">
        <w:t>n</w:t>
      </w:r>
      <w:r w:rsidRPr="00E718B0">
        <w:t xml:space="preserve"> te</w:t>
      </w:r>
      <w:r w:rsidRPr="00E718B0">
        <w:t>h</w:t>
      </w:r>
      <w:r w:rsidRPr="00E718B0">
        <w:t>ty annosmittauspalvelun suorittamana luokkaan B kuuluvien säteilytyöntekijöiden henkil</w:t>
      </w:r>
      <w:r w:rsidRPr="00E718B0">
        <w:t>ö</w:t>
      </w:r>
      <w:r w:rsidRPr="00E718B0">
        <w:t xml:space="preserve">kohtaisena annostarkkailuna, työntekijöiden annosrekisteriin </w:t>
      </w:r>
      <w:r w:rsidR="00906FC3" w:rsidRPr="00E718B0">
        <w:t xml:space="preserve">olisi </w:t>
      </w:r>
      <w:r w:rsidRPr="00E718B0">
        <w:t>toimitettava säännöllisesti 1</w:t>
      </w:r>
      <w:r w:rsidR="001F430E" w:rsidRPr="00E718B0">
        <w:t> </w:t>
      </w:r>
      <w:r w:rsidRPr="00E718B0">
        <w:t xml:space="preserve">momentissa tarkoitetut tiedot myös luokkaan B kuuluvien työntekijöiden osalta. Luokkaan B kuuluville työntekijöille ei vaatimusta henkilökohtaiselle annostarkkailulle, sen sijaan heille </w:t>
      </w:r>
      <w:r w:rsidRPr="00E718B0">
        <w:lastRenderedPageBreak/>
        <w:t>edellytetään altistusolosuhteiden seurantaa. Jossain määrin altistusolosuhteiden tarkkailua t</w:t>
      </w:r>
      <w:r w:rsidRPr="00E718B0">
        <w:t>o</w:t>
      </w:r>
      <w:r w:rsidRPr="00E718B0">
        <w:t>teutetaan annosmittauspalvelun suorittamana luokkaan B kuuluvien työntekijöiden henkil</w:t>
      </w:r>
      <w:r w:rsidRPr="00E718B0">
        <w:t>ö</w:t>
      </w:r>
      <w:r w:rsidRPr="00E718B0">
        <w:t>kohtaisena annostarkkailuna. Tällöin olisi tarkoituksenmukaista, että myös nämä annokset i</w:t>
      </w:r>
      <w:r w:rsidRPr="00E718B0">
        <w:t>l</w:t>
      </w:r>
      <w:r w:rsidRPr="00E718B0">
        <w:t>moitetaan työntekijöiden annosrekisteriin myöhempää mahdollista tarvetta varten.</w:t>
      </w:r>
    </w:p>
    <w:p w14:paraId="0C8E923A" w14:textId="3F6A6459" w:rsidR="006B30F0" w:rsidRPr="00E718B0" w:rsidRDefault="006B30F0" w:rsidP="00E7368D">
      <w:pPr>
        <w:pStyle w:val="LLPerustelujenkappalejako"/>
      </w:pPr>
      <w:r w:rsidRPr="00E718B0">
        <w:t xml:space="preserve">Pykälän 3 momentissa </w:t>
      </w:r>
      <w:r w:rsidR="00656F81" w:rsidRPr="00E718B0">
        <w:t xml:space="preserve">ehdotetaan </w:t>
      </w:r>
      <w:r w:rsidRPr="00E718B0">
        <w:t>säädettäväksi, että Säteilyturvakeskus anta</w:t>
      </w:r>
      <w:r w:rsidR="005F2FBD" w:rsidRPr="00E718B0">
        <w:t>isi</w:t>
      </w:r>
      <w:r w:rsidRPr="00E718B0">
        <w:t xml:space="preserve"> tarkem</w:t>
      </w:r>
      <w:r w:rsidR="005F2FBD" w:rsidRPr="00E718B0">
        <w:t>mat</w:t>
      </w:r>
      <w:r w:rsidRPr="00E718B0">
        <w:t xml:space="preserve"> määräyks</w:t>
      </w:r>
      <w:r w:rsidR="005F2FBD" w:rsidRPr="00E718B0">
        <w:t>et</w:t>
      </w:r>
      <w:r w:rsidRPr="00E718B0">
        <w:t xml:space="preserve"> tietojen toimittamisesta annosrekisteriin.</w:t>
      </w:r>
    </w:p>
    <w:p w14:paraId="0C8E923B" w14:textId="4AE508B5" w:rsidR="006B30F0" w:rsidRPr="00E718B0" w:rsidRDefault="006B30F0" w:rsidP="00E7368D">
      <w:pPr>
        <w:pStyle w:val="LLPerustelujenkappalejako"/>
      </w:pPr>
      <w:r w:rsidRPr="00E718B0">
        <w:rPr>
          <w:b/>
        </w:rPr>
        <w:t>102 §</w:t>
      </w:r>
      <w:r w:rsidR="00E7368D" w:rsidRPr="00E718B0">
        <w:rPr>
          <w:b/>
        </w:rPr>
        <w:t>.</w:t>
      </w:r>
      <w:r w:rsidRPr="00E718B0">
        <w:t xml:space="preserve"> </w:t>
      </w:r>
      <w:proofErr w:type="gramStart"/>
      <w:r w:rsidRPr="00E718B0">
        <w:rPr>
          <w:i/>
        </w:rPr>
        <w:t>Toiminnanharjoittajan velvollisuudet omien työntekijöidensä suojelussa</w:t>
      </w:r>
      <w:r w:rsidR="00E7368D" w:rsidRPr="00E718B0">
        <w:rPr>
          <w:i/>
        </w:rPr>
        <w:t>.</w:t>
      </w:r>
      <w:proofErr w:type="gramEnd"/>
      <w:r w:rsidR="00E7368D" w:rsidRPr="00E718B0">
        <w:rPr>
          <w:i/>
        </w:rPr>
        <w:t xml:space="preserve"> </w:t>
      </w:r>
      <w:r w:rsidRPr="00E718B0">
        <w:t xml:space="preserve">Pykälässä </w:t>
      </w:r>
      <w:r w:rsidR="00656F81" w:rsidRPr="00E718B0">
        <w:t>e</w:t>
      </w:r>
      <w:r w:rsidR="00656F81" w:rsidRPr="00E718B0">
        <w:t>h</w:t>
      </w:r>
      <w:r w:rsidR="00656F81" w:rsidRPr="00E718B0">
        <w:t xml:space="preserve">dotetaan </w:t>
      </w:r>
      <w:r w:rsidRPr="00E718B0">
        <w:t>säädettäväksi, että toiminnanharjoittajan velvollisuutena olisi huolehtia työnantajana 88−101 §:ssä säädetyistä v</w:t>
      </w:r>
      <w:r w:rsidR="00906FC3" w:rsidRPr="00E718B0">
        <w:t>elvoitteista</w:t>
      </w:r>
      <w:r w:rsidRPr="00E718B0">
        <w:t xml:space="preserve"> omien työntekijöidensä suojelemiseksi.</w:t>
      </w:r>
    </w:p>
    <w:p w14:paraId="0C8E923C" w14:textId="41F8F14F" w:rsidR="006B30F0" w:rsidRPr="00E718B0" w:rsidRDefault="006B30F0" w:rsidP="00E7368D">
      <w:pPr>
        <w:pStyle w:val="LLPerustelujenkappalejako"/>
      </w:pPr>
      <w:r w:rsidRPr="00E718B0">
        <w:rPr>
          <w:b/>
        </w:rPr>
        <w:t>103 §</w:t>
      </w:r>
      <w:r w:rsidR="00E7368D" w:rsidRPr="00E718B0">
        <w:rPr>
          <w:b/>
        </w:rPr>
        <w:t>.</w:t>
      </w:r>
      <w:r w:rsidRPr="00E718B0">
        <w:t xml:space="preserve"> </w:t>
      </w:r>
      <w:proofErr w:type="gramStart"/>
      <w:r w:rsidRPr="00E718B0">
        <w:rPr>
          <w:i/>
        </w:rPr>
        <w:t>Ulkopuolisen työntekijän työnantajan velvollisuudet</w:t>
      </w:r>
      <w:r w:rsidR="00E7368D" w:rsidRPr="00E718B0">
        <w:rPr>
          <w:i/>
        </w:rPr>
        <w:t>.</w:t>
      </w:r>
      <w:proofErr w:type="gramEnd"/>
      <w:r w:rsidR="00E7368D" w:rsidRPr="00E718B0">
        <w:rPr>
          <w:i/>
        </w:rPr>
        <w:t xml:space="preserve"> </w:t>
      </w:r>
      <w:r w:rsidRPr="00E718B0">
        <w:t xml:space="preserve">Pykälässä </w:t>
      </w:r>
      <w:r w:rsidR="00656F81" w:rsidRPr="00E718B0">
        <w:t xml:space="preserve">ehdotetaan </w:t>
      </w:r>
      <w:r w:rsidRPr="00E718B0">
        <w:t>säädettävä</w:t>
      </w:r>
      <w:r w:rsidRPr="00E718B0">
        <w:t>k</w:t>
      </w:r>
      <w:r w:rsidRPr="00E718B0">
        <w:t>si ulkopuolisen työntekijän työnantajan velvollisuuksista.</w:t>
      </w:r>
      <w:r w:rsidR="00E7368D" w:rsidRPr="00E718B0">
        <w:t xml:space="preserve"> </w:t>
      </w:r>
      <w:r w:rsidRPr="00E718B0">
        <w:t>Ulkopuolisen säteilytyöntekijän suojelua koskevat pykälät ovat pääosin uusia ja niillä pannaan täytäntöön säteilyturvallisuusd</w:t>
      </w:r>
      <w:r w:rsidRPr="00E718B0">
        <w:t>i</w:t>
      </w:r>
      <w:r w:rsidRPr="00E718B0">
        <w:t>rektiivin 51 artiklan vaatimuksia. Pykälillä selkiinnytetään työnantajan ja toiminnan</w:t>
      </w:r>
      <w:r w:rsidR="008C36DC" w:rsidRPr="00E718B0">
        <w:softHyphen/>
      </w:r>
      <w:r w:rsidRPr="00E718B0">
        <w:t>harjoittajan vastuita ulkopuolisen työntekijän suojelussa. Nykyisin asiasta säädetään hyvin suppeasti kumottavaksi ehdotetun säteilylain 37 a §:ssä. Ulkopuolisia työntekijöitä tulee su</w:t>
      </w:r>
      <w:r w:rsidRPr="00E718B0">
        <w:t>o</w:t>
      </w:r>
      <w:r w:rsidRPr="00E718B0">
        <w:t>jella samaan tapaan kuin toiminnanharjoittajan omiakin työntekijöitä. Ulkopuolisen työntek</w:t>
      </w:r>
      <w:r w:rsidRPr="00E718B0">
        <w:t>i</w:t>
      </w:r>
      <w:r w:rsidRPr="00E718B0">
        <w:t>jän työnantajan olisi sen lisäksi, mitä 96 ja 98–100 §:ssä säädetään</w:t>
      </w:r>
      <w:r w:rsidR="00490E40" w:rsidRPr="00E718B0">
        <w:t>,</w:t>
      </w:r>
      <w:r w:rsidRPr="00E718B0">
        <w:t xml:space="preserve"> huolehdittava seuraavista velvoitteista</w:t>
      </w:r>
      <w:r w:rsidR="008D6730" w:rsidRPr="00E718B0">
        <w:t>.</w:t>
      </w:r>
    </w:p>
    <w:p w14:paraId="0C8E923D" w14:textId="7E907AD8" w:rsidR="006B30F0" w:rsidRPr="00E718B0" w:rsidRDefault="006B30F0" w:rsidP="00E7368D">
      <w:pPr>
        <w:pStyle w:val="LLPerustelujenkappalejako"/>
      </w:pPr>
      <w:r w:rsidRPr="00E718B0">
        <w:t>Pykälän 1 kohdan mukaan ulkopuolisen työntekijän työnantajan olisi selvitettävä ennalta työ</w:t>
      </w:r>
      <w:r w:rsidRPr="00E718B0">
        <w:t>n</w:t>
      </w:r>
      <w:r w:rsidRPr="00E718B0">
        <w:t>tekijän aiempi säteilyaltistus 89 §:n 1 momenti</w:t>
      </w:r>
      <w:r w:rsidR="00490E40" w:rsidRPr="00E718B0">
        <w:t>n mukaisesti</w:t>
      </w:r>
      <w:r w:rsidRPr="00E718B0">
        <w:t xml:space="preserve"> ja arvioitava ennalta kaikkien to</w:t>
      </w:r>
      <w:r w:rsidRPr="00E718B0">
        <w:t>i</w:t>
      </w:r>
      <w:r w:rsidRPr="00E718B0">
        <w:t>minnanharjoittajien töistä yhteensä työntekijään kohdistuva säteilyaltistus. Toiminnanharjoi</w:t>
      </w:r>
      <w:r w:rsidRPr="00E718B0">
        <w:t>t</w:t>
      </w:r>
      <w:r w:rsidRPr="00E718B0">
        <w:t>tajan olisi arvioitava tulevia säteilyaltistuksia vastuullaan olevassa toiminnassa ja työnantajan olisi arvioitava myös kaikkien toiminnanharjoittajien töissä yhteensä työntekijään kohdistuvat altistukset sen varmistamiseksi, että säädettyjä annosrajoja ei ylitetä. Työnantajalla on tiedossa työntekijän kaikki työskentelypaikat ja siten kokonaiskäsitys työtekijälle aiheutuvista anno</w:t>
      </w:r>
      <w:r w:rsidRPr="00E718B0">
        <w:t>k</w:t>
      </w:r>
      <w:r w:rsidRPr="00E718B0">
        <w:t>sista. Toiminnanharjoittajan ja työnantajan olisi tarkoituksenmukaista tehdä yhteistyötä työ</w:t>
      </w:r>
      <w:r w:rsidRPr="00E718B0">
        <w:t>n</w:t>
      </w:r>
      <w:r w:rsidRPr="00E718B0">
        <w:t>tekijän annosten arvioinnissa ottaen huomioon, mitä työturvallisuuslain 54 §:ssä säädetään y</w:t>
      </w:r>
      <w:r w:rsidRPr="00E718B0">
        <w:t>h</w:t>
      </w:r>
      <w:r w:rsidRPr="00E718B0">
        <w:t>teisellä työpaikalla toimivien huolehtimisvelvollisuudesta.</w:t>
      </w:r>
    </w:p>
    <w:p w14:paraId="0C8E923E" w14:textId="5723EE2B" w:rsidR="006B30F0" w:rsidRPr="00E718B0" w:rsidRDefault="006B30F0" w:rsidP="00E7368D">
      <w:pPr>
        <w:pStyle w:val="LLPerustelujenkappalejako"/>
      </w:pPr>
      <w:r w:rsidRPr="00E718B0">
        <w:t xml:space="preserve">Pykälän 2 kohdan mukaan ulkopuolisen työntekijän työnantajan olisi luokiteltava </w:t>
      </w:r>
      <w:r w:rsidR="008D6730" w:rsidRPr="00E718B0">
        <w:t>säteily</w:t>
      </w:r>
      <w:r w:rsidRPr="00E718B0">
        <w:t>työ</w:t>
      </w:r>
      <w:r w:rsidRPr="00E718B0">
        <w:t>n</w:t>
      </w:r>
      <w:r w:rsidRPr="00E718B0">
        <w:t>tekijät luokkiin 90 §:</w:t>
      </w:r>
      <w:r w:rsidR="00490E40" w:rsidRPr="00E718B0">
        <w:t>n mukaisesti</w:t>
      </w:r>
      <w:r w:rsidRPr="00E718B0">
        <w:t>. Päävastuu luokittelusta luokkaan A tai B olisi ulkopuolisen työntekijän työnantajalla, jolla on tieto työntekijöidensä kaikista töistä. Toiminnanharjoittaja</w:t>
      </w:r>
      <w:r w:rsidRPr="00E718B0">
        <w:t>l</w:t>
      </w:r>
      <w:r w:rsidRPr="00E718B0">
        <w:t>la olisi vastuu tarkistaa, että luokitus on asianmukainen toiminnanharjoittajan vastuulla ol</w:t>
      </w:r>
      <w:r w:rsidRPr="00E718B0">
        <w:t>e</w:t>
      </w:r>
      <w:r w:rsidRPr="00E718B0">
        <w:t>vassa toiminnassa.</w:t>
      </w:r>
    </w:p>
    <w:p w14:paraId="0C8E923F" w14:textId="08DDBF16" w:rsidR="006B30F0" w:rsidRPr="00E718B0" w:rsidRDefault="006B30F0" w:rsidP="00E7368D">
      <w:pPr>
        <w:pStyle w:val="LLPerustelujenkappalejako"/>
      </w:pPr>
      <w:r w:rsidRPr="00E718B0">
        <w:t xml:space="preserve">Pykälän 3 kohdan mukaan </w:t>
      </w:r>
      <w:r w:rsidR="00451940" w:rsidRPr="00E718B0">
        <w:t xml:space="preserve">ulkopuolisen työntekijän työnantajan olisi järjestettävä </w:t>
      </w:r>
      <w:r w:rsidRPr="00E718B0">
        <w:t xml:space="preserve">luokkaan A kuuluville </w:t>
      </w:r>
      <w:r w:rsidR="008D6730" w:rsidRPr="00E718B0">
        <w:t>säteily</w:t>
      </w:r>
      <w:r w:rsidRPr="00E718B0">
        <w:t>työntekijöille terveydentilan seuranta ja erityinen seuranta 95 ja 97 §:</w:t>
      </w:r>
      <w:r w:rsidR="008D6730" w:rsidRPr="00E718B0">
        <w:t>n m</w:t>
      </w:r>
      <w:r w:rsidR="008D6730" w:rsidRPr="00E718B0">
        <w:t>u</w:t>
      </w:r>
      <w:r w:rsidR="008D6730" w:rsidRPr="00E718B0">
        <w:t>kaisesti</w:t>
      </w:r>
      <w:r w:rsidRPr="00E718B0">
        <w:t>. Toiminnanharjoittajalla olisi vastuu varmistua, että terveydentilan seuranta ja erity</w:t>
      </w:r>
      <w:r w:rsidRPr="00E718B0">
        <w:t>i</w:t>
      </w:r>
      <w:r w:rsidRPr="00E718B0">
        <w:t>nen seuranta on järjestetty.</w:t>
      </w:r>
    </w:p>
    <w:p w14:paraId="0C8E9240" w14:textId="7D8A3FE4" w:rsidR="006B30F0" w:rsidRPr="00E718B0" w:rsidRDefault="006B30F0" w:rsidP="00E7368D">
      <w:pPr>
        <w:pStyle w:val="LLPerustelujenkappalejako"/>
      </w:pPr>
      <w:r w:rsidRPr="00E718B0">
        <w:t>Pykälän 4 kohdan mukaan ulkopuolisen työntekijän työnantajan olisi huolehdittava osaltaan siitä, että työntekijän koulutus ja perehdytys tehtäviinsä sekä täydennyskoulutus toteutetaan 33 ja 34 §:</w:t>
      </w:r>
      <w:r w:rsidR="008D6730" w:rsidRPr="00E718B0">
        <w:t>n mukaisesti</w:t>
      </w:r>
      <w:r w:rsidRPr="00E718B0">
        <w:t xml:space="preserve">. </w:t>
      </w:r>
    </w:p>
    <w:p w14:paraId="0C8E9241" w14:textId="1DDAC381" w:rsidR="006B30F0" w:rsidRPr="00E718B0" w:rsidRDefault="006B30F0" w:rsidP="00E7368D">
      <w:pPr>
        <w:pStyle w:val="LLPerustelujenkappalejako"/>
      </w:pPr>
      <w:r w:rsidRPr="00E718B0">
        <w:t>Pykälän 5 kohdan mukaan ulkopuolisen työntekijän työnantajan olisi kuultava säteilyyn p</w:t>
      </w:r>
      <w:r w:rsidRPr="00E718B0">
        <w:t>e</w:t>
      </w:r>
      <w:r w:rsidRPr="00E718B0">
        <w:t>rehtynyttä työterveyslääkäriä 97 §:</w:t>
      </w:r>
      <w:r w:rsidR="008D6730" w:rsidRPr="00E718B0">
        <w:t>n mukaisesti</w:t>
      </w:r>
      <w:r w:rsidRPr="00E718B0">
        <w:t>, jos työntekijän säteilyannos on annosrajaa suurempi. Kuuleminen koskisi tilannetta, jossa työtekijän annos on annosrajaa suurempi ja s</w:t>
      </w:r>
      <w:r w:rsidRPr="00E718B0">
        <w:t>ä</w:t>
      </w:r>
      <w:r w:rsidRPr="00E718B0">
        <w:lastRenderedPageBreak/>
        <w:t>teilyyn perehtynyt työterveyslääkäri arvioisi, millä edellytyksillä työntekijä voisi jatkaa säte</w:t>
      </w:r>
      <w:r w:rsidRPr="00E718B0">
        <w:t>i</w:t>
      </w:r>
      <w:r w:rsidRPr="00E718B0">
        <w:t>lytyön teettämistä tämän jälkeen.</w:t>
      </w:r>
    </w:p>
    <w:p w14:paraId="0C8E9242" w14:textId="28F423C4" w:rsidR="006B30F0" w:rsidRPr="00E718B0" w:rsidRDefault="006B30F0" w:rsidP="00E7368D">
      <w:pPr>
        <w:pStyle w:val="LLPerustelujenkappalejako"/>
      </w:pPr>
      <w:r w:rsidRPr="00E718B0">
        <w:t>Pykälän 6 kohdan mukaan ulkopuolisen työntekijän työnantajan olisi huolehdittava osaltaan, että rekisteröitävät tiedot ja henkilökohtaisen annostarkkailun tulokset toimitetaan työntekijö</w:t>
      </w:r>
      <w:r w:rsidRPr="00E718B0">
        <w:t>i</w:t>
      </w:r>
      <w:r w:rsidRPr="00E718B0">
        <w:t>den annosrekisteriin 101 §:</w:t>
      </w:r>
      <w:r w:rsidR="008D6730" w:rsidRPr="00E718B0">
        <w:t>n mukaisesti</w:t>
      </w:r>
      <w:r w:rsidRPr="00E718B0">
        <w:t>.</w:t>
      </w:r>
    </w:p>
    <w:p w14:paraId="0C8E9243" w14:textId="77777777" w:rsidR="006B30F0" w:rsidRPr="00E718B0" w:rsidRDefault="006B30F0" w:rsidP="00E7368D">
      <w:pPr>
        <w:pStyle w:val="LLPerustelujenkappalejako"/>
      </w:pPr>
      <w:r w:rsidRPr="00E718B0">
        <w:t>Pykälän 7 kohdan mukaan ulkopuolisen työntekijän työnantajan olisi huolehdittava osaltaan 94 §:ssä ja 95 §:n 2 momentissa säädetyistä ilmoituksista ja 95 §:n 4 momentissa säädetystä tietojen antamisesta säteilyyn perehtyneelle työterveyslääkärille työntekijän terveydentilan seurannan suorittamista varten.</w:t>
      </w:r>
    </w:p>
    <w:p w14:paraId="0C8E9244" w14:textId="390CEED8" w:rsidR="006B30F0" w:rsidRPr="00E718B0" w:rsidRDefault="006B30F0" w:rsidP="00E7368D">
      <w:pPr>
        <w:pStyle w:val="LLPerustelujenkappalejako"/>
      </w:pPr>
      <w:r w:rsidRPr="00E718B0">
        <w:rPr>
          <w:b/>
        </w:rPr>
        <w:t>104 §</w:t>
      </w:r>
      <w:r w:rsidR="00E7368D" w:rsidRPr="00E718B0">
        <w:rPr>
          <w:b/>
        </w:rPr>
        <w:t>.</w:t>
      </w:r>
      <w:r w:rsidRPr="00E718B0">
        <w:t xml:space="preserve"> </w:t>
      </w:r>
      <w:proofErr w:type="gramStart"/>
      <w:r w:rsidRPr="00E718B0">
        <w:rPr>
          <w:i/>
        </w:rPr>
        <w:t>Toiminnanharjoittajan velvollisuudet ulkopuolisen työntekijän suojelussa</w:t>
      </w:r>
      <w:r w:rsidR="00E7368D" w:rsidRPr="00E718B0">
        <w:rPr>
          <w:i/>
        </w:rPr>
        <w:t>.</w:t>
      </w:r>
      <w:proofErr w:type="gramEnd"/>
      <w:r w:rsidR="00E7368D" w:rsidRPr="00E718B0">
        <w:rPr>
          <w:i/>
        </w:rPr>
        <w:t xml:space="preserve"> </w:t>
      </w:r>
      <w:r w:rsidRPr="00E718B0">
        <w:t xml:space="preserve">Pykälässä </w:t>
      </w:r>
      <w:r w:rsidR="00656F81" w:rsidRPr="00E718B0">
        <w:t xml:space="preserve">ehdotetaan </w:t>
      </w:r>
      <w:r w:rsidRPr="00E718B0">
        <w:t>säädettäväksi toiminnanharjoittajan velvollisuuksista ulkopuolisen työntekijän su</w:t>
      </w:r>
      <w:r w:rsidRPr="00E718B0">
        <w:t>o</w:t>
      </w:r>
      <w:r w:rsidRPr="00E718B0">
        <w:t>jelemiseksi. Toiminnanharjoittaja vastaisi ulkopuolisen työntekijän suojelusta siltä osin kuin työntekijä osallistuu toiminnanharjoittajan vastuulla olevaan työhön.</w:t>
      </w:r>
    </w:p>
    <w:p w14:paraId="0C8E9245" w14:textId="77777777" w:rsidR="006B30F0" w:rsidRPr="00E718B0" w:rsidRDefault="006B30F0" w:rsidP="000D144C">
      <w:pPr>
        <w:pStyle w:val="LLNormaali"/>
        <w:rPr>
          <w:szCs w:val="22"/>
        </w:rPr>
      </w:pPr>
      <w:r w:rsidRPr="00E718B0">
        <w:rPr>
          <w:szCs w:val="22"/>
        </w:rPr>
        <w:t>Toiminnanharjoittajan olisi sen lisäksi, mitä 99 ja 100 §:ssä säädetään huolehdittava seuraavi</w:t>
      </w:r>
      <w:r w:rsidRPr="00E718B0">
        <w:rPr>
          <w:szCs w:val="22"/>
        </w:rPr>
        <w:t>s</w:t>
      </w:r>
      <w:r w:rsidRPr="00E718B0">
        <w:rPr>
          <w:szCs w:val="22"/>
        </w:rPr>
        <w:t>ta velvoitteista:</w:t>
      </w:r>
    </w:p>
    <w:p w14:paraId="0C8E9246" w14:textId="77777777" w:rsidR="006B30F0" w:rsidRPr="00E718B0" w:rsidRDefault="006B30F0" w:rsidP="000D144C">
      <w:pPr>
        <w:pStyle w:val="LLNormaali"/>
        <w:rPr>
          <w:szCs w:val="22"/>
        </w:rPr>
      </w:pPr>
    </w:p>
    <w:p w14:paraId="0C8E9247" w14:textId="19038643" w:rsidR="006B30F0" w:rsidRPr="00E718B0" w:rsidRDefault="006B30F0" w:rsidP="00E7368D">
      <w:pPr>
        <w:pStyle w:val="LLPerustelujenkappalejako"/>
      </w:pPr>
      <w:r w:rsidRPr="00E718B0">
        <w:t>Pykälän 1 momentin 1 kohdan mukaan toiminnanharjoittajan olisi selvitettävä ennalta ulk</w:t>
      </w:r>
      <w:r w:rsidRPr="00E718B0">
        <w:t>o</w:t>
      </w:r>
      <w:r w:rsidRPr="00E718B0">
        <w:t>puolisen työntekijän aiempi säteilyaltistus ja arvioitava ennalta vastuullaan olevasta työstä u</w:t>
      </w:r>
      <w:r w:rsidRPr="00E718B0">
        <w:t>l</w:t>
      </w:r>
      <w:r w:rsidRPr="00E718B0">
        <w:t>kopuoliseen työntekijään kohdistuva säteilyaltistus. Työnantajan olisi arvioitava ennalta kai</w:t>
      </w:r>
      <w:r w:rsidRPr="00E718B0">
        <w:t>k</w:t>
      </w:r>
      <w:r w:rsidRPr="00E718B0">
        <w:t>kien niiden toiminnanharjoittajien, joiden töitä työntekijä on suorittanut olleessaan työnantajan palveluksessa, töistä yhteensä työntekijään kohdistuvia altistuksia 89 §:</w:t>
      </w:r>
      <w:r w:rsidR="00451940" w:rsidRPr="00E718B0">
        <w:t>n mukaisesti</w:t>
      </w:r>
      <w:r w:rsidRPr="00E718B0">
        <w:t>. Työna</w:t>
      </w:r>
      <w:r w:rsidRPr="00E718B0">
        <w:t>n</w:t>
      </w:r>
      <w:r w:rsidRPr="00E718B0">
        <w:t>tajalla on tiedossaan työntekijän kaikki työskentelypaikat ja siten kokonaiskäsitys työntekijälle aihetuvista annoksista. Toiminnanharjoittajien ja työnantajien olisi kuitenkin tarkoituksenm</w:t>
      </w:r>
      <w:r w:rsidRPr="00E718B0">
        <w:t>u</w:t>
      </w:r>
      <w:r w:rsidRPr="00E718B0">
        <w:t>kaista tehdä yhteistyötä työntekijän annosten arvioinnissa ottaen huomioon sen, mitä työtu</w:t>
      </w:r>
      <w:r w:rsidRPr="00E718B0">
        <w:t>r</w:t>
      </w:r>
      <w:r w:rsidRPr="00E718B0">
        <w:t>vallisuuslain 54 §:ssä säädetään yhteisellä työpaikalla toimivien huolehtimisvelvollisuudesta. Toiminnanharjoittajan velvollisuutena olisi myös arvioida ennalta keinot työntekijään kohdi</w:t>
      </w:r>
      <w:r w:rsidRPr="00E718B0">
        <w:t>s</w:t>
      </w:r>
      <w:r w:rsidRPr="00E718B0">
        <w:t>tuvan säteilyaltistuksen vähentämiseksi siten kuin 89 §:ssä säädetään.</w:t>
      </w:r>
    </w:p>
    <w:p w14:paraId="0C8E9248" w14:textId="77777777" w:rsidR="006B30F0" w:rsidRPr="00E718B0" w:rsidRDefault="006B30F0" w:rsidP="00E7368D">
      <w:pPr>
        <w:pStyle w:val="LLPerustelujenkappalejako"/>
      </w:pPr>
      <w:r w:rsidRPr="00E718B0">
        <w:t>Pykälän 1 momentin 2 kohdan mukaan toiminnanharjoittajan olisi varmistettava, että ulkopu</w:t>
      </w:r>
      <w:r w:rsidRPr="00E718B0">
        <w:t>o</w:t>
      </w:r>
      <w:r w:rsidRPr="00E718B0">
        <w:t>lisen työntekijän työnantajan 90 §:n mukaisesti tekemä ulkopuolisen työntekijän luokitus on asianmukainen toiminnanharjoittajan vastuulla olevassa toiminnassa. Päävastuu ulkopuolisen työntekijän luokituksesta luokkaan A tai B olisi työnantajalla, jolla on tieto työntekijän kaiki</w:t>
      </w:r>
      <w:r w:rsidRPr="00E718B0">
        <w:t>s</w:t>
      </w:r>
      <w:r w:rsidRPr="00E718B0">
        <w:t>ta töistä.</w:t>
      </w:r>
    </w:p>
    <w:p w14:paraId="0C8E9249" w14:textId="1AB414B0" w:rsidR="006B30F0" w:rsidRPr="00E718B0" w:rsidRDefault="006B30F0" w:rsidP="00E7368D">
      <w:pPr>
        <w:pStyle w:val="LLPerustelujenkappalejako"/>
      </w:pPr>
      <w:r w:rsidRPr="00E718B0">
        <w:t>Pykälän 1 momentin 3 kohdan mukaan toiminnanharjoittajan olisi järjestettävä vastuullaan olevassa toiminnassa luokkaan A kuuluvalle ulkopuoliselle työntekijälle altistusolosuhteiden tarkkailu ja henkilökohtainen annostarkkailu</w:t>
      </w:r>
      <w:r w:rsidR="00451940" w:rsidRPr="00E718B0">
        <w:t xml:space="preserve"> </w:t>
      </w:r>
      <w:r w:rsidRPr="00E718B0">
        <w:t>92 §:</w:t>
      </w:r>
      <w:r w:rsidR="00451940" w:rsidRPr="00E718B0">
        <w:t>n mukaisesti</w:t>
      </w:r>
      <w:r w:rsidRPr="00E718B0">
        <w:t xml:space="preserve"> ja huolehdittava 20 §:n 2 m</w:t>
      </w:r>
      <w:r w:rsidRPr="00E718B0">
        <w:t>o</w:t>
      </w:r>
      <w:r w:rsidRPr="00E718B0">
        <w:t>mentissa tarkoitettujen tietojen toimittamisesta annosrekisteriin. Toiminnanharjoittajan ja työnantajan tulee tehdä yhteistyötä annostarkkailun tulosten välittämisessä toisilleen, jotta s</w:t>
      </w:r>
      <w:r w:rsidRPr="00E718B0">
        <w:t>e</w:t>
      </w:r>
      <w:r w:rsidRPr="00E718B0">
        <w:t xml:space="preserve">kä työnantaja että toiminnanharjoittaja voivat osaltaan valvoa, että työntekijän annos pysyy </w:t>
      </w:r>
      <w:r w:rsidR="00E7368D" w:rsidRPr="00E718B0">
        <w:t>annosrajaa pienempänä.</w:t>
      </w:r>
    </w:p>
    <w:p w14:paraId="0C8E924A" w14:textId="77777777" w:rsidR="006B30F0" w:rsidRPr="00E718B0" w:rsidRDefault="006B30F0" w:rsidP="00E7368D">
      <w:pPr>
        <w:pStyle w:val="LLPerustelujenkappalejako"/>
      </w:pPr>
      <w:r w:rsidRPr="00E718B0">
        <w:t>Pykälän 1 momentin 4 kohdan mukaan toiminnanharjoittajan olisi varmistettava, että luo</w:t>
      </w:r>
      <w:r w:rsidRPr="00E718B0">
        <w:t>k</w:t>
      </w:r>
      <w:r w:rsidRPr="00E718B0">
        <w:t>kaan A kuuluvalle ulkopuoliselle työntekijälle on järjestetty 95 §:ssä tarkoitettu terveydentilan seuranta ja 97 §:ssä tarkoitettu terveydentilan erityinen seuranta ja että tämä soveltuu terve</w:t>
      </w:r>
      <w:r w:rsidRPr="00E718B0">
        <w:t>y</w:t>
      </w:r>
      <w:r w:rsidRPr="00E718B0">
        <w:t>tensä puolesta osoitettuun tehtävään toiminnanharjoittajan vastuulla olevassa toiminnassa. U</w:t>
      </w:r>
      <w:r w:rsidRPr="00E718B0">
        <w:t>l</w:t>
      </w:r>
      <w:r w:rsidRPr="00E718B0">
        <w:t>kopuolisen työntekijän työnantajan velvollisuus on huolehtia terveydentilan seurannasta ja er</w:t>
      </w:r>
      <w:r w:rsidRPr="00E718B0">
        <w:t>i</w:t>
      </w:r>
      <w:r w:rsidRPr="00E718B0">
        <w:t>tyisestä seurannasta.</w:t>
      </w:r>
    </w:p>
    <w:p w14:paraId="0C8E924B" w14:textId="77777777" w:rsidR="006B30F0" w:rsidRPr="00E718B0" w:rsidRDefault="006B30F0" w:rsidP="00E7368D">
      <w:pPr>
        <w:pStyle w:val="LLPerustelujenkappalejako"/>
      </w:pPr>
      <w:r w:rsidRPr="00E718B0">
        <w:lastRenderedPageBreak/>
        <w:t>Pykälän 1 momentin 5 kohdan mukaan toiminnanharjoittajan olisi huolehdittava osaltaan 95 §:n 4 momentissa tarkoitettujen tietojen toimittamisesta säteilyyn perehtyneelle työterveyslä</w:t>
      </w:r>
      <w:r w:rsidRPr="00E718B0">
        <w:t>ä</w:t>
      </w:r>
      <w:r w:rsidRPr="00E718B0">
        <w:t>kärille. Näitä tietoja ovat esimerkiksi ulkopuolisen työntekijän työpaikan olosuhteita ja työ</w:t>
      </w:r>
      <w:r w:rsidRPr="00E718B0">
        <w:t>n</w:t>
      </w:r>
      <w:r w:rsidRPr="00E718B0">
        <w:t>tekijän työtä koskevat terveydentilan seurannassa tarvittavat tiedot.</w:t>
      </w:r>
    </w:p>
    <w:p w14:paraId="0C8E924C" w14:textId="098A66DA" w:rsidR="006B30F0" w:rsidRPr="00E718B0" w:rsidRDefault="006B30F0" w:rsidP="00E7368D">
      <w:pPr>
        <w:pStyle w:val="LLPerustelujenkappalejako"/>
      </w:pPr>
      <w:r w:rsidRPr="00E718B0">
        <w:t xml:space="preserve">Pykälän 2 momentissa </w:t>
      </w:r>
      <w:r w:rsidR="00656F81" w:rsidRPr="00E718B0">
        <w:t xml:space="preserve">ehdotetaan </w:t>
      </w:r>
      <w:r w:rsidRPr="00E718B0">
        <w:t xml:space="preserve">säädettäväksi, että toiminnanharjoittaja ja työnantaja </w:t>
      </w:r>
      <w:proofErr w:type="gramStart"/>
      <w:r w:rsidRPr="00E718B0">
        <w:t>voivat  sopia</w:t>
      </w:r>
      <w:proofErr w:type="gramEnd"/>
      <w:r w:rsidRPr="00E718B0">
        <w:t xml:space="preserve"> kirjallisesti, että työnantaja huolehtisi 1 momentin 3 kohdassa tarkoitetusta henkilöko</w:t>
      </w:r>
      <w:r w:rsidRPr="00E718B0">
        <w:t>h</w:t>
      </w:r>
      <w:r w:rsidRPr="00E718B0">
        <w:t>taisesta annostarkkailusta ja tietojen toimittamisesta annosrekisteriin. Ensisijainen vastuu lu</w:t>
      </w:r>
      <w:r w:rsidRPr="00E718B0">
        <w:t>o</w:t>
      </w:r>
      <w:r w:rsidRPr="00E718B0">
        <w:t>kan A työntekijän henkilökohtaisen annostarkkailun järjestämisessä olisi sillä toiminnanha</w:t>
      </w:r>
      <w:r w:rsidRPr="00E718B0">
        <w:t>r</w:t>
      </w:r>
      <w:r w:rsidRPr="00E718B0">
        <w:t>joittajalla, jonka töitä kyseinen työntekijä tekee. On kuitenkin tilanteita, joissa on asianm</w:t>
      </w:r>
      <w:r w:rsidRPr="00E718B0">
        <w:t>u</w:t>
      </w:r>
      <w:r w:rsidRPr="00E718B0">
        <w:t>kaista, että annostarkkailun järjestää työnantaja. Tällainen tilanne voi olla esimerkiksi silloin, kun työntekijä tekee töitä useille toiminnanharjoittajille. Tällöin työntekijä voisi kuljettaa he</w:t>
      </w:r>
      <w:r w:rsidRPr="00E718B0">
        <w:t>n</w:t>
      </w:r>
      <w:r w:rsidRPr="00E718B0">
        <w:t>kilökohtaista annosmittariaan mukanaan ja käyttää sitä kaikissa töissään. Tällöin kaikista töi</w:t>
      </w:r>
      <w:r w:rsidRPr="00E718B0">
        <w:t>s</w:t>
      </w:r>
      <w:r w:rsidRPr="00E718B0">
        <w:t>tä aiheutuneet annokset summautuvat samaan mittariin. Jos työntekijällä olisi käytössään eri mittarit kaikkien toiminnanharjoittajien töissä, jäisi alle kirjauskynnyksen jäävät annokset ki</w:t>
      </w:r>
      <w:r w:rsidRPr="00E718B0">
        <w:t>r</w:t>
      </w:r>
      <w:r w:rsidRPr="00E718B0">
        <w:t>jaamatta annosrekisteriin. Jos työnantaja järjestää työntekijän henkilökohtaisen annostarkka</w:t>
      </w:r>
      <w:r w:rsidRPr="00E718B0">
        <w:t>i</w:t>
      </w:r>
      <w:r w:rsidRPr="00E718B0">
        <w:t>lun, siitä olisi sovittava kirjallisesti toiminnanharjoittajan kanssa, sen varmistamiseksi, että henkilökohtainen annostarkkailu ei epähuomiossa jäisi järjestämättä. Sitä, joka järjestää henk</w:t>
      </w:r>
      <w:r w:rsidRPr="00E718B0">
        <w:t>i</w:t>
      </w:r>
      <w:r w:rsidRPr="00E718B0">
        <w:t>lökohtaisen annostarkkailun, oli kyseessä toiminnanharjoittaja tai työnantaja, koskevat kaikki annostarkkailua ja tietojen ilmoittamista koskevat vaatimukset. Vastaavasti toisen näistä ma</w:t>
      </w:r>
      <w:r w:rsidRPr="00E718B0">
        <w:t>i</w:t>
      </w:r>
      <w:r w:rsidRPr="00E718B0">
        <w:t>nituista toimijoista (työnantaja tai toiminnanharjoittaja), joka ei mainituista toiminnoista olisi ensisijaisesti vastuussa, olisi varmistuttava, että henkilökohtainen annostarkkailu on järjestetty ja tarvittavat tiedot on ilmoitettu.</w:t>
      </w:r>
    </w:p>
    <w:p w14:paraId="0C8E924D" w14:textId="45F24A71" w:rsidR="006B30F0" w:rsidRPr="00E718B0" w:rsidRDefault="006B30F0" w:rsidP="00E7368D">
      <w:pPr>
        <w:pStyle w:val="LLPerustelujenkappalejako"/>
      </w:pPr>
      <w:r w:rsidRPr="00E718B0">
        <w:t xml:space="preserve">Pykälän 3 momentissa </w:t>
      </w:r>
      <w:r w:rsidR="00656F81" w:rsidRPr="00E718B0">
        <w:t xml:space="preserve">ehdotetaan </w:t>
      </w:r>
      <w:r w:rsidRPr="00E718B0">
        <w:t>säädettäväksi, että ulkopuolisen työntekijän suojeluun s</w:t>
      </w:r>
      <w:r w:rsidRPr="00E718B0">
        <w:t>o</w:t>
      </w:r>
      <w:r w:rsidRPr="00E718B0">
        <w:t xml:space="preserve">vellettaisiin toiminnanharjoittajan vastuulla olevassa työssä sitä, mitä 94, </w:t>
      </w:r>
      <w:r w:rsidR="00CB1A4B" w:rsidRPr="00E718B0">
        <w:t xml:space="preserve">130 </w:t>
      </w:r>
      <w:r w:rsidRPr="00E718B0">
        <w:t xml:space="preserve">ja </w:t>
      </w:r>
      <w:r w:rsidR="00CB1A4B" w:rsidRPr="00E718B0">
        <w:t xml:space="preserve">131 </w:t>
      </w:r>
      <w:r w:rsidRPr="00E718B0">
        <w:t>§:ssä säädetään säteilyturvallisuuspoikkeamasta ja siitä aiheutuvasta altistuksesta. Toiminnanha</w:t>
      </w:r>
      <w:r w:rsidRPr="00E718B0">
        <w:t>r</w:t>
      </w:r>
      <w:r w:rsidRPr="00E718B0">
        <w:t>joittajan ja työnantajan olisi myös välitettävä toisilleen tiedot säteilyturvallisuuspoikkeamista ja niistä aihetuvista altistuksista viivytyksettä.</w:t>
      </w:r>
    </w:p>
    <w:p w14:paraId="0C8E924E" w14:textId="60F690DD" w:rsidR="006B30F0" w:rsidRPr="00E718B0" w:rsidRDefault="006B30F0" w:rsidP="00E7368D">
      <w:pPr>
        <w:pStyle w:val="LLPerustelujenkappalejako"/>
      </w:pPr>
      <w:r w:rsidRPr="00E718B0">
        <w:t xml:space="preserve">Pykälän 4 momentissa </w:t>
      </w:r>
      <w:r w:rsidR="00656F81" w:rsidRPr="00E718B0">
        <w:t xml:space="preserve">ehdotetaan </w:t>
      </w:r>
      <w:r w:rsidRPr="00E718B0">
        <w:t>säädettäväksi, että toiminnanharjoittajan olisi huolehdittava myös säteilytoimintaansa osallistuvan itsenäisen ammatinharjoittajan ja yksityiseen elinke</w:t>
      </w:r>
      <w:r w:rsidRPr="00E718B0">
        <w:t>i</w:t>
      </w:r>
      <w:r w:rsidRPr="00E718B0">
        <w:t>nonharjoittajan suojelusta</w:t>
      </w:r>
      <w:r w:rsidR="00451940" w:rsidRPr="00E718B0">
        <w:t xml:space="preserve"> noudattaen, mitä</w:t>
      </w:r>
      <w:r w:rsidRPr="00E718B0">
        <w:t xml:space="preserve"> tässä pykälässä säädetään ulkopuolisen työntekijän suojelusta. Silloin kun itsenäinen ammatinharjoittaja tai yksityinen elinkeinonharjoittaja osa</w:t>
      </w:r>
      <w:r w:rsidRPr="00E718B0">
        <w:t>l</w:t>
      </w:r>
      <w:r w:rsidRPr="00E718B0">
        <w:t>listuu ulkopuolisena työntekijänä toisen toiminnanharjoittajan säteilytoimintaan, tätä toista toiminnanharjoittajaa koskevat tämän lain 104 §:n vaatimukset.</w:t>
      </w:r>
    </w:p>
    <w:p w14:paraId="0C8E924F" w14:textId="6E20516A" w:rsidR="006B30F0" w:rsidRPr="00E718B0" w:rsidRDefault="006B30F0" w:rsidP="00E7368D">
      <w:pPr>
        <w:pStyle w:val="LLPerustelujenkappalejako"/>
      </w:pPr>
      <w:r w:rsidRPr="00E718B0">
        <w:rPr>
          <w:b/>
        </w:rPr>
        <w:t>105 §</w:t>
      </w:r>
      <w:r w:rsidR="00E7368D" w:rsidRPr="00E718B0">
        <w:rPr>
          <w:b/>
        </w:rPr>
        <w:t>.</w:t>
      </w:r>
      <w:r w:rsidRPr="00E718B0">
        <w:t xml:space="preserve"> </w:t>
      </w:r>
      <w:proofErr w:type="gramStart"/>
      <w:r w:rsidRPr="00E718B0">
        <w:rPr>
          <w:i/>
        </w:rPr>
        <w:t>Työntekijän velvollisuus osallistua säteilyaltistuksen selvittämiseen</w:t>
      </w:r>
      <w:r w:rsidR="00E7368D" w:rsidRPr="00E718B0">
        <w:rPr>
          <w:i/>
        </w:rPr>
        <w:t>.</w:t>
      </w:r>
      <w:proofErr w:type="gramEnd"/>
      <w:r w:rsidR="00E7368D" w:rsidRPr="00E718B0">
        <w:rPr>
          <w:i/>
        </w:rPr>
        <w:t xml:space="preserve"> </w:t>
      </w:r>
      <w:r w:rsidRPr="00E718B0">
        <w:t>Pykälän</w:t>
      </w:r>
      <w:r w:rsidRPr="00E718B0" w:rsidDel="00104BC9">
        <w:t xml:space="preserve"> </w:t>
      </w:r>
      <w:r w:rsidRPr="00E718B0">
        <w:t>1</w:t>
      </w:r>
      <w:r w:rsidRPr="00E718B0" w:rsidDel="00104BC9">
        <w:t xml:space="preserve"> mome</w:t>
      </w:r>
      <w:r w:rsidRPr="00E718B0" w:rsidDel="00104BC9">
        <w:t>n</w:t>
      </w:r>
      <w:r w:rsidRPr="00E718B0" w:rsidDel="00104BC9">
        <w:t>tissa</w:t>
      </w:r>
      <w:r w:rsidRPr="00E718B0">
        <w:t xml:space="preserve"> </w:t>
      </w:r>
      <w:r w:rsidR="00656F81" w:rsidRPr="00E718B0">
        <w:t xml:space="preserve">ehdotetaan </w:t>
      </w:r>
      <w:r w:rsidRPr="00E718B0">
        <w:t>säädettäväksi, että jos on perusteltua syytä epäillä, että työntekijälle on aihe</w:t>
      </w:r>
      <w:r w:rsidRPr="00E718B0">
        <w:t>u</w:t>
      </w:r>
      <w:r w:rsidRPr="00E718B0">
        <w:t>tunut työntekijän annosrajaa suurempi säteilyannos, hän olisi velvollinen osallistumaan h</w:t>
      </w:r>
      <w:r w:rsidRPr="00E718B0">
        <w:t>ä</w:t>
      </w:r>
      <w:r w:rsidRPr="00E718B0">
        <w:t>neen itsensä kohdistuneen säteilyaltistuksen selvittämiseen. Säännös vastaisi säteily</w:t>
      </w:r>
      <w:r w:rsidR="008C36DC" w:rsidRPr="00E718B0">
        <w:softHyphen/>
      </w:r>
      <w:r w:rsidRPr="00E718B0">
        <w:t>altistuksen selvittämisen osalta kumottavaksi ehdotetun säteilylain 33 c §:n 1 moment</w:t>
      </w:r>
      <w:r w:rsidR="00E7368D" w:rsidRPr="00E718B0">
        <w:t>tia.</w:t>
      </w:r>
    </w:p>
    <w:p w14:paraId="0C8E9250" w14:textId="407E7D5E" w:rsidR="006B30F0" w:rsidRPr="00E718B0" w:rsidRDefault="006B30F0" w:rsidP="00E7368D">
      <w:pPr>
        <w:pStyle w:val="LLPerustelujenkappalejako"/>
      </w:pPr>
      <w:r w:rsidRPr="00E718B0">
        <w:t xml:space="preserve">Säteilysuojauslaissa (174/1957) ja nykyisessä säteilylaissa on vastaava säännös, joka koskee altistuksen ja </w:t>
      </w:r>
      <w:proofErr w:type="gramStart"/>
      <w:r w:rsidRPr="00E718B0">
        <w:t>sen  vaikutusten</w:t>
      </w:r>
      <w:proofErr w:type="gramEnd"/>
      <w:r w:rsidRPr="00E718B0">
        <w:t xml:space="preserve"> selvittämiseksi tarpeelliseen tutkimukseen osallistumista. </w:t>
      </w:r>
      <w:r w:rsidR="00656F81" w:rsidRPr="00E718B0">
        <w:t>Ehd</w:t>
      </w:r>
      <w:r w:rsidR="00656F81" w:rsidRPr="00E718B0">
        <w:t>o</w:t>
      </w:r>
      <w:r w:rsidR="00656F81" w:rsidRPr="00E718B0">
        <w:t xml:space="preserve">tettu </w:t>
      </w:r>
      <w:r w:rsidRPr="00E718B0">
        <w:t>säännös säteilyaltistuksen selvittämisestä edellyttäisi käytännössä työntekijän osallist</w:t>
      </w:r>
      <w:r w:rsidRPr="00E718B0">
        <w:t>u</w:t>
      </w:r>
      <w:r w:rsidRPr="00E718B0">
        <w:t>mista verikokeena tehtävään kromosomianalyysiin, jolla altistus voidaan selvittää. Kr</w:t>
      </w:r>
      <w:r w:rsidRPr="00E718B0">
        <w:t>o</w:t>
      </w:r>
      <w:r w:rsidRPr="00E718B0">
        <w:t xml:space="preserve">mosomianalyysille ei ole korvaavaa menettelyä, jolla altistus voitaisiin todeta. Säännös olisi tarpeen sen vuoksi, että työntekijä velvoitettaisiin osaltaan auttamaan annosrajaa suuremman annoksen aiheutumiseen ja sen johdosta mahdollisen terveyden vaarantumiseen johtaneiden seikkojen selvittämisessä sen mukaan, mitä </w:t>
      </w:r>
      <w:r w:rsidR="00CB1A4B" w:rsidRPr="00E718B0">
        <w:t xml:space="preserve">131 </w:t>
      </w:r>
      <w:r w:rsidRPr="00E718B0">
        <w:t>§:ssä säädetään. Säteilyturvallisuuspoi</w:t>
      </w:r>
      <w:r w:rsidRPr="00E718B0">
        <w:t>k</w:t>
      </w:r>
      <w:r w:rsidRPr="00E718B0">
        <w:t xml:space="preserve">keamasta aiheutuvan säteilyaltistuksen selvittämisen tarkoitus on tukea toiminnanharjoittajan </w:t>
      </w:r>
      <w:r w:rsidRPr="00E718B0">
        <w:lastRenderedPageBreak/>
        <w:t>tai työnantajan päätöksiä korjaavista toimenpiteistä vastaavan tapahtuman ehkäisemiseksi ja</w:t>
      </w:r>
      <w:r w:rsidRPr="00E718B0">
        <w:t>t</w:t>
      </w:r>
      <w:r w:rsidRPr="00E718B0">
        <w:t>kossa.</w:t>
      </w:r>
      <w:r w:rsidRPr="00E718B0" w:rsidDel="00144618">
        <w:t xml:space="preserve"> </w:t>
      </w:r>
      <w:r w:rsidRPr="00E718B0">
        <w:t>Tällä voi olla olennaista merkitystä myös toiminnanharjoittajan säteilytoiminnan ja</w:t>
      </w:r>
      <w:r w:rsidRPr="00E718B0">
        <w:t>t</w:t>
      </w:r>
      <w:r w:rsidRPr="00E718B0">
        <w:t>ka</w:t>
      </w:r>
      <w:r w:rsidR="00E7368D" w:rsidRPr="00E718B0">
        <w:t>misen oikeutu</w:t>
      </w:r>
      <w:r w:rsidR="00532A4A" w:rsidRPr="00E718B0">
        <w:t>s</w:t>
      </w:r>
      <w:r w:rsidR="00E7368D" w:rsidRPr="00E718B0">
        <w:t>arvioinnissa.</w:t>
      </w:r>
    </w:p>
    <w:p w14:paraId="0C8E9251" w14:textId="3E412686" w:rsidR="006B30F0" w:rsidRPr="00E718B0" w:rsidRDefault="006B30F0" w:rsidP="00E7368D">
      <w:pPr>
        <w:pStyle w:val="LLPerustelujenkappalejako"/>
      </w:pPr>
      <w:r w:rsidRPr="00E718B0">
        <w:t xml:space="preserve">Pykälän 2 momentissa </w:t>
      </w:r>
      <w:r w:rsidR="00656F81" w:rsidRPr="00E718B0">
        <w:t xml:space="preserve">ehdotetaan </w:t>
      </w:r>
      <w:r w:rsidRPr="00E718B0">
        <w:t>säädettäväksi, että työntekijän velvollisuudesta osallistua terveystarkastukseen säädetään työterveyshuoltolain 13 §:ssä. Kyseisen pykälän 1 momentin mukaan työntekijä ei saa ilman perusteltua syytä kieltäytyä osallistumasta terveystarkastu</w:t>
      </w:r>
      <w:r w:rsidRPr="00E718B0">
        <w:t>k</w:t>
      </w:r>
      <w:r w:rsidRPr="00E718B0">
        <w:t>seen, joka työhön sijoitettaessa tai työn kestäessä on välttämätön hänen terveydentilansa se</w:t>
      </w:r>
      <w:r w:rsidRPr="00E718B0">
        <w:t>l</w:t>
      </w:r>
      <w:r w:rsidRPr="00E718B0">
        <w:t>vittämiseksi erityistä sairastumisen vaaraa aiheuttavassa työssä tai työympäristössä tai hänen työ- tai toimintakykynsä selvittämiseksi työstä aiheutuvien, terveydentilaan kohdistuvien va</w:t>
      </w:r>
      <w:r w:rsidRPr="00E718B0">
        <w:t>a</w:t>
      </w:r>
      <w:r w:rsidRPr="00E718B0">
        <w:t>timusten vuoksi. Terveystarkastuksista erityistä sairastumisen vaaraa aiheuttavissa töissä a</w:t>
      </w:r>
      <w:r w:rsidRPr="00E718B0">
        <w:t>n</w:t>
      </w:r>
      <w:r w:rsidRPr="00E718B0">
        <w:t>netun valtioneuvoston asetuksen 4 §:n mukaan terveystarkastuksia ovat lääkärin tekemä kli</w:t>
      </w:r>
      <w:r w:rsidRPr="00E718B0">
        <w:t>i</w:t>
      </w:r>
      <w:r w:rsidRPr="00E718B0">
        <w:t>ninen tutkimus sekä sitä täydentävät muut tutkimukset, lääkärin valvonnassa tehdyt tarkastu</w:t>
      </w:r>
      <w:r w:rsidRPr="00E718B0">
        <w:t>k</w:t>
      </w:r>
      <w:r w:rsidRPr="00E718B0">
        <w:t>set tai tarkastuksen osat sekä toimintakokeet ja altistusmittaukset. Tarkastuksessa noudatetaan potilaan asemasta ja oikeuksista annettua lakia (785/1992), jossa potilaan hoito perustuu v</w:t>
      </w:r>
      <w:r w:rsidRPr="00E718B0">
        <w:t>a</w:t>
      </w:r>
      <w:r w:rsidRPr="00E718B0">
        <w:t>paaehtoisuuteen. Vaikkakaan esityksellä ei rajattaisi potilaan oikeuksia, on todettava, että a</w:t>
      </w:r>
      <w:r w:rsidRPr="00E718B0">
        <w:t>n</w:t>
      </w:r>
      <w:r w:rsidRPr="00E718B0">
        <w:t>nosrajaa suuremman annoksen altistustilanteissa altistuksen selvittämiseksi ja työpaikan alti</w:t>
      </w:r>
      <w:r w:rsidRPr="00E718B0">
        <w:t>s</w:t>
      </w:r>
      <w:r w:rsidRPr="00E718B0">
        <w:t>tusolosuhteiden varmistamiseksi työntekijälle olisi välttämätöntä tehdä kromosomianalyysi verinäytteestä, jolla voitaisiin jälkikäteen todeta merkittävän suuri annosylitys tai vastaavasti se, että altistu</w:t>
      </w:r>
      <w:r w:rsidR="005964B4" w:rsidRPr="00E718B0">
        <w:t>s</w:t>
      </w:r>
      <w:r w:rsidRPr="00E718B0">
        <w:t xml:space="preserve"> on jäänyt vähäiseksi. Kromosomianalyysiin tulisi mennä muutaman tunnin s</w:t>
      </w:r>
      <w:r w:rsidRPr="00E718B0">
        <w:t>i</w:t>
      </w:r>
      <w:r w:rsidRPr="00E718B0">
        <w:t>sällä altistuksesta, jotta työntekijän itse hyötyisi tutkimuksesta oman terveydentilansa kanna</w:t>
      </w:r>
      <w:r w:rsidRPr="00E718B0">
        <w:t>l</w:t>
      </w:r>
      <w:r w:rsidRPr="00E718B0">
        <w:t>ta. Sinänsä tutkimus voitaisiin tehdä myöhemminkin, mutta työntekijän kannalta mahdolliset hoitotoimet eivät enää pidemmän ajan jälkeen ole tehokkaita. Työnantajan velvollisuudesta järjestää terveydentilan erityinen seuranta, kun työntekijän annos on annosrajaa suurempi, säädetään 97 §:ssä.</w:t>
      </w:r>
    </w:p>
    <w:p w14:paraId="0C8E9252" w14:textId="7AF797BF" w:rsidR="006B30F0" w:rsidRPr="00E718B0" w:rsidRDefault="00E7368D" w:rsidP="00E7368D">
      <w:pPr>
        <w:pStyle w:val="LLPerustelujenkappalejako"/>
      </w:pPr>
      <w:r w:rsidRPr="00E718B0">
        <w:rPr>
          <w:b/>
        </w:rPr>
        <w:t>106 §.</w:t>
      </w:r>
      <w:r w:rsidRPr="00E718B0">
        <w:t xml:space="preserve"> </w:t>
      </w:r>
      <w:proofErr w:type="gramStart"/>
      <w:r w:rsidR="006B30F0" w:rsidRPr="00E718B0">
        <w:rPr>
          <w:i/>
        </w:rPr>
        <w:t>Lääkärin lausunto työntekijän soveltuvuudesta säteilytyöhön</w:t>
      </w:r>
      <w:r w:rsidRPr="00E718B0">
        <w:rPr>
          <w:i/>
        </w:rPr>
        <w:t>.</w:t>
      </w:r>
      <w:proofErr w:type="gramEnd"/>
      <w:r w:rsidRPr="00E718B0">
        <w:rPr>
          <w:i/>
        </w:rPr>
        <w:t xml:space="preserve"> </w:t>
      </w:r>
      <w:r w:rsidR="006B30F0" w:rsidRPr="00E718B0">
        <w:t xml:space="preserve">Pykälän 1 momentissa </w:t>
      </w:r>
      <w:r w:rsidR="00656F81" w:rsidRPr="00E718B0">
        <w:t xml:space="preserve">ehdotetaan </w:t>
      </w:r>
      <w:r w:rsidR="006B30F0" w:rsidRPr="00E718B0">
        <w:t>säädettäväksi, että luokkaan A luokiteltavan säteilytyöntekijän soveltuvuus säteil</w:t>
      </w:r>
      <w:r w:rsidR="006B30F0" w:rsidRPr="00E718B0">
        <w:t>y</w:t>
      </w:r>
      <w:r w:rsidR="006B30F0" w:rsidRPr="00E718B0">
        <w:t>työhön olisi todettava ennen työnteon aloittamista sekä työn kestäessä vähintään kerran vu</w:t>
      </w:r>
      <w:r w:rsidR="006B30F0" w:rsidRPr="00E718B0">
        <w:t>o</w:t>
      </w:r>
      <w:r w:rsidR="006B30F0" w:rsidRPr="00E718B0">
        <w:t>dessa. Säännös vastaisi nykyisen säteilylain 33 §:n 1 momenttia. Säännöksellä täytäntöönpa</w:t>
      </w:r>
      <w:r w:rsidR="006B30F0" w:rsidRPr="00E718B0">
        <w:t>n</w:t>
      </w:r>
      <w:r w:rsidR="006B30F0" w:rsidRPr="00E718B0">
        <w:t xml:space="preserve">taisiin säteilyturvallisuusdirektiivin 45 artiklan vaatimuksia. Lisäksi </w:t>
      </w:r>
      <w:r w:rsidR="00656F81" w:rsidRPr="00E718B0">
        <w:t xml:space="preserve">ehdotetaan </w:t>
      </w:r>
      <w:r w:rsidR="006B30F0" w:rsidRPr="00E718B0">
        <w:t>säädettäväksi, että säteilytyön tekemisen edellytykset olisi todettava myös, jos työntekijälle todetaan tai epäillään aiheutuneen työntekijän annosrajaa suurempi säteilyannos. Säännöksellä pantaisiin täytäntöön säteilyturvallisuusdirektiivin 49 artiklan 3 kohdan vaatimus siitä, että työtervey</w:t>
      </w:r>
      <w:r w:rsidR="006B30F0" w:rsidRPr="00E718B0">
        <w:t>s</w:t>
      </w:r>
      <w:r w:rsidR="006B30F0" w:rsidRPr="00E718B0">
        <w:t>palvelun olisi hyväksyttävä myöhemmät säteilyaltistukset, jos työntekijän annos on annosrajaa suurempi. Lääkärin kuulemisesta säädettäisiin 96 §:n 2 momentissa.</w:t>
      </w:r>
    </w:p>
    <w:p w14:paraId="0C8E9253" w14:textId="4E8B9740" w:rsidR="006B30F0" w:rsidRPr="00E718B0" w:rsidRDefault="006B30F0" w:rsidP="000D144C">
      <w:pPr>
        <w:pStyle w:val="LLNormaali"/>
        <w:rPr>
          <w:szCs w:val="22"/>
        </w:rPr>
      </w:pPr>
      <w:r w:rsidRPr="00E718B0">
        <w:rPr>
          <w:szCs w:val="22"/>
        </w:rPr>
        <w:t xml:space="preserve">Pykälän 2 momentissa </w:t>
      </w:r>
      <w:r w:rsidR="00656F81" w:rsidRPr="00E718B0">
        <w:rPr>
          <w:szCs w:val="22"/>
        </w:rPr>
        <w:t xml:space="preserve">ehdotetaan </w:t>
      </w:r>
      <w:r w:rsidRPr="00E718B0">
        <w:rPr>
          <w:szCs w:val="22"/>
        </w:rPr>
        <w:t>säädettäväksi, että soveltuvuuden säteilytyöhön toteaisi s</w:t>
      </w:r>
      <w:r w:rsidRPr="00E718B0">
        <w:rPr>
          <w:szCs w:val="22"/>
        </w:rPr>
        <w:t>ä</w:t>
      </w:r>
      <w:r w:rsidRPr="00E718B0">
        <w:rPr>
          <w:szCs w:val="22"/>
        </w:rPr>
        <w:t>teilyyn perehtynyt työterveyslääkäri työntekijän terveydentilaan perustuen seuraavaa luokitt</w:t>
      </w:r>
      <w:r w:rsidRPr="00E718B0">
        <w:rPr>
          <w:szCs w:val="22"/>
        </w:rPr>
        <w:t>e</w:t>
      </w:r>
      <w:r w:rsidRPr="00E718B0">
        <w:rPr>
          <w:szCs w:val="22"/>
        </w:rPr>
        <w:t>lua käyttäen:</w:t>
      </w:r>
    </w:p>
    <w:p w14:paraId="0C8E9254" w14:textId="6B8051A4" w:rsidR="006B30F0" w:rsidRPr="00E718B0" w:rsidRDefault="006B30F0" w:rsidP="00591AD1">
      <w:pPr>
        <w:pStyle w:val="LLNormaali"/>
        <w:numPr>
          <w:ilvl w:val="0"/>
          <w:numId w:val="31"/>
        </w:numPr>
        <w:rPr>
          <w:szCs w:val="22"/>
        </w:rPr>
      </w:pPr>
      <w:r w:rsidRPr="00E718B0">
        <w:rPr>
          <w:szCs w:val="22"/>
        </w:rPr>
        <w:t>soveltuu</w:t>
      </w:r>
    </w:p>
    <w:p w14:paraId="0C8E9255" w14:textId="0BC7184C" w:rsidR="006B30F0" w:rsidRPr="00E718B0" w:rsidRDefault="006B30F0" w:rsidP="00591AD1">
      <w:pPr>
        <w:pStyle w:val="LLNormaali"/>
        <w:numPr>
          <w:ilvl w:val="0"/>
          <w:numId w:val="31"/>
        </w:numPr>
        <w:rPr>
          <w:szCs w:val="22"/>
        </w:rPr>
      </w:pPr>
      <w:r w:rsidRPr="00E718B0">
        <w:rPr>
          <w:szCs w:val="22"/>
        </w:rPr>
        <w:t>soveltuu tietyin edellytyksin;</w:t>
      </w:r>
    </w:p>
    <w:p w14:paraId="0C8E9256" w14:textId="7ED4DF18" w:rsidR="006B30F0" w:rsidRPr="00E718B0" w:rsidRDefault="006B30F0" w:rsidP="00591AD1">
      <w:pPr>
        <w:pStyle w:val="LLNormaali"/>
        <w:numPr>
          <w:ilvl w:val="0"/>
          <w:numId w:val="31"/>
        </w:numPr>
        <w:rPr>
          <w:szCs w:val="22"/>
        </w:rPr>
      </w:pPr>
      <w:r w:rsidRPr="00E718B0">
        <w:rPr>
          <w:szCs w:val="22"/>
        </w:rPr>
        <w:t>ei sovellu.</w:t>
      </w:r>
    </w:p>
    <w:p w14:paraId="0C8E9257" w14:textId="77777777" w:rsidR="006B30F0" w:rsidRPr="00E718B0" w:rsidRDefault="006B30F0" w:rsidP="000D144C">
      <w:pPr>
        <w:pStyle w:val="LLNormaali"/>
        <w:rPr>
          <w:szCs w:val="22"/>
        </w:rPr>
      </w:pPr>
    </w:p>
    <w:p w14:paraId="0C8E9258" w14:textId="77777777" w:rsidR="006B30F0" w:rsidRPr="00E718B0" w:rsidRDefault="006B30F0" w:rsidP="00E7368D">
      <w:pPr>
        <w:pStyle w:val="LLPerustelujenkappalejako"/>
      </w:pPr>
      <w:r w:rsidRPr="00E718B0">
        <w:t>Vaatimuksella pantaisiin täytäntöön säteilyturvallisuusdirektiivin 46 artiklan vaatimukset, jo</w:t>
      </w:r>
      <w:r w:rsidRPr="00E718B0">
        <w:t>t</w:t>
      </w:r>
      <w:r w:rsidRPr="00E718B0">
        <w:t>ka ovat tällä hetkellä Säteilyturvakeskuksen ohjeessa ST 7.5 Säteilytyötä tekevien työntekijö</w:t>
      </w:r>
      <w:r w:rsidRPr="00E718B0">
        <w:t>i</w:t>
      </w:r>
      <w:r w:rsidRPr="00E718B0">
        <w:t>den terveystarkkailu.</w:t>
      </w:r>
    </w:p>
    <w:p w14:paraId="0C8E9259" w14:textId="5C365CB9" w:rsidR="006B30F0" w:rsidRPr="00E718B0" w:rsidRDefault="006B30F0" w:rsidP="00E7368D">
      <w:pPr>
        <w:pStyle w:val="LLPerustelujenkappalejako"/>
      </w:pPr>
      <w:r w:rsidRPr="00E718B0">
        <w:t xml:space="preserve">Pykälän 3 momentissa </w:t>
      </w:r>
      <w:r w:rsidR="00656F81" w:rsidRPr="00E718B0">
        <w:t xml:space="preserve">ehdotetaan </w:t>
      </w:r>
      <w:r w:rsidRPr="00E718B0">
        <w:t xml:space="preserve">säädettäväksi, että säteilyyn perehtyneen työterveyslääkärin olisi annettava työntekijälle todistus työntekijän soveltuvuudesta säteilytyöhön ja säteilytyön jatkamisen edellytyksistä lääkärin tarkastuksen yhteydessä. Todistus annettaisiin työntekijälle lääkärintodistuksen yhteydessä. Vaatimuksella korvattaisiin nykyisen kumottavaksi ehdotetun </w:t>
      </w:r>
      <w:r w:rsidRPr="00E718B0">
        <w:lastRenderedPageBreak/>
        <w:t>säteilylain 33 b §:n 1 momentin vaatimus, jonka mukaan työntekijälle on pyynnöstä annettava vastaavan lääkärin kirjallinen lausunto hänen soveltuvuudestaan säteilytyö</w:t>
      </w:r>
      <w:r w:rsidR="008C36DC" w:rsidRPr="00E718B0">
        <w:softHyphen/>
      </w:r>
      <w:r w:rsidRPr="00E718B0">
        <w:t>luokkaan A.</w:t>
      </w:r>
    </w:p>
    <w:p w14:paraId="0C8E925A" w14:textId="2C900352" w:rsidR="006B30F0" w:rsidRPr="00E718B0" w:rsidRDefault="006B30F0" w:rsidP="000D144C">
      <w:pPr>
        <w:pStyle w:val="LLNormaali"/>
        <w:rPr>
          <w:szCs w:val="22"/>
        </w:rPr>
      </w:pPr>
      <w:r w:rsidRPr="00E718B0">
        <w:rPr>
          <w:szCs w:val="22"/>
        </w:rPr>
        <w:t xml:space="preserve">Pykälän 4 momentissa </w:t>
      </w:r>
      <w:r w:rsidR="00656F81" w:rsidRPr="00E718B0">
        <w:rPr>
          <w:szCs w:val="22"/>
        </w:rPr>
        <w:t xml:space="preserve">ehdotetaan </w:t>
      </w:r>
      <w:r w:rsidRPr="00E718B0">
        <w:rPr>
          <w:szCs w:val="22"/>
        </w:rPr>
        <w:t>säädettäväksi, että terveydentilan seurantaa koskevassa lä</w:t>
      </w:r>
      <w:r w:rsidRPr="00E718B0">
        <w:rPr>
          <w:szCs w:val="22"/>
        </w:rPr>
        <w:t>ä</w:t>
      </w:r>
      <w:r w:rsidRPr="00E718B0">
        <w:rPr>
          <w:szCs w:val="22"/>
        </w:rPr>
        <w:t>kärintodistuksessa olisi ilmoitettava:</w:t>
      </w:r>
    </w:p>
    <w:p w14:paraId="0C8E925B" w14:textId="7D2771E2" w:rsidR="006B30F0" w:rsidRPr="00E718B0" w:rsidRDefault="006B30F0" w:rsidP="00591AD1">
      <w:pPr>
        <w:pStyle w:val="LLNormaali"/>
        <w:numPr>
          <w:ilvl w:val="0"/>
          <w:numId w:val="32"/>
        </w:numPr>
        <w:rPr>
          <w:szCs w:val="22"/>
        </w:rPr>
      </w:pPr>
      <w:r w:rsidRPr="00E718B0">
        <w:rPr>
          <w:szCs w:val="22"/>
        </w:rPr>
        <w:t>2 momentissa tarkoitettu luokitus;</w:t>
      </w:r>
    </w:p>
    <w:p w14:paraId="0C8E925C" w14:textId="344DF079" w:rsidR="006B30F0" w:rsidRPr="00E718B0" w:rsidRDefault="006B30F0" w:rsidP="00591AD1">
      <w:pPr>
        <w:pStyle w:val="LLNormaali"/>
        <w:numPr>
          <w:ilvl w:val="0"/>
          <w:numId w:val="32"/>
        </w:numPr>
        <w:rPr>
          <w:szCs w:val="22"/>
        </w:rPr>
      </w:pPr>
      <w:r w:rsidRPr="00E718B0">
        <w:rPr>
          <w:szCs w:val="22"/>
        </w:rPr>
        <w:t>tiedot mahdollisista rajoituksista säteilytyössä;</w:t>
      </w:r>
    </w:p>
    <w:p w14:paraId="0C8E925D" w14:textId="43E13716" w:rsidR="006B30F0" w:rsidRPr="00E718B0" w:rsidRDefault="006B30F0" w:rsidP="00591AD1">
      <w:pPr>
        <w:pStyle w:val="LLNormaali"/>
        <w:numPr>
          <w:ilvl w:val="0"/>
          <w:numId w:val="32"/>
        </w:numPr>
        <w:rPr>
          <w:szCs w:val="22"/>
        </w:rPr>
      </w:pPr>
      <w:r w:rsidRPr="00E718B0">
        <w:rPr>
          <w:szCs w:val="22"/>
        </w:rPr>
        <w:t>viimeisimmän säteilyyn perehtyneen työterveyslääkärin suorittaman seurantatarka</w:t>
      </w:r>
      <w:r w:rsidRPr="00E718B0">
        <w:rPr>
          <w:szCs w:val="22"/>
        </w:rPr>
        <w:t>s</w:t>
      </w:r>
      <w:r w:rsidRPr="00E718B0">
        <w:rPr>
          <w:szCs w:val="22"/>
        </w:rPr>
        <w:t>tuksen päivämäärä;</w:t>
      </w:r>
    </w:p>
    <w:p w14:paraId="0C8E925E" w14:textId="730AF61C" w:rsidR="006B30F0" w:rsidRPr="00E718B0" w:rsidRDefault="006B30F0" w:rsidP="00591AD1">
      <w:pPr>
        <w:pStyle w:val="LLNormaali"/>
        <w:numPr>
          <w:ilvl w:val="0"/>
          <w:numId w:val="32"/>
        </w:numPr>
        <w:rPr>
          <w:szCs w:val="22"/>
        </w:rPr>
      </w:pPr>
      <w:r w:rsidRPr="00E718B0">
        <w:rPr>
          <w:szCs w:val="22"/>
        </w:rPr>
        <w:t>lääkärintodistuksen voimassaoloaika.</w:t>
      </w:r>
    </w:p>
    <w:p w14:paraId="0C8E925F" w14:textId="77777777" w:rsidR="006B30F0" w:rsidRPr="00E718B0" w:rsidRDefault="006B30F0" w:rsidP="000D144C">
      <w:pPr>
        <w:pStyle w:val="LLNormaali"/>
        <w:rPr>
          <w:szCs w:val="22"/>
        </w:rPr>
      </w:pPr>
    </w:p>
    <w:p w14:paraId="0C8E9260" w14:textId="77777777" w:rsidR="006B30F0" w:rsidRPr="00E718B0" w:rsidRDefault="006B30F0" w:rsidP="00E7368D">
      <w:pPr>
        <w:pStyle w:val="LLPerustelujenkappalejako"/>
      </w:pPr>
      <w:r w:rsidRPr="00E718B0">
        <w:t>Vaatimuksella pantaisiin täytäntöön säteilyturvallisuusdirektiivin X liitteen B osan 1 kohdan b alakohdan vastaavat vaatimukset sellaisenaan.</w:t>
      </w:r>
    </w:p>
    <w:p w14:paraId="0C8E9261" w14:textId="2BDC19A9" w:rsidR="006B30F0" w:rsidRPr="00E718B0" w:rsidRDefault="006B30F0" w:rsidP="00E7368D">
      <w:pPr>
        <w:pStyle w:val="LLPerustelujenkappalejako"/>
      </w:pPr>
      <w:r w:rsidRPr="00E718B0">
        <w:rPr>
          <w:b/>
        </w:rPr>
        <w:t>107 §</w:t>
      </w:r>
      <w:r w:rsidR="00E7368D" w:rsidRPr="00E718B0">
        <w:rPr>
          <w:b/>
        </w:rPr>
        <w:t>.</w:t>
      </w:r>
      <w:r w:rsidRPr="00E718B0">
        <w:t xml:space="preserve"> </w:t>
      </w:r>
      <w:r w:rsidRPr="00E718B0">
        <w:rPr>
          <w:i/>
        </w:rPr>
        <w:t>Lääkärin yhteydenottovelvollisuus</w:t>
      </w:r>
      <w:r w:rsidR="00E7368D" w:rsidRPr="00E718B0">
        <w:rPr>
          <w:i/>
        </w:rPr>
        <w:t xml:space="preserve">. </w:t>
      </w:r>
      <w:r w:rsidRPr="00E718B0">
        <w:t xml:space="preserve">Pykälän 1 momentissa </w:t>
      </w:r>
      <w:r w:rsidR="00656F81" w:rsidRPr="00E718B0">
        <w:t xml:space="preserve">ehdotetaan </w:t>
      </w:r>
      <w:r w:rsidRPr="00E718B0">
        <w:t>säädettäväksi, e</w:t>
      </w:r>
      <w:r w:rsidRPr="00E718B0">
        <w:t>t</w:t>
      </w:r>
      <w:r w:rsidRPr="00E718B0">
        <w:t>tä säteilyyn perehtyneen työterveyslääkärin olisi oltava yhteydessä Säteilyturvakeskukseen, jos terveydentilan seurannassa tehty havainto antaa aihetta epäillä säteilyturvallisuuden me</w:t>
      </w:r>
      <w:r w:rsidRPr="00E718B0">
        <w:t>r</w:t>
      </w:r>
      <w:r w:rsidRPr="00E718B0">
        <w:t>kittävästi vaarantuneen. Säännöksellä korvattaisiin nykyinen säteilyasetuksen 13 §:n 2 m</w:t>
      </w:r>
      <w:r w:rsidRPr="00E718B0">
        <w:t>o</w:t>
      </w:r>
      <w:r w:rsidRPr="00E718B0">
        <w:t>mentin vaatimus, jonka mukaan terveystarkkailun suorittajan tulee tarpeen mukaan olla y</w:t>
      </w:r>
      <w:r w:rsidRPr="00E718B0">
        <w:t>h</w:t>
      </w:r>
      <w:r w:rsidRPr="00E718B0">
        <w:t>teydessä Säteilyturvakeskukseen, jos terveystarkkailussa tehty havainto antaa aihetta sen se</w:t>
      </w:r>
      <w:r w:rsidRPr="00E718B0">
        <w:t>l</w:t>
      </w:r>
      <w:r w:rsidRPr="00E718B0">
        <w:t>vittämiseen, onko työntekijä altistunut poikkeavalla tavalla säteilylle.</w:t>
      </w:r>
    </w:p>
    <w:p w14:paraId="0C8E9262" w14:textId="77777777" w:rsidR="006B30F0" w:rsidRPr="00E718B0" w:rsidRDefault="006B30F0" w:rsidP="00E7368D">
      <w:pPr>
        <w:pStyle w:val="LLPerustelujenkappalejako"/>
      </w:pPr>
      <w:r w:rsidRPr="00E718B0">
        <w:t>Jos lääkäri havaitsee terveydentilan seurantaa suorittaessaan asioita, joista voisi epäillä, että työntekijä on voinut altistua säteilylle tavanomaiseen verrattuna joko säteilyn määrän tai la</w:t>
      </w:r>
      <w:r w:rsidRPr="00E718B0">
        <w:t>a</w:t>
      </w:r>
      <w:r w:rsidRPr="00E718B0">
        <w:t>dun suhteen poikkeavalla tavalla siten, että säteilyturvallisuus olisi merkittävästi voinut va</w:t>
      </w:r>
      <w:r w:rsidRPr="00E718B0">
        <w:t>a</w:t>
      </w:r>
      <w:r w:rsidRPr="00E718B0">
        <w:t>rantua, lääkärin tulisi olla yhteydessä Säteilyturvakeskukseen. Yhteydenotto on konsulta</w:t>
      </w:r>
      <w:r w:rsidRPr="00E718B0">
        <w:t>a</w:t>
      </w:r>
      <w:r w:rsidRPr="00E718B0">
        <w:t>tioluonteinen. Lääkäri varmistuu Säteilyturvakeskuksen kanssa keskustelussa, että on ymmä</w:t>
      </w:r>
      <w:r w:rsidRPr="00E718B0">
        <w:t>r</w:t>
      </w:r>
      <w:r w:rsidRPr="00E718B0">
        <w:t>tänyt oikein työpaikan olosuhteet ja altistuksen siellä tehdessään terveydentilan seurantaa. S</w:t>
      </w:r>
      <w:r w:rsidRPr="00E718B0">
        <w:t>a</w:t>
      </w:r>
      <w:r w:rsidRPr="00E718B0">
        <w:t>lassa pidettäviä tietoa ei tarvitse luovuttaa. Säteilyturvakeskukselle ilmoitettaisiin toiminna</w:t>
      </w:r>
      <w:r w:rsidRPr="00E718B0">
        <w:t>n</w:t>
      </w:r>
      <w:r w:rsidRPr="00E718B0">
        <w:t>harjoittajan nimi, mutta ei välttämättä työntekijän henkilötietoja tai nimeä. Näin Säteilyturv</w:t>
      </w:r>
      <w:r w:rsidRPr="00E718B0">
        <w:t>a</w:t>
      </w:r>
      <w:r w:rsidRPr="00E718B0">
        <w:t>keskus voisi varmistaa, että toiminnanharjoittaja tekee tarvittavat suojelutoimenpiteet ja työ</w:t>
      </w:r>
      <w:r w:rsidRPr="00E718B0">
        <w:t>n</w:t>
      </w:r>
      <w:r w:rsidRPr="00E718B0">
        <w:t>tekijän terveydentilan seuranta on asianmukaista.</w:t>
      </w:r>
    </w:p>
    <w:p w14:paraId="0C8E9263" w14:textId="35D13D10" w:rsidR="006B30F0" w:rsidRPr="00E718B0" w:rsidRDefault="006B30F0" w:rsidP="00E7368D">
      <w:pPr>
        <w:pStyle w:val="LLPerustelujenkappalejako"/>
      </w:pPr>
      <w:r w:rsidRPr="00E718B0">
        <w:t xml:space="preserve">Pykälän 2 momentissa </w:t>
      </w:r>
      <w:r w:rsidR="00656F81" w:rsidRPr="00E718B0">
        <w:t xml:space="preserve">ehdotetaan </w:t>
      </w:r>
      <w:r w:rsidRPr="00E718B0">
        <w:t>säädettäväksi, että lääkäri voisi salassapitosäännösten est</w:t>
      </w:r>
      <w:r w:rsidRPr="00E718B0">
        <w:t>ä</w:t>
      </w:r>
      <w:r w:rsidRPr="00E718B0">
        <w:t>mättä antaa Säteilyturvakeskukselle tarpeelliset tiedot asian selvittämiseksi. Henkilötietojen osalta tietojen anto-oikeus rajoittuisi kuitenkin vain asian kannalta välttämättömiin tietoihin.</w:t>
      </w:r>
    </w:p>
    <w:p w14:paraId="0C8E9264" w14:textId="37207265" w:rsidR="006B30F0" w:rsidRPr="00E718B0" w:rsidRDefault="006B30F0" w:rsidP="00CB37CD">
      <w:pPr>
        <w:pStyle w:val="LLPerustelujenkappalejako"/>
      </w:pPr>
      <w:r w:rsidRPr="00E718B0">
        <w:rPr>
          <w:b/>
        </w:rPr>
        <w:t>108 §</w:t>
      </w:r>
      <w:r w:rsidR="00E7368D" w:rsidRPr="00E718B0">
        <w:rPr>
          <w:b/>
        </w:rPr>
        <w:t xml:space="preserve">. </w:t>
      </w:r>
      <w:proofErr w:type="gramStart"/>
      <w:r w:rsidRPr="00E718B0">
        <w:rPr>
          <w:i/>
        </w:rPr>
        <w:t>Terveystietojen ilmoittaminen ja säilyttäminen</w:t>
      </w:r>
      <w:r w:rsidR="00E7368D" w:rsidRPr="00E718B0">
        <w:rPr>
          <w:i/>
        </w:rPr>
        <w:t>.</w:t>
      </w:r>
      <w:proofErr w:type="gramEnd"/>
      <w:r w:rsidR="00E7368D" w:rsidRPr="00E718B0">
        <w:rPr>
          <w:i/>
        </w:rPr>
        <w:t xml:space="preserve"> </w:t>
      </w:r>
      <w:r w:rsidRPr="00E718B0">
        <w:t xml:space="preserve">Pykälän 1 momentissa </w:t>
      </w:r>
      <w:r w:rsidR="00656F81" w:rsidRPr="00E718B0">
        <w:t xml:space="preserve">ehdotetaan </w:t>
      </w:r>
      <w:r w:rsidRPr="00E718B0">
        <w:t>sä</w:t>
      </w:r>
      <w:r w:rsidRPr="00E718B0">
        <w:t>ä</w:t>
      </w:r>
      <w:r w:rsidRPr="00E718B0">
        <w:t>dettäväksi, että luokkaan A kuuluvan säteilytyöntekijän työterveyshuollon potilasasiakirjoihin olisi sisällytettävä terveydentilan seurannan kannalta tarpeelliset tiedot työtehtävistä ja palv</w:t>
      </w:r>
      <w:r w:rsidRPr="00E718B0">
        <w:t>e</w:t>
      </w:r>
      <w:r w:rsidR="008C36DC" w:rsidRPr="00E718B0">
        <w:t xml:space="preserve">lussuhteista. </w:t>
      </w:r>
      <w:r w:rsidRPr="00E718B0">
        <w:t>Lisäksi asiakirjoihin olisi sisällytettävä ennen nykyisen palvelussuhteen alkua luokkaan A kuuluvaksi säteilytyöntekijäksi soveltuvuuden arvioimiseksi tehdyn terveydent</w:t>
      </w:r>
      <w:r w:rsidRPr="00E718B0">
        <w:t>i</w:t>
      </w:r>
      <w:r w:rsidRPr="00E718B0">
        <w:t>lan seurannan tulokset. Tiedot olisi pidettävä ajan tasalla niin kauan kun työntekijä kuuluu k</w:t>
      </w:r>
      <w:r w:rsidRPr="00E718B0">
        <w:t>y</w:t>
      </w:r>
      <w:r w:rsidRPr="00E718B0">
        <w:t>seiseen luokkaan.</w:t>
      </w:r>
    </w:p>
    <w:p w14:paraId="0C8E9265" w14:textId="77777777" w:rsidR="006B30F0" w:rsidRPr="00E718B0" w:rsidRDefault="006B30F0" w:rsidP="00CB37CD">
      <w:pPr>
        <w:pStyle w:val="LLPerustelujenkappalejako"/>
      </w:pPr>
      <w:r w:rsidRPr="00E718B0">
        <w:t>Säteilyyn perehtynyt työterveyslääkäri saisi terveydentilan seurantaan tulevien työntekijöiden henkilökohtaisen annostarkkailun tulokset sähköisesti Säteilyturvakeskuksen annosrekisteri</w:t>
      </w:r>
      <w:r w:rsidRPr="00E718B0">
        <w:t>s</w:t>
      </w:r>
      <w:r w:rsidRPr="00E718B0">
        <w:t>tä. Lääkärin ei olisi tarpeen pitää annoksista kirjaa erikseen, vaikka säteilyturvallisuusdirekti</w:t>
      </w:r>
      <w:r w:rsidRPr="00E718B0">
        <w:t>i</w:t>
      </w:r>
      <w:r w:rsidRPr="00E718B0">
        <w:t>vin artiklassa 48 tätä edellytetäänkin. Terveystietoja ei ole tarpeen luovuttaa myöskään työ</w:t>
      </w:r>
      <w:r w:rsidRPr="00E718B0">
        <w:t>n</w:t>
      </w:r>
      <w:r w:rsidRPr="00E718B0">
        <w:t>antajalle tai toiminnanharjoittajalle, vaan näille tiedot työntekijän soveltuvuudesta luokkaan A annetaan lääkärin lausunnolla.</w:t>
      </w:r>
    </w:p>
    <w:p w14:paraId="0C8E9266" w14:textId="72D14F86" w:rsidR="006B30F0" w:rsidRPr="00E718B0" w:rsidRDefault="006B30F0" w:rsidP="00CB37CD">
      <w:pPr>
        <w:pStyle w:val="LLPerustelujenkappalejako"/>
      </w:pPr>
      <w:r w:rsidRPr="00E718B0">
        <w:lastRenderedPageBreak/>
        <w:t xml:space="preserve">Pykälän 2 momentissa </w:t>
      </w:r>
      <w:r w:rsidR="00656F81" w:rsidRPr="00E718B0">
        <w:t xml:space="preserve">ehdotetaan </w:t>
      </w:r>
      <w:r w:rsidRPr="00E718B0">
        <w:t>säädettäväksi, että salassapitosäännösten estämättä saata</w:t>
      </w:r>
      <w:r w:rsidRPr="00E718B0">
        <w:t>i</w:t>
      </w:r>
      <w:r w:rsidRPr="00E718B0">
        <w:t>siin 1 momentissa tarkoitettuja tietoja antaa Säteilyturvakeskukselle 96 §:n 3 momentissa ta</w:t>
      </w:r>
      <w:r w:rsidRPr="00E718B0">
        <w:t>r</w:t>
      </w:r>
      <w:r w:rsidRPr="00E718B0">
        <w:t>koitetun asian käsittelemiseksi tai jos se on valvonnan kannalta välttämätöntä. Nämä voisivat olla esimerkiksi terveydentilan seurannasta potilasasiakirjoihin merkittyjä tietoja, jotka vois</w:t>
      </w:r>
      <w:r w:rsidRPr="00E718B0">
        <w:t>i</w:t>
      </w:r>
      <w:r w:rsidRPr="00E718B0">
        <w:t>vat olla tarpeen esimerkiksi tilanteissa, jolloin työntekijä on siirretty pois luokan A työstä ja hän on tyytymätön työnantajansa tai toiminnanharjoittajan ratkaisuun. Jos tiedot Säteilyturv</w:t>
      </w:r>
      <w:r w:rsidRPr="00E718B0">
        <w:t>a</w:t>
      </w:r>
      <w:r w:rsidRPr="00E718B0">
        <w:t>keskukselle voitaisiin toimittaa vain työntekijän itsensä kautta, hän voisi halutessaan jättää i</w:t>
      </w:r>
      <w:r w:rsidRPr="00E718B0">
        <w:t>l</w:t>
      </w:r>
      <w:r w:rsidRPr="00E718B0">
        <w:t>moittamatta viranomaiselle ratkaisuun vaikuttaneita olennaisia tietoja.</w:t>
      </w:r>
    </w:p>
    <w:p w14:paraId="0C8E9267" w14:textId="77777777" w:rsidR="006B30F0" w:rsidRPr="00E718B0" w:rsidRDefault="006B30F0" w:rsidP="00CB37CD">
      <w:pPr>
        <w:pStyle w:val="LLPerustelujenkappalejako"/>
      </w:pPr>
      <w:r w:rsidRPr="00E718B0">
        <w:t>Nykyisen kumottavaksi ehdotetun säteilylain 34 a §:n 2 momentissa on säännös työntekijän terveystiedostosta luovutettavista tiedoista. Nyt tietojen luovuttaminen koskisi vain momenti</w:t>
      </w:r>
      <w:r w:rsidRPr="00E718B0">
        <w:t>s</w:t>
      </w:r>
      <w:r w:rsidRPr="00E718B0">
        <w:t>sa 1 tarkoitettuja terveydentilan seurannan kannalta tarpeellisia tietoja ja terveydentilan se</w:t>
      </w:r>
      <w:r w:rsidRPr="00E718B0">
        <w:t>u</w:t>
      </w:r>
      <w:r w:rsidRPr="00E718B0">
        <w:t>rannan tuloksia.</w:t>
      </w:r>
    </w:p>
    <w:p w14:paraId="0C8E9268" w14:textId="62E4C8C8" w:rsidR="006B30F0" w:rsidRPr="00E718B0" w:rsidRDefault="006B30F0" w:rsidP="00CB37CD">
      <w:pPr>
        <w:pStyle w:val="LLPerustelujenkappalejako"/>
        <w:rPr>
          <w:color w:val="C0504D"/>
        </w:rPr>
      </w:pPr>
      <w:r w:rsidRPr="00E718B0">
        <w:t xml:space="preserve">Pykälän 3 momentissa </w:t>
      </w:r>
      <w:r w:rsidR="00656F81" w:rsidRPr="00E718B0">
        <w:t xml:space="preserve">ehdotetaan </w:t>
      </w:r>
      <w:r w:rsidRPr="00E718B0">
        <w:t>säädettäväksi, että säteilyyn perehtyneen työterveyslääkärin olisi annettava toiminnanharjoittajalle ja ulkopuolisen työntekijän työnantajalle työntekijän terveydentilan seurannasta tiedot, jotka ovat tarpeen tässä laissa säädettyjen velvoitteiden täy</w:t>
      </w:r>
      <w:r w:rsidRPr="00E718B0">
        <w:t>t</w:t>
      </w:r>
      <w:r w:rsidRPr="00E718B0">
        <w:t>tämiseksi. Tällainen tilanne on esimerkiksi silloin, jos työntekijän terveydentilassa on tapa</w:t>
      </w:r>
      <w:r w:rsidRPr="00E718B0">
        <w:t>h</w:t>
      </w:r>
      <w:r w:rsidRPr="00E718B0">
        <w:t>tunut sellainen muutos, ettei työntekijä enää sovellu luokkaan A tai B.</w:t>
      </w:r>
    </w:p>
    <w:p w14:paraId="0C8E926B" w14:textId="77777777" w:rsidR="006B30F0" w:rsidRPr="00E718B0" w:rsidRDefault="001F430E" w:rsidP="001F430E">
      <w:pPr>
        <w:pStyle w:val="LLLuvunPerustelujenOtsikko"/>
        <w:rPr>
          <w:b/>
        </w:rPr>
      </w:pPr>
      <w:r w:rsidRPr="00E718B0">
        <w:t>13 l</w:t>
      </w:r>
      <w:r w:rsidR="006B30F0" w:rsidRPr="00E718B0">
        <w:t>uku</w:t>
      </w:r>
      <w:r w:rsidRPr="00E718B0">
        <w:tab/>
      </w:r>
      <w:r w:rsidR="006B30F0" w:rsidRPr="00E718B0">
        <w:rPr>
          <w:b/>
        </w:rPr>
        <w:t>Lääketieteellinen altistus</w:t>
      </w:r>
    </w:p>
    <w:p w14:paraId="0C8E926C" w14:textId="19F52DE1" w:rsidR="006B30F0" w:rsidRPr="00E718B0" w:rsidRDefault="006B30F0" w:rsidP="00CB37CD">
      <w:pPr>
        <w:pStyle w:val="LLPerustelujenkappalejako"/>
      </w:pPr>
      <w:r w:rsidRPr="00E718B0">
        <w:t xml:space="preserve">Tämä luku koskee ionisoivan säteilyn aiheuttamaa lääketieteellistä altistusta. Ionisoimattoman säteilyn käytöstä lääketieteessä säädetään ainoastaan tämän lain 2 §:n </w:t>
      </w:r>
      <w:r w:rsidR="00CB37CD" w:rsidRPr="00E718B0">
        <w:t xml:space="preserve">2 momentissa ja </w:t>
      </w:r>
      <w:r w:rsidR="00CB1A4B" w:rsidRPr="00E718B0">
        <w:t>164 </w:t>
      </w:r>
      <w:r w:rsidR="00CB37CD" w:rsidRPr="00E718B0">
        <w:t>§:ssä.</w:t>
      </w:r>
    </w:p>
    <w:p w14:paraId="0C8E926D" w14:textId="345B7214" w:rsidR="006B30F0" w:rsidRPr="00E718B0" w:rsidRDefault="006B30F0" w:rsidP="00CB37CD">
      <w:pPr>
        <w:pStyle w:val="LLPerustelujenkappalejako"/>
      </w:pPr>
      <w:r w:rsidRPr="00E718B0">
        <w:rPr>
          <w:b/>
        </w:rPr>
        <w:t>109 §</w:t>
      </w:r>
      <w:r w:rsidR="00CB37CD" w:rsidRPr="00E718B0">
        <w:rPr>
          <w:b/>
        </w:rPr>
        <w:t>.</w:t>
      </w:r>
      <w:r w:rsidRPr="00E718B0">
        <w:t xml:space="preserve"> </w:t>
      </w:r>
      <w:proofErr w:type="gramStart"/>
      <w:r w:rsidRPr="00E718B0">
        <w:rPr>
          <w:i/>
        </w:rPr>
        <w:t>Lääketieteellisen altistuksen oikeutus</w:t>
      </w:r>
      <w:r w:rsidR="00AF1360" w:rsidRPr="00E718B0">
        <w:rPr>
          <w:i/>
        </w:rPr>
        <w:t>arviointi</w:t>
      </w:r>
      <w:r w:rsidR="00CB37CD" w:rsidRPr="00E718B0">
        <w:rPr>
          <w:i/>
        </w:rPr>
        <w:t>.</w:t>
      </w:r>
      <w:proofErr w:type="gramEnd"/>
      <w:r w:rsidR="00CB37CD" w:rsidRPr="00E718B0">
        <w:rPr>
          <w:i/>
        </w:rPr>
        <w:t xml:space="preserve"> </w:t>
      </w:r>
      <w:r w:rsidRPr="00E718B0">
        <w:t xml:space="preserve">Pykälän 1 momentissa </w:t>
      </w:r>
      <w:r w:rsidR="00656F81" w:rsidRPr="00E718B0">
        <w:t xml:space="preserve">ehdotetaan </w:t>
      </w:r>
      <w:r w:rsidRPr="00E718B0">
        <w:t>sä</w:t>
      </w:r>
      <w:r w:rsidRPr="00E718B0">
        <w:t>ä</w:t>
      </w:r>
      <w:r w:rsidRPr="00E718B0">
        <w:t xml:space="preserve">dettäväksi, että </w:t>
      </w:r>
      <w:r w:rsidR="00F466E1" w:rsidRPr="00E718B0">
        <w:t xml:space="preserve">harkittaessa </w:t>
      </w:r>
      <w:r w:rsidRPr="00E718B0">
        <w:t xml:space="preserve">lääketieteellisen altistuksen </w:t>
      </w:r>
      <w:r w:rsidR="00F466E1" w:rsidRPr="00E718B0">
        <w:t xml:space="preserve">oikeutusta </w:t>
      </w:r>
      <w:r w:rsidRPr="00E718B0">
        <w:t>arvioitaisiin yhtäältä säte</w:t>
      </w:r>
      <w:r w:rsidRPr="00E718B0">
        <w:t>i</w:t>
      </w:r>
      <w:r w:rsidRPr="00E718B0">
        <w:t>lylle altistavasta tutkimuksesta, toimenpiteestä tai hoidosta odotettava hyöty, mukaan luettuna potilaalle tai oireettomalle henkilölle koituva suora terveydellinen hyöty sekä yhteiskunnalle koituvat hyödyt, ja toisaalta altistuksesta näille mahdollisesti aiheutuva haitta.</w:t>
      </w:r>
    </w:p>
    <w:p w14:paraId="0C8E926E" w14:textId="38523C4C" w:rsidR="006B30F0" w:rsidRPr="00E718B0" w:rsidRDefault="006B30F0" w:rsidP="00CB37CD">
      <w:pPr>
        <w:pStyle w:val="LLPerustelujenkappalejako"/>
      </w:pPr>
      <w:r w:rsidRPr="00E718B0">
        <w:t>Säteilyturvallisuusdirektiivin johdanto-osan 28 kohdan mukaan Euroopan laajuisesti lääketi</w:t>
      </w:r>
      <w:r w:rsidRPr="00E718B0">
        <w:t>e</w:t>
      </w:r>
      <w:r w:rsidRPr="00E718B0">
        <w:t>teessä merkittävät teknologiset ja tieteelliset edistysaskeleet ovat johtaneet potilaiden säteily</w:t>
      </w:r>
      <w:r w:rsidR="008C36DC" w:rsidRPr="00E718B0">
        <w:softHyphen/>
      </w:r>
      <w:r w:rsidRPr="00E718B0">
        <w:t>altistuksen huomattavaan lisääntymiseen erityisesti tietokonetomografiatutkimusten määrän kasvun johdosta. Säteilyturvallisuusdirektiivissä korostetaan, että lääketieteellisen säteilyalti</w:t>
      </w:r>
      <w:r w:rsidRPr="00E718B0">
        <w:t>s</w:t>
      </w:r>
      <w:r w:rsidRPr="00E718B0">
        <w:t>tuksen, mukaan lukien oireettomien henkilöiden altistuksen, on oltava perusteltua. Terveydellä tarkoitetaan säteilyturvallisuusdirektiivissä WHO:n määritelmän mukaisesti henkilön fyysistä, henkistä ja sosiaalista hyvinvointia eikä pelkästään tauditonta tai vammatonta tilaa (säteilytu</w:t>
      </w:r>
      <w:r w:rsidRPr="00E718B0">
        <w:t>r</w:t>
      </w:r>
      <w:r w:rsidRPr="00E718B0">
        <w:t>vallisuusdirektiivin johdanto-osa 28 kohta). Oireettomilla henkilöillä tarkoitetaan seulonnan kohteena olevia sekä terveystarkastuksiin osallistuvia henkilöitä. Erityistä huomiota kiinnit</w:t>
      </w:r>
      <w:r w:rsidRPr="00E718B0">
        <w:t>e</w:t>
      </w:r>
      <w:r w:rsidRPr="00E718B0">
        <w:t>tään yksilöllisillä perusteilla tehtävän terveystarkastuksen (individual health assessment) o</w:t>
      </w:r>
      <w:r w:rsidRPr="00E718B0">
        <w:t>i</w:t>
      </w:r>
      <w:r w:rsidRPr="00E718B0">
        <w:t xml:space="preserve">keutusarviointiin. Esimerkkinä on </w:t>
      </w:r>
      <w:r w:rsidR="00763850" w:rsidRPr="00E718B0">
        <w:t>koko</w:t>
      </w:r>
      <w:r w:rsidRPr="00E718B0">
        <w:t xml:space="preserve"> kehon tietokonetomografia, jota ei ole arvioitu oike</w:t>
      </w:r>
      <w:r w:rsidRPr="00E718B0">
        <w:t>u</w:t>
      </w:r>
      <w:r w:rsidRPr="00E718B0">
        <w:t>tetuksi Suomessa eikä muissa Euroopan unionin jäsenvaltioissa oireettoman henkilön tutkim</w:t>
      </w:r>
      <w:r w:rsidRPr="00E718B0">
        <w:t>i</w:t>
      </w:r>
      <w:r w:rsidRPr="00E718B0">
        <w:t>seksi siltä varalta, että henkilöllä mahdollisesti olisi syöpä.</w:t>
      </w:r>
    </w:p>
    <w:p w14:paraId="0C8E926F" w14:textId="738F9C0D" w:rsidR="006B30F0" w:rsidRPr="00E718B0" w:rsidRDefault="006B30F0" w:rsidP="00CB37CD">
      <w:pPr>
        <w:pStyle w:val="LLPerustelujenkappalejako"/>
      </w:pPr>
      <w:r w:rsidRPr="00E718B0">
        <w:t>Direktiivin lääketieteellisen altistuksen oikeutus</w:t>
      </w:r>
      <w:r w:rsidR="00AF1360" w:rsidRPr="00E718B0">
        <w:t>arviointi</w:t>
      </w:r>
      <w:r w:rsidRPr="00E718B0">
        <w:t xml:space="preserve"> perustuu Kansainvälisen säteilysu</w:t>
      </w:r>
      <w:r w:rsidRPr="00E718B0">
        <w:t>o</w:t>
      </w:r>
      <w:r w:rsidRPr="00E718B0">
        <w:t>jelutoimikunnan perussuosituksissa (ICRP-103) julkaistuihin suosituksiin. Oikeutus</w:t>
      </w:r>
      <w:r w:rsidR="00AF1360" w:rsidRPr="00E718B0">
        <w:t>arviointi</w:t>
      </w:r>
      <w:r w:rsidRPr="00E718B0">
        <w:t xml:space="preserve"> jaetaan kolmelle eri tasolle. Ensimmäisellä tasolla (taso 1) todetaan itsestään selvyytenä, että säteilyn lääketieteellinen käyttö on oikeutettua. Toisella tasolla (taso 2) arvioidaan yleisesti, että tietty lääketieteellinen altistus on tyypillisesti oikeutettua eli esimerkiksi tietyllä lääketi</w:t>
      </w:r>
      <w:r w:rsidRPr="00E718B0">
        <w:t>e</w:t>
      </w:r>
      <w:r w:rsidRPr="00E718B0">
        <w:lastRenderedPageBreak/>
        <w:t>teellisellä indikaatiolla tietty tutkimus on oikeutettu. Kolmannella tasolla (taso 3) arvioidaan oikeutusta vielä yksilökohtaisesti.</w:t>
      </w:r>
    </w:p>
    <w:p w14:paraId="0C8E9270" w14:textId="67629987" w:rsidR="006B30F0" w:rsidRPr="00E718B0" w:rsidRDefault="006B30F0" w:rsidP="00CB37CD">
      <w:pPr>
        <w:pStyle w:val="LLPerustelujenkappalejako"/>
      </w:pPr>
      <w:r w:rsidRPr="00E718B0" w:rsidDel="00BE55CE">
        <w:t>Momentissa tarkennettaisiin oikeutusarviointia lääketieteellisen altistuksen osalta siten, että arviointi on yleisen arvioinnin lisäksi tehtävä potilaskohtaisesti. Tasolla 2 oikeutetuksi arvioitu tutkimus ei välttämättä olisi oikeutettu tasolla 3, jos tutkimus ei esimerkiksi vaikuta hoitoon, jos lääkitystä ei muutettaisi tai varsinaista hoitokeinoa ei ole. Esimerkiksi poskiontelon tule</w:t>
      </w:r>
      <w:r w:rsidRPr="00E718B0" w:rsidDel="00BE55CE">
        <w:t>h</w:t>
      </w:r>
      <w:r w:rsidRPr="00E718B0" w:rsidDel="00BE55CE">
        <w:t>dusta epäiltäessä potilaalla voi toisen tulehduksen vuoksi olla jo sellainen antibiootti käytössä, jota tarvittaisiin myös poskiontelon tulehduksen hoitoon</w:t>
      </w:r>
      <w:r w:rsidR="00763850" w:rsidRPr="00E718B0">
        <w:t xml:space="preserve"> eikä röntgentutkimus siis muuttaisi hoitoa</w:t>
      </w:r>
      <w:r w:rsidRPr="00E718B0" w:rsidDel="00BE55CE">
        <w:t>. Tällöin röntgentutkimus ei olisi oikeutettu. Toisaalta tutkimus, jota ei ole arvioitu yle</w:t>
      </w:r>
      <w:r w:rsidRPr="00E718B0" w:rsidDel="00BE55CE">
        <w:t>i</w:t>
      </w:r>
      <w:r w:rsidRPr="00E718B0" w:rsidDel="00BE55CE">
        <w:t>sesti oikeutetuksi tiettyyn tutkimukseen tasolla 2 voi olla oikeutettu tasolla 3, jos esimerkiksi potilaassa olevat metalliosat estävät magneettikuvausmenetelmän käyttämisen ja röntgentu</w:t>
      </w:r>
      <w:r w:rsidRPr="00E718B0" w:rsidDel="00BE55CE">
        <w:t>t</w:t>
      </w:r>
      <w:r w:rsidRPr="00E718B0" w:rsidDel="00BE55CE">
        <w:t>kimuksesta arvioidaan potilaalle kuitenkin olevan hyötyä. Lääketieteellisen altistuksen oike</w:t>
      </w:r>
      <w:r w:rsidRPr="00E718B0" w:rsidDel="00BE55CE">
        <w:t>u</w:t>
      </w:r>
      <w:r w:rsidRPr="00E718B0" w:rsidDel="00BE55CE">
        <w:t>tusarviointi on siis tehtävä viime kädessä aina tasolla 3.</w:t>
      </w:r>
      <w:r w:rsidRPr="00E718B0">
        <w:t xml:space="preserve"> Tarvittaessa säteilyn lääketieteellisen käytön yleisessä oikeutus</w:t>
      </w:r>
      <w:r w:rsidR="00AF1360" w:rsidRPr="00E718B0">
        <w:t>arvioinnissa</w:t>
      </w:r>
      <w:r w:rsidRPr="00E718B0">
        <w:t xml:space="preserve"> (tasolla 2) on otettava huomioon myös työperäinen alti</w:t>
      </w:r>
      <w:r w:rsidRPr="00E718B0">
        <w:t>s</w:t>
      </w:r>
      <w:r w:rsidRPr="00E718B0">
        <w:t xml:space="preserve">tus sekä väestön altistus. Mainittuja altistuksia ei kuitenkaan pidä ottaa huomioon kolmannella tasolla. </w:t>
      </w:r>
      <w:r w:rsidRPr="00E718B0" w:rsidDel="00BE55CE">
        <w:t xml:space="preserve">Uudentyyppisten menetelmien oikeutuksen arvioinnilla tarkoitetaan 24 §:ssä tason 2 arviointia. Lääketieteellisen altistuksen osalta tällainen oikeutusarviointi tehdään etukäteen ja arvioinnin tulokset otetaan huomioon muun muassa lähettämissuosituksissa. </w:t>
      </w:r>
    </w:p>
    <w:p w14:paraId="0C8E9271" w14:textId="4CA8C528" w:rsidR="006B30F0" w:rsidRPr="00E718B0" w:rsidDel="007979B4" w:rsidRDefault="006B30F0" w:rsidP="00CB37CD">
      <w:pPr>
        <w:pStyle w:val="LLPerustelujenkappalejako"/>
      </w:pPr>
      <w:r w:rsidRPr="00E718B0">
        <w:t>Y</w:t>
      </w:r>
      <w:r w:rsidRPr="00E718B0" w:rsidDel="007979B4">
        <w:t>hteiskunnalle koituvat hyödyt ja haitat tulevat esiin erityisesti seulontatutkimusten oike</w:t>
      </w:r>
      <w:r w:rsidRPr="00E718B0" w:rsidDel="007979B4">
        <w:t>u</w:t>
      </w:r>
      <w:r w:rsidRPr="00E718B0" w:rsidDel="007979B4">
        <w:t xml:space="preserve">tusarvioinnissa kansanterveydellisenä hyötynä ja haittana. Haitat voivat ilmetä esimerkiksi suurina </w:t>
      </w:r>
      <w:r w:rsidRPr="00E718B0">
        <w:t>kustannuksina väärien positiivi</w:t>
      </w:r>
      <w:r w:rsidRPr="00E718B0" w:rsidDel="007979B4">
        <w:t>st</w:t>
      </w:r>
      <w:r w:rsidRPr="00E718B0">
        <w:t>e</w:t>
      </w:r>
      <w:r w:rsidRPr="00E718B0" w:rsidDel="007979B4">
        <w:t>n löydösten aiheuttamista jatkotutkimuksista sekä ylidiag</w:t>
      </w:r>
      <w:r w:rsidRPr="00E718B0">
        <w:t>nostisoinnin aiheuttamista hoi</w:t>
      </w:r>
      <w:r w:rsidRPr="00E718B0" w:rsidDel="007979B4">
        <w:t>doista. Suomen Syöpärekisteri julkaisee tilastoja ja tu</w:t>
      </w:r>
      <w:r w:rsidRPr="00E718B0" w:rsidDel="007979B4">
        <w:t>t</w:t>
      </w:r>
      <w:r w:rsidRPr="00E718B0" w:rsidDel="007979B4">
        <w:t>kimustietoa seulonnoista.</w:t>
      </w:r>
      <w:r w:rsidRPr="00E718B0">
        <w:t xml:space="preserve"> Seulonnoista annetun valtioneuvoston asetuksen (339/2011) 3 §:ssä säädetään seulonnan oikeutus</w:t>
      </w:r>
      <w:r w:rsidR="00AF1360" w:rsidRPr="00E718B0">
        <w:t>arvioinnista</w:t>
      </w:r>
      <w:r w:rsidRPr="00E718B0">
        <w:t>.</w:t>
      </w:r>
    </w:p>
    <w:p w14:paraId="0C8E9272" w14:textId="77777777" w:rsidR="006B30F0" w:rsidRPr="00E718B0" w:rsidRDefault="006B30F0" w:rsidP="00CB37CD">
      <w:pPr>
        <w:pStyle w:val="LLPerustelujenkappalejako"/>
      </w:pPr>
      <w:r w:rsidRPr="00E718B0">
        <w:t>Ihmiseen kohdistuvan lääketieteellisen tutkimuksen hyötyjen ja haittojen vertailusta säädetään lääketieteellisestä tutkimuksesta annetun lain (488/1999) 4 §:ssä.</w:t>
      </w:r>
    </w:p>
    <w:p w14:paraId="0C8E9273" w14:textId="01A065B4" w:rsidR="006B30F0" w:rsidRPr="00E718B0" w:rsidRDefault="006B30F0" w:rsidP="00CB37CD">
      <w:pPr>
        <w:pStyle w:val="LLPerustelujenkappalejako"/>
      </w:pPr>
      <w:r w:rsidRPr="00E718B0">
        <w:t>Oikeutusarvioinnin tekemisestä ja menettelytavoista valtioneuvoston asetuksella annettavat tarkemmat säännökset olisivat muun muassa tutkimukselle, toimenpiteelle tai hoidolle vaiht</w:t>
      </w:r>
      <w:r w:rsidRPr="00E718B0">
        <w:t>o</w:t>
      </w:r>
      <w:r w:rsidRPr="00E718B0">
        <w:t>ehtoisten menetelmien, uudentyyppisten menetelmien ja uusien teknologioiden, altistuksen tarkoituksen ja altistettavan henkilön ominaisuuksien huomioon ottaminen. Lisäksi säädettä</w:t>
      </w:r>
      <w:r w:rsidRPr="00E718B0">
        <w:t>i</w:t>
      </w:r>
      <w:r w:rsidRPr="00E718B0">
        <w:t>siin tieteellisen tutkimuksen osalta säteilyturvallisuusneuvottelukunnan käytöstä ja säteilyas</w:t>
      </w:r>
      <w:r w:rsidRPr="00E718B0">
        <w:t>i</w:t>
      </w:r>
      <w:r w:rsidRPr="00E718B0">
        <w:t>antuntijan kuulemisesta eettisessä toimikunnassa oikeutusarvioinnissa sekä oireettomalle työ</w:t>
      </w:r>
      <w:r w:rsidRPr="00E718B0">
        <w:t>n</w:t>
      </w:r>
      <w:r w:rsidRPr="00E718B0">
        <w:t>tekijälle tai työnhakijalle säteilylle altistavan tutkimuksen tekemisen oikeutus</w:t>
      </w:r>
      <w:r w:rsidR="00AF1360" w:rsidRPr="00E718B0">
        <w:t>arvioinnista</w:t>
      </w:r>
      <w:r w:rsidRPr="00E718B0">
        <w:t>.</w:t>
      </w:r>
    </w:p>
    <w:p w14:paraId="0C8E9274" w14:textId="5C533405" w:rsidR="006B30F0" w:rsidRPr="00E718B0" w:rsidRDefault="006B30F0" w:rsidP="00CB37CD">
      <w:pPr>
        <w:pStyle w:val="LLPerustelujenkappalejako"/>
      </w:pPr>
      <w:r w:rsidRPr="00E718B0">
        <w:t xml:space="preserve">Pykälän 2 momentissa </w:t>
      </w:r>
      <w:r w:rsidR="00656F81" w:rsidRPr="00E718B0">
        <w:t xml:space="preserve">ehdotetaan </w:t>
      </w:r>
      <w:r w:rsidRPr="00E718B0">
        <w:t>säädettäväksi, että Säteilyturvakeskus voisi antaa tekni</w:t>
      </w:r>
      <w:r w:rsidRPr="00E718B0">
        <w:t>s</w:t>
      </w:r>
      <w:r w:rsidRPr="00E718B0">
        <w:t>luonteisia määräyksiä oikeutusarvioinnin käy</w:t>
      </w:r>
      <w:r w:rsidR="00CB37CD" w:rsidRPr="00E718B0">
        <w:t>tännön toimi</w:t>
      </w:r>
      <w:r w:rsidR="00F466E1" w:rsidRPr="00E718B0">
        <w:t>sta</w:t>
      </w:r>
      <w:r w:rsidR="00CB37CD" w:rsidRPr="00E718B0">
        <w:t>.</w:t>
      </w:r>
    </w:p>
    <w:p w14:paraId="0C8E9275" w14:textId="7EFF7A5B" w:rsidR="006B30F0" w:rsidRPr="00E718B0" w:rsidRDefault="006B30F0" w:rsidP="00CB37CD">
      <w:pPr>
        <w:pStyle w:val="LLPerustelujenkappalejako"/>
      </w:pPr>
      <w:r w:rsidRPr="00E718B0">
        <w:rPr>
          <w:b/>
        </w:rPr>
        <w:t>110 §</w:t>
      </w:r>
      <w:r w:rsidR="00CB37CD" w:rsidRPr="00E718B0">
        <w:rPr>
          <w:b/>
        </w:rPr>
        <w:t>.</w:t>
      </w:r>
      <w:r w:rsidRPr="00E718B0">
        <w:rPr>
          <w:i/>
        </w:rPr>
        <w:t xml:space="preserve"> </w:t>
      </w:r>
      <w:proofErr w:type="gramStart"/>
      <w:r w:rsidRPr="00E718B0">
        <w:rPr>
          <w:i/>
        </w:rPr>
        <w:t>Lääketieteellisen altistuksen oikeutus erityistilanteessa</w:t>
      </w:r>
      <w:r w:rsidR="00CB37CD" w:rsidRPr="00E718B0">
        <w:rPr>
          <w:i/>
        </w:rPr>
        <w:t>.</w:t>
      </w:r>
      <w:proofErr w:type="gramEnd"/>
      <w:r w:rsidR="00CB37CD" w:rsidRPr="00E718B0">
        <w:rPr>
          <w:i/>
        </w:rPr>
        <w:t xml:space="preserve"> </w:t>
      </w:r>
      <w:r w:rsidRPr="00E718B0">
        <w:t xml:space="preserve">Pykälän 1 momentissa </w:t>
      </w:r>
      <w:r w:rsidR="00656F81" w:rsidRPr="00E718B0">
        <w:t>ehdot</w:t>
      </w:r>
      <w:r w:rsidR="00656F81" w:rsidRPr="00E718B0">
        <w:t>e</w:t>
      </w:r>
      <w:r w:rsidR="00656F81" w:rsidRPr="00E718B0">
        <w:t xml:space="preserve">taan </w:t>
      </w:r>
      <w:r w:rsidRPr="00E718B0">
        <w:t>säädettäväksi, että lääketieteellistä altistusta aiheuttava yksittäinen tutkimus, toimenpide tai hoito, joka ei ole yleisesti oikeutettu, voitaisiin yksittäisen henkilön osalta perustella oike</w:t>
      </w:r>
      <w:r w:rsidRPr="00E718B0">
        <w:t>u</w:t>
      </w:r>
      <w:r w:rsidRPr="00E718B0">
        <w:t>tetuksi häneen liittyvän erityisen tarpeen vuoksi. Tässä tarkoitettu erityistilanne edellyttää vahvaa perustelua. Ei siis voida etukäteen ennakoida, että tietyn indikaation tai ominaisuuden perusteella luokitellussa erityistilanteessa lääketieteellinen altistus olisi yksittäisille potilaille aina oikeutettu, vaan tarvitaan erityinen perustelu. Erityistilanne voi olla potilaan ominaisuu</w:t>
      </w:r>
      <w:r w:rsidRPr="00E718B0">
        <w:t>k</w:t>
      </w:r>
      <w:r w:rsidRPr="00E718B0">
        <w:t>sista aiheutuva erityinen tarve esimerkiksi siinä tapauksessa, että jokin metallinen implantti e</w:t>
      </w:r>
      <w:r w:rsidRPr="00E718B0">
        <w:t>s</w:t>
      </w:r>
      <w:r w:rsidRPr="00E718B0">
        <w:t xml:space="preserve">tää magneettikuvauksen ja sen vuoksi on tarve tehdä röntgentutkimus sellaisella indikaatiolla, jolla normaalitilanteessa röntgentutkimus ei olisi oikeutettu. Toisena esimerkkinä voidaan mainita raskaana olevan potilaan sädehoito, joka normaalisti ei olisi oikeutettua, mutta joka </w:t>
      </w:r>
      <w:r w:rsidRPr="00E718B0">
        <w:lastRenderedPageBreak/>
        <w:t>tietyin edellytyksin ja järjestelyin saatetaan pystyä kuitenkin toteuttamaan potilaan hengen p</w:t>
      </w:r>
      <w:r w:rsidRPr="00E718B0">
        <w:t>e</w:t>
      </w:r>
      <w:r w:rsidRPr="00E718B0">
        <w:t>lastamiseksi ja sikiön kannalta riittävän turvallisesti.</w:t>
      </w:r>
    </w:p>
    <w:p w14:paraId="0C8E9276" w14:textId="2A05ED65" w:rsidR="006B30F0" w:rsidRPr="00E718B0" w:rsidRDefault="006B30F0" w:rsidP="00CB37CD">
      <w:pPr>
        <w:pStyle w:val="LLPerustelujenkappalejako"/>
      </w:pPr>
      <w:r w:rsidRPr="00E718B0">
        <w:t xml:space="preserve">Pykälän 2 momentissa </w:t>
      </w:r>
      <w:r w:rsidR="00656F81" w:rsidRPr="00E718B0">
        <w:t xml:space="preserve">ehdotetaan </w:t>
      </w:r>
      <w:r w:rsidRPr="00E718B0">
        <w:t>säädettäväksi, että perustelu olisi laadittava tapauskohta</w:t>
      </w:r>
      <w:r w:rsidRPr="00E718B0">
        <w:t>i</w:t>
      </w:r>
      <w:r w:rsidRPr="00E718B0">
        <w:t>sesti ja kirjattava potilasasiakirjoihin. Perustelussa olisi käsiteltävä potilaan ominaisuuksia ja muita yksilökohtaisia ja tapauskohtaisia seikkoja, joiden nojalla tutkimuksen, toimenpiteen tai hoidon oikeutukseen on päädytty. Perustelut olisivat muiden potilastietojen mukana käytett</w:t>
      </w:r>
      <w:r w:rsidRPr="00E718B0">
        <w:t>ä</w:t>
      </w:r>
      <w:r w:rsidRPr="00E718B0">
        <w:t>vissä myöhemmin sellaisten terveyshaittojen selvittämiseksi, joita epäillään säteilyn aiheutt</w:t>
      </w:r>
      <w:r w:rsidRPr="00E718B0">
        <w:t>a</w:t>
      </w:r>
      <w:r w:rsidRPr="00E718B0">
        <w:t>miksi.</w:t>
      </w:r>
    </w:p>
    <w:p w14:paraId="0C8E9277" w14:textId="5FC03506" w:rsidR="006B30F0" w:rsidRPr="00E718B0" w:rsidRDefault="006B30F0" w:rsidP="00CB37CD">
      <w:pPr>
        <w:pStyle w:val="LLPerustelujenkappalejako"/>
      </w:pPr>
      <w:r w:rsidRPr="00BA1A2B">
        <w:rPr>
          <w:b/>
        </w:rPr>
        <w:t>111 §</w:t>
      </w:r>
      <w:r w:rsidR="00CB37CD" w:rsidRPr="000125C3">
        <w:t>.</w:t>
      </w:r>
      <w:r w:rsidRPr="00E718B0">
        <w:t xml:space="preserve"> </w:t>
      </w:r>
      <w:proofErr w:type="gramStart"/>
      <w:r w:rsidRPr="000125C3">
        <w:t>Oireettoman henkilön lääketieteellisen altistuksen oikeutus</w:t>
      </w:r>
      <w:r w:rsidR="00CB37CD" w:rsidRPr="000125C3">
        <w:t>.</w:t>
      </w:r>
      <w:proofErr w:type="gramEnd"/>
      <w:r w:rsidR="00CB37CD" w:rsidRPr="000125C3">
        <w:t xml:space="preserve"> </w:t>
      </w:r>
      <w:r w:rsidRPr="00E718B0">
        <w:t xml:space="preserve">Pykälän 1 momentissa </w:t>
      </w:r>
      <w:r w:rsidR="00656F81" w:rsidRPr="00E718B0">
        <w:t>e</w:t>
      </w:r>
      <w:r w:rsidR="00656F81" w:rsidRPr="00E718B0">
        <w:t>h</w:t>
      </w:r>
      <w:r w:rsidR="00656F81" w:rsidRPr="00E718B0">
        <w:t xml:space="preserve">dotetaan </w:t>
      </w:r>
      <w:r w:rsidRPr="00E718B0">
        <w:t xml:space="preserve">säädettäväksi, että </w:t>
      </w:r>
      <w:r w:rsidR="00F466E1" w:rsidRPr="00E718B0">
        <w:t xml:space="preserve">jos </w:t>
      </w:r>
      <w:r w:rsidRPr="00E718B0">
        <w:t>oireettomaan henkilöön kohdistuvan, taudin varhaista tote</w:t>
      </w:r>
      <w:r w:rsidRPr="00E718B0">
        <w:t>a</w:t>
      </w:r>
      <w:r w:rsidRPr="00E718B0">
        <w:t>mista varten tarvittava lääketieteelli</w:t>
      </w:r>
      <w:r w:rsidR="00F466E1" w:rsidRPr="00E718B0">
        <w:t>n</w:t>
      </w:r>
      <w:r w:rsidRPr="00E718B0">
        <w:t>en altistu</w:t>
      </w:r>
      <w:r w:rsidR="00F466E1" w:rsidRPr="00E718B0">
        <w:t>s</w:t>
      </w:r>
      <w:r w:rsidRPr="00E718B0">
        <w:t xml:space="preserve"> </w:t>
      </w:r>
      <w:r w:rsidR="00F466E1" w:rsidRPr="00E718B0">
        <w:t>ei</w:t>
      </w:r>
      <w:r w:rsidRPr="00E718B0">
        <w:t xml:space="preserve"> ol</w:t>
      </w:r>
      <w:r w:rsidR="00F466E1" w:rsidRPr="00E718B0">
        <w:t>isi</w:t>
      </w:r>
      <w:r w:rsidRPr="00E718B0">
        <w:t xml:space="preserve"> osa seulontaohjelmaa</w:t>
      </w:r>
      <w:r w:rsidR="00F466E1" w:rsidRPr="00E718B0">
        <w:t>,</w:t>
      </w:r>
      <w:r w:rsidR="00BA1A2B">
        <w:t xml:space="preserve"> </w:t>
      </w:r>
      <w:r w:rsidRPr="00E718B0">
        <w:t xml:space="preserve">altistuksen </w:t>
      </w:r>
      <w:r w:rsidR="00F466E1" w:rsidRPr="00E718B0">
        <w:t xml:space="preserve">109 ja 110 §:n mukaisesta </w:t>
      </w:r>
      <w:r w:rsidRPr="00E718B0">
        <w:t>oikeutuksesta olisi laadittava kyseistä henkilöä koskeva erityinen kirja</w:t>
      </w:r>
      <w:r w:rsidRPr="00E718B0">
        <w:t>l</w:t>
      </w:r>
      <w:r w:rsidRPr="00E718B0">
        <w:t>linen perustelu. Säteilyturvallisuusdirektiivissä kiinnitetään erityistä huomiota oireettomien henkilöiden altistukseen, koska heille tutkimuksesta ei välttämättä ole odotettavissa suoraa terveydellistä hyötyä. Valtakunnallisesta seulontaohjelmasta säädetään valtioneuvoston as</w:t>
      </w:r>
      <w:r w:rsidRPr="00E718B0">
        <w:t>e</w:t>
      </w:r>
      <w:r w:rsidRPr="00E718B0">
        <w:t>tuksella seulonnoista 339/2011. Sen 3 §:ssä säädetään valtakunnallisen seulontaohjelman u</w:t>
      </w:r>
      <w:r w:rsidRPr="00E718B0">
        <w:t>l</w:t>
      </w:r>
      <w:r w:rsidRPr="00E718B0">
        <w:t>kopuolisista seulonnoista, että seulonnan järjestäjän on esitettävä säteilylle altistavaa seulontaa koskeva arvio Terveyden ja hyvinvoinnin laitoksen tarkastettavaksi ennen seulonnan aloitt</w:t>
      </w:r>
      <w:r w:rsidRPr="00E718B0">
        <w:t>a</w:t>
      </w:r>
      <w:r w:rsidRPr="00E718B0">
        <w:t>mista. Oireettomia henkilöitä ovat muun muassa sellaiset henkilöt, jotka tarvitsevat röntge</w:t>
      </w:r>
      <w:r w:rsidRPr="00E718B0">
        <w:t>n</w:t>
      </w:r>
      <w:r w:rsidRPr="00E718B0">
        <w:t>tutkimusta huomattavan suuren sairastumisriskin vuoksi taudin varhaista toteamista varten, esimerkiksi tunnetun geenimuunnoksen takia tai tunnettujen muiden riskitekijöiden vuoksi. Oikeutusarviointiin kuuluu kuitenkin tieteellisen näytön perusteella tehtävä vaikuttavuuden arviointi sekä muut 109 §:ssä oikeutusarvioinnin perusteet. Perustelun laatiminen kutakin henkilöä varten erikseen on säteilyturvallisuusdirektiivin vaatimus.</w:t>
      </w:r>
    </w:p>
    <w:p w14:paraId="0C8E9278" w14:textId="7A333378" w:rsidR="006B30F0" w:rsidRPr="000125C3" w:rsidRDefault="006B30F0" w:rsidP="000125C3">
      <w:pPr>
        <w:pStyle w:val="LLPerustelujenkappalejako"/>
      </w:pPr>
      <w:r w:rsidRPr="00E718B0">
        <w:t xml:space="preserve">Pykälän 2 momentissa </w:t>
      </w:r>
      <w:r w:rsidR="00656F81" w:rsidRPr="00E718B0">
        <w:t xml:space="preserve">ehdotetaan </w:t>
      </w:r>
      <w:r w:rsidRPr="00E718B0">
        <w:t>säädettäväksi, että perustelun laatijan olisi oltava lääketi</w:t>
      </w:r>
      <w:r w:rsidRPr="00E718B0">
        <w:t>e</w:t>
      </w:r>
      <w:r w:rsidRPr="00E718B0">
        <w:t>teellisestä altistuksesta vastaava lääkäri tai hammaslääkäri ja hänen olisi kuultava lähetteen antajaa. Perustelun laatimisessa olisi noudatettava sosiaali- ja terveysministeriön yhteydessä toimivan terveydenhuollon palveluvalikoimaneuvoston laatimia tutkimukseen pääsyn kriteer</w:t>
      </w:r>
      <w:r w:rsidRPr="00E718B0">
        <w:t>e</w:t>
      </w:r>
      <w:r w:rsidRPr="00E718B0">
        <w:t xml:space="preserve">jä. </w:t>
      </w:r>
      <w:r w:rsidR="00C55A6F" w:rsidRPr="00BA1A2B">
        <w:t>Säännöksellä pannaan täytäntöön säteilyturvallisuusdirektiivin 55 artiklan 2 kohdan h al</w:t>
      </w:r>
      <w:r w:rsidR="00C55A6F" w:rsidRPr="00BA1A2B">
        <w:t>a</w:t>
      </w:r>
      <w:r w:rsidR="00C55A6F" w:rsidRPr="00BA1A2B">
        <w:t>kohta, jonka mukaan oireettoman henkilön tutkimukseen pääsyn arvioimisessa on noudatett</w:t>
      </w:r>
      <w:r w:rsidR="00C55A6F" w:rsidRPr="00BA1A2B">
        <w:t>a</w:t>
      </w:r>
      <w:r w:rsidR="00C55A6F" w:rsidRPr="00D22D00">
        <w:t>va asianmukaisten lääketieteellisten yhteisöjen laatimia menettelyitä ja toimivaltaisen vira</w:t>
      </w:r>
      <w:r w:rsidR="00C55A6F" w:rsidRPr="00900AAE">
        <w:t>n</w:t>
      </w:r>
      <w:r w:rsidR="00C55A6F" w:rsidRPr="00900AAE">
        <w:t xml:space="preserve">omaisen antamia ohjeita. </w:t>
      </w:r>
      <w:r w:rsidRPr="00900AAE">
        <w:t>Perustelun laatimisesta vastaa viime kädessä lääketieteellisestä alti</w:t>
      </w:r>
      <w:r w:rsidRPr="006D45F6">
        <w:t>s</w:t>
      </w:r>
      <w:r w:rsidRPr="006D45F6">
        <w:t xml:space="preserve">tuksesta vastaava lääkäri tai </w:t>
      </w:r>
      <w:proofErr w:type="gramStart"/>
      <w:r w:rsidRPr="006D45F6">
        <w:t>hammaslääkäri .</w:t>
      </w:r>
      <w:proofErr w:type="gramEnd"/>
      <w:r w:rsidRPr="006D45F6">
        <w:t xml:space="preserve"> Suomessa käytössä olevassa järjestelmässä lähe</w:t>
      </w:r>
      <w:r w:rsidRPr="006D45F6">
        <w:t>t</w:t>
      </w:r>
      <w:r w:rsidRPr="006D45F6">
        <w:t>teen antajalla on kuitenkin merkittävä vastuu tutkimuksen oikeutusarvioinnissa. Käytännön järjestelyistä perusteluiden kirjaamiseksi voitaisiin sopia lähetteen antajan ja lääketieteell</w:t>
      </w:r>
      <w:r w:rsidRPr="000125C3">
        <w:t xml:space="preserve">isestä altistuksesta vastaavan </w:t>
      </w:r>
      <w:r w:rsidR="00954BDB" w:rsidRPr="000125C3">
        <w:t xml:space="preserve">lääkärin </w:t>
      </w:r>
      <w:r w:rsidRPr="000125C3">
        <w:t>välillä. Suomessa sosiaali- ja terveysministeriön yhteydessä toimii terveydenhuollon palveluvalikoimaneuvosto, jo</w:t>
      </w:r>
      <w:r w:rsidR="0003071B" w:rsidRPr="000125C3">
        <w:t>ka</w:t>
      </w:r>
      <w:r w:rsidRPr="000125C3">
        <w:t xml:space="preserve"> laatii tutkimukseen pääsyn kriteerejä. Tässä laissa tarkoitetussa yhteydessä kriteerit koskevat sekä julkisia että yk</w:t>
      </w:r>
      <w:r w:rsidR="00CB37CD" w:rsidRPr="000125C3">
        <w:t>sityisiä palvelun tuottajia.</w:t>
      </w:r>
    </w:p>
    <w:p w14:paraId="0C8E9279" w14:textId="194A7B28" w:rsidR="006B30F0" w:rsidRPr="00E718B0" w:rsidRDefault="006B30F0" w:rsidP="00CB37CD">
      <w:pPr>
        <w:pStyle w:val="LLPerustelujenkappalejako"/>
      </w:pPr>
      <w:r w:rsidRPr="00E718B0">
        <w:t xml:space="preserve">Pykälän 3 momentissa </w:t>
      </w:r>
      <w:r w:rsidR="00656F81" w:rsidRPr="00E718B0">
        <w:t xml:space="preserve">ehdotetaan </w:t>
      </w:r>
      <w:r w:rsidRPr="00E718B0">
        <w:t>säädettäväksi, että lääketieteellisestä altistuksesta vastaavan lääkärin tai hammaslääkärin olisi varmistettava, että lääketieteellisen altistuksen kohteena ol</w:t>
      </w:r>
      <w:r w:rsidRPr="00E718B0">
        <w:t>e</w:t>
      </w:r>
      <w:r w:rsidRPr="00E718B0">
        <w:t>va oireeton henkilö on saanut 113 §:n 1 momentin 3 kohdassa tarkoitetut tiedot. Oireettoman henkilön on saatava tietoa pystyäkseen päättämään tutkimukseen osallistumisesta. Tiedon a</w:t>
      </w:r>
      <w:r w:rsidRPr="00E718B0">
        <w:t>n</w:t>
      </w:r>
      <w:r w:rsidRPr="00E718B0">
        <w:t>taminen on lähetteen antajan velvollisuus, mutta lääketieteellisestä altistuksesta vastaavan lä</w:t>
      </w:r>
      <w:r w:rsidRPr="00E718B0">
        <w:t>ä</w:t>
      </w:r>
      <w:r w:rsidRPr="00E718B0">
        <w:t>kärin vastuulla on viime kädessä varmistaa, että altistuksen kohteena oleva henkilö on saanut edellä tarkoitetut tiedot. Käytännön järjestelyistä varmistuksen saamiseksi voidaan sopia tu</w:t>
      </w:r>
      <w:r w:rsidRPr="00E718B0">
        <w:t>t</w:t>
      </w:r>
      <w:r w:rsidRPr="00E718B0">
        <w:t>kimuksia tekevässä yksikössä, mutta vastuuta ei voi siirtää.</w:t>
      </w:r>
    </w:p>
    <w:p w14:paraId="0C8E927A" w14:textId="7F81C1B9" w:rsidR="006B30F0" w:rsidRPr="00E718B0" w:rsidRDefault="006B30F0" w:rsidP="00CB37CD">
      <w:pPr>
        <w:pStyle w:val="LLPerustelujenkappalejako"/>
      </w:pPr>
      <w:r w:rsidRPr="00E718B0">
        <w:rPr>
          <w:b/>
        </w:rPr>
        <w:lastRenderedPageBreak/>
        <w:t>112 §</w:t>
      </w:r>
      <w:r w:rsidR="00CB37CD" w:rsidRPr="00E718B0">
        <w:rPr>
          <w:b/>
        </w:rPr>
        <w:t>.</w:t>
      </w:r>
      <w:r w:rsidRPr="00E718B0">
        <w:t xml:space="preserve"> </w:t>
      </w:r>
      <w:proofErr w:type="gramStart"/>
      <w:r w:rsidR="00F466E1" w:rsidRPr="00E718B0">
        <w:rPr>
          <w:i/>
        </w:rPr>
        <w:t>Säteilysuojelun optimointi l</w:t>
      </w:r>
      <w:r w:rsidRPr="00E718B0">
        <w:rPr>
          <w:i/>
        </w:rPr>
        <w:t>ääketieteellise</w:t>
      </w:r>
      <w:r w:rsidR="00F466E1" w:rsidRPr="00E718B0">
        <w:rPr>
          <w:i/>
        </w:rPr>
        <w:t>ssä</w:t>
      </w:r>
      <w:r w:rsidRPr="00E718B0">
        <w:rPr>
          <w:i/>
        </w:rPr>
        <w:t xml:space="preserve"> altistukse</w:t>
      </w:r>
      <w:r w:rsidR="00F466E1" w:rsidRPr="00E718B0">
        <w:rPr>
          <w:i/>
        </w:rPr>
        <w:t>ssa</w:t>
      </w:r>
      <w:r w:rsidR="00CB37CD" w:rsidRPr="00E718B0">
        <w:rPr>
          <w:i/>
        </w:rPr>
        <w:t>.</w:t>
      </w:r>
      <w:proofErr w:type="gramEnd"/>
      <w:r w:rsidR="00CB37CD" w:rsidRPr="00E718B0">
        <w:rPr>
          <w:i/>
        </w:rPr>
        <w:t xml:space="preserve"> </w:t>
      </w:r>
      <w:r w:rsidRPr="00E718B0">
        <w:t xml:space="preserve">Pykälän 1 momentissa </w:t>
      </w:r>
      <w:r w:rsidR="00656F81" w:rsidRPr="00E718B0">
        <w:t>e</w:t>
      </w:r>
      <w:r w:rsidR="00656F81" w:rsidRPr="00E718B0">
        <w:t>h</w:t>
      </w:r>
      <w:r w:rsidR="00656F81" w:rsidRPr="00E718B0">
        <w:t xml:space="preserve">dotetaan </w:t>
      </w:r>
      <w:r w:rsidRPr="00E718B0">
        <w:t xml:space="preserve">säädettäväksi, että toiminnanharjoittaja </w:t>
      </w:r>
      <w:proofErr w:type="gramStart"/>
      <w:r w:rsidRPr="00E718B0">
        <w:t xml:space="preserve">vastaisi </w:t>
      </w:r>
      <w:r w:rsidR="00F466E1" w:rsidRPr="00E718B0">
        <w:t xml:space="preserve"> säteilysuojelun</w:t>
      </w:r>
      <w:proofErr w:type="gramEnd"/>
      <w:r w:rsidR="00F466E1" w:rsidRPr="00E718B0">
        <w:t xml:space="preserve"> </w:t>
      </w:r>
      <w:r w:rsidR="0017756F" w:rsidRPr="00E718B0">
        <w:t>optimointia koskev</w:t>
      </w:r>
      <w:r w:rsidR="0017756F" w:rsidRPr="00E718B0">
        <w:t>i</w:t>
      </w:r>
      <w:r w:rsidR="0017756F" w:rsidRPr="00E718B0">
        <w:t xml:space="preserve">en </w:t>
      </w:r>
      <w:r w:rsidRPr="00E718B0">
        <w:t>vaatimusten toteutumisesta</w:t>
      </w:r>
      <w:r w:rsidR="00F466E1" w:rsidRPr="00E718B0">
        <w:t xml:space="preserve"> lääketieteellisessä altistuksessa</w:t>
      </w:r>
      <w:r w:rsidRPr="00E718B0">
        <w:t>. Lisäksi toiminnanharjoittajan olisi pidettävä tukihenkilön sekä lääketieteelliseen tutkimukseen osallistuvan tutkittavan alti</w:t>
      </w:r>
      <w:r w:rsidRPr="00E718B0">
        <w:t>s</w:t>
      </w:r>
      <w:r w:rsidRPr="00E718B0">
        <w:t>tus niin pienenä kuin mahdollista. Tukihenkilön olisi oltava 18 vuotta täyttänyt eikä hän saisi olla raskaana. Raskaana olevan tutkittavan, hoidettavan tai toimenpiteen kohteena olevan he</w:t>
      </w:r>
      <w:r w:rsidRPr="00E718B0">
        <w:t>n</w:t>
      </w:r>
      <w:r w:rsidRPr="00E718B0">
        <w:t xml:space="preserve">kilön </w:t>
      </w:r>
      <w:r w:rsidR="00FD79FB" w:rsidRPr="00E718B0">
        <w:t xml:space="preserve">säteilysuojelun </w:t>
      </w:r>
      <w:r w:rsidRPr="00E718B0">
        <w:t>optimoinnissa olisi sikiön altistus otettava huomioon. Lain 6 §:n 2 m</w:t>
      </w:r>
      <w:r w:rsidRPr="00E718B0">
        <w:t>o</w:t>
      </w:r>
      <w:r w:rsidRPr="00E718B0">
        <w:t xml:space="preserve">mentissa säädetään yleisesti optimointiperiaatteesta. </w:t>
      </w:r>
      <w:r w:rsidR="005153BE" w:rsidRPr="00E718B0">
        <w:t xml:space="preserve">Säteilysuojelun </w:t>
      </w:r>
      <w:r w:rsidRPr="00E718B0">
        <w:t xml:space="preserve">optimoinnilla </w:t>
      </w:r>
      <w:r w:rsidR="005153BE" w:rsidRPr="00E718B0">
        <w:t>lääketi</w:t>
      </w:r>
      <w:r w:rsidR="005153BE" w:rsidRPr="00E718B0">
        <w:t>e</w:t>
      </w:r>
      <w:r w:rsidR="005153BE" w:rsidRPr="00E718B0">
        <w:t xml:space="preserve">teellisen altistuksessa </w:t>
      </w:r>
      <w:r w:rsidRPr="00E718B0">
        <w:t>tarkoitetaan säteilysuojelun optimointia potilaskohtaisesti siten, että a</w:t>
      </w:r>
      <w:r w:rsidRPr="00E718B0">
        <w:t>l</w:t>
      </w:r>
      <w:r w:rsidRPr="00E718B0">
        <w:t xml:space="preserve">tistus rajoitetaan siihen määrään, joka on välttämätöntä tarkoitetun tutkimus- tai hoitotuloksen saavuttamiseksi tai toimenpiteen suorittamiseksi. Sädehoidossa </w:t>
      </w:r>
      <w:r w:rsidR="005153BE" w:rsidRPr="00E718B0">
        <w:t xml:space="preserve">säteilysuojelun </w:t>
      </w:r>
      <w:r w:rsidRPr="00E718B0">
        <w:t>optimointiin kuuluu suunnitellun annoksen antaminen tarkasti haluttuun kohteeseen ja kohdetilavuuden u</w:t>
      </w:r>
      <w:r w:rsidRPr="00E718B0">
        <w:t>l</w:t>
      </w:r>
      <w:r w:rsidRPr="00E718B0">
        <w:t>kopuolella olevien terveiden kudosten suojeleminen. Tukihenkilö voi olla tutkittavan henkilön omainen tai läheinen tai muu vapaehtoinen. Hän voi toimia esimerkiksi tutkittavan lapsen tai vanhuksen tukena röntgen- tai isotooppitutkimuksessa tai isotooppihoidon saaneen potilaan kotona tukena esimerkiksi, kun potilas joutuu noudattamaan tietyn ajan rajoitteita kanssakä</w:t>
      </w:r>
      <w:r w:rsidRPr="00E718B0">
        <w:t>y</w:t>
      </w:r>
      <w:r w:rsidRPr="00E718B0">
        <w:t>misessä muiden henkilöiden kanssa. Lääketieteelliseen tutkimukseen osallistuvalla tutkittava</w:t>
      </w:r>
      <w:r w:rsidRPr="00E718B0">
        <w:t>l</w:t>
      </w:r>
      <w:r w:rsidRPr="00E718B0">
        <w:t>la tarkoitetaan tieteellisistä tutkimuksista annetun lain (488/1999) tarkoittamaa tutkittavaa, j</w:t>
      </w:r>
      <w:r w:rsidRPr="00E718B0">
        <w:t>o</w:t>
      </w:r>
      <w:r w:rsidRPr="00E718B0">
        <w:t>ka ilmaisee vapaan tahtonsa osallistua tutkimukseen antamalla kirjallisen suostumuksen. Ra</w:t>
      </w:r>
      <w:r w:rsidRPr="00E718B0">
        <w:t>s</w:t>
      </w:r>
      <w:r w:rsidRPr="00E718B0">
        <w:t xml:space="preserve">kaana olevan tutkittavan, hoidettavan tai toimenpiteen kohteena olevan henkilön </w:t>
      </w:r>
      <w:r w:rsidR="009D357A" w:rsidRPr="00E718B0">
        <w:t>säteilysuoj</w:t>
      </w:r>
      <w:r w:rsidR="009D357A" w:rsidRPr="00E718B0">
        <w:t>e</w:t>
      </w:r>
      <w:r w:rsidR="009D357A" w:rsidRPr="00E718B0">
        <w:t xml:space="preserve">lun </w:t>
      </w:r>
      <w:r w:rsidRPr="00E718B0">
        <w:t>optimoi</w:t>
      </w:r>
      <w:r w:rsidR="009D357A" w:rsidRPr="00E718B0">
        <w:t>miseksi</w:t>
      </w:r>
      <w:r w:rsidRPr="00E718B0">
        <w:t xml:space="preserve"> olisi sikiön altistus otettava huomioon, mutta useita tutkimuksia ja joitakin toimenpiteitä ja hoitoja voidaan suo</w:t>
      </w:r>
      <w:r w:rsidR="00CB37CD" w:rsidRPr="00E718B0">
        <w:t>rittaa myös raskaana oleville.</w:t>
      </w:r>
    </w:p>
    <w:p w14:paraId="0C8E927B" w14:textId="38B1E275" w:rsidR="006B30F0" w:rsidRPr="00E718B0" w:rsidRDefault="006B30F0" w:rsidP="00CB37CD">
      <w:pPr>
        <w:pStyle w:val="LLPerustelujenkappalejako"/>
      </w:pPr>
      <w:r w:rsidRPr="00E718B0">
        <w:t xml:space="preserve">Pykälän 2 momentissa </w:t>
      </w:r>
      <w:r w:rsidR="00656F81" w:rsidRPr="00E718B0">
        <w:t xml:space="preserve">ehdotetaan </w:t>
      </w:r>
      <w:r w:rsidRPr="00E718B0">
        <w:t xml:space="preserve">säädettäväksi, että toiminnanharjoittajan olisi määriteltävä </w:t>
      </w:r>
      <w:r w:rsidR="00FD79FB" w:rsidRPr="00E718B0">
        <w:t xml:space="preserve">säteilysuojelun </w:t>
      </w:r>
      <w:r w:rsidRPr="00E718B0">
        <w:t>optimointia koskevat vastuut</w:t>
      </w:r>
      <w:r w:rsidR="00FD79FB" w:rsidRPr="00E718B0">
        <w:t xml:space="preserve"> lääketieteellisessä altistuksessa</w:t>
      </w:r>
      <w:r w:rsidRPr="00E718B0">
        <w:t>. Toiminnanha</w:t>
      </w:r>
      <w:r w:rsidRPr="00E718B0">
        <w:t>r</w:t>
      </w:r>
      <w:r w:rsidRPr="00E718B0">
        <w:t xml:space="preserve">joittaja määrittelee optimointia koskevat vastuut ottaen huomioon, mitä </w:t>
      </w:r>
      <w:r w:rsidR="00CB1A4B" w:rsidRPr="00E718B0">
        <w:t xml:space="preserve">114 </w:t>
      </w:r>
      <w:r w:rsidRPr="00E718B0">
        <w:t xml:space="preserve">§:ssä säädetään lääketieteellisestä altistuksesta vastuussa olevasta lääkäristä ja hammaslääkäristä sekä </w:t>
      </w:r>
      <w:r w:rsidR="00CB1A4B" w:rsidRPr="00E718B0">
        <w:t xml:space="preserve">116 </w:t>
      </w:r>
      <w:r w:rsidRPr="00E718B0">
        <w:t>§:ssä tutkimuksen, toimenpiteen tai hoidon suorittajan vastuista.</w:t>
      </w:r>
    </w:p>
    <w:p w14:paraId="0C8E927C" w14:textId="1B4981BE" w:rsidR="006B30F0" w:rsidRPr="00E718B0" w:rsidRDefault="009D357A" w:rsidP="00CB37CD">
      <w:pPr>
        <w:pStyle w:val="LLPerustelujenkappalejako"/>
      </w:pPr>
      <w:r w:rsidRPr="00E718B0">
        <w:t>Säteilysuojelun o</w:t>
      </w:r>
      <w:r w:rsidR="006B30F0" w:rsidRPr="00E718B0">
        <w:t>ptimointia tehdään moniammatillisessa ryhmässä ja jokaisella ammattiry</w:t>
      </w:r>
      <w:r w:rsidR="006B30F0" w:rsidRPr="00E718B0">
        <w:t>h</w:t>
      </w:r>
      <w:r w:rsidR="006B30F0" w:rsidRPr="00E718B0">
        <w:t xml:space="preserve">mällä voi olla omat vastuunsa. Tyypillisesti röntgentutkimuksen </w:t>
      </w:r>
      <w:r w:rsidRPr="00E718B0">
        <w:t xml:space="preserve">säteilysuojelun </w:t>
      </w:r>
      <w:r w:rsidR="006B30F0" w:rsidRPr="00E718B0">
        <w:t>optimoinnissa on mukana kolmen ammattiryhmän edustajat: radiologi, sairaalafyysikko ja röntgenhoitaja. Sädehoidossa hoidon suunnittelusta ja toteuttamisesta vastaa syöpätautien erikoislääkäri, mu</w:t>
      </w:r>
      <w:r w:rsidR="006B30F0" w:rsidRPr="00E718B0">
        <w:t>t</w:t>
      </w:r>
      <w:r w:rsidR="006B30F0" w:rsidRPr="00E718B0">
        <w:t>ta tyypillisesti sairaalafyysikko vastaa hoidon annostelusta eli siitä, että potilaalle annetaan lääkärin määräämä hoitoannos. Röntgenhoitaja puolestaan vastaa tyypillisesti hoitosuunnite</w:t>
      </w:r>
      <w:r w:rsidR="006B30F0" w:rsidRPr="00E718B0">
        <w:t>l</w:t>
      </w:r>
      <w:r w:rsidR="006B30F0" w:rsidRPr="00E718B0">
        <w:t>man mukaisen hoidon teknisestä toteutuksesta.</w:t>
      </w:r>
    </w:p>
    <w:p w14:paraId="0C8E927D" w14:textId="46683B32" w:rsidR="006B30F0" w:rsidRPr="00E718B0" w:rsidRDefault="006B30F0" w:rsidP="00CB37CD">
      <w:pPr>
        <w:pStyle w:val="LLPerustelujenkappalejako"/>
      </w:pPr>
      <w:r w:rsidRPr="00E718B0">
        <w:t xml:space="preserve">Pykälän 3 momentissa </w:t>
      </w:r>
      <w:r w:rsidR="00656F81" w:rsidRPr="00E718B0">
        <w:t xml:space="preserve">ehdotetaan </w:t>
      </w:r>
      <w:r w:rsidRPr="00E718B0">
        <w:t xml:space="preserve">säädettäväksi, että toiminnanharjoittajan olisi käytettävä </w:t>
      </w:r>
      <w:r w:rsidR="00FD79FB" w:rsidRPr="00E718B0">
        <w:t>p</w:t>
      </w:r>
      <w:r w:rsidR="00FD79FB" w:rsidRPr="00E718B0">
        <w:t>o</w:t>
      </w:r>
      <w:r w:rsidR="00FD79FB" w:rsidRPr="00E718B0">
        <w:t xml:space="preserve">tilaan säteilyaltistuksen vertailutasoja säteilysuojelun optimoimiseksi </w:t>
      </w:r>
      <w:r w:rsidRPr="00E718B0">
        <w:t>tutkimuksista ja toime</w:t>
      </w:r>
      <w:r w:rsidRPr="00E718B0">
        <w:t>n</w:t>
      </w:r>
      <w:r w:rsidRPr="00E718B0">
        <w:t>piteistä aiheutuva</w:t>
      </w:r>
      <w:r w:rsidR="00FD79FB" w:rsidRPr="00E718B0">
        <w:t>ssa</w:t>
      </w:r>
      <w:r w:rsidRPr="00E718B0">
        <w:t xml:space="preserve"> lääketieteellise</w:t>
      </w:r>
      <w:r w:rsidR="00FD79FB" w:rsidRPr="00E718B0">
        <w:t>ssä</w:t>
      </w:r>
      <w:r w:rsidRPr="00E718B0">
        <w:t xml:space="preserve"> altistukse</w:t>
      </w:r>
      <w:r w:rsidR="00FD79FB" w:rsidRPr="00E718B0">
        <w:t>ssa.</w:t>
      </w:r>
      <w:r w:rsidRPr="00E718B0">
        <w:t>. Potilaan säteilyaltistuksen vertailutasoja sovelletaan potilaiden säteilyaltistukseen, joka aiheutuu lääketieteellisestä kuvantamisesta. Nykyisen käytännön mukaisesti Säteilyturvakeskus on antanut vertailutasot yleisimmille tai säteilyaltistuksen kannalta merkittävimmille tutkimuksille ja toimenpiteille ja kuvantamisy</w:t>
      </w:r>
      <w:r w:rsidRPr="00E718B0">
        <w:t>k</w:t>
      </w:r>
      <w:r w:rsidRPr="00E718B0">
        <w:t>siköt ovat voineet lisäksi määrittää myös omia vertailutasoja, jotka ovat voineet olla Säteil</w:t>
      </w:r>
      <w:r w:rsidRPr="00E718B0">
        <w:t>y</w:t>
      </w:r>
      <w:r w:rsidRPr="00E718B0">
        <w:t>turvakeskuksen antamiin verrattuna tiukempia. Käytännössä vertailutasoksi on valittu potilai</w:t>
      </w:r>
      <w:r w:rsidRPr="00E718B0">
        <w:t>l</w:t>
      </w:r>
      <w:r w:rsidRPr="00E718B0">
        <w:t>le tutkimuksesta tai toimenpiteestä aiheutuvan annoksen havaitusta jakaumasta tiettyä prose</w:t>
      </w:r>
      <w:r w:rsidRPr="00E718B0">
        <w:t>n</w:t>
      </w:r>
      <w:r w:rsidRPr="00E718B0">
        <w:t>tuaalista osuutta vastaava arvo. Vertailutasojen uudelleen arviointeja tehdään sellaisin v</w:t>
      </w:r>
      <w:r w:rsidRPr="00E718B0">
        <w:t>ä</w:t>
      </w:r>
      <w:r w:rsidRPr="00E718B0">
        <w:t>liajoin, että toisaalta muutoksia ei tule turhan usein ja että toisaalta pitkällä aikavälillä tapa</w:t>
      </w:r>
      <w:r w:rsidRPr="00E718B0">
        <w:t>h</w:t>
      </w:r>
      <w:r w:rsidRPr="00E718B0">
        <w:t>tuvat muutokset annosten jakaumassa otetaan huomioon. Säteilyaltistuksen vertailutasoja ei kuitenkaan sovelleta sädehoitoon. Vertailutasoilla ei ole suoraa numeerista yhteyttä työntek</w:t>
      </w:r>
      <w:r w:rsidRPr="00E718B0">
        <w:t>i</w:t>
      </w:r>
      <w:r w:rsidRPr="00E718B0">
        <w:t>jöiden tai väestön annosrajoihin tai -rajoituksiin.</w:t>
      </w:r>
    </w:p>
    <w:p w14:paraId="0C8E927E" w14:textId="77777777" w:rsidR="006B30F0" w:rsidRPr="00E718B0" w:rsidRDefault="006B30F0" w:rsidP="00CB37CD">
      <w:pPr>
        <w:pStyle w:val="LLPerustelujenkappalejako"/>
      </w:pPr>
      <w:r w:rsidRPr="00E718B0">
        <w:lastRenderedPageBreak/>
        <w:t>Säteilyturvallisuusdirektiivissä tiukennetaan vaatimuksia, jotka koskevat potilaan säteilyalti</w:t>
      </w:r>
      <w:r w:rsidRPr="00E718B0">
        <w:t>s</w:t>
      </w:r>
      <w:r w:rsidRPr="00E718B0">
        <w:t>tuksen vertailutasojen käyttöä ja laitteiden annosnäyttöjä. Suomessa säteilyaltistuksen verta</w:t>
      </w:r>
      <w:r w:rsidRPr="00E718B0">
        <w:t>i</w:t>
      </w:r>
      <w:r w:rsidRPr="00E718B0">
        <w:t>lutasojen käyttöön ja laitteiden annosnäyttöön on tähän saakka noudatettu vanhaa säteilysuoj</w:t>
      </w:r>
      <w:r w:rsidRPr="00E718B0">
        <w:t>e</w:t>
      </w:r>
      <w:r w:rsidRPr="00E718B0">
        <w:t>ludirektiiviä tiukempia Säteilyturvakeskuksen vaatimuksia ja ohjeita sekä hyviä käytäntöjä e</w:t>
      </w:r>
      <w:r w:rsidRPr="00E718B0">
        <w:t>i</w:t>
      </w:r>
      <w:r w:rsidRPr="00E718B0">
        <w:t>kä toiminnanharjoittajille ole suuria muutoksia odotettavissa säteilyturvallisuusdirektiivin va</w:t>
      </w:r>
      <w:r w:rsidRPr="00E718B0">
        <w:t>a</w:t>
      </w:r>
      <w:r w:rsidRPr="00E718B0">
        <w:t>timusten tiukentumisen johdosta.</w:t>
      </w:r>
    </w:p>
    <w:p w14:paraId="0C8E927F" w14:textId="02BB6195" w:rsidR="006B30F0" w:rsidRPr="00E718B0" w:rsidRDefault="006B30F0" w:rsidP="00CB37CD">
      <w:pPr>
        <w:pStyle w:val="LLPerustelujenkappalejako"/>
      </w:pPr>
      <w:r w:rsidRPr="00E718B0">
        <w:t xml:space="preserve">Pykälän 4 momentissa </w:t>
      </w:r>
      <w:r w:rsidR="00656F81" w:rsidRPr="00E718B0">
        <w:t xml:space="preserve">ehdotetaan </w:t>
      </w:r>
      <w:r w:rsidRPr="00E718B0">
        <w:t>säädettäväksi, että Säteilyturvakeskus antaisi tarkem</w:t>
      </w:r>
      <w:r w:rsidR="005F2FBD" w:rsidRPr="00E718B0">
        <w:t>mat</w:t>
      </w:r>
      <w:r w:rsidRPr="00E718B0">
        <w:t xml:space="preserve"> teknisluonteis</w:t>
      </w:r>
      <w:r w:rsidR="005F2FBD" w:rsidRPr="00E718B0">
        <w:t>et</w:t>
      </w:r>
      <w:r w:rsidRPr="00E718B0">
        <w:t xml:space="preserve"> määräyks</w:t>
      </w:r>
      <w:r w:rsidR="005F2FBD" w:rsidRPr="00E718B0">
        <w:t>et</w:t>
      </w:r>
      <w:r w:rsidRPr="00E718B0">
        <w:t xml:space="preserve"> käytännön menettelyistä </w:t>
      </w:r>
      <w:r w:rsidR="00FD79FB" w:rsidRPr="00E718B0">
        <w:t xml:space="preserve">säteilysuojelun optimoimiseksi </w:t>
      </w:r>
      <w:r w:rsidRPr="00E718B0">
        <w:t>tutk</w:t>
      </w:r>
      <w:r w:rsidRPr="00E718B0">
        <w:t>i</w:t>
      </w:r>
      <w:r w:rsidRPr="00E718B0">
        <w:t>muksissa, toimenpiteissä ja hoidoissa sekä lasten, raskaana olevien, imettävien ja oireettomien henkilöiden säteilysuojelun optimoinnista. Lisäksi Säteilyturvakeskus antaisi tarkem</w:t>
      </w:r>
      <w:r w:rsidR="005F2FBD" w:rsidRPr="00E718B0">
        <w:t>mat</w:t>
      </w:r>
      <w:r w:rsidRPr="00E718B0">
        <w:t xml:space="preserve"> mä</w:t>
      </w:r>
      <w:r w:rsidRPr="00E718B0">
        <w:t>ä</w:t>
      </w:r>
      <w:r w:rsidRPr="00E718B0">
        <w:t>räyks</w:t>
      </w:r>
      <w:r w:rsidR="005F2FBD" w:rsidRPr="00E718B0">
        <w:t>et</w:t>
      </w:r>
      <w:r w:rsidRPr="00E718B0">
        <w:t xml:space="preserve"> tutkimusten ja toimenpiteiden vertailutasoista ja niiden käyttämisestä. </w:t>
      </w:r>
    </w:p>
    <w:p w14:paraId="0C8E9280" w14:textId="699B3132" w:rsidR="006B30F0" w:rsidRPr="00E718B0" w:rsidRDefault="006B30F0" w:rsidP="00CB37CD">
      <w:pPr>
        <w:pStyle w:val="LLPerustelujenkappalejako"/>
      </w:pPr>
      <w:r w:rsidRPr="00E718B0">
        <w:rPr>
          <w:b/>
        </w:rPr>
        <w:t>113 §</w:t>
      </w:r>
      <w:r w:rsidR="00CB37CD" w:rsidRPr="00E718B0">
        <w:rPr>
          <w:b/>
        </w:rPr>
        <w:t>.</w:t>
      </w:r>
      <w:r w:rsidRPr="00E718B0">
        <w:t xml:space="preserve"> </w:t>
      </w:r>
      <w:proofErr w:type="gramStart"/>
      <w:r w:rsidRPr="00E718B0">
        <w:rPr>
          <w:i/>
        </w:rPr>
        <w:t>Lähetteen antajan velvollisuudet</w:t>
      </w:r>
      <w:r w:rsidR="00CB37CD" w:rsidRPr="00E718B0">
        <w:rPr>
          <w:i/>
        </w:rPr>
        <w:t>.</w:t>
      </w:r>
      <w:proofErr w:type="gramEnd"/>
      <w:r w:rsidR="00CB37CD" w:rsidRPr="00E718B0">
        <w:rPr>
          <w:i/>
        </w:rPr>
        <w:t xml:space="preserve"> </w:t>
      </w:r>
      <w:r w:rsidRPr="00E718B0">
        <w:t xml:space="preserve">Pykälän 1 momentissa </w:t>
      </w:r>
      <w:r w:rsidR="00656F81" w:rsidRPr="00E718B0">
        <w:t xml:space="preserve">ehdotetaan </w:t>
      </w:r>
      <w:r w:rsidRPr="00E718B0">
        <w:t>säädettäväksi, että lähetteen antajan olisi huolehdittava, että ennen tutkimuksen, toimenpiteen tai hoidon suori</w:t>
      </w:r>
      <w:r w:rsidRPr="00E718B0">
        <w:t>t</w:t>
      </w:r>
      <w:r w:rsidRPr="00E718B0">
        <w:t xml:space="preserve">tamista: </w:t>
      </w:r>
    </w:p>
    <w:p w14:paraId="0C8E9281" w14:textId="77777777" w:rsidR="006B30F0" w:rsidRPr="00E718B0" w:rsidRDefault="006B30F0" w:rsidP="00591AD1">
      <w:pPr>
        <w:pStyle w:val="LLNormaali"/>
        <w:numPr>
          <w:ilvl w:val="0"/>
          <w:numId w:val="40"/>
        </w:numPr>
        <w:rPr>
          <w:szCs w:val="22"/>
        </w:rPr>
      </w:pPr>
      <w:r w:rsidRPr="00E718B0">
        <w:rPr>
          <w:szCs w:val="22"/>
        </w:rPr>
        <w:t>hankitaan olennainen tieto aikaisemmista tutkimuksista, toimenpiteistä ja hoidoista;</w:t>
      </w:r>
    </w:p>
    <w:p w14:paraId="0C8E9282" w14:textId="6A621F02" w:rsidR="006B30F0" w:rsidRPr="00E718B0" w:rsidRDefault="006B30F0" w:rsidP="00591AD1">
      <w:pPr>
        <w:pStyle w:val="LLNormaali"/>
        <w:numPr>
          <w:ilvl w:val="0"/>
          <w:numId w:val="40"/>
        </w:numPr>
        <w:rPr>
          <w:szCs w:val="22"/>
        </w:rPr>
      </w:pPr>
      <w:r w:rsidRPr="00E718B0">
        <w:rPr>
          <w:szCs w:val="22"/>
        </w:rPr>
        <w:t xml:space="preserve">lähetteessä annetaan </w:t>
      </w:r>
      <w:r w:rsidR="00FD79FB" w:rsidRPr="00E718B0">
        <w:rPr>
          <w:szCs w:val="22"/>
        </w:rPr>
        <w:t xml:space="preserve">säteilysuojelun </w:t>
      </w:r>
      <w:r w:rsidRPr="00E718B0">
        <w:rPr>
          <w:szCs w:val="22"/>
        </w:rPr>
        <w:t>optimointiin tarvittavat tiedot mukaan lukien tu</w:t>
      </w:r>
      <w:r w:rsidRPr="00E718B0">
        <w:rPr>
          <w:szCs w:val="22"/>
        </w:rPr>
        <w:t>t</w:t>
      </w:r>
      <w:r w:rsidRPr="00E718B0">
        <w:rPr>
          <w:szCs w:val="22"/>
        </w:rPr>
        <w:t>kimus- tai hoitoindikaatio;</w:t>
      </w:r>
    </w:p>
    <w:p w14:paraId="0C8E9283" w14:textId="77777777" w:rsidR="006B30F0" w:rsidRPr="00E718B0" w:rsidRDefault="006B30F0" w:rsidP="00591AD1">
      <w:pPr>
        <w:pStyle w:val="LLNormaali"/>
        <w:numPr>
          <w:ilvl w:val="0"/>
          <w:numId w:val="40"/>
        </w:numPr>
        <w:rPr>
          <w:szCs w:val="22"/>
        </w:rPr>
      </w:pPr>
      <w:r w:rsidRPr="00E718B0">
        <w:rPr>
          <w:szCs w:val="22"/>
        </w:rPr>
        <w:t>säteilylle altistuvalle henkilölle tai muulle asianosaiselle annetaan tieto tutkimuksen, toimenpiteen tai hoidon hyödyistä ja säteilyaltistuksen aiheuttamasta mahdollisesta terveyshaitasta.</w:t>
      </w:r>
    </w:p>
    <w:p w14:paraId="0C8E9284" w14:textId="77777777" w:rsidR="006B30F0" w:rsidRPr="00E718B0" w:rsidRDefault="006B30F0" w:rsidP="000D144C">
      <w:pPr>
        <w:pStyle w:val="LLNormaali"/>
        <w:rPr>
          <w:szCs w:val="22"/>
        </w:rPr>
      </w:pPr>
    </w:p>
    <w:p w14:paraId="0C8E9285" w14:textId="07BB71A0" w:rsidR="006B30F0" w:rsidRPr="00E718B0" w:rsidRDefault="006B30F0" w:rsidP="00CB37CD">
      <w:pPr>
        <w:pStyle w:val="LLPerustelujenkappalejako"/>
      </w:pPr>
      <w:r w:rsidRPr="00E718B0">
        <w:t xml:space="preserve">Lähetteen antajan olisi selvitettävä ennen tutkimuksen, toimenpiteen tai hoidon suorittamista olennaiset tiedot aikaisemmista tutkimuksista, toimenpiteistä ja hoidoista, jotta voidaan välttyä </w:t>
      </w:r>
      <w:r w:rsidR="00517D14" w:rsidRPr="00E718B0">
        <w:t xml:space="preserve">turhalta lääketieteelliseltä altistukselta ja </w:t>
      </w:r>
      <w:r w:rsidRPr="00E718B0">
        <w:t xml:space="preserve">pystytään </w:t>
      </w:r>
      <w:r w:rsidR="00517D14" w:rsidRPr="00E718B0">
        <w:t xml:space="preserve">optimoimaan säteilysuojelu uudessa </w:t>
      </w:r>
      <w:r w:rsidRPr="00E718B0">
        <w:t>tutk</w:t>
      </w:r>
      <w:r w:rsidRPr="00E718B0">
        <w:t>i</w:t>
      </w:r>
      <w:r w:rsidRPr="00E718B0">
        <w:t>mu</w:t>
      </w:r>
      <w:r w:rsidR="00517D14" w:rsidRPr="00E718B0">
        <w:t>ksessa, toimenpiteessä tai hoidossa.</w:t>
      </w:r>
      <w:r w:rsidRPr="00E718B0">
        <w:t>. Säteilylle altistavat tutkimukset</w:t>
      </w:r>
      <w:r w:rsidR="00945C5F" w:rsidRPr="00E718B0">
        <w:t>, toimenpiteet ja hoidot</w:t>
      </w:r>
      <w:r w:rsidRPr="00E718B0">
        <w:t xml:space="preserve"> aiheuttavat aina lisäriskin, joka on pienennettävissä </w:t>
      </w:r>
      <w:r w:rsidR="009D357A" w:rsidRPr="00E718B0">
        <w:t xml:space="preserve">säteilysuojelun </w:t>
      </w:r>
      <w:r w:rsidRPr="00E718B0">
        <w:t>optimoinnilla tai vältett</w:t>
      </w:r>
      <w:r w:rsidRPr="00E718B0">
        <w:t>ä</w:t>
      </w:r>
      <w:r w:rsidRPr="00E718B0">
        <w:t>vissä, jos aiemmista tutkimuksista</w:t>
      </w:r>
      <w:r w:rsidR="00945C5F" w:rsidRPr="00E718B0">
        <w:t>, toimenpiteistä</w:t>
      </w:r>
      <w:r w:rsidRPr="00E718B0">
        <w:t xml:space="preserve"> tai hoidoista saatavissa oleva tieto on kä</w:t>
      </w:r>
      <w:r w:rsidRPr="00E718B0">
        <w:t>y</w:t>
      </w:r>
      <w:r w:rsidRPr="00E718B0">
        <w:t xml:space="preserve">tettävissä eikä uutta </w:t>
      </w:r>
      <w:r w:rsidR="008B5F77" w:rsidRPr="00E718B0">
        <w:t>lääketieteellistä altistusta tarvita</w:t>
      </w:r>
      <w:r w:rsidRPr="00E718B0">
        <w:t>. Lähetteen antajan olisi huolehdittava si</w:t>
      </w:r>
      <w:r w:rsidRPr="00E718B0">
        <w:t>i</w:t>
      </w:r>
      <w:r w:rsidRPr="00E718B0">
        <w:t>tä, että kaikki merkitykselliset tiedot toimitetaan lähetteen mukana tutkimuksen, toimenpiteen tai hoidon suorittavaan yksikköön. Tietojen pitäisi olla myös lausunnon antavan lääkärin kä</w:t>
      </w:r>
      <w:r w:rsidRPr="00E718B0">
        <w:t>y</w:t>
      </w:r>
      <w:r w:rsidRPr="00E718B0">
        <w:t>tettävissä.</w:t>
      </w:r>
    </w:p>
    <w:p w14:paraId="0C8E9286" w14:textId="77777777" w:rsidR="006B30F0" w:rsidRPr="00E718B0" w:rsidRDefault="006B30F0" w:rsidP="00CB37CD">
      <w:pPr>
        <w:pStyle w:val="LLPerustelujenkappalejako"/>
      </w:pPr>
      <w:r w:rsidRPr="00E718B0">
        <w:t>Potilaan tulee saada etukäteen tietoa hänelle suunnitellusta säteilyaltistusta aiheuttavasta tu</w:t>
      </w:r>
      <w:r w:rsidRPr="00E718B0">
        <w:t>t</w:t>
      </w:r>
      <w:r w:rsidRPr="00E718B0">
        <w:t>kimuksesta, toimenpiteestä tai hoidosta, sen avulla tavoitellusta hyödystä sekä myös tutk</w:t>
      </w:r>
      <w:r w:rsidRPr="00E718B0">
        <w:t>i</w:t>
      </w:r>
      <w:r w:rsidRPr="00E718B0">
        <w:t>muksesta mahdollisesti aiheutuvista haitoista, jotta hän voi omalta osaltaan hyväksyä tutk</w:t>
      </w:r>
      <w:r w:rsidRPr="00E718B0">
        <w:t>i</w:t>
      </w:r>
      <w:r w:rsidRPr="00E718B0">
        <w:t>muksen, toimenpiteen tai hoidon tai halutessaan kieltäytyä siitä. Kyseessä on potilaan tieto</w:t>
      </w:r>
      <w:r w:rsidRPr="00E718B0">
        <w:t>i</w:t>
      </w:r>
      <w:r w:rsidRPr="00E718B0">
        <w:t>nen suostumus ja jaettu päätöksenteko. Potilaalle olisi kerrottava tutkimuksesta, toimenpitee</w:t>
      </w:r>
      <w:r w:rsidRPr="00E718B0">
        <w:t>s</w:t>
      </w:r>
      <w:r w:rsidRPr="00E718B0">
        <w:t>tä tai hoidosta sekä hoitovaihtoehdoista sen mukaan, mitä potilaan asemasta ja oikeuksista a</w:t>
      </w:r>
      <w:r w:rsidRPr="00E718B0">
        <w:t>n</w:t>
      </w:r>
      <w:r w:rsidRPr="00E718B0">
        <w:t>netun lain (785/1992) 5 §:ssä säädetään. Vastaavat tiedot olisi annettava potilaan tukihenkilö</w:t>
      </w:r>
      <w:r w:rsidRPr="00E718B0">
        <w:t>l</w:t>
      </w:r>
      <w:r w:rsidRPr="00E718B0">
        <w:t>le. Potilaan itsemääräämisoikeudesta säädetään mainitun lain 6 §:ssä.</w:t>
      </w:r>
    </w:p>
    <w:p w14:paraId="0C8E9287" w14:textId="06F439E1" w:rsidR="006B30F0" w:rsidRPr="00E718B0" w:rsidRDefault="006B30F0" w:rsidP="00CB37CD">
      <w:pPr>
        <w:pStyle w:val="LLPerustelujenkappalejako"/>
      </w:pPr>
      <w:r w:rsidRPr="00E718B0">
        <w:t xml:space="preserve">Pykälän 2 momentissa </w:t>
      </w:r>
      <w:r w:rsidR="00656F81" w:rsidRPr="00E718B0">
        <w:t xml:space="preserve">ehdotetaan </w:t>
      </w:r>
      <w:r w:rsidRPr="00E718B0">
        <w:t>säädettäväksi, että lähetteen antavan lääkärin tai hamma</w:t>
      </w:r>
      <w:r w:rsidRPr="00E718B0">
        <w:t>s</w:t>
      </w:r>
      <w:r w:rsidRPr="00E718B0">
        <w:t>lääkärin olisi osaltaan arvioitava tutkimukse</w:t>
      </w:r>
      <w:r w:rsidR="00FD79FB" w:rsidRPr="00E718B0">
        <w:t>sta</w:t>
      </w:r>
      <w:r w:rsidRPr="00E718B0">
        <w:t>, toimenpitee</w:t>
      </w:r>
      <w:r w:rsidR="00FD79FB" w:rsidRPr="00E718B0">
        <w:t>stä</w:t>
      </w:r>
      <w:r w:rsidRPr="00E718B0">
        <w:t xml:space="preserve"> tai hoido</w:t>
      </w:r>
      <w:r w:rsidR="00FD79FB" w:rsidRPr="00E718B0">
        <w:t>sta aiheutuvan lääk</w:t>
      </w:r>
      <w:r w:rsidR="00FD79FB" w:rsidRPr="00E718B0">
        <w:t>e</w:t>
      </w:r>
      <w:r w:rsidR="00FD79FB" w:rsidRPr="00E718B0">
        <w:t>tieteellisen altistuksen</w:t>
      </w:r>
      <w:r w:rsidRPr="00E718B0">
        <w:t xml:space="preserve">oikeutus. </w:t>
      </w:r>
    </w:p>
    <w:p w14:paraId="0C8E9288" w14:textId="1C7A8BCB" w:rsidR="006B30F0" w:rsidRPr="00E718B0" w:rsidRDefault="006B30F0" w:rsidP="00CB37CD">
      <w:pPr>
        <w:pStyle w:val="LLPerustelujenkappalejako"/>
      </w:pPr>
      <w:r w:rsidRPr="00E718B0">
        <w:t>Pääperiaate momentin säännöksellä on, että lähetteen antaja arvioi oikeutusta osaltaan ja lä</w:t>
      </w:r>
      <w:r w:rsidRPr="00E718B0">
        <w:t>ä</w:t>
      </w:r>
      <w:r w:rsidRPr="00E718B0">
        <w:t>ketieteellisestä altistuksesta vastaava lääkäri varmistaa oikeutuksen. Lääkäri olisi aina va</w:t>
      </w:r>
      <w:r w:rsidRPr="00E718B0">
        <w:t>s</w:t>
      </w:r>
      <w:r w:rsidRPr="00E718B0">
        <w:t>tuussa lähettämisestä.</w:t>
      </w:r>
      <w:r w:rsidR="00CB1A4B" w:rsidRPr="00E718B0" w:rsidDel="00CB1A4B">
        <w:t xml:space="preserve"> </w:t>
      </w:r>
    </w:p>
    <w:p w14:paraId="0C8E9289" w14:textId="2451A4AB" w:rsidR="006B30F0" w:rsidRPr="00E718B0" w:rsidRDefault="006B30F0" w:rsidP="00CB37CD">
      <w:pPr>
        <w:pStyle w:val="LLPerustelujenkappalejako"/>
      </w:pPr>
      <w:r w:rsidRPr="00E718B0">
        <w:lastRenderedPageBreak/>
        <w:t xml:space="preserve">Pykälän 3 momentissa </w:t>
      </w:r>
      <w:r w:rsidR="00656F81" w:rsidRPr="00E718B0">
        <w:t>ehdotetaan</w:t>
      </w:r>
      <w:r w:rsidR="00C173C1" w:rsidRPr="00E718B0">
        <w:t xml:space="preserve"> säädettäväksi</w:t>
      </w:r>
      <w:r w:rsidRPr="00E718B0">
        <w:t>, että lähetteen antajalla olisi oltava käytössään tavanomaisia säteilylle altistavia tutkimuksia, toimenpiteitä ja hoitoja koskevat lähettämi</w:t>
      </w:r>
      <w:r w:rsidRPr="00E718B0">
        <w:t>s</w:t>
      </w:r>
      <w:r w:rsidRPr="00E718B0">
        <w:t xml:space="preserve">suositukset ja tietoa tutkimuksista, toimenpiteistä ja hoidoista aiheutuvista säteilyannoksista. Tarvittaessa lähetteen antajan olisi </w:t>
      </w:r>
      <w:r w:rsidR="00C173C1" w:rsidRPr="00E718B0">
        <w:t xml:space="preserve">tarvittaessa </w:t>
      </w:r>
      <w:r w:rsidRPr="00E718B0">
        <w:t>konsultoitava asiantuntijoita ennen lähetteen antamista.</w:t>
      </w:r>
    </w:p>
    <w:p w14:paraId="0C8E928A" w14:textId="77777777" w:rsidR="006B30F0" w:rsidRPr="00E718B0" w:rsidRDefault="006B30F0" w:rsidP="00CB37CD">
      <w:pPr>
        <w:pStyle w:val="LLPerustelujenkappalejako"/>
      </w:pPr>
      <w:r w:rsidRPr="00E718B0">
        <w:t>Potilasta hoitavalta lääkäriltä ei yleensä voida edellyttää radiologisten tutkimusten, toimenp</w:t>
      </w:r>
      <w:r w:rsidRPr="00E718B0">
        <w:t>i</w:t>
      </w:r>
      <w:r w:rsidRPr="00E718B0">
        <w:t>teiden tai hoitojen erityisasiantuntemusta. Tästä syystä on tärkeätä, että käyttöpaikalla tehtäv</w:t>
      </w:r>
      <w:r w:rsidRPr="00E718B0">
        <w:t>i</w:t>
      </w:r>
      <w:r w:rsidRPr="00E718B0">
        <w:t>en tavallisimpien toimenpiteiden oikeutusta koskevat arviointikriteerit dokumentoidaan suos</w:t>
      </w:r>
      <w:r w:rsidRPr="00E718B0">
        <w:t>i</w:t>
      </w:r>
      <w:r w:rsidRPr="00E718B0">
        <w:t>tuksiksi, joiden tulee olla lähetteen antajan käytössä. Koska säteilyaltistus on olennainen tekijä oikeutusta arvioitaessa, suosituksissa on oltava tietoa tutkimuksesta, toimenpiteestä tai hoido</w:t>
      </w:r>
      <w:r w:rsidRPr="00E718B0">
        <w:t>s</w:t>
      </w:r>
      <w:r w:rsidRPr="00E718B0">
        <w:t>ta aiheutuvan altistuksen suuruudesta ja sen merkityksestä. Säteilyn lääketieteellisen käytön asiantuntija voi olla kyseiseen säteilyn käyttöön perehtynyt erikoislääkäri tai lääketieteellisen fysiikan asiantuntija. Suositeltavaa on kuulla säteilyaltistuksesta aiheutuvan riskin arvioinnissa jälkimmäistä asiantuntijaa.</w:t>
      </w:r>
    </w:p>
    <w:p w14:paraId="0C8E92A0" w14:textId="055C34C8" w:rsidR="006B30F0" w:rsidRPr="00E718B0" w:rsidRDefault="00CB1A4B" w:rsidP="00493593">
      <w:pPr>
        <w:pStyle w:val="LLPerustelujenkappalejako"/>
      </w:pPr>
      <w:r w:rsidRPr="00E718B0">
        <w:rPr>
          <w:b/>
        </w:rPr>
        <w:t xml:space="preserve">114 </w:t>
      </w:r>
      <w:r w:rsidR="006B30F0" w:rsidRPr="00E718B0">
        <w:rPr>
          <w:b/>
        </w:rPr>
        <w:t>§</w:t>
      </w:r>
      <w:r w:rsidR="00493593" w:rsidRPr="00E718B0">
        <w:rPr>
          <w:b/>
        </w:rPr>
        <w:t>.</w:t>
      </w:r>
      <w:r w:rsidR="006B30F0" w:rsidRPr="00E718B0">
        <w:t xml:space="preserve"> </w:t>
      </w:r>
      <w:proofErr w:type="gramStart"/>
      <w:r w:rsidR="006B30F0" w:rsidRPr="00E718B0">
        <w:rPr>
          <w:i/>
        </w:rPr>
        <w:t>Vastuu lääketieteellisestä altistuksesta</w:t>
      </w:r>
      <w:r w:rsidR="00493593" w:rsidRPr="00E718B0">
        <w:rPr>
          <w:i/>
        </w:rPr>
        <w:t>.</w:t>
      </w:r>
      <w:proofErr w:type="gramEnd"/>
      <w:r w:rsidR="00493593" w:rsidRPr="00E718B0">
        <w:rPr>
          <w:i/>
        </w:rPr>
        <w:t xml:space="preserve"> </w:t>
      </w:r>
      <w:r w:rsidR="006B30F0" w:rsidRPr="00E718B0">
        <w:t xml:space="preserve">Pykälän 1 momentissa </w:t>
      </w:r>
      <w:r w:rsidR="00656F81" w:rsidRPr="00E718B0">
        <w:t xml:space="preserve">ehdotetaan </w:t>
      </w:r>
      <w:r w:rsidR="006B30F0" w:rsidRPr="00E718B0">
        <w:t>säädettävä</w:t>
      </w:r>
      <w:r w:rsidR="006B30F0" w:rsidRPr="00E718B0">
        <w:t>k</w:t>
      </w:r>
      <w:r w:rsidR="006B30F0" w:rsidRPr="00E718B0">
        <w:t>si, että lääketieteellisestä altistuksesta vastuussa oleva lääkäri tai hammaslääkäri vastaisi tu</w:t>
      </w:r>
      <w:r w:rsidR="006B30F0" w:rsidRPr="00E718B0">
        <w:t>t</w:t>
      </w:r>
      <w:r w:rsidR="006B30F0" w:rsidRPr="00E718B0">
        <w:t>kimukse</w:t>
      </w:r>
      <w:r w:rsidR="00FD79FB" w:rsidRPr="00E718B0">
        <w:t>sta</w:t>
      </w:r>
      <w:r w:rsidR="006B30F0" w:rsidRPr="00E718B0">
        <w:t>, toimenpitee</w:t>
      </w:r>
      <w:r w:rsidR="00FD79FB" w:rsidRPr="00E718B0">
        <w:t>stä</w:t>
      </w:r>
      <w:r w:rsidR="006B30F0" w:rsidRPr="00E718B0">
        <w:t xml:space="preserve"> </w:t>
      </w:r>
      <w:r w:rsidR="00FD79FB" w:rsidRPr="00E718B0">
        <w:t>ja</w:t>
      </w:r>
      <w:r w:rsidR="006B30F0" w:rsidRPr="00E718B0">
        <w:t xml:space="preserve"> hoido</w:t>
      </w:r>
      <w:r w:rsidR="00FD79FB" w:rsidRPr="00E718B0">
        <w:t>sta aiheutuvan lääketieteellisen altistuksen</w:t>
      </w:r>
      <w:r w:rsidR="006B30F0" w:rsidRPr="00E718B0">
        <w:t xml:space="preserve"> oikeutuksesta ja </w:t>
      </w:r>
      <w:r w:rsidR="00FD79FB" w:rsidRPr="00E718B0">
        <w:t xml:space="preserve">säteilysuojelun </w:t>
      </w:r>
      <w:r w:rsidR="006B30F0" w:rsidRPr="00E718B0">
        <w:t>optimoinnista sekä osaltaan tutkimuksen</w:t>
      </w:r>
      <w:r w:rsidR="00A11F3D" w:rsidRPr="00E718B0">
        <w:t>, toimenpiteen</w:t>
      </w:r>
      <w:r w:rsidR="006B30F0" w:rsidRPr="00E718B0">
        <w:t xml:space="preserve"> tai hoidon tulosten lääketieteellisestä arvioinnista. Vastuu edellyttäisi tutkimuksen, toimenpiteen tai hoidon la</w:t>
      </w:r>
      <w:r w:rsidR="006B30F0" w:rsidRPr="00E718B0">
        <w:t>a</w:t>
      </w:r>
      <w:r w:rsidR="006B30F0" w:rsidRPr="00E718B0">
        <w:t>dun mukaista pätevyyttä. Toiminnanharjoittaja</w:t>
      </w:r>
      <w:r w:rsidR="002F3CF5" w:rsidRPr="00E718B0">
        <w:t>n</w:t>
      </w:r>
      <w:r w:rsidR="006B30F0" w:rsidRPr="00E718B0">
        <w:t xml:space="preserve"> olisi varmistuttava edellytetyn pätevyyden täyttymisestä.</w:t>
      </w:r>
    </w:p>
    <w:p w14:paraId="0C8E92A1" w14:textId="07858036" w:rsidR="006B30F0" w:rsidRPr="00E718B0" w:rsidRDefault="006B30F0" w:rsidP="00493593">
      <w:pPr>
        <w:pStyle w:val="LLPerustelujenkappalejako"/>
      </w:pPr>
      <w:r w:rsidRPr="00E718B0">
        <w:t xml:space="preserve">Tavanomaisissa tapauksissa yksittäisen tutkimuksen, toimenpiteen tai hoidon oikeutuksesta varmistuminen ei edellyttäisi asiakirjojen tarkistamista erikseen, vaan sitä, että tutkimuksen, toimenpiteen tai hoidon toteuttamiseen liittyvät menettelyt ja konsultaatio on asianmukaisesti järjestetty. Tähän kuuluu se, että asiantuntijalääkäri, esimerkiksi radiologi, </w:t>
      </w:r>
      <w:r w:rsidR="00D41A8F" w:rsidRPr="00E718B0">
        <w:t>kliinisen fysiolog</w:t>
      </w:r>
      <w:r w:rsidR="00D41A8F" w:rsidRPr="00E718B0">
        <w:t>i</w:t>
      </w:r>
      <w:r w:rsidR="00D41A8F" w:rsidRPr="00E718B0">
        <w:t xml:space="preserve">an ja isotooppilääketieteen erikoislääkäri </w:t>
      </w:r>
      <w:r w:rsidRPr="00E718B0">
        <w:t xml:space="preserve">tai </w:t>
      </w:r>
      <w:r w:rsidR="00D41A8F" w:rsidRPr="00E718B0">
        <w:t>syöpätautien erikoislääkä</w:t>
      </w:r>
      <w:r w:rsidR="00BA1A2B">
        <w:t>r</w:t>
      </w:r>
      <w:r w:rsidR="00D41A8F" w:rsidRPr="00E718B0">
        <w:t>i</w:t>
      </w:r>
      <w:r w:rsidRPr="00E718B0">
        <w:t>, saa tarvittaessa lähe</w:t>
      </w:r>
      <w:r w:rsidRPr="00E718B0">
        <w:t>t</w:t>
      </w:r>
      <w:r w:rsidRPr="00E718B0">
        <w:t>teen arvioitavakseen ennen tutkimuksen, toimenpiteen tai hoidon suorittamista. Pykälässä sä</w:t>
      </w:r>
      <w:r w:rsidRPr="00E718B0">
        <w:t>ä</w:t>
      </w:r>
      <w:r w:rsidRPr="00E718B0">
        <w:t xml:space="preserve">dettäväksi </w:t>
      </w:r>
      <w:r w:rsidR="00656F81" w:rsidRPr="00E718B0">
        <w:t xml:space="preserve">ehdotetusta </w:t>
      </w:r>
      <w:r w:rsidRPr="00E718B0">
        <w:t xml:space="preserve">pätevyydestä annettaisiin sosiaali- ja terveysministeriön asetuksella erikseen pätevyysvaatimukset sädehoidosta, isotooppilääketieteestä, röntgentutkimuksista ja </w:t>
      </w:r>
      <w:proofErr w:type="gramStart"/>
      <w:r w:rsidRPr="00E718B0">
        <w:t>–toimenpiteistä</w:t>
      </w:r>
      <w:proofErr w:type="gramEnd"/>
      <w:r w:rsidRPr="00E718B0">
        <w:t xml:space="preserve"> ja hammasröntgentutkimuksista sekä muusta tutkimuksesta tai toimenpiteestä vastuussa olevalle lääkärille.</w:t>
      </w:r>
    </w:p>
    <w:p w14:paraId="0C8E92A2" w14:textId="0C938A76" w:rsidR="006B30F0" w:rsidRPr="00E718B0" w:rsidRDefault="006B30F0" w:rsidP="00493593">
      <w:pPr>
        <w:pStyle w:val="LLPerustelujenkappalejako"/>
      </w:pPr>
      <w:r w:rsidRPr="00E718B0">
        <w:t xml:space="preserve">Pykälän 2 momentissa </w:t>
      </w:r>
      <w:r w:rsidR="00656F81" w:rsidRPr="00E718B0">
        <w:t xml:space="preserve">ehdotetaan </w:t>
      </w:r>
      <w:r w:rsidRPr="00E718B0">
        <w:t>säädettäväksi, että toiminnanharjoittaja vastaisi siitä, että lääketieteellisestä altistuksesta vastuun osoittamista ja siirtämistä koskevat menettelyt on se</w:t>
      </w:r>
      <w:r w:rsidRPr="00E718B0">
        <w:t>l</w:t>
      </w:r>
      <w:r w:rsidRPr="00E718B0">
        <w:t>keästi järjestetty. Vastuu voitaisiin osoittaa esimerkiksi johtamisjärjestelmän osana olevassa lääketieteellisen altistuksen vastuumäärittelyssä. Tässä määrittelyssä voitaisiin kuvata myös sijaisjärjestelyt. Oikeutusarvioinnin tekemiseksi lähetettä varten tarvitaan asiantuntemusta ta</w:t>
      </w:r>
      <w:r w:rsidRPr="00E718B0">
        <w:t>u</w:t>
      </w:r>
      <w:r w:rsidRPr="00E718B0">
        <w:t>titiloista ja niiden m</w:t>
      </w:r>
      <w:r w:rsidR="00493593" w:rsidRPr="00E718B0">
        <w:t>ahdollisista hoitomenetelmistä.</w:t>
      </w:r>
    </w:p>
    <w:p w14:paraId="0C8E92A3" w14:textId="27945AD4" w:rsidR="006B30F0" w:rsidRPr="00E718B0" w:rsidRDefault="006B30F0" w:rsidP="00493593">
      <w:pPr>
        <w:pStyle w:val="LLPerustelujenkappalejako"/>
      </w:pPr>
      <w:r w:rsidRPr="00E718B0">
        <w:t xml:space="preserve">Pykälän 3 momentissa </w:t>
      </w:r>
      <w:r w:rsidR="00656F81" w:rsidRPr="00E718B0">
        <w:t xml:space="preserve">ehdotetaan </w:t>
      </w:r>
      <w:r w:rsidRPr="00E718B0">
        <w:t>säädettäväksi, että röntgenhoitaja saisi osallistua 1 mome</w:t>
      </w:r>
      <w:r w:rsidRPr="00E718B0">
        <w:t>n</w:t>
      </w:r>
      <w:r w:rsidRPr="00E718B0">
        <w:t xml:space="preserve">tissa </w:t>
      </w:r>
      <w:r w:rsidR="00FD79FB" w:rsidRPr="00E718B0">
        <w:t xml:space="preserve">tarkoitetun </w:t>
      </w:r>
      <w:r w:rsidRPr="00E718B0">
        <w:t xml:space="preserve">lääkärin valtuuttamana käytännön menettelyihin </w:t>
      </w:r>
      <w:r w:rsidR="00FD79FB" w:rsidRPr="00E718B0">
        <w:t xml:space="preserve">lääketieteellisen altistuksen </w:t>
      </w:r>
      <w:r w:rsidRPr="00E718B0">
        <w:t>oikeutuksen varmistamiseksi. Oikeutusarvioinnin varmistamiseen voisi kuulua muun muassa seuraavia tehtäviä, joita lääkäri voi valtuuttaa röntgenhoitajan tehtäväksi: potilaan henkilöll</w:t>
      </w:r>
      <w:r w:rsidRPr="00E718B0">
        <w:t>i</w:t>
      </w:r>
      <w:r w:rsidRPr="00E718B0">
        <w:t>syydestä varmistuminen, lähetteessä mainituista oleellisista altistukseen vaikuttavista tiedoista varmistuminen (esimerkiksi loukkaantuneen raajan puoli, joka halutaan kuvata), edellisistä kuvantamistutkimuksista varmistuminen (haku tietokannasta) sekä kuvantamissuositusten mukaisesta lähetteestä varmistuminen (poikkeaako lähete tyypillisestä suosituksen mukaisesta kyseisellä indikaatiolla tehdystä lähetteestä). Röntgenhoitajan osallistuminen käytännön m</w:t>
      </w:r>
      <w:r w:rsidRPr="00E718B0">
        <w:t>e</w:t>
      </w:r>
      <w:r w:rsidRPr="00E718B0">
        <w:t>nettelyihin oikeutuksen varmistamiseksi, jolloin röntgenhoitajan asiantuntemusta kuvant</w:t>
      </w:r>
      <w:r w:rsidRPr="00E718B0">
        <w:t>a</w:t>
      </w:r>
      <w:r w:rsidRPr="00E718B0">
        <w:lastRenderedPageBreak/>
        <w:t>mismenetelmistä voitaisiin hyödyntää vaikkakaan tämä ei vähentäisi lääketieteellisestä alti</w:t>
      </w:r>
      <w:r w:rsidRPr="00E718B0">
        <w:t>s</w:t>
      </w:r>
      <w:r w:rsidRPr="00E718B0">
        <w:t>tuksesta vastuussa olevan lääkärin vastuuta.</w:t>
      </w:r>
    </w:p>
    <w:p w14:paraId="0C8E92A4" w14:textId="10CC4662" w:rsidR="006B30F0" w:rsidRPr="00E718B0" w:rsidRDefault="006B30F0" w:rsidP="00493593">
      <w:pPr>
        <w:pStyle w:val="LLPerustelujenkappalejako"/>
      </w:pPr>
      <w:r w:rsidRPr="00E718B0">
        <w:t xml:space="preserve">Pykälän 4 momentissa </w:t>
      </w:r>
      <w:r w:rsidR="00656F81" w:rsidRPr="00E718B0">
        <w:t xml:space="preserve">ehdotetaan </w:t>
      </w:r>
      <w:r w:rsidRPr="00E718B0">
        <w:t>säädettäväksi, että sosiaali- ja terveysministeriön asetukse</w:t>
      </w:r>
      <w:r w:rsidRPr="00E718B0">
        <w:t>l</w:t>
      </w:r>
      <w:r w:rsidRPr="00E718B0">
        <w:t>la annettaisiin tarkemmat säännökset lääketieteellisestä altistuksesta vastuussa olevan lääkärin ja hammaslääkärin pätevyysvaatimuksista.</w:t>
      </w:r>
    </w:p>
    <w:p w14:paraId="0C8E92A5" w14:textId="3FB20536" w:rsidR="006B30F0" w:rsidRPr="00E718B0" w:rsidRDefault="00CB1A4B" w:rsidP="00493593">
      <w:pPr>
        <w:pStyle w:val="LLPerustelujenkappalejako"/>
      </w:pPr>
      <w:r w:rsidRPr="00E718B0">
        <w:rPr>
          <w:b/>
        </w:rPr>
        <w:t xml:space="preserve">115 </w:t>
      </w:r>
      <w:r w:rsidR="006B30F0" w:rsidRPr="00E718B0">
        <w:rPr>
          <w:b/>
        </w:rPr>
        <w:t>§</w:t>
      </w:r>
      <w:r w:rsidR="00493593" w:rsidRPr="00E718B0">
        <w:rPr>
          <w:b/>
        </w:rPr>
        <w:t>.</w:t>
      </w:r>
      <w:r w:rsidR="006B30F0" w:rsidRPr="00E718B0">
        <w:rPr>
          <w:b/>
        </w:rPr>
        <w:t xml:space="preserve"> </w:t>
      </w:r>
      <w:proofErr w:type="gramStart"/>
      <w:r w:rsidR="006B30F0" w:rsidRPr="00E718B0">
        <w:rPr>
          <w:i/>
        </w:rPr>
        <w:t>Tutkimuksen, toimenpiteen tai hoidon suorittaja</w:t>
      </w:r>
      <w:r w:rsidR="00493593" w:rsidRPr="00E718B0">
        <w:rPr>
          <w:i/>
        </w:rPr>
        <w:t>.</w:t>
      </w:r>
      <w:proofErr w:type="gramEnd"/>
      <w:r w:rsidR="00493593" w:rsidRPr="00E718B0">
        <w:rPr>
          <w:i/>
        </w:rPr>
        <w:t xml:space="preserve"> </w:t>
      </w:r>
      <w:r w:rsidR="006B30F0" w:rsidRPr="00E718B0">
        <w:t xml:space="preserve">Pykälän 1 momentissa </w:t>
      </w:r>
      <w:r w:rsidR="00656F81" w:rsidRPr="00E718B0">
        <w:t xml:space="preserve">ehdotetaan </w:t>
      </w:r>
      <w:r w:rsidR="006B30F0" w:rsidRPr="00E718B0">
        <w:t>säädettäväksi, että röntgenhoitaja saisi itsenäisesti tehdä lähetteen mukaisen säteilylle altist</w:t>
      </w:r>
      <w:r w:rsidR="006B30F0" w:rsidRPr="00E718B0">
        <w:t>a</w:t>
      </w:r>
      <w:r w:rsidR="006B30F0" w:rsidRPr="00E718B0">
        <w:t>van tutkimuksen ja antaa suunnitelman mukaisen hoidon. Röntgenhoitajalla tarkoitetaan te</w:t>
      </w:r>
      <w:r w:rsidR="006B30F0" w:rsidRPr="00E718B0">
        <w:t>r</w:t>
      </w:r>
      <w:r w:rsidR="006B30F0" w:rsidRPr="00E718B0">
        <w:t>veydenhuollon ammattihenkilöistä annetun lain 5 §:ssä tarkoitettua laillistettua röntgenhoit</w:t>
      </w:r>
      <w:r w:rsidR="006B30F0" w:rsidRPr="00E718B0">
        <w:t>a</w:t>
      </w:r>
      <w:r w:rsidR="006B30F0" w:rsidRPr="00E718B0">
        <w:t xml:space="preserve">jaa. Lisäksi </w:t>
      </w:r>
      <w:r w:rsidR="00656F81" w:rsidRPr="00E718B0">
        <w:t xml:space="preserve">ehdotetaan </w:t>
      </w:r>
      <w:r w:rsidR="006B30F0" w:rsidRPr="00E718B0">
        <w:t>säädettäväksi, että muu terveydenhuollon ammattihenkilö saisi säteilyn lääketieteellisestä altistuksesta vastuussa olevan lääkärin valvonnassa avustaa sellaisen rön</w:t>
      </w:r>
      <w:r w:rsidR="006B30F0" w:rsidRPr="00E718B0">
        <w:t>t</w:t>
      </w:r>
      <w:r w:rsidR="006B30F0" w:rsidRPr="00E718B0">
        <w:t xml:space="preserve">genlaitteen käytössä, jonka käyttöön </w:t>
      </w:r>
      <w:r w:rsidR="002F3CF5" w:rsidRPr="00E718B0">
        <w:t>hänet</w:t>
      </w:r>
      <w:r w:rsidR="006B30F0" w:rsidRPr="00E718B0">
        <w:t xml:space="preserve"> on koulutettu. Röntgenlaitteen käytössä avustam</w:t>
      </w:r>
      <w:r w:rsidR="006B30F0" w:rsidRPr="00E718B0">
        <w:t>i</w:t>
      </w:r>
      <w:r w:rsidR="006B30F0" w:rsidRPr="00E718B0">
        <w:t>sella tarkoitetaan sellaista yhdessä työskentelyä, jossa lääkäri tarvitsee avustajaa. Työskentely tapahtuu fyysisesti samassa tilassa ja lääkäri ei esimerkiksi infektioriskin vuoksi voisi itse käyttää röntgenlaitetta, vaan pyytää avustavaa henkilöä painamaan läpivalaisukytkintä silloin, kun läpivalaisua tarvitaan. Lääkäri samalla ohjaa ja valvoo avustajan toimia. Samassa tilassa työskentelyllä tarkoitetaan samassa huoneessa työskentelyä ja ohjauksella tarkoitetaan tila</w:t>
      </w:r>
      <w:r w:rsidR="006B30F0" w:rsidRPr="00E718B0">
        <w:t>n</w:t>
      </w:r>
      <w:r w:rsidR="006B30F0" w:rsidRPr="00E718B0">
        <w:t>nekohtaista ohjausta kunkin yksittäisen potilaan kohdalla.</w:t>
      </w:r>
    </w:p>
    <w:p w14:paraId="0C8E92A6" w14:textId="5AE6F594" w:rsidR="006B30F0" w:rsidRPr="00E718B0" w:rsidRDefault="006B30F0" w:rsidP="00493593">
      <w:pPr>
        <w:pStyle w:val="LLPerustelujenkappalejako"/>
        <w:rPr>
          <w:szCs w:val="22"/>
        </w:rPr>
      </w:pPr>
      <w:r w:rsidRPr="00E718B0">
        <w:rPr>
          <w:szCs w:val="22"/>
        </w:rPr>
        <w:t xml:space="preserve">Pykälän 2 momentissa </w:t>
      </w:r>
      <w:r w:rsidR="00656F81" w:rsidRPr="00E718B0">
        <w:rPr>
          <w:szCs w:val="22"/>
        </w:rPr>
        <w:t xml:space="preserve">ehdotetaan </w:t>
      </w:r>
      <w:r w:rsidRPr="00E718B0">
        <w:rPr>
          <w:szCs w:val="22"/>
        </w:rPr>
        <w:t xml:space="preserve">säädettäväksi, että toiminnanharjoittaja </w:t>
      </w:r>
      <w:r w:rsidR="002F3CF5" w:rsidRPr="00E718B0">
        <w:rPr>
          <w:szCs w:val="22"/>
        </w:rPr>
        <w:t xml:space="preserve">ja </w:t>
      </w:r>
      <w:r w:rsidRPr="00E718B0">
        <w:rPr>
          <w:szCs w:val="22"/>
        </w:rPr>
        <w:t xml:space="preserve">lääketieteellisestä altistuksesta vastaava lääkäri voisi valtuuttaa asianmukaisen </w:t>
      </w:r>
      <w:r w:rsidR="00AB039F" w:rsidRPr="00E718B0">
        <w:rPr>
          <w:szCs w:val="22"/>
        </w:rPr>
        <w:t>täydennys</w:t>
      </w:r>
      <w:r w:rsidRPr="00E718B0">
        <w:rPr>
          <w:szCs w:val="22"/>
        </w:rPr>
        <w:t xml:space="preserve">koulutuksen saaneen isotooppikuvantamiseen perehtyneen muun terveydenhuollon ammattihenkilön </w:t>
      </w:r>
      <w:r w:rsidR="00FD79FB" w:rsidRPr="00E718B0">
        <w:rPr>
          <w:szCs w:val="22"/>
        </w:rPr>
        <w:t>kuin röntge</w:t>
      </w:r>
      <w:r w:rsidR="00FD79FB" w:rsidRPr="00E718B0">
        <w:rPr>
          <w:szCs w:val="22"/>
        </w:rPr>
        <w:t>n</w:t>
      </w:r>
      <w:r w:rsidR="00FD79FB" w:rsidRPr="00E718B0">
        <w:rPr>
          <w:szCs w:val="22"/>
        </w:rPr>
        <w:t xml:space="preserve">hoitajan </w:t>
      </w:r>
      <w:r w:rsidRPr="00E718B0">
        <w:rPr>
          <w:szCs w:val="22"/>
        </w:rPr>
        <w:t>suorittamaan isotooppilääketieteen yhdistelmälaitteella tehtävän ennalta määritellyn vakio-ohjelman mukaisen natiivitietokonetomografiatutkimuksen, jos tutkimus olisi kiinteä osa isotooppikuvantamista. Isotooppilääketieteen yksiköissä on tällä hetkellä kuvantamista suorittavia röntgenhoitajia, sairaanhoitajia ja bioanalyytikoita. Näistä vain röntgenhoitajilla on kattava koulutus säteilysuojeluun. Kuitenkin isotooppitoiminnan muilla osa-alueilla sairaa</w:t>
      </w:r>
      <w:r w:rsidRPr="00E718B0">
        <w:rPr>
          <w:szCs w:val="22"/>
        </w:rPr>
        <w:t>n</w:t>
      </w:r>
      <w:r w:rsidRPr="00E718B0">
        <w:rPr>
          <w:szCs w:val="22"/>
        </w:rPr>
        <w:t>hoitajien ja bioanalyytikoiden osaamisesta on katsottu olevan niin paljon hyötyä, että heitä on haluttu osaksi tutkimuksia ja hoitoja suorittavaa henkilöstöä ja etenkin pienissä yksiköissä he</w:t>
      </w:r>
      <w:r w:rsidRPr="00E718B0">
        <w:rPr>
          <w:szCs w:val="22"/>
        </w:rPr>
        <w:t>i</w:t>
      </w:r>
      <w:r w:rsidRPr="00E718B0">
        <w:rPr>
          <w:szCs w:val="22"/>
        </w:rPr>
        <w:t>tä on koulutettu myös isotooppikuvantamiseen. Yhdistelmäkuvauksessa on isotooppikuva</w:t>
      </w:r>
      <w:r w:rsidRPr="00E718B0">
        <w:rPr>
          <w:szCs w:val="22"/>
        </w:rPr>
        <w:t>n</w:t>
      </w:r>
      <w:r w:rsidRPr="00E718B0">
        <w:rPr>
          <w:szCs w:val="22"/>
        </w:rPr>
        <w:t>tamisen osuus (yksifotoniemissiotietokonetomografia eli SPECT tai positroniemissiotieto</w:t>
      </w:r>
      <w:r w:rsidR="008C36DC" w:rsidRPr="00E718B0">
        <w:rPr>
          <w:szCs w:val="22"/>
        </w:rPr>
        <w:softHyphen/>
      </w:r>
      <w:r w:rsidRPr="00E718B0">
        <w:rPr>
          <w:szCs w:val="22"/>
        </w:rPr>
        <w:t>konetomografia eli PET) ja röntgentietokonetomografian (TT) osuus. Kuvantaminen ohje</w:t>
      </w:r>
      <w:r w:rsidRPr="00E718B0">
        <w:rPr>
          <w:szCs w:val="22"/>
        </w:rPr>
        <w:t>l</w:t>
      </w:r>
      <w:r w:rsidRPr="00E718B0">
        <w:rPr>
          <w:szCs w:val="22"/>
        </w:rPr>
        <w:t xml:space="preserve">moidaan </w:t>
      </w:r>
      <w:r w:rsidR="009D357A" w:rsidRPr="00E718B0">
        <w:rPr>
          <w:szCs w:val="22"/>
        </w:rPr>
        <w:t xml:space="preserve">säteilysuojelun </w:t>
      </w:r>
      <w:r w:rsidRPr="00E718B0">
        <w:rPr>
          <w:szCs w:val="22"/>
        </w:rPr>
        <w:t xml:space="preserve">optimoinnin jälkeen yhdeksi ohjelmaksi. Yhdistelmäkuvauslaitteen (SPECT-TT tai PET-TT) TT:n </w:t>
      </w:r>
      <w:r w:rsidR="009D357A" w:rsidRPr="00E718B0">
        <w:rPr>
          <w:szCs w:val="22"/>
        </w:rPr>
        <w:t xml:space="preserve">säteilysuojelun </w:t>
      </w:r>
      <w:r w:rsidRPr="00E718B0">
        <w:rPr>
          <w:szCs w:val="22"/>
        </w:rPr>
        <w:t>optimointiin tarvitaan radiologian moniamm</w:t>
      </w:r>
      <w:r w:rsidRPr="00E718B0">
        <w:rPr>
          <w:szCs w:val="22"/>
        </w:rPr>
        <w:t>a</w:t>
      </w:r>
      <w:r w:rsidRPr="00E718B0">
        <w:rPr>
          <w:szCs w:val="22"/>
        </w:rPr>
        <w:t>tillista ryhmää (radiologi, sairaalafyysikko, röntgenhoitaja). Potilaan asettelu on sama koko yhdistelmäkuvauksen ajan. Yhdistelmäkuvauksen suorittamiseen voidaan saavuttaa riittävä osaaminen isotooppikuvantamiseen (SPECT tai PET) perehtyneelle terveydenhuollon amma</w:t>
      </w:r>
      <w:r w:rsidRPr="00E718B0">
        <w:rPr>
          <w:szCs w:val="22"/>
        </w:rPr>
        <w:t>t</w:t>
      </w:r>
      <w:r w:rsidRPr="00E718B0">
        <w:rPr>
          <w:szCs w:val="22"/>
        </w:rPr>
        <w:t xml:space="preserve">tihenkilölle annettavalla asianmukaisella </w:t>
      </w:r>
      <w:r w:rsidR="00AB039F" w:rsidRPr="00E718B0">
        <w:rPr>
          <w:szCs w:val="22"/>
        </w:rPr>
        <w:t>täydennys</w:t>
      </w:r>
      <w:r w:rsidRPr="00E718B0">
        <w:rPr>
          <w:szCs w:val="22"/>
        </w:rPr>
        <w:t>koulutuksella. Ensisijaisena pidetään ku</w:t>
      </w:r>
      <w:r w:rsidRPr="00E718B0">
        <w:rPr>
          <w:szCs w:val="22"/>
        </w:rPr>
        <w:t>i</w:t>
      </w:r>
      <w:r w:rsidRPr="00E718B0">
        <w:rPr>
          <w:szCs w:val="22"/>
        </w:rPr>
        <w:t>tenkin röntgenhoitajan käyttämistä yhdistelmäkuvantamisen suorittamiseksi.</w:t>
      </w:r>
    </w:p>
    <w:p w14:paraId="0C8E92A7" w14:textId="5BC7DE4F" w:rsidR="006B30F0" w:rsidRPr="00E718B0" w:rsidRDefault="006B30F0" w:rsidP="00493593">
      <w:pPr>
        <w:pStyle w:val="LLPerustelujenkappalejako"/>
        <w:rPr>
          <w:szCs w:val="22"/>
        </w:rPr>
      </w:pPr>
      <w:r w:rsidRPr="00E718B0">
        <w:rPr>
          <w:szCs w:val="22"/>
        </w:rPr>
        <w:t xml:space="preserve">Pykälän 3 momentissa </w:t>
      </w:r>
      <w:r w:rsidR="00656F81" w:rsidRPr="00E718B0">
        <w:rPr>
          <w:szCs w:val="22"/>
        </w:rPr>
        <w:t xml:space="preserve">ehdotetaan </w:t>
      </w:r>
      <w:r w:rsidRPr="00E718B0">
        <w:rPr>
          <w:szCs w:val="22"/>
        </w:rPr>
        <w:t>säädettäväksi, että hammasröntgenkuvauksiin ammatillisen koulutuksen saanut terveydenhuollon ammattihenkilö saisi lääkärin tai hammaslääkärin ohje</w:t>
      </w:r>
      <w:r w:rsidRPr="00E718B0">
        <w:rPr>
          <w:szCs w:val="22"/>
        </w:rPr>
        <w:t>i</w:t>
      </w:r>
      <w:r w:rsidRPr="00E718B0">
        <w:rPr>
          <w:szCs w:val="22"/>
        </w:rPr>
        <w:t>den mukaan tehdä hammasröntgenkuvauksia. Hammasröntgenkuvauksiin ammatillisen koul</w:t>
      </w:r>
      <w:r w:rsidRPr="00E718B0">
        <w:rPr>
          <w:szCs w:val="22"/>
        </w:rPr>
        <w:t>u</w:t>
      </w:r>
      <w:r w:rsidRPr="00E718B0">
        <w:rPr>
          <w:szCs w:val="22"/>
        </w:rPr>
        <w:t>tuksen saneella terveydenhuollon ammattihenkilöllä tarkoitetaan röntgenhoitajaa, suuhygieni</w:t>
      </w:r>
      <w:r w:rsidRPr="00E718B0">
        <w:rPr>
          <w:szCs w:val="22"/>
        </w:rPr>
        <w:t>s</w:t>
      </w:r>
      <w:r w:rsidRPr="00E718B0">
        <w:rPr>
          <w:szCs w:val="22"/>
        </w:rPr>
        <w:t>tiä ja suunterveydenhoitotyön koulutusohjelman suorittanutta lähihoitaja</w:t>
      </w:r>
      <w:r w:rsidR="003C7259" w:rsidRPr="00E718B0">
        <w:rPr>
          <w:szCs w:val="22"/>
        </w:rPr>
        <w:t>a</w:t>
      </w:r>
      <w:r w:rsidR="0057451C" w:rsidRPr="00E718B0">
        <w:rPr>
          <w:szCs w:val="22"/>
        </w:rPr>
        <w:t>33 §</w:t>
      </w:r>
      <w:r w:rsidRPr="00E718B0">
        <w:rPr>
          <w:szCs w:val="22"/>
        </w:rPr>
        <w:t>. Uusien tekn</w:t>
      </w:r>
      <w:r w:rsidRPr="00E718B0">
        <w:rPr>
          <w:szCs w:val="22"/>
        </w:rPr>
        <w:t>o</w:t>
      </w:r>
      <w:r w:rsidRPr="00E718B0">
        <w:rPr>
          <w:szCs w:val="22"/>
        </w:rPr>
        <w:t>logioiden ja menetelmien käyttöön ottamiseksi tarvitaan hammasröntgenkuvauksiin ammati</w:t>
      </w:r>
      <w:r w:rsidRPr="00E718B0">
        <w:rPr>
          <w:szCs w:val="22"/>
        </w:rPr>
        <w:t>l</w:t>
      </w:r>
      <w:r w:rsidRPr="00E718B0">
        <w:rPr>
          <w:szCs w:val="22"/>
        </w:rPr>
        <w:t xml:space="preserve">lisen koulutuksen saaneen henkilön </w:t>
      </w:r>
      <w:r w:rsidR="00AB039F" w:rsidRPr="00E718B0">
        <w:rPr>
          <w:szCs w:val="22"/>
        </w:rPr>
        <w:t>täydennys</w:t>
      </w:r>
      <w:r w:rsidRPr="00E718B0">
        <w:rPr>
          <w:szCs w:val="22"/>
        </w:rPr>
        <w:t>koulutusta tai tutkimuksen tekemiseen perehd</w:t>
      </w:r>
      <w:r w:rsidRPr="00E718B0">
        <w:rPr>
          <w:szCs w:val="22"/>
        </w:rPr>
        <w:t>y</w:t>
      </w:r>
      <w:r w:rsidRPr="00E718B0">
        <w:rPr>
          <w:szCs w:val="22"/>
        </w:rPr>
        <w:t xml:space="preserve">tetty röntgenhoitaja. Toiminnanharjoittajan olisi huolehdittava 33 §:n 1 momentissa säädetyn mukaisesti, että kaikilla työntekijöillä, jotka osallistuvat säteilytoimintaan tai joiden tehtävät muutoin edellyttävät erityisosaamista säteilysuojelussa, on toiminnan ja tehtävien edellyttämä </w:t>
      </w:r>
      <w:r w:rsidRPr="00E718B0">
        <w:rPr>
          <w:szCs w:val="22"/>
        </w:rPr>
        <w:lastRenderedPageBreak/>
        <w:t>kelpoisuus, säteilysuojelukoulutus ja perehdytys tehtäviinsä. Toiminnanharjoittajan olisi pide</w:t>
      </w:r>
      <w:r w:rsidRPr="00E718B0">
        <w:rPr>
          <w:szCs w:val="22"/>
        </w:rPr>
        <w:t>t</w:t>
      </w:r>
      <w:r w:rsidRPr="00E718B0">
        <w:rPr>
          <w:szCs w:val="22"/>
        </w:rPr>
        <w:t>tävä kirjaa vastuullaan olevasta säteilysuojelukoulutuksesta ja perehdytyksestä työntekijäko</w:t>
      </w:r>
      <w:r w:rsidRPr="00E718B0">
        <w:rPr>
          <w:szCs w:val="22"/>
        </w:rPr>
        <w:t>h</w:t>
      </w:r>
      <w:r w:rsidRPr="00E718B0">
        <w:rPr>
          <w:szCs w:val="22"/>
        </w:rPr>
        <w:t>taises</w:t>
      </w:r>
      <w:r w:rsidR="00493593" w:rsidRPr="00E718B0">
        <w:rPr>
          <w:szCs w:val="22"/>
        </w:rPr>
        <w:t>ti.</w:t>
      </w:r>
    </w:p>
    <w:p w14:paraId="0C8E92A8" w14:textId="1DA86633" w:rsidR="006B30F0" w:rsidRPr="00E718B0" w:rsidRDefault="006B30F0" w:rsidP="00493593">
      <w:pPr>
        <w:pStyle w:val="LLPerustelujenkappalejako"/>
        <w:rPr>
          <w:szCs w:val="22"/>
        </w:rPr>
      </w:pPr>
      <w:r w:rsidRPr="00E718B0">
        <w:rPr>
          <w:szCs w:val="22"/>
        </w:rPr>
        <w:t xml:space="preserve">Pykälän 4 momentissa </w:t>
      </w:r>
      <w:r w:rsidR="00656F81" w:rsidRPr="00E718B0">
        <w:rPr>
          <w:szCs w:val="22"/>
        </w:rPr>
        <w:t xml:space="preserve">ehdotetaan </w:t>
      </w:r>
      <w:r w:rsidRPr="00E718B0">
        <w:rPr>
          <w:szCs w:val="22"/>
        </w:rPr>
        <w:t>säädettäväksi, että muulla säteilylle altistavan tutkimuksen, toimenpiteen tai hoidon suorittamiseen osallistuvalla henkilöllä tulisi olla tehtävänsä muka</w:t>
      </w:r>
      <w:r w:rsidRPr="00E718B0">
        <w:rPr>
          <w:szCs w:val="22"/>
        </w:rPr>
        <w:t>i</w:t>
      </w:r>
      <w:r w:rsidRPr="00E718B0">
        <w:rPr>
          <w:szCs w:val="22"/>
        </w:rPr>
        <w:t>nen koulutus ja kokemus. Muulla säteilylle altistavaan tutkimukseen osallistuvalla henkilöllä tarkoitetaan esimerkiksi röntgenlaitteen käytössä avustavaa terveydenhuollon ammattihenkilöä kuten esimerkiksi sairaanhoitajaa tai ensihoidon koulutusohjelman suorittanutta lääkintäva</w:t>
      </w:r>
      <w:r w:rsidRPr="00E718B0">
        <w:rPr>
          <w:szCs w:val="22"/>
        </w:rPr>
        <w:t>h</w:t>
      </w:r>
      <w:r w:rsidRPr="00E718B0">
        <w:rPr>
          <w:szCs w:val="22"/>
        </w:rPr>
        <w:t>t</w:t>
      </w:r>
      <w:r w:rsidR="00493593" w:rsidRPr="00E718B0">
        <w:rPr>
          <w:szCs w:val="22"/>
        </w:rPr>
        <w:t>imestaria.</w:t>
      </w:r>
    </w:p>
    <w:p w14:paraId="0C8E92A9" w14:textId="606582C6" w:rsidR="006B30F0" w:rsidRPr="00E718B0" w:rsidRDefault="006B30F0" w:rsidP="00493593">
      <w:pPr>
        <w:pStyle w:val="LLPerustelujenkappalejako"/>
        <w:rPr>
          <w:szCs w:val="22"/>
        </w:rPr>
      </w:pPr>
      <w:r w:rsidRPr="00E718B0">
        <w:rPr>
          <w:szCs w:val="22"/>
        </w:rPr>
        <w:t xml:space="preserve">Pykälän 5 momentissa </w:t>
      </w:r>
      <w:r w:rsidR="00521D53" w:rsidRPr="00E718B0">
        <w:rPr>
          <w:szCs w:val="22"/>
        </w:rPr>
        <w:t xml:space="preserve">ehdotetaan </w:t>
      </w:r>
      <w:r w:rsidRPr="00E718B0">
        <w:rPr>
          <w:szCs w:val="22"/>
        </w:rPr>
        <w:t>säädettäväksi, että toiminnanharjoittaja vastaisi siitä, että tutkimusten, toimenpiteiden ja hoitojen suorittamista koskevat vastuut ja menettelyt on selk</w:t>
      </w:r>
      <w:r w:rsidRPr="00E718B0">
        <w:rPr>
          <w:szCs w:val="22"/>
        </w:rPr>
        <w:t>e</w:t>
      </w:r>
      <w:r w:rsidRPr="00E718B0">
        <w:rPr>
          <w:szCs w:val="22"/>
        </w:rPr>
        <w:t>ästi järjestetty. Käytännössä suorittamista koskevat vastuut ja menettelyt määritellään joht</w:t>
      </w:r>
      <w:r w:rsidRPr="00E718B0">
        <w:rPr>
          <w:szCs w:val="22"/>
        </w:rPr>
        <w:t>a</w:t>
      </w:r>
      <w:r w:rsidRPr="00E718B0">
        <w:rPr>
          <w:szCs w:val="22"/>
        </w:rPr>
        <w:t>misjärjestelmässä.</w:t>
      </w:r>
    </w:p>
    <w:p w14:paraId="0C8E92AA" w14:textId="6B1E36AC" w:rsidR="006B30F0" w:rsidRPr="00E718B0" w:rsidRDefault="00CB1A4B" w:rsidP="00B11F9A">
      <w:pPr>
        <w:pStyle w:val="LLNormaali"/>
      </w:pPr>
      <w:r w:rsidRPr="00E718B0">
        <w:rPr>
          <w:b/>
        </w:rPr>
        <w:t xml:space="preserve">116 </w:t>
      </w:r>
      <w:r w:rsidR="006B30F0" w:rsidRPr="00E718B0">
        <w:rPr>
          <w:b/>
        </w:rPr>
        <w:t>§</w:t>
      </w:r>
      <w:r w:rsidR="00493593" w:rsidRPr="00E718B0">
        <w:rPr>
          <w:b/>
        </w:rPr>
        <w:t>.</w:t>
      </w:r>
      <w:r w:rsidR="006B30F0" w:rsidRPr="00E718B0">
        <w:t xml:space="preserve"> </w:t>
      </w:r>
      <w:proofErr w:type="gramStart"/>
      <w:r w:rsidR="006B30F0" w:rsidRPr="00E718B0">
        <w:rPr>
          <w:i/>
        </w:rPr>
        <w:t>Tutkimuksen, toimenpiteen tai hoidon suorittajan vastuut</w:t>
      </w:r>
      <w:r w:rsidR="00493593" w:rsidRPr="00E718B0">
        <w:rPr>
          <w:i/>
        </w:rPr>
        <w:t>.</w:t>
      </w:r>
      <w:proofErr w:type="gramEnd"/>
      <w:r w:rsidR="00493593" w:rsidRPr="00E718B0">
        <w:rPr>
          <w:i/>
        </w:rPr>
        <w:t xml:space="preserve"> </w:t>
      </w:r>
      <w:r w:rsidR="006B30F0" w:rsidRPr="00E718B0">
        <w:t xml:space="preserve">Pykälässä </w:t>
      </w:r>
      <w:r w:rsidR="00521D53" w:rsidRPr="00E718B0">
        <w:t xml:space="preserve">ehdotetaan </w:t>
      </w:r>
      <w:r w:rsidR="006B30F0" w:rsidRPr="00E718B0">
        <w:t>sääde</w:t>
      </w:r>
      <w:r w:rsidR="006B30F0" w:rsidRPr="00E718B0">
        <w:t>t</w:t>
      </w:r>
      <w:r w:rsidR="006B30F0" w:rsidRPr="00E718B0">
        <w:t>täväksi, että tutkimuksen, toimenpiteen tai hoidon suorittajan olisi omalta osaltaan varmiste</w:t>
      </w:r>
      <w:r w:rsidR="006B30F0" w:rsidRPr="00E718B0">
        <w:t>t</w:t>
      </w:r>
      <w:r w:rsidR="006B30F0" w:rsidRPr="00E718B0">
        <w:t>tava ennen säteilyn kohdistamista ihmiseen, että tutkimus, toimenpide tai hoito suoritetaan turvallisesti.  Erityisesti olisi varmistettava, että</w:t>
      </w:r>
    </w:p>
    <w:p w14:paraId="0C8E92AB" w14:textId="22BCD9E6" w:rsidR="006B30F0" w:rsidRPr="00E718B0" w:rsidRDefault="006B30F0" w:rsidP="000125C3">
      <w:pPr>
        <w:pStyle w:val="LLNormaali"/>
        <w:numPr>
          <w:ilvl w:val="0"/>
          <w:numId w:val="43"/>
        </w:numPr>
        <w:rPr>
          <w:szCs w:val="22"/>
        </w:rPr>
      </w:pPr>
      <w:r w:rsidRPr="00E718B0">
        <w:rPr>
          <w:szCs w:val="22"/>
        </w:rPr>
        <w:t>säteilylähteen varo- ja suojausjärjestelmät ovat kunnossa ja käytettävät laitteet toim</w:t>
      </w:r>
      <w:r w:rsidRPr="00E718B0">
        <w:rPr>
          <w:szCs w:val="22"/>
        </w:rPr>
        <w:t>i</w:t>
      </w:r>
      <w:r w:rsidRPr="00E718B0">
        <w:rPr>
          <w:szCs w:val="22"/>
        </w:rPr>
        <w:t>vat moitteettomasti;</w:t>
      </w:r>
    </w:p>
    <w:p w14:paraId="0C8E92AC" w14:textId="1B957B9D" w:rsidR="006B30F0" w:rsidRPr="00E718B0" w:rsidRDefault="006B30F0" w:rsidP="000125C3">
      <w:pPr>
        <w:pStyle w:val="LLNormaali"/>
        <w:numPr>
          <w:ilvl w:val="0"/>
          <w:numId w:val="43"/>
        </w:numPr>
        <w:rPr>
          <w:szCs w:val="22"/>
        </w:rPr>
      </w:pPr>
      <w:r w:rsidRPr="00E718B0">
        <w:rPr>
          <w:szCs w:val="22"/>
        </w:rPr>
        <w:t>potilas on asianmukaisesti suojattu ja säteilyaltistus rajattu niihin kehon osiin, joihin säteily on tarkoitus kohdistaa;</w:t>
      </w:r>
    </w:p>
    <w:p w14:paraId="0C8E92AD" w14:textId="24F78B63" w:rsidR="006B30F0" w:rsidRPr="00E718B0" w:rsidRDefault="006B30F0" w:rsidP="000125C3">
      <w:pPr>
        <w:pStyle w:val="LLNormaali"/>
        <w:numPr>
          <w:ilvl w:val="0"/>
          <w:numId w:val="43"/>
        </w:numPr>
        <w:rPr>
          <w:szCs w:val="22"/>
        </w:rPr>
      </w:pPr>
      <w:r w:rsidRPr="00E718B0">
        <w:rPr>
          <w:szCs w:val="22"/>
        </w:rPr>
        <w:t>potilaalle annettava radioaktiivinen aine on asianmukaisesti tarkastettu.</w:t>
      </w:r>
    </w:p>
    <w:p w14:paraId="0C8E92AE" w14:textId="77777777" w:rsidR="006B30F0" w:rsidRPr="00E718B0" w:rsidRDefault="006B30F0" w:rsidP="000D144C">
      <w:pPr>
        <w:pStyle w:val="LLNormaali"/>
        <w:rPr>
          <w:szCs w:val="22"/>
        </w:rPr>
      </w:pPr>
    </w:p>
    <w:p w14:paraId="0C8E92AF" w14:textId="77777777" w:rsidR="006B30F0" w:rsidRPr="00E718B0" w:rsidRDefault="006B30F0" w:rsidP="00B11F9A">
      <w:pPr>
        <w:pStyle w:val="LLPerustelujenkappalejako"/>
      </w:pPr>
      <w:r w:rsidRPr="00E718B0">
        <w:t>Pykälässä tarkoitettu varmistamisvelvoite edellyttää ainakin sen tarkistamista, että laite on laadunvalvonnan tulosten perusteella käyttökunnossa, säteilyaltistus on rajattu välttämätt</w:t>
      </w:r>
      <w:r w:rsidRPr="00E718B0">
        <w:t>ö</w:t>
      </w:r>
      <w:r w:rsidRPr="00E718B0">
        <w:t>mään ja potilaalle annettava radioaktiivinen lääke tai implantoitava sädehoidon lähde on asianmukaisesti tarkistettu.</w:t>
      </w:r>
    </w:p>
    <w:p w14:paraId="0C8E92B0" w14:textId="690A0A35" w:rsidR="006B30F0" w:rsidRPr="00E718B0" w:rsidRDefault="00CB1A4B" w:rsidP="00B11F9A">
      <w:pPr>
        <w:pStyle w:val="LLPerustelujenkappalejako"/>
      </w:pPr>
      <w:r w:rsidRPr="00E718B0">
        <w:rPr>
          <w:b/>
        </w:rPr>
        <w:t xml:space="preserve">117 </w:t>
      </w:r>
      <w:r w:rsidR="006B30F0" w:rsidRPr="00E718B0">
        <w:rPr>
          <w:b/>
        </w:rPr>
        <w:t>§</w:t>
      </w:r>
      <w:r w:rsidR="00B11F9A" w:rsidRPr="00E718B0">
        <w:rPr>
          <w:b/>
        </w:rPr>
        <w:t>.</w:t>
      </w:r>
      <w:r w:rsidR="006B30F0" w:rsidRPr="00E718B0">
        <w:rPr>
          <w:b/>
        </w:rPr>
        <w:t xml:space="preserve"> </w:t>
      </w:r>
      <w:r w:rsidR="006B30F0" w:rsidRPr="00E718B0">
        <w:rPr>
          <w:i/>
        </w:rPr>
        <w:t>Laitteiden soveltuvuus</w:t>
      </w:r>
      <w:r w:rsidR="00B11F9A" w:rsidRPr="00E718B0">
        <w:rPr>
          <w:i/>
        </w:rPr>
        <w:t xml:space="preserve">. </w:t>
      </w:r>
      <w:r w:rsidR="006B30F0" w:rsidRPr="00E718B0">
        <w:t xml:space="preserve">Pykälässä </w:t>
      </w:r>
      <w:r w:rsidR="00521D53" w:rsidRPr="00E718B0">
        <w:t xml:space="preserve">ehdotetaan </w:t>
      </w:r>
      <w:r w:rsidR="006B30F0" w:rsidRPr="00E718B0">
        <w:t>säädettäväksi, että toiminnanharjoittajan olisi tehtävä säteilylle altistavat tutkimukset, toimenpiteet ja hoidot asianomaiseen tarkoitu</w:t>
      </w:r>
      <w:r w:rsidR="006B30F0" w:rsidRPr="00E718B0">
        <w:t>k</w:t>
      </w:r>
      <w:r w:rsidR="006B30F0" w:rsidRPr="00E718B0">
        <w:t>seen soveltuvilla laitteilla. Yleinen vaatimus on, että säteilylle altistavan tutkimuksen, toime</w:t>
      </w:r>
      <w:r w:rsidR="006B30F0" w:rsidRPr="00E718B0">
        <w:t>n</w:t>
      </w:r>
      <w:r w:rsidR="006B30F0" w:rsidRPr="00E718B0">
        <w:t>piteen tai hoidon saa tehdä vain sellaisella radiologisella laitteella, joka soveltuu kyseisen to</w:t>
      </w:r>
      <w:r w:rsidR="006B30F0" w:rsidRPr="00E718B0">
        <w:t>i</w:t>
      </w:r>
      <w:r w:rsidR="006B30F0" w:rsidRPr="00E718B0">
        <w:t>menpiteen tekemiseen. Esimerkiksi hammaskuvauslaitteella ei saisi kuvata raajoja, koska k</w:t>
      </w:r>
      <w:r w:rsidR="006B30F0" w:rsidRPr="00E718B0">
        <w:t>u</w:t>
      </w:r>
      <w:r w:rsidR="006B30F0" w:rsidRPr="00E718B0">
        <w:t>vanlaatu ei ole teknisesti riittävä ja toisaalta kuvauksesta aiheutuu turhaa altistusta.</w:t>
      </w:r>
    </w:p>
    <w:p w14:paraId="32B1E6F6" w14:textId="016D4E3C" w:rsidR="00BD3284" w:rsidRPr="00E718B0" w:rsidRDefault="00CB1A4B" w:rsidP="00BD3284">
      <w:pPr>
        <w:pStyle w:val="LLPerustelujenkappalejako"/>
      </w:pPr>
      <w:r w:rsidRPr="00E718B0">
        <w:rPr>
          <w:b/>
        </w:rPr>
        <w:t xml:space="preserve">118 </w:t>
      </w:r>
      <w:r w:rsidR="006B30F0" w:rsidRPr="00E718B0">
        <w:rPr>
          <w:b/>
        </w:rPr>
        <w:t>§</w:t>
      </w:r>
      <w:r w:rsidR="00B11F9A" w:rsidRPr="00E718B0">
        <w:rPr>
          <w:b/>
        </w:rPr>
        <w:t>.</w:t>
      </w:r>
      <w:r w:rsidR="006B30F0" w:rsidRPr="00E718B0">
        <w:rPr>
          <w:i/>
        </w:rPr>
        <w:t xml:space="preserve"> </w:t>
      </w:r>
      <w:r w:rsidR="005A545A" w:rsidRPr="00E718B0">
        <w:rPr>
          <w:i/>
        </w:rPr>
        <w:t>Itsearviointi ja k</w:t>
      </w:r>
      <w:r w:rsidR="006B30F0" w:rsidRPr="00E718B0">
        <w:rPr>
          <w:i/>
        </w:rPr>
        <w:t>liininen auditointi</w:t>
      </w:r>
      <w:r w:rsidR="00B11F9A" w:rsidRPr="00E718B0">
        <w:t xml:space="preserve">. </w:t>
      </w:r>
      <w:r w:rsidR="006B30F0" w:rsidRPr="00E718B0">
        <w:t xml:space="preserve">Pykälän 1 momentissa </w:t>
      </w:r>
      <w:r w:rsidR="00521D53" w:rsidRPr="00E718B0">
        <w:t xml:space="preserve">ehdotetaan </w:t>
      </w:r>
      <w:r w:rsidR="006B30F0" w:rsidRPr="00E718B0">
        <w:t>säädettäväksi, e</w:t>
      </w:r>
      <w:r w:rsidR="006B30F0" w:rsidRPr="00E718B0">
        <w:t>t</w:t>
      </w:r>
      <w:r w:rsidR="006B30F0" w:rsidRPr="00E718B0">
        <w:t xml:space="preserve">tä </w:t>
      </w:r>
      <w:r w:rsidR="005A545A" w:rsidRPr="00E718B0">
        <w:t>toiminnanharjoittajan olisi toteutettava säteilyn lääketieteelliseen käyttöön osallistuvien henkilöiden omatoimisia itsearviointeja toiminnan kehittämiseksi. Itsearviointi on systemaa</w:t>
      </w:r>
      <w:r w:rsidR="005A545A" w:rsidRPr="00E718B0">
        <w:t>t</w:t>
      </w:r>
      <w:r w:rsidR="005A545A" w:rsidRPr="00E718B0">
        <w:t>tinen osa omavalvontaa ja siitä säädetään jo nykyisin säteilyn lääketieteellisestä käytöstä ann</w:t>
      </w:r>
      <w:r w:rsidR="005A545A" w:rsidRPr="00E718B0">
        <w:t>e</w:t>
      </w:r>
      <w:r w:rsidR="005A545A" w:rsidRPr="00E718B0">
        <w:t>tun sosiaali- ja terveysministeriön asetuksen 19 §:ssä.</w:t>
      </w:r>
      <w:r w:rsidR="00BD3284" w:rsidRPr="00E718B0">
        <w:t xml:space="preserve"> Itsearvioinnit ovat systemaattinen osa omavalvontaa. Tämän lain 23 §:n 2 momentissa säädetyn mukaan toiminnanharjoittajan on huolehdittava siitä, että hänellä on käytettävissään toiminnan luonteeseen ja laajuuteen kats</w:t>
      </w:r>
      <w:r w:rsidR="00BD3284" w:rsidRPr="00E718B0">
        <w:t>o</w:t>
      </w:r>
      <w:r w:rsidR="00BD3284" w:rsidRPr="00E718B0">
        <w:t xml:space="preserve">en tarpeellinen asiantuntemus. Itsearviointia voidaan tehdä joko </w:t>
      </w:r>
      <w:proofErr w:type="gramStart"/>
      <w:r w:rsidR="00BD3284" w:rsidRPr="00E718B0">
        <w:t>pelkästään  oman</w:t>
      </w:r>
      <w:proofErr w:type="gramEnd"/>
      <w:r w:rsidR="00BD3284" w:rsidRPr="00E718B0">
        <w:t xml:space="preserve"> henkilöstön toimesta tai yhteistyössä arvioinnin tueksi kutsutun ulkopuolisen asiantuntijan kanssa.</w:t>
      </w:r>
    </w:p>
    <w:p w14:paraId="0C8E92B1" w14:textId="027E8B04" w:rsidR="006B30F0" w:rsidRPr="00E718B0" w:rsidRDefault="005A545A" w:rsidP="00B11F9A">
      <w:pPr>
        <w:pStyle w:val="LLPerustelujenkappalejako"/>
      </w:pPr>
      <w:r w:rsidRPr="00E718B0">
        <w:t xml:space="preserve">Pykälän 2 momentissa </w:t>
      </w:r>
      <w:r w:rsidR="00521D53" w:rsidRPr="00E718B0">
        <w:t xml:space="preserve">ehdotetaan </w:t>
      </w:r>
      <w:r w:rsidRPr="00E718B0">
        <w:t xml:space="preserve">säädettäväksi, että </w:t>
      </w:r>
      <w:r w:rsidR="006B30F0" w:rsidRPr="00E718B0">
        <w:t>toiminnanharjoittajan olisi järjestettävä lääketieteellis</w:t>
      </w:r>
      <w:r w:rsidR="002F3CF5" w:rsidRPr="00E718B0">
        <w:t>tä</w:t>
      </w:r>
      <w:r w:rsidR="006B30F0" w:rsidRPr="00E718B0">
        <w:t xml:space="preserve"> altistu</w:t>
      </w:r>
      <w:r w:rsidR="002F3CF5" w:rsidRPr="00E718B0">
        <w:t>sta</w:t>
      </w:r>
      <w:r w:rsidR="006B30F0" w:rsidRPr="00E718B0">
        <w:t xml:space="preserve"> </w:t>
      </w:r>
      <w:r w:rsidR="002F3CF5" w:rsidRPr="00E718B0">
        <w:t xml:space="preserve">aiheuttavien menettelyjen </w:t>
      </w:r>
      <w:r w:rsidR="006B30F0" w:rsidRPr="00E718B0">
        <w:t>suunnitelmallinen arviointi (</w:t>
      </w:r>
      <w:r w:rsidR="006B30F0" w:rsidRPr="00E718B0">
        <w:rPr>
          <w:i/>
        </w:rPr>
        <w:t>kliininen a</w:t>
      </w:r>
      <w:r w:rsidR="006B30F0" w:rsidRPr="00E718B0">
        <w:rPr>
          <w:i/>
        </w:rPr>
        <w:t>u</w:t>
      </w:r>
      <w:r w:rsidR="006B30F0" w:rsidRPr="00E718B0">
        <w:rPr>
          <w:i/>
        </w:rPr>
        <w:t>ditointi</w:t>
      </w:r>
      <w:r w:rsidR="006B30F0" w:rsidRPr="00E718B0">
        <w:t>), jossa määräajoin: 1) selvitetään noudatettuja tutkimus- ja hoitokäytäntöjä, säteilya</w:t>
      </w:r>
      <w:r w:rsidR="006B30F0" w:rsidRPr="00E718B0">
        <w:t>l</w:t>
      </w:r>
      <w:r w:rsidR="006B30F0" w:rsidRPr="00E718B0">
        <w:t xml:space="preserve">tistuksia sekä tutkimus- ja hoitotuloksia; 2) vertaillaan niitä hyväksi todettuihin käytäntöihin; </w:t>
      </w:r>
      <w:r w:rsidR="006B30F0" w:rsidRPr="00E718B0">
        <w:lastRenderedPageBreak/>
        <w:t>sekä 3) esitetään tarpeelliseksi arvioituja toimenpiteitä käytäntöjen kehittämiseksi ja perustee</w:t>
      </w:r>
      <w:r w:rsidR="006B30F0" w:rsidRPr="00E718B0">
        <w:t>t</w:t>
      </w:r>
      <w:r w:rsidR="006B30F0" w:rsidRPr="00E718B0">
        <w:t>toman säteilyaltistuksen ehkäisemiseksi.</w:t>
      </w:r>
    </w:p>
    <w:p w14:paraId="0C8E92B2" w14:textId="1FE13A13" w:rsidR="006B30F0" w:rsidRPr="00E718B0" w:rsidRDefault="006B30F0" w:rsidP="000667A9">
      <w:pPr>
        <w:pStyle w:val="LLPerustelujenkappalejako"/>
      </w:pPr>
      <w:r w:rsidRPr="00E718B0">
        <w:t>Kliininen auditointi on Suomessa vakiintunut käytäntö aiemman säteilyturvallisuusdirektiivin täytäntöönpanosäädösten johdosta. Terveydenhuollon ja hyvinvoinnin laitos on asettanut kli</w:t>
      </w:r>
      <w:r w:rsidRPr="00E718B0">
        <w:t>i</w:t>
      </w:r>
      <w:r w:rsidRPr="00E718B0">
        <w:t>nisen auditoinnin asiantuntijaryhmän (KLIARY), joka toimii auditointiorganisaatioista rii</w:t>
      </w:r>
      <w:r w:rsidRPr="00E718B0">
        <w:t>p</w:t>
      </w:r>
      <w:r w:rsidRPr="00E718B0">
        <w:t>pumattomana asiantuntijaryhmänä auditointitoiminnan koordinointia ja kehittämistä sekä a</w:t>
      </w:r>
      <w:r w:rsidRPr="00E718B0">
        <w:t>u</w:t>
      </w:r>
      <w:r w:rsidRPr="00E718B0">
        <w:t>ditoin</w:t>
      </w:r>
      <w:r w:rsidR="008C36DC" w:rsidRPr="00E718B0">
        <w:t xml:space="preserve">tiohjelmien arviointia varten. </w:t>
      </w:r>
      <w:r w:rsidRPr="00E718B0">
        <w:t>Asiantuntijaryhmän antamat suositukset ohjaavat auditoi</w:t>
      </w:r>
      <w:r w:rsidRPr="00E718B0">
        <w:t>n</w:t>
      </w:r>
      <w:r w:rsidRPr="00E718B0">
        <w:t>tien painopistealueiden valintaa ja auditoinneissa noudatettavia menettelytapoja. Asiantuntij</w:t>
      </w:r>
      <w:r w:rsidRPr="00E718B0">
        <w:t>a</w:t>
      </w:r>
      <w:r w:rsidRPr="00E718B0">
        <w:t>ryhmä on myös säännöllisesti arvioinut auditointien tuloksia ja kehittänyt niiden perusteella uusia suosituksia. Eurooppalaisen suosituksen EU RP 159 (European Comission Guidelines on Clinical Audit for Medical Radiological Practices, Diagnostic Radiology, Nuclear Medic</w:t>
      </w:r>
      <w:r w:rsidRPr="00E718B0">
        <w:t>i</w:t>
      </w:r>
      <w:r w:rsidRPr="00E718B0">
        <w:t>ne and Radiotherapy, Euroopan komission julkaisu Radiation Protection-sarjassa) mukaisesti kliinisiä auditointeja voidaan jatkossa kehittää monipuolisemmin siten, että arvioidaan syväll</w:t>
      </w:r>
      <w:r w:rsidRPr="00E718B0">
        <w:t>i</w:t>
      </w:r>
      <w:r w:rsidRPr="00E718B0">
        <w:t>semmin valittuja tutkimus- ja hoitomenettelyjä ja hyödynnetään tehokkaasti myös omatoim</w:t>
      </w:r>
      <w:r w:rsidRPr="00E718B0">
        <w:t>i</w:t>
      </w:r>
      <w:r w:rsidRPr="00E718B0">
        <w:t>sia arviointeja (sisäisiä auditointeja ja itsearviointeja). Ulkoinen arviointi on edelleen keske</w:t>
      </w:r>
      <w:r w:rsidRPr="00E718B0">
        <w:t>i</w:t>
      </w:r>
      <w:r w:rsidRPr="00E718B0">
        <w:t>nen osa kliinisiä auditointeja. Kustannusvaikutusten odotetaan säilyvän ennallaan, vaikka edellä mainituilla painotuksilla voidaan jatkossa tehostaa vaikuttavuutta. Kliinisen auditoinnin käsitettä laajennetaan Euroopan komission Radiation Protection -sarjan suosituksen perustee</w:t>
      </w:r>
      <w:r w:rsidRPr="00E718B0">
        <w:t>l</w:t>
      </w:r>
      <w:r w:rsidRPr="00E718B0">
        <w:t xml:space="preserve">la käsittämään myös sisäiset auditoinnit yhtenä menettelynä. </w:t>
      </w:r>
    </w:p>
    <w:p w14:paraId="0C8E92B3" w14:textId="34D257C3" w:rsidR="006B30F0" w:rsidRPr="00E718B0" w:rsidRDefault="006B30F0" w:rsidP="000D144C">
      <w:pPr>
        <w:pStyle w:val="LLNormaali"/>
        <w:rPr>
          <w:szCs w:val="22"/>
        </w:rPr>
      </w:pPr>
      <w:r w:rsidRPr="00E718B0">
        <w:rPr>
          <w:szCs w:val="22"/>
        </w:rPr>
        <w:t xml:space="preserve">Pykälän </w:t>
      </w:r>
      <w:r w:rsidR="005A545A" w:rsidRPr="00E718B0">
        <w:rPr>
          <w:szCs w:val="22"/>
        </w:rPr>
        <w:t>3</w:t>
      </w:r>
      <w:r w:rsidRPr="00E718B0">
        <w:rPr>
          <w:szCs w:val="22"/>
        </w:rPr>
        <w:t xml:space="preserve"> momentissa </w:t>
      </w:r>
      <w:r w:rsidR="00521D53" w:rsidRPr="00E718B0">
        <w:rPr>
          <w:szCs w:val="22"/>
        </w:rPr>
        <w:t xml:space="preserve">ehdotetaan </w:t>
      </w:r>
      <w:r w:rsidRPr="00E718B0">
        <w:rPr>
          <w:szCs w:val="22"/>
        </w:rPr>
        <w:t>säädettäväksi, että auditoinnista olisi laadittava raportti.</w:t>
      </w:r>
    </w:p>
    <w:p w14:paraId="0C8E92B4" w14:textId="77777777" w:rsidR="006B30F0" w:rsidRPr="00E718B0" w:rsidRDefault="006B30F0" w:rsidP="000D144C">
      <w:pPr>
        <w:pStyle w:val="LLNormaali"/>
        <w:rPr>
          <w:szCs w:val="22"/>
        </w:rPr>
      </w:pPr>
    </w:p>
    <w:p w14:paraId="0C8E92B5" w14:textId="63B666CE" w:rsidR="006B30F0" w:rsidRPr="00E718B0" w:rsidRDefault="006B30F0" w:rsidP="000D144C">
      <w:pPr>
        <w:pStyle w:val="LLNormaali"/>
        <w:rPr>
          <w:szCs w:val="22"/>
        </w:rPr>
      </w:pPr>
      <w:r w:rsidRPr="00E718B0">
        <w:rPr>
          <w:szCs w:val="22"/>
        </w:rPr>
        <w:t xml:space="preserve">Pykälän </w:t>
      </w:r>
      <w:r w:rsidR="005A545A" w:rsidRPr="00E718B0">
        <w:rPr>
          <w:szCs w:val="22"/>
        </w:rPr>
        <w:t>4</w:t>
      </w:r>
      <w:r w:rsidRPr="00E718B0">
        <w:rPr>
          <w:szCs w:val="22"/>
        </w:rPr>
        <w:t xml:space="preserve"> momentissa </w:t>
      </w:r>
      <w:r w:rsidR="00521D53" w:rsidRPr="00E718B0">
        <w:rPr>
          <w:szCs w:val="22"/>
        </w:rPr>
        <w:t xml:space="preserve">ehdotetaan </w:t>
      </w:r>
      <w:r w:rsidRPr="00E718B0">
        <w:rPr>
          <w:szCs w:val="22"/>
        </w:rPr>
        <w:t>säädettäväksi, että sosiaali- ja terveysministeriön asetukse</w:t>
      </w:r>
      <w:r w:rsidRPr="00E718B0">
        <w:rPr>
          <w:szCs w:val="22"/>
        </w:rPr>
        <w:t>l</w:t>
      </w:r>
      <w:r w:rsidRPr="00E718B0">
        <w:rPr>
          <w:szCs w:val="22"/>
        </w:rPr>
        <w:t xml:space="preserve">la annettaisiin tarkemmat säännökset </w:t>
      </w:r>
      <w:r w:rsidR="005A545A" w:rsidRPr="00E718B0">
        <w:rPr>
          <w:szCs w:val="22"/>
        </w:rPr>
        <w:t>itsearvioinni</w:t>
      </w:r>
      <w:r w:rsidR="002F2BF2" w:rsidRPr="00E718B0">
        <w:rPr>
          <w:szCs w:val="22"/>
        </w:rPr>
        <w:t>n</w:t>
      </w:r>
      <w:r w:rsidR="005A545A" w:rsidRPr="00E718B0">
        <w:rPr>
          <w:szCs w:val="22"/>
        </w:rPr>
        <w:t xml:space="preserve"> ja </w:t>
      </w:r>
      <w:r w:rsidRPr="00E718B0">
        <w:rPr>
          <w:szCs w:val="22"/>
        </w:rPr>
        <w:t xml:space="preserve">kliinisen auditoinnin suorittamisesta ja raportoinnista. </w:t>
      </w:r>
    </w:p>
    <w:p w14:paraId="0C8E92B6" w14:textId="77777777" w:rsidR="006B30F0" w:rsidRPr="00E718B0" w:rsidRDefault="006B30F0" w:rsidP="000D144C">
      <w:pPr>
        <w:pStyle w:val="LLNormaali"/>
        <w:rPr>
          <w:szCs w:val="22"/>
        </w:rPr>
      </w:pPr>
    </w:p>
    <w:p w14:paraId="0C8E92B7" w14:textId="0729F203" w:rsidR="006B30F0" w:rsidRPr="00E718B0" w:rsidRDefault="00CB1A4B" w:rsidP="00B11F9A">
      <w:pPr>
        <w:pStyle w:val="LLPerustelujenkappalejako"/>
      </w:pPr>
      <w:r w:rsidRPr="00E718B0">
        <w:rPr>
          <w:b/>
          <w:szCs w:val="22"/>
        </w:rPr>
        <w:t xml:space="preserve">119 </w:t>
      </w:r>
      <w:r w:rsidR="006B30F0" w:rsidRPr="00E718B0">
        <w:rPr>
          <w:b/>
          <w:szCs w:val="22"/>
        </w:rPr>
        <w:t>§</w:t>
      </w:r>
      <w:r w:rsidR="00B11F9A" w:rsidRPr="00E718B0">
        <w:rPr>
          <w:b/>
          <w:szCs w:val="22"/>
        </w:rPr>
        <w:t>.</w:t>
      </w:r>
      <w:r w:rsidR="006B30F0" w:rsidRPr="00E718B0">
        <w:rPr>
          <w:szCs w:val="22"/>
        </w:rPr>
        <w:t xml:space="preserve"> </w:t>
      </w:r>
      <w:r w:rsidR="006B30F0" w:rsidRPr="00E718B0">
        <w:rPr>
          <w:i/>
          <w:szCs w:val="22"/>
        </w:rPr>
        <w:t>Säteilyannoksen arviointi</w:t>
      </w:r>
      <w:r w:rsidR="00B11F9A" w:rsidRPr="00E718B0">
        <w:rPr>
          <w:i/>
          <w:szCs w:val="22"/>
        </w:rPr>
        <w:t xml:space="preserve">. </w:t>
      </w:r>
      <w:r w:rsidR="006B30F0" w:rsidRPr="00E718B0">
        <w:t xml:space="preserve">Pykälän 1 momentissa </w:t>
      </w:r>
      <w:r w:rsidR="00521D53" w:rsidRPr="00E718B0">
        <w:t xml:space="preserve">ehdotetaan </w:t>
      </w:r>
      <w:r w:rsidR="006B30F0" w:rsidRPr="00E718B0">
        <w:t>säädettäväksi, että toimi</w:t>
      </w:r>
      <w:r w:rsidR="006B30F0" w:rsidRPr="00E718B0">
        <w:t>n</w:t>
      </w:r>
      <w:r w:rsidR="006B30F0" w:rsidRPr="00E718B0">
        <w:t>nanharjoittajan olisi tallennettava säteilylle altistavasta tutkimuksesta, toimenpiteestä ja ho</w:t>
      </w:r>
      <w:r w:rsidR="006B30F0" w:rsidRPr="00E718B0">
        <w:t>i</w:t>
      </w:r>
      <w:r w:rsidR="006B30F0" w:rsidRPr="00E718B0">
        <w:t>dosta tiedot, joiden perusteella tutkittavalle tai hoidettavalle henkilölle tutkimuksesta, toime</w:t>
      </w:r>
      <w:r w:rsidR="006B30F0" w:rsidRPr="00E718B0">
        <w:t>n</w:t>
      </w:r>
      <w:r w:rsidR="006B30F0" w:rsidRPr="00E718B0">
        <w:t>piteestä ja hoidosta aiheutunut säteilyannos voidaan tarvittaessa määrittää. Sikiön arvioitu s</w:t>
      </w:r>
      <w:r w:rsidR="006B30F0" w:rsidRPr="00E718B0">
        <w:t>ä</w:t>
      </w:r>
      <w:r w:rsidR="006B30F0" w:rsidRPr="00E718B0">
        <w:t>teilyannos ja säteilyaltistuksen kannalta merkitykselliset tiedot tutkimuksesta, toimenpiteestä ja hoidoista olisi merkittävä potilasasiakirjoihin. Käytännössä sikiön annosta voitaisiin arvio</w:t>
      </w:r>
      <w:r w:rsidR="006B30F0" w:rsidRPr="00E718B0">
        <w:t>i</w:t>
      </w:r>
      <w:r w:rsidR="006B30F0" w:rsidRPr="00E718B0">
        <w:t>da tavanomaisissa sikiön vähäisen altistuksen tapauksissa kirjattaviin tietoihin, kokemukseen ja kirjallisuuteen perustuen. Erikseen esimerkiksi simulointiin tai laskentaan perustuvia arv</w:t>
      </w:r>
      <w:r w:rsidR="006B30F0" w:rsidRPr="00E718B0">
        <w:t>i</w:t>
      </w:r>
      <w:r w:rsidR="006B30F0" w:rsidRPr="00E718B0">
        <w:t>ointeja saatettaisiin tarvita, jos raskaana olevalle tehtäisiin vatsanalueen tutkimus tai muu tu</w:t>
      </w:r>
      <w:r w:rsidR="006B30F0" w:rsidRPr="00E718B0">
        <w:t>t</w:t>
      </w:r>
      <w:r w:rsidR="006B30F0" w:rsidRPr="00E718B0">
        <w:t>kimus, toimenpide tai hoito, josta voisi aiheutua merkittävää altistusta sikiölle. Tutkimustiedot olisi joka tapauksessa kirjattava tutkittavan altistuksen arvioimiseksi.</w:t>
      </w:r>
    </w:p>
    <w:p w14:paraId="0C8E92B8" w14:textId="77777777" w:rsidR="006B30F0" w:rsidRPr="00E718B0" w:rsidRDefault="006B30F0" w:rsidP="00B11F9A">
      <w:pPr>
        <w:pStyle w:val="LLPerustelujenkappalejako"/>
      </w:pPr>
      <w:r w:rsidRPr="00E718B0">
        <w:t>Tutkimuksia, toimenpiteitä ja hoitoja koskevien potilasasiakirjojen laatimista koskevat yleiset säännökset ovat potilaan asemasta ja oikeuksista annetussa laissa (758/1992). Säteilyaltistu</w:t>
      </w:r>
      <w:r w:rsidRPr="00E718B0">
        <w:t>k</w:t>
      </w:r>
      <w:r w:rsidRPr="00E718B0">
        <w:t>sen kirjaaminen olisi tarpeen, jotta voidaan jopa kymmenien vuosien päästä todentaa mahdo</w:t>
      </w:r>
      <w:r w:rsidRPr="00E718B0">
        <w:t>l</w:t>
      </w:r>
      <w:r w:rsidRPr="00E718B0">
        <w:t>lisia säteilyn haittavaikutuksia. Toisaalta arvioidun annoksen perusteella voidaan myös arvio</w:t>
      </w:r>
      <w:r w:rsidRPr="00E718B0">
        <w:t>i</w:t>
      </w:r>
      <w:r w:rsidRPr="00E718B0">
        <w:t>da sairauden tai haitan syy-seuraussuhteen todennäköisyyttä.</w:t>
      </w:r>
    </w:p>
    <w:p w14:paraId="0C8E92B9" w14:textId="77777777" w:rsidR="006B30F0" w:rsidRPr="00E718B0" w:rsidRDefault="006B30F0" w:rsidP="00B11F9A">
      <w:pPr>
        <w:pStyle w:val="LLPerustelujenkappalejako"/>
      </w:pPr>
      <w:r w:rsidRPr="00E718B0">
        <w:t>Lääketieteellisestä altistuksesta aiheutuvan kollektiivisen efektiivisen annoksen seuraaminen edellyttää kansallisen tason altistusarvioiden kokoamista. Nämä arviot kokoaa jatkossakin S</w:t>
      </w:r>
      <w:r w:rsidRPr="00E718B0">
        <w:t>ä</w:t>
      </w:r>
      <w:r w:rsidRPr="00E718B0">
        <w:t>teilyturvakeskus 14 §:n 4 momentissa säädetyn mukaisesti. Myös potilaan säteilyaltistuksen vertailutasojen asettaminen edellyttää annostietojen kokoamista. Lisäksi Suomi antaa tietoja tutkimus- ja hoitomääristä sekä annoksista tietoja kansainvälisille elimille kuten EU:lle, OECD:lle ja YK:n alaisille järjestöille kuten IAEA:lle ja UNSCEARille.</w:t>
      </w:r>
    </w:p>
    <w:p w14:paraId="0C8E92BA" w14:textId="6F360F4A" w:rsidR="006B30F0" w:rsidRPr="00E718B0" w:rsidRDefault="006B30F0" w:rsidP="00B11F9A">
      <w:pPr>
        <w:pStyle w:val="LLPerustelujenkappalejako"/>
      </w:pPr>
      <w:r w:rsidRPr="00E718B0">
        <w:lastRenderedPageBreak/>
        <w:t xml:space="preserve">Pykälän 2 momentissa </w:t>
      </w:r>
      <w:r w:rsidR="00521D53" w:rsidRPr="00E718B0">
        <w:t xml:space="preserve">ehdotetaan </w:t>
      </w:r>
      <w:r w:rsidRPr="00E718B0">
        <w:t>säädettäväksi, että toiminnanharjoittajan olisi Säteilyturv</w:t>
      </w:r>
      <w:r w:rsidRPr="00E718B0">
        <w:t>a</w:t>
      </w:r>
      <w:r w:rsidRPr="00E718B0">
        <w:t>keskuksen pyynnöstä toimitettava tiedot säteilylle altistavien tutkimusten, toimenpiteiden ja hoitojen määristä ja säteilyannoksista. Nykyisin keräykset on tehty noin kolmen vuoden välein kaikilta toiminnanharjoittajilta ja lisäksi röntgentutkimusten potilaan säteilyaltistuksen verta</w:t>
      </w:r>
      <w:r w:rsidRPr="00E718B0">
        <w:t>i</w:t>
      </w:r>
      <w:r w:rsidRPr="00E718B0">
        <w:t>lutasojen päivittämiseksi on kerätty tietoja kohdennetusti tietyistä tutkimuksista tarpeen m</w:t>
      </w:r>
      <w:r w:rsidRPr="00E718B0">
        <w:t>u</w:t>
      </w:r>
      <w:r w:rsidRPr="00E718B0">
        <w:t>kaan. Vertailutasoja on päivitetty 5−8 vuoden välein.</w:t>
      </w:r>
    </w:p>
    <w:p w14:paraId="0C8E92BB" w14:textId="07F57E8D" w:rsidR="006B30F0" w:rsidRPr="00E718B0" w:rsidRDefault="006B30F0" w:rsidP="00B11F9A">
      <w:pPr>
        <w:pStyle w:val="LLPerustelujenkappalejako"/>
      </w:pPr>
      <w:r w:rsidRPr="00E718B0">
        <w:t xml:space="preserve">Pykälän 3 momentissa </w:t>
      </w:r>
      <w:r w:rsidR="00521D53" w:rsidRPr="00E718B0">
        <w:t xml:space="preserve">ehdotetaan </w:t>
      </w:r>
      <w:r w:rsidRPr="00E718B0">
        <w:t>säädettäväksi, että Säteilyturvakeskus antaisi tarkemmat määrä</w:t>
      </w:r>
      <w:r w:rsidR="00B11F9A" w:rsidRPr="00E718B0">
        <w:t>ykset tietojen tallentamisesta.</w:t>
      </w:r>
    </w:p>
    <w:p w14:paraId="0C8E92BC" w14:textId="77777777" w:rsidR="006B30F0" w:rsidRPr="00E718B0" w:rsidRDefault="006B30F0" w:rsidP="000D144C">
      <w:pPr>
        <w:pStyle w:val="LLNormaali"/>
        <w:rPr>
          <w:szCs w:val="22"/>
        </w:rPr>
      </w:pPr>
    </w:p>
    <w:p w14:paraId="0C8E92BD" w14:textId="77777777" w:rsidR="006B30F0" w:rsidRPr="00E718B0" w:rsidRDefault="001F430E" w:rsidP="001F430E">
      <w:pPr>
        <w:pStyle w:val="LLLuvunPerustelujenOtsikko"/>
        <w:rPr>
          <w:b/>
        </w:rPr>
      </w:pPr>
      <w:r w:rsidRPr="00E718B0">
        <w:t>14 l</w:t>
      </w:r>
      <w:r w:rsidR="006B30F0" w:rsidRPr="00E718B0">
        <w:t xml:space="preserve">uku </w:t>
      </w:r>
      <w:r w:rsidRPr="00E718B0">
        <w:tab/>
      </w:r>
      <w:r w:rsidR="006B30F0" w:rsidRPr="00E718B0">
        <w:rPr>
          <w:b/>
        </w:rPr>
        <w:t>Kuvantamisessa henkilöön kohdistettu muu kuin lääketieteellinen altistus</w:t>
      </w:r>
    </w:p>
    <w:p w14:paraId="0C8E92BE" w14:textId="77777777" w:rsidR="006B30F0" w:rsidRPr="00E718B0" w:rsidRDefault="006B30F0" w:rsidP="00B11F9A">
      <w:pPr>
        <w:pStyle w:val="LLPerustelujenkappalejako"/>
      </w:pPr>
      <w:r w:rsidRPr="00E718B0">
        <w:t>Laissa säädetään uutena asiana kuvantamisessa henkilöön kohdistetusta muusta kuin lääketi</w:t>
      </w:r>
      <w:r w:rsidRPr="00E718B0">
        <w:t>e</w:t>
      </w:r>
      <w:r w:rsidRPr="00E718B0">
        <w:t>teellisestä altistuksesta jolla</w:t>
      </w:r>
      <w:r w:rsidRPr="00E718B0">
        <w:rPr>
          <w:i/>
          <w:iCs/>
        </w:rPr>
        <w:t xml:space="preserve"> </w:t>
      </w:r>
      <w:r w:rsidRPr="00E718B0">
        <w:t>tarkoitetaan henkilön altistusta ionisoivalle säteilylle kuvantami</w:t>
      </w:r>
      <w:r w:rsidRPr="00E718B0">
        <w:t>s</w:t>
      </w:r>
      <w:r w:rsidRPr="00E718B0">
        <w:t>tarkoituksessa, kun altistuksen pääasiallisena tarkoituksena ei ole edistää altistuvan henkilön terveyttä. Tarkoitettu altistus voisi aiheutua esimerkiksi iän selvittämiseksi tehtävästä oikeu</w:t>
      </w:r>
      <w:r w:rsidRPr="00E718B0">
        <w:t>s</w:t>
      </w:r>
      <w:r w:rsidRPr="00E718B0">
        <w:t>lääketieteellisestä tutkimuksesta, ihmisen kehoon piilotettujen esineiden tunnistamisesta tai terveystarkastuksesta vakuutusta tai maahanmuuttoa varten. Lisäksi altistusta voi aiheutua esimerkiksi turvajärjestelyihin liittyvistä tarkastuksista.</w:t>
      </w:r>
    </w:p>
    <w:p w14:paraId="0C8E92BF" w14:textId="7AA162DA" w:rsidR="006B30F0" w:rsidRPr="00E718B0" w:rsidRDefault="00CB1A4B" w:rsidP="00B11F9A">
      <w:pPr>
        <w:pStyle w:val="LLPerustelujenkappalejako"/>
        <w:rPr>
          <w:color w:val="000000"/>
        </w:rPr>
      </w:pPr>
      <w:r w:rsidRPr="00E718B0">
        <w:rPr>
          <w:b/>
        </w:rPr>
        <w:t xml:space="preserve">120 </w:t>
      </w:r>
      <w:r w:rsidR="006B30F0" w:rsidRPr="00E718B0">
        <w:rPr>
          <w:b/>
        </w:rPr>
        <w:t>§</w:t>
      </w:r>
      <w:r w:rsidR="00B11F9A" w:rsidRPr="00E718B0">
        <w:rPr>
          <w:b/>
        </w:rPr>
        <w:t>.</w:t>
      </w:r>
      <w:r w:rsidR="006B30F0" w:rsidRPr="00E718B0">
        <w:rPr>
          <w:b/>
        </w:rPr>
        <w:t xml:space="preserve"> </w:t>
      </w:r>
      <w:r w:rsidR="006B30F0" w:rsidRPr="00E718B0">
        <w:rPr>
          <w:i/>
        </w:rPr>
        <w:t>Soveltamisala</w:t>
      </w:r>
      <w:r w:rsidR="00B11F9A" w:rsidRPr="00E718B0">
        <w:rPr>
          <w:i/>
        </w:rPr>
        <w:t xml:space="preserve">. </w:t>
      </w:r>
      <w:r w:rsidR="006B30F0" w:rsidRPr="00E718B0">
        <w:t xml:space="preserve">Pykälässä </w:t>
      </w:r>
      <w:r w:rsidR="00521D53" w:rsidRPr="00E718B0">
        <w:t xml:space="preserve">ehdotetaan </w:t>
      </w:r>
      <w:r w:rsidR="006B30F0" w:rsidRPr="00E718B0">
        <w:t>säädettäväksi, että tässä luvussa säädettäisiin k</w:t>
      </w:r>
      <w:r w:rsidR="006B30F0" w:rsidRPr="00E718B0">
        <w:t>u</w:t>
      </w:r>
      <w:r w:rsidR="006B30F0" w:rsidRPr="00E718B0">
        <w:t>vattavan henkilön altistuksesta ionisoivalle säteilylle, kun altistus on muuta kuin lääketietee</w:t>
      </w:r>
      <w:r w:rsidR="006B30F0" w:rsidRPr="00E718B0">
        <w:t>l</w:t>
      </w:r>
      <w:r w:rsidR="006B30F0" w:rsidRPr="00E718B0">
        <w:t xml:space="preserve">listä altistusta. </w:t>
      </w:r>
      <w:r w:rsidR="006B30F0" w:rsidRPr="00E718B0">
        <w:rPr>
          <w:color w:val="000000"/>
        </w:rPr>
        <w:t>Kuvantamisessa henkilöön kohdistettu muu kuin lääketieteellinen altistus (non-medical exposure) on säteilyturvallisuusdirektiivissä uusi asiakokonaisuus.  Aiemmin MED-direktiivissä on säädetty oikeuslääketieteellisistä tutkimuksista (medico-legal), jotka sinällään ovat yksi osa tätä uutta kokonaisuutta. Säteilyturvallisuusdirektiivin V liitteessä luetteloidaan ohjeellisesti kuvantamistoimintoja, joissa henkilöön kohdistetaan muuta kuin lääketieteellistä altistusta. Terveydenhuollon laitteella tehtävään kuvantamiseen kuuluvat: 1. terveystarkastus säteilyä käyttävällä menetelmällä työhönottoa varten 2. terveystarkastus säteilyä käyttävällä menetelmällä maahanmuuttoa varten 3. terveystarkastus säteilyä käyttävällä menetelmällä v</w:t>
      </w:r>
      <w:r w:rsidR="006B30F0" w:rsidRPr="00E718B0">
        <w:rPr>
          <w:color w:val="000000"/>
        </w:rPr>
        <w:t>a</w:t>
      </w:r>
      <w:r w:rsidR="006B30F0" w:rsidRPr="00E718B0">
        <w:rPr>
          <w:color w:val="000000"/>
        </w:rPr>
        <w:t>kuutuksia varten 4. lasten ja nuorten fyysisen kehityksen arviointi säteilyä käyttävällä men</w:t>
      </w:r>
      <w:r w:rsidR="006B30F0" w:rsidRPr="00E718B0">
        <w:rPr>
          <w:color w:val="000000"/>
        </w:rPr>
        <w:t>e</w:t>
      </w:r>
      <w:r w:rsidR="006B30F0" w:rsidRPr="00E718B0">
        <w:rPr>
          <w:color w:val="000000"/>
        </w:rPr>
        <w:t>telmällä esimerkiksi urheilu-, tanssi- ym. uran kannalta 5. iän arviointi säteilyä käyttävällä menetelmällä 6. ionisoivan säteilyn käyttö ihmisen kehoon piilotettujen esineiden tunnistam</w:t>
      </w:r>
      <w:r w:rsidR="006B30F0" w:rsidRPr="00E718B0">
        <w:rPr>
          <w:color w:val="000000"/>
        </w:rPr>
        <w:t>i</w:t>
      </w:r>
      <w:r w:rsidR="00B11F9A" w:rsidRPr="00E718B0">
        <w:rPr>
          <w:color w:val="000000"/>
        </w:rPr>
        <w:t>seksi.</w:t>
      </w:r>
    </w:p>
    <w:p w14:paraId="0C8E92C0" w14:textId="77777777" w:rsidR="006B30F0" w:rsidRPr="00E718B0" w:rsidRDefault="006B30F0" w:rsidP="00B11F9A">
      <w:pPr>
        <w:pStyle w:val="LLPerustelujenkappalejako"/>
      </w:pPr>
      <w:r w:rsidRPr="00E718B0">
        <w:t>Muulla kuin terveydenhuollon laitteella tehtävään kuvantamiseen kuuluvat: 1. ionisoivan s</w:t>
      </w:r>
      <w:r w:rsidRPr="00E718B0">
        <w:t>ä</w:t>
      </w:r>
      <w:r w:rsidRPr="00E718B0">
        <w:t>teilyn käyttö ihmisen kehon pinnalle piilotettujen tai kehoon kiinnitettyjen esineiden havai</w:t>
      </w:r>
      <w:r w:rsidRPr="00E718B0">
        <w:t>t</w:t>
      </w:r>
      <w:r w:rsidRPr="00E718B0">
        <w:t>semiseksi 2. ionisoivan säteilyn käyttö piiloutuneiden ihmisten havaitsemiseksi rahdin tarka</w:t>
      </w:r>
      <w:r w:rsidRPr="00E718B0">
        <w:t>s</w:t>
      </w:r>
      <w:r w:rsidRPr="00E718B0">
        <w:t>tuksessa sekä 3. toiminnot, joihin liittyy ionisoivan säteilyn käyttö oikeudellisiin tai turvato</w:t>
      </w:r>
      <w:r w:rsidRPr="00E718B0">
        <w:t>i</w:t>
      </w:r>
      <w:r w:rsidRPr="00E718B0">
        <w:t>miin liittyviin tarkoituksiin.</w:t>
      </w:r>
    </w:p>
    <w:p w14:paraId="4126B21E" w14:textId="595F17C1" w:rsidR="005B3EB0" w:rsidRPr="00E718B0" w:rsidRDefault="00CB1A4B" w:rsidP="005B3EB0">
      <w:pPr>
        <w:pStyle w:val="LLPerustelujenkappalejako"/>
      </w:pPr>
      <w:r w:rsidRPr="00E718B0">
        <w:rPr>
          <w:b/>
        </w:rPr>
        <w:t xml:space="preserve">121 </w:t>
      </w:r>
      <w:r w:rsidR="006B30F0" w:rsidRPr="00E718B0">
        <w:rPr>
          <w:b/>
        </w:rPr>
        <w:t>§</w:t>
      </w:r>
      <w:r w:rsidR="00B11F9A" w:rsidRPr="00E718B0">
        <w:rPr>
          <w:b/>
        </w:rPr>
        <w:t>.</w:t>
      </w:r>
      <w:r w:rsidR="006B30F0" w:rsidRPr="00E718B0">
        <w:t xml:space="preserve"> </w:t>
      </w:r>
      <w:r w:rsidR="006B30F0" w:rsidRPr="00E718B0">
        <w:rPr>
          <w:i/>
        </w:rPr>
        <w:t>Oikeutusarviointi</w:t>
      </w:r>
      <w:r w:rsidR="00B11F9A" w:rsidRPr="00E718B0">
        <w:rPr>
          <w:i/>
        </w:rPr>
        <w:t xml:space="preserve">. </w:t>
      </w:r>
      <w:r w:rsidR="006B30F0" w:rsidRPr="00E718B0">
        <w:t xml:space="preserve">Pykälässä </w:t>
      </w:r>
      <w:r w:rsidR="00521D53" w:rsidRPr="00E718B0">
        <w:t xml:space="preserve">ehdotetaan </w:t>
      </w:r>
      <w:r w:rsidR="006B30F0" w:rsidRPr="00E718B0">
        <w:t xml:space="preserve">säädettäväksi, että toiminnanharjoittajan olisi </w:t>
      </w:r>
      <w:r w:rsidR="00B9273F" w:rsidRPr="00E718B0">
        <w:t xml:space="preserve">vähintään viiden vuoden välein </w:t>
      </w:r>
      <w:r w:rsidR="006B30F0" w:rsidRPr="00E718B0">
        <w:t>arvioitava</w:t>
      </w:r>
      <w:r w:rsidR="00B9273F" w:rsidRPr="00E718B0">
        <w:t>, onko</w:t>
      </w:r>
      <w:r w:rsidR="006B30F0" w:rsidRPr="00E718B0">
        <w:t xml:space="preserve"> tässä luvussa tarkoitet</w:t>
      </w:r>
      <w:r w:rsidR="00B9273F" w:rsidRPr="00E718B0">
        <w:t>tu</w:t>
      </w:r>
      <w:r w:rsidR="006B30F0" w:rsidRPr="00E718B0">
        <w:t xml:space="preserve"> toimin</w:t>
      </w:r>
      <w:r w:rsidR="00B9273F" w:rsidRPr="00E718B0">
        <w:t>ta</w:t>
      </w:r>
      <w:r w:rsidR="006B30F0" w:rsidRPr="00E718B0">
        <w:t xml:space="preserve"> oikeut</w:t>
      </w:r>
      <w:r w:rsidR="00B9273F" w:rsidRPr="00E718B0">
        <w:t>ettua</w:t>
      </w:r>
      <w:r w:rsidR="006B30F0" w:rsidRPr="00E718B0">
        <w:t>. Oikeutuksen säännöllinen arviointi on säteilyturvallisuusdirektiivin vaatimus. Oikeutusarv</w:t>
      </w:r>
      <w:r w:rsidR="006B30F0" w:rsidRPr="00E718B0">
        <w:t>i</w:t>
      </w:r>
      <w:r w:rsidR="006B30F0" w:rsidRPr="00E718B0">
        <w:t>ointi saatetaan kuitenkin tehdä myös 24 §:n 1 tai 2 momentin perusteella esimerkiksi uuden laitetekniikan tai vaihtoehtoisen menetelmän vuoksi, jolloin seuraavan arvioinnin tarve on viimeistään viiden vuod</w:t>
      </w:r>
      <w:r w:rsidR="00B11F9A" w:rsidRPr="00E718B0">
        <w:t>en kuluttua tästä arvioinnista.</w:t>
      </w:r>
      <w:r w:rsidR="005B3EB0" w:rsidRPr="00E718B0">
        <w:t xml:space="preserve"> </w:t>
      </w:r>
    </w:p>
    <w:p w14:paraId="0C8E92C4" w14:textId="0CED57E6" w:rsidR="006B30F0" w:rsidRPr="00E718B0" w:rsidRDefault="00CB1A4B" w:rsidP="00B11F9A">
      <w:pPr>
        <w:pStyle w:val="LLPerustelujenkappalejako"/>
      </w:pPr>
      <w:r w:rsidRPr="00E718B0">
        <w:rPr>
          <w:b/>
        </w:rPr>
        <w:t xml:space="preserve">122 </w:t>
      </w:r>
      <w:r w:rsidR="006B30F0" w:rsidRPr="00E718B0">
        <w:rPr>
          <w:b/>
        </w:rPr>
        <w:t>§</w:t>
      </w:r>
      <w:r w:rsidR="00B11F9A" w:rsidRPr="00E718B0">
        <w:rPr>
          <w:b/>
        </w:rPr>
        <w:t>.</w:t>
      </w:r>
      <w:r w:rsidR="006B30F0" w:rsidRPr="00E718B0">
        <w:t xml:space="preserve"> </w:t>
      </w:r>
      <w:r w:rsidR="006B30F0" w:rsidRPr="00E718B0">
        <w:rPr>
          <w:i/>
        </w:rPr>
        <w:t>Kuvantaminen terveydenhuollon laitteella</w:t>
      </w:r>
      <w:r w:rsidR="00B11F9A" w:rsidRPr="00E718B0">
        <w:rPr>
          <w:i/>
        </w:rPr>
        <w:t xml:space="preserve">. </w:t>
      </w:r>
      <w:r w:rsidR="006B30F0" w:rsidRPr="00E718B0">
        <w:t xml:space="preserve">Pykälän 1 momentissa </w:t>
      </w:r>
      <w:r w:rsidR="00521D53" w:rsidRPr="00E718B0">
        <w:t xml:space="preserve">ehdotetaan </w:t>
      </w:r>
      <w:r w:rsidR="006B30F0" w:rsidRPr="00E718B0">
        <w:t>säädett</w:t>
      </w:r>
      <w:r w:rsidR="006B30F0" w:rsidRPr="00E718B0">
        <w:t>ä</w:t>
      </w:r>
      <w:r w:rsidR="006B30F0" w:rsidRPr="00E718B0">
        <w:t>väksi, että kuvantamisessa, jossa käytetään terveydenhuollon laitetta, sovellettaisiin 30 §:</w:t>
      </w:r>
      <w:r w:rsidR="00E76D5E" w:rsidRPr="00E718B0">
        <w:t>ää</w:t>
      </w:r>
      <w:r w:rsidR="006B30F0" w:rsidRPr="00E718B0">
        <w:t xml:space="preserve"> laadunvarmistuksesta, 66 §:</w:t>
      </w:r>
      <w:r w:rsidR="00E76D5E" w:rsidRPr="00E718B0">
        <w:t>ä</w:t>
      </w:r>
      <w:r w:rsidR="006B30F0" w:rsidRPr="00E718B0">
        <w:t>ä laitteen käytönaikaisesta säteilyturvallisuudesta sekä 13 lu</w:t>
      </w:r>
      <w:r w:rsidR="00E76D5E" w:rsidRPr="00E718B0">
        <w:t>kua</w:t>
      </w:r>
      <w:r w:rsidR="006B30F0" w:rsidRPr="00E718B0">
        <w:t xml:space="preserve"> </w:t>
      </w:r>
      <w:r w:rsidR="006B30F0" w:rsidRPr="00E718B0">
        <w:lastRenderedPageBreak/>
        <w:t>lääketieteellisestä altistuksesta. Kuvantamista koskevien tietojen kirjaamiseen ja säilyttäm</w:t>
      </w:r>
      <w:r w:rsidR="006B30F0" w:rsidRPr="00E718B0">
        <w:t>i</w:t>
      </w:r>
      <w:r w:rsidR="006B30F0" w:rsidRPr="00E718B0">
        <w:t>seen sovellettaisiin, mitä potilaan asemasta ja oikeuksista annetussa laissa (785/1992) sääd</w:t>
      </w:r>
      <w:r w:rsidR="006B30F0" w:rsidRPr="00E718B0">
        <w:t>e</w:t>
      </w:r>
      <w:r w:rsidR="006B30F0" w:rsidRPr="00E718B0">
        <w:t>tään potilasasiakirjojen laatimisesta ja säilyttämisestä.</w:t>
      </w:r>
    </w:p>
    <w:p w14:paraId="0C8E92C5" w14:textId="47968B01" w:rsidR="006B30F0" w:rsidRPr="00E718B0" w:rsidRDefault="006B30F0" w:rsidP="00B11F9A">
      <w:pPr>
        <w:pStyle w:val="LLPerustelujenkappalejako"/>
      </w:pPr>
      <w:r w:rsidRPr="00E718B0">
        <w:t>Pääsääntöisesti terveydenhuollon laitteilla tehtävään kuvantamiseen sovellettaisiin samoja p</w:t>
      </w:r>
      <w:r w:rsidRPr="00E718B0">
        <w:t>e</w:t>
      </w:r>
      <w:r w:rsidRPr="00E718B0">
        <w:t>riaatteita kuin lääketieteelliseen altistukseen, erityisesti kuten oireettomiin henkilöihin. Oike</w:t>
      </w:r>
      <w:r w:rsidRPr="00E718B0">
        <w:t>u</w:t>
      </w:r>
      <w:r w:rsidRPr="00E718B0">
        <w:t>tus</w:t>
      </w:r>
      <w:r w:rsidR="00EA1F0F" w:rsidRPr="00E718B0">
        <w:t>arvioinnin</w:t>
      </w:r>
      <w:r w:rsidRPr="00E718B0">
        <w:t xml:space="preserve"> tekisi lääkäri lukuun ottamatta pakkokeinolain perusteella tehtäviä tutkimuksia. </w:t>
      </w:r>
      <w:r w:rsidR="0054681A" w:rsidRPr="00E718B0">
        <w:t>Säteilysuojelun o</w:t>
      </w:r>
      <w:r w:rsidRPr="00E718B0">
        <w:t>ptimoinnin vastuut määräytyvät samalla tavalla kuin, mitä lääketieteellisestä altistuksesta säädetään ja optimointiin käytetään potilaan säteilyaltistuksen vertailutasoja, kun tutkimus tai toimenpide suoritetaan samalla tavalla kuin, jos kyseessä olisi lääketieteellinen a</w:t>
      </w:r>
      <w:r w:rsidRPr="00E718B0">
        <w:t>l</w:t>
      </w:r>
      <w:r w:rsidRPr="00E718B0">
        <w:t>tistus. Lähettävää lääkäriä koskevat lähetteen antajan velvollisuudet.</w:t>
      </w:r>
    </w:p>
    <w:p w14:paraId="0C8E92C6" w14:textId="77777777" w:rsidR="006B30F0" w:rsidRPr="00E718B0" w:rsidRDefault="006B30F0" w:rsidP="00B11F9A">
      <w:pPr>
        <w:pStyle w:val="LLPerustelujenkappalejako"/>
      </w:pPr>
      <w:r w:rsidRPr="00E718B0">
        <w:t>Oikeuslääketieteellisestä tutkimuksesta iän selvittämiseksi säädetään ulkomaalaislain (301/2004) 6 a ja tähän liittyvän tutkimuksen tekemisestä lain 6 b §:ssä. Ikäarviotutkimuksen tekee Maahanmuuttoviraston pyynnöstä Terveyden ja hyvinvoinnin laitos. Käytännössä rön</w:t>
      </w:r>
      <w:r w:rsidRPr="00E718B0">
        <w:t>t</w:t>
      </w:r>
      <w:r w:rsidRPr="00E718B0">
        <w:t>genkuvaus tehdään laitoksen määrittämässä terv</w:t>
      </w:r>
      <w:r w:rsidR="00B11F9A" w:rsidRPr="00E718B0">
        <w:t>eydenhuollon toimintayksikössä.</w:t>
      </w:r>
    </w:p>
    <w:p w14:paraId="0C8E92C7" w14:textId="77777777" w:rsidR="006B30F0" w:rsidRPr="00E718B0" w:rsidRDefault="006B30F0" w:rsidP="00B11F9A">
      <w:pPr>
        <w:pStyle w:val="LLPerustelujenkappalejako"/>
        <w:rPr>
          <w:bCs/>
        </w:rPr>
      </w:pPr>
      <w:r w:rsidRPr="00E718B0">
        <w:rPr>
          <w:bCs/>
        </w:rPr>
        <w:t>Iän arviointi on osa henkilöllisyyden selvittämistä. Yhdistyneiden kansakuntien lapsen oik</w:t>
      </w:r>
      <w:r w:rsidRPr="00E718B0">
        <w:rPr>
          <w:bCs/>
        </w:rPr>
        <w:t>e</w:t>
      </w:r>
      <w:r w:rsidRPr="00E718B0">
        <w:rPr>
          <w:bCs/>
        </w:rPr>
        <w:t>uksia koskevalla yleissopimuksella (SopS 60/1991) taataan lapsen oikeus henkilöllisyyteen. Kansainvälistä suojelua tai muuta oleskelulupaa hakevien ikä voi olla epäselvä useista eri syi</w:t>
      </w:r>
      <w:r w:rsidRPr="00E718B0">
        <w:rPr>
          <w:bCs/>
        </w:rPr>
        <w:t>s</w:t>
      </w:r>
      <w:r w:rsidRPr="00E718B0">
        <w:rPr>
          <w:bCs/>
        </w:rPr>
        <w:t>tä. Täysi-ikäinen hakija voi pyrkiä esiintymään alaikäisenä, jolloin voi olla ilmeisiä perusteita epäillä hänen iästään antamiensa tietojen luotettavuutta. Toisaalta kaikki hakijat etenkään la</w:t>
      </w:r>
      <w:r w:rsidRPr="00E718B0">
        <w:rPr>
          <w:bCs/>
        </w:rPr>
        <w:t>p</w:t>
      </w:r>
      <w:r w:rsidRPr="00E718B0">
        <w:rPr>
          <w:bCs/>
        </w:rPr>
        <w:t>set ja nuoret, eivät aina edes tiedä omaa ikäänsä. Iällä on merkitystä monien laissa säädettyjen oikeuksien ja velvollisuuksien kuten lastensuojelun, oppivelvollisuuden, rikosoikeudellisen vastuun, työelämän ja avioitumisen kannalta. Myös turvapaikkamenettelyssä ja turvapaika</w:t>
      </w:r>
      <w:r w:rsidRPr="00E718B0">
        <w:rPr>
          <w:bCs/>
        </w:rPr>
        <w:t>n</w:t>
      </w:r>
      <w:r w:rsidRPr="00E718B0">
        <w:rPr>
          <w:bCs/>
        </w:rPr>
        <w:t>hakijoiden vastaanotossa alaikäisille ilman huoltajaa oleville turvapaikanhakijoille on turvattu erityisjärjestelyjä kuten käräjäoikeuden määräämä edustaja, oikeudellinen avustaja ja majoi</w:t>
      </w:r>
      <w:r w:rsidRPr="00E718B0">
        <w:rPr>
          <w:bCs/>
        </w:rPr>
        <w:t>t</w:t>
      </w:r>
      <w:r w:rsidRPr="00E718B0">
        <w:rPr>
          <w:bCs/>
        </w:rPr>
        <w:t>tuminen erillisessä alaikäisille varatussa yksikössä. Vastaanoton kannalta tosiasiallisesti a</w:t>
      </w:r>
      <w:r w:rsidRPr="00E718B0">
        <w:rPr>
          <w:bCs/>
        </w:rPr>
        <w:t>i</w:t>
      </w:r>
      <w:r w:rsidRPr="00E718B0">
        <w:rPr>
          <w:bCs/>
        </w:rPr>
        <w:t>kuisten olisi tärkeä päätyä majoittumaan aikuisille varattuihin yksikköihin eikä alaikäisten p</w:t>
      </w:r>
      <w:r w:rsidRPr="00E718B0">
        <w:rPr>
          <w:bCs/>
        </w:rPr>
        <w:t>a</w:t>
      </w:r>
      <w:r w:rsidRPr="00E718B0">
        <w:rPr>
          <w:bCs/>
        </w:rPr>
        <w:t>riin kuten myös heille tarkoitettujen palvelujen piiriin. Alaikäiset ovat vastaanoton ohella o</w:t>
      </w:r>
      <w:r w:rsidRPr="00E718B0">
        <w:rPr>
          <w:bCs/>
        </w:rPr>
        <w:t>i</w:t>
      </w:r>
      <w:r w:rsidRPr="00E718B0">
        <w:rPr>
          <w:bCs/>
        </w:rPr>
        <w:t>keutettuja eri palveluihin esimerkiksi koulunkäynnin ja tu</w:t>
      </w:r>
      <w:r w:rsidR="00B11F9A" w:rsidRPr="00E718B0">
        <w:rPr>
          <w:bCs/>
        </w:rPr>
        <w:t>levaisuuden ratkaisujen osalta.</w:t>
      </w:r>
    </w:p>
    <w:p w14:paraId="0C8E92C8" w14:textId="77777777" w:rsidR="006B30F0" w:rsidRPr="00E718B0" w:rsidRDefault="006B30F0" w:rsidP="00B11F9A">
      <w:pPr>
        <w:pStyle w:val="LLPerustelujenkappalejako"/>
      </w:pPr>
      <w:r w:rsidRPr="00E718B0">
        <w:rPr>
          <w:bCs/>
        </w:rPr>
        <w:t>Vuonna 2015 viranomaisen pyytämiä ikätutkimuksia tehtiin yhteensä 149, joista 90 tapau</w:t>
      </w:r>
      <w:r w:rsidRPr="00E718B0">
        <w:rPr>
          <w:bCs/>
        </w:rPr>
        <w:t>k</w:t>
      </w:r>
      <w:r w:rsidRPr="00E718B0">
        <w:rPr>
          <w:bCs/>
        </w:rPr>
        <w:t>sessa tutkimustuloksen perusteella tutkittava oli yli 18-vuotias, vaikka oli ilmoittanut olevansa alaikäinen. Vuoden 2016 epävirallisen tilaston perusteella ikätutkimuksia tehtiin yhteensä 630. Määrän kasvu johtui edellisvuoden poikkeuksellisen suuresta kansainvälisen suojelun hakij</w:t>
      </w:r>
      <w:r w:rsidRPr="00E718B0">
        <w:rPr>
          <w:bCs/>
        </w:rPr>
        <w:t>a</w:t>
      </w:r>
      <w:r w:rsidRPr="00E718B0">
        <w:rPr>
          <w:bCs/>
        </w:rPr>
        <w:t>määrästä.</w:t>
      </w:r>
    </w:p>
    <w:p w14:paraId="0C8E92C9" w14:textId="77777777" w:rsidR="006B30F0" w:rsidRPr="00E718B0" w:rsidRDefault="006B30F0" w:rsidP="00B11F9A">
      <w:pPr>
        <w:pStyle w:val="LLPerustelujenkappalejako"/>
      </w:pPr>
      <w:r w:rsidRPr="00E718B0">
        <w:t>Poliisissa päätöksen pyynnöstä Maahanmuuttovirastolle tehdä alaikäiselle ikäarviotutkimus tekee tutkinnanjohtaja. Rajavartiolain (578/2005) 36 §:n mukaan rajavartiomiehellä on Raj</w:t>
      </w:r>
      <w:r w:rsidRPr="00E718B0">
        <w:t>a</w:t>
      </w:r>
      <w:r w:rsidRPr="00E718B0">
        <w:t>vartiolaitokselle säädetyn yksittäisen tehtävän suorittamiseksi oikeus saada jokaiselta tiedot tämän nimestä, henkilötunnuksesta tai sen puuttuessa syntymäajasta ja kansalaisuudesta sekä paikasta, josta hän on tavoitettavissa. Ulkomaalaislain 97 §:n 1 momentin nojalla poliisi tai Rajavartiolaitos selvittää kansainvälisen suojelun perusteella oleskelulupaa hakevan ulkoma</w:t>
      </w:r>
      <w:r w:rsidRPr="00E718B0">
        <w:t>a</w:t>
      </w:r>
      <w:r w:rsidRPr="00E718B0">
        <w:t>laisen henkilöllisyyden. Iän selvittäminen on osa henkilöllisyyden selvittämistä. Näin ollen pyynnön ulkomaalaislain 6 a §:ssä säädetystä iän selvittämisestä voi tehdä asiaa käsittelevä r</w:t>
      </w:r>
      <w:r w:rsidRPr="00E718B0">
        <w:t>a</w:t>
      </w:r>
      <w:r w:rsidRPr="00E718B0">
        <w:t>javartiomies Maahanmuuttovirastolle. Myös Maahanmuuttovirasto voi itse selvittää hakijan henkilöllisyyttä, jos Maahanmuuttoviraston puhuttelussa nousee esiin ristiriitaisuuksia hakijan kertomuksen ja hänen ilmoittamansa iän välillä tai hakijan ulkoinen olemus antaa ilmeisen a</w:t>
      </w:r>
      <w:r w:rsidRPr="00E718B0">
        <w:t>i</w:t>
      </w:r>
      <w:r w:rsidRPr="00E718B0">
        <w:t>heen epäillä hakijan ilmoittamaa ikää. Puhuttelun suorittaa Maahanmuuttoviraston ylitarkast</w:t>
      </w:r>
      <w:r w:rsidRPr="00E718B0">
        <w:t>a</w:t>
      </w:r>
      <w:r w:rsidRPr="00E718B0">
        <w:t>ja.</w:t>
      </w:r>
    </w:p>
    <w:p w14:paraId="0C8E92CA" w14:textId="0A9B8F1D" w:rsidR="006B30F0" w:rsidRPr="00E718B0" w:rsidRDefault="006B30F0" w:rsidP="00B11F9A">
      <w:pPr>
        <w:pStyle w:val="LLPerustelujenkappalejako"/>
        <w:rPr>
          <w:rFonts w:eastAsia="Calibri"/>
          <w:lang w:eastAsia="en-US"/>
        </w:rPr>
      </w:pPr>
      <w:r w:rsidRPr="00E718B0">
        <w:rPr>
          <w:rFonts w:eastAsia="Calibri"/>
          <w:lang w:eastAsia="en-US"/>
        </w:rPr>
        <w:lastRenderedPageBreak/>
        <w:t>K</w:t>
      </w:r>
      <w:r w:rsidRPr="00E718B0">
        <w:t xml:space="preserve">uvantamisessa henkilöön kohdistetun muun kuin lääketieteellisen altistuksen </w:t>
      </w:r>
      <w:r w:rsidRPr="00E718B0">
        <w:rPr>
          <w:rFonts w:eastAsia="Calibri"/>
          <w:lang w:eastAsia="en-US"/>
        </w:rPr>
        <w:t>vastuut ovat samat kuin lääketieteellisen altistuksen vastuut, kun tutkimus tehdään terveydenhuollon lai</w:t>
      </w:r>
      <w:r w:rsidRPr="00E718B0">
        <w:rPr>
          <w:rFonts w:eastAsia="Calibri"/>
          <w:lang w:eastAsia="en-US"/>
        </w:rPr>
        <w:t>t</w:t>
      </w:r>
      <w:r w:rsidRPr="00E718B0">
        <w:rPr>
          <w:rFonts w:eastAsia="Calibri"/>
          <w:lang w:eastAsia="en-US"/>
        </w:rPr>
        <w:t>teella. Lääketiete</w:t>
      </w:r>
      <w:r w:rsidRPr="00E718B0">
        <w:t xml:space="preserve">ellisestä altistuksesta </w:t>
      </w:r>
      <w:r w:rsidRPr="00E718B0">
        <w:rPr>
          <w:rFonts w:eastAsia="Calibri"/>
          <w:lang w:eastAsia="en-US"/>
        </w:rPr>
        <w:t>vastuussa oleva lääkäri vastaa säteilylle altistavan tu</w:t>
      </w:r>
      <w:r w:rsidRPr="00E718B0">
        <w:rPr>
          <w:rFonts w:eastAsia="Calibri"/>
          <w:lang w:eastAsia="en-US"/>
        </w:rPr>
        <w:t>t</w:t>
      </w:r>
      <w:r w:rsidRPr="00E718B0">
        <w:rPr>
          <w:rFonts w:eastAsia="Calibri"/>
          <w:lang w:eastAsia="en-US"/>
        </w:rPr>
        <w:t xml:space="preserve">kimuksen, toimenpiteen tai hoidon oikeutuksesta ja </w:t>
      </w:r>
      <w:r w:rsidR="00532A4A" w:rsidRPr="00E718B0">
        <w:rPr>
          <w:rFonts w:eastAsia="Calibri"/>
          <w:lang w:eastAsia="en-US"/>
        </w:rPr>
        <w:t>säteilysuojelun</w:t>
      </w:r>
      <w:r w:rsidR="0054681A" w:rsidRPr="00E718B0">
        <w:rPr>
          <w:rFonts w:eastAsia="Calibri"/>
          <w:lang w:eastAsia="en-US"/>
        </w:rPr>
        <w:t xml:space="preserve"> </w:t>
      </w:r>
      <w:r w:rsidRPr="00E718B0">
        <w:rPr>
          <w:rFonts w:eastAsia="Calibri"/>
          <w:lang w:eastAsia="en-US"/>
        </w:rPr>
        <w:t>optimoinnista sekä osa</w:t>
      </w:r>
      <w:r w:rsidRPr="00E718B0">
        <w:rPr>
          <w:rFonts w:eastAsia="Calibri"/>
          <w:lang w:eastAsia="en-US"/>
        </w:rPr>
        <w:t>l</w:t>
      </w:r>
      <w:r w:rsidRPr="00E718B0">
        <w:rPr>
          <w:rFonts w:eastAsia="Calibri"/>
          <w:lang w:eastAsia="en-US"/>
        </w:rPr>
        <w:t>taan tutkimuksen tai hoidon tulosten lääketieteellisestä arvioinnista. Vastuu edellyttää tutk</w:t>
      </w:r>
      <w:r w:rsidRPr="00E718B0">
        <w:rPr>
          <w:rFonts w:eastAsia="Calibri"/>
          <w:lang w:eastAsia="en-US"/>
        </w:rPr>
        <w:t>i</w:t>
      </w:r>
      <w:r w:rsidRPr="00E718B0">
        <w:rPr>
          <w:rFonts w:eastAsia="Calibri"/>
          <w:lang w:eastAsia="en-US"/>
        </w:rPr>
        <w:t>muksen, toimenpiteen tai hoidon laadun mukaista pätevyyttä.</w:t>
      </w:r>
      <w:r w:rsidRPr="00E718B0">
        <w:t xml:space="preserve">  Terveydenhuollon laitteella k</w:t>
      </w:r>
      <w:r w:rsidRPr="00E718B0">
        <w:t>u</w:t>
      </w:r>
      <w:r w:rsidRPr="00E718B0">
        <w:t>vantamisessa henkilöön kohdistettua muuta kuin lääketieteellistä altistusta aiheuttavantutk</w:t>
      </w:r>
      <w:r w:rsidRPr="00E718B0">
        <w:t>i</w:t>
      </w:r>
      <w:r w:rsidRPr="00E718B0">
        <w:t>muksen voi suorittaa henkilö, joka voi suorittaa vastaavan lääketieteellistä altistusta aiheutt</w:t>
      </w:r>
      <w:r w:rsidRPr="00E718B0">
        <w:t>a</w:t>
      </w:r>
      <w:r w:rsidRPr="00E718B0">
        <w:t>van tutkimuksen ja suorittamista koskevat vastuut ovat samat kuin lääketieteellisessä altistu</w:t>
      </w:r>
      <w:r w:rsidRPr="00E718B0">
        <w:t>k</w:t>
      </w:r>
      <w:r w:rsidRPr="00E718B0">
        <w:t>sessa. Lisäksi käytönaikaiset laitevaatimukset koskisivat kaikkea terveydenhuollon laitteilla tehtävää kuvantamista.</w:t>
      </w:r>
    </w:p>
    <w:p w14:paraId="0C8E92CB" w14:textId="1BAE0DCC" w:rsidR="006B30F0" w:rsidRPr="00E718B0" w:rsidRDefault="006B30F0" w:rsidP="00B11F9A">
      <w:pPr>
        <w:pStyle w:val="LLPerustelujenkappalejako"/>
      </w:pPr>
      <w:r w:rsidRPr="00E718B0">
        <w:t xml:space="preserve">Pykälän 2 momentissa </w:t>
      </w:r>
      <w:r w:rsidR="00521D53" w:rsidRPr="00E718B0">
        <w:t xml:space="preserve">ehdotetaan </w:t>
      </w:r>
      <w:r w:rsidRPr="00E718B0">
        <w:t>säädettäväksi, että kuvattavaan henkilöön ei sovellettaisi väestön annosrajoja 1 momentissa tarkoitetussa toiminnassa. Vaikka henkilöt ovat lähtöko</w:t>
      </w:r>
      <w:r w:rsidRPr="00E718B0">
        <w:t>h</w:t>
      </w:r>
      <w:r w:rsidRPr="00E718B0">
        <w:t>taisesti väestön yksilöitä ja oikeutus</w:t>
      </w:r>
      <w:r w:rsidR="00EA1F0F" w:rsidRPr="00E718B0">
        <w:t>arviointi</w:t>
      </w:r>
      <w:r w:rsidRPr="00E718B0">
        <w:t xml:space="preserve"> tehdään kuten muullekin väestöä altistavalle to</w:t>
      </w:r>
      <w:r w:rsidRPr="00E718B0">
        <w:t>i</w:t>
      </w:r>
      <w:r w:rsidRPr="00E718B0">
        <w:t>minnalle, altistustilanteena tämä kuitenkin rinnastettaisiin terveydenhuollon laitteita käytett</w:t>
      </w:r>
      <w:r w:rsidRPr="00E718B0">
        <w:t>ä</w:t>
      </w:r>
      <w:r w:rsidRPr="00E718B0">
        <w:t>essä lääketieteelliseen altistukseen. Esimerkiksi vakuutusta varten tehtävästä tietokonetom</w:t>
      </w:r>
      <w:r w:rsidRPr="00E718B0">
        <w:t>o</w:t>
      </w:r>
      <w:r w:rsidRPr="00E718B0">
        <w:t>grafiatutkimuksesta aiheutuva altistus voisi helposti olla väestön annosrajaa 1 mSv suurempi.  Säteilyturvakeskus anta</w:t>
      </w:r>
      <w:r w:rsidR="005F2FBD" w:rsidRPr="00E718B0">
        <w:t>isi</w:t>
      </w:r>
      <w:r w:rsidRPr="00E718B0">
        <w:t xml:space="preserve"> tarkem</w:t>
      </w:r>
      <w:r w:rsidR="005F2FBD" w:rsidRPr="00E718B0">
        <w:t>mat</w:t>
      </w:r>
      <w:r w:rsidRPr="00E718B0">
        <w:t xml:space="preserve"> määräyks</w:t>
      </w:r>
      <w:r w:rsidR="005F2FBD" w:rsidRPr="00E718B0">
        <w:t>et</w:t>
      </w:r>
      <w:r w:rsidRPr="00E718B0">
        <w:t xml:space="preserve"> annosrajoituksista 10 §:n 3 momentin va</w:t>
      </w:r>
      <w:r w:rsidRPr="00E718B0">
        <w:t>l</w:t>
      </w:r>
      <w:r w:rsidRPr="00E718B0">
        <w:t xml:space="preserve">tuuttamana, jos niille tulisi tarvetta jollakin kuvantamisen osa-alueella. </w:t>
      </w:r>
      <w:r w:rsidR="0054681A" w:rsidRPr="00E718B0">
        <w:t>Säteilysuojelun o</w:t>
      </w:r>
      <w:r w:rsidRPr="00E718B0">
        <w:t>pt</w:t>
      </w:r>
      <w:r w:rsidRPr="00E718B0">
        <w:t>i</w:t>
      </w:r>
      <w:r w:rsidRPr="00E718B0">
        <w:t>mointiin käytettäisiin pääsääntöisesti potilaan säteilyaltistuksen vertailutasoja, joita Säteilytu</w:t>
      </w:r>
      <w:r w:rsidRPr="00E718B0">
        <w:t>r</w:t>
      </w:r>
      <w:r w:rsidRPr="00E718B0">
        <w:t>vakeskus on antanut merkittävimmille röntgentutkimuksille ja -toimenpiteille, esimerkiksi keuhkokuvalle ja hampaiston panoraamakuvalle sekä useille tietokonetomografiatutkimuksi</w:t>
      </w:r>
      <w:r w:rsidRPr="00E718B0">
        <w:t>l</w:t>
      </w:r>
      <w:r w:rsidRPr="00E718B0">
        <w:t>le.</w:t>
      </w:r>
    </w:p>
    <w:p w14:paraId="0C8E92CC" w14:textId="301F3DA7" w:rsidR="006B30F0" w:rsidRPr="00E718B0" w:rsidRDefault="00D17D02" w:rsidP="00B11F9A">
      <w:pPr>
        <w:pStyle w:val="LLPerustelujenkappalejako"/>
      </w:pPr>
      <w:r w:rsidRPr="00E718B0">
        <w:rPr>
          <w:b/>
        </w:rPr>
        <w:t xml:space="preserve">123 </w:t>
      </w:r>
      <w:r w:rsidR="006B30F0" w:rsidRPr="00E718B0">
        <w:rPr>
          <w:b/>
        </w:rPr>
        <w:t>§</w:t>
      </w:r>
      <w:r w:rsidR="00B11F9A" w:rsidRPr="00E718B0">
        <w:rPr>
          <w:b/>
        </w:rPr>
        <w:t>.</w:t>
      </w:r>
      <w:r w:rsidR="006B30F0" w:rsidRPr="00E718B0">
        <w:t xml:space="preserve"> </w:t>
      </w:r>
      <w:proofErr w:type="gramStart"/>
      <w:r w:rsidR="006B30F0" w:rsidRPr="00E718B0">
        <w:rPr>
          <w:i/>
        </w:rPr>
        <w:t>Annosrajoitus muulla kuin terveydenhuollon laitteella</w:t>
      </w:r>
      <w:r w:rsidR="00B11F9A" w:rsidRPr="00E718B0">
        <w:rPr>
          <w:i/>
        </w:rPr>
        <w:t>.</w:t>
      </w:r>
      <w:proofErr w:type="gramEnd"/>
      <w:r w:rsidR="00B11F9A" w:rsidRPr="00E718B0">
        <w:rPr>
          <w:i/>
        </w:rPr>
        <w:t xml:space="preserve"> </w:t>
      </w:r>
      <w:r w:rsidR="006B30F0" w:rsidRPr="00E718B0">
        <w:t xml:space="preserve">Pykälän 1 momentissa </w:t>
      </w:r>
      <w:r w:rsidR="00521D53" w:rsidRPr="00E718B0">
        <w:t>ehdot</w:t>
      </w:r>
      <w:r w:rsidR="00521D53" w:rsidRPr="00E718B0">
        <w:t>e</w:t>
      </w:r>
      <w:r w:rsidR="00521D53" w:rsidRPr="00E718B0">
        <w:t xml:space="preserve">taan </w:t>
      </w:r>
      <w:r w:rsidR="006B30F0" w:rsidRPr="00E718B0">
        <w:t>säädettäväksi, että toiminnanharjoittajan olisi asetettava kuvattavan henkilön annosrajo</w:t>
      </w:r>
      <w:r w:rsidR="006B30F0" w:rsidRPr="00E718B0">
        <w:t>i</w:t>
      </w:r>
      <w:r w:rsidR="006B30F0" w:rsidRPr="00E718B0">
        <w:t xml:space="preserve">tus, jos </w:t>
      </w:r>
      <w:r w:rsidR="00E76D5E" w:rsidRPr="00E718B0">
        <w:t xml:space="preserve">kuvantamisessa </w:t>
      </w:r>
      <w:r w:rsidR="006B30F0" w:rsidRPr="00E718B0">
        <w:t>käytetään muuta kuin terveydenhuollon laitetta.</w:t>
      </w:r>
    </w:p>
    <w:p w14:paraId="0C8E92CD" w14:textId="219E0EB7" w:rsidR="006B30F0" w:rsidRPr="00E718B0" w:rsidRDefault="006B30F0" w:rsidP="00B11F9A">
      <w:pPr>
        <w:pStyle w:val="LLPerustelujenkappalejako"/>
      </w:pPr>
      <w:r w:rsidRPr="00E718B0">
        <w:t>Pykälän 2 momentissa esitetään säädettäväksi, että annosrajoituksen olisi oltava väestön a</w:t>
      </w:r>
      <w:r w:rsidRPr="00E718B0">
        <w:t>n</w:t>
      </w:r>
      <w:r w:rsidRPr="00E718B0">
        <w:t>nosrajan arvoa huomattavasti pienempi. Annosrajoitus voitaisiin asettaa esimerkiksi oikeut</w:t>
      </w:r>
      <w:r w:rsidRPr="00E718B0">
        <w:t>e</w:t>
      </w:r>
      <w:r w:rsidRPr="00E718B0">
        <w:t xml:space="preserve">tuksi todetun lentokenttäskannerin käyttöön. Väestön annosraja on 1 mSv eli 1000 mikroSv. Joidenkin lentokenttäskannerin yhdestä kuvauksesta aiheutunut annos voi olla esimerkiksi noin 0,045 mikroSv. Näin ollen annosrajoituksen pitäisi olla lähempänä </w:t>
      </w:r>
      <w:r w:rsidR="0086224E" w:rsidRPr="00E718B0">
        <w:t>sellaisen</w:t>
      </w:r>
      <w:r w:rsidRPr="00E718B0">
        <w:t>kuvantam</w:t>
      </w:r>
      <w:r w:rsidRPr="00E718B0">
        <w:t>i</w:t>
      </w:r>
      <w:r w:rsidRPr="00E718B0">
        <w:t>sen altistusta</w:t>
      </w:r>
      <w:r w:rsidR="0086224E" w:rsidRPr="00E718B0">
        <w:t>, jossa säteilysuojelu on optimoitu,</w:t>
      </w:r>
      <w:r w:rsidRPr="00E718B0">
        <w:t xml:space="preserve"> kuin väestön annosrajaa. Annosrajoitusta as</w:t>
      </w:r>
      <w:r w:rsidRPr="00E718B0">
        <w:t>e</w:t>
      </w:r>
      <w:r w:rsidRPr="00E718B0">
        <w:t>tettaessa olisi kuitenkin harkittava toimintokohtaisesti, millainen hyöty voitaisiin saavuttaa a</w:t>
      </w:r>
      <w:r w:rsidRPr="00E718B0">
        <w:t>l</w:t>
      </w:r>
      <w:r w:rsidRPr="00E718B0">
        <w:t>le 10 mikroSv:n annosrajoituksesta ottaen huomioon muut säteilysuojelun optimointimahdo</w:t>
      </w:r>
      <w:r w:rsidRPr="00E718B0">
        <w:t>l</w:t>
      </w:r>
      <w:r w:rsidRPr="00E718B0">
        <w:t>lisuudet ja henkilön tietoinen valinnanmahdollisuus sen suhteen, osallistuuko tämä altistavaan tutkimukseen vai ei.</w:t>
      </w:r>
    </w:p>
    <w:p w14:paraId="0C8E92CE" w14:textId="75D35DE7" w:rsidR="006B30F0" w:rsidRPr="00E718B0" w:rsidRDefault="00D17D02" w:rsidP="00B11F9A">
      <w:pPr>
        <w:pStyle w:val="LLPerustelujenkappalejako"/>
      </w:pPr>
      <w:r w:rsidRPr="00E718B0">
        <w:rPr>
          <w:b/>
        </w:rPr>
        <w:t xml:space="preserve">124 </w:t>
      </w:r>
      <w:r w:rsidR="006B30F0" w:rsidRPr="00E718B0">
        <w:rPr>
          <w:b/>
        </w:rPr>
        <w:t>§</w:t>
      </w:r>
      <w:r w:rsidR="00B11F9A" w:rsidRPr="00E718B0">
        <w:rPr>
          <w:b/>
        </w:rPr>
        <w:t>.</w:t>
      </w:r>
      <w:r w:rsidR="006B30F0" w:rsidRPr="00E718B0">
        <w:t xml:space="preserve"> </w:t>
      </w:r>
      <w:proofErr w:type="gramStart"/>
      <w:r w:rsidR="006B30F0" w:rsidRPr="00E718B0">
        <w:rPr>
          <w:i/>
        </w:rPr>
        <w:t>Tiedon antaminen ja suostumuksen pyytäminen</w:t>
      </w:r>
      <w:r w:rsidR="00B11F9A" w:rsidRPr="00E718B0">
        <w:rPr>
          <w:i/>
        </w:rPr>
        <w:t>.</w:t>
      </w:r>
      <w:proofErr w:type="gramEnd"/>
      <w:r w:rsidR="00B11F9A" w:rsidRPr="00E718B0">
        <w:rPr>
          <w:i/>
        </w:rPr>
        <w:t xml:space="preserve"> </w:t>
      </w:r>
      <w:r w:rsidR="006B30F0" w:rsidRPr="00E718B0">
        <w:t xml:space="preserve">Pykälän 1 momentissa </w:t>
      </w:r>
      <w:r w:rsidR="00521D53" w:rsidRPr="00E718B0">
        <w:t xml:space="preserve">ehdotetaan </w:t>
      </w:r>
      <w:r w:rsidR="006B30F0" w:rsidRPr="00E718B0">
        <w:t>sä</w:t>
      </w:r>
      <w:r w:rsidR="006B30F0" w:rsidRPr="00E718B0">
        <w:t>ä</w:t>
      </w:r>
      <w:r w:rsidR="006B30F0" w:rsidRPr="00E718B0">
        <w:t>dettäväksi, että kuvantamista edellyttävän olisi huolehdittava siitä, että altistettava henkilö tai hänen laillinen edustajansa saa asianmukaisen tiedon kuvantamisen aiheuttamasta säteilyalti</w:t>
      </w:r>
      <w:r w:rsidR="006B30F0" w:rsidRPr="00E718B0">
        <w:t>s</w:t>
      </w:r>
      <w:r w:rsidR="006B30F0" w:rsidRPr="00E718B0">
        <w:t xml:space="preserve">tuksesta ja mahdollisista terveyshaitoista ja että tältä pyydetään suostumus </w:t>
      </w:r>
      <w:proofErr w:type="gramStart"/>
      <w:r w:rsidR="006B30F0" w:rsidRPr="00E718B0">
        <w:t>kuvantamiseen,  j</w:t>
      </w:r>
      <w:r w:rsidR="00B11F9A" w:rsidRPr="00E718B0">
        <w:t>ollei</w:t>
      </w:r>
      <w:proofErr w:type="gramEnd"/>
      <w:r w:rsidR="00B11F9A" w:rsidRPr="00E718B0">
        <w:t xml:space="preserve"> laissa toisin säädetä.</w:t>
      </w:r>
    </w:p>
    <w:p w14:paraId="0C8E92CF" w14:textId="7FA833D5" w:rsidR="006B30F0" w:rsidRPr="00E718B0" w:rsidRDefault="006B30F0" w:rsidP="00B11F9A">
      <w:pPr>
        <w:pStyle w:val="LLPerustelujenkappalejako"/>
      </w:pPr>
      <w:r w:rsidRPr="00E718B0">
        <w:t>Lähtökohtaisesti suostumuksen tulisi olla kirjallinen, vaikkakaan säteilyturvallisuusdirektiivi ei sinällään edellytä kirjallista suostumusta, vaan suullinenkin suostumus voisi olla riittävä. Terveydenhuollon laitteilla tehtävä kuvantaminen koskee yksittäisiä henkilöitä, ja säteilyalti</w:t>
      </w:r>
      <w:r w:rsidRPr="00E718B0">
        <w:t>s</w:t>
      </w:r>
      <w:r w:rsidRPr="00E718B0">
        <w:t>tus voi olla jopa yli satakertainen muulla kuin terveydenhuollon laitteella esimerkiksi nykyisi</w:t>
      </w:r>
      <w:r w:rsidRPr="00E718B0">
        <w:t>l</w:t>
      </w:r>
      <w:r w:rsidRPr="00E718B0">
        <w:t>lä lentokenttäskannereilla tehtävään kuvantamiseen verrattuna. Kirjallisen suostumuksen py</w:t>
      </w:r>
      <w:r w:rsidRPr="00E718B0">
        <w:t>y</w:t>
      </w:r>
      <w:r w:rsidRPr="00E718B0">
        <w:t xml:space="preserve">tämisellä säteilysuojelun erityistarve tulisi paremmin huomioon otetuksi esimerkiksi raskaana </w:t>
      </w:r>
      <w:r w:rsidRPr="00E718B0">
        <w:lastRenderedPageBreak/>
        <w:t>oleville. Tietyissä tilanteissa, kuten siitä, että suostumusta ei olisi tarpeen pyytää pakkokein</w:t>
      </w:r>
      <w:r w:rsidRPr="00E718B0">
        <w:t>o</w:t>
      </w:r>
      <w:r w:rsidRPr="00E718B0">
        <w:t xml:space="preserve">lain perusteella tehtävissä tutkimuksissa, </w:t>
      </w:r>
      <w:r w:rsidR="00521D53" w:rsidRPr="00E718B0">
        <w:t xml:space="preserve">ehdotetaan </w:t>
      </w:r>
      <w:r w:rsidRPr="00E718B0">
        <w:t xml:space="preserve">säädettäväksi </w:t>
      </w:r>
      <w:r w:rsidR="00D17D02" w:rsidRPr="00E718B0">
        <w:t xml:space="preserve">125 </w:t>
      </w:r>
      <w:r w:rsidRPr="00E718B0">
        <w:t>§:n 2 momentissa.</w:t>
      </w:r>
    </w:p>
    <w:p w14:paraId="0C8E92D0" w14:textId="77777777" w:rsidR="006B30F0" w:rsidRPr="00E718B0" w:rsidRDefault="006B30F0" w:rsidP="00B11F9A">
      <w:pPr>
        <w:pStyle w:val="LLPerustelujenkappalejako"/>
      </w:pPr>
      <w:r w:rsidRPr="00E718B0">
        <w:t>Esimerkiksi tiedon antamisesta ja suostumuksen pyytämisestä iän selvittämiseksi tehtävää tu</w:t>
      </w:r>
      <w:r w:rsidRPr="00E718B0">
        <w:t>t</w:t>
      </w:r>
      <w:r w:rsidRPr="00E718B0">
        <w:t>kimusta varten säädetään ulkomaalaislain (301/2004) 6 a §:ssä, jonka nojalla tutkimus edelly</w:t>
      </w:r>
      <w:r w:rsidRPr="00E718B0">
        <w:t>t</w:t>
      </w:r>
      <w:r w:rsidRPr="00E718B0">
        <w:t>tää jo nykyisinkin tutkittavan ja tämän huoltajan tai laillisen edustajan nimenomaista kirjallista suostumusta, joka perustuu tietoon ja vapaaseen tahtoon. Iän selvittämisen edellyttämästä tu</w:t>
      </w:r>
      <w:r w:rsidRPr="00E718B0">
        <w:t>t</w:t>
      </w:r>
      <w:r w:rsidRPr="00E718B0">
        <w:t>kimuksesta kieltäytymisestä seuraa, että asianomaista kohdellaan täysi-ikäisenä, jollei kieltä</w:t>
      </w:r>
      <w:r w:rsidRPr="00E718B0">
        <w:t>y</w:t>
      </w:r>
      <w:r w:rsidRPr="00E718B0">
        <w:t>tymiselle ole hyväksyttävää syytä. Tutkimuksesta kieltäytyminen ei kuitenkaan yksinään voi olla peruste sille, että kansainvälistä suojelua koskeva hakemus hylätään. Hyväksyttävänä syynä tutkimuksesta kieltäytymiselle voitaisiin pitää esimerkiksi henkilön fyysiseen tai psyykkiseen terveyteen liittyviä seikkoja tai hänen aiempia traumatisoivia kokemuksiaan, jo</w:t>
      </w:r>
      <w:r w:rsidRPr="00E718B0">
        <w:t>i</w:t>
      </w:r>
      <w:r w:rsidRPr="00E718B0">
        <w:t>den vuoksi hän voi perustellusti tuntea pelkoa tutkimusta kohtaan.  Ennen suostumuksen py</w:t>
      </w:r>
      <w:r w:rsidRPr="00E718B0">
        <w:t>y</w:t>
      </w:r>
      <w:r w:rsidRPr="00E718B0">
        <w:t>tämistä hakijalle tai perheenkokoajalle sekä hakijan tai perheenkokoajan huoltajalle tai muulle lailliselle edustajalle on annettava tiedot iän selvittämisen merkityksestä, siinä käytettävistä tutkimusmenetelmistä, näiden mahdollisista terveysvaikutuksista, tutkimuksen seurauksista sekä tutkimuksesta kieltäytymisen seurauksista. Tiedot on annettava hakijan tai perheenkok</w:t>
      </w:r>
      <w:r w:rsidRPr="00E718B0">
        <w:t>o</w:t>
      </w:r>
      <w:r w:rsidRPr="00E718B0">
        <w:t>ajan sekä hakijan tai perheenkokoajan huoltajan tai muun laillisen edustajan äidinkielellä tai kielellä, jota hänen perustellusti voidaan olettaa ymmärtävän.</w:t>
      </w:r>
    </w:p>
    <w:p w14:paraId="0C8E92D1" w14:textId="77777777" w:rsidR="006B30F0" w:rsidRPr="00E718B0" w:rsidRDefault="006B30F0" w:rsidP="00B11F9A">
      <w:pPr>
        <w:pStyle w:val="LLPerustelujenkappalejako"/>
      </w:pPr>
      <w:r w:rsidRPr="00E718B0">
        <w:t>Toisena esimerkkinä todettakoon, että henkilöä, jolta vakuutusyhtiö edellyttää terveystarka</w:t>
      </w:r>
      <w:r w:rsidRPr="00E718B0">
        <w:t>s</w:t>
      </w:r>
      <w:r w:rsidRPr="00E718B0">
        <w:t>tusta säteilyä käyttävällä menetelmällä vakuutuksen tai vakuutustapahtumasta aiheutuvasta vahingosta korvauksen saamiseksi, tulee informoida tarkastukseen sisältyvästä tutkimuksesta aiheutuvista haitallisista terveysvaikutuksista. Säteilyturvallisuusdirektiivi velvoittaa läht</w:t>
      </w:r>
      <w:r w:rsidRPr="00E718B0">
        <w:t>ö</w:t>
      </w:r>
      <w:r w:rsidRPr="00E718B0">
        <w:t>kohtaisesti tällaisessa tapauksessa informoimaan altistettavaa henkilöä altistukseen liittyvistä haitoista ja pyytämään henkilöltä suostumuksen säteilylle altistavaan tutkimukseen.</w:t>
      </w:r>
    </w:p>
    <w:p w14:paraId="0C8E92D2" w14:textId="77777777" w:rsidR="006B30F0" w:rsidRPr="00E718B0" w:rsidRDefault="006B30F0" w:rsidP="00B11F9A">
      <w:pPr>
        <w:pStyle w:val="LLPerustelujenkappalejako"/>
      </w:pPr>
      <w:r w:rsidRPr="00E718B0">
        <w:t>Vakuutusjärjestelmällä ei puututa henkilön itsemäärämisoikeuteen. Lakisääteisen vakuutuksen saamisen ehtona ei voida edellyttää säteilylle altistavaan tutkimukseen osallistumista, vaikk</w:t>
      </w:r>
      <w:r w:rsidRPr="00E718B0">
        <w:t>a</w:t>
      </w:r>
      <w:r w:rsidRPr="00E718B0">
        <w:t>kin lakisääteisestä vakuutuksesta saatavaa korvausta varten vakuutusyhtiö voi edellyttää tu</w:t>
      </w:r>
      <w:r w:rsidRPr="00E718B0">
        <w:t>t</w:t>
      </w:r>
      <w:r w:rsidRPr="00E718B0">
        <w:t>kimusta. Yksityisvakuutuksia varten vakuutuksenottaja voi joutua osallistumaan säteilylle a</w:t>
      </w:r>
      <w:r w:rsidRPr="00E718B0">
        <w:t>l</w:t>
      </w:r>
      <w:r w:rsidRPr="00E718B0">
        <w:t>tistavaan tutkimukseen esimerkiksi urheiluseuraa tai oppilaitosta varten. Henkilö voi antaa suostumuksensa tutkimuksen tekemiseen siihen menemällä (hiljainen hyväksyntä). Toisaalta henkilö voi asianmukaisen informaation saatuaan jättää tutkimukseen menemättä, josta tosin seuraisi se, että vakuutusta tai korvausta ei voitaisi myöntää</w:t>
      </w:r>
      <w:r w:rsidR="00B11F9A" w:rsidRPr="00E718B0">
        <w:t xml:space="preserve"> puuttuvien selvitysten vuoksi.</w:t>
      </w:r>
    </w:p>
    <w:p w14:paraId="0C8E92D3" w14:textId="77777777" w:rsidR="006B30F0" w:rsidRPr="00E718B0" w:rsidRDefault="006B30F0" w:rsidP="00B11F9A">
      <w:pPr>
        <w:pStyle w:val="LLPerustelujenkappalejako"/>
      </w:pPr>
      <w:r w:rsidRPr="00E718B0">
        <w:t>Vakuutusyhtiön edellyttämät tutkimukset ovat suurimmaksi osaksi diagnostisia tutkimuksia, jotka ovat osa potilaan hoitoa. Jos vakuutusyhtiö edellyttäisi diagnostisen tutkimuksen lisäksi muuta lisäselvitystä, joka edellyttäisi säteilylle altistavaa kuvantamista, olisi kyseessä säteil</w:t>
      </w:r>
      <w:r w:rsidRPr="00E718B0">
        <w:t>y</w:t>
      </w:r>
      <w:r w:rsidRPr="00E718B0">
        <w:t>turvallisuusdirektiivin tarkoittama muu kuin lääketieteellinen altistus. Tällöin säteilyaltistu</w:t>
      </w:r>
      <w:r w:rsidRPr="00E718B0">
        <w:t>k</w:t>
      </w:r>
      <w:r w:rsidRPr="00E718B0">
        <w:t>sen haitoista informointi olisi myös vakuutusyhtiön vastuulla. Nämä tapaukset ovat olettavasti erittäin harvinaisia. Tietojen antaminen voitaisiin toteuttaa antamalla henkilölle esimerkiksi vakiomuotoinen tiedote asiasta. Esimerkiksi sairaalat ovat laatineet kortteja, joita jaetaan l</w:t>
      </w:r>
      <w:r w:rsidRPr="00E718B0">
        <w:t>ä</w:t>
      </w:r>
      <w:r w:rsidRPr="00E718B0">
        <w:t>hettäville lääkäreille, eri tutkimusten riskeistä. Vastaavasti lentoyhtiöiden, jos esimerkiksi maahantulon ehtona olisi läpikulku säteilylle altistavan portin kautta, tulisi informoida ma</w:t>
      </w:r>
      <w:r w:rsidRPr="00E718B0">
        <w:t>t</w:t>
      </w:r>
      <w:r w:rsidRPr="00E718B0">
        <w:t>kustajia asiasta lentolipun yhteydessä annettavalla tiedotteella.</w:t>
      </w:r>
    </w:p>
    <w:p w14:paraId="0C8E92D4" w14:textId="72D97D4B" w:rsidR="006B30F0" w:rsidRPr="00E718B0" w:rsidRDefault="006B30F0" w:rsidP="00B11F9A">
      <w:pPr>
        <w:pStyle w:val="LLPerustelujenkappalejako"/>
        <w:rPr>
          <w:color w:val="000000"/>
        </w:rPr>
      </w:pPr>
      <w:r w:rsidRPr="00E718B0">
        <w:rPr>
          <w:color w:val="000000"/>
        </w:rPr>
        <w:t xml:space="preserve">Pykälän 2 momentissa </w:t>
      </w:r>
      <w:r w:rsidR="00521D53" w:rsidRPr="00E718B0">
        <w:rPr>
          <w:color w:val="000000"/>
        </w:rPr>
        <w:t xml:space="preserve">ehdotetaan </w:t>
      </w:r>
      <w:r w:rsidRPr="00E718B0">
        <w:rPr>
          <w:color w:val="000000"/>
        </w:rPr>
        <w:t xml:space="preserve">säädettäväksi, että muulla kuin terveydenhuollon laitteella tehtävässä kuvantamisessa 1 momentissa tarkoitettujen tietojen antamisesta ja suostumuksen pyytämisestä huolehtii toiminnanharjoittaja. </w:t>
      </w:r>
    </w:p>
    <w:p w14:paraId="0C8E92D5" w14:textId="77777777" w:rsidR="006B30F0" w:rsidRPr="00E718B0" w:rsidRDefault="006B30F0" w:rsidP="00B11F9A">
      <w:pPr>
        <w:pStyle w:val="LLPerustelujenkappalejako"/>
        <w:rPr>
          <w:color w:val="000000"/>
        </w:rPr>
      </w:pPr>
      <w:r w:rsidRPr="00E718B0">
        <w:rPr>
          <w:color w:val="000000"/>
        </w:rPr>
        <w:lastRenderedPageBreak/>
        <w:t>Kuvantamisessa henkilöön kohdistettavaan muuhun kuin lääketieteelliseen altistukseen muilla kuin terveydenhuollon laitteilla edellytettäisiin turvallisuuslupaa. Tällainen altistus voisi ko</w:t>
      </w:r>
      <w:r w:rsidRPr="00E718B0">
        <w:rPr>
          <w:color w:val="000000"/>
        </w:rPr>
        <w:t>s</w:t>
      </w:r>
      <w:r w:rsidRPr="00E718B0">
        <w:rPr>
          <w:color w:val="000000"/>
        </w:rPr>
        <w:t>kea suurta joukkoa henkilöitä kuten esimerkiksi lentokenttäskannauksessa. Tällöin tiedon j</w:t>
      </w:r>
      <w:r w:rsidRPr="00E718B0">
        <w:rPr>
          <w:color w:val="000000"/>
        </w:rPr>
        <w:t>a</w:t>
      </w:r>
      <w:r w:rsidRPr="00E718B0">
        <w:rPr>
          <w:color w:val="000000"/>
        </w:rPr>
        <w:t>kaminen altistuksen suuruudesta ja mahdollisista terveyshaitoista ja suostumuksen pyytäm</w:t>
      </w:r>
      <w:r w:rsidRPr="00E718B0">
        <w:rPr>
          <w:color w:val="000000"/>
        </w:rPr>
        <w:t>i</w:t>
      </w:r>
      <w:r w:rsidRPr="00E718B0">
        <w:rPr>
          <w:color w:val="000000"/>
        </w:rPr>
        <w:t>nen olisivat toiminnanharjoittajan vastuulla siinä yhteydessä, kun kuvantamisessa henkilöön kohdistetaan muuta kuin lääketieteellistä altistusta. Säteilyaltistus muilla kuin terveydenhuo</w:t>
      </w:r>
      <w:r w:rsidRPr="00E718B0">
        <w:rPr>
          <w:color w:val="000000"/>
        </w:rPr>
        <w:t>l</w:t>
      </w:r>
      <w:r w:rsidRPr="00E718B0">
        <w:rPr>
          <w:color w:val="000000"/>
        </w:rPr>
        <w:t>lon laitteilla on yleensä huomattavasti vähäisempää kuin terveydenhuollon röntgentutkimu</w:t>
      </w:r>
      <w:r w:rsidRPr="00E718B0">
        <w:rPr>
          <w:color w:val="000000"/>
        </w:rPr>
        <w:t>k</w:t>
      </w:r>
      <w:r w:rsidRPr="00E718B0">
        <w:rPr>
          <w:color w:val="000000"/>
        </w:rPr>
        <w:t>sista, mutta vastaavasti altistuvien joukko voi olla suuri.</w:t>
      </w:r>
    </w:p>
    <w:p w14:paraId="0C8E92D6" w14:textId="1CA89D4F" w:rsidR="006B30F0" w:rsidRPr="00E718B0" w:rsidRDefault="006B30F0" w:rsidP="00B11F9A">
      <w:pPr>
        <w:pStyle w:val="LLPerustelujenkappalejako"/>
        <w:rPr>
          <w:color w:val="000000"/>
        </w:rPr>
      </w:pPr>
      <w:r w:rsidRPr="00E718B0">
        <w:rPr>
          <w:color w:val="000000"/>
        </w:rPr>
        <w:t xml:space="preserve">Pykälän 3 momentissa </w:t>
      </w:r>
      <w:r w:rsidR="00521D53" w:rsidRPr="00E718B0">
        <w:rPr>
          <w:color w:val="000000"/>
        </w:rPr>
        <w:t xml:space="preserve">ehdotetaan </w:t>
      </w:r>
      <w:r w:rsidRPr="00E718B0">
        <w:rPr>
          <w:color w:val="000000"/>
        </w:rPr>
        <w:t xml:space="preserve">säädettäväksi, että valtioneuvoston asetuksella annettaisiin tarkemmat säännökset tiedon antamisesta säteilyaltistuksesta ja mahdollisista terveyshaitoista </w:t>
      </w:r>
      <w:r w:rsidR="00B11F9A" w:rsidRPr="00E718B0">
        <w:rPr>
          <w:color w:val="000000"/>
        </w:rPr>
        <w:t>sekä suostumuksen pyytämisestä.</w:t>
      </w:r>
    </w:p>
    <w:p w14:paraId="0C8E92D7" w14:textId="18338501" w:rsidR="006B30F0" w:rsidRPr="00E718B0" w:rsidRDefault="00D17D02" w:rsidP="00B11F9A">
      <w:pPr>
        <w:pStyle w:val="LLPerustelujenkappalejako"/>
      </w:pPr>
      <w:r w:rsidRPr="00E718B0">
        <w:rPr>
          <w:b/>
        </w:rPr>
        <w:t xml:space="preserve">125 </w:t>
      </w:r>
      <w:r w:rsidR="006B30F0" w:rsidRPr="00E718B0">
        <w:rPr>
          <w:b/>
        </w:rPr>
        <w:t>§</w:t>
      </w:r>
      <w:r w:rsidR="00B11F9A" w:rsidRPr="00E718B0">
        <w:rPr>
          <w:b/>
        </w:rPr>
        <w:t>.</w:t>
      </w:r>
      <w:r w:rsidR="006B30F0" w:rsidRPr="00E718B0">
        <w:t xml:space="preserve"> </w:t>
      </w:r>
      <w:proofErr w:type="gramStart"/>
      <w:r w:rsidR="006B30F0" w:rsidRPr="00E718B0">
        <w:rPr>
          <w:i/>
        </w:rPr>
        <w:t>Henkilönkatsastus säteilylle altistavalla menetelmällä</w:t>
      </w:r>
      <w:r w:rsidR="00B11F9A" w:rsidRPr="00E718B0">
        <w:rPr>
          <w:i/>
        </w:rPr>
        <w:t>.</w:t>
      </w:r>
      <w:proofErr w:type="gramEnd"/>
      <w:r w:rsidR="00B11F9A" w:rsidRPr="00E718B0">
        <w:rPr>
          <w:i/>
        </w:rPr>
        <w:t xml:space="preserve"> </w:t>
      </w:r>
      <w:r w:rsidR="006B30F0" w:rsidRPr="00E718B0">
        <w:t xml:space="preserve">Pykälän 1 momentissa </w:t>
      </w:r>
      <w:r w:rsidR="00521D53" w:rsidRPr="00E718B0">
        <w:t>ehdot</w:t>
      </w:r>
      <w:r w:rsidR="00521D53" w:rsidRPr="00E718B0">
        <w:t>e</w:t>
      </w:r>
      <w:r w:rsidR="00521D53" w:rsidRPr="00E718B0">
        <w:t xml:space="preserve">taan </w:t>
      </w:r>
      <w:r w:rsidR="006B30F0" w:rsidRPr="00E718B0">
        <w:t>säädettäväksi, että toimivaltainen viranomainen antaisi kirjallisen osoituksen säteilylle a</w:t>
      </w:r>
      <w:r w:rsidR="006B30F0" w:rsidRPr="00E718B0">
        <w:t>l</w:t>
      </w:r>
      <w:r w:rsidR="006B30F0" w:rsidRPr="00E718B0">
        <w:t>tistavalla menetelmällä tehtävään pakkokeinolaissa (806/2011) tai tullilaissa tarkoitettuun henkilönkatsastukseen. Kirjallisella osoituksella tarkoitetaan lähetettä säteilylle altistavaan tutkimukseen.</w:t>
      </w:r>
    </w:p>
    <w:p w14:paraId="0C8E92D8" w14:textId="77777777" w:rsidR="006B30F0" w:rsidRPr="00E718B0" w:rsidRDefault="006B30F0" w:rsidP="00B11F9A">
      <w:pPr>
        <w:pStyle w:val="LLPerustelujenkappalejako"/>
      </w:pPr>
      <w:r w:rsidRPr="00E718B0">
        <w:t>Pakkokeinolain 8 luvun 32 §:n momentin nojalla rikoksesta epäillylle saadaan tehdä henkilö</w:t>
      </w:r>
      <w:r w:rsidRPr="00E718B0">
        <w:t>n</w:t>
      </w:r>
      <w:r w:rsidRPr="00E718B0">
        <w:t>katsastus esineen, omaisuuden, asiakirjan, tiedon tai seikan löytämiseksi, jos on todennäköisiä syitä epäillä häntä esimerkiksi huumausaineen käyttörikoksesta. Jollei epäilyyn ole todenn</w:t>
      </w:r>
      <w:r w:rsidRPr="00E718B0">
        <w:t>ä</w:t>
      </w:r>
      <w:r w:rsidRPr="00E718B0">
        <w:t>köisiä syitä, epäilty saadaan katsastaa vain, jos erittäin pätevin perustein voidaan olettaa lö</w:t>
      </w:r>
      <w:r w:rsidRPr="00E718B0">
        <w:t>y</w:t>
      </w:r>
      <w:r w:rsidRPr="00E718B0">
        <w:t>tyvän mainitussa kohdassa tarkoitettu esine, omaisuus, asiakirja, tieto tai seikka. Pakkokein</w:t>
      </w:r>
      <w:r w:rsidRPr="00E718B0">
        <w:t>o</w:t>
      </w:r>
      <w:r w:rsidRPr="00E718B0">
        <w:t>lain 8 luvun 33 §:n 1 momentin nojalla henkilöön kohdistuvasta etsinnästä päättää pidättäm</w:t>
      </w:r>
      <w:r w:rsidRPr="00E718B0">
        <w:t>i</w:t>
      </w:r>
      <w:r w:rsidRPr="00E718B0">
        <w:t>seen oikeutettu virkamies. Poliisimies saa kuitenkin ilman pidättämiseen oikeutetun virkami</w:t>
      </w:r>
      <w:r w:rsidRPr="00E718B0">
        <w:t>e</w:t>
      </w:r>
      <w:r w:rsidRPr="00E718B0">
        <w:t>hen päätöstä toimittaa etsinnän, jonka tarkoituksena on sellaisen esineen takavarikoiminen, j</w:t>
      </w:r>
      <w:r w:rsidRPr="00E718B0">
        <w:t>o</w:t>
      </w:r>
      <w:r w:rsidRPr="00E718B0">
        <w:t>ta on voitu seurata tai jäljittää rikoksen tekemisestä verekseltään, jos etsinnän välitön toimi</w:t>
      </w:r>
      <w:r w:rsidRPr="00E718B0">
        <w:t>t</w:t>
      </w:r>
      <w:r w:rsidRPr="00E718B0">
        <w:t>taminen on asian kiireellisyyden vuoksi välttämätöntä tai jos kysymys on pakkokeinolain 9</w:t>
      </w:r>
      <w:r w:rsidR="001F430E" w:rsidRPr="00E718B0">
        <w:t> </w:t>
      </w:r>
      <w:r w:rsidRPr="00E718B0">
        <w:t>luvun 2 §:n 1 momentissa tarkoitetusta henkilönkatsastuksesta.</w:t>
      </w:r>
    </w:p>
    <w:p w14:paraId="0C8E92D9" w14:textId="1AC97641" w:rsidR="006B30F0" w:rsidRPr="00E718B0" w:rsidRDefault="006B30F0" w:rsidP="00B11F9A">
      <w:pPr>
        <w:pStyle w:val="LLPerustelujenkappalejako"/>
      </w:pPr>
      <w:r w:rsidRPr="00E718B0">
        <w:t xml:space="preserve">Pykälän 2 momentissa </w:t>
      </w:r>
      <w:r w:rsidR="00521D53" w:rsidRPr="00E718B0">
        <w:t xml:space="preserve">ehdotetaan </w:t>
      </w:r>
      <w:r w:rsidRPr="00E718B0">
        <w:t xml:space="preserve">säädettäväksi, että </w:t>
      </w:r>
      <w:r w:rsidR="00D17D02" w:rsidRPr="00E718B0">
        <w:t xml:space="preserve">124 </w:t>
      </w:r>
      <w:r w:rsidRPr="00E718B0">
        <w:t>§:ssä tarkoitettua suostumusta ei pyydettäisi pakkokeinolain tai tullilain perusteella tehtävään henkilönkatsastukseen. Yksittä</w:t>
      </w:r>
      <w:r w:rsidRPr="00E718B0">
        <w:t>i</w:t>
      </w:r>
      <w:r w:rsidRPr="00E718B0">
        <w:t>sen kuvan ottamisesta aiheutuva säteilyannos niin pieni, ettei siitä voida katsoa aiheutuvan haittaa terveydelle. Lääkäri arvioi kuvantamisen oikeutuksen, ja usein muut riskit kuin itse kuvantaminen ovat suurempia, esimerkiksi henkilö on voinut niellä vaarallisia esineitä tai a</w:t>
      </w:r>
      <w:r w:rsidRPr="00E718B0">
        <w:t>i</w:t>
      </w:r>
      <w:r w:rsidRPr="00E718B0">
        <w:t>neita.</w:t>
      </w:r>
    </w:p>
    <w:p w14:paraId="0C8E92DA" w14:textId="77777777" w:rsidR="00675DFC" w:rsidRPr="00E718B0" w:rsidRDefault="00675DFC" w:rsidP="00675DFC">
      <w:pPr>
        <w:pStyle w:val="LLNormaali"/>
      </w:pPr>
    </w:p>
    <w:p w14:paraId="0C8E92DB" w14:textId="77777777" w:rsidR="006B30F0" w:rsidRPr="00E718B0" w:rsidRDefault="001F430E" w:rsidP="001F430E">
      <w:pPr>
        <w:pStyle w:val="LLLuvunPerustelujenOtsikko"/>
        <w:rPr>
          <w:b/>
        </w:rPr>
      </w:pPr>
      <w:r w:rsidRPr="00E718B0">
        <w:t>15 l</w:t>
      </w:r>
      <w:r w:rsidR="006B30F0" w:rsidRPr="00E718B0">
        <w:t xml:space="preserve">uku </w:t>
      </w:r>
      <w:r w:rsidRPr="00E718B0">
        <w:tab/>
      </w:r>
      <w:r w:rsidR="006B30F0" w:rsidRPr="00E718B0">
        <w:rPr>
          <w:b/>
        </w:rPr>
        <w:t>Väestön altistus</w:t>
      </w:r>
    </w:p>
    <w:p w14:paraId="0C8E92DC" w14:textId="193FA961" w:rsidR="006B30F0" w:rsidRPr="00E718B0" w:rsidRDefault="00D17D02" w:rsidP="001F430E">
      <w:pPr>
        <w:pStyle w:val="LLPerustelujenkappalejako"/>
      </w:pPr>
      <w:r w:rsidRPr="00E718B0">
        <w:rPr>
          <w:b/>
          <w:szCs w:val="22"/>
        </w:rPr>
        <w:t xml:space="preserve">126 </w:t>
      </w:r>
      <w:r w:rsidR="006B30F0" w:rsidRPr="00E718B0">
        <w:rPr>
          <w:b/>
          <w:szCs w:val="22"/>
        </w:rPr>
        <w:t>§</w:t>
      </w:r>
      <w:r w:rsidR="001F430E" w:rsidRPr="00E718B0">
        <w:rPr>
          <w:b/>
          <w:szCs w:val="22"/>
        </w:rPr>
        <w:t>.</w:t>
      </w:r>
      <w:r w:rsidR="006B30F0" w:rsidRPr="00E718B0">
        <w:rPr>
          <w:color w:val="000000"/>
          <w:szCs w:val="22"/>
        </w:rPr>
        <w:t xml:space="preserve"> </w:t>
      </w:r>
      <w:r w:rsidR="006B30F0" w:rsidRPr="00E718B0">
        <w:rPr>
          <w:i/>
          <w:szCs w:val="22"/>
        </w:rPr>
        <w:t>Säteilyaltistuksen rajoittaminen</w:t>
      </w:r>
      <w:r w:rsidR="001F430E" w:rsidRPr="00E718B0">
        <w:rPr>
          <w:i/>
          <w:szCs w:val="22"/>
        </w:rPr>
        <w:t>.</w:t>
      </w:r>
      <w:r w:rsidR="001F430E" w:rsidRPr="00E718B0">
        <w:rPr>
          <w:color w:val="000000"/>
          <w:szCs w:val="22"/>
        </w:rPr>
        <w:t xml:space="preserve"> </w:t>
      </w:r>
      <w:r w:rsidR="006B30F0" w:rsidRPr="00E718B0">
        <w:t xml:space="preserve">Pykälän 1 momentissa </w:t>
      </w:r>
      <w:r w:rsidR="00521D53" w:rsidRPr="00E718B0">
        <w:t xml:space="preserve">ehdotetaan </w:t>
      </w:r>
      <w:r w:rsidR="006B30F0" w:rsidRPr="00E718B0">
        <w:t>säädettäväksi, että toiminnanharjoittajan olisi ennalta arvioitava säteilytoiminnasta aiheutuva väestön altistus s</w:t>
      </w:r>
      <w:r w:rsidR="006B30F0" w:rsidRPr="00E718B0">
        <w:t>e</w:t>
      </w:r>
      <w:r w:rsidR="006B30F0" w:rsidRPr="00E718B0">
        <w:t>kä suunniteltava toimet sen vähentämiseksi. Arviointia ja suunnitelmaa olisi tarkistettava, jos toiminnassa tapahtuu väestön altistukseen vaikuttavia muutoksia. Kyseessä on vastaava yle</w:t>
      </w:r>
      <w:r w:rsidR="006B30F0" w:rsidRPr="00E718B0">
        <w:t>i</w:t>
      </w:r>
      <w:r w:rsidR="006B30F0" w:rsidRPr="00E718B0">
        <w:t>nen velvollisuus kuin, mitä työntekijöiden altistuksen osalta säädetään 89 §:ssä.</w:t>
      </w:r>
    </w:p>
    <w:p w14:paraId="0C8E92DD" w14:textId="3A51A456" w:rsidR="006B30F0" w:rsidRPr="00E718B0" w:rsidRDefault="006B30F0" w:rsidP="00B11F9A">
      <w:pPr>
        <w:pStyle w:val="LLPerustelujenkappalejako"/>
      </w:pPr>
      <w:r w:rsidRPr="00E718B0">
        <w:t>Arvioinnin laajuus riippuu toiminnan luonteesta ja laajuudesta. Yleensä arviointi olisi melko yksinkertainen toteuttaa, koska työntekijöiden suojelemiseksi tehtyjen järjestelyiden vuoksi syntyy harvoin tilanteita, joissa väestö tai sen yksilö pääsee säteilylähteen läheisyyteen siten, että merkittävä altistu</w:t>
      </w:r>
      <w:r w:rsidR="005964B4" w:rsidRPr="00E718B0">
        <w:t>s</w:t>
      </w:r>
      <w:r w:rsidRPr="00E718B0">
        <w:t xml:space="preserve"> olisi mahdollista. Laajempi ja seikkaperäisempi arviointi olisi tarpeen, jos toimintaan liittyy esimerkiksi radioaktiivisten aineiden päästöjä ympäristöön. Arviointia ja </w:t>
      </w:r>
      <w:r w:rsidRPr="00E718B0">
        <w:lastRenderedPageBreak/>
        <w:t>suunnitelmaa on tarkistettava esimerkiksi tilanteessa, jossa otetaan käyttöön aiempaa voima</w:t>
      </w:r>
      <w:r w:rsidRPr="00E718B0">
        <w:t>k</w:t>
      </w:r>
      <w:r w:rsidRPr="00E718B0">
        <w:t>kaampi säteilylähde tai jos toimintaa muutetaan siten, että päästöt ympäristöön muuttuvat.</w:t>
      </w:r>
    </w:p>
    <w:p w14:paraId="0C8E92DE" w14:textId="691A56A0" w:rsidR="006B30F0" w:rsidRPr="00E718B0" w:rsidRDefault="006B30F0" w:rsidP="00B11F9A">
      <w:pPr>
        <w:pStyle w:val="LLPerustelujenkappalejako"/>
      </w:pPr>
      <w:r w:rsidRPr="00E718B0">
        <w:t xml:space="preserve">Pykälän 2 momentissa </w:t>
      </w:r>
      <w:r w:rsidR="00521D53" w:rsidRPr="00E718B0">
        <w:t xml:space="preserve">ehdotetaan </w:t>
      </w:r>
      <w:r w:rsidRPr="00E718B0">
        <w:t>säädettäväksi toimista, joiden mukaisesti toiminnanharjoi</w:t>
      </w:r>
      <w:r w:rsidRPr="00E718B0">
        <w:t>t</w:t>
      </w:r>
      <w:r w:rsidRPr="00E718B0">
        <w:t>tajan on rajoitettava väestön altistusta. Mainitut kolme erityyppistä toimenpidettä perustuvat säteilyturvallisuusdirektiivin 65 artiklassa säädettyihin vastaaviin yksityiskohtaisiin vaatimu</w:t>
      </w:r>
      <w:r w:rsidRPr="00E718B0">
        <w:t>k</w:t>
      </w:r>
      <w:r w:rsidRPr="00E718B0">
        <w:t>siin. Momentin 1 kohdassa säteilylähteiden ja niiden käyttöpaikkojen suojaamista koskevista vaatimuksista ei ole tarkoituksenmukaista säätää tässä tarkemmin vaan tältä osin viitattaisiin 66 §:n 1 momenttiin, jossa näistä vaatimuksista säädetään erikseen. Tarkoituksena on, että s</w:t>
      </w:r>
      <w:r w:rsidRPr="00E718B0">
        <w:t>ä</w:t>
      </w:r>
      <w:r w:rsidRPr="00E718B0">
        <w:t>teilylähteet ja käyttötilat suojataan ensisijaisesti siten, että säteilysuojelun vuoksi ei olisi ta</w:t>
      </w:r>
      <w:r w:rsidRPr="00E718B0">
        <w:t>r</w:t>
      </w:r>
      <w:r w:rsidRPr="00E718B0">
        <w:t>peen rajoittaa väestön pääsyä käyttötilojen läheisyyteen. Momentin 2 kohdan mukaan radioa</w:t>
      </w:r>
      <w:r w:rsidRPr="00E718B0">
        <w:t>k</w:t>
      </w:r>
      <w:r w:rsidRPr="00E718B0">
        <w:t>tiivisten aineiden pääsy toiminnan harjoittamispaikan ulkopuolelle ja laajemmin ympäristöön olisi estettävä riittävän tehokkaasti. Näitä toimia ovat esimerkiksi toimet jätevesien ja poi</w:t>
      </w:r>
      <w:r w:rsidRPr="00E718B0">
        <w:t>s</w:t>
      </w:r>
      <w:r w:rsidRPr="00E718B0">
        <w:t>toilman puhdistamiseksi radioaktiivisista aineista sekä rakennuksen sisäisten paine-erojen asettaminen siten, etteivät mahdollisessa säteilyturvallisuuspoikkeamassa työtilan ilmaan pä</w:t>
      </w:r>
      <w:r w:rsidRPr="00E718B0">
        <w:t>ä</w:t>
      </w:r>
      <w:r w:rsidRPr="00E718B0">
        <w:t>sevät radioaktiiviset aineet leviä rakennuksen sisäisten ilmavirt</w:t>
      </w:r>
      <w:r w:rsidR="008C36DC" w:rsidRPr="00E718B0">
        <w:t xml:space="preserve">austen mukana muihin tiloihin. </w:t>
      </w:r>
      <w:r w:rsidRPr="00E718B0">
        <w:t>Momentin 3 kohdan mukaan väestön pääsyä toiminnan harjoittamispaikkaan olisi tarvittaessa rajoitettava. Näin meneteltäisiin niissä tilanteissa, joissa väestön pääsyn rajoittaminen opt</w:t>
      </w:r>
      <w:r w:rsidRPr="00E718B0">
        <w:t>i</w:t>
      </w:r>
      <w:r w:rsidRPr="00E718B0">
        <w:t>mointiperiaatteen mukaisesti olisi tarkoituksenmukaisempaa kuin toteuttaa merkittäviä rake</w:t>
      </w:r>
      <w:r w:rsidRPr="00E718B0">
        <w:t>n</w:t>
      </w:r>
      <w:r w:rsidRPr="00E718B0">
        <w:t>teellisia muutoksia käyttötilojen rakenteisiin. Mainittujen rajoitusten toteuttamisessa olisi huomioitava 1 momentissa tarkoitetun arvioinnin tulokset, 5−7 §:ssä säädetyt yleiset periaa</w:t>
      </w:r>
      <w:r w:rsidRPr="00E718B0">
        <w:t>t</w:t>
      </w:r>
      <w:r w:rsidRPr="00E718B0">
        <w:t>teet sekä kyseistä toimintaa koskevat annosrajoitukset ja rajoitukset potentiaaliselle altistu</w:t>
      </w:r>
      <w:r w:rsidRPr="00E718B0">
        <w:t>k</w:t>
      </w:r>
      <w:r w:rsidRPr="00E718B0">
        <w:t>selle.</w:t>
      </w:r>
    </w:p>
    <w:p w14:paraId="0C8E92DF" w14:textId="327A1ABB" w:rsidR="006B30F0" w:rsidRPr="00E718B0" w:rsidRDefault="006B30F0" w:rsidP="00B11F9A">
      <w:pPr>
        <w:pStyle w:val="LLPerustelujenkappalejako"/>
      </w:pPr>
      <w:r w:rsidRPr="00E718B0">
        <w:t xml:space="preserve">Pykälän 3 momentissa </w:t>
      </w:r>
      <w:r w:rsidR="00521D53" w:rsidRPr="00E718B0">
        <w:t xml:space="preserve">ehdotetaan </w:t>
      </w:r>
      <w:r w:rsidRPr="00E718B0">
        <w:t>säädettäväksi, että säteilysuojaukset ja toiminta olisi suu</w:t>
      </w:r>
      <w:r w:rsidRPr="00E718B0">
        <w:t>n</w:t>
      </w:r>
      <w:r w:rsidRPr="00E718B0">
        <w:t>niteltava ja toteutettava siten, että toiminnanharjoittajan valvonnassa tai hallinnassa olevan t</w:t>
      </w:r>
      <w:r w:rsidRPr="00E718B0">
        <w:t>i</w:t>
      </w:r>
      <w:r w:rsidRPr="00E718B0">
        <w:t>lan tai alueen ympäristössä ei olisi tarpeen tehdä toimia väestön säteilyturvallisuuden varmi</w:t>
      </w:r>
      <w:r w:rsidRPr="00E718B0">
        <w:t>s</w:t>
      </w:r>
      <w:r w:rsidRPr="00E718B0">
        <w:t>tamiseksi. Väestölle altistavia toimia toteutettaessa olisi otettava huomioon etukäteen arvioitu altis</w:t>
      </w:r>
      <w:r w:rsidR="00675DFC" w:rsidRPr="00E718B0">
        <w:softHyphen/>
      </w:r>
      <w:r w:rsidRPr="00E718B0">
        <w:t>tus ja toimet sen pienentämiseksi, säteilysuojelun yleiset periaatteet (toimenpiteiden o</w:t>
      </w:r>
      <w:r w:rsidRPr="00E718B0">
        <w:t>i</w:t>
      </w:r>
      <w:r w:rsidRPr="00E718B0">
        <w:t xml:space="preserve">keutus, </w:t>
      </w:r>
      <w:r w:rsidR="0054681A" w:rsidRPr="00E718B0">
        <w:t>säteily</w:t>
      </w:r>
      <w:r w:rsidRPr="00E718B0">
        <w:t>suojelun optimointi ja yksilönsuoja) sekä asianomaista toimintaa koskeva a</w:t>
      </w:r>
      <w:r w:rsidRPr="00E718B0">
        <w:t>n</w:t>
      </w:r>
      <w:r w:rsidRPr="00E718B0">
        <w:t>nosrajoitukset ja rajoitukset potentiaaliselle altistukselle. Tarkoituksena on, että toiminta jä</w:t>
      </w:r>
      <w:r w:rsidRPr="00E718B0">
        <w:t>r</w:t>
      </w:r>
      <w:r w:rsidRPr="00E718B0">
        <w:t>jestetään sen harjoittamispaikan ympäristön edellyttämällä tavalla, jolloin turvallisuutta arvio</w:t>
      </w:r>
      <w:r w:rsidRPr="00E718B0">
        <w:t>i</w:t>
      </w:r>
      <w:r w:rsidRPr="00E718B0">
        <w:t>taessa, myös mah</w:t>
      </w:r>
      <w:r w:rsidR="00675DFC" w:rsidRPr="00E718B0">
        <w:softHyphen/>
      </w:r>
      <w:r w:rsidRPr="00E718B0">
        <w:t>dollisessa säteilyturvallisuuspoikkeamassa, huomioidaan esimerkiksi asutus lähiympäristössä.</w:t>
      </w:r>
    </w:p>
    <w:p w14:paraId="0C8E92E0" w14:textId="150E3527" w:rsidR="006B30F0" w:rsidRPr="00E718B0" w:rsidRDefault="00D17D02" w:rsidP="009874EA">
      <w:pPr>
        <w:pStyle w:val="LLPerustelujenkappalejako"/>
      </w:pPr>
      <w:r w:rsidRPr="00E718B0">
        <w:rPr>
          <w:b/>
        </w:rPr>
        <w:t xml:space="preserve">127 </w:t>
      </w:r>
      <w:r w:rsidR="006B30F0" w:rsidRPr="00E718B0">
        <w:rPr>
          <w:b/>
        </w:rPr>
        <w:t>§</w:t>
      </w:r>
      <w:r w:rsidR="00B11F9A" w:rsidRPr="00E718B0">
        <w:rPr>
          <w:b/>
        </w:rPr>
        <w:t>.</w:t>
      </w:r>
      <w:r w:rsidR="006B30F0" w:rsidRPr="00E718B0">
        <w:t xml:space="preserve"> </w:t>
      </w:r>
      <w:proofErr w:type="gramStart"/>
      <w:r w:rsidR="006B30F0" w:rsidRPr="00E718B0">
        <w:rPr>
          <w:i/>
        </w:rPr>
        <w:t>Päästöt ja niiden raja-arvot</w:t>
      </w:r>
      <w:r w:rsidR="00B11F9A" w:rsidRPr="00E718B0">
        <w:rPr>
          <w:i/>
        </w:rPr>
        <w:t>.</w:t>
      </w:r>
      <w:proofErr w:type="gramEnd"/>
      <w:r w:rsidR="00B11F9A" w:rsidRPr="00E718B0">
        <w:rPr>
          <w:i/>
        </w:rPr>
        <w:t xml:space="preserve"> </w:t>
      </w:r>
      <w:r w:rsidR="006B30F0" w:rsidRPr="00E718B0">
        <w:t xml:space="preserve">Pykälän 1 momentissa </w:t>
      </w:r>
      <w:r w:rsidR="00521D53" w:rsidRPr="00E718B0">
        <w:t xml:space="preserve">ehdotetaan </w:t>
      </w:r>
      <w:r w:rsidR="006B30F0" w:rsidRPr="00E718B0">
        <w:t>säädettäväksi, että to</w:t>
      </w:r>
      <w:r w:rsidR="006B30F0" w:rsidRPr="00E718B0">
        <w:t>i</w:t>
      </w:r>
      <w:r w:rsidR="006B30F0" w:rsidRPr="00E718B0">
        <w:t>minnanharjoittajan olisi rajoitettava radioaktiivisten aineiden päästöt ympäristöön ja viemär</w:t>
      </w:r>
      <w:r w:rsidR="006B30F0" w:rsidRPr="00E718B0">
        <w:t>i</w:t>
      </w:r>
      <w:r w:rsidR="006B30F0" w:rsidRPr="00E718B0">
        <w:t>verk</w:t>
      </w:r>
      <w:r w:rsidR="002F2BF2" w:rsidRPr="00E718B0">
        <w:t>ostoon</w:t>
      </w:r>
      <w:r w:rsidR="006B30F0" w:rsidRPr="00E718B0">
        <w:t xml:space="preserve"> mahdollisimman vähäisiksi. Päästöjen määrä ei saisi kuitenkaan olla vähäisen päästön raja-arvoja suurempi. Päästöistä olisi myös pidettävä kirjaa.</w:t>
      </w:r>
    </w:p>
    <w:p w14:paraId="0C8E92E1" w14:textId="77777777" w:rsidR="006B30F0" w:rsidRPr="00E718B0" w:rsidRDefault="006B30F0" w:rsidP="009874EA">
      <w:pPr>
        <w:pStyle w:val="LLPerustelujenkappalejako"/>
      </w:pPr>
      <w:r w:rsidRPr="00E718B0">
        <w:t>Radioaktiivisten aineiden päästöjä ympäristöön (veteen tai ilmaan) syntyy esimerkiksi avolä</w:t>
      </w:r>
      <w:r w:rsidRPr="00E718B0">
        <w:t>h</w:t>
      </w:r>
      <w:r w:rsidRPr="00E718B0">
        <w:t>teiden käytössä tutkimuslaboratorioissa ja teollisuuden prosessitutkimuksissa, isotooppien tu</w:t>
      </w:r>
      <w:r w:rsidRPr="00E718B0">
        <w:t>o</w:t>
      </w:r>
      <w:r w:rsidRPr="00E718B0">
        <w:t>tannossa sekä kaivos- ja rikastustoiminnassa, joihin liittyy luonnon radioaktiivisia aineita. H</w:t>
      </w:r>
      <w:r w:rsidRPr="00E718B0">
        <w:t>y</w:t>
      </w:r>
      <w:r w:rsidRPr="00E718B0">
        <w:t>vin pieniä määriä radioaktiivisia aineita on yleensä tarpeen päästää viemäriin tai ilmaan, kun on kyse esimerkiksi avolähteiden käytöstä radionuklidilaboratoriossa. Tämän vuoksi on ta</w:t>
      </w:r>
      <w:r w:rsidRPr="00E718B0">
        <w:t>r</w:t>
      </w:r>
      <w:r w:rsidRPr="00E718B0">
        <w:t>peen säätää vähäisen päästön yleisistä raja-arvoista. Kun päästöt ovat raja-arvoja pienempiä, niistä aiheutuva altistus jää kaikissa olosuhteissa niin vähäiseksi, että päästöjä ei olisi tarpeen tarkemmin valvoa.</w:t>
      </w:r>
    </w:p>
    <w:p w14:paraId="0C8E92E2" w14:textId="32264B70" w:rsidR="006B30F0" w:rsidRPr="00E718B0" w:rsidRDefault="006B30F0" w:rsidP="009874EA">
      <w:pPr>
        <w:pStyle w:val="LLPerustelujenkappalejako"/>
      </w:pPr>
      <w:r w:rsidRPr="00E718B0">
        <w:t xml:space="preserve">Pykälän 2 momentissa </w:t>
      </w:r>
      <w:r w:rsidR="00521D53" w:rsidRPr="00E718B0">
        <w:t xml:space="preserve">ehdotetaan </w:t>
      </w:r>
      <w:r w:rsidRPr="00E718B0">
        <w:t>säädettäväksi, että Säteilyturvakeskus voisi 1 momentista poiketen myöntää vähäisen päästön raja-arvoa suurempaan päästöön luvan, jos päästöjä rajoi</w:t>
      </w:r>
      <w:r w:rsidRPr="00E718B0">
        <w:t>t</w:t>
      </w:r>
      <w:r w:rsidRPr="00E718B0">
        <w:t>tavista toimista huolimatta päästöön o</w:t>
      </w:r>
      <w:r w:rsidR="002F2BF2" w:rsidRPr="00E718B0">
        <w:t>n</w:t>
      </w:r>
      <w:r w:rsidRPr="00E718B0">
        <w:t xml:space="preserve"> välttämätön tarve ja toiminnanharjoittaja </w:t>
      </w:r>
      <w:proofErr w:type="gramStart"/>
      <w:r w:rsidRPr="00E718B0">
        <w:t>o</w:t>
      </w:r>
      <w:r w:rsidR="002F2BF2" w:rsidRPr="00E718B0">
        <w:t>n</w:t>
      </w:r>
      <w:proofErr w:type="gramEnd"/>
      <w:r w:rsidRPr="00E718B0">
        <w:t xml:space="preserve"> laatinut </w:t>
      </w:r>
      <w:r w:rsidRPr="00E718B0">
        <w:lastRenderedPageBreak/>
        <w:t>suunnitelman päästöistä ja niiden seurannasta sekä arvioinut päästöistä aiheutuvan altistuksen. Käytännössä lupa myönnettäisiin lupana t</w:t>
      </w:r>
      <w:r w:rsidR="009874EA" w:rsidRPr="00E718B0">
        <w:t>urvallisuusluvan muuttamisesta.</w:t>
      </w:r>
    </w:p>
    <w:p w14:paraId="0C8E92E3" w14:textId="15E1E2DF" w:rsidR="006B30F0" w:rsidRPr="00E718B0" w:rsidRDefault="006B30F0" w:rsidP="009874EA">
      <w:pPr>
        <w:pStyle w:val="LLPerustelujenkappalejako"/>
      </w:pPr>
      <w:r w:rsidRPr="00E718B0">
        <w:t xml:space="preserve">Pykälän 3 momentissa </w:t>
      </w:r>
      <w:r w:rsidR="00521D53" w:rsidRPr="00E718B0">
        <w:t xml:space="preserve">ehdotetaan </w:t>
      </w:r>
      <w:r w:rsidRPr="00E718B0">
        <w:t>säädettäväksi, että Säteilyturvakeskus asettaisi 2 momenti</w:t>
      </w:r>
      <w:r w:rsidRPr="00E718B0">
        <w:t>s</w:t>
      </w:r>
      <w:r w:rsidRPr="00E718B0">
        <w:t>sa tarkoitetulle päästölle raja-arvot siten, että väestön altistus o</w:t>
      </w:r>
      <w:r w:rsidR="002F2BF2" w:rsidRPr="00E718B0">
        <w:t>n</w:t>
      </w:r>
      <w:r w:rsidRPr="00E718B0">
        <w:t xml:space="preserve"> toiminnan luonne ja laajuus sekä käytettävissä olevat keinot päästöjen rajoittamiseksi huomioon ottaen mahdollisimman pieni ja että päästöistä aiheutuvan altistuksen</w:t>
      </w:r>
      <w:r w:rsidR="00E76D5E" w:rsidRPr="00E718B0">
        <w:t xml:space="preserve"> ennakoitu määrä o</w:t>
      </w:r>
      <w:r w:rsidR="002F2BF2" w:rsidRPr="00E718B0">
        <w:t>n</w:t>
      </w:r>
      <w:r w:rsidRPr="00E718B0">
        <w:t xml:space="preserve"> annosrajoitusta pienempi. Säteilyturvakeskus asettaisi momentin nojalla 2 momentissa myönnetyn luvan, joka on poi</w:t>
      </w:r>
      <w:r w:rsidRPr="00E718B0">
        <w:t>k</w:t>
      </w:r>
      <w:r w:rsidRPr="00E718B0">
        <w:t xml:space="preserve">keus 1 momentissa </w:t>
      </w:r>
      <w:r w:rsidR="009874EA" w:rsidRPr="00E718B0">
        <w:t>säädetystä pääsäännöstä, ehdot.</w:t>
      </w:r>
    </w:p>
    <w:p w14:paraId="0C8E92E4" w14:textId="15C9338C" w:rsidR="006B30F0" w:rsidRPr="00E718B0" w:rsidRDefault="006B30F0" w:rsidP="009874EA">
      <w:pPr>
        <w:pStyle w:val="LLPerustelujenkappalejako"/>
      </w:pPr>
      <w:r w:rsidRPr="00E718B0">
        <w:t xml:space="preserve">Pykälän 4 momentissa </w:t>
      </w:r>
      <w:r w:rsidR="00521D53" w:rsidRPr="00E718B0">
        <w:t xml:space="preserve">ehdotetaan </w:t>
      </w:r>
      <w:r w:rsidRPr="00E718B0">
        <w:t>säädettäväksi, että toiminnanharjoittajan olisi toimitettava Säteilyturvakeskukselle säännöllisesti tietoja 2 momentin nojalla myönnetyssä luvassa tarko</w:t>
      </w:r>
      <w:r w:rsidRPr="00E718B0">
        <w:t>i</w:t>
      </w:r>
      <w:r w:rsidRPr="00E718B0">
        <w:t>tetuista päästöistä ja niiden seurannasta.</w:t>
      </w:r>
    </w:p>
    <w:p w14:paraId="0C8E92E5" w14:textId="27A1E33D" w:rsidR="006B30F0" w:rsidRPr="00E718B0" w:rsidRDefault="006B30F0" w:rsidP="009874EA">
      <w:pPr>
        <w:pStyle w:val="LLPerustelujenkappalejako"/>
      </w:pPr>
      <w:r w:rsidRPr="00E718B0">
        <w:t xml:space="preserve">Pykälän 5 momentissa </w:t>
      </w:r>
      <w:r w:rsidR="00521D53" w:rsidRPr="00E718B0">
        <w:t xml:space="preserve">ehdotetaan </w:t>
      </w:r>
      <w:r w:rsidRPr="00E718B0">
        <w:t>säädettäväksi, että säteilyn lääketieteellisessä käytössä r</w:t>
      </w:r>
      <w:r w:rsidRPr="00E718B0">
        <w:t>a</w:t>
      </w:r>
      <w:r w:rsidRPr="00E718B0">
        <w:t>dioaktiivista ainetta saaneiden potilaiden eritteisiin ei sovellet</w:t>
      </w:r>
      <w:r w:rsidR="002F2BF2" w:rsidRPr="00E718B0">
        <w:t>taosi</w:t>
      </w:r>
      <w:r w:rsidRPr="00E718B0">
        <w:t xml:space="preserve"> 1 ja 2 momenttia. ICRP:n julkaisussa 94 Potilaan kotiin päästäminen avolähteellä annetun jälkeen (engl. Release of P</w:t>
      </w:r>
      <w:r w:rsidRPr="00E718B0">
        <w:t>a</w:t>
      </w:r>
      <w:r w:rsidRPr="00E718B0">
        <w:t>tients after Therapy with Unsealed Radionuclides) ei suositella virtsan keräämistä säiliöön j</w:t>
      </w:r>
      <w:r w:rsidRPr="00E718B0">
        <w:t>o</w:t>
      </w:r>
      <w:r w:rsidRPr="00E718B0">
        <w:t>dihoidon jälkeen. IAEA on myös antanut asiasta ICRP:n kantaa tukevan lausunnon. Siinä p</w:t>
      </w:r>
      <w:r w:rsidRPr="00E718B0">
        <w:t>e</w:t>
      </w:r>
      <w:r w:rsidRPr="00E718B0">
        <w:t>rustellaan, ettei menettelystä ole todistettu olevan hyötyä, mutta sen sijaan säiliöiden ylläpit</w:t>
      </w:r>
      <w:r w:rsidRPr="00E718B0">
        <w:t>o</w:t>
      </w:r>
      <w:r w:rsidRPr="00E718B0">
        <w:t>henkilöstö altistuisi säteilylle. Isotooppilääketieteessä käytettävät avolähteet ovat tyypillisesti lyhytikäisiä ja jodi-131 on niistä pitkäikäisimpiä.</w:t>
      </w:r>
    </w:p>
    <w:p w14:paraId="0C8E92E6" w14:textId="77777777" w:rsidR="006B30F0" w:rsidRPr="00E718B0" w:rsidRDefault="006B30F0" w:rsidP="009874EA">
      <w:pPr>
        <w:pStyle w:val="LLPerustelujenkappalejako"/>
      </w:pPr>
      <w:r w:rsidRPr="00E718B0">
        <w:t>Tarkoituksena on, että päästöjä ja niiden seurantaa koskeva suunnitelma on osa turvallisuusl</w:t>
      </w:r>
      <w:r w:rsidRPr="00E718B0">
        <w:t>u</w:t>
      </w:r>
      <w:r w:rsidRPr="00E718B0">
        <w:t>pa- tai sen muutoshakemusta ja hyväksyntää koskevat ehdot ja sovellettavat päästöjen raja-arvot annettaisiin lupapäätöksessä. Päästöjen hyväksyttävyyttä arvioitaessa ja päästöjen raja-arvojen asettamisessa on tarkoituksena huomioida 5−7 §:ssä säädetyt yleiset periaatteet, to</w:t>
      </w:r>
      <w:r w:rsidRPr="00E718B0">
        <w:t>i</w:t>
      </w:r>
      <w:r w:rsidRPr="00E718B0">
        <w:t>minnanharjoittajan suunnitelma, toimintaa koskevat annosrajoitukset sekä muut vaikuttavat seikat kuten esimerkiksi kaikkien eri radioaktiivisten aineiden päästöjen yhteismerkitys väe</w:t>
      </w:r>
      <w:r w:rsidRPr="00E718B0">
        <w:t>s</w:t>
      </w:r>
      <w:r w:rsidRPr="00E718B0">
        <w:t>tön ja ympäristön kannalta, jos lähiympäristössä on muitakin radioaktiivisten aineiden pääst</w:t>
      </w:r>
      <w:r w:rsidRPr="00E718B0">
        <w:t>ö</w:t>
      </w:r>
      <w:r w:rsidRPr="00E718B0">
        <w:t>jä aiheuttavia toimintoja. Arvioinnissa otetaan huomioon myös odotettavissa oleva tilanne, kun jatkuvista päästöistä peräisin olevien radioaktiivisten aineiden aiheuttama sä</w:t>
      </w:r>
      <w:r w:rsidR="009874EA" w:rsidRPr="00E718B0">
        <w:t>teilyaltistus on suurimmillaan.</w:t>
      </w:r>
    </w:p>
    <w:p w14:paraId="0C8E92E7" w14:textId="357DF11A" w:rsidR="006B30F0" w:rsidRPr="00E718B0" w:rsidRDefault="006B30F0" w:rsidP="009874EA">
      <w:pPr>
        <w:pStyle w:val="LLPerustelujenkappalejako"/>
      </w:pPr>
      <w:r w:rsidRPr="00E718B0">
        <w:t xml:space="preserve">Pykälän 6 momentissa </w:t>
      </w:r>
      <w:r w:rsidR="00521D53" w:rsidRPr="00E718B0">
        <w:t xml:space="preserve">ehdotetaan </w:t>
      </w:r>
      <w:r w:rsidRPr="00E718B0">
        <w:t>säädettäväksi, että Säteilyturvakeskus antaisi tarkem</w:t>
      </w:r>
      <w:r w:rsidR="005F2FBD" w:rsidRPr="00E718B0">
        <w:t>mat</w:t>
      </w:r>
      <w:r w:rsidRPr="00E718B0">
        <w:t xml:space="preserve"> määräyks</w:t>
      </w:r>
      <w:r w:rsidR="005F2FBD" w:rsidRPr="00E718B0">
        <w:t>et</w:t>
      </w:r>
      <w:r w:rsidRPr="00E718B0">
        <w:t xml:space="preserve"> Euroopan unionin lainsäädännön täytäntöönpanemiseksi vähäisten päästöjen yle</w:t>
      </w:r>
      <w:r w:rsidRPr="00E718B0">
        <w:t>i</w:t>
      </w:r>
      <w:r w:rsidRPr="00E718B0">
        <w:t>sistä raja-arvoista sekä tarkem</w:t>
      </w:r>
      <w:r w:rsidR="005F2FBD" w:rsidRPr="00E718B0">
        <w:t>mat</w:t>
      </w:r>
      <w:r w:rsidR="00BA1A2B">
        <w:t xml:space="preserve"> </w:t>
      </w:r>
      <w:r w:rsidRPr="00E718B0">
        <w:t>teknisluonteis</w:t>
      </w:r>
      <w:r w:rsidR="005F2FBD" w:rsidRPr="00E718B0">
        <w:t>et</w:t>
      </w:r>
      <w:r w:rsidRPr="00E718B0">
        <w:t xml:space="preserve"> määräyks</w:t>
      </w:r>
      <w:r w:rsidR="005F2FBD" w:rsidRPr="00E718B0">
        <w:t>et</w:t>
      </w:r>
      <w:r w:rsidRPr="00E718B0">
        <w:t xml:space="preserve"> päästöjä ja niiden seurantaa koskevasta suunnitelmasta, seurannasta, kirjanpidos</w:t>
      </w:r>
      <w:r w:rsidR="009874EA" w:rsidRPr="00E718B0">
        <w:t>ta ja tietojen toimittamisesta.</w:t>
      </w:r>
    </w:p>
    <w:p w14:paraId="0C8E92E8" w14:textId="2503FD7B" w:rsidR="006B30F0" w:rsidRPr="00E718B0" w:rsidRDefault="00D17D02" w:rsidP="009874EA">
      <w:pPr>
        <w:pStyle w:val="LLPerustelujenkappalejako"/>
      </w:pPr>
      <w:r w:rsidRPr="00E718B0">
        <w:rPr>
          <w:b/>
        </w:rPr>
        <w:t xml:space="preserve">128 </w:t>
      </w:r>
      <w:r w:rsidR="006B30F0" w:rsidRPr="00E718B0">
        <w:rPr>
          <w:b/>
        </w:rPr>
        <w:t>§</w:t>
      </w:r>
      <w:r w:rsidR="009874EA" w:rsidRPr="00E718B0">
        <w:rPr>
          <w:b/>
        </w:rPr>
        <w:t>.</w:t>
      </w:r>
      <w:r w:rsidR="006B30F0" w:rsidRPr="00E718B0">
        <w:t xml:space="preserve"> </w:t>
      </w:r>
      <w:proofErr w:type="gramStart"/>
      <w:r w:rsidR="006B30F0" w:rsidRPr="00E718B0">
        <w:rPr>
          <w:i/>
        </w:rPr>
        <w:t>Väestö</w:t>
      </w:r>
      <w:r w:rsidR="002F2BF2" w:rsidRPr="00E718B0">
        <w:rPr>
          <w:i/>
        </w:rPr>
        <w:t xml:space="preserve">n </w:t>
      </w:r>
      <w:r w:rsidR="006B30F0" w:rsidRPr="00E718B0">
        <w:rPr>
          <w:i/>
        </w:rPr>
        <w:t>altistuksen seuranta</w:t>
      </w:r>
      <w:r w:rsidR="009874EA" w:rsidRPr="00E718B0">
        <w:rPr>
          <w:i/>
        </w:rPr>
        <w:t>.</w:t>
      </w:r>
      <w:proofErr w:type="gramEnd"/>
      <w:r w:rsidR="009874EA" w:rsidRPr="00E718B0">
        <w:rPr>
          <w:i/>
        </w:rPr>
        <w:t xml:space="preserve"> </w:t>
      </w:r>
      <w:r w:rsidR="006B30F0" w:rsidRPr="00E718B0">
        <w:t xml:space="preserve">Pykälän 1 momentissa </w:t>
      </w:r>
      <w:r w:rsidR="00521D53" w:rsidRPr="00E718B0">
        <w:t xml:space="preserve">ehdotetaan </w:t>
      </w:r>
      <w:r w:rsidR="006B30F0" w:rsidRPr="00E718B0">
        <w:t>säädettäväksi, että tu</w:t>
      </w:r>
      <w:r w:rsidR="006B30F0" w:rsidRPr="00E718B0">
        <w:t>r</w:t>
      </w:r>
      <w:r w:rsidR="006B30F0" w:rsidRPr="00E718B0">
        <w:t>vallisuuslupaa edellyttävässä toiminnassa toiminnanharjoittajan olisi seurattava säännöllisiin arviointeihin ja tarvittaessa mittauksiin perustuen väestön altistusta, jo</w:t>
      </w:r>
      <w:r w:rsidR="00EE22B2" w:rsidRPr="00E718B0">
        <w:t>s se</w:t>
      </w:r>
      <w:r w:rsidR="006B30F0" w:rsidRPr="00E718B0">
        <w:t xml:space="preserve"> on suurempi kuin yksi kolmasosa kyseistä toimintaa koskevasta annosrajoituksesta säteilyaltistusta rajoittavista toimenpiteistä huolimatta.</w:t>
      </w:r>
    </w:p>
    <w:p w14:paraId="0C8E92E9" w14:textId="5A89A7DB" w:rsidR="006B30F0" w:rsidRPr="00E718B0" w:rsidRDefault="006B30F0" w:rsidP="009874EA">
      <w:pPr>
        <w:pStyle w:val="LLPerustelujenkappalejako"/>
      </w:pPr>
      <w:r w:rsidRPr="00E718B0">
        <w:t>Väestön altistus on usein niin pieni, että sen toteaminen säteilymittausten avulla on hyvin hankalaa tai jopa mahdotonta, jolloin mahdollisen altistuksen suuruus on arvioitava laskenna</w:t>
      </w:r>
      <w:r w:rsidRPr="00E718B0">
        <w:t>l</w:t>
      </w:r>
      <w:r w:rsidRPr="00E718B0">
        <w:t>lisesti ottaen huomioon esimerkiksi arvioidut oleskeluajat säteilylähteen läheisyydessä. Näin ollen usein ei ole tarkoituksenmukaista järjestää erillistä säännöllistä väestöaltistuksen seura</w:t>
      </w:r>
      <w:r w:rsidRPr="00E718B0">
        <w:t>n</w:t>
      </w:r>
      <w:r w:rsidRPr="00E718B0">
        <w:t xml:space="preserve">taa vaan riittää, että altistuksen suuruus arvioidaan </w:t>
      </w:r>
      <w:r w:rsidR="00D17D02" w:rsidRPr="00E718B0">
        <w:t xml:space="preserve">126 </w:t>
      </w:r>
      <w:r w:rsidRPr="00E718B0">
        <w:t>§:n 1 momentin mukaisesti. Kuitenkin jos altistus on sen suuruinen, että se voi lähestyä kyseistä toimintaa koskevaa annos</w:t>
      </w:r>
      <w:r w:rsidR="008C36DC" w:rsidRPr="00E718B0">
        <w:softHyphen/>
      </w:r>
      <w:r w:rsidRPr="00E718B0">
        <w:t xml:space="preserve">rajoitusta, säännöllinen väestön altistuksen seuranta olisi säteilyturvallisuuden varmistamiseksi tarpeen </w:t>
      </w:r>
      <w:r w:rsidRPr="00E718B0">
        <w:lastRenderedPageBreak/>
        <w:t xml:space="preserve">järjestää. Tämän vuoksi momentissa </w:t>
      </w:r>
      <w:r w:rsidR="00521D53" w:rsidRPr="00E718B0">
        <w:t xml:space="preserve">ehdotetaan </w:t>
      </w:r>
      <w:r w:rsidRPr="00E718B0">
        <w:t>säädettäväksi seurannan rajaksi kolmasosaa kyseistä toimintaa koskevasta annosrajoituksesta.</w:t>
      </w:r>
    </w:p>
    <w:p w14:paraId="0C8E92EA" w14:textId="14E9B0E6" w:rsidR="006B30F0" w:rsidRPr="00E718B0" w:rsidRDefault="006B30F0" w:rsidP="009874EA">
      <w:pPr>
        <w:pStyle w:val="LLPerustelujenkappalejako"/>
      </w:pPr>
      <w:r w:rsidRPr="00E718B0">
        <w:t>Väestöaltistuksen suuruutta ei yleensä pystytä määrittämään henkilökohtaisesti koska altist</w:t>
      </w:r>
      <w:r w:rsidRPr="00E718B0">
        <w:t>u</w:t>
      </w:r>
      <w:r w:rsidRPr="00E718B0">
        <w:t>via henkilöitä voi olla paljon eikä heitä yleensä voida tunnistaa. Tämän vuoksi altistuksen su</w:t>
      </w:r>
      <w:r w:rsidRPr="00E718B0">
        <w:t>u</w:t>
      </w:r>
      <w:r w:rsidRPr="00E718B0">
        <w:t>ruus määritettäisiin ‘edustavalle henkilölle’, jolla tarkoitetaan kuvitteellista eniten altistuvan väestöryhmän yksilöä, jonka annos on tyypillinen tälle ryhmälle. Edustavan henkilön käsite perustuu kansainvälisen säteilysuojelukomitean ICRP:n suosituksiin, joista se on omaksuttu myös säteilyturvallisuusdirektiiviin. Edustavan henkilön käsitettä ei ole tarpeen käyttää lain tasolla, mutta tarkoituksena on, että käsitettä käytetään ja se määritellään 10 §:ssä tarkoitetussa valtioneuvoston asetuksessa, jolla annetaan tarkem</w:t>
      </w:r>
      <w:r w:rsidR="005F2FBD" w:rsidRPr="00E718B0">
        <w:t>mat</w:t>
      </w:r>
      <w:r w:rsidRPr="00E718B0">
        <w:t xml:space="preserve"> säännöks</w:t>
      </w:r>
      <w:r w:rsidR="005F2FBD" w:rsidRPr="00E718B0">
        <w:t>et</w:t>
      </w:r>
      <w:r w:rsidRPr="00E718B0">
        <w:t xml:space="preserve"> säteilyaltistuksen laskenta- ja määrittämisperusteista.</w:t>
      </w:r>
    </w:p>
    <w:p w14:paraId="0C8E92EB" w14:textId="0300589F" w:rsidR="006B30F0" w:rsidRPr="00E718B0" w:rsidRDefault="006B30F0" w:rsidP="009874EA">
      <w:pPr>
        <w:pStyle w:val="LLPerustelujenkappalejako"/>
      </w:pPr>
      <w:r w:rsidRPr="00E718B0">
        <w:t xml:space="preserve">Pykälän 2 momentissa </w:t>
      </w:r>
      <w:r w:rsidR="00521D53" w:rsidRPr="00E718B0">
        <w:t xml:space="preserve">ehdotetaan </w:t>
      </w:r>
      <w:r w:rsidRPr="00E718B0">
        <w:t>säädettäväksi, että jos väestön altistusta o</w:t>
      </w:r>
      <w:r w:rsidR="00D632B4" w:rsidRPr="00E718B0">
        <w:t>n</w:t>
      </w:r>
      <w:r w:rsidRPr="00E718B0">
        <w:t xml:space="preserve"> seurattava pää</w:t>
      </w:r>
      <w:r w:rsidRPr="00E718B0">
        <w:t>s</w:t>
      </w:r>
      <w:r w:rsidRPr="00E718B0">
        <w:t>töjen vuoksi, toiminnanharjoittajan o</w:t>
      </w:r>
      <w:r w:rsidR="00D632B4" w:rsidRPr="00E718B0">
        <w:t>lisi</w:t>
      </w:r>
      <w:r w:rsidRPr="00E718B0">
        <w:t xml:space="preserve"> ennen toiminnan aloittamista tehtävä ympäristön r</w:t>
      </w:r>
      <w:r w:rsidRPr="00E718B0">
        <w:t>a</w:t>
      </w:r>
      <w:r w:rsidRPr="00E718B0">
        <w:t>dioaktiivisuuden perustilaselvitys, jossa säteilymittauksin ja radioaktiivisten aineiden määr</w:t>
      </w:r>
      <w:r w:rsidRPr="00E718B0">
        <w:t>i</w:t>
      </w:r>
      <w:r w:rsidRPr="00E718B0">
        <w:t>tyksin selvitetään toimintaa edeltävä ympäristön radioaktiivisuuden lähtötilanne.</w:t>
      </w:r>
    </w:p>
    <w:p w14:paraId="0C8E92EC" w14:textId="423FADEC" w:rsidR="006B30F0" w:rsidRPr="00E718B0" w:rsidRDefault="006B30F0" w:rsidP="009874EA">
      <w:pPr>
        <w:pStyle w:val="LLPerustelujenkappalejako"/>
      </w:pPr>
      <w:r w:rsidRPr="00E718B0">
        <w:t xml:space="preserve">On syytä huomioida ero edellä </w:t>
      </w:r>
      <w:r w:rsidR="00D17D02" w:rsidRPr="00E718B0">
        <w:t xml:space="preserve">127 </w:t>
      </w:r>
      <w:r w:rsidRPr="00E718B0">
        <w:t xml:space="preserve">§:ssä säädetyn päästöjen seurannan ja ehdotettavan </w:t>
      </w:r>
      <w:r w:rsidR="00D17D02" w:rsidRPr="00E718B0">
        <w:t xml:space="preserve">128 </w:t>
      </w:r>
      <w:r w:rsidRPr="00E718B0">
        <w:t xml:space="preserve">§:ssä säädetyn väestöaltistuksen seurannan välillä. Edellä </w:t>
      </w:r>
      <w:r w:rsidR="00D17D02" w:rsidRPr="00E718B0">
        <w:t xml:space="preserve">127 </w:t>
      </w:r>
      <w:r w:rsidRPr="00E718B0">
        <w:t>§:ssä seurataan päästöjen su</w:t>
      </w:r>
      <w:r w:rsidRPr="00E718B0">
        <w:t>u</w:t>
      </w:r>
      <w:r w:rsidRPr="00E718B0">
        <w:t xml:space="preserve">ruutta sen varmistamiseksi, että päästöt pysyvät asetettuja raja-arvoja pienempinä. Päästöjen seuranta on aina tarpeen, kun toiminnalle on asetettu päästörajat </w:t>
      </w:r>
      <w:r w:rsidR="00D17D02" w:rsidRPr="00E718B0">
        <w:t xml:space="preserve">127 </w:t>
      </w:r>
      <w:r w:rsidRPr="00E718B0">
        <w:t>§:n 2 momentissa tarko</w:t>
      </w:r>
      <w:r w:rsidRPr="00E718B0">
        <w:t>i</w:t>
      </w:r>
      <w:r w:rsidRPr="00E718B0">
        <w:t xml:space="preserve">tetulla tavalla. Sen sijaan ehdotettava </w:t>
      </w:r>
      <w:r w:rsidR="00D17D02" w:rsidRPr="00E718B0">
        <w:t xml:space="preserve">128 </w:t>
      </w:r>
      <w:r w:rsidRPr="00E718B0">
        <w:t>§:ssä säädetty väestöaltistuksen seuranta tarkoittaa sitä, että väestön annos määritetään säännöllisesti. Siten on hyvin mahdollista, että on toimi</w:t>
      </w:r>
      <w:r w:rsidRPr="00E718B0">
        <w:t>n</w:t>
      </w:r>
      <w:r w:rsidRPr="00E718B0">
        <w:t xml:space="preserve">taa, esimerkiksi isotooppituotantoa, jossa päästöjen säännöllinen seuranta on tarpeen järjestää </w:t>
      </w:r>
      <w:r w:rsidR="00D17D02" w:rsidRPr="00E718B0">
        <w:t xml:space="preserve">127 </w:t>
      </w:r>
      <w:r w:rsidRPr="00E718B0">
        <w:t xml:space="preserve">§:n mukaisesti, vaikka </w:t>
      </w:r>
      <w:r w:rsidR="00D17D02" w:rsidRPr="00E718B0">
        <w:t xml:space="preserve">128 </w:t>
      </w:r>
      <w:r w:rsidRPr="00E718B0">
        <w:t>§:n tarkoittama väestöaltistuksen seuranta tai perustila</w:t>
      </w:r>
      <w:r w:rsidR="008C36DC" w:rsidRPr="00E718B0">
        <w:softHyphen/>
      </w:r>
      <w:r w:rsidRPr="00E718B0">
        <w:t xml:space="preserve">selvitys </w:t>
      </w:r>
      <w:proofErr w:type="gramStart"/>
      <w:r w:rsidRPr="00E718B0">
        <w:t>eivät</w:t>
      </w:r>
      <w:proofErr w:type="gramEnd"/>
      <w:r w:rsidRPr="00E718B0">
        <w:t xml:space="preserve"> ole tarpeen, koska väestöaltistus ei ylitä kolmasosaa annosrajoituksesta.</w:t>
      </w:r>
    </w:p>
    <w:p w14:paraId="0C8E92ED" w14:textId="77777777" w:rsidR="006B30F0" w:rsidRPr="00E718B0" w:rsidRDefault="006B30F0" w:rsidP="009874EA">
      <w:pPr>
        <w:pStyle w:val="LLPerustelujenkappalejako"/>
      </w:pPr>
      <w:r w:rsidRPr="00E718B0">
        <w:t>Väestöaltistuksen seuranta päästöjen vuoksi ja perustilaselvitys voivat olla tarpeen erityisesti kaivos- ja rikastustoiminnassa, joihin liittyy luonnon radioaktiivisia aineita.</w:t>
      </w:r>
    </w:p>
    <w:p w14:paraId="0C8E92EE" w14:textId="77777777" w:rsidR="006B30F0" w:rsidRPr="00E718B0" w:rsidRDefault="006B30F0" w:rsidP="000D144C">
      <w:pPr>
        <w:pStyle w:val="LLNormaali"/>
        <w:rPr>
          <w:szCs w:val="22"/>
        </w:rPr>
      </w:pPr>
      <w:r w:rsidRPr="00E718B0">
        <w:rPr>
          <w:szCs w:val="22"/>
        </w:rPr>
        <w:t>Radioaktiivisuuden perustilaselvityksen laajuus ja laatu riippuvat toiminnan ominaispiirteistä ja toimintaympäristöstä. Siihen kuuluisi säteilymittauksia ja radioaktiivisten aineiden määr</w:t>
      </w:r>
      <w:r w:rsidRPr="00E718B0">
        <w:rPr>
          <w:szCs w:val="22"/>
        </w:rPr>
        <w:t>i</w:t>
      </w:r>
      <w:r w:rsidRPr="00E718B0">
        <w:rPr>
          <w:szCs w:val="22"/>
        </w:rPr>
        <w:t>tyksiä, esimerkiksi:</w:t>
      </w:r>
    </w:p>
    <w:p w14:paraId="0C8E92EF" w14:textId="77777777" w:rsidR="006B30F0" w:rsidRPr="00E718B0" w:rsidRDefault="006B30F0" w:rsidP="000D144C">
      <w:pPr>
        <w:pStyle w:val="LLNormaali"/>
        <w:rPr>
          <w:szCs w:val="22"/>
        </w:rPr>
      </w:pPr>
      <w:r w:rsidRPr="00E718B0">
        <w:rPr>
          <w:szCs w:val="22"/>
        </w:rPr>
        <w:t>•</w:t>
      </w:r>
      <w:r w:rsidRPr="00E718B0">
        <w:rPr>
          <w:szCs w:val="22"/>
        </w:rPr>
        <w:tab/>
        <w:t>ulkoinen säteily</w:t>
      </w:r>
    </w:p>
    <w:p w14:paraId="0C8E92F0" w14:textId="77777777" w:rsidR="006B30F0" w:rsidRPr="00E718B0" w:rsidRDefault="006B30F0" w:rsidP="000D144C">
      <w:pPr>
        <w:pStyle w:val="LLNormaali"/>
        <w:rPr>
          <w:szCs w:val="22"/>
        </w:rPr>
      </w:pPr>
      <w:r w:rsidRPr="00E718B0">
        <w:rPr>
          <w:szCs w:val="22"/>
        </w:rPr>
        <w:t>•</w:t>
      </w:r>
      <w:r w:rsidRPr="00E718B0">
        <w:rPr>
          <w:szCs w:val="22"/>
        </w:rPr>
        <w:tab/>
        <w:t>ulkoilma (radon ja hiukkasmuodossa olevat radioaktiiviset aineet)</w:t>
      </w:r>
    </w:p>
    <w:p w14:paraId="0C8E92F1" w14:textId="77777777" w:rsidR="006B30F0" w:rsidRPr="00E718B0" w:rsidRDefault="006B30F0" w:rsidP="000D144C">
      <w:pPr>
        <w:pStyle w:val="LLNormaali"/>
        <w:rPr>
          <w:szCs w:val="22"/>
        </w:rPr>
      </w:pPr>
      <w:r w:rsidRPr="00E718B0">
        <w:rPr>
          <w:szCs w:val="22"/>
        </w:rPr>
        <w:t>•</w:t>
      </w:r>
      <w:r w:rsidRPr="00E718B0">
        <w:rPr>
          <w:szCs w:val="22"/>
        </w:rPr>
        <w:tab/>
        <w:t>maaperä</w:t>
      </w:r>
    </w:p>
    <w:p w14:paraId="0C8E92F2" w14:textId="77777777" w:rsidR="006B30F0" w:rsidRPr="00E718B0" w:rsidRDefault="006B30F0" w:rsidP="000D144C">
      <w:pPr>
        <w:pStyle w:val="LLNormaali"/>
        <w:rPr>
          <w:szCs w:val="22"/>
        </w:rPr>
      </w:pPr>
      <w:r w:rsidRPr="00E718B0">
        <w:rPr>
          <w:szCs w:val="22"/>
        </w:rPr>
        <w:t>•</w:t>
      </w:r>
      <w:r w:rsidRPr="00E718B0">
        <w:rPr>
          <w:szCs w:val="22"/>
        </w:rPr>
        <w:tab/>
        <w:t>talousvesi</w:t>
      </w:r>
    </w:p>
    <w:p w14:paraId="0C8E92F3" w14:textId="77777777" w:rsidR="006B30F0" w:rsidRPr="00E718B0" w:rsidRDefault="006B30F0" w:rsidP="000D144C">
      <w:pPr>
        <w:pStyle w:val="LLNormaali"/>
        <w:rPr>
          <w:szCs w:val="22"/>
        </w:rPr>
      </w:pPr>
      <w:r w:rsidRPr="00E718B0">
        <w:rPr>
          <w:szCs w:val="22"/>
        </w:rPr>
        <w:t>•</w:t>
      </w:r>
      <w:r w:rsidRPr="00E718B0">
        <w:rPr>
          <w:szCs w:val="22"/>
        </w:rPr>
        <w:tab/>
        <w:t>pohjavesi</w:t>
      </w:r>
    </w:p>
    <w:p w14:paraId="0C8E92F4" w14:textId="77777777" w:rsidR="006B30F0" w:rsidRPr="00E718B0" w:rsidRDefault="006B30F0" w:rsidP="000D144C">
      <w:pPr>
        <w:pStyle w:val="LLNormaali"/>
        <w:rPr>
          <w:szCs w:val="22"/>
        </w:rPr>
      </w:pPr>
      <w:r w:rsidRPr="00E718B0">
        <w:rPr>
          <w:szCs w:val="22"/>
        </w:rPr>
        <w:t>•</w:t>
      </w:r>
      <w:r w:rsidRPr="00E718B0">
        <w:rPr>
          <w:szCs w:val="22"/>
        </w:rPr>
        <w:tab/>
        <w:t>vesiympäristö (vesi, sedimentti, vesikasvit, pohjaeläimet, kala)</w:t>
      </w:r>
    </w:p>
    <w:p w14:paraId="0C8E92F5" w14:textId="2000063C" w:rsidR="006B30F0" w:rsidRPr="00E718B0" w:rsidRDefault="006B30F0" w:rsidP="000D144C">
      <w:pPr>
        <w:pStyle w:val="LLNormaali"/>
        <w:rPr>
          <w:szCs w:val="22"/>
        </w:rPr>
      </w:pPr>
      <w:r w:rsidRPr="00E718B0">
        <w:rPr>
          <w:szCs w:val="22"/>
        </w:rPr>
        <w:t>•</w:t>
      </w:r>
      <w:r w:rsidRPr="00E718B0">
        <w:rPr>
          <w:szCs w:val="22"/>
        </w:rPr>
        <w:tab/>
        <w:t>keräilytuotteet</w:t>
      </w:r>
      <w:r w:rsidR="00674863" w:rsidRPr="00E718B0">
        <w:rPr>
          <w:szCs w:val="22"/>
        </w:rPr>
        <w:t xml:space="preserve"> ja </w:t>
      </w:r>
      <w:r w:rsidRPr="00E718B0">
        <w:rPr>
          <w:szCs w:val="22"/>
        </w:rPr>
        <w:t>riista (marjat, sienet, hirvenliha ym.)</w:t>
      </w:r>
    </w:p>
    <w:p w14:paraId="0C8E92F6" w14:textId="77777777" w:rsidR="006B30F0" w:rsidRPr="00E718B0" w:rsidRDefault="006B30F0" w:rsidP="000D144C">
      <w:pPr>
        <w:pStyle w:val="LLNormaali"/>
        <w:rPr>
          <w:szCs w:val="22"/>
        </w:rPr>
      </w:pPr>
      <w:r w:rsidRPr="00E718B0">
        <w:rPr>
          <w:szCs w:val="22"/>
        </w:rPr>
        <w:t>•</w:t>
      </w:r>
      <w:r w:rsidRPr="00E718B0">
        <w:rPr>
          <w:szCs w:val="22"/>
        </w:rPr>
        <w:tab/>
        <w:t>elintarvikkeet ja laidunruoho (vilja, puutarhatuotteet, ruoho, maito, liha ym.).</w:t>
      </w:r>
    </w:p>
    <w:p w14:paraId="0C8E92F7" w14:textId="77777777" w:rsidR="006B30F0" w:rsidRPr="00E718B0" w:rsidRDefault="006B30F0" w:rsidP="000D144C">
      <w:pPr>
        <w:pStyle w:val="LLNormaali"/>
        <w:rPr>
          <w:szCs w:val="22"/>
        </w:rPr>
      </w:pPr>
    </w:p>
    <w:p w14:paraId="0C8E92F8" w14:textId="5D1BAF13" w:rsidR="006B30F0" w:rsidRPr="00E718B0" w:rsidRDefault="006B30F0" w:rsidP="000D144C">
      <w:pPr>
        <w:pStyle w:val="LLNormaali"/>
        <w:rPr>
          <w:szCs w:val="22"/>
        </w:rPr>
      </w:pPr>
      <w:r w:rsidRPr="00E718B0">
        <w:rPr>
          <w:szCs w:val="22"/>
        </w:rPr>
        <w:t xml:space="preserve">Pykälän 3 momentissa </w:t>
      </w:r>
      <w:r w:rsidR="00521D53" w:rsidRPr="00E718B0">
        <w:rPr>
          <w:szCs w:val="22"/>
        </w:rPr>
        <w:t xml:space="preserve">ehdotetaan </w:t>
      </w:r>
      <w:r w:rsidRPr="00E718B0">
        <w:rPr>
          <w:szCs w:val="22"/>
        </w:rPr>
        <w:t>säädettäväksi, että Säteilyturvakeskus anta</w:t>
      </w:r>
      <w:r w:rsidR="005F2FBD" w:rsidRPr="00E718B0">
        <w:rPr>
          <w:szCs w:val="22"/>
        </w:rPr>
        <w:t>isi</w:t>
      </w:r>
      <w:r w:rsidRPr="00E718B0">
        <w:rPr>
          <w:szCs w:val="22"/>
        </w:rPr>
        <w:t xml:space="preserve"> tarkem</w:t>
      </w:r>
      <w:r w:rsidR="005F2FBD" w:rsidRPr="00E718B0">
        <w:rPr>
          <w:szCs w:val="22"/>
        </w:rPr>
        <w:t>mat</w:t>
      </w:r>
      <w:r w:rsidRPr="00E718B0">
        <w:rPr>
          <w:szCs w:val="22"/>
        </w:rPr>
        <w:t xml:space="preserve"> teknisluonteis</w:t>
      </w:r>
      <w:r w:rsidR="005F2FBD" w:rsidRPr="00E718B0">
        <w:rPr>
          <w:szCs w:val="22"/>
        </w:rPr>
        <w:t>et</w:t>
      </w:r>
      <w:r w:rsidRPr="00E718B0">
        <w:rPr>
          <w:szCs w:val="22"/>
        </w:rPr>
        <w:t xml:space="preserve"> määräyks</w:t>
      </w:r>
      <w:r w:rsidR="005F2FBD" w:rsidRPr="00E718B0">
        <w:rPr>
          <w:szCs w:val="22"/>
        </w:rPr>
        <w:t>et</w:t>
      </w:r>
      <w:r w:rsidRPr="00E718B0">
        <w:rPr>
          <w:szCs w:val="22"/>
        </w:rPr>
        <w:t xml:space="preserve"> 1 momentissa tarkoitetun seurannan järjestämistä </w:t>
      </w:r>
      <w:r w:rsidR="00D632B4" w:rsidRPr="00E718B0">
        <w:rPr>
          <w:szCs w:val="22"/>
        </w:rPr>
        <w:t xml:space="preserve">sekä </w:t>
      </w:r>
      <w:r w:rsidRPr="00E718B0">
        <w:rPr>
          <w:szCs w:val="22"/>
        </w:rPr>
        <w:t>radioakti</w:t>
      </w:r>
      <w:r w:rsidRPr="00E718B0">
        <w:rPr>
          <w:szCs w:val="22"/>
        </w:rPr>
        <w:t>i</w:t>
      </w:r>
      <w:r w:rsidRPr="00E718B0">
        <w:rPr>
          <w:szCs w:val="22"/>
        </w:rPr>
        <w:t>visuuden perustilaselvityksen tekemisestä.</w:t>
      </w:r>
    </w:p>
    <w:p w14:paraId="0C8E92F9" w14:textId="77777777" w:rsidR="00675DFC" w:rsidRPr="00E718B0" w:rsidRDefault="00675DFC" w:rsidP="000D144C">
      <w:pPr>
        <w:pStyle w:val="LLNormaali"/>
        <w:rPr>
          <w:szCs w:val="22"/>
        </w:rPr>
      </w:pPr>
    </w:p>
    <w:p w14:paraId="0C8E92FA" w14:textId="77777777" w:rsidR="00996B0C" w:rsidRPr="00E718B0" w:rsidRDefault="00996B0C">
      <w:pPr>
        <w:rPr>
          <w:sz w:val="22"/>
          <w:szCs w:val="22"/>
        </w:rPr>
      </w:pPr>
    </w:p>
    <w:p w14:paraId="0C8E92FB" w14:textId="77777777" w:rsidR="006B30F0" w:rsidRPr="00E718B0" w:rsidRDefault="001F430E" w:rsidP="001F430E">
      <w:pPr>
        <w:pStyle w:val="LLLuvunPerustelujenOtsikko"/>
        <w:rPr>
          <w:b/>
        </w:rPr>
      </w:pPr>
      <w:r w:rsidRPr="00E718B0">
        <w:t>16 l</w:t>
      </w:r>
      <w:r w:rsidR="006B30F0" w:rsidRPr="00E718B0">
        <w:t xml:space="preserve">uku </w:t>
      </w:r>
      <w:r w:rsidRPr="00E718B0">
        <w:tab/>
      </w:r>
      <w:r w:rsidR="006B30F0" w:rsidRPr="00E718B0">
        <w:rPr>
          <w:b/>
        </w:rPr>
        <w:t>Säteilyturvallisuuspoikkeamat ja säteilyvaaratilanteet</w:t>
      </w:r>
    </w:p>
    <w:p w14:paraId="0C8E92FC" w14:textId="28749BD1" w:rsidR="006B30F0" w:rsidRPr="00E718B0" w:rsidRDefault="00D17D02" w:rsidP="00996B0C">
      <w:pPr>
        <w:pStyle w:val="LLPerustelujenkappalejako"/>
      </w:pPr>
      <w:r w:rsidRPr="00E718B0">
        <w:rPr>
          <w:b/>
        </w:rPr>
        <w:t xml:space="preserve">129 </w:t>
      </w:r>
      <w:r w:rsidR="006B30F0" w:rsidRPr="00E718B0">
        <w:rPr>
          <w:b/>
        </w:rPr>
        <w:t>§</w:t>
      </w:r>
      <w:r w:rsidR="009874EA" w:rsidRPr="00E718B0">
        <w:rPr>
          <w:b/>
        </w:rPr>
        <w:t>.</w:t>
      </w:r>
      <w:r w:rsidR="006B30F0" w:rsidRPr="00E718B0">
        <w:t xml:space="preserve"> </w:t>
      </w:r>
      <w:r w:rsidR="006B30F0" w:rsidRPr="00E718B0">
        <w:rPr>
          <w:i/>
        </w:rPr>
        <w:t>Säteilyturvallisuuspoikkeamiin varautuminen</w:t>
      </w:r>
      <w:r w:rsidR="00996B0C" w:rsidRPr="00E718B0">
        <w:rPr>
          <w:i/>
        </w:rPr>
        <w:t xml:space="preserve">. </w:t>
      </w:r>
      <w:r w:rsidR="006B30F0" w:rsidRPr="00E718B0">
        <w:t xml:space="preserve">Pykälän 1 momentissa </w:t>
      </w:r>
      <w:r w:rsidR="004D74EC" w:rsidRPr="00E718B0">
        <w:t xml:space="preserve">ehdotetaan </w:t>
      </w:r>
      <w:r w:rsidR="006B30F0" w:rsidRPr="00E718B0">
        <w:t>sä</w:t>
      </w:r>
      <w:r w:rsidR="006B30F0" w:rsidRPr="00E718B0">
        <w:t>ä</w:t>
      </w:r>
      <w:r w:rsidR="006B30F0" w:rsidRPr="00E718B0">
        <w:t>dettäväksi, että turvallisuuslupaa edellyttävässä toiminnassa toiminnanharjoittajan olisi vara</w:t>
      </w:r>
      <w:r w:rsidR="006B30F0" w:rsidRPr="00E718B0">
        <w:t>u</w:t>
      </w:r>
      <w:r w:rsidR="006B30F0" w:rsidRPr="00E718B0">
        <w:lastRenderedPageBreak/>
        <w:t>duttava säteilyturvallisuuspoikkeamiin</w:t>
      </w:r>
      <w:r w:rsidR="006D76A9" w:rsidRPr="00E718B0">
        <w:t>.</w:t>
      </w:r>
      <w:r w:rsidR="006B30F0" w:rsidRPr="00E718B0">
        <w:t xml:space="preserve">  </w:t>
      </w:r>
      <w:r w:rsidR="006D76A9" w:rsidRPr="00E718B0">
        <w:t xml:space="preserve">Toiminnanharjoittajalla </w:t>
      </w:r>
      <w:r w:rsidR="006B30F0" w:rsidRPr="00E718B0">
        <w:t xml:space="preserve">olisi oltava ajantasainen suunnitelma toimista poikkeamien varalle. </w:t>
      </w:r>
      <w:r w:rsidR="004C579B" w:rsidRPr="00E718B0">
        <w:t>Säteilytoiminnassa varautuminen säteilyturvall</w:t>
      </w:r>
      <w:r w:rsidR="004C579B" w:rsidRPr="00E718B0">
        <w:t>i</w:t>
      </w:r>
      <w:r w:rsidR="004C579B" w:rsidRPr="00E718B0">
        <w:t xml:space="preserve">suuspoikkeamiin </w:t>
      </w:r>
      <w:r w:rsidR="004D74EC" w:rsidRPr="00E718B0">
        <w:t xml:space="preserve">ehdotetaan </w:t>
      </w:r>
      <w:r w:rsidR="004C579B" w:rsidRPr="00E718B0">
        <w:t xml:space="preserve">turvallisuusarvioissa. </w:t>
      </w:r>
      <w:r w:rsidR="006B30F0" w:rsidRPr="00E718B0">
        <w:t>Säteilyturvallisuuspoikkeamien estämisestä ja niiden seurausten pitämisestä mahdollisimman vähäisenä säädetään toiminnanharjoittajan velvollisuuksia koskevan 5 luvun toiminnan järjestämisen perusteita koskevassa 23 §:ssä.  Momentissa säädettäisiin säteilyturvallisuuspoikkeamiin varautumiseen kuuluvasta suunn</w:t>
      </w:r>
      <w:r w:rsidR="006B30F0" w:rsidRPr="00E718B0">
        <w:t>i</w:t>
      </w:r>
      <w:r w:rsidR="006B30F0" w:rsidRPr="00E718B0">
        <w:t>telmasta, joka olisi käytännön osoitus siitä, että mahdolliset säteilyturvapoikkeamat on otettu huomioon säteilytoiminnan suunnittelussa. Suunnitelmissa olisi huomioitava myös ilmoitt</w:t>
      </w:r>
      <w:r w:rsidR="006B30F0" w:rsidRPr="00E718B0">
        <w:t>a</w:t>
      </w:r>
      <w:r w:rsidR="006B30F0" w:rsidRPr="00E718B0">
        <w:t>minen muille viranomaisille kuten poliisi- ja pelastusviranomaisille sekä Sosiaali- ja tervey</w:t>
      </w:r>
      <w:r w:rsidR="006B30F0" w:rsidRPr="00E718B0">
        <w:t>s</w:t>
      </w:r>
      <w:r w:rsidR="006B30F0" w:rsidRPr="00E718B0">
        <w:t>alan lupa- ja valvontavirastolle.</w:t>
      </w:r>
    </w:p>
    <w:p w14:paraId="0C8E92FD" w14:textId="2F60F191" w:rsidR="006B30F0" w:rsidRPr="00E718B0" w:rsidRDefault="006B30F0" w:rsidP="00996B0C">
      <w:pPr>
        <w:pStyle w:val="LLPerustelujenkappalejako"/>
      </w:pPr>
      <w:r w:rsidRPr="00E718B0">
        <w:t xml:space="preserve">Pykälän 2 momentissa </w:t>
      </w:r>
      <w:r w:rsidR="004D74EC" w:rsidRPr="00E718B0">
        <w:t xml:space="preserve">ehdotetaan </w:t>
      </w:r>
      <w:r w:rsidRPr="00E718B0">
        <w:t>säädettäväksi, että Säteilyturvakeskus anta</w:t>
      </w:r>
      <w:r w:rsidR="005F2FBD" w:rsidRPr="00E718B0">
        <w:t>isi</w:t>
      </w:r>
      <w:r w:rsidRPr="00E718B0">
        <w:t xml:space="preserve"> tarkem</w:t>
      </w:r>
      <w:r w:rsidR="005F2FBD" w:rsidRPr="00E718B0">
        <w:t>mat</w:t>
      </w:r>
      <w:r w:rsidRPr="00E718B0">
        <w:t xml:space="preserve"> määräyks</w:t>
      </w:r>
      <w:r w:rsidR="005F2FBD" w:rsidRPr="00E718B0">
        <w:t>et</w:t>
      </w:r>
      <w:r w:rsidRPr="00E718B0">
        <w:t xml:space="preserve"> </w:t>
      </w:r>
      <w:r w:rsidR="006D76A9" w:rsidRPr="00E718B0">
        <w:t xml:space="preserve">1 momentissa tarkoitetusta </w:t>
      </w:r>
      <w:r w:rsidRPr="00E718B0">
        <w:t>suunnitelmasta säteilyt</w:t>
      </w:r>
      <w:r w:rsidR="00996B0C" w:rsidRPr="00E718B0">
        <w:t>urvallisuuspoikkeamien varalta.</w:t>
      </w:r>
    </w:p>
    <w:p w14:paraId="0C8E92FE" w14:textId="2A906F33" w:rsidR="006B30F0" w:rsidRPr="00E718B0" w:rsidRDefault="00D17D02" w:rsidP="00996B0C">
      <w:pPr>
        <w:pStyle w:val="LLPerustelujenkappalejako"/>
      </w:pPr>
      <w:r w:rsidRPr="00E718B0">
        <w:rPr>
          <w:b/>
          <w:szCs w:val="22"/>
        </w:rPr>
        <w:t xml:space="preserve">130 </w:t>
      </w:r>
      <w:r w:rsidR="006B30F0" w:rsidRPr="00E718B0">
        <w:rPr>
          <w:b/>
          <w:szCs w:val="22"/>
        </w:rPr>
        <w:t>§</w:t>
      </w:r>
      <w:r w:rsidR="00996B0C" w:rsidRPr="00E718B0">
        <w:rPr>
          <w:b/>
          <w:szCs w:val="22"/>
        </w:rPr>
        <w:t>.</w:t>
      </w:r>
      <w:r w:rsidR="006B30F0" w:rsidRPr="00E718B0">
        <w:rPr>
          <w:szCs w:val="22"/>
        </w:rPr>
        <w:t xml:space="preserve"> </w:t>
      </w:r>
      <w:proofErr w:type="gramStart"/>
      <w:r w:rsidR="006B30F0" w:rsidRPr="00E718B0">
        <w:rPr>
          <w:i/>
          <w:szCs w:val="22"/>
        </w:rPr>
        <w:t>Välittömät toimet säteilyturvallisuuspoikkeamassa</w:t>
      </w:r>
      <w:r w:rsidR="00996B0C" w:rsidRPr="00E718B0">
        <w:rPr>
          <w:i/>
          <w:szCs w:val="22"/>
        </w:rPr>
        <w:t>.</w:t>
      </w:r>
      <w:proofErr w:type="gramEnd"/>
      <w:r w:rsidR="00996B0C" w:rsidRPr="00E718B0">
        <w:rPr>
          <w:i/>
          <w:szCs w:val="22"/>
        </w:rPr>
        <w:t xml:space="preserve"> </w:t>
      </w:r>
      <w:r w:rsidR="006B30F0" w:rsidRPr="00E718B0">
        <w:t xml:space="preserve">Pykälän 1 momentissa </w:t>
      </w:r>
      <w:r w:rsidR="004D74EC" w:rsidRPr="00E718B0">
        <w:t xml:space="preserve">ehdotetaan </w:t>
      </w:r>
      <w:r w:rsidR="006B30F0" w:rsidRPr="00E718B0">
        <w:t>säädettäväksi, että säteilyturvallisuuspoikkeaman sattuessa turvallisuuslupaa edellyttävässä toiminnassa toiminnanharjoittajan olisi arvioitava tilanne ja ryhdyttävä säteilyturvallisuuden varmistamiseksi tarpeellisiin toimiin. Säteilyturvallisuuspoikkeaman hoitaminen vaatii erity</w:t>
      </w:r>
      <w:r w:rsidR="006B30F0" w:rsidRPr="00E718B0">
        <w:t>i</w:t>
      </w:r>
      <w:r w:rsidR="006B30F0" w:rsidRPr="00E718B0">
        <w:t>siä toimia, joihin turvallisuusluvanhaltijan on varauduttava toiminnan laadun ja laajuuden m</w:t>
      </w:r>
      <w:r w:rsidR="006B30F0" w:rsidRPr="00E718B0">
        <w:t>u</w:t>
      </w:r>
      <w:r w:rsidR="006B30F0" w:rsidRPr="00E718B0">
        <w:t>kaisesti. Turvallisuuslupaa myöntäessään Säteilyturvakeskus varmistaisi, että turvallisuusl</w:t>
      </w:r>
      <w:r w:rsidR="006B30F0" w:rsidRPr="00E718B0">
        <w:t>u</w:t>
      </w:r>
      <w:r w:rsidR="006B30F0" w:rsidRPr="00E718B0">
        <w:t>vanhaltijalla olisi edellytykset toimia turvallisuusarvion mukaisissa säteilyturvallisuuspoi</w:t>
      </w:r>
      <w:r w:rsidR="006B30F0" w:rsidRPr="00E718B0">
        <w:t>k</w:t>
      </w:r>
      <w:r w:rsidR="006B30F0" w:rsidRPr="00E718B0">
        <w:t>keamissa ja että niiden varalta olisi olemassa ohjeet ja varautumista tarvittavassa määrin ha</w:t>
      </w:r>
      <w:r w:rsidR="006B30F0" w:rsidRPr="00E718B0">
        <w:t>r</w:t>
      </w:r>
      <w:r w:rsidR="006B30F0" w:rsidRPr="00E718B0">
        <w:t>joitellaan. Säteilyturvallisuuspoikkeaman sattuessa turvallisuusluvanhaltijan on välittömästi arvioitava tilanne oikeista suojelutoimenpiteistä päättämiseksi ja toimittava sen jälkeen tapa</w:t>
      </w:r>
      <w:r w:rsidR="006B30F0" w:rsidRPr="00E718B0">
        <w:t>h</w:t>
      </w:r>
      <w:r w:rsidR="006B30F0" w:rsidRPr="00E718B0">
        <w:t>tuman edellyttämällä tavalla.</w:t>
      </w:r>
    </w:p>
    <w:p w14:paraId="0C8E92FF" w14:textId="57257CA7" w:rsidR="006B30F0" w:rsidRPr="00E718B0" w:rsidRDefault="006B30F0" w:rsidP="000D144C">
      <w:pPr>
        <w:pStyle w:val="LLNormaali"/>
        <w:rPr>
          <w:szCs w:val="22"/>
        </w:rPr>
      </w:pPr>
      <w:r w:rsidRPr="00E718B0">
        <w:rPr>
          <w:szCs w:val="22"/>
        </w:rPr>
        <w:t xml:space="preserve">Pykälän 2 momentissa </w:t>
      </w:r>
      <w:r w:rsidR="004D74EC" w:rsidRPr="00E718B0">
        <w:rPr>
          <w:szCs w:val="22"/>
        </w:rPr>
        <w:t xml:space="preserve">ehdotetaan </w:t>
      </w:r>
      <w:r w:rsidRPr="00E718B0">
        <w:rPr>
          <w:szCs w:val="22"/>
        </w:rPr>
        <w:t xml:space="preserve">säädettäväksi, että toiminnanharjoittajan, jonka vastuulla säteilyturvallisuuspoikkeama on, ja viranomaisen, jonka tietoon säteilyturvallisuuspoikkeama tulee, olisi ilmoitettava Säteilyturvakeskukselle </w:t>
      </w:r>
      <w:r w:rsidR="00674863" w:rsidRPr="00E718B0">
        <w:rPr>
          <w:szCs w:val="22"/>
        </w:rPr>
        <w:t>viipymättä</w:t>
      </w:r>
      <w:r w:rsidRPr="00E718B0">
        <w:rPr>
          <w:szCs w:val="22"/>
        </w:rPr>
        <w:t>:</w:t>
      </w:r>
    </w:p>
    <w:p w14:paraId="0C8E9300" w14:textId="77777777" w:rsidR="006B30F0" w:rsidRPr="00E718B0" w:rsidRDefault="004023C1" w:rsidP="000D144C">
      <w:pPr>
        <w:pStyle w:val="LLNormaali"/>
        <w:rPr>
          <w:szCs w:val="22"/>
        </w:rPr>
      </w:pPr>
      <w:r w:rsidRPr="00E718B0">
        <w:rPr>
          <w:szCs w:val="22"/>
        </w:rPr>
        <w:t>1)</w:t>
      </w:r>
      <w:r w:rsidR="00675DFC" w:rsidRPr="00E718B0">
        <w:rPr>
          <w:szCs w:val="22"/>
        </w:rPr>
        <w:t xml:space="preserve"> </w:t>
      </w:r>
      <w:r w:rsidR="006B30F0" w:rsidRPr="00E718B0">
        <w:rPr>
          <w:szCs w:val="22"/>
        </w:rPr>
        <w:t>säteilyturvallisuuspoikkeamasta, jonka seurauksena työntekijöiden tai väestön säteilyturva</w:t>
      </w:r>
      <w:r w:rsidR="006B30F0" w:rsidRPr="00E718B0">
        <w:rPr>
          <w:szCs w:val="22"/>
        </w:rPr>
        <w:t>l</w:t>
      </w:r>
      <w:r w:rsidR="006B30F0" w:rsidRPr="00E718B0">
        <w:rPr>
          <w:szCs w:val="22"/>
        </w:rPr>
        <w:t>lisuus säteilyn käyttöpaikalla tai sen ympäristössä voi vaarantua;</w:t>
      </w:r>
    </w:p>
    <w:p w14:paraId="0C8E9301" w14:textId="77777777" w:rsidR="006B30F0" w:rsidRPr="00E718B0" w:rsidRDefault="004023C1" w:rsidP="000D144C">
      <w:pPr>
        <w:pStyle w:val="LLNormaali"/>
        <w:rPr>
          <w:szCs w:val="22"/>
        </w:rPr>
      </w:pPr>
      <w:r w:rsidRPr="00E718B0">
        <w:rPr>
          <w:szCs w:val="22"/>
        </w:rPr>
        <w:t xml:space="preserve">2) </w:t>
      </w:r>
      <w:r w:rsidR="006B30F0" w:rsidRPr="00E718B0">
        <w:rPr>
          <w:szCs w:val="22"/>
        </w:rPr>
        <w:t>merkittävästä suunnittelemattomasta lääketieteellisestä altistuksesta;</w:t>
      </w:r>
    </w:p>
    <w:p w14:paraId="0C8E9302" w14:textId="542BEF5B" w:rsidR="006B30F0" w:rsidRPr="00E718B0" w:rsidRDefault="004023C1" w:rsidP="000D144C">
      <w:pPr>
        <w:pStyle w:val="LLNormaali"/>
        <w:rPr>
          <w:szCs w:val="22"/>
        </w:rPr>
      </w:pPr>
      <w:r w:rsidRPr="00E718B0">
        <w:rPr>
          <w:szCs w:val="22"/>
        </w:rPr>
        <w:t xml:space="preserve">3) </w:t>
      </w:r>
      <w:r w:rsidR="006B30F0" w:rsidRPr="00E718B0">
        <w:rPr>
          <w:szCs w:val="22"/>
        </w:rPr>
        <w:t xml:space="preserve">turvallisuuslupaa edellyttävän säteilylähteen katoamisesta, luvattomasta käytöstä </w:t>
      </w:r>
      <w:r w:rsidR="006D76A9" w:rsidRPr="00E718B0">
        <w:rPr>
          <w:szCs w:val="22"/>
        </w:rPr>
        <w:t>ja</w:t>
      </w:r>
      <w:r w:rsidR="006B30F0" w:rsidRPr="00E718B0">
        <w:rPr>
          <w:szCs w:val="22"/>
        </w:rPr>
        <w:t xml:space="preserve"> hallu</w:t>
      </w:r>
      <w:r w:rsidR="006B30F0" w:rsidRPr="00E718B0">
        <w:rPr>
          <w:szCs w:val="22"/>
        </w:rPr>
        <w:t>s</w:t>
      </w:r>
      <w:r w:rsidR="006B30F0" w:rsidRPr="00E718B0">
        <w:rPr>
          <w:szCs w:val="22"/>
        </w:rPr>
        <w:t>sapidosta;</w:t>
      </w:r>
    </w:p>
    <w:p w14:paraId="0C8E9303" w14:textId="77777777" w:rsidR="006B30F0" w:rsidRPr="00E718B0" w:rsidRDefault="004023C1" w:rsidP="000D144C">
      <w:pPr>
        <w:pStyle w:val="LLNormaali"/>
        <w:rPr>
          <w:szCs w:val="22"/>
        </w:rPr>
      </w:pPr>
      <w:r w:rsidRPr="00E718B0">
        <w:rPr>
          <w:szCs w:val="22"/>
        </w:rPr>
        <w:t xml:space="preserve">4) </w:t>
      </w:r>
      <w:r w:rsidR="006B30F0" w:rsidRPr="00E718B0">
        <w:rPr>
          <w:szCs w:val="22"/>
        </w:rPr>
        <w:t>radioaktiivisen aineen merkittävästä leviämisestä sisätilaan tai ympäristöön;</w:t>
      </w:r>
    </w:p>
    <w:p w14:paraId="0C8E9304" w14:textId="348A5AFD" w:rsidR="006B30F0" w:rsidRPr="00E718B0" w:rsidRDefault="004023C1" w:rsidP="000D144C">
      <w:pPr>
        <w:pStyle w:val="LLNormaali"/>
        <w:rPr>
          <w:szCs w:val="22"/>
        </w:rPr>
      </w:pPr>
      <w:r w:rsidRPr="00E718B0">
        <w:rPr>
          <w:szCs w:val="22"/>
        </w:rPr>
        <w:t xml:space="preserve">5) </w:t>
      </w:r>
      <w:r w:rsidR="006B30F0" w:rsidRPr="00E718B0">
        <w:rPr>
          <w:szCs w:val="22"/>
        </w:rPr>
        <w:t xml:space="preserve">muusta poikkeavasta havainnosta </w:t>
      </w:r>
      <w:r w:rsidR="006D76A9" w:rsidRPr="00E718B0">
        <w:rPr>
          <w:szCs w:val="22"/>
        </w:rPr>
        <w:t>ja</w:t>
      </w:r>
      <w:r w:rsidR="006B30F0" w:rsidRPr="00E718B0">
        <w:rPr>
          <w:szCs w:val="22"/>
        </w:rPr>
        <w:t xml:space="preserve"> tiedosta, jo</w:t>
      </w:r>
      <w:r w:rsidR="006D76A9" w:rsidRPr="00E718B0">
        <w:rPr>
          <w:szCs w:val="22"/>
        </w:rPr>
        <w:t>i</w:t>
      </w:r>
      <w:r w:rsidR="006B30F0" w:rsidRPr="00E718B0">
        <w:rPr>
          <w:szCs w:val="22"/>
        </w:rPr>
        <w:t>lla voi olla olennaista merkitystä säteilytu</w:t>
      </w:r>
      <w:r w:rsidR="006B30F0" w:rsidRPr="00E718B0">
        <w:rPr>
          <w:szCs w:val="22"/>
        </w:rPr>
        <w:t>r</w:t>
      </w:r>
      <w:r w:rsidR="006B30F0" w:rsidRPr="00E718B0">
        <w:rPr>
          <w:szCs w:val="22"/>
        </w:rPr>
        <w:t>vallisuuden kannalta.</w:t>
      </w:r>
    </w:p>
    <w:p w14:paraId="0C8E9305" w14:textId="77777777" w:rsidR="006B30F0" w:rsidRPr="00E718B0" w:rsidRDefault="006B30F0" w:rsidP="000D144C">
      <w:pPr>
        <w:pStyle w:val="LLNormaali"/>
        <w:rPr>
          <w:szCs w:val="22"/>
        </w:rPr>
      </w:pPr>
    </w:p>
    <w:p w14:paraId="0C8E9306" w14:textId="77777777" w:rsidR="006B30F0" w:rsidRPr="00E718B0" w:rsidRDefault="006B30F0" w:rsidP="004023C1">
      <w:pPr>
        <w:pStyle w:val="LLPerustelujenkappalejako"/>
      </w:pPr>
      <w:r w:rsidRPr="00E718B0">
        <w:t>Työntekijöiden tai väestön säteilyturvallisuus voi vaarantua säteilyn käyttöpaikalla merkitt</w:t>
      </w:r>
      <w:r w:rsidRPr="00E718B0">
        <w:t>ä</w:t>
      </w:r>
      <w:r w:rsidRPr="00E718B0">
        <w:t>västi esimerkiksi varomattoman teollisuuskuvauksen yhteydessä, ellei riittävällä tavalla hu</w:t>
      </w:r>
      <w:r w:rsidRPr="00E718B0">
        <w:t>o</w:t>
      </w:r>
      <w:r w:rsidRPr="00E718B0">
        <w:t>lehdita siitä, että alueella muuta työtä tekevät tai ulkopuoliset eivät pääse säteilykenttään k</w:t>
      </w:r>
      <w:r w:rsidRPr="00E718B0">
        <w:t>u</w:t>
      </w:r>
      <w:r w:rsidRPr="00E718B0">
        <w:t>vauskohteen ympäristössä ja että kuvaajat noudattavat turvaohjeita kuvaustilanteessa ja säte</w:t>
      </w:r>
      <w:r w:rsidRPr="00E718B0">
        <w:t>i</w:t>
      </w:r>
      <w:r w:rsidRPr="00E718B0">
        <w:t>lylähteen käsittelyssä.</w:t>
      </w:r>
    </w:p>
    <w:p w14:paraId="0C8E9307" w14:textId="00219616" w:rsidR="006B30F0" w:rsidRPr="00E718B0" w:rsidRDefault="006B30F0" w:rsidP="004023C1">
      <w:pPr>
        <w:pStyle w:val="LLPerustelujenkappalejako"/>
      </w:pPr>
      <w:r w:rsidRPr="00E718B0">
        <w:t>Merkittävä suunnittelematon lääketieteellinen altistus voi aiheutua, kun potilas saa kliinisesti merkittävän yli- tai aliannoksen. Jos sädehoidon 20–30 hoitokertaan jaksotetussa hoidossa y</w:t>
      </w:r>
      <w:r w:rsidRPr="00E718B0">
        <w:t>h</w:t>
      </w:r>
      <w:r w:rsidRPr="00E718B0">
        <w:t>dellä hoitokerralla tulee yli- tai aliannos, se voidaan tyypillisesti kompensoida loppuhoidon aikana eikä tapahtumalla ole kliinistä merkitystä. Jos viikkoja hoidon jälkeen todetaan kliin</w:t>
      </w:r>
      <w:r w:rsidRPr="00E718B0">
        <w:t>i</w:t>
      </w:r>
      <w:r w:rsidRPr="00E718B0">
        <w:t>sesti merkittävä aliannos hoitokohteessa, kompensaatio saattaa olla jo myöhäistä ja poi</w:t>
      </w:r>
      <w:r w:rsidRPr="00E718B0">
        <w:t>k</w:t>
      </w:r>
      <w:r w:rsidRPr="00E718B0">
        <w:t>keamasta tulee tällöin merkittävä, koska aliannos voi olla syynä siihen, ettei tautia saada ho</w:t>
      </w:r>
      <w:r w:rsidRPr="00E718B0">
        <w:t>i</w:t>
      </w:r>
      <w:r w:rsidRPr="00E718B0">
        <w:t>dettua, mutta toisaalta uutta sädehoitoa ei voida enää samaan kohteeseen antaa. Merkittävä suunnittelematon lääketieteellinen altistus voi olla myös kuvantamisesta tai toimenpideradi</w:t>
      </w:r>
      <w:r w:rsidRPr="00E718B0">
        <w:t>o</w:t>
      </w:r>
      <w:r w:rsidRPr="00E718B0">
        <w:lastRenderedPageBreak/>
        <w:t>logiasta aiheutunut altistus, josta seuraa odottamattomia deterministisiä ihovaurioita tai ka</w:t>
      </w:r>
      <w:r w:rsidRPr="00E718B0">
        <w:t>r</w:t>
      </w:r>
      <w:r w:rsidRPr="00E718B0">
        <w:t xml:space="preserve">voituksen lähtemistä runsaan säteilynkäytön vuoksi. On kuitenkin huomattava, että myös suunniteltu toimenpide, joka on lääkärin harkitsema, voi aiheuttaa deterministisiä vaikutuksia. Kuitenkin tällaisissa tilanteissa </w:t>
      </w:r>
      <w:r w:rsidR="0054681A" w:rsidRPr="00E718B0">
        <w:t>suojelu</w:t>
      </w:r>
      <w:r w:rsidRPr="00E718B0">
        <w:t>säteily</w:t>
      </w:r>
      <w:r w:rsidR="0054681A" w:rsidRPr="00E718B0">
        <w:t>suojelu</w:t>
      </w:r>
      <w:r w:rsidR="001C242D" w:rsidRPr="00E718B0">
        <w:t xml:space="preserve">a </w:t>
      </w:r>
      <w:r w:rsidRPr="00E718B0">
        <w:t>optimoidaan toimenpiteen mukaan ja potilaan mahdollisia oireita voidaan seurata ja hoitaa. Tällaista toimenpidettä ei voida pitää suunnittelemattomana lääketieteellisenä altistuksena.</w:t>
      </w:r>
    </w:p>
    <w:p w14:paraId="0C8E9308" w14:textId="77777777" w:rsidR="006B30F0" w:rsidRPr="00E718B0" w:rsidRDefault="006B30F0" w:rsidP="004023C1">
      <w:pPr>
        <w:pStyle w:val="LLPerustelujenkappalejako"/>
      </w:pPr>
      <w:r w:rsidRPr="00E718B0">
        <w:t>Turvallisuuslupaa edellyttävän säteilylähteen katoaminen on tilanne, jossa turvallisuusluva</w:t>
      </w:r>
      <w:r w:rsidRPr="00E718B0">
        <w:t>n</w:t>
      </w:r>
      <w:r w:rsidRPr="00E718B0">
        <w:t>haltija ei tyypillisesti yksin pysty hoitamaan tarvittavaa etsintää tai suojelutoimia, vaan tarvi</w:t>
      </w:r>
      <w:r w:rsidRPr="00E718B0">
        <w:t>t</w:t>
      </w:r>
      <w:r w:rsidRPr="00E718B0">
        <w:t>see viranomaisapua. Lisäksi kansainväliset sopimukset edellyttävät viranomaisten tietoje</w:t>
      </w:r>
      <w:r w:rsidRPr="00E718B0">
        <w:t>n</w:t>
      </w:r>
      <w:r w:rsidRPr="00E718B0">
        <w:t>vaihtoa kadonneista lähteistä. Kadonnut korkea-aktiivinen säteilylähde voi olla hengenvaara</w:t>
      </w:r>
      <w:r w:rsidRPr="00E718B0">
        <w:t>l</w:t>
      </w:r>
      <w:r w:rsidRPr="00E718B0">
        <w:t>linen joutuessaan vääriin käsiin ja pienilläkin säteilylähteillä voidaan aiheuttaa merkittävää s</w:t>
      </w:r>
      <w:r w:rsidRPr="00E718B0">
        <w:t>ä</w:t>
      </w:r>
      <w:r w:rsidRPr="00E718B0">
        <w:t>teilyaltistusta. Jo pieni määrä radioaktiivista ainetta voi aiheuttaa laajan kontaminaation, jonka puhdistaminen on työlästä ja kallista sekä aiheuttaa pelkoja väestölle ja työntekijöille. Lähteen katoaminen pitää käsitteellisesti sisällään myös lähteen varastamisen. Säteilylähteen luvaton käyttö tai hallussapito voi vaarantaa sekä väestön että työntekijöiden turvallisuutta. Radioa</w:t>
      </w:r>
      <w:r w:rsidRPr="00E718B0">
        <w:t>k</w:t>
      </w:r>
      <w:r w:rsidRPr="00E718B0">
        <w:t>tiivisen aineen leviäminen sisätiloissa tai ympäristöön voi aiheuttaa työntekijöiden ja väestön säteilyturvallisuuden vaarantumista.</w:t>
      </w:r>
    </w:p>
    <w:p w14:paraId="0C8E9309" w14:textId="77777777" w:rsidR="006B30F0" w:rsidRPr="00E718B0" w:rsidRDefault="006B30F0" w:rsidP="004023C1">
      <w:pPr>
        <w:pStyle w:val="LLPerustelujenkappalejako"/>
      </w:pPr>
      <w:r w:rsidRPr="00E718B0">
        <w:t>Muita poikkeavia havaintoja ja tietoja, joilla voi olla olennaista merkitystä säteilyturvallisu</w:t>
      </w:r>
      <w:r w:rsidRPr="00E718B0">
        <w:t>u</w:t>
      </w:r>
      <w:r w:rsidRPr="00E718B0">
        <w:t>den kannalta ovat esimerkiksi sellaiset laiteviat, joista tiedottaminen muille käyttäjille voisi e</w:t>
      </w:r>
      <w:r w:rsidRPr="00E718B0">
        <w:t>s</w:t>
      </w:r>
      <w:r w:rsidRPr="00E718B0">
        <w:t>tää säteilyturvallisuuspoikkeaman tapahtumasta muualla.</w:t>
      </w:r>
    </w:p>
    <w:p w14:paraId="0C8E930A" w14:textId="2387832A" w:rsidR="006B30F0" w:rsidRPr="00E718B0" w:rsidRDefault="006B30F0" w:rsidP="004023C1">
      <w:pPr>
        <w:pStyle w:val="LLPerustelujenkappalejako"/>
      </w:pPr>
      <w:r w:rsidRPr="00E718B0">
        <w:t xml:space="preserve">Pykälän 3 momentissa </w:t>
      </w:r>
      <w:r w:rsidR="004D74EC" w:rsidRPr="00E718B0">
        <w:t xml:space="preserve">ehdotetaan </w:t>
      </w:r>
      <w:r w:rsidRPr="00E718B0">
        <w:t>säädettäväksi, että toiminnanharjoittajan olisi viipymättä ilmoitettava säteilyturvallisuuspoikkeamasta aiheutuneesta merkittäväs</w:t>
      </w:r>
      <w:r w:rsidR="000667A9" w:rsidRPr="00E718B0">
        <w:t xml:space="preserve">tä altistuksesta ja sen syistä </w:t>
      </w:r>
      <w:r w:rsidRPr="00E718B0">
        <w:t>altistuneelle työntekijälle, lääketieteellisen altistuksen osalta lähetteen antajalle ja lääk</w:t>
      </w:r>
      <w:r w:rsidRPr="00E718B0">
        <w:t>e</w:t>
      </w:r>
      <w:r w:rsidRPr="00E718B0">
        <w:t>tieteellisen altistuksen vastuussa olevalle lääkärille sekä altistuneelle henkilölle tai tämän lai</w:t>
      </w:r>
      <w:r w:rsidRPr="00E718B0">
        <w:t>l</w:t>
      </w:r>
      <w:r w:rsidR="000667A9" w:rsidRPr="00E718B0">
        <w:t>liselle edustajalle ja</w:t>
      </w:r>
      <w:r w:rsidR="008C36DC" w:rsidRPr="00E718B0">
        <w:t xml:space="preserve"> </w:t>
      </w:r>
      <w:r w:rsidRPr="00E718B0">
        <w:t>mahdollisuuksien mukaan muille altistuneille. Toiminnanharjoittajan p</w:t>
      </w:r>
      <w:r w:rsidRPr="00E718B0">
        <w:t>i</w:t>
      </w:r>
      <w:r w:rsidRPr="00E718B0">
        <w:t>tää omassa johtamisjärjestelmässään sopia vastuista ja menettelyistä säteilyturvallisuuspoi</w:t>
      </w:r>
      <w:r w:rsidRPr="00E718B0">
        <w:t>k</w:t>
      </w:r>
      <w:r w:rsidRPr="00E718B0">
        <w:t>keamasta aiheutuneesta merkittävästä altistuksesta ja sen syistä ilmoittamisesta altistuneelle työntekijälle, lääketieteellisen altistuksen osalta lähetteen antajalle ja lääketieteellisen altistu</w:t>
      </w:r>
      <w:r w:rsidRPr="00E718B0">
        <w:t>k</w:t>
      </w:r>
      <w:r w:rsidRPr="00E718B0">
        <w:t>sen vastuuhenkilölle sekä altistuneelle henkilölle tai tämän lailliselle edustajalle, jos henkilö ei itse pysty ymmärtämään asiaa ja mahdollisuuksien mukaan muille altistuneille. Jos tapaht</w:t>
      </w:r>
      <w:r w:rsidRPr="00E718B0">
        <w:t>u</w:t>
      </w:r>
      <w:r w:rsidRPr="00E718B0">
        <w:t>massa altistuu satunnaisesti paikalla olleita ihmisiä, heille henkilökohtaisesti ilmoittaminen on lähes mahdotonta. Tällöin on harkittava jonkin muun tiedonvälitykseen sopivan menettelyn käyttämistä. Menettelyt on kuvattava esimerkiksi toiminnanharjoittajan johtamisjärjestelmä</w:t>
      </w:r>
      <w:r w:rsidRPr="00E718B0">
        <w:t>s</w:t>
      </w:r>
      <w:r w:rsidRPr="00E718B0">
        <w:t>sä. Toiminnanharjoittajalla voi olla käytössään oman ilmoittamisen lisäksi muita menettelyjä kuten yhteydenotto viranomaiseen, joka hoitaa ilmoittamisen eteenpäin tässä momentissa ta</w:t>
      </w:r>
      <w:r w:rsidRPr="00E718B0">
        <w:t>r</w:t>
      </w:r>
      <w:r w:rsidRPr="00E718B0">
        <w:t>koitetuille tahoille, erityisesti väestölle.</w:t>
      </w:r>
    </w:p>
    <w:p w14:paraId="0C8E930B" w14:textId="77777777" w:rsidR="006B30F0" w:rsidRPr="00E718B0" w:rsidRDefault="006B30F0" w:rsidP="004023C1">
      <w:pPr>
        <w:pStyle w:val="LLPerustelujenkappalejako"/>
      </w:pPr>
      <w:r w:rsidRPr="00E718B0">
        <w:t>Potilaan asemasta ja oikeuksista annetussa laissa (785/1992) 5 §:ssä säädetään potilaan tiedo</w:t>
      </w:r>
      <w:r w:rsidRPr="00E718B0">
        <w:t>n</w:t>
      </w:r>
      <w:r w:rsidRPr="00E718B0">
        <w:t>saantioikeudesta. Lääketieteellisen altistuksen määritelmän mukaisesti altistunut henkilö voi olla myös potilaan tukihenkilö ja tieteelliseen tutkimukseen osallistuva tutkittava.</w:t>
      </w:r>
    </w:p>
    <w:p w14:paraId="0C8E930C" w14:textId="77777777" w:rsidR="006B30F0" w:rsidRPr="00E718B0" w:rsidRDefault="006B30F0" w:rsidP="004023C1">
      <w:pPr>
        <w:pStyle w:val="LLPerustelujenkappalejako"/>
      </w:pPr>
      <w:r w:rsidRPr="00E718B0">
        <w:t>Työntekijälle on ilmoittava, kun työntekijän annos on annosrajaa tai käytössä olevaa annosr</w:t>
      </w:r>
      <w:r w:rsidRPr="00E718B0">
        <w:t>a</w:t>
      </w:r>
      <w:r w:rsidRPr="00E718B0">
        <w:t>joitusta suurempi. Lääketieteellisen altistuksen osalta merkittävällä altistuksella tarkoitetaan kliinisesti merkittävää altistusta. Muille altistuneille on ilmoitettava, kun annos on väestön a</w:t>
      </w:r>
      <w:r w:rsidRPr="00E718B0">
        <w:t>n</w:t>
      </w:r>
      <w:r w:rsidRPr="00E718B0">
        <w:t>nosrajaa tai käytössä olevaa annosrajoitusta suurempi.</w:t>
      </w:r>
    </w:p>
    <w:p w14:paraId="0C8E930D" w14:textId="68902585" w:rsidR="006B30F0" w:rsidRPr="00E718B0" w:rsidRDefault="006B30F0" w:rsidP="004023C1">
      <w:pPr>
        <w:pStyle w:val="LLPerustelujenkappalejako"/>
      </w:pPr>
      <w:r w:rsidRPr="00E718B0">
        <w:t xml:space="preserve">Pykälän 4 momentissa </w:t>
      </w:r>
      <w:r w:rsidR="004D74EC" w:rsidRPr="00E718B0">
        <w:t xml:space="preserve">ehdotetaan </w:t>
      </w:r>
      <w:r w:rsidRPr="00E718B0">
        <w:t>säädettäväksi, että jos säteilyturvallisuuspoikkeama edelly</w:t>
      </w:r>
      <w:r w:rsidRPr="00E718B0">
        <w:t>t</w:t>
      </w:r>
      <w:r w:rsidRPr="00E718B0">
        <w:t>tä</w:t>
      </w:r>
      <w:r w:rsidR="00674863" w:rsidRPr="00E718B0">
        <w:t>ä</w:t>
      </w:r>
      <w:r w:rsidRPr="00E718B0">
        <w:t xml:space="preserve"> viranomaisen tekemiä pelastus- ja suojelutoimia, toiminnanharjoittajan o</w:t>
      </w:r>
      <w:r w:rsidR="00674863" w:rsidRPr="00E718B0">
        <w:t>lisi</w:t>
      </w:r>
      <w:r w:rsidRPr="00E718B0">
        <w:t xml:space="preserve"> osallistuttava niihin.</w:t>
      </w:r>
      <w:r w:rsidRPr="00E718B0">
        <w:rPr>
          <w:color w:val="C0504D"/>
        </w:rPr>
        <w:t xml:space="preserve"> </w:t>
      </w:r>
      <w:r w:rsidRPr="00E718B0">
        <w:t xml:space="preserve">Viranomaisen pelastus- tai suojelutoimet toteutetaan pelastuslain (379/2011) nojalla ja </w:t>
      </w:r>
      <w:r w:rsidRPr="00E718B0">
        <w:lastRenderedPageBreak/>
        <w:t>yleensä näissä on pelastuslaitos toimijana. Luvanhaltijan tulisi avustaa säteilyturvallisuu</w:t>
      </w:r>
      <w:r w:rsidRPr="00E718B0">
        <w:t>s</w:t>
      </w:r>
      <w:r w:rsidRPr="00E718B0">
        <w:t>poikkeamissa viranomaisten tarpeen ja kykyjensä mukaan, erityisesti asioissa, joissa tulee o</w:t>
      </w:r>
      <w:r w:rsidRPr="00E718B0">
        <w:t>t</w:t>
      </w:r>
      <w:r w:rsidRPr="00E718B0">
        <w:t>taa huomioon säteilyn käyttöön liittyvät erityiset riskit tai ominaisuudet. Käytännössä apu vo</w:t>
      </w:r>
      <w:r w:rsidRPr="00E718B0">
        <w:t>i</w:t>
      </w:r>
      <w:r w:rsidRPr="00E718B0">
        <w:t>si tarkoittaa esimerkiksi säteilylähteiden käsittelyssä käytettävien erikoistyökalujen tai suojien käyttöä tai teknisen asiantuntijan neuvoja tilanteen hoitamiseen.</w:t>
      </w:r>
    </w:p>
    <w:p w14:paraId="0C8E930E" w14:textId="0C225B8E" w:rsidR="006B30F0" w:rsidRPr="00E718B0" w:rsidRDefault="006B30F0" w:rsidP="004023C1">
      <w:pPr>
        <w:pStyle w:val="LLPerustelujenkappalejako"/>
        <w:rPr>
          <w:szCs w:val="22"/>
        </w:rPr>
      </w:pPr>
      <w:r w:rsidRPr="00E718B0">
        <w:rPr>
          <w:szCs w:val="22"/>
        </w:rPr>
        <w:t xml:space="preserve">Pykälän 5 momentissa </w:t>
      </w:r>
      <w:r w:rsidR="004D74EC" w:rsidRPr="00E718B0">
        <w:rPr>
          <w:szCs w:val="22"/>
        </w:rPr>
        <w:t xml:space="preserve">ehdotetaan </w:t>
      </w:r>
      <w:r w:rsidRPr="00E718B0">
        <w:rPr>
          <w:szCs w:val="22"/>
        </w:rPr>
        <w:t>säädettäväksi, että terveydenhuollon säteilylaitteessa tod</w:t>
      </w:r>
      <w:r w:rsidRPr="00E718B0">
        <w:rPr>
          <w:szCs w:val="22"/>
        </w:rPr>
        <w:t>e</w:t>
      </w:r>
      <w:r w:rsidRPr="00E718B0">
        <w:rPr>
          <w:szCs w:val="22"/>
        </w:rPr>
        <w:t>tun tai epäillyn vian tai puutteellisuuden ilmoittamisesta säädettäisiin lisäksi terveydenhuollon laitteista ja tarvikkeista annetussa laissa. Terveydenhuollossa laitevioista on ilmoitettava Sos</w:t>
      </w:r>
      <w:r w:rsidRPr="00E718B0">
        <w:rPr>
          <w:szCs w:val="22"/>
        </w:rPr>
        <w:t>i</w:t>
      </w:r>
      <w:r w:rsidRPr="00E718B0">
        <w:rPr>
          <w:szCs w:val="22"/>
        </w:rPr>
        <w:t>aali- ja terveysalan lupa- ja valvontavirastolle sen mukaan, mitä terveydenhuollon laitteista ja tarvikkeista annetussa laissa säädetään. Säteilyturvakeskuksen ja Sosiaali- ja terveysalan lupa- ja valvontaviraston tavoitteena on kehittää yhteinen raportointijärjestelmä.</w:t>
      </w:r>
    </w:p>
    <w:p w14:paraId="0C8E930F" w14:textId="17CCAEBE" w:rsidR="006B30F0" w:rsidRPr="00E718B0" w:rsidRDefault="006B30F0" w:rsidP="004023C1">
      <w:pPr>
        <w:pStyle w:val="LLPerustelujenkappalejako"/>
        <w:rPr>
          <w:szCs w:val="22"/>
        </w:rPr>
      </w:pPr>
      <w:r w:rsidRPr="00E718B0">
        <w:rPr>
          <w:szCs w:val="22"/>
        </w:rPr>
        <w:t xml:space="preserve">Pykälän 6 momentissa </w:t>
      </w:r>
      <w:r w:rsidR="004D74EC" w:rsidRPr="00E718B0">
        <w:rPr>
          <w:szCs w:val="22"/>
        </w:rPr>
        <w:t xml:space="preserve">ehdotetaan </w:t>
      </w:r>
      <w:r w:rsidRPr="00E718B0">
        <w:rPr>
          <w:szCs w:val="22"/>
        </w:rPr>
        <w:t>säädettäväksi, että Säteilyturvakeskus anta</w:t>
      </w:r>
      <w:r w:rsidR="005F2FBD" w:rsidRPr="00E718B0">
        <w:rPr>
          <w:szCs w:val="22"/>
        </w:rPr>
        <w:t>isi</w:t>
      </w:r>
      <w:r w:rsidRPr="00E718B0">
        <w:rPr>
          <w:szCs w:val="22"/>
        </w:rPr>
        <w:t xml:space="preserve"> tarkem</w:t>
      </w:r>
      <w:r w:rsidR="005F2FBD" w:rsidRPr="00E718B0">
        <w:rPr>
          <w:szCs w:val="22"/>
        </w:rPr>
        <w:t>mat</w:t>
      </w:r>
      <w:r w:rsidRPr="00E718B0">
        <w:rPr>
          <w:szCs w:val="22"/>
        </w:rPr>
        <w:t xml:space="preserve"> määräyks</w:t>
      </w:r>
      <w:r w:rsidR="005F2FBD" w:rsidRPr="00E718B0">
        <w:rPr>
          <w:szCs w:val="22"/>
        </w:rPr>
        <w:t>et</w:t>
      </w:r>
      <w:r w:rsidRPr="00E718B0">
        <w:rPr>
          <w:szCs w:val="22"/>
        </w:rPr>
        <w:t xml:space="preserve"> 2 ja 3 momentissa tarkoitettujen ilmoitusten sisällöstä ja tekemisestä sekä 2 m</w:t>
      </w:r>
      <w:r w:rsidRPr="00E718B0">
        <w:rPr>
          <w:szCs w:val="22"/>
        </w:rPr>
        <w:t>o</w:t>
      </w:r>
      <w:r w:rsidRPr="00E718B0">
        <w:rPr>
          <w:szCs w:val="22"/>
        </w:rPr>
        <w:t>mentin 2 kohda</w:t>
      </w:r>
      <w:r w:rsidR="006D76A9" w:rsidRPr="00E718B0">
        <w:rPr>
          <w:szCs w:val="22"/>
        </w:rPr>
        <w:t>ssa tarkoitetusta</w:t>
      </w:r>
      <w:r w:rsidRPr="00E718B0">
        <w:rPr>
          <w:szCs w:val="22"/>
        </w:rPr>
        <w:t xml:space="preserve"> merkittävästä suunnittelemattomasta lääketieteellisestä alti</w:t>
      </w:r>
      <w:r w:rsidRPr="00E718B0">
        <w:rPr>
          <w:szCs w:val="22"/>
        </w:rPr>
        <w:t>s</w:t>
      </w:r>
      <w:r w:rsidRPr="00E718B0">
        <w:rPr>
          <w:szCs w:val="22"/>
        </w:rPr>
        <w:t>tuksesta. Aiemmin näistä on annettu vaatimuksia ST-ohjeilla. Vaatimuksiin ei ole tarkoitus tehdä merkittäviä muutoksia.</w:t>
      </w:r>
    </w:p>
    <w:p w14:paraId="0C8E9310" w14:textId="370EF469" w:rsidR="006B30F0" w:rsidRPr="00E718B0" w:rsidRDefault="00D17D02" w:rsidP="004023C1">
      <w:pPr>
        <w:pStyle w:val="LLPerustelujenkappalejako"/>
      </w:pPr>
      <w:r w:rsidRPr="00E718B0">
        <w:rPr>
          <w:b/>
        </w:rPr>
        <w:t xml:space="preserve">131 </w:t>
      </w:r>
      <w:r w:rsidR="006B30F0" w:rsidRPr="00E718B0">
        <w:rPr>
          <w:b/>
        </w:rPr>
        <w:t>§</w:t>
      </w:r>
      <w:r w:rsidR="004023C1" w:rsidRPr="00E718B0">
        <w:rPr>
          <w:b/>
        </w:rPr>
        <w:t>.</w:t>
      </w:r>
      <w:r w:rsidR="006B30F0" w:rsidRPr="00E718B0">
        <w:t xml:space="preserve"> </w:t>
      </w:r>
      <w:proofErr w:type="gramStart"/>
      <w:r w:rsidR="006B30F0" w:rsidRPr="00E718B0">
        <w:rPr>
          <w:i/>
        </w:rPr>
        <w:t>Toimet säteilyturvallisuuspoikkeaman jälkeen</w:t>
      </w:r>
      <w:r w:rsidR="004023C1" w:rsidRPr="00E718B0">
        <w:rPr>
          <w:i/>
        </w:rPr>
        <w:t>.</w:t>
      </w:r>
      <w:proofErr w:type="gramEnd"/>
      <w:r w:rsidR="004023C1" w:rsidRPr="00E718B0">
        <w:rPr>
          <w:i/>
        </w:rPr>
        <w:t xml:space="preserve"> </w:t>
      </w:r>
      <w:r w:rsidR="006B30F0" w:rsidRPr="00E718B0">
        <w:t xml:space="preserve">Pykälän 1 momentissa </w:t>
      </w:r>
      <w:r w:rsidR="004D74EC" w:rsidRPr="00E718B0">
        <w:t xml:space="preserve">ehdotetaan </w:t>
      </w:r>
      <w:r w:rsidR="006B30F0" w:rsidRPr="00E718B0">
        <w:t>sä</w:t>
      </w:r>
      <w:r w:rsidR="006B30F0" w:rsidRPr="00E718B0">
        <w:t>ä</w:t>
      </w:r>
      <w:r w:rsidR="006B30F0" w:rsidRPr="00E718B0">
        <w:t>dettäväksi, että toiminnanharjoittaja vastaisi siitä, että säteilyturvallisuuspoikkeama sekä sen syyt ja aiheutuneet altistukset selvitetään. Säteilyturvallisuuspoikkeamista ja niiden selvity</w:t>
      </w:r>
      <w:r w:rsidR="006B30F0" w:rsidRPr="00E718B0">
        <w:t>k</w:t>
      </w:r>
      <w:r w:rsidR="006B30F0" w:rsidRPr="00E718B0">
        <w:t>sistä ja selvitysten tuloksista olisi pidettävä kirjaa. Tarkoituksena on, että toiminnanharjoittaja voisi halutessaan käyttää säteilyturvallisuuspoikkeamien ja niiden syiden selvittämiseen sekä poikkeamien, niiden selvitysten ja selvitysten tulosten dokumentoimiseen omaa järjestelmää tai muuta usean toiminnanharjoittajan käyttämää järjestelmää, kuten esimerkiksi terveyde</w:t>
      </w:r>
      <w:r w:rsidR="006B30F0" w:rsidRPr="00E718B0">
        <w:t>n</w:t>
      </w:r>
      <w:r w:rsidR="006B30F0" w:rsidRPr="00E718B0">
        <w:t>huollossa Kansainvälisen Atomienergiajärjestön IAEA:n järjestelmää: SAFRON (Safety in Radiation Oncology) sädehoidossa, SAFRAD (Safety in Radiology Procedures) radiologiassa. Pienessä tai pienen riskin toiminnassa riittävät paperiset selvitykset, jotka voidaan arkistoida esimerkiksi kansioon. Valittavasta kirjanpitotavasta riippumatta oleellista on, että toiminna</w:t>
      </w:r>
      <w:r w:rsidR="006B30F0" w:rsidRPr="00E718B0">
        <w:t>n</w:t>
      </w:r>
      <w:r w:rsidR="006B30F0" w:rsidRPr="00E718B0">
        <w:t>harjoittaja ottaa tapahtumista opiksi ja parantaa säteilyturvallisuutta opitun perusteella.</w:t>
      </w:r>
    </w:p>
    <w:p w14:paraId="0C8E9311" w14:textId="53C32B72" w:rsidR="006B30F0" w:rsidRPr="00E718B0" w:rsidRDefault="006B30F0" w:rsidP="004023C1">
      <w:pPr>
        <w:pStyle w:val="LLPerustelujenkappalejako"/>
      </w:pPr>
      <w:r w:rsidRPr="00E718B0">
        <w:t xml:space="preserve">Pykälän 2 momentissa </w:t>
      </w:r>
      <w:r w:rsidR="004D74EC" w:rsidRPr="00E718B0">
        <w:t xml:space="preserve">ehdotetaan </w:t>
      </w:r>
      <w:r w:rsidRPr="00E718B0">
        <w:t>säädettäväksi, että toiminnanharjoittaja vastaisi säteilytu</w:t>
      </w:r>
      <w:r w:rsidRPr="00E718B0">
        <w:t>r</w:t>
      </w:r>
      <w:r w:rsidRPr="00E718B0">
        <w:t>vallisuuspoikkeaman johdosta tarvittavien korjaavien toimenpiteiden toteuttamisesta, joilla e</w:t>
      </w:r>
      <w:r w:rsidRPr="00E718B0">
        <w:t>s</w:t>
      </w:r>
      <w:r w:rsidRPr="00E718B0">
        <w:t>tetään samankaltaiset tapahtumat. Toiminnanharjoittaja voi toteuttaa säteilyturvallisuuspoi</w:t>
      </w:r>
      <w:r w:rsidRPr="00E718B0">
        <w:t>k</w:t>
      </w:r>
      <w:r w:rsidRPr="00E718B0">
        <w:t>keaman johdosta tarvittavat korjaavat toimenpiteet samankaltaisten tapahtumien estämiseksi itse tai teettää ne ulkopuolisella tekijällä. Vastuu säilyy kuitenkin koko ajan toiminnanharjoi</w:t>
      </w:r>
      <w:r w:rsidRPr="00E718B0">
        <w:t>t</w:t>
      </w:r>
      <w:r w:rsidRPr="00E718B0">
        <w:t>tajalla.</w:t>
      </w:r>
    </w:p>
    <w:p w14:paraId="0C8E9312" w14:textId="5993E0F1" w:rsidR="006B30F0" w:rsidRPr="00E718B0" w:rsidRDefault="006B30F0" w:rsidP="004023C1">
      <w:pPr>
        <w:pStyle w:val="LLPerustelujenkappalejako"/>
      </w:pPr>
      <w:r w:rsidRPr="00E718B0">
        <w:t xml:space="preserve">Pykälän 3 momentissa </w:t>
      </w:r>
      <w:r w:rsidR="004D74EC" w:rsidRPr="00E718B0">
        <w:t xml:space="preserve">ehdotetaan </w:t>
      </w:r>
      <w:r w:rsidRPr="00E718B0">
        <w:t xml:space="preserve">säädettäväksi, että toiminnanharjoittajan olisi ilmoitettava Säteilyturvakeskukselle säteilyturvallisuuspoikkeaman selvitysten tuloksista ja korjaavista toimenpiteistä. Ilmoitukset on tehtävä Säteilyturvakeskuksen kussakin yksittäistapauksessa edellyttämällä tavalla. Säteilyturvakeskus voi edellyttää lisäselvityksiä lain </w:t>
      </w:r>
      <w:r w:rsidR="00D17D02" w:rsidRPr="00E718B0">
        <w:t xml:space="preserve">176 </w:t>
      </w:r>
      <w:r w:rsidRPr="00E718B0">
        <w:t>§:n nojalla.</w:t>
      </w:r>
    </w:p>
    <w:p w14:paraId="0C8E9313" w14:textId="512ECBAA" w:rsidR="006B30F0" w:rsidRPr="00E718B0" w:rsidRDefault="006B30F0" w:rsidP="004023C1">
      <w:pPr>
        <w:pStyle w:val="LLPerustelujenkappalejako"/>
      </w:pPr>
      <w:r w:rsidRPr="00E718B0">
        <w:t xml:space="preserve">Pykälän 4 momentissa </w:t>
      </w:r>
      <w:r w:rsidR="004D74EC" w:rsidRPr="00E718B0">
        <w:t xml:space="preserve">ehdotetaan </w:t>
      </w:r>
      <w:r w:rsidRPr="00E718B0">
        <w:t xml:space="preserve">säädettäväksi, että toiminnanharjoittajan olisi ilmoitettava Säteilyturvakeskukselle yhteenvetotietoja muista kuin </w:t>
      </w:r>
      <w:r w:rsidR="00F273F6" w:rsidRPr="00E718B0">
        <w:t xml:space="preserve">130 </w:t>
      </w:r>
      <w:r w:rsidRPr="00E718B0">
        <w:t>§:n 2 momentissa tarkoitetuista s</w:t>
      </w:r>
      <w:r w:rsidRPr="00E718B0">
        <w:t>ä</w:t>
      </w:r>
      <w:r w:rsidRPr="00E718B0">
        <w:t>teilytoimintaan liittyvistä säteilyturvallisuuspoikkeamista. Myös näiden tapahtumien, joista ei aiheudu vakavia seurauksia, analysointi on tärkeää, jotta toiminnan turvallisuutta voitaisiin tä</w:t>
      </w:r>
      <w:r w:rsidRPr="00E718B0">
        <w:t>l</w:t>
      </w:r>
      <w:r w:rsidRPr="00E718B0">
        <w:t>tä osin kehittää sa</w:t>
      </w:r>
      <w:r w:rsidR="008C36DC" w:rsidRPr="00E718B0">
        <w:t xml:space="preserve">atujen kokemusten perusteella. </w:t>
      </w:r>
      <w:r w:rsidRPr="00E718B0">
        <w:t>Käytäntö vastaisi pääosin nykyistä käytä</w:t>
      </w:r>
      <w:r w:rsidRPr="00E718B0">
        <w:t>n</w:t>
      </w:r>
      <w:r w:rsidRPr="00E718B0">
        <w:t>töä, joka on kuvattu ohjeessa ST 1.6 Säteilyturvallisuus työpaikalla. Säteilyturvallisuusdire</w:t>
      </w:r>
      <w:r w:rsidRPr="00E718B0">
        <w:t>k</w:t>
      </w:r>
      <w:r w:rsidRPr="00E718B0">
        <w:t>tiivissä on lukuisia viittauksia siihen, minkä tyyppisistä tapahtumista on ilmoitettava (esime</w:t>
      </w:r>
      <w:r w:rsidRPr="00E718B0">
        <w:t>r</w:t>
      </w:r>
      <w:r w:rsidRPr="00E718B0">
        <w:lastRenderedPageBreak/>
        <w:t>kiksi lähteen katoaminen, varkaus tai luvaton käyttö, työtekijän tai väestön jäsenen odotettua suurempi altistu</w:t>
      </w:r>
      <w:r w:rsidR="005964B4" w:rsidRPr="00E718B0">
        <w:t>s</w:t>
      </w:r>
      <w:r w:rsidRPr="00E718B0">
        <w:t xml:space="preserve"> tai sen vaara, odottamaton päästö tai kontaminaation leviäminen jne.).</w:t>
      </w:r>
    </w:p>
    <w:p w14:paraId="0C8E9314" w14:textId="77777777" w:rsidR="006B30F0" w:rsidRPr="00E718B0" w:rsidRDefault="006B30F0" w:rsidP="004023C1">
      <w:pPr>
        <w:pStyle w:val="LLPerustelujenkappalejako"/>
      </w:pPr>
      <w:r w:rsidRPr="00E718B0">
        <w:t>Säteilyturvakeskus arvioisi säteilyturvallisuuspoikkeamasta saadun raportin perusteella, ova</w:t>
      </w:r>
      <w:r w:rsidRPr="00E718B0">
        <w:t>t</w:t>
      </w:r>
      <w:r w:rsidRPr="00E718B0">
        <w:t>ko syiden selvittelyt ja korjaavat toimet olleet riittävät ja voidaanko toimintaa jatkaa muutt</w:t>
      </w:r>
      <w:r w:rsidRPr="00E718B0">
        <w:t>a</w:t>
      </w:r>
      <w:r w:rsidRPr="00E718B0">
        <w:t>matta turvallisuusluvan ehtoja. Säteilyturvakeskus tiedottaisi ilmoitetuista tapahtumista muille toiminnanharjoittajille välittömästi, jos turvallisuusmerkitys sitä edellyttää. Muussa tapaukse</w:t>
      </w:r>
      <w:r w:rsidRPr="00E718B0">
        <w:t>s</w:t>
      </w:r>
      <w:r w:rsidRPr="00E718B0">
        <w:t>sa säteilyturvallisuuspoikkeamista kerrotaan kootusti uutiskirjeissä ja vuosiraporteissa opiksi otettaviksi</w:t>
      </w:r>
    </w:p>
    <w:p w14:paraId="0C8E9315" w14:textId="73DDABA2" w:rsidR="006B30F0" w:rsidRPr="00E718B0" w:rsidRDefault="006B30F0" w:rsidP="004023C1">
      <w:pPr>
        <w:pStyle w:val="LLPerustelujenkappalejako"/>
      </w:pPr>
      <w:r w:rsidRPr="00E718B0">
        <w:t xml:space="preserve">Pykälän 5 momentissa </w:t>
      </w:r>
      <w:r w:rsidR="004D74EC" w:rsidRPr="00E718B0">
        <w:t xml:space="preserve">ehdotetaan </w:t>
      </w:r>
      <w:r w:rsidRPr="00E718B0">
        <w:t>säädettäväksi, että Säteilyturvakeskus anta</w:t>
      </w:r>
      <w:r w:rsidR="005F2FBD" w:rsidRPr="00E718B0">
        <w:t>isi</w:t>
      </w:r>
      <w:r w:rsidRPr="00E718B0">
        <w:t xml:space="preserve"> tarkem</w:t>
      </w:r>
      <w:r w:rsidR="005F2FBD" w:rsidRPr="00E718B0">
        <w:t>mat</w:t>
      </w:r>
      <w:r w:rsidRPr="00E718B0">
        <w:t xml:space="preserve"> määräyks</w:t>
      </w:r>
      <w:r w:rsidR="005F2FBD" w:rsidRPr="00E718B0">
        <w:t>et</w:t>
      </w:r>
      <w:r w:rsidRPr="00E718B0">
        <w:t xml:space="preserve"> säteilyturvallisuuspoikkeamien selvityksistä ja kirjattavien tietojen sisällöstä sekä ilmoitu</w:t>
      </w:r>
      <w:r w:rsidR="004023C1" w:rsidRPr="00E718B0">
        <w:t>sten sisällöstä ja tekemisestä.</w:t>
      </w:r>
    </w:p>
    <w:p w14:paraId="0C8E9316" w14:textId="369D3B14" w:rsidR="006B30F0" w:rsidRPr="00E718B0" w:rsidRDefault="00F273F6" w:rsidP="004023C1">
      <w:pPr>
        <w:pStyle w:val="LLPerustelujenkappalejako"/>
      </w:pPr>
      <w:r w:rsidRPr="00E718B0">
        <w:rPr>
          <w:b/>
        </w:rPr>
        <w:t xml:space="preserve">132 </w:t>
      </w:r>
      <w:r w:rsidR="006B30F0" w:rsidRPr="00E718B0">
        <w:rPr>
          <w:b/>
        </w:rPr>
        <w:t>§</w:t>
      </w:r>
      <w:r w:rsidR="004023C1" w:rsidRPr="00E718B0">
        <w:rPr>
          <w:b/>
        </w:rPr>
        <w:t>.</w:t>
      </w:r>
      <w:r w:rsidR="006B30F0" w:rsidRPr="00E718B0">
        <w:t xml:space="preserve"> </w:t>
      </w:r>
      <w:proofErr w:type="gramStart"/>
      <w:r w:rsidR="006B30F0" w:rsidRPr="00E718B0">
        <w:rPr>
          <w:i/>
        </w:rPr>
        <w:t>Säteilyvaaratilanteesta aiheutuvan altistuksen rajoittaminen</w:t>
      </w:r>
      <w:r w:rsidR="004023C1" w:rsidRPr="00E718B0">
        <w:rPr>
          <w:i/>
        </w:rPr>
        <w:t>.</w:t>
      </w:r>
      <w:proofErr w:type="gramEnd"/>
      <w:r w:rsidR="004023C1" w:rsidRPr="00E718B0">
        <w:rPr>
          <w:i/>
        </w:rPr>
        <w:t xml:space="preserve"> </w:t>
      </w:r>
      <w:r w:rsidR="006B30F0" w:rsidRPr="00E718B0">
        <w:t xml:space="preserve">Pykälässä </w:t>
      </w:r>
      <w:r w:rsidR="004D74EC" w:rsidRPr="00E718B0">
        <w:t xml:space="preserve">ehdotetaan </w:t>
      </w:r>
      <w:r w:rsidR="006B30F0" w:rsidRPr="00E718B0">
        <w:t>säädettäväksi säteilyvaaratilanteessa käytettävistä vertailutasoista, niiden määrityksestä ja kä</w:t>
      </w:r>
      <w:r w:rsidR="006B30F0" w:rsidRPr="00E718B0">
        <w:t>y</w:t>
      </w:r>
      <w:r w:rsidR="006B30F0" w:rsidRPr="00E718B0">
        <w:t>töstä.</w:t>
      </w:r>
    </w:p>
    <w:p w14:paraId="0C8E9317" w14:textId="428A0252" w:rsidR="006B30F0" w:rsidRPr="00E718B0" w:rsidRDefault="006B30F0" w:rsidP="004023C1">
      <w:pPr>
        <w:pStyle w:val="LLPerustelujenkappalejako"/>
      </w:pPr>
      <w:r w:rsidRPr="00E718B0">
        <w:t xml:space="preserve">Pykälän 1 momentissa </w:t>
      </w:r>
      <w:r w:rsidR="004D74EC" w:rsidRPr="00E718B0">
        <w:t xml:space="preserve">ehdotetaan </w:t>
      </w:r>
      <w:r w:rsidRPr="00E718B0">
        <w:t>säädettäväksi, että säteilyvaaratilanteissa suojelutoimilla olisi pyrittävä siihen, että väestön, säteilyvaaratyöntekijöiden ja säteilyvaara-avustajien altistus o</w:t>
      </w:r>
      <w:r w:rsidR="00674863" w:rsidRPr="00E718B0">
        <w:t>n</w:t>
      </w:r>
      <w:r w:rsidRPr="00E718B0">
        <w:t xml:space="preserve"> pienempi kuin säteilyvaaratilanteessa aiheutuvan altistuksen vertailutaso. Säteilyturvall</w:t>
      </w:r>
      <w:r w:rsidRPr="00E718B0">
        <w:t>i</w:t>
      </w:r>
      <w:r w:rsidRPr="00E718B0">
        <w:t>suusdirektiivi edellyttää vertailutasojen käyttöä suunniteltaessa varautumista säteilyvaara</w:t>
      </w:r>
      <w:r w:rsidR="008C36DC" w:rsidRPr="00E718B0">
        <w:softHyphen/>
      </w:r>
      <w:r w:rsidRPr="00E718B0">
        <w:t>tilanteisiin sekä arvioitaessa tarvittavia toimia niiden aikana. Pohjana tälle on ICRP:n suositus käyttää vertailutasoja säteilyvaaratilanteessa tarvittavien suojelutoimiin varautuessa sekä niitä koskevien päätösten pohjana. Vertailutasot ovat tavoitteita, joiden alapuolella ihmisten altistus pyritään pitämään säteilyvaaratilanteessa. Suojelutoimet pyritään valitsemaan ja toteuttamaan niin, että säteilyaltistus jää mahdollisimman pieneksi eikä vertailutasoa ylitetä.</w:t>
      </w:r>
    </w:p>
    <w:p w14:paraId="0C8E9318" w14:textId="2C466E75" w:rsidR="006B30F0" w:rsidRPr="00E718B0" w:rsidRDefault="006B30F0" w:rsidP="004023C1">
      <w:pPr>
        <w:pStyle w:val="LLPerustelujenkappalejako"/>
      </w:pPr>
      <w:r w:rsidRPr="00E718B0">
        <w:t xml:space="preserve">Pykälän 2 momentissa </w:t>
      </w:r>
      <w:r w:rsidR="004D74EC" w:rsidRPr="00E718B0">
        <w:t xml:space="preserve">ehdotetaan </w:t>
      </w:r>
      <w:r w:rsidRPr="00E718B0">
        <w:t xml:space="preserve">säädettäväksi, että vertailutasoja asetettaessa olisi otettava huomioon säteilysuojeluperusteet </w:t>
      </w:r>
      <w:r w:rsidR="00674863" w:rsidRPr="00E718B0">
        <w:t xml:space="preserve">ja </w:t>
      </w:r>
      <w:r w:rsidRPr="00E718B0">
        <w:t>hyväksyttävyys yhteiskunnan kannalta. Säteilyturvake</w:t>
      </w:r>
      <w:r w:rsidRPr="00E718B0">
        <w:t>s</w:t>
      </w:r>
      <w:r w:rsidRPr="00E718B0">
        <w:t>kus vahvistaisi säteilyvaaratilanteesta aiheutuvan altistuksen vertailutasot väestölle. Muista vertailutasoista säädettäisiin 3 momentin nojalla. Vertailutasot eivät ole luonteeltaan annosr</w:t>
      </w:r>
      <w:r w:rsidRPr="00E718B0">
        <w:t>a</w:t>
      </w:r>
      <w:r w:rsidRPr="00E718B0">
        <w:t>jojen kaltaisia, eli vertailutasoa suuremmat altistukset ovat hyväksyttäviä, jos vertailutasoa suurempaa altistusta ei kyetä estämään tai jos sen estäminen vaatisi niin järeitä toimenpiteitä, että niiden aiheuttamat muut haitat olisivat kohtuuttoman suuret saavutettavaan hyötyyn nä</w:t>
      </w:r>
      <w:r w:rsidRPr="00E718B0">
        <w:t>h</w:t>
      </w:r>
      <w:r w:rsidRPr="00E718B0">
        <w:t>den. Jos väestössä on ryhmiä, jotka saavat vertailutasoa suuremman altistuksen, heidän säte</w:t>
      </w:r>
      <w:r w:rsidRPr="00E718B0">
        <w:t>i</w:t>
      </w:r>
      <w:r w:rsidRPr="00E718B0">
        <w:t>lysuojeluunsa tulee kiinnittää erityistä huomiota. Myös silloin, kun annos on vertailutasoa pi</w:t>
      </w:r>
      <w:r w:rsidRPr="00E718B0">
        <w:t>e</w:t>
      </w:r>
      <w:r w:rsidRPr="00E718B0">
        <w:t>nempi, sitä pyritään lähtökohtaisesti vähentämään lain 5−7 §:n yleisten periaatteiden mukaan ottaen kuitenkin huomioon, että ensisijainen kohde suojelutoimille ovat ne henkilöt, joiden kohdalla annos saattaa olla vertailutasoa suurempi.</w:t>
      </w:r>
    </w:p>
    <w:p w14:paraId="0C8E9319" w14:textId="77777777" w:rsidR="006B30F0" w:rsidRPr="00E718B0" w:rsidRDefault="006B30F0" w:rsidP="004023C1">
      <w:pPr>
        <w:pStyle w:val="LLPerustelujenkappalejako"/>
      </w:pPr>
      <w:r w:rsidRPr="00E718B0">
        <w:t>Vertailutasojen perusteella määritellään ohjeelliset toimenpidetasot ja kriteerit eri suojeluto</w:t>
      </w:r>
      <w:r w:rsidRPr="00E718B0">
        <w:t>i</w:t>
      </w:r>
      <w:r w:rsidRPr="00E718B0">
        <w:t>mille. Nämä tasot ja kriteerit perustuvat suoraan mitattaviin säteily- ja aktiivisuusmääriin tai muuten suoraan havaittaviin tapahtumiin. Ohjeellisia toimenpidetasoja suurempi toteutunut tai ennustettu annos tai kriteeriksi määritelty tapahtuma, esimerkiksi yleishätätilan julistaminen ydinvoimalaitoksella, toimii tilanteensa indikaattorina tarpeesta toteuttaa suojelutoimia.</w:t>
      </w:r>
    </w:p>
    <w:p w14:paraId="0C8E931A" w14:textId="77777777" w:rsidR="006B30F0" w:rsidRPr="00E718B0" w:rsidRDefault="006B30F0" w:rsidP="004023C1">
      <w:pPr>
        <w:pStyle w:val="LLPerustelujenkappalejako"/>
      </w:pPr>
      <w:r w:rsidRPr="00E718B0">
        <w:t>Vertailutasojen valinnassa on otettava huomioon säteilysuojelun lisäksi myös yhteiskunnan odotukset sekä mahdolliset seuraukset säteilyvaaratilanteessa tarvittavista suojelutoimista.</w:t>
      </w:r>
    </w:p>
    <w:p w14:paraId="0C8E931B" w14:textId="250841DE" w:rsidR="006B30F0" w:rsidRPr="00E718B0" w:rsidRDefault="006B30F0" w:rsidP="004023C1">
      <w:pPr>
        <w:pStyle w:val="LLPerustelujenkappalejako"/>
      </w:pPr>
      <w:r w:rsidRPr="00E718B0">
        <w:t xml:space="preserve">Pykälän 3 momentissa </w:t>
      </w:r>
      <w:r w:rsidR="004D74EC" w:rsidRPr="00E718B0">
        <w:t xml:space="preserve">ehdotetaan </w:t>
      </w:r>
      <w:r w:rsidRPr="00E718B0">
        <w:t>säädettäväksi, että valtioneuvoston asetuksella annettaisiin tarkemmat säännökset vertailutasojen käyttämisestä valmiussuunnittelussa ja säteilyvaaratila</w:t>
      </w:r>
      <w:r w:rsidRPr="00E718B0">
        <w:t>n</w:t>
      </w:r>
      <w:r w:rsidRPr="00E718B0">
        <w:lastRenderedPageBreak/>
        <w:t>teissa, perusteet väestön säteilyaltistusta koskevien vertailutasojen valinnasta sekä säteilyva</w:t>
      </w:r>
      <w:r w:rsidRPr="00E718B0">
        <w:t>a</w:t>
      </w:r>
      <w:r w:rsidRPr="00E718B0">
        <w:t>ratyöntekijöiden ja -avustajien altistusta koskevat vertailutasot.</w:t>
      </w:r>
    </w:p>
    <w:p w14:paraId="0C8E931C" w14:textId="2775B87E" w:rsidR="006B30F0" w:rsidRPr="00E718B0" w:rsidRDefault="00F273F6" w:rsidP="004023C1">
      <w:pPr>
        <w:pStyle w:val="LLPerustelujenkappalejako"/>
      </w:pPr>
      <w:r w:rsidRPr="00E718B0">
        <w:rPr>
          <w:b/>
        </w:rPr>
        <w:t xml:space="preserve">133 </w:t>
      </w:r>
      <w:r w:rsidR="006B30F0" w:rsidRPr="00E718B0">
        <w:rPr>
          <w:b/>
        </w:rPr>
        <w:t>§</w:t>
      </w:r>
      <w:r w:rsidR="004023C1" w:rsidRPr="00E718B0">
        <w:rPr>
          <w:b/>
        </w:rPr>
        <w:t>.</w:t>
      </w:r>
      <w:r w:rsidR="006B30F0" w:rsidRPr="00E718B0">
        <w:t xml:space="preserve"> </w:t>
      </w:r>
      <w:r w:rsidR="006B30F0" w:rsidRPr="00E718B0">
        <w:rPr>
          <w:i/>
        </w:rPr>
        <w:t>Säteilyvaaratilanteesta tiedottaminen</w:t>
      </w:r>
      <w:r w:rsidR="004023C1" w:rsidRPr="00E718B0">
        <w:t xml:space="preserve">. </w:t>
      </w:r>
      <w:r w:rsidR="006B30F0" w:rsidRPr="00E718B0">
        <w:t xml:space="preserve">Pykälän 1 momentissa </w:t>
      </w:r>
      <w:r w:rsidR="004D74EC" w:rsidRPr="00E718B0">
        <w:t xml:space="preserve">ehdotetaan </w:t>
      </w:r>
      <w:r w:rsidR="006B30F0" w:rsidRPr="00E718B0">
        <w:t>säädettäväksi, että väestölle olisi annettava ennalta tietoa säteilyvaaratilanteessa suojautumisesta. Säteilyva</w:t>
      </w:r>
      <w:r w:rsidR="006B30F0" w:rsidRPr="00E718B0">
        <w:t>a</w:t>
      </w:r>
      <w:r w:rsidR="006B30F0" w:rsidRPr="00E718B0">
        <w:t>ratilanteessa altistuvalle väestölle o</w:t>
      </w:r>
      <w:r w:rsidR="00674863" w:rsidRPr="00E718B0">
        <w:t>lisi</w:t>
      </w:r>
      <w:r w:rsidR="006B30F0" w:rsidRPr="00E718B0">
        <w:t xml:space="preserve"> annettava tietoa tilanteesta ja siinä tarvittavasta suoja</w:t>
      </w:r>
      <w:r w:rsidR="006B30F0" w:rsidRPr="00E718B0">
        <w:t>u</w:t>
      </w:r>
      <w:r w:rsidR="006B30F0" w:rsidRPr="00E718B0">
        <w:t>tumisesta. Tilanteen aikana tietojen jakaminen toteutettaisiin valtionkriisitilanteiden tiedott</w:t>
      </w:r>
      <w:r w:rsidR="006B30F0" w:rsidRPr="00E718B0">
        <w:t>a</w:t>
      </w:r>
      <w:r w:rsidR="006B30F0" w:rsidRPr="00E718B0">
        <w:t>misperiaatteiden mukaan, eli viranomaiset vastaisivat siitä kukin omalta osaltaan. Käytännö</w:t>
      </w:r>
      <w:r w:rsidR="006B30F0" w:rsidRPr="00E718B0">
        <w:t>s</w:t>
      </w:r>
      <w:r w:rsidR="006B30F0" w:rsidRPr="00E718B0">
        <w:t>sä siis pelastuslaitos ja Säteilyturvakeskus ovat keskeisiä toimijoita, mutta myös esimerkiksi poliisilla, elintarviketurvallisuusviranomaisilla voi olla vastuuta osaltaan tilanteessa.</w:t>
      </w:r>
    </w:p>
    <w:p w14:paraId="0A31D1F4" w14:textId="52EFF68A" w:rsidR="002E4717" w:rsidRPr="00E718B0" w:rsidRDefault="002E4717" w:rsidP="004023C1">
      <w:pPr>
        <w:pStyle w:val="LLPerustelujenkappalejako"/>
      </w:pPr>
      <w:r w:rsidRPr="00E718B0">
        <w:t xml:space="preserve">Ennakkotietoa väestölle tulisi jakaa erityisesti niiden kohteiden ympärillä, joissa tapahtuva onnettomuus voisi aiheuttaa selkeää suojautumistarvetta. Tällaiset erityistä vaaraa aiheuttavat kohteet ovat sellaisia säteilyn tai ydinenergian käyttöpaikkoja, joille tulee pelastuslain (379/2011) 48 §:n mukaisesti laatia ulkoinen pelastussuunnitelma, kuten ydinvoimalaitokset. </w:t>
      </w:r>
      <w:r w:rsidR="006B30F0" w:rsidRPr="00E718B0">
        <w:t>Ydinlaitoksen toiminnanharjoittajan olisi annettava väestölle ennakkoon tarvittavat tiedot su</w:t>
      </w:r>
      <w:r w:rsidR="006B30F0" w:rsidRPr="00E718B0">
        <w:t>o</w:t>
      </w:r>
      <w:r w:rsidR="006B30F0" w:rsidRPr="00E718B0">
        <w:t>jautumisesta säteilyvaaratilanteessa. Ennakkotieto olisi jaettava varautumisalueen väestöry</w:t>
      </w:r>
      <w:r w:rsidR="006B30F0" w:rsidRPr="00E718B0">
        <w:t>h</w:t>
      </w:r>
      <w:r w:rsidR="006B30F0" w:rsidRPr="00E718B0">
        <w:t>mälle jota varten viranomaiset ovat laatineet säteilyvaaratilanteen varalta pelastuslain (379/2011) 48 §:ssä tarkoitetun ulkoisen pelastussuunnitelman. Varautumisalue on noin 20 k</w:t>
      </w:r>
      <w:r w:rsidR="00C8116D" w:rsidRPr="00E718B0">
        <w:t>i</w:t>
      </w:r>
      <w:r w:rsidR="00C8116D" w:rsidRPr="00E718B0">
        <w:t>lometrin</w:t>
      </w:r>
      <w:r w:rsidR="006B30F0" w:rsidRPr="00E718B0">
        <w:t xml:space="preserve"> säteellä ydinlaitoksesta.</w:t>
      </w:r>
    </w:p>
    <w:p w14:paraId="0C8E931E" w14:textId="5AD1FA80" w:rsidR="006B30F0" w:rsidRPr="00E718B0" w:rsidRDefault="006B30F0" w:rsidP="004023C1">
      <w:pPr>
        <w:pStyle w:val="LLPerustelujenkappalejako"/>
      </w:pPr>
      <w:r w:rsidRPr="00E718B0">
        <w:t xml:space="preserve">Pykälän 2 momentissa </w:t>
      </w:r>
      <w:r w:rsidR="00A96304" w:rsidRPr="00E718B0">
        <w:t xml:space="preserve">ehdotetaan </w:t>
      </w:r>
      <w:r w:rsidRPr="00E718B0">
        <w:t xml:space="preserve">säädettäväksi, että sisäministeriön asetuksella annettaisiin tarkemmat säännökset </w:t>
      </w:r>
      <w:r w:rsidR="006D76A9" w:rsidRPr="00E718B0">
        <w:t xml:space="preserve">1 momentissa tarkoitetusta tiedonantovelvollisuudesta. </w:t>
      </w:r>
    </w:p>
    <w:p w14:paraId="0C8E931F" w14:textId="08E4C74D" w:rsidR="006B30F0" w:rsidRPr="00E718B0" w:rsidRDefault="00F273F6" w:rsidP="004023C1">
      <w:pPr>
        <w:pStyle w:val="LLPerustelujenkappalejako"/>
      </w:pPr>
      <w:r w:rsidRPr="00E718B0">
        <w:rPr>
          <w:b/>
        </w:rPr>
        <w:t xml:space="preserve">134 </w:t>
      </w:r>
      <w:r w:rsidR="006B30F0" w:rsidRPr="00E718B0">
        <w:rPr>
          <w:b/>
        </w:rPr>
        <w:t>§</w:t>
      </w:r>
      <w:r w:rsidR="004023C1" w:rsidRPr="00E718B0">
        <w:rPr>
          <w:b/>
        </w:rPr>
        <w:t>.</w:t>
      </w:r>
      <w:r w:rsidR="006B30F0" w:rsidRPr="00E718B0">
        <w:t xml:space="preserve"> </w:t>
      </w:r>
      <w:proofErr w:type="gramStart"/>
      <w:r w:rsidR="006B30F0" w:rsidRPr="00E718B0">
        <w:rPr>
          <w:i/>
        </w:rPr>
        <w:t>Suojelutoimiin osallistuvien säteilysuojelu säteilyvaaratilanteessa</w:t>
      </w:r>
      <w:r w:rsidR="004023C1" w:rsidRPr="00E718B0">
        <w:t>.</w:t>
      </w:r>
      <w:proofErr w:type="gramEnd"/>
      <w:r w:rsidR="004023C1" w:rsidRPr="00E718B0">
        <w:t xml:space="preserve"> </w:t>
      </w:r>
      <w:r w:rsidR="006B30F0" w:rsidRPr="00E718B0">
        <w:t>Pykälän 1 mome</w:t>
      </w:r>
      <w:r w:rsidR="006B30F0" w:rsidRPr="00E718B0">
        <w:t>n</w:t>
      </w:r>
      <w:r w:rsidR="006B30F0" w:rsidRPr="00E718B0">
        <w:t xml:space="preserve">tissa </w:t>
      </w:r>
      <w:r w:rsidR="004D74EC" w:rsidRPr="00E718B0">
        <w:t xml:space="preserve">ehdotetaan </w:t>
      </w:r>
      <w:r w:rsidR="006B30F0" w:rsidRPr="00E718B0">
        <w:t xml:space="preserve">säädettäväksi, että </w:t>
      </w:r>
      <w:r w:rsidR="00122F94" w:rsidRPr="00E718B0">
        <w:t xml:space="preserve">työnantajan olisi nimettävä </w:t>
      </w:r>
      <w:r w:rsidR="006B30F0" w:rsidRPr="00E718B0">
        <w:t>säteilyvaaratyöntekijät etuk</w:t>
      </w:r>
      <w:r w:rsidR="006B30F0" w:rsidRPr="00E718B0">
        <w:t>ä</w:t>
      </w:r>
      <w:r w:rsidR="006B30F0" w:rsidRPr="00E718B0">
        <w:t xml:space="preserve">teen ja </w:t>
      </w:r>
      <w:r w:rsidR="00122F94" w:rsidRPr="00E718B0">
        <w:t xml:space="preserve">määriteltävä </w:t>
      </w:r>
      <w:r w:rsidR="006B30F0" w:rsidRPr="00E718B0">
        <w:t>heidän tehtävänsä säteilyvaaratilanteessa</w:t>
      </w:r>
      <w:r w:rsidR="00DB5557" w:rsidRPr="00E718B0">
        <w:t xml:space="preserve"> </w:t>
      </w:r>
      <w:r w:rsidR="008C36DC" w:rsidRPr="00E718B0">
        <w:t xml:space="preserve">ennalta. </w:t>
      </w:r>
      <w:r w:rsidR="006B30F0" w:rsidRPr="00E718B0">
        <w:t>Tämä ennakkoon n</w:t>
      </w:r>
      <w:r w:rsidR="006B30F0" w:rsidRPr="00E718B0">
        <w:t>i</w:t>
      </w:r>
      <w:r w:rsidR="006B30F0" w:rsidRPr="00E718B0">
        <w:t>meäminen ja sen mahdollistama ennakkokoulutus on oleellisin ero säteilyvaaratyöntekijöiden ja säteilyvaara-avustajien välillä. Käytännössä momentin tarkoittama nimeäminen ja tehtävien ennalta määrääminen tapahtuu toiminnanharjoittajan henkilökunnan osalta, kun henkilö nim</w:t>
      </w:r>
      <w:r w:rsidR="006B30F0" w:rsidRPr="00E718B0">
        <w:t>e</w:t>
      </w:r>
      <w:r w:rsidR="006B30F0" w:rsidRPr="00E718B0">
        <w:t xml:space="preserve">tään valmiusorganisaatioon tai muuten vastuulliseksi toteuttamaan </w:t>
      </w:r>
      <w:r w:rsidR="008054D1" w:rsidRPr="00E718B0">
        <w:t xml:space="preserve">129 </w:t>
      </w:r>
      <w:r w:rsidR="006B30F0" w:rsidRPr="00E718B0">
        <w:t xml:space="preserve">§:ssä </w:t>
      </w:r>
      <w:r w:rsidR="008054D1" w:rsidRPr="00E718B0">
        <w:t>tarkoitettuja</w:t>
      </w:r>
      <w:r w:rsidR="006B30F0" w:rsidRPr="00E718B0">
        <w:t xml:space="preserve"> to</w:t>
      </w:r>
      <w:r w:rsidR="006B30F0" w:rsidRPr="00E718B0">
        <w:t>i</w:t>
      </w:r>
      <w:r w:rsidR="006B30F0" w:rsidRPr="00E718B0">
        <w:t>mia. Pelastuslaitoksilla ja muilla viranomaisilla, poliisi- ja ensihoito</w:t>
      </w:r>
      <w:r w:rsidR="008C36DC" w:rsidRPr="00E718B0">
        <w:softHyphen/>
      </w:r>
      <w:r w:rsidR="006B30F0" w:rsidRPr="00E718B0">
        <w:t>henkilöstöllä, jotka osa</w:t>
      </w:r>
      <w:r w:rsidR="006B30F0" w:rsidRPr="00E718B0">
        <w:t>l</w:t>
      </w:r>
      <w:r w:rsidR="006B30F0" w:rsidRPr="00E718B0">
        <w:t>listuvat suojelutoimiin, kyseinen nimeäminen tapahtuu, kun henkilö nimetään työ- tai virk</w:t>
      </w:r>
      <w:r w:rsidR="006B30F0" w:rsidRPr="00E718B0">
        <w:t>a</w:t>
      </w:r>
      <w:r w:rsidR="006B30F0" w:rsidRPr="00E718B0">
        <w:t>tehtävään, johon sisältyy pelastus- tai suojelutoimiin osallistuminen säteilyvaaratilan</w:t>
      </w:r>
      <w:r w:rsidR="008C36DC" w:rsidRPr="00E718B0">
        <w:t xml:space="preserve">teessa. </w:t>
      </w:r>
      <w:r w:rsidR="006B30F0" w:rsidRPr="00E718B0">
        <w:t>Käytännössä säteilyvaaratyöntekijöitä viranomaisista olisivat ne, joilla on merkittävä rooli o</w:t>
      </w:r>
      <w:r w:rsidR="006B30F0" w:rsidRPr="00E718B0">
        <w:t>n</w:t>
      </w:r>
      <w:r w:rsidR="006B30F0" w:rsidRPr="00E718B0">
        <w:t>nettomuuden varhaisvaiheessa, kuten pelastuslaitos. Sellaiset viranomaiset, joiden rooli on merkittävin onnettomuuden jälkivaiheessa, eivät kuuluisi säteilyvaaratyöntekijöihin vaan ol</w:t>
      </w:r>
      <w:r w:rsidR="006B30F0" w:rsidRPr="00E718B0">
        <w:t>i</w:t>
      </w:r>
      <w:r w:rsidR="006B30F0" w:rsidRPr="00E718B0">
        <w:t xml:space="preserve">sivat säteilyvaara-avustajia. Tällaisia ovat esimerkiksi kunnan terveydensuojeluviranomaiset, jolla on merkittävä rooli onnettomuuden jälkivaiheessa, mutta pieni rooli varhaisvaiheessa.  Näiden viranomaisten tehtävät ovat sellaisia, joissa merkittävän </w:t>
      </w:r>
      <w:r w:rsidR="005964B4" w:rsidRPr="00E718B0">
        <w:t>säteily</w:t>
      </w:r>
      <w:r w:rsidR="006B30F0" w:rsidRPr="00E718B0">
        <w:t>altistu</w:t>
      </w:r>
      <w:r w:rsidR="005964B4" w:rsidRPr="00E718B0">
        <w:t>ksen</w:t>
      </w:r>
      <w:r w:rsidR="006B30F0" w:rsidRPr="00E718B0">
        <w:t xml:space="preserve"> riski on merkittävästi pienempi kuin varhaisvaiheessa toimivilla viranomaisilla eikä heillä ole sama</w:t>
      </w:r>
      <w:r w:rsidR="006B30F0" w:rsidRPr="00E718B0">
        <w:t>n</w:t>
      </w:r>
      <w:r w:rsidR="006B30F0" w:rsidRPr="00E718B0">
        <w:t>laista riskiä kohdata yllättäen säteilyvaaratilannetta normaalissa työssään.  Sekä säteilyvaar</w:t>
      </w:r>
      <w:r w:rsidR="006B30F0" w:rsidRPr="00E718B0">
        <w:t>a</w:t>
      </w:r>
      <w:r w:rsidR="006B30F0" w:rsidRPr="00E718B0">
        <w:t>työntekijöille että säteilyvaara-avustajille on järjestettävä tarvittaessa terveydentilan erityinen seuranta altistuksen jälkeen</w:t>
      </w:r>
      <w:r w:rsidR="00475A46" w:rsidRPr="00E718B0">
        <w:t xml:space="preserve"> tai jos säteilyvaara-avustaja sitä erikseen pyytää </w:t>
      </w:r>
      <w:r w:rsidR="006B30F0" w:rsidRPr="00E718B0">
        <w:t>sekä opastusta t</w:t>
      </w:r>
      <w:r w:rsidR="006B30F0" w:rsidRPr="00E718B0">
        <w:t>i</w:t>
      </w:r>
      <w:r w:rsidR="006B30F0" w:rsidRPr="00E718B0">
        <w:t>lanteen riskeistä ja niiltä suojautumisesta tilanteen aikana. Erottavana tekijänä on säteilyvaar</w:t>
      </w:r>
      <w:r w:rsidR="006B30F0" w:rsidRPr="00E718B0">
        <w:t>a</w:t>
      </w:r>
      <w:r w:rsidR="006B30F0" w:rsidRPr="00E718B0">
        <w:t>työntekijöille ennalta järjestettävä kustannusvai</w:t>
      </w:r>
      <w:r w:rsidR="00675DFC" w:rsidRPr="00E718B0">
        <w:softHyphen/>
      </w:r>
      <w:r w:rsidR="006B30F0" w:rsidRPr="00E718B0">
        <w:t>kutuksia merkittävästi lisäävää säännöllinen koulutus, jota ei ole tarkoituksenmukaista edellyttää niiden viranomaisten osalta, joilla ei ole merkittävää roolia onnettomuuden varhaisvaiheessa.</w:t>
      </w:r>
    </w:p>
    <w:p w14:paraId="0C8E9320" w14:textId="4BBE8740" w:rsidR="006B30F0" w:rsidRPr="00E718B0" w:rsidRDefault="006B30F0" w:rsidP="004023C1">
      <w:pPr>
        <w:pStyle w:val="LLPerustelujenkappalejako"/>
        <w:rPr>
          <w:szCs w:val="22"/>
        </w:rPr>
      </w:pPr>
      <w:r w:rsidRPr="00E718B0">
        <w:rPr>
          <w:szCs w:val="22"/>
        </w:rPr>
        <w:t>Momentissa säädettäisiin lisäksi, että säteilyvaara-avustajan osallistuminen suojelutoimiin ol</w:t>
      </w:r>
      <w:r w:rsidRPr="00E718B0">
        <w:rPr>
          <w:szCs w:val="22"/>
        </w:rPr>
        <w:t>i</w:t>
      </w:r>
      <w:r w:rsidRPr="00E718B0">
        <w:rPr>
          <w:szCs w:val="22"/>
        </w:rPr>
        <w:t>si vapaaehtoista</w:t>
      </w:r>
      <w:r w:rsidR="00F33264" w:rsidRPr="00E718B0">
        <w:rPr>
          <w:szCs w:val="22"/>
        </w:rPr>
        <w:t>,</w:t>
      </w:r>
      <w:r w:rsidRPr="00E718B0">
        <w:rPr>
          <w:szCs w:val="22"/>
        </w:rPr>
        <w:t xml:space="preserve"> jos </w:t>
      </w:r>
      <w:r w:rsidR="00F33264" w:rsidRPr="00E718B0">
        <w:rPr>
          <w:szCs w:val="22"/>
        </w:rPr>
        <w:t xml:space="preserve">on mahdollista, että </w:t>
      </w:r>
      <w:r w:rsidRPr="00E718B0">
        <w:rPr>
          <w:szCs w:val="22"/>
        </w:rPr>
        <w:t xml:space="preserve">altistus </w:t>
      </w:r>
      <w:r w:rsidR="00F33264" w:rsidRPr="00E718B0">
        <w:rPr>
          <w:szCs w:val="22"/>
        </w:rPr>
        <w:t>on</w:t>
      </w:r>
      <w:r w:rsidRPr="00E718B0">
        <w:rPr>
          <w:szCs w:val="22"/>
        </w:rPr>
        <w:t xml:space="preserve"> </w:t>
      </w:r>
      <w:r w:rsidR="008054D1" w:rsidRPr="00E718B0">
        <w:rPr>
          <w:szCs w:val="22"/>
        </w:rPr>
        <w:t xml:space="preserve">132 </w:t>
      </w:r>
      <w:r w:rsidRPr="00E718B0">
        <w:rPr>
          <w:szCs w:val="22"/>
        </w:rPr>
        <w:t>§:n 1 momentissa tarkoitettua verta</w:t>
      </w:r>
      <w:r w:rsidRPr="00E718B0">
        <w:rPr>
          <w:szCs w:val="22"/>
        </w:rPr>
        <w:t>i</w:t>
      </w:r>
      <w:r w:rsidRPr="00E718B0">
        <w:rPr>
          <w:szCs w:val="22"/>
        </w:rPr>
        <w:t>lutasoa suurempi.</w:t>
      </w:r>
      <w:r w:rsidRPr="00E718B0">
        <w:t xml:space="preserve"> </w:t>
      </w:r>
      <w:r w:rsidRPr="00E718B0">
        <w:rPr>
          <w:szCs w:val="22"/>
        </w:rPr>
        <w:t>Momentissa säädettäisiin vapaehtoisuudesta osallistumisesta sellaisiin su</w:t>
      </w:r>
      <w:r w:rsidRPr="00E718B0">
        <w:rPr>
          <w:szCs w:val="22"/>
        </w:rPr>
        <w:t>o</w:t>
      </w:r>
      <w:r w:rsidRPr="00E718B0">
        <w:rPr>
          <w:szCs w:val="22"/>
        </w:rPr>
        <w:lastRenderedPageBreak/>
        <w:t xml:space="preserve">jelutoimiin, joista voi seurata </w:t>
      </w:r>
      <w:r w:rsidR="005964B4" w:rsidRPr="00E718B0">
        <w:rPr>
          <w:szCs w:val="22"/>
        </w:rPr>
        <w:t>säteily</w:t>
      </w:r>
      <w:r w:rsidRPr="00E718B0">
        <w:rPr>
          <w:szCs w:val="22"/>
        </w:rPr>
        <w:t>altistu</w:t>
      </w:r>
      <w:r w:rsidR="005964B4" w:rsidRPr="00E718B0">
        <w:rPr>
          <w:szCs w:val="22"/>
        </w:rPr>
        <w:t>sta</w:t>
      </w:r>
      <w:r w:rsidRPr="00E718B0">
        <w:rPr>
          <w:szCs w:val="22"/>
        </w:rPr>
        <w:t>. Säteilyvaara-avustajien osallistumisen tulisi a</w:t>
      </w:r>
      <w:r w:rsidRPr="00E718B0">
        <w:rPr>
          <w:szCs w:val="22"/>
        </w:rPr>
        <w:t>i</w:t>
      </w:r>
      <w:r w:rsidRPr="00E718B0">
        <w:rPr>
          <w:szCs w:val="22"/>
        </w:rPr>
        <w:t>na perustua vapaaehtoisuuteen. Säteilyvaaratyöntekijöiden osallistumisen sellaisiin suojel</w:t>
      </w:r>
      <w:r w:rsidRPr="00E718B0">
        <w:rPr>
          <w:szCs w:val="22"/>
        </w:rPr>
        <w:t>u</w:t>
      </w:r>
      <w:r w:rsidRPr="00E718B0">
        <w:rPr>
          <w:szCs w:val="22"/>
        </w:rPr>
        <w:t>toimiin, joissa annos voi olla valtioneuvoston asetuksessa määriteltyä vertailutasoa suurempi, on oltava vapaaehtoista. Koska säteilyvaaratyöntekijät ovat nimetty etukäteen tehtäviinsä s</w:t>
      </w:r>
      <w:r w:rsidRPr="00E718B0">
        <w:rPr>
          <w:szCs w:val="22"/>
        </w:rPr>
        <w:t>ä</w:t>
      </w:r>
      <w:r w:rsidRPr="00E718B0">
        <w:rPr>
          <w:szCs w:val="22"/>
        </w:rPr>
        <w:t xml:space="preserve">teilyvaaratilanteessa, kyseisen tehtävän hyväksyntä voidaan katsoa ennakkosuostumukseksi osallistua toimiin, jossa </w:t>
      </w:r>
      <w:r w:rsidR="005964B4" w:rsidRPr="00E718B0">
        <w:rPr>
          <w:szCs w:val="22"/>
        </w:rPr>
        <w:t>säteily</w:t>
      </w:r>
      <w:r w:rsidRPr="00E718B0">
        <w:rPr>
          <w:szCs w:val="22"/>
        </w:rPr>
        <w:t>altistu</w:t>
      </w:r>
      <w:r w:rsidR="005964B4" w:rsidRPr="00E718B0">
        <w:rPr>
          <w:szCs w:val="22"/>
        </w:rPr>
        <w:t>s</w:t>
      </w:r>
      <w:r w:rsidRPr="00E718B0">
        <w:rPr>
          <w:szCs w:val="22"/>
        </w:rPr>
        <w:t xml:space="preserve"> pysyy valtioneuvoston asetuksessa määriteltyjen verta</w:t>
      </w:r>
      <w:r w:rsidRPr="00E718B0">
        <w:rPr>
          <w:szCs w:val="22"/>
        </w:rPr>
        <w:t>i</w:t>
      </w:r>
      <w:r w:rsidRPr="00E718B0">
        <w:rPr>
          <w:szCs w:val="22"/>
        </w:rPr>
        <w:t>lutasojen alapuolella, joten tällaisten vähemmän altistusta aiheuttavien tehtävien kohdalla ei säädettäisi erillisesti vapaaehtoisuudesta.</w:t>
      </w:r>
      <w:r w:rsidRPr="00E718B0">
        <w:t xml:space="preserve"> </w:t>
      </w:r>
      <w:r w:rsidRPr="00E718B0">
        <w:rPr>
          <w:szCs w:val="22"/>
        </w:rPr>
        <w:t>Säteilyturvallisuusdirektiivin 53 artiklan 3 kohdassa edellytetään, että pelastustoimintaan osallistuville työntekijöille, jotka voivat joutua työhön, jossa efektiivinen annos voi olla 100 mSv:ä suurempi, tiedotetaan etukäteen selkeästi ja katt</w:t>
      </w:r>
      <w:r w:rsidRPr="00E718B0">
        <w:rPr>
          <w:szCs w:val="22"/>
        </w:rPr>
        <w:t>a</w:t>
      </w:r>
      <w:r w:rsidRPr="00E718B0">
        <w:rPr>
          <w:szCs w:val="22"/>
        </w:rPr>
        <w:t>vasti työhön liittyvistä terveysriskeistä ja saatavilla olevista suojakeinoista ja että nämä ryht</w:t>
      </w:r>
      <w:r w:rsidRPr="00E718B0">
        <w:rPr>
          <w:szCs w:val="22"/>
        </w:rPr>
        <w:t>y</w:t>
      </w:r>
      <w:r w:rsidRPr="00E718B0">
        <w:rPr>
          <w:szCs w:val="22"/>
        </w:rPr>
        <w:t>vät tällaisiin työtehtäviin vapaaehtoisesti.</w:t>
      </w:r>
    </w:p>
    <w:p w14:paraId="0C8E9321" w14:textId="0262E8C1" w:rsidR="006B30F0" w:rsidRPr="00E718B0" w:rsidRDefault="006B30F0" w:rsidP="004023C1">
      <w:pPr>
        <w:pStyle w:val="LLPerustelujenkappalejako"/>
        <w:rPr>
          <w:szCs w:val="22"/>
        </w:rPr>
      </w:pPr>
      <w:r w:rsidRPr="00E718B0">
        <w:rPr>
          <w:szCs w:val="22"/>
        </w:rPr>
        <w:t xml:space="preserve">Lisäksi 1 momentissa </w:t>
      </w:r>
      <w:r w:rsidR="00A96304" w:rsidRPr="00E718B0">
        <w:rPr>
          <w:szCs w:val="22"/>
        </w:rPr>
        <w:t xml:space="preserve">ehdotetaan </w:t>
      </w:r>
      <w:r w:rsidRPr="00E718B0">
        <w:rPr>
          <w:szCs w:val="22"/>
        </w:rPr>
        <w:t>säädettäväksi, että raskaana olevalla, imettävällä tai alle 18-vuotiaalla ei saisi teettää suojelutoimia, jotka saattavat aiheuttaa altistusta säteilylle. Tällä su</w:t>
      </w:r>
      <w:r w:rsidRPr="00E718B0">
        <w:rPr>
          <w:szCs w:val="22"/>
        </w:rPr>
        <w:t>o</w:t>
      </w:r>
      <w:r w:rsidRPr="00E718B0">
        <w:rPr>
          <w:szCs w:val="22"/>
        </w:rPr>
        <w:t>jeltaisiin raskaana olevaa tai alle 18-vuotiasta säteilyvaaratyöntekijää tai säteilyvaara-avustajaa vastaavasti kuin raskaana olevaa tai alle 18-vuotiasta säteilytyöntekijää.</w:t>
      </w:r>
    </w:p>
    <w:p w14:paraId="0C8E9322" w14:textId="0923DF29" w:rsidR="006B30F0" w:rsidRPr="00E718B0" w:rsidRDefault="006B30F0" w:rsidP="004023C1">
      <w:pPr>
        <w:pStyle w:val="LLPerustelujenkappalejako"/>
        <w:rPr>
          <w:szCs w:val="22"/>
        </w:rPr>
      </w:pPr>
      <w:r w:rsidRPr="00E718B0">
        <w:rPr>
          <w:szCs w:val="22"/>
        </w:rPr>
        <w:t xml:space="preserve">Pykälän 2 momentissa </w:t>
      </w:r>
      <w:r w:rsidR="00A96304" w:rsidRPr="00E718B0">
        <w:rPr>
          <w:szCs w:val="22"/>
        </w:rPr>
        <w:t xml:space="preserve">ehdotetaan </w:t>
      </w:r>
      <w:r w:rsidRPr="00E718B0">
        <w:rPr>
          <w:szCs w:val="22"/>
        </w:rPr>
        <w:t>säädettäväksi, että säteilyvaaratyöntekijöiden ja säteilyva</w:t>
      </w:r>
      <w:r w:rsidRPr="00E718B0">
        <w:rPr>
          <w:szCs w:val="22"/>
        </w:rPr>
        <w:t>a</w:t>
      </w:r>
      <w:r w:rsidRPr="00E718B0">
        <w:rPr>
          <w:szCs w:val="22"/>
        </w:rPr>
        <w:t>ra-avustajien työperäinen altistus olisi mahdollisuuksien mukaan pidettävä työntekijöiden a</w:t>
      </w:r>
      <w:r w:rsidRPr="00E718B0">
        <w:rPr>
          <w:szCs w:val="22"/>
        </w:rPr>
        <w:t>n</w:t>
      </w:r>
      <w:r w:rsidRPr="00E718B0">
        <w:rPr>
          <w:szCs w:val="22"/>
        </w:rPr>
        <w:t>nosrajoja pienempänä. Jos tätä vaatimusta ei voi</w:t>
      </w:r>
      <w:r w:rsidR="00F33264" w:rsidRPr="00E718B0">
        <w:rPr>
          <w:szCs w:val="22"/>
        </w:rPr>
        <w:t>da</w:t>
      </w:r>
      <w:r w:rsidRPr="00E718B0">
        <w:rPr>
          <w:szCs w:val="22"/>
        </w:rPr>
        <w:t xml:space="preserve"> täyttää, säteilyaltistuksen rajoittamiseen sovellettaisiin </w:t>
      </w:r>
      <w:r w:rsidR="008054D1" w:rsidRPr="00E718B0">
        <w:rPr>
          <w:szCs w:val="22"/>
        </w:rPr>
        <w:t xml:space="preserve">132 </w:t>
      </w:r>
      <w:r w:rsidRPr="00E718B0">
        <w:rPr>
          <w:szCs w:val="22"/>
        </w:rPr>
        <w:t>§:ssä tarkoitettuja vertailutasoja. Momentissa säädettäisiin säteilyvaar</w:t>
      </w:r>
      <w:r w:rsidRPr="00E718B0">
        <w:rPr>
          <w:szCs w:val="22"/>
        </w:rPr>
        <w:t>a</w:t>
      </w:r>
      <w:r w:rsidRPr="00E718B0">
        <w:rPr>
          <w:szCs w:val="22"/>
        </w:rPr>
        <w:t>työntekijöiden ja säteilyvaara-avustajien ensisijaisesta säteilyaltistuksen rajasta. Tämä raja ol</w:t>
      </w:r>
      <w:r w:rsidRPr="00E718B0">
        <w:rPr>
          <w:szCs w:val="22"/>
        </w:rPr>
        <w:t>i</w:t>
      </w:r>
      <w:r w:rsidRPr="00E718B0">
        <w:rPr>
          <w:szCs w:val="22"/>
        </w:rPr>
        <w:t>si 7</w:t>
      </w:r>
      <w:r w:rsidR="00675DFC" w:rsidRPr="00E718B0">
        <w:rPr>
          <w:szCs w:val="22"/>
        </w:rPr>
        <w:t> </w:t>
      </w:r>
      <w:r w:rsidRPr="00E718B0">
        <w:rPr>
          <w:szCs w:val="22"/>
        </w:rPr>
        <w:t>§:ssä tarkoitettu työntekijöiden annosraja. Säteilyvaaratyöntekijöiden altistus olisi pidett</w:t>
      </w:r>
      <w:r w:rsidRPr="00E718B0">
        <w:rPr>
          <w:szCs w:val="22"/>
        </w:rPr>
        <w:t>ä</w:t>
      </w:r>
      <w:r w:rsidRPr="00E718B0">
        <w:rPr>
          <w:szCs w:val="22"/>
        </w:rPr>
        <w:t>vä tämän annosrajan alapuolella työaika- ja toiminta-aluejärjestelyin sekä suojavarusteiden käytöllä, mikäli mahdollista. Silloin, kun tarvittavien pelastus- ja suojelutoimien toteuttaminen tai yhteiskunnan tärkeiden toimintojen turvaaminen ei ole mahdollista ilman, että annos olisi ensisijaista rajaa eli työntekijöiden annosrajaa suurempi, olisi tätä suurempi annos hyväksytt</w:t>
      </w:r>
      <w:r w:rsidRPr="00E718B0">
        <w:rPr>
          <w:szCs w:val="22"/>
        </w:rPr>
        <w:t>ä</w:t>
      </w:r>
      <w:r w:rsidRPr="00E718B0">
        <w:rPr>
          <w:szCs w:val="22"/>
        </w:rPr>
        <w:t xml:space="preserve">vä. Tällaisessa tilanteessa sovellettaisiin </w:t>
      </w:r>
      <w:r w:rsidR="008054D1" w:rsidRPr="00E718B0">
        <w:rPr>
          <w:szCs w:val="22"/>
        </w:rPr>
        <w:t xml:space="preserve">132 </w:t>
      </w:r>
      <w:r w:rsidRPr="00E718B0">
        <w:rPr>
          <w:szCs w:val="22"/>
        </w:rPr>
        <w:t>§:ssä tarkoitettu</w:t>
      </w:r>
      <w:r w:rsidR="004023C1" w:rsidRPr="00E718B0">
        <w:rPr>
          <w:szCs w:val="22"/>
        </w:rPr>
        <w:t>ja vertailutasoja.</w:t>
      </w:r>
    </w:p>
    <w:p w14:paraId="0C8E9323" w14:textId="77777777" w:rsidR="006B30F0" w:rsidRPr="00E718B0" w:rsidRDefault="006B30F0" w:rsidP="004023C1">
      <w:pPr>
        <w:pStyle w:val="LLPerustelujenkappalejako"/>
        <w:rPr>
          <w:szCs w:val="22"/>
        </w:rPr>
      </w:pPr>
      <w:r w:rsidRPr="00E718B0">
        <w:rPr>
          <w:szCs w:val="22"/>
        </w:rPr>
        <w:t>Momentissa säädettyjä vertailutasoja sovellettaisiin säteilyvaaratilanteessa myös sellaisiin työntekijöihin, jotka ovat muussa kuin säteilyvaaratilanteessa säteilytyöntekijöitä. Koska säte</w:t>
      </w:r>
      <w:r w:rsidRPr="00E718B0">
        <w:rPr>
          <w:szCs w:val="22"/>
        </w:rPr>
        <w:t>i</w:t>
      </w:r>
      <w:r w:rsidRPr="00E718B0">
        <w:rPr>
          <w:szCs w:val="22"/>
        </w:rPr>
        <w:t>lyvaaratilanteessa ei ole kyse säteilytoiminnasta, eivät työntekijöiden annosrajat ole voimassa säteilyvaaratilanteen aikana. Niiden sijaan kaikkiin työntekijöihin, jotka ovat mukana tilanteen hoitamisessa, sovelletaan joko säteilyvaaratyöntekijöitä tai -avustajia koskevia säännöksiä.</w:t>
      </w:r>
    </w:p>
    <w:p w14:paraId="0C8E9324" w14:textId="0861234C" w:rsidR="006B30F0" w:rsidRPr="00E718B0" w:rsidRDefault="006B30F0" w:rsidP="004023C1">
      <w:pPr>
        <w:pStyle w:val="LLPerustelujenkappalejako"/>
        <w:rPr>
          <w:szCs w:val="22"/>
        </w:rPr>
      </w:pPr>
      <w:r w:rsidRPr="00E718B0">
        <w:rPr>
          <w:szCs w:val="22"/>
        </w:rPr>
        <w:t xml:space="preserve">Pykälän 3 momentissa </w:t>
      </w:r>
      <w:r w:rsidR="00A96304" w:rsidRPr="00E718B0">
        <w:rPr>
          <w:szCs w:val="22"/>
        </w:rPr>
        <w:t xml:space="preserve">ehdotetaan </w:t>
      </w:r>
      <w:r w:rsidRPr="00E718B0">
        <w:rPr>
          <w:szCs w:val="22"/>
        </w:rPr>
        <w:t>säädettäväksi, että säteilyvaaratilanteessa säteilyvaaratyö</w:t>
      </w:r>
      <w:r w:rsidRPr="00E718B0">
        <w:rPr>
          <w:szCs w:val="22"/>
        </w:rPr>
        <w:t>n</w:t>
      </w:r>
      <w:r w:rsidRPr="00E718B0">
        <w:rPr>
          <w:szCs w:val="22"/>
        </w:rPr>
        <w:t>tekijöille ja säteilyvaara-avustajille olisi järjestettävä pykälässä 92 §:ssä tarkoitettu altistusol</w:t>
      </w:r>
      <w:r w:rsidRPr="00E718B0">
        <w:rPr>
          <w:szCs w:val="22"/>
        </w:rPr>
        <w:t>o</w:t>
      </w:r>
      <w:r w:rsidRPr="00E718B0">
        <w:rPr>
          <w:szCs w:val="22"/>
        </w:rPr>
        <w:t>suhteiden tarkkailu. Säteilyvaaratyöntekijöiden altistusolosuhteiden tarkkailusta vastaisi työ</w:t>
      </w:r>
      <w:r w:rsidRPr="00E718B0">
        <w:rPr>
          <w:szCs w:val="22"/>
        </w:rPr>
        <w:t>n</w:t>
      </w:r>
      <w:r w:rsidRPr="00E718B0">
        <w:rPr>
          <w:szCs w:val="22"/>
        </w:rPr>
        <w:t xml:space="preserve">antaja. Lisäksi </w:t>
      </w:r>
      <w:r w:rsidR="00A96304" w:rsidRPr="00E718B0">
        <w:rPr>
          <w:szCs w:val="22"/>
        </w:rPr>
        <w:t xml:space="preserve">ehdotetaan </w:t>
      </w:r>
      <w:r w:rsidRPr="00E718B0">
        <w:rPr>
          <w:szCs w:val="22"/>
        </w:rPr>
        <w:t>säädettäväksi, että säteilyvaara-avustajan altistusolosuhteiden tar</w:t>
      </w:r>
      <w:r w:rsidRPr="00E718B0">
        <w:rPr>
          <w:szCs w:val="22"/>
        </w:rPr>
        <w:t>k</w:t>
      </w:r>
      <w:r w:rsidRPr="00E718B0">
        <w:rPr>
          <w:szCs w:val="22"/>
        </w:rPr>
        <w:t>kailusta vastaisi työn teettäjä, jolleivät</w:t>
      </w:r>
      <w:r w:rsidRPr="00E718B0">
        <w:t xml:space="preserve"> </w:t>
      </w:r>
      <w:r w:rsidRPr="00E718B0">
        <w:rPr>
          <w:szCs w:val="22"/>
        </w:rPr>
        <w:t>työnantaja ja työn teettäjä toisin sovi. Käytännössä t</w:t>
      </w:r>
      <w:r w:rsidRPr="00E718B0">
        <w:rPr>
          <w:szCs w:val="22"/>
        </w:rPr>
        <w:t>ä</w:t>
      </w:r>
      <w:r w:rsidRPr="00E718B0">
        <w:rPr>
          <w:szCs w:val="22"/>
        </w:rPr>
        <w:t>mä järjestely joudutaan useimmiten tekemään tilanteen aikana, jolloin asiasta sovitaan suull</w:t>
      </w:r>
      <w:r w:rsidRPr="00E718B0">
        <w:rPr>
          <w:szCs w:val="22"/>
        </w:rPr>
        <w:t>i</w:t>
      </w:r>
      <w:r w:rsidRPr="00E718B0">
        <w:rPr>
          <w:szCs w:val="22"/>
        </w:rPr>
        <w:t>sesti, eikä kirjallisen sopimuksen edellyttäminen olisi tällöin tarkoituksenmukaista. Säteil</w:t>
      </w:r>
      <w:r w:rsidRPr="00E718B0">
        <w:rPr>
          <w:szCs w:val="22"/>
        </w:rPr>
        <w:t>y</w:t>
      </w:r>
      <w:r w:rsidRPr="00E718B0">
        <w:rPr>
          <w:szCs w:val="22"/>
        </w:rPr>
        <w:t>vaara-avustajien työn teettäjä, olisi käytännössä useimmissa tapauksissa pelastuslaitos. Säte</w:t>
      </w:r>
      <w:r w:rsidRPr="00E718B0">
        <w:rPr>
          <w:szCs w:val="22"/>
        </w:rPr>
        <w:t>i</w:t>
      </w:r>
      <w:r w:rsidRPr="00E718B0">
        <w:rPr>
          <w:szCs w:val="22"/>
        </w:rPr>
        <w:t>lyvaara-avustajien altistusolosuhteiden tarkkailusta ei voisi olla vastuussa heidän työnantaja</w:t>
      </w:r>
      <w:r w:rsidRPr="00E718B0">
        <w:rPr>
          <w:szCs w:val="22"/>
        </w:rPr>
        <w:t>n</w:t>
      </w:r>
      <w:r w:rsidRPr="00E718B0">
        <w:rPr>
          <w:szCs w:val="22"/>
        </w:rPr>
        <w:t>sa, sillä säteilyvaara-avustajien osallistuminen suojelutoimiin ei välttämättä perustu työteht</w:t>
      </w:r>
      <w:r w:rsidRPr="00E718B0">
        <w:rPr>
          <w:szCs w:val="22"/>
        </w:rPr>
        <w:t>ä</w:t>
      </w:r>
      <w:r w:rsidRPr="00E718B0">
        <w:rPr>
          <w:szCs w:val="22"/>
        </w:rPr>
        <w:t xml:space="preserve">vään, jolloin heillä ei olisi myöskään työnantajaa tilanteessa. Tämän johdosta säteilyvaara-avustajien altistusolosuhteiden seuranta säädettäisiin työn teettäjän vastuulle. Momentissa </w:t>
      </w:r>
      <w:r w:rsidR="00A96304" w:rsidRPr="00E718B0">
        <w:rPr>
          <w:szCs w:val="22"/>
        </w:rPr>
        <w:t>e</w:t>
      </w:r>
      <w:r w:rsidR="00A96304" w:rsidRPr="00E718B0">
        <w:rPr>
          <w:szCs w:val="22"/>
        </w:rPr>
        <w:t>h</w:t>
      </w:r>
      <w:r w:rsidR="00A96304" w:rsidRPr="00E718B0">
        <w:rPr>
          <w:szCs w:val="22"/>
        </w:rPr>
        <w:t xml:space="preserve">dotetaan </w:t>
      </w:r>
      <w:r w:rsidRPr="00E718B0">
        <w:rPr>
          <w:szCs w:val="22"/>
        </w:rPr>
        <w:t>myös säädettäväksi, että säteilyvaaratyöntekijälle ja -avustajalle olisi viipymättä i</w:t>
      </w:r>
      <w:r w:rsidRPr="00E718B0">
        <w:rPr>
          <w:szCs w:val="22"/>
        </w:rPr>
        <w:t>l</w:t>
      </w:r>
      <w:r w:rsidRPr="00E718B0">
        <w:rPr>
          <w:szCs w:val="22"/>
        </w:rPr>
        <w:t>moitettava hänelle aiheutunut vertailutasoa suurempi säteilyannos. Säteilyvaaratilanteesta a</w:t>
      </w:r>
      <w:r w:rsidRPr="00E718B0">
        <w:rPr>
          <w:szCs w:val="22"/>
        </w:rPr>
        <w:t>i</w:t>
      </w:r>
      <w:r w:rsidRPr="00E718B0">
        <w:rPr>
          <w:szCs w:val="22"/>
        </w:rPr>
        <w:t>heutuvan altistuksen vertailutasolla tarkoitetaan sitä säteilyannosta, jota suurempaa annosta väestön yksilöllä tai säteilyvaaratyöntekijöillä pyritään estämään säteilyvaaratilanteessa.</w:t>
      </w:r>
    </w:p>
    <w:p w14:paraId="0C8E9325" w14:textId="6FDFC1F2" w:rsidR="006B30F0" w:rsidRPr="00E718B0" w:rsidRDefault="008054D1" w:rsidP="004023C1">
      <w:pPr>
        <w:pStyle w:val="LLPerustelujenkappalejako"/>
      </w:pPr>
      <w:r w:rsidRPr="00E718B0">
        <w:rPr>
          <w:b/>
        </w:rPr>
        <w:lastRenderedPageBreak/>
        <w:t xml:space="preserve">135 </w:t>
      </w:r>
      <w:r w:rsidR="006B30F0" w:rsidRPr="00E718B0">
        <w:rPr>
          <w:b/>
        </w:rPr>
        <w:t>§</w:t>
      </w:r>
      <w:r w:rsidR="004023C1" w:rsidRPr="00E718B0">
        <w:rPr>
          <w:b/>
        </w:rPr>
        <w:t>.</w:t>
      </w:r>
      <w:r w:rsidR="006B30F0" w:rsidRPr="00E718B0">
        <w:t xml:space="preserve"> </w:t>
      </w:r>
      <w:proofErr w:type="gramStart"/>
      <w:r w:rsidR="006B30F0" w:rsidRPr="00E718B0">
        <w:rPr>
          <w:i/>
        </w:rPr>
        <w:t>Suojelutoimiin osallistuvien terveydentilan erityinen seuranta</w:t>
      </w:r>
      <w:r w:rsidR="004023C1" w:rsidRPr="00E718B0">
        <w:rPr>
          <w:i/>
        </w:rPr>
        <w:t>.</w:t>
      </w:r>
      <w:proofErr w:type="gramEnd"/>
      <w:r w:rsidR="004023C1" w:rsidRPr="00E718B0">
        <w:rPr>
          <w:i/>
        </w:rPr>
        <w:t xml:space="preserve"> </w:t>
      </w:r>
      <w:r w:rsidR="006B30F0" w:rsidRPr="00E718B0">
        <w:t xml:space="preserve">Pykälässä </w:t>
      </w:r>
      <w:r w:rsidR="00A96304" w:rsidRPr="00E718B0">
        <w:t xml:space="preserve">ehdotetaan </w:t>
      </w:r>
      <w:r w:rsidR="006B30F0" w:rsidRPr="00E718B0">
        <w:t>säädettäväksi, että säteilyvaaratilanteessa altistuneille säteilyvaaratyöntekijöille ja säteilyva</w:t>
      </w:r>
      <w:r w:rsidR="006B30F0" w:rsidRPr="00E718B0">
        <w:t>a</w:t>
      </w:r>
      <w:r w:rsidR="006B30F0" w:rsidRPr="00E718B0">
        <w:t>ra-avustajille olisi järjestettävä terveydentilan erityinen seuranta 97 §:n mukaisesti. Lisäksi terveydentilan erityinen seuranta olisi järjestettävä niille säteilyvaaratilanteen säteilyvaar</w:t>
      </w:r>
      <w:r w:rsidR="006B30F0" w:rsidRPr="00E718B0">
        <w:t>a</w:t>
      </w:r>
      <w:r w:rsidR="006B30F0" w:rsidRPr="00E718B0">
        <w:t>työntekijöille ja säteilyvaara-avustajille, jotka sitä erikseen pyytävät. Säteilyvaaratyöntekijän terveydentilan erityisestä seurannasta vastaisi työnantaja. Säteilyvaara-avustajan terveydent</w:t>
      </w:r>
      <w:r w:rsidR="006B30F0" w:rsidRPr="00E718B0">
        <w:t>i</w:t>
      </w:r>
      <w:r w:rsidR="006B30F0" w:rsidRPr="00E718B0">
        <w:t>lan erityisestä seurannasta vastaisi kunta. Säteilyvaara-avustaja ohjattaisiin kunnan järjest</w:t>
      </w:r>
      <w:r w:rsidR="006B30F0" w:rsidRPr="00E718B0">
        <w:t>ä</w:t>
      </w:r>
      <w:r w:rsidR="006B30F0" w:rsidRPr="00E718B0">
        <w:t>misvastuulla olevaan terveydenhuoltoyksikköön, joka vastaisi tällöin avustajan terveydentilan erityisen seurannan järjestämisestä. Valmisteilla olevan sosiaali- ja terveyspalvelurakenneu</w:t>
      </w:r>
      <w:r w:rsidR="006B30F0" w:rsidRPr="00E718B0">
        <w:t>u</w:t>
      </w:r>
      <w:r w:rsidR="006B30F0" w:rsidRPr="00E718B0">
        <w:t>distuksen (SOTE) lakien sekä maakuntauudistusta koskevan lain tultua voimaan, siirtyisi s</w:t>
      </w:r>
      <w:r w:rsidR="006B30F0" w:rsidRPr="00E718B0">
        <w:t>ä</w:t>
      </w:r>
      <w:r w:rsidR="006B30F0" w:rsidRPr="00E718B0">
        <w:t>teilyvaara-avustajan erityisen terveydentilan seurannan järjestä</w:t>
      </w:r>
      <w:r w:rsidR="004023C1" w:rsidRPr="00E718B0">
        <w:t>misvastuu kunnalta maakunna</w:t>
      </w:r>
      <w:r w:rsidR="004023C1" w:rsidRPr="00E718B0">
        <w:t>l</w:t>
      </w:r>
      <w:r w:rsidR="004023C1" w:rsidRPr="00E718B0">
        <w:t>le.</w:t>
      </w:r>
    </w:p>
    <w:p w14:paraId="0C8E9326" w14:textId="5BBDAA49" w:rsidR="006B30F0" w:rsidRPr="00E718B0" w:rsidRDefault="006B30F0" w:rsidP="004023C1">
      <w:pPr>
        <w:pStyle w:val="LLPerustelujenkappalejako"/>
      </w:pPr>
      <w:r w:rsidRPr="00E718B0">
        <w:t>Erityinen terveydentilan seuranta olisi vastaava kuin 97 §:ssä tarkoitettu seuranta säteilytyö</w:t>
      </w:r>
      <w:r w:rsidRPr="00E718B0">
        <w:t>n</w:t>
      </w:r>
      <w:r w:rsidRPr="00E718B0">
        <w:t>tekijöille, joille on aiheutunut annosrajaa suurempi annos, joten kyse ei ole ennakkoon suor</w:t>
      </w:r>
      <w:r w:rsidRPr="00E718B0">
        <w:t>i</w:t>
      </w:r>
      <w:r w:rsidRPr="00E718B0">
        <w:t>tettavasta terveydentilan seurannasta. Lisäksi erityiseen terveydentilan seurantaan olisivat o</w:t>
      </w:r>
      <w:r w:rsidRPr="00E718B0">
        <w:t>i</w:t>
      </w:r>
      <w:r w:rsidRPr="00E718B0">
        <w:t>keutettuja myös sellaiset säteilyvaaratyöntekijät ja säteilyvaara-avustajat, jotka eivät vältt</w:t>
      </w:r>
      <w:r w:rsidRPr="00E718B0">
        <w:t>ä</w:t>
      </w:r>
      <w:r w:rsidRPr="00E718B0">
        <w:t xml:space="preserve">mättä ole altistuneet säteilyvaaratilanteessa, mutta jotka sitä erikseen pyytäisivät. Tämä oikeus </w:t>
      </w:r>
      <w:proofErr w:type="gramStart"/>
      <w:r w:rsidRPr="00E718B0">
        <w:t xml:space="preserve">sisältyy </w:t>
      </w:r>
      <w:r w:rsidR="00B577DA" w:rsidRPr="00E718B0">
        <w:t xml:space="preserve"> </w:t>
      </w:r>
      <w:r w:rsidRPr="00E718B0">
        <w:t>IAEA</w:t>
      </w:r>
      <w:proofErr w:type="gramEnd"/>
      <w:r w:rsidRPr="00E718B0">
        <w:t xml:space="preserve"> </w:t>
      </w:r>
      <w:r w:rsidR="00B577DA" w:rsidRPr="00E718B0">
        <w:t xml:space="preserve">suosituksiin </w:t>
      </w:r>
      <w:r w:rsidRPr="00E718B0">
        <w:t>GSR Part 7 ja on peräisin Fukushiman kokemuksista. Kyseinen oikeus olisi perusteltua, koska kansainvälisten kokemusten perusteella suojelutoimiin osalli</w:t>
      </w:r>
      <w:r w:rsidRPr="00E718B0">
        <w:t>s</w:t>
      </w:r>
      <w:r w:rsidRPr="00E718B0">
        <w:t>tuvien terveyteen vaikuttavat vakavammin ja laajemmin psykologiset tekijät kuin suoraan s</w:t>
      </w:r>
      <w:r w:rsidRPr="00E718B0">
        <w:t>ä</w:t>
      </w:r>
      <w:r w:rsidRPr="00E718B0">
        <w:t>teilyn haitalliset terveysvaikutukset. Säteilystä aiheutuvat psykologiset vaikutukset eivät riipu suoraan altistuksesta vaan liittyvät tilanteen jälkeiseen epävarmuuteen ja epätietoisuuteen t</w:t>
      </w:r>
      <w:r w:rsidRPr="00E718B0">
        <w:t>a</w:t>
      </w:r>
      <w:r w:rsidRPr="00E718B0">
        <w:t>pahtuman tulevista seurauksista. Oikeus terveydentilan seurantaan on kokemuksien mukaan merkittävä osa haitallisten psykologisten vaikutusten torjuntaa.</w:t>
      </w:r>
    </w:p>
    <w:p w14:paraId="28BAA9AD" w14:textId="2758B9E1" w:rsidR="0034674D" w:rsidRPr="00E718B0" w:rsidRDefault="008054D1" w:rsidP="004023C1">
      <w:pPr>
        <w:pStyle w:val="LLPerustelujenkappalejako"/>
      </w:pPr>
      <w:r w:rsidRPr="00E718B0">
        <w:rPr>
          <w:b/>
        </w:rPr>
        <w:t xml:space="preserve">136 </w:t>
      </w:r>
      <w:r w:rsidR="006B30F0" w:rsidRPr="00E718B0">
        <w:rPr>
          <w:b/>
        </w:rPr>
        <w:t>§</w:t>
      </w:r>
      <w:r w:rsidR="004023C1" w:rsidRPr="00E718B0">
        <w:rPr>
          <w:b/>
        </w:rPr>
        <w:t>.</w:t>
      </w:r>
      <w:r w:rsidR="006B30F0" w:rsidRPr="00E718B0">
        <w:t xml:space="preserve"> </w:t>
      </w:r>
      <w:proofErr w:type="gramStart"/>
      <w:r w:rsidR="006B30F0" w:rsidRPr="00E718B0">
        <w:rPr>
          <w:i/>
        </w:rPr>
        <w:t>Koulutus säteilyvaaratilanteiden varalta</w:t>
      </w:r>
      <w:r w:rsidR="004023C1" w:rsidRPr="00E718B0">
        <w:t>.</w:t>
      </w:r>
      <w:proofErr w:type="gramEnd"/>
      <w:r w:rsidR="004023C1" w:rsidRPr="00E718B0">
        <w:t xml:space="preserve"> </w:t>
      </w:r>
      <w:r w:rsidR="006B30F0" w:rsidRPr="00E718B0">
        <w:t xml:space="preserve">Pykälän 1 momentissa </w:t>
      </w:r>
      <w:r w:rsidR="00A96304" w:rsidRPr="00E718B0">
        <w:t xml:space="preserve">ehdotetaan </w:t>
      </w:r>
      <w:r w:rsidR="006B30F0" w:rsidRPr="00E718B0">
        <w:t>säädett</w:t>
      </w:r>
      <w:r w:rsidR="006B30F0" w:rsidRPr="00E718B0">
        <w:t>ä</w:t>
      </w:r>
      <w:r w:rsidR="006B30F0" w:rsidRPr="00E718B0">
        <w:t xml:space="preserve">väksi, että työnantajan olisi huolehdittava, että säteilyvaaratyöntekijä saa säännöllisin väliajoin riittävää koulutusta säteilyvaaratilanteen aikaisiin tehtäviin liittyvistä terveysriskeistä ja niiltä suojautumisesta. </w:t>
      </w:r>
    </w:p>
    <w:p w14:paraId="0C8E9327" w14:textId="6B8115DA" w:rsidR="006B30F0" w:rsidRPr="00E718B0" w:rsidRDefault="0034674D" w:rsidP="004023C1">
      <w:pPr>
        <w:pStyle w:val="LLPerustelujenkappalejako"/>
      </w:pPr>
      <w:r w:rsidRPr="00E718B0">
        <w:t xml:space="preserve">Pykälän 2 momentissa </w:t>
      </w:r>
      <w:r w:rsidR="00A96304" w:rsidRPr="00E718B0">
        <w:t xml:space="preserve">ehdotetaan </w:t>
      </w:r>
      <w:r w:rsidRPr="00E718B0">
        <w:t>säädettäväksi, että k</w:t>
      </w:r>
      <w:r w:rsidR="006B30F0" w:rsidRPr="00E718B0">
        <w:t>oulutusta olisi säteilyvaaratilanteessa täydennettävä tilanteen edellyttämällä tarpeellisella opastuksella. Riittävä koulutus on tärkeä osa varmistettaessa, että säteilyvaaratyöntekijät eivät altistu tarpeettomasti säteilyvaaratila</w:t>
      </w:r>
      <w:r w:rsidR="006B30F0" w:rsidRPr="00E718B0">
        <w:t>n</w:t>
      </w:r>
      <w:r w:rsidR="006B30F0" w:rsidRPr="00E718B0">
        <w:t xml:space="preserve">teessa, erityisesti tilanteessa, jossa </w:t>
      </w:r>
      <w:r w:rsidR="008054D1" w:rsidRPr="00E718B0">
        <w:t xml:space="preserve">134 </w:t>
      </w:r>
      <w:r w:rsidR="006B30F0" w:rsidRPr="00E718B0">
        <w:t>§:n 2 momentin mukaisesti noudatetaan työntekijöiden annosrajoja korkeampia vertailutasoja. Koulutus voitaisiin sisällyttää työnantajan antamaan tai tehtävään muutoin liittyvään koulutukseen, kuten pelastushenkilöstön koulutusohjelmiin. S</w:t>
      </w:r>
      <w:r w:rsidR="006B30F0" w:rsidRPr="00E718B0">
        <w:t>ä</w:t>
      </w:r>
      <w:r w:rsidR="006B30F0" w:rsidRPr="00E718B0">
        <w:t>teilyvaaratilanteessa koulutusta olisi täydennettävä tiedoilla, jotka koskevat juuri kyseistä t</w:t>
      </w:r>
      <w:r w:rsidR="006B30F0" w:rsidRPr="00E718B0">
        <w:t>i</w:t>
      </w:r>
      <w:r w:rsidR="006B30F0" w:rsidRPr="00E718B0">
        <w:t>lannetta, kuten kuvausta, mitkä ovat tunnistetut riskit tilanteessa ja millaiset suojavarusteet ovat tarpeen juuri kyseisessä tilanteessa.</w:t>
      </w:r>
    </w:p>
    <w:p w14:paraId="0C8E9328" w14:textId="432F47D2" w:rsidR="001A7BA4" w:rsidRPr="00E718B0" w:rsidRDefault="001A7BA4" w:rsidP="001A7BA4">
      <w:pPr>
        <w:pStyle w:val="LLPerustelujenkappalejako"/>
      </w:pPr>
      <w:r w:rsidRPr="00E718B0">
        <w:t xml:space="preserve">Pykälän </w:t>
      </w:r>
      <w:r w:rsidR="0034674D" w:rsidRPr="00E718B0">
        <w:t>3</w:t>
      </w:r>
      <w:r w:rsidRPr="00E718B0">
        <w:t xml:space="preserve"> momentissa </w:t>
      </w:r>
      <w:r w:rsidR="00A96304" w:rsidRPr="00E718B0">
        <w:t xml:space="preserve">ehdotetaan </w:t>
      </w:r>
      <w:r w:rsidRPr="00E718B0">
        <w:t>säädettäväksi, että työn teettäjän olisi annettava säteilyva</w:t>
      </w:r>
      <w:r w:rsidRPr="00E718B0">
        <w:t>a</w:t>
      </w:r>
      <w:r w:rsidRPr="00E718B0">
        <w:t>ra-avustajalle säteilyvaaratilanteessa tarpeellinen opastus hänen toimiinsa sisältyvistä säteilyn terveysriskeistä ja säteilyltä suojautumise</w:t>
      </w:r>
      <w:r w:rsidR="00F33264" w:rsidRPr="00E718B0">
        <w:t>s</w:t>
      </w:r>
      <w:r w:rsidRPr="00E718B0">
        <w:t>ta. Koska säteilyvaara-avustajia ei ole etukäteen nimetty, heille ei voida antaa vastaavaa ennakkokoulutusta kuin säteilyvaaratyöntekijöille, minkä takia heidän opastukseensa olisi sisällytettävä kaikki tilanteessa toimimiseksi tarvittava tieto paikan päällä.</w:t>
      </w:r>
    </w:p>
    <w:p w14:paraId="0C8E9329" w14:textId="5D4CD3D4" w:rsidR="001A7BA4" w:rsidRPr="00E718B0" w:rsidRDefault="00573C6E" w:rsidP="004023C1">
      <w:pPr>
        <w:pStyle w:val="LLPerustelujenkappalejako"/>
      </w:pPr>
      <w:r w:rsidRPr="00E718B0">
        <w:rPr>
          <w:noProof/>
        </w:rPr>
        <w:lastRenderedPageBreak/>
        <w:drawing>
          <wp:anchor distT="0" distB="0" distL="114300" distR="114300" simplePos="0" relativeHeight="251658752" behindDoc="0" locked="0" layoutInCell="1" allowOverlap="1" wp14:anchorId="242F8B06" wp14:editId="5FBA9406">
            <wp:simplePos x="0" y="0"/>
            <wp:positionH relativeFrom="column">
              <wp:posOffset>-43815</wp:posOffset>
            </wp:positionH>
            <wp:positionV relativeFrom="paragraph">
              <wp:posOffset>729615</wp:posOffset>
            </wp:positionV>
            <wp:extent cx="5296535" cy="2398395"/>
            <wp:effectExtent l="0" t="0" r="0" b="1905"/>
            <wp:wrapTopAndBottom/>
            <wp:docPr id="2" name="Picture 2" descr="D:\User\aku\Documents\säteilyvaaratilanteen vaiheet\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aku\Documents\säteilyvaaratilanteen vaiheet\Cro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6535"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BA4" w:rsidRPr="00E718B0">
        <w:t xml:space="preserve">Pykälän </w:t>
      </w:r>
      <w:r w:rsidR="0034674D" w:rsidRPr="00E718B0">
        <w:t>4</w:t>
      </w:r>
      <w:r w:rsidR="001A7BA4" w:rsidRPr="00E718B0">
        <w:t xml:space="preserve"> momentissa </w:t>
      </w:r>
      <w:r w:rsidR="00A96304" w:rsidRPr="00E718B0">
        <w:t xml:space="preserve">ehdotetaan </w:t>
      </w:r>
      <w:r w:rsidR="001A7BA4" w:rsidRPr="00E718B0">
        <w:t>säädettäväksi, että Säteilyturvakeskus anta</w:t>
      </w:r>
      <w:r w:rsidR="005F2FBD" w:rsidRPr="00E718B0">
        <w:t>isi</w:t>
      </w:r>
      <w:r w:rsidR="001A7BA4" w:rsidRPr="00E718B0">
        <w:t xml:space="preserve"> tarkem</w:t>
      </w:r>
      <w:r w:rsidR="005F2FBD" w:rsidRPr="00E718B0">
        <w:t>mat</w:t>
      </w:r>
      <w:r w:rsidR="001A7BA4" w:rsidRPr="00E718B0">
        <w:t xml:space="preserve"> määräyks</w:t>
      </w:r>
      <w:r w:rsidR="005F2FBD" w:rsidRPr="00E718B0">
        <w:t>et</w:t>
      </w:r>
      <w:r w:rsidR="001A7BA4" w:rsidRPr="00E718B0">
        <w:t xml:space="preserve"> koulutuksen sisällöstä ja opastuksen käytännön toteuttamisesta.</w:t>
      </w:r>
    </w:p>
    <w:p w14:paraId="622E50C8" w14:textId="178DDEE5" w:rsidR="006A57A4" w:rsidRPr="00E718B0" w:rsidRDefault="006A57A4" w:rsidP="004023C1">
      <w:pPr>
        <w:pStyle w:val="LLPerustelujenkappalejako"/>
      </w:pPr>
    </w:p>
    <w:p w14:paraId="0C8E932A" w14:textId="7F65BA6F" w:rsidR="006B30F0" w:rsidRPr="00E718B0" w:rsidRDefault="006B30F0" w:rsidP="000D144C">
      <w:pPr>
        <w:pStyle w:val="LLNormaali"/>
        <w:rPr>
          <w:szCs w:val="22"/>
        </w:rPr>
      </w:pPr>
      <w:r w:rsidRPr="00E718B0">
        <w:rPr>
          <w:szCs w:val="22"/>
        </w:rPr>
        <w:t>Kuva 3. Säteilyvaaratilanteen vaiheet</w:t>
      </w:r>
    </w:p>
    <w:p w14:paraId="0C8E932B" w14:textId="77777777" w:rsidR="006B30F0" w:rsidRPr="00E718B0" w:rsidRDefault="006B30F0" w:rsidP="000D144C">
      <w:pPr>
        <w:pStyle w:val="LLNormaali"/>
        <w:rPr>
          <w:szCs w:val="22"/>
        </w:rPr>
      </w:pPr>
    </w:p>
    <w:p w14:paraId="0C8E932C" w14:textId="0B79F1BA" w:rsidR="006B30F0" w:rsidRPr="00E718B0" w:rsidRDefault="008054D1" w:rsidP="006E6744">
      <w:pPr>
        <w:pStyle w:val="LLPerustelujenkappalejako"/>
      </w:pPr>
      <w:r w:rsidRPr="00E718B0">
        <w:rPr>
          <w:b/>
        </w:rPr>
        <w:t xml:space="preserve">137 </w:t>
      </w:r>
      <w:r w:rsidR="006B30F0" w:rsidRPr="00E718B0">
        <w:rPr>
          <w:b/>
        </w:rPr>
        <w:t>§</w:t>
      </w:r>
      <w:r w:rsidR="001A7BA4" w:rsidRPr="00E718B0">
        <w:rPr>
          <w:b/>
        </w:rPr>
        <w:t>.</w:t>
      </w:r>
      <w:r w:rsidR="006B30F0" w:rsidRPr="00E718B0">
        <w:t xml:space="preserve"> </w:t>
      </w:r>
      <w:proofErr w:type="gramStart"/>
      <w:r w:rsidR="006B30F0" w:rsidRPr="00E718B0">
        <w:rPr>
          <w:i/>
        </w:rPr>
        <w:t>Siirtyminen säteilyvaaratilanteesta vallitsevaan altistustilanteeseen</w:t>
      </w:r>
      <w:r w:rsidR="001A7BA4" w:rsidRPr="00E718B0">
        <w:rPr>
          <w:i/>
        </w:rPr>
        <w:t>.</w:t>
      </w:r>
      <w:proofErr w:type="gramEnd"/>
      <w:r w:rsidR="001A7BA4" w:rsidRPr="00E718B0">
        <w:rPr>
          <w:i/>
        </w:rPr>
        <w:t xml:space="preserve"> </w:t>
      </w:r>
      <w:r w:rsidR="006B30F0" w:rsidRPr="00E718B0">
        <w:t>Pykälässä sääde</w:t>
      </w:r>
      <w:r w:rsidR="006B30F0" w:rsidRPr="00E718B0">
        <w:t>t</w:t>
      </w:r>
      <w:r w:rsidR="006B30F0" w:rsidRPr="00E718B0">
        <w:t>täisiin säteilyvaaratilanteesta siirtymisestä vallitsevaan altistustilanteeseen. Pykälän 1 mome</w:t>
      </w:r>
      <w:r w:rsidR="006B30F0" w:rsidRPr="00E718B0">
        <w:t>n</w:t>
      </w:r>
      <w:r w:rsidR="006B30F0" w:rsidRPr="00E718B0">
        <w:t xml:space="preserve">tissa </w:t>
      </w:r>
      <w:r w:rsidR="00A96304" w:rsidRPr="00E718B0">
        <w:t xml:space="preserve">ehdotetaan </w:t>
      </w:r>
      <w:r w:rsidR="006B30F0" w:rsidRPr="00E718B0">
        <w:t>säädettäväksi, että valtioneuvosto päättäisi siirtymisestä säteilyvaaratilantee</w:t>
      </w:r>
      <w:r w:rsidR="006B30F0" w:rsidRPr="00E718B0">
        <w:t>s</w:t>
      </w:r>
      <w:r w:rsidR="006B30F0" w:rsidRPr="00E718B0">
        <w:t>ta vallitsevaan altistustilanteeseen, kun säteilyvaaran rajoittamiseksi ja säteilylähte</w:t>
      </w:r>
      <w:r w:rsidR="00461AE5" w:rsidRPr="00E718B0">
        <w:t>id</w:t>
      </w:r>
      <w:r w:rsidR="006B30F0" w:rsidRPr="00E718B0">
        <w:t>en halli</w:t>
      </w:r>
      <w:r w:rsidR="006B30F0" w:rsidRPr="00E718B0">
        <w:t>n</w:t>
      </w:r>
      <w:r w:rsidR="006B30F0" w:rsidRPr="00E718B0">
        <w:t>taan saattamiseksi välttämättömät toimet on tehty. Säteilyvaaratilanteesta vallitsevaan altistu</w:t>
      </w:r>
      <w:r w:rsidR="006B30F0" w:rsidRPr="00E718B0">
        <w:t>s</w:t>
      </w:r>
      <w:r w:rsidR="006B30F0" w:rsidRPr="00E718B0">
        <w:t>tilanteeseen siirtyminen tapahtuisi, kun onnettomuuden kiireelliset suojelutoimet sekä laajat puhdistustoimet on saatu päätökseen ja elinympäristön säteilytaso on saavuttanut tason, joka on pitkällä aikavälillä hyväksyttävä. Varsinkin laajassa erittäin vakavan onnettomuuden jä</w:t>
      </w:r>
      <w:r w:rsidR="006B30F0" w:rsidRPr="00E718B0">
        <w:t>l</w:t>
      </w:r>
      <w:r w:rsidR="006B30F0" w:rsidRPr="00E718B0">
        <w:t>keisessä tilanteessa on kuitenkin mahdollista, että tämä pitkällä aikavälillä hyväksyttävä taso olisi korkeampi kuin ennen onnettomuutta vallinnut säteilytaso. Joitain suojelutoimia, kuten maataloustoiminnan rajoittamista tietyillä alueilla saattaisi tämän takia jäädä vielä voimaan vallitsevassakin altistustilanteessa. Päätös siirtymisestä säteilyvaaratilanteesta vallitsevaan a</w:t>
      </w:r>
      <w:r w:rsidR="006B30F0" w:rsidRPr="00E718B0">
        <w:t>l</w:t>
      </w:r>
      <w:r w:rsidR="006B30F0" w:rsidRPr="00E718B0">
        <w:t>tistustilanteeseen tarkoittaisi, että tilanteen hoidossa siirrytään soveltamasta tämän lain 16 l</w:t>
      </w:r>
      <w:r w:rsidR="006B30F0" w:rsidRPr="00E718B0">
        <w:t>u</w:t>
      </w:r>
      <w:r w:rsidR="006B30F0" w:rsidRPr="00E718B0">
        <w:t>vun pykälien sijaan lain 17 luvun pykäliä. Päätös siirtymisestä säteilyvaaratilanteesta vallits</w:t>
      </w:r>
      <w:r w:rsidR="006B30F0" w:rsidRPr="00E718B0">
        <w:t>e</w:t>
      </w:r>
      <w:r w:rsidR="006B30F0" w:rsidRPr="00E718B0">
        <w:t>vaan altistustilanteeseen voi koskea vain osaa alueesta, johon säteilyvaaratilanne on vaikutt</w:t>
      </w:r>
      <w:r w:rsidR="006B30F0" w:rsidRPr="00E718B0">
        <w:t>a</w:t>
      </w:r>
      <w:r w:rsidR="006B30F0" w:rsidRPr="00E718B0">
        <w:t>nut. Tämä on perusteltua tilanteissa, joissa säteilyvaaratilanteen vaikutukset ovat eri alueilla hyvin erilaiset tai jossa puhdistustoimet tilanteessa etenevät eri alueilla eri tahtiin.</w:t>
      </w:r>
    </w:p>
    <w:p w14:paraId="0C8E932D" w14:textId="77777777" w:rsidR="006B30F0" w:rsidRPr="00E718B0" w:rsidRDefault="006B30F0" w:rsidP="006E6744">
      <w:pPr>
        <w:pStyle w:val="LLPerustelujenkappalejako"/>
      </w:pPr>
      <w:r w:rsidRPr="00E718B0">
        <w:t>Päätöksessä siirtymisestä säteilyvaaratilanteesta vallitsevaan altistustilanteeseen jouduttaisiin arvioimaan, mikä elinympäristön säteilytaso olisi kyseissä tilanteessa hyväksyttävä yhteisku</w:t>
      </w:r>
      <w:r w:rsidRPr="00E718B0">
        <w:t>n</w:t>
      </w:r>
      <w:r w:rsidRPr="00E718B0">
        <w:t>nan kokonaisuuden kannalta., Tästä syystä asia kuuluisi valtioneuvoston päätettäväksi. Valti</w:t>
      </w:r>
      <w:r w:rsidRPr="00E718B0">
        <w:t>o</w:t>
      </w:r>
      <w:r w:rsidRPr="00E718B0">
        <w:t>neuvostosta annetun lain (175/2003) mukaisesti ratkaisun tekisi Sosiaali- ja terveysministeriö, ellei kyseessä olisi niin merkittävä tilanne, että asia tulisi mainitun lain 14 §:n mukaisesti sii</w:t>
      </w:r>
      <w:r w:rsidRPr="00E718B0">
        <w:t>r</w:t>
      </w:r>
      <w:r w:rsidRPr="00E718B0">
        <w:t>tää valtioneuvoston yleisistunnon ratkaistavaksi. Esimerkiksi vakavan ydinvoimalaitosonne</w:t>
      </w:r>
      <w:r w:rsidRPr="00E718B0">
        <w:t>t</w:t>
      </w:r>
      <w:r w:rsidRPr="00E718B0">
        <w:t>tomuuden jälkitilanteesta seuraava mahdollinen laaja laskeuma vaikuttaisi niin merkittävästi yhteiskunnan eri toimintoihin ja väestöön, että sen kohdalla ratkaisu olisi syytä ottaa yleisi</w:t>
      </w:r>
      <w:r w:rsidRPr="00E718B0">
        <w:t>s</w:t>
      </w:r>
      <w:r w:rsidRPr="00E718B0">
        <w:t>tunnon ratkaistavaksi. Sen sijaan esimerkiksi paikalliseksi vaikutuksiltaan jäävän säteilylä</w:t>
      </w:r>
      <w:r w:rsidRPr="00E718B0">
        <w:t>h</w:t>
      </w:r>
      <w:r w:rsidRPr="00E718B0">
        <w:t>deonnettomuuden kohdalla ratkaisu jäisi ministeriön tehtäväksi.</w:t>
      </w:r>
    </w:p>
    <w:p w14:paraId="0C8E932E" w14:textId="77777777" w:rsidR="006B30F0" w:rsidRPr="00E718B0" w:rsidRDefault="006B30F0" w:rsidP="006E6744">
      <w:pPr>
        <w:pStyle w:val="LLPerustelujenkappalejako"/>
      </w:pPr>
      <w:r w:rsidRPr="00E718B0">
        <w:lastRenderedPageBreak/>
        <w:t>Päätös siirtymisestä säteilyvaaratilanteesta vallitsevaan altistustilanteeseen on säteilyvaarat</w:t>
      </w:r>
      <w:r w:rsidRPr="00E718B0">
        <w:t>i</w:t>
      </w:r>
      <w:r w:rsidRPr="00E718B0">
        <w:t>lanteessakin erillinen Pelastuslain (379/2011) 34 §:n 3 momentissa säädetystä päätöksestä p</w:t>
      </w:r>
      <w:r w:rsidRPr="00E718B0">
        <w:t>e</w:t>
      </w:r>
      <w:r w:rsidRPr="00E718B0">
        <w:t>lastustoiminnan lopettamisesta. Pelastustoiminnan lopettamisen jälkeen, mutta ennen siirt</w:t>
      </w:r>
      <w:r w:rsidRPr="00E718B0">
        <w:t>y</w:t>
      </w:r>
      <w:r w:rsidRPr="00E718B0">
        <w:t>mistä säteilyvaaratilanteesta vallitsevaan altistustilanteeseen, joudutaan tilanteessa, jossa on tapahtunut laajaa kontaminaatiota, tekemään ympäristön puhdistustoimia mahdollisesti vielä pitkään. Täten ajallisesti pelastustoiminta saattaa loppua jo selvästi ennen siirtymisestä valli</w:t>
      </w:r>
      <w:r w:rsidRPr="00E718B0">
        <w:t>t</w:t>
      </w:r>
      <w:r w:rsidRPr="00E718B0">
        <w:t>sevaan altistustilanteeseen.</w:t>
      </w:r>
    </w:p>
    <w:p w14:paraId="0C8E932F" w14:textId="77777777" w:rsidR="006B30F0" w:rsidRPr="00E718B0" w:rsidRDefault="006B30F0" w:rsidP="000D144C">
      <w:pPr>
        <w:pStyle w:val="LLNormaali"/>
        <w:rPr>
          <w:szCs w:val="22"/>
        </w:rPr>
      </w:pPr>
    </w:p>
    <w:p w14:paraId="0C8E9330" w14:textId="77777777" w:rsidR="006B30F0" w:rsidRPr="00E718B0" w:rsidRDefault="006B30F0" w:rsidP="00E12A5E">
      <w:pPr>
        <w:pStyle w:val="LLLuvunPerustelujenOtsikko"/>
        <w:rPr>
          <w:b/>
        </w:rPr>
      </w:pPr>
      <w:r w:rsidRPr="00E718B0">
        <w:t xml:space="preserve">17 luku </w:t>
      </w:r>
      <w:r w:rsidR="00E12A5E" w:rsidRPr="00E718B0">
        <w:tab/>
      </w:r>
      <w:r w:rsidRPr="00E718B0">
        <w:rPr>
          <w:b/>
        </w:rPr>
        <w:t>Vallitsevat altistustilanteet</w:t>
      </w:r>
    </w:p>
    <w:p w14:paraId="0C8E9331" w14:textId="5A207D4F" w:rsidR="006B30F0" w:rsidRPr="00E718B0" w:rsidRDefault="008054D1" w:rsidP="006E6744">
      <w:pPr>
        <w:pStyle w:val="LLPerustelujenkappalejako"/>
      </w:pPr>
      <w:r w:rsidRPr="00E718B0">
        <w:rPr>
          <w:b/>
        </w:rPr>
        <w:t xml:space="preserve">138 </w:t>
      </w:r>
      <w:r w:rsidR="006B30F0" w:rsidRPr="00E718B0">
        <w:rPr>
          <w:b/>
        </w:rPr>
        <w:t>§</w:t>
      </w:r>
      <w:r w:rsidR="006E6744" w:rsidRPr="00E718B0">
        <w:rPr>
          <w:b/>
        </w:rPr>
        <w:t>.</w:t>
      </w:r>
      <w:r w:rsidR="006B30F0" w:rsidRPr="00E718B0">
        <w:t xml:space="preserve"> </w:t>
      </w:r>
      <w:proofErr w:type="gramStart"/>
      <w:r w:rsidR="006B30F0" w:rsidRPr="00E718B0">
        <w:rPr>
          <w:i/>
        </w:rPr>
        <w:t xml:space="preserve">Toiminnanharjoittajan </w:t>
      </w:r>
      <w:r w:rsidR="00461AE5" w:rsidRPr="00E718B0">
        <w:rPr>
          <w:i/>
        </w:rPr>
        <w:t xml:space="preserve">ja alueenhaltijan </w:t>
      </w:r>
      <w:r w:rsidR="006B30F0" w:rsidRPr="00E718B0">
        <w:rPr>
          <w:i/>
        </w:rPr>
        <w:t>huolehtimisvelvollisuus</w:t>
      </w:r>
      <w:r w:rsidR="006E6744" w:rsidRPr="00E718B0">
        <w:t>.</w:t>
      </w:r>
      <w:proofErr w:type="gramEnd"/>
      <w:r w:rsidR="006E6744" w:rsidRPr="00E718B0">
        <w:t xml:space="preserve"> </w:t>
      </w:r>
      <w:r w:rsidR="006B30F0" w:rsidRPr="00E718B0">
        <w:t>Pykälän 1 momenti</w:t>
      </w:r>
      <w:r w:rsidR="006B30F0" w:rsidRPr="00E718B0">
        <w:t>s</w:t>
      </w:r>
      <w:r w:rsidR="006B30F0" w:rsidRPr="00E718B0">
        <w:t xml:space="preserve">sa </w:t>
      </w:r>
      <w:r w:rsidR="00A96304" w:rsidRPr="00E718B0">
        <w:t xml:space="preserve">ehdotetaan </w:t>
      </w:r>
      <w:r w:rsidR="006B30F0" w:rsidRPr="00E718B0">
        <w:t>säädettäväksi, että toiminnanharjoittaja, jonka toiminnan seurauksena on synt</w:t>
      </w:r>
      <w:r w:rsidR="006B30F0" w:rsidRPr="00E718B0">
        <w:t>y</w:t>
      </w:r>
      <w:r w:rsidR="006B30F0" w:rsidRPr="00E718B0">
        <w:t>nyt vallitseva altistustilanne, olisi velvollinen selvittämään siitä aiheutuvan säteilyaltistuksen ja huolehtimaan suojelutoimista sekä toiminnan harjoittamiseen käytettyjen alueiden, tilojen, rakenteiden sekä ympäristön puhdistamisesta radioaktiivisista aineista.</w:t>
      </w:r>
    </w:p>
    <w:p w14:paraId="0C8E9332" w14:textId="2B7438A3" w:rsidR="006B30F0" w:rsidRPr="00E718B0" w:rsidRDefault="006B30F0" w:rsidP="006E6744">
      <w:pPr>
        <w:pStyle w:val="LLPerustelujenkappalejako"/>
      </w:pPr>
      <w:r w:rsidRPr="00E718B0">
        <w:t>Vallitsevalla altistustilanteella tarkoitetaan ionisoivan säteilyn aiheuttamaa altistustilannetta, joka on jo olemassa, ja joka ei edellytä kiireellisiä toimenpiteitä. Toiminnanharjoittajan va</w:t>
      </w:r>
      <w:r w:rsidRPr="00E718B0">
        <w:t>s</w:t>
      </w:r>
      <w:r w:rsidRPr="00E718B0">
        <w:t>tuulla oleva tilanne voi syntyä toiminnan seurauksena vähitellen, esimerkiksi tilojen rakente</w:t>
      </w:r>
      <w:r w:rsidRPr="00E718B0">
        <w:t>i</w:t>
      </w:r>
      <w:r w:rsidRPr="00E718B0">
        <w:t>den kontaminoitumisen tai aktivoitumisen vuoksi tai esimerkiksi säteilyturvallisuuspoi</w:t>
      </w:r>
      <w:r w:rsidRPr="00E718B0">
        <w:t>k</w:t>
      </w:r>
      <w:r w:rsidRPr="00E718B0">
        <w:t>keaman seurauksena. Viimeksi mainitun osalta mahdollisesti tarvittavista kiireellisistä toimi</w:t>
      </w:r>
      <w:r w:rsidRPr="00E718B0">
        <w:t>s</w:t>
      </w:r>
      <w:r w:rsidRPr="00E718B0">
        <w:t xml:space="preserve">ta säädettäisiin kuitenkin erikseen </w:t>
      </w:r>
      <w:r w:rsidR="00783CA5" w:rsidRPr="00E718B0">
        <w:t xml:space="preserve">130 </w:t>
      </w:r>
      <w:r w:rsidRPr="00E718B0">
        <w:t>§:ssä.</w:t>
      </w:r>
    </w:p>
    <w:p w14:paraId="0C8E9333" w14:textId="77777777" w:rsidR="006B30F0" w:rsidRPr="00E718B0" w:rsidRDefault="006B30F0" w:rsidP="006E6744">
      <w:pPr>
        <w:pStyle w:val="LLPerustelujenkappalejako"/>
      </w:pPr>
      <w:r w:rsidRPr="00E718B0">
        <w:t>Vaikka 83 §:ssä säädetään jo erikseen toimintaan käytettyjen alueiden, tilojen ja niiden rake</w:t>
      </w:r>
      <w:r w:rsidRPr="00E718B0">
        <w:t>n</w:t>
      </w:r>
      <w:r w:rsidRPr="00E718B0">
        <w:t>teiden käytöstä poistamisesta ja puhdistamisesta, ympäristön puhdistamisesta on tarpeen yle</w:t>
      </w:r>
      <w:r w:rsidRPr="00E718B0">
        <w:t>i</w:t>
      </w:r>
      <w:r w:rsidRPr="00E718B0">
        <w:t>semmin säätää ehdotetussa momentissa, jotta toiminnanharjoittajan puhdistusvelvoite selvästi ulottuisi koskemaan myös muita tiloja kuin säteilyn käyttötiloja, esimerkiksi samassa rake</w:t>
      </w:r>
      <w:r w:rsidRPr="00E718B0">
        <w:t>n</w:t>
      </w:r>
      <w:r w:rsidRPr="00E718B0">
        <w:t>nuksessa olevia muita toiminnanharjoittajan tai jonkun muun hallinnassa olevia tiloja, ymp</w:t>
      </w:r>
      <w:r w:rsidRPr="00E718B0">
        <w:t>ä</w:t>
      </w:r>
      <w:r w:rsidRPr="00E718B0">
        <w:t>ristöä sekä myös tilanteita, joissa puhdistustarve todetaan myöhemmin toiminnan jo päätyttyä.</w:t>
      </w:r>
    </w:p>
    <w:p w14:paraId="0C8E9334" w14:textId="40D98F72" w:rsidR="006B30F0" w:rsidRPr="00E718B0" w:rsidRDefault="006B30F0" w:rsidP="006E6744">
      <w:pPr>
        <w:pStyle w:val="LLPerustelujenkappalejako"/>
      </w:pPr>
      <w:r w:rsidRPr="00E718B0">
        <w:t xml:space="preserve">Pykälän 2 momentissa </w:t>
      </w:r>
      <w:r w:rsidR="00A96304" w:rsidRPr="00E718B0">
        <w:t xml:space="preserve">ehdotetaan </w:t>
      </w:r>
      <w:r w:rsidRPr="00E718B0">
        <w:t>säädettäväksi, että toiminnan harjoittamiseen käytettyjen t</w:t>
      </w:r>
      <w:r w:rsidRPr="00E718B0">
        <w:t>i</w:t>
      </w:r>
      <w:r w:rsidRPr="00E718B0">
        <w:t>lojen ja rakenteiden puhdistamisesta säädettäisiin 83 §:ssä. Ympäristön puhdistamisessa sove</w:t>
      </w:r>
      <w:r w:rsidRPr="00E718B0">
        <w:t>l</w:t>
      </w:r>
      <w:r w:rsidRPr="00E718B0">
        <w:t xml:space="preserve">lettaisiin </w:t>
      </w:r>
      <w:r w:rsidR="00783CA5" w:rsidRPr="00E718B0">
        <w:t xml:space="preserve">140 </w:t>
      </w:r>
      <w:r w:rsidRPr="00E718B0">
        <w:t>§:ssä tarkoitettuja viitearvoja.  Toiminnassa käytettyjen alueiden, tilojen ja r</w:t>
      </w:r>
      <w:r w:rsidRPr="00E718B0">
        <w:t>a</w:t>
      </w:r>
      <w:r w:rsidRPr="00E718B0">
        <w:t xml:space="preserve">kenteiden osalta toimet ovat samat kuin poistettaessa käytöstä säteilyn käyttötiloja, joten on tarkoituksenmukaista viitata niitä koskeviin tämän lain 83 §:ssä esitettyihin vaatimuksiin. Ympäristön puhdistamisen osalta sovellettaisiin väestön säteilyaltistusta koskevia viitearvoja, joista säädetään tämän lain </w:t>
      </w:r>
      <w:r w:rsidR="00783CA5" w:rsidRPr="00E718B0">
        <w:t xml:space="preserve">140 </w:t>
      </w:r>
      <w:r w:rsidRPr="00E718B0">
        <w:t>§:ssä.</w:t>
      </w:r>
    </w:p>
    <w:p w14:paraId="0C8E9335" w14:textId="7560D07E" w:rsidR="006B30F0" w:rsidRPr="00E718B0" w:rsidRDefault="006B30F0" w:rsidP="006E6744">
      <w:pPr>
        <w:pStyle w:val="LLPerustelujenkappalejako"/>
      </w:pPr>
      <w:r w:rsidRPr="00E718B0">
        <w:t xml:space="preserve">Pykälän 3 momentissa </w:t>
      </w:r>
      <w:r w:rsidR="00A96304" w:rsidRPr="00E718B0">
        <w:t xml:space="preserve">ehdotetaan </w:t>
      </w:r>
      <w:r w:rsidRPr="00E718B0">
        <w:t>säädettäväksi alueen haltijan velvoitteista siinä tapauksessa, että toiminnanharjoittajaa ei saada selville tai täyttämään velvoitteitaan. Tällöin alueen haltija olisi velvollinen huolehtimaan puhdistamisesta, siltä osin kuin se ei ole selvästi kohtuutonta, jos vallitseva altistustilanne on syntynyt tämän suostumuksella tai hän on tiennyt tai hänen ol</w:t>
      </w:r>
      <w:r w:rsidRPr="00E718B0">
        <w:t>i</w:t>
      </w:r>
      <w:r w:rsidRPr="00E718B0">
        <w:t>si pitänyt tietää alueen tila sitä hankkiessaan. Tämä alueen haltijan velvollisuus on siten s</w:t>
      </w:r>
      <w:r w:rsidRPr="00E718B0">
        <w:t>a</w:t>
      </w:r>
      <w:r w:rsidRPr="00E718B0">
        <w:t>mankaltainen kuin, mitä ympäristönsuojelulain 133 §:ssä säädetään pilaantuneen maaperän tai pohjaveden puhdistamisesta. Puhdistamisvelvollisuutta harkittaessa huomiota tulee kiinnittää siihen, millaisia tietoja alueen luovuttaja on antanut ja olisiko näitä tietoja ollut perustelua epäillä. Vastuuta ei olisi siltä osin kuin se oli selvästi kohtuutonta. Kohtuuttomuutta arvioita</w:t>
      </w:r>
      <w:r w:rsidRPr="00E718B0">
        <w:t>i</w:t>
      </w:r>
      <w:r w:rsidRPr="00E718B0">
        <w:t>siin ottaen huomioon selvittämis- ja puhdistamisvelvollisuuksien laajuus ja niiden edellyttämä taloudellinen rasittavuus.</w:t>
      </w:r>
    </w:p>
    <w:p w14:paraId="0C8E9336" w14:textId="74039D8F" w:rsidR="006B30F0" w:rsidRPr="00E718B0" w:rsidRDefault="006B30F0" w:rsidP="006E6744">
      <w:pPr>
        <w:pStyle w:val="LLPerustelujenkappalejako"/>
      </w:pPr>
      <w:r w:rsidRPr="00E718B0">
        <w:lastRenderedPageBreak/>
        <w:t xml:space="preserve">Pykälän 4 momentissa </w:t>
      </w:r>
      <w:r w:rsidR="00A96304" w:rsidRPr="00E718B0">
        <w:t xml:space="preserve">ehdotetaan </w:t>
      </w:r>
      <w:r w:rsidRPr="00E718B0">
        <w:t>säädettäväksi, että Säteilyturvakeskus anta</w:t>
      </w:r>
      <w:r w:rsidR="00CD48F4" w:rsidRPr="00E718B0">
        <w:t>isi</w:t>
      </w:r>
      <w:r w:rsidRPr="00E718B0">
        <w:t xml:space="preserve"> tarkem</w:t>
      </w:r>
      <w:r w:rsidR="00CD48F4" w:rsidRPr="00E718B0">
        <w:t>mat</w:t>
      </w:r>
      <w:r w:rsidRPr="00E718B0">
        <w:t xml:space="preserve"> määräyks</w:t>
      </w:r>
      <w:r w:rsidR="00CD48F4" w:rsidRPr="00E718B0">
        <w:t>et</w:t>
      </w:r>
      <w:r w:rsidRPr="00E718B0">
        <w:t xml:space="preserve"> 1 momentissa tarkoitetun selvityksen tekemisestä.</w:t>
      </w:r>
    </w:p>
    <w:p w14:paraId="0C8E9337" w14:textId="7388F44D" w:rsidR="006B30F0" w:rsidRPr="00E718B0" w:rsidRDefault="00783CA5" w:rsidP="006E6744">
      <w:pPr>
        <w:pStyle w:val="LLPerustelujenkappalejako"/>
      </w:pPr>
      <w:r w:rsidRPr="00E718B0">
        <w:rPr>
          <w:b/>
        </w:rPr>
        <w:t xml:space="preserve">139 </w:t>
      </w:r>
      <w:r w:rsidR="006B30F0" w:rsidRPr="00E718B0">
        <w:rPr>
          <w:b/>
        </w:rPr>
        <w:t>§</w:t>
      </w:r>
      <w:r w:rsidR="006E6744" w:rsidRPr="00E718B0">
        <w:rPr>
          <w:b/>
        </w:rPr>
        <w:t>.</w:t>
      </w:r>
      <w:r w:rsidR="006B30F0" w:rsidRPr="00E718B0">
        <w:t xml:space="preserve"> </w:t>
      </w:r>
      <w:r w:rsidR="006B30F0" w:rsidRPr="00E718B0">
        <w:rPr>
          <w:i/>
        </w:rPr>
        <w:t>Valtion huolehtimisvelvollisuus</w:t>
      </w:r>
      <w:r w:rsidR="006E6744" w:rsidRPr="00E718B0">
        <w:t xml:space="preserve">. </w:t>
      </w:r>
      <w:r w:rsidR="006B30F0" w:rsidRPr="00E718B0">
        <w:t>Pykälässä säädettäisiin toissijaisesta huolehtimisve</w:t>
      </w:r>
      <w:r w:rsidR="006B30F0" w:rsidRPr="00E718B0">
        <w:t>l</w:t>
      </w:r>
      <w:r w:rsidR="006B30F0" w:rsidRPr="00E718B0">
        <w:t xml:space="preserve">vollisuudesta siinä tapauksessa, että toiminnanharjoittaja ei täytä </w:t>
      </w:r>
      <w:r w:rsidRPr="00E718B0">
        <w:t xml:space="preserve">138 </w:t>
      </w:r>
      <w:r w:rsidR="006B30F0" w:rsidRPr="00E718B0">
        <w:t>§:ssä säädettyä huole</w:t>
      </w:r>
      <w:r w:rsidR="006B30F0" w:rsidRPr="00E718B0">
        <w:t>h</w:t>
      </w:r>
      <w:r w:rsidR="006B30F0" w:rsidRPr="00E718B0">
        <w:t>timisvelvollisuuttaan tai vastuussa olevaa toiminnanharjoittajaa ei voida osoittaa.</w:t>
      </w:r>
    </w:p>
    <w:p w14:paraId="0C8E9338" w14:textId="02AD083A" w:rsidR="006B30F0" w:rsidRPr="00E718B0" w:rsidRDefault="006B30F0" w:rsidP="000D144C">
      <w:pPr>
        <w:pStyle w:val="LLNormaali"/>
        <w:rPr>
          <w:szCs w:val="22"/>
        </w:rPr>
      </w:pPr>
      <w:r w:rsidRPr="00E718B0">
        <w:rPr>
          <w:szCs w:val="22"/>
        </w:rPr>
        <w:t xml:space="preserve">Pykälän 1 momentissa </w:t>
      </w:r>
      <w:r w:rsidR="00461AE5" w:rsidRPr="00E718B0">
        <w:rPr>
          <w:szCs w:val="22"/>
        </w:rPr>
        <w:t xml:space="preserve">ehdotetaan </w:t>
      </w:r>
      <w:r w:rsidRPr="00E718B0">
        <w:rPr>
          <w:szCs w:val="22"/>
        </w:rPr>
        <w:t>säädettäväksi, että valtio huolehtisi alueiden, tilojen, rake</w:t>
      </w:r>
      <w:r w:rsidRPr="00E718B0">
        <w:rPr>
          <w:szCs w:val="22"/>
        </w:rPr>
        <w:t>n</w:t>
      </w:r>
      <w:r w:rsidRPr="00E718B0">
        <w:rPr>
          <w:szCs w:val="22"/>
        </w:rPr>
        <w:t>teiden sekä ympäristön puhdistamisesta radioaktiivisista aineista siltä osin kuin:</w:t>
      </w:r>
    </w:p>
    <w:p w14:paraId="0C8E9339" w14:textId="72C40CF2" w:rsidR="006B30F0" w:rsidRPr="00E718B0" w:rsidRDefault="006B30F0" w:rsidP="000D144C">
      <w:pPr>
        <w:pStyle w:val="LLNormaali"/>
        <w:rPr>
          <w:szCs w:val="22"/>
        </w:rPr>
      </w:pPr>
      <w:r w:rsidRPr="00E718B0">
        <w:rPr>
          <w:szCs w:val="22"/>
        </w:rPr>
        <w:t>1)</w:t>
      </w:r>
      <w:r w:rsidR="006E6744" w:rsidRPr="00E718B0">
        <w:rPr>
          <w:szCs w:val="22"/>
        </w:rPr>
        <w:t xml:space="preserve"> </w:t>
      </w:r>
      <w:r w:rsidRPr="00E718B0">
        <w:rPr>
          <w:szCs w:val="22"/>
        </w:rPr>
        <w:t>toiminnanharjoittaja tai alueen haltija ei kohtuullisessa ajassa täytä tai tämän ei voida ole</w:t>
      </w:r>
      <w:r w:rsidRPr="00E718B0">
        <w:rPr>
          <w:szCs w:val="22"/>
        </w:rPr>
        <w:t>t</w:t>
      </w:r>
      <w:r w:rsidRPr="00E718B0">
        <w:rPr>
          <w:szCs w:val="22"/>
        </w:rPr>
        <w:t xml:space="preserve">taa täyttävän </w:t>
      </w:r>
      <w:r w:rsidR="00783CA5" w:rsidRPr="00E718B0">
        <w:rPr>
          <w:szCs w:val="22"/>
        </w:rPr>
        <w:t xml:space="preserve">138 </w:t>
      </w:r>
      <w:r w:rsidRPr="00E718B0">
        <w:rPr>
          <w:szCs w:val="22"/>
        </w:rPr>
        <w:t>§:ssä säädettyä huolehtimisvelvollisuuttaan</w:t>
      </w:r>
      <w:r w:rsidR="00A91CCC" w:rsidRPr="00E718B0">
        <w:rPr>
          <w:szCs w:val="22"/>
        </w:rPr>
        <w:t>;</w:t>
      </w:r>
      <w:r w:rsidRPr="00E718B0">
        <w:rPr>
          <w:szCs w:val="22"/>
        </w:rPr>
        <w:t xml:space="preserve"> tai</w:t>
      </w:r>
      <w:r w:rsidR="00A91CCC" w:rsidRPr="00E718B0">
        <w:rPr>
          <w:szCs w:val="22"/>
        </w:rPr>
        <w:t>kka</w:t>
      </w:r>
    </w:p>
    <w:p w14:paraId="0C8E933A" w14:textId="77777777" w:rsidR="006B30F0" w:rsidRPr="00E718B0" w:rsidRDefault="006B30F0" w:rsidP="000D144C">
      <w:pPr>
        <w:pStyle w:val="LLNormaali"/>
        <w:rPr>
          <w:szCs w:val="22"/>
        </w:rPr>
      </w:pPr>
      <w:r w:rsidRPr="00E718B0">
        <w:rPr>
          <w:szCs w:val="22"/>
        </w:rPr>
        <w:t>2)</w:t>
      </w:r>
      <w:r w:rsidR="006E6744" w:rsidRPr="00E718B0">
        <w:rPr>
          <w:szCs w:val="22"/>
        </w:rPr>
        <w:t xml:space="preserve"> </w:t>
      </w:r>
      <w:r w:rsidRPr="00E718B0">
        <w:rPr>
          <w:szCs w:val="22"/>
        </w:rPr>
        <w:t>vastuussa olevaa toiminnanharjoittajaa ei voida osoittaa.</w:t>
      </w:r>
    </w:p>
    <w:p w14:paraId="0C8E933B" w14:textId="77777777" w:rsidR="006B30F0" w:rsidRPr="00E718B0" w:rsidRDefault="006B30F0" w:rsidP="000D144C">
      <w:pPr>
        <w:pStyle w:val="LLNormaali"/>
        <w:rPr>
          <w:szCs w:val="22"/>
        </w:rPr>
      </w:pPr>
    </w:p>
    <w:p w14:paraId="0C8E933C" w14:textId="211E37DE" w:rsidR="006B30F0" w:rsidRPr="00E718B0" w:rsidRDefault="006B30F0" w:rsidP="006E6744">
      <w:pPr>
        <w:pStyle w:val="LLPerustelujenkappalejako"/>
      </w:pPr>
      <w:r w:rsidRPr="00E718B0">
        <w:t xml:space="preserve">Pykälän 2 momentissa </w:t>
      </w:r>
      <w:r w:rsidR="00461AE5" w:rsidRPr="00E718B0">
        <w:t>ehdotetaan</w:t>
      </w:r>
      <w:r w:rsidRPr="00E718B0">
        <w:t xml:space="preserve"> säädettäväksi, että Säteilyturvakeskus arvioisi 1 momentissa tarkoitetusta vallitsevasta altistustilanteesta aiheutuvan säteilyaltistuksen sekä selvittäisi tarvi</w:t>
      </w:r>
      <w:r w:rsidRPr="00E718B0">
        <w:t>t</w:t>
      </w:r>
      <w:r w:rsidRPr="00E718B0">
        <w:t>tavat toimenpiteet, jos olisi syytä epäillä viitearvoa suurempaa säteilyaltistusta.</w:t>
      </w:r>
    </w:p>
    <w:p w14:paraId="0C8E933D" w14:textId="14F2FD73" w:rsidR="006B30F0" w:rsidRPr="00E718B0" w:rsidRDefault="006B30F0" w:rsidP="006E6744">
      <w:pPr>
        <w:pStyle w:val="LLPerustelujenkappalejako"/>
      </w:pPr>
      <w:r w:rsidRPr="00E718B0">
        <w:t>Vastuussa olevaa toiminnanharjoittajaa ei välttämättä voida osoittaa esimerkiksi, jos ennalta arvaamattomasti löytyy paikka tai alue, jonka kallio- tai maaperässä esiintyy niin suuria mä</w:t>
      </w:r>
      <w:r w:rsidRPr="00E718B0">
        <w:t>ä</w:t>
      </w:r>
      <w:r w:rsidRPr="00E718B0">
        <w:t>riä luonnon radioaktiivisia aineita, että väestön altistu</w:t>
      </w:r>
      <w:r w:rsidR="005964B4" w:rsidRPr="00E718B0">
        <w:t>sta</w:t>
      </w:r>
      <w:r w:rsidRPr="00E718B0">
        <w:t xml:space="preserve"> kyseisellä alueella olisi tarpeen rajoi</w:t>
      </w:r>
      <w:r w:rsidRPr="00E718B0">
        <w:t>t</w:t>
      </w:r>
      <w:r w:rsidRPr="00E718B0">
        <w:t>taa. Tämä ei kuitenkaan koske sisäilman radonia, josta säädetään tässä laissa erikseen. K</w:t>
      </w:r>
      <w:r w:rsidRPr="00E718B0">
        <w:t>y</w:t>
      </w:r>
      <w:r w:rsidRPr="00E718B0">
        <w:t>seessä voisi olla myös tilanne, joka on aiheutunut vanhasta jo päättyneestä säteilytoiminnasta tai sitten onnettomuuden tai tahallisen teon seurauksena ympäristöön joutuneista radioaktiiv</w:t>
      </w:r>
      <w:r w:rsidRPr="00E718B0">
        <w:t>i</w:t>
      </w:r>
      <w:r w:rsidRPr="00E718B0">
        <w:t>sista aineista.</w:t>
      </w:r>
    </w:p>
    <w:p w14:paraId="0C8E933E" w14:textId="3AAA883F" w:rsidR="006B30F0" w:rsidRPr="00E718B0" w:rsidRDefault="006B30F0" w:rsidP="006E6744">
      <w:pPr>
        <w:pStyle w:val="LLPerustelujenkappalejako"/>
      </w:pPr>
      <w:r w:rsidRPr="00E718B0">
        <w:t xml:space="preserve">Pykälän 3 momentissa </w:t>
      </w:r>
      <w:r w:rsidR="00A96304" w:rsidRPr="00E718B0">
        <w:t xml:space="preserve">ehdotetaan </w:t>
      </w:r>
      <w:r w:rsidRPr="00E718B0">
        <w:t>säädettäväksi, että Sosiaali- ja terveysalan lupa- ja valvo</w:t>
      </w:r>
      <w:r w:rsidRPr="00E718B0">
        <w:t>n</w:t>
      </w:r>
      <w:r w:rsidRPr="00E718B0">
        <w:t>tavirasto laatisi suunnitelman toimenpiteistä ja ohjeiden antamisesta alueella asuville ja työ</w:t>
      </w:r>
      <w:r w:rsidRPr="00E718B0">
        <w:t>s</w:t>
      </w:r>
      <w:r w:rsidRPr="00E718B0">
        <w:t xml:space="preserve">kenteleville henkilöille. Jollei </w:t>
      </w:r>
      <w:r w:rsidR="00A91CCC" w:rsidRPr="00E718B0">
        <w:t>oikeutusperiaatteesta</w:t>
      </w:r>
      <w:r w:rsidRPr="00E718B0">
        <w:t xml:space="preserve"> muuta joh</w:t>
      </w:r>
      <w:r w:rsidR="00461AE5" w:rsidRPr="00E718B0">
        <w:t>du</w:t>
      </w:r>
      <w:r w:rsidRPr="00E718B0">
        <w:t>, Sosiaali- ja terveysalan lupa- ja valvontavirasto voi</w:t>
      </w:r>
      <w:r w:rsidR="00461AE5" w:rsidRPr="00E718B0">
        <w:t>si</w:t>
      </w:r>
      <w:r w:rsidRPr="00E718B0">
        <w:t xml:space="preserve"> päättää, että vallitseva altistustilanne ei edellytä toimenpiteitä. Sää</w:t>
      </w:r>
      <w:r w:rsidRPr="00E718B0">
        <w:t>n</w:t>
      </w:r>
      <w:r w:rsidRPr="00E718B0">
        <w:t>nös perustuu säteilyturvallisuusdirektiivin 100 artiklan 2 kohdan mukaiseen vastaavaan sää</w:t>
      </w:r>
      <w:r w:rsidRPr="00E718B0">
        <w:t>n</w:t>
      </w:r>
      <w:r w:rsidRPr="00E718B0">
        <w:t>nökseen. Suunnitelman mukaisten toimenpiteiden toteuttamisen valvonnasta säädettäisiin erikseen. Sosiaali- ja terveydenhuollon lupa- ja valvontavirasto ottaisi huomioon Säteilyturv</w:t>
      </w:r>
      <w:r w:rsidRPr="00E718B0">
        <w:t>a</w:t>
      </w:r>
      <w:r w:rsidRPr="00E718B0">
        <w:t>keskuksen tekemän arvioinnin tulokset ja kuulisi tarvittaessa asianosaisia ja muita viranoma</w:t>
      </w:r>
      <w:r w:rsidRPr="00E718B0">
        <w:t>i</w:t>
      </w:r>
      <w:r w:rsidRPr="00E718B0">
        <w:t>sia. Suunnitelmassa asetettaisiin tavoitteet valituille toimille. Sosiaali- ja terveydenhuollon l</w:t>
      </w:r>
      <w:r w:rsidRPr="00E718B0">
        <w:t>u</w:t>
      </w:r>
      <w:r w:rsidRPr="00E718B0">
        <w:t>pa- ja valvontavirastolle esitetty tehtävä on samankaltainen kuin, mitä virastolla jo nykyisin on terveydensuojelulain 8 §:n 2 momentin nojalla ottaen huomioon, että virastolle kuuluu terve</w:t>
      </w:r>
      <w:r w:rsidRPr="00E718B0">
        <w:t>y</w:t>
      </w:r>
      <w:r w:rsidRPr="00E718B0">
        <w:t>densuojelulain säännösten toimeenpano ja ohjaus. Virasto tekee suunnitelman ja ohjaa terve</w:t>
      </w:r>
      <w:r w:rsidRPr="00E718B0">
        <w:t>y</w:t>
      </w:r>
      <w:r w:rsidRPr="00E718B0">
        <w:t xml:space="preserve">densuojelulain mukaisiin häiriötilanteisiin varautumisessa mukaan lukien säteilyvaaratilanteet. </w:t>
      </w:r>
      <w:r w:rsidR="00A96304" w:rsidRPr="00E718B0">
        <w:t xml:space="preserve">Ehdotettu </w:t>
      </w:r>
      <w:r w:rsidRPr="00E718B0">
        <w:t>momentti on terveydensuojelulaissa säänneltyyn suunnitelman laatimis</w:t>
      </w:r>
      <w:r w:rsidR="008C36DC" w:rsidRPr="00E718B0">
        <w:softHyphen/>
      </w:r>
      <w:r w:rsidRPr="00E718B0">
        <w:t>velvollisuuteen verrattuna tarkempirajainen. Lisäksi suunnitelma kattaisi vallitsevat altistust</w:t>
      </w:r>
      <w:r w:rsidRPr="00E718B0">
        <w:t>i</w:t>
      </w:r>
      <w:r w:rsidRPr="00E718B0">
        <w:t xml:space="preserve">lanteet. </w:t>
      </w:r>
    </w:p>
    <w:p w14:paraId="0C8E933F" w14:textId="3B39AC95" w:rsidR="006B30F0" w:rsidRPr="00E718B0" w:rsidRDefault="006B30F0" w:rsidP="006E6744">
      <w:pPr>
        <w:pStyle w:val="LLPerustelujenkappalejako"/>
      </w:pPr>
      <w:r w:rsidRPr="00E718B0">
        <w:t>Suunnitelman valvonnasta säädetään erikseen, eikä tässä laissa ole täten tarpeen sää</w:t>
      </w:r>
      <w:r w:rsidR="00454E60" w:rsidRPr="00E718B0">
        <w:t>tää</w:t>
      </w:r>
      <w:r w:rsidRPr="00E718B0">
        <w:t xml:space="preserve"> erill</w:t>
      </w:r>
      <w:r w:rsidRPr="00E718B0">
        <w:t>i</w:t>
      </w:r>
      <w:r w:rsidRPr="00E718B0">
        <w:t>si</w:t>
      </w:r>
      <w:r w:rsidR="00454E60" w:rsidRPr="00E718B0">
        <w:t>st</w:t>
      </w:r>
      <w:r w:rsidRPr="00E718B0">
        <w:t>ä viranomaistehtävi</w:t>
      </w:r>
      <w:r w:rsidR="00454E60" w:rsidRPr="00E718B0">
        <w:t>st</w:t>
      </w:r>
      <w:r w:rsidRPr="00E718B0">
        <w:t>ä. Käytännössä terveydensuojelulain 7 §:ssä tarkoitettu viranomainen valvoisi suunnitelman mukaisten toimenpiteiden toteuttamista. Lisäksi säteilysuojelutoimet (esimerkiksi puhdistaminen ja siitä syntyvien jätteiden käsittely) ovat säteilytoimintaa, mikä edellyttää turvallisuuslupaa, jos toimia suorittavien työntekijöiden altistus on viitearvoa su</w:t>
      </w:r>
      <w:r w:rsidRPr="00E718B0">
        <w:t>u</w:t>
      </w:r>
      <w:r w:rsidRPr="00E718B0">
        <w:t>rempi, jolloin toiminta edellyttää turvallisuusluvan. Tällöin näiden työntekijöiden säteilytu</w:t>
      </w:r>
      <w:r w:rsidRPr="00E718B0">
        <w:t>r</w:t>
      </w:r>
      <w:r w:rsidRPr="00E718B0">
        <w:t>vallisuutta valvoo Säteilyturvakeskus aivan kuten muussakin säteilytoiminnassa.</w:t>
      </w:r>
    </w:p>
    <w:p w14:paraId="0C8E9340" w14:textId="7BA90FBE" w:rsidR="006B30F0" w:rsidRPr="00E718B0" w:rsidRDefault="006B30F0" w:rsidP="006E6744">
      <w:pPr>
        <w:pStyle w:val="LLPerustelujenkappalejako"/>
      </w:pPr>
      <w:r w:rsidRPr="00E718B0">
        <w:t xml:space="preserve">Pykälän 4 momentissa </w:t>
      </w:r>
      <w:r w:rsidR="00A96304" w:rsidRPr="00E718B0">
        <w:t xml:space="preserve">ehdotetaan </w:t>
      </w:r>
      <w:r w:rsidRPr="00E718B0">
        <w:t xml:space="preserve">säädettäväksi, että toiminnanharjoittaja olisi velvollinen korvaamaan </w:t>
      </w:r>
      <w:r w:rsidR="00461AE5" w:rsidRPr="00E718B0">
        <w:t xml:space="preserve">tarpeelliset 1—3 momentissa tarkoitetuista toimenpiteistä </w:t>
      </w:r>
      <w:r w:rsidRPr="00E718B0">
        <w:t>valtiolle aiheutuvat k</w:t>
      </w:r>
      <w:r w:rsidRPr="00E718B0">
        <w:t>u</w:t>
      </w:r>
      <w:r w:rsidRPr="00E718B0">
        <w:lastRenderedPageBreak/>
        <w:t xml:space="preserve">lut. Kustannusten perimisestä säädettäisiin </w:t>
      </w:r>
      <w:r w:rsidR="00783CA5" w:rsidRPr="00E718B0">
        <w:t xml:space="preserve">190 </w:t>
      </w:r>
      <w:r w:rsidRPr="00E718B0">
        <w:t xml:space="preserve">§:ssä. Lisäksi </w:t>
      </w:r>
      <w:r w:rsidR="00461AE5" w:rsidRPr="00E718B0">
        <w:t xml:space="preserve">ehdotetaan </w:t>
      </w:r>
      <w:r w:rsidRPr="00E718B0">
        <w:t>säädettä</w:t>
      </w:r>
      <w:r w:rsidR="00461AE5" w:rsidRPr="00E718B0">
        <w:t>väksi</w:t>
      </w:r>
      <w:r w:rsidRPr="00E718B0">
        <w:t>, että kustannusten korvaamiseen käytettäisiin ensisijaisesti 54 §:n 1 momentissa tarkoitettua v</w:t>
      </w:r>
      <w:r w:rsidRPr="00E718B0">
        <w:t>a</w:t>
      </w:r>
      <w:r w:rsidRPr="00E718B0">
        <w:t>kuutta.</w:t>
      </w:r>
    </w:p>
    <w:p w14:paraId="0C8E9341" w14:textId="027F8A84" w:rsidR="006B30F0" w:rsidRPr="00E718B0" w:rsidRDefault="006B30F0" w:rsidP="006E6744">
      <w:pPr>
        <w:pStyle w:val="LLPerustelujenkappalejako"/>
      </w:pPr>
      <w:r w:rsidRPr="00E718B0">
        <w:t xml:space="preserve">Pykälän 5 momentissa </w:t>
      </w:r>
      <w:r w:rsidR="00A96304" w:rsidRPr="00E718B0">
        <w:t xml:space="preserve">ehdotetaan </w:t>
      </w:r>
      <w:r w:rsidRPr="00E718B0">
        <w:t>säädettäväksi, että valtioneuvoston asetuksella annettaisiin tarkemmat säännökset 2 momentissa tarkoitetun arvioinnin tekemisestä ja 3 momentissa ta</w:t>
      </w:r>
      <w:r w:rsidRPr="00E718B0">
        <w:t>r</w:t>
      </w:r>
      <w:r w:rsidRPr="00E718B0">
        <w:t xml:space="preserve">koitetun suunnitelman tekemisestä sekä </w:t>
      </w:r>
      <w:r w:rsidR="00A91CCC" w:rsidRPr="00E718B0">
        <w:t>suunnitelman</w:t>
      </w:r>
      <w:r w:rsidRPr="00E718B0">
        <w:t xml:space="preserve"> toimeenpanoon liittyvistä vastu</w:t>
      </w:r>
      <w:r w:rsidR="00A91CCC" w:rsidRPr="00E718B0">
        <w:t>ista</w:t>
      </w:r>
      <w:r w:rsidRPr="00E718B0">
        <w:t>.</w:t>
      </w:r>
    </w:p>
    <w:p w14:paraId="0C8E9342" w14:textId="233D2AAD" w:rsidR="006B30F0" w:rsidRPr="00E718B0" w:rsidRDefault="00783CA5" w:rsidP="006E6744">
      <w:pPr>
        <w:pStyle w:val="LLPerustelujenkappalejako"/>
      </w:pPr>
      <w:r w:rsidRPr="00E718B0">
        <w:rPr>
          <w:b/>
        </w:rPr>
        <w:t xml:space="preserve">140 </w:t>
      </w:r>
      <w:r w:rsidR="006B30F0" w:rsidRPr="00E718B0">
        <w:rPr>
          <w:b/>
        </w:rPr>
        <w:t>§</w:t>
      </w:r>
      <w:r w:rsidR="006E6744" w:rsidRPr="00E718B0">
        <w:rPr>
          <w:b/>
        </w:rPr>
        <w:t>.</w:t>
      </w:r>
      <w:r w:rsidR="006B30F0" w:rsidRPr="00E718B0">
        <w:t xml:space="preserve"> </w:t>
      </w:r>
      <w:proofErr w:type="gramStart"/>
      <w:r w:rsidR="006B30F0" w:rsidRPr="00E718B0">
        <w:rPr>
          <w:i/>
        </w:rPr>
        <w:t>Viitearvot vallitsevassa altistustilanteessa</w:t>
      </w:r>
      <w:r w:rsidR="006E6744" w:rsidRPr="00E718B0">
        <w:t>.</w:t>
      </w:r>
      <w:proofErr w:type="gramEnd"/>
      <w:r w:rsidR="006E6744" w:rsidRPr="00E718B0">
        <w:t xml:space="preserve"> </w:t>
      </w:r>
      <w:r w:rsidR="006B30F0" w:rsidRPr="00E718B0">
        <w:t xml:space="preserve">Pykälän 1 momentissa </w:t>
      </w:r>
      <w:r w:rsidR="00A96304" w:rsidRPr="00E718B0">
        <w:t xml:space="preserve">ehdotetaan </w:t>
      </w:r>
      <w:r w:rsidR="006B30F0" w:rsidRPr="00E718B0">
        <w:t>säädett</w:t>
      </w:r>
      <w:r w:rsidR="006B30F0" w:rsidRPr="00E718B0">
        <w:t>ä</w:t>
      </w:r>
      <w:r w:rsidR="006B30F0" w:rsidRPr="00E718B0">
        <w:t>väksi, että vallitsevissa altistustilanteissa suojelutoimilla olisi pyrittävä siihen, että väestön ja työntekijöiden säteilyaltistus on pienempi kuin vallitsevassa altistustilanteessa aiheutuvan a</w:t>
      </w:r>
      <w:r w:rsidR="006B30F0" w:rsidRPr="00E718B0">
        <w:t>l</w:t>
      </w:r>
      <w:r w:rsidR="006B30F0" w:rsidRPr="00E718B0">
        <w:t xml:space="preserve">tistuksen viitearvo. Vastuu suojelutoimista voisi jakautua useammalle taholle </w:t>
      </w:r>
      <w:r w:rsidRPr="00E718B0">
        <w:t xml:space="preserve">139 </w:t>
      </w:r>
      <w:r w:rsidR="006B30F0" w:rsidRPr="00E718B0">
        <w:t>§:n 3 m</w:t>
      </w:r>
      <w:r w:rsidR="006B30F0" w:rsidRPr="00E718B0">
        <w:t>o</w:t>
      </w:r>
      <w:r w:rsidR="006B30F0" w:rsidRPr="00E718B0">
        <w:t>mentissa tarkoitetun suunnitelman mukaan. Suunnitelman laatijana ja sen mukaisten toimenp</w:t>
      </w:r>
      <w:r w:rsidR="006B30F0" w:rsidRPr="00E718B0">
        <w:t>i</w:t>
      </w:r>
      <w:r w:rsidR="006B30F0" w:rsidRPr="00E718B0">
        <w:t>teiden toteutuksen valvojana, Sosiaali- ja terveysalan lupa- ja valvontavirasto huolehtisi vi</w:t>
      </w:r>
      <w:r w:rsidR="006B30F0" w:rsidRPr="00E718B0">
        <w:t>i</w:t>
      </w:r>
      <w:r w:rsidR="006B30F0" w:rsidRPr="00E718B0">
        <w:t>tearvojen käytöstä.</w:t>
      </w:r>
    </w:p>
    <w:p w14:paraId="0C8E9343" w14:textId="7C9AEAA3" w:rsidR="006B30F0" w:rsidRPr="00E718B0" w:rsidRDefault="006B30F0" w:rsidP="006E6744">
      <w:pPr>
        <w:pStyle w:val="LLPerustelujenkappalejako"/>
        <w:rPr>
          <w:szCs w:val="22"/>
        </w:rPr>
      </w:pPr>
      <w:r w:rsidRPr="00E718B0">
        <w:rPr>
          <w:szCs w:val="22"/>
        </w:rPr>
        <w:t xml:space="preserve">Pykälän 2 momentissa </w:t>
      </w:r>
      <w:r w:rsidR="00A96304" w:rsidRPr="00E718B0">
        <w:rPr>
          <w:szCs w:val="22"/>
        </w:rPr>
        <w:t xml:space="preserve">ehdotetaan </w:t>
      </w:r>
      <w:r w:rsidRPr="00E718B0">
        <w:rPr>
          <w:szCs w:val="22"/>
        </w:rPr>
        <w:t>säädettäväksi, että työnteettäjän olisi viipymättä ilmoitett</w:t>
      </w:r>
      <w:r w:rsidRPr="00E718B0">
        <w:rPr>
          <w:szCs w:val="22"/>
        </w:rPr>
        <w:t>a</w:t>
      </w:r>
      <w:r w:rsidRPr="00E718B0">
        <w:rPr>
          <w:szCs w:val="22"/>
        </w:rPr>
        <w:t>va asianomaiselle työntekijälle altistuksesta, joka on viitearvoa suurempi. Vallitsevassa alti</w:t>
      </w:r>
      <w:r w:rsidRPr="00E718B0">
        <w:rPr>
          <w:szCs w:val="22"/>
        </w:rPr>
        <w:t>s</w:t>
      </w:r>
      <w:r w:rsidRPr="00E718B0">
        <w:rPr>
          <w:szCs w:val="22"/>
        </w:rPr>
        <w:t>tustilanteessa suojelutoimet voidaan tehdä suunnitellusti ja harkiten. Ilmoittamisvelvollisu</w:t>
      </w:r>
      <w:r w:rsidRPr="00E718B0">
        <w:rPr>
          <w:szCs w:val="22"/>
        </w:rPr>
        <w:t>u</w:t>
      </w:r>
      <w:r w:rsidRPr="00E718B0">
        <w:rPr>
          <w:szCs w:val="22"/>
        </w:rPr>
        <w:t>desta on tarpeen säätää, koska myös työntekijällä pitää olla mahdollisuus harkita osallistumi</w:t>
      </w:r>
      <w:r w:rsidRPr="00E718B0">
        <w:rPr>
          <w:szCs w:val="22"/>
        </w:rPr>
        <w:t>s</w:t>
      </w:r>
      <w:r w:rsidRPr="00E718B0">
        <w:rPr>
          <w:szCs w:val="22"/>
        </w:rPr>
        <w:t>ta toimiin, jos hänen saamansa</w:t>
      </w:r>
      <w:r w:rsidR="006E6744" w:rsidRPr="00E718B0">
        <w:rPr>
          <w:szCs w:val="22"/>
        </w:rPr>
        <w:t xml:space="preserve"> annos on viitearvoa suurempi.</w:t>
      </w:r>
    </w:p>
    <w:p w14:paraId="0C8E9344" w14:textId="35BA454F" w:rsidR="006B30F0" w:rsidRPr="00E718B0" w:rsidRDefault="006B30F0" w:rsidP="006E6744">
      <w:pPr>
        <w:pStyle w:val="LLPerustelujenkappalejako"/>
        <w:rPr>
          <w:szCs w:val="22"/>
        </w:rPr>
      </w:pPr>
      <w:r w:rsidRPr="00E718B0">
        <w:rPr>
          <w:szCs w:val="22"/>
        </w:rPr>
        <w:t xml:space="preserve">Pykälän 3 momentissa </w:t>
      </w:r>
      <w:r w:rsidR="00A96304" w:rsidRPr="00E718B0">
        <w:rPr>
          <w:szCs w:val="22"/>
        </w:rPr>
        <w:t xml:space="preserve">ehdotetaan </w:t>
      </w:r>
      <w:r w:rsidRPr="00E718B0">
        <w:rPr>
          <w:szCs w:val="22"/>
        </w:rPr>
        <w:t>säädettäväksi, että viitearvoja asetettaessa otettaisiin hu</w:t>
      </w:r>
      <w:r w:rsidRPr="00E718B0">
        <w:rPr>
          <w:szCs w:val="22"/>
        </w:rPr>
        <w:t>o</w:t>
      </w:r>
      <w:r w:rsidRPr="00E718B0">
        <w:rPr>
          <w:szCs w:val="22"/>
        </w:rPr>
        <w:t>mioon säteilysuojeluperusteet ja hyväksyttävyys yhteiskunnan kannalta. Tarkoituksena on, e</w:t>
      </w:r>
      <w:r w:rsidRPr="00E718B0">
        <w:rPr>
          <w:szCs w:val="22"/>
        </w:rPr>
        <w:t>t</w:t>
      </w:r>
      <w:r w:rsidRPr="00E718B0">
        <w:rPr>
          <w:szCs w:val="22"/>
        </w:rPr>
        <w:t>tä viitearvoja asetettaessa tilanteesta aiheutuvia haittoja arvioidaan myös suhteessa muuntyy</w:t>
      </w:r>
      <w:r w:rsidRPr="00E718B0">
        <w:rPr>
          <w:szCs w:val="22"/>
        </w:rPr>
        <w:t>p</w:t>
      </w:r>
      <w:r w:rsidRPr="00E718B0">
        <w:rPr>
          <w:szCs w:val="22"/>
        </w:rPr>
        <w:t>pisiin haittoihin, jotta valittu suojelun taso ja siitä seuraavat toimenpiteet ja niiden kustannu</w:t>
      </w:r>
      <w:r w:rsidRPr="00E718B0">
        <w:rPr>
          <w:szCs w:val="22"/>
        </w:rPr>
        <w:t>k</w:t>
      </w:r>
      <w:r w:rsidRPr="00E718B0">
        <w:rPr>
          <w:szCs w:val="22"/>
        </w:rPr>
        <w:t>set ovat oikeassa suhteessa verrattuna muihin haittoihin, joihin yhteiskunnan on myös vasta</w:t>
      </w:r>
      <w:r w:rsidRPr="00E718B0">
        <w:rPr>
          <w:szCs w:val="22"/>
        </w:rPr>
        <w:t>t</w:t>
      </w:r>
      <w:r w:rsidRPr="00E718B0">
        <w:rPr>
          <w:szCs w:val="22"/>
        </w:rPr>
        <w:t xml:space="preserve">tava. Lisäksi </w:t>
      </w:r>
      <w:r w:rsidR="00A96304" w:rsidRPr="00E718B0">
        <w:rPr>
          <w:szCs w:val="22"/>
        </w:rPr>
        <w:t xml:space="preserve">ehdotetaan </w:t>
      </w:r>
      <w:r w:rsidRPr="00E718B0">
        <w:rPr>
          <w:szCs w:val="22"/>
        </w:rPr>
        <w:t>säädettäväksi, että Säteilyturvakeskus vahvistaisi vallitsevassa alti</w:t>
      </w:r>
      <w:r w:rsidRPr="00E718B0">
        <w:rPr>
          <w:szCs w:val="22"/>
        </w:rPr>
        <w:t>s</w:t>
      </w:r>
      <w:r w:rsidRPr="00E718B0">
        <w:rPr>
          <w:szCs w:val="22"/>
        </w:rPr>
        <w:t>tustilanteessa aiheutuvan altistuksen viitearvot väestölle. Muista viitearvoista säädettäisiin 4 momentin nojalla. Suojelutoimiin osallistuvien työntekijöiden viitearvosta säädetään asetu</w:t>
      </w:r>
      <w:r w:rsidRPr="00E718B0">
        <w:rPr>
          <w:szCs w:val="22"/>
        </w:rPr>
        <w:t>k</w:t>
      </w:r>
      <w:r w:rsidRPr="00E718B0">
        <w:rPr>
          <w:szCs w:val="22"/>
        </w:rPr>
        <w:t>sella. Koska vallitsevassa altistustilanteessa suojelutoimet voidaan tehdä suunnitelmallisesti, viitearvo edustaisi samaa annostasoa, mikä säteilytoiminnassa edellyttää työntekijän luokitt</w:t>
      </w:r>
      <w:r w:rsidRPr="00E718B0">
        <w:rPr>
          <w:szCs w:val="22"/>
        </w:rPr>
        <w:t>e</w:t>
      </w:r>
      <w:r w:rsidRPr="00E718B0">
        <w:rPr>
          <w:szCs w:val="22"/>
        </w:rPr>
        <w:t xml:space="preserve">lemista säteilytyöntekijäksi eli yksi millisievert vuodessa. Jos annos jäisi tätä suuremmaksi, suojelutoimille olisi </w:t>
      </w:r>
      <w:r w:rsidR="00783CA5" w:rsidRPr="00E718B0">
        <w:rPr>
          <w:szCs w:val="22"/>
        </w:rPr>
        <w:t xml:space="preserve">141 </w:t>
      </w:r>
      <w:r w:rsidRPr="00E718B0">
        <w:rPr>
          <w:szCs w:val="22"/>
        </w:rPr>
        <w:t>§:n nojalla oltava turvallisuuslupa. Väestön osalta sovellettava vi</w:t>
      </w:r>
      <w:r w:rsidRPr="00E718B0">
        <w:rPr>
          <w:szCs w:val="22"/>
        </w:rPr>
        <w:t>i</w:t>
      </w:r>
      <w:r w:rsidRPr="00E718B0">
        <w:rPr>
          <w:szCs w:val="22"/>
        </w:rPr>
        <w:t>tearvo voi vaihdella huomattavasti tilanteen mukaan. Siten on tarkoituksenmukaista, että sä</w:t>
      </w:r>
      <w:r w:rsidRPr="00E718B0">
        <w:rPr>
          <w:szCs w:val="22"/>
        </w:rPr>
        <w:t>ä</w:t>
      </w:r>
      <w:r w:rsidRPr="00E718B0">
        <w:rPr>
          <w:szCs w:val="22"/>
        </w:rPr>
        <w:t>döksissä ei aseteta ennalta kaikkia tilanteita koskevaa viitearvoa vaan, Säteilyturvakeskus asettaa sen kyseiseen tilanteeseen sopivaksi.</w:t>
      </w:r>
    </w:p>
    <w:p w14:paraId="0C8E9345" w14:textId="4601C2AA" w:rsidR="006B30F0" w:rsidRPr="00E718B0" w:rsidRDefault="006B30F0" w:rsidP="006E6744">
      <w:pPr>
        <w:pStyle w:val="LLPerustelujenkappalejako"/>
        <w:rPr>
          <w:szCs w:val="22"/>
        </w:rPr>
      </w:pPr>
      <w:r w:rsidRPr="00E718B0">
        <w:rPr>
          <w:szCs w:val="22"/>
        </w:rPr>
        <w:t xml:space="preserve">Pykälän 4 momentissa </w:t>
      </w:r>
      <w:r w:rsidR="00A96304" w:rsidRPr="00E718B0">
        <w:rPr>
          <w:szCs w:val="22"/>
        </w:rPr>
        <w:t xml:space="preserve">ehdotetaan </w:t>
      </w:r>
      <w:r w:rsidRPr="00E718B0">
        <w:rPr>
          <w:szCs w:val="22"/>
        </w:rPr>
        <w:t>säädettäväksi, että sosiaali- ja terveysministeriön asetukse</w:t>
      </w:r>
      <w:r w:rsidRPr="00E718B0">
        <w:rPr>
          <w:szCs w:val="22"/>
        </w:rPr>
        <w:t>l</w:t>
      </w:r>
      <w:r w:rsidRPr="00E718B0">
        <w:rPr>
          <w:szCs w:val="22"/>
        </w:rPr>
        <w:t>la annettaisiin tarkemmat säännökset vallitsevia altistustilanteissa koskevien viitearvojen</w:t>
      </w:r>
      <w:r w:rsidRPr="00E718B0">
        <w:t xml:space="preserve"> </w:t>
      </w:r>
      <w:r w:rsidRPr="00E718B0">
        <w:rPr>
          <w:szCs w:val="22"/>
        </w:rPr>
        <w:t>p</w:t>
      </w:r>
      <w:r w:rsidRPr="00E718B0">
        <w:rPr>
          <w:szCs w:val="22"/>
        </w:rPr>
        <w:t>e</w:t>
      </w:r>
      <w:r w:rsidRPr="00E718B0">
        <w:rPr>
          <w:szCs w:val="22"/>
        </w:rPr>
        <w:t>rusteista, väestön säteilyaltistusta koskevien viitearvojen valinnasta sekä työntekijöiden alti</w:t>
      </w:r>
      <w:r w:rsidRPr="00E718B0">
        <w:rPr>
          <w:szCs w:val="22"/>
        </w:rPr>
        <w:t>s</w:t>
      </w:r>
      <w:r w:rsidR="006E6744" w:rsidRPr="00E718B0">
        <w:rPr>
          <w:szCs w:val="22"/>
        </w:rPr>
        <w:t>tusta koskevista viitearvoista.</w:t>
      </w:r>
    </w:p>
    <w:p w14:paraId="0C8E9346" w14:textId="67B9C592" w:rsidR="006B30F0" w:rsidRPr="00E718B0" w:rsidRDefault="00783CA5" w:rsidP="006E6744">
      <w:pPr>
        <w:pStyle w:val="LLPerustelujenkappalejako"/>
      </w:pPr>
      <w:r w:rsidRPr="00E718B0">
        <w:rPr>
          <w:b/>
        </w:rPr>
        <w:t xml:space="preserve">141 </w:t>
      </w:r>
      <w:r w:rsidR="006B30F0" w:rsidRPr="00E718B0">
        <w:rPr>
          <w:b/>
        </w:rPr>
        <w:t>§</w:t>
      </w:r>
      <w:r w:rsidR="006E6744" w:rsidRPr="00E718B0">
        <w:rPr>
          <w:b/>
        </w:rPr>
        <w:t>.</w:t>
      </w:r>
      <w:r w:rsidR="006B30F0" w:rsidRPr="00E718B0">
        <w:t xml:space="preserve"> </w:t>
      </w:r>
      <w:proofErr w:type="gramStart"/>
      <w:r w:rsidR="006B30F0" w:rsidRPr="00E718B0">
        <w:rPr>
          <w:i/>
        </w:rPr>
        <w:t>Turvallisuuslupa vallitsevassa altistustilanteessa</w:t>
      </w:r>
      <w:r w:rsidR="006E6744" w:rsidRPr="00E718B0">
        <w:rPr>
          <w:i/>
        </w:rPr>
        <w:t>.</w:t>
      </w:r>
      <w:proofErr w:type="gramEnd"/>
      <w:r w:rsidR="006E6744" w:rsidRPr="00E718B0">
        <w:rPr>
          <w:i/>
        </w:rPr>
        <w:t xml:space="preserve"> </w:t>
      </w:r>
      <w:r w:rsidR="006B30F0" w:rsidRPr="00E718B0">
        <w:t xml:space="preserve">Pykälässä </w:t>
      </w:r>
      <w:r w:rsidR="00A96304" w:rsidRPr="00E718B0">
        <w:t xml:space="preserve">ehdotetaan </w:t>
      </w:r>
      <w:r w:rsidR="006B30F0" w:rsidRPr="00E718B0">
        <w:t>säädettäväksi, että suojelutoim</w:t>
      </w:r>
      <w:r w:rsidR="007F06BC" w:rsidRPr="00E718B0">
        <w:t>ien</w:t>
      </w:r>
      <w:r w:rsidR="006B30F0" w:rsidRPr="00E718B0">
        <w:t xml:space="preserve"> ja ympäristön puhdistami</w:t>
      </w:r>
      <w:r w:rsidR="007F06BC" w:rsidRPr="00E718B0">
        <w:t>s</w:t>
      </w:r>
      <w:r w:rsidR="006B30F0" w:rsidRPr="00E718B0">
        <w:t>en</w:t>
      </w:r>
      <w:r w:rsidR="007F06BC" w:rsidRPr="00E718B0">
        <w:t xml:space="preserve"> edellytyksenä</w:t>
      </w:r>
      <w:r w:rsidR="006B30F0" w:rsidRPr="00E718B0">
        <w:t xml:space="preserve"> vallitsevassa altistustilante</w:t>
      </w:r>
      <w:r w:rsidRPr="00E718B0">
        <w:t>e</w:t>
      </w:r>
      <w:r w:rsidR="006B30F0" w:rsidRPr="00E718B0">
        <w:t xml:space="preserve">ssa </w:t>
      </w:r>
      <w:r w:rsidR="007F06BC" w:rsidRPr="00E718B0">
        <w:t>olisi</w:t>
      </w:r>
      <w:r w:rsidR="006B30F0" w:rsidRPr="00E718B0">
        <w:t xml:space="preserve"> turvallisuuslupa, jos työperäisestä altistuksesta aiheutuva säteilyannos on </w:t>
      </w:r>
      <w:r w:rsidRPr="00E718B0">
        <w:t xml:space="preserve">140 </w:t>
      </w:r>
      <w:r w:rsidR="006B30F0" w:rsidRPr="00E718B0">
        <w:t>§:ssä ta</w:t>
      </w:r>
      <w:r w:rsidR="006B30F0" w:rsidRPr="00E718B0">
        <w:t>r</w:t>
      </w:r>
      <w:r w:rsidR="006B30F0" w:rsidRPr="00E718B0">
        <w:t>koitettua viitearvoa suurempi. Vallitsevassa altistustilanteessa suojelutoimet voidaan toteuttaa suunnitellusti, joten olisi tarkoituksenmukaista, että toimia koskisivat samat vaatimukset ja niitä valvot</w:t>
      </w:r>
      <w:r w:rsidR="006E6744" w:rsidRPr="00E718B0">
        <w:t>taisiin kuten säteilytoimintaa.</w:t>
      </w:r>
    </w:p>
    <w:p w14:paraId="0C8E9347" w14:textId="3B974B16" w:rsidR="006B30F0" w:rsidRPr="00E718B0" w:rsidRDefault="00783CA5" w:rsidP="006E6744">
      <w:pPr>
        <w:pStyle w:val="LLPerustelujenkappalejako"/>
      </w:pPr>
      <w:r w:rsidRPr="00E718B0">
        <w:rPr>
          <w:b/>
        </w:rPr>
        <w:lastRenderedPageBreak/>
        <w:t xml:space="preserve">142 </w:t>
      </w:r>
      <w:r w:rsidR="006B30F0" w:rsidRPr="00E718B0">
        <w:rPr>
          <w:b/>
        </w:rPr>
        <w:t>§</w:t>
      </w:r>
      <w:r w:rsidR="006E6744" w:rsidRPr="00E718B0">
        <w:rPr>
          <w:b/>
        </w:rPr>
        <w:t>.</w:t>
      </w:r>
      <w:r w:rsidR="006B30F0" w:rsidRPr="00E718B0">
        <w:t xml:space="preserve"> </w:t>
      </w:r>
      <w:proofErr w:type="gramStart"/>
      <w:r w:rsidR="00F450A5" w:rsidRPr="00E718B0">
        <w:rPr>
          <w:i/>
        </w:rPr>
        <w:t xml:space="preserve">Kansallinen toimintasuunnitelma </w:t>
      </w:r>
      <w:r w:rsidR="006B30F0" w:rsidRPr="00E718B0">
        <w:rPr>
          <w:i/>
        </w:rPr>
        <w:t>vallitsevien altistustilanteiden tunnistamiseksi</w:t>
      </w:r>
      <w:r w:rsidR="006E6744" w:rsidRPr="00E718B0">
        <w:rPr>
          <w:i/>
        </w:rPr>
        <w:t>.</w:t>
      </w:r>
      <w:proofErr w:type="gramEnd"/>
      <w:r w:rsidR="006E6744" w:rsidRPr="00E718B0">
        <w:rPr>
          <w:i/>
        </w:rPr>
        <w:t xml:space="preserve"> </w:t>
      </w:r>
      <w:r w:rsidR="006B30F0" w:rsidRPr="00E718B0">
        <w:t>Pyk</w:t>
      </w:r>
      <w:r w:rsidR="006B30F0" w:rsidRPr="00E718B0">
        <w:t>ä</w:t>
      </w:r>
      <w:r w:rsidR="006B30F0" w:rsidRPr="00E718B0">
        <w:t>län tarkoitus on täytäntöönpanna säteilyturvallisuusdirektiivin 100 artiklan 1 kohdassa tarko</w:t>
      </w:r>
      <w:r w:rsidR="006B30F0" w:rsidRPr="00E718B0">
        <w:t>i</w:t>
      </w:r>
      <w:r w:rsidR="006B30F0" w:rsidRPr="00E718B0">
        <w:t>tetut toimet vallitsevien altist</w:t>
      </w:r>
      <w:r w:rsidR="006E6744" w:rsidRPr="00E718B0">
        <w:t>ustilanteiden tunnistamiseksi.</w:t>
      </w:r>
    </w:p>
    <w:p w14:paraId="0C8E9348" w14:textId="1A03E188" w:rsidR="006B30F0" w:rsidRPr="00E718B0" w:rsidRDefault="006B30F0" w:rsidP="006E6744">
      <w:pPr>
        <w:pStyle w:val="LLPerustelujenkappalejako"/>
      </w:pPr>
      <w:r w:rsidRPr="00E718B0">
        <w:t xml:space="preserve">Pykälän 1 momentissa </w:t>
      </w:r>
      <w:r w:rsidR="00A96304" w:rsidRPr="00E718B0">
        <w:t xml:space="preserve">ehdotetaan </w:t>
      </w:r>
      <w:r w:rsidRPr="00E718B0">
        <w:t>säädettäväksi, että Sosiaali- ja terveysministeriö laatisi ka</w:t>
      </w:r>
      <w:r w:rsidRPr="00E718B0">
        <w:t>n</w:t>
      </w:r>
      <w:r w:rsidRPr="00E718B0">
        <w:t xml:space="preserve">sallisen toimintasuunnitelman vallitsevien altistustilanteiden tunnistamiseksi ja </w:t>
      </w:r>
      <w:r w:rsidR="00F450A5" w:rsidRPr="00E718B0">
        <w:t>toiminta</w:t>
      </w:r>
      <w:r w:rsidRPr="00E718B0">
        <w:t>suu</w:t>
      </w:r>
      <w:r w:rsidRPr="00E718B0">
        <w:t>n</w:t>
      </w:r>
      <w:r w:rsidRPr="00E718B0">
        <w:t>nitelmassa tarkoitettujen toimenpiteiden toteuttamiseksi. Toimintasuunnitelmaan sisällytettä</w:t>
      </w:r>
      <w:r w:rsidRPr="00E718B0">
        <w:t>i</w:t>
      </w:r>
      <w:r w:rsidRPr="00E718B0">
        <w:t>siin toimet, joiden avulla voitaisiin tunnistaa direktiivin XVII liitteessä yksilöidyt vallitsevat altistus</w:t>
      </w:r>
      <w:r w:rsidR="006E6744" w:rsidRPr="00E718B0">
        <w:t>tilanteet.</w:t>
      </w:r>
    </w:p>
    <w:p w14:paraId="0C8E9349" w14:textId="21EFEE0F" w:rsidR="006B30F0" w:rsidRPr="00E718B0" w:rsidRDefault="006B30F0" w:rsidP="006E6744">
      <w:pPr>
        <w:pStyle w:val="LLPerustelujenkappalejako"/>
      </w:pPr>
      <w:r w:rsidRPr="00E718B0">
        <w:t xml:space="preserve">Pykälän 2 momentissa </w:t>
      </w:r>
      <w:r w:rsidR="00A96304" w:rsidRPr="00E718B0">
        <w:t xml:space="preserve">ehdotetaan </w:t>
      </w:r>
      <w:r w:rsidRPr="00E718B0">
        <w:t xml:space="preserve">säädettäväksi, että valtioneuvoston asetuksella annettaisiin tarkemmat säännökset </w:t>
      </w:r>
      <w:r w:rsidR="00F450A5" w:rsidRPr="00E718B0">
        <w:t>toiminta</w:t>
      </w:r>
      <w:r w:rsidRPr="00E718B0">
        <w:t>suunnitelman laatimisesta ja toimeenpanosta.</w:t>
      </w:r>
    </w:p>
    <w:p w14:paraId="0C8E934A" w14:textId="77777777" w:rsidR="00E12A5E" w:rsidRPr="00E718B0" w:rsidRDefault="00E12A5E" w:rsidP="00E12A5E">
      <w:pPr>
        <w:pStyle w:val="LLNormaali"/>
      </w:pPr>
    </w:p>
    <w:p w14:paraId="0C8E934B" w14:textId="77777777" w:rsidR="006B30F0" w:rsidRPr="00E718B0" w:rsidRDefault="00E12A5E" w:rsidP="00E12A5E">
      <w:pPr>
        <w:pStyle w:val="LLLuvunPerustelujenOtsikko"/>
      </w:pPr>
      <w:r w:rsidRPr="00E718B0">
        <w:t>18 l</w:t>
      </w:r>
      <w:r w:rsidR="006B30F0" w:rsidRPr="00E718B0">
        <w:t xml:space="preserve">uku </w:t>
      </w:r>
      <w:r w:rsidRPr="00E718B0">
        <w:tab/>
      </w:r>
      <w:r w:rsidR="006B30F0" w:rsidRPr="00E718B0">
        <w:rPr>
          <w:b/>
        </w:rPr>
        <w:t>Luonnonsäteily</w:t>
      </w:r>
    </w:p>
    <w:p w14:paraId="0C8E934C" w14:textId="67577784" w:rsidR="006B30F0" w:rsidRPr="00E718B0" w:rsidRDefault="00783CA5" w:rsidP="006E6744">
      <w:pPr>
        <w:pStyle w:val="LLPerustelujenkappalejako"/>
      </w:pPr>
      <w:r w:rsidRPr="00E718B0">
        <w:rPr>
          <w:b/>
        </w:rPr>
        <w:t xml:space="preserve">143 </w:t>
      </w:r>
      <w:r w:rsidR="006B30F0" w:rsidRPr="00E718B0">
        <w:rPr>
          <w:b/>
        </w:rPr>
        <w:t>§</w:t>
      </w:r>
      <w:r w:rsidR="006E6744" w:rsidRPr="00E718B0">
        <w:rPr>
          <w:b/>
        </w:rPr>
        <w:t>.</w:t>
      </w:r>
      <w:r w:rsidR="006B30F0" w:rsidRPr="00E718B0">
        <w:t xml:space="preserve"> </w:t>
      </w:r>
      <w:proofErr w:type="gramStart"/>
      <w:r w:rsidR="006B30F0" w:rsidRPr="00E718B0">
        <w:rPr>
          <w:i/>
        </w:rPr>
        <w:t>Luvun soveltamisalan rajaus</w:t>
      </w:r>
      <w:r w:rsidR="006E6744" w:rsidRPr="00E718B0">
        <w:rPr>
          <w:i/>
        </w:rPr>
        <w:t>.</w:t>
      </w:r>
      <w:proofErr w:type="gramEnd"/>
      <w:r w:rsidR="006E6744" w:rsidRPr="00E718B0">
        <w:rPr>
          <w:i/>
        </w:rPr>
        <w:t xml:space="preserve"> </w:t>
      </w:r>
      <w:r w:rsidR="006B30F0" w:rsidRPr="00E718B0">
        <w:t xml:space="preserve">Pykälän 1 momentissa </w:t>
      </w:r>
      <w:r w:rsidR="00A96304" w:rsidRPr="00E718B0">
        <w:t xml:space="preserve">ehdotetaan </w:t>
      </w:r>
      <w:r w:rsidR="006B30F0" w:rsidRPr="00E718B0">
        <w:t xml:space="preserve">säädettäväksi 18 luvun soveltamisalasta. </w:t>
      </w:r>
      <w:r w:rsidR="003F50AF" w:rsidRPr="00E718B0">
        <w:t>Momentin mukaan toimintaan, jota luonnollinen henkilö harjoittaisi muussa kuin kaupallisessa tarkoituksessa, sovellet</w:t>
      </w:r>
      <w:r w:rsidR="00F61901" w:rsidRPr="00E718B0">
        <w:t>taisiin</w:t>
      </w:r>
      <w:r w:rsidR="003F50AF" w:rsidRPr="00E718B0">
        <w:t xml:space="preserve"> tämän luvun säännöksistä vain 144 §:ssä ta</w:t>
      </w:r>
      <w:r w:rsidR="003F50AF" w:rsidRPr="00E718B0">
        <w:t>r</w:t>
      </w:r>
      <w:r w:rsidR="003F50AF" w:rsidRPr="00E718B0">
        <w:t xml:space="preserve">koitettuja viitearvoja sekä 157 ja 158 §:ää rakennushankkeeseen ryhtyvän sekä rakennuksen omistajan ja haltijan velvollisuuksista.  Koska </w:t>
      </w:r>
      <w:r w:rsidR="00454E60" w:rsidRPr="00E718B0">
        <w:t xml:space="preserve">luonnollisen henkilön muu kuin kaupallinen toiminta </w:t>
      </w:r>
      <w:r w:rsidR="00034DB8" w:rsidRPr="00E718B0">
        <w:t xml:space="preserve">rajattaisiin </w:t>
      </w:r>
      <w:r w:rsidR="003F50AF" w:rsidRPr="00E718B0">
        <w:t>l</w:t>
      </w:r>
      <w:r w:rsidR="006B30F0" w:rsidRPr="00E718B0">
        <w:t xml:space="preserve">uvun soveltamisalan </w:t>
      </w:r>
      <w:proofErr w:type="gramStart"/>
      <w:r w:rsidR="006B30F0" w:rsidRPr="00E718B0">
        <w:t>ulkopuolelle</w:t>
      </w:r>
      <w:r w:rsidR="003F50AF" w:rsidRPr="00E718B0">
        <w:t xml:space="preserve">, </w:t>
      </w:r>
      <w:r w:rsidR="006B30F0" w:rsidRPr="00E718B0">
        <w:t xml:space="preserve"> </w:t>
      </w:r>
      <w:r w:rsidR="003F50AF" w:rsidRPr="00E718B0">
        <w:t>l</w:t>
      </w:r>
      <w:r w:rsidR="006B30F0" w:rsidRPr="00E718B0">
        <w:t>uvun</w:t>
      </w:r>
      <w:proofErr w:type="gramEnd"/>
      <w:r w:rsidR="006B30F0" w:rsidRPr="00E718B0">
        <w:t xml:space="preserve"> säännöksiä ei siten sovellettaisi yksityishenkilön harrastustoimintaan tai toimintaan, jota yksityishenkilö harjoittaa omaa yks</w:t>
      </w:r>
      <w:r w:rsidR="006B30F0" w:rsidRPr="00E718B0">
        <w:t>i</w:t>
      </w:r>
      <w:r w:rsidR="006B30F0" w:rsidRPr="00E718B0">
        <w:t xml:space="preserve">tyistä kulutustaan varten. Viitearvoja ja rakennushankkeeseen ryhtyvän sekä rakennuksen omistajan ja haltijan velvollisuuksia koskevia tämän luvun säännöksiä sovellettaisiin </w:t>
      </w:r>
      <w:r w:rsidR="00454E60" w:rsidRPr="00E718B0">
        <w:t xml:space="preserve">kuitenkin </w:t>
      </w:r>
      <w:r w:rsidR="006B30F0" w:rsidRPr="00E718B0">
        <w:t>yksityishenkilönkin toimintaan. Näin esimerkiksi asuntojen radonpitoisuutta koskevat viitea</w:t>
      </w:r>
      <w:r w:rsidR="006B30F0" w:rsidRPr="00E718B0">
        <w:t>r</w:t>
      </w:r>
      <w:r w:rsidR="006B30F0" w:rsidRPr="00E718B0">
        <w:t>vot voitaisiin antaa sosiaali- ja terveysministeriön asetuksella, ja yksityishenkilön olisi es</w:t>
      </w:r>
      <w:r w:rsidR="006B30F0" w:rsidRPr="00E718B0">
        <w:t>i</w:t>
      </w:r>
      <w:r w:rsidR="006B30F0" w:rsidRPr="00E718B0">
        <w:t>merkiksi omassa rakennushankkeessaan huomioitava sisäilman radonpitoisuuden minimointi.</w:t>
      </w:r>
    </w:p>
    <w:p w14:paraId="0C8E934D" w14:textId="6FE34CCB" w:rsidR="006B30F0" w:rsidRPr="00E718B0" w:rsidRDefault="006B30F0" w:rsidP="006E6744">
      <w:pPr>
        <w:pStyle w:val="LLPerustelujenkappalejako"/>
      </w:pPr>
      <w:r w:rsidRPr="00E718B0">
        <w:t xml:space="preserve">Pykälän 2 momentissa </w:t>
      </w:r>
      <w:r w:rsidR="00A96304" w:rsidRPr="00E718B0">
        <w:t xml:space="preserve">ehdotetaan </w:t>
      </w:r>
      <w:r w:rsidRPr="00E718B0">
        <w:t>säädettäväksi, että tätä lukua ei sovellettaisi toimintaan, jota harjoittaa yksityinen elinkeinonharjoittaja siten, että hän itse on ainoa säteilylle altistuva he</w:t>
      </w:r>
      <w:r w:rsidRPr="00E718B0">
        <w:t>n</w:t>
      </w:r>
      <w:r w:rsidRPr="00E718B0">
        <w:t>kilö. Tämä säännös koskisi erityisesti altistu</w:t>
      </w:r>
      <w:r w:rsidR="005964B4" w:rsidRPr="00E718B0">
        <w:t>sta</w:t>
      </w:r>
      <w:r w:rsidRPr="00E718B0">
        <w:t xml:space="preserve"> radonille työtiloissa, joita elinkeinonharjoittaja käyttää. Usein työtiloina on elinkeinonharjoittajan asunto, jolloin kyseisiin tiloihin sovelletta</w:t>
      </w:r>
      <w:r w:rsidRPr="00E718B0">
        <w:t>i</w:t>
      </w:r>
      <w:r w:rsidRPr="00E718B0">
        <w:t>siin kuitenkin sitä, mitä tässä luvussa säädetään asunnoista. Silloin kun elinkeinonharjoittaja käyttäisi muita työtiloja kuin asuntoaan, tätä lukua ei sovellettaisi. Toinen esimerkki tilantee</w:t>
      </w:r>
      <w:r w:rsidRPr="00E718B0">
        <w:t>s</w:t>
      </w:r>
      <w:r w:rsidRPr="00E718B0">
        <w:t>ta, johon tätä lukua ei sovellettaisi, on yksityinen elinkeinonharjoittaja, joka harjoittaa ilmailua eikä ilma-</w:t>
      </w:r>
      <w:r w:rsidR="006E6744" w:rsidRPr="00E718B0">
        <w:t>aluksessa ole muuta miehistöä.</w:t>
      </w:r>
    </w:p>
    <w:p w14:paraId="0C8E934E" w14:textId="433C9D41" w:rsidR="006B30F0" w:rsidRPr="00E718B0" w:rsidRDefault="00783CA5" w:rsidP="006E6744">
      <w:pPr>
        <w:pStyle w:val="LLPerustelujenkappalejako"/>
      </w:pPr>
      <w:r w:rsidRPr="00E718B0">
        <w:rPr>
          <w:b/>
        </w:rPr>
        <w:t xml:space="preserve">144 </w:t>
      </w:r>
      <w:r w:rsidR="006B30F0" w:rsidRPr="00E718B0">
        <w:rPr>
          <w:b/>
        </w:rPr>
        <w:t>§</w:t>
      </w:r>
      <w:r w:rsidR="006E6744" w:rsidRPr="00E718B0">
        <w:rPr>
          <w:b/>
        </w:rPr>
        <w:t>.</w:t>
      </w:r>
      <w:r w:rsidR="006B30F0" w:rsidRPr="00E718B0">
        <w:t xml:space="preserve"> </w:t>
      </w:r>
      <w:proofErr w:type="gramStart"/>
      <w:r w:rsidR="006B30F0" w:rsidRPr="00E718B0">
        <w:rPr>
          <w:i/>
        </w:rPr>
        <w:t>Luonnonsäteilyn viitearvojen asettamisen yleiset perusteet</w:t>
      </w:r>
      <w:r w:rsidR="006E6744" w:rsidRPr="00E718B0">
        <w:rPr>
          <w:i/>
        </w:rPr>
        <w:t>.</w:t>
      </w:r>
      <w:proofErr w:type="gramEnd"/>
      <w:r w:rsidR="006E6744" w:rsidRPr="00E718B0">
        <w:rPr>
          <w:i/>
        </w:rPr>
        <w:t xml:space="preserve"> </w:t>
      </w:r>
      <w:r w:rsidR="006B30F0" w:rsidRPr="00E718B0">
        <w:t xml:space="preserve">Pykälässä </w:t>
      </w:r>
      <w:r w:rsidR="00A96304" w:rsidRPr="00E718B0">
        <w:t xml:space="preserve">ehdotetaan </w:t>
      </w:r>
      <w:r w:rsidR="006B30F0" w:rsidRPr="00E718B0">
        <w:t>sä</w:t>
      </w:r>
      <w:r w:rsidR="006B30F0" w:rsidRPr="00E718B0">
        <w:t>ä</w:t>
      </w:r>
      <w:r w:rsidR="006B30F0" w:rsidRPr="00E718B0">
        <w:t>dettäväksi luonnonsäteily</w:t>
      </w:r>
      <w:r w:rsidR="005964B4" w:rsidRPr="00E718B0">
        <w:t xml:space="preserve">n </w:t>
      </w:r>
      <w:r w:rsidR="006B30F0" w:rsidRPr="00E718B0">
        <w:t>viitearvojen a</w:t>
      </w:r>
      <w:r w:rsidR="005964B4" w:rsidRPr="00E718B0">
        <w:t>settamisesta</w:t>
      </w:r>
      <w:r w:rsidR="006B30F0" w:rsidRPr="00E718B0">
        <w:t xml:space="preserve">. Pykälän 1 momentissa </w:t>
      </w:r>
      <w:r w:rsidR="00A96304" w:rsidRPr="00E718B0">
        <w:t xml:space="preserve">ehdotetaan </w:t>
      </w:r>
      <w:r w:rsidR="006B30F0" w:rsidRPr="00E718B0">
        <w:t>sä</w:t>
      </w:r>
      <w:r w:rsidR="006B30F0" w:rsidRPr="00E718B0">
        <w:t>ä</w:t>
      </w:r>
      <w:r w:rsidR="006B30F0" w:rsidRPr="00E718B0">
        <w:t>dettäväksi, että luonnonsäteilyn viitearvoja asetettaessa otettaisiin huomioon säteilysuojelup</w:t>
      </w:r>
      <w:r w:rsidR="006B30F0" w:rsidRPr="00E718B0">
        <w:t>e</w:t>
      </w:r>
      <w:r w:rsidR="006B30F0" w:rsidRPr="00E718B0">
        <w:t>rusteet ja niiden hyväksyttävyys yhteiskunnan kannalta. Viitearvot annettaisiin sosiaali- ja te</w:t>
      </w:r>
      <w:r w:rsidR="006B30F0" w:rsidRPr="00E718B0">
        <w:t>r</w:t>
      </w:r>
      <w:r w:rsidR="006B30F0" w:rsidRPr="00E718B0">
        <w:t>veysministeriön asetuksella.</w:t>
      </w:r>
    </w:p>
    <w:p w14:paraId="0C8E934F" w14:textId="0769B151" w:rsidR="006B30F0" w:rsidRPr="00E718B0" w:rsidRDefault="006B30F0" w:rsidP="000D144C">
      <w:pPr>
        <w:pStyle w:val="LLNormaali"/>
        <w:rPr>
          <w:szCs w:val="22"/>
        </w:rPr>
      </w:pPr>
      <w:r w:rsidRPr="00E718B0">
        <w:rPr>
          <w:szCs w:val="22"/>
        </w:rPr>
        <w:t>Tarkoituksena olisi asettaa viitearvoja seuraavasti ottaen myös huomioon, mitä viitearvoista säädetään säteilyturvallisuusdirektiivin 35 (</w:t>
      </w:r>
      <w:r w:rsidR="004569CC" w:rsidRPr="00E718B0">
        <w:rPr>
          <w:szCs w:val="22"/>
        </w:rPr>
        <w:t>ilma-aluksen miehistö</w:t>
      </w:r>
      <w:r w:rsidRPr="00E718B0">
        <w:rPr>
          <w:szCs w:val="22"/>
        </w:rPr>
        <w:t>), 54 ja 74 artiklassa sekä XVIII liitteessä (radonpitoisuus asunnoissa, työpaikoilla ja muissa oleskelutiloissa) ja 74 arti</w:t>
      </w:r>
      <w:r w:rsidRPr="00E718B0">
        <w:rPr>
          <w:szCs w:val="22"/>
        </w:rPr>
        <w:t>k</w:t>
      </w:r>
      <w:r w:rsidRPr="00E718B0">
        <w:rPr>
          <w:szCs w:val="22"/>
        </w:rPr>
        <w:t>lassa (rakennusmateriaalit):</w:t>
      </w:r>
    </w:p>
    <w:p w14:paraId="0C8E9350" w14:textId="77777777" w:rsidR="006B30F0" w:rsidRPr="00E718B0" w:rsidRDefault="006E6744" w:rsidP="000D144C">
      <w:pPr>
        <w:pStyle w:val="LLNormaali"/>
        <w:rPr>
          <w:szCs w:val="22"/>
        </w:rPr>
      </w:pPr>
      <w:r w:rsidRPr="00E718B0">
        <w:rPr>
          <w:szCs w:val="22"/>
        </w:rPr>
        <w:t xml:space="preserve">1) </w:t>
      </w:r>
      <w:r w:rsidR="006B30F0" w:rsidRPr="00E718B0">
        <w:rPr>
          <w:szCs w:val="22"/>
        </w:rPr>
        <w:t>radonpitoisuus työpaikalla 300 Bq/m</w:t>
      </w:r>
      <w:r w:rsidR="006B30F0" w:rsidRPr="00E718B0">
        <w:rPr>
          <w:szCs w:val="22"/>
          <w:vertAlign w:val="superscript"/>
        </w:rPr>
        <w:t>3</w:t>
      </w:r>
    </w:p>
    <w:p w14:paraId="0C8E9351" w14:textId="09A83D5B" w:rsidR="006B30F0" w:rsidRPr="00E718B0" w:rsidRDefault="006E6744" w:rsidP="000D144C">
      <w:pPr>
        <w:pStyle w:val="LLNormaali"/>
        <w:rPr>
          <w:szCs w:val="22"/>
        </w:rPr>
      </w:pPr>
      <w:r w:rsidRPr="00E718B0">
        <w:rPr>
          <w:szCs w:val="22"/>
        </w:rPr>
        <w:t xml:space="preserve">2) </w:t>
      </w:r>
      <w:r w:rsidR="006B30F0" w:rsidRPr="00E718B0">
        <w:rPr>
          <w:szCs w:val="22"/>
        </w:rPr>
        <w:t>työntekijän altistu</w:t>
      </w:r>
      <w:r w:rsidR="006704B3" w:rsidRPr="00E718B0">
        <w:rPr>
          <w:szCs w:val="22"/>
        </w:rPr>
        <w:t>s</w:t>
      </w:r>
      <w:r w:rsidR="006B30F0" w:rsidRPr="00E718B0">
        <w:rPr>
          <w:szCs w:val="22"/>
        </w:rPr>
        <w:t xml:space="preserve"> radonille 50</w:t>
      </w:r>
      <w:r w:rsidR="00B25B92" w:rsidRPr="00E718B0">
        <w:rPr>
          <w:szCs w:val="22"/>
        </w:rPr>
        <w:t>0</w:t>
      </w:r>
      <w:r w:rsidR="006B30F0" w:rsidRPr="00E718B0">
        <w:rPr>
          <w:szCs w:val="22"/>
        </w:rPr>
        <w:t> 000 Bq h/m</w:t>
      </w:r>
      <w:r w:rsidR="006B30F0" w:rsidRPr="00E718B0">
        <w:rPr>
          <w:szCs w:val="22"/>
          <w:vertAlign w:val="superscript"/>
        </w:rPr>
        <w:t>3</w:t>
      </w:r>
      <w:r w:rsidR="006B30F0" w:rsidRPr="00E718B0">
        <w:rPr>
          <w:szCs w:val="22"/>
        </w:rPr>
        <w:t xml:space="preserve"> vuodessa, jos työaika on alle 600 tuntia vu</w:t>
      </w:r>
      <w:r w:rsidR="006B30F0" w:rsidRPr="00E718B0">
        <w:rPr>
          <w:szCs w:val="22"/>
        </w:rPr>
        <w:t>o</w:t>
      </w:r>
      <w:r w:rsidR="006B30F0" w:rsidRPr="00E718B0">
        <w:rPr>
          <w:szCs w:val="22"/>
        </w:rPr>
        <w:t>dessa</w:t>
      </w:r>
    </w:p>
    <w:p w14:paraId="0C8E9352" w14:textId="77777777" w:rsidR="006B30F0" w:rsidRPr="00E718B0" w:rsidRDefault="006E6744" w:rsidP="000D144C">
      <w:pPr>
        <w:pStyle w:val="LLNormaali"/>
        <w:rPr>
          <w:szCs w:val="22"/>
        </w:rPr>
      </w:pPr>
      <w:r w:rsidRPr="00E718B0">
        <w:rPr>
          <w:szCs w:val="22"/>
        </w:rPr>
        <w:t xml:space="preserve">3) </w:t>
      </w:r>
      <w:r w:rsidR="006B30F0" w:rsidRPr="00E718B0">
        <w:rPr>
          <w:szCs w:val="22"/>
        </w:rPr>
        <w:t>radonpitoisuus asunnoissa ja muissa oleskelutiloissa 300 Bq/m</w:t>
      </w:r>
      <w:r w:rsidR="006B30F0" w:rsidRPr="00E718B0">
        <w:rPr>
          <w:szCs w:val="22"/>
          <w:vertAlign w:val="superscript"/>
        </w:rPr>
        <w:t>3</w:t>
      </w:r>
    </w:p>
    <w:p w14:paraId="0C8E9353" w14:textId="77777777" w:rsidR="006B30F0" w:rsidRPr="00E718B0" w:rsidRDefault="006E6744" w:rsidP="000D144C">
      <w:pPr>
        <w:pStyle w:val="LLNormaali"/>
        <w:rPr>
          <w:szCs w:val="22"/>
        </w:rPr>
      </w:pPr>
      <w:r w:rsidRPr="00E718B0">
        <w:rPr>
          <w:szCs w:val="22"/>
        </w:rPr>
        <w:lastRenderedPageBreak/>
        <w:t xml:space="preserve">4) </w:t>
      </w:r>
      <w:r w:rsidR="006B30F0" w:rsidRPr="00E718B0">
        <w:rPr>
          <w:szCs w:val="22"/>
        </w:rPr>
        <w:t>radonpitoisuus uusien rakennusten suunnittelussa ja toteutuksessa 200 Bq/m</w:t>
      </w:r>
      <w:r w:rsidR="006B30F0" w:rsidRPr="00E718B0">
        <w:rPr>
          <w:szCs w:val="22"/>
          <w:vertAlign w:val="superscript"/>
        </w:rPr>
        <w:t>3</w:t>
      </w:r>
    </w:p>
    <w:p w14:paraId="0C8E9354" w14:textId="77777777" w:rsidR="006B30F0" w:rsidRPr="00E718B0" w:rsidRDefault="006E6744" w:rsidP="000D144C">
      <w:pPr>
        <w:pStyle w:val="LLNormaali"/>
        <w:rPr>
          <w:szCs w:val="22"/>
        </w:rPr>
      </w:pPr>
      <w:r w:rsidRPr="00E718B0">
        <w:rPr>
          <w:szCs w:val="22"/>
        </w:rPr>
        <w:t xml:space="preserve">5) </w:t>
      </w:r>
      <w:r w:rsidR="006B30F0" w:rsidRPr="00E718B0">
        <w:rPr>
          <w:szCs w:val="22"/>
        </w:rPr>
        <w:t>työntekijän muusta luonnonsäteilystä kuin radonista aiheutuva altistus työpaikalla: 1 mSv vuodessa;</w:t>
      </w:r>
    </w:p>
    <w:p w14:paraId="0C8E9355" w14:textId="16467B7E" w:rsidR="006B30F0" w:rsidRPr="00E718B0" w:rsidRDefault="006E6744" w:rsidP="000D144C">
      <w:pPr>
        <w:pStyle w:val="LLNormaali"/>
        <w:rPr>
          <w:szCs w:val="22"/>
        </w:rPr>
      </w:pPr>
      <w:r w:rsidRPr="00E718B0">
        <w:rPr>
          <w:szCs w:val="22"/>
        </w:rPr>
        <w:t xml:space="preserve">6) </w:t>
      </w:r>
      <w:r w:rsidR="004569CC" w:rsidRPr="00E718B0">
        <w:rPr>
          <w:szCs w:val="22"/>
        </w:rPr>
        <w:t>ilma-aluksen miehistölle</w:t>
      </w:r>
      <w:r w:rsidR="006B30F0" w:rsidRPr="00E718B0">
        <w:rPr>
          <w:szCs w:val="22"/>
        </w:rPr>
        <w:t xml:space="preserve"> avaruussäteilystä aiheutuva altistus: 1 mSv vuodessa</w:t>
      </w:r>
    </w:p>
    <w:p w14:paraId="0C8E9356" w14:textId="77777777" w:rsidR="006B30F0" w:rsidRPr="00E718B0" w:rsidRDefault="006E6744" w:rsidP="000D144C">
      <w:pPr>
        <w:pStyle w:val="LLNormaali"/>
        <w:rPr>
          <w:szCs w:val="22"/>
        </w:rPr>
      </w:pPr>
      <w:r w:rsidRPr="00E718B0">
        <w:rPr>
          <w:szCs w:val="22"/>
        </w:rPr>
        <w:t xml:space="preserve">7) </w:t>
      </w:r>
      <w:r w:rsidR="006B30F0" w:rsidRPr="00E718B0">
        <w:rPr>
          <w:szCs w:val="22"/>
        </w:rPr>
        <w:t>väestölle muusta luonnonsäteilystä kuin radonista aiheutuva altistus: 0,1 mSv vuodessa</w:t>
      </w:r>
    </w:p>
    <w:p w14:paraId="0C8E9357" w14:textId="77777777" w:rsidR="006B30F0" w:rsidRPr="00E718B0" w:rsidRDefault="006E6744" w:rsidP="000D144C">
      <w:pPr>
        <w:pStyle w:val="LLNormaali"/>
        <w:rPr>
          <w:szCs w:val="22"/>
        </w:rPr>
      </w:pPr>
      <w:r w:rsidRPr="00E718B0">
        <w:rPr>
          <w:szCs w:val="22"/>
        </w:rPr>
        <w:t xml:space="preserve">8) </w:t>
      </w:r>
      <w:r w:rsidR="006B30F0" w:rsidRPr="00E718B0">
        <w:rPr>
          <w:szCs w:val="22"/>
        </w:rPr>
        <w:t>väestölle rakennustuotteista aiheutuva altistus: 1 mSv vuodessa</w:t>
      </w:r>
    </w:p>
    <w:p w14:paraId="0C8E9358" w14:textId="77777777" w:rsidR="006B30F0" w:rsidRPr="00E718B0" w:rsidRDefault="006E6744" w:rsidP="000D144C">
      <w:pPr>
        <w:pStyle w:val="LLNormaali"/>
        <w:rPr>
          <w:szCs w:val="22"/>
        </w:rPr>
      </w:pPr>
      <w:r w:rsidRPr="00E718B0">
        <w:rPr>
          <w:szCs w:val="22"/>
        </w:rPr>
        <w:t xml:space="preserve">9) </w:t>
      </w:r>
      <w:r w:rsidR="006B30F0" w:rsidRPr="00E718B0">
        <w:rPr>
          <w:szCs w:val="22"/>
        </w:rPr>
        <w:t>väestölle pihojen ja katujen rakentamiseen ja ympäristörakentamiseen sekä maantäyttöön tarkoitetuista materiaaleista aiheutuva altistus: 0,1 mSv vuodessa</w:t>
      </w:r>
    </w:p>
    <w:p w14:paraId="0C8E9359" w14:textId="77777777" w:rsidR="006B30F0" w:rsidRPr="00E718B0" w:rsidRDefault="006B30F0" w:rsidP="000D144C">
      <w:pPr>
        <w:pStyle w:val="LLNormaali"/>
        <w:rPr>
          <w:szCs w:val="22"/>
        </w:rPr>
      </w:pPr>
      <w:r w:rsidRPr="00E718B0">
        <w:rPr>
          <w:szCs w:val="22"/>
        </w:rPr>
        <w:t>10. radonpitoisuuden laatusuositus vesilaitoksen toimittamassa talousvedessä 300 Bq/l</w:t>
      </w:r>
    </w:p>
    <w:p w14:paraId="0C8E935A" w14:textId="77777777" w:rsidR="006B30F0" w:rsidRPr="00E718B0" w:rsidRDefault="006B30F0" w:rsidP="000D144C">
      <w:pPr>
        <w:pStyle w:val="LLNormaali"/>
        <w:rPr>
          <w:szCs w:val="22"/>
        </w:rPr>
      </w:pPr>
      <w:r w:rsidRPr="00E718B0">
        <w:rPr>
          <w:szCs w:val="22"/>
        </w:rPr>
        <w:t>11. väestölle vesilaitoksen toimittamassa talousvedessä olevien muiden radioaktiivisten aine</w:t>
      </w:r>
      <w:r w:rsidRPr="00E718B0">
        <w:rPr>
          <w:szCs w:val="22"/>
        </w:rPr>
        <w:t>i</w:t>
      </w:r>
      <w:r w:rsidRPr="00E718B0">
        <w:rPr>
          <w:szCs w:val="22"/>
        </w:rPr>
        <w:t>den kuin radonin aiheuttama viitteellinen annos: 0,1 mSv vuodessa.</w:t>
      </w:r>
    </w:p>
    <w:p w14:paraId="0C8E935B" w14:textId="77777777" w:rsidR="006B30F0" w:rsidRPr="00E718B0" w:rsidRDefault="006B30F0" w:rsidP="000D144C">
      <w:pPr>
        <w:pStyle w:val="LLNormaali"/>
        <w:rPr>
          <w:szCs w:val="22"/>
        </w:rPr>
      </w:pPr>
    </w:p>
    <w:p w14:paraId="0C8E935C" w14:textId="3102D654" w:rsidR="006B30F0" w:rsidRPr="00E718B0" w:rsidRDefault="006B30F0" w:rsidP="00A97205">
      <w:pPr>
        <w:pStyle w:val="LLPerustelujenkappalejako"/>
      </w:pPr>
      <w:r w:rsidRPr="00E718B0">
        <w:t xml:space="preserve">Viitearvoissa huomioitaisiin luonnon radionuklidien lisäksi myös keinotekoiset radionuklidit tämän pykälän altistusta </w:t>
      </w:r>
      <w:r w:rsidR="00B25B92" w:rsidRPr="00E718B0">
        <w:t xml:space="preserve">luonnonsäteilylle </w:t>
      </w:r>
      <w:r w:rsidRPr="00E718B0">
        <w:t xml:space="preserve">koskevan valtuuden ja </w:t>
      </w:r>
      <w:r w:rsidR="00783CA5" w:rsidRPr="00E718B0">
        <w:t xml:space="preserve">140 </w:t>
      </w:r>
      <w:r w:rsidRPr="00E718B0">
        <w:t>§:n 4 momentin valli</w:t>
      </w:r>
      <w:r w:rsidRPr="00E718B0">
        <w:t>t</w:t>
      </w:r>
      <w:r w:rsidRPr="00E718B0">
        <w:t>sevia altistustilanteita koskevan valtuuden nojalla.</w:t>
      </w:r>
    </w:p>
    <w:p w14:paraId="0C8E935D" w14:textId="77777777" w:rsidR="006B30F0" w:rsidRPr="00E718B0" w:rsidRDefault="006B30F0" w:rsidP="00A97205">
      <w:pPr>
        <w:pStyle w:val="LLPerustelujenkappalejako"/>
      </w:pPr>
      <w:r w:rsidRPr="00E718B0">
        <w:t xml:space="preserve">Viitearvojen asettamisessa on joissakin tapauksissa tarkoituksenmukaista huomioida samassa yhteydessä luonnon radioaktiivisten aineiden lisäksi myös luontoon </w:t>
      </w:r>
      <w:proofErr w:type="gramStart"/>
      <w:r w:rsidRPr="00E718B0">
        <w:t>päässeet</w:t>
      </w:r>
      <w:proofErr w:type="gramEnd"/>
      <w:r w:rsidRPr="00E718B0">
        <w:t xml:space="preserve"> keinotekoiset r</w:t>
      </w:r>
      <w:r w:rsidRPr="00E718B0">
        <w:t>a</w:t>
      </w:r>
      <w:r w:rsidRPr="00E718B0">
        <w:t>dioaktiiviset aineet, erityisesti cesium (cesium-137), joka on suurimmalta osin peräisin Tše</w:t>
      </w:r>
      <w:r w:rsidRPr="00E718B0">
        <w:t>r</w:t>
      </w:r>
      <w:r w:rsidRPr="00E718B0">
        <w:t>nobylin ydinonnettomuudesta. Tämä koskee esimerkiksi pihojen ja katujen pohjarakenteiden ja maantäyttöön tarkoitettuja materiaaleja sekä talousvettä. Talousveden osalta voi olla tarpeen huomioida myös muita keinotekoisia radionuklideja. Tällä hetkellä tritiumille (vety-3) on as</w:t>
      </w:r>
      <w:r w:rsidRPr="00E718B0">
        <w:t>e</w:t>
      </w:r>
      <w:r w:rsidRPr="00E718B0">
        <w:t>tettu enimmäisarvo 100 Bq/l talousveden laatuvaatimuksista ja valvontatutkimuksista annetu</w:t>
      </w:r>
      <w:r w:rsidRPr="00E718B0">
        <w:t>s</w:t>
      </w:r>
      <w:r w:rsidRPr="00E718B0">
        <w:t>sa sosiaali- ja terveysministeriön asetuksessa (1352/2015). Strontiumille (strontium-90) ei ole asetettu vastaavaa enimmäisarvoa.</w:t>
      </w:r>
    </w:p>
    <w:p w14:paraId="0C8E935E" w14:textId="2190F7EB" w:rsidR="006B30F0" w:rsidRPr="00E718B0" w:rsidRDefault="006B30F0" w:rsidP="00A97205">
      <w:pPr>
        <w:pStyle w:val="LLPerustelujenkappalejako"/>
      </w:pPr>
      <w:r w:rsidRPr="00E718B0">
        <w:t xml:space="preserve">Pykälän 2 momentissa </w:t>
      </w:r>
      <w:r w:rsidR="00A96304" w:rsidRPr="00E718B0">
        <w:t xml:space="preserve">ehdotetaan </w:t>
      </w:r>
      <w:r w:rsidRPr="00E718B0">
        <w:t>säädettäväksi, että työpaikan radonpitoisuutta ja työntekijän altistusta radonille koskeva viitearvo asetetta</w:t>
      </w:r>
      <w:r w:rsidR="00F61901" w:rsidRPr="00E718B0">
        <w:t>isiin</w:t>
      </w:r>
      <w:r w:rsidRPr="00E718B0">
        <w:t xml:space="preserve"> siten, että viitearvoa vastaavasta radonpito</w:t>
      </w:r>
      <w:r w:rsidRPr="00E718B0">
        <w:t>i</w:t>
      </w:r>
      <w:r w:rsidRPr="00E718B0">
        <w:t xml:space="preserve">suudesta ja radonaltistuksesta työntekijälle aiheutuva </w:t>
      </w:r>
      <w:r w:rsidR="00F61901" w:rsidRPr="00E718B0">
        <w:t>säteily</w:t>
      </w:r>
      <w:r w:rsidRPr="00E718B0">
        <w:t>annos on enintään kolme kymm</w:t>
      </w:r>
      <w:r w:rsidRPr="00E718B0">
        <w:t>e</w:t>
      </w:r>
      <w:r w:rsidRPr="00E718B0">
        <w:t>nesosa</w:t>
      </w:r>
      <w:r w:rsidR="00A97205" w:rsidRPr="00E718B0">
        <w:t>a työntekijöiden annosrajasta.</w:t>
      </w:r>
    </w:p>
    <w:p w14:paraId="0C8E935F" w14:textId="77777777" w:rsidR="006B30F0" w:rsidRPr="00E718B0" w:rsidRDefault="006B30F0" w:rsidP="00A97205">
      <w:pPr>
        <w:pStyle w:val="LLPerustelujenkappalejako"/>
      </w:pPr>
      <w:r w:rsidRPr="00E718B0">
        <w:t>Laissa olisi tarpeen rajata työntekijöiden altistusta koskevan viitearvon suuruus enintään ko</w:t>
      </w:r>
      <w:r w:rsidRPr="00E718B0">
        <w:t>l</w:t>
      </w:r>
      <w:r w:rsidRPr="00E718B0">
        <w:t>meen kymmenesosaan työntekijöiden annosrajasta, jotta myös luonnonsäteilylle altistavassa toiminnassa työntekijöiden suojelu voitaisiin toteuttaa säteilyturvallisuusdirektiivissä tarkoit</w:t>
      </w:r>
      <w:r w:rsidRPr="00E718B0">
        <w:t>e</w:t>
      </w:r>
      <w:r w:rsidRPr="00E718B0">
        <w:t>tulla tavalla samoin perustein kuin säteilyn käytössä. Rajaus perustuu säteilyturvallisuusdire</w:t>
      </w:r>
      <w:r w:rsidRPr="00E718B0">
        <w:t>k</w:t>
      </w:r>
      <w:r w:rsidRPr="00E718B0">
        <w:t>tiivin 35 artiklan 4 kohdassa esitettyyn vas</w:t>
      </w:r>
      <w:r w:rsidR="00A97205" w:rsidRPr="00E718B0">
        <w:t>taavan sisältöiseen rajaukseen.</w:t>
      </w:r>
    </w:p>
    <w:p w14:paraId="0C8E9360" w14:textId="4F4570DF" w:rsidR="006B30F0" w:rsidRPr="00E718B0" w:rsidRDefault="006B30F0" w:rsidP="00A97205">
      <w:pPr>
        <w:pStyle w:val="LLPerustelujenkappalejako"/>
      </w:pPr>
      <w:r w:rsidRPr="00E718B0">
        <w:t xml:space="preserve">Pykälän 3 momentissa </w:t>
      </w:r>
      <w:r w:rsidR="00A96304" w:rsidRPr="00E718B0">
        <w:t xml:space="preserve">ehdotetaan </w:t>
      </w:r>
      <w:r w:rsidRPr="00E718B0">
        <w:t>säädettäväksi, että työpaikalla, jossa tehdään työtä säännö</w:t>
      </w:r>
      <w:r w:rsidRPr="00E718B0">
        <w:t>l</w:t>
      </w:r>
      <w:r w:rsidRPr="00E718B0">
        <w:t>lisesti, sovellettaisiin työpaikan radonpitoisuuden viitearvoa. Lyhytkestoiseen työhön sovelle</w:t>
      </w:r>
      <w:r w:rsidRPr="00E718B0">
        <w:t>t</w:t>
      </w:r>
      <w:r w:rsidRPr="00E718B0">
        <w:t>taisiin työntekijän altistusta radonille koskevaa viitearvoa.</w:t>
      </w:r>
    </w:p>
    <w:p w14:paraId="0C8E9361" w14:textId="77777777" w:rsidR="006B30F0" w:rsidRPr="00E718B0" w:rsidRDefault="006B30F0" w:rsidP="00A97205">
      <w:pPr>
        <w:pStyle w:val="LLPerustelujenkappalejako"/>
      </w:pPr>
      <w:r w:rsidRPr="00E718B0">
        <w:t>Radonista aiheutuvan säteilyaltistuksen suuruus riippuu radonpitoisuudesta hengitysilmassa ja kokonaisajasta, jossa kyseistä ilmaa hengitetään. Silloin kun vuotuinen työaika poikkeaa me</w:t>
      </w:r>
      <w:r w:rsidRPr="00E718B0">
        <w:t>r</w:t>
      </w:r>
      <w:r w:rsidRPr="00E718B0">
        <w:t>kittävästi tavanomaisesta, on tarkoituksenmukaista huomioida se sallitussa radonpitoisuude</w:t>
      </w:r>
      <w:r w:rsidRPr="00E718B0">
        <w:t>s</w:t>
      </w:r>
      <w:r w:rsidRPr="00E718B0">
        <w:t>sa. Sosiaali- ja terveysministeriön asetuksessa säädettäisiin myös siitä, miten tämä voidaan tehdä. Merkittävällä poikkeamisella tarkoitettaisiin esimerkiksi huoltotunneleita ja vastaavia, joissa vuotuinen työaika on joitakin satoja tunteja. Nykyisessä ohjeessa ST 12.1 rajana tämän kohdan soveltamiselle on 600 tuntia vuodessa, kun normaali täysipäiväinen työ on yleensä noin 1800 tuntia vuodessa. Tätä kohtaa ei ole tarkoitus soveltaa esimerkiksi, jos joku tekee 50 % työaikaa tavanomaisella työpaikalla. Radonista aiheuttama säteilyaltistus aiheutuu kä</w:t>
      </w:r>
      <w:r w:rsidRPr="00E718B0">
        <w:t>y</w:t>
      </w:r>
      <w:r w:rsidRPr="00E718B0">
        <w:t>tännössä radonin lyhytikäisistä hajoamistuotteista, joita on aina siellä missä on radonia.</w:t>
      </w:r>
    </w:p>
    <w:p w14:paraId="0C8E9362" w14:textId="6AD03AC9" w:rsidR="006B30F0" w:rsidRPr="00E718B0" w:rsidRDefault="006B30F0" w:rsidP="00A97205">
      <w:pPr>
        <w:pStyle w:val="LLPerustelujenkappalejako"/>
        <w:rPr>
          <w:rFonts w:eastAsia="Cambria"/>
          <w:lang w:eastAsia="en-US"/>
        </w:rPr>
      </w:pPr>
      <w:r w:rsidRPr="00E718B0">
        <w:lastRenderedPageBreak/>
        <w:t xml:space="preserve">Pykälän 4 momentissa </w:t>
      </w:r>
      <w:r w:rsidR="00A96304" w:rsidRPr="00E718B0">
        <w:t xml:space="preserve">ehdotetaan </w:t>
      </w:r>
      <w:r w:rsidRPr="00E718B0">
        <w:t xml:space="preserve">säädettäväksi, että </w:t>
      </w:r>
      <w:r w:rsidRPr="00E718B0">
        <w:rPr>
          <w:rFonts w:eastAsia="Cambria"/>
          <w:lang w:eastAsia="en-US"/>
        </w:rPr>
        <w:t>muusta kuin radonista aiheutuvan väe</w:t>
      </w:r>
      <w:r w:rsidRPr="00E718B0">
        <w:rPr>
          <w:rFonts w:eastAsia="Cambria"/>
          <w:lang w:eastAsia="en-US"/>
        </w:rPr>
        <w:t>s</w:t>
      </w:r>
      <w:r w:rsidRPr="00E718B0">
        <w:rPr>
          <w:rFonts w:eastAsia="Cambria"/>
          <w:lang w:eastAsia="en-US"/>
        </w:rPr>
        <w:t>tön altistuksen viitearvo ei saisi oll</w:t>
      </w:r>
      <w:r w:rsidR="008C36DC" w:rsidRPr="00E718B0">
        <w:rPr>
          <w:rFonts w:eastAsia="Cambria"/>
          <w:lang w:eastAsia="en-US"/>
        </w:rPr>
        <w:t xml:space="preserve">a väestön annosrajaa suurempi. </w:t>
      </w:r>
      <w:r w:rsidRPr="00E718B0">
        <w:rPr>
          <w:rFonts w:eastAsia="Cambria"/>
          <w:lang w:eastAsia="en-US"/>
        </w:rPr>
        <w:t>Tämän vaatimuksen tarko</w:t>
      </w:r>
      <w:r w:rsidRPr="00E718B0">
        <w:rPr>
          <w:rFonts w:eastAsia="Cambria"/>
          <w:lang w:eastAsia="en-US"/>
        </w:rPr>
        <w:t>i</w:t>
      </w:r>
      <w:r w:rsidRPr="00E718B0">
        <w:rPr>
          <w:rFonts w:eastAsia="Cambria"/>
          <w:lang w:eastAsia="en-US"/>
        </w:rPr>
        <w:t>tuksena on huolehtia siitä, että luonnonsäteilylle altistavassa toiminnassa ainakaan väestön a</w:t>
      </w:r>
      <w:r w:rsidRPr="00E718B0">
        <w:rPr>
          <w:rFonts w:eastAsia="Cambria"/>
          <w:lang w:eastAsia="en-US"/>
        </w:rPr>
        <w:t>n</w:t>
      </w:r>
      <w:r w:rsidRPr="00E718B0">
        <w:rPr>
          <w:rFonts w:eastAsia="Cambria"/>
          <w:lang w:eastAsia="en-US"/>
        </w:rPr>
        <w:t xml:space="preserve">nosraja ei ylity riippumatta siitä, edellyttääkö toiminta </w:t>
      </w:r>
      <w:r w:rsidR="00783CA5" w:rsidRPr="00E718B0">
        <w:rPr>
          <w:rFonts w:eastAsia="Cambria"/>
          <w:lang w:eastAsia="en-US"/>
        </w:rPr>
        <w:t xml:space="preserve">148 </w:t>
      </w:r>
      <w:r w:rsidRPr="00E718B0">
        <w:rPr>
          <w:rFonts w:eastAsia="Cambria"/>
          <w:lang w:eastAsia="en-US"/>
        </w:rPr>
        <w:t>§:ssä tarkoittamalla tavalla turvall</w:t>
      </w:r>
      <w:r w:rsidRPr="00E718B0">
        <w:rPr>
          <w:rFonts w:eastAsia="Cambria"/>
          <w:lang w:eastAsia="en-US"/>
        </w:rPr>
        <w:t>i</w:t>
      </w:r>
      <w:r w:rsidRPr="00E718B0">
        <w:rPr>
          <w:rFonts w:eastAsia="Cambria"/>
          <w:lang w:eastAsia="en-US"/>
        </w:rPr>
        <w:t xml:space="preserve">suuslupaa </w:t>
      </w:r>
      <w:proofErr w:type="gramStart"/>
      <w:r w:rsidRPr="00E718B0">
        <w:rPr>
          <w:rFonts w:eastAsia="Cambria"/>
          <w:lang w:eastAsia="en-US"/>
        </w:rPr>
        <w:t>vaiko</w:t>
      </w:r>
      <w:proofErr w:type="gramEnd"/>
      <w:r w:rsidRPr="00E718B0">
        <w:rPr>
          <w:rFonts w:eastAsia="Cambria"/>
          <w:lang w:eastAsia="en-US"/>
        </w:rPr>
        <w:t xml:space="preserve"> ei. Turvallisuusluvan alaisessa luonnonsäteilylle altistavassa toiminnassa noudatetaan väestön säteilysuojelun osalta säteilytoiminta</w:t>
      </w:r>
      <w:r w:rsidR="00A97205" w:rsidRPr="00E718B0">
        <w:rPr>
          <w:rFonts w:eastAsia="Cambria"/>
          <w:lang w:eastAsia="en-US"/>
        </w:rPr>
        <w:t>a koskevia 15 luvun säännöksiä.</w:t>
      </w:r>
    </w:p>
    <w:p w14:paraId="0C8E9363" w14:textId="4B7C036D" w:rsidR="006B30F0" w:rsidRPr="00E718B0" w:rsidRDefault="00783CA5" w:rsidP="00A97205">
      <w:pPr>
        <w:pStyle w:val="LLPerustelujenkappalejako"/>
      </w:pPr>
      <w:r w:rsidRPr="00E718B0">
        <w:rPr>
          <w:b/>
        </w:rPr>
        <w:t xml:space="preserve">145 </w:t>
      </w:r>
      <w:r w:rsidR="006B30F0" w:rsidRPr="00E718B0">
        <w:rPr>
          <w:b/>
        </w:rPr>
        <w:t>§</w:t>
      </w:r>
      <w:r w:rsidR="00A97205" w:rsidRPr="00E718B0">
        <w:rPr>
          <w:b/>
        </w:rPr>
        <w:t>.</w:t>
      </w:r>
      <w:r w:rsidR="006B30F0" w:rsidRPr="00E718B0">
        <w:t xml:space="preserve"> </w:t>
      </w:r>
      <w:r w:rsidR="006B30F0" w:rsidRPr="00E718B0">
        <w:rPr>
          <w:i/>
        </w:rPr>
        <w:t>Erityinen ilmoitusvelvollisuus</w:t>
      </w:r>
      <w:r w:rsidR="00A97205" w:rsidRPr="00E718B0">
        <w:t xml:space="preserve">. </w:t>
      </w:r>
      <w:r w:rsidR="006B30F0" w:rsidRPr="00E718B0">
        <w:t>Luonnon radioaktiivisia aineita on kaikkialla elinymp</w:t>
      </w:r>
      <w:r w:rsidR="006B30F0" w:rsidRPr="00E718B0">
        <w:t>ä</w:t>
      </w:r>
      <w:r w:rsidR="006B30F0" w:rsidRPr="00E718B0">
        <w:t>ristössä. Tämän takia kaikenlainen toiminta aiheuttaa väistämättä altistu</w:t>
      </w:r>
      <w:r w:rsidR="00B25B92" w:rsidRPr="00E718B0">
        <w:t>sta</w:t>
      </w:r>
      <w:r w:rsidR="006B30F0" w:rsidRPr="00E718B0">
        <w:t xml:space="preserve"> luonnonsäteilylle, mutta yleensä altistu</w:t>
      </w:r>
      <w:r w:rsidR="00B25B92" w:rsidRPr="00E718B0">
        <w:t>s</w:t>
      </w:r>
      <w:r w:rsidR="006B30F0" w:rsidRPr="00E718B0">
        <w:t xml:space="preserve"> on niin vähäistä, että sitä ei voida erottaa luonnon taustasäteilyn aiheu</w:t>
      </w:r>
      <w:r w:rsidR="006B30F0" w:rsidRPr="00E718B0">
        <w:t>t</w:t>
      </w:r>
      <w:r w:rsidR="006B30F0" w:rsidRPr="00E718B0">
        <w:t>tamasta altistuksesta ja sen normaalista vaihtelusta. Kuitenkin on olemassa toimintoja, joilla voidaan hyvällä syyllä epäillä liittyvän erityinen riski sille, että toiminnasta voi aiheutua säte</w:t>
      </w:r>
      <w:r w:rsidR="006B30F0" w:rsidRPr="00E718B0">
        <w:t>i</w:t>
      </w:r>
      <w:r w:rsidR="006B30F0" w:rsidRPr="00E718B0">
        <w:t>lysuojelun kannalta merkittävää altistusta luonnonsäteilylle.</w:t>
      </w:r>
    </w:p>
    <w:p w14:paraId="0C8E9364" w14:textId="6F9C58CB" w:rsidR="006B30F0" w:rsidRPr="00E718B0" w:rsidRDefault="006B30F0" w:rsidP="000D144C">
      <w:pPr>
        <w:pStyle w:val="LLNormaali"/>
        <w:rPr>
          <w:color w:val="000000"/>
          <w:szCs w:val="22"/>
        </w:rPr>
      </w:pPr>
      <w:r w:rsidRPr="00E718B0">
        <w:rPr>
          <w:color w:val="000000"/>
          <w:szCs w:val="22"/>
        </w:rPr>
        <w:t xml:space="preserve">Pykälän 1 momentissa </w:t>
      </w:r>
      <w:r w:rsidR="00A96304" w:rsidRPr="00E718B0">
        <w:rPr>
          <w:color w:val="000000"/>
          <w:szCs w:val="22"/>
        </w:rPr>
        <w:t xml:space="preserve">ehdotetaan </w:t>
      </w:r>
      <w:r w:rsidRPr="00E718B0">
        <w:rPr>
          <w:color w:val="000000"/>
          <w:szCs w:val="22"/>
        </w:rPr>
        <w:t xml:space="preserve">säädettäväksi, että ennen toiminnan aloittamista toiminnasta vastaavan olisi ilmoitettava Säteilyturvakeskukselle: </w:t>
      </w:r>
    </w:p>
    <w:p w14:paraId="0C8E9365" w14:textId="5C0748AC" w:rsidR="006B30F0" w:rsidRPr="00E718B0" w:rsidRDefault="006B30F0" w:rsidP="000D144C">
      <w:pPr>
        <w:pStyle w:val="LLNormaali"/>
        <w:rPr>
          <w:color w:val="000000"/>
          <w:szCs w:val="22"/>
        </w:rPr>
      </w:pPr>
      <w:r w:rsidRPr="00E718B0">
        <w:rPr>
          <w:color w:val="000000"/>
          <w:szCs w:val="22"/>
        </w:rPr>
        <w:t>1) kaivoslaissa tarkoitettu kaivostoiminta;</w:t>
      </w:r>
    </w:p>
    <w:p w14:paraId="0C8E9366" w14:textId="77777777" w:rsidR="006B30F0" w:rsidRPr="00E718B0" w:rsidRDefault="006B30F0" w:rsidP="000D144C">
      <w:pPr>
        <w:pStyle w:val="LLNormaali"/>
        <w:rPr>
          <w:color w:val="000000"/>
          <w:szCs w:val="22"/>
        </w:rPr>
      </w:pPr>
      <w:r w:rsidRPr="00E718B0">
        <w:rPr>
          <w:color w:val="000000"/>
          <w:szCs w:val="22"/>
        </w:rPr>
        <w:t>2) louhintatyö ja muu työskentely maanalaisessa käytävässä tai tunnelissa, jossa yhden työnt</w:t>
      </w:r>
      <w:r w:rsidRPr="00E718B0">
        <w:rPr>
          <w:color w:val="000000"/>
          <w:szCs w:val="22"/>
        </w:rPr>
        <w:t>e</w:t>
      </w:r>
      <w:r w:rsidRPr="00E718B0">
        <w:rPr>
          <w:color w:val="000000"/>
          <w:szCs w:val="22"/>
        </w:rPr>
        <w:t>kijän yhteenlaskettu työaika vuodessa on enemmän kuin 100 tuntia;</w:t>
      </w:r>
    </w:p>
    <w:p w14:paraId="0C8E9367" w14:textId="1E7BE21A" w:rsidR="006B30F0" w:rsidRPr="00E718B0" w:rsidRDefault="006B30F0" w:rsidP="000D144C">
      <w:pPr>
        <w:pStyle w:val="LLNormaali"/>
        <w:rPr>
          <w:color w:val="000000"/>
          <w:szCs w:val="22"/>
        </w:rPr>
      </w:pPr>
      <w:r w:rsidRPr="00E718B0">
        <w:rPr>
          <w:color w:val="000000"/>
          <w:szCs w:val="22"/>
        </w:rPr>
        <w:t>3) luonnon radioaktiivisia aineita sisältävien ainesten ja jätteiden käsittely, käyttö, varastointi ja hyödyntäminen, joissa uraani-238:n, torium-232:n tai näiden hajoamistuotteen aktiivisuu</w:t>
      </w:r>
      <w:r w:rsidRPr="00E718B0">
        <w:rPr>
          <w:color w:val="000000"/>
          <w:szCs w:val="22"/>
        </w:rPr>
        <w:t>s</w:t>
      </w:r>
      <w:r w:rsidRPr="00E718B0">
        <w:rPr>
          <w:color w:val="000000"/>
          <w:szCs w:val="22"/>
        </w:rPr>
        <w:t xml:space="preserve">pitoisuus on suurempi kuin </w:t>
      </w:r>
      <w:r w:rsidR="00AC6B23" w:rsidRPr="00E718B0">
        <w:rPr>
          <w:color w:val="000000"/>
          <w:szCs w:val="22"/>
        </w:rPr>
        <w:t>yksi becquerel grammassa</w:t>
      </w:r>
      <w:r w:rsidRPr="00E718B0">
        <w:rPr>
          <w:color w:val="000000"/>
          <w:szCs w:val="22"/>
        </w:rPr>
        <w:t>;</w:t>
      </w:r>
    </w:p>
    <w:p w14:paraId="0C8E9368" w14:textId="119DBD57" w:rsidR="006B30F0" w:rsidRPr="00E718B0" w:rsidRDefault="006B30F0" w:rsidP="000D144C">
      <w:pPr>
        <w:pStyle w:val="LLNormaali"/>
        <w:rPr>
          <w:color w:val="000000"/>
          <w:szCs w:val="22"/>
        </w:rPr>
      </w:pPr>
      <w:r w:rsidRPr="00E718B0">
        <w:rPr>
          <w:color w:val="000000"/>
          <w:szCs w:val="22"/>
        </w:rPr>
        <w:t>4) 15</w:t>
      </w:r>
      <w:r w:rsidR="00AC6B23" w:rsidRPr="00E718B0">
        <w:rPr>
          <w:color w:val="000000"/>
          <w:szCs w:val="22"/>
        </w:rPr>
        <w:t>2</w:t>
      </w:r>
      <w:r w:rsidRPr="00E718B0">
        <w:rPr>
          <w:color w:val="000000"/>
          <w:szCs w:val="22"/>
        </w:rPr>
        <w:t xml:space="preserve"> §:ssä tarkoitettu ilmailun harjoittaminen.</w:t>
      </w:r>
    </w:p>
    <w:p w14:paraId="0C8E9369" w14:textId="53AE3D7C" w:rsidR="006B30F0" w:rsidRPr="00E718B0" w:rsidRDefault="006B30F0" w:rsidP="000D144C">
      <w:pPr>
        <w:pStyle w:val="LLNormaali"/>
        <w:rPr>
          <w:color w:val="000000"/>
          <w:szCs w:val="22"/>
        </w:rPr>
      </w:pPr>
      <w:r w:rsidRPr="00E718B0">
        <w:rPr>
          <w:color w:val="000000"/>
          <w:szCs w:val="22"/>
        </w:rPr>
        <w:t xml:space="preserve">Säännökset vastaisivat pääosin voimassaolevaa lainsäädäntöä. </w:t>
      </w:r>
    </w:p>
    <w:p w14:paraId="0C8E936A" w14:textId="77777777" w:rsidR="006B30F0" w:rsidRPr="00E718B0" w:rsidRDefault="006B30F0" w:rsidP="000D144C">
      <w:pPr>
        <w:pStyle w:val="LLNormaali"/>
        <w:rPr>
          <w:color w:val="000000"/>
          <w:szCs w:val="22"/>
        </w:rPr>
      </w:pPr>
    </w:p>
    <w:p w14:paraId="0C8E936B" w14:textId="5E7996C3" w:rsidR="006B30F0" w:rsidRPr="00E718B0" w:rsidRDefault="006B30F0" w:rsidP="00A97205">
      <w:pPr>
        <w:pStyle w:val="LLPerustelujenkappalejako"/>
      </w:pPr>
      <w:r w:rsidRPr="00E718B0">
        <w:t>Käytäntö on osoittanut, että merkittävää altistusta luonnonsäteilylle voivat aiheuttaa myös esimerkiksi sellaiset kaivostoiminnan rikasteet ja välituotteet, joihin luonnon radioaktiiviset aineet kertyvät prosessoinnin yhteydessä, vaikka itse hyödynnettävässä luonnonvarassa (ma</w:t>
      </w:r>
      <w:r w:rsidRPr="00E718B0">
        <w:t>l</w:t>
      </w:r>
      <w:r w:rsidRPr="00E718B0">
        <w:t>missa) luonnon radioaktiivisten aineiden määrät olisivat vähäisiä. Siten 3) kohdan luonnonv</w:t>
      </w:r>
      <w:r w:rsidRPr="00E718B0">
        <w:t>a</w:t>
      </w:r>
      <w:r w:rsidRPr="00E718B0">
        <w:t>rojen hyödyntämistä koskevaa ilmoitusvelvollisuutta olisi tarpeen laajentaa koskemaan kai</w:t>
      </w:r>
      <w:r w:rsidRPr="00E718B0">
        <w:t>k</w:t>
      </w:r>
      <w:r w:rsidRPr="00E718B0">
        <w:t>kea merkittäviä määriä luonnon radioaktiivisia aineita sisältävien aineiden hyödyntämistä. Tällöin ilmoitusvelvollisuus määräytyisi minkä tahansa aineksen uraani- ja toriumsarjaan ku</w:t>
      </w:r>
      <w:r w:rsidRPr="00E718B0">
        <w:t>u</w:t>
      </w:r>
      <w:r w:rsidRPr="00E718B0">
        <w:t>luvien radionuklidien aktiivisuuspitoisuuksien (1 Bq/kg) eikä pelkästään lähtöaineen uraani- ja toriummäärän perusteella.</w:t>
      </w:r>
    </w:p>
    <w:p w14:paraId="0C8E936C" w14:textId="171EA90B" w:rsidR="006B30F0" w:rsidRPr="00E718B0" w:rsidRDefault="006B30F0" w:rsidP="00A97205">
      <w:pPr>
        <w:pStyle w:val="LLPerustelujenkappalejako"/>
      </w:pPr>
      <w:r w:rsidRPr="00E718B0">
        <w:t xml:space="preserve">Pykälän 2 momentissa </w:t>
      </w:r>
      <w:r w:rsidR="00A96304" w:rsidRPr="00E718B0">
        <w:t xml:space="preserve">ehdotetaan </w:t>
      </w:r>
      <w:r w:rsidRPr="00E718B0">
        <w:t>säädettäväksi, että toiminnasta ja sen järjestämisestä olisi ilmoitettava säteilyturvallisuuden kannalta keskeiset tiedot. Näitä olisivat esimerkiksi tiedot toiminnan laadusta, käsiteltäviksi aiotuista ainesmääristä ja niiden aktiivisuuspitoisuuksista sekä arvio työntekijöiden lukumäärästä ja altistusolosuhteista.</w:t>
      </w:r>
    </w:p>
    <w:p w14:paraId="0C8E936D" w14:textId="1994EFAE" w:rsidR="006B30F0" w:rsidRPr="00E718B0" w:rsidRDefault="00783CA5" w:rsidP="00A97205">
      <w:pPr>
        <w:pStyle w:val="LLPerustelujenkappalejako"/>
      </w:pPr>
      <w:r w:rsidRPr="00E718B0">
        <w:rPr>
          <w:b/>
        </w:rPr>
        <w:t xml:space="preserve">146 </w:t>
      </w:r>
      <w:r w:rsidR="006B30F0" w:rsidRPr="00E718B0">
        <w:rPr>
          <w:b/>
        </w:rPr>
        <w:t>§</w:t>
      </w:r>
      <w:r w:rsidR="00A97205" w:rsidRPr="00E718B0">
        <w:rPr>
          <w:b/>
        </w:rPr>
        <w:t>.</w:t>
      </w:r>
      <w:r w:rsidR="006B30F0" w:rsidRPr="00E718B0">
        <w:rPr>
          <w:b/>
        </w:rPr>
        <w:t xml:space="preserve"> </w:t>
      </w:r>
      <w:r w:rsidR="006B30F0" w:rsidRPr="00E718B0">
        <w:rPr>
          <w:i/>
        </w:rPr>
        <w:t>Säteilyaltistuksen selvittäminen</w:t>
      </w:r>
      <w:r w:rsidR="00A97205" w:rsidRPr="00E718B0">
        <w:t xml:space="preserve">. </w:t>
      </w:r>
      <w:r w:rsidR="006B30F0" w:rsidRPr="00E718B0">
        <w:t xml:space="preserve">Pykälän 1 momentissa </w:t>
      </w:r>
      <w:r w:rsidR="00A96304" w:rsidRPr="00E718B0">
        <w:t xml:space="preserve">ehdotetaan </w:t>
      </w:r>
      <w:r w:rsidR="006B30F0" w:rsidRPr="00E718B0">
        <w:t xml:space="preserve">säädettäväksi, että luonnonsäteilystä aiheutuva säteilyaltistus olisi selvitettävä </w:t>
      </w:r>
      <w:r w:rsidRPr="00E718B0">
        <w:t xml:space="preserve">145 </w:t>
      </w:r>
      <w:r w:rsidR="006B30F0" w:rsidRPr="00E718B0">
        <w:t xml:space="preserve">ja </w:t>
      </w:r>
      <w:r w:rsidRPr="00E718B0">
        <w:t>151</w:t>
      </w:r>
      <w:r w:rsidR="006B30F0" w:rsidRPr="00E718B0">
        <w:t>−</w:t>
      </w:r>
      <w:r w:rsidRPr="00E718B0">
        <w:t xml:space="preserve">156 </w:t>
      </w:r>
      <w:r w:rsidR="006B30F0" w:rsidRPr="00E718B0">
        <w:t xml:space="preserve">§:ssä </w:t>
      </w:r>
      <w:r w:rsidR="003F50AF" w:rsidRPr="00E718B0">
        <w:t>tarkoitetui</w:t>
      </w:r>
      <w:r w:rsidR="003F50AF" w:rsidRPr="00E718B0">
        <w:t>s</w:t>
      </w:r>
      <w:r w:rsidR="003F50AF" w:rsidRPr="00E718B0">
        <w:t>sa</w:t>
      </w:r>
      <w:r w:rsidR="006B30F0" w:rsidRPr="00E718B0">
        <w:t xml:space="preserve"> tilante</w:t>
      </w:r>
      <w:r w:rsidR="003F50AF" w:rsidRPr="00E718B0">
        <w:t>i</w:t>
      </w:r>
      <w:r w:rsidR="006B30F0" w:rsidRPr="00E718B0">
        <w:t>ssa.</w:t>
      </w:r>
    </w:p>
    <w:p w14:paraId="0C8E936E" w14:textId="01BB9319" w:rsidR="006B30F0" w:rsidRPr="00E718B0" w:rsidRDefault="006B30F0" w:rsidP="00A97205">
      <w:pPr>
        <w:pStyle w:val="LLPerustelujenkappalejako"/>
      </w:pPr>
      <w:r w:rsidRPr="00E718B0">
        <w:t xml:space="preserve">Pykälän 2 momentissa </w:t>
      </w:r>
      <w:r w:rsidR="00A96304" w:rsidRPr="00E718B0">
        <w:t xml:space="preserve">ehdotetaan </w:t>
      </w:r>
      <w:r w:rsidRPr="00E718B0">
        <w:t>säädettäväksi, että Säteilyturvakeskus voisi velvoittaa to</w:t>
      </w:r>
      <w:r w:rsidRPr="00E718B0">
        <w:t>i</w:t>
      </w:r>
      <w:r w:rsidRPr="00E718B0">
        <w:t>minnasta vastuussa olevan selvityksen tekemiseen muussakin tilanteessa, jos toiminnasta työntekijälle tai väestölle aiheutuva säteilyannos, työpaikan radonpitoisuus tai työntekijän a</w:t>
      </w:r>
      <w:r w:rsidRPr="00E718B0">
        <w:t>l</w:t>
      </w:r>
      <w:r w:rsidRPr="00E718B0">
        <w:t>tistus radonille voi olla viitearvoa suurempi.</w:t>
      </w:r>
    </w:p>
    <w:p w14:paraId="0C8E936F" w14:textId="77777777" w:rsidR="006B30F0" w:rsidRPr="00E718B0" w:rsidRDefault="006B30F0" w:rsidP="00A97205">
      <w:pPr>
        <w:pStyle w:val="LLPerustelujenkappalejako"/>
      </w:pPr>
      <w:r w:rsidRPr="00E718B0">
        <w:t>On mahdollista, että ilmenee toimintoja, joita tässä pykälässä tarkoitettu selvitysvelvollisuus ei koske, mutta joissa altistus voi olla viitearvoa suurempi. Tarkoituksena on, että selvitys te</w:t>
      </w:r>
      <w:r w:rsidRPr="00E718B0">
        <w:t>h</w:t>
      </w:r>
      <w:r w:rsidRPr="00E718B0">
        <w:t>täisiin myös tällaisessa tapauksessa. Säteilyturvakeskus voisi 2 momentin nojalla määrätä se</w:t>
      </w:r>
      <w:r w:rsidRPr="00E718B0">
        <w:t>l</w:t>
      </w:r>
      <w:r w:rsidRPr="00E718B0">
        <w:lastRenderedPageBreak/>
        <w:t>vityksen tehtäväksi. Selvityksen tekemiseen voitaisiin määrätä toiminnasta vastuussa oleva t</w:t>
      </w:r>
      <w:r w:rsidRPr="00E718B0">
        <w:t>a</w:t>
      </w:r>
      <w:r w:rsidRPr="00E718B0">
        <w:t>ho, jolla tarkoitettaisiin esimerkiksi työnantajaa, muuta elinkeinonharjoittajaa ja julkisyhteisöä sekä muuta yhteisöä. Säännösten soveltamisalan rajauksen vuoksi yksityishenkilö voitaisiin määrätä tekemään selvitys vain kaupalliseksi katsottavan toimintansa osalta. Yksityishenkilön toimintaa, joka aiheuttaa terveydelle haitallista säteilyaltistusta, voitaisiin kuitenkin seurata ja valvoa tämän lain 20 luvussa säädettyjen valvontaoikeuksien nojalla.</w:t>
      </w:r>
    </w:p>
    <w:p w14:paraId="0C8E9370" w14:textId="1406D1FE" w:rsidR="006B30F0" w:rsidRPr="00E718B0" w:rsidRDefault="006B30F0" w:rsidP="00A97205">
      <w:pPr>
        <w:pStyle w:val="LLPerustelujenkappalejako"/>
      </w:pPr>
      <w:r w:rsidRPr="00E718B0">
        <w:t xml:space="preserve">Pykälän 3 momentissa </w:t>
      </w:r>
      <w:r w:rsidR="00A96304" w:rsidRPr="00E718B0">
        <w:t xml:space="preserve">ehdotetaan </w:t>
      </w:r>
      <w:r w:rsidRPr="00E718B0">
        <w:t>säädettäväksi, että edellä 1 ja 2 momentissa tarkoitettu se</w:t>
      </w:r>
      <w:r w:rsidRPr="00E718B0">
        <w:t>l</w:t>
      </w:r>
      <w:r w:rsidRPr="00E718B0">
        <w:t>vitys olisi tehtävä uudelleen siltä osin, kun toiminta tai olosuhteet muuttuvat siten, että työnt</w:t>
      </w:r>
      <w:r w:rsidRPr="00E718B0">
        <w:t>e</w:t>
      </w:r>
      <w:r w:rsidRPr="00E718B0">
        <w:t>kijälle tai väestölle aiheutuva säteilyannos, työpaikan radonpitoisuus tai työntekijän altistus radonille voivat olla viitearvoa suurempia.</w:t>
      </w:r>
    </w:p>
    <w:p w14:paraId="0C8E9371" w14:textId="77777777" w:rsidR="006B30F0" w:rsidRPr="00E718B0" w:rsidRDefault="006B30F0" w:rsidP="00A97205">
      <w:pPr>
        <w:pStyle w:val="LLPerustelujenkappalejako"/>
      </w:pPr>
      <w:r w:rsidRPr="00E718B0">
        <w:t>Mahdollisia muutoksia ovat esimerkiksi toiminnassa käytettävien tai käsiteltävien materiaalien vaihtuminen, malmin rikastusprosessin tai muun vastaavan prosessin muutos tai muutokset syntyvien jätteide</w:t>
      </w:r>
      <w:r w:rsidR="008C36DC" w:rsidRPr="00E718B0">
        <w:t xml:space="preserve">n tai päästöjen käsittelyssä. </w:t>
      </w:r>
      <w:r w:rsidRPr="00E718B0">
        <w:t>Sisäilman radonpitoisuus olisi tarpeen selvittää uudelleen esimerkiksi, jos rakennuksessa tehdään vähäistä suurempia muutoksia pohjarake</w:t>
      </w:r>
      <w:r w:rsidRPr="00E718B0">
        <w:t>n</w:t>
      </w:r>
      <w:r w:rsidRPr="00E718B0">
        <w:t>teisiin, rakenteen tiiviyteen vaikuttavia toimenpiteitä tai ilmanvaihtoon.</w:t>
      </w:r>
    </w:p>
    <w:p w14:paraId="0C8E9372" w14:textId="4F7B0736" w:rsidR="006B30F0" w:rsidRPr="00E718B0" w:rsidRDefault="006B30F0" w:rsidP="00A97205">
      <w:pPr>
        <w:pStyle w:val="LLPerustelujenkappalejako"/>
      </w:pPr>
      <w:r w:rsidRPr="00E718B0">
        <w:t xml:space="preserve">Pykälän 4 momentissa </w:t>
      </w:r>
      <w:r w:rsidR="00A96304" w:rsidRPr="00E718B0">
        <w:t xml:space="preserve">ehdotetaan </w:t>
      </w:r>
      <w:r w:rsidRPr="00E718B0">
        <w:t>säädettäväksi, että selvityksen tekemiseen velvollisen olisi viipymättä ilmoitettava selvityksen tulokset Säteilyturvakeskukselle. On tarkoituksenmukai</w:t>
      </w:r>
      <w:r w:rsidRPr="00E718B0">
        <w:t>s</w:t>
      </w:r>
      <w:r w:rsidRPr="00E718B0">
        <w:t>ta, että kaikkien selvitysten tulokset riippumatta siitä, onko säteilyannos, työpaikan radonp</w:t>
      </w:r>
      <w:r w:rsidRPr="00E718B0">
        <w:t>i</w:t>
      </w:r>
      <w:r w:rsidRPr="00E718B0">
        <w:t>toisuus tai radonaltistus viitearvoa suurempi vai pienempi, ilmoitetaan viipymättä Säteilytu</w:t>
      </w:r>
      <w:r w:rsidRPr="00E718B0">
        <w:t>r</w:t>
      </w:r>
      <w:r w:rsidRPr="00E718B0">
        <w:t xml:space="preserve">vakeskukselle, koska selvityksen tulosten perusteella määräytyy tarve mahdollisille toimille altistuksen rajoittamiseksi ja sen toteamiselle, että edellyttääkö toiminta </w:t>
      </w:r>
      <w:proofErr w:type="gramStart"/>
      <w:r w:rsidRPr="00E718B0">
        <w:t>turvallisuuslupaa .</w:t>
      </w:r>
      <w:proofErr w:type="gramEnd"/>
      <w:r w:rsidRPr="00E718B0">
        <w:t xml:space="preserve"> Kun kaikkien selvitysten tulokset (myös silloin kun tulokset ovat viitearvoa pienempiä) ilmo</w:t>
      </w:r>
      <w:r w:rsidRPr="00E718B0">
        <w:t>i</w:t>
      </w:r>
      <w:r w:rsidRPr="00E718B0">
        <w:t xml:space="preserve">tetaan, Säteilyturvakeskukselle samalla kertyy kattavampaa tietoa </w:t>
      </w:r>
      <w:r w:rsidR="00B25B92" w:rsidRPr="00E718B0">
        <w:t xml:space="preserve">altistuksesta </w:t>
      </w:r>
      <w:r w:rsidRPr="00E718B0">
        <w:t>luonnonsäte</w:t>
      </w:r>
      <w:r w:rsidRPr="00E718B0">
        <w:t>i</w:t>
      </w:r>
      <w:r w:rsidRPr="00E718B0">
        <w:t>lylle Suomessa, jolloin myös valvontaa voidaan kohdentaa kustannustehokkaammin ja tarko</w:t>
      </w:r>
      <w:r w:rsidRPr="00E718B0">
        <w:t>i</w:t>
      </w:r>
      <w:r w:rsidRPr="00E718B0">
        <w:t>tuksenmukaisemmin kuin, mitä ilman tällaista kertyvää taustatilannetietoa hyödyntäen voita</w:t>
      </w:r>
      <w:r w:rsidRPr="00E718B0">
        <w:t>i</w:t>
      </w:r>
      <w:r w:rsidRPr="00E718B0">
        <w:t>siin tehdä. Sen, että selvityksen tulokset olisi käsiteltävä työpaikalla, voidaan arvioida edist</w:t>
      </w:r>
      <w:r w:rsidRPr="00E718B0">
        <w:t>ä</w:t>
      </w:r>
      <w:r w:rsidRPr="00E718B0">
        <w:t>vän säteilyasioihin liittyvien seikkojen tiedostamista työpaikoilla ja osaltaan tehostavan selv</w:t>
      </w:r>
      <w:r w:rsidRPr="00E718B0">
        <w:t>i</w:t>
      </w:r>
      <w:r w:rsidRPr="00E718B0">
        <w:t>tysvelvollisuuden noudattamista.</w:t>
      </w:r>
    </w:p>
    <w:p w14:paraId="0C8E9373" w14:textId="77777777" w:rsidR="006B30F0" w:rsidRPr="00E718B0" w:rsidRDefault="006B30F0" w:rsidP="00A97205">
      <w:pPr>
        <w:pStyle w:val="LLPerustelujenkappalejako"/>
      </w:pPr>
      <w:r w:rsidRPr="00E718B0">
        <w:t>Viitearvoa suuremmasta työntekijän säteilyaltistuksesta ilmoittamisesta työntekijälle itselleen säädetään 94 §:n 2 momentissa.</w:t>
      </w:r>
    </w:p>
    <w:p w14:paraId="0C8E9374" w14:textId="3DD0799C" w:rsidR="006B30F0" w:rsidRPr="00E718B0" w:rsidRDefault="006B30F0" w:rsidP="00A97205">
      <w:pPr>
        <w:pStyle w:val="LLPerustelujenkappalejako"/>
      </w:pPr>
      <w:r w:rsidRPr="00E718B0">
        <w:t xml:space="preserve">Pykälän 5 momentissa </w:t>
      </w:r>
      <w:r w:rsidR="00A96304" w:rsidRPr="00E718B0">
        <w:t xml:space="preserve">ehdotetaan </w:t>
      </w:r>
      <w:r w:rsidRPr="00E718B0">
        <w:t xml:space="preserve">säädettäväksi, että työntekijän säteilyaltistusta koskevan selvityksen tulokset olisi käsiteltävä työpaikalla noudattaen, mitä työsuojelun valvonnasta ja työpaikan työsuojeluyhteistoiminnasta annetun lain </w:t>
      </w:r>
      <w:r w:rsidR="003F50AF" w:rsidRPr="00E718B0">
        <w:t xml:space="preserve">(44/2006) </w:t>
      </w:r>
      <w:r w:rsidRPr="00E718B0">
        <w:t>27 §:ssä säädetään. Yhteisto</w:t>
      </w:r>
      <w:r w:rsidRPr="00E718B0">
        <w:t>i</w:t>
      </w:r>
      <w:r w:rsidRPr="00E718B0">
        <w:t>minnan tavoitteena on edistää työnantajan ja työntekijöiden välistä vuorovaikutusta ja tehdä mahdolliseksi työntekijöiden osallistuminen ja vaikuttaminen työpaikan turvallisuutta ja te</w:t>
      </w:r>
      <w:r w:rsidRPr="00E718B0">
        <w:t>r</w:t>
      </w:r>
      <w:r w:rsidRPr="00E718B0">
        <w:t>veellisyyttä koskevien asioiden käsittelyyn. Yhteistoimintamenettelyn kautta työtekijät ja ty</w:t>
      </w:r>
      <w:r w:rsidRPr="00E718B0">
        <w:t>ö</w:t>
      </w:r>
      <w:r w:rsidRPr="00E718B0">
        <w:t>suojeluvaltuutettu saisivat työpaikan radonpitoisuutta koskevat tiedot ja pääsisivät osallist</w:t>
      </w:r>
      <w:r w:rsidRPr="00E718B0">
        <w:t>u</w:t>
      </w:r>
      <w:r w:rsidRPr="00E718B0">
        <w:t>maan asian käsittelyyn. Käsittely tapahtuisi työsuojelutoimikunnassa tai, mikäli työpaikalla ei ole työsuojelutoimikuntaa, työnantajan ja työsuojeluvaltuutetun kesken. Jos työpaikalla ei olisi työsuojelutoimikuntaa eikä työsuojeluvaltuutettua, asia käsiteltäisiin siten kuin työturvall</w:t>
      </w:r>
      <w:r w:rsidRPr="00E718B0">
        <w:t>i</w:t>
      </w:r>
      <w:r w:rsidRPr="00E718B0">
        <w:t>suuslain (738/2002) 17 §:ssä säädetään.</w:t>
      </w:r>
    </w:p>
    <w:p w14:paraId="0C8E9375" w14:textId="7F962A2E" w:rsidR="006B30F0" w:rsidRPr="00E718B0" w:rsidRDefault="00783CA5" w:rsidP="00A97205">
      <w:pPr>
        <w:pStyle w:val="LLPerustelujenkappalejako"/>
      </w:pPr>
      <w:r w:rsidRPr="00E718B0">
        <w:rPr>
          <w:b/>
        </w:rPr>
        <w:t>147 </w:t>
      </w:r>
      <w:r w:rsidR="006B30F0" w:rsidRPr="00E718B0">
        <w:rPr>
          <w:b/>
        </w:rPr>
        <w:t>§</w:t>
      </w:r>
      <w:r w:rsidR="00A97205" w:rsidRPr="00E718B0">
        <w:rPr>
          <w:b/>
        </w:rPr>
        <w:t>.</w:t>
      </w:r>
      <w:r w:rsidR="006B30F0" w:rsidRPr="00E718B0">
        <w:t xml:space="preserve"> </w:t>
      </w:r>
      <w:r w:rsidR="006B30F0" w:rsidRPr="00E718B0">
        <w:rPr>
          <w:i/>
        </w:rPr>
        <w:t>Säteilyaltistuksen rajoittaminen</w:t>
      </w:r>
      <w:r w:rsidR="00A97205" w:rsidRPr="00E718B0">
        <w:rPr>
          <w:i/>
        </w:rPr>
        <w:t xml:space="preserve">. </w:t>
      </w:r>
      <w:r w:rsidR="006B30F0" w:rsidRPr="00E718B0">
        <w:t xml:space="preserve">Pykälässä </w:t>
      </w:r>
      <w:r w:rsidR="00FD5D16" w:rsidRPr="00E718B0">
        <w:t xml:space="preserve">ehdotetaan </w:t>
      </w:r>
      <w:r w:rsidR="006B30F0" w:rsidRPr="00E718B0">
        <w:t>säädettäväksi, että</w:t>
      </w:r>
      <w:r w:rsidR="00AC6B23" w:rsidRPr="00E718B0">
        <w:t xml:space="preserve"> </w:t>
      </w:r>
      <w:proofErr w:type="gramStart"/>
      <w:r w:rsidR="00AC6B23" w:rsidRPr="00E718B0">
        <w:t xml:space="preserve">edellä </w:t>
      </w:r>
      <w:r w:rsidR="006B30F0" w:rsidRPr="00E718B0">
        <w:t xml:space="preserve"> </w:t>
      </w:r>
      <w:r w:rsidR="003F2A0C" w:rsidRPr="00E718B0">
        <w:t>146</w:t>
      </w:r>
      <w:proofErr w:type="gramEnd"/>
      <w:r w:rsidR="003F2A0C" w:rsidRPr="00E718B0">
        <w:t xml:space="preserve"> </w:t>
      </w:r>
      <w:r w:rsidR="006B30F0" w:rsidRPr="00E718B0">
        <w:t>§:ssä tarkoitetun selvityksen tekemiseen velvollisen olisi toteutettava toimenpiteet luonnons</w:t>
      </w:r>
      <w:r w:rsidR="006B30F0" w:rsidRPr="00E718B0">
        <w:t>ä</w:t>
      </w:r>
      <w:r w:rsidR="006B30F0" w:rsidRPr="00E718B0">
        <w:t>teilyaltistuksen rajoittamiseksi, jos toiminnasta työntekijälle tai väestölle aiheutuva säteilya</w:t>
      </w:r>
      <w:r w:rsidR="006B30F0" w:rsidRPr="00E718B0">
        <w:t>n</w:t>
      </w:r>
      <w:r w:rsidR="006B30F0" w:rsidRPr="00E718B0">
        <w:t>nos, työpaikan radonpitoisuus tai työntekijän altistus radonille on viitearvoa suurempi. Selv</w:t>
      </w:r>
      <w:r w:rsidR="006B30F0" w:rsidRPr="00E718B0">
        <w:t>i</w:t>
      </w:r>
      <w:r w:rsidR="006B30F0" w:rsidRPr="00E718B0">
        <w:t>tyksen tekemiseen velvollisella tarkoitettaisiin myös sitä, jonka Säteilyturvakeskus on selv</w:t>
      </w:r>
      <w:r w:rsidR="006B30F0" w:rsidRPr="00E718B0">
        <w:t>i</w:t>
      </w:r>
      <w:r w:rsidR="006B30F0" w:rsidRPr="00E718B0">
        <w:lastRenderedPageBreak/>
        <w:t>tyksen tekemiseen erikseen velvoittanut. Tarkoituksena on, että viitearvoa suuremman alti</w:t>
      </w:r>
      <w:r w:rsidR="006B30F0" w:rsidRPr="00E718B0">
        <w:t>s</w:t>
      </w:r>
      <w:r w:rsidR="006B30F0" w:rsidRPr="00E718B0">
        <w:t>tuksen aiheutuessa ensin toteutettaisiin tarvittavat toimenpiteet altistuksen rajoittamiseksi ja toiminta katsottaisiin turvallisuuslupaa edellyttäväksi säteilytoiminnaksi vasta, jos korjaavista toimenpiteistä huolimatta altistus on edelleen viitearvoa suurempi.</w:t>
      </w:r>
    </w:p>
    <w:p w14:paraId="0C8E9376" w14:textId="77777777" w:rsidR="006B30F0" w:rsidRPr="00E718B0" w:rsidRDefault="006B30F0" w:rsidP="000D144C">
      <w:pPr>
        <w:pStyle w:val="LLNormaali"/>
        <w:rPr>
          <w:szCs w:val="22"/>
        </w:rPr>
      </w:pPr>
      <w:r w:rsidRPr="00E718B0">
        <w:rPr>
          <w:szCs w:val="22"/>
        </w:rPr>
        <w:t>Säteilyaltistusta rajoittavia toimenpiteitä voisivat olla esimerkiksi:</w:t>
      </w:r>
    </w:p>
    <w:p w14:paraId="0C8E9377" w14:textId="77777777" w:rsidR="006B30F0" w:rsidRPr="00E718B0" w:rsidRDefault="00A97205" w:rsidP="000D144C">
      <w:pPr>
        <w:pStyle w:val="LLNormaali"/>
        <w:rPr>
          <w:szCs w:val="22"/>
        </w:rPr>
      </w:pPr>
      <w:r w:rsidRPr="00E718B0">
        <w:rPr>
          <w:szCs w:val="22"/>
        </w:rPr>
        <w:t xml:space="preserve">1) </w:t>
      </w:r>
      <w:r w:rsidR="006B30F0" w:rsidRPr="00E718B0">
        <w:rPr>
          <w:szCs w:val="22"/>
        </w:rPr>
        <w:t>työpisteiden hengitysilmassa olevien radioaktiivisten aineiden (radon ja /tai pöly) määrän pienentäminen</w:t>
      </w:r>
    </w:p>
    <w:p w14:paraId="0C8E9378" w14:textId="3EDD1C33" w:rsidR="006B30F0" w:rsidRPr="00E718B0" w:rsidRDefault="00A97205" w:rsidP="000D144C">
      <w:pPr>
        <w:pStyle w:val="LLNormaali"/>
        <w:rPr>
          <w:szCs w:val="22"/>
        </w:rPr>
      </w:pPr>
      <w:r w:rsidRPr="00E718B0">
        <w:rPr>
          <w:szCs w:val="22"/>
        </w:rPr>
        <w:t xml:space="preserve">2) </w:t>
      </w:r>
      <w:r w:rsidR="006B30F0" w:rsidRPr="00E718B0">
        <w:rPr>
          <w:szCs w:val="22"/>
        </w:rPr>
        <w:t>työnkulut ja työpisteiden järjestäminen siten, että työntekijöiden altistu</w:t>
      </w:r>
      <w:r w:rsidR="00B25B92" w:rsidRPr="00E718B0">
        <w:rPr>
          <w:szCs w:val="22"/>
        </w:rPr>
        <w:t>s</w:t>
      </w:r>
      <w:r w:rsidR="006B30F0" w:rsidRPr="00E718B0">
        <w:rPr>
          <w:szCs w:val="22"/>
        </w:rPr>
        <w:t xml:space="preserve"> radioaktiivisia a</w:t>
      </w:r>
      <w:r w:rsidR="006B30F0" w:rsidRPr="00E718B0">
        <w:rPr>
          <w:szCs w:val="22"/>
        </w:rPr>
        <w:t>i</w:t>
      </w:r>
      <w:r w:rsidR="006B30F0" w:rsidRPr="00E718B0">
        <w:rPr>
          <w:szCs w:val="22"/>
        </w:rPr>
        <w:t>neita sisältävien materiaaleista peräisin olevalle suoralle säteilylle on mahdollisimman vähä</w:t>
      </w:r>
      <w:r w:rsidR="006B30F0" w:rsidRPr="00E718B0">
        <w:rPr>
          <w:szCs w:val="22"/>
        </w:rPr>
        <w:t>i</w:t>
      </w:r>
      <w:r w:rsidR="006B30F0" w:rsidRPr="00E718B0">
        <w:rPr>
          <w:szCs w:val="22"/>
        </w:rPr>
        <w:t>nen</w:t>
      </w:r>
    </w:p>
    <w:p w14:paraId="0C8E9379" w14:textId="77777777" w:rsidR="006B30F0" w:rsidRPr="00E718B0" w:rsidRDefault="00A97205" w:rsidP="000D144C">
      <w:pPr>
        <w:pStyle w:val="LLNormaali"/>
        <w:rPr>
          <w:szCs w:val="22"/>
        </w:rPr>
      </w:pPr>
      <w:r w:rsidRPr="00E718B0">
        <w:rPr>
          <w:szCs w:val="22"/>
        </w:rPr>
        <w:t xml:space="preserve">3) </w:t>
      </w:r>
      <w:r w:rsidR="006B30F0" w:rsidRPr="00E718B0">
        <w:rPr>
          <w:szCs w:val="22"/>
        </w:rPr>
        <w:t>radioaktiivisten aineiden päästöjen rajoittaminen</w:t>
      </w:r>
    </w:p>
    <w:p w14:paraId="0C8E937A" w14:textId="77777777" w:rsidR="006B30F0" w:rsidRPr="00E718B0" w:rsidRDefault="00A97205" w:rsidP="000D144C">
      <w:pPr>
        <w:pStyle w:val="LLNormaali"/>
        <w:rPr>
          <w:szCs w:val="22"/>
        </w:rPr>
      </w:pPr>
      <w:r w:rsidRPr="00E718B0">
        <w:rPr>
          <w:szCs w:val="22"/>
        </w:rPr>
        <w:t xml:space="preserve">4) </w:t>
      </w:r>
      <w:r w:rsidR="006B30F0" w:rsidRPr="00E718B0">
        <w:rPr>
          <w:szCs w:val="22"/>
        </w:rPr>
        <w:t>radioaktiivisten aineiden poistaminen talousvedestä ja</w:t>
      </w:r>
    </w:p>
    <w:p w14:paraId="0C8E937B" w14:textId="77777777" w:rsidR="006B30F0" w:rsidRPr="00E718B0" w:rsidRDefault="00A97205" w:rsidP="000D144C">
      <w:pPr>
        <w:pStyle w:val="LLNormaali"/>
        <w:rPr>
          <w:szCs w:val="22"/>
        </w:rPr>
      </w:pPr>
      <w:r w:rsidRPr="00E718B0">
        <w:rPr>
          <w:szCs w:val="22"/>
        </w:rPr>
        <w:t xml:space="preserve">5) </w:t>
      </w:r>
      <w:r w:rsidR="006B30F0" w:rsidRPr="00E718B0">
        <w:rPr>
          <w:szCs w:val="22"/>
        </w:rPr>
        <w:t>radioaktiivisia aineita sisältävien ainesten käytön suuntaaminen muuhun kuin talonrake</w:t>
      </w:r>
      <w:r w:rsidR="006B30F0" w:rsidRPr="00E718B0">
        <w:rPr>
          <w:szCs w:val="22"/>
        </w:rPr>
        <w:t>n</w:t>
      </w:r>
      <w:r w:rsidR="006B30F0" w:rsidRPr="00E718B0">
        <w:rPr>
          <w:szCs w:val="22"/>
        </w:rPr>
        <w:t>nustuotantoon tarkoitettuihin rakennusmateriaaleihin.</w:t>
      </w:r>
    </w:p>
    <w:p w14:paraId="0C8E937C" w14:textId="77777777" w:rsidR="006B30F0" w:rsidRPr="00E718B0" w:rsidRDefault="006B30F0" w:rsidP="000D144C">
      <w:pPr>
        <w:pStyle w:val="LLNormaali"/>
        <w:rPr>
          <w:szCs w:val="22"/>
        </w:rPr>
      </w:pPr>
    </w:p>
    <w:p w14:paraId="0C8E937D" w14:textId="77777777" w:rsidR="006B30F0" w:rsidRPr="00E718B0" w:rsidRDefault="006B30F0" w:rsidP="00A97205">
      <w:pPr>
        <w:pStyle w:val="LLPerustelujenkappalejako"/>
      </w:pPr>
      <w:r w:rsidRPr="00E718B0">
        <w:t>Tarkoituksena on 6 §:ssä säädetty optimointiperiaate huomioon</w:t>
      </w:r>
      <w:r w:rsidRPr="00E718B0" w:rsidDel="00430012">
        <w:t xml:space="preserve"> </w:t>
      </w:r>
      <w:r w:rsidRPr="00E718B0">
        <w:t>ottaen, että toimenpiteet vali</w:t>
      </w:r>
      <w:r w:rsidRPr="00E718B0">
        <w:t>t</w:t>
      </w:r>
      <w:r w:rsidRPr="00E718B0">
        <w:t>taisiin ja toteutettaisiin siten, että säteilyaltistus saataisiin pienennettyä niin pieneksi kuin kä</w:t>
      </w:r>
      <w:r w:rsidRPr="00E718B0">
        <w:t>y</w:t>
      </w:r>
      <w:r w:rsidRPr="00E718B0">
        <w:t>tännöllisin toimin ja olosuhteisiin katsoen on mahdollista, eikä pelkästään juuri viitearvoa pi</w:t>
      </w:r>
      <w:r w:rsidRPr="00E718B0">
        <w:t>e</w:t>
      </w:r>
      <w:r w:rsidRPr="00E718B0">
        <w:t>nemmäksi.</w:t>
      </w:r>
    </w:p>
    <w:p w14:paraId="0C8E937E" w14:textId="77777777" w:rsidR="006B30F0" w:rsidRPr="00E718B0" w:rsidRDefault="006B30F0" w:rsidP="00A97205">
      <w:pPr>
        <w:pStyle w:val="LLPerustelujenkappalejako"/>
      </w:pPr>
      <w:r w:rsidRPr="00E718B0">
        <w:t>Joissakin tilanteissa työnantaja tai selvityksen tekijä ei käytännössä voi itse toteuttaa korjaavia toimenpiteitä. Esimerkki tällaisesta tilanteesta on, jos työnantaja toimii vuokratuissa tiloissa. Tarkoituksena on, että siltä osin kuin säteilyaltistus johtuu työpaikkana toimivan rakennuksen tai muun tilan rakenteellisista tekijöistä, joihin työnantaja tai selvityksen tekijä ei voi itse va</w:t>
      </w:r>
      <w:r w:rsidRPr="00E718B0">
        <w:t>i</w:t>
      </w:r>
      <w:r w:rsidRPr="00E718B0">
        <w:t>kuttaa (erityisesti radon työpaikalla), 1 momentissa tarkoitetuista toimista vastaisi viimekäde</w:t>
      </w:r>
      <w:r w:rsidRPr="00E718B0">
        <w:t>s</w:t>
      </w:r>
      <w:r w:rsidRPr="00E718B0">
        <w:t>sä rakennuksen omistaja, joka on vuokrannut tai muuten luovuttanut tilat käytettäväksi työt</w:t>
      </w:r>
      <w:r w:rsidRPr="00E718B0">
        <w:t>i</w:t>
      </w:r>
      <w:r w:rsidRPr="00E718B0">
        <w:t>lana. Eri tahojen vastuut määräytyvät kuitenkin muun lainsäädännön ja yksityisoikeudellisten sopimusten mukaisesti. Liikehuoneiston vuokrauksesta annetussa laissa (482/1995) säädetään muun muassa vuokralaisen oikeudesta saada vuokranantajalta korvauksia, jos viranomainen asettaa liikehuoneiston puutteiden vuoksi käyttökieltoon. Työturvallisuuslain 39 §:n mukaan työntekijän altistuminen turvallisuudelle tai terveydelle haittaa tai vaaraa aiheuttavalle säte</w:t>
      </w:r>
      <w:r w:rsidRPr="00E718B0">
        <w:t>i</w:t>
      </w:r>
      <w:r w:rsidRPr="00E718B0">
        <w:t>lylle on rajoitettava niin vähäiseksi, ettei siitä aiheudu haittaa tai vaaraa työntekijän turvall</w:t>
      </w:r>
      <w:r w:rsidRPr="00E718B0">
        <w:t>i</w:t>
      </w:r>
      <w:r w:rsidRPr="00E718B0">
        <w:t>suudelle tai terveydelle taikka lisääntymisterveydelle. Lain 61 §:n mukaan rakennuksen tai sen osan omistajan, muun haltijan ja vuokranantajan on osaltaan sallittava, että työnantaja suori</w:t>
      </w:r>
      <w:r w:rsidRPr="00E718B0">
        <w:t>t</w:t>
      </w:r>
      <w:r w:rsidRPr="00E718B0">
        <w:t>taa työturvallisuuslaissa edellytetyt korjaukset tai muutokset.</w:t>
      </w:r>
    </w:p>
    <w:p w14:paraId="0C8E937F" w14:textId="5C4B08E6" w:rsidR="006B30F0" w:rsidRPr="00E718B0" w:rsidRDefault="003F2A0C" w:rsidP="00A97205">
      <w:pPr>
        <w:pStyle w:val="LLPerustelujenkappalejako"/>
      </w:pPr>
      <w:r w:rsidRPr="00E718B0">
        <w:rPr>
          <w:b/>
        </w:rPr>
        <w:t xml:space="preserve">148 </w:t>
      </w:r>
      <w:r w:rsidR="006B30F0" w:rsidRPr="00E718B0">
        <w:rPr>
          <w:b/>
        </w:rPr>
        <w:t>§</w:t>
      </w:r>
      <w:r w:rsidR="00A97205" w:rsidRPr="00E718B0">
        <w:rPr>
          <w:b/>
        </w:rPr>
        <w:t>.</w:t>
      </w:r>
      <w:r w:rsidR="006B30F0" w:rsidRPr="00E718B0">
        <w:rPr>
          <w:b/>
        </w:rPr>
        <w:t xml:space="preserve"> </w:t>
      </w:r>
      <w:proofErr w:type="gramStart"/>
      <w:r w:rsidR="006B30F0" w:rsidRPr="00E718B0">
        <w:rPr>
          <w:i/>
        </w:rPr>
        <w:t>Turvallisuuslupa luonnonsäteilylle altistavassa toiminnassa</w:t>
      </w:r>
      <w:r w:rsidR="00A97205" w:rsidRPr="00E718B0">
        <w:rPr>
          <w:i/>
        </w:rPr>
        <w:t>.</w:t>
      </w:r>
      <w:proofErr w:type="gramEnd"/>
      <w:r w:rsidR="00A97205" w:rsidRPr="00E718B0">
        <w:rPr>
          <w:i/>
        </w:rPr>
        <w:t xml:space="preserve"> </w:t>
      </w:r>
      <w:r w:rsidR="006B30F0" w:rsidRPr="00E718B0">
        <w:t xml:space="preserve">Pykälän 1 momentissa </w:t>
      </w:r>
      <w:r w:rsidR="0025005D" w:rsidRPr="00E718B0">
        <w:t>e</w:t>
      </w:r>
      <w:r w:rsidR="0025005D" w:rsidRPr="00E718B0">
        <w:t>h</w:t>
      </w:r>
      <w:r w:rsidR="0025005D" w:rsidRPr="00E718B0">
        <w:t>dotetaan</w:t>
      </w:r>
      <w:r w:rsidR="006B30F0" w:rsidRPr="00E718B0">
        <w:t xml:space="preserve"> säädettäväksi, että luonnonsäteilylle altistava</w:t>
      </w:r>
      <w:r w:rsidR="003F50AF" w:rsidRPr="00E718B0">
        <w:t>n</w:t>
      </w:r>
      <w:r w:rsidR="006B30F0" w:rsidRPr="00E718B0">
        <w:t xml:space="preserve"> toimin</w:t>
      </w:r>
      <w:r w:rsidR="003F50AF" w:rsidRPr="00E718B0">
        <w:t>nan</w:t>
      </w:r>
      <w:r w:rsidR="006B30F0" w:rsidRPr="00E718B0">
        <w:t xml:space="preserve"> edellyt</w:t>
      </w:r>
      <w:r w:rsidR="003F50AF" w:rsidRPr="00E718B0">
        <w:t>yksenä olisi</w:t>
      </w:r>
      <w:r w:rsidR="006B30F0" w:rsidRPr="00E718B0">
        <w:t xml:space="preserve"> turvall</w:t>
      </w:r>
      <w:r w:rsidR="006B30F0" w:rsidRPr="00E718B0">
        <w:t>i</w:t>
      </w:r>
      <w:r w:rsidR="006B30F0" w:rsidRPr="00E718B0">
        <w:t xml:space="preserve">suuslupa, jos toiminnasta työntekijälle tai väestölle aiheutuva </w:t>
      </w:r>
      <w:r w:rsidR="00AC6B23" w:rsidRPr="00E718B0">
        <w:t>säteily</w:t>
      </w:r>
      <w:r w:rsidR="006B30F0" w:rsidRPr="00E718B0">
        <w:t>annos, työpaikan radonp</w:t>
      </w:r>
      <w:r w:rsidR="006B30F0" w:rsidRPr="00E718B0">
        <w:t>i</w:t>
      </w:r>
      <w:r w:rsidR="006B30F0" w:rsidRPr="00E718B0">
        <w:t xml:space="preserve">toisuus tai työntekijän altistus radonille on </w:t>
      </w:r>
      <w:r w:rsidRPr="00E718B0">
        <w:t xml:space="preserve">147 </w:t>
      </w:r>
      <w:r w:rsidR="006B30F0" w:rsidRPr="00E718B0">
        <w:t>§:ssä tarkoitetuista toimenpiteistä huolimatta viitearvoa suurempi. Turvallisuusluvan edellyttäminen luonnonsäteilylle altistavassa toimi</w:t>
      </w:r>
      <w:r w:rsidR="006B30F0" w:rsidRPr="00E718B0">
        <w:t>n</w:t>
      </w:r>
      <w:r w:rsidR="006B30F0" w:rsidRPr="00E718B0">
        <w:t>nassa olisi uutta sääntelyä. Säteilyturvallisuusdirektiivissä lähtökohtana on, että luonnonsäte</w:t>
      </w:r>
      <w:r w:rsidR="006B30F0" w:rsidRPr="00E718B0">
        <w:t>i</w:t>
      </w:r>
      <w:r w:rsidR="006B30F0" w:rsidRPr="00E718B0">
        <w:t>lylle altistavaa toimintaa ei käsiteltäisi säädöksissä erilliskysymyksenä, vaan siihen sovelle</w:t>
      </w:r>
      <w:r w:rsidR="006B30F0" w:rsidRPr="00E718B0">
        <w:t>t</w:t>
      </w:r>
      <w:r w:rsidR="006B30F0" w:rsidRPr="00E718B0">
        <w:t>taisiin samoja vaatimuksia ja sitä valvottaisiin samoin menettelyin kuin säteilyn käyttöä. T</w:t>
      </w:r>
      <w:r w:rsidR="006B30F0" w:rsidRPr="00E718B0">
        <w:t>ä</w:t>
      </w:r>
      <w:r w:rsidR="006B30F0" w:rsidRPr="00E718B0">
        <w:t>män vuoksi turvallisuuslupaa edellytettäisiin sellaisille luonnonsäteilylle altistaville toimi</w:t>
      </w:r>
      <w:r w:rsidR="006B30F0" w:rsidRPr="00E718B0">
        <w:t>n</w:t>
      </w:r>
      <w:r w:rsidR="006B30F0" w:rsidRPr="00E718B0">
        <w:t>noille, joita on säteilysuojelun kannalta tarpeen valvoa jatkuvasti. Näitä ovat toiminnat, joissa säteilyaltistusta rajoittavista toimista huolimatta altistus todennäköisesti on viitearvoa suure</w:t>
      </w:r>
      <w:r w:rsidR="006B30F0" w:rsidRPr="00E718B0">
        <w:t>m</w:t>
      </w:r>
      <w:r w:rsidR="006B30F0" w:rsidRPr="00E718B0">
        <w:t>pi.</w:t>
      </w:r>
    </w:p>
    <w:p w14:paraId="0C8E9380" w14:textId="77777777" w:rsidR="006B30F0" w:rsidRPr="00E718B0" w:rsidRDefault="006B30F0" w:rsidP="00A97205">
      <w:pPr>
        <w:pStyle w:val="LLPerustelujenkappalejako"/>
      </w:pPr>
      <w:r w:rsidRPr="00E718B0">
        <w:t>Tarkoituksena on, että turvallisuuslupamenettelyn soveltaminen edellä mainittuihin luonno</w:t>
      </w:r>
      <w:r w:rsidRPr="00E718B0">
        <w:t>n</w:t>
      </w:r>
      <w:r w:rsidRPr="00E718B0">
        <w:t xml:space="preserve">säteilylle altistaviin toimintoihin ei sinällään muuttaisi toiminnanharjoittajaan kohdistuvia </w:t>
      </w:r>
      <w:r w:rsidRPr="00E718B0">
        <w:lastRenderedPageBreak/>
        <w:t>vaatimuksia tai valvonnan tasoa nykyisestä ottaen huomioon, että lähtökohtaisesti lupaprose</w:t>
      </w:r>
      <w:r w:rsidRPr="00E718B0">
        <w:t>s</w:t>
      </w:r>
      <w:r w:rsidRPr="00E718B0">
        <w:t>si ja muu valvonta suhteutetaan toimintaan. Nykyisinkin vastaavia toimintoja koskee velvoite antaa Säteilyturvakeskukselle selvitys toimintaan liittyvistä turvallisuusjärjestelyistä, joita S</w:t>
      </w:r>
      <w:r w:rsidRPr="00E718B0">
        <w:t>ä</w:t>
      </w:r>
      <w:r w:rsidRPr="00E718B0">
        <w:t>teilyturvakeskus tarkastaa säännöllisesti. Turvallisuuslupamenettely loisi kuitenkin nykyistä selkeämmän hallinnollisen kehyksen, joka ohjaisi toiminnanharjoittajaa toteuttamaan laissa tälle asetetut velvoitteensa ja samalla myös selkeyttäisi Säteilyturvakeskuksen asemaa näitä toimintoja valvovana viranomaisena.</w:t>
      </w:r>
    </w:p>
    <w:p w14:paraId="0C8E9381" w14:textId="45A14CCD" w:rsidR="006B30F0" w:rsidRPr="00E718B0" w:rsidRDefault="006B30F0" w:rsidP="00A97205">
      <w:pPr>
        <w:pStyle w:val="LLPerustelujenkappalejako"/>
      </w:pPr>
      <w:r w:rsidRPr="00E718B0">
        <w:t>Turvallisuuslupa tarvittaisiin esimerkiksi kaivos- ja rikastustoimintaan, jossa malmi- tai siv</w:t>
      </w:r>
      <w:r w:rsidRPr="00E718B0">
        <w:t>u</w:t>
      </w:r>
      <w:r w:rsidRPr="00E718B0">
        <w:t>kivi sisältää tavanomaisia suurempia määriä uraania tai toriumia, tai jossa uraani, torium tai jokin niiden hajoamistuote rikastuu prosessissa säteilysuojelun kannalta merkittäväksi pito</w:t>
      </w:r>
      <w:r w:rsidRPr="00E718B0">
        <w:t>i</w:t>
      </w:r>
      <w:r w:rsidRPr="00E718B0">
        <w:t xml:space="preserve">suudeksi. Turvallisuuslupaa edellytettäisiin myös lentotoiminnassa, jossa </w:t>
      </w:r>
      <w:r w:rsidR="004569CC" w:rsidRPr="00E718B0">
        <w:t>ilma-aluksen miehi</w:t>
      </w:r>
      <w:r w:rsidR="004569CC" w:rsidRPr="00E718B0">
        <w:t>s</w:t>
      </w:r>
      <w:r w:rsidR="004569CC" w:rsidRPr="00E718B0">
        <w:t>tön</w:t>
      </w:r>
      <w:r w:rsidRPr="00E718B0">
        <w:t xml:space="preserve"> säteilyaltistusta</w:t>
      </w:r>
      <w:r w:rsidR="00A97205" w:rsidRPr="00E718B0">
        <w:t xml:space="preserve"> on tarpeen jatkuvasti seurata.</w:t>
      </w:r>
    </w:p>
    <w:p w14:paraId="0C8E9382" w14:textId="77777777" w:rsidR="006B30F0" w:rsidRPr="00E718B0" w:rsidRDefault="006B30F0" w:rsidP="00A97205">
      <w:pPr>
        <w:pStyle w:val="LLPerustelujenkappalejako"/>
      </w:pPr>
      <w:r w:rsidRPr="00E718B0">
        <w:t>Yleensä tavanomaiset työpaikat, joissa havaitaan viitearvoa suurempi radonpitoisuus, voidaan korjata siten, että jatkuva valvonta ei ole tarpeen. Siten tilanne, jossa turvallisuuslupaa tarvi</w:t>
      </w:r>
      <w:r w:rsidRPr="00E718B0">
        <w:t>t</w:t>
      </w:r>
      <w:r w:rsidRPr="00E718B0">
        <w:t>taisiin jatkossa yksinomaan työpaikan radonin vuoksi, lienee harvinainen, joskin mahdollinen. Turvallisuuslupa voitaisiin tarvita esimerkiksi maanalaisissa kaivoksissa tai hyvin pitkäkesto</w:t>
      </w:r>
      <w:r w:rsidRPr="00E718B0">
        <w:t>i</w:t>
      </w:r>
      <w:r w:rsidRPr="00E718B0">
        <w:t>sessa maanalaisessa louhintatyössä, jossa asianmukaisesta ilmanvaihdosta huolimatta radonp</w:t>
      </w:r>
      <w:r w:rsidRPr="00E718B0">
        <w:t>i</w:t>
      </w:r>
      <w:r w:rsidRPr="00E718B0">
        <w:t>toisuus jää pysyvästi viitearvoa suuremmaksi.</w:t>
      </w:r>
    </w:p>
    <w:p w14:paraId="0C8E9383" w14:textId="079E6718" w:rsidR="006B30F0" w:rsidRPr="00E718B0" w:rsidRDefault="006B30F0" w:rsidP="00A97205">
      <w:pPr>
        <w:pStyle w:val="LLPerustelujenkappalejako"/>
      </w:pPr>
      <w:r w:rsidRPr="00E718B0">
        <w:t xml:space="preserve">Pykälän 2 momentissa </w:t>
      </w:r>
      <w:r w:rsidR="0025005D" w:rsidRPr="00E718B0">
        <w:t>ehdotetaan</w:t>
      </w:r>
      <w:r w:rsidRPr="00E718B0">
        <w:t xml:space="preserve"> säädettäväksi, että ilmailun harjoittamiseen ei sovellettaisi 28 §:ää</w:t>
      </w:r>
      <w:r w:rsidR="0075542B" w:rsidRPr="00E718B0">
        <w:t xml:space="preserve"> säteilyturvallisuusvastaavasta</w:t>
      </w:r>
      <w:r w:rsidRPr="00E718B0">
        <w:t>. Säteilyturvallisuusvastaavan nimeäminen lain 28 §:ssä tarkoitetulla tavalla ei olisi perusteltua, koska säteilyaltistukseen ei voida vaikuttaa muutoin kuin lentojen suunnittelulla, joten säteilyturvallisuuden toteutumisen päivittäinen seuraaminen ei edellytä erityistä säteilysuojelukoulutusta tai -osaamista. Toiminnassa kuitenkin tarvitaan säteilysuojeluosaamista esimerkiksi säteilyaltistusta koskevien tietojen antamiseen sekä ra</w:t>
      </w:r>
      <w:r w:rsidRPr="00E718B0">
        <w:t>s</w:t>
      </w:r>
      <w:r w:rsidRPr="00E718B0">
        <w:t>kaana olevien työntekijöiden suojelusta huolehtimiseen. Tämän vuoksi 32 §:ssä säädetty ve</w:t>
      </w:r>
      <w:r w:rsidRPr="00E718B0">
        <w:t>l</w:t>
      </w:r>
      <w:r w:rsidRPr="00E718B0">
        <w:t>voite käyttää toiminnassa säteilyturvallisuusasiantuntijaa, säilytettäisiin kuitenkin koskemaan myös avaruussäteilyn vuoksi turvallisuuslupaa edellyttävää ilmailua.</w:t>
      </w:r>
    </w:p>
    <w:p w14:paraId="0C8E9384" w14:textId="15F69296" w:rsidR="006B30F0" w:rsidRPr="00E718B0" w:rsidRDefault="003F2A0C" w:rsidP="00A97205">
      <w:pPr>
        <w:pStyle w:val="LLPerustelujenkappalejako"/>
      </w:pPr>
      <w:r w:rsidRPr="00E718B0">
        <w:rPr>
          <w:b/>
        </w:rPr>
        <w:t xml:space="preserve">149 </w:t>
      </w:r>
      <w:r w:rsidR="006B30F0" w:rsidRPr="00E718B0">
        <w:rPr>
          <w:b/>
        </w:rPr>
        <w:t>§</w:t>
      </w:r>
      <w:r w:rsidR="00A97205" w:rsidRPr="00E718B0">
        <w:rPr>
          <w:b/>
        </w:rPr>
        <w:t>.</w:t>
      </w:r>
      <w:r w:rsidR="006B30F0" w:rsidRPr="00E718B0">
        <w:t xml:space="preserve"> </w:t>
      </w:r>
      <w:r w:rsidR="006B30F0" w:rsidRPr="00E718B0">
        <w:rPr>
          <w:i/>
        </w:rPr>
        <w:t>Altistu</w:t>
      </w:r>
      <w:r w:rsidR="00B25B92" w:rsidRPr="00E718B0">
        <w:rPr>
          <w:i/>
        </w:rPr>
        <w:t>s</w:t>
      </w:r>
      <w:r w:rsidR="006B30F0" w:rsidRPr="00E718B0">
        <w:rPr>
          <w:i/>
        </w:rPr>
        <w:t xml:space="preserve"> luonnonsäteilylle työpaikalla</w:t>
      </w:r>
      <w:r w:rsidR="00A97205" w:rsidRPr="00E718B0">
        <w:rPr>
          <w:i/>
        </w:rPr>
        <w:t xml:space="preserve">. </w:t>
      </w:r>
      <w:r w:rsidR="006B30F0" w:rsidRPr="00E718B0">
        <w:t xml:space="preserve">Pykälän 1 momentissa </w:t>
      </w:r>
      <w:r w:rsidR="0025005D" w:rsidRPr="00E718B0">
        <w:t>ehdotetaan</w:t>
      </w:r>
      <w:r w:rsidR="006B30F0" w:rsidRPr="00E718B0">
        <w:t xml:space="preserve"> säädettäväksi, että työperäiseen altistukseen luonnonsäteilylle sovellettaisiin 12 lu</w:t>
      </w:r>
      <w:r w:rsidR="0075542B" w:rsidRPr="00E718B0">
        <w:t>kua</w:t>
      </w:r>
      <w:r w:rsidR="006B30F0" w:rsidRPr="00E718B0">
        <w:t>, jos toiminnasta työ</w:t>
      </w:r>
      <w:r w:rsidR="006B30F0" w:rsidRPr="00E718B0">
        <w:t>n</w:t>
      </w:r>
      <w:r w:rsidR="006B30F0" w:rsidRPr="00E718B0">
        <w:t>tekijälle aiheutuva säteilyannos, työpaikan radonpitoisuus tai työntekijän altistus radonille</w:t>
      </w:r>
      <w:r w:rsidR="008F7827" w:rsidRPr="00E718B0">
        <w:t xml:space="preserve"> on</w:t>
      </w:r>
      <w:r w:rsidR="006B30F0" w:rsidRPr="00E718B0">
        <w:t xml:space="preserve"> </w:t>
      </w:r>
      <w:r w:rsidRPr="00E718B0">
        <w:t xml:space="preserve">147 </w:t>
      </w:r>
      <w:r w:rsidR="006B30F0" w:rsidRPr="00E718B0">
        <w:t>§:ssä tarkoitetuista toimenpiteistä huolimatta viitearvoa suurempi. Siten tarkoituksena on, että työtekijöiden säteilysuojelu järjestettäisiin, eräin alla erikseen säädetyin poikkeuksin, s</w:t>
      </w:r>
      <w:r w:rsidR="006B30F0" w:rsidRPr="00E718B0">
        <w:t>a</w:t>
      </w:r>
      <w:r w:rsidR="006B30F0" w:rsidRPr="00E718B0">
        <w:t>moin periaattein ja menettelyin kuten säteilyn käytössä. Sama koskisi myös esimerkiksi ulk</w:t>
      </w:r>
      <w:r w:rsidR="006B30F0" w:rsidRPr="00E718B0">
        <w:t>o</w:t>
      </w:r>
      <w:r w:rsidR="006B30F0" w:rsidRPr="00E718B0">
        <w:t>puolisten työntekijöiden suojelu. Koska määritelmänsä mukaisesti kyse on tällöin säteilyto</w:t>
      </w:r>
      <w:r w:rsidR="006B30F0" w:rsidRPr="00E718B0">
        <w:t>i</w:t>
      </w:r>
      <w:r w:rsidR="006B30F0" w:rsidRPr="00E718B0">
        <w:t>minnasta, toimintaan sovelletaan säteilytoimintaa koskevia vaatimuksia, jotka koskevat es</w:t>
      </w:r>
      <w:r w:rsidR="006B30F0" w:rsidRPr="00E718B0">
        <w:t>i</w:t>
      </w:r>
      <w:r w:rsidR="006B30F0" w:rsidRPr="00E718B0">
        <w:t>merkiksi työntekijöiden altistusta koskevi</w:t>
      </w:r>
      <w:r w:rsidR="00373747" w:rsidRPr="00E718B0">
        <w:t>en annosrajoitusten käyttöä.</w:t>
      </w:r>
    </w:p>
    <w:p w14:paraId="0C8E9385" w14:textId="3EF9A3A1" w:rsidR="006B30F0" w:rsidRPr="00E718B0" w:rsidRDefault="006B30F0" w:rsidP="00373747">
      <w:pPr>
        <w:pStyle w:val="LLPerustelujenkappalejako"/>
      </w:pPr>
      <w:r w:rsidRPr="00E718B0">
        <w:t xml:space="preserve">Pykälän 2 momentissa </w:t>
      </w:r>
      <w:r w:rsidR="0025005D" w:rsidRPr="00E718B0">
        <w:t>ehdotetaan</w:t>
      </w:r>
      <w:r w:rsidRPr="00E718B0">
        <w:t xml:space="preserve"> säädettäväksi, että lain 35</w:t>
      </w:r>
      <w:r w:rsidR="0075542B" w:rsidRPr="00E718B0">
        <w:t xml:space="preserve"> ja</w:t>
      </w:r>
      <w:r w:rsidRPr="00E718B0">
        <w:t xml:space="preserve"> 90</w:t>
      </w:r>
      <w:r w:rsidR="0075542B" w:rsidRPr="00E718B0">
        <w:t xml:space="preserve"> §:ää</w:t>
      </w:r>
      <w:r w:rsidRPr="00E718B0">
        <w:t>, 92 §:n 2 ja momentin 1 ja 3 kohtaa ja 3 momenttia sekä 95 §:ää ei sovellettaisi, jos ainoastaan työpaikan radonpito</w:t>
      </w:r>
      <w:r w:rsidRPr="00E718B0">
        <w:t>i</w:t>
      </w:r>
      <w:r w:rsidRPr="00E718B0">
        <w:t xml:space="preserve">suus, työntekijälle radonista aiheutuva altistus tai avaruussäteilystä työntekijälle aiheutuva </w:t>
      </w:r>
      <w:r w:rsidR="008F7827" w:rsidRPr="00E718B0">
        <w:t>s</w:t>
      </w:r>
      <w:r w:rsidR="008F7827" w:rsidRPr="00E718B0">
        <w:t>ä</w:t>
      </w:r>
      <w:r w:rsidR="008F7827" w:rsidRPr="00E718B0">
        <w:t>teily</w:t>
      </w:r>
      <w:r w:rsidRPr="00E718B0">
        <w:t>annos on viitearvoa suurempi. Tällöin olisi kyse altistu</w:t>
      </w:r>
      <w:r w:rsidR="00B25B92" w:rsidRPr="00E718B0">
        <w:t>s</w:t>
      </w:r>
      <w:r w:rsidRPr="00E718B0">
        <w:t xml:space="preserve"> sellaiselle ympäristöolosuhteelle, jonka suuruuteen ja toteutumiseen työntekijän oma toiminta ja terveydentila </w:t>
      </w:r>
      <w:proofErr w:type="gramStart"/>
      <w:r w:rsidRPr="00E718B0">
        <w:t>ei</w:t>
      </w:r>
      <w:proofErr w:type="gramEnd"/>
      <w:r w:rsidRPr="00E718B0">
        <w:t xml:space="preserve"> vaikuta. Siten terveydentilan seuranta 95 §:ssä tarkoitetulla tavalla ei ole tarkoituksenmukaista. Lisäksi av</w:t>
      </w:r>
      <w:r w:rsidRPr="00E718B0">
        <w:t>a</w:t>
      </w:r>
      <w:r w:rsidRPr="00E718B0">
        <w:t>ruussäteilyn osalta säteilyaltistuksen seurantaa ei voida käytännössä järjestää henkilökohta</w:t>
      </w:r>
      <w:r w:rsidRPr="00E718B0">
        <w:t>i</w:t>
      </w:r>
      <w:r w:rsidRPr="00E718B0">
        <w:t>seen mittaukseen perustuen, koska siihen sopivaa mittaustekniikkaa ei tällä hetkellä ole he</w:t>
      </w:r>
      <w:r w:rsidRPr="00E718B0">
        <w:t>l</w:t>
      </w:r>
      <w:r w:rsidRPr="00E718B0">
        <w:t>posti saatavilla. Radonin osalta työntekijöiden annos voidaan määrittää henkilökohtaisen a</w:t>
      </w:r>
      <w:r w:rsidRPr="00E718B0">
        <w:t>n</w:t>
      </w:r>
      <w:r w:rsidRPr="00E718B0">
        <w:t>nosmittarin avulla, mutta useimmissa tapauksissa se on tarkoituksenmukaisinta toteuttaa mi</w:t>
      </w:r>
      <w:r w:rsidRPr="00E718B0">
        <w:t>t</w:t>
      </w:r>
      <w:r w:rsidRPr="00E718B0">
        <w:t>taamalla radonpitoisuus työtilassa ja laskemalla annos työtuntien perusteella. Näin ollen säte</w:t>
      </w:r>
      <w:r w:rsidRPr="00E718B0">
        <w:t>i</w:t>
      </w:r>
      <w:r w:rsidRPr="00E718B0">
        <w:lastRenderedPageBreak/>
        <w:t>lytyöntekijöiden luokituksesta seuraavat järjestelyt, eli terveydentilan seuranta ja altistuksen seuranta henkilökohtaisiin mittauksiin perustuen (henkilökohtainen annostarkkailu), eivät tule käytännössä toteutettavaksi. Tällöin myöskään 90 §:ssä säädettyä työntekijöiden luokittelua erillisiin luokkiin A tai B ei ole tarkoituksenmukaista edellyttää.</w:t>
      </w:r>
    </w:p>
    <w:p w14:paraId="0C8E9386" w14:textId="4FCB82E5" w:rsidR="006B30F0" w:rsidRPr="00E718B0" w:rsidRDefault="006B30F0" w:rsidP="00373747">
      <w:pPr>
        <w:pStyle w:val="LLPerustelujenkappalejako"/>
      </w:pPr>
      <w:r w:rsidRPr="00E718B0">
        <w:t>Vaikkakin 95 §:ssä tarkoitettua terveydentilan seurantaa ei järjestettäisi, kun kyseessä on alti</w:t>
      </w:r>
      <w:r w:rsidRPr="00E718B0">
        <w:t>s</w:t>
      </w:r>
      <w:r w:rsidRPr="00E718B0">
        <w:t>tu</w:t>
      </w:r>
      <w:r w:rsidR="00B25B92" w:rsidRPr="00E718B0">
        <w:t>s</w:t>
      </w:r>
      <w:r w:rsidRPr="00E718B0">
        <w:t xml:space="preserve"> radonille tai avaruussäteilylle, olisi näille altisteille altistuvia työtekijöitä kuitenkin 97</w:t>
      </w:r>
      <w:r w:rsidR="002A798E" w:rsidRPr="00E718B0">
        <w:t> </w:t>
      </w:r>
      <w:r w:rsidRPr="00E718B0">
        <w:t>§:ssä tarkoitettu erityinen terveydentilan seuranta, jos esimerkiksi työntekijän annos olisi annosrajaa suurempi.</w:t>
      </w:r>
    </w:p>
    <w:p w14:paraId="0C8E9387" w14:textId="77777777" w:rsidR="006B30F0" w:rsidRPr="00E718B0" w:rsidRDefault="006B30F0" w:rsidP="00373747">
      <w:pPr>
        <w:pStyle w:val="LLPerustelujenkappalejako"/>
        <w:rPr>
          <w:bCs/>
        </w:rPr>
      </w:pPr>
      <w:r w:rsidRPr="00E718B0">
        <w:t>Jos radonpitoisuus tai avaruussäteilystä aiheutuva altistus on viitearvoa suurempi, ei sovelle</w:t>
      </w:r>
      <w:r w:rsidRPr="00E718B0">
        <w:t>t</w:t>
      </w:r>
      <w:r w:rsidRPr="00E718B0">
        <w:t>taisi myöskään lain 35 §:ää, jossa säädetään i</w:t>
      </w:r>
      <w:r w:rsidRPr="00E718B0">
        <w:rPr>
          <w:bCs/>
        </w:rPr>
        <w:t>tsenäisen ammatinharjoittajan ja yksityisen eli</w:t>
      </w:r>
      <w:r w:rsidRPr="00E718B0">
        <w:rPr>
          <w:bCs/>
        </w:rPr>
        <w:t>n</w:t>
      </w:r>
      <w:r w:rsidRPr="00E718B0">
        <w:rPr>
          <w:bCs/>
        </w:rPr>
        <w:t>keinonharjoittajan vastuusta toteuttaa säteilysuojelu itseään koskien.</w:t>
      </w:r>
    </w:p>
    <w:p w14:paraId="0C8E9388" w14:textId="617D9CBF" w:rsidR="006B30F0" w:rsidRPr="00E718B0" w:rsidRDefault="006B30F0" w:rsidP="00373747">
      <w:pPr>
        <w:pStyle w:val="LLPerustelujenkappalejako"/>
        <w:rPr>
          <w:rFonts w:eastAsia="Cambria"/>
          <w:lang w:eastAsia="en-US"/>
        </w:rPr>
      </w:pPr>
      <w:r w:rsidRPr="00E718B0">
        <w:rPr>
          <w:rFonts w:eastAsia="Cambria"/>
          <w:lang w:eastAsia="en-US"/>
        </w:rPr>
        <w:t xml:space="preserve">Lisäksi momentissa </w:t>
      </w:r>
      <w:r w:rsidR="008F7827" w:rsidRPr="00E718B0">
        <w:rPr>
          <w:rFonts w:eastAsia="Cambria"/>
          <w:lang w:eastAsia="en-US"/>
        </w:rPr>
        <w:t>ehdotetaan säädettäväksi</w:t>
      </w:r>
      <w:r w:rsidRPr="00E718B0">
        <w:rPr>
          <w:rFonts w:eastAsia="Cambria"/>
          <w:lang w:eastAsia="en-US"/>
        </w:rPr>
        <w:t>, että 91 §:ää ei sovellettaisi, jos ainoastaan av</w:t>
      </w:r>
      <w:r w:rsidRPr="00E718B0">
        <w:rPr>
          <w:rFonts w:eastAsia="Cambria"/>
          <w:lang w:eastAsia="en-US"/>
        </w:rPr>
        <w:t>a</w:t>
      </w:r>
      <w:r w:rsidRPr="00E718B0">
        <w:rPr>
          <w:rFonts w:eastAsia="Cambria"/>
          <w:lang w:eastAsia="en-US"/>
        </w:rPr>
        <w:t>ruussäteilystä työntekijälle aiheutuva säteilyannos olisi viitearvoa suurempi, koska lentok</w:t>
      </w:r>
      <w:r w:rsidRPr="00E718B0">
        <w:rPr>
          <w:rFonts w:eastAsia="Cambria"/>
          <w:lang w:eastAsia="en-US"/>
        </w:rPr>
        <w:t>o</w:t>
      </w:r>
      <w:r w:rsidRPr="00E718B0">
        <w:rPr>
          <w:rFonts w:eastAsia="Cambria"/>
          <w:lang w:eastAsia="en-US"/>
        </w:rPr>
        <w:t>neessa ei olisi tarkoituksenmukaista tunnistaa ja määritellä</w:t>
      </w:r>
      <w:r w:rsidR="00373747" w:rsidRPr="00E718B0">
        <w:rPr>
          <w:rFonts w:eastAsia="Cambria"/>
          <w:lang w:eastAsia="en-US"/>
        </w:rPr>
        <w:t xml:space="preserve"> valvonta- ja tarkkailualueita.</w:t>
      </w:r>
    </w:p>
    <w:p w14:paraId="0C8E9389" w14:textId="4EFE9BB0" w:rsidR="006B30F0" w:rsidRPr="00E718B0" w:rsidRDefault="006B30F0" w:rsidP="00373747">
      <w:pPr>
        <w:pStyle w:val="LLPerustelujenkappalejako"/>
      </w:pPr>
      <w:r w:rsidRPr="00E718B0">
        <w:t>Pykälän 3 momentissa säädettäisiin, että toiminnanharjoittajan olisi määritettävä radonista a</w:t>
      </w:r>
      <w:r w:rsidRPr="00E718B0">
        <w:t>i</w:t>
      </w:r>
      <w:r w:rsidRPr="00E718B0">
        <w:t>heutuva työperäinen altistus tai avaruussäteilystä aiheutuva säteilyannos säännöllisesti, jos työpaikan radonpitoisuus, työntekijälle radonista aiheutuva altistus tai avaruussäteilystä työ</w:t>
      </w:r>
      <w:r w:rsidRPr="00E718B0">
        <w:t>n</w:t>
      </w:r>
      <w:r w:rsidRPr="00E718B0">
        <w:t>tekijälle aiheutuva säteil</w:t>
      </w:r>
      <w:r w:rsidR="008C36DC" w:rsidRPr="00E718B0">
        <w:t xml:space="preserve">yannos on viitearvoa suurempi. </w:t>
      </w:r>
      <w:r w:rsidRPr="00E718B0">
        <w:t xml:space="preserve">Lisäksi </w:t>
      </w:r>
      <w:r w:rsidR="008F7827" w:rsidRPr="00E718B0">
        <w:t>ehdotetaan säädettäväksi</w:t>
      </w:r>
      <w:r w:rsidRPr="00E718B0">
        <w:t>, että määritysten tuloksiin sovellettaisiin, mitä 92 §:n 4 momentissa säädetään altistusolosuhteiden tarkkailun tulosten kirjaamisesta ja seuraamisesta sekä mitä 101 §:ssä säädet</w:t>
      </w:r>
      <w:r w:rsidR="008F7827" w:rsidRPr="00E718B0">
        <w:t>ään</w:t>
      </w:r>
      <w:r w:rsidRPr="00E718B0">
        <w:t xml:space="preserve"> henkilöko</w:t>
      </w:r>
      <w:r w:rsidRPr="00E718B0">
        <w:t>h</w:t>
      </w:r>
      <w:r w:rsidRPr="00E718B0">
        <w:t>taista annostarkkailua koskevien tietojen toimittamisesta ty</w:t>
      </w:r>
      <w:r w:rsidR="008C36DC" w:rsidRPr="00E718B0">
        <w:t xml:space="preserve">öntekijöiden annosrekisteriin. </w:t>
      </w:r>
      <w:r w:rsidRPr="00E718B0">
        <w:t>R</w:t>
      </w:r>
      <w:r w:rsidRPr="00E718B0">
        <w:t>a</w:t>
      </w:r>
      <w:r w:rsidRPr="00E718B0">
        <w:t>donista aiheutuvan altistuksen sekä avaruussäteilystä aiheutuvan annoksen määrittämisestä on tarpeen säätää erikseen, koska näissä altistustilanteissa 92 §:n 1–3 momentissa tarkoitettuja a</w:t>
      </w:r>
      <w:r w:rsidRPr="00E718B0">
        <w:t>l</w:t>
      </w:r>
      <w:r w:rsidRPr="00E718B0">
        <w:t>tistusolosuhteiden ja henkilökohtaisen annostarkkailun menettelyitä ei voida sellaisenaan s</w:t>
      </w:r>
      <w:r w:rsidRPr="00E718B0">
        <w:t>o</w:t>
      </w:r>
      <w:r w:rsidRPr="00E718B0">
        <w:t>veltaa. Radonin osalta henkilökohtaisen annostarkkailun järjestämiseen ei ole välttämättä kä</w:t>
      </w:r>
      <w:r w:rsidRPr="00E718B0">
        <w:t>y</w:t>
      </w:r>
      <w:r w:rsidRPr="00E718B0">
        <w:t>tössä sopivaa mittaustekniikka ja avaruussäteilyn osalta annoksen määritys perustuu laske</w:t>
      </w:r>
      <w:r w:rsidRPr="00E718B0">
        <w:t>n</w:t>
      </w:r>
      <w:r w:rsidRPr="00E718B0">
        <w:t>nallisiin menetelmiin eikä mittauksiin. Kuitenkin määritysten tuloksena on tieto työntekijän annoksesta, joten tuloksiin on tarkoituksenmukaista soveltaa sitä, mitä tässä laissa säädetään annosten kirjaamisesta, seuraamisesta ja ilm</w:t>
      </w:r>
      <w:r w:rsidR="00373747" w:rsidRPr="00E718B0">
        <w:t>oittamisesta annosrekisteriin.</w:t>
      </w:r>
    </w:p>
    <w:p w14:paraId="0C8E938A" w14:textId="5183BA9A" w:rsidR="006B30F0" w:rsidRPr="00E718B0" w:rsidRDefault="003F2A0C" w:rsidP="00373747">
      <w:pPr>
        <w:pStyle w:val="LLPerustelujenkappalejako"/>
      </w:pPr>
      <w:r w:rsidRPr="00E718B0">
        <w:rPr>
          <w:b/>
        </w:rPr>
        <w:t xml:space="preserve">150 </w:t>
      </w:r>
      <w:r w:rsidR="006B30F0" w:rsidRPr="00E718B0">
        <w:rPr>
          <w:b/>
        </w:rPr>
        <w:t>§</w:t>
      </w:r>
      <w:r w:rsidR="00373747" w:rsidRPr="00E718B0">
        <w:rPr>
          <w:b/>
        </w:rPr>
        <w:t>.</w:t>
      </w:r>
      <w:r w:rsidR="006B30F0" w:rsidRPr="00E718B0">
        <w:t xml:space="preserve"> </w:t>
      </w:r>
      <w:proofErr w:type="gramStart"/>
      <w:r w:rsidR="006B30F0" w:rsidRPr="00E718B0">
        <w:rPr>
          <w:i/>
        </w:rPr>
        <w:t>Väestön altistu</w:t>
      </w:r>
      <w:r w:rsidR="00B25B92" w:rsidRPr="00E718B0">
        <w:rPr>
          <w:i/>
        </w:rPr>
        <w:t>s</w:t>
      </w:r>
      <w:r w:rsidR="006B30F0" w:rsidRPr="00E718B0">
        <w:rPr>
          <w:i/>
        </w:rPr>
        <w:t xml:space="preserve"> luonnonsäteilylle altistavassa säteilytoiminnassa</w:t>
      </w:r>
      <w:r w:rsidR="00373747" w:rsidRPr="00E718B0">
        <w:rPr>
          <w:i/>
        </w:rPr>
        <w:t>.</w:t>
      </w:r>
      <w:proofErr w:type="gramEnd"/>
      <w:r w:rsidR="00373747" w:rsidRPr="00E718B0">
        <w:rPr>
          <w:i/>
        </w:rPr>
        <w:t xml:space="preserve"> </w:t>
      </w:r>
      <w:r w:rsidR="006B30F0" w:rsidRPr="00E718B0">
        <w:t>Pykälän 1 mome</w:t>
      </w:r>
      <w:r w:rsidR="006B30F0" w:rsidRPr="00E718B0">
        <w:t>n</w:t>
      </w:r>
      <w:r w:rsidR="006B30F0" w:rsidRPr="00E718B0">
        <w:t xml:space="preserve">tissa </w:t>
      </w:r>
      <w:r w:rsidR="0025005D" w:rsidRPr="00E718B0">
        <w:t>ehdotetaan</w:t>
      </w:r>
      <w:r w:rsidR="006B30F0" w:rsidRPr="00E718B0">
        <w:t xml:space="preserve"> säädettäväksi, että väestön säteilysuojeluun sovellettaisiin 15 lu</w:t>
      </w:r>
      <w:r w:rsidR="0075542B" w:rsidRPr="00E718B0">
        <w:t>kua</w:t>
      </w:r>
      <w:r w:rsidR="006B30F0" w:rsidRPr="00E718B0">
        <w:t>, jos to</w:t>
      </w:r>
      <w:r w:rsidR="006B30F0" w:rsidRPr="00E718B0">
        <w:t>i</w:t>
      </w:r>
      <w:r w:rsidR="006B30F0" w:rsidRPr="00E718B0">
        <w:t xml:space="preserve">minnasta aiheutuva väestön säteilyannos voi olla sitä koskevaa viitearvoa suurempi </w:t>
      </w:r>
      <w:r w:rsidRPr="00E718B0">
        <w:t xml:space="preserve">147 </w:t>
      </w:r>
      <w:r w:rsidR="006B30F0" w:rsidRPr="00E718B0">
        <w:t>§:ssä tarkoitetuista korjaavista toimenpiteistä huolimatta. Siten tarkoituksena on, että väestön säte</w:t>
      </w:r>
      <w:r w:rsidR="006B30F0" w:rsidRPr="00E718B0">
        <w:t>i</w:t>
      </w:r>
      <w:r w:rsidR="006B30F0" w:rsidRPr="00E718B0">
        <w:t>lysuojelu järjestettäisiin samoin periaattein ja menettelyin kuten säteilyn käytössä. Koska mä</w:t>
      </w:r>
      <w:r w:rsidR="006B30F0" w:rsidRPr="00E718B0">
        <w:t>ä</w:t>
      </w:r>
      <w:r w:rsidR="006B30F0" w:rsidRPr="00E718B0">
        <w:t>ritelmänsä mukaisesti kyse on tällöin säteilytoiminnasta, toimintaan sovelletaan säteilytoimi</w:t>
      </w:r>
      <w:r w:rsidR="006B30F0" w:rsidRPr="00E718B0">
        <w:t>n</w:t>
      </w:r>
      <w:r w:rsidR="006B30F0" w:rsidRPr="00E718B0">
        <w:t>taa koskevia vaatimuksia, jotka koskevat esimerkiksi väestön altistusta koskevien annosrajo</w:t>
      </w:r>
      <w:r w:rsidR="006B30F0" w:rsidRPr="00E718B0">
        <w:t>i</w:t>
      </w:r>
      <w:r w:rsidR="006B30F0" w:rsidRPr="00E718B0">
        <w:t xml:space="preserve">tusten käyttöä. </w:t>
      </w:r>
    </w:p>
    <w:p w14:paraId="0C8E938B" w14:textId="1AD88BAD" w:rsidR="006B30F0" w:rsidRPr="00E718B0" w:rsidRDefault="006B30F0" w:rsidP="00373747">
      <w:pPr>
        <w:pStyle w:val="LLPerustelujenkappalejako"/>
      </w:pPr>
      <w:r w:rsidRPr="00E718B0">
        <w:t xml:space="preserve">Pykälän 2 momentissa </w:t>
      </w:r>
      <w:r w:rsidR="0025005D" w:rsidRPr="00E718B0">
        <w:t xml:space="preserve">ehdotetaan </w:t>
      </w:r>
      <w:r w:rsidRPr="00E718B0">
        <w:t>säädettäväksi, että radonin</w:t>
      </w:r>
      <w:r w:rsidR="00C95867" w:rsidRPr="00E718B0">
        <w:t xml:space="preserve"> sekä</w:t>
      </w:r>
      <w:r w:rsidRPr="00E718B0">
        <w:t xml:space="preserve"> rakennus</w:t>
      </w:r>
      <w:r w:rsidR="00C95867" w:rsidRPr="00E718B0">
        <w:t>tuotteiden</w:t>
      </w:r>
      <w:r w:rsidRPr="00E718B0">
        <w:t xml:space="preserve"> ja tal</w:t>
      </w:r>
      <w:r w:rsidRPr="00E718B0">
        <w:t>o</w:t>
      </w:r>
      <w:r w:rsidRPr="00E718B0">
        <w:t>usveden radioaktiivisten aineiden aiheuttamaan säteilyaltistukseen ei sovellettaisi 1 momen</w:t>
      </w:r>
      <w:r w:rsidRPr="00E718B0">
        <w:t>t</w:t>
      </w:r>
      <w:r w:rsidRPr="00E718B0">
        <w:t xml:space="preserve">tia. Kyseisistä säteilyaltistuksista säädettäisiin jäljempänä erikseen. </w:t>
      </w:r>
    </w:p>
    <w:p w14:paraId="0C8E938C" w14:textId="5F345A67" w:rsidR="006B30F0" w:rsidRPr="00E718B0" w:rsidRDefault="003F2A0C" w:rsidP="00373747">
      <w:pPr>
        <w:pStyle w:val="LLPerustelujenkappalejako"/>
      </w:pPr>
      <w:r w:rsidRPr="00E718B0">
        <w:rPr>
          <w:b/>
        </w:rPr>
        <w:t xml:space="preserve">151 </w:t>
      </w:r>
      <w:r w:rsidR="006B30F0" w:rsidRPr="00E718B0">
        <w:rPr>
          <w:b/>
        </w:rPr>
        <w:t>§</w:t>
      </w:r>
      <w:r w:rsidR="00373747" w:rsidRPr="00E718B0">
        <w:rPr>
          <w:b/>
        </w:rPr>
        <w:t>.</w:t>
      </w:r>
      <w:r w:rsidR="006B30F0" w:rsidRPr="00E718B0">
        <w:t xml:space="preserve"> </w:t>
      </w:r>
      <w:proofErr w:type="gramStart"/>
      <w:r w:rsidR="006B30F0" w:rsidRPr="00E718B0">
        <w:rPr>
          <w:i/>
        </w:rPr>
        <w:t>Maa-ainesten käsittelystä aiheutuvan säteilyaltistuksen selvittäminen</w:t>
      </w:r>
      <w:r w:rsidR="00373747" w:rsidRPr="00E718B0">
        <w:rPr>
          <w:i/>
        </w:rPr>
        <w:t>.</w:t>
      </w:r>
      <w:proofErr w:type="gramEnd"/>
      <w:r w:rsidR="00373747" w:rsidRPr="00E718B0">
        <w:rPr>
          <w:i/>
        </w:rPr>
        <w:t xml:space="preserve"> </w:t>
      </w:r>
      <w:r w:rsidR="006B30F0" w:rsidRPr="00E718B0">
        <w:t xml:space="preserve">Pykälässä </w:t>
      </w:r>
      <w:r w:rsidR="0025005D" w:rsidRPr="00E718B0">
        <w:t>ehd</w:t>
      </w:r>
      <w:r w:rsidR="0025005D" w:rsidRPr="00E718B0">
        <w:t>o</w:t>
      </w:r>
      <w:r w:rsidR="0025005D" w:rsidRPr="00E718B0">
        <w:t>tetaan</w:t>
      </w:r>
      <w:r w:rsidR="006B30F0" w:rsidRPr="00E718B0">
        <w:t xml:space="preserve"> säädettäväksi, että joka hyödyntää luonnossa olevia maa-, kivi- tai muita aineksia tai näiden ainesten käytön tuloksena syntyneitä materiaaleja, olisi velvollinen selvittämään to</w:t>
      </w:r>
      <w:r w:rsidR="006B30F0" w:rsidRPr="00E718B0">
        <w:t>i</w:t>
      </w:r>
      <w:r w:rsidR="006B30F0" w:rsidRPr="00E718B0">
        <w:t>minnasta aiheutuvan säteilyaltistuksen, jos luonnonsäteilystä aiheutuva annos voi olla viitea</w:t>
      </w:r>
      <w:r w:rsidR="006B30F0" w:rsidRPr="00E718B0">
        <w:t>r</w:t>
      </w:r>
      <w:r w:rsidR="006B30F0" w:rsidRPr="00E718B0">
        <w:t xml:space="preserve">voa suurempi. Sääntely vastaisi pääosin voimassa olevaa lakia. Viitearvoa suurempi annos voi </w:t>
      </w:r>
      <w:r w:rsidR="006B30F0" w:rsidRPr="00E718B0">
        <w:lastRenderedPageBreak/>
        <w:t>koskea työntekijöiden tai väestön annosta. On myös mahdollista, että molemmat ovat viitea</w:t>
      </w:r>
      <w:r w:rsidR="006B30F0" w:rsidRPr="00E718B0">
        <w:t>r</w:t>
      </w:r>
      <w:r w:rsidR="00373747" w:rsidRPr="00E718B0">
        <w:t>voa suurempia.</w:t>
      </w:r>
    </w:p>
    <w:p w14:paraId="0C8E938D" w14:textId="2B9703C8" w:rsidR="006B30F0" w:rsidRPr="00E718B0" w:rsidRDefault="003F2A0C" w:rsidP="00373747">
      <w:pPr>
        <w:pStyle w:val="LLPerustelujenkappalejako"/>
      </w:pPr>
      <w:r w:rsidRPr="00E718B0">
        <w:rPr>
          <w:b/>
        </w:rPr>
        <w:t xml:space="preserve">152 </w:t>
      </w:r>
      <w:r w:rsidR="006B30F0" w:rsidRPr="00E718B0">
        <w:rPr>
          <w:b/>
        </w:rPr>
        <w:t>§</w:t>
      </w:r>
      <w:r w:rsidR="00373747" w:rsidRPr="00E718B0">
        <w:rPr>
          <w:b/>
        </w:rPr>
        <w:t>.</w:t>
      </w:r>
      <w:r w:rsidR="006B30F0" w:rsidRPr="00E718B0">
        <w:t xml:space="preserve"> </w:t>
      </w:r>
      <w:proofErr w:type="gramStart"/>
      <w:r w:rsidR="006B30F0" w:rsidRPr="00E718B0">
        <w:rPr>
          <w:i/>
        </w:rPr>
        <w:t>Ilma-aluksen miehistölle aiheutuvan säteilyaltistuksen selvittäminen ja rajoittaminen</w:t>
      </w:r>
      <w:r w:rsidR="00373747" w:rsidRPr="00E718B0">
        <w:rPr>
          <w:i/>
        </w:rPr>
        <w:t>.</w:t>
      </w:r>
      <w:proofErr w:type="gramEnd"/>
      <w:r w:rsidR="00373747" w:rsidRPr="00E718B0">
        <w:rPr>
          <w:i/>
        </w:rPr>
        <w:t xml:space="preserve"> </w:t>
      </w:r>
      <w:r w:rsidR="006B30F0" w:rsidRPr="00E718B0">
        <w:t xml:space="preserve">Pykälän 1 momentissa </w:t>
      </w:r>
      <w:r w:rsidR="0025005D" w:rsidRPr="00E718B0">
        <w:t>ehdotetaan</w:t>
      </w:r>
      <w:r w:rsidR="006B30F0" w:rsidRPr="00E718B0">
        <w:t xml:space="preserve"> säädettäväksi lentotyöstä aiheutuvan säteilyaltistuksen se</w:t>
      </w:r>
      <w:r w:rsidR="006B30F0" w:rsidRPr="00E718B0">
        <w:t>l</w:t>
      </w:r>
      <w:r w:rsidR="006B30F0" w:rsidRPr="00E718B0">
        <w:t>vittämisvelvollisuudesta. Työnantaja, joka harjoitta</w:t>
      </w:r>
      <w:r w:rsidR="00C95867" w:rsidRPr="00E718B0">
        <w:t>a</w:t>
      </w:r>
      <w:r w:rsidR="006B30F0" w:rsidRPr="00E718B0">
        <w:t xml:space="preserve"> ilmailua Liikenteen turvallisuusviraston myöntämän liikenneluvan nojalla, olisi velvollinen selvittämään toiminnasta aiheutuvan säte</w:t>
      </w:r>
      <w:r w:rsidR="006B30F0" w:rsidRPr="00E718B0">
        <w:t>i</w:t>
      </w:r>
      <w:r w:rsidR="006B30F0" w:rsidRPr="00E718B0">
        <w:t>lyaltistuksen, jos pääasiallinen lentokorkeus on yli 8</w:t>
      </w:r>
      <w:r w:rsidR="0075542B" w:rsidRPr="00E718B0">
        <w:t xml:space="preserve"> </w:t>
      </w:r>
      <w:r w:rsidR="006B30F0" w:rsidRPr="00E718B0">
        <w:t>000 metriä. Lentotyöstä aiheutuvan vu</w:t>
      </w:r>
      <w:r w:rsidR="006B30F0" w:rsidRPr="00E718B0">
        <w:t>o</w:t>
      </w:r>
      <w:r w:rsidR="006B30F0" w:rsidRPr="00E718B0">
        <w:t>tuisen annoksen suuruuteen vaikuttavat lentokorkeus ja -aika. Kun pääasiallinen lentokorkeus on pienempi kuin 8</w:t>
      </w:r>
      <w:r w:rsidR="0075542B" w:rsidRPr="00E718B0">
        <w:t xml:space="preserve"> </w:t>
      </w:r>
      <w:r w:rsidR="006B30F0" w:rsidRPr="00E718B0">
        <w:t>000 metriä, vuotuinen annos jää aina viitearvoa pienemmäksi, jolloin s</w:t>
      </w:r>
      <w:r w:rsidR="006B30F0" w:rsidRPr="00E718B0">
        <w:t>ä</w:t>
      </w:r>
      <w:r w:rsidR="006B30F0" w:rsidRPr="00E718B0">
        <w:t xml:space="preserve">teilyaltistuksen </w:t>
      </w:r>
      <w:r w:rsidR="008C36DC" w:rsidRPr="00E718B0">
        <w:t xml:space="preserve">selvittäminen ei ole tarpeen. </w:t>
      </w:r>
      <w:r w:rsidR="006B30F0" w:rsidRPr="00E718B0">
        <w:t>Nykyisin on jo käytössä vastaava menettely, jota koskevat vaatimukset on esitetty Säteilyturvakeskuksen ohjeessa ST 12.4. Säteil</w:t>
      </w:r>
      <w:r w:rsidR="00373747" w:rsidRPr="00E718B0">
        <w:t>yturvallisuus lentotoiminnassa.</w:t>
      </w:r>
    </w:p>
    <w:p w14:paraId="0C8E938E" w14:textId="5B78CB4C" w:rsidR="006B30F0" w:rsidRPr="00E718B0" w:rsidRDefault="006B30F0" w:rsidP="00373747">
      <w:pPr>
        <w:pStyle w:val="LLPerustelujenkappalejako"/>
      </w:pPr>
      <w:r w:rsidRPr="00E718B0">
        <w:t xml:space="preserve">Pykälän 2 momentissa </w:t>
      </w:r>
      <w:r w:rsidR="0025005D" w:rsidRPr="00E718B0">
        <w:t xml:space="preserve">ehdotetaan </w:t>
      </w:r>
      <w:r w:rsidRPr="00E718B0">
        <w:t xml:space="preserve">säädettäväksi, että edellä </w:t>
      </w:r>
      <w:r w:rsidR="0075542B" w:rsidRPr="00E718B0">
        <w:t xml:space="preserve">1 momentissa </w:t>
      </w:r>
      <w:r w:rsidRPr="00E718B0">
        <w:t>tarkoitettu selvitt</w:t>
      </w:r>
      <w:r w:rsidRPr="00E718B0">
        <w:t>ä</w:t>
      </w:r>
      <w:r w:rsidRPr="00E718B0">
        <w:t>misvelvollisuus olisi myös ilmailulaissa (864/2014) tarkoitettua sotilasilmailua ja valtion i</w:t>
      </w:r>
      <w:r w:rsidRPr="00E718B0">
        <w:t>l</w:t>
      </w:r>
      <w:r w:rsidRPr="00E718B0">
        <w:t>mailua harjoittavalla.</w:t>
      </w:r>
    </w:p>
    <w:p w14:paraId="0C8E938F" w14:textId="5C29FEAD" w:rsidR="006B30F0" w:rsidRPr="00E718B0" w:rsidRDefault="006B30F0" w:rsidP="00373747">
      <w:pPr>
        <w:pStyle w:val="LLPerustelujenkappalejako"/>
        <w:rPr>
          <w:color w:val="000000"/>
        </w:rPr>
      </w:pPr>
      <w:r w:rsidRPr="00E718B0">
        <w:rPr>
          <w:color w:val="000000"/>
        </w:rPr>
        <w:t xml:space="preserve">Pykälän 3 momentissa </w:t>
      </w:r>
      <w:r w:rsidR="0025005D" w:rsidRPr="00E718B0">
        <w:rPr>
          <w:color w:val="000000"/>
        </w:rPr>
        <w:t>ehdotetaan</w:t>
      </w:r>
      <w:r w:rsidRPr="00E718B0">
        <w:rPr>
          <w:color w:val="000000"/>
        </w:rPr>
        <w:t xml:space="preserve"> säädettäväksi, että jos avaruussäteilystä aiheutuva </w:t>
      </w:r>
      <w:r w:rsidR="00C95867" w:rsidRPr="00E718B0">
        <w:rPr>
          <w:color w:val="000000"/>
        </w:rPr>
        <w:t>säte</w:t>
      </w:r>
      <w:r w:rsidR="00C95867" w:rsidRPr="00E718B0">
        <w:rPr>
          <w:color w:val="000000"/>
        </w:rPr>
        <w:t>i</w:t>
      </w:r>
      <w:r w:rsidR="00C95867" w:rsidRPr="00E718B0">
        <w:rPr>
          <w:color w:val="000000"/>
        </w:rPr>
        <w:t>ly</w:t>
      </w:r>
      <w:r w:rsidRPr="00E718B0">
        <w:rPr>
          <w:color w:val="000000"/>
        </w:rPr>
        <w:t xml:space="preserve">annos voi olla </w:t>
      </w:r>
      <w:r w:rsidR="003F2A0C" w:rsidRPr="00E718B0">
        <w:rPr>
          <w:color w:val="000000"/>
        </w:rPr>
        <w:t xml:space="preserve">144 </w:t>
      </w:r>
      <w:r w:rsidRPr="00E718B0">
        <w:rPr>
          <w:color w:val="000000"/>
        </w:rPr>
        <w:t>§:ssä tarkoitettua viitearvoa suurempi, toiminnanharjoittajan olisi suunn</w:t>
      </w:r>
      <w:r w:rsidRPr="00E718B0">
        <w:rPr>
          <w:color w:val="000000"/>
        </w:rPr>
        <w:t>i</w:t>
      </w:r>
      <w:r w:rsidRPr="00E718B0">
        <w:rPr>
          <w:color w:val="000000"/>
        </w:rPr>
        <w:t>teltava ilma-aluksen miehistön työvuorot siten, että eniten altistuvien työntekijöiden altistusta rajoitetaan. Tämä säteilyturvallisuusdirektiivin 35 artiklan 3 kohdan b alakohdan erityinen le</w:t>
      </w:r>
      <w:r w:rsidRPr="00E718B0">
        <w:rPr>
          <w:color w:val="000000"/>
        </w:rPr>
        <w:t>n</w:t>
      </w:r>
      <w:r w:rsidRPr="00E718B0">
        <w:rPr>
          <w:color w:val="000000"/>
        </w:rPr>
        <w:t>totoimintaa koskeva vaatimus johtuu siitä, että lentotoiminnassa työntekijän altistusta voidaan käytännössä rajoittaa ainoastaan työvuorojen suunnittelulla.</w:t>
      </w:r>
    </w:p>
    <w:p w14:paraId="0C8E9390" w14:textId="77777777" w:rsidR="006B30F0" w:rsidRPr="00E718B0" w:rsidRDefault="006B30F0" w:rsidP="00373747">
      <w:pPr>
        <w:pStyle w:val="LLPerustelujenkappalejako"/>
      </w:pPr>
      <w:r w:rsidRPr="00E718B0">
        <w:t>Yhteiseurooppalaisissa ilmailumääräyksissä on lisäksi säännöksiä suojelumenetelmien kirja</w:t>
      </w:r>
      <w:r w:rsidRPr="00E718B0">
        <w:t>a</w:t>
      </w:r>
      <w:r w:rsidRPr="00E718B0">
        <w:t>misesta lentotoiminnan harjoittajan toimintakäsikirjaan eräissä tapauksissa.</w:t>
      </w:r>
    </w:p>
    <w:p w14:paraId="0C8E9391" w14:textId="1E7DDC19" w:rsidR="006B30F0" w:rsidRPr="00E718B0" w:rsidRDefault="003F2A0C" w:rsidP="00373747">
      <w:pPr>
        <w:pStyle w:val="LLPerustelujenkappalejako"/>
      </w:pPr>
      <w:r w:rsidRPr="00E718B0">
        <w:rPr>
          <w:b/>
        </w:rPr>
        <w:t xml:space="preserve">153 </w:t>
      </w:r>
      <w:r w:rsidR="006B30F0" w:rsidRPr="00E718B0">
        <w:rPr>
          <w:b/>
        </w:rPr>
        <w:t>§</w:t>
      </w:r>
      <w:r w:rsidR="00373747" w:rsidRPr="00E718B0">
        <w:rPr>
          <w:b/>
        </w:rPr>
        <w:t>.</w:t>
      </w:r>
      <w:r w:rsidR="006B30F0" w:rsidRPr="00E718B0">
        <w:t xml:space="preserve"> </w:t>
      </w:r>
      <w:proofErr w:type="gramStart"/>
      <w:r w:rsidR="006B30F0" w:rsidRPr="00E718B0">
        <w:rPr>
          <w:i/>
        </w:rPr>
        <w:t>Rakennustuotteesta aiheutuvan säteilyaltistuksen selvittäminen</w:t>
      </w:r>
      <w:r w:rsidR="00373747" w:rsidRPr="00E718B0">
        <w:rPr>
          <w:i/>
        </w:rPr>
        <w:t>.</w:t>
      </w:r>
      <w:proofErr w:type="gramEnd"/>
      <w:r w:rsidR="00373747" w:rsidRPr="00E718B0">
        <w:rPr>
          <w:i/>
        </w:rPr>
        <w:t xml:space="preserve"> </w:t>
      </w:r>
      <w:r w:rsidR="006B30F0" w:rsidRPr="00E718B0">
        <w:t xml:space="preserve">Pykälän 1 momentissa </w:t>
      </w:r>
      <w:r w:rsidR="0025005D" w:rsidRPr="00E718B0">
        <w:t>ehdotetaan</w:t>
      </w:r>
      <w:r w:rsidR="006B30F0" w:rsidRPr="00E718B0">
        <w:t xml:space="preserve"> säädettäväksi, että sen, joka valmistaa, tuo tai siirtää Suomeen rakennustuotteiden kaupan pitämistä koskevien ehtojen yhdenmukaistamisesta ja neuvoston direktiivin 89/106/ETY kumoamisesta annetun Euroopan parlamentin ja neuvoston asetuksessa (EU) N:o 305/2011, jäljempänä </w:t>
      </w:r>
      <w:r w:rsidR="006B30F0" w:rsidRPr="00E718B0">
        <w:rPr>
          <w:i/>
        </w:rPr>
        <w:t>rakennustuoteasetus</w:t>
      </w:r>
      <w:r w:rsidR="006B30F0" w:rsidRPr="00E718B0">
        <w:t>, tarkoitetun rakennustuotteen, olisi selvitettävä tuotteesta aiheutuva säteilyaltistus</w:t>
      </w:r>
      <w:r w:rsidR="00C95867" w:rsidRPr="00E718B0">
        <w:t>, jos tuotteen</w:t>
      </w:r>
      <w:r w:rsidR="006B30F0" w:rsidRPr="00E718B0">
        <w:t xml:space="preserve"> aiotussa käyttötarkoituksessa, radioaktiivisu</w:t>
      </w:r>
      <w:r w:rsidR="006B30F0" w:rsidRPr="00E718B0">
        <w:t>u</w:t>
      </w:r>
      <w:r w:rsidR="006B30F0" w:rsidRPr="00E718B0">
        <w:t xml:space="preserve">den aiheuttama </w:t>
      </w:r>
      <w:r w:rsidR="00C95867" w:rsidRPr="00E718B0">
        <w:t>yhteenlaskettu säteily</w:t>
      </w:r>
      <w:r w:rsidR="006B30F0" w:rsidRPr="00E718B0">
        <w:t>annos väestölle voi olla viitearvoa suurempi.</w:t>
      </w:r>
    </w:p>
    <w:p w14:paraId="0C8E9392" w14:textId="5D717F73" w:rsidR="006B30F0" w:rsidRPr="00E718B0" w:rsidRDefault="006B30F0" w:rsidP="00373747">
      <w:pPr>
        <w:pStyle w:val="LLPerustelujenkappalejako"/>
      </w:pPr>
      <w:r w:rsidRPr="00E718B0">
        <w:t xml:space="preserve">Rakennustuotteella tarkoitettaisiin rakennustuoteasetuksessa tarkoitettua rakennustuotetta. </w:t>
      </w:r>
      <w:proofErr w:type="gramStart"/>
      <w:r w:rsidRPr="00E718B0">
        <w:t>S</w:t>
      </w:r>
      <w:r w:rsidRPr="00E718B0">
        <w:t>ä</w:t>
      </w:r>
      <w:r w:rsidRPr="00E718B0">
        <w:t>teilyturvallisuusdirektiivissä käytetään termiä ‘rakennusmateriaali’</w:t>
      </w:r>
      <w:proofErr w:type="gramEnd"/>
      <w:r w:rsidRPr="00E718B0">
        <w:t>, jolla tarkoitetaan ‘rake</w:t>
      </w:r>
      <w:r w:rsidRPr="00E718B0">
        <w:t>n</w:t>
      </w:r>
      <w:r w:rsidRPr="00E718B0">
        <w:t>nusmateriaalia tai -tuotetta, joka on tarkoitettu sisällytettäväksi pysyvästi rakennuskohteisiin tai niiden osiin ja jonka ominaisuudet vaikuttavat rakennuskohteiden ominaisuuksiin ihmisten ionisoivalle säteilylle altistu</w:t>
      </w:r>
      <w:r w:rsidR="00B25B92" w:rsidRPr="00E718B0">
        <w:t>k</w:t>
      </w:r>
      <w:r w:rsidRPr="00E718B0">
        <w:t xml:space="preserve">sen kannalta.’ </w:t>
      </w:r>
      <w:proofErr w:type="gramStart"/>
      <w:r w:rsidRPr="00E718B0">
        <w:t>Rakennusmateriaalit kattaa</w:t>
      </w:r>
      <w:proofErr w:type="gramEnd"/>
      <w:r w:rsidRPr="00E718B0">
        <w:t xml:space="preserve"> kaikki rakennusmat</w:t>
      </w:r>
      <w:r w:rsidRPr="00E718B0">
        <w:t>e</w:t>
      </w:r>
      <w:r w:rsidRPr="00E718B0">
        <w:t xml:space="preserve">riaalit ja -tuotteet; talonrakennustuotantoon, maarakentamiseen, ympäristörakentamiseen ja maantäyttöön tarkoitetut materiaalit. </w:t>
      </w:r>
      <w:proofErr w:type="gramStart"/>
      <w:r w:rsidRPr="00E718B0">
        <w:t>Rakennustuoteasetuksessa käytetään termiä ’rakennu</w:t>
      </w:r>
      <w:r w:rsidRPr="00E718B0">
        <w:t>s</w:t>
      </w:r>
      <w:r w:rsidRPr="00E718B0">
        <w:t>tuote’</w:t>
      </w:r>
      <w:proofErr w:type="gramEnd"/>
      <w:r w:rsidRPr="00E718B0">
        <w:t>, jolla kyseisessä asetuksessa tarkoitetaan: ‘tuotetta tai tuote-järjestelmää, joka valmist</w:t>
      </w:r>
      <w:r w:rsidRPr="00E718B0">
        <w:t>e</w:t>
      </w:r>
      <w:r w:rsidRPr="00E718B0">
        <w:t>taan ja saatetaan markkinoille käytettäväksi pysyvinä osina rakennuskohteissa tai niiden osissa ja jonka suoritustaso vaikuttaa rakennuskohteen suoritustasoon rakennuskohteen perusvaat</w:t>
      </w:r>
      <w:r w:rsidRPr="00E718B0">
        <w:t>i</w:t>
      </w:r>
      <w:r w:rsidRPr="00E718B0">
        <w:t xml:space="preserve">musten osalta’. Edellä mainitun asetuksen määritelmä on oleellinen tuotteiden CE-merkinnän kannalta. </w:t>
      </w:r>
      <w:proofErr w:type="gramStart"/>
      <w:r w:rsidRPr="00E718B0">
        <w:t>Eri säädösten yhteensopivuuden varmistamiseksi on tarkoituksen</w:t>
      </w:r>
      <w:r w:rsidR="008C36DC" w:rsidRPr="00E718B0">
        <w:softHyphen/>
      </w:r>
      <w:r w:rsidRPr="00E718B0">
        <w:t>mukaista, että tässä laissa käytetään neuvoston asetuksen mukaista termiä ‘rakennustuote’ säteilyturvallisuusdire</w:t>
      </w:r>
      <w:r w:rsidRPr="00E718B0">
        <w:t>k</w:t>
      </w:r>
      <w:r w:rsidRPr="00E718B0">
        <w:t>tiivissä käytetyn ‘rakennusmateriaalin’</w:t>
      </w:r>
      <w:proofErr w:type="gramEnd"/>
      <w:r w:rsidRPr="00E718B0">
        <w:t xml:space="preserve"> sijaan. Näillä kahdella termillä ei ole sisällöllistä eroa.</w:t>
      </w:r>
    </w:p>
    <w:p w14:paraId="0C8E9393" w14:textId="77777777" w:rsidR="006B30F0" w:rsidRPr="00E718B0" w:rsidRDefault="006B30F0" w:rsidP="00373747">
      <w:pPr>
        <w:pStyle w:val="LLPerustelujenkappalejako"/>
      </w:pPr>
      <w:r w:rsidRPr="00E718B0">
        <w:lastRenderedPageBreak/>
        <w:t>Momentin olisi tarkoitus koskea myös rakennustuotteiden siirtoa Suomeen, koska rakennu</w:t>
      </w:r>
      <w:r w:rsidRPr="00E718B0">
        <w:t>s</w:t>
      </w:r>
      <w:r w:rsidRPr="00E718B0">
        <w:t>tuotteita koskeva sääntely on kansallinen asia eikä rakennustuoteasetuksen mukaisia harmon</w:t>
      </w:r>
      <w:r w:rsidRPr="00E718B0">
        <w:t>i</w:t>
      </w:r>
      <w:r w:rsidRPr="00E718B0">
        <w:t>soituja standard</w:t>
      </w:r>
      <w:r w:rsidR="00373747" w:rsidRPr="00E718B0">
        <w:t>eja ole toistaiseksi annettu.</w:t>
      </w:r>
    </w:p>
    <w:p w14:paraId="0C8E9394" w14:textId="66334CD8" w:rsidR="006B30F0" w:rsidRPr="00E718B0" w:rsidRDefault="006B30F0" w:rsidP="000D144C">
      <w:pPr>
        <w:pStyle w:val="LLNormaali"/>
        <w:rPr>
          <w:color w:val="000000"/>
          <w:szCs w:val="22"/>
        </w:rPr>
      </w:pPr>
      <w:r w:rsidRPr="00E718B0">
        <w:rPr>
          <w:color w:val="000000"/>
          <w:szCs w:val="22"/>
        </w:rPr>
        <w:t xml:space="preserve">Pykälän 2 momentissa </w:t>
      </w:r>
      <w:r w:rsidR="0025005D" w:rsidRPr="00E718B0">
        <w:rPr>
          <w:color w:val="000000"/>
          <w:szCs w:val="22"/>
        </w:rPr>
        <w:t xml:space="preserve">ehdotetaan </w:t>
      </w:r>
      <w:r w:rsidRPr="00E718B0">
        <w:rPr>
          <w:color w:val="000000"/>
          <w:szCs w:val="22"/>
        </w:rPr>
        <w:t>säädettäväksi, että jos 1 momentissa tarkoitettu selvitys osoittaisi, että annos on viitearvoa suurempi, selvitysvelvollisen on:</w:t>
      </w:r>
    </w:p>
    <w:p w14:paraId="0C8E9395" w14:textId="77777777" w:rsidR="006B30F0" w:rsidRPr="00E718B0" w:rsidRDefault="006B30F0" w:rsidP="000D144C">
      <w:pPr>
        <w:pStyle w:val="LLNormaali"/>
        <w:rPr>
          <w:color w:val="000000"/>
          <w:szCs w:val="22"/>
        </w:rPr>
      </w:pPr>
      <w:r w:rsidRPr="00E718B0">
        <w:rPr>
          <w:color w:val="000000"/>
          <w:szCs w:val="22"/>
        </w:rPr>
        <w:t>1)</w:t>
      </w:r>
      <w:r w:rsidR="00D86253" w:rsidRPr="00E718B0">
        <w:rPr>
          <w:color w:val="000000"/>
          <w:szCs w:val="22"/>
        </w:rPr>
        <w:t xml:space="preserve"> </w:t>
      </w:r>
      <w:r w:rsidRPr="00E718B0">
        <w:rPr>
          <w:color w:val="000000"/>
          <w:szCs w:val="22"/>
        </w:rPr>
        <w:t>ilmoitettava tuotetta koskevissa tiedoissa rakennustuotteen sisältämistä radioaktiivisista a</w:t>
      </w:r>
      <w:r w:rsidRPr="00E718B0">
        <w:rPr>
          <w:color w:val="000000"/>
          <w:szCs w:val="22"/>
        </w:rPr>
        <w:t>i</w:t>
      </w:r>
      <w:r w:rsidRPr="00E718B0">
        <w:rPr>
          <w:color w:val="000000"/>
          <w:szCs w:val="22"/>
        </w:rPr>
        <w:t>neista ja niiden aiheuttamasta säteilyaltistuksesta rakennustuotteen aiotussa käyttötarkoitu</w:t>
      </w:r>
      <w:r w:rsidRPr="00E718B0">
        <w:rPr>
          <w:color w:val="000000"/>
          <w:szCs w:val="22"/>
        </w:rPr>
        <w:t>k</w:t>
      </w:r>
      <w:r w:rsidRPr="00E718B0">
        <w:rPr>
          <w:color w:val="000000"/>
          <w:szCs w:val="22"/>
        </w:rPr>
        <w:t xml:space="preserve">sessa; </w:t>
      </w:r>
    </w:p>
    <w:p w14:paraId="0C8E9396" w14:textId="77777777" w:rsidR="006B30F0" w:rsidRPr="00E718B0" w:rsidRDefault="006B30F0" w:rsidP="000D144C">
      <w:pPr>
        <w:pStyle w:val="LLNormaali"/>
        <w:rPr>
          <w:color w:val="000000"/>
          <w:szCs w:val="22"/>
        </w:rPr>
      </w:pPr>
      <w:r w:rsidRPr="00E718B0">
        <w:rPr>
          <w:color w:val="000000"/>
          <w:szCs w:val="22"/>
        </w:rPr>
        <w:t>2)</w:t>
      </w:r>
      <w:r w:rsidR="00D86253" w:rsidRPr="00E718B0">
        <w:rPr>
          <w:color w:val="000000"/>
          <w:szCs w:val="22"/>
        </w:rPr>
        <w:t xml:space="preserve"> </w:t>
      </w:r>
      <w:r w:rsidRPr="00E718B0">
        <w:rPr>
          <w:color w:val="000000"/>
          <w:szCs w:val="22"/>
        </w:rPr>
        <w:t>annettava tuotetta koskevissa tiedoissa ohjeet rakennustuotteen käytöstä aiheutuvan säte</w:t>
      </w:r>
      <w:r w:rsidRPr="00E718B0">
        <w:rPr>
          <w:color w:val="000000"/>
          <w:szCs w:val="22"/>
        </w:rPr>
        <w:t>i</w:t>
      </w:r>
      <w:r w:rsidRPr="00E718B0">
        <w:rPr>
          <w:color w:val="000000"/>
          <w:szCs w:val="22"/>
        </w:rPr>
        <w:t>lyaltistuksen rajoittamiseksi viitearvoa pienemmäksi.</w:t>
      </w:r>
    </w:p>
    <w:p w14:paraId="0C8E9397" w14:textId="77777777" w:rsidR="006B30F0" w:rsidRPr="00E718B0" w:rsidRDefault="006B30F0" w:rsidP="000D144C">
      <w:pPr>
        <w:pStyle w:val="LLNormaali"/>
        <w:rPr>
          <w:color w:val="000000"/>
          <w:szCs w:val="22"/>
        </w:rPr>
      </w:pPr>
    </w:p>
    <w:p w14:paraId="0C8E9398" w14:textId="5917F427" w:rsidR="006B30F0" w:rsidRPr="00E718B0" w:rsidRDefault="006B30F0" w:rsidP="000D144C">
      <w:pPr>
        <w:pStyle w:val="LLNormaali"/>
        <w:rPr>
          <w:szCs w:val="22"/>
        </w:rPr>
      </w:pPr>
      <w:r w:rsidRPr="00E718B0">
        <w:rPr>
          <w:color w:val="000000"/>
          <w:szCs w:val="22"/>
        </w:rPr>
        <w:t xml:space="preserve">Pykälän 3 momentissa </w:t>
      </w:r>
      <w:r w:rsidR="0025005D" w:rsidRPr="00E718B0">
        <w:rPr>
          <w:color w:val="000000"/>
          <w:szCs w:val="22"/>
        </w:rPr>
        <w:t xml:space="preserve">ehdotetaan </w:t>
      </w:r>
      <w:r w:rsidRPr="00E718B0">
        <w:rPr>
          <w:color w:val="000000"/>
          <w:szCs w:val="22"/>
        </w:rPr>
        <w:t xml:space="preserve">säädettäväksi, että </w:t>
      </w:r>
      <w:r w:rsidRPr="00E718B0">
        <w:rPr>
          <w:szCs w:val="22"/>
        </w:rPr>
        <w:t>edellä 2 momentissa tarkoitettujen tiet</w:t>
      </w:r>
      <w:r w:rsidRPr="00E718B0">
        <w:rPr>
          <w:szCs w:val="22"/>
        </w:rPr>
        <w:t>o</w:t>
      </w:r>
      <w:r w:rsidRPr="00E718B0">
        <w:rPr>
          <w:szCs w:val="22"/>
        </w:rPr>
        <w:t xml:space="preserve">jen ja ohjeiden antamiseen sovellettaisiin rakennustuoteasetuksen 11 artiklan 6 kohtaa. </w:t>
      </w:r>
    </w:p>
    <w:p w14:paraId="0C8E9399" w14:textId="77777777" w:rsidR="006B30F0" w:rsidRPr="00E718B0" w:rsidRDefault="006B30F0" w:rsidP="000D144C">
      <w:pPr>
        <w:pStyle w:val="LLNormaali"/>
        <w:rPr>
          <w:szCs w:val="22"/>
        </w:rPr>
      </w:pPr>
    </w:p>
    <w:p w14:paraId="0C8E939A" w14:textId="0D99F805" w:rsidR="006B30F0" w:rsidRPr="00E718B0" w:rsidRDefault="003F2A0C" w:rsidP="00D86253">
      <w:pPr>
        <w:pStyle w:val="LLPerustelujenkappalejako"/>
      </w:pPr>
      <w:r w:rsidRPr="00E718B0">
        <w:rPr>
          <w:b/>
        </w:rPr>
        <w:t xml:space="preserve">154 </w:t>
      </w:r>
      <w:r w:rsidR="006B30F0" w:rsidRPr="00E718B0">
        <w:rPr>
          <w:b/>
        </w:rPr>
        <w:t>§</w:t>
      </w:r>
      <w:r w:rsidR="00D86253" w:rsidRPr="00E718B0">
        <w:rPr>
          <w:b/>
        </w:rPr>
        <w:t>.</w:t>
      </w:r>
      <w:r w:rsidR="006B30F0" w:rsidRPr="00E718B0">
        <w:t xml:space="preserve"> </w:t>
      </w:r>
      <w:r w:rsidR="006B30F0" w:rsidRPr="00E718B0">
        <w:rPr>
          <w:i/>
        </w:rPr>
        <w:t>Talousveden radioaktiivisuus</w:t>
      </w:r>
      <w:r w:rsidR="00D86253" w:rsidRPr="00E718B0">
        <w:t xml:space="preserve">. </w:t>
      </w:r>
      <w:r w:rsidR="006B30F0" w:rsidRPr="00E718B0">
        <w:t xml:space="preserve">Pykälässä </w:t>
      </w:r>
      <w:r w:rsidR="0025005D" w:rsidRPr="00E718B0">
        <w:t>ehdotetaan</w:t>
      </w:r>
      <w:r w:rsidR="006B30F0" w:rsidRPr="00E718B0">
        <w:t xml:space="preserve"> säädettäväksi, että jos talousveden aktiivisuuspitoisuus tai veden radioaktiivisista aineista aiheutuva säteilyannos o</w:t>
      </w:r>
      <w:r w:rsidR="00C95867" w:rsidRPr="00E718B0">
        <w:t>n</w:t>
      </w:r>
      <w:r w:rsidR="006B30F0" w:rsidRPr="00E718B0">
        <w:t xml:space="preserve"> viitearvoa suurempi, talousvettä toimittavan laitoksen o</w:t>
      </w:r>
      <w:r w:rsidR="00C95867" w:rsidRPr="00E718B0">
        <w:t>lisi</w:t>
      </w:r>
      <w:r w:rsidR="006B30F0" w:rsidRPr="00E718B0">
        <w:t xml:space="preserve"> toteutettava toimenpiteet vedestä aiheutuvan säteilyaltistuksen rajoittamiseksi ja terveydensuojelulain 17 §:ssä tarkoitettujen talousveden laa</w:t>
      </w:r>
      <w:r w:rsidR="00D86253" w:rsidRPr="00E718B0">
        <w:t>tuvaatimusten täyttämiseksi.</w:t>
      </w:r>
    </w:p>
    <w:p w14:paraId="0C8E939B" w14:textId="36286043" w:rsidR="006B30F0" w:rsidRPr="00E718B0" w:rsidRDefault="006B30F0" w:rsidP="00D86253">
      <w:pPr>
        <w:pStyle w:val="LLPerustelujenkappalejako"/>
      </w:pPr>
      <w:r w:rsidRPr="00E718B0">
        <w:t>Talousveden radioaktiivisista aineista aiheutuvan säteilyaltistuksen rajoittamisesta säädetään terveydensuojelulain ja nykyisen säteilylain nojalla annetulla talousvesiasetuksella, jolla on täytäntöönpantu väestön terveyden suojelemisesta ihmisten käyttöön tarkoitetussa vedessä olevilta radioaktiivisilta aineilta koskevista vaatimuksista annettu Euroopan unionin neuvo</w:t>
      </w:r>
      <w:r w:rsidRPr="00E718B0">
        <w:t>s</w:t>
      </w:r>
      <w:r w:rsidRPr="00E718B0">
        <w:t>ton direktiivi 2013/51/Euratom.</w:t>
      </w:r>
    </w:p>
    <w:p w14:paraId="0C8E939C" w14:textId="77777777" w:rsidR="006B30F0" w:rsidRPr="00E718B0" w:rsidRDefault="006B30F0" w:rsidP="00D86253">
      <w:pPr>
        <w:pStyle w:val="LLPerustelujenkappalejako"/>
      </w:pPr>
      <w:r w:rsidRPr="00E718B0">
        <w:t>Talousvesiasetuksessa säädetään laatuvaatimukset viitteelliselle annokselle sekä tritiumin ja radonin aktiivisuuspitoisuuksille. Käytännössä talousvettä toimittavien laitosten ei tarvitse m</w:t>
      </w:r>
      <w:r w:rsidRPr="00E718B0">
        <w:t>i</w:t>
      </w:r>
      <w:r w:rsidRPr="00E718B0">
        <w:t>tata vedestä tritiumia, koska Säteilyturvakeskus valvoo tritiumin aktiivisuuspitoisuuksia tal</w:t>
      </w:r>
      <w:r w:rsidRPr="00E718B0">
        <w:t>o</w:t>
      </w:r>
      <w:r w:rsidRPr="00E718B0">
        <w:t>usvedessä valtakunnallisessa ympäristön säteilyvalvontaohjelmassa. Myöskään viitteellisen annoksen tasoa ei tarvitse arvioida, jos talousvedeksi valmistettava vesi on peräisin yksi</w:t>
      </w:r>
      <w:r w:rsidRPr="00E718B0">
        <w:t>n</w:t>
      </w:r>
      <w:r w:rsidRPr="00E718B0">
        <w:t>omaan pintavesimuodostumasta tai jos Säteilyturvakeskuksen selvitysten perusteella on ti</w:t>
      </w:r>
      <w:r w:rsidRPr="00E718B0">
        <w:t>e</w:t>
      </w:r>
      <w:r w:rsidRPr="00E718B0">
        <w:t xml:space="preserve">dossa, että vedestä aiheutuva annos tai veden aktiivisuuspitoisuudet eivät </w:t>
      </w:r>
      <w:r w:rsidR="00D86253" w:rsidRPr="00E718B0">
        <w:t>voi olla viitearvoja suurempia.</w:t>
      </w:r>
    </w:p>
    <w:p w14:paraId="0C8E939D" w14:textId="66CC9960" w:rsidR="006B30F0" w:rsidRPr="00E718B0" w:rsidRDefault="006B30F0" w:rsidP="00D86253">
      <w:pPr>
        <w:pStyle w:val="LLPerustelujenkappalejako"/>
      </w:pPr>
      <w:r w:rsidRPr="00E718B0">
        <w:t>Radon on talousvedessä eniten säteilyannosta aiheuttava radionuklidi Suomessa. Radonille on talousvesiasetuksessa annettu kolme eri aktiivisuuspitoisuutta. Radonin laatuvaatimus (suurin sallittu aktiivisuuspitoisuus talousvedessä) on 1000 Bq/l. Vaatimus on ehdoton, eli korjaaviin toimiin pitoisuuden vähentämiseksi ja veden käyttäjien altistu</w:t>
      </w:r>
      <w:r w:rsidR="00B25B92" w:rsidRPr="00E718B0">
        <w:t>k</w:t>
      </w:r>
      <w:r w:rsidRPr="00E718B0">
        <w:t>sen pienentämiseksi on tällöin ryhdyttävä välittömästi. Siten talousvesiasetuksen laatuvaatimus vastaa laissa tarkoitettua vi</w:t>
      </w:r>
      <w:r w:rsidRPr="00E718B0">
        <w:t>i</w:t>
      </w:r>
      <w:r w:rsidR="00D86253" w:rsidRPr="00E718B0">
        <w:t>tearvoa.</w:t>
      </w:r>
    </w:p>
    <w:p w14:paraId="0C8E939E" w14:textId="77777777" w:rsidR="006B30F0" w:rsidRPr="00E718B0" w:rsidRDefault="006B30F0" w:rsidP="00D86253">
      <w:pPr>
        <w:pStyle w:val="LLPerustelujenkappalejako"/>
      </w:pPr>
      <w:r w:rsidRPr="00E718B0">
        <w:t>Radonin laatutavoite talousvedessä on alle 300 Bq/l, joka on Säteilyturvakeskuksen tutkimu</w:t>
      </w:r>
      <w:r w:rsidRPr="00E718B0">
        <w:t>s</w:t>
      </w:r>
      <w:r w:rsidRPr="00E718B0">
        <w:t>ten perusteella asianmukainen radonin enimmäisarvon taso Suomessa. Lisätutkimukset rad</w:t>
      </w:r>
      <w:r w:rsidRPr="00E718B0">
        <w:t>o</w:t>
      </w:r>
      <w:r w:rsidRPr="00E718B0">
        <w:t>nin pitoisuuksista ovat tarpeen, jos veden käyttäjän hanasta otettavan näytteen radonpitoisuus on suurempi kuin 100 Bq/l. Tällöin radonpitoisuus on mitattava talousvettä toimittavalta la</w:t>
      </w:r>
      <w:r w:rsidRPr="00E718B0">
        <w:t>i</w:t>
      </w:r>
      <w:r w:rsidRPr="00E718B0">
        <w:t>tokselta lähtevästä vedestä sen selvittämiseksi, onko radonin aktiivisuuspitoisuus radioaktiiv</w:t>
      </w:r>
      <w:r w:rsidRPr="00E718B0">
        <w:t>i</w:t>
      </w:r>
      <w:r w:rsidRPr="00E718B0">
        <w:t>sen puoliintumisen tai muun syyn takia vähentynyt verkostossa niin paljon, että pitoisuus voi vedenjakeluverkon alkupäässä olla tasoa 300 Bq/l suurempi.</w:t>
      </w:r>
    </w:p>
    <w:p w14:paraId="0C8E939F" w14:textId="5224F59B" w:rsidR="006B30F0" w:rsidRPr="00E718B0" w:rsidRDefault="006B30F0" w:rsidP="00D86253">
      <w:pPr>
        <w:pStyle w:val="LLPerustelujenkappalejako"/>
      </w:pPr>
      <w:r w:rsidRPr="00E718B0">
        <w:lastRenderedPageBreak/>
        <w:t>Talousvesiasetuksen mukaan, jos talousvesi ei täytä radioaktiivisuuden laatuvaatimuksia, ku</w:t>
      </w:r>
      <w:r w:rsidRPr="00E718B0">
        <w:t>n</w:t>
      </w:r>
      <w:r w:rsidRPr="00E718B0">
        <w:t>nan terveydensuojeluviranomaisen on yhdessä talousvettä toimittavan laitoksen kanssa selv</w:t>
      </w:r>
      <w:r w:rsidRPr="00E718B0">
        <w:t>i</w:t>
      </w:r>
      <w:r w:rsidRPr="00E718B0">
        <w:t>tettävä syy tähän ja ratkaistava, tarvitaanko välittömiä toimenpiteitä veden laadun korjaam</w:t>
      </w:r>
      <w:r w:rsidRPr="00E718B0">
        <w:t>i</w:t>
      </w:r>
      <w:r w:rsidRPr="00E718B0">
        <w:t>seksi laatuvaatimukset täyttäväksi. Jos laatuvaatimuksen täyttymättömyydestä aiheutuu vaaraa veden käyttäjille, kunnan terveydensuojeluviranomaisen on annettava terveydensuojelulain 20 §:n nojalla talousvettä toimittavalle laitokselle määräykset pikaisista toimenpiteistä tilanteen korjaamiseksi. Korjaavia toimenpiteitä radonpitoisuuden vähentämiseksi voivat olla esime</w:t>
      </w:r>
      <w:r w:rsidRPr="00E718B0">
        <w:t>r</w:t>
      </w:r>
      <w:r w:rsidRPr="00E718B0">
        <w:t>kiksi veden ilmastus tai aktiivihiilisuodatus. Veden käyttäjille on annettava tarpeelliset ohjeet terveyshaittojen ehkäisemiseksi ja väestön altistusta voidaan vähentää my</w:t>
      </w:r>
      <w:r w:rsidR="00D86253" w:rsidRPr="00E718B0">
        <w:t>ös rajoittamalla v</w:t>
      </w:r>
      <w:r w:rsidR="00D86253" w:rsidRPr="00E718B0">
        <w:t>e</w:t>
      </w:r>
      <w:r w:rsidR="00D86253" w:rsidRPr="00E718B0">
        <w:t>den käyttöä.</w:t>
      </w:r>
    </w:p>
    <w:p w14:paraId="0C8E93A0" w14:textId="77777777" w:rsidR="006B30F0" w:rsidRPr="00E718B0" w:rsidRDefault="006B30F0" w:rsidP="00D86253">
      <w:pPr>
        <w:pStyle w:val="LLPerustelujenkappalejako"/>
      </w:pPr>
      <w:r w:rsidRPr="00E718B0">
        <w:t>Jos radonpitoisuus talousvedessä on laatutavoitetta suurempi, talousvesiasetuksen mukaan kunnan terveydensuojeluviranomaisen on selvitettävä, liittyykö siihen terveyshaittoja. Jos la</w:t>
      </w:r>
      <w:r w:rsidRPr="00E718B0">
        <w:t>a</w:t>
      </w:r>
      <w:r w:rsidRPr="00E718B0">
        <w:t>tusuosituksen täyttymättömyyteen voi liittyä terveyshaittoja, kunnan terveydensuojeluvira</w:t>
      </w:r>
      <w:r w:rsidRPr="00E718B0">
        <w:t>n</w:t>
      </w:r>
      <w:r w:rsidRPr="00E718B0">
        <w:t>omaisen on annettava määräys korjaustoimenpiteisiin ryhtymisestä. Veden käyttäjille on ti</w:t>
      </w:r>
      <w:r w:rsidRPr="00E718B0">
        <w:t>e</w:t>
      </w:r>
      <w:r w:rsidRPr="00E718B0">
        <w:t>dotettava laatusuositusten täyttymättömyydestä ja niiden merkityksestä riippumatta siitä, lii</w:t>
      </w:r>
      <w:r w:rsidRPr="00E718B0">
        <w:t>t</w:t>
      </w:r>
      <w:r w:rsidRPr="00E718B0">
        <w:t>tyykö tähän terveyshaittoja vai ei.</w:t>
      </w:r>
    </w:p>
    <w:p w14:paraId="0C8E93A1" w14:textId="63DA722F" w:rsidR="006B30F0" w:rsidRPr="00E718B0" w:rsidRDefault="003F2A0C" w:rsidP="000D144C">
      <w:pPr>
        <w:pStyle w:val="LLNormaali"/>
        <w:rPr>
          <w:szCs w:val="22"/>
        </w:rPr>
      </w:pPr>
      <w:r w:rsidRPr="00E718B0">
        <w:rPr>
          <w:b/>
          <w:szCs w:val="22"/>
        </w:rPr>
        <w:t xml:space="preserve">155 </w:t>
      </w:r>
      <w:r w:rsidR="006B30F0" w:rsidRPr="00E718B0">
        <w:rPr>
          <w:b/>
          <w:szCs w:val="22"/>
        </w:rPr>
        <w:t>§</w:t>
      </w:r>
      <w:r w:rsidR="00D86253" w:rsidRPr="00E718B0">
        <w:rPr>
          <w:b/>
          <w:szCs w:val="22"/>
        </w:rPr>
        <w:t>.</w:t>
      </w:r>
      <w:r w:rsidR="006B30F0" w:rsidRPr="00E718B0">
        <w:rPr>
          <w:szCs w:val="22"/>
        </w:rPr>
        <w:t xml:space="preserve"> </w:t>
      </w:r>
      <w:proofErr w:type="gramStart"/>
      <w:r w:rsidR="006B30F0" w:rsidRPr="00E718B0">
        <w:rPr>
          <w:i/>
          <w:szCs w:val="22"/>
        </w:rPr>
        <w:t>Työpaikan radonpitoisuuden selvittäminen</w:t>
      </w:r>
      <w:r w:rsidR="00D86253" w:rsidRPr="00E718B0">
        <w:rPr>
          <w:szCs w:val="22"/>
        </w:rPr>
        <w:t>.</w:t>
      </w:r>
      <w:proofErr w:type="gramEnd"/>
      <w:r w:rsidR="00D86253" w:rsidRPr="00E718B0">
        <w:rPr>
          <w:szCs w:val="22"/>
        </w:rPr>
        <w:t xml:space="preserve"> </w:t>
      </w:r>
      <w:r w:rsidR="006B30F0" w:rsidRPr="00E718B0">
        <w:rPr>
          <w:szCs w:val="22"/>
        </w:rPr>
        <w:t xml:space="preserve">Pykälän 1 momentissa </w:t>
      </w:r>
      <w:r w:rsidR="0025005D" w:rsidRPr="00E718B0">
        <w:rPr>
          <w:szCs w:val="22"/>
        </w:rPr>
        <w:t xml:space="preserve">ehdotetaan </w:t>
      </w:r>
      <w:r w:rsidR="006B30F0" w:rsidRPr="00E718B0">
        <w:rPr>
          <w:szCs w:val="22"/>
        </w:rPr>
        <w:t>säädett</w:t>
      </w:r>
      <w:r w:rsidR="006B30F0" w:rsidRPr="00E718B0">
        <w:rPr>
          <w:szCs w:val="22"/>
        </w:rPr>
        <w:t>ä</w:t>
      </w:r>
      <w:r w:rsidR="006B30F0" w:rsidRPr="00E718B0">
        <w:rPr>
          <w:szCs w:val="22"/>
        </w:rPr>
        <w:t>väksi, että</w:t>
      </w:r>
      <w:r w:rsidR="006B30F0" w:rsidRPr="00E718B0">
        <w:t xml:space="preserve"> t</w:t>
      </w:r>
      <w:r w:rsidR="006B30F0" w:rsidRPr="00E718B0">
        <w:rPr>
          <w:szCs w:val="22"/>
        </w:rPr>
        <w:t>yönantajan olisi selvitettävä työtilan ja muun työskentelypaikan sisäilman radonp</w:t>
      </w:r>
      <w:r w:rsidR="006B30F0" w:rsidRPr="00E718B0">
        <w:rPr>
          <w:szCs w:val="22"/>
        </w:rPr>
        <w:t>i</w:t>
      </w:r>
      <w:r w:rsidR="006B30F0" w:rsidRPr="00E718B0">
        <w:rPr>
          <w:szCs w:val="22"/>
        </w:rPr>
        <w:t>toisuus, jos tilat sijaitsevat:</w:t>
      </w:r>
    </w:p>
    <w:p w14:paraId="0C8E93A2" w14:textId="77777777" w:rsidR="006B30F0" w:rsidRPr="00E718B0" w:rsidRDefault="006B30F0" w:rsidP="000D144C">
      <w:pPr>
        <w:pStyle w:val="LLNormaali"/>
        <w:rPr>
          <w:szCs w:val="22"/>
        </w:rPr>
      </w:pPr>
      <w:r w:rsidRPr="00E718B0">
        <w:rPr>
          <w:szCs w:val="22"/>
        </w:rPr>
        <w:t>1)</w:t>
      </w:r>
      <w:r w:rsidR="00D10D57" w:rsidRPr="00E718B0">
        <w:rPr>
          <w:szCs w:val="22"/>
        </w:rPr>
        <w:t xml:space="preserve"> </w:t>
      </w:r>
      <w:r w:rsidRPr="00E718B0">
        <w:rPr>
          <w:szCs w:val="22"/>
        </w:rPr>
        <w:t>Säteilyturvakeskuksen määrittämillä alueilla, joissa 19 §:n 1 momentin 5 kohdassa tarkoit</w:t>
      </w:r>
      <w:r w:rsidRPr="00E718B0">
        <w:rPr>
          <w:szCs w:val="22"/>
        </w:rPr>
        <w:t>e</w:t>
      </w:r>
      <w:r w:rsidRPr="00E718B0">
        <w:rPr>
          <w:szCs w:val="22"/>
        </w:rPr>
        <w:t>tun rekisterin radonpitoisuustietojen perusteella yli kymmenesosa edustavista radonmittaust</w:t>
      </w:r>
      <w:r w:rsidRPr="00E718B0">
        <w:rPr>
          <w:szCs w:val="22"/>
        </w:rPr>
        <w:t>u</w:t>
      </w:r>
      <w:r w:rsidRPr="00E718B0">
        <w:rPr>
          <w:szCs w:val="22"/>
        </w:rPr>
        <w:t>loksista on työpaikkojen sisäilman radonpitoisuuden viitearvoa suurempi;</w:t>
      </w:r>
    </w:p>
    <w:p w14:paraId="0C8E93A3" w14:textId="77777777" w:rsidR="006B30F0" w:rsidRPr="00E718B0" w:rsidRDefault="006B30F0" w:rsidP="000D144C">
      <w:pPr>
        <w:pStyle w:val="LLNormaali"/>
        <w:rPr>
          <w:szCs w:val="22"/>
        </w:rPr>
      </w:pPr>
      <w:r w:rsidRPr="00E718B0">
        <w:rPr>
          <w:szCs w:val="22"/>
        </w:rPr>
        <w:t>2)</w:t>
      </w:r>
      <w:r w:rsidR="00D10D57" w:rsidRPr="00E718B0">
        <w:rPr>
          <w:szCs w:val="22"/>
        </w:rPr>
        <w:t xml:space="preserve"> </w:t>
      </w:r>
      <w:r w:rsidRPr="00E718B0">
        <w:rPr>
          <w:szCs w:val="22"/>
        </w:rPr>
        <w:t>harjulla tai muulla hyvin ilmaa läpäi</w:t>
      </w:r>
      <w:r w:rsidR="00D10D57" w:rsidRPr="00E718B0">
        <w:rPr>
          <w:szCs w:val="22"/>
        </w:rPr>
        <w:t>sevällä sora- tai hiekkamaalla;</w:t>
      </w:r>
    </w:p>
    <w:p w14:paraId="0C8E93A4" w14:textId="77777777" w:rsidR="006B30F0" w:rsidRPr="00E718B0" w:rsidRDefault="006B30F0" w:rsidP="000D144C">
      <w:pPr>
        <w:pStyle w:val="LLNormaali"/>
        <w:rPr>
          <w:szCs w:val="22"/>
        </w:rPr>
      </w:pPr>
      <w:r w:rsidRPr="00E718B0">
        <w:rPr>
          <w:szCs w:val="22"/>
        </w:rPr>
        <w:t>3)</w:t>
      </w:r>
      <w:r w:rsidR="00D10D57" w:rsidRPr="00E718B0">
        <w:rPr>
          <w:szCs w:val="22"/>
        </w:rPr>
        <w:t xml:space="preserve"> </w:t>
      </w:r>
      <w:r w:rsidRPr="00E718B0">
        <w:rPr>
          <w:szCs w:val="22"/>
        </w:rPr>
        <w:t>kokonaan tai osittain maanpinnan tason alapuolella;</w:t>
      </w:r>
    </w:p>
    <w:p w14:paraId="0C8E93A5" w14:textId="4E5B5D4D" w:rsidR="006B30F0" w:rsidRPr="00E718B0" w:rsidRDefault="006B30F0" w:rsidP="000D144C">
      <w:pPr>
        <w:pStyle w:val="LLNormaali"/>
        <w:rPr>
          <w:rFonts w:eastAsia="Cambria"/>
          <w:lang w:eastAsia="en-US"/>
        </w:rPr>
      </w:pPr>
      <w:r w:rsidRPr="00E718B0">
        <w:rPr>
          <w:szCs w:val="22"/>
        </w:rPr>
        <w:t>4)</w:t>
      </w:r>
      <w:r w:rsidR="00D10D57" w:rsidRPr="00E718B0">
        <w:rPr>
          <w:szCs w:val="22"/>
        </w:rPr>
        <w:t xml:space="preserve"> </w:t>
      </w:r>
      <w:r w:rsidRPr="00E718B0">
        <w:rPr>
          <w:szCs w:val="22"/>
        </w:rPr>
        <w:t xml:space="preserve">talousvettä toimittavassa laitoksessa tai elintarvikehuoneistossa, </w:t>
      </w:r>
      <w:r w:rsidRPr="00E718B0">
        <w:rPr>
          <w:rFonts w:eastAsia="Cambria"/>
          <w:lang w:eastAsia="en-US"/>
        </w:rPr>
        <w:t>jonka käyttämä vesi ei ole peräisin yksinomaan pintavesimuodostumasta ja pääsee kosketuksiin sisäilman kanssa.</w:t>
      </w:r>
    </w:p>
    <w:p w14:paraId="0C8E93A6" w14:textId="77777777" w:rsidR="006B30F0" w:rsidRPr="00E718B0" w:rsidRDefault="006B30F0" w:rsidP="000D144C">
      <w:pPr>
        <w:pStyle w:val="LLNormaali"/>
        <w:rPr>
          <w:szCs w:val="22"/>
        </w:rPr>
      </w:pPr>
    </w:p>
    <w:p w14:paraId="0C8E93A7" w14:textId="77777777" w:rsidR="006B30F0" w:rsidRPr="00E718B0" w:rsidRDefault="006B30F0" w:rsidP="00D10D57">
      <w:pPr>
        <w:pStyle w:val="LLPerustelujenkappalejako"/>
      </w:pPr>
      <w:r w:rsidRPr="00E718B0">
        <w:t>Selvitysvelvollisuus kohdistuisi työtiloihin ja muihin työskentelypaikkoihin, jotka sijaitsevat momentissa luetelluissa paikoissa. Sääntely vastaisi pääosin voimassa olevaa oikeustilaa. U</w:t>
      </w:r>
      <w:r w:rsidRPr="00E718B0">
        <w:t>u</w:t>
      </w:r>
      <w:r w:rsidRPr="00E718B0">
        <w:t>tena selvitysvelvollisuuden piiriin kuuluvana olisi momentin 4 kohdassa tarkoitetut talousvettä toimittavat laitokset ja elintarvikehuoneistot.</w:t>
      </w:r>
    </w:p>
    <w:p w14:paraId="0C8E93A8" w14:textId="6C2DAF9B" w:rsidR="006B30F0" w:rsidRPr="00E718B0" w:rsidRDefault="006B30F0" w:rsidP="00D10D57">
      <w:pPr>
        <w:pStyle w:val="LLPerustelujenkappalejako"/>
      </w:pPr>
      <w:r w:rsidRPr="00E718B0">
        <w:t xml:space="preserve">Pykälän 2 momentissa </w:t>
      </w:r>
      <w:r w:rsidR="0025005D" w:rsidRPr="00E718B0">
        <w:t xml:space="preserve">ehdotetaan </w:t>
      </w:r>
      <w:r w:rsidRPr="00E718B0">
        <w:t>säädettäväksi poikkeuksista selvitysvelvollisuudesta. Selv</w:t>
      </w:r>
      <w:r w:rsidRPr="00E718B0">
        <w:t>i</w:t>
      </w:r>
      <w:r w:rsidRPr="00E718B0">
        <w:t>tystä ei tarvitsisi tehdä, jos yhdenkään työntekijän vuosittainen työaika työtilassa ei ole su</w:t>
      </w:r>
      <w:r w:rsidRPr="00E718B0">
        <w:t>u</w:t>
      </w:r>
      <w:r w:rsidRPr="00E718B0">
        <w:t xml:space="preserve">rempi kuin 20 tuntia tai jos 1 momentin 1 </w:t>
      </w:r>
      <w:r w:rsidR="00C103C9" w:rsidRPr="00E718B0">
        <w:t xml:space="preserve">tai </w:t>
      </w:r>
      <w:r w:rsidRPr="00E718B0">
        <w:t>2 kohdassa tarkoitettu tila sijaitsee maan pinnan tasosta katsottuna rakennuksen toisessa tai ylemmässä kerroksessa</w:t>
      </w:r>
      <w:r w:rsidRPr="00E718B0">
        <w:rPr>
          <w:rFonts w:eastAsia="Cambria"/>
          <w:lang w:eastAsia="en-US"/>
        </w:rPr>
        <w:t xml:space="preserve"> tai jos rakennuksen lattia ja seinät eivät ole kosketuksissa maankamaraan ja väliin jäävän tilan hyvä tuulettuvuus on i</w:t>
      </w:r>
      <w:r w:rsidRPr="00E718B0">
        <w:rPr>
          <w:rFonts w:eastAsia="Cambria"/>
          <w:lang w:eastAsia="en-US"/>
        </w:rPr>
        <w:t>l</w:t>
      </w:r>
      <w:r w:rsidRPr="00E718B0">
        <w:rPr>
          <w:rFonts w:eastAsia="Cambria"/>
          <w:lang w:eastAsia="en-US"/>
        </w:rPr>
        <w:t>meistä</w:t>
      </w:r>
      <w:r w:rsidRPr="00E718B0">
        <w:t>. Säännökset vastaisivat voimassaolevaa oikeustilaa. Mittausvelvollisuutta arvioitaisiin työtilakohtaisesti. Sitä, sijaitseeko työtila maanpinnasta katsottuna toisessa tai ylemmässä ke</w:t>
      </w:r>
      <w:r w:rsidRPr="00E718B0">
        <w:t>r</w:t>
      </w:r>
      <w:r w:rsidRPr="00E718B0">
        <w:t>roksessa, arvioitaisiin aina kunkin työtilan sijainnin perusteella erikseen, ei sen perusteella, miten kerros suhteutuu maanpinnan tasoon. Tällöin samassa kerroksessa voisi olla tiloja, joi</w:t>
      </w:r>
      <w:r w:rsidRPr="00E718B0">
        <w:t>s</w:t>
      </w:r>
      <w:r w:rsidRPr="00E718B0">
        <w:t>sa radonpitoisuus olisi mitattava ja tiloja, joissa mittausta ei tarvitsisi tehdä.</w:t>
      </w:r>
    </w:p>
    <w:p w14:paraId="0C8E93A9" w14:textId="2FB6BD1A" w:rsidR="006B30F0" w:rsidRPr="00E718B0" w:rsidRDefault="006B30F0" w:rsidP="00D10D57">
      <w:pPr>
        <w:pStyle w:val="LLPerustelujenkappalejako"/>
      </w:pPr>
      <w:r w:rsidRPr="00E718B0">
        <w:t xml:space="preserve">Pykälän 3 momentissa </w:t>
      </w:r>
      <w:r w:rsidR="00C95867" w:rsidRPr="00E718B0">
        <w:t>ehdotetaan säädettäväksi</w:t>
      </w:r>
      <w:r w:rsidRPr="00E718B0">
        <w:t>, että sisäilman radonpitoisuus olisi mitattava säännöllisesti, jos työtila tai muu työskentelypaikka sijaitsee kaivoslaissa tarkoitetussa maa</w:t>
      </w:r>
      <w:r w:rsidRPr="00E718B0">
        <w:t>n</w:t>
      </w:r>
      <w:r w:rsidRPr="00E718B0">
        <w:t>alaisessa louhoksessa tai maanalaisessa louhintatyömaalla. Säännölliset mittaukset ovat ta</w:t>
      </w:r>
      <w:r w:rsidRPr="00E718B0">
        <w:t>r</w:t>
      </w:r>
      <w:r w:rsidRPr="00E718B0">
        <w:t>peen koska maanalaisissa kaivoksissa ja louhintatyömailla radonpitoisuudet vaihtelevat usein, kun kallion radontuotto-ominaisuudet (kallion uraanipitoisuus, rikkonaisuus ja vesivuotojen määrä) ja ilmanvaihtojärjestelyt</w:t>
      </w:r>
      <w:r w:rsidR="00D10D57" w:rsidRPr="00E718B0">
        <w:t xml:space="preserve"> muuttuvat louhinnan edetessä.</w:t>
      </w:r>
    </w:p>
    <w:p w14:paraId="0C8E93AA" w14:textId="2F898DD7" w:rsidR="006B30F0" w:rsidRPr="00E718B0" w:rsidRDefault="006B30F0" w:rsidP="00D10D57">
      <w:pPr>
        <w:pStyle w:val="LLPerustelujenkappalejako"/>
      </w:pPr>
      <w:r w:rsidRPr="00E718B0">
        <w:lastRenderedPageBreak/>
        <w:t xml:space="preserve">Pykälän 4 momentissa </w:t>
      </w:r>
      <w:r w:rsidR="0025005D" w:rsidRPr="00E718B0">
        <w:t>ehdotetaan</w:t>
      </w:r>
      <w:r w:rsidRPr="00E718B0">
        <w:t xml:space="preserve"> säädettäväksi, että jos selvitys osoitta</w:t>
      </w:r>
      <w:r w:rsidR="00C95867" w:rsidRPr="00E718B0">
        <w:t>a</w:t>
      </w:r>
      <w:r w:rsidRPr="00E718B0">
        <w:t>, että työntekijälle a</w:t>
      </w:r>
      <w:r w:rsidRPr="00E718B0">
        <w:t>i</w:t>
      </w:r>
      <w:r w:rsidRPr="00E718B0">
        <w:t>heutuva säteilyannos voi ilman korjaavia toimenpiteitä olla annosrajaa suurempi, työnantajan olisi viipymättä järjestettävä työntekijöille henkilökohtainen annostarkkailu. Henkilökohta</w:t>
      </w:r>
      <w:r w:rsidRPr="00E718B0">
        <w:t>i</w:t>
      </w:r>
      <w:r w:rsidRPr="00E718B0">
        <w:t>sesta annostarkkailusta säädettäisiin 92 §:ssä. Annostarkkailulla pyrittäisiin varmistamaan se, että työntekijän annos pysyy annosrajaa pienempänä jo sinä aikana, kun radonpitoisuutta pi</w:t>
      </w:r>
      <w:r w:rsidRPr="00E718B0">
        <w:t>e</w:t>
      </w:r>
      <w:r w:rsidRPr="00E718B0">
        <w:t xml:space="preserve">nentäviä korjaustoimia ei ole saatu päätökseen, jolloin lain </w:t>
      </w:r>
      <w:r w:rsidR="003F2A0C" w:rsidRPr="00E718B0">
        <w:t xml:space="preserve">148 </w:t>
      </w:r>
      <w:r w:rsidRPr="00E718B0">
        <w:t xml:space="preserve">§:ää ei vielä sovelleta. Tarve annostarkkailun järjestämiselle korjaustoimien päätyttyä määräytyy erikseen lain </w:t>
      </w:r>
      <w:r w:rsidR="00152A2B" w:rsidRPr="00E718B0">
        <w:t xml:space="preserve">148 </w:t>
      </w:r>
      <w:r w:rsidRPr="00E718B0">
        <w:t>§:n p</w:t>
      </w:r>
      <w:r w:rsidRPr="00E718B0">
        <w:t>e</w:t>
      </w:r>
      <w:r w:rsidRPr="00E718B0">
        <w:t>rusteell</w:t>
      </w:r>
      <w:r w:rsidR="00D10D57" w:rsidRPr="00E718B0">
        <w:t>a.</w:t>
      </w:r>
    </w:p>
    <w:p w14:paraId="0C8E93AB" w14:textId="257AF617" w:rsidR="006B30F0" w:rsidRPr="00E718B0" w:rsidRDefault="00152A2B" w:rsidP="00D10D57">
      <w:pPr>
        <w:pStyle w:val="LLPerustelujenkappalejako"/>
      </w:pPr>
      <w:r w:rsidRPr="00E718B0">
        <w:rPr>
          <w:b/>
        </w:rPr>
        <w:t xml:space="preserve">156 </w:t>
      </w:r>
      <w:r w:rsidR="006B30F0" w:rsidRPr="00E718B0">
        <w:rPr>
          <w:b/>
        </w:rPr>
        <w:t>§</w:t>
      </w:r>
      <w:r w:rsidR="00D10D57" w:rsidRPr="00E718B0">
        <w:rPr>
          <w:b/>
        </w:rPr>
        <w:t>.</w:t>
      </w:r>
      <w:r w:rsidR="006B30F0" w:rsidRPr="00E718B0">
        <w:t xml:space="preserve"> </w:t>
      </w:r>
      <w:proofErr w:type="gramStart"/>
      <w:r w:rsidR="006B30F0" w:rsidRPr="00E718B0">
        <w:rPr>
          <w:i/>
        </w:rPr>
        <w:t>Muun oleskelutilan radonpitoisuuden selvittäminen</w:t>
      </w:r>
      <w:r w:rsidR="00D10D57" w:rsidRPr="00E718B0">
        <w:t>.</w:t>
      </w:r>
      <w:proofErr w:type="gramEnd"/>
      <w:r w:rsidR="00D10D57" w:rsidRPr="00E718B0">
        <w:t xml:space="preserve"> </w:t>
      </w:r>
      <w:r w:rsidR="006B30F0" w:rsidRPr="00E718B0">
        <w:t xml:space="preserve">Pykälän 1 momentissa </w:t>
      </w:r>
      <w:r w:rsidR="0025005D" w:rsidRPr="00E718B0">
        <w:t>ehdotetaan</w:t>
      </w:r>
      <w:r w:rsidR="006B30F0" w:rsidRPr="00E718B0">
        <w:t xml:space="preserve"> säädettäväksi, että sisäilman radonpitoisuus olisi selvitettävä terveydensuojelulain 7 luvussa tarkoitetussa muussa oleskelutilassa, johon yleisöllä on pääsy, siltä osin kuin tilat </w:t>
      </w:r>
      <w:proofErr w:type="gramStart"/>
      <w:r w:rsidR="006B30F0" w:rsidRPr="00E718B0">
        <w:t xml:space="preserve">sijaitsevat </w:t>
      </w:r>
      <w:r w:rsidR="0075542B" w:rsidRPr="00E718B0">
        <w:t xml:space="preserve">  tämän</w:t>
      </w:r>
      <w:proofErr w:type="gramEnd"/>
      <w:r w:rsidR="0075542B" w:rsidRPr="00E718B0">
        <w:t xml:space="preserve"> lain </w:t>
      </w:r>
      <w:r w:rsidRPr="00E718B0">
        <w:t xml:space="preserve">155 </w:t>
      </w:r>
      <w:r w:rsidR="006B30F0" w:rsidRPr="00E718B0">
        <w:t>§:n 1 momentin 1–3 kohdassa tarkoitetussa paikassa. Selvitysvelvollisuutta koskevassa vastuunjaossa noudatettaisiin, mitä terveydensuojelulain 27 §:n 2 momentissa sä</w:t>
      </w:r>
      <w:r w:rsidR="006B30F0" w:rsidRPr="00E718B0">
        <w:t>ä</w:t>
      </w:r>
      <w:r w:rsidR="006B30F0" w:rsidRPr="00E718B0">
        <w:t>detään terveyshaitan selvittämisestä, poistamisesta ja rajoittamisesta. Selvitysvelvollisuuden piirissä olisivat terveydensuojelulain 7 luvussa tarkoitetut muut oleskelutilat, joihin yleisöllä on pääsy. Yleisön pääsyllä viitataan samanlaiseen pääsyyn kuin järjestyslaissa tarkoitetuille yleisille paikoille on. Näihin tiloihin kuuluisivat muun muassa kauppakeskukset, sairaalat, koulut, päiväkodit ja urheilukeskukset</w:t>
      </w:r>
    </w:p>
    <w:p w14:paraId="0C8E93AC" w14:textId="77777777" w:rsidR="006B30F0" w:rsidRPr="00E718B0" w:rsidRDefault="006B30F0" w:rsidP="00D10D57">
      <w:pPr>
        <w:pStyle w:val="LLPerustelujenkappalejako"/>
      </w:pPr>
      <w:r w:rsidRPr="00E718B0">
        <w:t>Selvitysvastuu jakautuisi samalla tavalla kuin terveyshaitan selvittämis-, poistamis- ja rajoi</w:t>
      </w:r>
      <w:r w:rsidRPr="00E718B0">
        <w:t>t</w:t>
      </w:r>
      <w:r w:rsidRPr="00E718B0">
        <w:t>tamisvastuu jakautuu terveydensuojelulain 27 §:n 2 momentin mukaan. Kyseisen lainkohdan mukaan asuinhuoneiston tai muun oleskelutilan rakennuksen rakenteista, eristeistä tai rake</w:t>
      </w:r>
      <w:r w:rsidRPr="00E718B0">
        <w:t>n</w:t>
      </w:r>
      <w:r w:rsidRPr="00E718B0">
        <w:t>nuksen omistajan vastuulla olevista perusjärjestelmistä aiheutuvan haitan poistamisesta vastaa rakennuksen omistaja, ellei muualla laissa toisin säädetä. Jos terveyshaitta aiheutuu kuitenkin asunnon tai muun oleskelutilan käytöstä, joka ei ole tavanomaista, terveyshaitan poistamisesta vastaa asunnon tai muun oleskelutilan haltija.</w:t>
      </w:r>
    </w:p>
    <w:p w14:paraId="0C8E93AD" w14:textId="793F8986" w:rsidR="006B30F0" w:rsidRPr="00E718B0" w:rsidRDefault="006B30F0" w:rsidP="00D10D57">
      <w:pPr>
        <w:pStyle w:val="LLPerustelujenkappalejako"/>
        <w:rPr>
          <w:rFonts w:eastAsia="Cambria"/>
          <w:lang w:eastAsia="en-US"/>
        </w:rPr>
      </w:pPr>
      <w:r w:rsidRPr="00E718B0">
        <w:t xml:space="preserve">Pykälän 2 momentissa </w:t>
      </w:r>
      <w:r w:rsidR="0025005D" w:rsidRPr="00E718B0">
        <w:t>ehdotetaan</w:t>
      </w:r>
      <w:r w:rsidRPr="00E718B0">
        <w:t xml:space="preserve"> säädettäväksi, että </w:t>
      </w:r>
      <w:r w:rsidRPr="00E718B0">
        <w:rPr>
          <w:rFonts w:eastAsia="Cambria"/>
          <w:lang w:eastAsia="en-US"/>
        </w:rPr>
        <w:t>selvitystä ei tarvitsisi tehdä, jos tila s</w:t>
      </w:r>
      <w:r w:rsidRPr="00E718B0">
        <w:rPr>
          <w:rFonts w:eastAsia="Cambria"/>
          <w:lang w:eastAsia="en-US"/>
        </w:rPr>
        <w:t>i</w:t>
      </w:r>
      <w:r w:rsidRPr="00E718B0">
        <w:rPr>
          <w:rFonts w:eastAsia="Cambria"/>
          <w:lang w:eastAsia="en-US"/>
        </w:rPr>
        <w:t>jaitsee maan pinnan tasosta katsottuna rakennuksen toisessa tai ylemmässä kerroksessa tai jos rakennuksen lattia ja seinät eivät ole kosketuksissa maankamaraan ja väliin jäävän tilan hyvä tuulettuvuus on ilmeistä.</w:t>
      </w:r>
    </w:p>
    <w:p w14:paraId="0C8E93AE" w14:textId="2ED9BFCE" w:rsidR="006B30F0" w:rsidRPr="00E718B0" w:rsidRDefault="00152A2B" w:rsidP="00D10D57">
      <w:pPr>
        <w:pStyle w:val="LLPerustelujenkappalejako"/>
      </w:pPr>
      <w:r w:rsidRPr="00E718B0">
        <w:rPr>
          <w:b/>
        </w:rPr>
        <w:t xml:space="preserve">157 </w:t>
      </w:r>
      <w:r w:rsidR="006B30F0" w:rsidRPr="00E718B0">
        <w:rPr>
          <w:b/>
        </w:rPr>
        <w:t>§</w:t>
      </w:r>
      <w:r w:rsidR="00D10D57" w:rsidRPr="00E718B0">
        <w:rPr>
          <w:b/>
        </w:rPr>
        <w:t>.</w:t>
      </w:r>
      <w:r w:rsidR="006B30F0" w:rsidRPr="00E718B0">
        <w:t xml:space="preserve"> </w:t>
      </w:r>
      <w:proofErr w:type="gramStart"/>
      <w:r w:rsidR="006B30F0" w:rsidRPr="00E718B0">
        <w:rPr>
          <w:i/>
        </w:rPr>
        <w:t>Sisäilman radonpitoisuuden rajoittaminen rakennushankkeessa</w:t>
      </w:r>
      <w:r w:rsidR="00D10D57" w:rsidRPr="00E718B0">
        <w:rPr>
          <w:i/>
        </w:rPr>
        <w:t>.</w:t>
      </w:r>
      <w:proofErr w:type="gramEnd"/>
      <w:r w:rsidR="00D10D57" w:rsidRPr="00E718B0">
        <w:rPr>
          <w:i/>
        </w:rPr>
        <w:t xml:space="preserve"> </w:t>
      </w:r>
      <w:r w:rsidR="006B30F0" w:rsidRPr="00E718B0">
        <w:t xml:space="preserve">Pykälän 1 momentissa </w:t>
      </w:r>
      <w:r w:rsidR="0025005D" w:rsidRPr="00E718B0">
        <w:t>ehdotetaan</w:t>
      </w:r>
      <w:r w:rsidR="006B30F0" w:rsidRPr="00E718B0">
        <w:t xml:space="preserve"> säädettäväksi, että rakennushankkeeseen ryhtyvän olisi huolehdittava, että rake</w:t>
      </w:r>
      <w:r w:rsidR="006B30F0" w:rsidRPr="00E718B0">
        <w:t>n</w:t>
      </w:r>
      <w:r w:rsidR="006B30F0" w:rsidRPr="00E718B0">
        <w:t>nus suunnitellaan ja toteutetaan siten, että sisäilman radonpitoisuus on mahdollisimman pieni. Rakennushankkeeseen ryhtyvän velvollisuuksista ja muusta oikeusasemasta säädetään maa</w:t>
      </w:r>
      <w:r w:rsidR="006B30F0" w:rsidRPr="00E718B0">
        <w:t>n</w:t>
      </w:r>
      <w:r w:rsidR="006B30F0" w:rsidRPr="00E718B0">
        <w:t xml:space="preserve">käyttö- ja rakennuslaissa. Tarkoituksena </w:t>
      </w:r>
      <w:proofErr w:type="gramStart"/>
      <w:r w:rsidR="006B30F0" w:rsidRPr="00E718B0">
        <w:t>on,  että</w:t>
      </w:r>
      <w:proofErr w:type="gramEnd"/>
      <w:r w:rsidR="006B30F0" w:rsidRPr="00E718B0">
        <w:t xml:space="preserve"> kaikki rakennukset suunnitellaan ja rakenn</w:t>
      </w:r>
      <w:r w:rsidR="006B30F0" w:rsidRPr="00E718B0">
        <w:t>e</w:t>
      </w:r>
      <w:r w:rsidR="006B30F0" w:rsidRPr="00E718B0">
        <w:t>taan siten, että radonpitoisuus ei olisi viitearvoa suurempi ja että tämä huomioidaan myös, kun olemassa oleviin rakennuksiin tehdään merkittäviä korjauksia. Merkittävällä korjauksella ta</w:t>
      </w:r>
      <w:r w:rsidR="006B30F0" w:rsidRPr="00E718B0">
        <w:t>r</w:t>
      </w:r>
      <w:r w:rsidR="006B30F0" w:rsidRPr="00E718B0">
        <w:t>koitetaan rakennuslupaa edellyttävää korjausta. Lisäksi tarkoituksena on, ottaen huomioon edellä 6 §:ssä säädetty optimointiperiaate, että suunnittelussa ja toteutuksessa pyritään aina niin pieneen radonpitoisuuteen kuin käytännöllisin toimin on mahdollista, eikä pelkästään vi</w:t>
      </w:r>
      <w:r w:rsidR="006B30F0" w:rsidRPr="00E718B0">
        <w:t>i</w:t>
      </w:r>
      <w:r w:rsidR="006B30F0" w:rsidRPr="00E718B0">
        <w:t>tearvon alittamiseen.</w:t>
      </w:r>
    </w:p>
    <w:p w14:paraId="0C8E93AF" w14:textId="72A0062B" w:rsidR="006B30F0" w:rsidRPr="00E718B0" w:rsidRDefault="006B30F0" w:rsidP="00D10D57">
      <w:pPr>
        <w:pStyle w:val="LLPerustelujenkappalejako"/>
      </w:pPr>
      <w:r w:rsidRPr="00E718B0">
        <w:t xml:space="preserve">Pykälän 2 </w:t>
      </w:r>
      <w:r w:rsidR="00C95867" w:rsidRPr="00E718B0">
        <w:t xml:space="preserve">momentissa </w:t>
      </w:r>
      <w:r w:rsidR="0025005D" w:rsidRPr="00E718B0">
        <w:t>ehdotetaan</w:t>
      </w:r>
      <w:r w:rsidRPr="00E718B0">
        <w:t xml:space="preserve"> säädettäväksi, että edellä 1 momentissa säädetyn velvoll</w:t>
      </w:r>
      <w:r w:rsidRPr="00E718B0">
        <w:t>i</w:t>
      </w:r>
      <w:r w:rsidRPr="00E718B0">
        <w:t>suuden täyttämistä arvioitaisiin vertaamalla sisäilman radonpitoisuutta sitä koskevaan viitea</w:t>
      </w:r>
      <w:r w:rsidRPr="00E718B0">
        <w:t>r</w:t>
      </w:r>
      <w:r w:rsidRPr="00E718B0">
        <w:t>voon.</w:t>
      </w:r>
    </w:p>
    <w:p w14:paraId="0C8E93B0" w14:textId="61F8E3A8" w:rsidR="006B30F0" w:rsidRPr="00E718B0" w:rsidRDefault="00152A2B" w:rsidP="00D10D57">
      <w:pPr>
        <w:pStyle w:val="LLPerustelujenkappalejako"/>
      </w:pPr>
      <w:r w:rsidRPr="00E718B0">
        <w:rPr>
          <w:b/>
        </w:rPr>
        <w:t xml:space="preserve">158 </w:t>
      </w:r>
      <w:r w:rsidR="006B30F0" w:rsidRPr="00E718B0">
        <w:rPr>
          <w:b/>
        </w:rPr>
        <w:t>§</w:t>
      </w:r>
      <w:r w:rsidR="00EF2B8A" w:rsidRPr="00E718B0">
        <w:rPr>
          <w:b/>
        </w:rPr>
        <w:t>.</w:t>
      </w:r>
      <w:r w:rsidR="006B30F0" w:rsidRPr="00E718B0">
        <w:t xml:space="preserve"> </w:t>
      </w:r>
      <w:proofErr w:type="gramStart"/>
      <w:r w:rsidR="006B30F0" w:rsidRPr="00E718B0">
        <w:rPr>
          <w:i/>
        </w:rPr>
        <w:t xml:space="preserve">Asunnon </w:t>
      </w:r>
      <w:r w:rsidR="00C95867" w:rsidRPr="00E718B0">
        <w:rPr>
          <w:i/>
        </w:rPr>
        <w:t xml:space="preserve">tai </w:t>
      </w:r>
      <w:r w:rsidR="006B30F0" w:rsidRPr="00E718B0">
        <w:rPr>
          <w:i/>
        </w:rPr>
        <w:t>muun oleskelutilan sisäilman radonpitoisuuden rajoittaminen</w:t>
      </w:r>
      <w:r w:rsidR="00EF2B8A" w:rsidRPr="00E718B0">
        <w:rPr>
          <w:i/>
        </w:rPr>
        <w:t>.</w:t>
      </w:r>
      <w:proofErr w:type="gramEnd"/>
      <w:r w:rsidR="00EF2B8A" w:rsidRPr="00E718B0">
        <w:rPr>
          <w:i/>
        </w:rPr>
        <w:t xml:space="preserve"> </w:t>
      </w:r>
      <w:r w:rsidR="006B30F0" w:rsidRPr="00E718B0">
        <w:t>Pykälän 1</w:t>
      </w:r>
      <w:r w:rsidR="002A798E" w:rsidRPr="00E718B0">
        <w:t> </w:t>
      </w:r>
      <w:r w:rsidR="006B30F0" w:rsidRPr="00E718B0">
        <w:t xml:space="preserve">momentissa </w:t>
      </w:r>
      <w:r w:rsidR="0025005D" w:rsidRPr="00E718B0">
        <w:t>ehdotetaan</w:t>
      </w:r>
      <w:r w:rsidR="006B30F0" w:rsidRPr="00E718B0">
        <w:t xml:space="preserve"> säädettäväksi, että rakennuksen omistajan ja haltijan olisi huolehdi</w:t>
      </w:r>
      <w:r w:rsidR="006B30F0" w:rsidRPr="00E718B0">
        <w:t>t</w:t>
      </w:r>
      <w:r w:rsidR="006B30F0" w:rsidRPr="00E718B0">
        <w:t xml:space="preserve">tava osaltaan, että sisäilman radonpitoisuus on olosuhteet huomioiden mahdollisimman pieni. </w:t>
      </w:r>
      <w:r w:rsidR="006B30F0" w:rsidRPr="00E718B0">
        <w:lastRenderedPageBreak/>
        <w:t>Radonpitoisuudelle annettu viitearvo on pääsääntö, jonka nojalla ryhdytään toimenpiteisiin r</w:t>
      </w:r>
      <w:r w:rsidR="006B30F0" w:rsidRPr="00E718B0">
        <w:t>a</w:t>
      </w:r>
      <w:r w:rsidR="006B30F0" w:rsidRPr="00E718B0">
        <w:t>donpitoisuuden pienentämiseksi. Jos pitoisuuden alentaminen ei ole teknisesti tai taloudell</w:t>
      </w:r>
      <w:r w:rsidR="006B30F0" w:rsidRPr="00E718B0">
        <w:t>i</w:t>
      </w:r>
      <w:r w:rsidR="006B30F0" w:rsidRPr="00E718B0">
        <w:t>sesti hyöty-haitta-suhteeseen nähden kohtuullista, voidaan hyväksyä viitearvoa suurempi r</w:t>
      </w:r>
      <w:r w:rsidR="006B30F0" w:rsidRPr="00E718B0">
        <w:t>a</w:t>
      </w:r>
      <w:r w:rsidR="006B30F0" w:rsidRPr="00E718B0">
        <w:t>donpitoisuus. Vastaavasti jos hyöty-haitta-suhteen näkökulmasta pitoisuuden alentaminen alle viitearvon on tarkoituksenmukaista, tulisi asunnon tai muun oleskelutilan omistajan ryhtyä toi</w:t>
      </w:r>
      <w:r w:rsidR="00EF2B8A" w:rsidRPr="00E718B0">
        <w:t>miin pitoisuuden alentamiseksi.</w:t>
      </w:r>
    </w:p>
    <w:p w14:paraId="0C8E93B1" w14:textId="77777777" w:rsidR="006B30F0" w:rsidRPr="00E718B0" w:rsidRDefault="006B30F0" w:rsidP="00D10D57">
      <w:pPr>
        <w:pStyle w:val="LLPerustelujenkappalejako"/>
      </w:pPr>
      <w:r w:rsidRPr="00E718B0">
        <w:t>Velvoite kohdistuisi ensisijaisesti asunnon tai muun oleskelutilan omistajaan, jollei muualla laissa kuten asuinhuoneiston vuokrauksesta annetussa laissa (481/1995) tai asunto-osake</w:t>
      </w:r>
      <w:r w:rsidR="002A798E" w:rsidRPr="00E718B0">
        <w:softHyphen/>
      </w:r>
      <w:r w:rsidRPr="00E718B0">
        <w:t>yhtiölaissa (1599/2009) toisin säädetä. Asunnon tai muun oleskelutilan omistaja vastaa asu</w:t>
      </w:r>
      <w:r w:rsidRPr="00E718B0">
        <w:t>n</w:t>
      </w:r>
      <w:r w:rsidRPr="00E718B0">
        <w:t>to-osakeyhtiölain mukaan rakennuksen rakenteista, eristeistä ja omistajan vastuulla olevista perusjärjestelmistä. Perusjärjestelmillä tarkoitetaan muun muassa ilmanvaihto-, lämmitys, viemäröinti- ja vesijohtojärjestelmiä. Tästä syystä vastuu sisäilman radonpitoisuudesta kohdi</w:t>
      </w:r>
      <w:r w:rsidRPr="00E718B0">
        <w:t>s</w:t>
      </w:r>
      <w:r w:rsidRPr="00E718B0">
        <w:t>tuisi pääasiassa asunnon tai muun oleskelutilan omistajaan.</w:t>
      </w:r>
    </w:p>
    <w:p w14:paraId="0C8E93B2" w14:textId="24428690" w:rsidR="006B30F0" w:rsidRPr="00E718B0" w:rsidRDefault="006B30F0" w:rsidP="00D10D57">
      <w:pPr>
        <w:pStyle w:val="LLPerustelujenkappalejako"/>
      </w:pPr>
      <w:r w:rsidRPr="00E718B0">
        <w:t>Rakennuksen omistaja ei kaikissa tilanteissa kuitenkaan vastaa rakennuksen osien tai mainitt</w:t>
      </w:r>
      <w:r w:rsidRPr="00E718B0">
        <w:t>u</w:t>
      </w:r>
      <w:r w:rsidRPr="00E718B0">
        <w:t>jen perusjärjestelmien kunnossapidosta. Tilanteessa, jossa toimenpiteiden tarve johtuu asu</w:t>
      </w:r>
      <w:r w:rsidRPr="00E718B0">
        <w:t>n</w:t>
      </w:r>
      <w:r w:rsidRPr="00E718B0">
        <w:t>non tavanomaisesta poikkeavasta käytöstä, on vastuu tästä asunnon käyttäjällä. Tällainen t</w:t>
      </w:r>
      <w:r w:rsidRPr="00E718B0">
        <w:t>i</w:t>
      </w:r>
      <w:r w:rsidRPr="00E718B0">
        <w:t>lanne voi olla kysymyksessä esimerkiksi, jos tilojen käyttäjä on kytkenyt ilmanvaihdon pois päältä tai muuten estänyt ilmanvaihdon toimintaa. Omistajan vastuu on voitu siirtää yhtiöjä</w:t>
      </w:r>
      <w:r w:rsidRPr="00E718B0">
        <w:t>r</w:t>
      </w:r>
      <w:r w:rsidRPr="00E718B0">
        <w:t>jestyksellä tai vuokrasopimuksella pois omistajalta. Korkea radonpitoisuus on myös saattanut aiheutua vuokralaisen tai osakkaan tekemistä jälkikäteisistä muutoksista huoneistoon. Sisäi</w:t>
      </w:r>
      <w:r w:rsidRPr="00E718B0">
        <w:t>l</w:t>
      </w:r>
      <w:r w:rsidRPr="00E718B0">
        <w:t>man radonin viitearvon velvoittavuus rakennuksen omistajalle on sitovampi niissä muissa oleskelutiloissa, joissa työskennellään. Tarvittaessa kunnan terveydensuojeluviranomainen voi velvoittaa terveydensuojelulain 27 §:n nojalla sen, jonka vastuulla radonpitoisuuden alentam</w:t>
      </w:r>
      <w:r w:rsidRPr="00E718B0">
        <w:t>i</w:t>
      </w:r>
      <w:r w:rsidRPr="00E718B0">
        <w:t>nen on, ryhtymään toimiin tilanteen korjaamiseksi. Työpaikkojen osalta vastaava toimivalta on Säteilyturvakeskuksella. Julkisissa sosiaali- ja terveydenhuollon sekä opetustoimen laito</w:t>
      </w:r>
      <w:r w:rsidRPr="00E718B0">
        <w:t>k</w:t>
      </w:r>
      <w:r w:rsidRPr="00E718B0">
        <w:t>sissa, kuten palvelutaloissa, kouluissa ja päiväkodeissa, mahdollista altistusta aiheutuisi sekä työntekijöille että väestölle. Näissä tilanteissa reagoiva viranomainen on yleensä kunnan te</w:t>
      </w:r>
      <w:r w:rsidRPr="00E718B0">
        <w:t>r</w:t>
      </w:r>
      <w:r w:rsidRPr="00E718B0">
        <w:t>veydensuojeluviranomainen.</w:t>
      </w:r>
    </w:p>
    <w:p w14:paraId="0C8E93B3" w14:textId="77777777" w:rsidR="006B30F0" w:rsidRPr="00E718B0" w:rsidRDefault="006B30F0" w:rsidP="00D10D57">
      <w:pPr>
        <w:pStyle w:val="LLPerustelujenkappalejako"/>
      </w:pPr>
      <w:r w:rsidRPr="00E718B0">
        <w:t>Radonpitoisuuden pienentämisvelvoite perustuisi optimointi- tai toisella nimellä ALARA-periaatteeseen (engl. as low as reasonably achievable eli niin pieni kuin käytännön toimin ko</w:t>
      </w:r>
      <w:r w:rsidRPr="00E718B0">
        <w:t>h</w:t>
      </w:r>
      <w:r w:rsidRPr="00E718B0">
        <w:t>tuudella mahdollista). Sen mukaisesti tulee pyrkiä vähentämään asunnon sisäilman radonpito</w:t>
      </w:r>
      <w:r w:rsidRPr="00E718B0">
        <w:t>i</w:t>
      </w:r>
      <w:r w:rsidRPr="00E718B0">
        <w:t>suutta siten, että se ei ole asetettua viite-arvoa suurempi. Viitearvo ei olisi kuitenkaan sitova raja-arvo, vaan viitearvoa suurempaa pitoisuutta olisi pidettävä indikaationa liian korkeana p</w:t>
      </w:r>
      <w:r w:rsidRPr="00E718B0">
        <w:t>i</w:t>
      </w:r>
      <w:r w:rsidRPr="00E718B0">
        <w:t xml:space="preserve">dettävästä sisäilman radonpitoisuudesta, jota olisi pyrittävä pienentämään. </w:t>
      </w:r>
    </w:p>
    <w:p w14:paraId="0C8E93B4" w14:textId="213FFF48" w:rsidR="006B30F0" w:rsidRPr="00E718B0" w:rsidRDefault="006B30F0" w:rsidP="00D10D57">
      <w:pPr>
        <w:pStyle w:val="LLPerustelujenkappalejako"/>
      </w:pPr>
      <w:r w:rsidRPr="00E718B0">
        <w:t>Optimointiperiaate tarkoittaa käytännössä pyrkimystä alentaa sisäilman radonin pitoisuutta myös viitearvon alapuolella, jos siihen on mahdollisuuksia, koska valtaosa radonin aiheutt</w:t>
      </w:r>
      <w:r w:rsidRPr="00E718B0">
        <w:t>a</w:t>
      </w:r>
      <w:r w:rsidRPr="00E718B0">
        <w:t>mista (~65 %) vuosittain ilmaantuvasta 275 keuhkosyövästä ilmaantuu ja aiheutuu 300 Bq/m</w:t>
      </w:r>
      <w:r w:rsidRPr="00E718B0">
        <w:rPr>
          <w:vertAlign w:val="superscript"/>
        </w:rPr>
        <w:t>3</w:t>
      </w:r>
      <w:r w:rsidRPr="00E718B0">
        <w:t xml:space="preserve"> alemmilla sisäilman radonpitoisuuksilla. Jos kaikki asunnot, joissa radonpitoisuus on suure</w:t>
      </w:r>
      <w:r w:rsidRPr="00E718B0">
        <w:t>m</w:t>
      </w:r>
      <w:r w:rsidRPr="00E718B0">
        <w:t>pi kuin 300 Bq/m</w:t>
      </w:r>
      <w:r w:rsidRPr="00E718B0">
        <w:rPr>
          <w:vertAlign w:val="superscript"/>
        </w:rPr>
        <w:t>3</w:t>
      </w:r>
      <w:r w:rsidRPr="00E718B0">
        <w:t>, pienennettäisiin tasolle 100 Bq/m</w:t>
      </w:r>
      <w:r w:rsidRPr="00E718B0">
        <w:rPr>
          <w:vertAlign w:val="superscript"/>
        </w:rPr>
        <w:t>3</w:t>
      </w:r>
      <w:r w:rsidRPr="00E718B0">
        <w:t>, keuhkosyöpien määrä vähenisivät noin 60:lla vuodessa. Tämä 300 Bq/m</w:t>
      </w:r>
      <w:r w:rsidRPr="00E718B0">
        <w:rPr>
          <w:vertAlign w:val="superscript"/>
        </w:rPr>
        <w:t>3</w:t>
      </w:r>
      <w:r w:rsidRPr="00E718B0">
        <w:t xml:space="preserve"> vuotuinen radonin sisäilmapitoisuuden keskiarvo on uuden säteilyturvallisuusdirektiivin viitearvon maksimi eli kansallisesti voitaisiin säätää sitä tiuke</w:t>
      </w:r>
      <w:r w:rsidRPr="00E718B0">
        <w:t>m</w:t>
      </w:r>
      <w:r w:rsidRPr="00E718B0">
        <w:t>pi viitearvo, mutta ei kuitenkaan 300 Bq/m</w:t>
      </w:r>
      <w:r w:rsidRPr="00E718B0">
        <w:rPr>
          <w:vertAlign w:val="superscript"/>
        </w:rPr>
        <w:t xml:space="preserve">3 </w:t>
      </w:r>
      <w:r w:rsidRPr="00E718B0">
        <w:t>suurempaa arvoa.</w:t>
      </w:r>
    </w:p>
    <w:p w14:paraId="0C8E93B5" w14:textId="77777777" w:rsidR="006B30F0" w:rsidRPr="00E718B0" w:rsidRDefault="006B30F0" w:rsidP="00D10D57">
      <w:pPr>
        <w:pStyle w:val="LLPerustelujenkappalejako"/>
      </w:pPr>
      <w:r w:rsidRPr="00E718B0">
        <w:t>Väestön radonaltistuksen pienentämiseksi on kansalliseen toimintasuunnitelmaan radonriskin ehkäisemiseksi kirjattu toimia, joilla tunnistetaan asuntoja, joissa on korkeita radonpitoisuu</w:t>
      </w:r>
      <w:r w:rsidRPr="00E718B0">
        <w:t>k</w:t>
      </w:r>
      <w:r w:rsidRPr="00E718B0">
        <w:t>sia. Toimintasuunnitelmassa esitetään teknisiä tai muita keinoja radonpitoisuuksien tai radonin haittojen vähentämiseksi mm. mittaamalla, huomioimalla radon uudis- ja korjausrakentam</w:t>
      </w:r>
      <w:r w:rsidRPr="00E718B0">
        <w:t>i</w:t>
      </w:r>
      <w:r w:rsidRPr="00E718B0">
        <w:t>sessa sekä valistamalla tupakoinnin erityisistä vaaroista korkeilla radonpitoisuuksilla.</w:t>
      </w:r>
    </w:p>
    <w:p w14:paraId="0C8E93B6" w14:textId="2F31407A" w:rsidR="006B30F0" w:rsidRPr="00E718B0" w:rsidRDefault="006B30F0" w:rsidP="00D10D57">
      <w:pPr>
        <w:pStyle w:val="LLPerustelujenkappalejako"/>
      </w:pPr>
      <w:r w:rsidRPr="00E718B0">
        <w:lastRenderedPageBreak/>
        <w:t xml:space="preserve">Pykälän 2 momentissa </w:t>
      </w:r>
      <w:r w:rsidR="0025005D" w:rsidRPr="00E718B0">
        <w:t xml:space="preserve">ehdotetaan </w:t>
      </w:r>
      <w:r w:rsidRPr="00E718B0">
        <w:t>säädettäväksi, että 1 momentissa säädetyn velvollisuuden täyttämistä arvioitaisiin vertaamalla sisäilman radonpitoisuutta sitä koskevaan viitearvoon.</w:t>
      </w:r>
    </w:p>
    <w:p w14:paraId="0C8E93B7" w14:textId="0F836190" w:rsidR="006B30F0" w:rsidRPr="00E718B0" w:rsidRDefault="006B30F0" w:rsidP="00D10D57">
      <w:pPr>
        <w:pStyle w:val="LLPerustelujenkappalejako"/>
        <w:rPr>
          <w:rFonts w:eastAsia="Cambria"/>
          <w:lang w:eastAsia="en-US"/>
        </w:rPr>
      </w:pPr>
      <w:r w:rsidRPr="00E718B0">
        <w:t xml:space="preserve">Pykälän 3 momentissa </w:t>
      </w:r>
      <w:r w:rsidR="0025005D" w:rsidRPr="00E718B0">
        <w:t>ehdotetaan</w:t>
      </w:r>
      <w:r w:rsidRPr="00E718B0">
        <w:t xml:space="preserve"> säädettäväksi, että s</w:t>
      </w:r>
      <w:r w:rsidRPr="00E718B0">
        <w:rPr>
          <w:rFonts w:eastAsia="Cambria"/>
          <w:lang w:eastAsia="en-US"/>
        </w:rPr>
        <w:t>äteilystä aiheutuvan terveyshaitan se</w:t>
      </w:r>
      <w:r w:rsidRPr="00E718B0">
        <w:rPr>
          <w:rFonts w:eastAsia="Cambria"/>
          <w:lang w:eastAsia="en-US"/>
        </w:rPr>
        <w:t>l</w:t>
      </w:r>
      <w:r w:rsidRPr="00E718B0">
        <w:rPr>
          <w:rFonts w:eastAsia="Cambria"/>
          <w:lang w:eastAsia="en-US"/>
        </w:rPr>
        <w:t>vittämisestä, poistamisesta ja rajoittamisesta sekä näiden valvonnasta asunnossa ja muussa oleskelutilassa säädettäisiin lisäksi terveydensuojelulaissa. Kyseessä olisi informatiivinen vii</w:t>
      </w:r>
      <w:r w:rsidRPr="00E718B0">
        <w:rPr>
          <w:rFonts w:eastAsia="Cambria"/>
          <w:lang w:eastAsia="en-US"/>
        </w:rPr>
        <w:t>t</w:t>
      </w:r>
      <w:r w:rsidRPr="00E718B0">
        <w:rPr>
          <w:rFonts w:eastAsia="Cambria"/>
          <w:lang w:eastAsia="en-US"/>
        </w:rPr>
        <w:t>taus terveydensuojelulakiin.</w:t>
      </w:r>
    </w:p>
    <w:p w14:paraId="0C8E93B8" w14:textId="01D6ACC8" w:rsidR="006B30F0" w:rsidRPr="00E718B0" w:rsidRDefault="00152A2B" w:rsidP="00D10D57">
      <w:pPr>
        <w:pStyle w:val="LLPerustelujenkappalejako"/>
      </w:pPr>
      <w:r w:rsidRPr="00E718B0">
        <w:rPr>
          <w:b/>
        </w:rPr>
        <w:t xml:space="preserve">159 </w:t>
      </w:r>
      <w:r w:rsidR="006B30F0" w:rsidRPr="00E718B0">
        <w:rPr>
          <w:b/>
        </w:rPr>
        <w:t>§</w:t>
      </w:r>
      <w:r w:rsidR="00D10D57" w:rsidRPr="00E718B0">
        <w:rPr>
          <w:b/>
        </w:rPr>
        <w:t>.</w:t>
      </w:r>
      <w:r w:rsidR="006B30F0" w:rsidRPr="00E718B0">
        <w:t xml:space="preserve"> </w:t>
      </w:r>
      <w:proofErr w:type="gramStart"/>
      <w:r w:rsidR="00F450A5" w:rsidRPr="00E718B0">
        <w:rPr>
          <w:i/>
        </w:rPr>
        <w:t xml:space="preserve">Kansallinen toimintasuunnitelma </w:t>
      </w:r>
      <w:r w:rsidR="006B30F0" w:rsidRPr="00E718B0">
        <w:rPr>
          <w:i/>
        </w:rPr>
        <w:t>radonriskien ehkäisemiseksi</w:t>
      </w:r>
      <w:r w:rsidR="00D10D57" w:rsidRPr="00E718B0">
        <w:rPr>
          <w:i/>
        </w:rPr>
        <w:t>.</w:t>
      </w:r>
      <w:proofErr w:type="gramEnd"/>
      <w:r w:rsidR="00D10D57" w:rsidRPr="00E718B0">
        <w:rPr>
          <w:i/>
        </w:rPr>
        <w:t xml:space="preserve"> </w:t>
      </w:r>
      <w:r w:rsidR="006B30F0" w:rsidRPr="00E718B0">
        <w:t xml:space="preserve">Pykälässä </w:t>
      </w:r>
      <w:r w:rsidR="0025005D" w:rsidRPr="00E718B0">
        <w:t>ehdotetaan</w:t>
      </w:r>
      <w:r w:rsidR="006B30F0" w:rsidRPr="00E718B0">
        <w:t xml:space="preserve"> säädettäväksi, että sosiaali- ja terveysministeriö laatisi kansallisen toimintasuunnitelman r</w:t>
      </w:r>
      <w:r w:rsidR="006B30F0" w:rsidRPr="00E718B0">
        <w:t>a</w:t>
      </w:r>
      <w:r w:rsidR="006B30F0" w:rsidRPr="00E718B0">
        <w:t>donista aiheutuvien pitkän ai</w:t>
      </w:r>
      <w:r w:rsidR="00D10D57" w:rsidRPr="00E718B0">
        <w:t>kavälin riskien ehkäisemiseksi.</w:t>
      </w:r>
    </w:p>
    <w:p w14:paraId="0C8E93B9" w14:textId="77777777" w:rsidR="006B30F0" w:rsidRPr="00E718B0" w:rsidRDefault="006B30F0" w:rsidP="00D10D57">
      <w:pPr>
        <w:pStyle w:val="LLPerustelujenkappalejako"/>
      </w:pPr>
      <w:r w:rsidRPr="00E718B0">
        <w:t>Pykälä perustuu suoraan säteilyturvallisuusdirektiivin 103 artiklan vaatimukseen laatia kansa</w:t>
      </w:r>
      <w:r w:rsidRPr="00E718B0">
        <w:t>l</w:t>
      </w:r>
      <w:r w:rsidRPr="00E718B0">
        <w:t>linen toimintasuunnitelma, joka käsittelee radonista aiheutuvan pitkän aikavälin riskin halli</w:t>
      </w:r>
      <w:r w:rsidRPr="00E718B0">
        <w:t>n</w:t>
      </w:r>
      <w:r w:rsidRPr="00E718B0">
        <w:t>taa asunnoissa, muissa oleskelutiloissa ja työpaikoilla. Suunnitelmaa laadittaessa on tarkoitu</w:t>
      </w:r>
      <w:r w:rsidRPr="00E718B0">
        <w:t>k</w:t>
      </w:r>
      <w:r w:rsidRPr="00E718B0">
        <w:t>sena ottaa huomioon direktiivin liitteessä XVI esitetyt suunnitelmaa koskevat yksityiskohta</w:t>
      </w:r>
      <w:r w:rsidRPr="00E718B0">
        <w:t>i</w:t>
      </w:r>
      <w:r w:rsidR="00D10D57" w:rsidRPr="00E718B0">
        <w:t>set vaatimukset.</w:t>
      </w:r>
    </w:p>
    <w:p w14:paraId="0C8E93BA" w14:textId="77777777" w:rsidR="006B30F0" w:rsidRPr="00E718B0" w:rsidRDefault="006B30F0" w:rsidP="00D10D57">
      <w:pPr>
        <w:pStyle w:val="LLPerustelujenkappalejako"/>
        <w:rPr>
          <w:color w:val="000000"/>
        </w:rPr>
      </w:pPr>
      <w:proofErr w:type="gramStart"/>
      <w:r w:rsidRPr="00E718B0">
        <w:rPr>
          <w:color w:val="000000"/>
        </w:rPr>
        <w:t>Väestön radonaltistuksen pienentämiseksi on kansalliseen toimintasuunnitelmaan radonriskin ehkäisemiseksi kirjattaisiin muun muassa toimia, joilla tunnistetaan asuntoja, työpaikkoja tai muita oleskelutiloja, joissa saattaa olla suuria radonpitoisuuksia.</w:t>
      </w:r>
      <w:proofErr w:type="gramEnd"/>
      <w:r w:rsidRPr="00E718B0">
        <w:rPr>
          <w:color w:val="000000"/>
        </w:rPr>
        <w:t xml:space="preserve"> Toimintasuunnitelmassa es</w:t>
      </w:r>
      <w:r w:rsidRPr="00E718B0">
        <w:rPr>
          <w:color w:val="000000"/>
        </w:rPr>
        <w:t>i</w:t>
      </w:r>
      <w:r w:rsidRPr="00E718B0">
        <w:rPr>
          <w:color w:val="000000"/>
        </w:rPr>
        <w:t>tetään keinoja radonpitoisuuksien mittaamiseksi ja radonin haittojen vähentämiseksi esime</w:t>
      </w:r>
      <w:r w:rsidRPr="00E718B0">
        <w:rPr>
          <w:color w:val="000000"/>
        </w:rPr>
        <w:t>r</w:t>
      </w:r>
      <w:r w:rsidRPr="00E718B0">
        <w:rPr>
          <w:color w:val="000000"/>
        </w:rPr>
        <w:t>kiksi huomioimalla radon uudis- ja korjausrakentamisessa sekä valistamalla tupakoinnin er</w:t>
      </w:r>
      <w:r w:rsidRPr="00E718B0">
        <w:rPr>
          <w:color w:val="000000"/>
        </w:rPr>
        <w:t>i</w:t>
      </w:r>
      <w:r w:rsidRPr="00E718B0">
        <w:rPr>
          <w:color w:val="000000"/>
        </w:rPr>
        <w:t>tyisistä vaaroista korkeilla radonpitoisuuksilla.</w:t>
      </w:r>
    </w:p>
    <w:p w14:paraId="0C8E93BB" w14:textId="77777777" w:rsidR="006B30F0" w:rsidRPr="00E718B0" w:rsidRDefault="006B30F0" w:rsidP="000D144C">
      <w:pPr>
        <w:pStyle w:val="LLNormaali"/>
        <w:rPr>
          <w:szCs w:val="22"/>
        </w:rPr>
      </w:pPr>
    </w:p>
    <w:p w14:paraId="0C8E93BC" w14:textId="23AF3638" w:rsidR="006B30F0" w:rsidRPr="00E718B0" w:rsidRDefault="00152A2B" w:rsidP="000D144C">
      <w:pPr>
        <w:pStyle w:val="LLNormaali"/>
        <w:rPr>
          <w:rFonts w:eastAsia="Calibri"/>
          <w:lang w:eastAsia="en-US"/>
        </w:rPr>
      </w:pPr>
      <w:r w:rsidRPr="00E718B0">
        <w:rPr>
          <w:rFonts w:eastAsia="Calibri"/>
          <w:b/>
          <w:lang w:eastAsia="en-US"/>
        </w:rPr>
        <w:t xml:space="preserve">160 </w:t>
      </w:r>
      <w:r w:rsidR="006B30F0" w:rsidRPr="00E718B0">
        <w:rPr>
          <w:rFonts w:eastAsia="Calibri"/>
          <w:b/>
          <w:lang w:eastAsia="en-US"/>
        </w:rPr>
        <w:t>§</w:t>
      </w:r>
      <w:r w:rsidR="00D10D57" w:rsidRPr="00E718B0">
        <w:rPr>
          <w:rFonts w:eastAsia="Calibri"/>
          <w:b/>
          <w:lang w:eastAsia="en-US"/>
        </w:rPr>
        <w:t>.</w:t>
      </w:r>
      <w:r w:rsidR="006B30F0" w:rsidRPr="00E718B0">
        <w:rPr>
          <w:rFonts w:eastAsia="Calibri"/>
          <w:lang w:eastAsia="en-US"/>
        </w:rPr>
        <w:t xml:space="preserve"> </w:t>
      </w:r>
      <w:r w:rsidR="006B30F0" w:rsidRPr="00E718B0">
        <w:rPr>
          <w:rFonts w:eastAsia="Calibri"/>
          <w:i/>
          <w:lang w:eastAsia="en-US"/>
        </w:rPr>
        <w:t>Luonnonsäteilyä koskevat tarkemmat säännökset</w:t>
      </w:r>
      <w:r w:rsidR="00D10D57" w:rsidRPr="00E718B0">
        <w:rPr>
          <w:rFonts w:eastAsia="Calibri"/>
          <w:i/>
          <w:lang w:eastAsia="en-US"/>
        </w:rPr>
        <w:t xml:space="preserve">. </w:t>
      </w:r>
      <w:r w:rsidR="006B30F0" w:rsidRPr="00E718B0">
        <w:rPr>
          <w:rFonts w:eastAsia="Calibri"/>
          <w:lang w:eastAsia="en-US"/>
        </w:rPr>
        <w:t>Pykälässä säädetään 18 lukua kosk</w:t>
      </w:r>
      <w:r w:rsidR="006B30F0" w:rsidRPr="00E718B0">
        <w:rPr>
          <w:rFonts w:eastAsia="Calibri"/>
          <w:lang w:eastAsia="en-US"/>
        </w:rPr>
        <w:t>e</w:t>
      </w:r>
      <w:r w:rsidR="006B30F0" w:rsidRPr="00E718B0">
        <w:rPr>
          <w:rFonts w:eastAsia="Calibri"/>
          <w:lang w:eastAsia="en-US"/>
        </w:rPr>
        <w:t>vista valtuuksista.</w:t>
      </w:r>
    </w:p>
    <w:p w14:paraId="0C8E93BD" w14:textId="77777777" w:rsidR="006B30F0" w:rsidRPr="00E718B0" w:rsidRDefault="006B30F0" w:rsidP="000D144C">
      <w:pPr>
        <w:pStyle w:val="LLNormaali"/>
        <w:rPr>
          <w:rFonts w:eastAsia="Calibri"/>
          <w:lang w:eastAsia="en-US"/>
        </w:rPr>
      </w:pPr>
    </w:p>
    <w:p w14:paraId="0C8E93BE" w14:textId="13BFD9B7" w:rsidR="006B30F0" w:rsidRPr="00E718B0" w:rsidRDefault="006B30F0" w:rsidP="000D144C">
      <w:pPr>
        <w:pStyle w:val="LLNormaali"/>
        <w:rPr>
          <w:rFonts w:eastAsia="Calibri"/>
          <w:lang w:eastAsia="en-US"/>
        </w:rPr>
      </w:pPr>
      <w:r w:rsidRPr="00E718B0">
        <w:rPr>
          <w:rFonts w:eastAsia="Calibri"/>
          <w:lang w:eastAsia="en-US"/>
        </w:rPr>
        <w:t xml:space="preserve">Pykälän 1 momentissa </w:t>
      </w:r>
      <w:r w:rsidR="0025005D" w:rsidRPr="00E718B0">
        <w:rPr>
          <w:rFonts w:eastAsia="Calibri"/>
          <w:lang w:eastAsia="en-US"/>
        </w:rPr>
        <w:t xml:space="preserve">ehdotetaan </w:t>
      </w:r>
      <w:r w:rsidRPr="00E718B0">
        <w:rPr>
          <w:rFonts w:eastAsia="Calibri"/>
          <w:lang w:eastAsia="en-US"/>
        </w:rPr>
        <w:t>säädettäväksi, että valtioneuvoston asetuksella annettaisiin tarkemmat säännökset:</w:t>
      </w:r>
    </w:p>
    <w:p w14:paraId="0C8E93BF" w14:textId="42100404" w:rsidR="006B30F0" w:rsidRPr="00E718B0" w:rsidRDefault="0075542B" w:rsidP="000D144C">
      <w:pPr>
        <w:pStyle w:val="LLNormaali"/>
        <w:rPr>
          <w:rFonts w:eastAsia="Calibri"/>
          <w:lang w:eastAsia="en-US"/>
        </w:rPr>
      </w:pPr>
      <w:r w:rsidRPr="00E718B0">
        <w:rPr>
          <w:rFonts w:eastAsia="Calibri"/>
          <w:lang w:eastAsia="en-US"/>
        </w:rPr>
        <w:t xml:space="preserve">1) </w:t>
      </w:r>
      <w:r w:rsidR="00152A2B" w:rsidRPr="00E718B0">
        <w:rPr>
          <w:rFonts w:eastAsia="Calibri"/>
          <w:lang w:eastAsia="en-US"/>
        </w:rPr>
        <w:t xml:space="preserve">151 </w:t>
      </w:r>
      <w:r w:rsidR="006B30F0" w:rsidRPr="00E718B0">
        <w:rPr>
          <w:rFonts w:eastAsia="Calibri"/>
          <w:lang w:eastAsia="en-US"/>
        </w:rPr>
        <w:t xml:space="preserve">§:ssä tarkoitetuista </w:t>
      </w:r>
      <w:r w:rsidRPr="00E718B0">
        <w:rPr>
          <w:rFonts w:eastAsia="Calibri"/>
          <w:lang w:eastAsia="en-US"/>
        </w:rPr>
        <w:t xml:space="preserve">maa-ainesten hyödyntämistä koskevista </w:t>
      </w:r>
      <w:r w:rsidR="006B30F0" w:rsidRPr="00E718B0">
        <w:rPr>
          <w:rFonts w:eastAsia="Calibri"/>
          <w:lang w:eastAsia="en-US"/>
        </w:rPr>
        <w:t>toiminnoista;</w:t>
      </w:r>
    </w:p>
    <w:p w14:paraId="0C8E93C0" w14:textId="7B76F2AE" w:rsidR="006B30F0" w:rsidRPr="00E718B0" w:rsidRDefault="0075542B" w:rsidP="000D144C">
      <w:pPr>
        <w:pStyle w:val="LLNormaali"/>
        <w:rPr>
          <w:rFonts w:eastAsia="Calibri"/>
          <w:lang w:eastAsia="en-US"/>
        </w:rPr>
      </w:pPr>
      <w:r w:rsidRPr="00E718B0">
        <w:rPr>
          <w:rFonts w:eastAsia="Calibri"/>
          <w:lang w:eastAsia="en-US"/>
        </w:rPr>
        <w:t xml:space="preserve">2) </w:t>
      </w:r>
      <w:r w:rsidR="00152A2B" w:rsidRPr="00E718B0">
        <w:rPr>
          <w:rFonts w:eastAsia="Calibri"/>
          <w:lang w:eastAsia="en-US"/>
        </w:rPr>
        <w:t xml:space="preserve">153 </w:t>
      </w:r>
      <w:r w:rsidR="006B30F0" w:rsidRPr="00E718B0">
        <w:rPr>
          <w:rFonts w:eastAsia="Calibri"/>
          <w:lang w:eastAsia="en-US"/>
        </w:rPr>
        <w:t>§:n 1 momentissa tarkoitetuista rakennustuotteista;</w:t>
      </w:r>
    </w:p>
    <w:p w14:paraId="0C8E93C1" w14:textId="1D48E643" w:rsidR="006B30F0" w:rsidRPr="00E718B0" w:rsidRDefault="0075542B" w:rsidP="000D144C">
      <w:pPr>
        <w:pStyle w:val="LLNormaali"/>
        <w:rPr>
          <w:rFonts w:eastAsia="Calibri"/>
          <w:lang w:eastAsia="en-US"/>
        </w:rPr>
      </w:pPr>
      <w:r w:rsidRPr="00E718B0">
        <w:rPr>
          <w:rFonts w:eastAsia="Calibri"/>
          <w:lang w:eastAsia="en-US"/>
        </w:rPr>
        <w:t xml:space="preserve">3) </w:t>
      </w:r>
      <w:r w:rsidR="00152A2B" w:rsidRPr="00E718B0">
        <w:rPr>
          <w:rFonts w:eastAsia="Calibri"/>
          <w:lang w:eastAsia="en-US"/>
        </w:rPr>
        <w:t xml:space="preserve">159 </w:t>
      </w:r>
      <w:r w:rsidR="006B30F0" w:rsidRPr="00E718B0">
        <w:rPr>
          <w:rFonts w:eastAsia="Calibri"/>
          <w:lang w:eastAsia="en-US"/>
        </w:rPr>
        <w:t>§:ssä tarkoitetun kansallisen toimintasuunnitelman laatimisesta, päivittämisestä ja suunnite</w:t>
      </w:r>
      <w:r w:rsidR="00D10D57" w:rsidRPr="00E718B0">
        <w:rPr>
          <w:rFonts w:eastAsia="Calibri"/>
          <w:lang w:eastAsia="en-US"/>
        </w:rPr>
        <w:t>lmassa käsiteltävistä asioista.</w:t>
      </w:r>
    </w:p>
    <w:p w14:paraId="0C8E93C2" w14:textId="77777777" w:rsidR="006B30F0" w:rsidRPr="00E718B0" w:rsidRDefault="006B30F0" w:rsidP="000D144C">
      <w:pPr>
        <w:pStyle w:val="LLNormaali"/>
        <w:rPr>
          <w:rFonts w:eastAsia="Calibri"/>
          <w:lang w:eastAsia="en-US"/>
        </w:rPr>
      </w:pPr>
    </w:p>
    <w:p w14:paraId="0C8E93C3" w14:textId="10B66525" w:rsidR="006B30F0" w:rsidRPr="00E718B0" w:rsidRDefault="006B30F0" w:rsidP="000D144C">
      <w:pPr>
        <w:pStyle w:val="LLNormaali"/>
        <w:rPr>
          <w:rFonts w:eastAsia="Calibri"/>
          <w:lang w:eastAsia="en-US"/>
        </w:rPr>
      </w:pPr>
      <w:r w:rsidRPr="00E718B0">
        <w:rPr>
          <w:rFonts w:eastAsia="Calibri"/>
          <w:lang w:eastAsia="en-US"/>
        </w:rPr>
        <w:t xml:space="preserve">Pykälän 2 momentissa </w:t>
      </w:r>
      <w:r w:rsidR="0025005D" w:rsidRPr="00E718B0">
        <w:rPr>
          <w:rFonts w:eastAsia="Calibri"/>
          <w:lang w:eastAsia="en-US"/>
        </w:rPr>
        <w:t xml:space="preserve">ehdotetaan </w:t>
      </w:r>
      <w:r w:rsidRPr="00E718B0">
        <w:rPr>
          <w:rFonts w:eastAsia="Calibri"/>
          <w:lang w:eastAsia="en-US"/>
        </w:rPr>
        <w:t>säädettäväksi, että sosiaali- ja terveysministeriön asetukse</w:t>
      </w:r>
      <w:r w:rsidRPr="00E718B0">
        <w:rPr>
          <w:rFonts w:eastAsia="Calibri"/>
          <w:lang w:eastAsia="en-US"/>
        </w:rPr>
        <w:t>l</w:t>
      </w:r>
      <w:r w:rsidRPr="00E718B0">
        <w:rPr>
          <w:rFonts w:eastAsia="Calibri"/>
          <w:lang w:eastAsia="en-US"/>
        </w:rPr>
        <w:t>la annettaisiin tarkemmat säännökset:</w:t>
      </w:r>
    </w:p>
    <w:p w14:paraId="0C8E93C4" w14:textId="4052F6E3" w:rsidR="006B30F0" w:rsidRPr="00E718B0" w:rsidRDefault="0075542B" w:rsidP="000D144C">
      <w:pPr>
        <w:pStyle w:val="LLNormaali"/>
        <w:rPr>
          <w:rFonts w:eastAsia="Calibri"/>
          <w:lang w:eastAsia="en-US"/>
        </w:rPr>
      </w:pPr>
      <w:r w:rsidRPr="00E718B0">
        <w:rPr>
          <w:rFonts w:eastAsia="Calibri"/>
          <w:lang w:eastAsia="en-US"/>
        </w:rPr>
        <w:t xml:space="preserve">1) </w:t>
      </w:r>
      <w:r w:rsidR="00152A2B" w:rsidRPr="00E718B0">
        <w:rPr>
          <w:rFonts w:eastAsia="Calibri"/>
          <w:lang w:eastAsia="en-US"/>
        </w:rPr>
        <w:t xml:space="preserve">144 </w:t>
      </w:r>
      <w:r w:rsidR="006B30F0" w:rsidRPr="00E718B0">
        <w:rPr>
          <w:rFonts w:eastAsia="Calibri"/>
          <w:lang w:eastAsia="en-US"/>
        </w:rPr>
        <w:t>§:ssä tarkoitetuista viitearvoista;</w:t>
      </w:r>
    </w:p>
    <w:p w14:paraId="0C8E93C5" w14:textId="49D63004" w:rsidR="006B30F0" w:rsidRPr="00E718B0" w:rsidRDefault="0075542B" w:rsidP="000D144C">
      <w:pPr>
        <w:pStyle w:val="LLNormaali"/>
        <w:rPr>
          <w:rFonts w:eastAsia="Calibri"/>
          <w:lang w:eastAsia="en-US"/>
        </w:rPr>
      </w:pPr>
      <w:r w:rsidRPr="00E718B0">
        <w:rPr>
          <w:rFonts w:eastAsia="Calibri"/>
          <w:lang w:eastAsia="en-US"/>
        </w:rPr>
        <w:t xml:space="preserve">2) </w:t>
      </w:r>
      <w:r w:rsidR="00152A2B" w:rsidRPr="00E718B0">
        <w:rPr>
          <w:rFonts w:eastAsia="Calibri"/>
          <w:lang w:eastAsia="en-US"/>
        </w:rPr>
        <w:t xml:space="preserve">158 </w:t>
      </w:r>
      <w:r w:rsidR="006B30F0" w:rsidRPr="00E718B0">
        <w:rPr>
          <w:rFonts w:eastAsia="Calibri"/>
          <w:lang w:eastAsia="en-US"/>
        </w:rPr>
        <w:t>§:ssä tarkoitettujen asuntojen ja muiden oleskelutilojen radonpitoisuuden mittausten tekemisestä.</w:t>
      </w:r>
    </w:p>
    <w:p w14:paraId="0C8E93C6" w14:textId="77777777" w:rsidR="006B30F0" w:rsidRPr="00E718B0" w:rsidRDefault="006B30F0" w:rsidP="000D144C">
      <w:pPr>
        <w:pStyle w:val="LLNormaali"/>
        <w:rPr>
          <w:rFonts w:eastAsia="Calibri"/>
          <w:lang w:eastAsia="en-US"/>
        </w:rPr>
      </w:pPr>
    </w:p>
    <w:p w14:paraId="0C8E93C7" w14:textId="767C348E" w:rsidR="006B30F0" w:rsidRPr="00E718B0" w:rsidRDefault="006B30F0" w:rsidP="000D144C">
      <w:pPr>
        <w:pStyle w:val="LLNormaali"/>
        <w:rPr>
          <w:rFonts w:eastAsia="Calibri"/>
          <w:lang w:eastAsia="en-US"/>
        </w:rPr>
      </w:pPr>
      <w:r w:rsidRPr="00E718B0">
        <w:rPr>
          <w:rFonts w:eastAsia="Calibri"/>
          <w:lang w:eastAsia="en-US"/>
        </w:rPr>
        <w:t xml:space="preserve">Pykälän 3 momentissa </w:t>
      </w:r>
      <w:r w:rsidR="0025005D" w:rsidRPr="00E718B0">
        <w:rPr>
          <w:rFonts w:eastAsia="Calibri"/>
          <w:lang w:eastAsia="en-US"/>
        </w:rPr>
        <w:t xml:space="preserve">ehdotetaan </w:t>
      </w:r>
      <w:r w:rsidRPr="00E718B0">
        <w:rPr>
          <w:rFonts w:eastAsia="Calibri"/>
          <w:lang w:eastAsia="en-US"/>
        </w:rPr>
        <w:t>säädettäväksi, että Säteilyturvakeskus anta</w:t>
      </w:r>
      <w:r w:rsidR="00CD48F4" w:rsidRPr="00E718B0">
        <w:rPr>
          <w:rFonts w:eastAsia="Calibri"/>
          <w:lang w:eastAsia="en-US"/>
        </w:rPr>
        <w:t>isi</w:t>
      </w:r>
      <w:r w:rsidRPr="00E718B0">
        <w:rPr>
          <w:rFonts w:eastAsia="Calibri"/>
          <w:lang w:eastAsia="en-US"/>
        </w:rPr>
        <w:t xml:space="preserve"> tarkem</w:t>
      </w:r>
      <w:r w:rsidR="00CD48F4" w:rsidRPr="00E718B0">
        <w:rPr>
          <w:rFonts w:eastAsia="Calibri"/>
          <w:lang w:eastAsia="en-US"/>
        </w:rPr>
        <w:t>mat</w:t>
      </w:r>
      <w:r w:rsidRPr="00E718B0">
        <w:rPr>
          <w:rFonts w:eastAsia="Calibri"/>
          <w:lang w:eastAsia="en-US"/>
        </w:rPr>
        <w:t xml:space="preserve"> määräyks</w:t>
      </w:r>
      <w:r w:rsidR="00CD48F4" w:rsidRPr="00E718B0">
        <w:rPr>
          <w:rFonts w:eastAsia="Calibri"/>
          <w:lang w:eastAsia="en-US"/>
        </w:rPr>
        <w:t>et</w:t>
      </w:r>
      <w:r w:rsidRPr="00E718B0">
        <w:rPr>
          <w:rFonts w:eastAsia="Calibri"/>
          <w:lang w:eastAsia="en-US"/>
        </w:rPr>
        <w:t>:</w:t>
      </w:r>
    </w:p>
    <w:p w14:paraId="0C8E93C8" w14:textId="15F93289" w:rsidR="006B30F0" w:rsidRPr="00E718B0" w:rsidRDefault="0075542B" w:rsidP="000D144C">
      <w:pPr>
        <w:pStyle w:val="LLNormaali"/>
        <w:rPr>
          <w:rFonts w:eastAsia="Calibri"/>
          <w:lang w:eastAsia="en-US"/>
        </w:rPr>
      </w:pPr>
      <w:r w:rsidRPr="00E718B0">
        <w:rPr>
          <w:rFonts w:eastAsia="Calibri"/>
          <w:lang w:eastAsia="en-US"/>
        </w:rPr>
        <w:t xml:space="preserve">1) </w:t>
      </w:r>
      <w:r w:rsidR="00152A2B" w:rsidRPr="00E718B0">
        <w:rPr>
          <w:rFonts w:eastAsia="Calibri"/>
          <w:lang w:eastAsia="en-US"/>
        </w:rPr>
        <w:t xml:space="preserve">145 </w:t>
      </w:r>
      <w:r w:rsidR="006B30F0" w:rsidRPr="00E718B0">
        <w:rPr>
          <w:rFonts w:eastAsia="Calibri"/>
          <w:lang w:eastAsia="en-US"/>
        </w:rPr>
        <w:t>§:ssä tarkoitetun ilmoituksen sisällöstä;</w:t>
      </w:r>
    </w:p>
    <w:p w14:paraId="0C8E93C9" w14:textId="3CD1CBF9" w:rsidR="006B30F0" w:rsidRPr="00E718B0" w:rsidRDefault="0075542B" w:rsidP="000D144C">
      <w:pPr>
        <w:pStyle w:val="LLNormaali"/>
        <w:rPr>
          <w:rFonts w:eastAsia="Calibri"/>
          <w:lang w:eastAsia="en-US"/>
        </w:rPr>
      </w:pPr>
      <w:r w:rsidRPr="00E718B0">
        <w:rPr>
          <w:rFonts w:eastAsia="Calibri"/>
          <w:lang w:eastAsia="en-US"/>
        </w:rPr>
        <w:t xml:space="preserve">2) </w:t>
      </w:r>
      <w:r w:rsidR="006B30F0" w:rsidRPr="00E718B0">
        <w:rPr>
          <w:rFonts w:eastAsia="Calibri"/>
          <w:lang w:eastAsia="en-US"/>
        </w:rPr>
        <w:t>työntekijöiden ja väestön säteilysuojelusta luonnonsätei</w:t>
      </w:r>
      <w:r w:rsidR="00D10D57" w:rsidRPr="00E718B0">
        <w:rPr>
          <w:rFonts w:eastAsia="Calibri"/>
          <w:lang w:eastAsia="en-US"/>
        </w:rPr>
        <w:t>lylle altistavassa toiminnassa;</w:t>
      </w:r>
    </w:p>
    <w:p w14:paraId="0C8E93CA" w14:textId="459A83AE" w:rsidR="006B30F0" w:rsidRPr="00E718B0" w:rsidRDefault="0075542B" w:rsidP="000D144C">
      <w:pPr>
        <w:pStyle w:val="LLNormaali"/>
        <w:rPr>
          <w:rFonts w:eastAsia="Calibri"/>
          <w:lang w:eastAsia="en-US"/>
        </w:rPr>
      </w:pPr>
      <w:r w:rsidRPr="00E718B0">
        <w:rPr>
          <w:rFonts w:eastAsia="Calibri"/>
          <w:lang w:eastAsia="en-US"/>
        </w:rPr>
        <w:t xml:space="preserve">3) </w:t>
      </w:r>
      <w:r w:rsidR="006B30F0" w:rsidRPr="00E718B0">
        <w:rPr>
          <w:rFonts w:eastAsia="Calibri"/>
          <w:lang w:eastAsia="en-US"/>
        </w:rPr>
        <w:t>säteilyaltistuksen selvittämisestä ja niihin liittyvien mittausten tekemisestä ja tulosten i</w:t>
      </w:r>
      <w:r w:rsidR="006B30F0" w:rsidRPr="00E718B0">
        <w:rPr>
          <w:rFonts w:eastAsia="Calibri"/>
          <w:lang w:eastAsia="en-US"/>
        </w:rPr>
        <w:t>l</w:t>
      </w:r>
      <w:r w:rsidR="006B30F0" w:rsidRPr="00E718B0">
        <w:rPr>
          <w:rFonts w:eastAsia="Calibri"/>
          <w:lang w:eastAsia="en-US"/>
        </w:rPr>
        <w:t xml:space="preserve">moittamisesta </w:t>
      </w:r>
      <w:r w:rsidR="00152A2B" w:rsidRPr="00E718B0">
        <w:rPr>
          <w:rFonts w:eastAsia="Calibri"/>
          <w:lang w:eastAsia="en-US"/>
        </w:rPr>
        <w:t>145</w:t>
      </w:r>
      <w:r w:rsidR="00E3140F" w:rsidRPr="00E718B0">
        <w:rPr>
          <w:rFonts w:eastAsia="Calibri"/>
          <w:lang w:eastAsia="en-US"/>
        </w:rPr>
        <w:t xml:space="preserve"> </w:t>
      </w:r>
      <w:r w:rsidR="006B30F0" w:rsidRPr="00E718B0">
        <w:rPr>
          <w:rFonts w:eastAsia="Calibri"/>
          <w:lang w:eastAsia="en-US"/>
        </w:rPr>
        <w:t xml:space="preserve">ja </w:t>
      </w:r>
      <w:r w:rsidR="00152A2B" w:rsidRPr="00E718B0">
        <w:rPr>
          <w:rFonts w:eastAsia="Calibri"/>
          <w:lang w:eastAsia="en-US"/>
        </w:rPr>
        <w:t>151</w:t>
      </w:r>
      <w:r w:rsidR="006B30F0" w:rsidRPr="00E718B0">
        <w:rPr>
          <w:rFonts w:eastAsia="Calibri"/>
          <w:szCs w:val="22"/>
          <w:lang w:eastAsia="en-US"/>
        </w:rPr>
        <w:t>−</w:t>
      </w:r>
      <w:r w:rsidR="00152A2B" w:rsidRPr="00E718B0">
        <w:rPr>
          <w:rFonts w:eastAsia="Calibri"/>
          <w:lang w:eastAsia="en-US"/>
        </w:rPr>
        <w:t xml:space="preserve">155 </w:t>
      </w:r>
      <w:r w:rsidR="00D10D57" w:rsidRPr="00E718B0">
        <w:rPr>
          <w:rFonts w:eastAsia="Calibri"/>
          <w:lang w:eastAsia="en-US"/>
        </w:rPr>
        <w:t xml:space="preserve">§:ssä </w:t>
      </w:r>
      <w:r w:rsidRPr="00E718B0">
        <w:rPr>
          <w:rFonts w:eastAsia="Calibri"/>
          <w:lang w:eastAsia="en-US"/>
        </w:rPr>
        <w:t xml:space="preserve">tarkoitetuissa </w:t>
      </w:r>
      <w:r w:rsidR="00D10D57" w:rsidRPr="00E718B0">
        <w:rPr>
          <w:rFonts w:eastAsia="Calibri"/>
          <w:lang w:eastAsia="en-US"/>
        </w:rPr>
        <w:t>tilanteissa;</w:t>
      </w:r>
    </w:p>
    <w:p w14:paraId="0C8E93CB" w14:textId="1E9DA208" w:rsidR="006B30F0" w:rsidRPr="00E718B0" w:rsidRDefault="0075542B" w:rsidP="000D144C">
      <w:pPr>
        <w:pStyle w:val="LLNormaali"/>
        <w:rPr>
          <w:rFonts w:eastAsia="Calibri"/>
          <w:lang w:eastAsia="en-US"/>
        </w:rPr>
      </w:pPr>
      <w:r w:rsidRPr="00E718B0">
        <w:rPr>
          <w:rFonts w:eastAsia="Calibri"/>
          <w:lang w:eastAsia="en-US"/>
        </w:rPr>
        <w:t xml:space="preserve">4) </w:t>
      </w:r>
      <w:r w:rsidR="006B30F0" w:rsidRPr="00E718B0">
        <w:rPr>
          <w:rFonts w:eastAsia="Calibri"/>
          <w:lang w:eastAsia="en-US"/>
        </w:rPr>
        <w:t xml:space="preserve">toimenpiteistä säteilyaltistuksen rajoittamiseksi </w:t>
      </w:r>
      <w:r w:rsidR="00152A2B" w:rsidRPr="00E718B0">
        <w:rPr>
          <w:rFonts w:eastAsia="Calibri"/>
          <w:lang w:eastAsia="en-US"/>
        </w:rPr>
        <w:t xml:space="preserve">145 </w:t>
      </w:r>
      <w:r w:rsidR="006B30F0" w:rsidRPr="00E718B0">
        <w:rPr>
          <w:rFonts w:eastAsia="Calibri"/>
          <w:lang w:eastAsia="en-US"/>
        </w:rPr>
        <w:t xml:space="preserve">ja </w:t>
      </w:r>
      <w:r w:rsidR="00152A2B" w:rsidRPr="00E718B0">
        <w:rPr>
          <w:rFonts w:eastAsia="Calibri"/>
          <w:lang w:eastAsia="en-US"/>
        </w:rPr>
        <w:t>151</w:t>
      </w:r>
      <w:r w:rsidR="006B30F0" w:rsidRPr="00E718B0">
        <w:rPr>
          <w:rFonts w:eastAsia="Calibri"/>
          <w:szCs w:val="22"/>
          <w:lang w:eastAsia="en-US"/>
        </w:rPr>
        <w:t>−</w:t>
      </w:r>
      <w:r w:rsidR="00152A2B" w:rsidRPr="00E718B0">
        <w:rPr>
          <w:rFonts w:eastAsia="Calibri"/>
          <w:lang w:eastAsia="en-US"/>
        </w:rPr>
        <w:t xml:space="preserve">155 </w:t>
      </w:r>
      <w:r w:rsidR="006B30F0" w:rsidRPr="00E718B0">
        <w:rPr>
          <w:rFonts w:eastAsia="Calibri"/>
          <w:lang w:eastAsia="en-US"/>
        </w:rPr>
        <w:t xml:space="preserve">§:ssä </w:t>
      </w:r>
      <w:r w:rsidRPr="00E718B0">
        <w:rPr>
          <w:rFonts w:eastAsia="Calibri"/>
          <w:lang w:eastAsia="en-US"/>
        </w:rPr>
        <w:t xml:space="preserve">tarkoitetuissa </w:t>
      </w:r>
      <w:r w:rsidR="006B30F0" w:rsidRPr="00E718B0">
        <w:rPr>
          <w:rFonts w:eastAsia="Calibri"/>
          <w:lang w:eastAsia="en-US"/>
        </w:rPr>
        <w:t>tila</w:t>
      </w:r>
      <w:r w:rsidR="006B30F0" w:rsidRPr="00E718B0">
        <w:rPr>
          <w:rFonts w:eastAsia="Calibri"/>
          <w:lang w:eastAsia="en-US"/>
        </w:rPr>
        <w:t>n</w:t>
      </w:r>
      <w:r w:rsidR="006B30F0" w:rsidRPr="00E718B0">
        <w:rPr>
          <w:rFonts w:eastAsia="Calibri"/>
          <w:lang w:eastAsia="en-US"/>
        </w:rPr>
        <w:t>teissa</w:t>
      </w:r>
    </w:p>
    <w:p w14:paraId="0C8E93CC" w14:textId="4AAC9E9D" w:rsidR="006B30F0" w:rsidRPr="00E718B0" w:rsidRDefault="0075542B" w:rsidP="000D144C">
      <w:pPr>
        <w:pStyle w:val="LLNormaali"/>
        <w:rPr>
          <w:rFonts w:eastAsia="Calibri"/>
          <w:lang w:eastAsia="en-US"/>
        </w:rPr>
      </w:pPr>
      <w:r w:rsidRPr="00E718B0">
        <w:rPr>
          <w:rFonts w:eastAsia="Calibri"/>
          <w:lang w:eastAsia="en-US"/>
        </w:rPr>
        <w:t xml:space="preserve">5) </w:t>
      </w:r>
      <w:r w:rsidR="00152A2B" w:rsidRPr="00E718B0">
        <w:rPr>
          <w:rFonts w:eastAsia="Calibri"/>
          <w:lang w:eastAsia="en-US"/>
        </w:rPr>
        <w:t xml:space="preserve">149 </w:t>
      </w:r>
      <w:r w:rsidR="006B30F0" w:rsidRPr="00E718B0">
        <w:rPr>
          <w:rFonts w:eastAsia="Calibri"/>
          <w:lang w:eastAsia="en-US"/>
        </w:rPr>
        <w:t>§:n 3 momentissa tarkoitetusta työntekijälle radonista aiheutuvan säteilyaltistuksen ja avaruussäteilystä aiheutuvan</w:t>
      </w:r>
      <w:r w:rsidR="00D10D57" w:rsidRPr="00E718B0">
        <w:rPr>
          <w:rFonts w:eastAsia="Calibri"/>
          <w:lang w:eastAsia="en-US"/>
        </w:rPr>
        <w:t xml:space="preserve"> säteilyannoksen määrityksestä.</w:t>
      </w:r>
    </w:p>
    <w:p w14:paraId="0C8E93CD" w14:textId="77777777" w:rsidR="00E12A5E" w:rsidRPr="00E718B0" w:rsidRDefault="00E12A5E" w:rsidP="000D144C">
      <w:pPr>
        <w:pStyle w:val="LLNormaali"/>
        <w:rPr>
          <w:rFonts w:eastAsia="Calibri"/>
          <w:lang w:eastAsia="en-US"/>
        </w:rPr>
      </w:pPr>
    </w:p>
    <w:p w14:paraId="0C8E93CE" w14:textId="77777777" w:rsidR="006B30F0" w:rsidRPr="00E718B0" w:rsidRDefault="006B30F0" w:rsidP="000D144C">
      <w:pPr>
        <w:pStyle w:val="LLNormaali"/>
        <w:rPr>
          <w:szCs w:val="22"/>
        </w:rPr>
      </w:pPr>
    </w:p>
    <w:p w14:paraId="0C8E93CF" w14:textId="77777777" w:rsidR="006B30F0" w:rsidRPr="00E718B0" w:rsidRDefault="00E12A5E" w:rsidP="00E12A5E">
      <w:pPr>
        <w:pStyle w:val="LLLuvunPerustelujenOtsikko"/>
        <w:rPr>
          <w:b/>
        </w:rPr>
      </w:pPr>
      <w:r w:rsidRPr="00E718B0">
        <w:t>19 l</w:t>
      </w:r>
      <w:r w:rsidR="006B30F0" w:rsidRPr="00E718B0">
        <w:t xml:space="preserve">uku </w:t>
      </w:r>
      <w:r w:rsidRPr="00E718B0">
        <w:tab/>
      </w:r>
      <w:r w:rsidR="006B30F0" w:rsidRPr="00E718B0">
        <w:rPr>
          <w:b/>
        </w:rPr>
        <w:t>Ionisoimaton säteily</w:t>
      </w:r>
    </w:p>
    <w:p w14:paraId="0C8E93D0" w14:textId="77777777" w:rsidR="006B30F0" w:rsidRPr="00E718B0" w:rsidRDefault="006B30F0" w:rsidP="00E12A5E">
      <w:pPr>
        <w:pStyle w:val="LLPerustelujenkappalejako"/>
      </w:pPr>
      <w:r w:rsidRPr="00E718B0">
        <w:t>Lain soveltamisesta ja soveltamisalan rajauksesta ionisoimattomaan säteilyyn säädettäisiin 2</w:t>
      </w:r>
      <w:r w:rsidR="00E12A5E" w:rsidRPr="00E718B0">
        <w:t> </w:t>
      </w:r>
      <w:r w:rsidRPr="00E718B0">
        <w:t>§:ssä.</w:t>
      </w:r>
    </w:p>
    <w:p w14:paraId="0C8E93D1" w14:textId="22E74399" w:rsidR="006B30F0" w:rsidRPr="00E718B0" w:rsidRDefault="00152A2B" w:rsidP="00EF2B8A">
      <w:pPr>
        <w:pStyle w:val="LLPerustelujenkappalejako"/>
      </w:pPr>
      <w:r w:rsidRPr="00E718B0">
        <w:rPr>
          <w:b/>
          <w:szCs w:val="22"/>
        </w:rPr>
        <w:t xml:space="preserve">161 </w:t>
      </w:r>
      <w:r w:rsidR="006B30F0" w:rsidRPr="00E718B0">
        <w:rPr>
          <w:b/>
          <w:szCs w:val="22"/>
        </w:rPr>
        <w:t>§</w:t>
      </w:r>
      <w:r w:rsidR="00EF2B8A" w:rsidRPr="00E718B0">
        <w:rPr>
          <w:b/>
          <w:szCs w:val="22"/>
        </w:rPr>
        <w:t>.</w:t>
      </w:r>
      <w:r w:rsidR="006B30F0" w:rsidRPr="00E718B0">
        <w:rPr>
          <w:szCs w:val="22"/>
        </w:rPr>
        <w:t xml:space="preserve"> </w:t>
      </w:r>
      <w:proofErr w:type="gramStart"/>
      <w:r w:rsidR="006B30F0" w:rsidRPr="00E718B0">
        <w:rPr>
          <w:i/>
          <w:szCs w:val="22"/>
        </w:rPr>
        <w:t>Ionisoimattoman säteilyn aiheuttaman altistuksen rajoittaminen</w:t>
      </w:r>
      <w:r w:rsidR="00EF2B8A" w:rsidRPr="00E718B0">
        <w:rPr>
          <w:i/>
          <w:szCs w:val="22"/>
        </w:rPr>
        <w:t>.</w:t>
      </w:r>
      <w:proofErr w:type="gramEnd"/>
      <w:r w:rsidR="00EF2B8A" w:rsidRPr="00E718B0">
        <w:rPr>
          <w:i/>
          <w:szCs w:val="22"/>
        </w:rPr>
        <w:t xml:space="preserve"> </w:t>
      </w:r>
      <w:r w:rsidR="006B30F0" w:rsidRPr="00E718B0">
        <w:t>Pykälässä säädettä</w:t>
      </w:r>
      <w:r w:rsidR="006B30F0" w:rsidRPr="00E718B0">
        <w:t>i</w:t>
      </w:r>
      <w:r w:rsidR="006B30F0" w:rsidRPr="00E718B0">
        <w:t>siin sähkömagneettisten kenttien ja optisen säteilyn turvallisuuden yleisistä vaatimuksista. P</w:t>
      </w:r>
      <w:r w:rsidR="006B30F0" w:rsidRPr="00E718B0">
        <w:t>y</w:t>
      </w:r>
      <w:r w:rsidR="006B30F0" w:rsidRPr="00E718B0">
        <w:t xml:space="preserve">kälässä täsmennettäisiin tämän lain 2 luvussa määriteltyjä säteilysuojelun yleisiä periaatteita ionisoimattoman säteilyn osalta. Pykälässä </w:t>
      </w:r>
      <w:r w:rsidR="0025005D" w:rsidRPr="00E718B0">
        <w:t>ehdotetaan</w:t>
      </w:r>
      <w:r w:rsidR="006B30F0" w:rsidRPr="00E718B0">
        <w:t xml:space="preserve"> säädettäväksi myös periaatteet altistu</w:t>
      </w:r>
      <w:r w:rsidR="006B30F0" w:rsidRPr="00E718B0">
        <w:t>k</w:t>
      </w:r>
      <w:r w:rsidR="006B30F0" w:rsidRPr="00E718B0">
        <w:t>sen raja-arvojen säätämiselle. Nämä altistuksen raja-arvot koskisivat väestön altistusta aiheu</w:t>
      </w:r>
      <w:r w:rsidR="006B30F0" w:rsidRPr="00E718B0">
        <w:t>t</w:t>
      </w:r>
      <w:r w:rsidR="006B30F0" w:rsidRPr="00E718B0">
        <w:t>tavia säteilylaitteita ja niiden käyttöä. Väestön altistusta aiheuttavia laitteita ovat lähinnä i</w:t>
      </w:r>
      <w:r w:rsidR="006B30F0" w:rsidRPr="00E718B0">
        <w:t>o</w:t>
      </w:r>
      <w:r w:rsidR="006B30F0" w:rsidRPr="00E718B0">
        <w:t>nisoimatonta säteilyä tuottavat kuluttajatuotteet, kuten matkapuhelimet ja osoitinlaserit. Väe</w:t>
      </w:r>
      <w:r w:rsidR="006B30F0" w:rsidRPr="00E718B0">
        <w:t>s</w:t>
      </w:r>
      <w:r w:rsidR="006B30F0" w:rsidRPr="00E718B0">
        <w:t>tön altistusta aiheuttavaa ionisoimattoman säteilyn käyttöä ovat esimerkiksi ionisoimatonta s</w:t>
      </w:r>
      <w:r w:rsidR="006B30F0" w:rsidRPr="00E718B0">
        <w:t>ä</w:t>
      </w:r>
      <w:r w:rsidR="006B30F0" w:rsidRPr="00E718B0">
        <w:t>teilyä hyödyntävät kauneudenhoidon toimenpiteet, laser-esitykset, sähkönsiirto ja suuriteh</w:t>
      </w:r>
      <w:r w:rsidR="00740FCA" w:rsidRPr="00E718B0">
        <w:t>oi</w:t>
      </w:r>
      <w:r w:rsidR="00740FCA" w:rsidRPr="00E718B0">
        <w:t>s</w:t>
      </w:r>
      <w:r w:rsidR="00740FCA" w:rsidRPr="00E718B0">
        <w:t>ten radiolähettimien käyttö.</w:t>
      </w:r>
    </w:p>
    <w:p w14:paraId="0C8E93D2" w14:textId="77777777" w:rsidR="006B30F0" w:rsidRPr="00E718B0" w:rsidRDefault="006B30F0" w:rsidP="00740FCA">
      <w:pPr>
        <w:pStyle w:val="LLPerustelujenkappalejako"/>
      </w:pPr>
      <w:r w:rsidRPr="00E718B0">
        <w:t>Ionisoimattoman säteilyn sääntelyssä käytettäisiin termiä ’altistuksen raja-arvo’, koska i</w:t>
      </w:r>
      <w:r w:rsidRPr="00E718B0">
        <w:t>o</w:t>
      </w:r>
      <w:r w:rsidRPr="00E718B0">
        <w:t>nisoimattomalle säteilylle ei ole tarkoituksenmukaista määrittää annosta. Altistus ei saisi olla raja-arvoa suurempi.</w:t>
      </w:r>
    </w:p>
    <w:p w14:paraId="0C8E93D3" w14:textId="77777777" w:rsidR="006B30F0" w:rsidRPr="00E718B0" w:rsidRDefault="006B30F0" w:rsidP="00740FCA">
      <w:pPr>
        <w:pStyle w:val="LLPerustelujenkappalejako"/>
        <w:rPr>
          <w:iCs/>
        </w:rPr>
      </w:pPr>
      <w:r w:rsidRPr="00E718B0">
        <w:rPr>
          <w:iCs/>
        </w:rPr>
        <w:t>Tällä lailla ei säädetä i</w:t>
      </w:r>
      <w:r w:rsidRPr="00E718B0">
        <w:t>onisoimattoman säteilyn raja-arvoista työntekijöille. T</w:t>
      </w:r>
      <w:r w:rsidRPr="00E718B0">
        <w:rPr>
          <w:iCs/>
        </w:rPr>
        <w:t>yöntekijöiden a</w:t>
      </w:r>
      <w:r w:rsidRPr="00E718B0">
        <w:rPr>
          <w:iCs/>
        </w:rPr>
        <w:t>l</w:t>
      </w:r>
      <w:r w:rsidRPr="00E718B0">
        <w:rPr>
          <w:iCs/>
        </w:rPr>
        <w:t>tistusta ionisoimattomalle säteilylle rajoitetaan työntekijöiden suojelemiseksi sähkömagneett</w:t>
      </w:r>
      <w:r w:rsidRPr="00E718B0">
        <w:rPr>
          <w:iCs/>
        </w:rPr>
        <w:t>i</w:t>
      </w:r>
      <w:r w:rsidRPr="00E718B0">
        <w:rPr>
          <w:iCs/>
        </w:rPr>
        <w:t>sista kentistä aiheutuvilta vaaroilta annetulla valtioneuvoston asetuksella (388/2016) ja työ</w:t>
      </w:r>
      <w:r w:rsidRPr="00E718B0">
        <w:rPr>
          <w:iCs/>
        </w:rPr>
        <w:t>n</w:t>
      </w:r>
      <w:r w:rsidRPr="00E718B0">
        <w:rPr>
          <w:iCs/>
        </w:rPr>
        <w:t>tekijöiden suojelemiseksi optiselle säteilylle altistumisesta aiheutuvilta vaaroilta annetulla va</w:t>
      </w:r>
      <w:r w:rsidRPr="00E718B0">
        <w:rPr>
          <w:iCs/>
        </w:rPr>
        <w:t>l</w:t>
      </w:r>
      <w:r w:rsidRPr="00E718B0">
        <w:rPr>
          <w:iCs/>
        </w:rPr>
        <w:t>tioneuvoston asetuksella (146/2010).</w:t>
      </w:r>
    </w:p>
    <w:p w14:paraId="0C8E93D5" w14:textId="53BA8CF7" w:rsidR="006B30F0" w:rsidRPr="00E718B0" w:rsidRDefault="006B30F0" w:rsidP="00740FCA">
      <w:pPr>
        <w:pStyle w:val="LLPerustelujenkappalejako"/>
      </w:pPr>
      <w:r w:rsidRPr="00E718B0">
        <w:t>Pykälän 1 momenti</w:t>
      </w:r>
      <w:r w:rsidR="00354D32" w:rsidRPr="00E718B0">
        <w:t xml:space="preserve">n 1 kohdassa </w:t>
      </w:r>
      <w:r w:rsidR="0025005D" w:rsidRPr="00E718B0">
        <w:t>ehdotetaan</w:t>
      </w:r>
      <w:r w:rsidRPr="00E718B0">
        <w:t xml:space="preserve"> säädettäväksi, että </w:t>
      </w:r>
      <w:r w:rsidR="00354D32" w:rsidRPr="00E718B0">
        <w:t>toiminnassa, josta aiheutuu a</w:t>
      </w:r>
      <w:r w:rsidR="00354D32" w:rsidRPr="00E718B0">
        <w:t>l</w:t>
      </w:r>
      <w:r w:rsidR="00354D32" w:rsidRPr="00E718B0">
        <w:t xml:space="preserve">tistusta </w:t>
      </w:r>
      <w:proofErr w:type="gramStart"/>
      <w:r w:rsidR="00354D32" w:rsidRPr="00E718B0">
        <w:t>ionisoimattomalle säteilyille</w:t>
      </w:r>
      <w:proofErr w:type="gramEnd"/>
      <w:r w:rsidR="00354D32" w:rsidRPr="00E718B0">
        <w:t xml:space="preserve">, </w:t>
      </w:r>
      <w:r w:rsidRPr="00E718B0">
        <w:t>altistu</w:t>
      </w:r>
      <w:r w:rsidR="00354D32" w:rsidRPr="00E718B0">
        <w:t>s</w:t>
      </w:r>
      <w:r w:rsidRPr="00E718B0">
        <w:t xml:space="preserve"> sähkömagneettiselle kentälle tai ultraäänelle ei saisi aiheuttaa haitallisia kudosvaurioita tai muutoksia elintoiminnoissa. Tässä tarkoitettaisiin ihmiselle aiheutuvia kudosvaurioita. Jäljempänä 4 momentissa tarkoitetulla sosiaali- ja terv</w:t>
      </w:r>
      <w:r w:rsidRPr="00E718B0">
        <w:t>e</w:t>
      </w:r>
      <w:r w:rsidRPr="00E718B0">
        <w:t>ysministeriön asetuksella säädettävät altistuksen raja-arvot asetettaisiin siten, että tässä lai</w:t>
      </w:r>
      <w:r w:rsidRPr="00E718B0">
        <w:t>n</w:t>
      </w:r>
      <w:r w:rsidRPr="00E718B0">
        <w:t>kohdassa säädetty vaatimus toteutuu.</w:t>
      </w:r>
      <w:r w:rsidR="00BA1A2B">
        <w:t xml:space="preserve"> </w:t>
      </w:r>
      <w:r w:rsidRPr="00E718B0">
        <w:t xml:space="preserve">Pykälän </w:t>
      </w:r>
      <w:r w:rsidR="00354D32" w:rsidRPr="00E718B0">
        <w:t>1</w:t>
      </w:r>
      <w:r w:rsidRPr="00E718B0">
        <w:t xml:space="preserve"> momenti</w:t>
      </w:r>
      <w:r w:rsidR="00354D32" w:rsidRPr="00E718B0">
        <w:t xml:space="preserve">n </w:t>
      </w:r>
      <w:r w:rsidRPr="00E718B0">
        <w:t xml:space="preserve">2 </w:t>
      </w:r>
      <w:r w:rsidR="00354D32" w:rsidRPr="00E718B0">
        <w:t>kohdassa</w:t>
      </w:r>
      <w:r w:rsidRPr="00E718B0">
        <w:t xml:space="preserve"> </w:t>
      </w:r>
      <w:r w:rsidR="0025005D" w:rsidRPr="00E718B0">
        <w:t xml:space="preserve">ehdotetaan </w:t>
      </w:r>
      <w:r w:rsidRPr="00E718B0">
        <w:t>säädettävä</w:t>
      </w:r>
      <w:r w:rsidRPr="00E718B0">
        <w:t>k</w:t>
      </w:r>
      <w:r w:rsidRPr="00E718B0">
        <w:t xml:space="preserve">si, että </w:t>
      </w:r>
      <w:r w:rsidR="00354D32" w:rsidRPr="00E718B0">
        <w:t xml:space="preserve">toiminnassa, josta aiheutuu altistusta </w:t>
      </w:r>
      <w:proofErr w:type="gramStart"/>
      <w:r w:rsidR="00354D32" w:rsidRPr="00E718B0">
        <w:t>ionisoimattomalle säteilyille</w:t>
      </w:r>
      <w:proofErr w:type="gramEnd"/>
      <w:r w:rsidR="00354D32" w:rsidRPr="00E718B0">
        <w:t xml:space="preserve">, </w:t>
      </w:r>
      <w:r w:rsidRPr="00E718B0">
        <w:t>lyhytaikainen alti</w:t>
      </w:r>
      <w:r w:rsidRPr="00E718B0">
        <w:t>s</w:t>
      </w:r>
      <w:r w:rsidRPr="00E718B0">
        <w:t>tus optiselle säteilylle ei saisi aiheuttaa haitallisia kudosvaurioita. Lisäksi aiheutuvien pitkäa</w:t>
      </w:r>
      <w:r w:rsidRPr="00E718B0">
        <w:t>i</w:t>
      </w:r>
      <w:r w:rsidRPr="00E718B0">
        <w:t>kaisten terveyshaittojen olisi oltava mahdollisimman vähäisiä.</w:t>
      </w:r>
    </w:p>
    <w:p w14:paraId="0C8E93D6" w14:textId="23151817" w:rsidR="006B30F0" w:rsidRPr="00E718B0" w:rsidRDefault="006B30F0" w:rsidP="00740FCA">
      <w:pPr>
        <w:pStyle w:val="LLPerustelujenkappalejako"/>
      </w:pPr>
      <w:r w:rsidRPr="00E718B0">
        <w:t>Optisella säteilyllä, erityisesti ultraviolettialueella, on sekä lyhytaikaisia että pitkäaikaisia ha</w:t>
      </w:r>
      <w:r w:rsidRPr="00E718B0">
        <w:t>i</w:t>
      </w:r>
      <w:r w:rsidRPr="00E718B0">
        <w:t>tallisia terveysvaikutuksia. Kestoltaan eripituisen altistu</w:t>
      </w:r>
      <w:r w:rsidR="00B25B92" w:rsidRPr="00E718B0">
        <w:t>k</w:t>
      </w:r>
      <w:r w:rsidRPr="00E718B0">
        <w:t>sen haitalliset vaikutukset olisi käs</w:t>
      </w:r>
      <w:r w:rsidRPr="00E718B0">
        <w:t>i</w:t>
      </w:r>
      <w:r w:rsidRPr="00E718B0">
        <w:t>teltävä säteilysuojelussa erikseen, koska optisen säteilyn pitkäaikaisia vaikutuksia ei ole sää</w:t>
      </w:r>
      <w:r w:rsidRPr="00E718B0">
        <w:t>n</w:t>
      </w:r>
      <w:r w:rsidRPr="00E718B0">
        <w:t>telyllä mahdollista täysin estää. Jäljempänä 4 momentissa tarkoitetulla sosiaali- ja terveysm</w:t>
      </w:r>
      <w:r w:rsidRPr="00E718B0">
        <w:t>i</w:t>
      </w:r>
      <w:r w:rsidRPr="00E718B0">
        <w:t>nisteriön asetuksella säädettävät altistuksen raja-arvot asetettaisiin siten, että momentin vaat</w:t>
      </w:r>
      <w:r w:rsidRPr="00E718B0">
        <w:t>i</w:t>
      </w:r>
      <w:r w:rsidRPr="00E718B0">
        <w:t>mus toteutuu.</w:t>
      </w:r>
    </w:p>
    <w:p w14:paraId="0C8E93D7" w14:textId="36BEC901" w:rsidR="006B30F0" w:rsidRPr="00E718B0" w:rsidRDefault="00C95867" w:rsidP="00740FCA">
      <w:pPr>
        <w:pStyle w:val="LLPerustelujenkappalejako"/>
      </w:pPr>
      <w:r w:rsidRPr="00E718B0">
        <w:t>Pykälän 1 m</w:t>
      </w:r>
      <w:r w:rsidR="00354D32" w:rsidRPr="00E718B0">
        <w:t xml:space="preserve">omentin </w:t>
      </w:r>
      <w:r w:rsidR="006B30F0" w:rsidRPr="00E718B0">
        <w:t xml:space="preserve">3 </w:t>
      </w:r>
      <w:r w:rsidR="00354D32" w:rsidRPr="00E718B0">
        <w:t xml:space="preserve">kohdassa </w:t>
      </w:r>
      <w:r w:rsidR="0025005D" w:rsidRPr="00E718B0">
        <w:t>ehdotetaan</w:t>
      </w:r>
      <w:r w:rsidR="006B30F0" w:rsidRPr="00E718B0">
        <w:t xml:space="preserve"> säädettäväksi, että </w:t>
      </w:r>
      <w:r w:rsidR="00354D32" w:rsidRPr="00E718B0">
        <w:t>toiminnassa, josta aiheutuu a</w:t>
      </w:r>
      <w:r w:rsidR="00354D32" w:rsidRPr="00E718B0">
        <w:t>l</w:t>
      </w:r>
      <w:r w:rsidR="00354D32" w:rsidRPr="00E718B0">
        <w:t xml:space="preserve">tistusta </w:t>
      </w:r>
      <w:proofErr w:type="gramStart"/>
      <w:r w:rsidR="00354D32" w:rsidRPr="00E718B0">
        <w:t>ionisoimattomalle säteilyille</w:t>
      </w:r>
      <w:proofErr w:type="gramEnd"/>
      <w:r w:rsidR="00354D32" w:rsidRPr="00E718B0">
        <w:t xml:space="preserve">, </w:t>
      </w:r>
      <w:r w:rsidR="006B30F0" w:rsidRPr="00E718B0">
        <w:t>väestön altistus ionisoimattomalle säteilylle ei saisi olla altistuksen raja-arvoa suurempi. Altistuksen raja-arvot takaavat lähtökohtaisesti kaikissa tila</w:t>
      </w:r>
      <w:r w:rsidR="006B30F0" w:rsidRPr="00E718B0">
        <w:t>n</w:t>
      </w:r>
      <w:r w:rsidR="006B30F0" w:rsidRPr="00E718B0">
        <w:t>teissa ja riittävällä turvamarginaalilla sen, että vammoja ei synny. Riski haitalliselle tervey</w:t>
      </w:r>
      <w:r w:rsidR="006B30F0" w:rsidRPr="00E718B0">
        <w:t>s</w:t>
      </w:r>
      <w:r w:rsidR="006B30F0" w:rsidRPr="00E718B0">
        <w:t>vaikutukselle, kuten ihon tai ihon alaisen kudoksen liiallisesta lämpenemisestä aiheutuvalle palovammalle, syntyy, kun al</w:t>
      </w:r>
      <w:r w:rsidR="008C36DC" w:rsidRPr="00E718B0">
        <w:t xml:space="preserve">tistus on raja-arvoa suurempi. </w:t>
      </w:r>
      <w:r w:rsidR="006B30F0" w:rsidRPr="00E718B0">
        <w:t>Altistus ultraviolettisäteilylle on myös riskitekijä ihosyöville, kuten melanoomalle, okasolusyövälle ja tyvisolu</w:t>
      </w:r>
      <w:r w:rsidR="002A798E" w:rsidRPr="00E718B0">
        <w:softHyphen/>
      </w:r>
      <w:r w:rsidR="006B30F0" w:rsidRPr="00E718B0">
        <w:t>syövälle.</w:t>
      </w:r>
    </w:p>
    <w:p w14:paraId="0C8E93D8" w14:textId="65BEE789" w:rsidR="006B30F0" w:rsidRPr="00E718B0" w:rsidRDefault="006B30F0" w:rsidP="00740FCA">
      <w:pPr>
        <w:pStyle w:val="LLPerustelujenkappalejako"/>
      </w:pPr>
      <w:r w:rsidRPr="00E718B0">
        <w:lastRenderedPageBreak/>
        <w:t xml:space="preserve">Pykälän </w:t>
      </w:r>
      <w:r w:rsidR="00354D32" w:rsidRPr="00E718B0">
        <w:t>2</w:t>
      </w:r>
      <w:r w:rsidRPr="00E718B0">
        <w:t xml:space="preserve"> momentissa </w:t>
      </w:r>
      <w:r w:rsidR="0025005D" w:rsidRPr="00E718B0">
        <w:t xml:space="preserve">ehdotetaan </w:t>
      </w:r>
      <w:r w:rsidRPr="00E718B0">
        <w:t>säädettäväksi, että sosiaali- ja terveysministeriön asetukse</w:t>
      </w:r>
      <w:r w:rsidRPr="00E718B0">
        <w:t>l</w:t>
      </w:r>
      <w:r w:rsidRPr="00E718B0">
        <w:t>la annettaisiin tarkemmat säännökset ionisoimattoman säteilyn väestölle aiheuttam</w:t>
      </w:r>
      <w:r w:rsidR="00740FCA" w:rsidRPr="00E718B0">
        <w:t>an altistu</w:t>
      </w:r>
      <w:r w:rsidR="00740FCA" w:rsidRPr="00E718B0">
        <w:t>k</w:t>
      </w:r>
      <w:r w:rsidR="00740FCA" w:rsidRPr="00E718B0">
        <w:t>sen rajoittamisesta.</w:t>
      </w:r>
    </w:p>
    <w:p w14:paraId="0C8E93D9" w14:textId="77777777" w:rsidR="006B30F0" w:rsidRPr="00E718B0" w:rsidRDefault="006B30F0" w:rsidP="00740FCA">
      <w:pPr>
        <w:pStyle w:val="LLPerustelujenkappalejako"/>
      </w:pPr>
      <w:r w:rsidRPr="00E718B0">
        <w:t>Pykälässä ehdotettavat yleiset suojeluperiaatteet ja altistuksen raja-arvot ovat käytössä jo n</w:t>
      </w:r>
      <w:r w:rsidRPr="00E718B0">
        <w:t>y</w:t>
      </w:r>
      <w:r w:rsidRPr="00E718B0">
        <w:t>kyisessä lainsäädännössä.</w:t>
      </w:r>
    </w:p>
    <w:p w14:paraId="0C8E93DA" w14:textId="67C55898" w:rsidR="006B30F0" w:rsidRPr="00E718B0" w:rsidRDefault="00152A2B" w:rsidP="00740FCA">
      <w:pPr>
        <w:pStyle w:val="LLPerustelujenkappalejako"/>
      </w:pPr>
      <w:r w:rsidRPr="00E718B0">
        <w:rPr>
          <w:b/>
        </w:rPr>
        <w:t xml:space="preserve">162 </w:t>
      </w:r>
      <w:r w:rsidR="006B30F0" w:rsidRPr="00E718B0">
        <w:rPr>
          <w:b/>
        </w:rPr>
        <w:t>§</w:t>
      </w:r>
      <w:r w:rsidR="00740FCA" w:rsidRPr="00E718B0">
        <w:rPr>
          <w:b/>
        </w:rPr>
        <w:t>.</w:t>
      </w:r>
      <w:r w:rsidR="006B30F0" w:rsidRPr="00E718B0">
        <w:t xml:space="preserve"> </w:t>
      </w:r>
      <w:proofErr w:type="gramStart"/>
      <w:r w:rsidR="006B30F0" w:rsidRPr="00E718B0">
        <w:rPr>
          <w:i/>
        </w:rPr>
        <w:t>Raja-arvoa suurempi altistus kosmeettisessa toimenpiteessä</w:t>
      </w:r>
      <w:r w:rsidR="00740FCA" w:rsidRPr="00E718B0">
        <w:rPr>
          <w:i/>
        </w:rPr>
        <w:t>.</w:t>
      </w:r>
      <w:proofErr w:type="gramEnd"/>
      <w:r w:rsidR="00740FCA" w:rsidRPr="00E718B0">
        <w:rPr>
          <w:i/>
        </w:rPr>
        <w:t xml:space="preserve"> </w:t>
      </w:r>
      <w:r w:rsidR="006B30F0" w:rsidRPr="00E718B0">
        <w:t>Altistuksen raja-arvoja suurempaa altistusta aiheuttavat toimenpiteet on nykyään tehtävä lähtökohtaisesti terveyde</w:t>
      </w:r>
      <w:r w:rsidR="006B30F0" w:rsidRPr="00E718B0">
        <w:t>n</w:t>
      </w:r>
      <w:r w:rsidR="006B30F0" w:rsidRPr="00E718B0">
        <w:t>huollon toimintayksiköissä lääkärin määräyksestä solariumissa hankittavaa rusketusta lukuun ottamatta. Kosmeettisia toimenpiteitä koskeva lievennys annetaan nykyään solariumien osalta ionisoimattoman säteilyn väestölle aiheuttaman altistumisen rajoittamisesta annetun sosiaali- ja terveysministeriön asetuksen 11 §:ssä. Muiden kosmeettisten hoitojen osalta lievennys olisi uusi. Lievennys keventäisi sääntelyä, kun riittävin teknisin turvajärjestelyin ja asianmukaisin laittein toteutettavat toimenpiteet sallittaisiin terveydenhuollon toimintayksikköjen lisäksi myös muille toiminnanharjoittajille, kuten kosmetologiyrityksille. Se, missä määrin muut kuin terveydenhuollon toimintayksiköt voisivat tulevaisuudessa suorittaa vaativampia toimenpiteitä ionisoimattoman säteilyn laitteilla, riippuu tekniikan, kosmeettisten käsittelyiden terveysva</w:t>
      </w:r>
      <w:r w:rsidR="006B30F0" w:rsidRPr="00E718B0">
        <w:t>i</w:t>
      </w:r>
      <w:r w:rsidR="006B30F0" w:rsidRPr="00E718B0">
        <w:t>kutuksia koskevan tutkimustiedon ja kansainvälisten suositusten kehityksestä. Kansainvälisiä suosituksia käsittelyiden turvallisuudesta on valmisteilla. Koska kuitenkaan tällä hetkellä ei ole vielä käytössä kattavia ohjearvoja, ei vaativampia toimenpiteitä ionisoimattoman säteilyn laitteilla voida suorittaa muissa kuin terveydenhuollon yksiköissä. Uusien tekniikoiden laitte</w:t>
      </w:r>
      <w:r w:rsidR="006B30F0" w:rsidRPr="00E718B0">
        <w:t>i</w:t>
      </w:r>
      <w:r w:rsidR="006B30F0" w:rsidRPr="00E718B0">
        <w:t>den kuten lasereilla, radiotaajuisella säteilyllä tai ultraäänellä tehtävien ihokäsittelyiden vaik</w:t>
      </w:r>
      <w:r w:rsidR="006B30F0" w:rsidRPr="00E718B0">
        <w:t>u</w:t>
      </w:r>
      <w:r w:rsidR="006B30F0" w:rsidRPr="00E718B0">
        <w:t>tuksista ei ole vielä juurikaan tutkimustietoa.</w:t>
      </w:r>
    </w:p>
    <w:p w14:paraId="0C8E93DB" w14:textId="640528FD" w:rsidR="006B30F0" w:rsidRPr="00E718B0" w:rsidRDefault="006B30F0" w:rsidP="00740FCA">
      <w:pPr>
        <w:pStyle w:val="LLPerustelujenkappalejako"/>
      </w:pPr>
      <w:r w:rsidRPr="00E718B0">
        <w:t xml:space="preserve">Pykälän 1 momentissa </w:t>
      </w:r>
      <w:r w:rsidR="0025005D" w:rsidRPr="00E718B0">
        <w:t>ehdotetaan</w:t>
      </w:r>
      <w:r w:rsidRPr="00E718B0">
        <w:t xml:space="preserve"> säädettäväksi, että kosmeettisessa tai muussa siihen verra</w:t>
      </w:r>
      <w:r w:rsidRPr="00E718B0">
        <w:t>t</w:t>
      </w:r>
      <w:r w:rsidRPr="00E718B0">
        <w:t xml:space="preserve">tavassa toimenpiteessä, </w:t>
      </w:r>
      <w:r w:rsidR="00BE62ED" w:rsidRPr="00E718B0">
        <w:t>jo</w:t>
      </w:r>
      <w:r w:rsidR="00490794" w:rsidRPr="00E718B0">
        <w:t>k</w:t>
      </w:r>
      <w:r w:rsidR="00BE62ED" w:rsidRPr="00E718B0">
        <w:t>a suoriteta</w:t>
      </w:r>
      <w:r w:rsidR="00490794" w:rsidRPr="00E718B0">
        <w:t>an muualla kuin</w:t>
      </w:r>
      <w:r w:rsidR="00BE62ED" w:rsidRPr="00E718B0">
        <w:t xml:space="preserve"> potilaan asemasta ja oikeuksista ann</w:t>
      </w:r>
      <w:r w:rsidR="00BE62ED" w:rsidRPr="00E718B0">
        <w:t>e</w:t>
      </w:r>
      <w:r w:rsidR="00BE62ED" w:rsidRPr="00E718B0">
        <w:t>tussa laissa (785/1992) tarkoitetussa terveydenhuollon toimintayksikössä</w:t>
      </w:r>
      <w:proofErr w:type="gramStart"/>
      <w:r w:rsidR="00BE62ED" w:rsidRPr="00E718B0">
        <w:t>,</w:t>
      </w:r>
      <w:r w:rsidRPr="00E718B0">
        <w:t>,</w:t>
      </w:r>
      <w:proofErr w:type="gramEnd"/>
      <w:r w:rsidRPr="00E718B0">
        <w:t xml:space="preserve"> altistus saisi olla r</w:t>
      </w:r>
      <w:r w:rsidRPr="00E718B0">
        <w:t>a</w:t>
      </w:r>
      <w:r w:rsidRPr="00E718B0">
        <w:t xml:space="preserve">ja-arvoa suurempi, jos muiden </w:t>
      </w:r>
      <w:r w:rsidR="00152A2B" w:rsidRPr="00E718B0">
        <w:t xml:space="preserve">161 </w:t>
      </w:r>
      <w:r w:rsidRPr="00E718B0">
        <w:t>§:ssä säädettyjen vaatimusten täyttyminen voidaan muuten varmistaa. Säteilyturvakeskus antaisi määräyksessään vaatimukset siitä, miten tämä varmist</w:t>
      </w:r>
      <w:r w:rsidRPr="00E718B0">
        <w:t>a</w:t>
      </w:r>
      <w:r w:rsidRPr="00E718B0">
        <w:t>minen toteutetaan.  Toimenpiteissä tavoitellun vaikutuksen saavuttamiseksi on käytännössä käytettävä väestön altistuksen raja-arvoja suurempaa altistusta. Hallitussa tilanteessa voitaisiin riittävin teknisin ja käyttöön liittyvin turvajärjestelyin mennä lähemmäs kudoksen vaurioky</w:t>
      </w:r>
      <w:r w:rsidRPr="00E718B0">
        <w:t>n</w:t>
      </w:r>
      <w:r w:rsidRPr="00E718B0">
        <w:t>nystä sitä kuitenkaan ylittämättä, vaikka altistus olisikin raja-arvoa suurempi. Näitä toimenp</w:t>
      </w:r>
      <w:r w:rsidRPr="00E718B0">
        <w:t>i</w:t>
      </w:r>
      <w:r w:rsidRPr="00E718B0">
        <w:t>teitä ovat esimerkiksi ihon altistaminen keinotekoiselle ultraviolettisäteilylle solariumissa ru</w:t>
      </w:r>
      <w:r w:rsidRPr="00E718B0">
        <w:t>s</w:t>
      </w:r>
      <w:r w:rsidRPr="00E718B0">
        <w:t>ketuksen aikaansaamiseksi sekä erilaiset ihon ja ihon alaisten kudosten käsittelyt laserilla, v</w:t>
      </w:r>
      <w:r w:rsidRPr="00E718B0">
        <w:t>a</w:t>
      </w:r>
      <w:r w:rsidRPr="00E718B0">
        <w:t>lopulsseilla, ultraäänellä ja radiotaajuisella säteilyllä. Pykälässä vaadittaisiin myös, että to</w:t>
      </w:r>
      <w:r w:rsidRPr="00E718B0">
        <w:t>i</w:t>
      </w:r>
      <w:r w:rsidRPr="00E718B0">
        <w:t>menpi</w:t>
      </w:r>
      <w:r w:rsidR="00BE62ED" w:rsidRPr="00E718B0">
        <w:t>de</w:t>
      </w:r>
      <w:r w:rsidRPr="00E718B0">
        <w:t xml:space="preserve"> olisi oltava suoritettavissa turvallisesti </w:t>
      </w:r>
      <w:r w:rsidR="00BE62ED" w:rsidRPr="00E718B0">
        <w:t>muualla kuin terveydenhuollon toimintayks</w:t>
      </w:r>
      <w:r w:rsidR="00BE62ED" w:rsidRPr="00E718B0">
        <w:t>i</w:t>
      </w:r>
      <w:r w:rsidR="00BE62ED" w:rsidRPr="00E718B0">
        <w:t>kössä</w:t>
      </w:r>
      <w:r w:rsidRPr="00E718B0">
        <w:t>. Pykälää ei voitaisi näin ollen soveltaa käsittelyihin, joiden suorittaminen edellyttäisi vaativaa lääketieteellistä osaamista. Vaativaa lääketieteellistä osaamista edellyttäviksi toime</w:t>
      </w:r>
      <w:r w:rsidRPr="00E718B0">
        <w:t>n</w:t>
      </w:r>
      <w:r w:rsidRPr="00E718B0">
        <w:t>piteiksi luettaisiin toimenpiteet, joissa puututaan potilaan koskemattomuuteen ja josta aihe</w:t>
      </w:r>
      <w:r w:rsidRPr="00E718B0">
        <w:t>u</w:t>
      </w:r>
      <w:r w:rsidRPr="00E718B0">
        <w:t>tuu potentiaalisesti vaaraa potilaan terveydelle ja turvallisuudelle. Esimerkiksi tatuointien poistaminen tai muut toimenpiteet, joissa ihoa altistetaan luokan 4 laserille edellyttävät niin suurta, raja-arvoja suurempaa altistusta, että toimenpide edellyttäisi vaativa</w:t>
      </w:r>
      <w:r w:rsidR="00740FCA" w:rsidRPr="00E718B0">
        <w:t>a lääketieteellistä osaamista.</w:t>
      </w:r>
    </w:p>
    <w:p w14:paraId="0C8E93DC" w14:textId="77777777" w:rsidR="006B30F0" w:rsidRPr="00E718B0" w:rsidRDefault="006B30F0" w:rsidP="00740FCA">
      <w:pPr>
        <w:pStyle w:val="LLPerustelujenkappalejako"/>
      </w:pPr>
      <w:r w:rsidRPr="00E718B0">
        <w:t>Ehdotetun poikkeussäännöksen soveltamisen edellytyksenä voisi olla esimerkiksi se, että to</w:t>
      </w:r>
      <w:r w:rsidRPr="00E718B0">
        <w:t>i</w:t>
      </w:r>
      <w:r w:rsidRPr="00E718B0">
        <w:t>menpiteessä käytettäisiin laitetta, jossa teknisillä turvallisuusjärjestelmillä on mahdollista pitää haitallisten vaikutusten riski riittävän vähäisenä. Laitteen teknisten ominaisuuksien lisäksi ol</w:t>
      </w:r>
      <w:r w:rsidRPr="00E718B0">
        <w:t>i</w:t>
      </w:r>
      <w:r w:rsidRPr="00E718B0">
        <w:t>si arvioitava laitteen käyttäjän ohjeistus ja osaaminen käsittelyn tekemiseen turvallisesti. To</w:t>
      </w:r>
      <w:r w:rsidRPr="00E718B0">
        <w:t>i</w:t>
      </w:r>
      <w:r w:rsidRPr="00E718B0">
        <w:t>menpiteen tekijänä voisi olla esimerkiksi laitteen käyttöön perehdytetty kosmetologi tai muu laitteen käytön osaava ja toiminnan riskeistä tietoinen henkilö.</w:t>
      </w:r>
    </w:p>
    <w:p w14:paraId="0C8E93DD" w14:textId="341DF68D" w:rsidR="006B30F0" w:rsidRPr="00E718B0" w:rsidRDefault="006B30F0" w:rsidP="00740FCA">
      <w:pPr>
        <w:pStyle w:val="LLPerustelujenkappalejako"/>
      </w:pPr>
      <w:r w:rsidRPr="00E718B0">
        <w:lastRenderedPageBreak/>
        <w:t>Toimenpiteiden turvallisuuden varmistamiseksi tarpeellisia teknisluonteisia vaatimuksia vo</w:t>
      </w:r>
      <w:r w:rsidRPr="00E718B0">
        <w:t>i</w:t>
      </w:r>
      <w:r w:rsidRPr="00E718B0">
        <w:t>taisiin antaa ehdotetun pykälän 3 momentissa tarkoitetulla Säteilyturvakeskuksen määräykse</w:t>
      </w:r>
      <w:r w:rsidRPr="00E718B0">
        <w:t>l</w:t>
      </w:r>
      <w:r w:rsidRPr="00E718B0">
        <w:t>lä. Vaatimusten täydentäminen määräyksellä olisi tarpeen, koska vaatimukset riippuvat sove</w:t>
      </w:r>
      <w:r w:rsidRPr="00E718B0">
        <w:t>l</w:t>
      </w:r>
      <w:r w:rsidRPr="00E718B0">
        <w:t>luksesta, käyttötavasta ja teknisestä toteutuksesta. Käytössä olevien tekniikoiden määrä on suuri ja kehitys nopeaa. Määräyksellä voitaisiin antaa vaatimuksia esimerkiksi laitteiden aih</w:t>
      </w:r>
      <w:r w:rsidRPr="00E718B0">
        <w:t>e</w:t>
      </w:r>
      <w:r w:rsidRPr="00E718B0">
        <w:t>uttaman altistuksen määrittämisen tarkkuudesta, varojärjestelmistä sekä altistu</w:t>
      </w:r>
      <w:r w:rsidR="0076498A" w:rsidRPr="00E718B0">
        <w:t>s</w:t>
      </w:r>
      <w:r w:rsidRPr="00E718B0">
        <w:t xml:space="preserve">raja-arvoja suuremmasta sallitusta altistuksesta. Tämän lain </w:t>
      </w:r>
      <w:r w:rsidR="00152A2B" w:rsidRPr="00E718B0">
        <w:t xml:space="preserve">161 </w:t>
      </w:r>
      <w:r w:rsidRPr="00E718B0">
        <w:t>§:n 1 ja 2 momentin vaatimusten täytt</w:t>
      </w:r>
      <w:r w:rsidRPr="00E718B0">
        <w:t>y</w:t>
      </w:r>
      <w:r w:rsidRPr="00E718B0">
        <w:t>minen voitaisiin osoittaa myös kansainvälisellä standardointijärjestelmällä ja Euroopan uni</w:t>
      </w:r>
      <w:r w:rsidRPr="00E718B0">
        <w:t>o</w:t>
      </w:r>
      <w:r w:rsidRPr="00E718B0">
        <w:t>nin harmonisoiduilla vaatimuksilla, joiden täyttymisellä varmistetaan riittävä turvallisuuden taso. Käytännössä joillain osa-alueilla on jo yleisesti hyväksyttyjä standardeja kauneudenho</w:t>
      </w:r>
      <w:r w:rsidRPr="00E718B0">
        <w:t>i</w:t>
      </w:r>
      <w:r w:rsidRPr="00E718B0">
        <w:t>tolaitteille. Esimerkiksi solariumpalveluita on jo nykyään mahdollista tarjota kansainvälisten standardien vaatimukset täyttävillä laitteilla.</w:t>
      </w:r>
    </w:p>
    <w:p w14:paraId="0C8E93DE" w14:textId="7C885CBB" w:rsidR="006B30F0" w:rsidRPr="00E718B0" w:rsidRDefault="006B30F0" w:rsidP="00740FCA">
      <w:pPr>
        <w:pStyle w:val="LLPerustelujenkappalejako"/>
      </w:pPr>
      <w:r w:rsidRPr="00E718B0">
        <w:t xml:space="preserve">Pykälän 2 momentissa </w:t>
      </w:r>
      <w:r w:rsidR="0025005D" w:rsidRPr="00E718B0">
        <w:t>ehdotetaan</w:t>
      </w:r>
      <w:r w:rsidRPr="00E718B0">
        <w:t xml:space="preserve"> säädettäväksi, että toiminnanharjoittajan olisi huolehdittava, että asiakas saa tarvittavat tiedot toimenpiteeseen liittyvistä riskeistä ennen 1 momentissa ta</w:t>
      </w:r>
      <w:r w:rsidRPr="00E718B0">
        <w:t>r</w:t>
      </w:r>
      <w:r w:rsidRPr="00E718B0">
        <w:t>koitetun toimenpiteen suorittamista. Riskit riippuvat tehtävästä käsittelystä. Toiminnanharjoi</w:t>
      </w:r>
      <w:r w:rsidRPr="00E718B0">
        <w:t>t</w:t>
      </w:r>
      <w:r w:rsidRPr="00E718B0">
        <w:t>tajan on tunnettava laitekohtaisesti laitteen käytön esteet. Esimerkiksi käsittelyn aiheuttama vaara raskaudelle tai hoidon esteenä olevat terveydentilat tai sairaudet sekä epäonnistuneen hoidon seurauksista olisi kerrottava asiakkaalle.</w:t>
      </w:r>
    </w:p>
    <w:p w14:paraId="0C8E93DF" w14:textId="165A6626" w:rsidR="006B30F0" w:rsidRPr="00E718B0" w:rsidRDefault="006B30F0" w:rsidP="00740FCA">
      <w:pPr>
        <w:pStyle w:val="LLPerustelujenkappalejako"/>
      </w:pPr>
      <w:r w:rsidRPr="00E718B0">
        <w:t xml:space="preserve">Pykälän 3 momentissa </w:t>
      </w:r>
      <w:r w:rsidR="0025005D" w:rsidRPr="00E718B0">
        <w:t>ehdotetaan</w:t>
      </w:r>
      <w:r w:rsidRPr="00E718B0">
        <w:t xml:space="preserve"> säädettäväksi, että Säteilyturvakeskus voisi antaa tekni</w:t>
      </w:r>
      <w:r w:rsidRPr="00E718B0">
        <w:t>s</w:t>
      </w:r>
      <w:r w:rsidRPr="00E718B0">
        <w:t>luonteisia määräyksiä 1 momentissa tarkoitettujen vaatimusten täyttämisestä sekä asiakkaalle ilmoitettavista tiedoista. Vaatimuksilla varmistettaisiin, että toimenpiteissä käytettäisiin turva</w:t>
      </w:r>
      <w:r w:rsidRPr="00E718B0">
        <w:t>l</w:t>
      </w:r>
      <w:r w:rsidRPr="00E718B0">
        <w:t>lisia ja tarkoitukseen soveltuvia laitteita ja käyttövirheiden mahdollisuus olisi huomioitu rii</w:t>
      </w:r>
      <w:r w:rsidRPr="00E718B0">
        <w:t>t</w:t>
      </w:r>
      <w:r w:rsidRPr="00E718B0">
        <w:t>tävästi laiteteknisesti. Vaatimuksena voitaisiin esittää muun muassa rajoituksia laitteiden lä</w:t>
      </w:r>
      <w:r w:rsidRPr="00E718B0">
        <w:t>h</w:t>
      </w:r>
      <w:r w:rsidRPr="00E718B0">
        <w:t>töteholle ja vaatimuksia altistuksen ja tehon määrittämisen luotettavuudelle. Vaatimusten lä</w:t>
      </w:r>
      <w:r w:rsidRPr="00E718B0">
        <w:t>h</w:t>
      </w:r>
      <w:r w:rsidRPr="00E718B0">
        <w:t>tökohtana olisivat ensisijaisesti kansainvälisesti hyväksytyt standardit, mikäli näitä olisi ol</w:t>
      </w:r>
      <w:r w:rsidRPr="00E718B0">
        <w:t>e</w:t>
      </w:r>
      <w:r w:rsidRPr="00E718B0">
        <w:t>massa.</w:t>
      </w:r>
    </w:p>
    <w:p w14:paraId="0C8E93E0" w14:textId="40BD4770" w:rsidR="006B30F0" w:rsidRPr="00E718B0" w:rsidRDefault="00152A2B" w:rsidP="00740FCA">
      <w:pPr>
        <w:pStyle w:val="LLPerustelujenkappalejako"/>
      </w:pPr>
      <w:r w:rsidRPr="00E718B0">
        <w:rPr>
          <w:b/>
        </w:rPr>
        <w:t xml:space="preserve">163 </w:t>
      </w:r>
      <w:r w:rsidR="006B30F0" w:rsidRPr="00E718B0">
        <w:rPr>
          <w:b/>
        </w:rPr>
        <w:t>§</w:t>
      </w:r>
      <w:r w:rsidR="00740FCA" w:rsidRPr="00E718B0">
        <w:rPr>
          <w:b/>
        </w:rPr>
        <w:t>.</w:t>
      </w:r>
      <w:r w:rsidR="006B30F0" w:rsidRPr="00E718B0">
        <w:rPr>
          <w:b/>
        </w:rPr>
        <w:t xml:space="preserve"> </w:t>
      </w:r>
      <w:r w:rsidR="006B30F0" w:rsidRPr="00E718B0">
        <w:rPr>
          <w:i/>
        </w:rPr>
        <w:t>Valvonnan rajaus</w:t>
      </w:r>
      <w:r w:rsidR="00740FCA" w:rsidRPr="00E718B0">
        <w:t xml:space="preserve">. </w:t>
      </w:r>
      <w:r w:rsidR="006B30F0" w:rsidRPr="00E718B0">
        <w:t xml:space="preserve">Pykälässä </w:t>
      </w:r>
      <w:r w:rsidR="0025005D" w:rsidRPr="00E718B0">
        <w:t>ehdotetaan</w:t>
      </w:r>
      <w:r w:rsidR="006B30F0" w:rsidRPr="00E718B0">
        <w:t xml:space="preserve"> säädettäväksi, että tässä laissa tarkoitettu va</w:t>
      </w:r>
      <w:r w:rsidR="006B30F0" w:rsidRPr="00E718B0">
        <w:t>l</w:t>
      </w:r>
      <w:r w:rsidR="006B30F0" w:rsidRPr="00E718B0">
        <w:t>vonta ei koskisi sellaisia ionisoimatonta säteilyä tuottavia säteilylaitteita, joiden aiheuttama s</w:t>
      </w:r>
      <w:r w:rsidR="006B30F0" w:rsidRPr="00E718B0">
        <w:t>ä</w:t>
      </w:r>
      <w:r w:rsidR="006B30F0" w:rsidRPr="00E718B0">
        <w:t xml:space="preserve">teilyaltistus voi olla enintään yksi kymmenesosa ionisoimattoman säteilyn altistuksen raja-arvoista, </w:t>
      </w:r>
      <w:r w:rsidR="00381B6B" w:rsidRPr="00E718B0">
        <w:t>eikä</w:t>
      </w:r>
      <w:r w:rsidR="006B30F0" w:rsidRPr="00E718B0">
        <w:t xml:space="preserve"> niiden käyttöä. Ionisoimatonta säteilyä synnyttävien säteilylaitteiden valvonnan rajoittaminen on tarpeen, koska käytössä on lukuisia ionisoimatonta säteilyä hyödyntäviä te</w:t>
      </w:r>
      <w:r w:rsidR="006B30F0" w:rsidRPr="00E718B0">
        <w:t>k</w:t>
      </w:r>
      <w:r w:rsidR="006B30F0" w:rsidRPr="00E718B0">
        <w:t>niikoita, joiden aiheuttama altistu</w:t>
      </w:r>
      <w:r w:rsidR="0076498A" w:rsidRPr="00E718B0">
        <w:t>s</w:t>
      </w:r>
      <w:r w:rsidR="006B30F0" w:rsidRPr="00E718B0">
        <w:t xml:space="preserve"> ei ole tavanomaisissa käyttöolosuhteissa säteilysuojelull</w:t>
      </w:r>
      <w:r w:rsidR="006B30F0" w:rsidRPr="00E718B0">
        <w:t>i</w:t>
      </w:r>
      <w:r w:rsidR="006B30F0" w:rsidRPr="00E718B0">
        <w:t>sesti merkittävää. Näitä ionisoimatonta säteilyä synnyttäviä laitteita kuten valaisimia, ka</w:t>
      </w:r>
      <w:r w:rsidR="006B30F0" w:rsidRPr="00E718B0">
        <w:t>u</w:t>
      </w:r>
      <w:r w:rsidR="006B30F0" w:rsidRPr="00E718B0">
        <w:t>kosäätimiä tai korkeisiin mastoihin asennettuja radiolähettimiä on kaikkialla elinympäristössä, eikä näiden laitteiden käytöstä suurimmaksi osaksi aiheudu säteilysuojelullisesti merkittävää altistusta, jota viranomaisen olisi syytä valvoa. Pykälä vastaisi asiasisällöltään nykyisen k</w:t>
      </w:r>
      <w:r w:rsidR="006B30F0" w:rsidRPr="00E718B0">
        <w:t>u</w:t>
      </w:r>
      <w:r w:rsidR="006B30F0" w:rsidRPr="00E718B0">
        <w:t>mottavaksi ehdotetun säteilylain 42 §:n 2 momenttia.</w:t>
      </w:r>
    </w:p>
    <w:p w14:paraId="0C8E93E1" w14:textId="386A59BF" w:rsidR="006B30F0" w:rsidRPr="00E718B0" w:rsidRDefault="006B30F0" w:rsidP="00740FCA">
      <w:pPr>
        <w:pStyle w:val="LLPerustelujenkappalejako"/>
      </w:pPr>
      <w:r w:rsidRPr="00E718B0">
        <w:t>Valvontarajan asettaminen olisi tarpeen, jotta hyvin pieniä altistuksia aiheuttaville tekniikoille ei kohdistuisi tarpeetonta hallinnollista taakkaa. Esitys vastaa voimassa olevan säteilylain va</w:t>
      </w:r>
      <w:r w:rsidRPr="00E718B0">
        <w:t>l</w:t>
      </w:r>
      <w:r w:rsidRPr="00E718B0">
        <w:t>vontarajaa. Valvontarajan asettaminen yhteen kymmenesosaan ionisoimattoman säteilyn alti</w:t>
      </w:r>
      <w:r w:rsidRPr="00E718B0">
        <w:t>s</w:t>
      </w:r>
      <w:r w:rsidRPr="00E718B0">
        <w:t>tuksen raja-arvoista mahdollistaisi sen, että yksittäisellä toiminnanharjoittajalla tai valvovalla viranomaisella ei olisi pienten altistu</w:t>
      </w:r>
      <w:r w:rsidR="0076498A" w:rsidRPr="00E718B0">
        <w:t>sten</w:t>
      </w:r>
      <w:r w:rsidRPr="00E718B0">
        <w:t xml:space="preserve"> osalta tarvetta huomioida mahdollisia muita toimi</w:t>
      </w:r>
      <w:r w:rsidRPr="00E718B0">
        <w:t>n</w:t>
      </w:r>
      <w:r w:rsidRPr="00E718B0">
        <w:t>nanharjoittajia samalla käyttöpaikalla. Esimerkiksi katolle asennetun antennin läheisyydessä on hyvin tyypillisesti useita muiden toiminnanharjoittajien antenneja, joiden huomioiminen turvallisuusarviossa olisi vaikeaa ja vastuukysymykset epäselviä. Eurooppalaisissa yhdenm</w:t>
      </w:r>
      <w:r w:rsidRPr="00E718B0">
        <w:t>u</w:t>
      </w:r>
      <w:r w:rsidRPr="00E718B0">
        <w:t>kaistetuissa standardeissa käytetään edellä mainitun tilanteen tapauksessa pienempää rajaa (yksi kahdeskymmenesosaa), jonka alapuolella toiset toiminnanharjoittajat voidaan jättää huo</w:t>
      </w:r>
      <w:r w:rsidR="00740FCA" w:rsidRPr="00E718B0">
        <w:t>mioimatta turvallisuusarviossa.</w:t>
      </w:r>
    </w:p>
    <w:p w14:paraId="0C8E93E2" w14:textId="4F9F7FAF" w:rsidR="006B30F0" w:rsidRPr="00E718B0" w:rsidRDefault="00152A2B" w:rsidP="00740FCA">
      <w:pPr>
        <w:pStyle w:val="LLPerustelujenkappalejako"/>
      </w:pPr>
      <w:r w:rsidRPr="00E718B0">
        <w:rPr>
          <w:b/>
        </w:rPr>
        <w:lastRenderedPageBreak/>
        <w:t xml:space="preserve">164 </w:t>
      </w:r>
      <w:r w:rsidR="006B30F0" w:rsidRPr="00E718B0">
        <w:rPr>
          <w:b/>
        </w:rPr>
        <w:t>§</w:t>
      </w:r>
      <w:r w:rsidR="00740FCA" w:rsidRPr="00E718B0">
        <w:rPr>
          <w:b/>
        </w:rPr>
        <w:t>.</w:t>
      </w:r>
      <w:r w:rsidR="006B30F0" w:rsidRPr="00E718B0">
        <w:rPr>
          <w:b/>
        </w:rPr>
        <w:t xml:space="preserve"> </w:t>
      </w:r>
      <w:proofErr w:type="gramStart"/>
      <w:r w:rsidR="006B30F0" w:rsidRPr="00E718B0">
        <w:rPr>
          <w:i/>
        </w:rPr>
        <w:t>Ionisoimattoman säteilyn lääketieteellisestä käytöstä aiheutuva väestön altistus</w:t>
      </w:r>
      <w:r w:rsidR="00740FCA" w:rsidRPr="00E718B0">
        <w:rPr>
          <w:i/>
        </w:rPr>
        <w:t>.</w:t>
      </w:r>
      <w:proofErr w:type="gramEnd"/>
      <w:r w:rsidR="00740FCA" w:rsidRPr="00E718B0">
        <w:rPr>
          <w:i/>
        </w:rPr>
        <w:t xml:space="preserve"> </w:t>
      </w:r>
      <w:r w:rsidR="006B30F0" w:rsidRPr="00E718B0">
        <w:t>Pyk</w:t>
      </w:r>
      <w:r w:rsidR="006B30F0" w:rsidRPr="00E718B0">
        <w:t>ä</w:t>
      </w:r>
      <w:r w:rsidR="006B30F0" w:rsidRPr="00E718B0">
        <w:t xml:space="preserve">län 1 momentissa </w:t>
      </w:r>
      <w:r w:rsidR="0025005D" w:rsidRPr="00E718B0">
        <w:t>ehdotetaan</w:t>
      </w:r>
      <w:r w:rsidR="006B30F0" w:rsidRPr="00E718B0">
        <w:t xml:space="preserve"> säädettäväksi, että ionisoimattoman säteilyn lääketieteellisestä käytöstä ei saisi aiheutua terveyshaittaa väestölle. Tästä säädettäisiin laissa, vaikka ionisoima</w:t>
      </w:r>
      <w:r w:rsidR="006B30F0" w:rsidRPr="00E718B0">
        <w:t>t</w:t>
      </w:r>
      <w:r w:rsidR="006B30F0" w:rsidRPr="00E718B0">
        <w:t>toman säteilyn lääketieteellinen käyttö on muilta osin rajattu lain soveltamisalan ulkopuolelle. Käytännössä pykälän vaatimus koskisi nykyisin ainoastaan magneettikuvauslaitteita, jotka voidaan asentaa myös esimerkiksi asuinkerrostaloon tai ajoneuvoon. Tällöin laitteen hajaken</w:t>
      </w:r>
      <w:r w:rsidR="006B30F0" w:rsidRPr="00E718B0">
        <w:t>t</w:t>
      </w:r>
      <w:r w:rsidR="006B30F0" w:rsidRPr="00E718B0">
        <w:t>tä saattaisi ulottua alueelle, joka ei olisi toiminnanharjoittajan valvottavissa ja näin ollen väe</w:t>
      </w:r>
      <w:r w:rsidR="006B30F0" w:rsidRPr="00E718B0">
        <w:t>s</w:t>
      </w:r>
      <w:r w:rsidR="006B30F0" w:rsidRPr="00E718B0">
        <w:t xml:space="preserve">tö saattaisi joutua kenttään tietämättään ja altistua ionisoimattomalle säteilylle. Momentissa </w:t>
      </w:r>
      <w:r w:rsidR="0025005D" w:rsidRPr="00E718B0">
        <w:t>ehdotettu</w:t>
      </w:r>
      <w:r w:rsidR="006B30F0" w:rsidRPr="00E718B0">
        <w:t xml:space="preserve"> vaatimus koskisi tilanteita, joissa ionisoimattoman säteilyn käyttö aiheuttaa altistu</w:t>
      </w:r>
      <w:r w:rsidR="0076498A" w:rsidRPr="00E718B0">
        <w:t>s</w:t>
      </w:r>
      <w:r w:rsidR="0076498A" w:rsidRPr="00E718B0">
        <w:t>ta</w:t>
      </w:r>
      <w:r w:rsidR="006B30F0" w:rsidRPr="00E718B0">
        <w:t xml:space="preserve"> potilaiden ja työntekijöiden lisäksi myös väestölle. Magneettikuvauslaitteen staattinen ma</w:t>
      </w:r>
      <w:r w:rsidR="006B30F0" w:rsidRPr="00E718B0">
        <w:t>g</w:t>
      </w:r>
      <w:r w:rsidR="006B30F0" w:rsidRPr="00E718B0">
        <w:t>neettikenttä saattaa tietyissä tapauksissa aiheuttaa implantoitavalle lääkinnälliselle laitteelle, kuten sydämentahdistimelle, potilaalle hengenvaarallisen häiriön. Pääsääntöisesti häiriöt vält</w:t>
      </w:r>
      <w:r w:rsidR="006B30F0" w:rsidRPr="00E718B0">
        <w:t>e</w:t>
      </w:r>
      <w:r w:rsidR="006B30F0" w:rsidRPr="00E718B0">
        <w:t>tään riittävin varoitusmerkinnöin ja kulkuestein sekä hoitavan lääkärin antamalla opastuksella potilaalle. Tilanteessa, jossa hajakenttä ulottuisi toiminnanharjoittajan hallinnoimien tilojen ulkopuolelle julkiseen tilaan tai yksityisasuntoon, syntyisi riski tahdistinta tarvitsevan henk</w:t>
      </w:r>
      <w:r w:rsidR="006B30F0" w:rsidRPr="00E718B0">
        <w:t>i</w:t>
      </w:r>
      <w:r w:rsidR="006B30F0" w:rsidRPr="00E718B0">
        <w:t>lön joutumisesta tällaiseen kenttään tietämättään.</w:t>
      </w:r>
    </w:p>
    <w:p w14:paraId="0C8E93E3" w14:textId="4CCD7EC8" w:rsidR="006B30F0" w:rsidRPr="00E718B0" w:rsidRDefault="006B30F0" w:rsidP="00740FCA">
      <w:pPr>
        <w:pStyle w:val="LLPerustelujenkappalejako"/>
      </w:pPr>
      <w:r w:rsidRPr="00E718B0">
        <w:t xml:space="preserve">Pykälän 2 momentissa </w:t>
      </w:r>
      <w:r w:rsidR="0025005D" w:rsidRPr="00E718B0">
        <w:t>ehdotetaan</w:t>
      </w:r>
      <w:r w:rsidRPr="00E718B0">
        <w:t xml:space="preserve"> säädettäväksi, että jos ionisoimattoman säteilyn lääketi</w:t>
      </w:r>
      <w:r w:rsidRPr="00E718B0">
        <w:t>e</w:t>
      </w:r>
      <w:r w:rsidRPr="00E718B0">
        <w:t xml:space="preserve">teellisestä käytöstä väestölle aiheutuva altistus olisi suurempi kuin yksi kymmenesosa </w:t>
      </w:r>
      <w:r w:rsidR="00152A2B" w:rsidRPr="00E718B0">
        <w:t xml:space="preserve">161 </w:t>
      </w:r>
      <w:r w:rsidRPr="00E718B0">
        <w:t>§:ssä tarkoitetusta altistuksen raja-arvosta tai muutoin aiheuttaa riskin terveyshaitan aiheut</w:t>
      </w:r>
      <w:r w:rsidRPr="00E718B0">
        <w:t>u</w:t>
      </w:r>
      <w:r w:rsidRPr="00E718B0">
        <w:t>misesta väestölle, toiminta olisi ilmoitettava Säteilyturvakeskukselle viimeistään 30 päivää ennen sen aloittamista. Ilmoitus olisi tehtävä myös toiminnan olennaisista muutoksista.</w:t>
      </w:r>
    </w:p>
    <w:p w14:paraId="0C8E93E4" w14:textId="77777777" w:rsidR="006B30F0" w:rsidRPr="00E718B0" w:rsidRDefault="006B30F0" w:rsidP="00740FCA">
      <w:pPr>
        <w:pStyle w:val="LLPerustelujenkappalejako"/>
      </w:pPr>
      <w:r w:rsidRPr="00E718B0">
        <w:t>Kyseessä olisi uusi velvollisuus, jonka perusteella Säteilyturvakeskus voisi epäselvissä tila</w:t>
      </w:r>
      <w:r w:rsidRPr="00E718B0">
        <w:t>n</w:t>
      </w:r>
      <w:r w:rsidRPr="00E718B0">
        <w:t>teissa ottaa kantaa ionisoimatonta säteilyä synnyttävän laitteen kuten magneettikuvauslaitteen asennustavan turvallisuuteen.</w:t>
      </w:r>
    </w:p>
    <w:p w14:paraId="0C8E93E5" w14:textId="59801A16" w:rsidR="006B30F0" w:rsidRPr="00E718B0" w:rsidRDefault="00152A2B" w:rsidP="00740FCA">
      <w:pPr>
        <w:pStyle w:val="LLPerustelujenkappalejako"/>
      </w:pPr>
      <w:r w:rsidRPr="00E718B0">
        <w:rPr>
          <w:b/>
        </w:rPr>
        <w:t xml:space="preserve">165 </w:t>
      </w:r>
      <w:r w:rsidR="006B30F0" w:rsidRPr="00E718B0">
        <w:rPr>
          <w:b/>
        </w:rPr>
        <w:t>§</w:t>
      </w:r>
      <w:r w:rsidR="00740FCA" w:rsidRPr="00E718B0">
        <w:rPr>
          <w:b/>
        </w:rPr>
        <w:t>.</w:t>
      </w:r>
      <w:r w:rsidR="006B30F0" w:rsidRPr="00E718B0">
        <w:t xml:space="preserve"> </w:t>
      </w:r>
      <w:proofErr w:type="gramStart"/>
      <w:r w:rsidR="006B30F0" w:rsidRPr="00E718B0">
        <w:rPr>
          <w:i/>
        </w:rPr>
        <w:t>Lupa suuritehoisen laserlaitteen käyttöön</w:t>
      </w:r>
      <w:r w:rsidR="00740FCA" w:rsidRPr="00E718B0">
        <w:t>.</w:t>
      </w:r>
      <w:proofErr w:type="gramEnd"/>
      <w:r w:rsidR="00740FCA" w:rsidRPr="00E718B0">
        <w:t xml:space="preserve"> </w:t>
      </w:r>
      <w:r w:rsidR="006B30F0" w:rsidRPr="00E718B0">
        <w:t xml:space="preserve">Pykälän 1 momentissa </w:t>
      </w:r>
      <w:r w:rsidR="0025005D" w:rsidRPr="00E718B0">
        <w:t>ehdotetaan</w:t>
      </w:r>
      <w:r w:rsidR="006B30F0" w:rsidRPr="00E718B0">
        <w:t xml:space="preserve"> säädett</w:t>
      </w:r>
      <w:r w:rsidR="006B30F0" w:rsidRPr="00E718B0">
        <w:t>ä</w:t>
      </w:r>
      <w:r w:rsidR="006B30F0" w:rsidRPr="00E718B0">
        <w:t>väksi, että suuritehoisen laserlaitteen käyttöön valotehosteena, mainoksessa, taideteoksessa tai muussa näihin rinnastettavassa esityksessä tai pelissä, olisi oltava Säteilyturvakeskuksen lupa, jos väestö voi oleskella laitteen käyttöpaikalla tai tilassa, jossa lasersäteet kulkevat. Laser</w:t>
      </w:r>
      <w:r w:rsidR="002A798E" w:rsidRPr="00E718B0">
        <w:softHyphen/>
      </w:r>
      <w:r w:rsidR="006B30F0" w:rsidRPr="00E718B0">
        <w:t>esitysten valvonnasta säädetään nykyisin ionisoimattoman säteilyn valvonnasta annetussa as</w:t>
      </w:r>
      <w:r w:rsidR="006B30F0" w:rsidRPr="00E718B0">
        <w:t>e</w:t>
      </w:r>
      <w:r w:rsidR="006B30F0" w:rsidRPr="00E718B0">
        <w:t>tuksessa (1306/1993). Mainitun asetuksen 4 §:n nojalla suuritehoiset laserlaitteet, joita käyt</w:t>
      </w:r>
      <w:r w:rsidR="006B30F0" w:rsidRPr="00E718B0">
        <w:t>e</w:t>
      </w:r>
      <w:r w:rsidR="006B30F0" w:rsidRPr="00E718B0">
        <w:t>tään mainoksissa, näytöksissä tai muuten siten, että yleisö voisi altistua laitteen lähettämälle säteilylle, tulee esittää Säteilyturvakeskukselle tarkastettavaksi ennen laitteen käyttöön ott</w:t>
      </w:r>
      <w:r w:rsidR="006B30F0" w:rsidRPr="00E718B0">
        <w:t>a</w:t>
      </w:r>
      <w:r w:rsidR="006B30F0" w:rsidRPr="00E718B0">
        <w:t>mista. Käytäntöä on täsmennetty Säteilyturvakeskuksen ohjeessa ST 9.4 Laserien säteilytu</w:t>
      </w:r>
      <w:r w:rsidR="006B30F0" w:rsidRPr="00E718B0">
        <w:t>r</w:t>
      </w:r>
      <w:r w:rsidR="006B30F0" w:rsidRPr="00E718B0">
        <w:t>vallisuus yleisöesityksissä. Etukäteistarkastuksen edellyttävä käytäntö vastaa tosiasiallisesti ehdotetussa pykälässä kuvattua lupakäytäntöä. Menettelyä oltaisiin kuitenkin keventämässä ehdotuksen mukaan siten, että lupa myönnetään toiminnalle, eikä itse laitteelle. Tämä mahdo</w:t>
      </w:r>
      <w:r w:rsidR="006B30F0" w:rsidRPr="00E718B0">
        <w:t>l</w:t>
      </w:r>
      <w:r w:rsidR="006B30F0" w:rsidRPr="00E718B0">
        <w:t>listaisi sen, että toiminnanharjoittaja voisi luvan voimassaoloaikana päivittää tai laajentaa k</w:t>
      </w:r>
      <w:r w:rsidR="006B30F0" w:rsidRPr="00E718B0">
        <w:t>a</w:t>
      </w:r>
      <w:r w:rsidR="006B30F0" w:rsidRPr="00E718B0">
        <w:t>lustoaan ilman uutta lupaa. Käytäntöä myös täsmennettäisiin ehdotetussa pykälässä siten, että toiminnanharjoittajan velvollisuudet kävisivät selvästi ilmi laista asetuksen tai viranomaiso</w:t>
      </w:r>
      <w:r w:rsidR="006B30F0" w:rsidRPr="00E718B0">
        <w:t>h</w:t>
      </w:r>
      <w:r w:rsidR="006B30F0" w:rsidRPr="00E718B0">
        <w:t>jeen sijaan perustuslain edellyttämällä tavalla. Aikaisempi tarkastusmenettely on tosiasiassa vastannut lupamenettelyä.</w:t>
      </w:r>
    </w:p>
    <w:p w14:paraId="0C8E93E6" w14:textId="77777777" w:rsidR="006B30F0" w:rsidRPr="00E718B0" w:rsidRDefault="006B30F0" w:rsidP="00740FCA">
      <w:pPr>
        <w:pStyle w:val="LLPerustelujenkappalejako"/>
      </w:pPr>
      <w:r w:rsidRPr="00E718B0">
        <w:t>Suuritehoinen laserlaite määritellään 4 §:n 19 kohdassa. Lupaa edellytettäisiin yleisellä paika</w:t>
      </w:r>
      <w:r w:rsidRPr="00E718B0">
        <w:t>l</w:t>
      </w:r>
      <w:r w:rsidRPr="00E718B0">
        <w:t>la pidettäviin esitykseen ja sellaisiin esityksiin, joissa laser-säteet kulkevat yleisellä paikalla. Lisäksi lupaa edellytettäisiin yksityisiin tilaisuuksiin. Lupaa ei tarvita, jos väestön läsnäolon mahdollisuus siinä tilassa, jossa laser-säteet kulkevat, on estetty. Estäminen voi tapahtua es</w:t>
      </w:r>
      <w:r w:rsidRPr="00E718B0">
        <w:t>i</w:t>
      </w:r>
      <w:r w:rsidRPr="00E718B0">
        <w:t>merkiksi aitaamalla tai muulla tilan tai paikan tehokkaalla rajaamisella, ovia lukitsemalla tai</w:t>
      </w:r>
      <w:r w:rsidRPr="00E718B0">
        <w:t>k</w:t>
      </w:r>
      <w:r w:rsidRPr="00E718B0">
        <w:t>ka alueen tai paikan riittävällä vartioinnilla. Tilalla tarkoitetaan myös rakennusten ulkopuole</w:t>
      </w:r>
      <w:r w:rsidRPr="00E718B0">
        <w:t>l</w:t>
      </w:r>
      <w:r w:rsidRPr="00E718B0">
        <w:t xml:space="preserve">la olevaa aluetta. Luvan edellyttäminen laser-esityksen järjestämiseksi olisi perusteltua, koska </w:t>
      </w:r>
      <w:r w:rsidRPr="00E718B0">
        <w:lastRenderedPageBreak/>
        <w:t>laitteet saattaisivat väärin käytettynä aiheuttaa silmävaurioita jopa kilometrien etäisyydellä. Lisäksi toiminnan luonteeseen kuuluu, että laitteen välittömässä läheisyydessä on suuri joukko ihmisiä katseet suunnattuna esitykseen. Riskialueella voi tällöin olla hyvin suuri joukko ihm</w:t>
      </w:r>
      <w:r w:rsidRPr="00E718B0">
        <w:t>i</w:t>
      </w:r>
      <w:r w:rsidRPr="00E718B0">
        <w:t>siä ja vahinkotapauksessa silmävaurioita voisi syntyä paljon. Luvattomia suuren silmävaurion riskin aiheuttavia esityksiä on tullut Säteilyturvakeskuksen tietoon vuosittain. Lääkärin tode</w:t>
      </w:r>
      <w:r w:rsidRPr="00E718B0">
        <w:t>n</w:t>
      </w:r>
      <w:r w:rsidRPr="00E718B0">
        <w:t>tamia vaurioita ei ole kuitenkaan tähän mennessä tullut Säteilyturvakeskuksen tietoon. On ku</w:t>
      </w:r>
      <w:r w:rsidRPr="00E718B0">
        <w:t>i</w:t>
      </w:r>
      <w:r w:rsidRPr="00E718B0">
        <w:t>tenkin todettava, että todennäköisimmät vauriot näistä esityksistä ovat niin sanottuja sokeita pisteitä tai viivoja, jotka aivot korjaavat, eikä vaurion kokenut henkilö hetken päästä vältt</w:t>
      </w:r>
      <w:r w:rsidRPr="00E718B0">
        <w:t>ä</w:t>
      </w:r>
      <w:r w:rsidRPr="00E718B0">
        <w:t>mättä edes tiedä, että hänen verkkokalvonsa on vaurioitunut.</w:t>
      </w:r>
    </w:p>
    <w:p w14:paraId="0C8E93E7" w14:textId="22759297" w:rsidR="006B30F0" w:rsidRPr="00E718B0" w:rsidRDefault="006B30F0" w:rsidP="00740FCA">
      <w:pPr>
        <w:pStyle w:val="LLPerustelujenkappalejako"/>
      </w:pPr>
      <w:r w:rsidRPr="00E718B0">
        <w:t xml:space="preserve">Teollisuuden lasereita valvotaan työturvallisuuslain nojalla, eivätkä ne pääsääntöisesti kuulu nyt </w:t>
      </w:r>
      <w:r w:rsidR="00B77204" w:rsidRPr="00E718B0">
        <w:t xml:space="preserve">ehdotettavan </w:t>
      </w:r>
      <w:r w:rsidRPr="00E718B0">
        <w:t>lain soveltamisalaan. Esityksellä ei muutettaisi vallitsevaa käytäntöä pienit</w:t>
      </w:r>
      <w:r w:rsidRPr="00E718B0">
        <w:t>e</w:t>
      </w:r>
      <w:r w:rsidRPr="00E718B0">
        <w:t>hoisten lasereiden osalta.</w:t>
      </w:r>
    </w:p>
    <w:p w14:paraId="0C8E93E8" w14:textId="1385781C" w:rsidR="006B30F0" w:rsidRPr="00E718B0" w:rsidRDefault="006B30F0" w:rsidP="000D144C">
      <w:pPr>
        <w:pStyle w:val="LLNormaali"/>
        <w:rPr>
          <w:szCs w:val="22"/>
        </w:rPr>
      </w:pPr>
      <w:r w:rsidRPr="00E718B0">
        <w:rPr>
          <w:szCs w:val="22"/>
        </w:rPr>
        <w:t xml:space="preserve">Pykälän 2 momentissa </w:t>
      </w:r>
      <w:r w:rsidR="00B77204" w:rsidRPr="00E718B0">
        <w:rPr>
          <w:szCs w:val="22"/>
        </w:rPr>
        <w:t xml:space="preserve">ehdotetaan </w:t>
      </w:r>
      <w:r w:rsidRPr="00E718B0">
        <w:rPr>
          <w:szCs w:val="22"/>
        </w:rPr>
        <w:t>säädettäväksi, että lupahakemuksessa olisi esitettävä:</w:t>
      </w:r>
    </w:p>
    <w:p w14:paraId="0C8E93E9" w14:textId="77777777" w:rsidR="006B30F0" w:rsidRPr="00E718B0" w:rsidRDefault="006B30F0" w:rsidP="000D144C">
      <w:pPr>
        <w:pStyle w:val="LLNormaali"/>
        <w:rPr>
          <w:szCs w:val="22"/>
        </w:rPr>
      </w:pPr>
      <w:r w:rsidRPr="00E718B0">
        <w:rPr>
          <w:szCs w:val="22"/>
        </w:rPr>
        <w:t>1)</w:t>
      </w:r>
      <w:r w:rsidR="00740FCA" w:rsidRPr="00E718B0">
        <w:rPr>
          <w:szCs w:val="22"/>
        </w:rPr>
        <w:t xml:space="preserve"> </w:t>
      </w:r>
      <w:r w:rsidRPr="00E718B0">
        <w:rPr>
          <w:szCs w:val="22"/>
        </w:rPr>
        <w:t>tiedot luvan hakijasta;</w:t>
      </w:r>
    </w:p>
    <w:p w14:paraId="0C8E93EA" w14:textId="77777777" w:rsidR="006B30F0" w:rsidRPr="00E718B0" w:rsidRDefault="006B30F0" w:rsidP="000D144C">
      <w:pPr>
        <w:pStyle w:val="LLNormaali"/>
        <w:rPr>
          <w:szCs w:val="22"/>
        </w:rPr>
      </w:pPr>
      <w:r w:rsidRPr="00E718B0">
        <w:rPr>
          <w:szCs w:val="22"/>
        </w:rPr>
        <w:t>2)</w:t>
      </w:r>
      <w:r w:rsidR="00740FCA" w:rsidRPr="00E718B0">
        <w:rPr>
          <w:szCs w:val="22"/>
        </w:rPr>
        <w:t xml:space="preserve"> </w:t>
      </w:r>
      <w:r w:rsidRPr="00E718B0">
        <w:rPr>
          <w:szCs w:val="22"/>
        </w:rPr>
        <w:t xml:space="preserve">kuvaus laserlaitteista ja niiden suunnitellusta käytöstä; </w:t>
      </w:r>
    </w:p>
    <w:p w14:paraId="0C8E93EB" w14:textId="77777777" w:rsidR="006B30F0" w:rsidRPr="00E718B0" w:rsidRDefault="006B30F0" w:rsidP="000D144C">
      <w:pPr>
        <w:pStyle w:val="LLNormaali"/>
        <w:rPr>
          <w:szCs w:val="22"/>
        </w:rPr>
      </w:pPr>
      <w:r w:rsidRPr="00E718B0">
        <w:rPr>
          <w:szCs w:val="22"/>
        </w:rPr>
        <w:t>3)</w:t>
      </w:r>
      <w:r w:rsidR="00740FCA" w:rsidRPr="00E718B0">
        <w:rPr>
          <w:szCs w:val="22"/>
        </w:rPr>
        <w:t xml:space="preserve"> </w:t>
      </w:r>
      <w:r w:rsidRPr="00E718B0">
        <w:rPr>
          <w:szCs w:val="22"/>
        </w:rPr>
        <w:t>toimintaa koskeva riskiarvio;</w:t>
      </w:r>
    </w:p>
    <w:p w14:paraId="0C8E93EC" w14:textId="5939A900" w:rsidR="006B30F0" w:rsidRPr="00E718B0" w:rsidRDefault="006B30F0" w:rsidP="000D144C">
      <w:pPr>
        <w:pStyle w:val="LLNormaali"/>
        <w:rPr>
          <w:szCs w:val="22"/>
        </w:rPr>
      </w:pPr>
      <w:r w:rsidRPr="00E718B0">
        <w:rPr>
          <w:szCs w:val="22"/>
        </w:rPr>
        <w:t>4)</w:t>
      </w:r>
      <w:r w:rsidR="00740FCA" w:rsidRPr="00E718B0">
        <w:rPr>
          <w:szCs w:val="22"/>
        </w:rPr>
        <w:t xml:space="preserve"> </w:t>
      </w:r>
      <w:r w:rsidRPr="00E718B0">
        <w:rPr>
          <w:szCs w:val="22"/>
        </w:rPr>
        <w:t xml:space="preserve">tiedot </w:t>
      </w:r>
      <w:r w:rsidR="00152A2B" w:rsidRPr="00E718B0">
        <w:rPr>
          <w:szCs w:val="22"/>
        </w:rPr>
        <w:t xml:space="preserve">168 </w:t>
      </w:r>
      <w:r w:rsidRPr="00E718B0">
        <w:rPr>
          <w:szCs w:val="22"/>
        </w:rPr>
        <w:t>§:ssä tarkoitetusta vastuuhenkilöstä</w:t>
      </w:r>
      <w:r w:rsidR="00381B6B" w:rsidRPr="00E718B0">
        <w:rPr>
          <w:szCs w:val="22"/>
        </w:rPr>
        <w:t>.</w:t>
      </w:r>
    </w:p>
    <w:p w14:paraId="0C8E93ED" w14:textId="77777777" w:rsidR="006B30F0" w:rsidRPr="00E718B0" w:rsidRDefault="006B30F0" w:rsidP="000D144C">
      <w:pPr>
        <w:pStyle w:val="LLNormaali"/>
        <w:rPr>
          <w:szCs w:val="22"/>
        </w:rPr>
      </w:pPr>
    </w:p>
    <w:p w14:paraId="0C8E93EE" w14:textId="77777777" w:rsidR="006B30F0" w:rsidRPr="00E718B0" w:rsidRDefault="006B30F0" w:rsidP="00740FCA">
      <w:pPr>
        <w:pStyle w:val="LLPerustelujenkappalejako"/>
      </w:pPr>
      <w:r w:rsidRPr="00E718B0">
        <w:t>Näiden tietojen perusteella Säteilyturvakeskus voisi valvontaviranomaisena arvioida turvall</w:t>
      </w:r>
      <w:r w:rsidRPr="00E718B0">
        <w:t>i</w:t>
      </w:r>
      <w:r w:rsidRPr="00E718B0">
        <w:t>sen toiminnan edellytykset. Käytännössä lupaprosessiin kuuluisi myös toiminnan tarkastam</w:t>
      </w:r>
      <w:r w:rsidRPr="00E718B0">
        <w:t>i</w:t>
      </w:r>
      <w:r w:rsidRPr="00E718B0">
        <w:t>nen käyttöpaikalla.</w:t>
      </w:r>
    </w:p>
    <w:p w14:paraId="0C8E93EF" w14:textId="60BD15CF" w:rsidR="006B30F0" w:rsidRPr="00E718B0" w:rsidRDefault="006B30F0" w:rsidP="00740FCA">
      <w:pPr>
        <w:pStyle w:val="LLPerustelujenkappalejako"/>
      </w:pPr>
      <w:r w:rsidRPr="00E718B0">
        <w:t xml:space="preserve">Pykälän 3 momentissa </w:t>
      </w:r>
      <w:r w:rsidR="00B77204" w:rsidRPr="00E718B0">
        <w:t>ehdotetaan</w:t>
      </w:r>
      <w:r w:rsidRPr="00E718B0">
        <w:t xml:space="preserve"> säädettäväksi, että lupa myönnettäisiin, jos toiminnassa käytetään vaatimusten mukaisia laitteita ja toimintaa voidaan harjoittaa turvallisesti. Tähän s</w:t>
      </w:r>
      <w:r w:rsidRPr="00E718B0">
        <w:t>i</w:t>
      </w:r>
      <w:r w:rsidRPr="00E718B0">
        <w:t>sältyy toiminnan arviointi oikeutetuksi sen mukaan, mitä 5 §:ssä säädetään. Säteilyturvake</w:t>
      </w:r>
      <w:r w:rsidRPr="00E718B0">
        <w:t>s</w:t>
      </w:r>
      <w:r w:rsidRPr="00E718B0">
        <w:t xml:space="preserve">kus voisi liittää lupaan turvallisuuden varmistamisen ja valvonnan kannalta tarpeellisia ehtoja. Toiminnan turvallisuuden arvioinnissa keskeisenä olisivat laser-laitteen käyttö </w:t>
      </w:r>
      <w:r w:rsidR="00152A2B" w:rsidRPr="00E718B0">
        <w:t xml:space="preserve">167 </w:t>
      </w:r>
      <w:r w:rsidRPr="00E718B0">
        <w:t>§:ssä sä</w:t>
      </w:r>
      <w:r w:rsidRPr="00E718B0">
        <w:t>ä</w:t>
      </w:r>
      <w:r w:rsidRPr="00E718B0">
        <w:t xml:space="preserve">detyn mukaisesti sekä käytön riittävä valvonta. Käytön omavalvonnasta säädetään </w:t>
      </w:r>
      <w:r w:rsidR="00152A2B" w:rsidRPr="00E718B0">
        <w:t xml:space="preserve">169 </w:t>
      </w:r>
      <w:r w:rsidRPr="00E718B0">
        <w:t>§:ssä. Lupa voitaisiin myöntää hakemuksen mukaan siirrettävälle tai kiinteästi yhteen paikkaan asennetulle laitteistolle. Siirrettäviä laitteistoja käytetään tyypillisesti eri esiintyjien konse</w:t>
      </w:r>
      <w:r w:rsidRPr="00E718B0">
        <w:t>r</w:t>
      </w:r>
      <w:r w:rsidRPr="00E718B0">
        <w:t>teissa ja kiertueilla. Kiinteästi asennettuja laitteita voidaan käyttää esimerkiksi taideteoksessa tai osana yökerhon valotekniikkaa. Lupa myönnettäisiin hakemuksessa esitetyn tarpeen m</w:t>
      </w:r>
      <w:r w:rsidRPr="00E718B0">
        <w:t>u</w:t>
      </w:r>
      <w:r w:rsidRPr="00E718B0">
        <w:t>kaan määrä</w:t>
      </w:r>
      <w:r w:rsidR="00740FCA" w:rsidRPr="00E718B0">
        <w:t>ajaksi tai toistaiseksi.</w:t>
      </w:r>
    </w:p>
    <w:p w14:paraId="0C8E93F0" w14:textId="033BB43D" w:rsidR="006B30F0" w:rsidRPr="00E718B0" w:rsidRDefault="006B30F0" w:rsidP="00740FCA">
      <w:pPr>
        <w:pStyle w:val="LLPerustelujenkappalejako"/>
      </w:pPr>
      <w:r w:rsidRPr="00E718B0">
        <w:t xml:space="preserve">Pykälän 3 momentissa </w:t>
      </w:r>
      <w:r w:rsidR="00B77204" w:rsidRPr="00E718B0">
        <w:t xml:space="preserve">ehdotetaan </w:t>
      </w:r>
      <w:r w:rsidRPr="00E718B0">
        <w:t>säädettäväksi, että Säteilyturvakeskus anta</w:t>
      </w:r>
      <w:r w:rsidR="00CD48F4" w:rsidRPr="00E718B0">
        <w:t>isi</w:t>
      </w:r>
      <w:r w:rsidRPr="00E718B0">
        <w:t xml:space="preserve"> tarkem</w:t>
      </w:r>
      <w:r w:rsidR="00CD48F4" w:rsidRPr="00E718B0">
        <w:t>mat</w:t>
      </w:r>
      <w:r w:rsidRPr="00E718B0">
        <w:t xml:space="preserve"> määräyks</w:t>
      </w:r>
      <w:r w:rsidR="00CD48F4" w:rsidRPr="00E718B0">
        <w:t>et</w:t>
      </w:r>
      <w:r w:rsidRPr="00E718B0">
        <w:t xml:space="preserve"> lupahakemuksessa esitettävistä tiedoista.</w:t>
      </w:r>
    </w:p>
    <w:p w14:paraId="0C8E93F1" w14:textId="74808495" w:rsidR="006B30F0" w:rsidRPr="00E718B0" w:rsidRDefault="00152A2B" w:rsidP="00740FCA">
      <w:pPr>
        <w:pStyle w:val="LLPerustelujenkappalejako"/>
      </w:pPr>
      <w:r w:rsidRPr="00E718B0">
        <w:rPr>
          <w:b/>
        </w:rPr>
        <w:t xml:space="preserve">166 </w:t>
      </w:r>
      <w:r w:rsidR="006B30F0" w:rsidRPr="00E718B0">
        <w:rPr>
          <w:b/>
        </w:rPr>
        <w:t>§</w:t>
      </w:r>
      <w:r w:rsidR="00740FCA" w:rsidRPr="00E718B0">
        <w:rPr>
          <w:b/>
        </w:rPr>
        <w:t>.</w:t>
      </w:r>
      <w:r w:rsidR="006B30F0" w:rsidRPr="00E718B0">
        <w:t xml:space="preserve"> </w:t>
      </w:r>
      <w:proofErr w:type="gramStart"/>
      <w:r w:rsidR="006B30F0" w:rsidRPr="00E718B0">
        <w:rPr>
          <w:i/>
        </w:rPr>
        <w:t>Suuritehoisen laser-laitteen käytöstä ja toiminnan muutoksista ilmoittaminen</w:t>
      </w:r>
      <w:r w:rsidR="00740FCA" w:rsidRPr="00E718B0">
        <w:t>.</w:t>
      </w:r>
      <w:proofErr w:type="gramEnd"/>
      <w:r w:rsidR="00740FCA" w:rsidRPr="00E718B0">
        <w:t xml:space="preserve"> </w:t>
      </w:r>
      <w:r w:rsidR="006B30F0" w:rsidRPr="00E718B0">
        <w:t xml:space="preserve">Pykälän 1 momentissa </w:t>
      </w:r>
      <w:r w:rsidR="00B77204" w:rsidRPr="00E718B0">
        <w:t>ehdotetaan</w:t>
      </w:r>
      <w:r w:rsidR="006B30F0" w:rsidRPr="00E718B0">
        <w:t xml:space="preserve"> säädettäväksi, että toiminnanharjoittajan olisi </w:t>
      </w:r>
      <w:r w:rsidR="00490794" w:rsidRPr="00E718B0">
        <w:t xml:space="preserve">etukäteen </w:t>
      </w:r>
      <w:r w:rsidR="006B30F0" w:rsidRPr="00E718B0">
        <w:t>ilmoitettava Säteilyturvakeskukselle suuritehoisen laser-laitteen jokaisesta käyttökerrasta</w:t>
      </w:r>
      <w:r w:rsidR="00101764" w:rsidRPr="00E718B0">
        <w:t xml:space="preserve"> </w:t>
      </w:r>
      <w:r w:rsidRPr="00E718B0">
        <w:t xml:space="preserve">165 </w:t>
      </w:r>
      <w:r w:rsidR="006B30F0" w:rsidRPr="00E718B0">
        <w:t>§:ssä tarko</w:t>
      </w:r>
      <w:r w:rsidR="006B30F0" w:rsidRPr="00E718B0">
        <w:t>i</w:t>
      </w:r>
      <w:r w:rsidR="006B30F0" w:rsidRPr="00E718B0">
        <w:t>tetussa toiminnassa. Ilmoitukseen olisi liitettävä tiedot lasereiden käyttöpaikasta ja -ajoista, laitteiden mallitiedot ja säteilyturvallisuuteen vaikuttavat tekniset tiedot sekä asennus- ja käy</w:t>
      </w:r>
      <w:r w:rsidR="006B30F0" w:rsidRPr="00E718B0">
        <w:t>t</w:t>
      </w:r>
      <w:r w:rsidR="006B30F0" w:rsidRPr="00E718B0">
        <w:t>töturvallisuustiedot. Ilmoitus lasereiden käytöstä, kuten yksittäisestä laser-esityksestä, ma</w:t>
      </w:r>
      <w:r w:rsidR="006B30F0" w:rsidRPr="00E718B0">
        <w:t>h</w:t>
      </w:r>
      <w:r w:rsidR="006B30F0" w:rsidRPr="00E718B0">
        <w:t>dollistaisi asennussuunnitelmien valvonnan ja tarkastukset käyttöpaikalle pistokokeena luvan voimassaoloaikana.</w:t>
      </w:r>
    </w:p>
    <w:p w14:paraId="0C8E93F2" w14:textId="0B91D8C1" w:rsidR="006B30F0" w:rsidRPr="00E718B0" w:rsidRDefault="006B30F0" w:rsidP="00740FCA">
      <w:pPr>
        <w:pStyle w:val="LLPerustelujenkappalejako"/>
      </w:pPr>
      <w:r w:rsidRPr="00E718B0">
        <w:t xml:space="preserve">Pykälän 2 momentissa </w:t>
      </w:r>
      <w:r w:rsidR="00B77204" w:rsidRPr="00E718B0">
        <w:t xml:space="preserve">ehdotetaan </w:t>
      </w:r>
      <w:r w:rsidRPr="00E718B0">
        <w:t xml:space="preserve">säädettäväksi, että Säteilyturvakeskukselle olisi ilmoitettava myös </w:t>
      </w:r>
      <w:r w:rsidR="00152A2B" w:rsidRPr="00E718B0">
        <w:t xml:space="preserve">165 </w:t>
      </w:r>
      <w:r w:rsidRPr="00E718B0">
        <w:t>§:n 2 momentissa tarkoitet</w:t>
      </w:r>
      <w:r w:rsidR="00740FCA" w:rsidRPr="00E718B0">
        <w:t>tujen tietojen muutoksista.</w:t>
      </w:r>
    </w:p>
    <w:p w14:paraId="0C8E93F3" w14:textId="0FED69C7" w:rsidR="006B30F0" w:rsidRPr="00E718B0" w:rsidRDefault="006B30F0" w:rsidP="00740FCA">
      <w:pPr>
        <w:pStyle w:val="LLPerustelujenkappalejako"/>
      </w:pPr>
      <w:r w:rsidRPr="00E718B0">
        <w:lastRenderedPageBreak/>
        <w:t xml:space="preserve">Pykälän 3 momentissa </w:t>
      </w:r>
      <w:r w:rsidR="00B77204" w:rsidRPr="00E718B0">
        <w:t xml:space="preserve">ehdotetaan </w:t>
      </w:r>
      <w:r w:rsidRPr="00E718B0">
        <w:t>säädettäväksi, että Säteilyturvakeskus anta</w:t>
      </w:r>
      <w:r w:rsidR="00CD48F4" w:rsidRPr="00E718B0">
        <w:t>isi</w:t>
      </w:r>
      <w:r w:rsidRPr="00E718B0">
        <w:t xml:space="preserve"> tarkem</w:t>
      </w:r>
      <w:r w:rsidR="00CD48F4" w:rsidRPr="00E718B0">
        <w:t>mat</w:t>
      </w:r>
      <w:r w:rsidRPr="00E718B0">
        <w:t xml:space="preserve"> määräyks</w:t>
      </w:r>
      <w:r w:rsidR="00CD48F4" w:rsidRPr="00E718B0">
        <w:t>et</w:t>
      </w:r>
      <w:r w:rsidRPr="00E718B0">
        <w:t xml:space="preserve"> ilmoitu</w:t>
      </w:r>
      <w:r w:rsidR="00490794" w:rsidRPr="00E718B0">
        <w:t>sten</w:t>
      </w:r>
      <w:r w:rsidRPr="00E718B0">
        <w:t xml:space="preserve"> sisällöstä ja </w:t>
      </w:r>
      <w:r w:rsidR="00490794" w:rsidRPr="00E718B0">
        <w:t xml:space="preserve">niiden </w:t>
      </w:r>
      <w:r w:rsidRPr="00E718B0">
        <w:t>antamisen määräajoista</w:t>
      </w:r>
    </w:p>
    <w:p w14:paraId="0C8E93F4" w14:textId="2A6493C0" w:rsidR="006B30F0" w:rsidRPr="00E718B0" w:rsidRDefault="00152A2B" w:rsidP="00740FCA">
      <w:pPr>
        <w:pStyle w:val="LLPerustelujenkappalejako"/>
      </w:pPr>
      <w:r w:rsidRPr="00E718B0">
        <w:rPr>
          <w:b/>
        </w:rPr>
        <w:t xml:space="preserve">167 </w:t>
      </w:r>
      <w:r w:rsidR="006B30F0" w:rsidRPr="00E718B0">
        <w:rPr>
          <w:b/>
        </w:rPr>
        <w:t>§</w:t>
      </w:r>
      <w:r w:rsidR="00740FCA" w:rsidRPr="00E718B0">
        <w:rPr>
          <w:b/>
        </w:rPr>
        <w:t>.</w:t>
      </w:r>
      <w:r w:rsidR="006B30F0" w:rsidRPr="00E718B0">
        <w:t xml:space="preserve"> </w:t>
      </w:r>
      <w:proofErr w:type="gramStart"/>
      <w:r w:rsidR="006B30F0" w:rsidRPr="00E718B0">
        <w:rPr>
          <w:i/>
        </w:rPr>
        <w:t>Suuritehoisen laserlaitteen käyttö</w:t>
      </w:r>
      <w:r w:rsidR="00740FCA" w:rsidRPr="00E718B0">
        <w:rPr>
          <w:i/>
        </w:rPr>
        <w:t>.</w:t>
      </w:r>
      <w:proofErr w:type="gramEnd"/>
      <w:r w:rsidR="00740FCA" w:rsidRPr="00E718B0">
        <w:t xml:space="preserve"> </w:t>
      </w:r>
      <w:r w:rsidR="006B30F0" w:rsidRPr="00E718B0">
        <w:t xml:space="preserve">Pykälän 1 momentissa </w:t>
      </w:r>
      <w:r w:rsidR="00B77204" w:rsidRPr="00E718B0">
        <w:t>ehdotetaan</w:t>
      </w:r>
      <w:r w:rsidR="006B30F0" w:rsidRPr="00E718B0">
        <w:t xml:space="preserve"> säädettäväksi, että toiminnanharjoittajan olisi järjestettävä </w:t>
      </w:r>
      <w:r w:rsidR="005A3B2A" w:rsidRPr="00E718B0">
        <w:t xml:space="preserve">165 </w:t>
      </w:r>
      <w:r w:rsidR="006B30F0" w:rsidRPr="00E718B0">
        <w:t>§:ssä tarkoitettu toiminta siten, että väestölle ei t</w:t>
      </w:r>
      <w:r w:rsidR="006B30F0" w:rsidRPr="00E718B0">
        <w:t>a</w:t>
      </w:r>
      <w:r w:rsidR="006B30F0" w:rsidRPr="00E718B0">
        <w:t>hattomasti tai helposti aiheudu raja-arvoa suurempaa altistusta lasersäteilylle. Tämä voitaisiin toteuttaa monenlaisin järjestelyin. Esimerkiksi kulku laser-säteiden kulkureitille olisi estettävä ja sellaisia henkilöitä, joilla pääsy laser-säteiden kulkureitille perustellusta syystä olisi, olisi tiedotettava ja varoitettava vaarasta. Vaatimuksella siitä, että väestö ei helposti pääse altist</w:t>
      </w:r>
      <w:r w:rsidR="006B30F0" w:rsidRPr="00E718B0">
        <w:t>u</w:t>
      </w:r>
      <w:r w:rsidR="006B30F0" w:rsidRPr="00E718B0">
        <w:t>maan lasersäteilylle tarkoitettaisiin esimerkiksi sitä, että toiminnanharjoittajan olisi suunnatt</w:t>
      </w:r>
      <w:r w:rsidR="006B30F0" w:rsidRPr="00E718B0">
        <w:t>a</w:t>
      </w:r>
      <w:r w:rsidR="006B30F0" w:rsidRPr="00E718B0">
        <w:t>va laser-säteet ja järjestettävä käyttöpaikan irtaimisto niin, että laser-säteitä ei helposti voisi saavuttaa kiipeämällä, hyppäämällä tai muulla vastaavalla tavalla. Käyttöpaikalla ei saisi olla helposti saatavilla peilejä tai muuta heijastavaa materiaalia, jolla yleisön olisi mahdollista puuttua laser-säteiden kulkuun.</w:t>
      </w:r>
    </w:p>
    <w:p w14:paraId="0C8E93F5" w14:textId="0DADA3A9" w:rsidR="006B30F0" w:rsidRPr="00E718B0" w:rsidRDefault="006B30F0" w:rsidP="00740FCA">
      <w:pPr>
        <w:pStyle w:val="LLPerustelujenkappalejako"/>
      </w:pPr>
      <w:r w:rsidRPr="00E718B0">
        <w:t xml:space="preserve">Pykälän 2 momentissa </w:t>
      </w:r>
      <w:r w:rsidR="00B77204" w:rsidRPr="00E718B0">
        <w:t xml:space="preserve">ehdotetaan </w:t>
      </w:r>
      <w:r w:rsidRPr="00E718B0">
        <w:t>säädettäväksi, että Säteilyturvakeskus</w:t>
      </w:r>
      <w:r w:rsidR="00BA1A2B">
        <w:t xml:space="preserve"> </w:t>
      </w:r>
      <w:r w:rsidRPr="00E718B0">
        <w:t>anta</w:t>
      </w:r>
      <w:r w:rsidR="00CD48F4" w:rsidRPr="00E718B0">
        <w:t>isi</w:t>
      </w:r>
      <w:r w:rsidRPr="00E718B0">
        <w:t xml:space="preserve"> tarkem</w:t>
      </w:r>
      <w:r w:rsidR="00CD48F4" w:rsidRPr="00E718B0">
        <w:t>mat</w:t>
      </w:r>
      <w:r w:rsidRPr="00E718B0">
        <w:t xml:space="preserve"> määräyks</w:t>
      </w:r>
      <w:r w:rsidR="00CD48F4" w:rsidRPr="00E718B0">
        <w:t>et</w:t>
      </w:r>
      <w:r w:rsidRPr="00E718B0">
        <w:t xml:space="preserve"> 1 momentissa ja </w:t>
      </w:r>
      <w:r w:rsidR="005A3B2A" w:rsidRPr="00E718B0">
        <w:t xml:space="preserve">161 </w:t>
      </w:r>
      <w:r w:rsidRPr="00E718B0">
        <w:t xml:space="preserve">§:n </w:t>
      </w:r>
      <w:r w:rsidR="005010B3" w:rsidRPr="00E718B0">
        <w:t>1</w:t>
      </w:r>
      <w:r w:rsidRPr="00E718B0">
        <w:t xml:space="preserve"> momenti</w:t>
      </w:r>
      <w:r w:rsidR="005010B3" w:rsidRPr="00E718B0">
        <w:t>n 2 kohdassa</w:t>
      </w:r>
      <w:r w:rsidRPr="00E718B0">
        <w:t xml:space="preserve"> säädett</w:t>
      </w:r>
      <w:r w:rsidR="00740FCA" w:rsidRPr="00E718B0">
        <w:t>yjen vaatimusten täytt</w:t>
      </w:r>
      <w:r w:rsidR="00740FCA" w:rsidRPr="00E718B0">
        <w:t>y</w:t>
      </w:r>
      <w:r w:rsidR="00740FCA" w:rsidRPr="00E718B0">
        <w:t>misestä.</w:t>
      </w:r>
    </w:p>
    <w:p w14:paraId="0C8E93F6" w14:textId="7853AF90" w:rsidR="006B30F0" w:rsidRPr="00E718B0" w:rsidRDefault="005A3B2A" w:rsidP="00740FCA">
      <w:pPr>
        <w:pStyle w:val="LLPerustelujenkappalejako"/>
      </w:pPr>
      <w:r w:rsidRPr="00E718B0">
        <w:rPr>
          <w:b/>
        </w:rPr>
        <w:t xml:space="preserve">168 </w:t>
      </w:r>
      <w:r w:rsidR="006B30F0" w:rsidRPr="00E718B0">
        <w:rPr>
          <w:b/>
        </w:rPr>
        <w:t>§</w:t>
      </w:r>
      <w:r w:rsidR="00740FCA" w:rsidRPr="00E718B0">
        <w:rPr>
          <w:b/>
        </w:rPr>
        <w:t>.</w:t>
      </w:r>
      <w:r w:rsidR="006B30F0" w:rsidRPr="00E718B0">
        <w:t xml:space="preserve"> </w:t>
      </w:r>
      <w:proofErr w:type="gramStart"/>
      <w:r w:rsidR="006B30F0" w:rsidRPr="00E718B0">
        <w:rPr>
          <w:i/>
        </w:rPr>
        <w:t>Vastuuhenkilön nimeäminen ja tehtävät</w:t>
      </w:r>
      <w:r w:rsidR="00740FCA" w:rsidRPr="00E718B0">
        <w:t>.</w:t>
      </w:r>
      <w:proofErr w:type="gramEnd"/>
      <w:r w:rsidR="00740FCA" w:rsidRPr="00E718B0">
        <w:t xml:space="preserve"> </w:t>
      </w:r>
      <w:r w:rsidR="006B30F0" w:rsidRPr="00E718B0">
        <w:t xml:space="preserve">Pykälässä </w:t>
      </w:r>
      <w:r w:rsidR="00B77204" w:rsidRPr="00E718B0">
        <w:t>ehdotetaan</w:t>
      </w:r>
      <w:r w:rsidR="006B30F0" w:rsidRPr="00E718B0">
        <w:t xml:space="preserve"> säädettäväksi, että to</w:t>
      </w:r>
      <w:r w:rsidR="006B30F0" w:rsidRPr="00E718B0">
        <w:t>i</w:t>
      </w:r>
      <w:r w:rsidR="006B30F0" w:rsidRPr="00E718B0">
        <w:t xml:space="preserve">minnanharjoittajan olisi nimettävä </w:t>
      </w:r>
      <w:r w:rsidRPr="00E718B0">
        <w:t xml:space="preserve">165 </w:t>
      </w:r>
      <w:r w:rsidR="006B30F0" w:rsidRPr="00E718B0">
        <w:t>§:ssä tarkoitettua toimintaa varten vastuuhenkilö, jonka tehtävänä on huolehtia laserlaitteiston asennuksen ja käytön järjestämisestä sekä käytönaika</w:t>
      </w:r>
      <w:r w:rsidR="006B30F0" w:rsidRPr="00E718B0">
        <w:t>i</w:t>
      </w:r>
      <w:r w:rsidR="006B30F0" w:rsidRPr="00E718B0">
        <w:t>sen valvonnan järjestämisestä. Vastuuhenkilön tehtävänä olisi huolehtia toimintaan liittyvän valvonnan järjestämisestä sekä laitteiston asennuksen ja käytön järjestämisestä. Vastuuhenk</w:t>
      </w:r>
      <w:r w:rsidR="006B30F0" w:rsidRPr="00E718B0">
        <w:t>i</w:t>
      </w:r>
      <w:r w:rsidR="006B30F0" w:rsidRPr="00E718B0">
        <w:t>lön olisi lähtökohtaisesti oltava itse valvomassa lasereiden käyttöä ja asennusta, mutta hän voisi tarvittaessa myös osoittaa tehtäviä muille henkilöille siinä määrin ja laajuudessa kuin toiminnan turvallisen järjestämisen kannalta on perusteltua. Toiminnanharjoittaja voi nimetä itsensä vastuuhenkilöksi. Toiminnanharjoittajan olisi 23 §:n 2 momentin mukaan huolehditt</w:t>
      </w:r>
      <w:r w:rsidR="006B30F0" w:rsidRPr="00E718B0">
        <w:t>a</w:t>
      </w:r>
      <w:r w:rsidR="006B30F0" w:rsidRPr="00E718B0">
        <w:t>va siitä, että hänellä on käytettävissään toiminnan luonteeseen ja laajuuteen katsoen tarpeell</w:t>
      </w:r>
      <w:r w:rsidR="006B30F0" w:rsidRPr="00E718B0">
        <w:t>i</w:t>
      </w:r>
      <w:r w:rsidR="006B30F0" w:rsidRPr="00E718B0">
        <w:t>nen asiantuntemus sekä riittävät taloudelliset ja henkilöstövoimavarat toiminnan toteuttam</w:t>
      </w:r>
      <w:r w:rsidR="006B30F0" w:rsidRPr="00E718B0">
        <w:t>i</w:t>
      </w:r>
      <w:r w:rsidR="006B30F0" w:rsidRPr="00E718B0">
        <w:t>seksi turvallisesti. Vaikka toimintaan on nimettävä vastuuhenkilö, toiminnanharjoittaja on ku</w:t>
      </w:r>
      <w:r w:rsidR="006B30F0" w:rsidRPr="00E718B0">
        <w:t>i</w:t>
      </w:r>
      <w:r w:rsidR="006B30F0" w:rsidRPr="00E718B0">
        <w:t>tenkin yksin vastuussa toiminnan säteilyturvallisuudesta, kuten 22 §:stä ilmenee.</w:t>
      </w:r>
    </w:p>
    <w:p w14:paraId="0C8E93F7" w14:textId="695C5E0C" w:rsidR="006B30F0" w:rsidRPr="00E718B0" w:rsidRDefault="005A3B2A" w:rsidP="00740FCA">
      <w:pPr>
        <w:pStyle w:val="LLPerustelujenkappalejako"/>
        <w:rPr>
          <w:lang w:eastAsia="en-US"/>
        </w:rPr>
      </w:pPr>
      <w:r w:rsidRPr="00E718B0">
        <w:rPr>
          <w:b/>
        </w:rPr>
        <w:t xml:space="preserve">169 </w:t>
      </w:r>
      <w:r w:rsidR="006B30F0" w:rsidRPr="00E718B0">
        <w:rPr>
          <w:b/>
        </w:rPr>
        <w:t>§</w:t>
      </w:r>
      <w:r w:rsidR="00740FCA" w:rsidRPr="00E718B0">
        <w:rPr>
          <w:b/>
        </w:rPr>
        <w:t>.</w:t>
      </w:r>
      <w:r w:rsidR="006B30F0" w:rsidRPr="00E718B0">
        <w:t xml:space="preserve"> </w:t>
      </w:r>
      <w:proofErr w:type="gramStart"/>
      <w:r w:rsidR="006B30F0" w:rsidRPr="00E718B0">
        <w:rPr>
          <w:i/>
        </w:rPr>
        <w:t>Suuritehoisen laserlaitteen käytön omavalvonta</w:t>
      </w:r>
      <w:r w:rsidR="00740FCA" w:rsidRPr="00E718B0">
        <w:t>.</w:t>
      </w:r>
      <w:proofErr w:type="gramEnd"/>
      <w:r w:rsidR="00740FCA" w:rsidRPr="00E718B0">
        <w:t xml:space="preserve"> </w:t>
      </w:r>
      <w:r w:rsidR="006B30F0" w:rsidRPr="00E718B0">
        <w:t xml:space="preserve">Pykälän 1 momentissa </w:t>
      </w:r>
      <w:r w:rsidR="00B77204" w:rsidRPr="00E718B0">
        <w:t xml:space="preserve">ehdotetaan </w:t>
      </w:r>
      <w:r w:rsidR="006B30F0" w:rsidRPr="00E718B0">
        <w:t>säädettäväksi, että toiminnanharjoittajan olisi huolehdittava siitä, että suuritehoisen laserlai</w:t>
      </w:r>
      <w:r w:rsidR="006B30F0" w:rsidRPr="00E718B0">
        <w:t>t</w:t>
      </w:r>
      <w:r w:rsidR="006B30F0" w:rsidRPr="00E718B0">
        <w:t xml:space="preserve">teen käytön omavalvonta on järjestetty toiminnan luonteeseen ja laajuuteen nähden riittävästi. Käyttöä olisi valvottava jatkuvasti, </w:t>
      </w:r>
      <w:r w:rsidR="006B30F0" w:rsidRPr="00E718B0">
        <w:rPr>
          <w:lang w:eastAsia="en-US"/>
        </w:rPr>
        <w:t>jos säteet kulkevat alle kuuden metrin korkeudella tilassa, jossa väestö voi oleskella.</w:t>
      </w:r>
    </w:p>
    <w:p w14:paraId="0C8E93F8" w14:textId="77777777" w:rsidR="006B30F0" w:rsidRPr="00E718B0" w:rsidRDefault="006B30F0" w:rsidP="00740FCA">
      <w:pPr>
        <w:pStyle w:val="LLPerustelujenkappalejako"/>
      </w:pPr>
      <w:r w:rsidRPr="00E718B0">
        <w:t>Jatkuva valvonta voitaisiin toteuttaa myös teknisin välinein. Tällöin valvojan ei tarvitsisi olla paikan päällä. Toiminnanharjoittajan olisi näissäkin tilanteissa kuitenkin voitava välittömästi keskeyttää esitys säteilytu</w:t>
      </w:r>
      <w:r w:rsidR="00EF2B8A" w:rsidRPr="00E718B0">
        <w:t>rvallisuuspoikkeaman sattuessa.</w:t>
      </w:r>
    </w:p>
    <w:p w14:paraId="0C8E93F9" w14:textId="01D448C6" w:rsidR="006B30F0" w:rsidRPr="00E718B0" w:rsidRDefault="006B30F0" w:rsidP="00EF2B8A">
      <w:pPr>
        <w:pStyle w:val="LLPerustelujenkappalejako"/>
      </w:pPr>
      <w:r w:rsidRPr="00E718B0">
        <w:t xml:space="preserve">Pykälän 2 momentissa </w:t>
      </w:r>
      <w:r w:rsidR="00B77204" w:rsidRPr="00E718B0">
        <w:t xml:space="preserve">ehdotetaan </w:t>
      </w:r>
      <w:r w:rsidRPr="00E718B0">
        <w:t>säädettäväksi, että Säteilyturvakeskus anta</w:t>
      </w:r>
      <w:r w:rsidR="00CD48F4" w:rsidRPr="00E718B0">
        <w:t>isi</w:t>
      </w:r>
      <w:r w:rsidRPr="00E718B0">
        <w:t xml:space="preserve"> tarkem</w:t>
      </w:r>
      <w:r w:rsidR="00CD48F4" w:rsidRPr="00E718B0">
        <w:t>mat</w:t>
      </w:r>
      <w:r w:rsidRPr="00E718B0">
        <w:t xml:space="preserve"> määräyk</w:t>
      </w:r>
      <w:r w:rsidR="00CD48F4" w:rsidRPr="00E718B0">
        <w:t>set</w:t>
      </w:r>
      <w:r w:rsidR="00490794" w:rsidRPr="00E718B0">
        <w:t xml:space="preserve"> suuritehoisen</w:t>
      </w:r>
      <w:r w:rsidRPr="00E718B0">
        <w:t xml:space="preserve"> laserlaitteen käytön omavalvonnasta. Määräyksillä tarkennettaisiin omavalvonnan järjestämistä käytännössä.</w:t>
      </w:r>
    </w:p>
    <w:p w14:paraId="0C8E93FA" w14:textId="0C4EEB8D" w:rsidR="006B30F0" w:rsidRPr="00E718B0" w:rsidRDefault="005A3B2A" w:rsidP="00EF2B8A">
      <w:pPr>
        <w:pStyle w:val="LLPerustelujenkappalejako"/>
      </w:pPr>
      <w:r w:rsidRPr="00E718B0">
        <w:rPr>
          <w:b/>
          <w:szCs w:val="22"/>
        </w:rPr>
        <w:t xml:space="preserve">170 </w:t>
      </w:r>
      <w:r w:rsidR="006B30F0" w:rsidRPr="00E718B0">
        <w:rPr>
          <w:b/>
          <w:szCs w:val="22"/>
        </w:rPr>
        <w:t>§</w:t>
      </w:r>
      <w:r w:rsidR="00EF2B8A" w:rsidRPr="00E718B0">
        <w:rPr>
          <w:b/>
          <w:szCs w:val="22"/>
        </w:rPr>
        <w:t>.</w:t>
      </w:r>
      <w:r w:rsidR="006B30F0" w:rsidRPr="00E718B0">
        <w:rPr>
          <w:szCs w:val="22"/>
        </w:rPr>
        <w:t xml:space="preserve"> </w:t>
      </w:r>
      <w:proofErr w:type="gramStart"/>
      <w:r w:rsidR="006B30F0" w:rsidRPr="00E718B0">
        <w:rPr>
          <w:i/>
          <w:szCs w:val="22"/>
        </w:rPr>
        <w:t>Luvan muuttaminen ja peruuttaminen</w:t>
      </w:r>
      <w:r w:rsidR="00EF2B8A" w:rsidRPr="00E718B0">
        <w:rPr>
          <w:i/>
          <w:szCs w:val="22"/>
        </w:rPr>
        <w:t>.</w:t>
      </w:r>
      <w:proofErr w:type="gramEnd"/>
      <w:r w:rsidR="00EF2B8A" w:rsidRPr="00E718B0">
        <w:rPr>
          <w:i/>
          <w:szCs w:val="22"/>
        </w:rPr>
        <w:t xml:space="preserve"> </w:t>
      </w:r>
      <w:r w:rsidR="006B30F0" w:rsidRPr="00E718B0">
        <w:t xml:space="preserve">Pykälän 1 momentissa </w:t>
      </w:r>
      <w:r w:rsidR="00B77204" w:rsidRPr="00E718B0">
        <w:t xml:space="preserve">ehdotetaan </w:t>
      </w:r>
      <w:r w:rsidR="006B30F0" w:rsidRPr="00E718B0">
        <w:t xml:space="preserve">säädettäväksi, että Säteilyturvakeskus muuttaisi </w:t>
      </w:r>
      <w:r w:rsidRPr="00E718B0">
        <w:t>16</w:t>
      </w:r>
      <w:r w:rsidR="00490794" w:rsidRPr="00E718B0">
        <w:t>5</w:t>
      </w:r>
      <w:r w:rsidRPr="00E718B0">
        <w:t xml:space="preserve"> </w:t>
      </w:r>
      <w:r w:rsidR="006B30F0" w:rsidRPr="00E718B0">
        <w:t>§:ssä tarkoitetun luvan lupaehtoja, jos turvallisuuden varmistamisen kannalta välttämättömät syyt sitä vaativat. Esimerkiksi esityksessä sattunut v</w:t>
      </w:r>
      <w:r w:rsidR="006B30F0" w:rsidRPr="00E718B0">
        <w:t>a</w:t>
      </w:r>
      <w:r w:rsidR="006B30F0" w:rsidRPr="00E718B0">
        <w:t>hinko tai vaaratilanne, jonka syyksi voitaisiin todeta puutteellinen ohjeistus, tai vääränlainen laitteisto olisivat selviä p</w:t>
      </w:r>
      <w:r w:rsidR="00EF2B8A" w:rsidRPr="00E718B0">
        <w:t>erusteita muuttaa luvan ehtoja.</w:t>
      </w:r>
    </w:p>
    <w:p w14:paraId="0C8E93FB" w14:textId="4AAF28C2" w:rsidR="006B30F0" w:rsidRPr="00E718B0" w:rsidRDefault="006B30F0" w:rsidP="00740FCA">
      <w:pPr>
        <w:pStyle w:val="LLPerustelujenkappalejako"/>
      </w:pPr>
      <w:r w:rsidRPr="00E718B0">
        <w:lastRenderedPageBreak/>
        <w:t xml:space="preserve">Pykälän 2 momentissa </w:t>
      </w:r>
      <w:r w:rsidR="00B77204" w:rsidRPr="00E718B0">
        <w:t>ehdotetaan</w:t>
      </w:r>
      <w:r w:rsidRPr="00E718B0">
        <w:t xml:space="preserve"> säädettäväksi, että Säteilyturvakeskus peruuttaisi luvan, jos toiminnanharjoittaja on lopettanut toimintansa. Säteilyturvakeskus voisi peruuttaa luvan, jos luvan myöntämisen edellytykset eivät täyty tai luvanhaltija on toistuvasti tai olennaisesti ri</w:t>
      </w:r>
      <w:r w:rsidRPr="00E718B0">
        <w:t>k</w:t>
      </w:r>
      <w:r w:rsidRPr="00E718B0">
        <w:t>konut lupaehtoja tai tämän lain tai sen nojalla annettuja säännöksiä tai määräyksiä, eikä ole kehotuksesta huolimatta korjannut puutteita tai menettelyään määräajassa. Säteilyturvakeskus voisi todeta toiminnan loppuneen toiminnanharjoittajan ilmoituksesta tai omasta aloitteestaan. Omasta aloitteesta toiminta todettaisiin loppuneeksi tapauskohtaisen harkinnan perusteella. Esimerkiksi toiminnanharjoittajan mentyä konkurssiin tai tilanteessa, jossa toiminnanharjoitt</w:t>
      </w:r>
      <w:r w:rsidRPr="00E718B0">
        <w:t>a</w:t>
      </w:r>
      <w:r w:rsidRPr="00E718B0">
        <w:t>ja on käytännössä muuten lakannut harjoittamasta toimintaa, eikä toiminnanharjoittajaan saada yhteyttä, voisi täll</w:t>
      </w:r>
      <w:r w:rsidR="00EF2B8A" w:rsidRPr="00E718B0">
        <w:t>ainen päätös tulla kysymykseen.</w:t>
      </w:r>
    </w:p>
    <w:p w14:paraId="0C8E93FC" w14:textId="50320D12" w:rsidR="006B30F0" w:rsidRPr="00E718B0" w:rsidRDefault="005A3B2A" w:rsidP="00740FCA">
      <w:pPr>
        <w:pStyle w:val="LLPerustelujenkappalejako"/>
      </w:pPr>
      <w:r w:rsidRPr="00E718B0">
        <w:rPr>
          <w:b/>
        </w:rPr>
        <w:t>171 §</w:t>
      </w:r>
      <w:r w:rsidR="00EF2B8A" w:rsidRPr="00E718B0">
        <w:t>.</w:t>
      </w:r>
      <w:r w:rsidR="006B30F0" w:rsidRPr="00E718B0">
        <w:t xml:space="preserve"> </w:t>
      </w:r>
      <w:proofErr w:type="gramStart"/>
      <w:r w:rsidR="005825CF" w:rsidRPr="00E718B0">
        <w:rPr>
          <w:i/>
        </w:rPr>
        <w:t>Tarjottavista</w:t>
      </w:r>
      <w:r w:rsidR="005010B3" w:rsidRPr="00E718B0">
        <w:rPr>
          <w:i/>
        </w:rPr>
        <w:t xml:space="preserve"> solarium</w:t>
      </w:r>
      <w:r w:rsidR="005825CF" w:rsidRPr="00E718B0">
        <w:rPr>
          <w:i/>
        </w:rPr>
        <w:t xml:space="preserve">palveluista </w:t>
      </w:r>
      <w:r w:rsidR="006B30F0" w:rsidRPr="00E718B0">
        <w:rPr>
          <w:i/>
        </w:rPr>
        <w:t>aiheutuvan terveyshaitan ehkäiseminen</w:t>
      </w:r>
      <w:r w:rsidR="00EF2B8A" w:rsidRPr="00E718B0">
        <w:t>.</w:t>
      </w:r>
      <w:proofErr w:type="gramEnd"/>
      <w:r w:rsidR="00EF2B8A" w:rsidRPr="00E718B0">
        <w:t xml:space="preserve"> </w:t>
      </w:r>
      <w:r w:rsidR="006B30F0" w:rsidRPr="00E718B0">
        <w:t>Pykälän 1</w:t>
      </w:r>
      <w:r w:rsidR="002A798E" w:rsidRPr="00E718B0">
        <w:t> </w:t>
      </w:r>
      <w:r w:rsidR="006B30F0" w:rsidRPr="00E718B0">
        <w:t xml:space="preserve">momentissa </w:t>
      </w:r>
      <w:r w:rsidR="00B77204" w:rsidRPr="00E718B0">
        <w:t xml:space="preserve">ehdotetaan </w:t>
      </w:r>
      <w:r w:rsidR="006B30F0" w:rsidRPr="00E718B0">
        <w:t xml:space="preserve">säädettäväksi, että </w:t>
      </w:r>
      <w:r w:rsidR="005825CF" w:rsidRPr="00E718B0">
        <w:t>tarjottavat solariu</w:t>
      </w:r>
      <w:r w:rsidR="00582D50" w:rsidRPr="00E718B0">
        <w:t>m</w:t>
      </w:r>
      <w:r w:rsidR="005825CF" w:rsidRPr="00E718B0">
        <w:t xml:space="preserve">palvelut eivät saisi aiheuttaa </w:t>
      </w:r>
      <w:r w:rsidR="006B30F0" w:rsidRPr="00E718B0">
        <w:t>väestölle terveyshaittaa.</w:t>
      </w:r>
    </w:p>
    <w:p w14:paraId="0C8E93FD" w14:textId="0139A790" w:rsidR="006B30F0" w:rsidRPr="00E718B0" w:rsidRDefault="006B30F0" w:rsidP="00740FCA">
      <w:pPr>
        <w:pStyle w:val="LLPerustelujenkappalejako"/>
      </w:pPr>
      <w:r w:rsidRPr="00E718B0">
        <w:t xml:space="preserve">Pykälän 2 momentissa </w:t>
      </w:r>
      <w:r w:rsidR="00B77204" w:rsidRPr="00E718B0">
        <w:t xml:space="preserve">ehdotetaan </w:t>
      </w:r>
      <w:r w:rsidRPr="00E718B0">
        <w:t>säädettäväksi toiminnanharjoittajan huolehtimisvelvoittee</w:t>
      </w:r>
      <w:r w:rsidRPr="00E718B0">
        <w:t>s</w:t>
      </w:r>
      <w:r w:rsidRPr="00E718B0">
        <w:t>ta alle 18-vuotiaan solariumiin pääsyn estämiseksi. Momentin mukaan toiminnanharjoittajan olisi huolehdittava siitä, ettei alle 18-vuotias</w:t>
      </w:r>
      <w:r w:rsidR="005825CF" w:rsidRPr="00E718B0">
        <w:t>ta altisteta eikä hän</w:t>
      </w:r>
      <w:r w:rsidRPr="00E718B0">
        <w:t xml:space="preserve"> pääse altistamaan itseään sol</w:t>
      </w:r>
      <w:r w:rsidRPr="00E718B0">
        <w:t>a</w:t>
      </w:r>
      <w:r w:rsidRPr="00E718B0">
        <w:t>riumin ultraviolettisäteilylle.</w:t>
      </w:r>
      <w:r w:rsidR="00582D50" w:rsidRPr="00E718B0">
        <w:t xml:space="preserve"> </w:t>
      </w:r>
    </w:p>
    <w:p w14:paraId="0C8E93FE" w14:textId="1BDDF5A3" w:rsidR="006B30F0" w:rsidRPr="00E718B0" w:rsidRDefault="006B30F0" w:rsidP="00740FCA">
      <w:pPr>
        <w:pStyle w:val="LLPerustelujenkappalejako"/>
      </w:pPr>
      <w:r w:rsidRPr="00E718B0">
        <w:t xml:space="preserve">Pykälän 3 momentissa </w:t>
      </w:r>
      <w:r w:rsidR="00B77204" w:rsidRPr="00E718B0">
        <w:t>ehdotetaan</w:t>
      </w:r>
      <w:r w:rsidRPr="00E718B0">
        <w:t xml:space="preserve"> säädettäväksi poikkeuksesta 2 momentin rajoitukseen. M</w:t>
      </w:r>
      <w:r w:rsidRPr="00E718B0">
        <w:t>o</w:t>
      </w:r>
      <w:r w:rsidRPr="00E718B0">
        <w:t>mentin mukaan alle 18-vuotiaan pääsyn estäminen solariumiin ei koskisi lääkärin määräykse</w:t>
      </w:r>
      <w:r w:rsidRPr="00E718B0">
        <w:t>s</w:t>
      </w:r>
      <w:r w:rsidRPr="00E718B0">
        <w:t>tä tapahtuvaa altistamista sairauden hoitoa, taudinmääritystä tai ultraviolettisäteilyllä tehtävää lääketieteellistä tutkimusta varten. Taudinmäärityksessä potilaille, myös alaikäisille, voidaan joutua tekemään sairauden määrittämiseksi tai sopivan UV-hoitoannoksen löytämiseksi ultr</w:t>
      </w:r>
      <w:r w:rsidRPr="00E718B0">
        <w:t>a</w:t>
      </w:r>
      <w:r w:rsidRPr="00E718B0">
        <w:t>violettisäteillä testejä tai altistuskokeita. Ultraviolettisäteilyn vaikutuksia selvittäviä tutkimu</w:t>
      </w:r>
      <w:r w:rsidRPr="00E718B0">
        <w:t>k</w:t>
      </w:r>
      <w:r w:rsidRPr="00E718B0">
        <w:t>sia voi olla tarpeen tehdä joskus myös alaikäisille.</w:t>
      </w:r>
    </w:p>
    <w:p w14:paraId="0C8E93FF" w14:textId="088112D3" w:rsidR="006B30F0" w:rsidRPr="00E718B0" w:rsidRDefault="005A3B2A" w:rsidP="00740FCA">
      <w:pPr>
        <w:pStyle w:val="LLPerustelujenkappalejako"/>
      </w:pPr>
      <w:r w:rsidRPr="00E718B0">
        <w:rPr>
          <w:b/>
        </w:rPr>
        <w:t xml:space="preserve">172 </w:t>
      </w:r>
      <w:r w:rsidR="006B30F0" w:rsidRPr="00E718B0">
        <w:rPr>
          <w:b/>
        </w:rPr>
        <w:t>§</w:t>
      </w:r>
      <w:r w:rsidR="00EF2B8A" w:rsidRPr="00E718B0">
        <w:rPr>
          <w:b/>
        </w:rPr>
        <w:t xml:space="preserve">. </w:t>
      </w:r>
      <w:r w:rsidR="006B30F0" w:rsidRPr="00E718B0">
        <w:rPr>
          <w:i/>
        </w:rPr>
        <w:t>Solariumpalvelun tarjoamista koskevat vaatimukset</w:t>
      </w:r>
      <w:r w:rsidR="00EF2B8A" w:rsidRPr="00E718B0">
        <w:rPr>
          <w:i/>
        </w:rPr>
        <w:t xml:space="preserve">. </w:t>
      </w:r>
      <w:r w:rsidR="006B30F0" w:rsidRPr="00E718B0">
        <w:t xml:space="preserve">Pykälän 1 momentissa </w:t>
      </w:r>
      <w:r w:rsidR="00B77204" w:rsidRPr="00E718B0">
        <w:t>ehdotetaan</w:t>
      </w:r>
      <w:r w:rsidR="006B30F0" w:rsidRPr="00E718B0">
        <w:t xml:space="preserve"> säädettäväksi toiminnanharjoittajan huolehtimisvelvoitteesta alle 18-vuotiaan solariumiin pä</w:t>
      </w:r>
      <w:r w:rsidR="006B30F0" w:rsidRPr="00E718B0">
        <w:t>ä</w:t>
      </w:r>
      <w:r w:rsidR="006B30F0" w:rsidRPr="00E718B0">
        <w:t>syn estämiseksi. Esityksen tavoitteena on minimoida solariumista mahdollisesti aiheutuvia terveyshaittoja. Erityisesti esityksellä parannettaisiin alle 18-vuotiaiden nuorten ja lasten as</w:t>
      </w:r>
      <w:r w:rsidR="006B30F0" w:rsidRPr="00E718B0">
        <w:t>e</w:t>
      </w:r>
      <w:r w:rsidR="006B30F0" w:rsidRPr="00E718B0">
        <w:t>maa, jotta nämä niin sanottuina erityistä suojelua tarvitsevana heikkoina kuluttajaryhminä e</w:t>
      </w:r>
      <w:r w:rsidR="006B30F0" w:rsidRPr="00E718B0">
        <w:t>i</w:t>
      </w:r>
      <w:r w:rsidR="006B30F0" w:rsidRPr="00E718B0">
        <w:t>vät tarpeettomasti altistuisi ultraviolettisäteilylle. Momentin mukaan solariumpalveluja tarjo</w:t>
      </w:r>
      <w:r w:rsidR="006B30F0" w:rsidRPr="00E718B0">
        <w:t>a</w:t>
      </w:r>
      <w:r w:rsidR="006B30F0" w:rsidRPr="00E718B0">
        <w:t>van toiminnanharjoittajan on huolehdittava siitä, ettei alle 18-vuotias pääse altistamaan itseään solariumin ultraviolettisäteilylle.</w:t>
      </w:r>
    </w:p>
    <w:p w14:paraId="0C8E9400" w14:textId="5ABBED66" w:rsidR="006B30F0" w:rsidRPr="00E718B0" w:rsidRDefault="006B30F0" w:rsidP="00740FCA">
      <w:pPr>
        <w:pStyle w:val="LLPerustelujenkappalejako"/>
      </w:pPr>
      <w:r w:rsidRPr="00E718B0">
        <w:t>Pykälän 1 momentin mukaan toiminnanharjoittajan olisi nimettävä yleisön käyttöön tarjott</w:t>
      </w:r>
      <w:r w:rsidRPr="00E718B0">
        <w:t>a</w:t>
      </w:r>
      <w:r w:rsidRPr="00E718B0">
        <w:t>van solariumlaitteen käyttöpaikalle asianmukaisesti perehdytetty vastuuhenkilö. Toiminna</w:t>
      </w:r>
      <w:r w:rsidRPr="00E718B0">
        <w:t>n</w:t>
      </w:r>
      <w:r w:rsidRPr="00E718B0">
        <w:t>harjoittajan olisi huolehdittava siitä, että vastuuhenkilö on solariumpalveluja tarjottaessa käy</w:t>
      </w:r>
      <w:r w:rsidRPr="00E718B0">
        <w:t>t</w:t>
      </w:r>
      <w:r w:rsidRPr="00E718B0">
        <w:t>töpaikalla</w:t>
      </w:r>
      <w:r w:rsidR="00582D50" w:rsidRPr="00E718B0">
        <w:t xml:space="preserve"> läsnä</w:t>
      </w:r>
      <w:r w:rsidRPr="00E718B0">
        <w:t xml:space="preserve">. Vastuuhenkilö opastaisi </w:t>
      </w:r>
      <w:r w:rsidR="00381B6B" w:rsidRPr="00E718B0">
        <w:t>tarvittaessa</w:t>
      </w:r>
      <w:r w:rsidRPr="00E718B0">
        <w:t xml:space="preserve"> asiakkaan silmien suojaamiseen ja mu</w:t>
      </w:r>
      <w:r w:rsidRPr="00E718B0">
        <w:t>u</w:t>
      </w:r>
      <w:r w:rsidRPr="00E718B0">
        <w:t>hun laitteen turvalliseen käyttöön sekä valvoisi, ettei alle 18-vuotias pääse käyttämään sol</w:t>
      </w:r>
      <w:r w:rsidRPr="00E718B0">
        <w:t>a</w:t>
      </w:r>
      <w:r w:rsidRPr="00E718B0">
        <w:t>riumlaitetta. Vastuuhenkilön olisi tarvittaessa tarkastettava solariumlaitetta käyttävän henkilön ikä.  Vastuuhenkilöitä voisi olla yksi tai useampi riippuen solariumpaikan toiminnan laaju</w:t>
      </w:r>
      <w:r w:rsidRPr="00E718B0">
        <w:t>u</w:t>
      </w:r>
      <w:r w:rsidRPr="00E718B0">
        <w:t>desta. Vähintään yhden vastuuhenkilön tulisi olla läsnä solariumpaikassa paikan aukioloaiko</w:t>
      </w:r>
      <w:r w:rsidRPr="00E718B0">
        <w:t>i</w:t>
      </w:r>
      <w:r w:rsidRPr="00E718B0">
        <w:t>na. Vastuuhenkilöltä ei edellytetä perusasioiden tuntemusta korkeampaa tietämystä yleisön opastamiseksi solariumlaitteen käyttöön. Vastuuhenkilön tulee olla 18 vuotta täyttänyt henk</w:t>
      </w:r>
      <w:r w:rsidRPr="00E718B0">
        <w:t>i</w:t>
      </w:r>
      <w:r w:rsidRPr="00E718B0">
        <w:t>lö. Työnantajan tehtävänä olisi huolehtia työnjohtovelvoitteensa nojalla, että vastuuhenkilö osaa huolehtia solariumlaitteen ajastimen käytöstä, opastaa solariumpalveluja käyttäviä asia</w:t>
      </w:r>
      <w:r w:rsidRPr="00E718B0">
        <w:t>k</w:t>
      </w:r>
      <w:r w:rsidRPr="00E718B0">
        <w:t>kaita silmien suojaamisesta sekä tarkastaa tarvittaessa solariumpalveluita käyttävän henkilön iän. Työnantaja voi järjestää vastuuhenkilöille tarpeen mukaan koulutusta näihin tehtäviin p</w:t>
      </w:r>
      <w:r w:rsidRPr="00E718B0">
        <w:t>e</w:t>
      </w:r>
      <w:r w:rsidRPr="00E718B0">
        <w:t>rehdyttämiseksi. Vastuuhenkilön antama opastus on erityisesti tarpeen, kun henkilö tulee sol</w:t>
      </w:r>
      <w:r w:rsidRPr="00E718B0">
        <w:t>a</w:t>
      </w:r>
      <w:r w:rsidRPr="00E718B0">
        <w:lastRenderedPageBreak/>
        <w:t>riumiin ensimmäisen kerran tai jos henkilö on itse kyvytön toimimaan solariumissa. Erityisesti silmien suojaamista ja ajastimen käyttöä koskeva opastus on olennaista.</w:t>
      </w:r>
    </w:p>
    <w:p w14:paraId="0C8E9401" w14:textId="77777777" w:rsidR="006B30F0" w:rsidRPr="00E718B0" w:rsidRDefault="006B30F0" w:rsidP="00740FCA">
      <w:pPr>
        <w:pStyle w:val="LLPerustelujenkappalejako"/>
      </w:pPr>
      <w:r w:rsidRPr="00E718B0">
        <w:t>Solariumlaite voisi olla käytössä ainoastaan, jos solariumpaikassa olisi vähintään yksi vastu</w:t>
      </w:r>
      <w:r w:rsidRPr="00E718B0">
        <w:t>u</w:t>
      </w:r>
      <w:r w:rsidRPr="00E718B0">
        <w:t>henkilö paikalla. Itsepalvelukuntosaleilla ja muissa vastaavissa paikoissa, joihin asiakkailla on pääsy henkilökunnan poissa ollessa, solariumhuoneen ovet olisi lukittava tai laitteen käyttö muutoin estettävä silloin, kun vastuuhenkilö ei olisi paikalla.</w:t>
      </w:r>
    </w:p>
    <w:p w14:paraId="0C8E9402" w14:textId="768F41D9" w:rsidR="006B30F0" w:rsidRPr="00E718B0" w:rsidRDefault="006B30F0" w:rsidP="00740FCA">
      <w:pPr>
        <w:pStyle w:val="LLPerustelujenkappalejako"/>
      </w:pPr>
      <w:r w:rsidRPr="00E718B0">
        <w:t xml:space="preserve">Pykälän 2 momentissa </w:t>
      </w:r>
      <w:r w:rsidR="00B77204" w:rsidRPr="00E718B0">
        <w:t>ehdotetaan</w:t>
      </w:r>
      <w:r w:rsidRPr="00E718B0">
        <w:t xml:space="preserve"> säädettäväksi, että toiminnanharjoittajan olisi </w:t>
      </w:r>
      <w:r w:rsidR="00582D50" w:rsidRPr="00E718B0">
        <w:t xml:space="preserve">lisäksi </w:t>
      </w:r>
      <w:r w:rsidRPr="00E718B0">
        <w:t>hu</w:t>
      </w:r>
      <w:r w:rsidRPr="00E718B0">
        <w:t>o</w:t>
      </w:r>
      <w:r w:rsidRPr="00E718B0">
        <w:t>lehdittava, että solariumlaitteen käyttöpaikalla on näkyvästi esillä tiedot solariumlaitteen tuo</w:t>
      </w:r>
      <w:r w:rsidRPr="00E718B0">
        <w:t>t</w:t>
      </w:r>
      <w:r w:rsidRPr="00E718B0">
        <w:t>taman ultraviolettisäteilyn aiheuttamista vaaroista ja altistuksen rajoittamisesta. Vastuuhenkilö voisi lisäksi tarvittaessa antaa suullisesti vastaavia tietoja, jos niitä häneltä tiedusteltaisiin.</w:t>
      </w:r>
    </w:p>
    <w:p w14:paraId="0C8E9403" w14:textId="133CF6EC" w:rsidR="006B30F0" w:rsidRPr="00E718B0" w:rsidRDefault="006B30F0" w:rsidP="00740FCA">
      <w:pPr>
        <w:pStyle w:val="LLPerustelujenkappalejako"/>
      </w:pPr>
      <w:r w:rsidRPr="00E718B0">
        <w:t xml:space="preserve">Pykälä vastaisi nykyisen säteilylain 44 §:ää. Pykälän nimikkeeksi </w:t>
      </w:r>
      <w:r w:rsidR="00B77204" w:rsidRPr="00E718B0">
        <w:t xml:space="preserve">ehdotetaan </w:t>
      </w:r>
      <w:r w:rsidRPr="00E718B0">
        <w:t xml:space="preserve">muutettavaksi ’Solariumpalveluiden tarjoamista koskevat vaatimukset’ nykyisen ’Solariumlaitteen käyttö’ sijaan, jotta nimikkeestä kävisi yksiselitteisesti ilmi se, että pykälässä </w:t>
      </w:r>
      <w:r w:rsidR="00B77204" w:rsidRPr="00E718B0">
        <w:t xml:space="preserve">ehdotetaan </w:t>
      </w:r>
      <w:r w:rsidRPr="00E718B0">
        <w:t>vaatimuksia toiminnanharjoittajalle.</w:t>
      </w:r>
    </w:p>
    <w:p w14:paraId="0C8E9404" w14:textId="17F130A6" w:rsidR="006B30F0" w:rsidRPr="00E718B0" w:rsidRDefault="005A3B2A" w:rsidP="00740FCA">
      <w:pPr>
        <w:pStyle w:val="LLPerustelujenkappalejako"/>
      </w:pPr>
      <w:r w:rsidRPr="00E718B0">
        <w:rPr>
          <w:b/>
        </w:rPr>
        <w:t xml:space="preserve">173 </w:t>
      </w:r>
      <w:r w:rsidR="006B30F0" w:rsidRPr="00E718B0">
        <w:rPr>
          <w:b/>
        </w:rPr>
        <w:t>§</w:t>
      </w:r>
      <w:r w:rsidR="00EF2B8A" w:rsidRPr="00E718B0">
        <w:rPr>
          <w:b/>
        </w:rPr>
        <w:t>.</w:t>
      </w:r>
      <w:r w:rsidR="006B30F0" w:rsidRPr="00E718B0">
        <w:rPr>
          <w:b/>
        </w:rPr>
        <w:t xml:space="preserve"> </w:t>
      </w:r>
      <w:r w:rsidR="006B30F0" w:rsidRPr="00E718B0">
        <w:rPr>
          <w:i/>
        </w:rPr>
        <w:t>Solariumien valvonta</w:t>
      </w:r>
      <w:r w:rsidR="00EF2B8A" w:rsidRPr="00E718B0">
        <w:t xml:space="preserve">. </w:t>
      </w:r>
      <w:r w:rsidR="006B30F0" w:rsidRPr="00E718B0">
        <w:t xml:space="preserve">Pykälässä </w:t>
      </w:r>
      <w:r w:rsidR="00B77204" w:rsidRPr="00E718B0">
        <w:t xml:space="preserve">ehdotetaan </w:t>
      </w:r>
      <w:r w:rsidR="006B30F0" w:rsidRPr="00E718B0">
        <w:t>säädettäväksi viranomaisten yhteistoimi</w:t>
      </w:r>
      <w:r w:rsidR="006B30F0" w:rsidRPr="00E718B0">
        <w:t>n</w:t>
      </w:r>
      <w:r w:rsidR="006B30F0" w:rsidRPr="00E718B0">
        <w:t xml:space="preserve">tavelvoitteesta solariumlaitteen valvonnassa. Pykälän 1 momentissa </w:t>
      </w:r>
      <w:r w:rsidR="00B77204" w:rsidRPr="00E718B0">
        <w:t xml:space="preserve">ehdotetaan </w:t>
      </w:r>
      <w:r w:rsidR="006B30F0" w:rsidRPr="00E718B0">
        <w:t>säädettäväksi, että kunnan terveydensuojeluviranomainen tarkastaisi terveydensuojelulain mukaisen valvo</w:t>
      </w:r>
      <w:r w:rsidR="006B30F0" w:rsidRPr="00E718B0">
        <w:t>n</w:t>
      </w:r>
      <w:r w:rsidR="006B30F0" w:rsidRPr="00E718B0">
        <w:t>tansa yhteydessä seuraavat asiat:</w:t>
      </w:r>
    </w:p>
    <w:p w14:paraId="0C8E9405" w14:textId="1A7AEE71" w:rsidR="006B30F0" w:rsidRPr="00E718B0" w:rsidRDefault="006B30F0" w:rsidP="00591AD1">
      <w:pPr>
        <w:pStyle w:val="LLPerustelujenkappalejako"/>
        <w:numPr>
          <w:ilvl w:val="0"/>
          <w:numId w:val="35"/>
        </w:numPr>
      </w:pPr>
      <w:r w:rsidRPr="00E718B0">
        <w:t>solariumlaitteen sijoittaminen tai käytön estäminen siten, että alle 18-vuotias ei voi käyttää laitetta henkilökunnan sitä huomaamatta;</w:t>
      </w:r>
    </w:p>
    <w:p w14:paraId="0C8E9406" w14:textId="1AE40F8C" w:rsidR="006B30F0" w:rsidRPr="00E718B0" w:rsidRDefault="005A3B2A" w:rsidP="00591AD1">
      <w:pPr>
        <w:pStyle w:val="LLPerustelujenkappalejako"/>
        <w:numPr>
          <w:ilvl w:val="0"/>
          <w:numId w:val="35"/>
        </w:numPr>
      </w:pPr>
      <w:r w:rsidRPr="00E718B0">
        <w:t xml:space="preserve">172 </w:t>
      </w:r>
      <w:r w:rsidR="006B30F0" w:rsidRPr="00E718B0">
        <w:t>§:n 1 momentissa tarkoitetun vastuuhenkilön läsnäolo;</w:t>
      </w:r>
    </w:p>
    <w:p w14:paraId="0C8E9407" w14:textId="241E35E9" w:rsidR="006B30F0" w:rsidRPr="00E718B0" w:rsidRDefault="006B30F0" w:rsidP="00591AD1">
      <w:pPr>
        <w:pStyle w:val="LLPerustelujenkappalejako"/>
        <w:numPr>
          <w:ilvl w:val="0"/>
          <w:numId w:val="35"/>
        </w:numPr>
      </w:pPr>
      <w:r w:rsidRPr="00E718B0">
        <w:t>käyttöohjeiden antaminen asiakkaalle;</w:t>
      </w:r>
    </w:p>
    <w:p w14:paraId="0C8E9408" w14:textId="480687D4" w:rsidR="006B30F0" w:rsidRPr="00E718B0" w:rsidRDefault="006B30F0" w:rsidP="00591AD1">
      <w:pPr>
        <w:pStyle w:val="LLPerustelujenkappalejako"/>
        <w:numPr>
          <w:ilvl w:val="0"/>
          <w:numId w:val="35"/>
        </w:numPr>
      </w:pPr>
      <w:r w:rsidRPr="00E718B0">
        <w:t>solariumlaitteen ultraviolettisäteilyn aiheuttaman altistuksen vaaroja ja altistuksen r</w:t>
      </w:r>
      <w:r w:rsidRPr="00E718B0">
        <w:t>a</w:t>
      </w:r>
      <w:r w:rsidRPr="00E718B0">
        <w:t>joittamista koskevien tietojen näkyvä esillepano solariumlaitteen välittömässä lähe</w:t>
      </w:r>
      <w:r w:rsidRPr="00E718B0">
        <w:t>i</w:t>
      </w:r>
      <w:r w:rsidRPr="00E718B0">
        <w:t>syydessä;</w:t>
      </w:r>
    </w:p>
    <w:p w14:paraId="0C8E9409" w14:textId="1E92EA5C" w:rsidR="006B30F0" w:rsidRPr="00E718B0" w:rsidRDefault="006B30F0" w:rsidP="00591AD1">
      <w:pPr>
        <w:pStyle w:val="LLPerustelujenkappalejako"/>
        <w:numPr>
          <w:ilvl w:val="0"/>
          <w:numId w:val="35"/>
        </w:numPr>
      </w:pPr>
      <w:r w:rsidRPr="00E718B0">
        <w:t>asiakkaan silmien suojaaminen;</w:t>
      </w:r>
    </w:p>
    <w:p w14:paraId="0C8E940A" w14:textId="467EEE19" w:rsidR="006B30F0" w:rsidRPr="00E718B0" w:rsidRDefault="006B30F0" w:rsidP="00591AD1">
      <w:pPr>
        <w:pStyle w:val="LLPerustelujenkappalejako"/>
        <w:numPr>
          <w:ilvl w:val="0"/>
          <w:numId w:val="35"/>
        </w:numPr>
      </w:pPr>
      <w:r w:rsidRPr="00E718B0">
        <w:t>solariumlaitteessa olevan ajastuksen säätö;</w:t>
      </w:r>
    </w:p>
    <w:p w14:paraId="0C8E940B" w14:textId="6EC83C75" w:rsidR="006B30F0" w:rsidRPr="00E718B0" w:rsidRDefault="006B30F0" w:rsidP="00591AD1">
      <w:pPr>
        <w:pStyle w:val="LLPerustelujenkappalejako"/>
        <w:numPr>
          <w:ilvl w:val="0"/>
          <w:numId w:val="35"/>
        </w:numPr>
      </w:pPr>
      <w:r w:rsidRPr="00E718B0">
        <w:t>solariumlaitteen nimike ja tyyppi;</w:t>
      </w:r>
    </w:p>
    <w:p w14:paraId="0C8E940C" w14:textId="2579C7B7" w:rsidR="006B30F0" w:rsidRPr="00E718B0" w:rsidRDefault="006B30F0" w:rsidP="00591AD1">
      <w:pPr>
        <w:pStyle w:val="LLPerustelujenkappalejako"/>
        <w:numPr>
          <w:ilvl w:val="0"/>
          <w:numId w:val="35"/>
        </w:numPr>
      </w:pPr>
      <w:r w:rsidRPr="00E718B0">
        <w:t>solariumlamppujen nimikkeet ja tyypit.</w:t>
      </w:r>
    </w:p>
    <w:p w14:paraId="0C8E940D" w14:textId="77777777" w:rsidR="006B30F0" w:rsidRPr="00E718B0" w:rsidRDefault="006B30F0" w:rsidP="00740FCA">
      <w:pPr>
        <w:pStyle w:val="LLPerustelujenkappalejako"/>
      </w:pPr>
      <w:r w:rsidRPr="00E718B0">
        <w:t>Terveydensuojelulain ja säteilylain nojalla suoritettavalla yhdistetyllä tarkastuksella voisi olla mukana eri viranhaltijoita. Viranomaisten yhteistyö valvonnassa olisi tarkoituksenmukaista, koska kunnan terveydensuojeluviranomaiset tarkastavat käyttöpaikkoja muiden tekijöiden osalta oman valvontansa yhteydessä ja solariumin valvontaan tarvittavat tiedot on samalla helposti selvitettävissä. Säteilyturvakeskuksella on solariumlaitteiden valvontaan tarvittava asiantuntemus ja johtopäätökset on yleensä mahdollista tehdä terveydensuojeluviranomaisilta saadun raportin perusteella. Näin Säteilyturvakeskukselta säästyy huomattavasti matkustam</w:t>
      </w:r>
      <w:r w:rsidRPr="00E718B0">
        <w:t>i</w:t>
      </w:r>
      <w:r w:rsidRPr="00E718B0">
        <w:t>seen kuluvaa työaikaa. Säteilyturvakeskuksen laatiman tarkastuspöytäkirjan mallilomakkeelle merkittäisiin tarkastuksessa tehdyt havainnot. Kunnan terveydensuojeluviranomaisen oikeus rajoittuisi tarkastuspöytäkirjan täyttämiseen.</w:t>
      </w:r>
    </w:p>
    <w:p w14:paraId="0C8E940E" w14:textId="5B9F7538" w:rsidR="006B30F0" w:rsidRPr="00E718B0" w:rsidRDefault="006B30F0" w:rsidP="00740FCA">
      <w:pPr>
        <w:pStyle w:val="LLPerustelujenkappalejako"/>
      </w:pPr>
      <w:r w:rsidRPr="00E718B0">
        <w:lastRenderedPageBreak/>
        <w:t xml:space="preserve">Pykälä vastaisi asiallisesti nykyisen säteilylain solariumlaitteen valvontaa koskevaa 44 a §:ää.  Pykälän nimikkeeksi </w:t>
      </w:r>
      <w:r w:rsidR="00B77204" w:rsidRPr="00E718B0">
        <w:t>ehdotetaan</w:t>
      </w:r>
      <w:r w:rsidR="00BA1A2B">
        <w:t xml:space="preserve"> </w:t>
      </w:r>
      <w:r w:rsidRPr="00E718B0">
        <w:t>’</w:t>
      </w:r>
      <w:r w:rsidR="00BA1A2B">
        <w:t>s</w:t>
      </w:r>
      <w:r w:rsidRPr="00E718B0">
        <w:t>olariumin valvonta’ nykyisen ’</w:t>
      </w:r>
      <w:r w:rsidR="00BA1A2B">
        <w:t>s</w:t>
      </w:r>
      <w:r w:rsidRPr="00E718B0">
        <w:t>olariumlaitteen valvonta’ nimikkeen sijaan, koska valvonta kohdistuisi lähtökohtaisesti koko toimintaan, ei pelkästään laitteisiin.</w:t>
      </w:r>
    </w:p>
    <w:p w14:paraId="0C8E940F" w14:textId="033ABE58" w:rsidR="006B30F0" w:rsidRPr="00E718B0" w:rsidRDefault="005A3B2A" w:rsidP="00740FCA">
      <w:pPr>
        <w:pStyle w:val="LLPerustelujenkappalejako"/>
      </w:pPr>
      <w:r w:rsidRPr="00E718B0">
        <w:rPr>
          <w:b/>
        </w:rPr>
        <w:t xml:space="preserve">174 </w:t>
      </w:r>
      <w:r w:rsidR="006B30F0" w:rsidRPr="00E718B0">
        <w:rPr>
          <w:b/>
        </w:rPr>
        <w:t>§</w:t>
      </w:r>
      <w:r w:rsidR="00EF2B8A" w:rsidRPr="00E718B0">
        <w:rPr>
          <w:b/>
        </w:rPr>
        <w:t>.</w:t>
      </w:r>
      <w:r w:rsidR="006B30F0" w:rsidRPr="00E718B0">
        <w:t xml:space="preserve"> </w:t>
      </w:r>
      <w:proofErr w:type="gramStart"/>
      <w:r w:rsidR="006B30F0" w:rsidRPr="00E718B0">
        <w:rPr>
          <w:i/>
        </w:rPr>
        <w:t>Tarkastuskertomus ja puutteen tai laiminlyönnin korjaaminen</w:t>
      </w:r>
      <w:r w:rsidR="00EF2B8A" w:rsidRPr="00E718B0">
        <w:rPr>
          <w:i/>
        </w:rPr>
        <w:t>.</w:t>
      </w:r>
      <w:proofErr w:type="gramEnd"/>
      <w:r w:rsidR="00EF2B8A" w:rsidRPr="00E718B0">
        <w:rPr>
          <w:i/>
        </w:rPr>
        <w:t xml:space="preserve"> </w:t>
      </w:r>
      <w:r w:rsidR="006B30F0" w:rsidRPr="00E718B0">
        <w:t xml:space="preserve">Pykälän 1 momentissa </w:t>
      </w:r>
      <w:r w:rsidR="00B77204" w:rsidRPr="00E718B0">
        <w:t xml:space="preserve">ehdotetaan </w:t>
      </w:r>
      <w:r w:rsidR="006B30F0" w:rsidRPr="00E718B0">
        <w:t>säädettäväksi, että kunnan terveydensuojeluviranomainen toimittaisi tarkastuske</w:t>
      </w:r>
      <w:r w:rsidR="006B30F0" w:rsidRPr="00E718B0">
        <w:t>r</w:t>
      </w:r>
      <w:r w:rsidR="006B30F0" w:rsidRPr="00E718B0">
        <w:t>tomuksen jäljennöksen tai vastaavat tiedot Säteilyturvakeskukselle. Jäljennös voitaisiin toimi</w:t>
      </w:r>
      <w:r w:rsidR="006B30F0" w:rsidRPr="00E718B0">
        <w:t>t</w:t>
      </w:r>
      <w:r w:rsidR="006B30F0" w:rsidRPr="00E718B0">
        <w:t>taa myös sähköisesti.</w:t>
      </w:r>
    </w:p>
    <w:p w14:paraId="0C8E9410" w14:textId="61CBD607" w:rsidR="006B30F0" w:rsidRPr="00E718B0" w:rsidRDefault="006B30F0" w:rsidP="00740FCA">
      <w:pPr>
        <w:pStyle w:val="LLPerustelujenkappalejako"/>
      </w:pPr>
      <w:r w:rsidRPr="00E718B0">
        <w:t xml:space="preserve">Pykälän 2 momentissa </w:t>
      </w:r>
      <w:r w:rsidR="00B77204" w:rsidRPr="00E718B0">
        <w:t>ehdotetaan</w:t>
      </w:r>
      <w:r w:rsidRPr="00E718B0">
        <w:t xml:space="preserve"> säädettäväksi, että terveydensuojeluviranomaisen havaits</w:t>
      </w:r>
      <w:r w:rsidRPr="00E718B0">
        <w:t>e</w:t>
      </w:r>
      <w:r w:rsidRPr="00E718B0">
        <w:t>man puutteen tai laiminlyönnin korjaamiseksi Säteilyturvakeskus voisi ryhtyä tässä laissa ta</w:t>
      </w:r>
      <w:r w:rsidRPr="00E718B0">
        <w:t>r</w:t>
      </w:r>
      <w:r w:rsidRPr="00E718B0">
        <w:t>koitettuihin toimenpiteisiin. Säteilyturvakeskus voisi antaa määräykset puutteen tai laimi</w:t>
      </w:r>
      <w:r w:rsidRPr="00E718B0">
        <w:t>n</w:t>
      </w:r>
      <w:r w:rsidRPr="00E718B0">
        <w:t xml:space="preserve">lyönnin korjaamiseksi säteilylain </w:t>
      </w:r>
      <w:r w:rsidR="005A3B2A" w:rsidRPr="00E718B0">
        <w:t xml:space="preserve">177 </w:t>
      </w:r>
      <w:r w:rsidRPr="00E718B0">
        <w:t>§:n nojalla tai jos puutteet ovat vakavia, määrätä to</w:t>
      </w:r>
      <w:r w:rsidRPr="00E718B0">
        <w:t>i</w:t>
      </w:r>
      <w:r w:rsidRPr="00E718B0">
        <w:t xml:space="preserve">minnan keskeytettäväksi tai rajoitettavaksi säteilylain </w:t>
      </w:r>
      <w:r w:rsidR="005A3B2A" w:rsidRPr="00E718B0">
        <w:t xml:space="preserve">178 </w:t>
      </w:r>
      <w:r w:rsidRPr="00E718B0">
        <w:t>§:n nojalla. Toiminta voidaan ke</w:t>
      </w:r>
      <w:r w:rsidRPr="00E718B0">
        <w:t>s</w:t>
      </w:r>
      <w:r w:rsidRPr="00E718B0">
        <w:t>keyttää tai sitä voidaan rajoittaa välittömän terveysvaaran uhatessa esimerkiksi, jos solariu</w:t>
      </w:r>
      <w:r w:rsidRPr="00E718B0">
        <w:t>m</w:t>
      </w:r>
      <w:r w:rsidRPr="00E718B0">
        <w:t>laitteen lamput ovat määräysten vastaiset.</w:t>
      </w:r>
    </w:p>
    <w:p w14:paraId="0C8E9411" w14:textId="7296AFC4" w:rsidR="006B30F0" w:rsidRPr="00E718B0" w:rsidRDefault="006B30F0" w:rsidP="00740FCA">
      <w:pPr>
        <w:pStyle w:val="LLPerustelujenkappalejako"/>
      </w:pPr>
      <w:r w:rsidRPr="00E718B0">
        <w:t>Pykälä vastaisi asiallisesti nykyisen tarkastuspöytäkirjaa ja puutteen tai laiminlyönnin korja</w:t>
      </w:r>
      <w:r w:rsidRPr="00E718B0">
        <w:t>a</w:t>
      </w:r>
      <w:r w:rsidRPr="00E718B0">
        <w:t xml:space="preserve">mista koskevaa säteilylain 44 b §:ää. </w:t>
      </w:r>
      <w:r w:rsidR="00B77204" w:rsidRPr="00E718B0">
        <w:t>Ehdotetun</w:t>
      </w:r>
      <w:r w:rsidRPr="00E718B0">
        <w:t xml:space="preserve"> pykälän 1 momenttia on kuitenkin lyhennetty siten, että siinä ei mainita pöytäkirjan laatimista, mikä vaatimus seuraa käytännössä jo halli</w:t>
      </w:r>
      <w:r w:rsidRPr="00E718B0">
        <w:t>n</w:t>
      </w:r>
      <w:r w:rsidRPr="00E718B0">
        <w:t>tolaista eikä sitä täten ole tarpeen toistaa tässä.</w:t>
      </w:r>
    </w:p>
    <w:p w14:paraId="0C8E9412" w14:textId="0B2BDC65" w:rsidR="006B30F0" w:rsidRPr="00E718B0" w:rsidRDefault="005A3B2A" w:rsidP="00740FCA">
      <w:pPr>
        <w:pStyle w:val="LLPerustelujenkappalejako"/>
      </w:pPr>
      <w:r w:rsidRPr="00E718B0">
        <w:rPr>
          <w:b/>
        </w:rPr>
        <w:t xml:space="preserve">175 </w:t>
      </w:r>
      <w:r w:rsidR="006B30F0" w:rsidRPr="00E718B0">
        <w:rPr>
          <w:b/>
        </w:rPr>
        <w:t>§</w:t>
      </w:r>
      <w:r w:rsidR="00EF2B8A" w:rsidRPr="00E718B0">
        <w:rPr>
          <w:b/>
        </w:rPr>
        <w:t>.</w:t>
      </w:r>
      <w:r w:rsidR="006B30F0" w:rsidRPr="00E718B0">
        <w:t xml:space="preserve"> </w:t>
      </w:r>
      <w:proofErr w:type="gramStart"/>
      <w:r w:rsidR="006B30F0" w:rsidRPr="00E718B0">
        <w:rPr>
          <w:i/>
        </w:rPr>
        <w:t>Ionisoimattoman säteilyn käyttö Puolustusvoimissa ja Rajavartiolaitoksessa</w:t>
      </w:r>
      <w:r w:rsidR="00EF2B8A" w:rsidRPr="00E718B0">
        <w:rPr>
          <w:i/>
        </w:rPr>
        <w:t>.</w:t>
      </w:r>
      <w:proofErr w:type="gramEnd"/>
      <w:r w:rsidR="00EF2B8A" w:rsidRPr="00E718B0">
        <w:rPr>
          <w:i/>
        </w:rPr>
        <w:t xml:space="preserve"> </w:t>
      </w:r>
      <w:r w:rsidR="006B30F0" w:rsidRPr="00E718B0">
        <w:t>Pykälän 1</w:t>
      </w:r>
      <w:r w:rsidR="002A798E" w:rsidRPr="00E718B0">
        <w:t> </w:t>
      </w:r>
      <w:r w:rsidR="006B30F0" w:rsidRPr="00E718B0">
        <w:t xml:space="preserve">momentissa </w:t>
      </w:r>
      <w:r w:rsidR="00B77204" w:rsidRPr="00E718B0">
        <w:t>ehdotetaan</w:t>
      </w:r>
      <w:r w:rsidR="006B30F0" w:rsidRPr="00E718B0">
        <w:t xml:space="preserve"> säädettäväksi, että Puolustusvoimat ja Rajavartiolaitos valvoisivat käytössään olevien ionisoimatonta säteilyä tuottavien laitteiden ja niiden käytön turvallisuutta, jollei muualla laissa toisin säädetä.</w:t>
      </w:r>
    </w:p>
    <w:p w14:paraId="0C8E9413" w14:textId="41D8B2D0" w:rsidR="006B30F0" w:rsidRPr="00E718B0" w:rsidRDefault="006B30F0" w:rsidP="00740FCA">
      <w:pPr>
        <w:pStyle w:val="LLPerustelujenkappalejako"/>
      </w:pPr>
      <w:r w:rsidRPr="00E718B0">
        <w:t xml:space="preserve">Pykälän 2 momentissa </w:t>
      </w:r>
      <w:r w:rsidR="00B77204" w:rsidRPr="00E718B0">
        <w:t>ehdotetaan</w:t>
      </w:r>
      <w:r w:rsidRPr="00E718B0">
        <w:t xml:space="preserve"> säädettäväksi, että ionisoimattoman säteilyn käyttö Puolu</w:t>
      </w:r>
      <w:r w:rsidRPr="00E718B0">
        <w:t>s</w:t>
      </w:r>
      <w:r w:rsidRPr="00E718B0">
        <w:t xml:space="preserve">tusvoimissa ja Rajavartiolaitoksessa olisi toteutettava turvallisesti ja </w:t>
      </w:r>
      <w:r w:rsidR="005A3B2A" w:rsidRPr="00E718B0">
        <w:t xml:space="preserve">161 </w:t>
      </w:r>
      <w:r w:rsidRPr="00E718B0">
        <w:t xml:space="preserve">§:n 1momentin </w:t>
      </w:r>
      <w:r w:rsidR="005825CF" w:rsidRPr="00E718B0">
        <w:t xml:space="preserve">1 ja 2 kohdan </w:t>
      </w:r>
      <w:r w:rsidRPr="00E718B0">
        <w:t>vaatimusten mukaisesti tämän kuitenkaan rajoittamatta ionisoimattoman säteilyn käy</w:t>
      </w:r>
      <w:r w:rsidRPr="00E718B0">
        <w:t>t</w:t>
      </w:r>
      <w:r w:rsidRPr="00E718B0">
        <w:t>töä Puolustusvoimien ja Rajavartiolaitoksen voimankäytön välineenä. Näitä vaatimuksia s</w:t>
      </w:r>
      <w:r w:rsidRPr="00E718B0">
        <w:t>o</w:t>
      </w:r>
      <w:r w:rsidRPr="00E718B0">
        <w:t>vellettaisiin myös ionisoimattomasta säteilystä aiheutuvaan työperäiseen altistukseen.</w:t>
      </w:r>
    </w:p>
    <w:p w14:paraId="0C8E9414" w14:textId="77777777" w:rsidR="006B30F0" w:rsidRPr="00E718B0" w:rsidRDefault="006B30F0" w:rsidP="00740FCA">
      <w:pPr>
        <w:pStyle w:val="LLPerustelujenkappalejako"/>
      </w:pPr>
      <w:r w:rsidRPr="00E718B0">
        <w:t>Puolustusvoimat ja Rajavartiolaitos valvoisivat käytössään olevien ionisoimatonta säteilyä tuottavien laitteiden ja niiden käytön turvallisuutta, jollei muualla laissa toisin säädetä. Puolu</w:t>
      </w:r>
      <w:r w:rsidRPr="00E718B0">
        <w:t>s</w:t>
      </w:r>
      <w:r w:rsidRPr="00E718B0">
        <w:t>tusvoimat ja Rajavartiolaitos voisivat toteuttaa omaan toimintaansa soveltuvaa järjestelmää laitteiden ja niiden käytön turvallisuuden varmistamiseksi, vaikkakaan työntekijöiden altistus ei saisi olla työturvallisuuslain nojalla säädettäviä raja-arvoja eikä sivullisten altistus säteil</w:t>
      </w:r>
      <w:r w:rsidRPr="00E718B0">
        <w:t>y</w:t>
      </w:r>
      <w:r w:rsidRPr="00E718B0">
        <w:t>lain nojalla säädettäviä väestön raja-arvoja suurempi. Suunnattua radiotaajuista sähköma</w:t>
      </w:r>
      <w:r w:rsidRPr="00E718B0">
        <w:t>g</w:t>
      </w:r>
      <w:r w:rsidRPr="00E718B0">
        <w:t>neettista säteilyä hyödyntäviä aseita käytetään mm. joukkojen hallintaan, lennokkien torju</w:t>
      </w:r>
      <w:r w:rsidRPr="00E718B0">
        <w:t>n</w:t>
      </w:r>
      <w:r w:rsidRPr="00E718B0">
        <w:t>taan ja muuhun ilmatorjuntaan sekä elektroniikan tuhoamiseen tai lamauttamiseen. Näiden aseiden käyttö on kuitenkin aina toteutettava Suomea sitovien kansainvälisten sopimusten mukaisesti. Optisen säteilyn turvallisuutta koskee työntekijöiden suojelemiseksi optiselle s</w:t>
      </w:r>
      <w:r w:rsidRPr="00E718B0">
        <w:t>ä</w:t>
      </w:r>
      <w:r w:rsidRPr="00E718B0">
        <w:t>teilylle altistumisesta aiheutuvilta vaaroilta annettu valtioneuvoston asetus (146/2010) ja työ</w:t>
      </w:r>
      <w:r w:rsidRPr="00E718B0">
        <w:t>n</w:t>
      </w:r>
      <w:r w:rsidRPr="00E718B0">
        <w:t>tekijöiden suojelemiseksi sähkömagneettisista kentistä aiheutuvilta vaaroilta annettu valti</w:t>
      </w:r>
      <w:r w:rsidRPr="00E718B0">
        <w:t>o</w:t>
      </w:r>
      <w:r w:rsidRPr="00E718B0">
        <w:t>neuvoston asetus (388/2016). Työturvallisuuslain (738/2002) 6 §:ssä rajataan lain sovelt</w:t>
      </w:r>
      <w:r w:rsidRPr="00E718B0">
        <w:t>a</w:t>
      </w:r>
      <w:r w:rsidRPr="00E718B0">
        <w:t>misalan ulkopuolelle sotilaalliseen harjoitukseen ja koulutukseen sekä siihen välittömästi lii</w:t>
      </w:r>
      <w:r w:rsidRPr="00E718B0">
        <w:t>t</w:t>
      </w:r>
      <w:r w:rsidRPr="00E718B0">
        <w:t>tyvän työn, jonka pääasiallinen tarkoitus on sotilaallisessa toiminnassa tarvittavien erityisten valmiuksien harjoittaminen. Ionisoimatonta säteilyä käytetään laajasti sotilassovelluksissa. Ehdotetulla momentilla varmistetaan näiden sovellusten turvallisuus tilanteissa, joita muu lainsäädäntö ei koske.</w:t>
      </w:r>
    </w:p>
    <w:p w14:paraId="0C8E9415" w14:textId="0F60DAE9" w:rsidR="006B30F0" w:rsidRPr="00E718B0" w:rsidRDefault="006B30F0" w:rsidP="00740FCA">
      <w:pPr>
        <w:pStyle w:val="LLPerustelujenkappalejako"/>
      </w:pPr>
      <w:r w:rsidRPr="00E718B0">
        <w:lastRenderedPageBreak/>
        <w:t xml:space="preserve">Pykälän 3 momentissa </w:t>
      </w:r>
      <w:r w:rsidR="00B77204" w:rsidRPr="00E718B0">
        <w:t>ehdotetaan</w:t>
      </w:r>
      <w:r w:rsidRPr="00E718B0">
        <w:t xml:space="preserve"> säädettäväksi, että Puolustusvoimat ja Rajavartiolaitos py</w:t>
      </w:r>
      <w:r w:rsidRPr="00E718B0">
        <w:t>y</w:t>
      </w:r>
      <w:r w:rsidRPr="00E718B0">
        <w:t>täisivät Säteilyturvakeskuksen lausunnon laatimistaan ionisoimattoman säteilyn käytön turva</w:t>
      </w:r>
      <w:r w:rsidRPr="00E718B0">
        <w:t>l</w:t>
      </w:r>
      <w:r w:rsidRPr="00E718B0">
        <w:t>lisuutta koskevista ohjeista. Lausunto pyydettäisiin myös ohjeiden olennaisista muutoksi</w:t>
      </w:r>
      <w:r w:rsidRPr="00E718B0">
        <w:t>s</w:t>
      </w:r>
      <w:r w:rsidRPr="00E718B0">
        <w:t>ta.  Sotilassovelluksissa on usein välttämätöntä noudattaa siviilisovelluksista poikkeavia turvall</w:t>
      </w:r>
      <w:r w:rsidRPr="00E718B0">
        <w:t>i</w:t>
      </w:r>
      <w:r w:rsidRPr="00E718B0">
        <w:t>suusjärjestelyjä ja toiminnan luonteesta johtuen riskit ovat suuremmat. Momentissa kuv</w:t>
      </w:r>
      <w:r w:rsidRPr="00E718B0">
        <w:t>a</w:t>
      </w:r>
      <w:r w:rsidRPr="00E718B0">
        <w:t>tulla käytännöllä varmistettaisiin, että ulkoinen riippumaton asiantuntija arvioi menettelyjen riitt</w:t>
      </w:r>
      <w:r w:rsidRPr="00E718B0">
        <w:t>ä</w:t>
      </w:r>
      <w:r w:rsidRPr="00E718B0">
        <w:t>vyyden.</w:t>
      </w:r>
    </w:p>
    <w:p w14:paraId="0C8E9416" w14:textId="11160EF2" w:rsidR="006B30F0" w:rsidRPr="00E718B0" w:rsidRDefault="006B30F0" w:rsidP="00740FCA">
      <w:pPr>
        <w:pStyle w:val="LLPerustelujenkappalejako"/>
      </w:pPr>
      <w:r w:rsidRPr="00E718B0">
        <w:t xml:space="preserve">Pykälän 4 momentissa </w:t>
      </w:r>
      <w:r w:rsidR="00B77204" w:rsidRPr="00E718B0">
        <w:t xml:space="preserve">ehdotetaan </w:t>
      </w:r>
      <w:r w:rsidRPr="00E718B0">
        <w:t>säädettäväksi, että Pääesikunta anta</w:t>
      </w:r>
      <w:r w:rsidR="000D07C9" w:rsidRPr="00E718B0">
        <w:t>isi</w:t>
      </w:r>
      <w:r w:rsidRPr="00E718B0">
        <w:t xml:space="preserve"> tarkem</w:t>
      </w:r>
      <w:r w:rsidR="00CD48F4" w:rsidRPr="00E718B0">
        <w:t>mat</w:t>
      </w:r>
      <w:r w:rsidRPr="00E718B0">
        <w:t xml:space="preserve"> määräy</w:t>
      </w:r>
      <w:r w:rsidRPr="00E718B0">
        <w:t>k</w:t>
      </w:r>
      <w:r w:rsidRPr="00E718B0">
        <w:t>s</w:t>
      </w:r>
      <w:r w:rsidR="00CD48F4" w:rsidRPr="00E718B0">
        <w:t>et</w:t>
      </w:r>
      <w:r w:rsidRPr="00E718B0">
        <w:t xml:space="preserve"> 1 ja 2 momentissa tarkoitetusta valvonnasta ja käytön turvallisuudesta puolustusvoimissa.</w:t>
      </w:r>
    </w:p>
    <w:p w14:paraId="0C8E9417" w14:textId="6E4CDD47" w:rsidR="006B30F0" w:rsidRPr="00E718B0" w:rsidRDefault="006B30F0" w:rsidP="00740FCA">
      <w:pPr>
        <w:pStyle w:val="LLPerustelujenkappalejako"/>
      </w:pPr>
      <w:r w:rsidRPr="00E718B0">
        <w:t xml:space="preserve">Pykälän 5 momentissa </w:t>
      </w:r>
      <w:r w:rsidR="00B77204" w:rsidRPr="00E718B0">
        <w:t xml:space="preserve">ehdotetaan </w:t>
      </w:r>
      <w:r w:rsidRPr="00E718B0">
        <w:t>säädettäväksi, että Rajavartiolaitoksen esikunta</w:t>
      </w:r>
      <w:r w:rsidR="00BA1A2B">
        <w:t xml:space="preserve"> </w:t>
      </w:r>
      <w:r w:rsidRPr="00E718B0">
        <w:t>anta</w:t>
      </w:r>
      <w:r w:rsidR="00582D50" w:rsidRPr="00E718B0">
        <w:t>isi</w:t>
      </w:r>
      <w:r w:rsidR="00BA1A2B">
        <w:t xml:space="preserve"> </w:t>
      </w:r>
      <w:r w:rsidRPr="00E718B0">
        <w:t>ta</w:t>
      </w:r>
      <w:r w:rsidRPr="00E718B0">
        <w:t>r</w:t>
      </w:r>
      <w:r w:rsidRPr="00E718B0">
        <w:t>kem</w:t>
      </w:r>
      <w:r w:rsidR="000D07C9" w:rsidRPr="00E718B0">
        <w:t>mat</w:t>
      </w:r>
      <w:r w:rsidRPr="00E718B0">
        <w:t xml:space="preserve"> määräyks</w:t>
      </w:r>
      <w:r w:rsidR="000D07C9" w:rsidRPr="00E718B0">
        <w:t>et</w:t>
      </w:r>
      <w:r w:rsidRPr="00E718B0">
        <w:t xml:space="preserve"> 1 ja 2 momentissa tarkoitetusta valvonnasta ja käytön turvallisuudesta Rajavartiolaitoksessa.</w:t>
      </w:r>
    </w:p>
    <w:p w14:paraId="0C8E9418" w14:textId="77777777" w:rsidR="006B30F0" w:rsidRPr="00E718B0" w:rsidRDefault="006B30F0" w:rsidP="00740FCA">
      <w:pPr>
        <w:pStyle w:val="LLPerustelujenkappalejako"/>
      </w:pPr>
      <w:r w:rsidRPr="00E718B0">
        <w:t>Säteilylain (592/1991) nojalla annetussa ionisoimattoman säteilyn valvonnasta annetun as</w:t>
      </w:r>
      <w:r w:rsidRPr="00E718B0">
        <w:t>e</w:t>
      </w:r>
      <w:r w:rsidRPr="00E718B0">
        <w:t>tuksen (1306/1993) 3 §:ssä säädetään menettelystä, joka vastaisi suurelta osin esitetyssä pyk</w:t>
      </w:r>
      <w:r w:rsidRPr="00E718B0">
        <w:t>ä</w:t>
      </w:r>
      <w:r w:rsidRPr="00E718B0">
        <w:t>lässä tarkoitettua menettelyä. Ehdotuksen mukaan menettely laajenisi koskemaan radio- ja tutkalaitteiden lisäksi myös optista säteilyä tuottavia laitteita, kuten lasereita. Käytäntö laajen</w:t>
      </w:r>
      <w:r w:rsidRPr="00E718B0">
        <w:t>i</w:t>
      </w:r>
      <w:r w:rsidRPr="00E718B0">
        <w:t>si koskemaan myös Rajavartiolaitosta.</w:t>
      </w:r>
    </w:p>
    <w:p w14:paraId="0C8E9419" w14:textId="1B7081D6" w:rsidR="006B30F0" w:rsidRPr="00E718B0" w:rsidRDefault="006B30F0" w:rsidP="00740FCA">
      <w:pPr>
        <w:pStyle w:val="LLPerustelujenkappalejako"/>
      </w:pPr>
      <w:r w:rsidRPr="00E718B0">
        <w:t>Nykyisen säteilylain 4 §:n nojalla lain soveltamiseen Puolustusvoimissa ja Rajavartiolaito</w:t>
      </w:r>
      <w:r w:rsidRPr="00E718B0">
        <w:t>k</w:t>
      </w:r>
      <w:r w:rsidRPr="00E718B0">
        <w:t>sessa voidaan säätää poikkeuksia silloin, kun maanpuolustuksen ja maan rajojen valvonnan kannalta tärkeät syyt sitä vaativat. Säteilylain nojalla on sosiaali- ja terveysministeriö antanut päätöksen ionisoimattoman säteilyn altistu</w:t>
      </w:r>
      <w:r w:rsidR="006D328F" w:rsidRPr="00E718B0">
        <w:t>ksen</w:t>
      </w:r>
      <w:r w:rsidRPr="00E718B0">
        <w:t xml:space="preserve"> enimmäisarvoista (1474/1991). Päätös sisältää vaatimuksia altistu</w:t>
      </w:r>
      <w:r w:rsidR="006D328F" w:rsidRPr="00E718B0">
        <w:t>kselle</w:t>
      </w:r>
      <w:r w:rsidRPr="00E718B0">
        <w:t xml:space="preserve"> valvotuissa olosuhteissa, mikä käytännössä kattaa myös työperäisen altistu</w:t>
      </w:r>
      <w:r w:rsidR="006D328F" w:rsidRPr="00E718B0">
        <w:t>ksen</w:t>
      </w:r>
      <w:r w:rsidRPr="00E718B0">
        <w:t xml:space="preserve"> rajoittamisen. </w:t>
      </w:r>
      <w:proofErr w:type="gramStart"/>
      <w:r w:rsidRPr="00E718B0">
        <w:t>Säteilylain 4 §:n nojalla on tehty poikkeus sotilassovellusten valvo</w:t>
      </w:r>
      <w:r w:rsidRPr="00E718B0">
        <w:t>n</w:t>
      </w:r>
      <w:r w:rsidRPr="00E718B0">
        <w:t>taan on ionisoimattoman säteilyn valvonnasta annetulla asetuksella (1306/1993), jonka 3 §:ssä Puolustusvoimat valtuutettiin järjestämään radio- ja tutkalaitteisiin liittyvän valvonnan ja ta</w:t>
      </w:r>
      <w:r w:rsidRPr="00E718B0">
        <w:t>r</w:t>
      </w:r>
      <w:r w:rsidRPr="00E718B0">
        <w:t>kastuksen itse Säteilyturvakeskuksen hyväksymiä menetelmiä ja turvallisuusohjeita noudatt</w:t>
      </w:r>
      <w:r w:rsidRPr="00E718B0">
        <w:t>a</w:t>
      </w:r>
      <w:r w:rsidRPr="00E718B0">
        <w:t>en.</w:t>
      </w:r>
      <w:proofErr w:type="gramEnd"/>
      <w:r w:rsidRPr="00E718B0">
        <w:t xml:space="preserve"> Vaatimukset altistu</w:t>
      </w:r>
      <w:r w:rsidR="006D328F" w:rsidRPr="00E718B0">
        <w:t>ksen</w:t>
      </w:r>
      <w:r w:rsidRPr="00E718B0">
        <w:t xml:space="preserve"> rajoittamisesta kuitenkin koskivat sekä Puolustusvoimia että R</w:t>
      </w:r>
      <w:r w:rsidRPr="00E718B0">
        <w:t>a</w:t>
      </w:r>
      <w:r w:rsidRPr="00E718B0">
        <w:t>javartiolaitosta.</w:t>
      </w:r>
    </w:p>
    <w:p w14:paraId="0C8E941A" w14:textId="11BACFE6" w:rsidR="006B30F0" w:rsidRPr="00E718B0" w:rsidRDefault="006B30F0" w:rsidP="00740FCA">
      <w:pPr>
        <w:pStyle w:val="LLPerustelujenkappalejako"/>
      </w:pPr>
      <w:r w:rsidRPr="00E718B0">
        <w:t>Nykyisellään ionisoimattoman säteilyn työturvallisuutta koskevat vaatimukset on suurelta osin siirretty työturvallisuuslain nojalla säädettyihin työntekijöiden suojelemiseksi optiselle säte</w:t>
      </w:r>
      <w:r w:rsidRPr="00E718B0">
        <w:t>i</w:t>
      </w:r>
      <w:r w:rsidRPr="00E718B0">
        <w:t>lylle altistumisesta aiheutuvilta vaaroilta annettuun valtioneuvoston asetukseen sekä työntek</w:t>
      </w:r>
      <w:r w:rsidRPr="00E718B0">
        <w:t>i</w:t>
      </w:r>
      <w:r w:rsidRPr="00E718B0">
        <w:t>jöiden suojelemiseksi sähkömagneettisista kentistä aiheutuvilta vaaroilta annettuun valtione</w:t>
      </w:r>
      <w:r w:rsidRPr="00E718B0">
        <w:t>u</w:t>
      </w:r>
      <w:r w:rsidRPr="00E718B0">
        <w:t>voston asetukseen. Mainituilla asetuksilla on täytäntöönpantu Euroopan parlamentin ja ne</w:t>
      </w:r>
      <w:r w:rsidRPr="00E718B0">
        <w:t>u</w:t>
      </w:r>
      <w:r w:rsidRPr="00E718B0">
        <w:t>voston direktiivi 2006/25/EY, annettu 5 päivänä huhtikuuta 2006, terveyttä ja turvallisuutta koskevista vähimmäisvaatimuksista työntekijöiden suojelemiseksi altistumiselta fysikaalisista tekijöistä (keinotekoinen optinen säteily) aiheutuville riskeille (yhdeksästoista direktiivin 89/391/ETY 16 artiklan 1 kohdassa tarkoitettu erityisdirektiivi) ja Euroopan parlamentin ja neuvoston direktiivi 2013/35/EU, annettu 26 päivänä kesäkuuta 2013, terveyttä ja turvallisuu</w:t>
      </w:r>
      <w:r w:rsidRPr="00E718B0">
        <w:t>t</w:t>
      </w:r>
      <w:r w:rsidRPr="00E718B0">
        <w:t>ta koskevista vähimmäisvaatimuksista työntekijöiden suojelemiseksi altistumiselta fysikaal</w:t>
      </w:r>
      <w:r w:rsidRPr="00E718B0">
        <w:t>i</w:t>
      </w:r>
      <w:r w:rsidRPr="00E718B0">
        <w:t xml:space="preserve">sista tekijöistä (sähkömagneettiset kentät) aiheutuville riskeille (kahdeskymmenes </w:t>
      </w:r>
      <w:proofErr w:type="gramStart"/>
      <w:r w:rsidRPr="00E718B0">
        <w:t>direktiivin  8</w:t>
      </w:r>
      <w:r w:rsidR="008C36DC" w:rsidRPr="00E718B0">
        <w:t>9</w:t>
      </w:r>
      <w:proofErr w:type="gramEnd"/>
      <w:r w:rsidR="008C36DC" w:rsidRPr="00E718B0">
        <w:t xml:space="preserve">/391/ETY 16 artiklan </w:t>
      </w:r>
      <w:r w:rsidR="00E12A5E" w:rsidRPr="00E718B0">
        <w:t>1 </w:t>
      </w:r>
      <w:r w:rsidR="008C36DC" w:rsidRPr="00E718B0">
        <w:t xml:space="preserve">kohdassa tarkoitettu </w:t>
      </w:r>
      <w:r w:rsidRPr="00E718B0">
        <w:t>erityisdirektiivi) ja direktiivin 2004/40/EY k</w:t>
      </w:r>
      <w:r w:rsidRPr="00E718B0">
        <w:t>u</w:t>
      </w:r>
      <w:r w:rsidRPr="00E718B0">
        <w:t>moamisesta.</w:t>
      </w:r>
    </w:p>
    <w:p w14:paraId="0C8E941B" w14:textId="46C66752" w:rsidR="006B30F0" w:rsidRPr="00E718B0" w:rsidRDefault="006B30F0" w:rsidP="00740FCA">
      <w:pPr>
        <w:pStyle w:val="LLPerustelujenkappalejako"/>
      </w:pPr>
      <w:r w:rsidRPr="00E718B0">
        <w:t xml:space="preserve">Työturvallisuuslain 6 §:ssä rajoitetaan tietyt sotilaalliseen harjoitteluun liittyvät tilanteet lain soveltamisalan ulkopuolelle. Tästä johtuen työturvallisuuslain 6 §:ssä tarkoitetut sovellukset jäisivät käytännössä täysin sääntelemättä, jos niitä ei erikseen säädettäisi säteilylaissa. </w:t>
      </w:r>
      <w:r w:rsidR="006D328F" w:rsidRPr="00E718B0">
        <w:t>Vielä voimassa olevat säännökset</w:t>
      </w:r>
      <w:r w:rsidRPr="00E718B0">
        <w:t xml:space="preserve"> ionisoimattoman säteilyn altistu</w:t>
      </w:r>
      <w:r w:rsidR="006D328F" w:rsidRPr="00E718B0">
        <w:t>ksen</w:t>
      </w:r>
      <w:r w:rsidRPr="00E718B0">
        <w:t xml:space="preserve"> enimmäisarvoista annetusta </w:t>
      </w:r>
      <w:r w:rsidRPr="00E718B0">
        <w:lastRenderedPageBreak/>
        <w:t>sosiaali- ja terveysministeriön päätökse</w:t>
      </w:r>
      <w:r w:rsidR="00B77204" w:rsidRPr="00E718B0">
        <w:t>stä</w:t>
      </w:r>
      <w:r w:rsidRPr="00E718B0">
        <w:t xml:space="preserve"> (1474/1991) </w:t>
      </w:r>
      <w:r w:rsidR="006D328F" w:rsidRPr="00E718B0">
        <w:t>kumoutuisivat uuden säteilylain tulle</w:t>
      </w:r>
      <w:r w:rsidR="006D328F" w:rsidRPr="00E718B0">
        <w:t>s</w:t>
      </w:r>
      <w:r w:rsidR="006D328F" w:rsidRPr="00E718B0">
        <w:t>sa voimaan</w:t>
      </w:r>
      <w:r w:rsidRPr="00E718B0">
        <w:t>. Ehdotetussa pykälässä korvattaisiin kumoamisen seurauksena poistuva säännöstö uudella, paremmin nykytilanteeseen soveltuvalla säännöstöllä ja varmistettaisiin ionisoima</w:t>
      </w:r>
      <w:r w:rsidRPr="00E718B0">
        <w:t>t</w:t>
      </w:r>
      <w:r w:rsidRPr="00E718B0">
        <w:t>toman säteilyn käytön turvallisuus Puolustusvoimissa ja Rajavartiolaitoksessa myös jatkossa.</w:t>
      </w:r>
    </w:p>
    <w:p w14:paraId="0C8E941C" w14:textId="77777777" w:rsidR="006B30F0" w:rsidRPr="00E718B0" w:rsidRDefault="006B30F0" w:rsidP="00EF2B8A">
      <w:pPr>
        <w:pStyle w:val="LLNormaali"/>
      </w:pPr>
    </w:p>
    <w:p w14:paraId="0C8E941D" w14:textId="26B1A7E2" w:rsidR="006B30F0" w:rsidRPr="00E718B0" w:rsidRDefault="00E12A5E" w:rsidP="00E12A5E">
      <w:pPr>
        <w:pStyle w:val="LLLuvunPerustelujenOtsikko"/>
        <w:rPr>
          <w:b/>
        </w:rPr>
      </w:pPr>
      <w:r w:rsidRPr="00E718B0">
        <w:t>20 l</w:t>
      </w:r>
      <w:r w:rsidR="006B30F0" w:rsidRPr="00E718B0">
        <w:t xml:space="preserve">uku </w:t>
      </w:r>
      <w:r w:rsidRPr="00E718B0">
        <w:tab/>
      </w:r>
      <w:r w:rsidR="006B30F0" w:rsidRPr="00E718B0">
        <w:rPr>
          <w:b/>
        </w:rPr>
        <w:t xml:space="preserve">Valvonta, </w:t>
      </w:r>
      <w:r w:rsidR="00582D50" w:rsidRPr="00E718B0">
        <w:rPr>
          <w:b/>
        </w:rPr>
        <w:t xml:space="preserve">maksut ja </w:t>
      </w:r>
      <w:r w:rsidR="006B30F0" w:rsidRPr="00E718B0">
        <w:rPr>
          <w:b/>
        </w:rPr>
        <w:t>muutoksenhaku</w:t>
      </w:r>
    </w:p>
    <w:p w14:paraId="4B9EAC02" w14:textId="0B5A1D67" w:rsidR="00CF6E6C" w:rsidRPr="00E718B0" w:rsidRDefault="005A3B2A" w:rsidP="00740FCA">
      <w:pPr>
        <w:pStyle w:val="LLPerustelujenkappalejako"/>
      </w:pPr>
      <w:r w:rsidRPr="00E718B0">
        <w:rPr>
          <w:b/>
        </w:rPr>
        <w:t xml:space="preserve">176 </w:t>
      </w:r>
      <w:r w:rsidR="006B30F0" w:rsidRPr="00E718B0">
        <w:rPr>
          <w:b/>
        </w:rPr>
        <w:t>§</w:t>
      </w:r>
      <w:r w:rsidR="00EF2B8A" w:rsidRPr="00E718B0">
        <w:rPr>
          <w:b/>
        </w:rPr>
        <w:t>.</w:t>
      </w:r>
      <w:r w:rsidR="006B30F0" w:rsidRPr="00E718B0">
        <w:t xml:space="preserve"> </w:t>
      </w:r>
      <w:proofErr w:type="gramStart"/>
      <w:r w:rsidR="006B30F0" w:rsidRPr="00E718B0">
        <w:rPr>
          <w:i/>
        </w:rPr>
        <w:t>Tarkastus-</w:t>
      </w:r>
      <w:r w:rsidR="00582D50" w:rsidRPr="00E718B0">
        <w:rPr>
          <w:i/>
        </w:rPr>
        <w:t xml:space="preserve">, </w:t>
      </w:r>
      <w:r w:rsidR="006B30F0" w:rsidRPr="00E718B0">
        <w:rPr>
          <w:i/>
        </w:rPr>
        <w:t>tiedonsaanti</w:t>
      </w:r>
      <w:r w:rsidR="00582D50" w:rsidRPr="00E718B0">
        <w:rPr>
          <w:i/>
        </w:rPr>
        <w:t>- ja tutkinta</w:t>
      </w:r>
      <w:r w:rsidR="006B30F0" w:rsidRPr="00E718B0">
        <w:rPr>
          <w:i/>
        </w:rPr>
        <w:t>oikeus</w:t>
      </w:r>
      <w:r w:rsidR="00EF2B8A" w:rsidRPr="00E718B0">
        <w:t>.</w:t>
      </w:r>
      <w:proofErr w:type="gramEnd"/>
      <w:r w:rsidR="00EF2B8A" w:rsidRPr="00E718B0">
        <w:t xml:space="preserve"> </w:t>
      </w:r>
      <w:r w:rsidR="006B30F0" w:rsidRPr="00E718B0">
        <w:t>Valvontaviranomaisen tarkastus- ja tiedo</w:t>
      </w:r>
      <w:r w:rsidR="006B30F0" w:rsidRPr="00E718B0">
        <w:t>n</w:t>
      </w:r>
      <w:r w:rsidR="006B30F0" w:rsidRPr="00E718B0">
        <w:t>saantioikeus on yksi keskeisimmistä viranomaisen valvontakeinoista. Tarkastus- ja tiedo</w:t>
      </w:r>
      <w:r w:rsidR="006B30F0" w:rsidRPr="00E718B0">
        <w:t>n</w:t>
      </w:r>
      <w:r w:rsidR="006B30F0" w:rsidRPr="00E718B0">
        <w:t>saantioikeus koskisi myös salassa pidettäviä tietoja. Säteilylain mukainen tarkastus- ja tiedo</w:t>
      </w:r>
      <w:r w:rsidR="006B30F0" w:rsidRPr="00E718B0">
        <w:t>n</w:t>
      </w:r>
      <w:r w:rsidR="006B30F0" w:rsidRPr="00E718B0">
        <w:t xml:space="preserve">saantioikeus koskisi kaikkea säteilylain nojalla </w:t>
      </w:r>
      <w:r w:rsidR="00CF6E6C" w:rsidRPr="00E718B0">
        <w:t xml:space="preserve">Säteilyturvakeskuksen </w:t>
      </w:r>
      <w:r w:rsidR="006B30F0" w:rsidRPr="00E718B0">
        <w:t xml:space="preserve">valvottavaa toimintaa, josta toiminnanharjoittaja tai muu toimija kuten esimerkiksi annosmittauspalvelu vastaa. </w:t>
      </w:r>
      <w:proofErr w:type="gramStart"/>
      <w:r w:rsidR="00CF6E6C" w:rsidRPr="00E718B0">
        <w:t>T</w:t>
      </w:r>
      <w:r w:rsidR="00CF6E6C" w:rsidRPr="00E718B0">
        <w:t>ä</w:t>
      </w:r>
      <w:r w:rsidR="00CF6E6C" w:rsidRPr="00E718B0">
        <w:t xml:space="preserve">män pykälän </w:t>
      </w:r>
      <w:r w:rsidR="00DA0647" w:rsidRPr="00E718B0">
        <w:t xml:space="preserve">sekä jäljempänä 177 ja 178 §:n </w:t>
      </w:r>
      <w:r w:rsidR="00CF6E6C" w:rsidRPr="00E718B0">
        <w:t>perusteluissa käytettävällä termillä ’valvontav</w:t>
      </w:r>
      <w:r w:rsidR="00CF6E6C" w:rsidRPr="00E718B0">
        <w:t>i</w:t>
      </w:r>
      <w:r w:rsidR="00CF6E6C" w:rsidRPr="00E718B0">
        <w:t>ranomainen’</w:t>
      </w:r>
      <w:proofErr w:type="gramEnd"/>
      <w:r w:rsidR="00CF6E6C" w:rsidRPr="00E718B0">
        <w:t xml:space="preserve"> tarkoitetaan Säteilyturvakeskusta. </w:t>
      </w:r>
    </w:p>
    <w:p w14:paraId="0C8E941E" w14:textId="1B26A228" w:rsidR="006B30F0" w:rsidRPr="00E718B0" w:rsidRDefault="00CF6E6C" w:rsidP="00740FCA">
      <w:pPr>
        <w:pStyle w:val="LLPerustelujenkappalejako"/>
      </w:pPr>
      <w:r w:rsidRPr="00E718B0">
        <w:t>Valvontav</w:t>
      </w:r>
      <w:r w:rsidR="006B30F0" w:rsidRPr="00E718B0">
        <w:t>iranomaisella olisi oikeus pykälässä mainittuihin valvontatoimiin silloin, kun toimi olisi lain noudattamisen valvonnan kannalta tarpeen. Viranomaisen tarkastus- ja tiedonsaant</w:t>
      </w:r>
      <w:r w:rsidR="006B30F0" w:rsidRPr="00E718B0">
        <w:t>i</w:t>
      </w:r>
      <w:r w:rsidR="006B30F0" w:rsidRPr="00E718B0">
        <w:t>oikeuden kannalta merkitystä ei olisi sillä, epäilläänkö toiminnan aiheuttavan terveydelle ha</w:t>
      </w:r>
      <w:r w:rsidR="006B30F0" w:rsidRPr="00E718B0">
        <w:t>i</w:t>
      </w:r>
      <w:r w:rsidR="006B30F0" w:rsidRPr="00E718B0">
        <w:t>tallista säteilyaltistusta, vaan valvontatoimia voitaisiin suorittaa tarpeen mukaan. Oleellista i</w:t>
      </w:r>
      <w:r w:rsidR="006B30F0" w:rsidRPr="00E718B0">
        <w:t>o</w:t>
      </w:r>
      <w:r w:rsidR="006B30F0" w:rsidRPr="00E718B0">
        <w:t>nisoivan säteilyn käytön valvonnassa olisi systemaattinen toimintojen tarkastus eli säännö</w:t>
      </w:r>
      <w:r w:rsidR="006B30F0" w:rsidRPr="00E718B0">
        <w:t>n</w:t>
      </w:r>
      <w:r w:rsidR="006B30F0" w:rsidRPr="00E718B0">
        <w:t>mukaiset tarkastukset tarkastusohjelman puitteissa.</w:t>
      </w:r>
      <w:r w:rsidRPr="00E718B0">
        <w:t xml:space="preserve"> Muut tässä laissa tarkoitetut viranomaiset noudattavat valvonnassa oman toimialansa asianomaisia lakeja.</w:t>
      </w:r>
    </w:p>
    <w:p w14:paraId="0C8E941F" w14:textId="6D32CEE3" w:rsidR="006B30F0" w:rsidRPr="00E718B0" w:rsidRDefault="006B30F0" w:rsidP="00740FCA">
      <w:pPr>
        <w:pStyle w:val="LLPerustelujenkappalejako"/>
      </w:pPr>
      <w:r w:rsidRPr="00E718B0">
        <w:t xml:space="preserve">Pykälän 1 momentin 1 kohdassa </w:t>
      </w:r>
      <w:r w:rsidR="00B77204" w:rsidRPr="00E718B0">
        <w:t>ehdotetaan</w:t>
      </w:r>
      <w:r w:rsidRPr="00E718B0">
        <w:t xml:space="preserve"> säädettäväksi, että</w:t>
      </w:r>
      <w:r w:rsidRPr="00E718B0">
        <w:rPr>
          <w:color w:val="C0504D"/>
        </w:rPr>
        <w:t xml:space="preserve"> </w:t>
      </w:r>
      <w:r w:rsidR="00582D50" w:rsidRPr="00E718B0">
        <w:t xml:space="preserve">Säteilyturvakeskuksella </w:t>
      </w:r>
      <w:r w:rsidRPr="00E718B0">
        <w:t>olisi valvontaa varten oikeus tarkastaa ja tarkkailla tässä laissa tarkoitettua toimintaa sekä olo</w:t>
      </w:r>
      <w:r w:rsidR="00C717B9" w:rsidRPr="00E718B0">
        <w:softHyphen/>
      </w:r>
      <w:r w:rsidRPr="00E718B0">
        <w:t>suhdetta, josta voi aiheutua haitallista säteilyaltistusta sekä päästä paikkaan, jossa toimintaa harjoitetaan tai jossa olosuhde ilmenee.</w:t>
      </w:r>
      <w:r w:rsidRPr="00E718B0">
        <w:rPr>
          <w:color w:val="C0504D"/>
        </w:rPr>
        <w:t xml:space="preserve"> </w:t>
      </w:r>
      <w:r w:rsidRPr="00E718B0">
        <w:t>Tarkastus-, tarkkailu- ja pääsyoikeus koskisi kaikkea tämän lain nojalla valvottavaa toimintaa eikä sitä siten rajattaisi vain säteilytoimintaan. Sää</w:t>
      </w:r>
      <w:r w:rsidRPr="00E718B0">
        <w:t>n</w:t>
      </w:r>
      <w:r w:rsidRPr="00E718B0">
        <w:t>nös voisi tulla sovellettavaksi esimerkiksi silloin, kun valvontaviranomainen tarkastaa tai tarkkailee terveyden kannalta haitallista säteilyaltistusta aiheuttavaa toimintaa, mutta tarka</w:t>
      </w:r>
      <w:r w:rsidRPr="00E718B0">
        <w:t>s</w:t>
      </w:r>
      <w:r w:rsidRPr="00E718B0">
        <w:t>tamista ja tarkkailua voidaan tehdä myös sen selvittämiseksi, aiheuttaako toiminta ylipäätään haitallista säteilyaltistusta. Terveyden kannalta haitallisen säteilyaltistuksen aiheutuminen ei siten ole säännöksen soveltamisen edellytys. Esimerkiksi pelkkä mahdollisuus siihen, että a</w:t>
      </w:r>
      <w:r w:rsidRPr="00E718B0">
        <w:t>l</w:t>
      </w:r>
      <w:r w:rsidRPr="00E718B0">
        <w:t>tistus säteilylle on raja-arvoja suurempi, ei välttämättä tarkoita terveyden kannalta haitallista säteilyaltistusta. Kyse voi olla muun muassa oikeudesta päästä ja tehdä tarkastus toiminna</w:t>
      </w:r>
      <w:r w:rsidRPr="00E718B0">
        <w:t>n</w:t>
      </w:r>
      <w:r w:rsidRPr="00E718B0">
        <w:t>harjoittajan säteilylähteiden varastointipaikkaan, radioaktiivisten aineiden säilytyspaikkaan, röntgenlaitteita käyttävään sairaalaan, laboratorioon tai solariumpalveluita tarjoavaan kunt</w:t>
      </w:r>
      <w:r w:rsidRPr="00E718B0">
        <w:t>o</w:t>
      </w:r>
      <w:r w:rsidRPr="00E718B0">
        <w:t>keskukseen. Ehdotuksen mukaan tarkastamis-, tarkkailu- ja pääsyoikeus koskisi myös muita kuin varsinaisia säteilyn käyttöpaikkoja, mitä esimerkiksi annosmittauspalvelun valvonta ede</w:t>
      </w:r>
      <w:r w:rsidRPr="00E718B0">
        <w:t>l</w:t>
      </w:r>
      <w:r w:rsidRPr="00E718B0">
        <w:t>lyttää. Säännöksen soveltamisalaan kuuluisi myös esimerkiksi altistusta rajoittavien toimien tarkkailu vallitsevassa altistustilanteessa.</w:t>
      </w:r>
    </w:p>
    <w:p w14:paraId="0C8E9420" w14:textId="638269AF" w:rsidR="006B30F0" w:rsidRPr="00E718B0" w:rsidRDefault="006B30F0" w:rsidP="00740FCA">
      <w:pPr>
        <w:pStyle w:val="LLPerustelujenkappalejako"/>
      </w:pPr>
      <w:r w:rsidRPr="00E718B0">
        <w:t xml:space="preserve">Pykälän 1 momentin 2 kohdassa </w:t>
      </w:r>
      <w:r w:rsidR="00B77204" w:rsidRPr="00E718B0">
        <w:t xml:space="preserve">ehdotetaan </w:t>
      </w:r>
      <w:r w:rsidRPr="00E718B0">
        <w:t>säädettäväksi</w:t>
      </w:r>
      <w:r w:rsidR="00724221" w:rsidRPr="00E718B0">
        <w:t>, että</w:t>
      </w:r>
      <w:r w:rsidRPr="00E718B0">
        <w:t xml:space="preserve"> </w:t>
      </w:r>
      <w:r w:rsidR="00582D50" w:rsidRPr="00E718B0">
        <w:t xml:space="preserve">Säteilyturvakeskuksella </w:t>
      </w:r>
      <w:r w:rsidR="00724221" w:rsidRPr="00E718B0">
        <w:t xml:space="preserve">olisi </w:t>
      </w:r>
      <w:r w:rsidRPr="00E718B0">
        <w:t>valvontaa varten oikeus tarkastaa toiminnassa käytettävien säteilylähteiden sekä säteilyturva</w:t>
      </w:r>
      <w:r w:rsidRPr="00E718B0">
        <w:t>l</w:t>
      </w:r>
      <w:r w:rsidRPr="00E718B0">
        <w:t>lisuuteen vaikuttavien välineiden, varusteiden ja tarvikkeiden käytönaikaisten vaatimusten täyttyminen. Näitä välineitä ja varusteita ovat esimerkiksi työntekijöiden ja potilaiden henk</w:t>
      </w:r>
      <w:r w:rsidRPr="00E718B0">
        <w:t>i</w:t>
      </w:r>
      <w:r w:rsidRPr="00E718B0">
        <w:t>lökohtaiset säteilysuojaimet, säteilysuojina käytettävät liikuteltavat suojaseinämät ja säteil</w:t>
      </w:r>
      <w:r w:rsidRPr="00E718B0">
        <w:t>y</w:t>
      </w:r>
      <w:r w:rsidRPr="00E718B0">
        <w:t>keilan rajaukseen käytettävät kaihtimet ja kiilat.</w:t>
      </w:r>
    </w:p>
    <w:p w14:paraId="0C8E9421" w14:textId="44769A8B" w:rsidR="006B30F0" w:rsidRPr="00E718B0" w:rsidRDefault="006B30F0" w:rsidP="00740FCA">
      <w:pPr>
        <w:pStyle w:val="LLPerustelujenkappalejako"/>
      </w:pPr>
      <w:r w:rsidRPr="00E718B0">
        <w:t xml:space="preserve">Pykälän 1 momentin 3 kohdassa </w:t>
      </w:r>
      <w:r w:rsidR="00B77204" w:rsidRPr="00E718B0">
        <w:t>ehdotetaan</w:t>
      </w:r>
      <w:r w:rsidRPr="00E718B0">
        <w:t xml:space="preserve"> säädettäväksi</w:t>
      </w:r>
      <w:r w:rsidR="00724221" w:rsidRPr="00E718B0">
        <w:t>, että Säteilyturvakeskuksella olisi</w:t>
      </w:r>
      <w:r w:rsidR="00582D50" w:rsidRPr="00E718B0">
        <w:t xml:space="preserve"> </w:t>
      </w:r>
      <w:r w:rsidRPr="00E718B0">
        <w:t xml:space="preserve">valvontaa varten oikeus suorittaa korvauksetta valvonnan edellyttämät kokeet ja mittaukset, </w:t>
      </w:r>
      <w:r w:rsidRPr="00E718B0">
        <w:lastRenderedPageBreak/>
        <w:t>ottaa ja saada tarvittavat näytteet, valokuvat ja muut mahdolliset tallenteet ja sijoittaa valvo</w:t>
      </w:r>
      <w:r w:rsidRPr="00E718B0">
        <w:t>n</w:t>
      </w:r>
      <w:r w:rsidRPr="00E718B0">
        <w:t>nan edellyttämät laitteet toiminnan harjoittamispaikkaan tai sen läheisyyteen. Kyseiset valvo</w:t>
      </w:r>
      <w:r w:rsidRPr="00E718B0">
        <w:t>n</w:t>
      </w:r>
      <w:r w:rsidRPr="00E718B0">
        <w:t>takeinot voivat usein tulla kyseeseen säteilylain nojalla valvottavan toiminnan ja sen säännö</w:t>
      </w:r>
      <w:r w:rsidRPr="00E718B0">
        <w:t>s</w:t>
      </w:r>
      <w:r w:rsidRPr="00E718B0">
        <w:t>ten noudattamisen selvittämisessä. Säännöksen mukaan valvontaviranomainen voisi suorittaa kyseiset valvontatoimet ilman korvausvelvollisuutta toiminnanharjoittajalle eli viranomaisen ei tarvitsisi maksaa suorittamiaan toimia valvottavalle. Viranomainen voisi siten esimerkiksi korvauksetta tehdä mittauksia ja ottaa näytteitä toiminnan harjoittamispaikalta. Korvausve</w:t>
      </w:r>
      <w:r w:rsidRPr="00E718B0">
        <w:t>l</w:t>
      </w:r>
      <w:r w:rsidRPr="00E718B0">
        <w:t>vollisuutta ei syntyisi silloinkaan, jos viranomaisen olisi esimerkiksi valvonnan kannalta väl</w:t>
      </w:r>
      <w:r w:rsidRPr="00E718B0">
        <w:t>t</w:t>
      </w:r>
      <w:r w:rsidRPr="00E718B0">
        <w:t>tämätöntä keskeyttää toiminta tai purkaa toiminnassa käytettävä väline sen säteilyturvallisu</w:t>
      </w:r>
      <w:r w:rsidRPr="00E718B0">
        <w:t>u</w:t>
      </w:r>
      <w:r w:rsidRPr="00E718B0">
        <w:t>den selvittämiseksi. Valvontaviranomainen voisi käyttää näytteiden ottamisessa ja tutkimise</w:t>
      </w:r>
      <w:r w:rsidRPr="00E718B0">
        <w:t>s</w:t>
      </w:r>
      <w:r w:rsidRPr="00E718B0">
        <w:t>sa apunaan myös ulkopuolista asiantuntijaa. Ulkopuolisen asiantuntijan käyttämisestä sääde</w:t>
      </w:r>
      <w:r w:rsidRPr="00E718B0">
        <w:t>t</w:t>
      </w:r>
      <w:r w:rsidRPr="00E718B0">
        <w:t xml:space="preserve">täisiin </w:t>
      </w:r>
      <w:r w:rsidR="005A3B2A" w:rsidRPr="00E718B0">
        <w:t xml:space="preserve">181 </w:t>
      </w:r>
      <w:r w:rsidRPr="00E718B0">
        <w:t>§:ssä. Valvonnan edellyttämä toiminnan harjoittamispaikkaan sijoitettava laite vo</w:t>
      </w:r>
      <w:r w:rsidRPr="00E718B0">
        <w:t>i</w:t>
      </w:r>
      <w:r w:rsidRPr="00E718B0">
        <w:t>si olla muun muassa säteilymittari, joka asetetaan tietylle työpaikalle selvitettäessä työntek</w:t>
      </w:r>
      <w:r w:rsidRPr="00E718B0">
        <w:t>i</w:t>
      </w:r>
      <w:r w:rsidRPr="00E718B0">
        <w:t>jöille aiheutuvaa säteilyaltistusta.</w:t>
      </w:r>
    </w:p>
    <w:p w14:paraId="0C8E9422" w14:textId="0F8EF7F8" w:rsidR="006B30F0" w:rsidRPr="00E718B0" w:rsidRDefault="006B30F0" w:rsidP="00740FCA">
      <w:pPr>
        <w:pStyle w:val="LLPerustelujenkappalejako"/>
      </w:pPr>
      <w:r w:rsidRPr="00E718B0">
        <w:t xml:space="preserve">Pykälän 1 momentin 4 kohdassa </w:t>
      </w:r>
      <w:r w:rsidR="00B77204" w:rsidRPr="00E718B0">
        <w:t>ehdotetaan</w:t>
      </w:r>
      <w:r w:rsidRPr="00E718B0">
        <w:t xml:space="preserve"> säädettäväksi</w:t>
      </w:r>
      <w:r w:rsidR="00724221" w:rsidRPr="00E718B0">
        <w:t xml:space="preserve">, että </w:t>
      </w:r>
      <w:r w:rsidR="00582D50" w:rsidRPr="00E718B0">
        <w:t>Säteilyturvakesku</w:t>
      </w:r>
      <w:r w:rsidR="00724221" w:rsidRPr="00E718B0">
        <w:t>ks</w:t>
      </w:r>
      <w:r w:rsidR="00582D50" w:rsidRPr="00E718B0">
        <w:t xml:space="preserve">en </w:t>
      </w:r>
      <w:r w:rsidRPr="00E718B0">
        <w:t>oike</w:t>
      </w:r>
      <w:r w:rsidRPr="00E718B0">
        <w:t>u</w:t>
      </w:r>
      <w:r w:rsidRPr="00E718B0">
        <w:t xml:space="preserve">desta saada salassapitosäännösten estämättä toimintaa harjoittavalta </w:t>
      </w:r>
      <w:r w:rsidR="00724221" w:rsidRPr="00E718B0">
        <w:t xml:space="preserve">valvonnan kannalta </w:t>
      </w:r>
      <w:r w:rsidRPr="00E718B0">
        <w:t>ta</w:t>
      </w:r>
      <w:r w:rsidRPr="00E718B0">
        <w:t>r</w:t>
      </w:r>
      <w:r w:rsidRPr="00E718B0">
        <w:t>peellisia tietoja ja henkilötietojen osalta välttämättömiä tietoja. Viranomaisen tiedonsaantio</w:t>
      </w:r>
      <w:r w:rsidRPr="00E718B0">
        <w:t>i</w:t>
      </w:r>
      <w:r w:rsidRPr="00E718B0">
        <w:t>keus on olennainen osa valvontaa. Koska valvontaviranomaisella olisi säännöksen mukaan mahdollisuus saada myös salassa pidettäviä tietoja, kohtaan ehdotetaan lisättäväksi tietojen tarpeellisuusvaatimus nimenomaisesti valvonnan kannalta. Kysymyksessä voisivat olla es</w:t>
      </w:r>
      <w:r w:rsidRPr="00E718B0">
        <w:t>i</w:t>
      </w:r>
      <w:r w:rsidRPr="00E718B0">
        <w:t>merkiksi yksityiseen liike- tai ammattitoimintaan tai yksityisen taloudelliseen asemaan taikka terveydentilaan perustuvat salassa pidettävät tiedot. Valvontaviranomaisten tietojensaantia ei siten laajennettaisi enempää kuin olisi toteutettavan valvonnan kannalta tarpeellista. Tilanteita, joissa muun muassa terveydentilatiedot voivat olla asian selvittämisen kannalta välttämätt</w:t>
      </w:r>
      <w:r w:rsidRPr="00E718B0">
        <w:t>ö</w:t>
      </w:r>
      <w:r w:rsidRPr="00E718B0">
        <w:t>miä, ovat esimerkiksi ionisoivan säteilyn lääketieteelliseen käyttöön sekä ionisoimattoman s</w:t>
      </w:r>
      <w:r w:rsidRPr="00E718B0">
        <w:t>ä</w:t>
      </w:r>
      <w:r w:rsidRPr="00E718B0">
        <w:t>teilyn käyttöön kauneudenhoitopalveluissa liittyvät ongelmatapaukset. Valvontaviranomaisen on jatkotoimenpiteiden tarpeellisuuden arvioimiseksi voitava saada tieto siitä, mitä on tapa</w:t>
      </w:r>
      <w:r w:rsidRPr="00E718B0">
        <w:t>h</w:t>
      </w:r>
      <w:r w:rsidRPr="00E718B0">
        <w:t>tunut ja mitkä eri tekijät ovat vaikuttaneet tapahtumaan. Liike- tai ammattisalaisuuksiin liitt</w:t>
      </w:r>
      <w:r w:rsidRPr="00E718B0">
        <w:t>y</w:t>
      </w:r>
      <w:r w:rsidRPr="00E718B0">
        <w:t>vät salassa pidettävät tiedot saattavat tulla tarp</w:t>
      </w:r>
      <w:r w:rsidR="00C717B9" w:rsidRPr="00E718B0">
        <w:t>een muun muassa arvioitaessa 56 </w:t>
      </w:r>
      <w:r w:rsidRPr="00E718B0">
        <w:t>§:ssä mainitun tuotteen ominaisuuksia ja säteilyturvallisuutta. Henkilötietojen osalta tietojen saantioikeus r</w:t>
      </w:r>
      <w:r w:rsidRPr="00E718B0">
        <w:t>a</w:t>
      </w:r>
      <w:r w:rsidRPr="00E718B0">
        <w:t>joitettaisiin välttämättö</w:t>
      </w:r>
      <w:r w:rsidR="00C717B9" w:rsidRPr="00E718B0">
        <w:softHyphen/>
      </w:r>
      <w:r w:rsidRPr="00E718B0">
        <w:t>miin tietoihin valvonnan kannalta. Valvontaviranomaisenon toiminna</w:t>
      </w:r>
      <w:r w:rsidRPr="00E718B0">
        <w:t>s</w:t>
      </w:r>
      <w:r w:rsidRPr="00E718B0">
        <w:t xml:space="preserve">saan otettava huomioon salassa pidettävän tiedon käsittelemistä koskevat vaatimukset kuten viranomaisten toiminnan julkisuudesta annetun lain (621/1999), jäljempänä </w:t>
      </w:r>
      <w:r w:rsidRPr="00E718B0">
        <w:rPr>
          <w:i/>
        </w:rPr>
        <w:t>julkisuuslaki</w:t>
      </w:r>
      <w:r w:rsidRPr="00E718B0">
        <w:t>, 6 luvussa säädetyt salassapitovelvoitteet.</w:t>
      </w:r>
    </w:p>
    <w:p w14:paraId="0C8E9423" w14:textId="7ACB8F46" w:rsidR="006B30F0" w:rsidRPr="00E718B0" w:rsidRDefault="006B30F0" w:rsidP="00740FCA">
      <w:pPr>
        <w:pStyle w:val="LLPerustelujenkappalejako"/>
      </w:pPr>
      <w:r w:rsidRPr="00E718B0">
        <w:t>Pykälän 1 momentin 5 kohtaan lisättävä säännös olisi uusi. Vastaava säännös on lisätty ydi</w:t>
      </w:r>
      <w:r w:rsidRPr="00E718B0">
        <w:t>n</w:t>
      </w:r>
      <w:r w:rsidRPr="00E718B0">
        <w:t xml:space="preserve">energialain muuttamisesta annetulla lailla (410/2012) ydinenergialain 63 §:ään. Ehdotetun säännöksen mukaan </w:t>
      </w:r>
      <w:r w:rsidR="00724221" w:rsidRPr="00E718B0">
        <w:t xml:space="preserve">Säteilyturvakeskuksella </w:t>
      </w:r>
      <w:r w:rsidRPr="00E718B0">
        <w:t>olisi oikeus tutkia säteilytoiminnassa havaittu s</w:t>
      </w:r>
      <w:r w:rsidRPr="00E718B0">
        <w:t>ä</w:t>
      </w:r>
      <w:r w:rsidRPr="00E718B0">
        <w:t>teilyturvallisuuspoikkeama tai menettely, jolla on tai saattaa olla olennaista merkitystä säteil</w:t>
      </w:r>
      <w:r w:rsidRPr="00E718B0">
        <w:t>y</w:t>
      </w:r>
      <w:r w:rsidRPr="00E718B0">
        <w:t>toiminnan turvallisuuden kannalta. Lisäksi tutkinnan suorittaja voisi kuulla myös muuta kuin toiminnanharjoittajan palveluksessa olevaa, tutkittavaan asiaan osallista tai siitä muuten tiet</w:t>
      </w:r>
      <w:r w:rsidRPr="00E718B0">
        <w:t>ä</w:t>
      </w:r>
      <w:r w:rsidRPr="00E718B0">
        <w:t>vää henkilöä. Säännöksen tarkoituksena olisi mahdollistaa, että valvontaviranomainen voisi i</w:t>
      </w:r>
      <w:r w:rsidRPr="00E718B0">
        <w:t>t</w:t>
      </w:r>
      <w:r w:rsidRPr="00E718B0">
        <w:t>se ottaa tutkittavakseen sellaisen turvallisuuden kannalta merkittävän säteilyturvallisuuspoi</w:t>
      </w:r>
      <w:r w:rsidRPr="00E718B0">
        <w:t>k</w:t>
      </w:r>
      <w:r w:rsidRPr="00E718B0">
        <w:t>keaman tai menettelyn, joiden tarkemmasta tutkinnasta voidaan arvioida olevan hyötyä va</w:t>
      </w:r>
      <w:r w:rsidRPr="00E718B0">
        <w:t>l</w:t>
      </w:r>
      <w:r w:rsidRPr="00E718B0">
        <w:t>vonnalle ja turvallisuuden kehittämiselle.</w:t>
      </w:r>
    </w:p>
    <w:p w14:paraId="0C8E9424" w14:textId="77777777" w:rsidR="006B30F0" w:rsidRPr="00E718B0" w:rsidRDefault="006B30F0" w:rsidP="00740FCA">
      <w:pPr>
        <w:pStyle w:val="LLPerustelujenkappalejako"/>
      </w:pPr>
      <w:r w:rsidRPr="00E718B0">
        <w:t>Valvontaviranomaisen suorittama tutkinta on siinä mielessä erityinen toimenpide, että toimi</w:t>
      </w:r>
      <w:r w:rsidRPr="00E718B0">
        <w:t>n</w:t>
      </w:r>
      <w:r w:rsidRPr="00E718B0">
        <w:t>nassa todetut poikkeamat kuuluvat lähtökohtaisesti toiminnanharjoittajan itsensä selvitettävi</w:t>
      </w:r>
      <w:r w:rsidRPr="00E718B0">
        <w:t>k</w:t>
      </w:r>
      <w:r w:rsidRPr="00E718B0">
        <w:t>si ja raportoitaviksi. Tarkoitus on, että toiminnanharjoittaja pääsääntöisesti itse vastaa säteil</w:t>
      </w:r>
      <w:r w:rsidRPr="00E718B0">
        <w:t>y</w:t>
      </w:r>
      <w:r w:rsidRPr="00E718B0">
        <w:t>turvallisuuspoikkeamien selvittämisestä ja niiden raportoimisesta Säteilyturvakeskukselle myös jatkossa. Valvontaviranomaisen itsensä suorittama tutkinta tulee täten edelleenkin ol</w:t>
      </w:r>
      <w:r w:rsidRPr="00E718B0">
        <w:t>e</w:t>
      </w:r>
      <w:r w:rsidRPr="00E718B0">
        <w:lastRenderedPageBreak/>
        <w:t>maan säännönmukaista valvontaa täydentävä erityinen menettelytapa, jonka käyttö arvioita</w:t>
      </w:r>
      <w:r w:rsidRPr="00E718B0">
        <w:t>i</w:t>
      </w:r>
      <w:r w:rsidRPr="00E718B0">
        <w:t>siin aina tapauskohtaisesti. Olennaista on, että toiminnanharjoittaja toimii oman vastuunsa edellyttämällä tavalla ja osaltaan myötävaikuttaa tutkinnan asianmukaiseen toimeenpanoon.</w:t>
      </w:r>
    </w:p>
    <w:p w14:paraId="0C8E9425" w14:textId="77777777" w:rsidR="006B30F0" w:rsidRPr="00E718B0" w:rsidRDefault="006B30F0" w:rsidP="005C132D">
      <w:pPr>
        <w:pStyle w:val="LLPerustelujenkappalejako"/>
      </w:pPr>
      <w:r w:rsidRPr="00E718B0">
        <w:t>Tutkinnan asianmukaiseksi suorittamiseksi on olennaista, että tutkinnassa olisi mahdollista kuulla myös muuta kuin toiminnanharjoittajan palveluksessa olevaa henkilöä. Tämä olisi väl</w:t>
      </w:r>
      <w:r w:rsidRPr="00E718B0">
        <w:t>t</w:t>
      </w:r>
      <w:r w:rsidRPr="00E718B0">
        <w:t>tämätöntä, koska esimerkiksi sairaalassa tapahtuvan säteilyturvallisuuspoikkeaman johdosta myös muut kuin toiminnanharjoittajan palveluksessa olevat henkilöt voivat altistua säteilylle. Tähän katsoen ehdotetaan, että tutkinnan suorittaja voi kuulla myös muuta kuin toiminnanha</w:t>
      </w:r>
      <w:r w:rsidRPr="00E718B0">
        <w:t>r</w:t>
      </w:r>
      <w:r w:rsidRPr="00E718B0">
        <w:t>joittajan palveluksessa olevaa, tutkittavaan asiaan osallista tai siitä muutoin tietävää henkilöä. Säännöksen soveltamisen edellytykset olisivat, että muu kuin toiminnanharjoittajan palvelu</w:t>
      </w:r>
      <w:r w:rsidRPr="00E718B0">
        <w:t>k</w:t>
      </w:r>
      <w:r w:rsidRPr="00E718B0">
        <w:t>sessa oleva henkilö olisi sellaisessa yhteydessä tutkittavaan asiaan, että hänen voisi peruste</w:t>
      </w:r>
      <w:r w:rsidRPr="00E718B0">
        <w:t>l</w:t>
      </w:r>
      <w:r w:rsidRPr="00E718B0">
        <w:t>lusti olettaa siitä tietävän, ja että hän on läsnä ja kuultavissa sopivassa paikassa. Ehdotettu säännös on siinä mielessä luonteeltaan toteava, että siihen vedoten ei ketään tultaisi vastoin tahtoaan pakottamaan kuultavaksi.</w:t>
      </w:r>
    </w:p>
    <w:p w14:paraId="668FBA3C" w14:textId="5425D710" w:rsidR="0034674D" w:rsidRPr="00E718B0" w:rsidRDefault="006B30F0" w:rsidP="005C132D">
      <w:pPr>
        <w:pStyle w:val="LLPerustelujenkappalejako"/>
      </w:pPr>
      <w:r w:rsidRPr="00E718B0">
        <w:t>Ehdotetun pykälän 2 momentin mukaan 1 momentissa tarkoitettuja valvontatoimia voitaisiin ulottaa pysyväisluonteiseen asumiseen käytettyihin tiloihin vain, jos tarkastus on välttämätön tarkastuksen kohteena olevien seikkojen selvittämiseksi ja on syytä epäillä, että on tehty jokin säännöksessä tarkoitettu rikoslain mukainen rikos. Pysyväisluonteisilla asumiseen käytetyillä tiloilla tarkoitetaan kotirauhan suojaamiin asumiseen tai muuhun pysyväisluonteiseen olesk</w:t>
      </w:r>
      <w:r w:rsidRPr="00E718B0">
        <w:t>e</w:t>
      </w:r>
      <w:r w:rsidRPr="00E718B0">
        <w:t>luun tarkoitettuja tiloja.</w:t>
      </w:r>
      <w:r w:rsidR="0034674D" w:rsidRPr="00E718B0">
        <w:t xml:space="preserve"> </w:t>
      </w:r>
      <w:r w:rsidR="00DA0647" w:rsidRPr="00E718B0">
        <w:t>Tämän lain</w:t>
      </w:r>
      <w:r w:rsidR="0034674D" w:rsidRPr="00E718B0">
        <w:t xml:space="preserve"> </w:t>
      </w:r>
      <w:r w:rsidR="005A3B2A" w:rsidRPr="00E718B0">
        <w:t>181</w:t>
      </w:r>
      <w:r w:rsidR="0034674D" w:rsidRPr="00E718B0">
        <w:t xml:space="preserve"> §:ssä tarkoitetuille ulkopuoliselle asiantuntijal</w:t>
      </w:r>
      <w:r w:rsidR="005C132D" w:rsidRPr="00E718B0">
        <w:t>le ta</w:t>
      </w:r>
      <w:r w:rsidR="005C132D" w:rsidRPr="00E718B0">
        <w:t>r</w:t>
      </w:r>
      <w:r w:rsidR="005C132D" w:rsidRPr="00E718B0">
        <w:t>kastusoikeutta pysyväisluo</w:t>
      </w:r>
      <w:r w:rsidR="0034674D" w:rsidRPr="00E718B0">
        <w:t xml:space="preserve">nteiseen asumiseen käytettyihin tiloihin ei </w:t>
      </w:r>
      <w:r w:rsidR="005C132D" w:rsidRPr="00E718B0">
        <w:t>kuitenkaan voitaisi</w:t>
      </w:r>
      <w:r w:rsidR="0034674D" w:rsidRPr="00E718B0">
        <w:t xml:space="preserve"> a</w:t>
      </w:r>
      <w:r w:rsidR="0034674D" w:rsidRPr="00E718B0">
        <w:t>n</w:t>
      </w:r>
      <w:r w:rsidR="005C132D" w:rsidRPr="00E718B0">
        <w:t>taa.</w:t>
      </w:r>
      <w:r w:rsidR="00DA0647" w:rsidRPr="00E718B0">
        <w:t xml:space="preserve"> Tarkastuksessa olisi noudatettava hallintolain (434/2003) 39 §:ää.</w:t>
      </w:r>
    </w:p>
    <w:p w14:paraId="0C8E9427" w14:textId="1513939A" w:rsidR="006B30F0" w:rsidRPr="00E718B0" w:rsidRDefault="006B30F0" w:rsidP="00740FCA">
      <w:pPr>
        <w:pStyle w:val="LLPerustelujenkappalejako"/>
      </w:pPr>
      <w:r w:rsidRPr="00E718B0">
        <w:t xml:space="preserve">Pykälän 3 momentissa </w:t>
      </w:r>
      <w:r w:rsidR="00B77204" w:rsidRPr="00E718B0">
        <w:t>ehdotetaan</w:t>
      </w:r>
      <w:r w:rsidRPr="00E718B0">
        <w:t xml:space="preserve"> säädettäväksi, että kaivosviranomaisen myönnettyä kaivo</w:t>
      </w:r>
      <w:r w:rsidRPr="00E718B0">
        <w:t>s</w:t>
      </w:r>
      <w:r w:rsidRPr="00E718B0">
        <w:t>lain 9 §:ssä tarkoitetun malminetsintäluvan uraania tai toriumia sisältävän esiintymän paika</w:t>
      </w:r>
      <w:r w:rsidRPr="00E718B0">
        <w:t>l</w:t>
      </w:r>
      <w:r w:rsidRPr="00E718B0">
        <w:t>listamiseen ja tutkimiseen Säteilyturvakeskuksella olisi oikeus säteilyturvallisuuden varmi</w:t>
      </w:r>
      <w:r w:rsidRPr="00E718B0">
        <w:t>s</w:t>
      </w:r>
      <w:r w:rsidRPr="00E718B0">
        <w:t>tamiseksi tarpeellisessa laajuudessa tarkkailla ja valvoa malminetsintäaluetta ja sen ympäri</w:t>
      </w:r>
      <w:r w:rsidRPr="00E718B0">
        <w:t>s</w:t>
      </w:r>
      <w:r w:rsidRPr="00E718B0">
        <w:t>töä. Säteilyturvakeskuksella olisi oikeus tarpeelli</w:t>
      </w:r>
      <w:r w:rsidR="00DA0647" w:rsidRPr="00E718B0">
        <w:t>se</w:t>
      </w:r>
      <w:r w:rsidRPr="00E718B0">
        <w:t>en tarkkailu</w:t>
      </w:r>
      <w:r w:rsidR="00DA0647" w:rsidRPr="00E718B0">
        <w:t>un</w:t>
      </w:r>
      <w:r w:rsidRPr="00E718B0">
        <w:t xml:space="preserve"> ja valvonta</w:t>
      </w:r>
      <w:r w:rsidR="00DA0647" w:rsidRPr="00E718B0">
        <w:t>an</w:t>
      </w:r>
      <w:r w:rsidRPr="00E718B0">
        <w:t xml:space="preserve"> myös silloin, kun kaivoslain 16 §:ssä tarkoitetun kaivosluvan nojalla louhitaan ja käsitellään muuta kaivo</w:t>
      </w:r>
      <w:r w:rsidRPr="00E718B0">
        <w:t>s</w:t>
      </w:r>
      <w:r w:rsidRPr="00E718B0">
        <w:t>mineraalia ja toiminta vaikuttaa tai saattaa vaikuttaa ympäristön säteilyturvallisuuteen. M</w:t>
      </w:r>
      <w:r w:rsidRPr="00E718B0">
        <w:t>o</w:t>
      </w:r>
      <w:r w:rsidRPr="00E718B0">
        <w:t>mentin tarkoitus olisi varmistaa, että uraanin tai toriumin tuottamiseen tähtäävän toiminnan mahdollisia ympäristövaikutuksia voidaan valvoa alusta alkaen. Tarkoitus on, että Säteilytu</w:t>
      </w:r>
      <w:r w:rsidRPr="00E718B0">
        <w:t>r</w:t>
      </w:r>
      <w:r w:rsidRPr="00E718B0">
        <w:t>vakeskus voisi tarpeen vaatiessa kohdistaa valvontatoimet, paitsi malminetsintä</w:t>
      </w:r>
      <w:r w:rsidR="00C717B9" w:rsidRPr="00E718B0">
        <w:softHyphen/>
      </w:r>
      <w:r w:rsidRPr="00E718B0">
        <w:t>luvassa tarko</w:t>
      </w:r>
      <w:r w:rsidRPr="00E718B0">
        <w:t>i</w:t>
      </w:r>
      <w:r w:rsidRPr="00E718B0">
        <w:t>tettuun toimintaan malminetsintäalueella, myös etsintäalueen ympäristöön analysoimalla näy</w:t>
      </w:r>
      <w:r w:rsidRPr="00E718B0">
        <w:t>t</w:t>
      </w:r>
      <w:r w:rsidRPr="00E718B0">
        <w:t>teitä ja muilla toimenpiteillä sen varmistamiseksi, ettei radioaktiivisia aineita kulkeudu halli</w:t>
      </w:r>
      <w:r w:rsidRPr="00E718B0">
        <w:t>t</w:t>
      </w:r>
      <w:r w:rsidRPr="00E718B0">
        <w:t>semattomasti malminetsintäalueen ulkopuolelle esimerkiksi veden virtausten mukana. Va</w:t>
      </w:r>
      <w:r w:rsidRPr="00E718B0">
        <w:t>l</w:t>
      </w:r>
      <w:r w:rsidRPr="00E718B0">
        <w:t>vonnan tarve uraanin tai toriumin tuotantomahdollisuuksia tutkittaessa on arvioitava yksittäi</w:t>
      </w:r>
      <w:r w:rsidRPr="00E718B0">
        <w:t>s</w:t>
      </w:r>
      <w:r w:rsidRPr="00E718B0">
        <w:t>tapauksittain. Ennakoivia toimenpiteitä valvontatarpeen määrittelemiseksi ovat toimintaa ko</w:t>
      </w:r>
      <w:r w:rsidRPr="00E718B0">
        <w:t>s</w:t>
      </w:r>
      <w:r w:rsidRPr="00E718B0">
        <w:t>keviin asiakirjoihin perehtyminen ja mahdollinen katselmus paikan päällä. Samalla tulee arv</w:t>
      </w:r>
      <w:r w:rsidRPr="00E718B0">
        <w:t>i</w:t>
      </w:r>
      <w:r w:rsidRPr="00E718B0">
        <w:t>oitavaksi, ovatko olosuhteet sillä tavalla erityiset, että valvontatoimien ulottaminen myös malminetsintäalueen ulkopuolelle on perusteltua. On korostettava, että etsintävaiheessa kert</w:t>
      </w:r>
      <w:r w:rsidRPr="00E718B0">
        <w:t>y</w:t>
      </w:r>
      <w:r w:rsidRPr="00E718B0">
        <w:t>vän maa- ja kiviaineksen turvallisesta käsittelystä huolehtiminen, jätehuoltosuunnitelman la</w:t>
      </w:r>
      <w:r w:rsidRPr="00E718B0">
        <w:t>a</w:t>
      </w:r>
      <w:r w:rsidRPr="00E718B0">
        <w:t>timinen ja etsintäalueen kunnostaminen toiminnan päätyttyä ovat toiminnanharjoittajalle, siis malminetsintäluvan haltijalle kaivoslain 2 luvussa säädetyn mukaan kuuluvia velvollisuuksia. Näin ollen Säteilyturvakeskuksen toimenpiteet ovat sen varmistamista, että velvoitteita täyte</w:t>
      </w:r>
      <w:r w:rsidRPr="00E718B0">
        <w:t>t</w:t>
      </w:r>
      <w:r w:rsidRPr="00E718B0">
        <w:t>täessä olosuhteiden mukaisella tavalla otetaan huomioon myös säteilyturvallisuus. Jos toimi</w:t>
      </w:r>
      <w:r w:rsidRPr="00E718B0">
        <w:t>n</w:t>
      </w:r>
      <w:r w:rsidRPr="00E718B0">
        <w:t>ta on laajamittaista, se edellyttää ainakin jonkinlaista jatkuvaa tarkkailua kaivoksen tai ma</w:t>
      </w:r>
      <w:r w:rsidRPr="00E718B0">
        <w:t>l</w:t>
      </w:r>
      <w:r w:rsidRPr="00E718B0">
        <w:t>minrikastuslaitoksen ympäristössä. Etsintävaiheessa toiminta on pienimuotoisempaa, ja va</w:t>
      </w:r>
      <w:r w:rsidRPr="00E718B0">
        <w:t>l</w:t>
      </w:r>
      <w:r w:rsidRPr="00E718B0">
        <w:t>vontatoimien tarve on arvioitava kulloinkin erikseen edellä selostetuin tavoin. Siten valvonnan peruste ehdotetaan sisällytettäväksi säteilylain valvontaoikeuksia koskevaan pykälään valvo</w:t>
      </w:r>
      <w:r w:rsidRPr="00E718B0">
        <w:t>n</w:t>
      </w:r>
      <w:r w:rsidRPr="00E718B0">
        <w:lastRenderedPageBreak/>
        <w:t>taoikeuksien täydennyksenä. Ehdotetun säännöksen tarkoitus on taata mahdollisuus valvoa myös muun kuin uraania tai toriumia tuottavan kaivoksen ympäristöä silloin, kun siihen vars</w:t>
      </w:r>
      <w:r w:rsidRPr="00E718B0">
        <w:t>i</w:t>
      </w:r>
      <w:r w:rsidRPr="00E718B0">
        <w:t>naisella kaivosalueella tehtyjen havaintojen perusteella on erityistä syytä. Ehdotetun pykälän 3</w:t>
      </w:r>
      <w:r w:rsidR="002A798E" w:rsidRPr="00E718B0">
        <w:t> </w:t>
      </w:r>
      <w:r w:rsidRPr="00E718B0">
        <w:t>momentti on samansisältöinen kuin nykyisen kumottavaksi ehdotetun lain 53 §:n 2 momen</w:t>
      </w:r>
      <w:r w:rsidRPr="00E718B0">
        <w:t>t</w:t>
      </w:r>
      <w:r w:rsidRPr="00E718B0">
        <w:t>ti.</w:t>
      </w:r>
    </w:p>
    <w:p w14:paraId="0C8E9429" w14:textId="16C1D44A" w:rsidR="006B30F0" w:rsidRPr="00E718B0" w:rsidRDefault="005A3B2A" w:rsidP="00740FCA">
      <w:pPr>
        <w:pStyle w:val="LLPerustelujenkappalejako"/>
      </w:pPr>
      <w:r w:rsidRPr="00E718B0">
        <w:rPr>
          <w:b/>
        </w:rPr>
        <w:t xml:space="preserve">177 </w:t>
      </w:r>
      <w:r w:rsidR="006B30F0" w:rsidRPr="00E718B0">
        <w:rPr>
          <w:b/>
        </w:rPr>
        <w:t>§</w:t>
      </w:r>
      <w:r w:rsidR="00EF2B8A" w:rsidRPr="00E718B0">
        <w:rPr>
          <w:b/>
        </w:rPr>
        <w:t>.</w:t>
      </w:r>
      <w:r w:rsidR="006B30F0" w:rsidRPr="00E718B0">
        <w:t xml:space="preserve"> </w:t>
      </w:r>
      <w:proofErr w:type="gramStart"/>
      <w:r w:rsidR="006B30F0" w:rsidRPr="00E718B0">
        <w:rPr>
          <w:i/>
        </w:rPr>
        <w:t>Toiminnassa havaittujen puutteiden korjaaminen</w:t>
      </w:r>
      <w:r w:rsidR="00EF2B8A" w:rsidRPr="00E718B0">
        <w:rPr>
          <w:i/>
        </w:rPr>
        <w:t>.</w:t>
      </w:r>
      <w:proofErr w:type="gramEnd"/>
      <w:r w:rsidR="00EF2B8A" w:rsidRPr="00E718B0">
        <w:t xml:space="preserve"> </w:t>
      </w:r>
      <w:r w:rsidR="006B30F0" w:rsidRPr="00E718B0">
        <w:t>Olennainen osa valvonnan toimee</w:t>
      </w:r>
      <w:r w:rsidR="006B30F0" w:rsidRPr="00E718B0">
        <w:t>n</w:t>
      </w:r>
      <w:r w:rsidR="006B30F0" w:rsidRPr="00E718B0">
        <w:t>panoa on valvontaviranomaisen oikeus tarvittaessa päätöksiä turvallisuuden varmistamiseksi. Pykälässä säädettäisiin tässä laissa mainittujen valvontaviranomaisten toimivaltuuksista puu</w:t>
      </w:r>
      <w:r w:rsidR="006B30F0" w:rsidRPr="00E718B0">
        <w:t>t</w:t>
      </w:r>
      <w:r w:rsidR="006B30F0" w:rsidRPr="00E718B0">
        <w:t>tua säteilytoiminnan turvallisuuteen tai radioaktiivisten jätteiden vaarattomaksi tekemiseen a</w:t>
      </w:r>
      <w:r w:rsidR="006B30F0" w:rsidRPr="00E718B0">
        <w:t>n</w:t>
      </w:r>
      <w:r w:rsidR="006B30F0" w:rsidRPr="00E718B0">
        <w:t>tamalla niitä koskevia päätöksiä. Turvallisuuden varmistamiseksi tarpeellisten päätösten a</w:t>
      </w:r>
      <w:r w:rsidR="006B30F0" w:rsidRPr="00E718B0">
        <w:t>n</w:t>
      </w:r>
      <w:r w:rsidR="006B30F0" w:rsidRPr="00E718B0">
        <w:t>taminen tulee käytännössä useimmiten kysymykseen joko valvontakohteisiin tehtävien tarka</w:t>
      </w:r>
      <w:r w:rsidR="006B30F0" w:rsidRPr="00E718B0">
        <w:t>s</w:t>
      </w:r>
      <w:r w:rsidR="006B30F0" w:rsidRPr="00E718B0">
        <w:t>tusten yhteydessä tai Säteilyturvakeskukselle toimitettujen asiakirjojen vuoksi. Tarkastus voi olla toiminnan aloittamiseen liittyvä, esimerkiksi käyttöönottotarkastus, tai toiminnan harjoi</w:t>
      </w:r>
      <w:r w:rsidR="006B30F0" w:rsidRPr="00E718B0">
        <w:t>t</w:t>
      </w:r>
      <w:r w:rsidR="006B30F0" w:rsidRPr="00E718B0">
        <w:t>tamisen aikana suoritettava tarkastus, jossa todetaan toiminnan turvallisuuden kannalta tärke</w:t>
      </w:r>
      <w:r w:rsidR="006B30F0" w:rsidRPr="00E718B0">
        <w:t>i</w:t>
      </w:r>
      <w:r w:rsidR="006B30F0" w:rsidRPr="00E718B0">
        <w:t>den seikkojen kunnossa oleminen. Tarkastukseen voi kuulua myös säteilylaitteiden, altistusta tarkkailevien mittareiden ja muun kaluston testauksia sekä altistustason mittauksia ja muita valvontatoimenpiteitä.</w:t>
      </w:r>
    </w:p>
    <w:p w14:paraId="0C8E942A" w14:textId="2082392C" w:rsidR="006B30F0" w:rsidRPr="00E718B0" w:rsidRDefault="006B30F0" w:rsidP="00740FCA">
      <w:pPr>
        <w:pStyle w:val="LLPerustelujenkappalejako"/>
      </w:pPr>
      <w:r w:rsidRPr="00E718B0">
        <w:t xml:space="preserve">Pykälän 1 momentissa </w:t>
      </w:r>
      <w:r w:rsidR="00B77204" w:rsidRPr="00E718B0">
        <w:t>ehdotetaan</w:t>
      </w:r>
      <w:r w:rsidRPr="00E718B0">
        <w:t xml:space="preserve"> säädettäväksi, että </w:t>
      </w:r>
      <w:r w:rsidR="00DA0647" w:rsidRPr="00E718B0">
        <w:t>Säteilyturvakeskus</w:t>
      </w:r>
      <w:r w:rsidRPr="00E718B0">
        <w:t xml:space="preserve"> tai sen </w:t>
      </w:r>
      <w:r w:rsidR="00DA0647" w:rsidRPr="00E718B0">
        <w:t xml:space="preserve">yksittäinen </w:t>
      </w:r>
      <w:r w:rsidRPr="00E718B0">
        <w:t xml:space="preserve">tarkastaja voisi velvoittaa </w:t>
      </w:r>
      <w:r w:rsidR="00DA0647" w:rsidRPr="00E718B0">
        <w:t xml:space="preserve">toiminnanharjoittajan </w:t>
      </w:r>
      <w:r w:rsidRPr="00E718B0">
        <w:t>korjaamaan toiminnan sellaiseksi, että se täy</w:t>
      </w:r>
      <w:r w:rsidRPr="00E718B0">
        <w:t>t</w:t>
      </w:r>
      <w:r w:rsidRPr="00E718B0">
        <w:t>tää tässä laissa säädetyt vaatimukset. Toiminnanharjoittaja voitaisiin lisäksi velvoittaa toteu</w:t>
      </w:r>
      <w:r w:rsidRPr="00E718B0">
        <w:t>t</w:t>
      </w:r>
      <w:r w:rsidRPr="00E718B0">
        <w:t>tamaan sellaiset toimenpiteet säteilyturvallisuuden parantamiseksi, joita voidaan pitää peru</w:t>
      </w:r>
      <w:r w:rsidRPr="00E718B0">
        <w:t>s</w:t>
      </w:r>
      <w:r w:rsidRPr="00E718B0">
        <w:t>teltuina niiden laatuun ja kustannuksiin sekä säteilyturvallisuutta parantavaan vaikutukseen nähden. Päätökset voivat koskea muun muassa säteilylain vaatimusten noudattamatta jättämi</w:t>
      </w:r>
      <w:r w:rsidRPr="00E718B0">
        <w:t>s</w:t>
      </w:r>
      <w:r w:rsidRPr="00E718B0">
        <w:t>tä, puutteita toiminnan tai säteilyn käytön turvallisuudessa, henkilöstön pätevyydessä tai ko</w:t>
      </w:r>
      <w:r w:rsidRPr="00E718B0">
        <w:t>u</w:t>
      </w:r>
      <w:r w:rsidRPr="00E718B0">
        <w:t>lutuksessa. Käytännössä päätökset voisivat sisältää esimerkiksi velvoitteen nimetä laissa ede</w:t>
      </w:r>
      <w:r w:rsidRPr="00E718B0">
        <w:t>l</w:t>
      </w:r>
      <w:r w:rsidRPr="00E718B0">
        <w:t>lytetty säteilyturvallisuusasiantuntija, merkitä tietty alue säteilytoiminnan harjoittamispaikalla säteilyvaaramerkein tai mitata tai selvittää työntekijöiden säteilyaltistus tiettynä ajanjaksona.</w:t>
      </w:r>
    </w:p>
    <w:p w14:paraId="0C8E942B" w14:textId="77777777" w:rsidR="006B30F0" w:rsidRPr="00E718B0" w:rsidRDefault="006B30F0" w:rsidP="00740FCA">
      <w:pPr>
        <w:pStyle w:val="LLPerustelujenkappalejako"/>
      </w:pPr>
      <w:r w:rsidRPr="00E718B0">
        <w:t>Tehdystä tarkastuksesta laaditaan hallintolain mukainen kirjallinen tarkastuskertomus. Säteil</w:t>
      </w:r>
      <w:r w:rsidRPr="00E718B0">
        <w:t>y</w:t>
      </w:r>
      <w:r w:rsidRPr="00E718B0">
        <w:t>lain mukaisessa tarkastuksessa tehtävässä tarkastuskertomuksessa voidaan lisäksi asettaa as</w:t>
      </w:r>
      <w:r w:rsidRPr="00E718B0">
        <w:t>i</w:t>
      </w:r>
      <w:r w:rsidRPr="00E718B0">
        <w:t>anosaiselle velvoitteita tai rajoituksia eli antaa turvallisuuden varmistamisesta koskevia pä</w:t>
      </w:r>
      <w:r w:rsidRPr="00E718B0">
        <w:t>ä</w:t>
      </w:r>
      <w:r w:rsidRPr="00E718B0">
        <w:t>töksiä. Tällöin tarkastuskertomus on samalla tältä osin valituskelpoinen hallintopäätös. Ta</w:t>
      </w:r>
      <w:r w:rsidRPr="00E718B0">
        <w:t>r</w:t>
      </w:r>
      <w:r w:rsidRPr="00E718B0">
        <w:t>kastuskertomuksen laatii ja allekirjoittaa tarkastuksen suorittaja, joka näin ollen ensi kädessä vastaa siitä, että siihen merkityt tiedot ovat oikeat ja annetut määräykset ovat asianmukaiset.</w:t>
      </w:r>
    </w:p>
    <w:p w14:paraId="0C8E942C" w14:textId="77777777" w:rsidR="006B30F0" w:rsidRPr="00E718B0" w:rsidRDefault="006B30F0" w:rsidP="00740FCA">
      <w:pPr>
        <w:pStyle w:val="LLPerustelujenkappalejako"/>
      </w:pPr>
      <w:r w:rsidRPr="00E718B0">
        <w:t>Tarkastajalla tarkoitetaan tässä valvontaviranomaisen henkilöstöön kuuluvaa, jolle viranoma</w:t>
      </w:r>
      <w:r w:rsidRPr="00E718B0">
        <w:t>i</w:t>
      </w:r>
      <w:r w:rsidRPr="00E718B0">
        <w:t>nen on tämän tehtävän määrännyt tai jolle se hänen asemansa ja tehtäviensä vuoksi muuten kuuluu.</w:t>
      </w:r>
    </w:p>
    <w:p w14:paraId="0C8E942D" w14:textId="3ED804E2" w:rsidR="006B30F0" w:rsidRPr="00E718B0" w:rsidRDefault="006B30F0" w:rsidP="00740FCA">
      <w:pPr>
        <w:pStyle w:val="LLPerustelujenkappalejako"/>
      </w:pPr>
      <w:r w:rsidRPr="00E718B0">
        <w:t xml:space="preserve">Pykälän 2 momentissa </w:t>
      </w:r>
      <w:r w:rsidR="00B77204" w:rsidRPr="00E718B0">
        <w:t>ehdotetaan</w:t>
      </w:r>
      <w:r w:rsidRPr="00E718B0">
        <w:t xml:space="preserve"> säädettäväksi, että toimenpiteiden toteuttamiselle olisi as</w:t>
      </w:r>
      <w:r w:rsidRPr="00E718B0">
        <w:t>e</w:t>
      </w:r>
      <w:r w:rsidRPr="00E718B0">
        <w:t xml:space="preserve">tettava määräaika. Päätöksessä voitaisiin velvoittaa </w:t>
      </w:r>
      <w:r w:rsidRPr="00E718B0">
        <w:rPr>
          <w:rFonts w:eastAsia="Cambria"/>
          <w:lang w:eastAsia="en-US"/>
        </w:rPr>
        <w:t xml:space="preserve">toiminnanharjoittaja </w:t>
      </w:r>
      <w:r w:rsidRPr="00E718B0">
        <w:t>ilmoittamaan puutte</w:t>
      </w:r>
      <w:r w:rsidRPr="00E718B0">
        <w:t>i</w:t>
      </w:r>
      <w:r w:rsidRPr="00E718B0">
        <w:t>den korjaamisesta ja siitä, mihin toimenpiteisiin päätöksen johdosta on ryhdytty. Määräaikaa asetettaessa huomioitaisiin se, että toiminnanharjoittajalla on realistinen mahdollisuus toteu</w:t>
      </w:r>
      <w:r w:rsidRPr="00E718B0">
        <w:t>t</w:t>
      </w:r>
      <w:r w:rsidRPr="00E718B0">
        <w:t>taa toimenpiteet annetussa määräajassa.</w:t>
      </w:r>
    </w:p>
    <w:p w14:paraId="0C8E942E" w14:textId="36086F13" w:rsidR="006B30F0" w:rsidRPr="00E718B0" w:rsidRDefault="005A3B2A" w:rsidP="00740FCA">
      <w:pPr>
        <w:pStyle w:val="LLPerustelujenkappalejako"/>
      </w:pPr>
      <w:r w:rsidRPr="00E718B0">
        <w:rPr>
          <w:b/>
        </w:rPr>
        <w:t xml:space="preserve">178 </w:t>
      </w:r>
      <w:r w:rsidR="006B30F0" w:rsidRPr="00E718B0">
        <w:rPr>
          <w:b/>
        </w:rPr>
        <w:t>§</w:t>
      </w:r>
      <w:r w:rsidR="00EF2B8A" w:rsidRPr="00E718B0">
        <w:rPr>
          <w:b/>
        </w:rPr>
        <w:t>.</w:t>
      </w:r>
      <w:r w:rsidR="006B30F0" w:rsidRPr="00E718B0">
        <w:rPr>
          <w:b/>
        </w:rPr>
        <w:t xml:space="preserve"> </w:t>
      </w:r>
      <w:proofErr w:type="gramStart"/>
      <w:r w:rsidR="006B30F0" w:rsidRPr="00E718B0">
        <w:rPr>
          <w:i/>
        </w:rPr>
        <w:t>Toiminnan keskeyttäminen tai rajoittaminen</w:t>
      </w:r>
      <w:r w:rsidR="00EF2B8A" w:rsidRPr="00E718B0">
        <w:rPr>
          <w:i/>
        </w:rPr>
        <w:t>.</w:t>
      </w:r>
      <w:proofErr w:type="gramEnd"/>
      <w:r w:rsidR="00EF2B8A" w:rsidRPr="00E718B0">
        <w:rPr>
          <w:i/>
        </w:rPr>
        <w:t xml:space="preserve"> </w:t>
      </w:r>
      <w:r w:rsidR="006B30F0" w:rsidRPr="00E718B0">
        <w:t xml:space="preserve">Pykälässä </w:t>
      </w:r>
      <w:r w:rsidR="00B77204" w:rsidRPr="00E718B0">
        <w:t>ehdotetaan</w:t>
      </w:r>
      <w:r w:rsidR="006B30F0" w:rsidRPr="00E718B0">
        <w:t xml:space="preserve"> säädettäväksi tässä laissa mainittujen valvontaviranomaisten toimivaltuuksista puuttua valvonnallisin keinoin se</w:t>
      </w:r>
      <w:r w:rsidR="006B30F0" w:rsidRPr="00E718B0">
        <w:t>l</w:t>
      </w:r>
      <w:r w:rsidR="006B30F0" w:rsidRPr="00E718B0">
        <w:t>laiseen toimintaan, jossa ei noudateta säteilylain säännöksiä tai toimintaan, joka voi aiheuttaa ilmeistä terveydellistä haittaa.</w:t>
      </w:r>
    </w:p>
    <w:p w14:paraId="0C8E942F" w14:textId="37ADDA31" w:rsidR="006B30F0" w:rsidRPr="00E718B0" w:rsidRDefault="006B30F0" w:rsidP="00740FCA">
      <w:pPr>
        <w:pStyle w:val="LLPerustelujenkappalejako"/>
      </w:pPr>
      <w:r w:rsidRPr="00E718B0">
        <w:lastRenderedPageBreak/>
        <w:t xml:space="preserve">Pykälän 1 momentissa </w:t>
      </w:r>
      <w:r w:rsidR="00B77204" w:rsidRPr="00E718B0">
        <w:t>ehdotetaan</w:t>
      </w:r>
      <w:r w:rsidRPr="00E718B0">
        <w:t xml:space="preserve"> säädettäväksi, että </w:t>
      </w:r>
      <w:r w:rsidR="00DA0647" w:rsidRPr="00E718B0">
        <w:t>Säteilyturvakeskus</w:t>
      </w:r>
      <w:r w:rsidRPr="00E718B0">
        <w:t xml:space="preserve"> voisi päättää toimi</w:t>
      </w:r>
      <w:r w:rsidRPr="00E718B0">
        <w:t>n</w:t>
      </w:r>
      <w:r w:rsidRPr="00E718B0">
        <w:t>nan rajoittamisesta tai keskeyttämisestä, jos toiminta ei ole tämän lain mukaista tai se voi a</w:t>
      </w:r>
      <w:r w:rsidRPr="00E718B0">
        <w:t>i</w:t>
      </w:r>
      <w:r w:rsidRPr="00E718B0">
        <w:t>heuttaa ilmeistä terveyshaittaa. Ilmeisen terveyshaitan aiheutumisen mahdollisuus toteutuu p</w:t>
      </w:r>
      <w:r w:rsidRPr="00E718B0">
        <w:t>e</w:t>
      </w:r>
      <w:r w:rsidRPr="00E718B0">
        <w:t>riaatteessa aina, jos lain 5−7 §:ssä tarkoitettuja yleisiä periaatteita olennaisesti loukataan. Mahdollinen toiminnan rajoittamis- tai keskeyttämismääräys on tarkoituksenmukaista ulottaa myös sellaiseen toimintaan, jossa ei esimerkiksi tarkastushetkellä todeta terveydelle haitallista säteilyaltistusta, mutta jonka muuten todetaan olevan vastoin säteilylaissa asetettuja velvoitte</w:t>
      </w:r>
      <w:r w:rsidRPr="00E718B0">
        <w:t>i</w:t>
      </w:r>
      <w:r w:rsidRPr="00E718B0">
        <w:t>ta esimerkiksi turvallisuusjärjestelyjen puutteellisuuden vuoksi.</w:t>
      </w:r>
    </w:p>
    <w:p w14:paraId="0C8E9430" w14:textId="77777777" w:rsidR="006B30F0" w:rsidRPr="00E718B0" w:rsidRDefault="006B30F0" w:rsidP="00740FCA">
      <w:pPr>
        <w:pStyle w:val="LLPerustelujenkappalejako"/>
      </w:pPr>
      <w:r w:rsidRPr="00E718B0">
        <w:t>Edellä mainittujen tilanteiden varalta on välttämätöntä, että valvontaviranomaisella on oikeus tarvittaessa nopeasti keskeyttää toiminta tai rajoittaa sitä siten, että terveyshaitta voidaan väl</w:t>
      </w:r>
      <w:r w:rsidRPr="00E718B0">
        <w:t>t</w:t>
      </w:r>
      <w:r w:rsidRPr="00E718B0">
        <w:t>tää tai toiminta muutetaan säteilylain mukaiseksi. Tällainen määräys voidaan antaa muun m</w:t>
      </w:r>
      <w:r w:rsidRPr="00E718B0">
        <w:t>u</w:t>
      </w:r>
      <w:r w:rsidRPr="00E718B0">
        <w:t>assa tilanteessa, jossa toiminnanharjoittaja ei itse keskeytä haitallista toimintaa tai korjaa m</w:t>
      </w:r>
      <w:r w:rsidRPr="00E718B0">
        <w:t>e</w:t>
      </w:r>
      <w:r w:rsidRPr="00E718B0">
        <w:t>nettelytapojaan. Kyseisiin tilanteisiin saattaa liittyä toiminnanharjoittajalle kuuluvien yleisten velvollisuuksien ainakin tuottamuksellista laiminlyömistä. Tarkoituksellinen velvoitteiden laiminlyönti ei siten ole säännöksen soveltamisen kannalta välttämätöntä. Esimerkiksi luo</w:t>
      </w:r>
      <w:r w:rsidRPr="00E718B0">
        <w:t>n</w:t>
      </w:r>
      <w:r w:rsidRPr="00E718B0">
        <w:t>nonsäteilystä aiheutuva säteilyaltistus voi muodostua terveyshaitaksi siten, että toiminnanha</w:t>
      </w:r>
      <w:r w:rsidRPr="00E718B0">
        <w:t>r</w:t>
      </w:r>
      <w:r w:rsidRPr="00E718B0">
        <w:t>joittajalta ei voida edellyttää tilanteen ennalta arvaamista. Lakiehdotuksen turvallisuustavoi</w:t>
      </w:r>
      <w:r w:rsidRPr="00E718B0">
        <w:t>t</w:t>
      </w:r>
      <w:r w:rsidRPr="00E718B0">
        <w:t>teiden ja säteilysuojelullisten näkökohtien kannalta on olennaista, että terveyshaitan syystä riippumatta tilanteeseen voidaan tehokkaasti puuttua.</w:t>
      </w:r>
    </w:p>
    <w:p w14:paraId="0C8E9431" w14:textId="77777777" w:rsidR="006B30F0" w:rsidRPr="00E718B0" w:rsidRDefault="006B30F0" w:rsidP="00740FCA">
      <w:pPr>
        <w:pStyle w:val="LLPerustelujenkappalejako"/>
      </w:pPr>
      <w:r w:rsidRPr="00E718B0">
        <w:t>Toiminnan keskeyttämistä tai rajoittamista koskeva määräys on luonteeltaan väliaikainen tu</w:t>
      </w:r>
      <w:r w:rsidRPr="00E718B0">
        <w:t>r</w:t>
      </w:r>
      <w:r w:rsidRPr="00E718B0">
        <w:t>vallisuuden varmistamistoimenpide. Samalla se toimii tosiasiallisena tehosteena sille, että toimenpiteet toiminnan saattamiseksi turvallisuusvaatimusten mukaiseksi toteutetaan ripeästi. Toiminnan keskeyttämiseksi tai rajoittamiseksi valvontaviranomainen voi esimerkiksi sinetö</w:t>
      </w:r>
      <w:r w:rsidRPr="00E718B0">
        <w:t>i</w:t>
      </w:r>
      <w:r w:rsidRPr="00E718B0">
        <w:t>dä vaaralliseksi todetun laitteen siten, ettei sitä voi käyttää. Käytännössä tällaisen päätöksen vaikutukset riippuvat toiminnanharjoittajan harkinnasta siten, että jos tämä ei katso aiheell</w:t>
      </w:r>
      <w:r w:rsidRPr="00E718B0">
        <w:t>i</w:t>
      </w:r>
      <w:r w:rsidRPr="00E718B0">
        <w:t>seksi toteuttaa valvontaviranomaisen määräämiä turvallisuustoimenpiteitä, toiminta tosiasiall</w:t>
      </w:r>
      <w:r w:rsidRPr="00E718B0">
        <w:t>i</w:t>
      </w:r>
      <w:r w:rsidRPr="00E718B0">
        <w:t>sesti pysähtyy. Toiminnan keskeyttäminen tai rajoittaminen voi joskus edellyttää myös poli</w:t>
      </w:r>
      <w:r w:rsidRPr="00E718B0">
        <w:t>i</w:t>
      </w:r>
      <w:r w:rsidRPr="00E718B0">
        <w:t>silta pyydettävää virka-apua.</w:t>
      </w:r>
    </w:p>
    <w:p w14:paraId="0C8E9432" w14:textId="23985CE6" w:rsidR="006B30F0" w:rsidRPr="00E718B0" w:rsidRDefault="006B30F0" w:rsidP="00740FCA">
      <w:pPr>
        <w:pStyle w:val="LLPerustelujenkappalejako"/>
      </w:pPr>
      <w:r w:rsidRPr="00E718B0">
        <w:t xml:space="preserve">Siltä varalta, että asia ei siedä viivytystä, pykälän 2 momentissa </w:t>
      </w:r>
      <w:r w:rsidR="00B77204" w:rsidRPr="00E718B0">
        <w:t>ehdotetaan</w:t>
      </w:r>
      <w:r w:rsidRPr="00E718B0">
        <w:t xml:space="preserve"> säädettäväksi, että turvallisuuden kannalta kiireellisissä tapauksissa tarkastaja voisi päättää toiminnan keskeytt</w:t>
      </w:r>
      <w:r w:rsidRPr="00E718B0">
        <w:t>ä</w:t>
      </w:r>
      <w:r w:rsidRPr="00E718B0">
        <w:t>misestä tai rajoittamisesta. Säännös on tarkoitettu sovellettavaksi kiireellisiä toimenpiteitä edellyttävissä tilanteissa. Tarkastajan antama määräys tulisi kysymykseen esimerkiksi tila</w:t>
      </w:r>
      <w:r w:rsidRPr="00E718B0">
        <w:t>n</w:t>
      </w:r>
      <w:r w:rsidRPr="00E718B0">
        <w:t>teissa, joissa on olemassa olevaa tietoa tai voimakas epäily ilmeisen terveyshaitan aiheutum</w:t>
      </w:r>
      <w:r w:rsidRPr="00E718B0">
        <w:t>i</w:t>
      </w:r>
      <w:r w:rsidRPr="00E718B0">
        <w:t>sesta tai useita säteilylain velvollisuuksia on rikottu ja toiminta tästä syystä vaarantaa lähistö</w:t>
      </w:r>
      <w:r w:rsidRPr="00E718B0">
        <w:t>l</w:t>
      </w:r>
      <w:r w:rsidRPr="00E718B0">
        <w:t>lä olevien henkilöiden turvallisuuden. Välttämättä tällöin ei ole tiedossa, minkälaisiin jatk</w:t>
      </w:r>
      <w:r w:rsidRPr="00E718B0">
        <w:t>o</w:t>
      </w:r>
      <w:r w:rsidRPr="00E718B0">
        <w:t>toimenpiteisiin olisi ryhdyttävä. Asian luonteesta johtuu, että toiminnan keskeyttäminen ta</w:t>
      </w:r>
      <w:r w:rsidRPr="00E718B0">
        <w:t>r</w:t>
      </w:r>
      <w:r w:rsidRPr="00E718B0">
        <w:t>kastajan antamalla päätöksellä edellyttää sangen olennaista poikkeamista siitä turvallisuu</w:t>
      </w:r>
      <w:r w:rsidRPr="00E718B0">
        <w:t>s</w:t>
      </w:r>
      <w:r w:rsidRPr="00E718B0">
        <w:t>tasosta, joka tarkastuksen kohteena olevalta toiminnalta muutoin vaaditaan. Tarkastajan ant</w:t>
      </w:r>
      <w:r w:rsidRPr="00E718B0">
        <w:t>a</w:t>
      </w:r>
      <w:r w:rsidRPr="00E718B0">
        <w:t>man määräyksen on oltava perusteltu suhteessa toimenpiteen tärkeyteen ja kiireellisyyteen s</w:t>
      </w:r>
      <w:r w:rsidRPr="00E718B0">
        <w:t>e</w:t>
      </w:r>
      <w:r w:rsidRPr="00E718B0">
        <w:t>kä tilanteen kokonaisarviointiin vaikuttaviin seikkoihin.</w:t>
      </w:r>
    </w:p>
    <w:p w14:paraId="0C8E9433" w14:textId="2730A7E4" w:rsidR="006B30F0" w:rsidRPr="00E718B0" w:rsidRDefault="006B30F0" w:rsidP="00740FCA">
      <w:pPr>
        <w:pStyle w:val="LLPerustelujenkappalejako"/>
      </w:pPr>
      <w:r w:rsidRPr="00E718B0">
        <w:t xml:space="preserve">Pykälän 3 momentissa </w:t>
      </w:r>
      <w:r w:rsidR="00B77204" w:rsidRPr="00E718B0">
        <w:t>ehdotetaan</w:t>
      </w:r>
      <w:r w:rsidRPr="00E718B0">
        <w:t xml:space="preserve"> säädettäväksi, että tarkastajan olisi saatettava asia viipymä</w:t>
      </w:r>
      <w:r w:rsidRPr="00E718B0">
        <w:t>t</w:t>
      </w:r>
      <w:r w:rsidRPr="00E718B0">
        <w:t>tä valvontaviranomaisen ratkaistavaksi. Tarkastajan päätös olisi voimassa, kunnes valvontav</w:t>
      </w:r>
      <w:r w:rsidRPr="00E718B0">
        <w:t>i</w:t>
      </w:r>
      <w:r w:rsidRPr="00E718B0">
        <w:t>ranomainen antaa asiassa ratkaisunsa, kuitenkin enintään 14 päivää. Tarkoituksena on turvata määräyksen kohteen oikeussuoja tilanteessa, jossa määräys on jouduttu antamaan kiireellise</w:t>
      </w:r>
      <w:r w:rsidRPr="00E718B0">
        <w:t>s</w:t>
      </w:r>
      <w:r w:rsidRPr="00E718B0">
        <w:t>ti. Tarkastajan antama määräys annettaisiin siten käytännössä asian selvittämisen ajaksi ja olisi voimassa, kunnes valvontaviranomainen ratkaisee asian. Tarkastaja on velvollinen omasta aloitteestaan huolehtimaan antamansa määräyksen saattamisesta viivytyksettä valvontavira</w:t>
      </w:r>
      <w:r w:rsidRPr="00E718B0">
        <w:t>n</w:t>
      </w:r>
      <w:r w:rsidRPr="00E718B0">
        <w:t>omaisen päätettäväksi. Asian luonteeseen kuuluu, että valvonta</w:t>
      </w:r>
      <w:r w:rsidR="00C717B9" w:rsidRPr="00E718B0">
        <w:softHyphen/>
      </w:r>
      <w:r w:rsidRPr="00E718B0">
        <w:t xml:space="preserve">viranomainen on velvollinen </w:t>
      </w:r>
      <w:r w:rsidRPr="00E718B0">
        <w:lastRenderedPageBreak/>
        <w:t>käsittelemään asian kiireellisenä ja omalta osaltaan velvollinen huolehtimaan tarvittavien se</w:t>
      </w:r>
      <w:r w:rsidRPr="00E718B0">
        <w:t>l</w:t>
      </w:r>
      <w:r w:rsidRPr="00E718B0">
        <w:t>vitysten tekemisestä viivytyksettä. Vasta valvontaviranomaisen antamaan ratkaisuun saisi h</w:t>
      </w:r>
      <w:r w:rsidRPr="00E718B0">
        <w:t>a</w:t>
      </w:r>
      <w:r w:rsidRPr="00E718B0">
        <w:t>kea muutosta. Tarkastajalla tarkoitetaan tässä valvontaviranomaisen henkilöstöön kuuluvaa, jolle viranomainen on tämän tehtävän määrännyt tai jolle se hänen asemansa ja tehtäviensä vuoksi muuten kuuluu.</w:t>
      </w:r>
    </w:p>
    <w:p w14:paraId="0C8E9434" w14:textId="77777777" w:rsidR="006B30F0" w:rsidRPr="00E718B0" w:rsidRDefault="006B30F0" w:rsidP="00740FCA">
      <w:pPr>
        <w:pStyle w:val="LLPerustelujenkappalejako"/>
      </w:pPr>
      <w:r w:rsidRPr="00E718B0">
        <w:t>Koska toiminnan rajoittaminen ja etenkin sen kokonaan keskeyttäminen on voimakas halli</w:t>
      </w:r>
      <w:r w:rsidRPr="00E718B0">
        <w:t>n</w:t>
      </w:r>
      <w:r w:rsidRPr="00E718B0">
        <w:t>nollinen valvontakeino, säännöstä on sovellettava valvonnassa vain ehdottoman pakottavissa tilanteissa ja toteutettava vain siinä laajuudessa kuin on välttämätöntä haitan torjumiseksi si</w:t>
      </w:r>
      <w:r w:rsidRPr="00E718B0">
        <w:t>l</w:t>
      </w:r>
      <w:r w:rsidRPr="00E718B0">
        <w:t>loin kun lievemmät toimenpiteet ovat riittämättömiä haitan torjumiseksi. On korostettava, että valvontaviranomaisen harkitessaan toiminnan keskeyttämistä tai rajoittamista koskevan pä</w:t>
      </w:r>
      <w:r w:rsidRPr="00E718B0">
        <w:t>ä</w:t>
      </w:r>
      <w:r w:rsidRPr="00E718B0">
        <w:t>töksen edellytyksiä on otettava huomioon lain 5−7 §:ssä tarkoitetut yleiset periaatteet. Yks</w:t>
      </w:r>
      <w:r w:rsidRPr="00E718B0">
        <w:t>i</w:t>
      </w:r>
      <w:r w:rsidRPr="00E718B0">
        <w:t>lönsuojaperiaatteen loukkaaminen aiheuttaisi poikkeuksetta viranomaistoimenpiteitä. Esime</w:t>
      </w:r>
      <w:r w:rsidRPr="00E718B0">
        <w:t>r</w:t>
      </w:r>
      <w:r w:rsidRPr="00E718B0">
        <w:t>kiksi toimintaa rajoitettaisiin sellaisen henkilön osalta, jolle aiheutunut altistus on annosrajaa suurempi. Toiminnan keskeyttäminen voisi tulla kyseeseen esimerkiksi silloin, jos toiminna</w:t>
      </w:r>
      <w:r w:rsidRPr="00E718B0">
        <w:t>n</w:t>
      </w:r>
      <w:r w:rsidRPr="00E718B0">
        <w:t>harjoittaja käyttää säteilyä ilman turvallisuuslupaa tai on toistuvasti laiminlyönyt velvollisuu</w:t>
      </w:r>
      <w:r w:rsidRPr="00E718B0">
        <w:t>k</w:t>
      </w:r>
      <w:r w:rsidRPr="00E718B0">
        <w:t>siaan tai hänelle osoitettuja päätöksiä. Säteilylaitteen käytön kieltäminen tulisi kyseeseen es</w:t>
      </w:r>
      <w:r w:rsidRPr="00E718B0">
        <w:t>i</w:t>
      </w:r>
      <w:r w:rsidRPr="00E718B0">
        <w:t>merkiksi silloin, jos säteilylaitteessa on työntekijöiden tai muiden henkilöiden säteilyturvall</w:t>
      </w:r>
      <w:r w:rsidRPr="00E718B0">
        <w:t>i</w:t>
      </w:r>
      <w:r w:rsidRPr="00E718B0">
        <w:t>suutta vaarantava toimintavika, jota ei välittömästi saada korjatuksi. Sitä vastoin oikeutus- ja optimointiperiaatteiden näkökulmasta tilannetta arvioitaessa olisi aina otettava huomioon, m</w:t>
      </w:r>
      <w:r w:rsidRPr="00E718B0">
        <w:t>i</w:t>
      </w:r>
      <w:r w:rsidRPr="00E718B0">
        <w:t>kä on käytettävällä valvontakeinolla saavutettava säteilysuojelullinen hyöty verrattuna sillä a</w:t>
      </w:r>
      <w:r w:rsidRPr="00E718B0">
        <w:t>i</w:t>
      </w:r>
      <w:r w:rsidRPr="00E718B0">
        <w:t>heutettavaan haittaan. Toiminnan rajoittamista ja keskeyttämistä koskevassa päätöksenteossa korostuu siten suhteellisuusperiaatteen merkitys. Valvontaviranomaisen määräyksen on oltava oikeassa suhteessa tavoiteltuun päämäärään nähden eikä määräyksellä saa rajoittaa enempää toiminnanharjoittajan oikeuksia tai kohdistaa tähän enempää pakkoa kuin on välttämätöntä toiminnan säteilyturvallisuuden varmistamiseksi.</w:t>
      </w:r>
    </w:p>
    <w:p w14:paraId="0C8E9435" w14:textId="3D571B8E" w:rsidR="006B30F0" w:rsidRPr="00E718B0" w:rsidRDefault="005A3B2A" w:rsidP="00740FCA">
      <w:pPr>
        <w:pStyle w:val="LLPerustelujenkappalejako"/>
      </w:pPr>
      <w:r w:rsidRPr="00E718B0">
        <w:rPr>
          <w:b/>
        </w:rPr>
        <w:t xml:space="preserve">179 </w:t>
      </w:r>
      <w:r w:rsidR="006B30F0" w:rsidRPr="00E718B0">
        <w:rPr>
          <w:b/>
        </w:rPr>
        <w:t>§</w:t>
      </w:r>
      <w:r w:rsidR="00EF2B8A" w:rsidRPr="00E718B0">
        <w:rPr>
          <w:b/>
        </w:rPr>
        <w:t>.</w:t>
      </w:r>
      <w:r w:rsidR="006B30F0" w:rsidRPr="00E718B0">
        <w:rPr>
          <w:b/>
        </w:rPr>
        <w:t xml:space="preserve"> </w:t>
      </w:r>
      <w:proofErr w:type="gramStart"/>
      <w:r w:rsidR="006B30F0" w:rsidRPr="00E718B0">
        <w:rPr>
          <w:i/>
        </w:rPr>
        <w:t>Viranomaisten oikeus saada ja luovuttaa tietoja</w:t>
      </w:r>
      <w:r w:rsidR="00EF2B8A" w:rsidRPr="00E718B0">
        <w:t>.</w:t>
      </w:r>
      <w:proofErr w:type="gramEnd"/>
      <w:r w:rsidR="00EF2B8A" w:rsidRPr="00E718B0">
        <w:t xml:space="preserve"> </w:t>
      </w:r>
      <w:r w:rsidR="006B30F0" w:rsidRPr="00E718B0">
        <w:t xml:space="preserve">Pykälä koskee viranomaisten välistä tietojen ja näytteiden saantioikeutta sekä tietojen luovuttamisoikeutta. Pykälän 1 momentissa </w:t>
      </w:r>
      <w:r w:rsidR="00B77204" w:rsidRPr="00E718B0">
        <w:t>ehdotetaan</w:t>
      </w:r>
      <w:r w:rsidR="006B30F0" w:rsidRPr="00E718B0">
        <w:t xml:space="preserve"> säädettäväksi, että tässä laissa tarkoitetuilla valvontaviranomaisilla olisi salassap</w:t>
      </w:r>
      <w:r w:rsidR="006B30F0" w:rsidRPr="00E718B0">
        <w:t>i</w:t>
      </w:r>
      <w:r w:rsidR="006B30F0" w:rsidRPr="00E718B0">
        <w:t>tosäännösten estämättä oikeus saada laissa säädetyn tehtävän hoitamiseksi tarpeellisia tietoja toiselta valvontaviranomaiselta ja käyttää toisen valvontaviranomaisen hankkimia näytteitä valvontaa varten. Tietojensaantioikeus henkilötietojen osalta rajoittuisi vain valvonnan ka</w:t>
      </w:r>
      <w:r w:rsidR="006B30F0" w:rsidRPr="00E718B0">
        <w:t>n</w:t>
      </w:r>
      <w:r w:rsidR="006B30F0" w:rsidRPr="00E718B0">
        <w:t>nalta välttämättömiin tietoihin. Tilanteita, joissa muun muassa terveydentilatiedot voivat olla asian selvittämisen kannalta välttämättömiä, ovat esimerkiksi ionisoivan säteilyn lääketietee</w:t>
      </w:r>
      <w:r w:rsidR="006B30F0" w:rsidRPr="00E718B0">
        <w:t>l</w:t>
      </w:r>
      <w:r w:rsidR="006B30F0" w:rsidRPr="00E718B0">
        <w:t>liseen käyttöön liittyvät ongelmatapaukset. Valvontaviranomaisen on jatkotoimenpiteiden ta</w:t>
      </w:r>
      <w:r w:rsidR="006B30F0" w:rsidRPr="00E718B0">
        <w:t>r</w:t>
      </w:r>
      <w:r w:rsidR="006B30F0" w:rsidRPr="00E718B0">
        <w:t>peellisuuden arvioimiseksi voitava saada tieto siitä, mitä on tapahtunut ja mitkä eri tekijät ovat vaikuttaneet tapahtumaan. Valvontaviranomaisen on toiminnassaan otettava huomioon salassa pidettävän tiedon käsittelemistä koskevat vaatimukset kuten julkisuuslain 6 luvussa säädetyt salassapitovelvoitteet.</w:t>
      </w:r>
    </w:p>
    <w:p w14:paraId="0C8E9436" w14:textId="2592755D" w:rsidR="006B30F0" w:rsidRPr="00E718B0" w:rsidRDefault="006B30F0" w:rsidP="00740FCA">
      <w:pPr>
        <w:pStyle w:val="LLPerustelujenkappalejako"/>
      </w:pPr>
      <w:r w:rsidRPr="00E718B0">
        <w:t xml:space="preserve">Pykälän 2 momentissa </w:t>
      </w:r>
      <w:r w:rsidR="00B77204" w:rsidRPr="00E718B0">
        <w:t>ehdotetaan</w:t>
      </w:r>
      <w:r w:rsidRPr="00E718B0">
        <w:t xml:space="preserve"> säädettäväksi, että valvontaviranomainen saisi salassapit</w:t>
      </w:r>
      <w:r w:rsidRPr="00E718B0">
        <w:t>o</w:t>
      </w:r>
      <w:r w:rsidRPr="00E718B0">
        <w:t>säännösten estämättä luovuttaa valvonnassa saatuja tietoja yksityisen tai yhteisön taloudell</w:t>
      </w:r>
      <w:r w:rsidRPr="00E718B0">
        <w:t>i</w:t>
      </w:r>
      <w:r w:rsidRPr="00E718B0">
        <w:t xml:space="preserve">sesta asemasta, liike- tai ammattisalaisuudesta, säteilyaltistuksesta </w:t>
      </w:r>
      <w:r w:rsidR="00DA0647" w:rsidRPr="00E718B0">
        <w:t>ja</w:t>
      </w:r>
      <w:r w:rsidRPr="00E718B0">
        <w:t xml:space="preserve"> yksityisen terveydentila</w:t>
      </w:r>
      <w:r w:rsidRPr="00E718B0">
        <w:t>s</w:t>
      </w:r>
      <w:r w:rsidRPr="00E718B0">
        <w:t>ta tässä laissa tarkoitetuille toisille valvontaviranomaisille näiden suorittaessa laissa säädettyä valvontaa</w:t>
      </w:r>
      <w:r w:rsidR="00DA0647" w:rsidRPr="00E718B0">
        <w:t>,</w:t>
      </w:r>
      <w:r w:rsidRPr="00E718B0">
        <w:t xml:space="preserve"> muulle viranomaiselle, joka tarvitsee tietoa säteilysuojelualaan kuuluvan vira</w:t>
      </w:r>
      <w:r w:rsidRPr="00E718B0">
        <w:t>n</w:t>
      </w:r>
      <w:r w:rsidRPr="00E718B0">
        <w:t>omaistehtävän suorittamiseksi sekä muiden Euroopan unionin jäsenvaltioiden valvontavira</w:t>
      </w:r>
      <w:r w:rsidRPr="00E718B0">
        <w:t>n</w:t>
      </w:r>
      <w:r w:rsidRPr="00E718B0">
        <w:t>omaisille Euroopan unionin säteily</w:t>
      </w:r>
      <w:r w:rsidR="00EF2B8A" w:rsidRPr="00E718B0">
        <w:t>lainsäädännön valvontaa varten.</w:t>
      </w:r>
    </w:p>
    <w:p w14:paraId="0C8E9437" w14:textId="544F04C2" w:rsidR="006B30F0" w:rsidRPr="00E718B0" w:rsidRDefault="006B30F0" w:rsidP="00740FCA">
      <w:pPr>
        <w:pStyle w:val="LLPerustelujenkappalejako"/>
      </w:pPr>
      <w:r w:rsidRPr="00E718B0">
        <w:t xml:space="preserve">Pykälän 3 momentissa </w:t>
      </w:r>
      <w:r w:rsidR="00B77204" w:rsidRPr="00E718B0">
        <w:t>ehdotetaan</w:t>
      </w:r>
      <w:r w:rsidRPr="00E718B0">
        <w:t xml:space="preserve"> säädettäväksi, että lisäksi valvontaviranomainen voisi sala</w:t>
      </w:r>
      <w:r w:rsidRPr="00E718B0">
        <w:t>s</w:t>
      </w:r>
      <w:r w:rsidRPr="00E718B0">
        <w:t xml:space="preserve">sapitosäännösten estämättä antaa tietoja turvallisuusluvan haltijoista sekä säteilylähteistä ja niiden sijainnista poliisille ja pelastusviranomaisille sekä vaarallisten aineiden kuljetuksesta </w:t>
      </w:r>
      <w:r w:rsidRPr="00E718B0">
        <w:lastRenderedPageBreak/>
        <w:t>annetun lain 6 §:ssä tarkoitetuille viranomaisille sekä ministeriöille laissa säädettyjä tehtäviä varten. Turvallisuusluvan haltijoista annettavat tiedot sisältäisivät turvallisuuslupien numerot, joita Tulli voisi verrata lain 77 §:ssä tarkoitetussa tulli-ilmoituksessa esitettävään lupanum</w:t>
      </w:r>
      <w:r w:rsidRPr="00E718B0">
        <w:t>e</w:t>
      </w:r>
      <w:r w:rsidRPr="00E718B0">
        <w:t>roon.</w:t>
      </w:r>
    </w:p>
    <w:p w14:paraId="0C8E9438" w14:textId="7676790A" w:rsidR="006B30F0" w:rsidRPr="00E718B0" w:rsidRDefault="005A3B2A" w:rsidP="00740FCA">
      <w:pPr>
        <w:pStyle w:val="LLPerustelujenkappalejako"/>
      </w:pPr>
      <w:r w:rsidRPr="00E718B0">
        <w:rPr>
          <w:b/>
        </w:rPr>
        <w:t xml:space="preserve">180 </w:t>
      </w:r>
      <w:r w:rsidR="006B30F0" w:rsidRPr="00E718B0">
        <w:rPr>
          <w:b/>
        </w:rPr>
        <w:t>§</w:t>
      </w:r>
      <w:r w:rsidR="008003C0" w:rsidRPr="00E718B0">
        <w:rPr>
          <w:b/>
        </w:rPr>
        <w:t>.</w:t>
      </w:r>
      <w:r w:rsidR="006B30F0" w:rsidRPr="00E718B0">
        <w:t xml:space="preserve"> </w:t>
      </w:r>
      <w:r w:rsidR="006B30F0" w:rsidRPr="00E718B0">
        <w:rPr>
          <w:i/>
        </w:rPr>
        <w:t>Virka-apu</w:t>
      </w:r>
      <w:r w:rsidR="00EF2B8A" w:rsidRPr="00E718B0">
        <w:t xml:space="preserve">. </w:t>
      </w:r>
      <w:r w:rsidR="006B30F0" w:rsidRPr="00E718B0">
        <w:t>Virka-avulla tarkoitetaan viranomaisen toiselle viranomaiselle tai yksityise</w:t>
      </w:r>
      <w:r w:rsidR="006B30F0" w:rsidRPr="00E718B0">
        <w:t>l</w:t>
      </w:r>
      <w:r w:rsidR="006B30F0" w:rsidRPr="00E718B0">
        <w:t>le taholle antamaa apua, jossa viranomainen käyttää toimivaltuuksiaan mahdollistaakseen to</w:t>
      </w:r>
      <w:r w:rsidR="006B30F0" w:rsidRPr="00E718B0">
        <w:t>i</w:t>
      </w:r>
      <w:r w:rsidR="006B30F0" w:rsidRPr="00E718B0">
        <w:t>sen viranomaisen valvontatehtävän toteuttamisen.</w:t>
      </w:r>
    </w:p>
    <w:p w14:paraId="0C8E9439" w14:textId="2B122AE7" w:rsidR="006B30F0" w:rsidRPr="00E718B0" w:rsidRDefault="006B30F0" w:rsidP="00740FCA">
      <w:pPr>
        <w:pStyle w:val="LLPerustelujenkappalejako"/>
      </w:pPr>
      <w:r w:rsidRPr="00E718B0">
        <w:t xml:space="preserve">Pykälän 1 momentissa </w:t>
      </w:r>
      <w:r w:rsidR="00B77204" w:rsidRPr="00E718B0">
        <w:t>ehdotetaan</w:t>
      </w:r>
      <w:r w:rsidRPr="00E718B0">
        <w:t xml:space="preserve"> säädettäväksi, että säteilylähteiden ja radioaktiivisten jätte</w:t>
      </w:r>
      <w:r w:rsidRPr="00E718B0">
        <w:t>i</w:t>
      </w:r>
      <w:r w:rsidRPr="00E718B0">
        <w:t>den tuonnin, viennin ja kauttakulun osalta Tulli antaisi virka-apua tämän lain noudattamisen valvomiseksi ja täytäntöönpanemiseksi. Tuonnilla, viennillä ja kauttakululla tarkoitetaan E</w:t>
      </w:r>
      <w:r w:rsidRPr="00E718B0">
        <w:t>u</w:t>
      </w:r>
      <w:r w:rsidRPr="00E718B0">
        <w:t>roopan unionin ulkopuolelta Suomeen tulevaa tuontia tai Suomesta Euroopan unionin ulk</w:t>
      </w:r>
      <w:r w:rsidRPr="00E718B0">
        <w:t>o</w:t>
      </w:r>
      <w:r w:rsidRPr="00E718B0">
        <w:t>puolelle tapahtuvaa vientiä tai kulkua Suomen alueen kautta. Tullin ei siten olisi annettava virka-apua esimerkiksi säteilylähteiden siirrossa muille tämän lain mukaisille valvonta</w:t>
      </w:r>
      <w:r w:rsidR="00C717B9" w:rsidRPr="00E718B0">
        <w:softHyphen/>
      </w:r>
      <w:r w:rsidRPr="00E718B0">
        <w:t>viranomaisille sisämarkkinavalvonnassa. Siirrolla tarkoitetaan säteilylähteen tuomista tai vi</w:t>
      </w:r>
      <w:r w:rsidRPr="00E718B0">
        <w:t>e</w:t>
      </w:r>
      <w:r w:rsidRPr="00E718B0">
        <w:t>mistä Euroopan unionin jäsenmaasta toiseen. Tullille säädetään lisäksi lain 16 §:ssä valvont</w:t>
      </w:r>
      <w:r w:rsidRPr="00E718B0">
        <w:t>a</w:t>
      </w:r>
      <w:r w:rsidRPr="00E718B0">
        <w:t>viranomaisen rooli valvoa osaltaan säteilylähteiden ja radioaktiivisten jätteiden maahantuontia ja maastavientiä sekä radioaktiivisten jätteiden kulkua Suomen alueen kautta.</w:t>
      </w:r>
    </w:p>
    <w:p w14:paraId="0C8E943A" w14:textId="56157964" w:rsidR="006B30F0" w:rsidRPr="00E718B0" w:rsidRDefault="006B30F0" w:rsidP="00740FCA">
      <w:pPr>
        <w:pStyle w:val="LLPerustelujenkappalejako"/>
      </w:pPr>
      <w:r w:rsidRPr="00E718B0">
        <w:t>Vaikkakin ilman nimenomaista lainsäännöstä poliisi olisi poliisilain nojalla velvollinen ant</w:t>
      </w:r>
      <w:r w:rsidRPr="00E718B0">
        <w:t>a</w:t>
      </w:r>
      <w:r w:rsidRPr="00E718B0">
        <w:t>maan virka-apua valvontaviranomaisille tässä laissa tarkoitettujen valvontaviranomaisten te</w:t>
      </w:r>
      <w:r w:rsidRPr="00E718B0">
        <w:t>h</w:t>
      </w:r>
      <w:r w:rsidRPr="00E718B0">
        <w:t xml:space="preserve">tävien suorittamiseksi, </w:t>
      </w:r>
      <w:r w:rsidR="00F7529C" w:rsidRPr="00E718B0">
        <w:t xml:space="preserve">ehdotetaan </w:t>
      </w:r>
      <w:r w:rsidRPr="00E718B0">
        <w:t>pykälän 2 momentissa säädettäväksi, että sen lisäksi, mitä poliisilaissa (872/2011) säädetään virka-avun antamisesta, poliisi olisi pyynnöstä velvollinen antamaan virka-apua valvontaviranomaiselle tässä laissa tarkoitetussa toiminnan keskeytt</w:t>
      </w:r>
      <w:r w:rsidRPr="00E718B0">
        <w:t>ä</w:t>
      </w:r>
      <w:r w:rsidRPr="00E718B0">
        <w:t>mistä ja rajoittamista sekä kieltoa koskevassa asiassa. Poliisilta virka-apua pyydettäisiin tarvi</w:t>
      </w:r>
      <w:r w:rsidRPr="00E718B0">
        <w:t>t</w:t>
      </w:r>
      <w:r w:rsidRPr="00E718B0">
        <w:t>taessa esimerkiksi valvontatarkastusten toteuttamisen varmistamiseksi tai varmistamaan, että valvontaviranomaisen antamaa määräystä tai toiminnan keskeyttämispäätöstä noudatetaan. Näitä tilanteita olisivat esimerkiksi yllätystarkastus luvattoman säteilylähteen käytön toteam</w:t>
      </w:r>
      <w:r w:rsidRPr="00E718B0">
        <w:t>i</w:t>
      </w:r>
      <w:r w:rsidRPr="00E718B0">
        <w:t>seksi tai tarkastuskäynti sen toteamiseksi, että lähdettä ei käytetä kun on annettu keskeytt</w:t>
      </w:r>
      <w:r w:rsidRPr="00E718B0">
        <w:t>ä</w:t>
      </w:r>
      <w:r w:rsidRPr="00E718B0">
        <w:t>mispäätös. On huomattava, että poliisilain mukaan virka-avun saamisen edellytyksenä on, että virka-apua pyytävää laissa säädettyä valvontavelvollisuutta hoitavaa viranomaista estetään suorittamasta virkatehtäviään.</w:t>
      </w:r>
    </w:p>
    <w:p w14:paraId="0C8E943B" w14:textId="4DAF2798" w:rsidR="006B30F0" w:rsidRPr="00E718B0" w:rsidRDefault="005A3B2A" w:rsidP="00740FCA">
      <w:pPr>
        <w:pStyle w:val="LLPerustelujenkappalejako"/>
      </w:pPr>
      <w:r w:rsidRPr="00E718B0">
        <w:rPr>
          <w:b/>
        </w:rPr>
        <w:t xml:space="preserve">181 </w:t>
      </w:r>
      <w:r w:rsidR="006B30F0" w:rsidRPr="00E718B0">
        <w:rPr>
          <w:b/>
        </w:rPr>
        <w:t>§</w:t>
      </w:r>
      <w:r w:rsidR="008003C0" w:rsidRPr="00E718B0">
        <w:rPr>
          <w:b/>
        </w:rPr>
        <w:t>.</w:t>
      </w:r>
      <w:r w:rsidR="006B30F0" w:rsidRPr="00E718B0">
        <w:t xml:space="preserve"> </w:t>
      </w:r>
      <w:r w:rsidR="006B30F0" w:rsidRPr="00E718B0">
        <w:rPr>
          <w:i/>
        </w:rPr>
        <w:t>Ulkopuoliset asiantuntijat</w:t>
      </w:r>
      <w:r w:rsidR="008003C0" w:rsidRPr="00E718B0">
        <w:t xml:space="preserve">. </w:t>
      </w:r>
      <w:r w:rsidR="006B30F0" w:rsidRPr="00E718B0">
        <w:t xml:space="preserve">Pykälän 1 momentissa </w:t>
      </w:r>
      <w:r w:rsidR="00F7529C" w:rsidRPr="00E718B0">
        <w:t xml:space="preserve">ehdotetaan </w:t>
      </w:r>
      <w:r w:rsidR="006B30F0" w:rsidRPr="00E718B0">
        <w:t>säädettäväksi uutena asiana asiantuntijan käyttämisestä viranomaisen suorittaman valvonnan apuna. Säteilyn käyttö kattaa hyvin monenlaisia ja usein monimutkaisia tilanteita.</w:t>
      </w:r>
    </w:p>
    <w:p w14:paraId="0C8E943C" w14:textId="77777777" w:rsidR="006B30F0" w:rsidRPr="00E718B0" w:rsidRDefault="006B30F0" w:rsidP="00740FCA">
      <w:pPr>
        <w:pStyle w:val="LLPerustelujenkappalejako"/>
      </w:pPr>
      <w:r w:rsidRPr="00E718B0">
        <w:t>Valvovalla viranomaisella ei käytännössä voi olla palveluksessaan säännöllisesti kaikkien al</w:t>
      </w:r>
      <w:r w:rsidRPr="00E718B0">
        <w:t>o</w:t>
      </w:r>
      <w:r w:rsidRPr="00E718B0">
        <w:t>jen asiantuntijoita. Valvonta kuitenkin edellyttää usein asiantuntijan arvioita, minkä vuoksi ehdotetaan, että viranomaisella olisi oikeus tapauskohtaisesti käyttää ulkopuolisia asiantunt</w:t>
      </w:r>
      <w:r w:rsidRPr="00E718B0">
        <w:t>i</w:t>
      </w:r>
      <w:r w:rsidRPr="00E718B0">
        <w:t>joita apunaan tarkastusten, tutkimusten, selvitysten ja mittausten tekemiseen valvonnan ka</w:t>
      </w:r>
      <w:r w:rsidRPr="00E718B0">
        <w:t>n</w:t>
      </w:r>
      <w:r w:rsidRPr="00E718B0">
        <w:t>nalta merkityksellisen seikan selvittämisessä. Asiantuntija toimisi lähtökohtaisesti viranoma</w:t>
      </w:r>
      <w:r w:rsidRPr="00E718B0">
        <w:t>i</w:t>
      </w:r>
      <w:r w:rsidRPr="00E718B0">
        <w:t>sen apuna ja valvonnassa. Asiantuntija voisi kuitenkin viranomaisen pyynnöstä tehdä itsenä</w:t>
      </w:r>
      <w:r w:rsidRPr="00E718B0">
        <w:t>i</w:t>
      </w:r>
      <w:r w:rsidRPr="00E718B0">
        <w:t>sesti joitakin toimenpiteitä ja selvityksiä kuten laboratoriotutkimuksia ja mittaustulosten an</w:t>
      </w:r>
      <w:r w:rsidRPr="00E718B0">
        <w:t>a</w:t>
      </w:r>
      <w:r w:rsidRPr="00E718B0">
        <w:t>lysointia. Toiminnanharjoittajan tiloissa tehtävä tarkastus olisi kuitenkin selvästi sellainen toimenpide, johon asiantuntija voisi osallistua vain viranomaisen mukana. Säteilylain nojalla valvottavien kohteiden määrä lisääntyy ja niiden kirjo monimutkaistuu koko ajan. Lisäksi va</w:t>
      </w:r>
      <w:r w:rsidRPr="00E718B0">
        <w:t>l</w:t>
      </w:r>
      <w:r w:rsidRPr="00E718B0">
        <w:t>vonnan vähäisten resurssien takia viranomaisen valvontahenkilöstön on keskityttävä varmi</w:t>
      </w:r>
      <w:r w:rsidRPr="00E718B0">
        <w:t>s</w:t>
      </w:r>
      <w:r w:rsidRPr="00E718B0">
        <w:t>tamaan valvontaprosessin hallinta ja tarvittava oikeudellinen osaaminen. Jo tällä hetkellä on tiedossa, että valvontaviranomaisella voi olla tarve hankkia ulkopuolisen asiantuntijan apua valvonnan suorittamiseksi oman osaamisen ja resurssien tueksi. Siten säteilylaissa olisi ta</w:t>
      </w:r>
      <w:r w:rsidRPr="00E718B0">
        <w:t>r</w:t>
      </w:r>
      <w:r w:rsidRPr="00E718B0">
        <w:lastRenderedPageBreak/>
        <w:t>peen säätää riittävän kattavasti siitä, mitä tulee ottaa huomioon, kun valvonnassa käytetään u</w:t>
      </w:r>
      <w:r w:rsidRPr="00E718B0">
        <w:t>l</w:t>
      </w:r>
      <w:r w:rsidRPr="00E718B0">
        <w:t>kopuolisia asiantuntijoita.</w:t>
      </w:r>
    </w:p>
    <w:p w14:paraId="0C8E943D" w14:textId="7D13FBAC" w:rsidR="006B30F0" w:rsidRPr="00E718B0" w:rsidRDefault="006B30F0" w:rsidP="00740FCA">
      <w:pPr>
        <w:pStyle w:val="LLPerustelujenkappalejako"/>
      </w:pPr>
      <w:r w:rsidRPr="00E718B0">
        <w:t>Ehdotetussa pykälässä säädettäisiin, että ulkopuolisia asiantuntijoita voidaan käyttää valvo</w:t>
      </w:r>
      <w:r w:rsidRPr="00E718B0">
        <w:t>n</w:t>
      </w:r>
      <w:r w:rsidRPr="00E718B0">
        <w:t>nassa tarvittavien tutkimusten, selvitysten ja mittausten lisäksi tarkastusten tekemisessä. Pyk</w:t>
      </w:r>
      <w:r w:rsidRPr="00E718B0">
        <w:t>ä</w:t>
      </w:r>
      <w:r w:rsidRPr="00E718B0">
        <w:t xml:space="preserve">län 1 momentissa </w:t>
      </w:r>
      <w:r w:rsidR="00F7529C" w:rsidRPr="00E718B0">
        <w:t>ehdotetaan</w:t>
      </w:r>
      <w:r w:rsidRPr="00E718B0">
        <w:t xml:space="preserve"> säädettäväksi, että valvontaviranomainen voisi valvontatoimi</w:t>
      </w:r>
      <w:r w:rsidRPr="00E718B0">
        <w:t>n</w:t>
      </w:r>
      <w:r w:rsidRPr="00E718B0">
        <w:t xml:space="preserve">nassaan </w:t>
      </w:r>
      <w:r w:rsidR="00EB40B0" w:rsidRPr="00E718B0">
        <w:t xml:space="preserve">käyttää </w:t>
      </w:r>
      <w:r w:rsidRPr="00E718B0">
        <w:t xml:space="preserve">apunaan </w:t>
      </w:r>
      <w:r w:rsidR="00EB40B0" w:rsidRPr="00E718B0">
        <w:t xml:space="preserve">ulkopuolista </w:t>
      </w:r>
      <w:r w:rsidRPr="00E718B0">
        <w:t xml:space="preserve">asiantuntijaa </w:t>
      </w:r>
      <w:r w:rsidR="00EB40B0" w:rsidRPr="00E718B0">
        <w:t xml:space="preserve">tarkastusten, tutkimusten, selvitysten ja mittausten tekemiseen </w:t>
      </w:r>
      <w:r w:rsidRPr="00E718B0">
        <w:t>valvonnan kannalta merkityksellisen seikan selvittämisessä. Valvont</w:t>
      </w:r>
      <w:r w:rsidRPr="00E718B0">
        <w:t>a</w:t>
      </w:r>
      <w:r w:rsidRPr="00E718B0">
        <w:t xml:space="preserve">toiminnalla tarkoitettaisiin myös </w:t>
      </w:r>
      <w:r w:rsidR="005A3B2A" w:rsidRPr="00E718B0">
        <w:t xml:space="preserve">176 </w:t>
      </w:r>
      <w:r w:rsidRPr="00E718B0">
        <w:t>§:n 1 momentin 5 kohdassa tarkoitettua tutkintaa. Ulk</w:t>
      </w:r>
      <w:r w:rsidRPr="00E718B0">
        <w:t>o</w:t>
      </w:r>
      <w:r w:rsidRPr="00E718B0">
        <w:t>puolisella asiantuntijalla olisi oltava tarvittava asiantuntemus tarkastusten, tutkimusten, selv</w:t>
      </w:r>
      <w:r w:rsidRPr="00E718B0">
        <w:t>i</w:t>
      </w:r>
      <w:r w:rsidRPr="00E718B0">
        <w:t>tysten ja mittausten tekemiseen. Valvontaa koskevasta päätöksenteosta vastaisi aina valvont</w:t>
      </w:r>
      <w:r w:rsidRPr="00E718B0">
        <w:t>a</w:t>
      </w:r>
      <w:r w:rsidRPr="00E718B0">
        <w:t>viranomainen. Ulkopuolisia asiantuntijoita käytettäessäkin mahdolliset hallinnolliset päätökset tekee siten ulkopuolisen asiantuntijan palveluja tilannut valvontaviranomainen.</w:t>
      </w:r>
    </w:p>
    <w:p w14:paraId="0C8E943E" w14:textId="77777777" w:rsidR="006B30F0" w:rsidRPr="00E718B0" w:rsidRDefault="006B30F0" w:rsidP="00740FCA">
      <w:pPr>
        <w:pStyle w:val="LLPerustelujenkappalejako"/>
      </w:pPr>
      <w:r w:rsidRPr="00E718B0">
        <w:t>Valvontaviranomainen valitsee asiantuntijan sekä arvioi tämän asiantuntemuksen riittävyyden. Ulkopuolista asiantuntijaa voidaan tarvita esimerkiksi säteilytoiminnan harjoittamispaikalla olevan erityisen seikan tai 56 §:ssä tarkoitetun tuotteen säteilyturvallisuuden selvittämiseksi. Asiantuntija voisi olla esimerkiksi asiantuntijalaitos tai yksittäinen asiantuntija. Asiantuntij</w:t>
      </w:r>
      <w:r w:rsidRPr="00E718B0">
        <w:t>a</w:t>
      </w:r>
      <w:r w:rsidRPr="00E718B0">
        <w:t>tehtävä voitaisiin suorittaa myös tarkastuskohteen ulkopuolella esimerkiksi tutkimuslaitokse</w:t>
      </w:r>
      <w:r w:rsidRPr="00E718B0">
        <w:t>s</w:t>
      </w:r>
      <w:r w:rsidRPr="00E718B0">
        <w:t>sa tai viranomaisen hankkimana laboratoriopalveluna.</w:t>
      </w:r>
    </w:p>
    <w:p w14:paraId="0C8E943F" w14:textId="73049CFB" w:rsidR="006B30F0" w:rsidRPr="00E718B0" w:rsidRDefault="006B30F0" w:rsidP="00740FCA">
      <w:pPr>
        <w:pStyle w:val="LLPerustelujenkappalejako"/>
      </w:pPr>
      <w:r w:rsidRPr="00E718B0">
        <w:t xml:space="preserve">Pykälän 2 momentissa </w:t>
      </w:r>
      <w:r w:rsidR="00F7529C" w:rsidRPr="00E718B0">
        <w:t>ehdotetaan</w:t>
      </w:r>
      <w:r w:rsidRPr="00E718B0">
        <w:t xml:space="preserve"> säädettäväksi, että ulkopuolisella asiantuntijalla olisi oltava tehtäviensä edellyttämä pätevyys. Ulkopuolisen asiantuntijan olisi oltava pätevä, millä tarko</w:t>
      </w:r>
      <w:r w:rsidRPr="00E718B0">
        <w:t>i</w:t>
      </w:r>
      <w:r w:rsidRPr="00E718B0">
        <w:t>tetaan sitä, että hänellä tulee olla tarkastusten, tutkimusten ja selvitysten tekemiseen tarvittava asiantuntemus. Ulkopuolisen asiantuntijan on osoitettava pätevyytensä ja käyttämiensä tarka</w:t>
      </w:r>
      <w:r w:rsidRPr="00E718B0">
        <w:t>s</w:t>
      </w:r>
      <w:r w:rsidRPr="00E718B0">
        <w:t xml:space="preserve">tus- ja tutkimusmenetelmien luotettavuuspalveluja tilaavalle viranomaiselle. </w:t>
      </w:r>
      <w:r w:rsidR="00EB40B0" w:rsidRPr="00E718B0">
        <w:t>Lisäksi ehdot</w:t>
      </w:r>
      <w:r w:rsidR="00EB40B0" w:rsidRPr="00E718B0">
        <w:t>e</w:t>
      </w:r>
      <w:r w:rsidR="00EB40B0" w:rsidRPr="00E718B0">
        <w:t>taan säädettäväksi, että u</w:t>
      </w:r>
      <w:r w:rsidRPr="00E718B0">
        <w:t>lkopuoliseen asiantuntijaan sovellettaisiin rikosoikeudellista virk</w:t>
      </w:r>
      <w:r w:rsidRPr="00E718B0">
        <w:t>a</w:t>
      </w:r>
      <w:r w:rsidRPr="00E718B0">
        <w:t xml:space="preserve">vastuuta </w:t>
      </w:r>
      <w:r w:rsidR="00072168" w:rsidRPr="00E718B0">
        <w:t xml:space="preserve">koskevia säännöksiä </w:t>
      </w:r>
      <w:r w:rsidRPr="00E718B0">
        <w:t>hänen suorittaessaan tässä laissa tarkoitettuja tehtäviä. Vahi</w:t>
      </w:r>
      <w:r w:rsidRPr="00E718B0">
        <w:t>n</w:t>
      </w:r>
      <w:r w:rsidRPr="00E718B0">
        <w:t>gonkorvausvastuusta säädettäisiin va</w:t>
      </w:r>
      <w:r w:rsidR="008003C0" w:rsidRPr="00E718B0">
        <w:t>hingonkorvauslaissa (412/1974).</w:t>
      </w:r>
    </w:p>
    <w:p w14:paraId="0C8E9440" w14:textId="63ED8593" w:rsidR="006B30F0" w:rsidRPr="00E718B0" w:rsidRDefault="005A3B2A" w:rsidP="00740FCA">
      <w:pPr>
        <w:pStyle w:val="LLPerustelujenkappalejako"/>
      </w:pPr>
      <w:r w:rsidRPr="00E718B0">
        <w:rPr>
          <w:b/>
        </w:rPr>
        <w:t xml:space="preserve">182 </w:t>
      </w:r>
      <w:r w:rsidR="006B30F0" w:rsidRPr="00E718B0">
        <w:rPr>
          <w:b/>
        </w:rPr>
        <w:t>§</w:t>
      </w:r>
      <w:r w:rsidR="008003C0" w:rsidRPr="00E718B0">
        <w:rPr>
          <w:b/>
        </w:rPr>
        <w:t>.</w:t>
      </w:r>
      <w:r w:rsidR="006B30F0" w:rsidRPr="00E718B0">
        <w:t xml:space="preserve"> </w:t>
      </w:r>
      <w:r w:rsidR="006B30F0" w:rsidRPr="00E718B0">
        <w:rPr>
          <w:i/>
        </w:rPr>
        <w:t>Tarkastusohjelma</w:t>
      </w:r>
      <w:r w:rsidR="008003C0" w:rsidRPr="00E718B0">
        <w:t xml:space="preserve">. </w:t>
      </w:r>
      <w:r w:rsidR="006B30F0" w:rsidRPr="00E718B0">
        <w:t>Pykälässä ehdotetaan säädettäväksi Säteilyturvakeskuksen tarka</w:t>
      </w:r>
      <w:r w:rsidR="006B30F0" w:rsidRPr="00E718B0">
        <w:t>s</w:t>
      </w:r>
      <w:r w:rsidR="006B30F0" w:rsidRPr="00E718B0">
        <w:t>tusohjelmasta.</w:t>
      </w:r>
    </w:p>
    <w:p w14:paraId="0C8E9441" w14:textId="30FB7901" w:rsidR="006B30F0" w:rsidRPr="00E718B0" w:rsidRDefault="006B30F0" w:rsidP="00740FCA">
      <w:pPr>
        <w:pStyle w:val="LLPerustelujenkappalejako"/>
      </w:pPr>
      <w:r w:rsidRPr="00E718B0">
        <w:t xml:space="preserve">Pykälän 1 momentissa </w:t>
      </w:r>
      <w:r w:rsidR="00F7529C" w:rsidRPr="00E718B0">
        <w:t>ehdotetaan</w:t>
      </w:r>
      <w:r w:rsidRPr="00E718B0">
        <w:t xml:space="preserve"> säädettäväksi, että Säteilyturvakeskus laatisi turvallisuusl</w:t>
      </w:r>
      <w:r w:rsidRPr="00E718B0">
        <w:t>u</w:t>
      </w:r>
      <w:r w:rsidRPr="00E718B0">
        <w:t>paa edellyttävien toimintojen tarkastuksia koskevan tarkastusohjelman. Vaatimuksella täytä</w:t>
      </w:r>
      <w:r w:rsidRPr="00E718B0">
        <w:t>n</w:t>
      </w:r>
      <w:r w:rsidRPr="00E718B0">
        <w:t>töönpantaisiin säteilyturvallisuusdirektiivin 104 artiklan 2 kohdan vaatimukset. Tarkastuso</w:t>
      </w:r>
      <w:r w:rsidRPr="00E718B0">
        <w:t>h</w:t>
      </w:r>
      <w:r w:rsidRPr="00E718B0">
        <w:t>jelmassa otettaisiin huomioon tarkastettavan toiminnan laajuus ja luonne, siitä aiheutuva riski sekä lain 26 §:ssä tarkoitettu turvallisuusarvio sekä tämän lain säännösten noudattamisen aste.</w:t>
      </w:r>
      <w:r w:rsidRPr="00E718B0" w:rsidDel="00A62BA6">
        <w:rPr>
          <w:rStyle w:val="Kommentinviite"/>
        </w:rPr>
        <w:t xml:space="preserve"> </w:t>
      </w:r>
      <w:r w:rsidRPr="00E718B0">
        <w:t>Tarkastusohjelmassa olisi määriteltävä yleisesti erityyppisten tarkastusten sisältö ja perusteet, minkä mukaan valvontakohteiden riskit arvioidaan sekä määräaikaistarkastusten tarkastust</w:t>
      </w:r>
      <w:r w:rsidRPr="00E718B0">
        <w:t>i</w:t>
      </w:r>
      <w:r w:rsidRPr="00E718B0">
        <w:t>heys määräytyy. Lisäksi ohjelmassa esitettäisiin uusintatarkastusten syyt. Uusintatarkastus voitaisiin tehdä esimerkiksi, jos toiminnassa tai säteilylaitteessa todetaan vakavia puutteita ja niiden korjaamisesta halutaan erityisesti varmistua. Perusteiden kirjaaminen tarkastusohje</w:t>
      </w:r>
      <w:r w:rsidRPr="00E718B0">
        <w:t>l</w:t>
      </w:r>
      <w:r w:rsidRPr="00E718B0">
        <w:t>maan on toiminnanharjoittajien yhdenmukaisen kohtelun ja tarkastustoiminnan läpinäkyvy</w:t>
      </w:r>
      <w:r w:rsidRPr="00E718B0">
        <w:t>y</w:t>
      </w:r>
      <w:r w:rsidRPr="00E718B0">
        <w:t>den vuoksi tärkeää erityisesti silloin, kun useita eri tarkastajia tekee samoja tarkastuksia.</w:t>
      </w:r>
      <w:r w:rsidR="00AE0EA5" w:rsidRPr="00E718B0">
        <w:t xml:space="preserve"> O</w:t>
      </w:r>
      <w:r w:rsidR="00AE0EA5" w:rsidRPr="00E718B0">
        <w:t>h</w:t>
      </w:r>
      <w:r w:rsidR="00AE0EA5" w:rsidRPr="00E718B0">
        <w:t xml:space="preserve">jelmassa esitetään myös perusteet, joiden mukaan yllätystarkastuksia tehdään. </w:t>
      </w:r>
    </w:p>
    <w:p w14:paraId="0C8E9442" w14:textId="4A2654A6" w:rsidR="006B30F0" w:rsidRPr="00E718B0" w:rsidRDefault="006B30F0" w:rsidP="00740FCA">
      <w:pPr>
        <w:pStyle w:val="LLPerustelujenkappalejako"/>
      </w:pPr>
      <w:r w:rsidRPr="00E718B0">
        <w:t xml:space="preserve">Pykälän </w:t>
      </w:r>
      <w:r w:rsidR="00B7320A" w:rsidRPr="00E718B0">
        <w:t>2</w:t>
      </w:r>
      <w:r w:rsidRPr="00E718B0">
        <w:t xml:space="preserve"> momentissa </w:t>
      </w:r>
      <w:r w:rsidR="00F7529C" w:rsidRPr="00E718B0">
        <w:t xml:space="preserve">ehdotetaan </w:t>
      </w:r>
      <w:r w:rsidRPr="00E718B0">
        <w:t>säädettäväksi, että valtioneuvoston asetuksella annettaisiin tarkem</w:t>
      </w:r>
      <w:r w:rsidR="009A24FA" w:rsidRPr="00E718B0">
        <w:t>mat</w:t>
      </w:r>
      <w:r w:rsidRPr="00E718B0">
        <w:t xml:space="preserve"> säännöks</w:t>
      </w:r>
      <w:r w:rsidR="009A24FA" w:rsidRPr="00E718B0">
        <w:t>et</w:t>
      </w:r>
      <w:r w:rsidR="008003C0" w:rsidRPr="00E718B0">
        <w:t xml:space="preserve"> tarkastusohjelman sisällöstä.</w:t>
      </w:r>
    </w:p>
    <w:p w14:paraId="0C8E9443" w14:textId="7AE836E4" w:rsidR="006B30F0" w:rsidRPr="00E718B0" w:rsidRDefault="005A3B2A" w:rsidP="00740FCA">
      <w:pPr>
        <w:pStyle w:val="LLPerustelujenkappalejako"/>
      </w:pPr>
      <w:r w:rsidRPr="00E718B0">
        <w:rPr>
          <w:b/>
        </w:rPr>
        <w:t xml:space="preserve">183 </w:t>
      </w:r>
      <w:r w:rsidR="006B30F0" w:rsidRPr="00E718B0">
        <w:rPr>
          <w:b/>
        </w:rPr>
        <w:t>§</w:t>
      </w:r>
      <w:r w:rsidR="008003C0" w:rsidRPr="00E718B0">
        <w:rPr>
          <w:b/>
        </w:rPr>
        <w:t>.</w:t>
      </w:r>
      <w:r w:rsidR="006B30F0" w:rsidRPr="00E718B0">
        <w:t xml:space="preserve"> </w:t>
      </w:r>
      <w:r w:rsidR="006B30F0" w:rsidRPr="00E718B0">
        <w:rPr>
          <w:i/>
        </w:rPr>
        <w:t>Valvontahavaintojen hyödyntäminen</w:t>
      </w:r>
      <w:r w:rsidR="008003C0" w:rsidRPr="00E718B0">
        <w:t xml:space="preserve">. </w:t>
      </w:r>
      <w:r w:rsidR="006B30F0" w:rsidRPr="00E718B0">
        <w:t>Pykälä</w:t>
      </w:r>
      <w:r w:rsidR="005C132D" w:rsidRPr="00E718B0">
        <w:t>ssä</w:t>
      </w:r>
      <w:r w:rsidR="006B30F0" w:rsidRPr="00E718B0">
        <w:t xml:space="preserve"> </w:t>
      </w:r>
      <w:r w:rsidR="00F7529C" w:rsidRPr="00E718B0">
        <w:t>ehdotetaan</w:t>
      </w:r>
      <w:r w:rsidR="006B30F0" w:rsidRPr="00E718B0">
        <w:t xml:space="preserve"> säädettäväksi, että Säteil</w:t>
      </w:r>
      <w:r w:rsidR="006B30F0" w:rsidRPr="00E718B0">
        <w:t>y</w:t>
      </w:r>
      <w:r w:rsidR="006B30F0" w:rsidRPr="00E718B0">
        <w:t xml:space="preserve">turvakeskus käyttäisi tarkastushavaintoja ja muita säteilyturvallisuutta koskevia havaintoja </w:t>
      </w:r>
      <w:r w:rsidR="006B30F0" w:rsidRPr="00E718B0">
        <w:lastRenderedPageBreak/>
        <w:t>valvonnan kehittämisessä sekä raportoi</w:t>
      </w:r>
      <w:r w:rsidR="00EB40B0" w:rsidRPr="00E718B0">
        <w:t>si</w:t>
      </w:r>
      <w:r w:rsidR="006B30F0" w:rsidRPr="00E718B0">
        <w:t xml:space="preserve"> niistä toiminnanharjoittajille, viranomaisille ja mui</w:t>
      </w:r>
      <w:r w:rsidR="006B30F0" w:rsidRPr="00E718B0">
        <w:t>l</w:t>
      </w:r>
      <w:r w:rsidR="006B30F0" w:rsidRPr="00E718B0">
        <w:t>le asianosaisille siinä laajuudessa, kuin se on turvallisuuden edistämiseksi tarpeen. Muilla s</w:t>
      </w:r>
      <w:r w:rsidR="006B30F0" w:rsidRPr="00E718B0">
        <w:t>ä</w:t>
      </w:r>
      <w:r w:rsidR="006B30F0" w:rsidRPr="00E718B0">
        <w:t>teilyturvallisuutta koskevilla havainnoilla tarkoitettaisiin esimerkiksi säteilyturvallisuuspoi</w:t>
      </w:r>
      <w:r w:rsidR="006B30F0" w:rsidRPr="00E718B0">
        <w:t>k</w:t>
      </w:r>
      <w:r w:rsidR="006B30F0" w:rsidRPr="00E718B0">
        <w:t>keaman johdosta raportoitavaa asiaa. Tällä pyrittäisiin estämään vastaavan tapahtumista mu</w:t>
      </w:r>
      <w:r w:rsidR="006B30F0" w:rsidRPr="00E718B0">
        <w:t>u</w:t>
      </w:r>
      <w:r w:rsidR="006B30F0" w:rsidRPr="00E718B0">
        <w:t>alla ja menettelyllä voitaisiin viipymättä levittää erityisesti lääketieteellisessä altistuksessa ta</w:t>
      </w:r>
      <w:r w:rsidR="006B30F0" w:rsidRPr="00E718B0">
        <w:t>r</w:t>
      </w:r>
      <w:r w:rsidR="006B30F0" w:rsidRPr="00E718B0">
        <w:t>vittavan säteilysuojelun kannalta merkityksellistä tietoa siitä, mitä merkittävistä säteilyturva</w:t>
      </w:r>
      <w:r w:rsidR="006B30F0" w:rsidRPr="00E718B0">
        <w:t>l</w:t>
      </w:r>
      <w:r w:rsidR="006B30F0" w:rsidRPr="00E718B0">
        <w:t>lisuuspoikkeamista voidaan oppia.</w:t>
      </w:r>
    </w:p>
    <w:p w14:paraId="0C8E9444" w14:textId="398EB6AC" w:rsidR="006B30F0" w:rsidRPr="00E718B0" w:rsidRDefault="005A3B2A" w:rsidP="00740FCA">
      <w:pPr>
        <w:pStyle w:val="LLPerustelujenkappalejako"/>
      </w:pPr>
      <w:r w:rsidRPr="00E718B0">
        <w:rPr>
          <w:b/>
        </w:rPr>
        <w:t xml:space="preserve">184 </w:t>
      </w:r>
      <w:r w:rsidR="006B30F0" w:rsidRPr="00E718B0">
        <w:rPr>
          <w:b/>
        </w:rPr>
        <w:t>§</w:t>
      </w:r>
      <w:r w:rsidR="008003C0" w:rsidRPr="00E718B0">
        <w:rPr>
          <w:b/>
        </w:rPr>
        <w:t>.</w:t>
      </w:r>
      <w:r w:rsidR="006B30F0" w:rsidRPr="00E718B0">
        <w:t xml:space="preserve"> </w:t>
      </w:r>
      <w:proofErr w:type="gramStart"/>
      <w:r w:rsidR="006B30F0" w:rsidRPr="00E718B0">
        <w:rPr>
          <w:i/>
        </w:rPr>
        <w:t>Uhkasakko sekä teettämis- ja keskeyttämisuhka</w:t>
      </w:r>
      <w:r w:rsidR="008003C0" w:rsidRPr="00E718B0">
        <w:rPr>
          <w:i/>
        </w:rPr>
        <w:t>.</w:t>
      </w:r>
      <w:proofErr w:type="gramEnd"/>
      <w:r w:rsidR="008003C0" w:rsidRPr="00E718B0">
        <w:rPr>
          <w:i/>
        </w:rPr>
        <w:t xml:space="preserve"> </w:t>
      </w:r>
      <w:r w:rsidR="006B30F0" w:rsidRPr="00E718B0">
        <w:t>Nykyisen lain säännöksen vanhahtavaa sanamuotoa on tarkoituksenmukaista ajanmukaistaa. Lisäksi eri valvontaviranomaisten sää</w:t>
      </w:r>
      <w:r w:rsidR="006B30F0" w:rsidRPr="00E718B0">
        <w:t>n</w:t>
      </w:r>
      <w:r w:rsidR="006B30F0" w:rsidRPr="00E718B0">
        <w:t>nösten yhdenmukaistamiseksi ja yhtenäisten valvontamenettelyjen helpottamiseksi uhkasakon asettamista koskevan pykälää ehdotetaan muutettavaksi vastaamaan sanamuodoltaan esime</w:t>
      </w:r>
      <w:r w:rsidR="006B30F0" w:rsidRPr="00E718B0">
        <w:t>r</w:t>
      </w:r>
      <w:r w:rsidR="006B30F0" w:rsidRPr="00E718B0">
        <w:t>kiksi elintarvikelain, kuluttajaturvallisuuslain ja kemikaalilain vastaavaa sääntelyä.</w:t>
      </w:r>
    </w:p>
    <w:p w14:paraId="0C8E9445" w14:textId="13074AD0" w:rsidR="006B30F0" w:rsidRPr="00E718B0" w:rsidRDefault="006B30F0" w:rsidP="00740FCA">
      <w:pPr>
        <w:pStyle w:val="LLPerustelujenkappalejako"/>
      </w:pPr>
      <w:r w:rsidRPr="00E718B0">
        <w:t xml:space="preserve">Pykälän 1 momentissa </w:t>
      </w:r>
      <w:r w:rsidR="00F7529C" w:rsidRPr="00E718B0">
        <w:t>ehdotetaan</w:t>
      </w:r>
      <w:r w:rsidRPr="00E718B0">
        <w:t xml:space="preserve"> säädettäväksi, että valvontaviranomainen voisi tehostaa t</w:t>
      </w:r>
      <w:r w:rsidRPr="00E718B0">
        <w:t>ä</w:t>
      </w:r>
      <w:r w:rsidRPr="00E718B0">
        <w:t>män lain nojalla tekemäänsä päätöstä tai antamaansa kieltoa uhkasakolla tai uhalla, että tek</w:t>
      </w:r>
      <w:r w:rsidRPr="00E718B0">
        <w:t>e</w:t>
      </w:r>
      <w:r w:rsidRPr="00E718B0">
        <w:t>mättä jätetty toimenpide tehdään laiminlyöjän kustannuksella tai toiminta keskeytetään tai s</w:t>
      </w:r>
      <w:r w:rsidRPr="00E718B0">
        <w:t>ä</w:t>
      </w:r>
      <w:r w:rsidRPr="00E718B0">
        <w:t>teilylähteen käyttö kielletään. Säännöksessä ei uhan asettamisen suhteen edellytettäisi sinä</w:t>
      </w:r>
      <w:r w:rsidRPr="00E718B0">
        <w:t>l</w:t>
      </w:r>
      <w:r w:rsidRPr="00E718B0">
        <w:t>lään sitä, että päätöksen kohde suoranaisesti niskoittelee velvollisuuksiensa täyttämisessä. Päätöstä voitaisiin suhteellisuusperiaatetta noudattaen suoraan tehostaa uhkasakolla. Tällä voidaan vaikuttaa siihen, että säteilyturvallisuuden kannalta tärkeiden toimenpiteiden toteu</w:t>
      </w:r>
      <w:r w:rsidRPr="00E718B0">
        <w:t>t</w:t>
      </w:r>
      <w:r w:rsidRPr="00E718B0">
        <w:t>taminen ei perusteettomasti pitkity.</w:t>
      </w:r>
    </w:p>
    <w:p w14:paraId="0C8E9446" w14:textId="6C94A714" w:rsidR="006B30F0" w:rsidRPr="00E718B0" w:rsidRDefault="006B30F0" w:rsidP="00740FCA">
      <w:pPr>
        <w:pStyle w:val="LLPerustelujenkappalejako"/>
      </w:pPr>
      <w:r w:rsidRPr="00E718B0">
        <w:t xml:space="preserve">Pykälän 2 momentissa </w:t>
      </w:r>
      <w:r w:rsidR="00F7529C" w:rsidRPr="00E718B0">
        <w:t xml:space="preserve">ehdotetaan </w:t>
      </w:r>
      <w:r w:rsidRPr="00E718B0">
        <w:t xml:space="preserve">säädettäväksi, että valvontaviranomainen voisi asettaa </w:t>
      </w:r>
      <w:r w:rsidR="005A3B2A" w:rsidRPr="00E718B0">
        <w:t xml:space="preserve">176 </w:t>
      </w:r>
      <w:r w:rsidRPr="00E718B0">
        <w:t>§:n 1 momentin 4 kohdassa tarkoitetun tiedonantovelvollisuuden ja asiakirjojen esittämis</w:t>
      </w:r>
      <w:r w:rsidR="00C717B9" w:rsidRPr="00E718B0">
        <w:softHyphen/>
      </w:r>
      <w:r w:rsidRPr="00E718B0">
        <w:t>velvollisuuden tehosteeksi uhkasakon.</w:t>
      </w:r>
    </w:p>
    <w:p w14:paraId="0C8E9447" w14:textId="1DDA88D4" w:rsidR="006B30F0" w:rsidRPr="00E718B0" w:rsidRDefault="006B30F0" w:rsidP="00740FCA">
      <w:pPr>
        <w:pStyle w:val="LLPerustelujenkappalejako"/>
      </w:pPr>
      <w:r w:rsidRPr="00E718B0">
        <w:t xml:space="preserve">Pykälän 3 momentissa </w:t>
      </w:r>
      <w:r w:rsidR="00F7529C" w:rsidRPr="00E718B0">
        <w:t xml:space="preserve">ehdotetaan </w:t>
      </w:r>
      <w:r w:rsidRPr="00E718B0">
        <w:t>säädettäväksi, että uhkasakosta sekä teettämis- ja keskey</w:t>
      </w:r>
      <w:r w:rsidRPr="00E718B0">
        <w:t>t</w:t>
      </w:r>
      <w:r w:rsidRPr="00E718B0">
        <w:t>tämisuhasta säädetään uhkasakkolaissa (1113/1990). Uhkasakkolaissa säädetään muun muassa uhkasakon asettamisesta ja tuomitsemisesta, teettämiskustannusten korvaamisesta sekä mu</w:t>
      </w:r>
      <w:r w:rsidRPr="00E718B0">
        <w:t>u</w:t>
      </w:r>
      <w:r w:rsidRPr="00E718B0">
        <w:t>toksenhausta.</w:t>
      </w:r>
    </w:p>
    <w:p w14:paraId="0C8E9448" w14:textId="5467442F" w:rsidR="006B30F0" w:rsidRPr="00E718B0" w:rsidRDefault="005A3B2A" w:rsidP="00740FCA">
      <w:pPr>
        <w:pStyle w:val="LLPerustelujenkappalejako"/>
      </w:pPr>
      <w:r w:rsidRPr="00E718B0">
        <w:rPr>
          <w:b/>
        </w:rPr>
        <w:t xml:space="preserve">185 </w:t>
      </w:r>
      <w:r w:rsidR="006B30F0" w:rsidRPr="00E718B0">
        <w:rPr>
          <w:b/>
        </w:rPr>
        <w:t>§</w:t>
      </w:r>
      <w:r w:rsidR="008003C0" w:rsidRPr="00E718B0">
        <w:rPr>
          <w:b/>
        </w:rPr>
        <w:t>.</w:t>
      </w:r>
      <w:r w:rsidR="006B30F0" w:rsidRPr="00E718B0">
        <w:t xml:space="preserve"> </w:t>
      </w:r>
      <w:r w:rsidR="006B30F0" w:rsidRPr="00E718B0">
        <w:rPr>
          <w:i/>
        </w:rPr>
        <w:t>Säteilyrikkomus</w:t>
      </w:r>
      <w:r w:rsidR="008003C0" w:rsidRPr="00E718B0">
        <w:t xml:space="preserve">. </w:t>
      </w:r>
      <w:r w:rsidR="006B30F0" w:rsidRPr="00E718B0">
        <w:t xml:space="preserve">Pykälän 1 momentissa säädettäisiin rangaistavaksi lain noudattamisen valvonnan kannalta keskeisimpien velvoitteiden noudattamatta jättämisiä. Momentissa </w:t>
      </w:r>
      <w:r w:rsidR="00F7529C" w:rsidRPr="00E718B0">
        <w:t>ehdot</w:t>
      </w:r>
      <w:r w:rsidR="00F7529C" w:rsidRPr="00E718B0">
        <w:t>e</w:t>
      </w:r>
      <w:r w:rsidR="00F7529C" w:rsidRPr="00E718B0">
        <w:t>taan</w:t>
      </w:r>
      <w:r w:rsidR="006B30F0" w:rsidRPr="00E718B0">
        <w:t xml:space="preserve"> säädettäväksi, että joka tahallaan tai huolimattomuudesta rikkoo momentissa tarkoitettuja pääosin toiminnanharjoittajan tai vastaavan velvoitteita, olisi tuomittava, </w:t>
      </w:r>
      <w:proofErr w:type="gramStart"/>
      <w:r w:rsidR="006B30F0" w:rsidRPr="00E718B0">
        <w:t>jollei</w:t>
      </w:r>
      <w:proofErr w:type="gramEnd"/>
      <w:r w:rsidR="006B30F0" w:rsidRPr="00E718B0">
        <w:t xml:space="preserve"> teko ole ol</w:t>
      </w:r>
      <w:r w:rsidR="006B30F0" w:rsidRPr="00E718B0">
        <w:t>o</w:t>
      </w:r>
      <w:r w:rsidR="006B30F0" w:rsidRPr="00E718B0">
        <w:t>suhteet huomioon ottaen vähäinen tai jollei siitä muualla laissa säädetä ankarampaa rangai</w:t>
      </w:r>
      <w:r w:rsidR="006B30F0" w:rsidRPr="00E718B0">
        <w:t>s</w:t>
      </w:r>
      <w:r w:rsidR="006B30F0" w:rsidRPr="00E718B0">
        <w:t xml:space="preserve">tusta, </w:t>
      </w:r>
      <w:r w:rsidR="006B30F0" w:rsidRPr="00E718B0">
        <w:rPr>
          <w:i/>
        </w:rPr>
        <w:t>säteilyrikkomuksesta</w:t>
      </w:r>
      <w:r w:rsidR="006B30F0" w:rsidRPr="00E718B0">
        <w:t xml:space="preserve"> sakkoon. Rikkomuksen vähäisyyden puolesta puhuvia seikkoja olisivat esimerkiksi rikkomuksen johtuminen vähäisestä huolimattomuudesta ja rikkomuksen vähäinen merkitys säteilyturvallisuuden kannalta.</w:t>
      </w:r>
    </w:p>
    <w:p w14:paraId="0C8E9449" w14:textId="77777777" w:rsidR="006B30F0" w:rsidRPr="00E718B0" w:rsidRDefault="006B30F0" w:rsidP="00740FCA">
      <w:pPr>
        <w:pStyle w:val="LLPerustelujenkappalejako"/>
      </w:pPr>
      <w:r w:rsidRPr="00E718B0">
        <w:t>Rangaistavaa olisi 1 kohdan mukaan turvallisuusluvanalaisen toiminnan harjoittaminen ilman 48 §:n 1 momentissa tarkoitettua turvallisuuslupaa ja turvallisuusluvan ehtojen rikkominen. Turvallisuusluvan hakeminen ja luvan olemassa olo toimintaa harjoitettaessa sekä toiminnan harjoittaminen luvan mukaisesti ovat säteilytoiminnan turvallisuuden varmistamisen ja va</w:t>
      </w:r>
      <w:r w:rsidRPr="00E718B0">
        <w:t>l</w:t>
      </w:r>
      <w:r w:rsidRPr="00E718B0">
        <w:t>vonnan perusteita. Ilman lupaa harjoitettavaan toimintaan voi tahattomastikin liittyä merkitt</w:t>
      </w:r>
      <w:r w:rsidRPr="00E718B0">
        <w:t>ä</w:t>
      </w:r>
      <w:r w:rsidRPr="00E718B0">
        <w:t>viä säteilyturvallisuusriskejä. Turvallisuusluvan hakeminen ja luvan olemassaolo edesauttavat myös muiden tässä laissa säädettyjen velvoitteiden noudattamista ja valvontaa. Rangaistu</w:t>
      </w:r>
      <w:r w:rsidRPr="00E718B0">
        <w:t>s</w:t>
      </w:r>
      <w:r w:rsidRPr="00E718B0">
        <w:t>säännökset vastaisivat voimassaolevaa lakia.</w:t>
      </w:r>
    </w:p>
    <w:p w14:paraId="0C8E944A" w14:textId="18AFA4E8" w:rsidR="006B30F0" w:rsidRPr="00E718B0" w:rsidRDefault="006B30F0" w:rsidP="00740FCA">
      <w:pPr>
        <w:pStyle w:val="LLPerustelujenkappalejako"/>
      </w:pPr>
      <w:r w:rsidRPr="00E718B0">
        <w:t xml:space="preserve">Rangaistavaa 2 kohdan mukaan olisi rikkoa 57 §:n 2 momentin nojalla annettua kieltoa, joka voidaan määrätä luonnolliselle henkilölle tai sellaiselle toiminnanharjoittajalle, jolla ei ole </w:t>
      </w:r>
      <w:r w:rsidRPr="00E718B0">
        <w:lastRenderedPageBreak/>
        <w:t>56</w:t>
      </w:r>
      <w:r w:rsidR="00545A98" w:rsidRPr="00E718B0">
        <w:t> </w:t>
      </w:r>
      <w:r w:rsidRPr="00E718B0">
        <w:t>§:ssä tarkoitettua velvollisuutta osoittaa, että tuote on turvallinen. Rangaistussäännöstä ei siten sovellettaisi talouden toimijaan, jonka toimintaan kohdistettaisiin markkinavalvontalai</w:t>
      </w:r>
      <w:r w:rsidRPr="00E718B0">
        <w:t>s</w:t>
      </w:r>
      <w:r w:rsidRPr="00E718B0">
        <w:t>sa tarkoitettuja hallinnollisia valvontakeinoja. Kieltää voidaan tuotteen valmistaminen, tuonti, vienti, siirto, markkinoille saattaminen, tarjoaminen, kaupan pitäminen, myynti ja muu 56 §:ssä tarkoitetun tuotteen luovuttaminen. Määrätty kielto kohdistuu säteilylähteeseen, säteil</w:t>
      </w:r>
      <w:r w:rsidRPr="00E718B0">
        <w:t>y</w:t>
      </w:r>
      <w:r w:rsidRPr="00E718B0">
        <w:t>toiminnan turvallisuuteen liittyvään varusteeseen tai muuhun tuotteeseen, joka voi aiheuttaa merkittävää haittaa terveydelle. Kiellot voisivat koskea esimerkiksi suuritehoisia laser-osoittimia. Kiellon rikkominen tulisi olla rangaistavaa, koska esimerkiksi laser-osoittimilla on mahdollista aiheuttaa silmävaurioita sekä vakavaa haittaa muun muassa ajoneuvojen ja mu</w:t>
      </w:r>
      <w:r w:rsidRPr="00E718B0">
        <w:t>i</w:t>
      </w:r>
      <w:r w:rsidRPr="00E718B0">
        <w:t xml:space="preserve">den liikennevälineiden kuljettajille. Kielto voisi kohdistua muuhunkin </w:t>
      </w:r>
      <w:r w:rsidR="008003C0" w:rsidRPr="00E718B0">
        <w:t>vaaralliseen säteilylä</w:t>
      </w:r>
      <w:r w:rsidR="008003C0" w:rsidRPr="00E718B0">
        <w:t>h</w:t>
      </w:r>
      <w:r w:rsidR="008003C0" w:rsidRPr="00E718B0">
        <w:t>teeseen.</w:t>
      </w:r>
    </w:p>
    <w:p w14:paraId="0C8E944B" w14:textId="03388139" w:rsidR="006B30F0" w:rsidRPr="00E718B0" w:rsidRDefault="006B30F0" w:rsidP="00740FCA">
      <w:pPr>
        <w:pStyle w:val="LLPerustelujenkappalejako"/>
      </w:pPr>
      <w:r w:rsidRPr="00E718B0">
        <w:t xml:space="preserve">Rangaistavaa olisi 3 kohdan mukaan rikkoa 70 §:n 3 momentissa säädettyä yksilöimättömän umpilähteen </w:t>
      </w:r>
      <w:r w:rsidR="00934D7B" w:rsidRPr="00E718B0">
        <w:t>tuonti</w:t>
      </w:r>
      <w:r w:rsidRPr="00E718B0">
        <w:t xml:space="preserve">- tai </w:t>
      </w:r>
      <w:r w:rsidR="00934D7B" w:rsidRPr="00E718B0">
        <w:t>siirto</w:t>
      </w:r>
      <w:r w:rsidRPr="00E718B0">
        <w:t>kieltoa. Kiellon rikkomiseen olisi hankalaa puuttua hallinnollisin pakkokeinoin. Rangaistussäännöksellä arvioidaan olevan ennalta</w:t>
      </w:r>
      <w:r w:rsidR="00D22D00">
        <w:t xml:space="preserve"> </w:t>
      </w:r>
      <w:r w:rsidRPr="00E718B0">
        <w:t>estävää vaikutusta. Rangai</w:t>
      </w:r>
      <w:r w:rsidRPr="00E718B0">
        <w:t>s</w:t>
      </w:r>
      <w:r w:rsidRPr="00E718B0">
        <w:t>tussäännös kattaisi voimassa olevaan lakiin nähden myös muutkin umpilähteet kuin korkea-aktiiviset umpilähteet.</w:t>
      </w:r>
    </w:p>
    <w:p w14:paraId="0C8E944C" w14:textId="11A2289E" w:rsidR="006B30F0" w:rsidRPr="00E718B0" w:rsidRDefault="006B30F0" w:rsidP="00740FCA">
      <w:pPr>
        <w:pStyle w:val="LLPerustelujenkappalejako"/>
      </w:pPr>
      <w:r w:rsidRPr="00E718B0">
        <w:t xml:space="preserve">Momentin 4 kohdan mukaan rangaistavaa olisi </w:t>
      </w:r>
      <w:r w:rsidR="00072168" w:rsidRPr="00E718B0">
        <w:t>laiminlyödä</w:t>
      </w:r>
      <w:r w:rsidRPr="00E718B0">
        <w:t xml:space="preserve"> 71 §:ssä säädettyä säteilylähteitä koskevaa kirjanpito- tai ilmoitusvelvollisuutta. Kirjanpitovelvollisuus olisi laajempi kuin vo</w:t>
      </w:r>
      <w:r w:rsidRPr="00E718B0">
        <w:t>i</w:t>
      </w:r>
      <w:r w:rsidRPr="00E718B0">
        <w:t>massa olevassa laissa. Kirjanpitovelvollisuus koskisi turvallisuuslupaa edellyttävien radioa</w:t>
      </w:r>
      <w:r w:rsidRPr="00E718B0">
        <w:t>k</w:t>
      </w:r>
      <w:r w:rsidRPr="00E718B0">
        <w:t>tiivista ainetta sisältävien säteilylähteiden lisäksi myös muita säteilylähteitä kuten esimerkiksi röntgenlaitteita. Rangaistussäännöksen soveltamisala olisi siten vastaavasti laajempi. Kirjanp</w:t>
      </w:r>
      <w:r w:rsidRPr="00E718B0">
        <w:t>i</w:t>
      </w:r>
      <w:r w:rsidRPr="00E718B0">
        <w:t>tovelvollisuuden rikkomisena pidettäisiin myös kirjanpidon toteuttamista siten, että se on olennaisesti puutteellista. Samoin rangaistavaa olisi, jos toiminnanharjoittaja ei ilmoita ko</w:t>
      </w:r>
      <w:r w:rsidRPr="00E718B0">
        <w:t>r</w:t>
      </w:r>
      <w:r w:rsidRPr="00E718B0">
        <w:t>kea-aktiivisista umpilähteistä sen mukaan kuin on säädetty tai jos ilmoitetut tiedot ovat ole</w:t>
      </w:r>
      <w:r w:rsidRPr="00E718B0">
        <w:t>n</w:t>
      </w:r>
      <w:r w:rsidRPr="00E718B0">
        <w:t>naisesti puutteellisia.</w:t>
      </w:r>
    </w:p>
    <w:p w14:paraId="0C8E944D" w14:textId="14FCE6C7" w:rsidR="006B30F0" w:rsidRPr="00E718B0" w:rsidRDefault="006B30F0" w:rsidP="00740FCA">
      <w:pPr>
        <w:pStyle w:val="LLPerustelujenkappalejako"/>
      </w:pPr>
      <w:r w:rsidRPr="00E718B0">
        <w:t xml:space="preserve">Rangaistavaa olisi 5 kohdan mukaan </w:t>
      </w:r>
      <w:r w:rsidR="00C717B9" w:rsidRPr="00E718B0">
        <w:t>säteilylähteen luovuttaminen 72 </w:t>
      </w:r>
      <w:r w:rsidRPr="00E718B0">
        <w:t>§:n vastaisesti sil</w:t>
      </w:r>
      <w:r w:rsidR="00C717B9" w:rsidRPr="00E718B0">
        <w:t>le, jolla ei ole tarvittavaa 48 </w:t>
      </w:r>
      <w:r w:rsidRPr="00E718B0">
        <w:t>§:</w:t>
      </w:r>
      <w:r w:rsidR="00072168" w:rsidRPr="00E718B0">
        <w:t>n 1 momentissa</w:t>
      </w:r>
      <w:r w:rsidRPr="00E718B0">
        <w:t xml:space="preserve"> tarkoitettua turvallisuuslupaa. Rangaistussäännöstä kohdennettaisiin voimassa olevaan lakiin verrattuna uudelleen. Voimassa olevan lain mukaan rangaistavaa on laiminlyödä radioaktiivisen aineen vastaanottajan turvallisuusluvan olemass</w:t>
      </w:r>
      <w:r w:rsidRPr="00E718B0">
        <w:t>a</w:t>
      </w:r>
      <w:r w:rsidRPr="00E718B0">
        <w:t xml:space="preserve">olon selvittäminen. </w:t>
      </w:r>
      <w:proofErr w:type="gramStart"/>
      <w:r w:rsidRPr="00E718B0">
        <w:t>Velvoite selvittää turvallisuusluvan olemassaolo säilyisi ennallaan, mutta rangaistusuhka kohdistuisi säteilylähteen luovuttamiseen.</w:t>
      </w:r>
      <w:proofErr w:type="gramEnd"/>
      <w:r w:rsidRPr="00E718B0">
        <w:t xml:space="preserve"> Säännöksen soveltamisala laajentu</w:t>
      </w:r>
      <w:r w:rsidRPr="00E718B0">
        <w:t>i</w:t>
      </w:r>
      <w:r w:rsidRPr="00E718B0">
        <w:t>si radioaktiivisista aineista kaikkiin turvallisuuslupaa edellyttäviin säteilylähteisiin. Rangai</w:t>
      </w:r>
      <w:r w:rsidRPr="00E718B0">
        <w:t>s</w:t>
      </w:r>
      <w:r w:rsidRPr="00E718B0">
        <w:t>tusuhkainen kielto ennaltaehkäisisi turvallisuuslupaa edellyttävien lähteiden käyttöä ja hallu</w:t>
      </w:r>
      <w:r w:rsidRPr="00E718B0">
        <w:t>s</w:t>
      </w:r>
      <w:r w:rsidRPr="00E718B0">
        <w:t>sapitoa ilman turvallisuuslupaa.</w:t>
      </w:r>
    </w:p>
    <w:p w14:paraId="0C8E944E" w14:textId="452E2EAB" w:rsidR="006B30F0" w:rsidRPr="00E718B0" w:rsidRDefault="006B30F0" w:rsidP="00740FCA">
      <w:pPr>
        <w:pStyle w:val="LLPerustelujenkappalejako"/>
      </w:pPr>
      <w:r w:rsidRPr="00E718B0">
        <w:t xml:space="preserve">Momentin 6 kohdan mukaan rangaistavaa olisi </w:t>
      </w:r>
      <w:r w:rsidR="00072168" w:rsidRPr="00E718B0">
        <w:t>laiminlyödä</w:t>
      </w:r>
      <w:r w:rsidRPr="00E718B0">
        <w:t xml:space="preserve"> 73 §:n 1 tai 2 momentissa sääde</w:t>
      </w:r>
      <w:r w:rsidRPr="00E718B0">
        <w:t>t</w:t>
      </w:r>
      <w:r w:rsidRPr="00E718B0">
        <w:t>tyä säteilylähteen luovuttamiseen liittyvän tiedonantovelvollisuutta. Pykälän 1 momentin m</w:t>
      </w:r>
      <w:r w:rsidRPr="00E718B0">
        <w:t>u</w:t>
      </w:r>
      <w:r w:rsidRPr="00E718B0">
        <w:t>kaan valmistajan tai maahantuojan on ionisoivaa säteilyä tuottavaa säteilylähdettä luovuttae</w:t>
      </w:r>
      <w:r w:rsidRPr="00E718B0">
        <w:t>s</w:t>
      </w:r>
      <w:r w:rsidRPr="00E718B0">
        <w:t>saan toimitettava vastaanottajalle lähteen mukana yksityiskohtaiset tiedot lähteen rakenteesta ja sen turvallisuuteen vaikuttavista ominaisuuksista. Umpilähteestä on toimitettava myös va</w:t>
      </w:r>
      <w:r w:rsidRPr="00E718B0">
        <w:t>a</w:t>
      </w:r>
      <w:r w:rsidRPr="00E718B0">
        <w:t>timustenmukaisuutta osoittava todistus. Pykälän 2 momentin mukaan toiminnanharjoittaja, j</w:t>
      </w:r>
      <w:r w:rsidRPr="00E718B0">
        <w:t>o</w:t>
      </w:r>
      <w:r w:rsidRPr="00E718B0">
        <w:t>ka luovuttaa säteilylähteen toiselle, on velvollinen antamaan luovutuksen yhteydessä vastaa</w:t>
      </w:r>
      <w:r w:rsidRPr="00E718B0">
        <w:t>n</w:t>
      </w:r>
      <w:r w:rsidRPr="00E718B0">
        <w:t>ottajalle hallussaan olevat valmistajalta tai maahantuojalta saadut 1 momentissa tarkoitetut tiedot ja todistuksen sekä säteilyturvallisuuden kannalta merkitykselliset tiedot. Sääntely va</w:t>
      </w:r>
      <w:r w:rsidRPr="00E718B0">
        <w:t>s</w:t>
      </w:r>
      <w:r w:rsidRPr="00E718B0">
        <w:t>taisi pääosin voimassa olevaa lakia. Voimassa olevaan lakiin verrattuna yksityiskohtaiset ti</w:t>
      </w:r>
      <w:r w:rsidRPr="00E718B0">
        <w:t>e</w:t>
      </w:r>
      <w:r w:rsidRPr="00E718B0">
        <w:t>dot olisi oltava myös lähteen rakenteesta. Lisäksi umpilähteestä olisi toimitettava vaatimu</w:t>
      </w:r>
      <w:r w:rsidRPr="00E718B0">
        <w:t>s</w:t>
      </w:r>
      <w:r w:rsidRPr="00E718B0">
        <w:t>tenmukaisuutta osoittava todistus.</w:t>
      </w:r>
    </w:p>
    <w:p w14:paraId="0C8E944F" w14:textId="29C213B1" w:rsidR="006B30F0" w:rsidRPr="00E718B0" w:rsidRDefault="006B30F0" w:rsidP="00740FCA">
      <w:pPr>
        <w:pStyle w:val="LLPerustelujenkappalejako"/>
      </w:pPr>
      <w:r w:rsidRPr="00E718B0">
        <w:lastRenderedPageBreak/>
        <w:t>Momentin 7 kohdassa rangaistavaksi säädettäisiin rikkoa 82 §:n 2 momentissa säädettyä kie</w:t>
      </w:r>
      <w:r w:rsidRPr="00E718B0">
        <w:t>l</w:t>
      </w:r>
      <w:r w:rsidRPr="00E718B0">
        <w:t>toa tuoda tai siirtää muualla kuin Suomessa valmistettu säteilylähde Suomeen radioaktiivise</w:t>
      </w:r>
      <w:r w:rsidRPr="00E718B0">
        <w:t>k</w:t>
      </w:r>
      <w:r w:rsidRPr="00E718B0">
        <w:t>si jätteeksi, Säännöksellä olisi tarkoitus ennalta</w:t>
      </w:r>
      <w:r w:rsidR="00D22D00">
        <w:t xml:space="preserve"> </w:t>
      </w:r>
      <w:r w:rsidRPr="00E718B0">
        <w:t>estää radioaktiivisen jätteen tuonti Suomeen. Rangaistavaa olisi esimerkiksi menettely, jossa Suomeen tuotaisiin säteilylähteitä, jotka heti taikka hyvin lyhyen tai nimellisen käytön jälkeen toimitettaisiin käsiteltäväksi radioaktiivisena jätteenä. Tällaisessa tilanteessa säteilylähteiden Suomeen tulon tarkoitukseksi olisi katsottava radioaktiiviseksi jätteeksi tuominen.</w:t>
      </w:r>
    </w:p>
    <w:p w14:paraId="0C8E9450" w14:textId="17C12FD0" w:rsidR="006B30F0" w:rsidRPr="00E718B0" w:rsidRDefault="006B30F0" w:rsidP="00740FCA">
      <w:pPr>
        <w:pStyle w:val="LLPerustelujenkappalejako"/>
      </w:pPr>
      <w:r w:rsidRPr="00E718B0">
        <w:t>Momentin 8 kohdan mukaan rangaistavaa olisi jätteen tai muun materiaalin uudelleenkäytt</w:t>
      </w:r>
      <w:r w:rsidRPr="00E718B0">
        <w:t>ä</w:t>
      </w:r>
      <w:r w:rsidRPr="00E718B0">
        <w:t xml:space="preserve">minen, kierrättäminen, hyödyntäminen tai loppukäsittely 84 §:n 1 momentin vastaisesti ilman </w:t>
      </w:r>
      <w:r w:rsidR="00934D7B" w:rsidRPr="00E718B0">
        <w:t xml:space="preserve">84 §:n 2 momentissa tarkoitettua </w:t>
      </w:r>
      <w:r w:rsidRPr="00E718B0">
        <w:t>hyväksyntää. Säännöksellä arvioidaan olevan ennaltaehkä</w:t>
      </w:r>
      <w:r w:rsidRPr="00E718B0">
        <w:t>i</w:t>
      </w:r>
      <w:r w:rsidRPr="00E718B0">
        <w:t>sevää vaikutusta. Hallinnollisin pakkokeinoin ei voitaisi tehokkaasti puuttua tilanteeseen, jo</w:t>
      </w:r>
      <w:r w:rsidRPr="00E718B0">
        <w:t>s</w:t>
      </w:r>
      <w:r w:rsidRPr="00E718B0">
        <w:t>sa radioaktiivista ainetta on ehditty jo hävittää lain vastaisesti.</w:t>
      </w:r>
    </w:p>
    <w:p w14:paraId="0C8E9451" w14:textId="6954024C" w:rsidR="006B30F0" w:rsidRPr="00E718B0" w:rsidRDefault="006B30F0" w:rsidP="00740FCA">
      <w:pPr>
        <w:pStyle w:val="LLPerustelujenkappalejako"/>
      </w:pPr>
      <w:r w:rsidRPr="00E718B0">
        <w:t xml:space="preserve">Momentin 9 kohdassa rangaistavaksi säädettäisiin </w:t>
      </w:r>
      <w:r w:rsidR="00072168" w:rsidRPr="00E718B0">
        <w:t>laiminlyödä</w:t>
      </w:r>
      <w:r w:rsidRPr="00E718B0">
        <w:t xml:space="preserve"> 94 §:n 1 momentissa säädetty velvollisuus ilmoittaa todetusta tai epäillystä annosrajaa suuremmasta annoksesta. Tietojen v</w:t>
      </w:r>
      <w:r w:rsidRPr="00E718B0">
        <w:t>ä</w:t>
      </w:r>
      <w:r w:rsidRPr="00E718B0">
        <w:t>litön ilmoittaminen on tärkeää jatkotoimenpiteiden suorittamiseksi muun muassa työntekijän asianmukaisen hoidon saamiseksi riittävän ajoissa. Rangaistussäännös olisi uusi.</w:t>
      </w:r>
    </w:p>
    <w:p w14:paraId="0C8E9452" w14:textId="4394BB00" w:rsidR="006B30F0" w:rsidRPr="00E718B0" w:rsidRDefault="006B30F0" w:rsidP="00740FCA">
      <w:pPr>
        <w:pStyle w:val="LLPerustelujenkappalejako"/>
      </w:pPr>
      <w:r w:rsidRPr="00E718B0">
        <w:t xml:space="preserve">Momentin 10 kohdan mukaan rangaistavaa olisi </w:t>
      </w:r>
      <w:r w:rsidR="00072168" w:rsidRPr="00E718B0">
        <w:t>laiminlyödä</w:t>
      </w:r>
      <w:r w:rsidRPr="00E718B0">
        <w:t xml:space="preserve"> päästöjä koskevaa </w:t>
      </w:r>
      <w:r w:rsidR="005A3B2A" w:rsidRPr="00E718B0">
        <w:t xml:space="preserve">127 </w:t>
      </w:r>
      <w:r w:rsidRPr="00E718B0">
        <w:t>§:n 1 momentissa tarkoitettua kirjanpitovelvollisuutta tai 4 momentissa säädettyä tietojen toimitt</w:t>
      </w:r>
      <w:r w:rsidRPr="00E718B0">
        <w:t>a</w:t>
      </w:r>
      <w:r w:rsidRPr="00E718B0">
        <w:t>misvelvollisuutta. Kirjanpitovelvollisuuden rikkomisena pidettäisiin myös kirjanpidon toteu</w:t>
      </w:r>
      <w:r w:rsidRPr="00E718B0">
        <w:t>t</w:t>
      </w:r>
      <w:r w:rsidRPr="00E718B0">
        <w:t>tamista siten, että se on olennaisesti puutteellista. Samoin rangaistavaa olisi, jos toiminnanha</w:t>
      </w:r>
      <w:r w:rsidRPr="00E718B0">
        <w:t>r</w:t>
      </w:r>
      <w:r w:rsidRPr="00E718B0">
        <w:t>joittaja ei määrätyn mukaisesti ilmoita tietoja päästöistä ja niiden seurannasta tai jos ilmoitetut tiedot ovat olennaisesti puutteellisia.</w:t>
      </w:r>
    </w:p>
    <w:p w14:paraId="0C8E9453" w14:textId="3576ACBE" w:rsidR="006B30F0" w:rsidRPr="00E718B0" w:rsidRDefault="006B30F0" w:rsidP="00740FCA">
      <w:pPr>
        <w:pStyle w:val="LLPerustelujenkappalejako"/>
      </w:pPr>
      <w:r w:rsidRPr="00E718B0">
        <w:t xml:space="preserve">Momentin 11 kohdan mukaan rangaistavaa olisi </w:t>
      </w:r>
      <w:r w:rsidR="00934D7B" w:rsidRPr="00E718B0">
        <w:t xml:space="preserve">164 §:n 2 momentin vastaisesti </w:t>
      </w:r>
      <w:r w:rsidRPr="00E718B0">
        <w:t>käyttää to</w:t>
      </w:r>
      <w:r w:rsidRPr="00E718B0">
        <w:t>i</w:t>
      </w:r>
      <w:r w:rsidRPr="00E718B0">
        <w:t>minnassaan ionisoimatonta säteilyä tuottavaa laitetta ilmoittamatta toiminnasta Säteilyturv</w:t>
      </w:r>
      <w:r w:rsidRPr="00E718B0">
        <w:t>a</w:t>
      </w:r>
      <w:r w:rsidRPr="00E718B0">
        <w:t>keskukselle. Laitteen käyttämisellä toiminnassa tarkoitettaisiin sitä, että laite yleisesti ottaen on toiminnassa käytössä. Vastuullinen taho tältä osin olisi toiminnanharjoittaja. Laitteen käy</w:t>
      </w:r>
      <w:r w:rsidRPr="00E718B0">
        <w:t>t</w:t>
      </w:r>
      <w:r w:rsidRPr="00E718B0">
        <w:t>töä ei ole tarkoitus tulkita tässä kohtaa suppeasti niin, että se käsittäisi vain laitteen konkreett</w:t>
      </w:r>
      <w:r w:rsidRPr="00E718B0">
        <w:t>i</w:t>
      </w:r>
      <w:r w:rsidRPr="00E718B0">
        <w:t>sen käyttäjän toimenpiteet, eli esimerkiksi henkilön, joka ottaa kuvia magneettikuvauslaittee</w:t>
      </w:r>
      <w:r w:rsidRPr="00E718B0">
        <w:t>l</w:t>
      </w:r>
      <w:r w:rsidRPr="00E718B0">
        <w:t>la.</w:t>
      </w:r>
    </w:p>
    <w:p w14:paraId="0C8E9454" w14:textId="157A38AF" w:rsidR="006B30F0" w:rsidRPr="00E718B0" w:rsidRDefault="006B30F0" w:rsidP="00740FCA">
      <w:pPr>
        <w:pStyle w:val="LLPerustelujenkappalejako"/>
      </w:pPr>
      <w:r w:rsidRPr="00E718B0">
        <w:t>Momentin 12 kohdan mukaan rangaistavaa olisi</w:t>
      </w:r>
      <w:r w:rsidR="005A3B2A" w:rsidRPr="00E718B0">
        <w:t xml:space="preserve">165 </w:t>
      </w:r>
      <w:r w:rsidRPr="00E718B0">
        <w:t>§:n 1 momenti</w:t>
      </w:r>
      <w:r w:rsidR="00072168" w:rsidRPr="00E718B0">
        <w:t>n vastaisesti</w:t>
      </w:r>
      <w:r w:rsidR="00D22D00">
        <w:t xml:space="preserve"> </w:t>
      </w:r>
      <w:r w:rsidR="00072168" w:rsidRPr="00E718B0">
        <w:t>käyttää</w:t>
      </w:r>
      <w:r w:rsidRPr="00E718B0">
        <w:t xml:space="preserve"> suur</w:t>
      </w:r>
      <w:r w:rsidRPr="00E718B0">
        <w:t>i</w:t>
      </w:r>
      <w:r w:rsidRPr="00E718B0">
        <w:t xml:space="preserve">tehoista laserlaitetta ilman Säteilyturvakeskuksen lupaa tai </w:t>
      </w:r>
      <w:r w:rsidR="008A3AB6" w:rsidRPr="00E718B0">
        <w:t>rikko</w:t>
      </w:r>
      <w:r w:rsidR="00934D7B" w:rsidRPr="00E718B0">
        <w:t>a</w:t>
      </w:r>
      <w:r w:rsidR="008A3AB6" w:rsidRPr="00E718B0">
        <w:t xml:space="preserve"> luvan ehtoja</w:t>
      </w:r>
      <w:r w:rsidRPr="00E718B0">
        <w:t>. Vastuu ko</w:t>
      </w:r>
      <w:r w:rsidRPr="00E718B0">
        <w:t>h</w:t>
      </w:r>
      <w:r w:rsidRPr="00E718B0">
        <w:t>distuisi toiminnanharjoittajaan taikka yksityiseen henkilöön, joka omatoimisesti käyttää laite</w:t>
      </w:r>
      <w:r w:rsidRPr="00E718B0">
        <w:t>t</w:t>
      </w:r>
      <w:r w:rsidRPr="00E718B0">
        <w:t>ta. Toimintaa harjoittavana ei pidettäisi toiminnanharjoittajan palveluksessa olevaa henkilöä, joka konkreettisesti käyttää laitetta, ja jolla ei välttämättä ole tietoa luvan puuttumisesta. Säännöksessä tarkoitettua laitteen käyttöä olisi lasersäteiden tuottaminen laitteella. Suuriteho</w:t>
      </w:r>
      <w:r w:rsidRPr="00E718B0">
        <w:t>i</w:t>
      </w:r>
      <w:r w:rsidRPr="00E718B0">
        <w:t>sen laserlaitteen käyttöön paikassa, johon väestöllä on pääsy, sisältyy merkittäviä riskejä. I</w:t>
      </w:r>
      <w:r w:rsidRPr="00E718B0">
        <w:t>l</w:t>
      </w:r>
      <w:r w:rsidRPr="00E718B0">
        <w:t>man riittävän huolellista toimintaa, laitteet voivat aiheuttaa silmävaurioita, palovammoja sekä tulipalon vaaran. Rangaistussäännöksellä arvioidaan olevan ennaltaehkäisevää vaikutusta. I</w:t>
      </w:r>
      <w:r w:rsidRPr="00E718B0">
        <w:t>l</w:t>
      </w:r>
      <w:r w:rsidRPr="00E718B0">
        <w:t>man lupaa pidettävään tai luvan vastaiseen esitykseen puuttuminen yksinomaan hallinnollisin keinoin ei ole riittävää. Hallinnollisesti toiminta voitaisiin ainoastaan keskeyttää tai sitä rajoi</w:t>
      </w:r>
      <w:r w:rsidRPr="00E718B0">
        <w:t>t</w:t>
      </w:r>
      <w:r w:rsidRPr="00E718B0">
        <w:t>taa siitä hetkestä lähtien, kun asiaa koskeva päätös tehdään. Luvan peruuttaminen voi myös tulla kysymykseen. Rangaistussäännös mahdollistaa reagoinnin hallinnollisia toimenpiteitä edeltävään aikaan eli esimerkiksi keskeytettyyn esitykseen taikka aikaisempaan luvattomaan tai luvan vastaiseen toimintaan. Rangaistussäännös rinnastuu voimassa olevassa laissa olevaan säännökseen tarkastettavaksi esittämistä koskevan velvoitteen laiminlyönnistä.</w:t>
      </w:r>
    </w:p>
    <w:p w14:paraId="0C8E9455" w14:textId="6B5E865D" w:rsidR="006B30F0" w:rsidRPr="00E718B0" w:rsidRDefault="006B30F0" w:rsidP="00740FCA">
      <w:pPr>
        <w:pStyle w:val="LLPerustelujenkappalejako"/>
      </w:pPr>
      <w:r w:rsidRPr="00E718B0">
        <w:lastRenderedPageBreak/>
        <w:t xml:space="preserve">Momentin 13 kohdan mukaan rangaistavaa olisi </w:t>
      </w:r>
      <w:r w:rsidR="00956BD7" w:rsidRPr="00E718B0">
        <w:t>laiminlyödä</w:t>
      </w:r>
      <w:r w:rsidRPr="00E718B0">
        <w:t xml:space="preserve"> </w:t>
      </w:r>
      <w:r w:rsidR="005A3B2A" w:rsidRPr="00E718B0">
        <w:t xml:space="preserve">171 </w:t>
      </w:r>
      <w:r w:rsidRPr="00E718B0">
        <w:t>§:n 2 momentissa säädet</w:t>
      </w:r>
      <w:r w:rsidR="00956BD7" w:rsidRPr="00E718B0">
        <w:t>yn</w:t>
      </w:r>
      <w:r w:rsidRPr="00E718B0">
        <w:t xml:space="preserve"> solariumpalvelujen tarjoajan velvo</w:t>
      </w:r>
      <w:r w:rsidR="00956BD7" w:rsidRPr="00E718B0">
        <w:t>llisuuden</w:t>
      </w:r>
      <w:r w:rsidRPr="00E718B0">
        <w:t xml:space="preserve"> huolehtia siitä, että alle 18-vuotias</w:t>
      </w:r>
      <w:r w:rsidR="00D40E40" w:rsidRPr="00E718B0">
        <w:t>ta ei altisteta eikä hän</w:t>
      </w:r>
      <w:r w:rsidRPr="00E718B0">
        <w:t xml:space="preserve"> pääse altistamaan itseään solariumin ultraviolettisäteilylle. Rangaistussäännös vasta</w:t>
      </w:r>
      <w:r w:rsidRPr="00E718B0">
        <w:t>i</w:t>
      </w:r>
      <w:r w:rsidRPr="00E718B0">
        <w:t>si voimassa olevaa lakia. Velvoite koskisi toiminnanharjoittajaa.</w:t>
      </w:r>
    </w:p>
    <w:p w14:paraId="0C8E9456" w14:textId="750507B0" w:rsidR="006B30F0" w:rsidRPr="00E718B0" w:rsidRDefault="006B30F0" w:rsidP="00740FCA">
      <w:pPr>
        <w:pStyle w:val="LLPerustelujenkappalejako"/>
      </w:pPr>
      <w:r w:rsidRPr="00E718B0">
        <w:t xml:space="preserve">Momentin 14 kohdan mukaan rangaistavaa olisi </w:t>
      </w:r>
      <w:r w:rsidR="00D40E40" w:rsidRPr="00E718B0">
        <w:t>laiminlyödä</w:t>
      </w:r>
      <w:r w:rsidRPr="00E718B0">
        <w:t xml:space="preserve"> </w:t>
      </w:r>
      <w:r w:rsidR="005A3B2A" w:rsidRPr="00E718B0">
        <w:t xml:space="preserve">172 </w:t>
      </w:r>
      <w:r w:rsidRPr="00E718B0">
        <w:t>§:ssä säädet</w:t>
      </w:r>
      <w:r w:rsidR="00D40E40" w:rsidRPr="00E718B0">
        <w:t>yn</w:t>
      </w:r>
      <w:r w:rsidRPr="00E718B0">
        <w:t xml:space="preserve"> solariumlai</w:t>
      </w:r>
      <w:r w:rsidRPr="00E718B0">
        <w:t>t</w:t>
      </w:r>
      <w:r w:rsidRPr="00E718B0">
        <w:t>teen käyttöpaikan vastuuhenkilön nimeämistä tai tämän läsnäoloa koskeva</w:t>
      </w:r>
      <w:r w:rsidR="00D40E40" w:rsidRPr="00E718B0">
        <w:t>n</w:t>
      </w:r>
      <w:r w:rsidRPr="00E718B0">
        <w:t xml:space="preserve"> taikka tietojen nähtävillä pitämistä koskeva</w:t>
      </w:r>
      <w:r w:rsidR="00D40E40" w:rsidRPr="00E718B0">
        <w:t>n</w:t>
      </w:r>
      <w:r w:rsidRPr="00E718B0">
        <w:t xml:space="preserve"> velvo</w:t>
      </w:r>
      <w:r w:rsidR="00D40E40" w:rsidRPr="00E718B0">
        <w:t>llisuuden</w:t>
      </w:r>
      <w:r w:rsidRPr="00E718B0">
        <w:t>. Mainitut velvollisuudet kuuluvat toiminnanha</w:t>
      </w:r>
      <w:r w:rsidRPr="00E718B0">
        <w:t>r</w:t>
      </w:r>
      <w:r w:rsidRPr="00E718B0">
        <w:t>joittajan vastuulle. Rangaistussäännös vastaisi pääosin voimassa olevaa lakia. Voimassa ol</w:t>
      </w:r>
      <w:r w:rsidRPr="00E718B0">
        <w:t>e</w:t>
      </w:r>
      <w:r w:rsidRPr="00E718B0">
        <w:t>vaan lakiin nähden uutta olisi vastuuhenkilön läsnäoloa koskeva osa.</w:t>
      </w:r>
    </w:p>
    <w:p w14:paraId="0C8E9457" w14:textId="210E1235" w:rsidR="006B30F0" w:rsidRPr="00E718B0" w:rsidRDefault="006B30F0" w:rsidP="00740FCA">
      <w:pPr>
        <w:pStyle w:val="LLPerustelujenkappalejako"/>
      </w:pPr>
      <w:r w:rsidRPr="00E718B0">
        <w:t xml:space="preserve">Momentin 15 kohdan mukaan rangaistavaa olisi rikkoa </w:t>
      </w:r>
      <w:r w:rsidR="005A3B2A" w:rsidRPr="00E718B0">
        <w:t xml:space="preserve">176 </w:t>
      </w:r>
      <w:r w:rsidRPr="00E718B0">
        <w:t xml:space="preserve">§:n 1 momentin 4 kohdan nojalla </w:t>
      </w:r>
      <w:r w:rsidR="00934D7B" w:rsidRPr="00E718B0">
        <w:t xml:space="preserve">tehtyä </w:t>
      </w:r>
      <w:r w:rsidRPr="00E718B0">
        <w:t>tietojen ilmoittamista koskevaa päätöstä. Säännös vastaisi voimassaolevaa lakia.</w:t>
      </w:r>
    </w:p>
    <w:p w14:paraId="0C8E9458" w14:textId="7FE03E14" w:rsidR="006B30F0" w:rsidRPr="00E718B0" w:rsidRDefault="006B30F0" w:rsidP="00740FCA">
      <w:pPr>
        <w:pStyle w:val="LLPerustelujenkappalejako"/>
      </w:pPr>
      <w:r w:rsidRPr="00E718B0">
        <w:t xml:space="preserve">Momentin </w:t>
      </w:r>
      <w:r w:rsidR="00A46ED5" w:rsidRPr="00E718B0">
        <w:t>16</w:t>
      </w:r>
      <w:r w:rsidRPr="00E718B0">
        <w:t xml:space="preserve"> kohdan mukaan rangaistavaa olisi rikkoa </w:t>
      </w:r>
      <w:r w:rsidR="005A3B2A" w:rsidRPr="00E718B0">
        <w:t xml:space="preserve">178 </w:t>
      </w:r>
      <w:r w:rsidRPr="00E718B0">
        <w:t>§:n 1 tai 2 momenti</w:t>
      </w:r>
      <w:r w:rsidR="00934D7B" w:rsidRPr="00E718B0">
        <w:t>ssa</w:t>
      </w:r>
      <w:r w:rsidRPr="00E718B0">
        <w:t xml:space="preserve"> </w:t>
      </w:r>
      <w:r w:rsidR="00934D7B" w:rsidRPr="00E718B0">
        <w:t xml:space="preserve">tarkoitettua </w:t>
      </w:r>
      <w:r w:rsidRPr="00E718B0">
        <w:t>toiminnan keskeyttämistä tai rajoittamista koskevaa päätöstä. Rangaistussäännös olisi uusi. Säännöksellä arvioidaan olevan ennaltaehkäisevää vaikutusta. Säännöksellä turvattaisiin kie</w:t>
      </w:r>
      <w:r w:rsidRPr="00E718B0">
        <w:t>l</w:t>
      </w:r>
      <w:r w:rsidRPr="00E718B0">
        <w:t>to- ja rajoituspäätöksen noudattamista.</w:t>
      </w:r>
    </w:p>
    <w:p w14:paraId="0C8E9459" w14:textId="58BA85FE" w:rsidR="006B30F0" w:rsidRPr="00E718B0" w:rsidRDefault="006B30F0" w:rsidP="00740FCA">
      <w:pPr>
        <w:pStyle w:val="LLPerustelujenkappalejako"/>
      </w:pPr>
      <w:r w:rsidRPr="00E718B0">
        <w:t>Momentissa luetellut teot olisivat rangaistavia myös huolimattomuudesta tehtynä. Syyksilue</w:t>
      </w:r>
      <w:r w:rsidRPr="00E718B0">
        <w:t>t</w:t>
      </w:r>
      <w:r w:rsidRPr="00E718B0">
        <w:t>tavuuden alimman asteen, huolimattomuuden, käyttö olisi perusteltua, koska säteilyn käyttö ja radioaktiivisten aineiden käsittely toiminnanharjoittajaa velvoittavien säännösten vastaisesti on omiaan aiheuttamaan erityistä vaaraa potilaille, työntekijöille ja väestölle. Lisäksi ydi</w:t>
      </w:r>
      <w:r w:rsidRPr="00E718B0">
        <w:t>n</w:t>
      </w:r>
      <w:r w:rsidRPr="00E718B0">
        <w:t>voimalaitoksilta olisi perusteltua edellyttää erityistä huolellisuutta säteilytoiminnassaan ottaen huomioon, että ydinenergialain käyttöön sovellettaisiin eräitä säteilylain muun muassa työnt</w:t>
      </w:r>
      <w:r w:rsidRPr="00E718B0">
        <w:t>e</w:t>
      </w:r>
      <w:r w:rsidRPr="00E718B0">
        <w:t>kijöitä koskevia säännöksiä. Olosuhteisiin nähden vähäisestä teosta ei rangaistaisi säteilyri</w:t>
      </w:r>
      <w:r w:rsidRPr="00E718B0">
        <w:t>k</w:t>
      </w:r>
      <w:r w:rsidRPr="00E718B0">
        <w:t>komuksena. Momentti sisältäisi toissijaisuussäännöksen. Vakavat vaaratilanteet säteilyn kä</w:t>
      </w:r>
      <w:r w:rsidRPr="00E718B0">
        <w:t>y</w:t>
      </w:r>
      <w:r w:rsidRPr="00E718B0">
        <w:t>tössä tulisivat arvioitavaksi rikoslain säännösten perusteella. Rangaistusta säteilyrikkomukse</w:t>
      </w:r>
      <w:r w:rsidRPr="00E718B0">
        <w:t>s</w:t>
      </w:r>
      <w:r w:rsidRPr="00E718B0">
        <w:t>ta ei määrättäisi toiminnan harjoittamisesta ilman lupaa siltä osin kuin teko täyttää radioakti</w:t>
      </w:r>
      <w:r w:rsidRPr="00E718B0">
        <w:t>i</w:t>
      </w:r>
      <w:r w:rsidRPr="00E718B0">
        <w:t>visen aineen hallussapitorikoksen tunnusmerkistön. Turvallisuusluvan ehtojen tai viranoma</w:t>
      </w:r>
      <w:r w:rsidRPr="00E718B0">
        <w:t>i</w:t>
      </w:r>
      <w:r w:rsidRPr="00E718B0">
        <w:t xml:space="preserve">sen </w:t>
      </w:r>
      <w:r w:rsidR="005A3B2A" w:rsidRPr="00E718B0">
        <w:t xml:space="preserve">177 </w:t>
      </w:r>
      <w:r w:rsidRPr="00E718B0">
        <w:t>§:n nojalla tekemän päätöksen rikkomista tai suuritehoisen laserlaitteen käyttämistä ilman laissa edellytettyä lupaa ei rangaistaisi säteilyrikkomuksena siltä osin kuin teko täyttää varomattoman käsittelyn, terveyden vaarantamisrikoksen tai yleisvaaran tuottamusrikoksen tunnusmerkistön. Jätteen tai</w:t>
      </w:r>
      <w:r w:rsidR="00C717B9" w:rsidRPr="00E718B0">
        <w:t xml:space="preserve"> muun materiaalin käsittelyä 84 §:n 2 </w:t>
      </w:r>
      <w:r w:rsidRPr="00E718B0">
        <w:t>momentissa säädetyn vasta</w:t>
      </w:r>
      <w:r w:rsidRPr="00E718B0">
        <w:t>i</w:t>
      </w:r>
      <w:r w:rsidRPr="00E718B0">
        <w:t>sesti ilman säteilyturvakeskuksen lupaa ei rangaistaisi säteily</w:t>
      </w:r>
      <w:r w:rsidR="00C717B9" w:rsidRPr="00E718B0">
        <w:softHyphen/>
      </w:r>
      <w:r w:rsidRPr="00E718B0">
        <w:t>rikkomuksena, jos teko täyttää ympäristön turmelemisrikoksen tai varomattoman käsittelyn tunnusmerkistön.</w:t>
      </w:r>
    </w:p>
    <w:p w14:paraId="0C8E945A" w14:textId="0315C85E" w:rsidR="006B30F0" w:rsidRPr="00E718B0" w:rsidRDefault="006B30F0" w:rsidP="00740FCA">
      <w:pPr>
        <w:pStyle w:val="LLPerustelujenkappalejako"/>
      </w:pPr>
      <w:r w:rsidRPr="00E718B0">
        <w:t>Toiminnanharjoittajan velvoitteiden laiminlyönti- tai rikkomustapaukset pyrittäisiin valvont</w:t>
      </w:r>
      <w:r w:rsidRPr="00E718B0">
        <w:t>a</w:t>
      </w:r>
      <w:r w:rsidRPr="00E718B0">
        <w:t>viranomaisessa hoitamaan ensisijaisesti neuvomalla lain mukaiseen</w:t>
      </w:r>
      <w:r w:rsidR="002B4CFA" w:rsidRPr="00E718B0">
        <w:t xml:space="preserve"> menettelyyn ja lain 179 ja </w:t>
      </w:r>
      <w:r w:rsidR="005A3B2A" w:rsidRPr="00E718B0">
        <w:t>178 </w:t>
      </w:r>
      <w:r w:rsidRPr="00E718B0">
        <w:t xml:space="preserve">§:ssä säädetyllä tavalla. Rangaistussäännöksiä käytettäisiin vasta, jos neuvonta taikka mainittujen pykälien mukaiset toimenpiteet, rajoitukset ja kiellot, joita voidaan tehostaa </w:t>
      </w:r>
      <w:r w:rsidR="005A3B2A" w:rsidRPr="00E718B0">
        <w:t>184 </w:t>
      </w:r>
      <w:r w:rsidRPr="00E718B0">
        <w:t>§:n mukaisilla hallinnollisilla pakkokeinoilla, osoittautuisivat tehottomiksi. Rangaistu</w:t>
      </w:r>
      <w:r w:rsidRPr="00E718B0">
        <w:t>s</w:t>
      </w:r>
      <w:r w:rsidRPr="00E718B0">
        <w:t>säännöksiä voitaisiin käyttää myös, jos hallinnollisten pakkokeinojen käyttö arvioidaan kyse</w:t>
      </w:r>
      <w:r w:rsidRPr="00E718B0">
        <w:t>i</w:t>
      </w:r>
      <w:r w:rsidRPr="00E718B0">
        <w:t>sessä tilanteessa tehottomaksi tai jos tilanteeseen ei ole hyvin soveltuvaa hallinnollista pakk</w:t>
      </w:r>
      <w:r w:rsidRPr="00E718B0">
        <w:t>o</w:t>
      </w:r>
      <w:r w:rsidRPr="00E718B0">
        <w:t>keinoa. Säteilyturvallisuusdirektiivissä ei säännellä velvoitteiden rikkomisesta aiheutuvista rangaistuksista. Säteilylain mukaisia rangaistussäännöksiä ei ole juurikaan käytetty, joten ni</w:t>
      </w:r>
      <w:r w:rsidRPr="00E718B0">
        <w:t>i</w:t>
      </w:r>
      <w:r w:rsidRPr="00E718B0">
        <w:t xml:space="preserve">den merkitys on lähinnä ennalta ehkäisevä. </w:t>
      </w:r>
    </w:p>
    <w:p w14:paraId="0C8E945B" w14:textId="75B4713F" w:rsidR="006B30F0" w:rsidRPr="00E718B0" w:rsidRDefault="006B30F0" w:rsidP="00740FCA">
      <w:pPr>
        <w:pStyle w:val="LLPerustelujenkappalejako"/>
      </w:pPr>
      <w:r w:rsidRPr="00E718B0">
        <w:t xml:space="preserve">Pykälän 2 momentissa </w:t>
      </w:r>
      <w:r w:rsidR="00F7529C" w:rsidRPr="00E718B0">
        <w:t>ehdotetaan</w:t>
      </w:r>
      <w:r w:rsidRPr="00E718B0">
        <w:t xml:space="preserve"> säädettäväksi, että säteilyrikkomuksesta voitaisiin jättää syyte nostamatta tai rangaistus määräämättä, jos teon johdosta annetusta muusta viranomaisen päätöksestä aiheutuneita taloudellisia seurauksia on pidettävä tekijälle teon vakavuuteen nä</w:t>
      </w:r>
      <w:r w:rsidRPr="00E718B0">
        <w:t>h</w:t>
      </w:r>
      <w:r w:rsidRPr="00E718B0">
        <w:t xml:space="preserve">den riittävinä taikka jos tekijä rikkoo tämän lain nojalla määrättyä uhkasakolla tehostettua </w:t>
      </w:r>
      <w:r w:rsidRPr="00E718B0">
        <w:lastRenderedPageBreak/>
        <w:t>kieltoa tai päätöstä</w:t>
      </w:r>
      <w:r w:rsidR="00A46ED5" w:rsidRPr="00E718B0">
        <w:t>.</w:t>
      </w:r>
      <w:r w:rsidRPr="00E718B0">
        <w:t xml:space="preserve"> Momentilla mahdollistettaisiin myös niin sanottu kaksoisrangaistuksen kiellon periaatteen toimeenpano.</w:t>
      </w:r>
    </w:p>
    <w:p w14:paraId="0C8E945C" w14:textId="5A5EA661" w:rsidR="006B30F0" w:rsidRPr="00E718B0" w:rsidRDefault="005A3B2A" w:rsidP="00740FCA">
      <w:pPr>
        <w:pStyle w:val="LLPerustelujenkappalejako"/>
      </w:pPr>
      <w:r w:rsidRPr="00E718B0">
        <w:rPr>
          <w:b/>
        </w:rPr>
        <w:t xml:space="preserve">186 </w:t>
      </w:r>
      <w:r w:rsidR="006B30F0" w:rsidRPr="00E718B0">
        <w:rPr>
          <w:b/>
        </w:rPr>
        <w:t>§</w:t>
      </w:r>
      <w:r w:rsidR="008003C0" w:rsidRPr="00E718B0">
        <w:rPr>
          <w:b/>
        </w:rPr>
        <w:t>.</w:t>
      </w:r>
      <w:r w:rsidR="006B30F0" w:rsidRPr="00E718B0">
        <w:t xml:space="preserve"> </w:t>
      </w:r>
      <w:r w:rsidR="006B30F0" w:rsidRPr="00E718B0">
        <w:rPr>
          <w:i/>
        </w:rPr>
        <w:t>Rangaistuksia koskevat viittaussäännökset</w:t>
      </w:r>
      <w:r w:rsidR="008003C0" w:rsidRPr="00E718B0">
        <w:rPr>
          <w:i/>
        </w:rPr>
        <w:t xml:space="preserve">. </w:t>
      </w:r>
      <w:r w:rsidR="006B30F0" w:rsidRPr="00E718B0">
        <w:t xml:space="preserve">Pykälä sisältäisi informatiiviset viittaukset rikoslain säännöksiin. Pykälän 1 momentissa </w:t>
      </w:r>
      <w:r w:rsidR="00F7529C" w:rsidRPr="00E718B0">
        <w:t xml:space="preserve">ehdotetaan </w:t>
      </w:r>
      <w:r w:rsidR="006B30F0" w:rsidRPr="00E718B0">
        <w:t>säädettäväksi, että rangaistus terve</w:t>
      </w:r>
      <w:r w:rsidR="006B30F0" w:rsidRPr="00E718B0">
        <w:t>y</w:t>
      </w:r>
      <w:r w:rsidR="006B30F0" w:rsidRPr="00E718B0">
        <w:t>den vaarantamisesta säädet</w:t>
      </w:r>
      <w:r w:rsidR="00934D7B" w:rsidRPr="00E718B0">
        <w:t>täisiin</w:t>
      </w:r>
      <w:r w:rsidR="006B30F0" w:rsidRPr="00E718B0">
        <w:t xml:space="preserve"> rikoslain 34 luvun 4</w:t>
      </w:r>
      <w:r w:rsidR="00D40E40" w:rsidRPr="00E718B0">
        <w:t xml:space="preserve"> ja</w:t>
      </w:r>
      <w:r w:rsidR="006B30F0" w:rsidRPr="00E718B0">
        <w:t xml:space="preserve"> 5</w:t>
      </w:r>
      <w:r w:rsidR="00D40E40" w:rsidRPr="00E718B0">
        <w:t xml:space="preserve"> §:ssä</w:t>
      </w:r>
      <w:r w:rsidR="006B30F0" w:rsidRPr="00E718B0">
        <w:t xml:space="preserve"> </w:t>
      </w:r>
      <w:r w:rsidR="00D40E40" w:rsidRPr="00E718B0">
        <w:t xml:space="preserve">ja yleisvaaran tuottamuksesta </w:t>
      </w:r>
      <w:r w:rsidR="006B30F0" w:rsidRPr="00E718B0">
        <w:t>7 ja 8 §:ssä.</w:t>
      </w:r>
    </w:p>
    <w:p w14:paraId="0C8E945D" w14:textId="35EA7C3C" w:rsidR="006B30F0" w:rsidRPr="00E718B0" w:rsidRDefault="006B30F0" w:rsidP="00740FCA">
      <w:pPr>
        <w:pStyle w:val="LLPerustelujenkappalejako"/>
      </w:pPr>
      <w:r w:rsidRPr="00E718B0">
        <w:t xml:space="preserve">Pykälän 2 momentissa </w:t>
      </w:r>
      <w:r w:rsidR="00F7529C" w:rsidRPr="00E718B0">
        <w:t>ehdotetaan</w:t>
      </w:r>
      <w:r w:rsidRPr="00E718B0">
        <w:t xml:space="preserve"> säädettäväksi, että rangaistus terveysrikoksesta säädet</w:t>
      </w:r>
      <w:r w:rsidR="00934D7B" w:rsidRPr="00E718B0">
        <w:t>täisiin</w:t>
      </w:r>
      <w:r w:rsidRPr="00E718B0">
        <w:t xml:space="preserve"> rikoslain 44 luvun 1</w:t>
      </w:r>
      <w:r w:rsidR="00D40E40" w:rsidRPr="00E718B0">
        <w:t xml:space="preserve"> §:ssä, varomattomasta käsittelystä </w:t>
      </w:r>
      <w:r w:rsidRPr="00E718B0">
        <w:t xml:space="preserve">12 </w:t>
      </w:r>
      <w:r w:rsidR="00D40E40" w:rsidRPr="00E718B0">
        <w:t>§:ssä</w:t>
      </w:r>
      <w:r w:rsidRPr="00E718B0">
        <w:t xml:space="preserve"> ja </w:t>
      </w:r>
      <w:r w:rsidR="00D40E40" w:rsidRPr="00E718B0">
        <w:t>radioaktiivisen aineen ha</w:t>
      </w:r>
      <w:r w:rsidR="00D40E40" w:rsidRPr="00E718B0">
        <w:t>l</w:t>
      </w:r>
      <w:r w:rsidR="00D40E40" w:rsidRPr="00E718B0">
        <w:t>lussapitorikoksesta</w:t>
      </w:r>
      <w:r w:rsidRPr="00E718B0">
        <w:t>12 a §:ssä.</w:t>
      </w:r>
    </w:p>
    <w:p w14:paraId="0C8E945E" w14:textId="27692D18" w:rsidR="006B30F0" w:rsidRPr="00E718B0" w:rsidRDefault="006B30F0" w:rsidP="00740FCA">
      <w:pPr>
        <w:pStyle w:val="LLPerustelujenkappalejako"/>
      </w:pPr>
      <w:r w:rsidRPr="00E718B0">
        <w:t xml:space="preserve">Pykälän 3 momentissa </w:t>
      </w:r>
      <w:r w:rsidR="00F7529C" w:rsidRPr="00E718B0">
        <w:t>ehdotetaan</w:t>
      </w:r>
      <w:r w:rsidRPr="00E718B0">
        <w:t xml:space="preserve"> säädettäväksi, että rangaistus työturvallisuusrikoksesta sä</w:t>
      </w:r>
      <w:r w:rsidRPr="00E718B0">
        <w:t>ä</w:t>
      </w:r>
      <w:r w:rsidRPr="00E718B0">
        <w:t>det</w:t>
      </w:r>
      <w:r w:rsidR="00934D7B" w:rsidRPr="00E718B0">
        <w:t>täisiin</w:t>
      </w:r>
      <w:r w:rsidRPr="00E718B0">
        <w:t xml:space="preserve"> rikoslain 47 luvun 1 §:ssä. Työturvallisuusrikoksena voitaisiin arvioida 12 luvussa säädettyjen velvollisuuksien laiminlyöntejä ja kieltojen noudattamatta jättämistä. Työturvall</w:t>
      </w:r>
      <w:r w:rsidRPr="00E718B0">
        <w:t>i</w:t>
      </w:r>
      <w:r w:rsidRPr="00E718B0">
        <w:t>suusrikoksen arviointi voisi erityisesti tulla kysymykseen, jos työntekijällä teetetään työtä 96 §:ssä säädetyn kiellon vastaisesti. Työturvallisuusrikos voisi tulla kysymykseen myös, jos työnantaja tai tämän edustaja ei noudata 99 §:n säännöksiä nuorten työntekijöiden suojelusta tai 100</w:t>
      </w:r>
      <w:r w:rsidR="002B4CFA" w:rsidRPr="00E718B0">
        <w:t> </w:t>
      </w:r>
      <w:r w:rsidRPr="00E718B0">
        <w:t>§:n säännöksiä raskaana olevan tai imettävän työntekijän suojelusta.</w:t>
      </w:r>
    </w:p>
    <w:p w14:paraId="0C8E945F" w14:textId="3CA9F0DD" w:rsidR="006B30F0" w:rsidRPr="00E718B0" w:rsidRDefault="006B30F0" w:rsidP="00740FCA">
      <w:pPr>
        <w:pStyle w:val="LLPerustelujenkappalejako"/>
      </w:pPr>
      <w:r w:rsidRPr="00E718B0">
        <w:t xml:space="preserve">Pykälän 4 momentissa </w:t>
      </w:r>
      <w:r w:rsidR="00F7529C" w:rsidRPr="00E718B0">
        <w:t xml:space="preserve">ehdotetaan </w:t>
      </w:r>
      <w:r w:rsidRPr="00E718B0">
        <w:t>säädettäväksi, että rangaistus ympäristön turmelemisesta säädet</w:t>
      </w:r>
      <w:r w:rsidR="00934D7B" w:rsidRPr="00E718B0">
        <w:t>täisiin</w:t>
      </w:r>
      <w:r w:rsidRPr="00E718B0">
        <w:t xml:space="preserve"> rikoslain 48 luvun 1</w:t>
      </w:r>
      <w:r w:rsidR="00D40E40" w:rsidRPr="00E718B0">
        <w:t>, 2 ja</w:t>
      </w:r>
      <w:r w:rsidRPr="00E718B0">
        <w:t>4 §:ssä</w:t>
      </w:r>
      <w:r w:rsidR="00D40E40" w:rsidRPr="00E718B0">
        <w:t xml:space="preserve"> ja ympäristörikkomuksesta 3 §:ssä</w:t>
      </w:r>
      <w:r w:rsidRPr="00E718B0">
        <w:t>.</w:t>
      </w:r>
    </w:p>
    <w:p w14:paraId="0C8E9460" w14:textId="77777777" w:rsidR="006B30F0" w:rsidRPr="00E718B0" w:rsidRDefault="006B30F0" w:rsidP="00740FCA">
      <w:pPr>
        <w:pStyle w:val="LLPerustelujenkappalejako"/>
      </w:pPr>
      <w:r w:rsidRPr="00E718B0">
        <w:t>Oikeushenkilön rangaistusvastuuta koskevia säännöksiä sovelletaan rikoslain mukaan ymp</w:t>
      </w:r>
      <w:r w:rsidRPr="00E718B0">
        <w:t>ä</w:t>
      </w:r>
      <w:r w:rsidRPr="00E718B0">
        <w:t>ristön turmelemista, törkeää ympäristön turmelemista ja varomatonta käsittelyä koskeviin r</w:t>
      </w:r>
      <w:r w:rsidRPr="00E718B0">
        <w:t>i</w:t>
      </w:r>
      <w:r w:rsidRPr="00E718B0">
        <w:t>koksiin sekä työturvallisuusrikoks</w:t>
      </w:r>
      <w:r w:rsidR="008003C0" w:rsidRPr="00E718B0">
        <w:t>een.</w:t>
      </w:r>
    </w:p>
    <w:p w14:paraId="0C8E9461" w14:textId="77777777" w:rsidR="006B30F0" w:rsidRPr="00E718B0" w:rsidRDefault="006B30F0" w:rsidP="008003C0">
      <w:pPr>
        <w:pStyle w:val="LLNormaali"/>
      </w:pPr>
    </w:p>
    <w:p w14:paraId="0C8E9462" w14:textId="00559399" w:rsidR="006B30F0" w:rsidRPr="00E718B0" w:rsidRDefault="005A3B2A" w:rsidP="00740FCA">
      <w:pPr>
        <w:pStyle w:val="LLPerustelujenkappalejako"/>
      </w:pPr>
      <w:r w:rsidRPr="00E718B0">
        <w:rPr>
          <w:b/>
        </w:rPr>
        <w:t xml:space="preserve">187 </w:t>
      </w:r>
      <w:r w:rsidR="006B30F0" w:rsidRPr="00E718B0">
        <w:rPr>
          <w:b/>
        </w:rPr>
        <w:t>§</w:t>
      </w:r>
      <w:r w:rsidR="008003C0" w:rsidRPr="00E718B0">
        <w:rPr>
          <w:b/>
        </w:rPr>
        <w:t>.</w:t>
      </w:r>
      <w:r w:rsidR="006B30F0" w:rsidRPr="00E718B0">
        <w:t xml:space="preserve"> </w:t>
      </w:r>
      <w:proofErr w:type="gramStart"/>
      <w:r w:rsidR="006B30F0" w:rsidRPr="00E718B0">
        <w:rPr>
          <w:i/>
        </w:rPr>
        <w:t>Lausunto syytteen nostamisesta</w:t>
      </w:r>
      <w:r w:rsidR="008003C0" w:rsidRPr="00E718B0">
        <w:t>.</w:t>
      </w:r>
      <w:proofErr w:type="gramEnd"/>
      <w:r w:rsidR="008003C0" w:rsidRPr="00E718B0">
        <w:t xml:space="preserve"> </w:t>
      </w:r>
      <w:r w:rsidR="006B30F0" w:rsidRPr="00E718B0">
        <w:t xml:space="preserve">Pykälässä </w:t>
      </w:r>
      <w:r w:rsidR="00F7529C" w:rsidRPr="00E718B0">
        <w:t>ehdotetaan</w:t>
      </w:r>
      <w:r w:rsidR="006B30F0" w:rsidRPr="00E718B0">
        <w:t xml:space="preserve"> säädettäväksi, että syyttäjän olisi pyydettävä Säteilyturvakeskukse</w:t>
      </w:r>
      <w:r w:rsidR="00934D7B" w:rsidRPr="00E718B0">
        <w:t>lta</w:t>
      </w:r>
      <w:r w:rsidR="006B30F0" w:rsidRPr="00E718B0">
        <w:t xml:space="preserve"> lausun</w:t>
      </w:r>
      <w:r w:rsidR="00DD18FB" w:rsidRPr="00E718B0">
        <w:t>to</w:t>
      </w:r>
      <w:r w:rsidR="006B30F0" w:rsidRPr="00E718B0">
        <w:t xml:space="preserve"> ennen syytteen nostamista </w:t>
      </w:r>
      <w:r w:rsidRPr="00E718B0">
        <w:t xml:space="preserve">185 </w:t>
      </w:r>
      <w:r w:rsidR="006B30F0" w:rsidRPr="00E718B0">
        <w:t>§:ssä tarkoitetusta säteilyrikkomuksesta.</w:t>
      </w:r>
    </w:p>
    <w:p w14:paraId="0C8E9463" w14:textId="6E0C061B" w:rsidR="006B30F0" w:rsidRPr="00E718B0" w:rsidRDefault="006B30F0" w:rsidP="00740FCA">
      <w:pPr>
        <w:pStyle w:val="LLPerustelujenkappalejako"/>
      </w:pPr>
      <w:r w:rsidRPr="00E718B0">
        <w:t xml:space="preserve">Rikoksiksi luokiteltujen tekojen arviointi on voimakkaasti riippuvainen asiantuntijatiedosta muun muassa turvallisuusteknisissä ja säteilyn vaikutuksia koskevissa kysymyksissä. Tämän vuoksi pykälässä </w:t>
      </w:r>
      <w:r w:rsidR="00F7529C" w:rsidRPr="00E718B0">
        <w:t xml:space="preserve">ehdotetaan </w:t>
      </w:r>
      <w:r w:rsidRPr="00E718B0">
        <w:t>säädettäväksi, että syyttäjän tulisi hankkia ennen syytteen nost</w:t>
      </w:r>
      <w:r w:rsidRPr="00E718B0">
        <w:t>a</w:t>
      </w:r>
      <w:r w:rsidRPr="00E718B0">
        <w:t>mista Säteilyturvakeskuksen lausunto. Lausunto on tarkoitettu hankittavaksi säteilyrikkomusta koskevissa asioissa.</w:t>
      </w:r>
    </w:p>
    <w:p w14:paraId="0C8E9464" w14:textId="6379F8DF" w:rsidR="006B30F0" w:rsidRPr="00E718B0" w:rsidRDefault="005A3B2A" w:rsidP="00740FCA">
      <w:pPr>
        <w:pStyle w:val="LLPerustelujenkappalejako"/>
      </w:pPr>
      <w:r w:rsidRPr="00E718B0">
        <w:rPr>
          <w:b/>
        </w:rPr>
        <w:t xml:space="preserve">188 </w:t>
      </w:r>
      <w:r w:rsidR="006B30F0" w:rsidRPr="00E718B0">
        <w:rPr>
          <w:b/>
        </w:rPr>
        <w:t>§</w:t>
      </w:r>
      <w:r w:rsidR="008003C0" w:rsidRPr="00E718B0">
        <w:rPr>
          <w:b/>
        </w:rPr>
        <w:t>.</w:t>
      </w:r>
      <w:r w:rsidR="006B30F0" w:rsidRPr="00E718B0">
        <w:t xml:space="preserve"> </w:t>
      </w:r>
      <w:proofErr w:type="gramStart"/>
      <w:r w:rsidR="006B30F0" w:rsidRPr="00E718B0">
        <w:rPr>
          <w:i/>
        </w:rPr>
        <w:t>Päätöksen täytäntöönpano muutoksenhausta huolimatta</w:t>
      </w:r>
      <w:r w:rsidR="008003C0" w:rsidRPr="00E718B0">
        <w:rPr>
          <w:i/>
        </w:rPr>
        <w:t>.</w:t>
      </w:r>
      <w:proofErr w:type="gramEnd"/>
      <w:r w:rsidR="008003C0" w:rsidRPr="00E718B0">
        <w:rPr>
          <w:i/>
        </w:rPr>
        <w:t xml:space="preserve"> </w:t>
      </w:r>
      <w:r w:rsidR="006B30F0" w:rsidRPr="00E718B0">
        <w:t>Pykälässä säädettäisiin halli</w:t>
      </w:r>
      <w:r w:rsidR="006B30F0" w:rsidRPr="00E718B0">
        <w:t>n</w:t>
      </w:r>
      <w:r w:rsidR="006B30F0" w:rsidRPr="00E718B0">
        <w:t xml:space="preserve">topäätösten täytäntöönpanosta muutoksenhausta huolimatta. Pykälän 1 momentissa </w:t>
      </w:r>
      <w:r w:rsidR="00F7529C" w:rsidRPr="00E718B0">
        <w:t>ehdotetaan</w:t>
      </w:r>
      <w:r w:rsidR="006B30F0" w:rsidRPr="00E718B0">
        <w:t xml:space="preserve"> säädettäväksi, että päätöksessä</w:t>
      </w:r>
      <w:r w:rsidR="00D40E40" w:rsidRPr="00E718B0">
        <w:t>, joka tehdään 40, 177 ja 178 §:n nojalla</w:t>
      </w:r>
      <w:r w:rsidR="006B30F0" w:rsidRPr="00E718B0">
        <w:t xml:space="preserve"> voitaisiin määrätä, että päätöstä o</w:t>
      </w:r>
      <w:r w:rsidR="00934D7B" w:rsidRPr="00E718B0">
        <w:t>n</w:t>
      </w:r>
      <w:r w:rsidR="006B30F0" w:rsidRPr="00E718B0">
        <w:t xml:space="preserve"> noudatettava muutoksenhausta huolimatta. Päätöksen täytäntöönpanokelpoisu</w:t>
      </w:r>
      <w:r w:rsidR="006B30F0" w:rsidRPr="00E718B0">
        <w:t>u</w:t>
      </w:r>
      <w:r w:rsidR="006B30F0" w:rsidRPr="00E718B0">
        <w:t xml:space="preserve">desta on yleinen säännös hallintolainkäyttölain 31 §:ssä. Lähtökohtana on, että päätöstä ei saa panna täytäntöön ennen kuin päätös on saanut lainvoiman. </w:t>
      </w:r>
      <w:proofErr w:type="gramStart"/>
      <w:r w:rsidR="006B30F0" w:rsidRPr="00E718B0">
        <w:t>Päätös voidaan hallintolainkäytt</w:t>
      </w:r>
      <w:r w:rsidR="006B30F0" w:rsidRPr="00E718B0">
        <w:t>ö</w:t>
      </w:r>
      <w:r w:rsidR="006B30F0" w:rsidRPr="00E718B0">
        <w:t>lain 31 §:n 2 momentin mukaan panna täytäntöön lainvoimaa vailla olevana, jos laissa niin säädetään tai jos päätös on luonteeltaan sellainen, että se on pantava täytäntöön heti, tai jos päätöksen täytäntöönpanoa ei yleisen edun vuoksi voida lykätä.</w:t>
      </w:r>
      <w:proofErr w:type="gramEnd"/>
      <w:r w:rsidR="006B30F0" w:rsidRPr="00E718B0">
        <w:t xml:space="preserve"> Tämän lain 40,</w:t>
      </w:r>
      <w:r w:rsidR="002B4CFA" w:rsidRPr="00E718B0">
        <w:t xml:space="preserve"> </w:t>
      </w:r>
      <w:r w:rsidRPr="00E718B0">
        <w:t xml:space="preserve">177 </w:t>
      </w:r>
      <w:r w:rsidR="006B30F0" w:rsidRPr="00E718B0">
        <w:t xml:space="preserve">ja </w:t>
      </w:r>
      <w:r w:rsidRPr="00E718B0">
        <w:t xml:space="preserve">178 </w:t>
      </w:r>
      <w:r w:rsidR="006B30F0" w:rsidRPr="00E718B0">
        <w:t>§:ssä tarkoitetut päätökset ovat luonteeltaan sellaisia, että niissä voi olla kysymys niin kiiree</w:t>
      </w:r>
      <w:r w:rsidR="006B30F0" w:rsidRPr="00E718B0">
        <w:t>l</w:t>
      </w:r>
      <w:r w:rsidR="006B30F0" w:rsidRPr="00E718B0">
        <w:t>lisestä tilanteesta säteilyturvallisuuden kannalta, että olisi asianmukaista sallia päätöksen tä</w:t>
      </w:r>
      <w:r w:rsidR="006B30F0" w:rsidRPr="00E718B0">
        <w:t>y</w:t>
      </w:r>
      <w:r w:rsidR="006B30F0" w:rsidRPr="00E718B0">
        <w:t>täntöönpano lainvoimaa vailla olevana suoraan lain säännöksen nojalla. Täytäntöönpano lai</w:t>
      </w:r>
      <w:r w:rsidR="006B30F0" w:rsidRPr="00E718B0">
        <w:t>n</w:t>
      </w:r>
      <w:r w:rsidR="006B30F0" w:rsidRPr="00E718B0">
        <w:t>voimaa vailla olevana ei olisi automaattista, vaan se edellyttäisi viranomaise</w:t>
      </w:r>
      <w:r w:rsidR="00C717B9" w:rsidRPr="00E718B0">
        <w:t xml:space="preserve">n päätöstä. Lain 40, </w:t>
      </w:r>
      <w:r w:rsidRPr="00E718B0">
        <w:t xml:space="preserve">177 </w:t>
      </w:r>
      <w:r w:rsidR="00C717B9" w:rsidRPr="00E718B0">
        <w:t xml:space="preserve">ja </w:t>
      </w:r>
      <w:r w:rsidRPr="00E718B0">
        <w:t>178 </w:t>
      </w:r>
      <w:r w:rsidR="006B30F0" w:rsidRPr="00E718B0">
        <w:t xml:space="preserve">§:ssä säädetään säteilyturvallisuusasiantuntijan hyväksynnän peruuttamisesta </w:t>
      </w:r>
      <w:r w:rsidR="006B30F0" w:rsidRPr="00E718B0">
        <w:lastRenderedPageBreak/>
        <w:t>tai toiminnan kieltämisestä, toiminnanharjoittajalle annettavista määräyksistä sekä toiminnan keskeyttämisestä ja rajoittamisesta.</w:t>
      </w:r>
    </w:p>
    <w:p w14:paraId="0C8E9465" w14:textId="594D78F3" w:rsidR="006B30F0" w:rsidRPr="00E718B0" w:rsidRDefault="006B30F0" w:rsidP="00740FCA">
      <w:pPr>
        <w:pStyle w:val="LLPerustelujenkappalejako"/>
      </w:pPr>
      <w:r w:rsidRPr="00E718B0">
        <w:t xml:space="preserve">Pykälän 2 momentissa </w:t>
      </w:r>
      <w:r w:rsidR="00F7529C" w:rsidRPr="00E718B0">
        <w:t xml:space="preserve">ehdotetaan </w:t>
      </w:r>
      <w:r w:rsidRPr="00E718B0">
        <w:t>säädettäväksi, että jos 1 momentissa tarkoitettu määräys on annettu, muutoksenhakuviranomaisen olisi käsiteltävä muutoksenhaku kiireellisenä.</w:t>
      </w:r>
    </w:p>
    <w:p w14:paraId="4BEDEB12" w14:textId="19CDCA2F" w:rsidR="00901865" w:rsidRPr="00E718B0" w:rsidRDefault="00CD2575" w:rsidP="00F7529C">
      <w:pPr>
        <w:pStyle w:val="LLPerustelujenkappalejako"/>
      </w:pPr>
      <w:r w:rsidRPr="00E718B0">
        <w:rPr>
          <w:b/>
        </w:rPr>
        <w:t xml:space="preserve">189 </w:t>
      </w:r>
      <w:r w:rsidR="006B30F0" w:rsidRPr="00E718B0">
        <w:rPr>
          <w:b/>
        </w:rPr>
        <w:t>§</w:t>
      </w:r>
      <w:r w:rsidR="008003C0" w:rsidRPr="00E718B0">
        <w:rPr>
          <w:b/>
        </w:rPr>
        <w:t>.</w:t>
      </w:r>
      <w:r w:rsidR="006B30F0" w:rsidRPr="00E718B0">
        <w:t xml:space="preserve"> </w:t>
      </w:r>
      <w:proofErr w:type="gramStart"/>
      <w:r w:rsidR="006B30F0" w:rsidRPr="00E718B0">
        <w:rPr>
          <w:i/>
        </w:rPr>
        <w:t>Valvontamaksu</w:t>
      </w:r>
      <w:r w:rsidR="00934D7B" w:rsidRPr="00E718B0">
        <w:rPr>
          <w:i/>
        </w:rPr>
        <w:t xml:space="preserve"> ja sen perusteet</w:t>
      </w:r>
      <w:r w:rsidR="008003C0" w:rsidRPr="00E718B0">
        <w:t>.</w:t>
      </w:r>
      <w:proofErr w:type="gramEnd"/>
      <w:r w:rsidR="008003C0" w:rsidRPr="00E718B0">
        <w:t xml:space="preserve"> </w:t>
      </w:r>
      <w:r w:rsidR="006B30F0" w:rsidRPr="00E718B0">
        <w:t>Pykälän 1 momenti</w:t>
      </w:r>
      <w:r w:rsidR="00934D7B" w:rsidRPr="00E718B0">
        <w:t>ssa</w:t>
      </w:r>
      <w:r w:rsidR="006B30F0" w:rsidRPr="00E718B0">
        <w:t xml:space="preserve"> </w:t>
      </w:r>
      <w:r w:rsidR="0069576E" w:rsidRPr="00E718B0">
        <w:t>ehdotetaan</w:t>
      </w:r>
      <w:r w:rsidR="006B30F0" w:rsidRPr="00E718B0">
        <w:t xml:space="preserve"> säädettäväksi, että Säteilyturvakeskus perisi turvallisuuslupaa ja </w:t>
      </w:r>
      <w:r w:rsidRPr="00E718B0">
        <w:t xml:space="preserve">165 </w:t>
      </w:r>
      <w:r w:rsidR="006B30F0" w:rsidRPr="00E718B0">
        <w:t>§:ssä tarkoitet</w:t>
      </w:r>
      <w:r w:rsidR="007468C1" w:rsidRPr="00E718B0">
        <w:t>tua lupaa edellyttävän</w:t>
      </w:r>
      <w:r w:rsidR="006B30F0" w:rsidRPr="00E718B0">
        <w:t xml:space="preserve"> toimi</w:t>
      </w:r>
      <w:r w:rsidR="006B30F0" w:rsidRPr="00E718B0">
        <w:t>n</w:t>
      </w:r>
      <w:r w:rsidR="006B30F0" w:rsidRPr="00E718B0">
        <w:t>nan toiminnanharjoittajalta tämän lain valvonnasta aiheutuvien kustannusten kattamiseksi vuotuisen valvontamaksun. Kysymys olisi veroluonteisesta maksusta, jolla katettaisiin valtio</w:t>
      </w:r>
      <w:r w:rsidR="006B30F0" w:rsidRPr="00E718B0">
        <w:t>l</w:t>
      </w:r>
      <w:r w:rsidR="006B30F0" w:rsidRPr="00E718B0">
        <w:t>le säteilylain valvonnasta aiheutuvia menoja. Valvontamaksu</w:t>
      </w:r>
      <w:r w:rsidR="0069576E" w:rsidRPr="00E718B0">
        <w:t>lla</w:t>
      </w:r>
      <w:r w:rsidR="006B30F0" w:rsidRPr="00E718B0">
        <w:t xml:space="preserve"> katettaisi</w:t>
      </w:r>
      <w:r w:rsidR="0069576E" w:rsidRPr="00E718B0">
        <w:t>in sellaiset valvo</w:t>
      </w:r>
      <w:r w:rsidR="0069576E" w:rsidRPr="00E718B0">
        <w:t>n</w:t>
      </w:r>
      <w:r w:rsidR="0069576E" w:rsidRPr="00E718B0">
        <w:t>nasta aiheutuvat kustannukset</w:t>
      </w:r>
      <w:r w:rsidR="006B30F0" w:rsidRPr="00E718B0">
        <w:t xml:space="preserve">, joiden suorittamista toiminnanharjoittaja ei voi itse valita </w:t>
      </w:r>
      <w:r w:rsidR="0069576E" w:rsidRPr="00E718B0">
        <w:t>alo</w:t>
      </w:r>
      <w:r w:rsidR="0069576E" w:rsidRPr="00E718B0">
        <w:t>i</w:t>
      </w:r>
      <w:r w:rsidR="0069576E" w:rsidRPr="00E718B0">
        <w:t xml:space="preserve">tettuaan </w:t>
      </w:r>
      <w:r w:rsidR="006B30F0" w:rsidRPr="00E718B0">
        <w:t>toiminnan</w:t>
      </w:r>
      <w:r w:rsidR="0069576E" w:rsidRPr="00E718B0">
        <w:t>. Näitä suoritteita ovat esimerkiksi toiminnanharjoittajille annettava opa</w:t>
      </w:r>
      <w:r w:rsidR="0069576E" w:rsidRPr="00E718B0">
        <w:t>s</w:t>
      </w:r>
      <w:r w:rsidR="0069576E" w:rsidRPr="00E718B0">
        <w:t>tus, ohjaus ja neuvonta, valvontamenetelmien ja rekistereiden ylläpito ja kehittäminen, va</w:t>
      </w:r>
      <w:r w:rsidR="0069576E" w:rsidRPr="00E718B0">
        <w:t>l</w:t>
      </w:r>
      <w:r w:rsidR="0069576E" w:rsidRPr="00E718B0">
        <w:t>vonnassa käytettävien mittaus- ja muiden välineiden hankinta ja kunnossapito, valvont</w:t>
      </w:r>
      <w:r w:rsidR="0069576E" w:rsidRPr="00E718B0">
        <w:t>a</w:t>
      </w:r>
      <w:r w:rsidR="0069576E" w:rsidRPr="00E718B0">
        <w:t xml:space="preserve">kyselyt ja -selvitykset, säteilyturvallisuuspoikkeamien selvittäminen ja pakkokeinojen </w:t>
      </w:r>
      <w:proofErr w:type="gramStart"/>
      <w:r w:rsidR="0069576E" w:rsidRPr="00E718B0">
        <w:t xml:space="preserve">käyttö </w:t>
      </w:r>
      <w:r w:rsidR="006B30F0" w:rsidRPr="00E718B0">
        <w:t xml:space="preserve"> aloitettuaan</w:t>
      </w:r>
      <w:proofErr w:type="gramEnd"/>
      <w:r w:rsidR="006B30F0" w:rsidRPr="00E718B0">
        <w:t>, sekä muista suoritteista kuten turvallisuusluvan lakkautuspäätöks</w:t>
      </w:r>
      <w:r w:rsidR="0069576E" w:rsidRPr="00E718B0">
        <w:t>et. Jatkossa va</w:t>
      </w:r>
      <w:r w:rsidR="0069576E" w:rsidRPr="00E718B0">
        <w:t>l</w:t>
      </w:r>
      <w:r w:rsidR="0069576E" w:rsidRPr="00E718B0">
        <w:t>vontamaksulla katettaisiin myös suunnitelmallisen valvonnan tarkastuksista aiheutuvat ku</w:t>
      </w:r>
      <w:r w:rsidR="0069576E" w:rsidRPr="00E718B0">
        <w:t>s</w:t>
      </w:r>
      <w:r w:rsidR="0069576E" w:rsidRPr="00E718B0">
        <w:t xml:space="preserve">tannukset. </w:t>
      </w:r>
      <w:r w:rsidR="006B30F0" w:rsidRPr="00E718B0">
        <w:t xml:space="preserve"> </w:t>
      </w:r>
      <w:r w:rsidR="00901865" w:rsidRPr="00E718B0">
        <w:t xml:space="preserve"> </w:t>
      </w:r>
      <w:r w:rsidR="00901865" w:rsidRPr="00E718B0">
        <w:rPr>
          <w:iCs/>
        </w:rPr>
        <w:t>Mainittujen suoritteiden tuottamisesta aiheutuvat kustannukset muodostuvat ty</w:t>
      </w:r>
      <w:r w:rsidR="00901865" w:rsidRPr="00E718B0">
        <w:rPr>
          <w:iCs/>
        </w:rPr>
        <w:t>ö</w:t>
      </w:r>
      <w:r w:rsidR="00901865" w:rsidRPr="00E718B0">
        <w:rPr>
          <w:iCs/>
        </w:rPr>
        <w:t>kustannuksista, tarkastusmatkojen kustannuksista, valvonnassa tarvittavien laitteiden ja tiet</w:t>
      </w:r>
      <w:r w:rsidR="00901865" w:rsidRPr="00E718B0">
        <w:rPr>
          <w:iCs/>
        </w:rPr>
        <w:t>o</w:t>
      </w:r>
      <w:r w:rsidR="00901865" w:rsidRPr="00E718B0">
        <w:rPr>
          <w:iCs/>
        </w:rPr>
        <w:t xml:space="preserve">järjestelmien hankinta- ja ylläpitokustannuksista sekä hallinnon yleiskustannuksista. </w:t>
      </w:r>
    </w:p>
    <w:p w14:paraId="34C5B48D" w14:textId="6C9D80DD" w:rsidR="006B30F0" w:rsidRPr="00E718B0" w:rsidRDefault="006B30F0" w:rsidP="00740FCA">
      <w:pPr>
        <w:pStyle w:val="LLPerustelujenkappalejako"/>
      </w:pPr>
      <w:r w:rsidRPr="00E718B0">
        <w:t>Valvontamaksujen perimisellä saadaan Säteilyturvakeskuksen ylläpitämä turvallisuuslupar</w:t>
      </w:r>
      <w:r w:rsidRPr="00E718B0">
        <w:t>e</w:t>
      </w:r>
      <w:r w:rsidRPr="00E718B0">
        <w:t xml:space="preserve">kisteri pysymään ajan tasalla, </w:t>
      </w:r>
      <w:r w:rsidR="0069576E" w:rsidRPr="00E718B0">
        <w:t>sillä toiminnanharjoittajan intressissä on ilmoittaa Säteilyturv</w:t>
      </w:r>
      <w:r w:rsidR="0069576E" w:rsidRPr="00E718B0">
        <w:t>a</w:t>
      </w:r>
      <w:r w:rsidR="0069576E" w:rsidRPr="00E718B0">
        <w:t xml:space="preserve">keskukselle säteilylaitteiden käytön tai toiminnan muutoksista tai lopettamisesta välittömästi, jotta ei joutuisi tarpeettomasti maksamaan valvontamaksua. Rekisterin ajan tasalla pysyminen </w:t>
      </w:r>
      <w:r w:rsidRPr="00E718B0">
        <w:t>on olennaista riskiperusteisen valvonnan toteuttamisen kannalta.</w:t>
      </w:r>
      <w:r w:rsidR="00901865" w:rsidRPr="00E718B0" w:rsidDel="00901865">
        <w:t xml:space="preserve"> </w:t>
      </w:r>
    </w:p>
    <w:p w14:paraId="128F063D" w14:textId="5DB9449A" w:rsidR="00EB1D51" w:rsidRPr="00E718B0" w:rsidRDefault="006B30F0" w:rsidP="00CF7C54">
      <w:pPr>
        <w:pStyle w:val="LLPerustelujenkappalejako"/>
        <w:rPr>
          <w:szCs w:val="22"/>
        </w:rPr>
      </w:pPr>
      <w:r w:rsidRPr="00E718B0">
        <w:t xml:space="preserve">Pykälän 2 momentissa </w:t>
      </w:r>
      <w:r w:rsidR="0069576E" w:rsidRPr="00E718B0">
        <w:t>ehdotetaan säädettäväksi, että</w:t>
      </w:r>
      <w:r w:rsidR="00A6486F" w:rsidRPr="00E718B0">
        <w:t xml:space="preserve"> valvonta</w:t>
      </w:r>
      <w:r w:rsidR="005B1205" w:rsidRPr="00E718B0">
        <w:t>m</w:t>
      </w:r>
      <w:r w:rsidR="0069576E" w:rsidRPr="00E718B0">
        <w:t xml:space="preserve">aksu </w:t>
      </w:r>
      <w:r w:rsidR="00934D7B" w:rsidRPr="00E718B0">
        <w:t>muodostuisi</w:t>
      </w:r>
      <w:r w:rsidR="0069576E" w:rsidRPr="00E718B0">
        <w:t xml:space="preserve"> </w:t>
      </w:r>
      <w:r w:rsidR="00CF7C54" w:rsidRPr="00E718B0">
        <w:t>toimint</w:t>
      </w:r>
      <w:r w:rsidR="00CF7C54" w:rsidRPr="00E718B0">
        <w:t>a</w:t>
      </w:r>
      <w:r w:rsidR="00CF7C54" w:rsidRPr="00E718B0">
        <w:t xml:space="preserve">kohtaisesta </w:t>
      </w:r>
      <w:r w:rsidR="0069576E" w:rsidRPr="00E718B0">
        <w:t>perusmaksusta ja säteilyläh</w:t>
      </w:r>
      <w:r w:rsidR="00CF7C54" w:rsidRPr="00E718B0">
        <w:t>dekohtaisesta</w:t>
      </w:r>
      <w:r w:rsidR="00A6486F" w:rsidRPr="00E718B0">
        <w:t xml:space="preserve"> </w:t>
      </w:r>
      <w:r w:rsidR="0069576E" w:rsidRPr="00E718B0">
        <w:t>lisämaksusta. Maksuluokkien avulla va</w:t>
      </w:r>
      <w:r w:rsidR="0069576E" w:rsidRPr="00E718B0">
        <w:t>l</w:t>
      </w:r>
      <w:r w:rsidR="0069576E" w:rsidRPr="00E718B0">
        <w:t>vontamaksua kohdentuisi erityyppisiin toimintoihin ja säteilylähteisiin riskiperusteisesti mä</w:t>
      </w:r>
      <w:r w:rsidR="0069576E" w:rsidRPr="00E718B0">
        <w:t>ä</w:t>
      </w:r>
      <w:r w:rsidR="0069576E" w:rsidRPr="00E718B0">
        <w:t>räytyvän valvontatarpeen mukaisesti</w:t>
      </w:r>
      <w:r w:rsidR="00D22D00">
        <w:t xml:space="preserve">. </w:t>
      </w:r>
      <w:r w:rsidR="00901865" w:rsidRPr="00E718B0">
        <w:rPr>
          <w:szCs w:val="22"/>
        </w:rPr>
        <w:t>Toiminnan maksuluokat 1–6 määräytyvät toimintaan liittyvän riskin (mukaan lukien potentiaalinen altistus) mukaisesti.  Maksuluokka 1 koskee toimintaa, jossa riskit ovat pienimmät ja maksuluokka 6 toimintaa, jossa riskit ovat suuri</w:t>
      </w:r>
      <w:r w:rsidR="00901865" w:rsidRPr="00E718B0">
        <w:rPr>
          <w:szCs w:val="22"/>
        </w:rPr>
        <w:t>m</w:t>
      </w:r>
      <w:r w:rsidR="00901865" w:rsidRPr="00E718B0">
        <w:rPr>
          <w:szCs w:val="22"/>
        </w:rPr>
        <w:t>mat. Suurin toiminnan maksu</w:t>
      </w:r>
      <w:r w:rsidR="00CF7C54" w:rsidRPr="00E718B0">
        <w:rPr>
          <w:szCs w:val="22"/>
        </w:rPr>
        <w:t xml:space="preserve">luokka 7 koskee toimintaa, </w:t>
      </w:r>
      <w:r w:rsidR="00901865" w:rsidRPr="00E718B0">
        <w:rPr>
          <w:szCs w:val="22"/>
        </w:rPr>
        <w:t>jossa radioaktiivisten aineiden pää</w:t>
      </w:r>
      <w:r w:rsidR="00901865" w:rsidRPr="00E718B0">
        <w:rPr>
          <w:szCs w:val="22"/>
        </w:rPr>
        <w:t>s</w:t>
      </w:r>
      <w:r w:rsidR="00901865" w:rsidRPr="00E718B0">
        <w:rPr>
          <w:szCs w:val="22"/>
        </w:rPr>
        <w:t xml:space="preserve">töt ympäristöön edellyttävät ympäristön radioaktiivisuuden valvonnan järjestämistä.  </w:t>
      </w:r>
    </w:p>
    <w:p w14:paraId="2E6ABC4D" w14:textId="25CD4D56" w:rsidR="00EB1D51" w:rsidRPr="000125C3" w:rsidRDefault="00901865" w:rsidP="000125C3">
      <w:pPr>
        <w:pStyle w:val="LLPerustelujenkappalejako"/>
      </w:pPr>
      <w:r w:rsidRPr="00D22D00">
        <w:t>Säteilylähteen maksuluokka määräytyy vastaavasti säteilylähteen käytöstä aiheutuvan riskin (mukaan lukien potent</w:t>
      </w:r>
      <w:r w:rsidRPr="00900AAE">
        <w:t>iaalinen altistus) mukaisesti. Säteilylähdekohtainen lisä</w:t>
      </w:r>
      <w:r w:rsidR="00D54368" w:rsidRPr="00900AAE">
        <w:t xml:space="preserve">maksu sisältää pääosin </w:t>
      </w:r>
      <w:r w:rsidR="0059250B" w:rsidRPr="00900AAE">
        <w:t>lähteen tarkastuksi</w:t>
      </w:r>
      <w:r w:rsidR="00D54368" w:rsidRPr="006D45F6">
        <w:t xml:space="preserve">sta ja </w:t>
      </w:r>
      <w:r w:rsidR="0059250B" w:rsidRPr="006D45F6">
        <w:t>mui</w:t>
      </w:r>
      <w:r w:rsidR="00D54368" w:rsidRPr="006D45F6">
        <w:t>sta</w:t>
      </w:r>
      <w:r w:rsidRPr="006D45F6">
        <w:t xml:space="preserve"> lähdekohtaisen valvonnan aiheutta</w:t>
      </w:r>
      <w:r w:rsidR="00D54368" w:rsidRPr="000125C3">
        <w:t>mista</w:t>
      </w:r>
      <w:r w:rsidRPr="000125C3">
        <w:t xml:space="preserve"> kustannuk</w:t>
      </w:r>
      <w:r w:rsidR="00D54368" w:rsidRPr="000125C3">
        <w:t>si</w:t>
      </w:r>
      <w:r w:rsidR="00D54368" w:rsidRPr="000125C3">
        <w:t>s</w:t>
      </w:r>
      <w:r w:rsidR="00D54368" w:rsidRPr="000125C3">
        <w:t>ta</w:t>
      </w:r>
      <w:r w:rsidR="0059250B" w:rsidRPr="000125C3">
        <w:t xml:space="preserve">.  Lähdekohtaisen maksun </w:t>
      </w:r>
      <w:r w:rsidRPr="000125C3">
        <w:t xml:space="preserve">kustannukset riippuvat tarkastuksen </w:t>
      </w:r>
      <w:r w:rsidR="0059250B" w:rsidRPr="000125C3">
        <w:t>ja muun lähdekohtaisen va</w:t>
      </w:r>
      <w:r w:rsidR="0059250B" w:rsidRPr="000125C3">
        <w:t>l</w:t>
      </w:r>
      <w:r w:rsidR="0059250B" w:rsidRPr="000125C3">
        <w:t xml:space="preserve">vonnan </w:t>
      </w:r>
      <w:r w:rsidRPr="000125C3">
        <w:t xml:space="preserve">laajuudesta ja teknisestä vaativuudesta. </w:t>
      </w:r>
      <w:r w:rsidRPr="000125C3" w:rsidDel="00901865">
        <w:t xml:space="preserve"> </w:t>
      </w:r>
    </w:p>
    <w:p w14:paraId="0C8E9468" w14:textId="5B5A8B6A" w:rsidR="006B30F0" w:rsidRPr="00E718B0" w:rsidRDefault="00EB1D51" w:rsidP="00740FCA">
      <w:pPr>
        <w:pStyle w:val="LLPerustelujenkappalejako"/>
      </w:pPr>
      <w:r w:rsidRPr="000125C3">
        <w:t>Toiminnan maksuluokka ei kuitenkaan koskisi hammasröntgentoimintaa, jossa käytetään p</w:t>
      </w:r>
      <w:r w:rsidRPr="000125C3">
        <w:t>a</w:t>
      </w:r>
      <w:r w:rsidRPr="000125C3">
        <w:t>noraamatomografialaitetta tai hammasröntgenlaitetta, jolla kuvataan suun sisään asetettavalle kuvailmaisimelle. Nykyisinkään mainitusta hammasröntgentoiminnasta ei ole peritty toimi</w:t>
      </w:r>
      <w:r w:rsidRPr="000125C3">
        <w:t>n</w:t>
      </w:r>
      <w:r w:rsidRPr="000125C3">
        <w:t>takohtaista maksua, vaan valvonnan kustannukset on katettu säteilylähdekohtaisella maksulla johtuen siitä, että valvonta kohdentuu pääasiassa säteilylaitteiden käytönaikaiseen säteilytu</w:t>
      </w:r>
      <w:r w:rsidRPr="000125C3">
        <w:t>r</w:t>
      </w:r>
      <w:r w:rsidRPr="000125C3">
        <w:t xml:space="preserve">vallisuuteen. Myöskään röntgenlaitteiden käytöstä sädehoidossa ja isotooppilääketieteessä ei </w:t>
      </w:r>
      <w:proofErr w:type="gramStart"/>
      <w:r w:rsidRPr="000125C3">
        <w:t>nykyisinkään</w:t>
      </w:r>
      <w:proofErr w:type="gramEnd"/>
      <w:r w:rsidRPr="000125C3">
        <w:t xml:space="preserve"> ole peritty erikseen toimintakohtaista perusmaksua. Näitä koskevat kustannukset sisältyisivät jatkossakin sädehoidon ja isotooppilääketieteen toimintakohtaiseen perusmaksuun (maksuluokat 5−6), koska kyseiset röntgenlaitteet (esimerkiksi sädehoidon simulaattorit ja </w:t>
      </w:r>
      <w:r w:rsidRPr="000125C3">
        <w:lastRenderedPageBreak/>
        <w:t>PET-TT yhdistelmäkuvauslaitteet) liittyvät kiinteästi sädehoidon ja isotooppilääketieteen to</w:t>
      </w:r>
      <w:r w:rsidRPr="000125C3">
        <w:t>i</w:t>
      </w:r>
      <w:r w:rsidRPr="000125C3">
        <w:t>mintaan</w:t>
      </w:r>
      <w:proofErr w:type="gramStart"/>
      <w:r w:rsidRPr="000125C3">
        <w:t>.</w:t>
      </w:r>
      <w:r w:rsidR="006B30F0" w:rsidRPr="00E718B0">
        <w:t>Pykälän</w:t>
      </w:r>
      <w:proofErr w:type="gramEnd"/>
      <w:r w:rsidR="006B30F0" w:rsidRPr="00E718B0">
        <w:t xml:space="preserve"> </w:t>
      </w:r>
      <w:r w:rsidR="0069576E" w:rsidRPr="00E718B0">
        <w:t>3</w:t>
      </w:r>
      <w:r w:rsidR="006B30F0" w:rsidRPr="00E718B0">
        <w:t xml:space="preserve"> momentissa </w:t>
      </w:r>
      <w:r w:rsidR="0069576E" w:rsidRPr="00E718B0">
        <w:t xml:space="preserve">ehdotetaan </w:t>
      </w:r>
      <w:r w:rsidR="006B30F0" w:rsidRPr="00E718B0">
        <w:t>säädettäväksi, että valvontamaksut perittäisiin lii</w:t>
      </w:r>
      <w:r w:rsidR="006B30F0" w:rsidRPr="00E718B0">
        <w:t>t</w:t>
      </w:r>
      <w:r w:rsidR="006B30F0" w:rsidRPr="00E718B0">
        <w:t>teen mukaisesti.</w:t>
      </w:r>
      <w:r w:rsidR="0074002E" w:rsidRPr="00E718B0">
        <w:t xml:space="preserve"> Maksuja koskevista yksityiskohdista säädettäisiin liitteessä. Liitteessä esite</w:t>
      </w:r>
      <w:r w:rsidR="0074002E" w:rsidRPr="00E718B0">
        <w:t>t</w:t>
      </w:r>
      <w:r w:rsidR="0074002E" w:rsidRPr="00E718B0">
        <w:t>täisiin toiminnan ja säteilylähteen maksuluokat sekä erityyppisten toimintojen ja säteilylähte</w:t>
      </w:r>
      <w:r w:rsidR="0074002E" w:rsidRPr="00E718B0">
        <w:t>i</w:t>
      </w:r>
      <w:r w:rsidR="0074002E" w:rsidRPr="00E718B0">
        <w:t>den kuuluminen eri maksuluokkiin.</w:t>
      </w:r>
    </w:p>
    <w:p w14:paraId="0A81A6EE" w14:textId="51C222E8" w:rsidR="0074002E" w:rsidRPr="00E718B0" w:rsidRDefault="006B30F0" w:rsidP="00740FCA">
      <w:pPr>
        <w:pStyle w:val="LLPerustelujenkappalejako"/>
      </w:pPr>
      <w:r w:rsidRPr="00E718B0">
        <w:t xml:space="preserve">Pykälän </w:t>
      </w:r>
      <w:r w:rsidR="0074002E" w:rsidRPr="00E718B0">
        <w:t>4 momentissa ehdotetaan säädettäväksi, että Säteilyturvakeskus määrittäisi valvont</w:t>
      </w:r>
      <w:r w:rsidR="0074002E" w:rsidRPr="00E718B0">
        <w:t>a</w:t>
      </w:r>
      <w:r w:rsidR="0074002E" w:rsidRPr="00E718B0">
        <w:t xml:space="preserve">maksun </w:t>
      </w:r>
      <w:r w:rsidR="00E57844" w:rsidRPr="00E718B0">
        <w:t xml:space="preserve">kuitenkin </w:t>
      </w:r>
      <w:r w:rsidR="0074002E" w:rsidRPr="00E718B0">
        <w:t xml:space="preserve">tapauskohtaisesti </w:t>
      </w:r>
      <w:r w:rsidR="00E57844" w:rsidRPr="00E718B0">
        <w:t>toiminnasta aiheutuvan riskin ja toiminnan vaativuuden perusteella</w:t>
      </w:r>
      <w:r w:rsidR="005B1205" w:rsidRPr="00E718B0">
        <w:t xml:space="preserve">, </w:t>
      </w:r>
      <w:r w:rsidR="0074002E" w:rsidRPr="00E718B0">
        <w:t xml:space="preserve">jos kyseessä on säteilytoiminta tai säteilylähde, jolle valvontamaksua ei voida määrittää liitteen </w:t>
      </w:r>
      <w:r w:rsidR="00E57844" w:rsidRPr="00E718B0">
        <w:t>mukaisesti</w:t>
      </w:r>
      <w:r w:rsidR="0074002E" w:rsidRPr="00E718B0">
        <w:t>. Tällainen tilanne voi syntyä esimerkiksi, jos turvallisuuslupaa haetaan kokonaan uudentyyppiselle toiminnalle tai säteilylähteelle, jota ei ole voitu etukäteen ottaa huomioon liitteessä.</w:t>
      </w:r>
    </w:p>
    <w:p w14:paraId="0C8E9469" w14:textId="47CC72C1" w:rsidR="006B30F0" w:rsidRPr="00E718B0" w:rsidRDefault="0074002E" w:rsidP="00740FCA">
      <w:pPr>
        <w:pStyle w:val="LLPerustelujenkappalejako"/>
      </w:pPr>
      <w:r w:rsidRPr="00E718B0">
        <w:rPr>
          <w:rFonts w:eastAsia="Cambria"/>
          <w:b/>
          <w:color w:val="000000"/>
          <w:szCs w:val="22"/>
          <w:lang w:eastAsia="en-US"/>
        </w:rPr>
        <w:t>190 §</w:t>
      </w:r>
      <w:r w:rsidRPr="00E718B0">
        <w:rPr>
          <w:rFonts w:eastAsia="Cambria"/>
          <w:color w:val="000000"/>
          <w:szCs w:val="22"/>
          <w:lang w:eastAsia="en-US"/>
        </w:rPr>
        <w:t xml:space="preserve">. </w:t>
      </w:r>
      <w:proofErr w:type="gramStart"/>
      <w:r w:rsidRPr="00E718B0">
        <w:rPr>
          <w:rFonts w:eastAsia="Cambria"/>
          <w:i/>
          <w:color w:val="000000"/>
          <w:szCs w:val="22"/>
          <w:lang w:eastAsia="en-US"/>
        </w:rPr>
        <w:t>Maksuvelvollisuuden voimassaolo ja maksun erääntyminen.</w:t>
      </w:r>
      <w:proofErr w:type="gramEnd"/>
      <w:r w:rsidRPr="00E718B0">
        <w:rPr>
          <w:rFonts w:eastAsia="Cambria"/>
          <w:color w:val="000000"/>
          <w:szCs w:val="22"/>
          <w:lang w:eastAsia="en-US"/>
        </w:rPr>
        <w:t xml:space="preserve"> </w:t>
      </w:r>
      <w:r w:rsidR="006B30F0" w:rsidRPr="00E718B0">
        <w:t xml:space="preserve">Pykälän </w:t>
      </w:r>
      <w:r w:rsidRPr="00E718B0">
        <w:t>1</w:t>
      </w:r>
      <w:r w:rsidR="006B30F0" w:rsidRPr="00E718B0">
        <w:t xml:space="preserve"> momentissa </w:t>
      </w:r>
      <w:r w:rsidRPr="00E718B0">
        <w:t>e</w:t>
      </w:r>
      <w:r w:rsidRPr="00E718B0">
        <w:t>h</w:t>
      </w:r>
      <w:r w:rsidRPr="00E718B0">
        <w:t>dotetaan</w:t>
      </w:r>
      <w:r w:rsidR="006B30F0" w:rsidRPr="00E718B0">
        <w:t xml:space="preserve"> säädettäväksi, että maksuvelvollisuus alkaisi turvallisuusluvan tai </w:t>
      </w:r>
      <w:r w:rsidR="00CD2575" w:rsidRPr="00E718B0">
        <w:t xml:space="preserve">165 </w:t>
      </w:r>
      <w:r w:rsidR="006B30F0" w:rsidRPr="00E718B0">
        <w:t>§:ssä tarkoit</w:t>
      </w:r>
      <w:r w:rsidR="006B30F0" w:rsidRPr="00E718B0">
        <w:t>e</w:t>
      </w:r>
      <w:r w:rsidR="006B30F0" w:rsidRPr="00E718B0">
        <w:t>tun luvan myöntämistä seuraavan vuoden alusta. Maksuun vaikuttavan muutoksen osalta ma</w:t>
      </w:r>
      <w:r w:rsidR="006B30F0" w:rsidRPr="00E718B0">
        <w:t>k</w:t>
      </w:r>
      <w:r w:rsidR="006B30F0" w:rsidRPr="00E718B0">
        <w:t>suvelvollisuus alkaisi luvan muuttamista seuraavan vuoden alusta</w:t>
      </w:r>
      <w:r w:rsidR="00A46ED5" w:rsidRPr="00E718B0">
        <w:t>.</w:t>
      </w:r>
      <w:r w:rsidR="006B30F0" w:rsidRPr="00E718B0">
        <w:t xml:space="preserve"> Maksuvelvollisuus päätty</w:t>
      </w:r>
      <w:r w:rsidR="006B30F0" w:rsidRPr="00E718B0">
        <w:t>i</w:t>
      </w:r>
      <w:r w:rsidR="006B30F0" w:rsidRPr="00E718B0">
        <w:t>si sen vuoden lopussa, kun toiminnanharjoittaja on ilmoittanut Säteilyturvakeskukselle to</w:t>
      </w:r>
      <w:r w:rsidR="006B30F0" w:rsidRPr="00E718B0">
        <w:t>i</w:t>
      </w:r>
      <w:r w:rsidR="006B30F0" w:rsidRPr="00E718B0">
        <w:t>minnan päättynee</w:t>
      </w:r>
      <w:r w:rsidR="005B1205" w:rsidRPr="00E718B0">
        <w:t>ksi tai kun Säteilyturvakeskus on muuten todennut toiminnan päättynee</w:t>
      </w:r>
      <w:r w:rsidR="006B30F0" w:rsidRPr="00E718B0">
        <w:t>n.</w:t>
      </w:r>
    </w:p>
    <w:p w14:paraId="0C8E946A" w14:textId="77777777" w:rsidR="006B30F0" w:rsidRPr="00E718B0" w:rsidRDefault="006B30F0" w:rsidP="00740FCA">
      <w:pPr>
        <w:pStyle w:val="LLPerustelujenkappalejako"/>
      </w:pPr>
      <w:r w:rsidRPr="00E718B0">
        <w:t>Maksuvelvollisuus alkaisi toiminnan harjoittamisen aloittamista tai toiminnan muuttamista seuraavan vuoden alusta. Toiminnan aloittamisen jälkeen ensimmäinen valvontamaksu tulisi maksettavaksi seuraavan kalenterivuoden alusta lukien. Jos toimintaan tehdään vuosimaksuun vaikuttavia muutoksia, perittäisiin muuttunut vuosimaksu, joko suurempi tai pienempi, se</w:t>
      </w:r>
      <w:r w:rsidRPr="00E718B0">
        <w:t>u</w:t>
      </w:r>
      <w:r w:rsidRPr="00E718B0">
        <w:t>raavan kalenterivuoden alusta lukien. Maksuvelvollisuus päättyisi lähtökohtaisesti siihen, kun toiminnanharjoittaja ilmoittaa Säteilyturvakeskukselle, että toiminta on päättynyt. Joissakin t</w:t>
      </w:r>
      <w:r w:rsidRPr="00E718B0">
        <w:t>i</w:t>
      </w:r>
      <w:r w:rsidRPr="00E718B0">
        <w:t>lanteissa voi myös olla mahdollista, että toiminnanharjoittaja ei ilmoita Säteilyturvakeskukse</w:t>
      </w:r>
      <w:r w:rsidRPr="00E718B0">
        <w:t>l</w:t>
      </w:r>
      <w:r w:rsidRPr="00E718B0">
        <w:t>le toiminnan päättymisestä. Tällöin valvontamaksun maksamisvelvollisuus päättyisi siihen, kun Säteilyturvakeskus on todennut toiminnan loppuneen.</w:t>
      </w:r>
    </w:p>
    <w:p w14:paraId="61A4DEEA" w14:textId="06D21E88" w:rsidR="0074002E" w:rsidRPr="00E718B0" w:rsidRDefault="0074002E" w:rsidP="000125C3">
      <w:pPr>
        <w:pStyle w:val="LLPerustelujenkappalejako"/>
      </w:pPr>
      <w:r w:rsidRPr="00E718B0">
        <w:rPr>
          <w:color w:val="000000"/>
        </w:rPr>
        <w:t xml:space="preserve">Pykälän 2 momentissa ehdotetaan säädettäväksi, </w:t>
      </w:r>
      <w:proofErr w:type="gramStart"/>
      <w:r w:rsidRPr="00E718B0">
        <w:rPr>
          <w:color w:val="000000"/>
        </w:rPr>
        <w:t xml:space="preserve">että </w:t>
      </w:r>
      <w:r w:rsidR="00AC4AE6" w:rsidRPr="00E718B0">
        <w:rPr>
          <w:color w:val="000000"/>
        </w:rPr>
        <w:t xml:space="preserve"> </w:t>
      </w:r>
      <w:r w:rsidRPr="00E718B0">
        <w:rPr>
          <w:color w:val="000000"/>
        </w:rPr>
        <w:t>valvontamaksu</w:t>
      </w:r>
      <w:proofErr w:type="gramEnd"/>
      <w:r w:rsidRPr="00E718B0">
        <w:rPr>
          <w:color w:val="000000"/>
        </w:rPr>
        <w:t xml:space="preserve"> </w:t>
      </w:r>
      <w:r w:rsidR="00AC4AE6" w:rsidRPr="00E718B0">
        <w:rPr>
          <w:color w:val="000000"/>
        </w:rPr>
        <w:t xml:space="preserve">määrättäisiin kultakin kalenterivuodelta ja se </w:t>
      </w:r>
      <w:r w:rsidRPr="00E718B0">
        <w:rPr>
          <w:color w:val="000000"/>
        </w:rPr>
        <w:t xml:space="preserve">erääntyisi </w:t>
      </w:r>
      <w:r w:rsidR="00AC4AE6" w:rsidRPr="00E718B0">
        <w:rPr>
          <w:color w:val="000000"/>
        </w:rPr>
        <w:t>vuosittain</w:t>
      </w:r>
      <w:r w:rsidRPr="00E718B0">
        <w:rPr>
          <w:color w:val="000000"/>
        </w:rPr>
        <w:t xml:space="preserve"> maksettavaksi Säteilyturvakeskuksen määräämänä ajankohtana, kuitenkin aikaisintaan huhtikuun viimeisenä päivänä. Säteilyturvakeskus lähe</w:t>
      </w:r>
      <w:r w:rsidRPr="00E718B0">
        <w:rPr>
          <w:color w:val="000000"/>
        </w:rPr>
        <w:t>t</w:t>
      </w:r>
      <w:r w:rsidRPr="00E718B0">
        <w:rPr>
          <w:color w:val="000000"/>
        </w:rPr>
        <w:t xml:space="preserve">täisi maksuvelvollisille </w:t>
      </w:r>
      <w:r w:rsidR="00AC4AE6" w:rsidRPr="00E718B0">
        <w:rPr>
          <w:color w:val="000000"/>
        </w:rPr>
        <w:t xml:space="preserve">maksupäätöksen </w:t>
      </w:r>
      <w:r w:rsidRPr="00E718B0">
        <w:rPr>
          <w:color w:val="000000"/>
        </w:rPr>
        <w:t>valvontamaksusta viimeistään 30 päivää ennen er</w:t>
      </w:r>
      <w:r w:rsidRPr="00E718B0">
        <w:rPr>
          <w:color w:val="000000"/>
        </w:rPr>
        <w:t>ä</w:t>
      </w:r>
      <w:r w:rsidRPr="00E718B0">
        <w:rPr>
          <w:color w:val="000000"/>
        </w:rPr>
        <w:t>päivää.</w:t>
      </w:r>
      <w:r w:rsidR="00AC4AE6" w:rsidRPr="00E718B0">
        <w:rPr>
          <w:color w:val="000000"/>
        </w:rPr>
        <w:t xml:space="preserve"> </w:t>
      </w:r>
      <w:r w:rsidR="00036A28" w:rsidRPr="00E718B0">
        <w:rPr>
          <w:color w:val="000000"/>
        </w:rPr>
        <w:t>Toiminnanharjoittajalle osoitetusta maksupäätöksestä tulisi ilmetä verotuksen peru</w:t>
      </w:r>
      <w:r w:rsidR="00036A28" w:rsidRPr="00E718B0">
        <w:rPr>
          <w:color w:val="000000"/>
        </w:rPr>
        <w:t>s</w:t>
      </w:r>
      <w:r w:rsidR="00036A28" w:rsidRPr="00E718B0">
        <w:rPr>
          <w:color w:val="000000"/>
        </w:rPr>
        <w:t xml:space="preserve">teet ja maksettavan veron määrä, ja lisäksi liitteenä laskutiedot. </w:t>
      </w:r>
      <w:r w:rsidRPr="000125C3">
        <w:rPr>
          <w:b/>
        </w:rPr>
        <w:t>191 §.</w:t>
      </w:r>
      <w:r w:rsidRPr="00E718B0">
        <w:t xml:space="preserve"> </w:t>
      </w:r>
      <w:proofErr w:type="gramStart"/>
      <w:r w:rsidRPr="00E718B0">
        <w:rPr>
          <w:i/>
        </w:rPr>
        <w:t>Valvontamaksun koro</w:t>
      </w:r>
      <w:r w:rsidRPr="00E718B0">
        <w:rPr>
          <w:i/>
        </w:rPr>
        <w:t>t</w:t>
      </w:r>
      <w:r w:rsidRPr="00E718B0">
        <w:rPr>
          <w:i/>
        </w:rPr>
        <w:t>taminen ja jälkikanto</w:t>
      </w:r>
      <w:r w:rsidRPr="00E718B0">
        <w:t>.</w:t>
      </w:r>
      <w:proofErr w:type="gramEnd"/>
      <w:r w:rsidRPr="00E718B0">
        <w:t xml:space="preserve"> Pykälän 1 momentissa ehdotetaan säädettäväksi, että jos turvallisuusl</w:t>
      </w:r>
      <w:r w:rsidRPr="00E718B0">
        <w:t>u</w:t>
      </w:r>
      <w:r w:rsidRPr="00E718B0">
        <w:t>paa edellyttävää tai 165 §:ssä tarkoitettua toimintaa on harjoitettu ilman tässä laissa tarkoite</w:t>
      </w:r>
      <w:r w:rsidRPr="00E718B0">
        <w:t>t</w:t>
      </w:r>
      <w:r w:rsidRPr="00E718B0">
        <w:t>tua lupaa, toiminnanharjoittajalta perittäisiin perimättä jääneen valvontamaksun osa 50 pr</w:t>
      </w:r>
      <w:r w:rsidRPr="00E718B0">
        <w:t>o</w:t>
      </w:r>
      <w:r w:rsidRPr="00E718B0">
        <w:t xml:space="preserve">sentilla korotettuna. </w:t>
      </w:r>
      <w:r w:rsidR="0050680A" w:rsidRPr="00E718B0">
        <w:t>Tällainen tilanne on, jos toiminnanharjoittajalla ei ole ollenkaan turvall</w:t>
      </w:r>
      <w:r w:rsidR="0050680A" w:rsidRPr="00E718B0">
        <w:t>i</w:t>
      </w:r>
      <w:r w:rsidR="0050680A" w:rsidRPr="00E718B0">
        <w:t xml:space="preserve">suuslupaa säteilytoimintaan tai on otettu käyttöön säteilylähde ilman, että turvallisuuslupaan on haettu muutosta. </w:t>
      </w:r>
      <w:r w:rsidR="00806E8A" w:rsidRPr="00E718B0">
        <w:t>Säännös on uusi, ja se olisi tarpeen valvonnassa jo nykyisin havaittujen laiminlyöntien ennalta ehkäisemiseksi. Useimmiten laiminlyönnit ovat koskeneet luvan mu</w:t>
      </w:r>
      <w:r w:rsidR="00806E8A" w:rsidRPr="00E718B0">
        <w:t>u</w:t>
      </w:r>
      <w:r w:rsidR="00806E8A" w:rsidRPr="00E718B0">
        <w:t>tosten hakematta jättämistä, kun toiminnanharjoittaja on ottanut käyttöön uusia säteilylähteitä. Valvontamaksujen korostukset olisivat useimmissa tapauksessa euromääräisesti suhteellisen pie</w:t>
      </w:r>
      <w:r w:rsidR="00CE2F96" w:rsidRPr="00E718B0">
        <w:t xml:space="preserve">niä. </w:t>
      </w:r>
    </w:p>
    <w:p w14:paraId="6859681F" w14:textId="79159F39" w:rsidR="0074002E" w:rsidRPr="00E718B0" w:rsidRDefault="0074002E" w:rsidP="009707BE">
      <w:pPr>
        <w:pStyle w:val="LLKappalejako"/>
      </w:pPr>
      <w:r w:rsidRPr="00E718B0">
        <w:t>Pykälän 2 momentissa ehdotetaan säädettäväksi, että korotetun valvontamaksun jälkikanto voitaisiin toimittaa kolmen vuoden kuluessa sitä seuraavan kalenterivuoden alusta, jolloin maksuvelvollisuus o</w:t>
      </w:r>
      <w:r w:rsidR="005B1205" w:rsidRPr="00E718B0">
        <w:t>n</w:t>
      </w:r>
      <w:r w:rsidRPr="00E718B0">
        <w:t xml:space="preserve"> alkanut. Maksunkorotusta koskevilla säännöksillä olisi tarkoitus enna</w:t>
      </w:r>
      <w:r w:rsidRPr="00E718B0">
        <w:t>l</w:t>
      </w:r>
      <w:r w:rsidRPr="00E718B0">
        <w:t>taehkäistä luvatonta säteilytoiminnan harjoittamista. Säännöksellä pyrittäisiin myös estämään taloudellisen hyödyn saamista ilman lupaa harjoitetusta säteilytoiminnasta.</w:t>
      </w:r>
    </w:p>
    <w:p w14:paraId="681016AB" w14:textId="77777777" w:rsidR="00D22D00" w:rsidRDefault="00D22D00" w:rsidP="0074002E">
      <w:pPr>
        <w:pStyle w:val="LLPerustelujenkappalejako"/>
        <w:rPr>
          <w:b/>
        </w:rPr>
      </w:pPr>
    </w:p>
    <w:p w14:paraId="48FC5A0F" w14:textId="48632BD0" w:rsidR="0074002E" w:rsidRPr="00E718B0" w:rsidRDefault="0074002E" w:rsidP="0074002E">
      <w:pPr>
        <w:pStyle w:val="LLPerustelujenkappalejako"/>
      </w:pPr>
      <w:r w:rsidRPr="00E718B0">
        <w:rPr>
          <w:b/>
        </w:rPr>
        <w:t>192 §.</w:t>
      </w:r>
      <w:r w:rsidRPr="00E718B0">
        <w:t xml:space="preserve"> </w:t>
      </w:r>
      <w:r w:rsidRPr="00E718B0">
        <w:rPr>
          <w:i/>
        </w:rPr>
        <w:t>Muut maksut.</w:t>
      </w:r>
      <w:r w:rsidRPr="00E718B0">
        <w:t xml:space="preserve"> </w:t>
      </w:r>
    </w:p>
    <w:p w14:paraId="0C8E946D" w14:textId="652A623F" w:rsidR="006B30F0" w:rsidRPr="00E718B0" w:rsidRDefault="006B30F0" w:rsidP="00740FCA">
      <w:pPr>
        <w:pStyle w:val="LLPerustelujenkappalejako"/>
      </w:pPr>
      <w:r w:rsidRPr="00E718B0">
        <w:t xml:space="preserve">Pykälän </w:t>
      </w:r>
      <w:r w:rsidR="0074002E" w:rsidRPr="00E718B0">
        <w:t>1</w:t>
      </w:r>
      <w:r w:rsidRPr="00E718B0">
        <w:t xml:space="preserve"> momentissa </w:t>
      </w:r>
      <w:r w:rsidR="0074002E" w:rsidRPr="00E718B0">
        <w:t>ehdotetaan</w:t>
      </w:r>
      <w:r w:rsidRPr="00E718B0">
        <w:t xml:space="preserve"> säädettäväksi, että valtion viranomaisten suoritteista peri</w:t>
      </w:r>
      <w:r w:rsidRPr="00E718B0">
        <w:t>t</w:t>
      </w:r>
      <w:r w:rsidRPr="00E718B0">
        <w:t>tävistä maksuista säädettäisiin valtion maksuperustelaissa (150/1992). Momentissa olisi i</w:t>
      </w:r>
      <w:r w:rsidRPr="00E718B0">
        <w:t>n</w:t>
      </w:r>
      <w:r w:rsidRPr="00E718B0">
        <w:t>formatiivinen viittaus valtion</w:t>
      </w:r>
      <w:r w:rsidR="008442B7" w:rsidRPr="00E718B0">
        <w:t xml:space="preserve"> maksuperustelakiin.</w:t>
      </w:r>
    </w:p>
    <w:p w14:paraId="0C8E946E" w14:textId="4E0EE361" w:rsidR="006B30F0" w:rsidRPr="00E718B0" w:rsidRDefault="006B30F0" w:rsidP="00740FCA">
      <w:pPr>
        <w:pStyle w:val="LLPerustelujenkappalejako"/>
      </w:pPr>
      <w:r w:rsidRPr="00E718B0">
        <w:t xml:space="preserve">Pykälän </w:t>
      </w:r>
      <w:r w:rsidR="0074002E" w:rsidRPr="00E718B0">
        <w:t>2</w:t>
      </w:r>
      <w:r w:rsidRPr="00E718B0">
        <w:t xml:space="preserve"> momentissa </w:t>
      </w:r>
      <w:r w:rsidR="0074002E" w:rsidRPr="00E718B0">
        <w:t>ehdotetaan</w:t>
      </w:r>
      <w:r w:rsidRPr="00E718B0">
        <w:t xml:space="preserve"> säädettäväksi, että jos toiminta ionisoimattoman säteilyn käytössä ei täyttä tämän lain vaatimuksia, valvontaviranomainen voisi velvoittaa toiminna</w:t>
      </w:r>
      <w:r w:rsidRPr="00E718B0">
        <w:t>n</w:t>
      </w:r>
      <w:r w:rsidRPr="00E718B0">
        <w:t>harjoittajan korvaamaan tarkastuksesta aiheutuneet kustannukset. Ionisoimattoman säteilyn käytön valvonta on luonteeltaan markkinavalvontaa ja valvontakustannusten periminen eroaa ionisoivan säteilyn käytön valvonnan maksullisuudesta. Markkinavalvonnan yleinen periaate on, että tarkastuksesta aiheutuneet kustannukset voidaan periä vain siinä tapauksessa, että va</w:t>
      </w:r>
      <w:r w:rsidRPr="00E718B0">
        <w:t>l</w:t>
      </w:r>
      <w:r w:rsidRPr="00E718B0">
        <w:t>vontaviranomainen havaitsee toiminnan olevain lainvastaista. Tämän johdosta ehdotetaan n</w:t>
      </w:r>
      <w:r w:rsidRPr="00E718B0">
        <w:t>i</w:t>
      </w:r>
      <w:r w:rsidRPr="00E718B0">
        <w:t>menomaisesti säädettäväksi, että jos toiminta ionisoimattoman säteilyn käytössä ei täytä tässä laissa säädettyjä vaatimuksia, valvontaviranomainen voi velvoittaa toiminnanharjoittajan ko</w:t>
      </w:r>
      <w:r w:rsidRPr="00E718B0">
        <w:t>r</w:t>
      </w:r>
      <w:r w:rsidRPr="00E718B0">
        <w:t>vaamaan tarkastuksesta aiheutuneet kustannukset. Tarkastuksesta aiheutuneet kustannukset voivat olla esimerkiksi tarkastukseen tai mittauksiin liittyviä työaika- ja matkakustannuksia sekä kustannuksia, joita syntyy tarkastukseen liittyvän arvion, mittauksen tai testauksen tee</w:t>
      </w:r>
      <w:r w:rsidRPr="00E718B0">
        <w:t>t</w:t>
      </w:r>
      <w:r w:rsidRPr="00E718B0">
        <w:t>tämisestä ulko</w:t>
      </w:r>
      <w:r w:rsidR="0076080F" w:rsidRPr="00E718B0">
        <w:t>puol</w:t>
      </w:r>
      <w:r w:rsidRPr="00E718B0">
        <w:t>isella asiantuntijalla.</w:t>
      </w:r>
    </w:p>
    <w:p w14:paraId="0C8E946F" w14:textId="7C9CA831" w:rsidR="006B30F0" w:rsidRPr="00E718B0" w:rsidRDefault="001C1099" w:rsidP="00740FCA">
      <w:pPr>
        <w:pStyle w:val="LLPerustelujenkappalejako"/>
      </w:pPr>
      <w:r w:rsidRPr="00E718B0">
        <w:rPr>
          <w:b/>
        </w:rPr>
        <w:t>19</w:t>
      </w:r>
      <w:r w:rsidR="0074002E" w:rsidRPr="00E718B0">
        <w:rPr>
          <w:b/>
        </w:rPr>
        <w:t>3</w:t>
      </w:r>
      <w:r w:rsidRPr="00E718B0">
        <w:rPr>
          <w:b/>
        </w:rPr>
        <w:t xml:space="preserve"> </w:t>
      </w:r>
      <w:r w:rsidR="008442B7" w:rsidRPr="00E718B0">
        <w:rPr>
          <w:b/>
        </w:rPr>
        <w:t>§.</w:t>
      </w:r>
      <w:r w:rsidR="006B30F0" w:rsidRPr="00E718B0">
        <w:t xml:space="preserve"> </w:t>
      </w:r>
      <w:proofErr w:type="gramStart"/>
      <w:r w:rsidR="006B30F0" w:rsidRPr="00E718B0">
        <w:rPr>
          <w:i/>
        </w:rPr>
        <w:t>Maksujen periminen ja korko</w:t>
      </w:r>
      <w:r w:rsidR="008442B7" w:rsidRPr="00E718B0">
        <w:t>.</w:t>
      </w:r>
      <w:proofErr w:type="gramEnd"/>
      <w:r w:rsidR="008442B7" w:rsidRPr="00E718B0">
        <w:t xml:space="preserve"> </w:t>
      </w:r>
      <w:r w:rsidR="006B30F0" w:rsidRPr="00E718B0">
        <w:t xml:space="preserve">Pykälän 1 momentissa </w:t>
      </w:r>
      <w:r w:rsidR="0074002E" w:rsidRPr="00E718B0">
        <w:t>ehdotetaan</w:t>
      </w:r>
      <w:r w:rsidR="006B30F0" w:rsidRPr="00E718B0">
        <w:t xml:space="preserve"> säädettäväksi, että </w:t>
      </w:r>
      <w:r w:rsidR="008023D8" w:rsidRPr="00E718B0">
        <w:t>va</w:t>
      </w:r>
      <w:r w:rsidR="008023D8" w:rsidRPr="00E718B0">
        <w:t>l</w:t>
      </w:r>
      <w:r w:rsidR="008023D8" w:rsidRPr="00E718B0">
        <w:t xml:space="preserve">tiolle suoritettavat </w:t>
      </w:r>
      <w:r w:rsidR="006B30F0" w:rsidRPr="00E718B0">
        <w:t>maksut ja korvaukset olisivat suoraan ulosottokelpoisia. Niiden perimisestä säädettäisiin verojen ja maksujen täytäntöönpanosta annetussa laissa (706/2007)</w:t>
      </w:r>
      <w:r w:rsidR="005C132D" w:rsidRPr="00E718B0">
        <w:t>.</w:t>
      </w:r>
      <w:r w:rsidR="006B30F0" w:rsidRPr="00E718B0">
        <w:t xml:space="preserve"> Maksut ja korvaukset saataisiin periä ilman erillistä tuomiota tai päätöstä. Maksuilla viitattaisiin turvall</w:t>
      </w:r>
      <w:r w:rsidR="006B30F0" w:rsidRPr="00E718B0">
        <w:t>i</w:t>
      </w:r>
      <w:r w:rsidR="006B30F0" w:rsidRPr="00E718B0">
        <w:t>suuslupaa edellyttävän toiminnan valvontamaksuihin ja muihin valtion maksuperustelain n</w:t>
      </w:r>
      <w:r w:rsidR="006B30F0" w:rsidRPr="00E718B0">
        <w:t>o</w:t>
      </w:r>
      <w:r w:rsidR="006B30F0" w:rsidRPr="00E718B0">
        <w:t>jalla maksullisiin viranomaisten suoritteisiin. Korvauksilla viitattaisiin esimerkiksi saataviin, jotka perustuvat viranomaisen huolehtimisvelvollisuuden perusteella tehtyihin toimenpiteisiin, joihin toiminnanharjoittaja ei ole ryhtynyt. Samoin tämän säännöksen nojalla perittäisiin ko</w:t>
      </w:r>
      <w:r w:rsidR="006B30F0" w:rsidRPr="00E718B0">
        <w:t>r</w:t>
      </w:r>
      <w:r w:rsidR="006B30F0" w:rsidRPr="00E718B0">
        <w:t>vaukset, jotka johtuvat ionisoimattoman säteilyn riskiperusteisessa valvonnassa viranomaise</w:t>
      </w:r>
      <w:r w:rsidR="006B30F0" w:rsidRPr="00E718B0">
        <w:t>l</w:t>
      </w:r>
      <w:r w:rsidR="006B30F0" w:rsidRPr="00E718B0">
        <w:t>le korvattavaksi säädettyihin toimenpiteisiin.</w:t>
      </w:r>
    </w:p>
    <w:p w14:paraId="0C8E9470" w14:textId="4CAA16D6" w:rsidR="006B30F0" w:rsidRPr="00E718B0" w:rsidRDefault="006B30F0" w:rsidP="00740FCA">
      <w:pPr>
        <w:pStyle w:val="LLPerustelujenkappalejako"/>
      </w:pPr>
      <w:r w:rsidRPr="00E718B0">
        <w:t xml:space="preserve">Pykälän 2 momentissa </w:t>
      </w:r>
      <w:r w:rsidR="00EE11C0" w:rsidRPr="00E718B0">
        <w:t>ehdotetaan</w:t>
      </w:r>
      <w:r w:rsidRPr="00E718B0">
        <w:t xml:space="preserve"> säädettäväksi, että </w:t>
      </w:r>
      <w:r w:rsidR="008D0472" w:rsidRPr="00E718B0">
        <w:t xml:space="preserve">jos </w:t>
      </w:r>
      <w:r w:rsidRPr="00E718B0">
        <w:t>maksu viivästy</w:t>
      </w:r>
      <w:r w:rsidR="008D0472" w:rsidRPr="00E718B0">
        <w:t>y</w:t>
      </w:r>
      <w:r w:rsidRPr="00E718B0">
        <w:t>, sille on maksettava korkolain (633/1982) 4 §:ssä säädetty viivästyskorko. Viivästyskoron sijasta Säteilyturvake</w:t>
      </w:r>
      <w:r w:rsidRPr="00E718B0">
        <w:t>s</w:t>
      </w:r>
      <w:r w:rsidRPr="00E718B0">
        <w:t>kus voisi periä viiden euron suuruisen viivästysmaksun, jos viivästyskoron määrä jäisi tätä pienemmäksi. Momentin säännökset koskisivat kaikkia 1 momentissa tarkoitettuja valtiolle t</w:t>
      </w:r>
      <w:r w:rsidRPr="00E718B0">
        <w:t>u</w:t>
      </w:r>
      <w:r w:rsidRPr="00E718B0">
        <w:t>levia rahasuorituksia.</w:t>
      </w:r>
    </w:p>
    <w:p w14:paraId="0C8E9471" w14:textId="54C937A9" w:rsidR="006B30F0" w:rsidRPr="00E718B0" w:rsidRDefault="006B30F0" w:rsidP="00740FCA">
      <w:pPr>
        <w:pStyle w:val="LLPerustelujenkappalejako"/>
      </w:pPr>
      <w:r w:rsidRPr="00E718B0">
        <w:t xml:space="preserve">Pykälän 3 momentissa </w:t>
      </w:r>
      <w:r w:rsidR="00EE11C0" w:rsidRPr="00E718B0">
        <w:t>ehdotetaan</w:t>
      </w:r>
      <w:r w:rsidRPr="00E718B0">
        <w:t xml:space="preserve"> säädettäväksi, että </w:t>
      </w:r>
      <w:r w:rsidR="008D0472" w:rsidRPr="00E718B0">
        <w:t xml:space="preserve">jos </w:t>
      </w:r>
      <w:r w:rsidRPr="00E718B0">
        <w:t xml:space="preserve">valvontamaksua </w:t>
      </w:r>
      <w:r w:rsidR="008D0472" w:rsidRPr="00E718B0">
        <w:t xml:space="preserve">palautetaan </w:t>
      </w:r>
      <w:r w:rsidRPr="00E718B0">
        <w:t>oikaisun tai muutoksenhaun johdosta, palautettavalle maksulle maksetaan veronkantolain (769/2016) 32</w:t>
      </w:r>
      <w:r w:rsidR="002B4CFA" w:rsidRPr="00E718B0">
        <w:t> </w:t>
      </w:r>
      <w:r w:rsidRPr="00E718B0">
        <w:t>§:ssä säädetty palautuskorko maksupäivästä palautuspäivään.</w:t>
      </w:r>
    </w:p>
    <w:p w14:paraId="0C8E9472" w14:textId="61C4FEA7" w:rsidR="006B30F0" w:rsidRPr="00E718B0" w:rsidRDefault="001C1099" w:rsidP="00740FCA">
      <w:pPr>
        <w:pStyle w:val="LLPerustelujenkappalejako"/>
      </w:pPr>
      <w:r w:rsidRPr="00E718B0">
        <w:rPr>
          <w:b/>
        </w:rPr>
        <w:t>19</w:t>
      </w:r>
      <w:r w:rsidR="00EE11C0" w:rsidRPr="00E718B0">
        <w:rPr>
          <w:b/>
        </w:rPr>
        <w:t>4</w:t>
      </w:r>
      <w:r w:rsidRPr="00E718B0">
        <w:rPr>
          <w:b/>
        </w:rPr>
        <w:t xml:space="preserve"> </w:t>
      </w:r>
      <w:r w:rsidR="006B30F0" w:rsidRPr="00E718B0">
        <w:rPr>
          <w:b/>
        </w:rPr>
        <w:t>§.</w:t>
      </w:r>
      <w:r w:rsidR="006B30F0" w:rsidRPr="00E718B0">
        <w:t xml:space="preserve"> </w:t>
      </w:r>
      <w:proofErr w:type="gramStart"/>
      <w:r w:rsidR="006B30F0" w:rsidRPr="00E718B0">
        <w:rPr>
          <w:i/>
        </w:rPr>
        <w:t>Valvontamaksun oikaisu maksuvelvollisen hyväksi.</w:t>
      </w:r>
      <w:proofErr w:type="gramEnd"/>
      <w:r w:rsidR="008442B7" w:rsidRPr="00E718B0">
        <w:t xml:space="preserve"> </w:t>
      </w:r>
      <w:r w:rsidR="006B30F0" w:rsidRPr="00E718B0">
        <w:t xml:space="preserve">Pykälässä </w:t>
      </w:r>
      <w:r w:rsidR="00EE11C0" w:rsidRPr="00E718B0">
        <w:t>ehdotetaan</w:t>
      </w:r>
      <w:r w:rsidR="006B30F0" w:rsidRPr="00E718B0">
        <w:t xml:space="preserve"> säädettäväksi, että jos maksuvelvolliselle o</w:t>
      </w:r>
      <w:r w:rsidR="008D0472" w:rsidRPr="00E718B0">
        <w:t>n</w:t>
      </w:r>
      <w:r w:rsidR="006B30F0" w:rsidRPr="00E718B0">
        <w:t xml:space="preserve"> virheen johdosta määrätty liikaa valvontamaksua, maksupäätös o</w:t>
      </w:r>
      <w:r w:rsidR="008D0472" w:rsidRPr="00E718B0">
        <w:t>lisi</w:t>
      </w:r>
      <w:r w:rsidR="006B30F0" w:rsidRPr="00E718B0">
        <w:t xml:space="preserve"> oikaistava, jollei asiaa ole valitukseen annetulla päätöksellä ratkaistu. Oikaisu maksuve</w:t>
      </w:r>
      <w:r w:rsidR="006B30F0" w:rsidRPr="00E718B0">
        <w:t>l</w:t>
      </w:r>
      <w:r w:rsidR="006B30F0" w:rsidRPr="00E718B0">
        <w:t>vollisen hyväksi voitaisiin tehdä kolmen vuoden kuluessa maksun määräämistä seuraavan k</w:t>
      </w:r>
      <w:r w:rsidR="006B30F0" w:rsidRPr="00E718B0">
        <w:t>a</w:t>
      </w:r>
      <w:r w:rsidR="006B30F0" w:rsidRPr="00E718B0">
        <w:t>lenterivuoden alusta. Säännökset olisivat vastaavanlaisia kuin esimerkiksi lentoliikenteen va</w:t>
      </w:r>
      <w:r w:rsidR="006B30F0" w:rsidRPr="00E718B0">
        <w:t>l</w:t>
      </w:r>
      <w:r w:rsidR="006B30F0" w:rsidRPr="00E718B0">
        <w:t>vontamaksusta annetun lain (1249/2005) 12 §:ssä ja katsastustoiminnan valvontamaksuista annetun lain (960/2013) 10 §:ssä.</w:t>
      </w:r>
    </w:p>
    <w:p w14:paraId="0C8E9473" w14:textId="593F027A" w:rsidR="006B30F0" w:rsidRPr="00E718B0" w:rsidRDefault="001C1099" w:rsidP="00740FCA">
      <w:pPr>
        <w:pStyle w:val="LLPerustelujenkappalejako"/>
      </w:pPr>
      <w:r w:rsidRPr="00E718B0">
        <w:rPr>
          <w:b/>
        </w:rPr>
        <w:lastRenderedPageBreak/>
        <w:t>19</w:t>
      </w:r>
      <w:r w:rsidR="00EE11C0" w:rsidRPr="00E718B0">
        <w:rPr>
          <w:b/>
        </w:rPr>
        <w:t>5</w:t>
      </w:r>
      <w:r w:rsidRPr="00E718B0">
        <w:rPr>
          <w:b/>
        </w:rPr>
        <w:t xml:space="preserve"> </w:t>
      </w:r>
      <w:r w:rsidR="006B30F0" w:rsidRPr="00E718B0">
        <w:rPr>
          <w:b/>
        </w:rPr>
        <w:t>§.</w:t>
      </w:r>
      <w:r w:rsidR="006B30F0" w:rsidRPr="00E718B0">
        <w:t xml:space="preserve"> </w:t>
      </w:r>
      <w:proofErr w:type="gramStart"/>
      <w:r w:rsidR="006B30F0" w:rsidRPr="00E718B0">
        <w:rPr>
          <w:i/>
        </w:rPr>
        <w:t>Valvontamaksun oikaisu maksunsaajan hyväksi</w:t>
      </w:r>
      <w:r w:rsidR="008442B7" w:rsidRPr="00E718B0">
        <w:rPr>
          <w:i/>
        </w:rPr>
        <w:t>.</w:t>
      </w:r>
      <w:proofErr w:type="gramEnd"/>
      <w:r w:rsidR="008442B7" w:rsidRPr="00E718B0">
        <w:t xml:space="preserve"> </w:t>
      </w:r>
      <w:r w:rsidR="006B30F0" w:rsidRPr="00E718B0">
        <w:t xml:space="preserve">Pykälässä </w:t>
      </w:r>
      <w:r w:rsidR="00EE11C0" w:rsidRPr="00E718B0">
        <w:t>ehdotetaan</w:t>
      </w:r>
      <w:r w:rsidR="006B30F0" w:rsidRPr="00E718B0">
        <w:t xml:space="preserve"> säädettäväksi, e</w:t>
      </w:r>
      <w:r w:rsidR="006B30F0" w:rsidRPr="00E718B0">
        <w:t>t</w:t>
      </w:r>
      <w:r w:rsidR="006B30F0" w:rsidRPr="00E718B0">
        <w:t>tä jos maksuvelvolliselle o</w:t>
      </w:r>
      <w:r w:rsidR="008D0472" w:rsidRPr="00E718B0">
        <w:t>n</w:t>
      </w:r>
      <w:r w:rsidR="006B30F0" w:rsidRPr="00E718B0">
        <w:t xml:space="preserve"> laskuvirheen tai siihen verrattavan erehdyksen vuoksi taikka sen johdosta, ettei asiaa ole joltakin osalta tutkittu, jäänyt määräämättä valvontamaksu tai osa siitä maksuvelvollisen sitä aiheuttamatta, maksupäätös olisi </w:t>
      </w:r>
      <w:proofErr w:type="gramStart"/>
      <w:r w:rsidR="006B30F0" w:rsidRPr="00E718B0">
        <w:t xml:space="preserve">oikaistava, </w:t>
      </w:r>
      <w:r w:rsidR="00D22D00">
        <w:t xml:space="preserve"> </w:t>
      </w:r>
      <w:r w:rsidR="006B30F0" w:rsidRPr="00E718B0">
        <w:t>jollei</w:t>
      </w:r>
      <w:proofErr w:type="gramEnd"/>
      <w:r w:rsidR="006B30F0" w:rsidRPr="00E718B0">
        <w:t xml:space="preserve"> asiaa ole valitukseen annetulla päätöksellä ratkaistu. Oikaisu maksunsaajan hyväksi voitaisiin tehdä vuoden kulue</w:t>
      </w:r>
      <w:r w:rsidR="006B30F0" w:rsidRPr="00E718B0">
        <w:t>s</w:t>
      </w:r>
      <w:r w:rsidR="006B30F0" w:rsidRPr="00E718B0">
        <w:t>sa sitä seuraavan kalenterivuoden alusta, jolloin maksu määrättiin tai olisi pitänyt määrätä. Säännökset olisivat vastaavanlaisia kuin esimerkiksi lentoliikenteen valvontamaksusta ann</w:t>
      </w:r>
      <w:r w:rsidR="006B30F0" w:rsidRPr="00E718B0">
        <w:t>e</w:t>
      </w:r>
      <w:r w:rsidR="002B4CFA" w:rsidRPr="00E718B0">
        <w:t>tun lain (1249/2005) 13 </w:t>
      </w:r>
      <w:r w:rsidR="006B30F0" w:rsidRPr="00E718B0">
        <w:t>§:ssä ja katsastustoiminnan valvontamaksuista annetun lain (960/2013) 11 §:ssä.</w:t>
      </w:r>
    </w:p>
    <w:p w14:paraId="0C8E9474" w14:textId="07AD642F" w:rsidR="006B30F0" w:rsidRPr="00E718B0" w:rsidRDefault="001C1099" w:rsidP="00740FCA">
      <w:pPr>
        <w:pStyle w:val="LLPerustelujenkappalejako"/>
      </w:pPr>
      <w:r w:rsidRPr="00E718B0">
        <w:rPr>
          <w:b/>
        </w:rPr>
        <w:t>19</w:t>
      </w:r>
      <w:r w:rsidR="00EE11C0" w:rsidRPr="00E718B0">
        <w:rPr>
          <w:b/>
        </w:rPr>
        <w:t>6</w:t>
      </w:r>
      <w:r w:rsidRPr="00E718B0">
        <w:rPr>
          <w:b/>
        </w:rPr>
        <w:t xml:space="preserve"> </w:t>
      </w:r>
      <w:r w:rsidR="006B30F0" w:rsidRPr="00E718B0">
        <w:rPr>
          <w:b/>
        </w:rPr>
        <w:t>§.</w:t>
      </w:r>
      <w:r w:rsidR="006B30F0" w:rsidRPr="00E718B0">
        <w:t xml:space="preserve"> </w:t>
      </w:r>
      <w:r w:rsidR="006B30F0" w:rsidRPr="00E718B0">
        <w:rPr>
          <w:i/>
        </w:rPr>
        <w:t>Muutoksenhaku</w:t>
      </w:r>
      <w:r w:rsidR="008442B7" w:rsidRPr="00E718B0">
        <w:t xml:space="preserve">. </w:t>
      </w:r>
      <w:r w:rsidR="006B30F0" w:rsidRPr="00E718B0">
        <w:t xml:space="preserve">Pykälän 1 momentissa </w:t>
      </w:r>
      <w:r w:rsidR="00EE11C0" w:rsidRPr="00E718B0">
        <w:t>ehdotetaan</w:t>
      </w:r>
      <w:r w:rsidR="00EE11C0" w:rsidRPr="00E718B0" w:rsidDel="00EE11C0">
        <w:t xml:space="preserve"> </w:t>
      </w:r>
      <w:r w:rsidR="006B30F0" w:rsidRPr="00E718B0">
        <w:t xml:space="preserve">säädettäväksi, että tarkastajan </w:t>
      </w:r>
      <w:r w:rsidRPr="00E718B0">
        <w:t xml:space="preserve">177 </w:t>
      </w:r>
      <w:r w:rsidR="006B30F0" w:rsidRPr="00E718B0">
        <w:t>§:n nojalla tekemään päätökseen</w:t>
      </w:r>
      <w:r w:rsidR="007468C1" w:rsidRPr="00E718B0">
        <w:t xml:space="preserve"> sekä</w:t>
      </w:r>
      <w:r w:rsidR="006B30F0" w:rsidRPr="00E718B0">
        <w:t xml:space="preserve"> </w:t>
      </w:r>
      <w:r w:rsidRPr="00E718B0">
        <w:t xml:space="preserve">189 </w:t>
      </w:r>
      <w:r w:rsidR="006B30F0" w:rsidRPr="00E718B0">
        <w:t>§:ssä tarkoitettu</w:t>
      </w:r>
      <w:r w:rsidR="007468C1" w:rsidRPr="00E718B0">
        <w:t>a</w:t>
      </w:r>
      <w:r w:rsidR="006B30F0" w:rsidRPr="00E718B0">
        <w:t xml:space="preserve"> valvontamaksu</w:t>
      </w:r>
      <w:r w:rsidR="007468C1" w:rsidRPr="00E718B0">
        <w:t>a</w:t>
      </w:r>
      <w:r w:rsidR="006B30F0" w:rsidRPr="00E718B0">
        <w:t xml:space="preserve"> </w:t>
      </w:r>
      <w:r w:rsidR="007468C1" w:rsidRPr="00E718B0">
        <w:t>ja</w:t>
      </w:r>
      <w:r w:rsidR="006B30F0" w:rsidRPr="00E718B0">
        <w:t xml:space="preserve"> </w:t>
      </w:r>
      <w:r w:rsidRPr="00E718B0">
        <w:t>19</w:t>
      </w:r>
      <w:r w:rsidR="00EE11C0" w:rsidRPr="00E718B0">
        <w:t>2</w:t>
      </w:r>
      <w:r w:rsidRPr="00E718B0">
        <w:t xml:space="preserve"> </w:t>
      </w:r>
      <w:r w:rsidR="006B30F0" w:rsidRPr="00E718B0">
        <w:t xml:space="preserve">§:n </w:t>
      </w:r>
      <w:r w:rsidR="00EE11C0" w:rsidRPr="00E718B0">
        <w:t>1</w:t>
      </w:r>
      <w:r w:rsidR="006B30F0" w:rsidRPr="00E718B0">
        <w:t xml:space="preserve"> m</w:t>
      </w:r>
      <w:r w:rsidR="006B30F0" w:rsidRPr="00E718B0">
        <w:t>o</w:t>
      </w:r>
      <w:r w:rsidR="006B30F0" w:rsidRPr="00E718B0">
        <w:t>mentissa tarkoitettu</w:t>
      </w:r>
      <w:r w:rsidR="007468C1" w:rsidRPr="00E718B0">
        <w:t>a muuta</w:t>
      </w:r>
      <w:r w:rsidR="006B30F0" w:rsidRPr="00E718B0">
        <w:t xml:space="preserve"> maksu</w:t>
      </w:r>
      <w:r w:rsidR="007468C1" w:rsidRPr="00E718B0">
        <w:t>a koskevaan päätökseen</w:t>
      </w:r>
      <w:r w:rsidR="006B30F0" w:rsidRPr="00E718B0">
        <w:t xml:space="preserve"> saisi vaatia oikaisua valvontav</w:t>
      </w:r>
      <w:r w:rsidR="006B30F0" w:rsidRPr="00E718B0">
        <w:t>i</w:t>
      </w:r>
      <w:r w:rsidR="006B30F0" w:rsidRPr="00E718B0">
        <w:t>ranomaiselta siten kuin hallintolaissa (434/2003) säädetään. Oikaisuvaatimusmenettelystä sä</w:t>
      </w:r>
      <w:r w:rsidR="006B30F0" w:rsidRPr="00E718B0">
        <w:t>ä</w:t>
      </w:r>
      <w:r w:rsidR="006B30F0" w:rsidRPr="00E718B0">
        <w:t>detään hallintolain 7 a luvussa. Tarkastajan päätöksissä on kysymys määräyksistä, joita tarka</w:t>
      </w:r>
      <w:r w:rsidR="006B30F0" w:rsidRPr="00E718B0">
        <w:t>s</w:t>
      </w:r>
      <w:r w:rsidR="006B30F0" w:rsidRPr="00E718B0">
        <w:t xml:space="preserve">taja on antanut esimerkiksi säteilytoiminnan tarkastusten yhteydessä. </w:t>
      </w:r>
      <w:r w:rsidR="00EE11C0" w:rsidRPr="00E718B0">
        <w:t xml:space="preserve">Momentissa ehdotetaan lisäksi säädettäväksi, että oikaisuvaatimus 189 §:ssä tarkoitetun valvontamaksun määräämistä koskevassa asiassa olisi kuitenkin tehtävä </w:t>
      </w:r>
      <w:r w:rsidR="006B30F0" w:rsidRPr="00E718B0">
        <w:t>kolmen vuoden kuluessa maksun määräämistä se</w:t>
      </w:r>
      <w:r w:rsidR="006B30F0" w:rsidRPr="00E718B0">
        <w:t>u</w:t>
      </w:r>
      <w:r w:rsidR="006B30F0" w:rsidRPr="00E718B0">
        <w:t xml:space="preserve">raavan kalenterivuoden alusta, kuitenkin </w:t>
      </w:r>
      <w:r w:rsidR="00D70225" w:rsidRPr="00E718B0">
        <w:t xml:space="preserve">aina vähintään </w:t>
      </w:r>
      <w:r w:rsidR="006B30F0" w:rsidRPr="00E718B0">
        <w:t>60 päivän kuluttua päätöksen tiedo</w:t>
      </w:r>
      <w:r w:rsidR="006B30F0" w:rsidRPr="00E718B0">
        <w:t>k</w:t>
      </w:r>
      <w:r w:rsidR="006B30F0" w:rsidRPr="00E718B0">
        <w:t>sisaannista. Säännös vastaa esimerkiksi lentoliikenteen valvonta</w:t>
      </w:r>
      <w:r w:rsidR="00C717B9" w:rsidRPr="00E718B0">
        <w:t xml:space="preserve">maksusta annetun lain 14 §:ää. </w:t>
      </w:r>
      <w:r w:rsidR="006B30F0" w:rsidRPr="00E718B0">
        <w:t>Valvontaviranomaisen päätökseen saisi hakea muutosta 2 momentissa säädetyllä tavalla.</w:t>
      </w:r>
    </w:p>
    <w:p w14:paraId="0C8E9476" w14:textId="0BEA394E" w:rsidR="006B30F0" w:rsidRPr="00E718B0" w:rsidRDefault="006B30F0" w:rsidP="005C132D">
      <w:pPr>
        <w:pStyle w:val="LLPerustelujenkappalejako"/>
      </w:pPr>
      <w:r w:rsidRPr="00E718B0">
        <w:t xml:space="preserve">Pykälän 2 momentissa </w:t>
      </w:r>
      <w:r w:rsidR="00EE11C0" w:rsidRPr="00E718B0">
        <w:t>ehdotetaan</w:t>
      </w:r>
      <w:r w:rsidRPr="00E718B0">
        <w:t xml:space="preserve"> säädettäväksi, että muuhun tämän lain nojalla tehtyyn pä</w:t>
      </w:r>
      <w:r w:rsidRPr="00E718B0">
        <w:t>ä</w:t>
      </w:r>
      <w:r w:rsidRPr="00E718B0">
        <w:t>tökseen sekä oikaisuvaatimukseen annettuun päätökseen saisi hakea muutosta valittamalla s</w:t>
      </w:r>
      <w:r w:rsidRPr="00E718B0">
        <w:t>i</w:t>
      </w:r>
      <w:r w:rsidRPr="00E718B0">
        <w:t>ten kuin hallintolainkäyttölaissa (586/1996) säädetään. Muutosta haettaisiin pääsääntöisesti valittamalla hallinto-oikeuteen. Valtioneuvoston yleisistunnon päätökseen saisi hallintolai</w:t>
      </w:r>
      <w:r w:rsidRPr="00E718B0">
        <w:t>n</w:t>
      </w:r>
      <w:r w:rsidRPr="00E718B0">
        <w:t>käyttölain mukaan hakea muutosta suoraan korkeimmalta hallinto-oikeudelta. Lisäksi esit</w:t>
      </w:r>
      <w:r w:rsidRPr="00E718B0">
        <w:t>e</w:t>
      </w:r>
      <w:r w:rsidRPr="00E718B0">
        <w:t>tään säädettäväksi, että hallinto-oikeuden päätökseen saisi hakea muutosta valittamalla vain, jos korkein hallinto-oikeus myöntää valitusluvan.</w:t>
      </w:r>
    </w:p>
    <w:p w14:paraId="16ECA600" w14:textId="022C98AB" w:rsidR="005C132D" w:rsidRPr="00E718B0" w:rsidRDefault="006B30F0" w:rsidP="00740FCA">
      <w:pPr>
        <w:pStyle w:val="LLPerustelujenkappalejako"/>
      </w:pPr>
      <w:r w:rsidRPr="00E718B0">
        <w:t xml:space="preserve">Pykälän 3 momentissa </w:t>
      </w:r>
      <w:r w:rsidR="00EE11C0" w:rsidRPr="00E718B0">
        <w:t>ehdotetaan</w:t>
      </w:r>
      <w:r w:rsidRPr="00E718B0">
        <w:t xml:space="preserve"> säädettäväksi, että Säteilyturvakeskuksen ratkaisuun 96 §:n 3</w:t>
      </w:r>
      <w:r w:rsidR="002B4CFA" w:rsidRPr="00E718B0">
        <w:t> </w:t>
      </w:r>
      <w:r w:rsidRPr="00E718B0">
        <w:t>momentissa tarkoitetussa asiassa ei saisi hakea muutosta valittamalla. Muutoksenhaku Säte</w:t>
      </w:r>
      <w:r w:rsidRPr="00E718B0">
        <w:t>i</w:t>
      </w:r>
      <w:r w:rsidRPr="00E718B0">
        <w:t>lyturvakeskuksen antamaan ratkaisuun ei olisi tarpeellinen, koska lääkäri toimii terveydentilan seurantaa suorittaessaan työturvallisuuslain 10 §:ssä tarkoitettuna asiantuntijana työnantajalle, ja työnantaja tekee päätöksen työntekijän sijoittamisesta tai sijoittamatta jättämisestä luokkaan A lääkärin asiantuntijalausunnon perustella. Työntekijän oikeusturva toteutuu siten, että Säte</w:t>
      </w:r>
      <w:r w:rsidRPr="00E718B0">
        <w:t>i</w:t>
      </w:r>
      <w:r w:rsidRPr="00E718B0">
        <w:t>lyturvakeskus voi arvioida lääketieteellisen asiantuntemuksen perusteella työnantajan päätö</w:t>
      </w:r>
      <w:r w:rsidRPr="00E718B0">
        <w:t>k</w:t>
      </w:r>
      <w:r w:rsidRPr="00E718B0">
        <w:t>sen oikeellisuuden. Euroopan komissio on hyväksynyt aiemman säteilyturvallisuusdirektiivin täytäntöönpanon yhteydessä vastaavan muutoksenhakumenettelyn, jota uudessakin säteilytu</w:t>
      </w:r>
      <w:r w:rsidRPr="00E718B0">
        <w:t>r</w:t>
      </w:r>
      <w:r w:rsidRPr="00E718B0">
        <w:t xml:space="preserve">vallisuusdirektiivissä edellytetään (50 artikla). Lisäksi momentissa </w:t>
      </w:r>
      <w:r w:rsidR="00EE11C0" w:rsidRPr="00E718B0">
        <w:t>ehdotetaan</w:t>
      </w:r>
      <w:r w:rsidRPr="00E718B0">
        <w:t xml:space="preserve"> säädettäväksi, että tarkastajan päätökseen </w:t>
      </w:r>
      <w:r w:rsidR="001C1099" w:rsidRPr="00E718B0">
        <w:t xml:space="preserve">178 </w:t>
      </w:r>
      <w:r w:rsidRPr="00E718B0">
        <w:t>§:n 2 momentissa tarkoitetussa asiassa ei myöskään saisi h</w:t>
      </w:r>
      <w:r w:rsidRPr="00E718B0">
        <w:t>a</w:t>
      </w:r>
      <w:r w:rsidRPr="00E718B0">
        <w:t>kea muutosta valittamalla. Näissä tapauksissa tarkastaja antaa päätöksen kiireellisistä toime</w:t>
      </w:r>
      <w:r w:rsidRPr="00E718B0">
        <w:t>n</w:t>
      </w:r>
      <w:r w:rsidRPr="00E718B0">
        <w:t>piteistä ja asia saatetaan viipymättä valvontaviranomaisen ratkaistavaksi, joten muutoksenh</w:t>
      </w:r>
      <w:r w:rsidRPr="00E718B0">
        <w:t>a</w:t>
      </w:r>
      <w:r w:rsidRPr="00E718B0">
        <w:t>kuoikeus tarkastaj</w:t>
      </w:r>
      <w:r w:rsidR="008442B7" w:rsidRPr="00E718B0">
        <w:t>an päätökseen ei olisi tarpeen.</w:t>
      </w:r>
      <w:r w:rsidR="005C132D" w:rsidRPr="00E718B0">
        <w:t xml:space="preserve"> Valvontaviranomaisen asiassa antama päätös on valituskelpoinen.</w:t>
      </w:r>
    </w:p>
    <w:p w14:paraId="051B17AC" w14:textId="03E978B8" w:rsidR="00A10196" w:rsidRPr="00E718B0" w:rsidRDefault="006B30F0" w:rsidP="00740FCA">
      <w:pPr>
        <w:pStyle w:val="LLPerustelujenkappalejako"/>
      </w:pPr>
      <w:r w:rsidRPr="00E718B0">
        <w:t>Pykälän 4</w:t>
      </w:r>
      <w:r w:rsidR="00EA0A49" w:rsidRPr="00E718B0">
        <w:t> </w:t>
      </w:r>
      <w:r w:rsidRPr="00E718B0">
        <w:t xml:space="preserve">momentissa </w:t>
      </w:r>
      <w:r w:rsidR="00EE11C0" w:rsidRPr="00E718B0">
        <w:t>ehdotetaan</w:t>
      </w:r>
      <w:r w:rsidRPr="00E718B0">
        <w:t xml:space="preserve"> säädettäväksi, että valvontamaksu olisi suoritettava mu</w:t>
      </w:r>
      <w:r w:rsidRPr="00E718B0">
        <w:t>u</w:t>
      </w:r>
      <w:r w:rsidRPr="00E718B0">
        <w:t>toksenhausta huolimatta säädetyssä ajassa. Maksupäätöksen täytäntöönpano voitaisiin tarvitt</w:t>
      </w:r>
      <w:r w:rsidRPr="00E718B0">
        <w:t>a</w:t>
      </w:r>
      <w:r w:rsidRPr="00E718B0">
        <w:t>essa keskeyttää. Hallintolain 49 f §:n 3 momentin mukaan oikaisuvaatimuksen käsittelevä v</w:t>
      </w:r>
      <w:r w:rsidRPr="00E718B0">
        <w:t>i</w:t>
      </w:r>
      <w:r w:rsidRPr="00E718B0">
        <w:t>ranomainen voi kieltää päätöksen täytäntöönpanon tai määrätä sen keskeytettäväksi ja halli</w:t>
      </w:r>
      <w:r w:rsidRPr="00E718B0">
        <w:t>n</w:t>
      </w:r>
      <w:r w:rsidRPr="00E718B0">
        <w:t>tolainkäyttölain 32 §:n 1 momentin mukaan valitusviranomainen voi kieltää päätöksen täytä</w:t>
      </w:r>
      <w:r w:rsidRPr="00E718B0">
        <w:t>n</w:t>
      </w:r>
      <w:r w:rsidRPr="00E718B0">
        <w:lastRenderedPageBreak/>
        <w:t>töönpanon tai määrätä sen keskeytettäväksi tai antaa muun täytäntöönpanoa koskevan määr</w:t>
      </w:r>
      <w:r w:rsidRPr="00E718B0">
        <w:t>ä</w:t>
      </w:r>
      <w:r w:rsidRPr="00E718B0">
        <w:t>yksen.</w:t>
      </w:r>
    </w:p>
    <w:p w14:paraId="5725B846" w14:textId="2EC8DED9" w:rsidR="00A10196" w:rsidRPr="00E718B0" w:rsidRDefault="00A10196" w:rsidP="00740FCA">
      <w:pPr>
        <w:pStyle w:val="LLPerustelujenkappalejako"/>
      </w:pPr>
      <w:r w:rsidRPr="00E718B0">
        <w:t xml:space="preserve">Pykälän 5 momentissa </w:t>
      </w:r>
      <w:r w:rsidR="00EE11C0" w:rsidRPr="00E718B0">
        <w:t xml:space="preserve">ehdotetaan </w:t>
      </w:r>
      <w:r w:rsidRPr="00E718B0">
        <w:t>säädettäväksi, että valtion viranomaisen määräämään mu</w:t>
      </w:r>
      <w:r w:rsidRPr="00E718B0">
        <w:t>u</w:t>
      </w:r>
      <w:r w:rsidRPr="00E718B0">
        <w:t xml:space="preserve">hun maksuun saisi hakea muutosta siten kuin valtion maksuperustelaissa säädetään. </w:t>
      </w:r>
    </w:p>
    <w:p w14:paraId="0C8E9478" w14:textId="45E9F663" w:rsidR="006B30F0" w:rsidRPr="00E718B0" w:rsidRDefault="00A10196" w:rsidP="00740FCA">
      <w:pPr>
        <w:pStyle w:val="LLPerustelujenkappalejako"/>
      </w:pPr>
      <w:r w:rsidRPr="00E718B0">
        <w:t>M</w:t>
      </w:r>
      <w:r w:rsidR="006B30F0" w:rsidRPr="00E718B0">
        <w:t>uutoksenhausta uhkasakkoa sekä teettämis- ja keskeyttämisuhkaa koskevassa asiassa sääd</w:t>
      </w:r>
      <w:r w:rsidR="006B30F0" w:rsidRPr="00E718B0">
        <w:t>e</w:t>
      </w:r>
      <w:r w:rsidR="006B30F0" w:rsidRPr="00E718B0">
        <w:t>tään uhkasakkolain 24 §:ssä. Uhkasakkolakiin viitat</w:t>
      </w:r>
      <w:r w:rsidRPr="00E718B0">
        <w:t>t</w:t>
      </w:r>
      <w:r w:rsidR="006B30F0" w:rsidRPr="00E718B0">
        <w:t>a</w:t>
      </w:r>
      <w:r w:rsidRPr="00E718B0">
        <w:t xml:space="preserve">isiin </w:t>
      </w:r>
      <w:r w:rsidR="006B30F0" w:rsidRPr="00E718B0">
        <w:t xml:space="preserve">edellä </w:t>
      </w:r>
      <w:r w:rsidR="001C1099" w:rsidRPr="00E718B0">
        <w:t xml:space="preserve">184 </w:t>
      </w:r>
      <w:r w:rsidR="006B30F0" w:rsidRPr="00E718B0">
        <w:t>§:ssä.</w:t>
      </w:r>
    </w:p>
    <w:p w14:paraId="0C8E9479" w14:textId="77777777" w:rsidR="008442B7" w:rsidRPr="00E718B0" w:rsidRDefault="008442B7" w:rsidP="008442B7">
      <w:pPr>
        <w:pStyle w:val="LLNormaali"/>
      </w:pPr>
    </w:p>
    <w:p w14:paraId="0C8E947A" w14:textId="77777777" w:rsidR="006B30F0" w:rsidRPr="00E718B0" w:rsidRDefault="006B30F0" w:rsidP="00545A98">
      <w:pPr>
        <w:pStyle w:val="LLLuvunPerustelujenOtsikko"/>
        <w:rPr>
          <w:b/>
        </w:rPr>
      </w:pPr>
      <w:r w:rsidRPr="00E718B0">
        <w:t>21 luku</w:t>
      </w:r>
      <w:r w:rsidR="008442B7" w:rsidRPr="00E718B0">
        <w:t>.</w:t>
      </w:r>
      <w:r w:rsidRPr="00E718B0">
        <w:t xml:space="preserve"> </w:t>
      </w:r>
      <w:r w:rsidR="00545A98" w:rsidRPr="00E718B0">
        <w:tab/>
      </w:r>
      <w:r w:rsidRPr="00E718B0">
        <w:rPr>
          <w:b/>
        </w:rPr>
        <w:t>Erinäiset säännökset</w:t>
      </w:r>
    </w:p>
    <w:p w14:paraId="0C8E947B" w14:textId="4C9D5D5A" w:rsidR="006B30F0" w:rsidRPr="00E718B0" w:rsidRDefault="001C1099" w:rsidP="00740FCA">
      <w:pPr>
        <w:pStyle w:val="LLPerustelujenkappalejako"/>
      </w:pPr>
      <w:r w:rsidRPr="00E718B0">
        <w:rPr>
          <w:b/>
        </w:rPr>
        <w:t>19</w:t>
      </w:r>
      <w:r w:rsidR="00D70225" w:rsidRPr="00E718B0">
        <w:rPr>
          <w:b/>
        </w:rPr>
        <w:t>7</w:t>
      </w:r>
      <w:r w:rsidR="006B30F0" w:rsidRPr="00E718B0">
        <w:rPr>
          <w:b/>
        </w:rPr>
        <w:t>§</w:t>
      </w:r>
      <w:r w:rsidR="008442B7" w:rsidRPr="00E718B0">
        <w:rPr>
          <w:b/>
        </w:rPr>
        <w:t>.</w:t>
      </w:r>
      <w:r w:rsidR="006B30F0" w:rsidRPr="00E718B0">
        <w:t xml:space="preserve"> </w:t>
      </w:r>
      <w:r w:rsidR="006B30F0" w:rsidRPr="00E718B0">
        <w:rPr>
          <w:i/>
        </w:rPr>
        <w:t>Turvallisuuslupa viranomaistoiminnassa</w:t>
      </w:r>
      <w:r w:rsidR="008442B7" w:rsidRPr="00E718B0">
        <w:rPr>
          <w:i/>
        </w:rPr>
        <w:t>.</w:t>
      </w:r>
      <w:r w:rsidR="008442B7" w:rsidRPr="00E718B0">
        <w:t xml:space="preserve"> </w:t>
      </w:r>
      <w:r w:rsidR="006B30F0" w:rsidRPr="00E718B0">
        <w:t xml:space="preserve">Pykälän 1 momentissa </w:t>
      </w:r>
      <w:r w:rsidR="00F7529C" w:rsidRPr="00E718B0">
        <w:t>ehdotetaan</w:t>
      </w:r>
      <w:r w:rsidR="006B30F0" w:rsidRPr="00E718B0">
        <w:t xml:space="preserve"> säädett</w:t>
      </w:r>
      <w:r w:rsidR="006B30F0" w:rsidRPr="00E718B0">
        <w:t>ä</w:t>
      </w:r>
      <w:r w:rsidR="006B30F0" w:rsidRPr="00E718B0">
        <w:t>väksi, että Säteilyturvakeskus ei tarvitsisi turvallisuuslupaa säteilytoimintaan, joka on tarpeen laissa tarkoitetun tehtävän suorittamiseksi tai säteilylähteeseen liittyvän virka-avun antamise</w:t>
      </w:r>
      <w:r w:rsidR="006B30F0" w:rsidRPr="00E718B0">
        <w:t>k</w:t>
      </w:r>
      <w:r w:rsidR="006B30F0" w:rsidRPr="00E718B0">
        <w:t>si. Säteilyturvakeskus tarvitsee itse säteilylähteitä sille laissa tarkoitetun tehtävän suorittam</w:t>
      </w:r>
      <w:r w:rsidR="006B30F0" w:rsidRPr="00E718B0">
        <w:t>i</w:t>
      </w:r>
      <w:r w:rsidR="006B30F0" w:rsidRPr="00E718B0">
        <w:t>seksi. Näitä ovat esimerkiksi säteilymittausten luotettavuuden varmistamiseksi tarpeellisten mittanormaalien ylläpidossa tarvittavat säteilylähteet, tarkastustoiminnassa ja muussa valvo</w:t>
      </w:r>
      <w:r w:rsidR="006B30F0" w:rsidRPr="00E718B0">
        <w:t>n</w:t>
      </w:r>
      <w:r w:rsidR="006B30F0" w:rsidRPr="00E718B0">
        <w:t>nassa käytettävien säteilymittarien toimintakunnon tarkistuksiin tarvittavat säteilylähteet sekä valmiusharjoituksissa tarpeelliset säteilylähteet. Lisäksi laissa valtiolle säädetyn toissijaisen huolehtimisvelvollisuuden toimeenpanoon liittyvissä tehtävissä Säteilyturvakeskus voi joutua huolehtimaan säteilylähteistä tai radioaktiivisesta jätteestä tai suorittamaan puhdistustoimia, mikä tämän lain mukaan</w:t>
      </w:r>
      <w:r w:rsidR="00EA0A49" w:rsidRPr="00E718B0">
        <w:t xml:space="preserve"> edellyttää turvallisuuslupaa. </w:t>
      </w:r>
      <w:r w:rsidR="006B30F0" w:rsidRPr="00E718B0">
        <w:t>Ei ole tarkoituksenmukaista, että va</w:t>
      </w:r>
      <w:r w:rsidR="006B30F0" w:rsidRPr="00E718B0">
        <w:t>l</w:t>
      </w:r>
      <w:r w:rsidR="006B30F0" w:rsidRPr="00E718B0">
        <w:t>vontaviranomainen myöntäisi itselleen turvallisuuslupia. Tarkoituksena kuitenkin on, että v</w:t>
      </w:r>
      <w:r w:rsidR="006B30F0" w:rsidRPr="00E718B0">
        <w:t>i</w:t>
      </w:r>
      <w:r w:rsidR="006B30F0" w:rsidRPr="00E718B0">
        <w:t>ranomainen huolehtii siitä, että näitä toimintoja harjoitetaan täsmälleen samoja vaatimuksia noudattaen kuin mitä turvallisuusluvanhaltijalta edellytettäisiin. Lisäksi tarkoituksena on, että toimintoja valvotaan sisäisesti muun muassa säännöllisin tarkastuksin, jotka toteutetaan va</w:t>
      </w:r>
      <w:r w:rsidR="006B30F0" w:rsidRPr="00E718B0">
        <w:t>s</w:t>
      </w:r>
      <w:r w:rsidR="006B30F0" w:rsidRPr="00E718B0">
        <w:t>taavasti kuin turvallisuusluvan alaisessa toimin</w:t>
      </w:r>
      <w:r w:rsidR="008442B7" w:rsidRPr="00E718B0">
        <w:t>nassa.</w:t>
      </w:r>
    </w:p>
    <w:p w14:paraId="0C8E947C" w14:textId="4C132A53" w:rsidR="006B30F0" w:rsidRPr="00E718B0" w:rsidRDefault="006B30F0" w:rsidP="00740FCA">
      <w:pPr>
        <w:pStyle w:val="LLPerustelujenkappalejako"/>
      </w:pPr>
      <w:r w:rsidRPr="00E718B0">
        <w:t xml:space="preserve">Pykälän 2 momentissa </w:t>
      </w:r>
      <w:r w:rsidR="00F7529C" w:rsidRPr="00E718B0">
        <w:t>ehdotetaan</w:t>
      </w:r>
      <w:r w:rsidRPr="00E718B0">
        <w:t xml:space="preserve"> säädettäväksi, että lisäksi muu viranomainen ei tarvitsisi turvallisuuslupaa virkatehtävissä haltuun tulleen säteilylähteen tilapäiseen hallussapitoon. Esimerkiksi poliisi voi joutua virkatehtävässään tilanteeseen, jossa se joutuu ottamaan ha</w:t>
      </w:r>
      <w:r w:rsidRPr="00E718B0">
        <w:t>l</w:t>
      </w:r>
      <w:r w:rsidRPr="00E718B0">
        <w:t>tuunsa säteilylähteen. Tällainen tilanne voi syntyä hyvin akuutisti ja ennalta arvaamattomasti, joten ei ole tarkoituksenmukaista, että tällaisessa tilanteessa olisi haettava turvallisuuslupaa. Tarkoituksena kuitenkin on, että säteilylähteen hallussapito olisi tilapäistä vain siihen asti, että se voidaan siirtää taholle, jolla on turvallis</w:t>
      </w:r>
      <w:r w:rsidR="008442B7" w:rsidRPr="00E718B0">
        <w:t>uuslupa lähteen hallussapitoon.</w:t>
      </w:r>
    </w:p>
    <w:p w14:paraId="0C8E947D" w14:textId="2E5640C8" w:rsidR="006B30F0" w:rsidRPr="00E718B0" w:rsidRDefault="006B30F0" w:rsidP="00740FCA">
      <w:pPr>
        <w:pStyle w:val="LLPerustelujenkappalejako"/>
      </w:pPr>
      <w:r w:rsidRPr="00E718B0">
        <w:t xml:space="preserve">Pykälän 3 momentissa </w:t>
      </w:r>
      <w:r w:rsidR="00F7529C" w:rsidRPr="00E718B0">
        <w:t>ehdotetaan</w:t>
      </w:r>
      <w:r w:rsidRPr="00E718B0">
        <w:t xml:space="preserve"> säädettäväksi, että tässä pykälässä tarkoitetuissa tilanteissa viranomaisen olisi huolehdittava</w:t>
      </w:r>
      <w:r w:rsidR="007F2DD1" w:rsidRPr="00E718B0">
        <w:t xml:space="preserve"> siitä</w:t>
      </w:r>
      <w:r w:rsidRPr="00E718B0">
        <w:t xml:space="preserve">, että toiminta on </w:t>
      </w:r>
      <w:r w:rsidR="007F2DD1" w:rsidRPr="00E718B0">
        <w:t xml:space="preserve">tässä </w:t>
      </w:r>
      <w:r w:rsidRPr="00E718B0">
        <w:t>lai</w:t>
      </w:r>
      <w:r w:rsidR="007F2DD1" w:rsidRPr="00E718B0">
        <w:t>ssa</w:t>
      </w:r>
      <w:r w:rsidRPr="00E718B0">
        <w:t xml:space="preserve"> tarkoit</w:t>
      </w:r>
      <w:r w:rsidR="007F2DD1" w:rsidRPr="00E718B0">
        <w:t>etulla</w:t>
      </w:r>
      <w:r w:rsidRPr="00E718B0">
        <w:t xml:space="preserve"> tavalla turva</w:t>
      </w:r>
      <w:r w:rsidRPr="00E718B0">
        <w:t>l</w:t>
      </w:r>
      <w:r w:rsidRPr="00E718B0">
        <w:t>lista. Tarkoituksena on, että kaikissa tilanteissa toiminnassa noudatettaisiin tässä laissa sääde</w:t>
      </w:r>
      <w:r w:rsidRPr="00E718B0">
        <w:t>t</w:t>
      </w:r>
      <w:r w:rsidRPr="00E718B0">
        <w:t>tyjä vaatimuksia siltä osin kuin se kyseisessä tilanteessa on mahdollista. Vaikkakaan kaikkia toiminnanharjoittajalle laissa säädettyjä vaatimuksia ei olisi tarkoituksenmukaista edellyttää viranomaiselta, olisi turvallisuudesta kuitenkin</w:t>
      </w:r>
      <w:r w:rsidR="008442B7" w:rsidRPr="00E718B0">
        <w:t xml:space="preserve"> huolehdittava asianmukaisesti.</w:t>
      </w:r>
    </w:p>
    <w:p w14:paraId="0C8E947E" w14:textId="6D87E14B" w:rsidR="006B30F0" w:rsidRPr="00E718B0" w:rsidRDefault="001C1099" w:rsidP="00740FCA">
      <w:pPr>
        <w:pStyle w:val="LLPerustelujenkappalejako"/>
      </w:pPr>
      <w:r w:rsidRPr="00E718B0">
        <w:rPr>
          <w:b/>
        </w:rPr>
        <w:t>19</w:t>
      </w:r>
      <w:r w:rsidR="00D70225" w:rsidRPr="00E718B0">
        <w:rPr>
          <w:b/>
        </w:rPr>
        <w:t>8</w:t>
      </w:r>
      <w:r w:rsidRPr="00E718B0">
        <w:rPr>
          <w:b/>
        </w:rPr>
        <w:t xml:space="preserve"> </w:t>
      </w:r>
      <w:r w:rsidR="006B30F0" w:rsidRPr="00E718B0">
        <w:rPr>
          <w:b/>
        </w:rPr>
        <w:t>§</w:t>
      </w:r>
      <w:r w:rsidR="000D284B" w:rsidRPr="00E718B0">
        <w:rPr>
          <w:b/>
        </w:rPr>
        <w:t>.</w:t>
      </w:r>
      <w:r w:rsidR="006B30F0" w:rsidRPr="00E718B0">
        <w:t xml:space="preserve"> </w:t>
      </w:r>
      <w:r w:rsidR="006B30F0" w:rsidRPr="00E718B0">
        <w:rPr>
          <w:i/>
        </w:rPr>
        <w:t>Lisätiedot standardeista</w:t>
      </w:r>
      <w:r w:rsidR="000D284B" w:rsidRPr="00E718B0">
        <w:rPr>
          <w:i/>
        </w:rPr>
        <w:t xml:space="preserve">. </w:t>
      </w:r>
      <w:r w:rsidR="006B30F0" w:rsidRPr="00E718B0">
        <w:t xml:space="preserve">Pykälässä </w:t>
      </w:r>
      <w:r w:rsidR="00F7529C" w:rsidRPr="00E718B0">
        <w:t>ehdotetaan</w:t>
      </w:r>
      <w:r w:rsidR="006B30F0" w:rsidRPr="00E718B0">
        <w:t xml:space="preserve"> säädettäväksi, että Säteilyturvakeskus antaisi lisätietoja tässä laissa tarkoitetuista standardeista, jotka eivät ole suomen ja ruotsin ki</w:t>
      </w:r>
      <w:r w:rsidR="006B30F0" w:rsidRPr="00E718B0">
        <w:t>e</w:t>
      </w:r>
      <w:r w:rsidR="006B30F0" w:rsidRPr="00E718B0">
        <w:t>lellä.</w:t>
      </w:r>
    </w:p>
    <w:p w14:paraId="0C8E947F" w14:textId="51DA22D1" w:rsidR="006B30F0" w:rsidRPr="00E718B0" w:rsidRDefault="001C1099" w:rsidP="00740FCA">
      <w:pPr>
        <w:pStyle w:val="LLPerustelujenkappalejako"/>
      </w:pPr>
      <w:r w:rsidRPr="00E718B0">
        <w:rPr>
          <w:b/>
        </w:rPr>
        <w:t>19</w:t>
      </w:r>
      <w:r w:rsidR="00D70225" w:rsidRPr="00E718B0">
        <w:rPr>
          <w:b/>
        </w:rPr>
        <w:t>9</w:t>
      </w:r>
      <w:r w:rsidRPr="00E718B0">
        <w:rPr>
          <w:b/>
        </w:rPr>
        <w:t xml:space="preserve"> </w:t>
      </w:r>
      <w:r w:rsidR="006B30F0" w:rsidRPr="00E718B0">
        <w:rPr>
          <w:b/>
        </w:rPr>
        <w:t>§</w:t>
      </w:r>
      <w:r w:rsidR="000D284B" w:rsidRPr="00E718B0">
        <w:rPr>
          <w:b/>
        </w:rPr>
        <w:t>.</w:t>
      </w:r>
      <w:r w:rsidR="006B30F0" w:rsidRPr="00E718B0">
        <w:t xml:space="preserve"> </w:t>
      </w:r>
      <w:r w:rsidR="006B30F0" w:rsidRPr="00E718B0">
        <w:rPr>
          <w:i/>
        </w:rPr>
        <w:t>Kuuleminen</w:t>
      </w:r>
      <w:r w:rsidR="006B30F0" w:rsidRPr="00E718B0">
        <w:t xml:space="preserve"> </w:t>
      </w:r>
      <w:r w:rsidR="006B30F0" w:rsidRPr="00E718B0">
        <w:rPr>
          <w:i/>
        </w:rPr>
        <w:t>Säteilyturvakeskuksen antamista määräyksistä</w:t>
      </w:r>
      <w:r w:rsidR="000D284B" w:rsidRPr="00E718B0">
        <w:t xml:space="preserve">. </w:t>
      </w:r>
      <w:r w:rsidR="006B30F0" w:rsidRPr="00E718B0">
        <w:t xml:space="preserve">Pykälässä </w:t>
      </w:r>
      <w:r w:rsidR="00F7529C" w:rsidRPr="00E718B0">
        <w:t>ehdotetaan</w:t>
      </w:r>
      <w:r w:rsidR="006B30F0" w:rsidRPr="00E718B0">
        <w:t xml:space="preserve"> sä</w:t>
      </w:r>
      <w:r w:rsidR="006B30F0" w:rsidRPr="00E718B0">
        <w:t>ä</w:t>
      </w:r>
      <w:r w:rsidR="006B30F0" w:rsidRPr="00E718B0">
        <w:t xml:space="preserve">dettäväksi, että ennen kuin Säteilyturvakeskus antaisi </w:t>
      </w:r>
      <w:r w:rsidR="00671A00" w:rsidRPr="00E718B0">
        <w:t xml:space="preserve">tämän lain nojalla </w:t>
      </w:r>
      <w:r w:rsidR="006B30F0" w:rsidRPr="00E718B0">
        <w:t xml:space="preserve">perustuslain 80 §:n 2 momentissa tarkoitettuja oikeussääntöjä, Säteilyturvakeskus varaisi tilaisuuden sosiaali- ja terveysministeriölle, työ- ja elinkeinoministeriölle, säteilyturvallisuusneuvottelukunnalle sekä </w:t>
      </w:r>
      <w:r w:rsidR="006B30F0" w:rsidRPr="00E718B0">
        <w:lastRenderedPageBreak/>
        <w:t>tarvittavassa laajuudessa toiminnanharjoittajille ja muille viranomaisille</w:t>
      </w:r>
      <w:r w:rsidR="00671A00" w:rsidRPr="00E718B0">
        <w:t xml:space="preserve"> tulla kuulluksi</w:t>
      </w:r>
      <w:r w:rsidR="006B30F0" w:rsidRPr="00E718B0">
        <w:t>. Tässä pykälässä määräyksillä tarkoitettaisiin perustuslain 80 §:n 2 momentissa tarkoitettuja vira</w:t>
      </w:r>
      <w:r w:rsidR="006B30F0" w:rsidRPr="00E718B0">
        <w:t>n</w:t>
      </w:r>
      <w:r w:rsidR="006B30F0" w:rsidRPr="00E718B0">
        <w:t>omaisen antamia oikeussääntöjä eikä valvontaviranomaisen tai tarkastajan antamia määräy</w:t>
      </w:r>
      <w:r w:rsidR="006B30F0" w:rsidRPr="00E718B0">
        <w:t>k</w:t>
      </w:r>
      <w:r w:rsidR="006B30F0" w:rsidRPr="00E718B0">
        <w:t xml:space="preserve">siä, joista säädetään </w:t>
      </w:r>
      <w:r w:rsidRPr="00E718B0">
        <w:t>175 </w:t>
      </w:r>
      <w:r w:rsidR="006B30F0" w:rsidRPr="00E718B0">
        <w:t>§:ssä. Kuuleminen tapahtuisi käytännössä lausuntoa pyytämällä.</w:t>
      </w:r>
    </w:p>
    <w:p w14:paraId="0C8E9480" w14:textId="77777777" w:rsidR="00545A98" w:rsidRPr="00E718B0" w:rsidRDefault="00545A98" w:rsidP="00545A98">
      <w:pPr>
        <w:pStyle w:val="LLNormaali"/>
      </w:pPr>
    </w:p>
    <w:p w14:paraId="0C8E9481" w14:textId="77777777" w:rsidR="006B30F0" w:rsidRPr="00E718B0" w:rsidRDefault="00545A98" w:rsidP="00545A98">
      <w:pPr>
        <w:pStyle w:val="LLLuvunPerustelujenOtsikko"/>
        <w:rPr>
          <w:b/>
        </w:rPr>
      </w:pPr>
      <w:r w:rsidRPr="00E718B0">
        <w:t>22 l</w:t>
      </w:r>
      <w:r w:rsidR="006B30F0" w:rsidRPr="00E718B0">
        <w:t xml:space="preserve">uku </w:t>
      </w:r>
      <w:r w:rsidRPr="00E718B0">
        <w:tab/>
      </w:r>
      <w:r w:rsidR="006B30F0" w:rsidRPr="00E718B0">
        <w:rPr>
          <w:b/>
        </w:rPr>
        <w:t>Voimaantulo- ja siirtymäsäännökset</w:t>
      </w:r>
    </w:p>
    <w:p w14:paraId="0C8E9482" w14:textId="7AA02F94" w:rsidR="006B30F0" w:rsidRPr="00E718B0" w:rsidRDefault="00D70225" w:rsidP="000D284B">
      <w:pPr>
        <w:pStyle w:val="LLPerustelujenkappalejako"/>
      </w:pPr>
      <w:r w:rsidRPr="00E718B0">
        <w:rPr>
          <w:b/>
        </w:rPr>
        <w:t>200</w:t>
      </w:r>
      <w:r w:rsidR="001C1099" w:rsidRPr="00E718B0">
        <w:rPr>
          <w:b/>
        </w:rPr>
        <w:t xml:space="preserve"> </w:t>
      </w:r>
      <w:r w:rsidR="006B30F0" w:rsidRPr="00E718B0">
        <w:rPr>
          <w:b/>
        </w:rPr>
        <w:t>§</w:t>
      </w:r>
      <w:r w:rsidR="00EF73D5" w:rsidRPr="00E718B0">
        <w:rPr>
          <w:b/>
        </w:rPr>
        <w:t>.</w:t>
      </w:r>
      <w:r w:rsidR="006B30F0" w:rsidRPr="00E718B0">
        <w:t xml:space="preserve"> </w:t>
      </w:r>
      <w:r w:rsidR="006B30F0" w:rsidRPr="00E718B0">
        <w:rPr>
          <w:i/>
        </w:rPr>
        <w:t>Voimaantulo</w:t>
      </w:r>
      <w:r w:rsidR="00EF73D5" w:rsidRPr="00E718B0">
        <w:t xml:space="preserve">. </w:t>
      </w:r>
      <w:r w:rsidR="006B30F0" w:rsidRPr="00E718B0">
        <w:t>Pykälän 1 momentti sisältäisi tavanomaisen voimaantulosäännöksen. L</w:t>
      </w:r>
      <w:r w:rsidR="006B30F0" w:rsidRPr="00E718B0">
        <w:t>a</w:t>
      </w:r>
      <w:r w:rsidR="006B30F0" w:rsidRPr="00E718B0">
        <w:t xml:space="preserve">ki </w:t>
      </w:r>
      <w:r w:rsidR="00F7529C" w:rsidRPr="00E718B0">
        <w:t>ehdotetaan</w:t>
      </w:r>
      <w:r w:rsidR="006B30F0" w:rsidRPr="00E718B0">
        <w:t xml:space="preserve"> tulevaksi voimaan 1 päivänä tammikuuta 2018. Sen </w:t>
      </w:r>
      <w:r w:rsidR="001C1099" w:rsidRPr="00E718B0">
        <w:t xml:space="preserve">189 </w:t>
      </w:r>
      <w:r w:rsidR="006B30F0" w:rsidRPr="00E718B0">
        <w:t xml:space="preserve">§:ää </w:t>
      </w:r>
      <w:r w:rsidR="005F3825" w:rsidRPr="00E718B0">
        <w:t xml:space="preserve">valvontamaksuista </w:t>
      </w:r>
      <w:r w:rsidR="006B30F0" w:rsidRPr="00E718B0">
        <w:t>sovellettaisiin kuitenkin vasta 1 päivästä tammikuuta 2019.  Säteilyturvakeskuksen talousha</w:t>
      </w:r>
      <w:r w:rsidR="006B30F0" w:rsidRPr="00E718B0">
        <w:t>l</w:t>
      </w:r>
      <w:r w:rsidR="006B30F0" w:rsidRPr="00E718B0">
        <w:t>linnon kannalta on asianmukaista, että uusia valvontamaksuja alettaisiin periä vuoden 2019 alusta lukien, sillä kesken vuoden uuteen maksujärjestelmään siirtyminen ei ole laskentato</w:t>
      </w:r>
      <w:r w:rsidR="006B30F0" w:rsidRPr="00E718B0">
        <w:t>i</w:t>
      </w:r>
      <w:r w:rsidR="006B30F0" w:rsidRPr="00E718B0">
        <w:t>men eikä tietojärjestelmien kannalta mahdollista, eikä myöskään toiminnanharjoittajien oik</w:t>
      </w:r>
      <w:r w:rsidR="006B30F0" w:rsidRPr="00E718B0">
        <w:t>e</w:t>
      </w:r>
      <w:r w:rsidR="006B30F0" w:rsidRPr="00E718B0">
        <w:t>usturvan kannalta tarkoituk</w:t>
      </w:r>
      <w:r w:rsidR="00EF73D5" w:rsidRPr="00E718B0">
        <w:t>senmukaista.</w:t>
      </w:r>
    </w:p>
    <w:p w14:paraId="0C8E9483" w14:textId="4930D216" w:rsidR="006B30F0" w:rsidRPr="00E718B0" w:rsidRDefault="006B30F0" w:rsidP="000D284B">
      <w:pPr>
        <w:pStyle w:val="LLPerustelujenkappalejako"/>
      </w:pPr>
      <w:r w:rsidRPr="00E718B0">
        <w:t xml:space="preserve">Pykälän 2 momentissa lailla </w:t>
      </w:r>
      <w:r w:rsidR="00F7529C" w:rsidRPr="00E718B0">
        <w:t xml:space="preserve">ehdotetaan </w:t>
      </w:r>
      <w:r w:rsidRPr="00E718B0">
        <w:t xml:space="preserve">kumottavaksi säteilylaki (592/1991), jäljempänä </w:t>
      </w:r>
      <w:r w:rsidRPr="00E718B0">
        <w:rPr>
          <w:i/>
        </w:rPr>
        <w:t>vu</w:t>
      </w:r>
      <w:r w:rsidRPr="00E718B0">
        <w:rPr>
          <w:i/>
        </w:rPr>
        <w:t>o</w:t>
      </w:r>
      <w:r w:rsidRPr="00E718B0">
        <w:rPr>
          <w:i/>
        </w:rPr>
        <w:t>den 1991 säteilylaki</w:t>
      </w:r>
      <w:r w:rsidR="00EF73D5" w:rsidRPr="00E718B0">
        <w:t>.</w:t>
      </w:r>
    </w:p>
    <w:p w14:paraId="0C8E9484" w14:textId="3B9E0989" w:rsidR="006B30F0" w:rsidRPr="00E718B0" w:rsidRDefault="006B30F0" w:rsidP="000D284B">
      <w:pPr>
        <w:pStyle w:val="LLPerustelujenkappalejako"/>
      </w:pPr>
      <w:r w:rsidRPr="00E718B0">
        <w:t xml:space="preserve">Pykälän 3 momentissa </w:t>
      </w:r>
      <w:r w:rsidR="00F7529C" w:rsidRPr="00E718B0">
        <w:t>ehdotetaan</w:t>
      </w:r>
      <w:r w:rsidRPr="00E718B0">
        <w:t xml:space="preserve"> säädettäväksi, että jos muualla laissa viitataan </w:t>
      </w:r>
      <w:r w:rsidR="005F3825" w:rsidRPr="00E718B0">
        <w:t xml:space="preserve">vuoden 1991 </w:t>
      </w:r>
      <w:r w:rsidRPr="00E718B0">
        <w:t xml:space="preserve">säteilylakiin, </w:t>
      </w:r>
      <w:r w:rsidR="005F3825" w:rsidRPr="00E718B0">
        <w:t xml:space="preserve">viittauksen on katsottava tarkoittavan </w:t>
      </w:r>
      <w:r w:rsidRPr="00E718B0">
        <w:t>tätä lakia.</w:t>
      </w:r>
    </w:p>
    <w:p w14:paraId="0C8E9485" w14:textId="5D77608A" w:rsidR="006B30F0" w:rsidRPr="00E718B0" w:rsidRDefault="00D70225" w:rsidP="000D284B">
      <w:pPr>
        <w:pStyle w:val="LLPerustelujenkappalejako"/>
      </w:pPr>
      <w:r w:rsidRPr="00E718B0">
        <w:rPr>
          <w:b/>
        </w:rPr>
        <w:t>201</w:t>
      </w:r>
      <w:r w:rsidR="001C1099" w:rsidRPr="00E718B0">
        <w:rPr>
          <w:b/>
        </w:rPr>
        <w:t xml:space="preserve"> </w:t>
      </w:r>
      <w:r w:rsidR="006B30F0" w:rsidRPr="00E718B0">
        <w:rPr>
          <w:b/>
        </w:rPr>
        <w:t>§</w:t>
      </w:r>
      <w:r w:rsidR="00EF73D5" w:rsidRPr="00E718B0">
        <w:rPr>
          <w:b/>
        </w:rPr>
        <w:t>.</w:t>
      </w:r>
      <w:r w:rsidR="006B30F0" w:rsidRPr="00E718B0">
        <w:t xml:space="preserve"> </w:t>
      </w:r>
      <w:proofErr w:type="gramStart"/>
      <w:r w:rsidR="006B30F0" w:rsidRPr="00E718B0">
        <w:rPr>
          <w:i/>
        </w:rPr>
        <w:t>Vuoden 1991 säteilylain nojalla annetut asetukset</w:t>
      </w:r>
      <w:r w:rsidR="00EF73D5" w:rsidRPr="00E718B0">
        <w:rPr>
          <w:i/>
        </w:rPr>
        <w:t>.</w:t>
      </w:r>
      <w:proofErr w:type="gramEnd"/>
      <w:r w:rsidR="00EF73D5" w:rsidRPr="00E718B0">
        <w:rPr>
          <w:i/>
        </w:rPr>
        <w:t xml:space="preserve"> </w:t>
      </w:r>
      <w:r w:rsidR="006B30F0" w:rsidRPr="00E718B0">
        <w:t xml:space="preserve">Pykälässä </w:t>
      </w:r>
      <w:r w:rsidR="00F7529C" w:rsidRPr="00E718B0">
        <w:t>ehdotetaan</w:t>
      </w:r>
      <w:r w:rsidR="006B30F0" w:rsidRPr="00E718B0">
        <w:t xml:space="preserve"> säädettäväksi, että vuoden 1991 säteilylain nojalla annetut seuraavat asetukset jäisivät voimaan:</w:t>
      </w:r>
    </w:p>
    <w:p w14:paraId="0C8E9486" w14:textId="47BF7B27" w:rsidR="006B30F0" w:rsidRPr="00E718B0" w:rsidRDefault="00EF73D5" w:rsidP="000D284B">
      <w:pPr>
        <w:pStyle w:val="LLPerustelujenkappalejako"/>
      </w:pPr>
      <w:r w:rsidRPr="00E718B0">
        <w:t xml:space="preserve">1) </w:t>
      </w:r>
      <w:r w:rsidR="006B30F0" w:rsidRPr="00E718B0">
        <w:t xml:space="preserve">talousveden laatuvaatimuksista ja valvontatutkimuksista </w:t>
      </w:r>
      <w:r w:rsidR="005F3825" w:rsidRPr="00E718B0">
        <w:t>annettu sosiaali- ja terveysminist</w:t>
      </w:r>
      <w:r w:rsidR="005F3825" w:rsidRPr="00E718B0">
        <w:t>e</w:t>
      </w:r>
      <w:r w:rsidR="005F3825" w:rsidRPr="00E718B0">
        <w:t xml:space="preserve">riön asetus </w:t>
      </w:r>
      <w:r w:rsidR="006B30F0" w:rsidRPr="00E718B0">
        <w:t>(1352/2015);</w:t>
      </w:r>
    </w:p>
    <w:p w14:paraId="0C8E9487" w14:textId="70AFFF5E" w:rsidR="006B30F0" w:rsidRPr="00E718B0" w:rsidRDefault="00EF73D5" w:rsidP="000D284B">
      <w:pPr>
        <w:pStyle w:val="LLPerustelujenkappalejako"/>
      </w:pPr>
      <w:r w:rsidRPr="00E718B0">
        <w:t xml:space="preserve">2) </w:t>
      </w:r>
      <w:r w:rsidR="006B30F0" w:rsidRPr="00E718B0">
        <w:t xml:space="preserve">säteilyturvakeskuksen suoritteiden maksullisuudesta ja maksuperusteista </w:t>
      </w:r>
      <w:r w:rsidR="005F3825" w:rsidRPr="00E718B0">
        <w:t>annettu sosiaali- ja terveysministeriön päätös</w:t>
      </w:r>
      <w:r w:rsidR="006B30F0" w:rsidRPr="00E718B0">
        <w:t xml:space="preserve"> (</w:t>
      </w:r>
      <w:r w:rsidR="005F3825" w:rsidRPr="00E718B0">
        <w:t>580</w:t>
      </w:r>
      <w:r w:rsidR="006B30F0" w:rsidRPr="00E718B0">
        <w:t>/199</w:t>
      </w:r>
      <w:r w:rsidR="005F3825" w:rsidRPr="00E718B0">
        <w:t>3</w:t>
      </w:r>
      <w:r w:rsidR="006B30F0" w:rsidRPr="00E718B0">
        <w:t>);</w:t>
      </w:r>
    </w:p>
    <w:p w14:paraId="0C8E9488" w14:textId="2AE4BE73" w:rsidR="006B30F0" w:rsidRPr="00E718B0" w:rsidRDefault="00EF73D5" w:rsidP="000D284B">
      <w:pPr>
        <w:pStyle w:val="LLPerustelujenkappalejako"/>
      </w:pPr>
      <w:r w:rsidRPr="00E718B0">
        <w:t xml:space="preserve">3) </w:t>
      </w:r>
      <w:r w:rsidR="006B30F0" w:rsidRPr="00E718B0">
        <w:t xml:space="preserve">tiedottamisesta säteilyvaaratilanteissa </w:t>
      </w:r>
      <w:r w:rsidR="007F2DD1" w:rsidRPr="00E718B0">
        <w:t xml:space="preserve">annettu </w:t>
      </w:r>
      <w:r w:rsidR="005F3825" w:rsidRPr="00E718B0">
        <w:t>sisäasianministeriön asetus</w:t>
      </w:r>
      <w:r w:rsidR="006B30F0" w:rsidRPr="00E718B0">
        <w:t xml:space="preserve"> (774/2011).</w:t>
      </w:r>
    </w:p>
    <w:p w14:paraId="0C8E9489" w14:textId="38E090E1" w:rsidR="006B30F0" w:rsidRPr="00E718B0" w:rsidRDefault="001C1099" w:rsidP="000D284B">
      <w:pPr>
        <w:pStyle w:val="LLPerustelujenkappalejako"/>
      </w:pPr>
      <w:r w:rsidRPr="00E718B0">
        <w:rPr>
          <w:b/>
        </w:rPr>
        <w:t>20</w:t>
      </w:r>
      <w:r w:rsidR="00D70225" w:rsidRPr="00E718B0">
        <w:rPr>
          <w:b/>
        </w:rPr>
        <w:t>2</w:t>
      </w:r>
      <w:r w:rsidRPr="00E718B0">
        <w:rPr>
          <w:b/>
        </w:rPr>
        <w:t xml:space="preserve"> </w:t>
      </w:r>
      <w:r w:rsidR="006B30F0" w:rsidRPr="00E718B0">
        <w:rPr>
          <w:b/>
        </w:rPr>
        <w:t>§</w:t>
      </w:r>
      <w:r w:rsidR="00EF73D5" w:rsidRPr="00E718B0">
        <w:rPr>
          <w:b/>
        </w:rPr>
        <w:t>.</w:t>
      </w:r>
      <w:r w:rsidR="006B30F0" w:rsidRPr="00E718B0">
        <w:t xml:space="preserve"> </w:t>
      </w:r>
      <w:r w:rsidR="006B30F0" w:rsidRPr="00E718B0">
        <w:rPr>
          <w:i/>
        </w:rPr>
        <w:t>Siirtymäsäännökset</w:t>
      </w:r>
      <w:r w:rsidR="00EF73D5" w:rsidRPr="00E718B0">
        <w:t xml:space="preserve">. </w:t>
      </w:r>
      <w:r w:rsidR="006B30F0" w:rsidRPr="00E718B0">
        <w:t xml:space="preserve">Pykälän 1 momentissa </w:t>
      </w:r>
      <w:r w:rsidR="00F7529C" w:rsidRPr="00E718B0">
        <w:t>ehdotetaan</w:t>
      </w:r>
      <w:r w:rsidR="006B30F0" w:rsidRPr="00E718B0">
        <w:t xml:space="preserve"> säädettäväksi, että ennen tämän lain voimaantuloa </w:t>
      </w:r>
      <w:r w:rsidR="007F2DD1" w:rsidRPr="00E718B0">
        <w:t xml:space="preserve">vuoden 1991 </w:t>
      </w:r>
      <w:r w:rsidR="006B30F0" w:rsidRPr="00E718B0">
        <w:t>säteilylain nojalla myönnetyt turvallisuusluvat ja tehdyt pä</w:t>
      </w:r>
      <w:r w:rsidR="006B30F0" w:rsidRPr="00E718B0">
        <w:t>ä</w:t>
      </w:r>
      <w:r w:rsidR="006B30F0" w:rsidRPr="00E718B0">
        <w:t xml:space="preserve">tökset </w:t>
      </w:r>
      <w:r w:rsidR="005F3825" w:rsidRPr="00E718B0">
        <w:t>jä</w:t>
      </w:r>
      <w:r w:rsidR="007F2DD1" w:rsidRPr="00E718B0">
        <w:t>isi</w:t>
      </w:r>
      <w:r w:rsidR="005F3825" w:rsidRPr="00E718B0">
        <w:t>vät</w:t>
      </w:r>
      <w:r w:rsidR="006B30F0" w:rsidRPr="00E718B0">
        <w:t xml:space="preserve"> voima</w:t>
      </w:r>
      <w:r w:rsidR="005F3825" w:rsidRPr="00E718B0">
        <w:t>an</w:t>
      </w:r>
      <w:r w:rsidR="006B30F0" w:rsidRPr="00E718B0">
        <w:t xml:space="preserve"> luvissa ja päätöksissä mainituin ehdoin, jollei jäljempänä toisin sääd</w:t>
      </w:r>
      <w:r w:rsidR="006B30F0" w:rsidRPr="00E718B0">
        <w:t>e</w:t>
      </w:r>
      <w:r w:rsidR="006B30F0" w:rsidRPr="00E718B0">
        <w:t>tä.</w:t>
      </w:r>
    </w:p>
    <w:p w14:paraId="0C8E948A" w14:textId="6F5A7DCF" w:rsidR="006B30F0" w:rsidRPr="00E718B0" w:rsidRDefault="006B30F0" w:rsidP="000D284B">
      <w:pPr>
        <w:pStyle w:val="LLPerustelujenkappalejako"/>
      </w:pPr>
      <w:r w:rsidRPr="00E718B0">
        <w:t xml:space="preserve">Pykälän 2 momentissa </w:t>
      </w:r>
      <w:r w:rsidR="00F7529C" w:rsidRPr="00E718B0">
        <w:t xml:space="preserve">ehdotetaan </w:t>
      </w:r>
      <w:r w:rsidRPr="00E718B0">
        <w:t>säädettäväksi, että toiminnanharjoittajan olisi laadittava ja toimitettava Säteilyturvakeskukselle 26 §:ssä tarkoitet</w:t>
      </w:r>
      <w:r w:rsidR="007F2DD1" w:rsidRPr="00E718B0">
        <w:t>t</w:t>
      </w:r>
      <w:r w:rsidRPr="00E718B0">
        <w:t>u turvallisuusarvio 18 kuukauden kul</w:t>
      </w:r>
      <w:r w:rsidRPr="00E718B0">
        <w:t>u</w:t>
      </w:r>
      <w:r w:rsidRPr="00E718B0">
        <w:t>essa tämän lain voimaantulosta.</w:t>
      </w:r>
    </w:p>
    <w:p w14:paraId="0C8E948B" w14:textId="7DD7B478" w:rsidR="006B30F0" w:rsidRPr="00E718B0" w:rsidRDefault="006B30F0" w:rsidP="000D284B">
      <w:pPr>
        <w:pStyle w:val="LLPerustelujenkappalejako"/>
      </w:pPr>
      <w:r w:rsidRPr="00E718B0">
        <w:t xml:space="preserve">Pykälän 3 momentissa </w:t>
      </w:r>
      <w:r w:rsidR="00F7529C" w:rsidRPr="00E718B0">
        <w:t>ehdotetaan</w:t>
      </w:r>
      <w:r w:rsidRPr="00E718B0">
        <w:t xml:space="preserve"> säädettäväksi, että toiminnanharjoittajan, jolla o</w:t>
      </w:r>
      <w:r w:rsidR="007F2DD1" w:rsidRPr="00E718B0">
        <w:t>n</w:t>
      </w:r>
      <w:r w:rsidRPr="00E718B0">
        <w:t xml:space="preserve"> tämän lain voimaan tullessa turvallisuuslupa 54 §:n 1 momentissa tarkoitettuun toimintaan ja siihen as</w:t>
      </w:r>
      <w:r w:rsidRPr="00E718B0">
        <w:t>e</w:t>
      </w:r>
      <w:r w:rsidRPr="00E718B0">
        <w:t>tettu vakuus, olisi noudatettava tämän lain vakuutta koskevia säännöksiä kuuden kuukauden kuluessa tämän lain voimaantulosta.</w:t>
      </w:r>
    </w:p>
    <w:p w14:paraId="0C8E948C" w14:textId="0D8C636E" w:rsidR="006B30F0" w:rsidRPr="00E718B0" w:rsidRDefault="006B30F0" w:rsidP="000D284B">
      <w:pPr>
        <w:pStyle w:val="LLPerustelujenkappalejako"/>
      </w:pPr>
      <w:r w:rsidRPr="00E718B0">
        <w:t xml:space="preserve">Pykälän 4 momentissa </w:t>
      </w:r>
      <w:r w:rsidR="00F7529C" w:rsidRPr="00E718B0">
        <w:t>ehdotetaan</w:t>
      </w:r>
      <w:r w:rsidRPr="00E718B0">
        <w:t xml:space="preserve"> säädettäväksi, että ennen tämän lain voimaantuloa aloite</w:t>
      </w:r>
      <w:r w:rsidRPr="00E718B0">
        <w:t>t</w:t>
      </w:r>
      <w:r w:rsidRPr="00E718B0">
        <w:t>tuun 86 §:n 1 momentissa tarkoitettuun toimintaa</w:t>
      </w:r>
      <w:r w:rsidR="007F2DD1" w:rsidRPr="00E718B0">
        <w:t>n</w:t>
      </w:r>
      <w:r w:rsidRPr="00E718B0">
        <w:t>, jossa toistuvasti käsitellään tai varasto</w:t>
      </w:r>
      <w:r w:rsidRPr="00E718B0">
        <w:t>i</w:t>
      </w:r>
      <w:r w:rsidRPr="00E718B0">
        <w:t>daan or</w:t>
      </w:r>
      <w:r w:rsidR="002A798E" w:rsidRPr="00E718B0">
        <w:t xml:space="preserve">poja lähteitä ja </w:t>
      </w:r>
      <w:r w:rsidR="001C1099" w:rsidRPr="00E718B0">
        <w:t>148 </w:t>
      </w:r>
      <w:r w:rsidRPr="00E718B0">
        <w:t>§:ssä tarkoitettuun luonnonsäteilylle altistavaan toimintaan, ko</w:t>
      </w:r>
      <w:r w:rsidRPr="00E718B0">
        <w:t>r</w:t>
      </w:r>
      <w:r w:rsidRPr="00E718B0">
        <w:t xml:space="preserve">kea-aktiivisten umpilähteiden maantie- ja raidekuljetuksiin </w:t>
      </w:r>
      <w:r w:rsidR="005F3825" w:rsidRPr="00E718B0">
        <w:t xml:space="preserve">olisi haettava turvallisuuslupaa kolmen kuukauden kuluessa tämän lain voimaantulosta. Sama koskisi </w:t>
      </w:r>
      <w:r w:rsidRPr="00E718B0">
        <w:t xml:space="preserve">terveydenhuollon ja </w:t>
      </w:r>
      <w:r w:rsidRPr="00E718B0">
        <w:lastRenderedPageBreak/>
        <w:t>eläinlääketieteen röntgenlaitteen hallussapito</w:t>
      </w:r>
      <w:r w:rsidR="005F3825" w:rsidRPr="00E718B0">
        <w:t>a</w:t>
      </w:r>
      <w:r w:rsidRPr="00E718B0">
        <w:t>, jos toiminnanharjoittajalla ei ole turvallisuu</w:t>
      </w:r>
      <w:r w:rsidRPr="00E718B0">
        <w:t>s</w:t>
      </w:r>
      <w:r w:rsidRPr="00E718B0">
        <w:t>lupaa vastaavan laitteen käyttöön terveydenhuollossa tai eläinlääketieteessä taikka sen ase</w:t>
      </w:r>
      <w:r w:rsidRPr="00E718B0">
        <w:t>n</w:t>
      </w:r>
      <w:r w:rsidRPr="00E718B0">
        <w:t>nukseen, korjaukseen tai huoltoon</w:t>
      </w:r>
      <w:r w:rsidR="005F3825" w:rsidRPr="00E718B0">
        <w:t>.</w:t>
      </w:r>
    </w:p>
    <w:p w14:paraId="0C8E948D" w14:textId="5DCF29CF" w:rsidR="006B30F0" w:rsidRPr="00E718B0" w:rsidRDefault="006B30F0" w:rsidP="000D284B">
      <w:pPr>
        <w:pStyle w:val="LLPerustelujenkappalejako"/>
      </w:pPr>
      <w:r w:rsidRPr="00E718B0">
        <w:t xml:space="preserve">Pykälän 5 momentissa </w:t>
      </w:r>
      <w:r w:rsidR="00F7529C" w:rsidRPr="00E718B0">
        <w:t>ehdotetaan</w:t>
      </w:r>
      <w:r w:rsidRPr="00E718B0">
        <w:t xml:space="preserve"> säädettäväksi, että tämän lain voimaantullessa voimassa o</w:t>
      </w:r>
      <w:r w:rsidRPr="00E718B0">
        <w:t>l</w:t>
      </w:r>
      <w:r w:rsidRPr="00E718B0">
        <w:t>leessa turvallisuusluvassa säteilyn käytön turvallisuudesta vastaavaksi johtajaksi nimetty olisi oikeutettu jatkamaan tässä laissa tarkoitettuna säteilyturvallisuusvastaavana soveltuvalla tyy</w:t>
      </w:r>
      <w:r w:rsidRPr="00E718B0">
        <w:t>p</w:t>
      </w:r>
      <w:r w:rsidR="00EF73D5" w:rsidRPr="00E718B0">
        <w:t>pikohtaisella osaamisalalla.</w:t>
      </w:r>
    </w:p>
    <w:p w14:paraId="0C8E948E" w14:textId="7F1E9021" w:rsidR="006B30F0" w:rsidRPr="00E718B0" w:rsidRDefault="006B30F0" w:rsidP="000D284B">
      <w:pPr>
        <w:pStyle w:val="LLPerustelujenkappalejako"/>
      </w:pPr>
      <w:r w:rsidRPr="00E718B0">
        <w:t xml:space="preserve">Pykälän 6 momentissa </w:t>
      </w:r>
      <w:r w:rsidR="00F7529C" w:rsidRPr="00E718B0">
        <w:t>ehdotetaan</w:t>
      </w:r>
      <w:r w:rsidRPr="00E718B0">
        <w:t xml:space="preserve"> säädettäväksi, että säteilyn käytön turvallisuudesta vasta</w:t>
      </w:r>
      <w:r w:rsidRPr="00E718B0">
        <w:t>a</w:t>
      </w:r>
      <w:r w:rsidRPr="00E718B0">
        <w:t>van johtajan kelpoisuutta osoittava todistus, joka o</w:t>
      </w:r>
      <w:r w:rsidR="007F2DD1" w:rsidRPr="00E718B0">
        <w:t>n</w:t>
      </w:r>
      <w:r w:rsidRPr="00E718B0">
        <w:t xml:space="preserve"> </w:t>
      </w:r>
      <w:r w:rsidR="00724279" w:rsidRPr="00E718B0">
        <w:t xml:space="preserve">annettu </w:t>
      </w:r>
      <w:r w:rsidRPr="00E718B0">
        <w:t>viimeistään 31 päivänä jouluku</w:t>
      </w:r>
      <w:r w:rsidRPr="00E718B0">
        <w:t>u</w:t>
      </w:r>
      <w:r w:rsidRPr="00E718B0">
        <w:t>ta 201</w:t>
      </w:r>
      <w:r w:rsidR="007F2DD1" w:rsidRPr="00E718B0">
        <w:t>9</w:t>
      </w:r>
      <w:r w:rsidRPr="00E718B0">
        <w:t>, voitaisiin hyväksyä turvallisuuslupahakemuksen käsittelyn yhteydessä säteilyturvall</w:t>
      </w:r>
      <w:r w:rsidRPr="00E718B0">
        <w:t>i</w:t>
      </w:r>
      <w:r w:rsidRPr="00E718B0">
        <w:t>suusvastaavan soveltuvalla toimintatyyppikohtaisella osaamisalalla säteilyturvallisuusvasta</w:t>
      </w:r>
      <w:r w:rsidRPr="00E718B0">
        <w:t>a</w:t>
      </w:r>
      <w:r w:rsidRPr="00E718B0">
        <w:t>van kelpoisuutta osoittavaksi todistukseksi. Ennen tämän lain voimaantuloa vastaavan johtajan pätevyyden saaneet voisivat jatkaa toimintaansa lain 28 §:ssä tarkoitettuina säteilyturvall</w:t>
      </w:r>
      <w:r w:rsidRPr="00E718B0">
        <w:t>i</w:t>
      </w:r>
      <w:r w:rsidRPr="00E718B0">
        <w:t>suusvastaavina ilman uutta hyväksyntää sillä soveltuvalla osaamisalalla, johon he ovat suori</w:t>
      </w:r>
      <w:r w:rsidRPr="00E718B0">
        <w:t>t</w:t>
      </w:r>
      <w:r w:rsidRPr="00E718B0">
        <w:t>taneet vastaavan johtajan kuulustelun. Suomessa vastaavan johtajan tehtävät ja koulutus on o</w:t>
      </w:r>
      <w:r w:rsidRPr="00E718B0">
        <w:t>l</w:t>
      </w:r>
      <w:r w:rsidRPr="00E718B0">
        <w:t>lut laajempi kuin säteilyturvallisuusdirektiivissä tarkoitetulla säteilyturvallisuusvastaavalla, j</w:t>
      </w:r>
      <w:r w:rsidRPr="00E718B0">
        <w:t>o</w:t>
      </w:r>
      <w:r w:rsidRPr="00E718B0">
        <w:t xml:space="preserve">ten </w:t>
      </w:r>
      <w:r w:rsidR="00AB039F" w:rsidRPr="00E718B0">
        <w:t>täydennys</w:t>
      </w:r>
      <w:r w:rsidR="00EF73D5" w:rsidRPr="00E718B0">
        <w:t>koulutusta ei tarvittaisi.</w:t>
      </w:r>
    </w:p>
    <w:p w14:paraId="0C8E948F" w14:textId="6B04D5D6" w:rsidR="006B30F0" w:rsidRPr="00E718B0" w:rsidRDefault="006B30F0" w:rsidP="000D284B">
      <w:pPr>
        <w:pStyle w:val="LLPerustelujenkappalejako"/>
      </w:pPr>
      <w:r w:rsidRPr="00E718B0">
        <w:t xml:space="preserve">Pykälän 7 momentissa </w:t>
      </w:r>
      <w:r w:rsidR="00F7529C" w:rsidRPr="00E718B0">
        <w:t>ehdotetaan</w:t>
      </w:r>
      <w:r w:rsidRPr="00E718B0">
        <w:t xml:space="preserve"> säädettäväksi, että tämän lain voimaantullessa voimassa o</w:t>
      </w:r>
      <w:r w:rsidRPr="00E718B0">
        <w:t>l</w:t>
      </w:r>
      <w:r w:rsidRPr="00E718B0">
        <w:t xml:space="preserve">leet vastaavan johtajan koulutuksen järjestämisen hyväksyntää koskevat päätökset olisivat voimassa päätöksessä määrätyn ajan, kuitenkin enintään 31 </w:t>
      </w:r>
      <w:r w:rsidR="00EF73D5" w:rsidRPr="00E718B0">
        <w:t>päivään joulukuuta 2019.</w:t>
      </w:r>
    </w:p>
    <w:p w14:paraId="0C8E9490" w14:textId="2BFD8D05" w:rsidR="006B30F0" w:rsidRPr="00E718B0" w:rsidRDefault="006B30F0" w:rsidP="000D284B">
      <w:pPr>
        <w:pStyle w:val="LLPerustelujenkappalejako"/>
      </w:pPr>
      <w:r w:rsidRPr="00E718B0">
        <w:t xml:space="preserve">Pykälän 8 momentissa </w:t>
      </w:r>
      <w:r w:rsidR="00F7529C" w:rsidRPr="00E718B0">
        <w:t>ehdotetaan</w:t>
      </w:r>
      <w:r w:rsidRPr="00E718B0">
        <w:t xml:space="preserve"> säädettäväksi, että muu koulutusorganisaatio kuin korke</w:t>
      </w:r>
      <w:r w:rsidRPr="00E718B0">
        <w:t>a</w:t>
      </w:r>
      <w:r w:rsidRPr="00E718B0">
        <w:t>koulu voisi hakea vastaavan johtajan koulutusohjelman muuttamista tässä laissa tarkoitetuksi säteilyturvallisuusvastaavan koulutukseksi kuu</w:t>
      </w:r>
      <w:r w:rsidR="002B5FF4" w:rsidRPr="00E718B0">
        <w:t>den</w:t>
      </w:r>
      <w:r w:rsidRPr="00E718B0">
        <w:t xml:space="preserve"> kuukau</w:t>
      </w:r>
      <w:r w:rsidR="002B5FF4" w:rsidRPr="00E718B0">
        <w:t>den ajan</w:t>
      </w:r>
      <w:r w:rsidRPr="00E718B0">
        <w:t xml:space="preserve"> tämän lain voimaantulosta. Nykyisen käytännön mukaisen Säteilyturvakeskuksen hyväksymän vastaavan johtajan koul</w:t>
      </w:r>
      <w:r w:rsidRPr="00E718B0">
        <w:t>u</w:t>
      </w:r>
      <w:r w:rsidRPr="00E718B0">
        <w:t>tuksen antaminen voisi olla joissakin tapauksissa edelleen tarpeen ottaen huomioon, että u</w:t>
      </w:r>
      <w:r w:rsidRPr="00E718B0">
        <w:t>u</w:t>
      </w:r>
      <w:r w:rsidRPr="00E718B0">
        <w:t>den lain edellyttämän säteilyturvallisuusvastaavan koulutuksen järjestäminen ei olisi heti lain voimaan tultua vielä mahdollista. Siirtymäaika tarvittaisiin sen vuoksi, ettei uuden lain vo</w:t>
      </w:r>
      <w:r w:rsidRPr="00E718B0">
        <w:t>i</w:t>
      </w:r>
      <w:r w:rsidRPr="00E718B0">
        <w:t>maan tullessa tulisi katkosta säteilyturvallisuusvastaavan koulutuksen antamiseen siirtymise</w:t>
      </w:r>
      <w:r w:rsidRPr="00E718B0">
        <w:t>s</w:t>
      </w:r>
      <w:r w:rsidRPr="00E718B0">
        <w:t>sä. Niiden koulutusorganisaatioiden hyväksynnät raukeaisivat, jotka eivät hakisi muutosta n</w:t>
      </w:r>
      <w:r w:rsidRPr="00E718B0">
        <w:t>y</w:t>
      </w:r>
      <w:r w:rsidRPr="00E718B0">
        <w:t>kyiseen koulutusohjelmaansa. Nykyisen vastaavan johtajan koulutusohjelman muuttaminen säteilyturvallisuusvastaavan koulutukseksi olisi mahdollista koulutusohjelman muutoksella ja siitä 45 §:ssä tarkoitetun Säteilyturvakeskukselta saadun lausunnon tai 46 §:ssä saadun hyvä</w:t>
      </w:r>
      <w:r w:rsidRPr="00E718B0">
        <w:t>k</w:t>
      </w:r>
      <w:r w:rsidRPr="00E718B0">
        <w:t>synnän perusteella, eikä vaatisi kokonaan uuden koulutusohjelman laadintaa. Yliopistot ja ammattikorkeakoulut eivät enää tarvitsisi Säteilyturvakeskuksen hyväksyntää säteilyturvall</w:t>
      </w:r>
      <w:r w:rsidRPr="00E718B0">
        <w:t>i</w:t>
      </w:r>
      <w:r w:rsidRPr="00E718B0">
        <w:t>suusvastaavan koulutuksen antamiseen vaan ne voisivat sen sijaan pyytää lausuntoa Säteil</w:t>
      </w:r>
      <w:r w:rsidRPr="00E718B0">
        <w:t>y</w:t>
      </w:r>
      <w:r w:rsidRPr="00E718B0">
        <w:t>turvakeskukselta sen varmistamiseksi että säteilyturvallisuusvastaavan koulutus täyttää sääd</w:t>
      </w:r>
      <w:r w:rsidRPr="00E718B0">
        <w:t>e</w:t>
      </w:r>
      <w:r w:rsidRPr="00E718B0">
        <w:t>tyt vaatimukset.</w:t>
      </w:r>
    </w:p>
    <w:p w14:paraId="0C8E9491" w14:textId="68F1146D" w:rsidR="006B30F0" w:rsidRPr="00E718B0" w:rsidRDefault="006B30F0" w:rsidP="000D284B">
      <w:pPr>
        <w:pStyle w:val="LLPerustelujenkappalejako"/>
      </w:pPr>
      <w:r w:rsidRPr="00E718B0">
        <w:t xml:space="preserve">Pykälän 9 momentissa </w:t>
      </w:r>
      <w:r w:rsidR="00F7529C" w:rsidRPr="00E718B0">
        <w:t>ehdotetaan</w:t>
      </w:r>
      <w:r w:rsidRPr="00E718B0">
        <w:t xml:space="preserve"> säädettäväksi</w:t>
      </w:r>
      <w:r w:rsidR="007F2DD1" w:rsidRPr="00E718B0">
        <w:t xml:space="preserve"> si</w:t>
      </w:r>
      <w:r w:rsidRPr="00E718B0">
        <w:t>, että toiminnanharjoittajan olisi noudatett</w:t>
      </w:r>
      <w:r w:rsidRPr="00E718B0">
        <w:t>a</w:t>
      </w:r>
      <w:r w:rsidRPr="00E718B0">
        <w:t>va tämän lain velvoitteita säteilyturvallisuusasiantuntijan käyttämisestä säteilytoiminnassa viimeistään 12 kuukauden kuluttua tämän lain voimaantulosta. Koska kyse on uuden amma</w:t>
      </w:r>
      <w:r w:rsidRPr="00E718B0">
        <w:t>t</w:t>
      </w:r>
      <w:r w:rsidRPr="00E718B0">
        <w:t>tikunnan luomisesta ja tarvittaessa jo töissä olevien henkilöiden pätevöittämisestä täydenny</w:t>
      </w:r>
      <w:r w:rsidRPr="00E718B0">
        <w:t>s</w:t>
      </w:r>
      <w:r w:rsidRPr="00E718B0">
        <w:t xml:space="preserve">koulutuksena, </w:t>
      </w:r>
      <w:r w:rsidR="00F7529C" w:rsidRPr="00E718B0">
        <w:t xml:space="preserve">ehdotetaan </w:t>
      </w:r>
      <w:r w:rsidRPr="00E718B0">
        <w:t>12 kuukauden siirtymäaikaa 32 §:n 1 momentissa tarkoitetun vaat</w:t>
      </w:r>
      <w:r w:rsidRPr="00E718B0">
        <w:t>i</w:t>
      </w:r>
      <w:r w:rsidRPr="00E718B0">
        <w:t xml:space="preserve">muksen toteuttamiselle. Säteilyturvallisuusasiantuntijan </w:t>
      </w:r>
      <w:r w:rsidR="00DB69FF" w:rsidRPr="00E718B0">
        <w:t>kelpoisuus</w:t>
      </w:r>
      <w:r w:rsidRPr="00E718B0">
        <w:t>vaatimuksena olisi yliopi</w:t>
      </w:r>
      <w:r w:rsidRPr="00E718B0">
        <w:t>s</w:t>
      </w:r>
      <w:r w:rsidRPr="00E718B0">
        <w:t>tolaissa tarkoitettu soveltuva ylempi korkeakoulututkinto, osaamisalakohtainen säteilysuojel</w:t>
      </w:r>
      <w:r w:rsidRPr="00E718B0">
        <w:t>u</w:t>
      </w:r>
      <w:r w:rsidRPr="00E718B0">
        <w:t>koulutus ja riittävä työkokemus tehtävään soveltuvalta alalta 37 §:ssä säädetyn mukaisesti. S</w:t>
      </w:r>
      <w:r w:rsidRPr="00E718B0">
        <w:t>ä</w:t>
      </w:r>
      <w:r w:rsidRPr="00E718B0">
        <w:t>teilysuojelukoulutuksen sisältö ja laajuus riippuisivat osaamisaloista, joista säädettäisiin sos</w:t>
      </w:r>
      <w:r w:rsidRPr="00E718B0">
        <w:t>i</w:t>
      </w:r>
      <w:r w:rsidRPr="00E718B0">
        <w:t>aali- ja terve</w:t>
      </w:r>
      <w:r w:rsidR="00EF73D5" w:rsidRPr="00E718B0">
        <w:t>ysministeriön asetuksella.</w:t>
      </w:r>
    </w:p>
    <w:p w14:paraId="0C8E9492" w14:textId="1B224ECC" w:rsidR="006B30F0" w:rsidRPr="00E718B0" w:rsidRDefault="006B30F0" w:rsidP="000D284B">
      <w:pPr>
        <w:pStyle w:val="LLPerustelujenkappalejako"/>
      </w:pPr>
      <w:r w:rsidRPr="00E718B0">
        <w:lastRenderedPageBreak/>
        <w:t xml:space="preserve">Pykälän 10 momentissa </w:t>
      </w:r>
      <w:r w:rsidR="00F7529C" w:rsidRPr="00E718B0">
        <w:t>ehdotetaan</w:t>
      </w:r>
      <w:r w:rsidRPr="00E718B0">
        <w:t xml:space="preserve"> säädettäväksi, että </w:t>
      </w:r>
      <w:r w:rsidR="002B5FF4" w:rsidRPr="00E718B0">
        <w:t xml:space="preserve">sillä, </w:t>
      </w:r>
      <w:r w:rsidRPr="00E718B0">
        <w:t>jolla o</w:t>
      </w:r>
      <w:r w:rsidR="007F2DD1" w:rsidRPr="00E718B0">
        <w:t>n</w:t>
      </w:r>
      <w:r w:rsidRPr="00E718B0">
        <w:t xml:space="preserve"> tämän lain voimaan tu</w:t>
      </w:r>
      <w:r w:rsidRPr="00E718B0">
        <w:t>l</w:t>
      </w:r>
      <w:r w:rsidRPr="00E718B0">
        <w:t>lessa terveydenhuollon ammattihenkilöistä annetun lain nojalla oikeus käyttää sairaalafyys</w:t>
      </w:r>
      <w:r w:rsidRPr="00E718B0">
        <w:t>i</w:t>
      </w:r>
      <w:r w:rsidRPr="00E718B0">
        <w:t>kon ammattinimikettä ja säteilyturvallisuudesta vastaavan johtajan kelpoisuus säteilyn ylei</w:t>
      </w:r>
      <w:r w:rsidRPr="00E718B0">
        <w:t>s</w:t>
      </w:r>
      <w:r w:rsidRPr="00E718B0">
        <w:t>käyttöä lääketieteellisellä alalla koskevalla pätevyysalalla, olisi oikeus toimia tässä laissa ta</w:t>
      </w:r>
      <w:r w:rsidRPr="00E718B0">
        <w:t>r</w:t>
      </w:r>
      <w:r w:rsidRPr="00E718B0">
        <w:t>koitettuna säteilyturvallisuusasiantuntijana terveydenhuollon ja eläinlääketieteen säteilyto</w:t>
      </w:r>
      <w:r w:rsidRPr="00E718B0">
        <w:t>i</w:t>
      </w:r>
      <w:r w:rsidRPr="00E718B0">
        <w:t>minnassa.</w:t>
      </w:r>
    </w:p>
    <w:p w14:paraId="360F580D" w14:textId="5D6CFDC0" w:rsidR="00582D66" w:rsidRPr="00E718B0" w:rsidRDefault="006B30F0" w:rsidP="000D284B">
      <w:pPr>
        <w:pStyle w:val="LLPerustelujenkappalejako"/>
      </w:pPr>
      <w:r w:rsidRPr="00E718B0">
        <w:t xml:space="preserve">Pykälän 11 momentissa </w:t>
      </w:r>
      <w:r w:rsidR="00F7529C" w:rsidRPr="00E718B0">
        <w:t>ehdotetaan</w:t>
      </w:r>
      <w:r w:rsidRPr="00E718B0">
        <w:t xml:space="preserve"> säädettäväksi, että </w:t>
      </w:r>
      <w:r w:rsidR="002B5FF4" w:rsidRPr="00E718B0">
        <w:t xml:space="preserve">se, </w:t>
      </w:r>
      <w:r w:rsidRPr="00E718B0">
        <w:t xml:space="preserve">joka </w:t>
      </w:r>
      <w:r w:rsidR="007132AC" w:rsidRPr="00E718B0">
        <w:t>ennen tämän lain voimaantuloa on</w:t>
      </w:r>
      <w:r w:rsidRPr="00E718B0">
        <w:t xml:space="preserve"> suorittanut 37 §:</w:t>
      </w:r>
      <w:r w:rsidR="007132AC" w:rsidRPr="00E718B0">
        <w:t>n 1 momentissa</w:t>
      </w:r>
      <w:r w:rsidRPr="00E718B0">
        <w:t xml:space="preserve"> tarkoitetun ylemmän </w:t>
      </w:r>
      <w:proofErr w:type="gramStart"/>
      <w:r w:rsidRPr="00E718B0">
        <w:t xml:space="preserve">korkeakoulututkinnon </w:t>
      </w:r>
      <w:r w:rsidR="006E1C25" w:rsidRPr="00E718B0">
        <w:t xml:space="preserve"> ja</w:t>
      </w:r>
      <w:proofErr w:type="gramEnd"/>
      <w:r w:rsidR="006E1C25" w:rsidRPr="00E718B0">
        <w:t xml:space="preserve"> toiminut vähintään 2</w:t>
      </w:r>
      <w:r w:rsidR="00DB1289" w:rsidRPr="00E718B0">
        <w:t>4 kuukautta säteilytu</w:t>
      </w:r>
      <w:r w:rsidR="001F4FD7" w:rsidRPr="00E718B0">
        <w:t>r</w:t>
      </w:r>
      <w:r w:rsidR="00DB1289" w:rsidRPr="00E718B0">
        <w:t>vallisuudesta vastaavan johtajan tehtäv</w:t>
      </w:r>
      <w:r w:rsidR="007132AC" w:rsidRPr="00E718B0">
        <w:t>i</w:t>
      </w:r>
      <w:r w:rsidR="00DB1289" w:rsidRPr="00E718B0">
        <w:t>ssä tai muussa säte</w:t>
      </w:r>
      <w:r w:rsidR="00DB1289" w:rsidRPr="00E718B0">
        <w:t>i</w:t>
      </w:r>
      <w:r w:rsidR="00DB1289" w:rsidRPr="00E718B0">
        <w:t>lysuojeluun liittyv</w:t>
      </w:r>
      <w:r w:rsidR="002B5FF4" w:rsidRPr="00E718B0">
        <w:t>ä</w:t>
      </w:r>
      <w:r w:rsidR="00DB1289" w:rsidRPr="00E718B0">
        <w:t>ssä tehtäv</w:t>
      </w:r>
      <w:r w:rsidR="002B5FF4" w:rsidRPr="00E718B0">
        <w:t>ä</w:t>
      </w:r>
      <w:r w:rsidR="00DB1289" w:rsidRPr="00E718B0">
        <w:t>ssä</w:t>
      </w:r>
      <w:r w:rsidR="006E1C25" w:rsidRPr="00E718B0">
        <w:t xml:space="preserve"> säteilyfysiikan, radiokemian tai ydintekniikan </w:t>
      </w:r>
      <w:r w:rsidR="00DB1289" w:rsidRPr="00E718B0">
        <w:t>alalla</w:t>
      </w:r>
      <w:r w:rsidR="006E1C25" w:rsidRPr="00E718B0">
        <w:t xml:space="preserve"> teoll</w:t>
      </w:r>
      <w:r w:rsidR="006E1C25" w:rsidRPr="00E718B0">
        <w:t>i</w:t>
      </w:r>
      <w:r w:rsidR="006E1C25" w:rsidRPr="00E718B0">
        <w:t>suuden</w:t>
      </w:r>
      <w:r w:rsidR="00BE209C" w:rsidRPr="00E718B0">
        <w:t xml:space="preserve"> ja</w:t>
      </w:r>
      <w:r w:rsidR="006E1C25" w:rsidRPr="00E718B0">
        <w:t xml:space="preserve"> tutkimuksen </w:t>
      </w:r>
      <w:r w:rsidR="00BE209C" w:rsidRPr="00E718B0">
        <w:t xml:space="preserve">säteilyn käytössä </w:t>
      </w:r>
      <w:r w:rsidR="001F4FD7" w:rsidRPr="00E718B0">
        <w:t>tai</w:t>
      </w:r>
      <w:r w:rsidR="006E1C25" w:rsidRPr="00E718B0">
        <w:t xml:space="preserve"> ydinenergian käytö</w:t>
      </w:r>
      <w:r w:rsidR="001F4FD7" w:rsidRPr="00E718B0">
        <w:t>ssä</w:t>
      </w:r>
      <w:r w:rsidRPr="00E718B0">
        <w:t>, voisi hakea säteilyturvall</w:t>
      </w:r>
      <w:r w:rsidRPr="00E718B0">
        <w:t>i</w:t>
      </w:r>
      <w:r w:rsidRPr="00E718B0">
        <w:t xml:space="preserve">suusasiantuntijan kelpoisuutta </w:t>
      </w:r>
      <w:r w:rsidR="00BE1C2A" w:rsidRPr="00E718B0">
        <w:t xml:space="preserve">osoittavaa </w:t>
      </w:r>
      <w:r w:rsidRPr="00E718B0">
        <w:t>todistusta teollisuuden ja tutkimuksen tai ydinene</w:t>
      </w:r>
      <w:r w:rsidRPr="00E718B0">
        <w:t>r</w:t>
      </w:r>
      <w:r w:rsidRPr="00E718B0">
        <w:t xml:space="preserve">gian </w:t>
      </w:r>
      <w:r w:rsidR="00086795" w:rsidRPr="00E718B0">
        <w:t xml:space="preserve">käytön </w:t>
      </w:r>
      <w:r w:rsidRPr="00E718B0">
        <w:t xml:space="preserve">osaamisalalle säteilyturvaneuvottelukunnalta </w:t>
      </w:r>
      <w:r w:rsidR="001F4FD7" w:rsidRPr="00E718B0">
        <w:t>6</w:t>
      </w:r>
      <w:r w:rsidR="006E1C25" w:rsidRPr="00E718B0">
        <w:t xml:space="preserve"> kuukauden kuluessa </w:t>
      </w:r>
      <w:r w:rsidR="00AB0BBC" w:rsidRPr="00E718B0">
        <w:t xml:space="preserve">tämän </w:t>
      </w:r>
      <w:r w:rsidR="006E1C25" w:rsidRPr="00E718B0">
        <w:t>lain voimaantulosta</w:t>
      </w:r>
      <w:r w:rsidR="001F4FD7" w:rsidRPr="00E718B0">
        <w:t>.</w:t>
      </w:r>
      <w:r w:rsidRPr="00E718B0">
        <w:t>.</w:t>
      </w:r>
      <w:r w:rsidR="000A5103" w:rsidRPr="00E718B0">
        <w:t xml:space="preserve"> </w:t>
      </w:r>
      <w:r w:rsidR="00EC2118" w:rsidRPr="00E718B0">
        <w:t xml:space="preserve">Lisäksi momentissa </w:t>
      </w:r>
      <w:r w:rsidR="00F7529C" w:rsidRPr="00E718B0">
        <w:t>ehdotetaan</w:t>
      </w:r>
      <w:r w:rsidR="00EC2118" w:rsidRPr="00E718B0">
        <w:t xml:space="preserve"> säädettäväksi, että s</w:t>
      </w:r>
      <w:r w:rsidR="000A5103" w:rsidRPr="00E718B0">
        <w:t>äteilyturvaneuvotteluku</w:t>
      </w:r>
      <w:r w:rsidR="000A5103" w:rsidRPr="00E718B0">
        <w:t>n</w:t>
      </w:r>
      <w:r w:rsidR="000A5103" w:rsidRPr="00E718B0">
        <w:t xml:space="preserve">ta voisi antaa hakijalle säteilyturvallisuusasiantuntijan </w:t>
      </w:r>
      <w:r w:rsidR="00DB69FF" w:rsidRPr="00E718B0">
        <w:t>kelpoisuu</w:t>
      </w:r>
      <w:r w:rsidR="00BE1C2A" w:rsidRPr="00E718B0">
        <w:t>tta osoittavan</w:t>
      </w:r>
      <w:r w:rsidR="00DB69FF" w:rsidRPr="00E718B0">
        <w:t xml:space="preserve"> </w:t>
      </w:r>
      <w:r w:rsidR="000A5103" w:rsidRPr="00E718B0">
        <w:t>todistuksen</w:t>
      </w:r>
      <w:r w:rsidR="00582D66" w:rsidRPr="00E718B0">
        <w:t xml:space="preserve"> maksutta</w:t>
      </w:r>
      <w:r w:rsidR="000A5103" w:rsidRPr="00E718B0">
        <w:t>, jos 37 §:ssä säädetyt kelpoisuusvaatimukset täyttyvät.</w:t>
      </w:r>
      <w:r w:rsidRPr="00E718B0">
        <w:t xml:space="preserve"> Jos hakija ei kaikilta osin täyttäisi edellytettyjä vaatimuksia, </w:t>
      </w:r>
      <w:r w:rsidR="00582D66" w:rsidRPr="00E718B0">
        <w:t>säteilyn</w:t>
      </w:r>
      <w:r w:rsidR="001F4FD7" w:rsidRPr="00E718B0">
        <w:t>euvottelukunta antaisi arvion</w:t>
      </w:r>
      <w:r w:rsidR="00582D66" w:rsidRPr="00E718B0">
        <w:t xml:space="preserve"> </w:t>
      </w:r>
      <w:proofErr w:type="gramStart"/>
      <w:r w:rsidR="00582D66" w:rsidRPr="00E718B0">
        <w:t xml:space="preserve">siitä, </w:t>
      </w:r>
      <w:r w:rsidR="001F4FD7" w:rsidRPr="00E718B0">
        <w:t xml:space="preserve"> </w:t>
      </w:r>
      <w:r w:rsidR="00582D66" w:rsidRPr="00E718B0">
        <w:t>miltä</w:t>
      </w:r>
      <w:proofErr w:type="gramEnd"/>
      <w:r w:rsidR="00582D66" w:rsidRPr="00E718B0">
        <w:t xml:space="preserve"> osin hak</w:t>
      </w:r>
      <w:r w:rsidR="00582D66" w:rsidRPr="00E718B0">
        <w:t>i</w:t>
      </w:r>
      <w:r w:rsidR="00582D66" w:rsidRPr="00E718B0">
        <w:t xml:space="preserve">jan </w:t>
      </w:r>
      <w:r w:rsidRPr="00E718B0">
        <w:t>o</w:t>
      </w:r>
      <w:r w:rsidR="00582D66" w:rsidRPr="00E718B0">
        <w:t>lisi</w:t>
      </w:r>
      <w:r w:rsidRPr="00E718B0">
        <w:t xml:space="preserve"> täydennettävä opintojaan </w:t>
      </w:r>
      <w:r w:rsidR="00582D66" w:rsidRPr="00E718B0">
        <w:t xml:space="preserve">saadakseen </w:t>
      </w:r>
      <w:r w:rsidRPr="00E718B0">
        <w:t>säteilyturvallisuusasiantuntijan kelpoisuu</w:t>
      </w:r>
      <w:r w:rsidR="00582D66" w:rsidRPr="00E718B0">
        <w:t xml:space="preserve">desta </w:t>
      </w:r>
      <w:r w:rsidRPr="00E718B0">
        <w:t>todistuksen</w:t>
      </w:r>
      <w:r w:rsidR="00582D66" w:rsidRPr="00E718B0">
        <w:t xml:space="preserve">. </w:t>
      </w:r>
      <w:r w:rsidR="00EC2118" w:rsidRPr="00E718B0">
        <w:t>Arvio hakijalle todistuksen saamisen edellyttämästä täydennyskoulutuksesta tai työkokemuksesta esitettäisiin neuvottelukunnan antamassa hallintopäätöksessä.</w:t>
      </w:r>
      <w:r w:rsidR="00582D66" w:rsidRPr="00E718B0">
        <w:t xml:space="preserve"> </w:t>
      </w:r>
    </w:p>
    <w:p w14:paraId="7F30AAA2" w14:textId="0BFC8742" w:rsidR="0005798C" w:rsidRPr="00E718B0" w:rsidRDefault="00582D66" w:rsidP="000D284B">
      <w:pPr>
        <w:pStyle w:val="LLPerustelujenkappalejako"/>
      </w:pPr>
      <w:r w:rsidRPr="00E718B0">
        <w:t>Säännöksen tarkoituksena olisi, että p</w:t>
      </w:r>
      <w:r w:rsidR="006B30F0" w:rsidRPr="00E718B0">
        <w:t xml:space="preserve">itkän kokemuksen omaavat säteilyfysiikan, radiokemian </w:t>
      </w:r>
      <w:r w:rsidR="00805A8B" w:rsidRPr="00E718B0">
        <w:t>tai</w:t>
      </w:r>
      <w:r w:rsidR="006B30F0" w:rsidRPr="00E718B0">
        <w:t xml:space="preserve"> ydintekniikan asiantuntijat voisivat </w:t>
      </w:r>
      <w:r w:rsidRPr="00E718B0">
        <w:t xml:space="preserve">säädettyjen </w:t>
      </w:r>
      <w:r w:rsidR="006B30F0" w:rsidRPr="00E718B0">
        <w:t>edellytysten täyttyessä toimia säteilyturva</w:t>
      </w:r>
      <w:r w:rsidR="006B30F0" w:rsidRPr="00E718B0">
        <w:t>l</w:t>
      </w:r>
      <w:r w:rsidR="006B30F0" w:rsidRPr="00E718B0">
        <w:t xml:space="preserve">lisuusasiantuntijoina ilman </w:t>
      </w:r>
      <w:r w:rsidRPr="00E718B0">
        <w:t xml:space="preserve">erillistä </w:t>
      </w:r>
      <w:r w:rsidR="00AB039F" w:rsidRPr="00E718B0">
        <w:t>täydennys</w:t>
      </w:r>
      <w:r w:rsidR="006B30F0" w:rsidRPr="00E718B0">
        <w:t xml:space="preserve">koulutusta. </w:t>
      </w:r>
      <w:r w:rsidRPr="00E718B0">
        <w:t>Siirtymäaikana hakija saisi todistu</w:t>
      </w:r>
      <w:r w:rsidRPr="00E718B0">
        <w:t>k</w:t>
      </w:r>
      <w:r w:rsidRPr="00E718B0">
        <w:t xml:space="preserve">sen säteilyturvaneuvottelukunnalta maksutta, koska Suomeen </w:t>
      </w:r>
      <w:r w:rsidR="0005798C" w:rsidRPr="00E718B0">
        <w:t xml:space="preserve">on tarve saada </w:t>
      </w:r>
      <w:r w:rsidRPr="00E718B0">
        <w:t xml:space="preserve">mahdollisimman nopeasti tämän lain </w:t>
      </w:r>
      <w:r w:rsidR="00AD56E4" w:rsidRPr="00E718B0">
        <w:t xml:space="preserve">tarkoittamia </w:t>
      </w:r>
      <w:r w:rsidRPr="00E718B0">
        <w:t xml:space="preserve">säteilyturvallisuusasiantuntijoita </w:t>
      </w:r>
      <w:r w:rsidR="00AD56E4" w:rsidRPr="00E718B0">
        <w:t>teollisuuden ja tutkimuksen sekä ydinenergian käytön osaamisalalle. Käytännössä säteilytoiminnassa ja ydinenergian kä</w:t>
      </w:r>
      <w:r w:rsidR="00AD56E4" w:rsidRPr="00E718B0">
        <w:t>y</w:t>
      </w:r>
      <w:r w:rsidR="00AD56E4" w:rsidRPr="00E718B0">
        <w:t xml:space="preserve">tössä työskentelee jo tällä hetkellä </w:t>
      </w:r>
      <w:r w:rsidR="0005798C" w:rsidRPr="00E718B0">
        <w:t xml:space="preserve">säteilyturvallisuusasiantuntijan </w:t>
      </w:r>
      <w:r w:rsidR="00AD56E4" w:rsidRPr="00E718B0">
        <w:t>kelpoisuusvaatimukset täy</w:t>
      </w:r>
      <w:r w:rsidR="00AD56E4" w:rsidRPr="00E718B0">
        <w:t>t</w:t>
      </w:r>
      <w:r w:rsidR="00AD56E4" w:rsidRPr="00E718B0">
        <w:t>täviä säteilysuojelutehtävissä toimivia henkilöitä. Koska laissa säädetään toiminnanharjoitt</w:t>
      </w:r>
      <w:r w:rsidR="00AD56E4" w:rsidRPr="00E718B0">
        <w:t>a</w:t>
      </w:r>
      <w:r w:rsidR="00AD56E4" w:rsidRPr="00E718B0">
        <w:t>jan velvollisuudesta käyttää säteilyturvallisuusasiantuntijaa 12 kuukauden kuluessa lain vo</w:t>
      </w:r>
      <w:r w:rsidR="00AD56E4" w:rsidRPr="00E718B0">
        <w:t>i</w:t>
      </w:r>
      <w:r w:rsidR="00AD56E4" w:rsidRPr="00E718B0">
        <w:t>maan tulosta</w:t>
      </w:r>
      <w:r w:rsidR="0005798C" w:rsidRPr="00E718B0">
        <w:t>, olisivat todistuksen</w:t>
      </w:r>
      <w:r w:rsidR="00AD56E4" w:rsidRPr="00E718B0">
        <w:t xml:space="preserve"> saaneet </w:t>
      </w:r>
      <w:r w:rsidR="0005798C" w:rsidRPr="00E718B0">
        <w:t>säteilyturvallisuusasiantuntijat välittömästi siirtym</w:t>
      </w:r>
      <w:r w:rsidR="0005798C" w:rsidRPr="00E718B0">
        <w:t>ä</w:t>
      </w:r>
      <w:r w:rsidR="0005798C" w:rsidRPr="00E718B0">
        <w:t xml:space="preserve">ajan kuluttua umpeen toiminnanharjoittajien käytettävissä. </w:t>
      </w:r>
    </w:p>
    <w:p w14:paraId="0C8E9493" w14:textId="1A22E5DA" w:rsidR="006B30F0" w:rsidRPr="00E718B0" w:rsidRDefault="006B30F0" w:rsidP="000D284B">
      <w:pPr>
        <w:pStyle w:val="LLPerustelujenkappalejako"/>
      </w:pPr>
      <w:r w:rsidRPr="00E718B0">
        <w:t>Siinä tapauksessa, että säteilyturvallisuusasiantuntijaksi aikova</w:t>
      </w:r>
      <w:r w:rsidR="0005798C" w:rsidRPr="00E718B0">
        <w:t>n</w:t>
      </w:r>
      <w:r w:rsidRPr="00E718B0">
        <w:t xml:space="preserve"> o</w:t>
      </w:r>
      <w:r w:rsidR="0005798C" w:rsidRPr="00E718B0">
        <w:t>lisi</w:t>
      </w:r>
      <w:r w:rsidRPr="00E718B0">
        <w:t xml:space="preserve"> täyden</w:t>
      </w:r>
      <w:r w:rsidR="0005798C" w:rsidRPr="00E718B0">
        <w:t>ne</w:t>
      </w:r>
      <w:r w:rsidRPr="00E718B0">
        <w:t>t</w:t>
      </w:r>
      <w:r w:rsidR="0005798C" w:rsidRPr="00E718B0">
        <w:t>tävä</w:t>
      </w:r>
      <w:r w:rsidRPr="00E718B0">
        <w:t xml:space="preserve"> opintojaan</w:t>
      </w:r>
      <w:r w:rsidR="0005798C" w:rsidRPr="00E718B0">
        <w:t xml:space="preserve"> saadakseen </w:t>
      </w:r>
      <w:r w:rsidRPr="00E718B0">
        <w:t>säteilyturvallisuusasiantuntijan kelpoisuutta osoittavan todistu</w:t>
      </w:r>
      <w:r w:rsidR="0005798C" w:rsidRPr="00E718B0">
        <w:t>ksen</w:t>
      </w:r>
      <w:r w:rsidR="00A90749" w:rsidRPr="00E718B0">
        <w:t>.</w:t>
      </w:r>
    </w:p>
    <w:p w14:paraId="0C8E9494" w14:textId="0ED539C6" w:rsidR="006B30F0" w:rsidRPr="00E718B0" w:rsidRDefault="006B30F0" w:rsidP="000D284B">
      <w:pPr>
        <w:pStyle w:val="LLPerustelujenkappalejako"/>
      </w:pPr>
      <w:r w:rsidRPr="00E718B0">
        <w:t xml:space="preserve">Pykälän 12 momentissa </w:t>
      </w:r>
      <w:r w:rsidR="00F7529C" w:rsidRPr="00E718B0">
        <w:t>ehdotetaan</w:t>
      </w:r>
      <w:r w:rsidRPr="00E718B0">
        <w:t xml:space="preserve"> säädettäväksi, että ennen tämän lain voimaantuloa suurit</w:t>
      </w:r>
      <w:r w:rsidRPr="00E718B0">
        <w:t>e</w:t>
      </w:r>
      <w:r w:rsidRPr="00E718B0">
        <w:t>hoiselle laserlaitteelle vuoden 1991 säteilylain 44 §:n, sellaisena kuin se o</w:t>
      </w:r>
      <w:r w:rsidR="007132AC" w:rsidRPr="00E718B0">
        <w:t>n</w:t>
      </w:r>
      <w:r w:rsidRPr="00E718B0">
        <w:t xml:space="preserve"> laissa 592/1991, nojalla annettujen säännösten nojalla tehty tarkastus olisi voimassa tämän lain </w:t>
      </w:r>
      <w:r w:rsidR="001C1099" w:rsidRPr="00E718B0">
        <w:t xml:space="preserve">165 </w:t>
      </w:r>
      <w:r w:rsidRPr="00E718B0">
        <w:t>§:ssä ta</w:t>
      </w:r>
      <w:r w:rsidRPr="00E718B0">
        <w:t>r</w:t>
      </w:r>
      <w:r w:rsidRPr="00E718B0">
        <w:t xml:space="preserve">koitettuna lupana tarkastuksessa asetettujen ehtojen mukaisesti, kuitenkin enintään 31 päivään joulukuuta 2020. Suuritehoisen laserlaitteen käyttöön annettavasta luvasta säädetään lain </w:t>
      </w:r>
      <w:r w:rsidR="001C1099" w:rsidRPr="00E718B0">
        <w:t xml:space="preserve">165 </w:t>
      </w:r>
      <w:r w:rsidRPr="00E718B0">
        <w:t>§:ssä. Siirtymäsäännöksessä edellytetty Säteilyturvakeskuksen tarkastus on tehty ionisoima</w:t>
      </w:r>
      <w:r w:rsidRPr="00E718B0">
        <w:t>t</w:t>
      </w:r>
      <w:r w:rsidRPr="00E718B0">
        <w:t>toman säteilyn valvonnasta annetun asetuksen (1306/1993) 4 §:n 1 momentin 2 kohdan noja</w:t>
      </w:r>
      <w:r w:rsidRPr="00E718B0">
        <w:t>l</w:t>
      </w:r>
      <w:r w:rsidRPr="00E718B0">
        <w:t>la. Asetus on jätetty voimaan säteilylain muuttamisesta annetun lain (326/2012) siirtymäsää</w:t>
      </w:r>
      <w:r w:rsidRPr="00E718B0">
        <w:t>n</w:t>
      </w:r>
      <w:r w:rsidRPr="00E718B0">
        <w:t>nöksessä. Asetuksen mukaan suuritehoiset laitteet on esitettävä tarkastettavaksi ennen käy</w:t>
      </w:r>
      <w:r w:rsidRPr="00E718B0">
        <w:t>t</w:t>
      </w:r>
      <w:r w:rsidRPr="00E718B0">
        <w:t>töönottoa. Tarkemmat käytännöt ja vaatimukset esitysten turvallisuudelle on esitetty Säteil</w:t>
      </w:r>
      <w:r w:rsidRPr="00E718B0">
        <w:t>y</w:t>
      </w:r>
      <w:r w:rsidRPr="00E718B0">
        <w:t>turvakeskuksen ohjeessa ST</w:t>
      </w:r>
      <w:r w:rsidR="00C717B9" w:rsidRPr="00E718B0">
        <w:t xml:space="preserve"> 9.4. </w:t>
      </w:r>
      <w:proofErr w:type="gramStart"/>
      <w:r w:rsidRPr="00E718B0">
        <w:t>Laserien säteilyturvallisuus yleisöesityksissä.</w:t>
      </w:r>
      <w:proofErr w:type="gramEnd"/>
      <w:r w:rsidRPr="00E718B0">
        <w:t xml:space="preserve"> Määräaikai</w:t>
      </w:r>
      <w:r w:rsidRPr="00E718B0">
        <w:t>s</w:t>
      </w:r>
      <w:r w:rsidRPr="00E718B0">
        <w:t>hyväksynnät myönnetään laitteille nykyään enintään kolmeksi vuodeksi kerrallaan. Hyväksy</w:t>
      </w:r>
      <w:r w:rsidRPr="00E718B0">
        <w:t>n</w:t>
      </w:r>
      <w:r w:rsidRPr="00E718B0">
        <w:t>tä on toiminnanharjoittajalle maksullinen, mutta voimassaoloaikana yksittäisestä esityksestä ei tule toiminnanharjoittajalle hyväksyntään liittyviä kustannuksia. Näin ollen hyväksyntä vo</w:t>
      </w:r>
      <w:r w:rsidRPr="00E718B0">
        <w:t>i</w:t>
      </w:r>
      <w:r w:rsidRPr="00E718B0">
        <w:t>daan katsoa laserlaitteeseen liittyväksi investoinniksi ja on kohtuullista, että toiminnanharjoi</w:t>
      </w:r>
      <w:r w:rsidRPr="00E718B0">
        <w:t>t</w:t>
      </w:r>
      <w:r w:rsidRPr="00E718B0">
        <w:lastRenderedPageBreak/>
        <w:t>tajat voivat jatkaa olemassa olevalla hyväksynnällä voimassaolon loppuun saakka. Tämän jä</w:t>
      </w:r>
      <w:r w:rsidRPr="00E718B0">
        <w:t>l</w:t>
      </w:r>
      <w:r w:rsidRPr="00E718B0">
        <w:t xml:space="preserve">keen toiminnanharjoittajat hakisivat tämän lain 19 luvun </w:t>
      </w:r>
      <w:r w:rsidR="001C1099" w:rsidRPr="00E718B0">
        <w:t xml:space="preserve">165 </w:t>
      </w:r>
      <w:r w:rsidRPr="00E718B0">
        <w:t>§:ssä tarkoitettua lupaa toimi</w:t>
      </w:r>
      <w:r w:rsidRPr="00E718B0">
        <w:t>n</w:t>
      </w:r>
      <w:r w:rsidRPr="00E718B0">
        <w:t>nalle. Nykyisen lainsäädännön mukaisen ennakkotarkastuksen ja tämän esityksen mukaisen lupakäytännön takaama turvallisuustaso ovat toisiaan vastaavat. Suomessa on enintään ky</w:t>
      </w:r>
      <w:r w:rsidRPr="00E718B0">
        <w:t>m</w:t>
      </w:r>
      <w:r w:rsidRPr="00E718B0">
        <w:t>menen aktiivisesti toimivaa laser-esitysten järjestäjää.</w:t>
      </w:r>
    </w:p>
    <w:p w14:paraId="0C8E9495" w14:textId="5E0229F5" w:rsidR="006B30F0" w:rsidRPr="00E718B0" w:rsidRDefault="006B30F0" w:rsidP="000D284B">
      <w:pPr>
        <w:pStyle w:val="LLPerustelujenkappalejako"/>
      </w:pPr>
      <w:r w:rsidRPr="00E718B0">
        <w:t xml:space="preserve">Pykälän 13 momentissa </w:t>
      </w:r>
      <w:r w:rsidR="00F7529C" w:rsidRPr="00E718B0">
        <w:t>ehdotetaan</w:t>
      </w:r>
      <w:r w:rsidRPr="00E718B0">
        <w:t xml:space="preserve"> säädettäväksi, että tämän lain voimaan tullessa 14 </w:t>
      </w:r>
      <w:r w:rsidR="007132AC" w:rsidRPr="00E718B0">
        <w:t xml:space="preserve">luvussa </w:t>
      </w:r>
      <w:r w:rsidRPr="00E718B0">
        <w:t>tarkoitettua kuvantamista terveydenhuollon laitteella harjoittavan toiminnanharjoittajan olisi toimintaa jatkaakseen haettava turvallisuusluvan muuttamista kuuden kuukauden kuluessa t</w:t>
      </w:r>
      <w:r w:rsidRPr="00E718B0">
        <w:t>ä</w:t>
      </w:r>
      <w:r w:rsidRPr="00E718B0">
        <w:t>män lain voimaantulosta. Säteilyturvakeskus käsitte</w:t>
      </w:r>
      <w:r w:rsidR="00EF73D5" w:rsidRPr="00E718B0">
        <w:t>lee luvan muuttamis</w:t>
      </w:r>
      <w:r w:rsidR="007132AC" w:rsidRPr="00E718B0">
        <w:t>ta koskevan hakemu</w:t>
      </w:r>
      <w:r w:rsidR="007132AC" w:rsidRPr="00E718B0">
        <w:t>k</w:t>
      </w:r>
      <w:r w:rsidR="007132AC" w:rsidRPr="00E718B0">
        <w:t>s</w:t>
      </w:r>
      <w:r w:rsidR="00EF73D5" w:rsidRPr="00E718B0">
        <w:t>en maksutta.</w:t>
      </w:r>
    </w:p>
    <w:p w14:paraId="0C8E9496" w14:textId="577A0626" w:rsidR="006B30F0" w:rsidRPr="00E718B0" w:rsidRDefault="006B30F0" w:rsidP="000D284B">
      <w:pPr>
        <w:pStyle w:val="LLPerustelujenkappalejako"/>
      </w:pPr>
      <w:r w:rsidRPr="00E718B0">
        <w:t xml:space="preserve">Pykälän 14 momentissa </w:t>
      </w:r>
      <w:r w:rsidR="00F7529C" w:rsidRPr="00E718B0">
        <w:t>ehdotetaan</w:t>
      </w:r>
      <w:r w:rsidRPr="00E718B0">
        <w:t xml:space="preserve"> säädettäväksi, että tämän lain voimaantullessa ionisoim</w:t>
      </w:r>
      <w:r w:rsidRPr="00E718B0">
        <w:t>a</w:t>
      </w:r>
      <w:r w:rsidRPr="00E718B0">
        <w:t xml:space="preserve">tonta säteilyä </w:t>
      </w:r>
      <w:r w:rsidR="001C1099" w:rsidRPr="00E718B0">
        <w:t xml:space="preserve">164 </w:t>
      </w:r>
      <w:r w:rsidRPr="00E718B0">
        <w:t>§:ssä tarkoitetulla tavalla käyttävän toiminnanharjoittajan olisi ilmoitettava toiminnastaan Säteilyturvakeskukselle kolmen kuukauden kuluessa tämän lain voimaantulo</w:t>
      </w:r>
      <w:r w:rsidRPr="00E718B0">
        <w:t>s</w:t>
      </w:r>
      <w:r w:rsidRPr="00E718B0">
        <w:t>ta. Säteilyturvakeskus käsittelisi ilmoituksen maksutta.</w:t>
      </w:r>
    </w:p>
    <w:p w14:paraId="0C8E9497" w14:textId="6FEEEA0D" w:rsidR="006B30F0" w:rsidRPr="00E718B0" w:rsidRDefault="006B30F0" w:rsidP="000D284B">
      <w:pPr>
        <w:pStyle w:val="LLPerustelujenkappalejako"/>
      </w:pPr>
      <w:r w:rsidRPr="00E718B0">
        <w:t xml:space="preserve">Pykälän 15 momentissa </w:t>
      </w:r>
      <w:r w:rsidR="00F7529C" w:rsidRPr="00E718B0">
        <w:t>ehdotetaan</w:t>
      </w:r>
      <w:r w:rsidRPr="00E718B0">
        <w:t xml:space="preserve"> säädettäväksi, että toiminnanharjoittajan olisi noudatettava 70 §:n </w:t>
      </w:r>
      <w:r w:rsidR="00EC2118" w:rsidRPr="00E718B0">
        <w:t>3</w:t>
      </w:r>
      <w:r w:rsidRPr="00E718B0">
        <w:t xml:space="preserve"> momentissa säädettyä kieltoa käyttää yksilöimätöntä umpilähdettä sekä 75 §:n 4 m</w:t>
      </w:r>
      <w:r w:rsidRPr="00E718B0">
        <w:t>o</w:t>
      </w:r>
      <w:r w:rsidRPr="00E718B0">
        <w:t>mentissa säädettyä kieltoa käyttää yli 40 vuotta vanhaa umpilähdettä viimeistään viiden vu</w:t>
      </w:r>
      <w:r w:rsidRPr="00E718B0">
        <w:t>o</w:t>
      </w:r>
      <w:r w:rsidRPr="00E718B0">
        <w:t>den kuluessa tämän lain voimaantulosta.</w:t>
      </w:r>
    </w:p>
    <w:p w14:paraId="0C8E9498" w14:textId="756EA4AE" w:rsidR="006B30F0" w:rsidRPr="00E718B0" w:rsidRDefault="006B30F0" w:rsidP="000D284B">
      <w:pPr>
        <w:pStyle w:val="LLPerustelujenkappalejako"/>
      </w:pPr>
      <w:r w:rsidRPr="00E718B0">
        <w:t xml:space="preserve">Pykälän 16 momentissa </w:t>
      </w:r>
      <w:r w:rsidR="00F7529C" w:rsidRPr="00E718B0">
        <w:t>ehdotetaan</w:t>
      </w:r>
      <w:r w:rsidRPr="00E718B0">
        <w:t xml:space="preserve"> säädettäväksi, että tämän lain </w:t>
      </w:r>
      <w:r w:rsidR="001C1099" w:rsidRPr="00E718B0">
        <w:t xml:space="preserve">155 </w:t>
      </w:r>
      <w:r w:rsidRPr="00E718B0">
        <w:t xml:space="preserve">§:n 1 momentin 1 </w:t>
      </w:r>
      <w:r w:rsidR="00EC2118" w:rsidRPr="00E718B0">
        <w:t>ja</w:t>
      </w:r>
      <w:r w:rsidRPr="00E718B0">
        <w:t xml:space="preserve"> 2</w:t>
      </w:r>
      <w:r w:rsidR="00EA0A49" w:rsidRPr="00E718B0">
        <w:t> </w:t>
      </w:r>
      <w:r w:rsidRPr="00E718B0">
        <w:t xml:space="preserve">kohdassa tarkoitetulla työpaikalla, jonka radonpitoisuus on ennen tämän lain voimaantuloa mittauksin todettu olevan </w:t>
      </w:r>
      <w:r w:rsidR="001C1099" w:rsidRPr="00E718B0">
        <w:t xml:space="preserve">160 </w:t>
      </w:r>
      <w:r w:rsidRPr="00E718B0">
        <w:t>§:n 2 momentin 1 kohdan nojalla annetuissa säännöksissä sä</w:t>
      </w:r>
      <w:r w:rsidRPr="00E718B0">
        <w:t>ä</w:t>
      </w:r>
      <w:r w:rsidRPr="00E718B0">
        <w:t>dettyä viitearvoa suurempi, kuitenkin enintään 400 bequereliä kuutiometrissä, sovellettaisiin viimeksi mainitun lainkohdan nojalla annettua viitearvoa viimeistään kymmenen vuoden k</w:t>
      </w:r>
      <w:r w:rsidRPr="00E718B0">
        <w:t>u</w:t>
      </w:r>
      <w:r w:rsidRPr="00E718B0">
        <w:t>lu</w:t>
      </w:r>
      <w:r w:rsidR="00EF73D5" w:rsidRPr="00E718B0">
        <w:t>ttua tämän lain voimaantulosta.</w:t>
      </w:r>
    </w:p>
    <w:p w14:paraId="31CB9D6C" w14:textId="30B0ACA9" w:rsidR="003C0EE9" w:rsidRPr="00E718B0" w:rsidRDefault="006B30F0" w:rsidP="000D284B">
      <w:pPr>
        <w:pStyle w:val="LLPerustelujenkappalejako"/>
      </w:pPr>
      <w:r w:rsidRPr="00E718B0">
        <w:t>Siirtymäaika olisi tarpeen niille työpaikoille, joissa on ennen lain voimaantuloa tehty mittaus, jonka mukaan sisäilman radonpitoisuus olisi säädettyä viitearvoa suurempi, kuitenkin enintään 400 bequereliä kuutiometrissä taikka työpaikalla olisi tehty korjaustoimet, joilla sisäilman p</w:t>
      </w:r>
      <w:r w:rsidRPr="00E718B0">
        <w:t>i</w:t>
      </w:r>
      <w:r w:rsidRPr="00E718B0">
        <w:t>toisuus on saatu laskettua enintään 400 bequereliin kuutiometrissä. Vaikkakin asetuksella a</w:t>
      </w:r>
      <w:r w:rsidRPr="00E718B0">
        <w:t>n</w:t>
      </w:r>
      <w:r w:rsidRPr="00E718B0">
        <w:t xml:space="preserve">nettavat viitearvot tulisivat voimaan samanaikaisesti lain kanssa, ei olisi tarkoituksenmukaista velvoittaa lain </w:t>
      </w:r>
      <w:r w:rsidR="001C1099" w:rsidRPr="00E718B0">
        <w:t xml:space="preserve">155 </w:t>
      </w:r>
      <w:r w:rsidRPr="00E718B0">
        <w:t xml:space="preserve">§:n 1 ja 2 momentissa tarkoitettuja työpaikkoja välittömiin korjaustoimiin mainituissa tapauksissa. </w:t>
      </w:r>
    </w:p>
    <w:p w14:paraId="0C8E9499" w14:textId="627DE44C" w:rsidR="006B30F0" w:rsidRPr="00E718B0" w:rsidRDefault="006B30F0" w:rsidP="000D284B">
      <w:pPr>
        <w:pStyle w:val="LLPerustelujenkappalejako"/>
      </w:pPr>
      <w:r w:rsidRPr="00E718B0">
        <w:t xml:space="preserve">Siirtymäaika ei kuitenkaan olisi tarpeen </w:t>
      </w:r>
      <w:r w:rsidR="003C0EE9" w:rsidRPr="00E718B0">
        <w:t>lain 155 §:n 1 momentin 3 ja 4 kohdassa tarkoitettu</w:t>
      </w:r>
      <w:r w:rsidR="003C0EE9" w:rsidRPr="00E718B0">
        <w:t>i</w:t>
      </w:r>
      <w:r w:rsidR="003C0EE9" w:rsidRPr="00E718B0">
        <w:t xml:space="preserve">hin </w:t>
      </w:r>
      <w:r w:rsidRPr="00E718B0">
        <w:t>maan pinnan tason alapuolella oleviin tiloihin kuten kaivoksiin eikä talousvettä toimitt</w:t>
      </w:r>
      <w:r w:rsidRPr="00E718B0">
        <w:t>a</w:t>
      </w:r>
      <w:r w:rsidRPr="00E718B0">
        <w:t>viin laitoksiin eikä elintarvikehuoneistoihin, joissa korjaukset edellytettyyn viitearvoon on suhteellisen helppo toteuttaa esimer</w:t>
      </w:r>
      <w:r w:rsidR="00EF73D5" w:rsidRPr="00E718B0">
        <w:t>kiksi ilmastointitöillä.</w:t>
      </w:r>
    </w:p>
    <w:p w14:paraId="0C8E949A" w14:textId="1D7B1552" w:rsidR="006B30F0" w:rsidRPr="00E718B0" w:rsidRDefault="006B30F0" w:rsidP="000D284B">
      <w:pPr>
        <w:pStyle w:val="LLPerustelujenkappalejako"/>
      </w:pPr>
      <w:r w:rsidRPr="00E718B0">
        <w:t xml:space="preserve">Pykälän 17 momentissa </w:t>
      </w:r>
      <w:r w:rsidR="00F7529C" w:rsidRPr="00E718B0">
        <w:t>ehdotetaan</w:t>
      </w:r>
      <w:r w:rsidRPr="00E718B0">
        <w:t xml:space="preserve"> säädettäväksi, että ennen tämän lain voimaantuloa rake</w:t>
      </w:r>
      <w:r w:rsidRPr="00E718B0">
        <w:t>n</w:t>
      </w:r>
      <w:r w:rsidRPr="00E718B0">
        <w:t>netussa asunnossa tai muussa oleskelutilassa, joka ei ole työpaikka ja jonka radonpitoisuus on ennen tämän lain voimaantuloa mittauksin todettu olevan viitearvoa suurempi, kuitenkin eni</w:t>
      </w:r>
      <w:r w:rsidRPr="00E718B0">
        <w:t>n</w:t>
      </w:r>
      <w:r w:rsidRPr="00E718B0">
        <w:t xml:space="preserve">tään 400 becquereliä kuutiometrissä, olisi huolehdittava säädetyn viitearvon noudattamisesta viimeistään, kun asuntoon tai muuhun oleskelutilaan tehdään seuraava </w:t>
      </w:r>
      <w:r w:rsidR="0044662D" w:rsidRPr="00E718B0">
        <w:t xml:space="preserve">sellainen </w:t>
      </w:r>
      <w:r w:rsidRPr="00E718B0">
        <w:t>korjaustoimi, jonka yhteydessä radonpitoisuuden pienentä</w:t>
      </w:r>
      <w:r w:rsidR="00EF73D5" w:rsidRPr="00E718B0">
        <w:t>minen on tarkoituksenmukaista.</w:t>
      </w:r>
    </w:p>
    <w:p w14:paraId="0C8E949B" w14:textId="15EDA8C2" w:rsidR="006B30F0" w:rsidRPr="00E718B0" w:rsidRDefault="006B30F0" w:rsidP="000D284B">
      <w:pPr>
        <w:pStyle w:val="LLPerustelujenkappalejako"/>
      </w:pPr>
      <w:r w:rsidRPr="00E718B0">
        <w:t>Siirtymäaika olisi tarpeen asunnoille ja muille oleskelutiloille, sillä olisi kohtuutonta edellyttää radonkorjausta niihin asuntoihin, jotka on ennen lain voimaantuloa korjattu siten, että radonp</w:t>
      </w:r>
      <w:r w:rsidRPr="00E718B0">
        <w:t>i</w:t>
      </w:r>
      <w:r w:rsidRPr="00E718B0">
        <w:t xml:space="preserve">toisuus on saatu laskettua 400 becquereliin, mutta radonpitoisuus on kuitenkin suurempi kuin </w:t>
      </w:r>
      <w:r w:rsidRPr="00E718B0">
        <w:lastRenderedPageBreak/>
        <w:t xml:space="preserve">300 becquerelia kuutiometrissä. Olemassa olevaan asuntokantaan kohdistuvan korjauspaineen takia korjausten tekemiselle ei ole asetettu takarajaa, vaan säännöksessä </w:t>
      </w:r>
      <w:r w:rsidR="00F7529C" w:rsidRPr="00E718B0">
        <w:t>ehdotetaan</w:t>
      </w:r>
      <w:r w:rsidRPr="00E718B0">
        <w:t>, että ko</w:t>
      </w:r>
      <w:r w:rsidRPr="00E718B0">
        <w:t>r</w:t>
      </w:r>
      <w:r w:rsidRPr="00E718B0">
        <w:t>jaus voitaisiin toteuttaa seuraavan korjaustoimen, joka voi olla joko rakennuslupaa edellyttävä peruskorjaus tai tiivistystyö, yhteydessä. Esimerkiksi pientaloissa voi asua ikäihmisiä, joille radonista aiheutuva riski ei ehdi realisoitua odotettavissa olevana elinaikana, eikä tällöin olisi tarpeen edellyttää korjaustoimia tietyssä määräajassa. Yleensä asunnolle asetettu viitearvo re</w:t>
      </w:r>
      <w:r w:rsidRPr="00E718B0">
        <w:t>a</w:t>
      </w:r>
      <w:r w:rsidRPr="00E718B0">
        <w:t>lisoituu asuntoa myytäessä. Lähtökohtaisesti radonin viitearvo olisi yksi lisätieto asuntoa my</w:t>
      </w:r>
      <w:r w:rsidRPr="00E718B0">
        <w:t>y</w:t>
      </w:r>
      <w:r w:rsidRPr="00E718B0">
        <w:t>täessä, eikä asuntokauppaan keskeisesti vaikuttava tekijä.  Asuntokannan korjaaminen on tältä</w:t>
      </w:r>
      <w:r w:rsidR="00EF73D5" w:rsidRPr="00E718B0">
        <w:t xml:space="preserve"> osin pitkän aikavälin tähtäin.</w:t>
      </w:r>
    </w:p>
    <w:p w14:paraId="0C8E949D" w14:textId="0243B930" w:rsidR="006B30F0" w:rsidRPr="00E718B0" w:rsidRDefault="006B30F0" w:rsidP="00A10196">
      <w:pPr>
        <w:pStyle w:val="LLPerustelujenkappalejako"/>
      </w:pPr>
      <w:r w:rsidRPr="00E718B0">
        <w:t xml:space="preserve">Toimenpidearvo asunnoille ja </w:t>
      </w:r>
      <w:proofErr w:type="gramStart"/>
      <w:r w:rsidRPr="00E718B0">
        <w:t>myöskin</w:t>
      </w:r>
      <w:proofErr w:type="gramEnd"/>
      <w:r w:rsidRPr="00E718B0">
        <w:t xml:space="preserve"> työpaikoille on nykyään 400 becquerelia kuutiometri</w:t>
      </w:r>
      <w:r w:rsidRPr="00E718B0">
        <w:t>s</w:t>
      </w:r>
      <w:r w:rsidRPr="00E718B0">
        <w:t>sä, ja lain nojalla annettaisiin uusi viitearvo, joka olisi 300 becquerelia kuutiometrissä.</w:t>
      </w:r>
      <w:r w:rsidR="00A10196" w:rsidRPr="00E718B0" w:rsidDel="00A10196">
        <w:t xml:space="preserve"> </w:t>
      </w:r>
    </w:p>
    <w:p w14:paraId="0C8E949E" w14:textId="65DC05B0" w:rsidR="006B30F0" w:rsidRPr="00E718B0" w:rsidRDefault="006B30F0" w:rsidP="000D284B">
      <w:pPr>
        <w:pStyle w:val="LLPerustelujenkappalejako"/>
      </w:pPr>
      <w:r w:rsidRPr="00E718B0">
        <w:t xml:space="preserve">Pykälän </w:t>
      </w:r>
      <w:r w:rsidR="00A10196" w:rsidRPr="00E718B0">
        <w:t xml:space="preserve">18 </w:t>
      </w:r>
      <w:r w:rsidRPr="00E718B0">
        <w:t xml:space="preserve">momentissa </w:t>
      </w:r>
      <w:r w:rsidR="00F7529C" w:rsidRPr="00E718B0">
        <w:t>ehdotetaan</w:t>
      </w:r>
      <w:r w:rsidRPr="00E718B0">
        <w:t xml:space="preserve"> säädettäväksi, että ennen 1 päivää tammikuuta 2000 luu</w:t>
      </w:r>
      <w:r w:rsidRPr="00E718B0">
        <w:t>n</w:t>
      </w:r>
      <w:r w:rsidRPr="00E718B0">
        <w:t xml:space="preserve">mineraalipitoisuuden mittaamiseen käytettävien röntgenlaitteiden käyttöön koulutuksen saanut ja sen jälkeen laitetta säännönmukaisesti käyttänyt terveydenhuollon ammattihenkilö voisi sen estämättä, mitä </w:t>
      </w:r>
      <w:r w:rsidR="001B1165" w:rsidRPr="00E718B0">
        <w:t xml:space="preserve">115 </w:t>
      </w:r>
      <w:r w:rsidRPr="00E718B0">
        <w:t>§:ssä säädetään, jatkaa kyseisen laitteen käyttöä saman turvallisuusluva</w:t>
      </w:r>
      <w:r w:rsidRPr="00E718B0">
        <w:t>n</w:t>
      </w:r>
      <w:r w:rsidRPr="00E718B0">
        <w:t>haltijan säteilytoiminnassa. Luun mineraalipitoisuuden mittaamiseen tarkoitettu röntgenlaite on niin sanottu dexa-laite. Laitteen käyttäjänä eli niin sanottuna dexa-hoitajana toimi yleisesti muu terveydenhuollon ammattihenkilö kuin röntgenhoitaja ennen 10 päivänä toukokuuta 2000 voimaan tullutta säteilyn lääketieteellisestä käytöstä annettua sosiaali- ja terveysministeriön asetusta. Mainitun ajankohdan jälkeen toimintaan on vaadittu röntgenhoitajan pätevyys, vai</w:t>
      </w:r>
      <w:r w:rsidRPr="00E718B0">
        <w:t>k</w:t>
      </w:r>
      <w:r w:rsidRPr="00E718B0">
        <w:t>kakin entiset laitteen käyttäjät ovat edelleen saaneet jatkaa tehtävässään. Näitä henkilöitä, joi</w:t>
      </w:r>
      <w:r w:rsidRPr="00E718B0">
        <w:t>l</w:t>
      </w:r>
      <w:r w:rsidRPr="00E718B0">
        <w:t>la on sairaanhoitajan, laboratoriohoitajan tai fysioterapeutin pätevyys ja tehtävän mukainen koulutus dexa-laitteen käyttöön, on muutamia. Jatkossa näiden henkilöiden siirtyessä muihin tehtäviin tai eläkkeelle, dexa-laitteiden käyttäjinä voisi toimia ainoastaan röntgenhoitaja.</w:t>
      </w:r>
    </w:p>
    <w:p w14:paraId="738050BA" w14:textId="47D89511" w:rsidR="00A10196" w:rsidRPr="00E718B0" w:rsidRDefault="00A10196" w:rsidP="00A10196">
      <w:pPr>
        <w:pStyle w:val="LLPerustelujenkappalejako"/>
      </w:pPr>
      <w:r w:rsidRPr="00E718B0">
        <w:t xml:space="preserve">Pykälän 19 momentissa </w:t>
      </w:r>
      <w:r w:rsidR="00F7529C" w:rsidRPr="00E718B0">
        <w:t>ehdotetaan</w:t>
      </w:r>
      <w:r w:rsidRPr="00E718B0">
        <w:t xml:space="preserve"> säädettäväksi, että ennen tämän lain voimaantuloa asetettu säteilyturvaneuvottelukunta jatkaa toimikautensa loppuun saakka, jonka jälkeen sosiaali- ja terveysministeriö asettaisi neuvottelukunnan määräajaksi enintään 31 päivään joulukuuta 20</w:t>
      </w:r>
      <w:r w:rsidR="0083435E" w:rsidRPr="00E718B0">
        <w:t>19</w:t>
      </w:r>
      <w:r w:rsidRPr="00E718B0">
        <w:t xml:space="preserve"> </w:t>
      </w:r>
      <w:r w:rsidR="0044662D" w:rsidRPr="00E718B0">
        <w:t>huolehtimaan</w:t>
      </w:r>
      <w:r w:rsidRPr="00E718B0">
        <w:t xml:space="preserve"> 11 momentissa </w:t>
      </w:r>
      <w:r w:rsidR="0044662D" w:rsidRPr="00E718B0">
        <w:t>tarkoitetusta tehtävästä</w:t>
      </w:r>
      <w:r w:rsidRPr="00E718B0">
        <w:t>. Säteilyturva</w:t>
      </w:r>
      <w:r w:rsidRPr="00E718B0">
        <w:softHyphen/>
        <w:t>neuvot</w:t>
      </w:r>
      <w:r w:rsidRPr="00E718B0">
        <w:softHyphen/>
        <w:t>telu</w:t>
      </w:r>
      <w:r w:rsidRPr="00E718B0">
        <w:softHyphen/>
        <w:t>kuntaan sovell</w:t>
      </w:r>
      <w:r w:rsidRPr="00E718B0">
        <w:t>e</w:t>
      </w:r>
      <w:r w:rsidRPr="00E718B0">
        <w:t>taan mainittu</w:t>
      </w:r>
      <w:r w:rsidR="0044662D" w:rsidRPr="00E718B0">
        <w:t>i</w:t>
      </w:r>
      <w:r w:rsidRPr="00E718B0">
        <w:t>na</w:t>
      </w:r>
      <w:r w:rsidR="0044662D" w:rsidRPr="00E718B0">
        <w:t xml:space="preserve"> toimikausina</w:t>
      </w:r>
      <w:r w:rsidRPr="00E718B0">
        <w:t xml:space="preserve"> </w:t>
      </w:r>
      <w:r w:rsidR="0044662D" w:rsidRPr="00E718B0">
        <w:t xml:space="preserve">vuoden 1991 </w:t>
      </w:r>
      <w:r w:rsidRPr="00E718B0">
        <w:t>säteilylain 7 §:ää</w:t>
      </w:r>
      <w:r w:rsidR="0044662D" w:rsidRPr="00E718B0">
        <w:t xml:space="preserve"> ja sen nojalla annettuja säännö</w:t>
      </w:r>
      <w:r w:rsidR="0044662D" w:rsidRPr="00E718B0">
        <w:t>k</w:t>
      </w:r>
      <w:r w:rsidR="0044662D" w:rsidRPr="00E718B0">
        <w:t>siä</w:t>
      </w:r>
      <w:r w:rsidRPr="00E718B0">
        <w:t>. Vuoden 1991 säteilylain 7 §:n nojalla säteilyturvaneuvottelukunta on asetettu 18 maal</w:t>
      </w:r>
      <w:r w:rsidRPr="00E718B0">
        <w:t>i</w:t>
      </w:r>
      <w:r w:rsidRPr="00E718B0">
        <w:t xml:space="preserve">kuuta 2016 ja </w:t>
      </w:r>
      <w:proofErr w:type="gramStart"/>
      <w:r w:rsidRPr="00E718B0">
        <w:t>17</w:t>
      </w:r>
      <w:proofErr w:type="gramEnd"/>
      <w:r w:rsidRPr="00E718B0">
        <w:t> maaliskuuta 2019 väliseksi ajaksi. Nykyisen neuvottelukunnan toimikauden umpeuduttua asetettaisiin uusi tämän lain 18 §:ssä tarkoitettu säteilyturvallisuus</w:t>
      </w:r>
      <w:r w:rsidRPr="00E718B0">
        <w:softHyphen/>
        <w:t>neuvottelukunta. Siirtymäaikana toimisi täten säteilyturvaneuvottelukunta, joka toteuttaisi edellä tarkoitettua tehtävää, kun taas uusi säteilyturvallisuusneuvottelukunta asetettaisiin t</w:t>
      </w:r>
      <w:r w:rsidRPr="00E718B0">
        <w:t>o</w:t>
      </w:r>
      <w:r w:rsidRPr="00E718B0">
        <w:t>teuttamaan ionisoivasta säteilystä annettavassa valtioneuvoston asetuksessa tarkemmin sääde</w:t>
      </w:r>
      <w:r w:rsidRPr="00E718B0">
        <w:t>t</w:t>
      </w:r>
      <w:r w:rsidRPr="00E718B0">
        <w:t>tyjä tehtäviä.</w:t>
      </w:r>
    </w:p>
    <w:p w14:paraId="0C8E949F" w14:textId="7DEEDFBC" w:rsidR="006B30F0" w:rsidRPr="00E718B0" w:rsidRDefault="006B30F0" w:rsidP="000D284B">
      <w:pPr>
        <w:pStyle w:val="LLPerustelujenkappalejako"/>
      </w:pPr>
      <w:r w:rsidRPr="00E718B0">
        <w:t xml:space="preserve">Pykälän 20 momentissa </w:t>
      </w:r>
      <w:r w:rsidR="00F7529C" w:rsidRPr="00E718B0">
        <w:t xml:space="preserve">ehdotetaan </w:t>
      </w:r>
      <w:r w:rsidRPr="00E718B0">
        <w:t xml:space="preserve">säädettäväksi, että </w:t>
      </w:r>
      <w:r w:rsidR="0044662D" w:rsidRPr="00E718B0">
        <w:t xml:space="preserve">tätä lakia sovellettaisiin myös </w:t>
      </w:r>
      <w:r w:rsidRPr="00E718B0">
        <w:t>ennen tämän lain voimaantuloa Säteilyturvakeskuksessa vireille tulle</w:t>
      </w:r>
      <w:r w:rsidR="0044662D" w:rsidRPr="00E718B0">
        <w:t>isiin</w:t>
      </w:r>
      <w:r w:rsidRPr="00E718B0">
        <w:t xml:space="preserve"> asi</w:t>
      </w:r>
      <w:r w:rsidR="0044662D" w:rsidRPr="00E718B0">
        <w:t>oihin</w:t>
      </w:r>
      <w:r w:rsidR="00EF73D5" w:rsidRPr="00E718B0">
        <w:t>.</w:t>
      </w:r>
    </w:p>
    <w:p w14:paraId="0C8E94A0" w14:textId="77777777" w:rsidR="00EF73D5" w:rsidRPr="00E718B0" w:rsidRDefault="00EF73D5">
      <w:pPr>
        <w:rPr>
          <w:sz w:val="22"/>
        </w:rPr>
      </w:pPr>
      <w:r w:rsidRPr="00E718B0">
        <w:br w:type="page"/>
      </w:r>
    </w:p>
    <w:p w14:paraId="0C8E94A1" w14:textId="77777777" w:rsidR="006B30F0" w:rsidRPr="00E718B0" w:rsidRDefault="006B30F0" w:rsidP="00EF73D5">
      <w:pPr>
        <w:pStyle w:val="LLNormaali"/>
      </w:pPr>
    </w:p>
    <w:p w14:paraId="0C8E94A2" w14:textId="7B352F82" w:rsidR="006B30F0" w:rsidRPr="000125C3" w:rsidRDefault="006B30F0" w:rsidP="000D284B">
      <w:pPr>
        <w:pStyle w:val="LLPerustelujenkappalejako"/>
        <w:rPr>
          <w:b/>
          <w:color w:val="000000" w:themeColor="text1"/>
        </w:rPr>
      </w:pPr>
      <w:r w:rsidRPr="000125C3">
        <w:rPr>
          <w:b/>
          <w:color w:val="000000" w:themeColor="text1"/>
        </w:rPr>
        <w:t xml:space="preserve">Liite: </w:t>
      </w:r>
      <w:r w:rsidR="00C20F2C" w:rsidRPr="000125C3">
        <w:rPr>
          <w:b/>
          <w:color w:val="000000" w:themeColor="text1"/>
        </w:rPr>
        <w:t>V</w:t>
      </w:r>
      <w:r w:rsidRPr="000125C3">
        <w:rPr>
          <w:b/>
          <w:color w:val="000000" w:themeColor="text1"/>
        </w:rPr>
        <w:t>alvontamaksu</w:t>
      </w:r>
      <w:r w:rsidR="00C20F2C" w:rsidRPr="000125C3">
        <w:rPr>
          <w:b/>
          <w:color w:val="000000" w:themeColor="text1"/>
        </w:rPr>
        <w:t>t</w:t>
      </w:r>
    </w:p>
    <w:p w14:paraId="0C8E94A3" w14:textId="426C7DCC" w:rsidR="006B30F0" w:rsidRPr="00E718B0" w:rsidRDefault="006B30F0" w:rsidP="000D284B">
      <w:pPr>
        <w:pStyle w:val="LLPerustelujenkappalejako"/>
        <w:rPr>
          <w:color w:val="000000" w:themeColor="text1"/>
        </w:rPr>
      </w:pPr>
      <w:r w:rsidRPr="00E718B0">
        <w:rPr>
          <w:color w:val="000000" w:themeColor="text1"/>
        </w:rPr>
        <w:t xml:space="preserve">Liitteessä säädettäisiin säteilylain </w:t>
      </w:r>
      <w:r w:rsidR="001B1165" w:rsidRPr="00E718B0">
        <w:rPr>
          <w:color w:val="000000" w:themeColor="text1"/>
        </w:rPr>
        <w:t xml:space="preserve">189 </w:t>
      </w:r>
      <w:r w:rsidRPr="00E718B0">
        <w:rPr>
          <w:color w:val="000000" w:themeColor="text1"/>
        </w:rPr>
        <w:t>§:ssä tarkoitettujen vuotuisten valvontamaksujen mä</w:t>
      </w:r>
      <w:r w:rsidRPr="00E718B0">
        <w:rPr>
          <w:color w:val="000000" w:themeColor="text1"/>
        </w:rPr>
        <w:t>ä</w:t>
      </w:r>
      <w:r w:rsidRPr="00E718B0">
        <w:rPr>
          <w:color w:val="000000" w:themeColor="text1"/>
        </w:rPr>
        <w:t>räytymisestä. Nykyisellään vuotuisista valvontamaksuista säädetään Säteilyturvakeskuksen suoritteiden maksullisuudesta ja maksuperusteista sosiaali- ja terveysministeriön päätöksessä (580/1993). Voimassa oleva sääntely olisi uudessa laissa lähtökohtana, mutta yksityiskohta</w:t>
      </w:r>
      <w:r w:rsidRPr="00E718B0">
        <w:rPr>
          <w:color w:val="000000" w:themeColor="text1"/>
        </w:rPr>
        <w:t>i</w:t>
      </w:r>
      <w:r w:rsidRPr="00E718B0">
        <w:rPr>
          <w:color w:val="000000" w:themeColor="text1"/>
        </w:rPr>
        <w:t xml:space="preserve">sen ja teknisen luonteensa </w:t>
      </w:r>
      <w:r w:rsidR="00EF73D5" w:rsidRPr="00E718B0">
        <w:rPr>
          <w:color w:val="000000" w:themeColor="text1"/>
        </w:rPr>
        <w:t>vuoksi se olisi lain liitteenä.</w:t>
      </w:r>
    </w:p>
    <w:p w14:paraId="09DA7461" w14:textId="77777777" w:rsidR="00EE11C0" w:rsidRPr="00E718B0" w:rsidRDefault="00EE11C0" w:rsidP="00EE11C0">
      <w:pPr>
        <w:pStyle w:val="LLPerustelujenkappalejako"/>
        <w:rPr>
          <w:color w:val="000000"/>
        </w:rPr>
      </w:pPr>
      <w:r w:rsidRPr="00E718B0">
        <w:rPr>
          <w:color w:val="000000"/>
        </w:rPr>
        <w:t>Valvontamaksun perinnässä hyödynnettäisiin Säteilyturvakeskuksen tietojärjestelmiä.</w:t>
      </w:r>
    </w:p>
    <w:p w14:paraId="38B4545F" w14:textId="77777777" w:rsidR="00D22D00" w:rsidRDefault="00EE11C0" w:rsidP="000D284B">
      <w:pPr>
        <w:pStyle w:val="LLPerustelujenkappalejako"/>
        <w:rPr>
          <w:b/>
          <w:color w:val="000000"/>
        </w:rPr>
      </w:pPr>
      <w:r w:rsidRPr="00E718B0">
        <w:rPr>
          <w:b/>
          <w:color w:val="000000"/>
        </w:rPr>
        <w:t>Ionisoivan säteilyn käytön ja luonnonsäteilylle altistavan toiminnan valvontamaksu</w:t>
      </w:r>
    </w:p>
    <w:p w14:paraId="022B070E" w14:textId="79159ADF" w:rsidR="000C251E" w:rsidRPr="00E718B0" w:rsidRDefault="006B30F0" w:rsidP="000D284B">
      <w:pPr>
        <w:pStyle w:val="LLPerustelujenkappalejako"/>
        <w:rPr>
          <w:color w:val="000000" w:themeColor="text1"/>
        </w:rPr>
      </w:pPr>
      <w:r w:rsidRPr="00E718B0">
        <w:rPr>
          <w:color w:val="000000" w:themeColor="text1"/>
        </w:rPr>
        <w:t>Säteilyturvakeskuksen valvontamaksut perittäisiin turvallisuusluvan alaisesta säteilytoimi</w:t>
      </w:r>
      <w:r w:rsidRPr="00E718B0">
        <w:rPr>
          <w:color w:val="000000" w:themeColor="text1"/>
        </w:rPr>
        <w:t>n</w:t>
      </w:r>
      <w:r w:rsidRPr="00E718B0">
        <w:rPr>
          <w:color w:val="000000" w:themeColor="text1"/>
        </w:rPr>
        <w:t xml:space="preserve">nasta ionisoivan säteilyn osalta. </w:t>
      </w:r>
      <w:r w:rsidR="000C251E" w:rsidRPr="00E718B0">
        <w:rPr>
          <w:color w:val="000000" w:themeColor="text1"/>
        </w:rPr>
        <w:t>Valvontamaksu koostuisi säteilytoiminnan maksuluokan m</w:t>
      </w:r>
      <w:r w:rsidR="000C251E" w:rsidRPr="00E718B0">
        <w:rPr>
          <w:color w:val="000000" w:themeColor="text1"/>
        </w:rPr>
        <w:t>u</w:t>
      </w:r>
      <w:r w:rsidR="000C251E" w:rsidRPr="00E718B0">
        <w:rPr>
          <w:color w:val="000000" w:themeColor="text1"/>
        </w:rPr>
        <w:t xml:space="preserve">kaisesta perusmaksusta ja säteilylähteen maksuluokan mukaisesta lisämaksusta. </w:t>
      </w:r>
      <w:r w:rsidRPr="00E718B0">
        <w:rPr>
          <w:color w:val="000000" w:themeColor="text1"/>
        </w:rPr>
        <w:t>Luonnonsäte</w:t>
      </w:r>
      <w:r w:rsidRPr="00E718B0">
        <w:rPr>
          <w:color w:val="000000" w:themeColor="text1"/>
        </w:rPr>
        <w:t>i</w:t>
      </w:r>
      <w:r w:rsidRPr="00E718B0">
        <w:rPr>
          <w:color w:val="000000" w:themeColor="text1"/>
        </w:rPr>
        <w:t xml:space="preserve">lylle altistavan toiminnan valvontamaksu muodostuisi </w:t>
      </w:r>
      <w:r w:rsidR="000C251E" w:rsidRPr="00E718B0">
        <w:rPr>
          <w:color w:val="000000" w:themeColor="text1"/>
        </w:rPr>
        <w:t>säteilytoiminnan maksuluokan muka</w:t>
      </w:r>
      <w:r w:rsidR="000C251E" w:rsidRPr="00E718B0">
        <w:rPr>
          <w:color w:val="000000" w:themeColor="text1"/>
        </w:rPr>
        <w:t>i</w:t>
      </w:r>
      <w:r w:rsidR="000C251E" w:rsidRPr="00E718B0">
        <w:rPr>
          <w:color w:val="000000" w:themeColor="text1"/>
        </w:rPr>
        <w:t>sesta</w:t>
      </w:r>
      <w:r w:rsidRPr="00E718B0">
        <w:rPr>
          <w:color w:val="000000" w:themeColor="text1"/>
        </w:rPr>
        <w:t xml:space="preserve"> </w:t>
      </w:r>
      <w:r w:rsidR="000C251E" w:rsidRPr="00E718B0">
        <w:rPr>
          <w:color w:val="000000" w:themeColor="text1"/>
        </w:rPr>
        <w:t>perus</w:t>
      </w:r>
      <w:r w:rsidRPr="00E718B0">
        <w:rPr>
          <w:color w:val="000000" w:themeColor="text1"/>
        </w:rPr>
        <w:t>maksusta.</w:t>
      </w:r>
    </w:p>
    <w:p w14:paraId="5281A3B4" w14:textId="2C2BF838" w:rsidR="000C251E" w:rsidRPr="00E718B0" w:rsidRDefault="000C251E" w:rsidP="000C251E">
      <w:pPr>
        <w:spacing w:after="220" w:line="220" w:lineRule="exact"/>
        <w:jc w:val="both"/>
        <w:rPr>
          <w:b/>
          <w:color w:val="000000"/>
          <w:sz w:val="22"/>
        </w:rPr>
      </w:pPr>
      <w:r w:rsidRPr="00E718B0">
        <w:rPr>
          <w:b/>
          <w:color w:val="000000"/>
          <w:sz w:val="22"/>
        </w:rPr>
        <w:t>Ionisoimattoman säteilyn käytön valvontamaksu</w:t>
      </w:r>
    </w:p>
    <w:p w14:paraId="0C8E94A6" w14:textId="0179FADC" w:rsidR="001C54A2" w:rsidRDefault="006B30F0" w:rsidP="001C54A2">
      <w:pPr>
        <w:pStyle w:val="LLNormaali"/>
        <w:rPr>
          <w:color w:val="000000" w:themeColor="text1"/>
        </w:rPr>
      </w:pPr>
      <w:r w:rsidRPr="00E718B0">
        <w:rPr>
          <w:color w:val="000000" w:themeColor="text1"/>
        </w:rPr>
        <w:t xml:space="preserve">Lupaa edellyttävän suuritehoisen laserlaitteen käytöstä perittäisiin </w:t>
      </w:r>
      <w:r w:rsidR="000C251E" w:rsidRPr="00E718B0">
        <w:rPr>
          <w:color w:val="000000" w:themeColor="text1"/>
        </w:rPr>
        <w:t>säteilytoiminnan maks</w:t>
      </w:r>
      <w:r w:rsidR="000C251E" w:rsidRPr="00E718B0">
        <w:rPr>
          <w:color w:val="000000" w:themeColor="text1"/>
        </w:rPr>
        <w:t>u</w:t>
      </w:r>
      <w:r w:rsidR="000C251E" w:rsidRPr="00E718B0">
        <w:rPr>
          <w:color w:val="000000" w:themeColor="text1"/>
        </w:rPr>
        <w:t xml:space="preserve">luokan mukainen perusmaksu. Lisäksi </w:t>
      </w:r>
      <w:r w:rsidRPr="00E718B0">
        <w:rPr>
          <w:color w:val="000000" w:themeColor="text1"/>
        </w:rPr>
        <w:t>siirrettäv</w:t>
      </w:r>
      <w:r w:rsidR="000C251E" w:rsidRPr="00E718B0">
        <w:rPr>
          <w:color w:val="000000" w:themeColor="text1"/>
        </w:rPr>
        <w:t>ästä</w:t>
      </w:r>
      <w:r w:rsidRPr="00E718B0">
        <w:rPr>
          <w:color w:val="000000" w:themeColor="text1"/>
        </w:rPr>
        <w:t xml:space="preserve"> laitteisto</w:t>
      </w:r>
      <w:r w:rsidR="000C251E" w:rsidRPr="00E718B0">
        <w:rPr>
          <w:color w:val="000000" w:themeColor="text1"/>
        </w:rPr>
        <w:t>st</w:t>
      </w:r>
      <w:r w:rsidRPr="00E718B0">
        <w:rPr>
          <w:color w:val="000000" w:themeColor="text1"/>
        </w:rPr>
        <w:t>a</w:t>
      </w:r>
      <w:r w:rsidR="000C251E" w:rsidRPr="00E718B0">
        <w:rPr>
          <w:color w:val="000000" w:themeColor="text1"/>
        </w:rPr>
        <w:t xml:space="preserve"> perittäisiin säteilylähteen maksuluokan mukainen lisämaksu</w:t>
      </w:r>
      <w:r w:rsidRPr="00E718B0">
        <w:rPr>
          <w:color w:val="000000" w:themeColor="text1"/>
        </w:rPr>
        <w:t>.</w:t>
      </w:r>
    </w:p>
    <w:p w14:paraId="4CE35F76" w14:textId="77777777" w:rsidR="00D22D00" w:rsidRPr="00E718B0" w:rsidRDefault="00D22D00" w:rsidP="001C54A2">
      <w:pPr>
        <w:pStyle w:val="LLNormaali"/>
      </w:pPr>
    </w:p>
    <w:p w14:paraId="0C8E94A7" w14:textId="77777777" w:rsidR="006B30F0" w:rsidRPr="00E718B0" w:rsidRDefault="006B30F0" w:rsidP="00D764AA">
      <w:pPr>
        <w:pStyle w:val="LLYKP2Otsikkotaso"/>
        <w:rPr>
          <w:color w:val="000000" w:themeColor="text1"/>
        </w:rPr>
      </w:pPr>
      <w:bookmarkStart w:id="31" w:name="_Toc498694393"/>
      <w:r w:rsidRPr="00E718B0">
        <w:rPr>
          <w:color w:val="000000" w:themeColor="text1"/>
        </w:rPr>
        <w:t>Terveydensuojelulaki</w:t>
      </w:r>
      <w:bookmarkEnd w:id="31"/>
    </w:p>
    <w:p w14:paraId="7DCC8D66" w14:textId="5ADB81D8" w:rsidR="00DC1465" w:rsidRPr="00E718B0" w:rsidRDefault="00DC1465" w:rsidP="000D284B">
      <w:pPr>
        <w:pStyle w:val="LLPerustelujenkappalejako"/>
        <w:rPr>
          <w:b/>
        </w:rPr>
      </w:pPr>
      <w:r w:rsidRPr="00E718B0">
        <w:rPr>
          <w:b/>
        </w:rPr>
        <w:t xml:space="preserve">3 §. </w:t>
      </w:r>
      <w:r w:rsidRPr="000125C3">
        <w:rPr>
          <w:i/>
        </w:rPr>
        <w:t>Suhdeeräisiin säädöksiin</w:t>
      </w:r>
      <w:r w:rsidRPr="00E718B0">
        <w:rPr>
          <w:b/>
        </w:rPr>
        <w:t xml:space="preserve">. </w:t>
      </w:r>
      <w:r w:rsidRPr="00E718B0">
        <w:t>Säteilylain uudistamisen vuoksi päivitettäisiin uuden säteil</w:t>
      </w:r>
      <w:r w:rsidRPr="00E718B0">
        <w:t>y</w:t>
      </w:r>
      <w:r w:rsidRPr="00E718B0">
        <w:t xml:space="preserve">lain viitenumero pykälään.  </w:t>
      </w:r>
    </w:p>
    <w:p w14:paraId="0C8E94A8" w14:textId="77777777" w:rsidR="006B30F0" w:rsidRPr="00E718B0" w:rsidRDefault="00EA0A49" w:rsidP="000D284B">
      <w:pPr>
        <w:pStyle w:val="LLPerustelujenkappalejako"/>
      </w:pPr>
      <w:r w:rsidRPr="00E718B0">
        <w:rPr>
          <w:b/>
        </w:rPr>
        <w:t>50 </w:t>
      </w:r>
      <w:r w:rsidR="006B30F0" w:rsidRPr="00E718B0">
        <w:rPr>
          <w:b/>
        </w:rPr>
        <w:t>§.</w:t>
      </w:r>
      <w:r w:rsidR="006B30F0" w:rsidRPr="00E718B0">
        <w:t xml:space="preserve"> </w:t>
      </w:r>
      <w:r w:rsidR="006B30F0" w:rsidRPr="00E718B0">
        <w:rPr>
          <w:i/>
        </w:rPr>
        <w:t>Maksut.</w:t>
      </w:r>
      <w:r w:rsidR="006B30F0" w:rsidRPr="00E718B0">
        <w:t xml:space="preserve"> Säteilylain uudistamisen vuoksi p</w:t>
      </w:r>
      <w:r w:rsidR="00545A98" w:rsidRPr="00E718B0">
        <w:t>äivitettäisiin pykäläviittaus 3 </w:t>
      </w:r>
      <w:r w:rsidR="006B30F0" w:rsidRPr="00E718B0">
        <w:t>momentin 5</w:t>
      </w:r>
      <w:r w:rsidR="00545A98" w:rsidRPr="00E718B0">
        <w:t> </w:t>
      </w:r>
      <w:r w:rsidR="006B30F0" w:rsidRPr="00E718B0">
        <w:t>kohdassa.</w:t>
      </w:r>
    </w:p>
    <w:p w14:paraId="0C8E94A9" w14:textId="77777777" w:rsidR="001C54A2" w:rsidRPr="00E718B0" w:rsidRDefault="001C54A2" w:rsidP="001C54A2">
      <w:pPr>
        <w:pStyle w:val="LLNormaali"/>
      </w:pPr>
    </w:p>
    <w:p w14:paraId="0C8E94AA" w14:textId="77777777" w:rsidR="006B30F0" w:rsidRPr="00E718B0" w:rsidRDefault="006B30F0" w:rsidP="00D764AA">
      <w:pPr>
        <w:pStyle w:val="LLYKP2Otsikkotaso"/>
        <w:rPr>
          <w:color w:val="000000" w:themeColor="text1"/>
        </w:rPr>
      </w:pPr>
      <w:bookmarkStart w:id="32" w:name="_Toc498694394"/>
      <w:r w:rsidRPr="00E718B0">
        <w:rPr>
          <w:color w:val="000000" w:themeColor="text1"/>
        </w:rPr>
        <w:t>Rikoslaki</w:t>
      </w:r>
      <w:bookmarkEnd w:id="32"/>
    </w:p>
    <w:p w14:paraId="473B2517" w14:textId="1011F16F" w:rsidR="00DC1465" w:rsidRPr="00E718B0" w:rsidRDefault="00DC1465" w:rsidP="00270C2E">
      <w:pPr>
        <w:pStyle w:val="LLNormaali"/>
      </w:pPr>
    </w:p>
    <w:p w14:paraId="3878DF0E" w14:textId="77777777" w:rsidR="00DC1465" w:rsidRPr="00E718B0" w:rsidRDefault="00DC1465" w:rsidP="00270C2E">
      <w:pPr>
        <w:pStyle w:val="LLNormaali"/>
      </w:pPr>
    </w:p>
    <w:p w14:paraId="22A0F2BA" w14:textId="68BB023F" w:rsidR="00DC1465" w:rsidRPr="00E718B0" w:rsidRDefault="00DC1465" w:rsidP="008771D1">
      <w:pPr>
        <w:pStyle w:val="LLPerustelujenkappalejako"/>
        <w:rPr>
          <w:b/>
        </w:rPr>
      </w:pPr>
      <w:r w:rsidRPr="00E718B0">
        <w:rPr>
          <w:b/>
        </w:rPr>
        <w:t>34 luku</w:t>
      </w:r>
    </w:p>
    <w:p w14:paraId="144651C0" w14:textId="2748CEED" w:rsidR="00DC1465" w:rsidRPr="00E718B0" w:rsidRDefault="00DC1465" w:rsidP="008771D1">
      <w:pPr>
        <w:pStyle w:val="LLPerustelujenkappalejako"/>
      </w:pPr>
      <w:r w:rsidRPr="00E718B0">
        <w:rPr>
          <w:b/>
        </w:rPr>
        <w:t xml:space="preserve">4 §. </w:t>
      </w:r>
      <w:r w:rsidRPr="00E718B0">
        <w:rPr>
          <w:i/>
        </w:rPr>
        <w:t>Terveyden vaarantaminen</w:t>
      </w:r>
      <w:r w:rsidRPr="00E718B0">
        <w:rPr>
          <w:b/>
        </w:rPr>
        <w:t xml:space="preserve">. </w:t>
      </w:r>
      <w:r w:rsidRPr="00E718B0">
        <w:t>Säteilylain uudistamisen vuoksi päivitettäisiin uuden säteil</w:t>
      </w:r>
      <w:r w:rsidRPr="00E718B0">
        <w:t>y</w:t>
      </w:r>
      <w:r w:rsidRPr="00E718B0">
        <w:t xml:space="preserve">lain viitenumero pykälän 1 momentin 3 kohtaan. </w:t>
      </w:r>
    </w:p>
    <w:p w14:paraId="46088071" w14:textId="138C9BEB" w:rsidR="00DC1465" w:rsidRPr="00E718B0" w:rsidRDefault="00DC1465" w:rsidP="008771D1">
      <w:pPr>
        <w:pStyle w:val="LLPerustelujenkappalejako"/>
        <w:rPr>
          <w:b/>
        </w:rPr>
      </w:pPr>
      <w:r w:rsidRPr="00E718B0">
        <w:rPr>
          <w:b/>
        </w:rPr>
        <w:t>44 luku</w:t>
      </w:r>
    </w:p>
    <w:p w14:paraId="0DFDEA88" w14:textId="4F3440A6" w:rsidR="007B447C" w:rsidRPr="00E718B0" w:rsidRDefault="00C717B9" w:rsidP="008771D1">
      <w:pPr>
        <w:pStyle w:val="LLPerustelujenkappalejako"/>
        <w:rPr>
          <w:b/>
        </w:rPr>
      </w:pPr>
      <w:r w:rsidRPr="00E718B0">
        <w:rPr>
          <w:b/>
        </w:rPr>
        <w:t>12 a </w:t>
      </w:r>
      <w:r w:rsidR="006B30F0" w:rsidRPr="00E718B0">
        <w:rPr>
          <w:b/>
        </w:rPr>
        <w:t>§.</w:t>
      </w:r>
      <w:r w:rsidR="006B30F0" w:rsidRPr="00E718B0">
        <w:t xml:space="preserve"> </w:t>
      </w:r>
      <w:proofErr w:type="gramStart"/>
      <w:r w:rsidR="006B30F0" w:rsidRPr="00E718B0">
        <w:rPr>
          <w:i/>
        </w:rPr>
        <w:t>Radioaktiivisen aineen hallussapitorikos.</w:t>
      </w:r>
      <w:proofErr w:type="gramEnd"/>
      <w:r w:rsidR="006B30F0" w:rsidRPr="00E718B0">
        <w:t xml:space="preserve"> Pykälää päivitettäisiin säteilylainsäädännön kokonaisuudistuksen vuoksi. </w:t>
      </w:r>
      <w:r w:rsidR="007B447C" w:rsidRPr="00E718B0">
        <w:t>Ydinterrorismin torjumisesta tehdyssä kansainvälisessä yleiss</w:t>
      </w:r>
      <w:r w:rsidR="007B447C" w:rsidRPr="00E718B0">
        <w:t>o</w:t>
      </w:r>
      <w:r w:rsidR="007B447C" w:rsidRPr="00E718B0">
        <w:t>pimuksessa edellytetään, että sopimusvaltiot säätävät rangaistaviksi sopimuksessa tarkoitetut rikokset (katso tarkemmin HE 80/2008 vp). Radioaktiivisen aineen hallussapidosta voi aihe</w:t>
      </w:r>
      <w:r w:rsidR="007B447C" w:rsidRPr="00E718B0">
        <w:t>u</w:t>
      </w:r>
      <w:r w:rsidR="007B447C" w:rsidRPr="00E718B0">
        <w:t xml:space="preserve">tua vakavaa vaaraa ihmisen terveydelle, ympäristölle ja omaisuudelle. </w:t>
      </w:r>
    </w:p>
    <w:p w14:paraId="71468A35" w14:textId="6B51D69A" w:rsidR="008771D1" w:rsidRPr="00E718B0" w:rsidRDefault="008771D1" w:rsidP="008771D1">
      <w:pPr>
        <w:pStyle w:val="LLPerustelujenkappalejako"/>
      </w:pPr>
      <w:r w:rsidRPr="00E718B0">
        <w:lastRenderedPageBreak/>
        <w:t>Rangaistusäännöksen täsmentämiseksi r</w:t>
      </w:r>
      <w:r w:rsidR="006B30F0" w:rsidRPr="00E718B0">
        <w:t>angaistavuutta ei jatkossa sidottaisi siihen, ovatko tu</w:t>
      </w:r>
      <w:r w:rsidR="006B30F0" w:rsidRPr="00E718B0">
        <w:t>r</w:t>
      </w:r>
      <w:r w:rsidR="006B30F0" w:rsidRPr="00E718B0">
        <w:t>vallisuusluvan myöntämisen edellytykset</w:t>
      </w:r>
      <w:r w:rsidR="006B30F0" w:rsidRPr="00E718B0" w:rsidDel="00F60BAD">
        <w:t xml:space="preserve"> </w:t>
      </w:r>
      <w:r w:rsidR="006B30F0" w:rsidRPr="00E718B0">
        <w:t>tapauksessa olemassa vai eivät. Rangaistavaa olisi radioaktiivisen aineen hallussapito ilman säteilylaissa tarkoitettua turvallisuuslupaa, jos radi</w:t>
      </w:r>
      <w:r w:rsidR="006B30F0" w:rsidRPr="00E718B0">
        <w:t>o</w:t>
      </w:r>
      <w:r w:rsidR="006B30F0" w:rsidRPr="00E718B0">
        <w:t>aktiivinen aine on sellainen, että sen hallussapitoon tarvitaan turvallisuuslupa.</w:t>
      </w:r>
      <w:r w:rsidR="00EA0A49" w:rsidRPr="00E718B0">
        <w:t xml:space="preserve"> Rangaistavien tekojen ala ei muuttuisi, mutta tämä rangaistussäännös kattaisi jatkossa myös sellaisia tekoja, joita </w:t>
      </w:r>
      <w:r w:rsidRPr="00E718B0">
        <w:t xml:space="preserve">nykyisen säteilylain 61 §:n 1 momentin 1 kohdan nojalla on voitu </w:t>
      </w:r>
      <w:r w:rsidR="00EA0A49" w:rsidRPr="00E718B0">
        <w:t>arvioi</w:t>
      </w:r>
      <w:r w:rsidRPr="00E718B0">
        <w:t>da</w:t>
      </w:r>
      <w:r w:rsidR="00EA0A49" w:rsidRPr="00E718B0">
        <w:t xml:space="preserve"> säteilyrikk</w:t>
      </w:r>
      <w:r w:rsidR="00EA0A49" w:rsidRPr="00E718B0">
        <w:t>o</w:t>
      </w:r>
      <w:r w:rsidR="00EA0A49" w:rsidRPr="00E718B0">
        <w:t>muksina.</w:t>
      </w:r>
      <w:r w:rsidR="006B30F0" w:rsidRPr="00E718B0">
        <w:t xml:space="preserve"> Radioaktiivinen aine määriteltäisiin säteilylain 4 §:n 1</w:t>
      </w:r>
      <w:r w:rsidR="00DD18FB" w:rsidRPr="00E718B0">
        <w:t>4</w:t>
      </w:r>
      <w:r w:rsidR="00EA0A49" w:rsidRPr="00E718B0">
        <w:t> </w:t>
      </w:r>
      <w:r w:rsidR="006B30F0" w:rsidRPr="00E718B0">
        <w:t>kohdassa. Turvallisuusluva</w:t>
      </w:r>
      <w:r w:rsidR="006B30F0" w:rsidRPr="00E718B0">
        <w:t>s</w:t>
      </w:r>
      <w:r w:rsidR="006B30F0" w:rsidRPr="00E718B0">
        <w:t>ta säädettäisiin säteilylain 48 §:ssä ja luvasta vapauttamisesta 49 ja 50 §:ssä.</w:t>
      </w:r>
    </w:p>
    <w:p w14:paraId="0C8E94AC" w14:textId="77777777" w:rsidR="006B30F0" w:rsidRPr="00E718B0" w:rsidRDefault="006B30F0" w:rsidP="000D284B">
      <w:pPr>
        <w:pStyle w:val="LLPerustelujenkappalejako"/>
      </w:pPr>
      <w:r w:rsidRPr="00E718B0">
        <w:t>Pykälän 2 momentti vastaisi voimassa olevaa 2 momenttia.</w:t>
      </w:r>
    </w:p>
    <w:p w14:paraId="0C8E94AD" w14:textId="77777777" w:rsidR="001C54A2" w:rsidRPr="00E718B0" w:rsidRDefault="001C54A2" w:rsidP="001C54A2">
      <w:pPr>
        <w:pStyle w:val="LLNormaali"/>
      </w:pPr>
    </w:p>
    <w:p w14:paraId="0C8E94AE" w14:textId="77777777" w:rsidR="006B30F0" w:rsidRPr="00E718B0" w:rsidRDefault="006B30F0" w:rsidP="00D764AA">
      <w:pPr>
        <w:pStyle w:val="LLYKP2Otsikkotaso"/>
        <w:rPr>
          <w:color w:val="000000" w:themeColor="text1"/>
        </w:rPr>
      </w:pPr>
      <w:bookmarkStart w:id="33" w:name="_Toc498694395"/>
      <w:r w:rsidRPr="00E718B0">
        <w:rPr>
          <w:color w:val="000000" w:themeColor="text1"/>
        </w:rPr>
        <w:t>Ydinenergialaki</w:t>
      </w:r>
      <w:bookmarkEnd w:id="33"/>
    </w:p>
    <w:p w14:paraId="0C8E94B0" w14:textId="34DB46FE" w:rsidR="006B30F0" w:rsidRPr="00E718B0" w:rsidRDefault="00C717B9" w:rsidP="000D284B">
      <w:pPr>
        <w:pStyle w:val="LLPerustelujenkappalejako"/>
      </w:pPr>
      <w:r w:rsidRPr="00E718B0">
        <w:rPr>
          <w:b/>
        </w:rPr>
        <w:t>2 a </w:t>
      </w:r>
      <w:r w:rsidR="006B30F0" w:rsidRPr="00E718B0">
        <w:rPr>
          <w:b/>
        </w:rPr>
        <w:t xml:space="preserve">§. </w:t>
      </w:r>
      <w:r w:rsidR="006B30F0" w:rsidRPr="00E718B0">
        <w:rPr>
          <w:i/>
        </w:rPr>
        <w:t>Säteilylain soveltaminen.</w:t>
      </w:r>
      <w:r w:rsidR="006B30F0" w:rsidRPr="00E718B0">
        <w:t xml:space="preserve"> Pykälä olisi uusi. Pykälässä säädettäisiin nykyistä oikeustilaa vastaavasti, että ydinenergian käyttöön</w:t>
      </w:r>
      <w:r w:rsidR="009F7CE9" w:rsidRPr="00E718B0">
        <w:t>, josta aiheutuu säteilyaltistusta,</w:t>
      </w:r>
      <w:r w:rsidR="006B30F0" w:rsidRPr="00E718B0">
        <w:t xml:space="preserve"> sovelletaan säteilylai</w:t>
      </w:r>
      <w:r w:rsidR="006B30F0" w:rsidRPr="00E718B0">
        <w:t>s</w:t>
      </w:r>
      <w:r w:rsidR="006B30F0" w:rsidRPr="00E718B0">
        <w:t xml:space="preserve">sa säädettyä </w:t>
      </w:r>
      <w:r w:rsidR="002369EB" w:rsidRPr="00E718B0">
        <w:t>oikeutus</w:t>
      </w:r>
      <w:r w:rsidR="002369EB" w:rsidRPr="00E718B0">
        <w:softHyphen/>
        <w:t>peri</w:t>
      </w:r>
      <w:r w:rsidR="002369EB" w:rsidRPr="00E718B0">
        <w:softHyphen/>
        <w:t>aatetta</w:t>
      </w:r>
      <w:r w:rsidR="006B30F0" w:rsidRPr="00E718B0">
        <w:t xml:space="preserve">, </w:t>
      </w:r>
      <w:r w:rsidR="002369EB" w:rsidRPr="00E718B0">
        <w:t xml:space="preserve">optimointiperiaatetta </w:t>
      </w:r>
      <w:r w:rsidR="006B30F0" w:rsidRPr="00E718B0">
        <w:t xml:space="preserve">ja </w:t>
      </w:r>
      <w:r w:rsidR="002369EB" w:rsidRPr="00E718B0">
        <w:t>yksilönsuojaperiaatetta</w:t>
      </w:r>
      <w:r w:rsidR="006B30F0" w:rsidRPr="00E718B0">
        <w:t xml:space="preserve">. Ydinenergian käytössä sovellettaisiin myös muita pykälässä </w:t>
      </w:r>
      <w:r w:rsidR="00F939B9" w:rsidRPr="00E718B0">
        <w:t>mainittuja</w:t>
      </w:r>
      <w:r w:rsidR="006B30F0" w:rsidRPr="00E718B0">
        <w:t xml:space="preserve"> säteilylain kohtia. Luvanhaltijaan</w:t>
      </w:r>
      <w:r w:rsidR="009F7CE9" w:rsidRPr="00E718B0">
        <w:t xml:space="preserve"> ja ydinenergian käyttöön</w:t>
      </w:r>
      <w:r w:rsidR="006B30F0" w:rsidRPr="00E718B0">
        <w:t xml:space="preserve"> sovellettaisiin </w:t>
      </w:r>
      <w:r w:rsidR="009F7CE9" w:rsidRPr="00E718B0">
        <w:t xml:space="preserve">mitä 1 momentissa </w:t>
      </w:r>
      <w:r w:rsidR="00F939B9" w:rsidRPr="00E718B0">
        <w:t>mainituissa</w:t>
      </w:r>
      <w:r w:rsidR="009F7CE9" w:rsidRPr="00E718B0">
        <w:t xml:space="preserve"> lainkohdissa säädetään toiminnanharjoittajasta sekä turvallisuuslupaa edellyttävästä toiminnasta ja säteilytoiminna</w:t>
      </w:r>
      <w:r w:rsidR="009F7CE9" w:rsidRPr="00E718B0">
        <w:t>s</w:t>
      </w:r>
      <w:r w:rsidR="009F7CE9" w:rsidRPr="00E718B0">
        <w:t>ta.</w:t>
      </w:r>
      <w:r w:rsidR="006B30F0" w:rsidRPr="00E718B0">
        <w:rPr>
          <w:b/>
        </w:rPr>
        <w:t>7 c §.</w:t>
      </w:r>
      <w:r w:rsidR="006B30F0" w:rsidRPr="00E718B0">
        <w:rPr>
          <w:i/>
        </w:rPr>
        <w:t xml:space="preserve"> Säteilyaltistuksen rajoittaminen.</w:t>
      </w:r>
      <w:r w:rsidR="006B30F0" w:rsidRPr="00E718B0">
        <w:t xml:space="preserve"> Pykälän otsikko ´säteilyaltistuksen enimmäisarvot´ korvattaisiin nimikkeellä ´sät</w:t>
      </w:r>
      <w:r w:rsidR="00D764AA" w:rsidRPr="00E718B0">
        <w:t>eilyaltistuksen rajoittaminen´.</w:t>
      </w:r>
    </w:p>
    <w:p w14:paraId="0C8E94B2" w14:textId="27F06489" w:rsidR="006B30F0" w:rsidRPr="00E718B0" w:rsidRDefault="006B30F0" w:rsidP="000D284B">
      <w:pPr>
        <w:pStyle w:val="LLPerustelujenkappalejako"/>
      </w:pPr>
      <w:r w:rsidRPr="00E718B0">
        <w:t>Pykälän 1 momentissa luovuttaisiin termin ´enimmäisarvo´ käytöstä, koska säteilylaissa ei käytetä tätä termiä, vaan termejä ´annosraja´ ja ´annosrajoitus´. Annosrajoituksia käytetään s</w:t>
      </w:r>
      <w:r w:rsidRPr="00E718B0">
        <w:t>ä</w:t>
      </w:r>
      <w:r w:rsidRPr="00E718B0">
        <w:t xml:space="preserve">teilysuojelun optimoinnissa. </w:t>
      </w:r>
      <w:r w:rsidRPr="00E718B0">
        <w:rPr>
          <w:rFonts w:ascii="Cambria" w:eastAsia="Cambria" w:hAnsi="Cambria" w:cs="Cambria"/>
          <w:lang w:eastAsia="en-US"/>
        </w:rPr>
        <w:t xml:space="preserve">Annosrajoista säädettäisiin sen sijaan säteilylain nojalla. </w:t>
      </w:r>
      <w:r w:rsidRPr="00E718B0">
        <w:t>P</w:t>
      </w:r>
      <w:r w:rsidRPr="00E718B0">
        <w:t>y</w:t>
      </w:r>
      <w:r w:rsidRPr="00E718B0">
        <w:t>kälässä käsitellään annosrajoitusten lisäksi optimointiperiaatteen noudattamista. Säteilylain uudistamisen vuoksi viitattaisiin uudistettavan säteilylain 6 ja 9 §:ään</w:t>
      </w:r>
      <w:proofErr w:type="gramStart"/>
      <w:r w:rsidR="00D764AA" w:rsidRPr="00E718B0">
        <w:t>.</w:t>
      </w:r>
      <w:r w:rsidR="00323682" w:rsidRPr="00E718B0">
        <w:t>Pykälän</w:t>
      </w:r>
      <w:proofErr w:type="gramEnd"/>
      <w:r w:rsidR="00323682" w:rsidRPr="00E718B0">
        <w:t xml:space="preserve"> 2 momentissa säädettäisiin, että y</w:t>
      </w:r>
      <w:r w:rsidRPr="00E718B0">
        <w:t>dinlaitoksesta tai muusta ydinenergian käytöstä väestön yksilölle aiheut</w:t>
      </w:r>
      <w:r w:rsidRPr="00E718B0">
        <w:t>u</w:t>
      </w:r>
      <w:r w:rsidRPr="00E718B0">
        <w:t>van säteilyaltistuksen annosrajoituksista säädettäisiin valtioneuvoston asetuksella. Säteilylain 10 §:n mukaan Säteilyturvakeskus voisi antaa tarkempia teknisluonteisia määräyksiä toiminta- ja lähdekohtaisista annosrajoituksista, mutta ydinlaitoksia ja muuta ydinenergian käyttöä ko</w:t>
      </w:r>
      <w:r w:rsidRPr="00E718B0">
        <w:t>s</w:t>
      </w:r>
      <w:r w:rsidRPr="00E718B0">
        <w:t>kevat annosrajoitukset katsotaan tarkoituksenmukaiseksi säätää valtioneuvoston asetuksella, koska erilaisia ydinlaitostyyppejä ja muita ydinenergian käyttötapoja on suhteellisen pieni määrä.</w:t>
      </w:r>
    </w:p>
    <w:p w14:paraId="1C1B4DA6" w14:textId="49D214D9" w:rsidR="00323682" w:rsidRPr="00E718B0" w:rsidRDefault="006B30F0" w:rsidP="000D284B">
      <w:pPr>
        <w:pStyle w:val="LLPerustelujenkappalejako"/>
      </w:pPr>
      <w:r w:rsidRPr="00E718B0">
        <w:t>Pykälän</w:t>
      </w:r>
      <w:r w:rsidR="00F939B9" w:rsidRPr="00E718B0">
        <w:t xml:space="preserve"> </w:t>
      </w:r>
      <w:r w:rsidR="00323682" w:rsidRPr="00E718B0">
        <w:t>3</w:t>
      </w:r>
      <w:r w:rsidR="00D22D00">
        <w:t xml:space="preserve"> </w:t>
      </w:r>
      <w:r w:rsidRPr="00E718B0">
        <w:t>momentissa säädettäisiin, että luvanhaltijan olisi asetettava ydinlaitosten työntek</w:t>
      </w:r>
      <w:r w:rsidRPr="00E718B0">
        <w:t>i</w:t>
      </w:r>
      <w:r w:rsidRPr="00E718B0">
        <w:t>jöiden säteilyaltistuksen annosrajoitukset ja toimitettava näitä koskevat tiedot Säteilyturvake</w:t>
      </w:r>
      <w:r w:rsidRPr="00E718B0">
        <w:t>s</w:t>
      </w:r>
      <w:r w:rsidRPr="00E718B0">
        <w:t>kukselle. Säteilyturvallisuusdirektiivin 6 artiklan mukaan toiminnanharjoittajan on asetettava toimivaltaisen viranomaisen valvonnassa työperäiselle altistukselle operatiivisena optimoint</w:t>
      </w:r>
      <w:r w:rsidRPr="00E718B0">
        <w:t>i</w:t>
      </w:r>
      <w:r w:rsidRPr="00E718B0">
        <w:t>keinona annosrajoitukset. Ulkopuolisen työntekijän työnantajan ja toiminnanharjoittajan olisi yhteistyössä asetettava annosrajoitukset ulkopuolisille työntekijöille. Annosrajoitusta kosk</w:t>
      </w:r>
      <w:r w:rsidRPr="00E718B0">
        <w:t>e</w:t>
      </w:r>
      <w:r w:rsidRPr="00E718B0">
        <w:t>villa tiedoilla tarkoitetaan asetetun annosrajoituksen arvoa sekä sen asettamisen perusteita. Jos asetettu annosrajoitus ei olisi kyseeseen tilanteeseen perusteltu, Säteilyturvakeskus voisi puu</w:t>
      </w:r>
      <w:r w:rsidRPr="00E718B0">
        <w:t>t</w:t>
      </w:r>
      <w:r w:rsidRPr="00E718B0">
        <w:t>tua siihen valvontatoimena.</w:t>
      </w:r>
    </w:p>
    <w:p w14:paraId="1101A145" w14:textId="09D42191" w:rsidR="00323682" w:rsidRPr="00E718B0" w:rsidRDefault="00323682" w:rsidP="000D284B">
      <w:pPr>
        <w:pStyle w:val="LLPerustelujenkappalejako"/>
      </w:pPr>
      <w:proofErr w:type="gramStart"/>
      <w:r w:rsidRPr="00E718B0">
        <w:t>Pykälän 4 momentissa korvattaisiin termi ’enimmäisarvo’</w:t>
      </w:r>
      <w:r w:rsidR="00F535B2" w:rsidRPr="00E718B0">
        <w:t xml:space="preserve"> termillä ’annosrajoitus’</w:t>
      </w:r>
      <w:proofErr w:type="gramEnd"/>
      <w:r w:rsidR="00F535B2" w:rsidRPr="00E718B0">
        <w:t xml:space="preserve"> kuten </w:t>
      </w:r>
      <w:r w:rsidRPr="00E718B0">
        <w:t>1 momentissa.</w:t>
      </w:r>
    </w:p>
    <w:p w14:paraId="73E1CC4E" w14:textId="2A1879B0" w:rsidR="00323682" w:rsidRPr="00E718B0" w:rsidRDefault="00323682" w:rsidP="000D284B">
      <w:pPr>
        <w:pStyle w:val="LLPerustelujenkappalejako"/>
      </w:pPr>
      <w:r w:rsidRPr="00E718B0">
        <w:t xml:space="preserve">Pykälän 5 ja </w:t>
      </w:r>
      <w:r w:rsidR="00F535B2" w:rsidRPr="00E718B0">
        <w:t xml:space="preserve">6 momentti pysyisivät ennallaan. </w:t>
      </w:r>
    </w:p>
    <w:p w14:paraId="0C8E94B4" w14:textId="6E4FC4BB" w:rsidR="006B30F0" w:rsidRPr="00E718B0" w:rsidRDefault="006B30F0" w:rsidP="000D284B">
      <w:pPr>
        <w:pStyle w:val="LLPerustelujenkappalejako"/>
      </w:pPr>
      <w:r w:rsidRPr="00E718B0">
        <w:rPr>
          <w:b/>
        </w:rPr>
        <w:lastRenderedPageBreak/>
        <w:t>7 q §</w:t>
      </w:r>
      <w:r w:rsidRPr="00E718B0">
        <w:t xml:space="preserve">. </w:t>
      </w:r>
      <w:r w:rsidRPr="00E718B0">
        <w:rPr>
          <w:i/>
        </w:rPr>
        <w:t xml:space="preserve">Yleiset </w:t>
      </w:r>
      <w:r w:rsidR="00A204BD" w:rsidRPr="00E718B0">
        <w:rPr>
          <w:i/>
        </w:rPr>
        <w:t>turvallisuus</w:t>
      </w:r>
      <w:r w:rsidRPr="00E718B0">
        <w:rPr>
          <w:i/>
        </w:rPr>
        <w:t>määräykset.</w:t>
      </w:r>
      <w:r w:rsidRPr="00E718B0">
        <w:t xml:space="preserve"> Pykälään </w:t>
      </w:r>
      <w:r w:rsidR="00F7529C" w:rsidRPr="00E718B0">
        <w:t>ehdotetaan</w:t>
      </w:r>
      <w:r w:rsidRPr="00E718B0">
        <w:t xml:space="preserve"> lisättäväksi uusi 28 kohta, jonka mukaan Säteilyturvakeskus antaa tarkempia määräyksiä tässä luvussa säädettyjen periaatte</w:t>
      </w:r>
      <w:r w:rsidRPr="00E718B0">
        <w:t>i</w:t>
      </w:r>
      <w:r w:rsidRPr="00E718B0">
        <w:t xml:space="preserve">den ja vaatimusten teknisluontoisista yksityiskohdista vapauttamisrajoista Euroopan unionin lainsäädännön täytäntöönpanemiseksi. </w:t>
      </w:r>
      <w:r w:rsidR="00587BAD" w:rsidRPr="00E718B0">
        <w:t>Määräykset perustuisivat suoraan säteilyturvallisuusd</w:t>
      </w:r>
      <w:r w:rsidR="00587BAD" w:rsidRPr="00E718B0">
        <w:t>i</w:t>
      </w:r>
      <w:r w:rsidR="00587BAD" w:rsidRPr="00E718B0">
        <w:t>rektiivin liitteessä VII esitettyihin vaatimuksiin. Vastaava valtuus on säteilylain 85 §:n 2 m</w:t>
      </w:r>
      <w:r w:rsidR="00587BAD" w:rsidRPr="00E718B0">
        <w:t>o</w:t>
      </w:r>
      <w:r w:rsidR="00587BAD" w:rsidRPr="00E718B0">
        <w:t>mentissa.</w:t>
      </w:r>
    </w:p>
    <w:p w14:paraId="0C8E94B5" w14:textId="77777777" w:rsidR="006B30F0" w:rsidRPr="00E718B0" w:rsidRDefault="006B30F0" w:rsidP="000D284B">
      <w:pPr>
        <w:pStyle w:val="LLPerustelujenkappalejako"/>
      </w:pPr>
      <w:r w:rsidRPr="00E718B0">
        <w:rPr>
          <w:b/>
        </w:rPr>
        <w:t>27 c §</w:t>
      </w:r>
      <w:r w:rsidRPr="00E718B0">
        <w:t xml:space="preserve">. </w:t>
      </w:r>
      <w:r w:rsidRPr="00E718B0">
        <w:rPr>
          <w:i/>
        </w:rPr>
        <w:t>Valvonnasta vapauttaminen</w:t>
      </w:r>
      <w:r w:rsidRPr="00E718B0">
        <w:t>. Lakiin ehdotetaan lisättäväksi uusi pykälä ydinjätteen v</w:t>
      </w:r>
      <w:r w:rsidRPr="00E718B0">
        <w:t>a</w:t>
      </w:r>
      <w:r w:rsidRPr="00E718B0">
        <w:t>pauttamisesta ydinjätettä koskevasta valvonnasta. Pykälällä säädettäisiin säteilyturvallisuusd</w:t>
      </w:r>
      <w:r w:rsidRPr="00E718B0">
        <w:t>i</w:t>
      </w:r>
      <w:r w:rsidRPr="00E718B0">
        <w:t>rektiivin mukaisesta valvonnasta vapauttamisesta, jonka mukainen sääntely on nykytilassa vain Säteilyturvakeskuksen antamissa ydinvoimalaitos</w:t>
      </w:r>
      <w:r w:rsidRPr="00E718B0" w:rsidDel="001E411C">
        <w:t xml:space="preserve"> </w:t>
      </w:r>
      <w:r w:rsidRPr="00E718B0">
        <w:t>(YVL)- ja ST-ohjeissa. Valvonnasta vapauttaminen on kuitenkin puuttunut voimassa olevasta laista, ja sitä koskeva perussäännös olisi sisällytettävä lain tasolle. Pykälän tarkoittama valvonnasta vapauttaminen koskisi vapau</w:t>
      </w:r>
      <w:r w:rsidRPr="00E718B0">
        <w:t>t</w:t>
      </w:r>
      <w:r w:rsidRPr="00E718B0">
        <w:t>tamista ydinjätettä koskevasta viranomaisvalvonnasta ydinenergialain nojalla.</w:t>
      </w:r>
    </w:p>
    <w:p w14:paraId="0C8E94B6" w14:textId="4EB9322B" w:rsidR="006B30F0" w:rsidRPr="00E718B0" w:rsidRDefault="006B30F0" w:rsidP="000D284B">
      <w:pPr>
        <w:pStyle w:val="LLPerustelujenkappalejako"/>
      </w:pPr>
      <w:r w:rsidRPr="00E718B0">
        <w:t xml:space="preserve">Pykälän 1 momentissa </w:t>
      </w:r>
      <w:r w:rsidR="00F7529C" w:rsidRPr="00E718B0">
        <w:t>ehdotetaan</w:t>
      </w:r>
      <w:r w:rsidRPr="00E718B0">
        <w:t xml:space="preserve"> säädettäväksi, milloin ydinjäte voidaan vapauttaa ydinjäte</w:t>
      </w:r>
      <w:r w:rsidRPr="00E718B0">
        <w:t>t</w:t>
      </w:r>
      <w:r w:rsidRPr="00E718B0">
        <w:t>tä koskevasta viranomais</w:t>
      </w:r>
      <w:r w:rsidRPr="00E718B0">
        <w:softHyphen/>
        <w:t>valvonnasta. Valvonnasta vapauttamisella tarkoitetaan ydinjätteiden sekä käytöstä poistettujen ydinlaitosten purkamatta jäävien rakennusten ja alueiden vapautt</w:t>
      </w:r>
      <w:r w:rsidRPr="00E718B0">
        <w:t>a</w:t>
      </w:r>
      <w:r w:rsidRPr="00E718B0">
        <w:t xml:space="preserve">mista viranomaisvalvonnasta siten, että jäte voidaan </w:t>
      </w:r>
      <w:r w:rsidR="00F535B2" w:rsidRPr="00E718B0">
        <w:t xml:space="preserve">sen </w:t>
      </w:r>
      <w:r w:rsidRPr="00E718B0">
        <w:t>radioaktiivisuu</w:t>
      </w:r>
      <w:r w:rsidR="00F535B2" w:rsidRPr="00E718B0">
        <w:t>den estämättä</w:t>
      </w:r>
      <w:r w:rsidRPr="00E718B0">
        <w:t xml:space="preserve"> käyttää uudelleen, kierrättää, hyödyntää ja loppukäsitellä sekä rakennukset ja alueet voidaan ottaa muuhun rajoittamattomaan käyttöön. Jäte, jota ei tarvitse käsitellä radioaktiivisuuden vuoksi ydinjätteenä, kuuluu muun jätteitä koskevan lainsäädännön soveltamisalaan. Käytetty ydi</w:t>
      </w:r>
      <w:r w:rsidRPr="00E718B0">
        <w:t>n</w:t>
      </w:r>
      <w:r w:rsidRPr="00E718B0">
        <w:t>polttoaine rajataan pois tämän pykälän soveltamisalasta, koska se kuuluu ydinmateriaali</w:t>
      </w:r>
      <w:r w:rsidR="00C717B9" w:rsidRPr="00E718B0">
        <w:softHyphen/>
      </w:r>
      <w:r w:rsidRPr="00E718B0">
        <w:t>valvonnan piiriin.</w:t>
      </w:r>
    </w:p>
    <w:p w14:paraId="0C8E94B7" w14:textId="77777777" w:rsidR="006B30F0" w:rsidRPr="00E718B0" w:rsidRDefault="006B30F0" w:rsidP="000D284B">
      <w:pPr>
        <w:pStyle w:val="LLPerustelujenkappalejako"/>
      </w:pPr>
      <w:r w:rsidRPr="00E718B0">
        <w:t>Ydinjätettä voitaisiin käyttää uudelleen, kierrättää, hyödyntää ja loppukäsitellä voimassa ol</w:t>
      </w:r>
      <w:r w:rsidRPr="00E718B0">
        <w:t>e</w:t>
      </w:r>
      <w:r w:rsidRPr="00E718B0">
        <w:t>van muun lainsäädännön mukaisesti, jos siinä olevan radioaktiivisen aineen määrä ei ylitä v</w:t>
      </w:r>
      <w:r w:rsidRPr="00E718B0">
        <w:t>a</w:t>
      </w:r>
      <w:r w:rsidRPr="00E718B0">
        <w:t>pauttamisrajaa. Vapauttamisrajalla tarkoitetaan aktiivisuuspitoisuutta tai pinta-aktiivisuutta, joka on määritelty säteilyturvallisuusdirektiivin VII liitteen 3 kohdan mukaisten kriteerien p</w:t>
      </w:r>
      <w:r w:rsidRPr="00E718B0">
        <w:t>e</w:t>
      </w:r>
      <w:r w:rsidRPr="00E718B0">
        <w:t>rusteella. Tällöin valvonnasta vapautetusta jätteestä aiheutuva altistus jää niin vähäiseksi, että jatkovalvonta ei olisi tarpeen. Säteilyturvallisuusdirektiivin VII liitteen taulukon A vapautt</w:t>
      </w:r>
      <w:r w:rsidRPr="00E718B0">
        <w:t>a</w:t>
      </w:r>
      <w:r w:rsidRPr="00E718B0">
        <w:t>misrajat täyttävät kohdan 3 mukaiset kriteerit.</w:t>
      </w:r>
    </w:p>
    <w:p w14:paraId="0C8E94B8" w14:textId="34DDB39F" w:rsidR="006B30F0" w:rsidRPr="00E718B0" w:rsidRDefault="006B30F0" w:rsidP="000D284B">
      <w:pPr>
        <w:pStyle w:val="LLPerustelujenkappalejako"/>
      </w:pPr>
      <w:r w:rsidRPr="00E718B0">
        <w:t xml:space="preserve">Pykälän 2 momentissa </w:t>
      </w:r>
      <w:r w:rsidR="00F7529C" w:rsidRPr="00E718B0">
        <w:t>ehdotetaan</w:t>
      </w:r>
      <w:r w:rsidRPr="00E718B0">
        <w:t xml:space="preserve"> säädettäväksi, että jos 1 momentissa tarkoitetun jätteen a</w:t>
      </w:r>
      <w:r w:rsidRPr="00E718B0">
        <w:t>k</w:t>
      </w:r>
      <w:r w:rsidRPr="00E718B0">
        <w:t>tiivisuuspitoisuus tai pinta-aktiivisuus on vapauttamisraja</w:t>
      </w:r>
      <w:r w:rsidR="000566E3" w:rsidRPr="00E718B0">
        <w:t xml:space="preserve">a </w:t>
      </w:r>
      <w:r w:rsidRPr="00E718B0">
        <w:t xml:space="preserve">suurempi, 1 momentissa tarkoitettu toiminta </w:t>
      </w:r>
      <w:r w:rsidR="00F535B2" w:rsidRPr="00E718B0">
        <w:t xml:space="preserve">edellyttää </w:t>
      </w:r>
      <w:r w:rsidRPr="00E718B0">
        <w:t>Sät</w:t>
      </w:r>
      <w:r w:rsidR="00D764AA" w:rsidRPr="00E718B0">
        <w:t>eilyturvakeskuksen hyväksyntää.</w:t>
      </w:r>
      <w:r w:rsidR="000566E3" w:rsidRPr="00E718B0">
        <w:t xml:space="preserve"> </w:t>
      </w:r>
    </w:p>
    <w:p w14:paraId="0C8E94B9" w14:textId="7D12D9F0" w:rsidR="006B30F0" w:rsidRPr="00E718B0" w:rsidRDefault="006B30F0" w:rsidP="000D284B">
      <w:pPr>
        <w:pStyle w:val="LLPerustelujenkappalejako"/>
      </w:pPr>
      <w:r w:rsidRPr="00E718B0">
        <w:t xml:space="preserve">Pykälän 3 momentissa </w:t>
      </w:r>
      <w:r w:rsidR="00F7529C" w:rsidRPr="00E718B0">
        <w:t>ehdotetaan</w:t>
      </w:r>
      <w:r w:rsidRPr="00E718B0">
        <w:t xml:space="preserve"> säädettäväksi 2 momentissa tarkoitetun hyväksynnän ede</w:t>
      </w:r>
      <w:r w:rsidRPr="00E718B0">
        <w:t>l</w:t>
      </w:r>
      <w:r w:rsidRPr="00E718B0">
        <w:t>lytyksistä. Hyväksyntä voidaan myöntää, jos valvonnasta vapauttaminen on tarkoituksenm</w:t>
      </w:r>
      <w:r w:rsidRPr="00E718B0">
        <w:t>u</w:t>
      </w:r>
      <w:r w:rsidRPr="00E718B0">
        <w:t xml:space="preserve">kaisin vaihtoehto, ja </w:t>
      </w:r>
      <w:r w:rsidR="00F535B2" w:rsidRPr="00E718B0">
        <w:t xml:space="preserve">toiminnasta </w:t>
      </w:r>
      <w:r w:rsidRPr="00E718B0">
        <w:t xml:space="preserve">aiheutuva altistus </w:t>
      </w:r>
      <w:r w:rsidR="00F535B2" w:rsidRPr="00E718B0">
        <w:t xml:space="preserve">ja potentiaalinen altistus </w:t>
      </w:r>
      <w:r w:rsidRPr="00E718B0">
        <w:t>o</w:t>
      </w:r>
      <w:r w:rsidR="00F535B2" w:rsidRPr="00E718B0">
        <w:t>vat</w:t>
      </w:r>
      <w:r w:rsidRPr="00E718B0">
        <w:t xml:space="preserve"> niin </w:t>
      </w:r>
      <w:r w:rsidR="00F535B2" w:rsidRPr="00E718B0">
        <w:t>vähäisiä</w:t>
      </w:r>
      <w:r w:rsidRPr="00E718B0">
        <w:t>, ett</w:t>
      </w:r>
      <w:r w:rsidR="00F535B2" w:rsidRPr="00E718B0">
        <w:t>ei</w:t>
      </w:r>
      <w:r w:rsidRPr="00E718B0">
        <w:t xml:space="preserve"> </w:t>
      </w:r>
      <w:r w:rsidR="00F535B2" w:rsidRPr="00E718B0">
        <w:t>n</w:t>
      </w:r>
      <w:r w:rsidRPr="00E718B0">
        <w:t>ii</w:t>
      </w:r>
      <w:r w:rsidR="00F535B2" w:rsidRPr="00E718B0">
        <w:t>s</w:t>
      </w:r>
      <w:r w:rsidRPr="00E718B0">
        <w:t xml:space="preserve">tä aiheudu terveyshaittaa. Lisäksi toiminnan </w:t>
      </w:r>
      <w:proofErr w:type="gramStart"/>
      <w:r w:rsidRPr="00E718B0">
        <w:t xml:space="preserve">tulee </w:t>
      </w:r>
      <w:r w:rsidR="00241F16" w:rsidRPr="00E718B0">
        <w:t xml:space="preserve"> </w:t>
      </w:r>
      <w:r w:rsidR="000566E3" w:rsidRPr="00E718B0">
        <w:t>osoitettu</w:t>
      </w:r>
      <w:proofErr w:type="gramEnd"/>
      <w:r w:rsidR="000566E3" w:rsidRPr="00E718B0">
        <w:t xml:space="preserve"> oikeutetuksi </w:t>
      </w:r>
      <w:r w:rsidRPr="00E718B0">
        <w:t xml:space="preserve"> ja lähtöko</w:t>
      </w:r>
      <w:r w:rsidRPr="00E718B0">
        <w:t>h</w:t>
      </w:r>
      <w:r w:rsidR="000566E3" w:rsidRPr="00E718B0">
        <w:t>taisesti</w:t>
      </w:r>
      <w:r w:rsidRPr="00E718B0">
        <w:t xml:space="preserve"> turvallista.</w:t>
      </w:r>
    </w:p>
    <w:p w14:paraId="0C8E94BA" w14:textId="573FD12F" w:rsidR="006B30F0" w:rsidRPr="00E718B0" w:rsidRDefault="006B30F0" w:rsidP="000D284B">
      <w:pPr>
        <w:pStyle w:val="LLPerustelujenkappalejako"/>
        <w:rPr>
          <w:rFonts w:eastAsia="Calibri"/>
          <w:lang w:eastAsia="en-US"/>
        </w:rPr>
      </w:pPr>
      <w:r w:rsidRPr="00E718B0">
        <w:t xml:space="preserve">Pykälän 4 momentissa </w:t>
      </w:r>
      <w:r w:rsidR="00F7529C" w:rsidRPr="00E718B0">
        <w:t>ehdotetaan</w:t>
      </w:r>
      <w:r w:rsidRPr="00E718B0">
        <w:t xml:space="preserve"> säädettäväksi, että </w:t>
      </w:r>
      <w:r w:rsidRPr="00E718B0">
        <w:rPr>
          <w:rFonts w:eastAsia="Calibri"/>
          <w:lang w:eastAsia="en-US"/>
        </w:rPr>
        <w:t>hyväksyntä voitaisiin peruuttaa, jos va</w:t>
      </w:r>
      <w:r w:rsidRPr="00E718B0">
        <w:rPr>
          <w:rFonts w:eastAsia="Calibri"/>
          <w:lang w:eastAsia="en-US"/>
        </w:rPr>
        <w:t>l</w:t>
      </w:r>
      <w:r w:rsidRPr="00E718B0">
        <w:rPr>
          <w:rFonts w:eastAsia="Calibri"/>
          <w:lang w:eastAsia="en-US"/>
        </w:rPr>
        <w:t>vonnasta vapauttamisen edellytykset eivät täyttyisi tai valvonnasta vapauttamisen ehtoja ei olisi noudatettu eikä puutteita olisi kehotuksesta huolimatta korjattu määräajassa.</w:t>
      </w:r>
    </w:p>
    <w:p w14:paraId="6B22B5FB" w14:textId="4601B8F1" w:rsidR="00F535B2" w:rsidRPr="00E718B0" w:rsidRDefault="00F535B2" w:rsidP="000D284B">
      <w:pPr>
        <w:pStyle w:val="LLPerustelujenkappalejako"/>
        <w:rPr>
          <w:rFonts w:eastAsia="Calibri"/>
          <w:lang w:eastAsia="en-US"/>
        </w:rPr>
      </w:pPr>
      <w:r w:rsidRPr="00E718B0">
        <w:rPr>
          <w:rFonts w:eastAsia="Calibri"/>
          <w:lang w:eastAsia="en-US"/>
        </w:rPr>
        <w:t xml:space="preserve">Pykälän 5 momentissa </w:t>
      </w:r>
      <w:r w:rsidR="00F7529C" w:rsidRPr="00E718B0">
        <w:rPr>
          <w:rFonts w:eastAsia="Calibri"/>
          <w:lang w:eastAsia="en-US"/>
        </w:rPr>
        <w:t xml:space="preserve">ehdotetaan </w:t>
      </w:r>
      <w:r w:rsidRPr="00E718B0">
        <w:rPr>
          <w:rFonts w:eastAsia="Calibri"/>
          <w:lang w:eastAsia="en-US"/>
        </w:rPr>
        <w:t xml:space="preserve">säädettäväksi, että valtioneuvoston asetuksella annettaisiin tarkemmat säännökset Euroopan unionin lainsäädännön täytäntöönpanemiseksi valvonnasta vapauttamisen edellytyksistä. </w:t>
      </w:r>
      <w:r w:rsidR="00587BAD" w:rsidRPr="00E718B0">
        <w:rPr>
          <w:rFonts w:eastAsia="Calibri"/>
          <w:lang w:eastAsia="en-US"/>
        </w:rPr>
        <w:t xml:space="preserve">Vastaava valtuus on säteilylain 50 §:n 4 momentissa. </w:t>
      </w:r>
    </w:p>
    <w:p w14:paraId="37E6EEB6" w14:textId="77777777" w:rsidR="00F535B2" w:rsidRPr="00E718B0" w:rsidRDefault="00F535B2" w:rsidP="000D284B">
      <w:pPr>
        <w:pStyle w:val="LLPerustelujenkappalejako"/>
        <w:rPr>
          <w:rFonts w:eastAsia="Calibri"/>
          <w:lang w:eastAsia="en-US"/>
        </w:rPr>
      </w:pPr>
    </w:p>
    <w:p w14:paraId="0C8E94BB" w14:textId="49E0D06C" w:rsidR="006B30F0" w:rsidRPr="00E718B0" w:rsidRDefault="006B30F0" w:rsidP="000D284B">
      <w:pPr>
        <w:pStyle w:val="LLPerustelujenkappalejako"/>
      </w:pPr>
      <w:r w:rsidRPr="00E718B0">
        <w:rPr>
          <w:b/>
        </w:rPr>
        <w:lastRenderedPageBreak/>
        <w:t>27 d §</w:t>
      </w:r>
      <w:r w:rsidRPr="00E718B0">
        <w:t xml:space="preserve">. </w:t>
      </w:r>
      <w:r w:rsidRPr="00E718B0">
        <w:rPr>
          <w:i/>
        </w:rPr>
        <w:t>Vapauttamisrajat</w:t>
      </w:r>
      <w:r w:rsidRPr="00E718B0">
        <w:t xml:space="preserve">. Pykälässä </w:t>
      </w:r>
      <w:r w:rsidR="00F7529C" w:rsidRPr="00E718B0">
        <w:t>ehdotetaan</w:t>
      </w:r>
      <w:r w:rsidRPr="00E718B0">
        <w:t xml:space="preserve"> säädettäväksi, että vapauttamisrajat on asete</w:t>
      </w:r>
      <w:r w:rsidRPr="00E718B0">
        <w:t>t</w:t>
      </w:r>
      <w:r w:rsidRPr="00E718B0">
        <w:t>tava siten, että väestölle aiheutuva altistus on vähäinen. Käytännössä vapauttamisrajat voisivat koskea esimerkiksi ydinlaitoksen käytöstä poistamiseen liittyen purkamatta jäävien rakente</w:t>
      </w:r>
      <w:r w:rsidRPr="00E718B0">
        <w:t>i</w:t>
      </w:r>
      <w:r w:rsidRPr="00E718B0">
        <w:t>den ja ydinlaitosalueiden ottamista muuhun käyttöön sekä ydinlaitosten valvonta-alueilta poi</w:t>
      </w:r>
      <w:r w:rsidRPr="00E718B0">
        <w:t>s</w:t>
      </w:r>
      <w:r w:rsidRPr="00E718B0">
        <w:t>tettavien materiaalien kierrättämistä muuhun käyttöön tai hävittämistä tavanomaisena jätteenä. Varsinaiset vapauttamisrajat asetettaisiin edelleen alemmantasoisessa sääntelyssä, ja lain 7 q §:</w:t>
      </w:r>
      <w:r w:rsidR="000E6A63" w:rsidRPr="00E718B0">
        <w:t>n</w:t>
      </w:r>
      <w:r w:rsidRPr="00E718B0">
        <w:t xml:space="preserve"> </w:t>
      </w:r>
      <w:r w:rsidR="000E6A63" w:rsidRPr="00E718B0">
        <w:t>1 momenttiin</w:t>
      </w:r>
      <w:r w:rsidRPr="00E718B0">
        <w:t xml:space="preserve"> ehdotetaan lisättäväksi </w:t>
      </w:r>
      <w:r w:rsidR="000E6A63" w:rsidRPr="00E718B0">
        <w:t xml:space="preserve">uusi 28 kohta </w:t>
      </w:r>
      <w:r w:rsidRPr="00E718B0">
        <w:t>vastaavasti tätä koskeva Säteilyturv</w:t>
      </w:r>
      <w:r w:rsidRPr="00E718B0">
        <w:t>a</w:t>
      </w:r>
      <w:r w:rsidRPr="00E718B0">
        <w:t>keskuksen määräyksenantovaltuus.</w:t>
      </w:r>
    </w:p>
    <w:p w14:paraId="0C8E94BC" w14:textId="77777777" w:rsidR="006B30F0" w:rsidRPr="00E718B0" w:rsidRDefault="006B30F0" w:rsidP="000D284B">
      <w:pPr>
        <w:pStyle w:val="LLPerustelujenkappalejako"/>
      </w:pPr>
      <w:r w:rsidRPr="00E718B0">
        <w:t>Vapauttamisrajojen perustana olevasta vähäisestä altistuksesta säädetään säteilyturvallisuusd</w:t>
      </w:r>
      <w:r w:rsidRPr="00E718B0">
        <w:t>i</w:t>
      </w:r>
      <w:r w:rsidRPr="00E718B0">
        <w:t>rektiivin liitteen VII kohdassa 3. Kaikkia materiaaleja koskevat yleiset vapauttamisrajat on annettu kyseisen liitteen taulukossa A, joista on kansallisesti säädetty Säteilyturvakeskuksen YVL- ja ST-ohjeissa. Direktiivin mukaisesti muita vapauttamisrajoja voidaan antaa ottaen huomioon tietyn tyyppiseen toimintaan tai yksittäiseen tapaukseen liittyvät tekijät.</w:t>
      </w:r>
    </w:p>
    <w:p w14:paraId="0C8E94BD" w14:textId="50A8903B" w:rsidR="006B30F0" w:rsidRPr="00E718B0" w:rsidRDefault="006B30F0" w:rsidP="000D284B">
      <w:pPr>
        <w:pStyle w:val="LLPerustelujenkappalejako"/>
      </w:pPr>
      <w:r w:rsidRPr="00E718B0">
        <w:rPr>
          <w:b/>
        </w:rPr>
        <w:t xml:space="preserve">27 e §. </w:t>
      </w:r>
      <w:r w:rsidRPr="00E718B0">
        <w:rPr>
          <w:i/>
        </w:rPr>
        <w:t>Laimentamiskielto</w:t>
      </w:r>
      <w:r w:rsidRPr="00E718B0">
        <w:t xml:space="preserve">. Pykälässä </w:t>
      </w:r>
      <w:r w:rsidR="00F7529C" w:rsidRPr="00E718B0">
        <w:t>ehdotetaan</w:t>
      </w:r>
      <w:r w:rsidRPr="00E718B0">
        <w:t xml:space="preserve"> säädettäväksi, että ydinjätteen tarkoituksell</w:t>
      </w:r>
      <w:r w:rsidRPr="00E718B0">
        <w:t>i</w:t>
      </w:r>
      <w:r w:rsidRPr="00E718B0">
        <w:t>nen laimentaminen sen vapauttamiseksi viranomaisvalvonnasta olisi kielletty. Laimentamisen kieltäminen jätteen vapauttamiseksi valvonnasta on kaikessa jätehuollossa noudatettu yleinen periaate, josta säädetään säteilyturvallisuusdirektiivin 30 artiklan 4 kohdassa radioaktiivisten jät</w:t>
      </w:r>
      <w:r w:rsidR="00D764AA" w:rsidRPr="00E718B0">
        <w:t>teiden osalta.</w:t>
      </w:r>
    </w:p>
    <w:p w14:paraId="0C8E94BE" w14:textId="77777777" w:rsidR="006B30F0" w:rsidRPr="00E718B0" w:rsidRDefault="006B30F0" w:rsidP="000D284B">
      <w:pPr>
        <w:pStyle w:val="LLPerustelujenkappalejako"/>
      </w:pPr>
      <w:r w:rsidRPr="00E718B0">
        <w:t>Säännöksellä ei olisi kuitenkaan tarkoitus estää ydinenergian käytössä sallittujen rajojen ali</w:t>
      </w:r>
      <w:r w:rsidRPr="00E718B0">
        <w:t>t</w:t>
      </w:r>
      <w:r w:rsidRPr="00E718B0">
        <w:t>tavia päästöjä ympäristöön, sillä näitä ei ole tähänkään asti pidetty 3 momentin tarkoittamana laimentamisena. Lisäksi säteilyturvallisuusdirektiivin mukaan valvontaviranomainen voisi kuitenkin jossain erityisolosuhteissa sallia materiaalien sekoittamisen uudelleenkäyttö- tai kierrätystarkoituksiin, mikä toteuttaa 27 a §:ssä säädetyn ydinjätedirektiivin periaatteen m</w:t>
      </w:r>
      <w:r w:rsidRPr="00E718B0">
        <w:t>u</w:t>
      </w:r>
      <w:r w:rsidRPr="00E718B0">
        <w:t>kaista yleistä tavoitetta vähentää jätteen määrää. Laimentamisen kielto ei ole aikaisemmin s</w:t>
      </w:r>
      <w:r w:rsidRPr="00E718B0">
        <w:t>i</w:t>
      </w:r>
      <w:r w:rsidRPr="00E718B0">
        <w:t>sältynyt voimassa olevaan lakiin, alemmantasoisiin säädöksiin tai YVL-ohjeisiin, mutta se on ydinjätehuollon keskeinen periaate. Kiellosta säätäminen lain tasolla ei aiheuttaisi muutosta käytäntöön eikä jätehuoltoon. Ydinjätedirektiivin mukainen periaate koskee myös muita r</w:t>
      </w:r>
      <w:r w:rsidRPr="00E718B0">
        <w:t>a</w:t>
      </w:r>
      <w:r w:rsidRPr="00E718B0">
        <w:t>dioaktiivisia jätteitä, joita ydinenergialaki ei koske.</w:t>
      </w:r>
    </w:p>
    <w:p w14:paraId="0C8E94BF" w14:textId="77777777" w:rsidR="001C54A2" w:rsidRPr="00E718B0" w:rsidRDefault="001C54A2" w:rsidP="001C54A2">
      <w:pPr>
        <w:pStyle w:val="LLNormaali"/>
      </w:pPr>
    </w:p>
    <w:p w14:paraId="0C8E94C3" w14:textId="6DB20ED5" w:rsidR="006B30F0" w:rsidRPr="00E718B0" w:rsidRDefault="006B30F0" w:rsidP="00D764AA">
      <w:pPr>
        <w:pStyle w:val="LLYKP2Otsikkotaso"/>
        <w:rPr>
          <w:color w:val="000000" w:themeColor="text1"/>
        </w:rPr>
      </w:pPr>
      <w:bookmarkStart w:id="34" w:name="_Toc498694396"/>
      <w:r w:rsidRPr="00E718B0">
        <w:rPr>
          <w:color w:val="000000" w:themeColor="text1"/>
        </w:rPr>
        <w:t>Laki terveydenhuollon laitteista ja tarvikkeista</w:t>
      </w:r>
      <w:bookmarkEnd w:id="34"/>
    </w:p>
    <w:p w14:paraId="450DA579" w14:textId="33016D70" w:rsidR="00FD7B34" w:rsidRPr="00E718B0" w:rsidRDefault="00FD7B34" w:rsidP="00270C2E">
      <w:pPr>
        <w:pStyle w:val="LLNormaali"/>
      </w:pPr>
    </w:p>
    <w:p w14:paraId="0A0223B6" w14:textId="05317CE2" w:rsidR="00FD7B34" w:rsidRPr="00E718B0" w:rsidRDefault="00FD7B34" w:rsidP="00954150">
      <w:pPr>
        <w:pStyle w:val="LLKappalejako"/>
      </w:pPr>
      <w:r w:rsidRPr="00E718B0">
        <w:t xml:space="preserve">Ionisoivaa säteilyä tuottavien säteilylaitteiden, radioaktiivisten aineiden ja säteilytoiminnan turvallisuuteen liittyvien terveydenhuollon laitteiden ja </w:t>
      </w:r>
      <w:proofErr w:type="gramStart"/>
      <w:r w:rsidRPr="00E718B0">
        <w:t>tarvikkeiden  käytön</w:t>
      </w:r>
      <w:proofErr w:type="gramEnd"/>
      <w:r w:rsidRPr="00E718B0">
        <w:t xml:space="preserve"> valvontaan sove</w:t>
      </w:r>
      <w:r w:rsidRPr="00E718B0">
        <w:t>l</w:t>
      </w:r>
      <w:r w:rsidRPr="00E718B0">
        <w:t xml:space="preserve">letaan säteilylakia. Sama koskee ionisoimatonta säteilyä tuottavia terveydenhuollon </w:t>
      </w:r>
      <w:proofErr w:type="gramStart"/>
      <w:r w:rsidRPr="00E718B0">
        <w:t>laitteita  ja</w:t>
      </w:r>
      <w:proofErr w:type="gramEnd"/>
      <w:r w:rsidRPr="00E718B0">
        <w:t xml:space="preserve"> niihin toimintaperiaatteiltaan rinnastettavia laitteita siltä osin kuin ne aiheuttavat väestön alti</w:t>
      </w:r>
      <w:r w:rsidRPr="00E718B0">
        <w:t>s</w:t>
      </w:r>
      <w:r w:rsidRPr="00E718B0">
        <w:t>tusta säteilylle.</w:t>
      </w:r>
    </w:p>
    <w:p w14:paraId="691DB04D" w14:textId="77777777" w:rsidR="00FD7B34" w:rsidRPr="00E718B0" w:rsidRDefault="00FD7B34" w:rsidP="00591AD1">
      <w:pPr>
        <w:pStyle w:val="LLNormaali"/>
      </w:pPr>
    </w:p>
    <w:p w14:paraId="0C8E94C4" w14:textId="32111F0D" w:rsidR="006B30F0" w:rsidRPr="00E718B0" w:rsidRDefault="006B30F0" w:rsidP="000D284B">
      <w:pPr>
        <w:pStyle w:val="LLPerustelujenkappalejako"/>
      </w:pPr>
      <w:r w:rsidRPr="00E718B0">
        <w:rPr>
          <w:b/>
        </w:rPr>
        <w:t xml:space="preserve">4 §. </w:t>
      </w:r>
      <w:proofErr w:type="gramStart"/>
      <w:r w:rsidRPr="00E718B0">
        <w:rPr>
          <w:i/>
        </w:rPr>
        <w:t>Suhde muuhun lainsäädäntöön.</w:t>
      </w:r>
      <w:proofErr w:type="gramEnd"/>
      <w:r w:rsidRPr="00E718B0">
        <w:t xml:space="preserve"> Pykäl</w:t>
      </w:r>
      <w:r w:rsidR="00152619" w:rsidRPr="00E718B0">
        <w:t>än 1 momenttia</w:t>
      </w:r>
      <w:r w:rsidRPr="00E718B0">
        <w:t xml:space="preserve"> </w:t>
      </w:r>
      <w:r w:rsidR="00152619" w:rsidRPr="00E718B0">
        <w:t>täsmennettäisiin siten, että sen 1. virkkeessä viitattaisiin tarkentavana määreenä ’ionisoivaan säteilyyn’. Lisäksi momentissa e</w:t>
      </w:r>
      <w:r w:rsidR="00152619" w:rsidRPr="00E718B0">
        <w:t>h</w:t>
      </w:r>
      <w:r w:rsidR="00152619" w:rsidRPr="00E718B0">
        <w:t>dotetaan uutena asiana säädettäväksi</w:t>
      </w:r>
      <w:r w:rsidRPr="00E718B0">
        <w:t xml:space="preserve">, että ionisoimatonta säteilyä tuottaviin </w:t>
      </w:r>
      <w:proofErr w:type="gramStart"/>
      <w:r w:rsidR="00FD7B34" w:rsidRPr="00E718B0">
        <w:t xml:space="preserve">terveydenhuollon </w:t>
      </w:r>
      <w:r w:rsidRPr="00E718B0">
        <w:t xml:space="preserve"> laitteisiin</w:t>
      </w:r>
      <w:proofErr w:type="gramEnd"/>
      <w:r w:rsidRPr="00E718B0">
        <w:t xml:space="preserve"> </w:t>
      </w:r>
      <w:r w:rsidR="00FD7B34" w:rsidRPr="00E718B0">
        <w:t xml:space="preserve">ja niihin toimintaperiaatteiltaan rinnastettaviin laitteisiin </w:t>
      </w:r>
      <w:r w:rsidRPr="00E718B0">
        <w:t>sovellet</w:t>
      </w:r>
      <w:r w:rsidR="00152619" w:rsidRPr="00E718B0">
        <w:t>taisiin</w:t>
      </w:r>
      <w:r w:rsidRPr="00E718B0">
        <w:t xml:space="preserve"> säteilylain 8 luvun ja </w:t>
      </w:r>
      <w:r w:rsidR="001B1165" w:rsidRPr="00E718B0">
        <w:t xml:space="preserve">161 </w:t>
      </w:r>
      <w:r w:rsidRPr="00E718B0">
        <w:t>§:n vaatimuksia</w:t>
      </w:r>
      <w:r w:rsidR="00FD7B34" w:rsidRPr="00E718B0">
        <w:t xml:space="preserve"> siltä osin kuin ne aiheuttavat</w:t>
      </w:r>
      <w:r w:rsidR="00481CE7" w:rsidRPr="00E718B0">
        <w:t xml:space="preserve"> väestön altistusta säteilylle</w:t>
      </w:r>
      <w:r w:rsidRPr="00E718B0">
        <w:t>. Nämä laitteet voivat olla yksityiseen kulutukseen päätyviä tai kuluttajapalveluissa käytettäviä laitte</w:t>
      </w:r>
      <w:r w:rsidRPr="00E718B0">
        <w:t>i</w:t>
      </w:r>
      <w:r w:rsidRPr="00E718B0">
        <w:t>ta, jotka voivat aiheuttaa altistusta ionisoimattomalle säteilylle. Näitä laitteita ovat esimerkiksi ihonkäsittely-, rasvanpoisto- ja karvanpoistolaitte</w:t>
      </w:r>
      <w:r w:rsidR="00481CE7" w:rsidRPr="00E718B0">
        <w:t>et</w:t>
      </w:r>
      <w:r w:rsidRPr="00E718B0">
        <w:t xml:space="preserve">, joiden käyttö saattaa aiheuttaa väestölle raja-arvoja suuremman altistuksen. Lisäksi näitä laitteita ovat </w:t>
      </w:r>
      <w:r w:rsidR="00481CE7" w:rsidRPr="00E718B0">
        <w:t>terveydenhuollon</w:t>
      </w:r>
      <w:r w:rsidRPr="00E718B0">
        <w:t xml:space="preserve"> laitteisiin to</w:t>
      </w:r>
      <w:r w:rsidRPr="00E718B0">
        <w:t>i</w:t>
      </w:r>
      <w:r w:rsidRPr="00E718B0">
        <w:lastRenderedPageBreak/>
        <w:t>mintaperiaatteiltaan rinnastettavat laitteet, jotka on lueteltu</w:t>
      </w:r>
      <w:r w:rsidRPr="00E718B0" w:rsidDel="00152619">
        <w:t xml:space="preserve"> </w:t>
      </w:r>
      <w:r w:rsidR="00481CE7" w:rsidRPr="00E718B0">
        <w:t xml:space="preserve">Euroopan unionin uudessa </w:t>
      </w:r>
      <w:r w:rsidRPr="00E718B0">
        <w:t>MD-asetuksessa.</w:t>
      </w:r>
    </w:p>
    <w:p w14:paraId="0C8E94C5" w14:textId="2E483C88" w:rsidR="006B30F0" w:rsidRPr="00E718B0" w:rsidRDefault="00152619" w:rsidP="000D284B">
      <w:pPr>
        <w:pStyle w:val="LLPerustelujenkappalejako"/>
      </w:pPr>
      <w:r w:rsidRPr="00E718B0">
        <w:t xml:space="preserve">Pykälän 5 momenttiin päivitettäisiin säädösviite </w:t>
      </w:r>
      <w:r w:rsidR="006B30F0" w:rsidRPr="00E718B0">
        <w:t>kosmeettisista valmisteista annet</w:t>
      </w:r>
      <w:r w:rsidRPr="00E718B0">
        <w:t>tuun l</w:t>
      </w:r>
      <w:r w:rsidRPr="00E718B0">
        <w:t>a</w:t>
      </w:r>
      <w:r w:rsidRPr="00E718B0">
        <w:t>kiin</w:t>
      </w:r>
      <w:r w:rsidR="006B30F0" w:rsidRPr="00E718B0">
        <w:t>(492/2013).</w:t>
      </w:r>
    </w:p>
    <w:p w14:paraId="0C8E94C6" w14:textId="77777777" w:rsidR="001C54A2" w:rsidRPr="00E718B0" w:rsidRDefault="001C54A2" w:rsidP="001C54A2">
      <w:pPr>
        <w:pStyle w:val="LLNormaali"/>
      </w:pPr>
    </w:p>
    <w:p w14:paraId="0C8E94C7" w14:textId="77777777" w:rsidR="006B30F0" w:rsidRPr="00E718B0" w:rsidRDefault="006B30F0" w:rsidP="001C54A2">
      <w:pPr>
        <w:pStyle w:val="LLLuvunPerustelujenOtsikko"/>
      </w:pPr>
      <w:r w:rsidRPr="00E718B0">
        <w:t xml:space="preserve">7 luku </w:t>
      </w:r>
      <w:r w:rsidR="001C54A2" w:rsidRPr="00E718B0">
        <w:tab/>
      </w:r>
      <w:r w:rsidRPr="00E718B0">
        <w:rPr>
          <w:b/>
        </w:rPr>
        <w:t>Valvonta</w:t>
      </w:r>
    </w:p>
    <w:p w14:paraId="0C8E94C8" w14:textId="359AC74F" w:rsidR="006B30F0" w:rsidRPr="00E718B0" w:rsidRDefault="006B30F0" w:rsidP="000D284B">
      <w:pPr>
        <w:pStyle w:val="LLPerustelujenkappalejako"/>
      </w:pPr>
      <w:r w:rsidRPr="00E718B0">
        <w:rPr>
          <w:b/>
        </w:rPr>
        <w:t>38 §</w:t>
      </w:r>
      <w:r w:rsidRPr="00E718B0">
        <w:t xml:space="preserve">. </w:t>
      </w:r>
      <w:r w:rsidRPr="00E718B0">
        <w:rPr>
          <w:i/>
        </w:rPr>
        <w:t>Markkinavalvonta</w:t>
      </w:r>
      <w:r w:rsidRPr="00E718B0">
        <w:t xml:space="preserve">. Pykälään </w:t>
      </w:r>
      <w:r w:rsidR="00003F7A" w:rsidRPr="00E718B0">
        <w:t>ehdotetaan</w:t>
      </w:r>
      <w:r w:rsidRPr="00E718B0">
        <w:t xml:space="preserve"> lisättäväksi uusi 4 momentti, jonka mukaan S</w:t>
      </w:r>
      <w:r w:rsidRPr="00E718B0">
        <w:t>ä</w:t>
      </w:r>
      <w:r w:rsidRPr="00E718B0">
        <w:t xml:space="preserve">teilyturvakeskuksen tehtävänä olisi valvoa säteilylain </w:t>
      </w:r>
      <w:r w:rsidR="001B1165" w:rsidRPr="00E718B0">
        <w:t xml:space="preserve">161 </w:t>
      </w:r>
      <w:r w:rsidRPr="00E718B0">
        <w:t>§:ssä ja 8 luvussa tarkoitettujen i</w:t>
      </w:r>
      <w:r w:rsidRPr="00E718B0">
        <w:t>o</w:t>
      </w:r>
      <w:r w:rsidRPr="00E718B0">
        <w:t>nisoimattomasta säteilystä aiheutuvaa väestön altistusta koskevien vaatimusten täyttymistä terveydenhuollon laitteissa. Säteilyturvallisuutta koskevien vaatimusten valvonnan siirtäminen Sosiaali- ja terveysalan lupa- ja valvontavirastolta Säteilyturvakeskukselle olisi tarkoitukse</w:t>
      </w:r>
      <w:r w:rsidRPr="00E718B0">
        <w:t>n</w:t>
      </w:r>
      <w:r w:rsidRPr="00E718B0">
        <w:t>mukaista, koska Säteilyturvakeskuksella on tarvittavat mekanismi ja osaaminen ionisoimato</w:t>
      </w:r>
      <w:r w:rsidRPr="00E718B0">
        <w:t>n</w:t>
      </w:r>
      <w:r w:rsidRPr="00E718B0">
        <w:t>ta säteilyä tuottavien terveydenhuollon laitteiden valvonnan osalta. Säännös koskisi sekä a</w:t>
      </w:r>
      <w:r w:rsidRPr="00E718B0">
        <w:t>m</w:t>
      </w:r>
      <w:r w:rsidRPr="00E718B0">
        <w:t>mattikäytössä olevia että yksityiseen kulutukseen päätyviä ionisoimatonta säteilyä tuott</w:t>
      </w:r>
      <w:r w:rsidRPr="00E718B0">
        <w:t>a</w:t>
      </w:r>
      <w:r w:rsidRPr="00E718B0">
        <w:t>via terveydenhuollon laitteita väestön altistuksen osalta. Väestön altistusta voi aiheutua es</w:t>
      </w:r>
      <w:r w:rsidRPr="00E718B0">
        <w:t>i</w:t>
      </w:r>
      <w:r w:rsidRPr="00E718B0">
        <w:t>merkiksi yksityiselle kuluttajalle laitteen kotikäytöstä tai kauneudenhoitopalvelun asiakkaalle.</w:t>
      </w:r>
    </w:p>
    <w:p w14:paraId="0C8E94C9" w14:textId="0DDD0129" w:rsidR="006B30F0" w:rsidRPr="00E718B0" w:rsidRDefault="006B30F0" w:rsidP="000D284B">
      <w:pPr>
        <w:pStyle w:val="LLPerustelujenkappalejako"/>
      </w:pPr>
      <w:r w:rsidRPr="00E718B0">
        <w:t>Tällä hetkellä Säteilyturvakeskus on voinut tehdä näiden laitteiden käytön valvontaa, mutta ei kuitenkaan ole voinut puuttua laitteen myyntiin. Sosiaali- ja terveysalan lupa- ja valvontav</w:t>
      </w:r>
      <w:r w:rsidRPr="00E718B0">
        <w:t>i</w:t>
      </w:r>
      <w:r w:rsidRPr="00E718B0">
        <w:t>rasto voi puolestaan valvoa ainoastaan lääkinnällisten laitteiden vaatimuksenmukaisuutta ja markkinoille saattamista. Nykyisessä lainsäädännössä ei ole mainittujen laitteiden turvallisu</w:t>
      </w:r>
      <w:r w:rsidRPr="00E718B0">
        <w:t>u</w:t>
      </w:r>
      <w:r w:rsidRPr="00E718B0">
        <w:t>delle kriteerejä väestön altistuksen osalta. Tämän viranomaisvalvontaa vaikeuttavan asiaint</w:t>
      </w:r>
      <w:r w:rsidRPr="00E718B0">
        <w:t>i</w:t>
      </w:r>
      <w:r w:rsidRPr="00E718B0">
        <w:t xml:space="preserve">lan korjaamiseksi </w:t>
      </w:r>
      <w:r w:rsidR="00003F7A" w:rsidRPr="00E718B0">
        <w:t>ehdotetaan</w:t>
      </w:r>
      <w:r w:rsidRPr="00E718B0">
        <w:t>, että Säteilyturvakeskukselle annettaisiin toimivalta puuttua markkinoilla oleviin väestön säteilyturvallisuuden kannalta vaarallisiin laitteisiin, joiden vo</w:t>
      </w:r>
      <w:r w:rsidRPr="00E718B0">
        <w:t>i</w:t>
      </w:r>
      <w:r w:rsidRPr="00E718B0">
        <w:t>daan olettaa päätyvän yksityiseen kulutukseen tai käytettäväksi kuluttajapalveluissa. Tällainen laite voi olla esimerkiksi tavaratalossa kuluttajille kaupan oleva terveydenhuollon laite tai ta</w:t>
      </w:r>
      <w:r w:rsidRPr="00E718B0">
        <w:t>r</w:t>
      </w:r>
      <w:r w:rsidRPr="00E718B0">
        <w:t>vike kuten ihonkäsittely-, rasvanpoisto- tai karvanpoistolaite tai ei-lääketieteellisen käyttöta</w:t>
      </w:r>
      <w:r w:rsidRPr="00E718B0">
        <w:t>r</w:t>
      </w:r>
      <w:r w:rsidRPr="00E718B0">
        <w:t>koituksen omaava laite, joka on kuitenkin toiminnaltaan ja riskiprofiililtaan lääkinnällisten laitteiden kaltainen. MD -asetuksessa, joka tuli voimaan 25 päivänä toukokuuta 2017, käyt</w:t>
      </w:r>
      <w:r w:rsidRPr="00E718B0">
        <w:t>e</w:t>
      </w:r>
      <w:r w:rsidRPr="00E718B0">
        <w:t>tään termiä ´lääkinnällinen laite´, joka vastaa tämän lain nykyistä termiä ´terveydenhuollon laitteet ja tarvikkeet´. Säteilyturvakeskuksella on asian vaatima osaamien, laboratoriot ja mi</w:t>
      </w:r>
      <w:r w:rsidRPr="00E718B0">
        <w:t>t</w:t>
      </w:r>
      <w:r w:rsidRPr="00E718B0">
        <w:t>talaitteistot.  Säteilyturvakeskus käyttäisi valvonnassaan säteilylain keinoja.</w:t>
      </w:r>
    </w:p>
    <w:p w14:paraId="0C8E94CA" w14:textId="77777777" w:rsidR="001C54A2" w:rsidRPr="00E718B0" w:rsidRDefault="001C54A2" w:rsidP="001C54A2">
      <w:pPr>
        <w:pStyle w:val="LLNormaali"/>
      </w:pPr>
    </w:p>
    <w:p w14:paraId="0C8E94CB" w14:textId="7282451A" w:rsidR="006B30F0" w:rsidRPr="00E718B0" w:rsidRDefault="006B30F0" w:rsidP="006E3AD1">
      <w:pPr>
        <w:pStyle w:val="LLYKP2Otsikkotaso"/>
      </w:pPr>
      <w:bookmarkStart w:id="35" w:name="_Toc498694397"/>
      <w:r w:rsidRPr="00E718B0">
        <w:t>Laki eräiden tuotteiden markkinavalvonnasta</w:t>
      </w:r>
      <w:bookmarkEnd w:id="35"/>
    </w:p>
    <w:p w14:paraId="0C8E94CC" w14:textId="0AA1F407" w:rsidR="006B30F0" w:rsidRPr="00E718B0" w:rsidRDefault="006B30F0" w:rsidP="000D284B">
      <w:pPr>
        <w:pStyle w:val="LLPerustelujenkappalejako"/>
      </w:pPr>
      <w:r w:rsidRPr="00E718B0">
        <w:rPr>
          <w:b/>
        </w:rPr>
        <w:t>1 §</w:t>
      </w:r>
      <w:r w:rsidRPr="00E718B0">
        <w:t xml:space="preserve">. </w:t>
      </w:r>
      <w:r w:rsidRPr="00E718B0">
        <w:rPr>
          <w:i/>
        </w:rPr>
        <w:t>Soveltamisala</w:t>
      </w:r>
      <w:r w:rsidRPr="00E718B0">
        <w:t>.</w:t>
      </w:r>
      <w:r w:rsidR="001C54A2" w:rsidRPr="00E718B0">
        <w:t xml:space="preserve"> </w:t>
      </w:r>
      <w:r w:rsidRPr="00E718B0">
        <w:t xml:space="preserve">Pykälään </w:t>
      </w:r>
      <w:r w:rsidR="00003F7A" w:rsidRPr="00E718B0">
        <w:t>ehdotetaan</w:t>
      </w:r>
      <w:r w:rsidRPr="00E718B0">
        <w:t xml:space="preserve"> lisättäväksi säteilylain soveltamisalaan kuuluvien tuotteiden markkinavalvonta, jollei mainitussa laissa toisin säädetä.</w:t>
      </w:r>
    </w:p>
    <w:p w14:paraId="0C8E94CD" w14:textId="77777777" w:rsidR="006B30F0" w:rsidRPr="00E718B0" w:rsidRDefault="006B30F0" w:rsidP="000D284B">
      <w:pPr>
        <w:pStyle w:val="LLPerustelujenkappalejako"/>
      </w:pPr>
      <w:r w:rsidRPr="00E718B0">
        <w:t>Säteilylain 8 luvussa tarkoitettuja tuotteita, joita ovat ionisoimattoman säteilyn väestön alti</w:t>
      </w:r>
      <w:r w:rsidRPr="00E718B0">
        <w:t>s</w:t>
      </w:r>
      <w:r w:rsidRPr="00E718B0">
        <w:t>tusta aiheuttavat laitteet ja tarvikkeet sekä ionisoivaa säteilyä tuottavat kulutustavarat, valvo</w:t>
      </w:r>
      <w:r w:rsidRPr="00E718B0">
        <w:t>t</w:t>
      </w:r>
      <w:r w:rsidRPr="00E718B0">
        <w:t>taisiin sen mukaan, mitä markkinavalvontalaissa säädetään.</w:t>
      </w:r>
    </w:p>
    <w:p w14:paraId="0C8E94CE" w14:textId="021B7482" w:rsidR="006B30F0" w:rsidRPr="00E718B0" w:rsidRDefault="006B30F0" w:rsidP="000D284B">
      <w:pPr>
        <w:pStyle w:val="LLPerustelujenkappalejako"/>
      </w:pPr>
      <w:r w:rsidRPr="00E718B0">
        <w:rPr>
          <w:b/>
        </w:rPr>
        <w:t>4 §.</w:t>
      </w:r>
      <w:r w:rsidRPr="00E718B0">
        <w:t xml:space="preserve"> </w:t>
      </w:r>
      <w:r w:rsidRPr="00E718B0">
        <w:rPr>
          <w:i/>
        </w:rPr>
        <w:t>Valvontaviranomaiset.</w:t>
      </w:r>
      <w:r w:rsidR="001C54A2" w:rsidRPr="00E718B0">
        <w:rPr>
          <w:i/>
        </w:rPr>
        <w:t xml:space="preserve"> </w:t>
      </w:r>
      <w:r w:rsidRPr="00E718B0">
        <w:t xml:space="preserve">Pykälään </w:t>
      </w:r>
      <w:r w:rsidR="00003F7A" w:rsidRPr="00E718B0">
        <w:t>ehdotetaan</w:t>
      </w:r>
      <w:r w:rsidRPr="00E718B0">
        <w:t xml:space="preserve"> lisättäväksi uusi 3 momentti, jonka mukaan Säteilyturvakeskus olisi tässä laissa tarkoitettu markkinavalvontaviranomainen säteilylaissa ta</w:t>
      </w:r>
      <w:r w:rsidR="006E3AD1" w:rsidRPr="00E718B0">
        <w:t>rkoitettujen tuotteiden osalta.</w:t>
      </w:r>
    </w:p>
    <w:p w14:paraId="644BE87B" w14:textId="11C3A2C2" w:rsidR="002F3CC3" w:rsidRPr="00E718B0" w:rsidRDefault="002F3CC3" w:rsidP="000D284B">
      <w:pPr>
        <w:pStyle w:val="LLPerustelujenkappalejako"/>
      </w:pPr>
    </w:p>
    <w:p w14:paraId="6AF69DD6" w14:textId="02A69D2C" w:rsidR="002F3CC3" w:rsidRPr="00E718B0" w:rsidRDefault="002F3CC3" w:rsidP="002F3CC3">
      <w:pPr>
        <w:pStyle w:val="LLPerustelujenkappalejako"/>
        <w:rPr>
          <w:b/>
        </w:rPr>
      </w:pPr>
      <w:r w:rsidRPr="00E718B0">
        <w:rPr>
          <w:b/>
        </w:rPr>
        <w:lastRenderedPageBreak/>
        <w:t>7. Laki lääkärin hyväksymisestä luokkaan A kuuluvien säteilytyöntekijöiden terveyde</w:t>
      </w:r>
      <w:r w:rsidRPr="00E718B0">
        <w:rPr>
          <w:b/>
        </w:rPr>
        <w:t>n</w:t>
      </w:r>
      <w:r w:rsidRPr="00E718B0">
        <w:rPr>
          <w:b/>
        </w:rPr>
        <w:t>tilan seurannan suorittavaksi lääkäriksi</w:t>
      </w:r>
    </w:p>
    <w:p w14:paraId="5DC1EFEA" w14:textId="55E0F88F" w:rsidR="002F3CC3" w:rsidRPr="00E718B0" w:rsidRDefault="002F3CC3" w:rsidP="003F4F16">
      <w:pPr>
        <w:pStyle w:val="LLPerustelujenkappalejako"/>
      </w:pPr>
      <w:r w:rsidRPr="00E718B0">
        <w:rPr>
          <w:b/>
        </w:rPr>
        <w:t>1 §</w:t>
      </w:r>
      <w:r w:rsidRPr="00E718B0">
        <w:t>. Lääkärin hyväksymisestä luokkaan A kuuluvien säteilytyöntekijöiden terveydentilan se</w:t>
      </w:r>
      <w:r w:rsidRPr="00E718B0">
        <w:t>u</w:t>
      </w:r>
      <w:r w:rsidRPr="00E718B0">
        <w:t>rannan suorittavaksi lääkäriksi annetun lain (170/2017) 2 §:n 3 momentti kumottaisiin tarpee</w:t>
      </w:r>
      <w:r w:rsidRPr="00E718B0">
        <w:t>t</w:t>
      </w:r>
      <w:r w:rsidRPr="00E718B0">
        <w:t xml:space="preserve">tomana, koska </w:t>
      </w:r>
      <w:r w:rsidR="003F4F16" w:rsidRPr="00E718B0">
        <w:t>säteilylain 47 §:n 2 momentissa esitetään säädettäväksi valtuudesta antaa ta</w:t>
      </w:r>
      <w:r w:rsidR="003F4F16" w:rsidRPr="00E718B0">
        <w:t>r</w:t>
      </w:r>
      <w:r w:rsidR="003F4F16" w:rsidRPr="00E718B0">
        <w:t>kemmat säännökset soveltuvasta kelpoisuudesta ja säteilysuojelun osaamisvaatimuksista säte</w:t>
      </w:r>
      <w:r w:rsidR="003F4F16" w:rsidRPr="00E718B0">
        <w:t>i</w:t>
      </w:r>
      <w:r w:rsidR="003F4F16" w:rsidRPr="00E718B0">
        <w:t>lyn lääketieteelliseen käyttöön osallistuville työntekijöille. Ehdotettu valtuus kattaa myös s</w:t>
      </w:r>
      <w:r w:rsidR="003F4F16" w:rsidRPr="00E718B0">
        <w:t>ä</w:t>
      </w:r>
      <w:r w:rsidR="003F4F16" w:rsidRPr="00E718B0">
        <w:t>teilyyn perehtyneet työterveyslääkärit. Säteilylakiin ehdotettu valtuus on lisäksi kumottavaksi ehdotettua valtuutta tarkkarajaisempi ja täsmällisempi, koska lähtökohtaisesti olisi sääde</w:t>
      </w:r>
      <w:r w:rsidR="003F4F16" w:rsidRPr="00E718B0">
        <w:t>t</w:t>
      </w:r>
      <w:r w:rsidR="003F4F16" w:rsidRPr="00E718B0">
        <w:t>tävä kelpoisuudesta ja säteilysuojelun osaamisvaatimuksista, eikä niinkään säteilysuojeluko</w:t>
      </w:r>
      <w:r w:rsidR="003F4F16" w:rsidRPr="00E718B0">
        <w:t>u</w:t>
      </w:r>
      <w:r w:rsidR="003F4F16" w:rsidRPr="00E718B0">
        <w:t>luksen sisällöstä.</w:t>
      </w:r>
    </w:p>
    <w:p w14:paraId="68B20DAD" w14:textId="28C1079C" w:rsidR="002F3CC3" w:rsidRPr="00E718B0" w:rsidRDefault="002F3CC3" w:rsidP="002F3CC3">
      <w:pPr>
        <w:pStyle w:val="LLPerustelujenkappalejako"/>
      </w:pPr>
      <w:r w:rsidRPr="00E718B0">
        <w:t>2 §. Pykälässä olisi säännös lain voimaantulosta. Laki ehdotetaan tulevaksi</w:t>
      </w:r>
      <w:r w:rsidR="003F4F16" w:rsidRPr="00E718B0">
        <w:t xml:space="preserve"> voimaan 1 päivänä heinäkuuta 2018</w:t>
      </w:r>
      <w:r w:rsidRPr="00E718B0">
        <w:t>.</w:t>
      </w:r>
    </w:p>
    <w:p w14:paraId="0C8E94CF" w14:textId="77777777" w:rsidR="001C54A2" w:rsidRPr="00E718B0" w:rsidRDefault="001C54A2" w:rsidP="001C54A2">
      <w:pPr>
        <w:pStyle w:val="LLNormaali"/>
      </w:pPr>
    </w:p>
    <w:p w14:paraId="0C8E94D8" w14:textId="77777777" w:rsidR="001C54A2" w:rsidRPr="00E718B0" w:rsidRDefault="001C54A2" w:rsidP="001C54A2">
      <w:pPr>
        <w:pStyle w:val="LLNormaali"/>
      </w:pPr>
    </w:p>
    <w:p w14:paraId="0C8E94E1" w14:textId="77777777" w:rsidR="001C54A2" w:rsidRPr="00E718B0" w:rsidRDefault="001C54A2" w:rsidP="001C54A2">
      <w:pPr>
        <w:pStyle w:val="LLNormaali"/>
        <w:rPr>
          <w:lang w:eastAsia="en-US"/>
        </w:rPr>
      </w:pPr>
    </w:p>
    <w:p w14:paraId="0C8E94E2" w14:textId="77777777" w:rsidR="006B30F0" w:rsidRPr="00E718B0" w:rsidRDefault="006B30F0" w:rsidP="006E3AD1">
      <w:pPr>
        <w:pStyle w:val="LLYKP1Otsikkotaso"/>
      </w:pPr>
      <w:bookmarkStart w:id="36" w:name="_Toc498694400"/>
      <w:r w:rsidRPr="00E718B0">
        <w:t>Tarkemmat säännökset ja määräykset</w:t>
      </w:r>
      <w:bookmarkEnd w:id="36"/>
    </w:p>
    <w:p w14:paraId="0C8E94E3" w14:textId="77777777" w:rsidR="006B30F0" w:rsidRPr="00E718B0" w:rsidRDefault="006B30F0" w:rsidP="006E3AD1">
      <w:pPr>
        <w:pStyle w:val="LLYKP2Otsikkotaso"/>
      </w:pPr>
      <w:bookmarkStart w:id="37" w:name="_Toc498694401"/>
      <w:r w:rsidRPr="00E718B0">
        <w:t>Säteilylaki</w:t>
      </w:r>
      <w:bookmarkEnd w:id="37"/>
    </w:p>
    <w:p w14:paraId="0C8E94E4" w14:textId="2B5E7137" w:rsidR="006B30F0" w:rsidRPr="00E718B0" w:rsidRDefault="006B30F0" w:rsidP="001C54A2">
      <w:pPr>
        <w:pStyle w:val="LLPerustelujenkappalejako"/>
      </w:pPr>
      <w:r w:rsidRPr="00E718B0">
        <w:t>Valtioneuvoston asetuksella voitaisiin antaa säännöksiä 10 §:n 1 momentin, 10 §:n 2 mome</w:t>
      </w:r>
      <w:r w:rsidRPr="00E718B0">
        <w:t>n</w:t>
      </w:r>
      <w:r w:rsidRPr="00E718B0">
        <w:t xml:space="preserve">tin, 18 §:n 2 momentin, 20 §:n 3 momentin, 21 §:n 4 momentin, 23 §:n 3 momentin, 24 §:n </w:t>
      </w:r>
      <w:r w:rsidR="00397375" w:rsidRPr="00E718B0">
        <w:t>3</w:t>
      </w:r>
      <w:r w:rsidR="001C54A2" w:rsidRPr="00E718B0">
        <w:t> </w:t>
      </w:r>
      <w:r w:rsidRPr="00E718B0">
        <w:t>momentin, 27 §:n 3 momentin, 31 §:n 3 momentin, 32 §:n 4 momentin, 49 §:n 2 momentin, 50 §:n 4 momentin, 51 §:n 2 momentin, 52 §:n 3 momentin, 55 §:n 4 momentin, 60 §:n 4 m</w:t>
      </w:r>
      <w:r w:rsidRPr="00E718B0">
        <w:t>o</w:t>
      </w:r>
      <w:r w:rsidRPr="00E718B0">
        <w:t>mentin, 64 §:n 3 momentin, 76 §:n 4 momentin, 78 §:n 4 momentin, 80 §:n 6 momentin, 87</w:t>
      </w:r>
      <w:r w:rsidR="001C54A2" w:rsidRPr="00E718B0">
        <w:t> </w:t>
      </w:r>
      <w:r w:rsidRPr="00E718B0">
        <w:t xml:space="preserve">§:n </w:t>
      </w:r>
      <w:r w:rsidR="00FE256D" w:rsidRPr="00E718B0">
        <w:t xml:space="preserve">3 </w:t>
      </w:r>
      <w:r w:rsidRPr="00E718B0">
        <w:t>momentin, 90 §:n 4 momentin, 91 §:n 3 momentin, 92 §:n 5 momentin, 99 §:n 4 m</w:t>
      </w:r>
      <w:r w:rsidRPr="00E718B0">
        <w:t>o</w:t>
      </w:r>
      <w:r w:rsidRPr="00E718B0">
        <w:t xml:space="preserve">mentin, 100 §:n 3 momentin, </w:t>
      </w:r>
      <w:r w:rsidR="00FE256D" w:rsidRPr="00E718B0">
        <w:t xml:space="preserve">124 </w:t>
      </w:r>
      <w:r w:rsidRPr="00E718B0">
        <w:t xml:space="preserve">§:n 3 momentin, </w:t>
      </w:r>
      <w:r w:rsidR="00FE256D" w:rsidRPr="00E718B0">
        <w:t xml:space="preserve">132 </w:t>
      </w:r>
      <w:r w:rsidRPr="00E718B0">
        <w:t xml:space="preserve">§:n 3 momentin, </w:t>
      </w:r>
      <w:r w:rsidR="00FE256D" w:rsidRPr="00E718B0">
        <w:t xml:space="preserve">139 </w:t>
      </w:r>
      <w:r w:rsidRPr="00E718B0">
        <w:t xml:space="preserve">§:n 5 momentin, </w:t>
      </w:r>
      <w:r w:rsidR="00FE256D" w:rsidRPr="00E718B0">
        <w:t xml:space="preserve">142 </w:t>
      </w:r>
      <w:r w:rsidRPr="00E718B0">
        <w:t xml:space="preserve">§:n 2 momentin, </w:t>
      </w:r>
      <w:r w:rsidR="00FE256D" w:rsidRPr="00E718B0">
        <w:t xml:space="preserve">160 </w:t>
      </w:r>
      <w:r w:rsidRPr="00E718B0">
        <w:t xml:space="preserve">§:n 1 momentin ja </w:t>
      </w:r>
      <w:r w:rsidR="00FE256D" w:rsidRPr="00E718B0">
        <w:t xml:space="preserve">182 </w:t>
      </w:r>
      <w:r w:rsidRPr="00E718B0">
        <w:t>§:n 2 momentin nojalla.</w:t>
      </w:r>
    </w:p>
    <w:p w14:paraId="0C8E94E5" w14:textId="612A026D" w:rsidR="006B30F0" w:rsidRPr="00E718B0" w:rsidRDefault="006B30F0" w:rsidP="000D284B">
      <w:pPr>
        <w:pStyle w:val="LLPerustelujenkappalejako"/>
      </w:pPr>
      <w:r w:rsidRPr="00E718B0">
        <w:t xml:space="preserve">Sisäministeriön asetuksella voitaisiin antaa säännöksiä </w:t>
      </w:r>
      <w:r w:rsidR="00FE256D" w:rsidRPr="00E718B0">
        <w:t xml:space="preserve">133 </w:t>
      </w:r>
      <w:r w:rsidRPr="00E718B0">
        <w:t>§:n 2 momentin nojalla.</w:t>
      </w:r>
    </w:p>
    <w:p w14:paraId="0C8E94E6" w14:textId="026C37CE" w:rsidR="006B30F0" w:rsidRPr="00E718B0" w:rsidRDefault="006B30F0" w:rsidP="000D284B">
      <w:pPr>
        <w:pStyle w:val="LLPerustelujenkappalejako"/>
      </w:pPr>
      <w:r w:rsidRPr="00E718B0">
        <w:t xml:space="preserve">Sosiaali- ja terveysministeriön asetuksella voitaisiin antaa säännöksiä 34 §:n 3 </w:t>
      </w:r>
      <w:r w:rsidR="00EA0A49" w:rsidRPr="00E718B0">
        <w:t xml:space="preserve">momentin, </w:t>
      </w:r>
      <w:r w:rsidRPr="00E718B0">
        <w:t>37</w:t>
      </w:r>
      <w:r w:rsidR="001C54A2" w:rsidRPr="00E718B0">
        <w:t> </w:t>
      </w:r>
      <w:r w:rsidRPr="00E718B0">
        <w:t xml:space="preserve">§:n </w:t>
      </w:r>
      <w:r w:rsidR="00DA592A" w:rsidRPr="00E718B0">
        <w:t>4</w:t>
      </w:r>
      <w:r w:rsidRPr="00E718B0">
        <w:t xml:space="preserve"> momentin, 41 §:n </w:t>
      </w:r>
      <w:r w:rsidR="00DA592A" w:rsidRPr="00E718B0">
        <w:t>7</w:t>
      </w:r>
      <w:r w:rsidRPr="00E718B0">
        <w:t xml:space="preserve"> momentin, 43 §:n 2 momentin, 44 §:n 3 momentin, 47 §:n 2</w:t>
      </w:r>
      <w:r w:rsidR="001C54A2" w:rsidRPr="00E718B0">
        <w:t> </w:t>
      </w:r>
      <w:r w:rsidRPr="00E718B0">
        <w:t xml:space="preserve">momentin, </w:t>
      </w:r>
      <w:r w:rsidR="00C21760" w:rsidRPr="00E718B0">
        <w:t xml:space="preserve">114 </w:t>
      </w:r>
      <w:r w:rsidRPr="00E718B0">
        <w:t xml:space="preserve">§:n 4 momentin, </w:t>
      </w:r>
      <w:r w:rsidR="00C21760" w:rsidRPr="00E718B0">
        <w:t xml:space="preserve">118 </w:t>
      </w:r>
      <w:r w:rsidRPr="00E718B0">
        <w:t xml:space="preserve">§:n </w:t>
      </w:r>
      <w:r w:rsidR="005A545A" w:rsidRPr="00E718B0">
        <w:t>4</w:t>
      </w:r>
      <w:r w:rsidRPr="00E718B0">
        <w:t xml:space="preserve"> momentin, </w:t>
      </w:r>
      <w:r w:rsidR="00C21760" w:rsidRPr="00E718B0">
        <w:t xml:space="preserve">140 </w:t>
      </w:r>
      <w:r w:rsidRPr="00E718B0">
        <w:t>§:n 4 mo</w:t>
      </w:r>
      <w:r w:rsidR="00C717B9" w:rsidRPr="00E718B0">
        <w:t xml:space="preserve">mentin, </w:t>
      </w:r>
      <w:r w:rsidR="00C21760" w:rsidRPr="00E718B0">
        <w:t xml:space="preserve">160 </w:t>
      </w:r>
      <w:r w:rsidR="00C717B9" w:rsidRPr="00E718B0">
        <w:t>§:n 2 m</w:t>
      </w:r>
      <w:r w:rsidR="00C717B9" w:rsidRPr="00E718B0">
        <w:t>o</w:t>
      </w:r>
      <w:r w:rsidR="00C717B9" w:rsidRPr="00E718B0">
        <w:t xml:space="preserve">mentin, </w:t>
      </w:r>
      <w:r w:rsidR="00C21760" w:rsidRPr="00E718B0">
        <w:t xml:space="preserve">161 </w:t>
      </w:r>
      <w:r w:rsidRPr="00E718B0">
        <w:t xml:space="preserve">§:n </w:t>
      </w:r>
      <w:r w:rsidR="00354D32" w:rsidRPr="00E718B0">
        <w:t>2</w:t>
      </w:r>
      <w:r w:rsidRPr="00E718B0">
        <w:t xml:space="preserve"> momentin</w:t>
      </w:r>
      <w:r w:rsidR="006E3AD1" w:rsidRPr="00E718B0">
        <w:t xml:space="preserve"> ja </w:t>
      </w:r>
      <w:r w:rsidR="00C21760" w:rsidRPr="00E718B0">
        <w:t>19</w:t>
      </w:r>
      <w:r w:rsidR="00E429A4" w:rsidRPr="00E718B0">
        <w:t>2</w:t>
      </w:r>
      <w:r w:rsidR="00C21760" w:rsidRPr="00E718B0">
        <w:t xml:space="preserve"> </w:t>
      </w:r>
      <w:r w:rsidR="006E3AD1" w:rsidRPr="00E718B0">
        <w:t>§:n 1 momentin nojalla.</w:t>
      </w:r>
    </w:p>
    <w:p w14:paraId="0C8E94E7" w14:textId="6B52A602" w:rsidR="006B30F0" w:rsidRPr="00E718B0" w:rsidRDefault="006B30F0" w:rsidP="000D284B">
      <w:pPr>
        <w:pStyle w:val="LLPerustelujenkappalejako"/>
      </w:pPr>
      <w:r w:rsidRPr="00E718B0">
        <w:t>Säteilyturvakeskuksen määräyksellä voitaisiin antaa määräyksiä 10 §:n 3 momentin, 12 §:n 3</w:t>
      </w:r>
      <w:r w:rsidR="001C54A2" w:rsidRPr="00E718B0">
        <w:t> </w:t>
      </w:r>
      <w:r w:rsidRPr="00E718B0">
        <w:t>momentin, 26 §:n 4 momentin, 28 §:n 3 momentin, 29 §:n 3 momentissa, 30 §:n 4 mome</w:t>
      </w:r>
      <w:r w:rsidRPr="00E718B0">
        <w:t>n</w:t>
      </w:r>
      <w:r w:rsidRPr="00E718B0">
        <w:t>tissa, 33 §:n 3 momentin, 49 §:n 3 momentin, 59 §:n 2 momentin, 63 §:n 3 momentin, 66 §:n 4</w:t>
      </w:r>
      <w:r w:rsidR="001C54A2" w:rsidRPr="00E718B0">
        <w:t> </w:t>
      </w:r>
      <w:r w:rsidRPr="00E718B0">
        <w:t xml:space="preserve">momentin, 67 §:n 3 momentin, 70 §:n 4 momentin, 71 §:n 3 momentin, 72 §:n 4 momentin, 73 §:n </w:t>
      </w:r>
      <w:r w:rsidR="00C15618" w:rsidRPr="00E718B0">
        <w:t>4</w:t>
      </w:r>
      <w:r w:rsidRPr="00E718B0">
        <w:t xml:space="preserve"> momentin, 74 §:n 3 momentin, 75 §:n 5 momentin, 78 §:n 5 momentin, 82 §:n 4 m</w:t>
      </w:r>
      <w:r w:rsidRPr="00E718B0">
        <w:t>o</w:t>
      </w:r>
      <w:r w:rsidRPr="00E718B0">
        <w:t xml:space="preserve">mentin, 83 §:n </w:t>
      </w:r>
      <w:r w:rsidR="007C7BF9" w:rsidRPr="00E718B0">
        <w:t>7</w:t>
      </w:r>
      <w:r w:rsidRPr="00E718B0">
        <w:t xml:space="preserve"> momenti</w:t>
      </w:r>
      <w:r w:rsidR="00C717B9" w:rsidRPr="00E718B0">
        <w:t xml:space="preserve">n, 85 §:n 2 momentin, 88 §:n 3 </w:t>
      </w:r>
      <w:r w:rsidRPr="00E718B0">
        <w:t>momentin, 89 §:n 3 momentin, 92</w:t>
      </w:r>
      <w:r w:rsidR="001C54A2" w:rsidRPr="00E718B0">
        <w:t> </w:t>
      </w:r>
      <w:r w:rsidRPr="00E718B0">
        <w:t xml:space="preserve">§:n 6 momentin, 101 §:n 3 momentin, 109 §:n 2 momentin, 112 §:n 4 momentin, </w:t>
      </w:r>
      <w:r w:rsidR="00C21760" w:rsidRPr="00E718B0">
        <w:t xml:space="preserve">119 </w:t>
      </w:r>
      <w:r w:rsidRPr="00E718B0">
        <w:t>§:n 3</w:t>
      </w:r>
      <w:r w:rsidR="001C54A2" w:rsidRPr="00E718B0">
        <w:t> </w:t>
      </w:r>
      <w:r w:rsidRPr="00E718B0">
        <w:t xml:space="preserve">momentin, </w:t>
      </w:r>
      <w:r w:rsidR="00C21760" w:rsidRPr="00E718B0">
        <w:t xml:space="preserve">127 </w:t>
      </w:r>
      <w:r w:rsidRPr="00E718B0">
        <w:t xml:space="preserve">§:n 6 momentin, </w:t>
      </w:r>
      <w:r w:rsidR="00C21760" w:rsidRPr="00E718B0">
        <w:t xml:space="preserve">128 </w:t>
      </w:r>
      <w:r w:rsidRPr="00E718B0">
        <w:t xml:space="preserve">§:n 3 momentin, </w:t>
      </w:r>
      <w:r w:rsidR="00C21760" w:rsidRPr="00E718B0">
        <w:t xml:space="preserve">129 </w:t>
      </w:r>
      <w:r w:rsidRPr="00E718B0">
        <w:t xml:space="preserve">§:n 2 momentin, </w:t>
      </w:r>
      <w:r w:rsidR="00C21760" w:rsidRPr="00E718B0">
        <w:t xml:space="preserve">130 </w:t>
      </w:r>
      <w:r w:rsidRPr="00E718B0">
        <w:t>§:n 6 m</w:t>
      </w:r>
      <w:r w:rsidRPr="00E718B0">
        <w:t>o</w:t>
      </w:r>
      <w:r w:rsidRPr="00E718B0">
        <w:t xml:space="preserve">mentin, </w:t>
      </w:r>
      <w:r w:rsidR="00C21760" w:rsidRPr="00E718B0">
        <w:t xml:space="preserve">131 </w:t>
      </w:r>
      <w:r w:rsidRPr="00E718B0">
        <w:t xml:space="preserve">§:n 5 momentin, </w:t>
      </w:r>
      <w:r w:rsidR="00C21760" w:rsidRPr="00E718B0">
        <w:t xml:space="preserve">136 </w:t>
      </w:r>
      <w:r w:rsidRPr="00E718B0">
        <w:t xml:space="preserve">§:n </w:t>
      </w:r>
      <w:r w:rsidR="0034674D" w:rsidRPr="00E718B0">
        <w:t>4</w:t>
      </w:r>
      <w:r w:rsidRPr="00E718B0">
        <w:t xml:space="preserve"> momenti</w:t>
      </w:r>
      <w:r w:rsidR="00EA0A49" w:rsidRPr="00E718B0">
        <w:t xml:space="preserve">n, </w:t>
      </w:r>
      <w:r w:rsidR="00C21760" w:rsidRPr="00E718B0">
        <w:t xml:space="preserve">138 </w:t>
      </w:r>
      <w:r w:rsidR="00EA0A49" w:rsidRPr="00E718B0">
        <w:t xml:space="preserve">§:n 4 momentin, </w:t>
      </w:r>
      <w:r w:rsidR="00C21760" w:rsidRPr="00E718B0">
        <w:t xml:space="preserve">160 </w:t>
      </w:r>
      <w:r w:rsidRPr="00E718B0">
        <w:t xml:space="preserve">§:n 3 momentin, </w:t>
      </w:r>
      <w:r w:rsidR="00C21760" w:rsidRPr="00E718B0">
        <w:t xml:space="preserve">162 </w:t>
      </w:r>
      <w:r w:rsidRPr="00E718B0">
        <w:t xml:space="preserve">§:n 3 momentin, </w:t>
      </w:r>
      <w:r w:rsidR="00C21760" w:rsidRPr="00E718B0">
        <w:t xml:space="preserve">165 </w:t>
      </w:r>
      <w:r w:rsidRPr="00E718B0">
        <w:t xml:space="preserve">§:n 4 momentin, </w:t>
      </w:r>
      <w:r w:rsidR="00C21760" w:rsidRPr="00E718B0">
        <w:t xml:space="preserve">166 </w:t>
      </w:r>
      <w:r w:rsidRPr="00E718B0">
        <w:t xml:space="preserve">§:n 3 momentin, </w:t>
      </w:r>
      <w:r w:rsidR="00C21760" w:rsidRPr="00E718B0">
        <w:t xml:space="preserve">167 </w:t>
      </w:r>
      <w:r w:rsidRPr="00E718B0">
        <w:t xml:space="preserve">§:n 2 momentin, ja </w:t>
      </w:r>
      <w:r w:rsidR="00C21760" w:rsidRPr="00E718B0">
        <w:t>169 </w:t>
      </w:r>
      <w:r w:rsidRPr="00E718B0">
        <w:t>§:n 2 momentin nojalla.</w:t>
      </w:r>
    </w:p>
    <w:p w14:paraId="0C8E94E8" w14:textId="5CB77E88" w:rsidR="006B30F0" w:rsidRPr="00E718B0" w:rsidRDefault="006B30F0" w:rsidP="000D284B">
      <w:pPr>
        <w:pStyle w:val="LLPerustelujenkappalejako"/>
      </w:pPr>
      <w:r w:rsidRPr="00E718B0">
        <w:t xml:space="preserve">Pääesikunnan määräyksellä voitaisiin antaa määräyksiä </w:t>
      </w:r>
      <w:r w:rsidR="00C21760" w:rsidRPr="00E718B0">
        <w:t xml:space="preserve">175 </w:t>
      </w:r>
      <w:r w:rsidRPr="00E718B0">
        <w:t>§:n 4 momentin nojalla.</w:t>
      </w:r>
    </w:p>
    <w:p w14:paraId="0C8E94E9" w14:textId="067DFF27" w:rsidR="006B30F0" w:rsidRPr="00E718B0" w:rsidRDefault="006B30F0" w:rsidP="000D284B">
      <w:pPr>
        <w:pStyle w:val="LLPerustelujenkappalejako"/>
      </w:pPr>
      <w:r w:rsidRPr="00E718B0">
        <w:lastRenderedPageBreak/>
        <w:t xml:space="preserve">Rajavartiolaitoksen esikunnan määräyksellä voitaisiin antaa määräyksiä </w:t>
      </w:r>
      <w:r w:rsidR="00C21760" w:rsidRPr="00E718B0">
        <w:t xml:space="preserve">175 </w:t>
      </w:r>
      <w:r w:rsidRPr="00E718B0">
        <w:t>§:n 5 momentin nojalla.</w:t>
      </w:r>
    </w:p>
    <w:p w14:paraId="0C8E94EA" w14:textId="77777777" w:rsidR="001C54A2" w:rsidRPr="00E718B0" w:rsidRDefault="001C54A2" w:rsidP="001C54A2">
      <w:pPr>
        <w:pStyle w:val="LLNormaali"/>
      </w:pPr>
    </w:p>
    <w:p w14:paraId="0C8E94EB" w14:textId="77777777" w:rsidR="006B30F0" w:rsidRPr="00E718B0" w:rsidRDefault="006B30F0" w:rsidP="006E3AD1">
      <w:pPr>
        <w:pStyle w:val="LLYKP2Otsikkotaso"/>
      </w:pPr>
      <w:bookmarkStart w:id="38" w:name="_Toc498694402"/>
      <w:r w:rsidRPr="00E718B0">
        <w:t>Valtioneuvoston asetukset</w:t>
      </w:r>
      <w:bookmarkEnd w:id="38"/>
    </w:p>
    <w:p w14:paraId="0C8E94EC" w14:textId="424CFB20" w:rsidR="006B30F0" w:rsidRPr="00E718B0" w:rsidRDefault="006B30F0" w:rsidP="000D284B">
      <w:pPr>
        <w:pStyle w:val="LLPerustelujenkappalejako"/>
      </w:pPr>
      <w:r w:rsidRPr="00E718B0">
        <w:t>Valtioneuvoston asetuksella voitaisiin antaa säännöksiä 10 §:n 1 momentin, 10 §:n 2 mome</w:t>
      </w:r>
      <w:r w:rsidRPr="00E718B0">
        <w:t>n</w:t>
      </w:r>
      <w:r w:rsidRPr="00E718B0">
        <w:t xml:space="preserve">tin, 18 §:n 2 momentin, 20 §:n 3 momentin, 21 §:n 4 momentin, 23 §:n 3 momentin, 24 §:n </w:t>
      </w:r>
      <w:r w:rsidR="004764E9" w:rsidRPr="00E718B0">
        <w:t>3</w:t>
      </w:r>
      <w:r w:rsidR="001C54A2" w:rsidRPr="00E718B0">
        <w:t> </w:t>
      </w:r>
      <w:r w:rsidRPr="00E718B0">
        <w:t>momentin, 27 §:n 3 momentin, 31 §:n 3 momentin, 32 §:n 4 momentin, 49 §:n 2 momentin, 50 §:n 4 momentin, 51 §:n 2 momentin, 52 §:n 3 momentin, 55 §:n 4 momentin, 60 §:n 4 m</w:t>
      </w:r>
      <w:r w:rsidRPr="00E718B0">
        <w:t>o</w:t>
      </w:r>
      <w:r w:rsidRPr="00E718B0">
        <w:t xml:space="preserve">mentin, 64 §:n </w:t>
      </w:r>
      <w:r w:rsidR="0029087F" w:rsidRPr="00E718B0">
        <w:t>4</w:t>
      </w:r>
      <w:r w:rsidRPr="00E718B0">
        <w:t xml:space="preserve"> momentin, 76 §:n 4 momentin, 78 §:n 4 momentin, 80 §:n 6 momentin, 87</w:t>
      </w:r>
      <w:r w:rsidR="001C54A2" w:rsidRPr="00E718B0">
        <w:t> </w:t>
      </w:r>
      <w:r w:rsidRPr="00E718B0">
        <w:t>§:n 2 momentin, 90 §:n 4 momentin, 91 §:n 3 momentin, 92 §:n 5 momentin, 99 §:n 4 m</w:t>
      </w:r>
      <w:r w:rsidRPr="00E718B0">
        <w:t>o</w:t>
      </w:r>
      <w:r w:rsidRPr="00E718B0">
        <w:t xml:space="preserve">mentin, 100 §:n 3 momentin, </w:t>
      </w:r>
      <w:r w:rsidR="00C21760" w:rsidRPr="00E718B0">
        <w:t xml:space="preserve">124 </w:t>
      </w:r>
      <w:r w:rsidRPr="00E718B0">
        <w:t xml:space="preserve">§:n 3 momentin, </w:t>
      </w:r>
      <w:r w:rsidR="00C21760" w:rsidRPr="00E718B0">
        <w:t xml:space="preserve">132 </w:t>
      </w:r>
      <w:r w:rsidRPr="00E718B0">
        <w:t xml:space="preserve">§:n 3 momentin, </w:t>
      </w:r>
      <w:r w:rsidR="00C21760" w:rsidRPr="00E718B0">
        <w:t xml:space="preserve">139 </w:t>
      </w:r>
      <w:r w:rsidRPr="00E718B0">
        <w:t xml:space="preserve">§:n 5 momentin, </w:t>
      </w:r>
      <w:r w:rsidR="00C21760" w:rsidRPr="00E718B0">
        <w:t xml:space="preserve">142 </w:t>
      </w:r>
      <w:r w:rsidRPr="00E718B0">
        <w:t xml:space="preserve">§:n 2 momentin, </w:t>
      </w:r>
      <w:r w:rsidR="00C21760" w:rsidRPr="00E718B0">
        <w:t xml:space="preserve">160 </w:t>
      </w:r>
      <w:r w:rsidRPr="00E718B0">
        <w:t xml:space="preserve">§:n 1 momentin ja </w:t>
      </w:r>
      <w:r w:rsidR="00C21760" w:rsidRPr="00E718B0">
        <w:t xml:space="preserve">182 </w:t>
      </w:r>
      <w:r w:rsidRPr="00E718B0">
        <w:t>§:n 2 momentin nojalla.</w:t>
      </w:r>
    </w:p>
    <w:p w14:paraId="0C8E94ED" w14:textId="1A061881" w:rsidR="006B30F0" w:rsidRPr="00E718B0" w:rsidRDefault="006B30F0" w:rsidP="000D284B">
      <w:pPr>
        <w:pStyle w:val="LLPerustelujenkappalejako"/>
      </w:pPr>
      <w:r w:rsidRPr="00E718B0">
        <w:t>Asetuksella säädettäisiin 10 §:n 1 momentin mukaan Euroopan unionin lainsäädännön täytä</w:t>
      </w:r>
      <w:r w:rsidRPr="00E718B0">
        <w:t>n</w:t>
      </w:r>
      <w:r w:rsidRPr="00E718B0">
        <w:t xml:space="preserve">töönpanemiseksi tarkemmat säännökset </w:t>
      </w:r>
      <w:r w:rsidR="000151EB" w:rsidRPr="00E718B0">
        <w:t xml:space="preserve">säteilytoiminnan ja suojelutoimien </w:t>
      </w:r>
      <w:r w:rsidRPr="00E718B0">
        <w:rPr>
          <w:iCs/>
        </w:rPr>
        <w:t>oikeutu</w:t>
      </w:r>
      <w:r w:rsidR="000151EB" w:rsidRPr="00E718B0">
        <w:rPr>
          <w:iCs/>
        </w:rPr>
        <w:t>speriaa</w:t>
      </w:r>
      <w:r w:rsidR="000151EB" w:rsidRPr="00E718B0">
        <w:rPr>
          <w:iCs/>
        </w:rPr>
        <w:t>t</w:t>
      </w:r>
      <w:r w:rsidR="000151EB" w:rsidRPr="00E718B0">
        <w:rPr>
          <w:iCs/>
        </w:rPr>
        <w:t xml:space="preserve">teen mukaisuuden arvioinnista </w:t>
      </w:r>
      <w:r w:rsidR="001E420D" w:rsidRPr="00E718B0">
        <w:rPr>
          <w:iCs/>
        </w:rPr>
        <w:t xml:space="preserve">ja </w:t>
      </w:r>
      <w:r w:rsidR="000151EB" w:rsidRPr="00E718B0">
        <w:rPr>
          <w:iCs/>
        </w:rPr>
        <w:t>säteily</w:t>
      </w:r>
      <w:r w:rsidR="001E420D" w:rsidRPr="00E718B0">
        <w:rPr>
          <w:iCs/>
        </w:rPr>
        <w:t>suojelun</w:t>
      </w:r>
      <w:r w:rsidRPr="00E718B0">
        <w:rPr>
          <w:iCs/>
        </w:rPr>
        <w:t xml:space="preserve"> optimoinnista </w:t>
      </w:r>
      <w:r w:rsidRPr="00E718B0">
        <w:t>sekä säteilyaltistuksen laske</w:t>
      </w:r>
      <w:r w:rsidRPr="00E718B0">
        <w:t>n</w:t>
      </w:r>
      <w:r w:rsidRPr="00E718B0">
        <w:t>ta- ja määrittämisperusteista. Säteilyaltistuksen laskentaperusteita määriteltäessä olisi ote</w:t>
      </w:r>
      <w:r w:rsidRPr="00E718B0">
        <w:t>t</w:t>
      </w:r>
      <w:r w:rsidRPr="00E718B0">
        <w:t>tava huomioon ICRP:n annosmuunnoskertoimet sekä operatiiviset suuret siten kuin niiden huom</w:t>
      </w:r>
      <w:r w:rsidRPr="00E718B0">
        <w:t>i</w:t>
      </w:r>
      <w:r w:rsidRPr="00E718B0">
        <w:t>oimisesta säädetään säteilyturvallisuusdirektiivin 13 artiklassa ja mitä niistä todetaan vakioa</w:t>
      </w:r>
      <w:r w:rsidRPr="00E718B0">
        <w:t>r</w:t>
      </w:r>
      <w:r w:rsidRPr="00E718B0">
        <w:t>vojen ja -vastaavuuksien määritelmässä 4 artiklan 96 alakohdassa. Työntekijöiden ja väestön annosrajoista Euroopan unionin lainsäädännön täytäntöönpanemiseksi säädettäisiin 10</w:t>
      </w:r>
      <w:r w:rsidR="001C54A2" w:rsidRPr="00E718B0">
        <w:t> </w:t>
      </w:r>
      <w:r w:rsidRPr="00E718B0">
        <w:t>§:n 2 momentin nojalla. Annosrajat perustuisivat säteilyturvallisuusdirektiivin 9–12 artiklan sää</w:t>
      </w:r>
      <w:r w:rsidRPr="00E718B0">
        <w:t>n</w:t>
      </w:r>
      <w:r w:rsidRPr="00E718B0">
        <w:t>nöksiin. Tarkoituksena on ottaa käyttöön direktiivin säännöksiä vastaavat työntekijöiden ja väestön annosrajat. Kuitenkaan direktiivissä mainittua työntekijöiden viiden perättäisen vu</w:t>
      </w:r>
      <w:r w:rsidRPr="00E718B0">
        <w:t>o</w:t>
      </w:r>
      <w:r w:rsidRPr="00E718B0">
        <w:t>den 50 mSv:n efektiivisen annoksen rajasta ei Suomessa sä</w:t>
      </w:r>
      <w:r w:rsidR="007F06BC" w:rsidRPr="00E718B0">
        <w:t>ä</w:t>
      </w:r>
      <w:r w:rsidRPr="00E718B0">
        <w:t>dettäisi. Annosrajojen asettam</w:t>
      </w:r>
      <w:r w:rsidRPr="00E718B0">
        <w:t>i</w:t>
      </w:r>
      <w:r w:rsidRPr="00E718B0">
        <w:t>seen sisältyvät myös säännökset lukuarvoista, suureista ja yksiköistä. Asetuksella täytäntöö</w:t>
      </w:r>
      <w:r w:rsidRPr="00E718B0">
        <w:t>n</w:t>
      </w:r>
      <w:r w:rsidRPr="00E718B0">
        <w:t>pantaisiin säteilyturvallisuusdirektiivin 8–12 artikla.</w:t>
      </w:r>
    </w:p>
    <w:p w14:paraId="0C8E94EE" w14:textId="76E6DB29" w:rsidR="006B30F0" w:rsidRPr="00E718B0" w:rsidRDefault="006B30F0" w:rsidP="000D284B">
      <w:pPr>
        <w:pStyle w:val="LLPerustelujenkappalejako"/>
      </w:pPr>
      <w:r w:rsidRPr="00E718B0">
        <w:t>Säteilyturvakeskuksen yhteydessä toimivan Säteilyturvallisuusneuvottelukunnan kokoo</w:t>
      </w:r>
      <w:r w:rsidRPr="00E718B0">
        <w:t>n</w:t>
      </w:r>
      <w:r w:rsidRPr="00E718B0">
        <w:t xml:space="preserve">panosta, toimikaudesta ja tehtävistä </w:t>
      </w:r>
      <w:r w:rsidR="00B2199B" w:rsidRPr="00E718B0">
        <w:t xml:space="preserve">säädettäisiin </w:t>
      </w:r>
      <w:r w:rsidRPr="00E718B0">
        <w:t>18 §:n 2 momentin nojalla. Neuvottelukunta olisi asiantuntijaelin, joka muodostettaisiin terveyshallinnon, turvallisuusvalvonnan vira</w:t>
      </w:r>
      <w:r w:rsidRPr="00E718B0">
        <w:t>n</w:t>
      </w:r>
      <w:r w:rsidRPr="00E718B0">
        <w:t>omaisten, Säteilyturvakeskuksen ja muista säteilytoiminnan alan asiantuntemusta edustavista asiantuntijoista. Neuvottelukunnan jäsenten tulisi edustaa korkeatasoista asiantuntemusta er</w:t>
      </w:r>
      <w:r w:rsidRPr="00E718B0">
        <w:t>i</w:t>
      </w:r>
      <w:r w:rsidRPr="00E718B0">
        <w:t>tyisesti säteilysuojelun, säteilytoiminnan, pelastustoiminnan ja ympäristönsuojelun alalta. Tarkoitus on, että neuvottelukuntaan tulisi myös säteilyn käytön ja muun säteilytoiminnan keskeisten toimijoiden edustus. Neuvottelukunnan asettaisi valtioneuvosto sosiaali- ja terv</w:t>
      </w:r>
      <w:r w:rsidRPr="00E718B0">
        <w:t>e</w:t>
      </w:r>
      <w:r w:rsidRPr="00E718B0">
        <w:t>ysministeriön esittelystä. Nykyisin neuvottelukunnasta säädetään tarkemmin säteilyasetuksen 30 §:ssä.</w:t>
      </w:r>
    </w:p>
    <w:p w14:paraId="0C8E94EF" w14:textId="77777777" w:rsidR="006B30F0" w:rsidRPr="00E718B0" w:rsidRDefault="006B30F0" w:rsidP="000D284B">
      <w:pPr>
        <w:pStyle w:val="LLPerustelujenkappalejako"/>
      </w:pPr>
      <w:r w:rsidRPr="00E718B0">
        <w:t>Asetuksella säädettäisiin 20 §:n 3 momentin nojalla tarkemmin annosrekisteriin sisällytettävi</w:t>
      </w:r>
      <w:r w:rsidRPr="00E718B0">
        <w:t>s</w:t>
      </w:r>
      <w:r w:rsidRPr="00E718B0">
        <w:t>tä ja 21 §:n 4 momentin nojalla sieltä luovutettavista tiedoista. Asetukseen sisällytettäisiin s</w:t>
      </w:r>
      <w:r w:rsidRPr="00E718B0">
        <w:t>ä</w:t>
      </w:r>
      <w:r w:rsidRPr="00E718B0">
        <w:t>teilyturvallisuusdirektiivin X liitteessä säädetyt vaatimukset säteilyaltistuksen seurannan tiet</w:t>
      </w:r>
      <w:r w:rsidRPr="00E718B0">
        <w:t>o</w:t>
      </w:r>
      <w:r w:rsidRPr="00E718B0">
        <w:t>järjestelmän yksityiskohtaisesta tietosisällöstä.</w:t>
      </w:r>
    </w:p>
    <w:p w14:paraId="0C8E94F0" w14:textId="77777777" w:rsidR="006B30F0" w:rsidRPr="00E718B0" w:rsidRDefault="006B30F0" w:rsidP="000D284B">
      <w:pPr>
        <w:pStyle w:val="LLPerustelujenkappalejako"/>
      </w:pPr>
      <w:r w:rsidRPr="00E718B0">
        <w:t>Tarvittaessa asetuksella säädettäisiin 23 §:n 3 momentin nojalla tarkemmin taloudellisia ja henkilöstövoimavaroja koskevista vaatimuksista. Toiminnanharjoittajan on huolehdittava si</w:t>
      </w:r>
      <w:r w:rsidRPr="00E718B0">
        <w:t>i</w:t>
      </w:r>
      <w:r w:rsidRPr="00E718B0">
        <w:t xml:space="preserve">tä, että hänellä on käytettävissään toiminnan luonteeseen ja laajuuteen katsoen tarpeellinen asiantuntemus sekä taloudelliset ja henkilöstövoimavarat toiminnan turvallisuutta koskevissa asioissa. </w:t>
      </w:r>
      <w:r w:rsidRPr="00E718B0">
        <w:rPr>
          <w:bCs/>
        </w:rPr>
        <w:t>Toiminta, josta olisi tarve säätää, olisi esimerkiksi sädehoito, jota koskevia vaatimu</w:t>
      </w:r>
      <w:r w:rsidRPr="00E718B0">
        <w:rPr>
          <w:bCs/>
        </w:rPr>
        <w:t>k</w:t>
      </w:r>
      <w:r w:rsidRPr="00E718B0">
        <w:rPr>
          <w:bCs/>
        </w:rPr>
        <w:t>sia on nykyisin Säteilyturvakeskuksen ohjeessa ST 2.1.</w:t>
      </w:r>
    </w:p>
    <w:p w14:paraId="0C8E94F1" w14:textId="2538C27E" w:rsidR="006B30F0" w:rsidRPr="00E718B0" w:rsidRDefault="006B30F0" w:rsidP="000D284B">
      <w:pPr>
        <w:pStyle w:val="LLPerustelujenkappalejako"/>
      </w:pPr>
      <w:r w:rsidRPr="00E718B0">
        <w:lastRenderedPageBreak/>
        <w:t xml:space="preserve">Asetuksella säädettäisiin 24 §:n </w:t>
      </w:r>
      <w:r w:rsidR="004764E9" w:rsidRPr="00E718B0">
        <w:t>3</w:t>
      </w:r>
      <w:r w:rsidRPr="00E718B0">
        <w:t xml:space="preserve"> momentin nojalla tarkemmat säännökset oikeutu</w:t>
      </w:r>
      <w:r w:rsidR="003F4571" w:rsidRPr="00E718B0">
        <w:t>s</w:t>
      </w:r>
      <w:r w:rsidR="00395D59" w:rsidRPr="00E718B0">
        <w:t>arvioinni</w:t>
      </w:r>
      <w:r w:rsidR="00395D59" w:rsidRPr="00E718B0">
        <w:t>s</w:t>
      </w:r>
      <w:r w:rsidR="002369EB" w:rsidRPr="00E718B0">
        <w:t>s</w:t>
      </w:r>
      <w:r w:rsidR="00395D59" w:rsidRPr="00E718B0">
        <w:t xml:space="preserve">a noudatettavista </w:t>
      </w:r>
      <w:r w:rsidRPr="00E718B0">
        <w:t>menettelyistä. Asetuksella säädettäisiin esimerkiksi tarvittavista arviointia koskevista viranomaisten tai muiden kannanotoista, jos kyseessä on uuden tyyppinen lääketi</w:t>
      </w:r>
      <w:r w:rsidRPr="00E718B0">
        <w:t>e</w:t>
      </w:r>
      <w:r w:rsidRPr="00E718B0">
        <w:t>teellistä altistusta aiheuttava menetelmä, jolla altistetaan laajaa väestön osaa, tai joka aiheuttaa suurta lääketieteellistä altistusta tutkittavalle, toimenpiteen kohteena olevalle tai hoi</w:t>
      </w:r>
      <w:r w:rsidR="006E3AD1" w:rsidRPr="00E718B0">
        <w:t>dettavalle.</w:t>
      </w:r>
    </w:p>
    <w:p w14:paraId="0C8E94F2" w14:textId="0D8A1279" w:rsidR="006B30F0" w:rsidRPr="00E718B0" w:rsidRDefault="006B30F0" w:rsidP="000D284B">
      <w:pPr>
        <w:pStyle w:val="LLPerustelujenkappalejako"/>
      </w:pPr>
      <w:r w:rsidRPr="00E718B0">
        <w:t>Asetuksella annettaisiin 27 §:n 3 momentin nojalla tarkemmat säännökset säteilytoimintaa koskevista luokituksista. Luokittelua käytetään perustana muun muassa riskien huomioon o</w:t>
      </w:r>
      <w:r w:rsidRPr="00E718B0">
        <w:t>t</w:t>
      </w:r>
      <w:r w:rsidRPr="00E718B0">
        <w:t>tamisessa viranomaisvalvonnassa 11 §:ssä tarkoitetulla tavalla, säädettäessä turvallisuuslup</w:t>
      </w:r>
      <w:r w:rsidRPr="00E718B0">
        <w:t>a</w:t>
      </w:r>
      <w:r w:rsidRPr="00E718B0">
        <w:t>hakemuksessa esitettävistä tiedoista 51 §:n 2 momentin nojalla, määrättäessä turvallisuusarv</w:t>
      </w:r>
      <w:r w:rsidRPr="00E718B0">
        <w:t>i</w:t>
      </w:r>
      <w:r w:rsidRPr="00E718B0">
        <w:t xml:space="preserve">on sisällöstä 26 §:n 3 momentin nojalla sekä säädettäessä tarkastusohjelmasta </w:t>
      </w:r>
      <w:r w:rsidR="00C21760" w:rsidRPr="00E718B0">
        <w:t xml:space="preserve">182 </w:t>
      </w:r>
      <w:r w:rsidRPr="00E718B0">
        <w:t>§:n 2 m</w:t>
      </w:r>
      <w:r w:rsidRPr="00E718B0">
        <w:t>o</w:t>
      </w:r>
      <w:r w:rsidRPr="00E718B0">
        <w:t xml:space="preserve">mentin nojalla. </w:t>
      </w:r>
      <w:r w:rsidRPr="00E718B0">
        <w:rPr>
          <w:bCs/>
        </w:rPr>
        <w:t>Tarkoituksena on, että luokitukset tehtäisiin erikseen työperäiselle altistukse</w:t>
      </w:r>
      <w:r w:rsidRPr="00E718B0">
        <w:rPr>
          <w:bCs/>
        </w:rPr>
        <w:t>l</w:t>
      </w:r>
      <w:r w:rsidRPr="00E718B0">
        <w:rPr>
          <w:bCs/>
        </w:rPr>
        <w:t>le, väestön altistukselle ja lääketieteelliselle altistukselle ja, että luokitusta varten olisi tarka</w:t>
      </w:r>
      <w:r w:rsidRPr="00E718B0">
        <w:rPr>
          <w:bCs/>
        </w:rPr>
        <w:t>s</w:t>
      </w:r>
      <w:r w:rsidRPr="00E718B0">
        <w:rPr>
          <w:bCs/>
        </w:rPr>
        <w:t>teltava normaalista toiminnasta aiheutuvaa säteilyaltistusta sekä säteilyturvallisuuspoikke</w:t>
      </w:r>
      <w:r w:rsidRPr="00E718B0">
        <w:rPr>
          <w:bCs/>
        </w:rPr>
        <w:t>a</w:t>
      </w:r>
      <w:r w:rsidRPr="00E718B0">
        <w:rPr>
          <w:bCs/>
        </w:rPr>
        <w:t>mista aiheutuvaa potentiaalista altistusta. Lisäksi säteilylähteisiin perustuva luokitus tehtäisiin avolähteille laboratorioissa, radioaktiivisten aineiden päästöille, umpilähteille ja läjityksenä loppusijoitettaville jätteille.</w:t>
      </w:r>
    </w:p>
    <w:p w14:paraId="0C8E94F3" w14:textId="77777777" w:rsidR="006B30F0" w:rsidRPr="00E718B0" w:rsidRDefault="006B30F0" w:rsidP="000D284B">
      <w:pPr>
        <w:pStyle w:val="LLPerustelujenkappalejako"/>
      </w:pPr>
      <w:r w:rsidRPr="00E718B0">
        <w:t xml:space="preserve">Tarvittaessa asetuksella säädettäisiin 31 §:n 3 momentin nojalla tarkemmin säteilytoiminnan turvallisuutta koskevien tietojen saatavilla olosta ja säilyttämisestä. </w:t>
      </w:r>
      <w:r w:rsidRPr="00E718B0">
        <w:rPr>
          <w:bCs/>
        </w:rPr>
        <w:t xml:space="preserve">Tämän valtuuden nojalla säädettäisiin myös 92 §:ssä tarkoitettujen </w:t>
      </w:r>
      <w:r w:rsidRPr="00E718B0">
        <w:t>altistusolosuhteiden tarkkailun ja henkilökohtaisen annostarkkailun tulosten säilyttämisestä.</w:t>
      </w:r>
    </w:p>
    <w:p w14:paraId="0C8E94F4" w14:textId="77777777" w:rsidR="006B30F0" w:rsidRPr="00E718B0" w:rsidRDefault="006B30F0" w:rsidP="000D284B">
      <w:pPr>
        <w:pStyle w:val="LLPerustelujenkappalejako"/>
      </w:pPr>
      <w:r w:rsidRPr="00E718B0">
        <w:t>Tarkemmat säännökset säteilyturvallisuusasiantuntijan ja lääketieteellisen fysiikan asiantunt</w:t>
      </w:r>
      <w:r w:rsidRPr="00E718B0">
        <w:t>i</w:t>
      </w:r>
      <w:r w:rsidRPr="00E718B0">
        <w:t xml:space="preserve">jan käyttämisestä annettaisiin 32 §:n 4 momentin nojalla. </w:t>
      </w:r>
      <w:r w:rsidRPr="00E718B0">
        <w:rPr>
          <w:bCs/>
        </w:rPr>
        <w:t>Asetuksessa säädettäisiin muun m</w:t>
      </w:r>
      <w:r w:rsidRPr="00E718B0">
        <w:rPr>
          <w:bCs/>
        </w:rPr>
        <w:t>u</w:t>
      </w:r>
      <w:r w:rsidRPr="00E718B0">
        <w:rPr>
          <w:bCs/>
        </w:rPr>
        <w:t>assa siitä, milloin, missä laajuudessa ja missä asioissa asiantuntijoita olisi käytettävä.</w:t>
      </w:r>
    </w:p>
    <w:p w14:paraId="0C8E94F5" w14:textId="77777777" w:rsidR="006B30F0" w:rsidRPr="00E718B0" w:rsidRDefault="006B30F0" w:rsidP="000D284B">
      <w:pPr>
        <w:pStyle w:val="LLPerustelujenkappalejako"/>
      </w:pPr>
      <w:r w:rsidRPr="00E718B0">
        <w:t>Asetuksella säädettäisiin 49 §:n 2 momentin nojalla toiminnasta, johon ei tarvita turvallisuu</w:t>
      </w:r>
      <w:r w:rsidRPr="00E718B0">
        <w:t>s</w:t>
      </w:r>
      <w:r w:rsidRPr="00E718B0">
        <w:t>lupaa. Turvallisuusluvasta vapauttamisesta on nykyisin päätetty Säteilyturvakeskuksen pä</w:t>
      </w:r>
      <w:r w:rsidRPr="00E718B0">
        <w:t>ä</w:t>
      </w:r>
      <w:r w:rsidRPr="00E718B0">
        <w:t>töksillä. Päätökset koskevat esimerkiksi suljettuja röntgenlaitteita, terveydenhuollon ja eläi</w:t>
      </w:r>
      <w:r w:rsidRPr="00E718B0">
        <w:t>n</w:t>
      </w:r>
      <w:r w:rsidRPr="00E718B0">
        <w:t>lääketieteen röntgenlaitteiden hallussapitoa, radioaktiivista amerikiumia sisältävän palovaroi</w:t>
      </w:r>
      <w:r w:rsidRPr="00E718B0">
        <w:t>t</w:t>
      </w:r>
      <w:r w:rsidRPr="00E718B0">
        <w:t>timen käyttöä ja jälleenmyyntiä sekä eräitä fysiikan ja kemian opetuksessa käytettäviä säteil</w:t>
      </w:r>
      <w:r w:rsidRPr="00E718B0">
        <w:t>y</w:t>
      </w:r>
      <w:r w:rsidRPr="00E718B0">
        <w:t>lähteitä. Turvallisuusluvasta vapauttamisen edellytyksistä säädettäisiin 50 §:n 1 momentissa.</w:t>
      </w:r>
    </w:p>
    <w:p w14:paraId="0C8E94F6" w14:textId="0B108F6D" w:rsidR="006B30F0" w:rsidRPr="00E718B0" w:rsidRDefault="006B30F0" w:rsidP="000D284B">
      <w:pPr>
        <w:pStyle w:val="LLPerustelujenkappalejako"/>
      </w:pPr>
      <w:r w:rsidRPr="00E718B0">
        <w:t>Turvallisuusluvasta vapauttamisen edellytyksistä annettaisiin tarkem</w:t>
      </w:r>
      <w:r w:rsidR="009A24FA" w:rsidRPr="00E718B0">
        <w:t>mat</w:t>
      </w:r>
      <w:r w:rsidRPr="00E718B0">
        <w:t xml:space="preserve"> säännöks</w:t>
      </w:r>
      <w:r w:rsidR="009A24FA" w:rsidRPr="00E718B0">
        <w:t>et</w:t>
      </w:r>
      <w:r w:rsidRPr="00E718B0">
        <w:t xml:space="preserve"> 50 §:n 4</w:t>
      </w:r>
      <w:r w:rsidR="001C54A2" w:rsidRPr="00E718B0">
        <w:t> </w:t>
      </w:r>
      <w:r w:rsidRPr="00E718B0">
        <w:t>momentin nojalla. Asetuksella voitaisiin säätää tarkemmin esimerkiksi vähäisestä altistu</w:t>
      </w:r>
      <w:r w:rsidRPr="00E718B0">
        <w:t>k</w:t>
      </w:r>
      <w:r w:rsidRPr="00E718B0">
        <w:t>sesta ja toiminnan lähtökohtaisesta turvallisuudesta.</w:t>
      </w:r>
    </w:p>
    <w:p w14:paraId="0C8E94F7" w14:textId="77777777" w:rsidR="006B30F0" w:rsidRPr="00E718B0" w:rsidRDefault="006B30F0" w:rsidP="000D284B">
      <w:pPr>
        <w:pStyle w:val="LLPerustelujenkappalejako"/>
      </w:pPr>
      <w:r w:rsidRPr="00E718B0">
        <w:t>Asetuksella säädettäisiin 51 §:n 2 momentin mukaan tarkemmin turvallisuuslupahakemukse</w:t>
      </w:r>
      <w:r w:rsidRPr="00E718B0">
        <w:t>s</w:t>
      </w:r>
      <w:r w:rsidRPr="00E718B0">
        <w:t>sa esitettävistä tiedoista. Asetuksella säädettäisiin erityisesti säteilyturvallisuusdirektiivin m</w:t>
      </w:r>
      <w:r w:rsidRPr="00E718B0">
        <w:t>u</w:t>
      </w:r>
      <w:r w:rsidRPr="00E718B0">
        <w:t>kaisista yksityiskohtaisista hakemusta koskevista vaatimuksista erityyppisissä toiminnoissa 27</w:t>
      </w:r>
      <w:r w:rsidR="00EA0A49" w:rsidRPr="00E718B0">
        <w:t> </w:t>
      </w:r>
      <w:r w:rsidRPr="00E718B0">
        <w:t>§:n 3 momentin nojalla säädetyn säteilytoimintojen luokittelun mukaisesti.</w:t>
      </w:r>
    </w:p>
    <w:p w14:paraId="0C8E94F8" w14:textId="77777777" w:rsidR="006B30F0" w:rsidRPr="00E718B0" w:rsidRDefault="006B30F0" w:rsidP="000D284B">
      <w:pPr>
        <w:pStyle w:val="LLPerustelujenkappalejako"/>
      </w:pPr>
      <w:r w:rsidRPr="00E718B0">
        <w:t>Asetuksella säädettäisiin 52 §:n 3 momentin mukaan toiminnan muutoksista, jotka edellyttävät luvan muuttamista tai ilmoitusta Asetuksessa säädettäisiin siitä, mitkä muutokset edellyttävät turvallisuusluvan muuttamista ja mitkä ovat sellaisia, joista riittää ilmoitus Säteilyturvake</w:t>
      </w:r>
      <w:r w:rsidRPr="00E718B0">
        <w:t>s</w:t>
      </w:r>
      <w:r w:rsidRPr="00E718B0">
        <w:t>kukselle.</w:t>
      </w:r>
    </w:p>
    <w:p w14:paraId="0C8E94F9" w14:textId="77777777" w:rsidR="006B30F0" w:rsidRPr="00E718B0" w:rsidRDefault="006B30F0" w:rsidP="000D284B">
      <w:pPr>
        <w:pStyle w:val="LLPerustelujenkappalejako"/>
      </w:pPr>
      <w:r w:rsidRPr="00E718B0">
        <w:t>Vakuuden suuruudesta ja sen tarkistamisesta säädettäisiin tarkemmin 55 §:n 4 momentin n</w:t>
      </w:r>
      <w:r w:rsidRPr="00E718B0">
        <w:t>o</w:t>
      </w:r>
      <w:r w:rsidRPr="00E718B0">
        <w:t>jalla. Asetuksella säädettäisiin tarkemmin vakuuden perusmaksun ja lisämaksun suuruudesta sekä lisämaksun laskusäännöstä ottaen huomioon lähteen nuklidi ja aktiivisuus.</w:t>
      </w:r>
    </w:p>
    <w:p w14:paraId="0C8E94FA" w14:textId="5F31AED0" w:rsidR="006B30F0" w:rsidRPr="00E718B0" w:rsidRDefault="006B30F0" w:rsidP="000D284B">
      <w:pPr>
        <w:pStyle w:val="LLPerustelujenkappalejako"/>
      </w:pPr>
      <w:r w:rsidRPr="00E718B0">
        <w:lastRenderedPageBreak/>
        <w:t>Asetuksella säädettäisiin 60 §:n 4 momentin nojalla tarkem</w:t>
      </w:r>
      <w:r w:rsidR="009A24FA" w:rsidRPr="00E718B0">
        <w:t>mat</w:t>
      </w:r>
      <w:r w:rsidRPr="00E718B0">
        <w:t xml:space="preserve"> säännöks</w:t>
      </w:r>
      <w:r w:rsidR="009A24FA" w:rsidRPr="00E718B0">
        <w:t>et</w:t>
      </w:r>
      <w:r w:rsidRPr="00E718B0">
        <w:t xml:space="preserve"> annosmittausjärje</w:t>
      </w:r>
      <w:r w:rsidRPr="00E718B0">
        <w:t>s</w:t>
      </w:r>
      <w:r w:rsidRPr="00E718B0">
        <w:t>telmästä ja annosmittauspalvelun hyväksymistä koskevassa hakemuksessa toimitettavista ti</w:t>
      </w:r>
      <w:r w:rsidRPr="00E718B0">
        <w:t>e</w:t>
      </w:r>
      <w:r w:rsidRPr="00E718B0">
        <w:t>doista. Asetuksessa säädettäisiin esimerkiksi siitä, mitä annosmittausjärjestelmään katsotaan kuuluvaksi. Nykyisin asiaa käsitellään Säteilyturvakeskuksen ohjeessa ST 1.9 Säteilytoiminta ja säteilymittaukset.</w:t>
      </w:r>
    </w:p>
    <w:p w14:paraId="0C8E94FB" w14:textId="2E375C98" w:rsidR="006B30F0" w:rsidRPr="00E718B0" w:rsidRDefault="006B30F0" w:rsidP="000D284B">
      <w:pPr>
        <w:pStyle w:val="LLPerustelujenkappalejako"/>
      </w:pPr>
      <w:r w:rsidRPr="00E718B0">
        <w:t>Asetuksella</w:t>
      </w:r>
      <w:r w:rsidR="00D22D00">
        <w:t xml:space="preserve"> </w:t>
      </w:r>
      <w:r w:rsidRPr="00E718B0">
        <w:t>an</w:t>
      </w:r>
      <w:r w:rsidR="009A24FA" w:rsidRPr="00E718B0">
        <w:t>nettaisiin</w:t>
      </w:r>
      <w:r w:rsidRPr="00E718B0">
        <w:t xml:space="preserve"> 64 §:n </w:t>
      </w:r>
      <w:r w:rsidR="0029087F" w:rsidRPr="00E718B0">
        <w:t>4</w:t>
      </w:r>
      <w:r w:rsidRPr="00E718B0">
        <w:t xml:space="preserve"> momentin nojalla tarkem</w:t>
      </w:r>
      <w:r w:rsidR="009A24FA" w:rsidRPr="00E718B0">
        <w:t>mat</w:t>
      </w:r>
      <w:r w:rsidRPr="00E718B0">
        <w:t xml:space="preserve"> säännöks</w:t>
      </w:r>
      <w:r w:rsidR="009A24FA" w:rsidRPr="00E718B0">
        <w:t>et</w:t>
      </w:r>
      <w:r w:rsidRPr="00E718B0">
        <w:t xml:space="preserve"> 64 §:ssä tarkoitett</w:t>
      </w:r>
      <w:r w:rsidRPr="00E718B0">
        <w:t>u</w:t>
      </w:r>
      <w:r w:rsidRPr="00E718B0">
        <w:t>jen säteilymittausten hyväksyntää koskevassa hakemuksessa toimitettavista tiedoista. Nyky</w:t>
      </w:r>
      <w:r w:rsidRPr="00E718B0">
        <w:t>i</w:t>
      </w:r>
      <w:r w:rsidRPr="00E718B0">
        <w:t>sin asiaa käsitellään Säteilyturvakeskuksen ohjeessa ST 1.9 Säteilytoiminta ja säteilymittau</w:t>
      </w:r>
      <w:r w:rsidRPr="00E718B0">
        <w:t>k</w:t>
      </w:r>
      <w:r w:rsidRPr="00E718B0">
        <w:t>set.</w:t>
      </w:r>
    </w:p>
    <w:p w14:paraId="0C8E94FC" w14:textId="4654303E" w:rsidR="006B30F0" w:rsidRPr="00E718B0" w:rsidRDefault="006B30F0" w:rsidP="000D284B">
      <w:pPr>
        <w:pStyle w:val="LLPerustelujenkappalejako"/>
      </w:pPr>
      <w:r w:rsidRPr="00E718B0">
        <w:t>Lain 76 §:n 4 momentin mukaan asetuksella annettaisiin tarkemmat säännökset umpilähteiden tuontiin ja vientiin liittyvistä menettelyistä. Tarkem</w:t>
      </w:r>
      <w:r w:rsidR="009A24FA" w:rsidRPr="00E718B0">
        <w:t>mat</w:t>
      </w:r>
      <w:r w:rsidRPr="00E718B0">
        <w:t xml:space="preserve"> säännöks</w:t>
      </w:r>
      <w:r w:rsidR="009A24FA" w:rsidRPr="00E718B0">
        <w:t>et</w:t>
      </w:r>
      <w:r w:rsidRPr="00E718B0">
        <w:t xml:space="preserve"> annettaisiin esimerkiksi 3</w:t>
      </w:r>
      <w:r w:rsidR="001C54A2" w:rsidRPr="00E718B0">
        <w:t> </w:t>
      </w:r>
      <w:r w:rsidRPr="00E718B0">
        <w:t>momentissa tarkoitetuista ilmoituksista ja Säteilyturvakeskuksen yhteydenpidosta alkuperä- ja vastaanottajavaltion viranomaisiin. Korkea-aktiivisten umpilähteiden tuonti- ja vientitapa</w:t>
      </w:r>
      <w:r w:rsidRPr="00E718B0">
        <w:t>h</w:t>
      </w:r>
      <w:r w:rsidRPr="00E718B0">
        <w:t>tumissa olisi tarkoitus noudattaa Kansainvälisen Atomienergiajärjestön Code of Conduct-käytännesäännöstön mukaisia yksityiskohtaisia menettelyitä, jotka koskevat muun muassa suostumuksen hakemista vastaanottajamaan viranomaisilta ja sen varmistamista, että vastaa</w:t>
      </w:r>
      <w:r w:rsidRPr="00E718B0">
        <w:t>n</w:t>
      </w:r>
      <w:r w:rsidRPr="00E718B0">
        <w:t>ottajalla on asianmukainen lupa.</w:t>
      </w:r>
    </w:p>
    <w:p w14:paraId="0C8E94FD" w14:textId="26CB9E7B" w:rsidR="006B30F0" w:rsidRPr="00E718B0" w:rsidRDefault="006B30F0" w:rsidP="000D284B">
      <w:pPr>
        <w:pStyle w:val="LLPerustelujenkappalejako"/>
      </w:pPr>
      <w:r w:rsidRPr="00E718B0">
        <w:t>Asetuksella säädettäisiin 78 §:n 4 momentin nojalla tarkemmat säännökset perusteista sen t</w:t>
      </w:r>
      <w:r w:rsidRPr="00E718B0">
        <w:t>o</w:t>
      </w:r>
      <w:r w:rsidRPr="00E718B0">
        <w:t>teamiseksi, onko jäte radioaktiivista jätettä tai 3 momentissa tarkoitettua jätettä, jota ei katsota tämän lain mukaiseksi radioaktiiviseksi jätteeksi, mutta jonka jätehuollossa säteilyturvallisuus on tarpeen huomioida. Asetuksessa käsiteltäisiin säteilytoiminnassa syntyvää jätettä, säteil</w:t>
      </w:r>
      <w:r w:rsidRPr="00E718B0">
        <w:t>y</w:t>
      </w:r>
      <w:r w:rsidRPr="00E718B0">
        <w:t xml:space="preserve">lähteitä sekä lain </w:t>
      </w:r>
      <w:r w:rsidR="00C21760" w:rsidRPr="00E718B0">
        <w:t xml:space="preserve">127 </w:t>
      </w:r>
      <w:r w:rsidRPr="00E718B0">
        <w:t>§:ssä tarkoitettuja päästöjä.</w:t>
      </w:r>
    </w:p>
    <w:p w14:paraId="0C8E94FE" w14:textId="41B98A22" w:rsidR="006B30F0" w:rsidRPr="00E718B0" w:rsidRDefault="006B30F0" w:rsidP="000D284B">
      <w:pPr>
        <w:pStyle w:val="LLPerustelujenkappalejako"/>
      </w:pPr>
      <w:r w:rsidRPr="00E718B0">
        <w:t>Tarkem</w:t>
      </w:r>
      <w:r w:rsidR="009A24FA" w:rsidRPr="00E718B0">
        <w:t>mat</w:t>
      </w:r>
      <w:r w:rsidRPr="00E718B0">
        <w:t xml:space="preserve"> säännök</w:t>
      </w:r>
      <w:r w:rsidR="009A24FA" w:rsidRPr="00E718B0">
        <w:t>set</w:t>
      </w:r>
      <w:r w:rsidRPr="00E718B0">
        <w:t xml:space="preserve"> annettaisiin 80 §:n 6 momentin nojalla valtion huolehtimisvelvollisu</w:t>
      </w:r>
      <w:r w:rsidRPr="00E718B0">
        <w:t>u</w:t>
      </w:r>
      <w:r w:rsidRPr="00E718B0">
        <w:t>den käytännön toteuttamisesta. Valtion huolehtimisvelvollisuudessa on kysymys radioaktiiv</w:t>
      </w:r>
      <w:r w:rsidRPr="00E718B0">
        <w:t>i</w:t>
      </w:r>
      <w:r w:rsidRPr="00E718B0">
        <w:t>sista jätteistä huolehtimisesta, jos toiminnanharjoittaja ei niistä syystä tai toisesta huolehdi. Valtioneuvoston asetuksella säädettäisiin siitä, kuinka valtio huolehtii jätteiden vaarattomaksi tekemisestä tai ympäristön puhdistamiseksi tarpeellisista toimenpiteistä. Tarkoituksena on, e</w:t>
      </w:r>
      <w:r w:rsidRPr="00E718B0">
        <w:t>t</w:t>
      </w:r>
      <w:r w:rsidRPr="00E718B0">
        <w:t>tä Säteilyturvakeskus huolehtisi jätteiden vaarattomaksi tekemiseen liittyvistä toimista ja Sos</w:t>
      </w:r>
      <w:r w:rsidRPr="00E718B0">
        <w:t>i</w:t>
      </w:r>
      <w:r w:rsidRPr="00E718B0">
        <w:t>aali- ja terveysalan lupa- ja valvontavirasto valmistelisi suunnitelman ympäristön puhdistam</w:t>
      </w:r>
      <w:r w:rsidRPr="00E718B0">
        <w:t>i</w:t>
      </w:r>
      <w:r w:rsidR="003B2405" w:rsidRPr="00E718B0">
        <w:t>sessa tarvittavista toimista.</w:t>
      </w:r>
    </w:p>
    <w:p w14:paraId="0C8E94FF" w14:textId="4993B9B2" w:rsidR="006B30F0" w:rsidRPr="00E718B0" w:rsidRDefault="006B30F0" w:rsidP="000D284B">
      <w:pPr>
        <w:pStyle w:val="LLPerustelujenkappalejako"/>
      </w:pPr>
      <w:r w:rsidRPr="00E718B0">
        <w:t xml:space="preserve">Asetuksella </w:t>
      </w:r>
      <w:r w:rsidR="009A24FA" w:rsidRPr="00E718B0">
        <w:t>annettaisiin</w:t>
      </w:r>
      <w:r w:rsidRPr="00E718B0">
        <w:t>87 §:n 2 momentin nojalla tarkem</w:t>
      </w:r>
      <w:r w:rsidR="009A24FA" w:rsidRPr="00E718B0">
        <w:t>mat</w:t>
      </w:r>
      <w:r w:rsidRPr="00E718B0">
        <w:t xml:space="preserve"> säännöks</w:t>
      </w:r>
      <w:r w:rsidR="009A24FA" w:rsidRPr="00E718B0">
        <w:t>et</w:t>
      </w:r>
      <w:r w:rsidRPr="00E718B0">
        <w:t xml:space="preserve"> radioaktiivisten jä</w:t>
      </w:r>
      <w:r w:rsidRPr="00E718B0">
        <w:t>t</w:t>
      </w:r>
      <w:r w:rsidRPr="00E718B0">
        <w:t>teiden jätehuollon kansallisen toimintapolitiikan ja -ohjelman sisällöstä. Näitä ovat ydinjäted</w:t>
      </w:r>
      <w:r w:rsidRPr="00E718B0">
        <w:t>i</w:t>
      </w:r>
      <w:r w:rsidRPr="00E718B0">
        <w:t>rektiivin 12 artiklassa esitetyt kansallista ohjelmaa koskevat yksityiskohtaiset vaatimukset.</w:t>
      </w:r>
    </w:p>
    <w:p w14:paraId="0C8E9500" w14:textId="0835C8E8" w:rsidR="006B30F0" w:rsidRPr="00E718B0" w:rsidRDefault="006B30F0" w:rsidP="000D284B">
      <w:pPr>
        <w:pStyle w:val="LLPerustelujenkappalejako"/>
      </w:pPr>
      <w:r w:rsidRPr="00E718B0">
        <w:t>Lain 90 §:n 4 momentin mukaan asetuksella annettaisiin tarkemmat säännökset työntekijöiden luokittelusta. Valtioneuvoston asetuksella olisi tarkoitus antaa tarkemmat säännökset luokitt</w:t>
      </w:r>
      <w:r w:rsidRPr="00E718B0">
        <w:t>e</w:t>
      </w:r>
      <w:r w:rsidRPr="00E718B0">
        <w:t>lun perusteista eli A- ja B-luokkien kriteereistä säteilyturvallisuusdirektiivin 40 artiklan tä</w:t>
      </w:r>
      <w:r w:rsidRPr="00E718B0">
        <w:t>y</w:t>
      </w:r>
      <w:r w:rsidRPr="00E718B0">
        <w:t>täntöönpanemiseksi. Luokittelussa olisi otettava huomioon myös työhön liittyvät säteilyturva</w:t>
      </w:r>
      <w:r w:rsidRPr="00E718B0">
        <w:t>l</w:t>
      </w:r>
      <w:r w:rsidRPr="00E718B0">
        <w:t>lisuuspoikkeamat ja niihin liittyvä potentiaalinen altistus. Vastaava säännös on nykyisin säte</w:t>
      </w:r>
      <w:r w:rsidRPr="00E718B0">
        <w:t>i</w:t>
      </w:r>
      <w:r w:rsidRPr="00E718B0">
        <w:t>lyasetuksen 9 §:ssä.</w:t>
      </w:r>
    </w:p>
    <w:p w14:paraId="0C8E9501" w14:textId="1172ACFB" w:rsidR="006B30F0" w:rsidRPr="00E718B0" w:rsidRDefault="006B30F0" w:rsidP="000D284B">
      <w:pPr>
        <w:pStyle w:val="LLPerustelujenkappalejako"/>
      </w:pPr>
      <w:r w:rsidRPr="00E718B0">
        <w:t>Asetuksella säädettäisiin 91 §:n 3 momentin mukaan tarkemmat säännökset Euroopan unionin lainsäädännön täytäntöönpanemiseksi valvonta- ja tarkkailualueiden tunnistamisen ja jaottelun tarpeesta, perusteista sekä valvonta- ja tarkkailualueiden vaatimuksista. Sääntelyllä pantaisiin täytäntöön säteilyturvallisuusdirektiivin 35–38 artiklan säännökset. Tarkoitus olisi myös hu</w:t>
      </w:r>
      <w:r w:rsidRPr="00E718B0">
        <w:t>o</w:t>
      </w:r>
      <w:r w:rsidRPr="00E718B0">
        <w:t>mioida tarpeelliset kohdat IAEA</w:t>
      </w:r>
      <w:r w:rsidR="00B577DA" w:rsidRPr="00E718B0">
        <w:t>:n suosituksista</w:t>
      </w:r>
      <w:r w:rsidRPr="00E718B0">
        <w:t xml:space="preserve"> </w:t>
      </w:r>
      <w:proofErr w:type="gramStart"/>
      <w:r w:rsidRPr="00E718B0">
        <w:t xml:space="preserve">GSR </w:t>
      </w:r>
      <w:r w:rsidR="00B577DA" w:rsidRPr="00E718B0">
        <w:t xml:space="preserve"> Part</w:t>
      </w:r>
      <w:proofErr w:type="gramEnd"/>
      <w:r w:rsidRPr="00E718B0">
        <w:t xml:space="preserve"> 3.</w:t>
      </w:r>
    </w:p>
    <w:p w14:paraId="0C8E9502" w14:textId="77777777" w:rsidR="006B30F0" w:rsidRPr="00E718B0" w:rsidRDefault="006B30F0" w:rsidP="000D284B">
      <w:pPr>
        <w:pStyle w:val="LLPerustelujenkappalejako"/>
      </w:pPr>
      <w:r w:rsidRPr="00E718B0">
        <w:lastRenderedPageBreak/>
        <w:t>Altistusolosuhteiden tarkkailun ja valvonta-alueella työskentelevän ulkopuolisen työntekijän henkilökohtaisen annostarkkailun tulosten kirjaamis</w:t>
      </w:r>
      <w:r w:rsidR="00545A98" w:rsidRPr="00E718B0">
        <w:t>esta säädettäisiin tarkemmin 92 </w:t>
      </w:r>
      <w:r w:rsidRPr="00E718B0">
        <w:t>§:n 5</w:t>
      </w:r>
      <w:r w:rsidR="00545A98" w:rsidRPr="00E718B0">
        <w:t> m</w:t>
      </w:r>
      <w:r w:rsidRPr="00E718B0">
        <w:t xml:space="preserve">omentin nojalla. Näitä vaatimuksia on tällä hetkellä Säteilyturvakeskuksen ohjeessa ST 7.1 Säteilyaltistuksen seuranta ja ST 7.4. </w:t>
      </w:r>
      <w:proofErr w:type="gramStart"/>
      <w:r w:rsidRPr="00E718B0">
        <w:t>Annosrekisteri ja tietojen ilmoittaminen.</w:t>
      </w:r>
      <w:proofErr w:type="gramEnd"/>
    </w:p>
    <w:p w14:paraId="0C8E9503" w14:textId="77777777" w:rsidR="006B30F0" w:rsidRPr="00E718B0" w:rsidRDefault="006B30F0" w:rsidP="000D284B">
      <w:pPr>
        <w:pStyle w:val="LLPerustelujenkappalejako"/>
      </w:pPr>
      <w:r w:rsidRPr="00E718B0">
        <w:t>Työharjoittelijoiden ja opiskelijoiden annosrajoista säädettäisiin 99 §:n 4 momentin nojalla. Annosrajat perustuisivat säteilyturvallisuusdirektiivin 11 artiklan säännöksiin.</w:t>
      </w:r>
    </w:p>
    <w:p w14:paraId="0C8E9504" w14:textId="77777777" w:rsidR="006B30F0" w:rsidRPr="00E718B0" w:rsidRDefault="006B30F0" w:rsidP="000D284B">
      <w:pPr>
        <w:pStyle w:val="LLPerustelujenkappalejako"/>
      </w:pPr>
      <w:r w:rsidRPr="00E718B0">
        <w:t>Lain 100 §:n 3 momentin mukaan asetuksella annettaisiin tarkemmat säännökset toimenpitei</w:t>
      </w:r>
      <w:r w:rsidRPr="00E718B0">
        <w:t>s</w:t>
      </w:r>
      <w:r w:rsidRPr="00E718B0">
        <w:t>tä sikiön ja imetettävän lapsen suojelemiseksi, joista säädetään säteilyturvallisuusdirektiivin 10 artiklassa. Väestön annosrajoja sovellettaisiin myös sikiölle ja imetettävälle lapselle. Työ</w:t>
      </w:r>
      <w:r w:rsidRPr="00E718B0">
        <w:t>n</w:t>
      </w:r>
      <w:r w:rsidRPr="00E718B0">
        <w:t>tekijän ilmoitettua toiminnanharjoittajalle tai ulkopuolisen työntekijän tapauksessa työnant</w:t>
      </w:r>
      <w:r w:rsidRPr="00E718B0">
        <w:t>a</w:t>
      </w:r>
      <w:r w:rsidRPr="00E718B0">
        <w:t>jalle raskaudestaan, olisi hänen työnsä järjestettävä siten, että sikiön ekvivalenttiannos on niin pieni kuin käytännöllisin toimenpitein on mahdollista, eikä ainakaan jäljellä olevana raskau</w:t>
      </w:r>
      <w:r w:rsidRPr="00E718B0">
        <w:t>s</w:t>
      </w:r>
      <w:r w:rsidRPr="00E718B0">
        <w:t>aikana ylitä valtioneuvoston asetuksella tarkemmin säädettyä väestön annosrajaa. Lisäksi, kun nainen on ilmoittanut toiminnanharjoittajalle tai ulkopuolisen työntekijän tapauksessa työna</w:t>
      </w:r>
      <w:r w:rsidRPr="00E718B0">
        <w:t>n</w:t>
      </w:r>
      <w:r w:rsidRPr="00E718B0">
        <w:t>tajalle imettävänsä lasta, häntä ei saisi pitää sellaisessa työssä, johon liittyy merkittävä r</w:t>
      </w:r>
      <w:r w:rsidRPr="00E718B0">
        <w:t>a</w:t>
      </w:r>
      <w:r w:rsidRPr="00E718B0">
        <w:t>dionuklidien saannin tai kehon kontaminaation riski. Tällaista työtä on esimerkiksi työskent</w:t>
      </w:r>
      <w:r w:rsidRPr="00E718B0">
        <w:t>e</w:t>
      </w:r>
      <w:r w:rsidRPr="00E718B0">
        <w:t>ly avolähteiden kanssa, jossa työntekijän kehoon voi joutua merkittäviä määriä radioaktiivisia aineita, jotka voivat kertyä rintamaitoon.</w:t>
      </w:r>
    </w:p>
    <w:p w14:paraId="0C8E9506" w14:textId="7536ADBB" w:rsidR="006B30F0" w:rsidRPr="00E718B0" w:rsidRDefault="006B30F0" w:rsidP="000D284B">
      <w:pPr>
        <w:pStyle w:val="LLPerustelujenkappalejako"/>
      </w:pPr>
      <w:r w:rsidRPr="00E718B0">
        <w:t>Tarkem</w:t>
      </w:r>
      <w:r w:rsidR="009A24FA" w:rsidRPr="00E718B0">
        <w:t xml:space="preserve">mat </w:t>
      </w:r>
      <w:r w:rsidRPr="00E718B0">
        <w:t>säännöks</w:t>
      </w:r>
      <w:r w:rsidR="009A24FA" w:rsidRPr="00E718B0">
        <w:t>et</w:t>
      </w:r>
      <w:r w:rsidRPr="00E718B0">
        <w:t xml:space="preserve"> annettaisiin </w:t>
      </w:r>
      <w:r w:rsidR="00C21760" w:rsidRPr="00E718B0">
        <w:t xml:space="preserve">124 </w:t>
      </w:r>
      <w:r w:rsidRPr="00E718B0">
        <w:t>§:n 3 momentin nojalla henkilön kuvantamiseen lii</w:t>
      </w:r>
      <w:r w:rsidRPr="00E718B0">
        <w:t>t</w:t>
      </w:r>
      <w:r w:rsidRPr="00E718B0">
        <w:t>tyvän laissa säädetyn tietojenantovelvollisuuden sisällöstä sekä suostumuksen pyytämisestä. Esimerkkitapauksena mainittakoon, että Suomessa Säteilyturvakeskuksen myöntämässä le</w:t>
      </w:r>
      <w:r w:rsidRPr="00E718B0">
        <w:t>n</w:t>
      </w:r>
      <w:r w:rsidRPr="00E718B0">
        <w:t>tokenttäskannauksen koekäyttöluvassa edellytettiin lentokentän turvatarkastuksessa tiedon j</w:t>
      </w:r>
      <w:r w:rsidRPr="00E718B0">
        <w:t>a</w:t>
      </w:r>
      <w:r w:rsidRPr="00E718B0">
        <w:t>kamista skannauksen säteilyaltistuksesta ja terveyshaitoista sekä vaihtoehtoista menettelyä, jolla tarkoitetaan käytössä jo aiemmin ollutta menettelyä. Suostumukseksi katsottiin henkilön tietoinen valinta, jossa henkilö valitsee lentokenttäskannerin käytön perinteisen henkilötarka</w:t>
      </w:r>
      <w:r w:rsidRPr="00E718B0">
        <w:t>s</w:t>
      </w:r>
      <w:r w:rsidRPr="00E718B0">
        <w:t>tuksen sijasta. Toiminnanharjoittaja ei halunnut jatkaa skannerin käyttöä, joten tällä hetkellä lentokenttäskannereita ei ole Suomessa käytössä.</w:t>
      </w:r>
    </w:p>
    <w:p w14:paraId="0C8E9507" w14:textId="4DB3D2B3" w:rsidR="006B30F0" w:rsidRPr="00E718B0" w:rsidRDefault="006B30F0" w:rsidP="000D284B">
      <w:pPr>
        <w:pStyle w:val="LLPerustelujenkappalejako"/>
      </w:pPr>
      <w:r w:rsidRPr="00E718B0">
        <w:t xml:space="preserve">Lain </w:t>
      </w:r>
      <w:r w:rsidR="00C21760" w:rsidRPr="00E718B0">
        <w:t xml:space="preserve">132 </w:t>
      </w:r>
      <w:r w:rsidRPr="00E718B0">
        <w:t>§:n 3 momentin nojalla annettaisiin tarkemmat säännökset vertailutasojen käyttäm</w:t>
      </w:r>
      <w:r w:rsidRPr="00E718B0">
        <w:t>i</w:t>
      </w:r>
      <w:r w:rsidRPr="00E718B0">
        <w:t>sestä valmiussuunnittelussa ja säteilyvaaratilanteissa, perusteet väestön säteilyaltistusta kosk</w:t>
      </w:r>
      <w:r w:rsidRPr="00E718B0">
        <w:t>e</w:t>
      </w:r>
      <w:r w:rsidRPr="00E718B0">
        <w:t>vien vertailutasojen valinnasta sekä säädettäisiin säteilyvaaratyöntekijöiden ja -avustajien a</w:t>
      </w:r>
      <w:r w:rsidRPr="00E718B0">
        <w:t>l</w:t>
      </w:r>
      <w:r w:rsidRPr="00E718B0">
        <w:t>tistusta koskevat vertailutasot. Vertailutasojen valintaa koskevilla säännöksillä pantaisiin tä</w:t>
      </w:r>
      <w:r w:rsidRPr="00E718B0">
        <w:t>y</w:t>
      </w:r>
      <w:r w:rsidRPr="00E718B0">
        <w:t>täntöön säteilyturvallisuusdirektiivin I liitteessä luetteloidut tarkemmat kriteerit. Työntekijöitä koskevat vertailutasot annettaisiin valtioneuvoston asetuksella. Väestöä koskevan vertailut</w:t>
      </w:r>
      <w:r w:rsidRPr="00E718B0">
        <w:t>a</w:t>
      </w:r>
      <w:r w:rsidRPr="00E718B0">
        <w:t>son osalta valtioneuvoston asetuksessa asetettaisiin väestöä koskevan vertailun sallitut arvot sekä kriteerit ja perusteet eri arvojen käytättämiselle. Valtioneuvoston asetuksessa annettaisiin perusteet, joiden nojalla kullakin hetkellä käytettävän väestön vertailutason vahvistaisi Säte</w:t>
      </w:r>
      <w:r w:rsidRPr="00E718B0">
        <w:t>i</w:t>
      </w:r>
      <w:r w:rsidRPr="00E718B0">
        <w:t>lyturvallisuuskeskus.</w:t>
      </w:r>
    </w:p>
    <w:p w14:paraId="0C8E9508" w14:textId="7762E109" w:rsidR="006B30F0" w:rsidRPr="00E718B0" w:rsidRDefault="006B30F0" w:rsidP="000D284B">
      <w:pPr>
        <w:pStyle w:val="LLPerustelujenkappalejako"/>
      </w:pPr>
      <w:r w:rsidRPr="00E718B0">
        <w:t>Väestön vertailutason antaminen Säteilyturvakeskuksen päätöksellä olisi perusteltua, koska säteilyvaaratilanteessa käytettävää väestön vertailutason yksittäistä lukuarvoa voidaan joutua muuttamaan nopeasti ja mahdollisesti useitakin kertoja tilanteen aikana. Valtioneuvoston as</w:t>
      </w:r>
      <w:r w:rsidRPr="00E718B0">
        <w:t>e</w:t>
      </w:r>
      <w:r w:rsidRPr="00E718B0">
        <w:t>tuksella annettavat perusteet rajaisivat tiukasti vertailutasojen lukuarvon asettamista. Mahdo</w:t>
      </w:r>
      <w:r w:rsidRPr="00E718B0">
        <w:t>l</w:t>
      </w:r>
      <w:r w:rsidRPr="00E718B0">
        <w:t>lisuus muuttaa vertailutasoa tilanteen aikana esitetään myös kansainvälisissä suosituksissa, k</w:t>
      </w:r>
      <w:r w:rsidRPr="00E718B0">
        <w:t>u</w:t>
      </w:r>
      <w:r w:rsidRPr="00E718B0">
        <w:t>ten IAEA</w:t>
      </w:r>
      <w:r w:rsidR="0028292B" w:rsidRPr="00E718B0">
        <w:t xml:space="preserve">: </w:t>
      </w:r>
      <w:proofErr w:type="gramStart"/>
      <w:r w:rsidR="0028292B" w:rsidRPr="00E718B0">
        <w:t>suosituksissa</w:t>
      </w:r>
      <w:r w:rsidRPr="00E718B0">
        <w:t xml:space="preserve">  GSR</w:t>
      </w:r>
      <w:proofErr w:type="gramEnd"/>
      <w:r w:rsidRPr="00E718B0">
        <w:t xml:space="preserve"> Part 7. Vaikka Säteilyturvakeskus vahvistaisi käytettävän ve</w:t>
      </w:r>
      <w:r w:rsidRPr="00E718B0">
        <w:t>r</w:t>
      </w:r>
      <w:r w:rsidRPr="00E718B0">
        <w:t xml:space="preserve">tailutason, valtioneuvoston asetuksella annettavat kriteerit rajaisivat tiukasti arvoja, johon ne voitaisiin asettaa. Säteilyvaaratyöntekijöitä koskevien vertailutasojen lukuarvoja ei ole tarvetta muuttaa säteilyvaaratilanteen aikana, sillä heitä koskevat vertailutasot ovat suuremmat kuin </w:t>
      </w:r>
      <w:r w:rsidRPr="00E718B0">
        <w:lastRenderedPageBreak/>
        <w:t>väestön vertailutasot. Säteilyvaaratyöntekijöiden vertailutasot ovat siten käytettävissä kaikissa tilanteissa, mistä syystä ne annettaisiin valtioneuvoston asetuksella.</w:t>
      </w:r>
    </w:p>
    <w:p w14:paraId="0C8E9509" w14:textId="32901EA6" w:rsidR="006B30F0" w:rsidRPr="00E718B0" w:rsidRDefault="006B30F0" w:rsidP="000D284B">
      <w:pPr>
        <w:pStyle w:val="LLPerustelujenkappalejako"/>
      </w:pPr>
      <w:r w:rsidRPr="00E718B0">
        <w:t xml:space="preserve">Lain </w:t>
      </w:r>
      <w:r w:rsidR="00C21760" w:rsidRPr="00E718B0">
        <w:t xml:space="preserve">139 </w:t>
      </w:r>
      <w:r w:rsidRPr="00E718B0">
        <w:t>§:n 5 momentin nojalla annettavilla säännöksillä ohjattaisiin viranomaisten toimintaa vallitsevassa altistustilanteessa. Tarkem</w:t>
      </w:r>
      <w:r w:rsidR="005C4773" w:rsidRPr="00E718B0">
        <w:t>mat</w:t>
      </w:r>
      <w:r w:rsidRPr="00E718B0">
        <w:t xml:space="preserve"> säännöks</w:t>
      </w:r>
      <w:r w:rsidR="005C4773" w:rsidRPr="00E718B0">
        <w:t>et</w:t>
      </w:r>
      <w:r w:rsidRPr="00E718B0">
        <w:t xml:space="preserve"> annettaisiin vallitsevasta altistustila</w:t>
      </w:r>
      <w:r w:rsidRPr="00E718B0">
        <w:t>n</w:t>
      </w:r>
      <w:r w:rsidRPr="00E718B0">
        <w:t>teesta aiheutuvan säteilyaltistuksen arvioinnista sekä suunnitelman tekemisestä koskien to</w:t>
      </w:r>
      <w:r w:rsidRPr="00E718B0">
        <w:t>i</w:t>
      </w:r>
      <w:r w:rsidRPr="00E718B0">
        <w:t xml:space="preserve">menpiteitä. Asetuksella annettaisiin tarkemmat säännökset myös suunnitelman toimeenpanoon liittyvistä vastuunjaoista. Suunnitelman teon osalta asetuksessa säädettäisiin muun muassa sitä koskevista säteilyturvallisuusdirektiivin 100 artiklan 3 kohdan, 101 artiklan ja 102 artiklan 2–4 kohdan mukaisista vaatimuksista, jotka koskevat toimenpiteiden </w:t>
      </w:r>
      <w:r w:rsidR="0086224E" w:rsidRPr="00E718B0">
        <w:t xml:space="preserve">suhteuttamista </w:t>
      </w:r>
      <w:r w:rsidRPr="00E718B0">
        <w:t>riskiin, as</w:t>
      </w:r>
      <w:r w:rsidRPr="00E718B0">
        <w:t>e</w:t>
      </w:r>
      <w:r w:rsidRPr="00E718B0">
        <w:t xml:space="preserve">tettavia tavoitteita, sovellettavia viitearvoja, </w:t>
      </w:r>
      <w:r w:rsidR="0086224E" w:rsidRPr="00E718B0">
        <w:t xml:space="preserve">säteilysuojelun optimointia </w:t>
      </w:r>
      <w:r w:rsidRPr="00E718B0">
        <w:t>toimenpiteiden la</w:t>
      </w:r>
      <w:r w:rsidRPr="00E718B0">
        <w:t>a</w:t>
      </w:r>
      <w:r w:rsidRPr="00E718B0">
        <w:t xml:space="preserve">dun, laajuuden ja keston </w:t>
      </w:r>
      <w:r w:rsidR="00E76AB5" w:rsidRPr="00E718B0">
        <w:t>avulla</w:t>
      </w:r>
      <w:r w:rsidRPr="00E718B0">
        <w:t>, toimenpiteiden toteuttamisen seurauksena saavutettavien alti</w:t>
      </w:r>
      <w:r w:rsidRPr="00E718B0">
        <w:t>s</w:t>
      </w:r>
      <w:r w:rsidRPr="00E718B0">
        <w:t xml:space="preserve">tustasojen arviointia ja huomioimista </w:t>
      </w:r>
      <w:r w:rsidR="00E76AB5" w:rsidRPr="00E718B0">
        <w:t xml:space="preserve">säteilysuojelun </w:t>
      </w:r>
      <w:r w:rsidRPr="00E718B0">
        <w:t>optimoinnissa sekä toimenpiteisiin osa</w:t>
      </w:r>
      <w:r w:rsidRPr="00E718B0">
        <w:t>l</w:t>
      </w:r>
      <w:r w:rsidRPr="00E718B0">
        <w:t>listen tahojen velvollisuudesta säännöllisesti uudelleen arvioida mahdollisia toimia.</w:t>
      </w:r>
    </w:p>
    <w:p w14:paraId="0C8E950A" w14:textId="5DF49ABF" w:rsidR="006B30F0" w:rsidRPr="00E718B0" w:rsidRDefault="006B30F0" w:rsidP="000D284B">
      <w:pPr>
        <w:pStyle w:val="LLPerustelujenkappalejako"/>
      </w:pPr>
      <w:r w:rsidRPr="00E718B0">
        <w:t xml:space="preserve">Asetuksella säädettäisiin </w:t>
      </w:r>
      <w:r w:rsidR="00C21760" w:rsidRPr="00E718B0">
        <w:t xml:space="preserve">142 </w:t>
      </w:r>
      <w:r w:rsidRPr="00E718B0">
        <w:t>§:n 2 momentin nojalla tarkemmat säännökset vallitsevien alti</w:t>
      </w:r>
      <w:r w:rsidRPr="00E718B0">
        <w:t>s</w:t>
      </w:r>
      <w:r w:rsidRPr="00E718B0">
        <w:t>tustilanteiden tunnistamista koskevan kansallisen suunnitelman laatimisesta ja toimeenpano</w:t>
      </w:r>
      <w:r w:rsidRPr="00E718B0">
        <w:t>s</w:t>
      </w:r>
      <w:r w:rsidRPr="00E718B0">
        <w:t>ta. Asetuksella säädettäisiin esimerkiksi suunnitelmassa huomioon otettavista altistustilantei</w:t>
      </w:r>
      <w:r w:rsidRPr="00E718B0">
        <w:t>s</w:t>
      </w:r>
      <w:r w:rsidRPr="00E718B0">
        <w:t>ta sekä asetettaisiin velvoite listata tilanteiden tunnistamisessa tarvittavien keskinäiset vastuut sekä menettelyt.</w:t>
      </w:r>
    </w:p>
    <w:p w14:paraId="0C8E950B" w14:textId="1619B5BA" w:rsidR="006B30F0" w:rsidRPr="00E718B0" w:rsidRDefault="006B30F0" w:rsidP="000D284B">
      <w:pPr>
        <w:pStyle w:val="LLPerustelujenkappalejako"/>
        <w:rPr>
          <w:rFonts w:eastAsia="Calibri"/>
          <w:lang w:eastAsia="en-US"/>
        </w:rPr>
      </w:pPr>
      <w:r w:rsidRPr="00E718B0">
        <w:t>Asetuksella annettaisiin tarkem</w:t>
      </w:r>
      <w:r w:rsidR="005C4773" w:rsidRPr="00E718B0">
        <w:t>mat</w:t>
      </w:r>
      <w:r w:rsidRPr="00E718B0">
        <w:t xml:space="preserve"> säännöks</w:t>
      </w:r>
      <w:r w:rsidR="005C4773" w:rsidRPr="00E718B0">
        <w:t>et</w:t>
      </w:r>
      <w:r w:rsidRPr="00E718B0">
        <w:t xml:space="preserve"> </w:t>
      </w:r>
      <w:r w:rsidR="00C21760" w:rsidRPr="00E718B0">
        <w:t xml:space="preserve">160 </w:t>
      </w:r>
      <w:r w:rsidRPr="00E718B0">
        <w:t>§:n 1 momentin nojalla maa-ainesten k</w:t>
      </w:r>
      <w:r w:rsidRPr="00E718B0">
        <w:t>ä</w:t>
      </w:r>
      <w:r w:rsidRPr="00E718B0">
        <w:t>sittelyyn liittyvistä toiminnoista ja rakennustuotteista, joihin liittyen säteilyaltistus olisi ain</w:t>
      </w:r>
      <w:r w:rsidRPr="00E718B0">
        <w:t>a</w:t>
      </w:r>
      <w:r w:rsidRPr="00E718B0">
        <w:t>kin selvitettävä. Asetuksella säädettäisiin myös radonriskien ehkäisemistä koskevan kansall</w:t>
      </w:r>
      <w:r w:rsidRPr="00E718B0">
        <w:t>i</w:t>
      </w:r>
      <w:r w:rsidRPr="00E718B0">
        <w:t>sen suunnitelman laatimisesta, päivittämisestä ja suunnite</w:t>
      </w:r>
      <w:r w:rsidR="003B2405" w:rsidRPr="00E718B0">
        <w:t>lmissa käsiteltävistä asioista.</w:t>
      </w:r>
    </w:p>
    <w:p w14:paraId="0C8E950C" w14:textId="2C37B0BD" w:rsidR="006B30F0" w:rsidRPr="00E718B0" w:rsidRDefault="006B30F0" w:rsidP="000D284B">
      <w:pPr>
        <w:pStyle w:val="LLPerustelujenkappalejako"/>
      </w:pPr>
      <w:r w:rsidRPr="00E718B0">
        <w:t xml:space="preserve">Lain </w:t>
      </w:r>
      <w:r w:rsidR="00C21760" w:rsidRPr="00E718B0">
        <w:t xml:space="preserve">182 </w:t>
      </w:r>
      <w:r w:rsidRPr="00E718B0">
        <w:t>§:n</w:t>
      </w:r>
      <w:r w:rsidRPr="00E718B0" w:rsidDel="00605A4F">
        <w:t xml:space="preserve"> </w:t>
      </w:r>
      <w:r w:rsidRPr="00E718B0">
        <w:t>2 momentin nojalla annettaisiin tarkem</w:t>
      </w:r>
      <w:r w:rsidR="005C4773" w:rsidRPr="00E718B0">
        <w:t>mat</w:t>
      </w:r>
      <w:r w:rsidRPr="00E718B0">
        <w:t xml:space="preserve"> säännöks</w:t>
      </w:r>
      <w:r w:rsidR="005C4773" w:rsidRPr="00E718B0">
        <w:t>et</w:t>
      </w:r>
      <w:r w:rsidRPr="00E718B0">
        <w:t xml:space="preserve"> Säteilyturvakeskuksen laatiman tarkastusohjelman sisällöstä. Tarkastusohjelmassa määriteltäisiin esimerkiksi er</w:t>
      </w:r>
      <w:r w:rsidRPr="00E718B0">
        <w:t>i</w:t>
      </w:r>
      <w:r w:rsidRPr="00E718B0">
        <w:t>tyyppiset tarkastukset sekä niiden sisältö ja perusteet, joiden mukaan erityyppisten valvont</w:t>
      </w:r>
      <w:r w:rsidRPr="00E718B0">
        <w:t>a</w:t>
      </w:r>
      <w:r w:rsidRPr="00E718B0">
        <w:t>kohteiden riskit arvioidaan ja kohteiden tarkastustiheys määrätään sekä tarkastusohjelman t</w:t>
      </w:r>
      <w:r w:rsidRPr="00E718B0">
        <w:t>o</w:t>
      </w:r>
      <w:r w:rsidRPr="00E718B0">
        <w:t>teutumisen arvioinnissa käytettävät menetelmät. Erityyppisiä tarkastuksia voisivat olla es</w:t>
      </w:r>
      <w:r w:rsidRPr="00E718B0">
        <w:t>i</w:t>
      </w:r>
      <w:r w:rsidRPr="00E718B0">
        <w:t>merkiksi toiminnan tarkastus, käyttöönottotarkastus, määräaikaistarkastus ja uusintatarkastus. Lisäksi määriteltäisiin määräaikaistarkastusten välit riskiperusteisesti. Tarkastusohjelmia sekä tarkastuksilla ja muulla valvonnalla saavutettavaa hyötyä olisi arvioitava säännöllisesti ja muutettava tarpeen mukaan. Tarkastusohjelmien pääkohdat ja niiden toteutumisen yhteydessä havaitut tärkeimmät löydökset olisi oltava väestön saatavilla säteilyturvallisuusdirektiivin 104 artiklan 4 kohdan vaatimusten mukaisesti. Tämä vaatimus toteutuisi, kun Säteilyturvakeskus julkaisee vuosittain valvonnan tuloksi käsittelevän vuosiraportin.</w:t>
      </w:r>
    </w:p>
    <w:p w14:paraId="0C8E950D" w14:textId="77777777" w:rsidR="001C54A2" w:rsidRPr="00E718B0" w:rsidRDefault="001C54A2" w:rsidP="001C54A2">
      <w:pPr>
        <w:pStyle w:val="LLNormaali"/>
      </w:pPr>
    </w:p>
    <w:p w14:paraId="0C8E950E" w14:textId="77777777" w:rsidR="006B30F0" w:rsidRPr="00E718B0" w:rsidRDefault="006B30F0" w:rsidP="003B2405">
      <w:pPr>
        <w:pStyle w:val="LLYKP2Otsikkotaso"/>
      </w:pPr>
      <w:bookmarkStart w:id="39" w:name="_Toc498694403"/>
      <w:r w:rsidRPr="00E718B0">
        <w:t>Sisäministeriön asetukset</w:t>
      </w:r>
      <w:bookmarkEnd w:id="39"/>
    </w:p>
    <w:p w14:paraId="0C8E950F" w14:textId="6F8418FA" w:rsidR="006B30F0" w:rsidRPr="00E718B0" w:rsidRDefault="006B30F0" w:rsidP="000D284B">
      <w:pPr>
        <w:pStyle w:val="LLPerustelujenkappalejako"/>
      </w:pPr>
      <w:r w:rsidRPr="00E718B0">
        <w:t xml:space="preserve">Sisäministeriön asetuksella voitaisiin antaa säännöksiä </w:t>
      </w:r>
      <w:r w:rsidR="00C21760" w:rsidRPr="00E718B0">
        <w:t xml:space="preserve">133 </w:t>
      </w:r>
      <w:r w:rsidRPr="00E718B0">
        <w:t>§:n 2 momentin nojalla.</w:t>
      </w:r>
    </w:p>
    <w:p w14:paraId="0C8E9510" w14:textId="722BFC96" w:rsidR="006B30F0" w:rsidRPr="00E718B0" w:rsidRDefault="006B30F0" w:rsidP="000D284B">
      <w:pPr>
        <w:pStyle w:val="LLPerustelujenkappalejako"/>
      </w:pPr>
      <w:r w:rsidRPr="00E718B0">
        <w:t xml:space="preserve">Lain </w:t>
      </w:r>
      <w:r w:rsidR="00C21760" w:rsidRPr="00E718B0">
        <w:t xml:space="preserve">133 </w:t>
      </w:r>
      <w:r w:rsidRPr="00E718B0">
        <w:t>§:n 2 momentin nojalla annettaisiin tarkemmat säännökset tiedonantovelvollisuude</w:t>
      </w:r>
      <w:r w:rsidRPr="00E718B0">
        <w:t>s</w:t>
      </w:r>
      <w:r w:rsidRPr="00E718B0">
        <w:t>ta väestölle ennalta annettavien ja säteilyvaaratilanteessa annettavien tietojen osalta. Näillä säännöksillä pantaisiin täytäntöön säteilyturvallisuusdirektiivin vaatimukset säteilyvaaratila</w:t>
      </w:r>
      <w:r w:rsidRPr="00E718B0">
        <w:t>n</w:t>
      </w:r>
      <w:r w:rsidRPr="00E718B0">
        <w:t xml:space="preserve">teissa tiedottamisesta. Tämä valtuus vastaisi nykyisen säteilylain 67 §:n 2 momentin valtuutta, jonka nojalla on annettu sisäasiainministeriön asetus tiedottamisesta säteilyvaaratilanteessa (774/2011). </w:t>
      </w:r>
    </w:p>
    <w:p w14:paraId="0C8E9512" w14:textId="77777777" w:rsidR="006B30F0" w:rsidRPr="00E718B0" w:rsidRDefault="006B30F0" w:rsidP="003B2405">
      <w:pPr>
        <w:pStyle w:val="LLYKP2Otsikkotaso"/>
      </w:pPr>
      <w:bookmarkStart w:id="40" w:name="_Toc498694404"/>
      <w:r w:rsidRPr="00E718B0">
        <w:t>Sosiaali- ja terveysministeriön asetukset</w:t>
      </w:r>
      <w:bookmarkEnd w:id="40"/>
    </w:p>
    <w:p w14:paraId="0C8E9513" w14:textId="07A449DA" w:rsidR="006B30F0" w:rsidRPr="00E718B0" w:rsidRDefault="006B30F0" w:rsidP="000D284B">
      <w:pPr>
        <w:pStyle w:val="LLPerustelujenkappalejako"/>
      </w:pPr>
      <w:r w:rsidRPr="00E718B0">
        <w:lastRenderedPageBreak/>
        <w:t xml:space="preserve">Sosiaali- ja terveysministeriön asetuksella voitaisiin antaa säännöksiä 34 §:n </w:t>
      </w:r>
      <w:r w:rsidR="00541411" w:rsidRPr="00E718B0">
        <w:t>3</w:t>
      </w:r>
      <w:r w:rsidRPr="00E718B0">
        <w:t xml:space="preserve"> momentin, 37</w:t>
      </w:r>
      <w:r w:rsidR="001C54A2" w:rsidRPr="00E718B0">
        <w:t> </w:t>
      </w:r>
      <w:r w:rsidRPr="00E718B0">
        <w:t xml:space="preserve">§:n </w:t>
      </w:r>
      <w:r w:rsidR="00E423A6" w:rsidRPr="00E718B0">
        <w:t>4</w:t>
      </w:r>
      <w:r w:rsidRPr="00E718B0">
        <w:t xml:space="preserve"> momentin, 41 §:n </w:t>
      </w:r>
      <w:r w:rsidR="00E423A6" w:rsidRPr="00E718B0">
        <w:t>7</w:t>
      </w:r>
      <w:r w:rsidRPr="00E718B0">
        <w:t xml:space="preserve"> momentin, 43 §:n 2 momentin, 44 §:n 3 momentin, 47 §:n 2</w:t>
      </w:r>
      <w:r w:rsidR="001C54A2" w:rsidRPr="00E718B0">
        <w:t> </w:t>
      </w:r>
      <w:r w:rsidRPr="00E718B0">
        <w:t xml:space="preserve">momentin, </w:t>
      </w:r>
      <w:r w:rsidR="00C21760" w:rsidRPr="00E718B0">
        <w:t xml:space="preserve">114 </w:t>
      </w:r>
      <w:r w:rsidRPr="00E718B0">
        <w:t xml:space="preserve">§:n 4 momentin, </w:t>
      </w:r>
      <w:r w:rsidR="00C21760" w:rsidRPr="00E718B0">
        <w:t xml:space="preserve">118 </w:t>
      </w:r>
      <w:r w:rsidRPr="00E718B0">
        <w:t xml:space="preserve">§:n </w:t>
      </w:r>
      <w:r w:rsidR="005A545A" w:rsidRPr="00E718B0">
        <w:t>4</w:t>
      </w:r>
      <w:r w:rsidRPr="00E718B0">
        <w:t xml:space="preserve"> momentin, </w:t>
      </w:r>
      <w:r w:rsidR="00C21760" w:rsidRPr="00E718B0">
        <w:t xml:space="preserve">140 </w:t>
      </w:r>
      <w:r w:rsidRPr="00E718B0">
        <w:t xml:space="preserve">§:n 4 momentin, </w:t>
      </w:r>
      <w:r w:rsidR="00C21760" w:rsidRPr="00E718B0">
        <w:t xml:space="preserve">160 </w:t>
      </w:r>
      <w:r w:rsidRPr="00E718B0">
        <w:t>§:n 2 m</w:t>
      </w:r>
      <w:r w:rsidRPr="00E718B0">
        <w:t>o</w:t>
      </w:r>
      <w:r w:rsidRPr="00E718B0">
        <w:t xml:space="preserve">mentin ja </w:t>
      </w:r>
      <w:r w:rsidR="00C21760" w:rsidRPr="00E718B0">
        <w:t xml:space="preserve">161 </w:t>
      </w:r>
      <w:r w:rsidRPr="00E718B0">
        <w:t xml:space="preserve">§:n </w:t>
      </w:r>
      <w:r w:rsidR="005010B3" w:rsidRPr="00E718B0">
        <w:t>2</w:t>
      </w:r>
      <w:r w:rsidRPr="00E718B0">
        <w:t xml:space="preserve"> momentin ja </w:t>
      </w:r>
      <w:r w:rsidR="00C21760" w:rsidRPr="00E718B0">
        <w:t>19</w:t>
      </w:r>
      <w:r w:rsidR="000704EA" w:rsidRPr="00E718B0">
        <w:t>2</w:t>
      </w:r>
      <w:r w:rsidR="00C21760" w:rsidRPr="00E718B0">
        <w:t xml:space="preserve"> </w:t>
      </w:r>
      <w:r w:rsidRPr="00E718B0">
        <w:t>§:n 1 momentin nojalla.</w:t>
      </w:r>
    </w:p>
    <w:p w14:paraId="0C8E9514" w14:textId="77777777" w:rsidR="006B30F0" w:rsidRPr="00E718B0" w:rsidRDefault="006B30F0" w:rsidP="000D284B">
      <w:pPr>
        <w:pStyle w:val="LLPerustelujenkappalejako"/>
      </w:pPr>
      <w:r w:rsidRPr="00E718B0">
        <w:t>Asetuksella annettaisiin 34 §:n 2 momentin nojalla tarkemmat säännökset säännöllisesti järje</w:t>
      </w:r>
      <w:r w:rsidRPr="00E718B0">
        <w:t>s</w:t>
      </w:r>
      <w:r w:rsidRPr="00E718B0">
        <w:t>tettävästä säteilytoimintaan osallistuvien työntekijöiden säteilysuojelun täydennys</w:t>
      </w:r>
      <w:r w:rsidR="00C717B9" w:rsidRPr="00E718B0">
        <w:softHyphen/>
      </w:r>
      <w:r w:rsidRPr="00E718B0">
        <w:t>koulutuk</w:t>
      </w:r>
      <w:r w:rsidR="002A798E" w:rsidRPr="00E718B0">
        <w:softHyphen/>
      </w:r>
      <w:r w:rsidRPr="00E718B0">
        <w:t>sesta ja koulutuksen sisällöstä.</w:t>
      </w:r>
    </w:p>
    <w:p w14:paraId="0C8E9515" w14:textId="44B1EC4A" w:rsidR="006B30F0" w:rsidRPr="00E718B0" w:rsidRDefault="006B30F0" w:rsidP="000D284B">
      <w:pPr>
        <w:pStyle w:val="LLPerustelujenkappalejako"/>
      </w:pPr>
      <w:r w:rsidRPr="00E718B0">
        <w:t>Säteilyturvallisuusasiantuntijan ja osaamisalalla edellytettävistä osaamisvaatimuksista ja rii</w:t>
      </w:r>
      <w:r w:rsidRPr="00E718B0">
        <w:t>t</w:t>
      </w:r>
      <w:r w:rsidRPr="00E718B0">
        <w:t xml:space="preserve">tävästä työkokemuksesta </w:t>
      </w:r>
      <w:r w:rsidR="007E5D2E" w:rsidRPr="00E718B0">
        <w:t xml:space="preserve">säädettäisiin </w:t>
      </w:r>
      <w:r w:rsidRPr="00E718B0">
        <w:t xml:space="preserve">37 §:n </w:t>
      </w:r>
      <w:r w:rsidR="00C12CE7" w:rsidRPr="00E718B0">
        <w:t xml:space="preserve">4 </w:t>
      </w:r>
      <w:r w:rsidRPr="00E718B0">
        <w:t>momentin nojalla</w:t>
      </w:r>
      <w:r w:rsidR="003B2405" w:rsidRPr="00E718B0">
        <w:t>.</w:t>
      </w:r>
    </w:p>
    <w:p w14:paraId="0C8E9516" w14:textId="0A16197C" w:rsidR="006B30F0" w:rsidRPr="00E718B0" w:rsidRDefault="006B30F0" w:rsidP="000D284B">
      <w:pPr>
        <w:pStyle w:val="LLPerustelujenkappalejako"/>
      </w:pPr>
      <w:r w:rsidRPr="00E718B0">
        <w:t xml:space="preserve">Asetuksella annettaisiin 41 §:n </w:t>
      </w:r>
      <w:r w:rsidR="00C12CE7" w:rsidRPr="00E718B0">
        <w:t>7</w:t>
      </w:r>
      <w:r w:rsidRPr="00E718B0">
        <w:t xml:space="preserve"> momentin nojalla tarkem</w:t>
      </w:r>
      <w:r w:rsidR="005C4773" w:rsidRPr="00E718B0">
        <w:t>mat</w:t>
      </w:r>
      <w:r w:rsidRPr="00E718B0">
        <w:t xml:space="preserve"> säännöks</w:t>
      </w:r>
      <w:r w:rsidR="005C4773" w:rsidRPr="00E718B0">
        <w:t>et</w:t>
      </w:r>
      <w:r w:rsidRPr="00E718B0">
        <w:t xml:space="preserve"> säteilyturvallisuu</w:t>
      </w:r>
      <w:r w:rsidRPr="00E718B0">
        <w:t>s</w:t>
      </w:r>
      <w:r w:rsidRPr="00E718B0">
        <w:t>vastaavan toimintatyyppikohtaisista osaamisvaatimuksista ja riittävästä työkokemuksesta. Tarkoituksena on, että toimintatyyppikohtaiset osaamisalat olisivat pääosin samat kuin nyky</w:t>
      </w:r>
      <w:r w:rsidRPr="00E718B0">
        <w:t>i</w:t>
      </w:r>
      <w:r w:rsidRPr="00E718B0">
        <w:t xml:space="preserve">sessä Säteilyturvakeskuksen ohjeessa ST 1.8 </w:t>
      </w:r>
      <w:proofErr w:type="gramStart"/>
      <w:r w:rsidRPr="00E718B0">
        <w:t>määritellyt</w:t>
      </w:r>
      <w:proofErr w:type="gramEnd"/>
      <w:r w:rsidRPr="00E718B0">
        <w:t xml:space="preserve"> säteilyturvallisuudesta vastaavan jo</w:t>
      </w:r>
      <w:r w:rsidRPr="00E718B0">
        <w:t>h</w:t>
      </w:r>
      <w:r w:rsidRPr="00E718B0">
        <w:t xml:space="preserve">tajan pätevyysalat.  Toimintatyyppejä olisivat esimerkiksi terveydenhuollon </w:t>
      </w:r>
      <w:proofErr w:type="gramStart"/>
      <w:r w:rsidRPr="00E718B0">
        <w:t>säteilytoiminna</w:t>
      </w:r>
      <w:r w:rsidRPr="00E718B0">
        <w:t>s</w:t>
      </w:r>
      <w:r w:rsidRPr="00E718B0">
        <w:t>sa  terveydenhuollon</w:t>
      </w:r>
      <w:proofErr w:type="gramEnd"/>
      <w:r w:rsidRPr="00E718B0">
        <w:t xml:space="preserve"> röntgentoiminta, hammasröntgentoiminta, perusterveydenhuollon tava</w:t>
      </w:r>
      <w:r w:rsidRPr="00E718B0">
        <w:t>n</w:t>
      </w:r>
      <w:r w:rsidRPr="00E718B0">
        <w:t>omaiset natiiviröntgentutkimukset, isotooppilääketiede ja sädehoito. Teollisuuden ja tutk</w:t>
      </w:r>
      <w:r w:rsidRPr="00E718B0">
        <w:t>i</w:t>
      </w:r>
      <w:r w:rsidRPr="00E718B0">
        <w:t>muksen säteilytoiminnassa toimintatyyppejä olisivat puolestaan esimerkiksi umpilähteiden ja röntgenlaitteiden käyttö sekä vähäisen riskin laboratoriotoiminta avolähteillä, tutkimus- ja is</w:t>
      </w:r>
      <w:r w:rsidRPr="00E718B0">
        <w:t>o</w:t>
      </w:r>
      <w:r w:rsidRPr="00E718B0">
        <w:t>tooppikiihdyttimien käyttö, avolähteiden käyttö muussa kuin vähäisen riskin toiminnassa sekä teollisuusradiografia. Toimintatyyppejä ovat lisäksi luonnonsäteilylle altistava t</w:t>
      </w:r>
      <w:r w:rsidR="003B2405" w:rsidRPr="00E718B0">
        <w:t>oiminta ja ydinenergian käyttö.</w:t>
      </w:r>
    </w:p>
    <w:p w14:paraId="0C8E9517" w14:textId="27601DE4" w:rsidR="006B30F0" w:rsidRPr="00E718B0" w:rsidRDefault="006B30F0" w:rsidP="000D284B">
      <w:pPr>
        <w:pStyle w:val="LLPerustelujenkappalejako"/>
      </w:pPr>
      <w:r w:rsidRPr="00E718B0">
        <w:t>Tarkemmat säännökset koulutusorganisaation antaman todistuksen sisällöstä annettaisiin 43</w:t>
      </w:r>
      <w:r w:rsidR="001C54A2" w:rsidRPr="00E718B0">
        <w:t> </w:t>
      </w:r>
      <w:r w:rsidRPr="00E718B0">
        <w:t>§:n 2 momentin nojalla. Säännöksiä annettaisiin siitä, mitä tietoja todistuksesta tulee käydä ilmi. Todistuksen muodon koulutusorganisaatio voisi sen sijaan muilta osin itse päättää. T</w:t>
      </w:r>
      <w:r w:rsidRPr="00E718B0">
        <w:t>o</w:t>
      </w:r>
      <w:r w:rsidRPr="00E718B0">
        <w:t>distuksen olisi oltava sellainen, että Säteilyturvakeskus voisi tehdessään päätöstä säteilyturva</w:t>
      </w:r>
      <w:r w:rsidRPr="00E718B0">
        <w:t>l</w:t>
      </w:r>
      <w:r w:rsidRPr="00E718B0">
        <w:t xml:space="preserve">lisuusasiantuntijan hyväksymisestä </w:t>
      </w:r>
      <w:proofErr w:type="gramStart"/>
      <w:r w:rsidRPr="00E718B0">
        <w:t>tod</w:t>
      </w:r>
      <w:r w:rsidR="001C54A2" w:rsidRPr="00E718B0">
        <w:t>eta  todistuksen</w:t>
      </w:r>
      <w:proofErr w:type="gramEnd"/>
      <w:r w:rsidR="001C54A2" w:rsidRPr="00E718B0">
        <w:t xml:space="preserve"> perusteella, </w:t>
      </w:r>
      <w:r w:rsidRPr="00E718B0">
        <w:t>että henkilö on saanut sä</w:t>
      </w:r>
      <w:r w:rsidRPr="00E718B0">
        <w:t>ä</w:t>
      </w:r>
      <w:r w:rsidRPr="00E718B0">
        <w:t>detyn säteilyturvallisuusasiantuntijan säteilysuojelukoulutuksen. Toiminnanharjoittajan olisi puolestaan voitava todeta säteilyturvallisuusvastaavan todistuksen perusteella, että henkilö on saanut säädetyn säteilyturvallisuusvastaavan säteilysuojelukoulutuksen. Todistuksesta olisi käytävä ilmi myös todistusta koskevan asetuksen nimi, säädöskokoelmanumero sekä asia</w:t>
      </w:r>
      <w:r w:rsidRPr="00E718B0">
        <w:t>n</w:t>
      </w:r>
      <w:r w:rsidRPr="00E718B0">
        <w:t>omaiset pykälänumerot.</w:t>
      </w:r>
    </w:p>
    <w:p w14:paraId="0C8E9518" w14:textId="77777777" w:rsidR="006B30F0" w:rsidRPr="00E718B0" w:rsidRDefault="006B30F0" w:rsidP="000D284B">
      <w:pPr>
        <w:pStyle w:val="LLPerustelujenkappalejako"/>
      </w:pPr>
      <w:r w:rsidRPr="00E718B0">
        <w:t>Asetuksella annettaisiin 44 §:n 3 momentin nojalla tarkemmat säännökset säteilyturvallisuu</w:t>
      </w:r>
      <w:r w:rsidRPr="00E718B0">
        <w:t>s</w:t>
      </w:r>
      <w:r w:rsidRPr="00E718B0">
        <w:t>asiantuntijan, lääketieteellisen fysiikan asiantuntijan ja säteilyturvallisuusvastaavan tehtävän hoitamista koskevista käytännön edellytyksistä. Asetuksella säädettäisiin edellytyksistä, joita ovat sopivuus, tosiasialliset mahdollisuudet hoitaa tehtäviä, asema ja valtuudet sekä säteilytu</w:t>
      </w:r>
      <w:r w:rsidRPr="00E718B0">
        <w:t>r</w:t>
      </w:r>
      <w:r w:rsidRPr="00E718B0">
        <w:t>vallisuusvastaavan käytännön edellytyksistä hoitaa tehtävänsä, kun kyseessä on saman henk</w:t>
      </w:r>
      <w:r w:rsidRPr="00E718B0">
        <w:t>i</w:t>
      </w:r>
      <w:r w:rsidRPr="00E718B0">
        <w:t>lön vastuulla olevia useita säteilyn käyttöpaikkoja tai maantieteellisesti suuri vastuualue. As</w:t>
      </w:r>
      <w:r w:rsidRPr="00E718B0">
        <w:t>e</w:t>
      </w:r>
      <w:r w:rsidRPr="00E718B0">
        <w:t>tuksella säädettäisiin esimerkiksi säteilyturvallisuusvastaavan työtehtävien ja ajankäytön esi</w:t>
      </w:r>
      <w:r w:rsidRPr="00E718B0">
        <w:t>t</w:t>
      </w:r>
      <w:r w:rsidRPr="00E718B0">
        <w:t>tämisestä kirjallisessa muodossa, jotta ajankäytön ja tehtävien tasapainoa voidaan arvioida.</w:t>
      </w:r>
    </w:p>
    <w:p w14:paraId="0C8E9519" w14:textId="77777777" w:rsidR="006B30F0" w:rsidRPr="00E718B0" w:rsidRDefault="006B30F0" w:rsidP="000D284B">
      <w:pPr>
        <w:pStyle w:val="LLPerustelujenkappalejako"/>
      </w:pPr>
      <w:r w:rsidRPr="00E718B0">
        <w:t>Asetuksella annettaisiin 47 §:n 2 momentin nojalla tarkemmat säännökset säteilyn lääketi</w:t>
      </w:r>
      <w:r w:rsidRPr="00E718B0">
        <w:t>e</w:t>
      </w:r>
      <w:r w:rsidRPr="00E718B0">
        <w:t>teelliseen käyttöön osallistuvan työntekijän kelpoisuudesta ja osaamisesta säteilysuojelussa. Nykyisin terveydenhuollon säteilyn käyttöön osallistuvien säteilysuojelukoulutuksen sisällön ja määrän tavoitteet on esitetty ammattiryhmittäin Säteilyturvakeskuksen ohjeessa ST 1.7 S</w:t>
      </w:r>
      <w:r w:rsidRPr="00E718B0">
        <w:t>ä</w:t>
      </w:r>
      <w:r w:rsidRPr="00E718B0">
        <w:t>teilysuojelukoulutus terveydenhuollossa. Asetuksella pantaisiin täytäntöön säteilyturvallisuu</w:t>
      </w:r>
      <w:r w:rsidRPr="00E718B0">
        <w:t>s</w:t>
      </w:r>
      <w:r w:rsidRPr="00E718B0">
        <w:t>direktiivin 18 artiklan 1 ja 3 kohdan sekä 61 artiklan 2 kohdan vaatimukset.</w:t>
      </w:r>
    </w:p>
    <w:p w14:paraId="0C8E951B" w14:textId="0FFC06B3" w:rsidR="006B30F0" w:rsidRPr="00E718B0" w:rsidRDefault="006B30F0" w:rsidP="000D284B">
      <w:pPr>
        <w:pStyle w:val="LLPerustelujenkappalejako"/>
      </w:pPr>
      <w:r w:rsidRPr="00E718B0">
        <w:lastRenderedPageBreak/>
        <w:t>Tarkem</w:t>
      </w:r>
      <w:r w:rsidR="005C4773" w:rsidRPr="00E718B0">
        <w:t>mat</w:t>
      </w:r>
      <w:r w:rsidRPr="00E718B0">
        <w:t xml:space="preserve"> säännöks</w:t>
      </w:r>
      <w:r w:rsidR="005C4773" w:rsidRPr="00E718B0">
        <w:t>et</w:t>
      </w:r>
      <w:r w:rsidRPr="00E718B0">
        <w:t xml:space="preserve"> annettaisiin </w:t>
      </w:r>
      <w:r w:rsidR="00C21760" w:rsidRPr="00E718B0">
        <w:t xml:space="preserve">114 </w:t>
      </w:r>
      <w:r w:rsidRPr="00E718B0">
        <w:t>§:n 4 momentin nojalla lääketieteellisestä altistuksesta vastuussa olevan lääkärin ja hammaslääkärin pätevyysvaatimuksista. Asetuksessa määriteltä</w:t>
      </w:r>
      <w:r w:rsidRPr="00E718B0">
        <w:t>i</w:t>
      </w:r>
      <w:r w:rsidRPr="00E718B0">
        <w:t>siin esimerkiksi sädehoidon, isotooppilääketieteen, röntgentutkimusten ja toimenpideradiol</w:t>
      </w:r>
      <w:r w:rsidRPr="00E718B0">
        <w:t>o</w:t>
      </w:r>
      <w:r w:rsidRPr="00E718B0">
        <w:t>gian sekä hammasröntgenkuvausten lääketieteellisestä altistuksesta vastuussa olevien tarke</w:t>
      </w:r>
      <w:r w:rsidRPr="00E718B0">
        <w:t>m</w:t>
      </w:r>
      <w:r w:rsidRPr="00E718B0">
        <w:t>pia pätevyysvaatimuksia.</w:t>
      </w:r>
    </w:p>
    <w:p w14:paraId="0C8E951C" w14:textId="2D6784D4" w:rsidR="006B30F0" w:rsidRPr="00E718B0" w:rsidRDefault="005A545A" w:rsidP="000D284B">
      <w:pPr>
        <w:pStyle w:val="LLPerustelujenkappalejako"/>
      </w:pPr>
      <w:r w:rsidRPr="00E718B0">
        <w:t>Itsearvioinnista ja k</w:t>
      </w:r>
      <w:r w:rsidR="006B30F0" w:rsidRPr="00E718B0">
        <w:t xml:space="preserve">liinisen auditoinnin suorittamisesta ja auditoinnista laadittavasta raportista annettaisiin tarkemmat säännökset </w:t>
      </w:r>
      <w:r w:rsidR="00C21760" w:rsidRPr="00E718B0">
        <w:t xml:space="preserve">118 </w:t>
      </w:r>
      <w:r w:rsidR="006B30F0" w:rsidRPr="00E718B0">
        <w:t xml:space="preserve">§:n </w:t>
      </w:r>
      <w:r w:rsidRPr="00E718B0">
        <w:t>4</w:t>
      </w:r>
      <w:r w:rsidR="006B30F0" w:rsidRPr="00E718B0">
        <w:t>3 momentin nojalla. Asetuksella säädettäisiin</w:t>
      </w:r>
      <w:r w:rsidRPr="00E718B0">
        <w:t xml:space="preserve"> i</w:t>
      </w:r>
      <w:r w:rsidRPr="00E718B0">
        <w:t>t</w:t>
      </w:r>
      <w:r w:rsidRPr="00E718B0">
        <w:t>searvioinnista sekä</w:t>
      </w:r>
      <w:r w:rsidR="006B30F0" w:rsidRPr="00E718B0">
        <w:t xml:space="preserve"> sisäisestä ja ulkoisesta kliinisestä auditoinnista sekä niiden suoritusvälei</w:t>
      </w:r>
      <w:r w:rsidR="006B30F0" w:rsidRPr="00E718B0">
        <w:t>s</w:t>
      </w:r>
      <w:r w:rsidR="006B30F0" w:rsidRPr="00E718B0">
        <w:t>tä. Nykyis</w:t>
      </w:r>
      <w:r w:rsidRPr="00E718B0">
        <w:t>en</w:t>
      </w:r>
      <w:r w:rsidR="006B30F0" w:rsidRPr="00E718B0">
        <w:t xml:space="preserve"> säteilyn lääketieteellisestä käytöstä annetun sosiaali- ja terveysministeriön as</w:t>
      </w:r>
      <w:r w:rsidR="006B30F0" w:rsidRPr="00E718B0">
        <w:t>e</w:t>
      </w:r>
      <w:r w:rsidR="006B30F0" w:rsidRPr="00E718B0">
        <w:t xml:space="preserve">tuksen (423/2000) </w:t>
      </w:r>
      <w:r w:rsidRPr="00E718B0">
        <w:t>19 §:ssä säädetään toiminnan harjoittajan velvollisuudesta edistää säteilyn lääketieteelliseen käyttöön osallistuvien henkilöiden omatoimisia arviointeja toiminnan kehi</w:t>
      </w:r>
      <w:r w:rsidRPr="00E718B0">
        <w:t>t</w:t>
      </w:r>
      <w:r w:rsidRPr="00E718B0">
        <w:t xml:space="preserve">tämiseksi. Mainitun asetuksen </w:t>
      </w:r>
      <w:r w:rsidR="006B30F0" w:rsidRPr="00E718B0">
        <w:t>21 §:n 1 momentin 1−10 kohtaa olisi tarvetta täsmentää siten, että vältetään viranomaisvalvonnan kanssa päällekkäistä toimintaa. Toisaalta jatkossa koro</w:t>
      </w:r>
      <w:r w:rsidR="006B30F0" w:rsidRPr="00E718B0">
        <w:t>s</w:t>
      </w:r>
      <w:r w:rsidR="006B30F0" w:rsidRPr="00E718B0">
        <w:t>tettaisiin arviointia käytössä olevista lääketieteellisistä hyvistä käytännöistä.</w:t>
      </w:r>
    </w:p>
    <w:p w14:paraId="0C8E951D" w14:textId="5BB3092A" w:rsidR="006B30F0" w:rsidRPr="00E718B0" w:rsidRDefault="006B30F0" w:rsidP="000D284B">
      <w:pPr>
        <w:pStyle w:val="LLPerustelujenkappalejako"/>
      </w:pPr>
      <w:r w:rsidRPr="00E718B0">
        <w:t xml:space="preserve">Lain </w:t>
      </w:r>
      <w:r w:rsidR="00C21760" w:rsidRPr="00E718B0">
        <w:t xml:space="preserve">140 </w:t>
      </w:r>
      <w:r w:rsidRPr="00E718B0">
        <w:t>§:n 4 momentin nojalla annettaisiin tarkemmat säännökset vallitsevia altistustilante</w:t>
      </w:r>
      <w:r w:rsidRPr="00E718B0">
        <w:t>i</w:t>
      </w:r>
      <w:r w:rsidRPr="00E718B0">
        <w:t>ta koskevien viitearvojen perusteista, väestön säteilyaltistusta koskevien viitearvojen valinna</w:t>
      </w:r>
      <w:r w:rsidRPr="00E718B0">
        <w:t>s</w:t>
      </w:r>
      <w:r w:rsidRPr="00E718B0">
        <w:t>ta sekä työntekijöiden altistusta koskevista viitearvoista. Asetuksella pantaisiin täytäntöön se, mitä säteilyturvallisuusdirektiivin I liitteessä säädetään vallitsevia altistustilanteita koskevien viitearvojen asettamisesta.</w:t>
      </w:r>
    </w:p>
    <w:p w14:paraId="0C8E951E" w14:textId="229627EA" w:rsidR="006B30F0" w:rsidRPr="00E718B0" w:rsidRDefault="006B30F0" w:rsidP="000D284B">
      <w:pPr>
        <w:pStyle w:val="LLPerustelujenkappalejako"/>
      </w:pPr>
      <w:r w:rsidRPr="00E718B0">
        <w:t xml:space="preserve">Lain </w:t>
      </w:r>
      <w:r w:rsidR="00C21760" w:rsidRPr="00E718B0">
        <w:t xml:space="preserve">160 </w:t>
      </w:r>
      <w:r w:rsidRPr="00E718B0">
        <w:t>§:n 2 momentin 1 kohdan nojalla annettaisiin tarkemmat säännökset luonnonsäteily</w:t>
      </w:r>
      <w:r w:rsidR="0076498A" w:rsidRPr="00E718B0">
        <w:t>n</w:t>
      </w:r>
      <w:r w:rsidRPr="00E718B0">
        <w:t xml:space="preserve"> viitearvoista. Asetuksella annettaisiin viitearvoja rakennustuotteille, maisemarakentamisessa käytetylle ainekselle, sisäilman radonille, avaruussäteilylle ja talousveden radioaktiivisuudelle. Sosiaali- ja terveysministeriö on nykyisinkin antanut radonin toimenpidearvot rakennusaika</w:t>
      </w:r>
      <w:r w:rsidRPr="00E718B0">
        <w:t>i</w:t>
      </w:r>
      <w:r w:rsidRPr="00E718B0">
        <w:t>selle suunnittelulle sekä olemassa olevalle rakennuskannalle. Toimenpidearvoista siirryttäisiin esityksellä viitearvoilla sääntelyyn. Ympäristöministeriö voi antaa rakentamista koskevat mä</w:t>
      </w:r>
      <w:r w:rsidRPr="00E718B0">
        <w:t>ä</w:t>
      </w:r>
      <w:r w:rsidRPr="00E718B0">
        <w:t>räykset maankäyttö- ja rakennuslain 117 c §:n nojalla sosiaali- ja terveysministeriön antamien viitearvojen perusteella. Viitearvojen sääntelyllä sekä rakentamista koskevalla sääntelyllä p</w:t>
      </w:r>
      <w:r w:rsidRPr="00E718B0">
        <w:t>y</w:t>
      </w:r>
      <w:r w:rsidRPr="00E718B0">
        <w:t>ritään varmistamaan radonturvallinen rakentaminen sekä työnteko, asuminen ja oleskelu julk</w:t>
      </w:r>
      <w:r w:rsidRPr="00E718B0">
        <w:t>i</w:t>
      </w:r>
      <w:r w:rsidRPr="00E718B0">
        <w:t>sissa tiloissa. Lisäksi momentin 2 kohdan nojalla annettaisiin tarkemmat säännökset asuntojen ja muiden oleskelutilojen radonpitoisuuden mittausten tekemisestä. Asuntojen ja muiden ole</w:t>
      </w:r>
      <w:r w:rsidRPr="00E718B0">
        <w:t>s</w:t>
      </w:r>
      <w:r w:rsidRPr="00E718B0">
        <w:t>kelutilojen mittausten tekemisestä on tarpeen säätää ministeriön asetuksella, koska Säteilytu</w:t>
      </w:r>
      <w:r w:rsidRPr="00E718B0">
        <w:t>r</w:t>
      </w:r>
      <w:r w:rsidRPr="00E718B0">
        <w:t>vakeskus ei valvo näitä tiloja.</w:t>
      </w:r>
    </w:p>
    <w:p w14:paraId="0C8E951F" w14:textId="0D197FCD" w:rsidR="006B30F0" w:rsidRPr="00E718B0" w:rsidRDefault="006B30F0" w:rsidP="000D284B">
      <w:pPr>
        <w:pStyle w:val="LLPerustelujenkappalejako"/>
      </w:pPr>
      <w:r w:rsidRPr="00E718B0">
        <w:t xml:space="preserve">Lain </w:t>
      </w:r>
      <w:r w:rsidR="00C21760" w:rsidRPr="00E718B0">
        <w:t xml:space="preserve">161 </w:t>
      </w:r>
      <w:r w:rsidRPr="00E718B0">
        <w:t xml:space="preserve">§:n </w:t>
      </w:r>
      <w:r w:rsidR="005010B3" w:rsidRPr="00E718B0">
        <w:t>2</w:t>
      </w:r>
      <w:r w:rsidRPr="00E718B0">
        <w:t xml:space="preserve"> momentin nojalla annettaisiin tarkemmat säännökset ionisoimattoman säteilyn väestölle aiheuttaman altistuksen rajoittamisesta. Raja-arvoja noudattamalla päästäisiin </w:t>
      </w:r>
      <w:r w:rsidR="005010B3" w:rsidRPr="00E718B0">
        <w:t>m</w:t>
      </w:r>
      <w:r w:rsidR="005010B3" w:rsidRPr="00E718B0">
        <w:t>o</w:t>
      </w:r>
      <w:r w:rsidR="005010B3" w:rsidRPr="00E718B0">
        <w:t>mentin</w:t>
      </w:r>
      <w:r w:rsidRPr="00E718B0">
        <w:t xml:space="preserve"> 1</w:t>
      </w:r>
      <w:r w:rsidR="005010B3" w:rsidRPr="00E718B0">
        <w:t>3</w:t>
      </w:r>
      <w:r w:rsidRPr="00E718B0">
        <w:t xml:space="preserve"> </w:t>
      </w:r>
      <w:r w:rsidR="005010B3" w:rsidRPr="00E718B0">
        <w:t>kohdassa</w:t>
      </w:r>
      <w:r w:rsidRPr="00E718B0">
        <w:t xml:space="preserve"> edellytettyyn turvallisuuden tasoon.  </w:t>
      </w:r>
      <w:r w:rsidR="005010B3" w:rsidRPr="00E718B0">
        <w:t>M</w:t>
      </w:r>
      <w:r w:rsidRPr="00E718B0">
        <w:t xml:space="preserve">omentissa </w:t>
      </w:r>
      <w:r w:rsidR="005010B3" w:rsidRPr="00E718B0">
        <w:t>1 kohdassa</w:t>
      </w:r>
      <w:r w:rsidRPr="00E718B0">
        <w:t xml:space="preserve"> edellytetään, että altistu</w:t>
      </w:r>
      <w:r w:rsidR="0076498A" w:rsidRPr="00E718B0">
        <w:t>s</w:t>
      </w:r>
      <w:r w:rsidRPr="00E718B0">
        <w:t xml:space="preserve"> sähkömagneettiselle kentälle tai ultraäänelle ei saa aiheuttaa ihmiselle haitallisia kudosvaurioita tai muutoksia elintoiminnoissa. </w:t>
      </w:r>
      <w:r w:rsidR="005010B3" w:rsidRPr="00E718B0">
        <w:t>Momentin</w:t>
      </w:r>
      <w:r w:rsidRPr="00E718B0">
        <w:t xml:space="preserve"> 2 momentin mukaan lyhytaikainen altistu</w:t>
      </w:r>
      <w:r w:rsidR="00F43C0A" w:rsidRPr="00E718B0">
        <w:t>s</w:t>
      </w:r>
      <w:r w:rsidRPr="00E718B0">
        <w:t xml:space="preserve"> optiselle säteilylle ei saa aiheuttaa ihmiselle haitallisia kudosvaurioita ja aiheutuvien pitkäaikaisten terveyshaittojen on oltava mahdollisimman vähäisiä. </w:t>
      </w:r>
      <w:r w:rsidR="005010B3" w:rsidRPr="00E718B0">
        <w:t>Momentin 3 kohdan m</w:t>
      </w:r>
      <w:r w:rsidR="005010B3" w:rsidRPr="00E718B0">
        <w:t>u</w:t>
      </w:r>
      <w:r w:rsidR="005010B3" w:rsidRPr="00E718B0">
        <w:t xml:space="preserve">kaan väestön altistus ionisoimattomalle säteilylle ei saisi olla altistuksen raja-arvoa suurempi. </w:t>
      </w:r>
      <w:r w:rsidRPr="00E718B0">
        <w:t>Tällä hetkellä ionisoimattoman säteilyn velvoittavan raja-arvon säätämistä puoltaa muun m</w:t>
      </w:r>
      <w:r w:rsidRPr="00E718B0">
        <w:t>u</w:t>
      </w:r>
      <w:r w:rsidRPr="00E718B0">
        <w:t>assa se, että työperäiselle altistukselle on vuonna 2016 säädetty velvoittavat altistuksen raja-arvot osana Euroopan unionin direktiivin kansallista</w:t>
      </w:r>
      <w:r w:rsidR="00C717B9" w:rsidRPr="00E718B0">
        <w:t xml:space="preserve"> </w:t>
      </w:r>
      <w:r w:rsidRPr="00E718B0">
        <w:t>täytäntöönpanoa. Väestön suojelu työp</w:t>
      </w:r>
      <w:r w:rsidRPr="00E718B0">
        <w:t>e</w:t>
      </w:r>
      <w:r w:rsidRPr="00E718B0">
        <w:t>räistä altistusta heikommilla kriteereillä ei ole perusteltua, vaikkakaan Euroopan unionissa ei ole velvoittavaa sääntelyä näiltä osin.</w:t>
      </w:r>
    </w:p>
    <w:p w14:paraId="0C8E9520" w14:textId="62E047DE" w:rsidR="006B30F0" w:rsidRPr="00E718B0" w:rsidRDefault="006B30F0" w:rsidP="000D284B">
      <w:pPr>
        <w:pStyle w:val="LLPerustelujenkappalejako"/>
      </w:pPr>
      <w:r w:rsidRPr="00E718B0">
        <w:t xml:space="preserve">Lain </w:t>
      </w:r>
      <w:r w:rsidR="00C21760" w:rsidRPr="00E718B0">
        <w:t>19</w:t>
      </w:r>
      <w:r w:rsidR="000704EA" w:rsidRPr="00E718B0">
        <w:t>2</w:t>
      </w:r>
      <w:r w:rsidR="00C21760" w:rsidRPr="00E718B0">
        <w:t xml:space="preserve"> </w:t>
      </w:r>
      <w:r w:rsidRPr="00E718B0">
        <w:t xml:space="preserve">§:n 1 momentin nojalla </w:t>
      </w:r>
      <w:r w:rsidR="000704EA" w:rsidRPr="00E718B0">
        <w:t>valtion viranomaisten suoritteista perittävistä maksuista sä</w:t>
      </w:r>
      <w:r w:rsidR="000704EA" w:rsidRPr="00E718B0">
        <w:t>ä</w:t>
      </w:r>
      <w:r w:rsidR="000704EA" w:rsidRPr="00E718B0">
        <w:t>dettäisiin valtion maksuperustelaissa. Säännös on luonteeltaan informatiivinen. Säteilyturv</w:t>
      </w:r>
      <w:r w:rsidR="000704EA" w:rsidRPr="00E718B0">
        <w:t>a</w:t>
      </w:r>
      <w:r w:rsidR="000704EA" w:rsidRPr="00E718B0">
        <w:lastRenderedPageBreak/>
        <w:t xml:space="preserve">keskuksen maksullisista suoritteista annettaisiin sosiaali- ja terveysministeriön asetus jatkossa valtion maksuperustelain nojalla, eikä enää säteilylain nojalla, kuten nykyisin. </w:t>
      </w:r>
      <w:r w:rsidR="007468C1" w:rsidRPr="00E718B0">
        <w:t>Maksullisia suoritteita olisivat esimerkiksi lupa-asioiden käsittely.</w:t>
      </w:r>
      <w:r w:rsidR="000704EA" w:rsidRPr="00E718B0">
        <w:t xml:space="preserve"> </w:t>
      </w:r>
    </w:p>
    <w:p w14:paraId="0C8E9521" w14:textId="77777777" w:rsidR="001C54A2" w:rsidRPr="00E718B0" w:rsidRDefault="001C54A2" w:rsidP="001C54A2">
      <w:pPr>
        <w:pStyle w:val="LLNormaali"/>
      </w:pPr>
    </w:p>
    <w:p w14:paraId="0C8E9522" w14:textId="77777777" w:rsidR="006B30F0" w:rsidRPr="00E718B0" w:rsidRDefault="006B30F0" w:rsidP="003B2405">
      <w:pPr>
        <w:pStyle w:val="LLYKP2Otsikkotaso"/>
      </w:pPr>
      <w:bookmarkStart w:id="41" w:name="_Toc498694405"/>
      <w:r w:rsidRPr="00E718B0">
        <w:t>Säteilyturvakeskuksen määräykset</w:t>
      </w:r>
      <w:bookmarkEnd w:id="41"/>
    </w:p>
    <w:p w14:paraId="0C8E9523" w14:textId="1AB0381C" w:rsidR="006B30F0" w:rsidRPr="00E718B0" w:rsidRDefault="006B30F0" w:rsidP="000D284B">
      <w:pPr>
        <w:pStyle w:val="LLPerustelujenkappalejako"/>
      </w:pPr>
      <w:r w:rsidRPr="00E718B0">
        <w:t>Säteilyturvakeskuksen määräyksellä voitaisiin antaa määräyksiä 10 §:n 3 momentin, 12 §:n 3</w:t>
      </w:r>
      <w:r w:rsidR="001C54A2" w:rsidRPr="00E718B0">
        <w:t> </w:t>
      </w:r>
      <w:r w:rsidRPr="00E718B0">
        <w:t>momentin, 26 §:n 4 momentin, 28 §:n 3 momentin, 29 §:n 3 momentissa, 30 §:n 4 mome</w:t>
      </w:r>
      <w:r w:rsidRPr="00E718B0">
        <w:t>n</w:t>
      </w:r>
      <w:r w:rsidRPr="00E718B0">
        <w:t xml:space="preserve">tissa, 33 §:n </w:t>
      </w:r>
      <w:r w:rsidR="00541411" w:rsidRPr="00E718B0">
        <w:t>3</w:t>
      </w:r>
      <w:r w:rsidRPr="00E718B0">
        <w:t xml:space="preserve"> momentin, 49 §:n 3 momentin, 59 §:n 2 momentin, 63 §:n 3 momentin, 66 §:n 4</w:t>
      </w:r>
      <w:r w:rsidR="001C54A2" w:rsidRPr="00E718B0">
        <w:t> </w:t>
      </w:r>
      <w:r w:rsidRPr="00E718B0">
        <w:t xml:space="preserve">momentin, 67 §:n 3 momentin, 70 §:n 4 momentin, 71 §:n 3 momentin, 72 §:n 4 momentin, 73 §:n 3 momentin, 74 §:n 3 momentin, 75 §:n 5 momentin, 78 §:n 5 </w:t>
      </w:r>
      <w:r w:rsidR="00EA0A49" w:rsidRPr="00E718B0">
        <w:t xml:space="preserve">momentin, </w:t>
      </w:r>
      <w:r w:rsidRPr="00E718B0">
        <w:t>82 §:n 4</w:t>
      </w:r>
      <w:r w:rsidR="001C54A2" w:rsidRPr="00E718B0">
        <w:t> </w:t>
      </w:r>
      <w:r w:rsidRPr="00E718B0">
        <w:t xml:space="preserve">momentin, 83 §:n </w:t>
      </w:r>
      <w:r w:rsidR="007C7BF9" w:rsidRPr="00E718B0">
        <w:t xml:space="preserve">7 </w:t>
      </w:r>
      <w:r w:rsidRPr="00E718B0">
        <w:t xml:space="preserve">momentin, 85 §:n 2 momentin, 88 §:n 3 momentin, 89 §:n 3 momentin, 92 §:n 6 momentin, 101 §:n 3 momentin, 109 §:n 2 momentin, 112 §:n 4 momentin, </w:t>
      </w:r>
      <w:r w:rsidR="00447246" w:rsidRPr="00E718B0">
        <w:t xml:space="preserve">119 </w:t>
      </w:r>
      <w:r w:rsidRPr="00E718B0">
        <w:t>§:n 3</w:t>
      </w:r>
      <w:r w:rsidR="001C54A2" w:rsidRPr="00E718B0">
        <w:t> </w:t>
      </w:r>
      <w:r w:rsidRPr="00E718B0">
        <w:t xml:space="preserve">momentin, </w:t>
      </w:r>
      <w:r w:rsidR="00447246" w:rsidRPr="00E718B0">
        <w:t xml:space="preserve">127 </w:t>
      </w:r>
      <w:r w:rsidRPr="00E718B0">
        <w:t>§:n 6</w:t>
      </w:r>
      <w:r w:rsidR="00EA0A49" w:rsidRPr="00E718B0">
        <w:t xml:space="preserve"> momentin, </w:t>
      </w:r>
      <w:r w:rsidR="00447246" w:rsidRPr="00E718B0">
        <w:t xml:space="preserve">128 </w:t>
      </w:r>
      <w:r w:rsidR="00EA0A49" w:rsidRPr="00E718B0">
        <w:t xml:space="preserve">§:n 3 momentin, </w:t>
      </w:r>
      <w:r w:rsidR="00447246" w:rsidRPr="00E718B0">
        <w:t xml:space="preserve">129 </w:t>
      </w:r>
      <w:r w:rsidRPr="00E718B0">
        <w:t xml:space="preserve">§:n 2 momentin, </w:t>
      </w:r>
      <w:r w:rsidR="00447246" w:rsidRPr="00E718B0">
        <w:t xml:space="preserve">130 </w:t>
      </w:r>
      <w:r w:rsidRPr="00E718B0">
        <w:t>§:n 6 m</w:t>
      </w:r>
      <w:r w:rsidRPr="00E718B0">
        <w:t>o</w:t>
      </w:r>
      <w:r w:rsidRPr="00E718B0">
        <w:t xml:space="preserve">mentin, </w:t>
      </w:r>
      <w:r w:rsidR="00447246" w:rsidRPr="00E718B0">
        <w:t xml:space="preserve">131 </w:t>
      </w:r>
      <w:r w:rsidRPr="00E718B0">
        <w:t xml:space="preserve">§:n 5 momentin, </w:t>
      </w:r>
      <w:r w:rsidR="00447246" w:rsidRPr="00E718B0">
        <w:t xml:space="preserve">136 </w:t>
      </w:r>
      <w:r w:rsidRPr="00E718B0">
        <w:t xml:space="preserve">§:n </w:t>
      </w:r>
      <w:r w:rsidR="0034674D" w:rsidRPr="00E718B0">
        <w:t>4</w:t>
      </w:r>
      <w:r w:rsidRPr="00E718B0">
        <w:t xml:space="preserve"> momentin, </w:t>
      </w:r>
      <w:r w:rsidR="00447246" w:rsidRPr="00E718B0">
        <w:t xml:space="preserve">138 </w:t>
      </w:r>
      <w:r w:rsidRPr="00E718B0">
        <w:t xml:space="preserve">§:n 4 momentin, </w:t>
      </w:r>
      <w:r w:rsidR="00447246" w:rsidRPr="00E718B0">
        <w:t xml:space="preserve">160 </w:t>
      </w:r>
      <w:r w:rsidRPr="00E718B0">
        <w:t xml:space="preserve">§:n 3 momentin, </w:t>
      </w:r>
      <w:r w:rsidR="00447246" w:rsidRPr="00E718B0">
        <w:t xml:space="preserve">162 </w:t>
      </w:r>
      <w:r w:rsidRPr="00E718B0">
        <w:t xml:space="preserve">§:n 3 momentin, </w:t>
      </w:r>
      <w:r w:rsidR="00447246" w:rsidRPr="00E718B0">
        <w:t xml:space="preserve">165 </w:t>
      </w:r>
      <w:r w:rsidRPr="00E718B0">
        <w:t xml:space="preserve">§:n 4 momentin, </w:t>
      </w:r>
      <w:r w:rsidR="00447246" w:rsidRPr="00E718B0">
        <w:t xml:space="preserve">166 </w:t>
      </w:r>
      <w:r w:rsidRPr="00E718B0">
        <w:t xml:space="preserve">§:n 3 </w:t>
      </w:r>
      <w:r w:rsidR="00EA0A49" w:rsidRPr="00E718B0">
        <w:t xml:space="preserve">momentin </w:t>
      </w:r>
      <w:r w:rsidR="00447246" w:rsidRPr="00E718B0">
        <w:t xml:space="preserve">167 </w:t>
      </w:r>
      <w:r w:rsidR="00EA0A49" w:rsidRPr="00E718B0">
        <w:t xml:space="preserve">§:n 2 momentin ja </w:t>
      </w:r>
      <w:r w:rsidR="00447246" w:rsidRPr="00E718B0">
        <w:t>169 </w:t>
      </w:r>
      <w:r w:rsidR="00EA0A49" w:rsidRPr="00E718B0">
        <w:t>§:n 2 momentin nojalla.</w:t>
      </w:r>
    </w:p>
    <w:p w14:paraId="0C8E9524" w14:textId="2015246F" w:rsidR="006B30F0" w:rsidRPr="00E718B0" w:rsidRDefault="006B30F0" w:rsidP="000D284B">
      <w:pPr>
        <w:pStyle w:val="LLPerustelujenkappalejako"/>
      </w:pPr>
      <w:r w:rsidRPr="00E718B0">
        <w:t>Tarkem</w:t>
      </w:r>
      <w:r w:rsidR="005C4773" w:rsidRPr="00E718B0">
        <w:t>mat</w:t>
      </w:r>
      <w:r w:rsidRPr="00E718B0">
        <w:t xml:space="preserve"> teknisluonteis</w:t>
      </w:r>
      <w:r w:rsidR="005C4773" w:rsidRPr="00E718B0">
        <w:t>et</w:t>
      </w:r>
      <w:r w:rsidRPr="00E718B0">
        <w:t xml:space="preserve"> määräyks</w:t>
      </w:r>
      <w:r w:rsidR="005C4773" w:rsidRPr="00E718B0">
        <w:t>et</w:t>
      </w:r>
      <w:r w:rsidR="00532A4A" w:rsidRPr="00E718B0">
        <w:t xml:space="preserve"> </w:t>
      </w:r>
      <w:r w:rsidRPr="00E718B0">
        <w:t>an</w:t>
      </w:r>
      <w:r w:rsidR="005C4773" w:rsidRPr="00E718B0">
        <w:t>nettaisiin</w:t>
      </w:r>
      <w:r w:rsidRPr="00E718B0">
        <w:t xml:space="preserve"> 10 §:n 3 momentin nojalla yleisesti kä</w:t>
      </w:r>
      <w:r w:rsidRPr="00E718B0">
        <w:t>y</w:t>
      </w:r>
      <w:r w:rsidRPr="00E718B0">
        <w:t xml:space="preserve">tettävistä toiminta- ja lähdekohtaisista annosrajoituksista ja niiden käytöstä sekä oikeutuksen ja </w:t>
      </w:r>
      <w:r w:rsidR="001E5EC3" w:rsidRPr="00E718B0">
        <w:t xml:space="preserve">säteilysuojelun </w:t>
      </w:r>
      <w:r w:rsidRPr="00E718B0">
        <w:t xml:space="preserve">optimoinnin toteutumisen osoittamisesta. Työntekijöiden altistuksen osalta tarkoituksena on, että myös toiminnanharjoittaja voisi esittää sovellettavia annosrajoituksia turvallisuusarviossaan, jotka Säteilyturvakeskus osaltaan vahvistaisi osana </w:t>
      </w:r>
      <w:r w:rsidR="00EA0A49" w:rsidRPr="00E718B0">
        <w:t xml:space="preserve">turvallisuusluvan myöntämistä. </w:t>
      </w:r>
      <w:r w:rsidRPr="00E718B0">
        <w:t>Ydinlaitoksesta tai muusta ydinenergian käytöstä väestön yksilölle aiheutuvan säteilyaltistuksen annosrajoituksista säädettäisiin valtioneuvoston asetuksella. Ydinlaitoksia ja muuta ydinenergian käyttöä koskevat annosrajoitukset katsotaan kuitenkin tarkoituksen</w:t>
      </w:r>
      <w:r w:rsidR="00EA0A49" w:rsidRPr="00E718B0">
        <w:softHyphen/>
      </w:r>
      <w:r w:rsidRPr="00E718B0">
        <w:t>mukaiseksi säätää valtioneuvoston asetuksella, koska erilaisia ydinlaitostyyppejä ja muita ydinenergian käyttötapoja on suhteellisen pieni määrä.</w:t>
      </w:r>
    </w:p>
    <w:p w14:paraId="0C8E9525" w14:textId="775F7A0D" w:rsidR="006B30F0" w:rsidRPr="00E718B0" w:rsidRDefault="006B30F0" w:rsidP="000D284B">
      <w:pPr>
        <w:pStyle w:val="LLPerustelujenkappalejako"/>
      </w:pPr>
      <w:r w:rsidRPr="00E718B0">
        <w:t>Tarkem</w:t>
      </w:r>
      <w:r w:rsidR="005C4773" w:rsidRPr="00E718B0">
        <w:t>mat</w:t>
      </w:r>
      <w:r w:rsidRPr="00E718B0">
        <w:t xml:space="preserve"> määräyks</w:t>
      </w:r>
      <w:r w:rsidR="005C4773" w:rsidRPr="00E718B0">
        <w:t>et</w:t>
      </w:r>
      <w:r w:rsidRPr="00E718B0">
        <w:t xml:space="preserve"> voitaisiin antaa 12 §:n 3 momentin nojalla kansainvälisiin suosituksiin perustuen turvallisuuskulttuurin ylläpitämisestä edistämisestä. Turvallisuuskulttuurin edist</w:t>
      </w:r>
      <w:r w:rsidRPr="00E718B0">
        <w:t>ä</w:t>
      </w:r>
      <w:r w:rsidRPr="00E718B0">
        <w:t>mistä käsitellään esimerkiksi IAEA</w:t>
      </w:r>
      <w:r w:rsidR="0028292B" w:rsidRPr="00E718B0">
        <w:t xml:space="preserve">:n </w:t>
      </w:r>
      <w:r w:rsidRPr="00E718B0">
        <w:t>suosituksissa GSR Part 2. Esimerkki tästä on sen ede</w:t>
      </w:r>
      <w:r w:rsidRPr="00E718B0">
        <w:t>l</w:t>
      </w:r>
      <w:r w:rsidRPr="00E718B0">
        <w:t>lyttäminen, että säteilysuojelun tavoitteita on toteutettava ensisijaisesti hyvillä työpaikkako</w:t>
      </w:r>
      <w:r w:rsidRPr="00E718B0">
        <w:t>h</w:t>
      </w:r>
      <w:r w:rsidRPr="00E718B0">
        <w:t>taisilla suojaustoimilla ja vasta toissijaisesti työntekijöiltä edellytettävillä vaatimuksilla.</w:t>
      </w:r>
    </w:p>
    <w:p w14:paraId="0C8E9526" w14:textId="15594BF4" w:rsidR="006B30F0" w:rsidRPr="00E718B0" w:rsidRDefault="006B30F0" w:rsidP="000D284B">
      <w:pPr>
        <w:pStyle w:val="LLPerustelujenkappalejako"/>
        <w:rPr>
          <w:bCs/>
        </w:rPr>
      </w:pPr>
      <w:r w:rsidRPr="00E718B0">
        <w:t>Turvallisuusarvion sisällöstä ja laatimisesta voitaisiin antaa tarkem</w:t>
      </w:r>
      <w:r w:rsidR="005C4773" w:rsidRPr="00E718B0">
        <w:t>mat</w:t>
      </w:r>
      <w:r w:rsidRPr="00E718B0">
        <w:t xml:space="preserve"> määräyks</w:t>
      </w:r>
      <w:r w:rsidR="005C4773" w:rsidRPr="00E718B0">
        <w:t>et</w:t>
      </w:r>
      <w:r w:rsidRPr="00E718B0">
        <w:t xml:space="preserve"> 26 §:n 4</w:t>
      </w:r>
      <w:r w:rsidR="001C54A2" w:rsidRPr="00E718B0">
        <w:t> </w:t>
      </w:r>
      <w:r w:rsidRPr="00E718B0">
        <w:t xml:space="preserve">momentin nojalla. </w:t>
      </w:r>
      <w:r w:rsidRPr="00E718B0">
        <w:rPr>
          <w:bCs/>
        </w:rPr>
        <w:t>Toimintojen riskiin perustuva luokittelu ja sen huomioiminen turvall</w:t>
      </w:r>
      <w:r w:rsidRPr="00E718B0">
        <w:rPr>
          <w:bCs/>
        </w:rPr>
        <w:t>i</w:t>
      </w:r>
      <w:r w:rsidRPr="00E718B0">
        <w:rPr>
          <w:bCs/>
        </w:rPr>
        <w:t>suusarvion teossa on keskeinen osa säteilyturvallisuusdirektiivin 24 artiklan toimeenpanoa, joka koskee riskiperusteista menettelyä viranomaisvalvonnassa.</w:t>
      </w:r>
    </w:p>
    <w:p w14:paraId="0C8E9527" w14:textId="36ECC8BD" w:rsidR="006B30F0" w:rsidRPr="00E718B0" w:rsidRDefault="006B30F0" w:rsidP="000D284B">
      <w:pPr>
        <w:pStyle w:val="LLPerustelujenkappalejako"/>
      </w:pPr>
      <w:r w:rsidRPr="00E718B0">
        <w:t>Säteilyturvallisuusvastaavan sijaisuusjärjestelyistä an</w:t>
      </w:r>
      <w:r w:rsidR="005C4773" w:rsidRPr="00E718B0">
        <w:t>nettaisiin</w:t>
      </w:r>
      <w:r w:rsidRPr="00E718B0">
        <w:t xml:space="preserve"> tarkem</w:t>
      </w:r>
      <w:r w:rsidR="005C4773" w:rsidRPr="00E718B0">
        <w:t>mat</w:t>
      </w:r>
      <w:r w:rsidRPr="00E718B0">
        <w:t xml:space="preserve"> määräyks</w:t>
      </w:r>
      <w:r w:rsidR="005C4773" w:rsidRPr="00E718B0">
        <w:t>et</w:t>
      </w:r>
      <w:r w:rsidRPr="00E718B0">
        <w:t xml:space="preserve"> 28</w:t>
      </w:r>
      <w:r w:rsidR="001C54A2" w:rsidRPr="00E718B0">
        <w:t> </w:t>
      </w:r>
      <w:r w:rsidRPr="00E718B0">
        <w:t xml:space="preserve">§:n 3 momentin nojalla. </w:t>
      </w:r>
      <w:r w:rsidRPr="00E718B0">
        <w:rPr>
          <w:bCs/>
        </w:rPr>
        <w:t>Tarkem</w:t>
      </w:r>
      <w:r w:rsidR="005C4773" w:rsidRPr="00E718B0">
        <w:rPr>
          <w:bCs/>
        </w:rPr>
        <w:t>mat</w:t>
      </w:r>
      <w:r w:rsidRPr="00E718B0">
        <w:rPr>
          <w:bCs/>
        </w:rPr>
        <w:t xml:space="preserve"> määräyks</w:t>
      </w:r>
      <w:r w:rsidR="005C4773" w:rsidRPr="00E718B0">
        <w:rPr>
          <w:bCs/>
        </w:rPr>
        <w:t>et</w:t>
      </w:r>
      <w:r w:rsidRPr="00E718B0">
        <w:rPr>
          <w:bCs/>
        </w:rPr>
        <w:t xml:space="preserve"> annettaisiin Säteilyturvakeskuksen määräyksellä muun muassa siitä, milloin säteilyturvallisuusvastaavalle olisi nimettävä sijainen. Lisäksi mä</w:t>
      </w:r>
      <w:r w:rsidRPr="00E718B0">
        <w:rPr>
          <w:bCs/>
        </w:rPr>
        <w:t>ä</w:t>
      </w:r>
      <w:r w:rsidRPr="00E718B0">
        <w:rPr>
          <w:bCs/>
        </w:rPr>
        <w:t>rättäisiin tilanteista, joissa säteilyturvallisuusvastaava ei itse voi valvoa kaikkea jokapäiväistä työtä, esimerkiksi eri työmailla tapahtuvaa teollisuuskuvausta, jolloin käyttöpaikalla olisi hu</w:t>
      </w:r>
      <w:r w:rsidRPr="00E718B0">
        <w:rPr>
          <w:bCs/>
        </w:rPr>
        <w:t>o</w:t>
      </w:r>
      <w:r w:rsidRPr="00E718B0">
        <w:rPr>
          <w:bCs/>
        </w:rPr>
        <w:t>lehdittava sijaistuksesta esimerkiksi nimittämällä sinne sijainen käyttöpaikan vastuu</w:t>
      </w:r>
      <w:r w:rsidR="003B2405" w:rsidRPr="00E718B0">
        <w:rPr>
          <w:bCs/>
        </w:rPr>
        <w:t>henkilö).</w:t>
      </w:r>
    </w:p>
    <w:p w14:paraId="0C8E9528" w14:textId="478D1912" w:rsidR="006B30F0" w:rsidRPr="00E718B0" w:rsidRDefault="006B30F0" w:rsidP="000D284B">
      <w:pPr>
        <w:pStyle w:val="LLPerustelujenkappalejako"/>
        <w:rPr>
          <w:bCs/>
        </w:rPr>
      </w:pPr>
      <w:r w:rsidRPr="00E718B0">
        <w:t>Säteilytoiminnan johtamisjärjestelmässä esitettävistä tiedoista a</w:t>
      </w:r>
      <w:r w:rsidR="005C4773" w:rsidRPr="00E718B0">
        <w:t>nnettaisiin</w:t>
      </w:r>
      <w:r w:rsidRPr="00E718B0">
        <w:t xml:space="preserve"> tarkem</w:t>
      </w:r>
      <w:r w:rsidR="005C4773" w:rsidRPr="00E718B0">
        <w:t>mat</w:t>
      </w:r>
      <w:r w:rsidRPr="00E718B0">
        <w:t xml:space="preserve"> määr</w:t>
      </w:r>
      <w:r w:rsidRPr="00E718B0">
        <w:t>ä</w:t>
      </w:r>
      <w:r w:rsidRPr="00E718B0">
        <w:t>yks</w:t>
      </w:r>
      <w:r w:rsidR="005C4773" w:rsidRPr="00E718B0">
        <w:t>et</w:t>
      </w:r>
      <w:r w:rsidRPr="00E718B0">
        <w:t xml:space="preserve"> 29 §:n 3 momentin nojalla. </w:t>
      </w:r>
      <w:r w:rsidRPr="00E718B0">
        <w:rPr>
          <w:bCs/>
        </w:rPr>
        <w:t>Johtamisjärjestelmässä voitaisiin määritellä tarpeen mukaan myös muista vastuutehtävistä, esimerkiksi säteilylähdevarastosta huolehtimisesta tai työntek</w:t>
      </w:r>
      <w:r w:rsidRPr="00E718B0">
        <w:rPr>
          <w:bCs/>
        </w:rPr>
        <w:t>i</w:t>
      </w:r>
      <w:r w:rsidRPr="00E718B0">
        <w:rPr>
          <w:bCs/>
        </w:rPr>
        <w:t>jöiden annosvalvontaan liittyvien asioiden huolehtimisesta. Tarkem</w:t>
      </w:r>
      <w:r w:rsidR="005C4773" w:rsidRPr="00E718B0">
        <w:rPr>
          <w:bCs/>
        </w:rPr>
        <w:t>mat</w:t>
      </w:r>
      <w:r w:rsidRPr="00E718B0">
        <w:rPr>
          <w:bCs/>
        </w:rPr>
        <w:t xml:space="preserve"> määräyks</w:t>
      </w:r>
      <w:r w:rsidR="005C4773" w:rsidRPr="00E718B0">
        <w:rPr>
          <w:bCs/>
        </w:rPr>
        <w:t>et</w:t>
      </w:r>
      <w:r w:rsidRPr="00E718B0">
        <w:rPr>
          <w:bCs/>
        </w:rPr>
        <w:t xml:space="preserve"> johtami</w:t>
      </w:r>
      <w:r w:rsidRPr="00E718B0">
        <w:rPr>
          <w:bCs/>
        </w:rPr>
        <w:t>s</w:t>
      </w:r>
      <w:r w:rsidRPr="00E718B0">
        <w:rPr>
          <w:bCs/>
        </w:rPr>
        <w:lastRenderedPageBreak/>
        <w:t>järjestelmässä esitettävistä tiedoista Säteilyturvakeskus antaisi Kansainvälisen Atomiene</w:t>
      </w:r>
      <w:r w:rsidRPr="00E718B0">
        <w:rPr>
          <w:bCs/>
        </w:rPr>
        <w:t>r</w:t>
      </w:r>
      <w:r w:rsidRPr="00E718B0">
        <w:rPr>
          <w:bCs/>
        </w:rPr>
        <w:t>giajärjestön Requirement-tason suosituksiin (IAEA</w:t>
      </w:r>
      <w:r w:rsidR="0028292B" w:rsidRPr="00E718B0">
        <w:rPr>
          <w:bCs/>
        </w:rPr>
        <w:t>:n suositukset</w:t>
      </w:r>
      <w:r w:rsidRPr="00E718B0">
        <w:rPr>
          <w:bCs/>
        </w:rPr>
        <w:t xml:space="preserve"> GSR Part 2) perustuen.</w:t>
      </w:r>
    </w:p>
    <w:p w14:paraId="0C8E9529" w14:textId="5C88A9AB" w:rsidR="006B30F0" w:rsidRPr="00E718B0" w:rsidRDefault="006B30F0" w:rsidP="000D284B">
      <w:pPr>
        <w:pStyle w:val="LLPerustelujenkappalejako"/>
        <w:rPr>
          <w:bCs/>
        </w:rPr>
      </w:pPr>
      <w:r w:rsidRPr="00E718B0">
        <w:rPr>
          <w:bCs/>
        </w:rPr>
        <w:t>Laadunvarmistustoimenpiteistä ja niiden suoritusväleistä ja ohjeista sekä tulosten dokume</w:t>
      </w:r>
      <w:r w:rsidRPr="00E718B0">
        <w:rPr>
          <w:bCs/>
        </w:rPr>
        <w:t>n</w:t>
      </w:r>
      <w:r w:rsidRPr="00E718B0">
        <w:rPr>
          <w:bCs/>
        </w:rPr>
        <w:t>toinnista an</w:t>
      </w:r>
      <w:r w:rsidR="005C4773" w:rsidRPr="00E718B0">
        <w:rPr>
          <w:bCs/>
        </w:rPr>
        <w:t>nettaisiin</w:t>
      </w:r>
      <w:r w:rsidRPr="00E718B0">
        <w:rPr>
          <w:bCs/>
        </w:rPr>
        <w:t xml:space="preserve"> tarkem</w:t>
      </w:r>
      <w:r w:rsidR="005C4773" w:rsidRPr="00E718B0">
        <w:rPr>
          <w:bCs/>
        </w:rPr>
        <w:t>mat</w:t>
      </w:r>
      <w:r w:rsidRPr="00E718B0">
        <w:rPr>
          <w:bCs/>
        </w:rPr>
        <w:t xml:space="preserve"> määräyks</w:t>
      </w:r>
      <w:r w:rsidR="005C4773" w:rsidRPr="00E718B0">
        <w:rPr>
          <w:bCs/>
        </w:rPr>
        <w:t>et</w:t>
      </w:r>
      <w:r w:rsidRPr="00E718B0">
        <w:rPr>
          <w:bCs/>
        </w:rPr>
        <w:t xml:space="preserve"> 30 §:n 4 momentin nojalla. Säteilyturvakeskus antaisi tarkem</w:t>
      </w:r>
      <w:r w:rsidR="005C4773" w:rsidRPr="00E718B0">
        <w:rPr>
          <w:bCs/>
        </w:rPr>
        <w:t>mat</w:t>
      </w:r>
      <w:r w:rsidRPr="00E718B0">
        <w:rPr>
          <w:bCs/>
        </w:rPr>
        <w:t xml:space="preserve"> määräyks</w:t>
      </w:r>
      <w:r w:rsidR="005C4773" w:rsidRPr="00E718B0">
        <w:rPr>
          <w:bCs/>
        </w:rPr>
        <w:t>et</w:t>
      </w:r>
      <w:r w:rsidRPr="00E718B0">
        <w:rPr>
          <w:bCs/>
        </w:rPr>
        <w:t xml:space="preserve"> esimerkiksi säteilylähteiden ja niihin liittyvien laitteiden sekä turvalaitteiden kunnon ja ominaisuuksien seurannasta. Vastaavat vaatimukset on aiemmin es</w:t>
      </w:r>
      <w:r w:rsidRPr="00E718B0">
        <w:rPr>
          <w:bCs/>
        </w:rPr>
        <w:t>i</w:t>
      </w:r>
      <w:r w:rsidRPr="00E718B0">
        <w:rPr>
          <w:bCs/>
        </w:rPr>
        <w:t>tetty toimintakohtaisissa ST-ohjeissa. Uusi säteilyturvallisuusdirektiivin vaatimus on esime</w:t>
      </w:r>
      <w:r w:rsidRPr="00E718B0">
        <w:rPr>
          <w:bCs/>
        </w:rPr>
        <w:t>r</w:t>
      </w:r>
      <w:r w:rsidRPr="00E718B0">
        <w:rPr>
          <w:bCs/>
        </w:rPr>
        <w:t>kiksi sädehoidon riskinarvioinnin sisällyttäminen laadunvarmistusohjelmaan.</w:t>
      </w:r>
    </w:p>
    <w:p w14:paraId="0C8E952A" w14:textId="0A070383" w:rsidR="006B30F0" w:rsidRPr="00E718B0" w:rsidRDefault="006B30F0" w:rsidP="000D284B">
      <w:pPr>
        <w:pStyle w:val="LLPerustelujenkappalejako"/>
      </w:pPr>
      <w:r w:rsidRPr="00E718B0">
        <w:t>Lain</w:t>
      </w:r>
      <w:r w:rsidRPr="00E718B0" w:rsidDel="00001D6D">
        <w:t xml:space="preserve"> </w:t>
      </w:r>
      <w:r w:rsidRPr="00E718B0">
        <w:t>33 §:n 2 momentin nojalla tarkem</w:t>
      </w:r>
      <w:r w:rsidR="005C4773" w:rsidRPr="00E718B0">
        <w:t>mat</w:t>
      </w:r>
      <w:r w:rsidRPr="00E718B0">
        <w:t xml:space="preserve"> määräyks</w:t>
      </w:r>
      <w:r w:rsidR="005C4773" w:rsidRPr="00E718B0">
        <w:t>et</w:t>
      </w:r>
      <w:r w:rsidRPr="00E718B0">
        <w:t xml:space="preserve"> an</w:t>
      </w:r>
      <w:r w:rsidR="005C4773" w:rsidRPr="00E718B0">
        <w:t>nettaisiin</w:t>
      </w:r>
      <w:r w:rsidRPr="00E718B0">
        <w:t xml:space="preserve"> säteilysuojelukoulutuksen ja perehdytyksen antamisesta ja sisällöstä, kun koulutus ja perehdytys annetaan täydennysko</w:t>
      </w:r>
      <w:r w:rsidRPr="00E718B0">
        <w:t>u</w:t>
      </w:r>
      <w:r w:rsidRPr="00E718B0">
        <w:t xml:space="preserve">lutuksena. </w:t>
      </w:r>
      <w:r w:rsidRPr="00E718B0">
        <w:rPr>
          <w:bCs/>
        </w:rPr>
        <w:t xml:space="preserve">Työntekijöiden on saatava perehdytystä esimerkiksi silloin, kun otetaan käyttöön uusia tutkimus- tai hoitomenetelmiä tai uudentyyppisiä säteilylaitteita. </w:t>
      </w:r>
      <w:r w:rsidRPr="00E718B0">
        <w:t>Teollisuuden ja tutk</w:t>
      </w:r>
      <w:r w:rsidRPr="00E718B0">
        <w:t>i</w:t>
      </w:r>
      <w:r w:rsidRPr="00E718B0">
        <w:t>muksen säteilyn käyttö ja terveydenhuollon säteilyn käyttö poikkeavat vaatimuksiltaan ja s</w:t>
      </w:r>
      <w:r w:rsidRPr="00E718B0">
        <w:t>o</w:t>
      </w:r>
      <w:r w:rsidRPr="00E718B0">
        <w:t>velluksiltaan niin paljon toisistaan, että on tarpeen määrätä alakohtaisesti säteilysuojelukoul</w:t>
      </w:r>
      <w:r w:rsidRPr="00E718B0">
        <w:t>u</w:t>
      </w:r>
      <w:r w:rsidRPr="00E718B0">
        <w:t>tuksesta ja sillä saavutettavista osaamistavoitteista. Nykyiset säteilyturvallisuudesta vastaavan johtajan pätevyysalat ja säteilysuojelukoulutusta koskevat vaatimukset on annettu Säteilytu</w:t>
      </w:r>
      <w:r w:rsidRPr="00E718B0">
        <w:t>r</w:t>
      </w:r>
      <w:r w:rsidRPr="00E718B0">
        <w:t>vakeskuksen ohjeessa ST 1.8.</w:t>
      </w:r>
    </w:p>
    <w:p w14:paraId="0C8E952B" w14:textId="24DA380A" w:rsidR="006B30F0" w:rsidRPr="00E718B0" w:rsidRDefault="006B30F0" w:rsidP="000D284B">
      <w:pPr>
        <w:pStyle w:val="LLPerustelujenkappalejako"/>
      </w:pPr>
      <w:r w:rsidRPr="00E718B0">
        <w:t>Lain 49 §:n 3 momentissa annettaisiin valtuus antaa tarkem</w:t>
      </w:r>
      <w:r w:rsidR="005C4773" w:rsidRPr="00E718B0">
        <w:t>mat</w:t>
      </w:r>
      <w:r w:rsidRPr="00E718B0">
        <w:t xml:space="preserve"> määräyks</w:t>
      </w:r>
      <w:r w:rsidR="005C4773" w:rsidRPr="00E718B0">
        <w:t>et</w:t>
      </w:r>
      <w:r w:rsidRPr="00E718B0">
        <w:t xml:space="preserve"> Euroopan unionin lainsäädännön täytäntöönpanemiseksi radioaktiivisuuden vähäisestä määrästä (vapaarajoista) ja laitte</w:t>
      </w:r>
      <w:r w:rsidR="003B2405" w:rsidRPr="00E718B0">
        <w:t>en turvallisuusominaisuuksista.</w:t>
      </w:r>
    </w:p>
    <w:p w14:paraId="0C8E952C" w14:textId="77777777" w:rsidR="006B30F0" w:rsidRPr="00E718B0" w:rsidRDefault="006B30F0" w:rsidP="000D284B">
      <w:pPr>
        <w:pStyle w:val="LLPerustelujenkappalejako"/>
      </w:pPr>
      <w:proofErr w:type="gramStart"/>
      <w:r w:rsidRPr="00E718B0">
        <w:t>Säteilyturvakeskus antaisi määräykset säteilyturvallisuusdirektiivin VII liitteen A ja B taul</w:t>
      </w:r>
      <w:r w:rsidRPr="00E718B0">
        <w:t>u</w:t>
      </w:r>
      <w:r w:rsidRPr="00E718B0">
        <w:t>kossa tarkoitetuista vapaarajoista, joihin viitataan 26 artiklan 1 kohdassa Lisäksi Säteilyturv</w:t>
      </w:r>
      <w:r w:rsidRPr="00E718B0">
        <w:t>a</w:t>
      </w:r>
      <w:r w:rsidRPr="00E718B0">
        <w:t>keskus antaisi määräykset säteilyturvallisuusdirektiivin 26 artiklan 1 kohdan c ja d alakohdan tarkoitetuista vapautettavien laitteiden turvallisuusominaisuuksia koskevista vaatimuksista.</w:t>
      </w:r>
      <w:proofErr w:type="gramEnd"/>
      <w:r w:rsidRPr="00E718B0">
        <w:t xml:space="preserve"> Säteilyturvakeskuksen määräyksissä täsmennettäisiin myös toiminnot, joihin vapaarajoja ei voida soveltaa, esimerkiksi lääketieteellinen altistus, radioaktiivisten lääkeaineiden valmistus, radioaktiivisten aineiden antaminen eläimille diagnostiikassa, hoidossa tai tutkimustarkoitu</w:t>
      </w:r>
      <w:r w:rsidRPr="00E718B0">
        <w:t>k</w:t>
      </w:r>
      <w:r w:rsidRPr="00E718B0">
        <w:t>sessa sekä radioaktiivista ainetta sisältävien kulutustavaroiden valmistus ja markkinoille saa</w:t>
      </w:r>
      <w:r w:rsidRPr="00E718B0">
        <w:t>t</w:t>
      </w:r>
      <w:r w:rsidRPr="00E718B0">
        <w:t>taminen.</w:t>
      </w:r>
    </w:p>
    <w:p w14:paraId="0C8E952D" w14:textId="62A4A016" w:rsidR="006B30F0" w:rsidRPr="00E718B0" w:rsidRDefault="006B30F0" w:rsidP="000D284B">
      <w:pPr>
        <w:pStyle w:val="LLPerustelujenkappalejako"/>
      </w:pPr>
      <w:r w:rsidRPr="00E718B0">
        <w:t>Tarkem</w:t>
      </w:r>
      <w:r w:rsidR="005C4773" w:rsidRPr="00E718B0">
        <w:t>mat</w:t>
      </w:r>
      <w:r w:rsidRPr="00E718B0">
        <w:t xml:space="preserve"> määräyks</w:t>
      </w:r>
      <w:r w:rsidR="005C4773" w:rsidRPr="00E718B0">
        <w:t>et</w:t>
      </w:r>
      <w:r w:rsidRPr="00E718B0">
        <w:t xml:space="preserve"> an</w:t>
      </w:r>
      <w:r w:rsidR="005C4773" w:rsidRPr="00E718B0">
        <w:t>nettaisiin</w:t>
      </w:r>
      <w:r w:rsidRPr="00E718B0">
        <w:t xml:space="preserve"> 59 §:n 2 momentin nojalla säteilyaltistuksen arvioimise</w:t>
      </w:r>
      <w:r w:rsidRPr="00E718B0">
        <w:t>k</w:t>
      </w:r>
      <w:r w:rsidRPr="00E718B0">
        <w:t>si ja turvallisuuden varmistamiseksi tarpeellisten mittausten luotettavuuden toteamisesta sekä s</w:t>
      </w:r>
      <w:r w:rsidRPr="00E718B0">
        <w:t>ä</w:t>
      </w:r>
      <w:r w:rsidRPr="00E718B0">
        <w:t>teilymittareiden ja mittauslaitteistojen kalibroinnista, mittaustarkkuudesta, käytöstä ja sop</w:t>
      </w:r>
      <w:r w:rsidRPr="00E718B0">
        <w:t>i</w:t>
      </w:r>
      <w:r w:rsidRPr="00E718B0">
        <w:t>vuudesta tiettyyn käyttötarkoitukseen. Mittaustulosten luotettavuuden varmistamista koskevat tarkemmat määräykset annettaisiin esimerkiksi mittalaitteiden säännöllisistä tarkistuksista (toimintakyvyn tarkistus), kalibroinnin määräväleistä ja mittaustarkkuudesta. Mittareiden kä</w:t>
      </w:r>
      <w:r w:rsidRPr="00E718B0">
        <w:t>y</w:t>
      </w:r>
      <w:r w:rsidRPr="00E718B0">
        <w:t>tön ja sopivuuden osalta määrättäisiin esimerkiksi siitä, missä tilanteissa ja minkälaista mitt</w:t>
      </w:r>
      <w:r w:rsidRPr="00E718B0">
        <w:t>a</w:t>
      </w:r>
      <w:r w:rsidRPr="00E718B0">
        <w:t>ria on käytettävä. Esimerkiksi teollisuusradiografiassa olisi käytettävä hälyttävää säteilymitt</w:t>
      </w:r>
      <w:r w:rsidRPr="00E718B0">
        <w:t>a</w:t>
      </w:r>
      <w:r w:rsidRPr="00E718B0">
        <w:t xml:space="preserve">ria säteilyturvallisuuspoikkeamien välittömäksi havaitsemiseksi. </w:t>
      </w:r>
    </w:p>
    <w:p w14:paraId="0C8E952E" w14:textId="73F9A74C" w:rsidR="006B30F0" w:rsidRPr="00E718B0" w:rsidRDefault="006B30F0" w:rsidP="000D284B">
      <w:pPr>
        <w:pStyle w:val="LLPerustelujenkappalejako"/>
      </w:pPr>
      <w:r w:rsidRPr="00E718B0">
        <w:t>Lain 63 §:n 3 momentin nojalla an</w:t>
      </w:r>
      <w:r w:rsidR="005C4773" w:rsidRPr="00E718B0">
        <w:t>nettaisiin</w:t>
      </w:r>
      <w:r w:rsidRPr="00E718B0">
        <w:t xml:space="preserve"> tarkem</w:t>
      </w:r>
      <w:r w:rsidR="005C4773" w:rsidRPr="00E718B0">
        <w:t>mat</w:t>
      </w:r>
      <w:r w:rsidRPr="00E718B0">
        <w:t xml:space="preserve"> määräyks</w:t>
      </w:r>
      <w:r w:rsidR="005C4773" w:rsidRPr="00E718B0">
        <w:t>et</w:t>
      </w:r>
      <w:r w:rsidRPr="00E718B0">
        <w:t xml:space="preserve"> annosmittausjärjestelmän toimintakyvyn testauksista. Valtuuden nojalla voitaisiin määrätä testeihin osallistumisen m</w:t>
      </w:r>
      <w:r w:rsidRPr="00E718B0">
        <w:t>e</w:t>
      </w:r>
      <w:r w:rsidRPr="00E718B0">
        <w:t>nettelyistä sekä mittaustulosten sallituista poikkeamista.</w:t>
      </w:r>
    </w:p>
    <w:p w14:paraId="0C8E952F" w14:textId="06713CB3" w:rsidR="006B30F0" w:rsidRPr="00E718B0" w:rsidRDefault="006B30F0" w:rsidP="000D284B">
      <w:pPr>
        <w:pStyle w:val="LLPerustelujenkappalejako"/>
      </w:pPr>
      <w:r w:rsidRPr="00E718B0">
        <w:t>Lain 66 §:n 4 momentin nojalla annettaisiin tarkem</w:t>
      </w:r>
      <w:r w:rsidR="005C4773" w:rsidRPr="00E718B0">
        <w:t>mat</w:t>
      </w:r>
      <w:r w:rsidRPr="00E718B0">
        <w:t xml:space="preserve"> määräyks</w:t>
      </w:r>
      <w:r w:rsidR="005C4773" w:rsidRPr="00E718B0">
        <w:t>et</w:t>
      </w:r>
      <w:r w:rsidRPr="00E718B0">
        <w:t xml:space="preserve"> säteilyn käyttö- ja säil</w:t>
      </w:r>
      <w:r w:rsidRPr="00E718B0">
        <w:t>y</w:t>
      </w:r>
      <w:r w:rsidRPr="00E718B0">
        <w:t>tyspaikkojen, säteilylähteiden ja niihin liittyvien laitteiden ja varusteiden käytönaikaisesta s</w:t>
      </w:r>
      <w:r w:rsidRPr="00E718B0">
        <w:t>ä</w:t>
      </w:r>
      <w:r w:rsidRPr="00E718B0">
        <w:t>teilyturvallisuudesta, säteilyn käyttö- ja säilytyspaikkojen ja säteilylähteiden merkitsemisestä Säteilyturvakeskus antaisi tarkemmat määräykset laitteita koskevista käytönaikaisista vaat</w:t>
      </w:r>
      <w:r w:rsidRPr="00E718B0">
        <w:t>i</w:t>
      </w:r>
      <w:r w:rsidRPr="00E718B0">
        <w:lastRenderedPageBreak/>
        <w:t>muksista säteilyturvallisuusdirektiivin täytäntöönpanemiseksi. Direktiivissä on uusia vaat</w:t>
      </w:r>
      <w:r w:rsidRPr="00E718B0">
        <w:t>i</w:t>
      </w:r>
      <w:r w:rsidRPr="00E718B0">
        <w:t>muksia sädehoidon verifiointijärjestelmää sekä toimenpideradiologian ja tietokonetomografian annosnäyttöjä varten. Nämä vaatimukset toteutuvat Suomessa jo käytännössä. Käytönaikaiset hyväksyttävyysvaatimukset valmistellaan tiiviissä yhteistyössä säteilyn käytön asiantuntijo</w:t>
      </w:r>
      <w:r w:rsidRPr="00E718B0">
        <w:t>i</w:t>
      </w:r>
      <w:r w:rsidRPr="00E718B0">
        <w:t>den kanssa ottaen huomioon eurooppalaiset suositukset (EU RP 162, Criteria for Acceptability of Medical Radiological Equipment used in Diagnostic Radiology, Nuclear Medicine and R</w:t>
      </w:r>
      <w:r w:rsidRPr="00E718B0">
        <w:t>a</w:t>
      </w:r>
      <w:r w:rsidRPr="00E718B0">
        <w:t>diotherapy, Euroopan komission julkaisu Radiation Protection-sarjassa). Tällä hetkellä kä</w:t>
      </w:r>
      <w:r w:rsidRPr="00E718B0">
        <w:t>y</w:t>
      </w:r>
      <w:r w:rsidRPr="00E718B0">
        <w:t>tönaikaiset hyväksyttävyysvaatimukset on annettu Säteilyturvakeskuksen päätöksillä kullekin laiteryhmälle. Vaatimuksiin on odotettavissa vain vähäisiä muutoksia.</w:t>
      </w:r>
    </w:p>
    <w:p w14:paraId="0C8E9530" w14:textId="3FF62EAB" w:rsidR="006B30F0" w:rsidRPr="00E718B0" w:rsidRDefault="006B30F0" w:rsidP="000D284B">
      <w:pPr>
        <w:pStyle w:val="LLPerustelujenkappalejako"/>
      </w:pPr>
      <w:r w:rsidRPr="00E718B0">
        <w:t>Turvajärjestelyistä ja niiden määräytymisestä säteilylähteiden mukaan annettaisiin tarkem</w:t>
      </w:r>
      <w:r w:rsidR="005C4773" w:rsidRPr="00E718B0">
        <w:t>mat</w:t>
      </w:r>
      <w:r w:rsidRPr="00E718B0">
        <w:t xml:space="preserve"> määräyks</w:t>
      </w:r>
      <w:r w:rsidR="005C4773" w:rsidRPr="00E718B0">
        <w:t>et</w:t>
      </w:r>
      <w:r w:rsidRPr="00E718B0">
        <w:t xml:space="preserve"> 67 §:n 3 momentin nojalla. Määräyksessä määrättäisiin siitä, minkälaisia turvajä</w:t>
      </w:r>
      <w:r w:rsidRPr="00E718B0">
        <w:t>r</w:t>
      </w:r>
      <w:r w:rsidRPr="00E718B0">
        <w:t>jestelyjä minkäkin tyyppiset säteilylähteet edellyttäisivät. Määräyksessä määrättäisiin esime</w:t>
      </w:r>
      <w:r w:rsidRPr="00E718B0">
        <w:t>r</w:t>
      </w:r>
      <w:r w:rsidRPr="00E718B0">
        <w:t>kiksi säteilylähteiden suojaamisesta rakenteellisilla esteillä ja teknisillä järjestelyillä.</w:t>
      </w:r>
    </w:p>
    <w:p w14:paraId="0C8E9531" w14:textId="787BA0DF" w:rsidR="006B30F0" w:rsidRPr="00E718B0" w:rsidRDefault="006B30F0" w:rsidP="000D284B">
      <w:pPr>
        <w:pStyle w:val="LLPerustelujenkappalejako"/>
      </w:pPr>
      <w:r w:rsidRPr="00E718B0">
        <w:t>Säteilylähteen mukana toimitettavista lähteen yksilöimistä koskevista tiedoista annettaisiin tarkem</w:t>
      </w:r>
      <w:r w:rsidR="005C4773" w:rsidRPr="00E718B0">
        <w:t xml:space="preserve">mat </w:t>
      </w:r>
      <w:r w:rsidRPr="00E718B0">
        <w:t>määräyks</w:t>
      </w:r>
      <w:r w:rsidR="005C4773" w:rsidRPr="00E718B0">
        <w:t>et</w:t>
      </w:r>
      <w:r w:rsidRPr="00E718B0">
        <w:t xml:space="preserve"> 70 §:n 4 momentin nojalla. Säteilylähteen yksilöimiseksi tarvittavia tietoja ovat muun muassa radionuklidi, aktiivisuus, aktiivisuuden toteamisajankohta, kok</w:t>
      </w:r>
      <w:r w:rsidRPr="00E718B0">
        <w:t>o</w:t>
      </w:r>
      <w:r w:rsidRPr="00E718B0">
        <w:t>naistilavuus tai aktiivisuuspitoisuus avolähteiden osalta, tyyppi umpilähteiden osalta, säteil</w:t>
      </w:r>
      <w:r w:rsidRPr="00E718B0">
        <w:t>y</w:t>
      </w:r>
      <w:r w:rsidRPr="00E718B0">
        <w:t>lähteen valmistaja muiden paitsi avolähteiden osalta ja valmistusnumero muiden paitsi avolä</w:t>
      </w:r>
      <w:r w:rsidRPr="00E718B0">
        <w:t>h</w:t>
      </w:r>
      <w:r w:rsidRPr="00E718B0">
        <w:t>teiden osalta. Lisäksi umpilähdekapselissa olisi oltava standardin ISO 2919 mukaisia merki</w:t>
      </w:r>
      <w:r w:rsidRPr="00E718B0">
        <w:t>n</w:t>
      </w:r>
      <w:r w:rsidRPr="00E718B0">
        <w:t>töjä.</w:t>
      </w:r>
    </w:p>
    <w:p w14:paraId="0C8E9532" w14:textId="52C25DE7" w:rsidR="006B30F0" w:rsidRPr="00E718B0" w:rsidRDefault="006B30F0" w:rsidP="000D284B">
      <w:pPr>
        <w:pStyle w:val="LLPerustelujenkappalejako"/>
      </w:pPr>
      <w:r w:rsidRPr="00E718B0">
        <w:t>Säteilylähteitä koskevasta kirjanpidosta ja Säteilyturvakeskukselle kalenterivuosittain korkea-aktiivisista umpilähteistä toimitettavista tiedoista an</w:t>
      </w:r>
      <w:r w:rsidR="005C4773" w:rsidRPr="00E718B0">
        <w:t>nettaisiin</w:t>
      </w:r>
      <w:r w:rsidRPr="00E718B0">
        <w:t xml:space="preserve"> 71 §:n 3 momentin nojalla ta</w:t>
      </w:r>
      <w:r w:rsidRPr="00E718B0">
        <w:t>r</w:t>
      </w:r>
      <w:r w:rsidRPr="00E718B0">
        <w:t>kem</w:t>
      </w:r>
      <w:r w:rsidR="005C4773" w:rsidRPr="00E718B0">
        <w:t>mat</w:t>
      </w:r>
      <w:r w:rsidRPr="00E718B0">
        <w:t xml:space="preserve"> määräyks</w:t>
      </w:r>
      <w:r w:rsidR="005C4773" w:rsidRPr="00E718B0">
        <w:t>et</w:t>
      </w:r>
      <w:r w:rsidRPr="00E718B0">
        <w:t>. Korkea-aktiivisten umpilähteiden osalta säteilyturvallisuusdirektiivin XIV liitteessä säädetään kirjattavista tiedoista, jotka toiminnanharjoittajan on ilmoitettava toimivaltaiselle viranomaiselle. Nämä vaatimukset pantaisiin täytäntöön Säteilyturvakesku</w:t>
      </w:r>
      <w:r w:rsidRPr="00E718B0">
        <w:t>k</w:t>
      </w:r>
      <w:r w:rsidRPr="00E718B0">
        <w:t>sen määräyksellä.</w:t>
      </w:r>
    </w:p>
    <w:p w14:paraId="0C8E9533" w14:textId="40C10012" w:rsidR="006B30F0" w:rsidRPr="00E718B0" w:rsidRDefault="006B30F0" w:rsidP="000D284B">
      <w:pPr>
        <w:pStyle w:val="LLPerustelujenkappalejako"/>
      </w:pPr>
      <w:r w:rsidRPr="00E718B0">
        <w:t>Lain 72 §:n 4 momentin nojalla an</w:t>
      </w:r>
      <w:r w:rsidR="005C4773" w:rsidRPr="00E718B0">
        <w:t>nettaisiin</w:t>
      </w:r>
      <w:r w:rsidRPr="00E718B0">
        <w:t xml:space="preserve"> tarkem</w:t>
      </w:r>
      <w:r w:rsidR="005C4773" w:rsidRPr="00E718B0">
        <w:t>mat</w:t>
      </w:r>
      <w:r w:rsidRPr="00E718B0">
        <w:t xml:space="preserve"> määräyks</w:t>
      </w:r>
      <w:r w:rsidR="005C4773" w:rsidRPr="00E718B0">
        <w:t>et</w:t>
      </w:r>
      <w:r w:rsidRPr="00E718B0">
        <w:t xml:space="preserve"> 3 momentissa tarkoitetusta säteilylähteen kuljetuksesta annettavasta ilmoituksesta. Ilmoituksessa olisi oltava tiedot muun muassa säteilylähteen nuklidista ja aktiivisuudesta, arvioidusta kuljetuksen ajankohdasta, lä</w:t>
      </w:r>
      <w:r w:rsidRPr="00E718B0">
        <w:t>h</w:t>
      </w:r>
      <w:r w:rsidRPr="00E718B0">
        <w:t xml:space="preserve">tö- ja loppupaikasta sekä kuljetukseen liittyvistä viranomaishyväksyntöjen tunnuksista, kuten erityismuotosertifikaatista ja kollin hyväksymistodistuksesta. </w:t>
      </w:r>
    </w:p>
    <w:p w14:paraId="0C8E9534" w14:textId="1606D5CB" w:rsidR="006B30F0" w:rsidRPr="00E718B0" w:rsidRDefault="006B30F0" w:rsidP="000D284B">
      <w:pPr>
        <w:pStyle w:val="LLPerustelujenkappalejako"/>
      </w:pPr>
      <w:r w:rsidRPr="00E718B0">
        <w:t>Tarkem</w:t>
      </w:r>
      <w:r w:rsidR="005C4773" w:rsidRPr="00E718B0">
        <w:t>mat</w:t>
      </w:r>
      <w:r w:rsidRPr="00E718B0">
        <w:t xml:space="preserve"> määräyks</w:t>
      </w:r>
      <w:r w:rsidR="005C4773" w:rsidRPr="00E718B0">
        <w:t>et</w:t>
      </w:r>
      <w:r w:rsidRPr="00E718B0" w:rsidDel="00101D7E">
        <w:t xml:space="preserve"> </w:t>
      </w:r>
      <w:r w:rsidRPr="00E718B0">
        <w:t>73 §:n 3 momentin nojalla an</w:t>
      </w:r>
      <w:r w:rsidR="005C4773" w:rsidRPr="00E718B0">
        <w:t>nettaisiin</w:t>
      </w:r>
      <w:r w:rsidRPr="00E718B0">
        <w:t xml:space="preserve"> säteilylähteitä koskevista ti</w:t>
      </w:r>
      <w:r w:rsidRPr="00E718B0">
        <w:t>e</w:t>
      </w:r>
      <w:r w:rsidRPr="00E718B0">
        <w:t>doista, jotka on annettava vastaanottajalle säteilylähdettä luovutettaessa. Määräyksellä tarke</w:t>
      </w:r>
      <w:r w:rsidRPr="00E718B0">
        <w:t>n</w:t>
      </w:r>
      <w:r w:rsidRPr="00E718B0">
        <w:t>nettaisiin sitä, mitä tietoja luovuttajan olisi erilaisten säteilylähteiden osalta toimitettava va</w:t>
      </w:r>
      <w:r w:rsidRPr="00E718B0">
        <w:t>s</w:t>
      </w:r>
      <w:r w:rsidRPr="00E718B0">
        <w:t>taanottajalle. Säteilyturvallisuusdirektiivin 91 artiklan 2 kohdassa säädetään korkea-aktii</w:t>
      </w:r>
      <w:r w:rsidR="00EA0A49" w:rsidRPr="00E718B0">
        <w:softHyphen/>
      </w:r>
      <w:r w:rsidRPr="00E718B0">
        <w:t>visten umpilähteiden tunnistustiedoista ja merkinnöistä sekä liitteessä XVI ja 78 artiklassa säädetään laitteistoa koskevista tiedoista.</w:t>
      </w:r>
    </w:p>
    <w:p w14:paraId="0C8E9535" w14:textId="255F899A" w:rsidR="006B30F0" w:rsidRPr="00E718B0" w:rsidRDefault="006B30F0" w:rsidP="000D284B">
      <w:pPr>
        <w:pStyle w:val="LLPerustelujenkappalejako"/>
      </w:pPr>
      <w:r w:rsidRPr="00E718B0">
        <w:t>Tarkem</w:t>
      </w:r>
      <w:r w:rsidR="005C4773" w:rsidRPr="00E718B0">
        <w:t>mat</w:t>
      </w:r>
      <w:r w:rsidRPr="00E718B0">
        <w:t xml:space="preserve"> määräyks</w:t>
      </w:r>
      <w:r w:rsidR="005C4773" w:rsidRPr="00E718B0">
        <w:t>et</w:t>
      </w:r>
      <w:r w:rsidRPr="00E718B0">
        <w:t xml:space="preserve"> an</w:t>
      </w:r>
      <w:r w:rsidR="001470BE" w:rsidRPr="00E718B0">
        <w:t>net</w:t>
      </w:r>
      <w:r w:rsidRPr="00E718B0">
        <w:t>ta</w:t>
      </w:r>
      <w:r w:rsidR="005C4773" w:rsidRPr="00E718B0">
        <w:t>isiin</w:t>
      </w:r>
      <w:r w:rsidRPr="00E718B0">
        <w:t xml:space="preserve"> 74 §:n 3 momentin nojalla säteilyturvallisuuden varmi</w:t>
      </w:r>
      <w:r w:rsidRPr="00E718B0">
        <w:t>s</w:t>
      </w:r>
      <w:r w:rsidRPr="00E718B0">
        <w:t>tamisesta huoltotyön aikana ja sen jälkeen. Määräykset sisältäisivät keskeiset vaatimukset n</w:t>
      </w:r>
      <w:r w:rsidRPr="00E718B0">
        <w:t>y</w:t>
      </w:r>
      <w:r w:rsidRPr="00E718B0">
        <w:t>kyisestä Säteilyturvakeskuksen ohjeesta ST 5.8 Säteilylaitteiden asennus-, korjaus- ja huolt</w:t>
      </w:r>
      <w:r w:rsidRPr="00E718B0">
        <w:t>o</w:t>
      </w:r>
      <w:r w:rsidRPr="00E718B0">
        <w:t>työ.</w:t>
      </w:r>
    </w:p>
    <w:p w14:paraId="0C8E9536" w14:textId="5ED37123" w:rsidR="006B30F0" w:rsidRPr="00E718B0" w:rsidRDefault="006B30F0" w:rsidP="000D284B">
      <w:pPr>
        <w:pStyle w:val="LLPerustelujenkappalejako"/>
      </w:pPr>
      <w:r w:rsidRPr="00E718B0">
        <w:t>Lain 75 §:n 5 momentin mukaan tarkemmat määräykset annettaisiin korkea-aktiivisen ump</w:t>
      </w:r>
      <w:r w:rsidRPr="00E718B0">
        <w:t>i</w:t>
      </w:r>
      <w:r w:rsidRPr="00E718B0">
        <w:t>lähteen aktiivisuuden arvoista ja umpilähteen tiiviyden varmistamisesta. Tarkem</w:t>
      </w:r>
      <w:r w:rsidR="001470BE" w:rsidRPr="00E718B0">
        <w:t>mat</w:t>
      </w:r>
      <w:r w:rsidRPr="00E718B0">
        <w:t xml:space="preserve"> määräy</w:t>
      </w:r>
      <w:r w:rsidRPr="00E718B0">
        <w:t>k</w:t>
      </w:r>
      <w:r w:rsidRPr="00E718B0">
        <w:t>s</w:t>
      </w:r>
      <w:r w:rsidR="001470BE" w:rsidRPr="00E718B0">
        <w:t>et</w:t>
      </w:r>
      <w:r w:rsidRPr="00E718B0">
        <w:t xml:space="preserve"> annettaisiin muun muassa pyyhintätesteistä ja niiden toistamisen määräväleistä. Korkea-</w:t>
      </w:r>
      <w:r w:rsidRPr="00E718B0">
        <w:lastRenderedPageBreak/>
        <w:t>aktiivisten umpilähteiden aktiivisuuden arvoista säädetään säteilyturvallisuusdirektiivin III liitteessä, josta ne siirrettäisiin sellaisenaan Säteilyturvakeskuksen määräykseen.</w:t>
      </w:r>
    </w:p>
    <w:p w14:paraId="0C8E9537" w14:textId="77777777" w:rsidR="006B30F0" w:rsidRPr="00E718B0" w:rsidRDefault="006B30F0" w:rsidP="000D284B">
      <w:pPr>
        <w:pStyle w:val="LLPerustelujenkappalejako"/>
      </w:pPr>
      <w:r w:rsidRPr="00E718B0">
        <w:t>Lain</w:t>
      </w:r>
      <w:r w:rsidRPr="00E718B0" w:rsidDel="005B1EA4">
        <w:t xml:space="preserve"> </w:t>
      </w:r>
      <w:r w:rsidRPr="00E718B0">
        <w:t>78 §:n 5 momentin mukaan annettaisiin teknisluonteisia määräyksiä työntekijöiden ja v</w:t>
      </w:r>
      <w:r w:rsidRPr="00E718B0">
        <w:t>ä</w:t>
      </w:r>
      <w:r w:rsidRPr="00E718B0">
        <w:t>estön säteilyaltistuksen rajoittamisesta jätehuollossa koskien radioaktiivisia jätteitä ja sellaisia jätteitä jotka eivät ole radioaktiivisia jätteitä, mutta joiden jätehuollossa säteilyturvallisuus on tarpeen huomioida. Säteilyturvakeskuksen antamat määräykset koskisivat teknisluoteisia ra</w:t>
      </w:r>
      <w:r w:rsidRPr="00E718B0">
        <w:t>t</w:t>
      </w:r>
      <w:r w:rsidRPr="00E718B0">
        <w:t>kaisuja väestön ja työntekijöiden altistuksen rajoittamiseksi, esimerkiksi jäteläjitysten peitt</w:t>
      </w:r>
      <w:r w:rsidRPr="00E718B0">
        <w:t>ä</w:t>
      </w:r>
      <w:r w:rsidRPr="00E718B0">
        <w:t>mistä ja radioaktiivisten aineiden leviämisen estämistä jätteiden käsittelyssä.</w:t>
      </w:r>
    </w:p>
    <w:p w14:paraId="0C8E9538" w14:textId="4A3C169C" w:rsidR="006B30F0" w:rsidRPr="00E718B0" w:rsidRDefault="006B30F0" w:rsidP="000D284B">
      <w:pPr>
        <w:pStyle w:val="LLPerustelujenkappalejako"/>
      </w:pPr>
      <w:r w:rsidRPr="00E718B0">
        <w:t>Säteilylähteiden ja käyttötilojen käytöstä poistamisesta ja puhdistamisesta an</w:t>
      </w:r>
      <w:r w:rsidR="001470BE" w:rsidRPr="00E718B0">
        <w:t>nettaisiin</w:t>
      </w:r>
      <w:r w:rsidRPr="00E718B0">
        <w:t xml:space="preserve"> ta</w:t>
      </w:r>
      <w:r w:rsidRPr="00E718B0">
        <w:t>r</w:t>
      </w:r>
      <w:r w:rsidRPr="00E718B0">
        <w:t>kem</w:t>
      </w:r>
      <w:r w:rsidR="001470BE" w:rsidRPr="00E718B0">
        <w:t>mat</w:t>
      </w:r>
      <w:r w:rsidRPr="00E718B0">
        <w:t xml:space="preserve"> määräyks</w:t>
      </w:r>
      <w:r w:rsidR="001470BE" w:rsidRPr="00E718B0">
        <w:t>et</w:t>
      </w:r>
      <w:r w:rsidRPr="00E718B0">
        <w:t xml:space="preserve"> 83 §:n </w:t>
      </w:r>
      <w:r w:rsidR="007C7BF9" w:rsidRPr="00E718B0">
        <w:t>7</w:t>
      </w:r>
      <w:r w:rsidRPr="00E718B0">
        <w:t xml:space="preserve"> momentin nojalla. Säteilyturvakeskuksen määräyksiä annetta</w:t>
      </w:r>
      <w:r w:rsidRPr="00E718B0">
        <w:t>i</w:t>
      </w:r>
      <w:r w:rsidRPr="00E718B0">
        <w:t>siin käytöstä poistettavia lähteitä koskevista teknisistä menettelyistä, esimerkiksi röntgenlai</w:t>
      </w:r>
      <w:r w:rsidRPr="00E718B0">
        <w:t>t</w:t>
      </w:r>
      <w:r w:rsidRPr="00E718B0">
        <w:t>teen tekeminen toimimattomaksi. Lisäksi annettaisiin teknisluontoisia määräyksiä kontamino</w:t>
      </w:r>
      <w:r w:rsidRPr="00E718B0">
        <w:t>i</w:t>
      </w:r>
      <w:r w:rsidRPr="00E718B0">
        <w:t>tuneiden tilojen puhdistamisesta ja siitä syntyvän radioaktiivisen jätteen turvallisesta käsitt</w:t>
      </w:r>
      <w:r w:rsidRPr="00E718B0">
        <w:t>e</w:t>
      </w:r>
      <w:r w:rsidRPr="00E718B0">
        <w:t>lystä.</w:t>
      </w:r>
    </w:p>
    <w:p w14:paraId="0C8E9539" w14:textId="67220512" w:rsidR="006B30F0" w:rsidRPr="00E718B0" w:rsidRDefault="006B30F0" w:rsidP="000D284B">
      <w:pPr>
        <w:pStyle w:val="LLPerustelujenkappalejako"/>
      </w:pPr>
      <w:r w:rsidRPr="00E718B0">
        <w:t>Lain 85 §:n 2 momentin nojalla annettaisiin tarkemmat määräykset Euroopan unionin lainsä</w:t>
      </w:r>
      <w:r w:rsidRPr="00E718B0">
        <w:t>ä</w:t>
      </w:r>
      <w:r w:rsidRPr="00E718B0">
        <w:t>dännön täytäntöönpanemiseksi vapauttamisrajoista. Määräykset perustuisivat suoraan säteil</w:t>
      </w:r>
      <w:r w:rsidRPr="00E718B0">
        <w:t>y</w:t>
      </w:r>
      <w:r w:rsidRPr="00E718B0">
        <w:t>turvallisuusdirektiivin liitteessä VII esitettyihin vaatimuksiin.</w:t>
      </w:r>
    </w:p>
    <w:p w14:paraId="0C8E953A" w14:textId="0AE10DC2" w:rsidR="006B30F0" w:rsidRPr="00E718B0" w:rsidRDefault="006B30F0" w:rsidP="000D284B">
      <w:pPr>
        <w:pStyle w:val="LLPerustelujenkappalejako"/>
        <w:rPr>
          <w:bCs/>
        </w:rPr>
      </w:pPr>
      <w:r w:rsidRPr="00E718B0">
        <w:rPr>
          <w:bCs/>
        </w:rPr>
        <w:t>Lain 88 §:n 3 momentin nojalla an</w:t>
      </w:r>
      <w:r w:rsidR="001470BE" w:rsidRPr="00E718B0">
        <w:rPr>
          <w:bCs/>
        </w:rPr>
        <w:t>nettaisiin</w:t>
      </w:r>
      <w:r w:rsidRPr="00E718B0">
        <w:rPr>
          <w:bCs/>
        </w:rPr>
        <w:t xml:space="preserve"> tarkem</w:t>
      </w:r>
      <w:r w:rsidR="001470BE" w:rsidRPr="00E718B0">
        <w:rPr>
          <w:bCs/>
        </w:rPr>
        <w:t>mat</w:t>
      </w:r>
      <w:r w:rsidRPr="00E718B0">
        <w:rPr>
          <w:bCs/>
        </w:rPr>
        <w:t xml:space="preserve"> teknisluonteisia määräyks</w:t>
      </w:r>
      <w:r w:rsidR="001470BE" w:rsidRPr="00E718B0">
        <w:rPr>
          <w:bCs/>
        </w:rPr>
        <w:t>et</w:t>
      </w:r>
      <w:r w:rsidRPr="00E718B0">
        <w:rPr>
          <w:bCs/>
        </w:rPr>
        <w:t xml:space="preserve"> työntek</w:t>
      </w:r>
      <w:r w:rsidRPr="00E718B0">
        <w:rPr>
          <w:bCs/>
        </w:rPr>
        <w:t>i</w:t>
      </w:r>
      <w:r w:rsidRPr="00E718B0">
        <w:rPr>
          <w:bCs/>
        </w:rPr>
        <w:t>jän suojelusta säteilytoiminnassa. Määräyksiä annettaisiin esimerkiksi henkilökohtaisten su</w:t>
      </w:r>
      <w:r w:rsidRPr="00E718B0">
        <w:rPr>
          <w:bCs/>
        </w:rPr>
        <w:t>o</w:t>
      </w:r>
      <w:r w:rsidRPr="00E718B0">
        <w:rPr>
          <w:bCs/>
        </w:rPr>
        <w:t>jainten käytöstä, tarvittavista suojaetäisyyksistä säteilylähteisiin, säteilylähteiden käsittelyssä noudatettavista menettelyistä ja käytännön toimista kontaminaation leviämisen estämi</w:t>
      </w:r>
      <w:r w:rsidR="003B2405" w:rsidRPr="00E718B0">
        <w:rPr>
          <w:bCs/>
        </w:rPr>
        <w:t>seksi.</w:t>
      </w:r>
    </w:p>
    <w:p w14:paraId="0C8E953B" w14:textId="736A0B36" w:rsidR="006B30F0" w:rsidRPr="00E718B0" w:rsidRDefault="006B30F0" w:rsidP="000D284B">
      <w:pPr>
        <w:pStyle w:val="LLPerustelujenkappalejako"/>
        <w:rPr>
          <w:bCs/>
        </w:rPr>
      </w:pPr>
      <w:r w:rsidRPr="00E718B0">
        <w:t>Tarkem</w:t>
      </w:r>
      <w:r w:rsidR="001470BE" w:rsidRPr="00E718B0">
        <w:t>mat</w:t>
      </w:r>
      <w:r w:rsidRPr="00E718B0">
        <w:t xml:space="preserve"> teknisluonteis</w:t>
      </w:r>
      <w:r w:rsidR="001470BE" w:rsidRPr="00E718B0">
        <w:t>et</w:t>
      </w:r>
      <w:r w:rsidRPr="00E718B0">
        <w:t xml:space="preserve"> määräyks</w:t>
      </w:r>
      <w:r w:rsidR="001470BE" w:rsidRPr="00E718B0">
        <w:t>et</w:t>
      </w:r>
      <w:r w:rsidRPr="00E718B0">
        <w:t xml:space="preserve"> 89 §:n 3 momentin mukaan an</w:t>
      </w:r>
      <w:r w:rsidR="001470BE" w:rsidRPr="00E718B0">
        <w:t>nettaisiin</w:t>
      </w:r>
      <w:r w:rsidRPr="00E718B0">
        <w:t xml:space="preserve"> työntekijän säteilyaltistuksen selvittämisestä ja arvioimisesta. Määräyksillä tarkennettaisiin sitä, mitä olisi otettava huomioon annosten arvioinnissa ja miten tulevat annokset arvioitaisiin laskennallise</w:t>
      </w:r>
      <w:r w:rsidRPr="00E718B0">
        <w:t>s</w:t>
      </w:r>
      <w:r w:rsidRPr="00E718B0">
        <w:t>ti.</w:t>
      </w:r>
    </w:p>
    <w:p w14:paraId="0C8E953C" w14:textId="77777777" w:rsidR="006B30F0" w:rsidRPr="00E718B0" w:rsidRDefault="006B30F0" w:rsidP="000D284B">
      <w:pPr>
        <w:pStyle w:val="LLPerustelujenkappalejako"/>
      </w:pPr>
      <w:r w:rsidRPr="00E718B0">
        <w:t>Määräyksellä annettaisiin 92 §:n 6 momentin nojalla tarkemmat teknisluonteiset vaatimukset altistusolosuhteiden tarkkailun ja henkilökohtaisen annostarkkailun järjestämisestä työpaikalla sekä henkilökohtaisen annoksen määrityksestä altistusolosuhteiden tarkkailun tulosten peru</w:t>
      </w:r>
      <w:r w:rsidRPr="00E718B0">
        <w:t>s</w:t>
      </w:r>
      <w:r w:rsidRPr="00E718B0">
        <w:t>teella. Säteilyturvakeskuksen määräyksessä määrättäisiin altistusolosuhteiden tarkkailussa t</w:t>
      </w:r>
      <w:r w:rsidRPr="00E718B0">
        <w:t>i</w:t>
      </w:r>
      <w:r w:rsidRPr="00E718B0">
        <w:t>lanteen mukaan mitattavaksi säteilyturvallisuusdirektiivin 39 artiklan vaatimusten täytäntöö</w:t>
      </w:r>
      <w:r w:rsidRPr="00E718B0">
        <w:t>n</w:t>
      </w:r>
      <w:r w:rsidRPr="00E718B0">
        <w:t>panemiseksi: 1) ulkoiset annosnopeudet, jolloin myös ilmoitetaan säteilyn laji ja laatu tai tyyppi; 2) kontaminoivien radionuklidien aktiivisuuspitoisuus ilmassa ja tiheys pinnoilla, jo</w:t>
      </w:r>
      <w:r w:rsidRPr="00E718B0">
        <w:t>l</w:t>
      </w:r>
      <w:r w:rsidRPr="00E718B0">
        <w:t>loin myös ilmoitetaan kyseisten aineiden laatu sekä fysikaalinen ja kemiallinen olomuoto. L</w:t>
      </w:r>
      <w:r w:rsidRPr="00E718B0">
        <w:t>i</w:t>
      </w:r>
      <w:r w:rsidRPr="00E718B0">
        <w:t>säksi täytäntöönpantaisiin säteilyturvallisuusdirektiivin 41 artiklan 3 kohdan vaatimus, jonka mukaan, jos henkilökohtaisia mittauksia ei voida suorittaa tai ne ovat riittämättömiä, henkil</w:t>
      </w:r>
      <w:r w:rsidRPr="00E718B0">
        <w:t>ö</w:t>
      </w:r>
      <w:r w:rsidRPr="00E718B0">
        <w:t>kohtaisen annostarkkailun on perustuttava arvioon, johon on päädytty muiden säteilylle alti</w:t>
      </w:r>
      <w:r w:rsidRPr="00E718B0">
        <w:t>s</w:t>
      </w:r>
      <w:r w:rsidRPr="00E718B0">
        <w:t>tuvien työntekijöiden henkilökohtaisten mittausten, työpaikan altistusolosuhteiden tarkkailu</w:t>
      </w:r>
      <w:r w:rsidRPr="00E718B0">
        <w:t>n</w:t>
      </w:r>
      <w:r w:rsidRPr="00E718B0">
        <w:t>tulosten tai toimivaltaisen viranomaisen hyväksymien laskentamenetelmien perusteella. Mä</w:t>
      </w:r>
      <w:r w:rsidRPr="00E718B0">
        <w:t>ä</w:t>
      </w:r>
      <w:r w:rsidRPr="00E718B0">
        <w:t>räyksessä määrättäisiin myös säteilyturvallisuuspoikkeaman yhteydessä tehtävästä annosmä</w:t>
      </w:r>
      <w:r w:rsidRPr="00E718B0">
        <w:t>ä</w:t>
      </w:r>
      <w:r w:rsidRPr="00E718B0">
        <w:t>rityksestä.</w:t>
      </w:r>
    </w:p>
    <w:p w14:paraId="0C8E953D" w14:textId="315EFF80" w:rsidR="006B30F0" w:rsidRPr="00E718B0" w:rsidRDefault="006B30F0" w:rsidP="000D284B">
      <w:pPr>
        <w:pStyle w:val="LLPerustelujenkappalejako"/>
      </w:pPr>
      <w:r w:rsidRPr="00E718B0">
        <w:t>Lain 101 §:n 3 momentin mukaan tarkem</w:t>
      </w:r>
      <w:r w:rsidR="001470BE" w:rsidRPr="00E718B0">
        <w:t>mat</w:t>
      </w:r>
      <w:r w:rsidRPr="00E718B0">
        <w:t xml:space="preserve"> määräyks</w:t>
      </w:r>
      <w:r w:rsidR="001470BE" w:rsidRPr="00E718B0">
        <w:t>et</w:t>
      </w:r>
      <w:r w:rsidRPr="00E718B0">
        <w:t xml:space="preserve"> annettaisiin tietojen toimittamisesta työntekijöiden annosrekisteriin. Säteilyturvakeskus määräisi yksityiskohtaisesti siitä, missä muodossa tiedot olisi toimitettava annosrekisteriin.</w:t>
      </w:r>
    </w:p>
    <w:p w14:paraId="0C8E953E" w14:textId="386644B3" w:rsidR="006B30F0" w:rsidRPr="00E718B0" w:rsidRDefault="006B30F0" w:rsidP="000D284B">
      <w:pPr>
        <w:pStyle w:val="LLPerustelujenkappalejako"/>
      </w:pPr>
      <w:r w:rsidRPr="00E718B0">
        <w:lastRenderedPageBreak/>
        <w:t>Lääketieteelliseen altistukseen liittyen teknisluonteisia määräyksiä voitaisiin 109 §:n 2 m</w:t>
      </w:r>
      <w:r w:rsidRPr="00E718B0">
        <w:t>o</w:t>
      </w:r>
      <w:r w:rsidRPr="00E718B0">
        <w:t xml:space="preserve">mentin nojalla antaa oikeutusarvioinnin </w:t>
      </w:r>
      <w:r w:rsidR="00F466E1" w:rsidRPr="00E718B0">
        <w:t>käytännön toimista</w:t>
      </w:r>
      <w:r w:rsidRPr="00E718B0">
        <w:t>. Säteilyturvakeskuksen määräy</w:t>
      </w:r>
      <w:r w:rsidRPr="00E718B0">
        <w:t>k</w:t>
      </w:r>
      <w:r w:rsidRPr="00E718B0">
        <w:t>sillä tarkennettaisiin, mitkä toimet käytännössä hyväksyttäisiin oikeutusarvioinnin toteutum</w:t>
      </w:r>
      <w:r w:rsidRPr="00E718B0">
        <w:t>i</w:t>
      </w:r>
      <w:r w:rsidRPr="00E718B0">
        <w:t>sen osoittamiseksi. Esimerkkinä tästä on hammaslääkärin suullinen lähete ennen hammasrön</w:t>
      </w:r>
      <w:r w:rsidRPr="00E718B0">
        <w:t>t</w:t>
      </w:r>
      <w:r w:rsidRPr="00E718B0">
        <w:t>genkuvausta, mutta tutkimuksen perustelu olisi kirjattava potilastiedostoon. Hoitosuunnite</w:t>
      </w:r>
      <w:r w:rsidRPr="00E718B0">
        <w:t>l</w:t>
      </w:r>
      <w:r w:rsidRPr="00E718B0">
        <w:t>maa tehdessään lääkäri tekisi tutkimuksen oikeutusarvioinnin. Oikeutuksen varmistaisi lääk</w:t>
      </w:r>
      <w:r w:rsidRPr="00E718B0">
        <w:t>e</w:t>
      </w:r>
      <w:r w:rsidRPr="00E718B0">
        <w:t xml:space="preserve">tieteellisestä altistuksesta vastaava lääkäri. Oikeutusarvioinnin prosessiin voivat kuitenkin osallistua lääkärin ohjeiden mukaan muutkin. Lain </w:t>
      </w:r>
      <w:r w:rsidR="00447246" w:rsidRPr="00E718B0">
        <w:t xml:space="preserve">114 </w:t>
      </w:r>
      <w:r w:rsidRPr="00E718B0">
        <w:t>§:n 3 momentin mukaan röntgenhoit</w:t>
      </w:r>
      <w:r w:rsidRPr="00E718B0">
        <w:t>a</w:t>
      </w:r>
      <w:r w:rsidRPr="00E718B0">
        <w:t>ja voisi osallistua lääkärin valtuuttamana käytännön menettelyihin oikeutuksen varmistam</w:t>
      </w:r>
      <w:r w:rsidRPr="00E718B0">
        <w:t>i</w:t>
      </w:r>
      <w:r w:rsidRPr="00E718B0">
        <w:t>seksi. Määräyksissä tarkennettaisiin käytäntöä esimerkiksi siten, että lääkäri voisi valtuuttaa röntgenhoitajan varmistamaan, että lähetteestä käy ilmi hoidon aihe ja että valittu menetelmä vastaisi lääkärin määrittämää kuvauskäytäntöä, jolloin esimerkiksi kuvataan vain tarpeelliset projektiot ja vältetään turhia vastakkaisten raajojen vertailukuvia.</w:t>
      </w:r>
    </w:p>
    <w:p w14:paraId="0C8E953F" w14:textId="710CC663" w:rsidR="006B30F0" w:rsidRPr="00E718B0" w:rsidRDefault="006B30F0" w:rsidP="000D284B">
      <w:pPr>
        <w:pStyle w:val="LLPerustelujenkappalejako"/>
      </w:pPr>
      <w:r w:rsidRPr="00E718B0">
        <w:t>Tarkem</w:t>
      </w:r>
      <w:r w:rsidR="001470BE" w:rsidRPr="00E718B0">
        <w:t>mat</w:t>
      </w:r>
      <w:r w:rsidRPr="00E718B0">
        <w:t xml:space="preserve"> teknisluonteis</w:t>
      </w:r>
      <w:r w:rsidR="001470BE" w:rsidRPr="00E718B0">
        <w:t>et</w:t>
      </w:r>
      <w:r w:rsidRPr="00E718B0">
        <w:t xml:space="preserve"> määräyks</w:t>
      </w:r>
      <w:r w:rsidR="001470BE" w:rsidRPr="00E718B0">
        <w:t>et</w:t>
      </w:r>
      <w:r w:rsidRPr="00E718B0">
        <w:t xml:space="preserve"> annettaisiin 112 §:n 4 momentin nojalla käytännön menettelyistä </w:t>
      </w:r>
      <w:r w:rsidR="00E76AB5" w:rsidRPr="00E718B0">
        <w:t>säteilysuojelun</w:t>
      </w:r>
      <w:r w:rsidRPr="00E718B0">
        <w:t xml:space="preserve"> </w:t>
      </w:r>
      <w:r w:rsidR="00E76AB5" w:rsidRPr="00E718B0">
        <w:t xml:space="preserve">optimoimiseksi </w:t>
      </w:r>
      <w:r w:rsidRPr="00E718B0">
        <w:t>tutkimuksissa, toimenpiteissä ja hoidoissa sekä erityisesti lasten, raskaana olevien, imettävien ja oireettomien henkilöiden säteily</w:t>
      </w:r>
      <w:r w:rsidR="003B2405" w:rsidRPr="00E718B0">
        <w:t>suojelun o</w:t>
      </w:r>
      <w:r w:rsidR="003B2405" w:rsidRPr="00E718B0">
        <w:t>p</w:t>
      </w:r>
      <w:r w:rsidR="003B2405" w:rsidRPr="00E718B0">
        <w:t>timoinnista.</w:t>
      </w:r>
    </w:p>
    <w:p w14:paraId="0C8E9540" w14:textId="575BC7AD" w:rsidR="006B30F0" w:rsidRPr="00E718B0" w:rsidRDefault="006B30F0" w:rsidP="000D284B">
      <w:pPr>
        <w:pStyle w:val="LLPerustelujenkappalejako"/>
      </w:pPr>
      <w:r w:rsidRPr="00E718B0">
        <w:t>Säteilyturvakeskus antaisi teknisluonteisia määräyksiä, joita vastaavia vaatimuksia on nyky</w:t>
      </w:r>
      <w:r w:rsidRPr="00E718B0">
        <w:t>i</w:t>
      </w:r>
      <w:r w:rsidRPr="00E718B0">
        <w:t>sin ohjeessa ST 2.1 Sädehoidon turvallisuus, muun muassa hoidon annossuunnittelusta, ymp</w:t>
      </w:r>
      <w:r w:rsidRPr="00E718B0">
        <w:t>ä</w:t>
      </w:r>
      <w:r w:rsidRPr="00E718B0">
        <w:t>röiville kudoksille aiheutuvien annosten pitämisestä mahdollisimman pienenä ja hoidon ver</w:t>
      </w:r>
      <w:r w:rsidRPr="00E718B0">
        <w:t>i</w:t>
      </w:r>
      <w:r w:rsidRPr="00E718B0">
        <w:t>fioinnista, joka on säteilyturvallisuusdirektiivin vaatimus. Isotooppitutkimusten ja hoitojen osalta annettaisiin määräyksiä radioaktiivista lääkettä saaneelle henkilölle annettavista kirjall</w:t>
      </w:r>
      <w:r w:rsidRPr="00E718B0">
        <w:t>i</w:t>
      </w:r>
      <w:r w:rsidRPr="00E718B0">
        <w:t>sista ohjeista ja hoidon saaneen potilaan kotiuttamisen kriteereistä, jotka ovat direktiivin va</w:t>
      </w:r>
      <w:r w:rsidRPr="00E718B0">
        <w:t>a</w:t>
      </w:r>
      <w:r w:rsidRPr="00E718B0">
        <w:t xml:space="preserve">timuksia. Röntgentutkimusten ja -toimenpiteiden osalta annettaisiin teknisiä määräyksiä </w:t>
      </w:r>
      <w:r w:rsidR="0054681A" w:rsidRPr="00E718B0">
        <w:t>säte</w:t>
      </w:r>
      <w:r w:rsidR="0054681A" w:rsidRPr="00E718B0">
        <w:t>i</w:t>
      </w:r>
      <w:r w:rsidR="0054681A" w:rsidRPr="00E718B0">
        <w:t xml:space="preserve">lysuojelun </w:t>
      </w:r>
      <w:r w:rsidRPr="00E718B0">
        <w:t>optimoinnin toteuttamiseksi kuvantamislaitteiden ja suojainten käyttöön liittyen toimintakohtaisesti. Nykyisin vastaavat vaatimukset on esitetty ohjeissa ST 3.1 Hammashoit</w:t>
      </w:r>
      <w:r w:rsidRPr="00E718B0">
        <w:t>o</w:t>
      </w:r>
      <w:r w:rsidRPr="00E718B0">
        <w:t>röntgentutkimukset terveydenhuollossa, ST 3.3 Röntgentutkimukset terveydenhuollossa ja ST 3.8 Säteilyturvallisuus mammografiatutkimuksissa. Lasten, raskaana olevien ja imettävien henkilöiden säteilysuojelusta annettaisiin teknisiä määräyksiä direktiivin täytäntöönpanem</w:t>
      </w:r>
      <w:r w:rsidRPr="00E718B0">
        <w:t>i</w:t>
      </w:r>
      <w:r w:rsidRPr="00E718B0">
        <w:t>seksi. Raskauden selvittäminen on tärkeää erityisesti silloin, kun sikiön altistus voi olla suurta kuten lantion alueelle kohdistuvissa röntgentutkimuksissa. Toisaalta esimerkiksi hammasrön</w:t>
      </w:r>
      <w:r w:rsidRPr="00E718B0">
        <w:t>t</w:t>
      </w:r>
      <w:r w:rsidRPr="00E718B0">
        <w:t>gentutkimuksissa tai pään alueen röntgentutkimuksissa sikiön altistus jää mitättömäksi. Näin ollen yleistä vaatimusta raskauden selvittämisestä ei ole tarpeen antaa, vaan vaatimukset ann</w:t>
      </w:r>
      <w:r w:rsidRPr="00E718B0">
        <w:t>e</w:t>
      </w:r>
      <w:r w:rsidRPr="00E718B0">
        <w:t>taan toimintakohtaisesti sikiön suojelemiseksi. Sikiön altistus on rajoitettava vähimpään ma</w:t>
      </w:r>
      <w:r w:rsidRPr="00E718B0">
        <w:t>h</w:t>
      </w:r>
      <w:r w:rsidRPr="00E718B0">
        <w:t>dolliseen.</w:t>
      </w:r>
    </w:p>
    <w:p w14:paraId="0C8E9541" w14:textId="77777777" w:rsidR="006B30F0" w:rsidRPr="00E718B0" w:rsidRDefault="006B30F0" w:rsidP="000D284B">
      <w:pPr>
        <w:pStyle w:val="LLPerustelujenkappalejako"/>
      </w:pPr>
      <w:r w:rsidRPr="00E718B0">
        <w:t>Lain 112 §:n 4 momentin mukaan annettaisiin tarkemmat määräykset myös yleisimpien tu</w:t>
      </w:r>
      <w:r w:rsidRPr="00E718B0">
        <w:t>t</w:t>
      </w:r>
      <w:r w:rsidRPr="00E718B0">
        <w:t>kimusten ja toimenpiteiden vertailutasoista ja niiden käyttämisestä. Määräykset sisältäisivät potilaan säteilyaltistuksen vertailutasot sekä määräyksiä vertailutasoihin vertaamisesta, m</w:t>
      </w:r>
      <w:r w:rsidRPr="00E718B0">
        <w:t>u</w:t>
      </w:r>
      <w:r w:rsidRPr="00E718B0">
        <w:t>kaan lukien käytettävät menetelmät.</w:t>
      </w:r>
    </w:p>
    <w:p w14:paraId="0C8E9542" w14:textId="5E4A67C5" w:rsidR="006B30F0" w:rsidRPr="00E718B0" w:rsidRDefault="006B30F0" w:rsidP="000D284B">
      <w:pPr>
        <w:pStyle w:val="LLPerustelujenkappalejako"/>
      </w:pPr>
      <w:r w:rsidRPr="00E718B0">
        <w:t>Säteilylle altistavaa tutkimusta, toimenpidettä ja hoitoa koskevien tietojen tallentamisesta a</w:t>
      </w:r>
      <w:r w:rsidRPr="00E718B0">
        <w:t>n</w:t>
      </w:r>
      <w:r w:rsidRPr="00E718B0">
        <w:t>nettaisiin tarkem</w:t>
      </w:r>
      <w:r w:rsidR="001470BE" w:rsidRPr="00E718B0">
        <w:t>mat</w:t>
      </w:r>
      <w:r w:rsidRPr="00E718B0">
        <w:t xml:space="preserve"> määräyks</w:t>
      </w:r>
      <w:r w:rsidR="001470BE" w:rsidRPr="00E718B0">
        <w:t>et</w:t>
      </w:r>
      <w:r w:rsidRPr="00E718B0">
        <w:t xml:space="preserve"> </w:t>
      </w:r>
      <w:r w:rsidR="00447246" w:rsidRPr="00E718B0">
        <w:t xml:space="preserve">119 </w:t>
      </w:r>
      <w:r w:rsidRPr="00E718B0">
        <w:t>§:n 3 momentin nojalla. Nykyisin vaatimukset esitetään ohjeissa ST 2.1 Sädehoidon turvallisuus, ST 3.1 Hammasröntgentutkimukset terveydenhuo</w:t>
      </w:r>
      <w:r w:rsidRPr="00E718B0">
        <w:t>l</w:t>
      </w:r>
      <w:r w:rsidRPr="00E718B0">
        <w:t>lossa, ST 3.3 Röntgentutkimukset terveydenhuollossa, ST 3.8 Säteilyturvallisuus mammogr</w:t>
      </w:r>
      <w:r w:rsidRPr="00E718B0">
        <w:t>a</w:t>
      </w:r>
      <w:r w:rsidRPr="00E718B0">
        <w:t>fiatutkimuksissa ja ST 6.3 Säteilyturvallisuus isotooppilääketieteessä. Röntgentutkimusten osalta tiedot annoksen määrityksessä käytetystä kuvausohjelmasta ja kuvausarvoista (putk</w:t>
      </w:r>
      <w:r w:rsidRPr="00E718B0">
        <w:t>i</w:t>
      </w:r>
      <w:r w:rsidRPr="00E718B0">
        <w:t>jännite, -virta ja kuvausaika tai sähkömäärä sekä anodi/ suodatusmateriaalit) sekä potilasa</w:t>
      </w:r>
      <w:r w:rsidRPr="00E718B0">
        <w:t>n</w:t>
      </w:r>
      <w:r w:rsidRPr="00E718B0">
        <w:t>noksista olisi tallennettava.</w:t>
      </w:r>
    </w:p>
    <w:p w14:paraId="0C8E9543" w14:textId="1F2960DD" w:rsidR="006B30F0" w:rsidRPr="00E718B0" w:rsidRDefault="006B30F0" w:rsidP="000D284B">
      <w:pPr>
        <w:pStyle w:val="LLPerustelujenkappalejako"/>
      </w:pPr>
      <w:r w:rsidRPr="00E718B0">
        <w:lastRenderedPageBreak/>
        <w:t>Tarkem</w:t>
      </w:r>
      <w:r w:rsidR="001470BE" w:rsidRPr="00E718B0">
        <w:t>mat</w:t>
      </w:r>
      <w:r w:rsidRPr="00E718B0">
        <w:t xml:space="preserve"> määräyks</w:t>
      </w:r>
      <w:r w:rsidR="001470BE" w:rsidRPr="00E718B0">
        <w:t>et</w:t>
      </w:r>
      <w:r w:rsidRPr="00E718B0">
        <w:t xml:space="preserve"> annettaisiin </w:t>
      </w:r>
      <w:r w:rsidR="00447246" w:rsidRPr="00E718B0">
        <w:t xml:space="preserve">127 </w:t>
      </w:r>
      <w:r w:rsidRPr="00E718B0">
        <w:t>§:n</w:t>
      </w:r>
      <w:r w:rsidRPr="00E718B0" w:rsidDel="0028282D">
        <w:t xml:space="preserve"> </w:t>
      </w:r>
      <w:r w:rsidRPr="00E718B0">
        <w:t>6 momentin nojalla Euroopan unionin lainsä</w:t>
      </w:r>
      <w:r w:rsidRPr="00E718B0">
        <w:t>ä</w:t>
      </w:r>
      <w:r w:rsidRPr="00E718B0">
        <w:t>dännön täytäntöönpanemiseksi vähäisten päästöjen yleisistä raja-arvoista. Vähäisiä päästöjä ovat esimerkiksi yleiset laboratoriopäästörajat viemäriin ja ilmaan. Näitä koskevien arvojen vaatimukset esitetään nykyisin ohjeessa ST 6.2 Avolähteiden käytöstä syntyvät radioaktiiviset jät</w:t>
      </w:r>
      <w:r w:rsidR="003B2405" w:rsidRPr="00E718B0">
        <w:t>teet ja päästöt.</w:t>
      </w:r>
    </w:p>
    <w:p w14:paraId="0C8E9544" w14:textId="4DC6AC59" w:rsidR="006B30F0" w:rsidRPr="00E718B0" w:rsidRDefault="006B30F0" w:rsidP="000D284B">
      <w:pPr>
        <w:pStyle w:val="LLPerustelujenkappalejako"/>
      </w:pPr>
      <w:r w:rsidRPr="00E718B0">
        <w:t>Lisäksi tarkem</w:t>
      </w:r>
      <w:r w:rsidR="001470BE" w:rsidRPr="00E718B0">
        <w:t>mat</w:t>
      </w:r>
      <w:r w:rsidRPr="00E718B0">
        <w:t xml:space="preserve"> teknisluontois</w:t>
      </w:r>
      <w:r w:rsidR="001470BE" w:rsidRPr="00E718B0">
        <w:t>et</w:t>
      </w:r>
      <w:r w:rsidRPr="00E718B0">
        <w:t xml:space="preserve"> määräyks</w:t>
      </w:r>
      <w:r w:rsidR="001470BE" w:rsidRPr="00E718B0">
        <w:t>et</w:t>
      </w:r>
      <w:r w:rsidRPr="00E718B0">
        <w:t xml:space="preserve"> an</w:t>
      </w:r>
      <w:r w:rsidR="001470BE" w:rsidRPr="00E718B0">
        <w:t>nettaisiin</w:t>
      </w:r>
      <w:r w:rsidRPr="00E718B0">
        <w:t xml:space="preserve"> päästöjä ja niiden seurantaa ko</w:t>
      </w:r>
      <w:r w:rsidRPr="00E718B0">
        <w:t>s</w:t>
      </w:r>
      <w:r w:rsidRPr="00E718B0">
        <w:t>kevasta suunnitelmasta, seurannasta, kirjanpidosta ja tietojen toimittamisesta. Tarkoituksena on, että vähäisten päästöjen raja-arvot asetetaan sellaiselle tasolle, että päästöjen ollessa raja-arvoja pienempiä väestön altistus täyttää säteilyturvallisuusdirektiivin VII liitteen 3 kohdassa säädetyt valvonnasta vapauttamisen yleiset annoskriteerit. Samoja kriteereitä sovelletaan myös radioaktiivisia aineita sisältävien materiaalien loppusijoitukselle, kierrätykselle ja uudellee</w:t>
      </w:r>
      <w:r w:rsidRPr="00E718B0">
        <w:t>n</w:t>
      </w:r>
      <w:r w:rsidRPr="00E718B0">
        <w:t xml:space="preserve">käytölle sen mukaan, mitä tämän lain 84 §:ssä </w:t>
      </w:r>
      <w:r w:rsidR="00003F7A" w:rsidRPr="00E718B0">
        <w:t xml:space="preserve">ehdotetaan </w:t>
      </w:r>
      <w:r w:rsidRPr="00E718B0">
        <w:t>säädettäväksi.</w:t>
      </w:r>
    </w:p>
    <w:p w14:paraId="0C8E9545" w14:textId="22C2C675" w:rsidR="006B30F0" w:rsidRPr="00E718B0" w:rsidRDefault="006B30F0" w:rsidP="000D284B">
      <w:pPr>
        <w:pStyle w:val="LLPerustelujenkappalejako"/>
      </w:pPr>
      <w:r w:rsidRPr="00E718B0">
        <w:t>Väestön altistuksen seurannan järjestämisestä ja radioaktiivisuuden perustilaselvityksen tek</w:t>
      </w:r>
      <w:r w:rsidRPr="00E718B0">
        <w:t>e</w:t>
      </w:r>
      <w:r w:rsidRPr="00E718B0">
        <w:t>misestä an</w:t>
      </w:r>
      <w:r w:rsidR="001470BE" w:rsidRPr="00E718B0">
        <w:t>nettaisiin</w:t>
      </w:r>
      <w:r w:rsidRPr="00E718B0">
        <w:t xml:space="preserve"> tarkem</w:t>
      </w:r>
      <w:r w:rsidR="001470BE" w:rsidRPr="00E718B0">
        <w:t>mat</w:t>
      </w:r>
      <w:r w:rsidRPr="00E718B0">
        <w:t xml:space="preserve"> teknisluonteis</w:t>
      </w:r>
      <w:r w:rsidR="001470BE" w:rsidRPr="00E718B0">
        <w:t>et</w:t>
      </w:r>
      <w:r w:rsidRPr="00E718B0">
        <w:t xml:space="preserve"> määräyks</w:t>
      </w:r>
      <w:r w:rsidR="001470BE" w:rsidRPr="00E718B0">
        <w:t>et</w:t>
      </w:r>
      <w:r w:rsidRPr="00E718B0">
        <w:t xml:space="preserve"> </w:t>
      </w:r>
      <w:r w:rsidR="00447246" w:rsidRPr="00E718B0">
        <w:t xml:space="preserve">128 </w:t>
      </w:r>
      <w:r w:rsidRPr="00E718B0">
        <w:t>§:n 3 momentin nojalla. Mä</w:t>
      </w:r>
      <w:r w:rsidRPr="00E718B0">
        <w:t>ä</w:t>
      </w:r>
      <w:r w:rsidRPr="00E718B0">
        <w:t>räyksillä pantaisiin täytäntöön säteilyturvallisuusdirektiivin 66 artiklan 3 kohdassa säädetyt teknisluonteiset yksityiskohtaiset säännökset siitä, miten väestön altistusta on arvioitava. P</w:t>
      </w:r>
      <w:r w:rsidRPr="00E718B0">
        <w:t>e</w:t>
      </w:r>
      <w:r w:rsidRPr="00E718B0">
        <w:t>rustilaselvityksen osalta määrättäisiin radioaktiivisten aineiden määrän ja laadun määrittäm</w:t>
      </w:r>
      <w:r w:rsidRPr="00E718B0">
        <w:t>i</w:t>
      </w:r>
      <w:r w:rsidRPr="00E718B0">
        <w:t>seksi tarpeellisista</w:t>
      </w:r>
      <w:r w:rsidR="003B2405" w:rsidRPr="00E718B0">
        <w:t xml:space="preserve"> säteily- ja näytemittauksista.</w:t>
      </w:r>
    </w:p>
    <w:p w14:paraId="0C8E9546" w14:textId="40F53A02" w:rsidR="006B30F0" w:rsidRPr="00E718B0" w:rsidRDefault="006B30F0" w:rsidP="000D284B">
      <w:pPr>
        <w:pStyle w:val="LLPerustelujenkappalejako"/>
      </w:pPr>
      <w:r w:rsidRPr="00E718B0">
        <w:t>Säteilyturvallisuuspoikkeamien varalta laadittavista suunnitelmista an</w:t>
      </w:r>
      <w:r w:rsidR="001470BE" w:rsidRPr="00E718B0">
        <w:t>nettaisiin</w:t>
      </w:r>
      <w:r w:rsidRPr="00E718B0">
        <w:t xml:space="preserve"> tarkem</w:t>
      </w:r>
      <w:r w:rsidR="001470BE" w:rsidRPr="00E718B0">
        <w:t>mat</w:t>
      </w:r>
      <w:r w:rsidRPr="00E718B0">
        <w:t xml:space="preserve"> määräyks</w:t>
      </w:r>
      <w:r w:rsidR="001470BE" w:rsidRPr="00E718B0">
        <w:t>et</w:t>
      </w:r>
      <w:r w:rsidRPr="00E718B0">
        <w:t xml:space="preserve"> </w:t>
      </w:r>
      <w:r w:rsidR="00447246" w:rsidRPr="00E718B0">
        <w:t xml:space="preserve">129 </w:t>
      </w:r>
      <w:r w:rsidRPr="00E718B0">
        <w:t>§:n 2 momentin nojalla. Suunnitelman laajuus määräytyisi toiminnan laaju</w:t>
      </w:r>
      <w:r w:rsidRPr="00E718B0">
        <w:t>u</w:t>
      </w:r>
      <w:r w:rsidRPr="00E718B0">
        <w:t>den ja laadun mukaan ja siinä otettaisiin huomioon soveltuvin osin säteilyturvallisuusdirekti</w:t>
      </w:r>
      <w:r w:rsidRPr="00E718B0">
        <w:t>i</w:t>
      </w:r>
      <w:r w:rsidRPr="00E718B0">
        <w:t>vin XI liitteessä luetellut asiat. Suunnitelmassa olisi esitettävä, miten käytännössä varaudutaan säteilyturvallisuuspoikkeamiin. Esimerkiksi avolähteiden käsittelyssä toimintaan on varattava muun muassa työntekijöiden ja väestön suojeluun sopivia annosnopeus- ja kontaminaatiomi</w:t>
      </w:r>
      <w:r w:rsidRPr="00E718B0">
        <w:t>t</w:t>
      </w:r>
      <w:r w:rsidRPr="00E718B0">
        <w:t>tareita ja puhdistusvälineitä ja on tehtävä käyttöpaikan ohje välittömistä toimista kontamina</w:t>
      </w:r>
      <w:r w:rsidRPr="00E718B0">
        <w:t>a</w:t>
      </w:r>
      <w:r w:rsidRPr="00E718B0">
        <w:t>tiotapahtuman varalta.</w:t>
      </w:r>
    </w:p>
    <w:p w14:paraId="0C8E9547" w14:textId="1ABF268C" w:rsidR="006B30F0" w:rsidRPr="00E718B0" w:rsidRDefault="006B30F0" w:rsidP="000D284B">
      <w:pPr>
        <w:pStyle w:val="LLPerustelujenkappalejako"/>
      </w:pPr>
      <w:r w:rsidRPr="00E718B0">
        <w:t xml:space="preserve">Lain </w:t>
      </w:r>
      <w:r w:rsidR="00447246" w:rsidRPr="00E718B0">
        <w:t xml:space="preserve">130 </w:t>
      </w:r>
      <w:r w:rsidRPr="00E718B0">
        <w:t>§:n 6 momentin nojalla voitaisiin antaa määräyksiä 2 ja 3 momentissa tarkoitettujen ilmoitusten tekemisestä ja niiden sisällöstä, sekä 2 momentin 2 kohdassa tarkoitetusta merki</w:t>
      </w:r>
      <w:r w:rsidRPr="00E718B0">
        <w:t>t</w:t>
      </w:r>
      <w:r w:rsidRPr="00E718B0">
        <w:t>tävästä suunnittelemattomasta lääketieteellisestä altistuksesta</w:t>
      </w:r>
      <w:r w:rsidR="003B2405" w:rsidRPr="00E718B0">
        <w:t>.</w:t>
      </w:r>
    </w:p>
    <w:p w14:paraId="0C8E9548" w14:textId="08E4FC60" w:rsidR="006B30F0" w:rsidRPr="00E718B0" w:rsidRDefault="006B30F0" w:rsidP="000D284B">
      <w:pPr>
        <w:pStyle w:val="LLPerustelujenkappalejako"/>
      </w:pPr>
      <w:r w:rsidRPr="00E718B0">
        <w:t xml:space="preserve">Lain </w:t>
      </w:r>
      <w:r w:rsidR="00447246" w:rsidRPr="00E718B0">
        <w:t xml:space="preserve">131 </w:t>
      </w:r>
      <w:r w:rsidRPr="00E718B0">
        <w:t>§:n 5 momentin nojalla an</w:t>
      </w:r>
      <w:r w:rsidR="001470BE" w:rsidRPr="00E718B0">
        <w:t>nettaisiin</w:t>
      </w:r>
      <w:r w:rsidRPr="00E718B0">
        <w:t xml:space="preserve"> tarkem</w:t>
      </w:r>
      <w:r w:rsidR="001470BE" w:rsidRPr="00E718B0">
        <w:t>mat</w:t>
      </w:r>
      <w:r w:rsidRPr="00E718B0">
        <w:t xml:space="preserve"> määräyks</w:t>
      </w:r>
      <w:r w:rsidR="001470BE" w:rsidRPr="00E718B0">
        <w:t>et</w:t>
      </w:r>
      <w:r w:rsidRPr="00E718B0">
        <w:t xml:space="preserve"> säteilyturvallisuuspoi</w:t>
      </w:r>
      <w:r w:rsidRPr="00E718B0">
        <w:t>k</w:t>
      </w:r>
      <w:r w:rsidRPr="00E718B0">
        <w:t>keamien selvityksistä ja kirjattavien tietojen sisällöstä sekä ilmoitusten sisällöstä ja tekemise</w:t>
      </w:r>
      <w:r w:rsidRPr="00E718B0">
        <w:t>s</w:t>
      </w:r>
      <w:r w:rsidRPr="00E718B0">
        <w:t>tä. Tämän valtuuden nojalla annettavassa Säteilyturvakeskuksen määräyksessä tarkennetta</w:t>
      </w:r>
      <w:r w:rsidRPr="00E718B0">
        <w:t>i</w:t>
      </w:r>
      <w:r w:rsidRPr="00E718B0">
        <w:t>siin, mitkä ilmoitukset (merkittävät säteilyturvallisuutta vaarantavat tapahtumat) pitää antaa välittömästi ja miten muut ilmoitetaan (esimerkiksi vähäiset tapahtumat vuosittain) kokoom</w:t>
      </w:r>
      <w:r w:rsidRPr="00E718B0">
        <w:t>a</w:t>
      </w:r>
      <w:r w:rsidRPr="00E718B0">
        <w:t>raportteina. Säteilyturvakeskuksen määräyksiin sisällytettäisiin määräajat, missä ajassa poi</w:t>
      </w:r>
      <w:r w:rsidRPr="00E718B0">
        <w:t>k</w:t>
      </w:r>
      <w:r w:rsidRPr="00E718B0">
        <w:t xml:space="preserve">keamien syyt </w:t>
      </w:r>
      <w:proofErr w:type="gramStart"/>
      <w:r w:rsidRPr="00E718B0">
        <w:t>on</w:t>
      </w:r>
      <w:proofErr w:type="gramEnd"/>
      <w:r w:rsidRPr="00E718B0">
        <w:t xml:space="preserve"> kirjattava ja korjaavat toimenpiteet toteutettava. Nykyisin ohjeen ST 3.3 Röntgentutkimukset terveydenhuollossa mukaan vuosittain voidaan ilmoittaa kootusti turvall</w:t>
      </w:r>
      <w:r w:rsidRPr="00E718B0">
        <w:t>i</w:t>
      </w:r>
      <w:r w:rsidRPr="00E718B0">
        <w:t xml:space="preserve">suusmerkitykseltään sellaisia tapahtumia, jotka </w:t>
      </w:r>
      <w:proofErr w:type="gramStart"/>
      <w:r w:rsidRPr="00E718B0">
        <w:t>eivät</w:t>
      </w:r>
      <w:proofErr w:type="gramEnd"/>
      <w:r w:rsidRPr="00E718B0">
        <w:t xml:space="preserve"> vaadi Säteilyturvakeskukselta välittömiä toimia turvallisuuden varmistamiseksi ja joista ei tarvitse välittömästi jakaa tietoa muille to</w:t>
      </w:r>
      <w:r w:rsidRPr="00E718B0">
        <w:t>i</w:t>
      </w:r>
      <w:r w:rsidRPr="00E718B0">
        <w:t>minnanharjoittajille vastaavien tapahtumien välttämiseksi. Esimerkkejä tällaisista tapahtumi</w:t>
      </w:r>
      <w:r w:rsidRPr="00E718B0">
        <w:t>s</w:t>
      </w:r>
      <w:r w:rsidRPr="00E718B0">
        <w:t>ta ovat väärän potilaan tai väärä anatomisen kohteen kuvaus, tarpeettomasti toistettu röntge</w:t>
      </w:r>
      <w:r w:rsidRPr="00E718B0">
        <w:t>n</w:t>
      </w:r>
      <w:r w:rsidRPr="00E718B0">
        <w:t xml:space="preserve">tutkimus tai työntekijän merkityksetön </w:t>
      </w:r>
      <w:r w:rsidR="0076498A" w:rsidRPr="00E718B0">
        <w:t>säteily</w:t>
      </w:r>
      <w:r w:rsidRPr="00E718B0">
        <w:t>altistu</w:t>
      </w:r>
      <w:r w:rsidR="0076498A" w:rsidRPr="00E718B0">
        <w:t>s</w:t>
      </w:r>
      <w:r w:rsidRPr="00E718B0">
        <w:t xml:space="preserve"> (esimerkiksi työntekijä on käynyt tutk</w:t>
      </w:r>
      <w:r w:rsidRPr="00E718B0">
        <w:t>i</w:t>
      </w:r>
      <w:r w:rsidRPr="00E718B0">
        <w:t>mushuoneessa, jossa on samanaikaisesti ollut meneillään röntgenkuvaus).</w:t>
      </w:r>
    </w:p>
    <w:p w14:paraId="0C8E9549" w14:textId="53530EA4" w:rsidR="006B30F0" w:rsidRPr="00E718B0" w:rsidRDefault="006B30F0" w:rsidP="000D284B">
      <w:pPr>
        <w:pStyle w:val="LLPerustelujenkappalejako"/>
      </w:pPr>
      <w:r w:rsidRPr="00E718B0">
        <w:t>Tarkem</w:t>
      </w:r>
      <w:r w:rsidR="001470BE" w:rsidRPr="00E718B0">
        <w:t>mat</w:t>
      </w:r>
      <w:r w:rsidRPr="00E718B0">
        <w:t xml:space="preserve"> määräyks</w:t>
      </w:r>
      <w:r w:rsidR="001470BE" w:rsidRPr="00E718B0">
        <w:t>et</w:t>
      </w:r>
      <w:r w:rsidRPr="00E718B0">
        <w:t xml:space="preserve"> </w:t>
      </w:r>
      <w:r w:rsidR="00447246" w:rsidRPr="00E718B0">
        <w:t xml:space="preserve">136 </w:t>
      </w:r>
      <w:r w:rsidRPr="00E718B0">
        <w:t xml:space="preserve">§:n </w:t>
      </w:r>
      <w:r w:rsidR="0034674D" w:rsidRPr="00E718B0">
        <w:t>4</w:t>
      </w:r>
      <w:r w:rsidRPr="00E718B0">
        <w:t xml:space="preserve"> momentin nojalla an</w:t>
      </w:r>
      <w:r w:rsidR="001470BE" w:rsidRPr="00E718B0">
        <w:t>nettaisiin</w:t>
      </w:r>
      <w:r w:rsidRPr="00E718B0">
        <w:t xml:space="preserve"> säteilyvaaratilanteeseen lii</w:t>
      </w:r>
      <w:r w:rsidRPr="00E718B0">
        <w:t>t</w:t>
      </w:r>
      <w:r w:rsidRPr="00E718B0">
        <w:t xml:space="preserve">tyvästä säteilyvaaratyöntekijöiden ja säteilyvaara-avustajien koulutuksesta ja opastuksesta. </w:t>
      </w:r>
      <w:r w:rsidRPr="00E718B0">
        <w:lastRenderedPageBreak/>
        <w:t xml:space="preserve">Tällä varmistettaisiin, että eri toimijoiden toteuttama koulutus ja opastus </w:t>
      </w:r>
      <w:proofErr w:type="gramStart"/>
      <w:r w:rsidRPr="00E718B0">
        <w:t>olisi</w:t>
      </w:r>
      <w:proofErr w:type="gramEnd"/>
      <w:r w:rsidRPr="00E718B0">
        <w:t xml:space="preserve"> riittävää ja rii</w:t>
      </w:r>
      <w:r w:rsidRPr="00E718B0">
        <w:t>t</w:t>
      </w:r>
      <w:r w:rsidRPr="00E718B0">
        <w:t>tävän yhtenäistä turvallisuuden varmistamiseksi säteilyvaaratilanteessa.</w:t>
      </w:r>
    </w:p>
    <w:p w14:paraId="0C8E954A" w14:textId="7EB91C7C" w:rsidR="006B30F0" w:rsidRPr="00E718B0" w:rsidRDefault="006B30F0" w:rsidP="000D284B">
      <w:pPr>
        <w:pStyle w:val="LLPerustelujenkappalejako"/>
      </w:pPr>
      <w:r w:rsidRPr="00E718B0">
        <w:t>Vallitsevasta altistustilanteesta aiheutuvan säteilyaltistuksen selvittämisestä an</w:t>
      </w:r>
      <w:r w:rsidR="001470BE" w:rsidRPr="00E718B0">
        <w:t>nettaisiin</w:t>
      </w:r>
      <w:r w:rsidR="00D22D00">
        <w:t xml:space="preserve"> </w:t>
      </w:r>
      <w:r w:rsidRPr="00E718B0">
        <w:t>ta</w:t>
      </w:r>
      <w:r w:rsidRPr="00E718B0">
        <w:t>r</w:t>
      </w:r>
      <w:r w:rsidRPr="00E718B0">
        <w:t>kem</w:t>
      </w:r>
      <w:r w:rsidR="001470BE" w:rsidRPr="00E718B0">
        <w:t>mat</w:t>
      </w:r>
      <w:r w:rsidRPr="00E718B0">
        <w:t xml:space="preserve"> määräyks</w:t>
      </w:r>
      <w:r w:rsidR="001470BE" w:rsidRPr="00E718B0">
        <w:t>et</w:t>
      </w:r>
      <w:r w:rsidRPr="00E718B0">
        <w:t xml:space="preserve"> </w:t>
      </w:r>
      <w:r w:rsidR="00447246" w:rsidRPr="00E718B0">
        <w:t xml:space="preserve">138 </w:t>
      </w:r>
      <w:r w:rsidRPr="00E718B0">
        <w:t>§:n</w:t>
      </w:r>
      <w:r w:rsidRPr="00E718B0" w:rsidDel="00BE5C5E">
        <w:t xml:space="preserve"> </w:t>
      </w:r>
      <w:r w:rsidRPr="00E718B0">
        <w:t>4 momentin nojalla. Määräykset koskisivat esimerkiksi sitä, mitä säteilymittauksia ja aktiivisuupitoisuuden mittauksia on altistuksen selvittämiseksi tehtävä. L</w:t>
      </w:r>
      <w:r w:rsidRPr="00E718B0">
        <w:t>i</w:t>
      </w:r>
      <w:r w:rsidRPr="00E718B0">
        <w:t>säksi määrättäisiin muista tekijöistä ja käytettävistä parametriarvoista, jotka altistusta arvioit</w:t>
      </w:r>
      <w:r w:rsidRPr="00E718B0">
        <w:t>a</w:t>
      </w:r>
      <w:r w:rsidRPr="00E718B0">
        <w:t>essa on huomioitava. Näitä olisivat esimerkiksi oleskeluaikatekijät ja huomioitavat altis</w:t>
      </w:r>
      <w:r w:rsidR="003B2405" w:rsidRPr="00E718B0">
        <w:t>tusre</w:t>
      </w:r>
      <w:r w:rsidR="003B2405" w:rsidRPr="00E718B0">
        <w:t>i</w:t>
      </w:r>
      <w:r w:rsidR="003B2405" w:rsidRPr="00E718B0">
        <w:t>tit.</w:t>
      </w:r>
    </w:p>
    <w:p w14:paraId="0C8E954B" w14:textId="621530B5" w:rsidR="006B30F0" w:rsidRPr="00E718B0" w:rsidRDefault="006B30F0" w:rsidP="000D284B">
      <w:pPr>
        <w:pStyle w:val="LLPerustelujenkappalejako"/>
        <w:rPr>
          <w:color w:val="000000"/>
        </w:rPr>
      </w:pPr>
      <w:r w:rsidRPr="00E718B0">
        <w:t xml:space="preserve">Lain </w:t>
      </w:r>
      <w:r w:rsidR="00447246" w:rsidRPr="00E718B0">
        <w:t xml:space="preserve">160 </w:t>
      </w:r>
      <w:r w:rsidRPr="00E718B0">
        <w:t>§:n 3 momentin mukaan tarkem</w:t>
      </w:r>
      <w:r w:rsidR="001470BE" w:rsidRPr="00E718B0">
        <w:t>mat</w:t>
      </w:r>
      <w:r w:rsidRPr="00E718B0">
        <w:t xml:space="preserve"> määräyks</w:t>
      </w:r>
      <w:r w:rsidR="001470BE" w:rsidRPr="00E718B0">
        <w:t>et</w:t>
      </w:r>
      <w:r w:rsidRPr="00E718B0">
        <w:t xml:space="preserve"> voitaisiin antaa </w:t>
      </w:r>
      <w:r w:rsidR="00447246" w:rsidRPr="00E718B0">
        <w:t xml:space="preserve">145 </w:t>
      </w:r>
      <w:r w:rsidRPr="00E718B0">
        <w:t xml:space="preserve">§:ssä tarkoitetun ilmoituksen sisällöstä, </w:t>
      </w:r>
      <w:r w:rsidRPr="00E718B0">
        <w:rPr>
          <w:rFonts w:eastAsia="Calibri"/>
          <w:lang w:eastAsia="en-US"/>
        </w:rPr>
        <w:t>työntekijöiden ja väestön suojelusta luonnonsäteilylle altistavassa to</w:t>
      </w:r>
      <w:r w:rsidRPr="00E718B0">
        <w:rPr>
          <w:rFonts w:eastAsia="Calibri"/>
          <w:lang w:eastAsia="en-US"/>
        </w:rPr>
        <w:t>i</w:t>
      </w:r>
      <w:r w:rsidRPr="00E718B0">
        <w:rPr>
          <w:rFonts w:eastAsia="Calibri"/>
          <w:lang w:eastAsia="en-US"/>
        </w:rPr>
        <w:t>minnassa, säteilyaltistuksen selvittämisestä ja niihin liittyvien mittausten tekemisestä ja tulo</w:t>
      </w:r>
      <w:r w:rsidRPr="00E718B0">
        <w:rPr>
          <w:rFonts w:eastAsia="Calibri"/>
          <w:lang w:eastAsia="en-US"/>
        </w:rPr>
        <w:t>s</w:t>
      </w:r>
      <w:r w:rsidRPr="00E718B0">
        <w:rPr>
          <w:rFonts w:eastAsia="Calibri"/>
          <w:lang w:eastAsia="en-US"/>
        </w:rPr>
        <w:t xml:space="preserve">ten ilmoittamisesta </w:t>
      </w:r>
      <w:r w:rsidR="00447246" w:rsidRPr="00E718B0">
        <w:rPr>
          <w:rFonts w:eastAsia="Calibri"/>
          <w:lang w:eastAsia="en-US"/>
        </w:rPr>
        <w:t>151</w:t>
      </w:r>
      <w:r w:rsidRPr="00E718B0">
        <w:rPr>
          <w:rFonts w:eastAsia="Calibri"/>
          <w:lang w:eastAsia="en-US"/>
        </w:rPr>
        <w:t>−</w:t>
      </w:r>
      <w:r w:rsidR="00447246" w:rsidRPr="00E718B0">
        <w:rPr>
          <w:rFonts w:eastAsia="Calibri"/>
          <w:lang w:eastAsia="en-US"/>
        </w:rPr>
        <w:t xml:space="preserve">155 </w:t>
      </w:r>
      <w:r w:rsidRPr="00E718B0">
        <w:rPr>
          <w:rFonts w:eastAsia="Calibri"/>
          <w:lang w:eastAsia="en-US"/>
        </w:rPr>
        <w:t xml:space="preserve">§:ssä säädetyissä tilanteissa sekä toimenpiteistä säteilyaltistuksen rajoittamiseksi </w:t>
      </w:r>
      <w:r w:rsidR="00447246" w:rsidRPr="00E718B0">
        <w:rPr>
          <w:rFonts w:eastAsia="Calibri"/>
          <w:lang w:eastAsia="en-US"/>
        </w:rPr>
        <w:t>151</w:t>
      </w:r>
      <w:r w:rsidRPr="00E718B0">
        <w:rPr>
          <w:rFonts w:eastAsia="Calibri"/>
          <w:lang w:eastAsia="en-US"/>
        </w:rPr>
        <w:t>−</w:t>
      </w:r>
      <w:r w:rsidR="00447246" w:rsidRPr="00E718B0">
        <w:rPr>
          <w:rFonts w:eastAsia="Calibri"/>
          <w:lang w:eastAsia="en-US"/>
        </w:rPr>
        <w:t xml:space="preserve">155 </w:t>
      </w:r>
      <w:r w:rsidRPr="00E718B0">
        <w:rPr>
          <w:rFonts w:eastAsia="Calibri"/>
          <w:lang w:eastAsia="en-US"/>
        </w:rPr>
        <w:t xml:space="preserve">§:ssä säädetyissä tilanteissa. </w:t>
      </w:r>
      <w:r w:rsidRPr="00E718B0">
        <w:t>Säteilyturvakeskus antaisi määräyksiä esimerkiksi siitä, minkälaisia mittauksia on tehtävä, jotta säteilyaltistus voidaan luotettavasti määrittää ja asianmukaisesti huomioida. Lisäksi annettaisiin määräykset esimerkiksi säteil</w:t>
      </w:r>
      <w:r w:rsidRPr="00E718B0">
        <w:t>y</w:t>
      </w:r>
      <w:r w:rsidRPr="00E718B0">
        <w:t>turvallisuusdirektiivin liitteessä VIII esitetyn rakennusmateriaalien radioaktiivisuutta kosk</w:t>
      </w:r>
      <w:r w:rsidRPr="00E718B0">
        <w:t>e</w:t>
      </w:r>
      <w:r w:rsidRPr="00E718B0">
        <w:t>van aktiivisuusindeksin käytöstä sen osoittamisessa, että väestölle aiheutuva annos ei ole vi</w:t>
      </w:r>
      <w:r w:rsidRPr="00E718B0">
        <w:t>i</w:t>
      </w:r>
      <w:r w:rsidRPr="00E718B0">
        <w:t>tearvoa suurempi. Työntekijöiden ja väestön suojelun osalta määräykset koskisivat esimerki</w:t>
      </w:r>
      <w:r w:rsidRPr="00E718B0">
        <w:t>k</w:t>
      </w:r>
      <w:r w:rsidRPr="00E718B0">
        <w:t>si säteilyaltistuksen seurannan järjestämistä silloin, kun työntekijän annosta ei voida määrittää henkilökohtaisin mittauksin, erityisesti kun kyse on altistu</w:t>
      </w:r>
      <w:r w:rsidR="0076498A" w:rsidRPr="00E718B0">
        <w:t>ksesta</w:t>
      </w:r>
      <w:r w:rsidRPr="00E718B0">
        <w:t xml:space="preserve"> radonille tai avaruussäteily</w:t>
      </w:r>
      <w:r w:rsidRPr="00E718B0">
        <w:t>l</w:t>
      </w:r>
      <w:r w:rsidR="003B2405" w:rsidRPr="00E718B0">
        <w:t>le.</w:t>
      </w:r>
    </w:p>
    <w:p w14:paraId="0C8E954C" w14:textId="045D9BDA" w:rsidR="006B30F0" w:rsidRPr="00E718B0" w:rsidRDefault="006B30F0" w:rsidP="000D284B">
      <w:pPr>
        <w:pStyle w:val="LLPerustelujenkappalejako"/>
      </w:pPr>
      <w:r w:rsidRPr="00E718B0">
        <w:t xml:space="preserve">Lain </w:t>
      </w:r>
      <w:r w:rsidR="00114027" w:rsidRPr="00E718B0">
        <w:t xml:space="preserve">162 </w:t>
      </w:r>
      <w:r w:rsidRPr="00E718B0">
        <w:t>§:n 3 momentin mukaan tarkem</w:t>
      </w:r>
      <w:r w:rsidR="001470BE" w:rsidRPr="00E718B0">
        <w:t>mat</w:t>
      </w:r>
      <w:r w:rsidRPr="00E718B0">
        <w:t xml:space="preserve"> teknisluonteis</w:t>
      </w:r>
      <w:r w:rsidR="001470BE" w:rsidRPr="00E718B0">
        <w:t>et</w:t>
      </w:r>
      <w:r w:rsidRPr="00E718B0">
        <w:t xml:space="preserve"> määräyks</w:t>
      </w:r>
      <w:r w:rsidR="001470BE" w:rsidRPr="00E718B0">
        <w:t>et</w:t>
      </w:r>
      <w:r w:rsidRPr="00E718B0">
        <w:t xml:space="preserve"> an</w:t>
      </w:r>
      <w:r w:rsidR="000D07C9" w:rsidRPr="00E718B0">
        <w:t>netaan</w:t>
      </w:r>
      <w:r w:rsidRPr="00E718B0">
        <w:t xml:space="preserve"> ioniso</w:t>
      </w:r>
      <w:r w:rsidRPr="00E718B0">
        <w:t>i</w:t>
      </w:r>
      <w:r w:rsidRPr="00E718B0">
        <w:t>mattomalle säteilylle säädettyjä säteilyaltistuksen raja-arvoja suuremman altistuksen sallim</w:t>
      </w:r>
      <w:r w:rsidRPr="00E718B0">
        <w:t>i</w:t>
      </w:r>
      <w:r w:rsidRPr="00E718B0">
        <w:t xml:space="preserve">sesta </w:t>
      </w:r>
      <w:r w:rsidR="00114027" w:rsidRPr="00E718B0">
        <w:t xml:space="preserve">162 </w:t>
      </w:r>
      <w:r w:rsidRPr="00E718B0">
        <w:t xml:space="preserve">§:n 1 momentin nojalla kosmeettisessa tai siihen verrattavassa toimenpiteessä, jos </w:t>
      </w:r>
      <w:r w:rsidR="00114027" w:rsidRPr="00E718B0">
        <w:t xml:space="preserve">161 </w:t>
      </w:r>
      <w:r w:rsidRPr="00E718B0">
        <w:t>§:ssä säädettyjen, haitallisten terveysvaikutusten välttämistä koskevien vaatimusten täy</w:t>
      </w:r>
      <w:r w:rsidRPr="00E718B0">
        <w:t>t</w:t>
      </w:r>
      <w:r w:rsidRPr="00E718B0">
        <w:t>tymisestä voidaan muuten varmistua. Vaatimuksen täyttämisestä kosmeettisessa tai siihen ve</w:t>
      </w:r>
      <w:r w:rsidRPr="00E718B0">
        <w:t>r</w:t>
      </w:r>
      <w:r w:rsidRPr="00E718B0">
        <w:t>rattavassa toimenpiteessä an</w:t>
      </w:r>
      <w:r w:rsidR="000D07C9" w:rsidRPr="00E718B0">
        <w:t>netaan</w:t>
      </w:r>
      <w:r w:rsidRPr="00E718B0">
        <w:t xml:space="preserve"> tarkem</w:t>
      </w:r>
      <w:r w:rsidR="000D07C9" w:rsidRPr="00E718B0">
        <w:t>mat</w:t>
      </w:r>
      <w:r w:rsidRPr="00E718B0">
        <w:t xml:space="preserve"> käytönaikais</w:t>
      </w:r>
      <w:r w:rsidR="000D07C9" w:rsidRPr="00E718B0">
        <w:t>et</w:t>
      </w:r>
      <w:r w:rsidRPr="00E718B0">
        <w:t xml:space="preserve"> teknisluonteis</w:t>
      </w:r>
      <w:r w:rsidR="000D07C9" w:rsidRPr="00E718B0">
        <w:t>et</w:t>
      </w:r>
      <w:r w:rsidRPr="00E718B0">
        <w:t xml:space="preserve"> määräyks</w:t>
      </w:r>
      <w:r w:rsidR="000D07C9" w:rsidRPr="00E718B0">
        <w:t>et</w:t>
      </w:r>
      <w:r w:rsidRPr="00E718B0">
        <w:t xml:space="preserve"> 3 momentin nojalla. Tämä olisi tarpeen, koska turvallisuuden varmistavia kansainvälisiä sta</w:t>
      </w:r>
      <w:r w:rsidRPr="00E718B0">
        <w:t>n</w:t>
      </w:r>
      <w:r w:rsidRPr="00E718B0">
        <w:t>dardeja laitteille, joilla toimenpiteitä tehdään, ei kaikilta osin vielä ole ja uusia sovelluksia k</w:t>
      </w:r>
      <w:r w:rsidRPr="00E718B0">
        <w:t>e</w:t>
      </w:r>
      <w:r w:rsidRPr="00E718B0">
        <w:t>hitetään jatkuvasti. Laitteiden käytön turvallisuus saataisiin varmistettua ja uudet tekniikat joustavammin toiminnanharjoittajien käyttöön, jos teknisiä vaatimuksia voitaisiin antaa mä</w:t>
      </w:r>
      <w:r w:rsidRPr="00E718B0">
        <w:t>ä</w:t>
      </w:r>
      <w:r w:rsidRPr="00E718B0">
        <w:t>räyksinä jo ennen standardien valmistumista. Määräyksiä voitaisiin antaa myös asiakka</w:t>
      </w:r>
      <w:r w:rsidR="003B2405" w:rsidRPr="00E718B0">
        <w:t>alle toimitettavista tiedoista.</w:t>
      </w:r>
    </w:p>
    <w:p w14:paraId="0C8E954D" w14:textId="0613237E" w:rsidR="006B30F0" w:rsidRPr="00E718B0" w:rsidRDefault="006B30F0" w:rsidP="000D284B">
      <w:pPr>
        <w:pStyle w:val="LLPerustelujenkappalejako"/>
        <w:rPr>
          <w:rFonts w:eastAsia="Calibri"/>
          <w:lang w:eastAsia="en-US"/>
        </w:rPr>
      </w:pPr>
      <w:r w:rsidRPr="00E718B0">
        <w:rPr>
          <w:rFonts w:eastAsia="Calibri"/>
          <w:lang w:eastAsia="en-US"/>
        </w:rPr>
        <w:t>Säteilyturvakeskus anta</w:t>
      </w:r>
      <w:r w:rsidR="000D07C9" w:rsidRPr="00E718B0">
        <w:rPr>
          <w:rFonts w:eastAsia="Calibri"/>
          <w:lang w:eastAsia="en-US"/>
        </w:rPr>
        <w:t>isi</w:t>
      </w:r>
      <w:r w:rsidRPr="00E718B0">
        <w:rPr>
          <w:rFonts w:eastAsia="Calibri"/>
          <w:lang w:eastAsia="en-US"/>
        </w:rPr>
        <w:t xml:space="preserve"> tarkem</w:t>
      </w:r>
      <w:r w:rsidR="000D07C9" w:rsidRPr="00E718B0">
        <w:rPr>
          <w:rFonts w:eastAsia="Calibri"/>
          <w:lang w:eastAsia="en-US"/>
        </w:rPr>
        <w:t>mat</w:t>
      </w:r>
      <w:r w:rsidRPr="00E718B0">
        <w:rPr>
          <w:rFonts w:eastAsia="Calibri"/>
          <w:lang w:eastAsia="en-US"/>
        </w:rPr>
        <w:t xml:space="preserve"> määräyks</w:t>
      </w:r>
      <w:r w:rsidR="000D07C9" w:rsidRPr="00E718B0">
        <w:rPr>
          <w:rFonts w:eastAsia="Calibri"/>
          <w:lang w:eastAsia="en-US"/>
        </w:rPr>
        <w:t>et</w:t>
      </w:r>
      <w:r w:rsidRPr="00E718B0">
        <w:rPr>
          <w:rFonts w:eastAsia="Calibri"/>
          <w:lang w:eastAsia="en-US"/>
        </w:rPr>
        <w:t xml:space="preserve"> </w:t>
      </w:r>
      <w:r w:rsidR="00114027" w:rsidRPr="00E718B0">
        <w:rPr>
          <w:rFonts w:eastAsia="Calibri"/>
          <w:lang w:eastAsia="en-US"/>
        </w:rPr>
        <w:t xml:space="preserve">160 </w:t>
      </w:r>
      <w:r w:rsidRPr="00E718B0">
        <w:rPr>
          <w:rFonts w:eastAsia="Calibri"/>
          <w:lang w:eastAsia="en-US"/>
        </w:rPr>
        <w:t>§:n 3 momentin seuraavista 18 luvun luonnonsäteilyä koskevista asioista:</w:t>
      </w:r>
    </w:p>
    <w:p w14:paraId="0C8E954E" w14:textId="3069002D" w:rsidR="006B30F0" w:rsidRPr="00E718B0" w:rsidRDefault="00114027" w:rsidP="000125C3">
      <w:pPr>
        <w:pStyle w:val="LLPerustelujenkappalejako"/>
        <w:numPr>
          <w:ilvl w:val="0"/>
          <w:numId w:val="44"/>
        </w:numPr>
        <w:rPr>
          <w:rFonts w:eastAsia="Calibri"/>
          <w:lang w:eastAsia="en-US"/>
        </w:rPr>
      </w:pPr>
      <w:r w:rsidRPr="00E718B0">
        <w:rPr>
          <w:rFonts w:eastAsia="Calibri"/>
          <w:lang w:eastAsia="en-US"/>
        </w:rPr>
        <w:t xml:space="preserve">145 </w:t>
      </w:r>
      <w:r w:rsidR="006B30F0" w:rsidRPr="00E718B0">
        <w:rPr>
          <w:rFonts w:eastAsia="Calibri"/>
          <w:lang w:eastAsia="en-US"/>
        </w:rPr>
        <w:t>§:ssä tarkoitetun ilmoituksen sisällöstä;</w:t>
      </w:r>
    </w:p>
    <w:p w14:paraId="0C8E954F" w14:textId="27206C4A" w:rsidR="006B30F0" w:rsidRPr="00E718B0" w:rsidRDefault="006B30F0" w:rsidP="000125C3">
      <w:pPr>
        <w:pStyle w:val="LLPerustelujenkappalejako"/>
        <w:numPr>
          <w:ilvl w:val="0"/>
          <w:numId w:val="44"/>
        </w:numPr>
        <w:rPr>
          <w:rFonts w:eastAsia="Calibri"/>
          <w:lang w:eastAsia="en-US"/>
        </w:rPr>
      </w:pPr>
      <w:r w:rsidRPr="00E718B0">
        <w:rPr>
          <w:rFonts w:eastAsia="Calibri"/>
          <w:lang w:eastAsia="en-US"/>
        </w:rPr>
        <w:t>työntekijöiden ja väestön säteilysuojelusta luonnonsätei</w:t>
      </w:r>
      <w:r w:rsidR="003B2405" w:rsidRPr="00E718B0">
        <w:rPr>
          <w:rFonts w:eastAsia="Calibri"/>
          <w:lang w:eastAsia="en-US"/>
        </w:rPr>
        <w:t>lylle altistavassa to</w:t>
      </w:r>
      <w:r w:rsidR="003B2405" w:rsidRPr="00E718B0">
        <w:rPr>
          <w:rFonts w:eastAsia="Calibri"/>
          <w:lang w:eastAsia="en-US"/>
        </w:rPr>
        <w:t>i</w:t>
      </w:r>
      <w:r w:rsidR="003B2405" w:rsidRPr="00E718B0">
        <w:rPr>
          <w:rFonts w:eastAsia="Calibri"/>
          <w:lang w:eastAsia="en-US"/>
        </w:rPr>
        <w:t>minnassa;</w:t>
      </w:r>
    </w:p>
    <w:p w14:paraId="0C8E9550" w14:textId="3B529666" w:rsidR="006B30F0" w:rsidRPr="00E718B0" w:rsidRDefault="006B30F0" w:rsidP="000125C3">
      <w:pPr>
        <w:pStyle w:val="LLPerustelujenkappalejako"/>
        <w:numPr>
          <w:ilvl w:val="0"/>
          <w:numId w:val="44"/>
        </w:numPr>
        <w:rPr>
          <w:rFonts w:eastAsia="Calibri"/>
          <w:lang w:eastAsia="en-US"/>
        </w:rPr>
      </w:pPr>
      <w:r w:rsidRPr="00E718B0">
        <w:rPr>
          <w:rFonts w:eastAsia="Calibri"/>
          <w:lang w:eastAsia="en-US"/>
        </w:rPr>
        <w:t xml:space="preserve">säteilyaltistuksen selvittämisestä ja niihin liittyvien mittausten tekemisestä ja tulosten ilmoittamisesta </w:t>
      </w:r>
      <w:r w:rsidR="00114027" w:rsidRPr="00E718B0">
        <w:rPr>
          <w:rFonts w:eastAsia="Calibri"/>
          <w:lang w:eastAsia="en-US"/>
        </w:rPr>
        <w:t>145</w:t>
      </w:r>
      <w:r w:rsidRPr="00E718B0">
        <w:rPr>
          <w:rFonts w:eastAsia="Calibri"/>
          <w:lang w:eastAsia="en-US"/>
        </w:rPr>
        <w:t xml:space="preserve"> ja </w:t>
      </w:r>
      <w:r w:rsidR="00114027" w:rsidRPr="00E718B0">
        <w:rPr>
          <w:rFonts w:eastAsia="Calibri"/>
          <w:lang w:eastAsia="en-US"/>
        </w:rPr>
        <w:t>151</w:t>
      </w:r>
      <w:r w:rsidRPr="00E718B0">
        <w:rPr>
          <w:rFonts w:eastAsia="Calibri"/>
          <w:lang w:eastAsia="en-US"/>
        </w:rPr>
        <w:t>−</w:t>
      </w:r>
      <w:r w:rsidR="00114027" w:rsidRPr="00E718B0">
        <w:rPr>
          <w:rFonts w:eastAsia="Calibri"/>
          <w:lang w:eastAsia="en-US"/>
        </w:rPr>
        <w:t xml:space="preserve">155 </w:t>
      </w:r>
      <w:r w:rsidR="003B2405" w:rsidRPr="00E718B0">
        <w:rPr>
          <w:rFonts w:eastAsia="Calibri"/>
          <w:lang w:eastAsia="en-US"/>
        </w:rPr>
        <w:t>§:ssä säädetyissä tilanteissa;</w:t>
      </w:r>
    </w:p>
    <w:p w14:paraId="0C8E9551" w14:textId="01494C75" w:rsidR="006B30F0" w:rsidRPr="00E718B0" w:rsidRDefault="006B30F0" w:rsidP="000125C3">
      <w:pPr>
        <w:pStyle w:val="LLPerustelujenkappalejako"/>
        <w:numPr>
          <w:ilvl w:val="0"/>
          <w:numId w:val="44"/>
        </w:numPr>
        <w:rPr>
          <w:rFonts w:eastAsia="Calibri"/>
          <w:lang w:eastAsia="en-US"/>
        </w:rPr>
      </w:pPr>
      <w:r w:rsidRPr="00E718B0">
        <w:rPr>
          <w:rFonts w:eastAsia="Calibri"/>
          <w:lang w:eastAsia="en-US"/>
        </w:rPr>
        <w:t xml:space="preserve">toimenpiteistä säteilyaltistuksen rajoittamiseksi </w:t>
      </w:r>
      <w:r w:rsidR="00114027" w:rsidRPr="00E718B0">
        <w:rPr>
          <w:rFonts w:eastAsia="Calibri"/>
          <w:lang w:eastAsia="en-US"/>
        </w:rPr>
        <w:t xml:space="preserve">145 </w:t>
      </w:r>
      <w:r w:rsidRPr="00E718B0">
        <w:rPr>
          <w:rFonts w:eastAsia="Calibri"/>
          <w:lang w:eastAsia="en-US"/>
        </w:rPr>
        <w:t xml:space="preserve">ja </w:t>
      </w:r>
      <w:r w:rsidR="00114027" w:rsidRPr="00E718B0">
        <w:rPr>
          <w:rFonts w:eastAsia="Calibri"/>
          <w:lang w:eastAsia="en-US"/>
        </w:rPr>
        <w:t>151</w:t>
      </w:r>
      <w:r w:rsidRPr="00E718B0">
        <w:rPr>
          <w:rFonts w:eastAsia="Calibri"/>
          <w:lang w:eastAsia="en-US"/>
        </w:rPr>
        <w:t>−</w:t>
      </w:r>
      <w:r w:rsidR="00114027" w:rsidRPr="00E718B0">
        <w:rPr>
          <w:rFonts w:eastAsia="Calibri"/>
          <w:lang w:eastAsia="en-US"/>
        </w:rPr>
        <w:t xml:space="preserve">155 </w:t>
      </w:r>
      <w:r w:rsidRPr="00E718B0">
        <w:rPr>
          <w:rFonts w:eastAsia="Calibri"/>
          <w:lang w:eastAsia="en-US"/>
        </w:rPr>
        <w:t>§:ssä säädetyissä t</w:t>
      </w:r>
      <w:r w:rsidRPr="00E718B0">
        <w:rPr>
          <w:rFonts w:eastAsia="Calibri"/>
          <w:lang w:eastAsia="en-US"/>
        </w:rPr>
        <w:t>i</w:t>
      </w:r>
      <w:r w:rsidRPr="00E718B0">
        <w:rPr>
          <w:rFonts w:eastAsia="Calibri"/>
          <w:lang w:eastAsia="en-US"/>
        </w:rPr>
        <w:t>lanteissa</w:t>
      </w:r>
      <w:r w:rsidR="00D22D00">
        <w:rPr>
          <w:rFonts w:eastAsia="Calibri"/>
          <w:lang w:eastAsia="en-US"/>
        </w:rPr>
        <w:t xml:space="preserve">; </w:t>
      </w:r>
    </w:p>
    <w:p w14:paraId="0C8E9552" w14:textId="461FA3C7" w:rsidR="006B30F0" w:rsidRPr="00E718B0" w:rsidRDefault="00114027" w:rsidP="000125C3">
      <w:pPr>
        <w:pStyle w:val="LLPerustelujenkappalejako"/>
        <w:numPr>
          <w:ilvl w:val="0"/>
          <w:numId w:val="44"/>
        </w:numPr>
        <w:rPr>
          <w:rFonts w:eastAsia="Calibri"/>
          <w:lang w:eastAsia="en-US"/>
        </w:rPr>
      </w:pPr>
      <w:r w:rsidRPr="00E718B0">
        <w:rPr>
          <w:rFonts w:eastAsia="Calibri"/>
          <w:lang w:eastAsia="en-US"/>
        </w:rPr>
        <w:t xml:space="preserve">149 </w:t>
      </w:r>
      <w:r w:rsidR="006B30F0" w:rsidRPr="00E718B0">
        <w:rPr>
          <w:rFonts w:eastAsia="Calibri"/>
          <w:lang w:eastAsia="en-US"/>
        </w:rPr>
        <w:t>§:n 3 momentissa tarkoitetuista työntekijälle radonista aiheutuvan säteilyaltistu</w:t>
      </w:r>
      <w:r w:rsidR="006B30F0" w:rsidRPr="00E718B0">
        <w:rPr>
          <w:rFonts w:eastAsia="Calibri"/>
          <w:lang w:eastAsia="en-US"/>
        </w:rPr>
        <w:t>k</w:t>
      </w:r>
      <w:r w:rsidR="006B30F0" w:rsidRPr="00E718B0">
        <w:rPr>
          <w:rFonts w:eastAsia="Calibri"/>
          <w:lang w:eastAsia="en-US"/>
        </w:rPr>
        <w:t>sen ja avaruussäteilystä aiheutuvan sä</w:t>
      </w:r>
      <w:r w:rsidR="003B2405" w:rsidRPr="00E718B0">
        <w:rPr>
          <w:rFonts w:eastAsia="Calibri"/>
          <w:lang w:eastAsia="en-US"/>
        </w:rPr>
        <w:t>teilyannoksen määrityksestä.</w:t>
      </w:r>
    </w:p>
    <w:p w14:paraId="0C8E9553" w14:textId="12FD3689" w:rsidR="006B30F0" w:rsidRPr="00E718B0" w:rsidRDefault="006B30F0" w:rsidP="000D284B">
      <w:pPr>
        <w:pStyle w:val="LLPerustelujenkappalejako"/>
      </w:pPr>
      <w:r w:rsidRPr="00E718B0">
        <w:lastRenderedPageBreak/>
        <w:t>Tarke</w:t>
      </w:r>
      <w:r w:rsidR="000D07C9" w:rsidRPr="00E718B0">
        <w:t>mmat</w:t>
      </w:r>
      <w:r w:rsidRPr="00E718B0">
        <w:t xml:space="preserve"> määräyks</w:t>
      </w:r>
      <w:r w:rsidR="000D07C9" w:rsidRPr="00E718B0">
        <w:t>et</w:t>
      </w:r>
      <w:r w:rsidRPr="00E718B0">
        <w:t xml:space="preserve"> </w:t>
      </w:r>
      <w:r w:rsidR="00114027" w:rsidRPr="00E718B0">
        <w:t xml:space="preserve">165 </w:t>
      </w:r>
      <w:r w:rsidRPr="00E718B0">
        <w:t>§:n 4 momentin nojalla an</w:t>
      </w:r>
      <w:r w:rsidR="000D07C9" w:rsidRPr="00E718B0">
        <w:t>nettaisiin</w:t>
      </w:r>
      <w:r w:rsidRPr="00E718B0">
        <w:t xml:space="preserve"> pykälässä tarkoitetussa hak</w:t>
      </w:r>
      <w:r w:rsidRPr="00E718B0">
        <w:t>e</w:t>
      </w:r>
      <w:r w:rsidRPr="00E718B0">
        <w:t>muksessa toimitettavista tiedoista. Määräyksiä annettaisiin esimerkiksi riskiarvioon sisällyte</w:t>
      </w:r>
      <w:r w:rsidRPr="00E718B0">
        <w:t>t</w:t>
      </w:r>
      <w:r w:rsidRPr="00E718B0">
        <w:t>tävistä tiedoista.</w:t>
      </w:r>
    </w:p>
    <w:p w14:paraId="0C8E9554" w14:textId="14CD0AE5" w:rsidR="006B30F0" w:rsidRPr="00E718B0" w:rsidRDefault="006B30F0" w:rsidP="000D284B">
      <w:pPr>
        <w:pStyle w:val="LLPerustelujenkappalejako"/>
      </w:pPr>
      <w:r w:rsidRPr="00E718B0">
        <w:t xml:space="preserve">Säteilyturvakeskukselle tulisi ilmoittaa </w:t>
      </w:r>
      <w:r w:rsidR="00114027" w:rsidRPr="00E718B0">
        <w:t xml:space="preserve">165 </w:t>
      </w:r>
      <w:r w:rsidRPr="00E718B0">
        <w:t>§:ssä tarkoitetun toiminnan, jossa käytetään suur</w:t>
      </w:r>
      <w:r w:rsidRPr="00E718B0">
        <w:t>i</w:t>
      </w:r>
      <w:r w:rsidRPr="00E718B0">
        <w:t>tehoista laserlaitetta, harjoittamispaikan muutoksista ja muista olennaisista muutoksista. I</w:t>
      </w:r>
      <w:r w:rsidRPr="00E718B0">
        <w:t>l</w:t>
      </w:r>
      <w:r w:rsidRPr="00E718B0">
        <w:t>moitu</w:t>
      </w:r>
      <w:r w:rsidR="00490794" w:rsidRPr="00E718B0">
        <w:t>st</w:t>
      </w:r>
      <w:r w:rsidRPr="00E718B0">
        <w:t xml:space="preserve">en </w:t>
      </w:r>
      <w:r w:rsidR="00490794" w:rsidRPr="00E718B0">
        <w:t xml:space="preserve">sisällöstä ja niiden </w:t>
      </w:r>
      <w:r w:rsidRPr="00E718B0">
        <w:t>tekemisen määräajoista an</w:t>
      </w:r>
      <w:r w:rsidR="000D07C9" w:rsidRPr="00E718B0">
        <w:t>nettaisiin</w:t>
      </w:r>
      <w:r w:rsidRPr="00E718B0">
        <w:t xml:space="preserve"> tarkem</w:t>
      </w:r>
      <w:r w:rsidR="000D07C9" w:rsidRPr="00E718B0">
        <w:t>mat</w:t>
      </w:r>
      <w:r w:rsidRPr="00E718B0">
        <w:t xml:space="preserve"> määräyks</w:t>
      </w:r>
      <w:r w:rsidR="000D07C9" w:rsidRPr="00E718B0">
        <w:t>et</w:t>
      </w:r>
      <w:r w:rsidRPr="00E718B0">
        <w:t xml:space="preserve"> </w:t>
      </w:r>
      <w:r w:rsidR="00114027" w:rsidRPr="00E718B0">
        <w:t xml:space="preserve">166 </w:t>
      </w:r>
      <w:r w:rsidRPr="00E718B0">
        <w:t>§:n 3 momentin nojalla. Ilmoituksen tekemisen määräajoissa on huomioitava esimerkiksi u</w:t>
      </w:r>
      <w:r w:rsidRPr="00E718B0">
        <w:t>l</w:t>
      </w:r>
      <w:r w:rsidRPr="00E718B0">
        <w:t>koilmassa tapahtuvien laseresitysten vaikutus lentoliikenteeseen, jonka valvonta-viranomaisena toimii Liikenteen turvallisuusvirasto. Säteilyturvallisuuteen ja lentoliikente</w:t>
      </w:r>
      <w:r w:rsidRPr="00E718B0">
        <w:t>e</w:t>
      </w:r>
      <w:r w:rsidRPr="00E718B0">
        <w:t>seen liittyvät vaatimukset saattavat edellyttää muutoksia suunnitellun suuritehoisella laserlai</w:t>
      </w:r>
      <w:r w:rsidRPr="00E718B0">
        <w:t>t</w:t>
      </w:r>
      <w:r w:rsidRPr="00E718B0">
        <w:t>teella toteutettavan esityksen toteuttamistapaan, joten arviot esityksen säteilyturvallisuudesta sekä sen vaikutuksista lentoliikenteeseen olisi tarkoituksenmukaista tehdä samaan aikaan. Tämän vuoksi joissakin tapauksissa saatetaan joutua edellyttämään normaalia pidempiä käsi</w:t>
      </w:r>
      <w:r w:rsidRPr="00E718B0">
        <w:t>t</w:t>
      </w:r>
      <w:r w:rsidRPr="00E718B0">
        <w:t>telyaikoja.</w:t>
      </w:r>
    </w:p>
    <w:p w14:paraId="0C8E9555" w14:textId="4335FB0E" w:rsidR="006B30F0" w:rsidRPr="00E718B0" w:rsidRDefault="006B30F0" w:rsidP="000D284B">
      <w:pPr>
        <w:pStyle w:val="LLPerustelujenkappalejako"/>
      </w:pPr>
      <w:r w:rsidRPr="00E718B0">
        <w:t>Tarkem</w:t>
      </w:r>
      <w:r w:rsidR="000D07C9" w:rsidRPr="00E718B0">
        <w:t>mat</w:t>
      </w:r>
      <w:r w:rsidRPr="00E718B0">
        <w:t xml:space="preserve"> teknisluonteis</w:t>
      </w:r>
      <w:r w:rsidR="000D07C9" w:rsidRPr="00E718B0">
        <w:t>et</w:t>
      </w:r>
      <w:r w:rsidRPr="00E718B0">
        <w:t xml:space="preserve"> määräyks</w:t>
      </w:r>
      <w:r w:rsidR="000D07C9" w:rsidRPr="00E718B0">
        <w:t>et</w:t>
      </w:r>
      <w:r w:rsidRPr="00E718B0">
        <w:t xml:space="preserve"> </w:t>
      </w:r>
      <w:r w:rsidR="00114027" w:rsidRPr="00E718B0">
        <w:t xml:space="preserve">167 </w:t>
      </w:r>
      <w:r w:rsidRPr="00E718B0">
        <w:t>§:n 2 momentin nojalla an</w:t>
      </w:r>
      <w:r w:rsidR="000D07C9" w:rsidRPr="00E718B0">
        <w:t xml:space="preserve">nettaisiin </w:t>
      </w:r>
      <w:r w:rsidRPr="00E718B0">
        <w:t xml:space="preserve">suuritehoisen laserlaitteen käytöstä </w:t>
      </w:r>
      <w:r w:rsidR="00114027" w:rsidRPr="00E718B0">
        <w:t xml:space="preserve">165 </w:t>
      </w:r>
      <w:r w:rsidRPr="00E718B0">
        <w:t xml:space="preserve">§:ssä tarkoitetussa esityksessä ja </w:t>
      </w:r>
      <w:r w:rsidR="00114027" w:rsidRPr="00E718B0">
        <w:t xml:space="preserve">161 </w:t>
      </w:r>
      <w:r w:rsidRPr="00E718B0">
        <w:t>§:n 2 momentissa tarkoitetun terveyshaitan ehkäisemistä koskevan vaatimuksen täyttämisestä. Teknisinä vaatimuksina es</w:t>
      </w:r>
      <w:r w:rsidRPr="00E718B0">
        <w:t>i</w:t>
      </w:r>
      <w:r w:rsidRPr="00E718B0">
        <w:t>tyksen toteuttamiselle edellytettäisiin lähtökohtaisesti kansainvälisissä standar</w:t>
      </w:r>
      <w:r w:rsidR="00C717B9" w:rsidRPr="00E718B0">
        <w:softHyphen/>
      </w:r>
      <w:r w:rsidRPr="00E718B0">
        <w:t xml:space="preserve">deissa esitettyjä vaatimuksia turvajärjestelyille ja laitteistoille, jos näitä koskevista vaatimuksista on laadittu standardi. Vaatimusta ei kuitenkaan </w:t>
      </w:r>
      <w:r w:rsidR="00003F7A" w:rsidRPr="00E718B0">
        <w:t>ehdoteta</w:t>
      </w:r>
      <w:r w:rsidRPr="00E718B0">
        <w:t xml:space="preserve"> momentissa suorana viittauksena standardiin, koska kaikkiin tilanteisiin soveltuvia standardeja ei ole.</w:t>
      </w:r>
    </w:p>
    <w:p w14:paraId="0C8E9556" w14:textId="29A34BDD" w:rsidR="006B30F0" w:rsidRPr="00E718B0" w:rsidRDefault="006B30F0" w:rsidP="000D284B">
      <w:pPr>
        <w:pStyle w:val="LLPerustelujenkappalejako"/>
      </w:pPr>
      <w:r w:rsidRPr="00E718B0">
        <w:t xml:space="preserve">Tarkempia määräyksiä </w:t>
      </w:r>
      <w:r w:rsidR="00114027" w:rsidRPr="00E718B0">
        <w:t xml:space="preserve">169 </w:t>
      </w:r>
      <w:r w:rsidRPr="00E718B0">
        <w:t>§:n 2 momentin nojalla an</w:t>
      </w:r>
      <w:r w:rsidR="000D07C9" w:rsidRPr="00E718B0">
        <w:t>nettaisiin</w:t>
      </w:r>
      <w:r w:rsidRPr="00E718B0">
        <w:t xml:space="preserve"> suuritehoisen laserlaitteen käytön omavalvonnasta. Omavalvontana voitaisiin edellyttää esimerkiksi kulunvalvontaa t</w:t>
      </w:r>
      <w:r w:rsidRPr="00E718B0">
        <w:t>i</w:t>
      </w:r>
      <w:r w:rsidRPr="00E718B0">
        <w:t>loihin, joissa kulkee laser-säteitä, yleisöön osuvien lasersäteiden tehon mittaamista käyttöpa</w:t>
      </w:r>
      <w:r w:rsidRPr="00E718B0">
        <w:t>i</w:t>
      </w:r>
      <w:r w:rsidRPr="00E718B0">
        <w:t>kalla ja teknisiä järjestelyitä lasersäteiden turvallisen käytön valvomiseksi.</w:t>
      </w:r>
    </w:p>
    <w:p w14:paraId="0C8E9557" w14:textId="77777777" w:rsidR="001C54A2" w:rsidRPr="00E718B0" w:rsidRDefault="001C54A2" w:rsidP="001C54A2">
      <w:pPr>
        <w:pStyle w:val="LLNormaali"/>
      </w:pPr>
    </w:p>
    <w:p w14:paraId="0C8E9558" w14:textId="77777777" w:rsidR="006B30F0" w:rsidRPr="00E718B0" w:rsidRDefault="006B30F0" w:rsidP="00847118">
      <w:pPr>
        <w:pStyle w:val="LLYKP2Otsikkotaso"/>
      </w:pPr>
      <w:bookmarkStart w:id="42" w:name="_Toc498694406"/>
      <w:r w:rsidRPr="00E718B0">
        <w:t>Pääesikunnan määräykset</w:t>
      </w:r>
      <w:bookmarkEnd w:id="42"/>
    </w:p>
    <w:p w14:paraId="0C8E9559" w14:textId="0B3F4F70" w:rsidR="006B30F0" w:rsidRPr="00E718B0" w:rsidRDefault="006B30F0" w:rsidP="000D284B">
      <w:pPr>
        <w:pStyle w:val="LLPerustelujenkappalejako"/>
      </w:pPr>
      <w:r w:rsidRPr="00E718B0">
        <w:t>Pääesikunnan määräyksellä an</w:t>
      </w:r>
      <w:r w:rsidR="000D07C9" w:rsidRPr="00E718B0">
        <w:t>nettaisiin</w:t>
      </w:r>
      <w:r w:rsidRPr="00E718B0">
        <w:t xml:space="preserve"> määräyksiä </w:t>
      </w:r>
      <w:r w:rsidR="00114027" w:rsidRPr="00E718B0">
        <w:t xml:space="preserve">175 </w:t>
      </w:r>
      <w:r w:rsidRPr="00E718B0">
        <w:t>§:n 4 momentin nojalla. Tarkem</w:t>
      </w:r>
      <w:r w:rsidR="000D07C9" w:rsidRPr="00E718B0">
        <w:t>mat</w:t>
      </w:r>
      <w:r w:rsidRPr="00E718B0">
        <w:t xml:space="preserve"> määräyks</w:t>
      </w:r>
      <w:r w:rsidR="000D07C9" w:rsidRPr="00E718B0">
        <w:t>et</w:t>
      </w:r>
      <w:r w:rsidRPr="00E718B0">
        <w:t xml:space="preserve"> annettaisiin ionisoimattoman säteilyn käytön valvonnasta ja turvallisuudesta Pu</w:t>
      </w:r>
      <w:r w:rsidRPr="00E718B0">
        <w:t>o</w:t>
      </w:r>
      <w:r w:rsidRPr="00E718B0">
        <w:t>lustusvoimissa.</w:t>
      </w:r>
    </w:p>
    <w:p w14:paraId="0C8E955A" w14:textId="77777777" w:rsidR="006B30F0" w:rsidRPr="00E718B0" w:rsidRDefault="006B30F0" w:rsidP="00847118">
      <w:pPr>
        <w:pStyle w:val="LLYKP2Otsikkotaso"/>
      </w:pPr>
      <w:bookmarkStart w:id="43" w:name="_Toc498694407"/>
      <w:r w:rsidRPr="00E718B0">
        <w:t>Rajavartiolaitoksen esikunnan määräykset</w:t>
      </w:r>
      <w:bookmarkEnd w:id="43"/>
    </w:p>
    <w:p w14:paraId="0C8E955B" w14:textId="609E5EA1" w:rsidR="006B30F0" w:rsidRPr="00E718B0" w:rsidRDefault="006B30F0" w:rsidP="000D284B">
      <w:pPr>
        <w:pStyle w:val="LLPerustelujenkappalejako"/>
      </w:pPr>
      <w:r w:rsidRPr="00E718B0">
        <w:t>Rajavartiolaitoksen esikunnan määräyksellä an</w:t>
      </w:r>
      <w:r w:rsidR="000D07C9" w:rsidRPr="00E718B0">
        <w:t>nettaisiin</w:t>
      </w:r>
      <w:r w:rsidRPr="00E718B0">
        <w:t xml:space="preserve"> määräyksiä </w:t>
      </w:r>
      <w:r w:rsidR="00114027" w:rsidRPr="00E718B0">
        <w:t xml:space="preserve">175 </w:t>
      </w:r>
      <w:r w:rsidRPr="00E718B0">
        <w:t>§:n 5 momentin n</w:t>
      </w:r>
      <w:r w:rsidRPr="00E718B0">
        <w:t>o</w:t>
      </w:r>
      <w:r w:rsidRPr="00E718B0">
        <w:t>jalla. Tarkem</w:t>
      </w:r>
      <w:r w:rsidR="000D07C9" w:rsidRPr="00E718B0">
        <w:t>mat</w:t>
      </w:r>
      <w:r w:rsidRPr="00E718B0">
        <w:t xml:space="preserve"> määräyks</w:t>
      </w:r>
      <w:r w:rsidR="000D07C9" w:rsidRPr="00E718B0">
        <w:t>et</w:t>
      </w:r>
      <w:r w:rsidRPr="00E718B0">
        <w:t xml:space="preserve"> annettaisiin ionisoimattoman säteilyn käytön valvonnasta ja tu</w:t>
      </w:r>
      <w:r w:rsidRPr="00E718B0">
        <w:t>r</w:t>
      </w:r>
      <w:r w:rsidRPr="00E718B0">
        <w:t>vallisuudesta Rajavartiolaitoksessa.</w:t>
      </w:r>
    </w:p>
    <w:p w14:paraId="0C8E955C" w14:textId="77777777" w:rsidR="001C54A2" w:rsidRPr="00E718B0" w:rsidRDefault="001C54A2" w:rsidP="001C54A2">
      <w:pPr>
        <w:pStyle w:val="LLNormaali"/>
      </w:pPr>
    </w:p>
    <w:p w14:paraId="0C8E955D" w14:textId="77777777" w:rsidR="006B30F0" w:rsidRPr="00E718B0" w:rsidRDefault="006B30F0" w:rsidP="00847118">
      <w:pPr>
        <w:pStyle w:val="LLYKP2Otsikkotaso"/>
      </w:pPr>
      <w:bookmarkStart w:id="44" w:name="_Toc498694408"/>
      <w:r w:rsidRPr="00E718B0">
        <w:t>Ydinenergialaki</w:t>
      </w:r>
      <w:bookmarkEnd w:id="44"/>
    </w:p>
    <w:p w14:paraId="0C8E955E" w14:textId="5F353F39" w:rsidR="006B30F0" w:rsidRPr="00E718B0" w:rsidRDefault="006B30F0" w:rsidP="000D284B">
      <w:pPr>
        <w:pStyle w:val="LLPerustelujenkappalejako"/>
      </w:pPr>
      <w:r w:rsidRPr="00E718B0">
        <w:t>Ydinlaitoksesta tai muusta ydinenergian käytöstä väestön yksilölle aiheutuvan säteilyaltistu</w:t>
      </w:r>
      <w:r w:rsidRPr="00E718B0">
        <w:t>k</w:t>
      </w:r>
      <w:r w:rsidRPr="00E718B0">
        <w:t>sen annosrajoi</w:t>
      </w:r>
      <w:r w:rsidR="00AC5182" w:rsidRPr="00E718B0">
        <w:t>tuksi</w:t>
      </w:r>
      <w:r w:rsidRPr="00E718B0">
        <w:t>sta säädettäisiin ydinenergialain 7 c §:n 1 momentin nojalla valtioneuvo</w:t>
      </w:r>
      <w:r w:rsidRPr="00E718B0">
        <w:t>s</w:t>
      </w:r>
      <w:r w:rsidRPr="00E718B0">
        <w:t>ton asetuksella. Valtuus vastaisi voimassa olevaa lakia.</w:t>
      </w:r>
      <w:r w:rsidR="009C694D" w:rsidRPr="00E718B0">
        <w:t xml:space="preserve"> Lisäksi </w:t>
      </w:r>
      <w:r w:rsidR="00AC5182" w:rsidRPr="00E718B0">
        <w:t xml:space="preserve">valvonnasta vapauttamisen edellytyksistä säädettäisiin ydinenergialain 27 c §:n 5 momentin nojalla </w:t>
      </w:r>
      <w:r w:rsidR="009C694D" w:rsidRPr="00E718B0">
        <w:t>valtioneuvoston as</w:t>
      </w:r>
      <w:r w:rsidR="009C694D" w:rsidRPr="00E718B0">
        <w:t>e</w:t>
      </w:r>
      <w:r w:rsidR="009C694D" w:rsidRPr="00E718B0">
        <w:t>tuksella.</w:t>
      </w:r>
    </w:p>
    <w:p w14:paraId="0C8E955F" w14:textId="1175CDF0" w:rsidR="006B30F0" w:rsidRPr="00E718B0" w:rsidRDefault="006B30F0" w:rsidP="000D284B">
      <w:pPr>
        <w:pStyle w:val="LLPerustelujenkappalejako"/>
      </w:pPr>
      <w:r w:rsidRPr="00E718B0">
        <w:lastRenderedPageBreak/>
        <w:t>Ydinenergialain 7 q §:n 1 momentin 28 kohdan nojalla Säteilyturvakeskus voisi antaa tarke</w:t>
      </w:r>
      <w:r w:rsidRPr="00E718B0">
        <w:t>m</w:t>
      </w:r>
      <w:r w:rsidRPr="00E718B0">
        <w:t>pia säännöksiä vapauttamisrajoista Euroopan unionin lainsäädännön täytäntöönpanemiseksi. Vapauttamisrajat asetettaisiin 27 d §:n nojalla 27 c §:ssä tarkoitettua valvonnasta vapauttami</w:t>
      </w:r>
      <w:r w:rsidRPr="00E718B0">
        <w:t>s</w:t>
      </w:r>
      <w:r w:rsidRPr="00E718B0">
        <w:t>ta varten. Määräyksellä määrättävät asiat perustuisivat säteilyturvallisuusdirektiivin liitteessä VII oleviin taulukoihin, eikä Säteilyturvakeskukselle jäisi määräyksen antamisessa harkint</w:t>
      </w:r>
      <w:r w:rsidRPr="00E718B0">
        <w:t>a</w:t>
      </w:r>
      <w:r w:rsidRPr="00E718B0">
        <w:t>valtaa.</w:t>
      </w:r>
    </w:p>
    <w:p w14:paraId="0C8E9560" w14:textId="77777777" w:rsidR="002A798E" w:rsidRPr="00E718B0" w:rsidRDefault="002A798E" w:rsidP="002A798E">
      <w:pPr>
        <w:pStyle w:val="LLNormaali"/>
      </w:pPr>
    </w:p>
    <w:p w14:paraId="0C8E9561" w14:textId="77777777" w:rsidR="006B30F0" w:rsidRPr="00E718B0" w:rsidRDefault="006B30F0" w:rsidP="00847118">
      <w:pPr>
        <w:pStyle w:val="LLYKP1Otsikkotaso"/>
      </w:pPr>
      <w:bookmarkStart w:id="45" w:name="_Toc498694409"/>
      <w:r w:rsidRPr="00E718B0">
        <w:t>V</w:t>
      </w:r>
      <w:r w:rsidR="001C54A2" w:rsidRPr="00E718B0">
        <w:t>oimaantulo</w:t>
      </w:r>
      <w:bookmarkEnd w:id="45"/>
    </w:p>
    <w:p w14:paraId="0C8E9562" w14:textId="7E22FC9C" w:rsidR="006B30F0" w:rsidRPr="00E718B0" w:rsidRDefault="006B30F0" w:rsidP="000D284B">
      <w:pPr>
        <w:pStyle w:val="LLPerustelujenkappalejako"/>
      </w:pPr>
      <w:r w:rsidRPr="00E718B0">
        <w:t xml:space="preserve">Lait </w:t>
      </w:r>
      <w:r w:rsidR="00DD18FB" w:rsidRPr="00E718B0">
        <w:t>ehdotetaan</w:t>
      </w:r>
      <w:r w:rsidRPr="00E718B0">
        <w:t xml:space="preserve"> tulemaan voimaan </w:t>
      </w:r>
      <w:r w:rsidR="00FD0F84" w:rsidRPr="00E718B0">
        <w:t>1 päivänä heinäkuuta 2018</w:t>
      </w:r>
      <w:r w:rsidRPr="00E718B0">
        <w:t>.</w:t>
      </w:r>
    </w:p>
    <w:p w14:paraId="0C8E9563" w14:textId="77777777" w:rsidR="006B30F0" w:rsidRPr="00E718B0" w:rsidRDefault="006B30F0" w:rsidP="000D284B">
      <w:pPr>
        <w:pStyle w:val="LLPerustelujenkappalejako"/>
      </w:pPr>
      <w:r w:rsidRPr="00E718B0">
        <w:t>Säteilylaissa säädettäisiin seuraavista siirtymäajoista:</w:t>
      </w:r>
    </w:p>
    <w:p w14:paraId="0C8E9564" w14:textId="77777777" w:rsidR="006B30F0" w:rsidRPr="00E718B0" w:rsidRDefault="006B30F0" w:rsidP="000D284B">
      <w:pPr>
        <w:pStyle w:val="LLPerustelujenkappalejako"/>
      </w:pPr>
      <w:r w:rsidRPr="00E718B0">
        <w:t>1. nykyisten turvallisuuslupien</w:t>
      </w:r>
      <w:r w:rsidR="00847118" w:rsidRPr="00E718B0">
        <w:t xml:space="preserve"> ja hyväksyntöjen voimassaoloa;</w:t>
      </w:r>
    </w:p>
    <w:p w14:paraId="0C8E9565" w14:textId="77777777" w:rsidR="006B30F0" w:rsidRPr="00E718B0" w:rsidRDefault="006B30F0" w:rsidP="000D284B">
      <w:pPr>
        <w:pStyle w:val="LLPerustelujenkappalejako"/>
      </w:pPr>
      <w:r w:rsidRPr="00E718B0">
        <w:t>2. turvallisuusarvion toimittamista Säteilyturvakeskukselle 18 kuukauden kuluessa lain vo</w:t>
      </w:r>
      <w:r w:rsidRPr="00E718B0">
        <w:t>i</w:t>
      </w:r>
      <w:r w:rsidRPr="00E718B0">
        <w:t>maantulosta;</w:t>
      </w:r>
    </w:p>
    <w:p w14:paraId="0C8E9566" w14:textId="77777777" w:rsidR="006B30F0" w:rsidRPr="00E718B0" w:rsidRDefault="006B30F0" w:rsidP="000D284B">
      <w:pPr>
        <w:pStyle w:val="LLPerustelujenkappalejako"/>
      </w:pPr>
      <w:r w:rsidRPr="00E718B0">
        <w:t>3. vakuuksien päivittämisestä eräissä tapauksissa vastaamaan lain vaatimuksia kuuden ku</w:t>
      </w:r>
      <w:r w:rsidRPr="00E718B0">
        <w:t>u</w:t>
      </w:r>
      <w:r w:rsidRPr="00E718B0">
        <w:t>kauden kuluessa lain voimaantulosta;</w:t>
      </w:r>
    </w:p>
    <w:p w14:paraId="0C8E9567" w14:textId="36A1433F" w:rsidR="006B30F0" w:rsidRPr="00E718B0" w:rsidRDefault="006B30F0" w:rsidP="000D284B">
      <w:pPr>
        <w:pStyle w:val="LLPerustelujenkappalejako"/>
      </w:pPr>
      <w:r w:rsidRPr="00E718B0">
        <w:t xml:space="preserve">4. </w:t>
      </w:r>
      <w:r w:rsidR="005B7C2D" w:rsidRPr="00E718B0">
        <w:t>haettavasta turvallisuusluvasta toimin</w:t>
      </w:r>
      <w:r w:rsidR="000B1838" w:rsidRPr="00E718B0">
        <w:t>n</w:t>
      </w:r>
      <w:r w:rsidR="005B7C2D" w:rsidRPr="00E718B0">
        <w:t>alle, jossa toistuvasti käsitellään tai varastoidaan o</w:t>
      </w:r>
      <w:r w:rsidR="005B7C2D" w:rsidRPr="00E718B0">
        <w:t>r</w:t>
      </w:r>
      <w:r w:rsidR="005B7C2D" w:rsidRPr="00E718B0">
        <w:t>polähteitä, luonnonsäteilylle altista</w:t>
      </w:r>
      <w:r w:rsidR="000B1838" w:rsidRPr="00E718B0">
        <w:t>valle toiminnalle</w:t>
      </w:r>
      <w:r w:rsidR="005B7C2D" w:rsidRPr="00E718B0">
        <w:t>, josta aiheutuu viitearvoja suurempi alti</w:t>
      </w:r>
      <w:r w:rsidR="005B7C2D" w:rsidRPr="00E718B0">
        <w:t>s</w:t>
      </w:r>
      <w:r w:rsidR="005B7C2D" w:rsidRPr="00E718B0">
        <w:t xml:space="preserve">tus, </w:t>
      </w:r>
      <w:r w:rsidRPr="00E718B0">
        <w:t xml:space="preserve">korkea-aktiivisten umpilähteiden maantie- ja </w:t>
      </w:r>
      <w:proofErr w:type="gramStart"/>
      <w:r w:rsidRPr="00E718B0">
        <w:t>raidekuljetuksi</w:t>
      </w:r>
      <w:r w:rsidR="000B1838" w:rsidRPr="00E718B0">
        <w:t>lle</w:t>
      </w:r>
      <w:r w:rsidRPr="00E718B0">
        <w:t xml:space="preserve">  sekä</w:t>
      </w:r>
      <w:proofErr w:type="gramEnd"/>
      <w:r w:rsidRPr="00E718B0">
        <w:t xml:space="preserve"> terveydenhuollon ja eläinlääketieteen röntgenlaitteen hallussapitoon, jos toiminnanharjoittajalla ei ole turvallisuu</w:t>
      </w:r>
      <w:r w:rsidRPr="00E718B0">
        <w:t>s</w:t>
      </w:r>
      <w:r w:rsidRPr="00E718B0">
        <w:t>lupaa vastaavan laitteen käyttöön terveydenhuollossa tai eläinlääketieteessä taikka sen ase</w:t>
      </w:r>
      <w:r w:rsidRPr="00E718B0">
        <w:t>n</w:t>
      </w:r>
      <w:r w:rsidRPr="00E718B0">
        <w:t>nukseen, korjaukseen tai huoltoon</w:t>
      </w:r>
      <w:r w:rsidR="000B1838" w:rsidRPr="00E718B0">
        <w:t xml:space="preserve"> kolmen kuukauden kuluessa tämän lain voimaantulosta</w:t>
      </w:r>
      <w:r w:rsidR="00FD0F84" w:rsidRPr="00E718B0">
        <w:t>;</w:t>
      </w:r>
    </w:p>
    <w:p w14:paraId="0C8E9568" w14:textId="69BC2427" w:rsidR="006B30F0" w:rsidRPr="00E718B0" w:rsidRDefault="006B30F0" w:rsidP="000D284B">
      <w:pPr>
        <w:pStyle w:val="LLPerustelujenkappalejako"/>
      </w:pPr>
      <w:r w:rsidRPr="00E718B0">
        <w:t xml:space="preserve">5. </w:t>
      </w:r>
      <w:r w:rsidR="000B1838" w:rsidRPr="00E718B0">
        <w:t xml:space="preserve">lain voimaan tullessa voimassa olleessa turvallisuusluvassa </w:t>
      </w:r>
      <w:r w:rsidRPr="00E718B0">
        <w:t>vastaava</w:t>
      </w:r>
      <w:r w:rsidR="000B1838" w:rsidRPr="00E718B0">
        <w:t>ksi</w:t>
      </w:r>
      <w:r w:rsidRPr="00E718B0">
        <w:t xml:space="preserve"> johtaja</w:t>
      </w:r>
      <w:r w:rsidR="000B1838" w:rsidRPr="00E718B0">
        <w:t xml:space="preserve">ksi </w:t>
      </w:r>
      <w:proofErr w:type="gramStart"/>
      <w:r w:rsidR="000B1838" w:rsidRPr="00E718B0">
        <w:t>nimetyn</w:t>
      </w:r>
      <w:r w:rsidRPr="00E718B0">
        <w:t xml:space="preserve">  oikeu</w:t>
      </w:r>
      <w:r w:rsidR="000B1838" w:rsidRPr="00E718B0">
        <w:t>desta</w:t>
      </w:r>
      <w:proofErr w:type="gramEnd"/>
      <w:r w:rsidRPr="00E718B0">
        <w:t xml:space="preserve"> jatkaa  säteilyturvallisuusvastaavana lain voimaantultua;</w:t>
      </w:r>
    </w:p>
    <w:p w14:paraId="0C8E9569" w14:textId="00E031C3" w:rsidR="006B30F0" w:rsidRPr="00E718B0" w:rsidRDefault="006B30F0" w:rsidP="000D284B">
      <w:pPr>
        <w:pStyle w:val="LLPerustelujenkappalejako"/>
      </w:pPr>
      <w:r w:rsidRPr="00E718B0">
        <w:t>6. viimeistään 31 päivään joulukuuta 201</w:t>
      </w:r>
      <w:r w:rsidR="00807222" w:rsidRPr="00E718B0">
        <w:t>9</w:t>
      </w:r>
      <w:r w:rsidRPr="00E718B0">
        <w:t xml:space="preserve"> mennessä </w:t>
      </w:r>
      <w:r w:rsidR="000B1838" w:rsidRPr="00E718B0">
        <w:t>annetun</w:t>
      </w:r>
      <w:r w:rsidRPr="00E718B0">
        <w:t xml:space="preserve"> vastaavan johtajan kelpoisuutta osoittavan todistuksen hyväksymisestä säteilyturvallisuusvastaavan kelpoisuutta osoittavaksi todistukseksi turvallisuuslupahakemuksen käsittelyn yhteydessä;</w:t>
      </w:r>
    </w:p>
    <w:p w14:paraId="0C8E956A" w14:textId="33E1B3EC" w:rsidR="006B30F0" w:rsidRPr="00E718B0" w:rsidRDefault="006B30F0" w:rsidP="000D284B">
      <w:pPr>
        <w:pStyle w:val="LLPerustelujenkappalejako"/>
      </w:pPr>
      <w:r w:rsidRPr="00E718B0">
        <w:t>7. vastaavan johtajan koulutuksen järjestämisen hyväksyntää koskevat päätökset ovat voima</w:t>
      </w:r>
      <w:r w:rsidRPr="00E718B0">
        <w:t>s</w:t>
      </w:r>
      <w:r w:rsidRPr="00E718B0">
        <w:t xml:space="preserve">sa enintään </w:t>
      </w:r>
      <w:r w:rsidR="005323EE" w:rsidRPr="00E718B0">
        <w:t>3</w:t>
      </w:r>
      <w:r w:rsidRPr="00E718B0">
        <w:t>1 päivään joulukuuta 2019</w:t>
      </w:r>
      <w:r w:rsidR="00457639" w:rsidRPr="00E718B0">
        <w:t>;</w:t>
      </w:r>
    </w:p>
    <w:p w14:paraId="0C8E956B" w14:textId="0C811DD9" w:rsidR="006B30F0" w:rsidRPr="00E718B0" w:rsidRDefault="006B30F0" w:rsidP="000D284B">
      <w:pPr>
        <w:pStyle w:val="LLPerustelujenkappalejako"/>
      </w:pPr>
      <w:r w:rsidRPr="00E718B0">
        <w:t>8. muu koulutusorganisaatio kuin korkeakoulu voi hakea vastaavan johtajan koulutusohjelman muuttamista säteilyturvallisuusvastaavan koulutukseksi kuu</w:t>
      </w:r>
      <w:r w:rsidR="00EC5927" w:rsidRPr="00E718B0">
        <w:t>den</w:t>
      </w:r>
      <w:r w:rsidRPr="00E718B0">
        <w:t xml:space="preserve"> kuukau</w:t>
      </w:r>
      <w:r w:rsidR="00EC5927" w:rsidRPr="00E718B0">
        <w:t>den ajan</w:t>
      </w:r>
      <w:r w:rsidRPr="00E718B0">
        <w:t xml:space="preserve"> tämän lain voimaantulosta</w:t>
      </w:r>
      <w:r w:rsidR="00457639" w:rsidRPr="00E718B0">
        <w:t>;</w:t>
      </w:r>
    </w:p>
    <w:p w14:paraId="0C8E956C" w14:textId="5062CFB1" w:rsidR="006B30F0" w:rsidRPr="00E718B0" w:rsidRDefault="006B30F0" w:rsidP="000D284B">
      <w:pPr>
        <w:pStyle w:val="LLPerustelujenkappalejako"/>
      </w:pPr>
      <w:r w:rsidRPr="00E718B0">
        <w:t>9. toiminnanharjoittajan on noudatettava tämän lain velvoitteita säteilyturvallisuusasiantunt</w:t>
      </w:r>
      <w:r w:rsidRPr="00E718B0">
        <w:t>i</w:t>
      </w:r>
      <w:r w:rsidRPr="00E718B0">
        <w:t>jan käyttämisestä säteilytoiminnassa viimeistään 12 kuukauden kuluttua tämän lain voimaa</w:t>
      </w:r>
      <w:r w:rsidRPr="00E718B0">
        <w:t>n</w:t>
      </w:r>
      <w:r w:rsidRPr="00E718B0">
        <w:t>tulosta</w:t>
      </w:r>
      <w:r w:rsidR="00457639" w:rsidRPr="00E718B0">
        <w:t>;</w:t>
      </w:r>
    </w:p>
    <w:p w14:paraId="0C8E956D" w14:textId="79C6AC8A" w:rsidR="006B30F0" w:rsidRPr="00E718B0" w:rsidRDefault="006B30F0" w:rsidP="000D284B">
      <w:pPr>
        <w:pStyle w:val="LLPerustelujenkappalejako"/>
      </w:pPr>
      <w:r w:rsidRPr="00E718B0">
        <w:t>10.</w:t>
      </w:r>
      <w:r w:rsidR="00EC5927" w:rsidRPr="00E718B0">
        <w:t xml:space="preserve"> sillä,</w:t>
      </w:r>
      <w:r w:rsidRPr="00E718B0">
        <w:t xml:space="preserve"> jolla on tämän lain voimaan tullessa terveydenhuollon ammattihenkilöistä annetun lain nojalla oikeus käyttää sairaalafyysikon ammattinimikettä ja säteilyturvallisuudesta va</w:t>
      </w:r>
      <w:r w:rsidRPr="00E718B0">
        <w:t>s</w:t>
      </w:r>
      <w:r w:rsidRPr="00E718B0">
        <w:t>taavan johtajan kelpoisuus säteilyn yleiskäyttöä lääketieteellisellä alalla koskevalla pät</w:t>
      </w:r>
      <w:r w:rsidRPr="00E718B0">
        <w:t>e</w:t>
      </w:r>
      <w:r w:rsidRPr="00E718B0">
        <w:t>vyysalalla, on oikeus toimia tässä laissa tarkoitettuna säteilyturvallisuusasiantuntijana terve</w:t>
      </w:r>
      <w:r w:rsidRPr="00E718B0">
        <w:t>y</w:t>
      </w:r>
      <w:r w:rsidRPr="00E718B0">
        <w:t>denhuollon ja eläinlääketieteen säteilytoiminnassa</w:t>
      </w:r>
      <w:r w:rsidR="00457639" w:rsidRPr="00E718B0">
        <w:t>;</w:t>
      </w:r>
    </w:p>
    <w:p w14:paraId="0C8E956E" w14:textId="7C698711" w:rsidR="006B30F0" w:rsidRPr="00E718B0" w:rsidRDefault="006B30F0" w:rsidP="000D284B">
      <w:pPr>
        <w:pStyle w:val="LLPerustelujenkappalejako"/>
      </w:pPr>
      <w:r w:rsidRPr="00E718B0">
        <w:lastRenderedPageBreak/>
        <w:t xml:space="preserve">11. 37 §:n 1 momentissa tarkoitetun ylemmän korkeakoulututkinnon suorittanut </w:t>
      </w:r>
      <w:r w:rsidR="00457639" w:rsidRPr="00E718B0">
        <w:t xml:space="preserve">vähintään 24 kuukautta säteilyturvallisuudesta vastaavana johtajana toiminut tai muussa säteilysuojeluun liittyvässä tehtävässä säädetyllä alalla </w:t>
      </w:r>
      <w:r w:rsidRPr="00E718B0">
        <w:t xml:space="preserve">voi hakea säteilyturvallisuusasiantuntijan kelpoisuutta </w:t>
      </w:r>
      <w:r w:rsidR="00457639" w:rsidRPr="00E718B0">
        <w:t>osoittavaa</w:t>
      </w:r>
      <w:r w:rsidRPr="00E718B0">
        <w:t xml:space="preserve"> todistusta teollisuuden ja tutkimuksen tai ydinenergian käytön osaamisalalle säte</w:t>
      </w:r>
      <w:r w:rsidRPr="00E718B0">
        <w:t>i</w:t>
      </w:r>
      <w:r w:rsidRPr="00E718B0">
        <w:t xml:space="preserve">lyturvallisuusneuvottelukunnalta </w:t>
      </w:r>
      <w:r w:rsidR="00457639" w:rsidRPr="00E718B0">
        <w:t xml:space="preserve">kuuden kuukauden kuluessa </w:t>
      </w:r>
      <w:r w:rsidR="00EC5927" w:rsidRPr="00E718B0">
        <w:t>tämän</w:t>
      </w:r>
      <w:r w:rsidR="00457639" w:rsidRPr="00E718B0">
        <w:t xml:space="preserve"> lain voimaantulosta</w:t>
      </w:r>
      <w:r w:rsidRPr="00E718B0">
        <w:t>;</w:t>
      </w:r>
    </w:p>
    <w:p w14:paraId="0C8E956F" w14:textId="0C93F27F" w:rsidR="006B30F0" w:rsidRPr="00E718B0" w:rsidRDefault="006B30F0" w:rsidP="000D284B">
      <w:pPr>
        <w:pStyle w:val="LLPerustelujenkappalejako"/>
      </w:pPr>
      <w:r w:rsidRPr="00E718B0">
        <w:t xml:space="preserve">12. ennen tämän lain voimaantuloa suuritehoiselle laserlaitteelle tehty tarkastus on voimassa tämän lain </w:t>
      </w:r>
      <w:r w:rsidR="00114027" w:rsidRPr="00E718B0">
        <w:t xml:space="preserve">165 </w:t>
      </w:r>
      <w:r w:rsidRPr="00E718B0">
        <w:t>§:ssä tarkoitettuna lupana enintään 31 päivään joulukuuta 2020</w:t>
      </w:r>
      <w:r w:rsidR="00457639" w:rsidRPr="00E718B0">
        <w:t>;</w:t>
      </w:r>
    </w:p>
    <w:p w14:paraId="0C8E9570" w14:textId="72C77A62" w:rsidR="006B30F0" w:rsidRPr="00E718B0" w:rsidRDefault="006B30F0" w:rsidP="000D284B">
      <w:pPr>
        <w:pStyle w:val="LLPerustelujenkappalejako"/>
      </w:pPr>
      <w:r w:rsidRPr="00E718B0">
        <w:t>13. tämän lain voimaan tullessa luvussa 14 tarkoitettua kuvantamista terveydenhuollon lai</w:t>
      </w:r>
      <w:r w:rsidRPr="00E718B0">
        <w:t>t</w:t>
      </w:r>
      <w:r w:rsidRPr="00E718B0">
        <w:t>teella harjoittavan toiminnanharjoittajan on toimintaa jatkaakseen haettava turvallisuusluvan muuttamista kuuden kuukauden kuluessa lain voimaantulosta</w:t>
      </w:r>
      <w:r w:rsidR="00457639" w:rsidRPr="00E718B0">
        <w:t>;</w:t>
      </w:r>
    </w:p>
    <w:p w14:paraId="0C8E9571" w14:textId="7263693B" w:rsidR="006B30F0" w:rsidRPr="00E718B0" w:rsidRDefault="006B30F0" w:rsidP="000D284B">
      <w:pPr>
        <w:pStyle w:val="LLPerustelujenkappalejako"/>
      </w:pPr>
      <w:r w:rsidRPr="00E718B0">
        <w:t xml:space="preserve">14. tämän lain voiman tullessa ionisoimatonta säteilyä lain </w:t>
      </w:r>
      <w:r w:rsidR="00114027" w:rsidRPr="00E718B0">
        <w:t>164</w:t>
      </w:r>
      <w:r w:rsidRPr="00E718B0">
        <w:t xml:space="preserve"> §:ssä tarkoitetulla tavalla käy</w:t>
      </w:r>
      <w:r w:rsidRPr="00E718B0">
        <w:t>t</w:t>
      </w:r>
      <w:r w:rsidRPr="00E718B0">
        <w:t>tävän toiminnanharjoittajan olisi tehtävä ilmoitus toiminnastaan Säteilyturvakeskukselle ko</w:t>
      </w:r>
      <w:r w:rsidRPr="00E718B0">
        <w:t>l</w:t>
      </w:r>
      <w:r w:rsidRPr="00E718B0">
        <w:t>men kuukauden kuluessa lain voimaantulosta;</w:t>
      </w:r>
    </w:p>
    <w:p w14:paraId="0C8E9572" w14:textId="77777777" w:rsidR="006B30F0" w:rsidRPr="00E718B0" w:rsidRDefault="006B30F0" w:rsidP="000D284B">
      <w:pPr>
        <w:pStyle w:val="LLPerustelujenkappalejako"/>
      </w:pPr>
      <w:r w:rsidRPr="00E718B0">
        <w:t>15. kieltoa käyttää yksilöimätöntä säteilylähdettä sekä yli 40 vuotta vanhaa umpilähdettä olisi noudatettava viiden vuoden kuluessa tämän lain voimaantulosta;</w:t>
      </w:r>
    </w:p>
    <w:p w14:paraId="0C8E9573" w14:textId="28FE68CA" w:rsidR="006B30F0" w:rsidRPr="00E718B0" w:rsidRDefault="006B30F0" w:rsidP="000D284B">
      <w:pPr>
        <w:pStyle w:val="LLPerustelujenkappalejako"/>
      </w:pPr>
      <w:r w:rsidRPr="00E718B0">
        <w:t xml:space="preserve">16. </w:t>
      </w:r>
      <w:r w:rsidR="00114027" w:rsidRPr="00E718B0">
        <w:t>155</w:t>
      </w:r>
      <w:r w:rsidRPr="00E718B0">
        <w:t xml:space="preserve"> §:n 1 momentin 1 </w:t>
      </w:r>
      <w:r w:rsidR="00EC5927" w:rsidRPr="00E718B0">
        <w:t>ja</w:t>
      </w:r>
      <w:r w:rsidRPr="00E718B0">
        <w:t xml:space="preserve"> 2 kohdassa tarkoitetulla työpaikalla, jonka radonpitoisuus on e</w:t>
      </w:r>
      <w:r w:rsidRPr="00E718B0">
        <w:t>n</w:t>
      </w:r>
      <w:r w:rsidRPr="00E718B0">
        <w:t>nen tämän lain voimaantuloa mittauksin todettu olevan säädettyä viitearvoa suurempi kuite</w:t>
      </w:r>
      <w:r w:rsidRPr="00E718B0">
        <w:t>n</w:t>
      </w:r>
      <w:r w:rsidRPr="00E718B0">
        <w:t>kin enintään 400 becquereliä kuutiometrissä, sovelletaan uutta viitearvoa pääsemiseksi 10</w:t>
      </w:r>
      <w:r w:rsidR="00EA0A49" w:rsidRPr="00E718B0">
        <w:t> </w:t>
      </w:r>
      <w:r w:rsidRPr="00E718B0">
        <w:t>vuoden kuluessa lain voimaantulosta;</w:t>
      </w:r>
    </w:p>
    <w:p w14:paraId="0C8E9574" w14:textId="4306D444" w:rsidR="006B30F0" w:rsidRPr="00E718B0" w:rsidRDefault="006B30F0" w:rsidP="000D284B">
      <w:pPr>
        <w:pStyle w:val="LLPerustelujenkappalejako"/>
      </w:pPr>
      <w:r w:rsidRPr="00E718B0">
        <w:t xml:space="preserve">17. asunnoissa ja muissa oleskelutiloissa, joissa radonpitoisuus on ennen </w:t>
      </w:r>
      <w:r w:rsidR="00EC5927" w:rsidRPr="00E718B0">
        <w:t xml:space="preserve">tämän </w:t>
      </w:r>
      <w:r w:rsidRPr="00E718B0">
        <w:t>lain voimaa</w:t>
      </w:r>
      <w:r w:rsidRPr="00E718B0">
        <w:t>n</w:t>
      </w:r>
      <w:r w:rsidRPr="00E718B0">
        <w:t>tuloa mittauksin todettu olevan säädettyä viitearvoa suurempi kuitenkin enintään 400 be</w:t>
      </w:r>
      <w:r w:rsidRPr="00E718B0">
        <w:t>c</w:t>
      </w:r>
      <w:r w:rsidRPr="00E718B0">
        <w:t>quereliä kuutiometrissä, on huolehdittava viitearvon noudattamisesta viimeistään, kun asu</w:t>
      </w:r>
      <w:r w:rsidRPr="00E718B0">
        <w:t>n</w:t>
      </w:r>
      <w:r w:rsidRPr="00E718B0">
        <w:t xml:space="preserve">toon tai muuhun oleskelutilaan tehdään seuraava </w:t>
      </w:r>
      <w:r w:rsidR="00EC5927" w:rsidRPr="00E718B0">
        <w:t xml:space="preserve">sellainen </w:t>
      </w:r>
      <w:r w:rsidRPr="00E718B0">
        <w:t>korjaustoimi, jonka yhteydessä r</w:t>
      </w:r>
      <w:r w:rsidRPr="00E718B0">
        <w:t>a</w:t>
      </w:r>
      <w:r w:rsidRPr="00E718B0">
        <w:t>donpitoisuuden pienentäminen on</w:t>
      </w:r>
      <w:r w:rsidR="004B3157" w:rsidRPr="00E718B0">
        <w:t xml:space="preserve"> tarkoituksenmukaista</w:t>
      </w:r>
      <w:r w:rsidRPr="00E718B0">
        <w:t>; korjauksille ei ole säädetty takarajaa;</w:t>
      </w:r>
    </w:p>
    <w:p w14:paraId="0C8E9575" w14:textId="6EAA2AE0" w:rsidR="006B30F0" w:rsidRPr="00E718B0" w:rsidRDefault="006B30F0" w:rsidP="000D284B">
      <w:pPr>
        <w:pStyle w:val="LLPerustelujenkappalejako"/>
      </w:pPr>
      <w:r w:rsidRPr="00E718B0">
        <w:t>18. ennen 1 päivää tammikuuta 2000 luunmineraalipitoisuuden mittaamiseen käytettävien röntgenlaitteiden käyttöön koulutuksen saanut ja sen jälkeen laitetta säännönmukaisesti käy</w:t>
      </w:r>
      <w:r w:rsidRPr="00E718B0">
        <w:t>t</w:t>
      </w:r>
      <w:r w:rsidRPr="00E718B0">
        <w:t xml:space="preserve">tänyt terveydenhuollon ammattihenkilö voisi sen estämättä, mitä tämän lain </w:t>
      </w:r>
      <w:r w:rsidR="00114027" w:rsidRPr="00E718B0">
        <w:t xml:space="preserve">115 </w:t>
      </w:r>
      <w:r w:rsidRPr="00E718B0">
        <w:t>§:ssä sääd</w:t>
      </w:r>
      <w:r w:rsidRPr="00E718B0">
        <w:t>e</w:t>
      </w:r>
      <w:r w:rsidRPr="00E718B0">
        <w:t>tään, jatkaa kyseisen laitteen käyttöä saman turvallisuusluvanhaltijan säteilytoiminnassa</w:t>
      </w:r>
      <w:r w:rsidR="00EC5927" w:rsidRPr="00E718B0">
        <w:t>;</w:t>
      </w:r>
      <w:r w:rsidRPr="00E718B0">
        <w:t xml:space="preserve"> </w:t>
      </w:r>
    </w:p>
    <w:p w14:paraId="0C8E9576" w14:textId="113BC173" w:rsidR="006B30F0" w:rsidRPr="00E718B0" w:rsidRDefault="006B30F0" w:rsidP="000D284B">
      <w:pPr>
        <w:pStyle w:val="LLPerustelujenkappalejako"/>
      </w:pPr>
      <w:r w:rsidRPr="00E718B0">
        <w:t xml:space="preserve">19. ennen </w:t>
      </w:r>
      <w:r w:rsidR="00EC5927" w:rsidRPr="00E718B0">
        <w:t>tämän</w:t>
      </w:r>
      <w:r w:rsidRPr="00E718B0">
        <w:t xml:space="preserve"> lain voimaantuloa asetettu säteilyturvallisuusneuvottelukunta jatkaa toim</w:t>
      </w:r>
      <w:r w:rsidRPr="00E718B0">
        <w:t>i</w:t>
      </w:r>
      <w:r w:rsidRPr="00E718B0">
        <w:t>kautensa 16 päivään maaliskuuta 2019 loppuun, jonka jälkeen sosiaali- ja terveysministeriö asettaa neuvottelukunnan toteuttamaan 11 momentissa tarkoitettua määräaikaista tehtävää enintään 31</w:t>
      </w:r>
      <w:r w:rsidR="00EA0A49" w:rsidRPr="00E718B0">
        <w:t> </w:t>
      </w:r>
      <w:r w:rsidRPr="00E718B0">
        <w:t>päivään joulukuuta 20</w:t>
      </w:r>
      <w:r w:rsidR="00477787" w:rsidRPr="00E718B0">
        <w:t>19</w:t>
      </w:r>
      <w:r w:rsidRPr="00E718B0">
        <w:t xml:space="preserve"> saakka; </w:t>
      </w:r>
    </w:p>
    <w:p w14:paraId="0C8E9577" w14:textId="639D8BEB" w:rsidR="006B30F0" w:rsidRPr="00E718B0" w:rsidRDefault="006B30F0" w:rsidP="000D284B">
      <w:pPr>
        <w:pStyle w:val="LLPerustelujenkappalejako"/>
      </w:pPr>
      <w:r w:rsidRPr="00E718B0">
        <w:t xml:space="preserve">20. ennen </w:t>
      </w:r>
      <w:r w:rsidR="00EC5927" w:rsidRPr="00E718B0">
        <w:t xml:space="preserve">tämän </w:t>
      </w:r>
      <w:r w:rsidRPr="00E718B0">
        <w:t>lain voimaantuloa Säteilyturvakeskuksessa vireille tulle</w:t>
      </w:r>
      <w:r w:rsidR="00EC5927" w:rsidRPr="00E718B0">
        <w:t>isiin</w:t>
      </w:r>
      <w:r w:rsidRPr="00E718B0">
        <w:t xml:space="preserve"> asi</w:t>
      </w:r>
      <w:r w:rsidR="00EC5927" w:rsidRPr="00E718B0">
        <w:t xml:space="preserve">oihin </w:t>
      </w:r>
      <w:proofErr w:type="gramStart"/>
      <w:r w:rsidR="00EC5927" w:rsidRPr="00E718B0">
        <w:t>sovell</w:t>
      </w:r>
      <w:r w:rsidR="00EC5927" w:rsidRPr="00E718B0">
        <w:t>e</w:t>
      </w:r>
      <w:r w:rsidR="00EC5927" w:rsidRPr="00E718B0">
        <w:t xml:space="preserve">taan </w:t>
      </w:r>
      <w:r w:rsidRPr="00E718B0">
        <w:t xml:space="preserve"> tä</w:t>
      </w:r>
      <w:r w:rsidR="00EC5927" w:rsidRPr="00E718B0">
        <w:t>tä</w:t>
      </w:r>
      <w:proofErr w:type="gramEnd"/>
      <w:r w:rsidR="00EC5927" w:rsidRPr="00E718B0">
        <w:t xml:space="preserve"> lakia</w:t>
      </w:r>
      <w:r w:rsidRPr="00E718B0">
        <w:t>.</w:t>
      </w:r>
    </w:p>
    <w:p w14:paraId="0C8E9578" w14:textId="77777777" w:rsidR="001C54A2" w:rsidRPr="00E718B0" w:rsidRDefault="001C54A2" w:rsidP="001C54A2">
      <w:pPr>
        <w:pStyle w:val="LLNormaali"/>
      </w:pPr>
    </w:p>
    <w:p w14:paraId="0C8E9579" w14:textId="77777777" w:rsidR="006B30F0" w:rsidRPr="00E718B0" w:rsidRDefault="006B30F0" w:rsidP="00847118">
      <w:pPr>
        <w:pStyle w:val="LLYKP1Otsikkotaso"/>
        <w:ind w:left="357" w:hanging="357"/>
      </w:pPr>
      <w:bookmarkStart w:id="46" w:name="_Toc498694410"/>
      <w:r w:rsidRPr="00E718B0">
        <w:t>S</w:t>
      </w:r>
      <w:r w:rsidR="001C54A2" w:rsidRPr="00E718B0">
        <w:t>uhde perustuslakiin ja säätämisjärjestys</w:t>
      </w:r>
      <w:bookmarkEnd w:id="46"/>
    </w:p>
    <w:p w14:paraId="0C8E957A" w14:textId="77777777" w:rsidR="006B30F0" w:rsidRPr="00E718B0" w:rsidRDefault="006B30F0" w:rsidP="000D284B">
      <w:pPr>
        <w:pStyle w:val="LLPerustelujenkappalejako"/>
        <w:rPr>
          <w:bCs/>
        </w:rPr>
      </w:pPr>
      <w:r w:rsidRPr="00E718B0">
        <w:rPr>
          <w:bCs/>
        </w:rPr>
        <w:t>Perustuslain suhteen ehdotukset vastaavat pääosin nykyisin voimassa olevaa sääntelyä. Nyky</w:t>
      </w:r>
      <w:r w:rsidRPr="00E718B0">
        <w:rPr>
          <w:bCs/>
        </w:rPr>
        <w:t>i</w:t>
      </w:r>
      <w:r w:rsidRPr="00E718B0">
        <w:rPr>
          <w:bCs/>
        </w:rPr>
        <w:t>sin voimassa oleva säteilylaki on säädetty vuonna 1991 ennen perusoikeusuudistusta ja peru</w:t>
      </w:r>
      <w:r w:rsidRPr="00E718B0">
        <w:rPr>
          <w:bCs/>
        </w:rPr>
        <w:t>s</w:t>
      </w:r>
      <w:r w:rsidRPr="00E718B0">
        <w:rPr>
          <w:bCs/>
        </w:rPr>
        <w:t>tuslakia. Sääntelyn perustuslainmukaisuutta on siksi aiheellista käsitellä. Suurimpana muuto</w:t>
      </w:r>
      <w:r w:rsidRPr="00E718B0">
        <w:rPr>
          <w:bCs/>
        </w:rPr>
        <w:t>k</w:t>
      </w:r>
      <w:r w:rsidRPr="00E718B0">
        <w:rPr>
          <w:bCs/>
        </w:rPr>
        <w:t>sena voimassa olevaan lakiin verrattuna ovat säännökset tarkastuksen ulottamisesta pysyväi</w:t>
      </w:r>
      <w:r w:rsidRPr="00E718B0">
        <w:rPr>
          <w:bCs/>
        </w:rPr>
        <w:t>s</w:t>
      </w:r>
      <w:r w:rsidRPr="00E718B0">
        <w:rPr>
          <w:bCs/>
        </w:rPr>
        <w:lastRenderedPageBreak/>
        <w:t>luonteiseen asumiseen käytettyihin tiloihin sekä aikaisemmin säteilyturvallisuusohjeina anne</w:t>
      </w:r>
      <w:r w:rsidRPr="00E718B0">
        <w:rPr>
          <w:bCs/>
        </w:rPr>
        <w:t>t</w:t>
      </w:r>
      <w:r w:rsidRPr="00E718B0">
        <w:rPr>
          <w:bCs/>
        </w:rPr>
        <w:t>tujen vaatimusten muuttaminen perustuslain 80 §:n mukaisesti annettavaksi säännöksiksi.</w:t>
      </w:r>
    </w:p>
    <w:p w14:paraId="0C8E957B" w14:textId="77777777" w:rsidR="001C54A2" w:rsidRPr="00E718B0" w:rsidRDefault="001C54A2" w:rsidP="001C54A2">
      <w:pPr>
        <w:pStyle w:val="LLNormaali"/>
      </w:pPr>
    </w:p>
    <w:p w14:paraId="0C8E957C" w14:textId="77777777" w:rsidR="006B30F0" w:rsidRPr="00E718B0" w:rsidRDefault="006B30F0" w:rsidP="00847118">
      <w:pPr>
        <w:pStyle w:val="LLYKP2Otsikkotaso"/>
      </w:pPr>
      <w:bookmarkStart w:id="47" w:name="_Toc498694411"/>
      <w:r w:rsidRPr="00E718B0">
        <w:t>Yhdenvertaisuus</w:t>
      </w:r>
      <w:bookmarkEnd w:id="47"/>
    </w:p>
    <w:p w14:paraId="0C8E957D" w14:textId="4F27F45A" w:rsidR="006B30F0" w:rsidRPr="00E718B0" w:rsidRDefault="006B30F0" w:rsidP="000D284B">
      <w:pPr>
        <w:pStyle w:val="LLPerustelujenkappalejako"/>
        <w:rPr>
          <w:bCs/>
        </w:rPr>
      </w:pPr>
      <w:r w:rsidRPr="00E718B0">
        <w:rPr>
          <w:bCs/>
        </w:rPr>
        <w:t>Alaikäisiin ainakin lähtökohtaisesti kohdistuvan sääntelyn arvioinnissa on otettava huomioon perustuslain 6 §:n 3 momentti, jonka mukaan lapsia on kohdeltava tasa-arvoisesti yksilöinä ja heidän tulee saada vaikuttaa itseään koskeviin asioihin kehitystään vastaavasti. Ehdotettavassa säteilylaissa ja sen nojalla annettavissa asetuksissa otetaan huomioon alaikäisten lääketieteell</w:t>
      </w:r>
      <w:r w:rsidRPr="00E718B0">
        <w:rPr>
          <w:bCs/>
        </w:rPr>
        <w:t>i</w:t>
      </w:r>
      <w:r w:rsidRPr="00E718B0">
        <w:rPr>
          <w:bCs/>
        </w:rPr>
        <w:t>sen altistuksen oikeutus</w:t>
      </w:r>
      <w:r w:rsidR="001E5EC3" w:rsidRPr="00E718B0">
        <w:rPr>
          <w:bCs/>
        </w:rPr>
        <w:t xml:space="preserve">arviointiin </w:t>
      </w:r>
      <w:r w:rsidRPr="00E718B0">
        <w:rPr>
          <w:bCs/>
        </w:rPr>
        <w:t xml:space="preserve">ja </w:t>
      </w:r>
      <w:r w:rsidR="001E5EC3" w:rsidRPr="00E718B0">
        <w:rPr>
          <w:bCs/>
        </w:rPr>
        <w:t xml:space="preserve">säteilysuojelun </w:t>
      </w:r>
      <w:r w:rsidRPr="00E718B0">
        <w:rPr>
          <w:bCs/>
        </w:rPr>
        <w:t>optimointiin sekä alaikäisten työntekijö</w:t>
      </w:r>
      <w:r w:rsidRPr="00E718B0">
        <w:rPr>
          <w:bCs/>
        </w:rPr>
        <w:t>i</w:t>
      </w:r>
      <w:r w:rsidRPr="00E718B0">
        <w:rPr>
          <w:bCs/>
        </w:rPr>
        <w:t xml:space="preserve">den ja säteilyvaara-avustajien </w:t>
      </w:r>
      <w:r w:rsidR="00B5624C" w:rsidRPr="00E718B0">
        <w:rPr>
          <w:bCs/>
        </w:rPr>
        <w:t xml:space="preserve">erityinen </w:t>
      </w:r>
      <w:r w:rsidRPr="00E718B0">
        <w:rPr>
          <w:bCs/>
        </w:rPr>
        <w:t>suojelun tarve. Ionisoimattoman säteilyn osalta sol</w:t>
      </w:r>
      <w:r w:rsidRPr="00E718B0">
        <w:rPr>
          <w:bCs/>
        </w:rPr>
        <w:t>a</w:t>
      </w:r>
      <w:r w:rsidRPr="00E718B0">
        <w:rPr>
          <w:bCs/>
        </w:rPr>
        <w:t xml:space="preserve">riumin käyttö olisi 18-vuotiaalta kielletty ilman lääkärin määräystä. </w:t>
      </w:r>
    </w:p>
    <w:p w14:paraId="0C8E957F" w14:textId="20FDFF47" w:rsidR="006B30F0" w:rsidRPr="00E718B0" w:rsidRDefault="006B30F0" w:rsidP="000B47BA">
      <w:pPr>
        <w:pStyle w:val="LLPerustelujenkappalejako"/>
        <w:rPr>
          <w:bCs/>
        </w:rPr>
      </w:pPr>
      <w:r w:rsidRPr="00E718B0">
        <w:rPr>
          <w:bCs/>
        </w:rPr>
        <w:t xml:space="preserve">Säteilylain </w:t>
      </w:r>
      <w:r w:rsidR="00114027" w:rsidRPr="00E718B0">
        <w:rPr>
          <w:bCs/>
        </w:rPr>
        <w:t xml:space="preserve">124 </w:t>
      </w:r>
      <w:r w:rsidRPr="00E718B0">
        <w:rPr>
          <w:bCs/>
        </w:rPr>
        <w:t>§:ssä säädettäisiin, että altistettavan henkilön tai hänen laillisen edustajansa olisi saatava tieto muussa kuin lääketieteellisessä kuvantamisessa säteilyaltistuksesta ja ma</w:t>
      </w:r>
      <w:r w:rsidRPr="00E718B0">
        <w:rPr>
          <w:bCs/>
        </w:rPr>
        <w:t>h</w:t>
      </w:r>
      <w:r w:rsidRPr="00E718B0">
        <w:rPr>
          <w:bCs/>
        </w:rPr>
        <w:t>dollisista terveyshaitoista ja kuvantamiseen täytyy olla tämän suostumus. Esimerkiksi al</w:t>
      </w:r>
      <w:r w:rsidRPr="00E718B0">
        <w:rPr>
          <w:bCs/>
        </w:rPr>
        <w:t>a</w:t>
      </w:r>
      <w:r w:rsidRPr="00E718B0">
        <w:rPr>
          <w:bCs/>
        </w:rPr>
        <w:t>ikäisten iän selvittämisessä, joka toteutet</w:t>
      </w:r>
      <w:r w:rsidRPr="00E718B0">
        <w:t xml:space="preserve">aan </w:t>
      </w:r>
      <w:r w:rsidRPr="00E718B0">
        <w:rPr>
          <w:bCs/>
        </w:rPr>
        <w:t>röntgentutkimuksella, edellytettäisiin henkilön edustajalle annettavaa tietoa altistuksen haitoista ja suostumusta kuvantamiseen. Riippuen al</w:t>
      </w:r>
      <w:r w:rsidRPr="00E718B0">
        <w:rPr>
          <w:bCs/>
        </w:rPr>
        <w:t>a</w:t>
      </w:r>
      <w:r w:rsidRPr="00E718B0">
        <w:rPr>
          <w:bCs/>
        </w:rPr>
        <w:t xml:space="preserve">ikäisen kehitysasteesta edustajan tulisi ennen päätöksen tekemistä keskustella lapsen kanssa, jos se lapsen ikään ja kehitystasoon sekä asian laatuun nähden on mahdollista. (PeVL 42/2017 vp) </w:t>
      </w:r>
    </w:p>
    <w:p w14:paraId="0C8E9580" w14:textId="77777777" w:rsidR="005D3A1C" w:rsidRPr="00E718B0" w:rsidRDefault="005D3A1C" w:rsidP="005D3A1C">
      <w:pPr>
        <w:pStyle w:val="LLNormaali"/>
      </w:pPr>
    </w:p>
    <w:p w14:paraId="0C8E9581" w14:textId="77777777" w:rsidR="006B30F0" w:rsidRPr="00E718B0" w:rsidRDefault="00847118" w:rsidP="00847118">
      <w:pPr>
        <w:pStyle w:val="LLYKP2Otsikkotaso"/>
      </w:pPr>
      <w:bookmarkStart w:id="48" w:name="_Toc498694412"/>
      <w:r w:rsidRPr="00E718B0">
        <w:t>Henkilökohtainen koskemattomuus</w:t>
      </w:r>
      <w:bookmarkEnd w:id="48"/>
    </w:p>
    <w:p w14:paraId="3E0487E6" w14:textId="1DFB4302" w:rsidR="006D002E" w:rsidRPr="00E718B0" w:rsidRDefault="006B30F0" w:rsidP="006D7AAA">
      <w:pPr>
        <w:pStyle w:val="LLKappalejako"/>
      </w:pPr>
      <w:r w:rsidRPr="00E718B0">
        <w:t>Säteilyla</w:t>
      </w:r>
      <w:r w:rsidR="000351AF" w:rsidRPr="00E718B0">
        <w:t>in</w:t>
      </w:r>
      <w:r w:rsidRPr="00E718B0">
        <w:t xml:space="preserve">105 §:ssä säädettäisiin työntekijän velvollisuudesta osallistua </w:t>
      </w:r>
      <w:r w:rsidR="000351AF" w:rsidRPr="00E718B0">
        <w:t xml:space="preserve">häneen itseensä kohdistuneen </w:t>
      </w:r>
      <w:r w:rsidRPr="00E718B0">
        <w:t>säteilyaltistuksen selvittämiseen sellaisessa tilanteessa, jossa on perusteltua sy</w:t>
      </w:r>
      <w:r w:rsidRPr="00E718B0">
        <w:t>y</w:t>
      </w:r>
      <w:r w:rsidRPr="00E718B0">
        <w:t>tä epäillä työntekijän annosrajaa suuremman annoksen aiheutumista. Säännö</w:t>
      </w:r>
      <w:r w:rsidR="00A85EDA" w:rsidRPr="00E718B0">
        <w:t>s</w:t>
      </w:r>
      <w:r w:rsidRPr="00E718B0">
        <w:t xml:space="preserve"> voi tarkoittaa joissain harvoissa tapauksissa sitä, että työntekijän tulisi osallistua kromosomianalyysiin säte</w:t>
      </w:r>
      <w:r w:rsidRPr="00E718B0">
        <w:t>i</w:t>
      </w:r>
      <w:r w:rsidRPr="00E718B0">
        <w:t>ly</w:t>
      </w:r>
      <w:r w:rsidR="00A85EDA" w:rsidRPr="00E718B0">
        <w:t>n käyttö</w:t>
      </w:r>
      <w:r w:rsidRPr="00E718B0">
        <w:t>paikassa ilmenneen säteilyturvallisuuspoikkeaman johdosta. Menetelmä antaa lu</w:t>
      </w:r>
      <w:r w:rsidRPr="00E718B0">
        <w:t>o</w:t>
      </w:r>
      <w:r w:rsidRPr="00E718B0">
        <w:t xml:space="preserve">tettavan annosarvion, jos koko kehon altistus on ollut </w:t>
      </w:r>
      <w:r w:rsidR="00A85EDA" w:rsidRPr="00E718B0">
        <w:t xml:space="preserve">suurempi kuin </w:t>
      </w:r>
      <w:r w:rsidRPr="00E718B0">
        <w:t>100 milligraytä. Analy</w:t>
      </w:r>
      <w:r w:rsidRPr="00E718B0">
        <w:t>y</w:t>
      </w:r>
      <w:r w:rsidRPr="00E718B0">
        <w:t>siin osallistumisella on merkitystä toiminnanharjoittajan säteilytoiminnan jatkamista koskevan oikeutu</w:t>
      </w:r>
      <w:r w:rsidR="001E5EC3" w:rsidRPr="00E718B0">
        <w:t>s</w:t>
      </w:r>
      <w:r w:rsidRPr="00E718B0">
        <w:t>arvioinnissa. Pykälän 2 momentin mukaan työntekijän velvollisuudesta osallistua te</w:t>
      </w:r>
      <w:r w:rsidRPr="00E718B0">
        <w:t>r</w:t>
      </w:r>
      <w:r w:rsidRPr="00E718B0">
        <w:t>veystarkastukseen säädetään työterveyshuol</w:t>
      </w:r>
      <w:r w:rsidR="00847118" w:rsidRPr="00E718B0">
        <w:t>tolain 13 §:ssä (PeVL 39/2001).</w:t>
      </w:r>
    </w:p>
    <w:p w14:paraId="0C8E9582" w14:textId="57A7113F" w:rsidR="006B30F0" w:rsidRPr="00E718B0" w:rsidRDefault="006B30F0" w:rsidP="000D284B">
      <w:pPr>
        <w:pStyle w:val="LLPerustelujenkappalejako"/>
        <w:rPr>
          <w:bCs/>
        </w:rPr>
      </w:pPr>
    </w:p>
    <w:p w14:paraId="0C8E9583" w14:textId="304C6969" w:rsidR="006B30F0" w:rsidRPr="00E718B0" w:rsidRDefault="006B30F0" w:rsidP="000D284B">
      <w:pPr>
        <w:pStyle w:val="LLPerustelujenkappalejako"/>
        <w:rPr>
          <w:bCs/>
        </w:rPr>
      </w:pPr>
      <w:r w:rsidRPr="00E718B0">
        <w:rPr>
          <w:bCs/>
        </w:rPr>
        <w:t xml:space="preserve">Säteilylain 14 luvun, jossa säädetään </w:t>
      </w:r>
      <w:r w:rsidR="00A85EDA" w:rsidRPr="00E718B0">
        <w:rPr>
          <w:bCs/>
        </w:rPr>
        <w:t xml:space="preserve">kuvantamisessa </w:t>
      </w:r>
      <w:r w:rsidRPr="00E718B0">
        <w:rPr>
          <w:bCs/>
        </w:rPr>
        <w:t>henkilöön kohd</w:t>
      </w:r>
      <w:r w:rsidR="00A85EDA" w:rsidRPr="00E718B0">
        <w:rPr>
          <w:bCs/>
        </w:rPr>
        <w:t>istetussa</w:t>
      </w:r>
      <w:r w:rsidR="00890F28" w:rsidRPr="00E718B0">
        <w:rPr>
          <w:bCs/>
        </w:rPr>
        <w:t xml:space="preserve"> </w:t>
      </w:r>
      <w:r w:rsidRPr="00E718B0">
        <w:rPr>
          <w:bCs/>
        </w:rPr>
        <w:t>muus</w:t>
      </w:r>
      <w:r w:rsidR="00A85EDA" w:rsidRPr="00E718B0">
        <w:rPr>
          <w:bCs/>
        </w:rPr>
        <w:t>t</w:t>
      </w:r>
      <w:r w:rsidRPr="00E718B0">
        <w:rPr>
          <w:bCs/>
        </w:rPr>
        <w:t>a kuin lääketieteellises</w:t>
      </w:r>
      <w:r w:rsidR="00A85EDA" w:rsidRPr="00E718B0">
        <w:rPr>
          <w:bCs/>
        </w:rPr>
        <w:t>t</w:t>
      </w:r>
      <w:r w:rsidRPr="00E718B0">
        <w:rPr>
          <w:bCs/>
        </w:rPr>
        <w:t xml:space="preserve">ä </w:t>
      </w:r>
      <w:r w:rsidR="00A85EDA" w:rsidRPr="00E718B0">
        <w:rPr>
          <w:bCs/>
        </w:rPr>
        <w:t>altistukses</w:t>
      </w:r>
      <w:r w:rsidR="00355EF9" w:rsidRPr="00E718B0">
        <w:rPr>
          <w:bCs/>
        </w:rPr>
        <w:t>t</w:t>
      </w:r>
      <w:r w:rsidR="00A85EDA" w:rsidRPr="00E718B0">
        <w:rPr>
          <w:bCs/>
        </w:rPr>
        <w:t>a</w:t>
      </w:r>
      <w:r w:rsidRPr="00E718B0">
        <w:rPr>
          <w:bCs/>
        </w:rPr>
        <w:t xml:space="preserve">, </w:t>
      </w:r>
      <w:r w:rsidR="007843AD" w:rsidRPr="00E718B0">
        <w:rPr>
          <w:bCs/>
        </w:rPr>
        <w:t>jolla tarkoitetaan henkilön altistusta ionisoivalle säteilylle k</w:t>
      </w:r>
      <w:r w:rsidR="007843AD" w:rsidRPr="00E718B0">
        <w:rPr>
          <w:bCs/>
        </w:rPr>
        <w:t>u</w:t>
      </w:r>
      <w:r w:rsidR="007843AD" w:rsidRPr="00E718B0">
        <w:rPr>
          <w:bCs/>
        </w:rPr>
        <w:t>vantamistarkoituksessa, kun altistuksen pääasiallisena tarkoituksena ei ole edistää altistuvan henkilön terveyttä. S</w:t>
      </w:r>
      <w:r w:rsidRPr="00E718B0">
        <w:rPr>
          <w:bCs/>
        </w:rPr>
        <w:t xml:space="preserve">ääntely on merkityksellistä perustuslain 7 §:n 1 ja 3 momentissa säädetyn henkilökohtaisen koskemattomuuden suojan kannalta sekä perustuslain 10 §:n yksityiselämän suojan kannalta. Terveydenhuollon laitteilla tehdään </w:t>
      </w:r>
      <w:r w:rsidR="00355EF9" w:rsidRPr="00E718B0">
        <w:rPr>
          <w:bCs/>
        </w:rPr>
        <w:t>kuvantamis</w:t>
      </w:r>
      <w:r w:rsidRPr="00E718B0">
        <w:rPr>
          <w:bCs/>
        </w:rPr>
        <w:t>tutkimuksia</w:t>
      </w:r>
      <w:r w:rsidR="00355EF9" w:rsidRPr="00E718B0">
        <w:rPr>
          <w:bCs/>
        </w:rPr>
        <w:t>, joista aiheutuu muuta kuin lääketieteellistä altistusta,</w:t>
      </w:r>
      <w:r w:rsidR="00D22D00">
        <w:rPr>
          <w:bCs/>
        </w:rPr>
        <w:t xml:space="preserve"> </w:t>
      </w:r>
      <w:r w:rsidRPr="00E718B0">
        <w:rPr>
          <w:bCs/>
        </w:rPr>
        <w:t>esimerkiksi pakkokeinolaissa ja tullilaissa tarkoitetuissa henkilönkatsastuksissa sekä iän selvittämiseksi alaikäiselle turvapaikanhakijalle ulkomaalai</w:t>
      </w:r>
      <w:r w:rsidRPr="00E718B0">
        <w:rPr>
          <w:bCs/>
        </w:rPr>
        <w:t>s</w:t>
      </w:r>
      <w:r w:rsidRPr="00E718B0">
        <w:rPr>
          <w:bCs/>
        </w:rPr>
        <w:t>lain 6 b §:n nojalla. Iän selvittäminen tehdään hammasröntgentutkimuksella tai muulla rön</w:t>
      </w:r>
      <w:r w:rsidRPr="00E718B0">
        <w:rPr>
          <w:bCs/>
        </w:rPr>
        <w:t>t</w:t>
      </w:r>
      <w:r w:rsidRPr="00E718B0">
        <w:rPr>
          <w:bCs/>
        </w:rPr>
        <w:t>gentutkimuksella. Terveydenhuollon laitteilla tehdään myös ammattiin liittyviä terveystarka</w:t>
      </w:r>
      <w:r w:rsidRPr="00E718B0">
        <w:rPr>
          <w:bCs/>
        </w:rPr>
        <w:t>s</w:t>
      </w:r>
      <w:r w:rsidRPr="00E718B0">
        <w:rPr>
          <w:bCs/>
        </w:rPr>
        <w:t>tuksia kuten keuhkokuvauksia sukeltajille sekä erilaisia harrastustoimintaan liittyviä vaku</w:t>
      </w:r>
      <w:r w:rsidRPr="00E718B0">
        <w:rPr>
          <w:bCs/>
        </w:rPr>
        <w:t>u</w:t>
      </w:r>
      <w:r w:rsidRPr="00E718B0">
        <w:rPr>
          <w:bCs/>
        </w:rPr>
        <w:t xml:space="preserve">tuksia varten. Muilla kuin terveydenhuollon laitteilla voidaan </w:t>
      </w:r>
      <w:r w:rsidR="006C387F" w:rsidRPr="00E718B0">
        <w:rPr>
          <w:bCs/>
        </w:rPr>
        <w:t xml:space="preserve">tehdä </w:t>
      </w:r>
      <w:r w:rsidR="00B20842" w:rsidRPr="00E718B0">
        <w:rPr>
          <w:bCs/>
        </w:rPr>
        <w:t xml:space="preserve">ionisoivalle </w:t>
      </w:r>
      <w:r w:rsidRPr="00E718B0">
        <w:rPr>
          <w:bCs/>
        </w:rPr>
        <w:t xml:space="preserve">säteilylle </w:t>
      </w:r>
      <w:r w:rsidR="00B20842" w:rsidRPr="00E718B0">
        <w:rPr>
          <w:bCs/>
        </w:rPr>
        <w:t>a</w:t>
      </w:r>
      <w:r w:rsidR="00B20842" w:rsidRPr="00E718B0">
        <w:rPr>
          <w:bCs/>
        </w:rPr>
        <w:t>l</w:t>
      </w:r>
      <w:r w:rsidR="00B20842" w:rsidRPr="00E718B0">
        <w:rPr>
          <w:bCs/>
        </w:rPr>
        <w:t>tistavia kuvantamis</w:t>
      </w:r>
      <w:r w:rsidRPr="00E718B0">
        <w:rPr>
          <w:bCs/>
        </w:rPr>
        <w:t>tutkimuksia tutkittavan vapaaehtoisuuteen perustuen esimerkiksi lentoken</w:t>
      </w:r>
      <w:r w:rsidRPr="00E718B0">
        <w:rPr>
          <w:bCs/>
        </w:rPr>
        <w:t>t</w:t>
      </w:r>
      <w:r w:rsidRPr="00E718B0">
        <w:rPr>
          <w:bCs/>
        </w:rPr>
        <w:t>täskannereilla. Muilla kuin terveydenhuollon laitteilla tehtävissä tutkimuksissa sät</w:t>
      </w:r>
      <w:r w:rsidR="00847118" w:rsidRPr="00E718B0">
        <w:rPr>
          <w:bCs/>
        </w:rPr>
        <w:t>eilyaltistus on hyvin vähäinen.</w:t>
      </w:r>
    </w:p>
    <w:p w14:paraId="0C8E9584" w14:textId="051DAF90" w:rsidR="006B30F0" w:rsidRPr="00E718B0" w:rsidRDefault="00C401EA" w:rsidP="000D284B">
      <w:pPr>
        <w:pStyle w:val="LLPerustelujenkappalejako"/>
        <w:rPr>
          <w:bCs/>
        </w:rPr>
      </w:pPr>
      <w:r w:rsidRPr="00E718B0">
        <w:rPr>
          <w:bCs/>
        </w:rPr>
        <w:lastRenderedPageBreak/>
        <w:t>Ehdotetun lain 124 §:n mukaan kuvantaminen edellyttää tietojen antamista kuvantamisesta a</w:t>
      </w:r>
      <w:r w:rsidRPr="00E718B0">
        <w:rPr>
          <w:bCs/>
        </w:rPr>
        <w:t>i</w:t>
      </w:r>
      <w:r w:rsidRPr="00E718B0">
        <w:rPr>
          <w:bCs/>
        </w:rPr>
        <w:t>heutuvasta säteilyaltistuksesta ja mahdollisista terveyshaitoista altistettavalle henkilölle tai h</w:t>
      </w:r>
      <w:r w:rsidRPr="00E718B0">
        <w:rPr>
          <w:bCs/>
        </w:rPr>
        <w:t>ä</w:t>
      </w:r>
      <w:r w:rsidRPr="00E718B0">
        <w:rPr>
          <w:bCs/>
        </w:rPr>
        <w:t xml:space="preserve">nen lailliselle edustajalleen ja suostumuksen pyytämistä, jollei laissa toisin säädetä. </w:t>
      </w:r>
      <w:r w:rsidR="006B30F0" w:rsidRPr="00E718B0">
        <w:rPr>
          <w:bCs/>
        </w:rPr>
        <w:t>Perustu</w:t>
      </w:r>
      <w:r w:rsidR="006B30F0" w:rsidRPr="00E718B0">
        <w:rPr>
          <w:bCs/>
        </w:rPr>
        <w:t>s</w:t>
      </w:r>
      <w:r w:rsidR="006B30F0" w:rsidRPr="00E718B0">
        <w:rPr>
          <w:bCs/>
        </w:rPr>
        <w:t xml:space="preserve">lakivaliokunta on </w:t>
      </w:r>
      <w:r w:rsidR="00992036" w:rsidRPr="00E718B0">
        <w:rPr>
          <w:bCs/>
        </w:rPr>
        <w:t>arvioidessaan ulkomaalaislaissa tarkoitetun iän selvittämistä koskevaa sää</w:t>
      </w:r>
      <w:r w:rsidR="00992036" w:rsidRPr="00E718B0">
        <w:rPr>
          <w:bCs/>
        </w:rPr>
        <w:t>n</w:t>
      </w:r>
      <w:r w:rsidR="00992036" w:rsidRPr="00E718B0">
        <w:rPr>
          <w:bCs/>
        </w:rPr>
        <w:t>telyä</w:t>
      </w:r>
      <w:r w:rsidR="006B30F0" w:rsidRPr="00E718B0">
        <w:rPr>
          <w:bCs/>
        </w:rPr>
        <w:t xml:space="preserve"> katsonut, että sääntelyn hyväksyttävyys ei perustu niinkään suostumuksen edellyttäm</w:t>
      </w:r>
      <w:r w:rsidR="006B30F0" w:rsidRPr="00E718B0">
        <w:rPr>
          <w:bCs/>
        </w:rPr>
        <w:t>i</w:t>
      </w:r>
      <w:r w:rsidR="006B30F0" w:rsidRPr="00E718B0">
        <w:rPr>
          <w:bCs/>
        </w:rPr>
        <w:t>seen, vaan muihin seikkoihin. Suostumuksen edellyttäminen voi lisäksi paremmin turvata tu</w:t>
      </w:r>
      <w:r w:rsidR="006B30F0" w:rsidRPr="00E718B0">
        <w:rPr>
          <w:bCs/>
        </w:rPr>
        <w:t>r</w:t>
      </w:r>
      <w:r w:rsidR="006B30F0" w:rsidRPr="00E718B0">
        <w:rPr>
          <w:bCs/>
        </w:rPr>
        <w:t xml:space="preserve">vapaikanhakijan oikeudet kuin sääntely, jossa hakijan tulisi vastaavin vaikutuksin aktiivisesti kieltäytyä </w:t>
      </w:r>
      <w:r w:rsidR="00992036" w:rsidRPr="00E718B0">
        <w:rPr>
          <w:bCs/>
        </w:rPr>
        <w:t>iän selvittämisestä</w:t>
      </w:r>
      <w:r w:rsidR="006B30F0" w:rsidRPr="00E718B0">
        <w:rPr>
          <w:bCs/>
        </w:rPr>
        <w:t>. Valiokunta ei täten pitänyt tällaista suostumuksen antamisen v</w:t>
      </w:r>
      <w:r w:rsidR="006B30F0" w:rsidRPr="00E718B0">
        <w:rPr>
          <w:bCs/>
        </w:rPr>
        <w:t>a</w:t>
      </w:r>
      <w:r w:rsidR="006B30F0" w:rsidRPr="00E718B0">
        <w:rPr>
          <w:bCs/>
        </w:rPr>
        <w:t>raan näennäisesti rakentuvaa sääntelyä perustuslain kannalta ongelmallisena (PeVL 16/2010 vp). Ammatin edellyttämiä tai vapaaehtoisen harrastustoiminnan vakuutusten edellyttämiä i</w:t>
      </w:r>
      <w:r w:rsidR="006B30F0" w:rsidRPr="00E718B0">
        <w:rPr>
          <w:bCs/>
        </w:rPr>
        <w:t>o</w:t>
      </w:r>
      <w:r w:rsidR="006B30F0" w:rsidRPr="00E718B0">
        <w:rPr>
          <w:bCs/>
        </w:rPr>
        <w:t>nisoivalle säteilylle altistavia tutkimuksia, joissa käytetään terveydenhuollon säteilylaitteita, ovat esimerkiksi terveystarkastukset säteilyä käyttävällä menetelmällä työhön ottoa varten tai lasten ja nuorten fyysisen kehityksen arviointi esimerkiksi urheilu-, tanssi- yms. kannalta. Toimintoja, joissa käytetään muita kuin terveydenhuollon säteilylaitteita ovat esimerkiksi le</w:t>
      </w:r>
      <w:r w:rsidR="006B30F0" w:rsidRPr="00E718B0">
        <w:rPr>
          <w:bCs/>
        </w:rPr>
        <w:t>n</w:t>
      </w:r>
      <w:r w:rsidR="006B30F0" w:rsidRPr="00E718B0">
        <w:rPr>
          <w:bCs/>
        </w:rPr>
        <w:t>tokentillä tai valtioiden rajoilla tehtävät ihmisen kehon pinnalle piilotettujen tai kehoon kiinn</w:t>
      </w:r>
      <w:r w:rsidR="006B30F0" w:rsidRPr="00E718B0">
        <w:rPr>
          <w:bCs/>
        </w:rPr>
        <w:t>i</w:t>
      </w:r>
      <w:r w:rsidR="006B30F0" w:rsidRPr="00E718B0">
        <w:rPr>
          <w:bCs/>
        </w:rPr>
        <w:t>tettyjen esineiden havaitsemiseksi tai oikeudellisiin ja turvatoimiin liittyvät tarkastukset. Tä</w:t>
      </w:r>
      <w:r w:rsidR="006B30F0" w:rsidRPr="00E718B0">
        <w:rPr>
          <w:bCs/>
        </w:rPr>
        <w:t>l</w:t>
      </w:r>
      <w:r w:rsidR="006B30F0" w:rsidRPr="00E718B0">
        <w:rPr>
          <w:bCs/>
        </w:rPr>
        <w:t>löin kuvattavalle annetaan tieto kuvauksen aiheuttamasta säteilyaltistuksesta ja sen tervey</w:t>
      </w:r>
      <w:r w:rsidR="006B30F0" w:rsidRPr="00E718B0">
        <w:rPr>
          <w:bCs/>
        </w:rPr>
        <w:t>s</w:t>
      </w:r>
      <w:r w:rsidR="006B30F0" w:rsidRPr="00E718B0">
        <w:rPr>
          <w:bCs/>
        </w:rPr>
        <w:t>vaikutuksista. Jos kuvattava ei suostu ionisoivaa säteilyä käyttävällä menetelmällä tehtävään tutkimukseen tai toimenpiteeseen tai on muu esimerkiksi kuvattavan terveydentilasta johtuva este, tutkimukseen on käytettävä muuta soveltuvaa tapaa. Vapaaehtoisuuteen ja suostumu</w:t>
      </w:r>
      <w:r w:rsidR="006B30F0" w:rsidRPr="00E718B0">
        <w:rPr>
          <w:bCs/>
        </w:rPr>
        <w:t>k</w:t>
      </w:r>
      <w:r w:rsidR="006B30F0" w:rsidRPr="00E718B0">
        <w:rPr>
          <w:bCs/>
        </w:rPr>
        <w:t>seen perustuvat menettelyt voidaan korvata henkilöön kohdistuvana esimerkiksi käsin teht</w:t>
      </w:r>
      <w:r w:rsidR="006B30F0" w:rsidRPr="00E718B0">
        <w:rPr>
          <w:bCs/>
        </w:rPr>
        <w:t>ä</w:t>
      </w:r>
      <w:r w:rsidR="006B30F0" w:rsidRPr="00E718B0">
        <w:rPr>
          <w:bCs/>
        </w:rPr>
        <w:t>vällä tarkastuksella. Pakkokeinolain tai tullilain perusteella tehtävät säteilylle altistavat to</w:t>
      </w:r>
      <w:r w:rsidR="006B30F0" w:rsidRPr="00E718B0">
        <w:rPr>
          <w:bCs/>
        </w:rPr>
        <w:t>i</w:t>
      </w:r>
      <w:r w:rsidR="006B30F0" w:rsidRPr="00E718B0">
        <w:rPr>
          <w:bCs/>
        </w:rPr>
        <w:t>menpiteet tehdään suostumusta pyytämättä. U</w:t>
      </w:r>
      <w:r w:rsidR="006B30F0" w:rsidRPr="00E718B0">
        <w:t>sein muut riskit kuin itse kuvantaminen ovat näissä tilanteissa suurempia, esimerkiksi henkilö on voinut niellä vaarallisia esineitä tai aine</w:t>
      </w:r>
      <w:r w:rsidR="006B30F0" w:rsidRPr="00E718B0">
        <w:t>i</w:t>
      </w:r>
      <w:r w:rsidR="006B30F0" w:rsidRPr="00E718B0">
        <w:t xml:space="preserve">ta. </w:t>
      </w:r>
      <w:r w:rsidR="006B30F0" w:rsidRPr="00E718B0">
        <w:rPr>
          <w:bCs/>
        </w:rPr>
        <w:t xml:space="preserve">Arviolta suurimmat </w:t>
      </w:r>
      <w:r w:rsidR="00B20842" w:rsidRPr="00E718B0">
        <w:rPr>
          <w:bCs/>
        </w:rPr>
        <w:t>muuta kuin lääketieteellistä altistusta aiheuttavien kuvantamistutk</w:t>
      </w:r>
      <w:r w:rsidR="00B20842" w:rsidRPr="00E718B0">
        <w:rPr>
          <w:bCs/>
        </w:rPr>
        <w:t>i</w:t>
      </w:r>
      <w:r w:rsidR="00B20842" w:rsidRPr="00E718B0">
        <w:rPr>
          <w:bCs/>
        </w:rPr>
        <w:t xml:space="preserve">musten </w:t>
      </w:r>
      <w:proofErr w:type="gramStart"/>
      <w:r w:rsidR="00B20842" w:rsidRPr="00E718B0">
        <w:rPr>
          <w:bCs/>
        </w:rPr>
        <w:t>ryhmät</w:t>
      </w:r>
      <w:r w:rsidR="006B30F0" w:rsidRPr="00E718B0">
        <w:rPr>
          <w:bCs/>
        </w:rPr>
        <w:t xml:space="preserve">  ovat</w:t>
      </w:r>
      <w:proofErr w:type="gramEnd"/>
      <w:r w:rsidR="006B30F0" w:rsidRPr="00E718B0">
        <w:rPr>
          <w:bCs/>
        </w:rPr>
        <w:t xml:space="preserve"> ikäarviotutkimukset ja urheilukuvantamiset.</w:t>
      </w:r>
    </w:p>
    <w:p w14:paraId="0C8E9585" w14:textId="77777777" w:rsidR="006B30F0" w:rsidRPr="00E718B0" w:rsidRDefault="006B30F0" w:rsidP="000D284B">
      <w:pPr>
        <w:pStyle w:val="LLPerustelujenkappalejako"/>
        <w:rPr>
          <w:bCs/>
        </w:rPr>
      </w:pPr>
      <w:r w:rsidRPr="00E718B0">
        <w:rPr>
          <w:bCs/>
        </w:rPr>
        <w:t>Säteilyvaaratilanteissa säteilyvaara-avustajilta edellytetään suostumusta tilanteessa toimim</w:t>
      </w:r>
      <w:r w:rsidRPr="00E718B0">
        <w:rPr>
          <w:bCs/>
        </w:rPr>
        <w:t>i</w:t>
      </w:r>
      <w:r w:rsidRPr="00E718B0">
        <w:rPr>
          <w:bCs/>
        </w:rPr>
        <w:t>seen. Säteilyvaara-avustajiin kuuluvat suojelutoimissa avustavat henkilöt, jotka eivät ole va</w:t>
      </w:r>
      <w:r w:rsidRPr="00E718B0">
        <w:rPr>
          <w:bCs/>
        </w:rPr>
        <w:t>r</w:t>
      </w:r>
      <w:r w:rsidRPr="00E718B0">
        <w:rPr>
          <w:bCs/>
        </w:rPr>
        <w:t>sinaisia säteilyvaaratyöntekijöitä sekä yhteiskunnan kriittistä infrastruktuuria ylläpitävät työ</w:t>
      </w:r>
      <w:r w:rsidRPr="00E718B0">
        <w:rPr>
          <w:bCs/>
        </w:rPr>
        <w:t>n</w:t>
      </w:r>
      <w:r w:rsidRPr="00E718B0">
        <w:rPr>
          <w:bCs/>
        </w:rPr>
        <w:t>tekijät. Tilanteita, jossa tällaiset henkilöt saattavat altistua säteilyvaaratilanteessa voisi olla esimerkiksi väestön evakuointi saastuneelta alueelta, jolloin evakuointia tekevä linja-auton</w:t>
      </w:r>
      <w:r w:rsidR="005D3A1C" w:rsidRPr="00E718B0">
        <w:rPr>
          <w:bCs/>
        </w:rPr>
        <w:softHyphen/>
      </w:r>
      <w:r w:rsidRPr="00E718B0">
        <w:rPr>
          <w:bCs/>
        </w:rPr>
        <w:t>kuljettaja saattaisi altistua laskeumasta, tai sähköverkon kriittiset ylläpito- ja korjaustyöt al</w:t>
      </w:r>
      <w:r w:rsidRPr="00E718B0">
        <w:rPr>
          <w:bCs/>
        </w:rPr>
        <w:t>u</w:t>
      </w:r>
      <w:r w:rsidRPr="00E718B0">
        <w:rPr>
          <w:bCs/>
        </w:rPr>
        <w:t>eella.</w:t>
      </w:r>
    </w:p>
    <w:p w14:paraId="0C8E9586" w14:textId="77777777" w:rsidR="006B30F0" w:rsidRPr="00E718B0" w:rsidRDefault="006B30F0" w:rsidP="000D284B">
      <w:pPr>
        <w:pStyle w:val="LLPerustelujenkappalejako"/>
        <w:rPr>
          <w:bCs/>
        </w:rPr>
      </w:pPr>
      <w:r w:rsidRPr="00E718B0">
        <w:rPr>
          <w:bCs/>
        </w:rPr>
        <w:t>Perustuslakivaliokunnan lausunnoissa on aiemmin käsitelty terveydenhuollon, maanpuolu</w:t>
      </w:r>
      <w:r w:rsidRPr="00E718B0">
        <w:rPr>
          <w:bCs/>
        </w:rPr>
        <w:t>s</w:t>
      </w:r>
      <w:r w:rsidRPr="00E718B0">
        <w:rPr>
          <w:bCs/>
        </w:rPr>
        <w:t>tuksen ja pelastustoiminnan avustaviin tehtäviin osallistumista perustuslain 7 §:stä poikkeam</w:t>
      </w:r>
      <w:r w:rsidRPr="00E718B0">
        <w:rPr>
          <w:bCs/>
        </w:rPr>
        <w:t>i</w:t>
      </w:r>
      <w:r w:rsidRPr="00E718B0">
        <w:rPr>
          <w:bCs/>
        </w:rPr>
        <w:t>sen puitteissa (PeVL 31/1998 s. 3, PeVL 24/2001 s. 3, PeVL 9/2007 s. 7-8, PeVL 15/2007 s.</w:t>
      </w:r>
      <w:r w:rsidR="00EA0A49" w:rsidRPr="00E718B0">
        <w:rPr>
          <w:bCs/>
        </w:rPr>
        <w:t> </w:t>
      </w:r>
      <w:r w:rsidRPr="00E718B0">
        <w:rPr>
          <w:bCs/>
        </w:rPr>
        <w:t>4). Säteilyvaara-avustajan tehtävissä toimivan suostumusta edellytetään, koska säteilyvaar</w:t>
      </w:r>
      <w:r w:rsidRPr="00E718B0">
        <w:rPr>
          <w:bCs/>
        </w:rPr>
        <w:t>a</w:t>
      </w:r>
      <w:r w:rsidRPr="00E718B0">
        <w:rPr>
          <w:bCs/>
        </w:rPr>
        <w:t>tilanteen avustustoimet uhkaavat perustuslain 7 §:ssä säädettyjä oikeuksia elämään sekä henk</w:t>
      </w:r>
      <w:r w:rsidRPr="00E718B0">
        <w:rPr>
          <w:bCs/>
        </w:rPr>
        <w:t>i</w:t>
      </w:r>
      <w:r w:rsidRPr="00E718B0">
        <w:rPr>
          <w:bCs/>
        </w:rPr>
        <w:t>lökohtaiseen koskemattomuuteen. Poikkeaminen perusoikeuksista on aikaisempien perustu</w:t>
      </w:r>
      <w:r w:rsidRPr="00E718B0">
        <w:rPr>
          <w:bCs/>
        </w:rPr>
        <w:t>s</w:t>
      </w:r>
      <w:r w:rsidRPr="00E718B0">
        <w:rPr>
          <w:bCs/>
        </w:rPr>
        <w:t>lakivaliokunnan lausuntojen mukaan edellyttänyt yleisen tärkeän edun mukaista syytä (PeVL 31/1998 s. 4). Tällainen syy voisi olla esimerkiksi ääritilanteessa koko väestön tai sen merki</w:t>
      </w:r>
      <w:r w:rsidRPr="00E718B0">
        <w:rPr>
          <w:bCs/>
        </w:rPr>
        <w:t>t</w:t>
      </w:r>
      <w:r w:rsidRPr="00E718B0">
        <w:rPr>
          <w:bCs/>
        </w:rPr>
        <w:t>tävän osan terveyden vaarantuminen tai yhteiskunnallisten rakenteiden toimivuuden vaara</w:t>
      </w:r>
      <w:r w:rsidRPr="00E718B0">
        <w:rPr>
          <w:bCs/>
        </w:rPr>
        <w:t>n</w:t>
      </w:r>
      <w:r w:rsidRPr="00E718B0">
        <w:rPr>
          <w:bCs/>
        </w:rPr>
        <w:t>tuminen. Muut huomioidut, hyväksyttävät poikkeamisperusteet perusoikeussäännöksistä ovat poikkeamistilanteen ajallinen rajaus ja tilanteen poikkeuksellisuus (PeVL 31/1998 s. 3) sekä henkilöjouk</w:t>
      </w:r>
      <w:r w:rsidR="00847118" w:rsidRPr="00E718B0">
        <w:rPr>
          <w:bCs/>
        </w:rPr>
        <w:t>on suppeus (PeVL 31/1998 s. 4).</w:t>
      </w:r>
    </w:p>
    <w:p w14:paraId="0C8E9587" w14:textId="77777777" w:rsidR="006B30F0" w:rsidRPr="00E718B0" w:rsidRDefault="006B30F0" w:rsidP="000D284B">
      <w:pPr>
        <w:pStyle w:val="LLPerustelujenkappalejako"/>
        <w:rPr>
          <w:bCs/>
        </w:rPr>
      </w:pPr>
      <w:r w:rsidRPr="00E718B0">
        <w:rPr>
          <w:bCs/>
        </w:rPr>
        <w:t>Perustuslakivaliokunta on kiinnittänyt huomiota siihen, että Euroopan ihmisoikeussopimus sekä kansa</w:t>
      </w:r>
      <w:r w:rsidRPr="00E718B0">
        <w:rPr>
          <w:bCs/>
        </w:rPr>
        <w:softHyphen/>
        <w:t>lais- ja poliittisia oikeuksia koskeva yleissopi</w:t>
      </w:r>
      <w:r w:rsidRPr="00E718B0">
        <w:rPr>
          <w:bCs/>
        </w:rPr>
        <w:softHyphen/>
        <w:t>mus kieltävät pakkotyön ja muun p</w:t>
      </w:r>
      <w:r w:rsidRPr="00E718B0">
        <w:rPr>
          <w:bCs/>
        </w:rPr>
        <w:t>a</w:t>
      </w:r>
      <w:r w:rsidRPr="00E718B0">
        <w:rPr>
          <w:bCs/>
        </w:rPr>
        <w:t>kollisen työn. Kiellettynä työnä ei kuitenkaan nimen</w:t>
      </w:r>
      <w:r w:rsidRPr="00E718B0">
        <w:rPr>
          <w:bCs/>
        </w:rPr>
        <w:softHyphen/>
        <w:t>omaisten sopimusmääräysten mukaan p</w:t>
      </w:r>
      <w:r w:rsidRPr="00E718B0">
        <w:rPr>
          <w:bCs/>
        </w:rPr>
        <w:t>i</w:t>
      </w:r>
      <w:r w:rsidRPr="00E718B0">
        <w:rPr>
          <w:bCs/>
        </w:rPr>
        <w:t>detä sel</w:t>
      </w:r>
      <w:r w:rsidRPr="00E718B0">
        <w:rPr>
          <w:bCs/>
        </w:rPr>
        <w:softHyphen/>
        <w:t>laista palvelusta, jota vaaditaan vaaran tai onnet</w:t>
      </w:r>
      <w:r w:rsidRPr="00E718B0">
        <w:rPr>
          <w:bCs/>
        </w:rPr>
        <w:softHyphen/>
        <w:t>tomuuden uhatessa yhteiskunnan ol</w:t>
      </w:r>
      <w:r w:rsidRPr="00E718B0">
        <w:rPr>
          <w:bCs/>
        </w:rPr>
        <w:t>e</w:t>
      </w:r>
      <w:r w:rsidRPr="00E718B0">
        <w:rPr>
          <w:bCs/>
        </w:rPr>
        <w:lastRenderedPageBreak/>
        <w:t>massaoloa tai hyvinvointia, eikä sellaista työtä tai palvelus</w:t>
      </w:r>
      <w:r w:rsidRPr="00E718B0">
        <w:rPr>
          <w:bCs/>
        </w:rPr>
        <w:softHyphen/>
        <w:t>ta, joka kuuluu yleisiin kansalai</w:t>
      </w:r>
      <w:r w:rsidRPr="00E718B0">
        <w:rPr>
          <w:bCs/>
        </w:rPr>
        <w:t>s</w:t>
      </w:r>
      <w:r w:rsidRPr="00E718B0">
        <w:rPr>
          <w:bCs/>
        </w:rPr>
        <w:t>velvollisuuk</w:t>
      </w:r>
      <w:r w:rsidRPr="00E718B0">
        <w:rPr>
          <w:bCs/>
        </w:rPr>
        <w:softHyphen/>
        <w:t>siin. Sopimuksia sovellettaessa on juuri esityksessä tarkoitetun kaltaista avust</w:t>
      </w:r>
      <w:r w:rsidRPr="00E718B0">
        <w:rPr>
          <w:bCs/>
        </w:rPr>
        <w:t>a</w:t>
      </w:r>
      <w:r w:rsidRPr="00E718B0">
        <w:rPr>
          <w:bCs/>
        </w:rPr>
        <w:t>misvel</w:t>
      </w:r>
      <w:r w:rsidRPr="00E718B0">
        <w:rPr>
          <w:bCs/>
        </w:rPr>
        <w:softHyphen/>
        <w:t>vollisuutta onnettomuustilan</w:t>
      </w:r>
      <w:r w:rsidR="00847118" w:rsidRPr="00E718B0">
        <w:rPr>
          <w:bCs/>
        </w:rPr>
        <w:t>teissa pidetty on</w:t>
      </w:r>
      <w:r w:rsidR="00847118" w:rsidRPr="00E718B0">
        <w:rPr>
          <w:bCs/>
        </w:rPr>
        <w:softHyphen/>
        <w:t>gelmattomana.</w:t>
      </w:r>
    </w:p>
    <w:p w14:paraId="0C8E9588" w14:textId="77777777" w:rsidR="005D3A1C" w:rsidRPr="00E718B0" w:rsidRDefault="005D3A1C" w:rsidP="005D3A1C">
      <w:pPr>
        <w:pStyle w:val="LLNormaali"/>
      </w:pPr>
    </w:p>
    <w:p w14:paraId="0C8E9589" w14:textId="77777777" w:rsidR="006B30F0" w:rsidRPr="00E718B0" w:rsidRDefault="006B30F0" w:rsidP="00847118">
      <w:pPr>
        <w:pStyle w:val="LLYKP2Otsikkotaso"/>
      </w:pPr>
      <w:bookmarkStart w:id="49" w:name="_Toc498694413"/>
      <w:r w:rsidRPr="00E718B0">
        <w:t>Yksityiselämän suoja ja julkisuus</w:t>
      </w:r>
      <w:bookmarkEnd w:id="49"/>
    </w:p>
    <w:p w14:paraId="0C8E958A" w14:textId="77777777" w:rsidR="006B30F0" w:rsidRPr="00E718B0" w:rsidRDefault="006B30F0" w:rsidP="000D284B">
      <w:pPr>
        <w:pStyle w:val="LLPerustelujenkappalejako"/>
        <w:rPr>
          <w:bCs/>
        </w:rPr>
      </w:pPr>
      <w:r w:rsidRPr="00E718B0">
        <w:rPr>
          <w:bCs/>
        </w:rPr>
        <w:t>Säteilylaissa säädettäisiin henkilötietojen käsittelystä ja salassapidosta. Säteilyturvakeskus y</w:t>
      </w:r>
      <w:r w:rsidRPr="00E718B0">
        <w:rPr>
          <w:bCs/>
        </w:rPr>
        <w:t>l</w:t>
      </w:r>
      <w:r w:rsidRPr="00E718B0">
        <w:rPr>
          <w:bCs/>
        </w:rPr>
        <w:t>läpitäisi 19 §:n 1 momentin 1 kohdan mukaan työntekijöiden annosrekisteriä, johon talletetaan työperäiseen altistukseen liittyvät tiedot. Talletettavista tiedoista säädettäisiin 20 §:n 2 m</w:t>
      </w:r>
      <w:r w:rsidRPr="00E718B0">
        <w:rPr>
          <w:bCs/>
        </w:rPr>
        <w:t>o</w:t>
      </w:r>
      <w:r w:rsidRPr="00E718B0">
        <w:rPr>
          <w:bCs/>
        </w:rPr>
        <w:t>mentissa. Talletettavia tietoja olisivat muun muassa työntekijän yksilöimiseksi tarpeelliset ti</w:t>
      </w:r>
      <w:r w:rsidRPr="00E718B0">
        <w:rPr>
          <w:bCs/>
        </w:rPr>
        <w:t>e</w:t>
      </w:r>
      <w:r w:rsidRPr="00E718B0">
        <w:rPr>
          <w:bCs/>
        </w:rPr>
        <w:t>dot ja tieto henkilökohtaisen annostarkkailun tuloksista. Rekisteriin sisältyvät henkilötiedot olisivat salassa pidettäviä 21 §:n 1 momentin nojalla. Henkilökohtainen annostarkkailu olisi 92 §:n 2 momentin mukaan annosmittauspalvelun tehtävä. Sääntely on merkityksellistä peru</w:t>
      </w:r>
      <w:r w:rsidRPr="00E718B0">
        <w:rPr>
          <w:bCs/>
        </w:rPr>
        <w:t>s</w:t>
      </w:r>
      <w:r w:rsidRPr="00E718B0">
        <w:rPr>
          <w:bCs/>
        </w:rPr>
        <w:t>tuslain 10 §:ssä turvatun yksityiselämän suojan ja 12 §:ssä säädetyn julkisuusperiaatteen ka</w:t>
      </w:r>
      <w:r w:rsidRPr="00E718B0">
        <w:rPr>
          <w:bCs/>
        </w:rPr>
        <w:t>n</w:t>
      </w:r>
      <w:r w:rsidRPr="00E718B0">
        <w:rPr>
          <w:bCs/>
        </w:rPr>
        <w:t>nalta.</w:t>
      </w:r>
    </w:p>
    <w:p w14:paraId="0C8E958B" w14:textId="77777777" w:rsidR="006B30F0" w:rsidRPr="00E718B0" w:rsidRDefault="006B30F0" w:rsidP="000D284B">
      <w:pPr>
        <w:pStyle w:val="LLPerustelujenkappalejako"/>
        <w:rPr>
          <w:bCs/>
        </w:rPr>
      </w:pPr>
      <w:r w:rsidRPr="00E718B0">
        <w:rPr>
          <w:bCs/>
        </w:rPr>
        <w:t>Annosrekisteriin talletettavat tiedot olisivat lähtökohtaisesti julkisia ja jokainen saisi pyyt</w:t>
      </w:r>
      <w:r w:rsidRPr="00E718B0">
        <w:rPr>
          <w:bCs/>
        </w:rPr>
        <w:t>ä</w:t>
      </w:r>
      <w:r w:rsidRPr="00E718B0">
        <w:rPr>
          <w:bCs/>
        </w:rPr>
        <w:t>mällä tiedon rekisterin merkinnöistä. Annosrekisteriin merkityt tiedot eivät nimittäin pääsää</w:t>
      </w:r>
      <w:r w:rsidRPr="00E718B0">
        <w:rPr>
          <w:bCs/>
        </w:rPr>
        <w:t>n</w:t>
      </w:r>
      <w:r w:rsidRPr="00E718B0">
        <w:rPr>
          <w:bCs/>
        </w:rPr>
        <w:t>töisesti olisi salassa pidettäviä viranomaisten julkisuudesta annetun lain 24 §:n 1 momentin 25</w:t>
      </w:r>
      <w:r w:rsidR="00EA0A49" w:rsidRPr="00E718B0">
        <w:rPr>
          <w:bCs/>
        </w:rPr>
        <w:t> </w:t>
      </w:r>
      <w:r w:rsidRPr="00E718B0">
        <w:rPr>
          <w:bCs/>
        </w:rPr>
        <w:t>kohdassa tarkoitettuina asiakirjoina, jotka sisältävät tietoja henkilön terveydentilasta. R</w:t>
      </w:r>
      <w:r w:rsidRPr="00E718B0">
        <w:rPr>
          <w:bCs/>
        </w:rPr>
        <w:t>e</w:t>
      </w:r>
      <w:r w:rsidRPr="00E718B0">
        <w:rPr>
          <w:bCs/>
        </w:rPr>
        <w:t>kisteröidyn yksityisyyden suojaamiseksi olisi kuitenkin välttämätöntä, että rekisteriin sisält</w:t>
      </w:r>
      <w:r w:rsidRPr="00E718B0">
        <w:rPr>
          <w:bCs/>
        </w:rPr>
        <w:t>y</w:t>
      </w:r>
      <w:r w:rsidRPr="00E718B0">
        <w:rPr>
          <w:bCs/>
        </w:rPr>
        <w:t>vät henkilötiedot olisivat salassa pidettäviä. Tietoja ei siten luovutettaisi siltä osin kuin niistä selviäisi tai olisi helposti selvitettävissä yksittäistä henkilöä koskevat säteilyaltistustiedot. Sääntely vastaisi nykytilaa siinä mielessä, että nykyisin annosrekisteriin talletettuja tietoja saa luovuttaa ilman työntekijän suostumusta vain toiminnanharjoittajalle ja säteilyyn perehtynee</w:t>
      </w:r>
      <w:r w:rsidRPr="00E718B0">
        <w:rPr>
          <w:bCs/>
        </w:rPr>
        <w:t>l</w:t>
      </w:r>
      <w:r w:rsidRPr="00E718B0">
        <w:rPr>
          <w:bCs/>
        </w:rPr>
        <w:t>le työterveyslääkärille. Nykyisin voimassa olevat säännökset on säädetty ennen viranomaisten toiminnan julkisuudesta annetun lain ja henkilötietolain säätämistä. Salassapidosta voitaisiin poiketa viranomaisten toiminnan julkisuudesta annetun lain mukaisesti. Poikkeuksesta sala</w:t>
      </w:r>
      <w:r w:rsidRPr="00E718B0">
        <w:rPr>
          <w:bCs/>
        </w:rPr>
        <w:t>s</w:t>
      </w:r>
      <w:r w:rsidRPr="00E718B0">
        <w:rPr>
          <w:bCs/>
        </w:rPr>
        <w:t>sapitoon säädettäisiin ehdotetun lain 21 §:n 2 momentissa, jonka mukaan tietoja voitaisiin s</w:t>
      </w:r>
      <w:r w:rsidRPr="00E718B0">
        <w:rPr>
          <w:bCs/>
        </w:rPr>
        <w:t>a</w:t>
      </w:r>
      <w:r w:rsidRPr="00E718B0">
        <w:rPr>
          <w:bCs/>
        </w:rPr>
        <w:t>lassapitosäännösten estämättä antaa silloin, kun tietojen saaminen on tarpeen tässä laissa sä</w:t>
      </w:r>
      <w:r w:rsidRPr="00E718B0">
        <w:rPr>
          <w:bCs/>
        </w:rPr>
        <w:t>ä</w:t>
      </w:r>
      <w:r w:rsidRPr="00E718B0">
        <w:rPr>
          <w:bCs/>
        </w:rPr>
        <w:t>dettyä terveydentilan seurantaa, säteilytyöntekijän luokittelemista tai työntekijän myöhemmän altistuksen seurantaa varten. Salassapitoa ja tietojen luovuttamista koskeville säännöksille on perusteltu tarve, eivätkä ne ole ristiriidassa yksityiselämän suojan tai julkisuusperiaatteen su</w:t>
      </w:r>
      <w:r w:rsidRPr="00E718B0">
        <w:rPr>
          <w:bCs/>
        </w:rPr>
        <w:t>h</w:t>
      </w:r>
      <w:r w:rsidRPr="00E718B0">
        <w:rPr>
          <w:bCs/>
        </w:rPr>
        <w:t>teen.</w:t>
      </w:r>
    </w:p>
    <w:p w14:paraId="0C8E958C" w14:textId="77777777" w:rsidR="006B30F0" w:rsidRPr="00E718B0" w:rsidRDefault="006B30F0" w:rsidP="000D284B">
      <w:pPr>
        <w:pStyle w:val="LLPerustelujenkappalejako"/>
        <w:rPr>
          <w:bCs/>
        </w:rPr>
      </w:pPr>
      <w:r w:rsidRPr="00E718B0">
        <w:rPr>
          <w:bCs/>
        </w:rPr>
        <w:t>Säteilylain 107 §:ssä säädettäisiin säteilyyn perehtyneen työterveyslääkärin yhteydenottove</w:t>
      </w:r>
      <w:r w:rsidRPr="00E718B0">
        <w:rPr>
          <w:bCs/>
        </w:rPr>
        <w:t>l</w:t>
      </w:r>
      <w:r w:rsidRPr="00E718B0">
        <w:rPr>
          <w:bCs/>
        </w:rPr>
        <w:t>vollisuudesta. Lääkäri voisi 2 momentin mukaan salassapitosäännösten estämättä antaa Säte</w:t>
      </w:r>
      <w:r w:rsidRPr="00E718B0">
        <w:rPr>
          <w:bCs/>
        </w:rPr>
        <w:t>i</w:t>
      </w:r>
      <w:r w:rsidRPr="00E718B0">
        <w:rPr>
          <w:bCs/>
        </w:rPr>
        <w:t>lyturvakeskukselle tarpeelliset tiedot asian selvittämiseksi. Henkilötietojen osalta tietojenanto-oikeus rajoittuisi vain asian kannalta välttämättömiin tietoihin. Lääkärin yhteydenotto Säteil</w:t>
      </w:r>
      <w:r w:rsidRPr="00E718B0">
        <w:rPr>
          <w:bCs/>
        </w:rPr>
        <w:t>y</w:t>
      </w:r>
      <w:r w:rsidRPr="00E718B0">
        <w:rPr>
          <w:bCs/>
        </w:rPr>
        <w:t>turvakeskukseen olisi konsultaatiotyyppinen, eikä salassa pidettäviä tietoja olisi lähtökohta</w:t>
      </w:r>
      <w:r w:rsidRPr="00E718B0">
        <w:rPr>
          <w:bCs/>
        </w:rPr>
        <w:t>i</w:t>
      </w:r>
      <w:r w:rsidRPr="00E718B0">
        <w:rPr>
          <w:bCs/>
        </w:rPr>
        <w:t>sesti tarvetta luovuttaa. Salassa pidettävien tietojen luovuttaminen jäisi lääkärin harkintaan ja asiassa olisi lähtökohtaisesti toimittava yhteisymmärryksessä potilaan kanssa.</w:t>
      </w:r>
    </w:p>
    <w:p w14:paraId="0C8E958D" w14:textId="5EE4DF82" w:rsidR="006B30F0" w:rsidRPr="00E718B0" w:rsidRDefault="006B30F0" w:rsidP="000D284B">
      <w:pPr>
        <w:pStyle w:val="LLPerustelujenkappalejako"/>
        <w:rPr>
          <w:bCs/>
        </w:rPr>
      </w:pPr>
      <w:r w:rsidRPr="00E718B0">
        <w:rPr>
          <w:bCs/>
        </w:rPr>
        <w:t xml:space="preserve">Säteilylain </w:t>
      </w:r>
      <w:r w:rsidR="00114027" w:rsidRPr="00E718B0">
        <w:rPr>
          <w:bCs/>
        </w:rPr>
        <w:t xml:space="preserve">176 </w:t>
      </w:r>
      <w:r w:rsidRPr="00E718B0">
        <w:rPr>
          <w:bCs/>
        </w:rPr>
        <w:t>§:n 2 momentissa säädettäisiin viranomaisen oikeudesta valvontatoimiin pys</w:t>
      </w:r>
      <w:r w:rsidRPr="00E718B0">
        <w:rPr>
          <w:bCs/>
        </w:rPr>
        <w:t>y</w:t>
      </w:r>
      <w:r w:rsidRPr="00E718B0">
        <w:rPr>
          <w:bCs/>
        </w:rPr>
        <w:t>väisluonteiseen asumiseen käytettyihin tiloihin. Sääntelyllä on merkitystä perustuslain 10</w:t>
      </w:r>
      <w:r w:rsidR="00545A98" w:rsidRPr="00E718B0">
        <w:rPr>
          <w:bCs/>
        </w:rPr>
        <w:t> </w:t>
      </w:r>
      <w:r w:rsidRPr="00E718B0">
        <w:rPr>
          <w:bCs/>
        </w:rPr>
        <w:t>§:ssä turvatun yksityiselämän suojan kannalta. Perustuslain 10 §:n 3 momentin mukaan lailla voidaan säätää perusoikeuksien turvaamiseksi tai rikosten selvittämiseksi välttämätt</w:t>
      </w:r>
      <w:r w:rsidRPr="00E718B0">
        <w:rPr>
          <w:bCs/>
        </w:rPr>
        <w:t>ö</w:t>
      </w:r>
      <w:r w:rsidRPr="00E718B0">
        <w:rPr>
          <w:bCs/>
        </w:rPr>
        <w:t>mistä kotirauhan piiriin ulottuvista toimenpiteistä. Eduskunnan perustuslakivaliokunta on la</w:t>
      </w:r>
      <w:r w:rsidRPr="00E718B0">
        <w:rPr>
          <w:bCs/>
        </w:rPr>
        <w:t>u</w:t>
      </w:r>
      <w:r w:rsidRPr="00E718B0">
        <w:rPr>
          <w:bCs/>
        </w:rPr>
        <w:t>suntokäytännössään katsonut, että tarkastusvaltuuksia pysyväisluonteiseen asumiseen käyte</w:t>
      </w:r>
      <w:r w:rsidRPr="00E718B0">
        <w:rPr>
          <w:bCs/>
        </w:rPr>
        <w:t>t</w:t>
      </w:r>
      <w:r w:rsidRPr="00E718B0">
        <w:rPr>
          <w:bCs/>
        </w:rPr>
        <w:t xml:space="preserve">tyihin tiloihin voidaan antaa vain viranomaiselle (PeVL 51/2014 vp, s 3). Tarkastusoikeuksia </w:t>
      </w:r>
      <w:r w:rsidRPr="00E718B0">
        <w:rPr>
          <w:bCs/>
        </w:rPr>
        <w:lastRenderedPageBreak/>
        <w:t>ei lähtökohtaisesti voida ulottaa edellä mainittuihin tiloihin ainoastaan merkitykseltään vähäi</w:t>
      </w:r>
      <w:r w:rsidRPr="00E718B0">
        <w:rPr>
          <w:bCs/>
        </w:rPr>
        <w:t>s</w:t>
      </w:r>
      <w:r w:rsidRPr="00E718B0">
        <w:rPr>
          <w:bCs/>
        </w:rPr>
        <w:t>ten rikkomusten selvittämiseksi (PeVL 40/2012 vp, s. 4).</w:t>
      </w:r>
    </w:p>
    <w:p w14:paraId="0C8E958E" w14:textId="0D5F60E9" w:rsidR="006B30F0" w:rsidRPr="00E718B0" w:rsidRDefault="006B30F0" w:rsidP="000D284B">
      <w:pPr>
        <w:pStyle w:val="LLPerustelujenkappalejako"/>
        <w:rPr>
          <w:bCs/>
        </w:rPr>
      </w:pPr>
      <w:r w:rsidRPr="00E718B0">
        <w:rPr>
          <w:bCs/>
        </w:rPr>
        <w:t xml:space="preserve">Kotirauhan piiriin kuuluvia tiloja saisi ehdotetun </w:t>
      </w:r>
      <w:r w:rsidR="00114027" w:rsidRPr="00E718B0">
        <w:rPr>
          <w:bCs/>
        </w:rPr>
        <w:t xml:space="preserve">176 </w:t>
      </w:r>
      <w:r w:rsidRPr="00E718B0">
        <w:rPr>
          <w:bCs/>
        </w:rPr>
        <w:t>§:n 2 momentin mukaan tarkastaa ain</w:t>
      </w:r>
      <w:r w:rsidRPr="00E718B0">
        <w:rPr>
          <w:bCs/>
        </w:rPr>
        <w:t>o</w:t>
      </w:r>
      <w:r w:rsidRPr="00E718B0">
        <w:rPr>
          <w:bCs/>
        </w:rPr>
        <w:t>astaan viranomainen. Tarkastus saataisiin suorittaa, jos se on välttämätöntä tarkastuksen ko</w:t>
      </w:r>
      <w:r w:rsidRPr="00E718B0">
        <w:rPr>
          <w:bCs/>
        </w:rPr>
        <w:t>h</w:t>
      </w:r>
      <w:r w:rsidRPr="00E718B0">
        <w:rPr>
          <w:bCs/>
        </w:rPr>
        <w:t>teena olevien seikkojen selvittämiseksi ja on syytä epäillä, että on tehty lainkohdassa tarkoite</w:t>
      </w:r>
      <w:r w:rsidRPr="00E718B0">
        <w:rPr>
          <w:bCs/>
        </w:rPr>
        <w:t>t</w:t>
      </w:r>
      <w:r w:rsidRPr="00E718B0">
        <w:rPr>
          <w:bCs/>
        </w:rPr>
        <w:t>tu rikos. Lainkohdassa viitataan rikoslakiin. Tarkastusoikeuden piirissä olevat rikokset ovat terveyden vaarantaminen, terveysrikos, varomaton käsittely, radioaktiivisen aineen hallussap</w:t>
      </w:r>
      <w:r w:rsidRPr="00E718B0">
        <w:rPr>
          <w:bCs/>
        </w:rPr>
        <w:t>i</w:t>
      </w:r>
      <w:r w:rsidRPr="00E718B0">
        <w:rPr>
          <w:bCs/>
        </w:rPr>
        <w:t>torikos ja ympäristön turmeleminen. Luetelluista rikoksista kaikki ovat sellaisia, että niissä voidaan tuomita vankeusrangaistus. Tarkastusten ulottaminen laissa säädetyin edellytyksin myös pysyväisluonteiseen asumiseen käytettyihin tiloihin edistäisi osaltaan terveyttä ja te</w:t>
      </w:r>
      <w:r w:rsidRPr="00E718B0">
        <w:rPr>
          <w:bCs/>
        </w:rPr>
        <w:t>r</w:t>
      </w:r>
      <w:r w:rsidRPr="00E718B0">
        <w:rPr>
          <w:bCs/>
        </w:rPr>
        <w:t>veellistä ympäristöä koskevien perustuslaissa säädettyjen oikeuksien toteutumista.</w:t>
      </w:r>
    </w:p>
    <w:p w14:paraId="0C8E958F" w14:textId="17D90E53" w:rsidR="006B30F0" w:rsidRPr="00E718B0" w:rsidRDefault="006B30F0" w:rsidP="000D284B">
      <w:pPr>
        <w:pStyle w:val="LLPerustelujenkappalejako"/>
        <w:rPr>
          <w:bCs/>
        </w:rPr>
      </w:pPr>
      <w:r w:rsidRPr="00E718B0">
        <w:rPr>
          <w:bCs/>
        </w:rPr>
        <w:t>Perustuslain 10 §:n yksityiselämän suojan kannalta on tarkasteltava myös viranomaisten ti</w:t>
      </w:r>
      <w:r w:rsidRPr="00E718B0">
        <w:rPr>
          <w:bCs/>
        </w:rPr>
        <w:t>e</w:t>
      </w:r>
      <w:r w:rsidRPr="00E718B0">
        <w:rPr>
          <w:bCs/>
        </w:rPr>
        <w:t xml:space="preserve">donsaantioikeutta. Valvontaviranomaisilla olisi oikeus saada tarpeellisia tietoja tarkastuksen kohteena olevalta elinkeinon- tai ammatinharjoittajalta lain </w:t>
      </w:r>
      <w:r w:rsidR="00114027" w:rsidRPr="00E718B0">
        <w:rPr>
          <w:bCs/>
        </w:rPr>
        <w:t xml:space="preserve">176 </w:t>
      </w:r>
      <w:r w:rsidRPr="00E718B0">
        <w:rPr>
          <w:bCs/>
        </w:rPr>
        <w:t>§:n 1 momentin 4 kohdan n</w:t>
      </w:r>
      <w:r w:rsidRPr="00E718B0">
        <w:rPr>
          <w:bCs/>
        </w:rPr>
        <w:t>o</w:t>
      </w:r>
      <w:r w:rsidRPr="00E718B0">
        <w:rPr>
          <w:bCs/>
        </w:rPr>
        <w:t>jalla. Valvontaviranomaisilla olisi oikeus saada tietoja toisiltaan salassapitosäännösten est</w:t>
      </w:r>
      <w:r w:rsidRPr="00E718B0">
        <w:rPr>
          <w:bCs/>
        </w:rPr>
        <w:t>ä</w:t>
      </w:r>
      <w:r w:rsidRPr="00E718B0">
        <w:rPr>
          <w:bCs/>
        </w:rPr>
        <w:t xml:space="preserve">mättä </w:t>
      </w:r>
      <w:r w:rsidR="00114027" w:rsidRPr="00E718B0">
        <w:rPr>
          <w:bCs/>
        </w:rPr>
        <w:t xml:space="preserve">179 </w:t>
      </w:r>
      <w:r w:rsidRPr="00E718B0">
        <w:rPr>
          <w:bCs/>
        </w:rPr>
        <w:t>§:n 1 momentin nojalla ja valvontaviranomaiset voisivat luovuttaa salassa pidett</w:t>
      </w:r>
      <w:r w:rsidRPr="00E718B0">
        <w:rPr>
          <w:bCs/>
        </w:rPr>
        <w:t>ä</w:t>
      </w:r>
      <w:r w:rsidRPr="00E718B0">
        <w:rPr>
          <w:bCs/>
        </w:rPr>
        <w:t>viä tietoja 179 §:n 2 momentin nojalla. Säännökset perustuvat periaatteelle, että tietojen tulee olla tarpeellisia. Henkilötiedoista tiedonsaanti rajoittuisi välttämättömiin tietoihin. Perustusl</w:t>
      </w:r>
      <w:r w:rsidRPr="00E718B0">
        <w:rPr>
          <w:bCs/>
        </w:rPr>
        <w:t>a</w:t>
      </w:r>
      <w:r w:rsidRPr="00E718B0">
        <w:rPr>
          <w:bCs/>
        </w:rPr>
        <w:t>kivaliokunnan tulkintakäytännössä henkilötietojen luovutuksen edellytykseksi on mainitun kaltaisissa väljissä sääntely-yhteyksissä muodostunut se, että tietojen tulee olla jossakin ta</w:t>
      </w:r>
      <w:r w:rsidRPr="00E718B0">
        <w:rPr>
          <w:bCs/>
        </w:rPr>
        <w:t>r</w:t>
      </w:r>
      <w:r w:rsidRPr="00E718B0">
        <w:rPr>
          <w:bCs/>
        </w:rPr>
        <w:t>koituksessa välttämättömiä (esim. PeVL 17/2007 vp).</w:t>
      </w:r>
    </w:p>
    <w:p w14:paraId="0C8E9591" w14:textId="77777777" w:rsidR="006B30F0" w:rsidRPr="00E718B0" w:rsidRDefault="006B30F0" w:rsidP="00847118">
      <w:pPr>
        <w:pStyle w:val="LLYKP2Otsikkotaso"/>
      </w:pPr>
      <w:bookmarkStart w:id="50" w:name="_Toc498694414"/>
      <w:r w:rsidRPr="00E718B0">
        <w:t>Omaisuuden suoja</w:t>
      </w:r>
      <w:bookmarkEnd w:id="50"/>
    </w:p>
    <w:p w14:paraId="1D779FFE" w14:textId="7D0733DB" w:rsidR="00E93097" w:rsidRPr="00E718B0" w:rsidRDefault="006B30F0" w:rsidP="00E93097">
      <w:pPr>
        <w:pStyle w:val="LLPerustelujenkappalejako"/>
      </w:pPr>
      <w:r w:rsidRPr="00E718B0">
        <w:rPr>
          <w:bCs/>
        </w:rPr>
        <w:t>Lakiehdotuksen 75 §:n 4 momentin mukaan umpilähde olisi poistettava käytöstä, kun 40 vuo</w:t>
      </w:r>
      <w:r w:rsidRPr="00E718B0">
        <w:rPr>
          <w:bCs/>
        </w:rPr>
        <w:t>t</w:t>
      </w:r>
      <w:r w:rsidRPr="00E718B0">
        <w:rPr>
          <w:bCs/>
        </w:rPr>
        <w:t>ta on kulunut sen vaatimustenmukaisuuden osoittamisesta. Tyypillinen valmistajan ilmoittama käyttöaika umpilähteelle on noin 10–20 vuotta. Laissa säädetty aika käytöstä poistolle tulisi vastaan merkittävästi sen jälkeen, kun umpilähteen suositeltava käyttöaika on päättynyt. Sää</w:t>
      </w:r>
      <w:r w:rsidRPr="00E718B0">
        <w:rPr>
          <w:bCs/>
        </w:rPr>
        <w:t>n</w:t>
      </w:r>
      <w:r w:rsidRPr="00E718B0">
        <w:rPr>
          <w:bCs/>
        </w:rPr>
        <w:t>telyllä on tarkoitus vaikuttaa vanhojen umpilähteiden käyttöön ja ehkäistä niistä aiheutuvia s</w:t>
      </w:r>
      <w:r w:rsidRPr="00E718B0">
        <w:rPr>
          <w:bCs/>
        </w:rPr>
        <w:t>ä</w:t>
      </w:r>
      <w:r w:rsidRPr="00E718B0">
        <w:rPr>
          <w:bCs/>
        </w:rPr>
        <w:t>teilyvaaratilanteita ja säteilyturvallisuuspoikkeamia. Toiminnanharjoittaja voi tarvittaessa väl</w:t>
      </w:r>
      <w:r w:rsidRPr="00E718B0">
        <w:rPr>
          <w:bCs/>
        </w:rPr>
        <w:t>t</w:t>
      </w:r>
      <w:r w:rsidRPr="00E718B0">
        <w:rPr>
          <w:bCs/>
        </w:rPr>
        <w:t>tää käytöstä</w:t>
      </w:r>
      <w:r w:rsidR="00E93097" w:rsidRPr="00E718B0">
        <w:rPr>
          <w:bCs/>
        </w:rPr>
        <w:t xml:space="preserve"> </w:t>
      </w:r>
      <w:r w:rsidRPr="00E718B0">
        <w:rPr>
          <w:bCs/>
        </w:rPr>
        <w:t>poiston järjestämällä umpilähteelle uuden vaatimustenmukaisuuden osoittamisen, jossa muun muassa varmistetaan umpilähteen aktiivisuus ja tiiviys.</w:t>
      </w:r>
    </w:p>
    <w:p w14:paraId="0C8E9593" w14:textId="427F396E" w:rsidR="006B30F0" w:rsidRPr="00E718B0" w:rsidRDefault="00E93097" w:rsidP="000D284B">
      <w:pPr>
        <w:pStyle w:val="LLPerustelujenkappalejako"/>
        <w:rPr>
          <w:bCs/>
        </w:rPr>
      </w:pPr>
      <w:r w:rsidRPr="00E718B0">
        <w:rPr>
          <w:bCs/>
        </w:rPr>
        <w:t xml:space="preserve">Sääntely on merkityksellistä perustuslain 15 §:ssä säädetyn omaisuuden suojan kannalta. </w:t>
      </w:r>
      <w:r w:rsidR="006B30F0" w:rsidRPr="00E718B0">
        <w:rPr>
          <w:bCs/>
        </w:rPr>
        <w:t>Ede</w:t>
      </w:r>
      <w:r w:rsidR="006B30F0" w:rsidRPr="00E718B0">
        <w:rPr>
          <w:bCs/>
        </w:rPr>
        <w:t>l</w:t>
      </w:r>
      <w:r w:rsidR="006B30F0" w:rsidRPr="00E718B0">
        <w:rPr>
          <w:bCs/>
        </w:rPr>
        <w:t>lä esitetyillä perusteilla sääntely ei ole ristiriidassa perustuslain kanssa.</w:t>
      </w:r>
    </w:p>
    <w:p w14:paraId="0C8E9594" w14:textId="77777777" w:rsidR="00EA0A49" w:rsidRPr="00E718B0" w:rsidRDefault="00EA0A49" w:rsidP="00EA0A49">
      <w:pPr>
        <w:pStyle w:val="LLNormaali"/>
      </w:pPr>
    </w:p>
    <w:p w14:paraId="0C8E9595" w14:textId="77777777" w:rsidR="006B30F0" w:rsidRPr="00E718B0" w:rsidRDefault="006B30F0" w:rsidP="009B563F">
      <w:pPr>
        <w:pStyle w:val="LLYKP2Otsikkotaso"/>
      </w:pPr>
      <w:bookmarkStart w:id="51" w:name="_Toc498694415"/>
      <w:r w:rsidRPr="00E718B0">
        <w:t>Ylimmän opetuksen vapaus ja opetuksen järjestäminen</w:t>
      </w:r>
      <w:bookmarkEnd w:id="51"/>
    </w:p>
    <w:p w14:paraId="0C8E9596" w14:textId="185D511F" w:rsidR="006B30F0" w:rsidRPr="00E718B0" w:rsidRDefault="006B30F0" w:rsidP="000D284B">
      <w:pPr>
        <w:pStyle w:val="LLPerustelujenkappalejako"/>
        <w:rPr>
          <w:bCs/>
        </w:rPr>
      </w:pPr>
      <w:r w:rsidRPr="00E718B0">
        <w:rPr>
          <w:bCs/>
        </w:rPr>
        <w:t>Säteilylain 45 §:n mukaan korkeakoulut voisivat etukäteen pyytää järjestämästään koulutu</w:t>
      </w:r>
      <w:r w:rsidRPr="00E718B0">
        <w:rPr>
          <w:bCs/>
        </w:rPr>
        <w:t>k</w:t>
      </w:r>
      <w:r w:rsidRPr="00E718B0">
        <w:rPr>
          <w:bCs/>
        </w:rPr>
        <w:t>sesta ja sen olennaisista muutoksista Säteilyturvakeskuksen lausunnon sen varmistamiseksi, että koulutuksella saavutetaan tarvittavat tiedot ja säteilysuojeluosaaminen. Sääntely on merk</w:t>
      </w:r>
      <w:r w:rsidRPr="00E718B0">
        <w:rPr>
          <w:bCs/>
        </w:rPr>
        <w:t>i</w:t>
      </w:r>
      <w:r w:rsidRPr="00E718B0">
        <w:rPr>
          <w:bCs/>
        </w:rPr>
        <w:t>tyksellistä perustuslain 11 §:n 3 momentin ja 123 §:n 1 momentin kannalta. Lausunto ei olisi korkeakouluja sitova, vaan sillä lähinnä edistettäisiin koulutuksen yhdenmukaisuutta ja aja</w:t>
      </w:r>
      <w:r w:rsidRPr="00E718B0">
        <w:rPr>
          <w:bCs/>
        </w:rPr>
        <w:t>n</w:t>
      </w:r>
      <w:r w:rsidR="00847118" w:rsidRPr="00E718B0">
        <w:rPr>
          <w:bCs/>
        </w:rPr>
        <w:t>tasaisuutta.</w:t>
      </w:r>
    </w:p>
    <w:p w14:paraId="0C8E9597" w14:textId="77777777" w:rsidR="006B30F0" w:rsidRPr="00E718B0" w:rsidRDefault="006B30F0" w:rsidP="000D284B">
      <w:pPr>
        <w:pStyle w:val="LLPerustelujenkappalejako"/>
        <w:rPr>
          <w:bCs/>
        </w:rPr>
      </w:pPr>
      <w:r w:rsidRPr="00E718B0">
        <w:rPr>
          <w:bCs/>
        </w:rPr>
        <w:t>Ehdotetun säteilylain 46 §:n mukaan muun koulutusta antavan organisaation kuin korkeako</w:t>
      </w:r>
      <w:r w:rsidRPr="00E718B0">
        <w:rPr>
          <w:bCs/>
        </w:rPr>
        <w:t>u</w:t>
      </w:r>
      <w:r w:rsidRPr="00E718B0">
        <w:rPr>
          <w:bCs/>
        </w:rPr>
        <w:t>lun, jolla tarkoitetaan kaupallista organisaatiota, olisi haettava järjestämälleen säteilyturvall</w:t>
      </w:r>
      <w:r w:rsidRPr="00E718B0">
        <w:rPr>
          <w:bCs/>
        </w:rPr>
        <w:t>i</w:t>
      </w:r>
      <w:r w:rsidRPr="00E718B0">
        <w:rPr>
          <w:bCs/>
        </w:rPr>
        <w:t>suusasiantuntijan ja säteilyturvallisuusvastaavan säteilysuojelukoulutukselle Säteilyturvake</w:t>
      </w:r>
      <w:r w:rsidRPr="00E718B0">
        <w:rPr>
          <w:bCs/>
        </w:rPr>
        <w:t>s</w:t>
      </w:r>
      <w:r w:rsidRPr="00E718B0">
        <w:rPr>
          <w:bCs/>
        </w:rPr>
        <w:t xml:space="preserve">kuksen </w:t>
      </w:r>
      <w:r w:rsidRPr="00E718B0" w:rsidDel="00713AD1">
        <w:rPr>
          <w:bCs/>
        </w:rPr>
        <w:t>hyväksyntä</w:t>
      </w:r>
      <w:r w:rsidRPr="00E718B0">
        <w:rPr>
          <w:bCs/>
        </w:rPr>
        <w:t xml:space="preserve">. Sääntely on merkityksellistä perustuslain 123 §:n näkökulmasta, jonka </w:t>
      </w:r>
      <w:r w:rsidRPr="00E718B0">
        <w:rPr>
          <w:bCs/>
        </w:rPr>
        <w:lastRenderedPageBreak/>
        <w:t>2</w:t>
      </w:r>
      <w:r w:rsidR="005D3A1C" w:rsidRPr="00E718B0">
        <w:rPr>
          <w:bCs/>
        </w:rPr>
        <w:t> </w:t>
      </w:r>
      <w:r w:rsidRPr="00E718B0">
        <w:rPr>
          <w:bCs/>
        </w:rPr>
        <w:t>momentin mukaan valtion ja kuntien järjestämän muun kuin yliopisto-opetuksen perusteista samoin kuin oikeudesta järjestää vastaavaa opetusta yksityisissä oppilaitoksissa säädetään lai</w:t>
      </w:r>
      <w:r w:rsidRPr="00E718B0">
        <w:rPr>
          <w:bCs/>
        </w:rPr>
        <w:t>l</w:t>
      </w:r>
      <w:r w:rsidRPr="00E718B0">
        <w:rPr>
          <w:bCs/>
        </w:rPr>
        <w:t>la.</w:t>
      </w:r>
    </w:p>
    <w:p w14:paraId="0C8E9598" w14:textId="4EFDCFC7" w:rsidR="006B30F0" w:rsidRPr="00E718B0" w:rsidRDefault="006B30F0" w:rsidP="000D284B">
      <w:pPr>
        <w:pStyle w:val="LLPerustelujenkappalejako"/>
        <w:rPr>
          <w:bCs/>
        </w:rPr>
      </w:pPr>
      <w:r w:rsidRPr="00E718B0">
        <w:rPr>
          <w:bCs/>
        </w:rPr>
        <w:t>Säteilyturvallisuusdirektiivin 14 artiklan 1 kohdan mukaan jäsenvaltioiden on luotava riittävät oikeudelliset ja hallinnolliset puitteet, joilla varmistetaan tarkoituksenmukaisen koulutuksen ja tietojen saatavuus niille henkilöille, joiden tehtävät edellyttävät erityispätevyyttä säteilysuoj</w:t>
      </w:r>
      <w:r w:rsidRPr="00E718B0">
        <w:rPr>
          <w:bCs/>
        </w:rPr>
        <w:t>e</w:t>
      </w:r>
      <w:r w:rsidRPr="00E718B0">
        <w:rPr>
          <w:bCs/>
        </w:rPr>
        <w:t>lussa. Ehdotetun lain 46 §:n sääntelyllä pyrittäisiin varmistumaan annettavan koulutuksen ta</w:t>
      </w:r>
      <w:r w:rsidRPr="00E718B0">
        <w:rPr>
          <w:bCs/>
        </w:rPr>
        <w:t>r</w:t>
      </w:r>
      <w:r w:rsidRPr="00E718B0">
        <w:rPr>
          <w:bCs/>
        </w:rPr>
        <w:t xml:space="preserve">koituksenmukaisuudesta suhteessa säteilyturvallisuusvastaavien ja </w:t>
      </w:r>
      <w:r w:rsidR="00C64BEA" w:rsidRPr="00E718B0">
        <w:rPr>
          <w:bCs/>
        </w:rPr>
        <w:t>säteilyturvallisuus</w:t>
      </w:r>
      <w:r w:rsidRPr="00E718B0">
        <w:rPr>
          <w:bCs/>
        </w:rPr>
        <w:t>asiantu</w:t>
      </w:r>
      <w:r w:rsidRPr="00E718B0">
        <w:rPr>
          <w:bCs/>
        </w:rPr>
        <w:t>n</w:t>
      </w:r>
      <w:r w:rsidRPr="00E718B0">
        <w:rPr>
          <w:bCs/>
        </w:rPr>
        <w:t>tijoiden osaamisvaatimuksiin.</w:t>
      </w:r>
    </w:p>
    <w:p w14:paraId="0C8E9599" w14:textId="77777777" w:rsidR="006B30F0" w:rsidRPr="00E718B0" w:rsidRDefault="006B30F0" w:rsidP="000D284B">
      <w:pPr>
        <w:pStyle w:val="LLPerustelujenkappalejako"/>
        <w:rPr>
          <w:bCs/>
        </w:rPr>
      </w:pPr>
      <w:r w:rsidRPr="00E718B0">
        <w:rPr>
          <w:bCs/>
        </w:rPr>
        <w:t>Säteilyturvakeskuksen hyväksyntää ja hyväksynnän peruuttamista koskeva harkinta on oike</w:t>
      </w:r>
      <w:r w:rsidRPr="00E718B0">
        <w:rPr>
          <w:bCs/>
        </w:rPr>
        <w:t>u</w:t>
      </w:r>
      <w:r w:rsidRPr="00E718B0">
        <w:rPr>
          <w:bCs/>
        </w:rPr>
        <w:t>dellisesti sidottua. Hyväksynnän myöntämisedellytysten täyttyessä hyväksyntä olisi myönne</w:t>
      </w:r>
      <w:r w:rsidRPr="00E718B0">
        <w:rPr>
          <w:bCs/>
        </w:rPr>
        <w:t>t</w:t>
      </w:r>
      <w:r w:rsidRPr="00E718B0">
        <w:rPr>
          <w:bCs/>
        </w:rPr>
        <w:t>tävä. Hyväksynnän peruuttaminen olisi sidottu hyväksynnän edellytysten täyttymättä jääm</w:t>
      </w:r>
      <w:r w:rsidRPr="00E718B0">
        <w:rPr>
          <w:bCs/>
        </w:rPr>
        <w:t>i</w:t>
      </w:r>
      <w:r w:rsidRPr="00E718B0">
        <w:rPr>
          <w:bCs/>
        </w:rPr>
        <w:t>seen tai koulutuksen antamiseen liittyviin olennaisiin puutteisiin sekä näiden korjaamatta jä</w:t>
      </w:r>
      <w:r w:rsidRPr="00E718B0">
        <w:rPr>
          <w:bCs/>
        </w:rPr>
        <w:t>t</w:t>
      </w:r>
      <w:r w:rsidRPr="00E718B0">
        <w:rPr>
          <w:bCs/>
        </w:rPr>
        <w:t>tämiseen.</w:t>
      </w:r>
    </w:p>
    <w:p w14:paraId="0C8E959B" w14:textId="77777777" w:rsidR="006B30F0" w:rsidRPr="00E718B0" w:rsidRDefault="006B30F0" w:rsidP="009B563F">
      <w:pPr>
        <w:pStyle w:val="LLYKP2Otsikkotaso"/>
      </w:pPr>
      <w:bookmarkStart w:id="52" w:name="_Toc498694416"/>
      <w:r w:rsidRPr="00E718B0">
        <w:t>Elinkeinovapaus</w:t>
      </w:r>
      <w:bookmarkEnd w:id="52"/>
    </w:p>
    <w:p w14:paraId="0C8E959C" w14:textId="77777777" w:rsidR="006B30F0" w:rsidRPr="00E718B0" w:rsidRDefault="006B30F0" w:rsidP="000D284B">
      <w:pPr>
        <w:pStyle w:val="LLPerustelujenkappalejako"/>
        <w:rPr>
          <w:bCs/>
        </w:rPr>
      </w:pPr>
      <w:r w:rsidRPr="00E718B0">
        <w:rPr>
          <w:bCs/>
        </w:rPr>
        <w:t>Esitys sisältää ehdotuksia säteilyn käytön luvanvaraisuudesta sekä annosmittauspalveluto</w:t>
      </w:r>
      <w:r w:rsidRPr="00E718B0">
        <w:rPr>
          <w:bCs/>
        </w:rPr>
        <w:t>i</w:t>
      </w:r>
      <w:r w:rsidRPr="00E718B0">
        <w:rPr>
          <w:bCs/>
        </w:rPr>
        <w:t>minnan hyväksynnästä. Solariumin käyttö olisi ilman lääkärin määräystä kielletty alle 18-vuotiaalta. Sääntely on merkityksellistä perustuslain 18 §:ssä säädetyn elinkeinovapauden kannalta.</w:t>
      </w:r>
    </w:p>
    <w:p w14:paraId="0C8E959D" w14:textId="27EFC49E" w:rsidR="006B30F0" w:rsidRPr="00E718B0" w:rsidRDefault="006B30F0" w:rsidP="000D284B">
      <w:pPr>
        <w:pStyle w:val="LLPerustelujenkappalejako"/>
        <w:rPr>
          <w:bCs/>
        </w:rPr>
      </w:pPr>
      <w:r w:rsidRPr="00E718B0">
        <w:rPr>
          <w:color w:val="000000"/>
        </w:rPr>
        <w:t xml:space="preserve">Turvallisuusluvan edellyttäminen rajoittaa perustuslain 18 §:ssä turvattua elinkeinovapautta. </w:t>
      </w:r>
      <w:r w:rsidRPr="00E718B0">
        <w:rPr>
          <w:bCs/>
        </w:rPr>
        <w:t>Lakiehdotuksen 48 §:n mukaan säteilyn käyttöön tulisi lähtökohtaisesti olla Säteilyturvake</w:t>
      </w:r>
      <w:r w:rsidRPr="00E718B0">
        <w:rPr>
          <w:bCs/>
        </w:rPr>
        <w:t>s</w:t>
      </w:r>
      <w:r w:rsidRPr="00E718B0">
        <w:rPr>
          <w:bCs/>
        </w:rPr>
        <w:t xml:space="preserve">kuksen myöntämä turvallisuuslupa. </w:t>
      </w:r>
      <w:r w:rsidRPr="00E718B0">
        <w:rPr>
          <w:color w:val="000000"/>
        </w:rPr>
        <w:t>Säteilyn käyttö määriteltäisiin lain 4 §:n 23 kohdassa. S</w:t>
      </w:r>
      <w:r w:rsidRPr="00E718B0">
        <w:rPr>
          <w:color w:val="000000"/>
        </w:rPr>
        <w:t>ä</w:t>
      </w:r>
      <w:r w:rsidRPr="00E718B0">
        <w:rPr>
          <w:color w:val="000000"/>
        </w:rPr>
        <w:t xml:space="preserve">teilyn käytöllä tarkoitettaisiin säteilylähteen käyttöä, valmistusta, kauppaa, </w:t>
      </w:r>
      <w:r w:rsidR="00A01984" w:rsidRPr="00E718B0">
        <w:rPr>
          <w:color w:val="000000"/>
        </w:rPr>
        <w:t>asennusta, huoltoa ja korjausta</w:t>
      </w:r>
      <w:r w:rsidR="00D15117" w:rsidRPr="00E718B0">
        <w:rPr>
          <w:color w:val="000000"/>
        </w:rPr>
        <w:t>,</w:t>
      </w:r>
      <w:r w:rsidR="00A01984" w:rsidRPr="00E718B0">
        <w:rPr>
          <w:color w:val="000000"/>
        </w:rPr>
        <w:t xml:space="preserve"> säteilylähteen ja radioaktiivisen aineen ja radioaktiivisen jätteen hallussapitoa, säilyttämistä, tuontia, vientiä, siirtoa ja varastointia</w:t>
      </w:r>
      <w:r w:rsidR="00D15117" w:rsidRPr="00E718B0">
        <w:rPr>
          <w:color w:val="000000"/>
        </w:rPr>
        <w:t>,</w:t>
      </w:r>
      <w:r w:rsidR="00A01984" w:rsidRPr="00E718B0">
        <w:rPr>
          <w:color w:val="000000"/>
        </w:rPr>
        <w:t xml:space="preserve"> radioaktiivisen aineen ja radioaktiivisen jätteen </w:t>
      </w:r>
      <w:r w:rsidRPr="00E718B0">
        <w:rPr>
          <w:color w:val="000000"/>
        </w:rPr>
        <w:t>kuljetusta ja radioaktiivisen jätteen vaarattomaksi tekemistä. Turvallisuusluvan ala on lähtökohtaisesti hyvin laaja. Kaikissa näissä toiminnoissa säteilylähteet voivat aiheuttaa va</w:t>
      </w:r>
      <w:r w:rsidRPr="00E718B0">
        <w:rPr>
          <w:color w:val="000000"/>
        </w:rPr>
        <w:t>a</w:t>
      </w:r>
      <w:r w:rsidRPr="00E718B0">
        <w:rPr>
          <w:color w:val="000000"/>
        </w:rPr>
        <w:t>raa. Siksi on perusteltua, että toimintaa harjoittavat ovat viranomaisen tiedossa ja toiminnan harjoittamisen edellytykset varmistetaan ennalta. Turvallisuusluvan edellyttämistä voidaan p</w:t>
      </w:r>
      <w:r w:rsidRPr="00E718B0">
        <w:rPr>
          <w:color w:val="000000"/>
        </w:rPr>
        <w:t>i</w:t>
      </w:r>
      <w:r w:rsidRPr="00E718B0">
        <w:rPr>
          <w:color w:val="000000"/>
        </w:rPr>
        <w:t>tää suhteellisuusperiaatteen mukaisena, koska vähemmän vaarallinen säteilyn käyttö vapaute</w:t>
      </w:r>
      <w:r w:rsidRPr="00E718B0">
        <w:rPr>
          <w:color w:val="000000"/>
        </w:rPr>
        <w:t>t</w:t>
      </w:r>
      <w:r w:rsidRPr="00E718B0">
        <w:rPr>
          <w:color w:val="000000"/>
        </w:rPr>
        <w:t>taisiin turvallisuusluvasta suoraan lain nojalla. Toimintaa voisi myös hakea vapautettavaksi turvallisuusluvasta Säteilyturvakeskukselta, jos edellytykset siihen ovat olemassa.</w:t>
      </w:r>
    </w:p>
    <w:p w14:paraId="0C8E959E" w14:textId="77777777" w:rsidR="006B30F0" w:rsidRPr="00E718B0" w:rsidRDefault="006B30F0" w:rsidP="000D284B">
      <w:pPr>
        <w:pStyle w:val="LLPerustelujenkappalejako"/>
        <w:rPr>
          <w:bCs/>
        </w:rPr>
      </w:pPr>
      <w:r w:rsidRPr="00E718B0">
        <w:rPr>
          <w:bCs/>
        </w:rPr>
        <w:t>Poikkeuksista turvallisuuslupaan säädettäisiin 49 ja 50 §:ssä. Turvallisuuslupaa ei tarvittaisi ionisoimattoman säteilyn käyttöön eikä muuhun pykälässä lueteltuun vähemmän riskiä sisä</w:t>
      </w:r>
      <w:r w:rsidRPr="00E718B0">
        <w:rPr>
          <w:bCs/>
        </w:rPr>
        <w:t>l</w:t>
      </w:r>
      <w:r w:rsidRPr="00E718B0">
        <w:rPr>
          <w:bCs/>
        </w:rPr>
        <w:t>tävään toimintaan. Säteilyturvakeskus voisi lisäksi vapauttaa muun kuin 13 ja 14 luvussa ta</w:t>
      </w:r>
      <w:r w:rsidRPr="00E718B0">
        <w:rPr>
          <w:bCs/>
        </w:rPr>
        <w:t>r</w:t>
      </w:r>
      <w:r w:rsidRPr="00E718B0">
        <w:rPr>
          <w:bCs/>
        </w:rPr>
        <w:t>koitetun säteilyn käytön turvallisuusluvasta 50 §:ssä säädetyin edellytyksin. Joidenkin toimi</w:t>
      </w:r>
      <w:r w:rsidRPr="00E718B0">
        <w:rPr>
          <w:bCs/>
        </w:rPr>
        <w:t>n</w:t>
      </w:r>
      <w:r w:rsidRPr="00E718B0">
        <w:rPr>
          <w:bCs/>
        </w:rPr>
        <w:t>tojen turvallisuusvaatimuksista, kuten muiden kuin korkea-aktiivisten umpilähteiden maantie- ja raidekuljetuksista, säädetään erikseen.</w:t>
      </w:r>
    </w:p>
    <w:p w14:paraId="0C8E959F" w14:textId="2BA0D7E3" w:rsidR="006B30F0" w:rsidRPr="00E718B0" w:rsidRDefault="006B30F0" w:rsidP="000D284B">
      <w:pPr>
        <w:pStyle w:val="LLPerustelujenkappalejako"/>
        <w:rPr>
          <w:bCs/>
        </w:rPr>
      </w:pPr>
      <w:r w:rsidRPr="00E718B0">
        <w:rPr>
          <w:bCs/>
        </w:rPr>
        <w:t>Lain 68 §:ssä kiellettäisiin radioaktiivisten aineiden käyttö elintarvikkeissa, rehuissa, kosmee</w:t>
      </w:r>
      <w:r w:rsidRPr="00E718B0">
        <w:rPr>
          <w:bCs/>
        </w:rPr>
        <w:t>t</w:t>
      </w:r>
      <w:r w:rsidRPr="00E718B0">
        <w:rPr>
          <w:bCs/>
        </w:rPr>
        <w:t>tisissa valmisteissa, koruissa ja muissa henkilökohtaisissa asusteissa</w:t>
      </w:r>
      <w:r w:rsidR="00077270" w:rsidRPr="00E718B0">
        <w:rPr>
          <w:bCs/>
        </w:rPr>
        <w:t>,</w:t>
      </w:r>
      <w:r w:rsidRPr="00E718B0">
        <w:rPr>
          <w:bCs/>
        </w:rPr>
        <w:t xml:space="preserve"> leluissa sekä mer</w:t>
      </w:r>
      <w:r w:rsidRPr="00E718B0">
        <w:rPr>
          <w:bCs/>
        </w:rPr>
        <w:t>k</w:t>
      </w:r>
      <w:r w:rsidRPr="00E718B0">
        <w:rPr>
          <w:bCs/>
        </w:rPr>
        <w:t>kiainekokeissa vesijohtoverkoissa, joiden vettä käytetään talousvetenä. Lain 69 §:ssä sääde</w:t>
      </w:r>
      <w:r w:rsidRPr="00E718B0">
        <w:rPr>
          <w:bCs/>
        </w:rPr>
        <w:t>t</w:t>
      </w:r>
      <w:r w:rsidRPr="00E718B0">
        <w:rPr>
          <w:bCs/>
        </w:rPr>
        <w:t xml:space="preserve">täisiin luvanvaraiseksi radioaktiivisten aineiden sekoittaminen </w:t>
      </w:r>
      <w:r w:rsidR="00F90FC9" w:rsidRPr="00E718B0">
        <w:rPr>
          <w:bCs/>
        </w:rPr>
        <w:t xml:space="preserve">ja yhdistäminen </w:t>
      </w:r>
      <w:r w:rsidRPr="00E718B0">
        <w:rPr>
          <w:bCs/>
        </w:rPr>
        <w:t>muihin kul</w:t>
      </w:r>
      <w:r w:rsidRPr="00E718B0">
        <w:rPr>
          <w:bCs/>
        </w:rPr>
        <w:t>u</w:t>
      </w:r>
      <w:r w:rsidRPr="00E718B0">
        <w:rPr>
          <w:bCs/>
        </w:rPr>
        <w:t>tustavaroihin</w:t>
      </w:r>
      <w:r w:rsidR="00D04096" w:rsidRPr="00E718B0">
        <w:rPr>
          <w:bCs/>
        </w:rPr>
        <w:t>, samoin kuin</w:t>
      </w:r>
      <w:r w:rsidR="004B4DDA" w:rsidRPr="00E718B0">
        <w:rPr>
          <w:bCs/>
        </w:rPr>
        <w:t xml:space="preserve"> </w:t>
      </w:r>
      <w:proofErr w:type="gramStart"/>
      <w:r w:rsidR="004B4DDA" w:rsidRPr="00E718B0">
        <w:rPr>
          <w:bCs/>
        </w:rPr>
        <w:t xml:space="preserve">näiden </w:t>
      </w:r>
      <w:r w:rsidRPr="00E718B0">
        <w:rPr>
          <w:bCs/>
        </w:rPr>
        <w:t xml:space="preserve"> kulutustavaroiden</w:t>
      </w:r>
      <w:proofErr w:type="gramEnd"/>
      <w:r w:rsidRPr="00E718B0">
        <w:rPr>
          <w:bCs/>
        </w:rPr>
        <w:t xml:space="preserve"> tuonti</w:t>
      </w:r>
      <w:r w:rsidR="00077270" w:rsidRPr="00E718B0">
        <w:rPr>
          <w:bCs/>
        </w:rPr>
        <w:t>,</w:t>
      </w:r>
      <w:r w:rsidRPr="00E718B0">
        <w:rPr>
          <w:bCs/>
        </w:rPr>
        <w:t xml:space="preserve"> vienti</w:t>
      </w:r>
      <w:r w:rsidR="00077270" w:rsidRPr="00E718B0">
        <w:rPr>
          <w:bCs/>
        </w:rPr>
        <w:t xml:space="preserve"> ja siirto Suomeen</w:t>
      </w:r>
      <w:r w:rsidR="00D04096" w:rsidRPr="00E718B0">
        <w:rPr>
          <w:bCs/>
        </w:rPr>
        <w:t>.</w:t>
      </w:r>
      <w:r w:rsidRPr="00E718B0">
        <w:rPr>
          <w:bCs/>
        </w:rPr>
        <w:t>.</w:t>
      </w:r>
    </w:p>
    <w:p w14:paraId="0C8E95A0" w14:textId="5486EB84" w:rsidR="006B30F0" w:rsidRPr="00E718B0" w:rsidRDefault="006B30F0" w:rsidP="000D284B">
      <w:pPr>
        <w:pStyle w:val="LLPerustelujenkappalejako"/>
        <w:rPr>
          <w:bCs/>
        </w:rPr>
      </w:pPr>
      <w:r w:rsidRPr="00E718B0">
        <w:rPr>
          <w:bCs/>
        </w:rPr>
        <w:lastRenderedPageBreak/>
        <w:t>Ionisoimattoman säteilyn osalta suuritehoisen laserlaitteen käyttöön yleisölle suunnatuissa es</w:t>
      </w:r>
      <w:r w:rsidRPr="00E718B0">
        <w:rPr>
          <w:bCs/>
        </w:rPr>
        <w:t>i</w:t>
      </w:r>
      <w:r w:rsidRPr="00E718B0">
        <w:rPr>
          <w:bCs/>
        </w:rPr>
        <w:t xml:space="preserve">tyksissä tarvittaisiin Säteilyturvakeskuksen myöntämä lupa. Luvasta säädettäisiin </w:t>
      </w:r>
      <w:r w:rsidR="005F7764" w:rsidRPr="00E718B0">
        <w:rPr>
          <w:bCs/>
        </w:rPr>
        <w:t xml:space="preserve">165 </w:t>
      </w:r>
      <w:r w:rsidRPr="00E718B0">
        <w:rPr>
          <w:bCs/>
        </w:rPr>
        <w:t>§:ssä.</w:t>
      </w:r>
    </w:p>
    <w:p w14:paraId="0C8E95A1" w14:textId="77777777" w:rsidR="006B30F0" w:rsidRPr="00E718B0" w:rsidRDefault="006B30F0" w:rsidP="000D284B">
      <w:pPr>
        <w:pStyle w:val="LLPerustelujenkappalejako"/>
        <w:rPr>
          <w:bCs/>
        </w:rPr>
      </w:pPr>
      <w:r w:rsidRPr="00E718B0">
        <w:rPr>
          <w:bCs/>
        </w:rPr>
        <w:t>Annosmittauspalvelun hyväksymisestä säädettäisiin 60 §:ssä.</w:t>
      </w:r>
    </w:p>
    <w:p w14:paraId="0C8E95A2" w14:textId="77777777" w:rsidR="006B30F0" w:rsidRPr="00E718B0" w:rsidRDefault="006B30F0" w:rsidP="000D284B">
      <w:pPr>
        <w:pStyle w:val="LLPerustelujenkappalejako"/>
        <w:rPr>
          <w:bCs/>
        </w:rPr>
      </w:pPr>
      <w:r w:rsidRPr="00E718B0">
        <w:rPr>
          <w:bCs/>
        </w:rPr>
        <w:t>Eduskunnan perustuslakivaliokunta on todennut elinkeinovapauden olevan pääsääntö. Eli</w:t>
      </w:r>
      <w:r w:rsidRPr="00E718B0">
        <w:rPr>
          <w:bCs/>
        </w:rPr>
        <w:t>n</w:t>
      </w:r>
      <w:r w:rsidRPr="00E718B0">
        <w:rPr>
          <w:bCs/>
        </w:rPr>
        <w:t>keinon luvanvaraisuudesta voidaan kuitenkin poikkeuksellisesti säätää. Sääntelyn tulee täyttää perusoikeutta rajoittavalta lailta vaadittavat yleiset edellytykset. (esim. PeVL 15/2016, s. 2).</w:t>
      </w:r>
    </w:p>
    <w:p w14:paraId="0C8E95A3" w14:textId="77777777" w:rsidR="006B30F0" w:rsidRPr="00E718B0" w:rsidRDefault="006B30F0" w:rsidP="000D284B">
      <w:pPr>
        <w:pStyle w:val="LLPerustelujenkappalejako"/>
        <w:rPr>
          <w:bCs/>
        </w:rPr>
      </w:pPr>
      <w:r w:rsidRPr="00E718B0">
        <w:rPr>
          <w:bCs/>
        </w:rPr>
        <w:t>Perustuslakivaliokunta on vakiintuneesti katsonut, että perusoikeusrajoitusten on täytettävä oikeasuhtaisuuden vaatimus. Tämä merkitsee, että rajoitusten tulee olla välttämättömiä hyvä</w:t>
      </w:r>
      <w:r w:rsidRPr="00E718B0">
        <w:rPr>
          <w:bCs/>
        </w:rPr>
        <w:t>k</w:t>
      </w:r>
      <w:r w:rsidRPr="00E718B0">
        <w:rPr>
          <w:bCs/>
        </w:rPr>
        <w:t>syttävän tarkoituksen saavuttamiseksi. Jokin perusoikeuden rajoitus on sallittu ainoastaan, jos tavoite ei ole saavutettavissa perusoikeuteen vähemmän puuttuvin keinoin. Rajoitus ei saa mennä pidemmälle kuin on perusteltua ottaen huomioon rajoituksen taustalla olevan yhtei</w:t>
      </w:r>
      <w:r w:rsidRPr="00E718B0">
        <w:rPr>
          <w:bCs/>
        </w:rPr>
        <w:t>s</w:t>
      </w:r>
      <w:r w:rsidRPr="00E718B0">
        <w:rPr>
          <w:bCs/>
        </w:rPr>
        <w:t>kunnallisen intressin painavuus suhteessa rajoitettavaan oikeushyvään (esim. PevL 15/2016, s.</w:t>
      </w:r>
      <w:r w:rsidR="005D3A1C" w:rsidRPr="00E718B0">
        <w:rPr>
          <w:bCs/>
        </w:rPr>
        <w:t> </w:t>
      </w:r>
      <w:r w:rsidRPr="00E718B0">
        <w:rPr>
          <w:bCs/>
        </w:rPr>
        <w:t>3)</w:t>
      </w:r>
    </w:p>
    <w:p w14:paraId="0C8E95A4" w14:textId="77777777" w:rsidR="006B30F0" w:rsidRPr="00E718B0" w:rsidRDefault="006B30F0" w:rsidP="000D284B">
      <w:pPr>
        <w:pStyle w:val="LLPerustelujenkappalejako"/>
        <w:rPr>
          <w:bCs/>
        </w:rPr>
      </w:pPr>
      <w:r w:rsidRPr="00E718B0">
        <w:rPr>
          <w:bCs/>
        </w:rPr>
        <w:t>Säteilyturvallisuusdirektiivin 27 artiklan 1 kohdan mukaan jäsenvaltioiden on edellytettävä lupaa tai rekisteröintiä esimerkiksi säteilyä tuottavien laitteiden ja kiihdyttimien käyttöön. A</w:t>
      </w:r>
      <w:r w:rsidRPr="00E718B0">
        <w:rPr>
          <w:bCs/>
        </w:rPr>
        <w:t>r</w:t>
      </w:r>
      <w:r w:rsidRPr="00E718B0">
        <w:rPr>
          <w:bCs/>
        </w:rPr>
        <w:t>tiklan 2 kohdan mukaan jäsenvaltiot voivat edellyttää lupaa tai rekisteröintiä muun tyyppise</w:t>
      </w:r>
      <w:r w:rsidRPr="00E718B0">
        <w:rPr>
          <w:bCs/>
        </w:rPr>
        <w:t>l</w:t>
      </w:r>
      <w:r w:rsidRPr="00E718B0">
        <w:rPr>
          <w:bCs/>
        </w:rPr>
        <w:t>lekin toiminnalle. Lupaa on 28 artiklan mukaan edellytettävä muun muassa radioaktiivisen a</w:t>
      </w:r>
      <w:r w:rsidRPr="00E718B0">
        <w:rPr>
          <w:bCs/>
        </w:rPr>
        <w:t>i</w:t>
      </w:r>
      <w:r w:rsidRPr="00E718B0">
        <w:rPr>
          <w:bCs/>
        </w:rPr>
        <w:t>neen tarkoitukselliseen antamiseen ihmisille sekä kaikkiin toimintoihin, joissa käytetään ko</w:t>
      </w:r>
      <w:r w:rsidRPr="00E718B0">
        <w:rPr>
          <w:bCs/>
        </w:rPr>
        <w:t>r</w:t>
      </w:r>
      <w:r w:rsidRPr="00E718B0">
        <w:rPr>
          <w:bCs/>
        </w:rPr>
        <w:t>kea-aktiivista umpilähdettä.</w:t>
      </w:r>
    </w:p>
    <w:p w14:paraId="0C8E95A5" w14:textId="77777777" w:rsidR="006B30F0" w:rsidRPr="00E718B0" w:rsidRDefault="006B30F0" w:rsidP="000D284B">
      <w:pPr>
        <w:pStyle w:val="LLPerustelujenkappalejako"/>
        <w:rPr>
          <w:bCs/>
        </w:rPr>
      </w:pPr>
      <w:r w:rsidRPr="00E718B0">
        <w:rPr>
          <w:bCs/>
        </w:rPr>
        <w:t>Turvallisuuslupaa koskevaa sääntelyä ehdotetaan täsmennettäväksi verrattuna voimassa ol</w:t>
      </w:r>
      <w:r w:rsidRPr="00E718B0">
        <w:rPr>
          <w:bCs/>
        </w:rPr>
        <w:t>e</w:t>
      </w:r>
      <w:r w:rsidRPr="00E718B0">
        <w:rPr>
          <w:bCs/>
        </w:rPr>
        <w:t>vaan lakiin, koska säteilyn käyttö määriteltäisiin jatkossa tyhjentävällä luettelolla. Luvanvara</w:t>
      </w:r>
      <w:r w:rsidRPr="00E718B0">
        <w:rPr>
          <w:bCs/>
        </w:rPr>
        <w:t>i</w:t>
      </w:r>
      <w:r w:rsidRPr="00E718B0">
        <w:rPr>
          <w:bCs/>
        </w:rPr>
        <w:t>sen toiminnan alaan tulisi myös muutoksia. Luonnonsäteilyn osalta turvallisuusluvan piiriin tulisi toimintoja, joita on säteilysuojelun kannalta tarpeen valvoa jatkuvasti. Näitä ovat to</w:t>
      </w:r>
      <w:r w:rsidRPr="00E718B0">
        <w:rPr>
          <w:bCs/>
        </w:rPr>
        <w:t>i</w:t>
      </w:r>
      <w:r w:rsidRPr="00E718B0">
        <w:rPr>
          <w:bCs/>
        </w:rPr>
        <w:t xml:space="preserve">minnat, joissa altistusta rajoittavista toimista huolimatta säteilyaltistus voi </w:t>
      </w:r>
      <w:proofErr w:type="gramStart"/>
      <w:r w:rsidRPr="00E718B0">
        <w:rPr>
          <w:bCs/>
        </w:rPr>
        <w:t>olla  viitearvoa</w:t>
      </w:r>
      <w:proofErr w:type="gramEnd"/>
      <w:r w:rsidRPr="00E718B0">
        <w:rPr>
          <w:bCs/>
        </w:rPr>
        <w:t xml:space="preserve"> su</w:t>
      </w:r>
      <w:r w:rsidRPr="00E718B0">
        <w:rPr>
          <w:bCs/>
        </w:rPr>
        <w:t>u</w:t>
      </w:r>
      <w:r w:rsidRPr="00E718B0">
        <w:rPr>
          <w:bCs/>
        </w:rPr>
        <w:t>rempi.</w:t>
      </w:r>
    </w:p>
    <w:p w14:paraId="0C8E95A6" w14:textId="57060ECD" w:rsidR="006B30F0" w:rsidRPr="00E718B0" w:rsidRDefault="006B30F0" w:rsidP="000D284B">
      <w:pPr>
        <w:pStyle w:val="LLPerustelujenkappalejako"/>
        <w:rPr>
          <w:bCs/>
        </w:rPr>
      </w:pPr>
      <w:r w:rsidRPr="00E718B0">
        <w:rPr>
          <w:bCs/>
        </w:rPr>
        <w:t>Sääntelyn oikeasuhtaisuutta arvioitaessa keskeistä on säteilyn aiheuttaman terveyshaitan riskin minimointi. Sääntelyn oikeasuhtaisuutta puoltaa turvallisuusluvan osalta lisäksi se, että v</w:t>
      </w:r>
      <w:r w:rsidRPr="00E718B0">
        <w:rPr>
          <w:bCs/>
        </w:rPr>
        <w:t>ä</w:t>
      </w:r>
      <w:r w:rsidRPr="00E718B0">
        <w:rPr>
          <w:bCs/>
        </w:rPr>
        <w:t>hemmän riskejä sisältävä toiminta on vapautettu turvallisuusluvasta 49 §:n nojalla. Säteilytu</w:t>
      </w:r>
      <w:r w:rsidRPr="00E718B0">
        <w:rPr>
          <w:bCs/>
        </w:rPr>
        <w:t>r</w:t>
      </w:r>
      <w:r w:rsidRPr="00E718B0">
        <w:rPr>
          <w:bCs/>
        </w:rPr>
        <w:t xml:space="preserve">vakeskus voi myös 50 §:n nojalla </w:t>
      </w:r>
      <w:r w:rsidR="000C70F2" w:rsidRPr="00E718B0">
        <w:rPr>
          <w:bCs/>
        </w:rPr>
        <w:t xml:space="preserve">vapauttaa muun kuin 13 ja 14 luvussa tarkoitetun </w:t>
      </w:r>
      <w:r w:rsidRPr="00E718B0">
        <w:rPr>
          <w:bCs/>
        </w:rPr>
        <w:t>toiminnan turvallisuusluvasta tietyin edellytyksin.</w:t>
      </w:r>
    </w:p>
    <w:p w14:paraId="0C8E95A7" w14:textId="77777777" w:rsidR="006B30F0" w:rsidRPr="00E718B0" w:rsidRDefault="006B30F0" w:rsidP="000D284B">
      <w:pPr>
        <w:pStyle w:val="LLPerustelujenkappalejako"/>
        <w:rPr>
          <w:bCs/>
        </w:rPr>
      </w:pPr>
      <w:r w:rsidRPr="00E718B0">
        <w:rPr>
          <w:bCs/>
        </w:rPr>
        <w:t>Lain 68 §:ään ehdotetut kiellot perustuvat pääosin säteilyturvallisuusdirektiivin 21 artiklaan ja luvanvaraisuus 20 artiklaan. Sääntelyn oikeasuhtaisuutta arvioitaessa huomiota tulee kiinnittää siihen, että toiminnat, joista aiheutuva altistus on vähäinen radioaktiivisten aineiden vähäisen määrän tai säteilylaitteen turvallisuusominaisuuksien v</w:t>
      </w:r>
      <w:r w:rsidR="00847118" w:rsidRPr="00E718B0">
        <w:rPr>
          <w:bCs/>
        </w:rPr>
        <w:t>uoksi, vapautetaan valvonnasta.</w:t>
      </w:r>
    </w:p>
    <w:p w14:paraId="0C8E95A8" w14:textId="519C7C8F" w:rsidR="006B30F0" w:rsidRPr="00E718B0" w:rsidRDefault="006B30F0" w:rsidP="000D284B">
      <w:pPr>
        <w:pStyle w:val="LLPerustelujenkappalejako"/>
        <w:rPr>
          <w:bCs/>
        </w:rPr>
      </w:pPr>
      <w:r w:rsidRPr="00E718B0">
        <w:rPr>
          <w:bCs/>
        </w:rPr>
        <w:t>Turvallisuuslupaa edellyttävässä toiminnassa on kysymys ionisoivan säteilyn käytöstä. Ion</w:t>
      </w:r>
      <w:r w:rsidRPr="00E718B0">
        <w:rPr>
          <w:bCs/>
        </w:rPr>
        <w:t>i</w:t>
      </w:r>
      <w:r w:rsidRPr="00E718B0">
        <w:rPr>
          <w:bCs/>
        </w:rPr>
        <w:t>soiva säteily voi</w:t>
      </w:r>
      <w:r w:rsidR="000C70F2" w:rsidRPr="00E718B0">
        <w:t xml:space="preserve"> </w:t>
      </w:r>
      <w:r w:rsidR="000C70F2" w:rsidRPr="00E718B0">
        <w:rPr>
          <w:bCs/>
        </w:rPr>
        <w:t>suorien haittojen lisäksi</w:t>
      </w:r>
      <w:r w:rsidRPr="00E718B0">
        <w:rPr>
          <w:bCs/>
        </w:rPr>
        <w:t xml:space="preserve"> vahingoittaa elävien solujen perimää, mikä voi aih</w:t>
      </w:r>
      <w:r w:rsidRPr="00E718B0">
        <w:rPr>
          <w:bCs/>
        </w:rPr>
        <w:t>e</w:t>
      </w:r>
      <w:r w:rsidRPr="00E718B0">
        <w:rPr>
          <w:bCs/>
        </w:rPr>
        <w:t>uttaa terveyshaittoja. Turvallisuuslupasääntelyn tarkoituksena on, että kaikki vähäistä suure</w:t>
      </w:r>
      <w:r w:rsidRPr="00E718B0">
        <w:rPr>
          <w:bCs/>
        </w:rPr>
        <w:t>m</w:t>
      </w:r>
      <w:r w:rsidRPr="00E718B0">
        <w:rPr>
          <w:bCs/>
        </w:rPr>
        <w:t>paa riskiä aiheuttava toiminta on valvontaviranomaisen tiedossa ja valvonnassa toiminnan aloittamisesta sen loppuun, säteilyn käytöstä vastuussa olevat tahot on yksilöity sekä säteilyn käytössä tiedostetaan säteilystä aiheutuvat riskit ja turvallisten toimintatapojen merkitys. Tu</w:t>
      </w:r>
      <w:r w:rsidRPr="00E718B0">
        <w:rPr>
          <w:bCs/>
        </w:rPr>
        <w:t>r</w:t>
      </w:r>
      <w:r w:rsidRPr="00E718B0">
        <w:rPr>
          <w:bCs/>
        </w:rPr>
        <w:t>vallisuuslupaa edellyttävä toiminta on määritelty asiallisesti ja ajallisesti laajasti. Säteilylä</w:t>
      </w:r>
      <w:r w:rsidRPr="00E718B0">
        <w:rPr>
          <w:bCs/>
        </w:rPr>
        <w:t>h</w:t>
      </w:r>
      <w:r w:rsidRPr="00E718B0">
        <w:rPr>
          <w:bCs/>
        </w:rPr>
        <w:t>dettä valvotaan sen koko elinkaaren ajan. Vaarallisen suuria ja myös kuolemaan johtaneita s</w:t>
      </w:r>
      <w:r w:rsidRPr="00E718B0">
        <w:rPr>
          <w:bCs/>
        </w:rPr>
        <w:t>ä</w:t>
      </w:r>
      <w:r w:rsidRPr="00E718B0">
        <w:rPr>
          <w:bCs/>
        </w:rPr>
        <w:t>teilyannoksia on aiheutunut tilanteissa, joissa tavalliset kansalaiset ovat tietämättään käsite</w:t>
      </w:r>
      <w:r w:rsidRPr="00E718B0">
        <w:rPr>
          <w:bCs/>
        </w:rPr>
        <w:t>l</w:t>
      </w:r>
      <w:r w:rsidRPr="00E718B0">
        <w:rPr>
          <w:bCs/>
        </w:rPr>
        <w:lastRenderedPageBreak/>
        <w:t>leet voimakkaita teolliseen tai lääketieteelliseen käyttöön tarkoitettuja säteilylähteitä. Tällaista ei ole kuitenkaan sattunut Suomessa.</w:t>
      </w:r>
    </w:p>
    <w:p w14:paraId="0C8E95A9" w14:textId="77777777" w:rsidR="006B30F0" w:rsidRPr="00E718B0" w:rsidRDefault="006B30F0" w:rsidP="000D284B">
      <w:pPr>
        <w:pStyle w:val="LLPerustelujenkappalejako"/>
        <w:rPr>
          <w:bCs/>
        </w:rPr>
      </w:pPr>
      <w:r w:rsidRPr="00E718B0">
        <w:rPr>
          <w:bCs/>
        </w:rPr>
        <w:t>Suuritehoisen laserlaitteen käytön lupasääntely koskisi vain yleisöesityksiä ja vain tehokkai</w:t>
      </w:r>
      <w:r w:rsidRPr="00E718B0">
        <w:rPr>
          <w:bCs/>
        </w:rPr>
        <w:t>m</w:t>
      </w:r>
      <w:r w:rsidRPr="00E718B0">
        <w:rPr>
          <w:bCs/>
        </w:rPr>
        <w:t>pia laserlaitteita. Tällaisten laitteiden säteilyn lyhytaikaisesta osumisesta tai heijastumisesta silmään voi aiheutua pysyviä silmävaurioita jopa kilometrien etäisyydellä. Tehokkaimmat lai</w:t>
      </w:r>
      <w:r w:rsidRPr="00E718B0">
        <w:rPr>
          <w:bCs/>
        </w:rPr>
        <w:t>t</w:t>
      </w:r>
      <w:r w:rsidRPr="00E718B0">
        <w:rPr>
          <w:bCs/>
        </w:rPr>
        <w:t>teet voivat aiheuttaa myös palovammoja ja palovaaran. Lupasääntelyn ulkopuolella olevien laitteiden kohdalla riski terveyshaitasta on merkittävästi pienempi. Pienitehoisemmat laserlai</w:t>
      </w:r>
      <w:r w:rsidRPr="00E718B0">
        <w:rPr>
          <w:bCs/>
        </w:rPr>
        <w:t>t</w:t>
      </w:r>
      <w:r w:rsidRPr="00E718B0">
        <w:rPr>
          <w:bCs/>
        </w:rPr>
        <w:t>teet voivat aiheuttaa silmävaurioita suoraan säteilyyn katsottaessa tai tuijotettaessa. Lupasää</w:t>
      </w:r>
      <w:r w:rsidRPr="00E718B0">
        <w:rPr>
          <w:bCs/>
        </w:rPr>
        <w:t>n</w:t>
      </w:r>
      <w:r w:rsidRPr="00E718B0">
        <w:rPr>
          <w:bCs/>
        </w:rPr>
        <w:t>telyllä pyritään varmistamaan käytettävien laitteiden vaatimustenmukaisuus sekä turvallinen käyttö.</w:t>
      </w:r>
    </w:p>
    <w:p w14:paraId="0C8E95AA" w14:textId="77777777" w:rsidR="006B30F0" w:rsidRPr="00E718B0" w:rsidRDefault="006B30F0" w:rsidP="000D284B">
      <w:pPr>
        <w:pStyle w:val="LLPerustelujenkappalejako"/>
        <w:rPr>
          <w:bCs/>
        </w:rPr>
      </w:pPr>
      <w:r w:rsidRPr="00E718B0">
        <w:rPr>
          <w:bCs/>
        </w:rPr>
        <w:t>Annosmittauspalvelun tehtävänä on suorittaa luokkaan A kuuluvien säteilytyöntekijöiden a</w:t>
      </w:r>
      <w:r w:rsidRPr="00E718B0">
        <w:rPr>
          <w:bCs/>
        </w:rPr>
        <w:t>n</w:t>
      </w:r>
      <w:r w:rsidRPr="00E718B0">
        <w:rPr>
          <w:bCs/>
        </w:rPr>
        <w:t>nosmittauksia. Säteilyturvallisuusdirektiivin 41 ja 81 artiklassa edellytetään, että toimivalta</w:t>
      </w:r>
      <w:r w:rsidRPr="00E718B0">
        <w:rPr>
          <w:bCs/>
        </w:rPr>
        <w:t>i</w:t>
      </w:r>
      <w:r w:rsidRPr="00E718B0">
        <w:rPr>
          <w:bCs/>
        </w:rPr>
        <w:t>sen viranomaisen hyväksymä annosmittauspalvelu suorittaa henkilökohtaisen annostarkkailun mittaukset. Direktiivin 79 artiklassa edellytetään järjestelyjä annosmittauspalvelujen tunnu</w:t>
      </w:r>
      <w:r w:rsidRPr="00E718B0">
        <w:rPr>
          <w:bCs/>
        </w:rPr>
        <w:t>s</w:t>
      </w:r>
      <w:r w:rsidRPr="00E718B0">
        <w:rPr>
          <w:bCs/>
        </w:rPr>
        <w:t>tamiseksi.</w:t>
      </w:r>
    </w:p>
    <w:p w14:paraId="0C8E95AB" w14:textId="77777777" w:rsidR="006B30F0" w:rsidRPr="00E718B0" w:rsidRDefault="006B30F0" w:rsidP="000D284B">
      <w:pPr>
        <w:pStyle w:val="LLPerustelujenkappalejako"/>
        <w:rPr>
          <w:bCs/>
        </w:rPr>
      </w:pPr>
      <w:r w:rsidRPr="00E718B0">
        <w:rPr>
          <w:bCs/>
        </w:rPr>
        <w:t>Ehdotetut lupasääntelyt ja säännökset annosmittauspalvelun hyväksynnästä sekä säännökset lupien ja hyväksynnän peruuttamisesta ovat osa julkisen vallan toimenpiteitä, joilla pyritään perustuslain 19 §:n 3 momentin mukaisesti edistämään väestön terveyttä sekä turvaamaan p</w:t>
      </w:r>
      <w:r w:rsidRPr="00E718B0">
        <w:rPr>
          <w:bCs/>
        </w:rPr>
        <w:t>e</w:t>
      </w:r>
      <w:r w:rsidRPr="00E718B0">
        <w:rPr>
          <w:bCs/>
        </w:rPr>
        <w:t>rustuslain 20 §:n 2 momentissa tarkoitettu jokaisen oikeus terveelliseen ympäristöön.</w:t>
      </w:r>
      <w:r w:rsidRPr="00E718B0" w:rsidDel="0017095D">
        <w:rPr>
          <w:bCs/>
        </w:rPr>
        <w:t xml:space="preserve"> Väestön terveyden edistämisen ja terveysvaarojen ennalta ehkäisyn </w:t>
      </w:r>
      <w:r w:rsidRPr="00E718B0">
        <w:rPr>
          <w:bCs/>
        </w:rPr>
        <w:t>ja soveltuvin osin terveellisen y</w:t>
      </w:r>
      <w:r w:rsidRPr="00E718B0">
        <w:rPr>
          <w:bCs/>
        </w:rPr>
        <w:t>m</w:t>
      </w:r>
      <w:r w:rsidRPr="00E718B0">
        <w:rPr>
          <w:bCs/>
        </w:rPr>
        <w:t xml:space="preserve">päristön turvaamisen </w:t>
      </w:r>
      <w:r w:rsidRPr="00E718B0" w:rsidDel="0017095D">
        <w:rPr>
          <w:bCs/>
        </w:rPr>
        <w:t xml:space="preserve">näkökulmasta </w:t>
      </w:r>
      <w:r w:rsidRPr="00E718B0">
        <w:rPr>
          <w:bCs/>
        </w:rPr>
        <w:t xml:space="preserve">ehdotetuilla säännöksillä </w:t>
      </w:r>
      <w:r w:rsidRPr="00E718B0" w:rsidDel="0017095D">
        <w:rPr>
          <w:bCs/>
        </w:rPr>
        <w:t>on perusoikeusjärjestelmän</w:t>
      </w:r>
      <w:r w:rsidRPr="00E718B0">
        <w:rPr>
          <w:bCs/>
        </w:rPr>
        <w:t xml:space="preserve"> </w:t>
      </w:r>
      <w:r w:rsidRPr="00E718B0" w:rsidDel="0017095D">
        <w:rPr>
          <w:bCs/>
        </w:rPr>
        <w:t>ka</w:t>
      </w:r>
      <w:r w:rsidRPr="00E718B0" w:rsidDel="0017095D">
        <w:rPr>
          <w:bCs/>
        </w:rPr>
        <w:t>n</w:t>
      </w:r>
      <w:r w:rsidRPr="00E718B0" w:rsidDel="0017095D">
        <w:rPr>
          <w:bCs/>
        </w:rPr>
        <w:t>nalta hyväksyttävät perusteet, sillä terveysvaaraa ei ole mahdollista estää elinkeinovapauteen lievemmin puuttuvilla muilla keinoilla.</w:t>
      </w:r>
      <w:r w:rsidRPr="00E718B0">
        <w:rPr>
          <w:bCs/>
        </w:rPr>
        <w:t xml:space="preserve"> Lupien ja hyväksyntöjen viranomaisaloitteinen peruu</w:t>
      </w:r>
      <w:r w:rsidRPr="00E718B0">
        <w:rPr>
          <w:bCs/>
        </w:rPr>
        <w:t>t</w:t>
      </w:r>
      <w:r w:rsidRPr="00E718B0">
        <w:rPr>
          <w:bCs/>
        </w:rPr>
        <w:t>taminen on sidottu edellytysten täyttymättä jäämiseen tai laiminlyönteihin tai puutteisiin sekä toiminnanharjoittajan mahdollisuuteen korjata toiminnassaan olevat puutteet.</w:t>
      </w:r>
    </w:p>
    <w:p w14:paraId="0C8E95AD" w14:textId="77777777" w:rsidR="006B30F0" w:rsidRPr="00E718B0" w:rsidRDefault="006B30F0" w:rsidP="009B563F">
      <w:pPr>
        <w:pStyle w:val="LLYKP2Otsikkotaso"/>
      </w:pPr>
      <w:bookmarkStart w:id="53" w:name="_Toc498694417"/>
      <w:r w:rsidRPr="00E718B0">
        <w:t>Julkisen hallintotehtävän antaminen muulle kuin viranomaiselle</w:t>
      </w:r>
      <w:bookmarkEnd w:id="53"/>
    </w:p>
    <w:p w14:paraId="0C8E95AE" w14:textId="340564D1" w:rsidR="006B30F0" w:rsidRPr="00E718B0" w:rsidRDefault="006B30F0" w:rsidP="000D284B">
      <w:pPr>
        <w:pStyle w:val="LLPerustelujenkappalejako"/>
        <w:rPr>
          <w:bCs/>
        </w:rPr>
      </w:pPr>
      <w:r w:rsidRPr="00E718B0">
        <w:rPr>
          <w:bCs/>
        </w:rPr>
        <w:t>Perustuslain 124 §:n mukaan julkinen hallintotehtävä voidaan antaa muulle kuin viranomaise</w:t>
      </w:r>
      <w:r w:rsidRPr="00E718B0">
        <w:rPr>
          <w:bCs/>
        </w:rPr>
        <w:t>l</w:t>
      </w:r>
      <w:r w:rsidRPr="00E718B0">
        <w:rPr>
          <w:bCs/>
        </w:rPr>
        <w:t xml:space="preserve">le vain lailla tai lain nojalla, jos se on tarpeen tehtävän tarkoituksenmukaiseksi hoitamiseksi eikä vaaranna perusoikeuksia, oikeusturvaa tai muita hyvän hallinnon vaatimuksia. Ehdotetun lain </w:t>
      </w:r>
      <w:r w:rsidR="00D16A99" w:rsidRPr="00E718B0">
        <w:rPr>
          <w:bCs/>
        </w:rPr>
        <w:t xml:space="preserve">181 </w:t>
      </w:r>
      <w:r w:rsidRPr="00E718B0">
        <w:rPr>
          <w:bCs/>
        </w:rPr>
        <w:t xml:space="preserve">§ on merkityksellinen hallintotehtävän antamista yksityiselle koskevan perustuslain 124 §:n kannalta. Ehdotetun </w:t>
      </w:r>
      <w:r w:rsidR="00D16A99" w:rsidRPr="00E718B0">
        <w:rPr>
          <w:bCs/>
        </w:rPr>
        <w:t xml:space="preserve">181 </w:t>
      </w:r>
      <w:r w:rsidRPr="00E718B0">
        <w:rPr>
          <w:bCs/>
        </w:rPr>
        <w:t>§:n mukaan valvontaviranomainen voisi käyttää apunaan u</w:t>
      </w:r>
      <w:r w:rsidRPr="00E718B0">
        <w:rPr>
          <w:bCs/>
        </w:rPr>
        <w:t>l</w:t>
      </w:r>
      <w:r w:rsidRPr="00E718B0">
        <w:rPr>
          <w:bCs/>
        </w:rPr>
        <w:t>kopuolista asiantuntijaa valvonnan kannalta merkityksellisen seikan selvittämisessä. Ulkopu</w:t>
      </w:r>
      <w:r w:rsidRPr="00E718B0">
        <w:rPr>
          <w:bCs/>
        </w:rPr>
        <w:t>o</w:t>
      </w:r>
      <w:r w:rsidRPr="00E718B0">
        <w:rPr>
          <w:bCs/>
        </w:rPr>
        <w:t>lisen asiantuntijan käyttäminen voi joissakin tapauksissa olla esimerkiksi valvonnan kohteina oleviin seikkoihin liittyvien ammatillisten ja teknisten erityispiirteiden vuoksi tarkoitukse</w:t>
      </w:r>
      <w:r w:rsidRPr="00E718B0">
        <w:rPr>
          <w:bCs/>
        </w:rPr>
        <w:t>n</w:t>
      </w:r>
      <w:r w:rsidRPr="00E718B0">
        <w:rPr>
          <w:bCs/>
        </w:rPr>
        <w:t>mukaista. Ulkopuoliseen asiantuntijaan sovellettaisiin ilman nimenomaista mainintaakin ha</w:t>
      </w:r>
      <w:r w:rsidRPr="00E718B0">
        <w:rPr>
          <w:bCs/>
        </w:rPr>
        <w:t>l</w:t>
      </w:r>
      <w:r w:rsidRPr="00E718B0">
        <w:rPr>
          <w:bCs/>
        </w:rPr>
        <w:t>linnon yleislakeja (muun muassa hallintolaki, kielilaki (423/2003) ja julkisuuslaki) ja asia</w:t>
      </w:r>
      <w:r w:rsidRPr="00E718B0">
        <w:rPr>
          <w:bCs/>
        </w:rPr>
        <w:t>n</w:t>
      </w:r>
      <w:r w:rsidRPr="00E718B0">
        <w:rPr>
          <w:bCs/>
        </w:rPr>
        <w:t xml:space="preserve">tuntija toimisi virkavastuulla. </w:t>
      </w:r>
      <w:r w:rsidRPr="00E718B0">
        <w:t>Asiantuntijan tulee näin ollen esimerkiksi olla tehtävässään rii</w:t>
      </w:r>
      <w:r w:rsidRPr="00E718B0">
        <w:t>p</w:t>
      </w:r>
      <w:r w:rsidRPr="00E718B0">
        <w:t xml:space="preserve">pumaton. </w:t>
      </w:r>
      <w:r w:rsidRPr="00E718B0">
        <w:rPr>
          <w:bCs/>
        </w:rPr>
        <w:t>Ulkopuolisen asiantuntijan käyttäminen ei täten olisi ongelmallista perustuslain 124</w:t>
      </w:r>
      <w:r w:rsidR="00EA0A49" w:rsidRPr="00E718B0">
        <w:rPr>
          <w:bCs/>
        </w:rPr>
        <w:t> </w:t>
      </w:r>
      <w:r w:rsidRPr="00E718B0">
        <w:rPr>
          <w:bCs/>
        </w:rPr>
        <w:t>§:n näkökulmasta. (PeVL 42/2005 vp).</w:t>
      </w:r>
    </w:p>
    <w:p w14:paraId="0C8E95B0" w14:textId="77777777" w:rsidR="006B30F0" w:rsidRPr="00E718B0" w:rsidRDefault="006B30F0" w:rsidP="009B563F">
      <w:pPr>
        <w:pStyle w:val="LLYKP2Otsikkotaso"/>
      </w:pPr>
      <w:bookmarkStart w:id="54" w:name="_Toc498694418"/>
      <w:bookmarkStart w:id="55" w:name="OLE_LINK3"/>
      <w:bookmarkStart w:id="56" w:name="OLE_LINK4"/>
      <w:r w:rsidRPr="00E718B0">
        <w:t>Valtion verot ja maksut</w:t>
      </w:r>
      <w:bookmarkEnd w:id="54"/>
    </w:p>
    <w:p w14:paraId="0C8E95B1" w14:textId="77777777" w:rsidR="006B30F0" w:rsidRPr="00E718B0" w:rsidRDefault="006B30F0" w:rsidP="000D284B">
      <w:pPr>
        <w:pStyle w:val="LLPerustelujenkappalejako"/>
      </w:pPr>
      <w:r w:rsidRPr="00E718B0">
        <w:t>Perustuslain 81 §:n 1 momentin mukaan valtion verosta säädetään lailla, joka sisältää sää</w:t>
      </w:r>
      <w:r w:rsidRPr="00E718B0">
        <w:t>n</w:t>
      </w:r>
      <w:r w:rsidRPr="00E718B0">
        <w:t xml:space="preserve">nökset verovelvollisuuden ja veron suuruuden perusteista sekä verovelvollisen oikeusturvasta. </w:t>
      </w:r>
    </w:p>
    <w:p w14:paraId="0C8E95B2" w14:textId="77777777" w:rsidR="006B30F0" w:rsidRPr="00E718B0" w:rsidRDefault="006B30F0" w:rsidP="000D284B">
      <w:pPr>
        <w:pStyle w:val="LLPerustelujenkappalejako"/>
      </w:pPr>
      <w:r w:rsidRPr="00E718B0">
        <w:t>Valtion viranomaisten virkatoimien, palvelujen ja muun toiminnan maksullisuuden sekä ma</w:t>
      </w:r>
      <w:r w:rsidRPr="00E718B0">
        <w:t>k</w:t>
      </w:r>
      <w:r w:rsidRPr="00E718B0">
        <w:t>sujen suuruuden yleisistä perusteista säädetään perustuslain 81 §:n 2 momentin mukaan lailla.</w:t>
      </w:r>
    </w:p>
    <w:p w14:paraId="0C8E95B3" w14:textId="2DAF0066" w:rsidR="006B30F0" w:rsidRPr="00E718B0" w:rsidRDefault="006B30F0" w:rsidP="000D284B">
      <w:pPr>
        <w:pStyle w:val="LLPerustelujenkappalejako"/>
      </w:pPr>
      <w:r w:rsidRPr="00E718B0">
        <w:lastRenderedPageBreak/>
        <w:t>Vakiintuneen määritelmän mukaan vero on rahasuoritus, joka ei ole korvaus tai vastike julk</w:t>
      </w:r>
      <w:r w:rsidRPr="00E718B0">
        <w:t>i</w:t>
      </w:r>
      <w:r w:rsidRPr="00E718B0">
        <w:t>sen vallan maksuvelvolliselle antamista eduista tai palveluista ja jolle on ominaista valtion menojen rahoittaminen (ks. HE 1/1998 vp). Perustuslakivaliokunta on kootusti tarkastellut v</w:t>
      </w:r>
      <w:r w:rsidRPr="00E718B0">
        <w:t>e</w:t>
      </w:r>
      <w:r w:rsidRPr="00E718B0">
        <w:t>rojen ja maksujen rajanvetoa kolmessa vuoden 2003 tammikuussa annetussa lausunnossa (</w:t>
      </w:r>
      <w:hyperlink r:id="rId17" w:history="1">
        <w:r w:rsidRPr="00E718B0">
          <w:t>PeVL 61/2002 vp</w:t>
        </w:r>
      </w:hyperlink>
      <w:r w:rsidRPr="00E718B0">
        <w:t xml:space="preserve">, </w:t>
      </w:r>
      <w:hyperlink r:id="rId18" w:history="1">
        <w:r w:rsidRPr="00E718B0">
          <w:t>PeVL 66/2002 vp</w:t>
        </w:r>
      </w:hyperlink>
      <w:r w:rsidRPr="00E718B0">
        <w:t xml:space="preserve"> ja </w:t>
      </w:r>
      <w:hyperlink r:id="rId19" w:history="1">
        <w:r w:rsidRPr="00E718B0">
          <w:t>PeVL 67/2002 vp</w:t>
        </w:r>
      </w:hyperlink>
      <w:r w:rsidRPr="00E718B0">
        <w:t>). Näissä lausunnoissa on koroste</w:t>
      </w:r>
      <w:r w:rsidRPr="00E718B0">
        <w:t>t</w:t>
      </w:r>
      <w:r w:rsidRPr="00E718B0">
        <w:t>tu, että maksut ovat korvauksia tai vastikkeita julkisen vallan palveluista. Muita maksun va</w:t>
      </w:r>
      <w:r w:rsidRPr="00E718B0">
        <w:t>l</w:t>
      </w:r>
      <w:r w:rsidRPr="00E718B0">
        <w:t>tiosääntöoikeudellisen luonteen arviointiin vaikuttavia tekijöitä ovat maksun ja suoritteen v</w:t>
      </w:r>
      <w:r w:rsidRPr="00E718B0">
        <w:t>ä</w:t>
      </w:r>
      <w:r w:rsidRPr="00E718B0">
        <w:t>linen kustannusvastaavuus, suoritteen vapaaehtoisuus tai pakollisuus sekä se, onko maksussa kysymys muusta rahasuorituksesta valtiolle kuin julkisen vallan palveluista maksettavasta korvauksesta tai vastikkeesta. Maksun valtiosääntöoikeudellinen luonne ratkaistaan kokonai</w:t>
      </w:r>
      <w:r w:rsidRPr="00E718B0">
        <w:t>s</w:t>
      </w:r>
      <w:r w:rsidRPr="00E718B0">
        <w:t>arvioinnilla (PeVL 11/2014 vp, s. 4–5).</w:t>
      </w:r>
      <w:r w:rsidR="00A102C5" w:rsidRPr="00E718B0">
        <w:t xml:space="preserve"> Lisäksi perustuslakivaliokunta on lausunnossaan a</w:t>
      </w:r>
      <w:r w:rsidR="00A102C5" w:rsidRPr="00E718B0">
        <w:t>l</w:t>
      </w:r>
      <w:r w:rsidR="00A102C5" w:rsidRPr="00E718B0">
        <w:t>koholilain uudistuksesta todennut, että valvontamaksu on luonteeltaan pikemminkin vero kuin maksu. Valvontamaksun määräytymistä koskeva sääntely ehdotetaan tämän vuoksi siirrett</w:t>
      </w:r>
      <w:r w:rsidR="00A102C5" w:rsidRPr="00E718B0">
        <w:t>ä</w:t>
      </w:r>
      <w:r w:rsidR="00A102C5" w:rsidRPr="00E718B0">
        <w:t>väksi lain tasolle, mutta yksityiskohtaisen ja teknisen luonteensa vuoksi se olisi lain liitteenä PeVL 48/2017 vp).</w:t>
      </w:r>
    </w:p>
    <w:p w14:paraId="0C8E95B4" w14:textId="4BE6736B" w:rsidR="006B30F0" w:rsidRPr="00E718B0" w:rsidRDefault="006B30F0" w:rsidP="000D284B">
      <w:pPr>
        <w:pStyle w:val="LLPerustelujenkappalejako"/>
      </w:pPr>
      <w:r w:rsidRPr="00E718B0">
        <w:t>Valtiosääntöoikeudellisesta näkökulmasta tarkasteltuna valvontamaksu olisi vero, koska ma</w:t>
      </w:r>
      <w:r w:rsidRPr="00E718B0">
        <w:t>k</w:t>
      </w:r>
      <w:r w:rsidRPr="00E718B0">
        <w:t>suilla rahoitettaisiin säteilytoiminnan valvontaa laajemminkin kuin vain yksittäisten suoritte</w:t>
      </w:r>
      <w:r w:rsidRPr="00E718B0">
        <w:t>i</w:t>
      </w:r>
      <w:r w:rsidRPr="00E718B0">
        <w:t>den tuottamista. Valvonta</w:t>
      </w:r>
      <w:r w:rsidR="008D34BD" w:rsidRPr="00E718B0">
        <w:t>maksuun</w:t>
      </w:r>
      <w:r w:rsidR="00900AAE">
        <w:t xml:space="preserve"> </w:t>
      </w:r>
      <w:r w:rsidR="008D34BD" w:rsidRPr="00E718B0">
        <w:t>sisältyisi</w:t>
      </w:r>
      <w:r w:rsidR="00900AAE">
        <w:t xml:space="preserve"> </w:t>
      </w:r>
      <w:r w:rsidRPr="00E718B0">
        <w:t>myös toiminnanharjoittajalle pakollis</w:t>
      </w:r>
      <w:r w:rsidR="008D34BD" w:rsidRPr="00E718B0">
        <w:t>et</w:t>
      </w:r>
      <w:r w:rsidRPr="00E718B0">
        <w:t xml:space="preserve"> säännöll</w:t>
      </w:r>
      <w:r w:rsidRPr="00E718B0">
        <w:t>i</w:t>
      </w:r>
      <w:r w:rsidRPr="00E718B0">
        <w:t>s</w:t>
      </w:r>
      <w:r w:rsidR="008D34BD" w:rsidRPr="00E718B0">
        <w:t>et</w:t>
      </w:r>
      <w:r w:rsidRPr="00E718B0">
        <w:t xml:space="preserve"> tarkastuks</w:t>
      </w:r>
      <w:r w:rsidR="008D34BD" w:rsidRPr="00E718B0">
        <w:t>et</w:t>
      </w:r>
      <w:r w:rsidRPr="00E718B0">
        <w:t xml:space="preserve">, jotka tehtäisiin viranomaisen aloitteesta. </w:t>
      </w:r>
    </w:p>
    <w:p w14:paraId="0C8E95B5" w14:textId="77777777" w:rsidR="006B30F0" w:rsidRPr="00E718B0" w:rsidRDefault="006B30F0" w:rsidP="000D284B">
      <w:pPr>
        <w:pStyle w:val="LLPerustelujenkappalejako"/>
      </w:pPr>
      <w:r w:rsidRPr="00E718B0">
        <w:t>Laissa säädettäisiin velvollisuudesta valvontamaksun suorittamiseen, valvontamaksun suuru</w:t>
      </w:r>
      <w:r w:rsidRPr="00E718B0">
        <w:t>u</w:t>
      </w:r>
      <w:r w:rsidRPr="00E718B0">
        <w:t>desta ja valvontamaksuvelvollisen oikeusturvasta. Sääntely vastaa perustuslain 81 §:n 1 m</w:t>
      </w:r>
      <w:r w:rsidRPr="00E718B0">
        <w:t>o</w:t>
      </w:r>
      <w:r w:rsidRPr="00E718B0">
        <w:t>mentin vaatimuksia.</w:t>
      </w:r>
    </w:p>
    <w:p w14:paraId="0C8E95B6" w14:textId="77777777" w:rsidR="006B30F0" w:rsidRPr="00E718B0" w:rsidRDefault="006B30F0" w:rsidP="000D284B">
      <w:pPr>
        <w:pStyle w:val="LLPerustelujenkappalejako"/>
      </w:pPr>
      <w:r w:rsidRPr="00E718B0">
        <w:t>Suoriteperusteisista maksuista säädettäisiin sen sijaan asetuksella</w:t>
      </w:r>
      <w:bookmarkEnd w:id="55"/>
      <w:bookmarkEnd w:id="56"/>
      <w:r w:rsidRPr="00E718B0">
        <w:t>.</w:t>
      </w:r>
    </w:p>
    <w:p w14:paraId="0C8E95B7" w14:textId="77777777" w:rsidR="001C5D6E" w:rsidRPr="00E718B0" w:rsidRDefault="001C5D6E" w:rsidP="001C5D6E">
      <w:pPr>
        <w:pStyle w:val="LLNormaali"/>
      </w:pPr>
    </w:p>
    <w:p w14:paraId="0C8E95B8" w14:textId="77777777" w:rsidR="006B30F0" w:rsidRPr="00E718B0" w:rsidRDefault="006B30F0" w:rsidP="009B563F">
      <w:pPr>
        <w:pStyle w:val="LLYKP2Otsikkotaso"/>
      </w:pPr>
      <w:bookmarkStart w:id="57" w:name="_Toc498694419"/>
      <w:r w:rsidRPr="00E718B0">
        <w:t>Oikeusturva</w:t>
      </w:r>
      <w:bookmarkEnd w:id="57"/>
    </w:p>
    <w:p w14:paraId="0C8E95B9" w14:textId="77777777" w:rsidR="006B30F0" w:rsidRPr="00E718B0" w:rsidRDefault="006B30F0" w:rsidP="000D284B">
      <w:pPr>
        <w:pStyle w:val="LLPerustelujenkappalejako"/>
        <w:rPr>
          <w:bCs/>
        </w:rPr>
      </w:pPr>
      <w:r w:rsidRPr="00E718B0">
        <w:rPr>
          <w:bCs/>
          <w:i/>
        </w:rPr>
        <w:t>Valituslupa korkeimpaan hallinto-oikeuteen</w:t>
      </w:r>
    </w:p>
    <w:p w14:paraId="0C8E95BA" w14:textId="4558ECE7" w:rsidR="006B30F0" w:rsidRPr="00E718B0" w:rsidRDefault="006B30F0" w:rsidP="000D284B">
      <w:pPr>
        <w:pStyle w:val="LLPerustelujenkappalejako"/>
        <w:rPr>
          <w:bCs/>
        </w:rPr>
      </w:pPr>
      <w:r w:rsidRPr="00E718B0">
        <w:rPr>
          <w:bCs/>
        </w:rPr>
        <w:t>Esitys sisältää tavanomaiset säännökset valitusluvasta korkeimpaan hallinto-oikeuteen. Hae</w:t>
      </w:r>
      <w:r w:rsidRPr="00E718B0">
        <w:rPr>
          <w:bCs/>
        </w:rPr>
        <w:t>t</w:t>
      </w:r>
      <w:r w:rsidRPr="00E718B0">
        <w:rPr>
          <w:bCs/>
        </w:rPr>
        <w:t xml:space="preserve">taessa muutosta valittamalla korkeimpaan hallinto-oikeuteen muutoksenhakija tarvitsisi </w:t>
      </w:r>
      <w:r w:rsidR="00D16A99" w:rsidRPr="00E718B0">
        <w:rPr>
          <w:bCs/>
        </w:rPr>
        <w:t>194 </w:t>
      </w:r>
      <w:r w:rsidRPr="00E718B0">
        <w:rPr>
          <w:bCs/>
        </w:rPr>
        <w:t>§:n mukaan valitusluvan. Valituslupasäännösten määrä on lainsäädännössä lisääntynyt viime vuosina. Tavoitteena on ollut kehittää korkeinta hallinto-oikeutta oikeuskäytäntöä linj</w:t>
      </w:r>
      <w:r w:rsidRPr="00E718B0">
        <w:rPr>
          <w:bCs/>
        </w:rPr>
        <w:t>a</w:t>
      </w:r>
      <w:r w:rsidRPr="00E718B0">
        <w:rPr>
          <w:bCs/>
        </w:rPr>
        <w:t>ratkaisuin oh</w:t>
      </w:r>
      <w:r w:rsidR="009B563F" w:rsidRPr="00E718B0">
        <w:rPr>
          <w:bCs/>
        </w:rPr>
        <w:t>jaavan tuomioistuimen suuntaan.</w:t>
      </w:r>
    </w:p>
    <w:p w14:paraId="0C8E95BB" w14:textId="32C0BAED" w:rsidR="006B30F0" w:rsidRPr="00E718B0" w:rsidRDefault="006B30F0" w:rsidP="000D284B">
      <w:pPr>
        <w:pStyle w:val="LLPerustelujenkappalejako"/>
        <w:rPr>
          <w:bCs/>
        </w:rPr>
      </w:pPr>
      <w:r w:rsidRPr="00E718B0">
        <w:rPr>
          <w:bCs/>
        </w:rPr>
        <w:t>Perustuslakivaliokunta on lausuntokäytännössään todennut, että perustuslain 21 §:n kannalta asiaa tarkasteltaessa keskeistä on varmistua siitä, että muutoksenhakujärjestelmä kokonaisu</w:t>
      </w:r>
      <w:r w:rsidRPr="00E718B0">
        <w:rPr>
          <w:bCs/>
        </w:rPr>
        <w:t>u</w:t>
      </w:r>
      <w:r w:rsidRPr="00E718B0">
        <w:rPr>
          <w:bCs/>
        </w:rPr>
        <w:t>tena turvaa sekä oikeusturvan saatavuuden ja riittävyyden että asian käsittelyn niin joutuisasti kuin se on oikeusturvavaatimuksen valossa mahdollista. Tarkasteltava on etenkin sitä, turva</w:t>
      </w:r>
      <w:r w:rsidRPr="00E718B0">
        <w:rPr>
          <w:bCs/>
        </w:rPr>
        <w:t>a</w:t>
      </w:r>
      <w:r w:rsidRPr="00E718B0">
        <w:rPr>
          <w:bCs/>
        </w:rPr>
        <w:t>vatko korkeinta hallinto-oikeutta edeltävät muutoksenhakujärjestelyt kyseisessä asiaryhmässä asian laadun ja merkittävyyden edellyttämät oikeusturvatakeet. Merkitystä on myös sillä, rii</w:t>
      </w:r>
      <w:r w:rsidRPr="00E718B0">
        <w:rPr>
          <w:bCs/>
        </w:rPr>
        <w:t>t</w:t>
      </w:r>
      <w:r w:rsidRPr="00E718B0">
        <w:rPr>
          <w:bCs/>
        </w:rPr>
        <w:t>tääkö korkeimman hallinto-oikeuden velvollisuus tai mahdollisuus valitusluvan myöntämiseen laissa säädettyjen perusteiden täyttyessä turvaamaan oikeusturvan saatavuuden kyseisessä asiaryhmässä. Myönteisissä tapauksissa valituslupajärjestelmän soveltaminen on perustuslain 21 §:n valossa yleensä perusteltua (PeVL 32/2012 vp, s. 4/I). Valiokunta on katsonut, että as</w:t>
      </w:r>
      <w:r w:rsidRPr="00E718B0">
        <w:rPr>
          <w:bCs/>
        </w:rPr>
        <w:t>i</w:t>
      </w:r>
      <w:r w:rsidRPr="00E718B0">
        <w:rPr>
          <w:bCs/>
        </w:rPr>
        <w:t>an laatu tai merkittävyys ei välttämättä edellytä pääsyä korkeimpaan hallinto-oikeuteen ilman valituslupaa, vaikka kysymys olisi esimerkiksi elinkeinoluvan peruuttamista, merkittävää ha</w:t>
      </w:r>
      <w:r w:rsidRPr="00E718B0">
        <w:rPr>
          <w:bCs/>
        </w:rPr>
        <w:t>l</w:t>
      </w:r>
      <w:r w:rsidRPr="00E718B0">
        <w:rPr>
          <w:bCs/>
        </w:rPr>
        <w:t>linnollista seuraamusta tai hallinnollisen pakkokeinon täytäntöönpanoa koskevat asiat tai se</w:t>
      </w:r>
      <w:r w:rsidRPr="00E718B0">
        <w:rPr>
          <w:bCs/>
        </w:rPr>
        <w:t>l</w:t>
      </w:r>
      <w:r w:rsidRPr="00E718B0">
        <w:rPr>
          <w:bCs/>
        </w:rPr>
        <w:t xml:space="preserve">laisesta valvonta-asiasta, jossa on käytännössä kysymys elinkeinotoiminnan rajoittamisesta. </w:t>
      </w:r>
      <w:r w:rsidRPr="00E718B0">
        <w:rPr>
          <w:bCs/>
        </w:rPr>
        <w:lastRenderedPageBreak/>
        <w:t>(PevL 49/2016 vp, s. 3) Valiokunta on myös katsonut, että valituslupasääntely ei ole poissu</w:t>
      </w:r>
      <w:r w:rsidRPr="00E718B0">
        <w:rPr>
          <w:bCs/>
        </w:rPr>
        <w:t>l</w:t>
      </w:r>
      <w:r w:rsidRPr="00E718B0">
        <w:rPr>
          <w:bCs/>
        </w:rPr>
        <w:t>jettua silloinkaan, kun kysymys on hallinnollista seuraamusta koskevasta asiasta (PeVL 14/2013 vp, s. 5)</w:t>
      </w:r>
    </w:p>
    <w:p w14:paraId="0C8E95BC" w14:textId="77777777" w:rsidR="006B30F0" w:rsidRPr="00E718B0" w:rsidRDefault="006B30F0" w:rsidP="000D284B">
      <w:pPr>
        <w:pStyle w:val="LLPerustelujenkappalejako"/>
        <w:rPr>
          <w:bCs/>
        </w:rPr>
      </w:pPr>
      <w:r w:rsidRPr="00E718B0">
        <w:rPr>
          <w:bCs/>
          <w:i/>
        </w:rPr>
        <w:t>Muutoksenhakukiellot</w:t>
      </w:r>
    </w:p>
    <w:p w14:paraId="0C8E95BD" w14:textId="26CFF389" w:rsidR="006B30F0" w:rsidRPr="00E718B0" w:rsidRDefault="006B30F0" w:rsidP="000D284B">
      <w:pPr>
        <w:pStyle w:val="LLPerustelujenkappalejako"/>
        <w:rPr>
          <w:bCs/>
        </w:rPr>
      </w:pPr>
      <w:r w:rsidRPr="00E718B0">
        <w:rPr>
          <w:bCs/>
        </w:rPr>
        <w:t xml:space="preserve">Valitusoikeutta rajoitettaisiin </w:t>
      </w:r>
      <w:r w:rsidR="00D16A99" w:rsidRPr="00E718B0">
        <w:rPr>
          <w:bCs/>
        </w:rPr>
        <w:t xml:space="preserve">194 </w:t>
      </w:r>
      <w:r w:rsidRPr="00E718B0">
        <w:rPr>
          <w:bCs/>
        </w:rPr>
        <w:t>§:n 3 momentin säännöksillä.</w:t>
      </w:r>
    </w:p>
    <w:p w14:paraId="0C8E95BE" w14:textId="77777777" w:rsidR="006B30F0" w:rsidRPr="00E718B0" w:rsidRDefault="006B30F0" w:rsidP="000D284B">
      <w:pPr>
        <w:pStyle w:val="LLPerustelujenkappalejako"/>
        <w:rPr>
          <w:bCs/>
        </w:rPr>
      </w:pPr>
      <w:r w:rsidRPr="00E718B0">
        <w:rPr>
          <w:bCs/>
        </w:rPr>
        <w:t>Lain 92 §:n 3 momentin mukaan työntekijä voisi saattaa terveydentilan seurannan tuloksen ja sen perusteella työnantajan antaman kiellon tehdä säteilytyötä Säteilyturvakeskuksen käsite</w:t>
      </w:r>
      <w:r w:rsidRPr="00E718B0">
        <w:rPr>
          <w:bCs/>
        </w:rPr>
        <w:t>l</w:t>
      </w:r>
      <w:r w:rsidRPr="00E718B0">
        <w:rPr>
          <w:bCs/>
        </w:rPr>
        <w:t>täväksi. Tällaiset tapaukset ovat käytännössä äärimmäisen harvinaisia. Työntekijän oikeustu</w:t>
      </w:r>
      <w:r w:rsidRPr="00E718B0">
        <w:rPr>
          <w:bCs/>
        </w:rPr>
        <w:t>r</w:t>
      </w:r>
      <w:r w:rsidRPr="00E718B0">
        <w:rPr>
          <w:bCs/>
        </w:rPr>
        <w:t>va toteutuisi riittävästi siten, että Säteilyturvakeskus arvioisi lääketieteellisen asiantuntemu</w:t>
      </w:r>
      <w:r w:rsidRPr="00E718B0">
        <w:rPr>
          <w:bCs/>
        </w:rPr>
        <w:t>k</w:t>
      </w:r>
      <w:r w:rsidRPr="00E718B0">
        <w:rPr>
          <w:bCs/>
        </w:rPr>
        <w:t>sensa perusteella työnantajan päätöksen oikeellisuuden. Säteilyturvakeskus ei tekisi asiassa valituskelpoista hallintopäätöstä vaan antaisi lausunnon, joten muutoksenhakukiellosta sääde</w:t>
      </w:r>
      <w:r w:rsidRPr="00E718B0">
        <w:rPr>
          <w:bCs/>
        </w:rPr>
        <w:t>t</w:t>
      </w:r>
      <w:r w:rsidRPr="00E718B0">
        <w:rPr>
          <w:bCs/>
        </w:rPr>
        <w:t>täisiin selvyyden vuoksi.</w:t>
      </w:r>
    </w:p>
    <w:p w14:paraId="0C8E95BF" w14:textId="347FFB10" w:rsidR="006B30F0" w:rsidRPr="00E718B0" w:rsidRDefault="006B30F0" w:rsidP="000D284B">
      <w:pPr>
        <w:pStyle w:val="LLPerustelujenkappalejako"/>
        <w:rPr>
          <w:bCs/>
        </w:rPr>
      </w:pPr>
      <w:r w:rsidRPr="00E718B0">
        <w:rPr>
          <w:bCs/>
        </w:rPr>
        <w:t xml:space="preserve">Muutoksenhaku olisi myös kielletty tarkastajan </w:t>
      </w:r>
      <w:r w:rsidR="00D16A99" w:rsidRPr="00E718B0">
        <w:rPr>
          <w:bCs/>
        </w:rPr>
        <w:t xml:space="preserve">178 </w:t>
      </w:r>
      <w:r w:rsidRPr="00E718B0">
        <w:rPr>
          <w:bCs/>
        </w:rPr>
        <w:t>§:n 2 momentin nojalla tekemään päätö</w:t>
      </w:r>
      <w:r w:rsidRPr="00E718B0">
        <w:rPr>
          <w:bCs/>
        </w:rPr>
        <w:t>k</w:t>
      </w:r>
      <w:r w:rsidRPr="00E718B0">
        <w:rPr>
          <w:bCs/>
        </w:rPr>
        <w:t>seen. Kysymys on väliaikaisesta toimenpiteestä. Tarkastajan on saatettava asia viipymättä va</w:t>
      </w:r>
      <w:r w:rsidRPr="00E718B0">
        <w:rPr>
          <w:bCs/>
        </w:rPr>
        <w:t>l</w:t>
      </w:r>
      <w:r w:rsidRPr="00E718B0">
        <w:rPr>
          <w:bCs/>
        </w:rPr>
        <w:t>vontaviranomaisen ratkaistavaksi. Tarkastajan päätös on voimassa, kunnes valvontavira</w:t>
      </w:r>
      <w:r w:rsidRPr="00E718B0">
        <w:rPr>
          <w:bCs/>
        </w:rPr>
        <w:t>n</w:t>
      </w:r>
      <w:r w:rsidRPr="00E718B0">
        <w:rPr>
          <w:bCs/>
        </w:rPr>
        <w:t>omainen antaa asiassa ratkaisunsa, kuitenkin enintään 14 päivää. Valvontaviranomaisen pä</w:t>
      </w:r>
      <w:r w:rsidRPr="00E718B0">
        <w:rPr>
          <w:bCs/>
        </w:rPr>
        <w:t>ä</w:t>
      </w:r>
      <w:r w:rsidRPr="00E718B0">
        <w:rPr>
          <w:bCs/>
        </w:rPr>
        <w:t xml:space="preserve">tökseen saa hakea muutosta </w:t>
      </w:r>
      <w:r w:rsidR="00D16A99" w:rsidRPr="00E718B0">
        <w:rPr>
          <w:bCs/>
        </w:rPr>
        <w:t xml:space="preserve">194 </w:t>
      </w:r>
      <w:r w:rsidRPr="00E718B0">
        <w:rPr>
          <w:bCs/>
        </w:rPr>
        <w:t>§:n 2 momentin nojalla.</w:t>
      </w:r>
    </w:p>
    <w:p w14:paraId="0C8E95C0" w14:textId="77777777" w:rsidR="006B30F0" w:rsidRPr="00E718B0" w:rsidRDefault="006B30F0" w:rsidP="009B563F">
      <w:pPr>
        <w:pStyle w:val="LLYKP2Otsikkotaso"/>
      </w:pPr>
      <w:bookmarkStart w:id="58" w:name="_Toc498694420"/>
      <w:r w:rsidRPr="00E718B0">
        <w:t>Norminantovaltuudet</w:t>
      </w:r>
      <w:bookmarkEnd w:id="58"/>
    </w:p>
    <w:p w14:paraId="0C8E95C1" w14:textId="77777777" w:rsidR="006B30F0" w:rsidRPr="00E718B0" w:rsidRDefault="006B30F0" w:rsidP="000D284B">
      <w:pPr>
        <w:pStyle w:val="LLPerustelujenkappalejako"/>
        <w:rPr>
          <w:bCs/>
        </w:rPr>
      </w:pPr>
      <w:r w:rsidRPr="00E718B0">
        <w:rPr>
          <w:bCs/>
        </w:rPr>
        <w:t>Esitys sisältää useita ehdotuksia asetuksenantovaltuuksiksi ja määräyksenantovaltuuksiksi. Asetuksia antaisivat valtioneuvosto, sisäministeriö sekä sosiaali- ja terveysministeriö. Määr</w:t>
      </w:r>
      <w:r w:rsidRPr="00E718B0">
        <w:rPr>
          <w:bCs/>
        </w:rPr>
        <w:t>ä</w:t>
      </w:r>
      <w:r w:rsidRPr="00E718B0">
        <w:rPr>
          <w:bCs/>
        </w:rPr>
        <w:t>yksiä antaisivat Säteilyturvakeskus, Pääesikunta ja Rajavartiolaitoksen esikunta.</w:t>
      </w:r>
    </w:p>
    <w:p w14:paraId="0C8E95C2" w14:textId="77777777" w:rsidR="006B30F0" w:rsidRPr="00E718B0" w:rsidRDefault="006B30F0" w:rsidP="000D284B">
      <w:pPr>
        <w:pStyle w:val="LLPerustelujenkappalejako"/>
        <w:rPr>
          <w:bCs/>
        </w:rPr>
      </w:pPr>
      <w:r w:rsidRPr="00E718B0">
        <w:rPr>
          <w:bCs/>
        </w:rPr>
        <w:t>Lainsäädäntövallan siirtämistä koskee perustuslain 80 §. Pykälän säännösten mukaan tasava</w:t>
      </w:r>
      <w:r w:rsidRPr="00E718B0">
        <w:rPr>
          <w:bCs/>
        </w:rPr>
        <w:t>l</w:t>
      </w:r>
      <w:r w:rsidRPr="00E718B0">
        <w:rPr>
          <w:bCs/>
        </w:rPr>
        <w:t>lan presidentti, valtioneuvosto ja ministeriö voivat antaa asetuksia tässä perustuslaissa tai muussa laissa säädetyn valtuuden nojalla. Lailla on kuitenkin säädettävä yksilön oikeuksien ja velvollisuuksien perusteista sekä asioista, jotka perustuslain mukaan muuten kuuluvat lain alaan. Myös muu viranomainen voidaan lailla valtuuttaa antamaan oikeussääntöjä määrätyistä asioista, jos siihen on sääntelyn kohteeseen liittyviä erityisiä syitä eikä sääntelyn asiallinen merkitys edellytä, että asiasta säädetään lailla tai asetuksella. Tällaisen valtuutuksen tulee olla soveltamisalaltaan täsmällisesti rajattu. Asetuksenantovaltuuksiin verrattuna muulle vira</w:t>
      </w:r>
      <w:r w:rsidRPr="00E718B0">
        <w:rPr>
          <w:bCs/>
        </w:rPr>
        <w:t>n</w:t>
      </w:r>
      <w:r w:rsidRPr="00E718B0">
        <w:rPr>
          <w:bCs/>
        </w:rPr>
        <w:t>omaiselle osoitettuun valtuuteen kohdistuu yleistä tarkkarajaisuutta koskeva pidemmälle m</w:t>
      </w:r>
      <w:r w:rsidRPr="00E718B0">
        <w:rPr>
          <w:bCs/>
        </w:rPr>
        <w:t>e</w:t>
      </w:r>
      <w:r w:rsidRPr="00E718B0">
        <w:rPr>
          <w:bCs/>
        </w:rPr>
        <w:t>nevä vaatimus, jonka mukaan valtuuden kattamat asiat on määriteltävä tarkasti laissa (esim. PeVL 34/2012 vp, s. 3/I).</w:t>
      </w:r>
    </w:p>
    <w:p w14:paraId="0C8E95C3" w14:textId="77777777" w:rsidR="006B30F0" w:rsidRPr="00E718B0" w:rsidRDefault="006B30F0" w:rsidP="000D284B">
      <w:pPr>
        <w:pStyle w:val="LLPerustelujenkappalejako"/>
        <w:rPr>
          <w:bCs/>
        </w:rPr>
      </w:pPr>
      <w:r w:rsidRPr="00E718B0">
        <w:rPr>
          <w:bCs/>
        </w:rPr>
        <w:t>Asetuksilla annettaisiin tarkempia säännöksiä laissa säädetyistä asioista. Valtioneuvoston as</w:t>
      </w:r>
      <w:r w:rsidRPr="00E718B0">
        <w:rPr>
          <w:bCs/>
        </w:rPr>
        <w:t>e</w:t>
      </w:r>
      <w:r w:rsidRPr="00E718B0">
        <w:rPr>
          <w:bCs/>
        </w:rPr>
        <w:t>tuksella säädettäisiin laajakantoisemmista ja periaatteellisesti merkittävimmistä asioista. Tä</w:t>
      </w:r>
      <w:r w:rsidRPr="00E718B0">
        <w:rPr>
          <w:bCs/>
        </w:rPr>
        <w:t>l</w:t>
      </w:r>
      <w:r w:rsidRPr="00E718B0">
        <w:rPr>
          <w:bCs/>
        </w:rPr>
        <w:t>laisia olisivat esimerkiksi säännökset työntekijöiden ja väestön annosrajoista, toimintojen ri</w:t>
      </w:r>
      <w:r w:rsidRPr="00E718B0">
        <w:rPr>
          <w:bCs/>
        </w:rPr>
        <w:t>s</w:t>
      </w:r>
      <w:r w:rsidRPr="00E718B0">
        <w:rPr>
          <w:bCs/>
        </w:rPr>
        <w:t>kiluokituksesta, asiantuntijoiden käyttämisestä, vakuudesta, toissijaisesta huolehtimisvelvoll</w:t>
      </w:r>
      <w:r w:rsidRPr="00E718B0">
        <w:rPr>
          <w:bCs/>
        </w:rPr>
        <w:t>i</w:t>
      </w:r>
      <w:r w:rsidRPr="00E718B0">
        <w:rPr>
          <w:bCs/>
        </w:rPr>
        <w:t>suudesta, säteilytyöntekijöiden luokittelusta, sikiön ja imetettävän lapsen suojelemisesta ja o</w:t>
      </w:r>
      <w:r w:rsidRPr="00E718B0">
        <w:rPr>
          <w:bCs/>
        </w:rPr>
        <w:t>i</w:t>
      </w:r>
      <w:r w:rsidRPr="00E718B0">
        <w:rPr>
          <w:bCs/>
        </w:rPr>
        <w:t>keutusarvioinnin toteuttamisesta. Ministeriöiden asetuksella annettaisiin yhteiskunnallisesti ja poliittisesti vähempimerkityksisempiä ja teknisempiä säännöksiä. Ministeriön asetuksella sä</w:t>
      </w:r>
      <w:r w:rsidRPr="00E718B0">
        <w:rPr>
          <w:bCs/>
        </w:rPr>
        <w:t>ä</w:t>
      </w:r>
      <w:r w:rsidRPr="00E718B0">
        <w:rPr>
          <w:bCs/>
        </w:rPr>
        <w:t>dettäisiin muun muassa säteilysuojelukoulutuksen sisällöstä, säteilyturvallisuusasiantuntijan ja säteilyturvallisuusvastaavan pätevyysaloista, rajatusta röntgentutkimukseen lähettämisestä, lääketieteellisestä altistuksesta vastuussa olevan lääkärin pätevyysvaatimuksista, kliinisen a</w:t>
      </w:r>
      <w:r w:rsidRPr="00E718B0">
        <w:rPr>
          <w:bCs/>
        </w:rPr>
        <w:t>u</w:t>
      </w:r>
      <w:r w:rsidRPr="00E718B0">
        <w:rPr>
          <w:bCs/>
        </w:rPr>
        <w:t>ditoinnin suorittamisesta, radonin huomioon ottamisesta rakentamisessa, talousveden radioa</w:t>
      </w:r>
      <w:r w:rsidRPr="00E718B0">
        <w:rPr>
          <w:bCs/>
        </w:rPr>
        <w:t>k</w:t>
      </w:r>
      <w:r w:rsidRPr="00E718B0">
        <w:rPr>
          <w:bCs/>
        </w:rPr>
        <w:t>tiivisuuden rajoittamisesta ja valvonnasta, ionisoimattoman säteilyn altistuksen raja-arvoista.</w:t>
      </w:r>
    </w:p>
    <w:p w14:paraId="0C8E95C4" w14:textId="77777777" w:rsidR="006B30F0" w:rsidRPr="00E718B0" w:rsidRDefault="006B30F0" w:rsidP="000D284B">
      <w:pPr>
        <w:pStyle w:val="LLPerustelujenkappalejako"/>
        <w:rPr>
          <w:bCs/>
        </w:rPr>
      </w:pPr>
      <w:r w:rsidRPr="00E718B0">
        <w:rPr>
          <w:bCs/>
        </w:rPr>
        <w:lastRenderedPageBreak/>
        <w:t>Nykyisin voimassa olevan säteilylain 70 §:n 2 momentin mukaan Säteilyturvakeskuksen tulee antaa säteilylain mukaisen turvallisuustason toteuttamista koskevia yleisiä ohjeita. Säännöksen nojalla on annettu ST-ohjeet, jotka sisältävät myös velvoittavia oikeussääntöjä. ST-ohjeiden li</w:t>
      </w:r>
      <w:r w:rsidR="006D05BD" w:rsidRPr="00E718B0">
        <w:rPr>
          <w:bCs/>
        </w:rPr>
        <w:softHyphen/>
      </w:r>
      <w:r w:rsidRPr="00E718B0">
        <w:rPr>
          <w:bCs/>
        </w:rPr>
        <w:t>säksi Säteilyturvakeskus voi nykyisen säteilylain 2 §:n 2 momentin, 11 §:n 3 momentin, 23</w:t>
      </w:r>
      <w:r w:rsidR="009D6BA9" w:rsidRPr="00E718B0">
        <w:rPr>
          <w:bCs/>
        </w:rPr>
        <w:t> </w:t>
      </w:r>
      <w:r w:rsidRPr="00E718B0">
        <w:rPr>
          <w:bCs/>
        </w:rPr>
        <w:t>§:n 3 momentin, 31 c §:n 2 momentin, 32 §:n 2 momentin, 32 a §:n 4 momentin, 36 §:n 3</w:t>
      </w:r>
      <w:r w:rsidR="009D6BA9" w:rsidRPr="00E718B0">
        <w:rPr>
          <w:bCs/>
        </w:rPr>
        <w:t> </w:t>
      </w:r>
      <w:r w:rsidRPr="00E718B0">
        <w:rPr>
          <w:bCs/>
        </w:rPr>
        <w:t>momentin, 39 b §:n 3 momentin, 40 §:n 2 momentin, 45 §:n 3 momentin ja 50 §:n 4 mome</w:t>
      </w:r>
      <w:r w:rsidRPr="00E718B0">
        <w:rPr>
          <w:bCs/>
        </w:rPr>
        <w:t>n</w:t>
      </w:r>
      <w:r w:rsidRPr="00E718B0">
        <w:rPr>
          <w:bCs/>
        </w:rPr>
        <w:t>tin nojalla antaa oikeussääntöjä viranomaisen määräyksinä. ST-ohjeet ehdotetaan kumottavi</w:t>
      </w:r>
      <w:r w:rsidRPr="00E718B0">
        <w:rPr>
          <w:bCs/>
        </w:rPr>
        <w:t>k</w:t>
      </w:r>
      <w:r w:rsidRPr="00E718B0">
        <w:rPr>
          <w:bCs/>
        </w:rPr>
        <w:t>si ja niiden sisältämä sääntely toteutettaisiin jatkossa perustuslain 80 §:n edellyttämällä tava</w:t>
      </w:r>
      <w:r w:rsidRPr="00E718B0">
        <w:rPr>
          <w:bCs/>
        </w:rPr>
        <w:t>l</w:t>
      </w:r>
      <w:r w:rsidRPr="00E718B0">
        <w:rPr>
          <w:bCs/>
        </w:rPr>
        <w:t>la.</w:t>
      </w:r>
    </w:p>
    <w:p w14:paraId="0C8E95C5" w14:textId="77777777" w:rsidR="006B30F0" w:rsidRPr="00E718B0" w:rsidRDefault="006B30F0" w:rsidP="000D284B">
      <w:pPr>
        <w:pStyle w:val="LLPerustelujenkappalejako"/>
        <w:rPr>
          <w:bCs/>
        </w:rPr>
      </w:pPr>
      <w:r w:rsidRPr="00E718B0">
        <w:rPr>
          <w:bCs/>
        </w:rPr>
        <w:t>Perustuslakivaliokunta on vakiintuneesti pitänyt sääntelyn teknisluonteisuutta, sääntelyyn lii</w:t>
      </w:r>
      <w:r w:rsidRPr="00E718B0">
        <w:rPr>
          <w:bCs/>
        </w:rPr>
        <w:t>t</w:t>
      </w:r>
      <w:r w:rsidRPr="00E718B0">
        <w:rPr>
          <w:bCs/>
        </w:rPr>
        <w:t>tyvää erityisasiantuntemusta ja ammatillisia erityispiirteitä sellaisina erityisinä syinä, joiden johdosta oikeussääntöjen antaminen voidaan antaa viranomaisen tehtäväksi (PeVL 10/2016 vp, s. 5).</w:t>
      </w:r>
    </w:p>
    <w:p w14:paraId="0C8E95C6" w14:textId="77777777" w:rsidR="006B30F0" w:rsidRPr="00E718B0" w:rsidRDefault="006B30F0" w:rsidP="000D284B">
      <w:pPr>
        <w:pStyle w:val="LLPerustelujenkappalejako"/>
        <w:rPr>
          <w:bCs/>
        </w:rPr>
      </w:pPr>
      <w:r w:rsidRPr="00E718B0">
        <w:rPr>
          <w:bCs/>
        </w:rPr>
        <w:t>Määräyksenantovaltuuksien piiriin kuuluva sääntely pitäisi sisällään esimerkiksi mittausten luotettavuuden toteamiseen, säteilymittareiden kalibrointiin, säteilylähteiden turvalliseen käy</w:t>
      </w:r>
      <w:r w:rsidRPr="00E718B0">
        <w:rPr>
          <w:bCs/>
        </w:rPr>
        <w:t>t</w:t>
      </w:r>
      <w:r w:rsidRPr="00E718B0">
        <w:rPr>
          <w:bCs/>
        </w:rPr>
        <w:t>töön, säteilylähteiden merkintää varoitusmerkein, turvajärjestelyjen käytännön toteuttamiseen, säteilylähteiden kirjanpitoon, säteilylähteiden mukana toimitettaviin tietoihin, huoltotyön tu</w:t>
      </w:r>
      <w:r w:rsidRPr="00E718B0">
        <w:rPr>
          <w:bCs/>
        </w:rPr>
        <w:t>r</w:t>
      </w:r>
      <w:r w:rsidRPr="00E718B0">
        <w:rPr>
          <w:bCs/>
        </w:rPr>
        <w:t>vallisuuteen, säteilyaltistuksen rajoittamiseen jätehuollossa liittyviä säännöksiä.</w:t>
      </w:r>
    </w:p>
    <w:p w14:paraId="0C8E95C7" w14:textId="77777777" w:rsidR="006B30F0" w:rsidRPr="00E718B0" w:rsidRDefault="006B30F0" w:rsidP="000D284B">
      <w:pPr>
        <w:pStyle w:val="LLPerustelujenkappalejako"/>
        <w:rPr>
          <w:bCs/>
        </w:rPr>
      </w:pPr>
      <w:r w:rsidRPr="00E718B0">
        <w:rPr>
          <w:bCs/>
        </w:rPr>
        <w:t>Tällainen sääntely on vahvasti teknisluonteista sekä kohdistuu ammatilliseen erityisryhmään. Joiltakin osin määräysten antaminen olisi sidottu Euroopan unionin lainsäädännön täytäntöö</w:t>
      </w:r>
      <w:r w:rsidRPr="00E718B0">
        <w:rPr>
          <w:bCs/>
        </w:rPr>
        <w:t>n</w:t>
      </w:r>
      <w:r w:rsidRPr="00E718B0">
        <w:rPr>
          <w:bCs/>
        </w:rPr>
        <w:t>panoon. Säännöksissä olisi kysymys teknisistä yksityiskohdista. Edellä esitetyn johdosta ka</w:t>
      </w:r>
      <w:r w:rsidRPr="00E718B0">
        <w:rPr>
          <w:bCs/>
        </w:rPr>
        <w:t>t</w:t>
      </w:r>
      <w:r w:rsidRPr="00E718B0">
        <w:rPr>
          <w:bCs/>
        </w:rPr>
        <w:t>sotaan, että säännösten antamiseen viranomaisen määräyksinä on perustuslain 80 §:n 2 m</w:t>
      </w:r>
      <w:r w:rsidRPr="00E718B0">
        <w:rPr>
          <w:bCs/>
        </w:rPr>
        <w:t>o</w:t>
      </w:r>
      <w:r w:rsidRPr="00E718B0">
        <w:rPr>
          <w:bCs/>
        </w:rPr>
        <w:t>mentissa tarkoitetut erityiset syyt.</w:t>
      </w:r>
    </w:p>
    <w:p w14:paraId="0C8E95C8" w14:textId="77777777" w:rsidR="006B30F0" w:rsidRPr="00E718B0" w:rsidRDefault="006B30F0" w:rsidP="000D284B">
      <w:pPr>
        <w:pStyle w:val="LLPerustelujenkappalejako"/>
        <w:rPr>
          <w:bCs/>
        </w:rPr>
      </w:pPr>
      <w:r w:rsidRPr="00E718B0">
        <w:rPr>
          <w:bCs/>
        </w:rPr>
        <w:t>Hallituksen käsityksen mukaan lakiehdotukset voidaan säätää tavallisen lain säätämisjärje</w:t>
      </w:r>
      <w:r w:rsidRPr="00E718B0">
        <w:rPr>
          <w:bCs/>
        </w:rPr>
        <w:t>s</w:t>
      </w:r>
      <w:r w:rsidRPr="00E718B0">
        <w:rPr>
          <w:bCs/>
        </w:rPr>
        <w:t>tyksessä. Koska esitys kuitenkin sisältää useita perusoikeuksien toteutumisen kannalta merk</w:t>
      </w:r>
      <w:r w:rsidRPr="00E718B0">
        <w:rPr>
          <w:bCs/>
        </w:rPr>
        <w:t>i</w:t>
      </w:r>
      <w:r w:rsidRPr="00E718B0">
        <w:rPr>
          <w:bCs/>
        </w:rPr>
        <w:t>tyksellisiä asioita, hallitus pitää perusteltuna, että esityksestä pyydettäisiin perustuslakivali</w:t>
      </w:r>
      <w:r w:rsidRPr="00E718B0">
        <w:rPr>
          <w:bCs/>
        </w:rPr>
        <w:t>o</w:t>
      </w:r>
      <w:r w:rsidRPr="00E718B0">
        <w:rPr>
          <w:bCs/>
        </w:rPr>
        <w:t>kunnan lausunto.</w:t>
      </w:r>
    </w:p>
    <w:p w14:paraId="0C8E95C9" w14:textId="77777777" w:rsidR="006B30F0" w:rsidRPr="00E718B0" w:rsidRDefault="006B30F0" w:rsidP="000D284B">
      <w:pPr>
        <w:pStyle w:val="LLNormaali"/>
      </w:pPr>
    </w:p>
    <w:p w14:paraId="0C8E95CA" w14:textId="77777777" w:rsidR="008571C7" w:rsidRPr="00E718B0" w:rsidRDefault="006B30F0" w:rsidP="000D284B">
      <w:pPr>
        <w:pStyle w:val="LLPonsi"/>
      </w:pPr>
      <w:r w:rsidRPr="00E718B0">
        <w:t>Edellä esitetyn perusteella annetaan eduskunnan hyväksyttäviksi seuraavat lakiehdotukset:</w:t>
      </w:r>
    </w:p>
    <w:p w14:paraId="0C8E95CB" w14:textId="77777777" w:rsidR="00545A98" w:rsidRPr="00E718B0" w:rsidRDefault="00545A98" w:rsidP="00545A98">
      <w:pPr>
        <w:pStyle w:val="LLLakiehdotukset"/>
      </w:pPr>
      <w:bookmarkStart w:id="59" w:name="_Toc498694421"/>
      <w:r w:rsidRPr="00E718B0">
        <w:t>Lakiehdotukset</w:t>
      </w:r>
    </w:p>
    <w:bookmarkEnd w:id="59"/>
    <w:p w14:paraId="0C8E95CC" w14:textId="77777777" w:rsidR="00E735D2" w:rsidRPr="00E718B0" w:rsidRDefault="00E735D2" w:rsidP="00545A98">
      <w:pPr>
        <w:pStyle w:val="LLNormaali"/>
      </w:pPr>
    </w:p>
    <w:p w14:paraId="0C8E95CD" w14:textId="77777777" w:rsidR="00E735D2" w:rsidRPr="00E718B0" w:rsidRDefault="00E735D2" w:rsidP="00E735D2">
      <w:pPr>
        <w:pStyle w:val="LLNormaali"/>
      </w:pPr>
    </w:p>
    <w:p w14:paraId="0C8E95CE" w14:textId="77777777" w:rsidR="00E735D2" w:rsidRPr="00E718B0" w:rsidRDefault="00E735D2" w:rsidP="00E735D2">
      <w:pPr>
        <w:pStyle w:val="LLNormaali"/>
      </w:pPr>
    </w:p>
    <w:p w14:paraId="0C8E95CF" w14:textId="77777777" w:rsidR="00E735D2" w:rsidRPr="00E718B0" w:rsidRDefault="00E735D2" w:rsidP="00E735D2">
      <w:pPr>
        <w:pStyle w:val="LLNormaali"/>
      </w:pPr>
    </w:p>
    <w:p w14:paraId="0C8E95D0" w14:textId="77777777" w:rsidR="00E735D2" w:rsidRPr="00E718B0" w:rsidRDefault="00E735D2" w:rsidP="00E735D2">
      <w:pPr>
        <w:pStyle w:val="LLNormaali"/>
      </w:pPr>
    </w:p>
    <w:p w14:paraId="0C8E95D1" w14:textId="77777777" w:rsidR="00E735D2" w:rsidRPr="00E718B0" w:rsidRDefault="00E735D2" w:rsidP="00E735D2">
      <w:pPr>
        <w:pStyle w:val="LLLainNumero"/>
      </w:pPr>
      <w:r w:rsidRPr="00E718B0">
        <w:t xml:space="preserve">1. </w:t>
      </w:r>
    </w:p>
    <w:p w14:paraId="0C8E95D2" w14:textId="77777777" w:rsidR="00E735D2" w:rsidRPr="00E718B0" w:rsidRDefault="00E735D2" w:rsidP="00E735D2">
      <w:pPr>
        <w:pStyle w:val="LLLakiYhdyssanaOtsikko"/>
      </w:pPr>
      <w:bookmarkStart w:id="60" w:name="_Toc498694422"/>
      <w:r w:rsidRPr="00E718B0">
        <w:t>Säteilylaki</w:t>
      </w:r>
      <w:bookmarkEnd w:id="60"/>
    </w:p>
    <w:p w14:paraId="0C8E95D3" w14:textId="77777777" w:rsidR="00E735D2" w:rsidRPr="00E718B0" w:rsidRDefault="00E735D2" w:rsidP="00E735D2">
      <w:pPr>
        <w:pStyle w:val="LLNormaali"/>
      </w:pPr>
    </w:p>
    <w:p w14:paraId="0C8E95D4" w14:textId="77777777" w:rsidR="00E735D2" w:rsidRPr="00E718B0" w:rsidRDefault="00E735D2" w:rsidP="00E735D2">
      <w:pPr>
        <w:pStyle w:val="LLJohtolauseKappaleet"/>
      </w:pPr>
      <w:r w:rsidRPr="00E718B0">
        <w:t>Eduskunnan päätöksen mukaisesti säädetään:</w:t>
      </w:r>
    </w:p>
    <w:p w14:paraId="0C8E95D5" w14:textId="77777777" w:rsidR="00E735D2" w:rsidRPr="00E718B0" w:rsidRDefault="00E735D2" w:rsidP="00E735D2">
      <w:pPr>
        <w:pStyle w:val="LLNormaali"/>
      </w:pPr>
    </w:p>
    <w:p w14:paraId="0C8E95D6" w14:textId="77777777" w:rsidR="00E735D2" w:rsidRPr="00E718B0" w:rsidRDefault="00E735D2" w:rsidP="00E735D2">
      <w:pPr>
        <w:pStyle w:val="LLLuku"/>
      </w:pPr>
      <w:r w:rsidRPr="00E718B0">
        <w:t>1 luku</w:t>
      </w:r>
    </w:p>
    <w:p w14:paraId="0C8E95D7" w14:textId="77777777" w:rsidR="00E735D2" w:rsidRPr="00E718B0" w:rsidRDefault="00E735D2" w:rsidP="00E735D2">
      <w:pPr>
        <w:pStyle w:val="LLLuvunOtsikko"/>
      </w:pPr>
      <w:r w:rsidRPr="00E718B0">
        <w:lastRenderedPageBreak/>
        <w:t>Yleiset säännökset</w:t>
      </w:r>
    </w:p>
    <w:p w14:paraId="0C8E95D8" w14:textId="77777777" w:rsidR="00E735D2" w:rsidRPr="00E718B0" w:rsidRDefault="00E735D2" w:rsidP="00E735D2">
      <w:pPr>
        <w:pStyle w:val="LLPykala"/>
      </w:pPr>
      <w:r w:rsidRPr="00E718B0">
        <w:t>1 §</w:t>
      </w:r>
    </w:p>
    <w:p w14:paraId="0C8E95D9" w14:textId="77777777" w:rsidR="00E735D2" w:rsidRPr="00E718B0" w:rsidRDefault="00E735D2" w:rsidP="00E735D2">
      <w:pPr>
        <w:pStyle w:val="LLPykalanOtsikko"/>
      </w:pPr>
      <w:r w:rsidRPr="00E718B0">
        <w:t>Lain tarkoitus</w:t>
      </w:r>
    </w:p>
    <w:p w14:paraId="0C8E95DA" w14:textId="2DC92359" w:rsidR="00E735D2" w:rsidRPr="00E718B0" w:rsidRDefault="00E735D2" w:rsidP="006D7AAA">
      <w:pPr>
        <w:pStyle w:val="LLKappalejako"/>
      </w:pPr>
      <w:r w:rsidRPr="00E718B0">
        <w:t>Tämän lain tarkoituksena on terveyden suojelu säteilyn aiheuttamilta haitoilta. Lain tarko</w:t>
      </w:r>
      <w:r w:rsidRPr="00E718B0">
        <w:t>i</w:t>
      </w:r>
      <w:r w:rsidRPr="00E718B0">
        <w:t xml:space="preserve">tuksena on myös ehkäistä ja vähentää säteilystä aiheutuvia </w:t>
      </w:r>
      <w:r w:rsidR="00DD18FB" w:rsidRPr="00E718B0">
        <w:t>ympäristö</w:t>
      </w:r>
      <w:r w:rsidRPr="00E718B0">
        <w:t xml:space="preserve">haittoja </w:t>
      </w:r>
      <w:r w:rsidR="00DD18FB" w:rsidRPr="00E718B0">
        <w:t>ja</w:t>
      </w:r>
      <w:r w:rsidRPr="00E718B0">
        <w:t xml:space="preserve"> muita haittoja.</w:t>
      </w:r>
    </w:p>
    <w:p w14:paraId="0C8E95DB" w14:textId="77777777" w:rsidR="00E735D2" w:rsidRPr="00E718B0" w:rsidRDefault="00E735D2" w:rsidP="00E735D2">
      <w:pPr>
        <w:pStyle w:val="LLNormaali"/>
      </w:pPr>
    </w:p>
    <w:p w14:paraId="0C8E95DC" w14:textId="77777777" w:rsidR="00E735D2" w:rsidRPr="00E718B0" w:rsidRDefault="00E735D2" w:rsidP="00E735D2">
      <w:pPr>
        <w:pStyle w:val="LLPykala"/>
      </w:pPr>
      <w:r w:rsidRPr="00E718B0">
        <w:t>2 §</w:t>
      </w:r>
    </w:p>
    <w:p w14:paraId="0C8E95DD" w14:textId="77777777" w:rsidR="00E735D2" w:rsidRPr="00E718B0" w:rsidRDefault="00E735D2" w:rsidP="00E735D2">
      <w:pPr>
        <w:pStyle w:val="LLPykalanOtsikko"/>
      </w:pPr>
      <w:r w:rsidRPr="00E718B0">
        <w:t>Soveltamisala ja sen rajaukset</w:t>
      </w:r>
    </w:p>
    <w:p w14:paraId="0C8E95DE" w14:textId="77777777" w:rsidR="00E735D2" w:rsidRPr="00E718B0" w:rsidRDefault="00E735D2" w:rsidP="00E735D2">
      <w:pPr>
        <w:pStyle w:val="LLNormaali"/>
      </w:pPr>
    </w:p>
    <w:p w14:paraId="0C8E95DF" w14:textId="77777777" w:rsidR="00E735D2" w:rsidRPr="00E718B0" w:rsidRDefault="00E735D2" w:rsidP="006D7AAA">
      <w:pPr>
        <w:pStyle w:val="LLKappalejako"/>
      </w:pPr>
      <w:r w:rsidRPr="00E718B0">
        <w:t>Tätä lakia sovelletaan säteilytoimintaan, vallitsevaan altistustilanteeseen ja säteilyvaaratila</w:t>
      </w:r>
      <w:r w:rsidRPr="00E718B0">
        <w:t>n</w:t>
      </w:r>
      <w:r w:rsidRPr="00E718B0">
        <w:t>teeseen.</w:t>
      </w:r>
    </w:p>
    <w:p w14:paraId="0C8E95E0" w14:textId="185DE1B4" w:rsidR="00E735D2" w:rsidRPr="00E718B0" w:rsidRDefault="00E735D2" w:rsidP="009F4E88">
      <w:pPr>
        <w:pStyle w:val="LLKappalejako"/>
      </w:pPr>
      <w:r w:rsidRPr="00E718B0">
        <w:t>Tätä lakia sovelletaan ionisoimattomasta säteilystä aiheutuvaan lääketieteelliseen ja työp</w:t>
      </w:r>
      <w:r w:rsidRPr="00E718B0">
        <w:t>e</w:t>
      </w:r>
      <w:r w:rsidRPr="00E718B0">
        <w:t>räiseen altistukseen vain, jos tässä laissa niin säädetään.</w:t>
      </w:r>
    </w:p>
    <w:p w14:paraId="0C8E95E1" w14:textId="77777777" w:rsidR="00E735D2" w:rsidRPr="00E718B0" w:rsidRDefault="00E735D2" w:rsidP="00E735D2">
      <w:pPr>
        <w:pStyle w:val="LLMomentinJohdantoKappale"/>
      </w:pPr>
      <w:r w:rsidRPr="00E718B0">
        <w:t>Tätä lakia ei sovelleta:</w:t>
      </w:r>
    </w:p>
    <w:p w14:paraId="0C8E95E2" w14:textId="77777777" w:rsidR="00E735D2" w:rsidRPr="00E718B0" w:rsidRDefault="00E735D2" w:rsidP="00E735D2">
      <w:pPr>
        <w:pStyle w:val="LLMomentinKohta"/>
      </w:pPr>
      <w:r w:rsidRPr="00E718B0">
        <w:t>1) alle viiden kilovoltin jännite-erolla toimivan ionisoivaa säteilyä sähköisesti tuottavan lai</w:t>
      </w:r>
      <w:r w:rsidRPr="00E718B0">
        <w:t>t</w:t>
      </w:r>
      <w:r w:rsidRPr="00E718B0">
        <w:t>teen käyttöön;</w:t>
      </w:r>
    </w:p>
    <w:p w14:paraId="0C8E95E3" w14:textId="77777777" w:rsidR="00E735D2" w:rsidRPr="00E718B0" w:rsidRDefault="00E735D2" w:rsidP="00E735D2">
      <w:pPr>
        <w:pStyle w:val="LLMomentinKohta"/>
      </w:pPr>
      <w:r w:rsidRPr="00E718B0">
        <w:t>2) avaruussäteilyn aiheuttamaan taustasäteilyyn maanpinnan tasossa;</w:t>
      </w:r>
    </w:p>
    <w:p w14:paraId="0C8E95E4" w14:textId="77777777" w:rsidR="00E735D2" w:rsidRPr="00E718B0" w:rsidRDefault="00E735D2" w:rsidP="00E735D2">
      <w:pPr>
        <w:pStyle w:val="LLMomentinKohta"/>
      </w:pPr>
      <w:r w:rsidRPr="00E718B0">
        <w:t>3) kehossa luonnostaan olevien radioaktiivisten aineiden aiheuttamaan taustasäteilyyn;</w:t>
      </w:r>
    </w:p>
    <w:p w14:paraId="0C8E95E5" w14:textId="64A87E18" w:rsidR="00E735D2" w:rsidRPr="00E718B0" w:rsidRDefault="00E735D2" w:rsidP="00E735D2">
      <w:pPr>
        <w:pStyle w:val="LLMomentinKohta"/>
      </w:pPr>
      <w:r w:rsidRPr="00E718B0">
        <w:t>4) ilmailussa muiden kuin ilma-aluksen miehistön altistu</w:t>
      </w:r>
      <w:r w:rsidR="0095027F" w:rsidRPr="00E718B0">
        <w:t>kseen</w:t>
      </w:r>
      <w:r w:rsidRPr="00E718B0">
        <w:t xml:space="preserve"> avaruussäteilylle;</w:t>
      </w:r>
    </w:p>
    <w:p w14:paraId="0C8E95E6" w14:textId="77777777" w:rsidR="00E735D2" w:rsidRPr="00E718B0" w:rsidRDefault="00E735D2" w:rsidP="00E735D2">
      <w:pPr>
        <w:pStyle w:val="LLMomentinKohta"/>
      </w:pPr>
      <w:r w:rsidRPr="00E718B0">
        <w:t>5) avaruussäteilyn aiheuttamaan väestön altistukseen avaruuslennoilla.</w:t>
      </w:r>
    </w:p>
    <w:p w14:paraId="0C8E95E7" w14:textId="77777777" w:rsidR="00E735D2" w:rsidRPr="00E718B0" w:rsidRDefault="00E735D2" w:rsidP="00E735D2">
      <w:pPr>
        <w:pStyle w:val="LLNormaali"/>
      </w:pPr>
    </w:p>
    <w:p w14:paraId="0C8E95E8" w14:textId="77777777" w:rsidR="00E735D2" w:rsidRPr="00E718B0" w:rsidRDefault="00E735D2" w:rsidP="00E735D2">
      <w:pPr>
        <w:pStyle w:val="LLNormaali"/>
      </w:pPr>
    </w:p>
    <w:p w14:paraId="0C8E95E9" w14:textId="77777777" w:rsidR="00E735D2" w:rsidRPr="00E718B0" w:rsidRDefault="00E735D2" w:rsidP="00E735D2">
      <w:pPr>
        <w:pStyle w:val="LLPykala"/>
      </w:pPr>
      <w:r w:rsidRPr="00E718B0">
        <w:t>3 §</w:t>
      </w:r>
    </w:p>
    <w:p w14:paraId="0C8E95EA" w14:textId="77777777" w:rsidR="00E735D2" w:rsidRPr="00E718B0" w:rsidRDefault="00E735D2" w:rsidP="00E735D2">
      <w:pPr>
        <w:pStyle w:val="LLPykalanOtsikko"/>
      </w:pPr>
      <w:r w:rsidRPr="00E718B0">
        <w:t>Suhde muuhun lainsäädäntöön</w:t>
      </w:r>
    </w:p>
    <w:p w14:paraId="0C8E95EB" w14:textId="77777777" w:rsidR="00E735D2" w:rsidRPr="00E718B0" w:rsidRDefault="00E735D2" w:rsidP="006D7AAA">
      <w:pPr>
        <w:pStyle w:val="LLKappalejako"/>
      </w:pPr>
      <w:r w:rsidRPr="00E718B0">
        <w:t>Tämän lain soveltamisesta ydinenergialaissa (990/1987) tarkoitettuun ydinenergian käyttöön säädetään ydinenergialaissa.</w:t>
      </w:r>
    </w:p>
    <w:p w14:paraId="0C8E95EC" w14:textId="2E0DB3E1" w:rsidR="00E735D2" w:rsidRPr="00E718B0" w:rsidRDefault="00E735D2" w:rsidP="009F4E88">
      <w:pPr>
        <w:pStyle w:val="LLKappalejako"/>
      </w:pPr>
      <w:r w:rsidRPr="00E718B0">
        <w:t>Tä</w:t>
      </w:r>
      <w:r w:rsidR="000B47BA" w:rsidRPr="00E718B0">
        <w:t>ssä</w:t>
      </w:r>
      <w:r w:rsidRPr="00E718B0">
        <w:t xml:space="preserve"> lai</w:t>
      </w:r>
      <w:r w:rsidR="000B47BA" w:rsidRPr="00E718B0">
        <w:t>ssa</w:t>
      </w:r>
      <w:r w:rsidRPr="00E718B0">
        <w:t xml:space="preserve"> </w:t>
      </w:r>
      <w:r w:rsidR="000B47BA" w:rsidRPr="00E718B0">
        <w:t xml:space="preserve">säädetään </w:t>
      </w:r>
      <w:r w:rsidRPr="00E718B0">
        <w:t>luonnonsäteilystä aiheutuva</w:t>
      </w:r>
      <w:r w:rsidR="000B47BA" w:rsidRPr="00E718B0">
        <w:t>n</w:t>
      </w:r>
      <w:r w:rsidRPr="00E718B0">
        <w:t xml:space="preserve"> säteilyaltistu</w:t>
      </w:r>
      <w:r w:rsidR="000B47BA" w:rsidRPr="00E718B0">
        <w:t>ksen</w:t>
      </w:r>
      <w:r w:rsidRPr="00E718B0">
        <w:t xml:space="preserve"> </w:t>
      </w:r>
      <w:r w:rsidR="000B47BA" w:rsidRPr="00E718B0">
        <w:t xml:space="preserve">määrittämisestä </w:t>
      </w:r>
      <w:r w:rsidRPr="00E718B0">
        <w:t>ka</w:t>
      </w:r>
      <w:r w:rsidRPr="00E718B0">
        <w:t>i</w:t>
      </w:r>
      <w:r w:rsidRPr="00E718B0">
        <w:t>voksissa sekä kaivostyön säteilyturvallisuutta koskev</w:t>
      </w:r>
      <w:r w:rsidR="000B47BA" w:rsidRPr="00E718B0">
        <w:t>ien</w:t>
      </w:r>
      <w:r w:rsidRPr="00E718B0">
        <w:t xml:space="preserve"> vaatimu</w:t>
      </w:r>
      <w:r w:rsidR="000B47BA" w:rsidRPr="00E718B0">
        <w:t>sten asettamisesta</w:t>
      </w:r>
      <w:r w:rsidRPr="00E718B0">
        <w:t>. Muilta osin kaivosturvallisuudesta ja sen valvonnasta säädetään kaivoslaissa (621/2011).</w:t>
      </w:r>
    </w:p>
    <w:p w14:paraId="0C8E95ED" w14:textId="77777777" w:rsidR="00E735D2" w:rsidRPr="00E718B0" w:rsidRDefault="00E735D2" w:rsidP="009707BE">
      <w:pPr>
        <w:pStyle w:val="LLKappalejako"/>
      </w:pPr>
      <w:r w:rsidRPr="00E718B0">
        <w:t>Työturvallisuudesta ja työntekijöiden suojelusta säädetään lisäksi työturvallisuuslaissa (738/2002).</w:t>
      </w:r>
    </w:p>
    <w:p w14:paraId="0C8E95EE" w14:textId="77777777" w:rsidR="00E735D2" w:rsidRPr="00E718B0" w:rsidRDefault="00E735D2" w:rsidP="00E144C6">
      <w:pPr>
        <w:pStyle w:val="LLKappalejako"/>
      </w:pPr>
      <w:r w:rsidRPr="00E718B0">
        <w:t>Säteilytyöntekijöiden terveydentilan seurannassa noudatetaan myös, mitä työterveyshuolto-laissa (1383/2001) säädetään.</w:t>
      </w:r>
    </w:p>
    <w:p w14:paraId="0C8E95EF" w14:textId="77777777" w:rsidR="00E735D2" w:rsidRPr="00E718B0" w:rsidRDefault="00E735D2" w:rsidP="00E144C6">
      <w:pPr>
        <w:pStyle w:val="LLKappalejako"/>
      </w:pPr>
      <w:r w:rsidRPr="00E718B0">
        <w:t>Säteilyaltistuksesta asunnossa ja muussa oleskelutilassa sekä talousveden radioaktiivisu</w:t>
      </w:r>
      <w:r w:rsidRPr="00E718B0">
        <w:t>u</w:t>
      </w:r>
      <w:r w:rsidRPr="00E718B0">
        <w:t>desta säädetään lisäksi terveydensuojelulaissa (763/1994).</w:t>
      </w:r>
    </w:p>
    <w:p w14:paraId="0C8E95F0" w14:textId="77777777" w:rsidR="00E735D2" w:rsidRPr="00E718B0" w:rsidRDefault="00E735D2" w:rsidP="00E144C6">
      <w:pPr>
        <w:pStyle w:val="LLKappalejako"/>
      </w:pPr>
      <w:r w:rsidRPr="00E718B0">
        <w:t>Säteilyaltistuksen huomioon ottamisesta uudis- ja korjausrakentamisessa säädetään lisäksi maankäyttö- ja rakennuslaissa (132/1999).</w:t>
      </w:r>
    </w:p>
    <w:p w14:paraId="0C8E95F1" w14:textId="06117E70" w:rsidR="00E735D2" w:rsidRPr="00E718B0" w:rsidRDefault="00E735D2" w:rsidP="008F5EF8">
      <w:pPr>
        <w:pStyle w:val="LLKappalejako"/>
      </w:pPr>
      <w:r w:rsidRPr="00E718B0">
        <w:t xml:space="preserve">Ympäristön suojelusta säädetään lisäksi ympäristönsuojelulaissa (527/2014). Jätelaissa </w:t>
      </w:r>
      <w:r w:rsidR="000B47BA" w:rsidRPr="00E718B0">
        <w:t xml:space="preserve">(646/2011) </w:t>
      </w:r>
      <w:r w:rsidRPr="00E718B0">
        <w:t>säädetään muun kuin radioaktiivisen jätteen jätehuollosta.</w:t>
      </w:r>
    </w:p>
    <w:p w14:paraId="0C8E95F2" w14:textId="77777777" w:rsidR="00E735D2" w:rsidRPr="00E718B0" w:rsidRDefault="00E735D2" w:rsidP="006D7AAA">
      <w:pPr>
        <w:pStyle w:val="LLKappalejako"/>
      </w:pPr>
      <w:r w:rsidRPr="00E718B0">
        <w:t>Radioaktiivisten aineiden kuljetuksessa noudatetaan myös, mitä muualla laissa säädetään vaarallisten aineiden kuljetuksesta.</w:t>
      </w:r>
    </w:p>
    <w:p w14:paraId="0C8E95F3" w14:textId="77777777" w:rsidR="00E735D2" w:rsidRPr="00E718B0" w:rsidRDefault="00E735D2" w:rsidP="00E735D2">
      <w:pPr>
        <w:pStyle w:val="LLNormaali"/>
      </w:pPr>
    </w:p>
    <w:p w14:paraId="0C8E95F4" w14:textId="77777777" w:rsidR="00E735D2" w:rsidRPr="00E718B0" w:rsidRDefault="00E735D2" w:rsidP="00E735D2">
      <w:pPr>
        <w:pStyle w:val="LLPykala"/>
      </w:pPr>
      <w:r w:rsidRPr="00E718B0">
        <w:t>4 §</w:t>
      </w:r>
    </w:p>
    <w:p w14:paraId="0C8E95F5" w14:textId="77777777" w:rsidR="00E735D2" w:rsidRPr="00E718B0" w:rsidRDefault="00E735D2" w:rsidP="00E735D2">
      <w:pPr>
        <w:pStyle w:val="LLPykalanOtsikko"/>
      </w:pPr>
      <w:r w:rsidRPr="00E718B0">
        <w:t>Määritelmät</w:t>
      </w:r>
    </w:p>
    <w:p w14:paraId="0C8E95F6" w14:textId="77777777" w:rsidR="00E735D2" w:rsidRPr="00E718B0" w:rsidRDefault="00E735D2" w:rsidP="00E735D2">
      <w:pPr>
        <w:pStyle w:val="LLMomentinJohdantoKappale"/>
      </w:pPr>
      <w:r w:rsidRPr="00E718B0">
        <w:lastRenderedPageBreak/>
        <w:t>Tässä laissa tarkoitetaan:</w:t>
      </w:r>
    </w:p>
    <w:p w14:paraId="0C8E95F7" w14:textId="5EBA7BBA" w:rsidR="00E735D2" w:rsidRPr="00E718B0" w:rsidRDefault="00E735D2" w:rsidP="00E735D2">
      <w:pPr>
        <w:pStyle w:val="LLMomentinKohta"/>
      </w:pPr>
      <w:r w:rsidRPr="00E718B0">
        <w:t xml:space="preserve">1) </w:t>
      </w:r>
      <w:r w:rsidRPr="00E718B0">
        <w:rPr>
          <w:i/>
        </w:rPr>
        <w:t>annosmittauspalvelulla</w:t>
      </w:r>
      <w:r w:rsidRPr="00E718B0">
        <w:t xml:space="preserve"> toimintayksikköä </w:t>
      </w:r>
      <w:r w:rsidR="002B0306" w:rsidRPr="00E718B0">
        <w:t xml:space="preserve">ja </w:t>
      </w:r>
      <w:r w:rsidRPr="00E718B0">
        <w:t>palveluntuottajaa, joka suorittaa työntekijö</w:t>
      </w:r>
      <w:r w:rsidRPr="00E718B0">
        <w:t>i</w:t>
      </w:r>
      <w:r w:rsidRPr="00E718B0">
        <w:t>den henkilökohtaista annostarkkailua;</w:t>
      </w:r>
    </w:p>
    <w:p w14:paraId="0C8E95F8" w14:textId="071AFE1A" w:rsidR="00E735D2" w:rsidRPr="00E718B0" w:rsidRDefault="00E735D2" w:rsidP="00E735D2">
      <w:pPr>
        <w:pStyle w:val="LLMomentinKohta"/>
      </w:pPr>
      <w:r w:rsidRPr="00E718B0">
        <w:t xml:space="preserve">2) </w:t>
      </w:r>
      <w:r w:rsidRPr="00E718B0">
        <w:rPr>
          <w:i/>
        </w:rPr>
        <w:t>annosrajalla</w:t>
      </w:r>
      <w:r w:rsidRPr="00E718B0">
        <w:t xml:space="preserve"> tiettynä ajanjaksona ionisoivasta säteilystä aiheutuvaa </w:t>
      </w:r>
      <w:r w:rsidR="00A171C4" w:rsidRPr="00E718B0">
        <w:t>säteily</w:t>
      </w:r>
      <w:r w:rsidRPr="00E718B0">
        <w:t>annosta, jota suurempaa annosta ei saa aiheutua;</w:t>
      </w:r>
    </w:p>
    <w:p w14:paraId="0C8E95F9" w14:textId="274B00C3" w:rsidR="00E735D2" w:rsidRPr="00E718B0" w:rsidRDefault="00E735D2" w:rsidP="00E735D2">
      <w:pPr>
        <w:pStyle w:val="LLMomentinKohta"/>
      </w:pPr>
      <w:r w:rsidRPr="00E718B0">
        <w:t xml:space="preserve">3) </w:t>
      </w:r>
      <w:r w:rsidRPr="00E718B0">
        <w:rPr>
          <w:i/>
        </w:rPr>
        <w:t>annosrajoituksella</w:t>
      </w:r>
      <w:r w:rsidRPr="00E718B0">
        <w:t xml:space="preserve"> tiettynä ajanjaksona ionisoivasta säteilystä aiheutuvan muun henkilön kuin potilaan henkilökohtaisen säteilyannoksen rajoitusta, jota käytetään </w:t>
      </w:r>
      <w:r w:rsidR="00893E51" w:rsidRPr="00E718B0">
        <w:t>säteily</w:t>
      </w:r>
      <w:r w:rsidRPr="00E718B0">
        <w:t>suojelun opt</w:t>
      </w:r>
      <w:r w:rsidRPr="00E718B0">
        <w:t>i</w:t>
      </w:r>
      <w:r w:rsidRPr="00E718B0">
        <w:t>moimiseksi säteilytoiminnassa;</w:t>
      </w:r>
    </w:p>
    <w:p w14:paraId="0C8E95FA" w14:textId="77777777" w:rsidR="00E735D2" w:rsidRPr="00E718B0" w:rsidRDefault="00E735D2" w:rsidP="00E735D2">
      <w:pPr>
        <w:pStyle w:val="LLMomentinKohta"/>
      </w:pPr>
      <w:r w:rsidRPr="00E718B0">
        <w:t xml:space="preserve">4) </w:t>
      </w:r>
      <w:r w:rsidRPr="00E718B0">
        <w:rPr>
          <w:i/>
        </w:rPr>
        <w:t>avolähteellä</w:t>
      </w:r>
      <w:r w:rsidRPr="00E718B0">
        <w:t xml:space="preserve"> radioaktiivista ainetta sisältävää säteilylähdettä, jonka rakenne tai omina</w:t>
      </w:r>
      <w:r w:rsidRPr="00E718B0">
        <w:t>i</w:t>
      </w:r>
      <w:r w:rsidRPr="00E718B0">
        <w:t>suus ei estä radioaktiivisen aineen leviämistä ympäristöön;</w:t>
      </w:r>
    </w:p>
    <w:p w14:paraId="0C8E95FB" w14:textId="77777777" w:rsidR="00E735D2" w:rsidRPr="00E718B0" w:rsidRDefault="00E735D2" w:rsidP="00E735D2">
      <w:pPr>
        <w:pStyle w:val="LLMomentinKohta"/>
      </w:pPr>
      <w:r w:rsidRPr="00E718B0">
        <w:t xml:space="preserve">5) </w:t>
      </w:r>
      <w:r w:rsidRPr="00E718B0">
        <w:rPr>
          <w:i/>
        </w:rPr>
        <w:t>henkilökohtaisella annostarkkailulla</w:t>
      </w:r>
      <w:r w:rsidRPr="00E718B0">
        <w:t xml:space="preserve"> ulkoisen ja sisäisen säteilyn aiheuttaman henkil</w:t>
      </w:r>
      <w:r w:rsidRPr="00E718B0">
        <w:t>ö</w:t>
      </w:r>
      <w:r w:rsidRPr="00E718B0">
        <w:t>kohtaisen annoksen mittaamista ja määrittämistä;</w:t>
      </w:r>
    </w:p>
    <w:p w14:paraId="0C8E95FC" w14:textId="77777777" w:rsidR="00E735D2" w:rsidRPr="00E718B0" w:rsidRDefault="00E735D2" w:rsidP="00E735D2">
      <w:pPr>
        <w:pStyle w:val="LLMomentinKohta"/>
      </w:pPr>
      <w:r w:rsidRPr="00E718B0">
        <w:t xml:space="preserve">6) </w:t>
      </w:r>
      <w:r w:rsidRPr="00E718B0">
        <w:rPr>
          <w:i/>
        </w:rPr>
        <w:t xml:space="preserve">ionisoimattomalla säteilyllä </w:t>
      </w:r>
      <w:r w:rsidRPr="00E718B0">
        <w:t>ultraviolettisäteilyä, näkyvää valoa, infrapunasäteilyä, radi</w:t>
      </w:r>
      <w:r w:rsidRPr="00E718B0">
        <w:t>o</w:t>
      </w:r>
      <w:r w:rsidRPr="00E718B0">
        <w:t>taajuista säteilyä, pientaajuisia ja staattisia sähkö- ja magneettikenttiä sekä ultraääntä;</w:t>
      </w:r>
    </w:p>
    <w:p w14:paraId="0C8E95FD" w14:textId="77777777" w:rsidR="00E735D2" w:rsidRPr="00E718B0" w:rsidRDefault="00E735D2" w:rsidP="00E735D2">
      <w:pPr>
        <w:pStyle w:val="LLMomentinKohta"/>
      </w:pPr>
      <w:r w:rsidRPr="00E718B0">
        <w:t xml:space="preserve">7) </w:t>
      </w:r>
      <w:r w:rsidRPr="00E718B0">
        <w:rPr>
          <w:i/>
        </w:rPr>
        <w:t>ionisoivalla säteilyllä</w:t>
      </w:r>
      <w:r w:rsidRPr="00E718B0">
        <w:t xml:space="preserve"> säteilyä, joka muodostaa väliaineessa ioneja;</w:t>
      </w:r>
    </w:p>
    <w:p w14:paraId="0C8E95FE" w14:textId="3329893B" w:rsidR="00E735D2" w:rsidRPr="00E718B0" w:rsidRDefault="00E735D2" w:rsidP="00E735D2">
      <w:pPr>
        <w:pStyle w:val="LLMomentinKohta"/>
      </w:pPr>
      <w:r w:rsidRPr="00E718B0">
        <w:t xml:space="preserve">8) </w:t>
      </w:r>
      <w:r w:rsidRPr="00E718B0">
        <w:rPr>
          <w:i/>
        </w:rPr>
        <w:t>korkea-aktiivisella umpilähteellä</w:t>
      </w:r>
      <w:r w:rsidRPr="00E718B0">
        <w:t xml:space="preserve"> umpilähdettä, jonka sisältämän radioaktiivisen aineen aktiivisuus on suurempi kuin 75 §:</w:t>
      </w:r>
      <w:r w:rsidR="00D72DF9" w:rsidRPr="00E718B0">
        <w:t>n 5 momentin nojalla säädetyn</w:t>
      </w:r>
      <w:r w:rsidRPr="00E718B0">
        <w:t xml:space="preserve"> aktiivisuuden arvo;</w:t>
      </w:r>
    </w:p>
    <w:p w14:paraId="0C8E95FF" w14:textId="77777777" w:rsidR="00E735D2" w:rsidRPr="00E718B0" w:rsidRDefault="00E735D2" w:rsidP="00E735D2">
      <w:pPr>
        <w:pStyle w:val="LLMomentinKohta"/>
      </w:pPr>
      <w:r w:rsidRPr="00E718B0">
        <w:t xml:space="preserve">9) </w:t>
      </w:r>
      <w:r w:rsidRPr="00E718B0">
        <w:rPr>
          <w:i/>
        </w:rPr>
        <w:t>luonnonsäteilyllä</w:t>
      </w:r>
      <w:r w:rsidRPr="00E718B0">
        <w:t xml:space="preserve"> ionisoivaa säteilyä, joka on peräisin avaruudesta tai luonnon radioakti</w:t>
      </w:r>
      <w:r w:rsidRPr="00E718B0">
        <w:t>i</w:t>
      </w:r>
      <w:r w:rsidRPr="00E718B0">
        <w:t>visista aineista silloin, kun niitä ei käytetä säteilylähteinä;</w:t>
      </w:r>
    </w:p>
    <w:p w14:paraId="0C8E9600" w14:textId="77777777" w:rsidR="00E735D2" w:rsidRPr="00E718B0" w:rsidRDefault="00E735D2" w:rsidP="00E735D2">
      <w:pPr>
        <w:pStyle w:val="LLMomentinKohta"/>
      </w:pPr>
      <w:r w:rsidRPr="00E718B0">
        <w:t xml:space="preserve">10) </w:t>
      </w:r>
      <w:r w:rsidRPr="00E718B0">
        <w:rPr>
          <w:i/>
        </w:rPr>
        <w:t>lääketieteellisellä altistuksella</w:t>
      </w:r>
      <w:r w:rsidRPr="00E718B0">
        <w:t>:</w:t>
      </w:r>
    </w:p>
    <w:p w14:paraId="0C8E9601" w14:textId="5B825D2C" w:rsidR="00E735D2" w:rsidRPr="00E718B0" w:rsidRDefault="00E735D2" w:rsidP="00E735D2">
      <w:pPr>
        <w:pStyle w:val="LLMomentinAlakohta"/>
      </w:pPr>
      <w:r w:rsidRPr="00E718B0">
        <w:t>a) potilaan tai oireettoman henkilön säteilyaltistusta osana häneen itseensä kohdistuvaa tu</w:t>
      </w:r>
      <w:r w:rsidRPr="00E718B0">
        <w:t>t</w:t>
      </w:r>
      <w:r w:rsidRPr="00E718B0">
        <w:t xml:space="preserve">kimusta, toimenpidettä </w:t>
      </w:r>
      <w:r w:rsidR="001E4200" w:rsidRPr="00E718B0">
        <w:t>ja</w:t>
      </w:r>
      <w:r w:rsidRPr="00E718B0">
        <w:t xml:space="preserve"> hoitoa, jo</w:t>
      </w:r>
      <w:r w:rsidR="001E4200" w:rsidRPr="00E718B0">
        <w:t>iden</w:t>
      </w:r>
      <w:r w:rsidR="00EA40F9" w:rsidRPr="00E718B0">
        <w:t xml:space="preserve"> </w:t>
      </w:r>
      <w:r w:rsidRPr="00E718B0">
        <w:t>on tarkoitus edistää hänen terveyttään</w:t>
      </w:r>
      <w:r w:rsidR="00327CE3" w:rsidRPr="00E718B0">
        <w:t>,</w:t>
      </w:r>
      <w:r w:rsidRPr="00E718B0">
        <w:t xml:space="preserve"> </w:t>
      </w:r>
      <w:r w:rsidR="000B4AFD" w:rsidRPr="00E718B0">
        <w:t xml:space="preserve">sekä </w:t>
      </w:r>
      <w:r w:rsidRPr="00E718B0">
        <w:t>hänen t</w:t>
      </w:r>
      <w:r w:rsidRPr="00E718B0">
        <w:t>u</w:t>
      </w:r>
      <w:r w:rsidRPr="00E718B0">
        <w:t>kihenkilönsä säteilyaltistusta;</w:t>
      </w:r>
    </w:p>
    <w:p w14:paraId="0C8E9602" w14:textId="77777777" w:rsidR="00E735D2" w:rsidRPr="00E718B0" w:rsidRDefault="00E735D2" w:rsidP="00E735D2">
      <w:pPr>
        <w:pStyle w:val="LLMomentinAlakohta"/>
      </w:pPr>
      <w:r w:rsidRPr="00E718B0">
        <w:t>b) lääketieteellisestä tutkimuksesta annetussa laissa (488/1999) tarkoitettuun lääketieteell</w:t>
      </w:r>
      <w:r w:rsidRPr="00E718B0">
        <w:t>i</w:t>
      </w:r>
      <w:r w:rsidRPr="00E718B0">
        <w:t>seen tutkimukseen osallistuvan tutkittavan säteilyaltistusta;</w:t>
      </w:r>
    </w:p>
    <w:p w14:paraId="0C8E9603" w14:textId="77777777" w:rsidR="00E735D2" w:rsidRPr="00E718B0" w:rsidRDefault="00E735D2" w:rsidP="00E735D2">
      <w:pPr>
        <w:pStyle w:val="LLMomentinKohta"/>
      </w:pPr>
      <w:r w:rsidRPr="00E718B0">
        <w:t xml:space="preserve">11) </w:t>
      </w:r>
      <w:r w:rsidRPr="00E718B0">
        <w:rPr>
          <w:i/>
        </w:rPr>
        <w:t>orvolla lähteellä</w:t>
      </w:r>
      <w:r w:rsidRPr="00E718B0">
        <w:t xml:space="preserve"> turvallisuuslupaa edellyttävää säteilylähdettä, joka ei ole sen käyttöön tai hallussapitoon oikeutetun toiminnanharjoittajan hallussa;</w:t>
      </w:r>
    </w:p>
    <w:p w14:paraId="0C8E9604" w14:textId="29467A4D" w:rsidR="00E735D2" w:rsidRPr="00E718B0" w:rsidRDefault="00E735D2" w:rsidP="00E735D2">
      <w:pPr>
        <w:pStyle w:val="LLMomentinKohta"/>
      </w:pPr>
      <w:r w:rsidRPr="00E718B0">
        <w:t xml:space="preserve">12) </w:t>
      </w:r>
      <w:r w:rsidRPr="00E718B0">
        <w:rPr>
          <w:i/>
        </w:rPr>
        <w:t>potentiaalisella altistuksella</w:t>
      </w:r>
      <w:r w:rsidRPr="00E718B0">
        <w:t xml:space="preserve"> säteilyaltistusta, jota ei odoteta varmuudella tapahtuvan, mutta joka voi aiheutua </w:t>
      </w:r>
      <w:r w:rsidR="000B4AFD" w:rsidRPr="00E718B0">
        <w:t xml:space="preserve">laiteviasta, käyttövirheestä tai muusta </w:t>
      </w:r>
      <w:r w:rsidRPr="00E718B0">
        <w:t>satunnaisesta tapahtumasta tai tapahtumasarjasta;</w:t>
      </w:r>
    </w:p>
    <w:p w14:paraId="0C8E9605" w14:textId="77777777" w:rsidR="00E735D2" w:rsidRPr="00E718B0" w:rsidRDefault="00E735D2" w:rsidP="00E735D2">
      <w:pPr>
        <w:pStyle w:val="LLMomentinKohta"/>
      </w:pPr>
      <w:r w:rsidRPr="00E718B0">
        <w:t xml:space="preserve">13) </w:t>
      </w:r>
      <w:r w:rsidRPr="00E718B0">
        <w:rPr>
          <w:i/>
        </w:rPr>
        <w:t>radonilla</w:t>
      </w:r>
      <w:r w:rsidRPr="00E718B0">
        <w:t xml:space="preserve"> radon-222 isotooppia;</w:t>
      </w:r>
    </w:p>
    <w:p w14:paraId="0C8E9606" w14:textId="77777777" w:rsidR="00E735D2" w:rsidRPr="00E718B0" w:rsidRDefault="00E735D2" w:rsidP="00E735D2">
      <w:pPr>
        <w:pStyle w:val="LLMomentinKohta"/>
      </w:pPr>
      <w:r w:rsidRPr="00E718B0">
        <w:t xml:space="preserve">14) </w:t>
      </w:r>
      <w:r w:rsidRPr="00E718B0">
        <w:rPr>
          <w:i/>
        </w:rPr>
        <w:t>radioaktiivisella aineella</w:t>
      </w:r>
      <w:r w:rsidRPr="00E718B0">
        <w:t xml:space="preserve"> ainetta, joka hajoaa itsestään ja lähettää ionisoivaa säteilyä;</w:t>
      </w:r>
    </w:p>
    <w:p w14:paraId="0C8E9607" w14:textId="77777777" w:rsidR="00E735D2" w:rsidRPr="00E718B0" w:rsidRDefault="00E735D2" w:rsidP="00E735D2">
      <w:pPr>
        <w:pStyle w:val="LLMomentinKohta"/>
      </w:pPr>
      <w:r w:rsidRPr="00E718B0">
        <w:t xml:space="preserve">15) </w:t>
      </w:r>
      <w:r w:rsidRPr="00E718B0">
        <w:rPr>
          <w:i/>
        </w:rPr>
        <w:t>radioaktiivisella jätteellä</w:t>
      </w:r>
      <w:r w:rsidRPr="00E718B0">
        <w:t xml:space="preserve"> radioaktiivista ainetta tai sillä kontaminoitunutta laitetta, tav</w:t>
      </w:r>
      <w:r w:rsidRPr="00E718B0">
        <w:t>a</w:t>
      </w:r>
      <w:r w:rsidRPr="00E718B0">
        <w:t>raa ja ainetta, jolle ei ole käyttöä tai jolle ei löydy omistajaa, ja joka on tehtävä radioaktiiv</w:t>
      </w:r>
      <w:r w:rsidRPr="00E718B0">
        <w:t>i</w:t>
      </w:r>
      <w:r w:rsidRPr="00E718B0">
        <w:t>suutensa puolesta vaarattomaksi;</w:t>
      </w:r>
    </w:p>
    <w:p w14:paraId="0C8E9608" w14:textId="77777777" w:rsidR="00E735D2" w:rsidRPr="00E718B0" w:rsidRDefault="00E735D2" w:rsidP="00E735D2">
      <w:pPr>
        <w:pStyle w:val="LLMomentinKohta"/>
      </w:pPr>
      <w:r w:rsidRPr="00E718B0">
        <w:t xml:space="preserve">16) </w:t>
      </w:r>
      <w:r w:rsidRPr="00E718B0">
        <w:rPr>
          <w:i/>
        </w:rPr>
        <w:t xml:space="preserve">radioaktiivisen jätteen vaarattomaksi tekemisellä </w:t>
      </w:r>
      <w:r w:rsidRPr="00E718B0">
        <w:t>toimenpiteitä, jotka ovat tarpeen r</w:t>
      </w:r>
      <w:r w:rsidRPr="00E718B0">
        <w:t>a</w:t>
      </w:r>
      <w:r w:rsidRPr="00E718B0">
        <w:t>dioaktiivisen jätteen käsittelemiseksi, eristämiseksi, sijoittamiseksi tai käytön rajoittamiseksi siten, ettei jätteestä aiheudu haittaa terveydelle tai ympäristölle;</w:t>
      </w:r>
    </w:p>
    <w:p w14:paraId="0C8E9609" w14:textId="0FCEA5B5" w:rsidR="00E735D2" w:rsidRPr="00E718B0" w:rsidRDefault="00E735D2" w:rsidP="00E735D2">
      <w:pPr>
        <w:pStyle w:val="LLMomentinKohta"/>
      </w:pPr>
      <w:r w:rsidRPr="00E718B0">
        <w:t xml:space="preserve">17) </w:t>
      </w:r>
      <w:r w:rsidRPr="00E718B0">
        <w:rPr>
          <w:i/>
        </w:rPr>
        <w:t>siirrolla</w:t>
      </w:r>
      <w:r w:rsidRPr="00E718B0">
        <w:t xml:space="preserve"> tuomista </w:t>
      </w:r>
      <w:r w:rsidR="000B4AFD" w:rsidRPr="00E718B0">
        <w:t>ja</w:t>
      </w:r>
      <w:r w:rsidRPr="00E718B0">
        <w:t xml:space="preserve"> viemistä Euroopan unionin jäsenmaasta toiseen;</w:t>
      </w:r>
    </w:p>
    <w:p w14:paraId="0C8E960A" w14:textId="77777777" w:rsidR="00E735D2" w:rsidRPr="00E718B0" w:rsidRDefault="00E735D2" w:rsidP="00E735D2">
      <w:pPr>
        <w:pStyle w:val="LLMomentinKohta"/>
      </w:pPr>
      <w:r w:rsidRPr="00E718B0">
        <w:t xml:space="preserve">18) </w:t>
      </w:r>
      <w:r w:rsidRPr="00E718B0">
        <w:rPr>
          <w:i/>
        </w:rPr>
        <w:t>suojelutoimella</w:t>
      </w:r>
      <w:r w:rsidRPr="00E718B0">
        <w:t xml:space="preserve"> toimenpidettä, jolla vähennetään ihmisten säteilyaltistusta tai sen ma</w:t>
      </w:r>
      <w:r w:rsidRPr="00E718B0">
        <w:t>h</w:t>
      </w:r>
      <w:r w:rsidRPr="00E718B0">
        <w:t>dollisuutta säteilyvaaratilanteessa tai vallitsevassa altistustilanteessa;</w:t>
      </w:r>
    </w:p>
    <w:p w14:paraId="0C8E960B" w14:textId="77777777" w:rsidR="00E735D2" w:rsidRPr="00E718B0" w:rsidRDefault="00E735D2" w:rsidP="00E735D2">
      <w:pPr>
        <w:pStyle w:val="LLMomentinKohta"/>
      </w:pPr>
      <w:r w:rsidRPr="00E718B0">
        <w:t xml:space="preserve">19) </w:t>
      </w:r>
      <w:r w:rsidRPr="00E718B0">
        <w:rPr>
          <w:i/>
        </w:rPr>
        <w:t>suuritehoisella laserlaitteella</w:t>
      </w:r>
      <w:r w:rsidRPr="00E718B0">
        <w:t xml:space="preserve"> laitetta, joka standardin SFS-EN 60825-1 mukaan kuuluu luokkaan 3B tai 4;</w:t>
      </w:r>
    </w:p>
    <w:p w14:paraId="0C8E960C" w14:textId="77777777" w:rsidR="00E735D2" w:rsidRPr="00E718B0" w:rsidRDefault="00E735D2" w:rsidP="00E735D2">
      <w:pPr>
        <w:pStyle w:val="LLMomentinKohta"/>
      </w:pPr>
      <w:r w:rsidRPr="00E718B0">
        <w:t xml:space="preserve">20) </w:t>
      </w:r>
      <w:r w:rsidRPr="00E718B0">
        <w:rPr>
          <w:i/>
        </w:rPr>
        <w:t>säteilylaitteella</w:t>
      </w:r>
      <w:r w:rsidRPr="00E718B0">
        <w:t xml:space="preserve"> laitetta, joka sähköisesti tuottaa säteilyä tai jossa radioaktiivista ainetta käytetään sen radioaktiivisuuden vuoksi;</w:t>
      </w:r>
    </w:p>
    <w:p w14:paraId="0C8E960D" w14:textId="77777777" w:rsidR="00E735D2" w:rsidRPr="00E718B0" w:rsidRDefault="00E735D2" w:rsidP="00E735D2">
      <w:pPr>
        <w:pStyle w:val="LLMomentinKohta"/>
      </w:pPr>
      <w:r w:rsidRPr="00E718B0">
        <w:t xml:space="preserve">21) </w:t>
      </w:r>
      <w:r w:rsidRPr="00E718B0">
        <w:rPr>
          <w:i/>
        </w:rPr>
        <w:t>säteilyllä</w:t>
      </w:r>
      <w:r w:rsidRPr="00E718B0">
        <w:t xml:space="preserve"> ionisoivaa ja ionisoimatonta säteilyä;</w:t>
      </w:r>
    </w:p>
    <w:p w14:paraId="0C8E960E" w14:textId="77777777" w:rsidR="00E735D2" w:rsidRPr="00E718B0" w:rsidRDefault="00E735D2" w:rsidP="00E735D2">
      <w:pPr>
        <w:pStyle w:val="LLMomentinKohta"/>
      </w:pPr>
      <w:r w:rsidRPr="00E718B0">
        <w:t xml:space="preserve">22) </w:t>
      </w:r>
      <w:r w:rsidRPr="00E718B0">
        <w:rPr>
          <w:i/>
        </w:rPr>
        <w:t>säteilylähteellä</w:t>
      </w:r>
      <w:r w:rsidRPr="00E718B0">
        <w:t xml:space="preserve"> säteilylaitetta sekä radioaktiivista ainetta, jota käytetään sen radioaktiiv</w:t>
      </w:r>
      <w:r w:rsidRPr="00E718B0">
        <w:t>i</w:t>
      </w:r>
      <w:r w:rsidRPr="00E718B0">
        <w:t>suuden vuoksi;</w:t>
      </w:r>
    </w:p>
    <w:p w14:paraId="0C8E960F" w14:textId="77777777" w:rsidR="00E735D2" w:rsidRPr="00E718B0" w:rsidRDefault="00E735D2" w:rsidP="00E735D2">
      <w:pPr>
        <w:pStyle w:val="LLMomentinKohta"/>
      </w:pPr>
      <w:r w:rsidRPr="00E718B0">
        <w:t xml:space="preserve">23) </w:t>
      </w:r>
      <w:r w:rsidRPr="00E718B0">
        <w:rPr>
          <w:i/>
        </w:rPr>
        <w:t>säteilyn</w:t>
      </w:r>
      <w:r w:rsidRPr="00E718B0">
        <w:t xml:space="preserve"> </w:t>
      </w:r>
      <w:r w:rsidRPr="00E718B0">
        <w:rPr>
          <w:i/>
        </w:rPr>
        <w:t>käytöllä</w:t>
      </w:r>
      <w:r w:rsidRPr="00E718B0">
        <w:t>:</w:t>
      </w:r>
    </w:p>
    <w:p w14:paraId="0C8E9610" w14:textId="77777777" w:rsidR="00E735D2" w:rsidRPr="00E718B0" w:rsidRDefault="00E735D2" w:rsidP="00E735D2">
      <w:pPr>
        <w:pStyle w:val="LLMomentinAlakohta"/>
      </w:pPr>
      <w:r w:rsidRPr="00E718B0">
        <w:t xml:space="preserve">a) säteilylähteen käyttöä, valmistusta, kauppaa, asennusta, huoltoa ja korjausta; </w:t>
      </w:r>
    </w:p>
    <w:p w14:paraId="0C8E9611" w14:textId="77777777" w:rsidR="00E735D2" w:rsidRPr="00E718B0" w:rsidRDefault="00E735D2" w:rsidP="00E735D2">
      <w:pPr>
        <w:pStyle w:val="LLMomentinAlakohta"/>
      </w:pPr>
      <w:r w:rsidRPr="00E718B0">
        <w:t>b) säteilylähteen ja radioaktiivisen jätteen hallussapitoa, säilyttämistä, tuontia, vientiä, sii</w:t>
      </w:r>
      <w:r w:rsidRPr="00E718B0">
        <w:t>r</w:t>
      </w:r>
      <w:r w:rsidRPr="00E718B0">
        <w:t>toa ja varastointia;</w:t>
      </w:r>
    </w:p>
    <w:p w14:paraId="0C8E9612" w14:textId="77777777" w:rsidR="00E735D2" w:rsidRPr="00E718B0" w:rsidRDefault="00E735D2" w:rsidP="00E735D2">
      <w:pPr>
        <w:pStyle w:val="LLMomentinAlakohta"/>
      </w:pPr>
      <w:r w:rsidRPr="00E718B0">
        <w:lastRenderedPageBreak/>
        <w:t xml:space="preserve">c) radioaktiivisen aineen ja radioaktiivisen jätteen kuljetusta; </w:t>
      </w:r>
    </w:p>
    <w:p w14:paraId="0C8E9613" w14:textId="77777777" w:rsidR="00E735D2" w:rsidRPr="00E718B0" w:rsidRDefault="00E735D2" w:rsidP="00E735D2">
      <w:pPr>
        <w:pStyle w:val="LLMomentinAlakohta"/>
      </w:pPr>
      <w:r w:rsidRPr="00E718B0">
        <w:t>d) radioaktiivisen jätteen vaarattomaksi tekemistä;</w:t>
      </w:r>
    </w:p>
    <w:p w14:paraId="0C8E9614" w14:textId="77777777" w:rsidR="00E735D2" w:rsidRPr="00E718B0" w:rsidRDefault="00E735D2" w:rsidP="00E735D2">
      <w:pPr>
        <w:pStyle w:val="LLMomentinKohta"/>
      </w:pPr>
      <w:r w:rsidRPr="00E718B0">
        <w:t xml:space="preserve">24) </w:t>
      </w:r>
      <w:r w:rsidRPr="00E718B0">
        <w:rPr>
          <w:i/>
        </w:rPr>
        <w:t>säteilyn lääketieteellisellä käytöllä</w:t>
      </w:r>
      <w:r w:rsidRPr="00E718B0">
        <w:t xml:space="preserve"> säteilyn käyttöä, josta aiheutuu lääketieteellistä alti</w:t>
      </w:r>
      <w:r w:rsidRPr="00E718B0">
        <w:t>s</w:t>
      </w:r>
      <w:r w:rsidRPr="00E718B0">
        <w:t>tusta;</w:t>
      </w:r>
    </w:p>
    <w:p w14:paraId="0C8E9615" w14:textId="77777777" w:rsidR="00E735D2" w:rsidRPr="00E718B0" w:rsidRDefault="00E735D2" w:rsidP="00E735D2">
      <w:pPr>
        <w:pStyle w:val="LLMomentinKohta"/>
      </w:pPr>
      <w:r w:rsidRPr="00E718B0">
        <w:t xml:space="preserve">25) </w:t>
      </w:r>
      <w:r w:rsidRPr="00E718B0">
        <w:rPr>
          <w:i/>
        </w:rPr>
        <w:t>säteilytoiminnalla</w:t>
      </w:r>
      <w:r w:rsidRPr="00E718B0">
        <w:t xml:space="preserve">: </w:t>
      </w:r>
    </w:p>
    <w:p w14:paraId="0C8E9616" w14:textId="77777777" w:rsidR="00E735D2" w:rsidRPr="00E718B0" w:rsidRDefault="00E735D2" w:rsidP="00E735D2">
      <w:pPr>
        <w:pStyle w:val="LLMomentinAlakohta"/>
      </w:pPr>
      <w:r w:rsidRPr="00E718B0">
        <w:t>a) säteilyn käyttöä;</w:t>
      </w:r>
    </w:p>
    <w:p w14:paraId="0C8E9617" w14:textId="77777777" w:rsidR="00E735D2" w:rsidRPr="00E718B0" w:rsidRDefault="00E735D2" w:rsidP="00E735D2">
      <w:pPr>
        <w:pStyle w:val="LLMomentinAlakohta"/>
      </w:pPr>
      <w:r w:rsidRPr="00E718B0">
        <w:t>b) toimintaa ja olosuhdetta, jossa altistus luonnonsäteilylle korjaavista toimenpiteistä huol</w:t>
      </w:r>
      <w:r w:rsidRPr="00E718B0">
        <w:t>i</w:t>
      </w:r>
      <w:r w:rsidRPr="00E718B0">
        <w:t>matta on viitearvoa suurempi;</w:t>
      </w:r>
    </w:p>
    <w:p w14:paraId="0C8E9618" w14:textId="77777777" w:rsidR="00E735D2" w:rsidRPr="00E718B0" w:rsidRDefault="00E735D2" w:rsidP="00E735D2">
      <w:pPr>
        <w:pStyle w:val="LLMomentinAlakohta"/>
      </w:pPr>
      <w:r w:rsidRPr="00E718B0">
        <w:t>c) vallitsevassa altistustilanteessa tehtäviä suojelutoimia, joissa työntekijän säteilyaltistus on viitearvoa suurempi;</w:t>
      </w:r>
    </w:p>
    <w:p w14:paraId="0C8E9619" w14:textId="77777777" w:rsidR="00E735D2" w:rsidRPr="00E718B0" w:rsidRDefault="00E735D2" w:rsidP="00E735D2">
      <w:pPr>
        <w:pStyle w:val="LLMomentinKohta"/>
      </w:pPr>
      <w:r w:rsidRPr="00E718B0">
        <w:t xml:space="preserve">26) </w:t>
      </w:r>
      <w:r w:rsidRPr="00E718B0">
        <w:rPr>
          <w:i/>
        </w:rPr>
        <w:t>säteilytyöllä</w:t>
      </w:r>
      <w:r w:rsidRPr="00E718B0">
        <w:t xml:space="preserve"> säteilytoiminnassa tehtävää työtä, jossa työntekijälle voi aiheutua väestön annosrajaa suurempi säteilyannos;</w:t>
      </w:r>
    </w:p>
    <w:p w14:paraId="0C8E961A" w14:textId="77777777" w:rsidR="00E735D2" w:rsidRPr="00E718B0" w:rsidRDefault="00E735D2" w:rsidP="00E735D2">
      <w:pPr>
        <w:pStyle w:val="LLMomentinKohta"/>
      </w:pPr>
      <w:r w:rsidRPr="00E718B0">
        <w:t xml:space="preserve">27) </w:t>
      </w:r>
      <w:r w:rsidRPr="00E718B0">
        <w:rPr>
          <w:i/>
        </w:rPr>
        <w:t>säteilytyöntekijällä</w:t>
      </w:r>
      <w:r w:rsidRPr="00E718B0">
        <w:t xml:space="preserve"> työntekijää, joka tekee säteilytyötä;</w:t>
      </w:r>
    </w:p>
    <w:p w14:paraId="0C8E961B" w14:textId="77777777" w:rsidR="00E735D2" w:rsidRPr="00E718B0" w:rsidRDefault="00E735D2" w:rsidP="00E735D2">
      <w:pPr>
        <w:pStyle w:val="LLMomentinKohta"/>
      </w:pPr>
      <w:r w:rsidRPr="00E718B0">
        <w:t xml:space="preserve">28) </w:t>
      </w:r>
      <w:r w:rsidRPr="00E718B0">
        <w:rPr>
          <w:i/>
        </w:rPr>
        <w:t>säteilyturvallisuuspoikkeamalla</w:t>
      </w:r>
      <w:r w:rsidRPr="00E718B0">
        <w:t xml:space="preserve"> tapahtumaa, jonka seurauksena säteilyturvallisuus va</w:t>
      </w:r>
      <w:r w:rsidRPr="00E718B0">
        <w:t>a</w:t>
      </w:r>
      <w:r w:rsidRPr="00E718B0">
        <w:t>rantuu tai voi vaarantua sekä suunnitellusta poikkeavaa lääketieteellistä altistusta;</w:t>
      </w:r>
    </w:p>
    <w:p w14:paraId="0C8E961C" w14:textId="77777777" w:rsidR="00E735D2" w:rsidRPr="00E718B0" w:rsidRDefault="00E735D2" w:rsidP="00E735D2">
      <w:pPr>
        <w:pStyle w:val="LLMomentinKohta"/>
      </w:pPr>
      <w:r w:rsidRPr="00E718B0">
        <w:t xml:space="preserve">29) </w:t>
      </w:r>
      <w:r w:rsidRPr="00E718B0">
        <w:rPr>
          <w:i/>
        </w:rPr>
        <w:t>säteilyyn perehtyneellä työterveyslääkärillä</w:t>
      </w:r>
      <w:r w:rsidRPr="00E718B0">
        <w:t xml:space="preserve"> lääkärin hyväksymisestä luokkaan A kuul</w:t>
      </w:r>
      <w:r w:rsidRPr="00E718B0">
        <w:t>u</w:t>
      </w:r>
      <w:r w:rsidRPr="00E718B0">
        <w:t>vien säteilytyöntekijöiden terveydentilan seurannan suorittavaksi lääkäriksi annetun lain (170/2017) 1 §:ssä tarkoitettua säteilyyn perehtynyttä työterveyslääkäriä;</w:t>
      </w:r>
    </w:p>
    <w:p w14:paraId="0C8E961D" w14:textId="77777777" w:rsidR="00E735D2" w:rsidRPr="00E718B0" w:rsidRDefault="00E735D2" w:rsidP="00E735D2">
      <w:pPr>
        <w:pStyle w:val="LLMomentinKohta"/>
      </w:pPr>
      <w:r w:rsidRPr="00E718B0">
        <w:t xml:space="preserve">30) </w:t>
      </w:r>
      <w:r w:rsidRPr="00E718B0">
        <w:rPr>
          <w:i/>
        </w:rPr>
        <w:t>säteilyvaara-avustajalla</w:t>
      </w:r>
      <w:r w:rsidRPr="00E718B0">
        <w:t xml:space="preserve"> henkilöä, joka ei ole säteilyvaaratyöntekijä ja joka avustaa su</w:t>
      </w:r>
      <w:r w:rsidRPr="00E718B0">
        <w:t>o</w:t>
      </w:r>
      <w:r w:rsidRPr="00E718B0">
        <w:t>jelutoimissa tai osallistuu muuhun yhteiskunnan kannalta välttämättömään työhön säteilyva</w:t>
      </w:r>
      <w:r w:rsidRPr="00E718B0">
        <w:t>a</w:t>
      </w:r>
      <w:r w:rsidRPr="00E718B0">
        <w:t>ratilanteessa;</w:t>
      </w:r>
    </w:p>
    <w:p w14:paraId="0C8E961E" w14:textId="77777777" w:rsidR="00E735D2" w:rsidRPr="00E718B0" w:rsidRDefault="00E735D2" w:rsidP="00E735D2">
      <w:pPr>
        <w:pStyle w:val="LLMomentinKohta"/>
      </w:pPr>
      <w:r w:rsidRPr="00E718B0">
        <w:t xml:space="preserve">31) </w:t>
      </w:r>
      <w:r w:rsidRPr="00E718B0">
        <w:rPr>
          <w:i/>
        </w:rPr>
        <w:t>säteilyvaaratilanteella</w:t>
      </w:r>
      <w:r w:rsidRPr="00E718B0">
        <w:t xml:space="preserve"> tilannetta, jossa säteilyturvallisuuspoikkeaman seuraukset ede</w:t>
      </w:r>
      <w:r w:rsidRPr="00E718B0">
        <w:t>l</w:t>
      </w:r>
      <w:r w:rsidRPr="00E718B0">
        <w:t>lyttävät tai voivat edellyttää erityisiä toimenpiteitä pelastustoimintaan tai suojelutoimiin osa</w:t>
      </w:r>
      <w:r w:rsidRPr="00E718B0">
        <w:t>l</w:t>
      </w:r>
      <w:r w:rsidRPr="00E718B0">
        <w:t>listuvien henkilöiden tai väestön säteilyaltistuksen rajoittamiseksi tai pienentämiseksi;</w:t>
      </w:r>
    </w:p>
    <w:p w14:paraId="0C8E961F" w14:textId="05B7BA0B" w:rsidR="00E735D2" w:rsidRPr="00E718B0" w:rsidRDefault="00E735D2" w:rsidP="00E735D2">
      <w:pPr>
        <w:pStyle w:val="LLMomentinKohta"/>
      </w:pPr>
      <w:r w:rsidRPr="00E718B0">
        <w:t xml:space="preserve">32) </w:t>
      </w:r>
      <w:r w:rsidRPr="00E718B0">
        <w:rPr>
          <w:i/>
        </w:rPr>
        <w:t>säteilyvaaratilanteesta aiheutuvan altistuksen vertailutasolla</w:t>
      </w:r>
      <w:r w:rsidRPr="00E718B0">
        <w:t xml:space="preserve"> säteilyannosta, jota su</w:t>
      </w:r>
      <w:r w:rsidRPr="00E718B0">
        <w:t>u</w:t>
      </w:r>
      <w:r w:rsidRPr="00E718B0">
        <w:t>remmat annokset pyritään estämään kaikilta henkilöiltä säteilyvaaratilanteessa;</w:t>
      </w:r>
    </w:p>
    <w:p w14:paraId="0C8E9620" w14:textId="77777777" w:rsidR="00E735D2" w:rsidRPr="00E718B0" w:rsidRDefault="00E735D2" w:rsidP="00E735D2">
      <w:pPr>
        <w:pStyle w:val="LLMomentinKohta"/>
      </w:pPr>
      <w:r w:rsidRPr="00E718B0">
        <w:t xml:space="preserve">33) </w:t>
      </w:r>
      <w:r w:rsidRPr="00E718B0">
        <w:rPr>
          <w:i/>
        </w:rPr>
        <w:t>säteilyvaaratyöntekijällä</w:t>
      </w:r>
      <w:r w:rsidRPr="00E718B0">
        <w:t xml:space="preserve"> henkilöä, jolla on ennalta määritelty tehtävä säteilyvaaratila</w:t>
      </w:r>
      <w:r w:rsidRPr="00E718B0">
        <w:t>n</w:t>
      </w:r>
      <w:r w:rsidRPr="00E718B0">
        <w:t>teessa ja joka saattaa altistua ionisoivalle säteilylle pelastustoiminnassa tai suojelutoimissa s</w:t>
      </w:r>
      <w:r w:rsidRPr="00E718B0">
        <w:t>ä</w:t>
      </w:r>
      <w:r w:rsidRPr="00E718B0">
        <w:t>teilyvaaratilanteessa;</w:t>
      </w:r>
    </w:p>
    <w:p w14:paraId="0C8E9621" w14:textId="333D386D" w:rsidR="00E735D2" w:rsidRPr="00E718B0" w:rsidRDefault="00E735D2" w:rsidP="00E735D2">
      <w:pPr>
        <w:pStyle w:val="LLMomentinKohta"/>
      </w:pPr>
      <w:r w:rsidRPr="00E718B0">
        <w:t xml:space="preserve">34) </w:t>
      </w:r>
      <w:r w:rsidRPr="00E718B0">
        <w:rPr>
          <w:i/>
        </w:rPr>
        <w:t>toiminnanharjoittajalla</w:t>
      </w:r>
      <w:r w:rsidRPr="00E718B0">
        <w:t xml:space="preserve"> 48 §:ssä tarkoitetun turvallisuusluvan haltijaa sekä liikkeen- tai ammatinharjoittajaa, yritystä, yhteisöä, säätiötä </w:t>
      </w:r>
      <w:r w:rsidR="000B4AFD" w:rsidRPr="00E718B0">
        <w:t>ja</w:t>
      </w:r>
      <w:r w:rsidRPr="00E718B0">
        <w:t xml:space="preserve"> laitosta, muuta työnantajaa</w:t>
      </w:r>
      <w:r w:rsidR="007C3035" w:rsidRPr="00E718B0">
        <w:t xml:space="preserve"> tai</w:t>
      </w:r>
      <w:r w:rsidRPr="00E718B0">
        <w:t xml:space="preserve"> </w:t>
      </w:r>
      <w:r w:rsidR="000B4AFD" w:rsidRPr="00E718B0">
        <w:t>yksityistä elinkeinonharjoittajaa</w:t>
      </w:r>
      <w:r w:rsidRPr="00E718B0">
        <w:t>, joka harjoittaa säteilytoimintaa;</w:t>
      </w:r>
    </w:p>
    <w:p w14:paraId="0C8E9622" w14:textId="77777777" w:rsidR="00E735D2" w:rsidRPr="00E718B0" w:rsidRDefault="00E735D2" w:rsidP="00E735D2">
      <w:pPr>
        <w:pStyle w:val="LLMomentinKohta"/>
      </w:pPr>
      <w:r w:rsidRPr="00E718B0">
        <w:t xml:space="preserve">35) </w:t>
      </w:r>
      <w:r w:rsidRPr="00E718B0">
        <w:rPr>
          <w:i/>
        </w:rPr>
        <w:t>tuonnilla</w:t>
      </w:r>
      <w:r w:rsidRPr="00E718B0">
        <w:t xml:space="preserve"> tuontia Suomeen Euroopan unionin ulkopuolelta;</w:t>
      </w:r>
    </w:p>
    <w:p w14:paraId="0C8E9623" w14:textId="77777777" w:rsidR="00E735D2" w:rsidRPr="00E718B0" w:rsidRDefault="00E735D2" w:rsidP="00E735D2">
      <w:pPr>
        <w:pStyle w:val="LLMomentinKohta"/>
      </w:pPr>
      <w:r w:rsidRPr="00E718B0">
        <w:t xml:space="preserve">36) </w:t>
      </w:r>
      <w:r w:rsidRPr="00E718B0">
        <w:rPr>
          <w:i/>
        </w:rPr>
        <w:t xml:space="preserve">työperäisellä altistuksella </w:t>
      </w:r>
      <w:r w:rsidRPr="00E718B0">
        <w:t>työntekijöiden altistusta säteilylle työssään;</w:t>
      </w:r>
    </w:p>
    <w:p w14:paraId="0C8E9624" w14:textId="62E6AF54" w:rsidR="00E735D2" w:rsidRPr="00E718B0" w:rsidRDefault="00E735D2" w:rsidP="00E735D2">
      <w:pPr>
        <w:pStyle w:val="LLMomentinKohta"/>
      </w:pPr>
      <w:r w:rsidRPr="00E718B0">
        <w:t xml:space="preserve">37) </w:t>
      </w:r>
      <w:r w:rsidRPr="00E718B0">
        <w:rPr>
          <w:i/>
        </w:rPr>
        <w:t>ulkopuolisella työntekijällä</w:t>
      </w:r>
      <w:r w:rsidRPr="00E718B0">
        <w:t xml:space="preserve"> toiminnanharjoittajan säteilytoimintaan osallistuvaa muuta kuin toiminnanharjoittajan palveluksessa olevaa työntekijää</w:t>
      </w:r>
      <w:r w:rsidR="00115498" w:rsidRPr="00E718B0">
        <w:t>,</w:t>
      </w:r>
      <w:r w:rsidR="00900AAE">
        <w:t xml:space="preserve"> </w:t>
      </w:r>
      <w:r w:rsidRPr="00E718B0">
        <w:t>työharjoittelija</w:t>
      </w:r>
      <w:r w:rsidR="00115498" w:rsidRPr="00E718B0">
        <w:t>a</w:t>
      </w:r>
      <w:r w:rsidRPr="00E718B0">
        <w:t xml:space="preserve"> ja opiskelija</w:t>
      </w:r>
      <w:r w:rsidR="00115498" w:rsidRPr="00E718B0">
        <w:t>a</w:t>
      </w:r>
      <w:r w:rsidRPr="00E718B0">
        <w:t>;</w:t>
      </w:r>
    </w:p>
    <w:p w14:paraId="0C8E9625" w14:textId="77777777" w:rsidR="00E735D2" w:rsidRPr="00E718B0" w:rsidRDefault="00E735D2" w:rsidP="00E735D2">
      <w:pPr>
        <w:pStyle w:val="LLMomentinKohta"/>
      </w:pPr>
      <w:r w:rsidRPr="00E718B0">
        <w:t xml:space="preserve">38) </w:t>
      </w:r>
      <w:r w:rsidRPr="00E718B0">
        <w:rPr>
          <w:i/>
        </w:rPr>
        <w:t>umpilähteellä</w:t>
      </w:r>
      <w:r w:rsidRPr="00E718B0">
        <w:t xml:space="preserve"> radioaktiivista ainetta sisältävää säteilylähdettä, jonka rakenne tai omina</w:t>
      </w:r>
      <w:r w:rsidRPr="00E718B0">
        <w:t>i</w:t>
      </w:r>
      <w:r w:rsidRPr="00E718B0">
        <w:t>suudet estävät suunnitelluissa käyttöolosuhteissa radioaktiivisen aineen leviämisen ympäri</w:t>
      </w:r>
      <w:r w:rsidRPr="00E718B0">
        <w:t>s</w:t>
      </w:r>
      <w:r w:rsidRPr="00E718B0">
        <w:t>töön;</w:t>
      </w:r>
    </w:p>
    <w:p w14:paraId="0C8E9626" w14:textId="77777777" w:rsidR="00E735D2" w:rsidRPr="00E718B0" w:rsidRDefault="00E735D2" w:rsidP="00E735D2">
      <w:pPr>
        <w:pStyle w:val="LLMomentinKohta"/>
      </w:pPr>
      <w:r w:rsidRPr="00E718B0">
        <w:t xml:space="preserve">39) </w:t>
      </w:r>
      <w:r w:rsidRPr="00E718B0">
        <w:rPr>
          <w:i/>
        </w:rPr>
        <w:t>vallitsevalla altistustilanteella</w:t>
      </w:r>
      <w:r w:rsidRPr="00E718B0">
        <w:t xml:space="preserve"> ionisoivan säteilyn aiheuttamaa altistustilannetta, joka ei ole säteilyvaaratilanne tai säteilytoimintaa; </w:t>
      </w:r>
    </w:p>
    <w:p w14:paraId="0C8E9627" w14:textId="7821F9C7" w:rsidR="00E735D2" w:rsidRPr="00E718B0" w:rsidRDefault="00E735D2" w:rsidP="00E735D2">
      <w:pPr>
        <w:pStyle w:val="LLMomentinKohta"/>
      </w:pPr>
      <w:r w:rsidRPr="00E718B0">
        <w:t xml:space="preserve">40) </w:t>
      </w:r>
      <w:r w:rsidRPr="00E718B0">
        <w:rPr>
          <w:i/>
        </w:rPr>
        <w:t>viennillä</w:t>
      </w:r>
      <w:r w:rsidRPr="00E718B0">
        <w:t xml:space="preserve"> vientiä Suomesta Euroopan unionin ulkopuolelle</w:t>
      </w:r>
      <w:r w:rsidR="00115498" w:rsidRPr="00E718B0">
        <w:t>;</w:t>
      </w:r>
    </w:p>
    <w:p w14:paraId="0C8E9628" w14:textId="4A783C7B" w:rsidR="00E735D2" w:rsidRPr="00E718B0" w:rsidRDefault="00E735D2" w:rsidP="00E735D2">
      <w:pPr>
        <w:pStyle w:val="LLMomentinKohta"/>
      </w:pPr>
      <w:r w:rsidRPr="00E718B0">
        <w:t xml:space="preserve">41) </w:t>
      </w:r>
      <w:r w:rsidRPr="00E718B0">
        <w:rPr>
          <w:i/>
        </w:rPr>
        <w:t>viitearvolla</w:t>
      </w:r>
      <w:r w:rsidRPr="00E718B0">
        <w:t xml:space="preserve"> säteilyannoksen, altistuksen tai aktiivisuuspitoisuuden arvoa, jota suurempaa säteilyannosta, altistusta tai aktiivisuuspitoisuutta ei ole asianmukaista sallia vallitsevassa a</w:t>
      </w:r>
      <w:r w:rsidRPr="00E718B0">
        <w:t>l</w:t>
      </w:r>
      <w:r w:rsidRPr="00E718B0">
        <w:t>tistustilanteessa;</w:t>
      </w:r>
    </w:p>
    <w:p w14:paraId="0C8E9629" w14:textId="5B230913" w:rsidR="00E735D2" w:rsidRPr="00E718B0" w:rsidRDefault="00E735D2" w:rsidP="00E735D2">
      <w:pPr>
        <w:pStyle w:val="LLMomentinKohta"/>
      </w:pPr>
      <w:r w:rsidRPr="00E718B0">
        <w:t xml:space="preserve">42) </w:t>
      </w:r>
      <w:r w:rsidRPr="00E718B0">
        <w:rPr>
          <w:i/>
        </w:rPr>
        <w:t>väestöllä</w:t>
      </w:r>
      <w:r w:rsidRPr="00E718B0">
        <w:t xml:space="preserve"> henkilöitä, jotka eivät ole työntekijöitä, ulkopuolisia työntekijöitä, säteilyva</w:t>
      </w:r>
      <w:r w:rsidRPr="00E718B0">
        <w:t>a</w:t>
      </w:r>
      <w:r w:rsidRPr="00E718B0">
        <w:t>ratyöntekijöitä, säteilyvaara-avustajia tai lääketieteelliselle altistukselle altistuvia henkilöitä</w:t>
      </w:r>
      <w:r w:rsidR="00647FF3" w:rsidRPr="00E718B0">
        <w:t>;</w:t>
      </w:r>
    </w:p>
    <w:p w14:paraId="0C8E962A" w14:textId="77777777" w:rsidR="00E735D2" w:rsidRPr="00E718B0" w:rsidRDefault="00E735D2" w:rsidP="00E735D2">
      <w:pPr>
        <w:pStyle w:val="LLMomentinKohta"/>
      </w:pPr>
      <w:r w:rsidRPr="00E718B0">
        <w:t xml:space="preserve">43) </w:t>
      </w:r>
      <w:r w:rsidRPr="00E718B0">
        <w:rPr>
          <w:i/>
        </w:rPr>
        <w:t>väestön altistuksella</w:t>
      </w:r>
      <w:r w:rsidRPr="00E718B0">
        <w:t xml:space="preserve"> sellaista henkilön säteilyaltistusta, joka ei ole työperäistä eikä lä</w:t>
      </w:r>
      <w:r w:rsidRPr="00E718B0">
        <w:t>ä</w:t>
      </w:r>
      <w:r w:rsidRPr="00E718B0">
        <w:t>ketieteellistä altistusta.</w:t>
      </w:r>
    </w:p>
    <w:p w14:paraId="0C8E962B" w14:textId="77777777" w:rsidR="00E735D2" w:rsidRPr="00E718B0" w:rsidRDefault="00E735D2" w:rsidP="00E735D2">
      <w:pPr>
        <w:pStyle w:val="LLNormaali"/>
      </w:pPr>
    </w:p>
    <w:p w14:paraId="0C8E962C" w14:textId="77777777" w:rsidR="00E735D2" w:rsidRPr="00E718B0" w:rsidRDefault="00E735D2" w:rsidP="00E735D2">
      <w:pPr>
        <w:pStyle w:val="LLNormaali"/>
      </w:pPr>
    </w:p>
    <w:p w14:paraId="0C8E962D" w14:textId="77777777" w:rsidR="00E735D2" w:rsidRPr="00E718B0" w:rsidRDefault="00E735D2" w:rsidP="00E735D2">
      <w:pPr>
        <w:pStyle w:val="LLNormaali"/>
      </w:pPr>
    </w:p>
    <w:p w14:paraId="0C8E962E" w14:textId="77777777" w:rsidR="00E735D2" w:rsidRPr="00E718B0" w:rsidRDefault="00E735D2" w:rsidP="00E735D2">
      <w:pPr>
        <w:pStyle w:val="LLLuku"/>
      </w:pPr>
      <w:r w:rsidRPr="00E718B0">
        <w:lastRenderedPageBreak/>
        <w:t>2 luku</w:t>
      </w:r>
    </w:p>
    <w:p w14:paraId="0C8E962F" w14:textId="77777777" w:rsidR="00E735D2" w:rsidRPr="00E718B0" w:rsidRDefault="00E735D2" w:rsidP="00E735D2">
      <w:pPr>
        <w:pStyle w:val="LLLuvunOtsikko"/>
      </w:pPr>
      <w:r w:rsidRPr="00E718B0">
        <w:t>Säteilysuojelun yleiset periaatteet</w:t>
      </w:r>
    </w:p>
    <w:p w14:paraId="0C8E9630" w14:textId="77777777" w:rsidR="00E735D2" w:rsidRPr="00E718B0" w:rsidRDefault="00E735D2" w:rsidP="00E735D2">
      <w:pPr>
        <w:pStyle w:val="LLPykala"/>
      </w:pPr>
      <w:r w:rsidRPr="00E718B0">
        <w:t>5 §</w:t>
      </w:r>
    </w:p>
    <w:p w14:paraId="0C8E9631" w14:textId="77777777" w:rsidR="00E735D2" w:rsidRPr="00E718B0" w:rsidRDefault="00E735D2" w:rsidP="00E735D2">
      <w:pPr>
        <w:pStyle w:val="LLPykalanOtsikko"/>
      </w:pPr>
      <w:r w:rsidRPr="00E718B0">
        <w:t>Oikeutusperiaate</w:t>
      </w:r>
    </w:p>
    <w:p w14:paraId="0C8E9632" w14:textId="4EAA8676" w:rsidR="00E735D2" w:rsidRPr="00E718B0" w:rsidRDefault="00E735D2" w:rsidP="006D7AAA">
      <w:pPr>
        <w:pStyle w:val="LLKappalejako"/>
      </w:pPr>
      <w:r w:rsidRPr="00E718B0">
        <w:t>Säteilytoimin</w:t>
      </w:r>
      <w:r w:rsidR="007E0E96" w:rsidRPr="00E718B0">
        <w:t>ta</w:t>
      </w:r>
      <w:r w:rsidRPr="00E718B0">
        <w:t xml:space="preserve"> ja suojelutoim</w:t>
      </w:r>
      <w:r w:rsidR="007E0E96" w:rsidRPr="00E718B0">
        <w:t xml:space="preserve">et ovat oikeutettuja, jos </w:t>
      </w:r>
      <w:r w:rsidRPr="00E718B0">
        <w:t>saavutettava kokonaishyö</w:t>
      </w:r>
      <w:r w:rsidR="007E0E96" w:rsidRPr="00E718B0">
        <w:t xml:space="preserve">ty </w:t>
      </w:r>
      <w:proofErr w:type="gramStart"/>
      <w:r w:rsidR="007E0E96" w:rsidRPr="00E718B0">
        <w:t xml:space="preserve">on </w:t>
      </w:r>
      <w:r w:rsidRPr="00E718B0">
        <w:t xml:space="preserve"> su</w:t>
      </w:r>
      <w:r w:rsidRPr="00E718B0">
        <w:t>u</w:t>
      </w:r>
      <w:r w:rsidRPr="00E718B0">
        <w:t>rempi</w:t>
      </w:r>
      <w:proofErr w:type="gramEnd"/>
      <w:r w:rsidRPr="00E718B0">
        <w:t xml:space="preserve"> kuin</w:t>
      </w:r>
      <w:r w:rsidRPr="00E718B0" w:rsidDel="007E0E96">
        <w:t xml:space="preserve"> </w:t>
      </w:r>
      <w:r w:rsidRPr="00E718B0">
        <w:t>aiheutuvat haitat</w:t>
      </w:r>
      <w:r w:rsidR="007C3035" w:rsidRPr="00E718B0">
        <w:t xml:space="preserve"> (</w:t>
      </w:r>
      <w:r w:rsidR="007C3035" w:rsidRPr="00E718B0">
        <w:rPr>
          <w:i/>
        </w:rPr>
        <w:t>oikeutusperiaate</w:t>
      </w:r>
      <w:r w:rsidR="007C3035" w:rsidRPr="00E718B0">
        <w:t>)</w:t>
      </w:r>
      <w:r w:rsidRPr="00E718B0">
        <w:t>.</w:t>
      </w:r>
    </w:p>
    <w:p w14:paraId="0C8E9633" w14:textId="77777777" w:rsidR="00E735D2" w:rsidRPr="00E718B0" w:rsidRDefault="00E735D2" w:rsidP="00E735D2">
      <w:pPr>
        <w:pStyle w:val="LLNormaali"/>
      </w:pPr>
    </w:p>
    <w:p w14:paraId="0C8E9634" w14:textId="77777777" w:rsidR="00E735D2" w:rsidRPr="00E718B0" w:rsidRDefault="00E735D2" w:rsidP="00E735D2">
      <w:pPr>
        <w:pStyle w:val="LLNormaali"/>
      </w:pPr>
    </w:p>
    <w:p w14:paraId="0C8E9635" w14:textId="77777777" w:rsidR="00E735D2" w:rsidRPr="00E718B0" w:rsidRDefault="00E735D2" w:rsidP="00E735D2">
      <w:pPr>
        <w:pStyle w:val="LLPykala"/>
      </w:pPr>
      <w:r w:rsidRPr="00E718B0">
        <w:t>6 §</w:t>
      </w:r>
    </w:p>
    <w:p w14:paraId="0C8E9636" w14:textId="77777777" w:rsidR="00E735D2" w:rsidRPr="00E718B0" w:rsidRDefault="00E735D2" w:rsidP="00E735D2">
      <w:pPr>
        <w:pStyle w:val="LLPykalanOtsikko"/>
      </w:pPr>
      <w:r w:rsidRPr="00E718B0">
        <w:t>Optimointiperiaate</w:t>
      </w:r>
    </w:p>
    <w:p w14:paraId="0C8E9638" w14:textId="17B3E1F9" w:rsidR="00E735D2" w:rsidRPr="00E718B0" w:rsidRDefault="007E0E96" w:rsidP="009F4E88">
      <w:pPr>
        <w:pStyle w:val="LLKappalejako"/>
      </w:pPr>
      <w:r w:rsidRPr="00E718B0">
        <w:t>Säteilysuojelu</w:t>
      </w:r>
      <w:r w:rsidR="00801FEF" w:rsidRPr="00E718B0">
        <w:t>n optimoimiseksi</w:t>
      </w:r>
      <w:r w:rsidRPr="00E718B0">
        <w:t xml:space="preserve"> t</w:t>
      </w:r>
      <w:r w:rsidR="00E735D2" w:rsidRPr="00E718B0">
        <w:t>yöperäinen altistus ja väestön altistus ionisoivalle säteilylle on pidettävä niin vähäisenä kuin se käytännöllisin toimenpitein on mahdollista</w:t>
      </w:r>
      <w:r w:rsidR="00C91190" w:rsidRPr="00E718B0">
        <w:t xml:space="preserve"> sekä l</w:t>
      </w:r>
      <w:r w:rsidR="00E735D2" w:rsidRPr="00E718B0">
        <w:t>ääketi</w:t>
      </w:r>
      <w:r w:rsidR="00E735D2" w:rsidRPr="00E718B0">
        <w:t>e</w:t>
      </w:r>
      <w:r w:rsidR="00E735D2" w:rsidRPr="00E718B0">
        <w:t>teellinen altistus on rajoitettava välttämättömään tarkoitetun tutkimus- tai hoitotuloksen sa</w:t>
      </w:r>
      <w:r w:rsidR="00E735D2" w:rsidRPr="00E718B0">
        <w:t>a</w:t>
      </w:r>
      <w:r w:rsidR="00E735D2" w:rsidRPr="00E718B0">
        <w:t>vuttamiseksi tai toimenpiteen suorittamiseksi</w:t>
      </w:r>
      <w:r w:rsidR="00C91190" w:rsidRPr="00E718B0">
        <w:t xml:space="preserve"> (</w:t>
      </w:r>
      <w:r w:rsidR="00C91190" w:rsidRPr="00E718B0">
        <w:rPr>
          <w:i/>
        </w:rPr>
        <w:t>optimointiperiaate</w:t>
      </w:r>
      <w:r w:rsidR="00C91190" w:rsidRPr="00E718B0">
        <w:t>)</w:t>
      </w:r>
      <w:r w:rsidR="00E735D2" w:rsidRPr="00E718B0">
        <w:t>.</w:t>
      </w:r>
    </w:p>
    <w:p w14:paraId="0C8E9639" w14:textId="77777777" w:rsidR="00E735D2" w:rsidRPr="00E718B0" w:rsidRDefault="00E735D2" w:rsidP="00E735D2">
      <w:pPr>
        <w:pStyle w:val="LLNormaali"/>
      </w:pPr>
    </w:p>
    <w:p w14:paraId="0C8E963A" w14:textId="77777777" w:rsidR="00E735D2" w:rsidRPr="00E718B0" w:rsidRDefault="00E735D2" w:rsidP="00E735D2">
      <w:pPr>
        <w:pStyle w:val="LLNormaali"/>
      </w:pPr>
    </w:p>
    <w:p w14:paraId="0C8E963B" w14:textId="77777777" w:rsidR="00E735D2" w:rsidRPr="00E718B0" w:rsidRDefault="00E735D2" w:rsidP="00E735D2">
      <w:pPr>
        <w:pStyle w:val="LLPykala"/>
      </w:pPr>
      <w:r w:rsidRPr="00E718B0">
        <w:t>7 §</w:t>
      </w:r>
    </w:p>
    <w:p w14:paraId="0C8E963C" w14:textId="77777777" w:rsidR="00E735D2" w:rsidRPr="00E718B0" w:rsidRDefault="00E735D2" w:rsidP="00E735D2">
      <w:pPr>
        <w:pStyle w:val="LLPykalanOtsikko"/>
      </w:pPr>
      <w:r w:rsidRPr="00E718B0">
        <w:t>Yksilönsuojaperiaate</w:t>
      </w:r>
    </w:p>
    <w:p w14:paraId="05DE2A7C" w14:textId="77777777" w:rsidR="00C91190" w:rsidRPr="00E718B0" w:rsidRDefault="00E735D2" w:rsidP="009F4E88">
      <w:pPr>
        <w:pStyle w:val="LLKappalejako"/>
      </w:pPr>
      <w:r w:rsidRPr="00E718B0">
        <w:t>Säteilytoiminnassa työntekijän ja väestön yksilön säteilyannos ei saa olla annosrajaa su</w:t>
      </w:r>
      <w:r w:rsidRPr="00E718B0">
        <w:t>u</w:t>
      </w:r>
      <w:r w:rsidRPr="00E718B0">
        <w:t>rempi</w:t>
      </w:r>
      <w:r w:rsidR="00C91190" w:rsidRPr="00E718B0">
        <w:t xml:space="preserve"> (</w:t>
      </w:r>
      <w:r w:rsidR="00C91190" w:rsidRPr="00E718B0">
        <w:rPr>
          <w:i/>
        </w:rPr>
        <w:t>yksilönsuojaperiaate</w:t>
      </w:r>
      <w:r w:rsidR="00C91190" w:rsidRPr="00E718B0">
        <w:t>)</w:t>
      </w:r>
      <w:r w:rsidRPr="00E718B0">
        <w:t>.</w:t>
      </w:r>
      <w:r w:rsidR="00C91190" w:rsidRPr="00E718B0">
        <w:t xml:space="preserve"> </w:t>
      </w:r>
    </w:p>
    <w:p w14:paraId="0C8E963E" w14:textId="6AF0CEB8" w:rsidR="00E735D2" w:rsidRPr="00E718B0" w:rsidRDefault="00E735D2" w:rsidP="009F4E88">
      <w:pPr>
        <w:pStyle w:val="LLKappalejako"/>
      </w:pPr>
      <w:r w:rsidRPr="00E718B0">
        <w:t xml:space="preserve">Ionisoimattoman säteilyn aiheuttaman altistuksen rajoittamisesta säädetään </w:t>
      </w:r>
      <w:r w:rsidR="000F2D9E" w:rsidRPr="00E718B0">
        <w:t xml:space="preserve">161 </w:t>
      </w:r>
      <w:r w:rsidRPr="00E718B0">
        <w:t xml:space="preserve">§:ssä. </w:t>
      </w:r>
    </w:p>
    <w:p w14:paraId="0C8E963F" w14:textId="77777777" w:rsidR="00E735D2" w:rsidRPr="00E718B0" w:rsidRDefault="00E735D2" w:rsidP="00E735D2">
      <w:pPr>
        <w:pStyle w:val="LLNormaali"/>
      </w:pPr>
    </w:p>
    <w:p w14:paraId="0C8E9640" w14:textId="77777777" w:rsidR="00E735D2" w:rsidRPr="00E718B0" w:rsidRDefault="00E735D2" w:rsidP="00E735D2">
      <w:pPr>
        <w:pStyle w:val="LLPykala"/>
      </w:pPr>
      <w:r w:rsidRPr="00E718B0">
        <w:t>8 §</w:t>
      </w:r>
    </w:p>
    <w:p w14:paraId="0C8E9641" w14:textId="77777777" w:rsidR="00E735D2" w:rsidRPr="00E718B0" w:rsidRDefault="00E735D2" w:rsidP="00E735D2">
      <w:pPr>
        <w:pStyle w:val="LLPykalanOtsikko"/>
      </w:pPr>
      <w:r w:rsidRPr="00E718B0">
        <w:t>Poikkeuslupa annosrajaa suuremmalle työntekijän säteilyannokselle</w:t>
      </w:r>
    </w:p>
    <w:p w14:paraId="0C8E9642" w14:textId="77777777" w:rsidR="00E735D2" w:rsidRPr="00E718B0" w:rsidRDefault="00E735D2" w:rsidP="006D7AAA">
      <w:pPr>
        <w:pStyle w:val="LLKappalejako"/>
      </w:pPr>
      <w:r w:rsidRPr="00E718B0">
        <w:t>Säteilyturvakeskus voi myöntää poikkeusluvan annosrajaa suuremmalle säteilyannokselle nimetylle työntekijälle poikkeuksellisissa tilanteissa turvallisuutta koskevien perusnormien vahvistamisesta ionisoivasta säteilystä aiheutuvilta vaaroilta suojelemiseksi ja direktiivien 89/618/Euratom, 90/641/Euratom, 96/29/Euratom, 97/43/Euratom ja 2003/122/Euratom k</w:t>
      </w:r>
      <w:r w:rsidRPr="00E718B0">
        <w:t>u</w:t>
      </w:r>
      <w:r w:rsidRPr="00E718B0">
        <w:t>moamisesta annetun Neuvoston direktiivin 2013/59/Euratom 52 artiklassa säädetyillä edell</w:t>
      </w:r>
      <w:r w:rsidRPr="00E718B0">
        <w:t>y</w:t>
      </w:r>
      <w:r w:rsidRPr="00E718B0">
        <w:t>tyksillä ja säädettyjä menettelyjä noudattaen.</w:t>
      </w:r>
    </w:p>
    <w:p w14:paraId="0C8E9643" w14:textId="77777777" w:rsidR="00E735D2" w:rsidRPr="00E718B0" w:rsidRDefault="00E735D2" w:rsidP="00E735D2">
      <w:pPr>
        <w:pStyle w:val="LLNormaali"/>
      </w:pPr>
    </w:p>
    <w:p w14:paraId="0C8E9644" w14:textId="77777777" w:rsidR="00E735D2" w:rsidRPr="00E718B0" w:rsidRDefault="00E735D2" w:rsidP="00E735D2">
      <w:pPr>
        <w:pStyle w:val="LLNormaali"/>
      </w:pPr>
    </w:p>
    <w:p w14:paraId="0C8E9645" w14:textId="77777777" w:rsidR="00E735D2" w:rsidRPr="00E718B0" w:rsidRDefault="00E735D2" w:rsidP="00E735D2">
      <w:pPr>
        <w:pStyle w:val="LLPykala"/>
      </w:pPr>
      <w:r w:rsidRPr="00E718B0">
        <w:t>9 §</w:t>
      </w:r>
    </w:p>
    <w:p w14:paraId="0C8E9646" w14:textId="77777777" w:rsidR="00E735D2" w:rsidRPr="00E718B0" w:rsidRDefault="00E735D2" w:rsidP="00E735D2">
      <w:pPr>
        <w:pStyle w:val="LLPykalanOtsikko"/>
      </w:pPr>
      <w:r w:rsidRPr="00E718B0">
        <w:t>Annosrajoitukset ja potentiaalista altistusta koskevat rajoitukset</w:t>
      </w:r>
    </w:p>
    <w:p w14:paraId="0C8E9647" w14:textId="145D1D07" w:rsidR="00E735D2" w:rsidRPr="00E718B0" w:rsidRDefault="00E735D2" w:rsidP="006D7AAA">
      <w:pPr>
        <w:pStyle w:val="LLKappalejako"/>
      </w:pPr>
      <w:r w:rsidRPr="00E718B0">
        <w:t>Annosrajoitukset ja potentiaalista altistusta koskevat rajoitukset asetetaan toiminnan om</w:t>
      </w:r>
      <w:r w:rsidRPr="00E718B0">
        <w:t>i</w:t>
      </w:r>
      <w:r w:rsidRPr="00E718B0">
        <w:t xml:space="preserve">naispiirteet huomioon ottaen siten, että altistuksen ennakoidaan jäävän rajoitusta pienemmäksi </w:t>
      </w:r>
      <w:r w:rsidR="00AD4524" w:rsidRPr="00E718B0">
        <w:t>säteily</w:t>
      </w:r>
      <w:r w:rsidRPr="00E718B0">
        <w:t xml:space="preserve">suojelun optimoinnin tuloksena. </w:t>
      </w:r>
    </w:p>
    <w:p w14:paraId="0C8E9648" w14:textId="77777777" w:rsidR="00E735D2" w:rsidRPr="00E718B0" w:rsidRDefault="00E735D2" w:rsidP="009F4E88">
      <w:pPr>
        <w:pStyle w:val="LLKappalejako"/>
      </w:pPr>
      <w:r w:rsidRPr="00E718B0">
        <w:t>Lisäksi työperäistä ja väestön altistusta koskevat annosrajoitukset asetetaan siten, että ka</w:t>
      </w:r>
      <w:r w:rsidRPr="00E718B0">
        <w:t>i</w:t>
      </w:r>
      <w:r w:rsidRPr="00E718B0">
        <w:t>kista turvallisuuslupaa edellyttävistä toiminnoista aiheutuvan säteilyannoksen yhteismäärän ennakoidaan jäävän annosrajaa pienemmäksi.</w:t>
      </w:r>
    </w:p>
    <w:p w14:paraId="0C8E9649" w14:textId="77777777" w:rsidR="00E735D2" w:rsidRPr="00E718B0" w:rsidRDefault="00E735D2" w:rsidP="00E735D2">
      <w:pPr>
        <w:pStyle w:val="LLNormaali"/>
      </w:pPr>
    </w:p>
    <w:p w14:paraId="0C8E964A" w14:textId="77777777" w:rsidR="00E735D2" w:rsidRPr="00E718B0" w:rsidRDefault="00E735D2" w:rsidP="00E735D2">
      <w:pPr>
        <w:pStyle w:val="LLNormaali"/>
      </w:pPr>
    </w:p>
    <w:p w14:paraId="0C8E964B" w14:textId="77777777" w:rsidR="00E735D2" w:rsidRPr="00E718B0" w:rsidRDefault="00E735D2" w:rsidP="00E735D2">
      <w:pPr>
        <w:pStyle w:val="LLPykala"/>
      </w:pPr>
      <w:r w:rsidRPr="00E718B0">
        <w:t>10 §</w:t>
      </w:r>
    </w:p>
    <w:p w14:paraId="0C8E964C" w14:textId="77777777" w:rsidR="00E735D2" w:rsidRPr="00E718B0" w:rsidRDefault="00E735D2" w:rsidP="00E735D2">
      <w:pPr>
        <w:pStyle w:val="LLPykalanOtsikko"/>
      </w:pPr>
      <w:r w:rsidRPr="00E718B0">
        <w:t xml:space="preserve">Tarkemmat säännökset </w:t>
      </w:r>
    </w:p>
    <w:p w14:paraId="0C8E964D" w14:textId="22B3333C" w:rsidR="00E735D2" w:rsidRPr="00E718B0" w:rsidRDefault="00E735D2" w:rsidP="006D7AAA">
      <w:pPr>
        <w:pStyle w:val="LLKappalejako"/>
      </w:pPr>
      <w:r w:rsidRPr="00E718B0">
        <w:t>Valtioneuvoston asetuksella annetaan Euroopan unionin lainsäädännön täytäntöönpanem</w:t>
      </w:r>
      <w:r w:rsidRPr="00E718B0">
        <w:t>i</w:t>
      </w:r>
      <w:r w:rsidRPr="00E718B0">
        <w:t xml:space="preserve">seksi tarkemmat säännökset </w:t>
      </w:r>
      <w:r w:rsidR="00CF0DD7" w:rsidRPr="00E718B0">
        <w:t xml:space="preserve">säteilytoiminnan ja suojelutoimien </w:t>
      </w:r>
      <w:r w:rsidRPr="00E718B0">
        <w:t>oikeutu</w:t>
      </w:r>
      <w:r w:rsidR="00CF0DD7" w:rsidRPr="00E718B0">
        <w:t>speriaatteen mukaisu</w:t>
      </w:r>
      <w:r w:rsidR="00CF0DD7" w:rsidRPr="00E718B0">
        <w:t>u</w:t>
      </w:r>
      <w:r w:rsidR="00CF0DD7" w:rsidRPr="00E718B0">
        <w:t xml:space="preserve">den </w:t>
      </w:r>
      <w:proofErr w:type="gramStart"/>
      <w:r w:rsidR="00760BA8" w:rsidRPr="00E718B0">
        <w:t>arvio</w:t>
      </w:r>
      <w:r w:rsidR="00AC3BB2" w:rsidRPr="00E718B0">
        <w:t>i</w:t>
      </w:r>
      <w:r w:rsidR="00760BA8" w:rsidRPr="00E718B0">
        <w:t>nnista</w:t>
      </w:r>
      <w:r w:rsidR="00CF0DD7" w:rsidRPr="00E718B0">
        <w:t xml:space="preserve"> </w:t>
      </w:r>
      <w:r w:rsidRPr="00E718B0">
        <w:t xml:space="preserve"> ja</w:t>
      </w:r>
      <w:proofErr w:type="gramEnd"/>
      <w:r w:rsidRPr="00E718B0">
        <w:t xml:space="preserve"> </w:t>
      </w:r>
      <w:r w:rsidR="00EE5725" w:rsidRPr="00E718B0">
        <w:t>säteily</w:t>
      </w:r>
      <w:r w:rsidR="00CB1827" w:rsidRPr="00E718B0">
        <w:t xml:space="preserve">suojelun </w:t>
      </w:r>
      <w:r w:rsidRPr="00E718B0">
        <w:t>optimoinnista sekä säteilyaltistuksen laskenta- ja määritt</w:t>
      </w:r>
      <w:r w:rsidRPr="00E718B0">
        <w:t>ä</w:t>
      </w:r>
      <w:r w:rsidRPr="00E718B0">
        <w:t>misperusteista.</w:t>
      </w:r>
    </w:p>
    <w:p w14:paraId="0C8E964E" w14:textId="4FC14E27" w:rsidR="00E735D2" w:rsidRPr="00E718B0" w:rsidRDefault="00E735D2" w:rsidP="009F4E88">
      <w:pPr>
        <w:pStyle w:val="LLKappalejako"/>
      </w:pPr>
      <w:r w:rsidRPr="00E718B0">
        <w:t>Valtioneuvoston asetuksella säädetään työntekijöiden ja väestön annosrajoista Euroopan unionin lainsäädännön täytäntöönpanemiseksi.</w:t>
      </w:r>
    </w:p>
    <w:p w14:paraId="0C8E964F" w14:textId="46E11317" w:rsidR="00E735D2" w:rsidRPr="00E718B0" w:rsidRDefault="00E735D2" w:rsidP="009707BE">
      <w:pPr>
        <w:pStyle w:val="LLKappalejako"/>
      </w:pPr>
      <w:r w:rsidRPr="00E718B0">
        <w:t>Säteilyturvakeskus</w:t>
      </w:r>
      <w:r w:rsidR="00900AAE">
        <w:t xml:space="preserve"> </w:t>
      </w:r>
      <w:r w:rsidRPr="00E718B0">
        <w:t>antaa tarkem</w:t>
      </w:r>
      <w:r w:rsidR="000D07C9" w:rsidRPr="00E718B0">
        <w:t>mat</w:t>
      </w:r>
      <w:r w:rsidRPr="00E718B0">
        <w:t xml:space="preserve"> määräyks</w:t>
      </w:r>
      <w:r w:rsidR="000D07C9" w:rsidRPr="00E718B0">
        <w:t>et</w:t>
      </w:r>
      <w:r w:rsidRPr="00E718B0">
        <w:t xml:space="preserve"> yleisesti käytettävistä toiminta- ja lähde-kohtaisista annosrajoituksista ja potentiaalista altistusta koskevista rajoituksista ja niiden kä</w:t>
      </w:r>
      <w:r w:rsidRPr="00E718B0">
        <w:t>y</w:t>
      </w:r>
      <w:r w:rsidRPr="00E718B0">
        <w:t xml:space="preserve">töstä sekä oikeutuksen ja </w:t>
      </w:r>
      <w:r w:rsidR="00532A4A" w:rsidRPr="00E718B0">
        <w:t xml:space="preserve">säteilysuojelun </w:t>
      </w:r>
      <w:r w:rsidRPr="00E718B0">
        <w:t>optimoinnin toteutumisen osoittamisesta.</w:t>
      </w:r>
    </w:p>
    <w:p w14:paraId="0C8E9650" w14:textId="77777777" w:rsidR="00E735D2" w:rsidRPr="00E718B0" w:rsidRDefault="00E735D2" w:rsidP="00E735D2">
      <w:pPr>
        <w:pStyle w:val="LLNormaali"/>
      </w:pPr>
    </w:p>
    <w:p w14:paraId="0C8E9651" w14:textId="77777777" w:rsidR="00E735D2" w:rsidRPr="00E718B0" w:rsidRDefault="00E735D2" w:rsidP="00E735D2">
      <w:pPr>
        <w:pStyle w:val="LLNormaali"/>
      </w:pPr>
    </w:p>
    <w:p w14:paraId="0C8E9652" w14:textId="77777777" w:rsidR="00E735D2" w:rsidRPr="00E718B0" w:rsidRDefault="00E735D2" w:rsidP="00E735D2">
      <w:pPr>
        <w:pStyle w:val="LLPykala"/>
      </w:pPr>
      <w:r w:rsidRPr="00E718B0">
        <w:t>11 §</w:t>
      </w:r>
    </w:p>
    <w:p w14:paraId="0C8E9653" w14:textId="77777777" w:rsidR="00E735D2" w:rsidRPr="00E718B0" w:rsidRDefault="00E735D2" w:rsidP="00E735D2">
      <w:pPr>
        <w:pStyle w:val="LLPykalanOtsikko"/>
      </w:pPr>
      <w:r w:rsidRPr="00E718B0">
        <w:t>Riskien huomioon ottaminen viranomaisvalvonnassa</w:t>
      </w:r>
    </w:p>
    <w:p w14:paraId="0C8E9654" w14:textId="77777777" w:rsidR="00E735D2" w:rsidRPr="00E718B0" w:rsidRDefault="00E735D2" w:rsidP="00E735D2">
      <w:pPr>
        <w:pStyle w:val="LLMomentinJohdantoKappale"/>
      </w:pPr>
      <w:r w:rsidRPr="00E718B0">
        <w:t>Tämän lain mukaisten velvoitteiden noudattamista valvoessaan valvontaviranomainen ottaa huomioon:</w:t>
      </w:r>
    </w:p>
    <w:p w14:paraId="0C8E9655" w14:textId="77777777" w:rsidR="00E735D2" w:rsidRPr="00E718B0" w:rsidRDefault="00E735D2" w:rsidP="00E735D2">
      <w:pPr>
        <w:pStyle w:val="LLMomentinKohta"/>
      </w:pPr>
      <w:r w:rsidRPr="00E718B0">
        <w:t>1) altistustilanteen luonteen ja laajuuden;</w:t>
      </w:r>
    </w:p>
    <w:p w14:paraId="0C8E9656" w14:textId="77777777" w:rsidR="00E735D2" w:rsidRPr="00E718B0" w:rsidRDefault="00E735D2" w:rsidP="00E735D2">
      <w:pPr>
        <w:pStyle w:val="LLMomentinKohta"/>
      </w:pPr>
      <w:r w:rsidRPr="00E718B0">
        <w:t>2) säteilyaltistukseen ja säteilylähteisiin liittyvät riskit;</w:t>
      </w:r>
    </w:p>
    <w:p w14:paraId="0C8E9657" w14:textId="77777777" w:rsidR="00E735D2" w:rsidRPr="00E718B0" w:rsidRDefault="00E735D2" w:rsidP="00E735D2">
      <w:pPr>
        <w:pStyle w:val="LLMomentinKohta"/>
      </w:pPr>
      <w:r w:rsidRPr="00E718B0">
        <w:t>3) sen vaikutuksen, joka valvonnalla voi olla riskien vähentämisessä ja säteilyturvallisuuden parantamisessa.</w:t>
      </w:r>
    </w:p>
    <w:p w14:paraId="0C8E9658" w14:textId="77777777" w:rsidR="00E735D2" w:rsidRPr="00E718B0" w:rsidRDefault="00E735D2" w:rsidP="006D7AAA">
      <w:pPr>
        <w:pStyle w:val="LLKappalejako"/>
      </w:pPr>
      <w:r w:rsidRPr="00E718B0">
        <w:t>Valvontatoiminnassa tavoitteena on, että turvallisuuslupaa edellyttävät säteilylähteet ovat valvontaviranomaisen valvonnassa lähteen koko elinkaaren.</w:t>
      </w:r>
    </w:p>
    <w:p w14:paraId="0C8E9659" w14:textId="77777777" w:rsidR="00E735D2" w:rsidRPr="00E718B0" w:rsidRDefault="00E735D2" w:rsidP="00E735D2">
      <w:pPr>
        <w:pStyle w:val="LLNormaali"/>
      </w:pPr>
    </w:p>
    <w:p w14:paraId="0C8E965A" w14:textId="77777777" w:rsidR="00E735D2" w:rsidRPr="00E718B0" w:rsidRDefault="00E735D2" w:rsidP="00E735D2">
      <w:pPr>
        <w:pStyle w:val="LLNormaali"/>
      </w:pPr>
    </w:p>
    <w:p w14:paraId="0C8E965B" w14:textId="77777777" w:rsidR="00E735D2" w:rsidRPr="00E718B0" w:rsidRDefault="00E735D2" w:rsidP="00E735D2">
      <w:pPr>
        <w:pStyle w:val="LLPykala"/>
      </w:pPr>
      <w:r w:rsidRPr="00E718B0">
        <w:t>12 §</w:t>
      </w:r>
    </w:p>
    <w:p w14:paraId="0C8E965C" w14:textId="77777777" w:rsidR="00E735D2" w:rsidRPr="00E718B0" w:rsidRDefault="00E735D2" w:rsidP="00E735D2">
      <w:pPr>
        <w:pStyle w:val="LLPykalanOtsikko"/>
      </w:pPr>
      <w:r w:rsidRPr="00E718B0">
        <w:t>Turvallisuuskulttuuri ja turvallisuusjohtaminen</w:t>
      </w:r>
    </w:p>
    <w:p w14:paraId="0C8E965D" w14:textId="77777777" w:rsidR="00E735D2" w:rsidRPr="00E718B0" w:rsidRDefault="00E735D2" w:rsidP="00E735D2">
      <w:pPr>
        <w:pStyle w:val="LLMomentinJohdantoKappale"/>
      </w:pPr>
      <w:r w:rsidRPr="00E718B0">
        <w:t>Tässä laissa säädettyjen velvoitteiden noudattamisesta vastuussa olevan organisaation jo</w:t>
      </w:r>
      <w:r w:rsidRPr="00E718B0">
        <w:t>h</w:t>
      </w:r>
      <w:r w:rsidRPr="00E718B0">
        <w:t>don on huolehdittava siitä, että organisaation toiminnassa ylläpidetään ja kehitetään hyvää tu</w:t>
      </w:r>
      <w:r w:rsidRPr="00E718B0">
        <w:t>r</w:t>
      </w:r>
      <w:r w:rsidRPr="00E718B0">
        <w:t>vallisuuskulttuuria ja kaikilla tasoilla työskentelevät henkilöt, tehtäviensä mukaan:</w:t>
      </w:r>
    </w:p>
    <w:p w14:paraId="0C8E965E" w14:textId="77777777" w:rsidR="00E735D2" w:rsidRPr="00E718B0" w:rsidRDefault="00E735D2" w:rsidP="00E735D2">
      <w:pPr>
        <w:pStyle w:val="LLMomentinKohta"/>
      </w:pPr>
      <w:r w:rsidRPr="00E718B0">
        <w:t>1) ovat tietoisia toimintaan ja suojelutoimiin liittyvistä säteilyriskeistä sekä ymmärtävät ni</w:t>
      </w:r>
      <w:r w:rsidRPr="00E718B0">
        <w:t>i</w:t>
      </w:r>
      <w:r w:rsidRPr="00E718B0">
        <w:t>den turvallisuusmerkityksen;</w:t>
      </w:r>
    </w:p>
    <w:p w14:paraId="0C8E965F" w14:textId="77777777" w:rsidR="00E735D2" w:rsidRPr="00E718B0" w:rsidRDefault="00E735D2" w:rsidP="00E735D2">
      <w:pPr>
        <w:pStyle w:val="LLMomentinKohta"/>
      </w:pPr>
      <w:r w:rsidRPr="00E718B0">
        <w:t>2) noudattavat turvallisia toimintatapoja;</w:t>
      </w:r>
    </w:p>
    <w:p w14:paraId="0C8E9660" w14:textId="77777777" w:rsidR="00E735D2" w:rsidRPr="00E718B0" w:rsidRDefault="00E735D2" w:rsidP="00E735D2">
      <w:pPr>
        <w:pStyle w:val="LLMomentinKohta"/>
      </w:pPr>
      <w:r w:rsidRPr="00E718B0">
        <w:t>3) osallistuvat turvallisuuden jatkuvaan kehittämiseen.</w:t>
      </w:r>
    </w:p>
    <w:p w14:paraId="0C8E9661" w14:textId="77777777" w:rsidR="00E735D2" w:rsidRPr="00E718B0" w:rsidRDefault="00E735D2" w:rsidP="006D7AAA">
      <w:pPr>
        <w:pStyle w:val="LLKappalejako"/>
      </w:pPr>
      <w:r w:rsidRPr="00E718B0">
        <w:t>Lisäksi organisaation johdon on huolehdittava, että turvallisuusjohtamisessa yhdistyvät m</w:t>
      </w:r>
      <w:r w:rsidRPr="00E718B0">
        <w:t>e</w:t>
      </w:r>
      <w:r w:rsidRPr="00E718B0">
        <w:t>netelmien, toimintatapojen ja ihmisten johtaminen turvallisuuden hallitsemiseksi.</w:t>
      </w:r>
    </w:p>
    <w:p w14:paraId="0C8E9662" w14:textId="52BA68DA" w:rsidR="00E735D2" w:rsidRPr="00E718B0" w:rsidRDefault="00E735D2" w:rsidP="006D7AAA">
      <w:pPr>
        <w:pStyle w:val="LLKappalejako"/>
      </w:pPr>
      <w:r w:rsidRPr="00E718B0">
        <w:t>Säteilyturvakeskus antaa kansainvälisiin suosituksiin perustuen tarkem</w:t>
      </w:r>
      <w:r w:rsidR="00554B35" w:rsidRPr="00E718B0">
        <w:t>mat</w:t>
      </w:r>
      <w:r w:rsidRPr="00E718B0">
        <w:t xml:space="preserve"> määräyks</w:t>
      </w:r>
      <w:r w:rsidR="00554B35" w:rsidRPr="00E718B0">
        <w:t>et</w:t>
      </w:r>
      <w:r w:rsidRPr="00E718B0">
        <w:t xml:space="preserve"> h</w:t>
      </w:r>
      <w:r w:rsidRPr="00E718B0">
        <w:t>y</w:t>
      </w:r>
      <w:r w:rsidRPr="00E718B0">
        <w:t>vän turvallisuuskulttuurin ylläpitämisestä ja edistämisestä sekä turvallisuusjohtamisesta.</w:t>
      </w:r>
    </w:p>
    <w:p w14:paraId="0C8E9663" w14:textId="77777777" w:rsidR="00E735D2" w:rsidRPr="00E718B0" w:rsidRDefault="00E735D2" w:rsidP="00E735D2">
      <w:pPr>
        <w:pStyle w:val="LLNormaali"/>
      </w:pPr>
    </w:p>
    <w:p w14:paraId="0C8E9664" w14:textId="77777777" w:rsidR="00E735D2" w:rsidRPr="00E718B0" w:rsidRDefault="00E735D2" w:rsidP="00E735D2">
      <w:pPr>
        <w:pStyle w:val="LLNormaali"/>
      </w:pPr>
    </w:p>
    <w:p w14:paraId="0C8E9665" w14:textId="77777777" w:rsidR="00E735D2" w:rsidRPr="00E718B0" w:rsidRDefault="00E735D2" w:rsidP="00E735D2">
      <w:pPr>
        <w:pStyle w:val="LLLuku"/>
      </w:pPr>
      <w:r w:rsidRPr="00E718B0">
        <w:t>3 luku</w:t>
      </w:r>
    </w:p>
    <w:p w14:paraId="0C8E9666" w14:textId="77777777" w:rsidR="00E735D2" w:rsidRPr="00E718B0" w:rsidRDefault="00E735D2" w:rsidP="00E735D2">
      <w:pPr>
        <w:pStyle w:val="LLLuvunOtsikko"/>
      </w:pPr>
      <w:r w:rsidRPr="00E718B0">
        <w:t>Viranomaiset ja muut viranomaistehtävät</w:t>
      </w:r>
    </w:p>
    <w:p w14:paraId="0C8E9667" w14:textId="77777777" w:rsidR="00E735D2" w:rsidRPr="00E718B0" w:rsidRDefault="00E735D2" w:rsidP="00E735D2">
      <w:pPr>
        <w:pStyle w:val="LLPykala"/>
      </w:pPr>
      <w:r w:rsidRPr="00E718B0">
        <w:lastRenderedPageBreak/>
        <w:t>13 §</w:t>
      </w:r>
    </w:p>
    <w:p w14:paraId="0C8E9668" w14:textId="77777777" w:rsidR="00E735D2" w:rsidRPr="00E718B0" w:rsidRDefault="00E735D2" w:rsidP="00E735D2">
      <w:pPr>
        <w:pStyle w:val="LLPykalanOtsikko"/>
      </w:pPr>
      <w:r w:rsidRPr="00E718B0">
        <w:t>Ministeriöt</w:t>
      </w:r>
    </w:p>
    <w:p w14:paraId="0C8E9669" w14:textId="545542FE" w:rsidR="00E735D2" w:rsidRPr="00E718B0" w:rsidRDefault="00D615D7" w:rsidP="006D7AAA">
      <w:pPr>
        <w:pStyle w:val="LLKappalejako"/>
      </w:pPr>
      <w:r w:rsidRPr="00E718B0">
        <w:t>T</w:t>
      </w:r>
      <w:r w:rsidR="00E735D2" w:rsidRPr="00E718B0">
        <w:t>ämän lain noudattamisen valvonnan ylin johto ja ohjaus</w:t>
      </w:r>
      <w:r w:rsidRPr="00E718B0">
        <w:t xml:space="preserve"> kuuluvat sosiaali- ja terveysmini</w:t>
      </w:r>
      <w:r w:rsidRPr="00E718B0">
        <w:t>s</w:t>
      </w:r>
      <w:r w:rsidRPr="00E718B0">
        <w:t>teriölle</w:t>
      </w:r>
      <w:r w:rsidR="00E735D2" w:rsidRPr="00E718B0">
        <w:t>.</w:t>
      </w:r>
    </w:p>
    <w:p w14:paraId="0C8E966A" w14:textId="65F7F545" w:rsidR="00E735D2" w:rsidRPr="00E718B0" w:rsidRDefault="00E735D2" w:rsidP="009F4E88">
      <w:pPr>
        <w:pStyle w:val="LLKappalejako"/>
      </w:pPr>
      <w:r w:rsidRPr="00E718B0">
        <w:t>Työ- ja elinkeinoministeriölle kuulu</w:t>
      </w:r>
      <w:r w:rsidR="00D615D7" w:rsidRPr="00E718B0">
        <w:t>vat</w:t>
      </w:r>
      <w:r w:rsidRPr="00E718B0">
        <w:t xml:space="preserve"> tämän lain noudattamisen ylin johto ja ohjaus asioi</w:t>
      </w:r>
      <w:r w:rsidRPr="00E718B0">
        <w:t>s</w:t>
      </w:r>
      <w:r w:rsidRPr="00E718B0">
        <w:t>sa, jotka koskevat ydinenergialaissa tarkoitettua ydinenergian käyttöä.</w:t>
      </w:r>
    </w:p>
    <w:p w14:paraId="0C8E966B" w14:textId="77777777" w:rsidR="00E735D2" w:rsidRPr="00E718B0" w:rsidRDefault="00E735D2" w:rsidP="00E735D2">
      <w:pPr>
        <w:pStyle w:val="LLNormaali"/>
      </w:pPr>
    </w:p>
    <w:p w14:paraId="0C8E966C" w14:textId="77777777" w:rsidR="00E735D2" w:rsidRPr="00E718B0" w:rsidRDefault="00E735D2" w:rsidP="00E735D2">
      <w:pPr>
        <w:pStyle w:val="LLNormaali"/>
      </w:pPr>
    </w:p>
    <w:p w14:paraId="0C8E966D" w14:textId="77777777" w:rsidR="00E735D2" w:rsidRPr="00E718B0" w:rsidRDefault="00E735D2" w:rsidP="00E735D2">
      <w:pPr>
        <w:pStyle w:val="LLPykala"/>
      </w:pPr>
      <w:r w:rsidRPr="00E718B0">
        <w:t>14 §</w:t>
      </w:r>
    </w:p>
    <w:p w14:paraId="0C8E966E" w14:textId="77777777" w:rsidR="00E735D2" w:rsidRPr="00E718B0" w:rsidRDefault="00E735D2" w:rsidP="00E735D2">
      <w:pPr>
        <w:pStyle w:val="LLPykalanOtsikko"/>
      </w:pPr>
      <w:r w:rsidRPr="00E718B0">
        <w:t>Säteilyturvakeskus</w:t>
      </w:r>
    </w:p>
    <w:p w14:paraId="0C8E966F" w14:textId="77777777" w:rsidR="00E735D2" w:rsidRPr="00E718B0" w:rsidRDefault="00E735D2" w:rsidP="006D7AAA">
      <w:pPr>
        <w:pStyle w:val="LLKappalejako"/>
      </w:pPr>
      <w:r w:rsidRPr="00E718B0">
        <w:t>Säteilyturvakeskus valvoo tämän lain noudattamista, jollei laissa toisin säädetä.</w:t>
      </w:r>
    </w:p>
    <w:p w14:paraId="0C8E9670" w14:textId="547DDCDF" w:rsidR="00E735D2" w:rsidRPr="00E718B0" w:rsidRDefault="00E735D2" w:rsidP="009F4E88">
      <w:pPr>
        <w:pStyle w:val="LLKappalejako"/>
      </w:pPr>
      <w:r w:rsidRPr="00E718B0">
        <w:t>Säteilyturvakeskus toimii Euroopan atomienergiayhteisön perustamissopimuksen35 artikla</w:t>
      </w:r>
      <w:r w:rsidRPr="00E718B0">
        <w:t>s</w:t>
      </w:r>
      <w:r w:rsidRPr="00E718B0">
        <w:t>sa tarkoitettuna valvontalaitoksena sekä huolehtii sopimuksen nojalla toteutettavan säteilytu</w:t>
      </w:r>
      <w:r w:rsidRPr="00E718B0">
        <w:t>r</w:t>
      </w:r>
      <w:r w:rsidRPr="00E718B0">
        <w:t>vallisuusvalvonnan toimeenpanoon kuuluvista viranomaistehtävistä, yhteystehtävistä ja rapo</w:t>
      </w:r>
      <w:r w:rsidRPr="00E718B0">
        <w:t>r</w:t>
      </w:r>
      <w:r w:rsidRPr="00E718B0">
        <w:t>tointitehtävistä, jollei muualla laissa toisin säädetä. Säteilyturvakeskus toimii radioaktiivisen jätteen ja käytetyn ydinpolttoaineen siirtojen valvonnasta ja tarkkailusta annetussa neuvoston direktiivissä 2006/117/Euratom, jäljempänä jätesiirtodirektiivi, tarkoitettuna toimivaltaisena viranomaisena.</w:t>
      </w:r>
    </w:p>
    <w:p w14:paraId="0C8E9671" w14:textId="77777777" w:rsidR="00E735D2" w:rsidRPr="00E718B0" w:rsidRDefault="00E735D2" w:rsidP="009707BE">
      <w:pPr>
        <w:pStyle w:val="LLKappalejako"/>
      </w:pPr>
      <w:r w:rsidRPr="00E718B0">
        <w:t>Säteilyturvakeskus laatii ja toteuttaa koko väestöä edustavan ympäristön säteilyvalvontao</w:t>
      </w:r>
      <w:r w:rsidRPr="00E718B0">
        <w:t>h</w:t>
      </w:r>
      <w:r w:rsidRPr="00E718B0">
        <w:t>jelman ympäristössä olevien radioaktiivisten aineiden määrien ja niistä aiheutuvan väestön a</w:t>
      </w:r>
      <w:r w:rsidRPr="00E718B0">
        <w:t>l</w:t>
      </w:r>
      <w:r w:rsidRPr="00E718B0">
        <w:t>tistuksen suuruuden seuraamiseksi.</w:t>
      </w:r>
    </w:p>
    <w:p w14:paraId="0C8E9672" w14:textId="77777777" w:rsidR="00E735D2" w:rsidRPr="00E718B0" w:rsidRDefault="00E735D2" w:rsidP="00E144C6">
      <w:pPr>
        <w:pStyle w:val="LLKappalejako"/>
      </w:pPr>
      <w:r w:rsidRPr="00E718B0">
        <w:t>Säteilyturvakeskus kokoaa ja julkaisee valtakunnalliset arviot säteilyn lääketieteellisestä käytöstä aiheutuneista säteilyaltistuksista ja niiden kehittymisestä.</w:t>
      </w:r>
    </w:p>
    <w:p w14:paraId="0C8E9673" w14:textId="77777777" w:rsidR="00E735D2" w:rsidRPr="00E718B0" w:rsidRDefault="00E735D2" w:rsidP="00E144C6">
      <w:pPr>
        <w:pStyle w:val="LLKappalejako"/>
      </w:pPr>
      <w:r w:rsidRPr="00E718B0">
        <w:t>Säteilyturvakeskus ylläpitää säteilymittausten luotettavuuden varmistamiseksi tarpeellisia kansallisia mittanormaaleja.</w:t>
      </w:r>
    </w:p>
    <w:p w14:paraId="0C8E9674" w14:textId="4150ABDB" w:rsidR="00E735D2" w:rsidRPr="00E718B0" w:rsidRDefault="00E735D2" w:rsidP="00E144C6">
      <w:pPr>
        <w:pStyle w:val="LLKappalejako"/>
      </w:pPr>
      <w:r w:rsidRPr="00E718B0">
        <w:t>Säteilyturvakeskus toimii ammattipätevyyden tunnustamisesta annetussa laissa (1384/2015) tarkoitettuna toimivaltaisena viranomaisena säteilyturvallisuusasiantuntijan ja säteilyturvall</w:t>
      </w:r>
      <w:r w:rsidRPr="00E718B0">
        <w:t>i</w:t>
      </w:r>
      <w:r w:rsidRPr="00E718B0">
        <w:t>suusvastaavan kelpoisuudesta päättämistä varten. Terveydenhuollon ammattihenkilön pät</w:t>
      </w:r>
      <w:r w:rsidRPr="00E718B0">
        <w:t>e</w:t>
      </w:r>
      <w:r w:rsidRPr="00E718B0">
        <w:t>vyyden tunnustamisesta säädetään terveydenhuollon ammattihenkilöistä annetussa laissa</w:t>
      </w:r>
      <w:r w:rsidR="00C103FA" w:rsidRPr="00E718B0">
        <w:t xml:space="preserve"> (559/1994)</w:t>
      </w:r>
      <w:r w:rsidRPr="00E718B0">
        <w:t>.</w:t>
      </w:r>
    </w:p>
    <w:p w14:paraId="0C8E9675" w14:textId="77777777" w:rsidR="00E735D2" w:rsidRPr="00E718B0" w:rsidRDefault="00E735D2" w:rsidP="00E735D2">
      <w:pPr>
        <w:pStyle w:val="LLNormaali"/>
      </w:pPr>
    </w:p>
    <w:p w14:paraId="0C8E9676" w14:textId="77777777" w:rsidR="00E735D2" w:rsidRPr="00E718B0" w:rsidRDefault="00E735D2" w:rsidP="00E735D2">
      <w:pPr>
        <w:pStyle w:val="LLPykala"/>
      </w:pPr>
      <w:r w:rsidRPr="00E718B0">
        <w:t>15 §</w:t>
      </w:r>
    </w:p>
    <w:p w14:paraId="0C8E9677" w14:textId="77777777" w:rsidR="00E735D2" w:rsidRPr="00E718B0" w:rsidRDefault="00E735D2" w:rsidP="00E735D2">
      <w:pPr>
        <w:pStyle w:val="LLPykalanOtsikko"/>
      </w:pPr>
      <w:r w:rsidRPr="00E718B0">
        <w:t>Kunnan terveydensuojeluviranomainen</w:t>
      </w:r>
    </w:p>
    <w:p w14:paraId="351CCA4D" w14:textId="44697701" w:rsidR="00C716DA" w:rsidRPr="00E718B0" w:rsidRDefault="00E735D2" w:rsidP="006D7AAA">
      <w:pPr>
        <w:pStyle w:val="LLKappalejako"/>
      </w:pPr>
      <w:r w:rsidRPr="00E718B0">
        <w:t xml:space="preserve">Kunnan terveydensuojeluviranomainen valvoo tämän lain </w:t>
      </w:r>
      <w:r w:rsidR="000F2D9E" w:rsidRPr="00E718B0">
        <w:t xml:space="preserve">154 </w:t>
      </w:r>
      <w:r w:rsidRPr="00E718B0">
        <w:t>§:ssä tarkoitet</w:t>
      </w:r>
      <w:r w:rsidR="00C103FA" w:rsidRPr="00E718B0">
        <w:t>un</w:t>
      </w:r>
      <w:r w:rsidRPr="00E718B0">
        <w:t xml:space="preserve"> talousveden radioaktiivisuu</w:t>
      </w:r>
      <w:r w:rsidR="00621CAF" w:rsidRPr="00E718B0">
        <w:t>den,</w:t>
      </w:r>
      <w:r w:rsidR="009173CF" w:rsidRPr="00E718B0">
        <w:t xml:space="preserve"> </w:t>
      </w:r>
      <w:r w:rsidRPr="00E718B0">
        <w:t xml:space="preserve">asuntojen ja muiden oleskelutilojen </w:t>
      </w:r>
      <w:r w:rsidR="00621CAF" w:rsidRPr="00E718B0">
        <w:t xml:space="preserve">158 §:ssä tarkoitetun </w:t>
      </w:r>
      <w:r w:rsidRPr="00E718B0">
        <w:t>radon</w:t>
      </w:r>
      <w:r w:rsidR="00621CAF" w:rsidRPr="00E718B0">
        <w:t>pitoisu</w:t>
      </w:r>
      <w:r w:rsidR="00621CAF" w:rsidRPr="00E718B0">
        <w:t>u</w:t>
      </w:r>
      <w:r w:rsidR="00621CAF" w:rsidRPr="00E718B0">
        <w:t>den</w:t>
      </w:r>
      <w:r w:rsidRPr="00E718B0">
        <w:t xml:space="preserve">viitearvojen noudattamista sekä </w:t>
      </w:r>
      <w:r w:rsidR="000F2D9E" w:rsidRPr="00E718B0">
        <w:t xml:space="preserve">146 </w:t>
      </w:r>
      <w:r w:rsidRPr="00E718B0">
        <w:t>§:n 1 momentissa tarkoitettua selvitysvelvollisuutta</w:t>
      </w:r>
      <w:r w:rsidR="00C31586" w:rsidRPr="00E718B0">
        <w:t xml:space="preserve"> talousveden, </w:t>
      </w:r>
      <w:r w:rsidR="00621CAF" w:rsidRPr="00E718B0">
        <w:t>asuntojen ja muiden oleskelutilo</w:t>
      </w:r>
      <w:r w:rsidR="000D3F9B" w:rsidRPr="00E718B0">
        <w:t xml:space="preserve">jen </w:t>
      </w:r>
      <w:proofErr w:type="gramStart"/>
      <w:r w:rsidR="00621CAF" w:rsidRPr="00E718B0">
        <w:t>osalta</w:t>
      </w:r>
      <w:r w:rsidR="000D3F9B" w:rsidRPr="00E718B0">
        <w:t>.</w:t>
      </w:r>
      <w:r w:rsidR="00621CAF" w:rsidRPr="00E718B0">
        <w:t xml:space="preserve"> </w:t>
      </w:r>
      <w:r w:rsidRPr="00E718B0">
        <w:t>.</w:t>
      </w:r>
      <w:proofErr w:type="gramEnd"/>
      <w:r w:rsidRPr="00E718B0">
        <w:t xml:space="preserve"> </w:t>
      </w:r>
    </w:p>
    <w:p w14:paraId="0C8E9678" w14:textId="6E54053B" w:rsidR="00E735D2" w:rsidRPr="00E718B0" w:rsidRDefault="00C716DA" w:rsidP="009707BE">
      <w:pPr>
        <w:pStyle w:val="LLKappalejako"/>
      </w:pPr>
      <w:r w:rsidRPr="00E718B0">
        <w:t xml:space="preserve">Kunnan terveydensuojeluviranomaisen 1 momentissa tarkoitetussa valvonnassa noudatetaan terveydensuojelulakia. </w:t>
      </w:r>
    </w:p>
    <w:p w14:paraId="0C8E9679" w14:textId="1C30B98D" w:rsidR="00E735D2" w:rsidRPr="00E718B0" w:rsidRDefault="00E735D2" w:rsidP="00E144C6">
      <w:pPr>
        <w:pStyle w:val="LLKappalejako"/>
      </w:pPr>
      <w:r w:rsidRPr="00E718B0">
        <w:t xml:space="preserve">Lisäksi kunnan terveydensuojeluviranomainen huolehtii solariumien tarkastamisesta </w:t>
      </w:r>
      <w:r w:rsidR="000F2D9E" w:rsidRPr="00E718B0">
        <w:t xml:space="preserve">173 </w:t>
      </w:r>
      <w:r w:rsidRPr="00E718B0">
        <w:t xml:space="preserve">ja </w:t>
      </w:r>
      <w:r w:rsidR="000F2D9E" w:rsidRPr="00E718B0">
        <w:t>174</w:t>
      </w:r>
      <w:r w:rsidRPr="00E718B0">
        <w:t xml:space="preserve"> §:</w:t>
      </w:r>
      <w:r w:rsidR="009173CF" w:rsidRPr="00E718B0">
        <w:t>n mukaisesti</w:t>
      </w:r>
      <w:r w:rsidRPr="00E718B0">
        <w:t>.</w:t>
      </w:r>
    </w:p>
    <w:p w14:paraId="0C8E967A" w14:textId="77777777" w:rsidR="00E735D2" w:rsidRPr="00E718B0" w:rsidRDefault="00E735D2" w:rsidP="00E735D2">
      <w:pPr>
        <w:pStyle w:val="LLNormaali"/>
      </w:pPr>
    </w:p>
    <w:p w14:paraId="0C8E967B" w14:textId="77777777" w:rsidR="00E735D2" w:rsidRPr="00E718B0" w:rsidRDefault="00E735D2" w:rsidP="00E735D2">
      <w:pPr>
        <w:pStyle w:val="LLPykala"/>
      </w:pPr>
      <w:r w:rsidRPr="00E718B0">
        <w:t>16 §</w:t>
      </w:r>
    </w:p>
    <w:p w14:paraId="0C8E967C" w14:textId="77777777" w:rsidR="00E735D2" w:rsidRPr="00E718B0" w:rsidRDefault="00E735D2" w:rsidP="00E735D2">
      <w:pPr>
        <w:pStyle w:val="LLPykalanOtsikko"/>
      </w:pPr>
      <w:r w:rsidRPr="00E718B0">
        <w:t>Tulli</w:t>
      </w:r>
    </w:p>
    <w:p w14:paraId="0C8E967D" w14:textId="3DA031E9" w:rsidR="00E735D2" w:rsidRPr="00E718B0" w:rsidRDefault="00E735D2" w:rsidP="006D7AAA">
      <w:pPr>
        <w:pStyle w:val="LLKappalejako"/>
      </w:pPr>
      <w:r w:rsidRPr="00E718B0">
        <w:lastRenderedPageBreak/>
        <w:t>Tulli valvoo osaltaan säteilylähteiden ja radioaktiivisten jätteiden ja 69 §:</w:t>
      </w:r>
      <w:r w:rsidR="00B23ADE" w:rsidRPr="00E718B0">
        <w:t>ssä</w:t>
      </w:r>
      <w:r w:rsidRPr="00E718B0">
        <w:t xml:space="preserve"> tarkoitettujen kulutustavaroiden tuontia</w:t>
      </w:r>
      <w:r w:rsidR="00F93E22" w:rsidRPr="00E718B0">
        <w:t xml:space="preserve"> ja </w:t>
      </w:r>
      <w:r w:rsidRPr="00E718B0">
        <w:t>vientiä sekä radioaktiivisten jätteiden kulkua Suomen alueen kautta.</w:t>
      </w:r>
    </w:p>
    <w:p w14:paraId="0C8E967E" w14:textId="3FCC2EF5" w:rsidR="00E735D2" w:rsidRPr="00E718B0" w:rsidRDefault="00E735D2" w:rsidP="009F4E88">
      <w:pPr>
        <w:pStyle w:val="LLKappalejako"/>
      </w:pPr>
      <w:r w:rsidRPr="00E718B0">
        <w:t>Tulli valvoo osaltaan 68 §:</w:t>
      </w:r>
      <w:r w:rsidR="00B23ADE" w:rsidRPr="00E718B0">
        <w:t>ssä</w:t>
      </w:r>
      <w:r w:rsidR="00900AAE">
        <w:t xml:space="preserve"> </w:t>
      </w:r>
      <w:r w:rsidRPr="00E718B0">
        <w:t>tarkoitettujen radioaktiivisten aineiden käyttökiellon piirissä olevien tuotteiden tuon</w:t>
      </w:r>
      <w:r w:rsidR="009173CF" w:rsidRPr="00E718B0">
        <w:t>tia</w:t>
      </w:r>
      <w:r w:rsidR="00B23ADE" w:rsidRPr="00E718B0">
        <w:t xml:space="preserve"> ja</w:t>
      </w:r>
      <w:r w:rsidRPr="00E718B0">
        <w:t xml:space="preserve"> vien</w:t>
      </w:r>
      <w:r w:rsidR="009173CF" w:rsidRPr="00E718B0">
        <w:t>tiä</w:t>
      </w:r>
      <w:r w:rsidRPr="00E718B0">
        <w:t xml:space="preserve"> </w:t>
      </w:r>
      <w:r w:rsidR="00B23ADE" w:rsidRPr="00E718B0">
        <w:t xml:space="preserve">koskevan </w:t>
      </w:r>
      <w:r w:rsidRPr="00E718B0">
        <w:t>kiellon noudattamista.</w:t>
      </w:r>
    </w:p>
    <w:p w14:paraId="0C8E967F" w14:textId="77777777" w:rsidR="00E735D2" w:rsidRPr="00E718B0" w:rsidRDefault="00E735D2" w:rsidP="009707BE">
      <w:pPr>
        <w:pStyle w:val="LLKappalejako"/>
      </w:pPr>
      <w:r w:rsidRPr="00E718B0">
        <w:t xml:space="preserve">Tullin suorittamassa valvonnassa noudatetaan tullilakia (304/2016). </w:t>
      </w:r>
    </w:p>
    <w:p w14:paraId="0C8E9680" w14:textId="77777777" w:rsidR="00E735D2" w:rsidRPr="00E718B0" w:rsidRDefault="00E735D2" w:rsidP="00E735D2">
      <w:pPr>
        <w:pStyle w:val="LLNormaali"/>
      </w:pPr>
    </w:p>
    <w:p w14:paraId="0C8E9681" w14:textId="77777777" w:rsidR="00E735D2" w:rsidRPr="00E718B0" w:rsidRDefault="00E735D2" w:rsidP="00E735D2">
      <w:pPr>
        <w:pStyle w:val="LLNormaali"/>
      </w:pPr>
    </w:p>
    <w:p w14:paraId="0C8E9682" w14:textId="77777777" w:rsidR="00E735D2" w:rsidRPr="00E718B0" w:rsidRDefault="00E735D2" w:rsidP="00E735D2">
      <w:pPr>
        <w:pStyle w:val="LLPykala"/>
      </w:pPr>
      <w:r w:rsidRPr="00E718B0">
        <w:t>17 §</w:t>
      </w:r>
    </w:p>
    <w:p w14:paraId="0C8E9683" w14:textId="77777777" w:rsidR="00E735D2" w:rsidRPr="00E718B0" w:rsidRDefault="00E735D2" w:rsidP="00E735D2">
      <w:pPr>
        <w:pStyle w:val="LLPykalanOtsikko"/>
      </w:pPr>
      <w:r w:rsidRPr="00E718B0">
        <w:t>Muut viranomaiset</w:t>
      </w:r>
    </w:p>
    <w:p w14:paraId="0C8E9684" w14:textId="4447D461" w:rsidR="00E735D2" w:rsidRPr="00E718B0" w:rsidRDefault="00E735D2" w:rsidP="006D7AAA">
      <w:pPr>
        <w:pStyle w:val="LLKappalejako"/>
      </w:pPr>
      <w:r w:rsidRPr="00E718B0">
        <w:t>Elintarvikkeiden ja rehujen radioaktiivisuuden toimenpidearvon noudattamista sekä 68 §:</w:t>
      </w:r>
      <w:r w:rsidR="00B23ADE" w:rsidRPr="00E718B0">
        <w:t xml:space="preserve">ssä </w:t>
      </w:r>
      <w:r w:rsidRPr="00E718B0">
        <w:t>tarkoitettua radioaktiivisten aineiden käytön kieltoa valvovat elintarvikelain (23/2006) 4 l</w:t>
      </w:r>
      <w:r w:rsidRPr="00E718B0">
        <w:t>u</w:t>
      </w:r>
      <w:r w:rsidRPr="00E718B0">
        <w:t>vussa tarkoitetut viranomaiset sekä rehulain (86/2008) 4 luvussa tarkoitetut viranomaiset omi</w:t>
      </w:r>
      <w:r w:rsidRPr="00E718B0">
        <w:t>l</w:t>
      </w:r>
      <w:r w:rsidRPr="00E718B0">
        <w:t>la toimialoillaan.</w:t>
      </w:r>
    </w:p>
    <w:p w14:paraId="0C8E9685" w14:textId="12AB565F" w:rsidR="00E735D2" w:rsidRPr="00E718B0" w:rsidRDefault="00E735D2" w:rsidP="009F4E88">
      <w:pPr>
        <w:pStyle w:val="LLKappalejako"/>
      </w:pPr>
      <w:r w:rsidRPr="00E718B0">
        <w:t>Turvallisuus- ja kemikaalivirasto valvoo 68 §:</w:t>
      </w:r>
      <w:r w:rsidR="00B23ADE" w:rsidRPr="00E718B0">
        <w:t>ssä</w:t>
      </w:r>
      <w:r w:rsidRPr="00E718B0">
        <w:t xml:space="preserve"> tarkoitettua kieltoa kosmeettisten valmi</w:t>
      </w:r>
      <w:r w:rsidRPr="00E718B0">
        <w:t>s</w:t>
      </w:r>
      <w:r w:rsidRPr="00E718B0">
        <w:t>teiden ja lelujen osalta.</w:t>
      </w:r>
    </w:p>
    <w:p w14:paraId="0C8E9686" w14:textId="77777777" w:rsidR="00E735D2" w:rsidRPr="00E718B0" w:rsidRDefault="00E735D2" w:rsidP="009707BE">
      <w:pPr>
        <w:pStyle w:val="LLKappalejako"/>
      </w:pPr>
      <w:r w:rsidRPr="00E718B0">
        <w:t xml:space="preserve">Tässä pykälässä tarkoitetut viranomaiset noudattavat valvonnassa oman toimialansa asian-omaisia lakeja. </w:t>
      </w:r>
    </w:p>
    <w:p w14:paraId="0C8E9687" w14:textId="77777777" w:rsidR="00E735D2" w:rsidRPr="00E718B0" w:rsidRDefault="00E735D2" w:rsidP="00E735D2">
      <w:pPr>
        <w:pStyle w:val="LLNormaali"/>
      </w:pPr>
    </w:p>
    <w:p w14:paraId="0C8E9688" w14:textId="77777777" w:rsidR="00E735D2" w:rsidRPr="00E718B0" w:rsidRDefault="00E735D2" w:rsidP="00E735D2">
      <w:pPr>
        <w:pStyle w:val="LLNormaali"/>
      </w:pPr>
    </w:p>
    <w:p w14:paraId="0C8E9689" w14:textId="77777777" w:rsidR="00E735D2" w:rsidRPr="00E718B0" w:rsidRDefault="00E735D2" w:rsidP="00E735D2">
      <w:pPr>
        <w:pStyle w:val="LLPykala"/>
      </w:pPr>
      <w:r w:rsidRPr="00E718B0">
        <w:t>18 §</w:t>
      </w:r>
    </w:p>
    <w:p w14:paraId="0C8E968A" w14:textId="77777777" w:rsidR="00E735D2" w:rsidRPr="00E718B0" w:rsidRDefault="00E735D2" w:rsidP="00E735D2">
      <w:pPr>
        <w:pStyle w:val="LLPykalanOtsikko"/>
      </w:pPr>
      <w:r w:rsidRPr="00E718B0">
        <w:t>Säteilyturvallisuusneuvottelukunta</w:t>
      </w:r>
    </w:p>
    <w:p w14:paraId="0C8E968B" w14:textId="461801F6" w:rsidR="00E735D2" w:rsidRPr="00E718B0" w:rsidRDefault="00E735D2" w:rsidP="006D7AAA">
      <w:pPr>
        <w:pStyle w:val="LLKappalejako"/>
      </w:pPr>
      <w:r w:rsidRPr="00E718B0">
        <w:t xml:space="preserve">Säteilyturvallisuutta koskevien asioiden valmistelevaa käsittelyä varten Säteilyturva-keskuksen yhteydessä </w:t>
      </w:r>
      <w:r w:rsidR="006171C6" w:rsidRPr="00E718B0">
        <w:t xml:space="preserve">toimii </w:t>
      </w:r>
      <w:r w:rsidRPr="00E718B0">
        <w:t>valtioneuvoston asettama säteilyturvallisuusneuvottelukunta.</w:t>
      </w:r>
    </w:p>
    <w:p w14:paraId="0C8E968C" w14:textId="77777777" w:rsidR="00E735D2" w:rsidRPr="00E718B0" w:rsidRDefault="00E735D2" w:rsidP="009F4E88">
      <w:pPr>
        <w:pStyle w:val="LLKappalejako"/>
      </w:pPr>
      <w:r w:rsidRPr="00E718B0">
        <w:t>Valtioneuvoston asetuksella säädetään neuvottelukunnan kokoonpanosta, toimikaudesta ja tehtävistä.</w:t>
      </w:r>
    </w:p>
    <w:p w14:paraId="0C8E968D" w14:textId="77777777" w:rsidR="00E735D2" w:rsidRPr="00E718B0" w:rsidRDefault="00E735D2" w:rsidP="00E735D2">
      <w:pPr>
        <w:pStyle w:val="LLNormaali"/>
      </w:pPr>
    </w:p>
    <w:p w14:paraId="0C8E968E" w14:textId="77777777" w:rsidR="009D6BA9" w:rsidRPr="00E718B0" w:rsidRDefault="009D6BA9" w:rsidP="00E735D2">
      <w:pPr>
        <w:pStyle w:val="LLNormaali"/>
      </w:pPr>
    </w:p>
    <w:p w14:paraId="0C8E968F" w14:textId="77777777" w:rsidR="00E735D2" w:rsidRPr="00E718B0" w:rsidRDefault="00E735D2" w:rsidP="00E735D2">
      <w:pPr>
        <w:pStyle w:val="LLLuku"/>
      </w:pPr>
      <w:r w:rsidRPr="00E718B0">
        <w:t>4 luku</w:t>
      </w:r>
    </w:p>
    <w:p w14:paraId="0C8E9690" w14:textId="77777777" w:rsidR="00E735D2" w:rsidRPr="00E718B0" w:rsidRDefault="00E735D2" w:rsidP="00E735D2">
      <w:pPr>
        <w:pStyle w:val="LLLuvunOtsikko"/>
      </w:pPr>
      <w:r w:rsidRPr="00E718B0">
        <w:t>Säteilyturvakeskuksen rekisterit</w:t>
      </w:r>
    </w:p>
    <w:p w14:paraId="0C8E9691" w14:textId="77777777" w:rsidR="00E735D2" w:rsidRPr="00E718B0" w:rsidRDefault="00E735D2" w:rsidP="00E735D2">
      <w:pPr>
        <w:pStyle w:val="LLPykala"/>
      </w:pPr>
      <w:r w:rsidRPr="00E718B0">
        <w:t>19 §</w:t>
      </w:r>
    </w:p>
    <w:p w14:paraId="0C8E9692" w14:textId="77777777" w:rsidR="00E735D2" w:rsidRPr="00E718B0" w:rsidRDefault="00E735D2" w:rsidP="00E735D2">
      <w:pPr>
        <w:pStyle w:val="LLPykalanOtsikko"/>
      </w:pPr>
      <w:r w:rsidRPr="00E718B0">
        <w:t>Rekisterit</w:t>
      </w:r>
    </w:p>
    <w:p w14:paraId="0C8E9693" w14:textId="77777777" w:rsidR="00E735D2" w:rsidRPr="00E718B0" w:rsidRDefault="00E735D2" w:rsidP="00E735D2">
      <w:pPr>
        <w:pStyle w:val="LLMomentinJohdantoKappale"/>
      </w:pPr>
      <w:r w:rsidRPr="00E718B0">
        <w:t>Säteilyturvakeskuksessa on tässä laissa tarkoitettujen tehtävien hoitamista varten:</w:t>
      </w:r>
    </w:p>
    <w:p w14:paraId="0C8E9694" w14:textId="77777777" w:rsidR="00E735D2" w:rsidRPr="00E718B0" w:rsidRDefault="00E735D2" w:rsidP="00E735D2">
      <w:pPr>
        <w:pStyle w:val="LLMomentinKohta"/>
      </w:pPr>
      <w:r w:rsidRPr="00E718B0">
        <w:t>1) työntekijöiden annosrekisteri, joka sisältää 20 §:n 2 momentissa tarkoitetut työperäiseen altistukseen liittyvät tiedot;</w:t>
      </w:r>
    </w:p>
    <w:p w14:paraId="0C8E9695" w14:textId="77777777" w:rsidR="00E735D2" w:rsidRPr="00E718B0" w:rsidRDefault="00E735D2" w:rsidP="00E735D2">
      <w:pPr>
        <w:pStyle w:val="LLMomentinKohta"/>
      </w:pPr>
      <w:r w:rsidRPr="00E718B0">
        <w:t>2) rekisteri hyväksyttyä säteilyturvallisuusasiantuntijan ja säteilyturvallisuusvastaavan ko</w:t>
      </w:r>
      <w:r w:rsidRPr="00E718B0">
        <w:t>u</w:t>
      </w:r>
      <w:r w:rsidRPr="00E718B0">
        <w:t>lutusta järjestävistä koulutusorganisaatioista;</w:t>
      </w:r>
    </w:p>
    <w:p w14:paraId="0C8E9696" w14:textId="77777777" w:rsidR="00E735D2" w:rsidRPr="00E718B0" w:rsidRDefault="00E735D2" w:rsidP="00E735D2">
      <w:pPr>
        <w:pStyle w:val="LLMomentinKohta"/>
      </w:pPr>
      <w:r w:rsidRPr="00E718B0">
        <w:t>3) rekisteri 39 §:n 1, 4 ja 5 momentin nojalla hyväksytyistä säteilyturvallisuusasiantuntijoi</w:t>
      </w:r>
      <w:r w:rsidRPr="00E718B0">
        <w:t>s</w:t>
      </w:r>
      <w:r w:rsidRPr="00E718B0">
        <w:t>ta sekä 42 §:n 3 ja 4 momentin nojalla hyväksytyistä säteilyturvallisuusvastaavista;</w:t>
      </w:r>
    </w:p>
    <w:p w14:paraId="0C8E9697" w14:textId="77777777" w:rsidR="00E735D2" w:rsidRPr="00E718B0" w:rsidRDefault="00E735D2" w:rsidP="00E735D2">
      <w:pPr>
        <w:pStyle w:val="LLMomentinKohta"/>
      </w:pPr>
      <w:r w:rsidRPr="00E718B0">
        <w:t>4) turvallisuusluparekisteri, joka sisältää tiedot säteilytoiminnoista ja niihin liittyvistä to</w:t>
      </w:r>
      <w:r w:rsidRPr="00E718B0">
        <w:t>i</w:t>
      </w:r>
      <w:r w:rsidRPr="00E718B0">
        <w:t>minnanharjoittajista, säteilyturvallisuusvastaavista, säteilylähteistä ja säteilytoiminnan harjoi</w:t>
      </w:r>
      <w:r w:rsidRPr="00E718B0">
        <w:t>t</w:t>
      </w:r>
      <w:r w:rsidRPr="00E718B0">
        <w:t>tamispaikoista;</w:t>
      </w:r>
    </w:p>
    <w:p w14:paraId="0C8E9698" w14:textId="77777777" w:rsidR="00E735D2" w:rsidRPr="00E718B0" w:rsidRDefault="00E735D2" w:rsidP="00E735D2">
      <w:pPr>
        <w:pStyle w:val="LLMomentinKohta"/>
      </w:pPr>
      <w:r w:rsidRPr="00E718B0">
        <w:t>5) rekisteri asuntojen, muiden oleskelutilojen ja työpaikkojen sisäilman radonpitoisuuksista;</w:t>
      </w:r>
    </w:p>
    <w:p w14:paraId="0C8E9699" w14:textId="221001C7" w:rsidR="00E735D2" w:rsidRPr="00E718B0" w:rsidRDefault="00E735D2" w:rsidP="00E735D2">
      <w:pPr>
        <w:pStyle w:val="LLMomentinKohta"/>
      </w:pPr>
      <w:r w:rsidRPr="00E718B0">
        <w:lastRenderedPageBreak/>
        <w:t xml:space="preserve">6) rekisteri </w:t>
      </w:r>
      <w:r w:rsidR="000F2D9E" w:rsidRPr="00E718B0">
        <w:t xml:space="preserve">165 </w:t>
      </w:r>
      <w:r w:rsidRPr="00E718B0">
        <w:t xml:space="preserve">§:ssä tarkoitetuista luvista suuritehoisen laserlaitteen käyttöön, joka sisältää tiedot toiminnasta, toiminnanharjoittajasta, vastuuhenkilöistä ja laitteista. </w:t>
      </w:r>
    </w:p>
    <w:p w14:paraId="0C8E969A" w14:textId="77777777" w:rsidR="00E735D2" w:rsidRPr="00E718B0" w:rsidRDefault="00E735D2" w:rsidP="006D7AAA">
      <w:pPr>
        <w:pStyle w:val="LLKappalejako"/>
      </w:pPr>
      <w:r w:rsidRPr="00E718B0">
        <w:t>Lisäksi Säteilyturvakeskuksen rekistereihin voidaan tallettaa tämän lain soveltamisalaan kuuluvista valvontakohteista valvonnan ja sen kehittämisen kannalta tarpeellisia tietoja.</w:t>
      </w:r>
    </w:p>
    <w:p w14:paraId="0C8E969B" w14:textId="77777777" w:rsidR="00E735D2" w:rsidRPr="00E718B0" w:rsidRDefault="00E735D2" w:rsidP="00E735D2">
      <w:pPr>
        <w:pStyle w:val="LLNormaali"/>
      </w:pPr>
    </w:p>
    <w:p w14:paraId="0C8E969C" w14:textId="77777777" w:rsidR="00E735D2" w:rsidRPr="00E718B0" w:rsidRDefault="00E735D2" w:rsidP="00E735D2">
      <w:pPr>
        <w:pStyle w:val="LLNormaali"/>
      </w:pPr>
    </w:p>
    <w:p w14:paraId="0C8E969D" w14:textId="77777777" w:rsidR="00E735D2" w:rsidRPr="00E718B0" w:rsidRDefault="00E735D2" w:rsidP="00E735D2">
      <w:pPr>
        <w:pStyle w:val="LLPykala"/>
      </w:pPr>
      <w:r w:rsidRPr="00E718B0">
        <w:t>20 §</w:t>
      </w:r>
    </w:p>
    <w:p w14:paraId="0C8E969E" w14:textId="77777777" w:rsidR="00E735D2" w:rsidRPr="00E718B0" w:rsidRDefault="00E735D2" w:rsidP="00E735D2">
      <w:pPr>
        <w:pStyle w:val="LLPykalanOtsikko"/>
      </w:pPr>
      <w:r w:rsidRPr="00E718B0">
        <w:t>Työntekijöiden annosrekisteri</w:t>
      </w:r>
    </w:p>
    <w:p w14:paraId="0C8E969F" w14:textId="77777777" w:rsidR="00E735D2" w:rsidRPr="00E718B0" w:rsidRDefault="00E735D2" w:rsidP="006D7AAA">
      <w:pPr>
        <w:pStyle w:val="LLKappalejako"/>
      </w:pPr>
      <w:r w:rsidRPr="00E718B0">
        <w:t>Säteilyturvakeskus pitää työntekijöiden annosrekisteriä säteilytyöntekijöiden terveyden sekä säteilyturvallisuuden varmistamista varten.</w:t>
      </w:r>
    </w:p>
    <w:p w14:paraId="0121A40E" w14:textId="5B20E6BD" w:rsidR="006171C6" w:rsidRPr="00E718B0" w:rsidRDefault="00E735D2" w:rsidP="009F4E88">
      <w:pPr>
        <w:pStyle w:val="LLKappalejako"/>
      </w:pPr>
      <w:r w:rsidRPr="00E718B0">
        <w:t xml:space="preserve">Rekisteriin talletetaan henkilökohtaisesta annostarkkailusta kunkin työntekijän tunnistetiedot </w:t>
      </w:r>
      <w:r w:rsidR="006171C6" w:rsidRPr="00E718B0">
        <w:t>sekä</w:t>
      </w:r>
      <w:r w:rsidRPr="00E718B0">
        <w:t xml:space="preserve"> tiedot</w:t>
      </w:r>
      <w:r w:rsidR="006171C6" w:rsidRPr="00E718B0">
        <w:t>:</w:t>
      </w:r>
    </w:p>
    <w:p w14:paraId="20B3DF51" w14:textId="77777777" w:rsidR="006171C6" w:rsidRPr="00E718B0" w:rsidRDefault="00E735D2" w:rsidP="00591AD1">
      <w:pPr>
        <w:pStyle w:val="LLKappalejako"/>
        <w:numPr>
          <w:ilvl w:val="0"/>
          <w:numId w:val="25"/>
        </w:numPr>
      </w:pPr>
      <w:r w:rsidRPr="00E718B0">
        <w:t xml:space="preserve"> työtehtävistä</w:t>
      </w:r>
      <w:r w:rsidR="006171C6" w:rsidRPr="00E718B0">
        <w:t>;</w:t>
      </w:r>
    </w:p>
    <w:p w14:paraId="405E3A87" w14:textId="53D74B16" w:rsidR="006171C6" w:rsidRPr="00E718B0" w:rsidRDefault="00E735D2" w:rsidP="00591AD1">
      <w:pPr>
        <w:pStyle w:val="LLKappalejako"/>
        <w:numPr>
          <w:ilvl w:val="0"/>
          <w:numId w:val="25"/>
        </w:numPr>
      </w:pPr>
      <w:r w:rsidRPr="00E718B0">
        <w:t>toiminnanharjoittajista ja ulkopuolis</w:t>
      </w:r>
      <w:r w:rsidR="006171C6" w:rsidRPr="00E718B0">
        <w:t>t</w:t>
      </w:r>
      <w:r w:rsidRPr="00E718B0">
        <w:t>en työntekij</w:t>
      </w:r>
      <w:r w:rsidR="006171C6" w:rsidRPr="00E718B0">
        <w:t>öiden</w:t>
      </w:r>
      <w:r w:rsidRPr="00E718B0">
        <w:t xml:space="preserve"> työnantaj</w:t>
      </w:r>
      <w:r w:rsidR="006171C6" w:rsidRPr="00E718B0">
        <w:t>i</w:t>
      </w:r>
      <w:r w:rsidRPr="00E718B0">
        <w:t>sta</w:t>
      </w:r>
      <w:r w:rsidR="006171C6" w:rsidRPr="00E718B0">
        <w:t>;</w:t>
      </w:r>
    </w:p>
    <w:p w14:paraId="40461A48" w14:textId="05686B6E" w:rsidR="006171C6" w:rsidRPr="00E718B0" w:rsidRDefault="00E735D2" w:rsidP="00591AD1">
      <w:pPr>
        <w:pStyle w:val="LLKappalejako"/>
        <w:numPr>
          <w:ilvl w:val="0"/>
          <w:numId w:val="25"/>
        </w:numPr>
      </w:pPr>
      <w:r w:rsidRPr="00E718B0">
        <w:t xml:space="preserve"> käytetyistä henkilökohtaisen säteilyannoksen määritysmenetelmistä</w:t>
      </w:r>
      <w:r w:rsidR="006171C6" w:rsidRPr="00E718B0">
        <w:t>;</w:t>
      </w:r>
    </w:p>
    <w:p w14:paraId="13BBE35D" w14:textId="11EE05AC" w:rsidR="006171C6" w:rsidRPr="00E718B0" w:rsidRDefault="00E735D2" w:rsidP="00591AD1">
      <w:pPr>
        <w:pStyle w:val="LLKappalejako"/>
        <w:numPr>
          <w:ilvl w:val="0"/>
          <w:numId w:val="25"/>
        </w:numPr>
      </w:pPr>
      <w:r w:rsidRPr="00E718B0">
        <w:t xml:space="preserve"> säteilyaltistukseen vaikuttavista tekijöistä</w:t>
      </w:r>
      <w:r w:rsidR="006171C6" w:rsidRPr="00E718B0">
        <w:t>;</w:t>
      </w:r>
    </w:p>
    <w:p w14:paraId="7A574AE8" w14:textId="39C82D9B" w:rsidR="006171C6" w:rsidRPr="00E718B0" w:rsidRDefault="00E735D2" w:rsidP="00591AD1">
      <w:pPr>
        <w:pStyle w:val="LLKappalejako"/>
        <w:numPr>
          <w:ilvl w:val="0"/>
          <w:numId w:val="25"/>
        </w:numPr>
      </w:pPr>
      <w:r w:rsidRPr="00E718B0">
        <w:t xml:space="preserve"> henkilökohtaisen annostarkkailun tuloksista. </w:t>
      </w:r>
    </w:p>
    <w:p w14:paraId="0C8E96A0" w14:textId="226A5A67" w:rsidR="00E735D2" w:rsidRPr="00E718B0" w:rsidRDefault="00E735D2" w:rsidP="006D7AAA">
      <w:pPr>
        <w:pStyle w:val="LLKappalejako"/>
      </w:pPr>
      <w:r w:rsidRPr="00E718B0">
        <w:t xml:space="preserve">Lisäksi </w:t>
      </w:r>
      <w:r w:rsidR="006171C6" w:rsidRPr="00E718B0">
        <w:t xml:space="preserve">rekisteriin </w:t>
      </w:r>
      <w:r w:rsidRPr="00E718B0">
        <w:t>talletetaan tiedot altistusolosuhteiden tarkkailumenetelmistä ja tuloksista, siltä osin kun niitä käytetään työntekijän henkilökohtaisen säteilyannoksen määrittämiseen.</w:t>
      </w:r>
    </w:p>
    <w:p w14:paraId="0C8E96A1" w14:textId="77777777" w:rsidR="00E735D2" w:rsidRPr="00E718B0" w:rsidRDefault="00E735D2" w:rsidP="009F4E88">
      <w:pPr>
        <w:pStyle w:val="LLKappalejako"/>
      </w:pPr>
      <w:r w:rsidRPr="00E718B0">
        <w:t>Valtioneuvoston asetuksella annetaan tarkemmat säännökset annosrekisteriin talletettavista tiedoista.</w:t>
      </w:r>
    </w:p>
    <w:p w14:paraId="0C8E96A2" w14:textId="77777777" w:rsidR="00E735D2" w:rsidRPr="00E718B0" w:rsidRDefault="00E735D2" w:rsidP="00E735D2">
      <w:pPr>
        <w:pStyle w:val="LLNormaali"/>
      </w:pPr>
    </w:p>
    <w:p w14:paraId="0C8E96A3" w14:textId="77777777" w:rsidR="00E735D2" w:rsidRPr="00E718B0" w:rsidRDefault="00E735D2" w:rsidP="00E735D2">
      <w:pPr>
        <w:pStyle w:val="LLNormaali"/>
      </w:pPr>
    </w:p>
    <w:p w14:paraId="0C8E96A4" w14:textId="77777777" w:rsidR="00E735D2" w:rsidRPr="00E718B0" w:rsidRDefault="00E735D2" w:rsidP="00E735D2">
      <w:pPr>
        <w:pStyle w:val="LLPykala"/>
      </w:pPr>
      <w:r w:rsidRPr="00E718B0">
        <w:t>21 §</w:t>
      </w:r>
    </w:p>
    <w:p w14:paraId="0C8E96A5" w14:textId="77777777" w:rsidR="00E735D2" w:rsidRPr="00E718B0" w:rsidRDefault="00E735D2" w:rsidP="00E735D2">
      <w:pPr>
        <w:pStyle w:val="LLPykalanOtsikko"/>
      </w:pPr>
      <w:r w:rsidRPr="00E718B0">
        <w:t>Työntekijöiden annosrekisterin tietojen luovuttaminen ja säilyttäminen</w:t>
      </w:r>
    </w:p>
    <w:p w14:paraId="0C8E96A6" w14:textId="77777777" w:rsidR="00E735D2" w:rsidRPr="00E718B0" w:rsidRDefault="00E735D2" w:rsidP="006D7AAA">
      <w:pPr>
        <w:pStyle w:val="LLKappalejako"/>
      </w:pPr>
      <w:r w:rsidRPr="00E718B0">
        <w:t>Työntekijöiden annosrekisteriin sisältyvät henkilötiedot ovat salassa pidettäviä.</w:t>
      </w:r>
    </w:p>
    <w:p w14:paraId="40F2F79F" w14:textId="77777777" w:rsidR="00870997" w:rsidRPr="00E718B0" w:rsidRDefault="00870997" w:rsidP="009F4E88">
      <w:pPr>
        <w:pStyle w:val="LLKappalejako"/>
      </w:pPr>
    </w:p>
    <w:p w14:paraId="0C8E96A7" w14:textId="72BCFEA3" w:rsidR="00E735D2" w:rsidRPr="00E718B0" w:rsidRDefault="00E735D2" w:rsidP="009707BE">
      <w:pPr>
        <w:pStyle w:val="LLKappalejako"/>
      </w:pPr>
      <w:r w:rsidRPr="00E718B0">
        <w:t>Rekisteristä saadaan salassapitosäännösten estämättä luovuttaa työntekijän säteilyaltistusta koskevia tietoja säteilyyn perehtyneelle työterveyslääkärille, toiminnanharjoittajalle ja ulko-puolisen työntekijän työnantajalle,</w:t>
      </w:r>
      <w:r w:rsidR="00870997" w:rsidRPr="00E718B0">
        <w:t xml:space="preserve"> jos</w:t>
      </w:r>
      <w:r w:rsidRPr="00E718B0">
        <w:t xml:space="preserve"> tietojen saaminen on tarpeen tässä laissa säädettyä te</w:t>
      </w:r>
      <w:r w:rsidRPr="00E718B0">
        <w:t>r</w:t>
      </w:r>
      <w:r w:rsidRPr="00E718B0">
        <w:t>veydentilan seurantaa, säteilytyöntekijän luokittelemista tai työntekijän myöhemmän altistu</w:t>
      </w:r>
      <w:r w:rsidRPr="00E718B0">
        <w:t>k</w:t>
      </w:r>
      <w:r w:rsidRPr="00E718B0">
        <w:t>sen seurantaa varten.</w:t>
      </w:r>
    </w:p>
    <w:p w14:paraId="0C8E96A8" w14:textId="77777777" w:rsidR="00E735D2" w:rsidRPr="00E718B0" w:rsidRDefault="00E735D2" w:rsidP="00E144C6">
      <w:pPr>
        <w:pStyle w:val="LLKappalejako"/>
      </w:pPr>
      <w:r w:rsidRPr="00E718B0">
        <w:t>Annosrekisterissä olevia tietoja säilytetään niin kauan kuin työntekijä on säteilytyössä, ja sen jälkeen siihen asti, kunnes henkilö on tai olisi täyttänyt 75 vuotta, kuitenkin vähintään 30 vuotta säteilytyön päättymisestä. Säteilyturvakeskus voi säteilyturvallisuuden varmistam</w:t>
      </w:r>
      <w:r w:rsidRPr="00E718B0">
        <w:t>i</w:t>
      </w:r>
      <w:r w:rsidRPr="00E718B0">
        <w:t>seen liittyviä tutkimustarkoituksia varten säilyttää tietoja tätä pidempään.</w:t>
      </w:r>
    </w:p>
    <w:p w14:paraId="0C8E96A9" w14:textId="77777777" w:rsidR="00E735D2" w:rsidRPr="00E718B0" w:rsidRDefault="00E735D2" w:rsidP="00E144C6">
      <w:pPr>
        <w:pStyle w:val="LLKappalejako"/>
      </w:pPr>
      <w:r w:rsidRPr="00E718B0">
        <w:t>Valtioneuvoston asetuksella annetaan tarkemmat säännökset annosrekisteristä luovutettavi</w:t>
      </w:r>
      <w:r w:rsidRPr="00E718B0">
        <w:t>s</w:t>
      </w:r>
      <w:r w:rsidRPr="00E718B0">
        <w:t>ta tiedoista.</w:t>
      </w:r>
    </w:p>
    <w:p w14:paraId="0C8E96AA" w14:textId="77777777" w:rsidR="00E735D2" w:rsidRPr="00E718B0" w:rsidRDefault="00E735D2" w:rsidP="00E735D2">
      <w:pPr>
        <w:pStyle w:val="LLNormaali"/>
      </w:pPr>
    </w:p>
    <w:p w14:paraId="0C8E96AB" w14:textId="77777777" w:rsidR="00E735D2" w:rsidRPr="00E718B0" w:rsidRDefault="00E735D2" w:rsidP="00E735D2">
      <w:pPr>
        <w:pStyle w:val="LLNormaali"/>
      </w:pPr>
    </w:p>
    <w:p w14:paraId="0C8E96AC" w14:textId="77777777" w:rsidR="00E735D2" w:rsidRPr="00E718B0" w:rsidRDefault="00E735D2" w:rsidP="00E735D2">
      <w:pPr>
        <w:pStyle w:val="LLLuku"/>
      </w:pPr>
      <w:r w:rsidRPr="00E718B0">
        <w:t>5 luku</w:t>
      </w:r>
    </w:p>
    <w:p w14:paraId="0C8E96AD" w14:textId="77777777" w:rsidR="00E735D2" w:rsidRPr="00E718B0" w:rsidRDefault="00E735D2" w:rsidP="00E735D2">
      <w:pPr>
        <w:pStyle w:val="LLLuvunOtsikko"/>
      </w:pPr>
      <w:r w:rsidRPr="00E718B0">
        <w:t>Toiminnanharjoittajan velvollisuudet</w:t>
      </w:r>
    </w:p>
    <w:p w14:paraId="0C8E96AE" w14:textId="77777777" w:rsidR="00E735D2" w:rsidRPr="00E718B0" w:rsidRDefault="00E735D2" w:rsidP="00E735D2">
      <w:pPr>
        <w:pStyle w:val="LLPykala"/>
      </w:pPr>
      <w:r w:rsidRPr="00E718B0">
        <w:t>22 §</w:t>
      </w:r>
    </w:p>
    <w:p w14:paraId="0C8E96AF" w14:textId="77777777" w:rsidR="00E735D2" w:rsidRPr="00E718B0" w:rsidRDefault="00E735D2" w:rsidP="00E735D2">
      <w:pPr>
        <w:pStyle w:val="LLPykalanOtsikko"/>
      </w:pPr>
      <w:r w:rsidRPr="00E718B0">
        <w:t>Vastuu säteilyturvallisuudesta</w:t>
      </w:r>
    </w:p>
    <w:p w14:paraId="0C8E96B0" w14:textId="77777777" w:rsidR="00E735D2" w:rsidRPr="00E718B0" w:rsidRDefault="00E735D2" w:rsidP="006D7AAA">
      <w:pPr>
        <w:pStyle w:val="LLKappalejako"/>
      </w:pPr>
      <w:r w:rsidRPr="00E718B0">
        <w:lastRenderedPageBreak/>
        <w:t>Toiminnanharjoittaja vastaa toiminnan säteilyturvallisuudesta. Tätä vastuuta ei voida siirtää toiselle.</w:t>
      </w:r>
    </w:p>
    <w:p w14:paraId="0C8E96B1" w14:textId="036B5285" w:rsidR="00E735D2" w:rsidRPr="00E718B0" w:rsidRDefault="00E735D2" w:rsidP="009F4E88">
      <w:pPr>
        <w:pStyle w:val="LLKappalejako"/>
      </w:pPr>
      <w:r w:rsidRPr="00E718B0">
        <w:t>Toiminnanharjoittajalle kuuluvia velvollisuuksia ei vähennä se, että toimintaan on nimetty säteilyturvallisuusvastaava tai muu vastuuhenkilö</w:t>
      </w:r>
      <w:r w:rsidR="003C5170" w:rsidRPr="00E718B0">
        <w:t xml:space="preserve"> tai</w:t>
      </w:r>
      <w:r w:rsidRPr="00E718B0">
        <w:t xml:space="preserve"> toiminnassa käytetään asiantuntijoita</w:t>
      </w:r>
      <w:r w:rsidR="003C5170" w:rsidRPr="00E718B0">
        <w:t>.</w:t>
      </w:r>
    </w:p>
    <w:p w14:paraId="0C8E96B2" w14:textId="77777777" w:rsidR="00E735D2" w:rsidRPr="00E718B0" w:rsidRDefault="00E735D2" w:rsidP="00E735D2">
      <w:pPr>
        <w:pStyle w:val="LLNormaali"/>
      </w:pPr>
    </w:p>
    <w:p w14:paraId="0C8E96B3" w14:textId="77777777" w:rsidR="00E735D2" w:rsidRPr="00E718B0" w:rsidRDefault="00E735D2" w:rsidP="00E735D2">
      <w:pPr>
        <w:pStyle w:val="LLPykala"/>
      </w:pPr>
      <w:r w:rsidRPr="00E718B0">
        <w:t>23 §</w:t>
      </w:r>
    </w:p>
    <w:p w14:paraId="0C8E96B4" w14:textId="77777777" w:rsidR="00E735D2" w:rsidRPr="00E718B0" w:rsidRDefault="00E735D2" w:rsidP="00E735D2">
      <w:pPr>
        <w:pStyle w:val="LLPykalanOtsikko"/>
      </w:pPr>
      <w:r w:rsidRPr="00E718B0">
        <w:t>Toiminnan järjestämisen perusteet</w:t>
      </w:r>
    </w:p>
    <w:p w14:paraId="0C8E96B5" w14:textId="77777777" w:rsidR="00E735D2" w:rsidRPr="00E718B0" w:rsidRDefault="00E735D2" w:rsidP="006D7AAA">
      <w:pPr>
        <w:pStyle w:val="LLKappalejako"/>
      </w:pPr>
      <w:r w:rsidRPr="00E718B0">
        <w:t>Toiminnanharjoittajan on huolehdittava toiminnan järjestämisestä siten, että toiminta täyttää tässä laissa säädetyt vaatimukset ja että säteilyturvallisuuspoikkeamat on riittävän tehokkaasti estetty ja niiden seuraukset ovat mahdollisimman vähäiset. Toiminnanharjoittajan on toteute</w:t>
      </w:r>
      <w:r w:rsidRPr="00E718B0">
        <w:t>t</w:t>
      </w:r>
      <w:r w:rsidRPr="00E718B0">
        <w:t>tava sellaiset toimenpiteet säteilyturvallisuuden parantamiseksi, joita voidaan pitää peruste</w:t>
      </w:r>
      <w:r w:rsidRPr="00E718B0">
        <w:t>l</w:t>
      </w:r>
      <w:r w:rsidRPr="00E718B0">
        <w:t>tuina niiden laatuun ja kustannuksiin sekä säteilyturvallisuutta parantavaan vaikutukseen nä</w:t>
      </w:r>
      <w:r w:rsidRPr="00E718B0">
        <w:t>h</w:t>
      </w:r>
      <w:r w:rsidRPr="00E718B0">
        <w:t>den.</w:t>
      </w:r>
    </w:p>
    <w:p w14:paraId="0C8E96B6" w14:textId="19AACF6C" w:rsidR="00E735D2" w:rsidRPr="00E718B0" w:rsidRDefault="00E735D2" w:rsidP="009F4E88">
      <w:pPr>
        <w:pStyle w:val="LLKappalejako"/>
      </w:pPr>
      <w:r w:rsidRPr="00E718B0">
        <w:t xml:space="preserve">Toiminnanharjoittajan on huolehdittava siitä, että </w:t>
      </w:r>
      <w:r w:rsidR="00DA7548" w:rsidRPr="00E718B0">
        <w:t>sen</w:t>
      </w:r>
      <w:r w:rsidRPr="00E718B0">
        <w:t xml:space="preserve"> käytettävissä</w:t>
      </w:r>
      <w:r w:rsidR="001D2EBD" w:rsidRPr="00E718B0">
        <w:t xml:space="preserve"> on</w:t>
      </w:r>
      <w:r w:rsidRPr="00E718B0">
        <w:t xml:space="preserve"> toiminnan luonte</w:t>
      </w:r>
      <w:r w:rsidRPr="00E718B0">
        <w:t>e</w:t>
      </w:r>
      <w:r w:rsidRPr="00E718B0">
        <w:t>seen ja laajuuteen katsoen tarpeellinen asiantuntemus sekä riittävät taloudelliset ja henkilöst</w:t>
      </w:r>
      <w:r w:rsidRPr="00E718B0">
        <w:t>ö</w:t>
      </w:r>
      <w:r w:rsidRPr="00E718B0">
        <w:t>voimavarat toiminnan toteuttamiseksi turvallisesti.</w:t>
      </w:r>
    </w:p>
    <w:p w14:paraId="0C8E96B7" w14:textId="0E260317" w:rsidR="00E735D2" w:rsidRPr="00E718B0" w:rsidRDefault="00E735D2" w:rsidP="009707BE">
      <w:pPr>
        <w:pStyle w:val="LLKappalejako"/>
      </w:pPr>
      <w:r w:rsidRPr="00E718B0">
        <w:t>Valtioneuvoston asetuksella voidaan antaa tarkem</w:t>
      </w:r>
      <w:r w:rsidR="00611959" w:rsidRPr="00E718B0">
        <w:t>mat</w:t>
      </w:r>
      <w:r w:rsidRPr="00E718B0">
        <w:t xml:space="preserve"> säännöks</w:t>
      </w:r>
      <w:r w:rsidR="00611959" w:rsidRPr="00E718B0">
        <w:t>et</w:t>
      </w:r>
      <w:r w:rsidRPr="00E718B0">
        <w:t xml:space="preserve"> 2 momentissa tarkoitetui</w:t>
      </w:r>
      <w:r w:rsidRPr="00E718B0">
        <w:t>s</w:t>
      </w:r>
      <w:r w:rsidRPr="00E718B0">
        <w:t>ta taloudellisia ja henkilöstövoimavaroja koskevista vaatimuksista.</w:t>
      </w:r>
    </w:p>
    <w:p w14:paraId="0C8E96B8" w14:textId="77777777" w:rsidR="00E735D2" w:rsidRPr="00E718B0" w:rsidRDefault="00E735D2" w:rsidP="00E735D2">
      <w:pPr>
        <w:pStyle w:val="LLNormaali"/>
      </w:pPr>
    </w:p>
    <w:p w14:paraId="0C8E96B9" w14:textId="77777777" w:rsidR="00E735D2" w:rsidRPr="00E718B0" w:rsidRDefault="00E735D2" w:rsidP="00E735D2">
      <w:pPr>
        <w:pStyle w:val="LLNormaali"/>
      </w:pPr>
    </w:p>
    <w:p w14:paraId="0C8E96BA" w14:textId="77777777" w:rsidR="00E735D2" w:rsidRPr="00E718B0" w:rsidRDefault="00E735D2" w:rsidP="00E735D2">
      <w:pPr>
        <w:pStyle w:val="LLPykala"/>
      </w:pPr>
      <w:r w:rsidRPr="00E718B0">
        <w:t>24 §</w:t>
      </w:r>
    </w:p>
    <w:p w14:paraId="0C8E96BB" w14:textId="3E300DB5" w:rsidR="00E735D2" w:rsidRPr="00E718B0" w:rsidRDefault="00E735D2" w:rsidP="00E735D2">
      <w:pPr>
        <w:pStyle w:val="LLPykalanOtsikko"/>
      </w:pPr>
      <w:proofErr w:type="gramStart"/>
      <w:r w:rsidRPr="00E718B0">
        <w:t>Uudentyyppisen tai olemassa olevan toiminnan oikeutu</w:t>
      </w:r>
      <w:r w:rsidR="009643BE" w:rsidRPr="00E718B0">
        <w:t>s</w:t>
      </w:r>
      <w:r w:rsidRPr="00E718B0">
        <w:t>arviointi</w:t>
      </w:r>
      <w:proofErr w:type="gramEnd"/>
    </w:p>
    <w:p w14:paraId="0C8E96BD" w14:textId="0AAB94A6" w:rsidR="00E735D2" w:rsidRPr="00E718B0" w:rsidRDefault="00E735D2" w:rsidP="006D7AAA">
      <w:pPr>
        <w:pStyle w:val="LLKappalejako"/>
      </w:pPr>
      <w:r w:rsidRPr="00E718B0">
        <w:t>Toiminnanharjoittajan on osoitettava uudentyyppinen turvallisuuslupaa edellyttävä säteil</w:t>
      </w:r>
      <w:r w:rsidRPr="00E718B0">
        <w:t>y</w:t>
      </w:r>
      <w:r w:rsidRPr="00E718B0">
        <w:t xml:space="preserve">toiminta oikeutetuksi. </w:t>
      </w:r>
      <w:r w:rsidR="004764E9" w:rsidRPr="00E718B0">
        <w:t>Sama koskee o</w:t>
      </w:r>
      <w:r w:rsidRPr="00E718B0">
        <w:t>lemassa oleva</w:t>
      </w:r>
      <w:r w:rsidR="004764E9" w:rsidRPr="00E718B0">
        <w:t>a</w:t>
      </w:r>
      <w:r w:rsidRPr="00E718B0">
        <w:t xml:space="preserve"> säteilytoimin</w:t>
      </w:r>
      <w:r w:rsidR="004764E9" w:rsidRPr="00E718B0">
        <w:t>taa</w:t>
      </w:r>
      <w:r w:rsidRPr="00E718B0">
        <w:t xml:space="preserve">, </w:t>
      </w:r>
      <w:r w:rsidR="004764E9" w:rsidRPr="00E718B0">
        <w:t>jos</w:t>
      </w:r>
      <w:r w:rsidRPr="00E718B0">
        <w:t xml:space="preserve"> toiminnan teho</w:t>
      </w:r>
      <w:r w:rsidRPr="00E718B0">
        <w:t>k</w:t>
      </w:r>
      <w:r w:rsidRPr="00E718B0">
        <w:t>kuudesta, mahdollisista seurauksista tai</w:t>
      </w:r>
      <w:r w:rsidR="001D2EBD" w:rsidRPr="00E718B0">
        <w:t>kka</w:t>
      </w:r>
      <w:r w:rsidRPr="00E718B0">
        <w:t xml:space="preserve"> vaihtoehtoisista menetelmistä tai tekniikoista</w:t>
      </w:r>
      <w:r w:rsidR="004764E9" w:rsidRPr="00E718B0">
        <w:t xml:space="preserve"> sa</w:t>
      </w:r>
      <w:r w:rsidR="004764E9" w:rsidRPr="00E718B0">
        <w:t>a</w:t>
      </w:r>
      <w:r w:rsidR="004764E9" w:rsidRPr="00E718B0">
        <w:t>daan uutta merkittävää tietoa</w:t>
      </w:r>
      <w:r w:rsidRPr="00E718B0">
        <w:t>.</w:t>
      </w:r>
    </w:p>
    <w:p w14:paraId="0C8E96BE" w14:textId="7F708154" w:rsidR="00E735D2" w:rsidRPr="00E718B0" w:rsidRDefault="00E735D2" w:rsidP="009F4E88">
      <w:pPr>
        <w:pStyle w:val="LLKappalejako"/>
      </w:pPr>
      <w:r w:rsidRPr="00E718B0">
        <w:t>Säteilyturvakeskus vahvistaa toiminnan oikeutetuksi osana turvallisuusluvan myöntämistä tai erikseen.</w:t>
      </w:r>
    </w:p>
    <w:p w14:paraId="0C8E96BF" w14:textId="73726DA8" w:rsidR="00E735D2" w:rsidRPr="00E718B0" w:rsidRDefault="00E735D2" w:rsidP="009707BE">
      <w:pPr>
        <w:pStyle w:val="LLKappalejako"/>
      </w:pPr>
      <w:r w:rsidRPr="00E718B0">
        <w:t xml:space="preserve">Valtioneuvoston asetuksella annetaan tarkemmat säännökset </w:t>
      </w:r>
      <w:r w:rsidR="009643BE" w:rsidRPr="00E718B0">
        <w:t>oike</w:t>
      </w:r>
      <w:r w:rsidR="00851A5E" w:rsidRPr="00E718B0">
        <w:t>u</w:t>
      </w:r>
      <w:r w:rsidR="009643BE" w:rsidRPr="00E718B0">
        <w:t>tus</w:t>
      </w:r>
      <w:r w:rsidR="00395D59" w:rsidRPr="00E718B0">
        <w:t>arvioinnissa noudate</w:t>
      </w:r>
      <w:r w:rsidR="00395D59" w:rsidRPr="00E718B0">
        <w:t>t</w:t>
      </w:r>
      <w:r w:rsidR="00395D59" w:rsidRPr="00E718B0">
        <w:t xml:space="preserve">tavista </w:t>
      </w:r>
      <w:r w:rsidRPr="00E718B0">
        <w:t>menettelyistä.</w:t>
      </w:r>
    </w:p>
    <w:p w14:paraId="0C8E96C0" w14:textId="77777777" w:rsidR="00E735D2" w:rsidRPr="00E718B0" w:rsidRDefault="00E735D2" w:rsidP="00E735D2">
      <w:pPr>
        <w:pStyle w:val="LLNormaali"/>
      </w:pPr>
    </w:p>
    <w:p w14:paraId="0C8E96C1" w14:textId="77777777" w:rsidR="00E735D2" w:rsidRPr="00E718B0" w:rsidRDefault="00E735D2" w:rsidP="00E735D2">
      <w:pPr>
        <w:pStyle w:val="LLNormaali"/>
      </w:pPr>
    </w:p>
    <w:p w14:paraId="0C8E96C2" w14:textId="77777777" w:rsidR="00E735D2" w:rsidRPr="00E718B0" w:rsidRDefault="00E735D2" w:rsidP="00E735D2">
      <w:pPr>
        <w:pStyle w:val="LLPykala"/>
      </w:pPr>
      <w:r w:rsidRPr="00E718B0">
        <w:t>25 §</w:t>
      </w:r>
    </w:p>
    <w:p w14:paraId="0C8E96C3" w14:textId="77777777" w:rsidR="00E735D2" w:rsidRPr="00E718B0" w:rsidRDefault="00E735D2" w:rsidP="00E735D2">
      <w:pPr>
        <w:pStyle w:val="LLPykalanOtsikko"/>
      </w:pPr>
      <w:r w:rsidRPr="00E718B0">
        <w:t>Annosrajoitusten ja potentiaalista altistusta koskevien rajoitusten asettaminen</w:t>
      </w:r>
    </w:p>
    <w:p w14:paraId="0C8E96C4" w14:textId="77777777" w:rsidR="00E735D2" w:rsidRPr="00E718B0" w:rsidRDefault="00E735D2" w:rsidP="006D7AAA">
      <w:pPr>
        <w:pStyle w:val="LLKappalejako"/>
      </w:pPr>
      <w:r w:rsidRPr="00E718B0">
        <w:t>Toiminnanharjoittajan on etukäteen asetettava säteilytoiminnassa käytettävät annosrajoitu</w:t>
      </w:r>
      <w:r w:rsidRPr="00E718B0">
        <w:t>k</w:t>
      </w:r>
      <w:r w:rsidRPr="00E718B0">
        <w:t>set ja potentiaalista altistusta koskevat rajoitukset, jollei Säteilyturvakeskus ole 10 §:n nojalla vahvistanut kyseisessä toiminnassa yleisesti käytettäviä rajoituksia. Ulkopuolisen työntekijän altistusta koskevat rajoitukset on asetettava yhteistyössä ulkopuolisen työntekijän työn</w:t>
      </w:r>
      <w:r w:rsidRPr="00E718B0">
        <w:softHyphen/>
        <w:t xml:space="preserve">antajan kanssa. </w:t>
      </w:r>
    </w:p>
    <w:p w14:paraId="0C8E96C5" w14:textId="05CF5612" w:rsidR="00E735D2" w:rsidRPr="00E718B0" w:rsidRDefault="00E735D2" w:rsidP="009F4E88">
      <w:pPr>
        <w:pStyle w:val="LLKappalejako"/>
      </w:pPr>
      <w:r w:rsidRPr="00E718B0">
        <w:t xml:space="preserve">Työntekijän ja väestön potentiaalista altistusta koskeva rajoitus on asetettava etukäteen </w:t>
      </w:r>
      <w:r w:rsidR="0024223D" w:rsidRPr="00E718B0">
        <w:t>se</w:t>
      </w:r>
      <w:r w:rsidR="0024223D" w:rsidRPr="00E718B0">
        <w:t>l</w:t>
      </w:r>
      <w:r w:rsidR="0024223D" w:rsidRPr="00E718B0">
        <w:t xml:space="preserve">laisille </w:t>
      </w:r>
      <w:r w:rsidRPr="00E718B0">
        <w:t xml:space="preserve">26 §:n 1 momentin 1 kohdassa tarkoitetuille säteilyturvallisuuspoikkeamille, joista voi aiheutua merkittävää säteilyaltistusta. </w:t>
      </w:r>
    </w:p>
    <w:p w14:paraId="0C8E96C6" w14:textId="77777777" w:rsidR="00E735D2" w:rsidRPr="00E718B0" w:rsidRDefault="00E735D2" w:rsidP="009707BE">
      <w:pPr>
        <w:pStyle w:val="LLKappalejako"/>
      </w:pPr>
      <w:r w:rsidRPr="00E718B0">
        <w:t>Edellä 1 momentissa tarkoitettuja rajoituksia koskevat tiedot on toimitettava Säteilyturv</w:t>
      </w:r>
      <w:r w:rsidRPr="00E718B0">
        <w:t>a</w:t>
      </w:r>
      <w:r w:rsidRPr="00E718B0">
        <w:t xml:space="preserve">keskukselle osana turvallisuusluvan myöntämistä tai erikseen. </w:t>
      </w:r>
    </w:p>
    <w:p w14:paraId="0C8E96C7" w14:textId="77777777" w:rsidR="00E735D2" w:rsidRPr="00E718B0" w:rsidRDefault="00E735D2" w:rsidP="00E735D2">
      <w:pPr>
        <w:pStyle w:val="LLNormaali"/>
      </w:pPr>
    </w:p>
    <w:p w14:paraId="0C8E96C8" w14:textId="77777777" w:rsidR="00E735D2" w:rsidRPr="00E718B0" w:rsidRDefault="00E735D2" w:rsidP="00E735D2">
      <w:pPr>
        <w:pStyle w:val="LLNormaali"/>
      </w:pPr>
    </w:p>
    <w:p w14:paraId="0C8E96C9" w14:textId="77777777" w:rsidR="00E735D2" w:rsidRPr="00E718B0" w:rsidRDefault="00E735D2" w:rsidP="00E735D2">
      <w:pPr>
        <w:pStyle w:val="LLPykala"/>
      </w:pPr>
      <w:r w:rsidRPr="00E718B0">
        <w:lastRenderedPageBreak/>
        <w:t>26 §</w:t>
      </w:r>
    </w:p>
    <w:p w14:paraId="0C8E96CA" w14:textId="77777777" w:rsidR="00E735D2" w:rsidRPr="00E718B0" w:rsidRDefault="00E735D2" w:rsidP="00E735D2">
      <w:pPr>
        <w:pStyle w:val="LLPykalanOtsikko"/>
      </w:pPr>
      <w:r w:rsidRPr="00E718B0">
        <w:t>Säteilytoiminnan turvallisuusarvio</w:t>
      </w:r>
    </w:p>
    <w:p w14:paraId="0C8E96CB" w14:textId="77777777" w:rsidR="00E735D2" w:rsidRPr="00E718B0" w:rsidRDefault="00E735D2" w:rsidP="00E735D2">
      <w:pPr>
        <w:pStyle w:val="LLMomentinJohdantoKappale"/>
      </w:pPr>
      <w:r w:rsidRPr="00E718B0">
        <w:t>Turvallisuuslupaa edellyttävässä toiminnassa toiminnanharjoittajan on tehtävä säteilyto</w:t>
      </w:r>
      <w:r w:rsidRPr="00E718B0">
        <w:t>i</w:t>
      </w:r>
      <w:r w:rsidRPr="00E718B0">
        <w:t>minnan turvallisuusarvio, jossa:</w:t>
      </w:r>
    </w:p>
    <w:p w14:paraId="0C8E96CC" w14:textId="07E5BF92" w:rsidR="00E735D2" w:rsidRPr="00E718B0" w:rsidRDefault="00E735D2" w:rsidP="00E735D2">
      <w:pPr>
        <w:pStyle w:val="LLMomentinKohta"/>
      </w:pPr>
      <w:r w:rsidRPr="00E718B0">
        <w:t>1) tunnistetaan, miten toiminnasta voi aiheutua säteilyaltistusta</w:t>
      </w:r>
      <w:r w:rsidR="0024223D" w:rsidRPr="00E718B0">
        <w:t xml:space="preserve"> ottaen huomioon</w:t>
      </w:r>
      <w:r w:rsidR="00B01E03" w:rsidRPr="00E718B0">
        <w:t xml:space="preserve"> </w:t>
      </w:r>
      <w:r w:rsidRPr="00E718B0">
        <w:t>mahdolliset säteilyturvallisuuspoikkeamat;</w:t>
      </w:r>
    </w:p>
    <w:p w14:paraId="0C8E96CD" w14:textId="77777777" w:rsidR="00E735D2" w:rsidRPr="00E718B0" w:rsidRDefault="00E735D2" w:rsidP="00E735D2">
      <w:pPr>
        <w:pStyle w:val="LLMomentinKohta"/>
      </w:pPr>
      <w:r w:rsidRPr="00E718B0">
        <w:t>2) arvioidaan toiminnasta aiheutuva työperäisen, väestön ja lääketieteellisen altistuksen su</w:t>
      </w:r>
      <w:r w:rsidRPr="00E718B0">
        <w:t>u</w:t>
      </w:r>
      <w:r w:rsidRPr="00E718B0">
        <w:t>ruus sekä potentiaalisen altistuksen todennäköisyys ja suuruus;</w:t>
      </w:r>
    </w:p>
    <w:p w14:paraId="0C8E96CE" w14:textId="68E0ADB6" w:rsidR="00E735D2" w:rsidRPr="00E718B0" w:rsidRDefault="00E735D2" w:rsidP="00E735D2">
      <w:pPr>
        <w:pStyle w:val="LLMomentinKohta"/>
      </w:pPr>
      <w:r w:rsidRPr="00E718B0">
        <w:t xml:space="preserve">3) esitetään toimet säteilyturvallisuuden varmistamiseksi ja </w:t>
      </w:r>
      <w:r w:rsidR="0001440E" w:rsidRPr="00E718B0">
        <w:t>säteilysuojelun optimoimiseksi</w:t>
      </w:r>
      <w:r w:rsidRPr="00E718B0">
        <w:t xml:space="preserve">; </w:t>
      </w:r>
    </w:p>
    <w:p w14:paraId="0C8E96CF" w14:textId="77777777" w:rsidR="00E735D2" w:rsidRPr="00E718B0" w:rsidRDefault="00E735D2" w:rsidP="00E735D2">
      <w:pPr>
        <w:pStyle w:val="LLMomentinKohta"/>
      </w:pPr>
      <w:r w:rsidRPr="00E718B0">
        <w:t>4) esitetään toimet tunnistettujen säteilyturvallisuuspoikkeamien ennaltaehkäisemiseksi sekä niihin varautumiseksi;</w:t>
      </w:r>
    </w:p>
    <w:p w14:paraId="0C8E96D0" w14:textId="77777777" w:rsidR="00E735D2" w:rsidRPr="00E718B0" w:rsidRDefault="00E735D2" w:rsidP="00E735D2">
      <w:pPr>
        <w:pStyle w:val="LLMomentinKohta"/>
      </w:pPr>
      <w:r w:rsidRPr="00E718B0">
        <w:t>5) esitetään säteilytoimintoja koskevat luokitukset.</w:t>
      </w:r>
    </w:p>
    <w:p w14:paraId="0C8E96D1" w14:textId="77777777" w:rsidR="00E735D2" w:rsidRPr="00E718B0" w:rsidRDefault="00E735D2" w:rsidP="006D7AAA">
      <w:pPr>
        <w:pStyle w:val="LLKappalejako"/>
      </w:pPr>
      <w:r w:rsidRPr="00E718B0">
        <w:t>Turvallisuusarvio on laadittava kirjallisesti ja se on pidettävä ajan tasalla.</w:t>
      </w:r>
    </w:p>
    <w:p w14:paraId="0C8E96D2" w14:textId="77777777" w:rsidR="00E735D2" w:rsidRPr="00E718B0" w:rsidRDefault="00E735D2" w:rsidP="009F4E88">
      <w:pPr>
        <w:pStyle w:val="LLKappalejako"/>
      </w:pPr>
      <w:r w:rsidRPr="00E718B0">
        <w:t>Säteilyturvakeskus vahvistaa turvallisuusarvion osana turvallisuusluvan myöntämistä tai erikseen.</w:t>
      </w:r>
    </w:p>
    <w:p w14:paraId="0C8E96D3" w14:textId="2549565C" w:rsidR="00E735D2" w:rsidRPr="00E718B0" w:rsidRDefault="00E735D2" w:rsidP="009707BE">
      <w:pPr>
        <w:pStyle w:val="LLKappalejako"/>
      </w:pPr>
      <w:r w:rsidRPr="00E718B0">
        <w:t>Säteilyturvakeskus</w:t>
      </w:r>
      <w:r w:rsidR="00B01E03" w:rsidRPr="00E718B0">
        <w:t xml:space="preserve"> </w:t>
      </w:r>
      <w:r w:rsidRPr="00E718B0">
        <w:t>antaa tarkem</w:t>
      </w:r>
      <w:r w:rsidR="00BD4E70" w:rsidRPr="00E718B0">
        <w:t>mat</w:t>
      </w:r>
      <w:r w:rsidRPr="00E718B0">
        <w:t xml:space="preserve"> määräyks</w:t>
      </w:r>
      <w:r w:rsidR="00BD4E70" w:rsidRPr="00E718B0">
        <w:t>et</w:t>
      </w:r>
      <w:r w:rsidRPr="00E718B0">
        <w:t xml:space="preserve"> turvallisuusarvion sisällöstä ja laatimisesta.</w:t>
      </w:r>
    </w:p>
    <w:p w14:paraId="0C8E96D4" w14:textId="77777777" w:rsidR="00E735D2" w:rsidRPr="00E718B0" w:rsidRDefault="00E735D2" w:rsidP="00E735D2">
      <w:pPr>
        <w:pStyle w:val="LLNormaali"/>
      </w:pPr>
    </w:p>
    <w:p w14:paraId="0C8E96D5" w14:textId="77777777" w:rsidR="00E735D2" w:rsidRPr="00E718B0" w:rsidRDefault="00E735D2" w:rsidP="00E735D2">
      <w:pPr>
        <w:pStyle w:val="LLNormaali"/>
      </w:pPr>
    </w:p>
    <w:p w14:paraId="0C8E96D6" w14:textId="77777777" w:rsidR="00E735D2" w:rsidRPr="00E718B0" w:rsidRDefault="00E735D2" w:rsidP="00E735D2">
      <w:pPr>
        <w:pStyle w:val="LLPykala"/>
      </w:pPr>
      <w:r w:rsidRPr="00E718B0">
        <w:t>27 §</w:t>
      </w:r>
    </w:p>
    <w:p w14:paraId="0C8E96D7" w14:textId="77777777" w:rsidR="00E735D2" w:rsidRPr="00E718B0" w:rsidRDefault="00E735D2" w:rsidP="00E735D2">
      <w:pPr>
        <w:pStyle w:val="LLPykalanOtsikko"/>
      </w:pPr>
      <w:r w:rsidRPr="00E718B0">
        <w:t>Säteilytoimintaa koskevat luokitukset</w:t>
      </w:r>
    </w:p>
    <w:p w14:paraId="0C8E96D8" w14:textId="77777777" w:rsidR="00E735D2" w:rsidRPr="00E718B0" w:rsidRDefault="00E735D2" w:rsidP="006D7AAA">
      <w:pPr>
        <w:pStyle w:val="LLKappalejako"/>
      </w:pPr>
      <w:r w:rsidRPr="00E718B0">
        <w:t>Turvallisuuslupaa edellyttävässä toiminnassa toiminnanharjoittajan on tehtävä säteilytoimi</w:t>
      </w:r>
      <w:r w:rsidRPr="00E718B0">
        <w:t>n</w:t>
      </w:r>
      <w:r w:rsidRPr="00E718B0">
        <w:t>taa koskevat luokitukset toiminnasta aiheutuvan säteilyaltistuksen ja toiminnassa käytettävien säteilylähteiden perusteella. Luokitukset on esitettävä turvallisuusarviossa.</w:t>
      </w:r>
    </w:p>
    <w:p w14:paraId="0C8E96D9" w14:textId="77777777" w:rsidR="00E735D2" w:rsidRPr="00E718B0" w:rsidRDefault="00E735D2" w:rsidP="009F4E88">
      <w:pPr>
        <w:pStyle w:val="LLKappalejako"/>
      </w:pPr>
      <w:r w:rsidRPr="00E718B0">
        <w:t>Säteilyturvakeskus vahvistaa säteilytoimintaa koskevat luokitukset osana turvallisuusluvan myöntämistä.</w:t>
      </w:r>
    </w:p>
    <w:p w14:paraId="0C8E96DA" w14:textId="77777777" w:rsidR="00E735D2" w:rsidRPr="00E718B0" w:rsidRDefault="00E735D2" w:rsidP="009707BE">
      <w:pPr>
        <w:pStyle w:val="LLKappalejako"/>
      </w:pPr>
      <w:r w:rsidRPr="00E718B0">
        <w:t>Valtioneuvoston asetuksella annetaan tarkemmat säännökset säteilytoimintaa koskevista luokituksista.</w:t>
      </w:r>
    </w:p>
    <w:p w14:paraId="0C8E96DB" w14:textId="77777777" w:rsidR="00E735D2" w:rsidRPr="00E718B0" w:rsidRDefault="00E735D2" w:rsidP="00E735D2">
      <w:pPr>
        <w:pStyle w:val="LLNormaali"/>
      </w:pPr>
    </w:p>
    <w:p w14:paraId="0C8E96DC" w14:textId="77777777" w:rsidR="00E735D2" w:rsidRPr="00E718B0" w:rsidRDefault="00E735D2" w:rsidP="00E735D2">
      <w:pPr>
        <w:pStyle w:val="LLPykala"/>
      </w:pPr>
      <w:r w:rsidRPr="00E718B0">
        <w:t>28 §</w:t>
      </w:r>
    </w:p>
    <w:p w14:paraId="0C8E96DD" w14:textId="77777777" w:rsidR="00E735D2" w:rsidRPr="00E718B0" w:rsidRDefault="00E735D2" w:rsidP="00E735D2">
      <w:pPr>
        <w:pStyle w:val="LLPykalanOtsikko"/>
      </w:pPr>
      <w:r w:rsidRPr="00E718B0">
        <w:t>Säteilyturvallisuusvastaavan nimeäminen ja tehtävät</w:t>
      </w:r>
    </w:p>
    <w:p w14:paraId="0C8E96DE" w14:textId="7B5F2C26" w:rsidR="00E735D2" w:rsidRPr="00E718B0" w:rsidRDefault="00E735D2" w:rsidP="006D7AAA">
      <w:pPr>
        <w:pStyle w:val="LLKappalejako"/>
      </w:pPr>
      <w:r w:rsidRPr="00E718B0">
        <w:t>Turvallisuuslupaa edellyttävässä toiminnassa toiminnanharjoittajan on nimettävä säteilytu</w:t>
      </w:r>
      <w:r w:rsidRPr="00E718B0">
        <w:t>r</w:t>
      </w:r>
      <w:r w:rsidRPr="00E718B0">
        <w:t>vallisuusvastaava</w:t>
      </w:r>
      <w:r w:rsidR="00F478E6" w:rsidRPr="00E718B0">
        <w:t xml:space="preserve"> ja tarvittaessa tälle sijainen</w:t>
      </w:r>
      <w:r w:rsidRPr="00E718B0">
        <w:t>. Säteilyturvallisuusvastaavan tehtävänä on hu</w:t>
      </w:r>
      <w:r w:rsidRPr="00E718B0">
        <w:t>o</w:t>
      </w:r>
      <w:r w:rsidRPr="00E718B0">
        <w:t>lehtia toiminnanharjoittajan apuna säteilysuojelun toteuttamisesta.</w:t>
      </w:r>
    </w:p>
    <w:p w14:paraId="0C8E96DF" w14:textId="77777777" w:rsidR="00E735D2" w:rsidRPr="00E718B0" w:rsidRDefault="00E735D2" w:rsidP="009F4E88">
      <w:pPr>
        <w:pStyle w:val="LLKappalejako"/>
      </w:pPr>
      <w:r w:rsidRPr="00E718B0">
        <w:t>Toiminnanharjoittajan on huolehdittava siitä, että säteilyturvallisuusvastaavalla on riittävä toimivalta hoitaa hänelle osoitetut tehtävät.</w:t>
      </w:r>
    </w:p>
    <w:p w14:paraId="0C8E96E0" w14:textId="49B688A8" w:rsidR="00E735D2" w:rsidRPr="00E718B0" w:rsidRDefault="00E735D2" w:rsidP="009707BE">
      <w:pPr>
        <w:pStyle w:val="LLKappalejako"/>
      </w:pPr>
      <w:r w:rsidRPr="00E718B0">
        <w:t>Säteilyturvakeskus antaa tarkem</w:t>
      </w:r>
      <w:r w:rsidR="00BD4E70" w:rsidRPr="00E718B0">
        <w:t>mat</w:t>
      </w:r>
      <w:r w:rsidRPr="00E718B0">
        <w:t xml:space="preserve"> määräyks</w:t>
      </w:r>
      <w:r w:rsidR="00BD4E70" w:rsidRPr="00E718B0">
        <w:t>et</w:t>
      </w:r>
      <w:r w:rsidRPr="00E718B0">
        <w:t xml:space="preserve"> säteilyturvallisuusvastaavan sijaisuusjärje</w:t>
      </w:r>
      <w:r w:rsidRPr="00E718B0">
        <w:t>s</w:t>
      </w:r>
      <w:r w:rsidRPr="00E718B0">
        <w:t>telyistä.</w:t>
      </w:r>
    </w:p>
    <w:p w14:paraId="0C8E96E1" w14:textId="77777777" w:rsidR="00E735D2" w:rsidRPr="00E718B0" w:rsidRDefault="00E735D2" w:rsidP="00E735D2">
      <w:pPr>
        <w:pStyle w:val="LLNormaali"/>
      </w:pPr>
    </w:p>
    <w:p w14:paraId="0C8E96E2" w14:textId="77777777" w:rsidR="00E735D2" w:rsidRPr="00E718B0" w:rsidRDefault="00E735D2" w:rsidP="00E735D2">
      <w:pPr>
        <w:pStyle w:val="LLPykala"/>
      </w:pPr>
      <w:r w:rsidRPr="00E718B0">
        <w:t>29 §</w:t>
      </w:r>
    </w:p>
    <w:p w14:paraId="0C8E96E3" w14:textId="77777777" w:rsidR="00E735D2" w:rsidRPr="00E718B0" w:rsidRDefault="00E735D2" w:rsidP="00E735D2">
      <w:pPr>
        <w:pStyle w:val="LLPykalanOtsikko"/>
      </w:pPr>
      <w:r w:rsidRPr="00E718B0">
        <w:t>Säteilytoiminnan johtamisjärjestelmä</w:t>
      </w:r>
    </w:p>
    <w:p w14:paraId="0C8E96E4" w14:textId="1E77A74C" w:rsidR="00E735D2" w:rsidRPr="00E718B0" w:rsidRDefault="00E735D2" w:rsidP="006D7AAA">
      <w:pPr>
        <w:pStyle w:val="LLKappalejako"/>
      </w:pPr>
      <w:r w:rsidRPr="00E718B0">
        <w:t>Turvallisuuslupaa edellyttävässä toiminnassa toiminnanharjoittajalla on oltava</w:t>
      </w:r>
      <w:r w:rsidR="00F478E6" w:rsidRPr="00E718B0">
        <w:t xml:space="preserve"> kirjallinen</w:t>
      </w:r>
      <w:r w:rsidRPr="00E718B0">
        <w:t xml:space="preserve"> s</w:t>
      </w:r>
      <w:r w:rsidRPr="00E718B0">
        <w:t>ä</w:t>
      </w:r>
      <w:r w:rsidRPr="00E718B0">
        <w:t>teilytoiminnan johtamisjärjestelmä.</w:t>
      </w:r>
      <w:r w:rsidR="00F478E6" w:rsidRPr="00E718B0">
        <w:t xml:space="preserve"> </w:t>
      </w:r>
    </w:p>
    <w:p w14:paraId="0C8E96E5" w14:textId="7AA56FC4" w:rsidR="00E735D2" w:rsidRPr="00E718B0" w:rsidRDefault="00E735D2" w:rsidP="00E735D2">
      <w:pPr>
        <w:pStyle w:val="LLMomentinJohdantoKappale"/>
      </w:pPr>
      <w:r w:rsidRPr="00E718B0">
        <w:lastRenderedPageBreak/>
        <w:t xml:space="preserve">Johtamisjärjestelmässä on </w:t>
      </w:r>
      <w:r w:rsidR="00AD0B5C" w:rsidRPr="00E718B0">
        <w:t>oltava</w:t>
      </w:r>
      <w:r w:rsidRPr="00E718B0">
        <w:t xml:space="preserve"> säteilyturvallisuusasiantuntijan ja säteilyturvallisuusva</w:t>
      </w:r>
      <w:r w:rsidRPr="00E718B0">
        <w:t>s</w:t>
      </w:r>
      <w:r w:rsidRPr="00E718B0">
        <w:t>taavan nimi, syntymäaika ja yhteystiedot sekä, ottaen huomioon säteilytoiminnan luonne ja laajuus sekä olosuhteet toiminnan harjoittamispaikalla, riittävät tiedot:</w:t>
      </w:r>
    </w:p>
    <w:p w14:paraId="0C8E96E6" w14:textId="034133A8" w:rsidR="00E735D2" w:rsidRPr="00E718B0" w:rsidRDefault="00E735D2" w:rsidP="00E735D2">
      <w:pPr>
        <w:pStyle w:val="LLMomentinKohta"/>
      </w:pPr>
      <w:r w:rsidRPr="00E718B0">
        <w:t>1) 33 ja 38 §:</w:t>
      </w:r>
      <w:r w:rsidR="00AD0B5C" w:rsidRPr="00E718B0">
        <w:t>n</w:t>
      </w:r>
      <w:r w:rsidRPr="00E718B0">
        <w:t xml:space="preserve"> </w:t>
      </w:r>
      <w:r w:rsidR="00AD0B5C" w:rsidRPr="00E718B0">
        <w:t>mukaisten</w:t>
      </w:r>
      <w:r w:rsidRPr="00E718B0">
        <w:t xml:space="preserve"> vaatimusten todentamiseksi henkilöiden pätevyydestä, koulutu</w:t>
      </w:r>
      <w:r w:rsidRPr="00E718B0">
        <w:t>k</w:t>
      </w:r>
      <w:r w:rsidRPr="00E718B0">
        <w:t>sesta ja perehdytyksestä;</w:t>
      </w:r>
    </w:p>
    <w:p w14:paraId="0C8E96E7" w14:textId="77777777" w:rsidR="00E735D2" w:rsidRPr="00E718B0" w:rsidRDefault="00E735D2" w:rsidP="00E735D2">
      <w:pPr>
        <w:pStyle w:val="LLMomentinKohta"/>
      </w:pPr>
      <w:r w:rsidRPr="00E718B0">
        <w:t>2) säteilyturvallisuuden ja turvajärjestelyjen kannalta merkittävistä tehtävistä, vastuunjaosta ja tiedonkulusta;</w:t>
      </w:r>
    </w:p>
    <w:p w14:paraId="0C8E96E8" w14:textId="77777777" w:rsidR="00E735D2" w:rsidRPr="00E718B0" w:rsidRDefault="00E735D2" w:rsidP="00E735D2">
      <w:pPr>
        <w:pStyle w:val="LLMomentinKohta"/>
      </w:pPr>
      <w:r w:rsidRPr="00E718B0">
        <w:t>3) toimista 12 §:ssä tarkoitetun hyvän turvallisuuskulttuurin ylläpitämiseksi ja kehittämise</w:t>
      </w:r>
      <w:r w:rsidRPr="00E718B0">
        <w:t>k</w:t>
      </w:r>
      <w:r w:rsidRPr="00E718B0">
        <w:t>si;</w:t>
      </w:r>
    </w:p>
    <w:p w14:paraId="0C8E96E9" w14:textId="77777777" w:rsidR="00E735D2" w:rsidRPr="00E718B0" w:rsidRDefault="00E735D2" w:rsidP="00E735D2">
      <w:pPr>
        <w:pStyle w:val="LLMomentinKohta"/>
      </w:pPr>
      <w:r w:rsidRPr="00E718B0">
        <w:t>4) säteilyturvallisuusasiantuntijan ja lääketieteellisen fysiikan asiantuntijan käytön järjest</w:t>
      </w:r>
      <w:r w:rsidRPr="00E718B0">
        <w:t>ä</w:t>
      </w:r>
      <w:r w:rsidRPr="00E718B0">
        <w:t>misestä;</w:t>
      </w:r>
    </w:p>
    <w:p w14:paraId="0C8E96EA" w14:textId="77777777" w:rsidR="00E735D2" w:rsidRPr="00E718B0" w:rsidRDefault="00E735D2" w:rsidP="00E735D2">
      <w:pPr>
        <w:pStyle w:val="LLMomentinKohta"/>
      </w:pPr>
      <w:r w:rsidRPr="00E718B0">
        <w:t>5) muista hallinnollisista ja organisatorisista järjestelyistä säteilyturvallisuuden varmistam</w:t>
      </w:r>
      <w:r w:rsidRPr="00E718B0">
        <w:t>i</w:t>
      </w:r>
      <w:r w:rsidRPr="00E718B0">
        <w:t>seksi ja turvajärjestelyjen toteuttamiseksi.</w:t>
      </w:r>
    </w:p>
    <w:p w14:paraId="0C8E96EB" w14:textId="454C9756" w:rsidR="00E735D2" w:rsidRPr="00E718B0" w:rsidRDefault="00E735D2" w:rsidP="006D7AAA">
      <w:pPr>
        <w:pStyle w:val="LLKappalejako"/>
      </w:pPr>
      <w:r w:rsidRPr="00E718B0">
        <w:t>Säteilyturvakeskus antaa tarkem</w:t>
      </w:r>
      <w:r w:rsidR="00BD4E70" w:rsidRPr="00E718B0">
        <w:t>mat</w:t>
      </w:r>
      <w:r w:rsidRPr="00E718B0">
        <w:t xml:space="preserve"> määräyks</w:t>
      </w:r>
      <w:r w:rsidR="00BD4E70" w:rsidRPr="00E718B0">
        <w:t>et</w:t>
      </w:r>
      <w:r w:rsidRPr="00E718B0">
        <w:t xml:space="preserve"> johtamisjärjestelmässä esitettävistä tiedoi</w:t>
      </w:r>
      <w:r w:rsidRPr="00E718B0">
        <w:t>s</w:t>
      </w:r>
      <w:r w:rsidRPr="00E718B0">
        <w:t>ta.</w:t>
      </w:r>
    </w:p>
    <w:p w14:paraId="0C8E96EC" w14:textId="77777777" w:rsidR="00E735D2" w:rsidRPr="00E718B0" w:rsidRDefault="00E735D2" w:rsidP="00E735D2">
      <w:pPr>
        <w:pStyle w:val="LLNormaali"/>
      </w:pPr>
    </w:p>
    <w:p w14:paraId="0C8E96ED" w14:textId="77777777" w:rsidR="00E735D2" w:rsidRPr="00E718B0" w:rsidRDefault="00E735D2" w:rsidP="00E735D2">
      <w:pPr>
        <w:pStyle w:val="LLNormaali"/>
      </w:pPr>
    </w:p>
    <w:p w14:paraId="0C8E96EE" w14:textId="77777777" w:rsidR="00E735D2" w:rsidRPr="00E718B0" w:rsidRDefault="00E735D2" w:rsidP="00E735D2">
      <w:pPr>
        <w:pStyle w:val="LLPykala"/>
      </w:pPr>
      <w:r w:rsidRPr="00E718B0">
        <w:t>30 §</w:t>
      </w:r>
    </w:p>
    <w:p w14:paraId="0C8E96EF" w14:textId="77777777" w:rsidR="00E735D2" w:rsidRPr="00E718B0" w:rsidRDefault="00E735D2" w:rsidP="00E735D2">
      <w:pPr>
        <w:pStyle w:val="LLPykalanOtsikko"/>
      </w:pPr>
      <w:r w:rsidRPr="00E718B0">
        <w:t>Laadunvarmistus</w:t>
      </w:r>
    </w:p>
    <w:p w14:paraId="0C8E96F0" w14:textId="77777777" w:rsidR="00E735D2" w:rsidRPr="00E718B0" w:rsidRDefault="00E735D2" w:rsidP="006D7AAA">
      <w:pPr>
        <w:pStyle w:val="LLKappalejako"/>
      </w:pPr>
      <w:r w:rsidRPr="00E718B0">
        <w:t>Toiminnanharjoittajan on asetettava laatutavoitteet turvallisuuslupaa edellyttävälle toimi</w:t>
      </w:r>
      <w:r w:rsidRPr="00E718B0">
        <w:t>n</w:t>
      </w:r>
      <w:r w:rsidRPr="00E718B0">
        <w:t xml:space="preserve">nalle sekä määriteltävä ja toteutettava järjestelmälliset toimenpiteet, joiden avulla voidaan varmistua laatutavoitteiden toteutumisesta </w:t>
      </w:r>
      <w:r w:rsidRPr="00E718B0">
        <w:rPr>
          <w:i/>
        </w:rPr>
        <w:t>(laadunvarmistus)</w:t>
      </w:r>
      <w:r w:rsidRPr="00E718B0">
        <w:t xml:space="preserve"> sekä laissa säädettyjen vaatimu</w:t>
      </w:r>
      <w:r w:rsidRPr="00E718B0">
        <w:t>s</w:t>
      </w:r>
      <w:r w:rsidRPr="00E718B0">
        <w:t>ten täyttymisestä.</w:t>
      </w:r>
    </w:p>
    <w:p w14:paraId="0C8E96F1" w14:textId="60662E35" w:rsidR="00E735D2" w:rsidRPr="00E718B0" w:rsidRDefault="00E735D2" w:rsidP="009F4E88">
      <w:pPr>
        <w:pStyle w:val="LLKappalejako"/>
      </w:pPr>
      <w:r w:rsidRPr="00E718B0">
        <w:t>Toiminnanharjoittajan on laadittava laadunvarmistuksen toteuttamista varten laadunvarmi</w:t>
      </w:r>
      <w:r w:rsidRPr="00E718B0">
        <w:t>s</w:t>
      </w:r>
      <w:r w:rsidRPr="00E718B0">
        <w:t>tusohjelma. Ohjelmassa on esitettävä laadunvarmistustoimenpiteet, niiden suorittaminen, su</w:t>
      </w:r>
      <w:r w:rsidRPr="00E718B0">
        <w:t>o</w:t>
      </w:r>
      <w:r w:rsidRPr="00E718B0">
        <w:t>ritusvälit, toimenpiderajat, toimenpiteet toimenpiderajojen ylittyessä ja ohjelman mukaisten toimenpiteiden toteuttamista koskevat vastuut. Lisäksi ohjelma</w:t>
      </w:r>
      <w:r w:rsidR="006D1D7D" w:rsidRPr="00E718B0">
        <w:t>ssa</w:t>
      </w:r>
      <w:r w:rsidRPr="00E718B0">
        <w:t xml:space="preserve"> on </w:t>
      </w:r>
      <w:r w:rsidR="006D1D7D" w:rsidRPr="00E718B0">
        <w:t>oltava</w:t>
      </w:r>
      <w:r w:rsidRPr="00E718B0">
        <w:t xml:space="preserve"> säteilylähteiden ja -laitteiden sekä muiden turvallisuuteen vaikuttavien laitteiden, ohjelmistojen ja oheisväline</w:t>
      </w:r>
      <w:r w:rsidRPr="00E718B0">
        <w:t>i</w:t>
      </w:r>
      <w:r w:rsidRPr="00E718B0">
        <w:t>den teknisen testauksen ja tarkistamisen toteuttamista koskevat ohjeet.</w:t>
      </w:r>
    </w:p>
    <w:p w14:paraId="0C8E96F2" w14:textId="77777777" w:rsidR="00E735D2" w:rsidRPr="00E718B0" w:rsidRDefault="00E735D2" w:rsidP="009707BE">
      <w:pPr>
        <w:pStyle w:val="LLKappalejako"/>
      </w:pPr>
      <w:r w:rsidRPr="00E718B0">
        <w:t>Laadunvarmistuksen tulokset on dokumentoitava. Laadunvarmistusohjelmaa on arvioitava säännöllisesti ja sitä on tarvittaessa muutettava.</w:t>
      </w:r>
    </w:p>
    <w:p w14:paraId="0C8E96F3" w14:textId="192DD9A8" w:rsidR="00E735D2" w:rsidRPr="00E718B0" w:rsidRDefault="00E735D2" w:rsidP="00E144C6">
      <w:pPr>
        <w:pStyle w:val="LLKappalejako"/>
      </w:pPr>
      <w:r w:rsidRPr="00E718B0">
        <w:t>Säteilyturvakeskus antaa tarkem</w:t>
      </w:r>
      <w:r w:rsidR="00BD4E70" w:rsidRPr="00E718B0">
        <w:t>mat</w:t>
      </w:r>
      <w:r w:rsidRPr="00E718B0">
        <w:t xml:space="preserve"> määräyks</w:t>
      </w:r>
      <w:r w:rsidR="00BD4E70" w:rsidRPr="00E718B0">
        <w:t>et</w:t>
      </w:r>
      <w:r w:rsidRPr="00E718B0">
        <w:t xml:space="preserve"> laadunvarmistustoimenpiteistä ja niiden suoritusväleistä ja ohjeista sekä tulosten dokumentoinnista.</w:t>
      </w:r>
    </w:p>
    <w:p w14:paraId="0C8E96F4" w14:textId="77777777" w:rsidR="00E735D2" w:rsidRPr="00E718B0" w:rsidRDefault="00E735D2" w:rsidP="00E735D2">
      <w:pPr>
        <w:pStyle w:val="LLNormaali"/>
      </w:pPr>
    </w:p>
    <w:p w14:paraId="0C8E96F5" w14:textId="77777777" w:rsidR="00E735D2" w:rsidRPr="00E718B0" w:rsidRDefault="00E735D2" w:rsidP="00E735D2">
      <w:pPr>
        <w:pStyle w:val="LLNormaali"/>
      </w:pPr>
    </w:p>
    <w:p w14:paraId="0C8E96F6" w14:textId="77777777" w:rsidR="00E735D2" w:rsidRPr="00E718B0" w:rsidRDefault="00E735D2" w:rsidP="00E735D2">
      <w:pPr>
        <w:pStyle w:val="LLPykala"/>
      </w:pPr>
      <w:r w:rsidRPr="00E718B0">
        <w:t>31 §</w:t>
      </w:r>
    </w:p>
    <w:p w14:paraId="0C8E96F7" w14:textId="77777777" w:rsidR="00E735D2" w:rsidRPr="00E718B0" w:rsidRDefault="00E735D2" w:rsidP="00E735D2">
      <w:pPr>
        <w:pStyle w:val="LLPykalanOtsikko"/>
      </w:pPr>
      <w:r w:rsidRPr="00E718B0">
        <w:t>Tiedonantamisvelvollisuus ja tietojen säilyttäminen</w:t>
      </w:r>
    </w:p>
    <w:p w14:paraId="0C8E96F8" w14:textId="0F03B5CF" w:rsidR="00E735D2" w:rsidRPr="00E718B0" w:rsidRDefault="00E735D2" w:rsidP="006D7AAA">
      <w:pPr>
        <w:pStyle w:val="LLKappalejako"/>
      </w:pPr>
      <w:r w:rsidRPr="00E718B0">
        <w:t xml:space="preserve">Toiminnanharjoittajan on huolehdittava siitä, että työntekijän saatavilla on </w:t>
      </w:r>
      <w:r w:rsidR="006D1D7D" w:rsidRPr="00E718B0">
        <w:t xml:space="preserve">tämän </w:t>
      </w:r>
      <w:r w:rsidRPr="00E718B0">
        <w:t>työtä ko</w:t>
      </w:r>
      <w:r w:rsidRPr="00E718B0">
        <w:t>s</w:t>
      </w:r>
      <w:r w:rsidRPr="00E718B0">
        <w:t>kevat säteilyturvallisuusohjeet ja muut työntekijän säteilyturvallisuutta koskevat asiakirjat.</w:t>
      </w:r>
    </w:p>
    <w:p w14:paraId="0C8E96F9" w14:textId="77777777" w:rsidR="00E735D2" w:rsidRPr="00E718B0" w:rsidRDefault="00E735D2" w:rsidP="009F4E88">
      <w:pPr>
        <w:pStyle w:val="LLKappalejako"/>
      </w:pPr>
      <w:r w:rsidRPr="00E718B0">
        <w:t xml:space="preserve">Säteilytoiminnan turvallisuutta koskevia asiakirjoja ja niihin rinnastettavia tietoaineistoja on säilytettävä niin kauan kuin se on tarpeen toiminnan säteilyturvallisuuden varmistamiseksi, jollei tässä laissa toisin säädetä. </w:t>
      </w:r>
    </w:p>
    <w:p w14:paraId="0C8E96FA" w14:textId="466497F3" w:rsidR="00E735D2" w:rsidRPr="00E718B0" w:rsidRDefault="00E735D2" w:rsidP="009707BE">
      <w:pPr>
        <w:pStyle w:val="LLKappalejako"/>
      </w:pPr>
      <w:r w:rsidRPr="00E718B0">
        <w:t>Valtioneuvoston asetuksella antaa tarkem</w:t>
      </w:r>
      <w:r w:rsidR="00BD4E70" w:rsidRPr="00E718B0">
        <w:t>mat</w:t>
      </w:r>
      <w:r w:rsidRPr="00E718B0">
        <w:t xml:space="preserve"> säännöks</w:t>
      </w:r>
      <w:r w:rsidR="00BD4E70" w:rsidRPr="00E718B0">
        <w:t>et</w:t>
      </w:r>
      <w:r w:rsidRPr="00E718B0">
        <w:t xml:space="preserve"> säteilytoiminnan turvallisuutta koskevien tietojen saatavilla olosta ja säilyttämisestä.</w:t>
      </w:r>
    </w:p>
    <w:p w14:paraId="0C8E96FB" w14:textId="77777777" w:rsidR="00E735D2" w:rsidRPr="00E718B0" w:rsidRDefault="00E735D2" w:rsidP="00E735D2">
      <w:pPr>
        <w:pStyle w:val="LLNormaali"/>
      </w:pPr>
    </w:p>
    <w:p w14:paraId="0C8E96FC" w14:textId="77777777" w:rsidR="00E735D2" w:rsidRPr="00E718B0" w:rsidRDefault="00E735D2" w:rsidP="00E735D2">
      <w:pPr>
        <w:pStyle w:val="LLNormaali"/>
      </w:pPr>
    </w:p>
    <w:p w14:paraId="0C8E96FD" w14:textId="77777777" w:rsidR="00E735D2" w:rsidRPr="00E718B0" w:rsidRDefault="00E735D2" w:rsidP="00E735D2">
      <w:pPr>
        <w:pStyle w:val="LLPykala"/>
      </w:pPr>
      <w:r w:rsidRPr="00E718B0">
        <w:t>32 §</w:t>
      </w:r>
    </w:p>
    <w:p w14:paraId="0C8E96FE" w14:textId="77777777" w:rsidR="00E735D2" w:rsidRPr="00E718B0" w:rsidRDefault="00E735D2" w:rsidP="00E735D2">
      <w:pPr>
        <w:pStyle w:val="LLPykalanOtsikko"/>
      </w:pPr>
      <w:r w:rsidRPr="00E718B0">
        <w:lastRenderedPageBreak/>
        <w:t>Asiantuntijoiden käyttäminen</w:t>
      </w:r>
    </w:p>
    <w:p w14:paraId="0C8E96FF" w14:textId="130C12B7" w:rsidR="00E735D2" w:rsidRPr="00E718B0" w:rsidRDefault="00E735D2" w:rsidP="006D7AAA">
      <w:pPr>
        <w:pStyle w:val="LLKappalejako"/>
      </w:pPr>
      <w:r w:rsidRPr="00E718B0">
        <w:t>Toiminnanharjoittajan on turvallisuuslupaa edellyttävässä toiminnassa käytettävä</w:t>
      </w:r>
      <w:r w:rsidR="004D0A14" w:rsidRPr="00E718B0">
        <w:t xml:space="preserve"> </w:t>
      </w:r>
      <w:r w:rsidRPr="00E718B0">
        <w:t>säteilytu</w:t>
      </w:r>
      <w:r w:rsidRPr="00E718B0">
        <w:t>r</w:t>
      </w:r>
      <w:r w:rsidRPr="00E718B0">
        <w:t>vallisuusasiantuntijaa työntekijöiden ja väestön säteilysuojelun suunnittelussa, toteutuksessa ja seurannassa lukuun ottamatta sellaisia säteilytoimintoja, joista ei aiheudu työperäistä altistu</w:t>
      </w:r>
      <w:r w:rsidRPr="00E718B0">
        <w:t>s</w:t>
      </w:r>
      <w:r w:rsidRPr="00E718B0">
        <w:t>ta, väestön altistusta tai potentiaalista altistusta.</w:t>
      </w:r>
    </w:p>
    <w:p w14:paraId="0C8E9700" w14:textId="1C26294F" w:rsidR="00E735D2" w:rsidRPr="00E718B0" w:rsidRDefault="00E735D2" w:rsidP="009F4E88">
      <w:pPr>
        <w:pStyle w:val="LLKappalejako"/>
      </w:pPr>
      <w:r w:rsidRPr="00E718B0">
        <w:t>Lisäksi on käytettävä altistuksen kohteena olevan henkilön säteilysuojelun suunnittelussa, toteutuksessa ja seurannassa</w:t>
      </w:r>
      <w:r w:rsidR="006D1D7D" w:rsidRPr="00E718B0">
        <w:t xml:space="preserve"> lääketieteellisen fysiikan asiantuntijaa</w:t>
      </w:r>
      <w:r w:rsidRPr="00E718B0">
        <w:t>, kun kyseessä on lääketi</w:t>
      </w:r>
      <w:r w:rsidRPr="00E718B0">
        <w:t>e</w:t>
      </w:r>
      <w:r w:rsidRPr="00E718B0">
        <w:t>teellinen altistus tai 14 luvussa tarkoitettu kuvantaminen, jossa käytetään terveydenhuollon laitteista ja tarvikkeista annetussa laissa (629/2010) tarkoitettua terveydenhuollon laitetta.</w:t>
      </w:r>
    </w:p>
    <w:p w14:paraId="0C8E9701" w14:textId="7F0B81FA" w:rsidR="00E735D2" w:rsidRPr="00E718B0" w:rsidRDefault="00E735D2" w:rsidP="009707BE">
      <w:pPr>
        <w:pStyle w:val="LLKappalejako"/>
      </w:pPr>
      <w:r w:rsidRPr="00E718B0">
        <w:t>Edellä 1 ja 2 momentissa tarkoitettuja asiantuntijoita on käytettävä tarkoituksenmukaisella tavalla</w:t>
      </w:r>
      <w:r w:rsidR="006D1D7D" w:rsidRPr="00E718B0">
        <w:t xml:space="preserve"> </w:t>
      </w:r>
      <w:r w:rsidRPr="00E718B0">
        <w:t>suhteutettu</w:t>
      </w:r>
      <w:r w:rsidR="006D1D7D" w:rsidRPr="00E718B0">
        <w:t>na</w:t>
      </w:r>
      <w:r w:rsidRPr="00E718B0">
        <w:t xml:space="preserve"> toiminnasta aiheutuvaan säteilyaltistukseen ja potentiaaliseen altistu</w:t>
      </w:r>
      <w:r w:rsidRPr="00E718B0">
        <w:t>k</w:t>
      </w:r>
      <w:r w:rsidRPr="00E718B0">
        <w:t>seen.</w:t>
      </w:r>
    </w:p>
    <w:p w14:paraId="0C8E9702" w14:textId="77777777" w:rsidR="00E735D2" w:rsidRPr="00E718B0" w:rsidRDefault="00E735D2" w:rsidP="00E144C6">
      <w:pPr>
        <w:pStyle w:val="LLKappalejako"/>
      </w:pPr>
      <w:r w:rsidRPr="00E718B0">
        <w:t>Valtioneuvoston asetuksella annetaan tarkemmat säännökset asiantuntijoiden käyttämisestä.</w:t>
      </w:r>
    </w:p>
    <w:p w14:paraId="0C8E9703" w14:textId="77777777" w:rsidR="00E735D2" w:rsidRPr="00E718B0" w:rsidRDefault="00E735D2" w:rsidP="00E735D2">
      <w:pPr>
        <w:pStyle w:val="LLNormaali"/>
      </w:pPr>
    </w:p>
    <w:p w14:paraId="0C8E9704" w14:textId="77777777" w:rsidR="00E735D2" w:rsidRPr="00E718B0" w:rsidRDefault="00E735D2" w:rsidP="00E735D2">
      <w:pPr>
        <w:pStyle w:val="LLNormaali"/>
      </w:pPr>
    </w:p>
    <w:p w14:paraId="0C8E9705" w14:textId="77777777" w:rsidR="00E735D2" w:rsidRPr="00E718B0" w:rsidRDefault="00E735D2" w:rsidP="00E735D2">
      <w:pPr>
        <w:pStyle w:val="LLPykala"/>
      </w:pPr>
      <w:r w:rsidRPr="00E718B0">
        <w:t>33 §</w:t>
      </w:r>
    </w:p>
    <w:p w14:paraId="0C8E9706" w14:textId="77777777" w:rsidR="00E735D2" w:rsidRPr="00E718B0" w:rsidRDefault="00E735D2" w:rsidP="00E735D2">
      <w:pPr>
        <w:pStyle w:val="LLPykalanOtsikko"/>
      </w:pPr>
      <w:r w:rsidRPr="00E718B0">
        <w:t>Työntekijöiden koulutus ja perehdytys</w:t>
      </w:r>
    </w:p>
    <w:p w14:paraId="0C8E9707" w14:textId="77777777" w:rsidR="00E735D2" w:rsidRPr="00E718B0" w:rsidRDefault="00E735D2" w:rsidP="006D7AAA">
      <w:pPr>
        <w:pStyle w:val="LLKappalejako"/>
      </w:pPr>
      <w:r w:rsidRPr="00E718B0">
        <w:t>Toiminnanharjoittajan on huolehdittava, että kaikilla työntekijöillä, jotka osallistuvat säteil</w:t>
      </w:r>
      <w:r w:rsidRPr="00E718B0">
        <w:t>y</w:t>
      </w:r>
      <w:r w:rsidRPr="00E718B0">
        <w:t>toimintaan tai joiden tehtävät muutoin edellyttävät erityisosaamista säteilysuojelussa, on to</w:t>
      </w:r>
      <w:r w:rsidRPr="00E718B0">
        <w:t>i</w:t>
      </w:r>
      <w:r w:rsidRPr="00E718B0">
        <w:t xml:space="preserve">minnan ja tehtävien edellyttämä kelpoisuus, säteilysuojelukoulutus ja perehdytys tehtäviinsä. </w:t>
      </w:r>
    </w:p>
    <w:p w14:paraId="0C8E9708" w14:textId="77777777" w:rsidR="00E735D2" w:rsidRPr="00E718B0" w:rsidRDefault="00E735D2" w:rsidP="009F4E88">
      <w:pPr>
        <w:pStyle w:val="LLKappalejako"/>
      </w:pPr>
      <w:r w:rsidRPr="00E718B0">
        <w:t>Toiminnanharjoittajan on pidettävä kirjaa vastuullaan olevasta säteilysuojelukoulutuksesta ja perehdytyksestä työntekijäkohtaisesti.</w:t>
      </w:r>
    </w:p>
    <w:p w14:paraId="0C8E9709" w14:textId="3A2E1252" w:rsidR="00E735D2" w:rsidRPr="00E718B0" w:rsidRDefault="00E735D2" w:rsidP="009707BE">
      <w:pPr>
        <w:pStyle w:val="LLKappalejako"/>
      </w:pPr>
      <w:r w:rsidRPr="00E718B0">
        <w:t>Säteilyturvakeskus antaa tarkem</w:t>
      </w:r>
      <w:r w:rsidR="00BD4E70" w:rsidRPr="00E718B0">
        <w:t>mat</w:t>
      </w:r>
      <w:r w:rsidRPr="00E718B0">
        <w:t xml:space="preserve"> määräyks</w:t>
      </w:r>
      <w:r w:rsidR="00BD4E70" w:rsidRPr="00E718B0">
        <w:t>et</w:t>
      </w:r>
      <w:r w:rsidRPr="00E718B0">
        <w:t xml:space="preserve"> 1 momentissa tarkoitetun säteilysuojelu-koulutuksen ja perehdytyksen antamisesta ja sisällöstä, kun koulutus ja perehdytys annetaan täydennyskoulutuksena.</w:t>
      </w:r>
    </w:p>
    <w:p w14:paraId="0C8E970A" w14:textId="77777777" w:rsidR="00E735D2" w:rsidRPr="00E718B0" w:rsidRDefault="00E735D2" w:rsidP="00E735D2">
      <w:pPr>
        <w:pStyle w:val="LLNormaali"/>
      </w:pPr>
    </w:p>
    <w:p w14:paraId="0C8E970B" w14:textId="77777777" w:rsidR="00E735D2" w:rsidRPr="00E718B0" w:rsidRDefault="00E735D2" w:rsidP="00E735D2">
      <w:pPr>
        <w:pStyle w:val="LLPykala"/>
      </w:pPr>
      <w:r w:rsidRPr="00E718B0">
        <w:t>34 §</w:t>
      </w:r>
    </w:p>
    <w:p w14:paraId="0C8E970C" w14:textId="77777777" w:rsidR="00E735D2" w:rsidRPr="00E718B0" w:rsidRDefault="00E735D2" w:rsidP="00E735D2">
      <w:pPr>
        <w:pStyle w:val="LLPykalanOtsikko"/>
      </w:pPr>
      <w:r w:rsidRPr="00E718B0">
        <w:t>Ammattitaitoa ylläpitävä täydennyskoulutus</w:t>
      </w:r>
    </w:p>
    <w:p w14:paraId="0C8E970D" w14:textId="77777777" w:rsidR="00E735D2" w:rsidRPr="00E718B0" w:rsidRDefault="00E735D2" w:rsidP="006D7AAA">
      <w:pPr>
        <w:pStyle w:val="LLKappalejako"/>
      </w:pPr>
      <w:r w:rsidRPr="00E718B0">
        <w:t xml:space="preserve">Toiminnanharjoittajan on huolehdittava, että säteilytoimintaan osallistuvat työntekijät saavat säteilyturvallisuutta käsittelevää täydennyskoulutusta riittävästi ja säännöllisesti. </w:t>
      </w:r>
    </w:p>
    <w:p w14:paraId="0C8E970E" w14:textId="77777777" w:rsidR="00E735D2" w:rsidRPr="00E718B0" w:rsidRDefault="00E735D2" w:rsidP="006D7AAA">
      <w:pPr>
        <w:pStyle w:val="LLKappalejako"/>
      </w:pPr>
      <w:r w:rsidRPr="00E718B0">
        <w:t>Toiminnanharjoittajan on pidettävä kirjaa vastuullaan olevasta säteilysuojelun täydenny</w:t>
      </w:r>
      <w:r w:rsidRPr="00E718B0">
        <w:t>s</w:t>
      </w:r>
      <w:r w:rsidRPr="00E718B0">
        <w:t>koulutuksesta työntekijäkohtaisesti.</w:t>
      </w:r>
    </w:p>
    <w:p w14:paraId="0C8E970F" w14:textId="77777777" w:rsidR="00E735D2" w:rsidRPr="00E718B0" w:rsidRDefault="00E735D2" w:rsidP="006D7AAA">
      <w:pPr>
        <w:pStyle w:val="LLKappalejako"/>
      </w:pPr>
      <w:r w:rsidRPr="00E718B0">
        <w:t>Sosiaali- ja terveysministeriön asetuksella annetaan tarkemmat säännökset säännöllisestä s</w:t>
      </w:r>
      <w:r w:rsidRPr="00E718B0">
        <w:t>ä</w:t>
      </w:r>
      <w:r w:rsidRPr="00E718B0">
        <w:t>teilysuojelun täydennyskoulutuksesta ja sen sisällöstä.</w:t>
      </w:r>
    </w:p>
    <w:p w14:paraId="0C8E9710" w14:textId="77777777" w:rsidR="00E735D2" w:rsidRPr="00E718B0" w:rsidRDefault="00E735D2" w:rsidP="00E735D2">
      <w:pPr>
        <w:pStyle w:val="LLNormaali"/>
      </w:pPr>
    </w:p>
    <w:p w14:paraId="0C8E9711" w14:textId="77777777" w:rsidR="00E735D2" w:rsidRPr="00E718B0" w:rsidRDefault="00E735D2" w:rsidP="00E735D2">
      <w:pPr>
        <w:pStyle w:val="LLNormaali"/>
      </w:pPr>
    </w:p>
    <w:p w14:paraId="0C8E9712" w14:textId="77777777" w:rsidR="00E735D2" w:rsidRPr="00E718B0" w:rsidRDefault="00E735D2" w:rsidP="00E735D2">
      <w:pPr>
        <w:pStyle w:val="LLPykala"/>
      </w:pPr>
      <w:r w:rsidRPr="00E718B0">
        <w:t>35 §</w:t>
      </w:r>
    </w:p>
    <w:p w14:paraId="0C8E9713" w14:textId="45A7802D" w:rsidR="00E735D2" w:rsidRPr="00E718B0" w:rsidRDefault="00E735D2" w:rsidP="00E735D2">
      <w:pPr>
        <w:pStyle w:val="LLPykalanOtsikko"/>
      </w:pPr>
      <w:r w:rsidRPr="00E718B0">
        <w:t xml:space="preserve">Yksityisen elinkeinonharjoittajan </w:t>
      </w:r>
      <w:r w:rsidR="00224939" w:rsidRPr="00E718B0">
        <w:t>sekä</w:t>
      </w:r>
      <w:r w:rsidR="004164C8" w:rsidRPr="00E718B0">
        <w:t xml:space="preserve"> </w:t>
      </w:r>
      <w:r w:rsidRPr="00E718B0">
        <w:t>toiminnanharjoittajan edustajan vastuu</w:t>
      </w:r>
      <w:r w:rsidR="00D51ED1" w:rsidRPr="00E718B0">
        <w:t xml:space="preserve"> omasta säteil</w:t>
      </w:r>
      <w:r w:rsidR="00D51ED1" w:rsidRPr="00E718B0">
        <w:t>y</w:t>
      </w:r>
      <w:r w:rsidR="00D51ED1" w:rsidRPr="00E718B0">
        <w:t>suojelustaan ja koulutuksestaan</w:t>
      </w:r>
      <w:r w:rsidRPr="00E718B0">
        <w:t xml:space="preserve"> </w:t>
      </w:r>
    </w:p>
    <w:p w14:paraId="0C8E9714" w14:textId="32C8C67E" w:rsidR="00E735D2" w:rsidRPr="00E718B0" w:rsidRDefault="00E735D2" w:rsidP="006D7AAA">
      <w:pPr>
        <w:pStyle w:val="LLKappalejako"/>
      </w:pPr>
      <w:r w:rsidRPr="00E718B0">
        <w:t xml:space="preserve">Yksityisen elinkeinonharjoittajan </w:t>
      </w:r>
      <w:r w:rsidR="00224939" w:rsidRPr="00E718B0">
        <w:t>sekä</w:t>
      </w:r>
      <w:r w:rsidR="004164C8" w:rsidRPr="00E718B0">
        <w:t xml:space="preserve"> </w:t>
      </w:r>
      <w:r w:rsidRPr="00E718B0">
        <w:t>muun kuin työntekijäasemassa olevan toiminnanha</w:t>
      </w:r>
      <w:r w:rsidRPr="00E718B0">
        <w:t>r</w:t>
      </w:r>
      <w:r w:rsidRPr="00E718B0">
        <w:t xml:space="preserve">joittajan edustajan on säteilytoimintaan osallistuessaan </w:t>
      </w:r>
      <w:r w:rsidR="00A646C3" w:rsidRPr="00E718B0">
        <w:t>huolehdittava omasta säteilysuojelu</w:t>
      </w:r>
      <w:r w:rsidR="00A646C3" w:rsidRPr="00E718B0">
        <w:t>s</w:t>
      </w:r>
      <w:r w:rsidR="00A646C3" w:rsidRPr="00E718B0">
        <w:t xml:space="preserve">taan </w:t>
      </w:r>
      <w:r w:rsidRPr="00E718B0">
        <w:t>noudatt</w:t>
      </w:r>
      <w:r w:rsidR="00A646C3" w:rsidRPr="00E718B0">
        <w:t>aen</w:t>
      </w:r>
      <w:r w:rsidRPr="00E718B0">
        <w:t xml:space="preserve"> työntekijän suojelua, säteilysuojelukoulutusta ja perehdytystä sekä täyde</w:t>
      </w:r>
      <w:r w:rsidRPr="00E718B0">
        <w:t>n</w:t>
      </w:r>
      <w:r w:rsidRPr="00E718B0">
        <w:t>nyskoulutusta koskevia säännöksiä.</w:t>
      </w:r>
    </w:p>
    <w:p w14:paraId="0C8E9715" w14:textId="77777777" w:rsidR="00E735D2" w:rsidRPr="00E718B0" w:rsidRDefault="00E735D2" w:rsidP="00E735D2">
      <w:pPr>
        <w:pStyle w:val="LLNormaali"/>
      </w:pPr>
    </w:p>
    <w:p w14:paraId="0C8E9716" w14:textId="77777777" w:rsidR="00E735D2" w:rsidRPr="00E718B0" w:rsidRDefault="00E735D2" w:rsidP="00E735D2">
      <w:pPr>
        <w:pStyle w:val="LLNormaali"/>
      </w:pPr>
    </w:p>
    <w:p w14:paraId="0C8E9717" w14:textId="77777777" w:rsidR="00E735D2" w:rsidRPr="00E718B0" w:rsidRDefault="00E735D2" w:rsidP="00E735D2">
      <w:pPr>
        <w:pStyle w:val="LLNormaali"/>
      </w:pPr>
    </w:p>
    <w:p w14:paraId="0C8E9718" w14:textId="77777777" w:rsidR="00E735D2" w:rsidRPr="00E718B0" w:rsidRDefault="00E735D2" w:rsidP="00E735D2">
      <w:pPr>
        <w:pStyle w:val="LLLuku"/>
      </w:pPr>
      <w:r w:rsidRPr="00E718B0">
        <w:t>6 luku</w:t>
      </w:r>
    </w:p>
    <w:p w14:paraId="0C8E9719" w14:textId="77777777" w:rsidR="00E735D2" w:rsidRPr="00E718B0" w:rsidRDefault="00E735D2" w:rsidP="00E735D2">
      <w:pPr>
        <w:pStyle w:val="LLLuvunOtsikko"/>
      </w:pPr>
      <w:r w:rsidRPr="00E718B0">
        <w:t>Kelpoisuusvaatimukset ja säteilysuojeluosaaminen</w:t>
      </w:r>
    </w:p>
    <w:p w14:paraId="0C8E971A" w14:textId="77777777" w:rsidR="00E735D2" w:rsidRPr="00E718B0" w:rsidRDefault="00E735D2" w:rsidP="00E735D2">
      <w:pPr>
        <w:pStyle w:val="LLPykala"/>
      </w:pPr>
      <w:r w:rsidRPr="00E718B0">
        <w:t>36 §</w:t>
      </w:r>
    </w:p>
    <w:p w14:paraId="0C8E971B" w14:textId="77777777" w:rsidR="00E735D2" w:rsidRPr="00E718B0" w:rsidRDefault="00E735D2" w:rsidP="00E735D2">
      <w:pPr>
        <w:pStyle w:val="LLPykalanOtsikko"/>
      </w:pPr>
      <w:r w:rsidRPr="00E718B0">
        <w:t>Säteilyturvallisuusasiantuntijan osaamisalat</w:t>
      </w:r>
    </w:p>
    <w:p w14:paraId="0C8E971C" w14:textId="77777777" w:rsidR="00E735D2" w:rsidRPr="00E718B0" w:rsidRDefault="00E735D2" w:rsidP="00E735D2">
      <w:pPr>
        <w:pStyle w:val="LLMomentinJohdantoKappale"/>
      </w:pPr>
      <w:r w:rsidRPr="00E718B0">
        <w:t>Säteilyturvallisuusasiantuntijan osaamisalat ovat:</w:t>
      </w:r>
    </w:p>
    <w:p w14:paraId="0C8E971D" w14:textId="77777777" w:rsidR="00E735D2" w:rsidRPr="00E718B0" w:rsidRDefault="00E735D2" w:rsidP="00E735D2">
      <w:pPr>
        <w:pStyle w:val="LLMomentinKohta"/>
      </w:pPr>
      <w:r w:rsidRPr="00E718B0">
        <w:t>1) säteilytoiminta terveydenhuollossa ja eläinlääketieteessä;</w:t>
      </w:r>
    </w:p>
    <w:p w14:paraId="0C8E971E" w14:textId="77777777" w:rsidR="00E735D2" w:rsidRPr="00E718B0" w:rsidRDefault="00E735D2" w:rsidP="00E735D2">
      <w:pPr>
        <w:pStyle w:val="LLMomentinKohta"/>
      </w:pPr>
      <w:r w:rsidRPr="00E718B0">
        <w:t>2) säteilytoiminta teollisuudessa ja tutkimuksessa;</w:t>
      </w:r>
    </w:p>
    <w:p w14:paraId="0C8E971F" w14:textId="77777777" w:rsidR="00E735D2" w:rsidRPr="00E718B0" w:rsidRDefault="00E735D2" w:rsidP="00E735D2">
      <w:pPr>
        <w:pStyle w:val="LLMomentinKohta"/>
      </w:pPr>
      <w:r w:rsidRPr="00E718B0">
        <w:t>3) ydinenergian käyttö.</w:t>
      </w:r>
    </w:p>
    <w:p w14:paraId="0C8E9720" w14:textId="77777777" w:rsidR="00E735D2" w:rsidRPr="00E718B0" w:rsidRDefault="00E735D2" w:rsidP="00E735D2">
      <w:pPr>
        <w:pStyle w:val="LLNormaali"/>
      </w:pPr>
    </w:p>
    <w:p w14:paraId="0C8E9721" w14:textId="77777777" w:rsidR="00E735D2" w:rsidRPr="00E718B0" w:rsidRDefault="00E735D2" w:rsidP="00E735D2">
      <w:pPr>
        <w:pStyle w:val="LLNormaali"/>
      </w:pPr>
    </w:p>
    <w:p w14:paraId="0C8E9722" w14:textId="77777777" w:rsidR="00E735D2" w:rsidRPr="00E718B0" w:rsidRDefault="00E735D2" w:rsidP="00E735D2">
      <w:pPr>
        <w:pStyle w:val="LLPykala"/>
      </w:pPr>
      <w:r w:rsidRPr="00E718B0">
        <w:t>37 §</w:t>
      </w:r>
    </w:p>
    <w:p w14:paraId="0C8E9723" w14:textId="77777777" w:rsidR="00E735D2" w:rsidRPr="00E718B0" w:rsidRDefault="00E735D2" w:rsidP="00E735D2">
      <w:pPr>
        <w:pStyle w:val="LLPykalanOtsikko"/>
      </w:pPr>
      <w:r w:rsidRPr="00E718B0">
        <w:t>Säteilyturvallisuusasiantuntijan kelpoisuus</w:t>
      </w:r>
    </w:p>
    <w:p w14:paraId="0C8E9724" w14:textId="77777777" w:rsidR="00E735D2" w:rsidRPr="00E718B0" w:rsidRDefault="00E735D2" w:rsidP="006D7AAA">
      <w:pPr>
        <w:pStyle w:val="LLKappalejako"/>
      </w:pPr>
      <w:r w:rsidRPr="00E718B0">
        <w:t>Säteilyturvallisuusasiantuntijalla on oltava yliopistolaissa (558/2009) tarkoitettu ylempi ko</w:t>
      </w:r>
      <w:r w:rsidRPr="00E718B0">
        <w:t>r</w:t>
      </w:r>
      <w:r w:rsidRPr="00E718B0">
        <w:t>keakoulututkinto soveltuvalta matemaattis-luonnontieteelliseltä tai teknilliseltä alalta. Säteil</w:t>
      </w:r>
      <w:r w:rsidRPr="00E718B0">
        <w:t>y</w:t>
      </w:r>
      <w:r w:rsidRPr="00E718B0">
        <w:t>turvallisuusasiantuntijalla on myös oltava osaamisalan edellyttämä säteilysuojelukoulutus ja riittävä työkokemus tehtävään soveltuvalta osaamisalalta.</w:t>
      </w:r>
    </w:p>
    <w:p w14:paraId="0C8E9725" w14:textId="77777777" w:rsidR="00E735D2" w:rsidRPr="00E718B0" w:rsidRDefault="00E735D2" w:rsidP="006D7AAA">
      <w:pPr>
        <w:pStyle w:val="LLKappalejako"/>
      </w:pPr>
      <w:r w:rsidRPr="00E718B0">
        <w:t>Terveydenhuollon ja eläinlääketieteen säteilytoiminnassa säteilyturvallisuusasiantuntijalla on lisäksi oltava terveydenhuollon ammattihenkilöistä annetun lain nojalla oikeus käyttää sa</w:t>
      </w:r>
      <w:r w:rsidRPr="00E718B0">
        <w:t>i</w:t>
      </w:r>
      <w:r w:rsidRPr="00E718B0">
        <w:t>raalafyysikon ammattinimikettä.</w:t>
      </w:r>
    </w:p>
    <w:p w14:paraId="458D1EC3" w14:textId="108BAEDF" w:rsidR="009A1474" w:rsidRPr="00E718B0" w:rsidRDefault="009A1474" w:rsidP="006D7AAA">
      <w:pPr>
        <w:pStyle w:val="LLKappalejako"/>
      </w:pPr>
      <w:r w:rsidRPr="00E718B0">
        <w:t xml:space="preserve">Radioaktiivisten aineiden maantie- ja raidekuljetuksissa säteilyturvallisuusasiantuntijalla on lisäksi oltava vaarallisten aineiden kuljetuksesta annetun lain </w:t>
      </w:r>
      <w:r w:rsidR="004164C8" w:rsidRPr="00E718B0">
        <w:t xml:space="preserve">(719/1994) </w:t>
      </w:r>
      <w:r w:rsidRPr="00E718B0">
        <w:t>10 c §:n 2 momenti</w:t>
      </w:r>
      <w:r w:rsidRPr="00E718B0">
        <w:t>s</w:t>
      </w:r>
      <w:r w:rsidRPr="00E718B0">
        <w:t>sa tarkoitettu turvallisuusneuvonantajan todistus.</w:t>
      </w:r>
    </w:p>
    <w:p w14:paraId="0C8E9726" w14:textId="4E6D32B6" w:rsidR="00E735D2" w:rsidRPr="00E718B0" w:rsidRDefault="00E735D2" w:rsidP="006D7AAA">
      <w:pPr>
        <w:pStyle w:val="LLKappalejako"/>
      </w:pPr>
      <w:r w:rsidRPr="00E718B0">
        <w:t>Sosiaali- ja terveysministeriön asetuksella annetaan tarkem</w:t>
      </w:r>
      <w:r w:rsidR="00BD4E70" w:rsidRPr="00E718B0">
        <w:t>mat</w:t>
      </w:r>
      <w:r w:rsidRPr="00E718B0">
        <w:t xml:space="preserve"> säännöks</w:t>
      </w:r>
      <w:r w:rsidR="00BD4E70" w:rsidRPr="00E718B0">
        <w:t>et</w:t>
      </w:r>
      <w:r w:rsidRPr="00E718B0">
        <w:t xml:space="preserve"> säteilyturvall</w:t>
      </w:r>
      <w:r w:rsidRPr="00E718B0">
        <w:t>i</w:t>
      </w:r>
      <w:r w:rsidRPr="00E718B0">
        <w:t>suusasiantuntijan osaamisalalla edellytettävistä osaamisvaatimuksista ja riittävästä työkok</w:t>
      </w:r>
      <w:r w:rsidRPr="00E718B0">
        <w:t>e</w:t>
      </w:r>
      <w:r w:rsidRPr="00E718B0">
        <w:t>muksesta.</w:t>
      </w:r>
    </w:p>
    <w:p w14:paraId="0C8E9727" w14:textId="77777777" w:rsidR="00E735D2" w:rsidRPr="00E718B0" w:rsidRDefault="00E735D2" w:rsidP="00E735D2">
      <w:pPr>
        <w:pStyle w:val="LLNormaali"/>
      </w:pPr>
    </w:p>
    <w:p w14:paraId="0C8E9728" w14:textId="77777777" w:rsidR="00E735D2" w:rsidRPr="00E718B0" w:rsidRDefault="00E735D2" w:rsidP="00E735D2">
      <w:pPr>
        <w:pStyle w:val="LLPykala"/>
      </w:pPr>
      <w:r w:rsidRPr="00E718B0">
        <w:t>38 §</w:t>
      </w:r>
    </w:p>
    <w:p w14:paraId="0C8E9729" w14:textId="77777777" w:rsidR="00E735D2" w:rsidRPr="00E718B0" w:rsidRDefault="00E735D2" w:rsidP="00E735D2">
      <w:pPr>
        <w:pStyle w:val="LLPykalanOtsikko"/>
      </w:pPr>
      <w:r w:rsidRPr="00E718B0">
        <w:t>Lääketieteellisen fysiikan asiantuntijan kelpoisuus</w:t>
      </w:r>
    </w:p>
    <w:p w14:paraId="0C8E972A" w14:textId="77777777" w:rsidR="00E735D2" w:rsidRPr="00E718B0" w:rsidRDefault="00E735D2" w:rsidP="006D7AAA">
      <w:pPr>
        <w:pStyle w:val="LLKappalejako"/>
      </w:pPr>
      <w:r w:rsidRPr="00E718B0">
        <w:t>Lääketieteellisen fysiikan asiantuntijalla on oltava terveydenhuollon ammattihenkilöistä a</w:t>
      </w:r>
      <w:r w:rsidRPr="00E718B0">
        <w:t>n</w:t>
      </w:r>
      <w:r w:rsidRPr="00E718B0">
        <w:t>netun lain nojalla oikeus käyttää sairaalafyysikon ammattinimikettä.</w:t>
      </w:r>
    </w:p>
    <w:p w14:paraId="0C8E972B" w14:textId="77777777" w:rsidR="00E735D2" w:rsidRPr="00E718B0" w:rsidRDefault="00E735D2" w:rsidP="00E735D2">
      <w:pPr>
        <w:pStyle w:val="LLNormaali"/>
      </w:pPr>
    </w:p>
    <w:p w14:paraId="0C8E972C" w14:textId="77777777" w:rsidR="00E735D2" w:rsidRPr="00E718B0" w:rsidRDefault="00E735D2" w:rsidP="00E735D2">
      <w:pPr>
        <w:pStyle w:val="LLPykala"/>
      </w:pPr>
      <w:r w:rsidRPr="00E718B0">
        <w:t>39 §</w:t>
      </w:r>
    </w:p>
    <w:p w14:paraId="0C8E972D" w14:textId="77777777" w:rsidR="00E735D2" w:rsidRPr="00E718B0" w:rsidRDefault="00E735D2" w:rsidP="00E735D2">
      <w:pPr>
        <w:pStyle w:val="LLPykalanOtsikko"/>
      </w:pPr>
      <w:r w:rsidRPr="00E718B0">
        <w:t>Säteilyturvallisuusasiantuntijan hyväksyminen ja kelpoisuuden toteaminen</w:t>
      </w:r>
    </w:p>
    <w:p w14:paraId="0C8E972E" w14:textId="6C61350C" w:rsidR="00E735D2" w:rsidRPr="00E718B0" w:rsidRDefault="00E735D2" w:rsidP="006D7AAA">
      <w:pPr>
        <w:pStyle w:val="LLKappalejako"/>
      </w:pPr>
      <w:r w:rsidRPr="00E718B0">
        <w:t>Säteilyturvakeskus myöntää hakemuksesta osaamisalakohtaisen oikeuden toimia säteilytu</w:t>
      </w:r>
      <w:r w:rsidRPr="00E718B0">
        <w:t>r</w:t>
      </w:r>
      <w:r w:rsidRPr="00E718B0">
        <w:t>vallisuusasiantuntijana</w:t>
      </w:r>
      <w:r w:rsidR="004164C8" w:rsidRPr="00E718B0">
        <w:t xml:space="preserve"> sille</w:t>
      </w:r>
      <w:r w:rsidRPr="00E718B0">
        <w:t>,</w:t>
      </w:r>
      <w:r w:rsidR="004164C8" w:rsidRPr="00E718B0">
        <w:t xml:space="preserve"> joka täyttää</w:t>
      </w:r>
      <w:r w:rsidRPr="00E718B0">
        <w:t xml:space="preserve"> 37 §:ssä tarkoitetut kelpoisuusvaatimukset. </w:t>
      </w:r>
    </w:p>
    <w:p w14:paraId="0C8E972F" w14:textId="77777777" w:rsidR="00E735D2" w:rsidRPr="00E718B0" w:rsidRDefault="00E735D2" w:rsidP="009F4E88">
      <w:pPr>
        <w:pStyle w:val="LLKappalejako"/>
      </w:pPr>
      <w:r w:rsidRPr="00E718B0">
        <w:t>Säteilyturvallisuusasiantuntijan kelpoisuusvaatimukset terveydenhuollon ja eläinlääketieteen osaamisalalla täyttävä sairaalafyysikko voi toimia säteilyturvallisuusasiantuntijana maini</w:t>
      </w:r>
      <w:r w:rsidRPr="00E718B0">
        <w:softHyphen/>
        <w:t>tulla osaamisalalla ilman 1 momentissa tarkoitettua hyväksyntää.</w:t>
      </w:r>
    </w:p>
    <w:p w14:paraId="0C8E9730" w14:textId="77777777" w:rsidR="00E735D2" w:rsidRPr="00E718B0" w:rsidRDefault="00E735D2" w:rsidP="009707BE">
      <w:pPr>
        <w:pStyle w:val="LLKappalejako"/>
      </w:pPr>
      <w:r w:rsidRPr="00E718B0">
        <w:t xml:space="preserve">Jos säteilyturvallisuusasiantuntijan säteilysuojelukoulutusta ei jollakin osaamisalalla ole Suomessa saatavilla, Säteilyturvakeskus määrittelee säteilyturvallisuusasiantuntijan koulutusta </w:t>
      </w:r>
      <w:r w:rsidRPr="00E718B0">
        <w:lastRenderedPageBreak/>
        <w:t>ja työkokemusta koskevat tehtävien edellyttämät vaatimukset sekä toteaa kussakin yksittäist</w:t>
      </w:r>
      <w:r w:rsidRPr="00E718B0">
        <w:t>a</w:t>
      </w:r>
      <w:r w:rsidRPr="00E718B0">
        <w:t>pauksessa kelpoisuuden.</w:t>
      </w:r>
    </w:p>
    <w:p w14:paraId="0C8E9731" w14:textId="30114EB0" w:rsidR="00E735D2" w:rsidRPr="00E718B0" w:rsidRDefault="00E735D2" w:rsidP="00E144C6">
      <w:pPr>
        <w:pStyle w:val="LLKappalejako"/>
      </w:pPr>
      <w:r w:rsidRPr="00E718B0">
        <w:t>Ammattipätevyyden tunnustamisesta annetun lain soveltamisalaan kuuluvassa tapauksessa Säteilyturvakeskus päättää ulkomailla hankitun säteilyturvallisuusasiantuntijan pätevyyden tuottamasta oikeudesta toimia säteilyturvallisuusasiantuntijana Suomessa teollisuuden ja tu</w:t>
      </w:r>
      <w:r w:rsidRPr="00E718B0">
        <w:t>t</w:t>
      </w:r>
      <w:r w:rsidRPr="00E718B0">
        <w:t xml:space="preserve">kimuksen sekä ydinenergian käytön osaamisalalla </w:t>
      </w:r>
      <w:r w:rsidR="004164C8" w:rsidRPr="00E718B0">
        <w:t xml:space="preserve">noudattaen </w:t>
      </w:r>
      <w:r w:rsidRPr="00E718B0">
        <w:t>mainit</w:t>
      </w:r>
      <w:r w:rsidR="004164C8" w:rsidRPr="00E718B0">
        <w:t>tua</w:t>
      </w:r>
      <w:r w:rsidRPr="00E718B0">
        <w:t xml:space="preserve"> la</w:t>
      </w:r>
      <w:r w:rsidR="004164C8" w:rsidRPr="00E718B0">
        <w:t>kia</w:t>
      </w:r>
      <w:r w:rsidRPr="00E718B0">
        <w:t xml:space="preserve">. </w:t>
      </w:r>
    </w:p>
    <w:p w14:paraId="0C8E9732" w14:textId="23047328" w:rsidR="00E735D2" w:rsidRPr="00E718B0" w:rsidRDefault="004164C8" w:rsidP="00E144C6">
      <w:pPr>
        <w:pStyle w:val="LLKappalejako"/>
      </w:pPr>
      <w:r w:rsidRPr="00E718B0">
        <w:t>M</w:t>
      </w:r>
      <w:r w:rsidR="00E735D2" w:rsidRPr="00E718B0">
        <w:t>itä 4 momentissa säädetään, sovelletaan myös tilapäiseen ja satunnaiseen palveluiden ta</w:t>
      </w:r>
      <w:r w:rsidR="00E735D2" w:rsidRPr="00E718B0">
        <w:t>r</w:t>
      </w:r>
      <w:r w:rsidR="00E735D2" w:rsidRPr="00E718B0">
        <w:t xml:space="preserve">joamiseen. </w:t>
      </w:r>
    </w:p>
    <w:p w14:paraId="0C8E9733" w14:textId="1732547C" w:rsidR="00E735D2" w:rsidRPr="00E718B0" w:rsidRDefault="00E735D2" w:rsidP="00E144C6">
      <w:pPr>
        <w:pStyle w:val="LLKappalejako"/>
      </w:pPr>
      <w:r w:rsidRPr="00E718B0">
        <w:t>Muussa kuin ammattipätevyyden tunnustamisesta annetun lain soveltamisalaan kuuluvassa tapauksessa Säteilyturvakeskus voi erityisestä syystä ja määrääminsä ehdoin myöntää ulk</w:t>
      </w:r>
      <w:r w:rsidRPr="00E718B0">
        <w:t>o</w:t>
      </w:r>
      <w:r w:rsidRPr="00E718B0">
        <w:t>mailla koulutuksen saaneelle</w:t>
      </w:r>
      <w:r w:rsidR="00900AAE">
        <w:t xml:space="preserve"> </w:t>
      </w:r>
      <w:r w:rsidRPr="00E718B0">
        <w:t>oikeuden toimia säteilyturvallisuusasiantuntijana Suomessa teo</w:t>
      </w:r>
      <w:r w:rsidRPr="00E718B0">
        <w:t>l</w:t>
      </w:r>
      <w:r w:rsidRPr="00E718B0">
        <w:t>lisuuden ja tutkimuksen sekä ydinenergian käytön osaamisalalla.</w:t>
      </w:r>
    </w:p>
    <w:p w14:paraId="0C8E9734" w14:textId="77777777" w:rsidR="00E735D2" w:rsidRPr="00E718B0" w:rsidRDefault="00E735D2" w:rsidP="00E735D2">
      <w:pPr>
        <w:pStyle w:val="LLNormaali"/>
      </w:pPr>
    </w:p>
    <w:p w14:paraId="0C8E9735" w14:textId="77777777" w:rsidR="00E735D2" w:rsidRPr="00E718B0" w:rsidRDefault="00E735D2" w:rsidP="00E735D2">
      <w:pPr>
        <w:pStyle w:val="LLPykala"/>
      </w:pPr>
      <w:r w:rsidRPr="00E718B0">
        <w:t>40 §</w:t>
      </w:r>
    </w:p>
    <w:p w14:paraId="0C8E9736" w14:textId="77777777" w:rsidR="00E735D2" w:rsidRPr="00E718B0" w:rsidRDefault="00E735D2" w:rsidP="00E735D2">
      <w:pPr>
        <w:pStyle w:val="LLPykalanOtsikko"/>
      </w:pPr>
      <w:r w:rsidRPr="00E718B0">
        <w:t>Säteilyturvallisuusasiantuntijan hyväksynnän peruuttaminen ja toiminnan kieltäminen</w:t>
      </w:r>
    </w:p>
    <w:p w14:paraId="0C8E9737" w14:textId="77777777" w:rsidR="00E735D2" w:rsidRPr="00E718B0" w:rsidRDefault="00E735D2" w:rsidP="006D7AAA">
      <w:pPr>
        <w:pStyle w:val="LLKappalejako"/>
      </w:pPr>
      <w:r w:rsidRPr="00E718B0">
        <w:t>Säteilyturvakeskus voi peruuttaa säteilyturvallisuusasiantuntijan hyväksynnän tai kieltää häntä toimimasta säteilyturvallisuusasiantuntijana, jos säteilyturvallisuusasiantuntija ei täytä 37 §:ssä tarkoitettuja kelpoisuusvaatimuksia tai hänen antamansa neuvonta toiminnanharjoitt</w:t>
      </w:r>
      <w:r w:rsidRPr="00E718B0">
        <w:t>a</w:t>
      </w:r>
      <w:r w:rsidRPr="00E718B0">
        <w:t>jalle on ollut olennaisesti virheellistä eikä hän ole kehotuksesta huolimatta kohtuullisessa aja</w:t>
      </w:r>
      <w:r w:rsidRPr="00E718B0">
        <w:t>s</w:t>
      </w:r>
      <w:r w:rsidRPr="00E718B0">
        <w:t>sa korjannut puutteita.</w:t>
      </w:r>
    </w:p>
    <w:p w14:paraId="0C8E9738" w14:textId="77777777" w:rsidR="00E735D2" w:rsidRPr="00E718B0" w:rsidRDefault="00E735D2" w:rsidP="00E735D2">
      <w:pPr>
        <w:pStyle w:val="LLNormaali"/>
      </w:pPr>
    </w:p>
    <w:p w14:paraId="0C8E9739" w14:textId="77777777" w:rsidR="00E735D2" w:rsidRPr="00E718B0" w:rsidRDefault="00E735D2" w:rsidP="00E735D2">
      <w:pPr>
        <w:pStyle w:val="LLPykala"/>
      </w:pPr>
      <w:r w:rsidRPr="00E718B0">
        <w:t xml:space="preserve">41 § </w:t>
      </w:r>
    </w:p>
    <w:p w14:paraId="0C8E973A" w14:textId="77777777" w:rsidR="00E735D2" w:rsidRPr="00E718B0" w:rsidRDefault="00E735D2" w:rsidP="00E735D2">
      <w:pPr>
        <w:pStyle w:val="LLPykalanOtsikko"/>
      </w:pPr>
      <w:r w:rsidRPr="00E718B0">
        <w:t>Säteilyturvallisuusvastaavan kelpoisuus</w:t>
      </w:r>
    </w:p>
    <w:p w14:paraId="0C8E973B" w14:textId="7EBCD51A" w:rsidR="00E735D2" w:rsidRPr="00E718B0" w:rsidRDefault="00E735D2" w:rsidP="006D7AAA">
      <w:pPr>
        <w:pStyle w:val="LLKappalejako"/>
      </w:pPr>
      <w:r w:rsidRPr="00E718B0">
        <w:t>Säteilyturvallisuusvastaavalla on oltava terveydenhuollon ja eläinlääketieteen säteilytoimi</w:t>
      </w:r>
      <w:r w:rsidRPr="00E718B0">
        <w:t>n</w:t>
      </w:r>
      <w:r w:rsidRPr="00E718B0">
        <w:t xml:space="preserve">nassa toiminnan luonteen ja </w:t>
      </w:r>
      <w:r w:rsidR="004164C8" w:rsidRPr="00E718B0">
        <w:t>siihen</w:t>
      </w:r>
      <w:r w:rsidRPr="00E718B0">
        <w:t xml:space="preserve"> liittyvien riskien mukaan yliopistolaissa tarkoitettu ylempi korkeakoulututkinto soveltuvalta matemaattis-luonnontieteelliseltä, teknilliseltä, lääketieteen, hammaslääketieteen tai eläinlääketieteen alalta. Säteilyturvallisuusvastaavana hammasrön</w:t>
      </w:r>
      <w:r w:rsidRPr="00E718B0">
        <w:t>t</w:t>
      </w:r>
      <w:r w:rsidRPr="00E718B0">
        <w:t>gentoiminnassa ja eläinröntgentoiminnassa sekä terveydenhuoltolaissa (1326/2010) tarkoit</w:t>
      </w:r>
      <w:r w:rsidRPr="00E718B0">
        <w:t>e</w:t>
      </w:r>
      <w:r w:rsidRPr="00E718B0">
        <w:t>tun perusterveydenhuollon ja yksityisestä terveydenhuollosta annetussa laissa (152/1990) ta</w:t>
      </w:r>
      <w:r w:rsidRPr="00E718B0">
        <w:t>r</w:t>
      </w:r>
      <w:r w:rsidRPr="00E718B0">
        <w:t>koitetun palvelujen tuottajan natiiviröntgentoiminnassa</w:t>
      </w:r>
      <w:r w:rsidR="00477086" w:rsidRPr="00E718B0">
        <w:t>, jossa tehdään Suomen Kuntali</w:t>
      </w:r>
      <w:r w:rsidR="009F7F2E" w:rsidRPr="00E718B0">
        <w:t>itto ry:n radiologisessa tutkimus- ja toimenpideluokituksessa</w:t>
      </w:r>
      <w:r w:rsidR="00477086" w:rsidRPr="00E718B0">
        <w:t xml:space="preserve"> tarkoitettuja natiiviröntgentutkimuksia, </w:t>
      </w:r>
      <w:r w:rsidRPr="00E718B0">
        <w:t>voi toimia myös henkilö, jolla on oikeus harjoittaa röntgenhoitajan ammattia terveydenhuollon ammattihenkilöistä annetussa laissa tarkoitettuna laillistettuna ammattihenkilönä.</w:t>
      </w:r>
    </w:p>
    <w:p w14:paraId="0C8E973C" w14:textId="77777777" w:rsidR="00E735D2" w:rsidRPr="00E718B0" w:rsidRDefault="00E735D2" w:rsidP="00E735D2">
      <w:pPr>
        <w:pStyle w:val="LLMomentinJohdantoKappale"/>
      </w:pPr>
      <w:r w:rsidRPr="00E718B0">
        <w:t>Säteilyturvallisuusvastaavalla on oltava yliopistolaissa tarkoitettu ylempi korkeakoulututki</w:t>
      </w:r>
      <w:r w:rsidRPr="00E718B0">
        <w:t>n</w:t>
      </w:r>
      <w:r w:rsidRPr="00E718B0">
        <w:t>to soveltuvalta matemaattis-luonnontieteelliseltä tai teknilliseltä alalta:</w:t>
      </w:r>
    </w:p>
    <w:p w14:paraId="0C8E973D" w14:textId="77777777" w:rsidR="00E735D2" w:rsidRPr="00E718B0" w:rsidRDefault="00E735D2" w:rsidP="00E735D2">
      <w:pPr>
        <w:pStyle w:val="LLMomentinKohta"/>
      </w:pPr>
      <w:r w:rsidRPr="00E718B0">
        <w:t>1) tutkimukseen ja isotooppituotantoon käytettävän kiihdyttimen käytössä;</w:t>
      </w:r>
    </w:p>
    <w:p w14:paraId="0C8E973E" w14:textId="77777777" w:rsidR="00E735D2" w:rsidRPr="00E718B0" w:rsidRDefault="00E735D2" w:rsidP="00E735D2">
      <w:pPr>
        <w:pStyle w:val="LLMomentinKohta"/>
      </w:pPr>
      <w:r w:rsidRPr="00E718B0">
        <w:t>2) avolähteiden käytössä lukuun ottamatta vähäisen riskin toimintaa;</w:t>
      </w:r>
    </w:p>
    <w:p w14:paraId="0C8E973F" w14:textId="77777777" w:rsidR="00E735D2" w:rsidRPr="00E718B0" w:rsidRDefault="00E735D2" w:rsidP="00E735D2">
      <w:pPr>
        <w:pStyle w:val="LLMomentinKohta"/>
      </w:pPr>
      <w:r w:rsidRPr="00E718B0">
        <w:t>3) ydinenergian käytössä.</w:t>
      </w:r>
    </w:p>
    <w:p w14:paraId="0C8E9740" w14:textId="77777777" w:rsidR="00E735D2" w:rsidRPr="00E718B0" w:rsidRDefault="00E735D2" w:rsidP="006D7AAA">
      <w:pPr>
        <w:pStyle w:val="LLKappalejako"/>
      </w:pPr>
      <w:r w:rsidRPr="00E718B0">
        <w:t>Muussa kuin 1 ja 2 momentissa tarkoitetussa toiminnassa säteilyturvallisuusvastaavalla on oltava toimintaan soveltuva koulutus.</w:t>
      </w:r>
    </w:p>
    <w:p w14:paraId="0C8E9741" w14:textId="77777777" w:rsidR="00E735D2" w:rsidRPr="00E718B0" w:rsidRDefault="00E735D2" w:rsidP="009F4E88">
      <w:pPr>
        <w:pStyle w:val="LLKappalejako"/>
      </w:pPr>
      <w:r w:rsidRPr="00E718B0">
        <w:t>Säteilyturvallisuusvastaavalla on lisäksi oltava toimintatyyppikohtaisella osaamisalalla ede</w:t>
      </w:r>
      <w:r w:rsidRPr="00E718B0">
        <w:t>l</w:t>
      </w:r>
      <w:r w:rsidRPr="00E718B0">
        <w:t>lytettävä säteilysuojelukoulutus ja riittävä työkokemus tehtävään soveltuvalta alalta.</w:t>
      </w:r>
    </w:p>
    <w:p w14:paraId="5F74E785" w14:textId="29C381D1" w:rsidR="00E735D2" w:rsidRPr="00E718B0" w:rsidRDefault="00E735D2" w:rsidP="009F4E88">
      <w:pPr>
        <w:pStyle w:val="LLKappalejako"/>
      </w:pPr>
      <w:r w:rsidRPr="00E718B0">
        <w:t>Säteilyturvallisuusasiantuntija voi kuitenkin toimia osaamisalallaan säteilyturvallisuusva</w:t>
      </w:r>
      <w:r w:rsidRPr="00E718B0">
        <w:t>s</w:t>
      </w:r>
      <w:r w:rsidRPr="00E718B0">
        <w:t>taavana ilman erillistä säteilyturvallisuusvastaavan säteilysuojelukoulutusta.</w:t>
      </w:r>
    </w:p>
    <w:p w14:paraId="47AB4D70" w14:textId="7A1B8664" w:rsidR="00CF42CF" w:rsidRPr="00E718B0" w:rsidRDefault="00CF42CF" w:rsidP="009F4E88">
      <w:pPr>
        <w:pStyle w:val="LLKappalejako"/>
      </w:pPr>
      <w:r w:rsidRPr="00E718B0">
        <w:t>Radioaktiivisten aineiden maantie- ja raidekuljetuksissa säteilyturvallisuusvastaavana voi kuitenkin toimia henkilö, jolla on vaarallisten aineiden kuljetuksesta annetun lain 10 c §:n 2 momentissa tarkoitettu turvallisuusneuvonantajan todistus.</w:t>
      </w:r>
    </w:p>
    <w:p w14:paraId="0C8E9743" w14:textId="481BC7DE" w:rsidR="00E735D2" w:rsidRPr="00E718B0" w:rsidRDefault="00E735D2" w:rsidP="009F4E88">
      <w:pPr>
        <w:pStyle w:val="LLKappalejako"/>
      </w:pPr>
      <w:r w:rsidRPr="00E718B0">
        <w:lastRenderedPageBreak/>
        <w:t>Sosiaali- ja terveysministeriön asetuksella annetaan tarkem</w:t>
      </w:r>
      <w:r w:rsidR="00BD4E70" w:rsidRPr="00E718B0">
        <w:t>mat</w:t>
      </w:r>
      <w:r w:rsidRPr="00E718B0">
        <w:t xml:space="preserve"> säännöks</w:t>
      </w:r>
      <w:r w:rsidR="00BD4E70" w:rsidRPr="00E718B0">
        <w:t>et</w:t>
      </w:r>
      <w:r w:rsidRPr="00E718B0">
        <w:t xml:space="preserve"> säteilyturvall</w:t>
      </w:r>
      <w:r w:rsidRPr="00E718B0">
        <w:t>i</w:t>
      </w:r>
      <w:r w:rsidRPr="00E718B0">
        <w:t>suusvastaavan toimintatyyppikohtaisista osaamisaloista sekä niillä edellytettävistä osaami</w:t>
      </w:r>
      <w:r w:rsidRPr="00E718B0">
        <w:t>s</w:t>
      </w:r>
      <w:r w:rsidRPr="00E718B0">
        <w:t>vaatimuksista ja riittävästä työkokemuksesta.</w:t>
      </w:r>
    </w:p>
    <w:p w14:paraId="0C8E9744" w14:textId="77777777" w:rsidR="00E735D2" w:rsidRPr="00E718B0" w:rsidRDefault="00E735D2" w:rsidP="00E735D2">
      <w:pPr>
        <w:pStyle w:val="LLNormaali"/>
      </w:pPr>
    </w:p>
    <w:p w14:paraId="0C8E9745" w14:textId="77777777" w:rsidR="00E735D2" w:rsidRPr="00E718B0" w:rsidRDefault="00E735D2" w:rsidP="00E735D2">
      <w:pPr>
        <w:pStyle w:val="LLPykala"/>
      </w:pPr>
      <w:r w:rsidRPr="00E718B0">
        <w:t>42 §</w:t>
      </w:r>
    </w:p>
    <w:p w14:paraId="0C8E9746" w14:textId="77777777" w:rsidR="00E735D2" w:rsidRPr="00E718B0" w:rsidRDefault="00E735D2" w:rsidP="00E735D2">
      <w:pPr>
        <w:pStyle w:val="LLPykalanOtsikko"/>
      </w:pPr>
      <w:r w:rsidRPr="00E718B0">
        <w:t>Säteilyturvallisuusvastaavan hyväksyminen ja kelpoisuuden toteaminen</w:t>
      </w:r>
    </w:p>
    <w:p w14:paraId="0C8E9747" w14:textId="696B3079" w:rsidR="00E735D2" w:rsidRPr="00E718B0" w:rsidRDefault="00E735D2" w:rsidP="006D7AAA">
      <w:pPr>
        <w:pStyle w:val="LLKappalejako"/>
      </w:pPr>
      <w:r w:rsidRPr="00E718B0">
        <w:t>Toiminnanharjoittaja</w:t>
      </w:r>
      <w:r w:rsidR="00F95586" w:rsidRPr="00E718B0">
        <w:t>n on varmistettava</w:t>
      </w:r>
      <w:r w:rsidRPr="00E718B0">
        <w:t>säteilyturvallisuusvastaavan kelpoisuu</w:t>
      </w:r>
      <w:r w:rsidR="00F95586" w:rsidRPr="00E718B0">
        <w:t>s</w:t>
      </w:r>
      <w:r w:rsidRPr="00E718B0">
        <w:t xml:space="preserve"> ennen teht</w:t>
      </w:r>
      <w:r w:rsidRPr="00E718B0">
        <w:t>ä</w:t>
      </w:r>
      <w:r w:rsidRPr="00E718B0">
        <w:t>vässä aloittamista kelpoisuutta osoittavien todistusten perusteella.</w:t>
      </w:r>
    </w:p>
    <w:p w14:paraId="0C8E9748" w14:textId="77777777" w:rsidR="00E735D2" w:rsidRPr="00E718B0" w:rsidRDefault="00E735D2" w:rsidP="009F4E88">
      <w:pPr>
        <w:pStyle w:val="LLKappalejako"/>
      </w:pPr>
      <w:r w:rsidRPr="00E718B0">
        <w:t>Jos säteilyturvallisuusvastaavan toimintatyyppikohtaisen osaamisalan edellyttämää säteil</w:t>
      </w:r>
      <w:r w:rsidRPr="00E718B0">
        <w:t>y</w:t>
      </w:r>
      <w:r w:rsidRPr="00E718B0">
        <w:t>suojelukoulutusta ei ole Suomessa saatavilla, Säteilyturvakeskus määrittelee koulutusta ja ty</w:t>
      </w:r>
      <w:r w:rsidRPr="00E718B0">
        <w:t>ö</w:t>
      </w:r>
      <w:r w:rsidRPr="00E718B0">
        <w:t>kokemusta koskevat tehtävien edellyttämät vaatimukset.</w:t>
      </w:r>
    </w:p>
    <w:p w14:paraId="0C8E9749" w14:textId="67DB6EEC" w:rsidR="00E735D2" w:rsidRPr="00E718B0" w:rsidRDefault="00E735D2" w:rsidP="009707BE">
      <w:pPr>
        <w:pStyle w:val="LLKappalejako"/>
      </w:pPr>
      <w:r w:rsidRPr="00E718B0">
        <w:t>Ammattipätevyyden tunnustamisesta annetun lain soveltamisalaan kuuluvissa tapauksissa Säteilyturvakeskus päättää ulkomailla hankitun säteilyturvallisuusvastaavan pätevyyden tuo</w:t>
      </w:r>
      <w:r w:rsidRPr="00E718B0">
        <w:t>t</w:t>
      </w:r>
      <w:r w:rsidRPr="00E718B0">
        <w:t xml:space="preserve">tamasta oikeudesta toimia säteilyturvallisuusvastaavana Suomessa </w:t>
      </w:r>
      <w:r w:rsidR="00F95586" w:rsidRPr="00E718B0">
        <w:t>noudattaen</w:t>
      </w:r>
      <w:r w:rsidRPr="00E718B0">
        <w:t xml:space="preserve"> mainit</w:t>
      </w:r>
      <w:r w:rsidR="00F95586" w:rsidRPr="00E718B0">
        <w:t>tua</w:t>
      </w:r>
      <w:r w:rsidRPr="00E718B0">
        <w:t xml:space="preserve"> la</w:t>
      </w:r>
      <w:r w:rsidR="00F95586" w:rsidRPr="00E718B0">
        <w:t>kia</w:t>
      </w:r>
      <w:r w:rsidRPr="00E718B0">
        <w:t xml:space="preserve">. </w:t>
      </w:r>
    </w:p>
    <w:p w14:paraId="0C8E974A" w14:textId="683B4EEA" w:rsidR="00E735D2" w:rsidRPr="00E718B0" w:rsidRDefault="00F95586" w:rsidP="00E144C6">
      <w:pPr>
        <w:pStyle w:val="LLKappalejako"/>
      </w:pPr>
      <w:r w:rsidRPr="00E718B0">
        <w:t>M</w:t>
      </w:r>
      <w:r w:rsidR="00E735D2" w:rsidRPr="00E718B0">
        <w:t>itä 3 momentissa säädetään, sovelletaan myös tilapäiseen ja satunnaiseen palveluiden ta</w:t>
      </w:r>
      <w:r w:rsidR="00E735D2" w:rsidRPr="00E718B0">
        <w:t>r</w:t>
      </w:r>
      <w:r w:rsidR="00E735D2" w:rsidRPr="00E718B0">
        <w:t xml:space="preserve">joamiseen. </w:t>
      </w:r>
    </w:p>
    <w:p w14:paraId="0C8E974B" w14:textId="67F7E328" w:rsidR="00E735D2" w:rsidRPr="00E718B0" w:rsidRDefault="00E735D2" w:rsidP="00E144C6">
      <w:pPr>
        <w:pStyle w:val="LLKappalejako"/>
      </w:pPr>
      <w:r w:rsidRPr="00E718B0">
        <w:t>Muussa kuin ammattipätevyyden tunnustamisesta annetun lain soveltamisalaan kuuluvassa tapauksessa Säteilyturvakeskus voi erityisestä syystä ja määrääminsä ehdoin myöntää ulk</w:t>
      </w:r>
      <w:r w:rsidRPr="00E718B0">
        <w:t>o</w:t>
      </w:r>
      <w:r w:rsidRPr="00E718B0">
        <w:t>mailla koulutuksen sa</w:t>
      </w:r>
      <w:r w:rsidR="0045783F" w:rsidRPr="00E718B0">
        <w:t>a</w:t>
      </w:r>
      <w:r w:rsidRPr="00E718B0">
        <w:t>neelle henkilölle oikeuden toimia säteilyturvallisuusvastaavana Su</w:t>
      </w:r>
      <w:r w:rsidRPr="00E718B0">
        <w:t>o</w:t>
      </w:r>
      <w:r w:rsidRPr="00E718B0">
        <w:t>messa.</w:t>
      </w:r>
    </w:p>
    <w:p w14:paraId="0C8E974C" w14:textId="77777777" w:rsidR="00E735D2" w:rsidRPr="00E718B0" w:rsidRDefault="00E735D2" w:rsidP="00E735D2">
      <w:pPr>
        <w:pStyle w:val="LLNormaali"/>
      </w:pPr>
    </w:p>
    <w:p w14:paraId="0C8E974D" w14:textId="77777777" w:rsidR="00E735D2" w:rsidRPr="00E718B0" w:rsidRDefault="00E735D2" w:rsidP="00E735D2">
      <w:pPr>
        <w:pStyle w:val="LLPykala"/>
      </w:pPr>
      <w:r w:rsidRPr="00E718B0">
        <w:t>43 §</w:t>
      </w:r>
    </w:p>
    <w:p w14:paraId="0C8E974E" w14:textId="77777777" w:rsidR="00E735D2" w:rsidRPr="00E718B0" w:rsidRDefault="00E735D2" w:rsidP="00E735D2">
      <w:pPr>
        <w:pStyle w:val="LLPykalanOtsikko"/>
      </w:pPr>
      <w:r w:rsidRPr="00E718B0">
        <w:t xml:space="preserve">Säteilysuojelukoulutuksesta annettava todistus </w:t>
      </w:r>
    </w:p>
    <w:p w14:paraId="0C8E974F" w14:textId="77777777" w:rsidR="00E735D2" w:rsidRPr="00E718B0" w:rsidRDefault="00E735D2" w:rsidP="006D7AAA">
      <w:pPr>
        <w:pStyle w:val="LLKappalejako"/>
      </w:pPr>
      <w:r w:rsidRPr="00E718B0">
        <w:t>Koulutusorganisaation on annettava säteilyturvallisuusasiantuntijan tai säteilyturvallisuu</w:t>
      </w:r>
      <w:r w:rsidRPr="00E718B0">
        <w:t>s</w:t>
      </w:r>
      <w:r w:rsidRPr="00E718B0">
        <w:t xml:space="preserve">vastaavan koulutuksen suorittaneelle henkilölle todistus. </w:t>
      </w:r>
    </w:p>
    <w:p w14:paraId="0C8E9750" w14:textId="77777777" w:rsidR="00E735D2" w:rsidRPr="00E718B0" w:rsidRDefault="00E735D2" w:rsidP="009F4E88">
      <w:pPr>
        <w:pStyle w:val="LLKappalejako"/>
      </w:pPr>
      <w:r w:rsidRPr="00E718B0">
        <w:t>Sosiaali- ja terveysministeriön asetuksella annetaan tarkemmat säännökset koulutusorgan</w:t>
      </w:r>
      <w:r w:rsidRPr="00E718B0">
        <w:t>i</w:t>
      </w:r>
      <w:r w:rsidRPr="00E718B0">
        <w:t>saation antaman todistuksen sisällöstä.</w:t>
      </w:r>
    </w:p>
    <w:p w14:paraId="0C8E9751" w14:textId="77777777" w:rsidR="00E735D2" w:rsidRPr="00E718B0" w:rsidRDefault="00E735D2" w:rsidP="00E735D2">
      <w:pPr>
        <w:pStyle w:val="LLNormaali"/>
      </w:pPr>
    </w:p>
    <w:p w14:paraId="0C8E9752" w14:textId="77777777" w:rsidR="00E735D2" w:rsidRPr="00E718B0" w:rsidRDefault="00E735D2" w:rsidP="00E735D2">
      <w:pPr>
        <w:pStyle w:val="LLPykala"/>
      </w:pPr>
      <w:r w:rsidRPr="00E718B0">
        <w:t>44 §</w:t>
      </w:r>
    </w:p>
    <w:p w14:paraId="0C8E9753" w14:textId="77777777" w:rsidR="00E735D2" w:rsidRPr="00E718B0" w:rsidRDefault="00E735D2" w:rsidP="00E735D2">
      <w:pPr>
        <w:pStyle w:val="LLPykalanOtsikko"/>
      </w:pPr>
      <w:r w:rsidRPr="00E718B0">
        <w:t>Asiantuntijoiden ja säteilyturvallisuusvastaavan kielitaito ja muut käytännön edellytykset</w:t>
      </w:r>
    </w:p>
    <w:p w14:paraId="0C8E9754" w14:textId="77777777" w:rsidR="00E735D2" w:rsidRPr="00E718B0" w:rsidRDefault="00E735D2" w:rsidP="006D7AAA">
      <w:pPr>
        <w:pStyle w:val="LLKappalejako"/>
      </w:pPr>
      <w:r w:rsidRPr="00E718B0">
        <w:t>Säteilyturvallisuusasiantuntijalla, lääketieteellisen fysiikan asiantuntijalla ja säteilyturvall</w:t>
      </w:r>
      <w:r w:rsidRPr="00E718B0">
        <w:t>i</w:t>
      </w:r>
      <w:r w:rsidRPr="00E718B0">
        <w:t>suusvastaavalla on oltava tehtäviensä edellyttämä riittävä kielitaito, josta toiminnanharjoitt</w:t>
      </w:r>
      <w:r w:rsidRPr="00E718B0">
        <w:t>a</w:t>
      </w:r>
      <w:r w:rsidRPr="00E718B0">
        <w:t>jan on varmistuttava. Terveydenhuollon säteilytoiminnassa terveydenhuollon ammattihenkilön kielitaitovaatimukseen ja työnantajan velvollisuuteen varmistua riittävästä kielitaidosta sove</w:t>
      </w:r>
      <w:r w:rsidRPr="00E718B0">
        <w:t>l</w:t>
      </w:r>
      <w:r w:rsidRPr="00E718B0">
        <w:t>letaan kuitenkin terveydenhuollon ammattihenkilöistä annetun lain 18 a §:ää.</w:t>
      </w:r>
    </w:p>
    <w:p w14:paraId="0C8E9755" w14:textId="77777777" w:rsidR="00E735D2" w:rsidRPr="00E718B0" w:rsidRDefault="00E735D2" w:rsidP="009F4E88">
      <w:pPr>
        <w:pStyle w:val="LLKappalejako"/>
      </w:pPr>
      <w:r w:rsidRPr="00E718B0">
        <w:t>Lisäksi asiantuntijoilla ja säteilyturvallisuusvastaavalla on oltava myös muut käytännön va</w:t>
      </w:r>
      <w:r w:rsidRPr="00E718B0">
        <w:t>a</w:t>
      </w:r>
      <w:r w:rsidRPr="00E718B0">
        <w:t>timat edellytykset tehtävänsä hoitamiseen.</w:t>
      </w:r>
    </w:p>
    <w:p w14:paraId="0C8E9756" w14:textId="77777777" w:rsidR="00E735D2" w:rsidRPr="00E718B0" w:rsidRDefault="00E735D2" w:rsidP="009707BE">
      <w:pPr>
        <w:pStyle w:val="LLKappalejako"/>
      </w:pPr>
      <w:r w:rsidRPr="00E718B0">
        <w:t>Sosiaali- ja terveysministeriön asetuksella annetaan tarkemmat säännökset 2 momentissa tarkoitetuista tehtävän hoitamista koskevista käytännön edellytyksistä.</w:t>
      </w:r>
    </w:p>
    <w:p w14:paraId="0C8E9757" w14:textId="77777777" w:rsidR="00E735D2" w:rsidRPr="00E718B0" w:rsidRDefault="00E735D2" w:rsidP="00E735D2">
      <w:pPr>
        <w:pStyle w:val="LLNormaali"/>
      </w:pPr>
    </w:p>
    <w:p w14:paraId="0C8E9758" w14:textId="77777777" w:rsidR="00E735D2" w:rsidRPr="00E718B0" w:rsidRDefault="00E735D2" w:rsidP="00E735D2">
      <w:pPr>
        <w:pStyle w:val="LLPykala"/>
      </w:pPr>
      <w:r w:rsidRPr="00E718B0">
        <w:t>45 §</w:t>
      </w:r>
    </w:p>
    <w:p w14:paraId="0C8E9759" w14:textId="77777777" w:rsidR="00E735D2" w:rsidRPr="00E718B0" w:rsidRDefault="00E735D2" w:rsidP="00E735D2">
      <w:pPr>
        <w:pStyle w:val="LLPykalanOtsikko"/>
      </w:pPr>
      <w:r w:rsidRPr="00E718B0">
        <w:t>Lausunto korkeakoulun säteilysuojelukoulutuksesta</w:t>
      </w:r>
    </w:p>
    <w:p w14:paraId="0C8E975A" w14:textId="77777777" w:rsidR="00E735D2" w:rsidRPr="00E718B0" w:rsidRDefault="00E735D2" w:rsidP="006D7AAA">
      <w:pPr>
        <w:pStyle w:val="LLKappalejako"/>
      </w:pPr>
      <w:r w:rsidRPr="00E718B0">
        <w:t>Säteilyturvakeskus antaa koulutusta järjestävän korkeakoulun pyynnöstä lausunnon säteil</w:t>
      </w:r>
      <w:r w:rsidRPr="00E718B0">
        <w:t>y</w:t>
      </w:r>
      <w:r w:rsidRPr="00E718B0">
        <w:t xml:space="preserve">turvallisuusasiantuntijan ja säteilyturvallisuusvastaavan säteilysuojelukoulutuksesta tai sen </w:t>
      </w:r>
      <w:r w:rsidRPr="00E718B0">
        <w:lastRenderedPageBreak/>
        <w:t>olennaisista muutoksista sen varmistamiseksi, että koulutuksella saavutetaan tarvittavat tiedot ja säteilysuojeluosaaminen.</w:t>
      </w:r>
    </w:p>
    <w:p w14:paraId="0C8E975B" w14:textId="77777777" w:rsidR="00E735D2" w:rsidRPr="00E718B0" w:rsidRDefault="00E735D2" w:rsidP="00E735D2">
      <w:pPr>
        <w:pStyle w:val="LLNormaali"/>
      </w:pPr>
    </w:p>
    <w:p w14:paraId="0C8E975C" w14:textId="77777777" w:rsidR="00E735D2" w:rsidRPr="00E718B0" w:rsidRDefault="00E735D2" w:rsidP="00E735D2">
      <w:pPr>
        <w:pStyle w:val="LLPykala"/>
      </w:pPr>
      <w:r w:rsidRPr="00E718B0">
        <w:t>46 §</w:t>
      </w:r>
    </w:p>
    <w:p w14:paraId="0C8E975D" w14:textId="77777777" w:rsidR="00E735D2" w:rsidRPr="00E718B0" w:rsidRDefault="00E735D2" w:rsidP="00E735D2">
      <w:pPr>
        <w:pStyle w:val="LLPykalanOtsikko"/>
      </w:pPr>
      <w:r w:rsidRPr="00E718B0">
        <w:t>Muun säteilysuojelukoulutuksen hyväksyntä</w:t>
      </w:r>
    </w:p>
    <w:p w14:paraId="0C8E975E" w14:textId="464F5886" w:rsidR="00E735D2" w:rsidRPr="00E718B0" w:rsidRDefault="00E735D2" w:rsidP="006D7AAA">
      <w:pPr>
        <w:pStyle w:val="LLKappalejako"/>
      </w:pPr>
      <w:r w:rsidRPr="00E718B0">
        <w:t>Säteilyturvakeskus hyväksyy hakemuksesta muun koulutusorganisaation kuin korkeakoulun järjestämän säteilyturvallisuusvastaavan säteilysuojelukoulutuksen.</w:t>
      </w:r>
    </w:p>
    <w:p w14:paraId="0C8E975F" w14:textId="77777777" w:rsidR="00E735D2" w:rsidRPr="00E718B0" w:rsidRDefault="00E735D2" w:rsidP="00E735D2">
      <w:pPr>
        <w:pStyle w:val="LLMomentinJohdantoKappale"/>
      </w:pPr>
      <w:r w:rsidRPr="00E718B0">
        <w:t>Säteilysuojelukoulutuksen hyväksymisen edellytyksenä on, että:</w:t>
      </w:r>
    </w:p>
    <w:p w14:paraId="0C8E9760" w14:textId="00DFC69C" w:rsidR="00E735D2" w:rsidRPr="00E718B0" w:rsidRDefault="00E735D2" w:rsidP="00E735D2">
      <w:pPr>
        <w:pStyle w:val="LLMomentinKohta"/>
      </w:pPr>
      <w:r w:rsidRPr="00E718B0">
        <w:t xml:space="preserve">1) koulutus täyttää 41 §:n </w:t>
      </w:r>
      <w:r w:rsidR="00D53178" w:rsidRPr="00E718B0">
        <w:t>7</w:t>
      </w:r>
      <w:r w:rsidRPr="00E718B0">
        <w:t xml:space="preserve"> momenti</w:t>
      </w:r>
      <w:r w:rsidR="00D53178" w:rsidRPr="00E718B0">
        <w:t>n nojalla säädetyt</w:t>
      </w:r>
      <w:r w:rsidR="00900AAE">
        <w:t xml:space="preserve"> </w:t>
      </w:r>
      <w:r w:rsidRPr="00E718B0">
        <w:t>vaatimukset;</w:t>
      </w:r>
    </w:p>
    <w:p w14:paraId="0C8E9761" w14:textId="77777777" w:rsidR="00E735D2" w:rsidRPr="00E718B0" w:rsidRDefault="00E735D2" w:rsidP="00E735D2">
      <w:pPr>
        <w:pStyle w:val="LLMomentinKohta"/>
      </w:pPr>
      <w:r w:rsidRPr="00E718B0">
        <w:t>2) koulutusorganisaatiolla on riittävä ja asiantunteva henkilöstö koulutuksen antamiseksi;</w:t>
      </w:r>
    </w:p>
    <w:p w14:paraId="0C8E9762" w14:textId="77777777" w:rsidR="00E735D2" w:rsidRPr="00E718B0" w:rsidRDefault="00E735D2" w:rsidP="00E735D2">
      <w:pPr>
        <w:pStyle w:val="LLMomentinKohta"/>
      </w:pPr>
      <w:r w:rsidRPr="00E718B0">
        <w:t>3) koulutusorganisaatiolla on muut käytännön edellytykset koulutuksen järjestämiseksi.</w:t>
      </w:r>
    </w:p>
    <w:p w14:paraId="0C8E9763" w14:textId="77777777" w:rsidR="00E735D2" w:rsidRPr="00E718B0" w:rsidRDefault="00E735D2" w:rsidP="006D7AAA">
      <w:pPr>
        <w:pStyle w:val="LLKappalejako"/>
      </w:pPr>
      <w:r w:rsidRPr="00E718B0">
        <w:t>Koulutuksen hyväksyntä annetaan määräajaksi, enintään viideksi vuodeksi kerrallaan, ja se voidaan peruuttaa, jos hyväksymisen edellytykset lakkaavat tai koulutuksen antamisessa h</w:t>
      </w:r>
      <w:r w:rsidRPr="00E718B0">
        <w:t>a</w:t>
      </w:r>
      <w:r w:rsidRPr="00E718B0">
        <w:t>vaitaan olennaisia puutteita, eikä niitä ole kehotuksesta huolimatta määräajassa korjattu.</w:t>
      </w:r>
    </w:p>
    <w:p w14:paraId="0C8E9764" w14:textId="77777777" w:rsidR="00E735D2" w:rsidRPr="00E718B0" w:rsidRDefault="00E735D2" w:rsidP="00E735D2">
      <w:pPr>
        <w:pStyle w:val="LLNormaali"/>
      </w:pPr>
    </w:p>
    <w:p w14:paraId="0C8E9765" w14:textId="77777777" w:rsidR="00E735D2" w:rsidRPr="00E718B0" w:rsidRDefault="00E735D2" w:rsidP="00E735D2">
      <w:pPr>
        <w:pStyle w:val="LLPykala"/>
      </w:pPr>
      <w:r w:rsidRPr="00E718B0">
        <w:t>47 §</w:t>
      </w:r>
    </w:p>
    <w:p w14:paraId="0C8E9766" w14:textId="77777777" w:rsidR="00E735D2" w:rsidRPr="00E718B0" w:rsidRDefault="00E735D2" w:rsidP="00E735D2">
      <w:pPr>
        <w:pStyle w:val="LLPykalanOtsikko"/>
      </w:pPr>
      <w:r w:rsidRPr="00E718B0">
        <w:t>Säteilysuojeluosaaminen säteilyn lääketieteellisessä käytössä</w:t>
      </w:r>
    </w:p>
    <w:p w14:paraId="0C8E9767" w14:textId="77777777" w:rsidR="00E735D2" w:rsidRPr="00E718B0" w:rsidRDefault="00E735D2" w:rsidP="006D7AAA">
      <w:pPr>
        <w:pStyle w:val="LLKappalejako"/>
      </w:pPr>
      <w:r w:rsidRPr="00E718B0">
        <w:t>Toiminnanharjoittajan vastuulla on, että säteilyn lääketieteelliseen käyttöön osallistuvilla työntekijöillä on soveltuva kelpoisuus, johon sisältyy säteilysuojeluosaaminen.</w:t>
      </w:r>
    </w:p>
    <w:p w14:paraId="0C8E9768" w14:textId="784C4754" w:rsidR="00E735D2" w:rsidRPr="00E718B0" w:rsidRDefault="00E735D2" w:rsidP="009F4E88">
      <w:pPr>
        <w:pStyle w:val="LLKappalejako"/>
      </w:pPr>
      <w:r w:rsidRPr="00E718B0">
        <w:t>Sosiaali- ja terveysministeriön asetuksella annetaan tarkemmat säännökset soveltuvasta ke</w:t>
      </w:r>
      <w:r w:rsidRPr="00E718B0">
        <w:t>l</w:t>
      </w:r>
      <w:r w:rsidRPr="00E718B0">
        <w:t xml:space="preserve">poisuudesta ja säteilysuojelun osaamisvaatimuksista. </w:t>
      </w:r>
    </w:p>
    <w:p w14:paraId="0C8E9769" w14:textId="77777777" w:rsidR="00E735D2" w:rsidRPr="00E718B0" w:rsidRDefault="00E735D2" w:rsidP="00E735D2">
      <w:pPr>
        <w:pStyle w:val="LLNormaali"/>
      </w:pPr>
    </w:p>
    <w:p w14:paraId="0C8E976A" w14:textId="77777777" w:rsidR="00E735D2" w:rsidRPr="00E718B0" w:rsidRDefault="00E735D2" w:rsidP="00E735D2">
      <w:pPr>
        <w:pStyle w:val="LLNormaali"/>
      </w:pPr>
    </w:p>
    <w:p w14:paraId="0C8E976B" w14:textId="77777777" w:rsidR="00E735D2" w:rsidRPr="00E718B0" w:rsidRDefault="00E735D2" w:rsidP="00E735D2">
      <w:pPr>
        <w:pStyle w:val="LLLuku"/>
      </w:pPr>
      <w:r w:rsidRPr="00E718B0">
        <w:t>7 luku</w:t>
      </w:r>
    </w:p>
    <w:p w14:paraId="0C8E976C" w14:textId="77777777" w:rsidR="00E735D2" w:rsidRPr="00E718B0" w:rsidRDefault="00E735D2" w:rsidP="00E735D2">
      <w:pPr>
        <w:pStyle w:val="LLLuvunOtsikko"/>
      </w:pPr>
      <w:r w:rsidRPr="00E718B0">
        <w:t>Lupajärjestelmä</w:t>
      </w:r>
    </w:p>
    <w:p w14:paraId="0C8E976D" w14:textId="77777777" w:rsidR="00E735D2" w:rsidRPr="00E718B0" w:rsidRDefault="00E735D2" w:rsidP="00E735D2">
      <w:pPr>
        <w:pStyle w:val="LLPykala"/>
      </w:pPr>
      <w:r w:rsidRPr="00E718B0">
        <w:t>48 §</w:t>
      </w:r>
    </w:p>
    <w:p w14:paraId="0C8E976E" w14:textId="77777777" w:rsidR="00E735D2" w:rsidRPr="00E718B0" w:rsidRDefault="00E735D2" w:rsidP="00E735D2">
      <w:pPr>
        <w:pStyle w:val="LLPykalanOtsikko"/>
      </w:pPr>
      <w:r w:rsidRPr="00E718B0">
        <w:t>Turvallisuuslupa ja sen myöntäminen</w:t>
      </w:r>
    </w:p>
    <w:p w14:paraId="0C8E976F" w14:textId="21595A3A" w:rsidR="00E735D2" w:rsidRPr="00E718B0" w:rsidRDefault="00E735D2" w:rsidP="006D7AAA">
      <w:pPr>
        <w:pStyle w:val="LLKappalejako"/>
      </w:pPr>
      <w:r w:rsidRPr="00E718B0">
        <w:t>Säteilyn käyttö edellyttää lupaa</w:t>
      </w:r>
      <w:r w:rsidR="00D53178" w:rsidRPr="00E718B0">
        <w:t xml:space="preserve"> (</w:t>
      </w:r>
      <w:r w:rsidR="00D53178" w:rsidRPr="00E718B0">
        <w:rPr>
          <w:i/>
        </w:rPr>
        <w:t>turvallisuuslupa</w:t>
      </w:r>
      <w:r w:rsidR="00D53178" w:rsidRPr="00E718B0">
        <w:t>)</w:t>
      </w:r>
      <w:r w:rsidRPr="00E718B0">
        <w:t>, jollei tässä laissa toisin säädetä. Muuhun säteilytoimintaan on oltava turvallisuuslupa, jos laissa erikseen säädetään.</w:t>
      </w:r>
    </w:p>
    <w:p w14:paraId="0C8E9770" w14:textId="77777777" w:rsidR="00E735D2" w:rsidRPr="00E718B0" w:rsidRDefault="00E735D2" w:rsidP="009F4E88">
      <w:pPr>
        <w:pStyle w:val="LLKappalejako"/>
      </w:pPr>
      <w:r w:rsidRPr="00E718B0">
        <w:t>Säteilyturvakeskus myöntää hakemuksesta turvallisuusluvan toistaiseksi tai erityisestä syy</w:t>
      </w:r>
      <w:r w:rsidRPr="00E718B0">
        <w:t>s</w:t>
      </w:r>
      <w:r w:rsidRPr="00E718B0">
        <w:t>tä määräajaksi. Lupa voidaan myöntää erikseen toiminnan eri vaiheille. Lupaan voidaan liittää turvallisuuden varmistamisen kannalta tarpeellisia ehtoja.</w:t>
      </w:r>
    </w:p>
    <w:p w14:paraId="0C8E9771" w14:textId="77777777" w:rsidR="00E735D2" w:rsidRPr="00E718B0" w:rsidRDefault="00E735D2" w:rsidP="00E735D2">
      <w:pPr>
        <w:pStyle w:val="LLMomentinJohdantoKappale"/>
      </w:pPr>
      <w:r w:rsidRPr="00E718B0">
        <w:t>Turvallisuuslupa myönnetään, jos:</w:t>
      </w:r>
    </w:p>
    <w:p w14:paraId="0C8E9772" w14:textId="7BE72E85" w:rsidR="00E735D2" w:rsidRPr="00E718B0" w:rsidRDefault="00E735D2" w:rsidP="00E735D2">
      <w:pPr>
        <w:pStyle w:val="LLMomentinKohta"/>
      </w:pPr>
      <w:r w:rsidRPr="00E718B0">
        <w:t xml:space="preserve">1) säteilytoiminta on </w:t>
      </w:r>
      <w:r w:rsidR="00D53178" w:rsidRPr="00E718B0">
        <w:t>oikeutus-, optimointi- ja yksilönsuojaperiaatteen</w:t>
      </w:r>
      <w:r w:rsidRPr="00E718B0">
        <w:t>mukaista;</w:t>
      </w:r>
    </w:p>
    <w:p w14:paraId="0C8E9773" w14:textId="77777777" w:rsidR="00E735D2" w:rsidRPr="00E718B0" w:rsidRDefault="00E735D2" w:rsidP="00E735D2">
      <w:pPr>
        <w:pStyle w:val="LLMomentinKohta"/>
      </w:pPr>
      <w:r w:rsidRPr="00E718B0">
        <w:t>2) säteilytoimintaa varten on laadittu 26 §:ssä tarkoitettu turvallisuusarvio;</w:t>
      </w:r>
    </w:p>
    <w:p w14:paraId="0C8E9774" w14:textId="77777777" w:rsidR="00E735D2" w:rsidRPr="00E718B0" w:rsidRDefault="00E735D2" w:rsidP="00E735D2">
      <w:pPr>
        <w:pStyle w:val="LLMomentinKohta"/>
      </w:pPr>
      <w:r w:rsidRPr="00E718B0">
        <w:t>3) toimintaa voidaan harjoittaa turvallisesti;</w:t>
      </w:r>
    </w:p>
    <w:p w14:paraId="0C8E9775" w14:textId="77777777" w:rsidR="00E735D2" w:rsidRPr="00E718B0" w:rsidRDefault="00E735D2" w:rsidP="00E735D2">
      <w:pPr>
        <w:pStyle w:val="LLMomentinKohta"/>
      </w:pPr>
      <w:r w:rsidRPr="00E718B0">
        <w:t>4) toiminnanharjoittajalla on oikeus harjoittaa elinkeinoa Suomessa.</w:t>
      </w:r>
    </w:p>
    <w:p w14:paraId="0C8E9776" w14:textId="77777777" w:rsidR="00E735D2" w:rsidRPr="00E718B0" w:rsidRDefault="00E735D2" w:rsidP="00E735D2">
      <w:pPr>
        <w:pStyle w:val="LLNormaali"/>
      </w:pPr>
    </w:p>
    <w:p w14:paraId="0C8E9777" w14:textId="77777777" w:rsidR="00E735D2" w:rsidRPr="00E718B0" w:rsidRDefault="00E735D2" w:rsidP="00E735D2">
      <w:pPr>
        <w:pStyle w:val="LLNormaali"/>
      </w:pPr>
    </w:p>
    <w:p w14:paraId="0C8E9778" w14:textId="77777777" w:rsidR="00E735D2" w:rsidRPr="00E718B0" w:rsidRDefault="00E735D2" w:rsidP="00E735D2">
      <w:pPr>
        <w:pStyle w:val="LLPykala"/>
      </w:pPr>
      <w:r w:rsidRPr="00E718B0">
        <w:t>49 §</w:t>
      </w:r>
    </w:p>
    <w:p w14:paraId="0C8E9779" w14:textId="77777777" w:rsidR="00E735D2" w:rsidRPr="00E718B0" w:rsidRDefault="00E735D2" w:rsidP="00E735D2">
      <w:pPr>
        <w:pStyle w:val="LLPykalanOtsikko"/>
      </w:pPr>
      <w:proofErr w:type="gramStart"/>
      <w:r w:rsidRPr="00E718B0">
        <w:t>Turvallisuusluvasta vapautettu toiminta</w:t>
      </w:r>
      <w:proofErr w:type="gramEnd"/>
    </w:p>
    <w:p w14:paraId="0C8E977A" w14:textId="77777777" w:rsidR="00E735D2" w:rsidRPr="00E718B0" w:rsidRDefault="00E735D2" w:rsidP="00E735D2">
      <w:pPr>
        <w:pStyle w:val="LLMomentinJohdantoKappale"/>
      </w:pPr>
      <w:r w:rsidRPr="00E718B0">
        <w:t>Turvallisuuslupaa ei tarvita:</w:t>
      </w:r>
    </w:p>
    <w:p w14:paraId="0C8E977B" w14:textId="77777777" w:rsidR="00E735D2" w:rsidRPr="00E718B0" w:rsidRDefault="00E735D2" w:rsidP="00E735D2">
      <w:pPr>
        <w:pStyle w:val="LLMomentinKohta"/>
      </w:pPr>
      <w:r w:rsidRPr="00E718B0">
        <w:lastRenderedPageBreak/>
        <w:t>1) ionisoimattoman säteilyn käyttöön;</w:t>
      </w:r>
    </w:p>
    <w:p w14:paraId="0C8E977C" w14:textId="2062F9CF" w:rsidR="00E735D2" w:rsidRPr="00E718B0" w:rsidRDefault="00E735D2" w:rsidP="00E735D2">
      <w:pPr>
        <w:pStyle w:val="LLMomentinKohta"/>
      </w:pPr>
      <w:r w:rsidRPr="00E718B0">
        <w:t xml:space="preserve">2) sellaiseen oikeutusperiaatteen </w:t>
      </w:r>
      <w:r w:rsidR="00E20788" w:rsidRPr="00E718B0">
        <w:t>mukais</w:t>
      </w:r>
      <w:r w:rsidR="00BD4E70" w:rsidRPr="00E718B0">
        <w:t>e</w:t>
      </w:r>
      <w:r w:rsidR="00E20788" w:rsidRPr="00E718B0">
        <w:t>en</w:t>
      </w:r>
      <w:r w:rsidRPr="00E718B0">
        <w:t xml:space="preserve"> säteilylähteen käyttöön, jossa radioaktiivisen aineen määrän tai säteilylaitteen turvallisuusominaisuuksien vuoksi säteilyaltistus on vähä</w:t>
      </w:r>
      <w:r w:rsidRPr="00E718B0">
        <w:t>i</w:t>
      </w:r>
      <w:r w:rsidRPr="00E718B0">
        <w:t>nen;</w:t>
      </w:r>
    </w:p>
    <w:p w14:paraId="0C8E977D" w14:textId="77777777" w:rsidR="00E735D2" w:rsidRPr="00E718B0" w:rsidRDefault="00E735D2" w:rsidP="00E735D2">
      <w:pPr>
        <w:pStyle w:val="LLMomentinKohta"/>
      </w:pPr>
      <w:r w:rsidRPr="00E718B0">
        <w:t>3) toimintaan, jossa radioaktiivinen aine on peräisin sallitusta radioaktiivisen aineen päästö</w:t>
      </w:r>
      <w:r w:rsidRPr="00E718B0">
        <w:t>s</w:t>
      </w:r>
      <w:r w:rsidRPr="00E718B0">
        <w:t>tä sekä radioaktiivisesta jätteestä tai materiaalista, jotka on uudelleenkäytetty, kierrätetty, hy</w:t>
      </w:r>
      <w:r w:rsidRPr="00E718B0">
        <w:t>ö</w:t>
      </w:r>
      <w:r w:rsidRPr="00E718B0">
        <w:t>dynnetty tai loppukäsitelty 84 §:ssä tarkoitetulla tavalla;</w:t>
      </w:r>
    </w:p>
    <w:p w14:paraId="0C8E977E" w14:textId="77777777" w:rsidR="00E735D2" w:rsidRPr="00E718B0" w:rsidRDefault="00E735D2" w:rsidP="00E735D2">
      <w:pPr>
        <w:pStyle w:val="LLMomentinKohta"/>
      </w:pPr>
      <w:r w:rsidRPr="00E718B0">
        <w:t>4) säteilylähteen siirtoon;</w:t>
      </w:r>
    </w:p>
    <w:p w14:paraId="0C8E977F" w14:textId="77777777" w:rsidR="00E735D2" w:rsidRPr="00E718B0" w:rsidRDefault="00E735D2" w:rsidP="00E735D2">
      <w:pPr>
        <w:pStyle w:val="LLMomentinKohta"/>
      </w:pPr>
      <w:r w:rsidRPr="00E718B0">
        <w:t>5) muun kuin radioaktiivista ainetta sisältävän säteilylähteen vientiin;</w:t>
      </w:r>
    </w:p>
    <w:p w14:paraId="0C8E9780" w14:textId="77777777" w:rsidR="00E735D2" w:rsidRPr="00E718B0" w:rsidRDefault="00E735D2" w:rsidP="00E735D2">
      <w:pPr>
        <w:pStyle w:val="LLMomentinKohta"/>
      </w:pPr>
      <w:r w:rsidRPr="00E718B0">
        <w:t>6) radioaktiivisten aineiden kuljetukseen lukuun ottamatta korkea-aktiivisten umpilähteiden maantie- ja raidekuljetusta;</w:t>
      </w:r>
    </w:p>
    <w:p w14:paraId="0C8E9781" w14:textId="26194725" w:rsidR="00E735D2" w:rsidRPr="00E718B0" w:rsidRDefault="00E735D2" w:rsidP="00E735D2">
      <w:pPr>
        <w:pStyle w:val="LLMomentinKohta"/>
      </w:pPr>
      <w:r w:rsidRPr="00E718B0">
        <w:t>7) terveydenhuollon ja eläinlääketieteen röntgenlaitteen hallussapitoon, jos hallussapitäjällä on turvallisuuslupa</w:t>
      </w:r>
      <w:r w:rsidR="006C55CE" w:rsidRPr="00E718B0">
        <w:t xml:space="preserve"> </w:t>
      </w:r>
      <w:r w:rsidRPr="00E718B0">
        <w:t>vastaavan laitteen käyttöön terveydenhuollossa tai eläinlääketieteessä tai sen asennukseen, korjaukseen tai huoltoon;</w:t>
      </w:r>
    </w:p>
    <w:p w14:paraId="0C8E9782" w14:textId="77777777" w:rsidR="00E735D2" w:rsidRPr="00E718B0" w:rsidRDefault="00E735D2" w:rsidP="00E735D2">
      <w:pPr>
        <w:pStyle w:val="LLMomentinKohta"/>
      </w:pPr>
      <w:r w:rsidRPr="00E718B0">
        <w:t>8) sellaisiin säteilylaitteen korjaus- ja huoltotöihin, jotka eivät turvallisuuteen vaikuttavalla tavalla kohdistu laitteen säteilyä tuottaviin tai säteilyltä suojaaviin taikka näihin verrattaviin osiin;</w:t>
      </w:r>
    </w:p>
    <w:p w14:paraId="0C8E9783" w14:textId="3C2AF80F" w:rsidR="00E735D2" w:rsidRPr="00E718B0" w:rsidRDefault="00E735D2" w:rsidP="00E735D2">
      <w:pPr>
        <w:pStyle w:val="LLMomentinKohta"/>
      </w:pPr>
      <w:r w:rsidRPr="00E718B0">
        <w:t>9) muuhun</w:t>
      </w:r>
      <w:r w:rsidR="002A13AB" w:rsidRPr="000125C3">
        <w:t xml:space="preserve"> </w:t>
      </w:r>
      <w:r w:rsidRPr="00E718B0">
        <w:t>toimintaan, joka täyttää 50 §:n 1 momentissa tarkoitetut turvallisuusluvasta v</w:t>
      </w:r>
      <w:r w:rsidRPr="00E718B0">
        <w:t>a</w:t>
      </w:r>
      <w:r w:rsidRPr="00E718B0">
        <w:t>pauttamisen edellytykset.</w:t>
      </w:r>
    </w:p>
    <w:p w14:paraId="0C8E9784" w14:textId="77777777" w:rsidR="00E735D2" w:rsidRPr="00E718B0" w:rsidRDefault="00E735D2" w:rsidP="006D7AAA">
      <w:pPr>
        <w:pStyle w:val="LLKappalejako"/>
      </w:pPr>
      <w:r w:rsidRPr="00E718B0">
        <w:t>Valtioneuvoston asetuksella annetaan tarkemmat säännökset 1 momentin 9 kohdassa tarko</w:t>
      </w:r>
      <w:r w:rsidRPr="00E718B0">
        <w:t>i</w:t>
      </w:r>
      <w:r w:rsidRPr="00E718B0">
        <w:t>tetuista turvallisuusluvasta vapautetuista toiminnoista.</w:t>
      </w:r>
    </w:p>
    <w:p w14:paraId="0C8E9785" w14:textId="141CB092" w:rsidR="00E735D2" w:rsidRPr="00E718B0" w:rsidRDefault="00E735D2" w:rsidP="009F4E88">
      <w:pPr>
        <w:pStyle w:val="LLKappalejako"/>
      </w:pPr>
      <w:r w:rsidRPr="00E718B0">
        <w:t>Säteilyturvakeskus voi antaa tarkem</w:t>
      </w:r>
      <w:r w:rsidR="00BD4E70" w:rsidRPr="00E718B0">
        <w:t>mat</w:t>
      </w:r>
      <w:r w:rsidRPr="00E718B0">
        <w:t xml:space="preserve"> määräyks</w:t>
      </w:r>
      <w:r w:rsidR="00BD4E70" w:rsidRPr="00E718B0">
        <w:t>et</w:t>
      </w:r>
      <w:r w:rsidRPr="00E718B0">
        <w:t xml:space="preserve"> Euroopan unionin lainsäädännön tä</w:t>
      </w:r>
      <w:r w:rsidRPr="00E718B0">
        <w:t>y</w:t>
      </w:r>
      <w:r w:rsidRPr="00E718B0">
        <w:t>täntöönpanemiseksi 1 momentin 2 kohdassa tarkoitetuista radioaktiivisuuden vähäisestä mä</w:t>
      </w:r>
      <w:r w:rsidRPr="00E718B0">
        <w:t>ä</w:t>
      </w:r>
      <w:r w:rsidRPr="00E718B0">
        <w:t xml:space="preserve">rästä </w:t>
      </w:r>
      <w:r w:rsidRPr="00E718B0">
        <w:rPr>
          <w:i/>
        </w:rPr>
        <w:t>(vapaaraj</w:t>
      </w:r>
      <w:r w:rsidR="00E20788" w:rsidRPr="00E718B0">
        <w:rPr>
          <w:i/>
        </w:rPr>
        <w:t>a</w:t>
      </w:r>
      <w:r w:rsidRPr="00E718B0">
        <w:rPr>
          <w:i/>
        </w:rPr>
        <w:t xml:space="preserve">) </w:t>
      </w:r>
      <w:r w:rsidRPr="00E718B0">
        <w:t>ja laitteen turvallisuusominaisuuksista.</w:t>
      </w:r>
    </w:p>
    <w:p w14:paraId="0C8E9786" w14:textId="77777777" w:rsidR="00E735D2" w:rsidRPr="00E718B0" w:rsidRDefault="00E735D2" w:rsidP="00E735D2">
      <w:pPr>
        <w:pStyle w:val="LLNormaali"/>
      </w:pPr>
    </w:p>
    <w:p w14:paraId="0C8E9787" w14:textId="77777777" w:rsidR="00E735D2" w:rsidRPr="00E718B0" w:rsidRDefault="00E735D2" w:rsidP="00E735D2">
      <w:pPr>
        <w:pStyle w:val="LLNormaali"/>
      </w:pPr>
    </w:p>
    <w:p w14:paraId="0C8E9788" w14:textId="77777777" w:rsidR="00E735D2" w:rsidRPr="00E718B0" w:rsidRDefault="00E735D2" w:rsidP="00E735D2">
      <w:pPr>
        <w:pStyle w:val="LLPykala"/>
      </w:pPr>
      <w:r w:rsidRPr="00E718B0">
        <w:t>50 §</w:t>
      </w:r>
    </w:p>
    <w:p w14:paraId="0C8E9789" w14:textId="77777777" w:rsidR="00E735D2" w:rsidRPr="00E718B0" w:rsidRDefault="00E735D2" w:rsidP="00E735D2">
      <w:pPr>
        <w:pStyle w:val="LLPykalanOtsikko"/>
      </w:pPr>
      <w:r w:rsidRPr="00E718B0">
        <w:t>Vapauttaminen turvallisuusluvasta Säteilyturvakeskuksen päätöksellä</w:t>
      </w:r>
    </w:p>
    <w:p w14:paraId="0C8E978A" w14:textId="77777777" w:rsidR="00E735D2" w:rsidRPr="00E718B0" w:rsidRDefault="00E735D2" w:rsidP="00E735D2">
      <w:pPr>
        <w:pStyle w:val="LLMomentinJohdantoKappale"/>
      </w:pPr>
      <w:r w:rsidRPr="00E718B0">
        <w:t>Säteilyturvakeskus voi vapauttaa turvallisuusluvasta muun kuin 13 ja 14 luvussa tarkoitetun säteilytoiminnan, jos vapauttaminen on tarkoituksenmukaisin vaihtoehto ja:</w:t>
      </w:r>
    </w:p>
    <w:p w14:paraId="0C8E978B" w14:textId="77777777" w:rsidR="00E735D2" w:rsidRPr="00E718B0" w:rsidRDefault="00E735D2" w:rsidP="00E735D2">
      <w:pPr>
        <w:pStyle w:val="LLMomentinKohta"/>
      </w:pPr>
      <w:r w:rsidRPr="00E718B0">
        <w:t xml:space="preserve">1) toiminnasta aiheutuva säteilyaltistus ja potentiaalinen altistus </w:t>
      </w:r>
      <w:proofErr w:type="gramStart"/>
      <w:r w:rsidRPr="00E718B0">
        <w:t>on</w:t>
      </w:r>
      <w:proofErr w:type="gramEnd"/>
      <w:r w:rsidRPr="00E718B0">
        <w:t xml:space="preserve"> niin vähäistä, ettei siitä aiheudu terveyshaittaa; </w:t>
      </w:r>
    </w:p>
    <w:p w14:paraId="0C8E978C" w14:textId="77777777" w:rsidR="00E735D2" w:rsidRPr="00E718B0" w:rsidRDefault="00E735D2" w:rsidP="00E735D2">
      <w:pPr>
        <w:pStyle w:val="LLMomentinKohta"/>
      </w:pPr>
      <w:r w:rsidRPr="00E718B0">
        <w:t xml:space="preserve">2) toiminta on osoitettu oikeutetuksi; </w:t>
      </w:r>
    </w:p>
    <w:p w14:paraId="0C8E978D" w14:textId="77777777" w:rsidR="00E735D2" w:rsidRPr="00E718B0" w:rsidRDefault="00E735D2" w:rsidP="00E735D2">
      <w:pPr>
        <w:pStyle w:val="LLMomentinKohta"/>
      </w:pPr>
      <w:r w:rsidRPr="00E718B0">
        <w:t xml:space="preserve">3) toiminta on lähtökohtaisesti turvallista. </w:t>
      </w:r>
    </w:p>
    <w:p w14:paraId="0C8E978E" w14:textId="77777777" w:rsidR="00E735D2" w:rsidRPr="00E718B0" w:rsidRDefault="00E735D2" w:rsidP="006D7AAA">
      <w:pPr>
        <w:pStyle w:val="LLKappalejako"/>
      </w:pPr>
      <w:r w:rsidRPr="00E718B0">
        <w:t>Päätökseen voidaan liittää turvallisuuden varmistamisen kannalta tarpeellisia ehtoja.</w:t>
      </w:r>
    </w:p>
    <w:p w14:paraId="0C8E978F" w14:textId="01CD8F26" w:rsidR="00E735D2" w:rsidRPr="00E718B0" w:rsidRDefault="00E735D2" w:rsidP="009F4E88">
      <w:pPr>
        <w:pStyle w:val="LLKappalejako"/>
      </w:pPr>
      <w:r w:rsidRPr="00E718B0">
        <w:t>Päätös voidaan peruuttaa, jos vapauttamisen edellytykset eivät täyty tai vapauttamisen eht</w:t>
      </w:r>
      <w:r w:rsidRPr="00E718B0">
        <w:t>o</w:t>
      </w:r>
      <w:r w:rsidRPr="00E718B0">
        <w:t>ja ei ole noudatettu eikä puutteita ole kehotuksesta huolimatta määräajassa korjattu.</w:t>
      </w:r>
    </w:p>
    <w:p w14:paraId="0C8E9790" w14:textId="77777777" w:rsidR="00E735D2" w:rsidRPr="00E718B0" w:rsidRDefault="00E735D2" w:rsidP="009707BE">
      <w:pPr>
        <w:pStyle w:val="LLKappalejako"/>
      </w:pPr>
      <w:r w:rsidRPr="00E718B0">
        <w:t>Valtioneuvoston asetuksella annetaan tarkemmat säännökset Euroopan unionin lainsäädä</w:t>
      </w:r>
      <w:r w:rsidRPr="00E718B0">
        <w:t>n</w:t>
      </w:r>
      <w:r w:rsidRPr="00E718B0">
        <w:t>nön täytäntöönpanemiseksi turvallisuusluvasta vapauttamisen edellytyksistä.</w:t>
      </w:r>
    </w:p>
    <w:p w14:paraId="0C8E9791" w14:textId="77777777" w:rsidR="00E735D2" w:rsidRPr="00E718B0" w:rsidRDefault="00E735D2" w:rsidP="00E735D2">
      <w:pPr>
        <w:pStyle w:val="LLNormaali"/>
      </w:pPr>
    </w:p>
    <w:p w14:paraId="0C8E9792" w14:textId="77777777" w:rsidR="00E735D2" w:rsidRPr="00E718B0" w:rsidRDefault="00E735D2" w:rsidP="00E735D2">
      <w:pPr>
        <w:pStyle w:val="LLNormaali"/>
      </w:pPr>
    </w:p>
    <w:p w14:paraId="0C8E9793" w14:textId="77777777" w:rsidR="00E735D2" w:rsidRPr="00E718B0" w:rsidRDefault="00E735D2" w:rsidP="00E735D2">
      <w:pPr>
        <w:pStyle w:val="LLPykala"/>
      </w:pPr>
      <w:r w:rsidRPr="00E718B0">
        <w:t>51 §</w:t>
      </w:r>
    </w:p>
    <w:p w14:paraId="0C8E9794" w14:textId="77777777" w:rsidR="00E735D2" w:rsidRPr="00E718B0" w:rsidRDefault="00E735D2" w:rsidP="00E735D2">
      <w:pPr>
        <w:pStyle w:val="LLPykalanOtsikko"/>
      </w:pPr>
      <w:r w:rsidRPr="00E718B0">
        <w:t>Turvallisuuslupahakemus</w:t>
      </w:r>
    </w:p>
    <w:p w14:paraId="0C8E9795" w14:textId="77777777" w:rsidR="00E735D2" w:rsidRPr="00E718B0" w:rsidRDefault="00E735D2" w:rsidP="00E735D2">
      <w:pPr>
        <w:pStyle w:val="LLMomentinJohdantoKappale"/>
      </w:pPr>
      <w:r w:rsidRPr="00E718B0">
        <w:t>Turvallisuuslupahakemuksessa on esitettävä:</w:t>
      </w:r>
    </w:p>
    <w:p w14:paraId="0C8E9796" w14:textId="77777777" w:rsidR="00E735D2" w:rsidRPr="00E718B0" w:rsidRDefault="00E735D2" w:rsidP="00E735D2">
      <w:pPr>
        <w:pStyle w:val="LLMomentinKohta"/>
      </w:pPr>
      <w:r w:rsidRPr="00E718B0">
        <w:t>1) tiedot turvallisuusluvan hakijasta;</w:t>
      </w:r>
    </w:p>
    <w:p w14:paraId="0C8E9797" w14:textId="77777777" w:rsidR="00E735D2" w:rsidRPr="00E718B0" w:rsidRDefault="00E735D2" w:rsidP="00E735D2">
      <w:pPr>
        <w:pStyle w:val="LLMomentinKohta"/>
      </w:pPr>
      <w:r w:rsidRPr="00E718B0">
        <w:t>2) toiminnan tarkoitus ja tiedot toiminnan harjoittamispaikasta;</w:t>
      </w:r>
    </w:p>
    <w:p w14:paraId="0C8E9798" w14:textId="77777777" w:rsidR="00E735D2" w:rsidRPr="00E718B0" w:rsidRDefault="00E735D2" w:rsidP="00E735D2">
      <w:pPr>
        <w:pStyle w:val="LLMomentinKohta"/>
      </w:pPr>
      <w:r w:rsidRPr="00E718B0">
        <w:t>3) säteilytoiminnan johtamisjärjestelmä;</w:t>
      </w:r>
    </w:p>
    <w:p w14:paraId="0C8E9799" w14:textId="77777777" w:rsidR="00E735D2" w:rsidRPr="00E718B0" w:rsidRDefault="00E735D2" w:rsidP="00E735D2">
      <w:pPr>
        <w:pStyle w:val="LLMomentinKohta"/>
      </w:pPr>
      <w:r w:rsidRPr="00E718B0">
        <w:lastRenderedPageBreak/>
        <w:t>4) säteilyturvallisuusasiantuntijan ja säteilyturvallisuusvastaavan kelpoisuutta osoittavat t</w:t>
      </w:r>
      <w:r w:rsidRPr="00E718B0">
        <w:t>o</w:t>
      </w:r>
      <w:r w:rsidRPr="00E718B0">
        <w:t>distukset;</w:t>
      </w:r>
    </w:p>
    <w:p w14:paraId="0C8E979A" w14:textId="77777777" w:rsidR="00E735D2" w:rsidRPr="00E718B0" w:rsidRDefault="00E735D2" w:rsidP="00E735D2">
      <w:pPr>
        <w:pStyle w:val="LLMomentinKohta"/>
      </w:pPr>
      <w:r w:rsidRPr="00E718B0">
        <w:t>5) säteilytoiminnan turvallisuusarvio;</w:t>
      </w:r>
    </w:p>
    <w:p w14:paraId="0C8E979B" w14:textId="77777777" w:rsidR="00E735D2" w:rsidRPr="00E718B0" w:rsidRDefault="00E735D2" w:rsidP="00E735D2">
      <w:pPr>
        <w:pStyle w:val="LLMomentinKohta"/>
      </w:pPr>
      <w:r w:rsidRPr="00E718B0">
        <w:t>6) suunnitelma turvajärjestelyistä;</w:t>
      </w:r>
    </w:p>
    <w:p w14:paraId="0C8E979C" w14:textId="77777777" w:rsidR="00E735D2" w:rsidRPr="00E718B0" w:rsidRDefault="00E735D2" w:rsidP="00E735D2">
      <w:pPr>
        <w:pStyle w:val="LLMomentinKohta"/>
      </w:pPr>
      <w:r w:rsidRPr="00E718B0">
        <w:t xml:space="preserve">7) tiedot säteilylähteistä, niihin liittyvistä laitteista ja suojauksista sekä lähteiden ja laitteiden huoltojärjestelyistä; </w:t>
      </w:r>
    </w:p>
    <w:p w14:paraId="0C8E979D" w14:textId="77777777" w:rsidR="00E735D2" w:rsidRPr="00E718B0" w:rsidRDefault="00E735D2" w:rsidP="00E735D2">
      <w:pPr>
        <w:pStyle w:val="LLMomentinKohta"/>
      </w:pPr>
      <w:r w:rsidRPr="00E718B0">
        <w:t>8) järjestelyt toiminnassa syntyvistä radioaktiivisia aineita sisältävistä jätteistä ja päästöistä huolehtimiseksi toiminnan aikana ja sitä lopetettaessa;</w:t>
      </w:r>
    </w:p>
    <w:p w14:paraId="0C8E979E" w14:textId="77777777" w:rsidR="00E735D2" w:rsidRPr="00E718B0" w:rsidRDefault="00E735D2" w:rsidP="00E735D2">
      <w:pPr>
        <w:pStyle w:val="LLMomentinKohta"/>
      </w:pPr>
      <w:r w:rsidRPr="00E718B0">
        <w:t>9) toiminnassa noudatettavat laadunvarmistuksen menettelyt;</w:t>
      </w:r>
    </w:p>
    <w:p w14:paraId="0C8E979F" w14:textId="7260FE7C" w:rsidR="00E735D2" w:rsidRPr="00E718B0" w:rsidRDefault="00E735D2" w:rsidP="00E735D2">
      <w:pPr>
        <w:pStyle w:val="LLMomentinKohta"/>
      </w:pPr>
      <w:r w:rsidRPr="00E718B0">
        <w:t xml:space="preserve">10) muut </w:t>
      </w:r>
      <w:r w:rsidR="002A13AB" w:rsidRPr="00E718B0">
        <w:t xml:space="preserve">kuin 1−9 kohdassa tarkoitetut </w:t>
      </w:r>
      <w:r w:rsidRPr="00E718B0">
        <w:t>toiminnan turvallisuuden kannalta merkitykselliset tiedot.</w:t>
      </w:r>
    </w:p>
    <w:p w14:paraId="0C8E97A0" w14:textId="77777777" w:rsidR="00E735D2" w:rsidRPr="00E718B0" w:rsidRDefault="00E735D2" w:rsidP="006D7AAA">
      <w:pPr>
        <w:pStyle w:val="LLKappalejako"/>
      </w:pPr>
      <w:r w:rsidRPr="00E718B0">
        <w:t>Valtioneuvoston asetuksella annetaan tarkemmat säännökset turvallisuuslupahakemuksessa esitettävistä tiedoista.</w:t>
      </w:r>
    </w:p>
    <w:p w14:paraId="0C8E97A1" w14:textId="77777777" w:rsidR="00E735D2" w:rsidRPr="00E718B0" w:rsidRDefault="00E735D2" w:rsidP="00E735D2">
      <w:pPr>
        <w:pStyle w:val="LLNormaali"/>
      </w:pPr>
    </w:p>
    <w:p w14:paraId="0C8E97A2" w14:textId="77777777" w:rsidR="00E735D2" w:rsidRPr="00E718B0" w:rsidRDefault="00E735D2" w:rsidP="00E735D2">
      <w:pPr>
        <w:pStyle w:val="LLNormaali"/>
      </w:pPr>
    </w:p>
    <w:p w14:paraId="0C8E97A3" w14:textId="77777777" w:rsidR="00E735D2" w:rsidRPr="00E718B0" w:rsidRDefault="00E735D2" w:rsidP="00E735D2">
      <w:pPr>
        <w:pStyle w:val="LLPykala"/>
      </w:pPr>
      <w:r w:rsidRPr="00E718B0">
        <w:t>52 §</w:t>
      </w:r>
    </w:p>
    <w:p w14:paraId="0C8E97A4" w14:textId="77777777" w:rsidR="00E735D2" w:rsidRPr="00E718B0" w:rsidRDefault="00E735D2" w:rsidP="00E735D2">
      <w:pPr>
        <w:pStyle w:val="LLPykalanOtsikko"/>
      </w:pPr>
      <w:r w:rsidRPr="00E718B0">
        <w:t>Turvallisuusluvan muuttaminen</w:t>
      </w:r>
    </w:p>
    <w:p w14:paraId="0C8E97A5" w14:textId="77777777" w:rsidR="00E735D2" w:rsidRPr="00E718B0" w:rsidRDefault="00E735D2" w:rsidP="006D7AAA">
      <w:pPr>
        <w:pStyle w:val="LLKappalejako"/>
      </w:pPr>
      <w:r w:rsidRPr="00E718B0">
        <w:t>Säteilyturvakeskus muuttaa turvallisuusluvan ehtoja luvan myöntämisen jälkeen, jos olosu</w:t>
      </w:r>
      <w:r w:rsidRPr="00E718B0">
        <w:t>h</w:t>
      </w:r>
      <w:r w:rsidRPr="00E718B0">
        <w:t>teiden olennaiset muutokset ja niistä johtuvat erityiset syyt välttämättä edellyttävät ehtojen muuttamista turvallisuuden varmistamiseksi.</w:t>
      </w:r>
    </w:p>
    <w:p w14:paraId="0C8E97A6" w14:textId="77777777" w:rsidR="00E735D2" w:rsidRPr="00E718B0" w:rsidRDefault="00E735D2" w:rsidP="009F4E88">
      <w:pPr>
        <w:pStyle w:val="LLKappalejako"/>
      </w:pPr>
      <w:r w:rsidRPr="00E718B0">
        <w:t>Toiminnan olennainen muuttaminen edellyttää turvallisuusluvan muuttamista etukäteen. S</w:t>
      </w:r>
      <w:r w:rsidRPr="00E718B0">
        <w:t>ä</w:t>
      </w:r>
      <w:r w:rsidRPr="00E718B0">
        <w:t>teilyturvakeskukselle on lisäksi ilmoitettava muista turvallisuuslupaa edellyttävän toiminnan muutoksista.</w:t>
      </w:r>
    </w:p>
    <w:p w14:paraId="0C8E97A7" w14:textId="77777777" w:rsidR="00E735D2" w:rsidRPr="00E718B0" w:rsidRDefault="00E735D2" w:rsidP="009707BE">
      <w:pPr>
        <w:pStyle w:val="LLKappalejako"/>
      </w:pPr>
      <w:r w:rsidRPr="00E718B0">
        <w:t>Valtioneuvoston asetuksella annetaan tarkemmat säännökset toiminnan muutoksista, jotka edellyttävät luvan muuttamista tai ilmoitusta.</w:t>
      </w:r>
    </w:p>
    <w:p w14:paraId="0C8E97A8" w14:textId="77777777" w:rsidR="00E735D2" w:rsidRPr="00E718B0" w:rsidRDefault="00E735D2" w:rsidP="00E735D2">
      <w:pPr>
        <w:pStyle w:val="LLNormaali"/>
      </w:pPr>
    </w:p>
    <w:p w14:paraId="0C8E97A9" w14:textId="77777777" w:rsidR="00E735D2" w:rsidRPr="00E718B0" w:rsidRDefault="00E735D2" w:rsidP="00E735D2">
      <w:pPr>
        <w:pStyle w:val="LLNormaali"/>
      </w:pPr>
    </w:p>
    <w:p w14:paraId="0C8E97AA" w14:textId="77777777" w:rsidR="00E735D2" w:rsidRPr="00E718B0" w:rsidRDefault="00E735D2" w:rsidP="00E735D2">
      <w:pPr>
        <w:pStyle w:val="LLNormaali"/>
      </w:pPr>
    </w:p>
    <w:p w14:paraId="0C8E97AB" w14:textId="77777777" w:rsidR="00E735D2" w:rsidRPr="00E718B0" w:rsidRDefault="00E735D2" w:rsidP="00E735D2">
      <w:pPr>
        <w:pStyle w:val="LLPykala"/>
      </w:pPr>
      <w:r w:rsidRPr="00E718B0">
        <w:t>53 §</w:t>
      </w:r>
    </w:p>
    <w:p w14:paraId="0C8E97AC" w14:textId="77777777" w:rsidR="00E735D2" w:rsidRPr="00E718B0" w:rsidRDefault="00E735D2" w:rsidP="00E735D2">
      <w:pPr>
        <w:pStyle w:val="LLPykalanOtsikko"/>
      </w:pPr>
      <w:r w:rsidRPr="00E718B0">
        <w:t>Turvallisuusluvan voimassaolo</w:t>
      </w:r>
    </w:p>
    <w:p w14:paraId="0C8E97AD" w14:textId="77777777" w:rsidR="00E735D2" w:rsidRPr="00E718B0" w:rsidRDefault="00E735D2" w:rsidP="006D7AAA">
      <w:pPr>
        <w:pStyle w:val="LLKappalejako"/>
      </w:pPr>
      <w:r w:rsidRPr="00E718B0">
        <w:t>Säteilyturvakeskus peruuttaa turvallisuusluvan, kun luvassa tarkoitettu säteilytoiminta on lopetettu, ja luvanhaltija on osoittanut hyväksyttävällä tavalla luovuttaneensa tai tehneensä vaarattomiksi luvassa tarkoitetut säteilylähteet sekä toiminnassa syntyneet radioaktiiviset jä</w:t>
      </w:r>
      <w:r w:rsidRPr="00E718B0">
        <w:t>t</w:t>
      </w:r>
      <w:r w:rsidRPr="00E718B0">
        <w:t>teet ja 78 §:n 3 momentissa tarkoitetut jätteet.</w:t>
      </w:r>
    </w:p>
    <w:p w14:paraId="0C8E97AE" w14:textId="77777777" w:rsidR="00E735D2" w:rsidRPr="00E718B0" w:rsidRDefault="00E735D2" w:rsidP="009F4E88">
      <w:pPr>
        <w:pStyle w:val="LLKappalejako"/>
      </w:pPr>
      <w:r w:rsidRPr="00E718B0">
        <w:t>Säteilyturvakeskus voi peruuttaa turvallisuusluvan, jos luvan myöntämisen edellytykset e</w:t>
      </w:r>
      <w:r w:rsidRPr="00E718B0">
        <w:t>i</w:t>
      </w:r>
      <w:r w:rsidRPr="00E718B0">
        <w:t>vät täyty tai luvanhaltija on toistuvasti tai olennaisesti rikkonut lupaehtoja tai tämän lain tai sen nojalla annettuja säännöksiä tai määräyksiä, eikä ole kehotuksesta huolimatta korjannut puutteita tai menettelyään.</w:t>
      </w:r>
    </w:p>
    <w:p w14:paraId="0C8E97AF" w14:textId="77777777" w:rsidR="00E735D2" w:rsidRPr="00E718B0" w:rsidRDefault="00E735D2" w:rsidP="009707BE">
      <w:pPr>
        <w:pStyle w:val="LLKappalejako"/>
      </w:pPr>
      <w:r w:rsidRPr="00E718B0">
        <w:t>Turvallisuuslupa raukeaa, kun luvanhaltija kuolee tai menettää oikeustoimikelpoisuutensa taikka luvanhaltija menettää oikeuden harjoittaa ammattiaan. Säteilyturvallisuusvastaavan on viivytyksettä ilmoitettava asiasta Säteilyturvakeskukselle.</w:t>
      </w:r>
    </w:p>
    <w:p w14:paraId="0C8E97B0" w14:textId="77777777" w:rsidR="00E735D2" w:rsidRPr="00E718B0" w:rsidRDefault="00E735D2" w:rsidP="00E735D2">
      <w:pPr>
        <w:pStyle w:val="LLNormaali"/>
      </w:pPr>
    </w:p>
    <w:p w14:paraId="0C8E97B1" w14:textId="77777777" w:rsidR="00E735D2" w:rsidRPr="00E718B0" w:rsidRDefault="00E735D2" w:rsidP="00E735D2">
      <w:pPr>
        <w:pStyle w:val="LLNormaali"/>
      </w:pPr>
    </w:p>
    <w:p w14:paraId="0C8E97B2" w14:textId="77777777" w:rsidR="00E735D2" w:rsidRPr="00E718B0" w:rsidRDefault="00E735D2" w:rsidP="00E735D2">
      <w:pPr>
        <w:pStyle w:val="LLNormaali"/>
      </w:pPr>
    </w:p>
    <w:p w14:paraId="0C8E97B3" w14:textId="77777777" w:rsidR="00E735D2" w:rsidRPr="00E718B0" w:rsidRDefault="00E735D2" w:rsidP="00E735D2">
      <w:pPr>
        <w:pStyle w:val="LLPykala"/>
      </w:pPr>
      <w:r w:rsidRPr="00E718B0">
        <w:t>54 §</w:t>
      </w:r>
    </w:p>
    <w:p w14:paraId="0C8E97B4" w14:textId="77777777" w:rsidR="00E735D2" w:rsidRPr="00E718B0" w:rsidRDefault="00E735D2" w:rsidP="00E735D2">
      <w:pPr>
        <w:pStyle w:val="LLPykalanOtsikko"/>
      </w:pPr>
      <w:r w:rsidRPr="00E718B0">
        <w:t>Vakuuden asettaminen</w:t>
      </w:r>
    </w:p>
    <w:p w14:paraId="0C8E97B5" w14:textId="77777777" w:rsidR="00E735D2" w:rsidRPr="00E718B0" w:rsidRDefault="00E735D2" w:rsidP="00E735D2">
      <w:pPr>
        <w:pStyle w:val="LLMomentinJohdantoKappale"/>
      </w:pPr>
      <w:r w:rsidRPr="00E718B0">
        <w:lastRenderedPageBreak/>
        <w:t>Toiminnanharjoittajan on asetettava radioaktiivisten jätteiden vaarattomiksi tekemisestä ja mahdollisista ympäristön puhdistustoimenpiteistä aiheutuvien kustannusten suorittamisen varmistamiseksi vakuus, jos lupa myönnetään:</w:t>
      </w:r>
    </w:p>
    <w:p w14:paraId="0C8E97B6" w14:textId="77777777" w:rsidR="00E735D2" w:rsidRPr="00E718B0" w:rsidRDefault="00E735D2" w:rsidP="00E735D2">
      <w:pPr>
        <w:pStyle w:val="LLMomentinKohta"/>
      </w:pPr>
      <w:r w:rsidRPr="00E718B0">
        <w:t>1) korkea-aktiivisen umpilähteen käyttöön, valmistukseen, kauppaan, hallussapitoon, säily</w:t>
      </w:r>
      <w:r w:rsidRPr="00E718B0">
        <w:t>t</w:t>
      </w:r>
      <w:r w:rsidRPr="00E718B0">
        <w:t>tämiseen, tuontiin, vientiin, siirtoon tai varastointiin;</w:t>
      </w:r>
    </w:p>
    <w:p w14:paraId="0C8E97B7" w14:textId="2BAE7D8C" w:rsidR="00E735D2" w:rsidRPr="00E718B0" w:rsidRDefault="00E735D2" w:rsidP="00E735D2">
      <w:pPr>
        <w:pStyle w:val="LLMomentinKohta"/>
      </w:pPr>
      <w:r w:rsidRPr="00E718B0">
        <w:t>2) radioaktiivisen aineen tai sitä sisältävän säteilylähteen käyttöön, valmistukseen, kau</w:t>
      </w:r>
      <w:r w:rsidRPr="00E718B0">
        <w:t>p</w:t>
      </w:r>
      <w:r w:rsidRPr="00E718B0">
        <w:t>paan, hallussapitoon, säilyttämiseen, tuontiin, vientiin, siirtoon tai varastointiin, jos kerralla hallussa pidettävän radioaktiivisen aineen nuklidikohtaisesti yhteen laskettu aktiivisuus on suurempi kuin vastaavan korkea-aktiivisen umpilähteen aktiivisuus;</w:t>
      </w:r>
    </w:p>
    <w:p w14:paraId="0C8E97B8" w14:textId="601339A7" w:rsidR="00E735D2" w:rsidRPr="00E718B0" w:rsidRDefault="00E735D2" w:rsidP="00E735D2">
      <w:pPr>
        <w:pStyle w:val="LLMomentinKohta"/>
      </w:pPr>
      <w:r w:rsidRPr="00E718B0">
        <w:t>3) umpilähteitä sisältävien säteilylaitteiden huoltoon, korjaukseen tai vaarattomaksi tekem</w:t>
      </w:r>
      <w:r w:rsidRPr="00E718B0">
        <w:t>i</w:t>
      </w:r>
      <w:r w:rsidRPr="00E718B0">
        <w:t>seen, jos umpilähteitä poistetaan kiinteästä suojuksestaan ja vuosittain poistettavien umpi-lähteiden nuklidikohtaisesti yhteenlaskettu aktiivisuus on suurempi kuin vastaavan korkea-aktiivisen umpilähteen aktiivisuus;</w:t>
      </w:r>
    </w:p>
    <w:p w14:paraId="0C8E97B9" w14:textId="5C9794AE" w:rsidR="00E735D2" w:rsidRPr="00E718B0" w:rsidRDefault="00E735D2" w:rsidP="00E735D2">
      <w:pPr>
        <w:pStyle w:val="LLMomentinKohta"/>
      </w:pPr>
      <w:r w:rsidRPr="00E718B0">
        <w:t>4) toimintaan, jossa syntyy tai voi syntyä radioaktiivista jätettä tai 78 §:n 3 momentissa ta</w:t>
      </w:r>
      <w:r w:rsidRPr="00E718B0">
        <w:t>r</w:t>
      </w:r>
      <w:r w:rsidRPr="00E718B0">
        <w:t>koitettua jätettä, jo</w:t>
      </w:r>
      <w:r w:rsidR="00E23D47" w:rsidRPr="00E718B0">
        <w:t xml:space="preserve">s sen </w:t>
      </w:r>
      <w:r w:rsidRPr="00E718B0">
        <w:t>vaarattomaksi tekemisestä aiheutuvat kustannukset ovat huomattavat.</w:t>
      </w:r>
    </w:p>
    <w:p w14:paraId="0C8E97BA" w14:textId="77777777" w:rsidR="00E735D2" w:rsidRPr="00E718B0" w:rsidRDefault="00E735D2" w:rsidP="006D7AAA">
      <w:pPr>
        <w:pStyle w:val="LLKappalejako"/>
      </w:pPr>
      <w:r w:rsidRPr="00E718B0">
        <w:t>Vakuutta ei kuitenkaan tarvitse asettaa radioaktiiviselle aineelle, jonka puoliintumisaika on lyhyempi kuin 150 päivää.</w:t>
      </w:r>
    </w:p>
    <w:p w14:paraId="0C8E97BB" w14:textId="77777777" w:rsidR="00E735D2" w:rsidRPr="00E718B0" w:rsidRDefault="00E735D2" w:rsidP="009F4E88">
      <w:pPr>
        <w:pStyle w:val="LLKappalejako"/>
      </w:pPr>
      <w:r w:rsidRPr="00E718B0">
        <w:t>Toimintaa ei saa aloittaa ennen kuin vakuus on asetettu.</w:t>
      </w:r>
    </w:p>
    <w:p w14:paraId="0C8E97BC" w14:textId="5D794E7F" w:rsidR="00E735D2" w:rsidRPr="00E718B0" w:rsidRDefault="00E735D2" w:rsidP="009707BE">
      <w:pPr>
        <w:pStyle w:val="LLKappalejako"/>
      </w:pPr>
      <w:r w:rsidRPr="00E718B0">
        <w:t xml:space="preserve">Valtion, kunnan ja kuntayhtymän ei </w:t>
      </w:r>
      <w:r w:rsidR="004D2D7C" w:rsidRPr="00E718B0">
        <w:t xml:space="preserve">kuitenkaan </w:t>
      </w:r>
      <w:r w:rsidRPr="00E718B0">
        <w:t>tarvitse asettaa vakuutta.</w:t>
      </w:r>
    </w:p>
    <w:p w14:paraId="0C8E97BD" w14:textId="77777777" w:rsidR="00E735D2" w:rsidRPr="00E718B0" w:rsidRDefault="00E735D2" w:rsidP="00E735D2">
      <w:pPr>
        <w:pStyle w:val="LLNormaali"/>
      </w:pPr>
    </w:p>
    <w:p w14:paraId="0C8E97BE" w14:textId="77777777" w:rsidR="00E735D2" w:rsidRPr="00E718B0" w:rsidRDefault="00E735D2" w:rsidP="00E735D2">
      <w:pPr>
        <w:pStyle w:val="LLNormaali"/>
      </w:pPr>
    </w:p>
    <w:p w14:paraId="0C8E97BF" w14:textId="77777777" w:rsidR="00E735D2" w:rsidRPr="00E718B0" w:rsidRDefault="00E735D2" w:rsidP="00E735D2">
      <w:pPr>
        <w:pStyle w:val="LLNormaali"/>
      </w:pPr>
    </w:p>
    <w:p w14:paraId="0C8E97C0" w14:textId="77777777" w:rsidR="00E735D2" w:rsidRPr="00E718B0" w:rsidRDefault="00E735D2" w:rsidP="00E735D2">
      <w:pPr>
        <w:pStyle w:val="LLPykala"/>
      </w:pPr>
      <w:r w:rsidRPr="00E718B0">
        <w:t>55 §</w:t>
      </w:r>
    </w:p>
    <w:p w14:paraId="0C8E97C1" w14:textId="77777777" w:rsidR="00E735D2" w:rsidRPr="00E718B0" w:rsidRDefault="00E735D2" w:rsidP="00E735D2">
      <w:pPr>
        <w:pStyle w:val="LLPykalanOtsikko"/>
      </w:pPr>
      <w:r w:rsidRPr="00E718B0">
        <w:t>Vakuuden määräämisen perusteet</w:t>
      </w:r>
    </w:p>
    <w:p w14:paraId="0C8E97C2" w14:textId="3E2FCF52" w:rsidR="00E735D2" w:rsidRPr="00E718B0" w:rsidRDefault="00E735D2" w:rsidP="006D7AAA">
      <w:pPr>
        <w:pStyle w:val="LLKappalejako"/>
      </w:pPr>
      <w:r w:rsidRPr="00E718B0">
        <w:t>Säteilyturvakeskus päättää vakuuden asettamisesta. Vakuus asetetaan 54 §:n 1 momentin 1 kohdassa tarkoitetussa tilanteessa jokaiselle korkea-aktiiviselle umpilähteelle erikseen ja 2 ja 3 kohdassa tarkoitetussa tilanteessa jokaiselle radionuklidille erikseen. Vakuuspäätöstä vo</w:t>
      </w:r>
      <w:r w:rsidRPr="00E718B0">
        <w:t>i</w:t>
      </w:r>
      <w:r w:rsidRPr="00E718B0">
        <w:t>daan muuttaa, jos olosuhteet muuttuvat.</w:t>
      </w:r>
    </w:p>
    <w:p w14:paraId="0C8E97C3" w14:textId="77777777" w:rsidR="00E735D2" w:rsidRPr="00E718B0" w:rsidRDefault="00E735D2" w:rsidP="009F4E88">
      <w:pPr>
        <w:pStyle w:val="LLKappalejako"/>
      </w:pPr>
      <w:r w:rsidRPr="00E718B0">
        <w:t>Vakuus koostuu 54 §:n 1 momentin 1—3 kohdassa tarkoitetussa tilanteessa kiinteästä perus-maksusta ja lisämaksusta, jonka määräämisperusteet ovat radionuklidi ja aktiivisuus ja 4 ko</w:t>
      </w:r>
      <w:r w:rsidRPr="00E718B0">
        <w:t>h</w:t>
      </w:r>
      <w:r w:rsidRPr="00E718B0">
        <w:t>dassa tarkoitetussa tilanteessa tapauskohtaisesti arvioidusta kustannusten kokonaismäärästä.</w:t>
      </w:r>
    </w:p>
    <w:p w14:paraId="0C8E97C4" w14:textId="77777777" w:rsidR="00E735D2" w:rsidRPr="00E718B0" w:rsidRDefault="00E735D2" w:rsidP="009707BE">
      <w:pPr>
        <w:pStyle w:val="LLKappalejako"/>
      </w:pPr>
      <w:r w:rsidRPr="00E718B0">
        <w:t>Vakuudeksi hyväksytään takaus, vakuutus ja pantattu talletus. Vakuuden antajan on oltava luotto-, vakuutus- tai muu ammattimainen rahoituslaitos, jolla on kotipaikka Euroopan talou</w:t>
      </w:r>
      <w:r w:rsidRPr="00E718B0">
        <w:t>s</w:t>
      </w:r>
      <w:r w:rsidRPr="00E718B0">
        <w:t>alueeseen kuuluvassa valtiossa.</w:t>
      </w:r>
    </w:p>
    <w:p w14:paraId="0C8E97C5" w14:textId="4B315D26" w:rsidR="00E735D2" w:rsidRPr="00E718B0" w:rsidRDefault="00E735D2" w:rsidP="009707BE">
      <w:pPr>
        <w:pStyle w:val="LLKappalejako"/>
      </w:pPr>
      <w:r w:rsidRPr="00E718B0">
        <w:t xml:space="preserve">Valtioneuvoston asetuksella annetaan tarkemmat säännökset vakuuden </w:t>
      </w:r>
      <w:r w:rsidR="004D2D7C" w:rsidRPr="00E718B0">
        <w:t>määrästä</w:t>
      </w:r>
      <w:r w:rsidRPr="00E718B0">
        <w:t xml:space="preserve"> ja sen ta</w:t>
      </w:r>
      <w:r w:rsidRPr="00E718B0">
        <w:t>r</w:t>
      </w:r>
      <w:r w:rsidRPr="00E718B0">
        <w:t>kistamisesta.</w:t>
      </w:r>
    </w:p>
    <w:p w14:paraId="0C8E97C6" w14:textId="77777777" w:rsidR="00E735D2" w:rsidRPr="00E718B0" w:rsidRDefault="00E735D2" w:rsidP="00E735D2">
      <w:pPr>
        <w:pStyle w:val="LLNormaali"/>
      </w:pPr>
    </w:p>
    <w:p w14:paraId="0C8E97C7" w14:textId="77777777" w:rsidR="00E735D2" w:rsidRPr="00E718B0" w:rsidRDefault="00E735D2" w:rsidP="00E735D2">
      <w:pPr>
        <w:pStyle w:val="LLLuku"/>
      </w:pPr>
      <w:r w:rsidRPr="00E718B0">
        <w:t>8 luku</w:t>
      </w:r>
    </w:p>
    <w:p w14:paraId="0C8E97C8" w14:textId="77777777" w:rsidR="00E735D2" w:rsidRPr="00E718B0" w:rsidRDefault="00E735D2" w:rsidP="00E735D2">
      <w:pPr>
        <w:pStyle w:val="LLLuvunOtsikko"/>
      </w:pPr>
      <w:r w:rsidRPr="00E718B0">
        <w:t>Tuotteen säteilyturvallisuus</w:t>
      </w:r>
    </w:p>
    <w:p w14:paraId="0C8E97C9" w14:textId="77777777" w:rsidR="00E735D2" w:rsidRPr="00E718B0" w:rsidRDefault="00E735D2" w:rsidP="00E735D2">
      <w:pPr>
        <w:pStyle w:val="LLPykala"/>
      </w:pPr>
      <w:r w:rsidRPr="00E718B0">
        <w:t>56 §</w:t>
      </w:r>
    </w:p>
    <w:p w14:paraId="0C8E97CA" w14:textId="77777777" w:rsidR="00E735D2" w:rsidRPr="00E718B0" w:rsidRDefault="00E735D2" w:rsidP="00E735D2">
      <w:pPr>
        <w:pStyle w:val="LLPykalanOtsikko"/>
      </w:pPr>
      <w:r w:rsidRPr="00E718B0">
        <w:t>Tuotteen säteilyturvallisuuden osoittaminen</w:t>
      </w:r>
    </w:p>
    <w:p w14:paraId="0C8E97CB" w14:textId="77777777" w:rsidR="00E735D2" w:rsidRPr="00E718B0" w:rsidRDefault="00E735D2" w:rsidP="006D7AAA">
      <w:pPr>
        <w:pStyle w:val="LLKappalejako"/>
      </w:pPr>
      <w:r w:rsidRPr="00E718B0">
        <w:t>Toiminnanharjoittajan, joka valmistaa, tuo maahan, saattaa markkinoille, tarjoaa, pitää ka</w:t>
      </w:r>
      <w:r w:rsidRPr="00E718B0">
        <w:t>u</w:t>
      </w:r>
      <w:r w:rsidRPr="00E718B0">
        <w:t>pan, myy tai muuten luovuttaa säteilylähteitä tai säteilytoiminnan turvallisuuteen liittyviä v</w:t>
      </w:r>
      <w:r w:rsidRPr="00E718B0">
        <w:t>a</w:t>
      </w:r>
      <w:r w:rsidRPr="00E718B0">
        <w:t>rusteita ja muita tuotteita (</w:t>
      </w:r>
      <w:r w:rsidRPr="00E718B0">
        <w:rPr>
          <w:i/>
        </w:rPr>
        <w:t>tuote</w:t>
      </w:r>
      <w:r w:rsidRPr="00E718B0">
        <w:t>), on voitava osoittaa, että tuote on turvallinen.</w:t>
      </w:r>
    </w:p>
    <w:p w14:paraId="0C8E97CC" w14:textId="77777777" w:rsidR="00E735D2" w:rsidRPr="00E718B0" w:rsidRDefault="00E735D2" w:rsidP="00E735D2">
      <w:pPr>
        <w:pStyle w:val="LLNormaali"/>
      </w:pPr>
    </w:p>
    <w:p w14:paraId="0C8E97CD" w14:textId="77777777" w:rsidR="00E735D2" w:rsidRPr="00E718B0" w:rsidRDefault="00E735D2" w:rsidP="00E735D2">
      <w:pPr>
        <w:pStyle w:val="LLNormaali"/>
      </w:pPr>
    </w:p>
    <w:p w14:paraId="0C8E97CE" w14:textId="77777777" w:rsidR="00E735D2" w:rsidRPr="00E718B0" w:rsidRDefault="00E735D2" w:rsidP="00E735D2">
      <w:pPr>
        <w:pStyle w:val="LLPykala"/>
      </w:pPr>
      <w:r w:rsidRPr="00E718B0">
        <w:lastRenderedPageBreak/>
        <w:t>57 §</w:t>
      </w:r>
    </w:p>
    <w:p w14:paraId="0C8E97CF" w14:textId="77777777" w:rsidR="00E735D2" w:rsidRPr="00E718B0" w:rsidRDefault="00E735D2" w:rsidP="00E735D2">
      <w:pPr>
        <w:pStyle w:val="LLPykalanOtsikko"/>
      </w:pPr>
      <w:r w:rsidRPr="00E718B0">
        <w:t>Tuotteen markkinavalvonta</w:t>
      </w:r>
    </w:p>
    <w:p w14:paraId="0C8E97D0" w14:textId="77777777" w:rsidR="00E735D2" w:rsidRPr="00E718B0" w:rsidRDefault="00E735D2" w:rsidP="006D7AAA">
      <w:pPr>
        <w:pStyle w:val="LLKappalejako"/>
      </w:pPr>
      <w:r w:rsidRPr="00E718B0">
        <w:t>Väestön altistuksen osalta ionisoivaa tai ionisoimatonta säteilyä aiheuttavien tai radioaktiiv</w:t>
      </w:r>
      <w:r w:rsidRPr="00E718B0">
        <w:t>i</w:t>
      </w:r>
      <w:r w:rsidRPr="00E718B0">
        <w:t>sia aineita sisältävien tuotteiden markkinavalvonnassa noudatetaan, jollei muualla laissa toisin säädetä, eräiden tuotteiden markkinavalvonnasta annettua lakia (1137/2016). Mainitussa laissa tarkoitettuna talouden toimijana pidetään sitä, jolla on tämän lain 56 §:ssä tarkoitettu selvity</w:t>
      </w:r>
      <w:r w:rsidRPr="00E718B0">
        <w:t>s</w:t>
      </w:r>
      <w:r w:rsidRPr="00E718B0">
        <w:t>velvollisuus.</w:t>
      </w:r>
    </w:p>
    <w:p w14:paraId="0C8E97D1" w14:textId="3FCF44E9" w:rsidR="00E735D2" w:rsidRPr="00E718B0" w:rsidRDefault="00E735D2" w:rsidP="009F4E88">
      <w:pPr>
        <w:pStyle w:val="LLKappalejako"/>
      </w:pPr>
      <w:r w:rsidRPr="00E718B0">
        <w:t>Jos 56 §:ssä tarkoitettu tuote voi aiheuttaa merkittävää haittaa terveydelle, valvontavira</w:t>
      </w:r>
      <w:r w:rsidRPr="00E718B0">
        <w:t>n</w:t>
      </w:r>
      <w:r w:rsidRPr="00E718B0">
        <w:t>omainen voi kieltää tuotteen valmistamisen, tuonnin, viennin, siirron, markkinoille saattam</w:t>
      </w:r>
      <w:r w:rsidRPr="00E718B0">
        <w:t>i</w:t>
      </w:r>
      <w:r w:rsidRPr="00E718B0">
        <w:t xml:space="preserve">sen, tarjoamisen, kaupan pitämisen, myynnin </w:t>
      </w:r>
      <w:r w:rsidR="0022422E" w:rsidRPr="00E718B0">
        <w:t>ja</w:t>
      </w:r>
      <w:r w:rsidRPr="00E718B0">
        <w:t xml:space="preserve"> muun luovuttamisen myös muulta oikeushe</w:t>
      </w:r>
      <w:r w:rsidRPr="00E718B0">
        <w:t>n</w:t>
      </w:r>
      <w:r w:rsidRPr="00E718B0">
        <w:t>kilöltä tai luonnolliselta henkilöltä, kuin 56 §:ssä tarkoitetulta toiminnanharjoittajalta.</w:t>
      </w:r>
    </w:p>
    <w:p w14:paraId="0C8E97D2" w14:textId="5AC0003E" w:rsidR="00E735D2" w:rsidRPr="00E718B0" w:rsidRDefault="00E735D2" w:rsidP="009707BE">
      <w:pPr>
        <w:pStyle w:val="LLKappalejako"/>
      </w:pPr>
      <w:r w:rsidRPr="00E718B0">
        <w:t xml:space="preserve">Terveydenhuollon laitteiden vaatimustenmukaisuudesta säädetään erikseen. </w:t>
      </w:r>
      <w:r w:rsidR="0022422E" w:rsidRPr="00E718B0">
        <w:t>I</w:t>
      </w:r>
      <w:r w:rsidRPr="00E718B0">
        <w:t xml:space="preserve">onisoimatonta säteilyä tuottaviin terveydenhuollon laitteisiin sovelletaan lisäksi tämän lain 8 luvun ja </w:t>
      </w:r>
      <w:r w:rsidR="000F2D9E" w:rsidRPr="00E718B0">
        <w:t xml:space="preserve">161 </w:t>
      </w:r>
      <w:r w:rsidRPr="00E718B0">
        <w:t>§:n vaatimuksia siltä osin, ku</w:t>
      </w:r>
      <w:r w:rsidR="00382870" w:rsidRPr="00E718B0">
        <w:t>i</w:t>
      </w:r>
      <w:r w:rsidRPr="00E718B0">
        <w:t>n ne aiheuttavat väestön altistusta.</w:t>
      </w:r>
    </w:p>
    <w:p w14:paraId="0C8E97D3" w14:textId="77777777" w:rsidR="00E735D2" w:rsidRPr="00E718B0" w:rsidRDefault="00E735D2" w:rsidP="009707BE">
      <w:pPr>
        <w:pStyle w:val="LLKappalejako"/>
      </w:pPr>
      <w:r w:rsidRPr="00E718B0">
        <w:t>Työssä käytettävien teknisten laitteiden sekä rakennustuotteiden vaatimustenmukaisuudesta ja sen valvonnasta säädetään erikseen.</w:t>
      </w:r>
    </w:p>
    <w:p w14:paraId="0C8E97D4" w14:textId="77777777" w:rsidR="00E735D2" w:rsidRPr="00E718B0" w:rsidRDefault="00E735D2" w:rsidP="00E735D2">
      <w:pPr>
        <w:pStyle w:val="LLNormaali"/>
      </w:pPr>
    </w:p>
    <w:p w14:paraId="0C8E97D5" w14:textId="77777777" w:rsidR="00E735D2" w:rsidRPr="00E718B0" w:rsidRDefault="00E735D2" w:rsidP="00E735D2">
      <w:pPr>
        <w:pStyle w:val="LLNormaali"/>
      </w:pPr>
    </w:p>
    <w:p w14:paraId="0C8E97D6" w14:textId="77777777" w:rsidR="00E735D2" w:rsidRPr="00E718B0" w:rsidRDefault="00E735D2" w:rsidP="00E735D2">
      <w:pPr>
        <w:pStyle w:val="LLPykala"/>
      </w:pPr>
      <w:r w:rsidRPr="00E718B0">
        <w:t>58 §</w:t>
      </w:r>
    </w:p>
    <w:p w14:paraId="0C8E97D7" w14:textId="77777777" w:rsidR="00E735D2" w:rsidRPr="00E718B0" w:rsidRDefault="00E735D2" w:rsidP="00E735D2">
      <w:pPr>
        <w:pStyle w:val="LLPykalanOtsikko"/>
      </w:pPr>
      <w:r w:rsidRPr="00E718B0">
        <w:t>Tuotteen säteilyturvallisuuden arviointi</w:t>
      </w:r>
    </w:p>
    <w:p w14:paraId="0C8E97D8" w14:textId="77777777" w:rsidR="00E735D2" w:rsidRPr="00E718B0" w:rsidRDefault="00E735D2" w:rsidP="006D7AAA">
      <w:pPr>
        <w:pStyle w:val="LLKappalejako"/>
      </w:pPr>
      <w:r w:rsidRPr="00E718B0">
        <w:t>Valvontaviranomainen arvioi 56 §:ssä tarkoitetun tuotteen säteilyturvallisuuden sitä kosk</w:t>
      </w:r>
      <w:r w:rsidRPr="00E718B0">
        <w:t>e</w:t>
      </w:r>
      <w:r w:rsidRPr="00E718B0">
        <w:t>van tuoteturvallisuuslainsäädännön nojalla tai sellaisten standardien mukaisesti, joita koskeva viittaus on julkaistu Euroopan unionin virallisessa lehdessä.</w:t>
      </w:r>
    </w:p>
    <w:p w14:paraId="0C8E97D9" w14:textId="77777777" w:rsidR="00E735D2" w:rsidRPr="00E718B0" w:rsidRDefault="00E735D2" w:rsidP="00E735D2">
      <w:pPr>
        <w:pStyle w:val="LLMomentinJohdantoKappale"/>
      </w:pPr>
      <w:r w:rsidRPr="00E718B0">
        <w:t>Tuotteen säteilyturvallisuuden arvioinnissa on kiinnitettävä lisäksi huomiota seuraaviin seikkoihin:</w:t>
      </w:r>
    </w:p>
    <w:p w14:paraId="0C8E97DA" w14:textId="77777777" w:rsidR="00E735D2" w:rsidRPr="00E718B0" w:rsidRDefault="00E735D2" w:rsidP="00E735D2">
      <w:pPr>
        <w:pStyle w:val="LLMomentinKohta"/>
      </w:pPr>
      <w:r w:rsidRPr="00E718B0">
        <w:t>1) muut kuin 1 momentissa tarkoitetut tuotteen turvallisuutta koskevat kansainväliset tai kansalliset standardit;</w:t>
      </w:r>
    </w:p>
    <w:p w14:paraId="0C8E97DB" w14:textId="77777777" w:rsidR="00E735D2" w:rsidRPr="00E718B0" w:rsidRDefault="00E735D2" w:rsidP="00E735D2">
      <w:pPr>
        <w:pStyle w:val="LLMomentinKohta"/>
      </w:pPr>
      <w:r w:rsidRPr="00E718B0">
        <w:t>2) Euroopan komission suositukset, jotka sisältävät säteilyturvallisuuden arviointia koskevia ohjeita;</w:t>
      </w:r>
    </w:p>
    <w:p w14:paraId="0C8E97DC" w14:textId="77777777" w:rsidR="00E735D2" w:rsidRPr="00E718B0" w:rsidRDefault="00E735D2" w:rsidP="00E735D2">
      <w:pPr>
        <w:pStyle w:val="LLMomentinKohta"/>
      </w:pPr>
      <w:r w:rsidRPr="00E718B0">
        <w:t>3) valvontaviranomaisten ohjeet ja suositukset;</w:t>
      </w:r>
    </w:p>
    <w:p w14:paraId="0C8E97DD" w14:textId="77777777" w:rsidR="00E735D2" w:rsidRPr="00E718B0" w:rsidRDefault="00E735D2" w:rsidP="00E735D2">
      <w:pPr>
        <w:pStyle w:val="LLMomentinKohta"/>
      </w:pPr>
      <w:r w:rsidRPr="00E718B0">
        <w:t>4) säteilyturvallisuutta koskevat käytännesäännöt;</w:t>
      </w:r>
    </w:p>
    <w:p w14:paraId="0C8E97DE" w14:textId="77777777" w:rsidR="00E735D2" w:rsidRPr="00E718B0" w:rsidRDefault="00E735D2" w:rsidP="00E735D2">
      <w:pPr>
        <w:pStyle w:val="LLMomentinKohta"/>
      </w:pPr>
      <w:r w:rsidRPr="00E718B0">
        <w:t>5) nykyinen tieto ja tekniikka.</w:t>
      </w:r>
    </w:p>
    <w:p w14:paraId="0C8E97DF" w14:textId="77777777" w:rsidR="00E735D2" w:rsidRPr="00E718B0" w:rsidRDefault="00E735D2" w:rsidP="006D7AAA">
      <w:pPr>
        <w:pStyle w:val="LLKappalejako"/>
      </w:pPr>
      <w:r w:rsidRPr="00E718B0">
        <w:t>Jos tuotetta ei voida arvioida 1 momentissa tarkoitetulla tavalla, valvontaviranomainen voi arvioida tuotteen säteilyturvallisuuden sen mukaan, mitä 2 momentissa säädetään. Lisäksi vaikka tuote on 1 ja 2 momentissa tarkoitettujen turvallisuuden arvioinnissa käytettävien p</w:t>
      </w:r>
      <w:r w:rsidRPr="00E718B0">
        <w:t>e</w:t>
      </w:r>
      <w:r w:rsidRPr="00E718B0">
        <w:t>rusteiden mukainen, valvontaviranomainen voi ryhtyä eräiden tuotteiden markkinavalvonnasta annetun lain 3 luvussa tarkoitettuun valvonnan toimenpiteeseen, jos tuote kuitenkin aiheuttaa riskin terveydelle.</w:t>
      </w:r>
    </w:p>
    <w:p w14:paraId="0C8E97E0" w14:textId="77777777" w:rsidR="00E735D2" w:rsidRPr="00E718B0" w:rsidRDefault="00E735D2" w:rsidP="00E735D2">
      <w:pPr>
        <w:pStyle w:val="LLNormaali"/>
      </w:pPr>
    </w:p>
    <w:p w14:paraId="0C8E97E1" w14:textId="77777777" w:rsidR="00E735D2" w:rsidRPr="00E718B0" w:rsidRDefault="00E735D2" w:rsidP="00E735D2">
      <w:pPr>
        <w:pStyle w:val="LLNormaali"/>
      </w:pPr>
    </w:p>
    <w:p w14:paraId="0C8E97E2" w14:textId="77777777" w:rsidR="00E735D2" w:rsidRPr="00E718B0" w:rsidRDefault="00E735D2" w:rsidP="00E735D2">
      <w:pPr>
        <w:pStyle w:val="LLLuku"/>
      </w:pPr>
      <w:r w:rsidRPr="00E718B0">
        <w:t>9 luku</w:t>
      </w:r>
    </w:p>
    <w:p w14:paraId="0C8E97E3" w14:textId="77777777" w:rsidR="00E735D2" w:rsidRPr="00E718B0" w:rsidRDefault="00E735D2" w:rsidP="00E735D2">
      <w:pPr>
        <w:pStyle w:val="LLLuvunOtsikko"/>
      </w:pPr>
      <w:r w:rsidRPr="00E718B0">
        <w:t>Säteilymittaukset</w:t>
      </w:r>
    </w:p>
    <w:p w14:paraId="0C8E97E4" w14:textId="77777777" w:rsidR="00E735D2" w:rsidRPr="00E718B0" w:rsidRDefault="00E735D2" w:rsidP="00E735D2">
      <w:pPr>
        <w:pStyle w:val="LLPykala"/>
      </w:pPr>
      <w:r w:rsidRPr="00E718B0">
        <w:t>59 §</w:t>
      </w:r>
    </w:p>
    <w:p w14:paraId="0C8E97E5" w14:textId="77777777" w:rsidR="00E735D2" w:rsidRPr="00E718B0" w:rsidRDefault="00E735D2" w:rsidP="00E735D2">
      <w:pPr>
        <w:pStyle w:val="LLPykalanOtsikko"/>
      </w:pPr>
      <w:r w:rsidRPr="00E718B0">
        <w:t>Säteilymittausten luotettavuus</w:t>
      </w:r>
    </w:p>
    <w:p w14:paraId="0C8E97E6" w14:textId="77777777" w:rsidR="00E735D2" w:rsidRPr="00E718B0" w:rsidRDefault="00E735D2" w:rsidP="006D7AAA">
      <w:pPr>
        <w:pStyle w:val="LLKappalejako"/>
      </w:pPr>
      <w:r w:rsidRPr="00E718B0">
        <w:lastRenderedPageBreak/>
        <w:t>Tässä laissa tarkoitetun säteilyaltistuksen arvioimiseksi ja turvallisuuden varmistamiseksi tehtävät mittaukset on tehtävä tarkoitukseen sopivalla ja luotettavaksi todetulla menetelmällä.  Mittaustulosten on oltava metrologisesti jäljitettäviä kansainväliseen mittayksikköjärjeste</w:t>
      </w:r>
      <w:r w:rsidRPr="00E718B0">
        <w:t>l</w:t>
      </w:r>
      <w:r w:rsidRPr="00E718B0">
        <w:t>mään. Mittaukseen käytettävän säteilymittarin tai mittauslaitteiston on oltava asianmukaisesti kalibroitu.</w:t>
      </w:r>
    </w:p>
    <w:p w14:paraId="0C8E97E7" w14:textId="5A8BBBEC" w:rsidR="00E735D2" w:rsidRPr="00E718B0" w:rsidRDefault="00E735D2" w:rsidP="009F4E88">
      <w:pPr>
        <w:pStyle w:val="LLKappalejako"/>
      </w:pPr>
      <w:r w:rsidRPr="00E718B0">
        <w:t>Säteilyturvakeskus antaa tarkem</w:t>
      </w:r>
      <w:r w:rsidR="00BD4E70" w:rsidRPr="00E718B0">
        <w:t>mat</w:t>
      </w:r>
      <w:r w:rsidRPr="00E718B0">
        <w:t xml:space="preserve"> määräyks</w:t>
      </w:r>
      <w:r w:rsidR="00BD4E70" w:rsidRPr="00E718B0">
        <w:t>et</w:t>
      </w:r>
      <w:r w:rsidRPr="00E718B0">
        <w:t xml:space="preserve"> mittausten luotettavuuden toteamisesta sekä säteilymittareiden ja mittauslaitteistojen kalibroinnista, mittaustarkkuudesta, käytöstä ja sop</w:t>
      </w:r>
      <w:r w:rsidRPr="00E718B0">
        <w:t>i</w:t>
      </w:r>
      <w:r w:rsidRPr="00E718B0">
        <w:t>vuudesta tiettyyn käyttötarkoitukseen.</w:t>
      </w:r>
    </w:p>
    <w:p w14:paraId="0C8E97E8" w14:textId="77777777" w:rsidR="00E735D2" w:rsidRPr="00E718B0" w:rsidRDefault="00E735D2" w:rsidP="00E735D2">
      <w:pPr>
        <w:pStyle w:val="LLNormaali"/>
      </w:pPr>
    </w:p>
    <w:p w14:paraId="0C8E97E9" w14:textId="77777777" w:rsidR="00E735D2" w:rsidRPr="00E718B0" w:rsidRDefault="00E735D2" w:rsidP="00E735D2">
      <w:pPr>
        <w:pStyle w:val="LLNormaali"/>
      </w:pPr>
    </w:p>
    <w:p w14:paraId="0C8E97EA" w14:textId="77777777" w:rsidR="00E735D2" w:rsidRPr="00E718B0" w:rsidRDefault="00E735D2" w:rsidP="00E735D2">
      <w:pPr>
        <w:pStyle w:val="LLPykala"/>
      </w:pPr>
      <w:r w:rsidRPr="00E718B0">
        <w:t>60 §</w:t>
      </w:r>
    </w:p>
    <w:p w14:paraId="0C8E97EB" w14:textId="77777777" w:rsidR="00E735D2" w:rsidRPr="00E718B0" w:rsidRDefault="00E735D2" w:rsidP="00E735D2">
      <w:pPr>
        <w:pStyle w:val="LLPykalanOtsikko"/>
      </w:pPr>
      <w:r w:rsidRPr="00E718B0">
        <w:t>Annosmittauspalvelun hyväksyntä</w:t>
      </w:r>
    </w:p>
    <w:p w14:paraId="0C8E97EC" w14:textId="77777777" w:rsidR="00E735D2" w:rsidRPr="00E718B0" w:rsidRDefault="00E735D2" w:rsidP="006D7AAA">
      <w:pPr>
        <w:pStyle w:val="LLKappalejako"/>
      </w:pPr>
      <w:r w:rsidRPr="00E718B0">
        <w:t xml:space="preserve">Säteilyturvakeskus hyväksyy annosmittauspalvelun toistaiseksi tai erityisestä syystä määrä-ajaksi. </w:t>
      </w:r>
    </w:p>
    <w:p w14:paraId="0C8E97ED" w14:textId="77777777" w:rsidR="00E735D2" w:rsidRPr="00E718B0" w:rsidRDefault="00E735D2" w:rsidP="00E735D2">
      <w:pPr>
        <w:pStyle w:val="LLMomentinJohdantoKappale"/>
      </w:pPr>
      <w:r w:rsidRPr="00E718B0">
        <w:t>Hyväksynnän edellytyksenä on:</w:t>
      </w:r>
    </w:p>
    <w:p w14:paraId="0C8E97EE" w14:textId="77777777" w:rsidR="00E735D2" w:rsidRPr="00E718B0" w:rsidRDefault="00E735D2" w:rsidP="00E735D2">
      <w:pPr>
        <w:pStyle w:val="LLMomentinKohta"/>
      </w:pPr>
      <w:r w:rsidRPr="00E718B0">
        <w:t>1) 59 §:ssä säädettyjen vaatimusten mukaisen dokumentoidun annosmittausjärjestelmän käyttö;</w:t>
      </w:r>
    </w:p>
    <w:p w14:paraId="0C8E97EF" w14:textId="77777777" w:rsidR="00E735D2" w:rsidRPr="00E718B0" w:rsidRDefault="00E735D2" w:rsidP="00E735D2">
      <w:pPr>
        <w:pStyle w:val="LLMomentinKohta"/>
      </w:pPr>
      <w:r w:rsidRPr="00E718B0">
        <w:t>2) henkilöstön riittävä osaaminen;</w:t>
      </w:r>
    </w:p>
    <w:p w14:paraId="0C8E97F0" w14:textId="77777777" w:rsidR="00E735D2" w:rsidRPr="00E718B0" w:rsidRDefault="00E735D2" w:rsidP="00E735D2">
      <w:pPr>
        <w:pStyle w:val="LLMomentinKohta"/>
      </w:pPr>
      <w:r w:rsidRPr="00E718B0">
        <w:t>3) toiminnan ohjaamiseen soveltuva akkreditoitu laatujärjestelmä, johon sisältyy annosmi</w:t>
      </w:r>
      <w:r w:rsidRPr="00E718B0">
        <w:t>t</w:t>
      </w:r>
      <w:r w:rsidRPr="00E718B0">
        <w:t>tauspalvelun toiminta ja sen käyttämät menetelmät;</w:t>
      </w:r>
    </w:p>
    <w:p w14:paraId="0C8E97F1" w14:textId="77777777" w:rsidR="00E735D2" w:rsidRPr="00E718B0" w:rsidRDefault="00E735D2" w:rsidP="00E735D2">
      <w:pPr>
        <w:pStyle w:val="LLMomentinKohta"/>
      </w:pPr>
      <w:r w:rsidRPr="00E718B0">
        <w:t>4) tarvittavat tekniset valmiudet annostietojen toimittamiseksi työntekijöiden annosrekist</w:t>
      </w:r>
      <w:r w:rsidRPr="00E718B0">
        <w:t>e</w:t>
      </w:r>
      <w:r w:rsidRPr="00E718B0">
        <w:t>riin.</w:t>
      </w:r>
    </w:p>
    <w:p w14:paraId="0C8E97F2" w14:textId="77777777" w:rsidR="00E735D2" w:rsidRPr="00E718B0" w:rsidRDefault="00E735D2" w:rsidP="006D7AAA">
      <w:pPr>
        <w:pStyle w:val="LLKappalejako"/>
      </w:pPr>
      <w:r w:rsidRPr="00E718B0">
        <w:t>Säteilyturvakeskus voi hyväksyä akkreditoinnin sijaan eurooppalaisen testaus- ja kalibrointi-laboratorioiden pätevyyttä koskevan standardin mukaisen laatujärjestelmän, jos akkredi</w:t>
      </w:r>
      <w:r w:rsidRPr="00E718B0">
        <w:softHyphen/>
        <w:t>toinnin puuttumiselle on annosmittauspalvelun toimintaan liittyvä perusteltu syy.</w:t>
      </w:r>
    </w:p>
    <w:p w14:paraId="0C8E97F3" w14:textId="62DE9E39" w:rsidR="00E735D2" w:rsidRPr="00E718B0" w:rsidRDefault="00E735D2" w:rsidP="006D7AAA">
      <w:pPr>
        <w:pStyle w:val="LLKappalejako"/>
      </w:pPr>
      <w:r w:rsidRPr="00E718B0">
        <w:t>Valtioneuvoston asetuksella an</w:t>
      </w:r>
      <w:r w:rsidR="00BD4E70" w:rsidRPr="00E718B0">
        <w:t>netaan</w:t>
      </w:r>
      <w:r w:rsidRPr="00E718B0">
        <w:t xml:space="preserve"> tarkem</w:t>
      </w:r>
      <w:r w:rsidR="00BD4E70" w:rsidRPr="00E718B0">
        <w:t>mat</w:t>
      </w:r>
      <w:r w:rsidRPr="00E718B0">
        <w:t xml:space="preserve"> säännöks</w:t>
      </w:r>
      <w:r w:rsidR="00BD4E70" w:rsidRPr="00E718B0">
        <w:t>et</w:t>
      </w:r>
      <w:r w:rsidRPr="00E718B0">
        <w:t xml:space="preserve"> annosmittausjärjestelmästä ja hakemuksessa toimitettavista tiedoista.</w:t>
      </w:r>
    </w:p>
    <w:p w14:paraId="0C8E97F4" w14:textId="77777777" w:rsidR="00E735D2" w:rsidRPr="00E718B0" w:rsidRDefault="00E735D2" w:rsidP="00E735D2">
      <w:pPr>
        <w:pStyle w:val="LLNormaali"/>
      </w:pPr>
    </w:p>
    <w:p w14:paraId="0C8E97F5" w14:textId="77777777" w:rsidR="00E735D2" w:rsidRPr="00E718B0" w:rsidRDefault="00E735D2" w:rsidP="00E735D2">
      <w:pPr>
        <w:pStyle w:val="LLNormaali"/>
      </w:pPr>
    </w:p>
    <w:p w14:paraId="0C8E97F6" w14:textId="77777777" w:rsidR="00E735D2" w:rsidRPr="00E718B0" w:rsidRDefault="00E735D2" w:rsidP="00E735D2">
      <w:pPr>
        <w:pStyle w:val="LLPykala"/>
      </w:pPr>
      <w:r w:rsidRPr="00E718B0">
        <w:t>61 §</w:t>
      </w:r>
    </w:p>
    <w:p w14:paraId="0C8E97F7" w14:textId="77777777" w:rsidR="00E735D2" w:rsidRPr="00E718B0" w:rsidRDefault="00E735D2" w:rsidP="00E735D2">
      <w:pPr>
        <w:pStyle w:val="LLPykalanOtsikko"/>
      </w:pPr>
      <w:r w:rsidRPr="00E718B0">
        <w:t>Annosmittauspalvelun henkilöstön pätevyys ja ammattitaidon ylläpito</w:t>
      </w:r>
    </w:p>
    <w:p w14:paraId="0C8E97F8" w14:textId="77777777" w:rsidR="00E735D2" w:rsidRPr="00E718B0" w:rsidRDefault="00E735D2" w:rsidP="006D7AAA">
      <w:pPr>
        <w:pStyle w:val="LLKappalejako"/>
      </w:pPr>
      <w:r w:rsidRPr="00E718B0">
        <w:t>Säteilyannoksen määrittämiseen osallistuvalla annosmittauspalvelun henkilöstöllä on oltava tehtäviinsä soveltuva koulutus. Annosmittauspalvelun on perehdytettävä henkilöstönsä näihin tehtäviin.</w:t>
      </w:r>
    </w:p>
    <w:p w14:paraId="0C8E97F9" w14:textId="77777777" w:rsidR="00E735D2" w:rsidRPr="00E718B0" w:rsidRDefault="00E735D2" w:rsidP="009F4E88">
      <w:pPr>
        <w:pStyle w:val="LLKappalejako"/>
      </w:pPr>
      <w:r w:rsidRPr="00E718B0">
        <w:t>Annosmittauspalvelun on pidettävä kirjaa 1 momentissa tarkoitetun henkilöstön koulutu</w:t>
      </w:r>
      <w:r w:rsidRPr="00E718B0">
        <w:t>k</w:t>
      </w:r>
      <w:r w:rsidRPr="00E718B0">
        <w:t xml:space="preserve">sesta ja perehdyttämisestä työntekijäkohtaisesti. </w:t>
      </w:r>
    </w:p>
    <w:p w14:paraId="0C8E97FA" w14:textId="77777777" w:rsidR="00E735D2" w:rsidRPr="00E718B0" w:rsidRDefault="00E735D2" w:rsidP="00E735D2">
      <w:pPr>
        <w:pStyle w:val="LLNormaali"/>
      </w:pPr>
    </w:p>
    <w:p w14:paraId="0C8E97FB" w14:textId="77777777" w:rsidR="00E735D2" w:rsidRPr="00E718B0" w:rsidRDefault="00E735D2" w:rsidP="00E735D2">
      <w:pPr>
        <w:pStyle w:val="LLNormaali"/>
      </w:pPr>
    </w:p>
    <w:p w14:paraId="0C8E97FC" w14:textId="77777777" w:rsidR="00E735D2" w:rsidRPr="00E718B0" w:rsidRDefault="00E735D2" w:rsidP="00E735D2">
      <w:pPr>
        <w:pStyle w:val="LLPykala"/>
      </w:pPr>
      <w:r w:rsidRPr="00E718B0">
        <w:t>62 §</w:t>
      </w:r>
    </w:p>
    <w:p w14:paraId="0C8E97FD" w14:textId="77777777" w:rsidR="00E735D2" w:rsidRPr="00E718B0" w:rsidRDefault="00E735D2" w:rsidP="00E735D2">
      <w:pPr>
        <w:pStyle w:val="LLPykalanOtsikko"/>
      </w:pPr>
      <w:r w:rsidRPr="00E718B0">
        <w:t>Annosmittauspalvelun laadunvarmistus</w:t>
      </w:r>
    </w:p>
    <w:p w14:paraId="0C8E97FE" w14:textId="61FA7DB2" w:rsidR="00E735D2" w:rsidRPr="00E718B0" w:rsidRDefault="00E735D2" w:rsidP="006D7AAA">
      <w:pPr>
        <w:pStyle w:val="LLKappalejako"/>
      </w:pPr>
      <w:r w:rsidRPr="00E718B0">
        <w:t>Annosmittauspalvelun laadunvarmistukseen, laadunvarmistusohjelmaan sekä laadunvarmi</w:t>
      </w:r>
      <w:r w:rsidRPr="00E718B0">
        <w:t>s</w:t>
      </w:r>
      <w:r w:rsidRPr="00E718B0">
        <w:t>tuksen tulosten dokumentointiin ja tietojen säilyttämiseen sovelletaan, mitä 30 ja 31 §:ssä sä</w:t>
      </w:r>
      <w:r w:rsidRPr="00E718B0">
        <w:t>ä</w:t>
      </w:r>
      <w:r w:rsidRPr="00E718B0">
        <w:t>detään</w:t>
      </w:r>
      <w:r w:rsidR="008D6D13" w:rsidRPr="00E718B0">
        <w:t xml:space="preserve"> turvallisuuslupaa edellyttävästä toiminnasta</w:t>
      </w:r>
      <w:r w:rsidRPr="00E718B0">
        <w:t xml:space="preserve">. </w:t>
      </w:r>
    </w:p>
    <w:p w14:paraId="0C8E97FF" w14:textId="77777777" w:rsidR="00E735D2" w:rsidRPr="00E718B0" w:rsidRDefault="00E735D2" w:rsidP="00E735D2">
      <w:pPr>
        <w:pStyle w:val="LLNormaali"/>
      </w:pPr>
    </w:p>
    <w:p w14:paraId="0C8E9800" w14:textId="3A1C7F8A" w:rsidR="00E735D2" w:rsidRPr="00E718B0" w:rsidRDefault="00E735D2" w:rsidP="00E735D2">
      <w:pPr>
        <w:pStyle w:val="LLNormaali"/>
      </w:pPr>
    </w:p>
    <w:p w14:paraId="0C8E9801" w14:textId="77777777" w:rsidR="00E735D2" w:rsidRPr="00E718B0" w:rsidRDefault="00E735D2" w:rsidP="00E735D2">
      <w:pPr>
        <w:pStyle w:val="LLPykala"/>
      </w:pPr>
      <w:r w:rsidRPr="00E718B0">
        <w:t>63 §</w:t>
      </w:r>
    </w:p>
    <w:p w14:paraId="0C8E9802" w14:textId="77777777" w:rsidR="00E735D2" w:rsidRPr="00E718B0" w:rsidRDefault="00E735D2" w:rsidP="00E735D2">
      <w:pPr>
        <w:pStyle w:val="LLPykalanOtsikko"/>
      </w:pPr>
      <w:r w:rsidRPr="00E718B0">
        <w:lastRenderedPageBreak/>
        <w:t>Annosmittauspalvelun valvonta</w:t>
      </w:r>
    </w:p>
    <w:p w14:paraId="0C8E9803" w14:textId="7A14E2D4" w:rsidR="00E735D2" w:rsidRPr="00E718B0" w:rsidRDefault="00E735D2" w:rsidP="006D7AAA">
      <w:pPr>
        <w:pStyle w:val="LLKappalejako"/>
      </w:pPr>
      <w:r w:rsidRPr="00E718B0">
        <w:t>Annosmittauspalvelun valvon</w:t>
      </w:r>
      <w:r w:rsidR="00BC47FD" w:rsidRPr="00E718B0">
        <w:t>taan sovelletaan</w:t>
      </w:r>
      <w:r w:rsidRPr="00E718B0">
        <w:t xml:space="preserve"> 20 lu</w:t>
      </w:r>
      <w:r w:rsidR="00BC47FD" w:rsidRPr="00E718B0">
        <w:t>kua</w:t>
      </w:r>
      <w:r w:rsidRPr="00E718B0">
        <w:t>.</w:t>
      </w:r>
    </w:p>
    <w:p w14:paraId="0C8E9804" w14:textId="77777777" w:rsidR="00E735D2" w:rsidRPr="00E718B0" w:rsidRDefault="00E735D2" w:rsidP="009F4E88">
      <w:pPr>
        <w:pStyle w:val="LLKappalejako"/>
      </w:pPr>
      <w:r w:rsidRPr="00E718B0">
        <w:t>Annosmittauspalvelun on Säteilyturvakeskuksen pyynnöstä osallistuttava annosmittausjä</w:t>
      </w:r>
      <w:r w:rsidRPr="00E718B0">
        <w:t>r</w:t>
      </w:r>
      <w:r w:rsidRPr="00E718B0">
        <w:t>jestelmän toimintakyvyn testauksiin.</w:t>
      </w:r>
    </w:p>
    <w:p w14:paraId="0C8E9805" w14:textId="6DCC9B19" w:rsidR="00E735D2" w:rsidRPr="00E718B0" w:rsidRDefault="00E735D2" w:rsidP="009707BE">
      <w:pPr>
        <w:pStyle w:val="LLKappalejako"/>
      </w:pPr>
      <w:r w:rsidRPr="00E718B0">
        <w:t>Säteilyturvakeskus antaa tarkem</w:t>
      </w:r>
      <w:r w:rsidR="008F58E3" w:rsidRPr="00E718B0">
        <w:t>mat</w:t>
      </w:r>
      <w:r w:rsidRPr="00E718B0">
        <w:t xml:space="preserve"> määräyks</w:t>
      </w:r>
      <w:r w:rsidR="001F31B4" w:rsidRPr="00E718B0">
        <w:t>et</w:t>
      </w:r>
      <w:r w:rsidRPr="00E718B0">
        <w:t xml:space="preserve"> annosmittausjärjestelmän toimintakyvyn testauksista.</w:t>
      </w:r>
    </w:p>
    <w:p w14:paraId="0C8E9806" w14:textId="77777777" w:rsidR="00E735D2" w:rsidRPr="00E718B0" w:rsidRDefault="00E735D2" w:rsidP="00E735D2">
      <w:pPr>
        <w:pStyle w:val="LLNormaali"/>
      </w:pPr>
    </w:p>
    <w:p w14:paraId="0C8E9807" w14:textId="77777777" w:rsidR="00E735D2" w:rsidRPr="00E718B0" w:rsidRDefault="00E735D2" w:rsidP="00E735D2">
      <w:pPr>
        <w:pStyle w:val="LLPykala"/>
      </w:pPr>
      <w:r w:rsidRPr="00E718B0">
        <w:t>64 §</w:t>
      </w:r>
    </w:p>
    <w:p w14:paraId="0C8E9808" w14:textId="77777777" w:rsidR="00E735D2" w:rsidRPr="00E718B0" w:rsidRDefault="00E735D2" w:rsidP="00E735D2">
      <w:pPr>
        <w:pStyle w:val="LLPykalanOtsikko"/>
      </w:pPr>
      <w:r w:rsidRPr="00E718B0">
        <w:t>Muiden säteilymittausten hyväksyntä</w:t>
      </w:r>
    </w:p>
    <w:p w14:paraId="0C8E9809" w14:textId="77777777" w:rsidR="00E735D2" w:rsidRPr="00E718B0" w:rsidRDefault="00E735D2" w:rsidP="006D7AAA">
      <w:pPr>
        <w:pStyle w:val="LLKappalejako"/>
      </w:pPr>
      <w:r w:rsidRPr="00E718B0">
        <w:t>Ionisoivan säteilyn mittauksille, jotka tehdään työperäisen, väestön tai lääketieteellisen alti</w:t>
      </w:r>
      <w:r w:rsidRPr="00E718B0">
        <w:t>s</w:t>
      </w:r>
      <w:r w:rsidRPr="00E718B0">
        <w:t>tuksen arvioimiseksi tai turvallisuuden varmistamiseksi säteilytoiminnassa tai vallitsevassa a</w:t>
      </w:r>
      <w:r w:rsidRPr="00E718B0">
        <w:t>l</w:t>
      </w:r>
      <w:r w:rsidRPr="00E718B0">
        <w:t>tistustilanteessa, on oltava Säteilyturvakeskuksen hyväksyntä. Erillistä hyväksyntää ei kuite</w:t>
      </w:r>
      <w:r w:rsidRPr="00E718B0">
        <w:t>n</w:t>
      </w:r>
      <w:r w:rsidRPr="00E718B0">
        <w:t xml:space="preserve">kaan tarvita säteilymittauksille, joita Säteilyturvakeskus valvoo osana annosmittauspalvelun tai turvallisuusluvan mukaista toimintaa. </w:t>
      </w:r>
    </w:p>
    <w:p w14:paraId="61A22D33" w14:textId="77777777" w:rsidR="0029087F" w:rsidRPr="00E718B0" w:rsidRDefault="00E735D2" w:rsidP="009F4E88">
      <w:pPr>
        <w:pStyle w:val="LLKappalejako"/>
      </w:pPr>
      <w:r w:rsidRPr="00E718B0">
        <w:t xml:space="preserve">Hyväksynnän edellytyksenä on 59 §:n 1 momentissa säädettyjen vaatimusten täyttyminen. </w:t>
      </w:r>
    </w:p>
    <w:p w14:paraId="0C8E980A" w14:textId="25ACDE56" w:rsidR="00E735D2" w:rsidRPr="00E718B0" w:rsidRDefault="00E735D2" w:rsidP="009F4E88">
      <w:pPr>
        <w:pStyle w:val="LLKappalejako"/>
      </w:pPr>
      <w:r w:rsidRPr="00E718B0">
        <w:t>Hyväksyntä annetaan määräajaksi, enintään viideksi vuodeksi kerrallaan.</w:t>
      </w:r>
    </w:p>
    <w:p w14:paraId="0C8E980B" w14:textId="75CBF226" w:rsidR="00E735D2" w:rsidRPr="00E718B0" w:rsidRDefault="00E735D2" w:rsidP="009707BE">
      <w:pPr>
        <w:pStyle w:val="LLKappalejako"/>
      </w:pPr>
      <w:r w:rsidRPr="00E718B0">
        <w:t>Valtioneuvoston asetuksella an</w:t>
      </w:r>
      <w:r w:rsidR="001F31B4" w:rsidRPr="00E718B0">
        <w:t>netaan</w:t>
      </w:r>
      <w:r w:rsidRPr="00E718B0">
        <w:t xml:space="preserve"> tarkem</w:t>
      </w:r>
      <w:r w:rsidR="001F31B4" w:rsidRPr="00E718B0">
        <w:t>mat</w:t>
      </w:r>
      <w:r w:rsidRPr="00E718B0">
        <w:t xml:space="preserve"> säännöks</w:t>
      </w:r>
      <w:r w:rsidR="001F31B4" w:rsidRPr="00E718B0">
        <w:t>et</w:t>
      </w:r>
      <w:r w:rsidRPr="00E718B0">
        <w:t xml:space="preserve"> hakemuksessa toimitettavista tiedoista.</w:t>
      </w:r>
    </w:p>
    <w:p w14:paraId="0C8E980C" w14:textId="77777777" w:rsidR="00E735D2" w:rsidRPr="00E718B0" w:rsidRDefault="00E735D2" w:rsidP="00E735D2">
      <w:pPr>
        <w:pStyle w:val="LLNormaali"/>
      </w:pPr>
    </w:p>
    <w:p w14:paraId="0C8E980D" w14:textId="77777777" w:rsidR="00E735D2" w:rsidRPr="00E718B0" w:rsidRDefault="00E735D2" w:rsidP="00E735D2">
      <w:pPr>
        <w:pStyle w:val="LLNormaali"/>
      </w:pPr>
    </w:p>
    <w:p w14:paraId="0C8E980E" w14:textId="77777777" w:rsidR="00E735D2" w:rsidRPr="00E718B0" w:rsidRDefault="00E735D2" w:rsidP="00E735D2">
      <w:pPr>
        <w:pStyle w:val="LLPykala"/>
      </w:pPr>
      <w:r w:rsidRPr="00E718B0">
        <w:t>65 §</w:t>
      </w:r>
    </w:p>
    <w:p w14:paraId="0C8E980F" w14:textId="77777777" w:rsidR="00E735D2" w:rsidRPr="00E718B0" w:rsidRDefault="00E735D2" w:rsidP="00E735D2">
      <w:pPr>
        <w:pStyle w:val="LLPykalanOtsikko"/>
      </w:pPr>
      <w:r w:rsidRPr="00E718B0">
        <w:t>Hyväksynnän muuttaminen ja peruuttaminen</w:t>
      </w:r>
    </w:p>
    <w:p w14:paraId="0C8E9810" w14:textId="77777777" w:rsidR="00E735D2" w:rsidRPr="00E718B0" w:rsidRDefault="00E735D2" w:rsidP="006D7AAA">
      <w:pPr>
        <w:pStyle w:val="LLKappalejako"/>
      </w:pPr>
      <w:r w:rsidRPr="00E718B0">
        <w:t>Säteilyturvakeskus muuttaa annosmittauspalvelun ja 64 §:ssä tarkoitettujen säteilymittausten hyväksynnän ehtoja hyväksymisen jälkeen, jos säteilymittausten luotettavuuden kannalta väl</w:t>
      </w:r>
      <w:r w:rsidRPr="00E718B0">
        <w:t>t</w:t>
      </w:r>
      <w:r w:rsidRPr="00E718B0">
        <w:t>tämättömät syyt sitä edellyttävät.</w:t>
      </w:r>
    </w:p>
    <w:p w14:paraId="0C8E9811" w14:textId="77777777" w:rsidR="00E735D2" w:rsidRPr="00E718B0" w:rsidRDefault="00E735D2" w:rsidP="009F4E88">
      <w:pPr>
        <w:pStyle w:val="LLKappalejako"/>
      </w:pPr>
      <w:r w:rsidRPr="00E718B0">
        <w:t>Säteilyturvakeskus peruuttaa hyväksynnän, jos hyväksynnässä tarkoitettu toiminta on lop</w:t>
      </w:r>
      <w:r w:rsidRPr="00E718B0">
        <w:t>e</w:t>
      </w:r>
      <w:r w:rsidRPr="00E718B0">
        <w:t>tettu.</w:t>
      </w:r>
    </w:p>
    <w:p w14:paraId="0C8E9812" w14:textId="77777777" w:rsidR="00E735D2" w:rsidRPr="00E718B0" w:rsidRDefault="00E735D2" w:rsidP="009707BE">
      <w:pPr>
        <w:pStyle w:val="LLKappalejako"/>
      </w:pPr>
      <w:r w:rsidRPr="00E718B0">
        <w:t>Säteilyturvakeskus voi peruuttaa hyväksynnän, jos hyväksymisen edellytykset eivät täyty, mittauksissa on olennaisia puutteita tai toiminta ei muuten täytä tässä laissa säädettyjä vaat</w:t>
      </w:r>
      <w:r w:rsidRPr="00E718B0">
        <w:t>i</w:t>
      </w:r>
      <w:r w:rsidRPr="00E718B0">
        <w:t>muksia eikä puutteita ole kehotuksesta huolimatta määräajassa korjattu.</w:t>
      </w:r>
    </w:p>
    <w:p w14:paraId="0C8E9813" w14:textId="77777777" w:rsidR="00E735D2" w:rsidRPr="00E718B0" w:rsidRDefault="00E735D2" w:rsidP="00E735D2">
      <w:pPr>
        <w:pStyle w:val="LLNormaali"/>
      </w:pPr>
    </w:p>
    <w:p w14:paraId="0C8E9814" w14:textId="77777777" w:rsidR="00E735D2" w:rsidRPr="00E718B0" w:rsidRDefault="00E735D2" w:rsidP="00E735D2">
      <w:pPr>
        <w:pStyle w:val="LLNormaali"/>
      </w:pPr>
    </w:p>
    <w:p w14:paraId="0C8E9815" w14:textId="77777777" w:rsidR="00E735D2" w:rsidRPr="00E718B0" w:rsidRDefault="00E735D2" w:rsidP="00E735D2">
      <w:pPr>
        <w:pStyle w:val="LLLuku"/>
      </w:pPr>
      <w:r w:rsidRPr="00E718B0">
        <w:t>10 luku</w:t>
      </w:r>
    </w:p>
    <w:p w14:paraId="0C8E9816" w14:textId="77777777" w:rsidR="00E735D2" w:rsidRPr="00E718B0" w:rsidRDefault="00E735D2" w:rsidP="00E735D2">
      <w:pPr>
        <w:pStyle w:val="LLLuvunOtsikko"/>
      </w:pPr>
      <w:r w:rsidRPr="00E718B0">
        <w:t>Säteilylähteet</w:t>
      </w:r>
    </w:p>
    <w:p w14:paraId="0C8E9817" w14:textId="77777777" w:rsidR="00E735D2" w:rsidRPr="00E718B0" w:rsidRDefault="00E735D2" w:rsidP="00E735D2">
      <w:pPr>
        <w:pStyle w:val="LLPykala"/>
      </w:pPr>
      <w:r w:rsidRPr="00E718B0">
        <w:t>66 §</w:t>
      </w:r>
    </w:p>
    <w:p w14:paraId="0C8E9818" w14:textId="77777777" w:rsidR="00E735D2" w:rsidRPr="00E718B0" w:rsidRDefault="00E735D2" w:rsidP="00E735D2">
      <w:pPr>
        <w:pStyle w:val="LLPykalanOtsikko"/>
      </w:pPr>
      <w:r w:rsidRPr="00E718B0">
        <w:t>Käytönaikainen säteilyturvallisuus</w:t>
      </w:r>
    </w:p>
    <w:p w14:paraId="0C8E9819" w14:textId="77777777" w:rsidR="00E735D2" w:rsidRPr="00E718B0" w:rsidRDefault="00E735D2" w:rsidP="006D7AAA">
      <w:pPr>
        <w:pStyle w:val="LLKappalejako"/>
      </w:pPr>
      <w:r w:rsidRPr="00E718B0">
        <w:t>Toiminnanharjoittajan on huolehdittava siitä, että säteilylähde, sen käyttö- ja säilytyspaikka sekä siihen liittyvät laitteet ja varusteet ovat sellaiset, että säteilylähdettä voidaan käyttää tu</w:t>
      </w:r>
      <w:r w:rsidRPr="00E718B0">
        <w:t>r</w:t>
      </w:r>
      <w:r w:rsidRPr="00E718B0">
        <w:t>vallisesti.</w:t>
      </w:r>
    </w:p>
    <w:p w14:paraId="0C8E981A" w14:textId="77777777" w:rsidR="00E735D2" w:rsidRPr="00E718B0" w:rsidRDefault="00E735D2" w:rsidP="009F4E88">
      <w:pPr>
        <w:pStyle w:val="LLKappalejako"/>
      </w:pPr>
      <w:r w:rsidRPr="00E718B0">
        <w:t xml:space="preserve">Toiminnanharjoittajan on huolehdittava, että turvallisuuslupaa edellyttävän säteilylähteen käyttö- ja säilytyspaikka on merkitty säteilyvaarasta varoittavalla merkinnällä. Säteilylähde on merkittävä säteilyvaarasta varoittavalla merkinnällä, jos se on teknisesti mahdollista. Lisäksi radioaktiivista ainetta sisältävän säteilylähteen suojuksessa tai säilytysastiassa ja -suojuksessa </w:t>
      </w:r>
      <w:r w:rsidRPr="00E718B0">
        <w:lastRenderedPageBreak/>
        <w:t xml:space="preserve">on oltava merkittynä keskeiset tiedot siinä olevasta radioaktiivisesta aineesta ja säteilyvaaraa osoittava merkintä. </w:t>
      </w:r>
    </w:p>
    <w:p w14:paraId="0C8E981B" w14:textId="77777777" w:rsidR="00E735D2" w:rsidRPr="00E718B0" w:rsidRDefault="00E735D2" w:rsidP="009707BE">
      <w:pPr>
        <w:pStyle w:val="LLKappalejako"/>
      </w:pPr>
      <w:r w:rsidRPr="00E718B0">
        <w:t>Mitä 2 momentissa säädetään, sovelletaan myös muihin säteilylähteisiin, joiden käytön tu</w:t>
      </w:r>
      <w:r w:rsidRPr="00E718B0">
        <w:t>r</w:t>
      </w:r>
      <w:r w:rsidRPr="00E718B0">
        <w:t>vallisuuden varmistaminen tätä edellyttää.</w:t>
      </w:r>
    </w:p>
    <w:p w14:paraId="0C8E981C" w14:textId="1F450DE4" w:rsidR="00E735D2" w:rsidRPr="00E718B0" w:rsidRDefault="00E735D2" w:rsidP="009707BE">
      <w:pPr>
        <w:pStyle w:val="LLKappalejako"/>
      </w:pPr>
      <w:r w:rsidRPr="00E718B0">
        <w:t>Säteilyturvakeskus antaa tarkem</w:t>
      </w:r>
      <w:r w:rsidR="001F31B4" w:rsidRPr="00E718B0">
        <w:t>mat</w:t>
      </w:r>
      <w:r w:rsidRPr="00E718B0">
        <w:t xml:space="preserve"> teknisluonteis</w:t>
      </w:r>
      <w:r w:rsidR="0029087F" w:rsidRPr="00E718B0">
        <w:t>et</w:t>
      </w:r>
      <w:r w:rsidRPr="00E718B0">
        <w:t xml:space="preserve"> määräyk</w:t>
      </w:r>
      <w:r w:rsidR="001F31B4" w:rsidRPr="00E718B0">
        <w:t>set</w:t>
      </w:r>
      <w:r w:rsidRPr="00E718B0">
        <w:t xml:space="preserve"> 1 momentissa tarkoitetusta käytönaikaisesta säteilyturvallisuudesta, 2 ja 3 momentissa tarkoitetuista merkinnöistä, laitte</w:t>
      </w:r>
      <w:r w:rsidRPr="00E718B0">
        <w:t>i</w:t>
      </w:r>
      <w:r w:rsidRPr="00E718B0">
        <w:t>den käytönaikaisista hyväksyttävyysvaatimuksista ja muista laitteiden käyttöä koskevista va</w:t>
      </w:r>
      <w:r w:rsidRPr="00E718B0">
        <w:t>a</w:t>
      </w:r>
      <w:r w:rsidRPr="00E718B0">
        <w:t>timuksista.</w:t>
      </w:r>
    </w:p>
    <w:p w14:paraId="0C8E981D" w14:textId="77777777" w:rsidR="00E735D2" w:rsidRPr="00E718B0" w:rsidRDefault="00E735D2" w:rsidP="00E735D2">
      <w:pPr>
        <w:pStyle w:val="LLNormaali"/>
      </w:pPr>
    </w:p>
    <w:p w14:paraId="0C8E981E" w14:textId="77777777" w:rsidR="00E735D2" w:rsidRPr="00E718B0" w:rsidRDefault="00E735D2" w:rsidP="00E735D2">
      <w:pPr>
        <w:pStyle w:val="LLPykala"/>
      </w:pPr>
      <w:r w:rsidRPr="00E718B0">
        <w:t>67 §</w:t>
      </w:r>
    </w:p>
    <w:p w14:paraId="0C8E981F" w14:textId="77777777" w:rsidR="00E735D2" w:rsidRPr="00E718B0" w:rsidRDefault="00E735D2" w:rsidP="00E735D2">
      <w:pPr>
        <w:pStyle w:val="LLPykalanOtsikko"/>
      </w:pPr>
      <w:r w:rsidRPr="00E718B0">
        <w:t>Turvajärjestelyt</w:t>
      </w:r>
    </w:p>
    <w:p w14:paraId="0C8E9820" w14:textId="77777777" w:rsidR="00E735D2" w:rsidRPr="00E718B0" w:rsidRDefault="00E735D2" w:rsidP="006D7AAA">
      <w:pPr>
        <w:pStyle w:val="LLKappalejako"/>
      </w:pPr>
      <w:r w:rsidRPr="00E718B0">
        <w:t>Toiminnanharjoittajan on suojattava turvallisuuslupaa edellyttävät säteilylähteet niiden käy</w:t>
      </w:r>
      <w:r w:rsidRPr="00E718B0">
        <w:t>t</w:t>
      </w:r>
      <w:r w:rsidRPr="00E718B0">
        <w:t>tö- ja säilytyspaikoillaan lainvastaiselta toiminnalta, katoamiselta ja joutumiselta muuten s</w:t>
      </w:r>
      <w:r w:rsidRPr="00E718B0">
        <w:t>i</w:t>
      </w:r>
      <w:r w:rsidRPr="00E718B0">
        <w:t>vullisten käsiin. Näiden turvajärjestelyjen on oltava toiminnan ja säteilylähteisiin liittyvien riskien kannalta riittävät ja niiden on muodostettava yhteensopiva kokonaisuus säteilyturvall</w:t>
      </w:r>
      <w:r w:rsidRPr="00E718B0">
        <w:t>i</w:t>
      </w:r>
      <w:r w:rsidRPr="00E718B0">
        <w:t>suutta koskevien toimien kanssa.</w:t>
      </w:r>
    </w:p>
    <w:p w14:paraId="0C8E9821" w14:textId="77777777" w:rsidR="00E735D2" w:rsidRPr="00E718B0" w:rsidRDefault="00E735D2" w:rsidP="00E735D2">
      <w:pPr>
        <w:pStyle w:val="LLMomentinJohdantoKappale"/>
      </w:pPr>
      <w:r w:rsidRPr="00E718B0">
        <w:t>Turvajärjestelyihin kuuluu säteilylähteisiin liittyvien riskien mukaan:</w:t>
      </w:r>
    </w:p>
    <w:p w14:paraId="0C8E9822" w14:textId="77777777" w:rsidR="00E735D2" w:rsidRPr="00E718B0" w:rsidRDefault="00E735D2" w:rsidP="00E735D2">
      <w:pPr>
        <w:pStyle w:val="LLMomentinKohta"/>
      </w:pPr>
      <w:r w:rsidRPr="00E718B0">
        <w:t>1) suunnitelman laatiminen turvajärjestelyistä ja suunnitelman pitäminen ajan tasalla;</w:t>
      </w:r>
    </w:p>
    <w:p w14:paraId="0C8E9823" w14:textId="77777777" w:rsidR="00E735D2" w:rsidRPr="00E718B0" w:rsidRDefault="00E735D2" w:rsidP="00E735D2">
      <w:pPr>
        <w:pStyle w:val="LLMomentinKohta"/>
      </w:pPr>
      <w:r w:rsidRPr="00E718B0">
        <w:t>2) säteilylähteiden suojaaminen rakenteellisilla esteillä ja henkilöstön läsnäololla;</w:t>
      </w:r>
    </w:p>
    <w:p w14:paraId="0C8E9824" w14:textId="77777777" w:rsidR="00E735D2" w:rsidRPr="00E718B0" w:rsidRDefault="00E735D2" w:rsidP="00E735D2">
      <w:pPr>
        <w:pStyle w:val="LLMomentinKohta"/>
      </w:pPr>
      <w:r w:rsidRPr="00E718B0">
        <w:t>3) säteilylähteen olinpaikan säännöllinen varmistaminen;</w:t>
      </w:r>
    </w:p>
    <w:p w14:paraId="0C8E9825" w14:textId="77777777" w:rsidR="00E735D2" w:rsidRPr="00E718B0" w:rsidRDefault="00E735D2" w:rsidP="00E735D2">
      <w:pPr>
        <w:pStyle w:val="LLMomentinKohta"/>
      </w:pPr>
      <w:r w:rsidRPr="00E718B0">
        <w:t>4) kulunvalvonnan ja muiden teknisten valvontakeinojen käyttäminen;</w:t>
      </w:r>
    </w:p>
    <w:p w14:paraId="0C8E9826" w14:textId="77777777" w:rsidR="00E735D2" w:rsidRPr="00E718B0" w:rsidRDefault="00E735D2" w:rsidP="00E735D2">
      <w:pPr>
        <w:pStyle w:val="LLMomentinKohta"/>
      </w:pPr>
      <w:r w:rsidRPr="00E718B0">
        <w:t>5) pääsyn rajoittaminen säteilylähteitä ja turvajärjestelyjä koskevaan aineistoon.</w:t>
      </w:r>
    </w:p>
    <w:p w14:paraId="0C8E9827" w14:textId="2C8FA9BD" w:rsidR="00E735D2" w:rsidRPr="00E718B0" w:rsidRDefault="00E735D2" w:rsidP="006D7AAA">
      <w:pPr>
        <w:pStyle w:val="LLKappalejako"/>
      </w:pPr>
      <w:r w:rsidRPr="00E718B0">
        <w:t>Säteilyturvakeskus antaa tarkem</w:t>
      </w:r>
      <w:r w:rsidR="00BD4E70" w:rsidRPr="00E718B0">
        <w:t>mat</w:t>
      </w:r>
      <w:r w:rsidRPr="00E718B0">
        <w:t xml:space="preserve"> määräyks</w:t>
      </w:r>
      <w:r w:rsidR="00BD4E70" w:rsidRPr="00E718B0">
        <w:t>et</w:t>
      </w:r>
      <w:r w:rsidRPr="00E718B0">
        <w:t xml:space="preserve"> turvajärjestelyistä ja niiden määräytymise</w:t>
      </w:r>
      <w:r w:rsidRPr="00E718B0">
        <w:t>s</w:t>
      </w:r>
      <w:r w:rsidRPr="00E718B0">
        <w:t>tä säteilylähteiden mukaan.</w:t>
      </w:r>
    </w:p>
    <w:p w14:paraId="0C8E9828" w14:textId="77777777" w:rsidR="00E735D2" w:rsidRPr="00E718B0" w:rsidRDefault="00E735D2" w:rsidP="00E735D2">
      <w:pPr>
        <w:pStyle w:val="LLNormaali"/>
      </w:pPr>
    </w:p>
    <w:p w14:paraId="0C8E9829" w14:textId="77777777" w:rsidR="00E735D2" w:rsidRPr="00E718B0" w:rsidRDefault="00E735D2" w:rsidP="00E735D2">
      <w:pPr>
        <w:pStyle w:val="LLPykala"/>
      </w:pPr>
      <w:r w:rsidRPr="00E718B0">
        <w:t>68 §</w:t>
      </w:r>
    </w:p>
    <w:p w14:paraId="0C8E982A" w14:textId="77777777" w:rsidR="00E735D2" w:rsidRPr="00E718B0" w:rsidRDefault="00E735D2" w:rsidP="00E735D2">
      <w:pPr>
        <w:pStyle w:val="LLPykalanOtsikko"/>
      </w:pPr>
      <w:r w:rsidRPr="00E718B0">
        <w:t>Käyttörajoitukset</w:t>
      </w:r>
    </w:p>
    <w:p w14:paraId="0C8E982B" w14:textId="77777777" w:rsidR="00E735D2" w:rsidRPr="00E718B0" w:rsidRDefault="00E735D2" w:rsidP="00E735D2">
      <w:pPr>
        <w:pStyle w:val="LLMomentinJohdantoKappale"/>
      </w:pPr>
      <w:r w:rsidRPr="00E718B0">
        <w:t>Radioaktiivista ainetta ei saa tarkoituksellisesti käyttää:</w:t>
      </w:r>
    </w:p>
    <w:p w14:paraId="0C8E982C" w14:textId="5197472A" w:rsidR="00E735D2" w:rsidRPr="00E718B0" w:rsidRDefault="00E735D2" w:rsidP="00E735D2">
      <w:pPr>
        <w:pStyle w:val="LLMomentinKohta"/>
      </w:pPr>
      <w:r w:rsidRPr="00E718B0">
        <w:t>1) elintarvikelaissa (23/2006) tarkoitetuissa elintarvikkeissa;</w:t>
      </w:r>
    </w:p>
    <w:p w14:paraId="0C8E982D" w14:textId="1375E85F" w:rsidR="00E735D2" w:rsidRPr="00E718B0" w:rsidRDefault="00E735D2" w:rsidP="00E735D2">
      <w:pPr>
        <w:pStyle w:val="LLMomentinKohta"/>
      </w:pPr>
      <w:r w:rsidRPr="00E718B0">
        <w:t>2) rehulaissa (86/2008) tarkoitetuissa rehuissa;</w:t>
      </w:r>
    </w:p>
    <w:p w14:paraId="0C8E982E" w14:textId="5321CD13" w:rsidR="00E735D2" w:rsidRPr="00E718B0" w:rsidRDefault="00E735D2" w:rsidP="00E735D2">
      <w:pPr>
        <w:pStyle w:val="LLMomentinKohta"/>
      </w:pPr>
      <w:r w:rsidRPr="00E718B0">
        <w:t>3) kosmeettisista valmisteista annetussa Euroopan parlamentin ja neuvoston asetuksessa (EY) N:o 1223/2009 tarkoitetuissa kosmeettisissa valmisteissa;</w:t>
      </w:r>
    </w:p>
    <w:p w14:paraId="0C8E982F" w14:textId="5E3DA774" w:rsidR="00E735D2" w:rsidRPr="00E718B0" w:rsidRDefault="00E735D2" w:rsidP="00E735D2">
      <w:pPr>
        <w:pStyle w:val="LLMomentinKohta"/>
      </w:pPr>
      <w:r w:rsidRPr="00E718B0">
        <w:t>4) koruissa ja muissa vastaavissa henkilökohtaisissa asusteissa;</w:t>
      </w:r>
    </w:p>
    <w:p w14:paraId="0C8E9830" w14:textId="29F4F3B4" w:rsidR="00E735D2" w:rsidRPr="00E718B0" w:rsidRDefault="00E735D2" w:rsidP="00E735D2">
      <w:pPr>
        <w:pStyle w:val="LLMomentinKohta"/>
      </w:pPr>
      <w:r w:rsidRPr="00E718B0">
        <w:t>5) lelujen turvallisuudesta annetussa laissa (1154/2011) tarkoitetuissa leluissa;</w:t>
      </w:r>
    </w:p>
    <w:p w14:paraId="0C8E9831" w14:textId="353603C1" w:rsidR="00E735D2" w:rsidRPr="00E718B0" w:rsidRDefault="00E735D2" w:rsidP="00E735D2">
      <w:pPr>
        <w:pStyle w:val="LLMomentinKohta"/>
      </w:pPr>
      <w:r w:rsidRPr="00E718B0">
        <w:t>6) merkkiainekokeissa vesijohtoverkoissa, joiden vettä käytetään talousvetenä.</w:t>
      </w:r>
    </w:p>
    <w:p w14:paraId="0C8E9832" w14:textId="5B73942E" w:rsidR="00E735D2" w:rsidRPr="00E718B0" w:rsidRDefault="00E735D2" w:rsidP="006D7AAA">
      <w:pPr>
        <w:pStyle w:val="LLKappalejako"/>
      </w:pPr>
      <w:r w:rsidRPr="00E718B0">
        <w:t>Edellä 1 momentissa tarkoitetun kiellon piirissä olevi</w:t>
      </w:r>
      <w:r w:rsidR="0078717F" w:rsidRPr="00E718B0">
        <w:t>a</w:t>
      </w:r>
      <w:r w:rsidRPr="00E718B0">
        <w:t xml:space="preserve"> tuottei</w:t>
      </w:r>
      <w:r w:rsidR="0078717F" w:rsidRPr="00E718B0">
        <w:t>ta ei saa</w:t>
      </w:r>
      <w:r w:rsidRPr="00E718B0">
        <w:t xml:space="preserve"> tuo</w:t>
      </w:r>
      <w:r w:rsidR="0078717F" w:rsidRPr="00E718B0">
        <w:t>da</w:t>
      </w:r>
      <w:r w:rsidRPr="00E718B0">
        <w:t>, vie</w:t>
      </w:r>
      <w:r w:rsidR="0078717F" w:rsidRPr="00E718B0">
        <w:t>dä</w:t>
      </w:r>
      <w:r w:rsidRPr="00E718B0">
        <w:t xml:space="preserve"> </w:t>
      </w:r>
      <w:r w:rsidR="0078717F" w:rsidRPr="00E718B0">
        <w:t xml:space="preserve">eikä </w:t>
      </w:r>
      <w:r w:rsidRPr="00E718B0">
        <w:t>sii</w:t>
      </w:r>
      <w:r w:rsidRPr="00E718B0">
        <w:t>r</w:t>
      </w:r>
      <w:r w:rsidRPr="00E718B0">
        <w:t>t</w:t>
      </w:r>
      <w:r w:rsidR="0078717F" w:rsidRPr="00E718B0">
        <w:t>ää</w:t>
      </w:r>
      <w:r w:rsidRPr="00E718B0">
        <w:t>.</w:t>
      </w:r>
    </w:p>
    <w:p w14:paraId="0C8E9833" w14:textId="77777777" w:rsidR="00E735D2" w:rsidRPr="00E718B0" w:rsidRDefault="00E735D2" w:rsidP="009F4E88">
      <w:pPr>
        <w:pStyle w:val="LLKappalejako"/>
      </w:pPr>
      <w:r w:rsidRPr="00E718B0">
        <w:t>Mitä 1 ja 2 momentissa säädetään radioaktiivisista aineista, sovelletaan myös toimintoihin, joissa radioaktiivisuuden lisääntyminen on peräisin kulutustavaran tai sen valmistuksessa kä</w:t>
      </w:r>
      <w:r w:rsidRPr="00E718B0">
        <w:t>y</w:t>
      </w:r>
      <w:r w:rsidRPr="00E718B0">
        <w:t>tetyn materiaalin aktivoinnista.</w:t>
      </w:r>
    </w:p>
    <w:p w14:paraId="0C8E9834" w14:textId="77777777" w:rsidR="00E735D2" w:rsidRPr="00E718B0" w:rsidRDefault="00E735D2" w:rsidP="00E735D2">
      <w:pPr>
        <w:pStyle w:val="LLNormaali"/>
      </w:pPr>
    </w:p>
    <w:p w14:paraId="0C8E9835" w14:textId="77777777" w:rsidR="00E735D2" w:rsidRPr="00E718B0" w:rsidRDefault="00E735D2" w:rsidP="00E735D2">
      <w:pPr>
        <w:pStyle w:val="LLPykala"/>
      </w:pPr>
      <w:r w:rsidRPr="00E718B0">
        <w:t>69 §</w:t>
      </w:r>
    </w:p>
    <w:p w14:paraId="0C8E9836" w14:textId="77777777" w:rsidR="00E735D2" w:rsidRPr="00E718B0" w:rsidRDefault="00E735D2" w:rsidP="00E735D2">
      <w:pPr>
        <w:pStyle w:val="LLPykalanOtsikko"/>
      </w:pPr>
      <w:r w:rsidRPr="00E718B0">
        <w:t>Kulutustavaran valmistus, tuonti, vienti ja siirto</w:t>
      </w:r>
    </w:p>
    <w:p w14:paraId="0C8E9837" w14:textId="77777777" w:rsidR="00E735D2" w:rsidRPr="00E718B0" w:rsidRDefault="00E735D2" w:rsidP="006D7AAA">
      <w:pPr>
        <w:pStyle w:val="LLKappalejako"/>
      </w:pPr>
      <w:r w:rsidRPr="00E718B0">
        <w:t>Radioaktiivisen aineen tarkoituksellinen sekoittaminen ja yhdistäminen muihin kuin 68 §:ssä mainittuihin kulutustavaroihin sekä tällaisten kulutustavaroiden tuonti, vienti ja siirto Suomeen edellyttävät turvallisuuslupaa.</w:t>
      </w:r>
    </w:p>
    <w:p w14:paraId="0C8E9838" w14:textId="77777777" w:rsidR="00E735D2" w:rsidRPr="00E718B0" w:rsidRDefault="00E735D2" w:rsidP="009F4E88">
      <w:pPr>
        <w:pStyle w:val="LLKappalejako"/>
      </w:pPr>
      <w:r w:rsidRPr="00E718B0">
        <w:lastRenderedPageBreak/>
        <w:t>Säteilyturvakeskus ilmoittaa muiden Euroopan unionin jäsenvaltioiden toimivaltaisille v</w:t>
      </w:r>
      <w:r w:rsidRPr="00E718B0">
        <w:t>i</w:t>
      </w:r>
      <w:r w:rsidRPr="00E718B0">
        <w:t>ranomaisille tiedon 1 momentissa tarkoitetun hakemuksen vastaanottamisesta. Lisäksi ilmoit</w:t>
      </w:r>
      <w:r w:rsidRPr="00E718B0">
        <w:t>e</w:t>
      </w:r>
      <w:r w:rsidRPr="00E718B0">
        <w:t>taan tehdystä päätöksestä ja sen perusteista, jos toinen jäsenvaltio sitä pyytää.</w:t>
      </w:r>
    </w:p>
    <w:p w14:paraId="0C8E9839" w14:textId="77777777" w:rsidR="00E735D2" w:rsidRPr="00E718B0" w:rsidRDefault="00E735D2" w:rsidP="009707BE">
      <w:pPr>
        <w:pStyle w:val="LLKappalejako"/>
      </w:pPr>
      <w:r w:rsidRPr="00E718B0">
        <w:t xml:space="preserve">Mitä 1 momentissa säädetään radioaktiivisista aineista, sovelletaan myös toimintoihin, joissa radioaktiivisuuden lisääntyminen on peräisin kulutustavaran tai sen valmistuksessa käytetyn materiaalin aktivoinnista. </w:t>
      </w:r>
    </w:p>
    <w:p w14:paraId="0C8E983A" w14:textId="77777777" w:rsidR="00E735D2" w:rsidRPr="00E718B0" w:rsidRDefault="00E735D2" w:rsidP="00E735D2">
      <w:pPr>
        <w:pStyle w:val="LLNormaali"/>
      </w:pPr>
    </w:p>
    <w:p w14:paraId="0C8E983B" w14:textId="77777777" w:rsidR="00E735D2" w:rsidRPr="00E718B0" w:rsidRDefault="00E735D2" w:rsidP="00E735D2">
      <w:pPr>
        <w:pStyle w:val="LLPykala"/>
      </w:pPr>
      <w:r w:rsidRPr="00E718B0">
        <w:t>70 §</w:t>
      </w:r>
    </w:p>
    <w:p w14:paraId="0C8E983C" w14:textId="77777777" w:rsidR="00E735D2" w:rsidRPr="00E718B0" w:rsidRDefault="00E735D2" w:rsidP="00E735D2">
      <w:pPr>
        <w:pStyle w:val="LLPykalanOtsikko"/>
      </w:pPr>
      <w:r w:rsidRPr="00E718B0">
        <w:t>Umpilähteen yksilöiminen</w:t>
      </w:r>
    </w:p>
    <w:p w14:paraId="0C8E983D" w14:textId="77777777" w:rsidR="00E735D2" w:rsidRPr="00E718B0" w:rsidRDefault="00E735D2" w:rsidP="006D7AAA">
      <w:pPr>
        <w:pStyle w:val="LLKappalejako"/>
      </w:pPr>
      <w:r w:rsidRPr="00E718B0">
        <w:t>Valmistajan on yksilöitävä umpilähde, jonka käyttö edellyttää turvallisuuslupaa. Yksilöivä tunnus on merkittävä mahdollisimman pysyvällä tavalla umpilähteen suojukseen. Lisäksi y</w:t>
      </w:r>
      <w:r w:rsidRPr="00E718B0">
        <w:t>k</w:t>
      </w:r>
      <w:r w:rsidRPr="00E718B0">
        <w:t>silöivä tunnus on merkittävä umpilähteeseen, jos se on teknisesti mahdollista. Jos umpilähteen merkitseminen ei ole teknisesti mahdollista, yksilöintitietojen on käytävä ilmi umpilähteen mukana toimitettavista asiakirjoista.</w:t>
      </w:r>
    </w:p>
    <w:p w14:paraId="0C8E983E" w14:textId="77777777" w:rsidR="00E735D2" w:rsidRPr="00E718B0" w:rsidRDefault="00E735D2" w:rsidP="009F4E88">
      <w:pPr>
        <w:pStyle w:val="LLKappalejako"/>
      </w:pPr>
      <w:r w:rsidRPr="00E718B0">
        <w:t xml:space="preserve">Umpilähteen maahantuojan tai siirrosta Suomessa vastuussa olevan on varmistettava, että lähde on 1 momentissa säädettyjen vaatimusten mukaisesti yksilöity. </w:t>
      </w:r>
    </w:p>
    <w:p w14:paraId="0C8E983F" w14:textId="7C08A2B1" w:rsidR="00E735D2" w:rsidRPr="00E718B0" w:rsidRDefault="00E735D2" w:rsidP="009707BE">
      <w:pPr>
        <w:pStyle w:val="LLKappalejako"/>
      </w:pPr>
      <w:r w:rsidRPr="00E718B0">
        <w:t>Yksilöimät</w:t>
      </w:r>
      <w:r w:rsidR="00C70B3E" w:rsidRPr="00E718B0">
        <w:t>öntä</w:t>
      </w:r>
      <w:r w:rsidRPr="00E718B0">
        <w:t xml:space="preserve"> umpiläh</w:t>
      </w:r>
      <w:r w:rsidR="00C70B3E" w:rsidRPr="00E718B0">
        <w:t>dettä ei saa</w:t>
      </w:r>
      <w:r w:rsidRPr="00E718B0">
        <w:t xml:space="preserve"> käytt</w:t>
      </w:r>
      <w:r w:rsidR="00C70B3E" w:rsidRPr="00E718B0">
        <w:t>ää</w:t>
      </w:r>
      <w:r w:rsidR="00AE4B4F" w:rsidRPr="00E718B0">
        <w:t>,</w:t>
      </w:r>
      <w:r w:rsidR="00C70B3E" w:rsidRPr="00E718B0">
        <w:t xml:space="preserve"> </w:t>
      </w:r>
      <w:r w:rsidRPr="00E718B0">
        <w:t>tuo</w:t>
      </w:r>
      <w:r w:rsidR="00C70B3E" w:rsidRPr="00E718B0">
        <w:t>da</w:t>
      </w:r>
      <w:r w:rsidRPr="00E718B0">
        <w:t xml:space="preserve"> </w:t>
      </w:r>
      <w:r w:rsidR="00AE4B4F" w:rsidRPr="00E718B0">
        <w:t>eikä</w:t>
      </w:r>
      <w:r w:rsidRPr="00E718B0">
        <w:t xml:space="preserve"> siirt</w:t>
      </w:r>
      <w:r w:rsidR="00C70B3E" w:rsidRPr="00E718B0">
        <w:t>ää</w:t>
      </w:r>
      <w:r w:rsidRPr="00E718B0">
        <w:t xml:space="preserve"> Suomeen.</w:t>
      </w:r>
    </w:p>
    <w:p w14:paraId="0C8E9840" w14:textId="5FCC85F3" w:rsidR="00E735D2" w:rsidRPr="00E718B0" w:rsidRDefault="00E735D2" w:rsidP="009707BE">
      <w:pPr>
        <w:pStyle w:val="LLKappalejako"/>
      </w:pPr>
      <w:r w:rsidRPr="00E718B0">
        <w:t>Säteilyturvakeskus antaa tarke</w:t>
      </w:r>
      <w:r w:rsidR="001F31B4" w:rsidRPr="00E718B0">
        <w:t>mmat</w:t>
      </w:r>
      <w:r w:rsidRPr="00E718B0">
        <w:t xml:space="preserve"> määräyks</w:t>
      </w:r>
      <w:r w:rsidR="001F31B4" w:rsidRPr="00E718B0">
        <w:t>et</w:t>
      </w:r>
      <w:r w:rsidRPr="00E718B0">
        <w:t xml:space="preserve"> umpilähteen mukana toimitettavista lähteen yksilöimistä koskevista tiedoista.</w:t>
      </w:r>
    </w:p>
    <w:p w14:paraId="0C8E9841" w14:textId="77777777" w:rsidR="00E735D2" w:rsidRPr="00E718B0" w:rsidRDefault="00E735D2" w:rsidP="00E735D2">
      <w:pPr>
        <w:pStyle w:val="LLNormaali"/>
      </w:pPr>
    </w:p>
    <w:p w14:paraId="0C8E9842" w14:textId="77777777" w:rsidR="00E735D2" w:rsidRPr="00E718B0" w:rsidRDefault="00E735D2" w:rsidP="00E735D2">
      <w:pPr>
        <w:pStyle w:val="LLPykala"/>
      </w:pPr>
      <w:r w:rsidRPr="00E718B0">
        <w:t>71 §</w:t>
      </w:r>
    </w:p>
    <w:p w14:paraId="0C8E9843" w14:textId="77777777" w:rsidR="00E735D2" w:rsidRPr="00E718B0" w:rsidRDefault="00E735D2" w:rsidP="00E735D2">
      <w:pPr>
        <w:pStyle w:val="LLPykalanOtsikko"/>
      </w:pPr>
      <w:r w:rsidRPr="00E718B0">
        <w:t>Kirjanpito- ja ilmoitusvelvollisuus</w:t>
      </w:r>
    </w:p>
    <w:p w14:paraId="0C8E9844" w14:textId="77777777" w:rsidR="00E735D2" w:rsidRPr="00E718B0" w:rsidRDefault="00E735D2" w:rsidP="006D7AAA">
      <w:pPr>
        <w:pStyle w:val="LLKappalejako"/>
      </w:pPr>
      <w:r w:rsidRPr="00E718B0">
        <w:t>Toiminnanharjoittajan on turvallisuuslupaa edellyttävässä toiminnassa pidettävä kirjaa tu</w:t>
      </w:r>
      <w:r w:rsidRPr="00E718B0">
        <w:t>r</w:t>
      </w:r>
      <w:r w:rsidRPr="00E718B0">
        <w:t>vallisuuslupaan liittyvistä säteilylähteistä. Kirjanpidosta on käytävä ilmi hallussa pidettävät s</w:t>
      </w:r>
      <w:r w:rsidRPr="00E718B0">
        <w:t>ä</w:t>
      </w:r>
      <w:r w:rsidRPr="00E718B0">
        <w:t>teilylähteet sekä lähteiden vastaanottaminen, luovuttaminen ja luvasta poistaminen. Säteil</w:t>
      </w:r>
      <w:r w:rsidRPr="00E718B0">
        <w:t>y</w:t>
      </w:r>
      <w:r w:rsidRPr="00E718B0">
        <w:t xml:space="preserve">lähde voidaan poistaa kirjanpidosta, kun 5 vuotta on kulunut sen luovuttamisesta tai luvasta poistamisesta. Kirjanpito on pidettävä ajan tasalla. </w:t>
      </w:r>
    </w:p>
    <w:p w14:paraId="0C8E9845" w14:textId="77777777" w:rsidR="00E735D2" w:rsidRPr="00E718B0" w:rsidRDefault="00E735D2" w:rsidP="009F4E88">
      <w:pPr>
        <w:pStyle w:val="LLKappalejako"/>
      </w:pPr>
      <w:r w:rsidRPr="00E718B0">
        <w:t>Korkea-aktiivisten umpilähteiden käyttöön tai hallussapitoon oikeuttavan turvallisuusluvan haltijan on toimitettava kalenterivuosittain Säteilyturvakeskukselle tiedot hallinnassaan olevi</w:t>
      </w:r>
      <w:r w:rsidRPr="00E718B0">
        <w:t>s</w:t>
      </w:r>
      <w:r w:rsidRPr="00E718B0">
        <w:t>ta korkea-aktiivisista umpilähteistä.</w:t>
      </w:r>
    </w:p>
    <w:p w14:paraId="0C8E9846" w14:textId="58900C12" w:rsidR="00E735D2" w:rsidRPr="00E718B0" w:rsidRDefault="00E735D2" w:rsidP="009707BE">
      <w:pPr>
        <w:pStyle w:val="LLKappalejako"/>
      </w:pPr>
      <w:r w:rsidRPr="00E718B0">
        <w:t>Säteilyturvakeskus antaa tarkem</w:t>
      </w:r>
      <w:r w:rsidR="001F31B4" w:rsidRPr="00E718B0">
        <w:t>mat</w:t>
      </w:r>
      <w:r w:rsidRPr="00E718B0">
        <w:t xml:space="preserve"> määräyks</w:t>
      </w:r>
      <w:r w:rsidR="001F31B4" w:rsidRPr="00E718B0">
        <w:t>et</w:t>
      </w:r>
      <w:r w:rsidRPr="00E718B0">
        <w:t xml:space="preserve"> 1 momentissa tarkoitetusta kirjanpidosta ja toimitettavista tiedoista.</w:t>
      </w:r>
    </w:p>
    <w:p w14:paraId="0C8E9847" w14:textId="77777777" w:rsidR="00E735D2" w:rsidRPr="00E718B0" w:rsidRDefault="00E735D2" w:rsidP="00E735D2">
      <w:pPr>
        <w:pStyle w:val="LLNormaali"/>
      </w:pPr>
    </w:p>
    <w:p w14:paraId="0C8E9848" w14:textId="77777777" w:rsidR="00E735D2" w:rsidRPr="00E718B0" w:rsidRDefault="00E735D2" w:rsidP="00E735D2">
      <w:pPr>
        <w:pStyle w:val="LLPykala"/>
      </w:pPr>
      <w:r w:rsidRPr="00E718B0">
        <w:t>72 §</w:t>
      </w:r>
    </w:p>
    <w:p w14:paraId="0C8E9849" w14:textId="292BEF20" w:rsidR="00E735D2" w:rsidRPr="00E718B0" w:rsidRDefault="00E735D2" w:rsidP="00E735D2">
      <w:pPr>
        <w:pStyle w:val="LLPykalanOtsikko"/>
      </w:pPr>
      <w:r w:rsidRPr="00E718B0">
        <w:t>Luovuttajan, vastaanottajan ja kuljet</w:t>
      </w:r>
      <w:r w:rsidR="0029087F" w:rsidRPr="00E718B0">
        <w:t>uksen suorittajan</w:t>
      </w:r>
      <w:r w:rsidRPr="00E718B0">
        <w:t xml:space="preserve"> velvollisuudet</w:t>
      </w:r>
    </w:p>
    <w:p w14:paraId="0C8E984A" w14:textId="77777777" w:rsidR="00E735D2" w:rsidRPr="00E718B0" w:rsidRDefault="00E735D2" w:rsidP="006D7AAA">
      <w:pPr>
        <w:pStyle w:val="LLKappalejako"/>
      </w:pPr>
      <w:r w:rsidRPr="00E718B0">
        <w:t>Säteilylähteen, jonka hallussapito edellyttää turvallisuuslupaa, saa luovuttaa vain sellaiselle toiminnanharjoittajalle, jolla on tarvittava turvallisuuslupa. Luovuttajan on varmistuttava siitä, että vastaanottajalla on tarvittava turvallisuuslupa.</w:t>
      </w:r>
    </w:p>
    <w:p w14:paraId="0C8E984B" w14:textId="77777777" w:rsidR="00E735D2" w:rsidRPr="00E718B0" w:rsidRDefault="00E735D2" w:rsidP="009F4E88">
      <w:pPr>
        <w:pStyle w:val="LLKappalejako"/>
      </w:pPr>
      <w:r w:rsidRPr="00E718B0">
        <w:t>Vastaanottajan on annettava luovuttajalle todistus 1 momentissa tarkoitetun lähteen vastaa</w:t>
      </w:r>
      <w:r w:rsidRPr="00E718B0">
        <w:t>n</w:t>
      </w:r>
      <w:r w:rsidRPr="00E718B0">
        <w:t>ottamisesta.</w:t>
      </w:r>
    </w:p>
    <w:p w14:paraId="0C8E984C" w14:textId="77777777" w:rsidR="00E735D2" w:rsidRPr="00E718B0" w:rsidRDefault="00E735D2" w:rsidP="009707BE">
      <w:pPr>
        <w:pStyle w:val="LLKappalejako"/>
      </w:pPr>
      <w:r w:rsidRPr="00E718B0">
        <w:t>Säteilylähteen kuljetuksen suorittajan on ilmoitettava Säteilyturvakeskukselle turvallisuu</w:t>
      </w:r>
      <w:r w:rsidRPr="00E718B0">
        <w:t>s</w:t>
      </w:r>
      <w:r w:rsidRPr="00E718B0">
        <w:t>lupaa edellyttävästä säteilylähteen kuljetuksesta ennen kuljetukseen ryhtymistä tai säteilylä</w:t>
      </w:r>
      <w:r w:rsidRPr="00E718B0">
        <w:t>h</w:t>
      </w:r>
      <w:r w:rsidRPr="00E718B0">
        <w:t>teen saapumista Suomeen.</w:t>
      </w:r>
    </w:p>
    <w:p w14:paraId="0C8E984D" w14:textId="2E5BBFBF" w:rsidR="00E735D2" w:rsidRPr="00E718B0" w:rsidRDefault="00E735D2" w:rsidP="009707BE">
      <w:pPr>
        <w:pStyle w:val="LLKappalejako"/>
      </w:pPr>
      <w:r w:rsidRPr="00E718B0">
        <w:t>Säteilyturvakeskus antaa tarkem</w:t>
      </w:r>
      <w:r w:rsidR="001F31B4" w:rsidRPr="00E718B0">
        <w:t>mat</w:t>
      </w:r>
      <w:r w:rsidRPr="00E718B0">
        <w:t xml:space="preserve"> määräyks</w:t>
      </w:r>
      <w:r w:rsidR="001F31B4" w:rsidRPr="00E718B0">
        <w:t>et</w:t>
      </w:r>
      <w:r w:rsidRPr="00E718B0">
        <w:t xml:space="preserve"> 3 momentissa tarkoitetun ilmoituksen sisä</w:t>
      </w:r>
      <w:r w:rsidRPr="00E718B0">
        <w:t>l</w:t>
      </w:r>
      <w:r w:rsidRPr="00E718B0">
        <w:t xml:space="preserve">löstä. </w:t>
      </w:r>
    </w:p>
    <w:p w14:paraId="0C8E984E" w14:textId="77777777" w:rsidR="00E735D2" w:rsidRPr="00E718B0" w:rsidRDefault="00E735D2" w:rsidP="00E735D2">
      <w:pPr>
        <w:pStyle w:val="LLNormaali"/>
      </w:pPr>
    </w:p>
    <w:p w14:paraId="0C8E984F" w14:textId="77777777" w:rsidR="00E735D2" w:rsidRPr="00E718B0" w:rsidRDefault="00E735D2" w:rsidP="00E735D2">
      <w:pPr>
        <w:pStyle w:val="LLPykala"/>
      </w:pPr>
      <w:r w:rsidRPr="00E718B0">
        <w:lastRenderedPageBreak/>
        <w:t>73 §</w:t>
      </w:r>
    </w:p>
    <w:p w14:paraId="0C8E9850" w14:textId="77777777" w:rsidR="00E735D2" w:rsidRPr="00E718B0" w:rsidRDefault="00E735D2" w:rsidP="00E735D2">
      <w:pPr>
        <w:pStyle w:val="LLPykalanOtsikko"/>
      </w:pPr>
      <w:r w:rsidRPr="00E718B0">
        <w:t>Tietojenantovelvollisuus</w:t>
      </w:r>
    </w:p>
    <w:p w14:paraId="0C8E9851" w14:textId="77777777" w:rsidR="00E735D2" w:rsidRPr="00E718B0" w:rsidRDefault="00E735D2" w:rsidP="006D7AAA">
      <w:pPr>
        <w:pStyle w:val="LLKappalejako"/>
      </w:pPr>
      <w:r w:rsidRPr="00E718B0">
        <w:t>Valmistajan tai maahantuojan on ionisoivaa säteilyä tuottavaa säteilylähdettä luovuttaessaan toimitettava vastaanottajalle lähteen mukana yksityiskohtaiset tiedot lähteen rakenteesta ja sen turvallisuuteen vaikuttavista ominaisuuksista. Umpilähteestä on toimitettava myös vaatimu</w:t>
      </w:r>
      <w:r w:rsidRPr="00E718B0">
        <w:t>s</w:t>
      </w:r>
      <w:r w:rsidRPr="00E718B0">
        <w:t>tenmukaisuutta osoittava todistus.</w:t>
      </w:r>
    </w:p>
    <w:p w14:paraId="0C8E9852" w14:textId="77777777" w:rsidR="00E735D2" w:rsidRPr="00E718B0" w:rsidRDefault="00E735D2" w:rsidP="009F4E88">
      <w:pPr>
        <w:pStyle w:val="LLKappalejako"/>
      </w:pPr>
      <w:r w:rsidRPr="00E718B0">
        <w:t>Toiminnanharjoittaja, joka luovuttaa ionisoivaa säteilyä tuottavan säteilylähteen toiselle, on velvollinen antamaan luovutuksen yhteydessä vastaanottajalle hallussaan olevat valmistajalta tai maahantuojalta saadut 1 momentissa tarkoitetut tiedot ja todistuksen sekä säteilyturvall</w:t>
      </w:r>
      <w:r w:rsidRPr="00E718B0">
        <w:t>i</w:t>
      </w:r>
      <w:r w:rsidRPr="00E718B0">
        <w:t>suuden kannalta merkitykselliset tiedot.</w:t>
      </w:r>
    </w:p>
    <w:p w14:paraId="0C8E9853" w14:textId="299C179F" w:rsidR="00E735D2" w:rsidRPr="00E718B0" w:rsidRDefault="00E735D2" w:rsidP="009707BE">
      <w:pPr>
        <w:pStyle w:val="LLKappalejako"/>
      </w:pPr>
      <w:r w:rsidRPr="00E718B0">
        <w:t>Säteilyturvakeskus antaa tarkem</w:t>
      </w:r>
      <w:r w:rsidR="001F31B4" w:rsidRPr="00E718B0">
        <w:t>mat</w:t>
      </w:r>
      <w:r w:rsidRPr="00E718B0">
        <w:t xml:space="preserve"> määräyks</w:t>
      </w:r>
      <w:r w:rsidR="001F31B4" w:rsidRPr="00E718B0">
        <w:t>et</w:t>
      </w:r>
      <w:r w:rsidRPr="00E718B0">
        <w:t xml:space="preserve"> 1 ja 2 momentissa tarkoitettujen tietojen s</w:t>
      </w:r>
      <w:r w:rsidRPr="00E718B0">
        <w:t>i</w:t>
      </w:r>
      <w:r w:rsidRPr="00E718B0">
        <w:t>sällöstä ja niiden antamisesta.</w:t>
      </w:r>
    </w:p>
    <w:p w14:paraId="0C8E9854" w14:textId="77777777" w:rsidR="00E735D2" w:rsidRPr="00E718B0" w:rsidRDefault="00E735D2" w:rsidP="00E735D2">
      <w:pPr>
        <w:pStyle w:val="LLNormaali"/>
      </w:pPr>
    </w:p>
    <w:p w14:paraId="0C8E9855" w14:textId="77777777" w:rsidR="00E735D2" w:rsidRPr="00E718B0" w:rsidRDefault="00E735D2" w:rsidP="00E735D2">
      <w:pPr>
        <w:pStyle w:val="LLPykala"/>
      </w:pPr>
      <w:r w:rsidRPr="00E718B0">
        <w:t>74 §</w:t>
      </w:r>
    </w:p>
    <w:p w14:paraId="0C8E9856" w14:textId="77777777" w:rsidR="00E735D2" w:rsidRPr="00E718B0" w:rsidRDefault="00E735D2" w:rsidP="00E735D2">
      <w:pPr>
        <w:pStyle w:val="LLPykalanOtsikko"/>
      </w:pPr>
      <w:r w:rsidRPr="00E718B0">
        <w:t>Asennus, korjaus ja huolto</w:t>
      </w:r>
    </w:p>
    <w:p w14:paraId="0C8E9857" w14:textId="6442F771" w:rsidR="00E735D2" w:rsidRPr="00E718B0" w:rsidRDefault="00E735D2" w:rsidP="006D7AAA">
      <w:pPr>
        <w:pStyle w:val="LLKappalejako"/>
      </w:pPr>
      <w:r w:rsidRPr="00E718B0">
        <w:t>Toiminnanharjoittajan on varmistuttava siitä, että turvallisuuslupaa edellyttävän säteilylai</w:t>
      </w:r>
      <w:r w:rsidRPr="00E718B0">
        <w:t>t</w:t>
      </w:r>
      <w:r w:rsidRPr="00E718B0">
        <w:t xml:space="preserve">teen asennus-, korjaus- </w:t>
      </w:r>
      <w:r w:rsidR="001C1D3E" w:rsidRPr="00E718B0">
        <w:t>ja</w:t>
      </w:r>
      <w:r w:rsidRPr="00E718B0">
        <w:t xml:space="preserve"> huoltotyötä suorittavalla on työn edellyttämä turvallisuuslupa.</w:t>
      </w:r>
    </w:p>
    <w:p w14:paraId="0C8E9858" w14:textId="77777777" w:rsidR="00E735D2" w:rsidRPr="00E718B0" w:rsidRDefault="00E735D2" w:rsidP="009F4E88">
      <w:pPr>
        <w:pStyle w:val="LLKappalejako"/>
      </w:pPr>
      <w:r w:rsidRPr="00E718B0">
        <w:t>Työn suorittajan on osaltaan huolehdittava työympäristön säteilyturvallisuudesta työn aikana ja työn tehtyään osaltaan varmistettava, että laite toimii moitteettomasti.</w:t>
      </w:r>
    </w:p>
    <w:p w14:paraId="0C8E9859" w14:textId="05DEF82E" w:rsidR="00E735D2" w:rsidRPr="00E718B0" w:rsidRDefault="00E735D2" w:rsidP="009F4E88">
      <w:pPr>
        <w:pStyle w:val="LLKappalejako"/>
      </w:pPr>
      <w:r w:rsidRPr="00E718B0">
        <w:t>Säteilyturvakeskus antaa tarkem</w:t>
      </w:r>
      <w:r w:rsidR="001F31B4" w:rsidRPr="00E718B0">
        <w:t>mat</w:t>
      </w:r>
      <w:r w:rsidRPr="00E718B0">
        <w:t xml:space="preserve"> määräyks</w:t>
      </w:r>
      <w:r w:rsidR="001F31B4" w:rsidRPr="00E718B0">
        <w:t>et</w:t>
      </w:r>
      <w:r w:rsidRPr="00E718B0">
        <w:t xml:space="preserve"> säteilyturvallisuuden varmistamisesta huo</w:t>
      </w:r>
      <w:r w:rsidRPr="00E718B0">
        <w:t>l</w:t>
      </w:r>
      <w:r w:rsidRPr="00E718B0">
        <w:t>totyön aikana ja sen päättyessä.</w:t>
      </w:r>
    </w:p>
    <w:p w14:paraId="0C8E985A" w14:textId="77777777" w:rsidR="00E735D2" w:rsidRPr="00E718B0" w:rsidRDefault="00E735D2" w:rsidP="00E735D2">
      <w:pPr>
        <w:pStyle w:val="LLNormaali"/>
      </w:pPr>
    </w:p>
    <w:p w14:paraId="0C8E985B" w14:textId="77777777" w:rsidR="00E735D2" w:rsidRPr="00E718B0" w:rsidRDefault="00E735D2" w:rsidP="00E735D2">
      <w:pPr>
        <w:pStyle w:val="LLPykala"/>
      </w:pPr>
      <w:r w:rsidRPr="00E718B0">
        <w:t>75 §</w:t>
      </w:r>
    </w:p>
    <w:p w14:paraId="0C8E985C" w14:textId="77777777" w:rsidR="00E735D2" w:rsidRPr="00E718B0" w:rsidRDefault="00E735D2" w:rsidP="00E735D2">
      <w:pPr>
        <w:pStyle w:val="LLPykalanOtsikko"/>
      </w:pPr>
      <w:r w:rsidRPr="00E718B0">
        <w:t>Umpilähteet</w:t>
      </w:r>
    </w:p>
    <w:p w14:paraId="0C8E985D" w14:textId="77777777" w:rsidR="00E735D2" w:rsidRPr="00E718B0" w:rsidRDefault="00E735D2" w:rsidP="006D7AAA">
      <w:pPr>
        <w:pStyle w:val="LLKappalejako"/>
      </w:pPr>
      <w:r w:rsidRPr="00E718B0">
        <w:t>Umpilähteessä käytettävä radioaktiivinen aine on valittava siten, ettei aineen puoliintumisa</w:t>
      </w:r>
      <w:r w:rsidRPr="00E718B0">
        <w:t>i</w:t>
      </w:r>
      <w:r w:rsidRPr="00E718B0">
        <w:t>ka ole suurempi kuin toiminnan ja lähteen käyttötarkoituksen kannalta on tarpeellista.</w:t>
      </w:r>
    </w:p>
    <w:p w14:paraId="0C8E985E" w14:textId="03CE1BEB" w:rsidR="00E735D2" w:rsidRPr="00E718B0" w:rsidRDefault="001C1D3E" w:rsidP="009F4E88">
      <w:pPr>
        <w:pStyle w:val="LLKappalejako"/>
      </w:pPr>
      <w:proofErr w:type="gramStart"/>
      <w:r w:rsidRPr="00E718B0">
        <w:t>Arvioitaessa, onko k</w:t>
      </w:r>
      <w:r w:rsidR="00E735D2" w:rsidRPr="00E718B0">
        <w:t>orkea-aktiivisen umpilähteen käyt</w:t>
      </w:r>
      <w:r w:rsidRPr="00E718B0">
        <w:t>tö</w:t>
      </w:r>
      <w:r w:rsidR="00E735D2" w:rsidRPr="00E718B0">
        <w:t xml:space="preserve"> oikeut</w:t>
      </w:r>
      <w:r w:rsidRPr="00E718B0">
        <w:t>ettua</w:t>
      </w:r>
      <w:r w:rsidR="00E735D2" w:rsidRPr="00E718B0">
        <w:t xml:space="preserve"> on harkittava mahdoll</w:t>
      </w:r>
      <w:r w:rsidR="00E735D2" w:rsidRPr="00E718B0">
        <w:t>i</w:t>
      </w:r>
      <w:r w:rsidR="00E735D2" w:rsidRPr="00E718B0">
        <w:t>suutta käyttää korkea-aktiivisen umpilähteen sijaan sähköisesti säteilyä tuottavaa laitetta tai muuta vaihtoehtoista tekniikkaa.</w:t>
      </w:r>
      <w:proofErr w:type="gramEnd"/>
    </w:p>
    <w:p w14:paraId="0C8E985F" w14:textId="4BEDEB0E" w:rsidR="00E735D2" w:rsidRPr="00E718B0" w:rsidRDefault="00E735D2" w:rsidP="009707BE">
      <w:pPr>
        <w:pStyle w:val="LLKappalejako"/>
      </w:pPr>
      <w:r w:rsidRPr="00E718B0">
        <w:t>Toiminnanharjoittajan on huolehdittava siitä, että umpiläh</w:t>
      </w:r>
      <w:r w:rsidR="00AF016C" w:rsidRPr="00E718B0">
        <w:t>de pysyy</w:t>
      </w:r>
      <w:r w:rsidRPr="00E718B0">
        <w:t xml:space="preserve"> tiivi</w:t>
      </w:r>
      <w:r w:rsidR="00AF016C" w:rsidRPr="00E718B0">
        <w:t>inä. Tämän varmi</w:t>
      </w:r>
      <w:r w:rsidR="00AF016C" w:rsidRPr="00E718B0">
        <w:t>s</w:t>
      </w:r>
      <w:r w:rsidR="00AF016C" w:rsidRPr="00E718B0">
        <w:t>tamiseksi tarpeelliset testit on esitettävä 30 §:n 2 momentissa tarkoitetussa laadunvalvontao</w:t>
      </w:r>
      <w:r w:rsidR="00AF016C" w:rsidRPr="00E718B0">
        <w:t>h</w:t>
      </w:r>
      <w:r w:rsidR="00AF016C" w:rsidRPr="00E718B0">
        <w:t xml:space="preserve">jelmassa. </w:t>
      </w:r>
    </w:p>
    <w:p w14:paraId="0C8E9860" w14:textId="77777777" w:rsidR="00E735D2" w:rsidRPr="00E718B0" w:rsidRDefault="00E735D2" w:rsidP="009707BE">
      <w:pPr>
        <w:pStyle w:val="LLKappalejako"/>
      </w:pPr>
      <w:r w:rsidRPr="00E718B0">
        <w:t xml:space="preserve">Umpilähde on poistettava käytöstä 83 §:n 2 momentissa tarkoitetulla tavalla viimeistään, kun 40 vuotta on kulunut sen vaatimuksenmukaisuuden osoittamisesta. </w:t>
      </w:r>
    </w:p>
    <w:p w14:paraId="0C8E9861" w14:textId="577B1DBB" w:rsidR="00E735D2" w:rsidRPr="00E718B0" w:rsidRDefault="00E735D2" w:rsidP="009707BE">
      <w:pPr>
        <w:pStyle w:val="LLKappalejako"/>
      </w:pPr>
      <w:r w:rsidRPr="00E718B0">
        <w:t>Säteilyturvakeskus antaa tarkem</w:t>
      </w:r>
      <w:r w:rsidR="001F31B4" w:rsidRPr="00E718B0">
        <w:t>mat</w:t>
      </w:r>
      <w:r w:rsidRPr="00E718B0">
        <w:t xml:space="preserve"> määräyks</w:t>
      </w:r>
      <w:r w:rsidR="001F31B4" w:rsidRPr="00E718B0">
        <w:t>et</w:t>
      </w:r>
      <w:r w:rsidR="00900AAE">
        <w:t xml:space="preserve"> </w:t>
      </w:r>
      <w:r w:rsidRPr="00E718B0">
        <w:t>Euroopan unionin lainsäädännön täytä</w:t>
      </w:r>
      <w:r w:rsidRPr="00E718B0">
        <w:t>n</w:t>
      </w:r>
      <w:r w:rsidRPr="00E718B0">
        <w:t>töönpanemiseksi korkea-aktiivisen umpilähteen aktiivisuuden arvoista sekä 3 momentissa ta</w:t>
      </w:r>
      <w:r w:rsidRPr="00E718B0">
        <w:t>r</w:t>
      </w:r>
      <w:r w:rsidRPr="00E718B0">
        <w:t>koitettujen testien tekemisestä.</w:t>
      </w:r>
    </w:p>
    <w:p w14:paraId="0C8E9862" w14:textId="77777777" w:rsidR="00E735D2" w:rsidRPr="00E718B0" w:rsidRDefault="00E735D2" w:rsidP="00E735D2">
      <w:pPr>
        <w:pStyle w:val="LLNormaali"/>
      </w:pPr>
    </w:p>
    <w:p w14:paraId="0C8E9863" w14:textId="77777777" w:rsidR="00E735D2" w:rsidRPr="00E718B0" w:rsidRDefault="00E735D2" w:rsidP="00E735D2">
      <w:pPr>
        <w:pStyle w:val="LLPykala"/>
      </w:pPr>
      <w:r w:rsidRPr="00E718B0">
        <w:t>76 §</w:t>
      </w:r>
    </w:p>
    <w:p w14:paraId="0C8E9864" w14:textId="77777777" w:rsidR="00E735D2" w:rsidRPr="00E718B0" w:rsidRDefault="00E735D2" w:rsidP="00E735D2">
      <w:pPr>
        <w:pStyle w:val="LLPykalanOtsikko"/>
      </w:pPr>
      <w:r w:rsidRPr="00E718B0">
        <w:t>Umpilähteiden tuonti ja vienti</w:t>
      </w:r>
    </w:p>
    <w:p w14:paraId="0C8E9865" w14:textId="77777777" w:rsidR="00E735D2" w:rsidRPr="00E718B0" w:rsidRDefault="00E735D2" w:rsidP="006D7AAA">
      <w:pPr>
        <w:pStyle w:val="LLKappalejako"/>
      </w:pPr>
      <w:r w:rsidRPr="00E718B0">
        <w:t>Suomeen saa tuoda tai siirtää vain sellaisen umpilähteen, jonka valmistaja on kirjallisesti s</w:t>
      </w:r>
      <w:r w:rsidRPr="00E718B0">
        <w:t>i</w:t>
      </w:r>
      <w:r w:rsidRPr="00E718B0">
        <w:t>toutunut ottamaan vastaan lähteen käytön päätyttyä tai jonka sisältämän radioaktiivisen aineen puoliintumisaika on sellainen, että lähde voidaan vanhentaa turvallisesti.</w:t>
      </w:r>
    </w:p>
    <w:p w14:paraId="0C8E9866" w14:textId="77777777" w:rsidR="00E735D2" w:rsidRPr="00E718B0" w:rsidRDefault="00E735D2" w:rsidP="009F4E88">
      <w:pPr>
        <w:pStyle w:val="LLKappalejako"/>
      </w:pPr>
      <w:r w:rsidRPr="00E718B0">
        <w:lastRenderedPageBreak/>
        <w:t>Korkea-aktiivisen umpilähteen saa viedä vain sellaiseen valtioon, jossa on riittävät tekniset, lainsäädännölliset ja hallinnolliset valmiudet huolehtia lähteen ja sen käytön turvallisuudesta.</w:t>
      </w:r>
    </w:p>
    <w:p w14:paraId="0C8E9867" w14:textId="77777777" w:rsidR="00E735D2" w:rsidRPr="00E718B0" w:rsidRDefault="00E735D2" w:rsidP="009707BE">
      <w:pPr>
        <w:pStyle w:val="LLKappalejako"/>
      </w:pPr>
      <w:r w:rsidRPr="00E718B0">
        <w:t>Toiminnanharjoittajan on huolehdittava siitä, että umpilähteistä tehdään tarvittavat lähtö- ja saapumisilmoitukset alkuperä- ja vastaanottajamaan toimivaltaisille viranomaisille.</w:t>
      </w:r>
    </w:p>
    <w:p w14:paraId="0C8E9868" w14:textId="77777777" w:rsidR="00E735D2" w:rsidRPr="00E718B0" w:rsidRDefault="00E735D2" w:rsidP="009707BE">
      <w:pPr>
        <w:pStyle w:val="LLKappalejako"/>
      </w:pPr>
      <w:r w:rsidRPr="00E718B0">
        <w:t>Valtioneuvoston asetuksella annetaan tarkemmat säännökset umpilähteiden tuontiin ja vie</w:t>
      </w:r>
      <w:r w:rsidRPr="00E718B0">
        <w:t>n</w:t>
      </w:r>
      <w:r w:rsidRPr="00E718B0">
        <w:t xml:space="preserve">tiin liittyvistä menettelyistä. </w:t>
      </w:r>
    </w:p>
    <w:p w14:paraId="0C8E9869" w14:textId="77777777" w:rsidR="00E735D2" w:rsidRPr="00E718B0" w:rsidRDefault="00E735D2" w:rsidP="00E735D2">
      <w:pPr>
        <w:pStyle w:val="LLNormaali"/>
      </w:pPr>
    </w:p>
    <w:p w14:paraId="0C8E986A" w14:textId="77777777" w:rsidR="00E735D2" w:rsidRPr="00E718B0" w:rsidRDefault="00E735D2" w:rsidP="00E735D2">
      <w:pPr>
        <w:pStyle w:val="LLPykala"/>
      </w:pPr>
      <w:r w:rsidRPr="00E718B0">
        <w:t>77 §</w:t>
      </w:r>
    </w:p>
    <w:p w14:paraId="0C8E986B" w14:textId="77777777" w:rsidR="00E735D2" w:rsidRPr="00E718B0" w:rsidRDefault="00E735D2" w:rsidP="00E735D2">
      <w:pPr>
        <w:pStyle w:val="LLPykalanOtsikko"/>
      </w:pPr>
      <w:r w:rsidRPr="00E718B0">
        <w:t>Tulli-ilmoitus</w:t>
      </w:r>
    </w:p>
    <w:p w14:paraId="0C8E986C" w14:textId="77777777" w:rsidR="00E735D2" w:rsidRPr="00E718B0" w:rsidRDefault="00E735D2" w:rsidP="006D7AAA">
      <w:pPr>
        <w:pStyle w:val="LLKappalejako"/>
      </w:pPr>
      <w:r w:rsidRPr="00E718B0">
        <w:t>Tuotaessa ja vietäessä säteilylähteitä tai 69 §:ssä tarkoitettuja kulutustavaroita niiden laatu ja määrä sekä turvallisuusluvanvaraisuus on selvästi ilmoitettava tulli-ilmoituksessa tai siihen li</w:t>
      </w:r>
      <w:r w:rsidRPr="00E718B0">
        <w:t>i</w:t>
      </w:r>
      <w:r w:rsidRPr="00E718B0">
        <w:t>tetyssä selvityksessä. Tulli-ilmoitukseen on lisäksi merkittävä tuontiin tai vientiin oikeuttavan turvallisuusluvan numero.</w:t>
      </w:r>
    </w:p>
    <w:p w14:paraId="0C8E986D" w14:textId="77777777" w:rsidR="00E735D2" w:rsidRPr="00E718B0" w:rsidRDefault="00E735D2" w:rsidP="00E735D2">
      <w:pPr>
        <w:pStyle w:val="LLNormaali"/>
      </w:pPr>
    </w:p>
    <w:p w14:paraId="0C8E986E" w14:textId="77777777" w:rsidR="00E735D2" w:rsidRPr="00E718B0" w:rsidRDefault="00E735D2" w:rsidP="00E735D2">
      <w:pPr>
        <w:pStyle w:val="LLNormaali"/>
      </w:pPr>
    </w:p>
    <w:p w14:paraId="0C8E986F" w14:textId="77777777" w:rsidR="00E735D2" w:rsidRPr="00E718B0" w:rsidRDefault="00E735D2" w:rsidP="00E735D2">
      <w:pPr>
        <w:pStyle w:val="LLLuku"/>
      </w:pPr>
      <w:r w:rsidRPr="00E718B0">
        <w:t>11 luku</w:t>
      </w:r>
    </w:p>
    <w:p w14:paraId="0C8E9870" w14:textId="77777777" w:rsidR="00E735D2" w:rsidRPr="00E718B0" w:rsidRDefault="00E735D2" w:rsidP="00E735D2">
      <w:pPr>
        <w:pStyle w:val="LLLuvunOtsikko"/>
      </w:pPr>
      <w:r w:rsidRPr="00E718B0">
        <w:t>Radioaktiiviset jätteet</w:t>
      </w:r>
    </w:p>
    <w:p w14:paraId="0C8E9871" w14:textId="77777777" w:rsidR="00E735D2" w:rsidRPr="00E718B0" w:rsidRDefault="00E735D2" w:rsidP="00E735D2">
      <w:pPr>
        <w:pStyle w:val="LLPykala"/>
      </w:pPr>
      <w:r w:rsidRPr="00E718B0">
        <w:t>78 §</w:t>
      </w:r>
    </w:p>
    <w:p w14:paraId="0C8E9872" w14:textId="77777777" w:rsidR="00E735D2" w:rsidRPr="00E718B0" w:rsidRDefault="00E735D2" w:rsidP="00E735D2">
      <w:pPr>
        <w:pStyle w:val="LLPykalanOtsikko"/>
      </w:pPr>
      <w:r w:rsidRPr="00E718B0">
        <w:t>Yleiset periaatteet</w:t>
      </w:r>
    </w:p>
    <w:p w14:paraId="0C8E9873" w14:textId="09439471" w:rsidR="00E735D2" w:rsidRPr="00E718B0" w:rsidRDefault="00E735D2" w:rsidP="006D7AAA">
      <w:pPr>
        <w:pStyle w:val="LLKappalejako"/>
      </w:pPr>
      <w:r w:rsidRPr="00E718B0">
        <w:t>Säteilytoiminta on järjestettävä siten, että siinä syntyy niin vähän radioaktiivista jätettä kuin se on käytännöllisin toimin mahdollista vaarantamatta</w:t>
      </w:r>
      <w:r w:rsidRPr="00E718B0" w:rsidDel="001C1D3E">
        <w:t xml:space="preserve"> </w:t>
      </w:r>
      <w:r w:rsidR="004C5B36" w:rsidRPr="00E718B0">
        <w:t>sitä, että toiminta on</w:t>
      </w:r>
      <w:r w:rsidRPr="00E718B0">
        <w:t xml:space="preserve"> </w:t>
      </w:r>
      <w:r w:rsidR="001C1D3E" w:rsidRPr="00E718B0">
        <w:t>oikeutus-, opt</w:t>
      </w:r>
      <w:r w:rsidR="001C1D3E" w:rsidRPr="00E718B0">
        <w:t>i</w:t>
      </w:r>
      <w:r w:rsidR="001C1D3E" w:rsidRPr="00E718B0">
        <w:t>mointi- ja yksilönsuoja</w:t>
      </w:r>
      <w:r w:rsidRPr="00E718B0">
        <w:t>peri</w:t>
      </w:r>
      <w:r w:rsidRPr="00E718B0">
        <w:softHyphen/>
        <w:t>aatte</w:t>
      </w:r>
      <w:r w:rsidR="001C1D3E" w:rsidRPr="00E718B0">
        <w:t>en</w:t>
      </w:r>
      <w:r w:rsidRPr="00E718B0">
        <w:t xml:space="preserve"> </w:t>
      </w:r>
      <w:r w:rsidR="004C5B36" w:rsidRPr="00E718B0">
        <w:t>mukaista</w:t>
      </w:r>
      <w:r w:rsidRPr="00E718B0">
        <w:t>.</w:t>
      </w:r>
    </w:p>
    <w:p w14:paraId="0C8E9874" w14:textId="77777777" w:rsidR="00E735D2" w:rsidRPr="00E718B0" w:rsidRDefault="00E735D2" w:rsidP="009F4E88">
      <w:pPr>
        <w:pStyle w:val="LLKappalejako"/>
      </w:pPr>
      <w:r w:rsidRPr="00E718B0">
        <w:t>Säteilytoiminnassa syntyvää radioaktiivisen jätettä ei saa tarkoituksellisesti laimentaa sen vapauttamiseksi viranomaisvalvonnasta.</w:t>
      </w:r>
    </w:p>
    <w:p w14:paraId="0C8E9875" w14:textId="77777777" w:rsidR="00E735D2" w:rsidRPr="00E718B0" w:rsidRDefault="00E735D2" w:rsidP="009707BE">
      <w:pPr>
        <w:pStyle w:val="LLKappalejako"/>
      </w:pPr>
      <w:r w:rsidRPr="00E718B0">
        <w:t>Mitä radioaktiivisesta jätteestä säädetään, sovelletaan väestön ja työntekijöiden säteilysuoj</w:t>
      </w:r>
      <w:r w:rsidRPr="00E718B0">
        <w:t>e</w:t>
      </w:r>
      <w:r w:rsidRPr="00E718B0">
        <w:t>lua koskevin osin myös jätteeseen, joka ei ole tässä laissa tarkoitettua radioaktiivista jätettä, mutta jonka jätehuollossa säteilyturvallisuus on tarpeen huomioida.</w:t>
      </w:r>
    </w:p>
    <w:p w14:paraId="0C8E9876" w14:textId="77777777" w:rsidR="00E735D2" w:rsidRPr="00E718B0" w:rsidRDefault="00E735D2" w:rsidP="009707BE">
      <w:pPr>
        <w:pStyle w:val="LLKappalejako"/>
      </w:pPr>
      <w:r w:rsidRPr="00E718B0">
        <w:t>Valtioneuvoston asetuksella annetaan tarkemmat säännökset perusteista sen toteamiseksi, onko jäte radioaktiivista jätettä tai 3 momentissa tarkoitettua jätettä.</w:t>
      </w:r>
    </w:p>
    <w:p w14:paraId="0C8E9877" w14:textId="70752406" w:rsidR="00E735D2" w:rsidRPr="00E718B0" w:rsidRDefault="00E735D2" w:rsidP="009707BE">
      <w:pPr>
        <w:pStyle w:val="LLKappalejako"/>
      </w:pPr>
      <w:r w:rsidRPr="00E718B0">
        <w:t>Säteilyturvakeskus antaa tarkem</w:t>
      </w:r>
      <w:r w:rsidR="001F31B4" w:rsidRPr="00E718B0">
        <w:t>mat</w:t>
      </w:r>
      <w:r w:rsidRPr="00E718B0">
        <w:t xml:space="preserve"> teknisluonteisia määräyksiä työperäisen ja väestön alti</w:t>
      </w:r>
      <w:r w:rsidRPr="00E718B0">
        <w:t>s</w:t>
      </w:r>
      <w:r w:rsidRPr="00E718B0">
        <w:t>tuksen rajoittamisesta 3 momentissa tarkoitettujen jätteiden jätehuollossa.</w:t>
      </w:r>
    </w:p>
    <w:p w14:paraId="0C8E9878" w14:textId="77777777" w:rsidR="00E735D2" w:rsidRPr="00E718B0" w:rsidRDefault="00E735D2" w:rsidP="00E735D2">
      <w:pPr>
        <w:pStyle w:val="LLNormaali"/>
      </w:pPr>
    </w:p>
    <w:p w14:paraId="0C8E9879" w14:textId="77777777" w:rsidR="00E735D2" w:rsidRPr="00E718B0" w:rsidRDefault="00E735D2" w:rsidP="00E735D2">
      <w:pPr>
        <w:pStyle w:val="LLPykala"/>
      </w:pPr>
      <w:r w:rsidRPr="00E718B0">
        <w:t>79 §</w:t>
      </w:r>
    </w:p>
    <w:p w14:paraId="0C8E987A" w14:textId="77777777" w:rsidR="00E735D2" w:rsidRPr="00E718B0" w:rsidRDefault="00E735D2" w:rsidP="00E735D2">
      <w:pPr>
        <w:pStyle w:val="LLPykalanOtsikko"/>
      </w:pPr>
      <w:r w:rsidRPr="00E718B0">
        <w:t>Toiminnanharjoittajan huolehtimisvelvollisuus</w:t>
      </w:r>
    </w:p>
    <w:p w14:paraId="0C8E987B" w14:textId="77777777" w:rsidR="00E735D2" w:rsidRPr="00E718B0" w:rsidRDefault="00E735D2" w:rsidP="006D7AAA">
      <w:pPr>
        <w:pStyle w:val="LLKappalejako"/>
      </w:pPr>
      <w:r w:rsidRPr="00E718B0">
        <w:t>Toiminnanharjoittajan on säteilytoiminnan aikana ja sitä lopetettaessa huolehdittava, ettei radioaktiivisista jätteistä aiheudu haittaa terveydelle tai ympäristölle.</w:t>
      </w:r>
    </w:p>
    <w:p w14:paraId="0C8E987C" w14:textId="77777777" w:rsidR="00E735D2" w:rsidRPr="00E718B0" w:rsidRDefault="00E735D2" w:rsidP="009F4E88">
      <w:pPr>
        <w:pStyle w:val="LLKappalejako"/>
      </w:pPr>
      <w:r w:rsidRPr="00E718B0">
        <w:t>Toiminnanharjoittajan on huolehdittava toiminnassa syntyvien radioaktiivisten jätteiden vaarattomiksi tekemisestä.</w:t>
      </w:r>
    </w:p>
    <w:p w14:paraId="0C8E987D" w14:textId="77777777" w:rsidR="00E735D2" w:rsidRPr="00E718B0" w:rsidRDefault="00E735D2" w:rsidP="00E735D2">
      <w:pPr>
        <w:pStyle w:val="LLNormaali"/>
      </w:pPr>
    </w:p>
    <w:p w14:paraId="0C8E987E" w14:textId="77777777" w:rsidR="00E735D2" w:rsidRPr="00E718B0" w:rsidRDefault="00E735D2" w:rsidP="00E735D2">
      <w:pPr>
        <w:pStyle w:val="LLPykala"/>
      </w:pPr>
      <w:r w:rsidRPr="00E718B0">
        <w:t>80 §</w:t>
      </w:r>
    </w:p>
    <w:p w14:paraId="0C8E987F" w14:textId="77777777" w:rsidR="00E735D2" w:rsidRPr="00E718B0" w:rsidRDefault="00E735D2" w:rsidP="00E735D2">
      <w:pPr>
        <w:pStyle w:val="LLPykalanOtsikko"/>
      </w:pPr>
      <w:r w:rsidRPr="00E718B0">
        <w:t>Toissijainen huolehtimisvelvollisuus</w:t>
      </w:r>
    </w:p>
    <w:p w14:paraId="0C8E9880" w14:textId="77777777" w:rsidR="00E735D2" w:rsidRPr="00E718B0" w:rsidRDefault="00E735D2" w:rsidP="006D7AAA">
      <w:pPr>
        <w:pStyle w:val="LLKappalejako"/>
      </w:pPr>
      <w:r w:rsidRPr="00E718B0">
        <w:lastRenderedPageBreak/>
        <w:t>Siltä osin kuin toiminnanharjoittaja ei kohtuullisessa ajassa täytä tai tämän ei voida olettaa täyttävän 79 §:ssä tarkoitettua huolehtimisvelvollisuuttaan, valtio huolehtii radioaktiivisten jätteiden vaarattomiksi tekemisestä.</w:t>
      </w:r>
    </w:p>
    <w:p w14:paraId="0C8E9881" w14:textId="77777777" w:rsidR="00E735D2" w:rsidRPr="00E718B0" w:rsidRDefault="00E735D2" w:rsidP="009F4E88">
      <w:pPr>
        <w:pStyle w:val="LLKappalejako"/>
      </w:pPr>
      <w:r w:rsidRPr="00E718B0">
        <w:t>Valtio huolehtii 1 momentissa tarkoitetuista toimenpiteistä myös, jos jätteen alkuperä on tuntematon tai huolehtimisvelvollisuudesta vastuussa olevaa toiminnanharjoittajaa ei löydy.</w:t>
      </w:r>
    </w:p>
    <w:p w14:paraId="0C8E9882" w14:textId="77777777" w:rsidR="00E735D2" w:rsidRPr="00E718B0" w:rsidRDefault="00E735D2" w:rsidP="009707BE">
      <w:pPr>
        <w:pStyle w:val="LLKappalejako"/>
      </w:pPr>
      <w:r w:rsidRPr="00E718B0">
        <w:t>Jos ei ole toiminnanharjoittajaa, jonka toimialaan kuuluu radioaktiivisten jätteiden vaaratt</w:t>
      </w:r>
      <w:r w:rsidRPr="00E718B0">
        <w:t>o</w:t>
      </w:r>
      <w:r w:rsidRPr="00E718B0">
        <w:t>maksi tekeminen, eikä toiminnanharjoittaja voi palauttaa käytöstä poistettua säteilylähdettä valmistajalle tai toimittajalle taikka luovuttaa sitä muulle toiminnanharjoittajalle, valtio hu</w:t>
      </w:r>
      <w:r w:rsidRPr="00E718B0">
        <w:t>o</w:t>
      </w:r>
      <w:r w:rsidRPr="00E718B0">
        <w:t>lehtii radioaktiivisten jätteiden vaarattomaksi tekemisestä.</w:t>
      </w:r>
    </w:p>
    <w:p w14:paraId="0C8E9883" w14:textId="77777777" w:rsidR="00E735D2" w:rsidRPr="00E718B0" w:rsidRDefault="00E735D2" w:rsidP="009707BE">
      <w:pPr>
        <w:pStyle w:val="LLKappalejako"/>
      </w:pPr>
      <w:r w:rsidRPr="00E718B0">
        <w:t>Toiminnanharjoittajan ja muun radioaktiivisen aineen tai jätteen tuottamiseen tai käsittelyyn osallisen on korvattava valtiolle 1 ja 3 momentissa tarkoitetusta jätteen vaarattomaksi tekem</w:t>
      </w:r>
      <w:r w:rsidRPr="00E718B0">
        <w:t>i</w:t>
      </w:r>
      <w:r w:rsidRPr="00E718B0">
        <w:t>sestä aiheutuneet kulut.</w:t>
      </w:r>
    </w:p>
    <w:p w14:paraId="0C8E9884" w14:textId="2141311B" w:rsidR="00E735D2" w:rsidRPr="00E718B0" w:rsidRDefault="00E735D2" w:rsidP="009707BE">
      <w:pPr>
        <w:pStyle w:val="LLKappalejako"/>
      </w:pPr>
      <w:r w:rsidRPr="00E718B0">
        <w:t xml:space="preserve">Kustannusten perimisestä säädetään </w:t>
      </w:r>
      <w:r w:rsidR="004263B2" w:rsidRPr="00E718B0">
        <w:t>193</w:t>
      </w:r>
      <w:r w:rsidR="000F2D9E" w:rsidRPr="00E718B0">
        <w:t> </w:t>
      </w:r>
      <w:r w:rsidRPr="00E718B0">
        <w:t>§:ssä. Edellä 1 momentissa tarkoitetussa tilanteessa kustannusten korvaamiseen käytetään ensisijaisesti 54 §:n 1 momentissa tarkoitettua vakuutta.</w:t>
      </w:r>
    </w:p>
    <w:p w14:paraId="0C8E9885" w14:textId="77777777" w:rsidR="00E735D2" w:rsidRPr="00E718B0" w:rsidRDefault="00E735D2" w:rsidP="009707BE">
      <w:pPr>
        <w:pStyle w:val="LLKappalejako"/>
      </w:pPr>
      <w:r w:rsidRPr="00E718B0">
        <w:t>Valtioneuvoston asetuksella annetaan tarkemmat säännökset 1—3 momentissa tarkoitetusta valtion huolehtimisvelvollisuudesta.</w:t>
      </w:r>
    </w:p>
    <w:p w14:paraId="0C8E9886" w14:textId="77777777" w:rsidR="00E735D2" w:rsidRPr="00E718B0" w:rsidRDefault="00E735D2" w:rsidP="00E735D2">
      <w:pPr>
        <w:pStyle w:val="LLNormaali"/>
      </w:pPr>
    </w:p>
    <w:p w14:paraId="0C8E9887" w14:textId="77777777" w:rsidR="00E735D2" w:rsidRPr="00E718B0" w:rsidRDefault="00E735D2" w:rsidP="00E735D2">
      <w:pPr>
        <w:pStyle w:val="LLPykala"/>
      </w:pPr>
      <w:r w:rsidRPr="00E718B0">
        <w:t>81 §</w:t>
      </w:r>
    </w:p>
    <w:p w14:paraId="0C8E9888" w14:textId="77777777" w:rsidR="00E735D2" w:rsidRPr="00E718B0" w:rsidRDefault="00E735D2" w:rsidP="00E735D2">
      <w:pPr>
        <w:pStyle w:val="LLPykalanOtsikko"/>
      </w:pPr>
      <w:r w:rsidRPr="00E718B0">
        <w:t>Eräiden säännösten soveltaminen radioaktiivisiin jätteisiin</w:t>
      </w:r>
    </w:p>
    <w:p w14:paraId="0C8E9889" w14:textId="77777777" w:rsidR="00E735D2" w:rsidRPr="00E718B0" w:rsidRDefault="00E735D2" w:rsidP="00E735D2">
      <w:pPr>
        <w:pStyle w:val="LLMomentinJohdantoKappale"/>
      </w:pPr>
      <w:r w:rsidRPr="00E718B0">
        <w:t>Radioaktiivisiin jätteisiin, joiden hallussapito edellyttää turvallisuuslupaa, sovelletaan, mitä:</w:t>
      </w:r>
    </w:p>
    <w:p w14:paraId="0C8E988A" w14:textId="4FCC2F12" w:rsidR="00E735D2" w:rsidRPr="00E718B0" w:rsidRDefault="00E735D2" w:rsidP="00E735D2">
      <w:pPr>
        <w:pStyle w:val="LLMomentinKohta"/>
      </w:pPr>
      <w:r w:rsidRPr="00E718B0">
        <w:t>1) 66 §:ssä säädetään säteilylähteiden käytönaikaisesta turvallisuudesta;</w:t>
      </w:r>
    </w:p>
    <w:p w14:paraId="0C8E988B" w14:textId="77777777" w:rsidR="00E735D2" w:rsidRPr="00E718B0" w:rsidRDefault="00E735D2" w:rsidP="00E735D2">
      <w:pPr>
        <w:pStyle w:val="LLMomentinKohta"/>
      </w:pPr>
      <w:r w:rsidRPr="00E718B0">
        <w:t xml:space="preserve">2) 67 §:ssä säädetään turvajärjestelyistä; </w:t>
      </w:r>
    </w:p>
    <w:p w14:paraId="0C8E988C" w14:textId="77777777" w:rsidR="00E735D2" w:rsidRPr="00E718B0" w:rsidRDefault="00E735D2" w:rsidP="00E735D2">
      <w:pPr>
        <w:pStyle w:val="LLMomentinKohta"/>
      </w:pPr>
      <w:r w:rsidRPr="00E718B0">
        <w:t>3) 71 §:ssä säädetään säteilylähteiden kirjanpitovelvollisuudesta;</w:t>
      </w:r>
    </w:p>
    <w:p w14:paraId="0C8E988D" w14:textId="2930774F" w:rsidR="00E735D2" w:rsidRPr="00E718B0" w:rsidRDefault="00E735D2" w:rsidP="00E735D2">
      <w:pPr>
        <w:pStyle w:val="LLMomentinKohta"/>
      </w:pPr>
      <w:r w:rsidRPr="00E718B0">
        <w:t>4) 72 §:ssä säädetään luovuttajan</w:t>
      </w:r>
      <w:r w:rsidR="004A3172" w:rsidRPr="00E718B0">
        <w:t>,</w:t>
      </w:r>
      <w:r w:rsidR="00900AAE">
        <w:t xml:space="preserve"> </w:t>
      </w:r>
      <w:r w:rsidRPr="00E718B0">
        <w:t xml:space="preserve">vastaanottajan </w:t>
      </w:r>
      <w:r w:rsidR="004A3172" w:rsidRPr="00E718B0">
        <w:t>ja kuljet</w:t>
      </w:r>
      <w:r w:rsidR="000C7999" w:rsidRPr="00E718B0">
        <w:t>uksen suorittajan</w:t>
      </w:r>
      <w:r w:rsidR="004A3172" w:rsidRPr="00E718B0">
        <w:t xml:space="preserve"> </w:t>
      </w:r>
      <w:r w:rsidRPr="00E718B0">
        <w:t>velvollisuuksista;</w:t>
      </w:r>
    </w:p>
    <w:p w14:paraId="0C8E988E" w14:textId="77777777" w:rsidR="00E735D2" w:rsidRPr="00E718B0" w:rsidRDefault="00E735D2" w:rsidP="00E735D2">
      <w:pPr>
        <w:pStyle w:val="LLMomentinKohta"/>
      </w:pPr>
      <w:r w:rsidRPr="00E718B0">
        <w:t>5) 77 §:ssä säädetään tulli-ilmoituksesta.</w:t>
      </w:r>
    </w:p>
    <w:p w14:paraId="0C8E988F" w14:textId="77777777" w:rsidR="00E735D2" w:rsidRPr="00E718B0" w:rsidRDefault="00E735D2" w:rsidP="00E735D2">
      <w:pPr>
        <w:pStyle w:val="LLNormaali"/>
      </w:pPr>
    </w:p>
    <w:p w14:paraId="0C8E9890" w14:textId="77777777" w:rsidR="00E735D2" w:rsidRPr="00E718B0" w:rsidRDefault="00E735D2" w:rsidP="00E735D2">
      <w:pPr>
        <w:pStyle w:val="LLPykala"/>
      </w:pPr>
      <w:r w:rsidRPr="00E718B0">
        <w:t>82 §</w:t>
      </w:r>
    </w:p>
    <w:p w14:paraId="0C8E9891" w14:textId="77777777" w:rsidR="00E735D2" w:rsidRPr="00E718B0" w:rsidRDefault="00E735D2" w:rsidP="00E735D2">
      <w:pPr>
        <w:pStyle w:val="LLPykalanOtsikko"/>
      </w:pPr>
      <w:r w:rsidRPr="00E718B0">
        <w:t>Tuonti, vienti, siirto ja kauttakulku</w:t>
      </w:r>
    </w:p>
    <w:p w14:paraId="0C8E9892" w14:textId="77777777" w:rsidR="00E735D2" w:rsidRPr="00E718B0" w:rsidRDefault="00E735D2" w:rsidP="006D7AAA">
      <w:pPr>
        <w:pStyle w:val="LLKappalejako"/>
      </w:pPr>
      <w:r w:rsidRPr="00E718B0">
        <w:t>Radioaktiivisen jätteen vienti on sallittu vain sellaiseen valtioon, jossa on riittävät tekniset, lainsäädännölliset ja hallinnolliset valmiudet huolehtia radioaktiivisista jätteistä.</w:t>
      </w:r>
    </w:p>
    <w:p w14:paraId="0C8E9893" w14:textId="77777777" w:rsidR="00E735D2" w:rsidRPr="00E718B0" w:rsidRDefault="00E735D2" w:rsidP="009F4E88">
      <w:pPr>
        <w:pStyle w:val="LLKappalejako"/>
      </w:pPr>
      <w:r w:rsidRPr="00E718B0">
        <w:t>Säteilylähdettä, joka on valmistettu muualla kuin Suomessa, ei saa tuoda tai siirtää Suomeen radioaktiiviseksi jätteeksi.</w:t>
      </w:r>
    </w:p>
    <w:p w14:paraId="0C8E9894" w14:textId="77777777" w:rsidR="00E735D2" w:rsidRPr="00E718B0" w:rsidRDefault="00E735D2" w:rsidP="009707BE">
      <w:pPr>
        <w:pStyle w:val="LLKappalejako"/>
      </w:pPr>
      <w:r w:rsidRPr="00E718B0">
        <w:t>Radioaktiivisen jätteen tuonti, vienti, siirrot ja kulku Suomen alueen kautta on toimeenpa</w:t>
      </w:r>
      <w:r w:rsidRPr="00E718B0">
        <w:t>n</w:t>
      </w:r>
      <w:r w:rsidRPr="00E718B0">
        <w:t>tava jätesiirtodirektiivissä säädettyjä menettelyjä noudattaen.</w:t>
      </w:r>
    </w:p>
    <w:p w14:paraId="0C8E9895" w14:textId="774C6FCF" w:rsidR="00E735D2" w:rsidRPr="00E718B0" w:rsidRDefault="00E735D2" w:rsidP="009707BE">
      <w:pPr>
        <w:pStyle w:val="LLKappalejako"/>
      </w:pPr>
      <w:r w:rsidRPr="00E718B0">
        <w:t xml:space="preserve">Sen lisäksi, mitä jätesiirtodirektiivin 17 artiklassa säädetään, Säteilyturvakeskus julkaisee </w:t>
      </w:r>
      <w:r w:rsidR="00C04764" w:rsidRPr="00E718B0">
        <w:t xml:space="preserve">mainitussa </w:t>
      </w:r>
      <w:r w:rsidRPr="00E718B0">
        <w:t>artiklassa tarkoitetun vakioasiakirjan toisinnon määräyskokoelmassaan.</w:t>
      </w:r>
    </w:p>
    <w:p w14:paraId="0C8E9896" w14:textId="77777777" w:rsidR="00E735D2" w:rsidRPr="00E718B0" w:rsidRDefault="00E735D2" w:rsidP="00E735D2">
      <w:pPr>
        <w:pStyle w:val="LLNormaali"/>
      </w:pPr>
    </w:p>
    <w:p w14:paraId="0C8E9897" w14:textId="77777777" w:rsidR="00E735D2" w:rsidRPr="00E718B0" w:rsidRDefault="00E735D2" w:rsidP="00E735D2">
      <w:pPr>
        <w:pStyle w:val="LLNormaali"/>
      </w:pPr>
    </w:p>
    <w:p w14:paraId="0C8E9898" w14:textId="77777777" w:rsidR="00E735D2" w:rsidRPr="00E718B0" w:rsidRDefault="00E735D2" w:rsidP="00E735D2">
      <w:pPr>
        <w:pStyle w:val="LLPykala"/>
      </w:pPr>
      <w:r w:rsidRPr="00E718B0">
        <w:t>83 §</w:t>
      </w:r>
    </w:p>
    <w:p w14:paraId="0C8E9899" w14:textId="77777777" w:rsidR="00E735D2" w:rsidRPr="00E718B0" w:rsidRDefault="00E735D2" w:rsidP="00E735D2">
      <w:pPr>
        <w:pStyle w:val="LLPykalanOtsikko"/>
      </w:pPr>
      <w:r w:rsidRPr="00E718B0">
        <w:t>Säteilylähteiden ja käyttötilojen käytöstä poistaminen</w:t>
      </w:r>
    </w:p>
    <w:p w14:paraId="0C8E989A" w14:textId="77777777" w:rsidR="00E735D2" w:rsidRPr="00E718B0" w:rsidRDefault="00E735D2" w:rsidP="006D7AAA">
      <w:pPr>
        <w:pStyle w:val="LLKappalejako"/>
      </w:pPr>
      <w:r w:rsidRPr="00E718B0">
        <w:t>Toiminnanharjoittajan on varauduttava huolehtimaan käytetyistä säteilylähteistä ja toimi</w:t>
      </w:r>
      <w:r w:rsidRPr="00E718B0">
        <w:t>n</w:t>
      </w:r>
      <w:r w:rsidRPr="00E718B0">
        <w:t>nasta syntyvistä radioaktiivisista jätteistä sekä toiminnassa käytettyjen tilojen puhdistamisesta radioaktiivisista aineista.</w:t>
      </w:r>
    </w:p>
    <w:p w14:paraId="0C8E989B" w14:textId="77777777" w:rsidR="00E735D2" w:rsidRPr="00E718B0" w:rsidRDefault="00E735D2" w:rsidP="009F4E88">
      <w:pPr>
        <w:pStyle w:val="LLKappalejako"/>
      </w:pPr>
      <w:r w:rsidRPr="00E718B0">
        <w:t xml:space="preserve">Toiminnanharjoittajan on poistettava tarpeettomaksi </w:t>
      </w:r>
      <w:proofErr w:type="gramStart"/>
      <w:r w:rsidRPr="00E718B0">
        <w:t>käyneet</w:t>
      </w:r>
      <w:proofErr w:type="gramEnd"/>
      <w:r w:rsidRPr="00E718B0">
        <w:t xml:space="preserve"> turvallisuuslupaa edellyttävät umpilähteet palauttamalla ne valmistajalle tai toimittajalle taikka luovuttamalla ne muulle toiminnanharjoittajalle, jolla on asianmukainen turvallisuuslupa. Lähde voidaan kuitenkin v</w:t>
      </w:r>
      <w:r w:rsidRPr="00E718B0">
        <w:t>a</w:t>
      </w:r>
      <w:r w:rsidRPr="00E718B0">
        <w:lastRenderedPageBreak/>
        <w:t>rastoida palauttamatta tai luovuttamatta sitä, jos lähteen puoliintumisaika ja aktiivisuus on se</w:t>
      </w:r>
      <w:r w:rsidRPr="00E718B0">
        <w:t>l</w:t>
      </w:r>
      <w:r w:rsidRPr="00E718B0">
        <w:t>lainen, että se voidaan vanhentaa turvallisesti.</w:t>
      </w:r>
    </w:p>
    <w:p w14:paraId="0C8E989C" w14:textId="77777777" w:rsidR="00E735D2" w:rsidRPr="00E718B0" w:rsidRDefault="00E735D2" w:rsidP="009707BE">
      <w:pPr>
        <w:pStyle w:val="LLKappalejako"/>
      </w:pPr>
      <w:r w:rsidRPr="00E718B0">
        <w:t xml:space="preserve">Toiminnanharjoittajan on puhdistettava radioaktiivisilla aineilla </w:t>
      </w:r>
      <w:proofErr w:type="gramStart"/>
      <w:r w:rsidRPr="00E718B0">
        <w:t>kontaminoituneet</w:t>
      </w:r>
      <w:proofErr w:type="gramEnd"/>
      <w:r w:rsidRPr="00E718B0">
        <w:t xml:space="preserve"> tai akt</w:t>
      </w:r>
      <w:r w:rsidRPr="00E718B0">
        <w:t>i</w:t>
      </w:r>
      <w:r w:rsidRPr="00E718B0">
        <w:t xml:space="preserve">voituneet alueet, tilat ja niiden rakenteet siten, että jäljelle jääneiden radioaktiivisten aineiden määrä ei ole vapauttamisrajaa suurempi. </w:t>
      </w:r>
    </w:p>
    <w:p w14:paraId="0C8E989D" w14:textId="77777777" w:rsidR="00E735D2" w:rsidRPr="00E718B0" w:rsidRDefault="00E735D2" w:rsidP="009707BE">
      <w:pPr>
        <w:pStyle w:val="LLKappalejako"/>
      </w:pPr>
      <w:r w:rsidRPr="00E718B0">
        <w:t xml:space="preserve">Puhdistaminen edellyttää turvallisuuslupaa, jos radioaktiivisten aineiden määrä on ennen puhdistamista vapauttamisrajaa suurempi. </w:t>
      </w:r>
    </w:p>
    <w:p w14:paraId="0C8E989E" w14:textId="77777777" w:rsidR="00E735D2" w:rsidRPr="00E718B0" w:rsidRDefault="00E735D2" w:rsidP="009707BE">
      <w:pPr>
        <w:pStyle w:val="LLKappalejako"/>
      </w:pPr>
      <w:r w:rsidRPr="00E718B0">
        <w:t>Jos radioaktiivisten aineiden määrää ei kohtuullisin toimin saada vapauttamisrajaa piene</w:t>
      </w:r>
      <w:r w:rsidRPr="00E718B0">
        <w:t>m</w:t>
      </w:r>
      <w:r w:rsidRPr="00E718B0">
        <w:t xml:space="preserve">mäksi, toiminnanharjoittajan on esitettävä Säteilyturvakeskukselle suunnitelma aluetta, tilaa tai rakenteita koskevista toimista. </w:t>
      </w:r>
    </w:p>
    <w:p w14:paraId="0C8E989F" w14:textId="77777777" w:rsidR="00E735D2" w:rsidRPr="00E718B0" w:rsidRDefault="00E735D2" w:rsidP="009707BE">
      <w:pPr>
        <w:pStyle w:val="LLKappalejako"/>
      </w:pPr>
      <w:r w:rsidRPr="00E718B0">
        <w:t>Toiminnanharjoittaja ei saa perusteettomasti pitkittää 2 ja 3 momentissa tarkoitettujen to</w:t>
      </w:r>
      <w:r w:rsidRPr="00E718B0">
        <w:t>i</w:t>
      </w:r>
      <w:r w:rsidRPr="00E718B0">
        <w:t>menpiteiden suorittamista.</w:t>
      </w:r>
    </w:p>
    <w:p w14:paraId="0C8E98A0" w14:textId="439B8292" w:rsidR="00E735D2" w:rsidRPr="00E718B0" w:rsidRDefault="00E735D2" w:rsidP="009707BE">
      <w:pPr>
        <w:pStyle w:val="LLKappalejako"/>
      </w:pPr>
      <w:r w:rsidRPr="00E718B0">
        <w:t>Säteilyturvakeskus antaa tarkem</w:t>
      </w:r>
      <w:r w:rsidR="001F31B4" w:rsidRPr="00E718B0">
        <w:t>mat</w:t>
      </w:r>
      <w:r w:rsidRPr="00E718B0">
        <w:t xml:space="preserve"> määräyks</w:t>
      </w:r>
      <w:r w:rsidR="001F31B4" w:rsidRPr="00E718B0">
        <w:t>et</w:t>
      </w:r>
      <w:r w:rsidRPr="00E718B0">
        <w:t xml:space="preserve"> menettelyistä säteilylähteiden ja käyttötil</w:t>
      </w:r>
      <w:r w:rsidRPr="00E718B0">
        <w:t>o</w:t>
      </w:r>
      <w:r w:rsidRPr="00E718B0">
        <w:t>jen käytöstä poistamisesta ja puhdistamisesta.</w:t>
      </w:r>
    </w:p>
    <w:p w14:paraId="0C8E98A1" w14:textId="77777777" w:rsidR="00E735D2" w:rsidRPr="00E718B0" w:rsidRDefault="00E735D2" w:rsidP="00E735D2">
      <w:pPr>
        <w:pStyle w:val="LLNormaali"/>
      </w:pPr>
    </w:p>
    <w:p w14:paraId="0C8E98A2" w14:textId="34FDD2DE" w:rsidR="00E735D2" w:rsidRPr="00E718B0" w:rsidRDefault="00E735D2" w:rsidP="00E735D2">
      <w:pPr>
        <w:pStyle w:val="LLNormaali"/>
      </w:pPr>
    </w:p>
    <w:p w14:paraId="0C8E98A3" w14:textId="77777777" w:rsidR="00E735D2" w:rsidRPr="00E718B0" w:rsidRDefault="00E735D2" w:rsidP="00E735D2">
      <w:pPr>
        <w:pStyle w:val="LLPykala"/>
      </w:pPr>
      <w:r w:rsidRPr="00E718B0">
        <w:t>84 §</w:t>
      </w:r>
    </w:p>
    <w:p w14:paraId="0C8E98A4" w14:textId="77777777" w:rsidR="00E735D2" w:rsidRPr="00E718B0" w:rsidRDefault="00E735D2" w:rsidP="00E735D2">
      <w:pPr>
        <w:pStyle w:val="LLPykalanOtsikko"/>
      </w:pPr>
      <w:r w:rsidRPr="00E718B0">
        <w:t>Uudelleenkäytön, kierrättämisen, hyödyntämisen ja loppukäsittelyn edellytykset</w:t>
      </w:r>
    </w:p>
    <w:p w14:paraId="0C8E98A5" w14:textId="5771D8F9" w:rsidR="00E735D2" w:rsidRPr="00E718B0" w:rsidRDefault="00E735D2" w:rsidP="006D7AAA">
      <w:pPr>
        <w:pStyle w:val="LLKappalejako"/>
      </w:pPr>
      <w:r w:rsidRPr="00E718B0">
        <w:t xml:space="preserve">Säteilytoiminnasta peräisin olevaa jätettä ja muuta materiaalia saa </w:t>
      </w:r>
      <w:r w:rsidR="00AE1601" w:rsidRPr="00E718B0">
        <w:t xml:space="preserve">sen </w:t>
      </w:r>
      <w:r w:rsidRPr="00E718B0">
        <w:t>radioaktiivisuu</w:t>
      </w:r>
      <w:r w:rsidR="00AE1601" w:rsidRPr="00E718B0">
        <w:t>den</w:t>
      </w:r>
      <w:r w:rsidRPr="00E718B0">
        <w:t xml:space="preserve"> </w:t>
      </w:r>
      <w:r w:rsidR="00AE1601" w:rsidRPr="00E718B0">
        <w:t>e</w:t>
      </w:r>
      <w:r w:rsidR="00AE1601" w:rsidRPr="00E718B0">
        <w:t>s</w:t>
      </w:r>
      <w:r w:rsidR="00AE1601" w:rsidRPr="00E718B0">
        <w:t>tämättä</w:t>
      </w:r>
      <w:r w:rsidRPr="00E718B0">
        <w:t xml:space="preserve"> uudelleenkäyttää, kierrättää, hyödyntää ja loppukäsitellä </w:t>
      </w:r>
      <w:r w:rsidR="00AE1601" w:rsidRPr="00E718B0">
        <w:t xml:space="preserve">noudattaen </w:t>
      </w:r>
      <w:r w:rsidRPr="00E718B0">
        <w:t>jätela</w:t>
      </w:r>
      <w:r w:rsidR="00AE1601" w:rsidRPr="00E718B0">
        <w:t>kia</w:t>
      </w:r>
      <w:r w:rsidRPr="00E718B0">
        <w:t xml:space="preserve">, jos siinä olevan radioaktiivisen aineen määrä ei ole vapauttamisrajaa suurempi. </w:t>
      </w:r>
    </w:p>
    <w:p w14:paraId="48E1E92F" w14:textId="459DA046" w:rsidR="007E280F" w:rsidRPr="00E718B0" w:rsidRDefault="00E735D2" w:rsidP="009F4E88">
      <w:pPr>
        <w:pStyle w:val="LLKappalejako"/>
      </w:pPr>
      <w:r w:rsidRPr="00E718B0">
        <w:t>Jos radioaktiivisen aineen määrä on vapauttamisrajaa suurempi, 1 momentissa tarkoitettu toiminta edellyttää Säteilyturvakeskuksen hyväksyn</w:t>
      </w:r>
      <w:r w:rsidR="00AE1601" w:rsidRPr="00E718B0">
        <w:t>nän</w:t>
      </w:r>
      <w:r w:rsidRPr="00E718B0">
        <w:t xml:space="preserve">. </w:t>
      </w:r>
    </w:p>
    <w:p w14:paraId="0C8E98A6" w14:textId="1DBB8246" w:rsidR="00E735D2" w:rsidRPr="00E718B0" w:rsidRDefault="00E735D2" w:rsidP="009F4E88">
      <w:pPr>
        <w:pStyle w:val="LLKappalejako"/>
      </w:pPr>
      <w:r w:rsidRPr="00E718B0">
        <w:t>Hyväksynnän ja sen peruuttamisen edellytyksiin sovelletaan, mitä 50 §:ssä säädetään turva</w:t>
      </w:r>
      <w:r w:rsidRPr="00E718B0">
        <w:t>l</w:t>
      </w:r>
      <w:r w:rsidRPr="00E718B0">
        <w:t xml:space="preserve">lisuusluvasta vapauttamisen ja sen peruuttamisen edellytyksistä. </w:t>
      </w:r>
    </w:p>
    <w:p w14:paraId="0C8E98A7" w14:textId="77777777" w:rsidR="00E735D2" w:rsidRPr="00E718B0" w:rsidRDefault="00E735D2" w:rsidP="00E735D2">
      <w:pPr>
        <w:pStyle w:val="LLNormaali"/>
      </w:pPr>
    </w:p>
    <w:p w14:paraId="0C8E98A8" w14:textId="77777777" w:rsidR="00E735D2" w:rsidRPr="00E718B0" w:rsidRDefault="00E735D2" w:rsidP="00E735D2">
      <w:pPr>
        <w:pStyle w:val="LLPykala"/>
      </w:pPr>
      <w:r w:rsidRPr="00E718B0">
        <w:t>85 §</w:t>
      </w:r>
    </w:p>
    <w:p w14:paraId="0C8E98A9" w14:textId="77777777" w:rsidR="00E735D2" w:rsidRPr="00E718B0" w:rsidRDefault="00E735D2" w:rsidP="00E735D2">
      <w:pPr>
        <w:pStyle w:val="LLPykalanOtsikko"/>
      </w:pPr>
      <w:r w:rsidRPr="00E718B0">
        <w:t>Vapauttamisrajat</w:t>
      </w:r>
    </w:p>
    <w:p w14:paraId="0C8E98AA" w14:textId="542463CB" w:rsidR="00E735D2" w:rsidRPr="00E718B0" w:rsidRDefault="00E735D2" w:rsidP="006D7AAA">
      <w:pPr>
        <w:pStyle w:val="LLKappalejako"/>
      </w:pPr>
      <w:r w:rsidRPr="00E718B0">
        <w:t>Vapauttamisrajat asetetaan siten, että työperäinen ja väestön altistus on vähäinen. Vapautt</w:t>
      </w:r>
      <w:r w:rsidRPr="00E718B0">
        <w:t>a</w:t>
      </w:r>
      <w:r w:rsidRPr="00E718B0">
        <w:t>misrajat voivat koskea tietyn tyyppistä tai yksittäistä 83 §:n 3 momentissa tarkoitettua aluetta, tilaa tai rakennetta taikka 84 §:ssä tarkoitettua toimintaa.</w:t>
      </w:r>
    </w:p>
    <w:p w14:paraId="0C8E98AB" w14:textId="335FDA08" w:rsidR="00E735D2" w:rsidRPr="00E718B0" w:rsidRDefault="00E735D2" w:rsidP="009F4E88">
      <w:pPr>
        <w:pStyle w:val="LLKappalejako"/>
      </w:pPr>
      <w:r w:rsidRPr="00E718B0">
        <w:t>Säteilyturvakeskus antaa tarkem</w:t>
      </w:r>
      <w:r w:rsidR="001F31B4" w:rsidRPr="00E718B0">
        <w:t>mat</w:t>
      </w:r>
      <w:r w:rsidRPr="00E718B0">
        <w:t xml:space="preserve"> määräyks</w:t>
      </w:r>
      <w:r w:rsidR="001F31B4" w:rsidRPr="00E718B0">
        <w:t>et</w:t>
      </w:r>
      <w:r w:rsidRPr="00E718B0">
        <w:t xml:space="preserve"> vapauttamisrajoista Euroopan unionin lain-säädännön täytäntöönpanemiseksi. </w:t>
      </w:r>
    </w:p>
    <w:p w14:paraId="0C8E98AC" w14:textId="77777777" w:rsidR="00E735D2" w:rsidRPr="00E718B0" w:rsidRDefault="00E735D2" w:rsidP="00E735D2">
      <w:pPr>
        <w:pStyle w:val="LLNormaali"/>
      </w:pPr>
    </w:p>
    <w:p w14:paraId="0C8E98AD" w14:textId="77777777" w:rsidR="00E735D2" w:rsidRPr="00E718B0" w:rsidRDefault="00E735D2" w:rsidP="00E735D2">
      <w:pPr>
        <w:pStyle w:val="LLNormaali"/>
      </w:pPr>
    </w:p>
    <w:p w14:paraId="0C8E98AE" w14:textId="77777777" w:rsidR="00E735D2" w:rsidRPr="00E718B0" w:rsidRDefault="00E735D2" w:rsidP="00E735D2">
      <w:pPr>
        <w:pStyle w:val="LLPykala"/>
      </w:pPr>
      <w:r w:rsidRPr="00E718B0">
        <w:t>86 §</w:t>
      </w:r>
    </w:p>
    <w:p w14:paraId="0C8E98AF" w14:textId="77777777" w:rsidR="00E735D2" w:rsidRPr="00E718B0" w:rsidRDefault="00E735D2" w:rsidP="00E735D2">
      <w:pPr>
        <w:pStyle w:val="LLPykalanOtsikko"/>
      </w:pPr>
      <w:r w:rsidRPr="00E718B0">
        <w:t>Orvot lähteet</w:t>
      </w:r>
    </w:p>
    <w:p w14:paraId="0C8E98B0" w14:textId="77777777" w:rsidR="00E735D2" w:rsidRPr="00E718B0" w:rsidRDefault="00E735D2" w:rsidP="006D7AAA">
      <w:pPr>
        <w:pStyle w:val="LLKappalejako"/>
      </w:pPr>
      <w:r w:rsidRPr="00E718B0">
        <w:t>Toimintaan, jossa toistuvasti käsitellään tai varastoidaan orpoja lähteitä, on oltava turvall</w:t>
      </w:r>
      <w:r w:rsidRPr="00E718B0">
        <w:t>i</w:t>
      </w:r>
      <w:r w:rsidRPr="00E718B0">
        <w:t>suuslupa.</w:t>
      </w:r>
    </w:p>
    <w:p w14:paraId="0C8E98B1" w14:textId="77777777" w:rsidR="00E735D2" w:rsidRPr="00E718B0" w:rsidRDefault="00E735D2" w:rsidP="009F4E88">
      <w:pPr>
        <w:pStyle w:val="LLKappalejako"/>
      </w:pPr>
      <w:r w:rsidRPr="00E718B0">
        <w:t>Toiminnanharjoittajan on välittömästi ilmoitettava Säteilyturvakeskukselle, jos sillä on epä</w:t>
      </w:r>
      <w:r w:rsidRPr="00E718B0">
        <w:t>i</w:t>
      </w:r>
      <w:r w:rsidRPr="00E718B0">
        <w:t>lys tai tieto orvon lähteen löytymisestä, sulattamisesta tai sen aiheuttamasta merkittävästä ko</w:t>
      </w:r>
      <w:r w:rsidRPr="00E718B0">
        <w:t>n</w:t>
      </w:r>
      <w:r w:rsidRPr="00E718B0">
        <w:t>taminaatiosta.</w:t>
      </w:r>
    </w:p>
    <w:p w14:paraId="0C8E98B2" w14:textId="77777777" w:rsidR="00E735D2" w:rsidRPr="00E718B0" w:rsidRDefault="00E735D2" w:rsidP="009707BE">
      <w:pPr>
        <w:pStyle w:val="LLKappalejako"/>
      </w:pPr>
      <w:r w:rsidRPr="00E718B0">
        <w:t>Edellä 2 momentissa tarkoitetun tapahtuman seurauksena kontaminoituneisiin tuotteisiin, jätteisiin ja muihin materiaaleihin sovelletaan 84 §:ää.</w:t>
      </w:r>
    </w:p>
    <w:p w14:paraId="0C8E98B3" w14:textId="77777777" w:rsidR="00E735D2" w:rsidRPr="00E718B0" w:rsidRDefault="00E735D2" w:rsidP="00E735D2">
      <w:pPr>
        <w:pStyle w:val="LLNormaali"/>
      </w:pPr>
    </w:p>
    <w:p w14:paraId="0C8E98B4" w14:textId="77777777" w:rsidR="00E735D2" w:rsidRPr="00E718B0" w:rsidRDefault="00E735D2" w:rsidP="00E735D2">
      <w:pPr>
        <w:pStyle w:val="LLPykala"/>
      </w:pPr>
      <w:r w:rsidRPr="00E718B0">
        <w:t>87 §</w:t>
      </w:r>
    </w:p>
    <w:p w14:paraId="0C8E98B5" w14:textId="77777777" w:rsidR="00E735D2" w:rsidRPr="00E718B0" w:rsidRDefault="00E735D2" w:rsidP="00E735D2">
      <w:pPr>
        <w:pStyle w:val="LLPykalanOtsikko"/>
      </w:pPr>
      <w:r w:rsidRPr="00E718B0">
        <w:lastRenderedPageBreak/>
        <w:t>Jätehuollon kansallinen toimintapolitiikka ja ohjelma</w:t>
      </w:r>
    </w:p>
    <w:p w14:paraId="0C8E98B6" w14:textId="7F3C3D2B" w:rsidR="00E735D2" w:rsidRPr="00E718B0" w:rsidRDefault="00E735D2" w:rsidP="006D7AAA">
      <w:pPr>
        <w:pStyle w:val="LLKappalejako"/>
      </w:pPr>
      <w:r w:rsidRPr="00E718B0">
        <w:t xml:space="preserve">Sosiaali- ja terveysministeriö laatii yhdessä Säteilyturvakeskuksen kanssa radioaktiivisten jätteiden jätehuollon </w:t>
      </w:r>
      <w:r w:rsidR="00FD4D33" w:rsidRPr="00E718B0">
        <w:t>kansallis</w:t>
      </w:r>
      <w:r w:rsidR="002F580E" w:rsidRPr="00E718B0">
        <w:t xml:space="preserve">en </w:t>
      </w:r>
      <w:r w:rsidRPr="00E718B0">
        <w:t xml:space="preserve">ohjelman, jossa esitetään </w:t>
      </w:r>
      <w:r w:rsidR="00D16304" w:rsidRPr="00E718B0">
        <w:t>radioaktiivisten jätteiden jätehuo</w:t>
      </w:r>
      <w:r w:rsidR="00D16304" w:rsidRPr="00E718B0">
        <w:t>l</w:t>
      </w:r>
      <w:r w:rsidR="00D16304" w:rsidRPr="00E718B0">
        <w:t>lon yleiset tavoitteet ja periaatteet, jätteiden määrät, sijaintipaikat sekä arvio jätehuollon ku</w:t>
      </w:r>
      <w:r w:rsidR="00D16304" w:rsidRPr="00E718B0">
        <w:t>s</w:t>
      </w:r>
      <w:r w:rsidR="00D16304" w:rsidRPr="00E718B0">
        <w:t>tannuksista ja aikatauluista.</w:t>
      </w:r>
    </w:p>
    <w:p w14:paraId="0C8E98B7" w14:textId="77777777" w:rsidR="00D16304" w:rsidRPr="00E718B0" w:rsidRDefault="00D16304" w:rsidP="009F4E88">
      <w:pPr>
        <w:pStyle w:val="LLKappalejako"/>
      </w:pPr>
      <w:r w:rsidRPr="00E718B0">
        <w:t>Ohjelmaa laadittaessa yleisölle on varattava tilaisuus esittää mielipiteensä.  Sosiaali- ja te</w:t>
      </w:r>
      <w:r w:rsidRPr="00E718B0">
        <w:t>r</w:t>
      </w:r>
      <w:r w:rsidRPr="00E718B0">
        <w:t>veysministeriö tiedottaa ohjelman laatimisen käynnistymisestä. Ohjelma on pidettävä ajan t</w:t>
      </w:r>
      <w:r w:rsidRPr="00E718B0">
        <w:t>a</w:t>
      </w:r>
      <w:r w:rsidRPr="00E718B0">
        <w:t xml:space="preserve">salla.  </w:t>
      </w:r>
    </w:p>
    <w:p w14:paraId="0C8E98B8" w14:textId="0345C18D" w:rsidR="00E735D2" w:rsidRPr="00E718B0" w:rsidRDefault="00E735D2" w:rsidP="009707BE">
      <w:pPr>
        <w:pStyle w:val="LLKappalejako"/>
      </w:pPr>
      <w:r w:rsidRPr="00E718B0">
        <w:t>Valtioneuvoston asetuksella antaa tarkem</w:t>
      </w:r>
      <w:r w:rsidR="001F31B4" w:rsidRPr="00E718B0">
        <w:t>mat</w:t>
      </w:r>
      <w:r w:rsidRPr="00E718B0">
        <w:t xml:space="preserve"> säännöks</w:t>
      </w:r>
      <w:r w:rsidR="001F31B4" w:rsidRPr="00E718B0">
        <w:t>et</w:t>
      </w:r>
      <w:r w:rsidR="00900AAE">
        <w:t xml:space="preserve"> </w:t>
      </w:r>
      <w:r w:rsidRPr="00E718B0">
        <w:t>ohjelmasta.</w:t>
      </w:r>
    </w:p>
    <w:p w14:paraId="0C8E98B9" w14:textId="77777777" w:rsidR="00042BAA" w:rsidRPr="00E718B0" w:rsidRDefault="00042BAA" w:rsidP="009707BE">
      <w:pPr>
        <w:pStyle w:val="LLKappalejako"/>
      </w:pPr>
    </w:p>
    <w:p w14:paraId="0C8E98BA" w14:textId="77777777" w:rsidR="00E735D2" w:rsidRPr="00E718B0" w:rsidRDefault="00E735D2" w:rsidP="00E735D2">
      <w:pPr>
        <w:pStyle w:val="LLNormaali"/>
      </w:pPr>
    </w:p>
    <w:p w14:paraId="0C8E98BB" w14:textId="77777777" w:rsidR="00E735D2" w:rsidRPr="00E718B0" w:rsidRDefault="00E735D2" w:rsidP="00E735D2">
      <w:pPr>
        <w:pStyle w:val="LLLuku"/>
      </w:pPr>
      <w:r w:rsidRPr="00E718B0">
        <w:t>12 luku</w:t>
      </w:r>
    </w:p>
    <w:p w14:paraId="0C8E98BC" w14:textId="77777777" w:rsidR="00E735D2" w:rsidRPr="00E718B0" w:rsidRDefault="00E735D2" w:rsidP="00E735D2">
      <w:pPr>
        <w:pStyle w:val="LLLuvunOtsikko"/>
      </w:pPr>
      <w:r w:rsidRPr="00E718B0">
        <w:t xml:space="preserve">Työperäinen altistus </w:t>
      </w:r>
    </w:p>
    <w:p w14:paraId="0C8E98BD" w14:textId="77777777" w:rsidR="00E735D2" w:rsidRPr="00E718B0" w:rsidRDefault="00E735D2" w:rsidP="00E735D2">
      <w:pPr>
        <w:pStyle w:val="LLPykala"/>
      </w:pPr>
      <w:r w:rsidRPr="00E718B0">
        <w:t>88 §</w:t>
      </w:r>
    </w:p>
    <w:p w14:paraId="0C8E98BE" w14:textId="77777777" w:rsidR="00E735D2" w:rsidRPr="00E718B0" w:rsidRDefault="00E735D2" w:rsidP="00E735D2">
      <w:pPr>
        <w:pStyle w:val="LLPykalanOtsikko"/>
      </w:pPr>
      <w:r w:rsidRPr="00E718B0">
        <w:t>Työntekijöiden säteilysuojelun järjestäminen</w:t>
      </w:r>
    </w:p>
    <w:p w14:paraId="0C8E98BF" w14:textId="5CFBD7A0" w:rsidR="00E735D2" w:rsidRPr="00E718B0" w:rsidRDefault="00E735D2" w:rsidP="006D7AAA">
      <w:pPr>
        <w:pStyle w:val="LLKappalejako"/>
      </w:pPr>
      <w:r w:rsidRPr="00E718B0">
        <w:t xml:space="preserve">Säteilytyöntekijöiden säteilysuojelu on järjestettävä tässä luvussa säädetyllä tavalla. Muiden työntekijöiden suojeluun sovelletaan, mitä tässä laissa säädetään väestön säteilysuojelusta, jollei </w:t>
      </w:r>
      <w:r w:rsidR="000B3E3D" w:rsidRPr="00E718B0">
        <w:t xml:space="preserve">tässä tai muualla laissa </w:t>
      </w:r>
      <w:r w:rsidRPr="00E718B0">
        <w:t xml:space="preserve">toisin säädetä. </w:t>
      </w:r>
    </w:p>
    <w:p w14:paraId="0C8E98C0" w14:textId="77DB5798" w:rsidR="00E735D2" w:rsidRPr="00E718B0" w:rsidRDefault="00E735D2" w:rsidP="009F4E88">
      <w:pPr>
        <w:pStyle w:val="LLKappalejako"/>
      </w:pPr>
      <w:r w:rsidRPr="00E718B0">
        <w:t>Toiminnanharjoittaja ja ulkopuolisen työntekijän työnantaja ovat vastuussa säteilytoimi</w:t>
      </w:r>
      <w:r w:rsidRPr="00E718B0">
        <w:t>n</w:t>
      </w:r>
      <w:r w:rsidRPr="00E718B0">
        <w:t>taan osallistuvien työntekijöidensä säteilysuojelusta102—104 §:ssä säädet</w:t>
      </w:r>
      <w:r w:rsidR="000B3E3D" w:rsidRPr="00E718B0">
        <w:t>yn vastuunjaon m</w:t>
      </w:r>
      <w:r w:rsidR="000B3E3D" w:rsidRPr="00E718B0">
        <w:t>u</w:t>
      </w:r>
      <w:r w:rsidR="000B3E3D" w:rsidRPr="00E718B0">
        <w:t>kaan</w:t>
      </w:r>
      <w:r w:rsidRPr="00E718B0">
        <w:t>. Ulkopuolisilla työntekijöillä on oltava samantasoinen suojelu kuin omilla työntekijöillä.</w:t>
      </w:r>
    </w:p>
    <w:p w14:paraId="0C8E98C1" w14:textId="46AF6CA9" w:rsidR="00E735D2" w:rsidRPr="00E718B0" w:rsidRDefault="00E735D2" w:rsidP="009707BE">
      <w:pPr>
        <w:pStyle w:val="LLKappalejako"/>
      </w:pPr>
      <w:r w:rsidRPr="00E718B0">
        <w:t>Säteilyturvakeskus antaa tarkem</w:t>
      </w:r>
      <w:r w:rsidR="001F31B4" w:rsidRPr="00E718B0">
        <w:t>mat</w:t>
      </w:r>
      <w:r w:rsidRPr="00E718B0">
        <w:t xml:space="preserve"> teknisluonteis</w:t>
      </w:r>
      <w:r w:rsidR="001F31B4" w:rsidRPr="00E718B0">
        <w:t>et</w:t>
      </w:r>
      <w:r w:rsidRPr="00E718B0">
        <w:t xml:space="preserve"> määräyks</w:t>
      </w:r>
      <w:r w:rsidR="001F31B4" w:rsidRPr="00E718B0">
        <w:t>et</w:t>
      </w:r>
      <w:r w:rsidRPr="00E718B0">
        <w:t xml:space="preserve"> työntekijän suojelusta s</w:t>
      </w:r>
      <w:r w:rsidRPr="00E718B0">
        <w:t>ä</w:t>
      </w:r>
      <w:r w:rsidRPr="00E718B0">
        <w:t>teilytoiminnassa.</w:t>
      </w:r>
    </w:p>
    <w:p w14:paraId="0C8E98C2" w14:textId="77777777" w:rsidR="00E735D2" w:rsidRPr="00E718B0" w:rsidRDefault="00E735D2" w:rsidP="00E735D2">
      <w:pPr>
        <w:pStyle w:val="LLNormaali"/>
      </w:pPr>
    </w:p>
    <w:p w14:paraId="0C8E98C3" w14:textId="77777777" w:rsidR="00E735D2" w:rsidRPr="00E718B0" w:rsidRDefault="00E735D2" w:rsidP="00E735D2">
      <w:pPr>
        <w:pStyle w:val="LLPykala"/>
      </w:pPr>
      <w:r w:rsidRPr="00E718B0">
        <w:t>89 §</w:t>
      </w:r>
    </w:p>
    <w:p w14:paraId="0C8E98C4" w14:textId="77777777" w:rsidR="00E735D2" w:rsidRPr="00E718B0" w:rsidRDefault="00E735D2" w:rsidP="00E735D2">
      <w:pPr>
        <w:pStyle w:val="LLPykalanOtsikko"/>
      </w:pPr>
      <w:r w:rsidRPr="00E718B0">
        <w:t>Selvitysvelvollisuus</w:t>
      </w:r>
    </w:p>
    <w:p w14:paraId="0C8E98C5" w14:textId="77777777" w:rsidR="00E735D2" w:rsidRPr="00E718B0" w:rsidRDefault="00E735D2" w:rsidP="006D7AAA">
      <w:pPr>
        <w:pStyle w:val="LLKappalejako"/>
      </w:pPr>
      <w:r w:rsidRPr="00E718B0">
        <w:t>Turvallisuuslupaa edellyttävässä toiminnassa on ennen työn aloittamista arvioitava työntek</w:t>
      </w:r>
      <w:r w:rsidRPr="00E718B0">
        <w:t>i</w:t>
      </w:r>
      <w:r w:rsidRPr="00E718B0">
        <w:t>jään kohdistuva säteilyaltistus ja keinot sen vähentämiseksi. Arviointia on tarkistettava, jos toiminnassa tapahtuu työntekijän säteilyaltistukseen vaikuttavia muutoksia.</w:t>
      </w:r>
    </w:p>
    <w:p w14:paraId="0C8E98C6" w14:textId="77777777" w:rsidR="00E735D2" w:rsidRPr="00E718B0" w:rsidRDefault="00E735D2" w:rsidP="009F4E88">
      <w:pPr>
        <w:pStyle w:val="LLKappalejako"/>
      </w:pPr>
      <w:r w:rsidRPr="00E718B0">
        <w:t>Lisäksi ennen säteilytyön aloittamista on selvitettävä työntekijän aiempi säteilyaltistus.</w:t>
      </w:r>
    </w:p>
    <w:p w14:paraId="0C8E98C7" w14:textId="6523732E" w:rsidR="00E735D2" w:rsidRPr="00E718B0" w:rsidRDefault="00E735D2" w:rsidP="009707BE">
      <w:pPr>
        <w:pStyle w:val="LLKappalejako"/>
      </w:pPr>
      <w:r w:rsidRPr="00E718B0">
        <w:t>Säteilyturvakeskus antaa tarkem</w:t>
      </w:r>
      <w:r w:rsidR="001F31B4" w:rsidRPr="00E718B0">
        <w:t>mat</w:t>
      </w:r>
      <w:r w:rsidRPr="00E718B0">
        <w:t xml:space="preserve"> määräyks</w:t>
      </w:r>
      <w:r w:rsidR="001F31B4" w:rsidRPr="00E718B0">
        <w:t>et</w:t>
      </w:r>
      <w:r w:rsidRPr="00E718B0">
        <w:t xml:space="preserve"> säteilyaltistuksen selvittämisestä ja arvio</w:t>
      </w:r>
      <w:r w:rsidRPr="00E718B0">
        <w:t>i</w:t>
      </w:r>
      <w:r w:rsidRPr="00E718B0">
        <w:t>misesta.</w:t>
      </w:r>
    </w:p>
    <w:p w14:paraId="0C8E98C8" w14:textId="77777777" w:rsidR="00E735D2" w:rsidRPr="00E718B0" w:rsidRDefault="00E735D2" w:rsidP="00E735D2">
      <w:pPr>
        <w:pStyle w:val="LLNormaali"/>
      </w:pPr>
    </w:p>
    <w:p w14:paraId="0C8E98C9" w14:textId="77777777" w:rsidR="00E735D2" w:rsidRPr="00E718B0" w:rsidRDefault="00E735D2" w:rsidP="00E735D2">
      <w:pPr>
        <w:pStyle w:val="LLNormaali"/>
      </w:pPr>
    </w:p>
    <w:p w14:paraId="0C8E98CA" w14:textId="77777777" w:rsidR="00E735D2" w:rsidRPr="00E718B0" w:rsidRDefault="00E735D2" w:rsidP="00E735D2">
      <w:pPr>
        <w:pStyle w:val="LLPykala"/>
      </w:pPr>
      <w:r w:rsidRPr="00E718B0">
        <w:t>90 §</w:t>
      </w:r>
    </w:p>
    <w:p w14:paraId="0C8E98CB" w14:textId="77777777" w:rsidR="00E735D2" w:rsidRPr="00E718B0" w:rsidRDefault="00E735D2" w:rsidP="00E735D2">
      <w:pPr>
        <w:pStyle w:val="LLPykalanOtsikko"/>
      </w:pPr>
      <w:r w:rsidRPr="00E718B0">
        <w:t xml:space="preserve">Säteilytyöntekijöiden luokittelu </w:t>
      </w:r>
    </w:p>
    <w:p w14:paraId="0C8E98CC" w14:textId="77777777" w:rsidR="00E735D2" w:rsidRPr="00E718B0" w:rsidRDefault="00E735D2" w:rsidP="006D7AAA">
      <w:pPr>
        <w:pStyle w:val="LLKappalejako"/>
      </w:pPr>
      <w:r w:rsidRPr="00E718B0">
        <w:t>Säteilytyöntekijät on luokiteltava luokkaan A tai B. Luokittelun perusteena on arvio työstä aiheutuvasta säteilyaltistuksesta ja potentiaalisesta altistuksesta.</w:t>
      </w:r>
    </w:p>
    <w:p w14:paraId="0C8E98CD" w14:textId="77777777" w:rsidR="00E735D2" w:rsidRPr="00E718B0" w:rsidRDefault="00E735D2" w:rsidP="009F4E88">
      <w:pPr>
        <w:pStyle w:val="LLKappalejako"/>
      </w:pPr>
      <w:r w:rsidRPr="00E718B0">
        <w:t xml:space="preserve">Työntekijän saa luokitella luokkaan A vain, jos säteilyyn perehtynyt työterveyslääkäri on arvioinut terveydentilan perusteella työntekijän soveltuvan tähän luokkaan. </w:t>
      </w:r>
    </w:p>
    <w:p w14:paraId="0C8E98CE" w14:textId="77777777" w:rsidR="00E735D2" w:rsidRPr="00E718B0" w:rsidRDefault="00E735D2" w:rsidP="009707BE">
      <w:pPr>
        <w:pStyle w:val="LLKappalejako"/>
      </w:pPr>
      <w:r w:rsidRPr="00E718B0">
        <w:t>Luokittelu on tehtävä ennen säteilytyön aloittamista ja tarkistettava säännöllisesti altistu</w:t>
      </w:r>
      <w:r w:rsidRPr="00E718B0">
        <w:t>s</w:t>
      </w:r>
      <w:r w:rsidRPr="00E718B0">
        <w:t>olosuhteiden tarkkailun ja terveydentilan seurannan perusteella.</w:t>
      </w:r>
    </w:p>
    <w:p w14:paraId="0C8E98CF" w14:textId="77777777" w:rsidR="00E735D2" w:rsidRPr="00E718B0" w:rsidRDefault="00E735D2" w:rsidP="009707BE">
      <w:pPr>
        <w:pStyle w:val="LLKappalejako"/>
      </w:pPr>
      <w:r w:rsidRPr="00E718B0">
        <w:lastRenderedPageBreak/>
        <w:t>Valtioneuvoston asetuksella annetaan tarkemmat säännökset säteilytyöntekijöiden luokitt</w:t>
      </w:r>
      <w:r w:rsidRPr="00E718B0">
        <w:t>e</w:t>
      </w:r>
      <w:r w:rsidRPr="00E718B0">
        <w:t>lusta.</w:t>
      </w:r>
    </w:p>
    <w:p w14:paraId="0C8E98D0" w14:textId="77777777" w:rsidR="00E735D2" w:rsidRPr="00E718B0" w:rsidRDefault="00E735D2" w:rsidP="00E735D2">
      <w:pPr>
        <w:pStyle w:val="LLNormaali"/>
      </w:pPr>
    </w:p>
    <w:p w14:paraId="0C8E98D1" w14:textId="77777777" w:rsidR="00E735D2" w:rsidRPr="00E718B0" w:rsidRDefault="00E735D2" w:rsidP="00E735D2">
      <w:pPr>
        <w:pStyle w:val="LLNormaali"/>
      </w:pPr>
    </w:p>
    <w:p w14:paraId="0C8E98D2" w14:textId="77777777" w:rsidR="00E735D2" w:rsidRPr="00E718B0" w:rsidRDefault="00E735D2" w:rsidP="00E735D2">
      <w:pPr>
        <w:pStyle w:val="LLPykala"/>
      </w:pPr>
      <w:r w:rsidRPr="00E718B0">
        <w:t>91 §</w:t>
      </w:r>
    </w:p>
    <w:p w14:paraId="0C8E98D3" w14:textId="77046301" w:rsidR="00E735D2" w:rsidRPr="00E718B0" w:rsidRDefault="00E735D2" w:rsidP="00E735D2">
      <w:pPr>
        <w:pStyle w:val="LLPykalanOtsikko"/>
      </w:pPr>
      <w:r w:rsidRPr="00E718B0">
        <w:t>Valvonta-</w:t>
      </w:r>
      <w:r w:rsidR="00906FC3" w:rsidRPr="00E718B0">
        <w:t>alueet</w:t>
      </w:r>
      <w:r w:rsidRPr="00E718B0">
        <w:t xml:space="preserve"> ja tarkkailualueet</w:t>
      </w:r>
    </w:p>
    <w:p w14:paraId="0C8E98D4" w14:textId="2DF26431" w:rsidR="00E735D2" w:rsidRPr="00E718B0" w:rsidRDefault="00E735D2" w:rsidP="006D7AAA">
      <w:pPr>
        <w:pStyle w:val="LLKappalejako"/>
      </w:pPr>
      <w:r w:rsidRPr="00E718B0">
        <w:t>Työskentelyalueista on tunnistettava ja jaoteltava valvonta- ja tarkkailualueet.</w:t>
      </w:r>
      <w:r w:rsidR="00A20B93" w:rsidRPr="00E718B0">
        <w:t xml:space="preserve"> Jaottelun p</w:t>
      </w:r>
      <w:r w:rsidR="00A20B93" w:rsidRPr="00E718B0">
        <w:t>e</w:t>
      </w:r>
      <w:r w:rsidR="00A20B93" w:rsidRPr="00E718B0">
        <w:t xml:space="preserve">rusteena on arvio alueella aiheutuvasta säteilyaltistuksesta ja potentiaalisesta altistuksesta. </w:t>
      </w:r>
    </w:p>
    <w:p w14:paraId="0C8E98D5" w14:textId="5D6F54FC" w:rsidR="00E735D2" w:rsidRPr="00E718B0" w:rsidRDefault="00E735D2" w:rsidP="009F4E88">
      <w:pPr>
        <w:pStyle w:val="LLKappalejako"/>
      </w:pPr>
      <w:r w:rsidRPr="00E718B0">
        <w:t>Valvonta-alue</w:t>
      </w:r>
      <w:r w:rsidR="00006AA9" w:rsidRPr="00E718B0">
        <w:t xml:space="preserve"> on rajattava</w:t>
      </w:r>
      <w:r w:rsidR="001506B1" w:rsidRPr="00E718B0">
        <w:t>. Alueelle</w:t>
      </w:r>
      <w:r w:rsidR="00006AA9" w:rsidRPr="00E718B0">
        <w:t xml:space="preserve"> pääsy on rajoitettava </w:t>
      </w:r>
      <w:r w:rsidR="00E02B7F" w:rsidRPr="00E718B0">
        <w:t>tarvittavat ohjeet saaneisiin</w:t>
      </w:r>
      <w:r w:rsidR="00006AA9" w:rsidRPr="00E718B0">
        <w:t xml:space="preserve"> henk</w:t>
      </w:r>
      <w:r w:rsidR="00006AA9" w:rsidRPr="00E718B0">
        <w:t>i</w:t>
      </w:r>
      <w:r w:rsidR="00006AA9" w:rsidRPr="00E718B0">
        <w:t>löihin</w:t>
      </w:r>
      <w:r w:rsidR="005A3DE4" w:rsidRPr="00E718B0">
        <w:t>.</w:t>
      </w:r>
      <w:r w:rsidR="001506B1" w:rsidRPr="00E718B0">
        <w:t xml:space="preserve"> </w:t>
      </w:r>
      <w:r w:rsidR="005A3DE4" w:rsidRPr="00E718B0">
        <w:t xml:space="preserve">Valvonta-alueelle </w:t>
      </w:r>
      <w:r w:rsidRPr="00E718B0">
        <w:t>pääsyä</w:t>
      </w:r>
      <w:r w:rsidR="00AA3F41" w:rsidRPr="00E718B0">
        <w:t xml:space="preserve"> sekä </w:t>
      </w:r>
      <w:r w:rsidR="005A3DE4" w:rsidRPr="00E718B0">
        <w:t xml:space="preserve">siellä työskentelyä </w:t>
      </w:r>
      <w:r w:rsidR="00AA3F41" w:rsidRPr="00E718B0">
        <w:t>ja</w:t>
      </w:r>
      <w:r w:rsidR="005A3DE4" w:rsidRPr="00E718B0">
        <w:t xml:space="preserve"> käyntiä </w:t>
      </w:r>
      <w:r w:rsidRPr="00E718B0">
        <w:t xml:space="preserve">on </w:t>
      </w:r>
      <w:r w:rsidR="00AA3F41" w:rsidRPr="00E718B0">
        <w:t xml:space="preserve">valvottava </w:t>
      </w:r>
      <w:r w:rsidR="00E02B7F" w:rsidRPr="00E718B0">
        <w:t>kirjallisten ohjeiden mukaisesti</w:t>
      </w:r>
      <w:r w:rsidRPr="00E718B0">
        <w:t xml:space="preserve">. </w:t>
      </w:r>
      <w:r w:rsidR="001506B1" w:rsidRPr="00E718B0">
        <w:t>Lisäksi ionisoivalta säteilyltä suojaamiseksi ja radioaktiivisen kontam</w:t>
      </w:r>
      <w:r w:rsidR="001506B1" w:rsidRPr="00E718B0">
        <w:t>i</w:t>
      </w:r>
      <w:r w:rsidR="001506B1" w:rsidRPr="00E718B0">
        <w:t>naation leviämisen estämiseksi on tehtävä</w:t>
      </w:r>
      <w:r w:rsidR="009B034F" w:rsidRPr="00E718B0">
        <w:t xml:space="preserve"> erityiset järjestelyt.</w:t>
      </w:r>
    </w:p>
    <w:p w14:paraId="0C8E98D6" w14:textId="77777777" w:rsidR="00E735D2" w:rsidRPr="00E718B0" w:rsidRDefault="00E735D2" w:rsidP="009707BE">
      <w:pPr>
        <w:pStyle w:val="LLKappalejako"/>
      </w:pPr>
      <w:r w:rsidRPr="00E718B0">
        <w:t>Valtioneuvoston asetuksella annetaan tarkemmat säännökset Euroopan unionin lainsäädä</w:t>
      </w:r>
      <w:r w:rsidRPr="00E718B0">
        <w:t>n</w:t>
      </w:r>
      <w:r w:rsidRPr="00E718B0">
        <w:t>nön täytäntöönpanemiseksi alueiden tunnistamisen ja jaottelun tarpeesta, perusteista sekä va</w:t>
      </w:r>
      <w:r w:rsidRPr="00E718B0">
        <w:t>l</w:t>
      </w:r>
      <w:r w:rsidRPr="00E718B0">
        <w:t>vonta- ja tarkkailualueiden vaatimuksista.</w:t>
      </w:r>
    </w:p>
    <w:p w14:paraId="0C8E98D7" w14:textId="77777777" w:rsidR="00E735D2" w:rsidRPr="00E718B0" w:rsidRDefault="00E735D2" w:rsidP="00E735D2">
      <w:pPr>
        <w:pStyle w:val="LLNormaali"/>
      </w:pPr>
    </w:p>
    <w:p w14:paraId="0C8E98D8" w14:textId="77777777" w:rsidR="00E735D2" w:rsidRPr="00E718B0" w:rsidRDefault="00E735D2" w:rsidP="00E735D2">
      <w:pPr>
        <w:pStyle w:val="LLNormaali"/>
      </w:pPr>
    </w:p>
    <w:p w14:paraId="0C8E98D9" w14:textId="77777777" w:rsidR="00E735D2" w:rsidRPr="00E718B0" w:rsidRDefault="00E735D2" w:rsidP="00E735D2">
      <w:pPr>
        <w:pStyle w:val="LLPykala"/>
      </w:pPr>
      <w:r w:rsidRPr="00E718B0">
        <w:t>92 §</w:t>
      </w:r>
    </w:p>
    <w:p w14:paraId="0C8E98DA" w14:textId="47E2A9B4" w:rsidR="00E735D2" w:rsidRPr="00E718B0" w:rsidRDefault="00E735D2" w:rsidP="00E735D2">
      <w:pPr>
        <w:pStyle w:val="LLPykalanOtsikko"/>
      </w:pPr>
      <w:r w:rsidRPr="00E718B0">
        <w:t xml:space="preserve">Altistusolosuhteiden </w:t>
      </w:r>
      <w:r w:rsidR="006A486D" w:rsidRPr="00E718B0">
        <w:t xml:space="preserve">tarkkailu </w:t>
      </w:r>
      <w:r w:rsidRPr="00E718B0">
        <w:t>ja henkilökohtai</w:t>
      </w:r>
      <w:r w:rsidR="006A486D" w:rsidRPr="00E718B0">
        <w:t>n</w:t>
      </w:r>
      <w:r w:rsidRPr="00E718B0">
        <w:t>en anno</w:t>
      </w:r>
      <w:r w:rsidR="006A486D" w:rsidRPr="00E718B0">
        <w:t>s</w:t>
      </w:r>
      <w:r w:rsidRPr="00E718B0">
        <w:t>tarkkailu</w:t>
      </w:r>
    </w:p>
    <w:p w14:paraId="0C8E98DB" w14:textId="71EFFDCB" w:rsidR="00E735D2" w:rsidRPr="00E718B0" w:rsidRDefault="00E735D2" w:rsidP="006D7AAA">
      <w:pPr>
        <w:pStyle w:val="LLKappalejako"/>
      </w:pPr>
      <w:r w:rsidRPr="00E718B0">
        <w:t>Altistusolosuhteita on säännöllisesti tarkkailtava valvonta-</w:t>
      </w:r>
      <w:r w:rsidR="00906FC3" w:rsidRPr="00E718B0">
        <w:t>alueella</w:t>
      </w:r>
      <w:r w:rsidRPr="00E718B0">
        <w:t xml:space="preserve"> ja tarkkailualueella. </w:t>
      </w:r>
    </w:p>
    <w:p w14:paraId="0C8E98DC" w14:textId="77777777" w:rsidR="00E735D2" w:rsidRPr="00E718B0" w:rsidRDefault="00E735D2" w:rsidP="00E735D2">
      <w:pPr>
        <w:pStyle w:val="LLMomentinJohdantoKappale"/>
      </w:pPr>
      <w:r w:rsidRPr="00E718B0">
        <w:t>Tarkkailulla on voitava:</w:t>
      </w:r>
    </w:p>
    <w:p w14:paraId="0C8E98DD" w14:textId="5D953275" w:rsidR="00E735D2" w:rsidRPr="00E718B0" w:rsidRDefault="00E735D2" w:rsidP="00E735D2">
      <w:pPr>
        <w:pStyle w:val="LLMomentinKohta"/>
      </w:pPr>
      <w:r w:rsidRPr="00E718B0">
        <w:t>1) todeta, että työntekijät on luokiteltu oikein;</w:t>
      </w:r>
    </w:p>
    <w:p w14:paraId="0C8E98DE" w14:textId="77777777" w:rsidR="00E735D2" w:rsidRPr="00E718B0" w:rsidRDefault="00E735D2" w:rsidP="00E735D2">
      <w:pPr>
        <w:pStyle w:val="LLMomentinKohta"/>
      </w:pPr>
      <w:r w:rsidRPr="00E718B0">
        <w:t>2) määrittää työntekijöiden säteilyaltistus;</w:t>
      </w:r>
    </w:p>
    <w:p w14:paraId="0C8E98DF" w14:textId="77777777" w:rsidR="00E735D2" w:rsidRPr="00E718B0" w:rsidRDefault="00E735D2" w:rsidP="00E735D2">
      <w:pPr>
        <w:pStyle w:val="LLMomentinKohta"/>
      </w:pPr>
      <w:r w:rsidRPr="00E718B0">
        <w:t>3) viivytyksettä havaita ennalta arvaamattomat poikkeamat työntekijöiden säteilyaltistu</w:t>
      </w:r>
      <w:r w:rsidRPr="00E718B0">
        <w:t>k</w:t>
      </w:r>
      <w:r w:rsidRPr="00E718B0">
        <w:t>seen vaikuttavissa tekijöissä.</w:t>
      </w:r>
    </w:p>
    <w:p w14:paraId="0C8E98E0" w14:textId="77777777" w:rsidR="00E735D2" w:rsidRPr="00E718B0" w:rsidRDefault="00E735D2" w:rsidP="006D7AAA">
      <w:pPr>
        <w:pStyle w:val="LLKappalejako"/>
      </w:pPr>
      <w:r w:rsidRPr="00E718B0">
        <w:t>Lisäksi luokkaan A kuuluville säteilytyöntekijöille on järjestettävä henkilökohtainen annos-tarkkailu. Henkilökohtaisen annostarkkailun on perustuttava annosmittauspalvelun suoritt</w:t>
      </w:r>
      <w:r w:rsidRPr="00E718B0">
        <w:t>a</w:t>
      </w:r>
      <w:r w:rsidRPr="00E718B0">
        <w:t>miin henkilökohtaisiin mittauksiin. Mittaukset on tehtävä yhden kuukauden jaksoissa tai työ</w:t>
      </w:r>
      <w:r w:rsidRPr="00E718B0">
        <w:t>s</w:t>
      </w:r>
      <w:r w:rsidRPr="00E718B0">
        <w:t>kentelyjaksolta, jos työskentelyaika on kuukauden mittausjaksoa lyhyempi.</w:t>
      </w:r>
    </w:p>
    <w:p w14:paraId="0C8E98E1" w14:textId="77777777" w:rsidR="00E735D2" w:rsidRPr="00E718B0" w:rsidRDefault="00E735D2" w:rsidP="009F4E88">
      <w:pPr>
        <w:pStyle w:val="LLKappalejako"/>
      </w:pPr>
      <w:r w:rsidRPr="00E718B0">
        <w:t>Altistusolosuhteiden tarkkailun ja henkilökohtaisen annostarkkailun tulokset on kirjattava ja niitä on seurattava säännöllisesti työperäistä altistusta koskevien vaatimusten noudattamisen varmistamiseksi.</w:t>
      </w:r>
    </w:p>
    <w:p w14:paraId="0C8E98E2" w14:textId="77777777" w:rsidR="00E735D2" w:rsidRPr="00E718B0" w:rsidRDefault="00E735D2" w:rsidP="009707BE">
      <w:pPr>
        <w:pStyle w:val="LLKappalejako"/>
      </w:pPr>
      <w:r w:rsidRPr="00E718B0">
        <w:t>Valtioneuvoston asetuksella annetaan tarkemmat säännökset altistusolosuhteiden tarkkailun ja henkilökohtaisen annostarkkailun tulosten kirjaamisesta.</w:t>
      </w:r>
    </w:p>
    <w:p w14:paraId="0C8E98E3" w14:textId="3F462C74" w:rsidR="00E735D2" w:rsidRPr="00E718B0" w:rsidRDefault="00E735D2" w:rsidP="009707BE">
      <w:pPr>
        <w:pStyle w:val="LLKappalejako"/>
      </w:pPr>
      <w:r w:rsidRPr="00E718B0">
        <w:t>Säteilyturvakeskus antaa tarkem</w:t>
      </w:r>
      <w:r w:rsidR="001F31B4" w:rsidRPr="00E718B0">
        <w:t>mat</w:t>
      </w:r>
      <w:r w:rsidRPr="00E718B0">
        <w:t xml:space="preserve"> teknisluonteis</w:t>
      </w:r>
      <w:r w:rsidR="001F31B4" w:rsidRPr="00E718B0">
        <w:t>et</w:t>
      </w:r>
      <w:r w:rsidRPr="00E718B0">
        <w:t xml:space="preserve"> määräyks</w:t>
      </w:r>
      <w:r w:rsidR="001F31B4" w:rsidRPr="00E718B0">
        <w:t>et</w:t>
      </w:r>
      <w:r w:rsidRPr="00E718B0">
        <w:t xml:space="preserve"> altistusolosuhteiden tar</w:t>
      </w:r>
      <w:r w:rsidRPr="00E718B0">
        <w:t>k</w:t>
      </w:r>
      <w:r w:rsidRPr="00E718B0">
        <w:t>kailun ja henkilökohtaisen annostarkkailun järjestämisestä työpaikalla sekä henkilökohtaisen säteilyannoksen määrityksestä altistusolosuhteiden tarkkailun tulosten perusteella.</w:t>
      </w:r>
    </w:p>
    <w:p w14:paraId="0C8E98E4" w14:textId="77777777" w:rsidR="00E735D2" w:rsidRPr="00E718B0" w:rsidRDefault="00E735D2" w:rsidP="00E735D2">
      <w:pPr>
        <w:pStyle w:val="LLNormaali"/>
      </w:pPr>
    </w:p>
    <w:p w14:paraId="0C8E98E5" w14:textId="77777777" w:rsidR="00E735D2" w:rsidRPr="00E718B0" w:rsidRDefault="00E735D2" w:rsidP="00E735D2">
      <w:pPr>
        <w:pStyle w:val="LLNormaali"/>
      </w:pPr>
    </w:p>
    <w:p w14:paraId="0C8E98E6" w14:textId="77777777" w:rsidR="00E735D2" w:rsidRPr="00E718B0" w:rsidRDefault="00E735D2" w:rsidP="00E735D2">
      <w:pPr>
        <w:pStyle w:val="LLPykala"/>
      </w:pPr>
      <w:r w:rsidRPr="00E718B0">
        <w:t>93 §</w:t>
      </w:r>
    </w:p>
    <w:p w14:paraId="0C8E98E7" w14:textId="77777777" w:rsidR="00E735D2" w:rsidRPr="00E718B0" w:rsidRDefault="00E735D2" w:rsidP="00E735D2">
      <w:pPr>
        <w:pStyle w:val="LLPykalanOtsikko"/>
      </w:pPr>
      <w:r w:rsidRPr="00E718B0">
        <w:t>Tarkkailun tulosten ilmoittaminen</w:t>
      </w:r>
    </w:p>
    <w:p w14:paraId="0C8E98E8" w14:textId="77777777" w:rsidR="00E735D2" w:rsidRPr="00E718B0" w:rsidRDefault="00E735D2" w:rsidP="006D7AAA">
      <w:pPr>
        <w:pStyle w:val="LLKappalejako"/>
      </w:pPr>
      <w:r w:rsidRPr="00E718B0">
        <w:t xml:space="preserve">Työntekijälle on annettava viivytyksettä tiedoksi häntä itseään koskevat henkilökohtaisen annostarkkailun tulokset. </w:t>
      </w:r>
    </w:p>
    <w:p w14:paraId="0C8E98E9" w14:textId="77777777" w:rsidR="00E735D2" w:rsidRPr="00E718B0" w:rsidRDefault="00E735D2" w:rsidP="009F4E88">
      <w:pPr>
        <w:pStyle w:val="LLKappalejako"/>
      </w:pPr>
      <w:r w:rsidRPr="00E718B0">
        <w:t>Työntekijälle on annettava pyynnöstä myös työpaikan altistusolosuhteiden tarkkailun tulo</w:t>
      </w:r>
      <w:r w:rsidRPr="00E718B0">
        <w:t>k</w:t>
      </w:r>
      <w:r w:rsidRPr="00E718B0">
        <w:t>set, joita on käytetty hänen henkilökohtaisen säteilyannoksensa määrittämiseen.</w:t>
      </w:r>
    </w:p>
    <w:p w14:paraId="0C8E98EA" w14:textId="77777777" w:rsidR="00E735D2" w:rsidRPr="00E718B0" w:rsidRDefault="00E735D2" w:rsidP="00E735D2">
      <w:pPr>
        <w:pStyle w:val="LLNormaali"/>
      </w:pPr>
    </w:p>
    <w:p w14:paraId="0C8E98EB" w14:textId="77777777" w:rsidR="00E735D2" w:rsidRPr="00E718B0" w:rsidRDefault="00E735D2" w:rsidP="00E735D2">
      <w:pPr>
        <w:pStyle w:val="LLNormaali"/>
      </w:pPr>
    </w:p>
    <w:p w14:paraId="0C8E98EC" w14:textId="77777777" w:rsidR="00E735D2" w:rsidRPr="00E718B0" w:rsidRDefault="00E735D2" w:rsidP="00E735D2">
      <w:pPr>
        <w:pStyle w:val="LLPykala"/>
      </w:pPr>
      <w:r w:rsidRPr="00E718B0">
        <w:t>94 §</w:t>
      </w:r>
    </w:p>
    <w:p w14:paraId="0C8E98ED" w14:textId="77777777" w:rsidR="00E735D2" w:rsidRPr="00E718B0" w:rsidRDefault="00E735D2" w:rsidP="00E735D2">
      <w:pPr>
        <w:pStyle w:val="LLPykalanOtsikko"/>
      </w:pPr>
      <w:r w:rsidRPr="00E718B0">
        <w:t>Poikkeavasta säteilyaltistuksesta ilmoittaminen</w:t>
      </w:r>
    </w:p>
    <w:p w14:paraId="0C8E98EE" w14:textId="77777777" w:rsidR="00E735D2" w:rsidRPr="00E718B0" w:rsidRDefault="00E735D2" w:rsidP="00E735D2">
      <w:pPr>
        <w:pStyle w:val="LLMomentinJohdantoKappale"/>
      </w:pPr>
      <w:r w:rsidRPr="00E718B0">
        <w:t>Todettu tai epäilty annosrajaa suurempi säteilyannos on viipymättä ilmoitettava:</w:t>
      </w:r>
    </w:p>
    <w:p w14:paraId="0C8E98EF" w14:textId="77777777" w:rsidR="00E735D2" w:rsidRPr="00E718B0" w:rsidRDefault="00E735D2" w:rsidP="00E735D2">
      <w:pPr>
        <w:pStyle w:val="LLMomentinKohta"/>
      </w:pPr>
      <w:r w:rsidRPr="00E718B0">
        <w:t>1) asianomaiselle työntekijälle;</w:t>
      </w:r>
    </w:p>
    <w:p w14:paraId="0C8E98F0" w14:textId="77777777" w:rsidR="00E735D2" w:rsidRPr="00E718B0" w:rsidRDefault="00E735D2" w:rsidP="00E735D2">
      <w:pPr>
        <w:pStyle w:val="LLMomentinKohta"/>
      </w:pPr>
      <w:r w:rsidRPr="00E718B0">
        <w:t>2) luokkaan A kuuluvan säteilytyöntekijän terveydentilan seurannan suorittavalle säteilyyn perehtyneelle työterveyslääkärille;</w:t>
      </w:r>
    </w:p>
    <w:p w14:paraId="0C8E98F1" w14:textId="77777777" w:rsidR="00E735D2" w:rsidRPr="00E718B0" w:rsidRDefault="00E735D2" w:rsidP="00E735D2">
      <w:pPr>
        <w:pStyle w:val="LLMomentinKohta"/>
      </w:pPr>
      <w:r w:rsidRPr="00E718B0">
        <w:t>3) Säteilyturvakeskukselle.</w:t>
      </w:r>
    </w:p>
    <w:p w14:paraId="0C8E98F2" w14:textId="77777777" w:rsidR="00E735D2" w:rsidRPr="00E718B0" w:rsidRDefault="00E735D2" w:rsidP="006D7AAA">
      <w:pPr>
        <w:pStyle w:val="LLKappalejako"/>
      </w:pPr>
      <w:r w:rsidRPr="00E718B0">
        <w:t>Asianomaiselle työntekijälle on viipymättä ilmoitettava myös annosrajoitusta suurempi alti</w:t>
      </w:r>
      <w:r w:rsidRPr="00E718B0">
        <w:t>s</w:t>
      </w:r>
      <w:r w:rsidRPr="00E718B0">
        <w:t xml:space="preserve">tus. </w:t>
      </w:r>
    </w:p>
    <w:p w14:paraId="0C8E98F3" w14:textId="77777777" w:rsidR="00E735D2" w:rsidRPr="00E718B0" w:rsidRDefault="00E735D2" w:rsidP="00E735D2">
      <w:pPr>
        <w:pStyle w:val="LLNormaali"/>
      </w:pPr>
    </w:p>
    <w:p w14:paraId="0C8E98F4" w14:textId="77777777" w:rsidR="00E735D2" w:rsidRPr="00E718B0" w:rsidRDefault="00E735D2" w:rsidP="00E735D2">
      <w:pPr>
        <w:pStyle w:val="LLPykala"/>
      </w:pPr>
      <w:r w:rsidRPr="00E718B0">
        <w:t>95 §</w:t>
      </w:r>
    </w:p>
    <w:p w14:paraId="0C8E98F5" w14:textId="77777777" w:rsidR="00E735D2" w:rsidRPr="00E718B0" w:rsidRDefault="00E735D2" w:rsidP="00E735D2">
      <w:pPr>
        <w:pStyle w:val="LLPykalanOtsikko"/>
      </w:pPr>
      <w:r w:rsidRPr="00E718B0">
        <w:t>Terveydentilan seuranta</w:t>
      </w:r>
    </w:p>
    <w:p w14:paraId="0C8E98F6" w14:textId="77777777" w:rsidR="00E735D2" w:rsidRPr="00E718B0" w:rsidRDefault="00E735D2" w:rsidP="006D7AAA">
      <w:pPr>
        <w:pStyle w:val="LLKappalejako"/>
      </w:pPr>
      <w:r w:rsidRPr="00E718B0">
        <w:t>Luokkaan A kuuluvalle säteilytyöntekijälle on järjestettävä terveydentilan seuranta, johon kuuluu säteilyyn perehtyneen työterveyslääkärin suorittama alkutarkastus sekä vähintään ko</w:t>
      </w:r>
      <w:r w:rsidRPr="00E718B0">
        <w:t>l</w:t>
      </w:r>
      <w:r w:rsidRPr="00E718B0">
        <w:t>men vuoden välein tehtävä seurantatarkastus.</w:t>
      </w:r>
    </w:p>
    <w:p w14:paraId="0C8E98F7" w14:textId="77777777" w:rsidR="00E735D2" w:rsidRPr="00E718B0" w:rsidRDefault="00E735D2" w:rsidP="009F4E88">
      <w:pPr>
        <w:pStyle w:val="LLKappalejako"/>
      </w:pPr>
      <w:r w:rsidRPr="00E718B0">
        <w:t>Edellä 1 momentissa tarkoitetun ajanjakson välivuosina on huolehdittava, että työntekijä i</w:t>
      </w:r>
      <w:r w:rsidRPr="00E718B0">
        <w:t>l</w:t>
      </w:r>
      <w:r w:rsidRPr="00E718B0">
        <w:t>moittaa säteilyyn perehtyneelle työterveyslääkärille, onko työntekijän terveydentilassa tapa</w:t>
      </w:r>
      <w:r w:rsidRPr="00E718B0">
        <w:t>h</w:t>
      </w:r>
      <w:r w:rsidRPr="00E718B0">
        <w:t>tunut viimeisen lääkärintarkastuksen jälkeen sellaisia olennaisia muutoksia, jotka voivat va</w:t>
      </w:r>
      <w:r w:rsidRPr="00E718B0">
        <w:t>i</w:t>
      </w:r>
      <w:r w:rsidRPr="00E718B0">
        <w:t>kuttaa säteilytyön tekemisen edellytyksiin.</w:t>
      </w:r>
    </w:p>
    <w:p w14:paraId="0C8E98F8" w14:textId="77777777" w:rsidR="00E735D2" w:rsidRPr="00E718B0" w:rsidRDefault="00E735D2" w:rsidP="009707BE">
      <w:pPr>
        <w:pStyle w:val="LLKappalejako"/>
      </w:pPr>
      <w:r w:rsidRPr="00E718B0">
        <w:t>Työntekijälle on tehtävä ylimääräinen säteilyyn perehtyneen työterveyslääkärin suorittama lääkärintarkastus, jos työntekijän terveydentilassa tapahtuu olennainen muutos.</w:t>
      </w:r>
    </w:p>
    <w:p w14:paraId="0C8E98F9" w14:textId="77777777" w:rsidR="00E735D2" w:rsidRPr="00E718B0" w:rsidRDefault="00E735D2" w:rsidP="009707BE">
      <w:pPr>
        <w:pStyle w:val="LLKappalejako"/>
      </w:pPr>
      <w:r w:rsidRPr="00E718B0">
        <w:t>Säteilyyn perehtyneelle työterveyslääkärille on annettava terveydentilan seurantaa varten tarpeelliset tiedot työpaikan olosuhteista, työntekijän henkilökohtaisen annostarkkailun tulo</w:t>
      </w:r>
      <w:r w:rsidRPr="00E718B0">
        <w:t>k</w:t>
      </w:r>
      <w:r w:rsidRPr="00E718B0">
        <w:t>set ja muut terveydentilan seurannan kannalta tarpeelliset tiedot.</w:t>
      </w:r>
    </w:p>
    <w:p w14:paraId="0C8E98FA" w14:textId="77777777" w:rsidR="00E735D2" w:rsidRPr="00E718B0" w:rsidRDefault="00E735D2" w:rsidP="00E735D2">
      <w:pPr>
        <w:pStyle w:val="LLNormaali"/>
      </w:pPr>
    </w:p>
    <w:p w14:paraId="0C8E98FB" w14:textId="77777777" w:rsidR="00E735D2" w:rsidRPr="00E718B0" w:rsidRDefault="00E735D2" w:rsidP="00E735D2">
      <w:pPr>
        <w:pStyle w:val="LLNormaali"/>
      </w:pPr>
    </w:p>
    <w:p w14:paraId="0C8E98FC" w14:textId="77777777" w:rsidR="00E735D2" w:rsidRPr="00E718B0" w:rsidRDefault="00E735D2" w:rsidP="00E735D2">
      <w:pPr>
        <w:pStyle w:val="LLPykala"/>
      </w:pPr>
      <w:r w:rsidRPr="00E718B0">
        <w:t>96 §</w:t>
      </w:r>
    </w:p>
    <w:p w14:paraId="0C8E98FD" w14:textId="77777777" w:rsidR="00E735D2" w:rsidRPr="00E718B0" w:rsidRDefault="00E735D2" w:rsidP="00E735D2">
      <w:pPr>
        <w:pStyle w:val="LLPykalanOtsikko"/>
      </w:pPr>
      <w:r w:rsidRPr="00E718B0">
        <w:t>Säteilytyön teettämiskielto</w:t>
      </w:r>
    </w:p>
    <w:p w14:paraId="0C8E98FE" w14:textId="77777777" w:rsidR="00E735D2" w:rsidRPr="00E718B0" w:rsidRDefault="00E735D2" w:rsidP="006D7AAA">
      <w:pPr>
        <w:pStyle w:val="LLKappalejako"/>
      </w:pPr>
      <w:r w:rsidRPr="00E718B0">
        <w:t>Jos työntekijä ei säteilyyn perehtyneen työterveyslääkärin arvion mukaan sovellu tehtävään, jossa työntekijä luokitellaan luokkaan A, häntä ei saa luokitella tähän luokkaan eikä osoittaa tätä vastaavaan tehtävään.</w:t>
      </w:r>
    </w:p>
    <w:p w14:paraId="0C8E98FF" w14:textId="77777777" w:rsidR="00E735D2" w:rsidRPr="00E718B0" w:rsidRDefault="00E735D2" w:rsidP="009F4E88">
      <w:pPr>
        <w:pStyle w:val="LLKappalejako"/>
      </w:pPr>
      <w:r w:rsidRPr="00E718B0">
        <w:t>Jos työntekijälle on aiheutunut annosrajaa suurempi säteilyannos, hänellä ei saa teettää säte</w:t>
      </w:r>
      <w:r w:rsidRPr="00E718B0">
        <w:t>i</w:t>
      </w:r>
      <w:r w:rsidRPr="00E718B0">
        <w:t>lytyötä ennen kuin hänet on 106 §:ssä tarkoitetulla tavalla todettu soveltuvaksi säteilytyöhön.</w:t>
      </w:r>
    </w:p>
    <w:p w14:paraId="0C8E9900" w14:textId="77777777" w:rsidR="00E735D2" w:rsidRPr="00E718B0" w:rsidRDefault="00E735D2" w:rsidP="009707BE">
      <w:pPr>
        <w:pStyle w:val="LLKappalejako"/>
      </w:pPr>
      <w:r w:rsidRPr="00E718B0">
        <w:t>Työntekijällä on oikeus saattaa itseään koskeva 1 ja 2 momentissa tarkoitettu asia Säteil</w:t>
      </w:r>
      <w:r w:rsidRPr="00E718B0">
        <w:t>y</w:t>
      </w:r>
      <w:r w:rsidRPr="00E718B0">
        <w:t xml:space="preserve">turvakeskuksen käsiteltäväksi. Työnantajan on annettava työntekijälle tieto tästä oikeudesta. </w:t>
      </w:r>
    </w:p>
    <w:p w14:paraId="0C8E9901" w14:textId="77777777" w:rsidR="00E735D2" w:rsidRPr="00E718B0" w:rsidRDefault="00E735D2" w:rsidP="00E735D2">
      <w:pPr>
        <w:pStyle w:val="LLNormaali"/>
      </w:pPr>
    </w:p>
    <w:p w14:paraId="0C8E9902" w14:textId="77777777" w:rsidR="00E735D2" w:rsidRPr="00E718B0" w:rsidRDefault="00E735D2" w:rsidP="00E735D2">
      <w:pPr>
        <w:pStyle w:val="LLPykala"/>
      </w:pPr>
      <w:r w:rsidRPr="00E718B0">
        <w:t>97 §</w:t>
      </w:r>
    </w:p>
    <w:p w14:paraId="0C8E9903" w14:textId="77777777" w:rsidR="00E735D2" w:rsidRPr="00E718B0" w:rsidRDefault="00E735D2" w:rsidP="00E735D2">
      <w:pPr>
        <w:pStyle w:val="LLPykalanOtsikko"/>
      </w:pPr>
      <w:r w:rsidRPr="00E718B0">
        <w:t>Terveydentilan erityinen seuranta</w:t>
      </w:r>
    </w:p>
    <w:p w14:paraId="0C8E9904" w14:textId="022437D5" w:rsidR="00E735D2" w:rsidRPr="00E718B0" w:rsidRDefault="00E735D2" w:rsidP="006D7AAA">
      <w:pPr>
        <w:pStyle w:val="LLKappalejako"/>
      </w:pPr>
      <w:r w:rsidRPr="00E718B0">
        <w:t>Jos työntekijälle on aiheutunut työntekijän annosrajaa suurempi säteilyannos, 95 §:ssä sä</w:t>
      </w:r>
      <w:r w:rsidRPr="00E718B0">
        <w:t>ä</w:t>
      </w:r>
      <w:r w:rsidRPr="00E718B0">
        <w:t xml:space="preserve">detyn terveydentilan seurannan lisäksi </w:t>
      </w:r>
      <w:r w:rsidR="00906FC3" w:rsidRPr="00E718B0">
        <w:t xml:space="preserve">on </w:t>
      </w:r>
      <w:r w:rsidRPr="00E718B0">
        <w:t>huolehdittava altistuneen työntekijän terveyden su</w:t>
      </w:r>
      <w:r w:rsidRPr="00E718B0">
        <w:t>o</w:t>
      </w:r>
      <w:r w:rsidRPr="00E718B0">
        <w:t>jeluun liittyvistä säteilyyn perehtyneen työterveyslääkärin tarpeellisiksi katsomista toimista.</w:t>
      </w:r>
    </w:p>
    <w:p w14:paraId="0C8E9905" w14:textId="77777777" w:rsidR="00E735D2" w:rsidRPr="00E718B0" w:rsidRDefault="00E735D2" w:rsidP="00E735D2">
      <w:pPr>
        <w:pStyle w:val="LLNormaali"/>
      </w:pPr>
    </w:p>
    <w:p w14:paraId="0C8E9906" w14:textId="77777777" w:rsidR="00E735D2" w:rsidRPr="00E718B0" w:rsidRDefault="00E735D2" w:rsidP="00E735D2">
      <w:pPr>
        <w:pStyle w:val="LLPykala"/>
      </w:pPr>
      <w:r w:rsidRPr="00E718B0">
        <w:t>98 §</w:t>
      </w:r>
    </w:p>
    <w:p w14:paraId="0C8E9907" w14:textId="77777777" w:rsidR="00E735D2" w:rsidRPr="00E718B0" w:rsidRDefault="00E735D2" w:rsidP="00E735D2">
      <w:pPr>
        <w:pStyle w:val="LLPykalanOtsikko"/>
      </w:pPr>
      <w:r w:rsidRPr="00E718B0">
        <w:lastRenderedPageBreak/>
        <w:t>Irtisanomiskielto</w:t>
      </w:r>
    </w:p>
    <w:p w14:paraId="0C8E9908" w14:textId="77777777" w:rsidR="00E735D2" w:rsidRPr="00E718B0" w:rsidRDefault="00E735D2" w:rsidP="006D7AAA">
      <w:pPr>
        <w:pStyle w:val="LLKappalejako"/>
      </w:pPr>
      <w:r w:rsidRPr="00E718B0">
        <w:t>Työsuhdetta tai julkisoikeudellista palvelussuhdetta ei saa päättää sen perusteella, että työ</w:t>
      </w:r>
      <w:r w:rsidRPr="00E718B0">
        <w:t>n</w:t>
      </w:r>
      <w:r w:rsidRPr="00E718B0">
        <w:t>tekijälle on aiheutunut työntekijän annosrajaa suurempi säteilyannos.</w:t>
      </w:r>
    </w:p>
    <w:p w14:paraId="0C8E9909" w14:textId="77777777" w:rsidR="00E735D2" w:rsidRPr="00E718B0" w:rsidRDefault="00E735D2" w:rsidP="00E735D2">
      <w:pPr>
        <w:pStyle w:val="LLNormaali"/>
      </w:pPr>
    </w:p>
    <w:p w14:paraId="0C8E990A" w14:textId="77777777" w:rsidR="00E735D2" w:rsidRPr="00E718B0" w:rsidRDefault="00E735D2" w:rsidP="00E735D2">
      <w:pPr>
        <w:pStyle w:val="LLPykala"/>
      </w:pPr>
      <w:r w:rsidRPr="00E718B0">
        <w:t>99 §</w:t>
      </w:r>
    </w:p>
    <w:p w14:paraId="0C8E990B" w14:textId="77777777" w:rsidR="00E735D2" w:rsidRPr="00E718B0" w:rsidRDefault="00E735D2" w:rsidP="00E735D2">
      <w:pPr>
        <w:pStyle w:val="LLPykalanOtsikko"/>
      </w:pPr>
      <w:r w:rsidRPr="00E718B0">
        <w:t>Ikärajoitukset sekä työharjoittelijoita ja opiskelijoita koskevat altistusolosuhteet</w:t>
      </w:r>
    </w:p>
    <w:p w14:paraId="0C8E990C" w14:textId="77777777" w:rsidR="00E735D2" w:rsidRPr="00E718B0" w:rsidRDefault="00E735D2" w:rsidP="006D7AAA">
      <w:pPr>
        <w:pStyle w:val="LLKappalejako"/>
      </w:pPr>
      <w:r w:rsidRPr="00E718B0">
        <w:t>Säteilytyöntekijän on oltava 18 vuotta täyttänyt.</w:t>
      </w:r>
    </w:p>
    <w:p w14:paraId="0C8E990D" w14:textId="77777777" w:rsidR="00E735D2" w:rsidRPr="00E718B0" w:rsidRDefault="00E735D2" w:rsidP="009F4E88">
      <w:pPr>
        <w:pStyle w:val="LLKappalejako"/>
      </w:pPr>
      <w:r w:rsidRPr="00E718B0">
        <w:t>Työharjoittelijan ja opiskelijan säteilysuojelu on järjestettävä kuten säteilytoimintaan osallis-tuvan työntekijän.</w:t>
      </w:r>
    </w:p>
    <w:p w14:paraId="0C8E990E" w14:textId="77777777" w:rsidR="00E735D2" w:rsidRPr="00E718B0" w:rsidRDefault="00E735D2" w:rsidP="009707BE">
      <w:pPr>
        <w:pStyle w:val="LLKappalejako"/>
      </w:pPr>
      <w:r w:rsidRPr="00E718B0">
        <w:t>Alle 18-vuotias työharjoittelija tai opiskelija, joka on täyttänyt 16 vuotta, saa osallistua säte</w:t>
      </w:r>
      <w:r w:rsidRPr="00E718B0">
        <w:t>i</w:t>
      </w:r>
      <w:r w:rsidRPr="00E718B0">
        <w:t xml:space="preserve">lylähteiden käyttöön ainoastaan siinä määrin kuin se on tarpeen hänen koulutuksensa tai siihen liittyvän työharjoittelun vuoksi. Häntä ei kuitenkaan saa luokitella luokkaan A eikä osoittaa vastaavaan tehtävään. </w:t>
      </w:r>
    </w:p>
    <w:p w14:paraId="0C8E990F" w14:textId="72565569" w:rsidR="00E735D2" w:rsidRPr="00E718B0" w:rsidRDefault="00E735D2" w:rsidP="009707BE">
      <w:pPr>
        <w:pStyle w:val="LLKappalejako"/>
      </w:pPr>
      <w:r w:rsidRPr="00E718B0">
        <w:t>Valtioneuvoston asetuksella säädetään työharjoittelijoiden ja opiskelijoiden annosrajoista Euroopan unionin lainsäädännön täytäntöönpanemiseksi.</w:t>
      </w:r>
    </w:p>
    <w:p w14:paraId="0C8E9910" w14:textId="77777777" w:rsidR="00E735D2" w:rsidRPr="00E718B0" w:rsidRDefault="00E735D2" w:rsidP="00E735D2">
      <w:pPr>
        <w:pStyle w:val="LLNormaali"/>
      </w:pPr>
    </w:p>
    <w:p w14:paraId="0C8E9911" w14:textId="77777777" w:rsidR="00E735D2" w:rsidRPr="00E718B0" w:rsidRDefault="00E735D2" w:rsidP="00E735D2">
      <w:pPr>
        <w:pStyle w:val="LLPykala"/>
      </w:pPr>
      <w:r w:rsidRPr="00E718B0">
        <w:t>100 §</w:t>
      </w:r>
    </w:p>
    <w:p w14:paraId="0C8E9912" w14:textId="77777777" w:rsidR="00E735D2" w:rsidRPr="00E718B0" w:rsidRDefault="00E735D2" w:rsidP="00E735D2">
      <w:pPr>
        <w:pStyle w:val="LLPykalanOtsikko"/>
      </w:pPr>
      <w:r w:rsidRPr="00E718B0">
        <w:t>Suojelu raskauden ja imetyksen aikana</w:t>
      </w:r>
    </w:p>
    <w:p w14:paraId="0C8E9913" w14:textId="427EAA1D" w:rsidR="00E735D2" w:rsidRPr="00E718B0" w:rsidRDefault="00E735D2" w:rsidP="006D7AAA">
      <w:pPr>
        <w:pStyle w:val="LLKappalejako"/>
      </w:pPr>
      <w:r w:rsidRPr="00E718B0">
        <w:t xml:space="preserve">Kun työntekijä on ilmoittanut toiminnanharjoittajalle tai ulkopuolisen työntekijän kyseessä ollessa työnantajalleen olevansa raskaana tai imettävänsä lasta, sikiötä ja imetettävää lasta </w:t>
      </w:r>
      <w:r w:rsidR="00906FC3" w:rsidRPr="00E718B0">
        <w:t xml:space="preserve">on </w:t>
      </w:r>
      <w:r w:rsidRPr="00E718B0">
        <w:t>suojeltava samalla tavoin kuin väestön yksilöä.</w:t>
      </w:r>
    </w:p>
    <w:p w14:paraId="0C8E9914" w14:textId="77777777" w:rsidR="00E735D2" w:rsidRPr="00E718B0" w:rsidRDefault="00E735D2" w:rsidP="009F4E88">
      <w:pPr>
        <w:pStyle w:val="LLKappalejako"/>
      </w:pPr>
      <w:r w:rsidRPr="00E718B0">
        <w:t>Säteilytyöntekijöitä on muistutettava 1 momentissa tarkoitetun ilmoituksen tekemisen tä</w:t>
      </w:r>
      <w:r w:rsidRPr="00E718B0">
        <w:t>r</w:t>
      </w:r>
      <w:r w:rsidRPr="00E718B0">
        <w:t>keydestä.</w:t>
      </w:r>
    </w:p>
    <w:p w14:paraId="0C8E9915" w14:textId="77777777" w:rsidR="00E735D2" w:rsidRPr="00E718B0" w:rsidRDefault="00E735D2" w:rsidP="009707BE">
      <w:pPr>
        <w:pStyle w:val="LLKappalejako"/>
      </w:pPr>
      <w:r w:rsidRPr="00E718B0">
        <w:t>Valtioneuvoston asetuksella annetaan tarkemmat säännökset toimenpiteistä sikiön ja imete</w:t>
      </w:r>
      <w:r w:rsidRPr="00E718B0">
        <w:t>t</w:t>
      </w:r>
      <w:r w:rsidRPr="00E718B0">
        <w:t>tävän lapsen suojelemiseksi.</w:t>
      </w:r>
    </w:p>
    <w:p w14:paraId="0C8E9916" w14:textId="77777777" w:rsidR="00E735D2" w:rsidRPr="00E718B0" w:rsidRDefault="00E735D2" w:rsidP="00E735D2">
      <w:pPr>
        <w:pStyle w:val="LLNormaali"/>
      </w:pPr>
    </w:p>
    <w:p w14:paraId="0C8E9917" w14:textId="77777777" w:rsidR="00E735D2" w:rsidRPr="00E718B0" w:rsidRDefault="00E735D2" w:rsidP="00E735D2">
      <w:pPr>
        <w:pStyle w:val="LLPykala"/>
      </w:pPr>
      <w:r w:rsidRPr="00E718B0">
        <w:t>101 §</w:t>
      </w:r>
    </w:p>
    <w:p w14:paraId="0C8E9918" w14:textId="77777777" w:rsidR="00E735D2" w:rsidRPr="00E718B0" w:rsidRDefault="00E735D2" w:rsidP="00E735D2">
      <w:pPr>
        <w:pStyle w:val="LLPykalanOtsikko"/>
      </w:pPr>
      <w:r w:rsidRPr="00E718B0">
        <w:t>Tietojen toimittaminen työntekijöiden annosrekisteriin</w:t>
      </w:r>
    </w:p>
    <w:p w14:paraId="0C8E9919" w14:textId="77777777" w:rsidR="00E735D2" w:rsidRPr="00E718B0" w:rsidRDefault="00E735D2" w:rsidP="006D7AAA">
      <w:pPr>
        <w:pStyle w:val="LLKappalejako"/>
      </w:pPr>
      <w:r w:rsidRPr="00E718B0">
        <w:t>Työntekijöiden annosrekisteriin on säännöllisesti toimitettava luokkaan A kuuluvien säteily-työntekijöiden henkilökohtaisesta annostarkkailusta 20 §:n 2 momentissa tarkoitetut tiedot.</w:t>
      </w:r>
    </w:p>
    <w:p w14:paraId="0C8E991A" w14:textId="1050FC2C" w:rsidR="00E735D2" w:rsidRPr="00E718B0" w:rsidRDefault="00E735D2" w:rsidP="009F4E88">
      <w:pPr>
        <w:pStyle w:val="LLKappalejako"/>
      </w:pPr>
      <w:r w:rsidRPr="00E718B0">
        <w:t>Jos altistusolosuhteiden tarkkailu on tehty annosmittauspalvelun suorittamana luokkaan B kuuluvien säteilytyöntekijöiden henkilökohtaisena annostarkkailuna, työntekijöiden annosr</w:t>
      </w:r>
      <w:r w:rsidRPr="00E718B0">
        <w:t>e</w:t>
      </w:r>
      <w:r w:rsidRPr="00E718B0">
        <w:t xml:space="preserve">kisteriin </w:t>
      </w:r>
      <w:r w:rsidR="00906FC3" w:rsidRPr="00E718B0">
        <w:t xml:space="preserve">on </w:t>
      </w:r>
      <w:r w:rsidRPr="00E718B0">
        <w:t>toimitettava säännöllisesti 1 momentissa tarkoitetut tiedot myös luokkaan B ku</w:t>
      </w:r>
      <w:r w:rsidRPr="00E718B0">
        <w:t>u</w:t>
      </w:r>
      <w:r w:rsidRPr="00E718B0">
        <w:t>luvien työntekijöiden osalta.</w:t>
      </w:r>
    </w:p>
    <w:p w14:paraId="0C8E991B" w14:textId="673E92FF" w:rsidR="00E735D2" w:rsidRPr="00E718B0" w:rsidRDefault="00E735D2" w:rsidP="009707BE">
      <w:pPr>
        <w:pStyle w:val="LLKappalejako"/>
      </w:pPr>
      <w:r w:rsidRPr="00E718B0">
        <w:t>Säteilyturvakeskus antaa tarkem</w:t>
      </w:r>
      <w:r w:rsidR="001F31B4" w:rsidRPr="00E718B0">
        <w:t>mat</w:t>
      </w:r>
      <w:r w:rsidRPr="00E718B0">
        <w:t xml:space="preserve"> määräyks</w:t>
      </w:r>
      <w:r w:rsidR="001F31B4" w:rsidRPr="00E718B0">
        <w:t>et</w:t>
      </w:r>
      <w:r w:rsidRPr="00E718B0">
        <w:t xml:space="preserve"> tietojen toimittamisesta annosrekisteriin.</w:t>
      </w:r>
    </w:p>
    <w:p w14:paraId="0C8E991C" w14:textId="77777777" w:rsidR="00E735D2" w:rsidRPr="00E718B0" w:rsidRDefault="00E735D2" w:rsidP="00E735D2">
      <w:pPr>
        <w:pStyle w:val="LLNormaali"/>
      </w:pPr>
    </w:p>
    <w:p w14:paraId="0C8E991D" w14:textId="77777777" w:rsidR="00E735D2" w:rsidRPr="00E718B0" w:rsidRDefault="00E735D2" w:rsidP="00E735D2">
      <w:pPr>
        <w:pStyle w:val="LLNormaali"/>
      </w:pPr>
    </w:p>
    <w:p w14:paraId="0C8E991E" w14:textId="77777777" w:rsidR="00E735D2" w:rsidRPr="00E718B0" w:rsidRDefault="00E735D2" w:rsidP="00E735D2">
      <w:pPr>
        <w:pStyle w:val="LLPykala"/>
      </w:pPr>
      <w:r w:rsidRPr="00E718B0">
        <w:t>102 §</w:t>
      </w:r>
    </w:p>
    <w:p w14:paraId="0C8E991F" w14:textId="77777777" w:rsidR="00E735D2" w:rsidRPr="00E718B0" w:rsidRDefault="00E735D2" w:rsidP="00E735D2">
      <w:pPr>
        <w:pStyle w:val="LLPykalanOtsikko"/>
      </w:pPr>
      <w:r w:rsidRPr="00E718B0">
        <w:t>Toiminnanharjoittajan velvollisuudet omien työntekijöidensä suojelussa</w:t>
      </w:r>
    </w:p>
    <w:p w14:paraId="0C8E9920" w14:textId="669A1DC5" w:rsidR="00E735D2" w:rsidRPr="00E718B0" w:rsidRDefault="00E735D2" w:rsidP="006D7AAA">
      <w:pPr>
        <w:pStyle w:val="LLKappalejako"/>
      </w:pPr>
      <w:r w:rsidRPr="00E718B0">
        <w:t>Toiminnanharjoittajan velvollisuutena on huolehtia työnantajana 88—101 §:ssä säädetyistä v</w:t>
      </w:r>
      <w:r w:rsidR="00906FC3" w:rsidRPr="00E718B0">
        <w:t>elvoitteista</w:t>
      </w:r>
      <w:r w:rsidRPr="00E718B0">
        <w:t xml:space="preserve"> omien työntekijöidensä suojelemiseksi.</w:t>
      </w:r>
    </w:p>
    <w:p w14:paraId="0C8E9921" w14:textId="77777777" w:rsidR="00E735D2" w:rsidRPr="00E718B0" w:rsidRDefault="00E735D2" w:rsidP="00E735D2">
      <w:pPr>
        <w:pStyle w:val="LLNormaali"/>
      </w:pPr>
    </w:p>
    <w:p w14:paraId="0C8E9922" w14:textId="77777777" w:rsidR="00E735D2" w:rsidRPr="00E718B0" w:rsidRDefault="00E735D2" w:rsidP="00E735D2">
      <w:pPr>
        <w:pStyle w:val="LLNormaali"/>
      </w:pPr>
    </w:p>
    <w:p w14:paraId="0C8E9923" w14:textId="77777777" w:rsidR="00E735D2" w:rsidRPr="00E718B0" w:rsidRDefault="00E735D2" w:rsidP="00E735D2">
      <w:pPr>
        <w:pStyle w:val="LLPykala"/>
      </w:pPr>
      <w:r w:rsidRPr="00E718B0">
        <w:lastRenderedPageBreak/>
        <w:t>103 §</w:t>
      </w:r>
    </w:p>
    <w:p w14:paraId="0C8E9924" w14:textId="77777777" w:rsidR="00E735D2" w:rsidRPr="00E718B0" w:rsidRDefault="00E735D2" w:rsidP="00E735D2">
      <w:pPr>
        <w:pStyle w:val="LLPykalanOtsikko"/>
      </w:pPr>
      <w:r w:rsidRPr="00E718B0">
        <w:t>Ulkopuolisen työntekijän työnantajan velvollisuudet</w:t>
      </w:r>
    </w:p>
    <w:p w14:paraId="0C8E9925" w14:textId="578AD8E7" w:rsidR="00E735D2" w:rsidRPr="00E718B0" w:rsidRDefault="00906FC3" w:rsidP="00E735D2">
      <w:pPr>
        <w:pStyle w:val="LLMomentinJohdantoKappale"/>
      </w:pPr>
      <w:r w:rsidRPr="00E718B0">
        <w:t>S</w:t>
      </w:r>
      <w:r w:rsidR="00E735D2" w:rsidRPr="00E718B0">
        <w:t>en lisäksi, mitä 96 ja 98—100 §:ssä säädetään</w:t>
      </w:r>
      <w:r w:rsidRPr="00E718B0">
        <w:t>, ulkopuolisen työntekijän työnantajan on työntekijän suojelemiseksi</w:t>
      </w:r>
      <w:r w:rsidR="00E735D2" w:rsidRPr="00E718B0">
        <w:t>:</w:t>
      </w:r>
    </w:p>
    <w:p w14:paraId="0C8E9926" w14:textId="0755C4F6" w:rsidR="00E735D2" w:rsidRPr="00E718B0" w:rsidRDefault="00E735D2" w:rsidP="00E735D2">
      <w:pPr>
        <w:pStyle w:val="LLMomentinKohta"/>
      </w:pPr>
      <w:r w:rsidRPr="00E718B0">
        <w:t>1) selvitettävä ennalta työntekijän aiempi säteilyaltistus 89 §:n 1 momenti</w:t>
      </w:r>
      <w:r w:rsidR="00C424C2" w:rsidRPr="00E718B0">
        <w:t>n</w:t>
      </w:r>
      <w:r w:rsidRPr="00E718B0">
        <w:t xml:space="preserve"> </w:t>
      </w:r>
      <w:proofErr w:type="gramStart"/>
      <w:r w:rsidR="00C424C2" w:rsidRPr="00E718B0">
        <w:t xml:space="preserve">mukaisesti </w:t>
      </w:r>
      <w:r w:rsidRPr="00E718B0">
        <w:t xml:space="preserve"> sekä</w:t>
      </w:r>
      <w:proofErr w:type="gramEnd"/>
      <w:r w:rsidRPr="00E718B0">
        <w:t xml:space="preserve"> arvioitava ennalta kaikkien toiminnanharjoittajien töistä yhteensä työntekijään kohdistuva s</w:t>
      </w:r>
      <w:r w:rsidRPr="00E718B0">
        <w:t>ä</w:t>
      </w:r>
      <w:r w:rsidRPr="00E718B0">
        <w:t>teilyaltistus;</w:t>
      </w:r>
    </w:p>
    <w:p w14:paraId="0C8E9927" w14:textId="25B0BA21" w:rsidR="00E735D2" w:rsidRPr="00E718B0" w:rsidRDefault="00E735D2" w:rsidP="00E735D2">
      <w:pPr>
        <w:pStyle w:val="LLMomentinKohta"/>
      </w:pPr>
      <w:r w:rsidRPr="00E718B0">
        <w:t>2) luokiteltava säteilytyöntekijät 90 §:</w:t>
      </w:r>
      <w:r w:rsidR="00C424C2" w:rsidRPr="00E718B0">
        <w:t>n mukaisesti</w:t>
      </w:r>
      <w:r w:rsidRPr="00E718B0">
        <w:t>;</w:t>
      </w:r>
    </w:p>
    <w:p w14:paraId="0C8E9928" w14:textId="67899CD9" w:rsidR="00E735D2" w:rsidRPr="00E718B0" w:rsidRDefault="00E735D2" w:rsidP="00E735D2">
      <w:pPr>
        <w:pStyle w:val="LLMomentinKohta"/>
      </w:pPr>
      <w:r w:rsidRPr="00E718B0">
        <w:t>3) järjestettävä luokkaan A kuuluville säteilytyöntekijöille terveydentilan seuranta ja erity</w:t>
      </w:r>
      <w:r w:rsidRPr="00E718B0">
        <w:t>i</w:t>
      </w:r>
      <w:r w:rsidRPr="00E718B0">
        <w:t>nen seuranta 95 ja 97 §:</w:t>
      </w:r>
      <w:r w:rsidR="00C424C2" w:rsidRPr="00E718B0">
        <w:t>n mukaisesti</w:t>
      </w:r>
      <w:r w:rsidRPr="00E718B0">
        <w:t>;</w:t>
      </w:r>
    </w:p>
    <w:p w14:paraId="0C8E9929" w14:textId="5B2F7E48" w:rsidR="00E735D2" w:rsidRPr="00E718B0" w:rsidRDefault="00E735D2" w:rsidP="00E735D2">
      <w:pPr>
        <w:pStyle w:val="LLMomentinKohta"/>
      </w:pPr>
      <w:r w:rsidRPr="00E718B0">
        <w:t>4) huolehdittava osaltaan siitä, että työntekijän koulutus ja perehdytys tehtäviinsä sekä tä</w:t>
      </w:r>
      <w:r w:rsidRPr="00E718B0">
        <w:t>y</w:t>
      </w:r>
      <w:r w:rsidRPr="00E718B0">
        <w:t>dennyskoulutus toteutetaan 33 ja 34 §:</w:t>
      </w:r>
      <w:r w:rsidR="00C424C2" w:rsidRPr="00E718B0">
        <w:t>n</w:t>
      </w:r>
      <w:r w:rsidRPr="00E718B0">
        <w:t xml:space="preserve"> </w:t>
      </w:r>
      <w:r w:rsidR="00C424C2" w:rsidRPr="00E718B0">
        <w:t>mukaisesti</w:t>
      </w:r>
      <w:r w:rsidRPr="00E718B0">
        <w:t>;</w:t>
      </w:r>
    </w:p>
    <w:p w14:paraId="0C8E992A" w14:textId="480C8861" w:rsidR="00E735D2" w:rsidRPr="00E718B0" w:rsidRDefault="00E735D2" w:rsidP="00E735D2">
      <w:pPr>
        <w:pStyle w:val="LLMomentinKohta"/>
      </w:pPr>
      <w:r w:rsidRPr="00E718B0">
        <w:t>5) kuultava säteilyyn perehtynyttä työterveyslääkäriä siten kuin 97 §:</w:t>
      </w:r>
      <w:r w:rsidR="00C424C2" w:rsidRPr="00E718B0">
        <w:t>n mukaisesti</w:t>
      </w:r>
      <w:r w:rsidRPr="00E718B0">
        <w:t>, jos työ</w:t>
      </w:r>
      <w:r w:rsidRPr="00E718B0">
        <w:t>n</w:t>
      </w:r>
      <w:r w:rsidRPr="00E718B0">
        <w:t>tekijän säteilyannos on annosrajaa suurempi;</w:t>
      </w:r>
    </w:p>
    <w:p w14:paraId="0C8E992B" w14:textId="4EA033B0" w:rsidR="00E735D2" w:rsidRPr="00E718B0" w:rsidRDefault="00E735D2" w:rsidP="00E735D2">
      <w:pPr>
        <w:pStyle w:val="LLMomentinKohta"/>
      </w:pPr>
      <w:r w:rsidRPr="00E718B0">
        <w:t>6) huolehdittava osaltaan, että rekisteröitävät tiedot ja henkilökohtaisen annostarkkailun t</w:t>
      </w:r>
      <w:r w:rsidRPr="00E718B0">
        <w:t>u</w:t>
      </w:r>
      <w:r w:rsidRPr="00E718B0">
        <w:t>lokset toimitetaan työntekijöiden annosrekisteriin101 §:</w:t>
      </w:r>
      <w:r w:rsidR="00C424C2" w:rsidRPr="00E718B0">
        <w:t>n mukaisesti</w:t>
      </w:r>
      <w:r w:rsidRPr="00E718B0">
        <w:t>;</w:t>
      </w:r>
    </w:p>
    <w:p w14:paraId="0C8E992C" w14:textId="77777777" w:rsidR="00E735D2" w:rsidRPr="00E718B0" w:rsidRDefault="00E735D2" w:rsidP="00E735D2">
      <w:pPr>
        <w:pStyle w:val="LLMomentinKohta"/>
      </w:pPr>
      <w:r w:rsidRPr="00E718B0">
        <w:t>7) huolehdittava osaltaan 94 §:ssä ja 95 §:n 2 momentissa säädetyistä ilmoituksista ja 95 §:n 4 momentissa säädetystä tietojen antamisesta säteilyyn perehtyneelle työterveyslääkärille työntekijän terveydentilan seurannan suorittamista varten.</w:t>
      </w:r>
    </w:p>
    <w:p w14:paraId="0C8E992D" w14:textId="77777777" w:rsidR="00E735D2" w:rsidRPr="00E718B0" w:rsidRDefault="00E735D2" w:rsidP="00E735D2">
      <w:pPr>
        <w:pStyle w:val="LLNormaali"/>
      </w:pPr>
    </w:p>
    <w:p w14:paraId="0C8E992E" w14:textId="77777777" w:rsidR="00E735D2" w:rsidRPr="00E718B0" w:rsidRDefault="00E735D2" w:rsidP="00E735D2">
      <w:pPr>
        <w:pStyle w:val="LLNormaali"/>
      </w:pPr>
    </w:p>
    <w:p w14:paraId="0C8E992F" w14:textId="77777777" w:rsidR="00E735D2" w:rsidRPr="00E718B0" w:rsidRDefault="00E735D2" w:rsidP="00E735D2">
      <w:pPr>
        <w:pStyle w:val="LLPykala"/>
      </w:pPr>
      <w:r w:rsidRPr="00E718B0">
        <w:t>104 §</w:t>
      </w:r>
    </w:p>
    <w:p w14:paraId="0C8E9930" w14:textId="77777777" w:rsidR="00E735D2" w:rsidRPr="00E718B0" w:rsidRDefault="00E735D2" w:rsidP="00E735D2">
      <w:pPr>
        <w:pStyle w:val="LLPykalanOtsikko"/>
      </w:pPr>
      <w:r w:rsidRPr="00E718B0">
        <w:t>Toiminnanharjoittajan velvollisuudet ulkopuolisen työntekijän suojelussa</w:t>
      </w:r>
    </w:p>
    <w:p w14:paraId="0C8E9931" w14:textId="59E7BD1C" w:rsidR="00E735D2" w:rsidRPr="00E718B0" w:rsidRDefault="008D48B8" w:rsidP="00E735D2">
      <w:pPr>
        <w:pStyle w:val="LLMomentinJohdantoKappale"/>
      </w:pPr>
      <w:r w:rsidRPr="00E718B0">
        <w:t>S</w:t>
      </w:r>
      <w:r w:rsidR="00E735D2" w:rsidRPr="00E718B0">
        <w:t>en lisäksi, mitä 99 ja 100 §:ssä säädetään</w:t>
      </w:r>
      <w:r w:rsidRPr="00E718B0">
        <w:t>, toiminnanharjoittajan on ulkopuolisen työntek</w:t>
      </w:r>
      <w:r w:rsidRPr="00E718B0">
        <w:t>i</w:t>
      </w:r>
      <w:r w:rsidRPr="00E718B0">
        <w:t>jän suojelemiseksi</w:t>
      </w:r>
      <w:r w:rsidR="00E735D2" w:rsidRPr="00E718B0">
        <w:t>:</w:t>
      </w:r>
    </w:p>
    <w:p w14:paraId="0C8E9932" w14:textId="3F4FC29C" w:rsidR="00E735D2" w:rsidRPr="00E718B0" w:rsidRDefault="00E735D2" w:rsidP="00E735D2">
      <w:pPr>
        <w:pStyle w:val="LLMomentinKohta"/>
      </w:pPr>
      <w:r w:rsidRPr="00E718B0">
        <w:t>1) selvitettävä ennalta ulkopuolisen työntekijän aiempi säteilyaltistus ja arvioitava ennalta vastuullaan olevasta työstä ulkopuoliseen työntekijään kohdistuva säteilyaltistus ja keinot sen vähentämiseksi 89 §:</w:t>
      </w:r>
      <w:r w:rsidR="008D48B8" w:rsidRPr="00E718B0">
        <w:t>n</w:t>
      </w:r>
      <w:r w:rsidRPr="00E718B0">
        <w:t xml:space="preserve"> </w:t>
      </w:r>
      <w:r w:rsidR="008D48B8" w:rsidRPr="00E718B0">
        <w:t>mukaisesti</w:t>
      </w:r>
      <w:r w:rsidRPr="00E718B0">
        <w:t>;</w:t>
      </w:r>
    </w:p>
    <w:p w14:paraId="0C8E9933" w14:textId="77777777" w:rsidR="00E735D2" w:rsidRPr="00E718B0" w:rsidRDefault="00E735D2" w:rsidP="00E735D2">
      <w:pPr>
        <w:pStyle w:val="LLMomentinKohta"/>
      </w:pPr>
      <w:r w:rsidRPr="00E718B0">
        <w:t>2) varmistettava, että työnantajan 90 §:n mukaisesti tekemä ulkopuolisen työntekijän luok</w:t>
      </w:r>
      <w:r w:rsidRPr="00E718B0">
        <w:t>i</w:t>
      </w:r>
      <w:r w:rsidRPr="00E718B0">
        <w:t>tus on asianmukainen toiminnanharjoittajan vastuulla olevassa toiminnassa;</w:t>
      </w:r>
    </w:p>
    <w:p w14:paraId="0C8E9934" w14:textId="2ECA2B3C" w:rsidR="00E735D2" w:rsidRPr="00E718B0" w:rsidRDefault="00E735D2" w:rsidP="00E735D2">
      <w:pPr>
        <w:pStyle w:val="LLMomentinKohta"/>
      </w:pPr>
      <w:r w:rsidRPr="00E718B0">
        <w:t>3) järjestettävä vastuullaan olevassa toiminnassa luokkaan A kuuluvalle ulkopuoliselle työ</w:t>
      </w:r>
      <w:r w:rsidRPr="00E718B0">
        <w:t>n</w:t>
      </w:r>
      <w:r w:rsidRPr="00E718B0">
        <w:t>tekijälle altistusolosuhteiden tarkkailu ja henkilökohtainen annostarkkailu 92 §:</w:t>
      </w:r>
      <w:r w:rsidR="008D48B8" w:rsidRPr="00E718B0">
        <w:t>n mukaisesti</w:t>
      </w:r>
      <w:r w:rsidRPr="00E718B0">
        <w:t xml:space="preserve"> ja huolehdittava 20 §:n 2 momentissa tarkoitettujen tietojen toimittamisesta annosrekisteriin;</w:t>
      </w:r>
    </w:p>
    <w:p w14:paraId="0C8E9935" w14:textId="77777777" w:rsidR="00E735D2" w:rsidRPr="00E718B0" w:rsidRDefault="00E735D2" w:rsidP="00E735D2">
      <w:pPr>
        <w:pStyle w:val="LLMomentinKohta"/>
      </w:pPr>
      <w:r w:rsidRPr="00E718B0">
        <w:t>4) varmistettava, että luokkaan A kuuluvalle ulkopuoliselle työntekijälle on järjestetty 95 §:ssä tarkoitettu terveydentilan seuranta ja 97 §:ssä tarkoitettu terveydentilan erityinen se</w:t>
      </w:r>
      <w:r w:rsidRPr="00E718B0">
        <w:t>u</w:t>
      </w:r>
      <w:r w:rsidRPr="00E718B0">
        <w:t>ranta ja että tämä soveltuu terveytensä puolesta osoitettuun tehtävään toiminnanharjoittajan vastuulla olevassa toiminnassa;</w:t>
      </w:r>
    </w:p>
    <w:p w14:paraId="0C8E9936" w14:textId="77777777" w:rsidR="00E735D2" w:rsidRPr="00E718B0" w:rsidRDefault="00E735D2" w:rsidP="00E735D2">
      <w:pPr>
        <w:pStyle w:val="LLMomentinKohta"/>
      </w:pPr>
      <w:r w:rsidRPr="00E718B0">
        <w:t>5) huolehdittava osaltaan 95 §:n 4 momentissa tarkoitettujen tietojen toimittamisesta säte</w:t>
      </w:r>
      <w:r w:rsidRPr="00E718B0">
        <w:t>i</w:t>
      </w:r>
      <w:r w:rsidRPr="00E718B0">
        <w:t>lyyn perehtyneelle työterveyslääkärille.</w:t>
      </w:r>
    </w:p>
    <w:p w14:paraId="0C8E9937" w14:textId="77777777" w:rsidR="00E735D2" w:rsidRPr="00E718B0" w:rsidRDefault="00E735D2" w:rsidP="006D7AAA">
      <w:pPr>
        <w:pStyle w:val="LLKappalejako"/>
      </w:pPr>
      <w:r w:rsidRPr="00E718B0">
        <w:t>Toiminnanharjoittaja ja työnantaja voivat sopia kirjallisesti, että työnantaja huolehtii 1 m</w:t>
      </w:r>
      <w:r w:rsidRPr="00E718B0">
        <w:t>o</w:t>
      </w:r>
      <w:r w:rsidRPr="00E718B0">
        <w:t>mentin 3 kohdassa tarkoitetusta henkilökohtaisesta annostarkkailusta ja tietojen toimittamise</w:t>
      </w:r>
      <w:r w:rsidRPr="00E718B0">
        <w:t>s</w:t>
      </w:r>
      <w:r w:rsidRPr="00E718B0">
        <w:t>ta annosrekisteriin.</w:t>
      </w:r>
    </w:p>
    <w:p w14:paraId="0C8E9938" w14:textId="185609DB" w:rsidR="00E735D2" w:rsidRPr="00E718B0" w:rsidRDefault="00E735D2" w:rsidP="009F4E88">
      <w:pPr>
        <w:pStyle w:val="LLKappalejako"/>
      </w:pPr>
      <w:r w:rsidRPr="00E718B0">
        <w:t xml:space="preserve">Ulkopuolisen työntekijän suojeluun sovelletaan toiminnanharjoittajan vastuulla olevassa työssä, mitä 94, </w:t>
      </w:r>
      <w:r w:rsidR="000F2D9E" w:rsidRPr="00E718B0">
        <w:t xml:space="preserve">130 </w:t>
      </w:r>
      <w:r w:rsidRPr="00E718B0">
        <w:t xml:space="preserve">ja </w:t>
      </w:r>
      <w:r w:rsidR="000F2D9E" w:rsidRPr="00E718B0">
        <w:t>131</w:t>
      </w:r>
      <w:r w:rsidRPr="00E718B0">
        <w:t xml:space="preserve"> §:ssä säädetään säteilyturvallisuuspoikkeamasta ja siitä aiheutuva</w:t>
      </w:r>
      <w:r w:rsidRPr="00E718B0">
        <w:t>s</w:t>
      </w:r>
      <w:r w:rsidRPr="00E718B0">
        <w:t>ta altistuksesta.</w:t>
      </w:r>
    </w:p>
    <w:p w14:paraId="0C8E9939" w14:textId="37C4E4C9" w:rsidR="00E735D2" w:rsidRPr="00E718B0" w:rsidRDefault="00E735D2" w:rsidP="009707BE">
      <w:pPr>
        <w:pStyle w:val="LLKappalejako"/>
      </w:pPr>
      <w:r w:rsidRPr="00E718B0">
        <w:t xml:space="preserve">Toiminnanharjoittajan on huolehdittava myös säteilytoimintaansa osallistuvan itsenäisen ammatinharjoittajan ja yksityiseen elinkeinonharjoittajan suojelusta </w:t>
      </w:r>
      <w:r w:rsidR="008D48B8" w:rsidRPr="00E718B0">
        <w:t xml:space="preserve">noudattaen, mitä </w:t>
      </w:r>
      <w:r w:rsidRPr="00E718B0">
        <w:t>tässä p</w:t>
      </w:r>
      <w:r w:rsidRPr="00E718B0">
        <w:t>y</w:t>
      </w:r>
      <w:r w:rsidRPr="00E718B0">
        <w:t xml:space="preserve">kälässä säädetään ulkopuolisen työntekijän suojelusta. </w:t>
      </w:r>
    </w:p>
    <w:p w14:paraId="0C8E993A" w14:textId="77777777" w:rsidR="00E735D2" w:rsidRPr="00E718B0" w:rsidRDefault="00E735D2" w:rsidP="00E735D2">
      <w:pPr>
        <w:pStyle w:val="LLNormaali"/>
      </w:pPr>
    </w:p>
    <w:p w14:paraId="0C8E993B" w14:textId="77777777" w:rsidR="00E735D2" w:rsidRPr="00E718B0" w:rsidRDefault="00E735D2" w:rsidP="00E735D2">
      <w:pPr>
        <w:pStyle w:val="LLNormaali"/>
      </w:pPr>
    </w:p>
    <w:p w14:paraId="0C8E993C" w14:textId="77777777" w:rsidR="00E735D2" w:rsidRPr="00E718B0" w:rsidRDefault="00E735D2" w:rsidP="00E735D2">
      <w:pPr>
        <w:pStyle w:val="LLPykala"/>
      </w:pPr>
      <w:r w:rsidRPr="00E718B0">
        <w:t>105 §</w:t>
      </w:r>
    </w:p>
    <w:p w14:paraId="0C8E993D" w14:textId="77777777" w:rsidR="00E735D2" w:rsidRPr="00E718B0" w:rsidRDefault="00E735D2" w:rsidP="00E735D2">
      <w:pPr>
        <w:pStyle w:val="LLPykalanOtsikko"/>
      </w:pPr>
      <w:r w:rsidRPr="00E718B0">
        <w:t xml:space="preserve">Työntekijän velvollisuus osallistua säteilyaltistuksen selvittämiseen </w:t>
      </w:r>
    </w:p>
    <w:p w14:paraId="0C8E993E" w14:textId="77777777" w:rsidR="00E735D2" w:rsidRPr="00E718B0" w:rsidRDefault="00E735D2" w:rsidP="006D7AAA">
      <w:pPr>
        <w:pStyle w:val="LLKappalejako"/>
      </w:pPr>
      <w:r w:rsidRPr="00E718B0">
        <w:t>Jos on perusteltua syytä epäillä, että työntekijälle on aiheutunut työntekijän annosrajaa su</w:t>
      </w:r>
      <w:r w:rsidRPr="00E718B0">
        <w:t>u</w:t>
      </w:r>
      <w:r w:rsidRPr="00E718B0">
        <w:t>rempi säteilyannos, hän on velvollinen osallistumaan häneen itseensä kohdistuneen säteilya</w:t>
      </w:r>
      <w:r w:rsidRPr="00E718B0">
        <w:t>l</w:t>
      </w:r>
      <w:r w:rsidRPr="00E718B0">
        <w:t xml:space="preserve">tistuksen selvittämiseen. </w:t>
      </w:r>
    </w:p>
    <w:p w14:paraId="0C8E993F" w14:textId="77777777" w:rsidR="00E735D2" w:rsidRPr="00E718B0" w:rsidRDefault="00E735D2" w:rsidP="009F4E88">
      <w:pPr>
        <w:pStyle w:val="LLKappalejako"/>
      </w:pPr>
      <w:r w:rsidRPr="00E718B0">
        <w:t>Työntekijän velvollisuudesta osallistua terveystarkastukseen säädetään työterveyshuoltolain 13 §:ssä.</w:t>
      </w:r>
    </w:p>
    <w:p w14:paraId="0C8E9940" w14:textId="77777777" w:rsidR="00E735D2" w:rsidRPr="00E718B0" w:rsidRDefault="00E735D2" w:rsidP="00E735D2">
      <w:pPr>
        <w:pStyle w:val="LLNormaali"/>
      </w:pPr>
    </w:p>
    <w:p w14:paraId="0C8E9941" w14:textId="77777777" w:rsidR="00E735D2" w:rsidRPr="00E718B0" w:rsidRDefault="00E735D2" w:rsidP="00E735D2">
      <w:pPr>
        <w:pStyle w:val="LLNormaali"/>
      </w:pPr>
    </w:p>
    <w:p w14:paraId="0C8E9942" w14:textId="77777777" w:rsidR="00E735D2" w:rsidRPr="00E718B0" w:rsidRDefault="00E735D2" w:rsidP="00E735D2">
      <w:pPr>
        <w:pStyle w:val="LLPykala"/>
      </w:pPr>
      <w:r w:rsidRPr="00E718B0">
        <w:t>106 §</w:t>
      </w:r>
    </w:p>
    <w:p w14:paraId="0C8E9943" w14:textId="77777777" w:rsidR="00E735D2" w:rsidRPr="00E718B0" w:rsidRDefault="00E735D2" w:rsidP="00E735D2">
      <w:pPr>
        <w:pStyle w:val="LLPykalanOtsikko"/>
      </w:pPr>
      <w:r w:rsidRPr="00E718B0">
        <w:t>Lääkärin lausunto työntekijän soveltuvuudesta säteilytyöhön</w:t>
      </w:r>
    </w:p>
    <w:p w14:paraId="0C8E9944" w14:textId="77777777" w:rsidR="00E735D2" w:rsidRPr="00E718B0" w:rsidRDefault="00E735D2" w:rsidP="006D7AAA">
      <w:pPr>
        <w:pStyle w:val="LLKappalejako"/>
      </w:pPr>
      <w:r w:rsidRPr="00E718B0">
        <w:t>Luokkaan A luokiteltavan säteilytyöntekijän soveltuvuus säteilytyöhön on todettava ennen työnteon aloittamista sekä työn kestäessä vähintään kerran vuodessa. Säteilytyön tekemisen edellytykset on todettava myös, jos työntekijälle todetaan tai epäillään aiheutuneen työntekijän annosrajaa suurempi säteilyannos.</w:t>
      </w:r>
    </w:p>
    <w:p w14:paraId="0C8E9945" w14:textId="77777777" w:rsidR="00E735D2" w:rsidRPr="00E718B0" w:rsidRDefault="00E735D2" w:rsidP="00E735D2">
      <w:pPr>
        <w:pStyle w:val="LLMomentinJohdantoKappale"/>
      </w:pPr>
      <w:r w:rsidRPr="00E718B0">
        <w:t>Soveltuvuuden säteilytyöhön toteaa säteilyyn perehtynyt työterveyslääkäri työntekijän te</w:t>
      </w:r>
      <w:r w:rsidRPr="00E718B0">
        <w:t>r</w:t>
      </w:r>
      <w:r w:rsidRPr="00E718B0">
        <w:t>veydentilaan perustuen seuraavaa luokittelua käyttäen:</w:t>
      </w:r>
    </w:p>
    <w:p w14:paraId="0C8E9946" w14:textId="1789BEC6" w:rsidR="00E735D2" w:rsidRPr="00E718B0" w:rsidRDefault="00E735D2" w:rsidP="00E735D2">
      <w:pPr>
        <w:pStyle w:val="LLMomentinKohta"/>
      </w:pPr>
      <w:r w:rsidRPr="00E718B0">
        <w:t>1</w:t>
      </w:r>
      <w:r w:rsidR="00E812A4" w:rsidRPr="00E718B0">
        <w:t>)</w:t>
      </w:r>
      <w:r w:rsidRPr="00E718B0">
        <w:t xml:space="preserve"> soveltuu;</w:t>
      </w:r>
    </w:p>
    <w:p w14:paraId="0C8E9947" w14:textId="1A687DE9" w:rsidR="00E735D2" w:rsidRPr="00E718B0" w:rsidRDefault="00E735D2" w:rsidP="00E735D2">
      <w:pPr>
        <w:pStyle w:val="LLMomentinKohta"/>
      </w:pPr>
      <w:r w:rsidRPr="00E718B0">
        <w:t>2</w:t>
      </w:r>
      <w:r w:rsidR="00E812A4" w:rsidRPr="00E718B0">
        <w:t>)</w:t>
      </w:r>
      <w:r w:rsidRPr="00E718B0">
        <w:t xml:space="preserve"> soveltuu tietyin edellytyksin;</w:t>
      </w:r>
    </w:p>
    <w:p w14:paraId="0C8E9948" w14:textId="35B30E2A" w:rsidR="00E735D2" w:rsidRPr="00E718B0" w:rsidRDefault="00E735D2" w:rsidP="00E735D2">
      <w:pPr>
        <w:pStyle w:val="LLMomentinKohta"/>
      </w:pPr>
      <w:r w:rsidRPr="00E718B0">
        <w:t>3</w:t>
      </w:r>
      <w:r w:rsidR="00E812A4" w:rsidRPr="00E718B0">
        <w:t>)</w:t>
      </w:r>
      <w:r w:rsidRPr="00E718B0">
        <w:t xml:space="preserve"> ei sovellu.</w:t>
      </w:r>
    </w:p>
    <w:p w14:paraId="0C8E9949" w14:textId="77777777" w:rsidR="00E735D2" w:rsidRPr="00E718B0" w:rsidRDefault="00E735D2" w:rsidP="006D7AAA">
      <w:pPr>
        <w:pStyle w:val="LLKappalejako"/>
      </w:pPr>
      <w:r w:rsidRPr="00E718B0">
        <w:t>Säteilyyn perehtyneen työterveyslääkärin on annettava työntekijälle todistus työntekijän s</w:t>
      </w:r>
      <w:r w:rsidRPr="00E718B0">
        <w:t>o</w:t>
      </w:r>
      <w:r w:rsidRPr="00E718B0">
        <w:t>veltuvuudesta säteilytyöhön ja säteilytyön jatkamisen edellytyksistä lääkärintarkastuksen y</w:t>
      </w:r>
      <w:r w:rsidRPr="00E718B0">
        <w:t>h</w:t>
      </w:r>
      <w:r w:rsidRPr="00E718B0">
        <w:t>teydessä.</w:t>
      </w:r>
    </w:p>
    <w:p w14:paraId="0C8E994A" w14:textId="77777777" w:rsidR="00E735D2" w:rsidRPr="00E718B0" w:rsidRDefault="00E735D2" w:rsidP="00E735D2">
      <w:pPr>
        <w:pStyle w:val="LLMomentinJohdantoKappale"/>
      </w:pPr>
      <w:r w:rsidRPr="00E718B0">
        <w:t>Terveydentilan seurantaa koskevassa lääkärintodistuksessa on ilmoitettava:</w:t>
      </w:r>
    </w:p>
    <w:p w14:paraId="0C8E994B" w14:textId="77777777" w:rsidR="00E735D2" w:rsidRPr="00E718B0" w:rsidRDefault="00E735D2" w:rsidP="00E735D2">
      <w:pPr>
        <w:pStyle w:val="LLMomentinKohta"/>
      </w:pPr>
      <w:r w:rsidRPr="00E718B0">
        <w:t>1) 2 momentissa tarkoitettu luokitus;</w:t>
      </w:r>
    </w:p>
    <w:p w14:paraId="0C8E994C" w14:textId="77777777" w:rsidR="00E735D2" w:rsidRPr="00E718B0" w:rsidRDefault="00E735D2" w:rsidP="00E735D2">
      <w:pPr>
        <w:pStyle w:val="LLMomentinKohta"/>
      </w:pPr>
      <w:r w:rsidRPr="00E718B0">
        <w:t>2) tiedot mahdollisista rajoituksista säteilytyössä;</w:t>
      </w:r>
    </w:p>
    <w:p w14:paraId="0C8E994D" w14:textId="77777777" w:rsidR="00E735D2" w:rsidRPr="00E718B0" w:rsidRDefault="00E735D2" w:rsidP="00E735D2">
      <w:pPr>
        <w:pStyle w:val="LLMomentinKohta"/>
      </w:pPr>
      <w:r w:rsidRPr="00E718B0">
        <w:t>3) viimeisimmän säteilyyn perehtyneen työterveyslääkärin suorittaman seurantatarkastuksen päivämäärä;</w:t>
      </w:r>
    </w:p>
    <w:p w14:paraId="0C8E994E" w14:textId="77777777" w:rsidR="00E735D2" w:rsidRPr="00E718B0" w:rsidRDefault="00E735D2" w:rsidP="00E735D2">
      <w:pPr>
        <w:pStyle w:val="LLMomentinKohta"/>
      </w:pPr>
      <w:r w:rsidRPr="00E718B0">
        <w:t>4) lääkärintodistuksen voimassaoloaika.</w:t>
      </w:r>
    </w:p>
    <w:p w14:paraId="0C8E994F" w14:textId="77777777" w:rsidR="00E735D2" w:rsidRPr="00E718B0" w:rsidRDefault="00E735D2" w:rsidP="00E735D2">
      <w:pPr>
        <w:pStyle w:val="LLNormaali"/>
      </w:pPr>
    </w:p>
    <w:p w14:paraId="0C8E9950" w14:textId="77777777" w:rsidR="00E735D2" w:rsidRPr="00E718B0" w:rsidRDefault="00E735D2" w:rsidP="00E735D2">
      <w:pPr>
        <w:pStyle w:val="LLPykala"/>
      </w:pPr>
      <w:r w:rsidRPr="00E718B0">
        <w:t>107 §</w:t>
      </w:r>
    </w:p>
    <w:p w14:paraId="0C8E9951" w14:textId="77777777" w:rsidR="00E735D2" w:rsidRPr="00E718B0" w:rsidRDefault="00E735D2" w:rsidP="00E735D2">
      <w:pPr>
        <w:pStyle w:val="LLPykalanOtsikko"/>
      </w:pPr>
      <w:r w:rsidRPr="00E718B0">
        <w:t>Lääkärin yhteydenottovelvollisuus</w:t>
      </w:r>
    </w:p>
    <w:p w14:paraId="0C8E9952" w14:textId="77777777" w:rsidR="00E735D2" w:rsidRPr="00E718B0" w:rsidRDefault="00E735D2" w:rsidP="006D7AAA">
      <w:pPr>
        <w:pStyle w:val="LLKappalejako"/>
      </w:pPr>
      <w:r w:rsidRPr="00E718B0">
        <w:t>Säteilyyn perehtyneen työterveyslääkärin on oltava yhteydessä Säteilyturvakeskukseen, jos terveydentilan seurannassa tehty havainto antaa aihetta epäillä säteilyturvallisuuden merkitt</w:t>
      </w:r>
      <w:r w:rsidRPr="00E718B0">
        <w:t>ä</w:t>
      </w:r>
      <w:r w:rsidRPr="00E718B0">
        <w:t>västi vaarantuneen.</w:t>
      </w:r>
    </w:p>
    <w:p w14:paraId="0C8E9953" w14:textId="77777777" w:rsidR="00E735D2" w:rsidRPr="00E718B0" w:rsidRDefault="00E735D2" w:rsidP="009F4E88">
      <w:pPr>
        <w:pStyle w:val="LLKappalejako"/>
      </w:pPr>
      <w:r w:rsidRPr="00E718B0">
        <w:t>Lääkäri voi salassapitosäännösten estämättä antaa Säteilyturvakeskukselle tarpeelliset tiedot asian selvittämiseksi. Henkilötietojen osalta tietojen anto-oikeus rajoittuu kuitenkin vain asian kannalta välttämättömiin tietoihin.</w:t>
      </w:r>
    </w:p>
    <w:p w14:paraId="0C8E9954" w14:textId="77777777" w:rsidR="00E735D2" w:rsidRPr="00E718B0" w:rsidRDefault="00E735D2" w:rsidP="00E735D2">
      <w:pPr>
        <w:pStyle w:val="LLNormaali"/>
      </w:pPr>
    </w:p>
    <w:p w14:paraId="0C8E9955" w14:textId="77777777" w:rsidR="00E735D2" w:rsidRPr="00E718B0" w:rsidRDefault="00E735D2" w:rsidP="00E735D2">
      <w:pPr>
        <w:pStyle w:val="LLPykala"/>
      </w:pPr>
      <w:r w:rsidRPr="00E718B0">
        <w:t>108 §</w:t>
      </w:r>
    </w:p>
    <w:p w14:paraId="0C8E9956" w14:textId="77777777" w:rsidR="00E735D2" w:rsidRPr="00E718B0" w:rsidRDefault="00E735D2" w:rsidP="00E735D2">
      <w:pPr>
        <w:pStyle w:val="LLPykalanOtsikko"/>
      </w:pPr>
      <w:r w:rsidRPr="00E718B0">
        <w:t>Terveystietojen ilmoittaminen ja säilyttäminen</w:t>
      </w:r>
    </w:p>
    <w:p w14:paraId="0C8E9957" w14:textId="77777777" w:rsidR="00E735D2" w:rsidRPr="00E718B0" w:rsidRDefault="00E735D2" w:rsidP="006D7AAA">
      <w:pPr>
        <w:pStyle w:val="LLKappalejako"/>
      </w:pPr>
      <w:r w:rsidRPr="00E718B0">
        <w:lastRenderedPageBreak/>
        <w:t>Luokkaan A kuuluvan säteilytyöntekijän työterveyshuollon potilasasiakirjoihin on sisällyte</w:t>
      </w:r>
      <w:r w:rsidRPr="00E718B0">
        <w:t>t</w:t>
      </w:r>
      <w:r w:rsidRPr="00E718B0">
        <w:t>tävä terveydentilan seurannan kannalta tarpeelliset tiedot työtehtävistä ja palvelussuhteista. L</w:t>
      </w:r>
      <w:r w:rsidRPr="00E718B0">
        <w:t>i</w:t>
      </w:r>
      <w:r w:rsidRPr="00E718B0">
        <w:t>säksi asiakirjoihin on sisällytettävä ennen nykyisen palvelussuhteen alkua luokkaan A kuul</w:t>
      </w:r>
      <w:r w:rsidRPr="00E718B0">
        <w:t>u</w:t>
      </w:r>
      <w:r w:rsidRPr="00E718B0">
        <w:t>vaksi säteilytyöntekijäksi soveltuvuuden arvioimiseksi tehdyn terveydentilan seurannan tulo</w:t>
      </w:r>
      <w:r w:rsidRPr="00E718B0">
        <w:t>k</w:t>
      </w:r>
      <w:r w:rsidRPr="00E718B0">
        <w:t xml:space="preserve">set. Tiedot on pidettävä ajan tasalla niin kauan kun työntekijä kuuluu kyseiseen luokkaan. </w:t>
      </w:r>
    </w:p>
    <w:p w14:paraId="0C8E9958" w14:textId="77777777" w:rsidR="00E735D2" w:rsidRPr="00E718B0" w:rsidRDefault="00E735D2" w:rsidP="009F4E88">
      <w:pPr>
        <w:pStyle w:val="LLKappalejako"/>
      </w:pPr>
      <w:r w:rsidRPr="00E718B0">
        <w:t>Salassapitosäännösten estämättä saadaan 1 momentissa tarkoitettuja tietoja antaa Säteilytu</w:t>
      </w:r>
      <w:r w:rsidRPr="00E718B0">
        <w:t>r</w:t>
      </w:r>
      <w:r w:rsidRPr="00E718B0">
        <w:t>vakeskukselle 96 §:n 3 momentissa tarkoitetun asian käsittelemiseksi tai jos se on valvonnan kannalta välttämätöntä.</w:t>
      </w:r>
    </w:p>
    <w:p w14:paraId="0C8E9959" w14:textId="77777777" w:rsidR="00E735D2" w:rsidRPr="00E718B0" w:rsidRDefault="00E735D2" w:rsidP="009707BE">
      <w:pPr>
        <w:pStyle w:val="LLKappalejako"/>
      </w:pPr>
      <w:r w:rsidRPr="00E718B0">
        <w:t>Säteilyyn perehtyneen työterveyslääkärin on annettava toiminnanharjoittajalle ja ulkopuol</w:t>
      </w:r>
      <w:r w:rsidRPr="00E718B0">
        <w:t>i</w:t>
      </w:r>
      <w:r w:rsidRPr="00E718B0">
        <w:t>sen työntekijän työnantajalle työntekijän terveydentilan seurannasta tiedot, jotka ovat tarpeen tässä laissa säädettyjen velvoitteiden täyttämiseksi.</w:t>
      </w:r>
    </w:p>
    <w:p w14:paraId="0C8E995A" w14:textId="77777777" w:rsidR="00E735D2" w:rsidRPr="00E718B0" w:rsidRDefault="00E735D2" w:rsidP="00E735D2">
      <w:pPr>
        <w:pStyle w:val="LLNormaali"/>
      </w:pPr>
    </w:p>
    <w:p w14:paraId="0C8E995B" w14:textId="77777777" w:rsidR="00E735D2" w:rsidRPr="00E718B0" w:rsidRDefault="00E735D2" w:rsidP="00E735D2">
      <w:pPr>
        <w:pStyle w:val="LLNormaali"/>
      </w:pPr>
    </w:p>
    <w:p w14:paraId="0C8E995C" w14:textId="77777777" w:rsidR="00E735D2" w:rsidRPr="00E718B0" w:rsidRDefault="00E735D2" w:rsidP="00E735D2">
      <w:pPr>
        <w:pStyle w:val="LLLuku"/>
      </w:pPr>
      <w:r w:rsidRPr="00E718B0">
        <w:t>13 luku</w:t>
      </w:r>
    </w:p>
    <w:p w14:paraId="0C8E995D" w14:textId="77777777" w:rsidR="00E735D2" w:rsidRPr="00E718B0" w:rsidRDefault="00E735D2" w:rsidP="00E735D2">
      <w:pPr>
        <w:pStyle w:val="LLLuvunOtsikko"/>
      </w:pPr>
      <w:r w:rsidRPr="00E718B0">
        <w:t>Lääketieteellinen altistus</w:t>
      </w:r>
    </w:p>
    <w:p w14:paraId="0C8E995E" w14:textId="77777777" w:rsidR="00E735D2" w:rsidRPr="00E718B0" w:rsidRDefault="00E735D2" w:rsidP="00E735D2">
      <w:pPr>
        <w:pStyle w:val="LLPykala"/>
      </w:pPr>
      <w:r w:rsidRPr="00E718B0">
        <w:t>109 §</w:t>
      </w:r>
    </w:p>
    <w:p w14:paraId="0C8E995F" w14:textId="68633B3C" w:rsidR="00E735D2" w:rsidRPr="00E718B0" w:rsidRDefault="00E735D2" w:rsidP="00E735D2">
      <w:pPr>
        <w:pStyle w:val="LLPykalanOtsikko"/>
      </w:pPr>
      <w:r w:rsidRPr="00E718B0">
        <w:t>Lääketieteellisen altistuksen oikeutusarviointi</w:t>
      </w:r>
    </w:p>
    <w:p w14:paraId="0C8E9960" w14:textId="48CF0A44" w:rsidR="00E735D2" w:rsidRPr="00E718B0" w:rsidRDefault="00275956" w:rsidP="006D7AAA">
      <w:pPr>
        <w:pStyle w:val="LLKappalejako"/>
      </w:pPr>
      <w:r w:rsidRPr="00E718B0">
        <w:t>Harkittaessa l</w:t>
      </w:r>
      <w:r w:rsidR="00E735D2" w:rsidRPr="00E718B0">
        <w:t>ääketieteellisen altistuksen oikeutus</w:t>
      </w:r>
      <w:r w:rsidR="00A62619" w:rsidRPr="00E718B0">
        <w:t>ta</w:t>
      </w:r>
      <w:r w:rsidRPr="00E718B0">
        <w:t xml:space="preserve"> </w:t>
      </w:r>
      <w:r w:rsidR="00E735D2" w:rsidRPr="00E718B0">
        <w:t>arvioidaan</w:t>
      </w:r>
      <w:r w:rsidR="00801FEF" w:rsidRPr="00E718B0">
        <w:t xml:space="preserve"> </w:t>
      </w:r>
      <w:r w:rsidR="00E735D2" w:rsidRPr="00E718B0">
        <w:t>yhtäältä säteilylle altistavasta tutkimuksesta, toimenpiteestä tai hoidosta odotettava hyöty, mukaan luettuna potilaalle tai o</w:t>
      </w:r>
      <w:r w:rsidR="00E735D2" w:rsidRPr="00E718B0">
        <w:t>i</w:t>
      </w:r>
      <w:r w:rsidR="00E735D2" w:rsidRPr="00E718B0">
        <w:t>reettomalle henkilölle koituva suora terveydellinen hyöty sekä yhteiskunnalle koituvat hyödyt, ja toisaalta altistuksesta näille mahdollisesti aiheutuva haitta.</w:t>
      </w:r>
    </w:p>
    <w:p w14:paraId="0C8E9961" w14:textId="6E87C7EA" w:rsidR="00E735D2" w:rsidRPr="00E718B0" w:rsidRDefault="00E735D2" w:rsidP="009F4E88">
      <w:pPr>
        <w:pStyle w:val="LLKappalejako"/>
      </w:pPr>
      <w:r w:rsidRPr="00E718B0">
        <w:t>Säteilyturvakeskus antaa tarkem</w:t>
      </w:r>
      <w:r w:rsidR="001F31B4" w:rsidRPr="00E718B0">
        <w:t>mat</w:t>
      </w:r>
      <w:r w:rsidRPr="00E718B0">
        <w:t xml:space="preserve"> teknisluonteis</w:t>
      </w:r>
      <w:r w:rsidR="001F31B4" w:rsidRPr="00E718B0">
        <w:t>et</w:t>
      </w:r>
      <w:r w:rsidRPr="00E718B0">
        <w:t xml:space="preserve"> määräyks</w:t>
      </w:r>
      <w:r w:rsidR="001F31B4" w:rsidRPr="00E718B0">
        <w:t>et</w:t>
      </w:r>
      <w:r w:rsidRPr="00E718B0">
        <w:t xml:space="preserve"> oikeutusarvioinnin käytä</w:t>
      </w:r>
      <w:r w:rsidRPr="00E718B0">
        <w:t>n</w:t>
      </w:r>
      <w:r w:rsidRPr="00E718B0">
        <w:t>nön toimi</w:t>
      </w:r>
      <w:r w:rsidR="000F18A5" w:rsidRPr="00E718B0">
        <w:t>sta</w:t>
      </w:r>
      <w:r w:rsidRPr="00E718B0">
        <w:t>.</w:t>
      </w:r>
    </w:p>
    <w:p w14:paraId="0C8E9962" w14:textId="77777777" w:rsidR="00E735D2" w:rsidRPr="00E718B0" w:rsidRDefault="00E735D2" w:rsidP="00E735D2">
      <w:pPr>
        <w:pStyle w:val="LLNormaali"/>
      </w:pPr>
    </w:p>
    <w:p w14:paraId="0C8E9963" w14:textId="77777777" w:rsidR="00E735D2" w:rsidRPr="00E718B0" w:rsidRDefault="00E735D2" w:rsidP="00E735D2">
      <w:pPr>
        <w:pStyle w:val="LLPykala"/>
      </w:pPr>
      <w:r w:rsidRPr="00E718B0">
        <w:t>110 §</w:t>
      </w:r>
    </w:p>
    <w:p w14:paraId="0C8E9964" w14:textId="77777777" w:rsidR="00E735D2" w:rsidRPr="00E718B0" w:rsidRDefault="00E735D2" w:rsidP="00E735D2">
      <w:pPr>
        <w:pStyle w:val="LLPykalanOtsikko"/>
      </w:pPr>
      <w:r w:rsidRPr="00E718B0">
        <w:t>Lääketieteellisen altistuksen oikeutus erityistilanteessa</w:t>
      </w:r>
    </w:p>
    <w:p w14:paraId="0C8E9965" w14:textId="77777777" w:rsidR="00E735D2" w:rsidRPr="00E718B0" w:rsidRDefault="00E735D2" w:rsidP="006D7AAA">
      <w:pPr>
        <w:pStyle w:val="LLKappalejako"/>
      </w:pPr>
      <w:r w:rsidRPr="00E718B0">
        <w:t>Lääketieteellistä altistusta aiheuttava yksittäinen tutkimus, toimenpide tai hoito, joka ei ole yleisesti oikeutettu, voidaan yksittäisen henkilön osalta perustella oikeutetuksi häneen liitt</w:t>
      </w:r>
      <w:r w:rsidRPr="00E718B0">
        <w:t>y</w:t>
      </w:r>
      <w:r w:rsidRPr="00E718B0">
        <w:t>vän erityisen tarpeen vuoksi.</w:t>
      </w:r>
    </w:p>
    <w:p w14:paraId="0C8E9966" w14:textId="77777777" w:rsidR="00E735D2" w:rsidRPr="00E718B0" w:rsidRDefault="00E735D2" w:rsidP="009F4E88">
      <w:pPr>
        <w:pStyle w:val="LLKappalejako"/>
      </w:pPr>
      <w:r w:rsidRPr="00E718B0">
        <w:t>Perustelu on laadittava tapauskohtaisesti ja kirjattava potilasasiakirjoihin.</w:t>
      </w:r>
    </w:p>
    <w:p w14:paraId="0C8E9967" w14:textId="77777777" w:rsidR="00E735D2" w:rsidRPr="00E718B0" w:rsidRDefault="00E735D2" w:rsidP="00E735D2">
      <w:pPr>
        <w:pStyle w:val="LLNormaali"/>
      </w:pPr>
    </w:p>
    <w:p w14:paraId="01947496" w14:textId="77777777" w:rsidR="00275956" w:rsidRPr="00E718B0" w:rsidRDefault="00275956" w:rsidP="00E735D2">
      <w:pPr>
        <w:pStyle w:val="LLPykala"/>
      </w:pPr>
    </w:p>
    <w:p w14:paraId="0C8E9968" w14:textId="77777777" w:rsidR="00E735D2" w:rsidRPr="00E718B0" w:rsidRDefault="00E735D2" w:rsidP="00E735D2">
      <w:pPr>
        <w:pStyle w:val="LLPykala"/>
      </w:pPr>
      <w:r w:rsidRPr="00E718B0">
        <w:t>111 §</w:t>
      </w:r>
    </w:p>
    <w:p w14:paraId="0C8E9969" w14:textId="77777777" w:rsidR="00E735D2" w:rsidRPr="00E718B0" w:rsidRDefault="00E735D2" w:rsidP="00E735D2">
      <w:pPr>
        <w:pStyle w:val="LLPykalanOtsikko"/>
      </w:pPr>
      <w:r w:rsidRPr="00E718B0">
        <w:t>Oireettoman henkilön lääketieteellisen altistuksen oikeutus</w:t>
      </w:r>
    </w:p>
    <w:p w14:paraId="0C8E996A" w14:textId="2D11B2DD" w:rsidR="00E735D2" w:rsidRPr="00E718B0" w:rsidRDefault="00275956" w:rsidP="006D7AAA">
      <w:pPr>
        <w:pStyle w:val="LLKappalejako"/>
      </w:pPr>
      <w:r w:rsidRPr="00E718B0">
        <w:t>Jos o</w:t>
      </w:r>
      <w:r w:rsidR="00E735D2" w:rsidRPr="00E718B0">
        <w:t>ireettomaan henkilöön kohdistuvan, taudin varhaista toteamista varten tarvittava lääk</w:t>
      </w:r>
      <w:r w:rsidR="00E735D2" w:rsidRPr="00E718B0">
        <w:t>e</w:t>
      </w:r>
      <w:r w:rsidR="00E735D2" w:rsidRPr="00E718B0">
        <w:t>tieteelli</w:t>
      </w:r>
      <w:r w:rsidRPr="00E718B0">
        <w:t>n</w:t>
      </w:r>
      <w:r w:rsidR="00E735D2" w:rsidRPr="00E718B0">
        <w:t>en altistu</w:t>
      </w:r>
      <w:r w:rsidRPr="00E718B0">
        <w:t>s ei ole</w:t>
      </w:r>
      <w:r w:rsidR="00E735D2" w:rsidRPr="00E718B0">
        <w:t xml:space="preserve"> osa seulontaohjelmaa</w:t>
      </w:r>
      <w:r w:rsidRPr="00E718B0">
        <w:t>,</w:t>
      </w:r>
      <w:r w:rsidR="00E735D2" w:rsidRPr="00E718B0">
        <w:t xml:space="preserve"> altistuksen </w:t>
      </w:r>
      <w:r w:rsidRPr="00E718B0">
        <w:t xml:space="preserve">109 ja 110 §:n mukaisesta </w:t>
      </w:r>
      <w:r w:rsidR="00E735D2" w:rsidRPr="00E718B0">
        <w:t>oike</w:t>
      </w:r>
      <w:r w:rsidR="00E735D2" w:rsidRPr="00E718B0">
        <w:t>u</w:t>
      </w:r>
      <w:r w:rsidR="00E735D2" w:rsidRPr="00E718B0">
        <w:t xml:space="preserve">tuksesta on laadittava kyseistä henkilöä koskeva erityinen kirjallinen perustelu. </w:t>
      </w:r>
    </w:p>
    <w:p w14:paraId="0C8E996B" w14:textId="76C32E39" w:rsidR="00E735D2" w:rsidRPr="00E718B0" w:rsidRDefault="00E735D2" w:rsidP="009F4E88">
      <w:pPr>
        <w:pStyle w:val="LLKappalejako"/>
      </w:pPr>
      <w:r w:rsidRPr="00E718B0">
        <w:t>Perustelun laatijan on oltava lääketieteellisestä altistuksesta vastaava lääkäri tai hammaslä</w:t>
      </w:r>
      <w:r w:rsidRPr="00E718B0">
        <w:t>ä</w:t>
      </w:r>
      <w:r w:rsidRPr="00E718B0">
        <w:t>käri ja hänen on kuultava lähetteen antajaa. Perustelun laatimisessa on noudatettava sosiaali- ja terveysministeriön yhteydessä toimivan terveydenhuollon palveluvalikoimaneuvoston la</w:t>
      </w:r>
      <w:r w:rsidRPr="00E718B0">
        <w:t>a</w:t>
      </w:r>
      <w:r w:rsidRPr="00E718B0">
        <w:t xml:space="preserve">timia tutkimukseen pääsyn kriteerejä. </w:t>
      </w:r>
    </w:p>
    <w:p w14:paraId="0C8E996C" w14:textId="77777777" w:rsidR="00E735D2" w:rsidRPr="00E718B0" w:rsidRDefault="00E735D2" w:rsidP="009707BE">
      <w:pPr>
        <w:pStyle w:val="LLKappalejako"/>
      </w:pPr>
      <w:r w:rsidRPr="00E718B0">
        <w:t>Lääketieteellisestä altistuksesta vastaavan lääkärin tai hammaslääkärin on varmistettava, että lääketieteellisen altistuksen kohteena oleva oireeton henkilö on saanut 113 §:n 1 momentin 3 kohdassa tarkoitetut tiedot.</w:t>
      </w:r>
    </w:p>
    <w:p w14:paraId="0C8E996D" w14:textId="77777777" w:rsidR="00E735D2" w:rsidRPr="00E718B0" w:rsidRDefault="00E735D2" w:rsidP="00E735D2">
      <w:pPr>
        <w:pStyle w:val="LLNormaali"/>
      </w:pPr>
    </w:p>
    <w:p w14:paraId="0C8E996E" w14:textId="77777777" w:rsidR="00E735D2" w:rsidRPr="00E718B0" w:rsidRDefault="00E735D2" w:rsidP="00E735D2">
      <w:pPr>
        <w:pStyle w:val="LLNormaali"/>
      </w:pPr>
    </w:p>
    <w:p w14:paraId="0C8E996F" w14:textId="77777777" w:rsidR="00E735D2" w:rsidRPr="00E718B0" w:rsidRDefault="00E735D2" w:rsidP="00E735D2">
      <w:pPr>
        <w:pStyle w:val="LLPykala"/>
      </w:pPr>
      <w:r w:rsidRPr="00E718B0">
        <w:t>112 §</w:t>
      </w:r>
    </w:p>
    <w:p w14:paraId="0C8E9970" w14:textId="61DF2B63" w:rsidR="00E735D2" w:rsidRPr="00E718B0" w:rsidRDefault="0003071B" w:rsidP="00E735D2">
      <w:pPr>
        <w:pStyle w:val="LLPykalanOtsikko"/>
      </w:pPr>
      <w:r w:rsidRPr="00E718B0">
        <w:t>Säteilysuojelun optimointi l</w:t>
      </w:r>
      <w:r w:rsidR="00E735D2" w:rsidRPr="00E718B0">
        <w:t>ääketieteellise</w:t>
      </w:r>
      <w:r w:rsidRPr="00E718B0">
        <w:t>ssä</w:t>
      </w:r>
      <w:r w:rsidR="00E735D2" w:rsidRPr="00E718B0">
        <w:t xml:space="preserve"> altistukse</w:t>
      </w:r>
      <w:r w:rsidRPr="00E718B0">
        <w:t>ssa</w:t>
      </w:r>
    </w:p>
    <w:p w14:paraId="0C8E9971" w14:textId="751799BF" w:rsidR="00E735D2" w:rsidRPr="00E718B0" w:rsidRDefault="00E735D2" w:rsidP="006D7AAA">
      <w:pPr>
        <w:pStyle w:val="LLKappalejako"/>
      </w:pPr>
      <w:r w:rsidRPr="00E718B0">
        <w:t xml:space="preserve">Toiminnanharjoittaja vastaa </w:t>
      </w:r>
      <w:r w:rsidR="0003071B" w:rsidRPr="00E718B0">
        <w:t xml:space="preserve">säteilysuojelun optimointia </w:t>
      </w:r>
      <w:r w:rsidR="0017756F" w:rsidRPr="00E718B0">
        <w:t xml:space="preserve">koskevien </w:t>
      </w:r>
      <w:r w:rsidRPr="00E718B0">
        <w:t>vaatimusten toteutum</w:t>
      </w:r>
      <w:r w:rsidRPr="00E718B0">
        <w:t>i</w:t>
      </w:r>
      <w:r w:rsidRPr="00E718B0">
        <w:t>sesta</w:t>
      </w:r>
      <w:r w:rsidR="0003071B" w:rsidRPr="00E718B0">
        <w:t xml:space="preserve"> lääketieteellisessä altistuksessa</w:t>
      </w:r>
      <w:r w:rsidRPr="00E718B0">
        <w:t>. Lisäksi toiminnanharjoittajan on pidettävä tukihenkilön sekä lääketieteelliseen tutkimukseen osallistuvan tutkittavan altistus niin pienenä kuin ma</w:t>
      </w:r>
      <w:r w:rsidRPr="00E718B0">
        <w:t>h</w:t>
      </w:r>
      <w:r w:rsidRPr="00E718B0">
        <w:t>dollista. Tukihenkilön on oltava 18 vuotta täyttänyt eikä hän saa olla raskaana. Raskaana ol</w:t>
      </w:r>
      <w:r w:rsidRPr="00E718B0">
        <w:t>e</w:t>
      </w:r>
      <w:r w:rsidRPr="00E718B0">
        <w:t>van tutkittavan, hoidettavan tai toimen</w:t>
      </w:r>
      <w:r w:rsidRPr="00E718B0">
        <w:softHyphen/>
        <w:t xml:space="preserve">piteen kohteena olevan henkilön </w:t>
      </w:r>
      <w:r w:rsidR="0003071B" w:rsidRPr="00E718B0">
        <w:t xml:space="preserve">säteilysuojelun </w:t>
      </w:r>
      <w:r w:rsidRPr="00E718B0">
        <w:t>opt</w:t>
      </w:r>
      <w:r w:rsidRPr="00E718B0">
        <w:t>i</w:t>
      </w:r>
      <w:r w:rsidRPr="00E718B0">
        <w:t>moinnissa on sikiön altistus otettava huomioon.</w:t>
      </w:r>
    </w:p>
    <w:p w14:paraId="0C8E9972" w14:textId="2D27692C" w:rsidR="00E735D2" w:rsidRPr="00E718B0" w:rsidRDefault="00E735D2" w:rsidP="009F4E88">
      <w:pPr>
        <w:pStyle w:val="LLKappalejako"/>
      </w:pPr>
      <w:r w:rsidRPr="00E718B0">
        <w:t xml:space="preserve">Toiminnanharjoittajan on määriteltävä </w:t>
      </w:r>
      <w:r w:rsidR="0003071B" w:rsidRPr="00E718B0">
        <w:t xml:space="preserve">säteilysuojelun </w:t>
      </w:r>
      <w:r w:rsidRPr="00E718B0">
        <w:t>optimointia koskevat vastuut</w:t>
      </w:r>
      <w:r w:rsidR="0003071B" w:rsidRPr="00E718B0">
        <w:t xml:space="preserve"> lääketi</w:t>
      </w:r>
      <w:r w:rsidR="0003071B" w:rsidRPr="00E718B0">
        <w:t>e</w:t>
      </w:r>
      <w:r w:rsidR="0003071B" w:rsidRPr="00E718B0">
        <w:t>teellisessä altistuksessa</w:t>
      </w:r>
      <w:r w:rsidRPr="00E718B0">
        <w:t>.</w:t>
      </w:r>
    </w:p>
    <w:p w14:paraId="0C8E9973" w14:textId="56187238" w:rsidR="00E735D2" w:rsidRPr="00E718B0" w:rsidRDefault="00E735D2" w:rsidP="009F4E88">
      <w:pPr>
        <w:pStyle w:val="LLKappalejako"/>
      </w:pPr>
      <w:r w:rsidRPr="00E718B0">
        <w:t xml:space="preserve">Toiminnanharjoittajan on käytettävä </w:t>
      </w:r>
      <w:r w:rsidR="00175023" w:rsidRPr="00E718B0">
        <w:t xml:space="preserve">potilaan säteilyaltistuksen vertailutasoja säteilysuojelun optimoimiseksi </w:t>
      </w:r>
      <w:r w:rsidRPr="00E718B0">
        <w:t>tutkimuksista ja toimenpiteistä aiheutuva</w:t>
      </w:r>
      <w:r w:rsidR="00175023" w:rsidRPr="00E718B0">
        <w:t>ssa</w:t>
      </w:r>
      <w:r w:rsidRPr="00E718B0">
        <w:t xml:space="preserve"> lääketieteellise</w:t>
      </w:r>
      <w:r w:rsidR="00175023" w:rsidRPr="00E718B0">
        <w:t>ssä</w:t>
      </w:r>
      <w:r w:rsidRPr="00E718B0">
        <w:t xml:space="preserve"> altistukse</w:t>
      </w:r>
      <w:r w:rsidR="00175023" w:rsidRPr="00E718B0">
        <w:t>ssa.</w:t>
      </w:r>
      <w:r w:rsidRPr="00E718B0">
        <w:t>.</w:t>
      </w:r>
    </w:p>
    <w:p w14:paraId="0C8E9974" w14:textId="1FB45D63" w:rsidR="00E735D2" w:rsidRPr="00E718B0" w:rsidRDefault="00E735D2" w:rsidP="009707BE">
      <w:pPr>
        <w:pStyle w:val="LLKappalejako"/>
      </w:pPr>
      <w:r w:rsidRPr="00E718B0">
        <w:t>Säteilyturvakeskus antaa tarkem</w:t>
      </w:r>
      <w:r w:rsidR="001F31B4" w:rsidRPr="00E718B0">
        <w:t>mat</w:t>
      </w:r>
      <w:r w:rsidRPr="00E718B0">
        <w:t xml:space="preserve"> teknisluonteis</w:t>
      </w:r>
      <w:r w:rsidR="001F31B4" w:rsidRPr="00E718B0">
        <w:t>et</w:t>
      </w:r>
      <w:r w:rsidRPr="00E718B0">
        <w:t xml:space="preserve"> määräyks</w:t>
      </w:r>
      <w:r w:rsidR="001F31B4" w:rsidRPr="00E718B0">
        <w:t>et</w:t>
      </w:r>
      <w:r w:rsidRPr="00E718B0">
        <w:t xml:space="preserve"> käytännön menettelyistä </w:t>
      </w:r>
      <w:r w:rsidR="00175023" w:rsidRPr="00E718B0">
        <w:t xml:space="preserve">säteilysuojelun optimoimiseksi </w:t>
      </w:r>
      <w:r w:rsidRPr="00E718B0">
        <w:t>tutkimuksissa, toimenpiteissä ja hoidoissa sekä lasten, raska</w:t>
      </w:r>
      <w:r w:rsidRPr="00E718B0">
        <w:t>a</w:t>
      </w:r>
      <w:r w:rsidRPr="00E718B0">
        <w:t>na olevien, imettävien ja oireettomien henkilöiden säteilysuojelun optimoinnista. Lisäksi S</w:t>
      </w:r>
      <w:r w:rsidRPr="00E718B0">
        <w:t>ä</w:t>
      </w:r>
      <w:r w:rsidRPr="00E718B0">
        <w:t>teilyturvakeskus antaa tarkem</w:t>
      </w:r>
      <w:r w:rsidR="001F31B4" w:rsidRPr="00E718B0">
        <w:t>mat</w:t>
      </w:r>
      <w:r w:rsidRPr="00E718B0">
        <w:t xml:space="preserve"> määräyks</w:t>
      </w:r>
      <w:r w:rsidR="001F31B4" w:rsidRPr="00E718B0">
        <w:t>et</w:t>
      </w:r>
      <w:r w:rsidRPr="00E718B0">
        <w:t xml:space="preserve"> tutkimusten ja toimenpiteiden vertailutasoista ja niiden käyttämisestä.</w:t>
      </w:r>
    </w:p>
    <w:p w14:paraId="0C8E9975" w14:textId="77777777" w:rsidR="00E735D2" w:rsidRPr="00E718B0" w:rsidRDefault="00E735D2" w:rsidP="00E735D2">
      <w:pPr>
        <w:pStyle w:val="LLNormaali"/>
      </w:pPr>
    </w:p>
    <w:p w14:paraId="0C8E9976" w14:textId="77777777" w:rsidR="00E735D2" w:rsidRPr="00E718B0" w:rsidRDefault="00E735D2" w:rsidP="00E735D2">
      <w:pPr>
        <w:pStyle w:val="LLNormaali"/>
      </w:pPr>
    </w:p>
    <w:p w14:paraId="0C8E9977" w14:textId="77777777" w:rsidR="00E735D2" w:rsidRPr="00E718B0" w:rsidRDefault="00E735D2" w:rsidP="00E735D2">
      <w:pPr>
        <w:pStyle w:val="LLPykala"/>
      </w:pPr>
      <w:r w:rsidRPr="00E718B0">
        <w:t>113 §</w:t>
      </w:r>
    </w:p>
    <w:p w14:paraId="0C8E9978" w14:textId="77777777" w:rsidR="00E735D2" w:rsidRPr="00E718B0" w:rsidRDefault="00E735D2" w:rsidP="00E735D2">
      <w:pPr>
        <w:pStyle w:val="LLPykalanOtsikko"/>
      </w:pPr>
      <w:r w:rsidRPr="00E718B0">
        <w:t>Lähetteen antajan velvollisuudet</w:t>
      </w:r>
    </w:p>
    <w:p w14:paraId="0C8E9979" w14:textId="77777777" w:rsidR="00E735D2" w:rsidRPr="00E718B0" w:rsidRDefault="00E735D2" w:rsidP="00E735D2">
      <w:pPr>
        <w:pStyle w:val="LLMomentinJohdantoKappale"/>
      </w:pPr>
      <w:r w:rsidRPr="00E718B0">
        <w:t>Lähetteen antajan on huolehdittava, että ennen tutkimuksen, toimenpiteen tai hoidon suori</w:t>
      </w:r>
      <w:r w:rsidRPr="00E718B0">
        <w:t>t</w:t>
      </w:r>
      <w:r w:rsidRPr="00E718B0">
        <w:t xml:space="preserve">tamista: </w:t>
      </w:r>
    </w:p>
    <w:p w14:paraId="0C8E997A" w14:textId="77777777" w:rsidR="00E735D2" w:rsidRPr="00E718B0" w:rsidRDefault="00E735D2" w:rsidP="00E735D2">
      <w:pPr>
        <w:pStyle w:val="LLMomentinKohta"/>
      </w:pPr>
      <w:r w:rsidRPr="00E718B0">
        <w:t>1) hankitaan olennainen tieto aikaisemmista tutkimuksista, toimenpiteistä ja hoidoista;</w:t>
      </w:r>
    </w:p>
    <w:p w14:paraId="0C8E997B" w14:textId="611F055E" w:rsidR="00E735D2" w:rsidRPr="00E718B0" w:rsidRDefault="00E735D2" w:rsidP="00E735D2">
      <w:pPr>
        <w:pStyle w:val="LLMomentinKohta"/>
      </w:pPr>
      <w:r w:rsidRPr="00E718B0">
        <w:t xml:space="preserve">2) lähetteessä annetaan </w:t>
      </w:r>
      <w:r w:rsidR="000A353B" w:rsidRPr="00E718B0">
        <w:t xml:space="preserve">säteilysuojelun </w:t>
      </w:r>
      <w:r w:rsidRPr="00E718B0">
        <w:t>optimointiin tarvittavat tiedot mukaan lukien tutk</w:t>
      </w:r>
      <w:r w:rsidRPr="00E718B0">
        <w:t>i</w:t>
      </w:r>
      <w:r w:rsidRPr="00E718B0">
        <w:t>mus- tai hoitoindikaatio;</w:t>
      </w:r>
    </w:p>
    <w:p w14:paraId="0C8E997C" w14:textId="77777777" w:rsidR="00E735D2" w:rsidRPr="00E718B0" w:rsidRDefault="00E735D2" w:rsidP="00E735D2">
      <w:pPr>
        <w:pStyle w:val="LLMomentinKohta"/>
      </w:pPr>
      <w:r w:rsidRPr="00E718B0">
        <w:t>3) säteilylle altistuvalle henkilölle tai muulle asianosaiselle annetaan tieto tutkimuksen, to</w:t>
      </w:r>
      <w:r w:rsidRPr="00E718B0">
        <w:t>i</w:t>
      </w:r>
      <w:r w:rsidRPr="00E718B0">
        <w:t>menpiteen tai hoidon hyödyistä ja säteilyaltistuksen aiheuttamasta mahdollisesta terveysha</w:t>
      </w:r>
      <w:r w:rsidRPr="00E718B0">
        <w:t>i</w:t>
      </w:r>
      <w:r w:rsidRPr="00E718B0">
        <w:t>tasta.</w:t>
      </w:r>
    </w:p>
    <w:p w14:paraId="0C8E997D" w14:textId="2EBC386C" w:rsidR="00E735D2" w:rsidRPr="00E718B0" w:rsidRDefault="00E735D2" w:rsidP="006D7AAA">
      <w:pPr>
        <w:pStyle w:val="LLKappalejako"/>
      </w:pPr>
      <w:r w:rsidRPr="00E718B0">
        <w:t>Lähetteen antavan lääkärin tai hammaslääkärin on osaltaan arvioitava tutkimukse</w:t>
      </w:r>
      <w:r w:rsidR="000A353B" w:rsidRPr="00E718B0">
        <w:t>sta</w:t>
      </w:r>
      <w:r w:rsidRPr="00E718B0">
        <w:t>, to</w:t>
      </w:r>
      <w:r w:rsidRPr="00E718B0">
        <w:t>i</w:t>
      </w:r>
      <w:r w:rsidRPr="00E718B0">
        <w:t>menpitee</w:t>
      </w:r>
      <w:r w:rsidR="000A353B" w:rsidRPr="00E718B0">
        <w:t>stä</w:t>
      </w:r>
      <w:r w:rsidRPr="00E718B0">
        <w:t xml:space="preserve"> tai hoido</w:t>
      </w:r>
      <w:r w:rsidR="000A353B" w:rsidRPr="00E718B0">
        <w:t>sta aiheutuvan lääketieteellisen altistuksen</w:t>
      </w:r>
      <w:r w:rsidRPr="00E718B0">
        <w:t xml:space="preserve"> oikeutus. </w:t>
      </w:r>
    </w:p>
    <w:p w14:paraId="0C8E997E" w14:textId="77777777" w:rsidR="00E735D2" w:rsidRPr="00E718B0" w:rsidRDefault="00E735D2" w:rsidP="009F4E88">
      <w:pPr>
        <w:pStyle w:val="LLKappalejako"/>
      </w:pPr>
      <w:r w:rsidRPr="00E718B0">
        <w:t>Lähetteen antajalla on oltava käytössään tavanomaisia säteilylle altistavia tutkimuksia, to</w:t>
      </w:r>
      <w:r w:rsidRPr="00E718B0">
        <w:t>i</w:t>
      </w:r>
      <w:r w:rsidRPr="00E718B0">
        <w:t>menpiteitä ja hoitoja koskevat lähettämissuositukset ja tietoa tutkimuksista, toimenpiteistä ja hoidoista aiheutuvista säteilyannoksista. Lähetteen antajan on tarvittaessa konsultoitava asia</w:t>
      </w:r>
      <w:r w:rsidRPr="00E718B0">
        <w:t>n</w:t>
      </w:r>
      <w:r w:rsidRPr="00E718B0">
        <w:t>tuntijoita ennen lähetteen antamista.</w:t>
      </w:r>
    </w:p>
    <w:p w14:paraId="0C8E997F" w14:textId="77777777" w:rsidR="00E735D2" w:rsidRPr="00E718B0" w:rsidRDefault="00E735D2" w:rsidP="00E735D2">
      <w:pPr>
        <w:pStyle w:val="LLNormaali"/>
      </w:pPr>
    </w:p>
    <w:p w14:paraId="0C8E9980" w14:textId="77777777" w:rsidR="00E735D2" w:rsidRPr="00E718B0" w:rsidRDefault="00E735D2" w:rsidP="00E735D2">
      <w:pPr>
        <w:pStyle w:val="LLNormaali"/>
      </w:pPr>
    </w:p>
    <w:p w14:paraId="0C8E9992" w14:textId="77777777" w:rsidR="00E735D2" w:rsidRPr="00E718B0" w:rsidRDefault="00E735D2" w:rsidP="00E735D2">
      <w:pPr>
        <w:pStyle w:val="LLNormaali"/>
      </w:pPr>
    </w:p>
    <w:p w14:paraId="0C8E9993" w14:textId="120A86DD" w:rsidR="00E735D2" w:rsidRPr="00E718B0" w:rsidRDefault="007942C1" w:rsidP="00E735D2">
      <w:pPr>
        <w:pStyle w:val="LLPykala"/>
      </w:pPr>
      <w:r w:rsidRPr="00E718B0">
        <w:t xml:space="preserve">114 </w:t>
      </w:r>
      <w:r w:rsidR="00E735D2" w:rsidRPr="00E718B0">
        <w:t>§</w:t>
      </w:r>
    </w:p>
    <w:p w14:paraId="0C8E9994" w14:textId="77777777" w:rsidR="00E735D2" w:rsidRPr="00E718B0" w:rsidRDefault="00E735D2" w:rsidP="00E735D2">
      <w:pPr>
        <w:pStyle w:val="LLPykalanOtsikko"/>
      </w:pPr>
      <w:r w:rsidRPr="00E718B0">
        <w:t>Vastuu lääketieteellisestä altistuksesta</w:t>
      </w:r>
    </w:p>
    <w:p w14:paraId="0C8E9995" w14:textId="3ACA11CC" w:rsidR="00E735D2" w:rsidRPr="00E718B0" w:rsidRDefault="00E735D2" w:rsidP="006D7AAA">
      <w:pPr>
        <w:pStyle w:val="LLKappalejako"/>
      </w:pPr>
      <w:r w:rsidRPr="00E718B0">
        <w:t>Lääketieteellisestä altistuksesta vastuussa oleva lääkäri tai hammaslääkäri vastaa tutkimu</w:t>
      </w:r>
      <w:r w:rsidRPr="00E718B0">
        <w:t>k</w:t>
      </w:r>
      <w:r w:rsidRPr="00E718B0">
        <w:t>se</w:t>
      </w:r>
      <w:r w:rsidR="000A353B" w:rsidRPr="00E718B0">
        <w:t>sta</w:t>
      </w:r>
      <w:r w:rsidRPr="00E718B0">
        <w:t>, toimenpitee</w:t>
      </w:r>
      <w:r w:rsidR="000A353B" w:rsidRPr="00E718B0">
        <w:t>stä</w:t>
      </w:r>
      <w:r w:rsidRPr="00E718B0">
        <w:t xml:space="preserve"> </w:t>
      </w:r>
      <w:r w:rsidR="000A353B" w:rsidRPr="00E718B0">
        <w:t>ja</w:t>
      </w:r>
      <w:r w:rsidRPr="00E718B0">
        <w:t xml:space="preserve"> hoido</w:t>
      </w:r>
      <w:r w:rsidR="000A353B" w:rsidRPr="00E718B0">
        <w:t xml:space="preserve">sta aiheutuvan lääketieteellisen </w:t>
      </w:r>
      <w:proofErr w:type="gramStart"/>
      <w:r w:rsidR="000A353B" w:rsidRPr="00E718B0">
        <w:t xml:space="preserve">altistuksen </w:t>
      </w:r>
      <w:r w:rsidRPr="00E718B0">
        <w:t xml:space="preserve"> oikeutuksesta</w:t>
      </w:r>
      <w:proofErr w:type="gramEnd"/>
      <w:r w:rsidRPr="00E718B0">
        <w:t xml:space="preserve"> ja </w:t>
      </w:r>
      <w:r w:rsidR="000A353B" w:rsidRPr="00E718B0">
        <w:t>s</w:t>
      </w:r>
      <w:r w:rsidR="000A353B" w:rsidRPr="00E718B0">
        <w:t>ä</w:t>
      </w:r>
      <w:r w:rsidR="000A353B" w:rsidRPr="00E718B0">
        <w:t xml:space="preserve">teilysuojelun </w:t>
      </w:r>
      <w:r w:rsidRPr="00E718B0">
        <w:t xml:space="preserve">optimoinnista sekä osaltaan tutkimuksen tai hoidon tulosten lääketieteellisestä </w:t>
      </w:r>
      <w:r w:rsidRPr="00E718B0">
        <w:lastRenderedPageBreak/>
        <w:t>arvioinnista. Vastuu edellyttää tutkimuksen, toimenpiteen tai hoidon laadun mukaista pät</w:t>
      </w:r>
      <w:r w:rsidRPr="00E718B0">
        <w:t>e</w:t>
      </w:r>
      <w:r w:rsidRPr="00E718B0">
        <w:t>vyyttä. Toiminnanharjoittaja</w:t>
      </w:r>
      <w:r w:rsidR="00EC25A1" w:rsidRPr="00E718B0">
        <w:t>n</w:t>
      </w:r>
      <w:r w:rsidRPr="00E718B0">
        <w:t xml:space="preserve"> on varmistuttava edellytetyn pätevyyden täyttymisestä. </w:t>
      </w:r>
    </w:p>
    <w:p w14:paraId="0C8E9996" w14:textId="77777777" w:rsidR="00E735D2" w:rsidRPr="00E718B0" w:rsidRDefault="00E735D2" w:rsidP="009F4E88">
      <w:pPr>
        <w:pStyle w:val="LLKappalejako"/>
      </w:pPr>
      <w:r w:rsidRPr="00E718B0">
        <w:t>Toiminnanharjoittaja vastaa siitä, että lääketieteellisestä altistuksesta vastuun osoittamista ja siirtämistä koskevat menettelyt on selkeästi järjestetty.</w:t>
      </w:r>
    </w:p>
    <w:p w14:paraId="0C8E9997" w14:textId="7519A1B6" w:rsidR="00E735D2" w:rsidRPr="00E718B0" w:rsidRDefault="00E735D2" w:rsidP="009707BE">
      <w:pPr>
        <w:pStyle w:val="LLKappalejako"/>
      </w:pPr>
      <w:r w:rsidRPr="00E718B0">
        <w:t xml:space="preserve">Röntgenhoitaja saa osallistua 1 momentissa </w:t>
      </w:r>
      <w:r w:rsidR="000A353B" w:rsidRPr="00E718B0">
        <w:t>tarkoitetun</w:t>
      </w:r>
      <w:r w:rsidRPr="00E718B0">
        <w:t xml:space="preserve"> lääkärin valtuuttamana käytännön menettelyihin </w:t>
      </w:r>
      <w:r w:rsidR="000A353B" w:rsidRPr="00E718B0">
        <w:t xml:space="preserve">lääketieteellisen altistuksen </w:t>
      </w:r>
      <w:r w:rsidRPr="00E718B0">
        <w:t>oikeutuksen varmistamiseksi.</w:t>
      </w:r>
    </w:p>
    <w:p w14:paraId="0C8E9998" w14:textId="77777777" w:rsidR="00E735D2" w:rsidRPr="00E718B0" w:rsidRDefault="00E735D2" w:rsidP="009707BE">
      <w:pPr>
        <w:pStyle w:val="LLKappalejako"/>
      </w:pPr>
      <w:r w:rsidRPr="00E718B0">
        <w:t>Sosiaali- ja terveysministeriön asetuksella annetaan tarkemmat säännökset lääketieteellisestä altistuksesta vastuussa olevan lääkärin ja hammaslääkärin pätevyysvaatimuksista.</w:t>
      </w:r>
    </w:p>
    <w:p w14:paraId="0C8E9999" w14:textId="77777777" w:rsidR="00E735D2" w:rsidRPr="00E718B0" w:rsidRDefault="00E735D2" w:rsidP="00E735D2">
      <w:pPr>
        <w:pStyle w:val="LLNormaali"/>
      </w:pPr>
    </w:p>
    <w:p w14:paraId="0C8E999A" w14:textId="77777777" w:rsidR="00E735D2" w:rsidRPr="00E718B0" w:rsidRDefault="00E735D2" w:rsidP="00E735D2">
      <w:pPr>
        <w:pStyle w:val="LLNormaali"/>
      </w:pPr>
    </w:p>
    <w:p w14:paraId="0C8E999B" w14:textId="735DC4D1" w:rsidR="00E735D2" w:rsidRPr="00E718B0" w:rsidRDefault="007942C1" w:rsidP="00E735D2">
      <w:pPr>
        <w:pStyle w:val="LLPykala"/>
      </w:pPr>
      <w:r w:rsidRPr="00E718B0">
        <w:t xml:space="preserve">115 </w:t>
      </w:r>
      <w:r w:rsidR="00E735D2" w:rsidRPr="00E718B0">
        <w:t>§</w:t>
      </w:r>
    </w:p>
    <w:p w14:paraId="0C8E999C" w14:textId="77777777" w:rsidR="00E735D2" w:rsidRPr="00E718B0" w:rsidRDefault="00E735D2" w:rsidP="00E735D2">
      <w:pPr>
        <w:pStyle w:val="LLPykalanOtsikko"/>
      </w:pPr>
      <w:r w:rsidRPr="00E718B0">
        <w:t>Tutkimuksen, toimenpiteen tai hoidon suorittaja</w:t>
      </w:r>
    </w:p>
    <w:p w14:paraId="0C8E999D" w14:textId="77777777" w:rsidR="00E735D2" w:rsidRPr="00E718B0" w:rsidRDefault="00E735D2" w:rsidP="006D7AAA">
      <w:pPr>
        <w:pStyle w:val="LLKappalejako"/>
      </w:pPr>
      <w:r w:rsidRPr="00E718B0">
        <w:t>Röntgenhoitaja saa itsenäisesti tehdä lähetteen mukaisen säteilylle altistavan tutkimuksen ja antaa suunnitelman mukaisen hoidon. Muu terveydenhuollon ammattihenkilö saa lääketietee</w:t>
      </w:r>
      <w:r w:rsidRPr="00E718B0">
        <w:t>l</w:t>
      </w:r>
      <w:r w:rsidRPr="00E718B0">
        <w:t>lisestä altistuksesta vastuussa olevan lääkärin valvonnassa avustaa sellaisen röntgenlaitteen käytössä, jonka käyttöön hänet on koulutettu.</w:t>
      </w:r>
    </w:p>
    <w:p w14:paraId="0C8E999E" w14:textId="6F546FF2" w:rsidR="00E735D2" w:rsidRPr="00E718B0" w:rsidRDefault="00E735D2" w:rsidP="009F4E88">
      <w:pPr>
        <w:pStyle w:val="LLKappalejako"/>
      </w:pPr>
      <w:r w:rsidRPr="00E718B0">
        <w:t xml:space="preserve">Toiminnanharjoittaja ja lääketieteellisestä altistuksesta vastaava lääkäri voi valtuuttaa asian-mukaisen </w:t>
      </w:r>
      <w:r w:rsidR="0099369C" w:rsidRPr="00E718B0">
        <w:t>täydennys</w:t>
      </w:r>
      <w:r w:rsidRPr="00E718B0">
        <w:t>koulutuksen saaneen isotooppikuvantamiseen perehtyneen muun terve</w:t>
      </w:r>
      <w:r w:rsidRPr="00E718B0">
        <w:t>y</w:t>
      </w:r>
      <w:r w:rsidRPr="00E718B0">
        <w:t>den</w:t>
      </w:r>
      <w:r w:rsidRPr="00E718B0">
        <w:softHyphen/>
        <w:t xml:space="preserve">huollon ammattihenkilön </w:t>
      </w:r>
      <w:r w:rsidR="000A353B" w:rsidRPr="00E718B0">
        <w:t xml:space="preserve">kuin röntgenhoitajan </w:t>
      </w:r>
      <w:r w:rsidRPr="00E718B0">
        <w:t>suorittamaan isotooppilääketieteen yhdi</w:t>
      </w:r>
      <w:r w:rsidRPr="00E718B0">
        <w:t>s</w:t>
      </w:r>
      <w:r w:rsidRPr="00E718B0">
        <w:t>telmälaitteella tehtävän ennalta määritellyn vakio-ohjelman mukaisen natiivitietokonetom</w:t>
      </w:r>
      <w:r w:rsidRPr="00E718B0">
        <w:t>o</w:t>
      </w:r>
      <w:r w:rsidRPr="00E718B0">
        <w:t xml:space="preserve">grafiatutkimuksen, jos tutkimus on kiinteä osa isotooppikuvantamista. </w:t>
      </w:r>
    </w:p>
    <w:p w14:paraId="0C8E999F" w14:textId="77777777" w:rsidR="00E735D2" w:rsidRPr="00E718B0" w:rsidRDefault="00E735D2" w:rsidP="009F4E88">
      <w:pPr>
        <w:pStyle w:val="LLKappalejako"/>
      </w:pPr>
      <w:r w:rsidRPr="00E718B0">
        <w:t>Hammasröntgenkuvauksiin ammatillisen koulutuksen saanut terveydenhuollon ammattihe</w:t>
      </w:r>
      <w:r w:rsidRPr="00E718B0">
        <w:t>n</w:t>
      </w:r>
      <w:r w:rsidRPr="00E718B0">
        <w:t xml:space="preserve">kilö saa lääkärin tai hammaslääkärin ohjeiden mukaan tehdä hammasröntgenkuvauksia. </w:t>
      </w:r>
    </w:p>
    <w:p w14:paraId="0C8E99A0" w14:textId="77777777" w:rsidR="00E735D2" w:rsidRPr="00E718B0" w:rsidRDefault="00E735D2" w:rsidP="009707BE">
      <w:pPr>
        <w:pStyle w:val="LLKappalejako"/>
      </w:pPr>
      <w:r w:rsidRPr="00E718B0">
        <w:t>Muulla säteilylle altistavan tutkimuksen, toimenpiteen tai hoidon suorittamiseen osallist</w:t>
      </w:r>
      <w:r w:rsidRPr="00E718B0">
        <w:t>u</w:t>
      </w:r>
      <w:r w:rsidRPr="00E718B0">
        <w:t>valla henkilöllä tulee olla tehtävänsä mukainen koulutus ja kokemus.</w:t>
      </w:r>
    </w:p>
    <w:p w14:paraId="0C8E99A1" w14:textId="77777777" w:rsidR="00E735D2" w:rsidRPr="00E718B0" w:rsidRDefault="00E735D2" w:rsidP="009707BE">
      <w:pPr>
        <w:pStyle w:val="LLKappalejako"/>
      </w:pPr>
      <w:r w:rsidRPr="00E718B0">
        <w:t>Toiminnanharjoittaja vastaa siitä, että tutkimusten, toimenpiteiden ja hoitojen suorittamista koskevat vastuut ja menettelyt on selkeästi järjestetty.</w:t>
      </w:r>
    </w:p>
    <w:p w14:paraId="0C8E99A2" w14:textId="77777777" w:rsidR="00E735D2" w:rsidRPr="00E718B0" w:rsidRDefault="00E735D2" w:rsidP="00E735D2">
      <w:pPr>
        <w:pStyle w:val="LLNormaali"/>
      </w:pPr>
    </w:p>
    <w:p w14:paraId="0C8E99A3" w14:textId="77777777" w:rsidR="00E735D2" w:rsidRPr="00E718B0" w:rsidRDefault="00E735D2" w:rsidP="00E735D2">
      <w:pPr>
        <w:pStyle w:val="LLNormaali"/>
      </w:pPr>
    </w:p>
    <w:p w14:paraId="0C8E99A4" w14:textId="15579805" w:rsidR="00E735D2" w:rsidRPr="00E718B0" w:rsidRDefault="007942C1" w:rsidP="00E735D2">
      <w:pPr>
        <w:pStyle w:val="LLPykala"/>
      </w:pPr>
      <w:r w:rsidRPr="00E718B0">
        <w:t xml:space="preserve">116 </w:t>
      </w:r>
      <w:r w:rsidR="00E735D2" w:rsidRPr="00E718B0">
        <w:t>§</w:t>
      </w:r>
    </w:p>
    <w:p w14:paraId="0C8E99A5" w14:textId="77777777" w:rsidR="00E735D2" w:rsidRPr="00E718B0" w:rsidRDefault="00E735D2" w:rsidP="00E735D2">
      <w:pPr>
        <w:pStyle w:val="LLPykalanOtsikko"/>
      </w:pPr>
      <w:r w:rsidRPr="00E718B0">
        <w:t>Tutkimuksen, toimenpiteen tai hoidon suorittajan vastuut</w:t>
      </w:r>
    </w:p>
    <w:p w14:paraId="0C8E99A6" w14:textId="77777777" w:rsidR="00E735D2" w:rsidRPr="00E718B0" w:rsidRDefault="00E735D2" w:rsidP="00E735D2">
      <w:pPr>
        <w:pStyle w:val="LLMomentinJohdantoKappale"/>
      </w:pPr>
      <w:r w:rsidRPr="00E718B0">
        <w:t>Tutkimuksen, toimenpiteen tai hoidon suorittajan on omalta osaltaan varmistettava ennen säteilyn kohdistamista ihmiseen, että tutkimus, toimenpide tai hoito suoritetaan turvallisesti. Erityisesti on varmistettava, että:</w:t>
      </w:r>
    </w:p>
    <w:p w14:paraId="0C8E99A7" w14:textId="77777777" w:rsidR="00E735D2" w:rsidRPr="00E718B0" w:rsidRDefault="00E735D2" w:rsidP="00E735D2">
      <w:pPr>
        <w:pStyle w:val="LLMomentinKohta"/>
      </w:pPr>
      <w:r w:rsidRPr="00E718B0">
        <w:t>1) säteilylähteen varo- ja suojausjärjestelmät ovat kunnossa ja käytettävät laitteet toimivat moitteettomasti;</w:t>
      </w:r>
    </w:p>
    <w:p w14:paraId="0C8E99A8" w14:textId="77777777" w:rsidR="00E735D2" w:rsidRPr="00E718B0" w:rsidRDefault="00E735D2" w:rsidP="00E735D2">
      <w:pPr>
        <w:pStyle w:val="LLMomentinKohta"/>
      </w:pPr>
      <w:r w:rsidRPr="00E718B0">
        <w:t>2) potilas on asianmukaisesti suojattu ja säteilyaltistus rajattu niihin kehon osiin, joihin s</w:t>
      </w:r>
      <w:r w:rsidRPr="00E718B0">
        <w:t>ä</w:t>
      </w:r>
      <w:r w:rsidRPr="00E718B0">
        <w:t>teily on tarkoitus kohdistaa;</w:t>
      </w:r>
    </w:p>
    <w:p w14:paraId="0C8E99A9" w14:textId="77777777" w:rsidR="00E735D2" w:rsidRPr="00E718B0" w:rsidRDefault="00E735D2" w:rsidP="00E735D2">
      <w:pPr>
        <w:pStyle w:val="LLMomentinKohta"/>
      </w:pPr>
      <w:r w:rsidRPr="00E718B0">
        <w:t>3) potilaalle annettava radioaktiivinen aine on asianmukaisesti tarkastettu.</w:t>
      </w:r>
    </w:p>
    <w:p w14:paraId="0C8E99AA" w14:textId="77777777" w:rsidR="00E735D2" w:rsidRPr="00E718B0" w:rsidRDefault="00E735D2" w:rsidP="00E735D2">
      <w:pPr>
        <w:pStyle w:val="LLNormaali"/>
      </w:pPr>
    </w:p>
    <w:p w14:paraId="0C8E99AB" w14:textId="77777777" w:rsidR="00E735D2" w:rsidRPr="00E718B0" w:rsidRDefault="00E735D2" w:rsidP="00E735D2">
      <w:pPr>
        <w:pStyle w:val="LLNormaali"/>
      </w:pPr>
    </w:p>
    <w:p w14:paraId="0C8E99AC" w14:textId="77777777" w:rsidR="00E735D2" w:rsidRPr="00E718B0" w:rsidRDefault="00E735D2" w:rsidP="00E735D2">
      <w:pPr>
        <w:pStyle w:val="LLNormaali"/>
      </w:pPr>
    </w:p>
    <w:p w14:paraId="0C8E99AD" w14:textId="5C6FAA18" w:rsidR="00E735D2" w:rsidRPr="00E718B0" w:rsidRDefault="007942C1" w:rsidP="00E735D2">
      <w:pPr>
        <w:pStyle w:val="LLPykala"/>
      </w:pPr>
      <w:r w:rsidRPr="00E718B0">
        <w:t xml:space="preserve">117 </w:t>
      </w:r>
      <w:r w:rsidR="00E735D2" w:rsidRPr="00E718B0">
        <w:t>§</w:t>
      </w:r>
    </w:p>
    <w:p w14:paraId="0C8E99AE" w14:textId="77777777" w:rsidR="00E735D2" w:rsidRPr="00E718B0" w:rsidRDefault="00E735D2" w:rsidP="00E735D2">
      <w:pPr>
        <w:pStyle w:val="LLPykalanOtsikko"/>
      </w:pPr>
      <w:r w:rsidRPr="00E718B0">
        <w:t>Laitteiden soveltuvuus</w:t>
      </w:r>
    </w:p>
    <w:p w14:paraId="0C8E99AF" w14:textId="77777777" w:rsidR="00E735D2" w:rsidRPr="00E718B0" w:rsidRDefault="00E735D2" w:rsidP="006D7AAA">
      <w:pPr>
        <w:pStyle w:val="LLKappalejako"/>
      </w:pPr>
      <w:r w:rsidRPr="00E718B0">
        <w:t>Toiminnanharjoittajan on tehtävä säteilylle altistavat tutkimukset, toimenpiteet ja hoidot as</w:t>
      </w:r>
      <w:r w:rsidRPr="00E718B0">
        <w:t>i</w:t>
      </w:r>
      <w:r w:rsidRPr="00E718B0">
        <w:t>anomaiseen tarkoitukseen soveltuvilla laitteilla.</w:t>
      </w:r>
    </w:p>
    <w:p w14:paraId="0C8E99B0" w14:textId="77777777" w:rsidR="00E735D2" w:rsidRPr="00E718B0" w:rsidRDefault="00E735D2" w:rsidP="00E735D2">
      <w:pPr>
        <w:pStyle w:val="LLNormaali"/>
      </w:pPr>
    </w:p>
    <w:p w14:paraId="0C8E99B1" w14:textId="77777777" w:rsidR="00E735D2" w:rsidRPr="00E718B0" w:rsidRDefault="00E735D2" w:rsidP="00E735D2">
      <w:pPr>
        <w:pStyle w:val="LLNormaali"/>
      </w:pPr>
    </w:p>
    <w:p w14:paraId="0C8E99B2" w14:textId="42DD2FFD" w:rsidR="00E735D2" w:rsidRPr="00E718B0" w:rsidRDefault="007942C1" w:rsidP="00E735D2">
      <w:pPr>
        <w:pStyle w:val="LLPykala"/>
      </w:pPr>
      <w:r w:rsidRPr="00E718B0">
        <w:t xml:space="preserve">118 </w:t>
      </w:r>
      <w:r w:rsidR="00E735D2" w:rsidRPr="00E718B0">
        <w:t>§</w:t>
      </w:r>
    </w:p>
    <w:p w14:paraId="0C8E99B3" w14:textId="3A86CB83" w:rsidR="00E735D2" w:rsidRPr="00E718B0" w:rsidRDefault="00065923" w:rsidP="00E735D2">
      <w:pPr>
        <w:pStyle w:val="LLPykalanOtsikko"/>
      </w:pPr>
      <w:r w:rsidRPr="00E718B0">
        <w:t>Itsearviointi ja k</w:t>
      </w:r>
      <w:r w:rsidR="00E735D2" w:rsidRPr="00E718B0">
        <w:t>liininen auditointi</w:t>
      </w:r>
    </w:p>
    <w:p w14:paraId="704A5A8C" w14:textId="40A651DD" w:rsidR="00065923" w:rsidRPr="00E718B0" w:rsidRDefault="00065923" w:rsidP="00E735D2">
      <w:pPr>
        <w:pStyle w:val="LLMomentinJohdantoKappale"/>
      </w:pPr>
      <w:r w:rsidRPr="00E718B0">
        <w:t>Toiminnanharjoittajan on toteutettava säteilyn lääketieteelliseen käyttöön osallistuvien he</w:t>
      </w:r>
      <w:r w:rsidRPr="00E718B0">
        <w:t>n</w:t>
      </w:r>
      <w:r w:rsidRPr="00E718B0">
        <w:t xml:space="preserve">kilöiden omatoimisia itsearviointeja toiminnan kehittämiseksi.  </w:t>
      </w:r>
    </w:p>
    <w:p w14:paraId="0C8E99B4" w14:textId="042703F6" w:rsidR="00E735D2" w:rsidRPr="00E718B0" w:rsidRDefault="00E735D2" w:rsidP="00E735D2">
      <w:pPr>
        <w:pStyle w:val="LLMomentinJohdantoKappale"/>
      </w:pPr>
      <w:r w:rsidRPr="00E718B0">
        <w:t xml:space="preserve">Toiminnanharjoittajan on järjestettävä lääketieteellistä altistusta aiheuttavien menettelyjen suunnitelmallinen arviointi </w:t>
      </w:r>
      <w:r w:rsidRPr="00E718B0">
        <w:rPr>
          <w:i/>
        </w:rPr>
        <w:t>(kliininen auditointi)</w:t>
      </w:r>
      <w:r w:rsidRPr="00E718B0">
        <w:t>, jossa määräajoin:</w:t>
      </w:r>
    </w:p>
    <w:p w14:paraId="0C8E99B5" w14:textId="77777777" w:rsidR="00E735D2" w:rsidRPr="00E718B0" w:rsidRDefault="00E735D2" w:rsidP="00E735D2">
      <w:pPr>
        <w:pStyle w:val="LLMomentinKohta"/>
      </w:pPr>
      <w:r w:rsidRPr="00E718B0">
        <w:t>1) selvitetään noudatettuja tutkimus- ja hoitokäytäntöjä, säteilyaltistuksia sekä tutkimus- ja hoitotuloksia;</w:t>
      </w:r>
    </w:p>
    <w:p w14:paraId="0C8E99B6" w14:textId="77777777" w:rsidR="00E735D2" w:rsidRPr="00E718B0" w:rsidRDefault="00E735D2" w:rsidP="00E735D2">
      <w:pPr>
        <w:pStyle w:val="LLMomentinKohta"/>
      </w:pPr>
      <w:r w:rsidRPr="00E718B0">
        <w:t>2) vertaillaan niitä hyväksi todettuihin käytäntöihin;</w:t>
      </w:r>
    </w:p>
    <w:p w14:paraId="0C8E99B7" w14:textId="77777777" w:rsidR="00E735D2" w:rsidRPr="00E718B0" w:rsidRDefault="00E735D2" w:rsidP="00E735D2">
      <w:pPr>
        <w:pStyle w:val="LLMomentinKohta"/>
      </w:pPr>
      <w:r w:rsidRPr="00E718B0">
        <w:t>3) esitetään tarpeelliseksi arvioituja toimenpiteitä käytäntöjen kehittämiseksi ja perusteett</w:t>
      </w:r>
      <w:r w:rsidRPr="00E718B0">
        <w:t>o</w:t>
      </w:r>
      <w:r w:rsidRPr="00E718B0">
        <w:t>man säteilyaltistuksen ehkäisemiseksi.</w:t>
      </w:r>
    </w:p>
    <w:p w14:paraId="0C8E99B8" w14:textId="603A28D2" w:rsidR="00E735D2" w:rsidRPr="00E718B0" w:rsidRDefault="0023676B" w:rsidP="006D7AAA">
      <w:pPr>
        <w:pStyle w:val="LLKappalejako"/>
      </w:pPr>
      <w:r w:rsidRPr="00E718B0">
        <w:t>Kliinisestä a</w:t>
      </w:r>
      <w:r w:rsidR="00E735D2" w:rsidRPr="00E718B0">
        <w:t>uditoinnista on laadittava raportti.</w:t>
      </w:r>
    </w:p>
    <w:p w14:paraId="0C8E99B9" w14:textId="01337C74" w:rsidR="00E735D2" w:rsidRPr="00E718B0" w:rsidRDefault="00E735D2" w:rsidP="009F4E88">
      <w:pPr>
        <w:pStyle w:val="LLKappalejako"/>
      </w:pPr>
      <w:r w:rsidRPr="00E718B0">
        <w:t xml:space="preserve">Sosiaali- ja terveysministeriön asetuksella annetaan tarkemmat säännökset </w:t>
      </w:r>
      <w:r w:rsidR="00065923" w:rsidRPr="00E718B0">
        <w:t xml:space="preserve">itsearvioinnin ja </w:t>
      </w:r>
      <w:r w:rsidRPr="00E718B0">
        <w:t>kliinisen auditoinnin suorittamisesta ja raportoinnista.</w:t>
      </w:r>
    </w:p>
    <w:p w14:paraId="0C8E99BA" w14:textId="77777777" w:rsidR="00E735D2" w:rsidRPr="00E718B0" w:rsidRDefault="00E735D2" w:rsidP="00E735D2">
      <w:pPr>
        <w:pStyle w:val="LLNormaali"/>
      </w:pPr>
    </w:p>
    <w:p w14:paraId="0C8E99BB" w14:textId="77777777" w:rsidR="00E735D2" w:rsidRPr="00E718B0" w:rsidRDefault="00E735D2" w:rsidP="00E735D2">
      <w:pPr>
        <w:pStyle w:val="LLNormaali"/>
      </w:pPr>
    </w:p>
    <w:p w14:paraId="0C8E99BC" w14:textId="323CDE07" w:rsidR="00E735D2" w:rsidRPr="00E718B0" w:rsidRDefault="007942C1" w:rsidP="00E735D2">
      <w:pPr>
        <w:pStyle w:val="LLPykala"/>
      </w:pPr>
      <w:r w:rsidRPr="00E718B0">
        <w:t xml:space="preserve">119 </w:t>
      </w:r>
      <w:r w:rsidR="00E735D2" w:rsidRPr="00E718B0">
        <w:t>§</w:t>
      </w:r>
    </w:p>
    <w:p w14:paraId="0C8E99BD" w14:textId="77777777" w:rsidR="00E735D2" w:rsidRPr="00E718B0" w:rsidRDefault="00E735D2" w:rsidP="00E735D2">
      <w:pPr>
        <w:pStyle w:val="LLPykalanOtsikko"/>
      </w:pPr>
      <w:r w:rsidRPr="00E718B0">
        <w:t>Säteilyannoksen arviointi</w:t>
      </w:r>
    </w:p>
    <w:p w14:paraId="0C8E99BE" w14:textId="77777777" w:rsidR="00E735D2" w:rsidRPr="00E718B0" w:rsidRDefault="00E735D2" w:rsidP="006D7AAA">
      <w:pPr>
        <w:pStyle w:val="LLKappalejako"/>
      </w:pPr>
      <w:r w:rsidRPr="00E718B0">
        <w:t>Toiminnanharjoittajan on tallennettava säteilylle altistavasta tutkimuksesta, toimenpiteestä ja hoidosta tiedot, joiden perusteella tutkittavalle tai hoidettavalle henkilölle tutkimuksesta, toimenpiteestä ja hoidosta aiheutunut säteilyannos voidaan tarvittaessa määrittää. Sikiön arv</w:t>
      </w:r>
      <w:r w:rsidRPr="00E718B0">
        <w:t>i</w:t>
      </w:r>
      <w:r w:rsidRPr="00E718B0">
        <w:t>oitu säteilyannos ja säteilyaltistuksen kannalta merkitykselliset tiedot tutkimuksesta, toimenp</w:t>
      </w:r>
      <w:r w:rsidRPr="00E718B0">
        <w:t>i</w:t>
      </w:r>
      <w:r w:rsidRPr="00E718B0">
        <w:t>teestä ja hoidoista on merkittävä potilasasiakirjoihin.</w:t>
      </w:r>
    </w:p>
    <w:p w14:paraId="0C8E99BF" w14:textId="77777777" w:rsidR="00E735D2" w:rsidRPr="00E718B0" w:rsidRDefault="00E735D2" w:rsidP="009F4E88">
      <w:pPr>
        <w:pStyle w:val="LLKappalejako"/>
      </w:pPr>
      <w:r w:rsidRPr="00E718B0">
        <w:t>Toiminnanharjoittajan on Säteilyturvakeskuksen pyynnöstä toimitettava tiedot säteilylle a</w:t>
      </w:r>
      <w:r w:rsidRPr="00E718B0">
        <w:t>l</w:t>
      </w:r>
      <w:r w:rsidRPr="00E718B0">
        <w:t>tistavien tutkimusten, toimenpiteiden ja hoitojen määristä ja säteilyannoksista.</w:t>
      </w:r>
    </w:p>
    <w:p w14:paraId="0C8E99C0" w14:textId="77777777" w:rsidR="00E735D2" w:rsidRPr="00E718B0" w:rsidRDefault="00E735D2" w:rsidP="009707BE">
      <w:pPr>
        <w:pStyle w:val="LLKappalejako"/>
      </w:pPr>
      <w:r w:rsidRPr="00E718B0">
        <w:t>Säteilyturvakeskus antaa tarkemmat määräykset tietojen tallentamisesta.</w:t>
      </w:r>
    </w:p>
    <w:p w14:paraId="0C8E99C1" w14:textId="77777777" w:rsidR="00E735D2" w:rsidRPr="00E718B0" w:rsidRDefault="00E735D2" w:rsidP="00E735D2">
      <w:pPr>
        <w:pStyle w:val="LLNormaali"/>
      </w:pPr>
    </w:p>
    <w:p w14:paraId="0C8E99C2" w14:textId="77777777" w:rsidR="00E735D2" w:rsidRPr="00E718B0" w:rsidRDefault="00E735D2" w:rsidP="00E735D2">
      <w:pPr>
        <w:pStyle w:val="LLNormaali"/>
      </w:pPr>
    </w:p>
    <w:p w14:paraId="0C8E99C3" w14:textId="77777777" w:rsidR="00E735D2" w:rsidRPr="00E718B0" w:rsidRDefault="00E735D2" w:rsidP="00E735D2">
      <w:pPr>
        <w:pStyle w:val="LLNormaali"/>
      </w:pPr>
    </w:p>
    <w:p w14:paraId="0C8E99C4" w14:textId="77777777" w:rsidR="00E735D2" w:rsidRPr="00E718B0" w:rsidRDefault="00E735D2" w:rsidP="00E735D2">
      <w:pPr>
        <w:pStyle w:val="LLNormaali"/>
      </w:pPr>
    </w:p>
    <w:p w14:paraId="0C8E99C5" w14:textId="77777777" w:rsidR="00E735D2" w:rsidRPr="00E718B0" w:rsidRDefault="00E735D2" w:rsidP="00E735D2">
      <w:pPr>
        <w:pStyle w:val="LLLuku"/>
      </w:pPr>
      <w:r w:rsidRPr="00E718B0">
        <w:t>14 luku</w:t>
      </w:r>
    </w:p>
    <w:p w14:paraId="0C8E99C6" w14:textId="77777777" w:rsidR="00E735D2" w:rsidRPr="00E718B0" w:rsidRDefault="00E735D2" w:rsidP="00E735D2">
      <w:pPr>
        <w:pStyle w:val="LLLuvunOtsikko"/>
      </w:pPr>
      <w:proofErr w:type="gramStart"/>
      <w:r w:rsidRPr="00E718B0">
        <w:t>Kuvantamisessa henkilöön kohdistettu muu kuin lääketieteellinen altistus</w:t>
      </w:r>
      <w:proofErr w:type="gramEnd"/>
    </w:p>
    <w:p w14:paraId="0C8E99C7" w14:textId="641E6EEF" w:rsidR="00E735D2" w:rsidRPr="00E718B0" w:rsidRDefault="007942C1" w:rsidP="00E735D2">
      <w:pPr>
        <w:pStyle w:val="LLPykala"/>
      </w:pPr>
      <w:r w:rsidRPr="00E718B0">
        <w:t xml:space="preserve">120 </w:t>
      </w:r>
      <w:r w:rsidR="00E735D2" w:rsidRPr="00E718B0">
        <w:t>§</w:t>
      </w:r>
    </w:p>
    <w:p w14:paraId="0C8E99C8" w14:textId="77777777" w:rsidR="00E735D2" w:rsidRPr="00E718B0" w:rsidRDefault="00E735D2" w:rsidP="00E735D2">
      <w:pPr>
        <w:pStyle w:val="LLPykalanOtsikko"/>
      </w:pPr>
      <w:r w:rsidRPr="00E718B0">
        <w:t>Soveltamisala</w:t>
      </w:r>
    </w:p>
    <w:p w14:paraId="0C8E99C9" w14:textId="77777777" w:rsidR="00E735D2" w:rsidRPr="00E718B0" w:rsidRDefault="00E735D2" w:rsidP="006D7AAA">
      <w:pPr>
        <w:pStyle w:val="LLKappalejako"/>
      </w:pPr>
      <w:r w:rsidRPr="00E718B0">
        <w:t>Tässä luvussa säädetään kuvattavan henkilön altistuksesta ionisoivalle säteilylle, kun altistus on muuta kuin lääketieteellistä altistusta.</w:t>
      </w:r>
    </w:p>
    <w:p w14:paraId="0C8E99CA" w14:textId="77777777" w:rsidR="00E735D2" w:rsidRPr="00E718B0" w:rsidRDefault="00E735D2" w:rsidP="00E735D2">
      <w:pPr>
        <w:pStyle w:val="LLNormaali"/>
      </w:pPr>
    </w:p>
    <w:p w14:paraId="0C8E99CB" w14:textId="7E92B018" w:rsidR="00E735D2" w:rsidRPr="00E718B0" w:rsidRDefault="007942C1" w:rsidP="00E735D2">
      <w:pPr>
        <w:pStyle w:val="LLPykala"/>
      </w:pPr>
      <w:r w:rsidRPr="00E718B0">
        <w:t xml:space="preserve">121 </w:t>
      </w:r>
      <w:r w:rsidR="00E735D2" w:rsidRPr="00E718B0">
        <w:t>§</w:t>
      </w:r>
    </w:p>
    <w:p w14:paraId="0C8E99CC" w14:textId="77777777" w:rsidR="00E735D2" w:rsidRPr="00E718B0" w:rsidRDefault="00E735D2" w:rsidP="00E735D2">
      <w:pPr>
        <w:pStyle w:val="LLPykalanOtsikko"/>
      </w:pPr>
      <w:r w:rsidRPr="00E718B0">
        <w:t>Oikeutusarviointi</w:t>
      </w:r>
    </w:p>
    <w:p w14:paraId="0C8E99CD" w14:textId="245B2D81" w:rsidR="00E735D2" w:rsidRPr="00E718B0" w:rsidRDefault="00E735D2" w:rsidP="006D7AAA">
      <w:pPr>
        <w:pStyle w:val="LLKappalejako"/>
      </w:pPr>
      <w:r w:rsidRPr="00E718B0">
        <w:lastRenderedPageBreak/>
        <w:t xml:space="preserve">Toiminnanharjoittajan on </w:t>
      </w:r>
      <w:r w:rsidR="0023676B" w:rsidRPr="00E718B0">
        <w:t xml:space="preserve">vähintään viiden vuoden välein </w:t>
      </w:r>
      <w:r w:rsidRPr="00E718B0">
        <w:t>arvioitava</w:t>
      </w:r>
      <w:r w:rsidR="0023676B" w:rsidRPr="00E718B0">
        <w:t>, onko</w:t>
      </w:r>
      <w:r w:rsidRPr="00E718B0">
        <w:t xml:space="preserve"> tässä luvussa ta</w:t>
      </w:r>
      <w:r w:rsidRPr="00E718B0">
        <w:t>r</w:t>
      </w:r>
      <w:r w:rsidRPr="00E718B0">
        <w:t>koitet</w:t>
      </w:r>
      <w:r w:rsidR="0023676B" w:rsidRPr="00E718B0">
        <w:t>tu</w:t>
      </w:r>
      <w:r w:rsidRPr="00E718B0">
        <w:t xml:space="preserve"> toimin</w:t>
      </w:r>
      <w:r w:rsidR="0023676B" w:rsidRPr="00E718B0">
        <w:t>ta</w:t>
      </w:r>
      <w:r w:rsidRPr="00E718B0">
        <w:t xml:space="preserve"> </w:t>
      </w:r>
      <w:proofErr w:type="gramStart"/>
      <w:r w:rsidRPr="00E718B0">
        <w:t>oikeut</w:t>
      </w:r>
      <w:r w:rsidR="0023676B" w:rsidRPr="00E718B0">
        <w:t xml:space="preserve">ettua. </w:t>
      </w:r>
      <w:r w:rsidRPr="00E718B0">
        <w:t>.</w:t>
      </w:r>
      <w:proofErr w:type="gramEnd"/>
    </w:p>
    <w:p w14:paraId="0C8E99CE" w14:textId="77777777" w:rsidR="00E735D2" w:rsidRPr="00E718B0" w:rsidRDefault="00E735D2" w:rsidP="00E735D2">
      <w:pPr>
        <w:pStyle w:val="LLNormaali"/>
      </w:pPr>
    </w:p>
    <w:p w14:paraId="0C8E99CF" w14:textId="58ED611D" w:rsidR="00E735D2" w:rsidRPr="00E718B0" w:rsidRDefault="007942C1" w:rsidP="00E735D2">
      <w:pPr>
        <w:pStyle w:val="LLPykala"/>
      </w:pPr>
      <w:r w:rsidRPr="00E718B0">
        <w:t xml:space="preserve">122 </w:t>
      </w:r>
      <w:r w:rsidR="00E735D2" w:rsidRPr="00E718B0">
        <w:t>§</w:t>
      </w:r>
    </w:p>
    <w:p w14:paraId="0C8E99D0" w14:textId="77777777" w:rsidR="00E735D2" w:rsidRPr="00E718B0" w:rsidRDefault="00E735D2" w:rsidP="00E735D2">
      <w:pPr>
        <w:pStyle w:val="LLPykalanOtsikko"/>
      </w:pPr>
      <w:r w:rsidRPr="00E718B0">
        <w:t xml:space="preserve">Kuvantaminen terveydenhuollon laitteella </w:t>
      </w:r>
    </w:p>
    <w:p w14:paraId="0C8E99D1" w14:textId="434269FC" w:rsidR="00E735D2" w:rsidRPr="00E718B0" w:rsidRDefault="00E735D2" w:rsidP="006D7AAA">
      <w:pPr>
        <w:pStyle w:val="LLKappalejako"/>
      </w:pPr>
      <w:r w:rsidRPr="00E718B0">
        <w:t>Kuvantamisessa, jossa käytetään terveydenhuollon laitetta, sovelletaan</w:t>
      </w:r>
      <w:r w:rsidR="0017756F" w:rsidRPr="00E718B0">
        <w:t xml:space="preserve"> </w:t>
      </w:r>
      <w:r w:rsidRPr="00E718B0">
        <w:t>30 §:</w:t>
      </w:r>
      <w:r w:rsidR="0017756F" w:rsidRPr="00E718B0">
        <w:t>ä</w:t>
      </w:r>
      <w:r w:rsidRPr="00E718B0">
        <w:t>ä laadunva</w:t>
      </w:r>
      <w:r w:rsidRPr="00E718B0">
        <w:t>r</w:t>
      </w:r>
      <w:r w:rsidRPr="00E718B0">
        <w:t>mistuksesta, 66 §:</w:t>
      </w:r>
      <w:r w:rsidR="0017756F" w:rsidRPr="00E718B0">
        <w:t>ä</w:t>
      </w:r>
      <w:r w:rsidRPr="00E718B0">
        <w:t>ä laitteen käytönaikaisesta säteilyturvallisuudesta sekä 13 lu</w:t>
      </w:r>
      <w:r w:rsidR="0017756F" w:rsidRPr="00E718B0">
        <w:t>kua</w:t>
      </w:r>
      <w:r w:rsidRPr="00E718B0">
        <w:t xml:space="preserve"> lääketi</w:t>
      </w:r>
      <w:r w:rsidRPr="00E718B0">
        <w:t>e</w:t>
      </w:r>
      <w:r w:rsidRPr="00E718B0">
        <w:t>teellisestä altistuksesta. Kuvantamista koskevien tietojen kirjaamiseen ja säilyttämiseen sove</w:t>
      </w:r>
      <w:r w:rsidRPr="00E718B0">
        <w:t>l</w:t>
      </w:r>
      <w:r w:rsidRPr="00E718B0">
        <w:t>letaan, mitä potilaan asemasta ja oikeuksista annetussa laissa (785/1992) säädetään potila</w:t>
      </w:r>
      <w:r w:rsidRPr="00E718B0">
        <w:t>s</w:t>
      </w:r>
      <w:r w:rsidRPr="00E718B0">
        <w:t>asiakirjojen laatimisesta ja säilyttämisestä.</w:t>
      </w:r>
    </w:p>
    <w:p w14:paraId="0C8E99D2" w14:textId="77777777" w:rsidR="00E735D2" w:rsidRPr="00E718B0" w:rsidRDefault="00E735D2" w:rsidP="009F4E88">
      <w:pPr>
        <w:pStyle w:val="LLKappalejako"/>
      </w:pPr>
      <w:r w:rsidRPr="00E718B0">
        <w:t>Kuvattavaan henkilöön ei sovelleta väestön annosrajoja 1 momentissa tarkoitetussa toimi</w:t>
      </w:r>
      <w:r w:rsidRPr="00E718B0">
        <w:t>n</w:t>
      </w:r>
      <w:r w:rsidRPr="00E718B0">
        <w:t>nassa.</w:t>
      </w:r>
    </w:p>
    <w:p w14:paraId="0C8E99D3" w14:textId="77777777" w:rsidR="00E735D2" w:rsidRPr="00E718B0" w:rsidRDefault="00E735D2" w:rsidP="00E735D2">
      <w:pPr>
        <w:pStyle w:val="LLNormaali"/>
      </w:pPr>
    </w:p>
    <w:p w14:paraId="0C8E99D4" w14:textId="65E8CB86" w:rsidR="00E735D2" w:rsidRPr="00E718B0" w:rsidRDefault="007942C1" w:rsidP="00E735D2">
      <w:pPr>
        <w:pStyle w:val="LLPykala"/>
      </w:pPr>
      <w:r w:rsidRPr="00E718B0">
        <w:t xml:space="preserve">123 </w:t>
      </w:r>
      <w:r w:rsidR="00E735D2" w:rsidRPr="00E718B0">
        <w:t>§</w:t>
      </w:r>
    </w:p>
    <w:p w14:paraId="0C8E99D5" w14:textId="77777777" w:rsidR="00E735D2" w:rsidRPr="00E718B0" w:rsidRDefault="00E735D2" w:rsidP="00E735D2">
      <w:pPr>
        <w:pStyle w:val="LLPykalanOtsikko"/>
      </w:pPr>
      <w:r w:rsidRPr="00E718B0">
        <w:t>Annosrajoitus muulla kuin terveydenhuollon laitteella</w:t>
      </w:r>
    </w:p>
    <w:p w14:paraId="0C8E99D6" w14:textId="198D9846" w:rsidR="00E735D2" w:rsidRPr="00E718B0" w:rsidRDefault="00E735D2" w:rsidP="006D7AAA">
      <w:pPr>
        <w:pStyle w:val="LLKappalejako"/>
      </w:pPr>
      <w:r w:rsidRPr="00E718B0">
        <w:t>Toiminnanharjoittajan on asetettava kuvattavan henkilön annosrajoitus, jos</w:t>
      </w:r>
      <w:r w:rsidR="00934040" w:rsidRPr="00E718B0">
        <w:t xml:space="preserve"> kuvantamisessa</w:t>
      </w:r>
      <w:r w:rsidRPr="00E718B0">
        <w:t xml:space="preserve"> käytetään muuta kuin terveydenhuollon laitetta. </w:t>
      </w:r>
    </w:p>
    <w:p w14:paraId="0C8E99D7" w14:textId="4DE12ECE" w:rsidR="00E735D2" w:rsidRPr="00E718B0" w:rsidRDefault="00E735D2" w:rsidP="00E735D2">
      <w:pPr>
        <w:pStyle w:val="LLNormaali"/>
      </w:pPr>
      <w:r w:rsidRPr="00E718B0">
        <w:t>Annosrajoituksen arvon on oltava väestön annosrajan arvoa huomattavasti pienempi.</w:t>
      </w:r>
    </w:p>
    <w:p w14:paraId="0C8E99D8" w14:textId="77777777" w:rsidR="00E735D2" w:rsidRPr="00E718B0" w:rsidRDefault="00E735D2" w:rsidP="00E735D2">
      <w:pPr>
        <w:pStyle w:val="LLNormaali"/>
      </w:pPr>
    </w:p>
    <w:p w14:paraId="0C8E99D9" w14:textId="77777777" w:rsidR="00E735D2" w:rsidRPr="00E718B0" w:rsidRDefault="00E735D2" w:rsidP="00E735D2">
      <w:pPr>
        <w:pStyle w:val="LLNormaali"/>
      </w:pPr>
    </w:p>
    <w:p w14:paraId="0C8E99DA" w14:textId="6817798A" w:rsidR="00E735D2" w:rsidRPr="00E718B0" w:rsidRDefault="007942C1" w:rsidP="00E735D2">
      <w:pPr>
        <w:pStyle w:val="LLPykala"/>
      </w:pPr>
      <w:r w:rsidRPr="00E718B0">
        <w:t xml:space="preserve">124 </w:t>
      </w:r>
      <w:r w:rsidR="00E735D2" w:rsidRPr="00E718B0">
        <w:t>§</w:t>
      </w:r>
    </w:p>
    <w:p w14:paraId="0C8E99DB" w14:textId="77777777" w:rsidR="00E735D2" w:rsidRPr="00E718B0" w:rsidRDefault="00E735D2" w:rsidP="00E735D2">
      <w:pPr>
        <w:pStyle w:val="LLPykalanOtsikko"/>
      </w:pPr>
      <w:r w:rsidRPr="00E718B0">
        <w:t>Tiedon antaminen ja suostumuksen pyytäminen</w:t>
      </w:r>
    </w:p>
    <w:p w14:paraId="0C8E99DC" w14:textId="77777777" w:rsidR="00E735D2" w:rsidRPr="00E718B0" w:rsidRDefault="00E735D2" w:rsidP="006D7AAA">
      <w:pPr>
        <w:pStyle w:val="LLKappalejako"/>
      </w:pPr>
      <w:r w:rsidRPr="00E718B0">
        <w:t>Kuvantamista edellyttävän on huolehdittava siitä, että altistettava henkilö tai hänen laillinen edustajansa saa asianmukaisen tiedon kuvantamisen aiheuttamasta säteilyaltistuksesta ja ma</w:t>
      </w:r>
      <w:r w:rsidRPr="00E718B0">
        <w:t>h</w:t>
      </w:r>
      <w:r w:rsidRPr="00E718B0">
        <w:t>dollisista terveyshaitoista ja että tältä pyydetään suostumus kuvantamiseen, jollei laissa toisin säädetä.</w:t>
      </w:r>
    </w:p>
    <w:p w14:paraId="0C8E99DD" w14:textId="77777777" w:rsidR="00E735D2" w:rsidRPr="00E718B0" w:rsidRDefault="00E735D2" w:rsidP="009F4E88">
      <w:pPr>
        <w:pStyle w:val="LLKappalejako"/>
      </w:pPr>
      <w:r w:rsidRPr="00E718B0">
        <w:t>Muulla kuin terveydenhuollon laitteella tehtävässä kuvantamisessa 1 momentissa tarkoite</w:t>
      </w:r>
      <w:r w:rsidRPr="00E718B0">
        <w:t>t</w:t>
      </w:r>
      <w:r w:rsidRPr="00E718B0">
        <w:t>tujen tietojen antamisesta ja suostumuksen pyytämisestä huolehtii toiminnanharjoittaja.</w:t>
      </w:r>
    </w:p>
    <w:p w14:paraId="0C8E99DE" w14:textId="77777777" w:rsidR="00E735D2" w:rsidRPr="00E718B0" w:rsidRDefault="00E735D2" w:rsidP="009707BE">
      <w:pPr>
        <w:pStyle w:val="LLKappalejako"/>
      </w:pPr>
      <w:r w:rsidRPr="00E718B0">
        <w:t>Valtioneuvoston asetuksella annetaan tarkemmat säännökset tiedon antamisesta säteilyalti</w:t>
      </w:r>
      <w:r w:rsidRPr="00E718B0">
        <w:t>s</w:t>
      </w:r>
      <w:r w:rsidRPr="00E718B0">
        <w:t>tuksesta ja mahdollisista terveyshaitoista sekä suostumuksen pyytämisestä.</w:t>
      </w:r>
    </w:p>
    <w:p w14:paraId="0C8E99DF" w14:textId="77777777" w:rsidR="00E735D2" w:rsidRPr="00E718B0" w:rsidRDefault="00E735D2" w:rsidP="00E735D2">
      <w:pPr>
        <w:pStyle w:val="LLNormaali"/>
      </w:pPr>
    </w:p>
    <w:p w14:paraId="0C8E99E0" w14:textId="77777777" w:rsidR="00E735D2" w:rsidRPr="00E718B0" w:rsidRDefault="00E735D2" w:rsidP="00E735D2">
      <w:pPr>
        <w:pStyle w:val="LLNormaali"/>
      </w:pPr>
    </w:p>
    <w:p w14:paraId="0C8E99E1" w14:textId="679E813E" w:rsidR="00E735D2" w:rsidRPr="00E718B0" w:rsidRDefault="007942C1" w:rsidP="00E735D2">
      <w:pPr>
        <w:pStyle w:val="LLPykala"/>
      </w:pPr>
      <w:r w:rsidRPr="00E718B0">
        <w:t xml:space="preserve">125 </w:t>
      </w:r>
      <w:r w:rsidR="00E735D2" w:rsidRPr="00E718B0">
        <w:t>§</w:t>
      </w:r>
    </w:p>
    <w:p w14:paraId="0C8E99E2" w14:textId="77777777" w:rsidR="00E735D2" w:rsidRPr="00E718B0" w:rsidRDefault="00E735D2" w:rsidP="00E735D2">
      <w:pPr>
        <w:pStyle w:val="LLPykalanOtsikko"/>
      </w:pPr>
      <w:r w:rsidRPr="00E718B0">
        <w:t>Henkilönkatsastus säteilylle altistavalla menetelmällä</w:t>
      </w:r>
    </w:p>
    <w:p w14:paraId="0C8E99E3" w14:textId="46D106C2" w:rsidR="00E735D2" w:rsidRPr="00E718B0" w:rsidRDefault="00E735D2" w:rsidP="006D7AAA">
      <w:pPr>
        <w:pStyle w:val="LLKappalejako"/>
      </w:pPr>
      <w:r w:rsidRPr="00E718B0">
        <w:t>Toimivaltainen viranomainen antaa kirjallisen osoituksen säteilylle altistavalla menetelmällä tehtävään pakkokeinolaissa (806/2011) tai tullilaissa tarkoitettuun henkilön</w:t>
      </w:r>
      <w:r w:rsidRPr="00E718B0">
        <w:softHyphen/>
        <w:t>katsastukseen.</w:t>
      </w:r>
    </w:p>
    <w:p w14:paraId="0C8E99E4" w14:textId="17211006" w:rsidR="00E735D2" w:rsidRPr="00E718B0" w:rsidRDefault="00E735D2" w:rsidP="009F4E88">
      <w:pPr>
        <w:pStyle w:val="LLKappalejako"/>
      </w:pPr>
      <w:r w:rsidRPr="00E718B0">
        <w:t xml:space="preserve">Edellä </w:t>
      </w:r>
      <w:r w:rsidR="000F2D9E" w:rsidRPr="00E718B0">
        <w:t>124</w:t>
      </w:r>
      <w:r w:rsidRPr="00E718B0">
        <w:t xml:space="preserve"> §:ssä tarkoitettua suostumusta ei pyydetä pakkokeinolain tai tullilain perusteella tehtävään henkilönkatsastukseen.</w:t>
      </w:r>
    </w:p>
    <w:p w14:paraId="0C8E99E5" w14:textId="77777777" w:rsidR="00E735D2" w:rsidRPr="00E718B0" w:rsidRDefault="00E735D2" w:rsidP="00E735D2">
      <w:pPr>
        <w:pStyle w:val="LLNormaali"/>
      </w:pPr>
    </w:p>
    <w:p w14:paraId="0C8E99E6" w14:textId="77777777" w:rsidR="00E735D2" w:rsidRPr="00E718B0" w:rsidRDefault="00E735D2" w:rsidP="00E735D2">
      <w:pPr>
        <w:pStyle w:val="LLLuku"/>
      </w:pPr>
      <w:r w:rsidRPr="00E718B0">
        <w:t>15 luku</w:t>
      </w:r>
    </w:p>
    <w:p w14:paraId="0C8E99E7" w14:textId="77777777" w:rsidR="00E735D2" w:rsidRPr="00E718B0" w:rsidRDefault="00E735D2" w:rsidP="00E735D2">
      <w:pPr>
        <w:pStyle w:val="LLLuvunOtsikko"/>
      </w:pPr>
      <w:r w:rsidRPr="00E718B0">
        <w:t>Väestön altistus</w:t>
      </w:r>
    </w:p>
    <w:p w14:paraId="0C8E99E8" w14:textId="6A707903" w:rsidR="00E735D2" w:rsidRPr="00E718B0" w:rsidRDefault="007942C1" w:rsidP="00E735D2">
      <w:pPr>
        <w:pStyle w:val="LLPykala"/>
      </w:pPr>
      <w:r w:rsidRPr="00E718B0">
        <w:t xml:space="preserve">126 </w:t>
      </w:r>
      <w:r w:rsidR="00E735D2" w:rsidRPr="00E718B0">
        <w:t>§</w:t>
      </w:r>
    </w:p>
    <w:p w14:paraId="0C8E99E9" w14:textId="77777777" w:rsidR="00E735D2" w:rsidRPr="00E718B0" w:rsidRDefault="00E735D2" w:rsidP="00E735D2">
      <w:pPr>
        <w:pStyle w:val="LLPykalanOtsikko"/>
      </w:pPr>
      <w:r w:rsidRPr="00E718B0">
        <w:lastRenderedPageBreak/>
        <w:t>Säteilyaltistuksen rajoittaminen</w:t>
      </w:r>
    </w:p>
    <w:p w14:paraId="0C8E99EA" w14:textId="77777777" w:rsidR="00E735D2" w:rsidRPr="00E718B0" w:rsidRDefault="00E735D2" w:rsidP="006D7AAA">
      <w:pPr>
        <w:pStyle w:val="LLKappalejako"/>
      </w:pPr>
      <w:r w:rsidRPr="00E718B0">
        <w:t>Toiminnanharjoittajan on ennalta arvioitava säteilytoiminnasta aiheutuva väestön altistus sekä suunniteltava toimet sen vähentämiseksi. Arviointia ja suunnitelmaa on tarkistettava, jos toiminnassa tapahtuu väestön altistukseen vaikuttavia muutoksia.</w:t>
      </w:r>
    </w:p>
    <w:p w14:paraId="0C8E99EB" w14:textId="77777777" w:rsidR="00E735D2" w:rsidRPr="00E718B0" w:rsidRDefault="00E735D2" w:rsidP="00E735D2">
      <w:pPr>
        <w:pStyle w:val="LLMomentinJohdantoKappale"/>
      </w:pPr>
      <w:r w:rsidRPr="00E718B0">
        <w:t xml:space="preserve">Toiminnanharjoittajan on rajoitettava väestön altistusta: </w:t>
      </w:r>
    </w:p>
    <w:p w14:paraId="0C8E99EC" w14:textId="77DF6930" w:rsidR="00E735D2" w:rsidRPr="00E718B0" w:rsidRDefault="00E735D2" w:rsidP="00E735D2">
      <w:pPr>
        <w:pStyle w:val="LLMomentinKohta"/>
      </w:pPr>
      <w:r w:rsidRPr="00E718B0">
        <w:t xml:space="preserve">1) suojaamalla säteilylähteet ja niiden käyttöpaikat 66 §:n 1 momentissa </w:t>
      </w:r>
      <w:r w:rsidR="00EE22B2" w:rsidRPr="00E718B0">
        <w:t>säädetyllä</w:t>
      </w:r>
      <w:r w:rsidRPr="00E718B0">
        <w:t xml:space="preserve"> tavalla;</w:t>
      </w:r>
    </w:p>
    <w:p w14:paraId="0C8E99ED" w14:textId="50D3555E" w:rsidR="00E735D2" w:rsidRPr="00E718B0" w:rsidRDefault="00E735D2" w:rsidP="00E735D2">
      <w:pPr>
        <w:pStyle w:val="LLMomentinKohta"/>
      </w:pPr>
      <w:r w:rsidRPr="00E718B0">
        <w:t xml:space="preserve">2) estämällä radioaktiivisten aineiden pääsy toiminnan harjoittamispaikan ulkopuolelle ja laajemmin ympäristöön riittävän tehokkaasti; </w:t>
      </w:r>
    </w:p>
    <w:p w14:paraId="0C8E99EE" w14:textId="77777777" w:rsidR="00E735D2" w:rsidRPr="00E718B0" w:rsidRDefault="00E735D2" w:rsidP="00E735D2">
      <w:pPr>
        <w:pStyle w:val="LLMomentinKohta"/>
      </w:pPr>
      <w:r w:rsidRPr="00E718B0">
        <w:t>3) rajoittamalla tarvittaessa väestön pääsyä toiminnan harjoittamispaikalle.</w:t>
      </w:r>
    </w:p>
    <w:p w14:paraId="0C8E99EF" w14:textId="77777777" w:rsidR="00E735D2" w:rsidRPr="00E718B0" w:rsidRDefault="00E735D2" w:rsidP="006D7AAA">
      <w:pPr>
        <w:pStyle w:val="LLKappalejako"/>
      </w:pPr>
      <w:r w:rsidRPr="00E718B0">
        <w:t>Säteilysuojaukset ja toiminta on suunniteltava ja toteutettava siten, että toiminnanharjoitt</w:t>
      </w:r>
      <w:r w:rsidRPr="00E718B0">
        <w:t>a</w:t>
      </w:r>
      <w:r w:rsidRPr="00E718B0">
        <w:t>jan valvonnassa ja hallinnassa olevan tilan ja alueen ympäristössä ei ole tarpeen tehdä toimia väestön säteilyturvallisuuden varmistamiseksi.</w:t>
      </w:r>
    </w:p>
    <w:p w14:paraId="0C8E99F0" w14:textId="77777777" w:rsidR="00E735D2" w:rsidRPr="00E718B0" w:rsidRDefault="00E735D2" w:rsidP="00E735D2">
      <w:pPr>
        <w:pStyle w:val="LLNormaali"/>
      </w:pPr>
    </w:p>
    <w:p w14:paraId="0C8E99F1" w14:textId="77777777" w:rsidR="00E735D2" w:rsidRPr="00E718B0" w:rsidRDefault="00E735D2" w:rsidP="00E735D2">
      <w:pPr>
        <w:pStyle w:val="LLNormaali"/>
      </w:pPr>
    </w:p>
    <w:p w14:paraId="0C8E99F2" w14:textId="567EC573" w:rsidR="00E735D2" w:rsidRPr="00E718B0" w:rsidRDefault="007942C1" w:rsidP="00E735D2">
      <w:pPr>
        <w:pStyle w:val="LLPykala"/>
      </w:pPr>
      <w:r w:rsidRPr="00E718B0">
        <w:t xml:space="preserve">127 </w:t>
      </w:r>
      <w:r w:rsidR="00E735D2" w:rsidRPr="00E718B0">
        <w:t>§</w:t>
      </w:r>
    </w:p>
    <w:p w14:paraId="0C8E99F3" w14:textId="77777777" w:rsidR="00E735D2" w:rsidRPr="00E718B0" w:rsidRDefault="00E735D2" w:rsidP="00E735D2">
      <w:pPr>
        <w:pStyle w:val="LLPykalanOtsikko"/>
      </w:pPr>
      <w:r w:rsidRPr="00E718B0">
        <w:t>Päästöt ja niiden raja-arvot</w:t>
      </w:r>
    </w:p>
    <w:p w14:paraId="0C8E99F4" w14:textId="77777777" w:rsidR="00E735D2" w:rsidRPr="00E718B0" w:rsidRDefault="00E735D2" w:rsidP="006D7AAA">
      <w:pPr>
        <w:pStyle w:val="LLKappalejako"/>
      </w:pPr>
      <w:r w:rsidRPr="00E718B0">
        <w:t>Toiminnanharjoittajan on rajoitettava radioaktiivisten aineiden päästöt ympäristöön ja vi</w:t>
      </w:r>
      <w:r w:rsidRPr="00E718B0">
        <w:t>e</w:t>
      </w:r>
      <w:r w:rsidRPr="00E718B0">
        <w:t>märiverkostoon mahdollisimman vähäisiksi. Päästöjen määrä ei saa kuitenkaan olla vähäisen päästön raja-arvoja suurempi. Päästöistä on pidettävä kirjaa.</w:t>
      </w:r>
    </w:p>
    <w:p w14:paraId="0C8E99F5" w14:textId="77777777" w:rsidR="00E735D2" w:rsidRPr="00E718B0" w:rsidRDefault="00E735D2" w:rsidP="009F4E88">
      <w:pPr>
        <w:pStyle w:val="LLKappalejako"/>
      </w:pPr>
      <w:r w:rsidRPr="00E718B0">
        <w:t>Säteilyturvakeskus voi kuitenkin myöntää vähäisen päästön raja-arvoa suurempaan päästöön luvan, jos päästöjä rajoittavista toimista huolimatta päästöön on välttämätön tarve ja toimi</w:t>
      </w:r>
      <w:r w:rsidRPr="00E718B0">
        <w:t>n</w:t>
      </w:r>
      <w:r w:rsidRPr="00E718B0">
        <w:t xml:space="preserve">nanharjoittaja </w:t>
      </w:r>
      <w:proofErr w:type="gramStart"/>
      <w:r w:rsidRPr="00E718B0">
        <w:t>on</w:t>
      </w:r>
      <w:proofErr w:type="gramEnd"/>
      <w:r w:rsidRPr="00E718B0">
        <w:t xml:space="preserve"> laatinut suunnitelman päästöistä ja niiden seurannasta sekä arvioinut pää</w:t>
      </w:r>
      <w:r w:rsidRPr="00E718B0">
        <w:t>s</w:t>
      </w:r>
      <w:r w:rsidRPr="00E718B0">
        <w:t xml:space="preserve">töistä aiheutuvan altistuksen. </w:t>
      </w:r>
    </w:p>
    <w:p w14:paraId="0C8E99F6" w14:textId="3A8BB951" w:rsidR="00E735D2" w:rsidRPr="00E718B0" w:rsidRDefault="00E735D2" w:rsidP="009707BE">
      <w:pPr>
        <w:pStyle w:val="LLKappalejako"/>
      </w:pPr>
      <w:r w:rsidRPr="00E718B0">
        <w:t>Säteilyturvakeskus asettaa 2 momentissa tarkoitetulle päästölle raja-arvot siten, että väestön altistus on toiminnan luonne ja laajuus sekä käytettävissä olevat keinot päästöjen rajoittam</w:t>
      </w:r>
      <w:r w:rsidRPr="00E718B0">
        <w:t>i</w:t>
      </w:r>
      <w:r w:rsidRPr="00E718B0">
        <w:t>seksi huomioon ottaen mahdollisimman pieni ja että päästöistä aiheutuvan altistuksen enn</w:t>
      </w:r>
      <w:r w:rsidRPr="00E718B0">
        <w:t>a</w:t>
      </w:r>
      <w:r w:rsidRPr="00E718B0">
        <w:t>koi</w:t>
      </w:r>
      <w:r w:rsidR="00EE22B2" w:rsidRPr="00E718B0">
        <w:t xml:space="preserve">tu </w:t>
      </w:r>
      <w:proofErr w:type="gramStart"/>
      <w:r w:rsidR="00EE22B2" w:rsidRPr="00E718B0">
        <w:t xml:space="preserve">määrä </w:t>
      </w:r>
      <w:r w:rsidRPr="00E718B0">
        <w:t xml:space="preserve"> o</w:t>
      </w:r>
      <w:r w:rsidR="008F0FAE" w:rsidRPr="00E718B0">
        <w:t>n</w:t>
      </w:r>
      <w:proofErr w:type="gramEnd"/>
      <w:r w:rsidRPr="00E718B0">
        <w:t xml:space="preserve"> annosrajoitusta pienempi.</w:t>
      </w:r>
    </w:p>
    <w:p w14:paraId="0C8E99F7" w14:textId="77777777" w:rsidR="00E735D2" w:rsidRPr="00E718B0" w:rsidRDefault="00E735D2" w:rsidP="009707BE">
      <w:pPr>
        <w:pStyle w:val="LLKappalejako"/>
      </w:pPr>
      <w:r w:rsidRPr="00E718B0">
        <w:t>Toiminnanharjoittajan on toimitettava Säteilyturvakeskukselle säännöllisesti tietoja 2 m</w:t>
      </w:r>
      <w:r w:rsidRPr="00E718B0">
        <w:t>o</w:t>
      </w:r>
      <w:r w:rsidRPr="00E718B0">
        <w:t>mentin nojalla myönnetyssä luvassa tarkoitetuista päästöistä ja niiden seurannasta.</w:t>
      </w:r>
    </w:p>
    <w:p w14:paraId="0C8E99F8" w14:textId="77777777" w:rsidR="00E735D2" w:rsidRPr="00E718B0" w:rsidRDefault="00E735D2" w:rsidP="009707BE">
      <w:pPr>
        <w:pStyle w:val="LLKappalejako"/>
      </w:pPr>
      <w:r w:rsidRPr="00E718B0">
        <w:t>Säteilyn lääketieteellisessä käytössä radioaktiivista ainetta saaneiden potilaiden eritteisiin ei sovelleta 1 ja 2 momenttia.</w:t>
      </w:r>
    </w:p>
    <w:p w14:paraId="0C8E99F9" w14:textId="77346EAB" w:rsidR="00E735D2" w:rsidRPr="00E718B0" w:rsidRDefault="00E735D2" w:rsidP="009707BE">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Euroopan unionin lainsäädännön täytä</w:t>
      </w:r>
      <w:r w:rsidRPr="00E718B0">
        <w:t>n</w:t>
      </w:r>
      <w:r w:rsidRPr="00E718B0">
        <w:t>töönpanemiseksi vähäisten päästöjen yleisistä raja-arvoista sekä tarkem</w:t>
      </w:r>
      <w:r w:rsidR="00700322" w:rsidRPr="00E718B0">
        <w:t>mat</w:t>
      </w:r>
      <w:r w:rsidRPr="00E718B0">
        <w:t xml:space="preserve"> teknisluonteis</w:t>
      </w:r>
      <w:r w:rsidR="00700322" w:rsidRPr="00E718B0">
        <w:t>et</w:t>
      </w:r>
      <w:r w:rsidRPr="00E718B0">
        <w:t xml:space="preserve"> määräyks</w:t>
      </w:r>
      <w:r w:rsidR="00700322" w:rsidRPr="00E718B0">
        <w:t>et</w:t>
      </w:r>
      <w:r w:rsidRPr="00E718B0">
        <w:t xml:space="preserve"> päästöjä ja niiden seurantaa koskevasta suunnitelmasta, seurannasta, kirjanpidosta ja tietojen toimittamisesta.</w:t>
      </w:r>
    </w:p>
    <w:p w14:paraId="0C8E99FA" w14:textId="77777777" w:rsidR="00E735D2" w:rsidRPr="00E718B0" w:rsidRDefault="00E735D2" w:rsidP="00E735D2">
      <w:pPr>
        <w:pStyle w:val="LLNormaali"/>
      </w:pPr>
    </w:p>
    <w:p w14:paraId="0C8E99FB" w14:textId="77777777" w:rsidR="00E735D2" w:rsidRPr="00E718B0" w:rsidRDefault="00E735D2" w:rsidP="00E735D2">
      <w:pPr>
        <w:pStyle w:val="LLNormaali"/>
      </w:pPr>
    </w:p>
    <w:p w14:paraId="0C8E99FC" w14:textId="31869713" w:rsidR="00E735D2" w:rsidRPr="00E718B0" w:rsidRDefault="007942C1" w:rsidP="00E735D2">
      <w:pPr>
        <w:pStyle w:val="LLPykala"/>
      </w:pPr>
      <w:r w:rsidRPr="00E718B0">
        <w:t xml:space="preserve">128 </w:t>
      </w:r>
      <w:r w:rsidR="00E735D2" w:rsidRPr="00E718B0">
        <w:t>§</w:t>
      </w:r>
    </w:p>
    <w:p w14:paraId="0C8E99FD" w14:textId="77777777" w:rsidR="00E735D2" w:rsidRPr="00E718B0" w:rsidRDefault="00E735D2" w:rsidP="00E735D2">
      <w:pPr>
        <w:pStyle w:val="LLPykalanOtsikko"/>
      </w:pPr>
      <w:r w:rsidRPr="00E718B0">
        <w:t>Väestön altistuksen seuranta</w:t>
      </w:r>
    </w:p>
    <w:p w14:paraId="0C8E99FE" w14:textId="135E7E9C" w:rsidR="00E735D2" w:rsidRPr="00E718B0" w:rsidRDefault="00E735D2" w:rsidP="006D7AAA">
      <w:pPr>
        <w:pStyle w:val="LLKappalejako"/>
      </w:pPr>
      <w:r w:rsidRPr="00E718B0">
        <w:t>Turvallisuuslupaa edellyttävässä toiminnassa toiminnanharjoittajan on seurattava säännöll</w:t>
      </w:r>
      <w:r w:rsidRPr="00E718B0">
        <w:t>i</w:t>
      </w:r>
      <w:r w:rsidRPr="00E718B0">
        <w:t>siin arviointeihin ja tarvittaessa mittauksiin perustuen väestön altistusta, jo</w:t>
      </w:r>
      <w:r w:rsidR="00EE22B2" w:rsidRPr="00E718B0">
        <w:t>s se</w:t>
      </w:r>
      <w:r w:rsidRPr="00E718B0">
        <w:t xml:space="preserve"> on suurempi kuin yksi kolmasosa kyseistä toimintaa koskevasta annosrajoituksesta säteilyaltistusta rajoi</w:t>
      </w:r>
      <w:r w:rsidRPr="00E718B0">
        <w:t>t</w:t>
      </w:r>
      <w:r w:rsidRPr="00E718B0">
        <w:t>tavista toimenpiteistä huolimatta.</w:t>
      </w:r>
    </w:p>
    <w:p w14:paraId="0C8E99FF" w14:textId="77777777" w:rsidR="00E735D2" w:rsidRPr="00E718B0" w:rsidRDefault="00E735D2" w:rsidP="009F4E88">
      <w:pPr>
        <w:pStyle w:val="LLKappalejako"/>
      </w:pPr>
      <w:r w:rsidRPr="00E718B0">
        <w:t>Jos väestön altistusta on seurattava päästöjen vuoksi, toiminnanharjoittajan on ennen to</w:t>
      </w:r>
      <w:r w:rsidRPr="00E718B0">
        <w:t>i</w:t>
      </w:r>
      <w:r w:rsidRPr="00E718B0">
        <w:t>minnan aloittamista tehtävä ympäristön radioaktiivisuuden perustilaselvitys, jossa säteilymi</w:t>
      </w:r>
      <w:r w:rsidRPr="00E718B0">
        <w:t>t</w:t>
      </w:r>
      <w:r w:rsidRPr="00E718B0">
        <w:t>tauksin ja radioaktiivisten aineiden määrityksin selvitetään toimintaa edeltävä ympäristön r</w:t>
      </w:r>
      <w:r w:rsidRPr="00E718B0">
        <w:t>a</w:t>
      </w:r>
      <w:r w:rsidRPr="00E718B0">
        <w:t>dioaktiivisuuden lähtötilanne.</w:t>
      </w:r>
    </w:p>
    <w:p w14:paraId="0C8E9A00" w14:textId="27638848" w:rsidR="00E735D2" w:rsidRPr="00E718B0" w:rsidRDefault="00E735D2" w:rsidP="009707BE">
      <w:pPr>
        <w:pStyle w:val="LLKappalejako"/>
      </w:pPr>
      <w:r w:rsidRPr="00E718B0">
        <w:lastRenderedPageBreak/>
        <w:t>Säteilyturvakeskus antaa tarkem</w:t>
      </w:r>
      <w:r w:rsidR="00700322" w:rsidRPr="00E718B0">
        <w:t>mat</w:t>
      </w:r>
      <w:r w:rsidRPr="00E718B0">
        <w:t xml:space="preserve"> teknisluonteis</w:t>
      </w:r>
      <w:r w:rsidR="00700322" w:rsidRPr="00E718B0">
        <w:t>et</w:t>
      </w:r>
      <w:r w:rsidRPr="00E718B0">
        <w:t xml:space="preserve"> määräyks</w:t>
      </w:r>
      <w:r w:rsidR="00700322" w:rsidRPr="00E718B0">
        <w:t>et</w:t>
      </w:r>
      <w:r w:rsidRPr="00E718B0">
        <w:t xml:space="preserve"> 1 momentissa tarkoitetun seurannan järjestämistä sekä radioaktiivisuuden perustilaselvityksen tekemisestä.</w:t>
      </w:r>
    </w:p>
    <w:p w14:paraId="0C8E9A01" w14:textId="77777777" w:rsidR="00E735D2" w:rsidRPr="00E718B0" w:rsidRDefault="00E735D2" w:rsidP="00E735D2">
      <w:pPr>
        <w:pStyle w:val="LLNormaali"/>
      </w:pPr>
    </w:p>
    <w:p w14:paraId="0C8E9A02" w14:textId="77777777" w:rsidR="00E735D2" w:rsidRPr="00E718B0" w:rsidRDefault="00E735D2" w:rsidP="00E735D2">
      <w:pPr>
        <w:pStyle w:val="LLNormaali"/>
      </w:pPr>
    </w:p>
    <w:p w14:paraId="0C8E9A03" w14:textId="77777777" w:rsidR="00E735D2" w:rsidRPr="00E718B0" w:rsidRDefault="00E735D2" w:rsidP="00E735D2">
      <w:pPr>
        <w:pStyle w:val="LLLuku"/>
      </w:pPr>
      <w:r w:rsidRPr="00E718B0">
        <w:t>16 luku</w:t>
      </w:r>
    </w:p>
    <w:p w14:paraId="0C8E9A04" w14:textId="77777777" w:rsidR="00E735D2" w:rsidRPr="00E718B0" w:rsidRDefault="00E735D2" w:rsidP="00E735D2">
      <w:pPr>
        <w:pStyle w:val="LLLuvunOtsikko"/>
      </w:pPr>
      <w:r w:rsidRPr="00E718B0">
        <w:t>Säteilyturvallisuuspoikkeamat ja säteilyvaaratilanteet</w:t>
      </w:r>
    </w:p>
    <w:p w14:paraId="0C8E9A05" w14:textId="306FEACE" w:rsidR="00E735D2" w:rsidRPr="00E718B0" w:rsidRDefault="007942C1" w:rsidP="00E735D2">
      <w:pPr>
        <w:pStyle w:val="LLPykala"/>
      </w:pPr>
      <w:r w:rsidRPr="00E718B0">
        <w:t xml:space="preserve">129 </w:t>
      </w:r>
      <w:r w:rsidR="00E735D2" w:rsidRPr="00E718B0">
        <w:t>§</w:t>
      </w:r>
    </w:p>
    <w:p w14:paraId="0C8E9A06" w14:textId="77777777" w:rsidR="00E735D2" w:rsidRPr="00E718B0" w:rsidRDefault="00E735D2" w:rsidP="00E735D2">
      <w:pPr>
        <w:pStyle w:val="LLPykalanOtsikko"/>
      </w:pPr>
      <w:r w:rsidRPr="00E718B0">
        <w:t>Säteilyturvallisuuspoikkeamiin varautuminen</w:t>
      </w:r>
    </w:p>
    <w:p w14:paraId="0C8E9A07" w14:textId="2572374A" w:rsidR="00E735D2" w:rsidRPr="00E718B0" w:rsidRDefault="00E735D2" w:rsidP="006D7AAA">
      <w:pPr>
        <w:pStyle w:val="LLKappalejako"/>
      </w:pPr>
      <w:r w:rsidRPr="00E718B0">
        <w:t>Turvallisuuslupaa edellyttävässä toiminnassa toiminnanharjoittajan on varauduttava säteily-turvallisuuspoikkeamiin</w:t>
      </w:r>
      <w:r w:rsidR="00EE22B2" w:rsidRPr="00E718B0">
        <w:t>. Toiminnanharjoittajalla</w:t>
      </w:r>
      <w:r w:rsidRPr="00E718B0">
        <w:t xml:space="preserve"> on oltava ajantasainen suunnitelma toimista poikkeamien varalle.</w:t>
      </w:r>
    </w:p>
    <w:p w14:paraId="0C8E9A08" w14:textId="6315DFB9" w:rsidR="00E735D2" w:rsidRPr="00E718B0" w:rsidRDefault="00E735D2" w:rsidP="006D7AAA">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w:t>
      </w:r>
      <w:r w:rsidR="00EE22B2" w:rsidRPr="00E718B0">
        <w:t xml:space="preserve">1 momentissa tarkoitetusta </w:t>
      </w:r>
      <w:r w:rsidRPr="00E718B0">
        <w:t>suunnitelmasta säteilyturvallisuuspoikkeamien varalta.</w:t>
      </w:r>
    </w:p>
    <w:p w14:paraId="0C8E9A09" w14:textId="77777777" w:rsidR="00E735D2" w:rsidRPr="00E718B0" w:rsidRDefault="00E735D2" w:rsidP="00E735D2">
      <w:pPr>
        <w:pStyle w:val="LLNormaali"/>
      </w:pPr>
    </w:p>
    <w:p w14:paraId="0C8E9A0A" w14:textId="77777777" w:rsidR="00E735D2" w:rsidRPr="00E718B0" w:rsidRDefault="00E735D2" w:rsidP="00E735D2">
      <w:pPr>
        <w:pStyle w:val="LLNormaali"/>
      </w:pPr>
    </w:p>
    <w:p w14:paraId="0C8E9A0B" w14:textId="59349D63" w:rsidR="00E735D2" w:rsidRPr="00E718B0" w:rsidRDefault="007942C1" w:rsidP="00E735D2">
      <w:pPr>
        <w:pStyle w:val="LLPykala"/>
      </w:pPr>
      <w:r w:rsidRPr="00E718B0">
        <w:t xml:space="preserve">130 </w:t>
      </w:r>
      <w:r w:rsidR="00E735D2" w:rsidRPr="00E718B0">
        <w:t>§</w:t>
      </w:r>
    </w:p>
    <w:p w14:paraId="0C8E9A0C" w14:textId="77777777" w:rsidR="00E735D2" w:rsidRPr="00E718B0" w:rsidRDefault="00E735D2" w:rsidP="00E735D2">
      <w:pPr>
        <w:pStyle w:val="LLPykalanOtsikko"/>
      </w:pPr>
      <w:r w:rsidRPr="00E718B0">
        <w:t>Välittömät toimet säteilyturvallisuuspoikkeamassa</w:t>
      </w:r>
    </w:p>
    <w:p w14:paraId="0C8E9A0D" w14:textId="77777777" w:rsidR="00E735D2" w:rsidRPr="00E718B0" w:rsidRDefault="00E735D2" w:rsidP="006D7AAA">
      <w:pPr>
        <w:pStyle w:val="LLKappalejako"/>
      </w:pPr>
      <w:r w:rsidRPr="00E718B0">
        <w:t>Säteilyturvallisuuspoikkeaman sattuessa turvallisuuslupaa edellyttävässä toiminnassa to</w:t>
      </w:r>
      <w:r w:rsidRPr="00E718B0">
        <w:t>i</w:t>
      </w:r>
      <w:r w:rsidRPr="00E718B0">
        <w:t>minnanharjoittajan on arvioitava tilanne ja ryhdyttävä säteilyturvallisuuden varmistamiseksi tarpeellisiin toimiin.</w:t>
      </w:r>
    </w:p>
    <w:p w14:paraId="0C8E9A0E" w14:textId="77777777" w:rsidR="00E735D2" w:rsidRPr="00E718B0" w:rsidRDefault="00E735D2" w:rsidP="00E735D2">
      <w:pPr>
        <w:pStyle w:val="LLMomentinJohdantoKappale"/>
      </w:pPr>
      <w:r w:rsidRPr="00E718B0">
        <w:t>Toiminnanharjoittajan, jonka vastuulla säteilyturvallisuuspoikkeama on, ja viranomaisen, jonka tietoon säteilyturvallisuuspoikkeama tulee, on ilmoitettava Säteilyturvakeskukselle vi</w:t>
      </w:r>
      <w:r w:rsidRPr="00E718B0">
        <w:t>i</w:t>
      </w:r>
      <w:r w:rsidRPr="00E718B0">
        <w:t>pymättä:</w:t>
      </w:r>
    </w:p>
    <w:p w14:paraId="0C8E9A0F" w14:textId="77777777" w:rsidR="00E735D2" w:rsidRPr="00E718B0" w:rsidRDefault="00E735D2" w:rsidP="00E735D2">
      <w:pPr>
        <w:pStyle w:val="LLMomentinKohta"/>
      </w:pPr>
      <w:r w:rsidRPr="00E718B0">
        <w:t>1) säteilyturvallisuuspoikkeamasta, jonka seurauksena työntekijöiden tai väestön säteilytu</w:t>
      </w:r>
      <w:r w:rsidRPr="00E718B0">
        <w:t>r</w:t>
      </w:r>
      <w:r w:rsidRPr="00E718B0">
        <w:t>vallisuus säteilyn käyttöpaikalla tai sen ympäristössä voi vaarantua;</w:t>
      </w:r>
    </w:p>
    <w:p w14:paraId="0C8E9A10" w14:textId="77777777" w:rsidR="00E735D2" w:rsidRPr="00E718B0" w:rsidRDefault="00E735D2" w:rsidP="00E735D2">
      <w:pPr>
        <w:pStyle w:val="LLMomentinKohta"/>
      </w:pPr>
      <w:r w:rsidRPr="00E718B0">
        <w:t>2) merkittävästä suunnittelemattomasta lääketieteellisestä altistuksesta;</w:t>
      </w:r>
    </w:p>
    <w:p w14:paraId="0C8E9A11" w14:textId="5286CF5B" w:rsidR="00E735D2" w:rsidRPr="00E718B0" w:rsidRDefault="00E735D2" w:rsidP="00E735D2">
      <w:pPr>
        <w:pStyle w:val="LLMomentinKohta"/>
      </w:pPr>
      <w:r w:rsidRPr="00E718B0">
        <w:t xml:space="preserve">3) turvallisuuslupaa edellyttävän säteilylähteen katoamisesta, luvattomasta käytöstä </w:t>
      </w:r>
      <w:r w:rsidR="00EE22B2" w:rsidRPr="00E718B0">
        <w:t>ja</w:t>
      </w:r>
      <w:r w:rsidRPr="00E718B0">
        <w:t xml:space="preserve"> ha</w:t>
      </w:r>
      <w:r w:rsidRPr="00E718B0">
        <w:t>l</w:t>
      </w:r>
      <w:r w:rsidRPr="00E718B0">
        <w:t>lussapidosta;</w:t>
      </w:r>
    </w:p>
    <w:p w14:paraId="0C8E9A12" w14:textId="77777777" w:rsidR="00E735D2" w:rsidRPr="00E718B0" w:rsidRDefault="00E735D2" w:rsidP="00E735D2">
      <w:pPr>
        <w:pStyle w:val="LLMomentinKohta"/>
      </w:pPr>
      <w:r w:rsidRPr="00E718B0">
        <w:t xml:space="preserve">4) radioaktiivisen aineen merkittävästä leviämisestä sisätilaan tai ympäristöön; </w:t>
      </w:r>
    </w:p>
    <w:p w14:paraId="0C8E9A13" w14:textId="18CDC195" w:rsidR="00E735D2" w:rsidRPr="00E718B0" w:rsidRDefault="00E735D2" w:rsidP="00E735D2">
      <w:pPr>
        <w:pStyle w:val="LLMomentinKohta"/>
      </w:pPr>
      <w:r w:rsidRPr="00E718B0">
        <w:t xml:space="preserve">5) muusta poikkeavasta havainnosta </w:t>
      </w:r>
      <w:r w:rsidR="00EE22B2" w:rsidRPr="00E718B0">
        <w:t>ja</w:t>
      </w:r>
      <w:r w:rsidRPr="00E718B0">
        <w:t xml:space="preserve"> tiedosta, jo</w:t>
      </w:r>
      <w:r w:rsidR="00EE22B2" w:rsidRPr="00E718B0">
        <w:t>i</w:t>
      </w:r>
      <w:r w:rsidRPr="00E718B0">
        <w:t>lla voi olla olennaista merkitystä säteil</w:t>
      </w:r>
      <w:r w:rsidRPr="00E718B0">
        <w:t>y</w:t>
      </w:r>
      <w:r w:rsidRPr="00E718B0">
        <w:t>turvallisuuden kannalta.</w:t>
      </w:r>
    </w:p>
    <w:p w14:paraId="0C8E9A14" w14:textId="77777777" w:rsidR="00E735D2" w:rsidRPr="00E718B0" w:rsidRDefault="00E735D2" w:rsidP="00E735D2">
      <w:pPr>
        <w:pStyle w:val="LLMomentinJohdantoKappale"/>
      </w:pPr>
      <w:r w:rsidRPr="00E718B0">
        <w:t>Toiminnanharjoittajan on viipymättä ilmoitettava säteilyturvallisuuspoikkeamasta aiheut</w:t>
      </w:r>
      <w:r w:rsidRPr="00E718B0">
        <w:t>u</w:t>
      </w:r>
      <w:r w:rsidRPr="00E718B0">
        <w:t>neesta merkittävästä altistuksesta ja sen syistä:</w:t>
      </w:r>
    </w:p>
    <w:p w14:paraId="0C8E9A15" w14:textId="77777777" w:rsidR="00E735D2" w:rsidRPr="00E718B0" w:rsidRDefault="00E735D2" w:rsidP="00E735D2">
      <w:pPr>
        <w:pStyle w:val="LLMomentinKohta"/>
      </w:pPr>
      <w:r w:rsidRPr="00E718B0">
        <w:t>1) altistuneelle työntekijälle;</w:t>
      </w:r>
    </w:p>
    <w:p w14:paraId="0C8E9A16" w14:textId="77777777" w:rsidR="00E735D2" w:rsidRPr="00E718B0" w:rsidRDefault="00E735D2" w:rsidP="00E735D2">
      <w:pPr>
        <w:pStyle w:val="LLMomentinKohta"/>
      </w:pPr>
      <w:r w:rsidRPr="00E718B0">
        <w:t>2) lääketieteellisen altistuksen osalta lähetteen antajalle ja lääketieteellisen altistuksen va</w:t>
      </w:r>
      <w:r w:rsidRPr="00E718B0">
        <w:t>s</w:t>
      </w:r>
      <w:r w:rsidRPr="00E718B0">
        <w:t>tuussa olevalle lääkärille sekä altistuneelle henkilölle tai tämän lailliselle edustajalle;</w:t>
      </w:r>
    </w:p>
    <w:p w14:paraId="0C8E9A17" w14:textId="77777777" w:rsidR="00E735D2" w:rsidRPr="00E718B0" w:rsidRDefault="00E735D2" w:rsidP="00E735D2">
      <w:pPr>
        <w:pStyle w:val="LLMomentinKohta"/>
      </w:pPr>
      <w:r w:rsidRPr="00E718B0">
        <w:t>3) mahdollisuuksien mukaan muille altistuneille.</w:t>
      </w:r>
    </w:p>
    <w:p w14:paraId="0C8E9A18" w14:textId="77777777" w:rsidR="00E735D2" w:rsidRPr="00E718B0" w:rsidRDefault="00E735D2" w:rsidP="006D7AAA">
      <w:pPr>
        <w:pStyle w:val="LLKappalejako"/>
      </w:pPr>
      <w:r w:rsidRPr="00E718B0">
        <w:t>Jos säteilyturvallisuuspoikkeama edellyttää viranomaisen tekemiä pelastus- tai suojeluto</w:t>
      </w:r>
      <w:r w:rsidRPr="00E718B0">
        <w:t>i</w:t>
      </w:r>
      <w:r w:rsidRPr="00E718B0">
        <w:t>mia, toiminnanharjoittajan on osallistuttava niihin.</w:t>
      </w:r>
    </w:p>
    <w:p w14:paraId="0C8E9A19" w14:textId="77777777" w:rsidR="00E735D2" w:rsidRPr="00E718B0" w:rsidRDefault="00E735D2" w:rsidP="009F4E88">
      <w:pPr>
        <w:pStyle w:val="LLKappalejako"/>
      </w:pPr>
      <w:r w:rsidRPr="00E718B0">
        <w:t>Terveydenhuollon säteilylaitteessa todetun tai epäillyn vian tai puutteellisuuden ilmoittam</w:t>
      </w:r>
      <w:r w:rsidRPr="00E718B0">
        <w:t>i</w:t>
      </w:r>
      <w:r w:rsidRPr="00E718B0">
        <w:t>sesta säädetään lisäksi terveydenhuollon laitteista ja tarvikkeista annetussa laissa.</w:t>
      </w:r>
    </w:p>
    <w:p w14:paraId="0C8E9A1A" w14:textId="138E62DB" w:rsidR="00E735D2" w:rsidRPr="00E718B0" w:rsidRDefault="00E735D2" w:rsidP="009707BE">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2 ja 3 momentissa tarkoitettujen ilmoitusten sisällöstä ja tekemisestä sekä 2 momentin 2 kohda</w:t>
      </w:r>
      <w:r w:rsidR="00EE22B2" w:rsidRPr="00E718B0">
        <w:t>ssa tarkoitetusta</w:t>
      </w:r>
      <w:r w:rsidRPr="00E718B0">
        <w:t xml:space="preserve"> merkittävästä suunnittel</w:t>
      </w:r>
      <w:r w:rsidRPr="00E718B0">
        <w:t>e</w:t>
      </w:r>
      <w:r w:rsidRPr="00E718B0">
        <w:t>mattomasta lääketieteellisestä altistuksesta.</w:t>
      </w:r>
    </w:p>
    <w:p w14:paraId="0C8E9A1B" w14:textId="77777777" w:rsidR="00E735D2" w:rsidRPr="00E718B0" w:rsidRDefault="00E735D2" w:rsidP="00E735D2">
      <w:pPr>
        <w:pStyle w:val="LLNormaali"/>
      </w:pPr>
    </w:p>
    <w:p w14:paraId="0C8E9A1C" w14:textId="77777777" w:rsidR="00E735D2" w:rsidRPr="00E718B0" w:rsidRDefault="00E735D2" w:rsidP="00E735D2">
      <w:pPr>
        <w:pStyle w:val="LLNormaali"/>
      </w:pPr>
    </w:p>
    <w:p w14:paraId="0C8E9A1D" w14:textId="58733A28" w:rsidR="00E735D2" w:rsidRPr="00E718B0" w:rsidRDefault="007942C1" w:rsidP="00E735D2">
      <w:pPr>
        <w:pStyle w:val="LLPykala"/>
      </w:pPr>
      <w:r w:rsidRPr="00E718B0">
        <w:lastRenderedPageBreak/>
        <w:t xml:space="preserve">131 </w:t>
      </w:r>
      <w:r w:rsidR="00E735D2" w:rsidRPr="00E718B0">
        <w:t>§</w:t>
      </w:r>
    </w:p>
    <w:p w14:paraId="0C8E9A1E" w14:textId="77777777" w:rsidR="00E735D2" w:rsidRPr="00E718B0" w:rsidRDefault="00E735D2" w:rsidP="00E735D2">
      <w:pPr>
        <w:pStyle w:val="LLPykalanOtsikko"/>
      </w:pPr>
      <w:r w:rsidRPr="00E718B0">
        <w:t xml:space="preserve">Toimet säteilyturvallisuuspoikkeaman jälkeen </w:t>
      </w:r>
    </w:p>
    <w:p w14:paraId="0C8E9A1F" w14:textId="77777777" w:rsidR="00E735D2" w:rsidRPr="00E718B0" w:rsidRDefault="00E735D2" w:rsidP="006D7AAA">
      <w:pPr>
        <w:pStyle w:val="LLKappalejako"/>
      </w:pPr>
      <w:r w:rsidRPr="00E718B0">
        <w:t>Toiminnanharjoittaja vastaa siitä, että säteilyturvallisuuspoikkeama sekä sen syyt ja aiheut</w:t>
      </w:r>
      <w:r w:rsidRPr="00E718B0">
        <w:t>u</w:t>
      </w:r>
      <w:r w:rsidRPr="00E718B0">
        <w:t>neet altistukset selvitetään. Säteilyturvallisuuspoikkeamista ja niiden selvityksistä ja selvity</w:t>
      </w:r>
      <w:r w:rsidRPr="00E718B0">
        <w:t>s</w:t>
      </w:r>
      <w:r w:rsidRPr="00E718B0">
        <w:t>ten tuloksista on pidettävä kirjaa.</w:t>
      </w:r>
    </w:p>
    <w:p w14:paraId="0C8E9A20" w14:textId="77777777" w:rsidR="00E735D2" w:rsidRPr="00E718B0" w:rsidRDefault="00E735D2" w:rsidP="009F4E88">
      <w:pPr>
        <w:pStyle w:val="LLKappalejako"/>
      </w:pPr>
      <w:r w:rsidRPr="00E718B0">
        <w:t>Toiminnanharjoittaja vastaa säteilyturvallisuuspoikkeaman johdosta tarvittavien korjaavien toimenpiteiden toteuttamisesta, joilla estetään samankaltaiset tapahtumat.</w:t>
      </w:r>
    </w:p>
    <w:p w14:paraId="0C8E9A21" w14:textId="77777777" w:rsidR="00E735D2" w:rsidRPr="00E718B0" w:rsidRDefault="00E735D2" w:rsidP="009707BE">
      <w:pPr>
        <w:pStyle w:val="LLKappalejako"/>
      </w:pPr>
      <w:r w:rsidRPr="00E718B0">
        <w:t>Toiminnanharjoittajan on ilmoitettava Säteilyturvakeskukselle säteilyturvallisuuspoikkea</w:t>
      </w:r>
      <w:r w:rsidR="006D05BD" w:rsidRPr="00E718B0">
        <w:softHyphen/>
      </w:r>
      <w:r w:rsidRPr="00E718B0">
        <w:t xml:space="preserve">man selvitysten tuloksista ja korjaavista toimenpiteistä. </w:t>
      </w:r>
    </w:p>
    <w:p w14:paraId="0C8E9A22" w14:textId="578AFF20" w:rsidR="00E735D2" w:rsidRPr="00E718B0" w:rsidRDefault="00E735D2" w:rsidP="009707BE">
      <w:pPr>
        <w:pStyle w:val="LLKappalejako"/>
      </w:pPr>
      <w:r w:rsidRPr="00E718B0">
        <w:t xml:space="preserve">Toiminnanharjoittajan on ilmoitettava Säteilyturvakeskukselle yhteenvetotietoja muista kuin </w:t>
      </w:r>
      <w:r w:rsidR="000F2D9E" w:rsidRPr="00E718B0">
        <w:t xml:space="preserve">130 </w:t>
      </w:r>
      <w:r w:rsidRPr="00E718B0">
        <w:t>§:n 2 momentissa tarkoitetuista säteilytoimintaan liittyvistä säteilyturvallisuus</w:t>
      </w:r>
      <w:r w:rsidRPr="00E718B0">
        <w:softHyphen/>
        <w:t>poik</w:t>
      </w:r>
      <w:r w:rsidRPr="00E718B0">
        <w:softHyphen/>
        <w:t>keamista.</w:t>
      </w:r>
    </w:p>
    <w:p w14:paraId="0C8E9A23" w14:textId="44DDCF9F" w:rsidR="00E735D2" w:rsidRPr="00E718B0" w:rsidRDefault="00E735D2" w:rsidP="009707BE">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säteilyturvallisuuspoikkeamien selvityksistä ja kirjattavien tietojen sisällöstä sekä ilmoitusten sisällöstä ja tekemisestä.</w:t>
      </w:r>
    </w:p>
    <w:p w14:paraId="0C8E9A24" w14:textId="77777777" w:rsidR="00E735D2" w:rsidRPr="00E718B0" w:rsidRDefault="00E735D2" w:rsidP="00E735D2">
      <w:pPr>
        <w:pStyle w:val="LLNormaali"/>
      </w:pPr>
    </w:p>
    <w:p w14:paraId="0C8E9A25" w14:textId="77777777" w:rsidR="00E735D2" w:rsidRPr="00E718B0" w:rsidRDefault="00E735D2" w:rsidP="00E735D2">
      <w:pPr>
        <w:pStyle w:val="LLNormaali"/>
      </w:pPr>
    </w:p>
    <w:p w14:paraId="0C8E9A26" w14:textId="0C72E879" w:rsidR="00E735D2" w:rsidRPr="00E718B0" w:rsidRDefault="007942C1" w:rsidP="00E735D2">
      <w:pPr>
        <w:pStyle w:val="LLPykala"/>
      </w:pPr>
      <w:r w:rsidRPr="00E718B0">
        <w:t xml:space="preserve">132 </w:t>
      </w:r>
      <w:r w:rsidR="00E735D2" w:rsidRPr="00E718B0">
        <w:t>§</w:t>
      </w:r>
    </w:p>
    <w:p w14:paraId="0C8E9A27" w14:textId="77777777" w:rsidR="00E735D2" w:rsidRPr="00E718B0" w:rsidRDefault="00E735D2" w:rsidP="00E735D2">
      <w:pPr>
        <w:pStyle w:val="LLPykalanOtsikko"/>
      </w:pPr>
      <w:r w:rsidRPr="00E718B0">
        <w:t xml:space="preserve">Säteilyvaaratilanteesta aiheutuvan altistuksen rajoittaminen </w:t>
      </w:r>
    </w:p>
    <w:p w14:paraId="0C8E9A28" w14:textId="77777777" w:rsidR="00E735D2" w:rsidRPr="00E718B0" w:rsidRDefault="00E735D2" w:rsidP="006D7AAA">
      <w:pPr>
        <w:pStyle w:val="LLKappalejako"/>
      </w:pPr>
      <w:r w:rsidRPr="00E718B0">
        <w:t>Säteilyvaaratilanteessa suojelutoimilla on pyrittävä siihen, että väestön, säteilyvaaratyönt</w:t>
      </w:r>
      <w:r w:rsidRPr="00E718B0">
        <w:t>e</w:t>
      </w:r>
      <w:r w:rsidRPr="00E718B0">
        <w:t>kijöiden ja säteilyvaara-avustajien altistus on pienempi kuin säteilyvaaratilanteesta aiheutuvan altistuksen vertailutaso.</w:t>
      </w:r>
    </w:p>
    <w:p w14:paraId="0C8E9A29" w14:textId="77777777" w:rsidR="00E735D2" w:rsidRPr="00E718B0" w:rsidRDefault="00E735D2" w:rsidP="009F4E88">
      <w:pPr>
        <w:pStyle w:val="LLKappalejako"/>
      </w:pPr>
      <w:r w:rsidRPr="00E718B0">
        <w:t>Vertailutasoja asetettaessa on otettava huomioon säteilysuojeluperusteet ja hyväksyttävyys yhteiskunnan kannalta. Säteilyturvakeskus vahvistaa säteilyvaaratilanteesta aiheutuvan alti</w:t>
      </w:r>
      <w:r w:rsidRPr="00E718B0">
        <w:t>s</w:t>
      </w:r>
      <w:r w:rsidRPr="00E718B0">
        <w:t>tuksen vertailutasot väestölle. Muista vertailutasoista säädetään 3 momentin nojalla.</w:t>
      </w:r>
    </w:p>
    <w:p w14:paraId="0C8E9A2A" w14:textId="77777777" w:rsidR="00E735D2" w:rsidRPr="00E718B0" w:rsidRDefault="00E735D2" w:rsidP="009707BE">
      <w:pPr>
        <w:pStyle w:val="LLKappalejako"/>
      </w:pPr>
      <w:r w:rsidRPr="00E718B0">
        <w:t>Valtioneuvoston asetuksella annetaan tarkemmat säännökset vertailutasojen käyttämisestä valmiussuunnittelussa ja säteilyvaaratilanteissa, perusteet väestön säteilyaltistusta koskevien vertailutasojen valinnasta sekä säteilyvaaratyöntekijöiden ja -avustajien altistusta koskevat vertailutasot.</w:t>
      </w:r>
    </w:p>
    <w:p w14:paraId="0C8E9A2B" w14:textId="77777777" w:rsidR="00E735D2" w:rsidRPr="00E718B0" w:rsidRDefault="00E735D2" w:rsidP="00E735D2">
      <w:pPr>
        <w:pStyle w:val="LLNormaali"/>
      </w:pPr>
    </w:p>
    <w:p w14:paraId="0C8E9A2C" w14:textId="77777777" w:rsidR="00E735D2" w:rsidRPr="00E718B0" w:rsidRDefault="00E735D2" w:rsidP="00E735D2">
      <w:pPr>
        <w:pStyle w:val="LLNormaali"/>
      </w:pPr>
    </w:p>
    <w:p w14:paraId="0C8E9A2D" w14:textId="2F4D180A" w:rsidR="00E735D2" w:rsidRPr="00E718B0" w:rsidRDefault="007942C1" w:rsidP="00E735D2">
      <w:pPr>
        <w:pStyle w:val="LLPykala"/>
      </w:pPr>
      <w:r w:rsidRPr="00E718B0">
        <w:t xml:space="preserve">133 </w:t>
      </w:r>
      <w:r w:rsidR="00E735D2" w:rsidRPr="00E718B0">
        <w:t xml:space="preserve">§ </w:t>
      </w:r>
    </w:p>
    <w:p w14:paraId="0C8E9A2E" w14:textId="77777777" w:rsidR="00E735D2" w:rsidRPr="00E718B0" w:rsidRDefault="00E735D2" w:rsidP="00E735D2">
      <w:pPr>
        <w:pStyle w:val="LLPykalanOtsikko"/>
      </w:pPr>
      <w:r w:rsidRPr="00E718B0">
        <w:t>Säteilyvaaratilanteesta tiedottaminen</w:t>
      </w:r>
    </w:p>
    <w:p w14:paraId="0C8E9A2F" w14:textId="77777777" w:rsidR="00E735D2" w:rsidRPr="00E718B0" w:rsidRDefault="00E735D2" w:rsidP="006D7AAA">
      <w:pPr>
        <w:pStyle w:val="LLKappalejako"/>
      </w:pPr>
      <w:r w:rsidRPr="00E718B0">
        <w:t>Väestölle on annettava ennalta tietoa säteilyvaaratilanteessa suojautumisesta. Säteilyvaarat</w:t>
      </w:r>
      <w:r w:rsidRPr="00E718B0">
        <w:t>i</w:t>
      </w:r>
      <w:r w:rsidRPr="00E718B0">
        <w:t>lanteessa altistuvalle väestölle on annettava tietoa tilanteesta ja siinä tarvittavasta suojautum</w:t>
      </w:r>
      <w:r w:rsidRPr="00E718B0">
        <w:t>i</w:t>
      </w:r>
      <w:r w:rsidRPr="00E718B0">
        <w:t>sesta.</w:t>
      </w:r>
    </w:p>
    <w:p w14:paraId="0C8E9A30" w14:textId="3BA0064F" w:rsidR="00E735D2" w:rsidRPr="00E718B0" w:rsidRDefault="00E735D2" w:rsidP="009F4E88">
      <w:pPr>
        <w:pStyle w:val="LLKappalejako"/>
      </w:pPr>
      <w:r w:rsidRPr="00E718B0">
        <w:t xml:space="preserve">Sisäministeriön asetuksella annetaan tarkemmat säännökset </w:t>
      </w:r>
      <w:r w:rsidR="00EE22B2" w:rsidRPr="00E718B0">
        <w:t xml:space="preserve">1 momentissa tarkoitetusta </w:t>
      </w:r>
      <w:r w:rsidRPr="00E718B0">
        <w:t>ti</w:t>
      </w:r>
      <w:r w:rsidRPr="00E718B0">
        <w:t>e</w:t>
      </w:r>
      <w:r w:rsidRPr="00E718B0">
        <w:t>donantovelvollisuudesta.</w:t>
      </w:r>
    </w:p>
    <w:p w14:paraId="0C8E9A31" w14:textId="77777777" w:rsidR="00E735D2" w:rsidRPr="00E718B0" w:rsidRDefault="00E735D2" w:rsidP="00E735D2">
      <w:pPr>
        <w:pStyle w:val="LLNormaali"/>
      </w:pPr>
    </w:p>
    <w:p w14:paraId="0C8E9A32" w14:textId="77777777" w:rsidR="00E735D2" w:rsidRPr="00E718B0" w:rsidRDefault="00E735D2" w:rsidP="00E735D2">
      <w:pPr>
        <w:pStyle w:val="LLNormaali"/>
      </w:pPr>
    </w:p>
    <w:p w14:paraId="0C8E9A33" w14:textId="051ED3E7" w:rsidR="00E735D2" w:rsidRPr="00E718B0" w:rsidRDefault="007942C1" w:rsidP="00E735D2">
      <w:pPr>
        <w:pStyle w:val="LLPykala"/>
      </w:pPr>
      <w:r w:rsidRPr="00E718B0">
        <w:t xml:space="preserve">134 </w:t>
      </w:r>
      <w:r w:rsidR="00E735D2" w:rsidRPr="00E718B0">
        <w:t>§</w:t>
      </w:r>
    </w:p>
    <w:p w14:paraId="0C8E9A34" w14:textId="77777777" w:rsidR="00E735D2" w:rsidRPr="00E718B0" w:rsidRDefault="00E735D2" w:rsidP="00E735D2">
      <w:pPr>
        <w:pStyle w:val="LLPykalanOtsikko"/>
      </w:pPr>
      <w:r w:rsidRPr="00E718B0">
        <w:t>Suojelutoimiin osallistuvien säteilysuojelu säteilyvaaratilanteessa</w:t>
      </w:r>
    </w:p>
    <w:p w14:paraId="0C8E9A35" w14:textId="131A0CF8" w:rsidR="00E735D2" w:rsidRPr="00E718B0" w:rsidRDefault="00E6604B" w:rsidP="006D7AAA">
      <w:pPr>
        <w:pStyle w:val="LLKappalejako"/>
      </w:pPr>
      <w:r w:rsidRPr="00E718B0">
        <w:t>Työnantajan on nimettävä s</w:t>
      </w:r>
      <w:r w:rsidR="00E735D2" w:rsidRPr="00E718B0">
        <w:t xml:space="preserve">äteilyvaaratyöntekijät etukäteen ja </w:t>
      </w:r>
      <w:r w:rsidRPr="00E718B0">
        <w:t xml:space="preserve">määriteltävä </w:t>
      </w:r>
      <w:r w:rsidR="00E735D2" w:rsidRPr="00E718B0">
        <w:t>heidän tehtävä</w:t>
      </w:r>
      <w:r w:rsidR="00E735D2" w:rsidRPr="00E718B0">
        <w:t>n</w:t>
      </w:r>
      <w:r w:rsidR="00E735D2" w:rsidRPr="00E718B0">
        <w:t>sä säteilyvaaratilanteessa ennalta. Säteilyvaara-avustajan osallistuminen suojelutoimiin on v</w:t>
      </w:r>
      <w:r w:rsidR="00E735D2" w:rsidRPr="00E718B0">
        <w:t>a</w:t>
      </w:r>
      <w:r w:rsidR="00E735D2" w:rsidRPr="00E718B0">
        <w:t xml:space="preserve">paaehtoista. Säteilyvaaratyöntekijän osallistuminen suojelutoimiin on vapaaehtoista, jos on </w:t>
      </w:r>
      <w:r w:rsidR="00E735D2" w:rsidRPr="00E718B0">
        <w:lastRenderedPageBreak/>
        <w:t xml:space="preserve">mahdollista, että altistus on </w:t>
      </w:r>
      <w:r w:rsidR="000F2D9E" w:rsidRPr="00E718B0">
        <w:t xml:space="preserve">132 </w:t>
      </w:r>
      <w:r w:rsidR="00E735D2" w:rsidRPr="00E718B0">
        <w:t>§:n 1 momentissa tarkoitettua vertailutasoa suurempi. Ra</w:t>
      </w:r>
      <w:r w:rsidR="00E735D2" w:rsidRPr="00E718B0">
        <w:t>s</w:t>
      </w:r>
      <w:r w:rsidR="00E735D2" w:rsidRPr="00E718B0">
        <w:t>kaana olevalla, imettävällä tai alle 18-vuotiaalla ei saa teettää suojelutoimia, jotka saattavat a</w:t>
      </w:r>
      <w:r w:rsidR="00E735D2" w:rsidRPr="00E718B0">
        <w:t>i</w:t>
      </w:r>
      <w:r w:rsidR="00E735D2" w:rsidRPr="00E718B0">
        <w:t>heuttaa altistusta säteilylle.</w:t>
      </w:r>
    </w:p>
    <w:p w14:paraId="0C8E9A36" w14:textId="6970360C" w:rsidR="00E735D2" w:rsidRPr="00E718B0" w:rsidRDefault="00E735D2" w:rsidP="009F4E88">
      <w:pPr>
        <w:pStyle w:val="LLKappalejako"/>
      </w:pPr>
      <w:r w:rsidRPr="00E718B0">
        <w:t>Säteilyvaaratyöntekijöiden ja säteilyvaara-avustajien työperäinen altistus on mahdollisuu</w:t>
      </w:r>
      <w:r w:rsidRPr="00E718B0">
        <w:t>k</w:t>
      </w:r>
      <w:r w:rsidRPr="00E718B0">
        <w:t xml:space="preserve">sien mukaan pidettävä työntekijöiden annosrajoja pienempänä. Jos tätä vaatimusta ei voida täyttää, säteilyaltistuksen rajoittamiseen sovelletaan </w:t>
      </w:r>
      <w:r w:rsidR="008B3AD1" w:rsidRPr="00E718B0">
        <w:t xml:space="preserve">132 </w:t>
      </w:r>
      <w:r w:rsidRPr="00E718B0">
        <w:t>§:ssä tarkoitettuja vertailutasoja.</w:t>
      </w:r>
    </w:p>
    <w:p w14:paraId="0C8E9A37" w14:textId="77777777" w:rsidR="00E735D2" w:rsidRPr="00E718B0" w:rsidRDefault="00E735D2" w:rsidP="009707BE">
      <w:pPr>
        <w:pStyle w:val="LLKappalejako"/>
      </w:pPr>
      <w:r w:rsidRPr="00E718B0">
        <w:t>Säteilyvaaratilanteessa säteilyvaaratyöntekijöille ja säteilyvaara-avustajille on järjestettävä 92 §:ssä tarkoitettu altistusolosuhteiden tarkkailu. Säteilyvaaratyöntekijöiden altistusolosu</w:t>
      </w:r>
      <w:r w:rsidRPr="00E718B0">
        <w:t>h</w:t>
      </w:r>
      <w:r w:rsidRPr="00E718B0">
        <w:t>teiden tarkkailusta vastaa työnantaja. Säteilyvaara-avustajan altistusolosuhteiden tarkkailusta vastaa työn teettäjä, jolleivät työnantaja ja työn teettäjä toisin sovi. Säteilyvaaratyöntekijälle ja -avustajalle on viipymättä ilmoitettava hänelle aiheutunut vertailutasoa suurempi säteilyannos.</w:t>
      </w:r>
    </w:p>
    <w:p w14:paraId="0C8E9A38" w14:textId="77777777" w:rsidR="00E735D2" w:rsidRPr="00E718B0" w:rsidRDefault="00E735D2" w:rsidP="00E735D2">
      <w:pPr>
        <w:pStyle w:val="LLNormaali"/>
      </w:pPr>
    </w:p>
    <w:p w14:paraId="0C8E9A39" w14:textId="10D64DCB" w:rsidR="00E735D2" w:rsidRPr="00E718B0" w:rsidRDefault="007942C1" w:rsidP="00E735D2">
      <w:pPr>
        <w:pStyle w:val="LLPykala"/>
      </w:pPr>
      <w:r w:rsidRPr="00E718B0">
        <w:t xml:space="preserve">135 </w:t>
      </w:r>
      <w:r w:rsidR="00E735D2" w:rsidRPr="00E718B0">
        <w:t>§</w:t>
      </w:r>
    </w:p>
    <w:p w14:paraId="0C8E9A3A" w14:textId="77777777" w:rsidR="00E735D2" w:rsidRPr="00E718B0" w:rsidRDefault="00E735D2" w:rsidP="00E735D2">
      <w:pPr>
        <w:pStyle w:val="LLPykalanOtsikko"/>
      </w:pPr>
      <w:r w:rsidRPr="00E718B0">
        <w:t>Suojelutoimiin osallistuvien terveydentilan erityinen seuranta</w:t>
      </w:r>
    </w:p>
    <w:p w14:paraId="0C8E9A3B" w14:textId="77777777" w:rsidR="00E735D2" w:rsidRPr="00E718B0" w:rsidRDefault="00E735D2" w:rsidP="006D7AAA">
      <w:pPr>
        <w:pStyle w:val="LLKappalejako"/>
      </w:pPr>
      <w:r w:rsidRPr="00E718B0">
        <w:t>Säteilyvaaratilanteessa altistuneille säteilyvaaratyöntekijöille ja säteilyvaara-avustajille on järjestettävä terveydentilan erityinen seuranta 97 §:n mukaisesti. Lisäksi terveydentilantilan erityinen seuranta on järjestettävä niille säteilyvaaratilanteen säteilyvaaratyöntekijöille ja s</w:t>
      </w:r>
      <w:r w:rsidRPr="00E718B0">
        <w:t>ä</w:t>
      </w:r>
      <w:r w:rsidRPr="00E718B0">
        <w:t>teilyvaara-avustajille, jotka sitä erikseen pyytävät. Säteilyvaaratyöntekijän terveydentilan er</w:t>
      </w:r>
      <w:r w:rsidRPr="00E718B0">
        <w:t>i</w:t>
      </w:r>
      <w:r w:rsidRPr="00E718B0">
        <w:t>tyisestä seurannasta vastaa työnantaja. Säteilyvaara-avustajan terveydentilan erityisestä se</w:t>
      </w:r>
      <w:r w:rsidRPr="00E718B0">
        <w:t>u</w:t>
      </w:r>
      <w:r w:rsidRPr="00E718B0">
        <w:t>rannasta vastaa kunta.</w:t>
      </w:r>
    </w:p>
    <w:p w14:paraId="0C8E9A3C" w14:textId="77777777" w:rsidR="00E735D2" w:rsidRPr="00E718B0" w:rsidRDefault="00E735D2" w:rsidP="00E735D2">
      <w:pPr>
        <w:pStyle w:val="LLNormaali"/>
      </w:pPr>
    </w:p>
    <w:p w14:paraId="0C8E9A3D" w14:textId="087319A6" w:rsidR="00E735D2" w:rsidRPr="00E718B0" w:rsidRDefault="007942C1" w:rsidP="00E735D2">
      <w:pPr>
        <w:pStyle w:val="LLPykala"/>
      </w:pPr>
      <w:r w:rsidRPr="00E718B0">
        <w:t xml:space="preserve">136 </w:t>
      </w:r>
      <w:r w:rsidR="00E735D2" w:rsidRPr="00E718B0">
        <w:t>§</w:t>
      </w:r>
    </w:p>
    <w:p w14:paraId="0C8E9A3E" w14:textId="77777777" w:rsidR="00E735D2" w:rsidRPr="00E718B0" w:rsidRDefault="00E735D2" w:rsidP="00E735D2">
      <w:pPr>
        <w:pStyle w:val="LLPykalanOtsikko"/>
      </w:pPr>
      <w:r w:rsidRPr="00E718B0">
        <w:t>Koulutus säteilyvaaratilanteiden varalta</w:t>
      </w:r>
    </w:p>
    <w:p w14:paraId="0C8E9A3F" w14:textId="77777777" w:rsidR="00E735D2" w:rsidRPr="00E718B0" w:rsidRDefault="00E735D2" w:rsidP="006D7AAA">
      <w:pPr>
        <w:pStyle w:val="LLKappalejako"/>
      </w:pPr>
      <w:r w:rsidRPr="00E718B0">
        <w:t>Työnantajan on huolehdittava, että säteilyvaaratyöntekijä saa säännöllisin väliajoin riittävää koulutusta säteilyvaaratilanteen aikaisiin tehtäviin liittyvistä terveysriskeistä ja niiltä suoja</w:t>
      </w:r>
      <w:r w:rsidRPr="00E718B0">
        <w:t>u</w:t>
      </w:r>
      <w:r w:rsidRPr="00E718B0">
        <w:t>tumisesta.</w:t>
      </w:r>
    </w:p>
    <w:p w14:paraId="0C8E9A40" w14:textId="77777777" w:rsidR="00E735D2" w:rsidRPr="00E718B0" w:rsidRDefault="00E735D2" w:rsidP="009F4E88">
      <w:pPr>
        <w:pStyle w:val="LLKappalejako"/>
      </w:pPr>
      <w:r w:rsidRPr="00E718B0">
        <w:t>Koulutusta on säteilyvaaratilanteessa täydennettävä tilanteen edellyttämällä tarpeellisella opastuksella.</w:t>
      </w:r>
    </w:p>
    <w:p w14:paraId="0C8E9A41" w14:textId="77777777" w:rsidR="00E735D2" w:rsidRPr="00E718B0" w:rsidRDefault="00E735D2" w:rsidP="009707BE">
      <w:pPr>
        <w:pStyle w:val="LLKappalejako"/>
      </w:pPr>
      <w:r w:rsidRPr="00E718B0">
        <w:t>Työn teettäjän on annettava säteilyvaara-avustajalle säteilyvaaratilanteessa tarpeellinen opastus hänen toimiinsa sisältyvistä säteilyn terveysriskeistä ja säteilyltä suojautumisesta.</w:t>
      </w:r>
    </w:p>
    <w:p w14:paraId="0C8E9A42" w14:textId="4E9A003E" w:rsidR="00E735D2" w:rsidRPr="00E718B0" w:rsidRDefault="00E735D2" w:rsidP="009707BE">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koulutuksen sisällöstä ja opastuksen kä</w:t>
      </w:r>
      <w:r w:rsidRPr="00E718B0">
        <w:t>y</w:t>
      </w:r>
      <w:r w:rsidRPr="00E718B0">
        <w:t>tännön toteuttamisesta.</w:t>
      </w:r>
    </w:p>
    <w:p w14:paraId="0C8E9A43" w14:textId="77777777" w:rsidR="00E735D2" w:rsidRPr="00E718B0" w:rsidRDefault="00E735D2" w:rsidP="00E735D2">
      <w:pPr>
        <w:pStyle w:val="LLNormaali"/>
      </w:pPr>
    </w:p>
    <w:p w14:paraId="0C8E9A44" w14:textId="77777777" w:rsidR="00E735D2" w:rsidRPr="00E718B0" w:rsidRDefault="00E735D2" w:rsidP="00E735D2">
      <w:pPr>
        <w:pStyle w:val="LLNormaali"/>
      </w:pPr>
    </w:p>
    <w:p w14:paraId="0C8E9A45" w14:textId="05083500" w:rsidR="00E735D2" w:rsidRPr="00E718B0" w:rsidRDefault="007942C1" w:rsidP="00E735D2">
      <w:pPr>
        <w:pStyle w:val="LLPykala"/>
      </w:pPr>
      <w:r w:rsidRPr="00E718B0">
        <w:t xml:space="preserve">137 </w:t>
      </w:r>
      <w:r w:rsidR="00E735D2" w:rsidRPr="00E718B0">
        <w:t>§</w:t>
      </w:r>
    </w:p>
    <w:p w14:paraId="0C8E9A46" w14:textId="77777777" w:rsidR="00E735D2" w:rsidRPr="00E718B0" w:rsidRDefault="00E735D2" w:rsidP="00E735D2">
      <w:pPr>
        <w:pStyle w:val="LLPykalanOtsikko"/>
      </w:pPr>
      <w:r w:rsidRPr="00E718B0">
        <w:t>Siirtyminen säteilyvaaratilanteesta vallitsevaan altistustilanteeseen</w:t>
      </w:r>
    </w:p>
    <w:p w14:paraId="0C8E9A47" w14:textId="77777777" w:rsidR="00E735D2" w:rsidRPr="00E718B0" w:rsidRDefault="00E735D2" w:rsidP="006D7AAA">
      <w:pPr>
        <w:pStyle w:val="LLKappalejako"/>
      </w:pPr>
      <w:r w:rsidRPr="00E718B0">
        <w:t>Valtioneuvosto päättää siirtymisestä säteilyvaaratilanteesta vallitsevaan altistustilanteeseen, kun säteilyvaaran rajoittamiseksi ja säteilylähteiden hallintaan saamiseksi välttämättömät to</w:t>
      </w:r>
      <w:r w:rsidRPr="00E718B0">
        <w:t>i</w:t>
      </w:r>
      <w:r w:rsidRPr="00E718B0">
        <w:t>met on tehty.</w:t>
      </w:r>
    </w:p>
    <w:p w14:paraId="0C8E9A48" w14:textId="77777777" w:rsidR="00E735D2" w:rsidRPr="00E718B0" w:rsidRDefault="00E735D2" w:rsidP="00E735D2">
      <w:pPr>
        <w:pStyle w:val="LLLuku"/>
      </w:pPr>
      <w:r w:rsidRPr="00E718B0">
        <w:t>17 luku</w:t>
      </w:r>
    </w:p>
    <w:p w14:paraId="0C8E9A49" w14:textId="77777777" w:rsidR="00E735D2" w:rsidRPr="00E718B0" w:rsidRDefault="00E735D2" w:rsidP="00E735D2">
      <w:pPr>
        <w:pStyle w:val="LLLuvunOtsikko"/>
      </w:pPr>
      <w:r w:rsidRPr="00E718B0">
        <w:t>Vallitsevat altistustilanteet</w:t>
      </w:r>
    </w:p>
    <w:p w14:paraId="0C8E9A4A" w14:textId="26E5F8C0" w:rsidR="00E735D2" w:rsidRPr="00E718B0" w:rsidRDefault="007942C1" w:rsidP="00E735D2">
      <w:pPr>
        <w:pStyle w:val="LLPykala"/>
      </w:pPr>
      <w:r w:rsidRPr="00E718B0">
        <w:t xml:space="preserve">138 </w:t>
      </w:r>
      <w:r w:rsidR="00E735D2" w:rsidRPr="00E718B0">
        <w:t>§</w:t>
      </w:r>
    </w:p>
    <w:p w14:paraId="0C8E9A4B" w14:textId="77777777" w:rsidR="00E735D2" w:rsidRPr="00E718B0" w:rsidRDefault="00E735D2" w:rsidP="00E735D2">
      <w:pPr>
        <w:pStyle w:val="LLPykalanOtsikko"/>
      </w:pPr>
      <w:r w:rsidRPr="00E718B0">
        <w:t>Toiminnanharjoittajan ja alueen haltijan huolehtimisvelvollisuus</w:t>
      </w:r>
    </w:p>
    <w:p w14:paraId="0C8E9A4C" w14:textId="77777777" w:rsidR="00E735D2" w:rsidRPr="00E718B0" w:rsidRDefault="00E735D2" w:rsidP="006D7AAA">
      <w:pPr>
        <w:pStyle w:val="LLKappalejako"/>
      </w:pPr>
      <w:r w:rsidRPr="00E718B0">
        <w:lastRenderedPageBreak/>
        <w:t>Toiminnanharjoittaja, jonka toiminnan seurauksena on syntynyt vallitseva altistustilanne, on velvollinen selvittämään siitä aiheutuvan säteilyaltistuksen ja huolehtimaan suojelutoimista sekä toiminnan harjoittamiseen käytettyjen alueiden, tilojen, rakenteiden sekä ympäristön puhdistamisesta radioaktiivisista aineista.</w:t>
      </w:r>
    </w:p>
    <w:p w14:paraId="0C8E9A4D" w14:textId="5F84969E" w:rsidR="00E735D2" w:rsidRPr="00E718B0" w:rsidRDefault="00E735D2" w:rsidP="009F4E88">
      <w:pPr>
        <w:pStyle w:val="LLKappalejako"/>
      </w:pPr>
      <w:r w:rsidRPr="00E718B0">
        <w:t>Toiminnan harjoittamiseen käytettyjen alueiden, tilojen ja rakenteiden puhdistamisesta sä</w:t>
      </w:r>
      <w:r w:rsidRPr="00E718B0">
        <w:t>ä</w:t>
      </w:r>
      <w:r w:rsidRPr="00E718B0">
        <w:t xml:space="preserve">detään 83 §:ssä. Ympäristön puhdistamisessa sovelletaan </w:t>
      </w:r>
      <w:r w:rsidR="008B3AD1" w:rsidRPr="00E718B0">
        <w:t xml:space="preserve">140 </w:t>
      </w:r>
      <w:r w:rsidRPr="00E718B0">
        <w:t>§:ssä tarkoitettuja viitearvoja.</w:t>
      </w:r>
    </w:p>
    <w:p w14:paraId="0C8E9A4E" w14:textId="7C93266D" w:rsidR="00E735D2" w:rsidRPr="00E718B0" w:rsidRDefault="00E735D2" w:rsidP="009707BE">
      <w:pPr>
        <w:pStyle w:val="LLKappalejako"/>
      </w:pPr>
      <w:r w:rsidRPr="00E718B0">
        <w:t>Jollei toiminnanharjoittajaa saada selville tai täyttämään 1 momentissa säädettyä velvoll</w:t>
      </w:r>
      <w:r w:rsidRPr="00E718B0">
        <w:t>i</w:t>
      </w:r>
      <w:r w:rsidRPr="00E718B0">
        <w:t xml:space="preserve">suuttaan ja jos vallitseva altistustilanne on syntynyt alueen haltijan suostumuksella tai hän on tiennyt tai hänen olisi pitänyt tietää alueen tila sitä hankkiessaan, alueen haltijan </w:t>
      </w:r>
      <w:r w:rsidR="00C66977" w:rsidRPr="00E718B0">
        <w:t xml:space="preserve">on </w:t>
      </w:r>
      <w:r w:rsidRPr="00E718B0">
        <w:t>huolehdi</w:t>
      </w:r>
      <w:r w:rsidRPr="00E718B0">
        <w:t>t</w:t>
      </w:r>
      <w:r w:rsidRPr="00E718B0">
        <w:t>tava 1 momentissa säädetystä velvollisuudesta siltä osin kuin se ei ole selvästi kohtuutonta.</w:t>
      </w:r>
    </w:p>
    <w:p w14:paraId="0C8E9A4F" w14:textId="037CA77E" w:rsidR="00E735D2" w:rsidRPr="00E718B0" w:rsidRDefault="00E735D2" w:rsidP="009707BE">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1 momentissa tarkoitetun selvityksen tek</w:t>
      </w:r>
      <w:r w:rsidRPr="00E718B0">
        <w:t>e</w:t>
      </w:r>
      <w:r w:rsidRPr="00E718B0">
        <w:t>misestä.</w:t>
      </w:r>
    </w:p>
    <w:p w14:paraId="0C8E9A50" w14:textId="77777777" w:rsidR="00E735D2" w:rsidRPr="00E718B0" w:rsidRDefault="00E735D2" w:rsidP="00E735D2">
      <w:pPr>
        <w:pStyle w:val="LLNormaali"/>
      </w:pPr>
    </w:p>
    <w:p w14:paraId="0C8E9A51" w14:textId="60323ADA" w:rsidR="00E735D2" w:rsidRPr="00E718B0" w:rsidRDefault="007942C1" w:rsidP="00E735D2">
      <w:pPr>
        <w:pStyle w:val="LLPykala"/>
      </w:pPr>
      <w:r w:rsidRPr="00E718B0">
        <w:t xml:space="preserve">139 </w:t>
      </w:r>
      <w:r w:rsidR="00E735D2" w:rsidRPr="00E718B0">
        <w:t>§</w:t>
      </w:r>
    </w:p>
    <w:p w14:paraId="0C8E9A52" w14:textId="77777777" w:rsidR="00E735D2" w:rsidRPr="00E718B0" w:rsidRDefault="00E735D2" w:rsidP="00E735D2">
      <w:pPr>
        <w:pStyle w:val="LLPykalanOtsikko"/>
      </w:pPr>
      <w:r w:rsidRPr="00E718B0">
        <w:t>Valtion huolehtimisvelvollisuus</w:t>
      </w:r>
    </w:p>
    <w:p w14:paraId="0C8E9A53" w14:textId="77777777" w:rsidR="00E735D2" w:rsidRPr="00E718B0" w:rsidRDefault="00E735D2" w:rsidP="00E735D2">
      <w:pPr>
        <w:pStyle w:val="LLMomentinJohdantoKappale"/>
      </w:pPr>
      <w:r w:rsidRPr="00E718B0">
        <w:t>Valtio huolehtii alueiden, tilojen, rakenteiden sekä ympäristön puhdistamisesta radioaktiiv</w:t>
      </w:r>
      <w:r w:rsidRPr="00E718B0">
        <w:t>i</w:t>
      </w:r>
      <w:r w:rsidRPr="00E718B0">
        <w:t>sista aineista siltä osin kuin:</w:t>
      </w:r>
    </w:p>
    <w:p w14:paraId="0C8E9A54" w14:textId="22AA7700" w:rsidR="00E735D2" w:rsidRPr="00E718B0" w:rsidRDefault="00E735D2" w:rsidP="00E735D2">
      <w:pPr>
        <w:pStyle w:val="LLMomentinKohta"/>
      </w:pPr>
      <w:r w:rsidRPr="00E718B0">
        <w:t xml:space="preserve">1) toiminnanharjoittaja tai alueen haltija ei kohtuullisessa ajassa täytä tai tämän ei voida olettaa täyttävän </w:t>
      </w:r>
      <w:r w:rsidR="008B3AD1" w:rsidRPr="00E718B0">
        <w:t xml:space="preserve">138 </w:t>
      </w:r>
      <w:r w:rsidRPr="00E718B0">
        <w:t>§:ssä säädettyä huolehtimisvelvollisuuttaan</w:t>
      </w:r>
      <w:r w:rsidR="00C66977" w:rsidRPr="00E718B0">
        <w:t>;</w:t>
      </w:r>
      <w:r w:rsidRPr="00E718B0">
        <w:t xml:space="preserve"> tai</w:t>
      </w:r>
      <w:r w:rsidR="00C66977" w:rsidRPr="00E718B0">
        <w:t>kka</w:t>
      </w:r>
    </w:p>
    <w:p w14:paraId="0C8E9A55" w14:textId="77777777" w:rsidR="00E735D2" w:rsidRPr="00E718B0" w:rsidRDefault="00E735D2" w:rsidP="00E735D2">
      <w:pPr>
        <w:pStyle w:val="LLMomentinKohta"/>
      </w:pPr>
      <w:r w:rsidRPr="00E718B0">
        <w:t>2) vastuussa olevaa toiminnanharjoittajaa ei voida osoittaa.</w:t>
      </w:r>
    </w:p>
    <w:p w14:paraId="0C8E9A56" w14:textId="7169B411" w:rsidR="00E735D2" w:rsidRPr="00E718B0" w:rsidRDefault="00E735D2" w:rsidP="006D7AAA">
      <w:pPr>
        <w:pStyle w:val="LLKappalejako"/>
      </w:pPr>
      <w:r w:rsidRPr="00E718B0">
        <w:t>Säteilyturvakeskus arvioi 1 momentissa tarkoitetusta vallitsevasta altistustilanteesta aiheut</w:t>
      </w:r>
      <w:r w:rsidRPr="00E718B0">
        <w:t>u</w:t>
      </w:r>
      <w:r w:rsidRPr="00E718B0">
        <w:t>van säteilyaltistuksen sekä selvittää tarvittavat toimenpiteet, jos on syytä epäillä viitearvoa suurempaa säteilyaltistusta.</w:t>
      </w:r>
    </w:p>
    <w:p w14:paraId="0C8E9A57" w14:textId="00A3EE42" w:rsidR="00E735D2" w:rsidRPr="00E718B0" w:rsidRDefault="00E735D2" w:rsidP="009F4E88">
      <w:pPr>
        <w:pStyle w:val="LLKappalejako"/>
      </w:pPr>
      <w:r w:rsidRPr="00E718B0">
        <w:t>Sosiaali- ja terveysalan lupa- ja valvontavirasto laatii suunnitelman toimenpiteistä ja ohje</w:t>
      </w:r>
      <w:r w:rsidRPr="00E718B0">
        <w:t>i</w:t>
      </w:r>
      <w:r w:rsidRPr="00E718B0">
        <w:t xml:space="preserve">den antamisesta alueella asuville ja työskenteleville henkilöille. Jollei </w:t>
      </w:r>
      <w:proofErr w:type="gramStart"/>
      <w:r w:rsidR="00C66977" w:rsidRPr="00E718B0">
        <w:t xml:space="preserve">oikeutusperiaatteesta </w:t>
      </w:r>
      <w:r w:rsidRPr="00E718B0">
        <w:t xml:space="preserve"> muuta</w:t>
      </w:r>
      <w:proofErr w:type="gramEnd"/>
      <w:r w:rsidRPr="00E718B0">
        <w:t xml:space="preserve"> johdu, Sosiaali- ja terveysalan lupa- ja valvontavirasto voi päättää, että vallitseva alti</w:t>
      </w:r>
      <w:r w:rsidRPr="00E718B0">
        <w:t>s</w:t>
      </w:r>
      <w:r w:rsidRPr="00E718B0">
        <w:t>tustilanne ei edellytä toimenpiteitä. Suunnitelman mukaisten toimenpiteiden toteuttamisen valvonnasta säädetään erikseen.</w:t>
      </w:r>
    </w:p>
    <w:p w14:paraId="0C8E9A58" w14:textId="65401749" w:rsidR="00E735D2" w:rsidRPr="00E718B0" w:rsidRDefault="00E735D2" w:rsidP="009707BE">
      <w:pPr>
        <w:pStyle w:val="LLKappalejako"/>
      </w:pPr>
      <w:r w:rsidRPr="00E718B0">
        <w:t xml:space="preserve">Toiminnanharjoittaja on velvollinen korvaamaan tarpeelliset 1—3 momentissa tarkoitetuista toimenpiteistä valtiolle aiheutuvat kulut. Kustannusten perimisestä säädetään </w:t>
      </w:r>
      <w:r w:rsidR="008B3AD1" w:rsidRPr="00E718B0">
        <w:t>190</w:t>
      </w:r>
      <w:r w:rsidR="0071705D" w:rsidRPr="00E718B0">
        <w:t xml:space="preserve"> </w:t>
      </w:r>
      <w:r w:rsidRPr="00E718B0">
        <w:t>§:ssä. Ku</w:t>
      </w:r>
      <w:r w:rsidRPr="00E718B0">
        <w:t>s</w:t>
      </w:r>
      <w:r w:rsidRPr="00E718B0">
        <w:t>tannusten korvaamiseen käytetään ensisijaisesti 54 §:n 1 momentissa tarkoitettua vakuutta.</w:t>
      </w:r>
    </w:p>
    <w:p w14:paraId="0C8E9A59" w14:textId="66CA4B4F" w:rsidR="00E735D2" w:rsidRPr="00E718B0" w:rsidRDefault="00E735D2" w:rsidP="009707BE">
      <w:pPr>
        <w:pStyle w:val="LLKappalejako"/>
      </w:pPr>
      <w:r w:rsidRPr="00E718B0">
        <w:t>Valtioneuvoston asetuksella annetaan tarkemmat säännökset 2 momentissa tarkoitetun arv</w:t>
      </w:r>
      <w:r w:rsidRPr="00E718B0">
        <w:t>i</w:t>
      </w:r>
      <w:r w:rsidRPr="00E718B0">
        <w:t>oinnin tekemisestä ja 3 momentissa tarkoitetun suunnitelman tekemisestä sekä s</w:t>
      </w:r>
      <w:r w:rsidR="00C66977" w:rsidRPr="00E718B0">
        <w:t>uunnitelman</w:t>
      </w:r>
      <w:r w:rsidRPr="00E718B0">
        <w:t xml:space="preserve"> toimeenpanoon liittyvistä vastuista.</w:t>
      </w:r>
    </w:p>
    <w:p w14:paraId="0C8E9A5A" w14:textId="77777777" w:rsidR="00E735D2" w:rsidRPr="00E718B0" w:rsidRDefault="00E735D2" w:rsidP="00E735D2">
      <w:pPr>
        <w:pStyle w:val="LLNormaali"/>
      </w:pPr>
    </w:p>
    <w:p w14:paraId="0C8E9A5B" w14:textId="79B7FAA0" w:rsidR="00E735D2" w:rsidRPr="00E718B0" w:rsidRDefault="007942C1" w:rsidP="00E735D2">
      <w:pPr>
        <w:pStyle w:val="LLPykala"/>
      </w:pPr>
      <w:r w:rsidRPr="00E718B0">
        <w:t xml:space="preserve">140 </w:t>
      </w:r>
      <w:r w:rsidR="00E735D2" w:rsidRPr="00E718B0">
        <w:t>§</w:t>
      </w:r>
    </w:p>
    <w:p w14:paraId="0C8E9A5C" w14:textId="77777777" w:rsidR="00E735D2" w:rsidRPr="00E718B0" w:rsidRDefault="00E735D2" w:rsidP="00E735D2">
      <w:pPr>
        <w:pStyle w:val="LLPykalanOtsikko"/>
      </w:pPr>
      <w:r w:rsidRPr="00E718B0">
        <w:t>Viitearvot vallitsevassa altistustilanteessa</w:t>
      </w:r>
    </w:p>
    <w:p w14:paraId="0C8E9A5D" w14:textId="77777777" w:rsidR="00E735D2" w:rsidRPr="00E718B0" w:rsidRDefault="00E735D2" w:rsidP="006D7AAA">
      <w:pPr>
        <w:pStyle w:val="LLKappalejako"/>
      </w:pPr>
      <w:r w:rsidRPr="00E718B0">
        <w:t>Vallitsevassa altistustilanteessa suojelutoimilla on pyrittävä siihen, että väestön ja työntek</w:t>
      </w:r>
      <w:r w:rsidRPr="00E718B0">
        <w:t>i</w:t>
      </w:r>
      <w:r w:rsidRPr="00E718B0">
        <w:t>jöiden säteilyaltistus on pienempi kuin vallitsevassa altistustilanteessa aiheutuvan altistuksen viitearvo.</w:t>
      </w:r>
    </w:p>
    <w:p w14:paraId="0C8E9A5E" w14:textId="77777777" w:rsidR="00E735D2" w:rsidRPr="00E718B0" w:rsidRDefault="00E735D2" w:rsidP="009F4E88">
      <w:pPr>
        <w:pStyle w:val="LLKappalejako"/>
      </w:pPr>
      <w:r w:rsidRPr="00E718B0">
        <w:t xml:space="preserve">Työnteettäjän on viipymättä ilmoitettava asianomaiselle työntekijälle altistuksesta, joka on viitearvoa suurempi. </w:t>
      </w:r>
    </w:p>
    <w:p w14:paraId="0C8E9A5F" w14:textId="623E06A9" w:rsidR="00E735D2" w:rsidRPr="00E718B0" w:rsidRDefault="00E735D2" w:rsidP="009707BE">
      <w:pPr>
        <w:pStyle w:val="LLKappalejako"/>
      </w:pPr>
      <w:r w:rsidRPr="00E718B0">
        <w:t>Viitearvoja asetettaessa otetaan huomioon säteilysuojeluperusteet ja hyväksyttävyys yhteis-kunnan kannalta</w:t>
      </w:r>
      <w:r w:rsidR="00F61901" w:rsidRPr="00E718B0">
        <w:t>.</w:t>
      </w:r>
      <w:r w:rsidRPr="00E718B0">
        <w:t xml:space="preserve"> Säteilyturvakeskus vahvistaa vallitsevassa altistustilanteessa aiheutuvan a</w:t>
      </w:r>
      <w:r w:rsidRPr="00E718B0">
        <w:t>l</w:t>
      </w:r>
      <w:r w:rsidRPr="00E718B0">
        <w:t>tistuksen viitearvot väestölle. Muista viitearvoista säädetään 4 momentin nojalla.</w:t>
      </w:r>
    </w:p>
    <w:p w14:paraId="0C8E9A60" w14:textId="77777777" w:rsidR="00E735D2" w:rsidRPr="00E718B0" w:rsidRDefault="00E735D2" w:rsidP="009707BE">
      <w:pPr>
        <w:pStyle w:val="LLKappalejako"/>
      </w:pPr>
      <w:r w:rsidRPr="00E718B0">
        <w:t>Sosiaali- ja terveysministeriön asetuksella annetaan tarkemmat säännökset vallitsevia alti</w:t>
      </w:r>
      <w:r w:rsidRPr="00E718B0">
        <w:t>s</w:t>
      </w:r>
      <w:r w:rsidRPr="00E718B0">
        <w:t>tustilanteita koskevien viitearvojen perusteista, väestön säteilyaltistusta koskevien viitearvojen valinnasta sekä työntekijöiden altistusta koskevista viitearvoista.</w:t>
      </w:r>
    </w:p>
    <w:p w14:paraId="0C8E9A61" w14:textId="77777777" w:rsidR="00E735D2" w:rsidRPr="00E718B0" w:rsidRDefault="00E735D2" w:rsidP="00E735D2">
      <w:pPr>
        <w:pStyle w:val="LLNormaali"/>
      </w:pPr>
    </w:p>
    <w:p w14:paraId="0C8E9A62" w14:textId="2216BFAB" w:rsidR="00E735D2" w:rsidRPr="00E718B0" w:rsidRDefault="007942C1" w:rsidP="00E735D2">
      <w:pPr>
        <w:pStyle w:val="LLPykala"/>
      </w:pPr>
      <w:r w:rsidRPr="00E718B0">
        <w:t xml:space="preserve">141 </w:t>
      </w:r>
      <w:r w:rsidR="00E735D2" w:rsidRPr="00E718B0">
        <w:t xml:space="preserve">§ </w:t>
      </w:r>
    </w:p>
    <w:p w14:paraId="0C8E9A63" w14:textId="77777777" w:rsidR="00E735D2" w:rsidRPr="00E718B0" w:rsidRDefault="00E735D2" w:rsidP="00E735D2">
      <w:pPr>
        <w:pStyle w:val="LLPykalanOtsikko"/>
      </w:pPr>
      <w:r w:rsidRPr="00E718B0">
        <w:t>Turvallisuuslupa vallitsevassa altistustilanteessa</w:t>
      </w:r>
    </w:p>
    <w:p w14:paraId="0C8E9A64" w14:textId="29BFD1F3" w:rsidR="00E735D2" w:rsidRPr="00E718B0" w:rsidRDefault="00E735D2" w:rsidP="006D7AAA">
      <w:pPr>
        <w:pStyle w:val="LLKappalejako"/>
      </w:pPr>
      <w:r w:rsidRPr="00E718B0">
        <w:t>Suojelutoim</w:t>
      </w:r>
      <w:r w:rsidR="00C66977" w:rsidRPr="00E718B0">
        <w:t>ien</w:t>
      </w:r>
      <w:r w:rsidRPr="00E718B0">
        <w:t xml:space="preserve"> ja ympäristön puhdistami</w:t>
      </w:r>
      <w:r w:rsidR="00C66977" w:rsidRPr="00E718B0">
        <w:t>s</w:t>
      </w:r>
      <w:r w:rsidRPr="00E718B0">
        <w:t xml:space="preserve">en </w:t>
      </w:r>
      <w:r w:rsidR="00C66977" w:rsidRPr="00E718B0">
        <w:t xml:space="preserve">edellytyksenä </w:t>
      </w:r>
      <w:r w:rsidRPr="00E718B0">
        <w:t xml:space="preserve">vallitsevassa altistustilanteessa </w:t>
      </w:r>
      <w:r w:rsidR="00C66977" w:rsidRPr="00E718B0">
        <w:t xml:space="preserve">on </w:t>
      </w:r>
      <w:r w:rsidRPr="00E718B0">
        <w:t xml:space="preserve">turvallisuuslupa, jos työperäisestä altistuksesta aiheutuva säteilyannos on </w:t>
      </w:r>
      <w:r w:rsidR="008B3AD1" w:rsidRPr="00E718B0">
        <w:t xml:space="preserve">140 </w:t>
      </w:r>
      <w:r w:rsidRPr="00E718B0">
        <w:t>§:ssä tarko</w:t>
      </w:r>
      <w:r w:rsidRPr="00E718B0">
        <w:t>i</w:t>
      </w:r>
      <w:r w:rsidRPr="00E718B0">
        <w:t>tettua viitearvoa suurempi.</w:t>
      </w:r>
    </w:p>
    <w:p w14:paraId="0C8E9A65" w14:textId="77777777" w:rsidR="00E735D2" w:rsidRPr="00E718B0" w:rsidRDefault="00E735D2" w:rsidP="00E735D2">
      <w:pPr>
        <w:pStyle w:val="LLNormaali"/>
      </w:pPr>
    </w:p>
    <w:p w14:paraId="0C8E9A66" w14:textId="77777777" w:rsidR="00E735D2" w:rsidRPr="00E718B0" w:rsidRDefault="00E735D2" w:rsidP="00E735D2">
      <w:pPr>
        <w:pStyle w:val="LLNormaali"/>
      </w:pPr>
    </w:p>
    <w:p w14:paraId="0C8E9A67" w14:textId="5D026258" w:rsidR="00E735D2" w:rsidRPr="00E718B0" w:rsidRDefault="007942C1" w:rsidP="00E735D2">
      <w:pPr>
        <w:pStyle w:val="LLPykala"/>
      </w:pPr>
      <w:r w:rsidRPr="00E718B0">
        <w:t xml:space="preserve">142 </w:t>
      </w:r>
      <w:r w:rsidR="00E735D2" w:rsidRPr="00E718B0">
        <w:t>§</w:t>
      </w:r>
    </w:p>
    <w:p w14:paraId="0C8E9A68" w14:textId="3F83B44B" w:rsidR="00E735D2" w:rsidRPr="00E718B0" w:rsidRDefault="008F3E23" w:rsidP="00E735D2">
      <w:pPr>
        <w:pStyle w:val="LLPykalanOtsikko"/>
      </w:pPr>
      <w:r w:rsidRPr="00E718B0">
        <w:t xml:space="preserve">Kansallinen toimintasuunnitelma </w:t>
      </w:r>
      <w:r w:rsidR="00E735D2" w:rsidRPr="00E718B0">
        <w:t xml:space="preserve">vallitsevien altistustilanteiden tunnistamiseksi </w:t>
      </w:r>
    </w:p>
    <w:p w14:paraId="0C8E9A69" w14:textId="5B32B5B3" w:rsidR="00E735D2" w:rsidRPr="00E718B0" w:rsidRDefault="00E735D2" w:rsidP="006D7AAA">
      <w:pPr>
        <w:pStyle w:val="LLKappalejako"/>
      </w:pPr>
      <w:r w:rsidRPr="00E718B0">
        <w:t>Sosiaali- ja terveysministeriö laatii kansallisen toimintasuunnitelman vallitsevien altistust</w:t>
      </w:r>
      <w:r w:rsidRPr="00E718B0">
        <w:t>i</w:t>
      </w:r>
      <w:r w:rsidRPr="00E718B0">
        <w:t xml:space="preserve">lanteiden tunnistamiseksi ja </w:t>
      </w:r>
      <w:r w:rsidR="008F3E23" w:rsidRPr="00E718B0">
        <w:t>toiminta</w:t>
      </w:r>
      <w:r w:rsidRPr="00E718B0">
        <w:t>suunnitelmassa tarkoitettujen toimenpiteiden toteuttam</w:t>
      </w:r>
      <w:r w:rsidRPr="00E718B0">
        <w:t>i</w:t>
      </w:r>
      <w:r w:rsidRPr="00E718B0">
        <w:t>seksi.</w:t>
      </w:r>
    </w:p>
    <w:p w14:paraId="0C8E9A6A" w14:textId="74FA9384" w:rsidR="00E735D2" w:rsidRPr="00E718B0" w:rsidRDefault="00E735D2" w:rsidP="009F4E88">
      <w:pPr>
        <w:pStyle w:val="LLKappalejako"/>
      </w:pPr>
      <w:r w:rsidRPr="00E718B0">
        <w:t xml:space="preserve">Valtioneuvoston asetuksella annetaan tarkemmat säännökset </w:t>
      </w:r>
      <w:r w:rsidR="008F3E23" w:rsidRPr="00E718B0">
        <w:t>toiminta</w:t>
      </w:r>
      <w:r w:rsidRPr="00E718B0">
        <w:t>suunnitelman laatim</w:t>
      </w:r>
      <w:r w:rsidRPr="00E718B0">
        <w:t>i</w:t>
      </w:r>
      <w:r w:rsidRPr="00E718B0">
        <w:t>sesta ja toimeenpanosta.</w:t>
      </w:r>
    </w:p>
    <w:p w14:paraId="0C8E9A6B" w14:textId="77777777" w:rsidR="00E735D2" w:rsidRPr="00E718B0" w:rsidRDefault="00E735D2" w:rsidP="00E735D2">
      <w:pPr>
        <w:pStyle w:val="LLNormaali"/>
      </w:pPr>
    </w:p>
    <w:p w14:paraId="0C8E9A6C" w14:textId="77777777" w:rsidR="00E735D2" w:rsidRPr="00E718B0" w:rsidRDefault="00E735D2" w:rsidP="00E735D2">
      <w:pPr>
        <w:pStyle w:val="LLNormaali"/>
      </w:pPr>
    </w:p>
    <w:p w14:paraId="0C8E9A6D" w14:textId="77777777" w:rsidR="00E735D2" w:rsidRPr="00E718B0" w:rsidRDefault="00E735D2" w:rsidP="00E735D2">
      <w:pPr>
        <w:pStyle w:val="LLLuku"/>
      </w:pPr>
      <w:r w:rsidRPr="00E718B0">
        <w:t>18 luku</w:t>
      </w:r>
    </w:p>
    <w:p w14:paraId="0C8E9A6E" w14:textId="77777777" w:rsidR="00E735D2" w:rsidRPr="00E718B0" w:rsidRDefault="00E735D2" w:rsidP="00E735D2">
      <w:pPr>
        <w:pStyle w:val="LLLuvunOtsikko"/>
      </w:pPr>
      <w:r w:rsidRPr="00E718B0">
        <w:t>Luonnonsäteily</w:t>
      </w:r>
    </w:p>
    <w:p w14:paraId="0C8E9A6F" w14:textId="3AA8716C" w:rsidR="00E735D2" w:rsidRPr="00E718B0" w:rsidRDefault="007942C1" w:rsidP="00E735D2">
      <w:pPr>
        <w:pStyle w:val="LLPykala"/>
      </w:pPr>
      <w:r w:rsidRPr="00E718B0">
        <w:t xml:space="preserve">143 </w:t>
      </w:r>
      <w:r w:rsidR="00E735D2" w:rsidRPr="00E718B0">
        <w:t>§</w:t>
      </w:r>
    </w:p>
    <w:p w14:paraId="0C8E9A70" w14:textId="77777777" w:rsidR="00E735D2" w:rsidRPr="00E718B0" w:rsidRDefault="00E735D2" w:rsidP="00E735D2">
      <w:pPr>
        <w:pStyle w:val="LLPykalanOtsikko"/>
      </w:pPr>
      <w:r w:rsidRPr="00E718B0">
        <w:t>Luvun soveltamisalan rajaus</w:t>
      </w:r>
    </w:p>
    <w:p w14:paraId="0C8E9A71" w14:textId="2D8B634F" w:rsidR="00E735D2" w:rsidRPr="00E718B0" w:rsidRDefault="00E735D2" w:rsidP="006D7AAA">
      <w:pPr>
        <w:pStyle w:val="LLKappalejako"/>
      </w:pPr>
      <w:r w:rsidRPr="00E718B0">
        <w:t xml:space="preserve">Toimintaan, jota luonnollinen henkilö harjoittaa muussa kuin kaupallisessa tarkoituksessa, sovelletaan tämän luvun säännöksistä vain </w:t>
      </w:r>
      <w:r w:rsidR="008B3AD1" w:rsidRPr="00E718B0">
        <w:t xml:space="preserve">144 </w:t>
      </w:r>
      <w:r w:rsidRPr="00E718B0">
        <w:t xml:space="preserve">§:ssä tarkoitettuja viitearvoja sekä </w:t>
      </w:r>
      <w:r w:rsidR="008B3AD1" w:rsidRPr="00E718B0">
        <w:t xml:space="preserve">157 </w:t>
      </w:r>
      <w:r w:rsidRPr="00E718B0">
        <w:t xml:space="preserve">ja </w:t>
      </w:r>
      <w:r w:rsidR="008B3AD1" w:rsidRPr="00E718B0">
        <w:t>158</w:t>
      </w:r>
      <w:r w:rsidRPr="00E718B0">
        <w:t> §:</w:t>
      </w:r>
      <w:r w:rsidR="00755882" w:rsidRPr="00E718B0">
        <w:t xml:space="preserve">ää </w:t>
      </w:r>
      <w:r w:rsidRPr="00E718B0">
        <w:t>rakennushankkeeseen ryhtyvän sekä rakennuksen omistajan ja haltijan velvollisuu</w:t>
      </w:r>
      <w:r w:rsidRPr="00E718B0">
        <w:t>k</w:t>
      </w:r>
      <w:r w:rsidRPr="00E718B0">
        <w:t>si</w:t>
      </w:r>
      <w:r w:rsidR="00755882" w:rsidRPr="00E718B0">
        <w:t>st</w:t>
      </w:r>
      <w:r w:rsidRPr="00E718B0">
        <w:t>a.</w:t>
      </w:r>
    </w:p>
    <w:p w14:paraId="0C8E9A72" w14:textId="77777777" w:rsidR="00E735D2" w:rsidRPr="00E718B0" w:rsidRDefault="00E735D2" w:rsidP="009F4E88">
      <w:pPr>
        <w:pStyle w:val="LLKappalejako"/>
      </w:pPr>
      <w:r w:rsidRPr="00E718B0">
        <w:t xml:space="preserve">Tätä lukua ei sovelleta toimintaan, jota harjoittaa yksityinen elinkeinonharjoittaja siten, että hän itse on ainoa säteilylle altistuva henkilö. </w:t>
      </w:r>
    </w:p>
    <w:p w14:paraId="0C8E9A73" w14:textId="77777777" w:rsidR="00E735D2" w:rsidRPr="00E718B0" w:rsidRDefault="00E735D2" w:rsidP="00E735D2">
      <w:pPr>
        <w:pStyle w:val="LLNormaali"/>
      </w:pPr>
    </w:p>
    <w:p w14:paraId="0C8E9A74" w14:textId="77777777" w:rsidR="00E735D2" w:rsidRPr="00E718B0" w:rsidRDefault="00E735D2" w:rsidP="00E735D2">
      <w:pPr>
        <w:pStyle w:val="LLNormaali"/>
      </w:pPr>
    </w:p>
    <w:p w14:paraId="0C8E9A75" w14:textId="576D8718" w:rsidR="00E735D2" w:rsidRPr="00E718B0" w:rsidRDefault="007942C1" w:rsidP="00E735D2">
      <w:pPr>
        <w:pStyle w:val="LLPykala"/>
      </w:pPr>
      <w:r w:rsidRPr="00E718B0">
        <w:t xml:space="preserve">144 </w:t>
      </w:r>
      <w:r w:rsidR="00E735D2" w:rsidRPr="00E718B0">
        <w:t>§</w:t>
      </w:r>
    </w:p>
    <w:p w14:paraId="0C8E9A76" w14:textId="77777777" w:rsidR="00E735D2" w:rsidRPr="00E718B0" w:rsidRDefault="00E735D2" w:rsidP="00E735D2">
      <w:pPr>
        <w:pStyle w:val="LLPykalanOtsikko"/>
      </w:pPr>
      <w:r w:rsidRPr="00E718B0">
        <w:t>Luonnonsäteilyn viitearvojen asettamisen yleiset perusteet</w:t>
      </w:r>
    </w:p>
    <w:p w14:paraId="0C8E9A77" w14:textId="77777777" w:rsidR="00E735D2" w:rsidRPr="00E718B0" w:rsidRDefault="00E735D2" w:rsidP="006D7AAA">
      <w:pPr>
        <w:pStyle w:val="LLKappalejako"/>
      </w:pPr>
      <w:r w:rsidRPr="00E718B0">
        <w:t>Luonnonsäteilyn viitearvoja asetettaessa otetaan huomioon säteilysuojeluperusteet ja hyvä</w:t>
      </w:r>
      <w:r w:rsidRPr="00E718B0">
        <w:t>k</w:t>
      </w:r>
      <w:r w:rsidRPr="00E718B0">
        <w:t>syttävyys yhteiskunnan kannalta.</w:t>
      </w:r>
    </w:p>
    <w:p w14:paraId="0C8E9A78" w14:textId="77777777" w:rsidR="00E735D2" w:rsidRPr="00E718B0" w:rsidRDefault="00E735D2" w:rsidP="009F4E88">
      <w:pPr>
        <w:pStyle w:val="LLKappalejako"/>
      </w:pPr>
      <w:r w:rsidRPr="00E718B0">
        <w:t>Työpaikan radonpitoisuutta ja työntekijän altistusta radonille koskeva viitearvo asetetaan s</w:t>
      </w:r>
      <w:r w:rsidRPr="00E718B0">
        <w:t>i</w:t>
      </w:r>
      <w:r w:rsidRPr="00E718B0">
        <w:t>ten, että viitearvoa vastaavasta radonpitoisuudesta ja radonaltistuksesta työntekijälle aiheutuva säteilyannos on enintään kolme kymmenesosaa työntekijöiden annosrajasta.</w:t>
      </w:r>
    </w:p>
    <w:p w14:paraId="0C8E9A79" w14:textId="77777777" w:rsidR="00E735D2" w:rsidRPr="00E718B0" w:rsidRDefault="00E735D2" w:rsidP="009707BE">
      <w:pPr>
        <w:pStyle w:val="LLKappalejako"/>
      </w:pPr>
      <w:r w:rsidRPr="00E718B0">
        <w:t>Työpaikalla, jossa tehdään työtä säännöllisesti, sovelletaan työpaikan radonpitoisuuden vi</w:t>
      </w:r>
      <w:r w:rsidRPr="00E718B0">
        <w:t>i</w:t>
      </w:r>
      <w:r w:rsidRPr="00E718B0">
        <w:t>tearvoa. Lyhytkestoiseen työhön sovelletaan työntekijän altistusta radonille koskevaa viitea</w:t>
      </w:r>
      <w:r w:rsidRPr="00E718B0">
        <w:t>r</w:t>
      </w:r>
      <w:r w:rsidRPr="00E718B0">
        <w:t>voa.</w:t>
      </w:r>
    </w:p>
    <w:p w14:paraId="0C8E9A7A" w14:textId="77777777" w:rsidR="00E735D2" w:rsidRPr="00E718B0" w:rsidRDefault="00E735D2" w:rsidP="009707BE">
      <w:pPr>
        <w:pStyle w:val="LLKappalejako"/>
      </w:pPr>
      <w:r w:rsidRPr="00E718B0">
        <w:t>Muusta kuin radonista aiheutuvan väestön altistuksen viitearvo ei saa olla väestön annosr</w:t>
      </w:r>
      <w:r w:rsidRPr="00E718B0">
        <w:t>a</w:t>
      </w:r>
      <w:r w:rsidRPr="00E718B0">
        <w:t>jaa suurempi.</w:t>
      </w:r>
    </w:p>
    <w:p w14:paraId="0C8E9A7B" w14:textId="77777777" w:rsidR="00E735D2" w:rsidRPr="00E718B0" w:rsidRDefault="00E735D2" w:rsidP="00E735D2">
      <w:pPr>
        <w:pStyle w:val="LLNormaali"/>
      </w:pPr>
    </w:p>
    <w:p w14:paraId="0C8E9A7C" w14:textId="1FE482CE" w:rsidR="00E735D2" w:rsidRPr="00E718B0" w:rsidRDefault="007942C1" w:rsidP="00E735D2">
      <w:pPr>
        <w:pStyle w:val="LLPykala"/>
      </w:pPr>
      <w:r w:rsidRPr="00E718B0">
        <w:lastRenderedPageBreak/>
        <w:t xml:space="preserve">145 </w:t>
      </w:r>
      <w:r w:rsidR="00E735D2" w:rsidRPr="00E718B0">
        <w:t>§</w:t>
      </w:r>
    </w:p>
    <w:p w14:paraId="0C8E9A7D" w14:textId="77777777" w:rsidR="00E735D2" w:rsidRPr="00E718B0" w:rsidRDefault="00E735D2" w:rsidP="00E735D2">
      <w:pPr>
        <w:pStyle w:val="LLPykalanOtsikko"/>
      </w:pPr>
      <w:r w:rsidRPr="00E718B0">
        <w:t>Erityinen ilmoitusvelvollisuus</w:t>
      </w:r>
    </w:p>
    <w:p w14:paraId="0C8E9A7E" w14:textId="77777777" w:rsidR="00E735D2" w:rsidRPr="00E718B0" w:rsidRDefault="00E735D2" w:rsidP="00E735D2">
      <w:pPr>
        <w:pStyle w:val="LLMomentinJohdantoKappale"/>
      </w:pPr>
      <w:r w:rsidRPr="00E718B0">
        <w:t>Ennen toiminnan aloittamista toiminnasta vastaavan on ilmoitettava Säteilyturvakeskukse</w:t>
      </w:r>
      <w:r w:rsidRPr="00E718B0">
        <w:t>l</w:t>
      </w:r>
      <w:r w:rsidRPr="00E718B0">
        <w:t xml:space="preserve">le: </w:t>
      </w:r>
    </w:p>
    <w:p w14:paraId="0C8E9A7F" w14:textId="1C7ADF92" w:rsidR="00E735D2" w:rsidRPr="00E718B0" w:rsidRDefault="00E735D2" w:rsidP="00E735D2">
      <w:pPr>
        <w:pStyle w:val="LLMomentinKohta"/>
      </w:pPr>
      <w:r w:rsidRPr="00E718B0">
        <w:t>1) kaivoslaissa tarkoitettu kaivostoiminta;</w:t>
      </w:r>
    </w:p>
    <w:p w14:paraId="0C8E9A80" w14:textId="77777777" w:rsidR="00E735D2" w:rsidRPr="00E718B0" w:rsidRDefault="00E735D2" w:rsidP="00E735D2">
      <w:pPr>
        <w:pStyle w:val="LLMomentinKohta"/>
      </w:pPr>
      <w:r w:rsidRPr="00E718B0">
        <w:t>2) louhintatyö ja muu työskentely maanalaisessa käytävässä tai tunnelissa, jossa yhden työ</w:t>
      </w:r>
      <w:r w:rsidRPr="00E718B0">
        <w:t>n</w:t>
      </w:r>
      <w:r w:rsidRPr="00E718B0">
        <w:t>tekijän yhteenlaskettu työaika vuodessa on enemmän kuin 100 tuntia;</w:t>
      </w:r>
    </w:p>
    <w:p w14:paraId="0C8E9A81" w14:textId="77777777" w:rsidR="00E735D2" w:rsidRPr="00E718B0" w:rsidRDefault="00E735D2" w:rsidP="00E735D2">
      <w:pPr>
        <w:pStyle w:val="LLMomentinKohta"/>
      </w:pPr>
      <w:r w:rsidRPr="00E718B0">
        <w:t>3) luonnon radioaktiivisia aineita sisältävien ainesten ja jätteiden käsittely, käyttö, varastoi</w:t>
      </w:r>
      <w:r w:rsidRPr="00E718B0">
        <w:t>n</w:t>
      </w:r>
      <w:r w:rsidRPr="00E718B0">
        <w:t>ti ja hyödyntäminen, joissa uraani-238:n, torium-232:n tai näiden hajoamistuotteen akti</w:t>
      </w:r>
      <w:r w:rsidRPr="00E718B0">
        <w:t>i</w:t>
      </w:r>
      <w:r w:rsidRPr="00E718B0">
        <w:t>visuuspitoisuus on suurempi kuin yksi becquerel grammassa;</w:t>
      </w:r>
    </w:p>
    <w:p w14:paraId="0C8E9A82" w14:textId="30DFA980" w:rsidR="00E735D2" w:rsidRPr="00E718B0" w:rsidRDefault="00E735D2" w:rsidP="00E735D2">
      <w:pPr>
        <w:pStyle w:val="LLMomentinKohta"/>
      </w:pPr>
      <w:r w:rsidRPr="00E718B0">
        <w:t xml:space="preserve">4) </w:t>
      </w:r>
      <w:r w:rsidR="008B3AD1" w:rsidRPr="00E718B0">
        <w:t xml:space="preserve">152 </w:t>
      </w:r>
      <w:r w:rsidRPr="00E718B0">
        <w:t>§:ssä tarkoitettu ilmailun harjoittaminen.</w:t>
      </w:r>
    </w:p>
    <w:p w14:paraId="0C8E9A83" w14:textId="77777777" w:rsidR="00E735D2" w:rsidRPr="00E718B0" w:rsidRDefault="00E735D2" w:rsidP="006D7AAA">
      <w:pPr>
        <w:pStyle w:val="LLKappalejako"/>
      </w:pPr>
      <w:r w:rsidRPr="00E718B0">
        <w:t xml:space="preserve">Toiminnasta ja sen järjestämisestä on ilmoitettava säteilyturvallisuuden kannalta keskeiset tiedot.  </w:t>
      </w:r>
    </w:p>
    <w:p w14:paraId="0C8E9A84" w14:textId="77777777" w:rsidR="00E735D2" w:rsidRPr="00E718B0" w:rsidRDefault="00E735D2" w:rsidP="00E735D2">
      <w:pPr>
        <w:pStyle w:val="LLNormaali"/>
      </w:pPr>
    </w:p>
    <w:p w14:paraId="0C8E9A85" w14:textId="77777777" w:rsidR="00E735D2" w:rsidRPr="00E718B0" w:rsidRDefault="00E735D2" w:rsidP="00E735D2">
      <w:pPr>
        <w:pStyle w:val="LLNormaali"/>
      </w:pPr>
    </w:p>
    <w:p w14:paraId="0C8E9A86" w14:textId="0F765597" w:rsidR="00E735D2" w:rsidRPr="00E718B0" w:rsidRDefault="007942C1" w:rsidP="00E735D2">
      <w:pPr>
        <w:pStyle w:val="LLPykala"/>
      </w:pPr>
      <w:r w:rsidRPr="00E718B0">
        <w:t xml:space="preserve">146 </w:t>
      </w:r>
      <w:r w:rsidR="00E735D2" w:rsidRPr="00E718B0">
        <w:t>§</w:t>
      </w:r>
    </w:p>
    <w:p w14:paraId="0C8E9A87" w14:textId="77777777" w:rsidR="00E735D2" w:rsidRPr="00E718B0" w:rsidRDefault="00E735D2" w:rsidP="00E735D2">
      <w:pPr>
        <w:pStyle w:val="LLPykalanOtsikko"/>
      </w:pPr>
      <w:r w:rsidRPr="00E718B0">
        <w:t>Säteilyaltistuksen selvittäminen</w:t>
      </w:r>
    </w:p>
    <w:p w14:paraId="0C8E9A88" w14:textId="67CC3934" w:rsidR="00E735D2" w:rsidRPr="00E718B0" w:rsidRDefault="00E735D2" w:rsidP="006D7AAA">
      <w:pPr>
        <w:pStyle w:val="LLKappalejako"/>
      </w:pPr>
      <w:r w:rsidRPr="00E718B0">
        <w:t xml:space="preserve">Luonnonsäteilystä aiheutuva säteilyaltistus on selvitettävä </w:t>
      </w:r>
      <w:r w:rsidR="008B3AD1" w:rsidRPr="00E718B0">
        <w:t xml:space="preserve">145 </w:t>
      </w:r>
      <w:r w:rsidRPr="00E718B0">
        <w:t xml:space="preserve">ja </w:t>
      </w:r>
      <w:r w:rsidR="008B3AD1" w:rsidRPr="00E718B0">
        <w:t>151</w:t>
      </w:r>
      <w:r w:rsidRPr="00E718B0">
        <w:t>—</w:t>
      </w:r>
      <w:r w:rsidR="008B3AD1" w:rsidRPr="00E718B0">
        <w:t xml:space="preserve">156 </w:t>
      </w:r>
      <w:r w:rsidRPr="00E718B0">
        <w:t>§:ssä</w:t>
      </w:r>
      <w:r w:rsidR="00755882" w:rsidRPr="00E718B0">
        <w:t xml:space="preserve"> tarkoit</w:t>
      </w:r>
      <w:r w:rsidR="00755882" w:rsidRPr="00E718B0">
        <w:t>e</w:t>
      </w:r>
      <w:r w:rsidR="00755882" w:rsidRPr="00E718B0">
        <w:t>tuissa</w:t>
      </w:r>
      <w:r w:rsidRPr="00E718B0">
        <w:t xml:space="preserve"> tilante</w:t>
      </w:r>
      <w:r w:rsidR="00755882" w:rsidRPr="00E718B0">
        <w:t>i</w:t>
      </w:r>
      <w:r w:rsidRPr="00E718B0">
        <w:t>ssa.</w:t>
      </w:r>
    </w:p>
    <w:p w14:paraId="0C8E9A89" w14:textId="77777777" w:rsidR="00E735D2" w:rsidRPr="00E718B0" w:rsidRDefault="00E735D2" w:rsidP="009F4E88">
      <w:pPr>
        <w:pStyle w:val="LLKappalejako"/>
      </w:pPr>
      <w:r w:rsidRPr="00E718B0">
        <w:t>Säteilyturvakeskus voi velvoittaa toiminnasta vastuussa olevan selvityksen tekemiseen muussakin tilanteessa, jos toiminnasta työntekijälle tai väestölle aiheutuva säteilyannos, ty</w:t>
      </w:r>
      <w:r w:rsidRPr="00E718B0">
        <w:t>ö</w:t>
      </w:r>
      <w:r w:rsidRPr="00E718B0">
        <w:t>paikan radonpitoisuus tai työntekijän altistus radonille voi olla viitearvoa suurempi.</w:t>
      </w:r>
    </w:p>
    <w:p w14:paraId="0C8E9A8A" w14:textId="77777777" w:rsidR="00E735D2" w:rsidRPr="00E718B0" w:rsidRDefault="00E735D2" w:rsidP="009707BE">
      <w:pPr>
        <w:pStyle w:val="LLKappalejako"/>
      </w:pPr>
      <w:r w:rsidRPr="00E718B0">
        <w:t>Edellä 1 ja 2 momentissa tarkoitettu selvitys on tehtävä uudelleen siltä osin, kun toiminta tai olosuhteet muuttuvat siten, että työntekijälle tai väestölle aiheutuva säteilyannos, työpaikan radonpitoisuus tai työntekijän altistus radonille voivat olla viitearvoa suurempia.</w:t>
      </w:r>
    </w:p>
    <w:p w14:paraId="0C8E9A8B" w14:textId="77777777" w:rsidR="00E735D2" w:rsidRPr="00E718B0" w:rsidRDefault="00E735D2" w:rsidP="009707BE">
      <w:pPr>
        <w:pStyle w:val="LLKappalejako"/>
      </w:pPr>
      <w:r w:rsidRPr="00E718B0">
        <w:t>Selvityksen tekemiseen velvollisen on viipymättä ilmoitettava selvityksen tulokset Säteil</w:t>
      </w:r>
      <w:r w:rsidRPr="00E718B0">
        <w:t>y</w:t>
      </w:r>
      <w:r w:rsidRPr="00E718B0">
        <w:t xml:space="preserve">turvakeskukselle. </w:t>
      </w:r>
    </w:p>
    <w:p w14:paraId="0C8E9A8C" w14:textId="39F9C918" w:rsidR="00E735D2" w:rsidRPr="00E718B0" w:rsidRDefault="00E735D2" w:rsidP="009707BE">
      <w:pPr>
        <w:pStyle w:val="LLKappalejako"/>
      </w:pPr>
      <w:r w:rsidRPr="00E718B0">
        <w:t>Työntekijän säteilyaltistusta koskevan selvityksen tulokset on käsiteltävä työpaikalla no</w:t>
      </w:r>
      <w:r w:rsidRPr="00E718B0">
        <w:t>u</w:t>
      </w:r>
      <w:r w:rsidRPr="00E718B0">
        <w:t xml:space="preserve">dattaen, mitä työsuojelun valvonnasta ja työpaikan työsuojeluyhteistoiminnasta annetun lain </w:t>
      </w:r>
      <w:r w:rsidR="00755882" w:rsidRPr="00E718B0">
        <w:t xml:space="preserve">(44/2006) </w:t>
      </w:r>
      <w:r w:rsidRPr="00E718B0">
        <w:t>27 §:ssä säädetään.</w:t>
      </w:r>
    </w:p>
    <w:p w14:paraId="0C8E9A8D" w14:textId="77777777" w:rsidR="00E735D2" w:rsidRPr="00E718B0" w:rsidRDefault="00E735D2" w:rsidP="00E735D2">
      <w:pPr>
        <w:pStyle w:val="LLNormaali"/>
      </w:pPr>
    </w:p>
    <w:p w14:paraId="0C8E9A8E" w14:textId="77777777" w:rsidR="00E735D2" w:rsidRPr="00E718B0" w:rsidRDefault="00E735D2" w:rsidP="00E735D2">
      <w:pPr>
        <w:pStyle w:val="LLNormaali"/>
      </w:pPr>
    </w:p>
    <w:p w14:paraId="0C8E9A8F" w14:textId="20BB74C8" w:rsidR="00E735D2" w:rsidRPr="00E718B0" w:rsidRDefault="007942C1" w:rsidP="00E735D2">
      <w:pPr>
        <w:pStyle w:val="LLPykala"/>
      </w:pPr>
      <w:r w:rsidRPr="00E718B0">
        <w:t xml:space="preserve">147 </w:t>
      </w:r>
      <w:r w:rsidR="00E735D2" w:rsidRPr="00E718B0">
        <w:t>§</w:t>
      </w:r>
    </w:p>
    <w:p w14:paraId="0C8E9A90" w14:textId="77777777" w:rsidR="00E735D2" w:rsidRPr="00E718B0" w:rsidRDefault="00E735D2" w:rsidP="00E735D2">
      <w:pPr>
        <w:pStyle w:val="LLPykalanOtsikko"/>
      </w:pPr>
      <w:r w:rsidRPr="00E718B0">
        <w:t>Säteilyaltistuksen rajoittaminen</w:t>
      </w:r>
    </w:p>
    <w:p w14:paraId="0C8E9A91" w14:textId="74FD6239" w:rsidR="00E735D2" w:rsidRPr="00E718B0" w:rsidRDefault="00E735D2" w:rsidP="006D7AAA">
      <w:pPr>
        <w:pStyle w:val="LLKappalejako"/>
      </w:pPr>
      <w:r w:rsidRPr="00E718B0">
        <w:t xml:space="preserve">Edellä </w:t>
      </w:r>
      <w:r w:rsidR="00B472E1" w:rsidRPr="00E718B0">
        <w:t>146</w:t>
      </w:r>
      <w:r w:rsidRPr="00E718B0">
        <w:t xml:space="preserve"> §:ssä tarkoitetun selvityksen tekemiseen velvollisen on toteutettava toimenpiteet luonnonsäteilyaltistuksen rajoittamiseksi, jos toiminnasta työntekijälle tai väestölle aiheutuva säteilyannos, työpaikan radonpitoisuus tai työntekijän altistus radonille on viitearvoa suure</w:t>
      </w:r>
      <w:r w:rsidRPr="00E718B0">
        <w:t>m</w:t>
      </w:r>
      <w:r w:rsidRPr="00E718B0">
        <w:t xml:space="preserve">pi. </w:t>
      </w:r>
    </w:p>
    <w:p w14:paraId="0C8E9A92" w14:textId="77777777" w:rsidR="00E735D2" w:rsidRPr="00E718B0" w:rsidRDefault="00E735D2" w:rsidP="00E735D2">
      <w:pPr>
        <w:pStyle w:val="LLNormaali"/>
      </w:pPr>
    </w:p>
    <w:p w14:paraId="0C8E9A93" w14:textId="37AE2D74" w:rsidR="00E735D2" w:rsidRPr="00E718B0" w:rsidRDefault="007942C1" w:rsidP="00E735D2">
      <w:pPr>
        <w:pStyle w:val="LLPykala"/>
      </w:pPr>
      <w:r w:rsidRPr="00E718B0">
        <w:t xml:space="preserve">148 </w:t>
      </w:r>
      <w:r w:rsidR="00E735D2" w:rsidRPr="00E718B0">
        <w:t>§</w:t>
      </w:r>
    </w:p>
    <w:p w14:paraId="0C8E9A94" w14:textId="77777777" w:rsidR="00E735D2" w:rsidRPr="00E718B0" w:rsidRDefault="00E735D2" w:rsidP="00E735D2">
      <w:pPr>
        <w:pStyle w:val="LLPykalanOtsikko"/>
      </w:pPr>
      <w:r w:rsidRPr="00E718B0">
        <w:t>Turvallisuuslupa luonnonsäteilylle altistavassa toiminnassa</w:t>
      </w:r>
    </w:p>
    <w:p w14:paraId="0C8E9A95" w14:textId="06E66831" w:rsidR="00E735D2" w:rsidRPr="00E718B0" w:rsidRDefault="00E735D2" w:rsidP="006D7AAA">
      <w:pPr>
        <w:pStyle w:val="LLKappalejako"/>
      </w:pPr>
      <w:r w:rsidRPr="00E718B0">
        <w:t>Luonnonsäteilylle altistava</w:t>
      </w:r>
      <w:r w:rsidR="00755882" w:rsidRPr="00E718B0">
        <w:t>n</w:t>
      </w:r>
      <w:r w:rsidRPr="00E718B0">
        <w:t xml:space="preserve"> toimin</w:t>
      </w:r>
      <w:r w:rsidR="00755882" w:rsidRPr="00E718B0">
        <w:t>nan</w:t>
      </w:r>
      <w:r w:rsidRPr="00E718B0">
        <w:t xml:space="preserve"> edellyt</w:t>
      </w:r>
      <w:r w:rsidR="00755882" w:rsidRPr="00E718B0">
        <w:t>yksenä on</w:t>
      </w:r>
      <w:r w:rsidRPr="00E718B0">
        <w:t xml:space="preserve"> turvallisuuslupa, jos toiminnasta työntekijälle tai väestölle aiheutuva säteilyannos, työpaikan radonpitoisuus tai työntekijän a</w:t>
      </w:r>
      <w:r w:rsidRPr="00E718B0">
        <w:t>l</w:t>
      </w:r>
      <w:r w:rsidRPr="00E718B0">
        <w:t xml:space="preserve">tistus radonille on </w:t>
      </w:r>
      <w:r w:rsidR="00B472E1" w:rsidRPr="00E718B0">
        <w:t xml:space="preserve">147 </w:t>
      </w:r>
      <w:r w:rsidRPr="00E718B0">
        <w:t>§:ssä tarkoitetuista toimenpiteistä huolimatta viitearvoa suurempi.</w:t>
      </w:r>
    </w:p>
    <w:p w14:paraId="0C8E9A96" w14:textId="35A5D5FE" w:rsidR="00E735D2" w:rsidRPr="00E718B0" w:rsidRDefault="00E735D2" w:rsidP="009F4E88">
      <w:pPr>
        <w:pStyle w:val="LLKappalejako"/>
      </w:pPr>
      <w:r w:rsidRPr="00E718B0">
        <w:lastRenderedPageBreak/>
        <w:t>Ilmailun harjoittamiseen ei sovelleta 28 §:ää</w:t>
      </w:r>
      <w:r w:rsidR="00755882" w:rsidRPr="00E718B0">
        <w:t xml:space="preserve"> säteilyturvallisuusvastaavasta</w:t>
      </w:r>
      <w:r w:rsidRPr="00E718B0">
        <w:t>.</w:t>
      </w:r>
    </w:p>
    <w:p w14:paraId="0C8E9A97" w14:textId="77777777" w:rsidR="00E735D2" w:rsidRPr="00E718B0" w:rsidRDefault="00E735D2" w:rsidP="00E735D2">
      <w:pPr>
        <w:pStyle w:val="LLNormaali"/>
      </w:pPr>
    </w:p>
    <w:p w14:paraId="0C8E9A98" w14:textId="77777777" w:rsidR="00E735D2" w:rsidRPr="00E718B0" w:rsidRDefault="00E735D2" w:rsidP="00E735D2">
      <w:pPr>
        <w:pStyle w:val="LLNormaali"/>
      </w:pPr>
    </w:p>
    <w:p w14:paraId="0C8E9A99" w14:textId="5037DF6A" w:rsidR="00E735D2" w:rsidRPr="00E718B0" w:rsidRDefault="007942C1" w:rsidP="00E735D2">
      <w:pPr>
        <w:pStyle w:val="LLPykala"/>
      </w:pPr>
      <w:r w:rsidRPr="00E718B0">
        <w:t xml:space="preserve">149 </w:t>
      </w:r>
      <w:r w:rsidR="00E735D2" w:rsidRPr="00E718B0">
        <w:t>§</w:t>
      </w:r>
    </w:p>
    <w:p w14:paraId="0C8E9A9A" w14:textId="0A82C785" w:rsidR="00E735D2" w:rsidRPr="00E718B0" w:rsidRDefault="00E735D2" w:rsidP="00E735D2">
      <w:pPr>
        <w:pStyle w:val="LLPykalanOtsikko"/>
      </w:pPr>
      <w:r w:rsidRPr="00E718B0">
        <w:t>Altistu</w:t>
      </w:r>
      <w:r w:rsidR="00684362" w:rsidRPr="00E718B0">
        <w:t>s</w:t>
      </w:r>
      <w:r w:rsidRPr="00E718B0">
        <w:t xml:space="preserve"> luonnonsäteilylle työpaikalla</w:t>
      </w:r>
    </w:p>
    <w:p w14:paraId="0C8E9A9B" w14:textId="122394D7" w:rsidR="00E735D2" w:rsidRPr="00E718B0" w:rsidRDefault="00E735D2" w:rsidP="006D7AAA">
      <w:pPr>
        <w:pStyle w:val="LLKappalejako"/>
      </w:pPr>
      <w:r w:rsidRPr="00E718B0">
        <w:t>Työperäiseen altistukseen luonnonsäteilylle sovelletaan 12 lu</w:t>
      </w:r>
      <w:r w:rsidR="00755882" w:rsidRPr="00E718B0">
        <w:t>kua</w:t>
      </w:r>
      <w:r w:rsidRPr="00E718B0">
        <w:t>, jos toiminnasta työntek</w:t>
      </w:r>
      <w:r w:rsidRPr="00E718B0">
        <w:t>i</w:t>
      </w:r>
      <w:r w:rsidRPr="00E718B0">
        <w:t xml:space="preserve">jälle aiheutuva säteilyannos, työpaikan radonpitoisuus tai työntekijän altistus radonille on </w:t>
      </w:r>
      <w:r w:rsidR="00B472E1" w:rsidRPr="00E718B0">
        <w:t xml:space="preserve">147 </w:t>
      </w:r>
      <w:r w:rsidRPr="00E718B0">
        <w:t>§:ssä tarkoitetuista toimenpiteistä huolimatta viitearvoa suurempi.</w:t>
      </w:r>
    </w:p>
    <w:p w14:paraId="0C8E9A9C" w14:textId="17F4F334" w:rsidR="00E735D2" w:rsidRPr="00E718B0" w:rsidRDefault="00755882" w:rsidP="009F4E88">
      <w:pPr>
        <w:pStyle w:val="LLKappalejako"/>
      </w:pPr>
      <w:r w:rsidRPr="00E718B0">
        <w:t>L</w:t>
      </w:r>
      <w:r w:rsidR="00E735D2" w:rsidRPr="00E718B0">
        <w:t>ain 35</w:t>
      </w:r>
      <w:r w:rsidRPr="00E718B0">
        <w:t xml:space="preserve"> ja</w:t>
      </w:r>
      <w:r w:rsidR="00E735D2" w:rsidRPr="00E718B0">
        <w:t xml:space="preserve"> 90</w:t>
      </w:r>
      <w:r w:rsidRPr="00E718B0">
        <w:t xml:space="preserve"> §:ää</w:t>
      </w:r>
      <w:r w:rsidR="00E735D2" w:rsidRPr="00E718B0">
        <w:t xml:space="preserve">, 92 §:n 2 momentin 1 ja 3 kohtaa ja 3 momenttia sekä 95 §:ää ei sovelleta, jos ainoastaan työpaikan radonpitoisuus, työntekijälle radonista aiheutuva </w:t>
      </w:r>
      <w:r w:rsidR="00182CDF" w:rsidRPr="00E718B0">
        <w:t>säteily</w:t>
      </w:r>
      <w:r w:rsidR="00E735D2" w:rsidRPr="00E718B0">
        <w:t>altistus tai avaruussäteilystä työntekijälle aiheutuva säteilyannos on viitearvoa suurempi. Lisäksi 91 §:ää ei sovelleta, jos ainoastaan avaruussäteilystä työntekijälle aiheutuva säteilyannos on viitearvoa suurempi.</w:t>
      </w:r>
    </w:p>
    <w:p w14:paraId="0C8E9A9D" w14:textId="77777777" w:rsidR="00E735D2" w:rsidRPr="00E718B0" w:rsidRDefault="00E735D2" w:rsidP="009707BE">
      <w:pPr>
        <w:pStyle w:val="LLKappalejako"/>
      </w:pPr>
      <w:r w:rsidRPr="00E718B0">
        <w:t>Toiminnanharjoittajan on määritettävä radonista aiheutuva työperäinen altistus tai avaruu</w:t>
      </w:r>
      <w:r w:rsidRPr="00E718B0">
        <w:t>s</w:t>
      </w:r>
      <w:r w:rsidRPr="00E718B0">
        <w:t>säteilystä aiheutuva säteilyannos säännöllisesti, jos työpaikan radonpitoisuus, työntekijälle r</w:t>
      </w:r>
      <w:r w:rsidRPr="00E718B0">
        <w:t>a</w:t>
      </w:r>
      <w:r w:rsidRPr="00E718B0">
        <w:t>donista aiheutuva altistus tai avaruussäteilystä työntekijälle aiheutuva säteilyannos on viitea</w:t>
      </w:r>
      <w:r w:rsidRPr="00E718B0">
        <w:t>r</w:t>
      </w:r>
      <w:r w:rsidRPr="00E718B0">
        <w:t>voa suurempi. Määritysten tuloksiin sovelletaan, mitä 92 §:n 4 momentissa säädetään altistu</w:t>
      </w:r>
      <w:r w:rsidRPr="00E718B0">
        <w:t>s</w:t>
      </w:r>
      <w:r w:rsidRPr="00E718B0">
        <w:t>olosuhteiden tarkkailun tulosten kirjaamisesta ja seuraamisesta sekä mitä 101 §:ssä säädetään henkilökohtaista annostarkkailua koskevien tietojen toimittamisesta työntekijöiden annosr</w:t>
      </w:r>
      <w:r w:rsidRPr="00E718B0">
        <w:t>e</w:t>
      </w:r>
      <w:r w:rsidRPr="00E718B0">
        <w:t xml:space="preserve">kisteriin. </w:t>
      </w:r>
    </w:p>
    <w:p w14:paraId="0C8E9A9E" w14:textId="77777777" w:rsidR="00E735D2" w:rsidRPr="00E718B0" w:rsidRDefault="00E735D2" w:rsidP="00E735D2">
      <w:pPr>
        <w:pStyle w:val="LLNormaali"/>
      </w:pPr>
    </w:p>
    <w:p w14:paraId="0C8E9A9F" w14:textId="77777777" w:rsidR="00E735D2" w:rsidRPr="00E718B0" w:rsidRDefault="00E735D2" w:rsidP="00E735D2">
      <w:pPr>
        <w:pStyle w:val="LLNormaali"/>
      </w:pPr>
    </w:p>
    <w:p w14:paraId="0C8E9AA0" w14:textId="2B22D8C6" w:rsidR="00E735D2" w:rsidRPr="00E718B0" w:rsidRDefault="007942C1" w:rsidP="00E735D2">
      <w:pPr>
        <w:pStyle w:val="LLPykala"/>
      </w:pPr>
      <w:r w:rsidRPr="00E718B0">
        <w:t xml:space="preserve">150 </w:t>
      </w:r>
      <w:r w:rsidR="00E735D2" w:rsidRPr="00E718B0">
        <w:t>§</w:t>
      </w:r>
    </w:p>
    <w:p w14:paraId="0C8E9AA1" w14:textId="77777777" w:rsidR="00E735D2" w:rsidRPr="00E718B0" w:rsidRDefault="00E735D2" w:rsidP="00E735D2">
      <w:pPr>
        <w:pStyle w:val="LLPykalanOtsikko"/>
      </w:pPr>
      <w:r w:rsidRPr="00E718B0">
        <w:t>Väestön altistus luonnonsäteilylle altistavassa säteilytoiminnassa</w:t>
      </w:r>
    </w:p>
    <w:p w14:paraId="0C8E9AA2" w14:textId="08370B5D" w:rsidR="00E735D2" w:rsidRPr="00E718B0" w:rsidRDefault="00E735D2" w:rsidP="006D7AAA">
      <w:pPr>
        <w:pStyle w:val="LLKappalejako"/>
      </w:pPr>
      <w:r w:rsidRPr="00E718B0">
        <w:t>Väestön säteilysuojeluun sovelletaan 15 lu</w:t>
      </w:r>
      <w:r w:rsidR="00755882" w:rsidRPr="00E718B0">
        <w:t>kua</w:t>
      </w:r>
      <w:r w:rsidRPr="00E718B0">
        <w:t>, jos toiminnasta väestölle aiheutuva säte</w:t>
      </w:r>
      <w:r w:rsidRPr="00E718B0">
        <w:t>i</w:t>
      </w:r>
      <w:r w:rsidRPr="00E718B0">
        <w:t xml:space="preserve">lyannos voi olla sitä koskevaa viitearvoa suurempi </w:t>
      </w:r>
      <w:r w:rsidR="00B472E1" w:rsidRPr="00E718B0">
        <w:t xml:space="preserve">147 </w:t>
      </w:r>
      <w:r w:rsidRPr="00E718B0">
        <w:t>§:ssä tarkoitetuista toimenpiteistä hu</w:t>
      </w:r>
      <w:r w:rsidRPr="00E718B0">
        <w:t>o</w:t>
      </w:r>
      <w:r w:rsidRPr="00E718B0">
        <w:t>limatta.</w:t>
      </w:r>
    </w:p>
    <w:p w14:paraId="0C8E9AA3" w14:textId="77777777" w:rsidR="00E735D2" w:rsidRPr="00E718B0" w:rsidRDefault="00E735D2" w:rsidP="009F4E88">
      <w:pPr>
        <w:pStyle w:val="LLKappalejako"/>
      </w:pPr>
      <w:r w:rsidRPr="00E718B0">
        <w:t>Radonin sekä rakennustuotteiden ja talousveden radioaktiivisten aineiden aiheuttamaan s</w:t>
      </w:r>
      <w:r w:rsidRPr="00E718B0">
        <w:t>ä</w:t>
      </w:r>
      <w:r w:rsidRPr="00E718B0">
        <w:t>teilyaltistukseen ei sovelleta 1 momenttia.</w:t>
      </w:r>
    </w:p>
    <w:p w14:paraId="0C8E9AA4" w14:textId="77777777" w:rsidR="00E735D2" w:rsidRPr="00E718B0" w:rsidRDefault="00E735D2" w:rsidP="00E735D2">
      <w:pPr>
        <w:pStyle w:val="LLNormaali"/>
      </w:pPr>
    </w:p>
    <w:p w14:paraId="0C8E9AA5" w14:textId="77777777" w:rsidR="00E735D2" w:rsidRPr="00E718B0" w:rsidRDefault="00E735D2" w:rsidP="00E735D2">
      <w:pPr>
        <w:pStyle w:val="LLNormaali"/>
      </w:pPr>
    </w:p>
    <w:p w14:paraId="0C8E9AA6" w14:textId="42BBAAF4" w:rsidR="00E735D2" w:rsidRPr="00E718B0" w:rsidRDefault="007942C1" w:rsidP="00E735D2">
      <w:pPr>
        <w:pStyle w:val="LLPykala"/>
      </w:pPr>
      <w:r w:rsidRPr="00E718B0">
        <w:t xml:space="preserve">151 </w:t>
      </w:r>
      <w:r w:rsidR="00E735D2" w:rsidRPr="00E718B0">
        <w:t>§</w:t>
      </w:r>
    </w:p>
    <w:p w14:paraId="0C8E9AA7" w14:textId="77777777" w:rsidR="00E735D2" w:rsidRPr="00E718B0" w:rsidRDefault="00E735D2" w:rsidP="00E735D2">
      <w:pPr>
        <w:pStyle w:val="LLPykalanOtsikko"/>
      </w:pPr>
      <w:r w:rsidRPr="00E718B0">
        <w:t xml:space="preserve">Maa-ainesten käsittelystä aiheutuvan säteilyaltistuksen selvittäminen </w:t>
      </w:r>
    </w:p>
    <w:p w14:paraId="0C8E9AA8" w14:textId="77777777" w:rsidR="00E735D2" w:rsidRPr="00E718B0" w:rsidRDefault="00E735D2" w:rsidP="006D7AAA">
      <w:pPr>
        <w:pStyle w:val="LLKappalejako"/>
      </w:pPr>
      <w:r w:rsidRPr="00E718B0">
        <w:t>Joka hyödyntää luonnossa olevia maa-, kivi- tai muita aineksia tai näiden ainesten käytön t</w:t>
      </w:r>
      <w:r w:rsidRPr="00E718B0">
        <w:t>u</w:t>
      </w:r>
      <w:r w:rsidRPr="00E718B0">
        <w:t>loksena syntyneitä materiaaleja, on velvollinen selvittämään toiminnasta aiheutuvan säteilya</w:t>
      </w:r>
      <w:r w:rsidRPr="00E718B0">
        <w:t>l</w:t>
      </w:r>
      <w:r w:rsidRPr="00E718B0">
        <w:t>tistuksen, jos luonnonsäteilystä aiheutuva annos voi olla viitearvoa suurempi.</w:t>
      </w:r>
    </w:p>
    <w:p w14:paraId="0C8E9AA9" w14:textId="77777777" w:rsidR="00E735D2" w:rsidRPr="00E718B0" w:rsidRDefault="00E735D2" w:rsidP="00E735D2">
      <w:pPr>
        <w:pStyle w:val="LLNormaali"/>
      </w:pPr>
    </w:p>
    <w:p w14:paraId="0C8E9AAA" w14:textId="349A2703" w:rsidR="00E735D2" w:rsidRPr="00E718B0" w:rsidRDefault="007942C1" w:rsidP="00E735D2">
      <w:pPr>
        <w:pStyle w:val="LLPykala"/>
      </w:pPr>
      <w:r w:rsidRPr="00E718B0">
        <w:t xml:space="preserve">152 </w:t>
      </w:r>
      <w:r w:rsidR="00E735D2" w:rsidRPr="00E718B0">
        <w:t>§</w:t>
      </w:r>
    </w:p>
    <w:p w14:paraId="0C8E9AAB" w14:textId="77777777" w:rsidR="00E735D2" w:rsidRPr="00E718B0" w:rsidRDefault="00E735D2" w:rsidP="00E735D2">
      <w:pPr>
        <w:pStyle w:val="LLPykalanOtsikko"/>
      </w:pPr>
      <w:r w:rsidRPr="00E718B0">
        <w:t xml:space="preserve">Ilma-aluksen miehistölle aiheutuvan säteilyaltistuksen selvittäminen ja rajoittaminen </w:t>
      </w:r>
    </w:p>
    <w:p w14:paraId="0C8E9AAC" w14:textId="7D9AE1D3" w:rsidR="00E735D2" w:rsidRPr="00E718B0" w:rsidRDefault="00E735D2" w:rsidP="006D7AAA">
      <w:pPr>
        <w:pStyle w:val="LLKappalejako"/>
      </w:pPr>
      <w:r w:rsidRPr="00E718B0">
        <w:t>Työnantaja, joka harjoittaa ilmailua Liikenteen turvallisuusviraston myöntämän liikennel</w:t>
      </w:r>
      <w:r w:rsidRPr="00E718B0">
        <w:t>u</w:t>
      </w:r>
      <w:r w:rsidRPr="00E718B0">
        <w:t>van nojalla</w:t>
      </w:r>
      <w:r w:rsidR="00755882" w:rsidRPr="00E718B0">
        <w:t>,</w:t>
      </w:r>
      <w:r w:rsidRPr="00E718B0">
        <w:t xml:space="preserve"> on velvollinen selvittämään toiminnasta aiheutuvan säteilyaltistuksen, jos pääas</w:t>
      </w:r>
      <w:r w:rsidRPr="00E718B0">
        <w:t>i</w:t>
      </w:r>
      <w:r w:rsidRPr="00E718B0">
        <w:t>allinen lentokorkeus on yli 8</w:t>
      </w:r>
      <w:r w:rsidR="00755882" w:rsidRPr="00E718B0">
        <w:t xml:space="preserve"> </w:t>
      </w:r>
      <w:r w:rsidRPr="00E718B0">
        <w:t>000 metriä.</w:t>
      </w:r>
    </w:p>
    <w:p w14:paraId="0C8E9AAD" w14:textId="01529C2A" w:rsidR="00E735D2" w:rsidRPr="00E718B0" w:rsidRDefault="00E735D2" w:rsidP="009F4E88">
      <w:pPr>
        <w:pStyle w:val="LLKappalejako"/>
      </w:pPr>
      <w:r w:rsidRPr="00E718B0">
        <w:t>Edellä</w:t>
      </w:r>
      <w:r w:rsidR="00755882" w:rsidRPr="00E718B0">
        <w:t xml:space="preserve"> 1 momentissa</w:t>
      </w:r>
      <w:r w:rsidRPr="00E718B0">
        <w:t xml:space="preserve"> tarkoitettu selvittämisvelvollisuus on myös ilmailulaissa (864/2014) tarkoitettua sotilasilmailua ja valtion ilmailua harjoittavalla.</w:t>
      </w:r>
    </w:p>
    <w:p w14:paraId="0C8E9AAE" w14:textId="1A69166F" w:rsidR="00E735D2" w:rsidRPr="00E718B0" w:rsidRDefault="00E735D2" w:rsidP="009707BE">
      <w:pPr>
        <w:pStyle w:val="LLKappalejako"/>
      </w:pPr>
      <w:r w:rsidRPr="00E718B0">
        <w:lastRenderedPageBreak/>
        <w:t xml:space="preserve">Jos avaruussäteilystä aiheutuva säteilyannos voi olla </w:t>
      </w:r>
      <w:r w:rsidR="00B472E1" w:rsidRPr="00E718B0">
        <w:t xml:space="preserve">144 </w:t>
      </w:r>
      <w:r w:rsidRPr="00E718B0">
        <w:t>§:ssä tarkoitettua viitearvoa su</w:t>
      </w:r>
      <w:r w:rsidRPr="00E718B0">
        <w:t>u</w:t>
      </w:r>
      <w:r w:rsidRPr="00E718B0">
        <w:t>rempi, toiminnanharjoittajan on suunniteltava ilma-aluksen miehistön työvuorot siten, että en</w:t>
      </w:r>
      <w:r w:rsidRPr="00E718B0">
        <w:t>i</w:t>
      </w:r>
      <w:r w:rsidRPr="00E718B0">
        <w:t>ten altistuvien työntekijöiden altistusta rajoitetaan.</w:t>
      </w:r>
    </w:p>
    <w:p w14:paraId="0C8E9AAF" w14:textId="77777777" w:rsidR="00E735D2" w:rsidRPr="00E718B0" w:rsidRDefault="00E735D2" w:rsidP="00E735D2">
      <w:pPr>
        <w:pStyle w:val="LLNormaali"/>
      </w:pPr>
    </w:p>
    <w:p w14:paraId="0C8E9AB0" w14:textId="77777777" w:rsidR="00E735D2" w:rsidRPr="00E718B0" w:rsidRDefault="00E735D2" w:rsidP="00E735D2">
      <w:pPr>
        <w:pStyle w:val="LLNormaali"/>
      </w:pPr>
    </w:p>
    <w:p w14:paraId="0C8E9AB1" w14:textId="4C8E5333" w:rsidR="00E735D2" w:rsidRPr="00E718B0" w:rsidRDefault="007942C1" w:rsidP="00E735D2">
      <w:pPr>
        <w:pStyle w:val="LLPykala"/>
      </w:pPr>
      <w:r w:rsidRPr="00E718B0">
        <w:t xml:space="preserve">153 </w:t>
      </w:r>
      <w:r w:rsidR="00E735D2" w:rsidRPr="00E718B0">
        <w:t>§</w:t>
      </w:r>
    </w:p>
    <w:p w14:paraId="0C8E9AB2" w14:textId="77777777" w:rsidR="00E735D2" w:rsidRPr="00E718B0" w:rsidRDefault="00E735D2" w:rsidP="00E735D2">
      <w:pPr>
        <w:pStyle w:val="LLPykalanOtsikko"/>
      </w:pPr>
      <w:r w:rsidRPr="00E718B0">
        <w:t>Rakennustuotteesta aiheutuvan säteilyaltistuksen selvittäminen</w:t>
      </w:r>
    </w:p>
    <w:p w14:paraId="0C8E9AB3" w14:textId="210DF170" w:rsidR="00E735D2" w:rsidRPr="00E718B0" w:rsidRDefault="00E735D2" w:rsidP="006D7AAA">
      <w:pPr>
        <w:pStyle w:val="LLKappalejako"/>
      </w:pPr>
      <w:r w:rsidRPr="00E718B0">
        <w:t xml:space="preserve">Sen, joka valmistaa, tuo tai siirtää Suomeen rakennustuotteiden kaupan pitämistä koskevien ehtojen yhdenmukaistamisesta ja neuvoston direktiivin 89/106/ETY kumoamisesta annetun Euroopan parlamentin ja neuvoston asetuksessa (EU) N:o 305/2011, jäljempänä </w:t>
      </w:r>
      <w:r w:rsidRPr="00E718B0">
        <w:rPr>
          <w:i/>
        </w:rPr>
        <w:t>rakennus-tuoteasetus</w:t>
      </w:r>
      <w:r w:rsidRPr="00E718B0">
        <w:t>, tarkoitetun rakennustuotteen, on selvitettävä tuotteesta aiheutuva säteilyaltistus</w:t>
      </w:r>
      <w:r w:rsidR="007D60F2" w:rsidRPr="00E718B0">
        <w:t xml:space="preserve">, jos tuotteen </w:t>
      </w:r>
      <w:r w:rsidRPr="00E718B0">
        <w:t>aiotussa käyttötarkoituksessa</w:t>
      </w:r>
      <w:r w:rsidR="00234469" w:rsidRPr="00E718B0">
        <w:t xml:space="preserve"> </w:t>
      </w:r>
      <w:r w:rsidR="0063394C" w:rsidRPr="00E718B0">
        <w:t xml:space="preserve">rakennustuotteiden </w:t>
      </w:r>
      <w:r w:rsidRPr="00E718B0">
        <w:t xml:space="preserve">radioaktiivisuuden aiheuttama </w:t>
      </w:r>
      <w:r w:rsidR="0063394C" w:rsidRPr="00E718B0">
        <w:t xml:space="preserve">yhteenlaskettu </w:t>
      </w:r>
      <w:r w:rsidRPr="00E718B0">
        <w:t xml:space="preserve">säteilyannos väestölle voi olla viitearvoa suurempi. </w:t>
      </w:r>
    </w:p>
    <w:p w14:paraId="0C8E9AB4" w14:textId="77777777" w:rsidR="00E735D2" w:rsidRPr="00E718B0" w:rsidRDefault="00E735D2" w:rsidP="00E735D2">
      <w:pPr>
        <w:pStyle w:val="LLMomentinJohdantoKappale"/>
      </w:pPr>
      <w:r w:rsidRPr="00E718B0">
        <w:t>Jos 1 momentissa tarkoitettu selvitys osoittaa, että säteilyannos on viitearvoa suurempi, se</w:t>
      </w:r>
      <w:r w:rsidRPr="00E718B0">
        <w:t>l</w:t>
      </w:r>
      <w:r w:rsidRPr="00E718B0">
        <w:t>vitysvelvollisen on:</w:t>
      </w:r>
    </w:p>
    <w:p w14:paraId="0C8E9AB5" w14:textId="77777777" w:rsidR="00E735D2" w:rsidRPr="00E718B0" w:rsidRDefault="00E735D2" w:rsidP="00E735D2">
      <w:pPr>
        <w:pStyle w:val="LLMomentinKohta"/>
      </w:pPr>
      <w:r w:rsidRPr="00E718B0">
        <w:t>1) ilmoitettava tuotetta koskevissa tiedoissa rakennustuotteen sisältämistä radioaktiivisista aineista ja niiden aiheuttamasta säteilyaltistuksesta rakennustuotteen aiotussa käyttötarkoitu</w:t>
      </w:r>
      <w:r w:rsidRPr="00E718B0">
        <w:t>k</w:t>
      </w:r>
      <w:r w:rsidRPr="00E718B0">
        <w:t xml:space="preserve">sessa; </w:t>
      </w:r>
    </w:p>
    <w:p w14:paraId="0C8E9AB6" w14:textId="77777777" w:rsidR="00E735D2" w:rsidRPr="00E718B0" w:rsidRDefault="00E735D2" w:rsidP="00E735D2">
      <w:pPr>
        <w:pStyle w:val="LLMomentinKohta"/>
      </w:pPr>
      <w:r w:rsidRPr="00E718B0">
        <w:t>2) annettava tuotetta koskevissa tiedoissa ohjeet rakennustuotteen käytöstä aiheutuvan säte</w:t>
      </w:r>
      <w:r w:rsidRPr="00E718B0">
        <w:t>i</w:t>
      </w:r>
      <w:r w:rsidRPr="00E718B0">
        <w:t>lyaltistuksen rajoittamiseksi viitearvoa pienemmäksi.</w:t>
      </w:r>
    </w:p>
    <w:p w14:paraId="0C8E9AB7" w14:textId="77777777" w:rsidR="00E735D2" w:rsidRPr="00E718B0" w:rsidRDefault="00E735D2" w:rsidP="006D7AAA">
      <w:pPr>
        <w:pStyle w:val="LLKappalejako"/>
      </w:pPr>
      <w:r w:rsidRPr="00E718B0">
        <w:t>Edellä 2 momentissa tarkoitettujen tietojen ja ohjeiden antamiseen sovelletaan rakennus-tuoteasetuksen 11 artiklan 6 kohtaa.</w:t>
      </w:r>
    </w:p>
    <w:p w14:paraId="0C8E9AB9" w14:textId="77777777" w:rsidR="00E735D2" w:rsidRPr="00E718B0" w:rsidRDefault="00E735D2" w:rsidP="00E735D2">
      <w:pPr>
        <w:pStyle w:val="LLNormaali"/>
      </w:pPr>
    </w:p>
    <w:p w14:paraId="3DDB9186" w14:textId="7686208C" w:rsidR="007D60F2" w:rsidRPr="00E718B0" w:rsidRDefault="007D60F2" w:rsidP="00E735D2">
      <w:pPr>
        <w:pStyle w:val="LLNormaali"/>
      </w:pPr>
    </w:p>
    <w:p w14:paraId="0C8E9ABA" w14:textId="0B1AB22F" w:rsidR="00E735D2" w:rsidRPr="00E718B0" w:rsidRDefault="007942C1" w:rsidP="00E735D2">
      <w:pPr>
        <w:pStyle w:val="LLPykala"/>
      </w:pPr>
      <w:r w:rsidRPr="00E718B0">
        <w:t xml:space="preserve">154 </w:t>
      </w:r>
      <w:r w:rsidR="00E735D2" w:rsidRPr="00E718B0">
        <w:t>§</w:t>
      </w:r>
    </w:p>
    <w:p w14:paraId="0C8E9ABB" w14:textId="77777777" w:rsidR="00E735D2" w:rsidRPr="00E718B0" w:rsidRDefault="00E735D2" w:rsidP="00E735D2">
      <w:pPr>
        <w:pStyle w:val="LLPykalanOtsikko"/>
      </w:pPr>
      <w:r w:rsidRPr="00E718B0">
        <w:t>Talousveden radioaktiivisuus</w:t>
      </w:r>
    </w:p>
    <w:p w14:paraId="0C8E9ABC" w14:textId="77777777" w:rsidR="00E735D2" w:rsidRPr="00E718B0" w:rsidRDefault="00E735D2" w:rsidP="006D7AAA">
      <w:pPr>
        <w:pStyle w:val="LLKappalejako"/>
      </w:pPr>
      <w:r w:rsidRPr="00E718B0">
        <w:t>Jos talousveden aktiivisuuspitoisuus tai veden radioaktiivisista aineista aiheutuva säteilya</w:t>
      </w:r>
      <w:r w:rsidRPr="00E718B0">
        <w:t>n</w:t>
      </w:r>
      <w:r w:rsidRPr="00E718B0">
        <w:t>nos on viitearvoa suurempi, talousvettä toimittavan laitoksen on toteutettava toimenpiteet v</w:t>
      </w:r>
      <w:r w:rsidRPr="00E718B0">
        <w:t>e</w:t>
      </w:r>
      <w:r w:rsidRPr="00E718B0">
        <w:t>destä aiheutuvan säteilyaltistuksen rajoittamiseksi ja terveydensuojelulain 17 §:ssä tarkoitett</w:t>
      </w:r>
      <w:r w:rsidRPr="00E718B0">
        <w:t>u</w:t>
      </w:r>
      <w:r w:rsidRPr="00E718B0">
        <w:t xml:space="preserve">jen talousveden laatuvaatimusten täyttämiseksi. </w:t>
      </w:r>
    </w:p>
    <w:p w14:paraId="0C8E9ABD" w14:textId="77777777" w:rsidR="00E735D2" w:rsidRPr="00E718B0" w:rsidRDefault="00E735D2" w:rsidP="00E735D2">
      <w:pPr>
        <w:pStyle w:val="LLNormaali"/>
      </w:pPr>
    </w:p>
    <w:p w14:paraId="0C8E9ABE" w14:textId="1A3262B5" w:rsidR="00E735D2" w:rsidRPr="00E718B0" w:rsidRDefault="007942C1" w:rsidP="00E735D2">
      <w:pPr>
        <w:pStyle w:val="LLPykala"/>
      </w:pPr>
      <w:r w:rsidRPr="00E718B0">
        <w:t xml:space="preserve">155 </w:t>
      </w:r>
      <w:r w:rsidR="00E735D2" w:rsidRPr="00E718B0">
        <w:t>§</w:t>
      </w:r>
    </w:p>
    <w:p w14:paraId="0C8E9ABF" w14:textId="77777777" w:rsidR="00E735D2" w:rsidRPr="00E718B0" w:rsidRDefault="00E735D2" w:rsidP="00E735D2">
      <w:pPr>
        <w:pStyle w:val="LLPykalanOtsikko"/>
      </w:pPr>
      <w:r w:rsidRPr="00E718B0">
        <w:t>Työpaikan radonpitoisuuden selvittäminen</w:t>
      </w:r>
    </w:p>
    <w:p w14:paraId="0C8E9AC0" w14:textId="77777777" w:rsidR="00E735D2" w:rsidRPr="00E718B0" w:rsidRDefault="00E735D2" w:rsidP="00E735D2">
      <w:pPr>
        <w:pStyle w:val="LLMomentinJohdantoKappale"/>
      </w:pPr>
      <w:r w:rsidRPr="00E718B0">
        <w:t>Työnantajan on selvitettävä työtilan ja muun työskentelypaikan sisäilman radonpitoisuus, jos tilat sijaitsevat:</w:t>
      </w:r>
    </w:p>
    <w:p w14:paraId="0C8E9AC1" w14:textId="1A0184FC" w:rsidR="00E735D2" w:rsidRPr="00E718B0" w:rsidRDefault="00E735D2" w:rsidP="00E735D2">
      <w:pPr>
        <w:pStyle w:val="LLMomentinKohta"/>
      </w:pPr>
      <w:r w:rsidRPr="00E718B0">
        <w:t>1) Säteilyturvakeskuksen määrittämillä alueilla, joissa 19 §:n 1 momentin 5 kohdassa tarko</w:t>
      </w:r>
      <w:r w:rsidRPr="00E718B0">
        <w:t>i</w:t>
      </w:r>
      <w:r w:rsidRPr="00E718B0">
        <w:t>tetun rekisterin radonpitoisuustietojen perusteella yli kymmenesosa edustavista radonmittau</w:t>
      </w:r>
      <w:r w:rsidRPr="00E718B0">
        <w:t>s</w:t>
      </w:r>
      <w:r w:rsidRPr="00E718B0">
        <w:t>tuloksista on työpaikkojen sisäilman radonpitoisuuden viitearvoa suurempi</w:t>
      </w:r>
      <w:r w:rsidR="00755882" w:rsidRPr="00E718B0">
        <w:t>;</w:t>
      </w:r>
    </w:p>
    <w:p w14:paraId="0C8E9AC2" w14:textId="77777777" w:rsidR="00E735D2" w:rsidRPr="00E718B0" w:rsidRDefault="00E735D2" w:rsidP="00E735D2">
      <w:pPr>
        <w:pStyle w:val="LLMomentinKohta"/>
      </w:pPr>
      <w:r w:rsidRPr="00E718B0">
        <w:t xml:space="preserve">2) harjulla tai muulla hyvin ilmaa läpäisevällä sora- tai hiekkamaalla; </w:t>
      </w:r>
    </w:p>
    <w:p w14:paraId="0C8E9AC3" w14:textId="77777777" w:rsidR="00E735D2" w:rsidRPr="00E718B0" w:rsidRDefault="00E735D2" w:rsidP="00E735D2">
      <w:pPr>
        <w:pStyle w:val="LLMomentinKohta"/>
      </w:pPr>
      <w:r w:rsidRPr="00E718B0">
        <w:t xml:space="preserve">3) kokonaan tai osittain maanpinnan tason alapuolella; </w:t>
      </w:r>
    </w:p>
    <w:p w14:paraId="0C8E9AC4" w14:textId="01CDFE8B" w:rsidR="00E735D2" w:rsidRPr="00E718B0" w:rsidRDefault="00E735D2" w:rsidP="00E735D2">
      <w:pPr>
        <w:pStyle w:val="LLMomentinKohta"/>
      </w:pPr>
      <w:r w:rsidRPr="00E718B0">
        <w:t>4) talousvettä toimittavassa laitoksessa tai elintarvikehuoneistossa, jonka käyttämä vesi ei ole peräisin yksinomaan pintavesimuodostumasta ja pääsee kosketuksiin sisäilman kanssa.</w:t>
      </w:r>
    </w:p>
    <w:p w14:paraId="0C8E9AC5" w14:textId="707BE8D6" w:rsidR="00E735D2" w:rsidRPr="00E718B0" w:rsidRDefault="00E735D2" w:rsidP="006D7AAA">
      <w:pPr>
        <w:pStyle w:val="LLKappalejako"/>
      </w:pPr>
      <w:r w:rsidRPr="00E718B0">
        <w:t>Selvitystä ei kuitenkaan tarvitse tehdä, jos yhdenkään työntekijän vuosittainen työaika työt</w:t>
      </w:r>
      <w:r w:rsidRPr="00E718B0">
        <w:t>i</w:t>
      </w:r>
      <w:r w:rsidRPr="00E718B0">
        <w:t>lassa ei ole suurempi kuin 20 tuntia tai jos 1 momentin 1 j</w:t>
      </w:r>
      <w:r w:rsidR="00B44382" w:rsidRPr="00E718B0">
        <w:t xml:space="preserve"> tai</w:t>
      </w:r>
      <w:r w:rsidRPr="00E718B0">
        <w:t xml:space="preserve"> 2 kohdassa tarkoitettu tila sijai</w:t>
      </w:r>
      <w:r w:rsidRPr="00E718B0">
        <w:t>t</w:t>
      </w:r>
      <w:r w:rsidRPr="00E718B0">
        <w:t>see maan pinnan tasosta katsottuna rakennuksen toisessa tai ylemmässä kerroksessa tai jos r</w:t>
      </w:r>
      <w:r w:rsidRPr="00E718B0">
        <w:t>a</w:t>
      </w:r>
      <w:r w:rsidRPr="00E718B0">
        <w:lastRenderedPageBreak/>
        <w:t xml:space="preserve">kennuksen lattia ja seinät eivät ole kosketuksissa maankamaraan ja väliin jäävän tilan hyvä tuulettuvuus on ilmeistä. </w:t>
      </w:r>
    </w:p>
    <w:p w14:paraId="0C8E9AC6" w14:textId="5CA058F8" w:rsidR="00E735D2" w:rsidRPr="00E718B0" w:rsidRDefault="00E735D2" w:rsidP="009F4E88">
      <w:pPr>
        <w:pStyle w:val="LLKappalejako"/>
      </w:pPr>
      <w:r w:rsidRPr="00E718B0">
        <w:t>Sisäilman radonpitoisuus on mitattava säännöllisesti, jos työtila tai muu työskentelypaikka sijaitsee kaivoslaissa tarkoitetussa maanalaisessa louhoksessa tai maanalaise</w:t>
      </w:r>
      <w:r w:rsidR="00332F28" w:rsidRPr="00E718B0">
        <w:t>ll</w:t>
      </w:r>
      <w:r w:rsidRPr="00E718B0">
        <w:t xml:space="preserve">a louhintatyö-maalla. </w:t>
      </w:r>
    </w:p>
    <w:p w14:paraId="0C8E9AC7" w14:textId="77777777" w:rsidR="00E735D2" w:rsidRPr="00E718B0" w:rsidRDefault="00E735D2" w:rsidP="009F4E88">
      <w:pPr>
        <w:pStyle w:val="LLKappalejako"/>
      </w:pPr>
      <w:r w:rsidRPr="00E718B0">
        <w:t>Jos selvitys osoittaa, että työntekijälle aiheutuva säteilyannos voi ilman korjaavia toimenp</w:t>
      </w:r>
      <w:r w:rsidRPr="00E718B0">
        <w:t>i</w:t>
      </w:r>
      <w:r w:rsidRPr="00E718B0">
        <w:t>teitä olla annosrajaa suurempi, työnantajan on viipymättä järjestettävä työntekijöille henkil</w:t>
      </w:r>
      <w:r w:rsidRPr="00E718B0">
        <w:t>ö</w:t>
      </w:r>
      <w:r w:rsidRPr="00E718B0">
        <w:t>kohtainen annostarkkailu.</w:t>
      </w:r>
    </w:p>
    <w:p w14:paraId="0C8E9AC8" w14:textId="77777777" w:rsidR="00E735D2" w:rsidRPr="00E718B0" w:rsidRDefault="00E735D2" w:rsidP="00E735D2">
      <w:pPr>
        <w:pStyle w:val="LLNormaali"/>
      </w:pPr>
    </w:p>
    <w:p w14:paraId="0C8E9AC9" w14:textId="0E820C45" w:rsidR="00E735D2" w:rsidRPr="00E718B0" w:rsidRDefault="007942C1" w:rsidP="00E735D2">
      <w:pPr>
        <w:pStyle w:val="LLPykala"/>
      </w:pPr>
      <w:r w:rsidRPr="00E718B0">
        <w:t xml:space="preserve">156 </w:t>
      </w:r>
      <w:r w:rsidR="00E735D2" w:rsidRPr="00E718B0">
        <w:t>§</w:t>
      </w:r>
    </w:p>
    <w:p w14:paraId="0C8E9ACA" w14:textId="77777777" w:rsidR="00E735D2" w:rsidRPr="00E718B0" w:rsidRDefault="00E735D2" w:rsidP="00E735D2">
      <w:pPr>
        <w:pStyle w:val="LLPykalanOtsikko"/>
      </w:pPr>
      <w:r w:rsidRPr="00E718B0">
        <w:t xml:space="preserve">Muun oleskelutilan radonpitoisuuden selvittäminen </w:t>
      </w:r>
    </w:p>
    <w:p w14:paraId="0C8E9ACB" w14:textId="3B29FAB1" w:rsidR="00E735D2" w:rsidRPr="00E718B0" w:rsidRDefault="00E735D2" w:rsidP="006D7AAA">
      <w:pPr>
        <w:pStyle w:val="LLKappalejako"/>
      </w:pPr>
      <w:r w:rsidRPr="00E718B0">
        <w:t>Sisäilman radonpitoisuus on selvitettävä terveydensuojelulain 7 luvussa tarkoitetussa muu</w:t>
      </w:r>
      <w:r w:rsidRPr="00E718B0">
        <w:t>s</w:t>
      </w:r>
      <w:r w:rsidRPr="00E718B0">
        <w:t xml:space="preserve">sa oleskelutilassa, johon yleisöllä on pääsy, siltä osin kuin tilat sijaitsevat </w:t>
      </w:r>
      <w:r w:rsidR="00F75F56" w:rsidRPr="00E718B0">
        <w:t xml:space="preserve">tämän lain </w:t>
      </w:r>
      <w:r w:rsidR="00B472E1" w:rsidRPr="00E718B0">
        <w:t xml:space="preserve">155 </w:t>
      </w:r>
      <w:r w:rsidRPr="00E718B0">
        <w:t>§:n 1 momentin 1—3 kohdassa tarkoitetussa paikassa. Selvitysvelvollisuutta koskevassa vastuunj</w:t>
      </w:r>
      <w:r w:rsidRPr="00E718B0">
        <w:t>a</w:t>
      </w:r>
      <w:r w:rsidRPr="00E718B0">
        <w:t>ossa noudatetaan, mitä terveydensuojelulain 27 §:n 2 momentissa säädetään terveyshaitan se</w:t>
      </w:r>
      <w:r w:rsidRPr="00E718B0">
        <w:t>l</w:t>
      </w:r>
      <w:r w:rsidRPr="00E718B0">
        <w:t>vittä</w:t>
      </w:r>
      <w:r w:rsidRPr="00E718B0">
        <w:softHyphen/>
        <w:t>misestä, poistamisesta ja rajoittamisesta.</w:t>
      </w:r>
    </w:p>
    <w:p w14:paraId="0C8E9ACC" w14:textId="77777777" w:rsidR="00E735D2" w:rsidRPr="00E718B0" w:rsidRDefault="00E735D2" w:rsidP="009F4E88">
      <w:pPr>
        <w:pStyle w:val="LLKappalejako"/>
      </w:pPr>
      <w:r w:rsidRPr="00E718B0">
        <w:t>Selvitystä ei tarvitse tehdä, jos tila sijaitsee maan pinnan tasosta katsottuna rakennuksen to</w:t>
      </w:r>
      <w:r w:rsidRPr="00E718B0">
        <w:t>i</w:t>
      </w:r>
      <w:r w:rsidRPr="00E718B0">
        <w:t xml:space="preserve">sessa tai ylemmässä kerroksessa tai jos rakennuksen lattia ja seinät eivät ole kosketuksissa maankamaraan ja väliin jäävän tilan hyvä tuulettuvuus on ilmeistä.   </w:t>
      </w:r>
    </w:p>
    <w:p w14:paraId="0C8E9ACD" w14:textId="77777777" w:rsidR="00E735D2" w:rsidRPr="00E718B0" w:rsidRDefault="00E735D2" w:rsidP="00E735D2">
      <w:pPr>
        <w:pStyle w:val="LLNormaali"/>
      </w:pPr>
    </w:p>
    <w:p w14:paraId="0C8E9ACE" w14:textId="54832B78" w:rsidR="00E735D2" w:rsidRPr="00E718B0" w:rsidRDefault="00150284" w:rsidP="00E735D2">
      <w:pPr>
        <w:pStyle w:val="LLPykala"/>
      </w:pPr>
      <w:r w:rsidRPr="00E718B0">
        <w:t xml:space="preserve">157 </w:t>
      </w:r>
      <w:r w:rsidR="00E735D2" w:rsidRPr="00E718B0">
        <w:t>§</w:t>
      </w:r>
    </w:p>
    <w:p w14:paraId="0C8E9ACF" w14:textId="77777777" w:rsidR="00E735D2" w:rsidRPr="00E718B0" w:rsidRDefault="00E735D2" w:rsidP="00E735D2">
      <w:pPr>
        <w:pStyle w:val="LLPykalanOtsikko"/>
      </w:pPr>
      <w:r w:rsidRPr="00E718B0">
        <w:t>Sisäilman radonpitoisuuden rajoittaminen rakennushankkeessa</w:t>
      </w:r>
    </w:p>
    <w:p w14:paraId="0C8E9AD0" w14:textId="77777777" w:rsidR="00E735D2" w:rsidRPr="00E718B0" w:rsidRDefault="00E735D2" w:rsidP="006D7AAA">
      <w:pPr>
        <w:pStyle w:val="LLKappalejako"/>
      </w:pPr>
      <w:r w:rsidRPr="00E718B0">
        <w:t>Rakennushankkeeseen ryhtyvän on huolehdittava, että rakennus suunnitellaan ja toteutetaan siten, että sisäilman radonpitoisuus on mahdollisimman pieni.</w:t>
      </w:r>
    </w:p>
    <w:p w14:paraId="0C8E9AD1" w14:textId="77777777" w:rsidR="00E735D2" w:rsidRPr="00E718B0" w:rsidRDefault="00E735D2" w:rsidP="009F4E88">
      <w:pPr>
        <w:pStyle w:val="LLKappalejako"/>
      </w:pPr>
      <w:r w:rsidRPr="00E718B0">
        <w:t>Edellä 1 momentissa säädetyn velvollisuuden täyttämistä arvioidaan vertaamalla sisäilman radonpitoisuutta sitä koskevaan viitearvoon.</w:t>
      </w:r>
    </w:p>
    <w:p w14:paraId="0C8E9AD2" w14:textId="77777777" w:rsidR="00E735D2" w:rsidRPr="00E718B0" w:rsidRDefault="00E735D2" w:rsidP="00E735D2">
      <w:pPr>
        <w:pStyle w:val="LLNormaali"/>
      </w:pPr>
    </w:p>
    <w:p w14:paraId="0C8E9AD3" w14:textId="47278C43" w:rsidR="00E735D2" w:rsidRPr="00E718B0" w:rsidRDefault="00150284" w:rsidP="00E735D2">
      <w:pPr>
        <w:pStyle w:val="LLPykala"/>
      </w:pPr>
      <w:r w:rsidRPr="00E718B0">
        <w:t xml:space="preserve">158 </w:t>
      </w:r>
      <w:r w:rsidR="00E735D2" w:rsidRPr="00E718B0">
        <w:t>§</w:t>
      </w:r>
    </w:p>
    <w:p w14:paraId="0C8E9AD4" w14:textId="77777777" w:rsidR="00E735D2" w:rsidRPr="00E718B0" w:rsidRDefault="00E735D2" w:rsidP="00E735D2">
      <w:pPr>
        <w:pStyle w:val="LLPykalanOtsikko"/>
      </w:pPr>
      <w:r w:rsidRPr="00E718B0">
        <w:t>Asunnon tai muun oleskelutilan sisäilman radonpitoisuuden rajoittaminen</w:t>
      </w:r>
    </w:p>
    <w:p w14:paraId="0C8E9AD5" w14:textId="77777777" w:rsidR="00E735D2" w:rsidRPr="00E718B0" w:rsidRDefault="00E735D2" w:rsidP="006D7AAA">
      <w:pPr>
        <w:pStyle w:val="LLKappalejako"/>
      </w:pPr>
      <w:r w:rsidRPr="00E718B0">
        <w:t xml:space="preserve">Rakennuksen omistajan ja haltijan on huolehdittava osaltaan, että sisäilman radonpitoisuus on olosuhteet huomioiden mahdollisimman pieni. </w:t>
      </w:r>
    </w:p>
    <w:p w14:paraId="0C8E9AD6" w14:textId="77777777" w:rsidR="00E735D2" w:rsidRPr="00E718B0" w:rsidRDefault="00E735D2" w:rsidP="009F4E88">
      <w:pPr>
        <w:pStyle w:val="LLKappalejako"/>
      </w:pPr>
      <w:r w:rsidRPr="00E718B0">
        <w:t>Edellä 1 momentissa säädetyn velvollisuuden täyttämistä arvioidaan vertaamalla sisäilman radonpitoisuutta sitä koskevaan viitearvoon.</w:t>
      </w:r>
    </w:p>
    <w:p w14:paraId="0C8E9AD7" w14:textId="77777777" w:rsidR="00E735D2" w:rsidRPr="00E718B0" w:rsidRDefault="00E735D2" w:rsidP="009707BE">
      <w:pPr>
        <w:pStyle w:val="LLKappalejako"/>
      </w:pPr>
      <w:r w:rsidRPr="00E718B0">
        <w:t>Säteilystä aiheutuvan terveyshaitan selvittämisestä, poistamisesta ja rajoittamisesta sekä näiden valvonnasta asunnossa ja muussa oleskelutilassa säädetään lisäksi terveydensuojel</w:t>
      </w:r>
      <w:r w:rsidRPr="00E718B0">
        <w:t>u</w:t>
      </w:r>
      <w:r w:rsidRPr="00E718B0">
        <w:t>laissa.</w:t>
      </w:r>
    </w:p>
    <w:p w14:paraId="0C8E9AD8" w14:textId="77777777" w:rsidR="00E735D2" w:rsidRPr="00E718B0" w:rsidRDefault="00E735D2" w:rsidP="00E735D2">
      <w:pPr>
        <w:pStyle w:val="LLNormaali"/>
      </w:pPr>
    </w:p>
    <w:p w14:paraId="0C8E9AD9" w14:textId="533CAEDF" w:rsidR="00E735D2" w:rsidRPr="00E718B0" w:rsidRDefault="00150284" w:rsidP="00E735D2">
      <w:pPr>
        <w:pStyle w:val="LLPykala"/>
      </w:pPr>
      <w:r w:rsidRPr="00E718B0">
        <w:t xml:space="preserve">159 </w:t>
      </w:r>
      <w:r w:rsidR="00E735D2" w:rsidRPr="00E718B0">
        <w:t>§</w:t>
      </w:r>
    </w:p>
    <w:p w14:paraId="0C8E9ADA" w14:textId="5A0D7441" w:rsidR="00E735D2" w:rsidRPr="00E718B0" w:rsidRDefault="002875B6" w:rsidP="00E735D2">
      <w:pPr>
        <w:pStyle w:val="LLPykalanOtsikko"/>
      </w:pPr>
      <w:r w:rsidRPr="00E718B0">
        <w:t xml:space="preserve">Kansallinen toimintasuunnitelma </w:t>
      </w:r>
      <w:r w:rsidR="00E735D2" w:rsidRPr="00E718B0">
        <w:t>radonriskien ehkäisemiseksi</w:t>
      </w:r>
    </w:p>
    <w:p w14:paraId="0C8E9ADB" w14:textId="77777777" w:rsidR="00E735D2" w:rsidRPr="00E718B0" w:rsidRDefault="00E735D2" w:rsidP="006D7AAA">
      <w:pPr>
        <w:pStyle w:val="LLKappalejako"/>
      </w:pPr>
      <w:r w:rsidRPr="00E718B0">
        <w:t>Sosiaali- ja terveysministeriö laatii kansallisen toimintasuunnitelman radonista aiheutuvien pitkän aikavälin riskien ehkäisemiseksi.</w:t>
      </w:r>
    </w:p>
    <w:p w14:paraId="0C8E9ADC" w14:textId="77777777" w:rsidR="00E735D2" w:rsidRPr="00E718B0" w:rsidRDefault="00E735D2" w:rsidP="00E735D2">
      <w:pPr>
        <w:pStyle w:val="LLNormaali"/>
      </w:pPr>
    </w:p>
    <w:p w14:paraId="0C8E9ADD" w14:textId="77777777" w:rsidR="00E735D2" w:rsidRPr="00E718B0" w:rsidRDefault="00E735D2" w:rsidP="00E735D2">
      <w:pPr>
        <w:pStyle w:val="LLNormaali"/>
      </w:pPr>
    </w:p>
    <w:p w14:paraId="0C8E9ADE" w14:textId="5131DA3F" w:rsidR="00E735D2" w:rsidRPr="00E718B0" w:rsidRDefault="00150284" w:rsidP="00E735D2">
      <w:pPr>
        <w:pStyle w:val="LLPykala"/>
      </w:pPr>
      <w:r w:rsidRPr="00E718B0">
        <w:t xml:space="preserve">160 </w:t>
      </w:r>
      <w:r w:rsidR="00E735D2" w:rsidRPr="00E718B0">
        <w:t xml:space="preserve">§ </w:t>
      </w:r>
    </w:p>
    <w:p w14:paraId="0C8E9ADF" w14:textId="77777777" w:rsidR="00E735D2" w:rsidRPr="00E718B0" w:rsidRDefault="00E735D2" w:rsidP="00E735D2">
      <w:pPr>
        <w:pStyle w:val="LLPykalanOtsikko"/>
      </w:pPr>
      <w:r w:rsidRPr="00E718B0">
        <w:lastRenderedPageBreak/>
        <w:t>Luonnonsäteilyä koskevat tarkemmat säännökset</w:t>
      </w:r>
    </w:p>
    <w:p w14:paraId="0C8E9AE0" w14:textId="77777777" w:rsidR="00E735D2" w:rsidRPr="00E718B0" w:rsidRDefault="00E735D2" w:rsidP="00E735D2">
      <w:pPr>
        <w:pStyle w:val="LLMomentinJohdantoKappale"/>
      </w:pPr>
      <w:r w:rsidRPr="00E718B0">
        <w:t>Valtioneuvoston asetuksella annetaan tarkemmat säännökset:</w:t>
      </w:r>
    </w:p>
    <w:p w14:paraId="0C8E9AE1" w14:textId="008E8DAA" w:rsidR="00E735D2" w:rsidRPr="00E718B0" w:rsidRDefault="00E735D2" w:rsidP="00E735D2">
      <w:pPr>
        <w:pStyle w:val="LLMomentinKohta"/>
      </w:pPr>
      <w:r w:rsidRPr="00E718B0">
        <w:t xml:space="preserve">1) </w:t>
      </w:r>
      <w:r w:rsidR="00B518A3" w:rsidRPr="00E718B0">
        <w:t xml:space="preserve">151 </w:t>
      </w:r>
      <w:r w:rsidRPr="00E718B0">
        <w:t xml:space="preserve">§:ssä tarkoitetuista </w:t>
      </w:r>
      <w:r w:rsidR="00F75F56" w:rsidRPr="00E718B0">
        <w:t xml:space="preserve">maa-ainesten hyödyntämistä koskevista </w:t>
      </w:r>
      <w:r w:rsidRPr="00E718B0">
        <w:t>toiminnoista;</w:t>
      </w:r>
    </w:p>
    <w:p w14:paraId="0C8E9AE2" w14:textId="77DD6003" w:rsidR="00E735D2" w:rsidRPr="00E718B0" w:rsidRDefault="00E735D2" w:rsidP="00E735D2">
      <w:pPr>
        <w:pStyle w:val="LLMomentinKohta"/>
      </w:pPr>
      <w:r w:rsidRPr="00E718B0">
        <w:t xml:space="preserve">2) </w:t>
      </w:r>
      <w:r w:rsidR="00B518A3" w:rsidRPr="00E718B0">
        <w:t xml:space="preserve">153 </w:t>
      </w:r>
      <w:r w:rsidRPr="00E718B0">
        <w:t>§:n 1 momentissa tarkoitetuista rakennustuotteista;</w:t>
      </w:r>
    </w:p>
    <w:p w14:paraId="0C8E9AE3" w14:textId="1913D486" w:rsidR="00E735D2" w:rsidRPr="00E718B0" w:rsidRDefault="00E735D2" w:rsidP="00E735D2">
      <w:pPr>
        <w:pStyle w:val="LLMomentinKohta"/>
      </w:pPr>
      <w:r w:rsidRPr="00E718B0">
        <w:t xml:space="preserve">3) </w:t>
      </w:r>
      <w:r w:rsidR="00B518A3" w:rsidRPr="00E718B0">
        <w:t>159</w:t>
      </w:r>
      <w:r w:rsidRPr="00E718B0">
        <w:t xml:space="preserve"> §:ssä tarkoitetun kansallisen toimintasuunnitelman laatimisesta, päivittämisestä ja suunnitelmassa käsiteltävistä asioista.</w:t>
      </w:r>
    </w:p>
    <w:p w14:paraId="0C8E9AE4" w14:textId="77777777" w:rsidR="00E735D2" w:rsidRPr="00E718B0" w:rsidRDefault="00E735D2" w:rsidP="00E735D2">
      <w:pPr>
        <w:pStyle w:val="LLMomentinJohdantoKappale"/>
      </w:pPr>
      <w:r w:rsidRPr="00E718B0">
        <w:t>Sosiaali- ja terveysministeriön asetuksella annetaan tarkemmat säännökset:</w:t>
      </w:r>
    </w:p>
    <w:p w14:paraId="0C8E9AE5" w14:textId="28CCE629" w:rsidR="00E735D2" w:rsidRPr="00E718B0" w:rsidRDefault="00E735D2" w:rsidP="00E735D2">
      <w:pPr>
        <w:pStyle w:val="LLMomentinKohta"/>
      </w:pPr>
      <w:r w:rsidRPr="00E718B0">
        <w:t xml:space="preserve">1) </w:t>
      </w:r>
      <w:r w:rsidR="00B518A3" w:rsidRPr="00E718B0">
        <w:t xml:space="preserve">144 </w:t>
      </w:r>
      <w:r w:rsidRPr="00E718B0">
        <w:t>§:ssä tarkoitetuista viitearvoista;</w:t>
      </w:r>
    </w:p>
    <w:p w14:paraId="0C8E9AE6" w14:textId="281660A4" w:rsidR="00E735D2" w:rsidRPr="00E718B0" w:rsidRDefault="00E735D2" w:rsidP="00E735D2">
      <w:pPr>
        <w:pStyle w:val="LLMomentinKohta"/>
      </w:pPr>
      <w:r w:rsidRPr="00E718B0">
        <w:t xml:space="preserve">2) </w:t>
      </w:r>
      <w:r w:rsidR="00B518A3" w:rsidRPr="00E718B0">
        <w:t>158</w:t>
      </w:r>
      <w:r w:rsidRPr="00E718B0">
        <w:t xml:space="preserve"> §:ssä tarkoitettujen asuntojen ja muiden oleskelutilojen radonpitoisuuden mittausten tekemisestä.</w:t>
      </w:r>
    </w:p>
    <w:p w14:paraId="0C8E9AE7" w14:textId="09914CEE" w:rsidR="00E735D2" w:rsidRPr="00E718B0" w:rsidRDefault="00E735D2" w:rsidP="00E735D2">
      <w:pPr>
        <w:pStyle w:val="LLMomentinJohdantoKappale"/>
      </w:pPr>
      <w:r w:rsidRPr="00E718B0">
        <w:t>Säteilyturvakeskus antaa tarkem</w:t>
      </w:r>
      <w:r w:rsidR="00700322" w:rsidRPr="00E718B0">
        <w:t>mat</w:t>
      </w:r>
      <w:r w:rsidRPr="00E718B0">
        <w:t xml:space="preserve"> määräyks</w:t>
      </w:r>
      <w:r w:rsidR="00700322" w:rsidRPr="00E718B0">
        <w:t>et</w:t>
      </w:r>
      <w:r w:rsidRPr="00E718B0">
        <w:t>:</w:t>
      </w:r>
    </w:p>
    <w:p w14:paraId="0C8E9AE8" w14:textId="264109E6" w:rsidR="00E735D2" w:rsidRPr="00E718B0" w:rsidRDefault="00E735D2" w:rsidP="00E735D2">
      <w:pPr>
        <w:pStyle w:val="LLMomentinKohta"/>
      </w:pPr>
      <w:r w:rsidRPr="00E718B0">
        <w:t xml:space="preserve">1) </w:t>
      </w:r>
      <w:r w:rsidR="00B518A3" w:rsidRPr="00E718B0">
        <w:t xml:space="preserve">145 </w:t>
      </w:r>
      <w:r w:rsidRPr="00E718B0">
        <w:t>§:ssä tarkoitetun ilmoituksen sisällöstä;</w:t>
      </w:r>
    </w:p>
    <w:p w14:paraId="0C8E9AE9" w14:textId="77777777" w:rsidR="00E735D2" w:rsidRPr="00E718B0" w:rsidRDefault="00E735D2" w:rsidP="00E735D2">
      <w:pPr>
        <w:pStyle w:val="LLMomentinKohta"/>
      </w:pPr>
      <w:r w:rsidRPr="00E718B0">
        <w:t>2) työntekijöiden ja väestön säteilysuojelusta luonnonsäteilylle altistavassa toiminnassa;</w:t>
      </w:r>
    </w:p>
    <w:p w14:paraId="0C8E9AEA" w14:textId="39C31D3B" w:rsidR="00E735D2" w:rsidRPr="00E718B0" w:rsidRDefault="00E735D2" w:rsidP="00E735D2">
      <w:pPr>
        <w:pStyle w:val="LLMomentinKohta"/>
      </w:pPr>
      <w:r w:rsidRPr="00E718B0">
        <w:t>3) säteilyaltistuksen selvittämisestä ja niihin liittyvien mittausten tekemisestä ja tulosten i</w:t>
      </w:r>
      <w:r w:rsidRPr="00E718B0">
        <w:t>l</w:t>
      </w:r>
      <w:r w:rsidRPr="00E718B0">
        <w:t xml:space="preserve">moittamisesta </w:t>
      </w:r>
      <w:r w:rsidR="00B518A3" w:rsidRPr="00E718B0">
        <w:t xml:space="preserve">145 </w:t>
      </w:r>
      <w:r w:rsidRPr="00E718B0">
        <w:t xml:space="preserve">ja </w:t>
      </w:r>
      <w:r w:rsidR="00B518A3" w:rsidRPr="00E718B0">
        <w:t>151</w:t>
      </w:r>
      <w:r w:rsidRPr="00E718B0">
        <w:t>—</w:t>
      </w:r>
      <w:r w:rsidR="00B518A3" w:rsidRPr="00E718B0">
        <w:t xml:space="preserve">155 </w:t>
      </w:r>
      <w:r w:rsidRPr="00E718B0">
        <w:t xml:space="preserve">§:ssä </w:t>
      </w:r>
      <w:r w:rsidR="00F75F56" w:rsidRPr="00E718B0">
        <w:t>tarkoitetuissa</w:t>
      </w:r>
      <w:r w:rsidRPr="00E718B0">
        <w:t xml:space="preserve"> tilanteissa;</w:t>
      </w:r>
    </w:p>
    <w:p w14:paraId="0C8E9AEB" w14:textId="0985A74E" w:rsidR="00E735D2" w:rsidRPr="00E718B0" w:rsidRDefault="00E735D2" w:rsidP="00E735D2">
      <w:pPr>
        <w:pStyle w:val="LLMomentinKohta"/>
      </w:pPr>
      <w:r w:rsidRPr="00E718B0">
        <w:t xml:space="preserve">4) toimenpiteistä säteilyaltistuksen rajoittamiseksi </w:t>
      </w:r>
      <w:r w:rsidR="00B518A3" w:rsidRPr="00E718B0">
        <w:t xml:space="preserve">145 </w:t>
      </w:r>
      <w:r w:rsidRPr="00E718B0">
        <w:t xml:space="preserve">ja </w:t>
      </w:r>
      <w:r w:rsidR="00B518A3" w:rsidRPr="00E718B0">
        <w:t>151</w:t>
      </w:r>
      <w:r w:rsidRPr="00E718B0">
        <w:t>—</w:t>
      </w:r>
      <w:r w:rsidR="00B518A3" w:rsidRPr="00E718B0">
        <w:t xml:space="preserve">155 </w:t>
      </w:r>
      <w:r w:rsidRPr="00E718B0">
        <w:t xml:space="preserve">§:ssä </w:t>
      </w:r>
      <w:r w:rsidR="00F75F56" w:rsidRPr="00E718B0">
        <w:t xml:space="preserve">tarkoitetuissa </w:t>
      </w:r>
      <w:r w:rsidRPr="00E718B0">
        <w:t>t</w:t>
      </w:r>
      <w:r w:rsidRPr="00E718B0">
        <w:t>i</w:t>
      </w:r>
      <w:r w:rsidRPr="00E718B0">
        <w:t>lanteissa;</w:t>
      </w:r>
    </w:p>
    <w:p w14:paraId="0C8E9AEC" w14:textId="4EC1AC95" w:rsidR="00E735D2" w:rsidRPr="00E718B0" w:rsidRDefault="00E735D2" w:rsidP="00E735D2">
      <w:pPr>
        <w:pStyle w:val="LLMomentinKohta"/>
      </w:pPr>
      <w:r w:rsidRPr="00E718B0">
        <w:t xml:space="preserve">5) </w:t>
      </w:r>
      <w:r w:rsidR="00B518A3" w:rsidRPr="00E718B0">
        <w:t xml:space="preserve">149 </w:t>
      </w:r>
      <w:r w:rsidRPr="00E718B0">
        <w:t xml:space="preserve">§:n 3 momentissa tarkoitetusta työntekijälle radonista aiheutuvan säteilyaltistuksen ja avaruussäteilystä aiheutuvan säteilyannoksen määrityksestä. </w:t>
      </w:r>
    </w:p>
    <w:p w14:paraId="0C8E9AED" w14:textId="77777777" w:rsidR="00E735D2" w:rsidRPr="00E718B0" w:rsidRDefault="00E735D2" w:rsidP="00E735D2">
      <w:pPr>
        <w:pStyle w:val="LLNormaali"/>
      </w:pPr>
    </w:p>
    <w:p w14:paraId="0C8E9AEE" w14:textId="77777777" w:rsidR="00E735D2" w:rsidRPr="00E718B0" w:rsidRDefault="00E735D2" w:rsidP="00E735D2">
      <w:pPr>
        <w:pStyle w:val="LLNormaali"/>
      </w:pPr>
    </w:p>
    <w:p w14:paraId="0C8E9AEF" w14:textId="77777777" w:rsidR="00E735D2" w:rsidRPr="00E718B0" w:rsidRDefault="00E735D2" w:rsidP="00E735D2">
      <w:pPr>
        <w:pStyle w:val="LLLuku"/>
      </w:pPr>
      <w:r w:rsidRPr="00E718B0">
        <w:t>19 luku</w:t>
      </w:r>
    </w:p>
    <w:p w14:paraId="0C8E9AF0" w14:textId="77777777" w:rsidR="00E735D2" w:rsidRPr="00E718B0" w:rsidRDefault="00E735D2" w:rsidP="00E735D2">
      <w:pPr>
        <w:pStyle w:val="LLLuvunOtsikko"/>
      </w:pPr>
      <w:r w:rsidRPr="00E718B0">
        <w:t>Ionisoimaton säteily</w:t>
      </w:r>
    </w:p>
    <w:p w14:paraId="0C8E9AF1" w14:textId="7706AB9D" w:rsidR="00E735D2" w:rsidRPr="00E718B0" w:rsidRDefault="00150284" w:rsidP="00E735D2">
      <w:pPr>
        <w:pStyle w:val="LLPykala"/>
      </w:pPr>
      <w:r w:rsidRPr="00E718B0">
        <w:t xml:space="preserve">161 </w:t>
      </w:r>
      <w:r w:rsidR="00E735D2" w:rsidRPr="00E718B0">
        <w:t xml:space="preserve">§ </w:t>
      </w:r>
    </w:p>
    <w:p w14:paraId="0C8E9AF2" w14:textId="77777777" w:rsidR="00E735D2" w:rsidRPr="00E718B0" w:rsidRDefault="00E735D2" w:rsidP="00E735D2">
      <w:pPr>
        <w:pStyle w:val="LLPykalanOtsikko"/>
      </w:pPr>
      <w:r w:rsidRPr="00E718B0">
        <w:t>Ionisoimattoman säteilyn aiheuttaman altistuksen rajoittaminen</w:t>
      </w:r>
    </w:p>
    <w:p w14:paraId="2F9354D6" w14:textId="0518BC78" w:rsidR="0070542E" w:rsidRPr="00E718B0" w:rsidRDefault="0070542E" w:rsidP="006D7AAA">
      <w:pPr>
        <w:pStyle w:val="LLKappalejako"/>
      </w:pPr>
      <w:r w:rsidRPr="00E718B0">
        <w:t>Toiminnassa, josta aiheutuu altistusta ionisoimattomalle säteilylle:</w:t>
      </w:r>
    </w:p>
    <w:p w14:paraId="0C8E9AF3" w14:textId="57A13230" w:rsidR="00E735D2" w:rsidRPr="00E718B0" w:rsidRDefault="0070542E" w:rsidP="00591AD1">
      <w:pPr>
        <w:pStyle w:val="LLKappalejako"/>
        <w:numPr>
          <w:ilvl w:val="0"/>
          <w:numId w:val="33"/>
        </w:numPr>
      </w:pPr>
      <w:r w:rsidRPr="00E718B0">
        <w:t>a</w:t>
      </w:r>
      <w:r w:rsidR="00E735D2" w:rsidRPr="00E718B0">
        <w:t>ltistus sähkömagneettiselle kentälle tai ultraäänelle ei saa aiheuttaa haitallisia kudo</w:t>
      </w:r>
      <w:r w:rsidR="00E735D2" w:rsidRPr="00E718B0">
        <w:t>s</w:t>
      </w:r>
      <w:r w:rsidR="00E735D2" w:rsidRPr="00E718B0">
        <w:t>vaurioita tai muutoksia elintoiminnoissa</w:t>
      </w:r>
      <w:r w:rsidRPr="00E718B0">
        <w:t>;</w:t>
      </w:r>
    </w:p>
    <w:p w14:paraId="2FF18B47" w14:textId="2AB32F8B" w:rsidR="0070542E" w:rsidRPr="00E718B0" w:rsidRDefault="0070542E" w:rsidP="00591AD1">
      <w:pPr>
        <w:pStyle w:val="LLKappalejako"/>
        <w:numPr>
          <w:ilvl w:val="0"/>
          <w:numId w:val="33"/>
        </w:numPr>
      </w:pPr>
      <w:r w:rsidRPr="00E718B0">
        <w:t>l</w:t>
      </w:r>
      <w:r w:rsidR="00E735D2" w:rsidRPr="00E718B0">
        <w:t>yhytaikainen altistus optiselle säteilylle ei saa aiheuttaa haitallisia kudosvaurioita</w:t>
      </w:r>
      <w:r w:rsidRPr="00E718B0">
        <w:t xml:space="preserve"> ja </w:t>
      </w:r>
    </w:p>
    <w:p w14:paraId="0C8E9AF4" w14:textId="5348830F" w:rsidR="00E735D2" w:rsidRPr="00E718B0" w:rsidRDefault="0070542E" w:rsidP="006D7AAA">
      <w:pPr>
        <w:pStyle w:val="LLKappalejako"/>
      </w:pPr>
      <w:r w:rsidRPr="00E718B0">
        <w:t>a</w:t>
      </w:r>
      <w:r w:rsidR="00E735D2" w:rsidRPr="00E718B0">
        <w:t>iheutuvien pitkäaikaisten terveyshaittojen on oltava mahdollisimman vähäisiä</w:t>
      </w:r>
      <w:r w:rsidRPr="00E718B0">
        <w:t>;</w:t>
      </w:r>
    </w:p>
    <w:p w14:paraId="0C8E9AF5" w14:textId="1FD8A8F3" w:rsidR="00E735D2" w:rsidRPr="00E718B0" w:rsidRDefault="0070542E" w:rsidP="00591AD1">
      <w:pPr>
        <w:pStyle w:val="LLKappalejako"/>
        <w:numPr>
          <w:ilvl w:val="0"/>
          <w:numId w:val="33"/>
        </w:numPr>
      </w:pPr>
      <w:r w:rsidRPr="00E718B0">
        <w:t>v</w:t>
      </w:r>
      <w:r w:rsidR="00E735D2" w:rsidRPr="00E718B0">
        <w:t>äestön altistus ionisoimattomalle säteilylle ei saa olla altistuksen raja-arvoa suure</w:t>
      </w:r>
      <w:r w:rsidR="00E735D2" w:rsidRPr="00E718B0">
        <w:t>m</w:t>
      </w:r>
      <w:r w:rsidR="00E735D2" w:rsidRPr="00E718B0">
        <w:t>pi.</w:t>
      </w:r>
    </w:p>
    <w:p w14:paraId="0C8E9AF6" w14:textId="77777777" w:rsidR="00E735D2" w:rsidRPr="00E718B0" w:rsidRDefault="00E735D2" w:rsidP="006D7AAA">
      <w:pPr>
        <w:pStyle w:val="LLKappalejako"/>
      </w:pPr>
      <w:r w:rsidRPr="00E718B0">
        <w:t>Sosiaali- ja terveysministeriön asetuksella annetaan tarkemmat säännökset ionisoimattoman säteilyn väestölle aiheuttaman altistuksen rajoittamisesta.</w:t>
      </w:r>
    </w:p>
    <w:p w14:paraId="0C8E9AF7" w14:textId="77777777" w:rsidR="00E735D2" w:rsidRPr="00E718B0" w:rsidRDefault="00E735D2" w:rsidP="00E735D2">
      <w:pPr>
        <w:pStyle w:val="LLNormaali"/>
      </w:pPr>
    </w:p>
    <w:p w14:paraId="0C8E9AF8" w14:textId="77777777" w:rsidR="00E735D2" w:rsidRPr="00E718B0" w:rsidRDefault="00E735D2" w:rsidP="00E735D2">
      <w:pPr>
        <w:pStyle w:val="LLNormaali"/>
      </w:pPr>
    </w:p>
    <w:p w14:paraId="0C8E9AF9" w14:textId="55D6253A" w:rsidR="00E735D2" w:rsidRPr="00E718B0" w:rsidRDefault="00150284" w:rsidP="00E735D2">
      <w:pPr>
        <w:pStyle w:val="LLPykala"/>
      </w:pPr>
      <w:r w:rsidRPr="00E718B0">
        <w:t xml:space="preserve">162 </w:t>
      </w:r>
      <w:r w:rsidR="00E735D2" w:rsidRPr="00E718B0">
        <w:t>§</w:t>
      </w:r>
    </w:p>
    <w:p w14:paraId="0C8E9AFA" w14:textId="77777777" w:rsidR="00E735D2" w:rsidRPr="00E718B0" w:rsidRDefault="00E735D2" w:rsidP="00E735D2">
      <w:pPr>
        <w:pStyle w:val="LLPykalanOtsikko"/>
      </w:pPr>
      <w:r w:rsidRPr="00E718B0">
        <w:t>Raja-arvoa suurempi altistus kosmeettisessa toimenpiteessä</w:t>
      </w:r>
    </w:p>
    <w:p w14:paraId="0C8E9AFB" w14:textId="1BF4EBBE" w:rsidR="00E735D2" w:rsidRPr="00E718B0" w:rsidRDefault="00E735D2" w:rsidP="006D7AAA">
      <w:pPr>
        <w:pStyle w:val="LLKappalejako"/>
      </w:pPr>
      <w:r w:rsidRPr="00E718B0">
        <w:t>Kosmeettisessa tai muussa siihen verrattavassa toimenpiteessä,</w:t>
      </w:r>
      <w:r w:rsidR="00BE62ED" w:rsidRPr="00E718B0">
        <w:t xml:space="preserve"> jo</w:t>
      </w:r>
      <w:r w:rsidR="0070542E" w:rsidRPr="00E718B0">
        <w:t>ka suoritetaan muualla kuin</w:t>
      </w:r>
      <w:r w:rsidR="00BE62ED" w:rsidRPr="00E718B0">
        <w:t>potilaan asemasta ja oikeuksista annetussa laissa (785/1992) tarkoitetussa terveydenhuo</w:t>
      </w:r>
      <w:r w:rsidR="00BE62ED" w:rsidRPr="00E718B0">
        <w:t>l</w:t>
      </w:r>
      <w:r w:rsidR="00BE62ED" w:rsidRPr="00E718B0">
        <w:t>lon toimintayksikössä</w:t>
      </w:r>
      <w:r w:rsidRPr="00E718B0">
        <w:t xml:space="preserve">, altistus saa olla raja-arvoa suurempi, jos muiden </w:t>
      </w:r>
      <w:r w:rsidR="00B518A3" w:rsidRPr="00E718B0">
        <w:t xml:space="preserve">161 </w:t>
      </w:r>
      <w:r w:rsidRPr="00E718B0">
        <w:t>§:ssä säädettyjen vaatimusten täyttyminen voidaan muuten varmistaa.</w:t>
      </w:r>
    </w:p>
    <w:p w14:paraId="0C8E9AFC" w14:textId="77777777" w:rsidR="00E735D2" w:rsidRPr="00E718B0" w:rsidRDefault="00E735D2" w:rsidP="009F4E88">
      <w:pPr>
        <w:pStyle w:val="LLKappalejako"/>
      </w:pPr>
      <w:r w:rsidRPr="00E718B0">
        <w:t>Toiminnanharjoittajan on huolehdittava, että asiakas saa tarvittavat tiedot toimenpiteeseen liittyvistä riskeistä ennen 1 momentissa tarkoitetun toimenpiteen suorittamista.</w:t>
      </w:r>
    </w:p>
    <w:p w14:paraId="0C8E9AFD" w14:textId="77777777" w:rsidR="00E735D2" w:rsidRPr="00E718B0" w:rsidRDefault="00E735D2" w:rsidP="009707BE">
      <w:pPr>
        <w:pStyle w:val="LLKappalejako"/>
      </w:pPr>
      <w:r w:rsidRPr="00E718B0">
        <w:lastRenderedPageBreak/>
        <w:t>Säteilyturvakeskus voi antaa teknisluonteisia määräyksiä 1 momentissa tarkoitettujen vaat</w:t>
      </w:r>
      <w:r w:rsidRPr="00E718B0">
        <w:t>i</w:t>
      </w:r>
      <w:r w:rsidRPr="00E718B0">
        <w:t>musten täyttämisestä sekä asiakkaalle ilmoitettavista tiedoista.</w:t>
      </w:r>
    </w:p>
    <w:p w14:paraId="0C8E9AFE" w14:textId="77777777" w:rsidR="00E735D2" w:rsidRPr="00E718B0" w:rsidRDefault="00E735D2" w:rsidP="00E735D2">
      <w:pPr>
        <w:pStyle w:val="LLNormaali"/>
      </w:pPr>
    </w:p>
    <w:p w14:paraId="0C8E9AFF" w14:textId="6E221237" w:rsidR="00E735D2" w:rsidRPr="00E718B0" w:rsidRDefault="00150284" w:rsidP="00E735D2">
      <w:pPr>
        <w:pStyle w:val="LLPykala"/>
      </w:pPr>
      <w:r w:rsidRPr="00E718B0">
        <w:t xml:space="preserve">163 </w:t>
      </w:r>
      <w:r w:rsidR="00E735D2" w:rsidRPr="00E718B0">
        <w:t>§</w:t>
      </w:r>
    </w:p>
    <w:p w14:paraId="0C8E9B00" w14:textId="77777777" w:rsidR="00E735D2" w:rsidRPr="00E718B0" w:rsidRDefault="00E735D2" w:rsidP="00E735D2">
      <w:pPr>
        <w:pStyle w:val="LLPykalanOtsikko"/>
      </w:pPr>
      <w:r w:rsidRPr="00E718B0">
        <w:t>Valvonnan rajaus</w:t>
      </w:r>
    </w:p>
    <w:p w14:paraId="0C8E9B01" w14:textId="2C21C496" w:rsidR="00E735D2" w:rsidRPr="00E718B0" w:rsidRDefault="00E735D2" w:rsidP="006D7AAA">
      <w:pPr>
        <w:pStyle w:val="LLKappalejako"/>
      </w:pPr>
      <w:r w:rsidRPr="00E718B0">
        <w:t>Tässä laissa tarkoitettu valvonta ei koske sellaisia ionisoimatonta säteilyä tuottavia säteil</w:t>
      </w:r>
      <w:r w:rsidRPr="00E718B0">
        <w:t>y</w:t>
      </w:r>
      <w:r w:rsidRPr="00E718B0">
        <w:t>laitteita, joiden aiheuttama säteilyaltistus voi olla enintään yksi kymmenesosa ionisoimatt</w:t>
      </w:r>
      <w:r w:rsidRPr="00E718B0">
        <w:t>o</w:t>
      </w:r>
      <w:r w:rsidRPr="00E718B0">
        <w:t xml:space="preserve">man säteilyn altistuksen raja-arvoista, </w:t>
      </w:r>
      <w:r w:rsidR="00436011" w:rsidRPr="00E718B0">
        <w:t xml:space="preserve">eikä </w:t>
      </w:r>
      <w:r w:rsidRPr="00E718B0">
        <w:t>niiden käyttöä.</w:t>
      </w:r>
    </w:p>
    <w:p w14:paraId="0C8E9B02" w14:textId="77777777" w:rsidR="00E735D2" w:rsidRPr="00E718B0" w:rsidRDefault="00E735D2" w:rsidP="00E735D2">
      <w:pPr>
        <w:pStyle w:val="LLNormaali"/>
      </w:pPr>
    </w:p>
    <w:p w14:paraId="0C8E9B03" w14:textId="77777777" w:rsidR="00E735D2" w:rsidRPr="00E718B0" w:rsidRDefault="00E735D2" w:rsidP="00E735D2">
      <w:pPr>
        <w:pStyle w:val="LLNormaali"/>
      </w:pPr>
    </w:p>
    <w:p w14:paraId="0C8E9B04" w14:textId="267F8B08" w:rsidR="00E735D2" w:rsidRPr="00E718B0" w:rsidRDefault="00150284" w:rsidP="00E735D2">
      <w:pPr>
        <w:pStyle w:val="LLPykala"/>
      </w:pPr>
      <w:r w:rsidRPr="00E718B0">
        <w:t xml:space="preserve">164 </w:t>
      </w:r>
      <w:r w:rsidR="00E735D2" w:rsidRPr="00E718B0">
        <w:t>§</w:t>
      </w:r>
    </w:p>
    <w:p w14:paraId="0C8E9B05" w14:textId="77777777" w:rsidR="00E735D2" w:rsidRPr="00E718B0" w:rsidRDefault="00E735D2" w:rsidP="00E735D2">
      <w:pPr>
        <w:pStyle w:val="LLPykalanOtsikko"/>
      </w:pPr>
      <w:r w:rsidRPr="00E718B0">
        <w:t>Ionisoimattoman säteilyn lääketieteellisestä käytöstä aiheutuva väestön altistus</w:t>
      </w:r>
    </w:p>
    <w:p w14:paraId="0C8E9B06" w14:textId="77777777" w:rsidR="00E735D2" w:rsidRPr="00E718B0" w:rsidRDefault="00E735D2" w:rsidP="006D7AAA">
      <w:pPr>
        <w:pStyle w:val="LLKappalejako"/>
      </w:pPr>
      <w:r w:rsidRPr="00E718B0">
        <w:t>Ionisoimattoman säteilyn lääketieteellisestä käytöstä ei saa aiheutua terveyshaittaa väestölle.</w:t>
      </w:r>
    </w:p>
    <w:p w14:paraId="0C8E9B07" w14:textId="060571E6" w:rsidR="00E735D2" w:rsidRPr="00E718B0" w:rsidRDefault="00E735D2" w:rsidP="009F4E88">
      <w:pPr>
        <w:pStyle w:val="LLKappalejako"/>
      </w:pPr>
      <w:r w:rsidRPr="00E718B0">
        <w:t>Jos ionisoimattoman säteilyn lääketieteellisestä käytöstä väestölle aiheutuva altistus on su</w:t>
      </w:r>
      <w:r w:rsidRPr="00E718B0">
        <w:t>u</w:t>
      </w:r>
      <w:r w:rsidRPr="00E718B0">
        <w:t xml:space="preserve">rempi kuin yksi kymmenesosa </w:t>
      </w:r>
      <w:r w:rsidR="00B518A3" w:rsidRPr="00E718B0">
        <w:t xml:space="preserve">161 </w:t>
      </w:r>
      <w:r w:rsidRPr="00E718B0">
        <w:t>§:ssä tarkoitetusta altistuksen raja-arvosta tai muutoin a</w:t>
      </w:r>
      <w:r w:rsidRPr="00E718B0">
        <w:t>i</w:t>
      </w:r>
      <w:r w:rsidRPr="00E718B0">
        <w:t>heuttaa riskin terveyshaitan aiheutumisesta väestölle, toiminta on ilmoitettava Säteilyturva-keskukselle viimeistään 30 päivää ennen sen aloittamista. Ilmoitus on tehtävä myös toiminnan olennaisista muutoksista.</w:t>
      </w:r>
    </w:p>
    <w:p w14:paraId="0C8E9B08" w14:textId="77777777" w:rsidR="00E735D2" w:rsidRPr="00E718B0" w:rsidRDefault="00E735D2" w:rsidP="00E735D2">
      <w:pPr>
        <w:pStyle w:val="LLNormaali"/>
      </w:pPr>
    </w:p>
    <w:p w14:paraId="0C8E9B09" w14:textId="19EF3CAE" w:rsidR="00E735D2" w:rsidRPr="00E718B0" w:rsidRDefault="00150284" w:rsidP="00E735D2">
      <w:pPr>
        <w:pStyle w:val="LLPykala"/>
      </w:pPr>
      <w:r w:rsidRPr="00E718B0">
        <w:t xml:space="preserve">165 </w:t>
      </w:r>
      <w:r w:rsidR="00E735D2" w:rsidRPr="00E718B0">
        <w:t>§</w:t>
      </w:r>
    </w:p>
    <w:p w14:paraId="0C8E9B0A" w14:textId="77777777" w:rsidR="00E735D2" w:rsidRPr="00E718B0" w:rsidRDefault="00E735D2" w:rsidP="00E735D2">
      <w:pPr>
        <w:pStyle w:val="LLPykalanOtsikko"/>
      </w:pPr>
      <w:r w:rsidRPr="00E718B0">
        <w:t>Lupa suuritehoisen laserlaitteen käyttöön</w:t>
      </w:r>
    </w:p>
    <w:p w14:paraId="0C8E9B0B" w14:textId="77777777" w:rsidR="00E735D2" w:rsidRPr="00E718B0" w:rsidRDefault="00E735D2" w:rsidP="006D7AAA">
      <w:pPr>
        <w:pStyle w:val="LLKappalejako"/>
      </w:pPr>
      <w:r w:rsidRPr="00E718B0">
        <w:t>Suuritehoisen laserlaitteen käyttöön valotehosteena, mainoksessa, taideteoksessa tai muussa näihin rinnastettavassa esityksessä tai pelissä, on oltava Säteilyturvakeskuksen lupa, jos väestö voi oleskella laitteen käyttöpaikalla tai tilassa, jossa lasersäteet kulkevat.</w:t>
      </w:r>
    </w:p>
    <w:p w14:paraId="0C8E9B0C" w14:textId="77777777" w:rsidR="00E735D2" w:rsidRPr="00E718B0" w:rsidRDefault="00E735D2" w:rsidP="00E735D2">
      <w:pPr>
        <w:pStyle w:val="LLMomentinJohdantoKappale"/>
      </w:pPr>
      <w:r w:rsidRPr="00E718B0">
        <w:t>Lupahakemuksessa on esitettävä:</w:t>
      </w:r>
    </w:p>
    <w:p w14:paraId="0C8E9B0D" w14:textId="77777777" w:rsidR="00E735D2" w:rsidRPr="00E718B0" w:rsidRDefault="00E735D2" w:rsidP="00E735D2">
      <w:pPr>
        <w:pStyle w:val="LLMomentinKohta"/>
      </w:pPr>
      <w:r w:rsidRPr="00E718B0">
        <w:t>1) tiedot luvan hakijasta;</w:t>
      </w:r>
    </w:p>
    <w:p w14:paraId="0C8E9B0E" w14:textId="77777777" w:rsidR="00E735D2" w:rsidRPr="00E718B0" w:rsidRDefault="00E735D2" w:rsidP="00E735D2">
      <w:pPr>
        <w:pStyle w:val="LLMomentinKohta"/>
      </w:pPr>
      <w:r w:rsidRPr="00E718B0">
        <w:t xml:space="preserve">2) kuvaus laserlaitteista ja niiden suunnitellusta käytöstä; </w:t>
      </w:r>
    </w:p>
    <w:p w14:paraId="0C8E9B0F" w14:textId="77777777" w:rsidR="00E735D2" w:rsidRPr="00E718B0" w:rsidRDefault="00E735D2" w:rsidP="00E735D2">
      <w:pPr>
        <w:pStyle w:val="LLMomentinKohta"/>
      </w:pPr>
      <w:r w:rsidRPr="00E718B0">
        <w:t>3) toimintaa koskeva riskiarvio;</w:t>
      </w:r>
    </w:p>
    <w:p w14:paraId="0C8E9B10" w14:textId="7A0B185F" w:rsidR="00E735D2" w:rsidRPr="00E718B0" w:rsidRDefault="00E735D2" w:rsidP="00E735D2">
      <w:pPr>
        <w:pStyle w:val="LLMomentinKohta"/>
      </w:pPr>
      <w:r w:rsidRPr="00E718B0">
        <w:t xml:space="preserve">4) tiedot </w:t>
      </w:r>
      <w:r w:rsidR="00B518A3" w:rsidRPr="00E718B0">
        <w:t xml:space="preserve">168 </w:t>
      </w:r>
      <w:r w:rsidRPr="00E718B0">
        <w:t>§</w:t>
      </w:r>
      <w:r w:rsidR="00436011" w:rsidRPr="00E718B0">
        <w:t>:ssä</w:t>
      </w:r>
      <w:r w:rsidRPr="00E718B0">
        <w:t xml:space="preserve"> tarkoitetusta vastuuhenkilöstä</w:t>
      </w:r>
      <w:r w:rsidR="00436011" w:rsidRPr="00E718B0">
        <w:t>.</w:t>
      </w:r>
    </w:p>
    <w:p w14:paraId="0C8E9B11" w14:textId="77777777" w:rsidR="00E735D2" w:rsidRPr="00E718B0" w:rsidRDefault="00E735D2" w:rsidP="006D7AAA">
      <w:pPr>
        <w:pStyle w:val="LLKappalejako"/>
      </w:pPr>
      <w:r w:rsidRPr="00E718B0">
        <w:t>Lupa myönnetään, jos toiminnassa käytetään vaatimusten mukaisia laitteita ja toimintaa voidaan harjoittaa turvallisesti. Säteilyturvakeskus voi liittää lupaan turvallisuuden varmist</w:t>
      </w:r>
      <w:r w:rsidRPr="00E718B0">
        <w:t>a</w:t>
      </w:r>
      <w:r w:rsidRPr="00E718B0">
        <w:t xml:space="preserve">misen ja valvonnan kannalta tarpeellisia ehtoja. </w:t>
      </w:r>
    </w:p>
    <w:p w14:paraId="0C8E9B12" w14:textId="332CE89C" w:rsidR="00E735D2" w:rsidRPr="00E718B0" w:rsidRDefault="00E735D2" w:rsidP="009F4E88">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lupahakemuksessa esitettävistä tiedoista.</w:t>
      </w:r>
    </w:p>
    <w:p w14:paraId="0C8E9B13" w14:textId="77777777" w:rsidR="00E735D2" w:rsidRPr="00E718B0" w:rsidRDefault="00E735D2" w:rsidP="00E735D2">
      <w:pPr>
        <w:pStyle w:val="LLNormaali"/>
      </w:pPr>
    </w:p>
    <w:p w14:paraId="0C8E9B14" w14:textId="77777777" w:rsidR="00E735D2" w:rsidRPr="00E718B0" w:rsidRDefault="00E735D2" w:rsidP="00E735D2">
      <w:pPr>
        <w:pStyle w:val="LLNormaali"/>
      </w:pPr>
    </w:p>
    <w:p w14:paraId="0C8E9B15" w14:textId="5CE48A9A" w:rsidR="00E735D2" w:rsidRPr="00E718B0" w:rsidRDefault="00150284" w:rsidP="00E735D2">
      <w:pPr>
        <w:pStyle w:val="LLPykala"/>
      </w:pPr>
      <w:r w:rsidRPr="00E718B0">
        <w:t xml:space="preserve">166 </w:t>
      </w:r>
      <w:r w:rsidR="00E735D2" w:rsidRPr="00E718B0">
        <w:t>§</w:t>
      </w:r>
    </w:p>
    <w:p w14:paraId="0C8E9B16" w14:textId="77777777" w:rsidR="00E735D2" w:rsidRPr="00E718B0" w:rsidRDefault="00E735D2" w:rsidP="00E735D2">
      <w:pPr>
        <w:pStyle w:val="LLPykalanOtsikko"/>
      </w:pPr>
      <w:r w:rsidRPr="00E718B0">
        <w:t>Suuritehoisen laser-laitteen käytöstä ja toiminnan muutoksista ilmoittaminen</w:t>
      </w:r>
    </w:p>
    <w:p w14:paraId="0C8E9B17" w14:textId="46A61F4B" w:rsidR="00E735D2" w:rsidRPr="00E718B0" w:rsidRDefault="00E735D2" w:rsidP="006D7AAA">
      <w:pPr>
        <w:pStyle w:val="LLKappalejako"/>
      </w:pPr>
      <w:r w:rsidRPr="00E718B0">
        <w:t xml:space="preserve">Toiminnanharjoittajan on etukäteen ilmoitettava Säteilyturvakeskukselle suuritehoisen laser-laitteen jokaisesta käyttökerrasta </w:t>
      </w:r>
      <w:r w:rsidR="00B518A3" w:rsidRPr="00E718B0">
        <w:t xml:space="preserve">165 </w:t>
      </w:r>
      <w:r w:rsidRPr="00E718B0">
        <w:t xml:space="preserve">§:ssä tarkoitetussa toiminnassa. </w:t>
      </w:r>
    </w:p>
    <w:p w14:paraId="0C8E9B18" w14:textId="6E0B68EB" w:rsidR="00E735D2" w:rsidRPr="00E718B0" w:rsidRDefault="00E735D2" w:rsidP="009F4E88">
      <w:pPr>
        <w:pStyle w:val="LLKappalejako"/>
      </w:pPr>
      <w:r w:rsidRPr="00E718B0">
        <w:t xml:space="preserve">Säteilyturvakeskukselle on ilmoitettava myös </w:t>
      </w:r>
      <w:r w:rsidR="00B518A3" w:rsidRPr="00E718B0">
        <w:t xml:space="preserve">165 </w:t>
      </w:r>
      <w:r w:rsidRPr="00E718B0">
        <w:t>§:n 2 momentissa tarkoitettujen tietojen muutoksista.</w:t>
      </w:r>
    </w:p>
    <w:p w14:paraId="0C8E9B19" w14:textId="1E049877" w:rsidR="00E735D2" w:rsidRPr="00E718B0" w:rsidRDefault="00E735D2" w:rsidP="009707BE">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ilmoitusten sisällöstä ja </w:t>
      </w:r>
      <w:r w:rsidR="00F00B6E" w:rsidRPr="00E718B0">
        <w:t xml:space="preserve">niiden </w:t>
      </w:r>
      <w:r w:rsidRPr="00E718B0">
        <w:t>antamisen määräajoista.</w:t>
      </w:r>
    </w:p>
    <w:p w14:paraId="0C8E9B1A" w14:textId="77777777" w:rsidR="00E735D2" w:rsidRPr="00E718B0" w:rsidRDefault="00E735D2" w:rsidP="00E735D2">
      <w:pPr>
        <w:pStyle w:val="LLNormaali"/>
      </w:pPr>
    </w:p>
    <w:p w14:paraId="0C8E9B1B" w14:textId="641242D8" w:rsidR="00E735D2" w:rsidRPr="00E718B0" w:rsidRDefault="00150284" w:rsidP="00E735D2">
      <w:pPr>
        <w:pStyle w:val="LLPykala"/>
      </w:pPr>
      <w:r w:rsidRPr="00E718B0">
        <w:lastRenderedPageBreak/>
        <w:t xml:space="preserve">167 </w:t>
      </w:r>
      <w:r w:rsidR="00E735D2" w:rsidRPr="00E718B0">
        <w:t>§</w:t>
      </w:r>
    </w:p>
    <w:p w14:paraId="0C8E9B1C" w14:textId="77777777" w:rsidR="00E735D2" w:rsidRPr="00E718B0" w:rsidRDefault="00E735D2" w:rsidP="00E735D2">
      <w:pPr>
        <w:pStyle w:val="LLPykalanOtsikko"/>
      </w:pPr>
      <w:r w:rsidRPr="00E718B0">
        <w:t>Suuritehoisen laserlaitteen käyttö</w:t>
      </w:r>
    </w:p>
    <w:p w14:paraId="0C8E9B1D" w14:textId="2B9B52FA" w:rsidR="00E735D2" w:rsidRPr="00E718B0" w:rsidRDefault="00E735D2" w:rsidP="006D7AAA">
      <w:pPr>
        <w:pStyle w:val="LLKappalejako"/>
      </w:pPr>
      <w:r w:rsidRPr="00E718B0">
        <w:t xml:space="preserve">Toiminnanharjoittajan on järjestettävä </w:t>
      </w:r>
      <w:r w:rsidR="00B518A3" w:rsidRPr="00E718B0">
        <w:t xml:space="preserve">165 </w:t>
      </w:r>
      <w:r w:rsidRPr="00E718B0">
        <w:t>§:ssä tarkoitettu toiminta siten, että väestölle ei tahattomasti tai helposti aiheudu raja-arvoa suurempaa altistusta lasersäteilylle.</w:t>
      </w:r>
    </w:p>
    <w:p w14:paraId="0C8E9B1E" w14:textId="68C97D6D" w:rsidR="00E735D2" w:rsidRPr="00E718B0" w:rsidRDefault="00E735D2" w:rsidP="009F4E88">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1 momentissa ja </w:t>
      </w:r>
      <w:r w:rsidR="00B518A3" w:rsidRPr="00E718B0">
        <w:t xml:space="preserve">161 </w:t>
      </w:r>
      <w:r w:rsidRPr="00E718B0">
        <w:t xml:space="preserve">§:n </w:t>
      </w:r>
      <w:r w:rsidR="0070542E" w:rsidRPr="00E718B0">
        <w:t>1</w:t>
      </w:r>
      <w:r w:rsidRPr="00E718B0">
        <w:t xml:space="preserve"> momenti</w:t>
      </w:r>
      <w:r w:rsidR="0070542E" w:rsidRPr="00E718B0">
        <w:t>n 2 kohdassa</w:t>
      </w:r>
      <w:r w:rsidRPr="00E718B0">
        <w:t xml:space="preserve"> säädettyjen vaatimusten täyttymisestä.</w:t>
      </w:r>
    </w:p>
    <w:p w14:paraId="0C8E9B1F" w14:textId="77777777" w:rsidR="00E735D2" w:rsidRPr="00E718B0" w:rsidRDefault="00E735D2" w:rsidP="00E735D2">
      <w:pPr>
        <w:pStyle w:val="LLNormaali"/>
      </w:pPr>
    </w:p>
    <w:p w14:paraId="0C8E9B20" w14:textId="14DDBB35" w:rsidR="00E735D2" w:rsidRPr="00E718B0" w:rsidRDefault="00150284" w:rsidP="00E735D2">
      <w:pPr>
        <w:pStyle w:val="LLPykala"/>
      </w:pPr>
      <w:r w:rsidRPr="00E718B0">
        <w:t xml:space="preserve">168 </w:t>
      </w:r>
      <w:r w:rsidR="00E735D2" w:rsidRPr="00E718B0">
        <w:t>§</w:t>
      </w:r>
    </w:p>
    <w:p w14:paraId="0C8E9B21" w14:textId="77777777" w:rsidR="00E735D2" w:rsidRPr="00E718B0" w:rsidRDefault="00E735D2" w:rsidP="00E735D2">
      <w:pPr>
        <w:pStyle w:val="LLPykalanOtsikko"/>
      </w:pPr>
      <w:r w:rsidRPr="00E718B0">
        <w:t>Vastuuhenkilön nimeäminen ja tehtävät</w:t>
      </w:r>
    </w:p>
    <w:p w14:paraId="0C8E9B22" w14:textId="1C8BDA15" w:rsidR="00E735D2" w:rsidRPr="00E718B0" w:rsidRDefault="00E735D2" w:rsidP="006D7AAA">
      <w:pPr>
        <w:pStyle w:val="LLKappalejako"/>
      </w:pPr>
      <w:r w:rsidRPr="00E718B0">
        <w:t xml:space="preserve">Toiminnanharjoittajan on nimettävä </w:t>
      </w:r>
      <w:r w:rsidR="00B518A3" w:rsidRPr="00E718B0">
        <w:t>165</w:t>
      </w:r>
      <w:r w:rsidR="009A4138" w:rsidRPr="00E718B0">
        <w:t xml:space="preserve"> </w:t>
      </w:r>
      <w:r w:rsidRPr="00E718B0">
        <w:t>§:ssä tarkoitettua toimintaa varten vastuuhenkilö, jonka tehtävänä on huolehtia laserlaitteiston asennuksen ja käytön järjestämisestä sekä kä</w:t>
      </w:r>
      <w:r w:rsidRPr="00E718B0">
        <w:t>y</w:t>
      </w:r>
      <w:r w:rsidRPr="00E718B0">
        <w:t>tönaikaisen valvonnan järjestämisestä.</w:t>
      </w:r>
    </w:p>
    <w:p w14:paraId="0C8E9B23" w14:textId="77777777" w:rsidR="00E735D2" w:rsidRPr="00E718B0" w:rsidRDefault="00E735D2" w:rsidP="00E735D2">
      <w:pPr>
        <w:pStyle w:val="LLNormaali"/>
      </w:pPr>
    </w:p>
    <w:p w14:paraId="0C8E9B24" w14:textId="77777777" w:rsidR="00E735D2" w:rsidRPr="00E718B0" w:rsidRDefault="00E735D2" w:rsidP="00E735D2">
      <w:pPr>
        <w:pStyle w:val="LLNormaali"/>
      </w:pPr>
    </w:p>
    <w:p w14:paraId="0C8E9B25" w14:textId="3C3A13DF" w:rsidR="00E735D2" w:rsidRPr="00E718B0" w:rsidRDefault="00150284" w:rsidP="00E735D2">
      <w:pPr>
        <w:pStyle w:val="LLPykala"/>
      </w:pPr>
      <w:r w:rsidRPr="00E718B0">
        <w:t xml:space="preserve">169 </w:t>
      </w:r>
      <w:r w:rsidR="00E735D2" w:rsidRPr="00E718B0">
        <w:t>§</w:t>
      </w:r>
    </w:p>
    <w:p w14:paraId="0C8E9B26" w14:textId="77777777" w:rsidR="00E735D2" w:rsidRPr="00E718B0" w:rsidRDefault="00E735D2" w:rsidP="00E735D2">
      <w:pPr>
        <w:pStyle w:val="LLPykalanOtsikko"/>
      </w:pPr>
      <w:r w:rsidRPr="00E718B0">
        <w:t>Suuritehoisen laserlaitteen käytön omavalvonta</w:t>
      </w:r>
    </w:p>
    <w:p w14:paraId="0C8E9B27" w14:textId="77777777" w:rsidR="00E735D2" w:rsidRPr="00E718B0" w:rsidRDefault="00E735D2" w:rsidP="006D7AAA">
      <w:pPr>
        <w:pStyle w:val="LLKappalejako"/>
      </w:pPr>
      <w:r w:rsidRPr="00E718B0">
        <w:t>Toiminnanharjoittajan on huolehdittava siitä, että suuritehoisen laserlaitteen käytön omava</w:t>
      </w:r>
      <w:r w:rsidRPr="00E718B0">
        <w:t>l</w:t>
      </w:r>
      <w:r w:rsidRPr="00E718B0">
        <w:t>vonta on järjestetty toiminnan luonteeseen ja laajuuteen nähden riittävästi. Käyttöä on valvo</w:t>
      </w:r>
      <w:r w:rsidRPr="00E718B0">
        <w:t>t</w:t>
      </w:r>
      <w:r w:rsidRPr="00E718B0">
        <w:t>tava jatkuvasti, jos säteet kulkevat alle kuuden metrin korkeudella tilassa, jossa väestö voi oleskella.</w:t>
      </w:r>
    </w:p>
    <w:p w14:paraId="0C8E9B28" w14:textId="491E32DA" w:rsidR="00E735D2" w:rsidRPr="00E718B0" w:rsidRDefault="00E735D2" w:rsidP="009F4E88">
      <w:pPr>
        <w:pStyle w:val="LLKappalejako"/>
      </w:pPr>
      <w:r w:rsidRPr="00E718B0">
        <w:t>Säteilyturvakeskus antaa tarkem</w:t>
      </w:r>
      <w:r w:rsidR="00700322" w:rsidRPr="00E718B0">
        <w:t>mat</w:t>
      </w:r>
      <w:r w:rsidRPr="00E718B0">
        <w:t xml:space="preserve"> määräyks</w:t>
      </w:r>
      <w:r w:rsidR="00700322" w:rsidRPr="00E718B0">
        <w:t>et</w:t>
      </w:r>
      <w:r w:rsidRPr="00E718B0">
        <w:t xml:space="preserve"> suuritehoisen laserlaitteen käytön omava</w:t>
      </w:r>
      <w:r w:rsidRPr="00E718B0">
        <w:t>l</w:t>
      </w:r>
      <w:r w:rsidRPr="00E718B0">
        <w:t>vonnasta.</w:t>
      </w:r>
    </w:p>
    <w:p w14:paraId="0C8E9B29" w14:textId="77777777" w:rsidR="00E735D2" w:rsidRPr="00E718B0" w:rsidRDefault="00E735D2" w:rsidP="00E735D2">
      <w:pPr>
        <w:pStyle w:val="LLNormaali"/>
      </w:pPr>
    </w:p>
    <w:p w14:paraId="0C8E9B2A" w14:textId="77777777" w:rsidR="00E735D2" w:rsidRPr="00E718B0" w:rsidRDefault="00E735D2" w:rsidP="00E735D2">
      <w:pPr>
        <w:pStyle w:val="LLNormaali"/>
      </w:pPr>
    </w:p>
    <w:p w14:paraId="0C8E9B2B" w14:textId="2691AAEA" w:rsidR="00E735D2" w:rsidRPr="00E718B0" w:rsidRDefault="00150284" w:rsidP="00E735D2">
      <w:pPr>
        <w:pStyle w:val="LLPykala"/>
      </w:pPr>
      <w:r w:rsidRPr="00E718B0">
        <w:t xml:space="preserve">170 </w:t>
      </w:r>
      <w:r w:rsidR="00E735D2" w:rsidRPr="00E718B0">
        <w:t>§</w:t>
      </w:r>
    </w:p>
    <w:p w14:paraId="0C8E9B2C" w14:textId="77777777" w:rsidR="00E735D2" w:rsidRPr="00E718B0" w:rsidRDefault="00E735D2" w:rsidP="00E735D2">
      <w:pPr>
        <w:pStyle w:val="LLPykalanOtsikko"/>
      </w:pPr>
      <w:r w:rsidRPr="00E718B0">
        <w:t>Luvan muuttaminen ja peruuttaminen</w:t>
      </w:r>
    </w:p>
    <w:p w14:paraId="0C8E9B2D" w14:textId="3D56A50E" w:rsidR="00E735D2" w:rsidRPr="00E718B0" w:rsidRDefault="00E735D2" w:rsidP="006D7AAA">
      <w:pPr>
        <w:pStyle w:val="LLKappalejako"/>
      </w:pPr>
      <w:r w:rsidRPr="00E718B0">
        <w:t xml:space="preserve">Säteilyturvakeskus muuttaa </w:t>
      </w:r>
      <w:r w:rsidR="00EB703F" w:rsidRPr="00E718B0">
        <w:t xml:space="preserve">165 </w:t>
      </w:r>
      <w:r w:rsidRPr="00E718B0">
        <w:t>§:ssä tarkoitetun luvan lupaehtoja, jos turvallisuuden va</w:t>
      </w:r>
      <w:r w:rsidRPr="00E718B0">
        <w:t>r</w:t>
      </w:r>
      <w:r w:rsidRPr="00E718B0">
        <w:t>mistamisen kannalta välttämättömät syyt sitä vaativat.</w:t>
      </w:r>
    </w:p>
    <w:p w14:paraId="0C8E9B2E" w14:textId="77777777" w:rsidR="00E735D2" w:rsidRPr="00E718B0" w:rsidRDefault="00E735D2" w:rsidP="009F4E88">
      <w:pPr>
        <w:pStyle w:val="LLKappalejako"/>
      </w:pPr>
      <w:r w:rsidRPr="00E718B0">
        <w:t>Säteilyturvakeskus peruuttaa luvan, jos toiminnanharjoittaja on lopettanut toimintansa. S</w:t>
      </w:r>
      <w:r w:rsidRPr="00E718B0">
        <w:t>ä</w:t>
      </w:r>
      <w:r w:rsidRPr="00E718B0">
        <w:t>teilyturvakeskus voi peruuttaa luvan, jos luvan myöntämisen edellytykset eivät täyty tai l</w:t>
      </w:r>
      <w:r w:rsidRPr="00E718B0">
        <w:t>u</w:t>
      </w:r>
      <w:r w:rsidRPr="00E718B0">
        <w:t>vanhaltija on toistuvasti tai olennaisesti rikkonut lupaehtoja tai tämän lain tai sen nojalla a</w:t>
      </w:r>
      <w:r w:rsidRPr="00E718B0">
        <w:t>n</w:t>
      </w:r>
      <w:r w:rsidRPr="00E718B0">
        <w:t>nettuja säännöksiä tai määräyksiä, eikä ole kehotuksesta huolimatta korjannut puutteita tai menettelyään määräajassa.</w:t>
      </w:r>
    </w:p>
    <w:p w14:paraId="0C8E9B2F" w14:textId="77777777" w:rsidR="00E735D2" w:rsidRPr="00E718B0" w:rsidRDefault="00E735D2" w:rsidP="00E735D2">
      <w:pPr>
        <w:pStyle w:val="LLNormaali"/>
      </w:pPr>
    </w:p>
    <w:p w14:paraId="0C8E9B30" w14:textId="4006DFF4" w:rsidR="00E735D2" w:rsidRPr="00E718B0" w:rsidRDefault="00150284" w:rsidP="00E735D2">
      <w:pPr>
        <w:pStyle w:val="LLPykala"/>
      </w:pPr>
      <w:r w:rsidRPr="00E718B0">
        <w:t xml:space="preserve">171 </w:t>
      </w:r>
      <w:r w:rsidR="00E735D2" w:rsidRPr="00E718B0">
        <w:t>§</w:t>
      </w:r>
    </w:p>
    <w:p w14:paraId="0C8E9B31" w14:textId="41EB3C7C" w:rsidR="00E735D2" w:rsidRPr="00E718B0" w:rsidRDefault="00582D50" w:rsidP="00E735D2">
      <w:pPr>
        <w:pStyle w:val="LLPykalanOtsikko"/>
      </w:pPr>
      <w:r w:rsidRPr="00E718B0">
        <w:t xml:space="preserve">Tarjottavista </w:t>
      </w:r>
      <w:proofErr w:type="gramStart"/>
      <w:r w:rsidRPr="00E718B0">
        <w:t>s</w:t>
      </w:r>
      <w:r w:rsidR="00E735D2" w:rsidRPr="00E718B0">
        <w:t>olariumpalvelui</w:t>
      </w:r>
      <w:r w:rsidRPr="00E718B0">
        <w:t>sta</w:t>
      </w:r>
      <w:r w:rsidR="00E735D2" w:rsidRPr="00E718B0">
        <w:t xml:space="preserve">  aiheutuvan</w:t>
      </w:r>
      <w:proofErr w:type="gramEnd"/>
      <w:r w:rsidR="00E735D2" w:rsidRPr="00E718B0">
        <w:t xml:space="preserve"> terveyshaitan ehkäiseminen</w:t>
      </w:r>
    </w:p>
    <w:p w14:paraId="0C8E9B32" w14:textId="1C1B15CC" w:rsidR="00E735D2" w:rsidRPr="00E718B0" w:rsidRDefault="007E59DE" w:rsidP="006D7AAA">
      <w:pPr>
        <w:pStyle w:val="LLKappalejako"/>
      </w:pPr>
      <w:r w:rsidRPr="00E718B0">
        <w:t>Tarjottavat solariumpalvelut eivät saa aiheuttaa</w:t>
      </w:r>
      <w:r w:rsidR="004810FD" w:rsidRPr="00E718B0">
        <w:t xml:space="preserve"> </w:t>
      </w:r>
      <w:r w:rsidRPr="00E718B0">
        <w:t>v</w:t>
      </w:r>
      <w:r w:rsidR="00E735D2" w:rsidRPr="00E718B0">
        <w:t>äestölle</w:t>
      </w:r>
      <w:r w:rsidR="004810FD" w:rsidRPr="00E718B0">
        <w:t xml:space="preserve"> </w:t>
      </w:r>
      <w:r w:rsidR="00E735D2" w:rsidRPr="00E718B0">
        <w:t>terveyshaittaa.</w:t>
      </w:r>
    </w:p>
    <w:p w14:paraId="0C8E9B33" w14:textId="02CD0AB1" w:rsidR="00E735D2" w:rsidRPr="00E718B0" w:rsidRDefault="00E735D2" w:rsidP="009F4E88">
      <w:pPr>
        <w:pStyle w:val="LLKappalejako"/>
      </w:pPr>
      <w:r w:rsidRPr="00E718B0">
        <w:t>Toiminnanharjoittajan on huolehdittava siitä, ettei alle 18-vuotias</w:t>
      </w:r>
      <w:r w:rsidR="007E59DE" w:rsidRPr="00E718B0">
        <w:t>ta altisteta eikä hän</w:t>
      </w:r>
      <w:r w:rsidRPr="00E718B0">
        <w:t xml:space="preserve"> pääse altistamaan itseään solariumin ultraviolettisäteilylle.</w:t>
      </w:r>
    </w:p>
    <w:p w14:paraId="0C8E9B34" w14:textId="77777777" w:rsidR="00E735D2" w:rsidRPr="00E718B0" w:rsidRDefault="00E735D2" w:rsidP="009707BE">
      <w:pPr>
        <w:pStyle w:val="LLKappalejako"/>
      </w:pPr>
      <w:r w:rsidRPr="00E718B0">
        <w:t>Mitä 2 momentissa säädetään, ei koske lääkärin määräyksestä tapahtuvaa altistamista sa</w:t>
      </w:r>
      <w:r w:rsidRPr="00E718B0">
        <w:t>i</w:t>
      </w:r>
      <w:r w:rsidRPr="00E718B0">
        <w:t>rauden hoitoa, taudinmääritystä tai ultraviolettisäteilyllä tehtävää lääketieteellistä tutkimusta varten.</w:t>
      </w:r>
    </w:p>
    <w:p w14:paraId="0C8E9B35" w14:textId="77777777" w:rsidR="00E735D2" w:rsidRPr="00E718B0" w:rsidRDefault="00E735D2" w:rsidP="00E735D2">
      <w:pPr>
        <w:pStyle w:val="LLNormaali"/>
      </w:pPr>
    </w:p>
    <w:p w14:paraId="0C8E9B36" w14:textId="561FEB14" w:rsidR="00E735D2" w:rsidRPr="00E718B0" w:rsidRDefault="00150284" w:rsidP="00E735D2">
      <w:pPr>
        <w:pStyle w:val="LLPykala"/>
      </w:pPr>
      <w:r w:rsidRPr="00E718B0">
        <w:t xml:space="preserve">172 </w:t>
      </w:r>
      <w:r w:rsidR="00E735D2" w:rsidRPr="00E718B0">
        <w:t>§</w:t>
      </w:r>
    </w:p>
    <w:p w14:paraId="0C8E9B37" w14:textId="77777777" w:rsidR="00E735D2" w:rsidRPr="00E718B0" w:rsidRDefault="00E735D2" w:rsidP="00E735D2">
      <w:pPr>
        <w:pStyle w:val="LLPykalanOtsikko"/>
      </w:pPr>
      <w:r w:rsidRPr="00E718B0">
        <w:t>Solariumpalvelun tarjoamista koskevat vaatimukset</w:t>
      </w:r>
    </w:p>
    <w:p w14:paraId="0C8E9B38" w14:textId="218A5268" w:rsidR="00E735D2" w:rsidRPr="00E718B0" w:rsidRDefault="00E735D2" w:rsidP="006D7AAA">
      <w:pPr>
        <w:pStyle w:val="LLKappalejako"/>
      </w:pPr>
      <w:r w:rsidRPr="00E718B0">
        <w:t>Toiminnanharjoittajan on nimettävä yleisön käyttöön tarjottavan solariumlaitteen käyttöpa</w:t>
      </w:r>
      <w:r w:rsidRPr="00E718B0">
        <w:t>i</w:t>
      </w:r>
      <w:r w:rsidRPr="00E718B0">
        <w:t>kalle asianmukaisesti perehdytetty 18 vuotta täyttänyt vastuuhenkilö. Toiminnanharjoittajan on huolehdittava siitä, että vastuuhenkilö on solariumpalveluja tarjottaessa käyttöpaikalla lä</w:t>
      </w:r>
      <w:r w:rsidRPr="00E718B0">
        <w:t>s</w:t>
      </w:r>
      <w:r w:rsidRPr="00E718B0">
        <w:t xml:space="preserve">nä. Vastuuhenkilö opastaa </w:t>
      </w:r>
      <w:r w:rsidR="00436011" w:rsidRPr="00E718B0">
        <w:t xml:space="preserve">tarvittaessa </w:t>
      </w:r>
      <w:r w:rsidRPr="00E718B0">
        <w:t>asiakkaan silmien suojaamiseen ja muuhun laitteen tu</w:t>
      </w:r>
      <w:r w:rsidRPr="00E718B0">
        <w:t>r</w:t>
      </w:r>
      <w:r w:rsidRPr="00E718B0">
        <w:t>valliseen käyttöön sekä valvoo, ettei alle 18-vuotias pääse käyttämään solariumlaitetta. Va</w:t>
      </w:r>
      <w:r w:rsidRPr="00E718B0">
        <w:t>s</w:t>
      </w:r>
      <w:r w:rsidRPr="00E718B0">
        <w:t>tuuhenkilön on tarvittaessa tarkastettava solariumlaitetta käyttävän henkilön ikä.</w:t>
      </w:r>
    </w:p>
    <w:p w14:paraId="0C8E9B39" w14:textId="77777777" w:rsidR="00E735D2" w:rsidRPr="00E718B0" w:rsidRDefault="00E735D2" w:rsidP="009F4E88">
      <w:pPr>
        <w:pStyle w:val="LLKappalejako"/>
      </w:pPr>
      <w:r w:rsidRPr="00E718B0">
        <w:t>Toiminnanharjoittajan on lisäksi huolehdittava, että solariumlaitteen käyttöpaikalla on n</w:t>
      </w:r>
      <w:r w:rsidRPr="00E718B0">
        <w:t>ä</w:t>
      </w:r>
      <w:r w:rsidRPr="00E718B0">
        <w:t>kyvästi esillä tiedot solariumlaitteen tuottaman ultraviolettisäteilyn aiheuttamista vaaroista ja altistuksen rajoittamisesta.</w:t>
      </w:r>
    </w:p>
    <w:p w14:paraId="0C8E9B3A" w14:textId="77777777" w:rsidR="00E735D2" w:rsidRPr="00E718B0" w:rsidRDefault="00E735D2" w:rsidP="00E735D2">
      <w:pPr>
        <w:pStyle w:val="LLNormaali"/>
      </w:pPr>
    </w:p>
    <w:p w14:paraId="0C8E9B3B" w14:textId="52882816" w:rsidR="00E735D2" w:rsidRPr="00E718B0" w:rsidRDefault="00150284" w:rsidP="00E735D2">
      <w:pPr>
        <w:pStyle w:val="LLPykala"/>
      </w:pPr>
      <w:r w:rsidRPr="00E718B0">
        <w:t xml:space="preserve">173 </w:t>
      </w:r>
      <w:r w:rsidR="00E735D2" w:rsidRPr="00E718B0">
        <w:t>§</w:t>
      </w:r>
    </w:p>
    <w:p w14:paraId="0C8E9B3C" w14:textId="77777777" w:rsidR="00E735D2" w:rsidRPr="00E718B0" w:rsidRDefault="00E735D2" w:rsidP="00E735D2">
      <w:pPr>
        <w:pStyle w:val="LLPykalanOtsikko"/>
      </w:pPr>
      <w:r w:rsidRPr="00E718B0">
        <w:t>Solariumien valvonta</w:t>
      </w:r>
    </w:p>
    <w:p w14:paraId="0C8E9B3D" w14:textId="77777777" w:rsidR="00E735D2" w:rsidRPr="00E718B0" w:rsidRDefault="00E735D2" w:rsidP="00E735D2">
      <w:pPr>
        <w:pStyle w:val="LLMomentinJohdantoKappale"/>
      </w:pPr>
      <w:r w:rsidRPr="00E718B0">
        <w:t>Kunnan terveydensuojeluviranomainen tarkastaa terveydensuojelulain mukaisen valvonta</w:t>
      </w:r>
      <w:r w:rsidRPr="00E718B0">
        <w:t>n</w:t>
      </w:r>
      <w:r w:rsidRPr="00E718B0">
        <w:t>sa yhteydessä seuraavat asiat:</w:t>
      </w:r>
    </w:p>
    <w:p w14:paraId="0C8E9B3E" w14:textId="77777777" w:rsidR="00E735D2" w:rsidRPr="00E718B0" w:rsidRDefault="00E735D2" w:rsidP="00E735D2">
      <w:pPr>
        <w:pStyle w:val="LLMomentinKohta"/>
      </w:pPr>
      <w:r w:rsidRPr="00E718B0">
        <w:t>1) solariumlaitteen sijoittaminen tai käytön estäminen siten, että alle 18-vuotias ei voi käy</w:t>
      </w:r>
      <w:r w:rsidRPr="00E718B0">
        <w:t>t</w:t>
      </w:r>
      <w:r w:rsidRPr="00E718B0">
        <w:t>tää laitetta henkilökunnan sitä huomaamatta;</w:t>
      </w:r>
    </w:p>
    <w:p w14:paraId="0C8E9B3F" w14:textId="4C76B8B2" w:rsidR="00E735D2" w:rsidRPr="00E718B0" w:rsidRDefault="00E735D2" w:rsidP="00E735D2">
      <w:pPr>
        <w:pStyle w:val="LLMomentinKohta"/>
      </w:pPr>
      <w:r w:rsidRPr="00E718B0">
        <w:t xml:space="preserve">2) </w:t>
      </w:r>
      <w:r w:rsidR="00EB703F" w:rsidRPr="00E718B0">
        <w:t xml:space="preserve">172 </w:t>
      </w:r>
      <w:r w:rsidRPr="00E718B0">
        <w:t>§:n 1 momentissa tarkoitetun vastuuhenkilön läsnäolo;</w:t>
      </w:r>
    </w:p>
    <w:p w14:paraId="0C8E9B40" w14:textId="77777777" w:rsidR="00E735D2" w:rsidRPr="00E718B0" w:rsidRDefault="00E735D2" w:rsidP="00E735D2">
      <w:pPr>
        <w:pStyle w:val="LLMomentinKohta"/>
      </w:pPr>
      <w:r w:rsidRPr="00E718B0">
        <w:t>3) käyttöohjeiden antaminen asiakkaalle;</w:t>
      </w:r>
    </w:p>
    <w:p w14:paraId="0C8E9B41" w14:textId="77777777" w:rsidR="00E735D2" w:rsidRPr="00E718B0" w:rsidRDefault="00E735D2" w:rsidP="00E735D2">
      <w:pPr>
        <w:pStyle w:val="LLMomentinKohta"/>
      </w:pPr>
      <w:r w:rsidRPr="00E718B0">
        <w:t>4) solariumlaitteen ultraviolettisäteilyn aiheuttaman altistuksen vaaroja ja altistuksen rajoi</w:t>
      </w:r>
      <w:r w:rsidRPr="00E718B0">
        <w:t>t</w:t>
      </w:r>
      <w:r w:rsidRPr="00E718B0">
        <w:t>tamista koskevien tietojen näkyvä esillepano solariumlaitteen välittömässä läheisyydessä;</w:t>
      </w:r>
    </w:p>
    <w:p w14:paraId="0C8E9B42" w14:textId="77777777" w:rsidR="00E735D2" w:rsidRPr="00E718B0" w:rsidRDefault="00E735D2" w:rsidP="00E735D2">
      <w:pPr>
        <w:pStyle w:val="LLMomentinKohta"/>
      </w:pPr>
      <w:r w:rsidRPr="00E718B0">
        <w:t>5) asiakkaan silmien suojaaminen;</w:t>
      </w:r>
    </w:p>
    <w:p w14:paraId="0C8E9B43" w14:textId="77777777" w:rsidR="00E735D2" w:rsidRPr="00E718B0" w:rsidRDefault="00E735D2" w:rsidP="00E735D2">
      <w:pPr>
        <w:pStyle w:val="LLMomentinKohta"/>
      </w:pPr>
      <w:r w:rsidRPr="00E718B0">
        <w:t>6) solariumlaitteessa olevan ajastuksen säätö;</w:t>
      </w:r>
    </w:p>
    <w:p w14:paraId="0C8E9B44" w14:textId="77777777" w:rsidR="00E735D2" w:rsidRPr="00E718B0" w:rsidRDefault="00E735D2" w:rsidP="00E735D2">
      <w:pPr>
        <w:pStyle w:val="LLMomentinKohta"/>
      </w:pPr>
      <w:r w:rsidRPr="00E718B0">
        <w:t>7) solariumlaitteen nimike ja tyyppi;</w:t>
      </w:r>
    </w:p>
    <w:p w14:paraId="0C8E9B45" w14:textId="77777777" w:rsidR="00E735D2" w:rsidRPr="00E718B0" w:rsidRDefault="00E735D2" w:rsidP="00E735D2">
      <w:pPr>
        <w:pStyle w:val="LLMomentinKohta"/>
      </w:pPr>
      <w:r w:rsidRPr="00E718B0">
        <w:t>8) solariumlamppujen nimikkeet ja tyypit.</w:t>
      </w:r>
    </w:p>
    <w:p w14:paraId="0C8E9B46" w14:textId="77777777" w:rsidR="00E735D2" w:rsidRPr="00E718B0" w:rsidRDefault="00E735D2" w:rsidP="00E735D2">
      <w:pPr>
        <w:pStyle w:val="LLNormaali"/>
      </w:pPr>
    </w:p>
    <w:p w14:paraId="0C8E9B47" w14:textId="0198634D" w:rsidR="00E735D2" w:rsidRPr="00E718B0" w:rsidRDefault="00150284" w:rsidP="00E735D2">
      <w:pPr>
        <w:pStyle w:val="LLPykala"/>
      </w:pPr>
      <w:r w:rsidRPr="00E718B0">
        <w:t xml:space="preserve">174 </w:t>
      </w:r>
      <w:r w:rsidR="00E735D2" w:rsidRPr="00E718B0">
        <w:t>§</w:t>
      </w:r>
    </w:p>
    <w:p w14:paraId="0C8E9B48" w14:textId="77777777" w:rsidR="00E735D2" w:rsidRPr="00E718B0" w:rsidRDefault="00E735D2" w:rsidP="00E735D2">
      <w:pPr>
        <w:pStyle w:val="LLPykalanOtsikko"/>
      </w:pPr>
      <w:r w:rsidRPr="00E718B0">
        <w:t>Tarkastuskertomus ja puutteen tai laiminlyönnin korjaaminen</w:t>
      </w:r>
    </w:p>
    <w:p w14:paraId="0C8E9B49" w14:textId="77777777" w:rsidR="00E735D2" w:rsidRPr="00E718B0" w:rsidRDefault="00E735D2" w:rsidP="006D7AAA">
      <w:pPr>
        <w:pStyle w:val="LLKappalejako"/>
      </w:pPr>
      <w:r w:rsidRPr="00E718B0">
        <w:t>Kunnan terveydensuojeluviranomainen toimittaa tarkastuskertomuksen jäljennöksen tai va</w:t>
      </w:r>
      <w:r w:rsidRPr="00E718B0">
        <w:t>s</w:t>
      </w:r>
      <w:r w:rsidRPr="00E718B0">
        <w:t>taavat tiedot Säteilyturvakeskukselle.</w:t>
      </w:r>
    </w:p>
    <w:p w14:paraId="0C8E9B4A" w14:textId="77777777" w:rsidR="00E735D2" w:rsidRPr="00E718B0" w:rsidRDefault="00E735D2" w:rsidP="009F4E88">
      <w:pPr>
        <w:pStyle w:val="LLKappalejako"/>
      </w:pPr>
      <w:r w:rsidRPr="00E718B0">
        <w:t>Terveydensuojeluviranomaisen havaitseman puutteen tai laiminlyönnin korjaamiseksi Säte</w:t>
      </w:r>
      <w:r w:rsidRPr="00E718B0">
        <w:t>i</w:t>
      </w:r>
      <w:r w:rsidRPr="00E718B0">
        <w:t>lyturvakeskus voi ryhtyä tässä laissa tarkoitettuihin toimenpiteisiin.</w:t>
      </w:r>
    </w:p>
    <w:p w14:paraId="0C8E9B4B" w14:textId="77777777" w:rsidR="00E735D2" w:rsidRPr="00E718B0" w:rsidRDefault="00E735D2" w:rsidP="00E735D2">
      <w:pPr>
        <w:pStyle w:val="LLNormaali"/>
      </w:pPr>
    </w:p>
    <w:p w14:paraId="0C8E9B4C" w14:textId="77777777" w:rsidR="00E735D2" w:rsidRPr="00E718B0" w:rsidRDefault="00E735D2" w:rsidP="00E735D2">
      <w:pPr>
        <w:pStyle w:val="LLNormaali"/>
      </w:pPr>
    </w:p>
    <w:p w14:paraId="0C8E9B4D" w14:textId="4E264442" w:rsidR="00E735D2" w:rsidRPr="00E718B0" w:rsidRDefault="00150284" w:rsidP="00E735D2">
      <w:pPr>
        <w:pStyle w:val="LLPykala"/>
      </w:pPr>
      <w:r w:rsidRPr="00E718B0">
        <w:t xml:space="preserve">175 </w:t>
      </w:r>
      <w:r w:rsidR="00E735D2" w:rsidRPr="00E718B0">
        <w:t>§</w:t>
      </w:r>
    </w:p>
    <w:p w14:paraId="0C8E9B4E" w14:textId="77777777" w:rsidR="00E735D2" w:rsidRPr="00E718B0" w:rsidRDefault="00E735D2" w:rsidP="00E735D2">
      <w:pPr>
        <w:pStyle w:val="LLPykalanOtsikko"/>
      </w:pPr>
      <w:r w:rsidRPr="00E718B0">
        <w:t>Ionisoimattoman säteilyn käyttö Puolustusvoimissa ja Rajavartiolaitoksessa</w:t>
      </w:r>
    </w:p>
    <w:p w14:paraId="0C8E9B4F" w14:textId="77777777" w:rsidR="00E735D2" w:rsidRPr="00E718B0" w:rsidRDefault="00E735D2" w:rsidP="006D7AAA">
      <w:pPr>
        <w:pStyle w:val="LLKappalejako"/>
      </w:pPr>
      <w:r w:rsidRPr="00E718B0">
        <w:t>Puolustusvoimat ja Rajavartiolaitos valvovat käytössään olevien ionisoimatonta säteilyä tuottavien laitteiden ja niiden käytön turvallisuutta, jollei muualla laissa toisin säädetä.</w:t>
      </w:r>
    </w:p>
    <w:p w14:paraId="0C8E9B50" w14:textId="2B62F490" w:rsidR="00E735D2" w:rsidRPr="00E718B0" w:rsidRDefault="00E735D2" w:rsidP="009F4E88">
      <w:pPr>
        <w:pStyle w:val="LLKappalejako"/>
      </w:pPr>
      <w:r w:rsidRPr="00E718B0">
        <w:t xml:space="preserve">Ionisoimattoman säteilyn käyttö Puolustusvoimissa ja Rajavartiolaitoksessa on toteutettava turvallisesti ja </w:t>
      </w:r>
      <w:r w:rsidR="00EB703F" w:rsidRPr="00E718B0">
        <w:t>161 </w:t>
      </w:r>
      <w:r w:rsidRPr="00E718B0">
        <w:t xml:space="preserve">§:n momentin </w:t>
      </w:r>
      <w:r w:rsidR="00354D32" w:rsidRPr="00E718B0">
        <w:t xml:space="preserve">1 ja 2 kohdan </w:t>
      </w:r>
      <w:r w:rsidRPr="00E718B0">
        <w:t>vaatimusten mukaisesti tämän kuitenkaan r</w:t>
      </w:r>
      <w:r w:rsidRPr="00E718B0">
        <w:t>a</w:t>
      </w:r>
      <w:r w:rsidRPr="00E718B0">
        <w:t>joitta</w:t>
      </w:r>
      <w:r w:rsidRPr="00E718B0">
        <w:softHyphen/>
        <w:t>matta ionisoimattoman säteilyn käyttöä Puolustusvoimien ja Rajavartiolaitoksen vo</w:t>
      </w:r>
      <w:r w:rsidRPr="00E718B0">
        <w:t>i</w:t>
      </w:r>
      <w:r w:rsidRPr="00E718B0">
        <w:lastRenderedPageBreak/>
        <w:t>mankäytön välineenä. Näitä vaatimuksia sovelletaan myös ionisoimattomasta säteilystä aihe</w:t>
      </w:r>
      <w:r w:rsidRPr="00E718B0">
        <w:t>u</w:t>
      </w:r>
      <w:r w:rsidRPr="00E718B0">
        <w:t>tuvaan työperäiseen altistukseen.</w:t>
      </w:r>
    </w:p>
    <w:p w14:paraId="0C8E9B51" w14:textId="77777777" w:rsidR="00E735D2" w:rsidRPr="00E718B0" w:rsidRDefault="00E735D2" w:rsidP="009F4E88">
      <w:pPr>
        <w:pStyle w:val="LLKappalejako"/>
      </w:pPr>
      <w:r w:rsidRPr="00E718B0">
        <w:t xml:space="preserve">Puolustusvoimat ja Rajavartiolaitos pyytävät Säteilyturvakeskuksen lausunnon laatimistaan ionisoimattoman säteilyn käytön turvallisuutta koskevista ohjeista. Lausunto pyydetään myös ohjeiden olennaisista muutoksista. </w:t>
      </w:r>
    </w:p>
    <w:p w14:paraId="0C8E9B52" w14:textId="434E0BC0" w:rsidR="00E735D2" w:rsidRPr="00E718B0" w:rsidRDefault="00E735D2" w:rsidP="009707BE">
      <w:pPr>
        <w:pStyle w:val="LLKappalejako"/>
      </w:pPr>
      <w:r w:rsidRPr="00E718B0">
        <w:t>Pääesikunta antaa tarkem</w:t>
      </w:r>
      <w:r w:rsidR="00700322" w:rsidRPr="00E718B0">
        <w:t>mat</w:t>
      </w:r>
      <w:r w:rsidRPr="00E718B0">
        <w:t xml:space="preserve"> määräyks</w:t>
      </w:r>
      <w:r w:rsidR="00700322" w:rsidRPr="00E718B0">
        <w:t>et</w:t>
      </w:r>
      <w:r w:rsidRPr="00E718B0">
        <w:t xml:space="preserve"> 1 ja 2 momentissa tarkoitetusta valvonnasta ja käytön turvallisuudesta puolustusvoimissa.</w:t>
      </w:r>
    </w:p>
    <w:p w14:paraId="0C8E9B53" w14:textId="1D4607BA" w:rsidR="00E735D2" w:rsidRPr="00E718B0" w:rsidRDefault="00E735D2" w:rsidP="009707BE">
      <w:pPr>
        <w:pStyle w:val="LLKappalejako"/>
      </w:pPr>
      <w:r w:rsidRPr="00E718B0">
        <w:t>Rajavartiolaitoksen esikunta antaa tarkem</w:t>
      </w:r>
      <w:r w:rsidR="00700322" w:rsidRPr="00E718B0">
        <w:t>mat</w:t>
      </w:r>
      <w:r w:rsidRPr="00E718B0">
        <w:t xml:space="preserve"> määräyks</w:t>
      </w:r>
      <w:r w:rsidR="00DB1ACD" w:rsidRPr="00E718B0">
        <w:t>et</w:t>
      </w:r>
      <w:r w:rsidRPr="00E718B0">
        <w:t xml:space="preserve"> 1 ja 2 momentissa tarkoitetusta valvonnasta ja käytön turvallisuudesta Rajavartiolaitoksessa.</w:t>
      </w:r>
    </w:p>
    <w:p w14:paraId="0C8E9B54" w14:textId="77777777" w:rsidR="00E735D2" w:rsidRPr="00E718B0" w:rsidRDefault="00E735D2" w:rsidP="00E735D2">
      <w:pPr>
        <w:pStyle w:val="LLNormaali"/>
      </w:pPr>
    </w:p>
    <w:p w14:paraId="0C8E9B55" w14:textId="77777777" w:rsidR="00E735D2" w:rsidRPr="00E718B0" w:rsidRDefault="00E735D2" w:rsidP="00E735D2">
      <w:pPr>
        <w:pStyle w:val="LLNormaali"/>
      </w:pPr>
    </w:p>
    <w:p w14:paraId="0C8E9B56" w14:textId="77777777" w:rsidR="00E735D2" w:rsidRPr="00E718B0" w:rsidRDefault="00E735D2" w:rsidP="00E735D2">
      <w:pPr>
        <w:pStyle w:val="LLNormaali"/>
      </w:pPr>
    </w:p>
    <w:p w14:paraId="0C8E9B57" w14:textId="77777777" w:rsidR="00E735D2" w:rsidRPr="00E718B0" w:rsidRDefault="00E735D2" w:rsidP="00E735D2">
      <w:pPr>
        <w:pStyle w:val="LLLuku"/>
      </w:pPr>
      <w:r w:rsidRPr="00E718B0">
        <w:t>20 luku</w:t>
      </w:r>
    </w:p>
    <w:p w14:paraId="0C8E9B58" w14:textId="77777777" w:rsidR="00E735D2" w:rsidRPr="00E718B0" w:rsidRDefault="00E735D2" w:rsidP="00E735D2">
      <w:pPr>
        <w:pStyle w:val="LLLuvunOtsikko"/>
      </w:pPr>
      <w:r w:rsidRPr="00E718B0">
        <w:t>Valvonta, maksut ja muutoksenhaku</w:t>
      </w:r>
    </w:p>
    <w:p w14:paraId="0C8E9B59" w14:textId="22A31A60" w:rsidR="00E735D2" w:rsidRPr="00E718B0" w:rsidRDefault="00150284" w:rsidP="00E735D2">
      <w:pPr>
        <w:pStyle w:val="LLPykala"/>
      </w:pPr>
      <w:r w:rsidRPr="00E718B0">
        <w:t xml:space="preserve">176 </w:t>
      </w:r>
      <w:r w:rsidR="00E735D2" w:rsidRPr="00E718B0">
        <w:t>§</w:t>
      </w:r>
    </w:p>
    <w:p w14:paraId="0C8E9B5A" w14:textId="77777777" w:rsidR="00E735D2" w:rsidRPr="00E718B0" w:rsidRDefault="00E735D2" w:rsidP="00E735D2">
      <w:pPr>
        <w:pStyle w:val="LLPykalanOtsikko"/>
      </w:pPr>
      <w:r w:rsidRPr="00E718B0">
        <w:t>Tarkastus-, tiedonsaanti- ja tutkintaoikeus</w:t>
      </w:r>
    </w:p>
    <w:p w14:paraId="0C8E9B5B" w14:textId="6637AA5E" w:rsidR="00E735D2" w:rsidRPr="00E718B0" w:rsidRDefault="00BB5B78" w:rsidP="00E735D2">
      <w:pPr>
        <w:pStyle w:val="LLMomentinJohdantoKappale"/>
      </w:pPr>
      <w:r w:rsidRPr="00E718B0">
        <w:t>Säteilyturvakeskuksella</w:t>
      </w:r>
      <w:r w:rsidR="00E735D2" w:rsidRPr="00E718B0">
        <w:t xml:space="preserve"> on tämän lain noudattamisen valvontaa varten oikeus:</w:t>
      </w:r>
    </w:p>
    <w:p w14:paraId="0C8E9B5C" w14:textId="77777777" w:rsidR="00E735D2" w:rsidRPr="00E718B0" w:rsidRDefault="00E735D2" w:rsidP="00E735D2">
      <w:pPr>
        <w:pStyle w:val="LLMomentinKohta"/>
      </w:pPr>
      <w:r w:rsidRPr="00E718B0">
        <w:t>1) tarkastaa ja tarkkailla tässä laissa tarkoitettua toimintaa sekä olosuhdetta, josta voi aihe</w:t>
      </w:r>
      <w:r w:rsidRPr="00E718B0">
        <w:t>u</w:t>
      </w:r>
      <w:r w:rsidRPr="00E718B0">
        <w:t>tua haitallista säteilyaltistusta sekä päästä paikkaan, jossa toimintaa harjoitetaan tai jossa ol</w:t>
      </w:r>
      <w:r w:rsidRPr="00E718B0">
        <w:t>o</w:t>
      </w:r>
      <w:r w:rsidRPr="00E718B0">
        <w:t>suhde ilmenee;</w:t>
      </w:r>
    </w:p>
    <w:p w14:paraId="0C8E9B5D" w14:textId="77777777" w:rsidR="00E735D2" w:rsidRPr="00E718B0" w:rsidRDefault="00E735D2" w:rsidP="00E735D2">
      <w:pPr>
        <w:pStyle w:val="LLMomentinKohta"/>
      </w:pPr>
      <w:r w:rsidRPr="00E718B0">
        <w:t>2) tarkastaa toiminnassa käytettävien säteilylähteiden sekä säteilyturvallisuuteen vaikuttav</w:t>
      </w:r>
      <w:r w:rsidRPr="00E718B0">
        <w:t>i</w:t>
      </w:r>
      <w:r w:rsidRPr="00E718B0">
        <w:t>en välineiden, varusteiden ja tarvikkeiden käytönaikaisten vaatimusten täyttyminen;</w:t>
      </w:r>
    </w:p>
    <w:p w14:paraId="0C8E9B5E" w14:textId="77777777" w:rsidR="00E735D2" w:rsidRPr="00E718B0" w:rsidRDefault="00E735D2" w:rsidP="00E735D2">
      <w:pPr>
        <w:pStyle w:val="LLMomentinKohta"/>
      </w:pPr>
      <w:r w:rsidRPr="00E718B0">
        <w:t>3) suorittaa korvauksetta valvonnan edellyttämät kokeet ja mittaukset, ottaa ja saada tarvi</w:t>
      </w:r>
      <w:r w:rsidRPr="00E718B0">
        <w:t>t</w:t>
      </w:r>
      <w:r w:rsidRPr="00E718B0">
        <w:t>tavat näytteet, valokuvat ja muut mahdolliset tallenteet ja sijoittaa valvonnan edellyttämät lai</w:t>
      </w:r>
      <w:r w:rsidRPr="00E718B0">
        <w:t>t</w:t>
      </w:r>
      <w:r w:rsidRPr="00E718B0">
        <w:t>teet toiminnan harjoittamispaikkaan tai sen läheisyyteen;</w:t>
      </w:r>
    </w:p>
    <w:p w14:paraId="0C8E9B5F" w14:textId="77777777" w:rsidR="00E735D2" w:rsidRPr="00E718B0" w:rsidRDefault="00E735D2" w:rsidP="00E735D2">
      <w:pPr>
        <w:pStyle w:val="LLMomentinKohta"/>
      </w:pPr>
      <w:r w:rsidRPr="00E718B0">
        <w:t>4) saada salassapitosäännösten estämättä toimintaa harjoittavalta valvonnan kannalta ta</w:t>
      </w:r>
      <w:r w:rsidRPr="00E718B0">
        <w:t>r</w:t>
      </w:r>
      <w:r w:rsidRPr="00E718B0">
        <w:t xml:space="preserve">peellisia tietoja ja henkilötietojen osalta välttämättömiä tietoja; </w:t>
      </w:r>
    </w:p>
    <w:p w14:paraId="0C8E9B60" w14:textId="77777777" w:rsidR="00E735D2" w:rsidRPr="00E718B0" w:rsidRDefault="00E735D2" w:rsidP="00E735D2">
      <w:pPr>
        <w:pStyle w:val="LLMomentinKohta"/>
      </w:pPr>
      <w:r w:rsidRPr="00E718B0">
        <w:t>5) tutkia säteilytoiminnassa havaittu säteilyturvallisuuspoikkeama tai menettely, jolla on tai saattaa olla olennaista merkitystä säteilytoiminnan turvallisuuden kannalta; tutkinnan suoritt</w:t>
      </w:r>
      <w:r w:rsidRPr="00E718B0">
        <w:t>a</w:t>
      </w:r>
      <w:r w:rsidRPr="00E718B0">
        <w:t>ja voi kuulla myös muuta kuin toiminnanharjoittajan palveluksessa olevaa, tutkittavaan asiaan osallista tai siitä muuten tietävää henkilöä.</w:t>
      </w:r>
    </w:p>
    <w:p w14:paraId="0C8E9B61" w14:textId="008FBBA8" w:rsidR="00E735D2" w:rsidRPr="00E718B0" w:rsidRDefault="00E735D2" w:rsidP="006D7AAA">
      <w:pPr>
        <w:pStyle w:val="LLKappalejako"/>
      </w:pPr>
      <w:r w:rsidRPr="00E718B0">
        <w:t>Edellä 1 momentissa tarkoitettuja valvontatoimia voidaan ulottaa pysyväisluonteiseen as</w:t>
      </w:r>
      <w:r w:rsidRPr="00E718B0">
        <w:t>u</w:t>
      </w:r>
      <w:r w:rsidRPr="00E718B0">
        <w:t xml:space="preserve">miseen käytettyihin tiloihin vain, jos tarkastus on välttämätön tarkastuksen kohteena olevien seikkojen selvittämiseksi ja on syytä epäillä, että on tehty rikoslain (39/1889) 34 luvun 4 §:ssä, 44 luvun 1, 12 tai 12 a §:ssä tai 48 luvun 1 §:n 1 momentin 1 kohdassa tarkoitettu rikos. </w:t>
      </w:r>
      <w:r w:rsidR="005825CF" w:rsidRPr="00E718B0">
        <w:t xml:space="preserve"> T</w:t>
      </w:r>
      <w:r w:rsidR="005825CF" w:rsidRPr="00E718B0">
        <w:t>ä</w:t>
      </w:r>
      <w:r w:rsidR="005825CF" w:rsidRPr="00E718B0">
        <w:t xml:space="preserve">män lain </w:t>
      </w:r>
      <w:r w:rsidRPr="00E718B0">
        <w:t>183 §:ssä tarkoitetulle ulkopuoliselle asiantuntijalle tarkastusoikeutta pysyväisluo</w:t>
      </w:r>
      <w:r w:rsidRPr="00E718B0">
        <w:t>n</w:t>
      </w:r>
      <w:r w:rsidRPr="00E718B0">
        <w:t>teiseen asumiseen käytettyihin tiloihin ei voida antaa.</w:t>
      </w:r>
      <w:r w:rsidR="005825CF" w:rsidRPr="00E718B0">
        <w:t xml:space="preserve"> Tarkastuksessa on noudatettava halli</w:t>
      </w:r>
      <w:r w:rsidR="005825CF" w:rsidRPr="00E718B0">
        <w:t>n</w:t>
      </w:r>
      <w:r w:rsidR="005825CF" w:rsidRPr="00E718B0">
        <w:t xml:space="preserve">tolain (434/2003) </w:t>
      </w:r>
      <w:r w:rsidR="00C716DA" w:rsidRPr="00E718B0">
        <w:t xml:space="preserve">39 §:ää. </w:t>
      </w:r>
    </w:p>
    <w:p w14:paraId="0C8E9B62" w14:textId="2B4D716B" w:rsidR="00E735D2" w:rsidRPr="00E718B0" w:rsidRDefault="00E735D2" w:rsidP="009F4E88">
      <w:pPr>
        <w:pStyle w:val="LLKappalejako"/>
      </w:pPr>
      <w:r w:rsidRPr="00E718B0">
        <w:t xml:space="preserve">Kaivosviranomaisen myönnettyä kaivoslain 9 §:ssä tarkoitetun malminetsintäluvan uraania tai toriumia sisältävän esiintymän paikallistamiseen ja tutkimiseen Säteilyturvakeskuksella on oikeus säteilyturvallisuuden varmistamiseksi tarpeellisessa laajuudessa tarkkailla ja valvoa malminetsintäaluetta ja sen ympäristöä. Säteilyturvakeskuksella on </w:t>
      </w:r>
      <w:proofErr w:type="gramStart"/>
      <w:r w:rsidRPr="00E718B0">
        <w:t>oikeus  tarpeelli</w:t>
      </w:r>
      <w:r w:rsidR="00C716DA" w:rsidRPr="00E718B0">
        <w:t>seen</w:t>
      </w:r>
      <w:proofErr w:type="gramEnd"/>
      <w:r w:rsidRPr="00E718B0">
        <w:t xml:space="preserve"> tar</w:t>
      </w:r>
      <w:r w:rsidRPr="00E718B0">
        <w:t>k</w:t>
      </w:r>
      <w:r w:rsidRPr="00E718B0">
        <w:t>kailu</w:t>
      </w:r>
      <w:r w:rsidR="00C716DA" w:rsidRPr="00E718B0">
        <w:t>un</w:t>
      </w:r>
      <w:r w:rsidRPr="00E718B0">
        <w:t xml:space="preserve"> ja valvonta</w:t>
      </w:r>
      <w:r w:rsidR="00C716DA" w:rsidRPr="00E718B0">
        <w:t>an</w:t>
      </w:r>
      <w:r w:rsidRPr="00E718B0">
        <w:t xml:space="preserve"> myös silloin, kun kaivoslain 16 §:ssä tarkoitetun kaivosluvan nojalla louhitaan ja käsitellään muuta kaivosmineraalia ja toiminta vaikuttaa tai saattaa vaikuttaa y</w:t>
      </w:r>
      <w:r w:rsidRPr="00E718B0">
        <w:t>m</w:t>
      </w:r>
      <w:r w:rsidRPr="00E718B0">
        <w:t>päristön säteilyturvallisuuteen.</w:t>
      </w:r>
    </w:p>
    <w:p w14:paraId="0C8E9B63" w14:textId="77777777" w:rsidR="00E735D2" w:rsidRPr="00E718B0" w:rsidRDefault="00E735D2" w:rsidP="00E735D2">
      <w:pPr>
        <w:pStyle w:val="LLNormaali"/>
      </w:pPr>
    </w:p>
    <w:p w14:paraId="0C8E9B64" w14:textId="77777777" w:rsidR="00E735D2" w:rsidRPr="00E718B0" w:rsidRDefault="00E735D2" w:rsidP="00E735D2">
      <w:pPr>
        <w:pStyle w:val="LLNormaali"/>
      </w:pPr>
    </w:p>
    <w:p w14:paraId="0C8E9B65" w14:textId="5504D333" w:rsidR="00E735D2" w:rsidRPr="00E718B0" w:rsidRDefault="00150284" w:rsidP="00E735D2">
      <w:pPr>
        <w:pStyle w:val="LLPykala"/>
      </w:pPr>
      <w:r w:rsidRPr="00E718B0">
        <w:t xml:space="preserve">177 </w:t>
      </w:r>
      <w:r w:rsidR="00E735D2" w:rsidRPr="00E718B0">
        <w:t>§</w:t>
      </w:r>
    </w:p>
    <w:p w14:paraId="0C8E9B66" w14:textId="77777777" w:rsidR="00E735D2" w:rsidRPr="00E718B0" w:rsidRDefault="00E735D2" w:rsidP="00E735D2">
      <w:pPr>
        <w:pStyle w:val="LLPykalanOtsikko"/>
      </w:pPr>
      <w:proofErr w:type="gramStart"/>
      <w:r w:rsidRPr="00E718B0">
        <w:lastRenderedPageBreak/>
        <w:t>Toiminnassa havaittujen puutteiden korjaaminen</w:t>
      </w:r>
      <w:proofErr w:type="gramEnd"/>
    </w:p>
    <w:p w14:paraId="0C8E9B67" w14:textId="3ACFBD6A" w:rsidR="00E735D2" w:rsidRPr="00E718B0" w:rsidRDefault="00BB5B78" w:rsidP="006D7AAA">
      <w:pPr>
        <w:pStyle w:val="LLKappalejako"/>
      </w:pPr>
      <w:r w:rsidRPr="00E718B0">
        <w:t>Säteilyturvakeskus</w:t>
      </w:r>
      <w:r w:rsidR="00E735D2" w:rsidRPr="00E718B0">
        <w:t xml:space="preserve"> tai sen </w:t>
      </w:r>
      <w:r w:rsidRPr="00E718B0">
        <w:t xml:space="preserve">yksittäinen </w:t>
      </w:r>
      <w:r w:rsidR="00E735D2" w:rsidRPr="00E718B0">
        <w:t xml:space="preserve">tarkastaja voi velvoittaa </w:t>
      </w:r>
      <w:r w:rsidRPr="00E718B0">
        <w:t xml:space="preserve">toiminnanharjoittajan </w:t>
      </w:r>
      <w:r w:rsidR="00E735D2" w:rsidRPr="00E718B0">
        <w:t>ko</w:t>
      </w:r>
      <w:r w:rsidR="00E735D2" w:rsidRPr="00E718B0">
        <w:t>r</w:t>
      </w:r>
      <w:r w:rsidR="00E735D2" w:rsidRPr="00E718B0">
        <w:t>jaamaan toiminnan sellaiseksi, että se täyttää tässä laissa säädetyt vaatimukset. Toiminnanha</w:t>
      </w:r>
      <w:r w:rsidR="00E735D2" w:rsidRPr="00E718B0">
        <w:t>r</w:t>
      </w:r>
      <w:r w:rsidR="00E735D2" w:rsidRPr="00E718B0">
        <w:t>joittaja voidaan lisäksi velvoittaa toteuttamaan sellaiset toimenpiteet säteilyturvallisuuden p</w:t>
      </w:r>
      <w:r w:rsidR="00E735D2" w:rsidRPr="00E718B0">
        <w:t>a</w:t>
      </w:r>
      <w:r w:rsidR="00E735D2" w:rsidRPr="00E718B0">
        <w:t>rantamiseksi, joita voidaan pitää perusteltuina niiden laatuun ja kustannuksiin sekä säteilytu</w:t>
      </w:r>
      <w:r w:rsidR="00E735D2" w:rsidRPr="00E718B0">
        <w:t>r</w:t>
      </w:r>
      <w:r w:rsidR="00E735D2" w:rsidRPr="00E718B0">
        <w:t>vallisuutta parantavaan vaikutukseen nähden.</w:t>
      </w:r>
    </w:p>
    <w:p w14:paraId="0C8E9B68" w14:textId="77777777" w:rsidR="00E735D2" w:rsidRPr="00E718B0" w:rsidRDefault="00E735D2" w:rsidP="009F4E88">
      <w:pPr>
        <w:pStyle w:val="LLKappalejako"/>
      </w:pPr>
      <w:r w:rsidRPr="00E718B0">
        <w:t>Toimenpiteiden toteuttamiselle on asetettava määräaika. Päätöksessä voidaan velvoittaa toiminnanharjoittaja ilmoittamaan puutteiden korjaamisesta ja siitä, mihin toimenpiteisiin pä</w:t>
      </w:r>
      <w:r w:rsidRPr="00E718B0">
        <w:t>ä</w:t>
      </w:r>
      <w:r w:rsidRPr="00E718B0">
        <w:t>töksen johdosta on ryhdytty.</w:t>
      </w:r>
    </w:p>
    <w:p w14:paraId="0C8E9B69" w14:textId="77777777" w:rsidR="00E735D2" w:rsidRPr="00E718B0" w:rsidRDefault="00E735D2" w:rsidP="00E735D2">
      <w:pPr>
        <w:pStyle w:val="LLNormaali"/>
      </w:pPr>
    </w:p>
    <w:p w14:paraId="0C8E9B6A" w14:textId="77777777" w:rsidR="00E735D2" w:rsidRPr="00E718B0" w:rsidRDefault="00E735D2" w:rsidP="00E735D2">
      <w:pPr>
        <w:pStyle w:val="LLNormaali"/>
      </w:pPr>
    </w:p>
    <w:p w14:paraId="0C8E9B6B" w14:textId="4EA254F0" w:rsidR="00E735D2" w:rsidRPr="00E718B0" w:rsidRDefault="00150284" w:rsidP="00E735D2">
      <w:pPr>
        <w:pStyle w:val="LLPykala"/>
      </w:pPr>
      <w:r w:rsidRPr="00E718B0">
        <w:t xml:space="preserve">178 </w:t>
      </w:r>
      <w:r w:rsidR="00E735D2" w:rsidRPr="00E718B0">
        <w:t>§</w:t>
      </w:r>
    </w:p>
    <w:p w14:paraId="0C8E9B6C" w14:textId="77777777" w:rsidR="00E735D2" w:rsidRPr="00E718B0" w:rsidRDefault="00E735D2" w:rsidP="00E735D2">
      <w:pPr>
        <w:pStyle w:val="LLPykalanOtsikko"/>
      </w:pPr>
      <w:r w:rsidRPr="00E718B0">
        <w:t>Toiminnan keskeyttäminen tai rajoittaminen</w:t>
      </w:r>
    </w:p>
    <w:p w14:paraId="0C8E9B6D" w14:textId="44A15554" w:rsidR="00E735D2" w:rsidRPr="00E718B0" w:rsidRDefault="00BB5B78" w:rsidP="006D7AAA">
      <w:pPr>
        <w:pStyle w:val="LLKappalejako"/>
      </w:pPr>
      <w:r w:rsidRPr="00E718B0">
        <w:t>Säteilyturvakeskus</w:t>
      </w:r>
      <w:r w:rsidR="00E735D2" w:rsidRPr="00E718B0">
        <w:t xml:space="preserve"> voi päättää toiminnan rajoittamisesta tai keskeyttämisestä, jos toiminta ei ole tämän lain mukaista tai se voi aiheuttaa ilmeistä terveyshaittaa.</w:t>
      </w:r>
    </w:p>
    <w:p w14:paraId="0C8E9B6E" w14:textId="77777777" w:rsidR="00E735D2" w:rsidRPr="00E718B0" w:rsidRDefault="00E735D2" w:rsidP="009F4E88">
      <w:pPr>
        <w:pStyle w:val="LLKappalejako"/>
      </w:pPr>
      <w:r w:rsidRPr="00E718B0">
        <w:t>Turvallisuuden kannalta kiireellisissä tapauksissa tarkastaja voi päättää toiminnan keskey</w:t>
      </w:r>
      <w:r w:rsidRPr="00E718B0">
        <w:t>t</w:t>
      </w:r>
      <w:r w:rsidRPr="00E718B0">
        <w:t>tämisestä tai rajoittamisesta.</w:t>
      </w:r>
    </w:p>
    <w:p w14:paraId="0C8E9B6F" w14:textId="77777777" w:rsidR="00E735D2" w:rsidRPr="00E718B0" w:rsidRDefault="00E735D2" w:rsidP="009707BE">
      <w:pPr>
        <w:pStyle w:val="LLKappalejako"/>
      </w:pPr>
      <w:r w:rsidRPr="00E718B0">
        <w:t>Tarkastajan on saatettava asia viipymättä valvontaviranomaisen ratkaistavaksi. Tarkastajan päätös on voimassa, kunnes valvontaviranomainen antaa asiassa ratkaisunsa, kuitenkin eni</w:t>
      </w:r>
      <w:r w:rsidRPr="00E718B0">
        <w:t>n</w:t>
      </w:r>
      <w:r w:rsidRPr="00E718B0">
        <w:t>tään 14 päivää.</w:t>
      </w:r>
    </w:p>
    <w:p w14:paraId="0C8E9B70" w14:textId="77777777" w:rsidR="00E735D2" w:rsidRPr="00E718B0" w:rsidRDefault="00E735D2" w:rsidP="00E735D2">
      <w:pPr>
        <w:pStyle w:val="LLNormaali"/>
      </w:pPr>
    </w:p>
    <w:p w14:paraId="0C8E9B71" w14:textId="77777777" w:rsidR="00E735D2" w:rsidRPr="00E718B0" w:rsidRDefault="00E735D2" w:rsidP="00E735D2">
      <w:pPr>
        <w:pStyle w:val="LLNormaali"/>
      </w:pPr>
    </w:p>
    <w:p w14:paraId="0C8E9B72" w14:textId="7C533EB2" w:rsidR="00E735D2" w:rsidRPr="00E718B0" w:rsidRDefault="00150284" w:rsidP="00E735D2">
      <w:pPr>
        <w:pStyle w:val="LLPykala"/>
      </w:pPr>
      <w:r w:rsidRPr="00E718B0">
        <w:t xml:space="preserve">179 </w:t>
      </w:r>
      <w:r w:rsidR="00E735D2" w:rsidRPr="00E718B0">
        <w:t>§</w:t>
      </w:r>
    </w:p>
    <w:p w14:paraId="0C8E9B73" w14:textId="77777777" w:rsidR="00E735D2" w:rsidRPr="00E718B0" w:rsidRDefault="00E735D2" w:rsidP="00E735D2">
      <w:pPr>
        <w:pStyle w:val="LLPykalanOtsikko"/>
      </w:pPr>
      <w:r w:rsidRPr="00E718B0">
        <w:t>Viranomaisten oikeus saada ja luovuttaa tietoja</w:t>
      </w:r>
    </w:p>
    <w:p w14:paraId="0C8E9B74" w14:textId="77777777" w:rsidR="00E735D2" w:rsidRPr="00E718B0" w:rsidRDefault="00E735D2" w:rsidP="006D7AAA">
      <w:pPr>
        <w:pStyle w:val="LLKappalejako"/>
      </w:pPr>
      <w:r w:rsidRPr="00E718B0">
        <w:t>Tässä laissa tarkoitetuilla valvontaviranomaisilla on salassapitosäännösten estämättä oikeus saada laissa säädetyn tehtävän hoitamiseksi tarpeellisia tietoja toiselta valvontaviran</w:t>
      </w:r>
      <w:r w:rsidRPr="00E718B0">
        <w:softHyphen/>
        <w:t>omaiselta ja käyttää toisen valvontaviranomaisen hankkimia näytteitä valvontaa varten. Tietojensaant</w:t>
      </w:r>
      <w:r w:rsidRPr="00E718B0">
        <w:t>i</w:t>
      </w:r>
      <w:r w:rsidRPr="00E718B0">
        <w:t>oikeus henkilötietojen osalta rajoittuu vain valvonnan kannalta välttämättömiin tietoi</w:t>
      </w:r>
      <w:r w:rsidRPr="00E718B0">
        <w:softHyphen/>
        <w:t>hin.</w:t>
      </w:r>
    </w:p>
    <w:p w14:paraId="0C8E9B75" w14:textId="261EEABB" w:rsidR="00E735D2" w:rsidRPr="00E718B0" w:rsidRDefault="00E735D2" w:rsidP="009F4E88">
      <w:pPr>
        <w:pStyle w:val="LLKappalejako"/>
      </w:pPr>
      <w:r w:rsidRPr="00E718B0">
        <w:t>Valvontaviranomainen saa salassapitosäännösten estämättä luovuttaa valvonnassa saatuja tietoja yksityisen tai yhteisön taloudellisesta asemasta, liike- tai ammattisalaisuudesta, säte</w:t>
      </w:r>
      <w:r w:rsidRPr="00E718B0">
        <w:t>i</w:t>
      </w:r>
      <w:r w:rsidRPr="00E718B0">
        <w:t xml:space="preserve">lyaltistuksesta </w:t>
      </w:r>
      <w:r w:rsidR="00BB5B78" w:rsidRPr="00E718B0">
        <w:t>ja</w:t>
      </w:r>
      <w:r w:rsidRPr="00E718B0">
        <w:t xml:space="preserve"> yksityisen terveydentilasta tässä laissa tarkoitetuille toisille valvontavira</w:t>
      </w:r>
      <w:r w:rsidRPr="00E718B0">
        <w:t>n</w:t>
      </w:r>
      <w:r w:rsidRPr="00E718B0">
        <w:t>omaisille näiden suorittaessa laissa säädettyä valvontaa</w:t>
      </w:r>
      <w:r w:rsidR="00BB5B78" w:rsidRPr="00E718B0">
        <w:t>,</w:t>
      </w:r>
      <w:r w:rsidR="00900AAE">
        <w:t xml:space="preserve"> </w:t>
      </w:r>
      <w:r w:rsidRPr="00E718B0">
        <w:t>muulle viranomaiselle, joka tarvitsee tietoa säteilysuojelualaan kuuluvan viranomaistehtävän suorittamiseksi sekä muiden Euroopan unionin jäsenvaltioiden valvontaviranomaisille Euroopan unionin säteilylainsäädännön va</w:t>
      </w:r>
      <w:r w:rsidRPr="00E718B0">
        <w:t>l</w:t>
      </w:r>
      <w:r w:rsidRPr="00E718B0">
        <w:t>vontaa varten.</w:t>
      </w:r>
    </w:p>
    <w:p w14:paraId="0C8E9B76" w14:textId="7826C7C2" w:rsidR="00E735D2" w:rsidRPr="00E718B0" w:rsidRDefault="00E735D2" w:rsidP="009707BE">
      <w:pPr>
        <w:pStyle w:val="LLKappalejako"/>
      </w:pPr>
      <w:r w:rsidRPr="00E718B0">
        <w:t>Lisäksi valvontaviranomainen voi salassapitosäännösten estämättä antaa tietoja turvallisuu</w:t>
      </w:r>
      <w:r w:rsidRPr="00E718B0">
        <w:t>s</w:t>
      </w:r>
      <w:r w:rsidRPr="00E718B0">
        <w:t>luvan haltijoista sekä säteilylähteistä ja niiden sijainnista poliisille ja pelastusviranomaisille sekä vaarallisten aineiden kuljetuksesta annetun lain 6 §:ssä tarkoitetuille viranomaisille sekä ministeriöille laissa säädettyjä tehtäviä varten.</w:t>
      </w:r>
    </w:p>
    <w:p w14:paraId="0C8E9B77" w14:textId="77777777" w:rsidR="00E735D2" w:rsidRPr="00E718B0" w:rsidRDefault="00E735D2" w:rsidP="00E735D2">
      <w:pPr>
        <w:pStyle w:val="LLNormaali"/>
      </w:pPr>
    </w:p>
    <w:p w14:paraId="0C8E9B78" w14:textId="77777777" w:rsidR="00E735D2" w:rsidRPr="00E718B0" w:rsidRDefault="00E735D2" w:rsidP="00E735D2">
      <w:pPr>
        <w:pStyle w:val="LLNormaali"/>
      </w:pPr>
    </w:p>
    <w:p w14:paraId="0C8E9B79" w14:textId="02CA4601" w:rsidR="00E735D2" w:rsidRPr="00E718B0" w:rsidRDefault="00150284" w:rsidP="00E735D2">
      <w:pPr>
        <w:pStyle w:val="LLPykala"/>
      </w:pPr>
      <w:r w:rsidRPr="00E718B0">
        <w:t xml:space="preserve">180 </w:t>
      </w:r>
      <w:r w:rsidR="00E735D2" w:rsidRPr="00E718B0">
        <w:t>§</w:t>
      </w:r>
    </w:p>
    <w:p w14:paraId="0C8E9B7A" w14:textId="77777777" w:rsidR="00E735D2" w:rsidRPr="00E718B0" w:rsidRDefault="00E735D2" w:rsidP="00E735D2">
      <w:pPr>
        <w:pStyle w:val="LLPykalanOtsikko"/>
      </w:pPr>
      <w:r w:rsidRPr="00E718B0">
        <w:t>Virka-apu</w:t>
      </w:r>
    </w:p>
    <w:p w14:paraId="0C8E9B7B" w14:textId="77777777" w:rsidR="00E735D2" w:rsidRPr="00E718B0" w:rsidRDefault="00E735D2" w:rsidP="006D7AAA">
      <w:pPr>
        <w:pStyle w:val="LLKappalejako"/>
      </w:pPr>
      <w:r w:rsidRPr="00E718B0">
        <w:t>Säteilylähteiden ja radioaktiivisten jätteiden tuonnin, viennin ja kauttakulun osalta Tulli a</w:t>
      </w:r>
      <w:r w:rsidRPr="00E718B0">
        <w:t>n</w:t>
      </w:r>
      <w:r w:rsidRPr="00E718B0">
        <w:t>taa virka-apua tämän lain noudattamisen valvomiseksi ja täytäntöön panemiseksi.</w:t>
      </w:r>
    </w:p>
    <w:p w14:paraId="0C8E9B7C" w14:textId="77777777" w:rsidR="00E735D2" w:rsidRPr="00E718B0" w:rsidRDefault="00E735D2" w:rsidP="006D7AAA">
      <w:pPr>
        <w:pStyle w:val="LLKappalejako"/>
      </w:pPr>
      <w:r w:rsidRPr="00E718B0">
        <w:lastRenderedPageBreak/>
        <w:t>Sen lisäksi, mitä poliisilaissa (872/2011) säädetään virka-avun antamisesta, poliisi on pyy</w:t>
      </w:r>
      <w:r w:rsidRPr="00E718B0">
        <w:t>n</w:t>
      </w:r>
      <w:r w:rsidRPr="00E718B0">
        <w:t>nöstä velvollinen antamaan virka-apua valvontaviranomaiselle tässä laissa tarkoitetussa to</w:t>
      </w:r>
      <w:r w:rsidRPr="00E718B0">
        <w:t>i</w:t>
      </w:r>
      <w:r w:rsidRPr="00E718B0">
        <w:t>minnan keskeyttämistä ja rajoittamista sekä kieltoa koskevassa asiassa.</w:t>
      </w:r>
    </w:p>
    <w:p w14:paraId="0C8E9B7D" w14:textId="77777777" w:rsidR="00E735D2" w:rsidRPr="00E718B0" w:rsidRDefault="00E735D2" w:rsidP="00E735D2">
      <w:pPr>
        <w:pStyle w:val="LLNormaali"/>
      </w:pPr>
    </w:p>
    <w:p w14:paraId="0C8E9B7E" w14:textId="77777777" w:rsidR="00E735D2" w:rsidRPr="00E718B0" w:rsidRDefault="00E735D2" w:rsidP="00E735D2">
      <w:pPr>
        <w:pStyle w:val="LLNormaali"/>
      </w:pPr>
    </w:p>
    <w:p w14:paraId="0C8E9B7F" w14:textId="24EC56D4" w:rsidR="00E735D2" w:rsidRPr="00E718B0" w:rsidRDefault="00150284" w:rsidP="00E735D2">
      <w:pPr>
        <w:pStyle w:val="LLPykala"/>
      </w:pPr>
      <w:r w:rsidRPr="00E718B0">
        <w:t xml:space="preserve">181 </w:t>
      </w:r>
      <w:r w:rsidR="00E735D2" w:rsidRPr="00E718B0">
        <w:t>§</w:t>
      </w:r>
    </w:p>
    <w:p w14:paraId="0C8E9B80" w14:textId="77777777" w:rsidR="00E735D2" w:rsidRPr="00E718B0" w:rsidRDefault="00E735D2" w:rsidP="00E735D2">
      <w:pPr>
        <w:pStyle w:val="LLPykalanOtsikko"/>
      </w:pPr>
      <w:r w:rsidRPr="00E718B0">
        <w:t>Ulkopuoliset asiantuntijat</w:t>
      </w:r>
    </w:p>
    <w:p w14:paraId="0C8E9B81" w14:textId="77777777" w:rsidR="00E735D2" w:rsidRPr="00E718B0" w:rsidRDefault="00E735D2" w:rsidP="006D7AAA">
      <w:pPr>
        <w:pStyle w:val="LLKappalejako"/>
      </w:pPr>
      <w:r w:rsidRPr="00E718B0">
        <w:t>Valvontaviranomainen voi valvontatoiminnassaan käyttää apunaan ulkopuolista asiantunt</w:t>
      </w:r>
      <w:r w:rsidRPr="00E718B0">
        <w:t>i</w:t>
      </w:r>
      <w:r w:rsidRPr="00E718B0">
        <w:t>jaa tarkastusten, tutkimusten, selvitysten ja mittausten tekemiseen valvonnan kannalta merk</w:t>
      </w:r>
      <w:r w:rsidRPr="00E718B0">
        <w:t>i</w:t>
      </w:r>
      <w:r w:rsidRPr="00E718B0">
        <w:t xml:space="preserve">tyksellisen seikan selvittämisessä. </w:t>
      </w:r>
    </w:p>
    <w:p w14:paraId="0C8E9B82" w14:textId="19CBBAEB" w:rsidR="00E735D2" w:rsidRPr="00E718B0" w:rsidRDefault="00E735D2" w:rsidP="009F4E88">
      <w:pPr>
        <w:pStyle w:val="LLKappalejako"/>
      </w:pPr>
      <w:r w:rsidRPr="00E718B0">
        <w:t xml:space="preserve">Ulkopuolisella asiantuntijalla on oltava tehtäviensä edellyttämä pätevyys. Ulkopuoliseen asiantuntijaan sovelletaan rikosoikeudellista virkavastuuta </w:t>
      </w:r>
      <w:r w:rsidR="00BB5B78" w:rsidRPr="00E718B0">
        <w:t xml:space="preserve">koskevia säännöksiä </w:t>
      </w:r>
      <w:r w:rsidRPr="00E718B0">
        <w:t>hänen suori</w:t>
      </w:r>
      <w:r w:rsidRPr="00E718B0">
        <w:t>t</w:t>
      </w:r>
      <w:r w:rsidRPr="00E718B0">
        <w:t>taessaan tässä laissa tarkoitettuja tehtäviä. Vahingonkorvausvastuusta säädetään vahingonko</w:t>
      </w:r>
      <w:r w:rsidRPr="00E718B0">
        <w:t>r</w:t>
      </w:r>
      <w:r w:rsidRPr="00E718B0">
        <w:t>vauslaissa (412/1974).</w:t>
      </w:r>
    </w:p>
    <w:p w14:paraId="0C8E9B83" w14:textId="77777777" w:rsidR="00E735D2" w:rsidRPr="00E718B0" w:rsidRDefault="00E735D2" w:rsidP="00E735D2">
      <w:pPr>
        <w:pStyle w:val="LLNormaali"/>
      </w:pPr>
    </w:p>
    <w:p w14:paraId="0C8E9B84" w14:textId="37CE80D2" w:rsidR="00E735D2" w:rsidRPr="00E718B0" w:rsidRDefault="00150284" w:rsidP="00E735D2">
      <w:pPr>
        <w:pStyle w:val="LLPykala"/>
      </w:pPr>
      <w:r w:rsidRPr="00E718B0">
        <w:t xml:space="preserve">182 </w:t>
      </w:r>
      <w:r w:rsidR="00E735D2" w:rsidRPr="00E718B0">
        <w:t>§</w:t>
      </w:r>
    </w:p>
    <w:p w14:paraId="0C8E9B85" w14:textId="77777777" w:rsidR="00E735D2" w:rsidRPr="00E718B0" w:rsidRDefault="00E735D2" w:rsidP="00E735D2">
      <w:pPr>
        <w:pStyle w:val="LLPykalanOtsikko"/>
      </w:pPr>
      <w:r w:rsidRPr="00E718B0">
        <w:t xml:space="preserve">Tarkastusohjelma </w:t>
      </w:r>
    </w:p>
    <w:p w14:paraId="0C8E9B86" w14:textId="77777777" w:rsidR="00E735D2" w:rsidRPr="00E718B0" w:rsidRDefault="00E735D2" w:rsidP="006D7AAA">
      <w:pPr>
        <w:pStyle w:val="LLKappalejako"/>
      </w:pPr>
      <w:r w:rsidRPr="00E718B0">
        <w:t>Säteilyturvakeskus laatii turvallisuuslupaa edellyttävien toimintojen tarkastuksia koskevan tarkastusohjelman.</w:t>
      </w:r>
    </w:p>
    <w:p w14:paraId="0C8E9B87" w14:textId="509BB475" w:rsidR="00E735D2" w:rsidRPr="00E718B0" w:rsidRDefault="00E735D2" w:rsidP="009F4E88">
      <w:pPr>
        <w:pStyle w:val="LLKappalejako"/>
      </w:pPr>
      <w:r w:rsidRPr="00E718B0">
        <w:t>Valtioneuvoston asetuksella annetaan tarkem</w:t>
      </w:r>
      <w:r w:rsidR="00DB1ACD" w:rsidRPr="00E718B0">
        <w:t>mat</w:t>
      </w:r>
      <w:r w:rsidRPr="00E718B0">
        <w:t xml:space="preserve"> säännöks</w:t>
      </w:r>
      <w:r w:rsidR="00DB1ACD" w:rsidRPr="00E718B0">
        <w:t>et</w:t>
      </w:r>
      <w:r w:rsidRPr="00E718B0">
        <w:t xml:space="preserve"> tarkastusohjelman sisällöstä.</w:t>
      </w:r>
    </w:p>
    <w:p w14:paraId="0C8E9B88" w14:textId="77777777" w:rsidR="00E735D2" w:rsidRPr="00E718B0" w:rsidRDefault="00E735D2" w:rsidP="00E735D2">
      <w:pPr>
        <w:pStyle w:val="LLNormaali"/>
      </w:pPr>
    </w:p>
    <w:p w14:paraId="0C8E9B89" w14:textId="0066CE97" w:rsidR="00E735D2" w:rsidRPr="00E718B0" w:rsidRDefault="00150284" w:rsidP="00E735D2">
      <w:pPr>
        <w:pStyle w:val="LLPykala"/>
      </w:pPr>
      <w:r w:rsidRPr="00E718B0">
        <w:t xml:space="preserve">183 </w:t>
      </w:r>
      <w:r w:rsidR="00E735D2" w:rsidRPr="00E718B0">
        <w:t>§</w:t>
      </w:r>
    </w:p>
    <w:p w14:paraId="0C8E9B8A" w14:textId="77777777" w:rsidR="00E735D2" w:rsidRPr="00E718B0" w:rsidRDefault="00E735D2" w:rsidP="00E735D2">
      <w:pPr>
        <w:pStyle w:val="LLPykalanOtsikko"/>
      </w:pPr>
      <w:r w:rsidRPr="00E718B0">
        <w:t>Valvontahavaintojen hyödyntäminen</w:t>
      </w:r>
    </w:p>
    <w:p w14:paraId="0C8E9B8B" w14:textId="77777777" w:rsidR="00E735D2" w:rsidRPr="00E718B0" w:rsidRDefault="00E735D2" w:rsidP="006D7AAA">
      <w:pPr>
        <w:pStyle w:val="LLKappalejako"/>
      </w:pPr>
      <w:r w:rsidRPr="00E718B0">
        <w:t>Säteilyturvakeskus käyttää tarkastushavaintoja ja muita säteilyturvallisuutta koskevia h</w:t>
      </w:r>
      <w:r w:rsidRPr="00E718B0">
        <w:t>a</w:t>
      </w:r>
      <w:r w:rsidRPr="00E718B0">
        <w:t xml:space="preserve">vaintoja valvonnan kehittämisessä sekä raportoi niistä toiminnanharjoittajille, viranomaisille ja muille asianosaisille siinä laajuudessa, kuin se on turvallisuuden edistämiseksi tarpeen. </w:t>
      </w:r>
    </w:p>
    <w:p w14:paraId="0C8E9B8C" w14:textId="77777777" w:rsidR="00E735D2" w:rsidRPr="00E718B0" w:rsidRDefault="00E735D2" w:rsidP="00E735D2">
      <w:pPr>
        <w:pStyle w:val="LLNormaali"/>
      </w:pPr>
    </w:p>
    <w:p w14:paraId="0C8E9B8D" w14:textId="0310216B" w:rsidR="00E735D2" w:rsidRPr="00E718B0" w:rsidRDefault="00150284" w:rsidP="00E735D2">
      <w:pPr>
        <w:pStyle w:val="LLPykala"/>
      </w:pPr>
      <w:r w:rsidRPr="00E718B0">
        <w:t xml:space="preserve">184 </w:t>
      </w:r>
      <w:r w:rsidR="00E735D2" w:rsidRPr="00E718B0">
        <w:t>§</w:t>
      </w:r>
    </w:p>
    <w:p w14:paraId="0C8E9B8E" w14:textId="77777777" w:rsidR="00E735D2" w:rsidRPr="00E718B0" w:rsidRDefault="00E735D2" w:rsidP="00E735D2">
      <w:pPr>
        <w:pStyle w:val="LLPykalanOtsikko"/>
      </w:pPr>
      <w:r w:rsidRPr="00E718B0">
        <w:t>Uhkasakko sekä teettämis- ja keskeyttämisuhka</w:t>
      </w:r>
    </w:p>
    <w:p w14:paraId="0C8E9B8F" w14:textId="77777777" w:rsidR="00E735D2" w:rsidRPr="00E718B0" w:rsidRDefault="00E735D2" w:rsidP="006D7AAA">
      <w:pPr>
        <w:pStyle w:val="LLKappalejako"/>
      </w:pPr>
      <w:r w:rsidRPr="00E718B0">
        <w:t>Valvontaviranomainen voi tehostaa tämän lain nojalla tekemäänsä päätöstä tai antamaansa kieltoa uhkasakolla tai uhalla, että tekemättä jätetty toimenpide tehdään laiminlyöjän kusta</w:t>
      </w:r>
      <w:r w:rsidRPr="00E718B0">
        <w:t>n</w:t>
      </w:r>
      <w:r w:rsidRPr="00E718B0">
        <w:t>nuksella tai toiminta keskeytetään tai säteilylähteen käyttö kielletään.</w:t>
      </w:r>
    </w:p>
    <w:p w14:paraId="0C8E9B90" w14:textId="1CDEBFF2" w:rsidR="00E735D2" w:rsidRPr="00E718B0" w:rsidRDefault="00E735D2" w:rsidP="009F4E88">
      <w:pPr>
        <w:pStyle w:val="LLKappalejako"/>
      </w:pPr>
      <w:r w:rsidRPr="00E718B0">
        <w:t xml:space="preserve">Valvontaviranomainen voi asettaa </w:t>
      </w:r>
      <w:r w:rsidR="00EB703F" w:rsidRPr="00E718B0">
        <w:t xml:space="preserve">176 </w:t>
      </w:r>
      <w:r w:rsidRPr="00E718B0">
        <w:t>§:n 1 momentin 4 kohdassa tarkoitetun tiedonant</w:t>
      </w:r>
      <w:r w:rsidRPr="00E718B0">
        <w:t>o</w:t>
      </w:r>
      <w:r w:rsidRPr="00E718B0">
        <w:t>velvollisuuden ja asiakirjojen esittämisvelvollisuuden tehosteeksi uhkasakon.</w:t>
      </w:r>
    </w:p>
    <w:p w14:paraId="0C8E9B91" w14:textId="77777777" w:rsidR="00E735D2" w:rsidRPr="00E718B0" w:rsidRDefault="00E735D2" w:rsidP="009707BE">
      <w:pPr>
        <w:pStyle w:val="LLKappalejako"/>
      </w:pPr>
      <w:r w:rsidRPr="00E718B0">
        <w:t>Uhkasakosta sekä teettämis- ja keskeyttämisuhasta säädetään uhkasakkolaissa (1113/1990).</w:t>
      </w:r>
    </w:p>
    <w:p w14:paraId="0C8E9B92" w14:textId="77777777" w:rsidR="00E735D2" w:rsidRPr="00E718B0" w:rsidRDefault="00E735D2" w:rsidP="00E735D2">
      <w:pPr>
        <w:pStyle w:val="LLNormaali"/>
      </w:pPr>
    </w:p>
    <w:p w14:paraId="0C8E9B93" w14:textId="77777777" w:rsidR="00E735D2" w:rsidRPr="00E718B0" w:rsidRDefault="00E735D2" w:rsidP="00E735D2">
      <w:pPr>
        <w:pStyle w:val="LLNormaali"/>
      </w:pPr>
    </w:p>
    <w:p w14:paraId="0C8E9B94" w14:textId="77777777" w:rsidR="006D05BD" w:rsidRPr="00E718B0" w:rsidRDefault="006D05BD" w:rsidP="00E735D2">
      <w:pPr>
        <w:pStyle w:val="LLNormaali"/>
      </w:pPr>
    </w:p>
    <w:p w14:paraId="0C8E9B95" w14:textId="28766000" w:rsidR="00E735D2" w:rsidRPr="00E718B0" w:rsidRDefault="00150284" w:rsidP="00E735D2">
      <w:pPr>
        <w:pStyle w:val="LLPykala"/>
      </w:pPr>
      <w:r w:rsidRPr="00E718B0">
        <w:t xml:space="preserve">185 </w:t>
      </w:r>
      <w:r w:rsidR="00E735D2" w:rsidRPr="00E718B0">
        <w:t>§</w:t>
      </w:r>
    </w:p>
    <w:p w14:paraId="0C8E9B96" w14:textId="77777777" w:rsidR="00E735D2" w:rsidRPr="00E718B0" w:rsidRDefault="00E735D2" w:rsidP="00E735D2">
      <w:pPr>
        <w:pStyle w:val="LLPykalanOtsikko"/>
      </w:pPr>
      <w:r w:rsidRPr="00E718B0">
        <w:t>Säteilyrikkomus</w:t>
      </w:r>
    </w:p>
    <w:p w14:paraId="0C8E9B97" w14:textId="77777777" w:rsidR="00E735D2" w:rsidRPr="00E718B0" w:rsidRDefault="00E735D2" w:rsidP="00E735D2">
      <w:pPr>
        <w:pStyle w:val="LLMomentinJohdantoKappale"/>
      </w:pPr>
      <w:r w:rsidRPr="00E718B0">
        <w:t>Joka tahallaan tai huolimattomuudesta</w:t>
      </w:r>
    </w:p>
    <w:p w14:paraId="0C8E9B98" w14:textId="77777777" w:rsidR="00E735D2" w:rsidRPr="00E718B0" w:rsidRDefault="00E735D2" w:rsidP="00E735D2">
      <w:pPr>
        <w:pStyle w:val="LLMomentinKohta"/>
      </w:pPr>
      <w:r w:rsidRPr="00E718B0">
        <w:lastRenderedPageBreak/>
        <w:t>1) harjoittaa turvallisuusluvanalaista toimintaa ilman 48 §:n 1 momentissa tarkoitettua tu</w:t>
      </w:r>
      <w:r w:rsidRPr="00E718B0">
        <w:t>r</w:t>
      </w:r>
      <w:r w:rsidRPr="00E718B0">
        <w:t>vallisuuslupaa tai rikkoo turvallisuusluvan ehtoja,</w:t>
      </w:r>
    </w:p>
    <w:p w14:paraId="0C8E9B99" w14:textId="1D7F75A4" w:rsidR="00E735D2" w:rsidRPr="00E718B0" w:rsidRDefault="00E735D2" w:rsidP="00E735D2">
      <w:pPr>
        <w:pStyle w:val="LLMomentinKohta"/>
      </w:pPr>
      <w:r w:rsidRPr="00E718B0">
        <w:t>2) rikkoo 57 §:n 2 momentin nojalla annettua kieltoa valmistaa, tuoda, viedä, siirtää, saattaa</w:t>
      </w:r>
      <w:r w:rsidR="00BB5B78" w:rsidRPr="00E718B0">
        <w:t xml:space="preserve"> markkinoille</w:t>
      </w:r>
      <w:r w:rsidRPr="00E718B0">
        <w:t>, tarjota, pitää</w:t>
      </w:r>
      <w:r w:rsidR="00BB5B78" w:rsidRPr="00E718B0">
        <w:t xml:space="preserve"> kaupan</w:t>
      </w:r>
      <w:r w:rsidRPr="00E718B0">
        <w:t>, myydä tai muuten luovuttaa 56 §:ssä tarkoitettua tuotetta,</w:t>
      </w:r>
    </w:p>
    <w:p w14:paraId="0C8E9B9A" w14:textId="77777777" w:rsidR="00E735D2" w:rsidRPr="00E718B0" w:rsidRDefault="00E735D2" w:rsidP="00E735D2">
      <w:pPr>
        <w:pStyle w:val="LLMomentinKohta"/>
      </w:pPr>
      <w:r w:rsidRPr="00E718B0">
        <w:t>3) rikkoo 70 §:n 3 momentissa säädettyä kieltoa tuoda tai siirtää yksilöimätön umpilähde Suomeen,</w:t>
      </w:r>
    </w:p>
    <w:p w14:paraId="0C8E9B9B" w14:textId="3DD0E593" w:rsidR="00E735D2" w:rsidRPr="00E718B0" w:rsidRDefault="00E735D2" w:rsidP="00E735D2">
      <w:pPr>
        <w:pStyle w:val="LLMomentinKohta"/>
      </w:pPr>
      <w:r w:rsidRPr="00E718B0">
        <w:t xml:space="preserve">4) </w:t>
      </w:r>
      <w:r w:rsidR="00BB5B78" w:rsidRPr="00E718B0">
        <w:t>laiminlyö</w:t>
      </w:r>
      <w:r w:rsidRPr="00E718B0">
        <w:t xml:space="preserve"> 71 §:n 1 momentissa säädetyn säteilylähteitä koskevan kirjanpito- tai ilmoitu</w:t>
      </w:r>
      <w:r w:rsidRPr="00E718B0">
        <w:t>s</w:t>
      </w:r>
      <w:r w:rsidRPr="00E718B0">
        <w:t>velvollisuuden,</w:t>
      </w:r>
    </w:p>
    <w:p w14:paraId="0C8E9B9C" w14:textId="12041FCE" w:rsidR="00E735D2" w:rsidRPr="00E718B0" w:rsidRDefault="00E735D2" w:rsidP="00E735D2">
      <w:pPr>
        <w:pStyle w:val="LLMomentinKohta"/>
      </w:pPr>
      <w:r w:rsidRPr="00E718B0">
        <w:t>5) luovuttaa 72 §:n 1 momentin vastaisesti säteilylähteen sille, jolla ei ole tarvittavaa 48 §:</w:t>
      </w:r>
      <w:r w:rsidR="00BB5B78" w:rsidRPr="00E718B0">
        <w:t>n 1 momentissa</w:t>
      </w:r>
      <w:r w:rsidRPr="00E718B0">
        <w:t xml:space="preserve"> tarkoitettua turvallisuuslupaa,</w:t>
      </w:r>
    </w:p>
    <w:p w14:paraId="0C8E9B9D" w14:textId="4344EECA" w:rsidR="00E735D2" w:rsidRPr="00E718B0" w:rsidRDefault="00E735D2" w:rsidP="00E735D2">
      <w:pPr>
        <w:pStyle w:val="LLMomentinKohta"/>
      </w:pPr>
      <w:r w:rsidRPr="00E718B0">
        <w:t xml:space="preserve">6) </w:t>
      </w:r>
      <w:r w:rsidR="001D3494" w:rsidRPr="00E718B0">
        <w:t xml:space="preserve">laiminlyö </w:t>
      </w:r>
      <w:r w:rsidRPr="00E718B0">
        <w:t>73 §:n 1 tai 2 momentissa säädetyn säteilylähteen luovuttamiseen liittyvän ti</w:t>
      </w:r>
      <w:r w:rsidRPr="00E718B0">
        <w:t>e</w:t>
      </w:r>
      <w:r w:rsidRPr="00E718B0">
        <w:t>donantovelvollisuuden,</w:t>
      </w:r>
    </w:p>
    <w:p w14:paraId="0C8E9B9E" w14:textId="77777777" w:rsidR="00E735D2" w:rsidRPr="00E718B0" w:rsidRDefault="00E735D2" w:rsidP="00E735D2">
      <w:pPr>
        <w:pStyle w:val="LLMomentinKohta"/>
      </w:pPr>
      <w:r w:rsidRPr="00E718B0">
        <w:t>7) rikkoo 82 §:n 2 momentissa säädettyä kieltoa tuoda tai siirtää muualla kuin Suomessa valmistettu säteilylähde Suomeen radioaktiiviseksi jätteeksi,</w:t>
      </w:r>
    </w:p>
    <w:p w14:paraId="0C8E9B9F" w14:textId="468983C3" w:rsidR="00E735D2" w:rsidRPr="00E718B0" w:rsidRDefault="00E735D2" w:rsidP="00E735D2">
      <w:pPr>
        <w:pStyle w:val="LLMomentinKohta"/>
      </w:pPr>
      <w:r w:rsidRPr="00E718B0">
        <w:t xml:space="preserve">8) uudelleenkäyttää, kierrättää, hyödyntää tai loppukäsittelee jätettä tai muuta materiaalia </w:t>
      </w:r>
      <w:r w:rsidR="001D3494" w:rsidRPr="00E718B0">
        <w:t xml:space="preserve">84 §:n 1 momentin vastaisesti </w:t>
      </w:r>
      <w:r w:rsidRPr="00E718B0">
        <w:t>ilman 84 §:n 2 momentissa tarkoitettua hyväksyntää,</w:t>
      </w:r>
    </w:p>
    <w:p w14:paraId="0C8E9BA0" w14:textId="2490BB84" w:rsidR="00E735D2" w:rsidRPr="00E718B0" w:rsidRDefault="00E735D2" w:rsidP="00E735D2">
      <w:pPr>
        <w:pStyle w:val="LLMomentinKohta"/>
      </w:pPr>
      <w:r w:rsidRPr="00E718B0">
        <w:t xml:space="preserve">9) </w:t>
      </w:r>
      <w:r w:rsidR="001D3494" w:rsidRPr="00E718B0">
        <w:t xml:space="preserve">laiminlyö </w:t>
      </w:r>
      <w:r w:rsidRPr="00E718B0">
        <w:t>94 §:n 1 momentissa säädetyn velvollisuuden ilmoittaa todetusta tai epäillystä annosrajaa suuremmasta säteilyannoksesta,</w:t>
      </w:r>
    </w:p>
    <w:p w14:paraId="0C8E9BA1" w14:textId="24ED0C42" w:rsidR="00E735D2" w:rsidRPr="00E718B0" w:rsidRDefault="00E735D2" w:rsidP="00E735D2">
      <w:pPr>
        <w:pStyle w:val="LLMomentinKohta"/>
      </w:pPr>
      <w:r w:rsidRPr="00E718B0">
        <w:t xml:space="preserve">10) </w:t>
      </w:r>
      <w:r w:rsidR="001D3494" w:rsidRPr="00E718B0">
        <w:t xml:space="preserve">laiminlyö </w:t>
      </w:r>
      <w:r w:rsidRPr="00E718B0">
        <w:t xml:space="preserve">päästöjä koskevan </w:t>
      </w:r>
      <w:r w:rsidR="00EB703F" w:rsidRPr="00E718B0">
        <w:t xml:space="preserve">127 </w:t>
      </w:r>
      <w:r w:rsidRPr="00E718B0">
        <w:t>§:n 1 momentissa tarkoitetun kirjanpitovelvollisuuden tai 4 momentissa tarkoitetun tietojen toimittamisvelvollisuuden,</w:t>
      </w:r>
    </w:p>
    <w:p w14:paraId="0C8E9BA2" w14:textId="0D9FE6E7" w:rsidR="00E735D2" w:rsidRPr="00E718B0" w:rsidRDefault="00E735D2" w:rsidP="00E735D2">
      <w:pPr>
        <w:pStyle w:val="LLMomentinKohta"/>
      </w:pPr>
      <w:r w:rsidRPr="00E718B0">
        <w:t xml:space="preserve">11) </w:t>
      </w:r>
      <w:r w:rsidR="001D3494" w:rsidRPr="00E718B0">
        <w:tab/>
        <w:t>16</w:t>
      </w:r>
      <w:r w:rsidR="004F7BBF" w:rsidRPr="00E718B0">
        <w:t>4</w:t>
      </w:r>
      <w:r w:rsidR="001D3494" w:rsidRPr="00E718B0">
        <w:t xml:space="preserve"> §:n 2 momentin vastaisesti</w:t>
      </w:r>
      <w:r w:rsidRPr="00E718B0">
        <w:t xml:space="preserve"> käyttää toiminnassaan ionisoimatonta säteilyä tuottavaa laitetta </w:t>
      </w:r>
      <w:r w:rsidR="004F7BBF" w:rsidRPr="00E718B0">
        <w:t>ilmoittamatta toiminnasta Säteilyturvakeskukselle</w:t>
      </w:r>
      <w:r w:rsidRPr="00E718B0">
        <w:t xml:space="preserve">, </w:t>
      </w:r>
    </w:p>
    <w:p w14:paraId="0C8E9BA3" w14:textId="3159C8CD" w:rsidR="00E735D2" w:rsidRPr="00E718B0" w:rsidRDefault="00E735D2" w:rsidP="00E735D2">
      <w:pPr>
        <w:pStyle w:val="LLMomentinKohta"/>
      </w:pPr>
      <w:r w:rsidRPr="00E718B0">
        <w:t xml:space="preserve">12) </w:t>
      </w:r>
      <w:r w:rsidR="00EB703F" w:rsidRPr="00E718B0">
        <w:t xml:space="preserve">165 </w:t>
      </w:r>
      <w:r w:rsidRPr="00E718B0">
        <w:t>§:n 1 momenti</w:t>
      </w:r>
      <w:r w:rsidR="004F7BBF" w:rsidRPr="00E718B0">
        <w:t xml:space="preserve">n vastaisesti käyttää </w:t>
      </w:r>
      <w:r w:rsidRPr="00E718B0">
        <w:t>suuritehoista laserlaitetta ilman Säteilyturvake</w:t>
      </w:r>
      <w:r w:rsidRPr="00E718B0">
        <w:t>s</w:t>
      </w:r>
      <w:r w:rsidRPr="00E718B0">
        <w:t>kuksen lupaa</w:t>
      </w:r>
      <w:r w:rsidR="002D36D4" w:rsidRPr="00E718B0">
        <w:t xml:space="preserve"> </w:t>
      </w:r>
      <w:r w:rsidR="00813D17" w:rsidRPr="00E718B0">
        <w:t>tai rikkoo luvan ehtoja,</w:t>
      </w:r>
      <w:r w:rsidR="002D36D4" w:rsidRPr="00E718B0">
        <w:t xml:space="preserve"> </w:t>
      </w:r>
      <w:r w:rsidRPr="00E718B0">
        <w:t xml:space="preserve"> </w:t>
      </w:r>
    </w:p>
    <w:p w14:paraId="0C8E9BA4" w14:textId="65C05FE8" w:rsidR="00E735D2" w:rsidRPr="00E718B0" w:rsidRDefault="00E735D2" w:rsidP="00E735D2">
      <w:pPr>
        <w:pStyle w:val="LLMomentinKohta"/>
      </w:pPr>
      <w:r w:rsidRPr="00E718B0">
        <w:t xml:space="preserve">13) </w:t>
      </w:r>
      <w:r w:rsidR="004F7BBF" w:rsidRPr="00E718B0">
        <w:t>laiminlyö</w:t>
      </w:r>
      <w:r w:rsidRPr="00E718B0">
        <w:t xml:space="preserve"> </w:t>
      </w:r>
      <w:r w:rsidR="00EB703F" w:rsidRPr="00E718B0">
        <w:t>171</w:t>
      </w:r>
      <w:r w:rsidRPr="00E718B0">
        <w:t xml:space="preserve"> §:n 2 momentissa säädet</w:t>
      </w:r>
      <w:r w:rsidR="004F7BBF" w:rsidRPr="00E718B0">
        <w:t>yn</w:t>
      </w:r>
      <w:r w:rsidRPr="00E718B0">
        <w:t xml:space="preserve"> solariumpalvelujen tarjoajan velvo</w:t>
      </w:r>
      <w:r w:rsidR="004F7BBF" w:rsidRPr="00E718B0">
        <w:t>llisuuden</w:t>
      </w:r>
      <w:r w:rsidRPr="00E718B0">
        <w:t xml:space="preserve"> huolehtia siitä, että alle 18-vuotias</w:t>
      </w:r>
      <w:r w:rsidR="007E59DE" w:rsidRPr="00E718B0">
        <w:t>ta ei altisteta eikä hän</w:t>
      </w:r>
      <w:r w:rsidRPr="00E718B0">
        <w:t xml:space="preserve"> pääse altistamaan itseään solariumin ultraviolettisäteilylle</w:t>
      </w:r>
      <w:r w:rsidR="004F7BBF" w:rsidRPr="00E718B0">
        <w:t>,</w:t>
      </w:r>
      <w:r w:rsidRPr="00E718B0">
        <w:t xml:space="preserve"> </w:t>
      </w:r>
    </w:p>
    <w:p w14:paraId="0C8E9BA5" w14:textId="125CD257" w:rsidR="00E735D2" w:rsidRPr="00E718B0" w:rsidRDefault="00E735D2" w:rsidP="00E735D2">
      <w:pPr>
        <w:pStyle w:val="LLMomentinKohta"/>
      </w:pPr>
      <w:r w:rsidRPr="00E718B0">
        <w:t xml:space="preserve">14) </w:t>
      </w:r>
      <w:r w:rsidR="004F7BBF" w:rsidRPr="00E718B0">
        <w:t>laiminlyö</w:t>
      </w:r>
      <w:r w:rsidRPr="00E718B0">
        <w:t xml:space="preserve"> </w:t>
      </w:r>
      <w:r w:rsidR="00EB703F" w:rsidRPr="00E718B0">
        <w:t>172</w:t>
      </w:r>
      <w:r w:rsidRPr="00E718B0">
        <w:t xml:space="preserve"> §:ssä säädet</w:t>
      </w:r>
      <w:r w:rsidR="004F7BBF" w:rsidRPr="00E718B0">
        <w:t>yn</w:t>
      </w:r>
      <w:r w:rsidRPr="00E718B0">
        <w:t xml:space="preserve"> solariumlaitteen käyttöpaikan vastuuhenkilön nimeämistä tai tämän läsnäoloa koskeva</w:t>
      </w:r>
      <w:r w:rsidR="004F7BBF" w:rsidRPr="00E718B0">
        <w:t>n</w:t>
      </w:r>
      <w:r w:rsidRPr="00E718B0">
        <w:t xml:space="preserve"> taikka tietojen nähtävillä pitämistä koskeva</w:t>
      </w:r>
      <w:r w:rsidR="004F7BBF" w:rsidRPr="00E718B0">
        <w:t>n</w:t>
      </w:r>
      <w:r w:rsidRPr="00E718B0">
        <w:t xml:space="preserve"> velvo</w:t>
      </w:r>
      <w:r w:rsidR="004F7BBF" w:rsidRPr="00E718B0">
        <w:t>llisuuden</w:t>
      </w:r>
      <w:r w:rsidRPr="00E718B0">
        <w:t>,</w:t>
      </w:r>
    </w:p>
    <w:p w14:paraId="0C8E9BA6" w14:textId="67AA080C" w:rsidR="00E735D2" w:rsidRPr="00E718B0" w:rsidRDefault="00E735D2" w:rsidP="00E735D2">
      <w:pPr>
        <w:pStyle w:val="LLMomentinKohta"/>
      </w:pPr>
      <w:r w:rsidRPr="00E718B0">
        <w:t xml:space="preserve">15) rikkoo </w:t>
      </w:r>
      <w:r w:rsidR="00EB703F" w:rsidRPr="00E718B0">
        <w:t xml:space="preserve">176 </w:t>
      </w:r>
      <w:r w:rsidRPr="00E718B0">
        <w:t>§:n 1 momentin 4 kohdan nojalla tehtyä tietojen ilmoittamista koskevaa pä</w:t>
      </w:r>
      <w:r w:rsidRPr="00E718B0">
        <w:t>ä</w:t>
      </w:r>
      <w:r w:rsidRPr="00E718B0">
        <w:t>töstä</w:t>
      </w:r>
      <w:r w:rsidR="006D05BD" w:rsidRPr="00E718B0">
        <w:t xml:space="preserve"> tai</w:t>
      </w:r>
    </w:p>
    <w:p w14:paraId="0C8E9BA7" w14:textId="0103952C" w:rsidR="00E735D2" w:rsidRPr="00E718B0" w:rsidRDefault="006D05BD" w:rsidP="00E735D2">
      <w:pPr>
        <w:pStyle w:val="LLMomentinKohta"/>
      </w:pPr>
      <w:r w:rsidRPr="00E718B0">
        <w:t>16</w:t>
      </w:r>
      <w:r w:rsidR="00E735D2" w:rsidRPr="00E718B0">
        <w:t xml:space="preserve">) rikkoo </w:t>
      </w:r>
      <w:r w:rsidR="00EB703F" w:rsidRPr="00E718B0">
        <w:t xml:space="preserve">178 </w:t>
      </w:r>
      <w:r w:rsidR="00E735D2" w:rsidRPr="00E718B0">
        <w:t>§:n 1 tai 2 momentissa tarkoitettua toiminnan keskeyttämistä tai rajoittamista koskevaa päätöstä,</w:t>
      </w:r>
    </w:p>
    <w:p w14:paraId="0C8E9BA8" w14:textId="77777777" w:rsidR="00E735D2" w:rsidRPr="00E718B0" w:rsidRDefault="00E735D2" w:rsidP="006D7AAA">
      <w:pPr>
        <w:pStyle w:val="LLKappalejako"/>
      </w:pPr>
      <w:r w:rsidRPr="00E718B0">
        <w:t xml:space="preserve">on tuomittava, </w:t>
      </w:r>
      <w:proofErr w:type="gramStart"/>
      <w:r w:rsidRPr="00E718B0">
        <w:t>jollei</w:t>
      </w:r>
      <w:proofErr w:type="gramEnd"/>
      <w:r w:rsidRPr="00E718B0">
        <w:t xml:space="preserve"> teko ole olosuhteet huomioon ottaen vähäinen tai jollei siitä muualla laissa säädetä ankarampaa rangaistusta, </w:t>
      </w:r>
      <w:r w:rsidRPr="00E718B0">
        <w:rPr>
          <w:i/>
        </w:rPr>
        <w:t>säteilyrikkomuksesta</w:t>
      </w:r>
      <w:r w:rsidRPr="00E718B0">
        <w:t xml:space="preserve"> sakkoon.</w:t>
      </w:r>
    </w:p>
    <w:p w14:paraId="0C8E9BA9" w14:textId="77777777" w:rsidR="00E735D2" w:rsidRPr="00E718B0" w:rsidRDefault="00E735D2" w:rsidP="009F4E88">
      <w:pPr>
        <w:pStyle w:val="LLKappalejako"/>
      </w:pPr>
      <w:r w:rsidRPr="00E718B0">
        <w:t>Säteilyrikkomuksesta voidaan jättää syyte nostamatta tai rangaistus määräämättä, jos teon johdosta annetusta muusta viranomaisen päätöksestä aiheutuneita taloudellisia seurauksia on pidettävä tekijälle teon vakavuuteen nähden riittävinä taikka jos tekijä rikkoo tämän lain noja</w:t>
      </w:r>
      <w:r w:rsidRPr="00E718B0">
        <w:t>l</w:t>
      </w:r>
      <w:r w:rsidRPr="00E718B0">
        <w:t>la määrättyä uhkasakolla tehostettua kieltoa tai päätöstä.</w:t>
      </w:r>
    </w:p>
    <w:p w14:paraId="0C8E9BAA" w14:textId="77777777" w:rsidR="00E735D2" w:rsidRPr="00E718B0" w:rsidRDefault="00E735D2" w:rsidP="00E735D2">
      <w:pPr>
        <w:pStyle w:val="LLNormaali"/>
      </w:pPr>
    </w:p>
    <w:p w14:paraId="0C8E9BAB" w14:textId="77777777" w:rsidR="006D05BD" w:rsidRPr="00E718B0" w:rsidRDefault="006D05BD" w:rsidP="00E735D2">
      <w:pPr>
        <w:pStyle w:val="LLNormaali"/>
      </w:pPr>
    </w:p>
    <w:p w14:paraId="0C8E9BAC" w14:textId="017E602D" w:rsidR="00E735D2" w:rsidRPr="00E718B0" w:rsidRDefault="00150284" w:rsidP="00E735D2">
      <w:pPr>
        <w:pStyle w:val="LLPykala"/>
      </w:pPr>
      <w:r w:rsidRPr="00E718B0">
        <w:t xml:space="preserve">186 </w:t>
      </w:r>
      <w:r w:rsidR="00E735D2" w:rsidRPr="00E718B0">
        <w:t>§</w:t>
      </w:r>
    </w:p>
    <w:p w14:paraId="0C8E9BAD" w14:textId="77777777" w:rsidR="00E735D2" w:rsidRPr="00E718B0" w:rsidRDefault="00E735D2" w:rsidP="00E735D2">
      <w:pPr>
        <w:pStyle w:val="LLPykalanOtsikko"/>
      </w:pPr>
      <w:r w:rsidRPr="00E718B0">
        <w:t>Rangaistuksia koskevat viittaussäännökset</w:t>
      </w:r>
    </w:p>
    <w:p w14:paraId="0C8E9BAE" w14:textId="74794DD5" w:rsidR="00E735D2" w:rsidRPr="00E718B0" w:rsidRDefault="00E735D2" w:rsidP="006D7AAA">
      <w:pPr>
        <w:pStyle w:val="LLKappalejako"/>
      </w:pPr>
      <w:r w:rsidRPr="00E718B0">
        <w:t>Rangaistus terveyden vaarantamisesta säädetään rikoslain 34 luvun 4</w:t>
      </w:r>
      <w:r w:rsidR="004F7BBF" w:rsidRPr="00E718B0">
        <w:t xml:space="preserve"> ja</w:t>
      </w:r>
      <w:r w:rsidRPr="00E718B0">
        <w:t xml:space="preserve"> 5</w:t>
      </w:r>
      <w:r w:rsidR="004F7BBF" w:rsidRPr="00E718B0">
        <w:t>§:ssä ja yleisvaaran tuottamuksesta</w:t>
      </w:r>
      <w:r w:rsidRPr="00E718B0">
        <w:t xml:space="preserve"> 7 ja 8 §:ssä.</w:t>
      </w:r>
    </w:p>
    <w:p w14:paraId="0C8E9BAF" w14:textId="462ACD44" w:rsidR="00E735D2" w:rsidRPr="00E718B0" w:rsidRDefault="00E735D2" w:rsidP="006D7AAA">
      <w:pPr>
        <w:pStyle w:val="LLKappalejako"/>
      </w:pPr>
      <w:r w:rsidRPr="00E718B0">
        <w:t>Rangaistus terveysrikoksesta säädetään rikoslain 44 luvun 1</w:t>
      </w:r>
      <w:r w:rsidR="004F7BBF" w:rsidRPr="00E718B0">
        <w:t>§:ssä, varomattomasta käsitt</w:t>
      </w:r>
      <w:r w:rsidR="004F7BBF" w:rsidRPr="00E718B0">
        <w:t>e</w:t>
      </w:r>
      <w:r w:rsidR="004F7BBF" w:rsidRPr="00E718B0">
        <w:t>lystä 12 §:ssä ja radioaktiivisen aineen hallussapitorikoksesta</w:t>
      </w:r>
      <w:r w:rsidRPr="00E718B0">
        <w:t>12 a §:ssä.</w:t>
      </w:r>
    </w:p>
    <w:p w14:paraId="0C8E9BB0" w14:textId="77777777" w:rsidR="00E735D2" w:rsidRPr="00E718B0" w:rsidRDefault="00E735D2" w:rsidP="009F4E88">
      <w:pPr>
        <w:pStyle w:val="LLKappalejako"/>
      </w:pPr>
      <w:r w:rsidRPr="00E718B0">
        <w:t xml:space="preserve">Rangaistus työturvallisuusrikoksesta säädetään rikoslain 47 luvun 1 §:ssä. </w:t>
      </w:r>
    </w:p>
    <w:p w14:paraId="0C8E9BB1" w14:textId="73119333" w:rsidR="00E735D2" w:rsidRPr="00E718B0" w:rsidRDefault="00E735D2" w:rsidP="009707BE">
      <w:pPr>
        <w:pStyle w:val="LLKappalejako"/>
      </w:pPr>
      <w:r w:rsidRPr="00E718B0">
        <w:t>Rangaistus ympäristön turmelemisesta säädetään rikoslain 48 luvun 1</w:t>
      </w:r>
      <w:r w:rsidR="004F7BBF" w:rsidRPr="00E718B0">
        <w:t xml:space="preserve">, 2 ja </w:t>
      </w:r>
      <w:r w:rsidRPr="00E718B0">
        <w:t>4 §:ssä</w:t>
      </w:r>
      <w:r w:rsidR="004F7BBF" w:rsidRPr="00E718B0">
        <w:t xml:space="preserve"> ja ymp</w:t>
      </w:r>
      <w:r w:rsidR="004F7BBF" w:rsidRPr="00E718B0">
        <w:t>ä</w:t>
      </w:r>
      <w:r w:rsidR="004F7BBF" w:rsidRPr="00E718B0">
        <w:t>ristörikkomuksesta 3 §:ssä</w:t>
      </w:r>
      <w:r w:rsidRPr="00E718B0">
        <w:t>.</w:t>
      </w:r>
    </w:p>
    <w:p w14:paraId="0C8E9BB2" w14:textId="77777777" w:rsidR="00E735D2" w:rsidRPr="00E718B0" w:rsidRDefault="00E735D2" w:rsidP="00E735D2">
      <w:pPr>
        <w:pStyle w:val="LLNormaali"/>
      </w:pPr>
    </w:p>
    <w:p w14:paraId="0C8E9BB3" w14:textId="04490225" w:rsidR="00E735D2" w:rsidRPr="00E718B0" w:rsidRDefault="00150284" w:rsidP="00E735D2">
      <w:pPr>
        <w:pStyle w:val="LLPykala"/>
      </w:pPr>
      <w:r w:rsidRPr="00E718B0">
        <w:t xml:space="preserve">187 </w:t>
      </w:r>
      <w:r w:rsidR="00E735D2" w:rsidRPr="00E718B0">
        <w:t>§</w:t>
      </w:r>
    </w:p>
    <w:p w14:paraId="0C8E9BB4" w14:textId="77777777" w:rsidR="00E735D2" w:rsidRPr="00E718B0" w:rsidRDefault="00E735D2" w:rsidP="00E735D2">
      <w:pPr>
        <w:pStyle w:val="LLPykalanOtsikko"/>
      </w:pPr>
      <w:r w:rsidRPr="00E718B0">
        <w:t>Lausunto syytteen nostamisesta</w:t>
      </w:r>
    </w:p>
    <w:p w14:paraId="0C8E9BB5" w14:textId="7FE3E73B" w:rsidR="00E735D2" w:rsidRPr="00E718B0" w:rsidRDefault="00E735D2" w:rsidP="006D7AAA">
      <w:pPr>
        <w:pStyle w:val="LLKappalejako"/>
      </w:pPr>
      <w:r w:rsidRPr="00E718B0">
        <w:t xml:space="preserve">Syyttäjän on pyydettävä Säteilyturvakeskukselta lausunto ennen syytteen nostamista </w:t>
      </w:r>
      <w:r w:rsidR="00EB703F" w:rsidRPr="00E718B0">
        <w:t>185 </w:t>
      </w:r>
      <w:r w:rsidRPr="00E718B0">
        <w:t>§:ssä tarkoitetusta säteilyrikkomuksesta.</w:t>
      </w:r>
    </w:p>
    <w:p w14:paraId="0C8E9BB6" w14:textId="77777777" w:rsidR="00E735D2" w:rsidRPr="00E718B0" w:rsidRDefault="00E735D2" w:rsidP="00E735D2">
      <w:pPr>
        <w:pStyle w:val="LLNormaali"/>
      </w:pPr>
    </w:p>
    <w:p w14:paraId="0C8E9BB7" w14:textId="652ABF90" w:rsidR="00E735D2" w:rsidRPr="00E718B0" w:rsidRDefault="00150284" w:rsidP="00E735D2">
      <w:pPr>
        <w:pStyle w:val="LLPykala"/>
      </w:pPr>
      <w:r w:rsidRPr="00E718B0">
        <w:t xml:space="preserve">188 </w:t>
      </w:r>
      <w:r w:rsidR="00E735D2" w:rsidRPr="00E718B0">
        <w:t>§</w:t>
      </w:r>
    </w:p>
    <w:p w14:paraId="0C8E9BB8" w14:textId="77777777" w:rsidR="00E735D2" w:rsidRPr="00E718B0" w:rsidRDefault="00E735D2" w:rsidP="00E735D2">
      <w:pPr>
        <w:pStyle w:val="LLPykalanOtsikko"/>
      </w:pPr>
      <w:proofErr w:type="gramStart"/>
      <w:r w:rsidRPr="00E718B0">
        <w:t>Päätöksen täytäntöönpano muutoksenhausta huolimatta</w:t>
      </w:r>
      <w:proofErr w:type="gramEnd"/>
    </w:p>
    <w:p w14:paraId="0C8E9BB9" w14:textId="7B4EC626" w:rsidR="00E735D2" w:rsidRPr="00E718B0" w:rsidRDefault="004F7BBF" w:rsidP="006D7AAA">
      <w:pPr>
        <w:pStyle w:val="LLKappalejako"/>
      </w:pPr>
      <w:r w:rsidRPr="00E718B0">
        <w:t>P</w:t>
      </w:r>
      <w:r w:rsidR="00E735D2" w:rsidRPr="00E718B0">
        <w:t>äätöksessä</w:t>
      </w:r>
      <w:r w:rsidRPr="00E718B0">
        <w:t>, joka tehdään 40, 17</w:t>
      </w:r>
      <w:r w:rsidR="004C26FE" w:rsidRPr="00E718B0">
        <w:t>7</w:t>
      </w:r>
      <w:r w:rsidRPr="00E718B0">
        <w:t xml:space="preserve"> tai 1</w:t>
      </w:r>
      <w:r w:rsidR="00305E33" w:rsidRPr="00E718B0">
        <w:t>78</w:t>
      </w:r>
      <w:r w:rsidRPr="00E718B0">
        <w:t xml:space="preserve"> §:n nojalla</w:t>
      </w:r>
      <w:r w:rsidR="00E735D2" w:rsidRPr="00E718B0">
        <w:t xml:space="preserve"> voidaan määrätä, että päätöstä on no</w:t>
      </w:r>
      <w:r w:rsidR="00E735D2" w:rsidRPr="00E718B0">
        <w:t>u</w:t>
      </w:r>
      <w:r w:rsidR="00E735D2" w:rsidRPr="00E718B0">
        <w:t>datettava muutoksenhausta huolimatta.</w:t>
      </w:r>
    </w:p>
    <w:p w14:paraId="0C8E9BBA" w14:textId="77777777" w:rsidR="00E735D2" w:rsidRPr="00E718B0" w:rsidRDefault="00E735D2" w:rsidP="009F4E88">
      <w:pPr>
        <w:pStyle w:val="LLKappalejako"/>
      </w:pPr>
      <w:r w:rsidRPr="00E718B0">
        <w:t>Jos 1 momentissa tarkoitettu määräys on annettu, muutoksenhakuviranomaisen on käsitelt</w:t>
      </w:r>
      <w:r w:rsidRPr="00E718B0">
        <w:t>ä</w:t>
      </w:r>
      <w:r w:rsidRPr="00E718B0">
        <w:t>vä muutoksenhaku kiireellisenä.</w:t>
      </w:r>
    </w:p>
    <w:p w14:paraId="0C8E9BBB" w14:textId="77777777" w:rsidR="00E735D2" w:rsidRPr="00E718B0" w:rsidRDefault="00E735D2" w:rsidP="00E735D2">
      <w:pPr>
        <w:pStyle w:val="LLNormaali"/>
      </w:pPr>
    </w:p>
    <w:p w14:paraId="0C8E9BBC" w14:textId="18148E7A" w:rsidR="00E735D2" w:rsidRPr="00E718B0" w:rsidRDefault="00150284" w:rsidP="00E735D2">
      <w:pPr>
        <w:pStyle w:val="LLPykala"/>
      </w:pPr>
      <w:r w:rsidRPr="00E718B0">
        <w:t xml:space="preserve">189 </w:t>
      </w:r>
      <w:r w:rsidR="00E735D2" w:rsidRPr="00E718B0">
        <w:t>§</w:t>
      </w:r>
    </w:p>
    <w:p w14:paraId="0C8E9BBD" w14:textId="2F646E33" w:rsidR="00E735D2" w:rsidRPr="00E718B0" w:rsidRDefault="00E735D2" w:rsidP="00E735D2">
      <w:pPr>
        <w:pStyle w:val="LLPykalanOtsikko"/>
      </w:pPr>
      <w:r w:rsidRPr="00E718B0">
        <w:t>Valvontamaksu</w:t>
      </w:r>
      <w:r w:rsidR="001D1C60" w:rsidRPr="00E718B0">
        <w:t xml:space="preserve"> ja sen perusteet</w:t>
      </w:r>
    </w:p>
    <w:p w14:paraId="0C8E9BBE" w14:textId="5C792375" w:rsidR="00E735D2" w:rsidRPr="00E718B0" w:rsidRDefault="00E735D2" w:rsidP="006D7AAA">
      <w:pPr>
        <w:pStyle w:val="LLKappalejako"/>
      </w:pPr>
      <w:r w:rsidRPr="00E718B0">
        <w:t xml:space="preserve">Säteilyturvakeskus perii turvallisuuslupaa ja </w:t>
      </w:r>
      <w:r w:rsidR="004318C7" w:rsidRPr="00E718B0">
        <w:t xml:space="preserve">165 </w:t>
      </w:r>
      <w:r w:rsidRPr="00E718B0">
        <w:t>§:ssä tarkoitet</w:t>
      </w:r>
      <w:r w:rsidR="00452D24" w:rsidRPr="00E718B0">
        <w:t xml:space="preserve">tua lupaa </w:t>
      </w:r>
      <w:proofErr w:type="gramStart"/>
      <w:r w:rsidR="00452D24" w:rsidRPr="00E718B0">
        <w:t xml:space="preserve">edellyttävän </w:t>
      </w:r>
      <w:r w:rsidRPr="00E718B0">
        <w:t xml:space="preserve"> to</w:t>
      </w:r>
      <w:r w:rsidRPr="00E718B0">
        <w:t>i</w:t>
      </w:r>
      <w:r w:rsidRPr="00E718B0">
        <w:t>minnan</w:t>
      </w:r>
      <w:proofErr w:type="gramEnd"/>
      <w:r w:rsidRPr="00E718B0">
        <w:t xml:space="preserve"> toiminnanharjoittajalta tämän lain valvonnasta aiheutuvien kustannusten kattamiseksi vuotuisen valvontamaksun.</w:t>
      </w:r>
    </w:p>
    <w:p w14:paraId="45714446" w14:textId="77777777" w:rsidR="00E57844" w:rsidRPr="00E718B0" w:rsidRDefault="00E57844" w:rsidP="009F4E88">
      <w:pPr>
        <w:pStyle w:val="LLKappalejako"/>
      </w:pPr>
    </w:p>
    <w:p w14:paraId="6B1C309B" w14:textId="6A9C17C6" w:rsidR="00310689" w:rsidRPr="00E718B0" w:rsidRDefault="00310689" w:rsidP="009707BE">
      <w:pPr>
        <w:pStyle w:val="LLKappalejako"/>
      </w:pPr>
      <w:r w:rsidRPr="00E718B0">
        <w:t>Valvontamaksu muodostuu toimintakohtaisesta perusmaksusta ja säteilylähdekohtaisesta l</w:t>
      </w:r>
      <w:r w:rsidRPr="00E718B0">
        <w:t>i</w:t>
      </w:r>
      <w:r w:rsidRPr="00E718B0">
        <w:t>sämaksusta</w:t>
      </w:r>
      <w:r w:rsidR="00A6486F" w:rsidRPr="00E718B0">
        <w:t>.</w:t>
      </w:r>
    </w:p>
    <w:p w14:paraId="5810364F" w14:textId="77777777" w:rsidR="00E57844" w:rsidRPr="00E718B0" w:rsidRDefault="00E57844" w:rsidP="009707BE">
      <w:pPr>
        <w:pStyle w:val="LLKappalejako"/>
      </w:pPr>
    </w:p>
    <w:p w14:paraId="2AF8AD0F" w14:textId="77777777" w:rsidR="0033037A" w:rsidRPr="00E718B0" w:rsidRDefault="00E735D2" w:rsidP="009707BE">
      <w:pPr>
        <w:pStyle w:val="LLKappalejako"/>
      </w:pPr>
      <w:r w:rsidRPr="00E718B0">
        <w:t>Valvontamaksut peritään liitteen mukaisesti.</w:t>
      </w:r>
    </w:p>
    <w:p w14:paraId="41A7F515" w14:textId="77777777" w:rsidR="00895E62" w:rsidRPr="00E718B0" w:rsidRDefault="00895E62" w:rsidP="009707BE">
      <w:pPr>
        <w:pStyle w:val="LLKappalejako"/>
      </w:pPr>
    </w:p>
    <w:p w14:paraId="0C8E9BBF" w14:textId="0B1FDDBB" w:rsidR="00E735D2" w:rsidRPr="00E718B0" w:rsidRDefault="002D7E19" w:rsidP="009707BE">
      <w:pPr>
        <w:pStyle w:val="LLKappalejako"/>
      </w:pPr>
      <w:r w:rsidRPr="00E718B0">
        <w:t xml:space="preserve">Säteilyturvakeskus määrittää valvontamaksun </w:t>
      </w:r>
      <w:r w:rsidR="00422888" w:rsidRPr="00E718B0">
        <w:t xml:space="preserve">kuitenkin </w:t>
      </w:r>
      <w:r w:rsidRPr="00E718B0">
        <w:t xml:space="preserve">tapauskohtaisesti </w:t>
      </w:r>
      <w:r w:rsidR="00422888" w:rsidRPr="00E718B0">
        <w:t>toiminnasta aihe</w:t>
      </w:r>
      <w:r w:rsidR="00422888" w:rsidRPr="00E718B0">
        <w:t>u</w:t>
      </w:r>
      <w:r w:rsidR="00422888" w:rsidRPr="00E718B0">
        <w:t xml:space="preserve">tuvan riskin ja toiminnan vaativuuden </w:t>
      </w:r>
      <w:proofErr w:type="gramStart"/>
      <w:r w:rsidR="00422888" w:rsidRPr="00E718B0">
        <w:t xml:space="preserve">perusteella, </w:t>
      </w:r>
      <w:r w:rsidRPr="00E718B0">
        <w:t xml:space="preserve"> </w:t>
      </w:r>
      <w:r w:rsidR="00900AAE">
        <w:t xml:space="preserve"> </w:t>
      </w:r>
      <w:r w:rsidRPr="00E718B0">
        <w:t>jos</w:t>
      </w:r>
      <w:proofErr w:type="gramEnd"/>
      <w:r w:rsidRPr="00E718B0">
        <w:t xml:space="preserve"> kyseessä on säteilytoiminta tai säteil</w:t>
      </w:r>
      <w:r w:rsidRPr="00E718B0">
        <w:t>y</w:t>
      </w:r>
      <w:r w:rsidRPr="00E718B0">
        <w:t xml:space="preserve">lähde, jolle valvontamaksua ei voida määrittää liitteen </w:t>
      </w:r>
      <w:r w:rsidR="00422888" w:rsidRPr="00E718B0">
        <w:t>mukaisesti</w:t>
      </w:r>
      <w:r w:rsidR="0033037A" w:rsidRPr="00E718B0">
        <w:t>.</w:t>
      </w:r>
    </w:p>
    <w:p w14:paraId="67B512C1" w14:textId="77777777" w:rsidR="0033037A" w:rsidRPr="00E718B0" w:rsidRDefault="0033037A" w:rsidP="009707BE">
      <w:pPr>
        <w:pStyle w:val="LLKappalejako"/>
      </w:pPr>
    </w:p>
    <w:p w14:paraId="07C157D8" w14:textId="0A8299B2" w:rsidR="001D1C60" w:rsidRPr="00E718B0" w:rsidRDefault="001D1C60" w:rsidP="009707BE">
      <w:pPr>
        <w:pStyle w:val="LLKappalejako"/>
      </w:pPr>
    </w:p>
    <w:p w14:paraId="593B7927" w14:textId="77777777" w:rsidR="00850C42" w:rsidRPr="00E718B0" w:rsidRDefault="00850C42" w:rsidP="00E144C6">
      <w:pPr>
        <w:pStyle w:val="LLKappalejako"/>
        <w:jc w:val="center"/>
      </w:pPr>
      <w:r w:rsidRPr="00E718B0">
        <w:t xml:space="preserve">190 </w:t>
      </w:r>
      <w:r w:rsidR="001D1C60" w:rsidRPr="00E718B0">
        <w:t>§</w:t>
      </w:r>
    </w:p>
    <w:p w14:paraId="5A5B556D" w14:textId="77777777" w:rsidR="00C20F2C" w:rsidRPr="00E718B0" w:rsidRDefault="00C20F2C" w:rsidP="00E144C6">
      <w:pPr>
        <w:pStyle w:val="LLKappalejako"/>
        <w:jc w:val="center"/>
      </w:pPr>
    </w:p>
    <w:p w14:paraId="5E30A04D" w14:textId="76FFE13F" w:rsidR="001D1C60" w:rsidRPr="00E718B0" w:rsidRDefault="001D1C60" w:rsidP="00E144C6">
      <w:pPr>
        <w:pStyle w:val="LLKappalejako"/>
        <w:jc w:val="center"/>
        <w:rPr>
          <w:i/>
        </w:rPr>
      </w:pPr>
      <w:r w:rsidRPr="00E718B0">
        <w:rPr>
          <w:i/>
        </w:rPr>
        <w:t>Maksuvelvollisuuden voimassaolo ja maksun erääntyminen</w:t>
      </w:r>
    </w:p>
    <w:p w14:paraId="76A504EE" w14:textId="77777777" w:rsidR="001D1C60" w:rsidRPr="00E718B0" w:rsidRDefault="001D1C60" w:rsidP="006D7AAA">
      <w:pPr>
        <w:pStyle w:val="LLKappalejako"/>
      </w:pPr>
    </w:p>
    <w:p w14:paraId="0C8E9BC0" w14:textId="543BA434" w:rsidR="00E735D2" w:rsidRPr="00E718B0" w:rsidRDefault="00E735D2" w:rsidP="009F4E88">
      <w:pPr>
        <w:pStyle w:val="LLKappalejako"/>
      </w:pPr>
      <w:r w:rsidRPr="00E718B0">
        <w:t xml:space="preserve">Maksuvelvollisuus alkaa turvallisuusluvan tai </w:t>
      </w:r>
      <w:r w:rsidR="004318C7" w:rsidRPr="00E718B0">
        <w:t xml:space="preserve">165 </w:t>
      </w:r>
      <w:r w:rsidRPr="00E718B0">
        <w:t>§:ssä tarkoitetun luvan myöntämistä se</w:t>
      </w:r>
      <w:r w:rsidRPr="00E718B0">
        <w:t>u</w:t>
      </w:r>
      <w:r w:rsidRPr="00E718B0">
        <w:t>raavan vuoden alusta. Maksuun vaikuttavan muutoksen osalta maksuvelvollisuus alkaa luvan muuttamista seuraavan vuoden alusta. Maksuvelvollisuus päättyy sen vuoden lopussa, kun toiminnanharjoittaja on ilmoittanut Säteilyturvakeskukselle toiminnan päättyneeksi tai kun S</w:t>
      </w:r>
      <w:r w:rsidRPr="00E718B0">
        <w:t>ä</w:t>
      </w:r>
      <w:r w:rsidRPr="00E718B0">
        <w:t>teilyturvakeskus on muuten todennut toiminnan päättyneen.</w:t>
      </w:r>
    </w:p>
    <w:p w14:paraId="4FB9212E" w14:textId="0F1742B3" w:rsidR="0005303A" w:rsidRPr="00E718B0" w:rsidRDefault="0005303A" w:rsidP="009F4E88">
      <w:pPr>
        <w:pStyle w:val="LLKappalejako"/>
      </w:pPr>
      <w:r w:rsidRPr="00E718B0">
        <w:t xml:space="preserve">Valvontamaksu </w:t>
      </w:r>
      <w:r w:rsidR="00AC4AE6" w:rsidRPr="00E718B0">
        <w:t xml:space="preserve">määrätään kultakin kalenterivuodelta ja se </w:t>
      </w:r>
      <w:r w:rsidRPr="00E718B0">
        <w:t xml:space="preserve">erääntyy </w:t>
      </w:r>
      <w:r w:rsidR="00AC4AE6" w:rsidRPr="00E718B0">
        <w:t>vuosittain</w:t>
      </w:r>
      <w:r w:rsidRPr="00E718B0">
        <w:t xml:space="preserve"> maksettava</w:t>
      </w:r>
      <w:r w:rsidRPr="00E718B0">
        <w:t>k</w:t>
      </w:r>
      <w:r w:rsidRPr="00E718B0">
        <w:t>si Säteilyturvakeskuksen määräämänä ajankohtana, kuitenkin aikaisintaan huhtikuun viime</w:t>
      </w:r>
      <w:r w:rsidRPr="00E718B0">
        <w:t>i</w:t>
      </w:r>
      <w:r w:rsidRPr="00E718B0">
        <w:t xml:space="preserve">senä päivänä. Säteilyturvakeskus lähettää maksuvelvollisille </w:t>
      </w:r>
      <w:r w:rsidR="00AC4AE6" w:rsidRPr="00E718B0">
        <w:t>maksupäätöksen</w:t>
      </w:r>
      <w:r w:rsidRPr="00E718B0">
        <w:t xml:space="preserve"> valvontama</w:t>
      </w:r>
      <w:r w:rsidRPr="00E718B0">
        <w:t>k</w:t>
      </w:r>
      <w:r w:rsidRPr="00E718B0">
        <w:t>susta viimeistään 30 päivää ennen eräpäivää.</w:t>
      </w:r>
    </w:p>
    <w:p w14:paraId="0C50306D" w14:textId="77777777" w:rsidR="001D1C60" w:rsidRPr="00E718B0" w:rsidRDefault="001D1C60" w:rsidP="009707BE">
      <w:pPr>
        <w:pStyle w:val="LLKappalejako"/>
      </w:pPr>
    </w:p>
    <w:p w14:paraId="46736F60" w14:textId="77777777" w:rsidR="001D1C60" w:rsidRPr="00E718B0" w:rsidRDefault="001D1C60" w:rsidP="009707BE">
      <w:pPr>
        <w:pStyle w:val="LLKappalejako"/>
      </w:pPr>
    </w:p>
    <w:p w14:paraId="43364036" w14:textId="6E5B3F1D" w:rsidR="001D1C60" w:rsidRPr="00E718B0" w:rsidRDefault="00850C42" w:rsidP="00E144C6">
      <w:pPr>
        <w:pStyle w:val="LLKappalejako"/>
        <w:jc w:val="center"/>
      </w:pPr>
      <w:r w:rsidRPr="00E718B0">
        <w:t xml:space="preserve">191 </w:t>
      </w:r>
      <w:r w:rsidR="001D1C60" w:rsidRPr="00E718B0">
        <w:t>§</w:t>
      </w:r>
    </w:p>
    <w:p w14:paraId="1A76E0F3" w14:textId="77777777" w:rsidR="00E144C6" w:rsidRPr="00E718B0" w:rsidRDefault="00E144C6" w:rsidP="00E144C6">
      <w:pPr>
        <w:pStyle w:val="LLKappalejako"/>
        <w:jc w:val="center"/>
      </w:pPr>
    </w:p>
    <w:p w14:paraId="55849E06" w14:textId="3D913299" w:rsidR="001D1C60" w:rsidRPr="00E718B0" w:rsidRDefault="001D1C60" w:rsidP="00E144C6">
      <w:pPr>
        <w:pStyle w:val="LLKappalejako"/>
        <w:jc w:val="center"/>
      </w:pPr>
      <w:r w:rsidRPr="00E718B0">
        <w:lastRenderedPageBreak/>
        <w:t>Valvontamaksun korottaminen ja jälkikanto</w:t>
      </w:r>
    </w:p>
    <w:p w14:paraId="09D7A1FE" w14:textId="77777777" w:rsidR="001D1C60" w:rsidRPr="00E718B0" w:rsidRDefault="001D1C60" w:rsidP="006D7AAA">
      <w:pPr>
        <w:pStyle w:val="LLKappalejako"/>
      </w:pPr>
    </w:p>
    <w:p w14:paraId="52CC2DB6" w14:textId="77777777" w:rsidR="001D1C60" w:rsidRPr="00E718B0" w:rsidRDefault="001D1C60" w:rsidP="009F4E88">
      <w:pPr>
        <w:pStyle w:val="LLKappalejako"/>
      </w:pPr>
    </w:p>
    <w:p w14:paraId="4CF138E5" w14:textId="388CC071" w:rsidR="001D1C60" w:rsidRPr="00E718B0" w:rsidRDefault="00E735D2" w:rsidP="009707BE">
      <w:pPr>
        <w:pStyle w:val="LLKappalejako"/>
      </w:pPr>
      <w:r w:rsidRPr="00E718B0">
        <w:t xml:space="preserve">Jos turvallisuuslupaa edellyttävää tai </w:t>
      </w:r>
      <w:r w:rsidR="004318C7" w:rsidRPr="00E718B0">
        <w:t xml:space="preserve">165 </w:t>
      </w:r>
      <w:r w:rsidRPr="00E718B0">
        <w:t>§:ssä tarkoitettua toimintaa on harjoitettu ilman tässä laissa tarkoitettua lupaa, toiminnanharjoittajalta peritään perimättä jääneen valvontama</w:t>
      </w:r>
      <w:r w:rsidRPr="00E718B0">
        <w:t>k</w:t>
      </w:r>
      <w:r w:rsidRPr="00E718B0">
        <w:t xml:space="preserve">sun osa 50 prosentilla korotettuna. </w:t>
      </w:r>
    </w:p>
    <w:p w14:paraId="0C8E9BC1" w14:textId="1470D8D2" w:rsidR="00E735D2" w:rsidRPr="00E718B0" w:rsidRDefault="00E735D2" w:rsidP="009707BE">
      <w:pPr>
        <w:pStyle w:val="LLKappalejako"/>
      </w:pPr>
      <w:r w:rsidRPr="00E718B0">
        <w:t>Korot</w:t>
      </w:r>
      <w:r w:rsidR="001D1C60" w:rsidRPr="00E718B0">
        <w:t>etun valvontamaksun jälkikanto voidaan toimittaa kolmen vuoden kuluessa sitä se</w:t>
      </w:r>
      <w:r w:rsidR="001D1C60" w:rsidRPr="00E718B0">
        <w:t>u</w:t>
      </w:r>
      <w:r w:rsidR="001D1C60" w:rsidRPr="00E718B0">
        <w:t>raavan kalenterivuoden alusta, jolloin maksu</w:t>
      </w:r>
      <w:r w:rsidR="00CC50BD" w:rsidRPr="00E718B0">
        <w:t xml:space="preserve">velvollisuus </w:t>
      </w:r>
      <w:r w:rsidR="001D1C60" w:rsidRPr="00E718B0">
        <w:t xml:space="preserve">olisi </w:t>
      </w:r>
      <w:r w:rsidR="00CC50BD" w:rsidRPr="00E718B0">
        <w:t>alkanut</w:t>
      </w:r>
      <w:r w:rsidR="001D1C60" w:rsidRPr="00E718B0">
        <w:t>.</w:t>
      </w:r>
    </w:p>
    <w:p w14:paraId="0C8E9BC2" w14:textId="77777777" w:rsidR="00E735D2" w:rsidRPr="00E718B0" w:rsidRDefault="00E735D2" w:rsidP="00E735D2">
      <w:pPr>
        <w:pStyle w:val="LLNormaali"/>
      </w:pPr>
    </w:p>
    <w:p w14:paraId="0C8E9BC3" w14:textId="0B227978" w:rsidR="00E735D2" w:rsidRPr="00E718B0" w:rsidRDefault="00E735D2" w:rsidP="00E735D2">
      <w:pPr>
        <w:pStyle w:val="LLPykala"/>
      </w:pPr>
      <w:r w:rsidRPr="00E718B0">
        <w:t>192 §</w:t>
      </w:r>
    </w:p>
    <w:p w14:paraId="0C8E9BC4" w14:textId="718578FA" w:rsidR="00E735D2" w:rsidRPr="00E718B0" w:rsidRDefault="00E735D2" w:rsidP="00E735D2">
      <w:pPr>
        <w:pStyle w:val="LLPykalanOtsikko"/>
      </w:pPr>
      <w:r w:rsidRPr="00E718B0">
        <w:t>Muut maksut</w:t>
      </w:r>
    </w:p>
    <w:p w14:paraId="0C8E9BC6" w14:textId="122F5E64" w:rsidR="00E735D2" w:rsidRPr="00E718B0" w:rsidRDefault="000704EA" w:rsidP="009F4E88">
      <w:pPr>
        <w:pStyle w:val="LLKappalejako"/>
      </w:pPr>
      <w:r w:rsidRPr="00E718B0">
        <w:t>V</w:t>
      </w:r>
      <w:r w:rsidR="00E735D2" w:rsidRPr="00E718B0">
        <w:t>altion viranomaisten suoritteista perittävistä maksuista säädetään valtion maksuperust</w:t>
      </w:r>
      <w:r w:rsidR="00E735D2" w:rsidRPr="00E718B0">
        <w:t>e</w:t>
      </w:r>
      <w:r w:rsidR="00E735D2" w:rsidRPr="00E718B0">
        <w:t>laissa (150/1992)</w:t>
      </w:r>
      <w:r w:rsidRPr="00E718B0">
        <w:t>.</w:t>
      </w:r>
    </w:p>
    <w:p w14:paraId="0C8E9BC7" w14:textId="77777777" w:rsidR="00E735D2" w:rsidRPr="00E718B0" w:rsidRDefault="00E735D2" w:rsidP="009707BE">
      <w:pPr>
        <w:pStyle w:val="LLKappalejako"/>
      </w:pPr>
      <w:r w:rsidRPr="00E718B0">
        <w:t>Jos toiminta ionisoimattoman säteilyn käytössä ei täytä tämän lain vaatimuksia, valvontav</w:t>
      </w:r>
      <w:r w:rsidRPr="00E718B0">
        <w:t>i</w:t>
      </w:r>
      <w:r w:rsidRPr="00E718B0">
        <w:t>ranomainen voi velvoittaa toiminnanharjoittajan korvaamaan tarkastuksesta aiheutuneet ku</w:t>
      </w:r>
      <w:r w:rsidRPr="00E718B0">
        <w:t>s</w:t>
      </w:r>
      <w:r w:rsidRPr="00E718B0">
        <w:t>tannukset.</w:t>
      </w:r>
    </w:p>
    <w:p w14:paraId="0C8E9BC8" w14:textId="77777777" w:rsidR="00E735D2" w:rsidRPr="00E718B0" w:rsidRDefault="00E735D2" w:rsidP="00E735D2">
      <w:pPr>
        <w:pStyle w:val="LLNormaali"/>
      </w:pPr>
    </w:p>
    <w:p w14:paraId="0C8E9BC9" w14:textId="2E52282E" w:rsidR="00E735D2" w:rsidRPr="00E718B0" w:rsidRDefault="00E735D2" w:rsidP="00E735D2">
      <w:pPr>
        <w:pStyle w:val="LLPykala"/>
      </w:pPr>
      <w:r w:rsidRPr="00E718B0">
        <w:t>193 §</w:t>
      </w:r>
    </w:p>
    <w:p w14:paraId="0C8E9BCA" w14:textId="77777777" w:rsidR="00E735D2" w:rsidRPr="00E718B0" w:rsidRDefault="00E735D2" w:rsidP="00E735D2">
      <w:pPr>
        <w:pStyle w:val="LLPykalanOtsikko"/>
      </w:pPr>
      <w:r w:rsidRPr="00E718B0">
        <w:t>Maksujen periminen ja korko</w:t>
      </w:r>
    </w:p>
    <w:p w14:paraId="0C8E9BCB" w14:textId="523BB9F4" w:rsidR="00E735D2" w:rsidRPr="00E718B0" w:rsidRDefault="00901644" w:rsidP="006D7AAA">
      <w:pPr>
        <w:pStyle w:val="LLKappalejako"/>
      </w:pPr>
      <w:r w:rsidRPr="00E718B0">
        <w:t>Valtiolle suoritettavat m</w:t>
      </w:r>
      <w:r w:rsidR="00E735D2" w:rsidRPr="00E718B0">
        <w:t>aksut ja korvaukset ovat suoraan ulosottokelpoisia. Niiden perim</w:t>
      </w:r>
      <w:r w:rsidR="00E735D2" w:rsidRPr="00E718B0">
        <w:t>i</w:t>
      </w:r>
      <w:r w:rsidR="00E735D2" w:rsidRPr="00E718B0">
        <w:t>sestä säädetään verojen ja maksujen täytäntöönpanosta annetussa laissa (706/2007).</w:t>
      </w:r>
    </w:p>
    <w:p w14:paraId="0C8E9BCC" w14:textId="77777777" w:rsidR="00E735D2" w:rsidRPr="00E718B0" w:rsidRDefault="00E735D2" w:rsidP="009F4E88">
      <w:pPr>
        <w:pStyle w:val="LLKappalejako"/>
      </w:pPr>
      <w:r w:rsidRPr="00E718B0">
        <w:t>Jos maksu viivästyy, sille on maksettava korkolain (633/1982) 4 §:ssä säädetty viivästysko</w:t>
      </w:r>
      <w:r w:rsidRPr="00E718B0">
        <w:t>r</w:t>
      </w:r>
      <w:r w:rsidRPr="00E718B0">
        <w:t>ko. Viivästyskoron sijasta Säteilyturvakeskus voi periä viiden euron suuruisen viivästysma</w:t>
      </w:r>
      <w:r w:rsidRPr="00E718B0">
        <w:t>k</w:t>
      </w:r>
      <w:r w:rsidRPr="00E718B0">
        <w:t>sun, jos viivästyskoron määrä jäisi tätä pienemmäksi.</w:t>
      </w:r>
    </w:p>
    <w:p w14:paraId="0C8E9BCD" w14:textId="77777777" w:rsidR="00E735D2" w:rsidRPr="00E718B0" w:rsidRDefault="00E735D2" w:rsidP="009707BE">
      <w:pPr>
        <w:pStyle w:val="LLKappalejako"/>
      </w:pPr>
      <w:r w:rsidRPr="00E718B0">
        <w:t>Jos valvontamaksua palautetaan oikaisun tai muutoksenhaun johdosta, palautettavalle ma</w:t>
      </w:r>
      <w:r w:rsidRPr="00E718B0">
        <w:t>k</w:t>
      </w:r>
      <w:r w:rsidRPr="00E718B0">
        <w:t>sulle maksetaan veronkantolain (769/2016) 32 §:ssä säädetty palautuskorko maksupäivästä p</w:t>
      </w:r>
      <w:r w:rsidRPr="00E718B0">
        <w:t>a</w:t>
      </w:r>
      <w:r w:rsidRPr="00E718B0">
        <w:t xml:space="preserve">lautuspäivään. </w:t>
      </w:r>
    </w:p>
    <w:p w14:paraId="0C8E9BCE" w14:textId="77777777" w:rsidR="00E735D2" w:rsidRPr="00E718B0" w:rsidRDefault="00E735D2" w:rsidP="00E735D2">
      <w:pPr>
        <w:pStyle w:val="LLNormaali"/>
      </w:pPr>
    </w:p>
    <w:p w14:paraId="0C8E9BCF" w14:textId="77777777" w:rsidR="00E735D2" w:rsidRPr="00E718B0" w:rsidRDefault="00E735D2" w:rsidP="00E735D2">
      <w:pPr>
        <w:pStyle w:val="LLNormaali"/>
      </w:pPr>
    </w:p>
    <w:p w14:paraId="0C8E9BD0" w14:textId="7FE67342" w:rsidR="00E735D2" w:rsidRPr="00E718B0" w:rsidRDefault="00E735D2" w:rsidP="00E735D2">
      <w:pPr>
        <w:pStyle w:val="LLPykala"/>
      </w:pPr>
      <w:r w:rsidRPr="00E718B0">
        <w:t>194 §</w:t>
      </w:r>
    </w:p>
    <w:p w14:paraId="0C8E9BD1" w14:textId="77777777" w:rsidR="00E735D2" w:rsidRPr="00E718B0" w:rsidRDefault="00E735D2" w:rsidP="00E735D2">
      <w:pPr>
        <w:pStyle w:val="LLPykalanOtsikko"/>
      </w:pPr>
      <w:r w:rsidRPr="00E718B0">
        <w:t>Valvontamaksun oikaisu maksuvelvollisen hyväksi</w:t>
      </w:r>
    </w:p>
    <w:p w14:paraId="0C8E9BD2" w14:textId="77777777" w:rsidR="00E735D2" w:rsidRPr="00E718B0" w:rsidRDefault="00E735D2" w:rsidP="006D7AAA">
      <w:pPr>
        <w:pStyle w:val="LLKappalejako"/>
      </w:pPr>
      <w:r w:rsidRPr="00E718B0">
        <w:t>Jos maksuvelvolliselle on virheen johdosta määrätty liikaa valvontamaksua, maksupäätös on oikaistava, jollei asiaa ole valitukseen annetulla päätöksellä ratkaistu. Oikaisu maksu</w:t>
      </w:r>
      <w:r w:rsidRPr="00E718B0">
        <w:softHyphen/>
        <w:t>velvollisen hyväksi voidaan tehdä kolmen vuoden kuluessa maksun määräämistä seuraavan kalenterivuoden alusta.</w:t>
      </w:r>
    </w:p>
    <w:p w14:paraId="0C8E9BD3" w14:textId="77777777" w:rsidR="00E735D2" w:rsidRPr="00E718B0" w:rsidRDefault="00E735D2" w:rsidP="00E735D2">
      <w:pPr>
        <w:pStyle w:val="LLNormaali"/>
      </w:pPr>
    </w:p>
    <w:p w14:paraId="0C8E9BD4" w14:textId="46E0B2E5" w:rsidR="00E735D2" w:rsidRPr="00E718B0" w:rsidRDefault="00E735D2" w:rsidP="00E735D2">
      <w:pPr>
        <w:pStyle w:val="LLPykala"/>
      </w:pPr>
      <w:r w:rsidRPr="00E718B0">
        <w:t>195 §</w:t>
      </w:r>
    </w:p>
    <w:p w14:paraId="0C8E9BD5" w14:textId="77777777" w:rsidR="00E735D2" w:rsidRPr="00E718B0" w:rsidRDefault="00E735D2" w:rsidP="00E735D2">
      <w:pPr>
        <w:pStyle w:val="LLPykalanOtsikko"/>
      </w:pPr>
      <w:r w:rsidRPr="00E718B0">
        <w:t>Valvontamaksun oikaisu maksunsaajan hyväksi</w:t>
      </w:r>
    </w:p>
    <w:p w14:paraId="0C8E9BD6" w14:textId="77777777" w:rsidR="00E735D2" w:rsidRPr="00E718B0" w:rsidRDefault="00E735D2" w:rsidP="006D7AAA">
      <w:pPr>
        <w:pStyle w:val="LLKappalejako"/>
      </w:pPr>
      <w:r w:rsidRPr="00E718B0">
        <w:t>Jos maksuvelvolliselle on laskuvirheen tai siihen verrattavan erehdyksen vuoksi taikka sen johdosta, ettei asiaa ole joltakin osalta tutkittu, jäänyt määräämättä valvontamaksu tai osa siitä maksuvelvollisen sitä aiheuttamatta, maksupäätös on oikaistava, jollei asiaa ole valitukseen annetulla päätöksellä ratkaistu. Oikaisu maksunsaajan hyväksi voidaan tehdä vuoden kuluessa sitä seuraavan kalenterivuoden alusta, jolloin maksu määrättiin tai olisi pitänyt määrätä.</w:t>
      </w:r>
    </w:p>
    <w:p w14:paraId="0C8E9BD7" w14:textId="77777777" w:rsidR="00E735D2" w:rsidRPr="00E718B0" w:rsidRDefault="00E735D2" w:rsidP="00E735D2">
      <w:pPr>
        <w:pStyle w:val="LLNormaali"/>
      </w:pPr>
    </w:p>
    <w:p w14:paraId="0C8E9BD8" w14:textId="353BE810" w:rsidR="00E735D2" w:rsidRPr="00E718B0" w:rsidRDefault="00E735D2" w:rsidP="00E735D2">
      <w:pPr>
        <w:pStyle w:val="LLPykala"/>
      </w:pPr>
      <w:r w:rsidRPr="00E718B0">
        <w:lastRenderedPageBreak/>
        <w:t>196 §</w:t>
      </w:r>
    </w:p>
    <w:p w14:paraId="0C8E9BD9" w14:textId="77777777" w:rsidR="00E735D2" w:rsidRPr="00E718B0" w:rsidRDefault="00E735D2" w:rsidP="00E735D2">
      <w:pPr>
        <w:pStyle w:val="LLPykalanOtsikko"/>
      </w:pPr>
      <w:r w:rsidRPr="00E718B0">
        <w:t>Muutoksenhaku</w:t>
      </w:r>
    </w:p>
    <w:p w14:paraId="0C8E9BDA" w14:textId="71DC030D" w:rsidR="00E735D2" w:rsidRPr="00E718B0" w:rsidRDefault="00E735D2" w:rsidP="006D7AAA">
      <w:pPr>
        <w:pStyle w:val="LLKappalejako"/>
      </w:pPr>
      <w:r w:rsidRPr="00E718B0">
        <w:t xml:space="preserve">Tarkastajan </w:t>
      </w:r>
      <w:r w:rsidR="004318C7" w:rsidRPr="00E718B0">
        <w:t xml:space="preserve">177 </w:t>
      </w:r>
      <w:r w:rsidRPr="00E718B0">
        <w:t>§:n nojalla tekemään päätökseen</w:t>
      </w:r>
      <w:r w:rsidR="004F234D" w:rsidRPr="00E718B0">
        <w:t xml:space="preserve"> sekä</w:t>
      </w:r>
      <w:r w:rsidRPr="00E718B0">
        <w:t xml:space="preserve"> </w:t>
      </w:r>
      <w:r w:rsidR="004318C7" w:rsidRPr="00E718B0">
        <w:t xml:space="preserve">189 </w:t>
      </w:r>
      <w:r w:rsidRPr="00E718B0">
        <w:t>§:ssä tarkoitettu</w:t>
      </w:r>
      <w:r w:rsidR="004F234D" w:rsidRPr="00E718B0">
        <w:t>a</w:t>
      </w:r>
      <w:r w:rsidRPr="00E718B0">
        <w:t xml:space="preserve"> valvontama</w:t>
      </w:r>
      <w:r w:rsidRPr="00E718B0">
        <w:t>k</w:t>
      </w:r>
      <w:r w:rsidRPr="00E718B0">
        <w:t>su</w:t>
      </w:r>
      <w:r w:rsidR="004F234D" w:rsidRPr="00E718B0">
        <w:t>a</w:t>
      </w:r>
      <w:r w:rsidRPr="00E718B0">
        <w:t xml:space="preserve"> </w:t>
      </w:r>
      <w:r w:rsidR="004F234D" w:rsidRPr="00E718B0">
        <w:t>ja</w:t>
      </w:r>
      <w:r w:rsidRPr="00E718B0">
        <w:t xml:space="preserve"> </w:t>
      </w:r>
      <w:r w:rsidR="004318C7" w:rsidRPr="00E718B0">
        <w:t>19</w:t>
      </w:r>
      <w:r w:rsidR="00FE0579" w:rsidRPr="00E718B0">
        <w:t>2</w:t>
      </w:r>
      <w:r w:rsidR="004318C7" w:rsidRPr="00E718B0">
        <w:t xml:space="preserve"> </w:t>
      </w:r>
      <w:r w:rsidRPr="00E718B0">
        <w:t xml:space="preserve">§:n </w:t>
      </w:r>
      <w:r w:rsidR="00FE0579" w:rsidRPr="00E718B0">
        <w:t>1</w:t>
      </w:r>
      <w:r w:rsidRPr="00E718B0">
        <w:t xml:space="preserve"> momentissa tarkoitettu</w:t>
      </w:r>
      <w:r w:rsidR="004F234D" w:rsidRPr="00E718B0">
        <w:t>a</w:t>
      </w:r>
      <w:r w:rsidRPr="00E718B0">
        <w:t xml:space="preserve"> </w:t>
      </w:r>
      <w:r w:rsidR="004F234D" w:rsidRPr="00E718B0">
        <w:t xml:space="preserve">muuta </w:t>
      </w:r>
      <w:r w:rsidRPr="00E718B0">
        <w:t>maksu</w:t>
      </w:r>
      <w:r w:rsidR="004F234D" w:rsidRPr="00E718B0">
        <w:t>a koskevaan päätökseen</w:t>
      </w:r>
      <w:r w:rsidRPr="00E718B0">
        <w:t xml:space="preserve"> saa vaatia o</w:t>
      </w:r>
      <w:r w:rsidRPr="00E718B0">
        <w:t>i</w:t>
      </w:r>
      <w:r w:rsidRPr="00E718B0">
        <w:t>kaisua valvontaviranomaiselta siten kuin hallintolaissa</w:t>
      </w:r>
      <w:r w:rsidR="00665C32" w:rsidRPr="00E718B0">
        <w:t xml:space="preserve"> </w:t>
      </w:r>
      <w:r w:rsidRPr="00E718B0">
        <w:t xml:space="preserve">säädetään. Oikaisuvaatimus </w:t>
      </w:r>
      <w:r w:rsidR="004318C7" w:rsidRPr="00E718B0">
        <w:t>189</w:t>
      </w:r>
      <w:r w:rsidRPr="00E718B0">
        <w:t xml:space="preserve"> §:ssä tarkoitetun valvontamaksun määräämistä koskevassa asiassa on kuitenkin tehtävä kolmen vuoden kuluessa maksun määräämistä seuraavan kalenterivuoden alusta, kuitenkin </w:t>
      </w:r>
      <w:r w:rsidR="00D70225" w:rsidRPr="00E718B0">
        <w:t>aina vähi</w:t>
      </w:r>
      <w:r w:rsidR="00D70225" w:rsidRPr="00E718B0">
        <w:t>n</w:t>
      </w:r>
      <w:r w:rsidR="00D70225" w:rsidRPr="00E718B0">
        <w:t>tään</w:t>
      </w:r>
      <w:r w:rsidRPr="00E718B0">
        <w:t xml:space="preserve"> 60 päivän kuluttua päätöksen tiedoksisaannista.</w:t>
      </w:r>
    </w:p>
    <w:p w14:paraId="0C8E9BDB" w14:textId="77777777" w:rsidR="00E735D2" w:rsidRPr="00E718B0" w:rsidRDefault="00E735D2" w:rsidP="009F4E88">
      <w:pPr>
        <w:pStyle w:val="LLKappalejako"/>
      </w:pPr>
      <w:r w:rsidRPr="00E718B0">
        <w:t>Muuhun tämän lain nojalla tehtyyn päätökseen sekä oikaisuvaatimukseen annettuun päätö</w:t>
      </w:r>
      <w:r w:rsidRPr="00E718B0">
        <w:t>k</w:t>
      </w:r>
      <w:r w:rsidRPr="00E718B0">
        <w:t xml:space="preserve">seen saa hakea muutosta valittamalla siten kuin hallintolainkäyttölaissa (586/1996) säädetään. Hallinto-oikeuden päätökseen saa hakea muutosta valittamalla vain, jos korkein hallinto-oikeus myöntää valitusluvan. </w:t>
      </w:r>
    </w:p>
    <w:p w14:paraId="0C8E9BDC" w14:textId="206E0F79" w:rsidR="00E735D2" w:rsidRPr="00E718B0" w:rsidRDefault="00E735D2" w:rsidP="009707BE">
      <w:pPr>
        <w:pStyle w:val="LLKappalejako"/>
      </w:pPr>
      <w:r w:rsidRPr="00E718B0">
        <w:t xml:space="preserve">Säteilyturvakeskuksen ratkaisuun 96 §:n 3 momentissa tarkoitetussa asiassa ei saa hakea muutosta valittamalla. Tarkastajan päätökseen </w:t>
      </w:r>
      <w:r w:rsidR="004318C7" w:rsidRPr="00E718B0">
        <w:t xml:space="preserve">178 </w:t>
      </w:r>
      <w:r w:rsidRPr="00E718B0">
        <w:t>§:n 2 momentissa tarkoitetussa asiassa ei myöskään saa hakea muutosta valittamalla.</w:t>
      </w:r>
    </w:p>
    <w:p w14:paraId="0C8E9BDD" w14:textId="77777777" w:rsidR="00E735D2" w:rsidRPr="00E718B0" w:rsidRDefault="00E735D2" w:rsidP="009707BE">
      <w:pPr>
        <w:pStyle w:val="LLKappalejako"/>
      </w:pPr>
      <w:r w:rsidRPr="00E718B0">
        <w:t>Valvontamaksu on muutoksenhausta huolimatta suoritettava säädetyssä ajassa.</w:t>
      </w:r>
    </w:p>
    <w:p w14:paraId="0C8E9BDE" w14:textId="77777777" w:rsidR="00E735D2" w:rsidRPr="00E718B0" w:rsidRDefault="00E735D2" w:rsidP="009707BE">
      <w:pPr>
        <w:pStyle w:val="LLKappalejako"/>
      </w:pPr>
      <w:r w:rsidRPr="00E718B0">
        <w:t>Valtion viranomaisen määräämään muuhun maksuun saa hakea muutosta siten kuin valtion maksuperustelaissa säädetään.</w:t>
      </w:r>
    </w:p>
    <w:p w14:paraId="0C8E9BDF" w14:textId="77777777" w:rsidR="00E735D2" w:rsidRPr="00E718B0" w:rsidRDefault="00E735D2" w:rsidP="00E735D2">
      <w:pPr>
        <w:pStyle w:val="LLNormaali"/>
      </w:pPr>
    </w:p>
    <w:p w14:paraId="0C8E9BE0" w14:textId="77777777" w:rsidR="00E735D2" w:rsidRPr="00E718B0" w:rsidRDefault="00E735D2" w:rsidP="00E735D2">
      <w:pPr>
        <w:pStyle w:val="LLNormaali"/>
      </w:pPr>
    </w:p>
    <w:p w14:paraId="0C8E9BE1" w14:textId="77777777" w:rsidR="00E735D2" w:rsidRPr="00E718B0" w:rsidRDefault="00E735D2" w:rsidP="00E735D2">
      <w:pPr>
        <w:pStyle w:val="LLLuku"/>
      </w:pPr>
      <w:r w:rsidRPr="00E718B0">
        <w:t>21 luku</w:t>
      </w:r>
    </w:p>
    <w:p w14:paraId="0C8E9BE2" w14:textId="77777777" w:rsidR="00E735D2" w:rsidRPr="00E718B0" w:rsidRDefault="00E735D2" w:rsidP="00E735D2">
      <w:pPr>
        <w:pStyle w:val="LLLuvunOtsikko"/>
      </w:pPr>
      <w:r w:rsidRPr="00E718B0">
        <w:t>Erinäiset säännökset</w:t>
      </w:r>
    </w:p>
    <w:p w14:paraId="0C8E9BE3" w14:textId="72BECCBC" w:rsidR="00E735D2" w:rsidRPr="00E718B0" w:rsidRDefault="00150284" w:rsidP="00E735D2">
      <w:pPr>
        <w:pStyle w:val="LLPykala"/>
      </w:pPr>
      <w:r w:rsidRPr="00E718B0">
        <w:t>19</w:t>
      </w:r>
      <w:r w:rsidR="009B0A12" w:rsidRPr="00E718B0">
        <w:t>7</w:t>
      </w:r>
      <w:r w:rsidRPr="00E718B0">
        <w:t xml:space="preserve"> </w:t>
      </w:r>
      <w:r w:rsidR="00E735D2" w:rsidRPr="00E718B0">
        <w:t>§</w:t>
      </w:r>
    </w:p>
    <w:p w14:paraId="0C8E9BE4" w14:textId="77777777" w:rsidR="00E735D2" w:rsidRPr="00E718B0" w:rsidRDefault="00E735D2" w:rsidP="00E735D2">
      <w:pPr>
        <w:pStyle w:val="LLPykalanOtsikko"/>
      </w:pPr>
      <w:r w:rsidRPr="00E718B0">
        <w:t>Turvallisuuslupa viranomaistoiminnassa</w:t>
      </w:r>
    </w:p>
    <w:p w14:paraId="0C8E9BE5" w14:textId="77777777" w:rsidR="00E735D2" w:rsidRPr="00E718B0" w:rsidRDefault="00E735D2" w:rsidP="006D7AAA">
      <w:pPr>
        <w:pStyle w:val="LLKappalejako"/>
      </w:pPr>
      <w:r w:rsidRPr="00E718B0">
        <w:t>Säteilyturvakeskus ei tarvitse turvallisuuslupaa säteilytoimintaan, joka on tarpeen laissa ta</w:t>
      </w:r>
      <w:r w:rsidRPr="00E718B0">
        <w:t>r</w:t>
      </w:r>
      <w:r w:rsidRPr="00E718B0">
        <w:t>koitetun tehtävän suorittamiseksi tai säteilylähteeseen liittyvän virka-avun antamiseksi.</w:t>
      </w:r>
    </w:p>
    <w:p w14:paraId="0C8E9BE6" w14:textId="77777777" w:rsidR="00E735D2" w:rsidRPr="00E718B0" w:rsidRDefault="00E735D2" w:rsidP="009F4E88">
      <w:pPr>
        <w:pStyle w:val="LLKappalejako"/>
      </w:pPr>
      <w:r w:rsidRPr="00E718B0">
        <w:t>Lisäksi muu viranomainen ei tarvitse turvallisuuslupaa virkatehtävissä haltuun tulleen säte</w:t>
      </w:r>
      <w:r w:rsidRPr="00E718B0">
        <w:t>i</w:t>
      </w:r>
      <w:r w:rsidRPr="00E718B0">
        <w:t>lylähteen tilapäiseen hallussapitoon.</w:t>
      </w:r>
    </w:p>
    <w:p w14:paraId="0C8E9BE7" w14:textId="77777777" w:rsidR="00E735D2" w:rsidRPr="00E718B0" w:rsidRDefault="00E735D2" w:rsidP="009707BE">
      <w:pPr>
        <w:pStyle w:val="LLKappalejako"/>
      </w:pPr>
      <w:r w:rsidRPr="00E718B0">
        <w:t xml:space="preserve">Tässä pykälässä tarkoitetuissa tilanteissa viranomaisen on huolehdittava siitä, että toiminta on tässä laissa tarkoitetulla tavalla turvallista. </w:t>
      </w:r>
    </w:p>
    <w:p w14:paraId="0C8E9BE8" w14:textId="77777777" w:rsidR="00E735D2" w:rsidRPr="00E718B0" w:rsidRDefault="00E735D2" w:rsidP="00E735D2">
      <w:pPr>
        <w:pStyle w:val="LLNormaali"/>
      </w:pPr>
    </w:p>
    <w:p w14:paraId="0C8E9BE9" w14:textId="3A1355C5" w:rsidR="00E735D2" w:rsidRPr="00E718B0" w:rsidRDefault="00150284" w:rsidP="00E735D2">
      <w:pPr>
        <w:pStyle w:val="LLPykala"/>
      </w:pPr>
      <w:r w:rsidRPr="00E718B0">
        <w:t>19</w:t>
      </w:r>
      <w:r w:rsidR="005B72A0" w:rsidRPr="00E718B0">
        <w:t>8</w:t>
      </w:r>
      <w:r w:rsidRPr="00E718B0">
        <w:t xml:space="preserve"> </w:t>
      </w:r>
      <w:r w:rsidR="00E735D2" w:rsidRPr="00E718B0">
        <w:t>§</w:t>
      </w:r>
    </w:p>
    <w:p w14:paraId="0C8E9BEA" w14:textId="77777777" w:rsidR="00E735D2" w:rsidRPr="00E718B0" w:rsidRDefault="00E735D2" w:rsidP="00E735D2">
      <w:pPr>
        <w:pStyle w:val="LLPykalanOtsikko"/>
      </w:pPr>
      <w:r w:rsidRPr="00E718B0">
        <w:t>Lisätiedot standardeista</w:t>
      </w:r>
    </w:p>
    <w:p w14:paraId="0C8E9BEB" w14:textId="77777777" w:rsidR="00E735D2" w:rsidRPr="00E718B0" w:rsidRDefault="00E735D2" w:rsidP="006D7AAA">
      <w:pPr>
        <w:pStyle w:val="LLKappalejako"/>
      </w:pPr>
      <w:r w:rsidRPr="00E718B0">
        <w:t>Säteilyturvakeskus antaa lisätietoja tässä laissa tarkoitetuista standardeista, jotka eivät ole suomen ja ruotsin kielellä.</w:t>
      </w:r>
    </w:p>
    <w:p w14:paraId="0C8E9BEC" w14:textId="77777777" w:rsidR="00E735D2" w:rsidRPr="00E718B0" w:rsidRDefault="00E735D2" w:rsidP="00E735D2">
      <w:pPr>
        <w:pStyle w:val="LLNormaali"/>
      </w:pPr>
    </w:p>
    <w:p w14:paraId="0C8E9BED" w14:textId="0D6FC89F" w:rsidR="00E735D2" w:rsidRPr="00E718B0" w:rsidRDefault="00150284" w:rsidP="00E735D2">
      <w:pPr>
        <w:pStyle w:val="LLPykala"/>
      </w:pPr>
      <w:r w:rsidRPr="00E718B0">
        <w:t>19</w:t>
      </w:r>
      <w:r w:rsidR="005B72A0" w:rsidRPr="00E718B0">
        <w:t>9</w:t>
      </w:r>
      <w:r w:rsidRPr="00E718B0">
        <w:t xml:space="preserve"> </w:t>
      </w:r>
      <w:r w:rsidR="00E735D2" w:rsidRPr="00E718B0">
        <w:t>§</w:t>
      </w:r>
    </w:p>
    <w:p w14:paraId="0C8E9BEE" w14:textId="77777777" w:rsidR="00E735D2" w:rsidRPr="00E718B0" w:rsidRDefault="00E735D2" w:rsidP="00E735D2">
      <w:pPr>
        <w:pStyle w:val="LLPykalanOtsikko"/>
      </w:pPr>
      <w:r w:rsidRPr="00E718B0">
        <w:t>Kuuleminen Säteilyturvakeskuksen antamista määräyksistä</w:t>
      </w:r>
    </w:p>
    <w:p w14:paraId="0C8E9BEF" w14:textId="2E8EEBCF" w:rsidR="00E735D2" w:rsidRPr="00E718B0" w:rsidRDefault="00E735D2" w:rsidP="006D7AAA">
      <w:pPr>
        <w:pStyle w:val="LLKappalejako"/>
      </w:pPr>
      <w:r w:rsidRPr="00E718B0">
        <w:t xml:space="preserve">Ennen kuin Säteilyturvakeskus antaa </w:t>
      </w:r>
      <w:r w:rsidR="00671A00" w:rsidRPr="00E718B0">
        <w:t xml:space="preserve">tämän lain nojalla </w:t>
      </w:r>
      <w:r w:rsidRPr="00E718B0">
        <w:t>perustuslain 80 §:n 2 momentissa tarkoitettuja oikeussääntöjä, Säteilyturvakeskus varaa tilaisuuden sosiaali- ja terveysminister</w:t>
      </w:r>
      <w:r w:rsidRPr="00E718B0">
        <w:t>i</w:t>
      </w:r>
      <w:r w:rsidRPr="00E718B0">
        <w:t>ölle, työ- ja elinkeinoministeriölle, säteilyturvallisuusneuvottelukunnalle sekä tarvittavassa laajuudessa toiminnanharjoittajille ja muille viranomaisille</w:t>
      </w:r>
      <w:r w:rsidR="00671A00" w:rsidRPr="00E718B0">
        <w:t xml:space="preserve"> tulla kuulluksi</w:t>
      </w:r>
      <w:r w:rsidRPr="00E718B0">
        <w:t>.</w:t>
      </w:r>
    </w:p>
    <w:p w14:paraId="0C8E9BF0" w14:textId="77777777" w:rsidR="00E735D2" w:rsidRPr="00E718B0" w:rsidRDefault="00E735D2" w:rsidP="00E735D2">
      <w:pPr>
        <w:pStyle w:val="LLNormaali"/>
      </w:pPr>
    </w:p>
    <w:p w14:paraId="0C8E9BF1" w14:textId="77777777" w:rsidR="00E735D2" w:rsidRPr="00E718B0" w:rsidRDefault="00E735D2" w:rsidP="00E735D2">
      <w:pPr>
        <w:pStyle w:val="LLNormaali"/>
      </w:pPr>
    </w:p>
    <w:p w14:paraId="0C8E9BF2" w14:textId="77777777" w:rsidR="00E735D2" w:rsidRPr="00E718B0" w:rsidRDefault="00E735D2" w:rsidP="00E735D2">
      <w:pPr>
        <w:pStyle w:val="LLLuku"/>
      </w:pPr>
      <w:r w:rsidRPr="00E718B0">
        <w:t>22 luku</w:t>
      </w:r>
    </w:p>
    <w:p w14:paraId="0C8E9BF3" w14:textId="77777777" w:rsidR="00E735D2" w:rsidRPr="00E718B0" w:rsidRDefault="00E735D2" w:rsidP="00E735D2">
      <w:pPr>
        <w:pStyle w:val="LLLuvunOtsikko"/>
      </w:pPr>
      <w:r w:rsidRPr="00E718B0">
        <w:t>Voimaantulo ja siirtymäsäännökset</w:t>
      </w:r>
    </w:p>
    <w:p w14:paraId="0C8E9BF4" w14:textId="60B19B20" w:rsidR="00E735D2" w:rsidRPr="00E718B0" w:rsidRDefault="005B72A0" w:rsidP="00E735D2">
      <w:pPr>
        <w:pStyle w:val="LLVoimaantuloPykala"/>
      </w:pPr>
      <w:r w:rsidRPr="00E718B0">
        <w:t>200</w:t>
      </w:r>
      <w:r w:rsidR="00150284" w:rsidRPr="00E718B0">
        <w:t xml:space="preserve"> </w:t>
      </w:r>
      <w:r w:rsidR="00E735D2" w:rsidRPr="00E718B0">
        <w:t>§</w:t>
      </w:r>
    </w:p>
    <w:p w14:paraId="0C8E9BF5" w14:textId="77777777" w:rsidR="00E735D2" w:rsidRPr="00E718B0" w:rsidRDefault="00E735D2" w:rsidP="00E735D2">
      <w:pPr>
        <w:pStyle w:val="LLPykalanOtsikko"/>
      </w:pPr>
      <w:r w:rsidRPr="00E718B0">
        <w:t>Voimaantulo</w:t>
      </w:r>
    </w:p>
    <w:p w14:paraId="0C8E9BF6" w14:textId="18991104" w:rsidR="00E735D2" w:rsidRPr="00E718B0" w:rsidRDefault="00E735D2" w:rsidP="006D7AAA">
      <w:pPr>
        <w:pStyle w:val="LLKappalejako"/>
      </w:pPr>
      <w:r w:rsidRPr="00E718B0">
        <w:t xml:space="preserve">Tämä laki tulee </w:t>
      </w:r>
      <w:proofErr w:type="gramStart"/>
      <w:r w:rsidRPr="00E718B0">
        <w:t>voimaan   p</w:t>
      </w:r>
      <w:r w:rsidR="006D05BD" w:rsidRPr="00E718B0">
        <w:t>äivänä</w:t>
      </w:r>
      <w:proofErr w:type="gramEnd"/>
      <w:r w:rsidR="006D05BD" w:rsidRPr="00E718B0">
        <w:t xml:space="preserve">      kuuta 20  . Sen </w:t>
      </w:r>
      <w:r w:rsidR="004318C7" w:rsidRPr="00E718B0">
        <w:t>189 </w:t>
      </w:r>
      <w:r w:rsidRPr="00E718B0">
        <w:t xml:space="preserve">§:ää </w:t>
      </w:r>
      <w:r w:rsidR="00671A00" w:rsidRPr="00E718B0">
        <w:t xml:space="preserve">valvontamakuista </w:t>
      </w:r>
      <w:r w:rsidRPr="00E718B0">
        <w:t>sovelletaan kuitenkin vasta 1 päivästä tammikuuta 2019.</w:t>
      </w:r>
    </w:p>
    <w:p w14:paraId="0C8E9BF7" w14:textId="77777777" w:rsidR="00E735D2" w:rsidRPr="00E718B0" w:rsidRDefault="00E735D2" w:rsidP="009F4E88">
      <w:pPr>
        <w:pStyle w:val="LLKappalejako"/>
      </w:pPr>
      <w:r w:rsidRPr="00E718B0">
        <w:t xml:space="preserve">Tällä lailla kumotaan säteilylaki (592/1991), jäljempänä </w:t>
      </w:r>
      <w:r w:rsidRPr="00E718B0">
        <w:rPr>
          <w:i/>
        </w:rPr>
        <w:t>vuoden 1991 säteilylaki</w:t>
      </w:r>
      <w:r w:rsidRPr="00E718B0">
        <w:t>.</w:t>
      </w:r>
    </w:p>
    <w:p w14:paraId="0C8E9BF8" w14:textId="68FCF1A6" w:rsidR="00E735D2" w:rsidRPr="00E718B0" w:rsidRDefault="00E735D2" w:rsidP="009707BE">
      <w:pPr>
        <w:pStyle w:val="LLKappalejako"/>
      </w:pPr>
      <w:r w:rsidRPr="00E718B0">
        <w:t xml:space="preserve">Jos muualla laissa viitataan vuoden 1991 säteilylakiin, </w:t>
      </w:r>
      <w:r w:rsidR="00671A00" w:rsidRPr="00E718B0">
        <w:t>viittauksen on katsottava tarkoittavan</w:t>
      </w:r>
      <w:r w:rsidRPr="00E718B0">
        <w:t xml:space="preserve"> tätä lakia.</w:t>
      </w:r>
    </w:p>
    <w:p w14:paraId="0C8E9BF9" w14:textId="77777777" w:rsidR="00E735D2" w:rsidRPr="00E718B0" w:rsidRDefault="00E735D2" w:rsidP="00E735D2">
      <w:pPr>
        <w:pStyle w:val="LLNormaali"/>
      </w:pPr>
    </w:p>
    <w:p w14:paraId="0C8E9BFA" w14:textId="0F504C71" w:rsidR="00E735D2" w:rsidRPr="00E718B0" w:rsidRDefault="005B72A0" w:rsidP="00E735D2">
      <w:pPr>
        <w:pStyle w:val="LLPykala"/>
      </w:pPr>
      <w:r w:rsidRPr="00E718B0">
        <w:t>201</w:t>
      </w:r>
      <w:r w:rsidR="00150284" w:rsidRPr="00E718B0">
        <w:t xml:space="preserve"> </w:t>
      </w:r>
      <w:r w:rsidR="00E735D2" w:rsidRPr="00E718B0">
        <w:t>§</w:t>
      </w:r>
    </w:p>
    <w:p w14:paraId="0C8E9BFB" w14:textId="77777777" w:rsidR="00E735D2" w:rsidRPr="00E718B0" w:rsidRDefault="00E735D2" w:rsidP="00E735D2">
      <w:pPr>
        <w:pStyle w:val="LLPykalanOtsikko"/>
      </w:pPr>
      <w:proofErr w:type="gramStart"/>
      <w:r w:rsidRPr="00E718B0">
        <w:t>Vuoden 1991 säteilylain nojalla annetut asetukset</w:t>
      </w:r>
      <w:proofErr w:type="gramEnd"/>
    </w:p>
    <w:p w14:paraId="0C8E9BFC" w14:textId="16913E88" w:rsidR="00E735D2" w:rsidRPr="00E718B0" w:rsidRDefault="00E735D2" w:rsidP="00E735D2">
      <w:pPr>
        <w:pStyle w:val="LLMomentinJohdantoKappale"/>
      </w:pPr>
      <w:r w:rsidRPr="00E718B0">
        <w:t>Vuoden 1991 säteilylain nojalla annetut seuraavat asetukset jäävät voimaan:</w:t>
      </w:r>
    </w:p>
    <w:p w14:paraId="0C8E9BFD" w14:textId="5D1892B7" w:rsidR="00E735D2" w:rsidRPr="00E718B0" w:rsidRDefault="00E735D2" w:rsidP="00E735D2">
      <w:pPr>
        <w:pStyle w:val="LLMomentinKohta"/>
      </w:pPr>
      <w:r w:rsidRPr="00E718B0">
        <w:t xml:space="preserve">1) talousveden laatuvaatimuksista ja valvontatutkimuksista </w:t>
      </w:r>
      <w:r w:rsidR="00CC0379" w:rsidRPr="00E718B0">
        <w:t xml:space="preserve">annettu </w:t>
      </w:r>
      <w:r w:rsidR="00671A00" w:rsidRPr="00E718B0">
        <w:t>sosiaali- ja terveysmini</w:t>
      </w:r>
      <w:r w:rsidR="00671A00" w:rsidRPr="00E718B0">
        <w:t>s</w:t>
      </w:r>
      <w:r w:rsidR="00671A00" w:rsidRPr="00E718B0">
        <w:t xml:space="preserve">teriön asetus </w:t>
      </w:r>
      <w:r w:rsidRPr="00E718B0">
        <w:t>(1352/2015);</w:t>
      </w:r>
    </w:p>
    <w:p w14:paraId="0C8E9BFE" w14:textId="20DC3D09" w:rsidR="00E735D2" w:rsidRPr="00E718B0" w:rsidRDefault="00E735D2" w:rsidP="00E735D2">
      <w:pPr>
        <w:pStyle w:val="LLMomentinKohta"/>
      </w:pPr>
      <w:r w:rsidRPr="00E718B0">
        <w:t xml:space="preserve">2) säteilyturvakeskuksen suoritteiden maksullisuudesta ja maksuperusteista </w:t>
      </w:r>
      <w:r w:rsidR="00CC0379" w:rsidRPr="00E718B0">
        <w:t>annettu sosiaali- ja terveysministeriön päätös (580/1993</w:t>
      </w:r>
      <w:r w:rsidRPr="00E718B0">
        <w:t>);</w:t>
      </w:r>
    </w:p>
    <w:p w14:paraId="0C8E9BFF" w14:textId="3970ABEA" w:rsidR="00E735D2" w:rsidRPr="00E718B0" w:rsidRDefault="00E735D2" w:rsidP="00E735D2">
      <w:pPr>
        <w:pStyle w:val="LLMomentinKohta"/>
      </w:pPr>
      <w:r w:rsidRPr="00E718B0">
        <w:t xml:space="preserve">3) tiedottamisesta säteilyvaaratilanteissa </w:t>
      </w:r>
      <w:r w:rsidR="00CC0379" w:rsidRPr="00E718B0">
        <w:t>annettu sisäasiainministeriön asetus</w:t>
      </w:r>
      <w:r w:rsidRPr="00E718B0">
        <w:t xml:space="preserve"> (774/2011).</w:t>
      </w:r>
    </w:p>
    <w:p w14:paraId="0C8E9C00" w14:textId="77777777" w:rsidR="00E735D2" w:rsidRPr="00E718B0" w:rsidRDefault="00E735D2" w:rsidP="00E735D2">
      <w:pPr>
        <w:pStyle w:val="LLNormaali"/>
      </w:pPr>
    </w:p>
    <w:p w14:paraId="0C8E9C01" w14:textId="72F2D36D" w:rsidR="00E735D2" w:rsidRPr="00E718B0" w:rsidRDefault="00150284" w:rsidP="00E735D2">
      <w:pPr>
        <w:pStyle w:val="LLPykala"/>
      </w:pPr>
      <w:r w:rsidRPr="00E718B0">
        <w:t>20</w:t>
      </w:r>
      <w:r w:rsidR="005B72A0" w:rsidRPr="00E718B0">
        <w:t>2</w:t>
      </w:r>
      <w:r w:rsidRPr="00E718B0">
        <w:t xml:space="preserve"> </w:t>
      </w:r>
      <w:r w:rsidR="00E735D2" w:rsidRPr="00E718B0">
        <w:t>§</w:t>
      </w:r>
    </w:p>
    <w:p w14:paraId="0C8E9C02" w14:textId="77777777" w:rsidR="00E735D2" w:rsidRPr="00E718B0" w:rsidRDefault="00E735D2" w:rsidP="00E735D2">
      <w:pPr>
        <w:pStyle w:val="LLPykalanOtsikko"/>
      </w:pPr>
      <w:r w:rsidRPr="00E718B0">
        <w:t>Siirtymäsäännökset</w:t>
      </w:r>
    </w:p>
    <w:p w14:paraId="0C8E9C03" w14:textId="3C1E5152" w:rsidR="00E735D2" w:rsidRPr="00E718B0" w:rsidRDefault="00E735D2" w:rsidP="006D7AAA">
      <w:pPr>
        <w:pStyle w:val="LLKappalejako"/>
      </w:pPr>
      <w:r w:rsidRPr="00E718B0">
        <w:t xml:space="preserve">Ennen tämän lain voimaantuloa vuoden 1991 säteilylain nojalla myönnetyt turvallisuusluvat ja tehdyt päätökset </w:t>
      </w:r>
      <w:r w:rsidR="00CC0379" w:rsidRPr="00E718B0">
        <w:t xml:space="preserve">jäävät </w:t>
      </w:r>
      <w:r w:rsidRPr="00E718B0">
        <w:t>voima</w:t>
      </w:r>
      <w:r w:rsidR="00CC0379" w:rsidRPr="00E718B0">
        <w:t>an</w:t>
      </w:r>
      <w:r w:rsidRPr="00E718B0">
        <w:t xml:space="preserve"> luvissa ja päätöksissä mainituin ehdoin, jollei jäljempänä toisin säädetä.</w:t>
      </w:r>
    </w:p>
    <w:p w14:paraId="0C8E9C04" w14:textId="77777777" w:rsidR="00E735D2" w:rsidRPr="00E718B0" w:rsidRDefault="00E735D2" w:rsidP="006D7AAA">
      <w:pPr>
        <w:pStyle w:val="LLKappalejako"/>
      </w:pPr>
      <w:r w:rsidRPr="00E718B0">
        <w:t>Toiminnanharjoittajan on laadittava ja toimitettava Säteilyturvakeskukselle 26 §:ssä tarko</w:t>
      </w:r>
      <w:r w:rsidRPr="00E718B0">
        <w:t>i</w:t>
      </w:r>
      <w:r w:rsidRPr="00E718B0">
        <w:t xml:space="preserve">tettu turvallisuusarvio 18 kuukauden kuluessa tämän lain voimaantulosta. </w:t>
      </w:r>
    </w:p>
    <w:p w14:paraId="0C8E9C05" w14:textId="77777777" w:rsidR="00E735D2" w:rsidRPr="00E718B0" w:rsidRDefault="00E735D2" w:rsidP="009F4E88">
      <w:pPr>
        <w:pStyle w:val="LLKappalejako"/>
      </w:pPr>
      <w:r w:rsidRPr="00E718B0">
        <w:t>Toiminnanharjoittajan, jolla on tämän lain voimaan tullessa turvallisuuslupa 54 §:n 1 m</w:t>
      </w:r>
      <w:r w:rsidRPr="00E718B0">
        <w:t>o</w:t>
      </w:r>
      <w:r w:rsidRPr="00E718B0">
        <w:t>mentissa tarkoitettuun toimintaan ja siihen asetettu vakuus, on noudatettava tämän lain v</w:t>
      </w:r>
      <w:r w:rsidRPr="00E718B0">
        <w:t>a</w:t>
      </w:r>
      <w:r w:rsidRPr="00E718B0">
        <w:t>kuutta koskevia säännöksiä kuuden kuukauden kuluessa tämän lain voimaantulosta.</w:t>
      </w:r>
    </w:p>
    <w:p w14:paraId="0C8E9C06" w14:textId="512EFD4C" w:rsidR="00E735D2" w:rsidRPr="00E718B0" w:rsidRDefault="00E735D2" w:rsidP="009707BE">
      <w:pPr>
        <w:pStyle w:val="LLKappalejako"/>
      </w:pPr>
      <w:r w:rsidRPr="00E718B0">
        <w:t xml:space="preserve">Ennen tämän lain voimaantuloa aloitettuun 86 §:n 1 momentissa tarkoitettuun toimintaan, jossa toistuvasti käsitellään tai varastoidaan orpoja lähteitä ja </w:t>
      </w:r>
      <w:r w:rsidR="004318C7" w:rsidRPr="00E718B0">
        <w:t xml:space="preserve">148 </w:t>
      </w:r>
      <w:r w:rsidRPr="00E718B0">
        <w:t>§:ssä tarkoitettuun luonno</w:t>
      </w:r>
      <w:r w:rsidRPr="00E718B0">
        <w:t>n</w:t>
      </w:r>
      <w:r w:rsidRPr="00E718B0">
        <w:t>säteilylle altistavaan toimintaan, korkea-aktiivisten umpilähteiden maantie- ja raidekuljetu</w:t>
      </w:r>
      <w:r w:rsidRPr="00E718B0">
        <w:t>k</w:t>
      </w:r>
      <w:r w:rsidRPr="00E718B0">
        <w:t xml:space="preserve">siin </w:t>
      </w:r>
      <w:r w:rsidR="00CC0379" w:rsidRPr="00E718B0">
        <w:t xml:space="preserve">on haettava turvallisuuslupaa kolmen kuukauden kuluessa tämän lain voimaantulosta. Sama koskee </w:t>
      </w:r>
      <w:r w:rsidRPr="00E718B0">
        <w:t>terveydenhuollon ja eläinlääketieteen röntgenlaitteen hallussapito</w:t>
      </w:r>
      <w:r w:rsidR="00CC0379" w:rsidRPr="00E718B0">
        <w:t>a</w:t>
      </w:r>
      <w:r w:rsidRPr="00E718B0">
        <w:t>, jos toimi</w:t>
      </w:r>
      <w:r w:rsidRPr="00E718B0">
        <w:t>n</w:t>
      </w:r>
      <w:r w:rsidRPr="00E718B0">
        <w:t>nanharjoittajalla ei ole turvallisuuslupaa vastaavan laitteen käyttöön terveydenhuollossa tai eläinlääketieteessä taikka sen asennukseen, korjaukseen tai huoltoon</w:t>
      </w:r>
      <w:r w:rsidR="00F11008" w:rsidRPr="00E718B0">
        <w:t>.</w:t>
      </w:r>
      <w:r w:rsidR="00F11008" w:rsidRPr="00E718B0" w:rsidDel="00F11008">
        <w:t xml:space="preserve"> </w:t>
      </w:r>
    </w:p>
    <w:p w14:paraId="0C8E9C07" w14:textId="77777777" w:rsidR="00E735D2" w:rsidRPr="00E718B0" w:rsidRDefault="00E735D2" w:rsidP="009707BE">
      <w:pPr>
        <w:pStyle w:val="LLKappalejako"/>
      </w:pPr>
      <w:r w:rsidRPr="00E718B0">
        <w:t>Tämän lain voimaan tullessa voimassa olleessa turvallisuusluvassa säteilyn käytön turvall</w:t>
      </w:r>
      <w:r w:rsidRPr="00E718B0">
        <w:t>i</w:t>
      </w:r>
      <w:r w:rsidRPr="00E718B0">
        <w:t>suudesta vastaavaksi johtajaksi nimetty on oikeutettu jatkamaan tässä laissa tarkoitettuna s</w:t>
      </w:r>
      <w:r w:rsidRPr="00E718B0">
        <w:t>ä</w:t>
      </w:r>
      <w:r w:rsidRPr="00E718B0">
        <w:t xml:space="preserve">teilyturvallisuusvastaavana soveltuvalla toimintatyyppikohtaisella osaamisalalla. </w:t>
      </w:r>
    </w:p>
    <w:p w14:paraId="0C8E9C08" w14:textId="403CFDB4" w:rsidR="00E735D2" w:rsidRPr="00E718B0" w:rsidRDefault="00E735D2" w:rsidP="009707BE">
      <w:pPr>
        <w:pStyle w:val="LLKappalejako"/>
      </w:pPr>
      <w:r w:rsidRPr="00E718B0">
        <w:t xml:space="preserve">Säteilyn käytön turvallisuudesta vastaavan johtajan kelpoisuutta osoittava todistus, joka on </w:t>
      </w:r>
      <w:r w:rsidR="00724279" w:rsidRPr="00E718B0">
        <w:t xml:space="preserve">annettu </w:t>
      </w:r>
      <w:r w:rsidRPr="00E718B0">
        <w:t>viimeistään 31 päivänä joulukuuta 201</w:t>
      </w:r>
      <w:r w:rsidR="00A57D32" w:rsidRPr="00E718B0">
        <w:t>9</w:t>
      </w:r>
      <w:r w:rsidRPr="00E718B0">
        <w:t>, voidaan hyväksyä turvallisuuslupahakemu</w:t>
      </w:r>
      <w:r w:rsidRPr="00E718B0">
        <w:t>k</w:t>
      </w:r>
      <w:r w:rsidRPr="00E718B0">
        <w:lastRenderedPageBreak/>
        <w:t>sen käsittelyn yhteydessä säteilyturvallisuusvastaavan soveltuvalla toimintatyyppikohtaisella osaamisalalla säteilyturvallisuusvastaavan kelpoisuutta osoittavaksi todistukseksi.</w:t>
      </w:r>
    </w:p>
    <w:p w14:paraId="0C8E9C09" w14:textId="7EDDC704" w:rsidR="00E735D2" w:rsidRPr="00E718B0" w:rsidRDefault="00E735D2" w:rsidP="009707BE">
      <w:pPr>
        <w:pStyle w:val="LLKappalejako"/>
      </w:pPr>
      <w:r w:rsidRPr="00E718B0">
        <w:t>Tämän lain voimaan tullessa voimassa olleet vastaavan johtajan koulutuksen järjestämisen hyväksyntää koskevat päätökset ovat voimassa päätöksessä määrätyn ajan, kuitenkin enintään 31 päivään joulukuuta 2019.</w:t>
      </w:r>
    </w:p>
    <w:p w14:paraId="0C8E9C0A" w14:textId="4F1E1DF3" w:rsidR="00E735D2" w:rsidRPr="00E718B0" w:rsidRDefault="00E735D2" w:rsidP="009707BE">
      <w:pPr>
        <w:pStyle w:val="LLKappalejako"/>
      </w:pPr>
      <w:r w:rsidRPr="00E718B0">
        <w:t>Muu koulutusorganisaatio kuin korkeakoulu voi hakea vastaavan johtajan koulutusohjelman muuttamista tässä laissa tarkoitetuksi säteilyturvallisuusvastaavan koulutukseksi kuu</w:t>
      </w:r>
      <w:r w:rsidR="00F11008" w:rsidRPr="00E718B0">
        <w:t>den</w:t>
      </w:r>
      <w:r w:rsidRPr="00E718B0">
        <w:t xml:space="preserve"> ku</w:t>
      </w:r>
      <w:r w:rsidRPr="00E718B0">
        <w:t>u</w:t>
      </w:r>
      <w:r w:rsidRPr="00E718B0">
        <w:t>kau</w:t>
      </w:r>
      <w:r w:rsidR="00F11008" w:rsidRPr="00E718B0">
        <w:t>den ajan</w:t>
      </w:r>
      <w:r w:rsidRPr="00E718B0">
        <w:t xml:space="preserve"> tämän lain voimaantulosta.</w:t>
      </w:r>
    </w:p>
    <w:p w14:paraId="0C8E9C0B" w14:textId="77777777" w:rsidR="00E735D2" w:rsidRPr="00E718B0" w:rsidRDefault="00E735D2" w:rsidP="009707BE">
      <w:pPr>
        <w:pStyle w:val="LLKappalejako"/>
      </w:pPr>
      <w:r w:rsidRPr="00E718B0">
        <w:t>Toiminnanharjoittajan on noudatettava tämän lain velvoitteita säteilyturvallisuusasiantunt</w:t>
      </w:r>
      <w:r w:rsidRPr="00E718B0">
        <w:t>i</w:t>
      </w:r>
      <w:r w:rsidRPr="00E718B0">
        <w:t>jan käyttämisestä säteilytoiminnassa viimeistään 12 kuukauden kuluttua tämän lain voimaa</w:t>
      </w:r>
      <w:r w:rsidRPr="00E718B0">
        <w:t>n</w:t>
      </w:r>
      <w:r w:rsidRPr="00E718B0">
        <w:t>tulosta.</w:t>
      </w:r>
    </w:p>
    <w:p w14:paraId="0C8E9C0C" w14:textId="516FDD00" w:rsidR="00E735D2" w:rsidRPr="00E718B0" w:rsidRDefault="00F11008" w:rsidP="009707BE">
      <w:pPr>
        <w:pStyle w:val="LLKappalejako"/>
      </w:pPr>
      <w:r w:rsidRPr="00E718B0">
        <w:t>Sillä, j</w:t>
      </w:r>
      <w:r w:rsidR="00E735D2" w:rsidRPr="00E718B0">
        <w:t xml:space="preserve">olla on tämän lain voimaan tullessa terveydenhuollon ammattihenkilöistä annetun lain nojalla oikeus käyttää sairaalafyysikon ammattinimikettä ja säteilyturvallisuudesta vastaavan johtajan kelpoisuus säteilyn yleiskäyttöä lääketieteellisellä alalla koskevalla pätevyysalalla, on oikeus toimia tässä laissa tarkoitettuna säteilyturvallisuusasiantuntijana terveydenhuollon ja eläinlääketieteen säteilytoiminnassa. </w:t>
      </w:r>
    </w:p>
    <w:p w14:paraId="0C8E9C0D" w14:textId="3C260090" w:rsidR="00E735D2" w:rsidRPr="00E718B0" w:rsidRDefault="00F11008" w:rsidP="009707BE">
      <w:pPr>
        <w:pStyle w:val="LLKappalejako"/>
      </w:pPr>
      <w:r w:rsidRPr="00E718B0">
        <w:t>Se, j</w:t>
      </w:r>
      <w:r w:rsidR="00E735D2" w:rsidRPr="00E718B0">
        <w:t>oka</w:t>
      </w:r>
      <w:r w:rsidR="00E735D2" w:rsidRPr="00E718B0" w:rsidDel="005A65CA">
        <w:t xml:space="preserve"> </w:t>
      </w:r>
      <w:r w:rsidR="005A65CA" w:rsidRPr="00E718B0">
        <w:t xml:space="preserve">ennen tämän lain voimaantuloa on </w:t>
      </w:r>
      <w:r w:rsidR="00E735D2" w:rsidRPr="00E718B0">
        <w:t xml:space="preserve">suorittanut 37 §:n 1 momentissa tarkoitetun ylemmän korkeakoulututkinnon </w:t>
      </w:r>
      <w:r w:rsidR="000F6508" w:rsidRPr="00E718B0">
        <w:t>ja toimi</w:t>
      </w:r>
      <w:r w:rsidR="005A65CA" w:rsidRPr="00E718B0">
        <w:t xml:space="preserve">nut vähintään </w:t>
      </w:r>
      <w:r w:rsidR="001555E1" w:rsidRPr="00E718B0">
        <w:t>24 kuukautta</w:t>
      </w:r>
      <w:r w:rsidR="003E6FF7" w:rsidRPr="00E718B0">
        <w:t xml:space="preserve"> </w:t>
      </w:r>
      <w:r w:rsidR="00DD1E53" w:rsidRPr="00E718B0">
        <w:t>säteilyturvallisuudesta vastaavan johtajan tehtä</w:t>
      </w:r>
      <w:r w:rsidR="003E6FF7" w:rsidRPr="00E718B0">
        <w:t>vi</w:t>
      </w:r>
      <w:r w:rsidR="00DD1E53" w:rsidRPr="00E718B0">
        <w:t>ssä tai muussa säteily</w:t>
      </w:r>
      <w:r w:rsidR="008C011F" w:rsidRPr="00E718B0">
        <w:t>suojeluun liittyvässä</w:t>
      </w:r>
      <w:r w:rsidR="00DD1E53" w:rsidRPr="00E718B0">
        <w:t xml:space="preserve"> </w:t>
      </w:r>
      <w:r w:rsidR="00FD5BA9" w:rsidRPr="00E718B0">
        <w:t xml:space="preserve">tehtävässä </w:t>
      </w:r>
      <w:r w:rsidR="00D921DB" w:rsidRPr="00E718B0">
        <w:t>säteilyfysiikan, radiokemian tai ydintekniikan alalla</w:t>
      </w:r>
      <w:r w:rsidR="007B2391" w:rsidRPr="00E718B0">
        <w:t xml:space="preserve"> teollisuuden ja tutkimuksen säteilyn käytössä tai ydi</w:t>
      </w:r>
      <w:r w:rsidR="007B2391" w:rsidRPr="00E718B0">
        <w:t>n</w:t>
      </w:r>
      <w:r w:rsidR="007B2391" w:rsidRPr="00E718B0">
        <w:t>energian käytössä,</w:t>
      </w:r>
      <w:r w:rsidR="00E735D2" w:rsidRPr="00E718B0">
        <w:t xml:space="preserve"> voi hakea säteilyturvallisuusasiantuntijan kelpoisuutta </w:t>
      </w:r>
      <w:r w:rsidR="00BE1C2A" w:rsidRPr="00E718B0">
        <w:t>osoittavaa</w:t>
      </w:r>
      <w:r w:rsidR="00E735D2" w:rsidRPr="00E718B0">
        <w:t xml:space="preserve"> todistusta teollisuuden ja tutkimuksen tai ydinenergian käytön osaamisalalle säteilyturvaneuvotteluku</w:t>
      </w:r>
      <w:r w:rsidR="00E735D2" w:rsidRPr="00E718B0">
        <w:t>n</w:t>
      </w:r>
      <w:r w:rsidR="00E735D2" w:rsidRPr="00E718B0">
        <w:t>nal</w:t>
      </w:r>
      <w:r w:rsidR="00655716" w:rsidRPr="00E718B0">
        <w:t xml:space="preserve">ta </w:t>
      </w:r>
      <w:r w:rsidR="00FD5BA9" w:rsidRPr="00E718B0">
        <w:t>kuuden</w:t>
      </w:r>
      <w:r w:rsidR="00D61042" w:rsidRPr="00E718B0">
        <w:t xml:space="preserve"> kuukauden kuluessa </w:t>
      </w:r>
      <w:r w:rsidR="00BD41C5" w:rsidRPr="00E718B0">
        <w:t xml:space="preserve">tämän </w:t>
      </w:r>
      <w:r w:rsidR="00D61042" w:rsidRPr="00E718B0">
        <w:t>lain voimaantulosta</w:t>
      </w:r>
      <w:r w:rsidR="00E735D2" w:rsidRPr="00E718B0">
        <w:t xml:space="preserve">. </w:t>
      </w:r>
      <w:r w:rsidR="000A5103" w:rsidRPr="00E718B0">
        <w:t xml:space="preserve">Säteilyturvaneuvottelukunta voi antaa hakijalle säteilyturvallisuusasiantuntijan </w:t>
      </w:r>
      <w:r w:rsidR="00C64BEA" w:rsidRPr="00E718B0">
        <w:t>kelpoisuu</w:t>
      </w:r>
      <w:r w:rsidR="00BE1C2A" w:rsidRPr="00E718B0">
        <w:t xml:space="preserve">tta osoittavan </w:t>
      </w:r>
      <w:r w:rsidR="000A5103" w:rsidRPr="00E718B0">
        <w:t>todistuksen</w:t>
      </w:r>
      <w:r w:rsidR="00A943A7" w:rsidRPr="00E718B0">
        <w:t xml:space="preserve"> maksutta</w:t>
      </w:r>
      <w:r w:rsidR="000A5103" w:rsidRPr="00E718B0">
        <w:t xml:space="preserve">, jos 37 §:ssä säädetyt kelpoisuusvaatimukset täyttyvät. </w:t>
      </w:r>
    </w:p>
    <w:p w14:paraId="0C8E9C0E" w14:textId="58906284" w:rsidR="00E735D2" w:rsidRPr="00E718B0" w:rsidRDefault="00E735D2" w:rsidP="008F0FAE">
      <w:pPr>
        <w:pStyle w:val="LLKappalejako"/>
      </w:pPr>
      <w:r w:rsidRPr="00E718B0">
        <w:t>Ennen tämän lain voimaantuloa suuritehoiselle laserlaitteelle vuoden 1991 säteilylain 44 §:n, sellaisena kuin se on laissa 592/1991, nojalla annettujen säännösten nojalla tehty ta</w:t>
      </w:r>
      <w:r w:rsidRPr="00E718B0">
        <w:t>r</w:t>
      </w:r>
      <w:r w:rsidRPr="00E718B0">
        <w:t xml:space="preserve">kastus on voimassa tämän lain </w:t>
      </w:r>
      <w:r w:rsidR="004318C7" w:rsidRPr="00E718B0">
        <w:t>165</w:t>
      </w:r>
      <w:r w:rsidR="00B63D1D" w:rsidRPr="00E718B0">
        <w:t xml:space="preserve"> </w:t>
      </w:r>
      <w:r w:rsidRPr="00E718B0">
        <w:t>§:ssä tarkoitettuna lupana tarkastuksessa asetettujen eht</w:t>
      </w:r>
      <w:r w:rsidRPr="00E718B0">
        <w:t>o</w:t>
      </w:r>
      <w:r w:rsidRPr="00E718B0">
        <w:t>jen mukaisesti, kuitenkin enintään 31 päivään joulukuuta 2020.</w:t>
      </w:r>
    </w:p>
    <w:p w14:paraId="0C8E9C0F" w14:textId="77777777" w:rsidR="00E735D2" w:rsidRPr="00E718B0" w:rsidRDefault="00E735D2" w:rsidP="008F0FAE">
      <w:pPr>
        <w:pStyle w:val="LLKappalejako"/>
      </w:pPr>
      <w:r w:rsidRPr="00E718B0">
        <w:t>Tämän lain voimaan tullessa 14 luvussa tarkoitettua kuvantamista terveydenhuollon laittee</w:t>
      </w:r>
      <w:r w:rsidRPr="00E718B0">
        <w:t>l</w:t>
      </w:r>
      <w:r w:rsidRPr="00E718B0">
        <w:t>la harjoittavan toiminnanharjoittajan on toimintaa jatkaakseen haettava turvallisuusluvan muuttamista kuuden kuukauden kuluessa tämän lain voimaantulosta. Säteilyturvakeskus käsi</w:t>
      </w:r>
      <w:r w:rsidRPr="00E718B0">
        <w:t>t</w:t>
      </w:r>
      <w:r w:rsidRPr="00E718B0">
        <w:t>telee luvan muuttamista koskevan hakemuksen maksutta.</w:t>
      </w:r>
    </w:p>
    <w:p w14:paraId="0C8E9C10" w14:textId="7B465F60" w:rsidR="00E735D2" w:rsidRPr="00E718B0" w:rsidRDefault="00E735D2" w:rsidP="008F0FAE">
      <w:pPr>
        <w:pStyle w:val="LLKappalejako"/>
      </w:pPr>
      <w:r w:rsidRPr="00E718B0">
        <w:t xml:space="preserve">Tämän lain voimaan tullessa ionisoimatonta säteilyä </w:t>
      </w:r>
      <w:r w:rsidR="004318C7" w:rsidRPr="00E718B0">
        <w:t xml:space="preserve">164 </w:t>
      </w:r>
      <w:r w:rsidRPr="00E718B0">
        <w:t>§:ssä tarkoitetulla tavalla käyttävän toiminnanharjoittajan on ilmoitettava toiminnastaan Säteilyturvakeskukselle kolmen kuuka</w:t>
      </w:r>
      <w:r w:rsidRPr="00E718B0">
        <w:t>u</w:t>
      </w:r>
      <w:r w:rsidRPr="00E718B0">
        <w:t>den kuluessa tämän lain voimaantulosta. Säteilyturvakeskus käsittelee ilmoituksen maksutta.</w:t>
      </w:r>
    </w:p>
    <w:p w14:paraId="0C8E9C11" w14:textId="55C5D54B" w:rsidR="00E735D2" w:rsidRPr="00E718B0" w:rsidRDefault="00E735D2" w:rsidP="008F0FAE">
      <w:pPr>
        <w:pStyle w:val="LLKappalejako"/>
      </w:pPr>
      <w:r w:rsidRPr="00E718B0">
        <w:t xml:space="preserve">Toiminnanharjoittajan on noudatettava 70 §:n </w:t>
      </w:r>
      <w:r w:rsidR="00F11008" w:rsidRPr="00E718B0">
        <w:t>3</w:t>
      </w:r>
      <w:r w:rsidRPr="00E718B0">
        <w:t xml:space="preserve"> momentissa säädettyä kieltoa käyttää yks</w:t>
      </w:r>
      <w:r w:rsidRPr="00E718B0">
        <w:t>i</w:t>
      </w:r>
      <w:r w:rsidRPr="00E718B0">
        <w:t>löimätöntä umpilähdettä sekä 75 §:n 4 momentissa säädettyä kieltoa käyttää yli 40 vuotta va</w:t>
      </w:r>
      <w:r w:rsidRPr="00E718B0">
        <w:t>n</w:t>
      </w:r>
      <w:r w:rsidRPr="00E718B0">
        <w:t xml:space="preserve">haa umpilähdettä viimeistään viiden vuoden kuluessa tämän lain voimaantulosta. </w:t>
      </w:r>
    </w:p>
    <w:p w14:paraId="0C8E9C12" w14:textId="3CC69676" w:rsidR="00E735D2" w:rsidRPr="00E718B0" w:rsidRDefault="00E735D2" w:rsidP="008F0FAE">
      <w:pPr>
        <w:pStyle w:val="LLKappalejako"/>
      </w:pPr>
      <w:r w:rsidRPr="00E718B0">
        <w:t xml:space="preserve">Tämän lain </w:t>
      </w:r>
      <w:r w:rsidR="004318C7" w:rsidRPr="00E718B0">
        <w:t xml:space="preserve">155 </w:t>
      </w:r>
      <w:r w:rsidRPr="00E718B0">
        <w:t xml:space="preserve">§:n 1 momentin 1 </w:t>
      </w:r>
      <w:r w:rsidR="00A22FDC" w:rsidRPr="00E718B0">
        <w:t>ja</w:t>
      </w:r>
      <w:r w:rsidRPr="00E718B0">
        <w:t xml:space="preserve"> 2 kohdassa tarkoitetulla työpaikalla, jonka radonpito</w:t>
      </w:r>
      <w:r w:rsidRPr="00E718B0">
        <w:t>i</w:t>
      </w:r>
      <w:r w:rsidRPr="00E718B0">
        <w:t xml:space="preserve">suus on ennen tämän lain voimaantuloa mittauksin todettu olevan </w:t>
      </w:r>
      <w:r w:rsidR="004318C7" w:rsidRPr="00E718B0">
        <w:t xml:space="preserve">160 </w:t>
      </w:r>
      <w:r w:rsidRPr="00E718B0">
        <w:t>§:n 2 momentin 1 ko</w:t>
      </w:r>
      <w:r w:rsidRPr="00E718B0">
        <w:t>h</w:t>
      </w:r>
      <w:r w:rsidRPr="00E718B0">
        <w:t>dan nojalla annetuissa säännöksissä säädettyä viitearvoa suurempi, kuitenkin enintään 400 b</w:t>
      </w:r>
      <w:r w:rsidRPr="00E718B0">
        <w:t>e</w:t>
      </w:r>
      <w:r w:rsidRPr="00E718B0">
        <w:t>quereliä kuutiometrissä, sovelletaan viimeksi mainitun lainkohdan nojalla annettua viitearvoa viimeistään kymmenen vuoden kuluttua tämän lain voimaantulosta.</w:t>
      </w:r>
    </w:p>
    <w:p w14:paraId="0C8E9C13" w14:textId="0C2A8B45" w:rsidR="00E735D2" w:rsidRPr="00E718B0" w:rsidRDefault="00E735D2" w:rsidP="004D48D5">
      <w:pPr>
        <w:pStyle w:val="LLKappalejako"/>
      </w:pPr>
      <w:r w:rsidRPr="00E718B0">
        <w:t>Ennen tämän lain voimaantuloa rakennetussa asunnossa tai muussa oleskelutilassa, joka ei ole työpaikka ja jonka radonpitoisuus on ennen tämän lain voimaantuloa mittauksin todettu olevan säädettyä viitearvoa suurempi, kuitenkin enintään 400 bequereliä kuutiometrissä, on huolehdittava</w:t>
      </w:r>
      <w:r w:rsidR="00FD5BA9" w:rsidRPr="00E718B0">
        <w:t xml:space="preserve"> </w:t>
      </w:r>
      <w:r w:rsidRPr="00E718B0">
        <w:t xml:space="preserve">säädetyn viitearvon noudattamisesta viimeistään, kun asuntoon tai muuhun oleskelutilaan tehdään seuraava </w:t>
      </w:r>
      <w:r w:rsidR="00A22FDC" w:rsidRPr="00E718B0">
        <w:t xml:space="preserve">sellainen </w:t>
      </w:r>
      <w:r w:rsidRPr="00E718B0">
        <w:t xml:space="preserve">korjaustoimi, jonka yhteydessä radonpitoisuuden pienentäminen on tarkoituksenmukaista. </w:t>
      </w:r>
    </w:p>
    <w:p w14:paraId="0C8E9C14" w14:textId="65B8E081" w:rsidR="00E735D2" w:rsidRPr="00E718B0" w:rsidRDefault="00E735D2" w:rsidP="004D48D5">
      <w:pPr>
        <w:pStyle w:val="LLKappalejako"/>
      </w:pPr>
      <w:r w:rsidRPr="00E718B0">
        <w:t>Ennen 1 päivää tammikuuta 2000 luunmineraalipitoisuuden mittaamiseen käytettävien rön</w:t>
      </w:r>
      <w:r w:rsidRPr="00E718B0">
        <w:t>t</w:t>
      </w:r>
      <w:r w:rsidRPr="00E718B0">
        <w:t xml:space="preserve">genlaitteiden käyttöön koulutuksen saanut ja sen jälkeen laitetta säännönmukaisesti käyttänyt </w:t>
      </w:r>
      <w:r w:rsidRPr="00E718B0">
        <w:lastRenderedPageBreak/>
        <w:t xml:space="preserve">terveydenhuollon ammattihenkilö voi sen estämättä, mitä </w:t>
      </w:r>
      <w:r w:rsidR="004318C7" w:rsidRPr="00E718B0">
        <w:t xml:space="preserve">115 </w:t>
      </w:r>
      <w:r w:rsidRPr="00E718B0">
        <w:t>§:ssä säädetään, jatkaa kyseisen laitteen käyttöä saman turvallisuusluvanhaltijan säteilytoiminnassa</w:t>
      </w:r>
      <w:r w:rsidR="00A22FDC" w:rsidRPr="00E718B0">
        <w:t>.</w:t>
      </w:r>
      <w:r w:rsidRPr="00E718B0">
        <w:t xml:space="preserve"> </w:t>
      </w:r>
    </w:p>
    <w:p w14:paraId="0C8E9C15" w14:textId="1FBB3E4D" w:rsidR="00E735D2" w:rsidRPr="00E718B0" w:rsidRDefault="00E735D2" w:rsidP="00E144C6">
      <w:pPr>
        <w:pStyle w:val="LLKappalejako"/>
      </w:pPr>
      <w:r w:rsidRPr="00E718B0">
        <w:t>Ennen tämän lain voimaantuloa asetettu säteilyturvaneuvottelukunta jatkaa toimikautensa loppuun saakka, jonka jälkeen sosiaali- ja terveysministeriö asettaa neuvottelukunnan määr</w:t>
      </w:r>
      <w:r w:rsidRPr="00E718B0">
        <w:t>ä</w:t>
      </w:r>
      <w:r w:rsidRPr="00E718B0">
        <w:t>ajaksi enintään 31 päivään joulukuuta 20</w:t>
      </w:r>
      <w:r w:rsidR="0009094F" w:rsidRPr="00E718B0">
        <w:t>19</w:t>
      </w:r>
      <w:r w:rsidRPr="00E718B0">
        <w:t xml:space="preserve"> </w:t>
      </w:r>
      <w:r w:rsidR="00A22FDC" w:rsidRPr="00E718B0">
        <w:t>huolehtimaan</w:t>
      </w:r>
      <w:r w:rsidRPr="00E718B0">
        <w:t xml:space="preserve"> 11 momentissa tarkoitet</w:t>
      </w:r>
      <w:r w:rsidR="00A22FDC" w:rsidRPr="00E718B0">
        <w:t>usta</w:t>
      </w:r>
      <w:r w:rsidRPr="00E718B0">
        <w:t>teht</w:t>
      </w:r>
      <w:r w:rsidRPr="00E718B0">
        <w:t>ä</w:t>
      </w:r>
      <w:r w:rsidRPr="00E718B0">
        <w:t>vä</w:t>
      </w:r>
      <w:r w:rsidR="00A22FDC" w:rsidRPr="00E718B0">
        <w:t>st</w:t>
      </w:r>
      <w:r w:rsidRPr="00E718B0">
        <w:t>ä. Säteilyturvaneuvottelukuntaan sovelletaan mainittu</w:t>
      </w:r>
      <w:r w:rsidR="00A22FDC" w:rsidRPr="00E718B0">
        <w:t>i</w:t>
      </w:r>
      <w:r w:rsidRPr="00E718B0">
        <w:t>na toimikau</w:t>
      </w:r>
      <w:r w:rsidR="00A22FDC" w:rsidRPr="00E718B0">
        <w:t>si</w:t>
      </w:r>
      <w:r w:rsidRPr="00E718B0">
        <w:t>na vuoden 1991 säte</w:t>
      </w:r>
      <w:r w:rsidRPr="00E718B0">
        <w:t>i</w:t>
      </w:r>
      <w:r w:rsidRPr="00E718B0">
        <w:t>lylain 7 §:ää ja sen nojalla annettuja säännöksiä.</w:t>
      </w:r>
    </w:p>
    <w:p w14:paraId="0C8E9C16" w14:textId="3DD7220C" w:rsidR="00E735D2" w:rsidRPr="00E718B0" w:rsidRDefault="00A22FDC" w:rsidP="00E144C6">
      <w:pPr>
        <w:pStyle w:val="LLKappalejako"/>
      </w:pPr>
      <w:r w:rsidRPr="00E718B0">
        <w:t>Tätä lakia sovelletaan myös e</w:t>
      </w:r>
      <w:r w:rsidR="00E735D2" w:rsidRPr="00E718B0">
        <w:t>nnen tämän lain voimaantuloa Säteilyturvakeskuksessa vireille tulle</w:t>
      </w:r>
      <w:r w:rsidRPr="00E718B0">
        <w:t>isiin</w:t>
      </w:r>
      <w:r w:rsidR="00E735D2" w:rsidRPr="00E718B0">
        <w:t xml:space="preserve"> asi</w:t>
      </w:r>
      <w:r w:rsidRPr="00E718B0">
        <w:t>oihin</w:t>
      </w:r>
      <w:r w:rsidR="00E735D2" w:rsidRPr="00E718B0">
        <w:t>.</w:t>
      </w:r>
    </w:p>
    <w:p w14:paraId="0C8E9C17" w14:textId="77777777" w:rsidR="00E735D2" w:rsidRPr="00E718B0" w:rsidRDefault="00E735D2" w:rsidP="00E735D2">
      <w:pPr>
        <w:pStyle w:val="LLNormaali"/>
        <w:jc w:val="center"/>
      </w:pPr>
      <w:r w:rsidRPr="00E718B0">
        <w:t>—————</w:t>
      </w:r>
    </w:p>
    <w:p w14:paraId="0C8E9C18" w14:textId="77777777" w:rsidR="00E735D2" w:rsidRPr="00E718B0" w:rsidRDefault="00E735D2" w:rsidP="00E735D2">
      <w:pPr>
        <w:pStyle w:val="LLNormaali"/>
      </w:pPr>
      <w:r w:rsidRPr="00E718B0">
        <w:br w:type="page"/>
      </w:r>
    </w:p>
    <w:p w14:paraId="0C8E9C19" w14:textId="77777777" w:rsidR="00E735D2" w:rsidRPr="00900AAE" w:rsidRDefault="00E735D2" w:rsidP="00E735D2">
      <w:pPr>
        <w:pStyle w:val="LLLiite"/>
        <w:rPr>
          <w:rFonts w:eastAsia="Cambria"/>
          <w:lang w:eastAsia="en-US"/>
        </w:rPr>
      </w:pPr>
      <w:bookmarkStart w:id="61" w:name="_Toc498694423"/>
      <w:r w:rsidRPr="00900AAE">
        <w:rPr>
          <w:rFonts w:eastAsia="Cambria"/>
          <w:lang w:eastAsia="en-US"/>
        </w:rPr>
        <w:lastRenderedPageBreak/>
        <w:t>Liite</w:t>
      </w:r>
      <w:bookmarkEnd w:id="61"/>
    </w:p>
    <w:p w14:paraId="72F849EC" w14:textId="5A1189C0" w:rsidR="00B10623" w:rsidRPr="00900AAE" w:rsidRDefault="008819F5" w:rsidP="00B10623">
      <w:pPr>
        <w:pStyle w:val="LLLiiteOtsikko"/>
        <w:rPr>
          <w:rFonts w:eastAsia="Cambria"/>
          <w:b/>
          <w:lang w:eastAsia="en-US"/>
        </w:rPr>
      </w:pPr>
      <w:bookmarkStart w:id="62" w:name="_Toc498694424"/>
      <w:r w:rsidRPr="006D45F6">
        <w:rPr>
          <w:rFonts w:eastAsia="Cambria"/>
          <w:b/>
          <w:lang w:eastAsia="en-US"/>
        </w:rPr>
        <w:t>V</w:t>
      </w:r>
      <w:r w:rsidR="00E735D2" w:rsidRPr="006D45F6">
        <w:rPr>
          <w:rFonts w:eastAsia="Cambria"/>
          <w:b/>
          <w:lang w:eastAsia="en-US"/>
        </w:rPr>
        <w:t>alvontamaksu</w:t>
      </w:r>
      <w:bookmarkEnd w:id="62"/>
      <w:r w:rsidRPr="006D45F6">
        <w:rPr>
          <w:rFonts w:eastAsia="Cambria"/>
          <w:b/>
          <w:lang w:eastAsia="en-US"/>
        </w:rPr>
        <w:t>t</w:t>
      </w:r>
    </w:p>
    <w:p w14:paraId="3A38E0EA" w14:textId="77777777" w:rsidR="00B10623" w:rsidRPr="00900AAE" w:rsidRDefault="00B10623" w:rsidP="00B10623">
      <w:r w:rsidRPr="00900AAE">
        <w:t> </w:t>
      </w:r>
    </w:p>
    <w:p w14:paraId="3319465A" w14:textId="77777777" w:rsidR="00B10623" w:rsidRPr="00900AAE" w:rsidRDefault="00B10623" w:rsidP="00CD2E5F">
      <w:pPr>
        <w:numPr>
          <w:ilvl w:val="0"/>
          <w:numId w:val="28"/>
        </w:numPr>
        <w:shd w:val="clear" w:color="auto" w:fill="FFFF00"/>
        <w:spacing w:line="220" w:lineRule="exact"/>
        <w:rPr>
          <w:sz w:val="22"/>
        </w:rPr>
      </w:pPr>
      <w:r w:rsidRPr="00900AAE">
        <w:rPr>
          <w:b/>
          <w:sz w:val="22"/>
        </w:rPr>
        <w:t>Maksuluokat ja niiden mukaiset maksut</w:t>
      </w:r>
    </w:p>
    <w:p w14:paraId="6BACC043" w14:textId="77777777" w:rsidR="00B10623" w:rsidRPr="00900AAE" w:rsidRDefault="00B10623" w:rsidP="00CD2E5F">
      <w:pPr>
        <w:shd w:val="clear" w:color="auto" w:fill="FFFF00"/>
        <w:spacing w:line="220" w:lineRule="exact"/>
        <w:rPr>
          <w:rFonts w:eastAsiaTheme="minorHAnsi"/>
          <w:sz w:val="22"/>
        </w:rPr>
      </w:pPr>
      <w:r w:rsidRPr="00900AAE">
        <w:rPr>
          <w:b/>
          <w:sz w:val="22"/>
        </w:rPr>
        <w:t> </w:t>
      </w:r>
    </w:p>
    <w:p w14:paraId="5D58B4D0" w14:textId="5DE4F428" w:rsidR="00B10623" w:rsidRPr="00900AAE" w:rsidRDefault="00B10623" w:rsidP="00CD2E5F">
      <w:pPr>
        <w:shd w:val="clear" w:color="auto" w:fill="FFFF00"/>
        <w:spacing w:line="220" w:lineRule="exact"/>
        <w:rPr>
          <w:sz w:val="22"/>
        </w:rPr>
      </w:pPr>
      <w:r w:rsidRPr="00900AAE">
        <w:rPr>
          <w:sz w:val="22"/>
        </w:rPr>
        <w:t xml:space="preserve">Maksuluokkia ovat toiminnan maksuluokka ja säteilylähteen maksuluokka. </w:t>
      </w:r>
    </w:p>
    <w:p w14:paraId="2F1D6DC0" w14:textId="77777777" w:rsidR="00B10623" w:rsidRPr="00900AAE" w:rsidRDefault="00B10623" w:rsidP="00CD2E5F">
      <w:pPr>
        <w:shd w:val="clear" w:color="auto" w:fill="FFFF00"/>
        <w:spacing w:line="220" w:lineRule="exact"/>
        <w:rPr>
          <w:sz w:val="22"/>
        </w:rPr>
      </w:pPr>
      <w:r w:rsidRPr="00900AAE">
        <w:rPr>
          <w:b/>
          <w:sz w:val="22"/>
        </w:rPr>
        <w:t> </w:t>
      </w:r>
    </w:p>
    <w:p w14:paraId="17081E97" w14:textId="183C0457" w:rsidR="00B10623" w:rsidRPr="00900AAE" w:rsidRDefault="008819F5" w:rsidP="00CD2E5F">
      <w:pPr>
        <w:shd w:val="clear" w:color="auto" w:fill="FFFF00"/>
        <w:spacing w:line="220" w:lineRule="exact"/>
        <w:rPr>
          <w:sz w:val="22"/>
        </w:rPr>
      </w:pPr>
      <w:r w:rsidRPr="00900AAE">
        <w:rPr>
          <w:sz w:val="22"/>
        </w:rPr>
        <w:t>Toimintakohtaiset</w:t>
      </w:r>
      <w:r w:rsidR="00B10623" w:rsidRPr="00900AAE">
        <w:rPr>
          <w:sz w:val="22"/>
        </w:rPr>
        <w:t xml:space="preserve"> </w:t>
      </w:r>
      <w:r w:rsidR="00A0047C" w:rsidRPr="00900AAE">
        <w:rPr>
          <w:sz w:val="22"/>
        </w:rPr>
        <w:t>perus</w:t>
      </w:r>
      <w:r w:rsidR="00B10623" w:rsidRPr="00900AAE">
        <w:rPr>
          <w:sz w:val="22"/>
        </w:rPr>
        <w:t>maksut ovat:</w:t>
      </w:r>
    </w:p>
    <w:p w14:paraId="2D8A5768" w14:textId="77777777" w:rsidR="00B10623" w:rsidRPr="00900AAE" w:rsidRDefault="00B10623" w:rsidP="00CD2E5F">
      <w:pPr>
        <w:shd w:val="clear" w:color="auto" w:fill="FFFF00"/>
        <w:spacing w:line="220" w:lineRule="exact"/>
        <w:rPr>
          <w:sz w:val="22"/>
        </w:rPr>
      </w:pPr>
      <w:r w:rsidRPr="00900AAE">
        <w:rPr>
          <w:sz w:val="22"/>
        </w:rPr>
        <w:t> </w:t>
      </w:r>
    </w:p>
    <w:tbl>
      <w:tblPr>
        <w:tblW w:w="0" w:type="auto"/>
        <w:tblLayout w:type="fixed"/>
        <w:tblCellMar>
          <w:left w:w="0" w:type="dxa"/>
          <w:right w:w="0" w:type="dxa"/>
        </w:tblCellMar>
        <w:tblLook w:val="04A0" w:firstRow="1" w:lastRow="0" w:firstColumn="1" w:lastColumn="0" w:noHBand="0" w:noVBand="1"/>
      </w:tblPr>
      <w:tblGrid>
        <w:gridCol w:w="1809"/>
        <w:gridCol w:w="2410"/>
      </w:tblGrid>
      <w:tr w:rsidR="00B10623" w:rsidRPr="00900AAE" w14:paraId="472B55EF" w14:textId="77777777" w:rsidTr="00A0047C">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65FF05" w14:textId="77777777" w:rsidR="00A0047C" w:rsidRPr="00900AAE" w:rsidRDefault="00B10623" w:rsidP="00CD2E5F">
            <w:pPr>
              <w:shd w:val="clear" w:color="auto" w:fill="FFFF00"/>
              <w:spacing w:line="220" w:lineRule="exact"/>
              <w:jc w:val="both"/>
              <w:rPr>
                <w:b/>
                <w:sz w:val="22"/>
              </w:rPr>
            </w:pPr>
            <w:r w:rsidRPr="00900AAE">
              <w:rPr>
                <w:b/>
                <w:sz w:val="22"/>
              </w:rPr>
              <w:t xml:space="preserve">Toiminnan  </w:t>
            </w:r>
          </w:p>
          <w:p w14:paraId="2F47EE60" w14:textId="45F53384" w:rsidR="00B10623" w:rsidRPr="00900AAE" w:rsidRDefault="00B10623" w:rsidP="00CD2E5F">
            <w:pPr>
              <w:shd w:val="clear" w:color="auto" w:fill="FFFF00"/>
              <w:spacing w:line="220" w:lineRule="exact"/>
              <w:jc w:val="both"/>
              <w:rPr>
                <w:rFonts w:eastAsiaTheme="minorHAnsi"/>
                <w:b/>
                <w:sz w:val="22"/>
                <w:lang w:eastAsia="en-US"/>
              </w:rPr>
            </w:pPr>
            <w:r w:rsidRPr="00900AAE">
              <w:rPr>
                <w:b/>
                <w:sz w:val="22"/>
              </w:rPr>
              <w:t>maksuluokka</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909830" w14:textId="158E3152" w:rsidR="00B10623" w:rsidRPr="00900AAE" w:rsidRDefault="00FE24BD" w:rsidP="00CD2E5F">
            <w:pPr>
              <w:shd w:val="clear" w:color="auto" w:fill="FFFF00"/>
              <w:spacing w:line="220" w:lineRule="exact"/>
              <w:jc w:val="both"/>
              <w:rPr>
                <w:rFonts w:eastAsiaTheme="minorHAnsi"/>
                <w:b/>
                <w:sz w:val="22"/>
                <w:lang w:eastAsia="en-US"/>
              </w:rPr>
            </w:pPr>
            <w:r w:rsidRPr="00900AAE">
              <w:rPr>
                <w:b/>
                <w:sz w:val="22"/>
              </w:rPr>
              <w:t>Toimintakohtainen p</w:t>
            </w:r>
            <w:r w:rsidR="00DB3D73" w:rsidRPr="00900AAE">
              <w:rPr>
                <w:b/>
                <w:sz w:val="22"/>
              </w:rPr>
              <w:t>e</w:t>
            </w:r>
            <w:r w:rsidR="00DB3D73" w:rsidRPr="00900AAE">
              <w:rPr>
                <w:b/>
                <w:sz w:val="22"/>
              </w:rPr>
              <w:t>rusm</w:t>
            </w:r>
            <w:r w:rsidR="00B10623" w:rsidRPr="00900AAE">
              <w:rPr>
                <w:b/>
                <w:sz w:val="22"/>
              </w:rPr>
              <w:t>aksu</w:t>
            </w:r>
          </w:p>
        </w:tc>
      </w:tr>
      <w:tr w:rsidR="00B10623" w:rsidRPr="00900AAE" w14:paraId="0354067B"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8C8C43"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EEDC964"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160 €</w:t>
            </w:r>
          </w:p>
        </w:tc>
      </w:tr>
      <w:tr w:rsidR="00B10623" w:rsidRPr="00900AAE" w14:paraId="730EB188"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89479E"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28D5550"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400 €</w:t>
            </w:r>
          </w:p>
        </w:tc>
      </w:tr>
      <w:tr w:rsidR="00B10623" w:rsidRPr="00900AAE" w14:paraId="643489BF"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BD9596"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520539E"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1 000 €</w:t>
            </w:r>
          </w:p>
        </w:tc>
      </w:tr>
      <w:tr w:rsidR="00B10623" w:rsidRPr="00900AAE" w14:paraId="256EB80C"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954AD0"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063F304"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1 500 €</w:t>
            </w:r>
          </w:p>
        </w:tc>
      </w:tr>
      <w:tr w:rsidR="00B10623" w:rsidRPr="00900AAE" w14:paraId="3FC110FB"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9764CD"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0202C80B"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3 700 €</w:t>
            </w:r>
          </w:p>
        </w:tc>
      </w:tr>
      <w:tr w:rsidR="00B10623" w:rsidRPr="00900AAE" w14:paraId="6EFB1D4E"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B555DC"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6</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03ABC041"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9 500 €</w:t>
            </w:r>
          </w:p>
        </w:tc>
      </w:tr>
      <w:tr w:rsidR="00B10623" w:rsidRPr="00900AAE" w14:paraId="62B17384"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A0332C"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7</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6D7DFCC"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20 000 €</w:t>
            </w:r>
          </w:p>
        </w:tc>
      </w:tr>
    </w:tbl>
    <w:p w14:paraId="4CA98A0F" w14:textId="77777777" w:rsidR="00B10623" w:rsidRPr="00900AAE" w:rsidRDefault="00B10623" w:rsidP="00CD2E5F">
      <w:pPr>
        <w:shd w:val="clear" w:color="auto" w:fill="FFFF00"/>
        <w:spacing w:line="220" w:lineRule="exact"/>
        <w:rPr>
          <w:rFonts w:eastAsiaTheme="minorHAnsi"/>
          <w:sz w:val="22"/>
          <w:lang w:eastAsia="en-US"/>
        </w:rPr>
      </w:pPr>
      <w:r w:rsidRPr="00900AAE">
        <w:rPr>
          <w:sz w:val="22"/>
        </w:rPr>
        <w:t> </w:t>
      </w:r>
    </w:p>
    <w:p w14:paraId="1F224C00" w14:textId="77777777" w:rsidR="00B10623" w:rsidRPr="00900AAE" w:rsidRDefault="00B10623" w:rsidP="00CD2E5F">
      <w:pPr>
        <w:shd w:val="clear" w:color="auto" w:fill="FFFF00"/>
        <w:spacing w:line="220" w:lineRule="exact"/>
        <w:rPr>
          <w:sz w:val="22"/>
        </w:rPr>
      </w:pPr>
      <w:r w:rsidRPr="00900AAE">
        <w:rPr>
          <w:sz w:val="22"/>
        </w:rPr>
        <w:t> </w:t>
      </w:r>
    </w:p>
    <w:p w14:paraId="01CA5AB8" w14:textId="215BE3EB" w:rsidR="00B10623" w:rsidRPr="00900AAE" w:rsidRDefault="00287205" w:rsidP="00CD2E5F">
      <w:pPr>
        <w:shd w:val="clear" w:color="auto" w:fill="FFFF00"/>
        <w:spacing w:line="220" w:lineRule="exact"/>
        <w:rPr>
          <w:sz w:val="22"/>
        </w:rPr>
      </w:pPr>
      <w:r w:rsidRPr="00900AAE">
        <w:rPr>
          <w:sz w:val="22"/>
        </w:rPr>
        <w:t>S</w:t>
      </w:r>
      <w:r w:rsidR="008819F5" w:rsidRPr="00900AAE">
        <w:rPr>
          <w:sz w:val="22"/>
        </w:rPr>
        <w:t xml:space="preserve">äteilylähdekohtaiset </w:t>
      </w:r>
      <w:r w:rsidR="00A0047C" w:rsidRPr="00900AAE">
        <w:rPr>
          <w:sz w:val="22"/>
        </w:rPr>
        <w:t>lisä</w:t>
      </w:r>
      <w:r w:rsidR="00B10623" w:rsidRPr="00900AAE">
        <w:rPr>
          <w:sz w:val="22"/>
        </w:rPr>
        <w:t>maksut ovat:</w:t>
      </w:r>
    </w:p>
    <w:p w14:paraId="4B06F998" w14:textId="77777777" w:rsidR="00B10623" w:rsidRPr="00900AAE" w:rsidRDefault="00B10623" w:rsidP="00CD2E5F">
      <w:pPr>
        <w:shd w:val="clear" w:color="auto" w:fill="FFFF00"/>
        <w:spacing w:line="220" w:lineRule="exact"/>
        <w:rPr>
          <w:sz w:val="22"/>
        </w:rPr>
      </w:pPr>
      <w:r w:rsidRPr="00900AAE">
        <w:rPr>
          <w:sz w:val="22"/>
        </w:rPr>
        <w:t> </w:t>
      </w:r>
    </w:p>
    <w:tbl>
      <w:tblPr>
        <w:tblW w:w="0" w:type="auto"/>
        <w:tblLayout w:type="fixed"/>
        <w:tblCellMar>
          <w:left w:w="0" w:type="dxa"/>
          <w:right w:w="0" w:type="dxa"/>
        </w:tblCellMar>
        <w:tblLook w:val="04A0" w:firstRow="1" w:lastRow="0" w:firstColumn="1" w:lastColumn="0" w:noHBand="0" w:noVBand="1"/>
      </w:tblPr>
      <w:tblGrid>
        <w:gridCol w:w="1809"/>
        <w:gridCol w:w="2410"/>
      </w:tblGrid>
      <w:tr w:rsidR="00B10623" w:rsidRPr="00900AAE" w14:paraId="7E69F0F1" w14:textId="77777777" w:rsidTr="00A0047C">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6E96B8" w14:textId="77777777" w:rsidR="00A0047C" w:rsidRPr="00900AAE" w:rsidRDefault="00B10623" w:rsidP="00CD2E5F">
            <w:pPr>
              <w:shd w:val="clear" w:color="auto" w:fill="FFFF00"/>
              <w:spacing w:line="220" w:lineRule="exact"/>
              <w:jc w:val="both"/>
              <w:rPr>
                <w:b/>
                <w:sz w:val="22"/>
              </w:rPr>
            </w:pPr>
            <w:r w:rsidRPr="00900AAE">
              <w:rPr>
                <w:b/>
                <w:sz w:val="22"/>
              </w:rPr>
              <w:t xml:space="preserve">Säteilylähteen  </w:t>
            </w:r>
          </w:p>
          <w:p w14:paraId="65A21143" w14:textId="3498CD03" w:rsidR="00B10623" w:rsidRPr="00900AAE" w:rsidRDefault="00B10623" w:rsidP="00CD2E5F">
            <w:pPr>
              <w:shd w:val="clear" w:color="auto" w:fill="FFFF00"/>
              <w:spacing w:line="220" w:lineRule="exact"/>
              <w:jc w:val="both"/>
              <w:rPr>
                <w:rFonts w:eastAsiaTheme="minorHAnsi"/>
                <w:b/>
                <w:sz w:val="22"/>
                <w:lang w:eastAsia="en-US"/>
              </w:rPr>
            </w:pPr>
            <w:r w:rsidRPr="00900AAE">
              <w:rPr>
                <w:b/>
                <w:sz w:val="22"/>
              </w:rPr>
              <w:t>maksuluokka</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7D2E67" w14:textId="36806FA8" w:rsidR="00B10623" w:rsidRPr="00900AAE" w:rsidRDefault="00287205" w:rsidP="00CD2E5F">
            <w:pPr>
              <w:shd w:val="clear" w:color="auto" w:fill="FFFF00"/>
              <w:spacing w:line="220" w:lineRule="exact"/>
              <w:jc w:val="both"/>
              <w:rPr>
                <w:rFonts w:eastAsiaTheme="minorHAnsi"/>
                <w:b/>
                <w:sz w:val="22"/>
                <w:lang w:eastAsia="en-US"/>
              </w:rPr>
            </w:pPr>
            <w:proofErr w:type="gramStart"/>
            <w:r w:rsidRPr="00900AAE">
              <w:rPr>
                <w:b/>
                <w:sz w:val="22"/>
              </w:rPr>
              <w:t>Säteilylähdekohtaiset l</w:t>
            </w:r>
            <w:r w:rsidR="00DB3D73" w:rsidRPr="00900AAE">
              <w:rPr>
                <w:b/>
                <w:sz w:val="22"/>
              </w:rPr>
              <w:t>isäm</w:t>
            </w:r>
            <w:r w:rsidR="00B10623" w:rsidRPr="00900AAE">
              <w:rPr>
                <w:b/>
                <w:sz w:val="22"/>
              </w:rPr>
              <w:t>aksu</w:t>
            </w:r>
            <w:proofErr w:type="gramEnd"/>
          </w:p>
        </w:tc>
      </w:tr>
      <w:tr w:rsidR="00B10623" w:rsidRPr="00900AAE" w14:paraId="2323D109"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4D515A"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E36B0A7"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35 €</w:t>
            </w:r>
          </w:p>
        </w:tc>
      </w:tr>
      <w:tr w:rsidR="00B10623" w:rsidRPr="00900AAE" w14:paraId="0B020F90"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16FBFF"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CCE222D"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70 €</w:t>
            </w:r>
          </w:p>
        </w:tc>
      </w:tr>
      <w:tr w:rsidR="00B10623" w:rsidRPr="00900AAE" w14:paraId="6B1DAFE9"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1BBA7D"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67CE2992"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120 €</w:t>
            </w:r>
          </w:p>
        </w:tc>
      </w:tr>
      <w:tr w:rsidR="00B10623" w:rsidRPr="00900AAE" w14:paraId="26E72E77"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F270BB"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4</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BDBB623"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370 €</w:t>
            </w:r>
          </w:p>
        </w:tc>
      </w:tr>
      <w:tr w:rsidR="00B10623" w:rsidRPr="00900AAE" w14:paraId="76286679"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EE453A"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5</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08E28C2E"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500 €</w:t>
            </w:r>
          </w:p>
        </w:tc>
      </w:tr>
      <w:tr w:rsidR="00B10623" w:rsidRPr="00900AAE" w14:paraId="67C28B4D"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F01EC8"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6</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4D984A5"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750 €</w:t>
            </w:r>
          </w:p>
        </w:tc>
      </w:tr>
      <w:tr w:rsidR="00B10623" w:rsidRPr="00900AAE" w14:paraId="3BE8DC09"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66EF40"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7</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60F541C4"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1 000 €</w:t>
            </w:r>
          </w:p>
        </w:tc>
      </w:tr>
      <w:tr w:rsidR="00B10623" w:rsidRPr="00900AAE" w14:paraId="5FDC121C"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4E2B52"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8</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4E0D1C4"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3 000 €</w:t>
            </w:r>
          </w:p>
        </w:tc>
      </w:tr>
      <w:tr w:rsidR="00B10623" w:rsidRPr="00900AAE" w14:paraId="24F83BE2" w14:textId="77777777" w:rsidTr="00A0047C">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AFA812" w14:textId="77777777" w:rsidR="00B10623" w:rsidRPr="00900AAE" w:rsidRDefault="00B10623" w:rsidP="00CD2E5F">
            <w:pPr>
              <w:shd w:val="clear" w:color="auto" w:fill="FFFF00"/>
              <w:spacing w:line="220" w:lineRule="exact"/>
              <w:jc w:val="center"/>
              <w:rPr>
                <w:rFonts w:eastAsiaTheme="minorHAnsi"/>
                <w:sz w:val="22"/>
                <w:lang w:eastAsia="en-US"/>
              </w:rPr>
            </w:pPr>
            <w:r w:rsidRPr="00900AAE">
              <w:rPr>
                <w:sz w:val="22"/>
              </w:rPr>
              <w:t>9</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5CF8399" w14:textId="77777777" w:rsidR="00B10623" w:rsidRPr="00900AAE" w:rsidRDefault="00B10623" w:rsidP="00CD2E5F">
            <w:pPr>
              <w:shd w:val="clear" w:color="auto" w:fill="FFFF00"/>
              <w:spacing w:line="220" w:lineRule="exact"/>
              <w:jc w:val="both"/>
              <w:rPr>
                <w:rFonts w:eastAsiaTheme="minorHAnsi"/>
                <w:sz w:val="22"/>
                <w:lang w:eastAsia="en-US"/>
              </w:rPr>
            </w:pPr>
            <w:r w:rsidRPr="00900AAE">
              <w:rPr>
                <w:sz w:val="22"/>
              </w:rPr>
              <w:t>5 400 €</w:t>
            </w:r>
          </w:p>
        </w:tc>
      </w:tr>
    </w:tbl>
    <w:p w14:paraId="621E0286" w14:textId="77777777" w:rsidR="00B10623" w:rsidRPr="00900AAE" w:rsidRDefault="00B10623" w:rsidP="00CD2E5F">
      <w:pPr>
        <w:shd w:val="clear" w:color="auto" w:fill="FFFF00"/>
        <w:spacing w:line="220" w:lineRule="exact"/>
        <w:rPr>
          <w:rFonts w:eastAsiaTheme="minorHAnsi"/>
          <w:sz w:val="22"/>
          <w:lang w:eastAsia="en-US"/>
        </w:rPr>
      </w:pPr>
      <w:r w:rsidRPr="00900AAE">
        <w:rPr>
          <w:sz w:val="22"/>
        </w:rPr>
        <w:t> </w:t>
      </w:r>
    </w:p>
    <w:p w14:paraId="0B63063D" w14:textId="7E1AF23C" w:rsidR="00B10623" w:rsidRPr="00900AAE" w:rsidRDefault="00B10623" w:rsidP="00A0047C">
      <w:pPr>
        <w:shd w:val="clear" w:color="auto" w:fill="FFFF00"/>
        <w:spacing w:line="220" w:lineRule="exact"/>
        <w:ind w:left="720"/>
        <w:rPr>
          <w:sz w:val="22"/>
        </w:rPr>
      </w:pPr>
      <w:r w:rsidRPr="00900AAE">
        <w:rPr>
          <w:b/>
          <w:sz w:val="22"/>
        </w:rPr>
        <w:t> </w:t>
      </w:r>
    </w:p>
    <w:p w14:paraId="70F303C3" w14:textId="77777777" w:rsidR="00B10623" w:rsidRPr="00900AAE" w:rsidRDefault="00B10623" w:rsidP="00CD2E5F">
      <w:pPr>
        <w:numPr>
          <w:ilvl w:val="0"/>
          <w:numId w:val="28"/>
        </w:numPr>
        <w:shd w:val="clear" w:color="auto" w:fill="FFFF00"/>
        <w:spacing w:line="220" w:lineRule="exact"/>
        <w:rPr>
          <w:sz w:val="22"/>
        </w:rPr>
      </w:pPr>
      <w:r w:rsidRPr="00900AAE">
        <w:rPr>
          <w:b/>
          <w:sz w:val="22"/>
        </w:rPr>
        <w:t>Ionisoivan säteilyn käytön valvontamaksu</w:t>
      </w:r>
    </w:p>
    <w:p w14:paraId="35E4331F" w14:textId="77777777" w:rsidR="00B10623" w:rsidRPr="00900AAE" w:rsidRDefault="00B10623" w:rsidP="00CD2E5F">
      <w:pPr>
        <w:shd w:val="clear" w:color="auto" w:fill="FFFF00"/>
        <w:spacing w:line="220" w:lineRule="exact"/>
        <w:rPr>
          <w:rFonts w:eastAsiaTheme="minorHAnsi"/>
          <w:sz w:val="22"/>
        </w:rPr>
      </w:pPr>
      <w:r w:rsidRPr="00900AAE">
        <w:rPr>
          <w:sz w:val="22"/>
        </w:rPr>
        <w:t> </w:t>
      </w:r>
    </w:p>
    <w:p w14:paraId="3471DF70" w14:textId="33777F98" w:rsidR="00B10623" w:rsidRPr="00900AAE" w:rsidRDefault="00B10623" w:rsidP="00CD2E5F">
      <w:pPr>
        <w:shd w:val="clear" w:color="auto" w:fill="FFFF00"/>
        <w:spacing w:line="220" w:lineRule="exact"/>
        <w:rPr>
          <w:sz w:val="22"/>
        </w:rPr>
      </w:pPr>
      <w:r w:rsidRPr="00900AAE">
        <w:rPr>
          <w:sz w:val="22"/>
        </w:rPr>
        <w:t>Turvallisuuslupaa edellyttävän ionisoivan säteilyn käytön valvontamaksu muodo</w:t>
      </w:r>
      <w:r w:rsidRPr="00900AAE">
        <w:rPr>
          <w:sz w:val="22"/>
        </w:rPr>
        <w:t>s</w:t>
      </w:r>
      <w:r w:rsidRPr="00900AAE">
        <w:rPr>
          <w:sz w:val="22"/>
        </w:rPr>
        <w:t>tuu toimin</w:t>
      </w:r>
      <w:r w:rsidR="00FD23C7" w:rsidRPr="00900AAE">
        <w:rPr>
          <w:sz w:val="22"/>
        </w:rPr>
        <w:t>takohtaisesta</w:t>
      </w:r>
      <w:r w:rsidRPr="00900AAE">
        <w:rPr>
          <w:sz w:val="22"/>
        </w:rPr>
        <w:t xml:space="preserve"> </w:t>
      </w:r>
      <w:r w:rsidR="00665C32" w:rsidRPr="00900AAE">
        <w:rPr>
          <w:sz w:val="22"/>
        </w:rPr>
        <w:t>perus</w:t>
      </w:r>
      <w:r w:rsidRPr="00900AAE">
        <w:rPr>
          <w:sz w:val="22"/>
        </w:rPr>
        <w:t>maksusta ja säteilyläh</w:t>
      </w:r>
      <w:r w:rsidR="00FD23C7" w:rsidRPr="00900AAE">
        <w:rPr>
          <w:sz w:val="22"/>
        </w:rPr>
        <w:t xml:space="preserve">dekohtaisesta </w:t>
      </w:r>
      <w:r w:rsidR="00665C32" w:rsidRPr="00900AAE">
        <w:rPr>
          <w:sz w:val="22"/>
        </w:rPr>
        <w:t>lisä</w:t>
      </w:r>
      <w:r w:rsidRPr="00900AAE">
        <w:rPr>
          <w:sz w:val="22"/>
        </w:rPr>
        <w:t>maksusta.</w:t>
      </w:r>
      <w:r w:rsidR="00287205" w:rsidRPr="00900AAE">
        <w:rPr>
          <w:sz w:val="22"/>
        </w:rPr>
        <w:t xml:space="preserve"> </w:t>
      </w:r>
      <w:r w:rsidRPr="00900AAE">
        <w:rPr>
          <w:sz w:val="22"/>
        </w:rPr>
        <w:t>Jos turvall</w:t>
      </w:r>
      <w:r w:rsidRPr="00900AAE">
        <w:rPr>
          <w:sz w:val="22"/>
        </w:rPr>
        <w:t>i</w:t>
      </w:r>
      <w:r w:rsidRPr="00900AAE">
        <w:rPr>
          <w:sz w:val="22"/>
        </w:rPr>
        <w:t xml:space="preserve">suuslupa kattaa useamman kuin yhden toiminnan tai säteilylähteen, valvontamaksu määräytyy laskemalla yhteen kaikki lupaan liittyvät toimintakohtaiset </w:t>
      </w:r>
      <w:r w:rsidR="00665C32" w:rsidRPr="00900AAE">
        <w:rPr>
          <w:sz w:val="22"/>
        </w:rPr>
        <w:t>perusmaksut</w:t>
      </w:r>
      <w:r w:rsidRPr="00900AAE">
        <w:rPr>
          <w:sz w:val="22"/>
        </w:rPr>
        <w:t xml:space="preserve"> ja säteilylähdekohta</w:t>
      </w:r>
      <w:r w:rsidRPr="00900AAE">
        <w:rPr>
          <w:sz w:val="22"/>
        </w:rPr>
        <w:t>i</w:t>
      </w:r>
      <w:r w:rsidRPr="00900AAE">
        <w:rPr>
          <w:sz w:val="22"/>
        </w:rPr>
        <w:t xml:space="preserve">set </w:t>
      </w:r>
      <w:r w:rsidR="00665C32" w:rsidRPr="00900AAE">
        <w:rPr>
          <w:sz w:val="22"/>
        </w:rPr>
        <w:t>lisä</w:t>
      </w:r>
      <w:r w:rsidRPr="00900AAE">
        <w:rPr>
          <w:sz w:val="22"/>
        </w:rPr>
        <w:t xml:space="preserve">maksut. </w:t>
      </w:r>
    </w:p>
    <w:p w14:paraId="0F95A874" w14:textId="77777777" w:rsidR="00B10623" w:rsidRPr="00900AAE" w:rsidRDefault="00B10623" w:rsidP="00CD2E5F">
      <w:pPr>
        <w:shd w:val="clear" w:color="auto" w:fill="FFFF00"/>
        <w:spacing w:line="220" w:lineRule="exact"/>
        <w:rPr>
          <w:sz w:val="22"/>
        </w:rPr>
      </w:pPr>
      <w:r w:rsidRPr="00900AAE">
        <w:rPr>
          <w:sz w:val="22"/>
        </w:rPr>
        <w:t> </w:t>
      </w:r>
    </w:p>
    <w:p w14:paraId="7B6C18AB" w14:textId="3D3FA905" w:rsidR="00B10623" w:rsidRPr="00900AAE" w:rsidRDefault="00B10623" w:rsidP="00CD2E5F">
      <w:pPr>
        <w:shd w:val="clear" w:color="auto" w:fill="FFFF00"/>
        <w:spacing w:line="220" w:lineRule="exact"/>
        <w:rPr>
          <w:sz w:val="22"/>
        </w:rPr>
      </w:pPr>
      <w:r w:rsidRPr="00900AAE">
        <w:rPr>
          <w:sz w:val="22"/>
        </w:rPr>
        <w:t>Toiminnan maksuluokka määräytyy toiminnasta seuraavasti:</w:t>
      </w:r>
    </w:p>
    <w:p w14:paraId="551B58D9" w14:textId="77777777" w:rsidR="00DB3D73" w:rsidRPr="00900AAE" w:rsidRDefault="00DB3D73" w:rsidP="00CD2E5F">
      <w:pPr>
        <w:shd w:val="clear" w:color="auto" w:fill="FFFF00"/>
        <w:spacing w:line="220" w:lineRule="exact"/>
        <w:rPr>
          <w:sz w:val="22"/>
        </w:rPr>
      </w:pPr>
    </w:p>
    <w:p w14:paraId="18BBEFD5" w14:textId="77777777" w:rsidR="00DB3D73" w:rsidRPr="00900AAE" w:rsidRDefault="00B10623" w:rsidP="00CD2E5F">
      <w:pPr>
        <w:shd w:val="clear" w:color="auto" w:fill="FFFF00"/>
        <w:spacing w:line="220" w:lineRule="exact"/>
        <w:rPr>
          <w:sz w:val="22"/>
        </w:rPr>
      </w:pPr>
      <w:r w:rsidRPr="00900AAE">
        <w:rPr>
          <w:sz w:val="22"/>
        </w:rPr>
        <w:t> </w:t>
      </w:r>
    </w:p>
    <w:tbl>
      <w:tblPr>
        <w:tblW w:w="7905" w:type="dxa"/>
        <w:tblCellMar>
          <w:left w:w="0" w:type="dxa"/>
          <w:right w:w="0" w:type="dxa"/>
        </w:tblCellMar>
        <w:tblLook w:val="04A0" w:firstRow="1" w:lastRow="0" w:firstColumn="1" w:lastColumn="0" w:noHBand="0" w:noVBand="1"/>
      </w:tblPr>
      <w:tblGrid>
        <w:gridCol w:w="1809"/>
        <w:gridCol w:w="6096"/>
      </w:tblGrid>
      <w:tr w:rsidR="00DB3D73" w:rsidRPr="00900AAE" w14:paraId="5860CD0A" w14:textId="77777777" w:rsidTr="00A0047C">
        <w:tc>
          <w:tcPr>
            <w:tcW w:w="18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7CEC71B4" w14:textId="77777777" w:rsidR="00DB3D73" w:rsidRPr="00900AAE" w:rsidRDefault="00DB3D73" w:rsidP="00A0047C">
            <w:pPr>
              <w:shd w:val="clear" w:color="auto" w:fill="FFFF00"/>
              <w:rPr>
                <w:rFonts w:eastAsiaTheme="minorHAnsi"/>
                <w:b/>
                <w:sz w:val="22"/>
                <w:lang w:eastAsia="en-US"/>
              </w:rPr>
            </w:pPr>
            <w:r w:rsidRPr="00900AAE">
              <w:rPr>
                <w:b/>
                <w:sz w:val="22"/>
              </w:rPr>
              <w:t>Toiminnan maksuluokka</w:t>
            </w:r>
          </w:p>
        </w:tc>
        <w:tc>
          <w:tcPr>
            <w:tcW w:w="6096" w:type="dxa"/>
            <w:tcBorders>
              <w:top w:val="single" w:sz="8" w:space="0" w:color="000000"/>
              <w:left w:val="single" w:sz="4" w:space="0" w:color="auto"/>
              <w:bottom w:val="single" w:sz="8" w:space="0" w:color="000000"/>
              <w:right w:val="single" w:sz="4" w:space="0" w:color="auto"/>
            </w:tcBorders>
          </w:tcPr>
          <w:p w14:paraId="15D2F07E" w14:textId="1062280C" w:rsidR="00DB3D73" w:rsidRPr="00900AAE" w:rsidRDefault="00DB3D73" w:rsidP="00A0047C">
            <w:pPr>
              <w:shd w:val="clear" w:color="auto" w:fill="FFFF00"/>
              <w:rPr>
                <w:rFonts w:eastAsiaTheme="minorHAnsi"/>
                <w:b/>
                <w:sz w:val="22"/>
                <w:lang w:eastAsia="en-US"/>
              </w:rPr>
            </w:pPr>
            <w:r w:rsidRPr="00900AAE">
              <w:rPr>
                <w:b/>
                <w:sz w:val="22"/>
              </w:rPr>
              <w:t>Toiminta</w:t>
            </w:r>
          </w:p>
        </w:tc>
      </w:tr>
      <w:tr w:rsidR="00DB3D73" w:rsidRPr="00900AAE" w14:paraId="14EBAAF1" w14:textId="77777777" w:rsidTr="00A0047C">
        <w:tc>
          <w:tcPr>
            <w:tcW w:w="1809" w:type="dxa"/>
            <w:vMerge w:val="restart"/>
            <w:tcBorders>
              <w:top w:val="nil"/>
              <w:left w:val="single" w:sz="8" w:space="0" w:color="000000"/>
              <w:right w:val="single" w:sz="4" w:space="0" w:color="auto"/>
            </w:tcBorders>
            <w:tcMar>
              <w:top w:w="0" w:type="dxa"/>
              <w:left w:w="108" w:type="dxa"/>
              <w:bottom w:w="0" w:type="dxa"/>
              <w:right w:w="108" w:type="dxa"/>
            </w:tcMar>
            <w:hideMark/>
          </w:tcPr>
          <w:p w14:paraId="14A6EC7A"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lastRenderedPageBreak/>
              <w:t>1</w:t>
            </w:r>
          </w:p>
        </w:tc>
        <w:tc>
          <w:tcPr>
            <w:tcW w:w="6096" w:type="dxa"/>
            <w:tcBorders>
              <w:top w:val="nil"/>
              <w:left w:val="single" w:sz="4" w:space="0" w:color="auto"/>
              <w:bottom w:val="single" w:sz="8" w:space="0" w:color="000000"/>
              <w:right w:val="single" w:sz="4" w:space="0" w:color="auto"/>
            </w:tcBorders>
          </w:tcPr>
          <w:p w14:paraId="62CAB0C0" w14:textId="77777777" w:rsidR="00DB3D73" w:rsidRPr="00900AAE" w:rsidRDefault="00DB3D73" w:rsidP="00A0047C">
            <w:pPr>
              <w:shd w:val="clear" w:color="auto" w:fill="FFFF00"/>
              <w:rPr>
                <w:rFonts w:eastAsiaTheme="minorHAnsi"/>
                <w:sz w:val="22"/>
                <w:lang w:eastAsia="en-US"/>
              </w:rPr>
            </w:pPr>
            <w:r w:rsidRPr="00900AAE">
              <w:rPr>
                <w:sz w:val="22"/>
              </w:rPr>
              <w:t>Umpilähteiden käyttö</w:t>
            </w:r>
          </w:p>
        </w:tc>
      </w:tr>
      <w:tr w:rsidR="00DB3D73" w:rsidRPr="00900AAE" w14:paraId="68385B8F" w14:textId="77777777" w:rsidTr="000D6286">
        <w:trPr>
          <w:trHeight w:val="1228"/>
        </w:trPr>
        <w:tc>
          <w:tcPr>
            <w:tcW w:w="1809" w:type="dxa"/>
            <w:vMerge/>
            <w:tcBorders>
              <w:left w:val="single" w:sz="8" w:space="0" w:color="000000"/>
              <w:right w:val="single" w:sz="4" w:space="0" w:color="auto"/>
            </w:tcBorders>
            <w:tcMar>
              <w:top w:w="0" w:type="dxa"/>
              <w:left w:w="108" w:type="dxa"/>
              <w:bottom w:w="0" w:type="dxa"/>
              <w:right w:w="108" w:type="dxa"/>
            </w:tcMar>
            <w:hideMark/>
          </w:tcPr>
          <w:p w14:paraId="30099653"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right w:val="single" w:sz="4" w:space="0" w:color="auto"/>
            </w:tcBorders>
          </w:tcPr>
          <w:p w14:paraId="7AD8BF85" w14:textId="059DC4FF" w:rsidR="00DB3D73" w:rsidRPr="00900AAE" w:rsidRDefault="00DB3D73" w:rsidP="00A0047C">
            <w:pPr>
              <w:shd w:val="clear" w:color="auto" w:fill="FFFF00"/>
              <w:rPr>
                <w:rFonts w:eastAsiaTheme="minorHAnsi"/>
                <w:sz w:val="22"/>
                <w:lang w:eastAsia="en-US"/>
              </w:rPr>
            </w:pPr>
            <w:r w:rsidRPr="00900AAE">
              <w:rPr>
                <w:sz w:val="22"/>
              </w:rPr>
              <w:t xml:space="preserve">Röntgenlaitteiden käyttö (ei koske sädehoitoa, </w:t>
            </w:r>
            <w:r w:rsidR="000D6286" w:rsidRPr="00900AAE">
              <w:rPr>
                <w:sz w:val="22"/>
              </w:rPr>
              <w:t>isotooppilääketiede</w:t>
            </w:r>
            <w:r w:rsidR="000D6286" w:rsidRPr="00900AAE">
              <w:rPr>
                <w:sz w:val="22"/>
              </w:rPr>
              <w:t>t</w:t>
            </w:r>
            <w:r w:rsidR="000D6286" w:rsidRPr="00900AAE">
              <w:rPr>
                <w:sz w:val="22"/>
              </w:rPr>
              <w:t xml:space="preserve">tä, </w:t>
            </w:r>
            <w:r w:rsidRPr="00900AAE">
              <w:rPr>
                <w:sz w:val="22"/>
              </w:rPr>
              <w:t>hammasröntgentoimintaa, jossa käytetään panoraamatomogr</w:t>
            </w:r>
            <w:r w:rsidRPr="00900AAE">
              <w:rPr>
                <w:sz w:val="22"/>
              </w:rPr>
              <w:t>a</w:t>
            </w:r>
            <w:r w:rsidRPr="00900AAE">
              <w:rPr>
                <w:sz w:val="22"/>
              </w:rPr>
              <w:t>fialaitetta tai hammasröntgenlaitetta, jolla kuvataan suun sisään as</w:t>
            </w:r>
            <w:r w:rsidRPr="00900AAE">
              <w:rPr>
                <w:sz w:val="22"/>
              </w:rPr>
              <w:t>e</w:t>
            </w:r>
            <w:r w:rsidRPr="00900AAE">
              <w:rPr>
                <w:sz w:val="22"/>
              </w:rPr>
              <w:t>tettavalle kuvailmaisimelle, eikä henkilön kuvantamista muulla kuin terveydenhuollon laitteella)</w:t>
            </w:r>
          </w:p>
        </w:tc>
      </w:tr>
      <w:tr w:rsidR="00DB3D73" w:rsidRPr="00900AAE" w14:paraId="26EAE5D7" w14:textId="77777777" w:rsidTr="00A0047C">
        <w:tc>
          <w:tcPr>
            <w:tcW w:w="1809" w:type="dxa"/>
            <w:vMerge w:val="restart"/>
            <w:tcBorders>
              <w:top w:val="nil"/>
              <w:left w:val="single" w:sz="8" w:space="0" w:color="000000"/>
              <w:right w:val="single" w:sz="4" w:space="0" w:color="auto"/>
            </w:tcBorders>
            <w:tcMar>
              <w:top w:w="0" w:type="dxa"/>
              <w:left w:w="108" w:type="dxa"/>
              <w:bottom w:w="0" w:type="dxa"/>
              <w:right w:w="108" w:type="dxa"/>
            </w:tcMar>
            <w:hideMark/>
          </w:tcPr>
          <w:p w14:paraId="6942C086" w14:textId="77777777" w:rsidR="00DF58FA"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2</w:t>
            </w:r>
          </w:p>
          <w:p w14:paraId="45B86AEE" w14:textId="3EB5C7BB"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4EEAF5F7" w14:textId="77777777" w:rsidR="00DB3D73" w:rsidRPr="00900AAE" w:rsidRDefault="00DB3D73" w:rsidP="00A0047C">
            <w:pPr>
              <w:shd w:val="clear" w:color="auto" w:fill="FFFF00"/>
              <w:rPr>
                <w:rFonts w:eastAsiaTheme="minorHAnsi"/>
                <w:sz w:val="22"/>
                <w:lang w:eastAsia="en-US"/>
              </w:rPr>
            </w:pPr>
            <w:r w:rsidRPr="00900AAE">
              <w:rPr>
                <w:sz w:val="22"/>
              </w:rPr>
              <w:t>Säteilylähteiden kauppa</w:t>
            </w:r>
          </w:p>
        </w:tc>
      </w:tr>
      <w:tr w:rsidR="00DB3D73" w:rsidRPr="00900AAE" w14:paraId="20E6081F" w14:textId="77777777" w:rsidTr="00A0047C">
        <w:tc>
          <w:tcPr>
            <w:tcW w:w="1809" w:type="dxa"/>
            <w:vMerge/>
            <w:tcBorders>
              <w:left w:val="single" w:sz="8" w:space="0" w:color="000000"/>
              <w:right w:val="single" w:sz="4" w:space="0" w:color="auto"/>
            </w:tcBorders>
            <w:tcMar>
              <w:top w:w="0" w:type="dxa"/>
              <w:left w:w="108" w:type="dxa"/>
              <w:bottom w:w="0" w:type="dxa"/>
              <w:right w:w="108" w:type="dxa"/>
            </w:tcMar>
            <w:hideMark/>
          </w:tcPr>
          <w:p w14:paraId="1C802C2B"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7C2B36E6" w14:textId="7C481727" w:rsidR="00DB3D73" w:rsidRPr="00900AAE" w:rsidRDefault="00DB3D73" w:rsidP="00A0047C">
            <w:pPr>
              <w:shd w:val="clear" w:color="auto" w:fill="FFFF00"/>
              <w:rPr>
                <w:rFonts w:eastAsiaTheme="minorHAnsi"/>
                <w:sz w:val="22"/>
                <w:lang w:eastAsia="en-US"/>
              </w:rPr>
            </w:pPr>
            <w:r w:rsidRPr="00900AAE">
              <w:rPr>
                <w:sz w:val="22"/>
              </w:rPr>
              <w:t xml:space="preserve">Säteilylähteiden asennus-, huolto- </w:t>
            </w:r>
            <w:r w:rsidR="000D6286" w:rsidRPr="00900AAE">
              <w:rPr>
                <w:sz w:val="22"/>
              </w:rPr>
              <w:t>ja</w:t>
            </w:r>
            <w:r w:rsidRPr="00900AAE">
              <w:rPr>
                <w:sz w:val="22"/>
              </w:rPr>
              <w:t xml:space="preserve"> korjaustoiminta</w:t>
            </w:r>
            <w:r w:rsidR="000D6286" w:rsidRPr="00900AAE">
              <w:rPr>
                <w:sz w:val="22"/>
              </w:rPr>
              <w:t xml:space="preserve"> sekä säteilylai</w:t>
            </w:r>
            <w:r w:rsidR="000D6286" w:rsidRPr="00900AAE">
              <w:rPr>
                <w:sz w:val="22"/>
              </w:rPr>
              <w:t>t</w:t>
            </w:r>
            <w:r w:rsidR="000D6286" w:rsidRPr="00900AAE">
              <w:rPr>
                <w:sz w:val="22"/>
              </w:rPr>
              <w:t>teiden valmistus</w:t>
            </w:r>
          </w:p>
        </w:tc>
      </w:tr>
      <w:tr w:rsidR="00DB3D73" w:rsidRPr="00900AAE" w14:paraId="58969D60" w14:textId="77777777" w:rsidTr="00A0047C">
        <w:tc>
          <w:tcPr>
            <w:tcW w:w="1809" w:type="dxa"/>
            <w:vMerge/>
            <w:tcBorders>
              <w:left w:val="single" w:sz="8" w:space="0" w:color="000000"/>
              <w:right w:val="single" w:sz="4" w:space="0" w:color="auto"/>
            </w:tcBorders>
            <w:tcMar>
              <w:top w:w="0" w:type="dxa"/>
              <w:left w:w="108" w:type="dxa"/>
              <w:bottom w:w="0" w:type="dxa"/>
              <w:right w:w="108" w:type="dxa"/>
            </w:tcMar>
            <w:hideMark/>
          </w:tcPr>
          <w:p w14:paraId="33D25CC3"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283D73F7" w14:textId="77777777" w:rsidR="00DB3D73" w:rsidRPr="00900AAE" w:rsidRDefault="00DB3D73" w:rsidP="00A0047C">
            <w:pPr>
              <w:shd w:val="clear" w:color="auto" w:fill="FFFF00"/>
              <w:rPr>
                <w:rFonts w:eastAsiaTheme="minorHAnsi"/>
                <w:sz w:val="22"/>
                <w:lang w:eastAsia="en-US"/>
              </w:rPr>
            </w:pPr>
            <w:r w:rsidRPr="00900AAE">
              <w:rPr>
                <w:sz w:val="22"/>
              </w:rPr>
              <w:t>Radioaktiivisten aineiden kuljetus</w:t>
            </w:r>
          </w:p>
        </w:tc>
      </w:tr>
      <w:tr w:rsidR="00DB3D73" w:rsidRPr="00900AAE" w14:paraId="01686EFE" w14:textId="77777777" w:rsidTr="00A0047C">
        <w:tc>
          <w:tcPr>
            <w:tcW w:w="1809" w:type="dxa"/>
            <w:vMerge/>
            <w:tcBorders>
              <w:left w:val="single" w:sz="8" w:space="0" w:color="000000"/>
              <w:right w:val="single" w:sz="4" w:space="0" w:color="auto"/>
            </w:tcBorders>
            <w:tcMar>
              <w:top w:w="0" w:type="dxa"/>
              <w:left w:w="108" w:type="dxa"/>
              <w:bottom w:w="0" w:type="dxa"/>
              <w:right w:w="108" w:type="dxa"/>
            </w:tcMar>
            <w:hideMark/>
          </w:tcPr>
          <w:p w14:paraId="25205321"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6421D800" w14:textId="77777777" w:rsidR="00DB3D73" w:rsidRPr="00900AAE" w:rsidRDefault="00DB3D73" w:rsidP="00A0047C">
            <w:pPr>
              <w:shd w:val="clear" w:color="auto" w:fill="FFFF00"/>
              <w:rPr>
                <w:rFonts w:eastAsiaTheme="minorHAnsi"/>
                <w:sz w:val="22"/>
                <w:lang w:eastAsia="en-US"/>
              </w:rPr>
            </w:pPr>
            <w:r w:rsidRPr="00900AAE">
              <w:rPr>
                <w:sz w:val="22"/>
              </w:rPr>
              <w:t>Toiminta, jossa toistuvasti käsitellään tai varastoidaan orpoja lähteitä</w:t>
            </w:r>
          </w:p>
        </w:tc>
      </w:tr>
      <w:tr w:rsidR="00DB3D73" w:rsidRPr="00900AAE" w14:paraId="6851B72D" w14:textId="77777777" w:rsidTr="00A0047C">
        <w:tc>
          <w:tcPr>
            <w:tcW w:w="1809" w:type="dxa"/>
            <w:vMerge/>
            <w:tcBorders>
              <w:left w:val="single" w:sz="8" w:space="0" w:color="000000"/>
              <w:right w:val="single" w:sz="4" w:space="0" w:color="auto"/>
            </w:tcBorders>
            <w:tcMar>
              <w:top w:w="0" w:type="dxa"/>
              <w:left w:w="108" w:type="dxa"/>
              <w:bottom w:w="0" w:type="dxa"/>
              <w:right w:w="108" w:type="dxa"/>
            </w:tcMar>
            <w:hideMark/>
          </w:tcPr>
          <w:p w14:paraId="1E76A479"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48907127" w14:textId="77777777" w:rsidR="00DB3D73" w:rsidRPr="00900AAE" w:rsidRDefault="00DB3D73" w:rsidP="00A0047C">
            <w:pPr>
              <w:shd w:val="clear" w:color="auto" w:fill="FFFF00"/>
              <w:rPr>
                <w:rFonts w:eastAsiaTheme="minorHAnsi"/>
                <w:sz w:val="22"/>
                <w:lang w:eastAsia="en-US"/>
              </w:rPr>
            </w:pPr>
            <w:r w:rsidRPr="00900AAE">
              <w:rPr>
                <w:sz w:val="22"/>
              </w:rPr>
              <w:t>Henkilön kuvantaminen muulla kuin terveydenhuollon laitteella</w:t>
            </w:r>
          </w:p>
        </w:tc>
      </w:tr>
      <w:tr w:rsidR="00DB3D73" w:rsidRPr="00900AAE" w14:paraId="6221FE65" w14:textId="77777777" w:rsidTr="000D6286">
        <w:tc>
          <w:tcPr>
            <w:tcW w:w="1809" w:type="dxa"/>
            <w:vMerge/>
            <w:tcBorders>
              <w:left w:val="single" w:sz="8" w:space="0" w:color="000000"/>
              <w:right w:val="single" w:sz="4" w:space="0" w:color="auto"/>
            </w:tcBorders>
            <w:tcMar>
              <w:top w:w="0" w:type="dxa"/>
              <w:left w:w="108" w:type="dxa"/>
              <w:bottom w:w="0" w:type="dxa"/>
              <w:right w:w="108" w:type="dxa"/>
            </w:tcMar>
            <w:hideMark/>
          </w:tcPr>
          <w:p w14:paraId="21ED1EF4"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20C935CF" w14:textId="409D209D" w:rsidR="00DB3D73" w:rsidRPr="00900AAE" w:rsidRDefault="00DF58FA" w:rsidP="00A0047C">
            <w:pPr>
              <w:shd w:val="clear" w:color="auto" w:fill="FFFF00"/>
              <w:rPr>
                <w:rFonts w:eastAsiaTheme="minorHAnsi"/>
                <w:sz w:val="22"/>
                <w:lang w:eastAsia="en-US"/>
              </w:rPr>
            </w:pPr>
            <w:r w:rsidRPr="00900AAE">
              <w:rPr>
                <w:sz w:val="22"/>
              </w:rPr>
              <w:t>Avolähteiden käyttö (ei koske terveydenhuoltoa ja eläinlääketiede</w:t>
            </w:r>
            <w:r w:rsidRPr="00900AAE">
              <w:rPr>
                <w:sz w:val="22"/>
              </w:rPr>
              <w:t>t</w:t>
            </w:r>
            <w:r w:rsidRPr="00900AAE">
              <w:rPr>
                <w:sz w:val="22"/>
              </w:rPr>
              <w:t xml:space="preserve">tä) </w:t>
            </w:r>
          </w:p>
        </w:tc>
      </w:tr>
      <w:tr w:rsidR="00DF58FA" w:rsidRPr="00900AAE" w14:paraId="19C874A5" w14:textId="77777777" w:rsidTr="00A0047C">
        <w:tc>
          <w:tcPr>
            <w:tcW w:w="1809" w:type="dxa"/>
            <w:vMerge/>
            <w:tcBorders>
              <w:left w:val="single" w:sz="8" w:space="0" w:color="000000"/>
              <w:bottom w:val="single" w:sz="8" w:space="0" w:color="000000"/>
              <w:right w:val="single" w:sz="4" w:space="0" w:color="auto"/>
            </w:tcBorders>
            <w:tcMar>
              <w:top w:w="0" w:type="dxa"/>
              <w:left w:w="108" w:type="dxa"/>
              <w:bottom w:w="0" w:type="dxa"/>
              <w:right w:w="108" w:type="dxa"/>
            </w:tcMar>
          </w:tcPr>
          <w:p w14:paraId="4F57D0F2" w14:textId="13000F02" w:rsidR="00DF58FA" w:rsidRPr="00900AAE" w:rsidRDefault="00DF58FA"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76F7C188" w14:textId="697E060E" w:rsidR="00DF58FA" w:rsidRPr="00900AAE" w:rsidRDefault="000D6286" w:rsidP="00A0047C">
            <w:pPr>
              <w:shd w:val="clear" w:color="auto" w:fill="FFFF00"/>
              <w:rPr>
                <w:sz w:val="22"/>
              </w:rPr>
            </w:pPr>
            <w:r w:rsidRPr="00900AAE">
              <w:rPr>
                <w:sz w:val="22"/>
              </w:rPr>
              <w:t>Hiukkaskiihdytti</w:t>
            </w:r>
            <w:r w:rsidR="00DF58FA" w:rsidRPr="00900AAE">
              <w:rPr>
                <w:sz w:val="22"/>
              </w:rPr>
              <w:t>mien käyttö teollisuudessa ja läpivalaisussa (ei ko</w:t>
            </w:r>
            <w:r w:rsidR="00DF58FA" w:rsidRPr="00900AAE">
              <w:rPr>
                <w:sz w:val="22"/>
              </w:rPr>
              <w:t>s</w:t>
            </w:r>
            <w:r w:rsidR="00DF58FA" w:rsidRPr="00900AAE">
              <w:rPr>
                <w:sz w:val="22"/>
              </w:rPr>
              <w:t>ke radionuklidien tuotantoa)</w:t>
            </w:r>
          </w:p>
        </w:tc>
      </w:tr>
      <w:tr w:rsidR="00DB3D73" w:rsidRPr="00900AAE" w14:paraId="014500C2" w14:textId="77777777" w:rsidTr="000D6286">
        <w:trPr>
          <w:trHeight w:val="547"/>
        </w:trPr>
        <w:tc>
          <w:tcPr>
            <w:tcW w:w="1809" w:type="dxa"/>
            <w:vMerge w:val="restart"/>
            <w:tcBorders>
              <w:top w:val="nil"/>
              <w:left w:val="single" w:sz="8" w:space="0" w:color="000000"/>
              <w:right w:val="single" w:sz="4" w:space="0" w:color="auto"/>
            </w:tcBorders>
            <w:tcMar>
              <w:top w:w="0" w:type="dxa"/>
              <w:left w:w="108" w:type="dxa"/>
              <w:bottom w:w="0" w:type="dxa"/>
              <w:right w:w="108" w:type="dxa"/>
            </w:tcMar>
            <w:hideMark/>
          </w:tcPr>
          <w:p w14:paraId="4D294B5F"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3</w:t>
            </w:r>
          </w:p>
        </w:tc>
        <w:tc>
          <w:tcPr>
            <w:tcW w:w="6096" w:type="dxa"/>
            <w:tcBorders>
              <w:top w:val="nil"/>
              <w:left w:val="single" w:sz="4" w:space="0" w:color="auto"/>
              <w:right w:val="single" w:sz="4" w:space="0" w:color="auto"/>
            </w:tcBorders>
          </w:tcPr>
          <w:p w14:paraId="443D5DD1" w14:textId="20AA7BA1" w:rsidR="00DB3D73" w:rsidRPr="00900AAE" w:rsidRDefault="000D6286" w:rsidP="00A0047C">
            <w:pPr>
              <w:shd w:val="clear" w:color="auto" w:fill="FFFF00"/>
              <w:rPr>
                <w:rFonts w:eastAsiaTheme="minorHAnsi"/>
                <w:sz w:val="22"/>
                <w:lang w:eastAsia="en-US"/>
              </w:rPr>
            </w:pPr>
            <w:r w:rsidRPr="00900AAE">
              <w:rPr>
                <w:sz w:val="22"/>
              </w:rPr>
              <w:t>Hiukkaskiihdyttimien käyttö tutkimuksessa ja radionuklidien tu</w:t>
            </w:r>
            <w:r w:rsidRPr="00900AAE">
              <w:rPr>
                <w:sz w:val="22"/>
              </w:rPr>
              <w:t>o</w:t>
            </w:r>
            <w:r w:rsidRPr="00900AAE">
              <w:rPr>
                <w:sz w:val="22"/>
              </w:rPr>
              <w:t xml:space="preserve">tannossa </w:t>
            </w:r>
          </w:p>
        </w:tc>
      </w:tr>
      <w:tr w:rsidR="00DB3D73" w:rsidRPr="00900AAE" w14:paraId="11D63720" w14:textId="77777777" w:rsidTr="00A0047C">
        <w:tc>
          <w:tcPr>
            <w:tcW w:w="1809" w:type="dxa"/>
            <w:vMerge/>
            <w:tcBorders>
              <w:left w:val="single" w:sz="8" w:space="0" w:color="000000"/>
              <w:bottom w:val="single" w:sz="8" w:space="0" w:color="000000"/>
              <w:right w:val="single" w:sz="4" w:space="0" w:color="auto"/>
            </w:tcBorders>
            <w:tcMar>
              <w:top w:w="0" w:type="dxa"/>
              <w:left w:w="108" w:type="dxa"/>
              <w:bottom w:w="0" w:type="dxa"/>
              <w:right w:w="108" w:type="dxa"/>
            </w:tcMar>
            <w:hideMark/>
          </w:tcPr>
          <w:p w14:paraId="68D965F7"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772998C2" w14:textId="77777777" w:rsidR="00DB3D73" w:rsidRPr="00900AAE" w:rsidRDefault="00DB3D73" w:rsidP="00A0047C">
            <w:pPr>
              <w:shd w:val="clear" w:color="auto" w:fill="FFFF00"/>
              <w:rPr>
                <w:rFonts w:eastAsiaTheme="minorHAnsi"/>
                <w:sz w:val="22"/>
                <w:lang w:eastAsia="en-US"/>
              </w:rPr>
            </w:pPr>
            <w:r w:rsidRPr="00900AAE">
              <w:rPr>
                <w:sz w:val="22"/>
              </w:rPr>
              <w:t>Radioaktiivisten jätteiden vastaanottaminen ja käsittely ja varastointi silloin kun se ei ole osa muuta toimintaa</w:t>
            </w:r>
          </w:p>
        </w:tc>
      </w:tr>
      <w:tr w:rsidR="00DB3D73" w:rsidRPr="00900AAE" w14:paraId="7250DC13" w14:textId="77777777" w:rsidTr="000D6286">
        <w:trPr>
          <w:trHeight w:val="148"/>
        </w:trPr>
        <w:tc>
          <w:tcPr>
            <w:tcW w:w="1809" w:type="dxa"/>
            <w:vMerge w:val="restart"/>
            <w:tcBorders>
              <w:top w:val="nil"/>
              <w:left w:val="single" w:sz="8" w:space="0" w:color="000000"/>
              <w:right w:val="single" w:sz="4" w:space="0" w:color="auto"/>
            </w:tcBorders>
            <w:tcMar>
              <w:top w:w="0" w:type="dxa"/>
              <w:left w:w="108" w:type="dxa"/>
              <w:bottom w:w="0" w:type="dxa"/>
              <w:right w:w="108" w:type="dxa"/>
            </w:tcMar>
            <w:hideMark/>
          </w:tcPr>
          <w:p w14:paraId="620D88A3"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4</w:t>
            </w:r>
          </w:p>
        </w:tc>
        <w:tc>
          <w:tcPr>
            <w:tcW w:w="6096" w:type="dxa"/>
            <w:tcBorders>
              <w:top w:val="nil"/>
              <w:left w:val="single" w:sz="4" w:space="0" w:color="auto"/>
              <w:right w:val="single" w:sz="4" w:space="0" w:color="auto"/>
            </w:tcBorders>
          </w:tcPr>
          <w:p w14:paraId="3C3FB007" w14:textId="3334B7E8" w:rsidR="00DB3D73" w:rsidRPr="00900AAE" w:rsidRDefault="000D6286" w:rsidP="00A0047C">
            <w:pPr>
              <w:shd w:val="clear" w:color="auto" w:fill="FFFF00"/>
              <w:rPr>
                <w:rFonts w:eastAsiaTheme="minorHAnsi"/>
                <w:sz w:val="22"/>
                <w:lang w:eastAsia="en-US"/>
              </w:rPr>
            </w:pPr>
            <w:r w:rsidRPr="00900AAE">
              <w:rPr>
                <w:sz w:val="22"/>
              </w:rPr>
              <w:t>Isotooppilääketiede eläinlääketieteessä</w:t>
            </w:r>
          </w:p>
        </w:tc>
      </w:tr>
      <w:tr w:rsidR="00DB3D73" w:rsidRPr="00900AAE" w14:paraId="06FD836E" w14:textId="77777777" w:rsidTr="00A0047C">
        <w:tc>
          <w:tcPr>
            <w:tcW w:w="1809" w:type="dxa"/>
            <w:vMerge/>
            <w:tcBorders>
              <w:left w:val="single" w:sz="8" w:space="0" w:color="000000"/>
              <w:bottom w:val="single" w:sz="8" w:space="0" w:color="000000"/>
              <w:right w:val="single" w:sz="4" w:space="0" w:color="auto"/>
            </w:tcBorders>
            <w:tcMar>
              <w:top w:w="0" w:type="dxa"/>
              <w:left w:w="108" w:type="dxa"/>
              <w:bottom w:w="0" w:type="dxa"/>
              <w:right w:w="108" w:type="dxa"/>
            </w:tcMar>
          </w:tcPr>
          <w:p w14:paraId="1F94B2C0"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269A42B3" w14:textId="77777777" w:rsidR="00DB3D73" w:rsidRPr="00900AAE" w:rsidRDefault="00DB3D73" w:rsidP="00A0047C">
            <w:pPr>
              <w:shd w:val="clear" w:color="auto" w:fill="FFFF00"/>
              <w:rPr>
                <w:rFonts w:eastAsiaTheme="minorHAnsi"/>
                <w:sz w:val="22"/>
                <w:lang w:eastAsia="en-US"/>
              </w:rPr>
            </w:pPr>
            <w:r w:rsidRPr="00900AAE">
              <w:rPr>
                <w:sz w:val="22"/>
              </w:rPr>
              <w:t xml:space="preserve">Sädehoito eläinlääketieteessä </w:t>
            </w:r>
          </w:p>
        </w:tc>
      </w:tr>
      <w:tr w:rsidR="00DB3D73" w:rsidRPr="00900AAE" w14:paraId="7C78BE06" w14:textId="77777777" w:rsidTr="00A0047C">
        <w:tc>
          <w:tcPr>
            <w:tcW w:w="1809" w:type="dxa"/>
            <w:tcBorders>
              <w:top w:val="nil"/>
              <w:left w:val="single" w:sz="8" w:space="0" w:color="000000"/>
              <w:bottom w:val="single" w:sz="8" w:space="0" w:color="000000"/>
              <w:right w:val="single" w:sz="4" w:space="0" w:color="auto"/>
            </w:tcBorders>
            <w:tcMar>
              <w:top w:w="0" w:type="dxa"/>
              <w:left w:w="108" w:type="dxa"/>
              <w:bottom w:w="0" w:type="dxa"/>
              <w:right w:w="108" w:type="dxa"/>
            </w:tcMar>
          </w:tcPr>
          <w:p w14:paraId="46A7C17E"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5</w:t>
            </w:r>
          </w:p>
        </w:tc>
        <w:tc>
          <w:tcPr>
            <w:tcW w:w="6096" w:type="dxa"/>
            <w:tcBorders>
              <w:top w:val="nil"/>
              <w:left w:val="single" w:sz="4" w:space="0" w:color="auto"/>
              <w:bottom w:val="single" w:sz="8" w:space="0" w:color="000000"/>
              <w:right w:val="single" w:sz="4" w:space="0" w:color="auto"/>
            </w:tcBorders>
          </w:tcPr>
          <w:p w14:paraId="2CB6D0E5" w14:textId="77777777" w:rsidR="00DB3D73" w:rsidRPr="00900AAE" w:rsidRDefault="00DB3D73" w:rsidP="00A0047C">
            <w:pPr>
              <w:shd w:val="clear" w:color="auto" w:fill="FFFF00"/>
              <w:rPr>
                <w:rFonts w:eastAsiaTheme="minorHAnsi"/>
                <w:sz w:val="22"/>
                <w:lang w:eastAsia="en-US"/>
              </w:rPr>
            </w:pPr>
            <w:r w:rsidRPr="00900AAE">
              <w:rPr>
                <w:sz w:val="22"/>
              </w:rPr>
              <w:t>Isotooppilääketiede</w:t>
            </w:r>
          </w:p>
        </w:tc>
      </w:tr>
      <w:tr w:rsidR="00DB3D73" w:rsidRPr="00900AAE" w14:paraId="222BAADF" w14:textId="77777777" w:rsidTr="00A0047C">
        <w:tc>
          <w:tcPr>
            <w:tcW w:w="1809"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3F1EEE68"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6</w:t>
            </w:r>
          </w:p>
        </w:tc>
        <w:tc>
          <w:tcPr>
            <w:tcW w:w="6096" w:type="dxa"/>
            <w:tcBorders>
              <w:top w:val="nil"/>
              <w:left w:val="single" w:sz="4" w:space="0" w:color="auto"/>
              <w:bottom w:val="single" w:sz="8" w:space="0" w:color="000000"/>
              <w:right w:val="single" w:sz="4" w:space="0" w:color="auto"/>
            </w:tcBorders>
          </w:tcPr>
          <w:p w14:paraId="20ACD9C9" w14:textId="77777777" w:rsidR="00DB3D73" w:rsidRPr="00900AAE" w:rsidRDefault="00DB3D73" w:rsidP="00A0047C">
            <w:pPr>
              <w:shd w:val="clear" w:color="auto" w:fill="FFFF00"/>
              <w:rPr>
                <w:rFonts w:eastAsiaTheme="minorHAnsi"/>
                <w:sz w:val="22"/>
                <w:lang w:eastAsia="en-US"/>
              </w:rPr>
            </w:pPr>
            <w:r w:rsidRPr="00900AAE">
              <w:rPr>
                <w:sz w:val="22"/>
              </w:rPr>
              <w:t>Sädehoito</w:t>
            </w:r>
          </w:p>
        </w:tc>
      </w:tr>
    </w:tbl>
    <w:p w14:paraId="73666711" w14:textId="77777777" w:rsidR="00B10623" w:rsidRPr="00900AAE" w:rsidRDefault="00B10623" w:rsidP="00CD2E5F">
      <w:pPr>
        <w:shd w:val="clear" w:color="auto" w:fill="FFFF00"/>
        <w:spacing w:line="220" w:lineRule="exact"/>
        <w:rPr>
          <w:sz w:val="22"/>
        </w:rPr>
      </w:pPr>
      <w:r w:rsidRPr="00900AAE">
        <w:rPr>
          <w:sz w:val="22"/>
        </w:rPr>
        <w:t> </w:t>
      </w:r>
    </w:p>
    <w:p w14:paraId="485AEAEE" w14:textId="77777777" w:rsidR="00FD23C7" w:rsidRPr="00900AAE" w:rsidRDefault="00FD23C7" w:rsidP="00CD2E5F">
      <w:pPr>
        <w:shd w:val="clear" w:color="auto" w:fill="FFFF00"/>
        <w:spacing w:line="220" w:lineRule="exact"/>
        <w:rPr>
          <w:sz w:val="22"/>
        </w:rPr>
      </w:pPr>
    </w:p>
    <w:p w14:paraId="06E4F52E" w14:textId="77777777" w:rsidR="000E5CA7" w:rsidRPr="00900AAE" w:rsidRDefault="000E5CA7" w:rsidP="00CD2E5F">
      <w:pPr>
        <w:shd w:val="clear" w:color="auto" w:fill="FFFF00"/>
        <w:spacing w:line="220" w:lineRule="exact"/>
        <w:rPr>
          <w:sz w:val="22"/>
        </w:rPr>
      </w:pPr>
    </w:p>
    <w:p w14:paraId="3A8CFB33" w14:textId="2ADDF8D1" w:rsidR="00B10623" w:rsidRPr="00900AAE" w:rsidRDefault="00B10623" w:rsidP="00CD2E5F">
      <w:pPr>
        <w:shd w:val="clear" w:color="auto" w:fill="FFFF00"/>
        <w:spacing w:line="220" w:lineRule="exact"/>
        <w:rPr>
          <w:sz w:val="22"/>
        </w:rPr>
      </w:pPr>
      <w:r w:rsidRPr="00900AAE">
        <w:rPr>
          <w:sz w:val="22"/>
        </w:rPr>
        <w:t>Säteilyläh</w:t>
      </w:r>
      <w:r w:rsidR="003722D3" w:rsidRPr="00900AAE">
        <w:rPr>
          <w:sz w:val="22"/>
        </w:rPr>
        <w:t>dekohtainen lisämaksu</w:t>
      </w:r>
      <w:r w:rsidRPr="00900AAE">
        <w:rPr>
          <w:sz w:val="22"/>
        </w:rPr>
        <w:t xml:space="preserve"> määräytyy säteilylähteestä ja sen käytöstä seuraavasti:</w:t>
      </w:r>
    </w:p>
    <w:p w14:paraId="4D8DAF50" w14:textId="77777777" w:rsidR="00B10623" w:rsidRPr="00900AAE" w:rsidRDefault="00B10623" w:rsidP="00CD2E5F">
      <w:pPr>
        <w:shd w:val="clear" w:color="auto" w:fill="FFFF00"/>
        <w:spacing w:line="220" w:lineRule="exact"/>
        <w:rPr>
          <w:sz w:val="22"/>
        </w:rPr>
      </w:pPr>
      <w:r w:rsidRPr="00900AAE">
        <w:rPr>
          <w:sz w:val="22"/>
        </w:rPr>
        <w:t> </w:t>
      </w:r>
    </w:p>
    <w:tbl>
      <w:tblPr>
        <w:tblW w:w="7905" w:type="dxa"/>
        <w:tblCellMar>
          <w:left w:w="0" w:type="dxa"/>
          <w:right w:w="0" w:type="dxa"/>
        </w:tblCellMar>
        <w:tblLook w:val="04A0" w:firstRow="1" w:lastRow="0" w:firstColumn="1" w:lastColumn="0" w:noHBand="0" w:noVBand="1"/>
      </w:tblPr>
      <w:tblGrid>
        <w:gridCol w:w="1809"/>
        <w:gridCol w:w="6096"/>
      </w:tblGrid>
      <w:tr w:rsidR="00DB3D73" w:rsidRPr="00900AAE" w14:paraId="0D4ED47B" w14:textId="77777777" w:rsidTr="00A0047C">
        <w:tc>
          <w:tcPr>
            <w:tcW w:w="18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0C04F7D8" w14:textId="77777777" w:rsidR="00DB3D73" w:rsidRPr="00900AAE" w:rsidRDefault="00DB3D73" w:rsidP="00A0047C">
            <w:pPr>
              <w:shd w:val="clear" w:color="auto" w:fill="FFFF00"/>
              <w:rPr>
                <w:rFonts w:eastAsiaTheme="minorHAnsi"/>
                <w:b/>
                <w:sz w:val="22"/>
                <w:lang w:eastAsia="en-US"/>
              </w:rPr>
            </w:pPr>
            <w:r w:rsidRPr="00900AAE">
              <w:rPr>
                <w:b/>
                <w:sz w:val="22"/>
              </w:rPr>
              <w:t>Säteilylähteen maksuluokka</w:t>
            </w:r>
          </w:p>
        </w:tc>
        <w:tc>
          <w:tcPr>
            <w:tcW w:w="6096" w:type="dxa"/>
            <w:tcBorders>
              <w:top w:val="single" w:sz="8" w:space="0" w:color="000000"/>
              <w:left w:val="single" w:sz="4" w:space="0" w:color="auto"/>
              <w:bottom w:val="single" w:sz="8" w:space="0" w:color="000000"/>
              <w:right w:val="single" w:sz="4" w:space="0" w:color="auto"/>
            </w:tcBorders>
          </w:tcPr>
          <w:p w14:paraId="35A4C60E" w14:textId="77777777" w:rsidR="00DB3D73" w:rsidRPr="00900AAE" w:rsidRDefault="00DB3D73" w:rsidP="00A0047C">
            <w:pPr>
              <w:shd w:val="clear" w:color="auto" w:fill="FFFF00"/>
              <w:rPr>
                <w:rFonts w:eastAsiaTheme="minorHAnsi"/>
                <w:b/>
                <w:sz w:val="22"/>
                <w:lang w:eastAsia="en-US"/>
              </w:rPr>
            </w:pPr>
            <w:r w:rsidRPr="00900AAE">
              <w:rPr>
                <w:b/>
                <w:sz w:val="22"/>
              </w:rPr>
              <w:t>Säteilylähteet</w:t>
            </w:r>
          </w:p>
        </w:tc>
      </w:tr>
      <w:tr w:rsidR="00DB3D73" w:rsidRPr="00900AAE" w14:paraId="1A87D4D7" w14:textId="77777777" w:rsidTr="00A0047C">
        <w:tc>
          <w:tcPr>
            <w:tcW w:w="1809" w:type="dxa"/>
            <w:vMerge w:val="restart"/>
            <w:tcBorders>
              <w:top w:val="nil"/>
              <w:left w:val="single" w:sz="8" w:space="0" w:color="000000"/>
              <w:right w:val="single" w:sz="4" w:space="0" w:color="auto"/>
            </w:tcBorders>
            <w:tcMar>
              <w:top w:w="0" w:type="dxa"/>
              <w:left w:w="108" w:type="dxa"/>
              <w:bottom w:w="0" w:type="dxa"/>
              <w:right w:w="108" w:type="dxa"/>
            </w:tcMar>
            <w:hideMark/>
          </w:tcPr>
          <w:p w14:paraId="243A2F3A"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1</w:t>
            </w:r>
          </w:p>
        </w:tc>
        <w:tc>
          <w:tcPr>
            <w:tcW w:w="6096" w:type="dxa"/>
            <w:tcBorders>
              <w:top w:val="nil"/>
              <w:left w:val="single" w:sz="4" w:space="0" w:color="auto"/>
              <w:bottom w:val="single" w:sz="8" w:space="0" w:color="000000"/>
              <w:right w:val="single" w:sz="4" w:space="0" w:color="auto"/>
            </w:tcBorders>
          </w:tcPr>
          <w:p w14:paraId="673294EA" w14:textId="77777777" w:rsidR="00DB3D73" w:rsidRPr="00900AAE" w:rsidRDefault="00DB3D73" w:rsidP="00A0047C">
            <w:pPr>
              <w:shd w:val="clear" w:color="auto" w:fill="FFFF00"/>
              <w:rPr>
                <w:rFonts w:eastAsiaTheme="minorHAnsi"/>
                <w:sz w:val="22"/>
                <w:lang w:eastAsia="en-US"/>
              </w:rPr>
            </w:pPr>
            <w:r w:rsidRPr="00900AAE">
              <w:rPr>
                <w:sz w:val="22"/>
              </w:rPr>
              <w:t>Hammasröntgenlaite, jolla kuvataan suun sisään asetettavalle k</w:t>
            </w:r>
            <w:r w:rsidRPr="00900AAE">
              <w:rPr>
                <w:sz w:val="22"/>
              </w:rPr>
              <w:t>u</w:t>
            </w:r>
            <w:r w:rsidRPr="00900AAE">
              <w:rPr>
                <w:sz w:val="22"/>
              </w:rPr>
              <w:t>vailmaisimelle</w:t>
            </w:r>
          </w:p>
        </w:tc>
      </w:tr>
      <w:tr w:rsidR="00DB3D73" w:rsidRPr="00900AAE" w14:paraId="2C6B04A4" w14:textId="77777777" w:rsidTr="00A0047C">
        <w:tc>
          <w:tcPr>
            <w:tcW w:w="1809" w:type="dxa"/>
            <w:vMerge/>
            <w:tcBorders>
              <w:left w:val="single" w:sz="8" w:space="0" w:color="000000"/>
              <w:bottom w:val="single" w:sz="8" w:space="0" w:color="000000"/>
              <w:right w:val="single" w:sz="4" w:space="0" w:color="auto"/>
            </w:tcBorders>
            <w:tcMar>
              <w:top w:w="0" w:type="dxa"/>
              <w:left w:w="108" w:type="dxa"/>
              <w:bottom w:w="0" w:type="dxa"/>
              <w:right w:w="108" w:type="dxa"/>
            </w:tcMar>
            <w:hideMark/>
          </w:tcPr>
          <w:p w14:paraId="67FCEAEF"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6CCDC0D1" w14:textId="77777777" w:rsidR="00DB3D73" w:rsidRPr="00900AAE" w:rsidRDefault="00DB3D73" w:rsidP="00A0047C">
            <w:pPr>
              <w:shd w:val="clear" w:color="auto" w:fill="FFFF00"/>
              <w:rPr>
                <w:rFonts w:eastAsiaTheme="minorHAnsi"/>
                <w:sz w:val="22"/>
                <w:lang w:eastAsia="en-US"/>
              </w:rPr>
            </w:pPr>
            <w:r w:rsidRPr="00900AAE">
              <w:rPr>
                <w:sz w:val="22"/>
              </w:rPr>
              <w:t xml:space="preserve">Hammaskuvauslaite eläinlääketieteessä </w:t>
            </w:r>
          </w:p>
        </w:tc>
      </w:tr>
      <w:tr w:rsidR="00DB3D73" w:rsidRPr="00900AAE" w14:paraId="743F63A2" w14:textId="77777777" w:rsidTr="00A0047C">
        <w:tc>
          <w:tcPr>
            <w:tcW w:w="1809" w:type="dxa"/>
            <w:vMerge w:val="restart"/>
            <w:tcBorders>
              <w:top w:val="nil"/>
              <w:left w:val="single" w:sz="8" w:space="0" w:color="000000"/>
              <w:right w:val="single" w:sz="4" w:space="0" w:color="auto"/>
            </w:tcBorders>
            <w:tcMar>
              <w:top w:w="0" w:type="dxa"/>
              <w:left w:w="108" w:type="dxa"/>
              <w:bottom w:w="0" w:type="dxa"/>
              <w:right w:w="108" w:type="dxa"/>
            </w:tcMar>
            <w:hideMark/>
          </w:tcPr>
          <w:p w14:paraId="6AB9916A" w14:textId="77777777" w:rsidR="000E5CA7"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2</w:t>
            </w:r>
          </w:p>
          <w:p w14:paraId="209DE504" w14:textId="3234CAC4"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64679155" w14:textId="77777777" w:rsidR="00DB3D73" w:rsidRPr="00900AAE" w:rsidRDefault="00DB3D73" w:rsidP="00A0047C">
            <w:pPr>
              <w:shd w:val="clear" w:color="auto" w:fill="FFFF00"/>
              <w:rPr>
                <w:rFonts w:eastAsiaTheme="minorHAnsi"/>
                <w:sz w:val="22"/>
                <w:lang w:eastAsia="en-US"/>
              </w:rPr>
            </w:pPr>
            <w:proofErr w:type="gramStart"/>
            <w:r w:rsidRPr="00900AAE">
              <w:rPr>
                <w:sz w:val="22"/>
              </w:rPr>
              <w:t>Umpilähde (muu kuin korkea-aktiivinen umpilähde).</w:t>
            </w:r>
            <w:proofErr w:type="gramEnd"/>
            <w:r w:rsidRPr="00900AAE">
              <w:rPr>
                <w:sz w:val="22"/>
              </w:rPr>
              <w:t xml:space="preserve"> Maksu peritään enintään sadasta lähteestä. </w:t>
            </w:r>
          </w:p>
        </w:tc>
      </w:tr>
      <w:tr w:rsidR="00DB3D73" w:rsidRPr="00900AAE" w14:paraId="75F6C492" w14:textId="77777777" w:rsidTr="00D11648">
        <w:trPr>
          <w:trHeight w:val="319"/>
        </w:trPr>
        <w:tc>
          <w:tcPr>
            <w:tcW w:w="1809" w:type="dxa"/>
            <w:vMerge/>
            <w:tcBorders>
              <w:left w:val="single" w:sz="8" w:space="0" w:color="000000"/>
              <w:right w:val="single" w:sz="4" w:space="0" w:color="auto"/>
            </w:tcBorders>
            <w:tcMar>
              <w:top w:w="0" w:type="dxa"/>
              <w:left w:w="108" w:type="dxa"/>
              <w:bottom w:w="0" w:type="dxa"/>
              <w:right w:w="108" w:type="dxa"/>
            </w:tcMar>
            <w:hideMark/>
          </w:tcPr>
          <w:p w14:paraId="3EDE446C"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6FF3C5C3" w14:textId="452BF8F5" w:rsidR="00DB3D73" w:rsidRPr="00900AAE" w:rsidRDefault="000E5CA7" w:rsidP="00A0047C">
            <w:pPr>
              <w:shd w:val="clear" w:color="auto" w:fill="FFFF00"/>
              <w:rPr>
                <w:rFonts w:eastAsiaTheme="minorHAnsi"/>
                <w:sz w:val="22"/>
                <w:lang w:eastAsia="en-US"/>
              </w:rPr>
            </w:pPr>
            <w:r w:rsidRPr="00900AAE">
              <w:rPr>
                <w:sz w:val="22"/>
              </w:rPr>
              <w:t>Röntgenlaite (ei koske terveydenhuollon, eläinlääketieteen ja teoll</w:t>
            </w:r>
            <w:r w:rsidRPr="00900AAE">
              <w:rPr>
                <w:sz w:val="22"/>
              </w:rPr>
              <w:t>i</w:t>
            </w:r>
            <w:r w:rsidRPr="00900AAE">
              <w:rPr>
                <w:sz w:val="22"/>
              </w:rPr>
              <w:t>suuskuvauksen röntgenlaitetta eikä röntgenlaitetta, johon liittyy eri</w:t>
            </w:r>
            <w:r w:rsidRPr="00900AAE">
              <w:rPr>
                <w:sz w:val="22"/>
              </w:rPr>
              <w:t>k</w:t>
            </w:r>
            <w:r w:rsidRPr="00900AAE">
              <w:rPr>
                <w:sz w:val="22"/>
              </w:rPr>
              <w:t>seen rakennettavia suojarakennelmia)</w:t>
            </w:r>
          </w:p>
        </w:tc>
      </w:tr>
      <w:tr w:rsidR="000E5CA7" w:rsidRPr="00900AAE" w14:paraId="314DE1EE" w14:textId="77777777" w:rsidTr="00A0047C">
        <w:trPr>
          <w:trHeight w:val="319"/>
        </w:trPr>
        <w:tc>
          <w:tcPr>
            <w:tcW w:w="1809" w:type="dxa"/>
            <w:vMerge/>
            <w:tcBorders>
              <w:left w:val="single" w:sz="8" w:space="0" w:color="000000"/>
              <w:bottom w:val="single" w:sz="8" w:space="0" w:color="000000"/>
              <w:right w:val="single" w:sz="4" w:space="0" w:color="auto"/>
            </w:tcBorders>
            <w:tcMar>
              <w:top w:w="0" w:type="dxa"/>
              <w:left w:w="108" w:type="dxa"/>
              <w:bottom w:w="0" w:type="dxa"/>
              <w:right w:w="108" w:type="dxa"/>
            </w:tcMar>
          </w:tcPr>
          <w:p w14:paraId="034ABE10" w14:textId="0F1E5827" w:rsidR="000E5CA7" w:rsidRPr="00900AAE" w:rsidRDefault="000E5CA7"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656A1253" w14:textId="608E11B5" w:rsidR="000E5CA7" w:rsidRPr="00900AAE" w:rsidRDefault="000E5CA7" w:rsidP="005A7432">
            <w:pPr>
              <w:shd w:val="clear" w:color="auto" w:fill="FFFF00"/>
              <w:rPr>
                <w:sz w:val="22"/>
              </w:rPr>
            </w:pPr>
            <w:proofErr w:type="gramStart"/>
            <w:r w:rsidRPr="00900AAE">
              <w:rPr>
                <w:sz w:val="22"/>
              </w:rPr>
              <w:t>Hammasröntgentoiminnassa käytettävä panoraamatomografialaite.</w:t>
            </w:r>
            <w:proofErr w:type="gramEnd"/>
          </w:p>
        </w:tc>
      </w:tr>
      <w:tr w:rsidR="00DB3D73" w:rsidRPr="00900AAE" w14:paraId="0C28C6E3" w14:textId="77777777" w:rsidTr="00A0047C">
        <w:trPr>
          <w:trHeight w:val="439"/>
        </w:trPr>
        <w:tc>
          <w:tcPr>
            <w:tcW w:w="1809" w:type="dxa"/>
            <w:vMerge w:val="restart"/>
            <w:tcBorders>
              <w:top w:val="nil"/>
              <w:left w:val="single" w:sz="8" w:space="0" w:color="000000"/>
              <w:right w:val="single" w:sz="4" w:space="0" w:color="auto"/>
            </w:tcBorders>
            <w:tcMar>
              <w:top w:w="0" w:type="dxa"/>
              <w:left w:w="108" w:type="dxa"/>
              <w:bottom w:w="0" w:type="dxa"/>
              <w:right w:w="108" w:type="dxa"/>
            </w:tcMar>
            <w:hideMark/>
          </w:tcPr>
          <w:p w14:paraId="62DEA286" w14:textId="77777777" w:rsidR="000E5CA7"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3</w:t>
            </w:r>
          </w:p>
          <w:p w14:paraId="16E0031D" w14:textId="65DEA7A9"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2AE41C92" w14:textId="404242F1" w:rsidR="00DB3D73" w:rsidRPr="00900AAE" w:rsidRDefault="00DB3D73" w:rsidP="00A0047C">
            <w:pPr>
              <w:shd w:val="clear" w:color="auto" w:fill="FFFF00"/>
              <w:rPr>
                <w:rFonts w:eastAsiaTheme="minorHAnsi"/>
                <w:sz w:val="22"/>
                <w:lang w:eastAsia="en-US"/>
              </w:rPr>
            </w:pPr>
            <w:r w:rsidRPr="00900AAE">
              <w:rPr>
                <w:sz w:val="22"/>
              </w:rPr>
              <w:t>Teollisuuskuvauksessa käytettävä röntgenlaite tai röntgenlaite, johon liittyy erikseen rakennettavia suojarakennelmia</w:t>
            </w:r>
            <w:r w:rsidR="000E5CA7" w:rsidRPr="00900AAE">
              <w:rPr>
                <w:sz w:val="22"/>
              </w:rPr>
              <w:t xml:space="preserve"> (ei koske terveyde</w:t>
            </w:r>
            <w:r w:rsidR="000E5CA7" w:rsidRPr="00900AAE">
              <w:rPr>
                <w:sz w:val="22"/>
              </w:rPr>
              <w:t>n</w:t>
            </w:r>
            <w:r w:rsidR="000E5CA7" w:rsidRPr="00900AAE">
              <w:rPr>
                <w:sz w:val="22"/>
              </w:rPr>
              <w:t>huollon tai eläinlääketieteen röntgenlaitetta)</w:t>
            </w:r>
          </w:p>
        </w:tc>
      </w:tr>
      <w:tr w:rsidR="00DB3D73" w:rsidRPr="00900AAE" w14:paraId="5E82BF69" w14:textId="77777777" w:rsidTr="00A0047C">
        <w:trPr>
          <w:trHeight w:val="288"/>
        </w:trPr>
        <w:tc>
          <w:tcPr>
            <w:tcW w:w="1809" w:type="dxa"/>
            <w:vMerge/>
            <w:tcBorders>
              <w:left w:val="single" w:sz="8" w:space="0" w:color="000000"/>
              <w:right w:val="single" w:sz="4" w:space="0" w:color="auto"/>
            </w:tcBorders>
            <w:tcMar>
              <w:top w:w="0" w:type="dxa"/>
              <w:left w:w="108" w:type="dxa"/>
              <w:bottom w:w="0" w:type="dxa"/>
              <w:right w:w="108" w:type="dxa"/>
            </w:tcMar>
            <w:hideMark/>
          </w:tcPr>
          <w:p w14:paraId="1362AEA3"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4BD25138" w14:textId="77777777" w:rsidR="00DB3D73" w:rsidRPr="00900AAE" w:rsidRDefault="00DB3D73" w:rsidP="00A0047C">
            <w:pPr>
              <w:shd w:val="clear" w:color="auto" w:fill="FFFF00"/>
              <w:rPr>
                <w:rFonts w:eastAsiaTheme="minorHAnsi"/>
                <w:sz w:val="22"/>
                <w:lang w:eastAsia="en-US"/>
              </w:rPr>
            </w:pPr>
            <w:r w:rsidRPr="00900AAE">
              <w:rPr>
                <w:sz w:val="22"/>
              </w:rPr>
              <w:t>Eläinlääketieteen röntgenlaite (muu kuin hammasröntgenkuvausla</w:t>
            </w:r>
            <w:r w:rsidRPr="00900AAE">
              <w:rPr>
                <w:sz w:val="22"/>
              </w:rPr>
              <w:t>i</w:t>
            </w:r>
            <w:r w:rsidRPr="00900AAE">
              <w:rPr>
                <w:sz w:val="22"/>
              </w:rPr>
              <w:lastRenderedPageBreak/>
              <w:t>te)</w:t>
            </w:r>
          </w:p>
        </w:tc>
      </w:tr>
      <w:tr w:rsidR="00DB3D73" w:rsidRPr="00900AAE" w14:paraId="0AB0E245" w14:textId="77777777" w:rsidTr="00D11648">
        <w:trPr>
          <w:trHeight w:val="439"/>
        </w:trPr>
        <w:tc>
          <w:tcPr>
            <w:tcW w:w="1809" w:type="dxa"/>
            <w:vMerge/>
            <w:tcBorders>
              <w:left w:val="single" w:sz="8" w:space="0" w:color="000000"/>
              <w:right w:val="single" w:sz="4" w:space="0" w:color="auto"/>
            </w:tcBorders>
            <w:tcMar>
              <w:top w:w="0" w:type="dxa"/>
              <w:left w:w="108" w:type="dxa"/>
              <w:bottom w:w="0" w:type="dxa"/>
              <w:right w:w="108" w:type="dxa"/>
            </w:tcMar>
            <w:hideMark/>
          </w:tcPr>
          <w:p w14:paraId="58F618D4" w14:textId="77777777" w:rsidR="00DB3D73" w:rsidRPr="00900AAE" w:rsidRDefault="00DB3D73"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74235641" w14:textId="0FAD4D25" w:rsidR="00DB3D73" w:rsidRPr="00900AAE" w:rsidRDefault="00DB3D73" w:rsidP="00A0047C">
            <w:pPr>
              <w:shd w:val="clear" w:color="auto" w:fill="FFFF00"/>
              <w:rPr>
                <w:rFonts w:eastAsiaTheme="minorHAnsi"/>
                <w:sz w:val="22"/>
                <w:lang w:eastAsia="en-US"/>
              </w:rPr>
            </w:pPr>
            <w:r w:rsidRPr="00900AAE">
              <w:rPr>
                <w:sz w:val="22"/>
              </w:rPr>
              <w:t xml:space="preserve">Terveydenhuollon röntgenkuvauslaite (muu kuin </w:t>
            </w:r>
            <w:r w:rsidR="000E5CA7" w:rsidRPr="00900AAE">
              <w:rPr>
                <w:sz w:val="22"/>
              </w:rPr>
              <w:t>hammasröntge</w:t>
            </w:r>
            <w:r w:rsidR="000E5CA7" w:rsidRPr="00900AAE">
              <w:rPr>
                <w:sz w:val="22"/>
              </w:rPr>
              <w:t>n</w:t>
            </w:r>
            <w:r w:rsidR="000E5CA7" w:rsidRPr="00900AAE">
              <w:rPr>
                <w:sz w:val="22"/>
              </w:rPr>
              <w:t xml:space="preserve">toiminnassa käytettävä panoraamatomografialaite tai </w:t>
            </w:r>
            <w:r w:rsidRPr="00900AAE">
              <w:rPr>
                <w:sz w:val="22"/>
              </w:rPr>
              <w:t>hammasrön</w:t>
            </w:r>
            <w:r w:rsidRPr="00900AAE">
              <w:rPr>
                <w:sz w:val="22"/>
              </w:rPr>
              <w:t>t</w:t>
            </w:r>
            <w:r w:rsidRPr="00900AAE">
              <w:rPr>
                <w:sz w:val="22"/>
              </w:rPr>
              <w:t xml:space="preserve">genlaite, jolla kuvataan suun sisään asetettavalle kuvailmaisimelle), jonka käytöstä potilaalle aiheutuva efektiivinen annos on pienempi tai yhtä suuri kuin 0,1 mSv ja ei determinististä haittaa </w:t>
            </w:r>
            <w:r w:rsidR="000E5CA7" w:rsidRPr="00900AAE">
              <w:rPr>
                <w:sz w:val="22"/>
                <w:vertAlign w:val="superscript"/>
              </w:rPr>
              <w:t>1</w:t>
            </w:r>
            <w:r w:rsidRPr="00900AAE">
              <w:rPr>
                <w:sz w:val="22"/>
                <w:vertAlign w:val="superscript"/>
              </w:rPr>
              <w:t>)</w:t>
            </w:r>
            <w:r w:rsidRPr="00900AAE">
              <w:rPr>
                <w:sz w:val="22"/>
              </w:rPr>
              <w:t xml:space="preserve"> </w:t>
            </w:r>
          </w:p>
        </w:tc>
      </w:tr>
      <w:tr w:rsidR="000E5CA7" w:rsidRPr="00900AAE" w14:paraId="3D8D4735" w14:textId="77777777" w:rsidTr="00D11648">
        <w:trPr>
          <w:trHeight w:val="439"/>
        </w:trPr>
        <w:tc>
          <w:tcPr>
            <w:tcW w:w="1809" w:type="dxa"/>
            <w:vMerge/>
            <w:tcBorders>
              <w:left w:val="single" w:sz="8" w:space="0" w:color="000000"/>
              <w:right w:val="single" w:sz="4" w:space="0" w:color="auto"/>
            </w:tcBorders>
            <w:tcMar>
              <w:top w:w="0" w:type="dxa"/>
              <w:left w:w="108" w:type="dxa"/>
              <w:bottom w:w="0" w:type="dxa"/>
              <w:right w:w="108" w:type="dxa"/>
            </w:tcMar>
          </w:tcPr>
          <w:p w14:paraId="6AF10121" w14:textId="77777777" w:rsidR="000E5CA7" w:rsidRPr="00900AAE" w:rsidRDefault="000E5CA7"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3AC548F9" w14:textId="6EC0D926" w:rsidR="000E5CA7" w:rsidRPr="00900AAE" w:rsidRDefault="000E5CA7" w:rsidP="00A0047C">
            <w:pPr>
              <w:shd w:val="clear" w:color="auto" w:fill="FFFF00"/>
              <w:rPr>
                <w:sz w:val="22"/>
              </w:rPr>
            </w:pPr>
            <w:r w:rsidRPr="00900AAE">
              <w:rPr>
                <w:sz w:val="22"/>
              </w:rPr>
              <w:t>Hiukkaskiihdytin (ei koske terveydenhuollon tai eläinlääketieteen hiukkaskiihdytintä)</w:t>
            </w:r>
          </w:p>
        </w:tc>
      </w:tr>
      <w:tr w:rsidR="000E5CA7" w:rsidRPr="00900AAE" w14:paraId="28AA520E" w14:textId="77777777" w:rsidTr="00A0047C">
        <w:trPr>
          <w:trHeight w:val="439"/>
        </w:trPr>
        <w:tc>
          <w:tcPr>
            <w:tcW w:w="1809" w:type="dxa"/>
            <w:vMerge/>
            <w:tcBorders>
              <w:left w:val="single" w:sz="8" w:space="0" w:color="000000"/>
              <w:bottom w:val="single" w:sz="8" w:space="0" w:color="000000"/>
              <w:right w:val="single" w:sz="4" w:space="0" w:color="auto"/>
            </w:tcBorders>
            <w:tcMar>
              <w:top w:w="0" w:type="dxa"/>
              <w:left w:w="108" w:type="dxa"/>
              <w:bottom w:w="0" w:type="dxa"/>
              <w:right w:w="108" w:type="dxa"/>
            </w:tcMar>
          </w:tcPr>
          <w:p w14:paraId="06B5D1F1" w14:textId="1B52E96D" w:rsidR="000E5CA7" w:rsidRPr="00900AAE" w:rsidRDefault="000E5CA7" w:rsidP="00A0047C">
            <w:pPr>
              <w:shd w:val="clear" w:color="auto" w:fill="FFFF00"/>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0843B603" w14:textId="0AD59287" w:rsidR="000E5CA7" w:rsidRPr="00900AAE" w:rsidRDefault="000E5CA7" w:rsidP="000E5CA7">
            <w:pPr>
              <w:shd w:val="clear" w:color="auto" w:fill="FFFF00"/>
              <w:spacing w:line="220" w:lineRule="exact"/>
              <w:rPr>
                <w:sz w:val="22"/>
              </w:rPr>
            </w:pPr>
            <w:r w:rsidRPr="00900AAE">
              <w:rPr>
                <w:sz w:val="22"/>
              </w:rPr>
              <w:t>Avolähteet laboratoriossa, kun kerralla käsiteltävä radioaktiivisen aineen määrä on pienempi kuin k∙10∙ vapaaraja.</w:t>
            </w:r>
            <w:r w:rsidRPr="00900AAE">
              <w:rPr>
                <w:sz w:val="22"/>
                <w:vertAlign w:val="superscript"/>
              </w:rPr>
              <w:t>  2)</w:t>
            </w:r>
          </w:p>
        </w:tc>
      </w:tr>
      <w:tr w:rsidR="00DB3D73" w:rsidRPr="00900AAE" w14:paraId="44F9998A" w14:textId="77777777" w:rsidTr="00D11648">
        <w:trPr>
          <w:trHeight w:val="439"/>
        </w:trPr>
        <w:tc>
          <w:tcPr>
            <w:tcW w:w="1809" w:type="dxa"/>
            <w:vMerge w:val="restart"/>
            <w:tcBorders>
              <w:top w:val="nil"/>
              <w:left w:val="single" w:sz="8" w:space="0" w:color="000000"/>
              <w:right w:val="single" w:sz="4" w:space="0" w:color="auto"/>
            </w:tcBorders>
            <w:tcMar>
              <w:top w:w="0" w:type="dxa"/>
              <w:left w:w="108" w:type="dxa"/>
              <w:bottom w:w="0" w:type="dxa"/>
              <w:right w:w="108" w:type="dxa"/>
            </w:tcMar>
            <w:hideMark/>
          </w:tcPr>
          <w:p w14:paraId="5C60424C" w14:textId="77777777" w:rsidR="000E5CA7"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4</w:t>
            </w:r>
          </w:p>
          <w:p w14:paraId="73DC42FC" w14:textId="762FE89C" w:rsidR="000E5CA7" w:rsidRPr="00900AAE" w:rsidRDefault="000E5CA7" w:rsidP="00A0047C">
            <w:pPr>
              <w:shd w:val="clear" w:color="auto" w:fill="FFFF00"/>
              <w:jc w:val="center"/>
              <w:rPr>
                <w:rFonts w:eastAsiaTheme="minorHAnsi"/>
                <w:sz w:val="22"/>
                <w:lang w:eastAsia="en-US"/>
              </w:rPr>
            </w:pPr>
          </w:p>
          <w:p w14:paraId="3EE51EB3" w14:textId="1C0B3D00" w:rsidR="00DB3D73" w:rsidRPr="00900AAE" w:rsidRDefault="00DB3D73" w:rsidP="00A0047C">
            <w:pPr>
              <w:shd w:val="clear" w:color="auto" w:fill="FFFF00"/>
              <w:jc w:val="center"/>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76D78441" w14:textId="3A0B038C" w:rsidR="00DB3D73" w:rsidRPr="00900AAE" w:rsidRDefault="00DB3D73" w:rsidP="00A0047C">
            <w:pPr>
              <w:shd w:val="clear" w:color="auto" w:fill="FFFF00"/>
              <w:rPr>
                <w:rFonts w:eastAsiaTheme="minorHAnsi"/>
                <w:sz w:val="22"/>
                <w:lang w:eastAsia="en-US"/>
              </w:rPr>
            </w:pPr>
            <w:r w:rsidRPr="00900AAE">
              <w:rPr>
                <w:sz w:val="22"/>
              </w:rPr>
              <w:t xml:space="preserve">Terveydenhuollon röntgenkuvauslaite (muu kuin </w:t>
            </w:r>
            <w:r w:rsidR="000E5CA7" w:rsidRPr="00900AAE">
              <w:rPr>
                <w:sz w:val="22"/>
              </w:rPr>
              <w:t>hammasröntge</w:t>
            </w:r>
            <w:r w:rsidR="000E5CA7" w:rsidRPr="00900AAE">
              <w:rPr>
                <w:sz w:val="22"/>
              </w:rPr>
              <w:t>n</w:t>
            </w:r>
            <w:r w:rsidR="000E5CA7" w:rsidRPr="00900AAE">
              <w:rPr>
                <w:sz w:val="22"/>
              </w:rPr>
              <w:t xml:space="preserve">toiminnassa käytettävä panoraamatomografialaite tai </w:t>
            </w:r>
            <w:r w:rsidRPr="00900AAE">
              <w:rPr>
                <w:sz w:val="22"/>
              </w:rPr>
              <w:t>hammasrön</w:t>
            </w:r>
            <w:r w:rsidRPr="00900AAE">
              <w:rPr>
                <w:sz w:val="22"/>
              </w:rPr>
              <w:t>t</w:t>
            </w:r>
            <w:r w:rsidRPr="00900AAE">
              <w:rPr>
                <w:sz w:val="22"/>
              </w:rPr>
              <w:t>genlaite, jolla kuvataan suun sisään asetettavalle kuvailmaisimelle), jonka käytöstä potilaalle aiheutuva efektiivinen annos on suurempi kuin 0,1 mSv, mutta pienempi tai yhtä suuri kuin 100 mSv ja ei d</w:t>
            </w:r>
            <w:r w:rsidRPr="00900AAE">
              <w:rPr>
                <w:sz w:val="22"/>
              </w:rPr>
              <w:t>e</w:t>
            </w:r>
            <w:r w:rsidRPr="00900AAE">
              <w:rPr>
                <w:sz w:val="22"/>
              </w:rPr>
              <w:t>terminististä haittaa.</w:t>
            </w:r>
            <w:r w:rsidRPr="00900AAE">
              <w:rPr>
                <w:sz w:val="22"/>
                <w:vertAlign w:val="superscript"/>
              </w:rPr>
              <w:t xml:space="preserve"> </w:t>
            </w:r>
            <w:r w:rsidR="000E5CA7" w:rsidRPr="00900AAE">
              <w:rPr>
                <w:sz w:val="22"/>
                <w:vertAlign w:val="superscript"/>
              </w:rPr>
              <w:t>1</w:t>
            </w:r>
            <w:r w:rsidRPr="00900AAE">
              <w:rPr>
                <w:sz w:val="22"/>
                <w:vertAlign w:val="superscript"/>
              </w:rPr>
              <w:t>)</w:t>
            </w:r>
            <w:r w:rsidRPr="00900AAE">
              <w:rPr>
                <w:sz w:val="22"/>
              </w:rPr>
              <w:t xml:space="preserve">  </w:t>
            </w:r>
          </w:p>
        </w:tc>
      </w:tr>
      <w:tr w:rsidR="000E5CA7" w:rsidRPr="00900AAE" w14:paraId="52C258CF" w14:textId="77777777" w:rsidTr="00D11648">
        <w:trPr>
          <w:trHeight w:val="439"/>
        </w:trPr>
        <w:tc>
          <w:tcPr>
            <w:tcW w:w="1809" w:type="dxa"/>
            <w:vMerge/>
            <w:tcBorders>
              <w:left w:val="single" w:sz="8" w:space="0" w:color="000000"/>
              <w:right w:val="single" w:sz="4" w:space="0" w:color="auto"/>
            </w:tcBorders>
            <w:tcMar>
              <w:top w:w="0" w:type="dxa"/>
              <w:left w:w="108" w:type="dxa"/>
              <w:bottom w:w="0" w:type="dxa"/>
              <w:right w:w="108" w:type="dxa"/>
            </w:tcMar>
          </w:tcPr>
          <w:p w14:paraId="2E470B16" w14:textId="6F4E92FE" w:rsidR="000E5CA7" w:rsidRPr="00900AAE" w:rsidRDefault="000E5CA7" w:rsidP="00A0047C">
            <w:pPr>
              <w:shd w:val="clear" w:color="auto" w:fill="FFFF00"/>
              <w:jc w:val="center"/>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76812055" w14:textId="6E193470" w:rsidR="000E5CA7" w:rsidRPr="00900AAE" w:rsidRDefault="000E5CA7" w:rsidP="000E5CA7">
            <w:pPr>
              <w:shd w:val="clear" w:color="auto" w:fill="FFFF00"/>
              <w:spacing w:line="220" w:lineRule="exact"/>
              <w:rPr>
                <w:sz w:val="22"/>
              </w:rPr>
            </w:pPr>
            <w:r w:rsidRPr="00900AAE">
              <w:rPr>
                <w:sz w:val="22"/>
              </w:rPr>
              <w:t xml:space="preserve">Avolähteet laboratoriossa, kun kerralla käsiteltävä radioaktiivisen aineen määrä on suurempi tai yhtä suuri kuin k∙10∙ vapaaraja mutta pienempi kuin k∙10000∙ vapaaraja. </w:t>
            </w:r>
            <w:r w:rsidRPr="00900AAE">
              <w:rPr>
                <w:sz w:val="22"/>
                <w:vertAlign w:val="superscript"/>
              </w:rPr>
              <w:t>2)</w:t>
            </w:r>
          </w:p>
        </w:tc>
      </w:tr>
      <w:tr w:rsidR="000E5CA7" w:rsidRPr="00900AAE" w14:paraId="59B9AB84" w14:textId="77777777" w:rsidTr="000E5CA7">
        <w:trPr>
          <w:trHeight w:val="439"/>
        </w:trPr>
        <w:tc>
          <w:tcPr>
            <w:tcW w:w="1809" w:type="dxa"/>
            <w:vMerge/>
            <w:tcBorders>
              <w:left w:val="single" w:sz="8" w:space="0" w:color="000000"/>
              <w:bottom w:val="single" w:sz="4" w:space="0" w:color="auto"/>
              <w:right w:val="single" w:sz="4" w:space="0" w:color="auto"/>
            </w:tcBorders>
            <w:tcMar>
              <w:top w:w="0" w:type="dxa"/>
              <w:left w:w="108" w:type="dxa"/>
              <w:bottom w:w="0" w:type="dxa"/>
              <w:right w:w="108" w:type="dxa"/>
            </w:tcMar>
          </w:tcPr>
          <w:p w14:paraId="5B4E3C39" w14:textId="6C01DD95" w:rsidR="000E5CA7" w:rsidRPr="00900AAE" w:rsidRDefault="000E5CA7" w:rsidP="00A0047C">
            <w:pPr>
              <w:shd w:val="clear" w:color="auto" w:fill="FFFF00"/>
              <w:jc w:val="center"/>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63694CF1" w14:textId="635C1DD8" w:rsidR="000E5CA7" w:rsidRPr="00900AAE" w:rsidRDefault="000E5CA7" w:rsidP="000E5CA7">
            <w:pPr>
              <w:shd w:val="clear" w:color="auto" w:fill="FFFF00"/>
              <w:spacing w:line="220" w:lineRule="exact"/>
              <w:rPr>
                <w:sz w:val="22"/>
              </w:rPr>
            </w:pPr>
            <w:proofErr w:type="gramStart"/>
            <w:r w:rsidRPr="00900AAE">
              <w:rPr>
                <w:sz w:val="22"/>
              </w:rPr>
              <w:t>Avolähteet merkkiainekokeissa asiakkaiden tiloissa.</w:t>
            </w:r>
            <w:proofErr w:type="gramEnd"/>
            <w:r w:rsidRPr="00900AAE">
              <w:rPr>
                <w:sz w:val="22"/>
              </w:rPr>
              <w:t xml:space="preserve"> </w:t>
            </w:r>
          </w:p>
        </w:tc>
      </w:tr>
      <w:tr w:rsidR="00DB3D73" w:rsidRPr="00900AAE" w14:paraId="5EECE4E0" w14:textId="77777777" w:rsidTr="000E5CA7">
        <w:tc>
          <w:tcPr>
            <w:tcW w:w="18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41A93"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5</w:t>
            </w:r>
          </w:p>
        </w:tc>
        <w:tc>
          <w:tcPr>
            <w:tcW w:w="6096" w:type="dxa"/>
            <w:tcBorders>
              <w:top w:val="nil"/>
              <w:left w:val="single" w:sz="4" w:space="0" w:color="auto"/>
              <w:bottom w:val="single" w:sz="4" w:space="0" w:color="auto"/>
              <w:right w:val="single" w:sz="4" w:space="0" w:color="auto"/>
            </w:tcBorders>
          </w:tcPr>
          <w:p w14:paraId="04FC5245" w14:textId="77777777" w:rsidR="00DB3D73" w:rsidRPr="00900AAE" w:rsidRDefault="00DB3D73" w:rsidP="00A0047C">
            <w:pPr>
              <w:shd w:val="clear" w:color="auto" w:fill="FFFF00"/>
              <w:rPr>
                <w:rFonts w:eastAsiaTheme="minorHAnsi"/>
                <w:sz w:val="22"/>
                <w:lang w:eastAsia="en-US"/>
              </w:rPr>
            </w:pPr>
            <w:r w:rsidRPr="00900AAE">
              <w:rPr>
                <w:sz w:val="22"/>
              </w:rPr>
              <w:t>Korkea-aktiivinen umpilähde</w:t>
            </w:r>
          </w:p>
        </w:tc>
      </w:tr>
      <w:tr w:rsidR="00DB3D73" w:rsidRPr="00900AAE" w14:paraId="38674685" w14:textId="77777777" w:rsidTr="000E5CA7">
        <w:trPr>
          <w:trHeight w:val="328"/>
        </w:trPr>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hideMark/>
          </w:tcPr>
          <w:p w14:paraId="41154DFA" w14:textId="77777777" w:rsidR="00DB3D73" w:rsidRPr="00900AAE" w:rsidRDefault="00DB3D73" w:rsidP="00A0047C">
            <w:pPr>
              <w:shd w:val="clear" w:color="auto" w:fill="FFFF00"/>
              <w:rPr>
                <w:rFonts w:eastAsiaTheme="minorHAnsi"/>
                <w:sz w:val="22"/>
                <w:lang w:eastAsia="en-US"/>
              </w:rPr>
            </w:pPr>
          </w:p>
        </w:tc>
        <w:tc>
          <w:tcPr>
            <w:tcW w:w="6096" w:type="dxa"/>
            <w:tcBorders>
              <w:top w:val="single" w:sz="4" w:space="0" w:color="auto"/>
              <w:left w:val="single" w:sz="4" w:space="0" w:color="auto"/>
              <w:bottom w:val="single" w:sz="4" w:space="0" w:color="auto"/>
              <w:right w:val="single" w:sz="4" w:space="0" w:color="auto"/>
            </w:tcBorders>
          </w:tcPr>
          <w:p w14:paraId="695D392C" w14:textId="77777777" w:rsidR="00DB3D73" w:rsidRPr="00900AAE" w:rsidRDefault="00DB3D73" w:rsidP="00A0047C">
            <w:pPr>
              <w:shd w:val="clear" w:color="auto" w:fill="FFFF00"/>
              <w:rPr>
                <w:rFonts w:eastAsiaTheme="minorHAnsi"/>
                <w:sz w:val="22"/>
                <w:lang w:eastAsia="en-US"/>
              </w:rPr>
            </w:pPr>
            <w:r w:rsidRPr="00900AAE">
              <w:rPr>
                <w:sz w:val="22"/>
              </w:rPr>
              <w:t>Eläinlääketieteen sädehoitolaite</w:t>
            </w:r>
          </w:p>
        </w:tc>
      </w:tr>
      <w:tr w:rsidR="00DB3D73" w:rsidRPr="00900AAE" w14:paraId="2C59C430" w14:textId="77777777" w:rsidTr="000E5CA7">
        <w:tc>
          <w:tcPr>
            <w:tcW w:w="1809" w:type="dxa"/>
            <w:vMerge w:val="restart"/>
            <w:tcBorders>
              <w:top w:val="single" w:sz="4" w:space="0" w:color="auto"/>
              <w:left w:val="single" w:sz="8" w:space="0" w:color="000000"/>
              <w:right w:val="single" w:sz="4" w:space="0" w:color="auto"/>
            </w:tcBorders>
            <w:tcMar>
              <w:top w:w="0" w:type="dxa"/>
              <w:left w:w="108" w:type="dxa"/>
              <w:bottom w:w="0" w:type="dxa"/>
              <w:right w:w="108" w:type="dxa"/>
            </w:tcMar>
            <w:hideMark/>
          </w:tcPr>
          <w:p w14:paraId="4A9D1A8D" w14:textId="77777777" w:rsidR="000E5CA7"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6</w:t>
            </w:r>
          </w:p>
          <w:p w14:paraId="2CCDC30C" w14:textId="62534E91" w:rsidR="00DB3D73" w:rsidRPr="00900AAE" w:rsidRDefault="00DB3D73" w:rsidP="00A0047C">
            <w:pPr>
              <w:shd w:val="clear" w:color="auto" w:fill="FFFF00"/>
              <w:jc w:val="center"/>
              <w:rPr>
                <w:rFonts w:eastAsiaTheme="minorHAnsi"/>
                <w:sz w:val="22"/>
                <w:lang w:eastAsia="en-US"/>
              </w:rPr>
            </w:pPr>
          </w:p>
        </w:tc>
        <w:tc>
          <w:tcPr>
            <w:tcW w:w="6096" w:type="dxa"/>
            <w:tcBorders>
              <w:top w:val="single" w:sz="4" w:space="0" w:color="auto"/>
              <w:left w:val="single" w:sz="4" w:space="0" w:color="auto"/>
              <w:bottom w:val="single" w:sz="8" w:space="0" w:color="000000"/>
              <w:right w:val="single" w:sz="4" w:space="0" w:color="auto"/>
            </w:tcBorders>
          </w:tcPr>
          <w:p w14:paraId="6CC067C4" w14:textId="05F2E640" w:rsidR="00DB3D73" w:rsidRPr="00900AAE" w:rsidRDefault="00DB3D73" w:rsidP="00A0047C">
            <w:pPr>
              <w:shd w:val="clear" w:color="auto" w:fill="FFFF00"/>
              <w:rPr>
                <w:rFonts w:eastAsiaTheme="minorHAnsi"/>
                <w:sz w:val="22"/>
                <w:lang w:eastAsia="en-US"/>
              </w:rPr>
            </w:pPr>
            <w:r w:rsidRPr="00900AAE">
              <w:rPr>
                <w:sz w:val="22"/>
              </w:rPr>
              <w:t xml:space="preserve">Terveydenhuollon röntgenkuvauslaite (muu kuin </w:t>
            </w:r>
            <w:r w:rsidR="000E5CA7" w:rsidRPr="00900AAE">
              <w:rPr>
                <w:sz w:val="22"/>
              </w:rPr>
              <w:t>hammasröntge</w:t>
            </w:r>
            <w:r w:rsidR="000E5CA7" w:rsidRPr="00900AAE">
              <w:rPr>
                <w:sz w:val="22"/>
              </w:rPr>
              <w:t>n</w:t>
            </w:r>
            <w:r w:rsidR="000E5CA7" w:rsidRPr="00900AAE">
              <w:rPr>
                <w:sz w:val="22"/>
              </w:rPr>
              <w:t xml:space="preserve">toiminnassa käytettävä panoraamatomografialaite tai </w:t>
            </w:r>
            <w:r w:rsidRPr="00900AAE">
              <w:rPr>
                <w:sz w:val="22"/>
              </w:rPr>
              <w:t>hammasrön</w:t>
            </w:r>
            <w:r w:rsidRPr="00900AAE">
              <w:rPr>
                <w:sz w:val="22"/>
              </w:rPr>
              <w:t>t</w:t>
            </w:r>
            <w:r w:rsidRPr="00900AAE">
              <w:rPr>
                <w:sz w:val="22"/>
              </w:rPr>
              <w:t>genlaite, jolla kuvataan suun sisään asetettavalle kuvailmaisimelle), jonka käytöstä potilaalle aiheutuva efektiivinen annos on suurempi kuin 100 mSv tai paikallinen tai elimen absorboitunut annos on su</w:t>
            </w:r>
            <w:r w:rsidRPr="00900AAE">
              <w:rPr>
                <w:sz w:val="22"/>
              </w:rPr>
              <w:t>u</w:t>
            </w:r>
            <w:r w:rsidRPr="00900AAE">
              <w:rPr>
                <w:sz w:val="22"/>
              </w:rPr>
              <w:t>rempi kuin 10 graytä.</w:t>
            </w:r>
            <w:r w:rsidRPr="00900AAE">
              <w:rPr>
                <w:sz w:val="22"/>
                <w:vertAlign w:val="superscript"/>
              </w:rPr>
              <w:t xml:space="preserve"> </w:t>
            </w:r>
            <w:r w:rsidR="000E5CA7" w:rsidRPr="00900AAE">
              <w:rPr>
                <w:sz w:val="22"/>
                <w:vertAlign w:val="superscript"/>
              </w:rPr>
              <w:t>1</w:t>
            </w:r>
            <w:r w:rsidRPr="00900AAE">
              <w:rPr>
                <w:sz w:val="22"/>
                <w:vertAlign w:val="superscript"/>
              </w:rPr>
              <w:t>)</w:t>
            </w:r>
            <w:r w:rsidRPr="00900AAE">
              <w:rPr>
                <w:sz w:val="22"/>
              </w:rPr>
              <w:t xml:space="preserve">  </w:t>
            </w:r>
          </w:p>
        </w:tc>
      </w:tr>
      <w:tr w:rsidR="000E5CA7" w:rsidRPr="00900AAE" w14:paraId="3B48C6D5" w14:textId="77777777" w:rsidTr="00D11648">
        <w:tc>
          <w:tcPr>
            <w:tcW w:w="1809" w:type="dxa"/>
            <w:vMerge/>
            <w:tcBorders>
              <w:left w:val="single" w:sz="8" w:space="0" w:color="000000"/>
              <w:bottom w:val="single" w:sz="8" w:space="0" w:color="000000"/>
              <w:right w:val="single" w:sz="4" w:space="0" w:color="auto"/>
            </w:tcBorders>
            <w:tcMar>
              <w:top w:w="0" w:type="dxa"/>
              <w:left w:w="108" w:type="dxa"/>
              <w:bottom w:w="0" w:type="dxa"/>
              <w:right w:w="108" w:type="dxa"/>
            </w:tcMar>
          </w:tcPr>
          <w:p w14:paraId="6F3F40CC" w14:textId="74707419" w:rsidR="000E5CA7" w:rsidRPr="00900AAE" w:rsidRDefault="000E5CA7" w:rsidP="00A0047C">
            <w:pPr>
              <w:shd w:val="clear" w:color="auto" w:fill="FFFF00"/>
              <w:jc w:val="center"/>
              <w:rPr>
                <w:rFonts w:eastAsiaTheme="minorHAnsi"/>
                <w:sz w:val="22"/>
                <w:lang w:eastAsia="en-US"/>
              </w:rPr>
            </w:pPr>
          </w:p>
        </w:tc>
        <w:tc>
          <w:tcPr>
            <w:tcW w:w="6096" w:type="dxa"/>
            <w:tcBorders>
              <w:top w:val="nil"/>
              <w:left w:val="single" w:sz="4" w:space="0" w:color="auto"/>
              <w:bottom w:val="single" w:sz="8" w:space="0" w:color="000000"/>
              <w:right w:val="single" w:sz="4" w:space="0" w:color="auto"/>
            </w:tcBorders>
          </w:tcPr>
          <w:p w14:paraId="68A5CA24" w14:textId="5BA25F27" w:rsidR="000E5CA7" w:rsidRPr="00900AAE" w:rsidRDefault="000E5CA7" w:rsidP="000E5CA7">
            <w:pPr>
              <w:shd w:val="clear" w:color="auto" w:fill="FFFF00"/>
              <w:spacing w:line="220" w:lineRule="exact"/>
              <w:rPr>
                <w:sz w:val="22"/>
              </w:rPr>
            </w:pPr>
            <w:r w:rsidRPr="00900AAE">
              <w:rPr>
                <w:sz w:val="22"/>
              </w:rPr>
              <w:t xml:space="preserve">Avolähteet laboratoriossa, kun kerralla käsiteltävä radioaktiivisen aineen määrä on suurempi tai yhtä suuri kuin k∙10000∙ vapaaraja. </w:t>
            </w:r>
            <w:r w:rsidRPr="00900AAE">
              <w:rPr>
                <w:sz w:val="22"/>
                <w:vertAlign w:val="superscript"/>
              </w:rPr>
              <w:t>2)</w:t>
            </w:r>
          </w:p>
        </w:tc>
      </w:tr>
      <w:tr w:rsidR="00DB3D73" w:rsidRPr="00900AAE" w14:paraId="7C096ECC" w14:textId="77777777" w:rsidTr="00A0047C">
        <w:tc>
          <w:tcPr>
            <w:tcW w:w="1809"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0AC83431"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7</w:t>
            </w:r>
          </w:p>
        </w:tc>
        <w:tc>
          <w:tcPr>
            <w:tcW w:w="6096" w:type="dxa"/>
            <w:tcBorders>
              <w:top w:val="nil"/>
              <w:left w:val="single" w:sz="4" w:space="0" w:color="auto"/>
              <w:bottom w:val="single" w:sz="8" w:space="0" w:color="000000"/>
              <w:right w:val="single" w:sz="4" w:space="0" w:color="auto"/>
            </w:tcBorders>
          </w:tcPr>
          <w:p w14:paraId="3D86EB9B" w14:textId="77777777" w:rsidR="00DB3D73" w:rsidRPr="00900AAE" w:rsidRDefault="00DB3D73" w:rsidP="00A0047C">
            <w:pPr>
              <w:shd w:val="clear" w:color="auto" w:fill="FFFF00"/>
              <w:rPr>
                <w:rFonts w:eastAsiaTheme="minorHAnsi"/>
                <w:sz w:val="22"/>
                <w:lang w:eastAsia="en-US"/>
              </w:rPr>
            </w:pPr>
            <w:r w:rsidRPr="00900AAE">
              <w:rPr>
                <w:sz w:val="22"/>
              </w:rPr>
              <w:t>Sädehoidon röntgenpintahoitolaite</w:t>
            </w:r>
          </w:p>
        </w:tc>
      </w:tr>
      <w:tr w:rsidR="00DB3D73" w:rsidRPr="00900AAE" w14:paraId="1559FF96" w14:textId="77777777" w:rsidTr="00A0047C">
        <w:tc>
          <w:tcPr>
            <w:tcW w:w="1809"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10EC91FB"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8</w:t>
            </w:r>
          </w:p>
        </w:tc>
        <w:tc>
          <w:tcPr>
            <w:tcW w:w="6096" w:type="dxa"/>
            <w:tcBorders>
              <w:top w:val="nil"/>
              <w:left w:val="single" w:sz="4" w:space="0" w:color="auto"/>
              <w:bottom w:val="single" w:sz="8" w:space="0" w:color="000000"/>
              <w:right w:val="single" w:sz="4" w:space="0" w:color="auto"/>
            </w:tcBorders>
          </w:tcPr>
          <w:p w14:paraId="5EA9060D" w14:textId="77777777" w:rsidR="00DB3D73" w:rsidRPr="00900AAE" w:rsidRDefault="00DB3D73" w:rsidP="00A0047C">
            <w:pPr>
              <w:shd w:val="clear" w:color="auto" w:fill="FFFF00"/>
              <w:rPr>
                <w:rFonts w:eastAsiaTheme="minorHAnsi"/>
                <w:sz w:val="22"/>
                <w:lang w:eastAsia="en-US"/>
              </w:rPr>
            </w:pPr>
            <w:r w:rsidRPr="00900AAE">
              <w:rPr>
                <w:sz w:val="22"/>
              </w:rPr>
              <w:t>Sädehoidon yksienerginen kiihdytin, röntgensyvähoitolaite tai jälk</w:t>
            </w:r>
            <w:r w:rsidRPr="00900AAE">
              <w:rPr>
                <w:sz w:val="22"/>
              </w:rPr>
              <w:t>i</w:t>
            </w:r>
            <w:r w:rsidRPr="00900AAE">
              <w:rPr>
                <w:sz w:val="22"/>
              </w:rPr>
              <w:t>lataushoitolaite</w:t>
            </w:r>
          </w:p>
        </w:tc>
      </w:tr>
      <w:tr w:rsidR="00DB3D73" w:rsidRPr="00900AAE" w14:paraId="2E589E00" w14:textId="77777777" w:rsidTr="00A0047C">
        <w:tc>
          <w:tcPr>
            <w:tcW w:w="1809"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38AECF52"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9</w:t>
            </w:r>
          </w:p>
        </w:tc>
        <w:tc>
          <w:tcPr>
            <w:tcW w:w="6096" w:type="dxa"/>
            <w:tcBorders>
              <w:top w:val="nil"/>
              <w:left w:val="single" w:sz="4" w:space="0" w:color="auto"/>
              <w:bottom w:val="single" w:sz="8" w:space="0" w:color="000000"/>
              <w:right w:val="single" w:sz="4" w:space="0" w:color="auto"/>
            </w:tcBorders>
          </w:tcPr>
          <w:p w14:paraId="25544E9D" w14:textId="77777777" w:rsidR="00DB3D73" w:rsidRPr="00900AAE" w:rsidRDefault="00DB3D73" w:rsidP="00A0047C">
            <w:pPr>
              <w:shd w:val="clear" w:color="auto" w:fill="FFFF00"/>
              <w:rPr>
                <w:rFonts w:eastAsiaTheme="minorHAnsi"/>
                <w:sz w:val="22"/>
                <w:lang w:eastAsia="en-US"/>
              </w:rPr>
            </w:pPr>
            <w:r w:rsidRPr="00900AAE">
              <w:rPr>
                <w:sz w:val="22"/>
              </w:rPr>
              <w:t>Sädehoidon monienerginen kiihdytin</w:t>
            </w:r>
          </w:p>
        </w:tc>
      </w:tr>
    </w:tbl>
    <w:p w14:paraId="52F91D39" w14:textId="77777777" w:rsidR="00B10623" w:rsidRPr="00900AAE" w:rsidRDefault="00B10623" w:rsidP="00CD2E5F">
      <w:pPr>
        <w:numPr>
          <w:ilvl w:val="0"/>
          <w:numId w:val="29"/>
        </w:numPr>
        <w:shd w:val="clear" w:color="auto" w:fill="FFFF00"/>
        <w:spacing w:line="220" w:lineRule="exact"/>
        <w:rPr>
          <w:sz w:val="18"/>
        </w:rPr>
      </w:pPr>
      <w:proofErr w:type="gramStart"/>
      <w:r w:rsidRPr="00900AAE">
        <w:rPr>
          <w:sz w:val="18"/>
        </w:rPr>
        <w:t>Potilaalle yhdestä tutkimuksesta tai toimenpiteestä aiheutuva efektiivinen annos, mukaan lukien säteilyturva</w:t>
      </w:r>
      <w:r w:rsidRPr="00900AAE">
        <w:rPr>
          <w:sz w:val="18"/>
        </w:rPr>
        <w:t>l</w:t>
      </w:r>
      <w:r w:rsidRPr="00900AAE">
        <w:rPr>
          <w:sz w:val="18"/>
        </w:rPr>
        <w:t>lisuuspoikkeamasta aiheutuva säteilyaltistus.</w:t>
      </w:r>
      <w:proofErr w:type="gramEnd"/>
      <w:r w:rsidRPr="00900AAE">
        <w:rPr>
          <w:sz w:val="18"/>
        </w:rPr>
        <w:t xml:space="preserve"> </w:t>
      </w:r>
    </w:p>
    <w:p w14:paraId="42EACD57" w14:textId="77777777" w:rsidR="000D6286" w:rsidRPr="00900AAE" w:rsidRDefault="000D6286" w:rsidP="000D6286">
      <w:pPr>
        <w:numPr>
          <w:ilvl w:val="0"/>
          <w:numId w:val="30"/>
        </w:numPr>
        <w:shd w:val="clear" w:color="auto" w:fill="FFFF00"/>
        <w:spacing w:line="220" w:lineRule="exact"/>
        <w:rPr>
          <w:rFonts w:eastAsiaTheme="minorHAnsi"/>
          <w:sz w:val="18"/>
          <w:lang w:eastAsia="en-US"/>
        </w:rPr>
      </w:pPr>
      <w:r w:rsidRPr="00900AAE">
        <w:rPr>
          <w:sz w:val="18"/>
          <w:szCs w:val="18"/>
        </w:rPr>
        <w:t>Kerroin k määräytyy radioaktiivisen aineen käsittelytavasta seuraavasti: erityisen riskialtis työ k = 0,1, käsitt</w:t>
      </w:r>
      <w:r w:rsidRPr="00900AAE">
        <w:rPr>
          <w:sz w:val="18"/>
          <w:szCs w:val="18"/>
        </w:rPr>
        <w:t>e</w:t>
      </w:r>
      <w:r w:rsidRPr="00900AAE">
        <w:rPr>
          <w:sz w:val="18"/>
          <w:szCs w:val="18"/>
        </w:rPr>
        <w:t xml:space="preserve">ly tavanomaisia kemiallisia menetelmiä käyttäen k =1, yksinkertainen käsittely k = 10 ja varastointi k = 100. </w:t>
      </w:r>
      <w:proofErr w:type="gramStart"/>
      <w:r w:rsidRPr="00900AAE">
        <w:rPr>
          <w:sz w:val="18"/>
          <w:szCs w:val="18"/>
        </w:rPr>
        <w:t>Jos laboratoriossa käytetään eri käsittelytapoja niin toiminnan maksuluokka määräytyy suurimpaan maksuun johtavan käsittelytavan perusteella.</w:t>
      </w:r>
      <w:proofErr w:type="gramEnd"/>
    </w:p>
    <w:p w14:paraId="2CD94DB2" w14:textId="77777777" w:rsidR="00DF58FA" w:rsidRPr="00900AAE" w:rsidRDefault="00DF58FA" w:rsidP="000E5CA7">
      <w:pPr>
        <w:shd w:val="clear" w:color="auto" w:fill="FFFF00"/>
        <w:spacing w:line="220" w:lineRule="exact"/>
        <w:ind w:left="360"/>
        <w:rPr>
          <w:sz w:val="18"/>
        </w:rPr>
      </w:pPr>
    </w:p>
    <w:p w14:paraId="1D69EC17" w14:textId="77777777" w:rsidR="00DF58FA" w:rsidRPr="00900AAE" w:rsidRDefault="00DF58FA" w:rsidP="00CD2E5F">
      <w:pPr>
        <w:shd w:val="clear" w:color="auto" w:fill="FFFF00"/>
        <w:spacing w:line="220" w:lineRule="exact"/>
        <w:rPr>
          <w:sz w:val="22"/>
        </w:rPr>
      </w:pPr>
    </w:p>
    <w:p w14:paraId="71357D3F" w14:textId="64273C53" w:rsidR="00B10623" w:rsidRPr="00900AAE" w:rsidRDefault="00B10623" w:rsidP="00CD2E5F">
      <w:pPr>
        <w:shd w:val="clear" w:color="auto" w:fill="FFFF00"/>
        <w:spacing w:line="220" w:lineRule="exact"/>
        <w:rPr>
          <w:sz w:val="22"/>
        </w:rPr>
      </w:pPr>
      <w:r w:rsidRPr="00900AAE">
        <w:rPr>
          <w:sz w:val="22"/>
        </w:rPr>
        <w:t> </w:t>
      </w:r>
      <w:r w:rsidR="00DB3D73" w:rsidRPr="00900AAE">
        <w:rPr>
          <w:b/>
          <w:sz w:val="22"/>
        </w:rPr>
        <w:t>3</w:t>
      </w:r>
      <w:r w:rsidRPr="00900AAE">
        <w:rPr>
          <w:b/>
          <w:sz w:val="22"/>
        </w:rPr>
        <w:t>. Luonnonsäteilylle altistavan toiminnan valvontamaksu</w:t>
      </w:r>
    </w:p>
    <w:p w14:paraId="2C12D05A" w14:textId="77777777" w:rsidR="00B10623" w:rsidRPr="00900AAE" w:rsidRDefault="00B10623" w:rsidP="00CD2E5F">
      <w:pPr>
        <w:shd w:val="clear" w:color="auto" w:fill="FFFF00"/>
        <w:spacing w:line="220" w:lineRule="exact"/>
        <w:rPr>
          <w:sz w:val="22"/>
        </w:rPr>
      </w:pPr>
      <w:r w:rsidRPr="00900AAE">
        <w:rPr>
          <w:sz w:val="22"/>
        </w:rPr>
        <w:t> </w:t>
      </w:r>
    </w:p>
    <w:p w14:paraId="68CFC6EA" w14:textId="59F40E51" w:rsidR="00B10623" w:rsidRPr="00900AAE" w:rsidRDefault="00B10623" w:rsidP="00CD2E5F">
      <w:pPr>
        <w:shd w:val="clear" w:color="auto" w:fill="FFFF00"/>
        <w:spacing w:line="220" w:lineRule="exact"/>
        <w:rPr>
          <w:sz w:val="22"/>
        </w:rPr>
      </w:pPr>
      <w:r w:rsidRPr="00900AAE">
        <w:rPr>
          <w:sz w:val="22"/>
        </w:rPr>
        <w:t xml:space="preserve">Luonnonsäteilylle altistavan toiminnan valvontamaksu peritään vain, jos toiminta edellyttää </w:t>
      </w:r>
      <w:r w:rsidR="003722D3" w:rsidRPr="00900AAE">
        <w:rPr>
          <w:sz w:val="22"/>
        </w:rPr>
        <w:t xml:space="preserve">150 §:n mukaan </w:t>
      </w:r>
      <w:r w:rsidRPr="00900AAE">
        <w:rPr>
          <w:sz w:val="22"/>
        </w:rPr>
        <w:t>turvallisuuslu</w:t>
      </w:r>
      <w:r w:rsidR="003722D3" w:rsidRPr="00900AAE">
        <w:rPr>
          <w:sz w:val="22"/>
        </w:rPr>
        <w:t>van</w:t>
      </w:r>
      <w:r w:rsidRPr="00900AAE">
        <w:rPr>
          <w:sz w:val="22"/>
        </w:rPr>
        <w:t xml:space="preserve">. </w:t>
      </w:r>
    </w:p>
    <w:p w14:paraId="060EDE05" w14:textId="77777777" w:rsidR="00B10623" w:rsidRPr="00900AAE" w:rsidRDefault="00B10623" w:rsidP="00CD2E5F">
      <w:pPr>
        <w:shd w:val="clear" w:color="auto" w:fill="FFFF00"/>
        <w:spacing w:line="220" w:lineRule="exact"/>
        <w:rPr>
          <w:sz w:val="22"/>
        </w:rPr>
      </w:pPr>
      <w:r w:rsidRPr="00900AAE">
        <w:rPr>
          <w:sz w:val="22"/>
        </w:rPr>
        <w:lastRenderedPageBreak/>
        <w:t> </w:t>
      </w:r>
    </w:p>
    <w:p w14:paraId="03682596" w14:textId="4556384B" w:rsidR="00B10623" w:rsidRPr="00900AAE" w:rsidRDefault="00B10623" w:rsidP="00CD2E5F">
      <w:pPr>
        <w:shd w:val="clear" w:color="auto" w:fill="FFFF00"/>
        <w:spacing w:line="220" w:lineRule="exact"/>
        <w:rPr>
          <w:sz w:val="22"/>
        </w:rPr>
      </w:pPr>
      <w:r w:rsidRPr="00900AAE">
        <w:rPr>
          <w:sz w:val="22"/>
        </w:rPr>
        <w:t>Valvontamaksu muodostuu toimin</w:t>
      </w:r>
      <w:r w:rsidR="003722D3" w:rsidRPr="00900AAE">
        <w:rPr>
          <w:sz w:val="22"/>
        </w:rPr>
        <w:t>takohtaisesta</w:t>
      </w:r>
      <w:r w:rsidRPr="00900AAE">
        <w:rPr>
          <w:sz w:val="22"/>
        </w:rPr>
        <w:t xml:space="preserve"> </w:t>
      </w:r>
      <w:r w:rsidR="00DB3D73" w:rsidRPr="00900AAE">
        <w:rPr>
          <w:sz w:val="22"/>
        </w:rPr>
        <w:t>perus</w:t>
      </w:r>
      <w:r w:rsidRPr="00900AAE">
        <w:rPr>
          <w:sz w:val="22"/>
        </w:rPr>
        <w:t>maksusta</w:t>
      </w:r>
      <w:r w:rsidR="00027364" w:rsidRPr="00900AAE">
        <w:rPr>
          <w:sz w:val="22"/>
        </w:rPr>
        <w:t>.</w:t>
      </w:r>
      <w:r w:rsidR="003722D3" w:rsidRPr="00900AAE">
        <w:rPr>
          <w:sz w:val="22"/>
        </w:rPr>
        <w:t xml:space="preserve"> </w:t>
      </w:r>
      <w:r w:rsidR="00027364" w:rsidRPr="00900AAE">
        <w:rPr>
          <w:sz w:val="22"/>
        </w:rPr>
        <w:t>Jos turvallisuuslupa kattaa useamman kuin yhden toiminnan</w:t>
      </w:r>
      <w:r w:rsidR="00866272" w:rsidRPr="00900AAE">
        <w:rPr>
          <w:sz w:val="22"/>
        </w:rPr>
        <w:t>,</w:t>
      </w:r>
      <w:r w:rsidR="00866272" w:rsidRPr="00900AAE" w:rsidDel="003722D3">
        <w:rPr>
          <w:sz w:val="22"/>
        </w:rPr>
        <w:t xml:space="preserve"> valvontamaksu</w:t>
      </w:r>
      <w:r w:rsidR="00533686" w:rsidRPr="00900AAE">
        <w:rPr>
          <w:sz w:val="22"/>
        </w:rPr>
        <w:t xml:space="preserve"> </w:t>
      </w:r>
      <w:r w:rsidR="003722D3" w:rsidRPr="00900AAE" w:rsidDel="00027364">
        <w:rPr>
          <w:sz w:val="22"/>
        </w:rPr>
        <w:t xml:space="preserve">määräytyy </w:t>
      </w:r>
      <w:r w:rsidR="00866272" w:rsidRPr="00900AAE" w:rsidDel="003722D3">
        <w:rPr>
          <w:sz w:val="22"/>
        </w:rPr>
        <w:t xml:space="preserve">laskemalla yhteen kaikki lupaan liittyvät toiminnan maksuluokan mukaiset perusmaksut. </w:t>
      </w:r>
    </w:p>
    <w:p w14:paraId="1551EC13" w14:textId="732695E5" w:rsidR="00B10623" w:rsidRPr="00900AAE" w:rsidRDefault="00B10623" w:rsidP="00CD2E5F">
      <w:pPr>
        <w:shd w:val="clear" w:color="auto" w:fill="FFFF00"/>
        <w:spacing w:line="220" w:lineRule="exact"/>
        <w:rPr>
          <w:sz w:val="22"/>
        </w:rPr>
      </w:pPr>
      <w:r w:rsidRPr="00900AAE">
        <w:rPr>
          <w:sz w:val="22"/>
        </w:rPr>
        <w:t> </w:t>
      </w:r>
    </w:p>
    <w:p w14:paraId="7E6E09B9" w14:textId="77777777" w:rsidR="00866272" w:rsidRPr="00900AAE" w:rsidRDefault="00866272" w:rsidP="00866272">
      <w:pPr>
        <w:shd w:val="clear" w:color="auto" w:fill="FFFF00"/>
        <w:spacing w:line="220" w:lineRule="exact"/>
        <w:rPr>
          <w:sz w:val="22"/>
        </w:rPr>
      </w:pPr>
      <w:r w:rsidRPr="00900AAE">
        <w:rPr>
          <w:sz w:val="22"/>
        </w:rPr>
        <w:t>Toiminnan maksuluokka määräytyy toiminnasta seuraavasti:</w:t>
      </w:r>
    </w:p>
    <w:p w14:paraId="16FA9460" w14:textId="6371F4DC" w:rsidR="00866272" w:rsidRPr="00900AAE" w:rsidDel="003722D3" w:rsidRDefault="00866272" w:rsidP="00CD2E5F">
      <w:pPr>
        <w:shd w:val="clear" w:color="auto" w:fill="FFFF00"/>
        <w:spacing w:line="220" w:lineRule="exact"/>
        <w:rPr>
          <w:sz w:val="22"/>
        </w:rPr>
      </w:pPr>
    </w:p>
    <w:p w14:paraId="373CCA48" w14:textId="249BFDC4" w:rsidR="00B10623" w:rsidRPr="00900AAE" w:rsidRDefault="00B10623" w:rsidP="00CD2E5F">
      <w:pPr>
        <w:shd w:val="clear" w:color="auto" w:fill="FFFF00"/>
        <w:spacing w:line="220" w:lineRule="exact"/>
        <w:rPr>
          <w:sz w:val="22"/>
        </w:rPr>
      </w:pPr>
      <w:r w:rsidRPr="00900AAE">
        <w:rPr>
          <w:sz w:val="22"/>
        </w:rPr>
        <w:t>  </w:t>
      </w:r>
    </w:p>
    <w:tbl>
      <w:tblPr>
        <w:tblW w:w="8046" w:type="dxa"/>
        <w:tblCellMar>
          <w:left w:w="0" w:type="dxa"/>
          <w:right w:w="0" w:type="dxa"/>
        </w:tblCellMar>
        <w:tblLook w:val="04A0" w:firstRow="1" w:lastRow="0" w:firstColumn="1" w:lastColumn="0" w:noHBand="0" w:noVBand="1"/>
      </w:tblPr>
      <w:tblGrid>
        <w:gridCol w:w="1809"/>
        <w:gridCol w:w="6237"/>
      </w:tblGrid>
      <w:tr w:rsidR="00DB3D73" w:rsidRPr="00900AAE" w14:paraId="021AC655" w14:textId="77777777" w:rsidTr="00A0047C">
        <w:tc>
          <w:tcPr>
            <w:tcW w:w="18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3228EF38" w14:textId="77777777" w:rsidR="00DB3D73" w:rsidRPr="00900AAE" w:rsidRDefault="00DB3D73" w:rsidP="00A0047C">
            <w:pPr>
              <w:shd w:val="clear" w:color="auto" w:fill="FFFF00"/>
              <w:rPr>
                <w:rFonts w:eastAsiaTheme="minorHAnsi"/>
                <w:b/>
                <w:sz w:val="22"/>
                <w:lang w:eastAsia="en-US"/>
              </w:rPr>
            </w:pPr>
            <w:r w:rsidRPr="00900AAE">
              <w:rPr>
                <w:b/>
                <w:sz w:val="22"/>
              </w:rPr>
              <w:t>Toiminnan maksuluokka</w:t>
            </w:r>
          </w:p>
        </w:tc>
        <w:tc>
          <w:tcPr>
            <w:tcW w:w="6237" w:type="dxa"/>
            <w:tcBorders>
              <w:top w:val="single" w:sz="8" w:space="0" w:color="000000"/>
              <w:left w:val="single" w:sz="4" w:space="0" w:color="auto"/>
              <w:bottom w:val="single" w:sz="8" w:space="0" w:color="000000"/>
              <w:right w:val="single" w:sz="4" w:space="0" w:color="auto"/>
            </w:tcBorders>
          </w:tcPr>
          <w:p w14:paraId="676E009F" w14:textId="6FB01E33" w:rsidR="00DB3D73" w:rsidRPr="00900AAE" w:rsidRDefault="00866272" w:rsidP="00A0047C">
            <w:pPr>
              <w:shd w:val="clear" w:color="auto" w:fill="FFFF00"/>
              <w:rPr>
                <w:rFonts w:eastAsiaTheme="minorHAnsi"/>
                <w:b/>
                <w:sz w:val="22"/>
                <w:lang w:eastAsia="en-US"/>
              </w:rPr>
            </w:pPr>
            <w:r w:rsidRPr="00900AAE">
              <w:rPr>
                <w:b/>
                <w:sz w:val="22"/>
              </w:rPr>
              <w:t>T</w:t>
            </w:r>
            <w:r w:rsidR="00DB3D73" w:rsidRPr="00900AAE">
              <w:rPr>
                <w:b/>
                <w:sz w:val="22"/>
              </w:rPr>
              <w:t>oiminta</w:t>
            </w:r>
          </w:p>
        </w:tc>
      </w:tr>
      <w:tr w:rsidR="00DB3D73" w:rsidRPr="00900AAE" w14:paraId="46A06986" w14:textId="77777777" w:rsidTr="00A0047C">
        <w:tc>
          <w:tcPr>
            <w:tcW w:w="1809"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583753F0"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2</w:t>
            </w:r>
          </w:p>
        </w:tc>
        <w:tc>
          <w:tcPr>
            <w:tcW w:w="6237" w:type="dxa"/>
            <w:tcBorders>
              <w:top w:val="nil"/>
              <w:left w:val="single" w:sz="4" w:space="0" w:color="auto"/>
              <w:bottom w:val="single" w:sz="8" w:space="0" w:color="000000"/>
              <w:right w:val="single" w:sz="4" w:space="0" w:color="auto"/>
            </w:tcBorders>
          </w:tcPr>
          <w:p w14:paraId="5D9C0CB5" w14:textId="77777777" w:rsidR="00DB3D73" w:rsidRPr="00900AAE" w:rsidRDefault="00DB3D73" w:rsidP="00A0047C">
            <w:pPr>
              <w:shd w:val="clear" w:color="auto" w:fill="FFFF00"/>
              <w:rPr>
                <w:rFonts w:eastAsiaTheme="minorHAnsi"/>
                <w:sz w:val="22"/>
                <w:lang w:eastAsia="en-US"/>
              </w:rPr>
            </w:pPr>
            <w:r w:rsidRPr="00900AAE">
              <w:rPr>
                <w:sz w:val="22"/>
              </w:rPr>
              <w:t>Ilmailun harjoittaminen</w:t>
            </w:r>
          </w:p>
        </w:tc>
      </w:tr>
      <w:tr w:rsidR="00DB3D73" w:rsidRPr="00900AAE" w14:paraId="13C0FD82" w14:textId="77777777" w:rsidTr="00A0047C">
        <w:tc>
          <w:tcPr>
            <w:tcW w:w="1809" w:type="dxa"/>
            <w:vMerge w:val="restart"/>
            <w:tcBorders>
              <w:top w:val="nil"/>
              <w:left w:val="single" w:sz="8" w:space="0" w:color="000000"/>
              <w:right w:val="single" w:sz="4" w:space="0" w:color="auto"/>
            </w:tcBorders>
            <w:tcMar>
              <w:top w:w="0" w:type="dxa"/>
              <w:left w:w="108" w:type="dxa"/>
              <w:bottom w:w="0" w:type="dxa"/>
              <w:right w:w="108" w:type="dxa"/>
            </w:tcMar>
            <w:hideMark/>
          </w:tcPr>
          <w:p w14:paraId="12FD177E"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3</w:t>
            </w:r>
          </w:p>
        </w:tc>
        <w:tc>
          <w:tcPr>
            <w:tcW w:w="6237" w:type="dxa"/>
            <w:tcBorders>
              <w:top w:val="nil"/>
              <w:left w:val="single" w:sz="4" w:space="0" w:color="auto"/>
              <w:bottom w:val="single" w:sz="8" w:space="0" w:color="000000"/>
              <w:right w:val="single" w:sz="4" w:space="0" w:color="auto"/>
            </w:tcBorders>
          </w:tcPr>
          <w:p w14:paraId="127B0023" w14:textId="77777777" w:rsidR="00DB3D73" w:rsidRPr="00900AAE" w:rsidRDefault="00DB3D73" w:rsidP="00A0047C">
            <w:pPr>
              <w:shd w:val="clear" w:color="auto" w:fill="FFFF00"/>
              <w:rPr>
                <w:rFonts w:eastAsiaTheme="minorHAnsi"/>
                <w:sz w:val="22"/>
                <w:lang w:eastAsia="en-US"/>
              </w:rPr>
            </w:pPr>
            <w:r w:rsidRPr="00900AAE">
              <w:rPr>
                <w:sz w:val="22"/>
              </w:rPr>
              <w:t>Toiminta, jossa työntekijät altistuvat radonille</w:t>
            </w:r>
          </w:p>
        </w:tc>
      </w:tr>
      <w:tr w:rsidR="00DB3D73" w:rsidRPr="00900AAE" w14:paraId="528E8D2D" w14:textId="77777777" w:rsidTr="00A0047C">
        <w:tc>
          <w:tcPr>
            <w:tcW w:w="1809" w:type="dxa"/>
            <w:vMerge/>
            <w:tcBorders>
              <w:left w:val="single" w:sz="8" w:space="0" w:color="000000"/>
              <w:bottom w:val="single" w:sz="8" w:space="0" w:color="000000"/>
              <w:right w:val="single" w:sz="4" w:space="0" w:color="auto"/>
            </w:tcBorders>
            <w:tcMar>
              <w:top w:w="0" w:type="dxa"/>
              <w:left w:w="108" w:type="dxa"/>
              <w:bottom w:w="0" w:type="dxa"/>
              <w:right w:w="108" w:type="dxa"/>
            </w:tcMar>
            <w:hideMark/>
          </w:tcPr>
          <w:p w14:paraId="6DCA1FF1" w14:textId="77777777" w:rsidR="00DB3D73" w:rsidRPr="00900AAE" w:rsidRDefault="00DB3D73" w:rsidP="00A0047C">
            <w:pPr>
              <w:shd w:val="clear" w:color="auto" w:fill="FFFF00"/>
              <w:rPr>
                <w:rFonts w:eastAsiaTheme="minorHAnsi"/>
                <w:sz w:val="22"/>
                <w:lang w:eastAsia="en-US"/>
              </w:rPr>
            </w:pPr>
          </w:p>
        </w:tc>
        <w:tc>
          <w:tcPr>
            <w:tcW w:w="6237" w:type="dxa"/>
            <w:tcBorders>
              <w:top w:val="nil"/>
              <w:left w:val="single" w:sz="4" w:space="0" w:color="auto"/>
              <w:bottom w:val="single" w:sz="8" w:space="0" w:color="000000"/>
              <w:right w:val="single" w:sz="4" w:space="0" w:color="auto"/>
            </w:tcBorders>
          </w:tcPr>
          <w:p w14:paraId="7E3857D5" w14:textId="77777777" w:rsidR="00DB3D73" w:rsidRPr="00900AAE" w:rsidRDefault="00DB3D73" w:rsidP="00A0047C">
            <w:pPr>
              <w:shd w:val="clear" w:color="auto" w:fill="FFFF00"/>
              <w:rPr>
                <w:rFonts w:eastAsiaTheme="minorHAnsi"/>
                <w:sz w:val="22"/>
                <w:lang w:eastAsia="en-US"/>
              </w:rPr>
            </w:pPr>
            <w:r w:rsidRPr="00900AAE">
              <w:rPr>
                <w:sz w:val="22"/>
              </w:rPr>
              <w:t>Toiminta, jossa työntekijät altistuvat muulle luonnonsäteilylle kuin radonille tai avaruussäteilylle</w:t>
            </w:r>
          </w:p>
        </w:tc>
      </w:tr>
      <w:tr w:rsidR="00DB3D73" w:rsidRPr="00900AAE" w14:paraId="456B403F" w14:textId="77777777" w:rsidTr="00A0047C">
        <w:tc>
          <w:tcPr>
            <w:tcW w:w="1809"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41CAC87F" w14:textId="77777777" w:rsidR="00DB3D73" w:rsidRPr="00900AAE" w:rsidRDefault="00DB3D73" w:rsidP="00A0047C">
            <w:pPr>
              <w:shd w:val="clear" w:color="auto" w:fill="FFFF00"/>
              <w:jc w:val="center"/>
              <w:rPr>
                <w:rFonts w:eastAsiaTheme="minorHAnsi"/>
                <w:sz w:val="22"/>
                <w:lang w:eastAsia="en-US"/>
              </w:rPr>
            </w:pPr>
            <w:r w:rsidRPr="00900AAE">
              <w:rPr>
                <w:rFonts w:eastAsiaTheme="minorHAnsi"/>
                <w:sz w:val="22"/>
                <w:lang w:eastAsia="en-US"/>
              </w:rPr>
              <w:t>7</w:t>
            </w:r>
          </w:p>
        </w:tc>
        <w:tc>
          <w:tcPr>
            <w:tcW w:w="6237" w:type="dxa"/>
            <w:tcBorders>
              <w:top w:val="nil"/>
              <w:left w:val="single" w:sz="4" w:space="0" w:color="auto"/>
              <w:bottom w:val="single" w:sz="8" w:space="0" w:color="000000"/>
              <w:right w:val="single" w:sz="4" w:space="0" w:color="auto"/>
            </w:tcBorders>
          </w:tcPr>
          <w:p w14:paraId="1B7A7F1D" w14:textId="77777777" w:rsidR="00DB3D73" w:rsidRPr="00900AAE" w:rsidRDefault="00DB3D73" w:rsidP="00A0047C">
            <w:pPr>
              <w:shd w:val="clear" w:color="auto" w:fill="FFFF00"/>
              <w:rPr>
                <w:rFonts w:eastAsiaTheme="minorHAnsi"/>
                <w:sz w:val="22"/>
                <w:lang w:eastAsia="en-US"/>
              </w:rPr>
            </w:pPr>
            <w:r w:rsidRPr="00900AAE">
              <w:rPr>
                <w:sz w:val="22"/>
              </w:rPr>
              <w:t>Toiminta, josta aiheutuu radioaktiivisten aineiden päästöjä ympäri</w:t>
            </w:r>
            <w:r w:rsidRPr="00900AAE">
              <w:rPr>
                <w:sz w:val="22"/>
              </w:rPr>
              <w:t>s</w:t>
            </w:r>
            <w:r w:rsidRPr="00900AAE">
              <w:rPr>
                <w:sz w:val="22"/>
              </w:rPr>
              <w:t>töön</w:t>
            </w:r>
          </w:p>
        </w:tc>
      </w:tr>
    </w:tbl>
    <w:p w14:paraId="14CB5019" w14:textId="77777777" w:rsidR="00B10623" w:rsidRPr="00900AAE" w:rsidRDefault="00B10623" w:rsidP="00CD2E5F">
      <w:pPr>
        <w:shd w:val="clear" w:color="auto" w:fill="FFFF00"/>
        <w:spacing w:line="220" w:lineRule="exact"/>
        <w:rPr>
          <w:sz w:val="22"/>
        </w:rPr>
      </w:pPr>
      <w:r w:rsidRPr="00900AAE">
        <w:rPr>
          <w:sz w:val="22"/>
        </w:rPr>
        <w:t> </w:t>
      </w:r>
    </w:p>
    <w:p w14:paraId="3B65FABD" w14:textId="4CB7D46C" w:rsidR="00B10623" w:rsidRPr="00900AAE" w:rsidRDefault="00B10623" w:rsidP="00CD2E5F">
      <w:pPr>
        <w:shd w:val="clear" w:color="auto" w:fill="FFFF00"/>
        <w:spacing w:line="220" w:lineRule="exact"/>
        <w:rPr>
          <w:sz w:val="22"/>
        </w:rPr>
      </w:pPr>
    </w:p>
    <w:p w14:paraId="5250E566" w14:textId="435D128B" w:rsidR="00B10623" w:rsidRPr="00900AAE" w:rsidRDefault="00A0047C" w:rsidP="00CD2E5F">
      <w:pPr>
        <w:shd w:val="clear" w:color="auto" w:fill="FFFF00"/>
        <w:spacing w:line="220" w:lineRule="exact"/>
        <w:rPr>
          <w:sz w:val="22"/>
        </w:rPr>
      </w:pPr>
      <w:r w:rsidRPr="00900AAE">
        <w:rPr>
          <w:b/>
          <w:sz w:val="22"/>
        </w:rPr>
        <w:t>4</w:t>
      </w:r>
      <w:r w:rsidR="00B10623" w:rsidRPr="00900AAE">
        <w:rPr>
          <w:b/>
          <w:sz w:val="22"/>
        </w:rPr>
        <w:t>. Ionisoimattoman säteilyn käytön valvontamaksu</w:t>
      </w:r>
    </w:p>
    <w:p w14:paraId="047D5180" w14:textId="77777777" w:rsidR="00B10623" w:rsidRPr="00900AAE" w:rsidRDefault="00B10623" w:rsidP="00CD2E5F">
      <w:pPr>
        <w:shd w:val="clear" w:color="auto" w:fill="FFFF00"/>
        <w:spacing w:line="220" w:lineRule="exact"/>
        <w:rPr>
          <w:sz w:val="22"/>
        </w:rPr>
      </w:pPr>
      <w:r w:rsidRPr="00900AAE">
        <w:rPr>
          <w:sz w:val="22"/>
        </w:rPr>
        <w:t> </w:t>
      </w:r>
    </w:p>
    <w:p w14:paraId="56AC4E00" w14:textId="77777777" w:rsidR="00B10623" w:rsidRPr="00900AAE" w:rsidRDefault="00B10623" w:rsidP="00CD2E5F">
      <w:pPr>
        <w:shd w:val="clear" w:color="auto" w:fill="FFFF00"/>
        <w:spacing w:line="220" w:lineRule="exact"/>
        <w:rPr>
          <w:sz w:val="22"/>
        </w:rPr>
      </w:pPr>
      <w:r w:rsidRPr="00900AAE">
        <w:rPr>
          <w:sz w:val="22"/>
        </w:rPr>
        <w:t xml:space="preserve">Ionisoimattoman säteilyn käytön valvontamaksu peritään suuritehoisen laserlaitteen käytöstä säteilylain 167 §:ssä tarkoitetussa toiminnassa.  </w:t>
      </w:r>
    </w:p>
    <w:p w14:paraId="2B39402D" w14:textId="77777777" w:rsidR="00B10623" w:rsidRPr="00900AAE" w:rsidRDefault="00B10623" w:rsidP="00CD2E5F">
      <w:pPr>
        <w:shd w:val="clear" w:color="auto" w:fill="FFFF00"/>
        <w:spacing w:line="220" w:lineRule="exact"/>
        <w:rPr>
          <w:sz w:val="22"/>
        </w:rPr>
      </w:pPr>
      <w:r w:rsidRPr="00900AAE">
        <w:rPr>
          <w:sz w:val="22"/>
        </w:rPr>
        <w:t> </w:t>
      </w:r>
    </w:p>
    <w:p w14:paraId="4E5FC095" w14:textId="74439DC3" w:rsidR="00B10623" w:rsidRPr="00900AAE" w:rsidRDefault="00B10623" w:rsidP="00CD2E5F">
      <w:pPr>
        <w:shd w:val="clear" w:color="auto" w:fill="FFFF00"/>
        <w:spacing w:line="220" w:lineRule="exact"/>
        <w:rPr>
          <w:sz w:val="22"/>
        </w:rPr>
      </w:pPr>
      <w:r w:rsidRPr="00900AAE">
        <w:rPr>
          <w:sz w:val="22"/>
        </w:rPr>
        <w:t>Valvontamaksu muodostuu toimin</w:t>
      </w:r>
      <w:r w:rsidR="00866272" w:rsidRPr="00900AAE">
        <w:rPr>
          <w:sz w:val="22"/>
        </w:rPr>
        <w:t>takohtaisesta</w:t>
      </w:r>
      <w:r w:rsidRPr="00900AAE">
        <w:rPr>
          <w:sz w:val="22"/>
        </w:rPr>
        <w:t xml:space="preserve"> </w:t>
      </w:r>
      <w:r w:rsidR="00A0047C" w:rsidRPr="00900AAE">
        <w:rPr>
          <w:sz w:val="22"/>
        </w:rPr>
        <w:t>perus</w:t>
      </w:r>
      <w:r w:rsidRPr="00900AAE">
        <w:rPr>
          <w:sz w:val="22"/>
        </w:rPr>
        <w:t>maksusta ja säteilyläh</w:t>
      </w:r>
      <w:r w:rsidR="00866272" w:rsidRPr="00900AAE">
        <w:rPr>
          <w:sz w:val="22"/>
        </w:rPr>
        <w:t>dekohtaisesta</w:t>
      </w:r>
      <w:r w:rsidRPr="00900AAE">
        <w:rPr>
          <w:sz w:val="22"/>
        </w:rPr>
        <w:t xml:space="preserve"> </w:t>
      </w:r>
      <w:r w:rsidR="00A0047C" w:rsidRPr="00900AAE">
        <w:rPr>
          <w:sz w:val="22"/>
        </w:rPr>
        <w:t>l</w:t>
      </w:r>
      <w:r w:rsidR="00A0047C" w:rsidRPr="00900AAE">
        <w:rPr>
          <w:sz w:val="22"/>
        </w:rPr>
        <w:t>i</w:t>
      </w:r>
      <w:r w:rsidR="00A0047C" w:rsidRPr="00900AAE">
        <w:rPr>
          <w:sz w:val="22"/>
        </w:rPr>
        <w:t>sä</w:t>
      </w:r>
      <w:r w:rsidRPr="00900AAE">
        <w:rPr>
          <w:sz w:val="22"/>
        </w:rPr>
        <w:t xml:space="preserve">maksusta. </w:t>
      </w:r>
    </w:p>
    <w:p w14:paraId="4A6C03D9" w14:textId="77777777" w:rsidR="00B10623" w:rsidRPr="00900AAE" w:rsidRDefault="00B10623" w:rsidP="00CD2E5F">
      <w:pPr>
        <w:shd w:val="clear" w:color="auto" w:fill="FFFF00"/>
        <w:spacing w:line="220" w:lineRule="exact"/>
        <w:rPr>
          <w:sz w:val="22"/>
        </w:rPr>
      </w:pPr>
      <w:r w:rsidRPr="00900AAE">
        <w:rPr>
          <w:sz w:val="22"/>
        </w:rPr>
        <w:t> </w:t>
      </w:r>
    </w:p>
    <w:p w14:paraId="1F9B44AB" w14:textId="741667EE" w:rsidR="00B10623" w:rsidRPr="00900AAE" w:rsidRDefault="00B10623" w:rsidP="00CD2E5F">
      <w:pPr>
        <w:shd w:val="clear" w:color="auto" w:fill="FFFF00"/>
        <w:spacing w:line="220" w:lineRule="exact"/>
        <w:rPr>
          <w:sz w:val="22"/>
        </w:rPr>
      </w:pPr>
    </w:p>
    <w:p w14:paraId="22A61CA7" w14:textId="6108275E" w:rsidR="00B10623" w:rsidRPr="00900AAE" w:rsidRDefault="00B10623" w:rsidP="00CD2E5F">
      <w:pPr>
        <w:shd w:val="clear" w:color="auto" w:fill="FFFF00"/>
        <w:spacing w:line="220" w:lineRule="exact"/>
        <w:rPr>
          <w:sz w:val="22"/>
        </w:rPr>
      </w:pPr>
      <w:r w:rsidRPr="00900AAE">
        <w:rPr>
          <w:sz w:val="22"/>
        </w:rPr>
        <w:t>Toimin</w:t>
      </w:r>
      <w:r w:rsidR="003722D3" w:rsidRPr="00900AAE">
        <w:rPr>
          <w:sz w:val="22"/>
        </w:rPr>
        <w:t>takohtainen perusmaksu</w:t>
      </w:r>
      <w:r w:rsidRPr="00900AAE">
        <w:rPr>
          <w:sz w:val="22"/>
        </w:rPr>
        <w:t xml:space="preserve"> määräytyy seuraavasti: </w:t>
      </w:r>
    </w:p>
    <w:p w14:paraId="59A605E9" w14:textId="77777777" w:rsidR="00B10623" w:rsidRPr="00900AAE" w:rsidRDefault="00B10623" w:rsidP="00CD2E5F">
      <w:pPr>
        <w:shd w:val="clear" w:color="auto" w:fill="FFFF00"/>
        <w:spacing w:line="220" w:lineRule="exact"/>
        <w:rPr>
          <w:sz w:val="22"/>
        </w:rPr>
      </w:pPr>
      <w:r w:rsidRPr="00900AAE">
        <w:rPr>
          <w:sz w:val="22"/>
        </w:rPr>
        <w:t> </w:t>
      </w:r>
    </w:p>
    <w:tbl>
      <w:tblPr>
        <w:tblW w:w="8046" w:type="dxa"/>
        <w:tblCellMar>
          <w:left w:w="0" w:type="dxa"/>
          <w:right w:w="0" w:type="dxa"/>
        </w:tblCellMar>
        <w:tblLook w:val="04A0" w:firstRow="1" w:lastRow="0" w:firstColumn="1" w:lastColumn="0" w:noHBand="0" w:noVBand="1"/>
      </w:tblPr>
      <w:tblGrid>
        <w:gridCol w:w="1809"/>
        <w:gridCol w:w="6237"/>
      </w:tblGrid>
      <w:tr w:rsidR="00A0047C" w:rsidRPr="00900AAE" w14:paraId="3292B159" w14:textId="77777777" w:rsidTr="00A0047C">
        <w:tc>
          <w:tcPr>
            <w:tcW w:w="18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1539EF1C" w14:textId="77777777" w:rsidR="00A0047C" w:rsidRPr="00900AAE" w:rsidRDefault="00A0047C" w:rsidP="00A0047C">
            <w:pPr>
              <w:shd w:val="clear" w:color="auto" w:fill="FFFF00"/>
              <w:rPr>
                <w:rFonts w:eastAsiaTheme="minorHAnsi"/>
                <w:b/>
                <w:sz w:val="22"/>
                <w:lang w:eastAsia="en-US"/>
              </w:rPr>
            </w:pPr>
            <w:r w:rsidRPr="00900AAE">
              <w:rPr>
                <w:b/>
                <w:sz w:val="22"/>
              </w:rPr>
              <w:t xml:space="preserve">Toiminnan maksuluokka </w:t>
            </w:r>
          </w:p>
        </w:tc>
        <w:tc>
          <w:tcPr>
            <w:tcW w:w="6237" w:type="dxa"/>
            <w:tcBorders>
              <w:top w:val="single" w:sz="8" w:space="0" w:color="000000"/>
              <w:left w:val="single" w:sz="4" w:space="0" w:color="auto"/>
              <w:bottom w:val="single" w:sz="8" w:space="0" w:color="000000"/>
              <w:right w:val="single" w:sz="4" w:space="0" w:color="auto"/>
            </w:tcBorders>
          </w:tcPr>
          <w:p w14:paraId="6A96B460" w14:textId="77777777" w:rsidR="00A0047C" w:rsidRPr="00900AAE" w:rsidRDefault="00A0047C" w:rsidP="00A0047C">
            <w:pPr>
              <w:shd w:val="clear" w:color="auto" w:fill="FFFF00"/>
              <w:rPr>
                <w:rFonts w:eastAsiaTheme="minorHAnsi"/>
                <w:b/>
                <w:sz w:val="22"/>
                <w:lang w:eastAsia="en-US"/>
              </w:rPr>
            </w:pPr>
            <w:r w:rsidRPr="00900AAE">
              <w:rPr>
                <w:b/>
                <w:sz w:val="22"/>
              </w:rPr>
              <w:t xml:space="preserve">Toiminta </w:t>
            </w:r>
          </w:p>
        </w:tc>
      </w:tr>
      <w:tr w:rsidR="00A0047C" w:rsidRPr="00900AAE" w14:paraId="479BE430" w14:textId="77777777" w:rsidTr="00A0047C">
        <w:tc>
          <w:tcPr>
            <w:tcW w:w="1809"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40AA8171" w14:textId="77777777" w:rsidR="00A0047C" w:rsidRPr="00900AAE" w:rsidRDefault="00A0047C" w:rsidP="00A0047C">
            <w:pPr>
              <w:shd w:val="clear" w:color="auto" w:fill="FFFF00"/>
              <w:jc w:val="center"/>
              <w:rPr>
                <w:rFonts w:eastAsiaTheme="minorHAnsi"/>
                <w:sz w:val="22"/>
                <w:lang w:eastAsia="en-US"/>
              </w:rPr>
            </w:pPr>
            <w:r w:rsidRPr="00900AAE">
              <w:rPr>
                <w:rFonts w:eastAsiaTheme="minorHAnsi"/>
                <w:sz w:val="22"/>
                <w:lang w:eastAsia="en-US"/>
              </w:rPr>
              <w:t>1</w:t>
            </w:r>
          </w:p>
        </w:tc>
        <w:tc>
          <w:tcPr>
            <w:tcW w:w="6237" w:type="dxa"/>
            <w:tcBorders>
              <w:top w:val="nil"/>
              <w:left w:val="single" w:sz="4" w:space="0" w:color="auto"/>
              <w:bottom w:val="single" w:sz="8" w:space="0" w:color="000000"/>
              <w:right w:val="single" w:sz="4" w:space="0" w:color="auto"/>
            </w:tcBorders>
          </w:tcPr>
          <w:p w14:paraId="6834AB48" w14:textId="415F254E" w:rsidR="00A0047C" w:rsidRPr="00900AAE" w:rsidRDefault="00A0047C" w:rsidP="00A0047C">
            <w:pPr>
              <w:shd w:val="clear" w:color="auto" w:fill="FFFF00"/>
              <w:rPr>
                <w:rFonts w:eastAsiaTheme="minorHAnsi"/>
                <w:sz w:val="22"/>
                <w:lang w:eastAsia="en-US"/>
              </w:rPr>
            </w:pPr>
            <w:r w:rsidRPr="00900AAE">
              <w:rPr>
                <w:sz w:val="22"/>
              </w:rPr>
              <w:t>Suuritehoisen laserlaitteen käyttö (sisältäen yhteen paikkaan kiinteästi asennetun suurtehoisen laserlaitteen käytön)</w:t>
            </w:r>
          </w:p>
        </w:tc>
      </w:tr>
    </w:tbl>
    <w:p w14:paraId="03637869" w14:textId="77777777" w:rsidR="00A0047C" w:rsidRPr="00900AAE" w:rsidRDefault="00A0047C" w:rsidP="00CD2E5F">
      <w:pPr>
        <w:shd w:val="clear" w:color="auto" w:fill="FFFF00"/>
        <w:spacing w:line="220" w:lineRule="exact"/>
        <w:rPr>
          <w:sz w:val="22"/>
        </w:rPr>
      </w:pPr>
    </w:p>
    <w:p w14:paraId="3807E0EA" w14:textId="77777777" w:rsidR="00B10623" w:rsidRPr="00900AAE" w:rsidRDefault="00B10623" w:rsidP="00CD2E5F">
      <w:pPr>
        <w:shd w:val="clear" w:color="auto" w:fill="FFFF00"/>
        <w:spacing w:line="220" w:lineRule="exact"/>
        <w:rPr>
          <w:rFonts w:eastAsiaTheme="minorHAnsi"/>
          <w:sz w:val="22"/>
          <w:lang w:eastAsia="en-US"/>
        </w:rPr>
      </w:pPr>
      <w:r w:rsidRPr="00900AAE">
        <w:rPr>
          <w:sz w:val="22"/>
        </w:rPr>
        <w:t> </w:t>
      </w:r>
    </w:p>
    <w:p w14:paraId="214C33D9" w14:textId="41469A7B" w:rsidR="00B10623" w:rsidRPr="00900AAE" w:rsidRDefault="00B10623" w:rsidP="00CD2E5F">
      <w:pPr>
        <w:shd w:val="clear" w:color="auto" w:fill="FFFF00"/>
        <w:spacing w:line="220" w:lineRule="exact"/>
        <w:rPr>
          <w:sz w:val="22"/>
        </w:rPr>
      </w:pPr>
      <w:r w:rsidRPr="00900AAE">
        <w:rPr>
          <w:sz w:val="22"/>
        </w:rPr>
        <w:t>Säteilyläh</w:t>
      </w:r>
      <w:r w:rsidR="003722D3" w:rsidRPr="00900AAE">
        <w:rPr>
          <w:sz w:val="22"/>
        </w:rPr>
        <w:t>dekohtainen lisämaksu</w:t>
      </w:r>
      <w:r w:rsidRPr="00900AAE">
        <w:rPr>
          <w:sz w:val="22"/>
        </w:rPr>
        <w:t xml:space="preserve"> määräytyy säteilylähteestä ja sen käytöstä seuraavasti:</w:t>
      </w:r>
    </w:p>
    <w:p w14:paraId="661D42C1" w14:textId="77777777" w:rsidR="00A0047C" w:rsidRPr="00900AAE" w:rsidRDefault="00B10623" w:rsidP="00CD2E5F">
      <w:pPr>
        <w:shd w:val="clear" w:color="auto" w:fill="FFFF00"/>
        <w:spacing w:line="220" w:lineRule="exact"/>
        <w:rPr>
          <w:sz w:val="22"/>
        </w:rPr>
      </w:pPr>
      <w:r w:rsidRPr="00900AAE">
        <w:rPr>
          <w:sz w:val="22"/>
        </w:rPr>
        <w:t> </w:t>
      </w:r>
    </w:p>
    <w:tbl>
      <w:tblPr>
        <w:tblW w:w="8046" w:type="dxa"/>
        <w:tblCellMar>
          <w:left w:w="0" w:type="dxa"/>
          <w:right w:w="0" w:type="dxa"/>
        </w:tblCellMar>
        <w:tblLook w:val="04A0" w:firstRow="1" w:lastRow="0" w:firstColumn="1" w:lastColumn="0" w:noHBand="0" w:noVBand="1"/>
      </w:tblPr>
      <w:tblGrid>
        <w:gridCol w:w="1809"/>
        <w:gridCol w:w="6237"/>
      </w:tblGrid>
      <w:tr w:rsidR="00A0047C" w:rsidRPr="00900AAE" w14:paraId="7C7D6891" w14:textId="77777777" w:rsidTr="00A0047C">
        <w:tc>
          <w:tcPr>
            <w:tcW w:w="1809"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14:paraId="0B96CE44" w14:textId="77777777" w:rsidR="00A0047C" w:rsidRPr="00900AAE" w:rsidRDefault="00A0047C" w:rsidP="00A0047C">
            <w:pPr>
              <w:shd w:val="clear" w:color="auto" w:fill="FFFF00"/>
              <w:rPr>
                <w:rFonts w:eastAsiaTheme="minorHAnsi"/>
                <w:b/>
                <w:sz w:val="22"/>
                <w:lang w:eastAsia="en-US"/>
              </w:rPr>
            </w:pPr>
            <w:r w:rsidRPr="00900AAE">
              <w:rPr>
                <w:b/>
                <w:sz w:val="22"/>
              </w:rPr>
              <w:t>Säteilylähteen maksuluokka</w:t>
            </w:r>
          </w:p>
        </w:tc>
        <w:tc>
          <w:tcPr>
            <w:tcW w:w="6237" w:type="dxa"/>
            <w:tcBorders>
              <w:top w:val="single" w:sz="8" w:space="0" w:color="000000"/>
              <w:left w:val="single" w:sz="4" w:space="0" w:color="auto"/>
              <w:bottom w:val="single" w:sz="8" w:space="0" w:color="000000"/>
              <w:right w:val="single" w:sz="4" w:space="0" w:color="auto"/>
            </w:tcBorders>
          </w:tcPr>
          <w:p w14:paraId="3373CC9D" w14:textId="77777777" w:rsidR="00A0047C" w:rsidRPr="00900AAE" w:rsidRDefault="00A0047C" w:rsidP="00A0047C">
            <w:pPr>
              <w:shd w:val="clear" w:color="auto" w:fill="FFFF00"/>
              <w:rPr>
                <w:rFonts w:eastAsiaTheme="minorHAnsi"/>
                <w:b/>
                <w:sz w:val="22"/>
                <w:lang w:eastAsia="en-US"/>
              </w:rPr>
            </w:pPr>
            <w:r w:rsidRPr="00900AAE">
              <w:rPr>
                <w:b/>
                <w:sz w:val="22"/>
              </w:rPr>
              <w:t>Säteilylähde</w:t>
            </w:r>
          </w:p>
        </w:tc>
      </w:tr>
      <w:tr w:rsidR="00A0047C" w:rsidRPr="00900AAE" w14:paraId="3D09A4F9" w14:textId="77777777" w:rsidTr="00A0047C">
        <w:tc>
          <w:tcPr>
            <w:tcW w:w="1809"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14:paraId="72217217" w14:textId="77777777" w:rsidR="00A0047C" w:rsidRPr="00900AAE" w:rsidRDefault="00A0047C" w:rsidP="00A0047C">
            <w:pPr>
              <w:shd w:val="clear" w:color="auto" w:fill="FFFF00"/>
              <w:jc w:val="center"/>
              <w:rPr>
                <w:rFonts w:eastAsiaTheme="minorHAnsi"/>
                <w:sz w:val="22"/>
                <w:lang w:eastAsia="en-US"/>
              </w:rPr>
            </w:pPr>
            <w:r w:rsidRPr="00900AAE">
              <w:rPr>
                <w:rFonts w:eastAsiaTheme="minorHAnsi"/>
                <w:sz w:val="22"/>
                <w:lang w:eastAsia="en-US"/>
              </w:rPr>
              <w:t>5</w:t>
            </w:r>
          </w:p>
        </w:tc>
        <w:tc>
          <w:tcPr>
            <w:tcW w:w="6237" w:type="dxa"/>
            <w:tcBorders>
              <w:top w:val="nil"/>
              <w:left w:val="single" w:sz="4" w:space="0" w:color="auto"/>
              <w:bottom w:val="single" w:sz="8" w:space="0" w:color="000000"/>
              <w:right w:val="single" w:sz="4" w:space="0" w:color="auto"/>
            </w:tcBorders>
          </w:tcPr>
          <w:p w14:paraId="0822E075" w14:textId="77777777" w:rsidR="00A0047C" w:rsidRPr="00900AAE" w:rsidRDefault="00A0047C" w:rsidP="00A0047C">
            <w:pPr>
              <w:shd w:val="clear" w:color="auto" w:fill="FFFF00"/>
              <w:rPr>
                <w:rFonts w:eastAsiaTheme="minorHAnsi"/>
                <w:sz w:val="22"/>
                <w:lang w:eastAsia="en-US"/>
              </w:rPr>
            </w:pPr>
            <w:r w:rsidRPr="00900AAE">
              <w:rPr>
                <w:sz w:val="22"/>
              </w:rPr>
              <w:t>Siirrettävä suuritehoinen laserlaitteisto</w:t>
            </w:r>
          </w:p>
        </w:tc>
      </w:tr>
    </w:tbl>
    <w:p w14:paraId="036DC036" w14:textId="4A16C1FF" w:rsidR="00B10623" w:rsidRPr="00900AAE" w:rsidRDefault="00B10623" w:rsidP="00CD2E5F">
      <w:pPr>
        <w:shd w:val="clear" w:color="auto" w:fill="FFFF00"/>
        <w:spacing w:line="220" w:lineRule="exact"/>
        <w:rPr>
          <w:sz w:val="22"/>
        </w:rPr>
      </w:pPr>
    </w:p>
    <w:p w14:paraId="7771EDFF" w14:textId="77777777" w:rsidR="00A0047C" w:rsidRPr="00900AAE" w:rsidRDefault="00A0047C" w:rsidP="00CD2E5F">
      <w:pPr>
        <w:shd w:val="clear" w:color="auto" w:fill="FFFF00"/>
        <w:spacing w:line="220" w:lineRule="exact"/>
        <w:rPr>
          <w:sz w:val="22"/>
        </w:rPr>
      </w:pPr>
    </w:p>
    <w:p w14:paraId="53365AF6" w14:textId="77777777" w:rsidR="00B10623" w:rsidRPr="00900AAE" w:rsidRDefault="00B10623" w:rsidP="00B10623">
      <w:pPr>
        <w:spacing w:line="220" w:lineRule="exact"/>
        <w:rPr>
          <w:rFonts w:ascii="Calibri" w:eastAsiaTheme="minorHAnsi" w:hAnsi="Calibri"/>
          <w:sz w:val="22"/>
          <w:szCs w:val="22"/>
          <w:lang w:eastAsia="en-US"/>
        </w:rPr>
      </w:pPr>
      <w:r w:rsidRPr="00900AAE">
        <w:t> </w:t>
      </w:r>
    </w:p>
    <w:p w14:paraId="674C82AE" w14:textId="77777777" w:rsidR="00B10623" w:rsidRPr="00E718B0" w:rsidRDefault="00B10623" w:rsidP="00B10623">
      <w:r w:rsidRPr="00E718B0">
        <w:t> </w:t>
      </w:r>
    </w:p>
    <w:p w14:paraId="101DE8AF" w14:textId="77777777" w:rsidR="006E7D7C" w:rsidRPr="00E718B0" w:rsidRDefault="006E7D7C" w:rsidP="005A2B6B">
      <w:pPr>
        <w:pStyle w:val="LLNormaali"/>
        <w:rPr>
          <w:rFonts w:eastAsia="Cambria"/>
          <w:lang w:eastAsia="en-US"/>
        </w:rPr>
      </w:pPr>
    </w:p>
    <w:p w14:paraId="0C8E9C1B" w14:textId="77777777" w:rsidR="00E735D2" w:rsidRPr="00E718B0" w:rsidRDefault="00E735D2" w:rsidP="00E735D2">
      <w:pPr>
        <w:pStyle w:val="LLNormaali"/>
        <w:rPr>
          <w:rFonts w:eastAsia="Cambria"/>
          <w:lang w:eastAsia="en-US"/>
        </w:rPr>
      </w:pPr>
    </w:p>
    <w:p w14:paraId="21C0A768" w14:textId="208264B1" w:rsidR="00881544" w:rsidRPr="00E718B0" w:rsidRDefault="00881544" w:rsidP="00E735D2">
      <w:pPr>
        <w:pStyle w:val="LLNormaali"/>
        <w:rPr>
          <w:rFonts w:eastAsia="Cambria"/>
          <w:lang w:eastAsia="en-US"/>
        </w:rPr>
      </w:pPr>
    </w:p>
    <w:p w14:paraId="72D2EAB0" w14:textId="77777777" w:rsidR="00881544" w:rsidRPr="00E718B0" w:rsidRDefault="00881544" w:rsidP="00E735D2">
      <w:pPr>
        <w:pStyle w:val="LLNormaali"/>
        <w:rPr>
          <w:rFonts w:eastAsia="Cambria"/>
          <w:lang w:eastAsia="en-US"/>
        </w:rPr>
      </w:pPr>
    </w:p>
    <w:p w14:paraId="3B6BD4D6" w14:textId="77777777" w:rsidR="00881544" w:rsidRPr="00E718B0" w:rsidRDefault="00881544" w:rsidP="00E735D2">
      <w:pPr>
        <w:pStyle w:val="LLNormaali"/>
        <w:rPr>
          <w:rFonts w:eastAsia="Cambria"/>
          <w:lang w:eastAsia="en-US"/>
        </w:rPr>
      </w:pPr>
    </w:p>
    <w:p w14:paraId="2A27AE38" w14:textId="77777777" w:rsidR="00881544" w:rsidRPr="00E718B0" w:rsidRDefault="00881544" w:rsidP="00E735D2">
      <w:pPr>
        <w:pStyle w:val="LLNormaali"/>
        <w:rPr>
          <w:rFonts w:eastAsia="Cambria"/>
          <w:lang w:eastAsia="en-US"/>
        </w:rPr>
      </w:pPr>
    </w:p>
    <w:p w14:paraId="27E565EB" w14:textId="77777777" w:rsidR="00881544" w:rsidRPr="00E718B0" w:rsidRDefault="00881544" w:rsidP="00E735D2">
      <w:pPr>
        <w:pStyle w:val="LLNormaali"/>
        <w:rPr>
          <w:rFonts w:eastAsia="Cambria"/>
          <w:lang w:eastAsia="en-US"/>
        </w:rPr>
      </w:pPr>
    </w:p>
    <w:p w14:paraId="0C8E9D0E" w14:textId="77777777" w:rsidR="00E735D2" w:rsidRPr="00E718B0" w:rsidRDefault="00E735D2" w:rsidP="00E735D2">
      <w:pPr>
        <w:pStyle w:val="LLNormaali"/>
      </w:pPr>
    </w:p>
    <w:p w14:paraId="0C8E9D0F" w14:textId="77777777" w:rsidR="00E735D2" w:rsidRPr="00E718B0" w:rsidRDefault="00E735D2" w:rsidP="00E735D2">
      <w:pPr>
        <w:pStyle w:val="LLLainNumero"/>
      </w:pPr>
      <w:r w:rsidRPr="00E718B0">
        <w:t>2.</w:t>
      </w:r>
    </w:p>
    <w:p w14:paraId="0C8E9D10" w14:textId="77777777" w:rsidR="00E735D2" w:rsidRPr="00E718B0" w:rsidRDefault="00E735D2" w:rsidP="00E735D2">
      <w:pPr>
        <w:pStyle w:val="LLLaki"/>
      </w:pPr>
      <w:r w:rsidRPr="00E718B0">
        <w:t xml:space="preserve">Laki </w:t>
      </w:r>
    </w:p>
    <w:p w14:paraId="0C8E9D11" w14:textId="38C1F72B" w:rsidR="00E735D2" w:rsidRPr="00E718B0" w:rsidRDefault="00E735D2" w:rsidP="004F13EB">
      <w:pPr>
        <w:pStyle w:val="LLSaadoksenNimi"/>
      </w:pPr>
      <w:bookmarkStart w:id="63" w:name="_Toc498694425"/>
      <w:r w:rsidRPr="00E718B0">
        <w:t xml:space="preserve">terveydensuojelulain </w:t>
      </w:r>
      <w:r w:rsidR="00FD23C7" w:rsidRPr="00E718B0">
        <w:t xml:space="preserve">3 ja </w:t>
      </w:r>
      <w:r w:rsidRPr="00E718B0">
        <w:t>50 §:n muuttamisesta</w:t>
      </w:r>
      <w:bookmarkEnd w:id="63"/>
    </w:p>
    <w:p w14:paraId="0C8E9D12" w14:textId="77777777" w:rsidR="00E735D2" w:rsidRPr="00E718B0" w:rsidRDefault="00E735D2" w:rsidP="00E735D2">
      <w:pPr>
        <w:pStyle w:val="LLNormaali"/>
      </w:pPr>
    </w:p>
    <w:p w14:paraId="0C8E9D13" w14:textId="77777777" w:rsidR="00E735D2" w:rsidRPr="00E718B0" w:rsidRDefault="00E735D2" w:rsidP="00E735D2">
      <w:pPr>
        <w:pStyle w:val="LLJohtolauseKappaleet"/>
      </w:pPr>
      <w:r w:rsidRPr="00E718B0">
        <w:t>Eduskunnan päätöksen mukaisesti</w:t>
      </w:r>
    </w:p>
    <w:p w14:paraId="0C8E9D14" w14:textId="2E2AB0E6" w:rsidR="00E735D2" w:rsidRPr="00E718B0" w:rsidRDefault="00E735D2" w:rsidP="00E735D2">
      <w:pPr>
        <w:pStyle w:val="LLJohtolauseKappaleet"/>
      </w:pPr>
      <w:r w:rsidRPr="00E718B0">
        <w:rPr>
          <w:i/>
        </w:rPr>
        <w:t>muutetaan</w:t>
      </w:r>
      <w:r w:rsidRPr="00E718B0">
        <w:t xml:space="preserve"> terveydensuojelulain (763/1994) </w:t>
      </w:r>
      <w:r w:rsidR="00FD23C7" w:rsidRPr="00E718B0">
        <w:t xml:space="preserve">3 § ja </w:t>
      </w:r>
      <w:r w:rsidRPr="00E718B0">
        <w:t>50 §:n 3 momentti, sellais</w:t>
      </w:r>
      <w:r w:rsidR="00FD23C7" w:rsidRPr="00E718B0">
        <w:t>i</w:t>
      </w:r>
      <w:r w:rsidRPr="00E718B0">
        <w:t xml:space="preserve">na kuin </w:t>
      </w:r>
      <w:r w:rsidR="00FD23C7" w:rsidRPr="00E718B0">
        <w:t>n</w:t>
      </w:r>
      <w:r w:rsidRPr="00E718B0">
        <w:t>e o</w:t>
      </w:r>
      <w:r w:rsidR="00FD23C7" w:rsidRPr="00E718B0">
        <w:t>vat</w:t>
      </w:r>
      <w:r w:rsidR="00C41C53" w:rsidRPr="00E718B0">
        <w:t>, 3 §</w:t>
      </w:r>
      <w:r w:rsidRPr="00E718B0">
        <w:t xml:space="preserve"> laissa </w:t>
      </w:r>
      <w:r w:rsidR="00C41C53" w:rsidRPr="00E718B0">
        <w:t xml:space="preserve">553/2014 ja 50 §:n 3 momentti </w:t>
      </w:r>
      <w:r w:rsidRPr="00E718B0">
        <w:t>327/2012, seuraavasti:</w:t>
      </w:r>
    </w:p>
    <w:p w14:paraId="0C8E9D15" w14:textId="77777777" w:rsidR="00E735D2" w:rsidRPr="00E718B0" w:rsidRDefault="00E735D2" w:rsidP="00E735D2">
      <w:pPr>
        <w:pStyle w:val="LLNormaali"/>
      </w:pPr>
    </w:p>
    <w:p w14:paraId="3BC8B618" w14:textId="4F26C0BC" w:rsidR="00FD23C7" w:rsidRPr="00E718B0" w:rsidRDefault="00FD23C7" w:rsidP="00354E22">
      <w:pPr>
        <w:pStyle w:val="LLNormaali"/>
        <w:jc w:val="center"/>
      </w:pPr>
    </w:p>
    <w:p w14:paraId="3CD3A815" w14:textId="09A3DA3F" w:rsidR="00FD23C7" w:rsidRPr="00E718B0" w:rsidRDefault="00FD23C7" w:rsidP="00354E22">
      <w:pPr>
        <w:pStyle w:val="LLNormaali"/>
        <w:jc w:val="center"/>
      </w:pPr>
      <w:r w:rsidRPr="00E718B0">
        <w:t>3 §</w:t>
      </w:r>
    </w:p>
    <w:p w14:paraId="1EE3F111" w14:textId="6DF85157" w:rsidR="00FD23C7" w:rsidRPr="00E718B0" w:rsidRDefault="00FD23C7" w:rsidP="00354E22">
      <w:pPr>
        <w:pStyle w:val="LLNormaali"/>
        <w:jc w:val="center"/>
        <w:rPr>
          <w:i/>
        </w:rPr>
      </w:pPr>
      <w:r w:rsidRPr="00E718B0">
        <w:rPr>
          <w:i/>
        </w:rPr>
        <w:t>Suhde eräisiin säädöksiin</w:t>
      </w:r>
    </w:p>
    <w:p w14:paraId="6A55681F" w14:textId="77777777" w:rsidR="00FD23C7" w:rsidRPr="00E718B0" w:rsidRDefault="00FD23C7" w:rsidP="00354E22">
      <w:pPr>
        <w:pStyle w:val="LLNormaali"/>
        <w:jc w:val="center"/>
      </w:pPr>
    </w:p>
    <w:p w14:paraId="7125B893" w14:textId="29A3DEF0" w:rsidR="00FD23C7" w:rsidRPr="00E718B0" w:rsidRDefault="00FD23C7" w:rsidP="00FD23C7">
      <w:pPr>
        <w:pStyle w:val="LLNormaali"/>
      </w:pPr>
      <w:r w:rsidRPr="00E718B0">
        <w:t>Terveydensuojelusta säädetään lisäksi ympäristönsuojelulaissa (527/2014), vesihuoltolaissa (119/2001), kemikaalilaissa (599/2013), säteilylaissa (  /  ), terveydenhuollon järjestämisestä puolustusvoimissa annetussa laissa (322/1987), työturvallisuuslaissa (738/2002), vesilaissa (587/2011), jätelaissa (646/2011), maankäyttö- ja rakennuslaissa (132/1999), ulkoilulaissa (606/1973), eräistä naapuruussuhteista annetussa laissa (26/1920), elintarvikelaissa (23/2006), kuluttajaturvallisuuslaissa (920/2011) sekä eläinlääkintähuoltolaissa (765/2009).</w:t>
      </w:r>
    </w:p>
    <w:p w14:paraId="3A7EFF71" w14:textId="77777777" w:rsidR="00C41C53" w:rsidRPr="00E718B0" w:rsidRDefault="00C41C53" w:rsidP="00E735D2">
      <w:pPr>
        <w:pStyle w:val="LLPykala"/>
      </w:pPr>
    </w:p>
    <w:p w14:paraId="0C8E9D16" w14:textId="77777777" w:rsidR="00E735D2" w:rsidRPr="00E718B0" w:rsidRDefault="00E735D2" w:rsidP="00E735D2">
      <w:pPr>
        <w:pStyle w:val="LLPykala"/>
      </w:pPr>
      <w:r w:rsidRPr="00E718B0">
        <w:t>50 §</w:t>
      </w:r>
    </w:p>
    <w:p w14:paraId="0C8E9D17" w14:textId="77777777" w:rsidR="00E735D2" w:rsidRPr="00E718B0" w:rsidRDefault="00E735D2" w:rsidP="00E735D2">
      <w:pPr>
        <w:pStyle w:val="LLPykalanOtsikko"/>
      </w:pPr>
      <w:r w:rsidRPr="00E718B0">
        <w:t>Maksut</w:t>
      </w:r>
    </w:p>
    <w:p w14:paraId="0C8E9D18" w14:textId="77777777" w:rsidR="00E735D2" w:rsidRPr="00E718B0" w:rsidRDefault="00E735D2" w:rsidP="00E735D2">
      <w:pPr>
        <w:pStyle w:val="LLNormaali"/>
      </w:pPr>
      <w:r w:rsidRPr="00E718B0">
        <w:t>— — — — — — — — — — — — — — — — — — — — — — — — — — — — — —</w:t>
      </w:r>
    </w:p>
    <w:p w14:paraId="0C8E9D19" w14:textId="77777777" w:rsidR="00E735D2" w:rsidRPr="00E718B0" w:rsidRDefault="00E735D2" w:rsidP="00E735D2">
      <w:pPr>
        <w:pStyle w:val="LLMomentinJohdantoKappale"/>
      </w:pPr>
      <w:r w:rsidRPr="00E718B0">
        <w:t>Toiminnanharjoittajalta on lisäksi perittävä maksu valvontatoimenpiteistä, jotka liittyvät:</w:t>
      </w:r>
    </w:p>
    <w:p w14:paraId="0C8E9D1A" w14:textId="72228277" w:rsidR="00E735D2" w:rsidRPr="00E718B0" w:rsidRDefault="00E735D2" w:rsidP="00E735D2">
      <w:pPr>
        <w:pStyle w:val="LLMomentinKohta"/>
      </w:pPr>
      <w:r w:rsidRPr="00E718B0">
        <w:t>1) 6 §:</w:t>
      </w:r>
      <w:r w:rsidR="00C41C53" w:rsidRPr="00E718B0">
        <w:t>n 2 momentissa</w:t>
      </w:r>
      <w:r w:rsidRPr="00E718B0">
        <w:t xml:space="preserve"> tarkoitettuun kunnan valvontasuunnitelmaan sisältyvän tarkastuksen perusteella annettujen määräysten valvontaan</w:t>
      </w:r>
      <w:r w:rsidR="00C41C53" w:rsidRPr="00E718B0">
        <w:t>, jos</w:t>
      </w:r>
      <w:r w:rsidRPr="00E718B0">
        <w:t xml:space="preserve"> määräysten antaminen perustuu tämän lain säännösten noudattamatta jättämiseen;</w:t>
      </w:r>
    </w:p>
    <w:p w14:paraId="0C8E9D1B" w14:textId="446E9717" w:rsidR="00E735D2" w:rsidRPr="00E718B0" w:rsidRDefault="00E735D2" w:rsidP="00E735D2">
      <w:pPr>
        <w:pStyle w:val="LLMomentinKohta"/>
      </w:pPr>
      <w:r w:rsidRPr="00E718B0">
        <w:t>2) 13 §:n nojalla tehtyjen ilmoitusten perusteella annettujen määräysten valvontaan;</w:t>
      </w:r>
    </w:p>
    <w:p w14:paraId="0C8E9D1C" w14:textId="30F3FA9B" w:rsidR="00E735D2" w:rsidRPr="00E718B0" w:rsidRDefault="00E735D2" w:rsidP="00E735D2">
      <w:pPr>
        <w:pStyle w:val="LLMomentinKohta"/>
      </w:pPr>
      <w:r w:rsidRPr="00E718B0">
        <w:t>3) 18 §:n nojalla tehdyn hakemuksen perusteella annettujen määräysten valvontaan sekä 20 §:</w:t>
      </w:r>
      <w:r w:rsidR="00C41C53" w:rsidRPr="00E718B0">
        <w:t>n mukaiseen</w:t>
      </w:r>
      <w:r w:rsidRPr="00E718B0">
        <w:t xml:space="preserve"> talousveden laadun valvontaan ja tarkkailuun;</w:t>
      </w:r>
    </w:p>
    <w:p w14:paraId="0C8E9D1D" w14:textId="466E0653" w:rsidR="00E735D2" w:rsidRPr="00E718B0" w:rsidRDefault="00E735D2" w:rsidP="00E735D2">
      <w:pPr>
        <w:pStyle w:val="LLMomentinKohta"/>
      </w:pPr>
      <w:r w:rsidRPr="00E718B0">
        <w:t>4) 29 §:</w:t>
      </w:r>
      <w:r w:rsidR="00C41C53" w:rsidRPr="00E718B0">
        <w:t>n</w:t>
      </w:r>
      <w:r w:rsidRPr="00E718B0">
        <w:t xml:space="preserve"> </w:t>
      </w:r>
      <w:r w:rsidR="00C41C53" w:rsidRPr="00E718B0">
        <w:t>mukaiseen</w:t>
      </w:r>
      <w:r w:rsidRPr="00E718B0">
        <w:t xml:space="preserve"> uimaveden säännölliseen valvontaan;</w:t>
      </w:r>
    </w:p>
    <w:p w14:paraId="0C8E9D1E" w14:textId="1AE1CB07" w:rsidR="00E735D2" w:rsidRPr="00E718B0" w:rsidRDefault="00E735D2" w:rsidP="00E735D2">
      <w:pPr>
        <w:pStyle w:val="LLMomentinKohta"/>
      </w:pPr>
      <w:r w:rsidRPr="00E718B0">
        <w:t xml:space="preserve">5) säteilylain (   /   ) </w:t>
      </w:r>
      <w:r w:rsidR="004318C7" w:rsidRPr="00E718B0">
        <w:t>17</w:t>
      </w:r>
      <w:r w:rsidR="00C41C53" w:rsidRPr="00E718B0">
        <w:t>5</w:t>
      </w:r>
      <w:r w:rsidR="004318C7" w:rsidRPr="00E718B0">
        <w:t xml:space="preserve"> </w:t>
      </w:r>
      <w:r w:rsidRPr="00E718B0">
        <w:t>§:</w:t>
      </w:r>
      <w:r w:rsidR="00C41C53" w:rsidRPr="00E718B0">
        <w:t>ssä tarkoitettuun</w:t>
      </w:r>
      <w:r w:rsidRPr="00E718B0">
        <w:t xml:space="preserve"> </w:t>
      </w:r>
      <w:r w:rsidR="00C41C53" w:rsidRPr="00E718B0">
        <w:t xml:space="preserve">solariumlaitteen </w:t>
      </w:r>
      <w:r w:rsidRPr="00E718B0">
        <w:t>tarkastukseen.</w:t>
      </w:r>
    </w:p>
    <w:p w14:paraId="0C8E9D1F" w14:textId="77777777" w:rsidR="00E735D2" w:rsidRPr="00E718B0" w:rsidRDefault="00E735D2" w:rsidP="00E735D2">
      <w:pPr>
        <w:pStyle w:val="LLNormaali"/>
      </w:pPr>
      <w:r w:rsidRPr="00E718B0">
        <w:t>— — — — — — — — — — — — — — — — — — — — — — — — — — — — — —</w:t>
      </w:r>
    </w:p>
    <w:p w14:paraId="0C8E9D20" w14:textId="77777777" w:rsidR="00E735D2" w:rsidRPr="00E718B0" w:rsidRDefault="00E735D2" w:rsidP="00E735D2">
      <w:pPr>
        <w:pStyle w:val="LLNormaali"/>
        <w:jc w:val="center"/>
        <w:rPr>
          <w:color w:val="000000" w:themeColor="text1"/>
        </w:rPr>
      </w:pPr>
      <w:r w:rsidRPr="00E718B0">
        <w:rPr>
          <w:color w:val="000000" w:themeColor="text1"/>
        </w:rPr>
        <w:t>———</w:t>
      </w:r>
    </w:p>
    <w:p w14:paraId="0C8E9D21" w14:textId="77777777" w:rsidR="00E735D2" w:rsidRPr="00E718B0" w:rsidRDefault="00E735D2" w:rsidP="00E735D2">
      <w:pPr>
        <w:pStyle w:val="LLVoimaantulokappale"/>
        <w:rPr>
          <w:color w:val="000000" w:themeColor="text1"/>
        </w:rPr>
      </w:pPr>
      <w:r w:rsidRPr="00E718B0">
        <w:rPr>
          <w:color w:val="000000" w:themeColor="text1"/>
        </w:rPr>
        <w:t xml:space="preserve">Tämä laki tulee </w:t>
      </w:r>
      <w:proofErr w:type="gramStart"/>
      <w:r w:rsidRPr="00E718B0">
        <w:rPr>
          <w:color w:val="000000" w:themeColor="text1"/>
        </w:rPr>
        <w:t>voimaan    päivänä</w:t>
      </w:r>
      <w:proofErr w:type="gramEnd"/>
      <w:r w:rsidRPr="00E718B0">
        <w:rPr>
          <w:color w:val="000000" w:themeColor="text1"/>
        </w:rPr>
        <w:t xml:space="preserve">        kuuta 20  .</w:t>
      </w:r>
    </w:p>
    <w:p w14:paraId="0C8E9D22" w14:textId="77777777" w:rsidR="00E735D2" w:rsidRPr="00E718B0" w:rsidRDefault="00E735D2" w:rsidP="00E735D2">
      <w:pPr>
        <w:pStyle w:val="LLNormaali"/>
        <w:jc w:val="center"/>
        <w:rPr>
          <w:color w:val="FF0000"/>
        </w:rPr>
      </w:pPr>
      <w:r w:rsidRPr="00E718B0">
        <w:rPr>
          <w:color w:val="000000" w:themeColor="text1"/>
        </w:rPr>
        <w:t>—————</w:t>
      </w:r>
    </w:p>
    <w:p w14:paraId="0C8E9D23" w14:textId="77777777" w:rsidR="00E735D2" w:rsidRPr="00E718B0" w:rsidRDefault="00E735D2" w:rsidP="00E735D2">
      <w:pPr>
        <w:pStyle w:val="LLNormaali"/>
      </w:pPr>
    </w:p>
    <w:p w14:paraId="0C8E9D24" w14:textId="77777777" w:rsidR="00E735D2" w:rsidRPr="00E718B0" w:rsidRDefault="00E735D2" w:rsidP="00E735D2">
      <w:pPr>
        <w:pStyle w:val="LLNormaali"/>
      </w:pPr>
    </w:p>
    <w:p w14:paraId="0C8E9D25" w14:textId="77777777" w:rsidR="00E735D2" w:rsidRPr="00E718B0" w:rsidRDefault="00E735D2" w:rsidP="00E735D2">
      <w:pPr>
        <w:pStyle w:val="LLNormaali"/>
      </w:pPr>
      <w:r w:rsidRPr="00E718B0">
        <w:br w:type="page"/>
      </w:r>
    </w:p>
    <w:p w14:paraId="0C8E9D26" w14:textId="77777777" w:rsidR="00E735D2" w:rsidRPr="00E718B0" w:rsidRDefault="00E735D2" w:rsidP="00E735D2">
      <w:pPr>
        <w:pStyle w:val="LLNormaali"/>
      </w:pPr>
    </w:p>
    <w:p w14:paraId="0C8E9D27" w14:textId="77777777" w:rsidR="00E735D2" w:rsidRPr="00E718B0" w:rsidRDefault="00E735D2" w:rsidP="00E735D2">
      <w:pPr>
        <w:pStyle w:val="LLLainNumero"/>
      </w:pPr>
      <w:r w:rsidRPr="00E718B0">
        <w:t>3.</w:t>
      </w:r>
    </w:p>
    <w:p w14:paraId="0C8E9D28" w14:textId="77777777" w:rsidR="00E735D2" w:rsidRPr="00E718B0" w:rsidRDefault="00E735D2" w:rsidP="00E735D2">
      <w:pPr>
        <w:pStyle w:val="LLLaki"/>
      </w:pPr>
      <w:r w:rsidRPr="00E718B0">
        <w:t>Laki</w:t>
      </w:r>
    </w:p>
    <w:p w14:paraId="0C8E9D29" w14:textId="6A64B852" w:rsidR="00E735D2" w:rsidRPr="00E718B0" w:rsidRDefault="00E735D2" w:rsidP="004F13EB">
      <w:pPr>
        <w:pStyle w:val="LLSaadoksenNimi"/>
      </w:pPr>
      <w:bookmarkStart w:id="64" w:name="_Toc498694426"/>
      <w:r w:rsidRPr="00E718B0">
        <w:t xml:space="preserve">rikoslain </w:t>
      </w:r>
      <w:r w:rsidR="00C41C53" w:rsidRPr="00E718B0">
        <w:t>34 luvun</w:t>
      </w:r>
      <w:r w:rsidR="00BC2E68" w:rsidRPr="00E718B0">
        <w:t xml:space="preserve"> 4 §:n ja</w:t>
      </w:r>
      <w:r w:rsidR="00C41C53" w:rsidRPr="00E718B0">
        <w:t xml:space="preserve"> </w:t>
      </w:r>
      <w:r w:rsidRPr="00E718B0">
        <w:t>44 luvun 12 a §:n muuttamisesta</w:t>
      </w:r>
      <w:bookmarkEnd w:id="64"/>
    </w:p>
    <w:p w14:paraId="0C8E9D2A" w14:textId="77777777" w:rsidR="00E735D2" w:rsidRPr="00E718B0" w:rsidRDefault="00E735D2" w:rsidP="00E735D2">
      <w:pPr>
        <w:pStyle w:val="LLNormaali"/>
      </w:pPr>
    </w:p>
    <w:p w14:paraId="0C8E9D2B" w14:textId="77777777" w:rsidR="00E735D2" w:rsidRPr="00E718B0" w:rsidRDefault="00E735D2" w:rsidP="00E735D2">
      <w:pPr>
        <w:pStyle w:val="LLJohtolauseKappaleet"/>
      </w:pPr>
      <w:r w:rsidRPr="00E718B0">
        <w:t>Eduskunnan päätöksen mukaisesti</w:t>
      </w:r>
    </w:p>
    <w:p w14:paraId="0C8E9D2C" w14:textId="04B61768" w:rsidR="00E735D2" w:rsidRPr="00E718B0" w:rsidRDefault="00E735D2" w:rsidP="00E735D2">
      <w:pPr>
        <w:pStyle w:val="LLJohtolauseKappaleet"/>
      </w:pPr>
      <w:r w:rsidRPr="00E718B0">
        <w:rPr>
          <w:i/>
        </w:rPr>
        <w:t>muutetaan</w:t>
      </w:r>
      <w:r w:rsidRPr="00E718B0">
        <w:t xml:space="preserve"> rikoslain (39/1889) </w:t>
      </w:r>
      <w:r w:rsidR="00BC2E68" w:rsidRPr="00E718B0">
        <w:t xml:space="preserve">34 luvun 4 §:n 1 momentin 3 kohta ja </w:t>
      </w:r>
      <w:r w:rsidRPr="00E718B0">
        <w:t>44 luvun 12 a §, sella</w:t>
      </w:r>
      <w:r w:rsidRPr="00E718B0">
        <w:t>i</w:t>
      </w:r>
      <w:r w:rsidRPr="00E718B0">
        <w:t>s</w:t>
      </w:r>
      <w:r w:rsidR="00BC2E68" w:rsidRPr="00E718B0">
        <w:t>i</w:t>
      </w:r>
      <w:r w:rsidRPr="00E718B0">
        <w:t xml:space="preserve">na kuin </w:t>
      </w:r>
      <w:r w:rsidR="00BC2E68" w:rsidRPr="00E718B0">
        <w:t>n</w:t>
      </w:r>
      <w:r w:rsidRPr="00E718B0">
        <w:t>e o</w:t>
      </w:r>
      <w:r w:rsidR="00BC2E68" w:rsidRPr="00E718B0">
        <w:t>vat,</w:t>
      </w:r>
      <w:r w:rsidRPr="00E718B0">
        <w:t xml:space="preserve"> </w:t>
      </w:r>
      <w:r w:rsidR="00BC2E68" w:rsidRPr="00E718B0">
        <w:t xml:space="preserve">34 luvun 4 §:n 1 momentin 3 kohta laissa 400/2002 ja 44 luvun 12 a § </w:t>
      </w:r>
      <w:r w:rsidRPr="00E718B0">
        <w:t>laissa 724/2008, seuraavasti:</w:t>
      </w:r>
    </w:p>
    <w:p w14:paraId="0C8E9D2D" w14:textId="77777777" w:rsidR="00E735D2" w:rsidRPr="00E718B0" w:rsidRDefault="00E735D2" w:rsidP="00E735D2">
      <w:pPr>
        <w:pStyle w:val="LLNormaali"/>
      </w:pPr>
    </w:p>
    <w:p w14:paraId="3E19476E" w14:textId="77777777" w:rsidR="00BC2E68" w:rsidRPr="006D45F6" w:rsidRDefault="00BC2E68" w:rsidP="00BC2E68">
      <w:pPr>
        <w:spacing w:after="161" w:line="252" w:lineRule="auto"/>
        <w:ind w:right="8"/>
        <w:jc w:val="center"/>
        <w:rPr>
          <w:sz w:val="22"/>
          <w:szCs w:val="22"/>
        </w:rPr>
      </w:pPr>
      <w:r w:rsidRPr="000125C3">
        <w:rPr>
          <w:bCs/>
          <w:sz w:val="22"/>
          <w:szCs w:val="22"/>
        </w:rPr>
        <w:t xml:space="preserve">34 luku </w:t>
      </w:r>
    </w:p>
    <w:p w14:paraId="6AD62897" w14:textId="77777777" w:rsidR="00BC2E68" w:rsidRPr="006D45F6" w:rsidRDefault="00BC2E68" w:rsidP="00BC2E68">
      <w:pPr>
        <w:spacing w:after="165" w:line="252" w:lineRule="auto"/>
        <w:ind w:right="11"/>
        <w:jc w:val="center"/>
        <w:rPr>
          <w:sz w:val="22"/>
          <w:szCs w:val="22"/>
        </w:rPr>
      </w:pPr>
      <w:r w:rsidRPr="000125C3">
        <w:rPr>
          <w:b/>
          <w:bCs/>
          <w:sz w:val="22"/>
          <w:szCs w:val="22"/>
        </w:rPr>
        <w:t xml:space="preserve">Yleisvaarallisista rikoksista </w:t>
      </w:r>
    </w:p>
    <w:p w14:paraId="5496F54D" w14:textId="77777777" w:rsidR="00354E22" w:rsidRPr="006D45F6" w:rsidRDefault="00354E22" w:rsidP="00354E22">
      <w:pPr>
        <w:spacing w:after="165" w:line="252" w:lineRule="auto"/>
        <w:ind w:right="1"/>
        <w:jc w:val="center"/>
        <w:rPr>
          <w:sz w:val="22"/>
          <w:szCs w:val="22"/>
        </w:rPr>
      </w:pPr>
      <w:r w:rsidRPr="000125C3">
        <w:rPr>
          <w:bCs/>
          <w:sz w:val="22"/>
          <w:szCs w:val="22"/>
        </w:rPr>
        <w:t xml:space="preserve">4 § </w:t>
      </w:r>
    </w:p>
    <w:p w14:paraId="3E4D65B6" w14:textId="77777777" w:rsidR="00354E22" w:rsidRPr="006D45F6" w:rsidRDefault="00354E22" w:rsidP="00354E22">
      <w:pPr>
        <w:spacing w:after="163" w:line="252" w:lineRule="auto"/>
        <w:ind w:right="9"/>
        <w:jc w:val="center"/>
        <w:rPr>
          <w:sz w:val="22"/>
          <w:szCs w:val="22"/>
        </w:rPr>
      </w:pPr>
      <w:r w:rsidRPr="000125C3">
        <w:rPr>
          <w:bCs/>
          <w:i/>
          <w:iCs/>
          <w:sz w:val="22"/>
          <w:szCs w:val="22"/>
        </w:rPr>
        <w:t xml:space="preserve">Terveyden vaarantaminen </w:t>
      </w:r>
    </w:p>
    <w:p w14:paraId="3A43CFAF" w14:textId="77777777" w:rsidR="00354E22" w:rsidRPr="006D45F6" w:rsidRDefault="00354E22" w:rsidP="00354E22">
      <w:pPr>
        <w:spacing w:after="40" w:line="216" w:lineRule="auto"/>
        <w:ind w:left="178"/>
        <w:rPr>
          <w:sz w:val="22"/>
          <w:szCs w:val="22"/>
        </w:rPr>
      </w:pPr>
      <w:r w:rsidRPr="000125C3">
        <w:rPr>
          <w:bCs/>
          <w:sz w:val="22"/>
          <w:szCs w:val="22"/>
        </w:rPr>
        <w:t xml:space="preserve">Joka </w:t>
      </w:r>
    </w:p>
    <w:p w14:paraId="56833AE0" w14:textId="77777777" w:rsidR="00354E22" w:rsidRPr="006D45F6" w:rsidRDefault="00354E22" w:rsidP="00354E22">
      <w:pPr>
        <w:spacing w:after="40" w:line="216" w:lineRule="auto"/>
        <w:rPr>
          <w:sz w:val="22"/>
          <w:szCs w:val="22"/>
        </w:rPr>
      </w:pPr>
      <w:r w:rsidRPr="000125C3">
        <w:rPr>
          <w:bCs/>
          <w:sz w:val="22"/>
          <w:szCs w:val="22"/>
        </w:rPr>
        <w:t xml:space="preserve">— — — — — — — — — — — — — — — — — — — — — — — — — — — — — — </w:t>
      </w:r>
    </w:p>
    <w:p w14:paraId="0376761A" w14:textId="77777777" w:rsidR="00354E22" w:rsidRPr="006D45F6" w:rsidRDefault="00354E22" w:rsidP="00354E22">
      <w:pPr>
        <w:spacing w:after="40" w:line="216" w:lineRule="auto"/>
        <w:ind w:left="178"/>
        <w:rPr>
          <w:sz w:val="22"/>
          <w:szCs w:val="22"/>
        </w:rPr>
      </w:pPr>
      <w:r w:rsidRPr="000125C3">
        <w:rPr>
          <w:bCs/>
          <w:sz w:val="22"/>
          <w:szCs w:val="22"/>
        </w:rPr>
        <w:t xml:space="preserve"> 3) käyttää säteilylähdettä säteilylain (  /  ) vastaisesti, </w:t>
      </w:r>
    </w:p>
    <w:p w14:paraId="729D64EF" w14:textId="77777777" w:rsidR="00354E22" w:rsidRPr="006D45F6" w:rsidRDefault="00354E22" w:rsidP="00354E22">
      <w:pPr>
        <w:spacing w:after="3" w:line="216" w:lineRule="auto"/>
        <w:rPr>
          <w:sz w:val="22"/>
          <w:szCs w:val="22"/>
        </w:rPr>
      </w:pPr>
      <w:r w:rsidRPr="000125C3">
        <w:rPr>
          <w:bCs/>
          <w:sz w:val="22"/>
          <w:szCs w:val="22"/>
        </w:rPr>
        <w:t xml:space="preserve"> — — — — — — — — — — — — — — — — — — — — — — — — — — — — — — siten, että teko on omiaan aiheuttamaan yleistä hengen tai terveyden vaaraa, on tuomittava </w:t>
      </w:r>
      <w:r w:rsidRPr="000125C3">
        <w:rPr>
          <w:bCs/>
          <w:i/>
          <w:iCs/>
          <w:sz w:val="22"/>
          <w:szCs w:val="22"/>
        </w:rPr>
        <w:t>terveyden vaarantamisesta</w:t>
      </w:r>
      <w:r w:rsidRPr="000125C3">
        <w:rPr>
          <w:bCs/>
          <w:sz w:val="22"/>
          <w:szCs w:val="22"/>
        </w:rPr>
        <w:t xml:space="preserve"> vankeuteen vähintään neljäksi kuukaudeksi ja enintään neljäksi vuodeksi. </w:t>
      </w:r>
    </w:p>
    <w:p w14:paraId="6B7E6139" w14:textId="77777777" w:rsidR="00BC2E68" w:rsidRPr="00E718B0" w:rsidRDefault="00BC2E68" w:rsidP="00BC2E68">
      <w:pPr>
        <w:rPr>
          <w:rFonts w:ascii="Calibri" w:hAnsi="Calibri"/>
          <w:sz w:val="22"/>
          <w:szCs w:val="22"/>
        </w:rPr>
      </w:pPr>
    </w:p>
    <w:p w14:paraId="79A2F9AD" w14:textId="77777777" w:rsidR="00BC2E68" w:rsidRPr="00E718B0" w:rsidRDefault="00BC2E68" w:rsidP="00E735D2">
      <w:pPr>
        <w:pStyle w:val="LLNormaali"/>
      </w:pPr>
    </w:p>
    <w:p w14:paraId="0C8E9D2E" w14:textId="77777777" w:rsidR="00E735D2" w:rsidRPr="00E718B0" w:rsidRDefault="00E735D2" w:rsidP="00E735D2">
      <w:pPr>
        <w:pStyle w:val="LLLuku"/>
      </w:pPr>
      <w:r w:rsidRPr="00E718B0">
        <w:t>44 luku</w:t>
      </w:r>
    </w:p>
    <w:p w14:paraId="0C8E9D2F" w14:textId="77777777" w:rsidR="00E735D2" w:rsidRPr="00E718B0" w:rsidRDefault="00E735D2" w:rsidP="00E735D2">
      <w:pPr>
        <w:pStyle w:val="LLLuvunOtsikko"/>
      </w:pPr>
      <w:r w:rsidRPr="00E718B0">
        <w:t>Terveyttä ja turvallisuutta vaarantavista rikoksista</w:t>
      </w:r>
    </w:p>
    <w:p w14:paraId="0C8E9D30" w14:textId="77777777" w:rsidR="00E735D2" w:rsidRPr="00E718B0" w:rsidRDefault="00E735D2" w:rsidP="00E735D2">
      <w:pPr>
        <w:pStyle w:val="LLPykala"/>
      </w:pPr>
      <w:r w:rsidRPr="00E718B0">
        <w:t>12 a §</w:t>
      </w:r>
    </w:p>
    <w:p w14:paraId="0C8E9D31" w14:textId="77777777" w:rsidR="00E735D2" w:rsidRPr="00E718B0" w:rsidRDefault="00E735D2" w:rsidP="00E735D2">
      <w:pPr>
        <w:pStyle w:val="LLPykalanOtsikko"/>
      </w:pPr>
      <w:r w:rsidRPr="00E718B0">
        <w:t>Radioaktiivisen aineen hallussapitorikos</w:t>
      </w:r>
    </w:p>
    <w:p w14:paraId="0C8E9D32" w14:textId="58AC938C" w:rsidR="00E735D2" w:rsidRPr="00E718B0" w:rsidRDefault="00E735D2" w:rsidP="006D7AAA">
      <w:pPr>
        <w:pStyle w:val="LLKappalejako"/>
      </w:pPr>
      <w:r w:rsidRPr="00E718B0">
        <w:t xml:space="preserve">Joka ilman säteilylain 48 §:ssä tarkoitettua turvallisuuslupaa pitää hallussaan radioaktiivista ainetta, jonka hallussapitoon tarvitaan turvallisuuslupa, on tuomittava, jollei teosta muualla laissa säädetä ankarampaa rangaistusta, </w:t>
      </w:r>
      <w:r w:rsidRPr="00E718B0">
        <w:rPr>
          <w:i/>
        </w:rPr>
        <w:t>radioaktiivisen aineen hallussapitorikoksesta</w:t>
      </w:r>
      <w:r w:rsidRPr="00E718B0">
        <w:t xml:space="preserve"> sakkoon tai vankeuteen enintään kuudeksi kuukaudeksi.</w:t>
      </w:r>
    </w:p>
    <w:p w14:paraId="0C8E9D33" w14:textId="77777777" w:rsidR="00E735D2" w:rsidRPr="00E718B0" w:rsidRDefault="00E735D2" w:rsidP="009F4E88">
      <w:pPr>
        <w:pStyle w:val="LLKappalejako"/>
      </w:pPr>
      <w:r w:rsidRPr="00E718B0">
        <w:t>Yritys on rangaistava.</w:t>
      </w:r>
    </w:p>
    <w:p w14:paraId="0C8E9D34" w14:textId="77777777" w:rsidR="00E735D2" w:rsidRPr="00E718B0" w:rsidRDefault="00E735D2" w:rsidP="00E735D2">
      <w:pPr>
        <w:pStyle w:val="LLNormaali"/>
        <w:jc w:val="center"/>
        <w:rPr>
          <w:color w:val="000000" w:themeColor="text1"/>
        </w:rPr>
      </w:pPr>
      <w:r w:rsidRPr="00E718B0">
        <w:rPr>
          <w:color w:val="000000" w:themeColor="text1"/>
        </w:rPr>
        <w:t>———</w:t>
      </w:r>
    </w:p>
    <w:p w14:paraId="0C8E9D35" w14:textId="77777777" w:rsidR="00E735D2" w:rsidRPr="00E718B0" w:rsidRDefault="00E735D2" w:rsidP="00E735D2">
      <w:pPr>
        <w:pStyle w:val="LLVoimaantulokappale"/>
        <w:rPr>
          <w:color w:val="000000" w:themeColor="text1"/>
        </w:rPr>
      </w:pPr>
      <w:r w:rsidRPr="00E718B0">
        <w:rPr>
          <w:color w:val="000000" w:themeColor="text1"/>
        </w:rPr>
        <w:t xml:space="preserve">Tämä laki tulee </w:t>
      </w:r>
      <w:proofErr w:type="gramStart"/>
      <w:r w:rsidRPr="00E718B0">
        <w:rPr>
          <w:color w:val="000000" w:themeColor="text1"/>
        </w:rPr>
        <w:t>voimaan    päivänä</w:t>
      </w:r>
      <w:proofErr w:type="gramEnd"/>
      <w:r w:rsidRPr="00E718B0">
        <w:rPr>
          <w:color w:val="000000" w:themeColor="text1"/>
        </w:rPr>
        <w:t xml:space="preserve">        kuuta 20  .</w:t>
      </w:r>
    </w:p>
    <w:p w14:paraId="0C8E9D36" w14:textId="77777777" w:rsidR="00E735D2" w:rsidRPr="00E718B0" w:rsidRDefault="00E735D2" w:rsidP="00E735D2">
      <w:pPr>
        <w:pStyle w:val="LLNormaali"/>
        <w:jc w:val="center"/>
        <w:rPr>
          <w:color w:val="000000" w:themeColor="text1"/>
        </w:rPr>
      </w:pPr>
      <w:r w:rsidRPr="00E718B0">
        <w:rPr>
          <w:color w:val="000000" w:themeColor="text1"/>
        </w:rPr>
        <w:t>—————</w:t>
      </w:r>
    </w:p>
    <w:p w14:paraId="0C8E9D37" w14:textId="77777777" w:rsidR="00E735D2" w:rsidRPr="00E718B0" w:rsidRDefault="00E735D2" w:rsidP="00E735D2">
      <w:pPr>
        <w:pStyle w:val="LLNormaali"/>
      </w:pPr>
    </w:p>
    <w:p w14:paraId="0C8E9D38" w14:textId="77777777" w:rsidR="00E735D2" w:rsidRPr="00E718B0" w:rsidRDefault="00E735D2" w:rsidP="00E735D2">
      <w:pPr>
        <w:pStyle w:val="LLNormaali"/>
      </w:pPr>
      <w:r w:rsidRPr="00E718B0">
        <w:br w:type="page"/>
      </w:r>
    </w:p>
    <w:p w14:paraId="0C8E9D39" w14:textId="77777777" w:rsidR="00E735D2" w:rsidRPr="00E718B0" w:rsidRDefault="00E735D2" w:rsidP="00E735D2">
      <w:pPr>
        <w:pStyle w:val="LLNormaali"/>
      </w:pPr>
    </w:p>
    <w:p w14:paraId="0C8E9D3A" w14:textId="77777777" w:rsidR="00E735D2" w:rsidRPr="00E718B0" w:rsidRDefault="00E735D2" w:rsidP="00E735D2">
      <w:pPr>
        <w:pStyle w:val="LLNormaali"/>
      </w:pPr>
    </w:p>
    <w:p w14:paraId="0C8E9D3B" w14:textId="77777777" w:rsidR="00E735D2" w:rsidRPr="00E718B0" w:rsidRDefault="00E735D2" w:rsidP="00E735D2">
      <w:pPr>
        <w:pStyle w:val="LLLainNumero"/>
      </w:pPr>
      <w:r w:rsidRPr="00E718B0">
        <w:t xml:space="preserve">4. </w:t>
      </w:r>
    </w:p>
    <w:p w14:paraId="0C8E9D3C" w14:textId="77777777" w:rsidR="00E735D2" w:rsidRPr="00E718B0" w:rsidRDefault="00E735D2" w:rsidP="00E735D2">
      <w:pPr>
        <w:pStyle w:val="LLLaki"/>
      </w:pPr>
      <w:r w:rsidRPr="00E718B0">
        <w:t>Laki</w:t>
      </w:r>
    </w:p>
    <w:p w14:paraId="0C8E9D3D" w14:textId="77777777" w:rsidR="00E735D2" w:rsidRPr="00E718B0" w:rsidRDefault="00E735D2" w:rsidP="004F13EB">
      <w:pPr>
        <w:pStyle w:val="LLSaadoksenNimi"/>
      </w:pPr>
      <w:bookmarkStart w:id="65" w:name="_Toc498694427"/>
      <w:r w:rsidRPr="00E718B0">
        <w:t>ydinenergialain muuttamisesta</w:t>
      </w:r>
      <w:bookmarkEnd w:id="65"/>
    </w:p>
    <w:p w14:paraId="0C8E9D3E" w14:textId="77777777" w:rsidR="00E735D2" w:rsidRPr="00E718B0" w:rsidRDefault="00E735D2" w:rsidP="00E735D2">
      <w:pPr>
        <w:pStyle w:val="LLNormaali"/>
      </w:pPr>
    </w:p>
    <w:p w14:paraId="0C8E9D3F" w14:textId="77777777" w:rsidR="00E735D2" w:rsidRPr="00E718B0" w:rsidRDefault="00E735D2" w:rsidP="00E735D2">
      <w:pPr>
        <w:pStyle w:val="LLJohtolauseKappaleet"/>
      </w:pPr>
      <w:r w:rsidRPr="00E718B0">
        <w:t>Eduskunnan päätöksen mukaisesti</w:t>
      </w:r>
    </w:p>
    <w:p w14:paraId="0C8E9D40" w14:textId="6FA5467C" w:rsidR="00E735D2" w:rsidRPr="00E718B0" w:rsidRDefault="00E735D2" w:rsidP="00E735D2">
      <w:pPr>
        <w:pStyle w:val="LLJohtolauseKappaleet"/>
      </w:pPr>
      <w:r w:rsidRPr="00E718B0">
        <w:rPr>
          <w:i/>
        </w:rPr>
        <w:t>muutetaan</w:t>
      </w:r>
      <w:r w:rsidRPr="00E718B0">
        <w:t xml:space="preserve"> ydinenergialain (990/1987) 7 c §</w:t>
      </w:r>
      <w:r w:rsidR="00BC2E68" w:rsidRPr="00E718B0">
        <w:t xml:space="preserve"> ja 7 q §:n 1 momentin 27 kohta</w:t>
      </w:r>
      <w:r w:rsidRPr="00E718B0">
        <w:t>, sellaisina kuin ne ovat</w:t>
      </w:r>
      <w:r w:rsidR="00BC2E68" w:rsidRPr="00E718B0">
        <w:t>, 7 c §</w:t>
      </w:r>
      <w:r w:rsidRPr="00E718B0">
        <w:t xml:space="preserve"> laeissa 342/2008 ja 676/2015 sekä </w:t>
      </w:r>
      <w:r w:rsidR="00BC2E68" w:rsidRPr="00E718B0">
        <w:t>7 q §:n 1 momentin 27 kohta laissa 676/2015, sekä</w:t>
      </w:r>
    </w:p>
    <w:p w14:paraId="0C8E9D41" w14:textId="0E815B4C" w:rsidR="00E735D2" w:rsidRPr="00E718B0" w:rsidRDefault="00E735D2" w:rsidP="00E735D2">
      <w:pPr>
        <w:pStyle w:val="LLJohtolauseKappaleet"/>
      </w:pPr>
      <w:r w:rsidRPr="00E718B0">
        <w:rPr>
          <w:i/>
        </w:rPr>
        <w:t>lisätään</w:t>
      </w:r>
      <w:r w:rsidRPr="00E718B0">
        <w:t xml:space="preserve"> lakiin uusi 2 a §, 7 q §:n 1 momenttiin, sellaisena kuin se on laissa 676/2015, uusi 28 kohta sekä lakiin uusi 27 c—</w:t>
      </w:r>
      <w:r w:rsidR="00BC2E68" w:rsidRPr="00E718B0">
        <w:t xml:space="preserve">27 </w:t>
      </w:r>
      <w:r w:rsidRPr="00E718B0">
        <w:t>e § seuraavasti:</w:t>
      </w:r>
    </w:p>
    <w:p w14:paraId="0C8E9D42" w14:textId="77777777" w:rsidR="00E735D2" w:rsidRPr="00E718B0" w:rsidRDefault="00E735D2" w:rsidP="00E735D2">
      <w:pPr>
        <w:pStyle w:val="LLNormaali"/>
      </w:pPr>
    </w:p>
    <w:p w14:paraId="0C8E9D43" w14:textId="77777777" w:rsidR="00E735D2" w:rsidRPr="00E718B0" w:rsidRDefault="00E735D2" w:rsidP="00E735D2">
      <w:pPr>
        <w:pStyle w:val="LLPykala"/>
      </w:pPr>
      <w:r w:rsidRPr="00E718B0">
        <w:t>2 a §</w:t>
      </w:r>
    </w:p>
    <w:p w14:paraId="0C8E9D44" w14:textId="77777777" w:rsidR="00E735D2" w:rsidRPr="00E718B0" w:rsidRDefault="00E735D2" w:rsidP="00E735D2">
      <w:pPr>
        <w:pStyle w:val="LLPykalanOtsikko"/>
      </w:pPr>
      <w:r w:rsidRPr="00E718B0">
        <w:t>Säteilylain soveltaminen</w:t>
      </w:r>
    </w:p>
    <w:p w14:paraId="0C8E9D45" w14:textId="27CD00F1" w:rsidR="00E735D2" w:rsidRPr="00E718B0" w:rsidRDefault="00E735D2" w:rsidP="00E735D2">
      <w:pPr>
        <w:pStyle w:val="LLMomentinJohdantoKappale"/>
      </w:pPr>
      <w:r w:rsidRPr="00E718B0">
        <w:t>Ydinenergian käytössä</w:t>
      </w:r>
      <w:r w:rsidR="001D7FDF" w:rsidRPr="00E718B0">
        <w:t xml:space="preserve">, </w:t>
      </w:r>
      <w:r w:rsidRPr="00E718B0">
        <w:t>sovelletaan, mitä säteilylain (  /  ):</w:t>
      </w:r>
    </w:p>
    <w:p w14:paraId="0C8E9D46" w14:textId="733DC123" w:rsidR="00E735D2" w:rsidRPr="00E718B0" w:rsidRDefault="00E735D2">
      <w:pPr>
        <w:pStyle w:val="LLMomentinKohta"/>
        <w:numPr>
          <w:ilvl w:val="0"/>
          <w:numId w:val="21"/>
        </w:numPr>
      </w:pPr>
      <w:r w:rsidRPr="00E718B0">
        <w:t>5—7 §:ssä säädetään säteilysuojelun yleisistä periaatteista ja 8 §:ssä poikkeusluvan myöntämisestä annosrajaa suuremmalle annokselle nimetylle työntekijälle, 9 §:ssä sä</w:t>
      </w:r>
      <w:r w:rsidRPr="00E718B0">
        <w:t>ä</w:t>
      </w:r>
      <w:r w:rsidRPr="00E718B0">
        <w:t>detään annosrajoituksista ja potentiaalista altistusta koskevista rajoituksista ja 10 §:n 1 momentissa valtioneuvoston oikeudesta antaa tarkem</w:t>
      </w:r>
      <w:r w:rsidR="00DB1ACD" w:rsidRPr="00E718B0">
        <w:t>mat</w:t>
      </w:r>
      <w:r w:rsidRPr="00E718B0">
        <w:t xml:space="preserve"> säännöks</w:t>
      </w:r>
      <w:r w:rsidR="00DB1ACD" w:rsidRPr="00E718B0">
        <w:t>et</w:t>
      </w:r>
      <w:r w:rsidR="007B0280" w:rsidRPr="00E718B0">
        <w:t xml:space="preserve"> säteilysuojelun </w:t>
      </w:r>
      <w:r w:rsidRPr="00E718B0">
        <w:t xml:space="preserve">optimoinnista ja säteilyaltistuksen määrittämisperusteista sekä 2 momentissa </w:t>
      </w:r>
      <w:r w:rsidR="008E2C2A" w:rsidRPr="00E718B0">
        <w:t>säännö</w:t>
      </w:r>
      <w:r w:rsidR="008E2C2A" w:rsidRPr="00E718B0">
        <w:t>k</w:t>
      </w:r>
      <w:r w:rsidR="008E2C2A" w:rsidRPr="00E718B0">
        <w:t>set</w:t>
      </w:r>
      <w:r w:rsidR="007B0280" w:rsidRPr="00E718B0">
        <w:t xml:space="preserve"> </w:t>
      </w:r>
      <w:r w:rsidRPr="00E718B0">
        <w:t>työntekijöiden ja väestön annosrajoista;</w:t>
      </w:r>
    </w:p>
    <w:p w14:paraId="08661AE3" w14:textId="0A49BD87" w:rsidR="00B05CF9" w:rsidRPr="00E718B0" w:rsidRDefault="00B05CF9">
      <w:pPr>
        <w:pStyle w:val="LLMomentinKohta"/>
        <w:numPr>
          <w:ilvl w:val="0"/>
          <w:numId w:val="21"/>
        </w:numPr>
      </w:pPr>
      <w:r w:rsidRPr="00E718B0">
        <w:t xml:space="preserve">27 §:ssä säädetään työperäisen altistuksen </w:t>
      </w:r>
      <w:r w:rsidR="009F5F93" w:rsidRPr="00E718B0">
        <w:t xml:space="preserve">luokituksen </w:t>
      </w:r>
      <w:r w:rsidRPr="00E718B0">
        <w:t>osalta;</w:t>
      </w:r>
    </w:p>
    <w:p w14:paraId="0C8E9D47" w14:textId="23274AE9" w:rsidR="00E735D2" w:rsidRPr="00E718B0" w:rsidRDefault="00F92796" w:rsidP="00E735D2">
      <w:pPr>
        <w:pStyle w:val="LLMomentinKohta"/>
      </w:pPr>
      <w:r w:rsidRPr="00E718B0">
        <w:t>3</w:t>
      </w:r>
      <w:r w:rsidR="00E735D2" w:rsidRPr="00E718B0">
        <w:t>) 28 §:ssä säädetään säteilyturvallisuusvastaavan nimeämisestä ja tehtävistä;</w:t>
      </w:r>
    </w:p>
    <w:p w14:paraId="0C8E9D48" w14:textId="35719567" w:rsidR="00E735D2" w:rsidRPr="00E718B0" w:rsidRDefault="00F92796" w:rsidP="00E735D2">
      <w:pPr>
        <w:pStyle w:val="LLMomentinKohta"/>
      </w:pPr>
      <w:r w:rsidRPr="00E718B0">
        <w:t>4</w:t>
      </w:r>
      <w:r w:rsidR="00E735D2" w:rsidRPr="00E718B0">
        <w:t>) 31 §:ssä säädetään tiedonantamisvelvollisuudesta ja tietojen säilyttämisvelvollisuudesta;</w:t>
      </w:r>
    </w:p>
    <w:p w14:paraId="0C8E9D49" w14:textId="617D5234" w:rsidR="00E735D2" w:rsidRPr="00E718B0" w:rsidRDefault="00F92796" w:rsidP="00E735D2">
      <w:pPr>
        <w:pStyle w:val="LLMomentinKohta"/>
      </w:pPr>
      <w:r w:rsidRPr="00E718B0">
        <w:t>5</w:t>
      </w:r>
      <w:r w:rsidR="00E735D2" w:rsidRPr="00E718B0">
        <w:t>) 32 §:ssä säädetään säteilyturvallisuusasiantuntijan käyttämisestä;</w:t>
      </w:r>
    </w:p>
    <w:p w14:paraId="0C8E9D4A" w14:textId="1FC7812A" w:rsidR="00E735D2" w:rsidRPr="00E718B0" w:rsidRDefault="00F92796" w:rsidP="00E735D2">
      <w:pPr>
        <w:pStyle w:val="LLMomentinKohta"/>
      </w:pPr>
      <w:r w:rsidRPr="00E718B0">
        <w:t>6</w:t>
      </w:r>
      <w:r w:rsidR="00E735D2" w:rsidRPr="00E718B0">
        <w:t>) 33 ja 34 §:ssä säädetään työntekijöiden koulutuksesta, perehdytyksestä ja täydennysko</w:t>
      </w:r>
      <w:r w:rsidR="00E735D2" w:rsidRPr="00E718B0">
        <w:t>u</w:t>
      </w:r>
      <w:r w:rsidR="00E735D2" w:rsidRPr="00E718B0">
        <w:t>lutuksesta sekä näihin liittyvästä kirjanpitovelvollisuudesta;</w:t>
      </w:r>
    </w:p>
    <w:p w14:paraId="0C8E9D4B" w14:textId="43B2EDCB" w:rsidR="00E735D2" w:rsidRPr="00E718B0" w:rsidRDefault="00F92796" w:rsidP="00E735D2">
      <w:pPr>
        <w:pStyle w:val="LLMomentinKohta"/>
      </w:pPr>
      <w:r w:rsidRPr="00E718B0">
        <w:t>7</w:t>
      </w:r>
      <w:r w:rsidR="00E735D2" w:rsidRPr="00E718B0">
        <w:t>) 9 luvussa säädetään säteilymittauksista;</w:t>
      </w:r>
    </w:p>
    <w:p w14:paraId="0C8E9D4C" w14:textId="42594DCD" w:rsidR="00E735D2" w:rsidRPr="00E718B0" w:rsidRDefault="00F92796" w:rsidP="00E735D2">
      <w:pPr>
        <w:pStyle w:val="LLMomentinKohta"/>
      </w:pPr>
      <w:r w:rsidRPr="00E718B0">
        <w:t>8</w:t>
      </w:r>
      <w:r w:rsidR="00E735D2" w:rsidRPr="00E718B0">
        <w:t>) 12 luvussa säädetään työperäisestä altistuksesta;</w:t>
      </w:r>
    </w:p>
    <w:p w14:paraId="0C8E9D4D" w14:textId="770A8F21" w:rsidR="00E735D2" w:rsidRPr="00E718B0" w:rsidRDefault="00F92796" w:rsidP="00E735D2">
      <w:pPr>
        <w:pStyle w:val="LLMomentinKohta"/>
      </w:pPr>
      <w:r w:rsidRPr="00E718B0">
        <w:t>9</w:t>
      </w:r>
      <w:r w:rsidR="00E735D2" w:rsidRPr="00E718B0">
        <w:t>) 16 luvussa säädetään toiminnanharjoittajan vastuusta ja työntekijöiden säteilyturvallisu</w:t>
      </w:r>
      <w:r w:rsidR="00E735D2" w:rsidRPr="00E718B0">
        <w:t>u</w:t>
      </w:r>
      <w:r w:rsidR="00E735D2" w:rsidRPr="00E718B0">
        <w:t>desta säteilyturvallisuuspoikkeamissa ja säteilyvaaratilanteissa;</w:t>
      </w:r>
    </w:p>
    <w:p w14:paraId="0C8E9D4E" w14:textId="6B21E723" w:rsidR="00E735D2" w:rsidRPr="00E718B0" w:rsidRDefault="00F92796" w:rsidP="00E735D2">
      <w:pPr>
        <w:pStyle w:val="LLMomentinKohta"/>
      </w:pPr>
      <w:r w:rsidRPr="00E718B0">
        <w:t>10</w:t>
      </w:r>
      <w:r w:rsidR="00E735D2" w:rsidRPr="00E718B0">
        <w:t>) 17 luvussa säädetään säteilyaltistuksen selvittämisestä, säteilyaltistuksen rajoittamisesta, velvollisuudesta puhdistaa ympäristö, toimenpiteissä noudatettavista viitearvoista sekä turva</w:t>
      </w:r>
      <w:r w:rsidR="00E735D2" w:rsidRPr="00E718B0">
        <w:t>l</w:t>
      </w:r>
      <w:r w:rsidR="00E735D2" w:rsidRPr="00E718B0">
        <w:t>lisuusluvan tarpeesta.</w:t>
      </w:r>
    </w:p>
    <w:p w14:paraId="2A976A9C" w14:textId="19F1D853" w:rsidR="00B83011" w:rsidRPr="00E718B0" w:rsidRDefault="008E2C2A" w:rsidP="006D7AAA">
      <w:pPr>
        <w:pStyle w:val="LLKappalejako"/>
      </w:pPr>
      <w:r w:rsidRPr="00E718B0">
        <w:t>Mitä 1 momentissa mainituissa lainkohdissa säädetään toiminnanharjoittajasta sekä turvall</w:t>
      </w:r>
      <w:r w:rsidRPr="00E718B0">
        <w:t>i</w:t>
      </w:r>
      <w:r w:rsidRPr="00E718B0">
        <w:t xml:space="preserve">suuslupaa edellyttävästä toiminnasta ja säteilytoiminnasta, </w:t>
      </w:r>
      <w:proofErr w:type="gramStart"/>
      <w:r w:rsidRPr="00E718B0">
        <w:t>sovelletaan  myös</w:t>
      </w:r>
      <w:proofErr w:type="gramEnd"/>
      <w:r w:rsidRPr="00E718B0">
        <w:t xml:space="preserve"> l</w:t>
      </w:r>
      <w:r w:rsidR="00E735D2" w:rsidRPr="00E718B0">
        <w:t xml:space="preserve">uvanhaltijaan </w:t>
      </w:r>
      <w:r w:rsidR="009D5ECE" w:rsidRPr="00E718B0">
        <w:t>ja ydinenergian käyttöön</w:t>
      </w:r>
      <w:r w:rsidRPr="00E718B0">
        <w:t>.</w:t>
      </w:r>
      <w:r w:rsidR="00E735D2" w:rsidRPr="00E718B0">
        <w:t xml:space="preserve"> </w:t>
      </w:r>
    </w:p>
    <w:p w14:paraId="25626032" w14:textId="77777777" w:rsidR="00B83011" w:rsidRPr="00E718B0" w:rsidRDefault="00B83011" w:rsidP="009F4E88">
      <w:pPr>
        <w:pStyle w:val="LLKappalejako"/>
      </w:pPr>
    </w:p>
    <w:p w14:paraId="569CDED1" w14:textId="77777777" w:rsidR="00B83011" w:rsidRPr="00E718B0" w:rsidRDefault="00B83011" w:rsidP="009707BE">
      <w:pPr>
        <w:pStyle w:val="LLKappalejako"/>
      </w:pPr>
    </w:p>
    <w:p w14:paraId="6A5D95AA" w14:textId="77777777" w:rsidR="00B83011" w:rsidRPr="00E718B0" w:rsidRDefault="00B83011" w:rsidP="009707BE">
      <w:pPr>
        <w:pStyle w:val="LLKappalejako"/>
      </w:pPr>
    </w:p>
    <w:p w14:paraId="0968F168" w14:textId="77777777" w:rsidR="003572FB" w:rsidRPr="00E718B0" w:rsidRDefault="003572FB" w:rsidP="009707BE">
      <w:pPr>
        <w:pStyle w:val="LLKappalejako"/>
      </w:pPr>
    </w:p>
    <w:p w14:paraId="3190E9C9" w14:textId="77777777" w:rsidR="00B83011" w:rsidRPr="00E718B0" w:rsidRDefault="00B83011" w:rsidP="009707BE">
      <w:pPr>
        <w:pStyle w:val="LLKappalejako"/>
      </w:pPr>
    </w:p>
    <w:p w14:paraId="56915B77" w14:textId="5F433D3B" w:rsidR="00AB6AEB" w:rsidRPr="00E718B0" w:rsidRDefault="00AB6AEB" w:rsidP="009707BE">
      <w:pPr>
        <w:pStyle w:val="LLKappalejako"/>
      </w:pPr>
    </w:p>
    <w:p w14:paraId="795EDDC3" w14:textId="6451359F" w:rsidR="002812F5" w:rsidRPr="00E718B0" w:rsidRDefault="002812F5" w:rsidP="009707BE">
      <w:pPr>
        <w:pStyle w:val="LLKappalejako"/>
      </w:pPr>
    </w:p>
    <w:p w14:paraId="62B76229" w14:textId="77777777" w:rsidR="002812F5" w:rsidRPr="00E718B0" w:rsidRDefault="002812F5" w:rsidP="009707BE">
      <w:pPr>
        <w:pStyle w:val="LLKappalejako"/>
      </w:pPr>
    </w:p>
    <w:p w14:paraId="0C8E9D50" w14:textId="58CFD042" w:rsidR="00E735D2" w:rsidRPr="00E718B0" w:rsidRDefault="00E735D2" w:rsidP="00E735D2">
      <w:pPr>
        <w:pStyle w:val="LLNormaali"/>
      </w:pPr>
    </w:p>
    <w:p w14:paraId="0C8E9D51" w14:textId="7D01A3F1" w:rsidR="00E735D2" w:rsidRPr="00E718B0" w:rsidRDefault="00E735D2" w:rsidP="00354E22">
      <w:pPr>
        <w:pStyle w:val="LLPykala"/>
        <w:tabs>
          <w:tab w:val="left" w:pos="886"/>
          <w:tab w:val="center" w:pos="4173"/>
        </w:tabs>
      </w:pPr>
      <w:r w:rsidRPr="00E718B0">
        <w:t>7 c §</w:t>
      </w:r>
    </w:p>
    <w:p w14:paraId="0C8E9D52" w14:textId="77777777" w:rsidR="00E735D2" w:rsidRPr="00E718B0" w:rsidRDefault="00E735D2" w:rsidP="00E735D2">
      <w:pPr>
        <w:pStyle w:val="LLPykalanOtsikko"/>
      </w:pPr>
      <w:r w:rsidRPr="00E718B0">
        <w:t>Säteilyaltistuksen rajoittaminen</w:t>
      </w:r>
    </w:p>
    <w:p w14:paraId="0C8E9D53" w14:textId="67856335" w:rsidR="00E735D2" w:rsidRPr="00E718B0" w:rsidRDefault="00E735D2" w:rsidP="006D7AAA">
      <w:pPr>
        <w:pStyle w:val="LLKappalejako"/>
      </w:pPr>
      <w:r w:rsidRPr="00E718B0">
        <w:t xml:space="preserve">Ydinenergian käytöstä aiheutuvia radioaktiivisten aineiden päästöjä on rajoitettava </w:t>
      </w:r>
      <w:proofErr w:type="gramStart"/>
      <w:r w:rsidRPr="00E718B0">
        <w:t>säteil</w:t>
      </w:r>
      <w:r w:rsidRPr="00E718B0">
        <w:t>y</w:t>
      </w:r>
      <w:r w:rsidRPr="00E718B0">
        <w:t>lain  6</w:t>
      </w:r>
      <w:proofErr w:type="gramEnd"/>
      <w:r w:rsidRPr="00E718B0">
        <w:t xml:space="preserve"> §:ssä säädettyä </w:t>
      </w:r>
      <w:r w:rsidR="007B0280" w:rsidRPr="00E718B0">
        <w:t xml:space="preserve">säteilysuojelun </w:t>
      </w:r>
      <w:r w:rsidRPr="00E718B0">
        <w:t xml:space="preserve">optimointiperiaatetta noudattaen. </w:t>
      </w:r>
      <w:r w:rsidR="00E76AB5" w:rsidRPr="00E718B0">
        <w:t>Säteilysuojelun opt</w:t>
      </w:r>
      <w:r w:rsidR="00E76AB5" w:rsidRPr="00E718B0">
        <w:t>i</w:t>
      </w:r>
      <w:r w:rsidR="00E76AB5" w:rsidRPr="00E718B0">
        <w:t xml:space="preserve">moinnissa </w:t>
      </w:r>
      <w:r w:rsidRPr="00E718B0">
        <w:t>on käytettävä säteilylain 9 §:</w:t>
      </w:r>
      <w:r w:rsidR="000C6095" w:rsidRPr="00E718B0">
        <w:t>n mukaisia</w:t>
      </w:r>
      <w:r w:rsidR="0091157F" w:rsidRPr="00E718B0">
        <w:t xml:space="preserve"> annosrajoituksia.</w:t>
      </w:r>
    </w:p>
    <w:p w14:paraId="0C8E9D54" w14:textId="2704DF38" w:rsidR="00E735D2" w:rsidRPr="00E718B0" w:rsidRDefault="00E735D2" w:rsidP="009F4E88">
      <w:pPr>
        <w:pStyle w:val="LLKappalejako"/>
      </w:pPr>
      <w:r w:rsidRPr="00E718B0">
        <w:t>Ydinlaitoksesta tai muusta ydinenergian käytöstä väestön yksilölle aiheutuvan säteilyalti</w:t>
      </w:r>
      <w:r w:rsidRPr="00E718B0">
        <w:t>s</w:t>
      </w:r>
      <w:r w:rsidRPr="00E718B0">
        <w:t>tuksen annosraj</w:t>
      </w:r>
      <w:r w:rsidR="000C6095" w:rsidRPr="00E718B0">
        <w:t>oi</w:t>
      </w:r>
      <w:r w:rsidR="006F4CCE" w:rsidRPr="00E718B0">
        <w:t>tuksista</w:t>
      </w:r>
      <w:r w:rsidRPr="00E718B0">
        <w:t xml:space="preserve"> säädetään valtioneuvoston asetuksella.</w:t>
      </w:r>
    </w:p>
    <w:p w14:paraId="0C8E9D55" w14:textId="7707F534" w:rsidR="00E735D2" w:rsidRPr="00E718B0" w:rsidRDefault="00E735D2" w:rsidP="009707BE">
      <w:pPr>
        <w:pStyle w:val="LLKappalejako"/>
      </w:pPr>
      <w:r w:rsidRPr="00E718B0">
        <w:t xml:space="preserve">Luvanhaltijan on asetettava ydinlaitosten työntekijöiden säteilyaltistuksen annosrajoitukset ja toimitettava näitä koskevat tiedot Säteilyturvakeskukselle. </w:t>
      </w:r>
    </w:p>
    <w:p w14:paraId="4C7AD295" w14:textId="00F4355A" w:rsidR="000C6095" w:rsidRPr="006D45F6" w:rsidRDefault="000C6095" w:rsidP="000C6095">
      <w:pPr>
        <w:rPr>
          <w:sz w:val="22"/>
          <w:szCs w:val="22"/>
        </w:rPr>
      </w:pPr>
      <w:r w:rsidRPr="000125C3">
        <w:rPr>
          <w:bCs/>
          <w:sz w:val="22"/>
          <w:szCs w:val="22"/>
        </w:rPr>
        <w:t>Raja-arvot ydinlaitoksen radioaktiivisten aineiden päästöille siten, ettei valtioneuvoston as</w:t>
      </w:r>
      <w:r w:rsidRPr="000125C3">
        <w:rPr>
          <w:bCs/>
          <w:sz w:val="22"/>
          <w:szCs w:val="22"/>
        </w:rPr>
        <w:t>e</w:t>
      </w:r>
      <w:r w:rsidRPr="000125C3">
        <w:rPr>
          <w:bCs/>
          <w:sz w:val="22"/>
          <w:szCs w:val="22"/>
        </w:rPr>
        <w:t xml:space="preserve">tuksella säädettyjä säteilyaltistuksen </w:t>
      </w:r>
      <w:r w:rsidR="007B4F93" w:rsidRPr="000125C3">
        <w:rPr>
          <w:bCs/>
          <w:sz w:val="22"/>
          <w:szCs w:val="22"/>
        </w:rPr>
        <w:t>annosrajoituks</w:t>
      </w:r>
      <w:r w:rsidR="007B0FD4" w:rsidRPr="000125C3">
        <w:rPr>
          <w:bCs/>
          <w:sz w:val="22"/>
          <w:szCs w:val="22"/>
        </w:rPr>
        <w:t>ia</w:t>
      </w:r>
      <w:r w:rsidRPr="000125C3">
        <w:rPr>
          <w:bCs/>
          <w:sz w:val="22"/>
          <w:szCs w:val="22"/>
        </w:rPr>
        <w:t xml:space="preserve"> ylitetä, vahvistaa Säteilyturvakeskus. Radioaktiivisten aineiden päästöjen valvonta on järjestettävä siten, että tässä pykälässä tarko</w:t>
      </w:r>
      <w:r w:rsidRPr="000125C3">
        <w:rPr>
          <w:bCs/>
          <w:sz w:val="22"/>
          <w:szCs w:val="22"/>
        </w:rPr>
        <w:t>i</w:t>
      </w:r>
      <w:r w:rsidRPr="000125C3">
        <w:rPr>
          <w:bCs/>
          <w:sz w:val="22"/>
          <w:szCs w:val="22"/>
        </w:rPr>
        <w:t xml:space="preserve">tettujen raja-arvojen noudattaminen voidaan luotettavasti todeta. </w:t>
      </w:r>
    </w:p>
    <w:p w14:paraId="1EED6E4E" w14:textId="77777777" w:rsidR="000C6095" w:rsidRPr="006D45F6" w:rsidRDefault="000C6095" w:rsidP="000C6095">
      <w:pPr>
        <w:spacing w:after="3" w:line="216" w:lineRule="auto"/>
        <w:ind w:firstLine="168"/>
        <w:rPr>
          <w:sz w:val="22"/>
          <w:szCs w:val="22"/>
        </w:rPr>
      </w:pPr>
      <w:r w:rsidRPr="000125C3">
        <w:rPr>
          <w:bCs/>
          <w:sz w:val="22"/>
          <w:szCs w:val="22"/>
        </w:rPr>
        <w:t xml:space="preserve">  Säteilyturvakeskuksen tulee tarpeellisessa laajuudessa tarkkailla ja valvoa ydinlaitoksen ympäristöä radioaktiivisten aineiden päästöjen mittausten luotettavuuden varmistamiseksi ja laitoksen ympäristövaikutusten todentamiseksi. </w:t>
      </w:r>
    </w:p>
    <w:p w14:paraId="15AD6774" w14:textId="77777777" w:rsidR="000C6095" w:rsidRPr="006D45F6" w:rsidRDefault="000C6095" w:rsidP="000C6095">
      <w:pPr>
        <w:spacing w:after="3" w:line="216" w:lineRule="auto"/>
        <w:ind w:firstLine="168"/>
        <w:rPr>
          <w:sz w:val="22"/>
          <w:szCs w:val="22"/>
        </w:rPr>
      </w:pPr>
      <w:r w:rsidRPr="000125C3">
        <w:rPr>
          <w:bCs/>
          <w:sz w:val="22"/>
          <w:szCs w:val="22"/>
        </w:rPr>
        <w:t> Valtioneuvoston myönnettyä 16 §:n 1 momentissa tarkoitetun luvan kaivostoimintaan tai malminrikastustoimintaan, jonka tarkoitus on uraanin tai toriumin tuottaminen, Säteilyturv</w:t>
      </w:r>
      <w:r w:rsidRPr="000125C3">
        <w:rPr>
          <w:bCs/>
          <w:sz w:val="22"/>
          <w:szCs w:val="22"/>
        </w:rPr>
        <w:t>a</w:t>
      </w:r>
      <w:r w:rsidRPr="000125C3">
        <w:rPr>
          <w:bCs/>
          <w:sz w:val="22"/>
          <w:szCs w:val="22"/>
        </w:rPr>
        <w:t>keskuksen tulee tarpeellisessa laajuudessa tarkkailla ja valvoa kaivosalueen tai malminrika</w:t>
      </w:r>
      <w:r w:rsidRPr="000125C3">
        <w:rPr>
          <w:bCs/>
          <w:sz w:val="22"/>
          <w:szCs w:val="22"/>
        </w:rPr>
        <w:t>s</w:t>
      </w:r>
      <w:r w:rsidRPr="000125C3">
        <w:rPr>
          <w:bCs/>
          <w:sz w:val="22"/>
          <w:szCs w:val="22"/>
        </w:rPr>
        <w:t>tuslaitoksen ympäristöä säteilyturvallisuuden varmistamiseksi.</w:t>
      </w:r>
      <w:r w:rsidRPr="006D45F6">
        <w:rPr>
          <w:sz w:val="22"/>
          <w:szCs w:val="22"/>
        </w:rPr>
        <w:t xml:space="preserve"> </w:t>
      </w:r>
    </w:p>
    <w:p w14:paraId="5A1527D2" w14:textId="77777777" w:rsidR="000C6095" w:rsidRPr="00E718B0" w:rsidRDefault="000C6095" w:rsidP="006D7AAA">
      <w:pPr>
        <w:pStyle w:val="LLKappalejako"/>
      </w:pPr>
    </w:p>
    <w:p w14:paraId="0C8E9D56" w14:textId="77777777" w:rsidR="00E735D2" w:rsidRPr="00E718B0" w:rsidRDefault="00E735D2" w:rsidP="00E735D2">
      <w:pPr>
        <w:pStyle w:val="LLNormaali"/>
      </w:pPr>
      <w:r w:rsidRPr="00E718B0">
        <w:t>— — — — — — — — — — — — — — — — — — — — — — — — — — — — — —</w:t>
      </w:r>
    </w:p>
    <w:p w14:paraId="0C8E9D57" w14:textId="77777777" w:rsidR="00E735D2" w:rsidRPr="00E718B0" w:rsidRDefault="00E735D2" w:rsidP="00E735D2">
      <w:pPr>
        <w:pStyle w:val="LLNormaali"/>
      </w:pPr>
    </w:p>
    <w:p w14:paraId="0C8E9D58" w14:textId="77777777" w:rsidR="00E735D2" w:rsidRPr="00E718B0" w:rsidRDefault="00E735D2" w:rsidP="00E735D2">
      <w:pPr>
        <w:pStyle w:val="LLPykala"/>
      </w:pPr>
      <w:r w:rsidRPr="00E718B0">
        <w:t>7 q §</w:t>
      </w:r>
    </w:p>
    <w:p w14:paraId="0C8E9D59" w14:textId="117A3A9A" w:rsidR="00E735D2" w:rsidRPr="00E718B0" w:rsidRDefault="00E735D2" w:rsidP="00E735D2">
      <w:pPr>
        <w:pStyle w:val="LLPykalanOtsikko"/>
      </w:pPr>
      <w:r w:rsidRPr="00E718B0">
        <w:t xml:space="preserve">Yleiset </w:t>
      </w:r>
      <w:r w:rsidR="00A204BD" w:rsidRPr="00E718B0">
        <w:t>turvallisuus</w:t>
      </w:r>
      <w:r w:rsidRPr="00E718B0">
        <w:t>määräykset</w:t>
      </w:r>
    </w:p>
    <w:p w14:paraId="0C8E9D5A" w14:textId="77777777" w:rsidR="00E735D2" w:rsidRPr="00E718B0" w:rsidRDefault="00E735D2" w:rsidP="00E735D2">
      <w:pPr>
        <w:pStyle w:val="LLMomentinJohdantoKappale"/>
      </w:pPr>
      <w:r w:rsidRPr="00E718B0">
        <w:t>Säteilyturvakeskus antaa tarkempia määräyksiä tässä luvussa säädettyjen periaatteiden ja vaatimusten teknisluontoisista yksityiskohdista seuraavissa asioissa:</w:t>
      </w:r>
    </w:p>
    <w:p w14:paraId="0C8E9D5B" w14:textId="77777777" w:rsidR="00E735D2" w:rsidRPr="00E718B0" w:rsidRDefault="00E735D2" w:rsidP="00E735D2">
      <w:pPr>
        <w:pStyle w:val="LLNormaali"/>
      </w:pPr>
      <w:r w:rsidRPr="00E718B0">
        <w:t>— — — — — — — — — — — — — — — — — — — — — — — — — — — — — —</w:t>
      </w:r>
    </w:p>
    <w:p w14:paraId="29DF0EBC" w14:textId="77777777" w:rsidR="00354E22" w:rsidRPr="00E718B0" w:rsidRDefault="00354E22" w:rsidP="00354E22">
      <w:pPr>
        <w:pStyle w:val="LLNormaali"/>
      </w:pPr>
    </w:p>
    <w:p w14:paraId="42FB4039" w14:textId="08C905A6" w:rsidR="00354E22" w:rsidRPr="00E718B0" w:rsidRDefault="00354E22" w:rsidP="00354E22">
      <w:pPr>
        <w:pStyle w:val="LLMomentinKohta"/>
      </w:pPr>
      <w:r w:rsidRPr="00E718B0">
        <w:t>27) uraanin tai toriumin tuottamiseksi harjoitettavan kaivostoiminnan ja malminrikastusto</w:t>
      </w:r>
      <w:r w:rsidRPr="00E718B0">
        <w:t>i</w:t>
      </w:r>
      <w:r w:rsidRPr="00E718B0">
        <w:t>minnan turvallisuus;</w:t>
      </w:r>
    </w:p>
    <w:p w14:paraId="0C8E9D5C" w14:textId="77777777" w:rsidR="00E735D2" w:rsidRPr="00E718B0" w:rsidRDefault="00E735D2" w:rsidP="00E735D2">
      <w:pPr>
        <w:pStyle w:val="LLMomentinKohta"/>
      </w:pPr>
      <w:r w:rsidRPr="00E718B0">
        <w:t xml:space="preserve">28) vapauttamisrajoista Euroopan unionin lainsäädännön täytäntöönpanemiseksi. </w:t>
      </w:r>
    </w:p>
    <w:p w14:paraId="0C8E9D5D" w14:textId="77777777" w:rsidR="00E735D2" w:rsidRPr="00E718B0" w:rsidRDefault="00E735D2" w:rsidP="00E735D2">
      <w:pPr>
        <w:pStyle w:val="LLNormaali"/>
      </w:pPr>
      <w:r w:rsidRPr="00E718B0">
        <w:t>— — — — — — — — — — — — — — — — — — — — — — — — — — — — — —</w:t>
      </w:r>
    </w:p>
    <w:p w14:paraId="47B6D0CB" w14:textId="77777777" w:rsidR="00354E22" w:rsidRPr="00E718B0" w:rsidRDefault="00354E22" w:rsidP="00354E22"/>
    <w:p w14:paraId="0B0F3944" w14:textId="77777777" w:rsidR="00354E22" w:rsidRPr="00E718B0" w:rsidRDefault="00354E22" w:rsidP="00354E22">
      <w:pPr>
        <w:spacing w:line="252" w:lineRule="auto"/>
      </w:pPr>
      <w:r w:rsidRPr="00E718B0">
        <w:t> </w:t>
      </w:r>
    </w:p>
    <w:p w14:paraId="621495BB" w14:textId="77777777" w:rsidR="00354E22" w:rsidRPr="006D45F6" w:rsidRDefault="00354E22" w:rsidP="00354E22">
      <w:pPr>
        <w:spacing w:line="252" w:lineRule="auto"/>
        <w:ind w:right="13"/>
        <w:jc w:val="center"/>
      </w:pPr>
      <w:r w:rsidRPr="000125C3">
        <w:rPr>
          <w:b/>
          <w:bCs/>
        </w:rPr>
        <w:t xml:space="preserve">6 luku </w:t>
      </w:r>
    </w:p>
    <w:p w14:paraId="4AC11155" w14:textId="7BA3AF82" w:rsidR="00354E22" w:rsidRPr="006D45F6" w:rsidRDefault="00354E22" w:rsidP="00354E22">
      <w:pPr>
        <w:spacing w:line="252" w:lineRule="auto"/>
        <w:ind w:left="44"/>
        <w:jc w:val="center"/>
      </w:pPr>
    </w:p>
    <w:p w14:paraId="6BC2C105" w14:textId="77777777" w:rsidR="00354E22" w:rsidRPr="006D45F6" w:rsidRDefault="00354E22" w:rsidP="00354E22">
      <w:pPr>
        <w:spacing w:line="252" w:lineRule="auto"/>
        <w:ind w:right="11"/>
        <w:jc w:val="center"/>
      </w:pPr>
      <w:r w:rsidRPr="000125C3">
        <w:rPr>
          <w:b/>
          <w:bCs/>
        </w:rPr>
        <w:t>Ydinjätehuolto</w:t>
      </w:r>
      <w:r w:rsidRPr="006D45F6">
        <w:rPr>
          <w:b/>
          <w:bCs/>
        </w:rPr>
        <w:t xml:space="preserve"> </w:t>
      </w:r>
      <w:r w:rsidRPr="000125C3">
        <w:rPr>
          <w:b/>
          <w:bCs/>
        </w:rPr>
        <w:t> </w:t>
      </w:r>
    </w:p>
    <w:p w14:paraId="2973C02C" w14:textId="5190F82D" w:rsidR="00354E22" w:rsidRPr="006D45F6" w:rsidRDefault="00354E22" w:rsidP="00354E22">
      <w:pPr>
        <w:spacing w:line="252" w:lineRule="auto"/>
        <w:ind w:left="44"/>
        <w:jc w:val="center"/>
      </w:pPr>
    </w:p>
    <w:p w14:paraId="0C8E9D5E" w14:textId="77777777" w:rsidR="00E735D2" w:rsidRPr="00E718B0" w:rsidRDefault="00E735D2" w:rsidP="00E735D2">
      <w:pPr>
        <w:pStyle w:val="LLNormaali"/>
      </w:pPr>
    </w:p>
    <w:p w14:paraId="0C8E9D5F" w14:textId="77777777" w:rsidR="00E735D2" w:rsidRPr="00E718B0" w:rsidRDefault="00E735D2" w:rsidP="00E735D2">
      <w:pPr>
        <w:pStyle w:val="LLPykala"/>
      </w:pPr>
      <w:r w:rsidRPr="00E718B0">
        <w:t>27 c §</w:t>
      </w:r>
    </w:p>
    <w:p w14:paraId="0C8E9D60" w14:textId="77777777" w:rsidR="00E735D2" w:rsidRPr="00E718B0" w:rsidRDefault="00E735D2" w:rsidP="00E735D2">
      <w:pPr>
        <w:pStyle w:val="LLPykalanOtsikko"/>
      </w:pPr>
      <w:r w:rsidRPr="00E718B0">
        <w:t xml:space="preserve">Valvonnasta vapauttaminen </w:t>
      </w:r>
    </w:p>
    <w:p w14:paraId="0C8E9D61" w14:textId="3F48DADD" w:rsidR="00E735D2" w:rsidRPr="00E718B0" w:rsidRDefault="00FB3EC2" w:rsidP="006D7AAA">
      <w:pPr>
        <w:pStyle w:val="LLKappalejako"/>
      </w:pPr>
      <w:r w:rsidRPr="00E718B0">
        <w:lastRenderedPageBreak/>
        <w:t>Muuta y</w:t>
      </w:r>
      <w:r w:rsidR="00E735D2" w:rsidRPr="00E718B0">
        <w:t>dinjätettä</w:t>
      </w:r>
      <w:r w:rsidRPr="00E718B0">
        <w:t xml:space="preserve"> kuin</w:t>
      </w:r>
      <w:r w:rsidR="00E735D2" w:rsidRPr="00E718B0">
        <w:t xml:space="preserve"> ydinpolttoainetta, saa </w:t>
      </w:r>
      <w:r w:rsidR="00354E22" w:rsidRPr="00E718B0">
        <w:t xml:space="preserve">sen </w:t>
      </w:r>
      <w:r w:rsidR="00E735D2" w:rsidRPr="00E718B0">
        <w:t>radioaktiivisuu</w:t>
      </w:r>
      <w:r w:rsidR="00354E22" w:rsidRPr="00E718B0">
        <w:t>den estämättä</w:t>
      </w:r>
      <w:r w:rsidR="00E735D2" w:rsidRPr="00E718B0">
        <w:t xml:space="preserve"> uudelleen käyttää, kierrättää, hyödyntää ja loppukäsitellä siten kuin jätelaissa (646/2011) säädetään, jos siinä olevan radioaktiivisen aineen määrä ei ole vapauttamisrajaa suurempi. </w:t>
      </w:r>
    </w:p>
    <w:p w14:paraId="0C8E9D62" w14:textId="6A97B7DE" w:rsidR="00E735D2" w:rsidRPr="00E718B0" w:rsidRDefault="00E735D2" w:rsidP="009F4E88">
      <w:pPr>
        <w:pStyle w:val="LLKappalejako"/>
      </w:pPr>
      <w:r w:rsidRPr="00E718B0">
        <w:t>Jos 1 momentissa tarkoitetun jätteen radioaktiivisen aineen määrä on vapauttamisrajaa su</w:t>
      </w:r>
      <w:r w:rsidRPr="00E718B0">
        <w:t>u</w:t>
      </w:r>
      <w:r w:rsidRPr="00E718B0">
        <w:t xml:space="preserve">rempi, 1 momentissa tarkoitettu toiminta </w:t>
      </w:r>
      <w:r w:rsidR="00354E22" w:rsidRPr="00E718B0">
        <w:t xml:space="preserve">edellyttää </w:t>
      </w:r>
      <w:r w:rsidRPr="00E718B0">
        <w:t>Säteilyturvakeskuksen hyväksyn</w:t>
      </w:r>
      <w:r w:rsidR="00354E22" w:rsidRPr="00E718B0">
        <w:t>nän</w:t>
      </w:r>
      <w:r w:rsidRPr="00E718B0">
        <w:t xml:space="preserve">. </w:t>
      </w:r>
    </w:p>
    <w:p w14:paraId="0C8E9D63" w14:textId="77777777" w:rsidR="00E735D2" w:rsidRPr="00E718B0" w:rsidRDefault="00E735D2" w:rsidP="00E735D2">
      <w:pPr>
        <w:pStyle w:val="LLMomentinJohdantoKappale"/>
      </w:pPr>
      <w:r w:rsidRPr="00E718B0">
        <w:t>Hyväksyntä voidaan myöntää, jos:</w:t>
      </w:r>
    </w:p>
    <w:p w14:paraId="0C8E9D64" w14:textId="3ADABAB7" w:rsidR="00E735D2" w:rsidRPr="00E718B0" w:rsidRDefault="00E735D2" w:rsidP="00E735D2">
      <w:pPr>
        <w:pStyle w:val="LLMomentinKohta"/>
      </w:pPr>
      <w:r w:rsidRPr="00E718B0">
        <w:t>1) toiminnasta aiheutuva altistus ja potentiaalinen altistus o</w:t>
      </w:r>
      <w:r w:rsidR="00354E22" w:rsidRPr="00E718B0">
        <w:t>vat</w:t>
      </w:r>
      <w:r w:rsidRPr="00E718B0">
        <w:t xml:space="preserve"> niin vähäis</w:t>
      </w:r>
      <w:r w:rsidR="00354E22" w:rsidRPr="00E718B0">
        <w:t>i</w:t>
      </w:r>
      <w:r w:rsidRPr="00E718B0">
        <w:t xml:space="preserve">ä, ettei </w:t>
      </w:r>
      <w:r w:rsidR="00354E22" w:rsidRPr="00E718B0">
        <w:t>niistä</w:t>
      </w:r>
      <w:r w:rsidRPr="00E718B0">
        <w:t xml:space="preserve"> a</w:t>
      </w:r>
      <w:r w:rsidRPr="00E718B0">
        <w:t>i</w:t>
      </w:r>
      <w:r w:rsidRPr="00E718B0">
        <w:t xml:space="preserve">heudu terveyshaittaa; </w:t>
      </w:r>
    </w:p>
    <w:p w14:paraId="0C8E9D65" w14:textId="77777777" w:rsidR="00E735D2" w:rsidRPr="00E718B0" w:rsidRDefault="00E735D2" w:rsidP="00E735D2">
      <w:pPr>
        <w:pStyle w:val="LLMomentinKohta"/>
      </w:pPr>
      <w:r w:rsidRPr="00E718B0">
        <w:t>2) toiminta on osoitettu oikeutetuksi; ja</w:t>
      </w:r>
    </w:p>
    <w:p w14:paraId="0C8E9D66" w14:textId="77777777" w:rsidR="00E735D2" w:rsidRPr="00E718B0" w:rsidRDefault="00E735D2" w:rsidP="00E735D2">
      <w:pPr>
        <w:pStyle w:val="LLMomentinKohta"/>
      </w:pPr>
      <w:r w:rsidRPr="00E718B0">
        <w:t xml:space="preserve">3) toiminta on lähtökohtaisesti turvallista. </w:t>
      </w:r>
    </w:p>
    <w:p w14:paraId="0C8E9D67" w14:textId="77777777" w:rsidR="00E735D2" w:rsidRPr="00E718B0" w:rsidRDefault="00E735D2" w:rsidP="006D7AAA">
      <w:pPr>
        <w:pStyle w:val="LLKappalejako"/>
      </w:pPr>
      <w:r w:rsidRPr="00E718B0">
        <w:t>Hyväksyntä voidaan peruuttaa, jos valvonnasta vapauttamisen edellytykset eivät täyty tai valvonnasta vapauttamisen ehtoja ei ole noudatettu eikä puutteita ole kehotuksesta huolimatta korjattu määräajassa.</w:t>
      </w:r>
    </w:p>
    <w:p w14:paraId="1938EA84" w14:textId="00E08752" w:rsidR="000C6095" w:rsidRPr="00E718B0" w:rsidRDefault="000C6095" w:rsidP="009F4E88">
      <w:pPr>
        <w:pStyle w:val="LLKappalejako"/>
      </w:pPr>
      <w:r w:rsidRPr="00E718B0">
        <w:t>Valtioneuvoston asetuksella annetaan tarkemmat säännökset Euroopan unionin lainsäädä</w:t>
      </w:r>
      <w:r w:rsidRPr="00E718B0">
        <w:t>n</w:t>
      </w:r>
      <w:r w:rsidRPr="00E718B0">
        <w:t xml:space="preserve">nön täytäntöönpanemiseksi valvonnasta vapauttamisen edellytyksistä. </w:t>
      </w:r>
    </w:p>
    <w:p w14:paraId="0C8E9D68" w14:textId="77777777" w:rsidR="00E735D2" w:rsidRPr="00E718B0" w:rsidRDefault="00E735D2" w:rsidP="00E735D2">
      <w:pPr>
        <w:pStyle w:val="LLNormaali"/>
      </w:pPr>
    </w:p>
    <w:p w14:paraId="0C8E9D69" w14:textId="77777777" w:rsidR="00E735D2" w:rsidRPr="00E718B0" w:rsidRDefault="00E735D2" w:rsidP="00E735D2">
      <w:pPr>
        <w:pStyle w:val="LLPykala"/>
      </w:pPr>
      <w:r w:rsidRPr="00E718B0">
        <w:t>27 d §</w:t>
      </w:r>
    </w:p>
    <w:p w14:paraId="0C8E9D6A" w14:textId="77777777" w:rsidR="00E735D2" w:rsidRPr="00E718B0" w:rsidRDefault="00E735D2" w:rsidP="00E735D2">
      <w:pPr>
        <w:pStyle w:val="LLPykalanOtsikko"/>
      </w:pPr>
      <w:r w:rsidRPr="00E718B0">
        <w:t>Vapauttamisrajat</w:t>
      </w:r>
    </w:p>
    <w:p w14:paraId="59E672C4" w14:textId="574A32FF" w:rsidR="006079C1" w:rsidRPr="00E718B0" w:rsidRDefault="00E735D2" w:rsidP="006D7AAA">
      <w:pPr>
        <w:pStyle w:val="LLKappalejako"/>
      </w:pPr>
      <w:r w:rsidRPr="00E718B0">
        <w:t xml:space="preserve">Vapauttamisrajat on asetettava siten, että väestölle aiheutuva altistus on vähäinen. </w:t>
      </w:r>
    </w:p>
    <w:p w14:paraId="0C8E9D6C" w14:textId="77777777" w:rsidR="00E735D2" w:rsidRPr="00E718B0" w:rsidRDefault="00E735D2" w:rsidP="00E735D2">
      <w:pPr>
        <w:pStyle w:val="LLNormaali"/>
      </w:pPr>
    </w:p>
    <w:p w14:paraId="0C8E9D6D" w14:textId="77777777" w:rsidR="00E735D2" w:rsidRPr="00E718B0" w:rsidRDefault="00E735D2" w:rsidP="00E735D2">
      <w:pPr>
        <w:pStyle w:val="LLPykala"/>
      </w:pPr>
      <w:r w:rsidRPr="00E718B0">
        <w:t>27 e §</w:t>
      </w:r>
    </w:p>
    <w:p w14:paraId="0C8E9D6E" w14:textId="77777777" w:rsidR="00E735D2" w:rsidRPr="00E718B0" w:rsidRDefault="00E735D2" w:rsidP="00E735D2">
      <w:pPr>
        <w:pStyle w:val="LLPykalanOtsikko"/>
      </w:pPr>
      <w:r w:rsidRPr="00E718B0">
        <w:t>Laimentamiskielto</w:t>
      </w:r>
    </w:p>
    <w:p w14:paraId="0C8E9D6F" w14:textId="77777777" w:rsidR="00E735D2" w:rsidRPr="00E718B0" w:rsidRDefault="00E735D2" w:rsidP="006D7AAA">
      <w:pPr>
        <w:pStyle w:val="LLKappalejako"/>
      </w:pPr>
      <w:r w:rsidRPr="00E718B0">
        <w:t>Ydinjätettä ei saa tarkoituksellisesti laimentaa sen vapauttamiseksi tämän lain mukaisesta v</w:t>
      </w:r>
      <w:r w:rsidRPr="00E718B0">
        <w:t>i</w:t>
      </w:r>
      <w:r w:rsidRPr="00E718B0">
        <w:t>ranomaisvalvonnasta.</w:t>
      </w:r>
    </w:p>
    <w:p w14:paraId="0C8E9D70" w14:textId="77777777" w:rsidR="00E735D2" w:rsidRPr="00E718B0" w:rsidRDefault="00E735D2" w:rsidP="00E735D2">
      <w:pPr>
        <w:pStyle w:val="LLNormaali"/>
        <w:jc w:val="center"/>
        <w:rPr>
          <w:color w:val="000000" w:themeColor="text1"/>
        </w:rPr>
      </w:pPr>
      <w:r w:rsidRPr="00E718B0">
        <w:rPr>
          <w:color w:val="000000" w:themeColor="text1"/>
        </w:rPr>
        <w:t>———</w:t>
      </w:r>
    </w:p>
    <w:p w14:paraId="0C8E9D71" w14:textId="77777777" w:rsidR="00E735D2" w:rsidRPr="00E718B0" w:rsidRDefault="00E735D2" w:rsidP="00E735D2">
      <w:pPr>
        <w:pStyle w:val="LLVoimaantulokappale"/>
        <w:rPr>
          <w:color w:val="000000" w:themeColor="text1"/>
        </w:rPr>
      </w:pPr>
      <w:r w:rsidRPr="00E718B0">
        <w:rPr>
          <w:color w:val="000000" w:themeColor="text1"/>
        </w:rPr>
        <w:t xml:space="preserve">Tämä laki tulee </w:t>
      </w:r>
      <w:proofErr w:type="gramStart"/>
      <w:r w:rsidRPr="00E718B0">
        <w:rPr>
          <w:color w:val="000000" w:themeColor="text1"/>
        </w:rPr>
        <w:t>voimaan   päivänä</w:t>
      </w:r>
      <w:proofErr w:type="gramEnd"/>
      <w:r w:rsidRPr="00E718B0">
        <w:rPr>
          <w:color w:val="000000" w:themeColor="text1"/>
        </w:rPr>
        <w:t xml:space="preserve">        kuuta 20  .</w:t>
      </w:r>
    </w:p>
    <w:p w14:paraId="0C8E9D72" w14:textId="77777777" w:rsidR="00E735D2" w:rsidRPr="00E718B0" w:rsidRDefault="00E735D2" w:rsidP="00E735D2">
      <w:pPr>
        <w:pStyle w:val="LLNormaali"/>
        <w:jc w:val="center"/>
        <w:rPr>
          <w:color w:val="000000" w:themeColor="text1"/>
        </w:rPr>
      </w:pPr>
      <w:r w:rsidRPr="00E718B0">
        <w:rPr>
          <w:color w:val="000000" w:themeColor="text1"/>
        </w:rPr>
        <w:t>—————</w:t>
      </w:r>
    </w:p>
    <w:p w14:paraId="0C8E9D73" w14:textId="77777777" w:rsidR="00E735D2" w:rsidRPr="00E718B0" w:rsidRDefault="00E735D2" w:rsidP="00E735D2">
      <w:pPr>
        <w:pStyle w:val="LLNormaali"/>
      </w:pPr>
      <w:r w:rsidRPr="00E718B0">
        <w:br w:type="page"/>
      </w:r>
    </w:p>
    <w:p w14:paraId="0C8E9D74" w14:textId="77777777" w:rsidR="00E735D2" w:rsidRPr="00E718B0" w:rsidRDefault="00E735D2" w:rsidP="00E735D2">
      <w:pPr>
        <w:pStyle w:val="LLLainNumero"/>
      </w:pPr>
      <w:r w:rsidRPr="00E718B0">
        <w:lastRenderedPageBreak/>
        <w:t xml:space="preserve">5. </w:t>
      </w:r>
    </w:p>
    <w:p w14:paraId="0C8E9D75" w14:textId="77777777" w:rsidR="00E735D2" w:rsidRPr="00E718B0" w:rsidRDefault="00E735D2" w:rsidP="00E735D2">
      <w:pPr>
        <w:pStyle w:val="LLLaki"/>
      </w:pPr>
      <w:r w:rsidRPr="00E718B0">
        <w:t>Laki</w:t>
      </w:r>
    </w:p>
    <w:p w14:paraId="0C8E9D76" w14:textId="77777777" w:rsidR="00E735D2" w:rsidRPr="00E718B0" w:rsidRDefault="00E735D2" w:rsidP="004F13EB">
      <w:pPr>
        <w:pStyle w:val="LLSaadoksenNimi"/>
      </w:pPr>
      <w:bookmarkStart w:id="66" w:name="_Toc498694428"/>
      <w:r w:rsidRPr="00E718B0">
        <w:t>terveydenhuollon laitteista ja tarvikkeista annetun lain 4 ja 38 §:n muuttamisesta</w:t>
      </w:r>
      <w:bookmarkEnd w:id="66"/>
    </w:p>
    <w:p w14:paraId="0C8E9D77" w14:textId="77777777" w:rsidR="00E735D2" w:rsidRPr="00E718B0" w:rsidRDefault="00E735D2" w:rsidP="00E735D2">
      <w:pPr>
        <w:pStyle w:val="LLNormaali"/>
      </w:pPr>
    </w:p>
    <w:p w14:paraId="0C8E9D78" w14:textId="77777777" w:rsidR="00E735D2" w:rsidRPr="00E718B0" w:rsidRDefault="00E735D2" w:rsidP="00E735D2">
      <w:pPr>
        <w:pStyle w:val="LLJohtolauseKappaleet"/>
      </w:pPr>
      <w:r w:rsidRPr="00E718B0">
        <w:t>Eduskunnan päätöksen mukaisesti</w:t>
      </w:r>
    </w:p>
    <w:p w14:paraId="1F792D97" w14:textId="77777777" w:rsidR="008E6209" w:rsidRPr="00E718B0" w:rsidRDefault="00E735D2" w:rsidP="00E735D2">
      <w:pPr>
        <w:pStyle w:val="LLJohtolauseKappaleet"/>
      </w:pPr>
      <w:r w:rsidRPr="00E718B0">
        <w:rPr>
          <w:i/>
        </w:rPr>
        <w:t>muutetaan</w:t>
      </w:r>
      <w:r w:rsidRPr="00E718B0">
        <w:t xml:space="preserve"> terveydenhuollon laitteista ja tarvikkeista annetun lain (629/2010) 4 §:n 1 ja 5 momentti </w:t>
      </w:r>
      <w:r w:rsidR="00354E22" w:rsidRPr="00E718B0">
        <w:t>sekä</w:t>
      </w:r>
    </w:p>
    <w:p w14:paraId="0C8E9D79" w14:textId="3BBCB98A" w:rsidR="00E735D2" w:rsidRPr="00E718B0" w:rsidRDefault="008E6209" w:rsidP="00E735D2">
      <w:pPr>
        <w:pStyle w:val="LLJohtolauseKappaleet"/>
      </w:pPr>
      <w:r w:rsidRPr="00E718B0">
        <w:rPr>
          <w:i/>
        </w:rPr>
        <w:t>lisätään</w:t>
      </w:r>
      <w:r w:rsidRPr="00E718B0">
        <w:t xml:space="preserve"> </w:t>
      </w:r>
      <w:r w:rsidR="00E735D2" w:rsidRPr="00E718B0">
        <w:t>38 §</w:t>
      </w:r>
      <w:r w:rsidRPr="00E718B0">
        <w:t>:ään uusi 4 momentti</w:t>
      </w:r>
      <w:r w:rsidR="00E735D2" w:rsidRPr="00E718B0">
        <w:t xml:space="preserve"> seuraavasti:</w:t>
      </w:r>
    </w:p>
    <w:p w14:paraId="0C8E9D7A" w14:textId="77777777" w:rsidR="00E735D2" w:rsidRPr="00E718B0" w:rsidRDefault="00E735D2" w:rsidP="00E735D2">
      <w:pPr>
        <w:pStyle w:val="LLNormaali"/>
      </w:pPr>
    </w:p>
    <w:p w14:paraId="0C8E9D7B" w14:textId="77777777" w:rsidR="00E735D2" w:rsidRPr="00E718B0" w:rsidRDefault="00E735D2" w:rsidP="00E735D2">
      <w:pPr>
        <w:pStyle w:val="LLPykala"/>
      </w:pPr>
      <w:r w:rsidRPr="00E718B0">
        <w:t>4 §</w:t>
      </w:r>
    </w:p>
    <w:p w14:paraId="0C8E9D7C" w14:textId="77777777" w:rsidR="00E735D2" w:rsidRPr="00E718B0" w:rsidRDefault="00E735D2" w:rsidP="00E735D2">
      <w:pPr>
        <w:pStyle w:val="LLPykalanOtsikko"/>
      </w:pPr>
      <w:r w:rsidRPr="00E718B0">
        <w:t>Suhde muuhun lainsäädäntöön</w:t>
      </w:r>
    </w:p>
    <w:p w14:paraId="0C8E9D7D" w14:textId="5226BD7F" w:rsidR="00E735D2" w:rsidRPr="00E718B0" w:rsidRDefault="00E735D2" w:rsidP="006D7AAA">
      <w:pPr>
        <w:pStyle w:val="LLKappalejako"/>
      </w:pPr>
      <w:r w:rsidRPr="00E718B0">
        <w:t xml:space="preserve">Ionisoivaa säteilyä tuottavien säteilylaitteiden, radioaktiivisten aineiden ja säteilytoiminnan turvallisuuteen liittyvien </w:t>
      </w:r>
      <w:r w:rsidR="00C3179E" w:rsidRPr="00E718B0">
        <w:t xml:space="preserve">terveydenhuollon laitteiden ja </w:t>
      </w:r>
      <w:r w:rsidR="00FF0E7A" w:rsidRPr="00E718B0">
        <w:t xml:space="preserve">tarvikkeiden </w:t>
      </w:r>
      <w:r w:rsidRPr="00E718B0">
        <w:t xml:space="preserve">käytön valvontaan </w:t>
      </w:r>
      <w:r w:rsidR="00FF0E7A" w:rsidRPr="00E718B0">
        <w:t>sove</w:t>
      </w:r>
      <w:r w:rsidR="00FF0E7A" w:rsidRPr="00E718B0">
        <w:t>l</w:t>
      </w:r>
      <w:r w:rsidR="00FF0E7A" w:rsidRPr="00E718B0">
        <w:t xml:space="preserve">letaan säteilylakia ( / ). Sama koskee </w:t>
      </w:r>
      <w:r w:rsidRPr="00E718B0">
        <w:t>ionisoimatonta säteilyä tuottavi</w:t>
      </w:r>
      <w:r w:rsidR="00FF0E7A" w:rsidRPr="00E718B0">
        <w:t>a</w:t>
      </w:r>
      <w:r w:rsidRPr="00E718B0">
        <w:t xml:space="preserve"> </w:t>
      </w:r>
      <w:r w:rsidR="00C3179E" w:rsidRPr="00E718B0">
        <w:t>terveydenhuollon</w:t>
      </w:r>
      <w:r w:rsidRPr="00E718B0">
        <w:t xml:space="preserve"> </w:t>
      </w:r>
      <w:proofErr w:type="gramStart"/>
      <w:r w:rsidR="00C3179E" w:rsidRPr="00E718B0">
        <w:t>lai</w:t>
      </w:r>
      <w:r w:rsidR="00C3179E" w:rsidRPr="00E718B0">
        <w:t>t</w:t>
      </w:r>
      <w:r w:rsidR="00C3179E" w:rsidRPr="00E718B0">
        <w:t>tei</w:t>
      </w:r>
      <w:r w:rsidR="00FF0E7A" w:rsidRPr="00E718B0">
        <w:t>ta</w:t>
      </w:r>
      <w:r w:rsidR="00FD7B34" w:rsidRPr="00E718B0">
        <w:t xml:space="preserve"> </w:t>
      </w:r>
      <w:r w:rsidR="00C3179E" w:rsidRPr="00E718B0">
        <w:t xml:space="preserve"> </w:t>
      </w:r>
      <w:r w:rsidR="00354E22" w:rsidRPr="00E718B0">
        <w:t>ja</w:t>
      </w:r>
      <w:proofErr w:type="gramEnd"/>
      <w:r w:rsidRPr="00E718B0">
        <w:t xml:space="preserve"> niihin toimintaperiaatteiltaan rinnastettavi</w:t>
      </w:r>
      <w:r w:rsidR="00FF0E7A" w:rsidRPr="00E718B0">
        <w:t>a</w:t>
      </w:r>
      <w:r w:rsidR="00FD7B34" w:rsidRPr="00E718B0">
        <w:t xml:space="preserve"> </w:t>
      </w:r>
      <w:r w:rsidRPr="00E718B0">
        <w:t>laittei</w:t>
      </w:r>
      <w:r w:rsidR="00FD7B34" w:rsidRPr="00E718B0">
        <w:t xml:space="preserve">ta </w:t>
      </w:r>
      <w:r w:rsidRPr="00E718B0">
        <w:t>siltä osin kuin ne aiheuttavat väe</w:t>
      </w:r>
      <w:r w:rsidRPr="00E718B0">
        <w:t>s</w:t>
      </w:r>
      <w:r w:rsidRPr="00E718B0">
        <w:t>tön altistusta säteilylle.</w:t>
      </w:r>
    </w:p>
    <w:p w14:paraId="7B741B0B" w14:textId="77777777" w:rsidR="00C3179E" w:rsidRPr="00E718B0" w:rsidRDefault="00C3179E" w:rsidP="00C3179E">
      <w:pPr>
        <w:pStyle w:val="LLNormaali"/>
      </w:pPr>
      <w:r w:rsidRPr="00E718B0">
        <w:t>— — — — — — — — — — — — — — — — — — — — — — — — — — — — — —</w:t>
      </w:r>
    </w:p>
    <w:p w14:paraId="39C970FD" w14:textId="77777777" w:rsidR="00C3179E" w:rsidRPr="00E718B0" w:rsidRDefault="00C3179E" w:rsidP="006D7AAA">
      <w:pPr>
        <w:pStyle w:val="LLKappalejako"/>
      </w:pPr>
    </w:p>
    <w:p w14:paraId="0C8E9D7E" w14:textId="77777777" w:rsidR="00E735D2" w:rsidRPr="00E718B0" w:rsidRDefault="00E735D2" w:rsidP="009F4E88">
      <w:pPr>
        <w:pStyle w:val="LLKappalejako"/>
      </w:pPr>
      <w:r w:rsidRPr="00E718B0">
        <w:t>Lakia ei sovelleta kosmeettisista valmisteista annetussa laissa (492/2013) tarkoitettuihin valmisteisiin.</w:t>
      </w:r>
    </w:p>
    <w:p w14:paraId="0C8E9D7F" w14:textId="77777777" w:rsidR="00E735D2" w:rsidRPr="00E718B0" w:rsidRDefault="00E735D2" w:rsidP="00E735D2">
      <w:pPr>
        <w:pStyle w:val="LLNormaali"/>
      </w:pPr>
    </w:p>
    <w:p w14:paraId="0C8E9D80" w14:textId="77777777" w:rsidR="00E735D2" w:rsidRPr="00E718B0" w:rsidRDefault="00E735D2" w:rsidP="00E735D2">
      <w:pPr>
        <w:pStyle w:val="LLPykala"/>
      </w:pPr>
      <w:r w:rsidRPr="00E718B0">
        <w:t>38 §</w:t>
      </w:r>
    </w:p>
    <w:p w14:paraId="0C8E9D81" w14:textId="77777777" w:rsidR="00E735D2" w:rsidRPr="00E718B0" w:rsidRDefault="00E735D2" w:rsidP="00E735D2">
      <w:pPr>
        <w:pStyle w:val="LLPykalanOtsikko"/>
      </w:pPr>
      <w:r w:rsidRPr="00E718B0">
        <w:t>Markkinavalvonta</w:t>
      </w:r>
    </w:p>
    <w:p w14:paraId="3C209ABA" w14:textId="77777777" w:rsidR="008E6209" w:rsidRPr="00E718B0" w:rsidRDefault="008E6209" w:rsidP="00E735D2">
      <w:pPr>
        <w:pStyle w:val="LLMomentinKohta"/>
      </w:pPr>
    </w:p>
    <w:p w14:paraId="2420F58F" w14:textId="77777777" w:rsidR="008E6209" w:rsidRPr="00E718B0" w:rsidRDefault="008E6209" w:rsidP="008E6209">
      <w:pPr>
        <w:pStyle w:val="LLNormaali"/>
      </w:pPr>
      <w:r w:rsidRPr="00E718B0">
        <w:t>— — — — — — — — — — — — — — — — — — — — — — — — — — — — — —</w:t>
      </w:r>
    </w:p>
    <w:p w14:paraId="43F6049A" w14:textId="77777777" w:rsidR="008E6209" w:rsidRPr="00E718B0" w:rsidRDefault="008E6209" w:rsidP="00E735D2">
      <w:pPr>
        <w:pStyle w:val="LLMomentinKohta"/>
      </w:pPr>
    </w:p>
    <w:p w14:paraId="0C8E9D88" w14:textId="67DD48BB" w:rsidR="00E735D2" w:rsidRPr="00E718B0" w:rsidRDefault="00E735D2" w:rsidP="006D7AAA">
      <w:pPr>
        <w:pStyle w:val="LLKappalejako"/>
      </w:pPr>
      <w:r w:rsidRPr="00E718B0">
        <w:t xml:space="preserve">Säteilyturvakeskuksen tehtävänä on valvoa säteilylain </w:t>
      </w:r>
      <w:r w:rsidR="004318C7" w:rsidRPr="00E718B0">
        <w:t xml:space="preserve">161 </w:t>
      </w:r>
      <w:r w:rsidRPr="00E718B0">
        <w:t>§:ssä ja 8 luvussa tarkoitettujen ionisoimattomasta säteilystä aiheutuvaa väestön altistusta koskevien vaatimusten täyttymistä terveydenhuollon laitteissa.</w:t>
      </w:r>
    </w:p>
    <w:p w14:paraId="0C8E9D89" w14:textId="77777777" w:rsidR="00E735D2" w:rsidRPr="00E718B0" w:rsidRDefault="00E735D2" w:rsidP="00E735D2">
      <w:pPr>
        <w:pStyle w:val="LLNormaali"/>
        <w:jc w:val="center"/>
        <w:rPr>
          <w:color w:val="000000" w:themeColor="text1"/>
        </w:rPr>
      </w:pPr>
      <w:r w:rsidRPr="00E718B0">
        <w:rPr>
          <w:color w:val="000000" w:themeColor="text1"/>
        </w:rPr>
        <w:t>———</w:t>
      </w:r>
    </w:p>
    <w:p w14:paraId="0C8E9D8A" w14:textId="77777777" w:rsidR="00E735D2" w:rsidRPr="00E718B0" w:rsidRDefault="00E735D2" w:rsidP="00E735D2">
      <w:pPr>
        <w:pStyle w:val="LLVoimaantulokappale"/>
        <w:rPr>
          <w:color w:val="000000" w:themeColor="text1"/>
        </w:rPr>
      </w:pPr>
      <w:r w:rsidRPr="00E718B0">
        <w:rPr>
          <w:color w:val="000000" w:themeColor="text1"/>
        </w:rPr>
        <w:t xml:space="preserve">Tämä laki tulee </w:t>
      </w:r>
      <w:proofErr w:type="gramStart"/>
      <w:r w:rsidRPr="00E718B0">
        <w:rPr>
          <w:color w:val="000000" w:themeColor="text1"/>
        </w:rPr>
        <w:t>voimaan   päivänä</w:t>
      </w:r>
      <w:proofErr w:type="gramEnd"/>
      <w:r w:rsidRPr="00E718B0">
        <w:rPr>
          <w:color w:val="000000" w:themeColor="text1"/>
        </w:rPr>
        <w:t xml:space="preserve">        kuuta 20  .</w:t>
      </w:r>
    </w:p>
    <w:p w14:paraId="0C8E9D8B" w14:textId="77777777" w:rsidR="00E735D2" w:rsidRPr="00E718B0" w:rsidRDefault="00E735D2" w:rsidP="00E735D2">
      <w:pPr>
        <w:pStyle w:val="LLNormaali"/>
        <w:jc w:val="center"/>
        <w:rPr>
          <w:color w:val="000000" w:themeColor="text1"/>
        </w:rPr>
      </w:pPr>
      <w:r w:rsidRPr="00E718B0">
        <w:rPr>
          <w:color w:val="000000" w:themeColor="text1"/>
        </w:rPr>
        <w:t>—————</w:t>
      </w:r>
    </w:p>
    <w:p w14:paraId="0C8E9D8C" w14:textId="77777777" w:rsidR="00E735D2" w:rsidRPr="00E718B0" w:rsidRDefault="00E735D2" w:rsidP="00E735D2">
      <w:pPr>
        <w:pStyle w:val="LLNormaali"/>
      </w:pPr>
      <w:r w:rsidRPr="00E718B0">
        <w:br w:type="page"/>
      </w:r>
    </w:p>
    <w:p w14:paraId="0C8E9D8D" w14:textId="77777777" w:rsidR="00E735D2" w:rsidRPr="00E718B0" w:rsidRDefault="00E735D2" w:rsidP="00E735D2">
      <w:pPr>
        <w:pStyle w:val="LLNormaali"/>
      </w:pPr>
    </w:p>
    <w:p w14:paraId="0C8E9D8E" w14:textId="77777777" w:rsidR="00E735D2" w:rsidRPr="00E718B0" w:rsidRDefault="00E735D2" w:rsidP="00E735D2">
      <w:pPr>
        <w:pStyle w:val="LLLainNumero"/>
      </w:pPr>
      <w:r w:rsidRPr="00E718B0">
        <w:t xml:space="preserve">6. </w:t>
      </w:r>
    </w:p>
    <w:p w14:paraId="0C8E9D8F" w14:textId="77777777" w:rsidR="00E735D2" w:rsidRPr="00E718B0" w:rsidRDefault="00E735D2" w:rsidP="00E735D2">
      <w:pPr>
        <w:pStyle w:val="LLLaki"/>
      </w:pPr>
      <w:r w:rsidRPr="00E718B0">
        <w:t>Laki</w:t>
      </w:r>
    </w:p>
    <w:p w14:paraId="0C8E9D90" w14:textId="77777777" w:rsidR="00E735D2" w:rsidRPr="00E718B0" w:rsidRDefault="00E735D2" w:rsidP="004F13EB">
      <w:pPr>
        <w:pStyle w:val="LLSaadoksenNimi"/>
      </w:pPr>
      <w:bookmarkStart w:id="67" w:name="_Toc498694429"/>
      <w:r w:rsidRPr="00E718B0">
        <w:t>eräiden tuotteiden markkinavalvonnasta annetun lain 1 ja 4 §:n muuttamisesta</w:t>
      </w:r>
      <w:bookmarkEnd w:id="67"/>
    </w:p>
    <w:p w14:paraId="0C8E9D91" w14:textId="77777777" w:rsidR="00E735D2" w:rsidRPr="00E718B0" w:rsidRDefault="00E735D2" w:rsidP="00E735D2">
      <w:pPr>
        <w:pStyle w:val="LLNormaali"/>
      </w:pPr>
    </w:p>
    <w:p w14:paraId="0C8E9D92" w14:textId="77777777" w:rsidR="00E735D2" w:rsidRPr="00E718B0" w:rsidRDefault="00E735D2" w:rsidP="00E735D2">
      <w:pPr>
        <w:pStyle w:val="LLJohtolauseKappaleet"/>
      </w:pPr>
      <w:r w:rsidRPr="00E718B0">
        <w:t>Eduskunnan päätöksen mukaisesti</w:t>
      </w:r>
    </w:p>
    <w:p w14:paraId="0C8E9D93" w14:textId="2F3C2EBD" w:rsidR="00E735D2" w:rsidRPr="00E718B0" w:rsidRDefault="00E735D2" w:rsidP="00E735D2">
      <w:pPr>
        <w:pStyle w:val="LLJohtolauseKappaleet"/>
      </w:pPr>
      <w:r w:rsidRPr="00E718B0">
        <w:rPr>
          <w:i/>
        </w:rPr>
        <w:t>muutetaan</w:t>
      </w:r>
      <w:r w:rsidRPr="00E718B0">
        <w:t xml:space="preserve"> eräiden tuotteiden markkinavalvonnasta annetun lain (1137/2016) 1 §</w:t>
      </w:r>
      <w:r w:rsidR="0027125C" w:rsidRPr="00E718B0">
        <w:t>:n 1 m</w:t>
      </w:r>
      <w:r w:rsidR="0027125C" w:rsidRPr="00E718B0">
        <w:t>o</w:t>
      </w:r>
      <w:r w:rsidR="0027125C" w:rsidRPr="00E718B0">
        <w:t>mentti</w:t>
      </w:r>
      <w:r w:rsidRPr="00E718B0">
        <w:t xml:space="preserve"> </w:t>
      </w:r>
      <w:r w:rsidR="0027125C" w:rsidRPr="00E718B0">
        <w:t>sekä</w:t>
      </w:r>
    </w:p>
    <w:p w14:paraId="0C8E9D94" w14:textId="1D9ABACE" w:rsidR="00E735D2" w:rsidRPr="00E718B0" w:rsidRDefault="00E735D2" w:rsidP="00E735D2">
      <w:pPr>
        <w:pStyle w:val="LLJohtolauseKappaleet"/>
      </w:pPr>
      <w:r w:rsidRPr="00E718B0">
        <w:rPr>
          <w:i/>
        </w:rPr>
        <w:t>lisätään</w:t>
      </w:r>
      <w:r w:rsidRPr="00E718B0">
        <w:t xml:space="preserve"> 4 §:ään uusi 3 momentti seuraavasti:</w:t>
      </w:r>
    </w:p>
    <w:p w14:paraId="0C8E9D95" w14:textId="77777777" w:rsidR="00E735D2" w:rsidRPr="00E718B0" w:rsidRDefault="00E735D2" w:rsidP="00E735D2">
      <w:pPr>
        <w:pStyle w:val="LLNormaali"/>
      </w:pPr>
    </w:p>
    <w:p w14:paraId="0C8E9D96" w14:textId="77777777" w:rsidR="00E735D2" w:rsidRPr="00E718B0" w:rsidRDefault="00E735D2" w:rsidP="00E735D2">
      <w:pPr>
        <w:pStyle w:val="LLPykala"/>
      </w:pPr>
      <w:r w:rsidRPr="00E718B0">
        <w:t>1 §</w:t>
      </w:r>
    </w:p>
    <w:p w14:paraId="0C8E9D97" w14:textId="77777777" w:rsidR="00E735D2" w:rsidRPr="00E718B0" w:rsidRDefault="00E735D2" w:rsidP="00E735D2">
      <w:pPr>
        <w:pStyle w:val="LLPykalanOtsikko"/>
      </w:pPr>
      <w:r w:rsidRPr="00E718B0">
        <w:t>Soveltamisala</w:t>
      </w:r>
    </w:p>
    <w:p w14:paraId="0C8E9D98" w14:textId="6774EC7A" w:rsidR="00E735D2" w:rsidRPr="00E718B0" w:rsidRDefault="00E735D2" w:rsidP="006D7AAA">
      <w:pPr>
        <w:pStyle w:val="LLKappalejako"/>
      </w:pPr>
      <w:r w:rsidRPr="00E718B0">
        <w:t>Tätä lakia sovelletaan hissiturvallisuuslain (1134/2016), mittauslaitelain (707/2011), pyr</w:t>
      </w:r>
      <w:r w:rsidRPr="00E718B0">
        <w:t>o</w:t>
      </w:r>
      <w:r w:rsidRPr="00E718B0">
        <w:t>teknisten tuotteiden vaatimustenmukaisuudesta annetun lain (180/2015), räjähdysvaarallisissa tiloissa käytettäväksi tarkoitettujen laitteiden ja suojausjärjestelmien vaatimustenmukaisuude</w:t>
      </w:r>
      <w:r w:rsidRPr="00E718B0">
        <w:t>s</w:t>
      </w:r>
      <w:r w:rsidRPr="00E718B0">
        <w:t>ta annetun lain (1139/2016), painelaitelain (1144/2016), sähköturvallisuuslain (1135/2016), räjähteiden vaatimustenmukaisuudesta annetun lain (1140/2016) ja säteilylain (  /  ) sovelt</w:t>
      </w:r>
      <w:r w:rsidRPr="00E718B0">
        <w:t>a</w:t>
      </w:r>
      <w:r w:rsidRPr="00E718B0">
        <w:t>misalaan kuuluvien tuotteiden markkinavalvontaan, jollei mainituissa laeissa toisin säädetä.</w:t>
      </w:r>
    </w:p>
    <w:p w14:paraId="0DFD1553" w14:textId="77777777" w:rsidR="0027125C" w:rsidRPr="00E718B0" w:rsidRDefault="0027125C" w:rsidP="0027125C">
      <w:pPr>
        <w:pStyle w:val="LLNormaali"/>
      </w:pPr>
      <w:r w:rsidRPr="00E718B0">
        <w:t>— — — — — — — — — — — — — — — — — — — — — — — — — — — — — —</w:t>
      </w:r>
    </w:p>
    <w:p w14:paraId="5E8C74D3" w14:textId="77777777" w:rsidR="0027125C" w:rsidRPr="00E718B0" w:rsidRDefault="0027125C" w:rsidP="006D7AAA">
      <w:pPr>
        <w:pStyle w:val="LLKappalejako"/>
      </w:pPr>
    </w:p>
    <w:p w14:paraId="0C8E9D99" w14:textId="77777777" w:rsidR="00E735D2" w:rsidRPr="00E718B0" w:rsidRDefault="00E735D2" w:rsidP="00E735D2">
      <w:pPr>
        <w:pStyle w:val="LLNormaali"/>
      </w:pPr>
    </w:p>
    <w:p w14:paraId="0C8E9D9A" w14:textId="77777777" w:rsidR="00E735D2" w:rsidRPr="00E718B0" w:rsidRDefault="00E735D2" w:rsidP="00E735D2">
      <w:pPr>
        <w:pStyle w:val="LLPykala"/>
      </w:pPr>
      <w:r w:rsidRPr="00E718B0">
        <w:t>4 §</w:t>
      </w:r>
    </w:p>
    <w:p w14:paraId="0C8E9D9B" w14:textId="77777777" w:rsidR="00E735D2" w:rsidRPr="00E718B0" w:rsidRDefault="00E735D2" w:rsidP="00E735D2">
      <w:pPr>
        <w:pStyle w:val="LLPykalanOtsikko"/>
      </w:pPr>
      <w:r w:rsidRPr="00E718B0">
        <w:t>Valvontaviranomaiset</w:t>
      </w:r>
    </w:p>
    <w:p w14:paraId="0C8E9D9C" w14:textId="77777777" w:rsidR="00E735D2" w:rsidRPr="00E718B0" w:rsidRDefault="00E735D2" w:rsidP="00E735D2">
      <w:pPr>
        <w:pStyle w:val="LLNormaali"/>
      </w:pPr>
      <w:r w:rsidRPr="00E718B0">
        <w:t>— — — — — — — — — — — — — — — — — — — — — — — — — — — — — —</w:t>
      </w:r>
    </w:p>
    <w:p w14:paraId="0C8E9D9D" w14:textId="77777777" w:rsidR="00E735D2" w:rsidRPr="00E718B0" w:rsidRDefault="00E735D2" w:rsidP="006D7AAA">
      <w:pPr>
        <w:pStyle w:val="LLKappalejako"/>
      </w:pPr>
      <w:r w:rsidRPr="00E718B0">
        <w:t>Säteilyturvakeskus on tässä laissa tarkoitettu markkinavalvontaviranomainen säteilylaissa tarkoitettujen tuotteiden osalta.</w:t>
      </w:r>
    </w:p>
    <w:p w14:paraId="0C8E9D9E" w14:textId="77777777" w:rsidR="00E735D2" w:rsidRPr="00E718B0" w:rsidRDefault="00E735D2" w:rsidP="00E735D2">
      <w:pPr>
        <w:pStyle w:val="LLNormaali"/>
        <w:jc w:val="center"/>
        <w:rPr>
          <w:color w:val="000000" w:themeColor="text1"/>
        </w:rPr>
      </w:pPr>
      <w:r w:rsidRPr="00E718B0">
        <w:rPr>
          <w:color w:val="000000" w:themeColor="text1"/>
        </w:rPr>
        <w:t>———</w:t>
      </w:r>
    </w:p>
    <w:p w14:paraId="0C8E9D9F" w14:textId="77777777" w:rsidR="00E735D2" w:rsidRPr="00E718B0" w:rsidRDefault="00E735D2" w:rsidP="00E735D2">
      <w:pPr>
        <w:pStyle w:val="LLVoimaantulokappale"/>
        <w:rPr>
          <w:color w:val="000000" w:themeColor="text1"/>
        </w:rPr>
      </w:pPr>
      <w:r w:rsidRPr="00E718B0">
        <w:rPr>
          <w:color w:val="000000" w:themeColor="text1"/>
        </w:rPr>
        <w:t xml:space="preserve">Tämä laki tulee </w:t>
      </w:r>
      <w:proofErr w:type="gramStart"/>
      <w:r w:rsidRPr="00E718B0">
        <w:rPr>
          <w:color w:val="000000" w:themeColor="text1"/>
        </w:rPr>
        <w:t>voimaan   päivänä</w:t>
      </w:r>
      <w:proofErr w:type="gramEnd"/>
      <w:r w:rsidRPr="00E718B0">
        <w:rPr>
          <w:color w:val="000000" w:themeColor="text1"/>
        </w:rPr>
        <w:t xml:space="preserve">        kuuta 20  .</w:t>
      </w:r>
    </w:p>
    <w:p w14:paraId="0C8E9DA0" w14:textId="77777777" w:rsidR="00E735D2" w:rsidRPr="00E718B0" w:rsidRDefault="00E735D2" w:rsidP="00E735D2">
      <w:pPr>
        <w:pStyle w:val="LLNormaali"/>
        <w:jc w:val="center"/>
        <w:rPr>
          <w:color w:val="000000" w:themeColor="text1"/>
        </w:rPr>
      </w:pPr>
      <w:r w:rsidRPr="00E718B0">
        <w:rPr>
          <w:color w:val="000000" w:themeColor="text1"/>
        </w:rPr>
        <w:t>—————</w:t>
      </w:r>
    </w:p>
    <w:p w14:paraId="274BB493" w14:textId="77777777" w:rsidR="00F47E69" w:rsidRDefault="00F47E69" w:rsidP="005160B7">
      <w:pPr>
        <w:pStyle w:val="LLNormaali"/>
        <w:rPr>
          <w:b/>
        </w:rPr>
      </w:pPr>
    </w:p>
    <w:p w14:paraId="1E5B2373" w14:textId="77777777" w:rsidR="00F47E69" w:rsidRDefault="00F47E69" w:rsidP="005160B7">
      <w:pPr>
        <w:pStyle w:val="LLNormaali"/>
        <w:rPr>
          <w:b/>
        </w:rPr>
      </w:pPr>
    </w:p>
    <w:p w14:paraId="296BC786" w14:textId="77777777" w:rsidR="00F47E69" w:rsidRDefault="00F47E69" w:rsidP="005160B7">
      <w:pPr>
        <w:pStyle w:val="LLNormaali"/>
        <w:rPr>
          <w:b/>
        </w:rPr>
      </w:pPr>
    </w:p>
    <w:p w14:paraId="26D223DE" w14:textId="77777777" w:rsidR="00F47E69" w:rsidRPr="006D45F6" w:rsidRDefault="00F47E69" w:rsidP="000125C3">
      <w:pPr>
        <w:pStyle w:val="LLLainNumero"/>
      </w:pPr>
    </w:p>
    <w:p w14:paraId="2AFCDD13" w14:textId="77777777" w:rsidR="006D45F6" w:rsidRPr="006D45F6" w:rsidRDefault="005160B7" w:rsidP="000125C3">
      <w:pPr>
        <w:pStyle w:val="LLLainNumero"/>
      </w:pPr>
      <w:r w:rsidRPr="006D45F6">
        <w:t xml:space="preserve">7.  </w:t>
      </w:r>
    </w:p>
    <w:p w14:paraId="74A22509" w14:textId="50156F9C" w:rsidR="006D45F6" w:rsidRPr="000125C3" w:rsidRDefault="005160B7" w:rsidP="000125C3">
      <w:pPr>
        <w:pStyle w:val="LLLainNumero"/>
        <w:jc w:val="center"/>
      </w:pPr>
      <w:r w:rsidRPr="006D45F6">
        <w:t>Laki</w:t>
      </w:r>
    </w:p>
    <w:p w14:paraId="4947006A" w14:textId="0B73AF93" w:rsidR="005160B7" w:rsidRPr="000125C3" w:rsidRDefault="005160B7" w:rsidP="004F13EB">
      <w:pPr>
        <w:pStyle w:val="LLSaadoksenNimi"/>
      </w:pPr>
      <w:r w:rsidRPr="000125C3">
        <w:t>lääkärin hyväksymisestä luokkaan A kuuluvien säteilytyö</w:t>
      </w:r>
      <w:r w:rsidRPr="006D45F6">
        <w:t>ntekijöiden terveydenti</w:t>
      </w:r>
      <w:r w:rsidRPr="000125C3">
        <w:t>lan seura</w:t>
      </w:r>
      <w:r w:rsidRPr="000125C3">
        <w:t>n</w:t>
      </w:r>
      <w:r w:rsidRPr="000125C3">
        <w:t>nan suorittavaksi lääkäriksi</w:t>
      </w:r>
      <w:r w:rsidR="002F3CC3" w:rsidRPr="000125C3">
        <w:t xml:space="preserve"> annetun lain 2 §:n 3 momentin kumoamisesta</w:t>
      </w:r>
    </w:p>
    <w:p w14:paraId="68CBE225" w14:textId="77777777" w:rsidR="00F47E69" w:rsidRPr="00E718B0" w:rsidRDefault="00F47E69" w:rsidP="005160B7">
      <w:pPr>
        <w:pStyle w:val="LLNormaali"/>
      </w:pPr>
    </w:p>
    <w:p w14:paraId="3E5A1DBD" w14:textId="4A092943" w:rsidR="005160B7" w:rsidRPr="00E718B0" w:rsidRDefault="005160B7" w:rsidP="003F4F16">
      <w:pPr>
        <w:pStyle w:val="LLJohtolauseKappaleet"/>
      </w:pPr>
      <w:r w:rsidRPr="00E718B0">
        <w:t>Eduskunnan päätöksen mukaisest</w:t>
      </w:r>
      <w:r w:rsidR="002F3CC3" w:rsidRPr="00E718B0">
        <w:t>i säädetään:</w:t>
      </w:r>
    </w:p>
    <w:p w14:paraId="4146892C" w14:textId="77777777" w:rsidR="002F3CC3" w:rsidRPr="00E718B0" w:rsidRDefault="002F3CC3" w:rsidP="003F4F16">
      <w:pPr>
        <w:pStyle w:val="LLJohtolauseKappaleet"/>
      </w:pPr>
    </w:p>
    <w:p w14:paraId="318CC83A" w14:textId="77777777" w:rsidR="002F3CC3" w:rsidRPr="000125C3" w:rsidRDefault="002F3CC3" w:rsidP="002F3CC3">
      <w:pPr>
        <w:pStyle w:val="LLJohtolauseKappaleet"/>
        <w:rPr>
          <w:b/>
        </w:rPr>
      </w:pPr>
      <w:r w:rsidRPr="000125C3">
        <w:rPr>
          <w:b/>
        </w:rPr>
        <w:t>1 §</w:t>
      </w:r>
    </w:p>
    <w:p w14:paraId="00EA35C3" w14:textId="77777777" w:rsidR="002F3CC3" w:rsidRPr="00E718B0" w:rsidRDefault="002F3CC3" w:rsidP="002F3CC3">
      <w:pPr>
        <w:pStyle w:val="LLJohtolauseKappaleet"/>
      </w:pPr>
    </w:p>
    <w:p w14:paraId="341D2167" w14:textId="70AFA6B1" w:rsidR="002F3CC3" w:rsidRPr="00E718B0" w:rsidRDefault="002F3CC3" w:rsidP="002F3CC3">
      <w:pPr>
        <w:pStyle w:val="LLJohtolauseKappaleet"/>
      </w:pPr>
      <w:r w:rsidRPr="00E718B0">
        <w:t>Tällä lailla kumotaan lääkärin hyväksymisestä luokkaan A kuuluvien säteilytyöntekijöiden terveydentilan seurannan suorittavaksi lääkäriksi (170/2017) 2 §:n 3 momentti.</w:t>
      </w:r>
    </w:p>
    <w:p w14:paraId="5C9742A9" w14:textId="77777777" w:rsidR="002F3CC3" w:rsidRPr="00E718B0" w:rsidRDefault="002F3CC3" w:rsidP="002F3CC3">
      <w:pPr>
        <w:pStyle w:val="LLJohtolauseKappaleet"/>
      </w:pPr>
    </w:p>
    <w:p w14:paraId="31E5355C" w14:textId="77777777" w:rsidR="002F3CC3" w:rsidRPr="000125C3" w:rsidRDefault="002F3CC3" w:rsidP="002F3CC3">
      <w:pPr>
        <w:pStyle w:val="LLJohtolauseKappaleet"/>
        <w:rPr>
          <w:b/>
        </w:rPr>
      </w:pPr>
      <w:r w:rsidRPr="000125C3">
        <w:rPr>
          <w:b/>
        </w:rPr>
        <w:t>2 §</w:t>
      </w:r>
    </w:p>
    <w:p w14:paraId="413CD221" w14:textId="77777777" w:rsidR="002F3CC3" w:rsidRPr="00E718B0" w:rsidRDefault="002F3CC3" w:rsidP="002F3CC3">
      <w:pPr>
        <w:pStyle w:val="LLJohtolauseKappaleet"/>
      </w:pPr>
    </w:p>
    <w:p w14:paraId="7D37F6E4" w14:textId="098118AF" w:rsidR="002F3CC3" w:rsidRPr="00E718B0" w:rsidRDefault="002F3CC3" w:rsidP="00591AD1">
      <w:pPr>
        <w:pStyle w:val="LLJohtolauseKappaleet"/>
      </w:pPr>
      <w:r w:rsidRPr="00E718B0">
        <w:t xml:space="preserve">Tämä laki tulee voimaan päivänä kuuta </w:t>
      </w:r>
      <w:proofErr w:type="gramStart"/>
      <w:r w:rsidRPr="00E718B0">
        <w:t>20  .</w:t>
      </w:r>
      <w:proofErr w:type="gramEnd"/>
    </w:p>
    <w:p w14:paraId="4EFAA1C3" w14:textId="77777777" w:rsidR="0027125C" w:rsidRPr="00E718B0" w:rsidRDefault="0027125C" w:rsidP="0027125C">
      <w:pPr>
        <w:pStyle w:val="LLNormaali"/>
        <w:rPr>
          <w:color w:val="000000" w:themeColor="text1"/>
        </w:rPr>
      </w:pPr>
    </w:p>
    <w:p w14:paraId="001CA4F6" w14:textId="77777777" w:rsidR="0027125C" w:rsidRPr="00E718B0" w:rsidRDefault="0027125C" w:rsidP="0027125C">
      <w:pPr>
        <w:pStyle w:val="LLPaivays"/>
        <w:rPr>
          <w:color w:val="000000" w:themeColor="text1"/>
        </w:rPr>
      </w:pPr>
      <w:proofErr w:type="gramStart"/>
      <w:r w:rsidRPr="00E718B0">
        <w:rPr>
          <w:color w:val="000000" w:themeColor="text1"/>
        </w:rPr>
        <w:t>Helsingissä    päivänä</w:t>
      </w:r>
      <w:proofErr w:type="gramEnd"/>
      <w:r w:rsidRPr="00E718B0">
        <w:rPr>
          <w:color w:val="000000" w:themeColor="text1"/>
        </w:rPr>
        <w:t xml:space="preserve">       kuuta 20  </w:t>
      </w:r>
    </w:p>
    <w:p w14:paraId="640F01F8" w14:textId="77777777" w:rsidR="0027125C" w:rsidRPr="00E718B0" w:rsidRDefault="0027125C" w:rsidP="0027125C">
      <w:pPr>
        <w:pStyle w:val="LLNormaali"/>
        <w:rPr>
          <w:color w:val="000000" w:themeColor="text1"/>
        </w:rPr>
      </w:pPr>
    </w:p>
    <w:p w14:paraId="2ECB71B8" w14:textId="77777777" w:rsidR="0027125C" w:rsidRPr="00E718B0" w:rsidRDefault="0027125C" w:rsidP="0027125C">
      <w:pPr>
        <w:pStyle w:val="LLAllekirjoitus"/>
        <w:rPr>
          <w:color w:val="000000" w:themeColor="text1"/>
        </w:rPr>
      </w:pPr>
      <w:r w:rsidRPr="00E718B0">
        <w:rPr>
          <w:color w:val="000000" w:themeColor="text1"/>
        </w:rPr>
        <w:t>Pääministeri</w:t>
      </w:r>
    </w:p>
    <w:p w14:paraId="4DD66587" w14:textId="77777777" w:rsidR="0027125C" w:rsidRPr="00E718B0" w:rsidRDefault="0027125C" w:rsidP="0027125C">
      <w:pPr>
        <w:pStyle w:val="LLNimenselvennys"/>
        <w:rPr>
          <w:color w:val="000000" w:themeColor="text1"/>
        </w:rPr>
      </w:pPr>
      <w:r w:rsidRPr="00E718B0">
        <w:rPr>
          <w:color w:val="000000" w:themeColor="text1"/>
        </w:rPr>
        <w:t>Juha Sipilä</w:t>
      </w:r>
    </w:p>
    <w:p w14:paraId="3501C309" w14:textId="77777777" w:rsidR="0027125C" w:rsidRPr="00E718B0" w:rsidRDefault="0027125C" w:rsidP="0027125C">
      <w:pPr>
        <w:pStyle w:val="LLNormaali"/>
        <w:rPr>
          <w:color w:val="000000" w:themeColor="text1"/>
        </w:rPr>
      </w:pPr>
    </w:p>
    <w:p w14:paraId="1FA405B1" w14:textId="77777777" w:rsidR="0027125C" w:rsidRPr="00E718B0" w:rsidRDefault="0027125C" w:rsidP="0027125C">
      <w:pPr>
        <w:pStyle w:val="LLNormaali"/>
        <w:rPr>
          <w:color w:val="000000" w:themeColor="text1"/>
        </w:rPr>
      </w:pPr>
    </w:p>
    <w:p w14:paraId="727B0D79" w14:textId="77777777" w:rsidR="0027125C" w:rsidRPr="00E718B0" w:rsidRDefault="0027125C" w:rsidP="0027125C">
      <w:pPr>
        <w:pStyle w:val="LLNormaali"/>
        <w:rPr>
          <w:color w:val="000000" w:themeColor="text1"/>
        </w:rPr>
      </w:pPr>
    </w:p>
    <w:p w14:paraId="75C0C14E" w14:textId="77777777" w:rsidR="0027125C" w:rsidRPr="00E718B0" w:rsidRDefault="0027125C" w:rsidP="0027125C">
      <w:pPr>
        <w:pStyle w:val="LLNormaali"/>
        <w:rPr>
          <w:color w:val="000000" w:themeColor="text1"/>
        </w:rPr>
      </w:pPr>
    </w:p>
    <w:p w14:paraId="7EC4D22E" w14:textId="77777777" w:rsidR="0027125C" w:rsidRPr="00E718B0" w:rsidRDefault="0027125C" w:rsidP="0027125C">
      <w:pPr>
        <w:pStyle w:val="LLNormaali"/>
        <w:rPr>
          <w:color w:val="000000" w:themeColor="text1"/>
        </w:rPr>
      </w:pPr>
    </w:p>
    <w:p w14:paraId="5FC030DC" w14:textId="77777777" w:rsidR="0027125C" w:rsidRPr="00E718B0" w:rsidRDefault="0027125C" w:rsidP="0027125C">
      <w:pPr>
        <w:pStyle w:val="LLNormaali"/>
        <w:rPr>
          <w:color w:val="000000" w:themeColor="text1"/>
        </w:rPr>
      </w:pPr>
    </w:p>
    <w:p w14:paraId="2074845E" w14:textId="258E2B3E" w:rsidR="002D6359" w:rsidRPr="004C2945" w:rsidRDefault="0027125C" w:rsidP="004C2945">
      <w:pPr>
        <w:tabs>
          <w:tab w:val="left" w:pos="4865"/>
        </w:tabs>
        <w:ind w:left="3912"/>
        <w:rPr>
          <w:sz w:val="20"/>
          <w:szCs w:val="20"/>
        </w:rPr>
      </w:pPr>
      <w:r w:rsidRPr="004C2945">
        <w:rPr>
          <w:color w:val="000000" w:themeColor="text1"/>
          <w:sz w:val="20"/>
          <w:szCs w:val="20"/>
        </w:rPr>
        <w:t>Perhe- ja peruspalveluministeri A</w:t>
      </w:r>
      <w:bookmarkStart w:id="68" w:name="_GoBack"/>
      <w:bookmarkEnd w:id="68"/>
      <w:r w:rsidRPr="004C2945">
        <w:rPr>
          <w:color w:val="000000" w:themeColor="text1"/>
          <w:sz w:val="20"/>
          <w:szCs w:val="20"/>
        </w:rPr>
        <w:t>nnika Saarikko</w:t>
      </w:r>
    </w:p>
    <w:sectPr w:rsidR="002D6359" w:rsidRPr="004C2945" w:rsidSect="00C85EB5">
      <w:headerReference w:type="default" r:id="rId20"/>
      <w:footerReference w:type="even" r:id="rId21"/>
      <w:footerReference w:type="default" r:id="rId22"/>
      <w:headerReference w:type="first" r:id="rId23"/>
      <w:footerReference w:type="first" r:id="rId24"/>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8E288" w14:textId="77777777" w:rsidR="00E13455" w:rsidRDefault="00E13455">
      <w:r>
        <w:separator/>
      </w:r>
    </w:p>
  </w:endnote>
  <w:endnote w:type="continuationSeparator" w:id="0">
    <w:p w14:paraId="06A89395" w14:textId="77777777" w:rsidR="00E13455" w:rsidRDefault="00E13455">
      <w:r>
        <w:continuationSeparator/>
      </w:r>
    </w:p>
  </w:endnote>
  <w:endnote w:type="continuationNotice" w:id="1">
    <w:p w14:paraId="06905910" w14:textId="77777777" w:rsidR="00E13455" w:rsidRDefault="00E13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9E00" w14:textId="77777777" w:rsidR="00E13455" w:rsidRDefault="00E1345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C8E9E01" w14:textId="77777777" w:rsidR="00E13455" w:rsidRDefault="00E1345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E13455" w14:paraId="0C8E9E05" w14:textId="77777777" w:rsidTr="000C5020">
      <w:trPr>
        <w:trHeight w:hRule="exact" w:val="356"/>
      </w:trPr>
      <w:tc>
        <w:tcPr>
          <w:tcW w:w="2828" w:type="dxa"/>
          <w:shd w:val="clear" w:color="auto" w:fill="auto"/>
          <w:vAlign w:val="bottom"/>
        </w:tcPr>
        <w:p w14:paraId="0C8E9E02" w14:textId="77777777" w:rsidR="00E13455" w:rsidRPr="000C5020" w:rsidRDefault="00E13455" w:rsidP="001310B9">
          <w:pPr>
            <w:pStyle w:val="Alatunniste"/>
            <w:rPr>
              <w:sz w:val="18"/>
              <w:szCs w:val="18"/>
            </w:rPr>
          </w:pPr>
        </w:p>
      </w:tc>
      <w:tc>
        <w:tcPr>
          <w:tcW w:w="2829" w:type="dxa"/>
          <w:shd w:val="clear" w:color="auto" w:fill="auto"/>
          <w:vAlign w:val="bottom"/>
        </w:tcPr>
        <w:p w14:paraId="0C8E9E03" w14:textId="77777777" w:rsidR="00E13455" w:rsidRPr="000C5020" w:rsidRDefault="00E1345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C2945">
            <w:rPr>
              <w:rStyle w:val="Sivunumero"/>
              <w:noProof/>
              <w:sz w:val="22"/>
            </w:rPr>
            <w:t>356</w:t>
          </w:r>
          <w:r w:rsidRPr="000C5020">
            <w:rPr>
              <w:rStyle w:val="Sivunumero"/>
              <w:sz w:val="22"/>
            </w:rPr>
            <w:fldChar w:fldCharType="end"/>
          </w:r>
        </w:p>
      </w:tc>
      <w:tc>
        <w:tcPr>
          <w:tcW w:w="2829" w:type="dxa"/>
          <w:shd w:val="clear" w:color="auto" w:fill="auto"/>
          <w:vAlign w:val="bottom"/>
        </w:tcPr>
        <w:p w14:paraId="0C8E9E04" w14:textId="77777777" w:rsidR="00E13455" w:rsidRPr="000C5020" w:rsidRDefault="00E13455" w:rsidP="001310B9">
          <w:pPr>
            <w:pStyle w:val="Alatunniste"/>
            <w:rPr>
              <w:sz w:val="18"/>
              <w:szCs w:val="18"/>
            </w:rPr>
          </w:pPr>
        </w:p>
      </w:tc>
    </w:tr>
  </w:tbl>
  <w:p w14:paraId="0C8E9E06" w14:textId="77777777" w:rsidR="00E13455" w:rsidRDefault="00E13455" w:rsidP="001310B9">
    <w:pPr>
      <w:pStyle w:val="Alatunniste"/>
    </w:pPr>
  </w:p>
  <w:p w14:paraId="0C8E9E07" w14:textId="77777777" w:rsidR="00E13455" w:rsidRDefault="00E13455" w:rsidP="001310B9">
    <w:pPr>
      <w:pStyle w:val="Alatunniste"/>
      <w:framePr w:wrap="around" w:vAnchor="text" w:hAnchor="page" w:x="5921" w:y="729"/>
      <w:rPr>
        <w:rStyle w:val="Sivunumero"/>
      </w:rPr>
    </w:pPr>
  </w:p>
  <w:p w14:paraId="0C8E9E08" w14:textId="77777777" w:rsidR="00E13455" w:rsidRDefault="00E13455"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E13455" w14:paraId="0C8E9E14" w14:textId="77777777" w:rsidTr="000C5020">
      <w:trPr>
        <w:trHeight w:val="841"/>
      </w:trPr>
      <w:tc>
        <w:tcPr>
          <w:tcW w:w="2829" w:type="dxa"/>
          <w:shd w:val="clear" w:color="auto" w:fill="auto"/>
        </w:tcPr>
        <w:p w14:paraId="0C8E9E11" w14:textId="77777777" w:rsidR="00E13455" w:rsidRPr="000C5020" w:rsidRDefault="00E13455" w:rsidP="005224A0">
          <w:pPr>
            <w:pStyle w:val="Alatunniste"/>
            <w:rPr>
              <w:sz w:val="17"/>
              <w:szCs w:val="18"/>
            </w:rPr>
          </w:pPr>
        </w:p>
      </w:tc>
      <w:tc>
        <w:tcPr>
          <w:tcW w:w="2829" w:type="dxa"/>
          <w:shd w:val="clear" w:color="auto" w:fill="auto"/>
          <w:vAlign w:val="bottom"/>
        </w:tcPr>
        <w:p w14:paraId="0C8E9E12" w14:textId="77777777" w:rsidR="00E13455" w:rsidRPr="000C5020" w:rsidRDefault="00E13455" w:rsidP="000C5020">
          <w:pPr>
            <w:pStyle w:val="Alatunniste"/>
            <w:jc w:val="center"/>
            <w:rPr>
              <w:sz w:val="22"/>
              <w:szCs w:val="22"/>
            </w:rPr>
          </w:pPr>
        </w:p>
      </w:tc>
      <w:tc>
        <w:tcPr>
          <w:tcW w:w="2829" w:type="dxa"/>
          <w:shd w:val="clear" w:color="auto" w:fill="auto"/>
        </w:tcPr>
        <w:p w14:paraId="0C8E9E13" w14:textId="77777777" w:rsidR="00E13455" w:rsidRPr="000C5020" w:rsidRDefault="00E13455" w:rsidP="005224A0">
          <w:pPr>
            <w:pStyle w:val="Alatunniste"/>
            <w:rPr>
              <w:sz w:val="17"/>
              <w:szCs w:val="18"/>
            </w:rPr>
          </w:pPr>
        </w:p>
      </w:tc>
    </w:tr>
  </w:tbl>
  <w:p w14:paraId="0C8E9E15" w14:textId="77777777" w:rsidR="00E13455" w:rsidRPr="001310B9" w:rsidRDefault="00E13455">
    <w:pPr>
      <w:pStyle w:val="Alatunniste"/>
      <w:rPr>
        <w:sz w:val="22"/>
        <w:szCs w:val="22"/>
      </w:rPr>
    </w:pPr>
  </w:p>
  <w:p w14:paraId="0C8E9E16" w14:textId="77777777" w:rsidR="00E13455" w:rsidRDefault="00E1345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C0057" w14:textId="77777777" w:rsidR="00E13455" w:rsidRDefault="00E13455">
      <w:r>
        <w:separator/>
      </w:r>
    </w:p>
  </w:footnote>
  <w:footnote w:type="continuationSeparator" w:id="0">
    <w:p w14:paraId="78855A00" w14:textId="77777777" w:rsidR="00E13455" w:rsidRDefault="00E13455">
      <w:r>
        <w:continuationSeparator/>
      </w:r>
    </w:p>
  </w:footnote>
  <w:footnote w:type="continuationNotice" w:id="1">
    <w:p w14:paraId="17100559" w14:textId="77777777" w:rsidR="00E13455" w:rsidRDefault="00E13455"/>
  </w:footnote>
  <w:footnote w:id="2">
    <w:p w14:paraId="0C8E9E17" w14:textId="77777777" w:rsidR="00E13455" w:rsidRDefault="00E13455" w:rsidP="006B30F0">
      <w:pPr>
        <w:pStyle w:val="Alaviitteenteksti"/>
      </w:pPr>
      <w:r>
        <w:rPr>
          <w:rStyle w:val="Alaviitteenviite"/>
        </w:rPr>
        <w:footnoteRef/>
      </w:r>
      <w:r>
        <w:t xml:space="preserve"> säteilyriskiä kuvaava suure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13455" w14:paraId="0C8E9DFB" w14:textId="77777777" w:rsidTr="00C95716">
      <w:tc>
        <w:tcPr>
          <w:tcW w:w="2140" w:type="dxa"/>
        </w:tcPr>
        <w:p w14:paraId="0C8E9DF8" w14:textId="77777777" w:rsidR="00E13455" w:rsidRDefault="00E13455" w:rsidP="00C95716">
          <w:pPr>
            <w:pStyle w:val="LLNormaali"/>
            <w:rPr>
              <w:lang w:val="en-US"/>
            </w:rPr>
          </w:pPr>
        </w:p>
      </w:tc>
      <w:tc>
        <w:tcPr>
          <w:tcW w:w="4281" w:type="dxa"/>
          <w:gridSpan w:val="2"/>
        </w:tcPr>
        <w:p w14:paraId="0C8E9DF9" w14:textId="77777777" w:rsidR="00E13455" w:rsidRDefault="00E13455" w:rsidP="00C95716">
          <w:pPr>
            <w:pStyle w:val="LLNormaali"/>
            <w:jc w:val="center"/>
          </w:pPr>
        </w:p>
      </w:tc>
      <w:tc>
        <w:tcPr>
          <w:tcW w:w="2141" w:type="dxa"/>
        </w:tcPr>
        <w:p w14:paraId="0C8E9DFA" w14:textId="77777777" w:rsidR="00E13455" w:rsidRDefault="00E13455" w:rsidP="00C95716">
          <w:pPr>
            <w:pStyle w:val="LLNormaali"/>
            <w:rPr>
              <w:lang w:val="en-US"/>
            </w:rPr>
          </w:pPr>
        </w:p>
      </w:tc>
    </w:tr>
    <w:tr w:rsidR="00E13455" w14:paraId="0C8E9DFE" w14:textId="77777777" w:rsidTr="00C95716">
      <w:tc>
        <w:tcPr>
          <w:tcW w:w="4281" w:type="dxa"/>
          <w:gridSpan w:val="2"/>
        </w:tcPr>
        <w:p w14:paraId="0C8E9DFC" w14:textId="77777777" w:rsidR="00E13455" w:rsidRPr="00AC3BA6" w:rsidRDefault="00E13455" w:rsidP="00C95716">
          <w:pPr>
            <w:pStyle w:val="LLNormaali"/>
            <w:rPr>
              <w:i/>
            </w:rPr>
          </w:pPr>
        </w:p>
      </w:tc>
      <w:tc>
        <w:tcPr>
          <w:tcW w:w="4281" w:type="dxa"/>
          <w:gridSpan w:val="2"/>
        </w:tcPr>
        <w:p w14:paraId="0C8E9DFD" w14:textId="77777777" w:rsidR="00E13455" w:rsidRPr="00AC3BA6" w:rsidRDefault="00E13455" w:rsidP="00C95716">
          <w:pPr>
            <w:pStyle w:val="LLNormaali"/>
            <w:rPr>
              <w:i/>
            </w:rPr>
          </w:pPr>
        </w:p>
      </w:tc>
    </w:tr>
  </w:tbl>
  <w:p w14:paraId="0C8E9DFF" w14:textId="77777777" w:rsidR="00E13455" w:rsidRDefault="00E13455"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13455" w14:paraId="0C8E9E0C" w14:textId="77777777" w:rsidTr="00F674CC">
      <w:tc>
        <w:tcPr>
          <w:tcW w:w="2140" w:type="dxa"/>
        </w:tcPr>
        <w:p w14:paraId="0C8E9E09" w14:textId="77777777" w:rsidR="00E13455" w:rsidRDefault="00E13455" w:rsidP="00F674CC">
          <w:pPr>
            <w:pStyle w:val="LLNormaali"/>
            <w:rPr>
              <w:lang w:val="en-US"/>
            </w:rPr>
          </w:pPr>
        </w:p>
      </w:tc>
      <w:tc>
        <w:tcPr>
          <w:tcW w:w="4281" w:type="dxa"/>
          <w:gridSpan w:val="2"/>
        </w:tcPr>
        <w:p w14:paraId="0C8E9E0A" w14:textId="77777777" w:rsidR="00E13455" w:rsidRDefault="00E13455" w:rsidP="00F674CC">
          <w:pPr>
            <w:pStyle w:val="LLNormaali"/>
            <w:jc w:val="center"/>
          </w:pPr>
        </w:p>
      </w:tc>
      <w:tc>
        <w:tcPr>
          <w:tcW w:w="2141" w:type="dxa"/>
        </w:tcPr>
        <w:p w14:paraId="0C8E9E0B" w14:textId="77777777" w:rsidR="00E13455" w:rsidRDefault="00E13455" w:rsidP="00F674CC">
          <w:pPr>
            <w:pStyle w:val="LLNormaali"/>
            <w:rPr>
              <w:lang w:val="en-US"/>
            </w:rPr>
          </w:pPr>
        </w:p>
      </w:tc>
    </w:tr>
    <w:tr w:rsidR="00E13455" w14:paraId="0C8E9E0F" w14:textId="77777777" w:rsidTr="00F674CC">
      <w:tc>
        <w:tcPr>
          <w:tcW w:w="4281" w:type="dxa"/>
          <w:gridSpan w:val="2"/>
        </w:tcPr>
        <w:p w14:paraId="0C8E9E0D" w14:textId="77777777" w:rsidR="00E13455" w:rsidRPr="00AC3BA6" w:rsidRDefault="00E13455" w:rsidP="00F674CC">
          <w:pPr>
            <w:pStyle w:val="LLNormaali"/>
            <w:rPr>
              <w:i/>
            </w:rPr>
          </w:pPr>
        </w:p>
      </w:tc>
      <w:tc>
        <w:tcPr>
          <w:tcW w:w="4281" w:type="dxa"/>
          <w:gridSpan w:val="2"/>
        </w:tcPr>
        <w:p w14:paraId="0C8E9E0E" w14:textId="77777777" w:rsidR="00E13455" w:rsidRPr="00AC3BA6" w:rsidRDefault="00E13455" w:rsidP="00F674CC">
          <w:pPr>
            <w:pStyle w:val="LLNormaali"/>
            <w:rPr>
              <w:i/>
            </w:rPr>
          </w:pPr>
        </w:p>
      </w:tc>
    </w:tr>
  </w:tbl>
  <w:p w14:paraId="0C8E9E10" w14:textId="77777777" w:rsidR="00E13455" w:rsidRDefault="00E1345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1ED2BA"/>
    <w:lvl w:ilvl="0">
      <w:start w:val="1"/>
      <w:numFmt w:val="bullet"/>
      <w:lvlText w:val=""/>
      <w:lvlJc w:val="left"/>
      <w:pPr>
        <w:tabs>
          <w:tab w:val="num" w:pos="360"/>
        </w:tabs>
        <w:ind w:left="360" w:hanging="360"/>
      </w:pPr>
      <w:rPr>
        <w:rFonts w:ascii="Symbol" w:hAnsi="Symbol" w:hint="default"/>
      </w:rPr>
    </w:lvl>
  </w:abstractNum>
  <w:abstractNum w:abstractNumId="1">
    <w:nsid w:val="0B1A0977"/>
    <w:multiLevelType w:val="multilevel"/>
    <w:tmpl w:val="ACEEC7CC"/>
    <w:styleLink w:val="NumeroituluetteloSTUK"/>
    <w:lvl w:ilvl="0">
      <w:start w:val="1"/>
      <w:numFmt w:val="bullet"/>
      <w:pStyle w:val="Merkittyluettelo"/>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Wingdings" w:hAnsi="Wingdings"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Wingdings" w:hAnsi="Wingdings"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Wingdings" w:hAnsi="Wingdings" w:hint="default"/>
      </w:rPr>
    </w:lvl>
  </w:abstractNum>
  <w:abstractNum w:abstractNumId="2">
    <w:nsid w:val="0BE635A1"/>
    <w:multiLevelType w:val="hybridMultilevel"/>
    <w:tmpl w:val="74F0840E"/>
    <w:styleLink w:val="MerkittyluetteloSTUK"/>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nsid w:val="0E660235"/>
    <w:multiLevelType w:val="hybridMultilevel"/>
    <w:tmpl w:val="BFB4DF22"/>
    <w:lvl w:ilvl="0" w:tplc="D808607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4EDA80">
      <w:start w:val="1"/>
      <w:numFmt w:val="lowerLetter"/>
      <w:lvlText w:val="%2"/>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128216">
      <w:start w:val="1"/>
      <w:numFmt w:val="lowerRoman"/>
      <w:lvlText w:val="%3"/>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8695A0">
      <w:start w:val="1"/>
      <w:numFmt w:val="decimal"/>
      <w:lvlText w:val="%4"/>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72B000">
      <w:start w:val="1"/>
      <w:numFmt w:val="lowerLetter"/>
      <w:lvlText w:val="%5"/>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5ADB10">
      <w:start w:val="1"/>
      <w:numFmt w:val="lowerRoman"/>
      <w:lvlText w:val="%6"/>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626E52">
      <w:start w:val="1"/>
      <w:numFmt w:val="decimal"/>
      <w:lvlText w:val="%7"/>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386E30">
      <w:start w:val="1"/>
      <w:numFmt w:val="lowerLetter"/>
      <w:lvlText w:val="%8"/>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AC9BEA">
      <w:start w:val="1"/>
      <w:numFmt w:val="lowerRoman"/>
      <w:lvlText w:val="%9"/>
      <w:lvlJc w:val="left"/>
      <w:pPr>
        <w:ind w:left="6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69C186B"/>
    <w:multiLevelType w:val="hybridMultilevel"/>
    <w:tmpl w:val="D94CD7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8996B71"/>
    <w:multiLevelType w:val="multilevel"/>
    <w:tmpl w:val="8CAAFFB6"/>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6">
    <w:nsid w:val="1A8E6143"/>
    <w:multiLevelType w:val="hybridMultilevel"/>
    <w:tmpl w:val="DE54E11A"/>
    <w:lvl w:ilvl="0" w:tplc="CF3489C6">
      <w:start w:val="136"/>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4214FE1"/>
    <w:multiLevelType w:val="hybridMultilevel"/>
    <w:tmpl w:val="0DFC011C"/>
    <w:lvl w:ilvl="0" w:tplc="41083D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3D951D7"/>
    <w:multiLevelType w:val="hybridMultilevel"/>
    <w:tmpl w:val="945288B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nsid w:val="34C81AF6"/>
    <w:multiLevelType w:val="hybridMultilevel"/>
    <w:tmpl w:val="CCD8FA9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1">
    <w:nsid w:val="408745ED"/>
    <w:multiLevelType w:val="hybridMultilevel"/>
    <w:tmpl w:val="A20882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1157E13"/>
    <w:multiLevelType w:val="hybridMultilevel"/>
    <w:tmpl w:val="CCA42F8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41B501B4"/>
    <w:multiLevelType w:val="hybridMultilevel"/>
    <w:tmpl w:val="8D5A2EE4"/>
    <w:lvl w:ilvl="0" w:tplc="4672051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nsid w:val="41FF19F0"/>
    <w:multiLevelType w:val="hybridMultilevel"/>
    <w:tmpl w:val="154A152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243509D"/>
    <w:multiLevelType w:val="multilevel"/>
    <w:tmpl w:val="C520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253266"/>
    <w:multiLevelType w:val="hybridMultilevel"/>
    <w:tmpl w:val="F508FA3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46710E70"/>
    <w:multiLevelType w:val="hybridMultilevel"/>
    <w:tmpl w:val="2B7A4C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7386004"/>
    <w:multiLevelType w:val="hybridMultilevel"/>
    <w:tmpl w:val="E194966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482B524A"/>
    <w:multiLevelType w:val="hybridMultilevel"/>
    <w:tmpl w:val="E7D2236C"/>
    <w:lvl w:ilvl="0" w:tplc="51545F00">
      <w:start w:val="1"/>
      <w:numFmt w:val="decimal"/>
      <w:lvlText w:val="%1)"/>
      <w:lvlJc w:val="left"/>
      <w:pPr>
        <w:ind w:left="605" w:hanging="435"/>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0">
    <w:nsid w:val="499B00E6"/>
    <w:multiLevelType w:val="hybridMultilevel"/>
    <w:tmpl w:val="1E6C65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49A75FBE"/>
    <w:multiLevelType w:val="hybridMultilevel"/>
    <w:tmpl w:val="9A9E23A8"/>
    <w:lvl w:ilvl="0" w:tplc="1FE4D8C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2">
    <w:nsid w:val="4AA84E5A"/>
    <w:multiLevelType w:val="multilevel"/>
    <w:tmpl w:val="36DC0002"/>
    <w:styleLink w:val="Stukmerkittyluettelo2"/>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Wingdings" w:hAnsi="Wingdings"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Wingdings" w:hAnsi="Wingdings"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Wingdings" w:hAnsi="Wingdings" w:hint="default"/>
      </w:rPr>
    </w:lvl>
  </w:abstractNum>
  <w:abstractNum w:abstractNumId="23">
    <w:nsid w:val="4B5A0CF1"/>
    <w:multiLevelType w:val="hybridMultilevel"/>
    <w:tmpl w:val="438CD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B86210D"/>
    <w:multiLevelType w:val="hybridMultilevel"/>
    <w:tmpl w:val="D212AC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E3E77FF"/>
    <w:multiLevelType w:val="hybridMultilevel"/>
    <w:tmpl w:val="78F853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52026A4D"/>
    <w:multiLevelType w:val="hybridMultilevel"/>
    <w:tmpl w:val="0BDC61CC"/>
    <w:lvl w:ilvl="0" w:tplc="B48E5A7E">
      <w:start w:val="14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50571F5"/>
    <w:multiLevelType w:val="hybridMultilevel"/>
    <w:tmpl w:val="1ACC8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6B81D11"/>
    <w:multiLevelType w:val="hybridMultilevel"/>
    <w:tmpl w:val="CDEECE3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5B1F02A5"/>
    <w:multiLevelType w:val="hybridMultilevel"/>
    <w:tmpl w:val="4C0033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B1F745F"/>
    <w:multiLevelType w:val="hybridMultilevel"/>
    <w:tmpl w:val="5338FC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5BCA0F1C"/>
    <w:multiLevelType w:val="hybridMultilevel"/>
    <w:tmpl w:val="47364A04"/>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3">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65F11A7"/>
    <w:multiLevelType w:val="hybridMultilevel"/>
    <w:tmpl w:val="C8609BDC"/>
    <w:lvl w:ilvl="0" w:tplc="B944E5C8">
      <w:start w:val="4"/>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6AA6114"/>
    <w:multiLevelType w:val="multilevel"/>
    <w:tmpl w:val="2B4C7950"/>
    <w:lvl w:ilvl="0">
      <w:start w:val="4"/>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A4A5AC2"/>
    <w:multiLevelType w:val="hybridMultilevel"/>
    <w:tmpl w:val="59B4BD8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6D4821AB"/>
    <w:multiLevelType w:val="hybridMultilevel"/>
    <w:tmpl w:val="F252E99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6FAD18D6"/>
    <w:multiLevelType w:val="hybridMultilevel"/>
    <w:tmpl w:val="1ADE0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74D54DBC"/>
    <w:multiLevelType w:val="hybridMultilevel"/>
    <w:tmpl w:val="EC9CA09A"/>
    <w:lvl w:ilvl="0" w:tplc="C53C2A40">
      <w:start w:val="27"/>
      <w:numFmt w:val="decimal"/>
      <w:lvlText w:val="%1)"/>
      <w:lvlJc w:val="left"/>
      <w:pPr>
        <w:ind w:left="77" w:firstLine="0"/>
      </w:pPr>
      <w:rPr>
        <w:rFonts w:ascii="Times New Roman" w:eastAsia="Times New Roman" w:hAnsi="Times New Roman" w:cs="Times New Roman"/>
        <w:b/>
        <w:bCs/>
        <w:i w:val="0"/>
        <w:strike w:val="0"/>
        <w:dstrike w:val="0"/>
        <w:color w:val="0000FF"/>
        <w:sz w:val="22"/>
        <w:szCs w:val="22"/>
        <w:u w:val="none" w:color="000000"/>
        <w:effect w:val="none"/>
        <w:bdr w:val="none" w:sz="0" w:space="0" w:color="auto" w:frame="1"/>
        <w:vertAlign w:val="baseline"/>
      </w:rPr>
    </w:lvl>
    <w:lvl w:ilvl="1" w:tplc="4A145700">
      <w:start w:val="1"/>
      <w:numFmt w:val="lowerLetter"/>
      <w:lvlText w:val="%2"/>
      <w:lvlJc w:val="left"/>
      <w:pPr>
        <w:ind w:left="1248" w:firstLine="0"/>
      </w:pPr>
      <w:rPr>
        <w:rFonts w:ascii="Times New Roman" w:eastAsia="Times New Roman" w:hAnsi="Times New Roman" w:cs="Times New Roman"/>
        <w:b/>
        <w:bCs/>
        <w:i w:val="0"/>
        <w:strike w:val="0"/>
        <w:dstrike w:val="0"/>
        <w:color w:val="0000FF"/>
        <w:sz w:val="22"/>
        <w:szCs w:val="22"/>
        <w:u w:val="none" w:color="000000"/>
        <w:effect w:val="none"/>
        <w:bdr w:val="none" w:sz="0" w:space="0" w:color="auto" w:frame="1"/>
        <w:vertAlign w:val="baseline"/>
      </w:rPr>
    </w:lvl>
    <w:lvl w:ilvl="2" w:tplc="14321E5E">
      <w:start w:val="1"/>
      <w:numFmt w:val="lowerRoman"/>
      <w:lvlText w:val="%3"/>
      <w:lvlJc w:val="left"/>
      <w:pPr>
        <w:ind w:left="1968" w:firstLine="0"/>
      </w:pPr>
      <w:rPr>
        <w:rFonts w:ascii="Times New Roman" w:eastAsia="Times New Roman" w:hAnsi="Times New Roman" w:cs="Times New Roman"/>
        <w:b/>
        <w:bCs/>
        <w:i w:val="0"/>
        <w:strike w:val="0"/>
        <w:dstrike w:val="0"/>
        <w:color w:val="0000FF"/>
        <w:sz w:val="22"/>
        <w:szCs w:val="22"/>
        <w:u w:val="none" w:color="000000"/>
        <w:effect w:val="none"/>
        <w:bdr w:val="none" w:sz="0" w:space="0" w:color="auto" w:frame="1"/>
        <w:vertAlign w:val="baseline"/>
      </w:rPr>
    </w:lvl>
    <w:lvl w:ilvl="3" w:tplc="64B876F4">
      <w:start w:val="1"/>
      <w:numFmt w:val="decimal"/>
      <w:lvlText w:val="%4"/>
      <w:lvlJc w:val="left"/>
      <w:pPr>
        <w:ind w:left="2688" w:firstLine="0"/>
      </w:pPr>
      <w:rPr>
        <w:rFonts w:ascii="Times New Roman" w:eastAsia="Times New Roman" w:hAnsi="Times New Roman" w:cs="Times New Roman"/>
        <w:b/>
        <w:bCs/>
        <w:i w:val="0"/>
        <w:strike w:val="0"/>
        <w:dstrike w:val="0"/>
        <w:color w:val="0000FF"/>
        <w:sz w:val="22"/>
        <w:szCs w:val="22"/>
        <w:u w:val="none" w:color="000000"/>
        <w:effect w:val="none"/>
        <w:bdr w:val="none" w:sz="0" w:space="0" w:color="auto" w:frame="1"/>
        <w:vertAlign w:val="baseline"/>
      </w:rPr>
    </w:lvl>
    <w:lvl w:ilvl="4" w:tplc="FD985D00">
      <w:start w:val="1"/>
      <w:numFmt w:val="lowerLetter"/>
      <w:lvlText w:val="%5"/>
      <w:lvlJc w:val="left"/>
      <w:pPr>
        <w:ind w:left="3408" w:firstLine="0"/>
      </w:pPr>
      <w:rPr>
        <w:rFonts w:ascii="Times New Roman" w:eastAsia="Times New Roman" w:hAnsi="Times New Roman" w:cs="Times New Roman"/>
        <w:b/>
        <w:bCs/>
        <w:i w:val="0"/>
        <w:strike w:val="0"/>
        <w:dstrike w:val="0"/>
        <w:color w:val="0000FF"/>
        <w:sz w:val="22"/>
        <w:szCs w:val="22"/>
        <w:u w:val="none" w:color="000000"/>
        <w:effect w:val="none"/>
        <w:bdr w:val="none" w:sz="0" w:space="0" w:color="auto" w:frame="1"/>
        <w:vertAlign w:val="baseline"/>
      </w:rPr>
    </w:lvl>
    <w:lvl w:ilvl="5" w:tplc="217E6ABE">
      <w:start w:val="1"/>
      <w:numFmt w:val="lowerRoman"/>
      <w:lvlText w:val="%6"/>
      <w:lvlJc w:val="left"/>
      <w:pPr>
        <w:ind w:left="4128" w:firstLine="0"/>
      </w:pPr>
      <w:rPr>
        <w:rFonts w:ascii="Times New Roman" w:eastAsia="Times New Roman" w:hAnsi="Times New Roman" w:cs="Times New Roman"/>
        <w:b/>
        <w:bCs/>
        <w:i w:val="0"/>
        <w:strike w:val="0"/>
        <w:dstrike w:val="0"/>
        <w:color w:val="0000FF"/>
        <w:sz w:val="22"/>
        <w:szCs w:val="22"/>
        <w:u w:val="none" w:color="000000"/>
        <w:effect w:val="none"/>
        <w:bdr w:val="none" w:sz="0" w:space="0" w:color="auto" w:frame="1"/>
        <w:vertAlign w:val="baseline"/>
      </w:rPr>
    </w:lvl>
    <w:lvl w:ilvl="6" w:tplc="72500542">
      <w:start w:val="1"/>
      <w:numFmt w:val="decimal"/>
      <w:lvlText w:val="%7"/>
      <w:lvlJc w:val="left"/>
      <w:pPr>
        <w:ind w:left="4848" w:firstLine="0"/>
      </w:pPr>
      <w:rPr>
        <w:rFonts w:ascii="Times New Roman" w:eastAsia="Times New Roman" w:hAnsi="Times New Roman" w:cs="Times New Roman"/>
        <w:b/>
        <w:bCs/>
        <w:i w:val="0"/>
        <w:strike w:val="0"/>
        <w:dstrike w:val="0"/>
        <w:color w:val="0000FF"/>
        <w:sz w:val="22"/>
        <w:szCs w:val="22"/>
        <w:u w:val="none" w:color="000000"/>
        <w:effect w:val="none"/>
        <w:bdr w:val="none" w:sz="0" w:space="0" w:color="auto" w:frame="1"/>
        <w:vertAlign w:val="baseline"/>
      </w:rPr>
    </w:lvl>
    <w:lvl w:ilvl="7" w:tplc="03589294">
      <w:start w:val="1"/>
      <w:numFmt w:val="lowerLetter"/>
      <w:lvlText w:val="%8"/>
      <w:lvlJc w:val="left"/>
      <w:pPr>
        <w:ind w:left="5568" w:firstLine="0"/>
      </w:pPr>
      <w:rPr>
        <w:rFonts w:ascii="Times New Roman" w:eastAsia="Times New Roman" w:hAnsi="Times New Roman" w:cs="Times New Roman"/>
        <w:b/>
        <w:bCs/>
        <w:i w:val="0"/>
        <w:strike w:val="0"/>
        <w:dstrike w:val="0"/>
        <w:color w:val="0000FF"/>
        <w:sz w:val="22"/>
        <w:szCs w:val="22"/>
        <w:u w:val="none" w:color="000000"/>
        <w:effect w:val="none"/>
        <w:bdr w:val="none" w:sz="0" w:space="0" w:color="auto" w:frame="1"/>
        <w:vertAlign w:val="baseline"/>
      </w:rPr>
    </w:lvl>
    <w:lvl w:ilvl="8" w:tplc="A29CBBA6">
      <w:start w:val="1"/>
      <w:numFmt w:val="lowerRoman"/>
      <w:lvlText w:val="%9"/>
      <w:lvlJc w:val="left"/>
      <w:pPr>
        <w:ind w:left="6288" w:firstLine="0"/>
      </w:pPr>
      <w:rPr>
        <w:rFonts w:ascii="Times New Roman" w:eastAsia="Times New Roman" w:hAnsi="Times New Roman" w:cs="Times New Roman"/>
        <w:b/>
        <w:bCs/>
        <w:i w:val="0"/>
        <w:strike w:val="0"/>
        <w:dstrike w:val="0"/>
        <w:color w:val="0000FF"/>
        <w:sz w:val="22"/>
        <w:szCs w:val="22"/>
        <w:u w:val="none" w:color="000000"/>
        <w:effect w:val="none"/>
        <w:bdr w:val="none" w:sz="0" w:space="0" w:color="auto" w:frame="1"/>
        <w:vertAlign w:val="baseline"/>
      </w:rPr>
    </w:lvl>
  </w:abstractNum>
  <w:abstractNum w:abstractNumId="40">
    <w:nsid w:val="791979CB"/>
    <w:multiLevelType w:val="hybridMultilevel"/>
    <w:tmpl w:val="DC22B7D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7D895058"/>
    <w:multiLevelType w:val="hybridMultilevel"/>
    <w:tmpl w:val="075820AA"/>
    <w:lvl w:ilvl="0" w:tplc="A60CB314">
      <w:start w:val="1"/>
      <w:numFmt w:val="decimal"/>
      <w:lvlText w:val="%1)"/>
      <w:lvlJc w:val="left"/>
      <w:pPr>
        <w:ind w:left="360" w:hanging="360"/>
      </w:pPr>
      <w:rPr>
        <w:vertAlign w:val="superscript"/>
      </w:rPr>
    </w:lvl>
    <w:lvl w:ilvl="1" w:tplc="040B0019">
      <w:start w:val="1"/>
      <w:numFmt w:val="lowerLetter"/>
      <w:lvlText w:val="%2."/>
      <w:lvlJc w:val="left"/>
      <w:pPr>
        <w:ind w:left="1014" w:hanging="360"/>
      </w:pPr>
    </w:lvl>
    <w:lvl w:ilvl="2" w:tplc="040B001B">
      <w:start w:val="1"/>
      <w:numFmt w:val="lowerRoman"/>
      <w:lvlText w:val="%3."/>
      <w:lvlJc w:val="right"/>
      <w:pPr>
        <w:ind w:left="1734" w:hanging="180"/>
      </w:pPr>
    </w:lvl>
    <w:lvl w:ilvl="3" w:tplc="040B000F">
      <w:start w:val="1"/>
      <w:numFmt w:val="decimal"/>
      <w:lvlText w:val="%4."/>
      <w:lvlJc w:val="left"/>
      <w:pPr>
        <w:ind w:left="2454" w:hanging="360"/>
      </w:pPr>
    </w:lvl>
    <w:lvl w:ilvl="4" w:tplc="040B0019">
      <w:start w:val="1"/>
      <w:numFmt w:val="lowerLetter"/>
      <w:lvlText w:val="%5."/>
      <w:lvlJc w:val="left"/>
      <w:pPr>
        <w:ind w:left="3174" w:hanging="360"/>
      </w:pPr>
    </w:lvl>
    <w:lvl w:ilvl="5" w:tplc="040B001B">
      <w:start w:val="1"/>
      <w:numFmt w:val="lowerRoman"/>
      <w:lvlText w:val="%6."/>
      <w:lvlJc w:val="right"/>
      <w:pPr>
        <w:ind w:left="3894" w:hanging="180"/>
      </w:pPr>
    </w:lvl>
    <w:lvl w:ilvl="6" w:tplc="040B000F">
      <w:start w:val="1"/>
      <w:numFmt w:val="decimal"/>
      <w:lvlText w:val="%7."/>
      <w:lvlJc w:val="left"/>
      <w:pPr>
        <w:ind w:left="4614" w:hanging="360"/>
      </w:pPr>
    </w:lvl>
    <w:lvl w:ilvl="7" w:tplc="040B0019">
      <w:start w:val="1"/>
      <w:numFmt w:val="lowerLetter"/>
      <w:lvlText w:val="%8."/>
      <w:lvlJc w:val="left"/>
      <w:pPr>
        <w:ind w:left="5334" w:hanging="360"/>
      </w:pPr>
    </w:lvl>
    <w:lvl w:ilvl="8" w:tplc="040B001B">
      <w:start w:val="1"/>
      <w:numFmt w:val="lowerRoman"/>
      <w:lvlText w:val="%9."/>
      <w:lvlJc w:val="right"/>
      <w:pPr>
        <w:ind w:left="6054" w:hanging="180"/>
      </w:pPr>
    </w:lvl>
  </w:abstractNum>
  <w:abstractNum w:abstractNumId="42">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27"/>
  </w:num>
  <w:num w:numId="3">
    <w:abstractNumId w:val="10"/>
  </w:num>
  <w:num w:numId="4">
    <w:abstractNumId w:val="42"/>
  </w:num>
  <w:num w:numId="5">
    <w:abstractNumId w:val="2"/>
  </w:num>
  <w:num w:numId="6">
    <w:abstractNumId w:val="1"/>
  </w:num>
  <w:num w:numId="7">
    <w:abstractNumId w:val="22"/>
  </w:num>
  <w:num w:numId="8">
    <w:abstractNumId w:val="5"/>
  </w:num>
  <w:num w:numId="9">
    <w:abstractNumId w:val="8"/>
  </w:num>
  <w:num w:numId="10">
    <w:abstractNumId w:val="38"/>
  </w:num>
  <w:num w:numId="11">
    <w:abstractNumId w:val="17"/>
  </w:num>
  <w:num w:numId="12">
    <w:abstractNumId w:val="11"/>
  </w:num>
  <w:num w:numId="13">
    <w:abstractNumId w:val="31"/>
  </w:num>
  <w:num w:numId="14">
    <w:abstractNumId w:val="28"/>
  </w:num>
  <w:num w:numId="15">
    <w:abstractNumId w:val="30"/>
  </w:num>
  <w:num w:numId="16">
    <w:abstractNumId w:val="4"/>
  </w:num>
  <w:num w:numId="17">
    <w:abstractNumId w:val="20"/>
  </w:num>
  <w:num w:numId="18">
    <w:abstractNumId w:val="7"/>
  </w:num>
  <w:num w:numId="19">
    <w:abstractNumId w:val="23"/>
  </w:num>
  <w:num w:numId="20">
    <w:abstractNumId w:val="24"/>
  </w:num>
  <w:num w:numId="21">
    <w:abstractNumId w:val="19"/>
  </w:num>
  <w:num w:numId="22">
    <w:abstractNumId w:val="6"/>
  </w:num>
  <w:num w:numId="23">
    <w:abstractNumId w:val="3"/>
  </w:num>
  <w:num w:numId="24">
    <w:abstractNumId w:val="35"/>
  </w:num>
  <w:num w:numId="25">
    <w:abstractNumId w:val="21"/>
  </w:num>
  <w:num w:numId="26">
    <w:abstractNumId w:val="29"/>
  </w:num>
  <w:num w:numId="27">
    <w:abstractNumId w:val="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9"/>
  </w:num>
  <w:num w:numId="32">
    <w:abstractNumId w:val="37"/>
  </w:num>
  <w:num w:numId="33">
    <w:abstractNumId w:val="16"/>
  </w:num>
  <w:num w:numId="34">
    <w:abstractNumId w:val="25"/>
  </w:num>
  <w:num w:numId="35">
    <w:abstractNumId w:val="40"/>
  </w:num>
  <w:num w:numId="36">
    <w:abstractNumId w:val="3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3"/>
  </w:num>
  <w:num w:numId="39">
    <w:abstractNumId w:val="15"/>
  </w:num>
  <w:num w:numId="40">
    <w:abstractNumId w:val="12"/>
  </w:num>
  <w:num w:numId="41">
    <w:abstractNumId w:val="26"/>
  </w:num>
  <w:num w:numId="42">
    <w:abstractNumId w:val="36"/>
  </w:num>
  <w:num w:numId="43">
    <w:abstractNumId w:val="14"/>
  </w:num>
  <w:num w:numId="4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i-FI" w:vendorID="22" w:dllVersion="513" w:checkStyle="1"/>
  <w:activeWritingStyle w:appName="MSWord" w:lang="sv-SE" w:vendorID="22" w:dllVersion="513"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autoHyphenation/>
  <w:hyphenationZone w:val="14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F0"/>
    <w:rsid w:val="00000B13"/>
    <w:rsid w:val="00000D79"/>
    <w:rsid w:val="00001C65"/>
    <w:rsid w:val="000026A6"/>
    <w:rsid w:val="000028C1"/>
    <w:rsid w:val="000039EC"/>
    <w:rsid w:val="00003F7A"/>
    <w:rsid w:val="00005736"/>
    <w:rsid w:val="00006AA9"/>
    <w:rsid w:val="00007107"/>
    <w:rsid w:val="00007C03"/>
    <w:rsid w:val="00007EA2"/>
    <w:rsid w:val="00010D08"/>
    <w:rsid w:val="00010E8C"/>
    <w:rsid w:val="00011C91"/>
    <w:rsid w:val="000125C3"/>
    <w:rsid w:val="00012E4D"/>
    <w:rsid w:val="000131D0"/>
    <w:rsid w:val="00013F92"/>
    <w:rsid w:val="0001433B"/>
    <w:rsid w:val="0001440E"/>
    <w:rsid w:val="00014772"/>
    <w:rsid w:val="00014B07"/>
    <w:rsid w:val="000151EB"/>
    <w:rsid w:val="0001582F"/>
    <w:rsid w:val="00015D45"/>
    <w:rsid w:val="000165BB"/>
    <w:rsid w:val="000166D0"/>
    <w:rsid w:val="00017270"/>
    <w:rsid w:val="000179B6"/>
    <w:rsid w:val="000202BC"/>
    <w:rsid w:val="00020732"/>
    <w:rsid w:val="000208A6"/>
    <w:rsid w:val="0002142D"/>
    <w:rsid w:val="0002194F"/>
    <w:rsid w:val="00022BF1"/>
    <w:rsid w:val="00022E3C"/>
    <w:rsid w:val="00023201"/>
    <w:rsid w:val="000242B0"/>
    <w:rsid w:val="00024413"/>
    <w:rsid w:val="0002443A"/>
    <w:rsid w:val="00024B6D"/>
    <w:rsid w:val="00024EDD"/>
    <w:rsid w:val="00025CB9"/>
    <w:rsid w:val="00027364"/>
    <w:rsid w:val="00027544"/>
    <w:rsid w:val="00027BBA"/>
    <w:rsid w:val="00030044"/>
    <w:rsid w:val="0003071B"/>
    <w:rsid w:val="00031BD8"/>
    <w:rsid w:val="0003265F"/>
    <w:rsid w:val="0003393F"/>
    <w:rsid w:val="00034B95"/>
    <w:rsid w:val="00034DB8"/>
    <w:rsid w:val="000350C9"/>
    <w:rsid w:val="000351AF"/>
    <w:rsid w:val="000359C7"/>
    <w:rsid w:val="0003652F"/>
    <w:rsid w:val="00036A28"/>
    <w:rsid w:val="000370C8"/>
    <w:rsid w:val="000404D1"/>
    <w:rsid w:val="00040D23"/>
    <w:rsid w:val="00041BA7"/>
    <w:rsid w:val="00042196"/>
    <w:rsid w:val="00042BAA"/>
    <w:rsid w:val="00042ED4"/>
    <w:rsid w:val="00043723"/>
    <w:rsid w:val="00044E8B"/>
    <w:rsid w:val="000457FA"/>
    <w:rsid w:val="00045FF2"/>
    <w:rsid w:val="00046344"/>
    <w:rsid w:val="00047B66"/>
    <w:rsid w:val="000502E9"/>
    <w:rsid w:val="0005058C"/>
    <w:rsid w:val="00050C95"/>
    <w:rsid w:val="0005222C"/>
    <w:rsid w:val="00052549"/>
    <w:rsid w:val="00052E56"/>
    <w:rsid w:val="0005303A"/>
    <w:rsid w:val="000543D1"/>
    <w:rsid w:val="000566E3"/>
    <w:rsid w:val="0005798C"/>
    <w:rsid w:val="000608D6"/>
    <w:rsid w:val="00061325"/>
    <w:rsid w:val="000614BC"/>
    <w:rsid w:val="00061565"/>
    <w:rsid w:val="00061FE7"/>
    <w:rsid w:val="00062A38"/>
    <w:rsid w:val="00063DCC"/>
    <w:rsid w:val="00063F5D"/>
    <w:rsid w:val="0006430D"/>
    <w:rsid w:val="000657A7"/>
    <w:rsid w:val="00065923"/>
    <w:rsid w:val="00066588"/>
    <w:rsid w:val="000667A9"/>
    <w:rsid w:val="00066DC3"/>
    <w:rsid w:val="00066E66"/>
    <w:rsid w:val="00066ED9"/>
    <w:rsid w:val="000677E9"/>
    <w:rsid w:val="000704EA"/>
    <w:rsid w:val="00070B45"/>
    <w:rsid w:val="00070E30"/>
    <w:rsid w:val="00071B9A"/>
    <w:rsid w:val="00072168"/>
    <w:rsid w:val="000722C4"/>
    <w:rsid w:val="00072AAF"/>
    <w:rsid w:val="00073D87"/>
    <w:rsid w:val="00075201"/>
    <w:rsid w:val="00075212"/>
    <w:rsid w:val="00075ADB"/>
    <w:rsid w:val="00075F39"/>
    <w:rsid w:val="000769BB"/>
    <w:rsid w:val="00076EFB"/>
    <w:rsid w:val="00077270"/>
    <w:rsid w:val="00077867"/>
    <w:rsid w:val="00077E9C"/>
    <w:rsid w:val="000811D3"/>
    <w:rsid w:val="000811EC"/>
    <w:rsid w:val="0008173F"/>
    <w:rsid w:val="000820C9"/>
    <w:rsid w:val="00083E71"/>
    <w:rsid w:val="00084034"/>
    <w:rsid w:val="00084B11"/>
    <w:rsid w:val="000859AA"/>
    <w:rsid w:val="00086679"/>
    <w:rsid w:val="00086795"/>
    <w:rsid w:val="00086D51"/>
    <w:rsid w:val="00086E44"/>
    <w:rsid w:val="000878C2"/>
    <w:rsid w:val="0009094F"/>
    <w:rsid w:val="00091A05"/>
    <w:rsid w:val="0009275E"/>
    <w:rsid w:val="00092C52"/>
    <w:rsid w:val="00094938"/>
    <w:rsid w:val="00094ACB"/>
    <w:rsid w:val="000968AF"/>
    <w:rsid w:val="00096E3B"/>
    <w:rsid w:val="00096F94"/>
    <w:rsid w:val="00097836"/>
    <w:rsid w:val="00097876"/>
    <w:rsid w:val="000A0EEF"/>
    <w:rsid w:val="000A11C9"/>
    <w:rsid w:val="000A23C8"/>
    <w:rsid w:val="000A2C2D"/>
    <w:rsid w:val="000A3181"/>
    <w:rsid w:val="000A353B"/>
    <w:rsid w:val="000A3930"/>
    <w:rsid w:val="000A48BD"/>
    <w:rsid w:val="000A4CC1"/>
    <w:rsid w:val="000A5103"/>
    <w:rsid w:val="000A55E5"/>
    <w:rsid w:val="000A644B"/>
    <w:rsid w:val="000A6967"/>
    <w:rsid w:val="000A6C3E"/>
    <w:rsid w:val="000A6EE3"/>
    <w:rsid w:val="000A7212"/>
    <w:rsid w:val="000A75CB"/>
    <w:rsid w:val="000A7A5D"/>
    <w:rsid w:val="000B0F5F"/>
    <w:rsid w:val="000B1838"/>
    <w:rsid w:val="000B2410"/>
    <w:rsid w:val="000B3E3D"/>
    <w:rsid w:val="000B3E79"/>
    <w:rsid w:val="000B43F5"/>
    <w:rsid w:val="000B47BA"/>
    <w:rsid w:val="000B492E"/>
    <w:rsid w:val="000B4AC5"/>
    <w:rsid w:val="000B4AE0"/>
    <w:rsid w:val="000B4AFD"/>
    <w:rsid w:val="000B6CE8"/>
    <w:rsid w:val="000B77E4"/>
    <w:rsid w:val="000C13BA"/>
    <w:rsid w:val="000C15D4"/>
    <w:rsid w:val="000C1725"/>
    <w:rsid w:val="000C1F97"/>
    <w:rsid w:val="000C251E"/>
    <w:rsid w:val="000C37D2"/>
    <w:rsid w:val="000C3A8E"/>
    <w:rsid w:val="000C4809"/>
    <w:rsid w:val="000C489C"/>
    <w:rsid w:val="000C4E89"/>
    <w:rsid w:val="000C5020"/>
    <w:rsid w:val="000C5EE0"/>
    <w:rsid w:val="000C6095"/>
    <w:rsid w:val="000C70F2"/>
    <w:rsid w:val="000C7999"/>
    <w:rsid w:val="000D014F"/>
    <w:rsid w:val="000D07C9"/>
    <w:rsid w:val="000D0AA3"/>
    <w:rsid w:val="000D144C"/>
    <w:rsid w:val="000D1607"/>
    <w:rsid w:val="000D1BD8"/>
    <w:rsid w:val="000D1D74"/>
    <w:rsid w:val="000D284B"/>
    <w:rsid w:val="000D2B10"/>
    <w:rsid w:val="000D3443"/>
    <w:rsid w:val="000D3673"/>
    <w:rsid w:val="000D3D81"/>
    <w:rsid w:val="000D3F9B"/>
    <w:rsid w:val="000D425F"/>
    <w:rsid w:val="000D4882"/>
    <w:rsid w:val="000D5454"/>
    <w:rsid w:val="000D550A"/>
    <w:rsid w:val="000D6286"/>
    <w:rsid w:val="000D66E3"/>
    <w:rsid w:val="000D6BAD"/>
    <w:rsid w:val="000D794C"/>
    <w:rsid w:val="000E0B7D"/>
    <w:rsid w:val="000E18CD"/>
    <w:rsid w:val="000E1BB8"/>
    <w:rsid w:val="000E1C7E"/>
    <w:rsid w:val="000E2BF4"/>
    <w:rsid w:val="000E33E0"/>
    <w:rsid w:val="000E416B"/>
    <w:rsid w:val="000E446C"/>
    <w:rsid w:val="000E466E"/>
    <w:rsid w:val="000E4DF0"/>
    <w:rsid w:val="000E5CA7"/>
    <w:rsid w:val="000E6A63"/>
    <w:rsid w:val="000F02E2"/>
    <w:rsid w:val="000F069E"/>
    <w:rsid w:val="000F06B2"/>
    <w:rsid w:val="000F076A"/>
    <w:rsid w:val="000F1313"/>
    <w:rsid w:val="000F18A5"/>
    <w:rsid w:val="000F1A50"/>
    <w:rsid w:val="000F1AE5"/>
    <w:rsid w:val="000F1F95"/>
    <w:rsid w:val="000F2D9E"/>
    <w:rsid w:val="000F31B8"/>
    <w:rsid w:val="000F3FDB"/>
    <w:rsid w:val="000F55F2"/>
    <w:rsid w:val="000F5A45"/>
    <w:rsid w:val="000F62E5"/>
    <w:rsid w:val="000F6508"/>
    <w:rsid w:val="000F66A0"/>
    <w:rsid w:val="000F6936"/>
    <w:rsid w:val="000F6DC9"/>
    <w:rsid w:val="000F70C7"/>
    <w:rsid w:val="000F71FD"/>
    <w:rsid w:val="000F758B"/>
    <w:rsid w:val="000F7C21"/>
    <w:rsid w:val="000F7CF6"/>
    <w:rsid w:val="00100EB7"/>
    <w:rsid w:val="00101764"/>
    <w:rsid w:val="00101F3A"/>
    <w:rsid w:val="00102057"/>
    <w:rsid w:val="0010257D"/>
    <w:rsid w:val="0010270D"/>
    <w:rsid w:val="00102CCA"/>
    <w:rsid w:val="00103ACA"/>
    <w:rsid w:val="00103C5F"/>
    <w:rsid w:val="001044A0"/>
    <w:rsid w:val="00104C52"/>
    <w:rsid w:val="001058DD"/>
    <w:rsid w:val="00105C12"/>
    <w:rsid w:val="001063A9"/>
    <w:rsid w:val="00106FD6"/>
    <w:rsid w:val="00107C32"/>
    <w:rsid w:val="001122D6"/>
    <w:rsid w:val="001139C1"/>
    <w:rsid w:val="00113CCD"/>
    <w:rsid w:val="00113D42"/>
    <w:rsid w:val="00113FEF"/>
    <w:rsid w:val="00114027"/>
    <w:rsid w:val="001147F6"/>
    <w:rsid w:val="00114D89"/>
    <w:rsid w:val="00115498"/>
    <w:rsid w:val="0011693E"/>
    <w:rsid w:val="00117210"/>
    <w:rsid w:val="00117C3F"/>
    <w:rsid w:val="00117FB0"/>
    <w:rsid w:val="00120A6F"/>
    <w:rsid w:val="00120E19"/>
    <w:rsid w:val="00121E3B"/>
    <w:rsid w:val="00122F94"/>
    <w:rsid w:val="001242DB"/>
    <w:rsid w:val="0012475C"/>
    <w:rsid w:val="001272EE"/>
    <w:rsid w:val="00127D8D"/>
    <w:rsid w:val="001305A0"/>
    <w:rsid w:val="001310B9"/>
    <w:rsid w:val="00131C9E"/>
    <w:rsid w:val="001320AF"/>
    <w:rsid w:val="0013228E"/>
    <w:rsid w:val="00134292"/>
    <w:rsid w:val="00136288"/>
    <w:rsid w:val="00136B20"/>
    <w:rsid w:val="00137F04"/>
    <w:rsid w:val="00140570"/>
    <w:rsid w:val="00140818"/>
    <w:rsid w:val="0014087F"/>
    <w:rsid w:val="001421FF"/>
    <w:rsid w:val="00142DF5"/>
    <w:rsid w:val="001438F0"/>
    <w:rsid w:val="00145FC6"/>
    <w:rsid w:val="001465B3"/>
    <w:rsid w:val="00146995"/>
    <w:rsid w:val="001470BE"/>
    <w:rsid w:val="00150284"/>
    <w:rsid w:val="001506B1"/>
    <w:rsid w:val="00151594"/>
    <w:rsid w:val="001515F6"/>
    <w:rsid w:val="00152309"/>
    <w:rsid w:val="00152619"/>
    <w:rsid w:val="00152A2B"/>
    <w:rsid w:val="001534DC"/>
    <w:rsid w:val="001555E1"/>
    <w:rsid w:val="00156CC5"/>
    <w:rsid w:val="00160C01"/>
    <w:rsid w:val="001615A1"/>
    <w:rsid w:val="001619B4"/>
    <w:rsid w:val="00161A08"/>
    <w:rsid w:val="001628A5"/>
    <w:rsid w:val="00163579"/>
    <w:rsid w:val="001638D4"/>
    <w:rsid w:val="0016418E"/>
    <w:rsid w:val="0016457F"/>
    <w:rsid w:val="0016487A"/>
    <w:rsid w:val="00167060"/>
    <w:rsid w:val="001708E0"/>
    <w:rsid w:val="00170B5F"/>
    <w:rsid w:val="00171AEB"/>
    <w:rsid w:val="00172F9D"/>
    <w:rsid w:val="001737ED"/>
    <w:rsid w:val="00173F89"/>
    <w:rsid w:val="001740A4"/>
    <w:rsid w:val="00174C66"/>
    <w:rsid w:val="00174FCA"/>
    <w:rsid w:val="00175023"/>
    <w:rsid w:val="00175AD6"/>
    <w:rsid w:val="0017756F"/>
    <w:rsid w:val="001776C6"/>
    <w:rsid w:val="00177976"/>
    <w:rsid w:val="0018079C"/>
    <w:rsid w:val="001809D8"/>
    <w:rsid w:val="00180E5D"/>
    <w:rsid w:val="00181C3D"/>
    <w:rsid w:val="00181D38"/>
    <w:rsid w:val="00182CDF"/>
    <w:rsid w:val="00183198"/>
    <w:rsid w:val="00185F2E"/>
    <w:rsid w:val="0018775B"/>
    <w:rsid w:val="001903A1"/>
    <w:rsid w:val="0019152A"/>
    <w:rsid w:val="0019244A"/>
    <w:rsid w:val="001942C3"/>
    <w:rsid w:val="00195CF3"/>
    <w:rsid w:val="0019730B"/>
    <w:rsid w:val="00197B82"/>
    <w:rsid w:val="00197F54"/>
    <w:rsid w:val="001A0813"/>
    <w:rsid w:val="001A119D"/>
    <w:rsid w:val="001A1443"/>
    <w:rsid w:val="001A15A8"/>
    <w:rsid w:val="001A15F0"/>
    <w:rsid w:val="001A20EA"/>
    <w:rsid w:val="001A2377"/>
    <w:rsid w:val="001A2585"/>
    <w:rsid w:val="001A2C87"/>
    <w:rsid w:val="001A44BF"/>
    <w:rsid w:val="001A4568"/>
    <w:rsid w:val="001A57DA"/>
    <w:rsid w:val="001A5FE9"/>
    <w:rsid w:val="001A6BB6"/>
    <w:rsid w:val="001A6DD4"/>
    <w:rsid w:val="001A7BA4"/>
    <w:rsid w:val="001B0461"/>
    <w:rsid w:val="001B0E89"/>
    <w:rsid w:val="001B1165"/>
    <w:rsid w:val="001B1D4B"/>
    <w:rsid w:val="001B2639"/>
    <w:rsid w:val="001B2800"/>
    <w:rsid w:val="001B3072"/>
    <w:rsid w:val="001B3789"/>
    <w:rsid w:val="001B3C37"/>
    <w:rsid w:val="001B425C"/>
    <w:rsid w:val="001B4438"/>
    <w:rsid w:val="001B4F90"/>
    <w:rsid w:val="001B5202"/>
    <w:rsid w:val="001B537E"/>
    <w:rsid w:val="001B57CE"/>
    <w:rsid w:val="001B5E85"/>
    <w:rsid w:val="001B6340"/>
    <w:rsid w:val="001B67C7"/>
    <w:rsid w:val="001B6BBA"/>
    <w:rsid w:val="001B6E6F"/>
    <w:rsid w:val="001C063A"/>
    <w:rsid w:val="001C0B1C"/>
    <w:rsid w:val="001C1099"/>
    <w:rsid w:val="001C1D3E"/>
    <w:rsid w:val="001C2301"/>
    <w:rsid w:val="001C242D"/>
    <w:rsid w:val="001C3326"/>
    <w:rsid w:val="001C35EE"/>
    <w:rsid w:val="001C4048"/>
    <w:rsid w:val="001C428A"/>
    <w:rsid w:val="001C5331"/>
    <w:rsid w:val="001C54A2"/>
    <w:rsid w:val="001C59BC"/>
    <w:rsid w:val="001C5D6E"/>
    <w:rsid w:val="001C65F3"/>
    <w:rsid w:val="001C77EA"/>
    <w:rsid w:val="001D0C3A"/>
    <w:rsid w:val="001D0C4D"/>
    <w:rsid w:val="001D1C60"/>
    <w:rsid w:val="001D2120"/>
    <w:rsid w:val="001D290D"/>
    <w:rsid w:val="001D2EBD"/>
    <w:rsid w:val="001D333D"/>
    <w:rsid w:val="001D3494"/>
    <w:rsid w:val="001D41E6"/>
    <w:rsid w:val="001D4CE1"/>
    <w:rsid w:val="001D74D6"/>
    <w:rsid w:val="001D7C93"/>
    <w:rsid w:val="001D7FDF"/>
    <w:rsid w:val="001E07D9"/>
    <w:rsid w:val="001E0895"/>
    <w:rsid w:val="001E0ADD"/>
    <w:rsid w:val="001E1718"/>
    <w:rsid w:val="001E229F"/>
    <w:rsid w:val="001E2815"/>
    <w:rsid w:val="001E3303"/>
    <w:rsid w:val="001E3756"/>
    <w:rsid w:val="001E4151"/>
    <w:rsid w:val="001E4181"/>
    <w:rsid w:val="001E4200"/>
    <w:rsid w:val="001E420D"/>
    <w:rsid w:val="001E4FBC"/>
    <w:rsid w:val="001E5BEB"/>
    <w:rsid w:val="001E5EC3"/>
    <w:rsid w:val="001E6B13"/>
    <w:rsid w:val="001E6CCB"/>
    <w:rsid w:val="001F0934"/>
    <w:rsid w:val="001F26F6"/>
    <w:rsid w:val="001F31B4"/>
    <w:rsid w:val="001F430E"/>
    <w:rsid w:val="001F4FD7"/>
    <w:rsid w:val="001F6333"/>
    <w:rsid w:val="001F6E1A"/>
    <w:rsid w:val="001F7A9D"/>
    <w:rsid w:val="00200496"/>
    <w:rsid w:val="00200B65"/>
    <w:rsid w:val="00200FFD"/>
    <w:rsid w:val="002013EA"/>
    <w:rsid w:val="00201602"/>
    <w:rsid w:val="00203617"/>
    <w:rsid w:val="002042DB"/>
    <w:rsid w:val="002049A0"/>
    <w:rsid w:val="00205F1C"/>
    <w:rsid w:val="002070FC"/>
    <w:rsid w:val="00211C38"/>
    <w:rsid w:val="00213078"/>
    <w:rsid w:val="002133C2"/>
    <w:rsid w:val="00214EC8"/>
    <w:rsid w:val="00214F6B"/>
    <w:rsid w:val="00215C93"/>
    <w:rsid w:val="00216BA5"/>
    <w:rsid w:val="00216F59"/>
    <w:rsid w:val="0021781C"/>
    <w:rsid w:val="00220C7D"/>
    <w:rsid w:val="00221A1A"/>
    <w:rsid w:val="002233F1"/>
    <w:rsid w:val="00223FC3"/>
    <w:rsid w:val="0022422E"/>
    <w:rsid w:val="0022492A"/>
    <w:rsid w:val="00224939"/>
    <w:rsid w:val="002276E6"/>
    <w:rsid w:val="00227F1D"/>
    <w:rsid w:val="002305CB"/>
    <w:rsid w:val="0023083C"/>
    <w:rsid w:val="00231166"/>
    <w:rsid w:val="0023246C"/>
    <w:rsid w:val="00232CF3"/>
    <w:rsid w:val="00232E8B"/>
    <w:rsid w:val="00233151"/>
    <w:rsid w:val="00233194"/>
    <w:rsid w:val="00233704"/>
    <w:rsid w:val="002339BE"/>
    <w:rsid w:val="00233BB0"/>
    <w:rsid w:val="00234469"/>
    <w:rsid w:val="002355BC"/>
    <w:rsid w:val="0023676B"/>
    <w:rsid w:val="002369EB"/>
    <w:rsid w:val="00236F17"/>
    <w:rsid w:val="00240484"/>
    <w:rsid w:val="00241124"/>
    <w:rsid w:val="00241EBC"/>
    <w:rsid w:val="00241F16"/>
    <w:rsid w:val="0024223D"/>
    <w:rsid w:val="0024332F"/>
    <w:rsid w:val="002445F2"/>
    <w:rsid w:val="002446DA"/>
    <w:rsid w:val="00244873"/>
    <w:rsid w:val="00244B73"/>
    <w:rsid w:val="00245257"/>
    <w:rsid w:val="00245804"/>
    <w:rsid w:val="00245D79"/>
    <w:rsid w:val="0024634E"/>
    <w:rsid w:val="0024635F"/>
    <w:rsid w:val="002478DC"/>
    <w:rsid w:val="00247B38"/>
    <w:rsid w:val="00247B5F"/>
    <w:rsid w:val="00247D0A"/>
    <w:rsid w:val="0025005D"/>
    <w:rsid w:val="002502FA"/>
    <w:rsid w:val="002505A5"/>
    <w:rsid w:val="00250A67"/>
    <w:rsid w:val="00251092"/>
    <w:rsid w:val="00251609"/>
    <w:rsid w:val="0025197D"/>
    <w:rsid w:val="002519A0"/>
    <w:rsid w:val="0025236F"/>
    <w:rsid w:val="002523B2"/>
    <w:rsid w:val="002526B7"/>
    <w:rsid w:val="00252C30"/>
    <w:rsid w:val="00252C37"/>
    <w:rsid w:val="00253030"/>
    <w:rsid w:val="002537A1"/>
    <w:rsid w:val="00253ED4"/>
    <w:rsid w:val="00254B1E"/>
    <w:rsid w:val="00255C8C"/>
    <w:rsid w:val="002568F3"/>
    <w:rsid w:val="00256B64"/>
    <w:rsid w:val="002600EF"/>
    <w:rsid w:val="00260ED8"/>
    <w:rsid w:val="002619AB"/>
    <w:rsid w:val="00261B3D"/>
    <w:rsid w:val="00263506"/>
    <w:rsid w:val="002637F9"/>
    <w:rsid w:val="002640C3"/>
    <w:rsid w:val="00264939"/>
    <w:rsid w:val="00266690"/>
    <w:rsid w:val="00266CA9"/>
    <w:rsid w:val="00270C2E"/>
    <w:rsid w:val="0027125C"/>
    <w:rsid w:val="002717EB"/>
    <w:rsid w:val="00271AEA"/>
    <w:rsid w:val="002734CF"/>
    <w:rsid w:val="00273F65"/>
    <w:rsid w:val="00275956"/>
    <w:rsid w:val="0027666C"/>
    <w:rsid w:val="002767A8"/>
    <w:rsid w:val="0027698E"/>
    <w:rsid w:val="00276C0A"/>
    <w:rsid w:val="002812F5"/>
    <w:rsid w:val="0028292B"/>
    <w:rsid w:val="00282C0B"/>
    <w:rsid w:val="00283173"/>
    <w:rsid w:val="0028358D"/>
    <w:rsid w:val="0028520A"/>
    <w:rsid w:val="002870B1"/>
    <w:rsid w:val="00287205"/>
    <w:rsid w:val="002875B6"/>
    <w:rsid w:val="0029087F"/>
    <w:rsid w:val="002910E3"/>
    <w:rsid w:val="0029244A"/>
    <w:rsid w:val="00292DB8"/>
    <w:rsid w:val="00293DCE"/>
    <w:rsid w:val="00293E86"/>
    <w:rsid w:val="0029444B"/>
    <w:rsid w:val="00295268"/>
    <w:rsid w:val="002953B9"/>
    <w:rsid w:val="00295A59"/>
    <w:rsid w:val="0029709C"/>
    <w:rsid w:val="002A0577"/>
    <w:rsid w:val="002A13AB"/>
    <w:rsid w:val="002A2066"/>
    <w:rsid w:val="002A2C2E"/>
    <w:rsid w:val="002A3237"/>
    <w:rsid w:val="002A4575"/>
    <w:rsid w:val="002A56C0"/>
    <w:rsid w:val="002A5827"/>
    <w:rsid w:val="002A630E"/>
    <w:rsid w:val="002A798E"/>
    <w:rsid w:val="002B0120"/>
    <w:rsid w:val="002B0306"/>
    <w:rsid w:val="002B16B7"/>
    <w:rsid w:val="002B208D"/>
    <w:rsid w:val="002B2F2E"/>
    <w:rsid w:val="002B3891"/>
    <w:rsid w:val="002B4874"/>
    <w:rsid w:val="002B4A7F"/>
    <w:rsid w:val="002B4CFA"/>
    <w:rsid w:val="002B5787"/>
    <w:rsid w:val="002B5FF4"/>
    <w:rsid w:val="002B6BF6"/>
    <w:rsid w:val="002B6F5B"/>
    <w:rsid w:val="002B712B"/>
    <w:rsid w:val="002C19FF"/>
    <w:rsid w:val="002C1F28"/>
    <w:rsid w:val="002C25AD"/>
    <w:rsid w:val="002C422B"/>
    <w:rsid w:val="002C4FCC"/>
    <w:rsid w:val="002C694B"/>
    <w:rsid w:val="002C6F56"/>
    <w:rsid w:val="002C6FA7"/>
    <w:rsid w:val="002C6FB1"/>
    <w:rsid w:val="002D0561"/>
    <w:rsid w:val="002D0A91"/>
    <w:rsid w:val="002D158A"/>
    <w:rsid w:val="002D207E"/>
    <w:rsid w:val="002D2DFF"/>
    <w:rsid w:val="002D36D4"/>
    <w:rsid w:val="002D4C0B"/>
    <w:rsid w:val="002D5655"/>
    <w:rsid w:val="002D6359"/>
    <w:rsid w:val="002D6833"/>
    <w:rsid w:val="002D7E19"/>
    <w:rsid w:val="002E0619"/>
    <w:rsid w:val="002E0770"/>
    <w:rsid w:val="002E0859"/>
    <w:rsid w:val="002E136D"/>
    <w:rsid w:val="002E1C57"/>
    <w:rsid w:val="002E4717"/>
    <w:rsid w:val="002E4917"/>
    <w:rsid w:val="002E58B2"/>
    <w:rsid w:val="002E6041"/>
    <w:rsid w:val="002E6EAB"/>
    <w:rsid w:val="002E73F2"/>
    <w:rsid w:val="002E7CFF"/>
    <w:rsid w:val="002E7DF9"/>
    <w:rsid w:val="002F036A"/>
    <w:rsid w:val="002F03EF"/>
    <w:rsid w:val="002F0DA6"/>
    <w:rsid w:val="002F16F6"/>
    <w:rsid w:val="002F2BF2"/>
    <w:rsid w:val="002F3689"/>
    <w:rsid w:val="002F3CC3"/>
    <w:rsid w:val="002F3CF5"/>
    <w:rsid w:val="002F3ECD"/>
    <w:rsid w:val="002F486D"/>
    <w:rsid w:val="002F4A0B"/>
    <w:rsid w:val="002F580E"/>
    <w:rsid w:val="002F65FB"/>
    <w:rsid w:val="002F690F"/>
    <w:rsid w:val="0030010F"/>
    <w:rsid w:val="003008E4"/>
    <w:rsid w:val="00302A04"/>
    <w:rsid w:val="00303A94"/>
    <w:rsid w:val="0030433D"/>
    <w:rsid w:val="00304948"/>
    <w:rsid w:val="00305311"/>
    <w:rsid w:val="003059FF"/>
    <w:rsid w:val="00305E33"/>
    <w:rsid w:val="00305F2D"/>
    <w:rsid w:val="00310689"/>
    <w:rsid w:val="003115B9"/>
    <w:rsid w:val="00311A68"/>
    <w:rsid w:val="00312ED2"/>
    <w:rsid w:val="00313379"/>
    <w:rsid w:val="003136EE"/>
    <w:rsid w:val="0031475A"/>
    <w:rsid w:val="00314807"/>
    <w:rsid w:val="00314BFB"/>
    <w:rsid w:val="00315799"/>
    <w:rsid w:val="003167D4"/>
    <w:rsid w:val="00317716"/>
    <w:rsid w:val="0031781C"/>
    <w:rsid w:val="00317836"/>
    <w:rsid w:val="003206A2"/>
    <w:rsid w:val="0032169A"/>
    <w:rsid w:val="00322EEC"/>
    <w:rsid w:val="00323682"/>
    <w:rsid w:val="00324129"/>
    <w:rsid w:val="0032557F"/>
    <w:rsid w:val="00326029"/>
    <w:rsid w:val="00326781"/>
    <w:rsid w:val="00326E48"/>
    <w:rsid w:val="00326F2D"/>
    <w:rsid w:val="00327C20"/>
    <w:rsid w:val="00327C75"/>
    <w:rsid w:val="00327CE3"/>
    <w:rsid w:val="0033013E"/>
    <w:rsid w:val="0033037A"/>
    <w:rsid w:val="00331079"/>
    <w:rsid w:val="00332AFA"/>
    <w:rsid w:val="00332F28"/>
    <w:rsid w:val="0033438A"/>
    <w:rsid w:val="00334D23"/>
    <w:rsid w:val="00335EBF"/>
    <w:rsid w:val="003362CF"/>
    <w:rsid w:val="00336539"/>
    <w:rsid w:val="00337046"/>
    <w:rsid w:val="00337403"/>
    <w:rsid w:val="00337B35"/>
    <w:rsid w:val="00341A32"/>
    <w:rsid w:val="00342547"/>
    <w:rsid w:val="003433C2"/>
    <w:rsid w:val="0034342E"/>
    <w:rsid w:val="0034674D"/>
    <w:rsid w:val="0035033D"/>
    <w:rsid w:val="00350406"/>
    <w:rsid w:val="00350DD7"/>
    <w:rsid w:val="0035308D"/>
    <w:rsid w:val="00353702"/>
    <w:rsid w:val="00354D32"/>
    <w:rsid w:val="00354E22"/>
    <w:rsid w:val="00355934"/>
    <w:rsid w:val="00355E0F"/>
    <w:rsid w:val="00355EF9"/>
    <w:rsid w:val="003569FE"/>
    <w:rsid w:val="003572FB"/>
    <w:rsid w:val="00360341"/>
    <w:rsid w:val="00360E69"/>
    <w:rsid w:val="00360FDD"/>
    <w:rsid w:val="003619B1"/>
    <w:rsid w:val="00362079"/>
    <w:rsid w:val="00362DB3"/>
    <w:rsid w:val="00362E62"/>
    <w:rsid w:val="0036367F"/>
    <w:rsid w:val="0036399A"/>
    <w:rsid w:val="00363E8E"/>
    <w:rsid w:val="003645F6"/>
    <w:rsid w:val="00364B27"/>
    <w:rsid w:val="003655DF"/>
    <w:rsid w:val="003715D3"/>
    <w:rsid w:val="003722D3"/>
    <w:rsid w:val="0037320C"/>
    <w:rsid w:val="00373747"/>
    <w:rsid w:val="00373779"/>
    <w:rsid w:val="00373F61"/>
    <w:rsid w:val="00374108"/>
    <w:rsid w:val="003741DD"/>
    <w:rsid w:val="0037489B"/>
    <w:rsid w:val="00374FA7"/>
    <w:rsid w:val="0037538C"/>
    <w:rsid w:val="0037558E"/>
    <w:rsid w:val="00375638"/>
    <w:rsid w:val="00375646"/>
    <w:rsid w:val="003766E6"/>
    <w:rsid w:val="00377BFD"/>
    <w:rsid w:val="003801DE"/>
    <w:rsid w:val="0038131F"/>
    <w:rsid w:val="0038158D"/>
    <w:rsid w:val="00381B6B"/>
    <w:rsid w:val="00382870"/>
    <w:rsid w:val="00382A7C"/>
    <w:rsid w:val="0038363C"/>
    <w:rsid w:val="00383D5A"/>
    <w:rsid w:val="00384AFD"/>
    <w:rsid w:val="00384BEB"/>
    <w:rsid w:val="00384D5E"/>
    <w:rsid w:val="00385107"/>
    <w:rsid w:val="003872B8"/>
    <w:rsid w:val="0038738C"/>
    <w:rsid w:val="00387ACD"/>
    <w:rsid w:val="00387BD6"/>
    <w:rsid w:val="0039012D"/>
    <w:rsid w:val="0039043F"/>
    <w:rsid w:val="00390BBF"/>
    <w:rsid w:val="00392A3E"/>
    <w:rsid w:val="00392B9C"/>
    <w:rsid w:val="00392BB4"/>
    <w:rsid w:val="00394176"/>
    <w:rsid w:val="003958A7"/>
    <w:rsid w:val="00395D59"/>
    <w:rsid w:val="00397375"/>
    <w:rsid w:val="0039757E"/>
    <w:rsid w:val="003A070C"/>
    <w:rsid w:val="003A23B0"/>
    <w:rsid w:val="003A28B6"/>
    <w:rsid w:val="003A313D"/>
    <w:rsid w:val="003A3A1D"/>
    <w:rsid w:val="003A58B2"/>
    <w:rsid w:val="003A5D52"/>
    <w:rsid w:val="003A5D6D"/>
    <w:rsid w:val="003A6E1E"/>
    <w:rsid w:val="003A7AF7"/>
    <w:rsid w:val="003B0771"/>
    <w:rsid w:val="003B1CA9"/>
    <w:rsid w:val="003B1D71"/>
    <w:rsid w:val="003B2405"/>
    <w:rsid w:val="003B2B16"/>
    <w:rsid w:val="003B2DC7"/>
    <w:rsid w:val="003B2F0E"/>
    <w:rsid w:val="003B47FC"/>
    <w:rsid w:val="003B53BE"/>
    <w:rsid w:val="003B5933"/>
    <w:rsid w:val="003B63D8"/>
    <w:rsid w:val="003B76CE"/>
    <w:rsid w:val="003C0EE9"/>
    <w:rsid w:val="003C17F2"/>
    <w:rsid w:val="003C1893"/>
    <w:rsid w:val="003C2B7B"/>
    <w:rsid w:val="003C3100"/>
    <w:rsid w:val="003C5170"/>
    <w:rsid w:val="003C5C12"/>
    <w:rsid w:val="003C6590"/>
    <w:rsid w:val="003C65E6"/>
    <w:rsid w:val="003C6AA7"/>
    <w:rsid w:val="003C7259"/>
    <w:rsid w:val="003D01BF"/>
    <w:rsid w:val="003D038A"/>
    <w:rsid w:val="003D1F7C"/>
    <w:rsid w:val="003D368D"/>
    <w:rsid w:val="003D36E6"/>
    <w:rsid w:val="003D4D22"/>
    <w:rsid w:val="003D6403"/>
    <w:rsid w:val="003D7447"/>
    <w:rsid w:val="003E10C5"/>
    <w:rsid w:val="003E276C"/>
    <w:rsid w:val="003E2774"/>
    <w:rsid w:val="003E3AA4"/>
    <w:rsid w:val="003E4686"/>
    <w:rsid w:val="003E46C0"/>
    <w:rsid w:val="003E4F2F"/>
    <w:rsid w:val="003E569D"/>
    <w:rsid w:val="003E6FF7"/>
    <w:rsid w:val="003E7ACC"/>
    <w:rsid w:val="003F0137"/>
    <w:rsid w:val="003F2A0C"/>
    <w:rsid w:val="003F3786"/>
    <w:rsid w:val="003F3792"/>
    <w:rsid w:val="003F42D8"/>
    <w:rsid w:val="003F4571"/>
    <w:rsid w:val="003F4E7F"/>
    <w:rsid w:val="003F4E89"/>
    <w:rsid w:val="003F4F16"/>
    <w:rsid w:val="003F50AF"/>
    <w:rsid w:val="003F5486"/>
    <w:rsid w:val="003F591E"/>
    <w:rsid w:val="003F5FFF"/>
    <w:rsid w:val="003F64A9"/>
    <w:rsid w:val="003F672A"/>
    <w:rsid w:val="003F7948"/>
    <w:rsid w:val="003F7A17"/>
    <w:rsid w:val="00400C9A"/>
    <w:rsid w:val="0040234E"/>
    <w:rsid w:val="004023C1"/>
    <w:rsid w:val="004041BF"/>
    <w:rsid w:val="0040537C"/>
    <w:rsid w:val="00405AD6"/>
    <w:rsid w:val="004070A3"/>
    <w:rsid w:val="00407254"/>
    <w:rsid w:val="00407335"/>
    <w:rsid w:val="00407AE9"/>
    <w:rsid w:val="00407D37"/>
    <w:rsid w:val="00407EDE"/>
    <w:rsid w:val="004112D2"/>
    <w:rsid w:val="00411675"/>
    <w:rsid w:val="00412492"/>
    <w:rsid w:val="00412B39"/>
    <w:rsid w:val="00412B76"/>
    <w:rsid w:val="00412DDA"/>
    <w:rsid w:val="00412F15"/>
    <w:rsid w:val="00413158"/>
    <w:rsid w:val="00413287"/>
    <w:rsid w:val="00413E31"/>
    <w:rsid w:val="004161D5"/>
    <w:rsid w:val="004164C8"/>
    <w:rsid w:val="0041701D"/>
    <w:rsid w:val="00417D8F"/>
    <w:rsid w:val="00420AF8"/>
    <w:rsid w:val="00421B61"/>
    <w:rsid w:val="00421C3C"/>
    <w:rsid w:val="00422888"/>
    <w:rsid w:val="004232D2"/>
    <w:rsid w:val="00423D73"/>
    <w:rsid w:val="00424BF5"/>
    <w:rsid w:val="00424DB0"/>
    <w:rsid w:val="00424EDF"/>
    <w:rsid w:val="004263B2"/>
    <w:rsid w:val="00427576"/>
    <w:rsid w:val="00427F43"/>
    <w:rsid w:val="004300A4"/>
    <w:rsid w:val="00430D25"/>
    <w:rsid w:val="004318C7"/>
    <w:rsid w:val="00431A47"/>
    <w:rsid w:val="004340A9"/>
    <w:rsid w:val="004348C9"/>
    <w:rsid w:val="00434DCD"/>
    <w:rsid w:val="00434FB1"/>
    <w:rsid w:val="004357BA"/>
    <w:rsid w:val="004357F4"/>
    <w:rsid w:val="00436011"/>
    <w:rsid w:val="00436A88"/>
    <w:rsid w:val="00436E2B"/>
    <w:rsid w:val="00437C30"/>
    <w:rsid w:val="00440797"/>
    <w:rsid w:val="00440C37"/>
    <w:rsid w:val="004417F1"/>
    <w:rsid w:val="00442197"/>
    <w:rsid w:val="0044273E"/>
    <w:rsid w:val="00442C65"/>
    <w:rsid w:val="0044376A"/>
    <w:rsid w:val="00443949"/>
    <w:rsid w:val="00445441"/>
    <w:rsid w:val="00445534"/>
    <w:rsid w:val="004465E7"/>
    <w:rsid w:val="0044662D"/>
    <w:rsid w:val="004470E5"/>
    <w:rsid w:val="00447246"/>
    <w:rsid w:val="004500B4"/>
    <w:rsid w:val="0045072D"/>
    <w:rsid w:val="00450832"/>
    <w:rsid w:val="00450DC1"/>
    <w:rsid w:val="004513A4"/>
    <w:rsid w:val="00451765"/>
    <w:rsid w:val="00451940"/>
    <w:rsid w:val="00451B3B"/>
    <w:rsid w:val="00452280"/>
    <w:rsid w:val="00452D24"/>
    <w:rsid w:val="00453481"/>
    <w:rsid w:val="00454330"/>
    <w:rsid w:val="00454E60"/>
    <w:rsid w:val="004556A2"/>
    <w:rsid w:val="004558C8"/>
    <w:rsid w:val="00456368"/>
    <w:rsid w:val="0045667E"/>
    <w:rsid w:val="00456803"/>
    <w:rsid w:val="004569CC"/>
    <w:rsid w:val="00457391"/>
    <w:rsid w:val="00457639"/>
    <w:rsid w:val="004577B5"/>
    <w:rsid w:val="0045783F"/>
    <w:rsid w:val="00460201"/>
    <w:rsid w:val="0046089E"/>
    <w:rsid w:val="004612E9"/>
    <w:rsid w:val="004615ED"/>
    <w:rsid w:val="00461AE5"/>
    <w:rsid w:val="00461B41"/>
    <w:rsid w:val="00463249"/>
    <w:rsid w:val="00463FD2"/>
    <w:rsid w:val="0046474B"/>
    <w:rsid w:val="00464918"/>
    <w:rsid w:val="00470900"/>
    <w:rsid w:val="0047100A"/>
    <w:rsid w:val="0047236D"/>
    <w:rsid w:val="004752C5"/>
    <w:rsid w:val="004753A3"/>
    <w:rsid w:val="00475A46"/>
    <w:rsid w:val="00475B22"/>
    <w:rsid w:val="004764E9"/>
    <w:rsid w:val="004768CC"/>
    <w:rsid w:val="00477086"/>
    <w:rsid w:val="00477099"/>
    <w:rsid w:val="00477787"/>
    <w:rsid w:val="004803A3"/>
    <w:rsid w:val="00480D35"/>
    <w:rsid w:val="004810FD"/>
    <w:rsid w:val="00481CE7"/>
    <w:rsid w:val="00482025"/>
    <w:rsid w:val="00483449"/>
    <w:rsid w:val="00483A6E"/>
    <w:rsid w:val="004841F2"/>
    <w:rsid w:val="00485B55"/>
    <w:rsid w:val="00486F75"/>
    <w:rsid w:val="0048751D"/>
    <w:rsid w:val="00490794"/>
    <w:rsid w:val="00490E40"/>
    <w:rsid w:val="0049168D"/>
    <w:rsid w:val="0049237C"/>
    <w:rsid w:val="00492500"/>
    <w:rsid w:val="004929FC"/>
    <w:rsid w:val="00493235"/>
    <w:rsid w:val="00493593"/>
    <w:rsid w:val="004941E5"/>
    <w:rsid w:val="00494B45"/>
    <w:rsid w:val="00494C10"/>
    <w:rsid w:val="004967AF"/>
    <w:rsid w:val="004A0F9B"/>
    <w:rsid w:val="004A20F3"/>
    <w:rsid w:val="004A3172"/>
    <w:rsid w:val="004A3F17"/>
    <w:rsid w:val="004A4206"/>
    <w:rsid w:val="004A57D8"/>
    <w:rsid w:val="004A58F9"/>
    <w:rsid w:val="004A613A"/>
    <w:rsid w:val="004A69B0"/>
    <w:rsid w:val="004A6E42"/>
    <w:rsid w:val="004A70A2"/>
    <w:rsid w:val="004A7146"/>
    <w:rsid w:val="004A73BB"/>
    <w:rsid w:val="004A75D7"/>
    <w:rsid w:val="004A7D33"/>
    <w:rsid w:val="004B0B89"/>
    <w:rsid w:val="004B1841"/>
    <w:rsid w:val="004B3157"/>
    <w:rsid w:val="004B3E8B"/>
    <w:rsid w:val="004B4B00"/>
    <w:rsid w:val="004B4DDA"/>
    <w:rsid w:val="004B4E9D"/>
    <w:rsid w:val="004B5A50"/>
    <w:rsid w:val="004B7136"/>
    <w:rsid w:val="004B741F"/>
    <w:rsid w:val="004B7ADA"/>
    <w:rsid w:val="004C0883"/>
    <w:rsid w:val="004C0F0E"/>
    <w:rsid w:val="004C1D0A"/>
    <w:rsid w:val="004C1D21"/>
    <w:rsid w:val="004C1F57"/>
    <w:rsid w:val="004C2447"/>
    <w:rsid w:val="004C26FE"/>
    <w:rsid w:val="004C2945"/>
    <w:rsid w:val="004C49FD"/>
    <w:rsid w:val="004C56B7"/>
    <w:rsid w:val="004C579B"/>
    <w:rsid w:val="004C5949"/>
    <w:rsid w:val="004C5B36"/>
    <w:rsid w:val="004C688C"/>
    <w:rsid w:val="004C6D41"/>
    <w:rsid w:val="004D0047"/>
    <w:rsid w:val="004D017E"/>
    <w:rsid w:val="004D039F"/>
    <w:rsid w:val="004D03CD"/>
    <w:rsid w:val="004D0421"/>
    <w:rsid w:val="004D0A14"/>
    <w:rsid w:val="004D1C90"/>
    <w:rsid w:val="004D28F2"/>
    <w:rsid w:val="004D2D7C"/>
    <w:rsid w:val="004D30BE"/>
    <w:rsid w:val="004D328B"/>
    <w:rsid w:val="004D35CD"/>
    <w:rsid w:val="004D36E5"/>
    <w:rsid w:val="004D3E0C"/>
    <w:rsid w:val="004D4146"/>
    <w:rsid w:val="004D48D5"/>
    <w:rsid w:val="004D6060"/>
    <w:rsid w:val="004D61A5"/>
    <w:rsid w:val="004D74EC"/>
    <w:rsid w:val="004D7F63"/>
    <w:rsid w:val="004E0F73"/>
    <w:rsid w:val="004E133A"/>
    <w:rsid w:val="004E2153"/>
    <w:rsid w:val="004E232B"/>
    <w:rsid w:val="004E3E7A"/>
    <w:rsid w:val="004E4391"/>
    <w:rsid w:val="004E4965"/>
    <w:rsid w:val="004E607D"/>
    <w:rsid w:val="004F0224"/>
    <w:rsid w:val="004F0743"/>
    <w:rsid w:val="004F1386"/>
    <w:rsid w:val="004F13EB"/>
    <w:rsid w:val="004F18FA"/>
    <w:rsid w:val="004F234D"/>
    <w:rsid w:val="004F2577"/>
    <w:rsid w:val="004F3408"/>
    <w:rsid w:val="004F37CF"/>
    <w:rsid w:val="004F3F53"/>
    <w:rsid w:val="004F45F5"/>
    <w:rsid w:val="004F4687"/>
    <w:rsid w:val="004F4F24"/>
    <w:rsid w:val="004F4FCF"/>
    <w:rsid w:val="004F5D63"/>
    <w:rsid w:val="004F6845"/>
    <w:rsid w:val="004F6D83"/>
    <w:rsid w:val="004F7BBF"/>
    <w:rsid w:val="005010B3"/>
    <w:rsid w:val="00503A47"/>
    <w:rsid w:val="00504098"/>
    <w:rsid w:val="00504254"/>
    <w:rsid w:val="005045AC"/>
    <w:rsid w:val="0050680A"/>
    <w:rsid w:val="005078C4"/>
    <w:rsid w:val="00507AB7"/>
    <w:rsid w:val="0051024E"/>
    <w:rsid w:val="005112AE"/>
    <w:rsid w:val="005121CA"/>
    <w:rsid w:val="00512DBE"/>
    <w:rsid w:val="005153BE"/>
    <w:rsid w:val="00515E98"/>
    <w:rsid w:val="00515ED7"/>
    <w:rsid w:val="005160B7"/>
    <w:rsid w:val="005165EA"/>
    <w:rsid w:val="00516C58"/>
    <w:rsid w:val="0051737D"/>
    <w:rsid w:val="00517D14"/>
    <w:rsid w:val="0052170F"/>
    <w:rsid w:val="00521C12"/>
    <w:rsid w:val="00521D53"/>
    <w:rsid w:val="005224A0"/>
    <w:rsid w:val="0052352A"/>
    <w:rsid w:val="005243B5"/>
    <w:rsid w:val="005248DC"/>
    <w:rsid w:val="00524CDE"/>
    <w:rsid w:val="00525752"/>
    <w:rsid w:val="00526862"/>
    <w:rsid w:val="00526A17"/>
    <w:rsid w:val="005277A0"/>
    <w:rsid w:val="00530773"/>
    <w:rsid w:val="005323EE"/>
    <w:rsid w:val="00532A4A"/>
    <w:rsid w:val="00533274"/>
    <w:rsid w:val="00533686"/>
    <w:rsid w:val="0053486E"/>
    <w:rsid w:val="005359A7"/>
    <w:rsid w:val="00535DA6"/>
    <w:rsid w:val="00536E21"/>
    <w:rsid w:val="00537322"/>
    <w:rsid w:val="00537355"/>
    <w:rsid w:val="0054060D"/>
    <w:rsid w:val="00540668"/>
    <w:rsid w:val="00540C5D"/>
    <w:rsid w:val="00541411"/>
    <w:rsid w:val="00541625"/>
    <w:rsid w:val="00541E6B"/>
    <w:rsid w:val="00541EC0"/>
    <w:rsid w:val="00543113"/>
    <w:rsid w:val="00545A98"/>
    <w:rsid w:val="0054681A"/>
    <w:rsid w:val="00546C4C"/>
    <w:rsid w:val="005477D6"/>
    <w:rsid w:val="00547A39"/>
    <w:rsid w:val="00550024"/>
    <w:rsid w:val="00552CE2"/>
    <w:rsid w:val="005530E6"/>
    <w:rsid w:val="00553A75"/>
    <w:rsid w:val="00554092"/>
    <w:rsid w:val="0055413D"/>
    <w:rsid w:val="00554B35"/>
    <w:rsid w:val="0055568F"/>
    <w:rsid w:val="00555CFF"/>
    <w:rsid w:val="00555F68"/>
    <w:rsid w:val="005564E0"/>
    <w:rsid w:val="00556BBA"/>
    <w:rsid w:val="005578A4"/>
    <w:rsid w:val="00560269"/>
    <w:rsid w:val="005612FD"/>
    <w:rsid w:val="00564DEC"/>
    <w:rsid w:val="005662AC"/>
    <w:rsid w:val="0056700E"/>
    <w:rsid w:val="00571AE6"/>
    <w:rsid w:val="00571C46"/>
    <w:rsid w:val="00573429"/>
    <w:rsid w:val="00573C6E"/>
    <w:rsid w:val="00574045"/>
    <w:rsid w:val="0057451C"/>
    <w:rsid w:val="005747C4"/>
    <w:rsid w:val="00574A50"/>
    <w:rsid w:val="00576040"/>
    <w:rsid w:val="005815CB"/>
    <w:rsid w:val="005825CF"/>
    <w:rsid w:val="00582D50"/>
    <w:rsid w:val="00582D66"/>
    <w:rsid w:val="00583C92"/>
    <w:rsid w:val="005850A2"/>
    <w:rsid w:val="005853E6"/>
    <w:rsid w:val="005862B1"/>
    <w:rsid w:val="00587BAD"/>
    <w:rsid w:val="00587CD7"/>
    <w:rsid w:val="0059124A"/>
    <w:rsid w:val="00591464"/>
    <w:rsid w:val="00591AD1"/>
    <w:rsid w:val="0059250B"/>
    <w:rsid w:val="0059253D"/>
    <w:rsid w:val="00592627"/>
    <w:rsid w:val="00595021"/>
    <w:rsid w:val="00595536"/>
    <w:rsid w:val="00595C75"/>
    <w:rsid w:val="005964B4"/>
    <w:rsid w:val="00596F1D"/>
    <w:rsid w:val="00597EC6"/>
    <w:rsid w:val="005A10EA"/>
    <w:rsid w:val="005A1605"/>
    <w:rsid w:val="005A1C33"/>
    <w:rsid w:val="005A2B6B"/>
    <w:rsid w:val="005A38B8"/>
    <w:rsid w:val="005A3B2A"/>
    <w:rsid w:val="005A3DE4"/>
    <w:rsid w:val="005A414F"/>
    <w:rsid w:val="005A4C29"/>
    <w:rsid w:val="005A545A"/>
    <w:rsid w:val="005A5BAF"/>
    <w:rsid w:val="005A5C19"/>
    <w:rsid w:val="005A5E5E"/>
    <w:rsid w:val="005A63AC"/>
    <w:rsid w:val="005A65CA"/>
    <w:rsid w:val="005A6734"/>
    <w:rsid w:val="005A709C"/>
    <w:rsid w:val="005A7432"/>
    <w:rsid w:val="005A7B14"/>
    <w:rsid w:val="005B0BF3"/>
    <w:rsid w:val="005B1205"/>
    <w:rsid w:val="005B1802"/>
    <w:rsid w:val="005B3EB0"/>
    <w:rsid w:val="005B4889"/>
    <w:rsid w:val="005B57CC"/>
    <w:rsid w:val="005B72A0"/>
    <w:rsid w:val="005B7A21"/>
    <w:rsid w:val="005B7C2D"/>
    <w:rsid w:val="005C07D8"/>
    <w:rsid w:val="005C1225"/>
    <w:rsid w:val="005C132D"/>
    <w:rsid w:val="005C1D60"/>
    <w:rsid w:val="005C28BF"/>
    <w:rsid w:val="005C2BCE"/>
    <w:rsid w:val="005C2C34"/>
    <w:rsid w:val="005C3BF1"/>
    <w:rsid w:val="005C40F6"/>
    <w:rsid w:val="005C4773"/>
    <w:rsid w:val="005C4FE0"/>
    <w:rsid w:val="005C5D89"/>
    <w:rsid w:val="005C6E54"/>
    <w:rsid w:val="005C6F1B"/>
    <w:rsid w:val="005C7079"/>
    <w:rsid w:val="005C7E83"/>
    <w:rsid w:val="005D0466"/>
    <w:rsid w:val="005D047B"/>
    <w:rsid w:val="005D15B5"/>
    <w:rsid w:val="005D1D26"/>
    <w:rsid w:val="005D3A1C"/>
    <w:rsid w:val="005D3C20"/>
    <w:rsid w:val="005D3F64"/>
    <w:rsid w:val="005D569A"/>
    <w:rsid w:val="005D5B30"/>
    <w:rsid w:val="005D66CD"/>
    <w:rsid w:val="005D752A"/>
    <w:rsid w:val="005D7C37"/>
    <w:rsid w:val="005D7CE0"/>
    <w:rsid w:val="005E079F"/>
    <w:rsid w:val="005E0EA3"/>
    <w:rsid w:val="005E1B92"/>
    <w:rsid w:val="005E2F47"/>
    <w:rsid w:val="005E3CAC"/>
    <w:rsid w:val="005E55CC"/>
    <w:rsid w:val="005E7444"/>
    <w:rsid w:val="005F1544"/>
    <w:rsid w:val="005F2FBD"/>
    <w:rsid w:val="005F35B9"/>
    <w:rsid w:val="005F3825"/>
    <w:rsid w:val="005F4313"/>
    <w:rsid w:val="005F466A"/>
    <w:rsid w:val="005F46EA"/>
    <w:rsid w:val="005F55A5"/>
    <w:rsid w:val="005F61AF"/>
    <w:rsid w:val="005F6DF1"/>
    <w:rsid w:val="005F7764"/>
    <w:rsid w:val="0060037A"/>
    <w:rsid w:val="00600AE3"/>
    <w:rsid w:val="0060186D"/>
    <w:rsid w:val="00602870"/>
    <w:rsid w:val="00602E93"/>
    <w:rsid w:val="00603204"/>
    <w:rsid w:val="00604E83"/>
    <w:rsid w:val="006050A4"/>
    <w:rsid w:val="006061C2"/>
    <w:rsid w:val="00606413"/>
    <w:rsid w:val="00606968"/>
    <w:rsid w:val="006079C1"/>
    <w:rsid w:val="006079E6"/>
    <w:rsid w:val="00607D0D"/>
    <w:rsid w:val="00610036"/>
    <w:rsid w:val="006100A7"/>
    <w:rsid w:val="006101C1"/>
    <w:rsid w:val="0061039B"/>
    <w:rsid w:val="006105F3"/>
    <w:rsid w:val="00610662"/>
    <w:rsid w:val="00611959"/>
    <w:rsid w:val="006119FE"/>
    <w:rsid w:val="0061262F"/>
    <w:rsid w:val="00612BF3"/>
    <w:rsid w:val="00613511"/>
    <w:rsid w:val="00614703"/>
    <w:rsid w:val="00614D50"/>
    <w:rsid w:val="00615341"/>
    <w:rsid w:val="00616838"/>
    <w:rsid w:val="00616D07"/>
    <w:rsid w:val="00616D6E"/>
    <w:rsid w:val="006171C6"/>
    <w:rsid w:val="00617625"/>
    <w:rsid w:val="00617919"/>
    <w:rsid w:val="00617BE9"/>
    <w:rsid w:val="006209C3"/>
    <w:rsid w:val="00620AC3"/>
    <w:rsid w:val="00620B67"/>
    <w:rsid w:val="0062144A"/>
    <w:rsid w:val="00621CAF"/>
    <w:rsid w:val="006224A1"/>
    <w:rsid w:val="00624797"/>
    <w:rsid w:val="0062665A"/>
    <w:rsid w:val="0062698C"/>
    <w:rsid w:val="00626ADB"/>
    <w:rsid w:val="00627EB5"/>
    <w:rsid w:val="00630648"/>
    <w:rsid w:val="006309A0"/>
    <w:rsid w:val="00633668"/>
    <w:rsid w:val="0063394C"/>
    <w:rsid w:val="006344F4"/>
    <w:rsid w:val="00635723"/>
    <w:rsid w:val="0063713A"/>
    <w:rsid w:val="006372F4"/>
    <w:rsid w:val="006374F3"/>
    <w:rsid w:val="006376C8"/>
    <w:rsid w:val="00637C8E"/>
    <w:rsid w:val="00637E1D"/>
    <w:rsid w:val="00640A11"/>
    <w:rsid w:val="006428BE"/>
    <w:rsid w:val="0064422F"/>
    <w:rsid w:val="00644732"/>
    <w:rsid w:val="00644BE6"/>
    <w:rsid w:val="00644FCD"/>
    <w:rsid w:val="0064522F"/>
    <w:rsid w:val="006474BE"/>
    <w:rsid w:val="00647FF3"/>
    <w:rsid w:val="00650521"/>
    <w:rsid w:val="00650585"/>
    <w:rsid w:val="0065068D"/>
    <w:rsid w:val="00651023"/>
    <w:rsid w:val="0065222F"/>
    <w:rsid w:val="006524E7"/>
    <w:rsid w:val="00652BFC"/>
    <w:rsid w:val="006534ED"/>
    <w:rsid w:val="0065381B"/>
    <w:rsid w:val="00655716"/>
    <w:rsid w:val="006559C9"/>
    <w:rsid w:val="00655CA8"/>
    <w:rsid w:val="006565C8"/>
    <w:rsid w:val="006569D7"/>
    <w:rsid w:val="00656F81"/>
    <w:rsid w:val="00660696"/>
    <w:rsid w:val="00660FA6"/>
    <w:rsid w:val="00661C40"/>
    <w:rsid w:val="00661C73"/>
    <w:rsid w:val="00663B46"/>
    <w:rsid w:val="006640B5"/>
    <w:rsid w:val="006640E5"/>
    <w:rsid w:val="00664184"/>
    <w:rsid w:val="006648A8"/>
    <w:rsid w:val="006652DD"/>
    <w:rsid w:val="006654AE"/>
    <w:rsid w:val="0066592E"/>
    <w:rsid w:val="00665C32"/>
    <w:rsid w:val="006669BF"/>
    <w:rsid w:val="006702F7"/>
    <w:rsid w:val="00670496"/>
    <w:rsid w:val="006704B3"/>
    <w:rsid w:val="00670A60"/>
    <w:rsid w:val="00671A00"/>
    <w:rsid w:val="00671B62"/>
    <w:rsid w:val="006724B9"/>
    <w:rsid w:val="00672E0E"/>
    <w:rsid w:val="00674590"/>
    <w:rsid w:val="006747C5"/>
    <w:rsid w:val="00674863"/>
    <w:rsid w:val="00675DFC"/>
    <w:rsid w:val="00676463"/>
    <w:rsid w:val="0067721F"/>
    <w:rsid w:val="00680CBB"/>
    <w:rsid w:val="00683309"/>
    <w:rsid w:val="006834AF"/>
    <w:rsid w:val="00683843"/>
    <w:rsid w:val="00683F3E"/>
    <w:rsid w:val="00684362"/>
    <w:rsid w:val="0068454F"/>
    <w:rsid w:val="0068492B"/>
    <w:rsid w:val="00685B6B"/>
    <w:rsid w:val="0068720B"/>
    <w:rsid w:val="006902F3"/>
    <w:rsid w:val="00690324"/>
    <w:rsid w:val="00690494"/>
    <w:rsid w:val="00690588"/>
    <w:rsid w:val="00690920"/>
    <w:rsid w:val="00690DF6"/>
    <w:rsid w:val="00690F29"/>
    <w:rsid w:val="006912CB"/>
    <w:rsid w:val="00693643"/>
    <w:rsid w:val="00694687"/>
    <w:rsid w:val="0069576E"/>
    <w:rsid w:val="00695838"/>
    <w:rsid w:val="00695D94"/>
    <w:rsid w:val="006960DA"/>
    <w:rsid w:val="00696912"/>
    <w:rsid w:val="00696D6D"/>
    <w:rsid w:val="006970A1"/>
    <w:rsid w:val="00697122"/>
    <w:rsid w:val="006975D5"/>
    <w:rsid w:val="006A0A7D"/>
    <w:rsid w:val="006A0F0B"/>
    <w:rsid w:val="006A1531"/>
    <w:rsid w:val="006A1E9E"/>
    <w:rsid w:val="006A21FC"/>
    <w:rsid w:val="006A24A1"/>
    <w:rsid w:val="006A2F36"/>
    <w:rsid w:val="006A3C80"/>
    <w:rsid w:val="006A4014"/>
    <w:rsid w:val="006A486D"/>
    <w:rsid w:val="006A5163"/>
    <w:rsid w:val="006A57A4"/>
    <w:rsid w:val="006A5F03"/>
    <w:rsid w:val="006A7DEB"/>
    <w:rsid w:val="006B0989"/>
    <w:rsid w:val="006B0BE2"/>
    <w:rsid w:val="006B0E5E"/>
    <w:rsid w:val="006B1F26"/>
    <w:rsid w:val="006B2658"/>
    <w:rsid w:val="006B2F61"/>
    <w:rsid w:val="006B30F0"/>
    <w:rsid w:val="006B4BE1"/>
    <w:rsid w:val="006B557E"/>
    <w:rsid w:val="006B5A99"/>
    <w:rsid w:val="006B6985"/>
    <w:rsid w:val="006B6C89"/>
    <w:rsid w:val="006B7B0A"/>
    <w:rsid w:val="006C070F"/>
    <w:rsid w:val="006C10BD"/>
    <w:rsid w:val="006C170E"/>
    <w:rsid w:val="006C1A10"/>
    <w:rsid w:val="006C387F"/>
    <w:rsid w:val="006C38DC"/>
    <w:rsid w:val="006C45AA"/>
    <w:rsid w:val="006C4822"/>
    <w:rsid w:val="006C55CE"/>
    <w:rsid w:val="006C7795"/>
    <w:rsid w:val="006D002E"/>
    <w:rsid w:val="006D05BD"/>
    <w:rsid w:val="006D10DE"/>
    <w:rsid w:val="006D1D7D"/>
    <w:rsid w:val="006D225C"/>
    <w:rsid w:val="006D328F"/>
    <w:rsid w:val="006D3B07"/>
    <w:rsid w:val="006D45F6"/>
    <w:rsid w:val="006D461C"/>
    <w:rsid w:val="006D4C55"/>
    <w:rsid w:val="006D642E"/>
    <w:rsid w:val="006D6E5F"/>
    <w:rsid w:val="006D76A9"/>
    <w:rsid w:val="006D7736"/>
    <w:rsid w:val="006D7AAA"/>
    <w:rsid w:val="006E01C8"/>
    <w:rsid w:val="006E08C6"/>
    <w:rsid w:val="006E0967"/>
    <w:rsid w:val="006E1C25"/>
    <w:rsid w:val="006E20E1"/>
    <w:rsid w:val="006E267D"/>
    <w:rsid w:val="006E3AD1"/>
    <w:rsid w:val="006E420A"/>
    <w:rsid w:val="006E45DD"/>
    <w:rsid w:val="006E4ACC"/>
    <w:rsid w:val="006E517E"/>
    <w:rsid w:val="006E547E"/>
    <w:rsid w:val="006E56A2"/>
    <w:rsid w:val="006E58B5"/>
    <w:rsid w:val="006E640F"/>
    <w:rsid w:val="006E6744"/>
    <w:rsid w:val="006E6B3A"/>
    <w:rsid w:val="006E7230"/>
    <w:rsid w:val="006E7D7C"/>
    <w:rsid w:val="006E7E9F"/>
    <w:rsid w:val="006F0B1A"/>
    <w:rsid w:val="006F10DD"/>
    <w:rsid w:val="006F1A2F"/>
    <w:rsid w:val="006F20FD"/>
    <w:rsid w:val="006F3115"/>
    <w:rsid w:val="006F407F"/>
    <w:rsid w:val="006F4CCE"/>
    <w:rsid w:val="006F4ED9"/>
    <w:rsid w:val="006F5F3F"/>
    <w:rsid w:val="006F61CC"/>
    <w:rsid w:val="0070029C"/>
    <w:rsid w:val="00700322"/>
    <w:rsid w:val="00700617"/>
    <w:rsid w:val="0070079C"/>
    <w:rsid w:val="00701097"/>
    <w:rsid w:val="00701594"/>
    <w:rsid w:val="00701E07"/>
    <w:rsid w:val="00701EDC"/>
    <w:rsid w:val="00702977"/>
    <w:rsid w:val="00702F51"/>
    <w:rsid w:val="0070303B"/>
    <w:rsid w:val="00703CD6"/>
    <w:rsid w:val="0070430D"/>
    <w:rsid w:val="0070466A"/>
    <w:rsid w:val="00704DA4"/>
    <w:rsid w:val="0070542E"/>
    <w:rsid w:val="00705D77"/>
    <w:rsid w:val="0070655B"/>
    <w:rsid w:val="00711F7C"/>
    <w:rsid w:val="00712590"/>
    <w:rsid w:val="00712A36"/>
    <w:rsid w:val="00713277"/>
    <w:rsid w:val="007132AC"/>
    <w:rsid w:val="00713B99"/>
    <w:rsid w:val="0071463C"/>
    <w:rsid w:val="00715039"/>
    <w:rsid w:val="00715135"/>
    <w:rsid w:val="00715BFF"/>
    <w:rsid w:val="00715E1E"/>
    <w:rsid w:val="0071705D"/>
    <w:rsid w:val="007179BE"/>
    <w:rsid w:val="00717A35"/>
    <w:rsid w:val="00717D2E"/>
    <w:rsid w:val="00720B6F"/>
    <w:rsid w:val="00721D80"/>
    <w:rsid w:val="00722E11"/>
    <w:rsid w:val="00723434"/>
    <w:rsid w:val="00724221"/>
    <w:rsid w:val="0072425F"/>
    <w:rsid w:val="00724279"/>
    <w:rsid w:val="007251DF"/>
    <w:rsid w:val="00725317"/>
    <w:rsid w:val="007264E0"/>
    <w:rsid w:val="0072699E"/>
    <w:rsid w:val="00726A28"/>
    <w:rsid w:val="0072735A"/>
    <w:rsid w:val="007275D7"/>
    <w:rsid w:val="00727A17"/>
    <w:rsid w:val="007300E5"/>
    <w:rsid w:val="00730262"/>
    <w:rsid w:val="007304CB"/>
    <w:rsid w:val="0073207E"/>
    <w:rsid w:val="00732374"/>
    <w:rsid w:val="0073288B"/>
    <w:rsid w:val="00734053"/>
    <w:rsid w:val="0073504C"/>
    <w:rsid w:val="00735141"/>
    <w:rsid w:val="0073687E"/>
    <w:rsid w:val="00736DB4"/>
    <w:rsid w:val="007370DF"/>
    <w:rsid w:val="0073710B"/>
    <w:rsid w:val="00737A0C"/>
    <w:rsid w:val="0074002E"/>
    <w:rsid w:val="0074053D"/>
    <w:rsid w:val="00740FCA"/>
    <w:rsid w:val="00741A99"/>
    <w:rsid w:val="007424DE"/>
    <w:rsid w:val="00742782"/>
    <w:rsid w:val="00742797"/>
    <w:rsid w:val="0074588B"/>
    <w:rsid w:val="007468C1"/>
    <w:rsid w:val="00746BC9"/>
    <w:rsid w:val="0075017B"/>
    <w:rsid w:val="007501D0"/>
    <w:rsid w:val="007508DA"/>
    <w:rsid w:val="007511CF"/>
    <w:rsid w:val="00751369"/>
    <w:rsid w:val="00751EF6"/>
    <w:rsid w:val="007543E9"/>
    <w:rsid w:val="007546F8"/>
    <w:rsid w:val="00754F6F"/>
    <w:rsid w:val="0075542B"/>
    <w:rsid w:val="00755550"/>
    <w:rsid w:val="00755741"/>
    <w:rsid w:val="00755882"/>
    <w:rsid w:val="007569FC"/>
    <w:rsid w:val="00756ECD"/>
    <w:rsid w:val="007573C3"/>
    <w:rsid w:val="0075798F"/>
    <w:rsid w:val="0076001A"/>
    <w:rsid w:val="0076080F"/>
    <w:rsid w:val="00760A57"/>
    <w:rsid w:val="00760BA8"/>
    <w:rsid w:val="00760DA7"/>
    <w:rsid w:val="0076239B"/>
    <w:rsid w:val="00763850"/>
    <w:rsid w:val="00763DF0"/>
    <w:rsid w:val="0076498A"/>
    <w:rsid w:val="00764D3C"/>
    <w:rsid w:val="00766185"/>
    <w:rsid w:val="00767A2E"/>
    <w:rsid w:val="00771167"/>
    <w:rsid w:val="00772137"/>
    <w:rsid w:val="00772AB1"/>
    <w:rsid w:val="007736DF"/>
    <w:rsid w:val="00773895"/>
    <w:rsid w:val="00774918"/>
    <w:rsid w:val="00774E8C"/>
    <w:rsid w:val="00775119"/>
    <w:rsid w:val="00775B66"/>
    <w:rsid w:val="0077641D"/>
    <w:rsid w:val="007770C8"/>
    <w:rsid w:val="00777A81"/>
    <w:rsid w:val="00780BBD"/>
    <w:rsid w:val="007825B7"/>
    <w:rsid w:val="00783CA5"/>
    <w:rsid w:val="007841A5"/>
    <w:rsid w:val="007843AD"/>
    <w:rsid w:val="00784DCE"/>
    <w:rsid w:val="00785284"/>
    <w:rsid w:val="00785D7E"/>
    <w:rsid w:val="0078717F"/>
    <w:rsid w:val="0078778B"/>
    <w:rsid w:val="00787A76"/>
    <w:rsid w:val="007914C8"/>
    <w:rsid w:val="00792CA1"/>
    <w:rsid w:val="007942C1"/>
    <w:rsid w:val="00794798"/>
    <w:rsid w:val="00794B0A"/>
    <w:rsid w:val="00796058"/>
    <w:rsid w:val="007960B7"/>
    <w:rsid w:val="007961ED"/>
    <w:rsid w:val="0079623E"/>
    <w:rsid w:val="0079674C"/>
    <w:rsid w:val="0079729F"/>
    <w:rsid w:val="00797CFD"/>
    <w:rsid w:val="007A029A"/>
    <w:rsid w:val="007A14BF"/>
    <w:rsid w:val="007A1F5B"/>
    <w:rsid w:val="007A2899"/>
    <w:rsid w:val="007A5C1E"/>
    <w:rsid w:val="007A5F41"/>
    <w:rsid w:val="007A62EF"/>
    <w:rsid w:val="007A669F"/>
    <w:rsid w:val="007B0280"/>
    <w:rsid w:val="007B0F66"/>
    <w:rsid w:val="007B0FD4"/>
    <w:rsid w:val="007B21CA"/>
    <w:rsid w:val="007B2391"/>
    <w:rsid w:val="007B2660"/>
    <w:rsid w:val="007B29BB"/>
    <w:rsid w:val="007B2C89"/>
    <w:rsid w:val="007B2DFB"/>
    <w:rsid w:val="007B31F6"/>
    <w:rsid w:val="007B330C"/>
    <w:rsid w:val="007B3944"/>
    <w:rsid w:val="007B4157"/>
    <w:rsid w:val="007B447C"/>
    <w:rsid w:val="007B4EBC"/>
    <w:rsid w:val="007B4F93"/>
    <w:rsid w:val="007B52B9"/>
    <w:rsid w:val="007B5D24"/>
    <w:rsid w:val="007B6F82"/>
    <w:rsid w:val="007B70AC"/>
    <w:rsid w:val="007C0314"/>
    <w:rsid w:val="007C05F6"/>
    <w:rsid w:val="007C14DC"/>
    <w:rsid w:val="007C1B99"/>
    <w:rsid w:val="007C3035"/>
    <w:rsid w:val="007C3721"/>
    <w:rsid w:val="007C40EF"/>
    <w:rsid w:val="007C4400"/>
    <w:rsid w:val="007C45CB"/>
    <w:rsid w:val="007C49F3"/>
    <w:rsid w:val="007C4B2F"/>
    <w:rsid w:val="007C5AE6"/>
    <w:rsid w:val="007C5DA4"/>
    <w:rsid w:val="007C6302"/>
    <w:rsid w:val="007C692D"/>
    <w:rsid w:val="007C7399"/>
    <w:rsid w:val="007C7BF9"/>
    <w:rsid w:val="007D047C"/>
    <w:rsid w:val="007D2078"/>
    <w:rsid w:val="007D277B"/>
    <w:rsid w:val="007D3025"/>
    <w:rsid w:val="007D331F"/>
    <w:rsid w:val="007D3465"/>
    <w:rsid w:val="007D3BDE"/>
    <w:rsid w:val="007D46F9"/>
    <w:rsid w:val="007D4C94"/>
    <w:rsid w:val="007D4DF4"/>
    <w:rsid w:val="007D4E10"/>
    <w:rsid w:val="007D60F2"/>
    <w:rsid w:val="007D6B5C"/>
    <w:rsid w:val="007D6C7C"/>
    <w:rsid w:val="007D7028"/>
    <w:rsid w:val="007E0E96"/>
    <w:rsid w:val="007E1652"/>
    <w:rsid w:val="007E280F"/>
    <w:rsid w:val="007E2B56"/>
    <w:rsid w:val="007E2F44"/>
    <w:rsid w:val="007E3BCF"/>
    <w:rsid w:val="007E421A"/>
    <w:rsid w:val="007E4274"/>
    <w:rsid w:val="007E4695"/>
    <w:rsid w:val="007E4CE9"/>
    <w:rsid w:val="007E5567"/>
    <w:rsid w:val="007E59DE"/>
    <w:rsid w:val="007E5D2E"/>
    <w:rsid w:val="007E5F08"/>
    <w:rsid w:val="007E639A"/>
    <w:rsid w:val="007E6681"/>
    <w:rsid w:val="007E6A10"/>
    <w:rsid w:val="007F06BC"/>
    <w:rsid w:val="007F110B"/>
    <w:rsid w:val="007F17D0"/>
    <w:rsid w:val="007F197F"/>
    <w:rsid w:val="007F260B"/>
    <w:rsid w:val="007F2897"/>
    <w:rsid w:val="007F2DD1"/>
    <w:rsid w:val="007F359F"/>
    <w:rsid w:val="007F3D3B"/>
    <w:rsid w:val="007F4192"/>
    <w:rsid w:val="007F46A7"/>
    <w:rsid w:val="007F64D3"/>
    <w:rsid w:val="007F6E4D"/>
    <w:rsid w:val="007F75D2"/>
    <w:rsid w:val="008003C0"/>
    <w:rsid w:val="00800ADC"/>
    <w:rsid w:val="0080162B"/>
    <w:rsid w:val="00801715"/>
    <w:rsid w:val="00801FEF"/>
    <w:rsid w:val="008023D8"/>
    <w:rsid w:val="00803D80"/>
    <w:rsid w:val="00803E18"/>
    <w:rsid w:val="00803F04"/>
    <w:rsid w:val="00803F30"/>
    <w:rsid w:val="00804211"/>
    <w:rsid w:val="0080489F"/>
    <w:rsid w:val="008054D1"/>
    <w:rsid w:val="008057D5"/>
    <w:rsid w:val="00805A8B"/>
    <w:rsid w:val="00805D08"/>
    <w:rsid w:val="00806E8A"/>
    <w:rsid w:val="00807222"/>
    <w:rsid w:val="00807643"/>
    <w:rsid w:val="00810D81"/>
    <w:rsid w:val="00813D17"/>
    <w:rsid w:val="00814E3D"/>
    <w:rsid w:val="00815458"/>
    <w:rsid w:val="00815D87"/>
    <w:rsid w:val="00816E00"/>
    <w:rsid w:val="008208B7"/>
    <w:rsid w:val="00821567"/>
    <w:rsid w:val="00822CCD"/>
    <w:rsid w:val="00824B2F"/>
    <w:rsid w:val="00826432"/>
    <w:rsid w:val="0082698C"/>
    <w:rsid w:val="00831EC7"/>
    <w:rsid w:val="00832A4D"/>
    <w:rsid w:val="00833330"/>
    <w:rsid w:val="008335B6"/>
    <w:rsid w:val="00834105"/>
    <w:rsid w:val="0083435E"/>
    <w:rsid w:val="00834CE1"/>
    <w:rsid w:val="00834EB3"/>
    <w:rsid w:val="008357B3"/>
    <w:rsid w:val="008367F2"/>
    <w:rsid w:val="00836A2E"/>
    <w:rsid w:val="0084002E"/>
    <w:rsid w:val="0084015C"/>
    <w:rsid w:val="00841169"/>
    <w:rsid w:val="0084150F"/>
    <w:rsid w:val="00842B89"/>
    <w:rsid w:val="00842FAD"/>
    <w:rsid w:val="008434DE"/>
    <w:rsid w:val="008440EE"/>
    <w:rsid w:val="008442B7"/>
    <w:rsid w:val="00844CA3"/>
    <w:rsid w:val="0084637B"/>
    <w:rsid w:val="0084642E"/>
    <w:rsid w:val="00846891"/>
    <w:rsid w:val="00847118"/>
    <w:rsid w:val="00847512"/>
    <w:rsid w:val="00850525"/>
    <w:rsid w:val="008506D5"/>
    <w:rsid w:val="00850724"/>
    <w:rsid w:val="00850AF4"/>
    <w:rsid w:val="00850C42"/>
    <w:rsid w:val="0085139F"/>
    <w:rsid w:val="00851463"/>
    <w:rsid w:val="008515ED"/>
    <w:rsid w:val="008516D7"/>
    <w:rsid w:val="00851A5E"/>
    <w:rsid w:val="00852C5E"/>
    <w:rsid w:val="00852CDD"/>
    <w:rsid w:val="00852D24"/>
    <w:rsid w:val="00852F5A"/>
    <w:rsid w:val="008537DE"/>
    <w:rsid w:val="00853D20"/>
    <w:rsid w:val="00853E81"/>
    <w:rsid w:val="0085402E"/>
    <w:rsid w:val="00856BB8"/>
    <w:rsid w:val="008571C7"/>
    <w:rsid w:val="008571E9"/>
    <w:rsid w:val="00861246"/>
    <w:rsid w:val="00861733"/>
    <w:rsid w:val="00861A2E"/>
    <w:rsid w:val="0086222C"/>
    <w:rsid w:val="0086224E"/>
    <w:rsid w:val="00862CEB"/>
    <w:rsid w:val="0086328C"/>
    <w:rsid w:val="00863AA4"/>
    <w:rsid w:val="00863DDF"/>
    <w:rsid w:val="00866185"/>
    <w:rsid w:val="00866272"/>
    <w:rsid w:val="00866475"/>
    <w:rsid w:val="00870997"/>
    <w:rsid w:val="00871243"/>
    <w:rsid w:val="0087128B"/>
    <w:rsid w:val="00872DA1"/>
    <w:rsid w:val="00872E1F"/>
    <w:rsid w:val="008731A2"/>
    <w:rsid w:val="0087370F"/>
    <w:rsid w:val="00875137"/>
    <w:rsid w:val="00876A7C"/>
    <w:rsid w:val="00876B11"/>
    <w:rsid w:val="00876BF8"/>
    <w:rsid w:val="008770D2"/>
    <w:rsid w:val="008771D1"/>
    <w:rsid w:val="00877266"/>
    <w:rsid w:val="0088031A"/>
    <w:rsid w:val="00880D7F"/>
    <w:rsid w:val="00881544"/>
    <w:rsid w:val="00881649"/>
    <w:rsid w:val="008819F5"/>
    <w:rsid w:val="008826AF"/>
    <w:rsid w:val="00884CE6"/>
    <w:rsid w:val="00885427"/>
    <w:rsid w:val="00885C04"/>
    <w:rsid w:val="00885DD6"/>
    <w:rsid w:val="00886527"/>
    <w:rsid w:val="00886606"/>
    <w:rsid w:val="00886C85"/>
    <w:rsid w:val="00887C9E"/>
    <w:rsid w:val="008903A6"/>
    <w:rsid w:val="008906AD"/>
    <w:rsid w:val="008907B4"/>
    <w:rsid w:val="00890B76"/>
    <w:rsid w:val="00890C18"/>
    <w:rsid w:val="00890F28"/>
    <w:rsid w:val="00892348"/>
    <w:rsid w:val="008925F0"/>
    <w:rsid w:val="00893E51"/>
    <w:rsid w:val="008948E1"/>
    <w:rsid w:val="00895E62"/>
    <w:rsid w:val="00896213"/>
    <w:rsid w:val="00896F25"/>
    <w:rsid w:val="00896F9E"/>
    <w:rsid w:val="00897EA1"/>
    <w:rsid w:val="008A3AB6"/>
    <w:rsid w:val="008A5B08"/>
    <w:rsid w:val="008A6284"/>
    <w:rsid w:val="008A6434"/>
    <w:rsid w:val="008A66C8"/>
    <w:rsid w:val="008A674F"/>
    <w:rsid w:val="008B10BB"/>
    <w:rsid w:val="008B1700"/>
    <w:rsid w:val="008B1BFE"/>
    <w:rsid w:val="008B2093"/>
    <w:rsid w:val="008B2208"/>
    <w:rsid w:val="008B26BA"/>
    <w:rsid w:val="008B26DF"/>
    <w:rsid w:val="008B3AD1"/>
    <w:rsid w:val="008B432B"/>
    <w:rsid w:val="008B4C72"/>
    <w:rsid w:val="008B5067"/>
    <w:rsid w:val="008B585F"/>
    <w:rsid w:val="008B5C8C"/>
    <w:rsid w:val="008B5D59"/>
    <w:rsid w:val="008B5F77"/>
    <w:rsid w:val="008B6AF2"/>
    <w:rsid w:val="008B7338"/>
    <w:rsid w:val="008B782B"/>
    <w:rsid w:val="008B79F7"/>
    <w:rsid w:val="008B7B4B"/>
    <w:rsid w:val="008C011F"/>
    <w:rsid w:val="008C059B"/>
    <w:rsid w:val="008C172B"/>
    <w:rsid w:val="008C2174"/>
    <w:rsid w:val="008C2AFC"/>
    <w:rsid w:val="008C2B6A"/>
    <w:rsid w:val="008C36DC"/>
    <w:rsid w:val="008C4A4D"/>
    <w:rsid w:val="008C58A5"/>
    <w:rsid w:val="008C5A48"/>
    <w:rsid w:val="008C5BEC"/>
    <w:rsid w:val="008C613F"/>
    <w:rsid w:val="008C6CEB"/>
    <w:rsid w:val="008C6F48"/>
    <w:rsid w:val="008C712A"/>
    <w:rsid w:val="008C73F0"/>
    <w:rsid w:val="008D0472"/>
    <w:rsid w:val="008D0552"/>
    <w:rsid w:val="008D0D6B"/>
    <w:rsid w:val="008D0FCE"/>
    <w:rsid w:val="008D16D9"/>
    <w:rsid w:val="008D2404"/>
    <w:rsid w:val="008D34BD"/>
    <w:rsid w:val="008D4752"/>
    <w:rsid w:val="008D48B8"/>
    <w:rsid w:val="008D4A96"/>
    <w:rsid w:val="008D4F23"/>
    <w:rsid w:val="008D6730"/>
    <w:rsid w:val="008D6D13"/>
    <w:rsid w:val="008D765A"/>
    <w:rsid w:val="008D78E1"/>
    <w:rsid w:val="008D7BB5"/>
    <w:rsid w:val="008E09A5"/>
    <w:rsid w:val="008E15F4"/>
    <w:rsid w:val="008E2C2A"/>
    <w:rsid w:val="008E336B"/>
    <w:rsid w:val="008E3437"/>
    <w:rsid w:val="008E3838"/>
    <w:rsid w:val="008E3D10"/>
    <w:rsid w:val="008E428A"/>
    <w:rsid w:val="008E562E"/>
    <w:rsid w:val="008E5DE8"/>
    <w:rsid w:val="008E6209"/>
    <w:rsid w:val="008E7398"/>
    <w:rsid w:val="008E754E"/>
    <w:rsid w:val="008F01C4"/>
    <w:rsid w:val="008F0BFE"/>
    <w:rsid w:val="008F0FAE"/>
    <w:rsid w:val="008F1F22"/>
    <w:rsid w:val="008F2234"/>
    <w:rsid w:val="008F3469"/>
    <w:rsid w:val="008F3E23"/>
    <w:rsid w:val="008F4514"/>
    <w:rsid w:val="008F471B"/>
    <w:rsid w:val="008F4E2F"/>
    <w:rsid w:val="008F4FC0"/>
    <w:rsid w:val="008F535A"/>
    <w:rsid w:val="008F58E3"/>
    <w:rsid w:val="008F5EF8"/>
    <w:rsid w:val="008F6940"/>
    <w:rsid w:val="008F6A51"/>
    <w:rsid w:val="008F6AC8"/>
    <w:rsid w:val="008F7435"/>
    <w:rsid w:val="008F7827"/>
    <w:rsid w:val="008F7EDD"/>
    <w:rsid w:val="00900635"/>
    <w:rsid w:val="00900A0F"/>
    <w:rsid w:val="00900AAE"/>
    <w:rsid w:val="009011DB"/>
    <w:rsid w:val="00901644"/>
    <w:rsid w:val="00901865"/>
    <w:rsid w:val="00901A27"/>
    <w:rsid w:val="009033B5"/>
    <w:rsid w:val="009066F7"/>
    <w:rsid w:val="00906FC3"/>
    <w:rsid w:val="00907CDB"/>
    <w:rsid w:val="0091070F"/>
    <w:rsid w:val="00911180"/>
    <w:rsid w:val="0091157F"/>
    <w:rsid w:val="00912544"/>
    <w:rsid w:val="009126FE"/>
    <w:rsid w:val="00912A46"/>
    <w:rsid w:val="009142F6"/>
    <w:rsid w:val="009157C5"/>
    <w:rsid w:val="00915E94"/>
    <w:rsid w:val="009173CF"/>
    <w:rsid w:val="0091762E"/>
    <w:rsid w:val="009178BF"/>
    <w:rsid w:val="00921631"/>
    <w:rsid w:val="009227B4"/>
    <w:rsid w:val="009231B9"/>
    <w:rsid w:val="00923B75"/>
    <w:rsid w:val="00924C26"/>
    <w:rsid w:val="00924E93"/>
    <w:rsid w:val="00924EA8"/>
    <w:rsid w:val="0092573B"/>
    <w:rsid w:val="00925A7D"/>
    <w:rsid w:val="00925BA7"/>
    <w:rsid w:val="00927349"/>
    <w:rsid w:val="00927D77"/>
    <w:rsid w:val="009309AB"/>
    <w:rsid w:val="00930B9A"/>
    <w:rsid w:val="00931A81"/>
    <w:rsid w:val="0093232A"/>
    <w:rsid w:val="00932830"/>
    <w:rsid w:val="009333F9"/>
    <w:rsid w:val="00934040"/>
    <w:rsid w:val="00934693"/>
    <w:rsid w:val="00934D7B"/>
    <w:rsid w:val="00935CA9"/>
    <w:rsid w:val="0093644E"/>
    <w:rsid w:val="00936812"/>
    <w:rsid w:val="0093694A"/>
    <w:rsid w:val="00936A6C"/>
    <w:rsid w:val="00936E0C"/>
    <w:rsid w:val="00937EDD"/>
    <w:rsid w:val="009404EC"/>
    <w:rsid w:val="00940F8D"/>
    <w:rsid w:val="00941491"/>
    <w:rsid w:val="009415F2"/>
    <w:rsid w:val="0094171B"/>
    <w:rsid w:val="00941D51"/>
    <w:rsid w:val="00943455"/>
    <w:rsid w:val="00943D06"/>
    <w:rsid w:val="00944E22"/>
    <w:rsid w:val="00945C5F"/>
    <w:rsid w:val="00946CA5"/>
    <w:rsid w:val="009478E9"/>
    <w:rsid w:val="00947D8C"/>
    <w:rsid w:val="009500E7"/>
    <w:rsid w:val="0095027F"/>
    <w:rsid w:val="0095031F"/>
    <w:rsid w:val="00951B10"/>
    <w:rsid w:val="0095254D"/>
    <w:rsid w:val="009525AD"/>
    <w:rsid w:val="00952BB2"/>
    <w:rsid w:val="00954150"/>
    <w:rsid w:val="00954A27"/>
    <w:rsid w:val="00954BDB"/>
    <w:rsid w:val="00954C70"/>
    <w:rsid w:val="00955368"/>
    <w:rsid w:val="00955568"/>
    <w:rsid w:val="00955B79"/>
    <w:rsid w:val="00956BD7"/>
    <w:rsid w:val="00956EB7"/>
    <w:rsid w:val="00957323"/>
    <w:rsid w:val="0095736D"/>
    <w:rsid w:val="00957459"/>
    <w:rsid w:val="009577A3"/>
    <w:rsid w:val="00957B58"/>
    <w:rsid w:val="00960AD0"/>
    <w:rsid w:val="009643BE"/>
    <w:rsid w:val="00964584"/>
    <w:rsid w:val="00964667"/>
    <w:rsid w:val="00966620"/>
    <w:rsid w:val="00967651"/>
    <w:rsid w:val="00970429"/>
    <w:rsid w:val="00970669"/>
    <w:rsid w:val="009707BE"/>
    <w:rsid w:val="00970EB4"/>
    <w:rsid w:val="00973EDA"/>
    <w:rsid w:val="0098337C"/>
    <w:rsid w:val="009835DF"/>
    <w:rsid w:val="0098383B"/>
    <w:rsid w:val="009858E5"/>
    <w:rsid w:val="00987062"/>
    <w:rsid w:val="00987137"/>
    <w:rsid w:val="009874EA"/>
    <w:rsid w:val="00990555"/>
    <w:rsid w:val="00991863"/>
    <w:rsid w:val="009918A7"/>
    <w:rsid w:val="00991FE8"/>
    <w:rsid w:val="00992036"/>
    <w:rsid w:val="00992AB2"/>
    <w:rsid w:val="0099369C"/>
    <w:rsid w:val="00994366"/>
    <w:rsid w:val="00994797"/>
    <w:rsid w:val="009947F3"/>
    <w:rsid w:val="00994A79"/>
    <w:rsid w:val="00995170"/>
    <w:rsid w:val="00995723"/>
    <w:rsid w:val="00996B0C"/>
    <w:rsid w:val="00997216"/>
    <w:rsid w:val="009977DD"/>
    <w:rsid w:val="00997A74"/>
    <w:rsid w:val="00997BB6"/>
    <w:rsid w:val="00997C0F"/>
    <w:rsid w:val="009A09D0"/>
    <w:rsid w:val="009A1474"/>
    <w:rsid w:val="009A1494"/>
    <w:rsid w:val="009A17FC"/>
    <w:rsid w:val="009A1FE7"/>
    <w:rsid w:val="009A24FA"/>
    <w:rsid w:val="009A3614"/>
    <w:rsid w:val="009A4138"/>
    <w:rsid w:val="009A4BDE"/>
    <w:rsid w:val="009A4ECE"/>
    <w:rsid w:val="009A53C8"/>
    <w:rsid w:val="009B034F"/>
    <w:rsid w:val="009B0515"/>
    <w:rsid w:val="009B0A12"/>
    <w:rsid w:val="009B0B47"/>
    <w:rsid w:val="009B0BD4"/>
    <w:rsid w:val="009B0F48"/>
    <w:rsid w:val="009B1141"/>
    <w:rsid w:val="009B3382"/>
    <w:rsid w:val="009B3478"/>
    <w:rsid w:val="009B4CFF"/>
    <w:rsid w:val="009B4DB2"/>
    <w:rsid w:val="009B563F"/>
    <w:rsid w:val="009B5946"/>
    <w:rsid w:val="009B6096"/>
    <w:rsid w:val="009B63E5"/>
    <w:rsid w:val="009B717E"/>
    <w:rsid w:val="009B71AB"/>
    <w:rsid w:val="009C0A39"/>
    <w:rsid w:val="009C107E"/>
    <w:rsid w:val="009C2F88"/>
    <w:rsid w:val="009C3257"/>
    <w:rsid w:val="009C3A26"/>
    <w:rsid w:val="009C4A36"/>
    <w:rsid w:val="009C5A87"/>
    <w:rsid w:val="009C5AEB"/>
    <w:rsid w:val="009C694D"/>
    <w:rsid w:val="009C7318"/>
    <w:rsid w:val="009C7B87"/>
    <w:rsid w:val="009C7EF7"/>
    <w:rsid w:val="009D0E6C"/>
    <w:rsid w:val="009D1283"/>
    <w:rsid w:val="009D22F8"/>
    <w:rsid w:val="009D3253"/>
    <w:rsid w:val="009D357A"/>
    <w:rsid w:val="009D562F"/>
    <w:rsid w:val="009D5ECE"/>
    <w:rsid w:val="009D6BA9"/>
    <w:rsid w:val="009D7B40"/>
    <w:rsid w:val="009D7D94"/>
    <w:rsid w:val="009D7FD3"/>
    <w:rsid w:val="009E0EB6"/>
    <w:rsid w:val="009E166A"/>
    <w:rsid w:val="009E1688"/>
    <w:rsid w:val="009E2676"/>
    <w:rsid w:val="009E3E1F"/>
    <w:rsid w:val="009E3EA6"/>
    <w:rsid w:val="009E481E"/>
    <w:rsid w:val="009E4F6F"/>
    <w:rsid w:val="009E519A"/>
    <w:rsid w:val="009E5310"/>
    <w:rsid w:val="009E5515"/>
    <w:rsid w:val="009E5E1F"/>
    <w:rsid w:val="009E765A"/>
    <w:rsid w:val="009F0C06"/>
    <w:rsid w:val="009F0DA2"/>
    <w:rsid w:val="009F1B3C"/>
    <w:rsid w:val="009F24C2"/>
    <w:rsid w:val="009F263A"/>
    <w:rsid w:val="009F2ECE"/>
    <w:rsid w:val="009F3499"/>
    <w:rsid w:val="009F4241"/>
    <w:rsid w:val="009F4424"/>
    <w:rsid w:val="009F4C59"/>
    <w:rsid w:val="009F4E88"/>
    <w:rsid w:val="009F5183"/>
    <w:rsid w:val="009F5C50"/>
    <w:rsid w:val="009F5F93"/>
    <w:rsid w:val="009F72FD"/>
    <w:rsid w:val="009F79AC"/>
    <w:rsid w:val="009F7CE9"/>
    <w:rsid w:val="009F7F2E"/>
    <w:rsid w:val="00A0024C"/>
    <w:rsid w:val="00A0047C"/>
    <w:rsid w:val="00A00607"/>
    <w:rsid w:val="00A014EA"/>
    <w:rsid w:val="00A01984"/>
    <w:rsid w:val="00A02F9B"/>
    <w:rsid w:val="00A037E7"/>
    <w:rsid w:val="00A05399"/>
    <w:rsid w:val="00A0547A"/>
    <w:rsid w:val="00A06CF5"/>
    <w:rsid w:val="00A073F0"/>
    <w:rsid w:val="00A10196"/>
    <w:rsid w:val="00A102C5"/>
    <w:rsid w:val="00A1054A"/>
    <w:rsid w:val="00A105F8"/>
    <w:rsid w:val="00A11C5E"/>
    <w:rsid w:val="00A11F3D"/>
    <w:rsid w:val="00A12ADE"/>
    <w:rsid w:val="00A14CBE"/>
    <w:rsid w:val="00A14F2B"/>
    <w:rsid w:val="00A15627"/>
    <w:rsid w:val="00A171C4"/>
    <w:rsid w:val="00A172DE"/>
    <w:rsid w:val="00A173AE"/>
    <w:rsid w:val="00A204BD"/>
    <w:rsid w:val="00A20A78"/>
    <w:rsid w:val="00A20B93"/>
    <w:rsid w:val="00A210D4"/>
    <w:rsid w:val="00A2129B"/>
    <w:rsid w:val="00A21ADC"/>
    <w:rsid w:val="00A223CC"/>
    <w:rsid w:val="00A22FDC"/>
    <w:rsid w:val="00A2488E"/>
    <w:rsid w:val="00A24DB8"/>
    <w:rsid w:val="00A25833"/>
    <w:rsid w:val="00A25C2F"/>
    <w:rsid w:val="00A2684A"/>
    <w:rsid w:val="00A27BCC"/>
    <w:rsid w:val="00A3091D"/>
    <w:rsid w:val="00A30FA0"/>
    <w:rsid w:val="00A316A3"/>
    <w:rsid w:val="00A32170"/>
    <w:rsid w:val="00A3255D"/>
    <w:rsid w:val="00A32FA5"/>
    <w:rsid w:val="00A33731"/>
    <w:rsid w:val="00A33806"/>
    <w:rsid w:val="00A34650"/>
    <w:rsid w:val="00A34BEC"/>
    <w:rsid w:val="00A35E19"/>
    <w:rsid w:val="00A35FFE"/>
    <w:rsid w:val="00A3683F"/>
    <w:rsid w:val="00A368C7"/>
    <w:rsid w:val="00A36A75"/>
    <w:rsid w:val="00A36B8D"/>
    <w:rsid w:val="00A36DB9"/>
    <w:rsid w:val="00A36E99"/>
    <w:rsid w:val="00A36F96"/>
    <w:rsid w:val="00A3775A"/>
    <w:rsid w:val="00A37B8B"/>
    <w:rsid w:val="00A37C18"/>
    <w:rsid w:val="00A4093C"/>
    <w:rsid w:val="00A4098B"/>
    <w:rsid w:val="00A41323"/>
    <w:rsid w:val="00A43667"/>
    <w:rsid w:val="00A4401A"/>
    <w:rsid w:val="00A45011"/>
    <w:rsid w:val="00A459F2"/>
    <w:rsid w:val="00A46441"/>
    <w:rsid w:val="00A464CB"/>
    <w:rsid w:val="00A46ED5"/>
    <w:rsid w:val="00A478FD"/>
    <w:rsid w:val="00A503EE"/>
    <w:rsid w:val="00A50564"/>
    <w:rsid w:val="00A54202"/>
    <w:rsid w:val="00A54615"/>
    <w:rsid w:val="00A54B91"/>
    <w:rsid w:val="00A553A5"/>
    <w:rsid w:val="00A559CF"/>
    <w:rsid w:val="00A5645A"/>
    <w:rsid w:val="00A5646E"/>
    <w:rsid w:val="00A57717"/>
    <w:rsid w:val="00A579F1"/>
    <w:rsid w:val="00A57D32"/>
    <w:rsid w:val="00A61EB0"/>
    <w:rsid w:val="00A62211"/>
    <w:rsid w:val="00A62619"/>
    <w:rsid w:val="00A62BF1"/>
    <w:rsid w:val="00A62C64"/>
    <w:rsid w:val="00A62E5E"/>
    <w:rsid w:val="00A6367D"/>
    <w:rsid w:val="00A64086"/>
    <w:rsid w:val="00A646C3"/>
    <w:rsid w:val="00A6486F"/>
    <w:rsid w:val="00A65262"/>
    <w:rsid w:val="00A65740"/>
    <w:rsid w:val="00A65997"/>
    <w:rsid w:val="00A66454"/>
    <w:rsid w:val="00A66854"/>
    <w:rsid w:val="00A6779F"/>
    <w:rsid w:val="00A67FF6"/>
    <w:rsid w:val="00A7038D"/>
    <w:rsid w:val="00A704A9"/>
    <w:rsid w:val="00A70593"/>
    <w:rsid w:val="00A70622"/>
    <w:rsid w:val="00A70B37"/>
    <w:rsid w:val="00A70E6C"/>
    <w:rsid w:val="00A712DA"/>
    <w:rsid w:val="00A730AA"/>
    <w:rsid w:val="00A7721D"/>
    <w:rsid w:val="00A808D7"/>
    <w:rsid w:val="00A811DA"/>
    <w:rsid w:val="00A8125B"/>
    <w:rsid w:val="00A8134F"/>
    <w:rsid w:val="00A82953"/>
    <w:rsid w:val="00A83834"/>
    <w:rsid w:val="00A83B71"/>
    <w:rsid w:val="00A83C7D"/>
    <w:rsid w:val="00A83F20"/>
    <w:rsid w:val="00A844AA"/>
    <w:rsid w:val="00A857AC"/>
    <w:rsid w:val="00A85EDA"/>
    <w:rsid w:val="00A8672B"/>
    <w:rsid w:val="00A87760"/>
    <w:rsid w:val="00A877C7"/>
    <w:rsid w:val="00A90749"/>
    <w:rsid w:val="00A90917"/>
    <w:rsid w:val="00A90D5A"/>
    <w:rsid w:val="00A9153D"/>
    <w:rsid w:val="00A91CCC"/>
    <w:rsid w:val="00A931F0"/>
    <w:rsid w:val="00A93885"/>
    <w:rsid w:val="00A94023"/>
    <w:rsid w:val="00A943A7"/>
    <w:rsid w:val="00A951B5"/>
    <w:rsid w:val="00A95673"/>
    <w:rsid w:val="00A95921"/>
    <w:rsid w:val="00A95B62"/>
    <w:rsid w:val="00A96304"/>
    <w:rsid w:val="00A97205"/>
    <w:rsid w:val="00A976E7"/>
    <w:rsid w:val="00AA1334"/>
    <w:rsid w:val="00AA13E4"/>
    <w:rsid w:val="00AA2720"/>
    <w:rsid w:val="00AA2C1E"/>
    <w:rsid w:val="00AA30CA"/>
    <w:rsid w:val="00AA3F41"/>
    <w:rsid w:val="00AA4121"/>
    <w:rsid w:val="00AA6924"/>
    <w:rsid w:val="00AA6E8E"/>
    <w:rsid w:val="00AB039F"/>
    <w:rsid w:val="00AB0BBC"/>
    <w:rsid w:val="00AB201E"/>
    <w:rsid w:val="00AB282E"/>
    <w:rsid w:val="00AB3E0E"/>
    <w:rsid w:val="00AB445E"/>
    <w:rsid w:val="00AB4A50"/>
    <w:rsid w:val="00AB580A"/>
    <w:rsid w:val="00AB6042"/>
    <w:rsid w:val="00AB61F2"/>
    <w:rsid w:val="00AB6AEB"/>
    <w:rsid w:val="00AB6E72"/>
    <w:rsid w:val="00AB7B3D"/>
    <w:rsid w:val="00AC06CA"/>
    <w:rsid w:val="00AC14B9"/>
    <w:rsid w:val="00AC2BF0"/>
    <w:rsid w:val="00AC2F49"/>
    <w:rsid w:val="00AC37DB"/>
    <w:rsid w:val="00AC3BA6"/>
    <w:rsid w:val="00AC3BB2"/>
    <w:rsid w:val="00AC40CA"/>
    <w:rsid w:val="00AC44C1"/>
    <w:rsid w:val="00AC4791"/>
    <w:rsid w:val="00AC4AE6"/>
    <w:rsid w:val="00AC5182"/>
    <w:rsid w:val="00AC54B6"/>
    <w:rsid w:val="00AC5843"/>
    <w:rsid w:val="00AC5ACA"/>
    <w:rsid w:val="00AC6B23"/>
    <w:rsid w:val="00AC70B8"/>
    <w:rsid w:val="00AC7529"/>
    <w:rsid w:val="00AD07FE"/>
    <w:rsid w:val="00AD0B5C"/>
    <w:rsid w:val="00AD0F83"/>
    <w:rsid w:val="00AD205B"/>
    <w:rsid w:val="00AD21B7"/>
    <w:rsid w:val="00AD223A"/>
    <w:rsid w:val="00AD308C"/>
    <w:rsid w:val="00AD3B0F"/>
    <w:rsid w:val="00AD3E93"/>
    <w:rsid w:val="00AD4106"/>
    <w:rsid w:val="00AD4256"/>
    <w:rsid w:val="00AD4524"/>
    <w:rsid w:val="00AD53D4"/>
    <w:rsid w:val="00AD5612"/>
    <w:rsid w:val="00AD56E4"/>
    <w:rsid w:val="00AD5878"/>
    <w:rsid w:val="00AD632D"/>
    <w:rsid w:val="00AD75B9"/>
    <w:rsid w:val="00AD7DC0"/>
    <w:rsid w:val="00AD7FF9"/>
    <w:rsid w:val="00AE0BC3"/>
    <w:rsid w:val="00AE0EA5"/>
    <w:rsid w:val="00AE15DA"/>
    <w:rsid w:val="00AE1601"/>
    <w:rsid w:val="00AE3D34"/>
    <w:rsid w:val="00AE4B4F"/>
    <w:rsid w:val="00AE580E"/>
    <w:rsid w:val="00AE6D08"/>
    <w:rsid w:val="00AE7DFE"/>
    <w:rsid w:val="00AF016C"/>
    <w:rsid w:val="00AF04EA"/>
    <w:rsid w:val="00AF0995"/>
    <w:rsid w:val="00AF0F2E"/>
    <w:rsid w:val="00AF1360"/>
    <w:rsid w:val="00AF19A1"/>
    <w:rsid w:val="00AF3245"/>
    <w:rsid w:val="00AF466E"/>
    <w:rsid w:val="00AF477A"/>
    <w:rsid w:val="00AF4C4C"/>
    <w:rsid w:val="00AF51CC"/>
    <w:rsid w:val="00AF62AA"/>
    <w:rsid w:val="00AF7B7E"/>
    <w:rsid w:val="00B001F5"/>
    <w:rsid w:val="00B004CF"/>
    <w:rsid w:val="00B00F76"/>
    <w:rsid w:val="00B01AE3"/>
    <w:rsid w:val="00B01C56"/>
    <w:rsid w:val="00B01E03"/>
    <w:rsid w:val="00B02685"/>
    <w:rsid w:val="00B02DA7"/>
    <w:rsid w:val="00B03A2A"/>
    <w:rsid w:val="00B03AAF"/>
    <w:rsid w:val="00B04485"/>
    <w:rsid w:val="00B050F3"/>
    <w:rsid w:val="00B051A0"/>
    <w:rsid w:val="00B055DB"/>
    <w:rsid w:val="00B05CF9"/>
    <w:rsid w:val="00B06711"/>
    <w:rsid w:val="00B06BB2"/>
    <w:rsid w:val="00B07188"/>
    <w:rsid w:val="00B07EC0"/>
    <w:rsid w:val="00B1027C"/>
    <w:rsid w:val="00B10593"/>
    <w:rsid w:val="00B10623"/>
    <w:rsid w:val="00B10945"/>
    <w:rsid w:val="00B10A6F"/>
    <w:rsid w:val="00B11B1B"/>
    <w:rsid w:val="00B11D1B"/>
    <w:rsid w:val="00B11F9A"/>
    <w:rsid w:val="00B1236E"/>
    <w:rsid w:val="00B13616"/>
    <w:rsid w:val="00B14081"/>
    <w:rsid w:val="00B140DF"/>
    <w:rsid w:val="00B15C63"/>
    <w:rsid w:val="00B179EB"/>
    <w:rsid w:val="00B20077"/>
    <w:rsid w:val="00B20842"/>
    <w:rsid w:val="00B20B4D"/>
    <w:rsid w:val="00B2199B"/>
    <w:rsid w:val="00B21AB5"/>
    <w:rsid w:val="00B23156"/>
    <w:rsid w:val="00B233CE"/>
    <w:rsid w:val="00B236F7"/>
    <w:rsid w:val="00B23ADE"/>
    <w:rsid w:val="00B23E78"/>
    <w:rsid w:val="00B24BED"/>
    <w:rsid w:val="00B25984"/>
    <w:rsid w:val="00B25A69"/>
    <w:rsid w:val="00B25B2C"/>
    <w:rsid w:val="00B25B92"/>
    <w:rsid w:val="00B25E85"/>
    <w:rsid w:val="00B26DDF"/>
    <w:rsid w:val="00B27533"/>
    <w:rsid w:val="00B27A7B"/>
    <w:rsid w:val="00B30713"/>
    <w:rsid w:val="00B30870"/>
    <w:rsid w:val="00B30909"/>
    <w:rsid w:val="00B30F1F"/>
    <w:rsid w:val="00B31116"/>
    <w:rsid w:val="00B3175E"/>
    <w:rsid w:val="00B31EE5"/>
    <w:rsid w:val="00B32A88"/>
    <w:rsid w:val="00B32CCB"/>
    <w:rsid w:val="00B32FAA"/>
    <w:rsid w:val="00B34089"/>
    <w:rsid w:val="00B34440"/>
    <w:rsid w:val="00B35B11"/>
    <w:rsid w:val="00B35FA8"/>
    <w:rsid w:val="00B3674B"/>
    <w:rsid w:val="00B36A40"/>
    <w:rsid w:val="00B37C2C"/>
    <w:rsid w:val="00B37F16"/>
    <w:rsid w:val="00B40308"/>
    <w:rsid w:val="00B4051A"/>
    <w:rsid w:val="00B40531"/>
    <w:rsid w:val="00B40586"/>
    <w:rsid w:val="00B406A1"/>
    <w:rsid w:val="00B40D6E"/>
    <w:rsid w:val="00B416B5"/>
    <w:rsid w:val="00B42D9C"/>
    <w:rsid w:val="00B42EF0"/>
    <w:rsid w:val="00B439F4"/>
    <w:rsid w:val="00B43BC5"/>
    <w:rsid w:val="00B44382"/>
    <w:rsid w:val="00B44F90"/>
    <w:rsid w:val="00B46941"/>
    <w:rsid w:val="00B472E1"/>
    <w:rsid w:val="00B50676"/>
    <w:rsid w:val="00B51264"/>
    <w:rsid w:val="00B515DE"/>
    <w:rsid w:val="00B518A3"/>
    <w:rsid w:val="00B51A90"/>
    <w:rsid w:val="00B51D71"/>
    <w:rsid w:val="00B522CA"/>
    <w:rsid w:val="00B52613"/>
    <w:rsid w:val="00B5336D"/>
    <w:rsid w:val="00B541E6"/>
    <w:rsid w:val="00B553C6"/>
    <w:rsid w:val="00B5559F"/>
    <w:rsid w:val="00B55D8E"/>
    <w:rsid w:val="00B5624C"/>
    <w:rsid w:val="00B56BCE"/>
    <w:rsid w:val="00B57369"/>
    <w:rsid w:val="00B577DA"/>
    <w:rsid w:val="00B57C36"/>
    <w:rsid w:val="00B6025A"/>
    <w:rsid w:val="00B6050B"/>
    <w:rsid w:val="00B61F7A"/>
    <w:rsid w:val="00B62181"/>
    <w:rsid w:val="00B62581"/>
    <w:rsid w:val="00B62919"/>
    <w:rsid w:val="00B63407"/>
    <w:rsid w:val="00B63D1D"/>
    <w:rsid w:val="00B6486A"/>
    <w:rsid w:val="00B64B33"/>
    <w:rsid w:val="00B65067"/>
    <w:rsid w:val="00B66007"/>
    <w:rsid w:val="00B66882"/>
    <w:rsid w:val="00B668CB"/>
    <w:rsid w:val="00B67343"/>
    <w:rsid w:val="00B67921"/>
    <w:rsid w:val="00B67CBD"/>
    <w:rsid w:val="00B67E15"/>
    <w:rsid w:val="00B70543"/>
    <w:rsid w:val="00B719E1"/>
    <w:rsid w:val="00B71DFF"/>
    <w:rsid w:val="00B7320A"/>
    <w:rsid w:val="00B73260"/>
    <w:rsid w:val="00B73393"/>
    <w:rsid w:val="00B73ECE"/>
    <w:rsid w:val="00B76F89"/>
    <w:rsid w:val="00B77204"/>
    <w:rsid w:val="00B77E51"/>
    <w:rsid w:val="00B817A6"/>
    <w:rsid w:val="00B82523"/>
    <w:rsid w:val="00B83011"/>
    <w:rsid w:val="00B8432A"/>
    <w:rsid w:val="00B84A13"/>
    <w:rsid w:val="00B84E3D"/>
    <w:rsid w:val="00B858FE"/>
    <w:rsid w:val="00B85E75"/>
    <w:rsid w:val="00B86916"/>
    <w:rsid w:val="00B872D6"/>
    <w:rsid w:val="00B9042C"/>
    <w:rsid w:val="00B91E6C"/>
    <w:rsid w:val="00B9273F"/>
    <w:rsid w:val="00B9290F"/>
    <w:rsid w:val="00B932B5"/>
    <w:rsid w:val="00B93E3B"/>
    <w:rsid w:val="00B9420D"/>
    <w:rsid w:val="00B94945"/>
    <w:rsid w:val="00B94E0F"/>
    <w:rsid w:val="00B95FAB"/>
    <w:rsid w:val="00B96512"/>
    <w:rsid w:val="00B96D33"/>
    <w:rsid w:val="00B97A1B"/>
    <w:rsid w:val="00BA06C1"/>
    <w:rsid w:val="00BA0A98"/>
    <w:rsid w:val="00BA0E56"/>
    <w:rsid w:val="00BA1A2B"/>
    <w:rsid w:val="00BA228C"/>
    <w:rsid w:val="00BA2B10"/>
    <w:rsid w:val="00BA30E3"/>
    <w:rsid w:val="00BA30F1"/>
    <w:rsid w:val="00BA4478"/>
    <w:rsid w:val="00BA664E"/>
    <w:rsid w:val="00BA6903"/>
    <w:rsid w:val="00BA6FF4"/>
    <w:rsid w:val="00BB143F"/>
    <w:rsid w:val="00BB1D21"/>
    <w:rsid w:val="00BB3942"/>
    <w:rsid w:val="00BB5B78"/>
    <w:rsid w:val="00BB634B"/>
    <w:rsid w:val="00BB667D"/>
    <w:rsid w:val="00BB6FEA"/>
    <w:rsid w:val="00BB70AC"/>
    <w:rsid w:val="00BC085B"/>
    <w:rsid w:val="00BC283C"/>
    <w:rsid w:val="00BC2E68"/>
    <w:rsid w:val="00BC3079"/>
    <w:rsid w:val="00BC327A"/>
    <w:rsid w:val="00BC3373"/>
    <w:rsid w:val="00BC47FD"/>
    <w:rsid w:val="00BC4E06"/>
    <w:rsid w:val="00BC50F7"/>
    <w:rsid w:val="00BC68C3"/>
    <w:rsid w:val="00BC692D"/>
    <w:rsid w:val="00BC7C29"/>
    <w:rsid w:val="00BD00F6"/>
    <w:rsid w:val="00BD1441"/>
    <w:rsid w:val="00BD2E7D"/>
    <w:rsid w:val="00BD3284"/>
    <w:rsid w:val="00BD41C5"/>
    <w:rsid w:val="00BD465D"/>
    <w:rsid w:val="00BD4912"/>
    <w:rsid w:val="00BD4E70"/>
    <w:rsid w:val="00BD55AF"/>
    <w:rsid w:val="00BD602E"/>
    <w:rsid w:val="00BD62AF"/>
    <w:rsid w:val="00BE009D"/>
    <w:rsid w:val="00BE03B1"/>
    <w:rsid w:val="00BE0BC3"/>
    <w:rsid w:val="00BE1C2A"/>
    <w:rsid w:val="00BE1D61"/>
    <w:rsid w:val="00BE209C"/>
    <w:rsid w:val="00BE3F31"/>
    <w:rsid w:val="00BE4617"/>
    <w:rsid w:val="00BE4809"/>
    <w:rsid w:val="00BE62ED"/>
    <w:rsid w:val="00BE67C2"/>
    <w:rsid w:val="00BE7085"/>
    <w:rsid w:val="00BE7C64"/>
    <w:rsid w:val="00BF102F"/>
    <w:rsid w:val="00BF1E83"/>
    <w:rsid w:val="00BF29D9"/>
    <w:rsid w:val="00BF2C42"/>
    <w:rsid w:val="00BF42DA"/>
    <w:rsid w:val="00BF43E2"/>
    <w:rsid w:val="00BF4A8D"/>
    <w:rsid w:val="00BF7139"/>
    <w:rsid w:val="00C0113C"/>
    <w:rsid w:val="00C0148D"/>
    <w:rsid w:val="00C01DCD"/>
    <w:rsid w:val="00C01EA6"/>
    <w:rsid w:val="00C020FD"/>
    <w:rsid w:val="00C02835"/>
    <w:rsid w:val="00C03259"/>
    <w:rsid w:val="00C04764"/>
    <w:rsid w:val="00C04AB1"/>
    <w:rsid w:val="00C04E9E"/>
    <w:rsid w:val="00C07F05"/>
    <w:rsid w:val="00C10016"/>
    <w:rsid w:val="00C103C9"/>
    <w:rsid w:val="00C103FA"/>
    <w:rsid w:val="00C12CE7"/>
    <w:rsid w:val="00C131FF"/>
    <w:rsid w:val="00C13E48"/>
    <w:rsid w:val="00C13E5F"/>
    <w:rsid w:val="00C143A0"/>
    <w:rsid w:val="00C15618"/>
    <w:rsid w:val="00C16D57"/>
    <w:rsid w:val="00C173C1"/>
    <w:rsid w:val="00C200FE"/>
    <w:rsid w:val="00C20617"/>
    <w:rsid w:val="00C20F2C"/>
    <w:rsid w:val="00C21760"/>
    <w:rsid w:val="00C223BB"/>
    <w:rsid w:val="00C22CBF"/>
    <w:rsid w:val="00C26932"/>
    <w:rsid w:val="00C26FBC"/>
    <w:rsid w:val="00C2762A"/>
    <w:rsid w:val="00C31586"/>
    <w:rsid w:val="00C3179E"/>
    <w:rsid w:val="00C3271D"/>
    <w:rsid w:val="00C32B61"/>
    <w:rsid w:val="00C34E0A"/>
    <w:rsid w:val="00C35955"/>
    <w:rsid w:val="00C36E9A"/>
    <w:rsid w:val="00C3764E"/>
    <w:rsid w:val="00C37708"/>
    <w:rsid w:val="00C3788D"/>
    <w:rsid w:val="00C3789D"/>
    <w:rsid w:val="00C37B54"/>
    <w:rsid w:val="00C401EA"/>
    <w:rsid w:val="00C41C53"/>
    <w:rsid w:val="00C4207D"/>
    <w:rsid w:val="00C424C2"/>
    <w:rsid w:val="00C4269D"/>
    <w:rsid w:val="00C43D48"/>
    <w:rsid w:val="00C4431E"/>
    <w:rsid w:val="00C446BE"/>
    <w:rsid w:val="00C44BBD"/>
    <w:rsid w:val="00C4504F"/>
    <w:rsid w:val="00C450D9"/>
    <w:rsid w:val="00C46E51"/>
    <w:rsid w:val="00C47904"/>
    <w:rsid w:val="00C50A84"/>
    <w:rsid w:val="00C5142E"/>
    <w:rsid w:val="00C51846"/>
    <w:rsid w:val="00C5185A"/>
    <w:rsid w:val="00C52124"/>
    <w:rsid w:val="00C53C66"/>
    <w:rsid w:val="00C53D86"/>
    <w:rsid w:val="00C55749"/>
    <w:rsid w:val="00C55A6F"/>
    <w:rsid w:val="00C566A2"/>
    <w:rsid w:val="00C567FF"/>
    <w:rsid w:val="00C56E9D"/>
    <w:rsid w:val="00C5702D"/>
    <w:rsid w:val="00C577F4"/>
    <w:rsid w:val="00C57814"/>
    <w:rsid w:val="00C607E3"/>
    <w:rsid w:val="00C6092A"/>
    <w:rsid w:val="00C60BD5"/>
    <w:rsid w:val="00C613F2"/>
    <w:rsid w:val="00C63B27"/>
    <w:rsid w:val="00C643D4"/>
    <w:rsid w:val="00C64BEA"/>
    <w:rsid w:val="00C66504"/>
    <w:rsid w:val="00C66621"/>
    <w:rsid w:val="00C66974"/>
    <w:rsid w:val="00C66977"/>
    <w:rsid w:val="00C67B43"/>
    <w:rsid w:val="00C70B3E"/>
    <w:rsid w:val="00C71181"/>
    <w:rsid w:val="00C716DA"/>
    <w:rsid w:val="00C717B9"/>
    <w:rsid w:val="00C71D39"/>
    <w:rsid w:val="00C72569"/>
    <w:rsid w:val="00C72E93"/>
    <w:rsid w:val="00C72EB3"/>
    <w:rsid w:val="00C73330"/>
    <w:rsid w:val="00C7374C"/>
    <w:rsid w:val="00C73CD8"/>
    <w:rsid w:val="00C73D6A"/>
    <w:rsid w:val="00C7499B"/>
    <w:rsid w:val="00C74E0A"/>
    <w:rsid w:val="00C752A5"/>
    <w:rsid w:val="00C756BC"/>
    <w:rsid w:val="00C76363"/>
    <w:rsid w:val="00C76996"/>
    <w:rsid w:val="00C802FF"/>
    <w:rsid w:val="00C8054F"/>
    <w:rsid w:val="00C8116D"/>
    <w:rsid w:val="00C81A4F"/>
    <w:rsid w:val="00C820E8"/>
    <w:rsid w:val="00C82376"/>
    <w:rsid w:val="00C82C17"/>
    <w:rsid w:val="00C82FE7"/>
    <w:rsid w:val="00C83280"/>
    <w:rsid w:val="00C83742"/>
    <w:rsid w:val="00C85BA8"/>
    <w:rsid w:val="00C85EB5"/>
    <w:rsid w:val="00C86044"/>
    <w:rsid w:val="00C860AE"/>
    <w:rsid w:val="00C8620E"/>
    <w:rsid w:val="00C864A9"/>
    <w:rsid w:val="00C87843"/>
    <w:rsid w:val="00C878DE"/>
    <w:rsid w:val="00C87A0E"/>
    <w:rsid w:val="00C903B4"/>
    <w:rsid w:val="00C91190"/>
    <w:rsid w:val="00C912AD"/>
    <w:rsid w:val="00C92CF4"/>
    <w:rsid w:val="00C93380"/>
    <w:rsid w:val="00C933D3"/>
    <w:rsid w:val="00C9368B"/>
    <w:rsid w:val="00C93714"/>
    <w:rsid w:val="00C943B2"/>
    <w:rsid w:val="00C95454"/>
    <w:rsid w:val="00C95716"/>
    <w:rsid w:val="00C95867"/>
    <w:rsid w:val="00C97827"/>
    <w:rsid w:val="00C97A03"/>
    <w:rsid w:val="00CA0357"/>
    <w:rsid w:val="00CA0CF5"/>
    <w:rsid w:val="00CA21C9"/>
    <w:rsid w:val="00CA2A4F"/>
    <w:rsid w:val="00CA36F2"/>
    <w:rsid w:val="00CA3714"/>
    <w:rsid w:val="00CA3F71"/>
    <w:rsid w:val="00CA5970"/>
    <w:rsid w:val="00CA64D3"/>
    <w:rsid w:val="00CA7187"/>
    <w:rsid w:val="00CA77FB"/>
    <w:rsid w:val="00CB0251"/>
    <w:rsid w:val="00CB1650"/>
    <w:rsid w:val="00CB1827"/>
    <w:rsid w:val="00CB1A4B"/>
    <w:rsid w:val="00CB2B32"/>
    <w:rsid w:val="00CB2FC1"/>
    <w:rsid w:val="00CB37CD"/>
    <w:rsid w:val="00CB4096"/>
    <w:rsid w:val="00CB4A03"/>
    <w:rsid w:val="00CB55B2"/>
    <w:rsid w:val="00CB6806"/>
    <w:rsid w:val="00CC0379"/>
    <w:rsid w:val="00CC16DD"/>
    <w:rsid w:val="00CC1BB0"/>
    <w:rsid w:val="00CC4DA8"/>
    <w:rsid w:val="00CC50BD"/>
    <w:rsid w:val="00CC5A11"/>
    <w:rsid w:val="00CC5A30"/>
    <w:rsid w:val="00CC6819"/>
    <w:rsid w:val="00CC7175"/>
    <w:rsid w:val="00CC7214"/>
    <w:rsid w:val="00CD05B9"/>
    <w:rsid w:val="00CD06BB"/>
    <w:rsid w:val="00CD0AC7"/>
    <w:rsid w:val="00CD0C80"/>
    <w:rsid w:val="00CD1533"/>
    <w:rsid w:val="00CD1909"/>
    <w:rsid w:val="00CD1C7B"/>
    <w:rsid w:val="00CD1D18"/>
    <w:rsid w:val="00CD2575"/>
    <w:rsid w:val="00CD2E5F"/>
    <w:rsid w:val="00CD44F4"/>
    <w:rsid w:val="00CD48F4"/>
    <w:rsid w:val="00CD661D"/>
    <w:rsid w:val="00CD7863"/>
    <w:rsid w:val="00CE07FB"/>
    <w:rsid w:val="00CE2F96"/>
    <w:rsid w:val="00CE3174"/>
    <w:rsid w:val="00CE37B4"/>
    <w:rsid w:val="00CE3BD2"/>
    <w:rsid w:val="00CE43BD"/>
    <w:rsid w:val="00CE4E5E"/>
    <w:rsid w:val="00CE51C5"/>
    <w:rsid w:val="00CE5A27"/>
    <w:rsid w:val="00CE6A12"/>
    <w:rsid w:val="00CE6C51"/>
    <w:rsid w:val="00CE6E97"/>
    <w:rsid w:val="00CE7D64"/>
    <w:rsid w:val="00CF0DD7"/>
    <w:rsid w:val="00CF0F53"/>
    <w:rsid w:val="00CF1122"/>
    <w:rsid w:val="00CF127D"/>
    <w:rsid w:val="00CF3B59"/>
    <w:rsid w:val="00CF42CF"/>
    <w:rsid w:val="00CF5562"/>
    <w:rsid w:val="00CF561D"/>
    <w:rsid w:val="00CF63C3"/>
    <w:rsid w:val="00CF6E6C"/>
    <w:rsid w:val="00CF7504"/>
    <w:rsid w:val="00CF7C54"/>
    <w:rsid w:val="00D00070"/>
    <w:rsid w:val="00D001B3"/>
    <w:rsid w:val="00D0061C"/>
    <w:rsid w:val="00D008A3"/>
    <w:rsid w:val="00D00BD0"/>
    <w:rsid w:val="00D00CBC"/>
    <w:rsid w:val="00D0217B"/>
    <w:rsid w:val="00D025B3"/>
    <w:rsid w:val="00D0289E"/>
    <w:rsid w:val="00D03754"/>
    <w:rsid w:val="00D04096"/>
    <w:rsid w:val="00D04186"/>
    <w:rsid w:val="00D045AC"/>
    <w:rsid w:val="00D04F06"/>
    <w:rsid w:val="00D04F5B"/>
    <w:rsid w:val="00D073D9"/>
    <w:rsid w:val="00D07BF0"/>
    <w:rsid w:val="00D1018A"/>
    <w:rsid w:val="00D10D57"/>
    <w:rsid w:val="00D1149D"/>
    <w:rsid w:val="00D115D2"/>
    <w:rsid w:val="00D11648"/>
    <w:rsid w:val="00D128CE"/>
    <w:rsid w:val="00D13229"/>
    <w:rsid w:val="00D13544"/>
    <w:rsid w:val="00D13C8D"/>
    <w:rsid w:val="00D13CD2"/>
    <w:rsid w:val="00D140CD"/>
    <w:rsid w:val="00D148A8"/>
    <w:rsid w:val="00D15117"/>
    <w:rsid w:val="00D151B8"/>
    <w:rsid w:val="00D15630"/>
    <w:rsid w:val="00D16304"/>
    <w:rsid w:val="00D1660D"/>
    <w:rsid w:val="00D16A99"/>
    <w:rsid w:val="00D16CE1"/>
    <w:rsid w:val="00D17641"/>
    <w:rsid w:val="00D17D02"/>
    <w:rsid w:val="00D207E4"/>
    <w:rsid w:val="00D20CF3"/>
    <w:rsid w:val="00D2117E"/>
    <w:rsid w:val="00D22D00"/>
    <w:rsid w:val="00D2491A"/>
    <w:rsid w:val="00D25FFD"/>
    <w:rsid w:val="00D26E9A"/>
    <w:rsid w:val="00D27510"/>
    <w:rsid w:val="00D276F1"/>
    <w:rsid w:val="00D30895"/>
    <w:rsid w:val="00D30B47"/>
    <w:rsid w:val="00D33088"/>
    <w:rsid w:val="00D33138"/>
    <w:rsid w:val="00D3439A"/>
    <w:rsid w:val="00D348B0"/>
    <w:rsid w:val="00D34A4F"/>
    <w:rsid w:val="00D366BD"/>
    <w:rsid w:val="00D4041C"/>
    <w:rsid w:val="00D4041D"/>
    <w:rsid w:val="00D409E1"/>
    <w:rsid w:val="00D40A31"/>
    <w:rsid w:val="00D40ACA"/>
    <w:rsid w:val="00D40E40"/>
    <w:rsid w:val="00D41064"/>
    <w:rsid w:val="00D41A8F"/>
    <w:rsid w:val="00D425B7"/>
    <w:rsid w:val="00D43B48"/>
    <w:rsid w:val="00D440B6"/>
    <w:rsid w:val="00D441EB"/>
    <w:rsid w:val="00D44217"/>
    <w:rsid w:val="00D44F9A"/>
    <w:rsid w:val="00D45BDD"/>
    <w:rsid w:val="00D46B7E"/>
    <w:rsid w:val="00D4753B"/>
    <w:rsid w:val="00D47BF9"/>
    <w:rsid w:val="00D50D0E"/>
    <w:rsid w:val="00D51CCF"/>
    <w:rsid w:val="00D51ED1"/>
    <w:rsid w:val="00D52659"/>
    <w:rsid w:val="00D53178"/>
    <w:rsid w:val="00D5386E"/>
    <w:rsid w:val="00D53900"/>
    <w:rsid w:val="00D54368"/>
    <w:rsid w:val="00D54D11"/>
    <w:rsid w:val="00D55CED"/>
    <w:rsid w:val="00D55FB8"/>
    <w:rsid w:val="00D56525"/>
    <w:rsid w:val="00D60CE8"/>
    <w:rsid w:val="00D60F32"/>
    <w:rsid w:val="00D61042"/>
    <w:rsid w:val="00D61158"/>
    <w:rsid w:val="00D615D7"/>
    <w:rsid w:val="00D61FD7"/>
    <w:rsid w:val="00D62D3E"/>
    <w:rsid w:val="00D632B4"/>
    <w:rsid w:val="00D63547"/>
    <w:rsid w:val="00D64D01"/>
    <w:rsid w:val="00D66304"/>
    <w:rsid w:val="00D678AB"/>
    <w:rsid w:val="00D70092"/>
    <w:rsid w:val="00D70225"/>
    <w:rsid w:val="00D708F9"/>
    <w:rsid w:val="00D71D85"/>
    <w:rsid w:val="00D72DF9"/>
    <w:rsid w:val="00D739FA"/>
    <w:rsid w:val="00D74B5D"/>
    <w:rsid w:val="00D75546"/>
    <w:rsid w:val="00D758C6"/>
    <w:rsid w:val="00D75D46"/>
    <w:rsid w:val="00D764AA"/>
    <w:rsid w:val="00D7667A"/>
    <w:rsid w:val="00D76C49"/>
    <w:rsid w:val="00D81152"/>
    <w:rsid w:val="00D81538"/>
    <w:rsid w:val="00D81813"/>
    <w:rsid w:val="00D81DCF"/>
    <w:rsid w:val="00D82045"/>
    <w:rsid w:val="00D840F4"/>
    <w:rsid w:val="00D84B29"/>
    <w:rsid w:val="00D84F65"/>
    <w:rsid w:val="00D85324"/>
    <w:rsid w:val="00D85CCA"/>
    <w:rsid w:val="00D85ED8"/>
    <w:rsid w:val="00D86138"/>
    <w:rsid w:val="00D86253"/>
    <w:rsid w:val="00D877FE"/>
    <w:rsid w:val="00D87C47"/>
    <w:rsid w:val="00D90F52"/>
    <w:rsid w:val="00D912A2"/>
    <w:rsid w:val="00D916AA"/>
    <w:rsid w:val="00D92136"/>
    <w:rsid w:val="00D921DB"/>
    <w:rsid w:val="00D9446D"/>
    <w:rsid w:val="00D95FE3"/>
    <w:rsid w:val="00D962D2"/>
    <w:rsid w:val="00D97350"/>
    <w:rsid w:val="00DA0647"/>
    <w:rsid w:val="00DA2A52"/>
    <w:rsid w:val="00DA35B5"/>
    <w:rsid w:val="00DA3F48"/>
    <w:rsid w:val="00DA592A"/>
    <w:rsid w:val="00DA6196"/>
    <w:rsid w:val="00DA62DC"/>
    <w:rsid w:val="00DA6336"/>
    <w:rsid w:val="00DA7548"/>
    <w:rsid w:val="00DA783D"/>
    <w:rsid w:val="00DA787F"/>
    <w:rsid w:val="00DB0314"/>
    <w:rsid w:val="00DB1223"/>
    <w:rsid w:val="00DB1289"/>
    <w:rsid w:val="00DB17E8"/>
    <w:rsid w:val="00DB1ACD"/>
    <w:rsid w:val="00DB200B"/>
    <w:rsid w:val="00DB2956"/>
    <w:rsid w:val="00DB3C90"/>
    <w:rsid w:val="00DB3D73"/>
    <w:rsid w:val="00DB487F"/>
    <w:rsid w:val="00DB4A06"/>
    <w:rsid w:val="00DB52CB"/>
    <w:rsid w:val="00DB5557"/>
    <w:rsid w:val="00DB6247"/>
    <w:rsid w:val="00DB69FF"/>
    <w:rsid w:val="00DC1465"/>
    <w:rsid w:val="00DC17C5"/>
    <w:rsid w:val="00DC1FC8"/>
    <w:rsid w:val="00DC27BB"/>
    <w:rsid w:val="00DC2CAB"/>
    <w:rsid w:val="00DC3CC6"/>
    <w:rsid w:val="00DC5F8D"/>
    <w:rsid w:val="00DC604D"/>
    <w:rsid w:val="00DC644D"/>
    <w:rsid w:val="00DC7137"/>
    <w:rsid w:val="00DC7566"/>
    <w:rsid w:val="00DC7CD1"/>
    <w:rsid w:val="00DD0576"/>
    <w:rsid w:val="00DD09E5"/>
    <w:rsid w:val="00DD0B3E"/>
    <w:rsid w:val="00DD18FB"/>
    <w:rsid w:val="00DD1E53"/>
    <w:rsid w:val="00DD2F75"/>
    <w:rsid w:val="00DD3701"/>
    <w:rsid w:val="00DD4228"/>
    <w:rsid w:val="00DD5062"/>
    <w:rsid w:val="00DD74A7"/>
    <w:rsid w:val="00DD7657"/>
    <w:rsid w:val="00DE030C"/>
    <w:rsid w:val="00DE0333"/>
    <w:rsid w:val="00DE20E2"/>
    <w:rsid w:val="00DE2CAD"/>
    <w:rsid w:val="00DE32DD"/>
    <w:rsid w:val="00DE403F"/>
    <w:rsid w:val="00DE4238"/>
    <w:rsid w:val="00DE6462"/>
    <w:rsid w:val="00DE7200"/>
    <w:rsid w:val="00DE7952"/>
    <w:rsid w:val="00DE7AE2"/>
    <w:rsid w:val="00DF3BBD"/>
    <w:rsid w:val="00DF5083"/>
    <w:rsid w:val="00DF5087"/>
    <w:rsid w:val="00DF58FA"/>
    <w:rsid w:val="00DF6657"/>
    <w:rsid w:val="00E012B8"/>
    <w:rsid w:val="00E01CF0"/>
    <w:rsid w:val="00E021F4"/>
    <w:rsid w:val="00E02B7F"/>
    <w:rsid w:val="00E04C11"/>
    <w:rsid w:val="00E05762"/>
    <w:rsid w:val="00E07323"/>
    <w:rsid w:val="00E114A0"/>
    <w:rsid w:val="00E11877"/>
    <w:rsid w:val="00E12A5E"/>
    <w:rsid w:val="00E1312B"/>
    <w:rsid w:val="00E13455"/>
    <w:rsid w:val="00E144C6"/>
    <w:rsid w:val="00E15243"/>
    <w:rsid w:val="00E157A3"/>
    <w:rsid w:val="00E20788"/>
    <w:rsid w:val="00E23612"/>
    <w:rsid w:val="00E2369D"/>
    <w:rsid w:val="00E23D47"/>
    <w:rsid w:val="00E24146"/>
    <w:rsid w:val="00E25A1B"/>
    <w:rsid w:val="00E261DA"/>
    <w:rsid w:val="00E26380"/>
    <w:rsid w:val="00E26579"/>
    <w:rsid w:val="00E268BC"/>
    <w:rsid w:val="00E26A9D"/>
    <w:rsid w:val="00E27024"/>
    <w:rsid w:val="00E30053"/>
    <w:rsid w:val="00E30352"/>
    <w:rsid w:val="00E3140F"/>
    <w:rsid w:val="00E314F3"/>
    <w:rsid w:val="00E31AEA"/>
    <w:rsid w:val="00E32223"/>
    <w:rsid w:val="00E345E3"/>
    <w:rsid w:val="00E349DE"/>
    <w:rsid w:val="00E35B2C"/>
    <w:rsid w:val="00E35EB2"/>
    <w:rsid w:val="00E363E1"/>
    <w:rsid w:val="00E37438"/>
    <w:rsid w:val="00E40FE6"/>
    <w:rsid w:val="00E423A6"/>
    <w:rsid w:val="00E424DA"/>
    <w:rsid w:val="00E4296F"/>
    <w:rsid w:val="00E429A4"/>
    <w:rsid w:val="00E42CC7"/>
    <w:rsid w:val="00E42FE2"/>
    <w:rsid w:val="00E43474"/>
    <w:rsid w:val="00E44C6B"/>
    <w:rsid w:val="00E45759"/>
    <w:rsid w:val="00E45BC2"/>
    <w:rsid w:val="00E471A5"/>
    <w:rsid w:val="00E535ED"/>
    <w:rsid w:val="00E54355"/>
    <w:rsid w:val="00E562BB"/>
    <w:rsid w:val="00E56A47"/>
    <w:rsid w:val="00E574F2"/>
    <w:rsid w:val="00E57630"/>
    <w:rsid w:val="00E57844"/>
    <w:rsid w:val="00E57DB7"/>
    <w:rsid w:val="00E60CDD"/>
    <w:rsid w:val="00E61D82"/>
    <w:rsid w:val="00E61DE3"/>
    <w:rsid w:val="00E63A86"/>
    <w:rsid w:val="00E6442F"/>
    <w:rsid w:val="00E6462A"/>
    <w:rsid w:val="00E6604B"/>
    <w:rsid w:val="00E66659"/>
    <w:rsid w:val="00E67039"/>
    <w:rsid w:val="00E6757E"/>
    <w:rsid w:val="00E70B03"/>
    <w:rsid w:val="00E70EDE"/>
    <w:rsid w:val="00E711B4"/>
    <w:rsid w:val="00E715B4"/>
    <w:rsid w:val="00E718B0"/>
    <w:rsid w:val="00E71FC3"/>
    <w:rsid w:val="00E735D2"/>
    <w:rsid w:val="00E7368D"/>
    <w:rsid w:val="00E762B8"/>
    <w:rsid w:val="00E769A0"/>
    <w:rsid w:val="00E76AB5"/>
    <w:rsid w:val="00E76D5E"/>
    <w:rsid w:val="00E77D4D"/>
    <w:rsid w:val="00E8094A"/>
    <w:rsid w:val="00E812A4"/>
    <w:rsid w:val="00E81D6E"/>
    <w:rsid w:val="00E81E29"/>
    <w:rsid w:val="00E82D11"/>
    <w:rsid w:val="00E82E63"/>
    <w:rsid w:val="00E8300F"/>
    <w:rsid w:val="00E846FF"/>
    <w:rsid w:val="00E84FA3"/>
    <w:rsid w:val="00E85F67"/>
    <w:rsid w:val="00E90623"/>
    <w:rsid w:val="00E90748"/>
    <w:rsid w:val="00E90CE8"/>
    <w:rsid w:val="00E9271C"/>
    <w:rsid w:val="00E92C57"/>
    <w:rsid w:val="00E92D87"/>
    <w:rsid w:val="00E93097"/>
    <w:rsid w:val="00E940ED"/>
    <w:rsid w:val="00E946E9"/>
    <w:rsid w:val="00E94730"/>
    <w:rsid w:val="00E9482F"/>
    <w:rsid w:val="00E94855"/>
    <w:rsid w:val="00E9582E"/>
    <w:rsid w:val="00E95D87"/>
    <w:rsid w:val="00E95E2E"/>
    <w:rsid w:val="00E95EB9"/>
    <w:rsid w:val="00E95EE4"/>
    <w:rsid w:val="00E97615"/>
    <w:rsid w:val="00E97E3A"/>
    <w:rsid w:val="00EA0354"/>
    <w:rsid w:val="00EA0A49"/>
    <w:rsid w:val="00EA1657"/>
    <w:rsid w:val="00EA1DE3"/>
    <w:rsid w:val="00EA1E8D"/>
    <w:rsid w:val="00EA1F0F"/>
    <w:rsid w:val="00EA2351"/>
    <w:rsid w:val="00EA2B73"/>
    <w:rsid w:val="00EA2FE2"/>
    <w:rsid w:val="00EA3A46"/>
    <w:rsid w:val="00EA40F9"/>
    <w:rsid w:val="00EA52FC"/>
    <w:rsid w:val="00EA5A3E"/>
    <w:rsid w:val="00EA5A86"/>
    <w:rsid w:val="00EA6D0E"/>
    <w:rsid w:val="00EA728C"/>
    <w:rsid w:val="00EA7297"/>
    <w:rsid w:val="00EA7471"/>
    <w:rsid w:val="00EB124A"/>
    <w:rsid w:val="00EB1630"/>
    <w:rsid w:val="00EB1D51"/>
    <w:rsid w:val="00EB22DF"/>
    <w:rsid w:val="00EB2339"/>
    <w:rsid w:val="00EB29D1"/>
    <w:rsid w:val="00EB2B72"/>
    <w:rsid w:val="00EB3118"/>
    <w:rsid w:val="00EB31B2"/>
    <w:rsid w:val="00EB40B0"/>
    <w:rsid w:val="00EB483F"/>
    <w:rsid w:val="00EB4F8C"/>
    <w:rsid w:val="00EB5118"/>
    <w:rsid w:val="00EB703F"/>
    <w:rsid w:val="00EC0BFA"/>
    <w:rsid w:val="00EC103C"/>
    <w:rsid w:val="00EC2118"/>
    <w:rsid w:val="00EC25A1"/>
    <w:rsid w:val="00EC25B5"/>
    <w:rsid w:val="00EC26A6"/>
    <w:rsid w:val="00EC5927"/>
    <w:rsid w:val="00EC5F0F"/>
    <w:rsid w:val="00EC603C"/>
    <w:rsid w:val="00EC6576"/>
    <w:rsid w:val="00EC692F"/>
    <w:rsid w:val="00EC74CD"/>
    <w:rsid w:val="00EC781D"/>
    <w:rsid w:val="00EC7E40"/>
    <w:rsid w:val="00ED0809"/>
    <w:rsid w:val="00ED0D5F"/>
    <w:rsid w:val="00ED1BD6"/>
    <w:rsid w:val="00ED2320"/>
    <w:rsid w:val="00ED23EC"/>
    <w:rsid w:val="00ED284C"/>
    <w:rsid w:val="00ED3558"/>
    <w:rsid w:val="00ED3D12"/>
    <w:rsid w:val="00ED4AFB"/>
    <w:rsid w:val="00ED5088"/>
    <w:rsid w:val="00ED5685"/>
    <w:rsid w:val="00ED5C72"/>
    <w:rsid w:val="00ED5FDC"/>
    <w:rsid w:val="00ED643A"/>
    <w:rsid w:val="00ED6EF2"/>
    <w:rsid w:val="00ED7C82"/>
    <w:rsid w:val="00ED7D43"/>
    <w:rsid w:val="00EE0403"/>
    <w:rsid w:val="00EE0696"/>
    <w:rsid w:val="00EE11C0"/>
    <w:rsid w:val="00EE13A2"/>
    <w:rsid w:val="00EE22B2"/>
    <w:rsid w:val="00EE39AB"/>
    <w:rsid w:val="00EE4232"/>
    <w:rsid w:val="00EE4362"/>
    <w:rsid w:val="00EE47A2"/>
    <w:rsid w:val="00EE56E6"/>
    <w:rsid w:val="00EE5725"/>
    <w:rsid w:val="00EE5F02"/>
    <w:rsid w:val="00EE6422"/>
    <w:rsid w:val="00EE6543"/>
    <w:rsid w:val="00EE6D33"/>
    <w:rsid w:val="00EE6DC4"/>
    <w:rsid w:val="00EE6EBE"/>
    <w:rsid w:val="00EE7101"/>
    <w:rsid w:val="00EE75D5"/>
    <w:rsid w:val="00EF0A79"/>
    <w:rsid w:val="00EF0CF0"/>
    <w:rsid w:val="00EF1CE2"/>
    <w:rsid w:val="00EF1D7D"/>
    <w:rsid w:val="00EF2B8A"/>
    <w:rsid w:val="00EF3837"/>
    <w:rsid w:val="00EF3FC2"/>
    <w:rsid w:val="00EF5ACA"/>
    <w:rsid w:val="00EF617E"/>
    <w:rsid w:val="00EF64C2"/>
    <w:rsid w:val="00EF6C1C"/>
    <w:rsid w:val="00EF7191"/>
    <w:rsid w:val="00EF73D5"/>
    <w:rsid w:val="00EF76F5"/>
    <w:rsid w:val="00EF7C09"/>
    <w:rsid w:val="00F00B6E"/>
    <w:rsid w:val="00F013CA"/>
    <w:rsid w:val="00F01B05"/>
    <w:rsid w:val="00F02A79"/>
    <w:rsid w:val="00F0369E"/>
    <w:rsid w:val="00F037E4"/>
    <w:rsid w:val="00F054DC"/>
    <w:rsid w:val="00F05555"/>
    <w:rsid w:val="00F05678"/>
    <w:rsid w:val="00F059F8"/>
    <w:rsid w:val="00F05CA8"/>
    <w:rsid w:val="00F067DE"/>
    <w:rsid w:val="00F102E0"/>
    <w:rsid w:val="00F11008"/>
    <w:rsid w:val="00F12127"/>
    <w:rsid w:val="00F15900"/>
    <w:rsid w:val="00F15D99"/>
    <w:rsid w:val="00F16700"/>
    <w:rsid w:val="00F1713A"/>
    <w:rsid w:val="00F175B6"/>
    <w:rsid w:val="00F177AA"/>
    <w:rsid w:val="00F17A72"/>
    <w:rsid w:val="00F208B1"/>
    <w:rsid w:val="00F23BAE"/>
    <w:rsid w:val="00F24334"/>
    <w:rsid w:val="00F245EC"/>
    <w:rsid w:val="00F26011"/>
    <w:rsid w:val="00F268D9"/>
    <w:rsid w:val="00F26D1C"/>
    <w:rsid w:val="00F2701B"/>
    <w:rsid w:val="00F273F6"/>
    <w:rsid w:val="00F30F67"/>
    <w:rsid w:val="00F33264"/>
    <w:rsid w:val="00F33B9C"/>
    <w:rsid w:val="00F34CBB"/>
    <w:rsid w:val="00F36AFD"/>
    <w:rsid w:val="00F3745E"/>
    <w:rsid w:val="00F37C8E"/>
    <w:rsid w:val="00F40066"/>
    <w:rsid w:val="00F416A3"/>
    <w:rsid w:val="00F425BF"/>
    <w:rsid w:val="00F43C0A"/>
    <w:rsid w:val="00F443A3"/>
    <w:rsid w:val="00F44668"/>
    <w:rsid w:val="00F44F7B"/>
    <w:rsid w:val="00F450A5"/>
    <w:rsid w:val="00F45246"/>
    <w:rsid w:val="00F45AE3"/>
    <w:rsid w:val="00F466E1"/>
    <w:rsid w:val="00F47547"/>
    <w:rsid w:val="00F478E6"/>
    <w:rsid w:val="00F47E69"/>
    <w:rsid w:val="00F47FEA"/>
    <w:rsid w:val="00F5052D"/>
    <w:rsid w:val="00F50A15"/>
    <w:rsid w:val="00F5169F"/>
    <w:rsid w:val="00F535B2"/>
    <w:rsid w:val="00F5399B"/>
    <w:rsid w:val="00F57265"/>
    <w:rsid w:val="00F57621"/>
    <w:rsid w:val="00F57C9D"/>
    <w:rsid w:val="00F57DCF"/>
    <w:rsid w:val="00F60243"/>
    <w:rsid w:val="00F607FB"/>
    <w:rsid w:val="00F60D0A"/>
    <w:rsid w:val="00F61379"/>
    <w:rsid w:val="00F61901"/>
    <w:rsid w:val="00F63DF1"/>
    <w:rsid w:val="00F64550"/>
    <w:rsid w:val="00F651F0"/>
    <w:rsid w:val="00F6697A"/>
    <w:rsid w:val="00F66EAF"/>
    <w:rsid w:val="00F674CC"/>
    <w:rsid w:val="00F67AFF"/>
    <w:rsid w:val="00F719DA"/>
    <w:rsid w:val="00F72D8B"/>
    <w:rsid w:val="00F73C31"/>
    <w:rsid w:val="00F744ED"/>
    <w:rsid w:val="00F7529C"/>
    <w:rsid w:val="00F75EB5"/>
    <w:rsid w:val="00F75F56"/>
    <w:rsid w:val="00F76660"/>
    <w:rsid w:val="00F7697A"/>
    <w:rsid w:val="00F773AE"/>
    <w:rsid w:val="00F77563"/>
    <w:rsid w:val="00F80FBE"/>
    <w:rsid w:val="00F830A8"/>
    <w:rsid w:val="00F83AB5"/>
    <w:rsid w:val="00F83ED7"/>
    <w:rsid w:val="00F84263"/>
    <w:rsid w:val="00F86691"/>
    <w:rsid w:val="00F86920"/>
    <w:rsid w:val="00F87108"/>
    <w:rsid w:val="00F87425"/>
    <w:rsid w:val="00F87C00"/>
    <w:rsid w:val="00F904C9"/>
    <w:rsid w:val="00F90715"/>
    <w:rsid w:val="00F9097C"/>
    <w:rsid w:val="00F9099B"/>
    <w:rsid w:val="00F90FC9"/>
    <w:rsid w:val="00F9114B"/>
    <w:rsid w:val="00F92796"/>
    <w:rsid w:val="00F92956"/>
    <w:rsid w:val="00F93111"/>
    <w:rsid w:val="00F9318B"/>
    <w:rsid w:val="00F93578"/>
    <w:rsid w:val="00F939B9"/>
    <w:rsid w:val="00F93E22"/>
    <w:rsid w:val="00F94D72"/>
    <w:rsid w:val="00F95229"/>
    <w:rsid w:val="00F95586"/>
    <w:rsid w:val="00F9586C"/>
    <w:rsid w:val="00F96CC4"/>
    <w:rsid w:val="00F973F8"/>
    <w:rsid w:val="00F97695"/>
    <w:rsid w:val="00FA1026"/>
    <w:rsid w:val="00FA20F1"/>
    <w:rsid w:val="00FA2BAB"/>
    <w:rsid w:val="00FA2BED"/>
    <w:rsid w:val="00FA2DDB"/>
    <w:rsid w:val="00FA2E29"/>
    <w:rsid w:val="00FA300C"/>
    <w:rsid w:val="00FA4FC0"/>
    <w:rsid w:val="00FA5D5D"/>
    <w:rsid w:val="00FA6A64"/>
    <w:rsid w:val="00FB0E7A"/>
    <w:rsid w:val="00FB172E"/>
    <w:rsid w:val="00FB21EC"/>
    <w:rsid w:val="00FB371B"/>
    <w:rsid w:val="00FB3EC2"/>
    <w:rsid w:val="00FB5F4F"/>
    <w:rsid w:val="00FB6269"/>
    <w:rsid w:val="00FB7AA4"/>
    <w:rsid w:val="00FB7BE7"/>
    <w:rsid w:val="00FC05D7"/>
    <w:rsid w:val="00FC0F1E"/>
    <w:rsid w:val="00FC0F79"/>
    <w:rsid w:val="00FC1130"/>
    <w:rsid w:val="00FC19DC"/>
    <w:rsid w:val="00FC1CAF"/>
    <w:rsid w:val="00FC3AED"/>
    <w:rsid w:val="00FC4348"/>
    <w:rsid w:val="00FC4904"/>
    <w:rsid w:val="00FC51DF"/>
    <w:rsid w:val="00FC6161"/>
    <w:rsid w:val="00FC6AD6"/>
    <w:rsid w:val="00FC6B12"/>
    <w:rsid w:val="00FC7546"/>
    <w:rsid w:val="00FD036D"/>
    <w:rsid w:val="00FD0F84"/>
    <w:rsid w:val="00FD1158"/>
    <w:rsid w:val="00FD1658"/>
    <w:rsid w:val="00FD20BE"/>
    <w:rsid w:val="00FD23C7"/>
    <w:rsid w:val="00FD49DA"/>
    <w:rsid w:val="00FD4D33"/>
    <w:rsid w:val="00FD5BA9"/>
    <w:rsid w:val="00FD5D16"/>
    <w:rsid w:val="00FD6F9C"/>
    <w:rsid w:val="00FD79FB"/>
    <w:rsid w:val="00FD7B34"/>
    <w:rsid w:val="00FE0579"/>
    <w:rsid w:val="00FE0AEA"/>
    <w:rsid w:val="00FE0D70"/>
    <w:rsid w:val="00FE1AFF"/>
    <w:rsid w:val="00FE2325"/>
    <w:rsid w:val="00FE243F"/>
    <w:rsid w:val="00FE24BD"/>
    <w:rsid w:val="00FE256D"/>
    <w:rsid w:val="00FE272D"/>
    <w:rsid w:val="00FE350D"/>
    <w:rsid w:val="00FE37EF"/>
    <w:rsid w:val="00FE5627"/>
    <w:rsid w:val="00FE64B9"/>
    <w:rsid w:val="00FE7770"/>
    <w:rsid w:val="00FF0E7A"/>
    <w:rsid w:val="00FF20AD"/>
    <w:rsid w:val="00FF2180"/>
    <w:rsid w:val="00FF22C5"/>
    <w:rsid w:val="00FF2B63"/>
    <w:rsid w:val="00FF33A7"/>
    <w:rsid w:val="00FF3F92"/>
    <w:rsid w:val="00FF4680"/>
    <w:rsid w:val="00FF4DA1"/>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C8E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annotation reference" w:uiPriority="99"/>
    <w:lsdException w:name="toa heading" w:uiPriority="99"/>
    <w:lsdException w:name="List Bullet" w:uiPriority="99" w:qFormat="1"/>
    <w:lsdException w:name="List Number" w:uiPriority="99" w:qFormat="1"/>
    <w:lsdException w:name="List Bullet 2" w:uiPriority="99" w:qFormat="1"/>
    <w:lsdException w:name="List Number 2" w:uiPriority="99" w:qFormat="1"/>
    <w:lsdException w:name="Title" w:uiPriority="10" w:qFormat="1"/>
    <w:lsdException w:name="Default Paragraph Font" w:uiPriority="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B30F0"/>
    <w:rPr>
      <w:sz w:val="24"/>
      <w:szCs w:val="24"/>
    </w:rPr>
  </w:style>
  <w:style w:type="paragraph" w:styleId="Otsikko1">
    <w:name w:val="heading 1"/>
    <w:basedOn w:val="Normaali"/>
    <w:next w:val="Normaali"/>
    <w:link w:val="Otsikko1Char"/>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412DDA"/>
    <w:pPr>
      <w:keepNext/>
      <w:spacing w:before="240" w:after="60"/>
      <w:outlineLvl w:val="3"/>
    </w:pPr>
    <w:rPr>
      <w:b/>
      <w:bCs/>
      <w:sz w:val="28"/>
      <w:szCs w:val="28"/>
    </w:rPr>
  </w:style>
  <w:style w:type="paragraph" w:styleId="Otsikko5">
    <w:name w:val="heading 5"/>
    <w:basedOn w:val="Normaali"/>
    <w:next w:val="Normaali"/>
    <w:link w:val="Otsikko5Char"/>
    <w:qFormat/>
    <w:rsid w:val="00412DDA"/>
    <w:pPr>
      <w:spacing w:before="240" w:after="60"/>
      <w:outlineLvl w:val="4"/>
    </w:pPr>
    <w:rPr>
      <w:b/>
      <w:bCs/>
      <w:i/>
      <w:iCs/>
      <w:sz w:val="26"/>
      <w:szCs w:val="26"/>
    </w:rPr>
  </w:style>
  <w:style w:type="paragraph" w:styleId="Otsikko6">
    <w:name w:val="heading 6"/>
    <w:basedOn w:val="Normaali"/>
    <w:next w:val="Normaali"/>
    <w:link w:val="Otsikko6Char"/>
    <w:qFormat/>
    <w:rsid w:val="00412DDA"/>
    <w:pPr>
      <w:spacing w:before="240" w:after="60"/>
      <w:outlineLvl w:val="5"/>
    </w:pPr>
    <w:rPr>
      <w:b/>
      <w:bCs/>
      <w:sz w:val="22"/>
      <w:szCs w:val="22"/>
    </w:rPr>
  </w:style>
  <w:style w:type="paragraph" w:styleId="Otsikko7">
    <w:name w:val="heading 7"/>
    <w:basedOn w:val="Normaali"/>
    <w:next w:val="Normaali"/>
    <w:link w:val="Otsikko7Char"/>
    <w:qFormat/>
    <w:rsid w:val="00412DDA"/>
    <w:pPr>
      <w:spacing w:before="240" w:after="60"/>
      <w:outlineLvl w:val="6"/>
    </w:pPr>
  </w:style>
  <w:style w:type="paragraph" w:styleId="Otsikko8">
    <w:name w:val="heading 8"/>
    <w:basedOn w:val="Normaali"/>
    <w:next w:val="Normaali"/>
    <w:link w:val="Otsikko8Char"/>
    <w:qFormat/>
    <w:rsid w:val="00412DDA"/>
    <w:pPr>
      <w:spacing w:before="240" w:after="60"/>
      <w:outlineLvl w:val="7"/>
    </w:pPr>
    <w:rPr>
      <w:i/>
      <w:iCs/>
    </w:rPr>
  </w:style>
  <w:style w:type="paragraph" w:styleId="Otsikko9">
    <w:name w:val="heading 9"/>
    <w:basedOn w:val="Normaali"/>
    <w:next w:val="Normaali"/>
    <w:link w:val="Otsikko9Char"/>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rsid w:val="002B712B"/>
    <w:pPr>
      <w:tabs>
        <w:tab w:val="center" w:pos="4819"/>
        <w:tab w:val="right" w:pos="9638"/>
      </w:tabs>
    </w:pPr>
  </w:style>
  <w:style w:type="paragraph" w:customStyle="1" w:styleId="LLKappalejako">
    <w:name w:val="LLKappalejako"/>
    <w:link w:val="LLKappalejakoChar"/>
    <w:autoRedefine/>
    <w:rsid w:val="006D7AAA"/>
    <w:pPr>
      <w:spacing w:line="220" w:lineRule="exact"/>
      <w:ind w:firstLine="170"/>
      <w:jc w:val="both"/>
    </w:pPr>
    <w:rPr>
      <w:sz w:val="22"/>
      <w:szCs w:val="24"/>
    </w:rPr>
  </w:style>
  <w:style w:type="character" w:customStyle="1" w:styleId="LLKappalejakoChar">
    <w:name w:val="LLKappalejako Char"/>
    <w:link w:val="LLKappalejako"/>
    <w:locked/>
    <w:rsid w:val="006D7AAA"/>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4F13EB"/>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link w:val="AlaviitteentekstiChar"/>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semiHidden/>
    <w:rsid w:val="00994A79"/>
    <w:rPr>
      <w:b/>
      <w:bCs/>
    </w:rPr>
  </w:style>
  <w:style w:type="paragraph" w:styleId="Seliteteksti">
    <w:name w:val="Balloon Text"/>
    <w:basedOn w:val="Normaali"/>
    <w:link w:val="SelitetekstiChar"/>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styleId="Luettelokappale">
    <w:name w:val="List Paragraph"/>
    <w:basedOn w:val="Normaali"/>
    <w:uiPriority w:val="34"/>
    <w:qFormat/>
    <w:rsid w:val="006B30F0"/>
    <w:pPr>
      <w:ind w:left="720"/>
      <w:contextualSpacing/>
    </w:p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YltunnisteChar">
    <w:name w:val="Ylätunniste Char"/>
    <w:link w:val="Yltunniste"/>
    <w:uiPriority w:val="99"/>
    <w:rsid w:val="006B30F0"/>
    <w:rPr>
      <w:sz w:val="24"/>
      <w:szCs w:val="24"/>
    </w:rPr>
  </w:style>
  <w:style w:type="character" w:customStyle="1" w:styleId="AlatunnisteChar">
    <w:name w:val="Alatunniste Char"/>
    <w:link w:val="Alatunniste"/>
    <w:uiPriority w:val="99"/>
    <w:rsid w:val="006B30F0"/>
    <w:rPr>
      <w:sz w:val="24"/>
      <w:szCs w:val="24"/>
    </w:rPr>
  </w:style>
  <w:style w:type="character" w:customStyle="1" w:styleId="SelitetekstiChar">
    <w:name w:val="Seliteteksti Char"/>
    <w:link w:val="Seliteteksti"/>
    <w:uiPriority w:val="99"/>
    <w:semiHidden/>
    <w:rsid w:val="006B30F0"/>
    <w:rPr>
      <w:rFonts w:ascii="Tahoma" w:hAnsi="Tahoma" w:cs="Tahoma"/>
      <w:sz w:val="16"/>
      <w:szCs w:val="16"/>
    </w:rPr>
  </w:style>
  <w:style w:type="character" w:styleId="Voimakas">
    <w:name w:val="Strong"/>
    <w:uiPriority w:val="22"/>
    <w:qFormat/>
    <w:rsid w:val="006B30F0"/>
    <w:rPr>
      <w:b/>
      <w:bCs/>
    </w:rPr>
  </w:style>
  <w:style w:type="character" w:customStyle="1" w:styleId="KommentintekstiChar">
    <w:name w:val="Kommentin teksti Char"/>
    <w:link w:val="Kommentinteksti"/>
    <w:uiPriority w:val="99"/>
    <w:rsid w:val="006B30F0"/>
  </w:style>
  <w:style w:type="character" w:customStyle="1" w:styleId="bookmtitle">
    <w:name w:val="bookmtitle"/>
    <w:rsid w:val="006B30F0"/>
  </w:style>
  <w:style w:type="character" w:customStyle="1" w:styleId="KommentinotsikkoChar">
    <w:name w:val="Kommentin otsikko Char"/>
    <w:link w:val="Kommentinotsikko"/>
    <w:uiPriority w:val="99"/>
    <w:semiHidden/>
    <w:rsid w:val="006B30F0"/>
    <w:rPr>
      <w:b/>
      <w:bCs/>
    </w:rPr>
  </w:style>
  <w:style w:type="character" w:customStyle="1" w:styleId="Otsikko1Char">
    <w:name w:val="Otsikko 1 Char"/>
    <w:link w:val="Otsikko1"/>
    <w:uiPriority w:val="9"/>
    <w:rsid w:val="006B30F0"/>
    <w:rPr>
      <w:rFonts w:ascii="Arial" w:hAnsi="Arial" w:cs="Arial"/>
      <w:b/>
      <w:bCs/>
      <w:kern w:val="32"/>
      <w:sz w:val="32"/>
      <w:szCs w:val="32"/>
    </w:rPr>
  </w:style>
  <w:style w:type="character" w:customStyle="1" w:styleId="Otsikko2Char">
    <w:name w:val="Otsikko 2 Char"/>
    <w:link w:val="Otsikko2"/>
    <w:uiPriority w:val="9"/>
    <w:rsid w:val="006B30F0"/>
    <w:rPr>
      <w:rFonts w:ascii="Arial" w:hAnsi="Arial" w:cs="Arial"/>
      <w:b/>
      <w:bCs/>
      <w:i/>
      <w:iCs/>
      <w:sz w:val="28"/>
      <w:szCs w:val="28"/>
    </w:rPr>
  </w:style>
  <w:style w:type="character" w:customStyle="1" w:styleId="querysummarytitle1">
    <w:name w:val="querysummarytitle1"/>
    <w:rsid w:val="006B30F0"/>
    <w:rPr>
      <w:color w:val="666666"/>
    </w:rPr>
  </w:style>
  <w:style w:type="paragraph" w:styleId="z-lomakkeenylreuna">
    <w:name w:val="HTML Top of Form"/>
    <w:basedOn w:val="Normaali"/>
    <w:next w:val="Normaali"/>
    <w:link w:val="z-lomakkeenylreunaChar"/>
    <w:hidden/>
    <w:uiPriority w:val="99"/>
    <w:unhideWhenUsed/>
    <w:rsid w:val="006B30F0"/>
    <w:pPr>
      <w:pBdr>
        <w:bottom w:val="single" w:sz="6" w:space="1" w:color="auto"/>
      </w:pBdr>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rsid w:val="006B30F0"/>
    <w:rPr>
      <w:rFonts w:ascii="Arial" w:hAnsi="Arial" w:cs="Arial"/>
      <w:vanish/>
      <w:sz w:val="16"/>
      <w:szCs w:val="16"/>
    </w:rPr>
  </w:style>
  <w:style w:type="paragraph" w:styleId="z-lomakkeenalareuna">
    <w:name w:val="HTML Bottom of Form"/>
    <w:basedOn w:val="Normaali"/>
    <w:next w:val="Normaali"/>
    <w:link w:val="z-lomakkeenalareunaChar"/>
    <w:hidden/>
    <w:uiPriority w:val="99"/>
    <w:unhideWhenUsed/>
    <w:rsid w:val="006B30F0"/>
    <w:pPr>
      <w:pBdr>
        <w:top w:val="single" w:sz="6" w:space="1" w:color="auto"/>
      </w:pBdr>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rsid w:val="006B30F0"/>
    <w:rPr>
      <w:rFonts w:ascii="Arial" w:hAnsi="Arial" w:cs="Arial"/>
      <w:vanish/>
      <w:sz w:val="16"/>
      <w:szCs w:val="16"/>
    </w:rPr>
  </w:style>
  <w:style w:type="paragraph" w:customStyle="1" w:styleId="pagination1">
    <w:name w:val="pagination1"/>
    <w:basedOn w:val="Normaali"/>
    <w:rsid w:val="006B30F0"/>
    <w:pPr>
      <w:spacing w:before="144" w:after="96"/>
    </w:pPr>
  </w:style>
  <w:style w:type="paragraph" w:customStyle="1" w:styleId="resultnumber1">
    <w:name w:val="resultnumber1"/>
    <w:basedOn w:val="Normaali"/>
    <w:rsid w:val="006B30F0"/>
    <w:pPr>
      <w:spacing w:before="144" w:after="96"/>
    </w:pPr>
    <w:rPr>
      <w:b/>
      <w:bCs/>
    </w:rPr>
  </w:style>
  <w:style w:type="character" w:customStyle="1" w:styleId="onlyjsinline1">
    <w:name w:val="onlyjsinline1"/>
    <w:rsid w:val="006B30F0"/>
    <w:rPr>
      <w:vanish/>
      <w:webHidden w:val="0"/>
      <w:specVanish w:val="0"/>
    </w:rPr>
  </w:style>
  <w:style w:type="paragraph" w:styleId="Otsikko">
    <w:name w:val="Title"/>
    <w:basedOn w:val="Normaali"/>
    <w:next w:val="Leipteksti"/>
    <w:link w:val="OtsikkoChar"/>
    <w:uiPriority w:val="10"/>
    <w:qFormat/>
    <w:rsid w:val="006B30F0"/>
    <w:pPr>
      <w:keepNext/>
      <w:keepLines/>
      <w:suppressAutoHyphens/>
      <w:spacing w:after="220"/>
      <w:contextualSpacing/>
    </w:pPr>
    <w:rPr>
      <w:rFonts w:ascii="Cambria" w:hAnsi="Cambria"/>
      <w:b/>
      <w:spacing w:val="5"/>
      <w:kern w:val="28"/>
      <w:szCs w:val="52"/>
      <w:lang w:eastAsia="en-US"/>
    </w:rPr>
  </w:style>
  <w:style w:type="character" w:customStyle="1" w:styleId="OtsikkoChar">
    <w:name w:val="Otsikko Char"/>
    <w:basedOn w:val="Kappaleenoletusfontti"/>
    <w:link w:val="Otsikko"/>
    <w:uiPriority w:val="10"/>
    <w:rsid w:val="006B30F0"/>
    <w:rPr>
      <w:rFonts w:ascii="Cambria" w:hAnsi="Cambria"/>
      <w:b/>
      <w:spacing w:val="5"/>
      <w:kern w:val="28"/>
      <w:sz w:val="24"/>
      <w:szCs w:val="52"/>
      <w:lang w:eastAsia="en-US"/>
    </w:rPr>
  </w:style>
  <w:style w:type="paragraph" w:styleId="Leipteksti">
    <w:name w:val="Body Text"/>
    <w:basedOn w:val="Normaali"/>
    <w:link w:val="LeiptekstiChar"/>
    <w:unhideWhenUsed/>
    <w:qFormat/>
    <w:rsid w:val="006B30F0"/>
    <w:pPr>
      <w:spacing w:after="120"/>
    </w:pPr>
  </w:style>
  <w:style w:type="character" w:customStyle="1" w:styleId="LeiptekstiChar">
    <w:name w:val="Leipäteksti Char"/>
    <w:basedOn w:val="Kappaleenoletusfontti"/>
    <w:link w:val="Leipteksti"/>
    <w:rsid w:val="006B30F0"/>
    <w:rPr>
      <w:sz w:val="24"/>
      <w:szCs w:val="24"/>
    </w:rPr>
  </w:style>
  <w:style w:type="character" w:customStyle="1" w:styleId="Otsikko5Char">
    <w:name w:val="Otsikko 5 Char"/>
    <w:link w:val="Otsikko5"/>
    <w:uiPriority w:val="9"/>
    <w:rsid w:val="006B30F0"/>
    <w:rPr>
      <w:b/>
      <w:bCs/>
      <w:i/>
      <w:iCs/>
      <w:sz w:val="26"/>
      <w:szCs w:val="26"/>
    </w:rPr>
  </w:style>
  <w:style w:type="paragraph" w:customStyle="1" w:styleId="py">
    <w:name w:val="py"/>
    <w:basedOn w:val="Normaali"/>
    <w:rsid w:val="006B30F0"/>
    <w:pPr>
      <w:spacing w:before="100" w:beforeAutospacing="1" w:after="100" w:afterAutospacing="1"/>
    </w:pPr>
  </w:style>
  <w:style w:type="character" w:customStyle="1" w:styleId="polarion-dle-workitem-fields-start">
    <w:name w:val="polarion-dle-workitem-fields-start"/>
    <w:rsid w:val="006B30F0"/>
  </w:style>
  <w:style w:type="character" w:customStyle="1" w:styleId="polarion-dle-workitem-fields-end">
    <w:name w:val="polarion-dle-workitem-fields-end"/>
    <w:rsid w:val="006B30F0"/>
  </w:style>
  <w:style w:type="character" w:customStyle="1" w:styleId="polarion-dle-workitem-fields-end-inner">
    <w:name w:val="polarion-dle-workitem-fields-end-inner"/>
    <w:rsid w:val="006B30F0"/>
  </w:style>
  <w:style w:type="paragraph" w:styleId="Muutos">
    <w:name w:val="Revision"/>
    <w:hidden/>
    <w:uiPriority w:val="99"/>
    <w:semiHidden/>
    <w:rsid w:val="006B30F0"/>
    <w:rPr>
      <w:sz w:val="24"/>
      <w:szCs w:val="24"/>
    </w:rPr>
  </w:style>
  <w:style w:type="character" w:customStyle="1" w:styleId="Otsikko3Char">
    <w:name w:val="Otsikko 3 Char"/>
    <w:link w:val="Otsikko3"/>
    <w:uiPriority w:val="9"/>
    <w:rsid w:val="006B30F0"/>
    <w:rPr>
      <w:rFonts w:ascii="Arial" w:hAnsi="Arial" w:cs="Arial"/>
      <w:b/>
      <w:bCs/>
      <w:sz w:val="26"/>
      <w:szCs w:val="26"/>
    </w:rPr>
  </w:style>
  <w:style w:type="character" w:customStyle="1" w:styleId="Otsikko4Char">
    <w:name w:val="Otsikko 4 Char"/>
    <w:link w:val="Otsikko4"/>
    <w:uiPriority w:val="9"/>
    <w:rsid w:val="006B30F0"/>
    <w:rPr>
      <w:b/>
      <w:bCs/>
      <w:sz w:val="28"/>
      <w:szCs w:val="28"/>
    </w:rPr>
  </w:style>
  <w:style w:type="character" w:customStyle="1" w:styleId="Otsikko6Char">
    <w:name w:val="Otsikko 6 Char"/>
    <w:link w:val="Otsikko6"/>
    <w:uiPriority w:val="9"/>
    <w:rsid w:val="006B30F0"/>
    <w:rPr>
      <w:b/>
      <w:bCs/>
      <w:sz w:val="22"/>
      <w:szCs w:val="22"/>
    </w:rPr>
  </w:style>
  <w:style w:type="character" w:customStyle="1" w:styleId="Otsikko7Char">
    <w:name w:val="Otsikko 7 Char"/>
    <w:link w:val="Otsikko7"/>
    <w:uiPriority w:val="9"/>
    <w:rsid w:val="006B30F0"/>
    <w:rPr>
      <w:sz w:val="24"/>
      <w:szCs w:val="24"/>
    </w:rPr>
  </w:style>
  <w:style w:type="character" w:customStyle="1" w:styleId="Otsikko8Char">
    <w:name w:val="Otsikko 8 Char"/>
    <w:link w:val="Otsikko8"/>
    <w:uiPriority w:val="9"/>
    <w:rsid w:val="006B30F0"/>
    <w:rPr>
      <w:i/>
      <w:iCs/>
      <w:sz w:val="24"/>
      <w:szCs w:val="24"/>
    </w:rPr>
  </w:style>
  <w:style w:type="character" w:customStyle="1" w:styleId="Otsikko9Char">
    <w:name w:val="Otsikko 9 Char"/>
    <w:link w:val="Otsikko9"/>
    <w:uiPriority w:val="9"/>
    <w:rsid w:val="006B30F0"/>
    <w:rPr>
      <w:rFonts w:ascii="Arial" w:hAnsi="Arial" w:cs="Arial"/>
      <w:sz w:val="22"/>
      <w:szCs w:val="22"/>
    </w:rPr>
  </w:style>
  <w:style w:type="paragraph" w:styleId="Eivli">
    <w:name w:val="No Spacing"/>
    <w:uiPriority w:val="1"/>
    <w:qFormat/>
    <w:rsid w:val="006B30F0"/>
    <w:pPr>
      <w:ind w:left="1304"/>
      <w:jc w:val="both"/>
    </w:pPr>
    <w:rPr>
      <w:rFonts w:ascii="Calibri" w:eastAsia="Calibri" w:hAnsi="Calibri" w:cs="Calibri"/>
      <w:sz w:val="22"/>
      <w:szCs w:val="22"/>
      <w:lang w:eastAsia="en-US"/>
    </w:rPr>
  </w:style>
  <w:style w:type="paragraph" w:styleId="Lhdeluettelonotsikko">
    <w:name w:val="toa heading"/>
    <w:basedOn w:val="Normaali"/>
    <w:next w:val="Normaali"/>
    <w:uiPriority w:val="99"/>
    <w:rsid w:val="006B30F0"/>
    <w:pPr>
      <w:spacing w:before="120"/>
      <w:jc w:val="both"/>
    </w:pPr>
    <w:rPr>
      <w:rFonts w:ascii="Cambria" w:hAnsi="Cambria"/>
      <w:b/>
      <w:bCs/>
      <w:lang w:eastAsia="en-US"/>
    </w:rPr>
  </w:style>
  <w:style w:type="character" w:styleId="Paikkamerkkiteksti">
    <w:name w:val="Placeholder Text"/>
    <w:uiPriority w:val="99"/>
    <w:semiHidden/>
    <w:rsid w:val="006B30F0"/>
    <w:rPr>
      <w:color w:val="auto"/>
    </w:rPr>
  </w:style>
  <w:style w:type="numbering" w:customStyle="1" w:styleId="MerkittyluetteloSTUK">
    <w:name w:val="Merkitty luettelo STUK"/>
    <w:uiPriority w:val="99"/>
    <w:rsid w:val="006B30F0"/>
    <w:pPr>
      <w:numPr>
        <w:numId w:val="5"/>
      </w:numPr>
    </w:pPr>
  </w:style>
  <w:style w:type="numbering" w:customStyle="1" w:styleId="NumeroituluetteloSTUK">
    <w:name w:val="Numeroitu luettelo STUK"/>
    <w:uiPriority w:val="99"/>
    <w:rsid w:val="006B30F0"/>
    <w:pPr>
      <w:numPr>
        <w:numId w:val="6"/>
      </w:numPr>
    </w:pPr>
  </w:style>
  <w:style w:type="paragraph" w:styleId="Merkittyluettelo">
    <w:name w:val="List Bullet"/>
    <w:basedOn w:val="Normaali"/>
    <w:uiPriority w:val="99"/>
    <w:qFormat/>
    <w:rsid w:val="006B30F0"/>
    <w:pPr>
      <w:numPr>
        <w:numId w:val="6"/>
      </w:numPr>
      <w:tabs>
        <w:tab w:val="num" w:pos="488"/>
      </w:tabs>
      <w:spacing w:after="220"/>
      <w:ind w:left="0" w:firstLine="0"/>
      <w:contextualSpacing/>
      <w:jc w:val="both"/>
    </w:pPr>
    <w:rPr>
      <w:rFonts w:ascii="Calibri" w:eastAsia="Calibri" w:hAnsi="Calibri" w:cs="Calibri"/>
      <w:sz w:val="22"/>
      <w:szCs w:val="22"/>
      <w:lang w:eastAsia="en-US"/>
    </w:rPr>
  </w:style>
  <w:style w:type="paragraph" w:styleId="Numeroituluettelo">
    <w:name w:val="List Number"/>
    <w:basedOn w:val="Normaali"/>
    <w:uiPriority w:val="99"/>
    <w:qFormat/>
    <w:rsid w:val="006B30F0"/>
    <w:pPr>
      <w:numPr>
        <w:numId w:val="7"/>
      </w:numPr>
      <w:tabs>
        <w:tab w:val="num" w:pos="488"/>
      </w:tabs>
      <w:spacing w:after="220"/>
      <w:ind w:left="0" w:firstLine="0"/>
      <w:contextualSpacing/>
      <w:jc w:val="both"/>
    </w:pPr>
    <w:rPr>
      <w:rFonts w:ascii="Calibri" w:eastAsia="Calibri" w:hAnsi="Calibri" w:cs="Calibri"/>
      <w:sz w:val="22"/>
      <w:szCs w:val="22"/>
      <w:lang w:eastAsia="en-US"/>
    </w:rPr>
  </w:style>
  <w:style w:type="table" w:customStyle="1" w:styleId="reunaton">
    <w:name w:val="reunaton"/>
    <w:basedOn w:val="Normaalitaulukko"/>
    <w:uiPriority w:val="99"/>
    <w:qFormat/>
    <w:rsid w:val="006B30F0"/>
    <w:rPr>
      <w:rFonts w:ascii="Calibri" w:eastAsia="Calibri" w:hAnsi="Calibri" w:cs="Calibri"/>
      <w:sz w:val="22"/>
      <w:szCs w:val="22"/>
      <w:lang w:eastAsia="en-US"/>
    </w:rPr>
    <w:tblPr/>
  </w:style>
  <w:style w:type="paragraph" w:styleId="Sisllysluettelonotsikko">
    <w:name w:val="TOC Heading"/>
    <w:basedOn w:val="Otsikko1"/>
    <w:next w:val="Normaali"/>
    <w:uiPriority w:val="39"/>
    <w:semiHidden/>
    <w:unhideWhenUsed/>
    <w:qFormat/>
    <w:rsid w:val="006B30F0"/>
    <w:pPr>
      <w:keepLines/>
      <w:suppressAutoHyphens/>
      <w:spacing w:before="480" w:after="0"/>
      <w:outlineLvl w:val="9"/>
    </w:pPr>
    <w:rPr>
      <w:rFonts w:ascii="Cambria" w:hAnsi="Cambria" w:cs="Times New Roman"/>
      <w:kern w:val="0"/>
      <w:sz w:val="22"/>
      <w:szCs w:val="28"/>
      <w:lang w:eastAsia="en-US"/>
    </w:rPr>
  </w:style>
  <w:style w:type="paragraph" w:styleId="Merkittyluettelo2">
    <w:name w:val="List Bullet 2"/>
    <w:basedOn w:val="Normaali"/>
    <w:uiPriority w:val="99"/>
    <w:qFormat/>
    <w:rsid w:val="006B30F0"/>
    <w:pPr>
      <w:spacing w:after="220"/>
      <w:ind w:left="1701" w:hanging="397"/>
      <w:contextualSpacing/>
      <w:jc w:val="both"/>
    </w:pPr>
    <w:rPr>
      <w:rFonts w:ascii="Calibri" w:eastAsia="Calibri" w:hAnsi="Calibri" w:cs="Calibri"/>
      <w:sz w:val="22"/>
      <w:szCs w:val="22"/>
      <w:lang w:eastAsia="en-US"/>
    </w:rPr>
  </w:style>
  <w:style w:type="paragraph" w:styleId="Numeroituluettelo2">
    <w:name w:val="List Number 2"/>
    <w:basedOn w:val="Normaali"/>
    <w:uiPriority w:val="99"/>
    <w:unhideWhenUsed/>
    <w:qFormat/>
    <w:rsid w:val="006B30F0"/>
    <w:pPr>
      <w:numPr>
        <w:numId w:val="8"/>
      </w:numPr>
      <w:tabs>
        <w:tab w:val="num" w:pos="488"/>
      </w:tabs>
      <w:spacing w:after="220"/>
      <w:ind w:left="0" w:firstLine="0"/>
      <w:contextualSpacing/>
      <w:jc w:val="both"/>
    </w:pPr>
    <w:rPr>
      <w:rFonts w:ascii="Calibri" w:eastAsia="Calibri" w:hAnsi="Calibri" w:cs="Calibri"/>
      <w:sz w:val="22"/>
      <w:szCs w:val="22"/>
      <w:lang w:eastAsia="en-US"/>
    </w:rPr>
  </w:style>
  <w:style w:type="numbering" w:customStyle="1" w:styleId="Stukmerkittyluettelo2">
    <w:name w:val="Stuk merkitty luettelo 2"/>
    <w:uiPriority w:val="99"/>
    <w:rsid w:val="006B30F0"/>
    <w:pPr>
      <w:numPr>
        <w:numId w:val="7"/>
      </w:numPr>
    </w:pPr>
  </w:style>
  <w:style w:type="numbering" w:customStyle="1" w:styleId="Stuknumeroituluettelo2">
    <w:name w:val="Stuk numeroitu luettelo 2"/>
    <w:uiPriority w:val="99"/>
    <w:rsid w:val="006B30F0"/>
    <w:pPr>
      <w:numPr>
        <w:numId w:val="8"/>
      </w:numPr>
    </w:pPr>
  </w:style>
  <w:style w:type="paragraph" w:styleId="Kuvanotsikko">
    <w:name w:val="caption"/>
    <w:basedOn w:val="Normaali"/>
    <w:next w:val="Normaali"/>
    <w:uiPriority w:val="35"/>
    <w:unhideWhenUsed/>
    <w:qFormat/>
    <w:rsid w:val="006B30F0"/>
    <w:pPr>
      <w:spacing w:after="200"/>
      <w:jc w:val="both"/>
    </w:pPr>
    <w:rPr>
      <w:b/>
      <w:bCs/>
      <w:color w:val="4F81BD"/>
      <w:sz w:val="18"/>
      <w:szCs w:val="18"/>
    </w:rPr>
  </w:style>
  <w:style w:type="character" w:customStyle="1" w:styleId="bold">
    <w:name w:val="bold"/>
    <w:rsid w:val="006B30F0"/>
  </w:style>
  <w:style w:type="paragraph" w:customStyle="1" w:styleId="P1">
    <w:name w:val=".P 1"/>
    <w:basedOn w:val="Normaali"/>
    <w:link w:val="P1Char2"/>
    <w:rsid w:val="006B30F0"/>
    <w:pPr>
      <w:ind w:left="1298"/>
      <w:jc w:val="both"/>
    </w:pPr>
    <w:rPr>
      <w:szCs w:val="20"/>
    </w:rPr>
  </w:style>
  <w:style w:type="character" w:customStyle="1" w:styleId="P1Char2">
    <w:name w:val=".P 1 Char2"/>
    <w:link w:val="P1"/>
    <w:rsid w:val="006B30F0"/>
    <w:rPr>
      <w:sz w:val="24"/>
    </w:rPr>
  </w:style>
  <w:style w:type="character" w:styleId="AvattuHyperlinkki">
    <w:name w:val="FollowedHyperlink"/>
    <w:uiPriority w:val="99"/>
    <w:unhideWhenUsed/>
    <w:rsid w:val="006B30F0"/>
    <w:rPr>
      <w:color w:val="800080"/>
      <w:u w:val="single"/>
    </w:rPr>
  </w:style>
  <w:style w:type="paragraph" w:customStyle="1" w:styleId="STMleipteksti">
    <w:name w:val="STM leipäteksti"/>
    <w:basedOn w:val="Normaali"/>
    <w:rsid w:val="006B30F0"/>
    <w:pPr>
      <w:ind w:left="2608"/>
    </w:pPr>
    <w:rPr>
      <w:rFonts w:eastAsia="Calibri"/>
      <w:sz w:val="22"/>
      <w:szCs w:val="22"/>
      <w:lang w:eastAsia="en-US"/>
    </w:rPr>
  </w:style>
  <w:style w:type="paragraph" w:styleId="NormaaliWWW">
    <w:name w:val="Normal (Web)"/>
    <w:basedOn w:val="Normaali"/>
    <w:uiPriority w:val="99"/>
    <w:unhideWhenUsed/>
    <w:rsid w:val="006B30F0"/>
    <w:pPr>
      <w:spacing w:before="100" w:beforeAutospacing="1" w:after="100" w:afterAutospacing="1"/>
    </w:pPr>
  </w:style>
  <w:style w:type="character" w:customStyle="1" w:styleId="highlight">
    <w:name w:val="highlight"/>
    <w:rsid w:val="006B30F0"/>
  </w:style>
  <w:style w:type="character" w:customStyle="1" w:styleId="hakuosuma">
    <w:name w:val="hakuosuma"/>
    <w:rsid w:val="006B30F0"/>
  </w:style>
  <w:style w:type="character" w:customStyle="1" w:styleId="AlaviitteentekstiChar">
    <w:name w:val="Alaviitteen teksti Char"/>
    <w:link w:val="Alaviitteenteksti"/>
    <w:uiPriority w:val="99"/>
    <w:semiHidden/>
    <w:rsid w:val="006B30F0"/>
  </w:style>
  <w:style w:type="character" w:styleId="Korostus">
    <w:name w:val="Emphasis"/>
    <w:uiPriority w:val="20"/>
    <w:qFormat/>
    <w:rsid w:val="006B30F0"/>
    <w:rPr>
      <w:i/>
      <w:iCs/>
    </w:rPr>
  </w:style>
  <w:style w:type="paragraph" w:customStyle="1" w:styleId="CM1">
    <w:name w:val="CM1"/>
    <w:basedOn w:val="Normaali"/>
    <w:uiPriority w:val="99"/>
    <w:rsid w:val="006B30F0"/>
    <w:pPr>
      <w:autoSpaceDE w:val="0"/>
      <w:autoSpaceDN w:val="0"/>
    </w:pPr>
    <w:rPr>
      <w:rFonts w:ascii="EUAlbertina" w:eastAsia="Calibri" w:hAnsi="EUAlbertina"/>
    </w:rPr>
  </w:style>
  <w:style w:type="paragraph" w:customStyle="1" w:styleId="Default">
    <w:name w:val="Default"/>
    <w:rsid w:val="006B30F0"/>
    <w:pPr>
      <w:autoSpaceDE w:val="0"/>
      <w:autoSpaceDN w:val="0"/>
      <w:adjustRightInd w:val="0"/>
    </w:pPr>
    <w:rPr>
      <w:rFonts w:eastAsia="Calibri"/>
      <w:color w:val="000000"/>
      <w:sz w:val="24"/>
      <w:szCs w:val="24"/>
      <w:lang w:eastAsia="en-US"/>
    </w:rPr>
  </w:style>
  <w:style w:type="paragraph" w:customStyle="1" w:styleId="AKPleipteksti">
    <w:name w:val="AKP leipäteksti"/>
    <w:rsid w:val="006B30F0"/>
    <w:pPr>
      <w:ind w:left="2608"/>
    </w:pPr>
    <w:rPr>
      <w:rFonts w:ascii="Calibri" w:hAnsi="Calibri"/>
      <w:sz w:val="24"/>
      <w:lang w:eastAsia="en-US"/>
    </w:rPr>
  </w:style>
  <w:style w:type="numbering" w:customStyle="1" w:styleId="Stukmerkittyluettelo21">
    <w:name w:val="Stuk merkitty luettelo 21"/>
    <w:uiPriority w:val="99"/>
    <w:rsid w:val="006B30F0"/>
  </w:style>
  <w:style w:type="table" w:customStyle="1" w:styleId="TableGrid1">
    <w:name w:val="Table Grid1"/>
    <w:basedOn w:val="Normaalitaulukko"/>
    <w:next w:val="TaulukkoRuudukko"/>
    <w:uiPriority w:val="59"/>
    <w:rsid w:val="006B30F0"/>
    <w:rPr>
      <w:rFonts w:ascii="Cambria" w:eastAsia="Cambria" w:hAnsi="Cambria" w:cs="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4">
    <w:name w:val="CM4"/>
    <w:basedOn w:val="Normaali"/>
    <w:uiPriority w:val="99"/>
    <w:rsid w:val="006B30F0"/>
    <w:pPr>
      <w:autoSpaceDE w:val="0"/>
      <w:autoSpaceDN w:val="0"/>
    </w:pPr>
    <w:rPr>
      <w:rFonts w:ascii="EUAlbertina" w:eastAsia="Calibri" w:hAnsi="EUAlbertina"/>
    </w:rPr>
  </w:style>
  <w:style w:type="paragraph" w:customStyle="1" w:styleId="doc-ti">
    <w:name w:val="doc-ti"/>
    <w:basedOn w:val="Normaali"/>
    <w:rsid w:val="006B30F0"/>
    <w:pPr>
      <w:spacing w:before="100" w:beforeAutospacing="1" w:after="100" w:afterAutospacing="1"/>
    </w:pPr>
  </w:style>
  <w:style w:type="character" w:customStyle="1" w:styleId="asiakirjaviitetunnus3">
    <w:name w:val="asiakirjaviitetunnus3"/>
    <w:rsid w:val="006B30F0"/>
  </w:style>
  <w:style w:type="paragraph" w:customStyle="1" w:styleId="CM3">
    <w:name w:val="CM3"/>
    <w:basedOn w:val="Default"/>
    <w:next w:val="Default"/>
    <w:uiPriority w:val="99"/>
    <w:rsid w:val="006B30F0"/>
    <w:rPr>
      <w:rFonts w:ascii="Helvetica Linotype" w:eastAsia="Times New Roman" w:hAnsi="Helvetica Linotype"/>
      <w:color w:val="auto"/>
      <w:lang w:eastAsia="fi-FI"/>
    </w:rPr>
  </w:style>
  <w:style w:type="paragraph" w:styleId="Vaintekstin">
    <w:name w:val="Plain Text"/>
    <w:basedOn w:val="Normaali"/>
    <w:link w:val="VaintekstinChar"/>
    <w:uiPriority w:val="99"/>
    <w:unhideWhenUsed/>
    <w:rsid w:val="006B30F0"/>
    <w:rPr>
      <w:rFonts w:ascii="Calibri" w:eastAsia="Calibri" w:hAnsi="Calibri"/>
      <w:sz w:val="22"/>
      <w:szCs w:val="21"/>
      <w:lang w:eastAsia="en-US"/>
    </w:rPr>
  </w:style>
  <w:style w:type="character" w:customStyle="1" w:styleId="VaintekstinChar">
    <w:name w:val="Vain tekstinä Char"/>
    <w:basedOn w:val="Kappaleenoletusfontti"/>
    <w:link w:val="Vaintekstin"/>
    <w:uiPriority w:val="99"/>
    <w:rsid w:val="006B30F0"/>
    <w:rPr>
      <w:rFonts w:ascii="Calibri" w:eastAsia="Calibri" w:hAnsi="Calibri"/>
      <w:sz w:val="22"/>
      <w:szCs w:val="21"/>
      <w:lang w:eastAsia="en-US"/>
    </w:rPr>
  </w:style>
  <w:style w:type="character" w:customStyle="1" w:styleId="a16">
    <w:name w:val="a16"/>
    <w:rsid w:val="006B30F0"/>
    <w:rPr>
      <w:rFonts w:ascii="Cambria" w:hAnsi="Cambria" w:hint="default"/>
      <w:color w:val="053BF5"/>
      <w:u w:val="single"/>
    </w:rPr>
  </w:style>
  <w:style w:type="paragraph" w:customStyle="1" w:styleId="xmsolistparagraph">
    <w:name w:val="x_msolistparagraph"/>
    <w:basedOn w:val="Normaali"/>
    <w:uiPriority w:val="99"/>
    <w:semiHidden/>
    <w:rsid w:val="006B30F0"/>
    <w:rPr>
      <w:rFonts w:ascii="Calibri" w:eastAsia="Calibri" w:hAnsi="Calibri"/>
      <w:sz w:val="22"/>
      <w:szCs w:val="22"/>
    </w:rPr>
  </w:style>
  <w:style w:type="table" w:customStyle="1" w:styleId="TableGrid2">
    <w:name w:val="Table Grid2"/>
    <w:basedOn w:val="Normaalitaulukko"/>
    <w:next w:val="TaulukkoRuudukko"/>
    <w:uiPriority w:val="59"/>
    <w:rsid w:val="006B30F0"/>
    <w:rPr>
      <w:rFonts w:ascii="Cambria" w:eastAsia="Cambria" w:hAnsi="Cambria" w:cs="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annotation reference" w:uiPriority="99"/>
    <w:lsdException w:name="toa heading" w:uiPriority="99"/>
    <w:lsdException w:name="List Bullet" w:uiPriority="99" w:qFormat="1"/>
    <w:lsdException w:name="List Number" w:uiPriority="99" w:qFormat="1"/>
    <w:lsdException w:name="List Bullet 2" w:uiPriority="99" w:qFormat="1"/>
    <w:lsdException w:name="List Number 2" w:uiPriority="99" w:qFormat="1"/>
    <w:lsdException w:name="Title" w:uiPriority="10" w:qFormat="1"/>
    <w:lsdException w:name="Default Paragraph Font" w:uiPriority="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B30F0"/>
    <w:rPr>
      <w:sz w:val="24"/>
      <w:szCs w:val="24"/>
    </w:rPr>
  </w:style>
  <w:style w:type="paragraph" w:styleId="Otsikko1">
    <w:name w:val="heading 1"/>
    <w:basedOn w:val="Normaali"/>
    <w:next w:val="Normaali"/>
    <w:link w:val="Otsikko1Char"/>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412DDA"/>
    <w:pPr>
      <w:keepNext/>
      <w:spacing w:before="240" w:after="60"/>
      <w:outlineLvl w:val="3"/>
    </w:pPr>
    <w:rPr>
      <w:b/>
      <w:bCs/>
      <w:sz w:val="28"/>
      <w:szCs w:val="28"/>
    </w:rPr>
  </w:style>
  <w:style w:type="paragraph" w:styleId="Otsikko5">
    <w:name w:val="heading 5"/>
    <w:basedOn w:val="Normaali"/>
    <w:next w:val="Normaali"/>
    <w:link w:val="Otsikko5Char"/>
    <w:qFormat/>
    <w:rsid w:val="00412DDA"/>
    <w:pPr>
      <w:spacing w:before="240" w:after="60"/>
      <w:outlineLvl w:val="4"/>
    </w:pPr>
    <w:rPr>
      <w:b/>
      <w:bCs/>
      <w:i/>
      <w:iCs/>
      <w:sz w:val="26"/>
      <w:szCs w:val="26"/>
    </w:rPr>
  </w:style>
  <w:style w:type="paragraph" w:styleId="Otsikko6">
    <w:name w:val="heading 6"/>
    <w:basedOn w:val="Normaali"/>
    <w:next w:val="Normaali"/>
    <w:link w:val="Otsikko6Char"/>
    <w:qFormat/>
    <w:rsid w:val="00412DDA"/>
    <w:pPr>
      <w:spacing w:before="240" w:after="60"/>
      <w:outlineLvl w:val="5"/>
    </w:pPr>
    <w:rPr>
      <w:b/>
      <w:bCs/>
      <w:sz w:val="22"/>
      <w:szCs w:val="22"/>
    </w:rPr>
  </w:style>
  <w:style w:type="paragraph" w:styleId="Otsikko7">
    <w:name w:val="heading 7"/>
    <w:basedOn w:val="Normaali"/>
    <w:next w:val="Normaali"/>
    <w:link w:val="Otsikko7Char"/>
    <w:qFormat/>
    <w:rsid w:val="00412DDA"/>
    <w:pPr>
      <w:spacing w:before="240" w:after="60"/>
      <w:outlineLvl w:val="6"/>
    </w:pPr>
  </w:style>
  <w:style w:type="paragraph" w:styleId="Otsikko8">
    <w:name w:val="heading 8"/>
    <w:basedOn w:val="Normaali"/>
    <w:next w:val="Normaali"/>
    <w:link w:val="Otsikko8Char"/>
    <w:qFormat/>
    <w:rsid w:val="00412DDA"/>
    <w:pPr>
      <w:spacing w:before="240" w:after="60"/>
      <w:outlineLvl w:val="7"/>
    </w:pPr>
    <w:rPr>
      <w:i/>
      <w:iCs/>
    </w:rPr>
  </w:style>
  <w:style w:type="paragraph" w:styleId="Otsikko9">
    <w:name w:val="heading 9"/>
    <w:basedOn w:val="Normaali"/>
    <w:next w:val="Normaali"/>
    <w:link w:val="Otsikko9Char"/>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rsid w:val="002B712B"/>
    <w:pPr>
      <w:tabs>
        <w:tab w:val="center" w:pos="4819"/>
        <w:tab w:val="right" w:pos="9638"/>
      </w:tabs>
    </w:pPr>
  </w:style>
  <w:style w:type="paragraph" w:customStyle="1" w:styleId="LLKappalejako">
    <w:name w:val="LLKappalejako"/>
    <w:link w:val="LLKappalejakoChar"/>
    <w:autoRedefine/>
    <w:rsid w:val="006D7AAA"/>
    <w:pPr>
      <w:spacing w:line="220" w:lineRule="exact"/>
      <w:ind w:firstLine="170"/>
      <w:jc w:val="both"/>
    </w:pPr>
    <w:rPr>
      <w:sz w:val="22"/>
      <w:szCs w:val="24"/>
    </w:rPr>
  </w:style>
  <w:style w:type="character" w:customStyle="1" w:styleId="LLKappalejakoChar">
    <w:name w:val="LLKappalejako Char"/>
    <w:link w:val="LLKappalejako"/>
    <w:locked/>
    <w:rsid w:val="006D7AAA"/>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4F13EB"/>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link w:val="AlaviitteentekstiChar"/>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semiHidden/>
    <w:rsid w:val="00994A79"/>
    <w:rPr>
      <w:b/>
      <w:bCs/>
    </w:rPr>
  </w:style>
  <w:style w:type="paragraph" w:styleId="Seliteteksti">
    <w:name w:val="Balloon Text"/>
    <w:basedOn w:val="Normaali"/>
    <w:link w:val="SelitetekstiChar"/>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styleId="Luettelokappale">
    <w:name w:val="List Paragraph"/>
    <w:basedOn w:val="Normaali"/>
    <w:uiPriority w:val="34"/>
    <w:qFormat/>
    <w:rsid w:val="006B30F0"/>
    <w:pPr>
      <w:ind w:left="720"/>
      <w:contextualSpacing/>
    </w:p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YltunnisteChar">
    <w:name w:val="Ylätunniste Char"/>
    <w:link w:val="Yltunniste"/>
    <w:uiPriority w:val="99"/>
    <w:rsid w:val="006B30F0"/>
    <w:rPr>
      <w:sz w:val="24"/>
      <w:szCs w:val="24"/>
    </w:rPr>
  </w:style>
  <w:style w:type="character" w:customStyle="1" w:styleId="AlatunnisteChar">
    <w:name w:val="Alatunniste Char"/>
    <w:link w:val="Alatunniste"/>
    <w:uiPriority w:val="99"/>
    <w:rsid w:val="006B30F0"/>
    <w:rPr>
      <w:sz w:val="24"/>
      <w:szCs w:val="24"/>
    </w:rPr>
  </w:style>
  <w:style w:type="character" w:customStyle="1" w:styleId="SelitetekstiChar">
    <w:name w:val="Seliteteksti Char"/>
    <w:link w:val="Seliteteksti"/>
    <w:uiPriority w:val="99"/>
    <w:semiHidden/>
    <w:rsid w:val="006B30F0"/>
    <w:rPr>
      <w:rFonts w:ascii="Tahoma" w:hAnsi="Tahoma" w:cs="Tahoma"/>
      <w:sz w:val="16"/>
      <w:szCs w:val="16"/>
    </w:rPr>
  </w:style>
  <w:style w:type="character" w:styleId="Voimakas">
    <w:name w:val="Strong"/>
    <w:uiPriority w:val="22"/>
    <w:qFormat/>
    <w:rsid w:val="006B30F0"/>
    <w:rPr>
      <w:b/>
      <w:bCs/>
    </w:rPr>
  </w:style>
  <w:style w:type="character" w:customStyle="1" w:styleId="KommentintekstiChar">
    <w:name w:val="Kommentin teksti Char"/>
    <w:link w:val="Kommentinteksti"/>
    <w:uiPriority w:val="99"/>
    <w:rsid w:val="006B30F0"/>
  </w:style>
  <w:style w:type="character" w:customStyle="1" w:styleId="bookmtitle">
    <w:name w:val="bookmtitle"/>
    <w:rsid w:val="006B30F0"/>
  </w:style>
  <w:style w:type="character" w:customStyle="1" w:styleId="KommentinotsikkoChar">
    <w:name w:val="Kommentin otsikko Char"/>
    <w:link w:val="Kommentinotsikko"/>
    <w:uiPriority w:val="99"/>
    <w:semiHidden/>
    <w:rsid w:val="006B30F0"/>
    <w:rPr>
      <w:b/>
      <w:bCs/>
    </w:rPr>
  </w:style>
  <w:style w:type="character" w:customStyle="1" w:styleId="Otsikko1Char">
    <w:name w:val="Otsikko 1 Char"/>
    <w:link w:val="Otsikko1"/>
    <w:uiPriority w:val="9"/>
    <w:rsid w:val="006B30F0"/>
    <w:rPr>
      <w:rFonts w:ascii="Arial" w:hAnsi="Arial" w:cs="Arial"/>
      <w:b/>
      <w:bCs/>
      <w:kern w:val="32"/>
      <w:sz w:val="32"/>
      <w:szCs w:val="32"/>
    </w:rPr>
  </w:style>
  <w:style w:type="character" w:customStyle="1" w:styleId="Otsikko2Char">
    <w:name w:val="Otsikko 2 Char"/>
    <w:link w:val="Otsikko2"/>
    <w:uiPriority w:val="9"/>
    <w:rsid w:val="006B30F0"/>
    <w:rPr>
      <w:rFonts w:ascii="Arial" w:hAnsi="Arial" w:cs="Arial"/>
      <w:b/>
      <w:bCs/>
      <w:i/>
      <w:iCs/>
      <w:sz w:val="28"/>
      <w:szCs w:val="28"/>
    </w:rPr>
  </w:style>
  <w:style w:type="character" w:customStyle="1" w:styleId="querysummarytitle1">
    <w:name w:val="querysummarytitle1"/>
    <w:rsid w:val="006B30F0"/>
    <w:rPr>
      <w:color w:val="666666"/>
    </w:rPr>
  </w:style>
  <w:style w:type="paragraph" w:styleId="z-lomakkeenylreuna">
    <w:name w:val="HTML Top of Form"/>
    <w:basedOn w:val="Normaali"/>
    <w:next w:val="Normaali"/>
    <w:link w:val="z-lomakkeenylreunaChar"/>
    <w:hidden/>
    <w:uiPriority w:val="99"/>
    <w:unhideWhenUsed/>
    <w:rsid w:val="006B30F0"/>
    <w:pPr>
      <w:pBdr>
        <w:bottom w:val="single" w:sz="6" w:space="1" w:color="auto"/>
      </w:pBdr>
      <w:jc w:val="center"/>
    </w:pPr>
    <w:rPr>
      <w:rFonts w:ascii="Arial" w:hAnsi="Arial" w:cs="Arial"/>
      <w:vanish/>
      <w:sz w:val="16"/>
      <w:szCs w:val="16"/>
    </w:rPr>
  </w:style>
  <w:style w:type="character" w:customStyle="1" w:styleId="z-lomakkeenylreunaChar">
    <w:name w:val="z-lomakkeen yläreuna Char"/>
    <w:basedOn w:val="Kappaleenoletusfontti"/>
    <w:link w:val="z-lomakkeenylreuna"/>
    <w:uiPriority w:val="99"/>
    <w:rsid w:val="006B30F0"/>
    <w:rPr>
      <w:rFonts w:ascii="Arial" w:hAnsi="Arial" w:cs="Arial"/>
      <w:vanish/>
      <w:sz w:val="16"/>
      <w:szCs w:val="16"/>
    </w:rPr>
  </w:style>
  <w:style w:type="paragraph" w:styleId="z-lomakkeenalareuna">
    <w:name w:val="HTML Bottom of Form"/>
    <w:basedOn w:val="Normaali"/>
    <w:next w:val="Normaali"/>
    <w:link w:val="z-lomakkeenalareunaChar"/>
    <w:hidden/>
    <w:uiPriority w:val="99"/>
    <w:unhideWhenUsed/>
    <w:rsid w:val="006B30F0"/>
    <w:pPr>
      <w:pBdr>
        <w:top w:val="single" w:sz="6" w:space="1" w:color="auto"/>
      </w:pBdr>
      <w:jc w:val="center"/>
    </w:pPr>
    <w:rPr>
      <w:rFonts w:ascii="Arial" w:hAnsi="Arial" w:cs="Arial"/>
      <w:vanish/>
      <w:sz w:val="16"/>
      <w:szCs w:val="16"/>
    </w:rPr>
  </w:style>
  <w:style w:type="character" w:customStyle="1" w:styleId="z-lomakkeenalareunaChar">
    <w:name w:val="z-lomakkeen alareuna Char"/>
    <w:basedOn w:val="Kappaleenoletusfontti"/>
    <w:link w:val="z-lomakkeenalareuna"/>
    <w:uiPriority w:val="99"/>
    <w:rsid w:val="006B30F0"/>
    <w:rPr>
      <w:rFonts w:ascii="Arial" w:hAnsi="Arial" w:cs="Arial"/>
      <w:vanish/>
      <w:sz w:val="16"/>
      <w:szCs w:val="16"/>
    </w:rPr>
  </w:style>
  <w:style w:type="paragraph" w:customStyle="1" w:styleId="pagination1">
    <w:name w:val="pagination1"/>
    <w:basedOn w:val="Normaali"/>
    <w:rsid w:val="006B30F0"/>
    <w:pPr>
      <w:spacing w:before="144" w:after="96"/>
    </w:pPr>
  </w:style>
  <w:style w:type="paragraph" w:customStyle="1" w:styleId="resultnumber1">
    <w:name w:val="resultnumber1"/>
    <w:basedOn w:val="Normaali"/>
    <w:rsid w:val="006B30F0"/>
    <w:pPr>
      <w:spacing w:before="144" w:after="96"/>
    </w:pPr>
    <w:rPr>
      <w:b/>
      <w:bCs/>
    </w:rPr>
  </w:style>
  <w:style w:type="character" w:customStyle="1" w:styleId="onlyjsinline1">
    <w:name w:val="onlyjsinline1"/>
    <w:rsid w:val="006B30F0"/>
    <w:rPr>
      <w:vanish/>
      <w:webHidden w:val="0"/>
      <w:specVanish w:val="0"/>
    </w:rPr>
  </w:style>
  <w:style w:type="paragraph" w:styleId="Otsikko">
    <w:name w:val="Title"/>
    <w:basedOn w:val="Normaali"/>
    <w:next w:val="Leipteksti"/>
    <w:link w:val="OtsikkoChar"/>
    <w:uiPriority w:val="10"/>
    <w:qFormat/>
    <w:rsid w:val="006B30F0"/>
    <w:pPr>
      <w:keepNext/>
      <w:keepLines/>
      <w:suppressAutoHyphens/>
      <w:spacing w:after="220"/>
      <w:contextualSpacing/>
    </w:pPr>
    <w:rPr>
      <w:rFonts w:ascii="Cambria" w:hAnsi="Cambria"/>
      <w:b/>
      <w:spacing w:val="5"/>
      <w:kern w:val="28"/>
      <w:szCs w:val="52"/>
      <w:lang w:eastAsia="en-US"/>
    </w:rPr>
  </w:style>
  <w:style w:type="character" w:customStyle="1" w:styleId="OtsikkoChar">
    <w:name w:val="Otsikko Char"/>
    <w:basedOn w:val="Kappaleenoletusfontti"/>
    <w:link w:val="Otsikko"/>
    <w:uiPriority w:val="10"/>
    <w:rsid w:val="006B30F0"/>
    <w:rPr>
      <w:rFonts w:ascii="Cambria" w:hAnsi="Cambria"/>
      <w:b/>
      <w:spacing w:val="5"/>
      <w:kern w:val="28"/>
      <w:sz w:val="24"/>
      <w:szCs w:val="52"/>
      <w:lang w:eastAsia="en-US"/>
    </w:rPr>
  </w:style>
  <w:style w:type="paragraph" w:styleId="Leipteksti">
    <w:name w:val="Body Text"/>
    <w:basedOn w:val="Normaali"/>
    <w:link w:val="LeiptekstiChar"/>
    <w:unhideWhenUsed/>
    <w:qFormat/>
    <w:rsid w:val="006B30F0"/>
    <w:pPr>
      <w:spacing w:after="120"/>
    </w:pPr>
  </w:style>
  <w:style w:type="character" w:customStyle="1" w:styleId="LeiptekstiChar">
    <w:name w:val="Leipäteksti Char"/>
    <w:basedOn w:val="Kappaleenoletusfontti"/>
    <w:link w:val="Leipteksti"/>
    <w:rsid w:val="006B30F0"/>
    <w:rPr>
      <w:sz w:val="24"/>
      <w:szCs w:val="24"/>
    </w:rPr>
  </w:style>
  <w:style w:type="character" w:customStyle="1" w:styleId="Otsikko5Char">
    <w:name w:val="Otsikko 5 Char"/>
    <w:link w:val="Otsikko5"/>
    <w:uiPriority w:val="9"/>
    <w:rsid w:val="006B30F0"/>
    <w:rPr>
      <w:b/>
      <w:bCs/>
      <w:i/>
      <w:iCs/>
      <w:sz w:val="26"/>
      <w:szCs w:val="26"/>
    </w:rPr>
  </w:style>
  <w:style w:type="paragraph" w:customStyle="1" w:styleId="py">
    <w:name w:val="py"/>
    <w:basedOn w:val="Normaali"/>
    <w:rsid w:val="006B30F0"/>
    <w:pPr>
      <w:spacing w:before="100" w:beforeAutospacing="1" w:after="100" w:afterAutospacing="1"/>
    </w:pPr>
  </w:style>
  <w:style w:type="character" w:customStyle="1" w:styleId="polarion-dle-workitem-fields-start">
    <w:name w:val="polarion-dle-workitem-fields-start"/>
    <w:rsid w:val="006B30F0"/>
  </w:style>
  <w:style w:type="character" w:customStyle="1" w:styleId="polarion-dle-workitem-fields-end">
    <w:name w:val="polarion-dle-workitem-fields-end"/>
    <w:rsid w:val="006B30F0"/>
  </w:style>
  <w:style w:type="character" w:customStyle="1" w:styleId="polarion-dle-workitem-fields-end-inner">
    <w:name w:val="polarion-dle-workitem-fields-end-inner"/>
    <w:rsid w:val="006B30F0"/>
  </w:style>
  <w:style w:type="paragraph" w:styleId="Muutos">
    <w:name w:val="Revision"/>
    <w:hidden/>
    <w:uiPriority w:val="99"/>
    <w:semiHidden/>
    <w:rsid w:val="006B30F0"/>
    <w:rPr>
      <w:sz w:val="24"/>
      <w:szCs w:val="24"/>
    </w:rPr>
  </w:style>
  <w:style w:type="character" w:customStyle="1" w:styleId="Otsikko3Char">
    <w:name w:val="Otsikko 3 Char"/>
    <w:link w:val="Otsikko3"/>
    <w:uiPriority w:val="9"/>
    <w:rsid w:val="006B30F0"/>
    <w:rPr>
      <w:rFonts w:ascii="Arial" w:hAnsi="Arial" w:cs="Arial"/>
      <w:b/>
      <w:bCs/>
      <w:sz w:val="26"/>
      <w:szCs w:val="26"/>
    </w:rPr>
  </w:style>
  <w:style w:type="character" w:customStyle="1" w:styleId="Otsikko4Char">
    <w:name w:val="Otsikko 4 Char"/>
    <w:link w:val="Otsikko4"/>
    <w:uiPriority w:val="9"/>
    <w:rsid w:val="006B30F0"/>
    <w:rPr>
      <w:b/>
      <w:bCs/>
      <w:sz w:val="28"/>
      <w:szCs w:val="28"/>
    </w:rPr>
  </w:style>
  <w:style w:type="character" w:customStyle="1" w:styleId="Otsikko6Char">
    <w:name w:val="Otsikko 6 Char"/>
    <w:link w:val="Otsikko6"/>
    <w:uiPriority w:val="9"/>
    <w:rsid w:val="006B30F0"/>
    <w:rPr>
      <w:b/>
      <w:bCs/>
      <w:sz w:val="22"/>
      <w:szCs w:val="22"/>
    </w:rPr>
  </w:style>
  <w:style w:type="character" w:customStyle="1" w:styleId="Otsikko7Char">
    <w:name w:val="Otsikko 7 Char"/>
    <w:link w:val="Otsikko7"/>
    <w:uiPriority w:val="9"/>
    <w:rsid w:val="006B30F0"/>
    <w:rPr>
      <w:sz w:val="24"/>
      <w:szCs w:val="24"/>
    </w:rPr>
  </w:style>
  <w:style w:type="character" w:customStyle="1" w:styleId="Otsikko8Char">
    <w:name w:val="Otsikko 8 Char"/>
    <w:link w:val="Otsikko8"/>
    <w:uiPriority w:val="9"/>
    <w:rsid w:val="006B30F0"/>
    <w:rPr>
      <w:i/>
      <w:iCs/>
      <w:sz w:val="24"/>
      <w:szCs w:val="24"/>
    </w:rPr>
  </w:style>
  <w:style w:type="character" w:customStyle="1" w:styleId="Otsikko9Char">
    <w:name w:val="Otsikko 9 Char"/>
    <w:link w:val="Otsikko9"/>
    <w:uiPriority w:val="9"/>
    <w:rsid w:val="006B30F0"/>
    <w:rPr>
      <w:rFonts w:ascii="Arial" w:hAnsi="Arial" w:cs="Arial"/>
      <w:sz w:val="22"/>
      <w:szCs w:val="22"/>
    </w:rPr>
  </w:style>
  <w:style w:type="paragraph" w:styleId="Eivli">
    <w:name w:val="No Spacing"/>
    <w:uiPriority w:val="1"/>
    <w:qFormat/>
    <w:rsid w:val="006B30F0"/>
    <w:pPr>
      <w:ind w:left="1304"/>
      <w:jc w:val="both"/>
    </w:pPr>
    <w:rPr>
      <w:rFonts w:ascii="Calibri" w:eastAsia="Calibri" w:hAnsi="Calibri" w:cs="Calibri"/>
      <w:sz w:val="22"/>
      <w:szCs w:val="22"/>
      <w:lang w:eastAsia="en-US"/>
    </w:rPr>
  </w:style>
  <w:style w:type="paragraph" w:styleId="Lhdeluettelonotsikko">
    <w:name w:val="toa heading"/>
    <w:basedOn w:val="Normaali"/>
    <w:next w:val="Normaali"/>
    <w:uiPriority w:val="99"/>
    <w:rsid w:val="006B30F0"/>
    <w:pPr>
      <w:spacing w:before="120"/>
      <w:jc w:val="both"/>
    </w:pPr>
    <w:rPr>
      <w:rFonts w:ascii="Cambria" w:hAnsi="Cambria"/>
      <w:b/>
      <w:bCs/>
      <w:lang w:eastAsia="en-US"/>
    </w:rPr>
  </w:style>
  <w:style w:type="character" w:styleId="Paikkamerkkiteksti">
    <w:name w:val="Placeholder Text"/>
    <w:uiPriority w:val="99"/>
    <w:semiHidden/>
    <w:rsid w:val="006B30F0"/>
    <w:rPr>
      <w:color w:val="auto"/>
    </w:rPr>
  </w:style>
  <w:style w:type="numbering" w:customStyle="1" w:styleId="MerkittyluetteloSTUK">
    <w:name w:val="Merkitty luettelo STUK"/>
    <w:uiPriority w:val="99"/>
    <w:rsid w:val="006B30F0"/>
    <w:pPr>
      <w:numPr>
        <w:numId w:val="5"/>
      </w:numPr>
    </w:pPr>
  </w:style>
  <w:style w:type="numbering" w:customStyle="1" w:styleId="NumeroituluetteloSTUK">
    <w:name w:val="Numeroitu luettelo STUK"/>
    <w:uiPriority w:val="99"/>
    <w:rsid w:val="006B30F0"/>
    <w:pPr>
      <w:numPr>
        <w:numId w:val="6"/>
      </w:numPr>
    </w:pPr>
  </w:style>
  <w:style w:type="paragraph" w:styleId="Merkittyluettelo">
    <w:name w:val="List Bullet"/>
    <w:basedOn w:val="Normaali"/>
    <w:uiPriority w:val="99"/>
    <w:qFormat/>
    <w:rsid w:val="006B30F0"/>
    <w:pPr>
      <w:numPr>
        <w:numId w:val="6"/>
      </w:numPr>
      <w:tabs>
        <w:tab w:val="num" w:pos="488"/>
      </w:tabs>
      <w:spacing w:after="220"/>
      <w:ind w:left="0" w:firstLine="0"/>
      <w:contextualSpacing/>
      <w:jc w:val="both"/>
    </w:pPr>
    <w:rPr>
      <w:rFonts w:ascii="Calibri" w:eastAsia="Calibri" w:hAnsi="Calibri" w:cs="Calibri"/>
      <w:sz w:val="22"/>
      <w:szCs w:val="22"/>
      <w:lang w:eastAsia="en-US"/>
    </w:rPr>
  </w:style>
  <w:style w:type="paragraph" w:styleId="Numeroituluettelo">
    <w:name w:val="List Number"/>
    <w:basedOn w:val="Normaali"/>
    <w:uiPriority w:val="99"/>
    <w:qFormat/>
    <w:rsid w:val="006B30F0"/>
    <w:pPr>
      <w:numPr>
        <w:numId w:val="7"/>
      </w:numPr>
      <w:tabs>
        <w:tab w:val="num" w:pos="488"/>
      </w:tabs>
      <w:spacing w:after="220"/>
      <w:ind w:left="0" w:firstLine="0"/>
      <w:contextualSpacing/>
      <w:jc w:val="both"/>
    </w:pPr>
    <w:rPr>
      <w:rFonts w:ascii="Calibri" w:eastAsia="Calibri" w:hAnsi="Calibri" w:cs="Calibri"/>
      <w:sz w:val="22"/>
      <w:szCs w:val="22"/>
      <w:lang w:eastAsia="en-US"/>
    </w:rPr>
  </w:style>
  <w:style w:type="table" w:customStyle="1" w:styleId="reunaton">
    <w:name w:val="reunaton"/>
    <w:basedOn w:val="Normaalitaulukko"/>
    <w:uiPriority w:val="99"/>
    <w:qFormat/>
    <w:rsid w:val="006B30F0"/>
    <w:rPr>
      <w:rFonts w:ascii="Calibri" w:eastAsia="Calibri" w:hAnsi="Calibri" w:cs="Calibri"/>
      <w:sz w:val="22"/>
      <w:szCs w:val="22"/>
      <w:lang w:eastAsia="en-US"/>
    </w:rPr>
    <w:tblPr/>
  </w:style>
  <w:style w:type="paragraph" w:styleId="Sisllysluettelonotsikko">
    <w:name w:val="TOC Heading"/>
    <w:basedOn w:val="Otsikko1"/>
    <w:next w:val="Normaali"/>
    <w:uiPriority w:val="39"/>
    <w:semiHidden/>
    <w:unhideWhenUsed/>
    <w:qFormat/>
    <w:rsid w:val="006B30F0"/>
    <w:pPr>
      <w:keepLines/>
      <w:suppressAutoHyphens/>
      <w:spacing w:before="480" w:after="0"/>
      <w:outlineLvl w:val="9"/>
    </w:pPr>
    <w:rPr>
      <w:rFonts w:ascii="Cambria" w:hAnsi="Cambria" w:cs="Times New Roman"/>
      <w:kern w:val="0"/>
      <w:sz w:val="22"/>
      <w:szCs w:val="28"/>
      <w:lang w:eastAsia="en-US"/>
    </w:rPr>
  </w:style>
  <w:style w:type="paragraph" w:styleId="Merkittyluettelo2">
    <w:name w:val="List Bullet 2"/>
    <w:basedOn w:val="Normaali"/>
    <w:uiPriority w:val="99"/>
    <w:qFormat/>
    <w:rsid w:val="006B30F0"/>
    <w:pPr>
      <w:spacing w:after="220"/>
      <w:ind w:left="1701" w:hanging="397"/>
      <w:contextualSpacing/>
      <w:jc w:val="both"/>
    </w:pPr>
    <w:rPr>
      <w:rFonts w:ascii="Calibri" w:eastAsia="Calibri" w:hAnsi="Calibri" w:cs="Calibri"/>
      <w:sz w:val="22"/>
      <w:szCs w:val="22"/>
      <w:lang w:eastAsia="en-US"/>
    </w:rPr>
  </w:style>
  <w:style w:type="paragraph" w:styleId="Numeroituluettelo2">
    <w:name w:val="List Number 2"/>
    <w:basedOn w:val="Normaali"/>
    <w:uiPriority w:val="99"/>
    <w:unhideWhenUsed/>
    <w:qFormat/>
    <w:rsid w:val="006B30F0"/>
    <w:pPr>
      <w:numPr>
        <w:numId w:val="8"/>
      </w:numPr>
      <w:tabs>
        <w:tab w:val="num" w:pos="488"/>
      </w:tabs>
      <w:spacing w:after="220"/>
      <w:ind w:left="0" w:firstLine="0"/>
      <w:contextualSpacing/>
      <w:jc w:val="both"/>
    </w:pPr>
    <w:rPr>
      <w:rFonts w:ascii="Calibri" w:eastAsia="Calibri" w:hAnsi="Calibri" w:cs="Calibri"/>
      <w:sz w:val="22"/>
      <w:szCs w:val="22"/>
      <w:lang w:eastAsia="en-US"/>
    </w:rPr>
  </w:style>
  <w:style w:type="numbering" w:customStyle="1" w:styleId="Stukmerkittyluettelo2">
    <w:name w:val="Stuk merkitty luettelo 2"/>
    <w:uiPriority w:val="99"/>
    <w:rsid w:val="006B30F0"/>
    <w:pPr>
      <w:numPr>
        <w:numId w:val="7"/>
      </w:numPr>
    </w:pPr>
  </w:style>
  <w:style w:type="numbering" w:customStyle="1" w:styleId="Stuknumeroituluettelo2">
    <w:name w:val="Stuk numeroitu luettelo 2"/>
    <w:uiPriority w:val="99"/>
    <w:rsid w:val="006B30F0"/>
    <w:pPr>
      <w:numPr>
        <w:numId w:val="8"/>
      </w:numPr>
    </w:pPr>
  </w:style>
  <w:style w:type="paragraph" w:styleId="Kuvanotsikko">
    <w:name w:val="caption"/>
    <w:basedOn w:val="Normaali"/>
    <w:next w:val="Normaali"/>
    <w:uiPriority w:val="35"/>
    <w:unhideWhenUsed/>
    <w:qFormat/>
    <w:rsid w:val="006B30F0"/>
    <w:pPr>
      <w:spacing w:after="200"/>
      <w:jc w:val="both"/>
    </w:pPr>
    <w:rPr>
      <w:b/>
      <w:bCs/>
      <w:color w:val="4F81BD"/>
      <w:sz w:val="18"/>
      <w:szCs w:val="18"/>
    </w:rPr>
  </w:style>
  <w:style w:type="character" w:customStyle="1" w:styleId="bold">
    <w:name w:val="bold"/>
    <w:rsid w:val="006B30F0"/>
  </w:style>
  <w:style w:type="paragraph" w:customStyle="1" w:styleId="P1">
    <w:name w:val=".P 1"/>
    <w:basedOn w:val="Normaali"/>
    <w:link w:val="P1Char2"/>
    <w:rsid w:val="006B30F0"/>
    <w:pPr>
      <w:ind w:left="1298"/>
      <w:jc w:val="both"/>
    </w:pPr>
    <w:rPr>
      <w:szCs w:val="20"/>
    </w:rPr>
  </w:style>
  <w:style w:type="character" w:customStyle="1" w:styleId="P1Char2">
    <w:name w:val=".P 1 Char2"/>
    <w:link w:val="P1"/>
    <w:rsid w:val="006B30F0"/>
    <w:rPr>
      <w:sz w:val="24"/>
    </w:rPr>
  </w:style>
  <w:style w:type="character" w:styleId="AvattuHyperlinkki">
    <w:name w:val="FollowedHyperlink"/>
    <w:uiPriority w:val="99"/>
    <w:unhideWhenUsed/>
    <w:rsid w:val="006B30F0"/>
    <w:rPr>
      <w:color w:val="800080"/>
      <w:u w:val="single"/>
    </w:rPr>
  </w:style>
  <w:style w:type="paragraph" w:customStyle="1" w:styleId="STMleipteksti">
    <w:name w:val="STM leipäteksti"/>
    <w:basedOn w:val="Normaali"/>
    <w:rsid w:val="006B30F0"/>
    <w:pPr>
      <w:ind w:left="2608"/>
    </w:pPr>
    <w:rPr>
      <w:rFonts w:eastAsia="Calibri"/>
      <w:sz w:val="22"/>
      <w:szCs w:val="22"/>
      <w:lang w:eastAsia="en-US"/>
    </w:rPr>
  </w:style>
  <w:style w:type="paragraph" w:styleId="NormaaliWWW">
    <w:name w:val="Normal (Web)"/>
    <w:basedOn w:val="Normaali"/>
    <w:uiPriority w:val="99"/>
    <w:unhideWhenUsed/>
    <w:rsid w:val="006B30F0"/>
    <w:pPr>
      <w:spacing w:before="100" w:beforeAutospacing="1" w:after="100" w:afterAutospacing="1"/>
    </w:pPr>
  </w:style>
  <w:style w:type="character" w:customStyle="1" w:styleId="highlight">
    <w:name w:val="highlight"/>
    <w:rsid w:val="006B30F0"/>
  </w:style>
  <w:style w:type="character" w:customStyle="1" w:styleId="hakuosuma">
    <w:name w:val="hakuosuma"/>
    <w:rsid w:val="006B30F0"/>
  </w:style>
  <w:style w:type="character" w:customStyle="1" w:styleId="AlaviitteentekstiChar">
    <w:name w:val="Alaviitteen teksti Char"/>
    <w:link w:val="Alaviitteenteksti"/>
    <w:uiPriority w:val="99"/>
    <w:semiHidden/>
    <w:rsid w:val="006B30F0"/>
  </w:style>
  <w:style w:type="character" w:styleId="Korostus">
    <w:name w:val="Emphasis"/>
    <w:uiPriority w:val="20"/>
    <w:qFormat/>
    <w:rsid w:val="006B30F0"/>
    <w:rPr>
      <w:i/>
      <w:iCs/>
    </w:rPr>
  </w:style>
  <w:style w:type="paragraph" w:customStyle="1" w:styleId="CM1">
    <w:name w:val="CM1"/>
    <w:basedOn w:val="Normaali"/>
    <w:uiPriority w:val="99"/>
    <w:rsid w:val="006B30F0"/>
    <w:pPr>
      <w:autoSpaceDE w:val="0"/>
      <w:autoSpaceDN w:val="0"/>
    </w:pPr>
    <w:rPr>
      <w:rFonts w:ascii="EUAlbertina" w:eastAsia="Calibri" w:hAnsi="EUAlbertina"/>
    </w:rPr>
  </w:style>
  <w:style w:type="paragraph" w:customStyle="1" w:styleId="Default">
    <w:name w:val="Default"/>
    <w:rsid w:val="006B30F0"/>
    <w:pPr>
      <w:autoSpaceDE w:val="0"/>
      <w:autoSpaceDN w:val="0"/>
      <w:adjustRightInd w:val="0"/>
    </w:pPr>
    <w:rPr>
      <w:rFonts w:eastAsia="Calibri"/>
      <w:color w:val="000000"/>
      <w:sz w:val="24"/>
      <w:szCs w:val="24"/>
      <w:lang w:eastAsia="en-US"/>
    </w:rPr>
  </w:style>
  <w:style w:type="paragraph" w:customStyle="1" w:styleId="AKPleipteksti">
    <w:name w:val="AKP leipäteksti"/>
    <w:rsid w:val="006B30F0"/>
    <w:pPr>
      <w:ind w:left="2608"/>
    </w:pPr>
    <w:rPr>
      <w:rFonts w:ascii="Calibri" w:hAnsi="Calibri"/>
      <w:sz w:val="24"/>
      <w:lang w:eastAsia="en-US"/>
    </w:rPr>
  </w:style>
  <w:style w:type="numbering" w:customStyle="1" w:styleId="Stukmerkittyluettelo21">
    <w:name w:val="Stuk merkitty luettelo 21"/>
    <w:uiPriority w:val="99"/>
    <w:rsid w:val="006B30F0"/>
  </w:style>
  <w:style w:type="table" w:customStyle="1" w:styleId="TableGrid1">
    <w:name w:val="Table Grid1"/>
    <w:basedOn w:val="Normaalitaulukko"/>
    <w:next w:val="TaulukkoRuudukko"/>
    <w:uiPriority w:val="59"/>
    <w:rsid w:val="006B30F0"/>
    <w:rPr>
      <w:rFonts w:ascii="Cambria" w:eastAsia="Cambria" w:hAnsi="Cambria" w:cs="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4">
    <w:name w:val="CM4"/>
    <w:basedOn w:val="Normaali"/>
    <w:uiPriority w:val="99"/>
    <w:rsid w:val="006B30F0"/>
    <w:pPr>
      <w:autoSpaceDE w:val="0"/>
      <w:autoSpaceDN w:val="0"/>
    </w:pPr>
    <w:rPr>
      <w:rFonts w:ascii="EUAlbertina" w:eastAsia="Calibri" w:hAnsi="EUAlbertina"/>
    </w:rPr>
  </w:style>
  <w:style w:type="paragraph" w:customStyle="1" w:styleId="doc-ti">
    <w:name w:val="doc-ti"/>
    <w:basedOn w:val="Normaali"/>
    <w:rsid w:val="006B30F0"/>
    <w:pPr>
      <w:spacing w:before="100" w:beforeAutospacing="1" w:after="100" w:afterAutospacing="1"/>
    </w:pPr>
  </w:style>
  <w:style w:type="character" w:customStyle="1" w:styleId="asiakirjaviitetunnus3">
    <w:name w:val="asiakirjaviitetunnus3"/>
    <w:rsid w:val="006B30F0"/>
  </w:style>
  <w:style w:type="paragraph" w:customStyle="1" w:styleId="CM3">
    <w:name w:val="CM3"/>
    <w:basedOn w:val="Default"/>
    <w:next w:val="Default"/>
    <w:uiPriority w:val="99"/>
    <w:rsid w:val="006B30F0"/>
    <w:rPr>
      <w:rFonts w:ascii="Helvetica Linotype" w:eastAsia="Times New Roman" w:hAnsi="Helvetica Linotype"/>
      <w:color w:val="auto"/>
      <w:lang w:eastAsia="fi-FI"/>
    </w:rPr>
  </w:style>
  <w:style w:type="paragraph" w:styleId="Vaintekstin">
    <w:name w:val="Plain Text"/>
    <w:basedOn w:val="Normaali"/>
    <w:link w:val="VaintekstinChar"/>
    <w:uiPriority w:val="99"/>
    <w:unhideWhenUsed/>
    <w:rsid w:val="006B30F0"/>
    <w:rPr>
      <w:rFonts w:ascii="Calibri" w:eastAsia="Calibri" w:hAnsi="Calibri"/>
      <w:sz w:val="22"/>
      <w:szCs w:val="21"/>
      <w:lang w:eastAsia="en-US"/>
    </w:rPr>
  </w:style>
  <w:style w:type="character" w:customStyle="1" w:styleId="VaintekstinChar">
    <w:name w:val="Vain tekstinä Char"/>
    <w:basedOn w:val="Kappaleenoletusfontti"/>
    <w:link w:val="Vaintekstin"/>
    <w:uiPriority w:val="99"/>
    <w:rsid w:val="006B30F0"/>
    <w:rPr>
      <w:rFonts w:ascii="Calibri" w:eastAsia="Calibri" w:hAnsi="Calibri"/>
      <w:sz w:val="22"/>
      <w:szCs w:val="21"/>
      <w:lang w:eastAsia="en-US"/>
    </w:rPr>
  </w:style>
  <w:style w:type="character" w:customStyle="1" w:styleId="a16">
    <w:name w:val="a16"/>
    <w:rsid w:val="006B30F0"/>
    <w:rPr>
      <w:rFonts w:ascii="Cambria" w:hAnsi="Cambria" w:hint="default"/>
      <w:color w:val="053BF5"/>
      <w:u w:val="single"/>
    </w:rPr>
  </w:style>
  <w:style w:type="paragraph" w:customStyle="1" w:styleId="xmsolistparagraph">
    <w:name w:val="x_msolistparagraph"/>
    <w:basedOn w:val="Normaali"/>
    <w:uiPriority w:val="99"/>
    <w:semiHidden/>
    <w:rsid w:val="006B30F0"/>
    <w:rPr>
      <w:rFonts w:ascii="Calibri" w:eastAsia="Calibri" w:hAnsi="Calibri"/>
      <w:sz w:val="22"/>
      <w:szCs w:val="22"/>
    </w:rPr>
  </w:style>
  <w:style w:type="table" w:customStyle="1" w:styleId="TableGrid2">
    <w:name w:val="Table Grid2"/>
    <w:basedOn w:val="Normaalitaulukko"/>
    <w:next w:val="TaulukkoRuudukko"/>
    <w:uiPriority w:val="59"/>
    <w:rsid w:val="006B30F0"/>
    <w:rPr>
      <w:rFonts w:ascii="Cambria" w:eastAsia="Cambria" w:hAnsi="Cambria" w:cs="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682">
      <w:bodyDiv w:val="1"/>
      <w:marLeft w:val="0"/>
      <w:marRight w:val="0"/>
      <w:marTop w:val="0"/>
      <w:marBottom w:val="0"/>
      <w:divBdr>
        <w:top w:val="none" w:sz="0" w:space="0" w:color="auto"/>
        <w:left w:val="none" w:sz="0" w:space="0" w:color="auto"/>
        <w:bottom w:val="none" w:sz="0" w:space="0" w:color="auto"/>
        <w:right w:val="none" w:sz="0" w:space="0" w:color="auto"/>
      </w:divBdr>
    </w:div>
    <w:div w:id="2525669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09">
          <w:marLeft w:val="0"/>
          <w:marRight w:val="0"/>
          <w:marTop w:val="0"/>
          <w:marBottom w:val="0"/>
          <w:divBdr>
            <w:top w:val="none" w:sz="0" w:space="0" w:color="auto"/>
            <w:left w:val="none" w:sz="0" w:space="0" w:color="auto"/>
            <w:bottom w:val="none" w:sz="0" w:space="0" w:color="auto"/>
            <w:right w:val="none" w:sz="0" w:space="0" w:color="auto"/>
          </w:divBdr>
          <w:divsChild>
            <w:div w:id="41367055">
              <w:marLeft w:val="0"/>
              <w:marRight w:val="0"/>
              <w:marTop w:val="0"/>
              <w:marBottom w:val="0"/>
              <w:divBdr>
                <w:top w:val="none" w:sz="0" w:space="0" w:color="auto"/>
                <w:left w:val="none" w:sz="0" w:space="0" w:color="auto"/>
                <w:bottom w:val="none" w:sz="0" w:space="0" w:color="auto"/>
                <w:right w:val="none" w:sz="0" w:space="0" w:color="auto"/>
              </w:divBdr>
              <w:divsChild>
                <w:div w:id="978414353">
                  <w:marLeft w:val="0"/>
                  <w:marRight w:val="0"/>
                  <w:marTop w:val="0"/>
                  <w:marBottom w:val="0"/>
                  <w:divBdr>
                    <w:top w:val="none" w:sz="0" w:space="0" w:color="auto"/>
                    <w:left w:val="none" w:sz="0" w:space="0" w:color="auto"/>
                    <w:bottom w:val="none" w:sz="0" w:space="0" w:color="auto"/>
                    <w:right w:val="none" w:sz="0" w:space="0" w:color="auto"/>
                  </w:divBdr>
                  <w:divsChild>
                    <w:div w:id="13930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5618">
      <w:bodyDiv w:val="1"/>
      <w:marLeft w:val="0"/>
      <w:marRight w:val="0"/>
      <w:marTop w:val="0"/>
      <w:marBottom w:val="0"/>
      <w:divBdr>
        <w:top w:val="none" w:sz="0" w:space="0" w:color="auto"/>
        <w:left w:val="none" w:sz="0" w:space="0" w:color="auto"/>
        <w:bottom w:val="none" w:sz="0" w:space="0" w:color="auto"/>
        <w:right w:val="none" w:sz="0" w:space="0" w:color="auto"/>
      </w:divBdr>
      <w:divsChild>
        <w:div w:id="500924361">
          <w:marLeft w:val="0"/>
          <w:marRight w:val="0"/>
          <w:marTop w:val="0"/>
          <w:marBottom w:val="0"/>
          <w:divBdr>
            <w:top w:val="none" w:sz="0" w:space="0" w:color="auto"/>
            <w:left w:val="none" w:sz="0" w:space="0" w:color="auto"/>
            <w:bottom w:val="none" w:sz="0" w:space="0" w:color="auto"/>
            <w:right w:val="none" w:sz="0" w:space="0" w:color="auto"/>
          </w:divBdr>
          <w:divsChild>
            <w:div w:id="2014334699">
              <w:marLeft w:val="0"/>
              <w:marRight w:val="0"/>
              <w:marTop w:val="0"/>
              <w:marBottom w:val="0"/>
              <w:divBdr>
                <w:top w:val="none" w:sz="0" w:space="0" w:color="auto"/>
                <w:left w:val="none" w:sz="0" w:space="0" w:color="auto"/>
                <w:bottom w:val="none" w:sz="0" w:space="0" w:color="auto"/>
                <w:right w:val="none" w:sz="0" w:space="0" w:color="auto"/>
              </w:divBdr>
              <w:divsChild>
                <w:div w:id="1858502608">
                  <w:marLeft w:val="0"/>
                  <w:marRight w:val="0"/>
                  <w:marTop w:val="0"/>
                  <w:marBottom w:val="0"/>
                  <w:divBdr>
                    <w:top w:val="none" w:sz="0" w:space="0" w:color="auto"/>
                    <w:left w:val="none" w:sz="0" w:space="0" w:color="auto"/>
                    <w:bottom w:val="none" w:sz="0" w:space="0" w:color="auto"/>
                    <w:right w:val="none" w:sz="0" w:space="0" w:color="auto"/>
                  </w:divBdr>
                  <w:divsChild>
                    <w:div w:id="682246708">
                      <w:marLeft w:val="0"/>
                      <w:marRight w:val="0"/>
                      <w:marTop w:val="0"/>
                      <w:marBottom w:val="0"/>
                      <w:divBdr>
                        <w:top w:val="none" w:sz="0" w:space="0" w:color="auto"/>
                        <w:left w:val="none" w:sz="0" w:space="0" w:color="auto"/>
                        <w:bottom w:val="none" w:sz="0" w:space="0" w:color="auto"/>
                        <w:right w:val="none" w:sz="0" w:space="0" w:color="auto"/>
                      </w:divBdr>
                      <w:divsChild>
                        <w:div w:id="146242820">
                          <w:marLeft w:val="0"/>
                          <w:marRight w:val="0"/>
                          <w:marTop w:val="0"/>
                          <w:marBottom w:val="0"/>
                          <w:divBdr>
                            <w:top w:val="none" w:sz="0" w:space="0" w:color="auto"/>
                            <w:left w:val="none" w:sz="0" w:space="0" w:color="auto"/>
                            <w:bottom w:val="none" w:sz="0" w:space="0" w:color="auto"/>
                            <w:right w:val="none" w:sz="0" w:space="0" w:color="auto"/>
                          </w:divBdr>
                          <w:divsChild>
                            <w:div w:id="146359768">
                              <w:marLeft w:val="0"/>
                              <w:marRight w:val="0"/>
                              <w:marTop w:val="0"/>
                              <w:marBottom w:val="0"/>
                              <w:divBdr>
                                <w:top w:val="none" w:sz="0" w:space="0" w:color="auto"/>
                                <w:left w:val="none" w:sz="0" w:space="0" w:color="auto"/>
                                <w:bottom w:val="none" w:sz="0" w:space="0" w:color="auto"/>
                                <w:right w:val="none" w:sz="0" w:space="0" w:color="auto"/>
                              </w:divBdr>
                              <w:divsChild>
                                <w:div w:id="328408967">
                                  <w:marLeft w:val="0"/>
                                  <w:marRight w:val="0"/>
                                  <w:marTop w:val="0"/>
                                  <w:marBottom w:val="0"/>
                                  <w:divBdr>
                                    <w:top w:val="none" w:sz="0" w:space="0" w:color="auto"/>
                                    <w:left w:val="none" w:sz="0" w:space="0" w:color="auto"/>
                                    <w:bottom w:val="none" w:sz="0" w:space="0" w:color="auto"/>
                                    <w:right w:val="none" w:sz="0" w:space="0" w:color="auto"/>
                                  </w:divBdr>
                                  <w:divsChild>
                                    <w:div w:id="132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93372">
      <w:bodyDiv w:val="1"/>
      <w:marLeft w:val="0"/>
      <w:marRight w:val="0"/>
      <w:marTop w:val="0"/>
      <w:marBottom w:val="0"/>
      <w:divBdr>
        <w:top w:val="none" w:sz="0" w:space="0" w:color="auto"/>
        <w:left w:val="none" w:sz="0" w:space="0" w:color="auto"/>
        <w:bottom w:val="none" w:sz="0" w:space="0" w:color="auto"/>
        <w:right w:val="none" w:sz="0" w:space="0" w:color="auto"/>
      </w:divBdr>
      <w:divsChild>
        <w:div w:id="2006665301">
          <w:marLeft w:val="0"/>
          <w:marRight w:val="0"/>
          <w:marTop w:val="0"/>
          <w:marBottom w:val="0"/>
          <w:divBdr>
            <w:top w:val="none" w:sz="0" w:space="0" w:color="auto"/>
            <w:left w:val="none" w:sz="0" w:space="0" w:color="auto"/>
            <w:bottom w:val="none" w:sz="0" w:space="0" w:color="auto"/>
            <w:right w:val="none" w:sz="0" w:space="0" w:color="auto"/>
          </w:divBdr>
          <w:divsChild>
            <w:div w:id="805200062">
              <w:marLeft w:val="0"/>
              <w:marRight w:val="0"/>
              <w:marTop w:val="0"/>
              <w:marBottom w:val="0"/>
              <w:divBdr>
                <w:top w:val="none" w:sz="0" w:space="0" w:color="auto"/>
                <w:left w:val="none" w:sz="0" w:space="0" w:color="auto"/>
                <w:bottom w:val="none" w:sz="0" w:space="0" w:color="auto"/>
                <w:right w:val="none" w:sz="0" w:space="0" w:color="auto"/>
              </w:divBdr>
              <w:divsChild>
                <w:div w:id="1638024602">
                  <w:marLeft w:val="0"/>
                  <w:marRight w:val="0"/>
                  <w:marTop w:val="0"/>
                  <w:marBottom w:val="0"/>
                  <w:divBdr>
                    <w:top w:val="none" w:sz="0" w:space="0" w:color="auto"/>
                    <w:left w:val="none" w:sz="0" w:space="0" w:color="auto"/>
                    <w:bottom w:val="none" w:sz="0" w:space="0" w:color="auto"/>
                    <w:right w:val="none" w:sz="0" w:space="0" w:color="auto"/>
                  </w:divBdr>
                  <w:divsChild>
                    <w:div w:id="789544721">
                      <w:marLeft w:val="0"/>
                      <w:marRight w:val="0"/>
                      <w:marTop w:val="0"/>
                      <w:marBottom w:val="0"/>
                      <w:divBdr>
                        <w:top w:val="none" w:sz="0" w:space="0" w:color="auto"/>
                        <w:left w:val="none" w:sz="0" w:space="0" w:color="auto"/>
                        <w:bottom w:val="none" w:sz="0" w:space="0" w:color="auto"/>
                        <w:right w:val="none" w:sz="0" w:space="0" w:color="auto"/>
                      </w:divBdr>
                      <w:divsChild>
                        <w:div w:id="1265571853">
                          <w:marLeft w:val="0"/>
                          <w:marRight w:val="0"/>
                          <w:marTop w:val="0"/>
                          <w:marBottom w:val="0"/>
                          <w:divBdr>
                            <w:top w:val="none" w:sz="0" w:space="0" w:color="auto"/>
                            <w:left w:val="none" w:sz="0" w:space="0" w:color="auto"/>
                            <w:bottom w:val="none" w:sz="0" w:space="0" w:color="auto"/>
                            <w:right w:val="none" w:sz="0" w:space="0" w:color="auto"/>
                          </w:divBdr>
                          <w:divsChild>
                            <w:div w:id="994339666">
                              <w:marLeft w:val="0"/>
                              <w:marRight w:val="0"/>
                              <w:marTop w:val="0"/>
                              <w:marBottom w:val="0"/>
                              <w:divBdr>
                                <w:top w:val="none" w:sz="0" w:space="0" w:color="auto"/>
                                <w:left w:val="none" w:sz="0" w:space="0" w:color="auto"/>
                                <w:bottom w:val="none" w:sz="0" w:space="0" w:color="auto"/>
                                <w:right w:val="none" w:sz="0" w:space="0" w:color="auto"/>
                              </w:divBdr>
                              <w:divsChild>
                                <w:div w:id="841234751">
                                  <w:marLeft w:val="-135"/>
                                  <w:marRight w:val="-135"/>
                                  <w:marTop w:val="0"/>
                                  <w:marBottom w:val="0"/>
                                  <w:divBdr>
                                    <w:top w:val="none" w:sz="0" w:space="0" w:color="auto"/>
                                    <w:left w:val="none" w:sz="0" w:space="0" w:color="auto"/>
                                    <w:bottom w:val="none" w:sz="0" w:space="0" w:color="auto"/>
                                    <w:right w:val="none" w:sz="0" w:space="0" w:color="auto"/>
                                  </w:divBdr>
                                  <w:divsChild>
                                    <w:div w:id="1025668686">
                                      <w:marLeft w:val="0"/>
                                      <w:marRight w:val="0"/>
                                      <w:marTop w:val="0"/>
                                      <w:marBottom w:val="0"/>
                                      <w:divBdr>
                                        <w:top w:val="none" w:sz="0" w:space="0" w:color="auto"/>
                                        <w:left w:val="none" w:sz="0" w:space="0" w:color="auto"/>
                                        <w:bottom w:val="none" w:sz="0" w:space="0" w:color="auto"/>
                                        <w:right w:val="none" w:sz="0" w:space="0" w:color="auto"/>
                                      </w:divBdr>
                                      <w:divsChild>
                                        <w:div w:id="1902473696">
                                          <w:marLeft w:val="-135"/>
                                          <w:marRight w:val="-135"/>
                                          <w:marTop w:val="0"/>
                                          <w:marBottom w:val="0"/>
                                          <w:divBdr>
                                            <w:top w:val="none" w:sz="0" w:space="0" w:color="auto"/>
                                            <w:left w:val="none" w:sz="0" w:space="0" w:color="auto"/>
                                            <w:bottom w:val="none" w:sz="0" w:space="0" w:color="auto"/>
                                            <w:right w:val="none" w:sz="0" w:space="0" w:color="auto"/>
                                          </w:divBdr>
                                          <w:divsChild>
                                            <w:div w:id="934367637">
                                              <w:marLeft w:val="0"/>
                                              <w:marRight w:val="0"/>
                                              <w:marTop w:val="0"/>
                                              <w:marBottom w:val="0"/>
                                              <w:divBdr>
                                                <w:top w:val="none" w:sz="0" w:space="0" w:color="auto"/>
                                                <w:left w:val="none" w:sz="0" w:space="0" w:color="auto"/>
                                                <w:bottom w:val="none" w:sz="0" w:space="0" w:color="auto"/>
                                                <w:right w:val="none" w:sz="0" w:space="0" w:color="auto"/>
                                              </w:divBdr>
                                              <w:divsChild>
                                                <w:div w:id="119959114">
                                                  <w:marLeft w:val="0"/>
                                                  <w:marRight w:val="0"/>
                                                  <w:marTop w:val="0"/>
                                                  <w:marBottom w:val="0"/>
                                                  <w:divBdr>
                                                    <w:top w:val="none" w:sz="0" w:space="0" w:color="auto"/>
                                                    <w:left w:val="none" w:sz="0" w:space="0" w:color="auto"/>
                                                    <w:bottom w:val="none" w:sz="0" w:space="0" w:color="auto"/>
                                                    <w:right w:val="none" w:sz="0" w:space="0" w:color="auto"/>
                                                  </w:divBdr>
                                                  <w:divsChild>
                                                    <w:div w:id="482431909">
                                                      <w:marLeft w:val="-135"/>
                                                      <w:marRight w:val="-135"/>
                                                      <w:marTop w:val="0"/>
                                                      <w:marBottom w:val="0"/>
                                                      <w:divBdr>
                                                        <w:top w:val="none" w:sz="0" w:space="0" w:color="auto"/>
                                                        <w:left w:val="none" w:sz="0" w:space="0" w:color="auto"/>
                                                        <w:bottom w:val="none" w:sz="0" w:space="0" w:color="auto"/>
                                                        <w:right w:val="none" w:sz="0" w:space="0" w:color="auto"/>
                                                      </w:divBdr>
                                                      <w:divsChild>
                                                        <w:div w:id="288240938">
                                                          <w:marLeft w:val="0"/>
                                                          <w:marRight w:val="0"/>
                                                          <w:marTop w:val="0"/>
                                                          <w:marBottom w:val="0"/>
                                                          <w:divBdr>
                                                            <w:top w:val="none" w:sz="0" w:space="0" w:color="auto"/>
                                                            <w:left w:val="none" w:sz="0" w:space="0" w:color="auto"/>
                                                            <w:bottom w:val="none" w:sz="0" w:space="0" w:color="auto"/>
                                                            <w:right w:val="none" w:sz="0" w:space="0" w:color="auto"/>
                                                          </w:divBdr>
                                                          <w:divsChild>
                                                            <w:div w:id="1451317618">
                                                              <w:marLeft w:val="-135"/>
                                                              <w:marRight w:val="-135"/>
                                                              <w:marTop w:val="0"/>
                                                              <w:marBottom w:val="0"/>
                                                              <w:divBdr>
                                                                <w:top w:val="none" w:sz="0" w:space="0" w:color="auto"/>
                                                                <w:left w:val="none" w:sz="0" w:space="0" w:color="auto"/>
                                                                <w:bottom w:val="none" w:sz="0" w:space="0" w:color="auto"/>
                                                                <w:right w:val="none" w:sz="0" w:space="0" w:color="auto"/>
                                                              </w:divBdr>
                                                              <w:divsChild>
                                                                <w:div w:id="233198667">
                                                                  <w:marLeft w:val="0"/>
                                                                  <w:marRight w:val="0"/>
                                                                  <w:marTop w:val="0"/>
                                                                  <w:marBottom w:val="0"/>
                                                                  <w:divBdr>
                                                                    <w:top w:val="none" w:sz="0" w:space="0" w:color="auto"/>
                                                                    <w:left w:val="none" w:sz="0" w:space="0" w:color="auto"/>
                                                                    <w:bottom w:val="none" w:sz="0" w:space="0" w:color="auto"/>
                                                                    <w:right w:val="none" w:sz="0" w:space="0" w:color="auto"/>
                                                                  </w:divBdr>
                                                                  <w:divsChild>
                                                                    <w:div w:id="218445011">
                                                                      <w:marLeft w:val="0"/>
                                                                      <w:marRight w:val="0"/>
                                                                      <w:marTop w:val="0"/>
                                                                      <w:marBottom w:val="0"/>
                                                                      <w:divBdr>
                                                                        <w:top w:val="none" w:sz="0" w:space="0" w:color="auto"/>
                                                                        <w:left w:val="none" w:sz="0" w:space="0" w:color="auto"/>
                                                                        <w:bottom w:val="none" w:sz="0" w:space="0" w:color="auto"/>
                                                                        <w:right w:val="none" w:sz="0" w:space="0" w:color="auto"/>
                                                                      </w:divBdr>
                                                                      <w:divsChild>
                                                                        <w:div w:id="1983650408">
                                                                          <w:marLeft w:val="0"/>
                                                                          <w:marRight w:val="0"/>
                                                                          <w:marTop w:val="0"/>
                                                                          <w:marBottom w:val="0"/>
                                                                          <w:divBdr>
                                                                            <w:top w:val="none" w:sz="0" w:space="0" w:color="auto"/>
                                                                            <w:left w:val="none" w:sz="0" w:space="0" w:color="auto"/>
                                                                            <w:bottom w:val="none" w:sz="0" w:space="0" w:color="auto"/>
                                                                            <w:right w:val="none" w:sz="0" w:space="0" w:color="auto"/>
                                                                          </w:divBdr>
                                                                          <w:divsChild>
                                                                            <w:div w:id="427820102">
                                                                              <w:marLeft w:val="0"/>
                                                                              <w:marRight w:val="0"/>
                                                                              <w:marTop w:val="0"/>
                                                                              <w:marBottom w:val="0"/>
                                                                              <w:divBdr>
                                                                                <w:top w:val="none" w:sz="0" w:space="0" w:color="auto"/>
                                                                                <w:left w:val="none" w:sz="0" w:space="0" w:color="auto"/>
                                                                                <w:bottom w:val="none" w:sz="0" w:space="0" w:color="auto"/>
                                                                                <w:right w:val="none" w:sz="0" w:space="0" w:color="auto"/>
                                                                              </w:divBdr>
                                                                              <w:divsChild>
                                                                                <w:div w:id="926697938">
                                                                                  <w:marLeft w:val="0"/>
                                                                                  <w:marRight w:val="0"/>
                                                                                  <w:marTop w:val="0"/>
                                                                                  <w:marBottom w:val="0"/>
                                                                                  <w:divBdr>
                                                                                    <w:top w:val="none" w:sz="0" w:space="0" w:color="auto"/>
                                                                                    <w:left w:val="none" w:sz="0" w:space="0" w:color="auto"/>
                                                                                    <w:bottom w:val="none" w:sz="0" w:space="0" w:color="auto"/>
                                                                                    <w:right w:val="none" w:sz="0" w:space="0" w:color="auto"/>
                                                                                  </w:divBdr>
                                                                                  <w:divsChild>
                                                                                    <w:div w:id="787629175">
                                                                                      <w:marLeft w:val="0"/>
                                                                                      <w:marRight w:val="0"/>
                                                                                      <w:marTop w:val="0"/>
                                                                                      <w:marBottom w:val="0"/>
                                                                                      <w:divBdr>
                                                                                        <w:top w:val="none" w:sz="0" w:space="0" w:color="auto"/>
                                                                                        <w:left w:val="none" w:sz="0" w:space="0" w:color="auto"/>
                                                                                        <w:bottom w:val="none" w:sz="0" w:space="0" w:color="auto"/>
                                                                                        <w:right w:val="none" w:sz="0" w:space="0" w:color="auto"/>
                                                                                      </w:divBdr>
                                                                                      <w:divsChild>
                                                                                        <w:div w:id="849561256">
                                                                                          <w:marLeft w:val="0"/>
                                                                                          <w:marRight w:val="0"/>
                                                                                          <w:marTop w:val="0"/>
                                                                                          <w:marBottom w:val="0"/>
                                                                                          <w:divBdr>
                                                                                            <w:top w:val="none" w:sz="0" w:space="0" w:color="auto"/>
                                                                                            <w:left w:val="none" w:sz="0" w:space="0" w:color="auto"/>
                                                                                            <w:bottom w:val="none" w:sz="0" w:space="0" w:color="auto"/>
                                                                                            <w:right w:val="none" w:sz="0" w:space="0" w:color="auto"/>
                                                                                          </w:divBdr>
                                                                                          <w:divsChild>
                                                                                            <w:div w:id="404255920">
                                                                                              <w:marLeft w:val="0"/>
                                                                                              <w:marRight w:val="0"/>
                                                                                              <w:marTop w:val="0"/>
                                                                                              <w:marBottom w:val="0"/>
                                                                                              <w:divBdr>
                                                                                                <w:top w:val="none" w:sz="0" w:space="0" w:color="auto"/>
                                                                                                <w:left w:val="none" w:sz="0" w:space="0" w:color="auto"/>
                                                                                                <w:bottom w:val="none" w:sz="0" w:space="0" w:color="auto"/>
                                                                                                <w:right w:val="none" w:sz="0" w:space="0" w:color="auto"/>
                                                                                              </w:divBdr>
                                                                                              <w:divsChild>
                                                                                                <w:div w:id="358089762">
                                                                                                  <w:marLeft w:val="0"/>
                                                                                                  <w:marRight w:val="0"/>
                                                                                                  <w:marTop w:val="0"/>
                                                                                                  <w:marBottom w:val="0"/>
                                                                                                  <w:divBdr>
                                                                                                    <w:top w:val="none" w:sz="0" w:space="0" w:color="auto"/>
                                                                                                    <w:left w:val="none" w:sz="0" w:space="0" w:color="auto"/>
                                                                                                    <w:bottom w:val="none" w:sz="0" w:space="0" w:color="auto"/>
                                                                                                    <w:right w:val="none" w:sz="0" w:space="0" w:color="auto"/>
                                                                                                  </w:divBdr>
                                                                                                  <w:divsChild>
                                                                                                    <w:div w:id="818113504">
                                                                                                      <w:marLeft w:val="0"/>
                                                                                                      <w:marRight w:val="0"/>
                                                                                                      <w:marTop w:val="0"/>
                                                                                                      <w:marBottom w:val="0"/>
                                                                                                      <w:divBdr>
                                                                                                        <w:top w:val="none" w:sz="0" w:space="0" w:color="auto"/>
                                                                                                        <w:left w:val="none" w:sz="0" w:space="0" w:color="auto"/>
                                                                                                        <w:bottom w:val="none" w:sz="0" w:space="0" w:color="auto"/>
                                                                                                        <w:right w:val="none" w:sz="0" w:space="0" w:color="auto"/>
                                                                                                      </w:divBdr>
                                                                                                      <w:divsChild>
                                                                                                        <w:div w:id="895317191">
                                                                                                          <w:marLeft w:val="0"/>
                                                                                                          <w:marRight w:val="0"/>
                                                                                                          <w:marTop w:val="0"/>
                                                                                                          <w:marBottom w:val="0"/>
                                                                                                          <w:divBdr>
                                                                                                            <w:top w:val="none" w:sz="0" w:space="0" w:color="auto"/>
                                                                                                            <w:left w:val="none" w:sz="0" w:space="0" w:color="auto"/>
                                                                                                            <w:bottom w:val="none" w:sz="0" w:space="0" w:color="auto"/>
                                                                                                            <w:right w:val="none" w:sz="0" w:space="0" w:color="auto"/>
                                                                                                          </w:divBdr>
                                                                                                          <w:divsChild>
                                                                                                            <w:div w:id="1254818750">
                                                                                                              <w:marLeft w:val="0"/>
                                                                                                              <w:marRight w:val="0"/>
                                                                                                              <w:marTop w:val="0"/>
                                                                                                              <w:marBottom w:val="0"/>
                                                                                                              <w:divBdr>
                                                                                                                <w:top w:val="none" w:sz="0" w:space="0" w:color="auto"/>
                                                                                                                <w:left w:val="none" w:sz="0" w:space="0" w:color="auto"/>
                                                                                                                <w:bottom w:val="none" w:sz="0" w:space="0" w:color="auto"/>
                                                                                                                <w:right w:val="none" w:sz="0" w:space="0" w:color="auto"/>
                                                                                                              </w:divBdr>
                                                                                                              <w:divsChild>
                                                                                                                <w:div w:id="1477071439">
                                                                                                                  <w:marLeft w:val="0"/>
                                                                                                                  <w:marRight w:val="225"/>
                                                                                                                  <w:marTop w:val="0"/>
                                                                                                                  <w:marBottom w:val="0"/>
                                                                                                                  <w:divBdr>
                                                                                                                    <w:top w:val="none" w:sz="0" w:space="0" w:color="auto"/>
                                                                                                                    <w:left w:val="none" w:sz="0" w:space="0" w:color="auto"/>
                                                                                                                    <w:bottom w:val="none" w:sz="0" w:space="0" w:color="auto"/>
                                                                                                                    <w:right w:val="none" w:sz="0" w:space="0" w:color="auto"/>
                                                                                                                  </w:divBdr>
                                                                                                                </w:div>
                                                                                                                <w:div w:id="1326084966">
                                                                                                                  <w:marLeft w:val="0"/>
                                                                                                                  <w:marRight w:val="0"/>
                                                                                                                  <w:marTop w:val="0"/>
                                                                                                                  <w:marBottom w:val="300"/>
                                                                                                                  <w:divBdr>
                                                                                                                    <w:top w:val="none" w:sz="0" w:space="0" w:color="auto"/>
                                                                                                                    <w:left w:val="none" w:sz="0" w:space="0" w:color="auto"/>
                                                                                                                    <w:bottom w:val="none" w:sz="0" w:space="0" w:color="auto"/>
                                                                                                                    <w:right w:val="none" w:sz="0" w:space="0" w:color="auto"/>
                                                                                                                  </w:divBdr>
                                                                                                                </w:div>
                                                                                                              </w:divsChild>
                                                                                                            </w:div>
                                                                                                            <w:div w:id="562761254">
                                                                                                              <w:marLeft w:val="0"/>
                                                                                                              <w:marRight w:val="0"/>
                                                                                                              <w:marTop w:val="0"/>
                                                                                                              <w:marBottom w:val="300"/>
                                                                                                              <w:divBdr>
                                                                                                                <w:top w:val="none" w:sz="0" w:space="0" w:color="auto"/>
                                                                                                                <w:left w:val="none" w:sz="0" w:space="0" w:color="auto"/>
                                                                                                                <w:bottom w:val="none" w:sz="0" w:space="0" w:color="auto"/>
                                                                                                                <w:right w:val="none" w:sz="0" w:space="0" w:color="auto"/>
                                                                                                              </w:divBdr>
                                                                                                            </w:div>
                                                                                                            <w:div w:id="15971319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94659">
      <w:bodyDiv w:val="1"/>
      <w:marLeft w:val="0"/>
      <w:marRight w:val="0"/>
      <w:marTop w:val="0"/>
      <w:marBottom w:val="0"/>
      <w:divBdr>
        <w:top w:val="none" w:sz="0" w:space="0" w:color="auto"/>
        <w:left w:val="none" w:sz="0" w:space="0" w:color="auto"/>
        <w:bottom w:val="none" w:sz="0" w:space="0" w:color="auto"/>
        <w:right w:val="none" w:sz="0" w:space="0" w:color="auto"/>
      </w:divBdr>
    </w:div>
    <w:div w:id="321809987">
      <w:bodyDiv w:val="1"/>
      <w:marLeft w:val="0"/>
      <w:marRight w:val="0"/>
      <w:marTop w:val="0"/>
      <w:marBottom w:val="0"/>
      <w:divBdr>
        <w:top w:val="none" w:sz="0" w:space="0" w:color="auto"/>
        <w:left w:val="none" w:sz="0" w:space="0" w:color="auto"/>
        <w:bottom w:val="none" w:sz="0" w:space="0" w:color="auto"/>
        <w:right w:val="none" w:sz="0" w:space="0" w:color="auto"/>
      </w:divBdr>
      <w:divsChild>
        <w:div w:id="1446270672">
          <w:marLeft w:val="0"/>
          <w:marRight w:val="0"/>
          <w:marTop w:val="0"/>
          <w:marBottom w:val="0"/>
          <w:divBdr>
            <w:top w:val="none" w:sz="0" w:space="0" w:color="auto"/>
            <w:left w:val="none" w:sz="0" w:space="0" w:color="auto"/>
            <w:bottom w:val="none" w:sz="0" w:space="0" w:color="auto"/>
            <w:right w:val="none" w:sz="0" w:space="0" w:color="auto"/>
          </w:divBdr>
          <w:divsChild>
            <w:div w:id="529686644">
              <w:marLeft w:val="0"/>
              <w:marRight w:val="0"/>
              <w:marTop w:val="0"/>
              <w:marBottom w:val="0"/>
              <w:divBdr>
                <w:top w:val="none" w:sz="0" w:space="0" w:color="auto"/>
                <w:left w:val="none" w:sz="0" w:space="0" w:color="auto"/>
                <w:bottom w:val="none" w:sz="0" w:space="0" w:color="auto"/>
                <w:right w:val="none" w:sz="0" w:space="0" w:color="auto"/>
              </w:divBdr>
              <w:divsChild>
                <w:div w:id="1307126554">
                  <w:marLeft w:val="0"/>
                  <w:marRight w:val="0"/>
                  <w:marTop w:val="0"/>
                  <w:marBottom w:val="0"/>
                  <w:divBdr>
                    <w:top w:val="none" w:sz="0" w:space="0" w:color="auto"/>
                    <w:left w:val="none" w:sz="0" w:space="0" w:color="auto"/>
                    <w:bottom w:val="none" w:sz="0" w:space="0" w:color="auto"/>
                    <w:right w:val="none" w:sz="0" w:space="0" w:color="auto"/>
                  </w:divBdr>
                  <w:divsChild>
                    <w:div w:id="1240870690">
                      <w:marLeft w:val="0"/>
                      <w:marRight w:val="0"/>
                      <w:marTop w:val="0"/>
                      <w:marBottom w:val="0"/>
                      <w:divBdr>
                        <w:top w:val="none" w:sz="0" w:space="0" w:color="auto"/>
                        <w:left w:val="none" w:sz="0" w:space="0" w:color="auto"/>
                        <w:bottom w:val="none" w:sz="0" w:space="0" w:color="auto"/>
                        <w:right w:val="none" w:sz="0" w:space="0" w:color="auto"/>
                      </w:divBdr>
                      <w:divsChild>
                        <w:div w:id="1828787206">
                          <w:marLeft w:val="0"/>
                          <w:marRight w:val="0"/>
                          <w:marTop w:val="0"/>
                          <w:marBottom w:val="0"/>
                          <w:divBdr>
                            <w:top w:val="none" w:sz="0" w:space="0" w:color="auto"/>
                            <w:left w:val="none" w:sz="0" w:space="0" w:color="auto"/>
                            <w:bottom w:val="none" w:sz="0" w:space="0" w:color="auto"/>
                            <w:right w:val="none" w:sz="0" w:space="0" w:color="auto"/>
                          </w:divBdr>
                          <w:divsChild>
                            <w:div w:id="184296924">
                              <w:marLeft w:val="0"/>
                              <w:marRight w:val="0"/>
                              <w:marTop w:val="0"/>
                              <w:marBottom w:val="0"/>
                              <w:divBdr>
                                <w:top w:val="none" w:sz="0" w:space="0" w:color="auto"/>
                                <w:left w:val="none" w:sz="0" w:space="0" w:color="auto"/>
                                <w:bottom w:val="none" w:sz="0" w:space="0" w:color="auto"/>
                                <w:right w:val="none" w:sz="0" w:space="0" w:color="auto"/>
                              </w:divBdr>
                              <w:divsChild>
                                <w:div w:id="2123644779">
                                  <w:marLeft w:val="0"/>
                                  <w:marRight w:val="0"/>
                                  <w:marTop w:val="0"/>
                                  <w:marBottom w:val="0"/>
                                  <w:divBdr>
                                    <w:top w:val="none" w:sz="0" w:space="0" w:color="auto"/>
                                    <w:left w:val="none" w:sz="0" w:space="0" w:color="auto"/>
                                    <w:bottom w:val="none" w:sz="0" w:space="0" w:color="auto"/>
                                    <w:right w:val="none" w:sz="0" w:space="0" w:color="auto"/>
                                  </w:divBdr>
                                  <w:divsChild>
                                    <w:div w:id="11816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528239">
      <w:bodyDiv w:val="1"/>
      <w:marLeft w:val="0"/>
      <w:marRight w:val="0"/>
      <w:marTop w:val="0"/>
      <w:marBottom w:val="0"/>
      <w:divBdr>
        <w:top w:val="none" w:sz="0" w:space="0" w:color="auto"/>
        <w:left w:val="none" w:sz="0" w:space="0" w:color="auto"/>
        <w:bottom w:val="none" w:sz="0" w:space="0" w:color="auto"/>
        <w:right w:val="none" w:sz="0" w:space="0" w:color="auto"/>
      </w:divBdr>
    </w:div>
    <w:div w:id="608583975">
      <w:bodyDiv w:val="1"/>
      <w:marLeft w:val="0"/>
      <w:marRight w:val="0"/>
      <w:marTop w:val="0"/>
      <w:marBottom w:val="0"/>
      <w:divBdr>
        <w:top w:val="none" w:sz="0" w:space="0" w:color="auto"/>
        <w:left w:val="none" w:sz="0" w:space="0" w:color="auto"/>
        <w:bottom w:val="none" w:sz="0" w:space="0" w:color="auto"/>
        <w:right w:val="none" w:sz="0" w:space="0" w:color="auto"/>
      </w:divBdr>
    </w:div>
    <w:div w:id="636421349">
      <w:bodyDiv w:val="1"/>
      <w:marLeft w:val="0"/>
      <w:marRight w:val="0"/>
      <w:marTop w:val="0"/>
      <w:marBottom w:val="0"/>
      <w:divBdr>
        <w:top w:val="none" w:sz="0" w:space="0" w:color="auto"/>
        <w:left w:val="none" w:sz="0" w:space="0" w:color="auto"/>
        <w:bottom w:val="none" w:sz="0" w:space="0" w:color="auto"/>
        <w:right w:val="none" w:sz="0" w:space="0" w:color="auto"/>
      </w:divBdr>
    </w:div>
    <w:div w:id="668021842">
      <w:bodyDiv w:val="1"/>
      <w:marLeft w:val="0"/>
      <w:marRight w:val="0"/>
      <w:marTop w:val="0"/>
      <w:marBottom w:val="0"/>
      <w:divBdr>
        <w:top w:val="none" w:sz="0" w:space="0" w:color="auto"/>
        <w:left w:val="none" w:sz="0" w:space="0" w:color="auto"/>
        <w:bottom w:val="none" w:sz="0" w:space="0" w:color="auto"/>
        <w:right w:val="none" w:sz="0" w:space="0" w:color="auto"/>
      </w:divBdr>
    </w:div>
    <w:div w:id="824787088">
      <w:bodyDiv w:val="1"/>
      <w:marLeft w:val="0"/>
      <w:marRight w:val="0"/>
      <w:marTop w:val="0"/>
      <w:marBottom w:val="0"/>
      <w:divBdr>
        <w:top w:val="none" w:sz="0" w:space="0" w:color="auto"/>
        <w:left w:val="none" w:sz="0" w:space="0" w:color="auto"/>
        <w:bottom w:val="none" w:sz="0" w:space="0" w:color="auto"/>
        <w:right w:val="none" w:sz="0" w:space="0" w:color="auto"/>
      </w:divBdr>
    </w:div>
    <w:div w:id="847250877">
      <w:bodyDiv w:val="1"/>
      <w:marLeft w:val="0"/>
      <w:marRight w:val="0"/>
      <w:marTop w:val="0"/>
      <w:marBottom w:val="0"/>
      <w:divBdr>
        <w:top w:val="none" w:sz="0" w:space="0" w:color="auto"/>
        <w:left w:val="none" w:sz="0" w:space="0" w:color="auto"/>
        <w:bottom w:val="none" w:sz="0" w:space="0" w:color="auto"/>
        <w:right w:val="none" w:sz="0" w:space="0" w:color="auto"/>
      </w:divBdr>
    </w:div>
    <w:div w:id="872690433">
      <w:bodyDiv w:val="1"/>
      <w:marLeft w:val="0"/>
      <w:marRight w:val="0"/>
      <w:marTop w:val="0"/>
      <w:marBottom w:val="0"/>
      <w:divBdr>
        <w:top w:val="none" w:sz="0" w:space="0" w:color="auto"/>
        <w:left w:val="none" w:sz="0" w:space="0" w:color="auto"/>
        <w:bottom w:val="none" w:sz="0" w:space="0" w:color="auto"/>
        <w:right w:val="none" w:sz="0" w:space="0" w:color="auto"/>
      </w:divBdr>
      <w:divsChild>
        <w:div w:id="2143770495">
          <w:marLeft w:val="0"/>
          <w:marRight w:val="0"/>
          <w:marTop w:val="0"/>
          <w:marBottom w:val="0"/>
          <w:divBdr>
            <w:top w:val="none" w:sz="0" w:space="0" w:color="auto"/>
            <w:left w:val="none" w:sz="0" w:space="0" w:color="auto"/>
            <w:bottom w:val="none" w:sz="0" w:space="0" w:color="auto"/>
            <w:right w:val="none" w:sz="0" w:space="0" w:color="auto"/>
          </w:divBdr>
          <w:divsChild>
            <w:div w:id="1880706807">
              <w:marLeft w:val="0"/>
              <w:marRight w:val="0"/>
              <w:marTop w:val="0"/>
              <w:marBottom w:val="0"/>
              <w:divBdr>
                <w:top w:val="none" w:sz="0" w:space="0" w:color="auto"/>
                <w:left w:val="none" w:sz="0" w:space="0" w:color="auto"/>
                <w:bottom w:val="none" w:sz="0" w:space="0" w:color="auto"/>
                <w:right w:val="none" w:sz="0" w:space="0" w:color="auto"/>
              </w:divBdr>
              <w:divsChild>
                <w:div w:id="472480653">
                  <w:marLeft w:val="0"/>
                  <w:marRight w:val="0"/>
                  <w:marTop w:val="0"/>
                  <w:marBottom w:val="0"/>
                  <w:divBdr>
                    <w:top w:val="none" w:sz="0" w:space="0" w:color="auto"/>
                    <w:left w:val="none" w:sz="0" w:space="0" w:color="auto"/>
                    <w:bottom w:val="none" w:sz="0" w:space="0" w:color="auto"/>
                    <w:right w:val="none" w:sz="0" w:space="0" w:color="auto"/>
                  </w:divBdr>
                  <w:divsChild>
                    <w:div w:id="282928662">
                      <w:marLeft w:val="0"/>
                      <w:marRight w:val="0"/>
                      <w:marTop w:val="0"/>
                      <w:marBottom w:val="0"/>
                      <w:divBdr>
                        <w:top w:val="none" w:sz="0" w:space="0" w:color="auto"/>
                        <w:left w:val="none" w:sz="0" w:space="0" w:color="auto"/>
                        <w:bottom w:val="none" w:sz="0" w:space="0" w:color="auto"/>
                        <w:right w:val="none" w:sz="0" w:space="0" w:color="auto"/>
                      </w:divBdr>
                      <w:divsChild>
                        <w:div w:id="145900379">
                          <w:marLeft w:val="0"/>
                          <w:marRight w:val="0"/>
                          <w:marTop w:val="0"/>
                          <w:marBottom w:val="0"/>
                          <w:divBdr>
                            <w:top w:val="none" w:sz="0" w:space="0" w:color="auto"/>
                            <w:left w:val="none" w:sz="0" w:space="0" w:color="auto"/>
                            <w:bottom w:val="none" w:sz="0" w:space="0" w:color="auto"/>
                            <w:right w:val="none" w:sz="0" w:space="0" w:color="auto"/>
                          </w:divBdr>
                          <w:divsChild>
                            <w:div w:id="1387071512">
                              <w:marLeft w:val="0"/>
                              <w:marRight w:val="0"/>
                              <w:marTop w:val="0"/>
                              <w:marBottom w:val="0"/>
                              <w:divBdr>
                                <w:top w:val="none" w:sz="0" w:space="0" w:color="auto"/>
                                <w:left w:val="none" w:sz="0" w:space="0" w:color="auto"/>
                                <w:bottom w:val="none" w:sz="0" w:space="0" w:color="auto"/>
                                <w:right w:val="none" w:sz="0" w:space="0" w:color="auto"/>
                              </w:divBdr>
                              <w:divsChild>
                                <w:div w:id="1384283127">
                                  <w:marLeft w:val="0"/>
                                  <w:marRight w:val="0"/>
                                  <w:marTop w:val="0"/>
                                  <w:marBottom w:val="0"/>
                                  <w:divBdr>
                                    <w:top w:val="none" w:sz="0" w:space="0" w:color="auto"/>
                                    <w:left w:val="none" w:sz="0" w:space="0" w:color="auto"/>
                                    <w:bottom w:val="none" w:sz="0" w:space="0" w:color="auto"/>
                                    <w:right w:val="none" w:sz="0" w:space="0" w:color="auto"/>
                                  </w:divBdr>
                                  <w:divsChild>
                                    <w:div w:id="1568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954761">
      <w:bodyDiv w:val="1"/>
      <w:marLeft w:val="0"/>
      <w:marRight w:val="0"/>
      <w:marTop w:val="0"/>
      <w:marBottom w:val="0"/>
      <w:divBdr>
        <w:top w:val="none" w:sz="0" w:space="0" w:color="auto"/>
        <w:left w:val="none" w:sz="0" w:space="0" w:color="auto"/>
        <w:bottom w:val="none" w:sz="0" w:space="0" w:color="auto"/>
        <w:right w:val="none" w:sz="0" w:space="0" w:color="auto"/>
      </w:divBdr>
    </w:div>
    <w:div w:id="1163201750">
      <w:bodyDiv w:val="1"/>
      <w:marLeft w:val="0"/>
      <w:marRight w:val="0"/>
      <w:marTop w:val="0"/>
      <w:marBottom w:val="0"/>
      <w:divBdr>
        <w:top w:val="none" w:sz="0" w:space="0" w:color="auto"/>
        <w:left w:val="none" w:sz="0" w:space="0" w:color="auto"/>
        <w:bottom w:val="none" w:sz="0" w:space="0" w:color="auto"/>
        <w:right w:val="none" w:sz="0" w:space="0" w:color="auto"/>
      </w:divBdr>
    </w:div>
    <w:div w:id="1336226811">
      <w:bodyDiv w:val="1"/>
      <w:marLeft w:val="0"/>
      <w:marRight w:val="0"/>
      <w:marTop w:val="0"/>
      <w:marBottom w:val="0"/>
      <w:divBdr>
        <w:top w:val="none" w:sz="0" w:space="0" w:color="auto"/>
        <w:left w:val="none" w:sz="0" w:space="0" w:color="auto"/>
        <w:bottom w:val="none" w:sz="0" w:space="0" w:color="auto"/>
        <w:right w:val="none" w:sz="0" w:space="0" w:color="auto"/>
      </w:divBdr>
      <w:divsChild>
        <w:div w:id="1532112912">
          <w:marLeft w:val="0"/>
          <w:marRight w:val="0"/>
          <w:marTop w:val="0"/>
          <w:marBottom w:val="0"/>
          <w:divBdr>
            <w:top w:val="none" w:sz="0" w:space="0" w:color="auto"/>
            <w:left w:val="none" w:sz="0" w:space="0" w:color="auto"/>
            <w:bottom w:val="none" w:sz="0" w:space="0" w:color="auto"/>
            <w:right w:val="none" w:sz="0" w:space="0" w:color="auto"/>
          </w:divBdr>
        </w:div>
        <w:div w:id="1707752022">
          <w:marLeft w:val="0"/>
          <w:marRight w:val="0"/>
          <w:marTop w:val="0"/>
          <w:marBottom w:val="0"/>
          <w:divBdr>
            <w:top w:val="none" w:sz="0" w:space="0" w:color="auto"/>
            <w:left w:val="none" w:sz="0" w:space="0" w:color="auto"/>
            <w:bottom w:val="none" w:sz="0" w:space="0" w:color="auto"/>
            <w:right w:val="none" w:sz="0" w:space="0" w:color="auto"/>
          </w:divBdr>
        </w:div>
        <w:div w:id="92749097">
          <w:marLeft w:val="0"/>
          <w:marRight w:val="0"/>
          <w:marTop w:val="0"/>
          <w:marBottom w:val="0"/>
          <w:divBdr>
            <w:top w:val="none" w:sz="0" w:space="0" w:color="auto"/>
            <w:left w:val="none" w:sz="0" w:space="0" w:color="auto"/>
            <w:bottom w:val="none" w:sz="0" w:space="0" w:color="auto"/>
            <w:right w:val="none" w:sz="0" w:space="0" w:color="auto"/>
          </w:divBdr>
        </w:div>
        <w:div w:id="1736900747">
          <w:marLeft w:val="0"/>
          <w:marRight w:val="0"/>
          <w:marTop w:val="0"/>
          <w:marBottom w:val="0"/>
          <w:divBdr>
            <w:top w:val="none" w:sz="0" w:space="0" w:color="auto"/>
            <w:left w:val="none" w:sz="0" w:space="0" w:color="auto"/>
            <w:bottom w:val="none" w:sz="0" w:space="0" w:color="auto"/>
            <w:right w:val="none" w:sz="0" w:space="0" w:color="auto"/>
          </w:divBdr>
        </w:div>
        <w:div w:id="1578319284">
          <w:marLeft w:val="0"/>
          <w:marRight w:val="0"/>
          <w:marTop w:val="0"/>
          <w:marBottom w:val="0"/>
          <w:divBdr>
            <w:top w:val="none" w:sz="0" w:space="0" w:color="auto"/>
            <w:left w:val="none" w:sz="0" w:space="0" w:color="auto"/>
            <w:bottom w:val="none" w:sz="0" w:space="0" w:color="auto"/>
            <w:right w:val="none" w:sz="0" w:space="0" w:color="auto"/>
          </w:divBdr>
        </w:div>
        <w:div w:id="1276255243">
          <w:marLeft w:val="0"/>
          <w:marRight w:val="0"/>
          <w:marTop w:val="0"/>
          <w:marBottom w:val="0"/>
          <w:divBdr>
            <w:top w:val="none" w:sz="0" w:space="0" w:color="auto"/>
            <w:left w:val="none" w:sz="0" w:space="0" w:color="auto"/>
            <w:bottom w:val="none" w:sz="0" w:space="0" w:color="auto"/>
            <w:right w:val="none" w:sz="0" w:space="0" w:color="auto"/>
          </w:divBdr>
        </w:div>
        <w:div w:id="1903786074">
          <w:marLeft w:val="0"/>
          <w:marRight w:val="0"/>
          <w:marTop w:val="0"/>
          <w:marBottom w:val="0"/>
          <w:divBdr>
            <w:top w:val="none" w:sz="0" w:space="0" w:color="auto"/>
            <w:left w:val="none" w:sz="0" w:space="0" w:color="auto"/>
            <w:bottom w:val="none" w:sz="0" w:space="0" w:color="auto"/>
            <w:right w:val="none" w:sz="0" w:space="0" w:color="auto"/>
          </w:divBdr>
        </w:div>
        <w:div w:id="1026297326">
          <w:marLeft w:val="0"/>
          <w:marRight w:val="0"/>
          <w:marTop w:val="0"/>
          <w:marBottom w:val="0"/>
          <w:divBdr>
            <w:top w:val="none" w:sz="0" w:space="0" w:color="auto"/>
            <w:left w:val="none" w:sz="0" w:space="0" w:color="auto"/>
            <w:bottom w:val="none" w:sz="0" w:space="0" w:color="auto"/>
            <w:right w:val="none" w:sz="0" w:space="0" w:color="auto"/>
          </w:divBdr>
        </w:div>
        <w:div w:id="1557742850">
          <w:marLeft w:val="0"/>
          <w:marRight w:val="0"/>
          <w:marTop w:val="0"/>
          <w:marBottom w:val="0"/>
          <w:divBdr>
            <w:top w:val="none" w:sz="0" w:space="0" w:color="auto"/>
            <w:left w:val="none" w:sz="0" w:space="0" w:color="auto"/>
            <w:bottom w:val="none" w:sz="0" w:space="0" w:color="auto"/>
            <w:right w:val="none" w:sz="0" w:space="0" w:color="auto"/>
          </w:divBdr>
        </w:div>
        <w:div w:id="1894612864">
          <w:marLeft w:val="0"/>
          <w:marRight w:val="0"/>
          <w:marTop w:val="0"/>
          <w:marBottom w:val="0"/>
          <w:divBdr>
            <w:top w:val="none" w:sz="0" w:space="0" w:color="auto"/>
            <w:left w:val="none" w:sz="0" w:space="0" w:color="auto"/>
            <w:bottom w:val="none" w:sz="0" w:space="0" w:color="auto"/>
            <w:right w:val="none" w:sz="0" w:space="0" w:color="auto"/>
          </w:divBdr>
        </w:div>
        <w:div w:id="36049221">
          <w:marLeft w:val="0"/>
          <w:marRight w:val="0"/>
          <w:marTop w:val="0"/>
          <w:marBottom w:val="0"/>
          <w:divBdr>
            <w:top w:val="none" w:sz="0" w:space="0" w:color="auto"/>
            <w:left w:val="none" w:sz="0" w:space="0" w:color="auto"/>
            <w:bottom w:val="none" w:sz="0" w:space="0" w:color="auto"/>
            <w:right w:val="none" w:sz="0" w:space="0" w:color="auto"/>
          </w:divBdr>
        </w:div>
        <w:div w:id="275258986">
          <w:marLeft w:val="0"/>
          <w:marRight w:val="0"/>
          <w:marTop w:val="0"/>
          <w:marBottom w:val="0"/>
          <w:divBdr>
            <w:top w:val="none" w:sz="0" w:space="0" w:color="auto"/>
            <w:left w:val="none" w:sz="0" w:space="0" w:color="auto"/>
            <w:bottom w:val="none" w:sz="0" w:space="0" w:color="auto"/>
            <w:right w:val="none" w:sz="0" w:space="0" w:color="auto"/>
          </w:divBdr>
        </w:div>
        <w:div w:id="1731532887">
          <w:marLeft w:val="0"/>
          <w:marRight w:val="0"/>
          <w:marTop w:val="0"/>
          <w:marBottom w:val="0"/>
          <w:divBdr>
            <w:top w:val="none" w:sz="0" w:space="0" w:color="auto"/>
            <w:left w:val="none" w:sz="0" w:space="0" w:color="auto"/>
            <w:bottom w:val="none" w:sz="0" w:space="0" w:color="auto"/>
            <w:right w:val="none" w:sz="0" w:space="0" w:color="auto"/>
          </w:divBdr>
        </w:div>
        <w:div w:id="1262951338">
          <w:marLeft w:val="0"/>
          <w:marRight w:val="0"/>
          <w:marTop w:val="0"/>
          <w:marBottom w:val="0"/>
          <w:divBdr>
            <w:top w:val="none" w:sz="0" w:space="0" w:color="auto"/>
            <w:left w:val="none" w:sz="0" w:space="0" w:color="auto"/>
            <w:bottom w:val="none" w:sz="0" w:space="0" w:color="auto"/>
            <w:right w:val="none" w:sz="0" w:space="0" w:color="auto"/>
          </w:divBdr>
        </w:div>
      </w:divsChild>
    </w:div>
    <w:div w:id="1348947419">
      <w:bodyDiv w:val="1"/>
      <w:marLeft w:val="0"/>
      <w:marRight w:val="0"/>
      <w:marTop w:val="0"/>
      <w:marBottom w:val="0"/>
      <w:divBdr>
        <w:top w:val="none" w:sz="0" w:space="0" w:color="auto"/>
        <w:left w:val="none" w:sz="0" w:space="0" w:color="auto"/>
        <w:bottom w:val="none" w:sz="0" w:space="0" w:color="auto"/>
        <w:right w:val="none" w:sz="0" w:space="0" w:color="auto"/>
      </w:divBdr>
      <w:divsChild>
        <w:div w:id="1376735293">
          <w:marLeft w:val="0"/>
          <w:marRight w:val="0"/>
          <w:marTop w:val="0"/>
          <w:marBottom w:val="0"/>
          <w:divBdr>
            <w:top w:val="none" w:sz="0" w:space="0" w:color="auto"/>
            <w:left w:val="none" w:sz="0" w:space="0" w:color="auto"/>
            <w:bottom w:val="none" w:sz="0" w:space="0" w:color="auto"/>
            <w:right w:val="none" w:sz="0" w:space="0" w:color="auto"/>
          </w:divBdr>
          <w:divsChild>
            <w:div w:id="1770545021">
              <w:marLeft w:val="0"/>
              <w:marRight w:val="0"/>
              <w:marTop w:val="0"/>
              <w:marBottom w:val="0"/>
              <w:divBdr>
                <w:top w:val="none" w:sz="0" w:space="0" w:color="auto"/>
                <w:left w:val="none" w:sz="0" w:space="0" w:color="auto"/>
                <w:bottom w:val="none" w:sz="0" w:space="0" w:color="auto"/>
                <w:right w:val="none" w:sz="0" w:space="0" w:color="auto"/>
              </w:divBdr>
              <w:divsChild>
                <w:div w:id="823811999">
                  <w:marLeft w:val="0"/>
                  <w:marRight w:val="0"/>
                  <w:marTop w:val="0"/>
                  <w:marBottom w:val="0"/>
                  <w:divBdr>
                    <w:top w:val="none" w:sz="0" w:space="0" w:color="auto"/>
                    <w:left w:val="none" w:sz="0" w:space="0" w:color="auto"/>
                    <w:bottom w:val="none" w:sz="0" w:space="0" w:color="auto"/>
                    <w:right w:val="none" w:sz="0" w:space="0" w:color="auto"/>
                  </w:divBdr>
                  <w:divsChild>
                    <w:div w:id="143544727">
                      <w:marLeft w:val="0"/>
                      <w:marRight w:val="0"/>
                      <w:marTop w:val="0"/>
                      <w:marBottom w:val="0"/>
                      <w:divBdr>
                        <w:top w:val="none" w:sz="0" w:space="0" w:color="auto"/>
                        <w:left w:val="none" w:sz="0" w:space="0" w:color="auto"/>
                        <w:bottom w:val="none" w:sz="0" w:space="0" w:color="auto"/>
                        <w:right w:val="none" w:sz="0" w:space="0" w:color="auto"/>
                      </w:divBdr>
                      <w:divsChild>
                        <w:div w:id="2077782084">
                          <w:marLeft w:val="0"/>
                          <w:marRight w:val="0"/>
                          <w:marTop w:val="0"/>
                          <w:marBottom w:val="0"/>
                          <w:divBdr>
                            <w:top w:val="none" w:sz="0" w:space="0" w:color="auto"/>
                            <w:left w:val="none" w:sz="0" w:space="0" w:color="auto"/>
                            <w:bottom w:val="none" w:sz="0" w:space="0" w:color="auto"/>
                            <w:right w:val="none" w:sz="0" w:space="0" w:color="auto"/>
                          </w:divBdr>
                          <w:divsChild>
                            <w:div w:id="937249914">
                              <w:marLeft w:val="0"/>
                              <w:marRight w:val="0"/>
                              <w:marTop w:val="0"/>
                              <w:marBottom w:val="0"/>
                              <w:divBdr>
                                <w:top w:val="none" w:sz="0" w:space="0" w:color="auto"/>
                                <w:left w:val="none" w:sz="0" w:space="0" w:color="auto"/>
                                <w:bottom w:val="none" w:sz="0" w:space="0" w:color="auto"/>
                                <w:right w:val="none" w:sz="0" w:space="0" w:color="auto"/>
                              </w:divBdr>
                              <w:divsChild>
                                <w:div w:id="441848424">
                                  <w:marLeft w:val="0"/>
                                  <w:marRight w:val="0"/>
                                  <w:marTop w:val="0"/>
                                  <w:marBottom w:val="0"/>
                                  <w:divBdr>
                                    <w:top w:val="none" w:sz="0" w:space="0" w:color="auto"/>
                                    <w:left w:val="none" w:sz="0" w:space="0" w:color="auto"/>
                                    <w:bottom w:val="none" w:sz="0" w:space="0" w:color="auto"/>
                                    <w:right w:val="none" w:sz="0" w:space="0" w:color="auto"/>
                                  </w:divBdr>
                                  <w:divsChild>
                                    <w:div w:id="12385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623490">
      <w:bodyDiv w:val="1"/>
      <w:marLeft w:val="0"/>
      <w:marRight w:val="0"/>
      <w:marTop w:val="0"/>
      <w:marBottom w:val="0"/>
      <w:divBdr>
        <w:top w:val="none" w:sz="0" w:space="0" w:color="auto"/>
        <w:left w:val="none" w:sz="0" w:space="0" w:color="auto"/>
        <w:bottom w:val="none" w:sz="0" w:space="0" w:color="auto"/>
        <w:right w:val="none" w:sz="0" w:space="0" w:color="auto"/>
      </w:divBdr>
      <w:divsChild>
        <w:div w:id="1769544488">
          <w:marLeft w:val="0"/>
          <w:marRight w:val="0"/>
          <w:marTop w:val="0"/>
          <w:marBottom w:val="0"/>
          <w:divBdr>
            <w:top w:val="none" w:sz="0" w:space="0" w:color="auto"/>
            <w:left w:val="none" w:sz="0" w:space="0" w:color="auto"/>
            <w:bottom w:val="none" w:sz="0" w:space="0" w:color="auto"/>
            <w:right w:val="none" w:sz="0" w:space="0" w:color="auto"/>
          </w:divBdr>
          <w:divsChild>
            <w:div w:id="1521431148">
              <w:marLeft w:val="0"/>
              <w:marRight w:val="0"/>
              <w:marTop w:val="0"/>
              <w:marBottom w:val="0"/>
              <w:divBdr>
                <w:top w:val="none" w:sz="0" w:space="0" w:color="auto"/>
                <w:left w:val="none" w:sz="0" w:space="0" w:color="auto"/>
                <w:bottom w:val="none" w:sz="0" w:space="0" w:color="auto"/>
                <w:right w:val="none" w:sz="0" w:space="0" w:color="auto"/>
              </w:divBdr>
              <w:divsChild>
                <w:div w:id="386296251">
                  <w:marLeft w:val="0"/>
                  <w:marRight w:val="0"/>
                  <w:marTop w:val="0"/>
                  <w:marBottom w:val="0"/>
                  <w:divBdr>
                    <w:top w:val="none" w:sz="0" w:space="0" w:color="auto"/>
                    <w:left w:val="none" w:sz="0" w:space="0" w:color="auto"/>
                    <w:bottom w:val="none" w:sz="0" w:space="0" w:color="auto"/>
                    <w:right w:val="none" w:sz="0" w:space="0" w:color="auto"/>
                  </w:divBdr>
                  <w:divsChild>
                    <w:div w:id="218173605">
                      <w:marLeft w:val="0"/>
                      <w:marRight w:val="0"/>
                      <w:marTop w:val="0"/>
                      <w:marBottom w:val="0"/>
                      <w:divBdr>
                        <w:top w:val="none" w:sz="0" w:space="0" w:color="auto"/>
                        <w:left w:val="none" w:sz="0" w:space="0" w:color="auto"/>
                        <w:bottom w:val="none" w:sz="0" w:space="0" w:color="auto"/>
                        <w:right w:val="none" w:sz="0" w:space="0" w:color="auto"/>
                      </w:divBdr>
                      <w:divsChild>
                        <w:div w:id="912929642">
                          <w:marLeft w:val="0"/>
                          <w:marRight w:val="0"/>
                          <w:marTop w:val="0"/>
                          <w:marBottom w:val="0"/>
                          <w:divBdr>
                            <w:top w:val="none" w:sz="0" w:space="0" w:color="auto"/>
                            <w:left w:val="none" w:sz="0" w:space="0" w:color="auto"/>
                            <w:bottom w:val="none" w:sz="0" w:space="0" w:color="auto"/>
                            <w:right w:val="none" w:sz="0" w:space="0" w:color="auto"/>
                          </w:divBdr>
                          <w:divsChild>
                            <w:div w:id="920480557">
                              <w:marLeft w:val="0"/>
                              <w:marRight w:val="0"/>
                              <w:marTop w:val="0"/>
                              <w:marBottom w:val="0"/>
                              <w:divBdr>
                                <w:top w:val="none" w:sz="0" w:space="0" w:color="auto"/>
                                <w:left w:val="none" w:sz="0" w:space="0" w:color="auto"/>
                                <w:bottom w:val="none" w:sz="0" w:space="0" w:color="auto"/>
                                <w:right w:val="none" w:sz="0" w:space="0" w:color="auto"/>
                              </w:divBdr>
                              <w:divsChild>
                                <w:div w:id="1205750404">
                                  <w:marLeft w:val="0"/>
                                  <w:marRight w:val="0"/>
                                  <w:marTop w:val="0"/>
                                  <w:marBottom w:val="0"/>
                                  <w:divBdr>
                                    <w:top w:val="none" w:sz="0" w:space="0" w:color="auto"/>
                                    <w:left w:val="none" w:sz="0" w:space="0" w:color="auto"/>
                                    <w:bottom w:val="none" w:sz="0" w:space="0" w:color="auto"/>
                                    <w:right w:val="none" w:sz="0" w:space="0" w:color="auto"/>
                                  </w:divBdr>
                                  <w:divsChild>
                                    <w:div w:id="1907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697245">
      <w:bodyDiv w:val="1"/>
      <w:marLeft w:val="0"/>
      <w:marRight w:val="0"/>
      <w:marTop w:val="0"/>
      <w:marBottom w:val="0"/>
      <w:divBdr>
        <w:top w:val="none" w:sz="0" w:space="0" w:color="auto"/>
        <w:left w:val="none" w:sz="0" w:space="0" w:color="auto"/>
        <w:bottom w:val="none" w:sz="0" w:space="0" w:color="auto"/>
        <w:right w:val="none" w:sz="0" w:space="0" w:color="auto"/>
      </w:divBdr>
      <w:divsChild>
        <w:div w:id="648486479">
          <w:marLeft w:val="0"/>
          <w:marRight w:val="0"/>
          <w:marTop w:val="0"/>
          <w:marBottom w:val="0"/>
          <w:divBdr>
            <w:top w:val="none" w:sz="0" w:space="0" w:color="auto"/>
            <w:left w:val="none" w:sz="0" w:space="0" w:color="auto"/>
            <w:bottom w:val="none" w:sz="0" w:space="0" w:color="auto"/>
            <w:right w:val="none" w:sz="0" w:space="0" w:color="auto"/>
          </w:divBdr>
          <w:divsChild>
            <w:div w:id="1688866177">
              <w:marLeft w:val="0"/>
              <w:marRight w:val="0"/>
              <w:marTop w:val="0"/>
              <w:marBottom w:val="0"/>
              <w:divBdr>
                <w:top w:val="none" w:sz="0" w:space="0" w:color="auto"/>
                <w:left w:val="none" w:sz="0" w:space="0" w:color="auto"/>
                <w:bottom w:val="none" w:sz="0" w:space="0" w:color="auto"/>
                <w:right w:val="none" w:sz="0" w:space="0" w:color="auto"/>
              </w:divBdr>
              <w:divsChild>
                <w:div w:id="1778284305">
                  <w:marLeft w:val="0"/>
                  <w:marRight w:val="0"/>
                  <w:marTop w:val="0"/>
                  <w:marBottom w:val="0"/>
                  <w:divBdr>
                    <w:top w:val="none" w:sz="0" w:space="0" w:color="auto"/>
                    <w:left w:val="none" w:sz="0" w:space="0" w:color="auto"/>
                    <w:bottom w:val="none" w:sz="0" w:space="0" w:color="auto"/>
                    <w:right w:val="none" w:sz="0" w:space="0" w:color="auto"/>
                  </w:divBdr>
                  <w:divsChild>
                    <w:div w:id="1614827635">
                      <w:marLeft w:val="0"/>
                      <w:marRight w:val="0"/>
                      <w:marTop w:val="0"/>
                      <w:marBottom w:val="0"/>
                      <w:divBdr>
                        <w:top w:val="none" w:sz="0" w:space="0" w:color="auto"/>
                        <w:left w:val="none" w:sz="0" w:space="0" w:color="auto"/>
                        <w:bottom w:val="none" w:sz="0" w:space="0" w:color="auto"/>
                        <w:right w:val="none" w:sz="0" w:space="0" w:color="auto"/>
                      </w:divBdr>
                      <w:divsChild>
                        <w:div w:id="1703941477">
                          <w:marLeft w:val="0"/>
                          <w:marRight w:val="0"/>
                          <w:marTop w:val="0"/>
                          <w:marBottom w:val="0"/>
                          <w:divBdr>
                            <w:top w:val="none" w:sz="0" w:space="0" w:color="auto"/>
                            <w:left w:val="none" w:sz="0" w:space="0" w:color="auto"/>
                            <w:bottom w:val="none" w:sz="0" w:space="0" w:color="auto"/>
                            <w:right w:val="none" w:sz="0" w:space="0" w:color="auto"/>
                          </w:divBdr>
                          <w:divsChild>
                            <w:div w:id="586425239">
                              <w:marLeft w:val="0"/>
                              <w:marRight w:val="0"/>
                              <w:marTop w:val="0"/>
                              <w:marBottom w:val="0"/>
                              <w:divBdr>
                                <w:top w:val="none" w:sz="0" w:space="0" w:color="auto"/>
                                <w:left w:val="none" w:sz="0" w:space="0" w:color="auto"/>
                                <w:bottom w:val="none" w:sz="0" w:space="0" w:color="auto"/>
                                <w:right w:val="none" w:sz="0" w:space="0" w:color="auto"/>
                              </w:divBdr>
                              <w:divsChild>
                                <w:div w:id="21640523">
                                  <w:marLeft w:val="0"/>
                                  <w:marRight w:val="0"/>
                                  <w:marTop w:val="0"/>
                                  <w:marBottom w:val="0"/>
                                  <w:divBdr>
                                    <w:top w:val="none" w:sz="0" w:space="0" w:color="auto"/>
                                    <w:left w:val="none" w:sz="0" w:space="0" w:color="auto"/>
                                    <w:bottom w:val="none" w:sz="0" w:space="0" w:color="auto"/>
                                    <w:right w:val="none" w:sz="0" w:space="0" w:color="auto"/>
                                  </w:divBdr>
                                  <w:divsChild>
                                    <w:div w:id="18025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782455873">
      <w:bodyDiv w:val="1"/>
      <w:marLeft w:val="0"/>
      <w:marRight w:val="0"/>
      <w:marTop w:val="0"/>
      <w:marBottom w:val="0"/>
      <w:divBdr>
        <w:top w:val="none" w:sz="0" w:space="0" w:color="auto"/>
        <w:left w:val="none" w:sz="0" w:space="0" w:color="auto"/>
        <w:bottom w:val="none" w:sz="0" w:space="0" w:color="auto"/>
        <w:right w:val="none" w:sz="0" w:space="0" w:color="auto"/>
      </w:divBdr>
      <w:divsChild>
        <w:div w:id="961351367">
          <w:marLeft w:val="0"/>
          <w:marRight w:val="0"/>
          <w:marTop w:val="0"/>
          <w:marBottom w:val="0"/>
          <w:divBdr>
            <w:top w:val="none" w:sz="0" w:space="0" w:color="auto"/>
            <w:left w:val="none" w:sz="0" w:space="0" w:color="auto"/>
            <w:bottom w:val="none" w:sz="0" w:space="0" w:color="auto"/>
            <w:right w:val="none" w:sz="0" w:space="0" w:color="auto"/>
          </w:divBdr>
          <w:divsChild>
            <w:div w:id="402488640">
              <w:marLeft w:val="0"/>
              <w:marRight w:val="0"/>
              <w:marTop w:val="0"/>
              <w:marBottom w:val="0"/>
              <w:divBdr>
                <w:top w:val="none" w:sz="0" w:space="0" w:color="auto"/>
                <w:left w:val="none" w:sz="0" w:space="0" w:color="auto"/>
                <w:bottom w:val="none" w:sz="0" w:space="0" w:color="auto"/>
                <w:right w:val="none" w:sz="0" w:space="0" w:color="auto"/>
              </w:divBdr>
              <w:divsChild>
                <w:div w:id="1889535077">
                  <w:marLeft w:val="0"/>
                  <w:marRight w:val="0"/>
                  <w:marTop w:val="0"/>
                  <w:marBottom w:val="0"/>
                  <w:divBdr>
                    <w:top w:val="none" w:sz="0" w:space="0" w:color="auto"/>
                    <w:left w:val="none" w:sz="0" w:space="0" w:color="auto"/>
                    <w:bottom w:val="none" w:sz="0" w:space="0" w:color="auto"/>
                    <w:right w:val="none" w:sz="0" w:space="0" w:color="auto"/>
                  </w:divBdr>
                  <w:divsChild>
                    <w:div w:id="13733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766">
      <w:bodyDiv w:val="1"/>
      <w:marLeft w:val="0"/>
      <w:marRight w:val="0"/>
      <w:marTop w:val="0"/>
      <w:marBottom w:val="0"/>
      <w:divBdr>
        <w:top w:val="none" w:sz="0" w:space="0" w:color="auto"/>
        <w:left w:val="none" w:sz="0" w:space="0" w:color="auto"/>
        <w:bottom w:val="none" w:sz="0" w:space="0" w:color="auto"/>
        <w:right w:val="none" w:sz="0" w:space="0" w:color="auto"/>
      </w:divBdr>
      <w:divsChild>
        <w:div w:id="56634627">
          <w:marLeft w:val="0"/>
          <w:marRight w:val="0"/>
          <w:marTop w:val="0"/>
          <w:marBottom w:val="0"/>
          <w:divBdr>
            <w:top w:val="none" w:sz="0" w:space="0" w:color="auto"/>
            <w:left w:val="none" w:sz="0" w:space="0" w:color="auto"/>
            <w:bottom w:val="none" w:sz="0" w:space="0" w:color="auto"/>
            <w:right w:val="none" w:sz="0" w:space="0" w:color="auto"/>
          </w:divBdr>
          <w:divsChild>
            <w:div w:id="2072344684">
              <w:marLeft w:val="0"/>
              <w:marRight w:val="0"/>
              <w:marTop w:val="0"/>
              <w:marBottom w:val="0"/>
              <w:divBdr>
                <w:top w:val="none" w:sz="0" w:space="0" w:color="auto"/>
                <w:left w:val="none" w:sz="0" w:space="0" w:color="auto"/>
                <w:bottom w:val="none" w:sz="0" w:space="0" w:color="auto"/>
                <w:right w:val="none" w:sz="0" w:space="0" w:color="auto"/>
              </w:divBdr>
              <w:divsChild>
                <w:div w:id="178005071">
                  <w:marLeft w:val="0"/>
                  <w:marRight w:val="0"/>
                  <w:marTop w:val="0"/>
                  <w:marBottom w:val="0"/>
                  <w:divBdr>
                    <w:top w:val="none" w:sz="0" w:space="0" w:color="auto"/>
                    <w:left w:val="none" w:sz="0" w:space="0" w:color="auto"/>
                    <w:bottom w:val="none" w:sz="0" w:space="0" w:color="auto"/>
                    <w:right w:val="none" w:sz="0" w:space="0" w:color="auto"/>
                  </w:divBdr>
                  <w:divsChild>
                    <w:div w:id="638195841">
                      <w:marLeft w:val="0"/>
                      <w:marRight w:val="0"/>
                      <w:marTop w:val="0"/>
                      <w:marBottom w:val="0"/>
                      <w:divBdr>
                        <w:top w:val="none" w:sz="0" w:space="0" w:color="auto"/>
                        <w:left w:val="none" w:sz="0" w:space="0" w:color="auto"/>
                        <w:bottom w:val="none" w:sz="0" w:space="0" w:color="auto"/>
                        <w:right w:val="none" w:sz="0" w:space="0" w:color="auto"/>
                      </w:divBdr>
                      <w:divsChild>
                        <w:div w:id="1372924154">
                          <w:marLeft w:val="0"/>
                          <w:marRight w:val="0"/>
                          <w:marTop w:val="0"/>
                          <w:marBottom w:val="0"/>
                          <w:divBdr>
                            <w:top w:val="none" w:sz="0" w:space="0" w:color="auto"/>
                            <w:left w:val="none" w:sz="0" w:space="0" w:color="auto"/>
                            <w:bottom w:val="none" w:sz="0" w:space="0" w:color="auto"/>
                            <w:right w:val="none" w:sz="0" w:space="0" w:color="auto"/>
                          </w:divBdr>
                          <w:divsChild>
                            <w:div w:id="1031883446">
                              <w:marLeft w:val="0"/>
                              <w:marRight w:val="0"/>
                              <w:marTop w:val="0"/>
                              <w:marBottom w:val="0"/>
                              <w:divBdr>
                                <w:top w:val="none" w:sz="0" w:space="0" w:color="auto"/>
                                <w:left w:val="none" w:sz="0" w:space="0" w:color="auto"/>
                                <w:bottom w:val="none" w:sz="0" w:space="0" w:color="auto"/>
                                <w:right w:val="none" w:sz="0" w:space="0" w:color="auto"/>
                              </w:divBdr>
                              <w:divsChild>
                                <w:div w:id="1395195965">
                                  <w:marLeft w:val="0"/>
                                  <w:marRight w:val="0"/>
                                  <w:marTop w:val="0"/>
                                  <w:marBottom w:val="0"/>
                                  <w:divBdr>
                                    <w:top w:val="none" w:sz="0" w:space="0" w:color="auto"/>
                                    <w:left w:val="none" w:sz="0" w:space="0" w:color="auto"/>
                                    <w:bottom w:val="none" w:sz="0" w:space="0" w:color="auto"/>
                                    <w:right w:val="none" w:sz="0" w:space="0" w:color="auto"/>
                                  </w:divBdr>
                                  <w:divsChild>
                                    <w:div w:id="16861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230093">
      <w:bodyDiv w:val="1"/>
      <w:marLeft w:val="0"/>
      <w:marRight w:val="0"/>
      <w:marTop w:val="0"/>
      <w:marBottom w:val="0"/>
      <w:divBdr>
        <w:top w:val="none" w:sz="0" w:space="0" w:color="auto"/>
        <w:left w:val="none" w:sz="0" w:space="0" w:color="auto"/>
        <w:bottom w:val="none" w:sz="0" w:space="0" w:color="auto"/>
        <w:right w:val="none" w:sz="0" w:space="0" w:color="auto"/>
      </w:divBdr>
    </w:div>
    <w:div w:id="1882592558">
      <w:bodyDiv w:val="1"/>
      <w:marLeft w:val="0"/>
      <w:marRight w:val="0"/>
      <w:marTop w:val="0"/>
      <w:marBottom w:val="0"/>
      <w:divBdr>
        <w:top w:val="none" w:sz="0" w:space="0" w:color="auto"/>
        <w:left w:val="none" w:sz="0" w:space="0" w:color="auto"/>
        <w:bottom w:val="none" w:sz="0" w:space="0" w:color="auto"/>
        <w:right w:val="none" w:sz="0" w:space="0" w:color="auto"/>
      </w:divBdr>
    </w:div>
    <w:div w:id="1992326606">
      <w:bodyDiv w:val="1"/>
      <w:marLeft w:val="0"/>
      <w:marRight w:val="0"/>
      <w:marTop w:val="0"/>
      <w:marBottom w:val="0"/>
      <w:divBdr>
        <w:top w:val="none" w:sz="0" w:space="0" w:color="auto"/>
        <w:left w:val="none" w:sz="0" w:space="0" w:color="auto"/>
        <w:bottom w:val="none" w:sz="0" w:space="0" w:color="auto"/>
        <w:right w:val="none" w:sz="0" w:space="0" w:color="auto"/>
      </w:divBdr>
      <w:divsChild>
        <w:div w:id="457648911">
          <w:marLeft w:val="0"/>
          <w:marRight w:val="0"/>
          <w:marTop w:val="0"/>
          <w:marBottom w:val="0"/>
          <w:divBdr>
            <w:top w:val="none" w:sz="0" w:space="0" w:color="auto"/>
            <w:left w:val="none" w:sz="0" w:space="0" w:color="auto"/>
            <w:bottom w:val="none" w:sz="0" w:space="0" w:color="auto"/>
            <w:right w:val="none" w:sz="0" w:space="0" w:color="auto"/>
          </w:divBdr>
          <w:divsChild>
            <w:div w:id="1816607519">
              <w:marLeft w:val="0"/>
              <w:marRight w:val="0"/>
              <w:marTop w:val="0"/>
              <w:marBottom w:val="0"/>
              <w:divBdr>
                <w:top w:val="none" w:sz="0" w:space="0" w:color="auto"/>
                <w:left w:val="none" w:sz="0" w:space="0" w:color="auto"/>
                <w:bottom w:val="none" w:sz="0" w:space="0" w:color="auto"/>
                <w:right w:val="none" w:sz="0" w:space="0" w:color="auto"/>
              </w:divBdr>
              <w:divsChild>
                <w:div w:id="986857376">
                  <w:marLeft w:val="0"/>
                  <w:marRight w:val="0"/>
                  <w:marTop w:val="0"/>
                  <w:marBottom w:val="0"/>
                  <w:divBdr>
                    <w:top w:val="none" w:sz="0" w:space="0" w:color="auto"/>
                    <w:left w:val="none" w:sz="0" w:space="0" w:color="auto"/>
                    <w:bottom w:val="none" w:sz="0" w:space="0" w:color="auto"/>
                    <w:right w:val="none" w:sz="0" w:space="0" w:color="auto"/>
                  </w:divBdr>
                  <w:divsChild>
                    <w:div w:id="1218124997">
                      <w:marLeft w:val="0"/>
                      <w:marRight w:val="0"/>
                      <w:marTop w:val="0"/>
                      <w:marBottom w:val="0"/>
                      <w:divBdr>
                        <w:top w:val="none" w:sz="0" w:space="0" w:color="auto"/>
                        <w:left w:val="none" w:sz="0" w:space="0" w:color="auto"/>
                        <w:bottom w:val="none" w:sz="0" w:space="0" w:color="auto"/>
                        <w:right w:val="none" w:sz="0" w:space="0" w:color="auto"/>
                      </w:divBdr>
                      <w:divsChild>
                        <w:div w:id="563873718">
                          <w:marLeft w:val="0"/>
                          <w:marRight w:val="0"/>
                          <w:marTop w:val="0"/>
                          <w:marBottom w:val="0"/>
                          <w:divBdr>
                            <w:top w:val="none" w:sz="0" w:space="0" w:color="auto"/>
                            <w:left w:val="none" w:sz="0" w:space="0" w:color="auto"/>
                            <w:bottom w:val="none" w:sz="0" w:space="0" w:color="auto"/>
                            <w:right w:val="none" w:sz="0" w:space="0" w:color="auto"/>
                          </w:divBdr>
                          <w:divsChild>
                            <w:div w:id="210119227">
                              <w:marLeft w:val="0"/>
                              <w:marRight w:val="0"/>
                              <w:marTop w:val="0"/>
                              <w:marBottom w:val="0"/>
                              <w:divBdr>
                                <w:top w:val="none" w:sz="0" w:space="0" w:color="auto"/>
                                <w:left w:val="none" w:sz="0" w:space="0" w:color="auto"/>
                                <w:bottom w:val="none" w:sz="0" w:space="0" w:color="auto"/>
                                <w:right w:val="none" w:sz="0" w:space="0" w:color="auto"/>
                              </w:divBdr>
                              <w:divsChild>
                                <w:div w:id="362173693">
                                  <w:marLeft w:val="0"/>
                                  <w:marRight w:val="0"/>
                                  <w:marTop w:val="0"/>
                                  <w:marBottom w:val="0"/>
                                  <w:divBdr>
                                    <w:top w:val="none" w:sz="0" w:space="0" w:color="auto"/>
                                    <w:left w:val="none" w:sz="0" w:space="0" w:color="auto"/>
                                    <w:bottom w:val="none" w:sz="0" w:space="0" w:color="auto"/>
                                    <w:right w:val="none" w:sz="0" w:space="0" w:color="auto"/>
                                  </w:divBdr>
                                  <w:divsChild>
                                    <w:div w:id="1979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658626">
      <w:bodyDiv w:val="1"/>
      <w:marLeft w:val="0"/>
      <w:marRight w:val="0"/>
      <w:marTop w:val="0"/>
      <w:marBottom w:val="0"/>
      <w:divBdr>
        <w:top w:val="none" w:sz="0" w:space="0" w:color="auto"/>
        <w:left w:val="none" w:sz="0" w:space="0" w:color="auto"/>
        <w:bottom w:val="none" w:sz="0" w:space="0" w:color="auto"/>
        <w:right w:val="none" w:sz="0" w:space="0" w:color="auto"/>
      </w:divBdr>
      <w:divsChild>
        <w:div w:id="65226770">
          <w:marLeft w:val="0"/>
          <w:marRight w:val="0"/>
          <w:marTop w:val="0"/>
          <w:marBottom w:val="0"/>
          <w:divBdr>
            <w:top w:val="none" w:sz="0" w:space="0" w:color="auto"/>
            <w:left w:val="none" w:sz="0" w:space="0" w:color="auto"/>
            <w:bottom w:val="none" w:sz="0" w:space="0" w:color="auto"/>
            <w:right w:val="none" w:sz="0" w:space="0" w:color="auto"/>
          </w:divBdr>
          <w:divsChild>
            <w:div w:id="641231859">
              <w:marLeft w:val="0"/>
              <w:marRight w:val="0"/>
              <w:marTop w:val="0"/>
              <w:marBottom w:val="0"/>
              <w:divBdr>
                <w:top w:val="none" w:sz="0" w:space="0" w:color="auto"/>
                <w:left w:val="none" w:sz="0" w:space="0" w:color="auto"/>
                <w:bottom w:val="none" w:sz="0" w:space="0" w:color="auto"/>
                <w:right w:val="none" w:sz="0" w:space="0" w:color="auto"/>
              </w:divBdr>
              <w:divsChild>
                <w:div w:id="777338552">
                  <w:marLeft w:val="0"/>
                  <w:marRight w:val="0"/>
                  <w:marTop w:val="0"/>
                  <w:marBottom w:val="0"/>
                  <w:divBdr>
                    <w:top w:val="none" w:sz="0" w:space="0" w:color="auto"/>
                    <w:left w:val="none" w:sz="0" w:space="0" w:color="auto"/>
                    <w:bottom w:val="none" w:sz="0" w:space="0" w:color="auto"/>
                    <w:right w:val="none" w:sz="0" w:space="0" w:color="auto"/>
                  </w:divBdr>
                  <w:divsChild>
                    <w:div w:id="3513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https://www.eduskunta.fi/valtiopaivaasiakirjat/PeVL+66/200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eduskunta.fi/valtiopaivaasiakirjat/PeVL+61/200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fi.wikipedia.org/wiki/Auditointi"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eduskunta.fi/valtiopaivaasiakirjat/PeVL+67/20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wikipedia.org/wiki/Sertifikaatti"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stukn3\pku$\User\EXCEL\Radon\asuntoja%20koko%20suomessa%20radonluokittai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871754167263018"/>
          <c:y val="0.10216094146077823"/>
          <c:w val="0.78243134135775694"/>
          <c:h val="0.73487768616396953"/>
        </c:manualLayout>
      </c:layout>
      <c:barChart>
        <c:barDir val="col"/>
        <c:grouping val="clustered"/>
        <c:varyColors val="0"/>
        <c:ser>
          <c:idx val="0"/>
          <c:order val="0"/>
          <c:tx>
            <c:strRef>
              <c:f>Sheet1!$C$1</c:f>
              <c:strCache>
                <c:ptCount val="1"/>
              </c:strCache>
            </c:strRef>
          </c:tx>
          <c:invertIfNegative val="0"/>
          <c:cat>
            <c:strRef>
              <c:f>Sheet1!$A$2:$A$6</c:f>
              <c:strCache>
                <c:ptCount val="5"/>
                <c:pt idx="0">
                  <c:v>0-100</c:v>
                </c:pt>
                <c:pt idx="1">
                  <c:v>100-200</c:v>
                </c:pt>
                <c:pt idx="2">
                  <c:v>200-300</c:v>
                </c:pt>
                <c:pt idx="3">
                  <c:v>300-400</c:v>
                </c:pt>
                <c:pt idx="4">
                  <c:v>400-</c:v>
                </c:pt>
              </c:strCache>
            </c:strRef>
          </c:cat>
          <c:val>
            <c:numRef>
              <c:f>Sheet1!$C$2:$C$6</c:f>
              <c:numCache>
                <c:formatCode>General</c:formatCode>
                <c:ptCount val="5"/>
                <c:pt idx="0">
                  <c:v>850000</c:v>
                </c:pt>
                <c:pt idx="1">
                  <c:v>330000</c:v>
                </c:pt>
                <c:pt idx="2">
                  <c:v>120000</c:v>
                </c:pt>
                <c:pt idx="3">
                  <c:v>50000</c:v>
                </c:pt>
                <c:pt idx="4">
                  <c:v>50000</c:v>
                </c:pt>
              </c:numCache>
            </c:numRef>
          </c:val>
        </c:ser>
        <c:dLbls>
          <c:showLegendKey val="0"/>
          <c:showVal val="0"/>
          <c:showCatName val="0"/>
          <c:showSerName val="0"/>
          <c:showPercent val="0"/>
          <c:showBubbleSize val="0"/>
        </c:dLbls>
        <c:gapWidth val="150"/>
        <c:axId val="105511168"/>
        <c:axId val="105652608"/>
      </c:barChart>
      <c:catAx>
        <c:axId val="105511168"/>
        <c:scaling>
          <c:orientation val="minMax"/>
        </c:scaling>
        <c:delete val="0"/>
        <c:axPos val="b"/>
        <c:title>
          <c:tx>
            <c:rich>
              <a:bodyPr/>
              <a:lstStyle/>
              <a:p>
                <a:pPr>
                  <a:defRPr/>
                </a:pPr>
                <a:r>
                  <a:rPr lang="en-US"/>
                  <a:t>Sisäilman radonpitoisuus</a:t>
                </a:r>
                <a:r>
                  <a:rPr lang="en-US" baseline="0"/>
                  <a:t> (Bq/m</a:t>
                </a:r>
                <a:r>
                  <a:rPr lang="en-US" baseline="30000"/>
                  <a:t>3</a:t>
                </a:r>
                <a:r>
                  <a:rPr lang="en-US" baseline="0"/>
                  <a:t>)</a:t>
                </a:r>
                <a:endParaRPr lang="en-US"/>
              </a:p>
            </c:rich>
          </c:tx>
          <c:layout/>
          <c:overlay val="0"/>
        </c:title>
        <c:majorTickMark val="out"/>
        <c:minorTickMark val="none"/>
        <c:tickLblPos val="nextTo"/>
        <c:crossAx val="105652608"/>
        <c:crosses val="autoZero"/>
        <c:auto val="1"/>
        <c:lblAlgn val="ctr"/>
        <c:lblOffset val="100"/>
        <c:noMultiLvlLbl val="0"/>
      </c:catAx>
      <c:valAx>
        <c:axId val="105652608"/>
        <c:scaling>
          <c:orientation val="minMax"/>
        </c:scaling>
        <c:delete val="0"/>
        <c:axPos val="l"/>
        <c:majorGridlines/>
        <c:title>
          <c:tx>
            <c:rich>
              <a:bodyPr rot="-5400000" vert="horz"/>
              <a:lstStyle/>
              <a:p>
                <a:pPr>
                  <a:defRPr/>
                </a:pPr>
                <a:r>
                  <a:rPr lang="fi-FI"/>
                  <a:t>Pientaloasuntoja</a:t>
                </a:r>
              </a:p>
            </c:rich>
          </c:tx>
          <c:layout/>
          <c:overlay val="0"/>
        </c:title>
        <c:numFmt formatCode="General" sourceLinked="1"/>
        <c:majorTickMark val="out"/>
        <c:minorTickMark val="none"/>
        <c:tickLblPos val="nextTo"/>
        <c:crossAx val="1055111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fb7513fa99ad36830b2c9c08a5c06ecd">
  <xsd:schema xmlns:xsd="http://www.w3.org/2001/XMLSchema" xmlns:xs="http://www.w3.org/2001/XMLSchema" xmlns:p="http://schemas.microsoft.com/office/2006/metadata/properties" xmlns:ns2="d64730fd-6437-49c1-8c16-95a3c9d8b474" targetNamespace="http://schemas.microsoft.com/office/2006/metadata/properties" ma:root="true" ma:fieldsID="a84e9878e37df710daa06f52fec0108d" ns2:_="">
    <xsd:import namespace="d64730fd-6437-49c1-8c16-95a3c9d8b4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30fd-6437-49c1-8c16-95a3c9d8b47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116B-B7B8-4A6A-BF28-1741FED50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30fd-6437-49c1-8c16-95a3c9d8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2BF9B-E6F5-4445-BF46-FD2FF9282F7E}">
  <ds:schemaRefs>
    <ds:schemaRef ds:uri="http://schemas.microsoft.com/sharepoint/v3/contenttype/forms"/>
  </ds:schemaRefs>
</ds:datastoreItem>
</file>

<file path=customXml/itemProps3.xml><?xml version="1.0" encoding="utf-8"?>
<ds:datastoreItem xmlns:ds="http://schemas.openxmlformats.org/officeDocument/2006/customXml" ds:itemID="{EE352EDD-EE94-431E-AD22-87DFD64698C8}">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d64730fd-6437-49c1-8c16-95a3c9d8b474"/>
    <ds:schemaRef ds:uri="http://purl.org/dc/elements/1.1/"/>
  </ds:schemaRefs>
</ds:datastoreItem>
</file>

<file path=customXml/itemProps4.xml><?xml version="1.0" encoding="utf-8"?>
<ds:datastoreItem xmlns:ds="http://schemas.openxmlformats.org/officeDocument/2006/customXml" ds:itemID="{FE964948-54F5-4D21-B46B-5DE706A7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359</Pages>
  <Words>121438</Words>
  <Characters>1117686</Characters>
  <Application>Microsoft Office Word</Application>
  <DocSecurity>0</DocSecurity>
  <Lines>9314</Lines>
  <Paragraphs>2473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1236651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Ylinen-Puputti Tuija STM</dc:creator>
  <cp:lastModifiedBy>Korpinen Helena STM</cp:lastModifiedBy>
  <cp:revision>2</cp:revision>
  <cp:lastPrinted>2017-11-20T12:26:00Z</cp:lastPrinted>
  <dcterms:created xsi:type="dcterms:W3CDTF">2018-01-22T09:39:00Z</dcterms:created>
  <dcterms:modified xsi:type="dcterms:W3CDTF">2018-01-22T09:39:00Z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1095945830</vt:i4>
  </property>
  <property fmtid="{D5CDD505-2E9C-101B-9397-08002B2CF9AE}" pid="3" name="_NewReviewCycle">
    <vt:lpwstr/>
  </property>
  <property fmtid="{D5CDD505-2E9C-101B-9397-08002B2CF9AE}" pid="4" name="_EmailSubject">
    <vt:lpwstr>esittelylupapyyntö/ HE säteilylaiksi ym. </vt:lpwstr>
  </property>
  <property fmtid="{D5CDD505-2E9C-101B-9397-08002B2CF9AE}" pid="5" name="_AuthorEmail">
    <vt:lpwstr>helena.korpinen@stm.fi</vt:lpwstr>
  </property>
  <property fmtid="{D5CDD505-2E9C-101B-9397-08002B2CF9AE}" pid="6" name="_AuthorEmailDisplayName">
    <vt:lpwstr>Korpinen Helena (STM)</vt:lpwstr>
  </property>
  <property fmtid="{D5CDD505-2E9C-101B-9397-08002B2CF9AE}" pid="7" name="_PreviousAdHocReviewCycleID">
    <vt:i4>-1781542668</vt:i4>
  </property>
  <property fmtid="{D5CDD505-2E9C-101B-9397-08002B2CF9AE}" pid="8" name="ContentTypeId">
    <vt:lpwstr>0x01010099BA3397795A2F48867FF3F64B0035A7</vt:lpwstr>
  </property>
</Properties>
</file>