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401137" w14:textId="77777777" w:rsidR="00421194" w:rsidRPr="001B3581" w:rsidRDefault="00421194" w:rsidP="00276109">
      <w:bookmarkStart w:id="0" w:name="_GoBack"/>
      <w:bookmarkEnd w:id="0"/>
    </w:p>
    <w:p w14:paraId="3BE13D54" w14:textId="0EDEDD10" w:rsidR="00A5009C" w:rsidRPr="000462BC" w:rsidRDefault="00677E3A" w:rsidP="000462BC">
      <w:pPr>
        <w:rPr>
          <w:rFonts w:asciiTheme="majorHAnsi" w:hAnsiTheme="majorHAnsi"/>
          <w:color w:val="365F91" w:themeColor="accent1" w:themeShade="BF"/>
          <w:sz w:val="28"/>
        </w:rPr>
      </w:pPr>
      <w:bookmarkStart w:id="1" w:name="_Toc534984691"/>
      <w:r>
        <w:rPr>
          <w:rFonts w:asciiTheme="majorHAnsi" w:hAnsiTheme="majorHAnsi"/>
          <w:color w:val="365F91" w:themeColor="accent1" w:themeShade="BF"/>
          <w:sz w:val="28"/>
        </w:rPr>
        <w:t xml:space="preserve">PORONHOIDON </w:t>
      </w:r>
      <w:r w:rsidR="00310AF8" w:rsidRPr="000462BC">
        <w:rPr>
          <w:rFonts w:asciiTheme="majorHAnsi" w:hAnsiTheme="majorHAnsi"/>
          <w:color w:val="365F91" w:themeColor="accent1" w:themeShade="BF"/>
          <w:sz w:val="28"/>
        </w:rPr>
        <w:t xml:space="preserve">SOSIAALINEN </w:t>
      </w:r>
      <w:r>
        <w:rPr>
          <w:rFonts w:asciiTheme="majorHAnsi" w:hAnsiTheme="majorHAnsi"/>
          <w:color w:val="365F91" w:themeColor="accent1" w:themeShade="BF"/>
          <w:sz w:val="28"/>
        </w:rPr>
        <w:t xml:space="preserve">JA KULTTUURINEN </w:t>
      </w:r>
      <w:r w:rsidR="00310AF8" w:rsidRPr="000462BC">
        <w:rPr>
          <w:rFonts w:asciiTheme="majorHAnsi" w:hAnsiTheme="majorHAnsi"/>
          <w:color w:val="365F91" w:themeColor="accent1" w:themeShade="BF"/>
          <w:sz w:val="28"/>
        </w:rPr>
        <w:t xml:space="preserve">KESTÄVYYS </w:t>
      </w:r>
      <w:r>
        <w:rPr>
          <w:rFonts w:asciiTheme="majorHAnsi" w:hAnsiTheme="majorHAnsi"/>
          <w:color w:val="365F91" w:themeColor="accent1" w:themeShade="BF"/>
          <w:sz w:val="28"/>
        </w:rPr>
        <w:t xml:space="preserve">ERI </w:t>
      </w:r>
      <w:r w:rsidR="00310AF8" w:rsidRPr="000462BC">
        <w:rPr>
          <w:rFonts w:asciiTheme="majorHAnsi" w:hAnsiTheme="majorHAnsi"/>
          <w:color w:val="365F91" w:themeColor="accent1" w:themeShade="BF"/>
          <w:sz w:val="28"/>
        </w:rPr>
        <w:t>MAANKÄYT</w:t>
      </w:r>
      <w:bookmarkEnd w:id="1"/>
      <w:r>
        <w:rPr>
          <w:rFonts w:asciiTheme="majorHAnsi" w:hAnsiTheme="majorHAnsi"/>
          <w:color w:val="365F91" w:themeColor="accent1" w:themeShade="BF"/>
          <w:sz w:val="28"/>
        </w:rPr>
        <w:t>TÖMUOTOJEN RISTIPAINEISSA</w:t>
      </w:r>
    </w:p>
    <w:p w14:paraId="4AFA8AE5" w14:textId="77777777" w:rsidR="000265B9" w:rsidRDefault="000265B9" w:rsidP="00276109"/>
    <w:p w14:paraId="08AF42B2" w14:textId="59FC1562" w:rsidR="00E73E98" w:rsidRDefault="00E73E98" w:rsidP="00276109">
      <w:r w:rsidRPr="00756346">
        <w:t>Heli Saarikoski, Mia Landauer</w:t>
      </w:r>
      <w:r w:rsidR="00677E3A">
        <w:t xml:space="preserve">, </w:t>
      </w:r>
      <w:r w:rsidR="00756346" w:rsidRPr="00756346">
        <w:t>Mikko Jokinen</w:t>
      </w:r>
      <w:r w:rsidR="008955F2">
        <w:t>, Kari Oinonen ja Jouko Kumpul</w:t>
      </w:r>
      <w:r w:rsidR="00677E3A">
        <w:t>a</w:t>
      </w:r>
      <w:r w:rsidR="00756346" w:rsidRPr="00756346">
        <w:t xml:space="preserve"> </w:t>
      </w:r>
    </w:p>
    <w:sdt>
      <w:sdtPr>
        <w:rPr>
          <w:rFonts w:asciiTheme="minorHAnsi" w:eastAsia="Times New Roman" w:hAnsiTheme="minorHAnsi" w:cs="Times New Roman"/>
          <w:b w:val="0"/>
          <w:bCs w:val="0"/>
          <w:color w:val="auto"/>
          <w:sz w:val="22"/>
          <w:szCs w:val="22"/>
          <w:lang w:val="fi-FI" w:eastAsia="en-US"/>
        </w:rPr>
        <w:id w:val="-1855174995"/>
        <w:docPartObj>
          <w:docPartGallery w:val="Table of Contents"/>
          <w:docPartUnique/>
        </w:docPartObj>
      </w:sdtPr>
      <w:sdtEndPr>
        <w:rPr>
          <w:noProof/>
        </w:rPr>
      </w:sdtEndPr>
      <w:sdtContent>
        <w:p w14:paraId="0C3CC0C7" w14:textId="793C7C24" w:rsidR="000462BC" w:rsidRDefault="00C4643F">
          <w:pPr>
            <w:pStyle w:val="Sisllysluettelonotsikko"/>
          </w:pPr>
          <w:r>
            <w:t xml:space="preserve">Sisältö </w:t>
          </w:r>
        </w:p>
        <w:p w14:paraId="11BC5150" w14:textId="77777777" w:rsidR="000462BC" w:rsidRDefault="000462BC">
          <w:pPr>
            <w:pStyle w:val="Sisluet2"/>
            <w:tabs>
              <w:tab w:val="left" w:pos="660"/>
              <w:tab w:val="right" w:leader="dot" w:pos="10195"/>
            </w:tabs>
            <w:rPr>
              <w:rFonts w:eastAsiaTheme="minorEastAsia" w:cstheme="minorBidi"/>
              <w:noProof/>
              <w:lang w:eastAsia="fi-FI"/>
            </w:rPr>
          </w:pPr>
          <w:r>
            <w:fldChar w:fldCharType="begin"/>
          </w:r>
          <w:r>
            <w:instrText xml:space="preserve"> TOC \o "1-3" \h \z \u </w:instrText>
          </w:r>
          <w:r>
            <w:fldChar w:fldCharType="separate"/>
          </w:r>
          <w:hyperlink w:anchor="_Toc534984811" w:history="1">
            <w:r w:rsidRPr="00A479C0">
              <w:rPr>
                <w:rStyle w:val="Hyperlinkki"/>
                <w:noProof/>
              </w:rPr>
              <w:t>1.</w:t>
            </w:r>
            <w:r>
              <w:rPr>
                <w:rFonts w:eastAsiaTheme="minorEastAsia" w:cstheme="minorBidi"/>
                <w:noProof/>
                <w:lang w:eastAsia="fi-FI"/>
              </w:rPr>
              <w:tab/>
            </w:r>
            <w:r w:rsidRPr="00A479C0">
              <w:rPr>
                <w:rStyle w:val="Hyperlinkki"/>
                <w:noProof/>
              </w:rPr>
              <w:t>Johdanto</w:t>
            </w:r>
            <w:r>
              <w:rPr>
                <w:noProof/>
                <w:webHidden/>
              </w:rPr>
              <w:tab/>
            </w:r>
            <w:r>
              <w:rPr>
                <w:noProof/>
                <w:webHidden/>
              </w:rPr>
              <w:fldChar w:fldCharType="begin"/>
            </w:r>
            <w:r>
              <w:rPr>
                <w:noProof/>
                <w:webHidden/>
              </w:rPr>
              <w:instrText xml:space="preserve"> PAGEREF _Toc534984811 \h </w:instrText>
            </w:r>
            <w:r>
              <w:rPr>
                <w:noProof/>
                <w:webHidden/>
              </w:rPr>
            </w:r>
            <w:r>
              <w:rPr>
                <w:noProof/>
                <w:webHidden/>
              </w:rPr>
              <w:fldChar w:fldCharType="separate"/>
            </w:r>
            <w:r>
              <w:rPr>
                <w:noProof/>
                <w:webHidden/>
              </w:rPr>
              <w:t>1</w:t>
            </w:r>
            <w:r>
              <w:rPr>
                <w:noProof/>
                <w:webHidden/>
              </w:rPr>
              <w:fldChar w:fldCharType="end"/>
            </w:r>
          </w:hyperlink>
        </w:p>
        <w:p w14:paraId="00881454" w14:textId="4684B6E9" w:rsidR="000462BC" w:rsidRDefault="007F7EF3">
          <w:pPr>
            <w:pStyle w:val="Sisluet2"/>
            <w:tabs>
              <w:tab w:val="left" w:pos="660"/>
              <w:tab w:val="right" w:leader="dot" w:pos="10195"/>
            </w:tabs>
            <w:rPr>
              <w:rFonts w:eastAsiaTheme="minorEastAsia" w:cstheme="minorBidi"/>
              <w:noProof/>
              <w:lang w:eastAsia="fi-FI"/>
            </w:rPr>
          </w:pPr>
          <w:hyperlink w:anchor="_Toc534984812" w:history="1">
            <w:r w:rsidR="000462BC" w:rsidRPr="00A479C0">
              <w:rPr>
                <w:rStyle w:val="Hyperlinkki"/>
                <w:noProof/>
              </w:rPr>
              <w:t>2.</w:t>
            </w:r>
            <w:r w:rsidR="000462BC">
              <w:rPr>
                <w:rFonts w:eastAsiaTheme="minorEastAsia" w:cstheme="minorBidi"/>
                <w:noProof/>
                <w:lang w:eastAsia="fi-FI"/>
              </w:rPr>
              <w:tab/>
            </w:r>
            <w:r w:rsidR="00B458E4">
              <w:rPr>
                <w:rStyle w:val="Hyperlinkki"/>
                <w:noProof/>
              </w:rPr>
              <w:t>Poronhoidon sosiaaliset</w:t>
            </w:r>
            <w:r w:rsidR="000462BC" w:rsidRPr="00A479C0">
              <w:rPr>
                <w:rStyle w:val="Hyperlinkki"/>
                <w:noProof/>
              </w:rPr>
              <w:t xml:space="preserve"> ja kulttuuriset ulottuvuudet</w:t>
            </w:r>
            <w:r w:rsidR="000462BC">
              <w:rPr>
                <w:noProof/>
                <w:webHidden/>
              </w:rPr>
              <w:tab/>
            </w:r>
            <w:r w:rsidR="000462BC">
              <w:rPr>
                <w:noProof/>
                <w:webHidden/>
              </w:rPr>
              <w:fldChar w:fldCharType="begin"/>
            </w:r>
            <w:r w:rsidR="000462BC">
              <w:rPr>
                <w:noProof/>
                <w:webHidden/>
              </w:rPr>
              <w:instrText xml:space="preserve"> PAGEREF _Toc534984812 \h </w:instrText>
            </w:r>
            <w:r w:rsidR="000462BC">
              <w:rPr>
                <w:noProof/>
                <w:webHidden/>
              </w:rPr>
            </w:r>
            <w:r w:rsidR="000462BC">
              <w:rPr>
                <w:noProof/>
                <w:webHidden/>
              </w:rPr>
              <w:fldChar w:fldCharType="separate"/>
            </w:r>
            <w:r w:rsidR="000462BC">
              <w:rPr>
                <w:noProof/>
                <w:webHidden/>
              </w:rPr>
              <w:t>2</w:t>
            </w:r>
            <w:r w:rsidR="000462BC">
              <w:rPr>
                <w:noProof/>
                <w:webHidden/>
              </w:rPr>
              <w:fldChar w:fldCharType="end"/>
            </w:r>
          </w:hyperlink>
        </w:p>
        <w:p w14:paraId="7F8078B5" w14:textId="77777777" w:rsidR="000462BC" w:rsidRDefault="007F7EF3">
          <w:pPr>
            <w:pStyle w:val="Sisluet3"/>
            <w:tabs>
              <w:tab w:val="right" w:leader="dot" w:pos="10195"/>
            </w:tabs>
            <w:rPr>
              <w:rFonts w:eastAsiaTheme="minorEastAsia" w:cstheme="minorBidi"/>
              <w:noProof/>
              <w:lang w:eastAsia="fi-FI"/>
            </w:rPr>
          </w:pPr>
          <w:hyperlink w:anchor="_Toc534984813" w:history="1">
            <w:r w:rsidR="000462BC" w:rsidRPr="00A479C0">
              <w:rPr>
                <w:rStyle w:val="Hyperlinkki"/>
                <w:noProof/>
              </w:rPr>
              <w:t>2.1 Poronhoidon sosiaalinen merkitys</w:t>
            </w:r>
            <w:r w:rsidR="000462BC">
              <w:rPr>
                <w:noProof/>
                <w:webHidden/>
              </w:rPr>
              <w:tab/>
            </w:r>
            <w:r w:rsidR="000462BC">
              <w:rPr>
                <w:noProof/>
                <w:webHidden/>
              </w:rPr>
              <w:fldChar w:fldCharType="begin"/>
            </w:r>
            <w:r w:rsidR="000462BC">
              <w:rPr>
                <w:noProof/>
                <w:webHidden/>
              </w:rPr>
              <w:instrText xml:space="preserve"> PAGEREF _Toc534984813 \h </w:instrText>
            </w:r>
            <w:r w:rsidR="000462BC">
              <w:rPr>
                <w:noProof/>
                <w:webHidden/>
              </w:rPr>
            </w:r>
            <w:r w:rsidR="000462BC">
              <w:rPr>
                <w:noProof/>
                <w:webHidden/>
              </w:rPr>
              <w:fldChar w:fldCharType="separate"/>
            </w:r>
            <w:r w:rsidR="000462BC">
              <w:rPr>
                <w:noProof/>
                <w:webHidden/>
              </w:rPr>
              <w:t>2</w:t>
            </w:r>
            <w:r w:rsidR="000462BC">
              <w:rPr>
                <w:noProof/>
                <w:webHidden/>
              </w:rPr>
              <w:fldChar w:fldCharType="end"/>
            </w:r>
          </w:hyperlink>
        </w:p>
        <w:p w14:paraId="7EA3BFAC" w14:textId="77777777" w:rsidR="000462BC" w:rsidRDefault="007F7EF3">
          <w:pPr>
            <w:pStyle w:val="Sisluet3"/>
            <w:tabs>
              <w:tab w:val="right" w:leader="dot" w:pos="10195"/>
            </w:tabs>
            <w:rPr>
              <w:rFonts w:eastAsiaTheme="minorEastAsia" w:cstheme="minorBidi"/>
              <w:noProof/>
              <w:lang w:eastAsia="fi-FI"/>
            </w:rPr>
          </w:pPr>
          <w:hyperlink w:anchor="_Toc534984814" w:history="1">
            <w:r w:rsidR="000462BC" w:rsidRPr="00A479C0">
              <w:rPr>
                <w:rStyle w:val="Hyperlinkki"/>
                <w:noProof/>
              </w:rPr>
              <w:t>2.2 Poronhoidon kulttuurinen merkitys</w:t>
            </w:r>
            <w:r w:rsidR="000462BC">
              <w:rPr>
                <w:noProof/>
                <w:webHidden/>
              </w:rPr>
              <w:tab/>
            </w:r>
            <w:r w:rsidR="000462BC">
              <w:rPr>
                <w:noProof/>
                <w:webHidden/>
              </w:rPr>
              <w:fldChar w:fldCharType="begin"/>
            </w:r>
            <w:r w:rsidR="000462BC">
              <w:rPr>
                <w:noProof/>
                <w:webHidden/>
              </w:rPr>
              <w:instrText xml:space="preserve"> PAGEREF _Toc534984814 \h </w:instrText>
            </w:r>
            <w:r w:rsidR="000462BC">
              <w:rPr>
                <w:noProof/>
                <w:webHidden/>
              </w:rPr>
            </w:r>
            <w:r w:rsidR="000462BC">
              <w:rPr>
                <w:noProof/>
                <w:webHidden/>
              </w:rPr>
              <w:fldChar w:fldCharType="separate"/>
            </w:r>
            <w:r w:rsidR="000462BC">
              <w:rPr>
                <w:noProof/>
                <w:webHidden/>
              </w:rPr>
              <w:t>4</w:t>
            </w:r>
            <w:r w:rsidR="000462BC">
              <w:rPr>
                <w:noProof/>
                <w:webHidden/>
              </w:rPr>
              <w:fldChar w:fldCharType="end"/>
            </w:r>
          </w:hyperlink>
        </w:p>
        <w:p w14:paraId="6AFD21E4" w14:textId="77777777" w:rsidR="000462BC" w:rsidRDefault="007F7EF3">
          <w:pPr>
            <w:pStyle w:val="Sisluet2"/>
            <w:tabs>
              <w:tab w:val="left" w:pos="660"/>
              <w:tab w:val="right" w:leader="dot" w:pos="10195"/>
            </w:tabs>
            <w:rPr>
              <w:rFonts w:eastAsiaTheme="minorEastAsia" w:cstheme="minorBidi"/>
              <w:noProof/>
              <w:lang w:eastAsia="fi-FI"/>
            </w:rPr>
          </w:pPr>
          <w:hyperlink w:anchor="_Toc534984815" w:history="1">
            <w:r w:rsidR="000462BC" w:rsidRPr="00A479C0">
              <w:rPr>
                <w:rStyle w:val="Hyperlinkki"/>
                <w:noProof/>
              </w:rPr>
              <w:t>3.</w:t>
            </w:r>
            <w:r w:rsidR="000462BC">
              <w:rPr>
                <w:rFonts w:eastAsiaTheme="minorEastAsia" w:cstheme="minorBidi"/>
                <w:noProof/>
                <w:lang w:eastAsia="fi-FI"/>
              </w:rPr>
              <w:tab/>
            </w:r>
            <w:r w:rsidR="000462BC" w:rsidRPr="00A479C0">
              <w:rPr>
                <w:rStyle w:val="Hyperlinkki"/>
                <w:noProof/>
              </w:rPr>
              <w:t>Poroelinkeinon haasteet</w:t>
            </w:r>
            <w:r w:rsidR="000462BC">
              <w:rPr>
                <w:noProof/>
                <w:webHidden/>
              </w:rPr>
              <w:tab/>
            </w:r>
            <w:r w:rsidR="000462BC">
              <w:rPr>
                <w:noProof/>
                <w:webHidden/>
              </w:rPr>
              <w:fldChar w:fldCharType="begin"/>
            </w:r>
            <w:r w:rsidR="000462BC">
              <w:rPr>
                <w:noProof/>
                <w:webHidden/>
              </w:rPr>
              <w:instrText xml:space="preserve"> PAGEREF _Toc534984815 \h </w:instrText>
            </w:r>
            <w:r w:rsidR="000462BC">
              <w:rPr>
                <w:noProof/>
                <w:webHidden/>
              </w:rPr>
            </w:r>
            <w:r w:rsidR="000462BC">
              <w:rPr>
                <w:noProof/>
                <w:webHidden/>
              </w:rPr>
              <w:fldChar w:fldCharType="separate"/>
            </w:r>
            <w:r w:rsidR="000462BC">
              <w:rPr>
                <w:noProof/>
                <w:webHidden/>
              </w:rPr>
              <w:t>6</w:t>
            </w:r>
            <w:r w:rsidR="000462BC">
              <w:rPr>
                <w:noProof/>
                <w:webHidden/>
              </w:rPr>
              <w:fldChar w:fldCharType="end"/>
            </w:r>
          </w:hyperlink>
        </w:p>
        <w:p w14:paraId="0C0A2423" w14:textId="77777777" w:rsidR="000462BC" w:rsidRDefault="007F7EF3">
          <w:pPr>
            <w:pStyle w:val="Sisluet3"/>
            <w:tabs>
              <w:tab w:val="right" w:leader="dot" w:pos="10195"/>
            </w:tabs>
            <w:rPr>
              <w:rFonts w:eastAsiaTheme="minorEastAsia" w:cstheme="minorBidi"/>
              <w:noProof/>
              <w:lang w:eastAsia="fi-FI"/>
            </w:rPr>
          </w:pPr>
          <w:hyperlink w:anchor="_Toc534984816" w:history="1">
            <w:r w:rsidR="000462BC" w:rsidRPr="00A479C0">
              <w:rPr>
                <w:rStyle w:val="Hyperlinkki"/>
                <w:noProof/>
              </w:rPr>
              <w:t>3.1 Petovahingot</w:t>
            </w:r>
            <w:r w:rsidR="000462BC">
              <w:rPr>
                <w:noProof/>
                <w:webHidden/>
              </w:rPr>
              <w:tab/>
            </w:r>
            <w:r w:rsidR="000462BC">
              <w:rPr>
                <w:noProof/>
                <w:webHidden/>
              </w:rPr>
              <w:fldChar w:fldCharType="begin"/>
            </w:r>
            <w:r w:rsidR="000462BC">
              <w:rPr>
                <w:noProof/>
                <w:webHidden/>
              </w:rPr>
              <w:instrText xml:space="preserve"> PAGEREF _Toc534984816 \h </w:instrText>
            </w:r>
            <w:r w:rsidR="000462BC">
              <w:rPr>
                <w:noProof/>
                <w:webHidden/>
              </w:rPr>
            </w:r>
            <w:r w:rsidR="000462BC">
              <w:rPr>
                <w:noProof/>
                <w:webHidden/>
              </w:rPr>
              <w:fldChar w:fldCharType="separate"/>
            </w:r>
            <w:r w:rsidR="000462BC">
              <w:rPr>
                <w:noProof/>
                <w:webHidden/>
              </w:rPr>
              <w:t>6</w:t>
            </w:r>
            <w:r w:rsidR="000462BC">
              <w:rPr>
                <w:noProof/>
                <w:webHidden/>
              </w:rPr>
              <w:fldChar w:fldCharType="end"/>
            </w:r>
          </w:hyperlink>
        </w:p>
        <w:p w14:paraId="7C191360" w14:textId="77777777" w:rsidR="000462BC" w:rsidRDefault="007F7EF3">
          <w:pPr>
            <w:pStyle w:val="Sisluet3"/>
            <w:tabs>
              <w:tab w:val="right" w:leader="dot" w:pos="10195"/>
            </w:tabs>
            <w:rPr>
              <w:rFonts w:eastAsiaTheme="minorEastAsia" w:cstheme="minorBidi"/>
              <w:noProof/>
              <w:lang w:eastAsia="fi-FI"/>
            </w:rPr>
          </w:pPr>
          <w:hyperlink w:anchor="_Toc534984817" w:history="1">
            <w:r w:rsidR="000462BC" w:rsidRPr="00A479C0">
              <w:rPr>
                <w:rStyle w:val="Hyperlinkki"/>
                <w:noProof/>
              </w:rPr>
              <w:t>3.2 Metsätalous</w:t>
            </w:r>
            <w:r w:rsidR="000462BC">
              <w:rPr>
                <w:noProof/>
                <w:webHidden/>
              </w:rPr>
              <w:tab/>
            </w:r>
            <w:r w:rsidR="000462BC">
              <w:rPr>
                <w:noProof/>
                <w:webHidden/>
              </w:rPr>
              <w:fldChar w:fldCharType="begin"/>
            </w:r>
            <w:r w:rsidR="000462BC">
              <w:rPr>
                <w:noProof/>
                <w:webHidden/>
              </w:rPr>
              <w:instrText xml:space="preserve"> PAGEREF _Toc534984817 \h </w:instrText>
            </w:r>
            <w:r w:rsidR="000462BC">
              <w:rPr>
                <w:noProof/>
                <w:webHidden/>
              </w:rPr>
            </w:r>
            <w:r w:rsidR="000462BC">
              <w:rPr>
                <w:noProof/>
                <w:webHidden/>
              </w:rPr>
              <w:fldChar w:fldCharType="separate"/>
            </w:r>
            <w:r w:rsidR="000462BC">
              <w:rPr>
                <w:noProof/>
                <w:webHidden/>
              </w:rPr>
              <w:t>9</w:t>
            </w:r>
            <w:r w:rsidR="000462BC">
              <w:rPr>
                <w:noProof/>
                <w:webHidden/>
              </w:rPr>
              <w:fldChar w:fldCharType="end"/>
            </w:r>
          </w:hyperlink>
        </w:p>
        <w:p w14:paraId="690940B6" w14:textId="785ED238" w:rsidR="000462BC" w:rsidRDefault="007F7EF3">
          <w:pPr>
            <w:pStyle w:val="Sisluet3"/>
            <w:tabs>
              <w:tab w:val="right" w:leader="dot" w:pos="10195"/>
            </w:tabs>
            <w:rPr>
              <w:rFonts w:eastAsiaTheme="minorEastAsia" w:cstheme="minorBidi"/>
              <w:noProof/>
              <w:lang w:eastAsia="fi-FI"/>
            </w:rPr>
          </w:pPr>
          <w:hyperlink w:anchor="_Toc534984818" w:history="1">
            <w:r w:rsidR="006F4C3C">
              <w:rPr>
                <w:rStyle w:val="Hyperlinkki"/>
                <w:noProof/>
              </w:rPr>
              <w:t>3.3 Teollinen maankäyttö</w:t>
            </w:r>
            <w:r w:rsidR="000462BC" w:rsidRPr="00A479C0">
              <w:rPr>
                <w:rStyle w:val="Hyperlinkki"/>
                <w:noProof/>
              </w:rPr>
              <w:t xml:space="preserve"> ja matkailu </w:t>
            </w:r>
            <w:r w:rsidR="000462BC">
              <w:rPr>
                <w:noProof/>
                <w:webHidden/>
              </w:rPr>
              <w:tab/>
            </w:r>
            <w:r w:rsidR="000462BC">
              <w:rPr>
                <w:noProof/>
                <w:webHidden/>
              </w:rPr>
              <w:fldChar w:fldCharType="begin"/>
            </w:r>
            <w:r w:rsidR="000462BC">
              <w:rPr>
                <w:noProof/>
                <w:webHidden/>
              </w:rPr>
              <w:instrText xml:space="preserve"> PAGEREF _Toc534984818 \h </w:instrText>
            </w:r>
            <w:r w:rsidR="000462BC">
              <w:rPr>
                <w:noProof/>
                <w:webHidden/>
              </w:rPr>
            </w:r>
            <w:r w:rsidR="000462BC">
              <w:rPr>
                <w:noProof/>
                <w:webHidden/>
              </w:rPr>
              <w:fldChar w:fldCharType="separate"/>
            </w:r>
            <w:r w:rsidR="000462BC">
              <w:rPr>
                <w:noProof/>
                <w:webHidden/>
              </w:rPr>
              <w:t>11</w:t>
            </w:r>
            <w:r w:rsidR="000462BC">
              <w:rPr>
                <w:noProof/>
                <w:webHidden/>
              </w:rPr>
              <w:fldChar w:fldCharType="end"/>
            </w:r>
          </w:hyperlink>
        </w:p>
        <w:p w14:paraId="23046341" w14:textId="04A5F0F9" w:rsidR="000462BC" w:rsidRDefault="007F7EF3">
          <w:pPr>
            <w:pStyle w:val="Sisluet3"/>
            <w:tabs>
              <w:tab w:val="right" w:leader="dot" w:pos="10195"/>
            </w:tabs>
            <w:rPr>
              <w:rFonts w:eastAsiaTheme="minorEastAsia" w:cstheme="minorBidi"/>
              <w:noProof/>
              <w:lang w:eastAsia="fi-FI"/>
            </w:rPr>
          </w:pPr>
          <w:hyperlink w:anchor="_Toc534984819" w:history="1">
            <w:r w:rsidR="000462BC" w:rsidRPr="00A479C0">
              <w:rPr>
                <w:rStyle w:val="Hyperlinkki"/>
                <w:noProof/>
              </w:rPr>
              <w:t>3.4 Luonno</w:t>
            </w:r>
            <w:r w:rsidR="004A6DB7">
              <w:rPr>
                <w:rStyle w:val="Hyperlinkki"/>
                <w:noProof/>
              </w:rPr>
              <w:t>n</w:t>
            </w:r>
            <w:r w:rsidR="000462BC" w:rsidRPr="00A479C0">
              <w:rPr>
                <w:rStyle w:val="Hyperlinkki"/>
                <w:noProof/>
              </w:rPr>
              <w:t>suojelu</w:t>
            </w:r>
            <w:r w:rsidR="000462BC">
              <w:rPr>
                <w:noProof/>
                <w:webHidden/>
              </w:rPr>
              <w:tab/>
            </w:r>
            <w:r w:rsidR="000462BC">
              <w:rPr>
                <w:noProof/>
                <w:webHidden/>
              </w:rPr>
              <w:fldChar w:fldCharType="begin"/>
            </w:r>
            <w:r w:rsidR="000462BC">
              <w:rPr>
                <w:noProof/>
                <w:webHidden/>
              </w:rPr>
              <w:instrText xml:space="preserve"> PAGEREF _Toc534984819 \h </w:instrText>
            </w:r>
            <w:r w:rsidR="000462BC">
              <w:rPr>
                <w:noProof/>
                <w:webHidden/>
              </w:rPr>
            </w:r>
            <w:r w:rsidR="000462BC">
              <w:rPr>
                <w:noProof/>
                <w:webHidden/>
              </w:rPr>
              <w:fldChar w:fldCharType="separate"/>
            </w:r>
            <w:r w:rsidR="000462BC">
              <w:rPr>
                <w:noProof/>
                <w:webHidden/>
              </w:rPr>
              <w:t>12</w:t>
            </w:r>
            <w:r w:rsidR="000462BC">
              <w:rPr>
                <w:noProof/>
                <w:webHidden/>
              </w:rPr>
              <w:fldChar w:fldCharType="end"/>
            </w:r>
          </w:hyperlink>
        </w:p>
        <w:p w14:paraId="7A6085FB" w14:textId="77777777" w:rsidR="000462BC" w:rsidRDefault="007F7EF3">
          <w:pPr>
            <w:pStyle w:val="Sisluet3"/>
            <w:tabs>
              <w:tab w:val="right" w:leader="dot" w:pos="10195"/>
            </w:tabs>
            <w:rPr>
              <w:rFonts w:eastAsiaTheme="minorEastAsia" w:cstheme="minorBidi"/>
              <w:noProof/>
              <w:lang w:eastAsia="fi-FI"/>
            </w:rPr>
          </w:pPr>
          <w:hyperlink w:anchor="_Toc534984820" w:history="1">
            <w:r w:rsidR="000462BC" w:rsidRPr="00A479C0">
              <w:rPr>
                <w:rStyle w:val="Hyperlinkki"/>
                <w:noProof/>
              </w:rPr>
              <w:t>3.5 Maatalous ja asutus</w:t>
            </w:r>
            <w:r w:rsidR="000462BC">
              <w:rPr>
                <w:noProof/>
                <w:webHidden/>
              </w:rPr>
              <w:tab/>
            </w:r>
            <w:r w:rsidR="000462BC">
              <w:rPr>
                <w:noProof/>
                <w:webHidden/>
              </w:rPr>
              <w:fldChar w:fldCharType="begin"/>
            </w:r>
            <w:r w:rsidR="000462BC">
              <w:rPr>
                <w:noProof/>
                <w:webHidden/>
              </w:rPr>
              <w:instrText xml:space="preserve"> PAGEREF _Toc534984820 \h </w:instrText>
            </w:r>
            <w:r w:rsidR="000462BC">
              <w:rPr>
                <w:noProof/>
                <w:webHidden/>
              </w:rPr>
            </w:r>
            <w:r w:rsidR="000462BC">
              <w:rPr>
                <w:noProof/>
                <w:webHidden/>
              </w:rPr>
              <w:fldChar w:fldCharType="separate"/>
            </w:r>
            <w:r w:rsidR="000462BC">
              <w:rPr>
                <w:noProof/>
                <w:webHidden/>
              </w:rPr>
              <w:t>13</w:t>
            </w:r>
            <w:r w:rsidR="000462BC">
              <w:rPr>
                <w:noProof/>
                <w:webHidden/>
              </w:rPr>
              <w:fldChar w:fldCharType="end"/>
            </w:r>
          </w:hyperlink>
        </w:p>
        <w:p w14:paraId="14474C63" w14:textId="0DA51D3A" w:rsidR="000462BC" w:rsidRDefault="007F7EF3">
          <w:pPr>
            <w:pStyle w:val="Sisluet2"/>
            <w:tabs>
              <w:tab w:val="left" w:pos="660"/>
              <w:tab w:val="right" w:leader="dot" w:pos="10195"/>
            </w:tabs>
            <w:rPr>
              <w:rFonts w:eastAsiaTheme="minorEastAsia" w:cstheme="minorBidi"/>
              <w:noProof/>
              <w:lang w:eastAsia="fi-FI"/>
            </w:rPr>
          </w:pPr>
          <w:hyperlink w:anchor="_Toc534984822" w:history="1">
            <w:r w:rsidR="000462BC" w:rsidRPr="00A479C0">
              <w:rPr>
                <w:rStyle w:val="Hyperlinkki"/>
                <w:noProof/>
              </w:rPr>
              <w:t>4.</w:t>
            </w:r>
            <w:r w:rsidR="000462BC">
              <w:rPr>
                <w:rFonts w:eastAsiaTheme="minorEastAsia" w:cstheme="minorBidi"/>
                <w:noProof/>
                <w:lang w:eastAsia="fi-FI"/>
              </w:rPr>
              <w:tab/>
            </w:r>
            <w:r w:rsidR="00F221A6">
              <w:rPr>
                <w:rStyle w:val="Hyperlinkki"/>
                <w:noProof/>
              </w:rPr>
              <w:t>Yhteenveto</w:t>
            </w:r>
            <w:r w:rsidR="000462BC" w:rsidRPr="00A479C0">
              <w:rPr>
                <w:rStyle w:val="Hyperlinkki"/>
                <w:noProof/>
              </w:rPr>
              <w:t xml:space="preserve"> </w:t>
            </w:r>
            <w:r w:rsidR="000462BC">
              <w:rPr>
                <w:noProof/>
                <w:webHidden/>
              </w:rPr>
              <w:tab/>
            </w:r>
            <w:r w:rsidR="000462BC">
              <w:rPr>
                <w:noProof/>
                <w:webHidden/>
              </w:rPr>
              <w:fldChar w:fldCharType="begin"/>
            </w:r>
            <w:r w:rsidR="000462BC">
              <w:rPr>
                <w:noProof/>
                <w:webHidden/>
              </w:rPr>
              <w:instrText xml:space="preserve"> PAGEREF _Toc534984822 \h </w:instrText>
            </w:r>
            <w:r w:rsidR="000462BC">
              <w:rPr>
                <w:noProof/>
                <w:webHidden/>
              </w:rPr>
            </w:r>
            <w:r w:rsidR="000462BC">
              <w:rPr>
                <w:noProof/>
                <w:webHidden/>
              </w:rPr>
              <w:fldChar w:fldCharType="separate"/>
            </w:r>
            <w:r w:rsidR="000462BC">
              <w:rPr>
                <w:noProof/>
                <w:webHidden/>
              </w:rPr>
              <w:t>15</w:t>
            </w:r>
            <w:r w:rsidR="000462BC">
              <w:rPr>
                <w:noProof/>
                <w:webHidden/>
              </w:rPr>
              <w:fldChar w:fldCharType="end"/>
            </w:r>
          </w:hyperlink>
        </w:p>
        <w:p w14:paraId="0E4A1CD4" w14:textId="77777777" w:rsidR="000462BC" w:rsidRDefault="007F7EF3">
          <w:pPr>
            <w:pStyle w:val="Sisluet2"/>
            <w:tabs>
              <w:tab w:val="left" w:pos="660"/>
              <w:tab w:val="right" w:leader="dot" w:pos="10195"/>
            </w:tabs>
            <w:rPr>
              <w:rFonts w:eastAsiaTheme="minorEastAsia" w:cstheme="minorBidi"/>
              <w:noProof/>
              <w:lang w:eastAsia="fi-FI"/>
            </w:rPr>
          </w:pPr>
          <w:hyperlink w:anchor="_Toc534984823" w:history="1">
            <w:r w:rsidR="000462BC" w:rsidRPr="00A479C0">
              <w:rPr>
                <w:rStyle w:val="Hyperlinkki"/>
                <w:noProof/>
              </w:rPr>
              <w:t>5.</w:t>
            </w:r>
            <w:r w:rsidR="000462BC">
              <w:rPr>
                <w:rFonts w:eastAsiaTheme="minorEastAsia" w:cstheme="minorBidi"/>
                <w:noProof/>
                <w:lang w:eastAsia="fi-FI"/>
              </w:rPr>
              <w:tab/>
            </w:r>
            <w:r w:rsidR="000462BC" w:rsidRPr="00A479C0">
              <w:rPr>
                <w:rStyle w:val="Hyperlinkki"/>
                <w:noProof/>
              </w:rPr>
              <w:t>Lähteet</w:t>
            </w:r>
            <w:r w:rsidR="000462BC">
              <w:rPr>
                <w:noProof/>
                <w:webHidden/>
              </w:rPr>
              <w:tab/>
            </w:r>
            <w:r w:rsidR="000462BC">
              <w:rPr>
                <w:noProof/>
                <w:webHidden/>
              </w:rPr>
              <w:fldChar w:fldCharType="begin"/>
            </w:r>
            <w:r w:rsidR="000462BC">
              <w:rPr>
                <w:noProof/>
                <w:webHidden/>
              </w:rPr>
              <w:instrText xml:space="preserve"> PAGEREF _Toc534984823 \h </w:instrText>
            </w:r>
            <w:r w:rsidR="000462BC">
              <w:rPr>
                <w:noProof/>
                <w:webHidden/>
              </w:rPr>
            </w:r>
            <w:r w:rsidR="000462BC">
              <w:rPr>
                <w:noProof/>
                <w:webHidden/>
              </w:rPr>
              <w:fldChar w:fldCharType="separate"/>
            </w:r>
            <w:r w:rsidR="000462BC">
              <w:rPr>
                <w:noProof/>
                <w:webHidden/>
              </w:rPr>
              <w:t>17</w:t>
            </w:r>
            <w:r w:rsidR="000462BC">
              <w:rPr>
                <w:noProof/>
                <w:webHidden/>
              </w:rPr>
              <w:fldChar w:fldCharType="end"/>
            </w:r>
          </w:hyperlink>
        </w:p>
        <w:p w14:paraId="4C40A098" w14:textId="77777777" w:rsidR="000462BC" w:rsidRDefault="000462BC">
          <w:r>
            <w:rPr>
              <w:b/>
              <w:bCs/>
              <w:noProof/>
            </w:rPr>
            <w:fldChar w:fldCharType="end"/>
          </w:r>
        </w:p>
      </w:sdtContent>
    </w:sdt>
    <w:p w14:paraId="665DCE2B" w14:textId="77777777" w:rsidR="000462BC" w:rsidRDefault="000462BC" w:rsidP="00276109"/>
    <w:p w14:paraId="244C9785" w14:textId="77777777" w:rsidR="00E73E98" w:rsidRPr="001B3581" w:rsidRDefault="00E73E98" w:rsidP="00276109"/>
    <w:p w14:paraId="295D8C61" w14:textId="77777777" w:rsidR="008B7C3B" w:rsidRPr="00276109" w:rsidRDefault="00AE76D1" w:rsidP="00276109">
      <w:pPr>
        <w:pStyle w:val="Otsikko2"/>
      </w:pPr>
      <w:bookmarkStart w:id="2" w:name="_Toc534984692"/>
      <w:bookmarkStart w:id="3" w:name="_Toc534984811"/>
      <w:r w:rsidRPr="00276109">
        <w:t>Johdanto</w:t>
      </w:r>
      <w:bookmarkEnd w:id="2"/>
      <w:bookmarkEnd w:id="3"/>
      <w:r w:rsidRPr="00276109">
        <w:t xml:space="preserve"> </w:t>
      </w:r>
    </w:p>
    <w:p w14:paraId="04DF2E86" w14:textId="77777777" w:rsidR="00D3473F" w:rsidRPr="001B3581" w:rsidRDefault="00D3473F" w:rsidP="00276109"/>
    <w:p w14:paraId="01087086" w14:textId="1BE41196" w:rsidR="00CB6DE5" w:rsidRDefault="000265B9" w:rsidP="009D58A8">
      <w:pPr>
        <w:jc w:val="both"/>
      </w:pPr>
      <w:r w:rsidRPr="001B3581">
        <w:t xml:space="preserve">Porotalous on </w:t>
      </w:r>
      <w:r w:rsidR="0037750E" w:rsidRPr="0037750E">
        <w:t>perinteinen ja edelleen elinvoimainen elinkeino Pohjois-S</w:t>
      </w:r>
      <w:r w:rsidR="0037750E">
        <w:t>uomessa.</w:t>
      </w:r>
      <w:r w:rsidRPr="001B3581">
        <w:t xml:space="preserve"> Sillä on erityisen tärkeä rooli pienten pohjoisten kylien työllistäjänä ja elinvoimaisuuden ylläpitäjänä</w:t>
      </w:r>
      <w:r w:rsidR="0045261F">
        <w:t xml:space="preserve"> </w:t>
      </w:r>
      <w:r w:rsidR="0045261F" w:rsidRPr="0045261F">
        <w:t>(</w:t>
      </w:r>
      <w:r w:rsidR="0045261F" w:rsidRPr="00DC505B">
        <w:t>Soppela ja Turunen 2017)</w:t>
      </w:r>
      <w:r w:rsidRPr="00DC505B">
        <w:t>.</w:t>
      </w:r>
      <w:r w:rsidRPr="001B3581">
        <w:t xml:space="preserve"> </w:t>
      </w:r>
      <w:r w:rsidR="00CB0B68" w:rsidRPr="001B3581">
        <w:t xml:space="preserve">Porot ja poronhoito ovat myös olennainen osa pohjoisen luontoa </w:t>
      </w:r>
      <w:r w:rsidR="000C3B07" w:rsidRPr="001B3581">
        <w:t xml:space="preserve">ja niillä on </w:t>
      </w:r>
      <w:r w:rsidR="00CB6DE5" w:rsidRPr="001B3581">
        <w:t>merkittävä rooli luontoon pohjautuvan elämäntavan ja kulttuurin ylläpitämisessä ja uusi</w:t>
      </w:r>
      <w:r w:rsidR="00C02C4A">
        <w:t>utumisessa</w:t>
      </w:r>
      <w:r w:rsidR="00E73E98">
        <w:t xml:space="preserve"> (</w:t>
      </w:r>
      <w:r w:rsidR="00E73E98" w:rsidRPr="009D58A8">
        <w:t>Heikkinen ym. 2012</w:t>
      </w:r>
      <w:r w:rsidR="00E73E98">
        <w:t>)</w:t>
      </w:r>
      <w:r w:rsidR="00CB6DE5" w:rsidRPr="001B3581">
        <w:t>.</w:t>
      </w:r>
      <w:r w:rsidR="001B3581" w:rsidRPr="001B3581">
        <w:t xml:space="preserve"> </w:t>
      </w:r>
      <w:r w:rsidR="00E07A07">
        <w:t xml:space="preserve">Tässä </w:t>
      </w:r>
      <w:r w:rsidR="00817305">
        <w:t xml:space="preserve">raportissa </w:t>
      </w:r>
      <w:r w:rsidR="00E73E98">
        <w:t>tarkastellaan</w:t>
      </w:r>
      <w:r w:rsidR="00E73E98" w:rsidRPr="00E73E98">
        <w:t xml:space="preserve"> poronhoidon sosiaalista</w:t>
      </w:r>
      <w:r w:rsidR="00E73E98">
        <w:t xml:space="preserve"> ja kulttuurista</w:t>
      </w:r>
      <w:r w:rsidR="00E73E98" w:rsidRPr="00E73E98">
        <w:t xml:space="preserve"> kestävyyttä</w:t>
      </w:r>
      <w:r w:rsidR="00E73E98">
        <w:t xml:space="preserve"> erilaisten </w:t>
      </w:r>
      <w:r w:rsidR="00C02C4A">
        <w:t xml:space="preserve">maankäyttömuotojen </w:t>
      </w:r>
      <w:r w:rsidR="00E73E98">
        <w:t xml:space="preserve">ristipaineissa kirjallisuuden pohjalta. Kirjallisuus kattaa sekä suomenkieliset viimeaikaiset julkaisut että Landauerin ym. </w:t>
      </w:r>
      <w:r w:rsidR="00E73E98" w:rsidRPr="00E73E98">
        <w:t xml:space="preserve">kirjallisuuskatsauksen </w:t>
      </w:r>
      <w:r w:rsidR="004C58AB" w:rsidRPr="004C58AB">
        <w:t xml:space="preserve">(valmisteilla) </w:t>
      </w:r>
      <w:r w:rsidR="00E73E98" w:rsidRPr="00E73E98">
        <w:t>Suomen poronhoitoon liittyvästä kansainvälisestä tieteellisestä tut</w:t>
      </w:r>
      <w:r w:rsidR="00E73E98">
        <w:t>kimuksesta vuosilta 2000-2018 (</w:t>
      </w:r>
      <w:r w:rsidR="0039639E">
        <w:t>N</w:t>
      </w:r>
      <w:r w:rsidR="00E73E98" w:rsidRPr="00E73E98">
        <w:t>=84)</w:t>
      </w:r>
      <w:r w:rsidR="00E73E98">
        <w:t>.</w:t>
      </w:r>
    </w:p>
    <w:p w14:paraId="3BD16DBE" w14:textId="77777777" w:rsidR="00A07DD0" w:rsidRDefault="00A07DD0" w:rsidP="009D58A8">
      <w:pPr>
        <w:jc w:val="both"/>
      </w:pPr>
    </w:p>
    <w:p w14:paraId="6C6BDA2E" w14:textId="0E4C83D4" w:rsidR="0026127E" w:rsidRDefault="0026127E" w:rsidP="009D58A8">
      <w:pPr>
        <w:jc w:val="both"/>
      </w:pPr>
      <w:r>
        <w:t xml:space="preserve">Sosiaalisesti ja kulttuurisesti kestävä kehitys </w:t>
      </w:r>
      <w:r w:rsidR="004C5DA1" w:rsidRPr="00C86265">
        <w:t>vahvistaa ihmisten omaa elämänhallintaa, elinmahdollisuuksia</w:t>
      </w:r>
      <w:r w:rsidRPr="00C86265">
        <w:t xml:space="preserve"> </w:t>
      </w:r>
      <w:r w:rsidR="004C5DA1" w:rsidRPr="00C86265">
        <w:t>sekä pitää yllä heidän identiteettiään ja mahdollisuuksia</w:t>
      </w:r>
      <w:r w:rsidRPr="00C86265">
        <w:t xml:space="preserve"> </w:t>
      </w:r>
      <w:r w:rsidR="004C5DA1" w:rsidRPr="00C86265">
        <w:t>sen rakentamiselle</w:t>
      </w:r>
      <w:r w:rsidR="0001246B">
        <w:t xml:space="preserve"> (</w:t>
      </w:r>
      <w:r w:rsidR="00BC5F6F">
        <w:t>Ympäristön ja kehityksen … 1988</w:t>
      </w:r>
      <w:r w:rsidR="0001246B">
        <w:t>)</w:t>
      </w:r>
      <w:r w:rsidR="004C5DA1" w:rsidRPr="00C86265">
        <w:t xml:space="preserve">. </w:t>
      </w:r>
      <w:r w:rsidRPr="00C86265">
        <w:t>Kestävän kehityksen edellytyksiä ovat näin ollen paikallisen elinkeinotoiminnan jatkuvuus ja kehittämisen mahdollisuudet, työllisyys ja työolot</w:t>
      </w:r>
      <w:r w:rsidR="0001246B">
        <w:t>.</w:t>
      </w:r>
      <w:r>
        <w:t xml:space="preserve"> Näiden lisäksi sosiaalisesti ja kulttuurisesti kestävä kehitys liittyy olennaisesti </w:t>
      </w:r>
      <w:r w:rsidRPr="0026127E">
        <w:t>paikallisten sosiaalisten järjestelmien</w:t>
      </w:r>
      <w:r>
        <w:t xml:space="preserve"> toimivuuteen</w:t>
      </w:r>
      <w:r w:rsidR="00E73E98">
        <w:t>,</w:t>
      </w:r>
      <w:r w:rsidR="00E73E98" w:rsidRPr="00E73E98">
        <w:t xml:space="preserve"> </w:t>
      </w:r>
      <w:r w:rsidRPr="0026127E">
        <w:t>kulttuurin jatku</w:t>
      </w:r>
      <w:r>
        <w:t>vuuteen</w:t>
      </w:r>
      <w:r w:rsidRPr="0026127E">
        <w:t xml:space="preserve"> sekä </w:t>
      </w:r>
      <w:r>
        <w:t>virkistysmahdollisuuksien ja</w:t>
      </w:r>
      <w:r w:rsidRPr="0026127E">
        <w:t xml:space="preserve"> maisema- ja</w:t>
      </w:r>
      <w:r>
        <w:t xml:space="preserve"> kulttuurikohteiden säilymiseen</w:t>
      </w:r>
      <w:r w:rsidR="00F221A6" w:rsidRPr="00F221A6">
        <w:t>.</w:t>
      </w:r>
      <w:r w:rsidR="00C86265">
        <w:t xml:space="preserve"> Keskeinen tekijä on myös kokemus yhteiskunnallisesta oikeudenmukaisuudesta sekä mahdollisuuksista vaikuttaa omaa elinympäristöä ja elinkeinoja koskevaan päätöksentekoon</w:t>
      </w:r>
      <w:r w:rsidR="00954AAB">
        <w:t>.</w:t>
      </w:r>
      <w:r w:rsidR="0037165D">
        <w:t xml:space="preserve"> </w:t>
      </w:r>
    </w:p>
    <w:p w14:paraId="3FE6B303" w14:textId="4F385104" w:rsidR="00EF73E7" w:rsidRDefault="00EF73E7" w:rsidP="009D58A8">
      <w:pPr>
        <w:jc w:val="both"/>
      </w:pPr>
    </w:p>
    <w:p w14:paraId="22A28A76" w14:textId="10DC16BE" w:rsidR="00EC7F7E" w:rsidRDefault="00F66290" w:rsidP="009D58A8">
      <w:pPr>
        <w:jc w:val="both"/>
      </w:pPr>
      <w:r w:rsidRPr="00F66290">
        <w:t>Poronhoito on viimeisten vuosikymmenien aikana joutunut sopeutumaan</w:t>
      </w:r>
      <w:r w:rsidR="005D7A7F">
        <w:t xml:space="preserve"> moniin </w:t>
      </w:r>
      <w:r w:rsidR="00780888">
        <w:t>laidunten määrää ja tilaa koskeviin muutoksiin</w:t>
      </w:r>
      <w:r w:rsidR="00EF73E7">
        <w:t>, joita ovat aiheuttaneet kilpailevat maa</w:t>
      </w:r>
      <w:r w:rsidR="00E55FE0">
        <w:t>n</w:t>
      </w:r>
      <w:r w:rsidR="008E1CBE">
        <w:t>käyttö</w:t>
      </w:r>
      <w:r w:rsidR="00EF73E7">
        <w:t>muodot kuten k</w:t>
      </w:r>
      <w:r w:rsidR="00EF73E7" w:rsidRPr="00EF73E7">
        <w:t>aivostoiminta ja muut suuret infrastruktuurihankkeet sekä metsätalou</w:t>
      </w:r>
      <w:r w:rsidR="00EF73E7">
        <w:t>s ja jossain määrin myös matkailuelinke</w:t>
      </w:r>
      <w:r w:rsidR="008E1CBE">
        <w:t>i</w:t>
      </w:r>
      <w:r w:rsidR="00EF73E7">
        <w:t>no (</w:t>
      </w:r>
      <w:r w:rsidR="000B1F85">
        <w:t xml:space="preserve">Pohjola ja Valkonen 2012; </w:t>
      </w:r>
      <w:r w:rsidR="00EF73E7" w:rsidRPr="009D58A8">
        <w:t>Petterson ym. 2017</w:t>
      </w:r>
      <w:r w:rsidR="00EF73E7">
        <w:t xml:space="preserve">). </w:t>
      </w:r>
      <w:r w:rsidR="00780888">
        <w:t>P</w:t>
      </w:r>
      <w:r w:rsidR="004259A3">
        <w:t xml:space="preserve">oronhoito on ollut törmäyskurssilla </w:t>
      </w:r>
      <w:r w:rsidR="00780888">
        <w:t xml:space="preserve">myös </w:t>
      </w:r>
      <w:r w:rsidR="008769A6">
        <w:t>luonnonsuojelun kanssa erityisesti poronhoitoalueen pohjoisissa osissa</w:t>
      </w:r>
      <w:r w:rsidR="0039639E">
        <w:t xml:space="preserve"> lähinnä petotilanteen </w:t>
      </w:r>
      <w:r w:rsidR="00817305">
        <w:t xml:space="preserve">ja laidunnuksen </w:t>
      </w:r>
      <w:r w:rsidR="00DF7EAA">
        <w:t xml:space="preserve">aiheuttamien </w:t>
      </w:r>
      <w:r w:rsidR="00817305">
        <w:t>kasvillisuus</w:t>
      </w:r>
      <w:r w:rsidR="00DF7EAA">
        <w:t>muutosten</w:t>
      </w:r>
      <w:r w:rsidR="00817305">
        <w:t xml:space="preserve"> </w:t>
      </w:r>
      <w:r w:rsidR="0039639E">
        <w:t>vuoksi</w:t>
      </w:r>
      <w:r w:rsidR="00780888">
        <w:t>. Eteläisellä poronhoitoalue</w:t>
      </w:r>
      <w:r w:rsidR="000B1F85">
        <w:t>ella ristiriitoja on esiintynyt</w:t>
      </w:r>
      <w:r w:rsidR="0090704A">
        <w:t xml:space="preserve"> </w:t>
      </w:r>
      <w:r w:rsidR="00780888">
        <w:t xml:space="preserve">poronhoidon ja maatalouden välillä. </w:t>
      </w:r>
    </w:p>
    <w:p w14:paraId="7AEFE7B8" w14:textId="77777777" w:rsidR="00EC7F7E" w:rsidRDefault="00EC7F7E" w:rsidP="009D58A8">
      <w:pPr>
        <w:jc w:val="both"/>
      </w:pPr>
    </w:p>
    <w:p w14:paraId="7D11A26A" w14:textId="0956D5A3" w:rsidR="00AF6775" w:rsidRPr="00AF6775" w:rsidRDefault="00EC7F7E" w:rsidP="009D58A8">
      <w:pPr>
        <w:jc w:val="both"/>
      </w:pPr>
      <w:r w:rsidRPr="00EC7F7E">
        <w:lastRenderedPageBreak/>
        <w:t>Poronhoidon sosiaalisen ja kulttuurisen kestävyyden ulottuvuuksia tarkastellaan luvussa 2.</w:t>
      </w:r>
      <w:r>
        <w:t xml:space="preserve"> Luvussa 3 on tarkasteltu p</w:t>
      </w:r>
      <w:r w:rsidR="008769A6" w:rsidRPr="008769A6">
        <w:t>oronhoidon ja muiden ma</w:t>
      </w:r>
      <w:r>
        <w:t>ankäyttömuotojen ristipaineita</w:t>
      </w:r>
      <w:r w:rsidR="0090704A">
        <w:t xml:space="preserve"> seuraavasti</w:t>
      </w:r>
      <w:r>
        <w:t xml:space="preserve">: Peto-ongelma (luku </w:t>
      </w:r>
      <w:r w:rsidR="008769A6">
        <w:t xml:space="preserve">3.1), metsätalous (luku 3.2), teollinen </w:t>
      </w:r>
      <w:r w:rsidR="008769A6" w:rsidRPr="008769A6">
        <w:t>maankäyt</w:t>
      </w:r>
      <w:r w:rsidR="008917C4">
        <w:t>tö</w:t>
      </w:r>
      <w:r w:rsidR="008769A6">
        <w:t xml:space="preserve"> </w:t>
      </w:r>
      <w:r w:rsidR="008917C4">
        <w:t xml:space="preserve">ja matkailu (luku 3.3), luonnonsuojelu (luku 3.4) ja maatalous (luku 3.5). </w:t>
      </w:r>
      <w:r>
        <w:t xml:space="preserve">Luvussa 4 on </w:t>
      </w:r>
      <w:r w:rsidR="00954AAB">
        <w:t xml:space="preserve">tiivis yhteenveto </w:t>
      </w:r>
      <w:r>
        <w:t>kirjallisuuskatsauksen</w:t>
      </w:r>
      <w:r w:rsidR="00954AAB">
        <w:t xml:space="preserve"> tuloksista. </w:t>
      </w:r>
    </w:p>
    <w:p w14:paraId="548499C7" w14:textId="7F4140FD" w:rsidR="004C5DA1" w:rsidRDefault="004C5DA1" w:rsidP="00276109"/>
    <w:p w14:paraId="056716EF" w14:textId="77777777" w:rsidR="00954AAB" w:rsidRDefault="00954AAB" w:rsidP="009D58A8">
      <w:pPr>
        <w:jc w:val="both"/>
      </w:pPr>
    </w:p>
    <w:p w14:paraId="7E0C391C" w14:textId="77777777" w:rsidR="00C86265" w:rsidRPr="00AE76D1" w:rsidRDefault="00AE76D1" w:rsidP="009D58A8">
      <w:pPr>
        <w:pStyle w:val="Otsikko2"/>
        <w:ind w:left="284" w:hanging="284"/>
        <w:jc w:val="both"/>
      </w:pPr>
      <w:bookmarkStart w:id="4" w:name="_Toc534984693"/>
      <w:bookmarkStart w:id="5" w:name="_Toc534984812"/>
      <w:r w:rsidRPr="00AE76D1">
        <w:t>Poronhoidon sosiaaliset ja kulttuuriset ulottuvuudet</w:t>
      </w:r>
      <w:bookmarkEnd w:id="4"/>
      <w:bookmarkEnd w:id="5"/>
    </w:p>
    <w:p w14:paraId="35F7F4DD" w14:textId="77777777" w:rsidR="00AE76D1" w:rsidRDefault="00AE76D1" w:rsidP="009D58A8">
      <w:pPr>
        <w:pStyle w:val="Luettelokappale"/>
        <w:jc w:val="both"/>
      </w:pPr>
    </w:p>
    <w:p w14:paraId="04798859" w14:textId="77777777" w:rsidR="00AE76D1" w:rsidRPr="00D92D76" w:rsidRDefault="00AE76D1" w:rsidP="009D58A8">
      <w:pPr>
        <w:pStyle w:val="Luettelokappale"/>
        <w:ind w:left="0"/>
        <w:jc w:val="both"/>
        <w:rPr>
          <w:i/>
        </w:rPr>
      </w:pPr>
      <w:r w:rsidRPr="00D92D76">
        <w:rPr>
          <w:i/>
        </w:rPr>
        <w:t>Heli Saarikoski</w:t>
      </w:r>
    </w:p>
    <w:p w14:paraId="45706B70" w14:textId="77777777" w:rsidR="00AE76D1" w:rsidRPr="00AE76D1" w:rsidRDefault="00AE76D1" w:rsidP="009D58A8">
      <w:pPr>
        <w:pStyle w:val="Luettelokappale"/>
        <w:jc w:val="both"/>
      </w:pPr>
    </w:p>
    <w:p w14:paraId="04D68EDE" w14:textId="77777777" w:rsidR="001B3581" w:rsidRPr="00276109" w:rsidRDefault="00AE76D1" w:rsidP="009D58A8">
      <w:pPr>
        <w:pStyle w:val="Otsikko3"/>
        <w:jc w:val="both"/>
      </w:pPr>
      <w:bookmarkStart w:id="6" w:name="_Toc534984694"/>
      <w:bookmarkStart w:id="7" w:name="_Toc534984813"/>
      <w:r w:rsidRPr="00276109">
        <w:t xml:space="preserve">2.1 </w:t>
      </w:r>
      <w:r w:rsidR="00B313C5" w:rsidRPr="00276109">
        <w:t>Poronhoidon sosiaalinen merkitys</w:t>
      </w:r>
      <w:bookmarkEnd w:id="6"/>
      <w:bookmarkEnd w:id="7"/>
    </w:p>
    <w:p w14:paraId="363392B2" w14:textId="77777777" w:rsidR="001B3581" w:rsidRPr="001B3581" w:rsidRDefault="001B3581" w:rsidP="009D58A8">
      <w:pPr>
        <w:jc w:val="both"/>
      </w:pPr>
    </w:p>
    <w:p w14:paraId="738F8B68" w14:textId="22358C5C" w:rsidR="0018556F" w:rsidRPr="009D58A8" w:rsidRDefault="00466BB7" w:rsidP="009D58A8">
      <w:pPr>
        <w:jc w:val="both"/>
      </w:pPr>
      <w:r>
        <w:t xml:space="preserve">Porotalous luo työpaikkoja alueilla, joissa </w:t>
      </w:r>
      <w:r w:rsidR="006D41DA">
        <w:t xml:space="preserve">muita </w:t>
      </w:r>
      <w:r w:rsidRPr="00466BB7">
        <w:t>elinkeinoma</w:t>
      </w:r>
      <w:r>
        <w:t xml:space="preserve">hdollisuuksia on suhteellisen </w:t>
      </w:r>
      <w:r w:rsidRPr="00466BB7">
        <w:t>vähän</w:t>
      </w:r>
      <w:r>
        <w:t>. Poronhoito</w:t>
      </w:r>
      <w:r w:rsidR="001B3581" w:rsidRPr="001B3581">
        <w:t xml:space="preserve"> työllistää noin </w:t>
      </w:r>
      <w:r w:rsidR="006C4130">
        <w:t>1 000</w:t>
      </w:r>
      <w:r w:rsidR="001B3581" w:rsidRPr="001B3581">
        <w:t xml:space="preserve"> </w:t>
      </w:r>
      <w:r w:rsidR="00ED6058">
        <w:t>päätoimista</w:t>
      </w:r>
      <w:r w:rsidR="006D41DA">
        <w:rPr>
          <w:rStyle w:val="Alaviitteenviite"/>
        </w:rPr>
        <w:footnoteReference w:id="1"/>
      </w:r>
      <w:r w:rsidR="00ED6058">
        <w:t xml:space="preserve"> porotalousyrittäjää</w:t>
      </w:r>
      <w:r>
        <w:t xml:space="preserve"> ja </w:t>
      </w:r>
      <w:r w:rsidR="006C4130">
        <w:t xml:space="preserve">sivutoimisia </w:t>
      </w:r>
      <w:r w:rsidR="00180B46">
        <w:t>poronomistajia on suurin piirtein</w:t>
      </w:r>
      <w:r w:rsidR="006C4130">
        <w:t xml:space="preserve"> </w:t>
      </w:r>
      <w:r w:rsidR="00180B46">
        <w:t xml:space="preserve">saman verran. </w:t>
      </w:r>
      <w:r w:rsidR="00414C29">
        <w:t>Poronomistajien kokonaismäärä on 4 500, koska useimmissa poronomistajaperheissä kaikki p</w:t>
      </w:r>
      <w:r w:rsidR="008955F2">
        <w:t xml:space="preserve">erheenjäsenet omistavat poroja </w:t>
      </w:r>
      <w:r>
        <w:t>(</w:t>
      </w:r>
      <w:r w:rsidR="00756346" w:rsidRPr="009D58A8">
        <w:t>Paliskuntain yhdistys 2017</w:t>
      </w:r>
      <w:r>
        <w:t xml:space="preserve">). </w:t>
      </w:r>
      <w:r w:rsidR="00E81F4C">
        <w:t>P</w:t>
      </w:r>
      <w:r w:rsidR="00E81F4C" w:rsidRPr="00E81F4C">
        <w:t xml:space="preserve">oronhoito on yleisemmin pääelinkeino </w:t>
      </w:r>
      <w:r w:rsidR="00222A8E">
        <w:t xml:space="preserve">Saamelaisten kotiseutualueella ja erityisellä poronhoitoalueella, </w:t>
      </w:r>
      <w:r w:rsidR="00E81F4C" w:rsidRPr="00E81F4C">
        <w:t xml:space="preserve">kun taas </w:t>
      </w:r>
      <w:r w:rsidR="00222A8E" w:rsidRPr="00E81F4C">
        <w:t>etelä</w:t>
      </w:r>
      <w:r w:rsidR="00222A8E">
        <w:t>isellä poronhoitoalueella elinkeinoa</w:t>
      </w:r>
      <w:r w:rsidR="00222A8E" w:rsidRPr="00E81F4C">
        <w:t xml:space="preserve"> </w:t>
      </w:r>
      <w:r w:rsidR="00E81F4C" w:rsidRPr="00E81F4C">
        <w:t>harjoitetaan usein muiden elinkeinojen rinnalla</w:t>
      </w:r>
      <w:r w:rsidR="00E81F4C">
        <w:t xml:space="preserve"> </w:t>
      </w:r>
      <w:r w:rsidR="00DF7EAA">
        <w:t>ja tukena</w:t>
      </w:r>
      <w:r w:rsidR="00414C29">
        <w:t xml:space="preserve"> </w:t>
      </w:r>
      <w:r w:rsidR="00E81F4C">
        <w:t>(</w:t>
      </w:r>
      <w:r w:rsidR="00E81F4C" w:rsidRPr="00DC505B">
        <w:t>Soppela ja Turunen 2017).</w:t>
      </w:r>
      <w:r w:rsidR="00E81F4C" w:rsidRPr="00E81F4C">
        <w:t xml:space="preserve"> </w:t>
      </w:r>
      <w:r w:rsidR="00F33A26">
        <w:t>Lapin liiton mukaan porotalous työllistää alkutuotannossa Lapin alue</w:t>
      </w:r>
      <w:r w:rsidR="0045261F">
        <w:t xml:space="preserve">ella noin 1 500 </w:t>
      </w:r>
      <w:r w:rsidR="0045261F" w:rsidRPr="009D58A8">
        <w:t>htv (Lapin liitto 2014</w:t>
      </w:r>
      <w:r w:rsidR="00F33A26">
        <w:t>).</w:t>
      </w:r>
      <w:r w:rsidR="00E81F4C" w:rsidRPr="00E81F4C">
        <w:t xml:space="preserve"> </w:t>
      </w:r>
      <w:r w:rsidR="00ED6058">
        <w:t>Suorien poronhoitoon liittyvien työpaikkojen lisäksi välillisiä työllisyysvaikutuksia syntyy teurastuksessa ja jalostuksessa, kaupassa ja ravintolatoiminnassa</w:t>
      </w:r>
      <w:r w:rsidR="006C4130">
        <w:t>, käsitöissä ja matkailussa</w:t>
      </w:r>
      <w:r w:rsidR="00ED6058">
        <w:t xml:space="preserve"> sekä kuljetuksissa</w:t>
      </w:r>
      <w:r w:rsidR="006C4130" w:rsidRPr="006C4130">
        <w:t xml:space="preserve"> </w:t>
      </w:r>
      <w:r w:rsidR="006C4130">
        <w:t>(</w:t>
      </w:r>
      <w:r w:rsidR="006C4130" w:rsidRPr="009D58A8">
        <w:t>Kietäväinen 2012)</w:t>
      </w:r>
      <w:r w:rsidR="00ED6058" w:rsidRPr="009D58A8">
        <w:t xml:space="preserve">. </w:t>
      </w:r>
      <w:r w:rsidR="002B2B57" w:rsidRPr="009D58A8">
        <w:t xml:space="preserve">Poronliha </w:t>
      </w:r>
      <w:r w:rsidR="00A42629" w:rsidRPr="009D58A8">
        <w:t>on myös merkittävässä asemassa l</w:t>
      </w:r>
      <w:r w:rsidR="002B2B57" w:rsidRPr="009D58A8">
        <w:t xml:space="preserve">appilaisen elintarviketuotannon, erityisesti elämys- ja erikoiselintarviketuotannon kehittämisessä (Rantamäki-Lahtinen 2008). </w:t>
      </w:r>
      <w:r w:rsidRPr="009D58A8">
        <w:t>Porotalouden al</w:t>
      </w:r>
      <w:r w:rsidR="006C4130" w:rsidRPr="009D58A8">
        <w:t>uetaloudellisia</w:t>
      </w:r>
      <w:r w:rsidR="00B556AC" w:rsidRPr="009D58A8">
        <w:t xml:space="preserve"> </w:t>
      </w:r>
      <w:r w:rsidR="006C4130" w:rsidRPr="009D58A8">
        <w:t>vaikutuksia</w:t>
      </w:r>
      <w:r w:rsidR="00B556AC" w:rsidRPr="009D58A8">
        <w:t xml:space="preserve"> </w:t>
      </w:r>
      <w:r w:rsidRPr="009D58A8">
        <w:t xml:space="preserve">selvitetään </w:t>
      </w:r>
      <w:r w:rsidR="00414C29" w:rsidRPr="009D58A8">
        <w:t xml:space="preserve">parhaillaan </w:t>
      </w:r>
      <w:r w:rsidRPr="009D58A8">
        <w:t>Luken ja Paliskuntainyhdistyksen EAKR-rahoitteisessa</w:t>
      </w:r>
      <w:r w:rsidR="00AE7401" w:rsidRPr="009D58A8">
        <w:t xml:space="preserve">, vuonna 2019 päättyvässä </w:t>
      </w:r>
      <w:r w:rsidRPr="009D58A8">
        <w:t xml:space="preserve"> h</w:t>
      </w:r>
      <w:r w:rsidR="00DD2CBB" w:rsidRPr="009D58A8">
        <w:t>an</w:t>
      </w:r>
      <w:r w:rsidR="00AE7401" w:rsidRPr="009D58A8">
        <w:t xml:space="preserve">kkeessa </w:t>
      </w:r>
      <w:r w:rsidR="002B4BD6" w:rsidRPr="009D58A8">
        <w:t>(Knuuttila 2018)</w:t>
      </w:r>
      <w:r w:rsidRPr="009D58A8">
        <w:t xml:space="preserve">. </w:t>
      </w:r>
    </w:p>
    <w:p w14:paraId="0581F846" w14:textId="77777777" w:rsidR="00010175" w:rsidRPr="009D58A8" w:rsidRDefault="00010175" w:rsidP="009D58A8">
      <w:pPr>
        <w:jc w:val="both"/>
      </w:pPr>
    </w:p>
    <w:p w14:paraId="60374A15" w14:textId="58A0182F" w:rsidR="00F221A6" w:rsidRPr="009D58A8" w:rsidRDefault="00010175" w:rsidP="009D58A8">
      <w:pPr>
        <w:jc w:val="both"/>
      </w:pPr>
      <w:r w:rsidRPr="009D58A8">
        <w:t xml:space="preserve">Poronhoito luo ympärilleen myös muuta yritystoimintaa, jossa poroelinkeinon harjoittajat hyödyntävät paikallisia resursseja ja mahdollisuuksia. Poroilla ja perinteisellä poronhoitokulttuurilla on erityisen tärkeä rooli pohjoisen matkailun vetovoimatekijänä ja sidostoimialana  </w:t>
      </w:r>
      <w:r w:rsidR="00276109" w:rsidRPr="009D58A8">
        <w:t>(</w:t>
      </w:r>
      <w:r w:rsidR="008955F2" w:rsidRPr="009D58A8">
        <w:t>Rantamäki-Lahtinen 2008</w:t>
      </w:r>
      <w:r w:rsidR="00276109" w:rsidRPr="009D58A8">
        <w:t xml:space="preserve">). Matkailu on jo pitkään ollut yksi Lapin kärkitoimialoista, jonka suora työllistävä vaikutus on noin 5 000 htv (Lapin </w:t>
      </w:r>
      <w:r w:rsidR="0045261F" w:rsidRPr="009D58A8">
        <w:t>liitto 2014</w:t>
      </w:r>
      <w:r w:rsidR="00677E3A" w:rsidRPr="009D58A8">
        <w:t>)</w:t>
      </w:r>
      <w:r w:rsidR="00F221A6" w:rsidRPr="009D58A8">
        <w:t>.</w:t>
      </w:r>
    </w:p>
    <w:p w14:paraId="06F34814" w14:textId="4B48AC03" w:rsidR="00276109" w:rsidRPr="009D58A8" w:rsidRDefault="00276109" w:rsidP="009D58A8">
      <w:pPr>
        <w:jc w:val="both"/>
      </w:pPr>
    </w:p>
    <w:p w14:paraId="3E20CDB4" w14:textId="6B08663D" w:rsidR="00276109" w:rsidRPr="009D58A8" w:rsidRDefault="00276109" w:rsidP="009D58A8">
      <w:pPr>
        <w:jc w:val="both"/>
      </w:pPr>
      <w:r w:rsidRPr="009D58A8">
        <w:t xml:space="preserve">Suorien ja välillisten työpaikkojen säilymisellä on myönteisiä vaikutuksia väestörakenteeseen ja sitä kautta koulujen, terveydenhoidon ja muiden julkisten palveluiden sekä kaupallisten palveluiden tarjontaan syrjäseutujen kunnissa. Syrjäisyys ei ole yksinomaan ongelma, vaan se merkitsee samalla elinympäristön väljyyttä, rauhallisuutta ja luonnonläheisyyttä, tiettyjen kaupunkimaisille toimintaympäristöille tyypillisten sosiaalisten ongelmien puuttumista tai näiden </w:t>
      </w:r>
      <w:r w:rsidR="006D41DA" w:rsidRPr="009D58A8">
        <w:t xml:space="preserve">esiintymistä </w:t>
      </w:r>
      <w:r w:rsidRPr="009D58A8">
        <w:t>pienem</w:t>
      </w:r>
      <w:r w:rsidR="006D41DA" w:rsidRPr="009D58A8">
        <w:t xml:space="preserve">mässä </w:t>
      </w:r>
      <w:r w:rsidRPr="009D58A8">
        <w:t>mittakaava</w:t>
      </w:r>
      <w:r w:rsidR="006D41DA" w:rsidRPr="009D58A8">
        <w:t>ssa</w:t>
      </w:r>
      <w:r w:rsidRPr="009D58A8">
        <w:t>. Harvaanasutuilla alueilla esiintyy myös sellaista yhteisöllisyyttä mitä kaupunkimaisissa ympäristöissä ei yleensä tapaa (Latvapuro ym. 2016). Syrjäisyys muodostuu ongelmaksi silloin, kun vallalle pääsee huonon kehityksen kierre: työpaikat vähenevät, nuoret muuttavat pois, tilat jäävät autioiksi, palvelut kaikkoavat ja kuntien taloudellinen kantokyky heikkenee. Väestön ikääntyminen asettaa erityisiä haasteita hyvinvointipalvelujen kehittämiselle ja pohjoisen kuntien yhteisöllisten voimavarojen vahvistamiselle.</w:t>
      </w:r>
    </w:p>
    <w:p w14:paraId="25EACD3B" w14:textId="77777777" w:rsidR="005E7DC0" w:rsidRPr="009D58A8" w:rsidRDefault="005E7DC0" w:rsidP="009D58A8">
      <w:pPr>
        <w:jc w:val="both"/>
      </w:pPr>
    </w:p>
    <w:p w14:paraId="251B2961" w14:textId="3C47240D" w:rsidR="00010175" w:rsidRPr="009D58A8" w:rsidRDefault="003B7F06" w:rsidP="009D58A8">
      <w:pPr>
        <w:jc w:val="both"/>
      </w:pPr>
      <w:r w:rsidRPr="009D58A8">
        <w:t>Perheen</w:t>
      </w:r>
      <w:r w:rsidR="00DD2CBB" w:rsidRPr="009D58A8">
        <w:t xml:space="preserve"> tulonmuodostuksen näkökulmasta</w:t>
      </w:r>
      <w:r w:rsidRPr="009D58A8">
        <w:t xml:space="preserve"> porotaloudesta saatavat tulot voivat olla juuri se taloudellinen lisätekijä, joka mahdollistaa elämisen ja pysymisen Pohjois-Suomessa (Kietäväinen 2012).</w:t>
      </w:r>
      <w:r w:rsidRPr="003B7F06">
        <w:t xml:space="preserve"> </w:t>
      </w:r>
      <w:r w:rsidR="00992814" w:rsidRPr="003B4ADF">
        <w:t>Porotalouden</w:t>
      </w:r>
      <w:r w:rsidR="008C60C1" w:rsidRPr="003B4ADF">
        <w:t xml:space="preserve"> elinvoimaisuuteen</w:t>
      </w:r>
      <w:r w:rsidR="00D92712">
        <w:t xml:space="preserve"> </w:t>
      </w:r>
      <w:r w:rsidR="00992814" w:rsidRPr="003B4ADF">
        <w:t xml:space="preserve">vaikuttaa ennen kaikkea nuoren sukupolven kiinnostus jatkaa ammatin parissa. </w:t>
      </w:r>
      <w:r w:rsidR="008C60C1" w:rsidRPr="003B4ADF">
        <w:t xml:space="preserve">Poronomistajien määrä </w:t>
      </w:r>
      <w:r w:rsidR="00ED0345">
        <w:t xml:space="preserve">on </w:t>
      </w:r>
      <w:r w:rsidR="003B13CF">
        <w:t>p</w:t>
      </w:r>
      <w:r w:rsidR="00ED0345">
        <w:t xml:space="preserve">ienentynyt 2000-luvun </w:t>
      </w:r>
      <w:r w:rsidR="00026546">
        <w:t>alussa</w:t>
      </w:r>
      <w:r w:rsidR="005A226C">
        <w:t xml:space="preserve"> noin 1</w:t>
      </w:r>
      <w:r w:rsidR="00524F46">
        <w:t xml:space="preserve"> </w:t>
      </w:r>
      <w:r w:rsidR="005A226C">
        <w:t>000 henkilöä,</w:t>
      </w:r>
      <w:r w:rsidR="00ED0345">
        <w:t xml:space="preserve"> </w:t>
      </w:r>
      <w:r w:rsidR="003B13CF">
        <w:t xml:space="preserve">mutta </w:t>
      </w:r>
      <w:r w:rsidR="00026546">
        <w:t xml:space="preserve">se </w:t>
      </w:r>
      <w:r w:rsidR="003B13CF">
        <w:t xml:space="preserve">on viimeisen viiden vuoden aikana pysynyt suhteellisen vakaana (Kuva </w:t>
      </w:r>
      <w:r w:rsidR="008812BB">
        <w:t>1</w:t>
      </w:r>
      <w:r w:rsidR="003B13CF">
        <w:t xml:space="preserve">). </w:t>
      </w:r>
      <w:r w:rsidR="002A7167">
        <w:t>Nuorten jatkohalukk</w:t>
      </w:r>
      <w:r w:rsidR="00122EAD">
        <w:t>uuteen vaikuttaa olennaisesti poroelinkeinon kannattavuus ja tulevaisuudennäkymät</w:t>
      </w:r>
      <w:r w:rsidR="002A7167">
        <w:t>. Kannattavuus ei ole taloudellisilla mittareilla arvioi</w:t>
      </w:r>
      <w:r w:rsidR="00677E3A">
        <w:t>tuna</w:t>
      </w:r>
      <w:r w:rsidR="00122EAD">
        <w:t xml:space="preserve"> ollut kovin hyvä, joskin</w:t>
      </w:r>
      <w:r w:rsidR="002A7167">
        <w:t xml:space="preserve"> se vaihtelee paliskunnittain</w:t>
      </w:r>
      <w:r w:rsidR="008812BB">
        <w:t xml:space="preserve"> (Kuva 2</w:t>
      </w:r>
      <w:r w:rsidR="00122EAD">
        <w:t>)</w:t>
      </w:r>
      <w:r w:rsidR="002A7167">
        <w:t>. Viime vuosina</w:t>
      </w:r>
      <w:r w:rsidR="00122EAD">
        <w:t xml:space="preserve"> kan</w:t>
      </w:r>
      <w:r w:rsidR="006D41DA">
        <w:t>n</w:t>
      </w:r>
      <w:r w:rsidR="00122EAD">
        <w:t>attavuus on</w:t>
      </w:r>
      <w:r w:rsidR="002A7167">
        <w:t xml:space="preserve"> parantunut selvästi johtuen mm. poronlihan kysynnän kasvusta.  </w:t>
      </w:r>
      <w:r w:rsidR="00122EAD" w:rsidRPr="00122EAD">
        <w:t>Suotuisa</w:t>
      </w:r>
      <w:r w:rsidR="00EC7F7E">
        <w:t xml:space="preserve"> hintakehitys on pohjautunut</w:t>
      </w:r>
      <w:r w:rsidR="00122EAD" w:rsidRPr="00122EAD">
        <w:t xml:space="preserve"> porotuotteiden pitkäjänteiseen tuotekehitys-, laatu- ja menekinedistämistyöhön sekä luonnon- ja lähiruoan sekä eettisesti kestävän tuotannon arvostuksen lisääntymiseen (</w:t>
      </w:r>
      <w:r w:rsidR="00122EAD" w:rsidRPr="009D58A8">
        <w:t>Tauriainen ym. 2016). Porotalouden kannattavuutta ja siihen vaikuttavia tekijöitä tarkastellaan yksity</w:t>
      </w:r>
      <w:r w:rsidR="008812BB" w:rsidRPr="009D58A8">
        <w:t xml:space="preserve">skohtaisesti KEBIPORO-hankkeen </w:t>
      </w:r>
      <w:r w:rsidR="00606F10" w:rsidRPr="009D58A8">
        <w:t xml:space="preserve">syksyllä 2019 valmistuvassa </w:t>
      </w:r>
      <w:r w:rsidR="008812BB" w:rsidRPr="009D58A8">
        <w:t xml:space="preserve"> </w:t>
      </w:r>
      <w:r w:rsidR="00122EAD" w:rsidRPr="009D58A8">
        <w:t xml:space="preserve">raportissa. </w:t>
      </w:r>
      <w:r w:rsidR="002A7167" w:rsidRPr="009D58A8">
        <w:t xml:space="preserve"> </w:t>
      </w:r>
    </w:p>
    <w:p w14:paraId="382E7518" w14:textId="77777777" w:rsidR="00CC76EF" w:rsidRPr="009D58A8" w:rsidRDefault="00CC76EF" w:rsidP="009D58A8">
      <w:pPr>
        <w:jc w:val="both"/>
      </w:pPr>
    </w:p>
    <w:p w14:paraId="6FDD1488" w14:textId="3BD72825" w:rsidR="00D14B03" w:rsidRDefault="00D14B03" w:rsidP="009D58A8">
      <w:pPr>
        <w:jc w:val="both"/>
      </w:pPr>
      <w:r w:rsidRPr="009D58A8">
        <w:t>Saamelaiskäräjät o</w:t>
      </w:r>
      <w:r w:rsidR="006D41DA" w:rsidRPr="009D58A8">
        <w:t xml:space="preserve">n </w:t>
      </w:r>
      <w:r w:rsidRPr="009D58A8">
        <w:t xml:space="preserve"> oll</w:t>
      </w:r>
      <w:r w:rsidR="006D41DA" w:rsidRPr="009D58A8">
        <w:t xml:space="preserve">ut </w:t>
      </w:r>
      <w:r w:rsidRPr="009D58A8">
        <w:t xml:space="preserve"> huol</w:t>
      </w:r>
      <w:r w:rsidR="006D41DA" w:rsidRPr="009D58A8">
        <w:t xml:space="preserve">issaan </w:t>
      </w:r>
      <w:r w:rsidRPr="009D58A8">
        <w:t xml:space="preserve"> siitä, että perinteisten elinkeinojen ansiotulojen pienuus, heikko oikeusturva ja epävarmuus johtavat siihen, että nuoret eivät halua jatkaa niiden parissa. Saamelaisnuorista valtaosa haluaa asua perinteisillä kotiseuduillaan (Rasmus 2008), mutta tämä on mahdotonta, mikäli nuorille ei ole tarjolla töitä. Uhkakuvana ovat myös saamelaisten poismuutto kotiseutualueensa ulkopuolelle, mikä murentaa saamelaisyhteisön perustaa, kiihdyttää sulautumista pääväestöön ja heikentää mahdollisuuksia luoda ja kehittää itsehallintoa saamelaisalueella. Muutospaineilla on ollut kielteisiä vaikutuksia saamelaisten poronhoitajayhteisöjen jäsenten fyysiseen ja henkiseen hyvinvointiin (Kaiser 2011).</w:t>
      </w:r>
    </w:p>
    <w:p w14:paraId="757451CA" w14:textId="77777777" w:rsidR="000F037E" w:rsidRDefault="000F037E" w:rsidP="009D58A8">
      <w:pPr>
        <w:jc w:val="both"/>
      </w:pPr>
    </w:p>
    <w:p w14:paraId="0A72BB95" w14:textId="3335A604" w:rsidR="000F037E" w:rsidRDefault="000F037E" w:rsidP="009D58A8">
      <w:pPr>
        <w:jc w:val="both"/>
      </w:pPr>
      <w:r>
        <w:rPr>
          <w:noProof/>
          <w:lang w:eastAsia="fi-FI"/>
        </w:rPr>
        <w:drawing>
          <wp:inline distT="0" distB="0" distL="0" distR="0" wp14:anchorId="2C2EAE56" wp14:editId="15E2ECA4">
            <wp:extent cx="5943600" cy="3496945"/>
            <wp:effectExtent l="0" t="0" r="19050" b="2730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E92E6B8" w14:textId="77777777" w:rsidR="000F037E" w:rsidRDefault="000F037E" w:rsidP="009D58A8">
      <w:pPr>
        <w:jc w:val="both"/>
      </w:pPr>
    </w:p>
    <w:p w14:paraId="14AA0567" w14:textId="77777777" w:rsidR="000F037E" w:rsidRDefault="000F037E" w:rsidP="009D58A8">
      <w:pPr>
        <w:jc w:val="both"/>
      </w:pPr>
    </w:p>
    <w:p w14:paraId="0F699FB1" w14:textId="0A152887" w:rsidR="00D14B03" w:rsidRDefault="00097B8D" w:rsidP="009D58A8">
      <w:pPr>
        <w:jc w:val="both"/>
      </w:pPr>
      <w:r>
        <w:t xml:space="preserve">Kuva 1. Poronomistajien määrän kehitys vuosina 2001-2018. Lähde: Paliskuntain yhdistys. </w:t>
      </w:r>
    </w:p>
    <w:p w14:paraId="15A8DDB3" w14:textId="77777777" w:rsidR="003D68DB" w:rsidRDefault="003D68DB" w:rsidP="009D58A8">
      <w:pPr>
        <w:jc w:val="both"/>
      </w:pPr>
    </w:p>
    <w:p w14:paraId="0A4DE59C" w14:textId="77777777" w:rsidR="00455380" w:rsidRDefault="00FA636F" w:rsidP="009D58A8">
      <w:pPr>
        <w:jc w:val="both"/>
      </w:pPr>
      <w:r>
        <w:rPr>
          <w:noProof/>
          <w:lang w:eastAsia="fi-FI"/>
        </w:rPr>
        <w:drawing>
          <wp:inline distT="0" distB="0" distL="0" distR="0" wp14:anchorId="0502D96F" wp14:editId="595C28B3">
            <wp:extent cx="5943600" cy="3477260"/>
            <wp:effectExtent l="0" t="0" r="0" b="889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477260"/>
                    </a:xfrm>
                    <a:prstGeom prst="rect">
                      <a:avLst/>
                    </a:prstGeom>
                  </pic:spPr>
                </pic:pic>
              </a:graphicData>
            </a:graphic>
          </wp:inline>
        </w:drawing>
      </w:r>
    </w:p>
    <w:p w14:paraId="4881BBE8" w14:textId="571FFDB9" w:rsidR="00276109" w:rsidRPr="009D58A8" w:rsidRDefault="008812BB" w:rsidP="009D58A8">
      <w:pPr>
        <w:pStyle w:val="Otsikko3"/>
        <w:jc w:val="both"/>
        <w:rPr>
          <w:b w:val="0"/>
        </w:rPr>
      </w:pPr>
      <w:r w:rsidRPr="009D58A8">
        <w:rPr>
          <w:b w:val="0"/>
        </w:rPr>
        <w:t>Kuva 2</w:t>
      </w:r>
      <w:r w:rsidR="00677E3A" w:rsidRPr="009D58A8">
        <w:rPr>
          <w:b w:val="0"/>
        </w:rPr>
        <w:t xml:space="preserve">. </w:t>
      </w:r>
      <w:r w:rsidRPr="009D58A8">
        <w:rPr>
          <w:b w:val="0"/>
        </w:rPr>
        <w:t>Poronhoidon kannattavuuskehitys alueittai</w:t>
      </w:r>
      <w:r w:rsidR="00606F10" w:rsidRPr="009D58A8">
        <w:rPr>
          <w:b w:val="0"/>
        </w:rPr>
        <w:t>n.</w:t>
      </w:r>
      <w:r w:rsidRPr="009D58A8">
        <w:rPr>
          <w:b w:val="0"/>
        </w:rPr>
        <w:t xml:space="preserve"> Lähde: Tauriainen </w:t>
      </w:r>
      <w:r w:rsidR="000275C1" w:rsidRPr="009D58A8">
        <w:rPr>
          <w:b w:val="0"/>
        </w:rPr>
        <w:t>ym. 2016.</w:t>
      </w:r>
    </w:p>
    <w:p w14:paraId="34127CF0" w14:textId="77777777" w:rsidR="00276109" w:rsidRPr="009D58A8" w:rsidRDefault="00276109" w:rsidP="009D58A8">
      <w:pPr>
        <w:pStyle w:val="Otsikko3"/>
        <w:jc w:val="both"/>
      </w:pPr>
    </w:p>
    <w:p w14:paraId="444FCBDE" w14:textId="77777777" w:rsidR="003B4ADF" w:rsidRPr="009D58A8" w:rsidRDefault="004D16DD" w:rsidP="009D58A8">
      <w:pPr>
        <w:pStyle w:val="Otsikko3"/>
        <w:jc w:val="both"/>
      </w:pPr>
      <w:bookmarkStart w:id="8" w:name="_Toc534984695"/>
      <w:bookmarkStart w:id="9" w:name="_Toc534984814"/>
      <w:r w:rsidRPr="009D58A8">
        <w:t>2</w:t>
      </w:r>
      <w:r w:rsidR="00310AF8" w:rsidRPr="009D58A8">
        <w:t xml:space="preserve">.2 </w:t>
      </w:r>
      <w:r w:rsidR="003B4ADF" w:rsidRPr="009D58A8">
        <w:t>Poronhoidon kulttuurinen merkitys</w:t>
      </w:r>
      <w:bookmarkEnd w:id="8"/>
      <w:bookmarkEnd w:id="9"/>
    </w:p>
    <w:p w14:paraId="58915487" w14:textId="77777777" w:rsidR="00170893" w:rsidRPr="009D58A8" w:rsidRDefault="00170893" w:rsidP="009D58A8">
      <w:pPr>
        <w:jc w:val="both"/>
      </w:pPr>
    </w:p>
    <w:p w14:paraId="6E339FA1" w14:textId="00E0E71B" w:rsidR="00542B4A" w:rsidRPr="009D58A8" w:rsidRDefault="003B4ADF" w:rsidP="009D58A8">
      <w:pPr>
        <w:jc w:val="both"/>
      </w:pPr>
      <w:r w:rsidRPr="009D58A8">
        <w:t xml:space="preserve">Poronhoito on elinkeino mutta samalla myös olennainen osa pohjoisen ylisukupolvista elämäntapaa ja kulttuuria. </w:t>
      </w:r>
      <w:r w:rsidR="00542B4A" w:rsidRPr="009D58A8">
        <w:t>Elinkeinon merkitys poronhoitajien identiteetille kiteytyy seuraavassa, Kietäväisen ja Tuulentien (2018, s. 1068) haastattelututkimuksesta poimitusta</w:t>
      </w:r>
      <w:r w:rsidR="00170893" w:rsidRPr="009D58A8">
        <w:t xml:space="preserve"> poronhoitajan kommentista: ”</w:t>
      </w:r>
      <w:r w:rsidR="00542B4A" w:rsidRPr="009D58A8">
        <w:t>Porot on enemmän kuin tulonlähde. Jos ne menee, niin samalla menee elämältä pohja ja merkitys”.</w:t>
      </w:r>
    </w:p>
    <w:p w14:paraId="3DB955C6" w14:textId="77777777" w:rsidR="00542B4A" w:rsidRPr="009D58A8" w:rsidRDefault="00542B4A" w:rsidP="009D58A8">
      <w:pPr>
        <w:jc w:val="both"/>
      </w:pPr>
    </w:p>
    <w:p w14:paraId="54F38968" w14:textId="58C6D786" w:rsidR="006F3A04" w:rsidRPr="009D58A8" w:rsidRDefault="003B4ADF" w:rsidP="009D58A8">
      <w:pPr>
        <w:jc w:val="both"/>
        <w:rPr>
          <w:i/>
        </w:rPr>
      </w:pPr>
      <w:r w:rsidRPr="009D58A8">
        <w:t>Poronhoito ja poronhoitajien elämäntapa ovat muuttuneet muun yhteiskunnan mukana, mutta ne ovat edelleen eräitä suoraan luonnonolosuhteista ja luonnon tuottokyvystä riippuvaisimpia kulttuurisia kokonaisuuks</w:t>
      </w:r>
      <w:r w:rsidR="008141F1" w:rsidRPr="009D58A8">
        <w:t>ia (Heikkinen ja Sarkki 2015</w:t>
      </w:r>
      <w:r w:rsidR="0001246B" w:rsidRPr="009D58A8">
        <w:t xml:space="preserve">; Helle </w:t>
      </w:r>
      <w:r w:rsidR="009D7E66" w:rsidRPr="009D58A8">
        <w:t>2015</w:t>
      </w:r>
      <w:r w:rsidR="008141F1" w:rsidRPr="009D58A8">
        <w:t xml:space="preserve">). </w:t>
      </w:r>
      <w:r w:rsidR="00677E3A" w:rsidRPr="009D58A8">
        <w:t>P</w:t>
      </w:r>
      <w:r w:rsidR="005660CE" w:rsidRPr="009D58A8">
        <w:t>oronhoitotyö</w:t>
      </w:r>
      <w:r w:rsidR="00677E3A" w:rsidRPr="009D58A8">
        <w:t>ssä menestyminen edellyttää yleensä poronhoitoyhteisössä kasvamista sekä maaston, luonnonolojen sekä porojen käyttäytymisen tuntemusta (</w:t>
      </w:r>
      <w:r w:rsidR="006D7A3C" w:rsidRPr="009D58A8">
        <w:t>Helander-Renvall 2014;</w:t>
      </w:r>
      <w:r w:rsidR="00634CF1" w:rsidRPr="009D58A8">
        <w:t xml:space="preserve"> </w:t>
      </w:r>
      <w:r w:rsidR="00677E3A" w:rsidRPr="009D58A8">
        <w:t>Oinas 2018</w:t>
      </w:r>
      <w:r w:rsidR="00542B4A" w:rsidRPr="009D58A8">
        <w:t xml:space="preserve">). </w:t>
      </w:r>
      <w:r w:rsidR="0001246B" w:rsidRPr="009D58A8">
        <w:t xml:space="preserve">Työn tahti ja rytmi määräytyvät </w:t>
      </w:r>
      <w:r w:rsidR="0056656E" w:rsidRPr="009D58A8">
        <w:t xml:space="preserve">vuodenkierron ja </w:t>
      </w:r>
      <w:r w:rsidR="0001246B" w:rsidRPr="009D58A8">
        <w:t xml:space="preserve">luonnonolosuhteiden mukaan </w:t>
      </w:r>
      <w:r w:rsidR="00170893" w:rsidRPr="009D58A8">
        <w:t>(</w:t>
      </w:r>
      <w:r w:rsidR="001720BB" w:rsidRPr="009D58A8">
        <w:t>Helle</w:t>
      </w:r>
      <w:r w:rsidR="00A821CC" w:rsidRPr="009D58A8">
        <w:t xml:space="preserve"> 2015</w:t>
      </w:r>
      <w:r w:rsidR="001720BB" w:rsidRPr="009D58A8">
        <w:t>)</w:t>
      </w:r>
      <w:r w:rsidR="003B3CB9" w:rsidRPr="009D58A8">
        <w:t xml:space="preserve">. </w:t>
      </w:r>
    </w:p>
    <w:p w14:paraId="1DEB464E" w14:textId="77777777" w:rsidR="006F3A04" w:rsidRPr="009D58A8" w:rsidRDefault="006F3A04" w:rsidP="009D58A8">
      <w:pPr>
        <w:jc w:val="both"/>
      </w:pPr>
    </w:p>
    <w:p w14:paraId="65F4EAE9" w14:textId="44686BD1" w:rsidR="006F3A04" w:rsidRPr="009D58A8" w:rsidRDefault="006F3A04" w:rsidP="009D58A8">
      <w:pPr>
        <w:jc w:val="both"/>
      </w:pPr>
      <w:r w:rsidRPr="009D58A8">
        <w:t xml:space="preserve">Poronhoito on myös runsaasti työvoimaa vaativa ammatti, joka perustuu perheiden, sukujen ja yhteisöjen yhteistyöhön. </w:t>
      </w:r>
      <w:r w:rsidR="00D87DC7" w:rsidRPr="009D58A8">
        <w:t>P</w:t>
      </w:r>
      <w:r w:rsidR="001972EF" w:rsidRPr="009D58A8">
        <w:t>oronomistu</w:t>
      </w:r>
      <w:r w:rsidR="00D87DC7" w:rsidRPr="009D58A8">
        <w:t>s</w:t>
      </w:r>
      <w:r w:rsidR="001972EF" w:rsidRPr="009D58A8">
        <w:t xml:space="preserve"> ja –hoito sä</w:t>
      </w:r>
      <w:r w:rsidR="00D87DC7" w:rsidRPr="009D58A8">
        <w:t xml:space="preserve">ilyttävät </w:t>
      </w:r>
      <w:r w:rsidR="001972EF" w:rsidRPr="009D58A8">
        <w:t>yhtey</w:t>
      </w:r>
      <w:r w:rsidR="00D87DC7" w:rsidRPr="009D58A8">
        <w:t xml:space="preserve">den </w:t>
      </w:r>
      <w:r w:rsidR="001972EF" w:rsidRPr="009D58A8">
        <w:t>poronhoitoyhteisöön ja sen jäsenyyteen</w:t>
      </w:r>
      <w:r w:rsidR="001C6D4C" w:rsidRPr="009D58A8">
        <w:t xml:space="preserve"> ja siksi </w:t>
      </w:r>
      <w:r w:rsidR="00BE2447" w:rsidRPr="009D58A8">
        <w:t>näistä</w:t>
      </w:r>
      <w:r w:rsidR="001972EF" w:rsidRPr="009D58A8">
        <w:t xml:space="preserve"> luopuminen saattaa merkitä sosiaalisten ja kulttuuristen siteiden katkeamista</w:t>
      </w:r>
      <w:r w:rsidR="00863E9E" w:rsidRPr="009D58A8">
        <w:t xml:space="preserve"> (</w:t>
      </w:r>
      <w:r w:rsidR="00A004A9" w:rsidRPr="009D58A8">
        <w:t>Kietäväinen ja Tuulentie 2018</w:t>
      </w:r>
      <w:r w:rsidR="00863E9E" w:rsidRPr="009D58A8">
        <w:t>)</w:t>
      </w:r>
      <w:r w:rsidR="001972EF" w:rsidRPr="009D58A8">
        <w:t xml:space="preserve">. Sanonta ”poro pitää Lapin lämpimänä” ei </w:t>
      </w:r>
      <w:r w:rsidR="00104AC0" w:rsidRPr="009D58A8">
        <w:t>siten</w:t>
      </w:r>
      <w:r w:rsidR="00C77F44" w:rsidRPr="009D58A8">
        <w:t xml:space="preserve"> </w:t>
      </w:r>
      <w:r w:rsidR="001972EF" w:rsidRPr="009D58A8">
        <w:t>rajoitu vain porontalouden tulonmuodostukseen ja työllistävyyteen</w:t>
      </w:r>
      <w:r w:rsidR="00542B4A" w:rsidRPr="009D58A8">
        <w:t>.</w:t>
      </w:r>
      <w:r w:rsidR="00104AC0" w:rsidRPr="009D58A8">
        <w:t xml:space="preserve"> </w:t>
      </w:r>
    </w:p>
    <w:p w14:paraId="7FE4DEE8" w14:textId="77777777" w:rsidR="006F3A04" w:rsidRPr="009D58A8" w:rsidRDefault="006F3A04" w:rsidP="009D58A8">
      <w:pPr>
        <w:jc w:val="both"/>
      </w:pPr>
    </w:p>
    <w:p w14:paraId="0A486A90" w14:textId="51C5367E" w:rsidR="00A30828" w:rsidRPr="009D58A8" w:rsidRDefault="003B4ADF" w:rsidP="009D58A8">
      <w:pPr>
        <w:jc w:val="both"/>
      </w:pPr>
      <w:r w:rsidRPr="009D58A8">
        <w:t>Poronhoitoon liittyviä kulttuurisia ilmenemismuotoja ovat poronho</w:t>
      </w:r>
      <w:r w:rsidR="007F0919" w:rsidRPr="009D58A8">
        <w:t xml:space="preserve">itotavat ja </w:t>
      </w:r>
      <w:r w:rsidR="00385D02" w:rsidRPr="009D58A8">
        <w:t>-</w:t>
      </w:r>
      <w:r w:rsidR="0041244E" w:rsidRPr="009D58A8">
        <w:t xml:space="preserve">käytännöt </w:t>
      </w:r>
      <w:r w:rsidRPr="009D58A8">
        <w:t xml:space="preserve">sekä näihin liittyvä </w:t>
      </w:r>
      <w:r w:rsidR="0041244E" w:rsidRPr="009D58A8">
        <w:t xml:space="preserve">perinteinen tietotaito ja </w:t>
      </w:r>
      <w:r w:rsidR="00AC13D5" w:rsidRPr="009D58A8">
        <w:t>kielellinen rikkaus. S</w:t>
      </w:r>
      <w:r w:rsidRPr="009D58A8">
        <w:t>ekä suomen että saamen kieliessä</w:t>
      </w:r>
      <w:r w:rsidR="00AC13D5" w:rsidRPr="009D58A8">
        <w:t xml:space="preserve"> </w:t>
      </w:r>
      <w:r w:rsidR="0041244E" w:rsidRPr="009D58A8">
        <w:t xml:space="preserve">on runsaasti poronhoitoon liittyvää erityissanastoa </w:t>
      </w:r>
      <w:r w:rsidR="0037165D" w:rsidRPr="009D58A8">
        <w:t xml:space="preserve">koskien esimerkiksi </w:t>
      </w:r>
      <w:r w:rsidR="0041244E" w:rsidRPr="009D58A8">
        <w:t xml:space="preserve">porojen </w:t>
      </w:r>
      <w:r w:rsidR="0037165D" w:rsidRPr="009D58A8">
        <w:t>fyysisiä ominaisuuksia,</w:t>
      </w:r>
      <w:r w:rsidR="0041244E" w:rsidRPr="009D58A8">
        <w:t xml:space="preserve"> poronhoitomenetelmi</w:t>
      </w:r>
      <w:r w:rsidR="0037165D" w:rsidRPr="009D58A8">
        <w:t>ä</w:t>
      </w:r>
      <w:r w:rsidR="0041244E" w:rsidRPr="009D58A8">
        <w:t xml:space="preserve"> </w:t>
      </w:r>
      <w:r w:rsidR="0037165D" w:rsidRPr="009D58A8">
        <w:t xml:space="preserve">ja </w:t>
      </w:r>
      <w:r w:rsidR="00C77F44" w:rsidRPr="009D58A8">
        <w:t>sää- ja lumi</w:t>
      </w:r>
      <w:r w:rsidR="0037165D" w:rsidRPr="009D58A8">
        <w:t>olosuhteita</w:t>
      </w:r>
      <w:r w:rsidR="00385D02" w:rsidRPr="009D58A8">
        <w:t xml:space="preserve"> sekä lumityyppejä</w:t>
      </w:r>
      <w:r w:rsidR="0041244E" w:rsidRPr="009D58A8">
        <w:t xml:space="preserve"> (Paliskuntain</w:t>
      </w:r>
      <w:r w:rsidR="00385D02" w:rsidRPr="009D58A8">
        <w:t xml:space="preserve"> </w:t>
      </w:r>
      <w:r w:rsidR="00A004A9" w:rsidRPr="009D58A8">
        <w:t>yhdistys 2014</w:t>
      </w:r>
      <w:r w:rsidR="0041244E" w:rsidRPr="009D58A8">
        <w:t xml:space="preserve">). </w:t>
      </w:r>
      <w:r w:rsidR="00E271F7" w:rsidRPr="009D58A8">
        <w:t xml:space="preserve">Perinteinen tietotaito on vahvasti kytköksissä </w:t>
      </w:r>
      <w:r w:rsidR="00F971F5" w:rsidRPr="009D58A8">
        <w:t xml:space="preserve">elinkeinon harjoittamiseen. </w:t>
      </w:r>
      <w:r w:rsidR="00A30828" w:rsidRPr="009D58A8">
        <w:t>Kun yhteys perinteisen tietämyksen ytimeen katkeaa, ”muuttuu sitä koskeva tietämys käsittämättömäksi nipuksi irrallisia toimintoja, tapoja ja uskomuksia, jotka voiv</w:t>
      </w:r>
      <w:r w:rsidR="00A821CC" w:rsidRPr="009D58A8">
        <w:t xml:space="preserve">at näyttää jopa tarpeettomilta </w:t>
      </w:r>
      <w:r w:rsidR="00A30828" w:rsidRPr="009D58A8">
        <w:t>(Saamelaisten kestävän …2006)</w:t>
      </w:r>
      <w:r w:rsidR="00A821CC" w:rsidRPr="009D58A8">
        <w:t>”</w:t>
      </w:r>
      <w:r w:rsidR="00A30828" w:rsidRPr="009D58A8">
        <w:t>.</w:t>
      </w:r>
      <w:r w:rsidR="00863E9E" w:rsidRPr="009D58A8">
        <w:t xml:space="preserve"> </w:t>
      </w:r>
    </w:p>
    <w:p w14:paraId="172CC898" w14:textId="77777777" w:rsidR="00A30828" w:rsidRPr="009D58A8" w:rsidRDefault="00A30828" w:rsidP="009D58A8">
      <w:pPr>
        <w:jc w:val="both"/>
      </w:pPr>
    </w:p>
    <w:p w14:paraId="2C181E20" w14:textId="7050057A" w:rsidR="003B4ADF" w:rsidRDefault="0041244E" w:rsidP="009D58A8">
      <w:pPr>
        <w:jc w:val="both"/>
      </w:pPr>
      <w:r w:rsidRPr="009D58A8">
        <w:t>Poronhoito ylläpitää my</w:t>
      </w:r>
      <w:r w:rsidR="007A391B" w:rsidRPr="009D58A8">
        <w:t xml:space="preserve">ös fyysistä kulttuuriympäristöä: </w:t>
      </w:r>
      <w:r w:rsidRPr="009D58A8">
        <w:t>laidunmaisemia ja poronhoidon rakenteita</w:t>
      </w:r>
      <w:r w:rsidR="007A391B" w:rsidRPr="009D58A8">
        <w:t xml:space="preserve"> kuten </w:t>
      </w:r>
      <w:r w:rsidRPr="009D58A8">
        <w:t>er</w:t>
      </w:r>
      <w:r w:rsidR="007A391B" w:rsidRPr="009D58A8">
        <w:t>otus- ja esteaitoja</w:t>
      </w:r>
      <w:r w:rsidRPr="009D58A8">
        <w:t>, kämp</w:t>
      </w:r>
      <w:r w:rsidR="007A391B" w:rsidRPr="009D58A8">
        <w:t>piä, kammeja sekä kesä- ja talvikyliä.</w:t>
      </w:r>
      <w:r w:rsidR="001139EE" w:rsidRPr="009D58A8">
        <w:t xml:space="preserve"> </w:t>
      </w:r>
      <w:r w:rsidR="00DF1688" w:rsidRPr="009D58A8">
        <w:t>K</w:t>
      </w:r>
      <w:r w:rsidR="0018556F" w:rsidRPr="009D58A8">
        <w:t>ulttuuriympäristöön lii</w:t>
      </w:r>
      <w:r w:rsidR="00AE7401" w:rsidRPr="009D58A8">
        <w:t>ttyy myös</w:t>
      </w:r>
      <w:r w:rsidR="00DF1688" w:rsidRPr="009D58A8">
        <w:t xml:space="preserve"> aineeton, suulliseen perinteeseen liittyvä taso, joka antaa maisemalle ja ympäristölle merkityksen. Suullista perinnettä ovat alueisiin liittyvät tarinat, muistelukset, p</w:t>
      </w:r>
      <w:r w:rsidR="00474D6F" w:rsidRPr="009D58A8">
        <w:t>aikannimet</w:t>
      </w:r>
      <w:r w:rsidR="00DF1688" w:rsidRPr="009D58A8">
        <w:t xml:space="preserve"> ja perimätieto paikkojen ja alueiden käytöstä</w:t>
      </w:r>
      <w:r w:rsidR="00DB4A57" w:rsidRPr="009D58A8">
        <w:t xml:space="preserve"> samoin kuin myytit ja kertomukset, jotka liittyvät tiettyjen maisemanmuotojen syntyyn ja muotoutumiseen (</w:t>
      </w:r>
      <w:r w:rsidR="00DF1688" w:rsidRPr="009D58A8">
        <w:t>Magga</w:t>
      </w:r>
      <w:r w:rsidR="00DB4A57" w:rsidRPr="009D58A8">
        <w:t xml:space="preserve"> </w:t>
      </w:r>
      <w:r w:rsidR="001139EE" w:rsidRPr="009D58A8">
        <w:t>2007</w:t>
      </w:r>
      <w:r w:rsidR="00DB4A57" w:rsidRPr="009D58A8">
        <w:t xml:space="preserve">). </w:t>
      </w:r>
    </w:p>
    <w:p w14:paraId="2B21B7BF" w14:textId="77777777" w:rsidR="00121A42" w:rsidRPr="009D58A8" w:rsidRDefault="00121A42" w:rsidP="009D58A8">
      <w:pPr>
        <w:jc w:val="both"/>
      </w:pPr>
    </w:p>
    <w:p w14:paraId="20EAEE83" w14:textId="06CD1C0A" w:rsidR="0065549C" w:rsidRPr="009D58A8" w:rsidRDefault="002E1B3C" w:rsidP="009D58A8">
      <w:pPr>
        <w:jc w:val="both"/>
      </w:pPr>
      <w:r w:rsidRPr="009D58A8">
        <w:t>Poronhoito</w:t>
      </w:r>
      <w:r w:rsidR="0041244E" w:rsidRPr="009D58A8">
        <w:t xml:space="preserve"> on erityisen keskeinen osa saamelaista kulttuuria ja identiteettiä, ja poronhoito on se elinkeino, joka liittää saamelaiset muihin alkuperäiskansoihin</w:t>
      </w:r>
      <w:r w:rsidR="00F971F5" w:rsidRPr="009D58A8">
        <w:t xml:space="preserve"> (Heikkinen </w:t>
      </w:r>
      <w:r w:rsidR="00B33965" w:rsidRPr="009D58A8">
        <w:t>2007</w:t>
      </w:r>
      <w:r w:rsidR="00F971F5" w:rsidRPr="009D58A8">
        <w:t>)</w:t>
      </w:r>
      <w:r w:rsidR="0041244E" w:rsidRPr="009D58A8">
        <w:t>.</w:t>
      </w:r>
      <w:r w:rsidR="002D053D" w:rsidRPr="009D58A8">
        <w:t xml:space="preserve"> Perinteiset saamelaiselinkeinot muodostavat kielellisen että kulttuurisen kiinnekohdan myös niille saamelaisille, jotka eivät </w:t>
      </w:r>
      <w:r w:rsidR="00B33965" w:rsidRPr="009D58A8">
        <w:t xml:space="preserve">asu vakikuisesti saamelaisten kotiseutualueella (Näkkäläjärvi ja Jaakkola 2017). Saamelainen poronhoito perustuu laidunkiertojärjestelmään ja </w:t>
      </w:r>
      <w:r w:rsidR="001800E1" w:rsidRPr="009D58A8">
        <w:t>perheiden</w:t>
      </w:r>
      <w:r w:rsidR="00CA16B0" w:rsidRPr="009D58A8">
        <w:t xml:space="preserve"> ja suvun jäsenten muodostamiin</w:t>
      </w:r>
      <w:r w:rsidR="001800E1" w:rsidRPr="009D58A8">
        <w:t xml:space="preserve"> </w:t>
      </w:r>
      <w:r w:rsidR="0018556F" w:rsidRPr="009D58A8">
        <w:t>siid</w:t>
      </w:r>
      <w:r w:rsidR="00CA16B0" w:rsidRPr="009D58A8">
        <w:t>oihin</w:t>
      </w:r>
      <w:r w:rsidR="0049713A" w:rsidRPr="009D58A8">
        <w:t xml:space="preserve"> </w:t>
      </w:r>
      <w:r w:rsidR="00D939F3" w:rsidRPr="009D58A8">
        <w:t xml:space="preserve">eli </w:t>
      </w:r>
      <w:r w:rsidR="00CA16B0" w:rsidRPr="009D58A8">
        <w:t>porokyliin</w:t>
      </w:r>
      <w:r w:rsidR="001800E1" w:rsidRPr="009D58A8">
        <w:t xml:space="preserve"> (</w:t>
      </w:r>
      <w:r w:rsidR="00CA16B0" w:rsidRPr="009D58A8">
        <w:t>tokkakunta</w:t>
      </w:r>
      <w:r w:rsidR="00954AAB" w:rsidRPr="009D58A8">
        <w:t xml:space="preserve">) (Helander-Renvall 2014). </w:t>
      </w:r>
      <w:r w:rsidR="00CA16B0" w:rsidRPr="009D58A8">
        <w:t>Siida-järjestelmä</w:t>
      </w:r>
      <w:r w:rsidR="006D41DA" w:rsidRPr="009D58A8">
        <w:t>n</w:t>
      </w:r>
      <w:r w:rsidR="00CA16B0" w:rsidRPr="009D58A8">
        <w:t xml:space="preserve"> rinnalle on myöhemmin tullut paliskuntajärjestelmä, joka on poronhoitolain mukaan virallinen poronhoitoa järjestävä instituutio.</w:t>
      </w:r>
      <w:r w:rsidR="00A20AF9" w:rsidRPr="009D58A8">
        <w:t xml:space="preserve"> </w:t>
      </w:r>
      <w:r w:rsidR="00B359C7" w:rsidRPr="009D58A8">
        <w:t xml:space="preserve">Helander-Renvallin (2014) </w:t>
      </w:r>
      <w:r w:rsidR="00693707" w:rsidRPr="009D58A8">
        <w:t xml:space="preserve">mukaan saamelaiseen kulttuuriin kuuluu vahva yhteenkuuluvaisuuden tunne sekä tietoisuus omista juuristaan. </w:t>
      </w:r>
      <w:r w:rsidR="00CA16B0" w:rsidRPr="009D58A8">
        <w:t xml:space="preserve">Poronhoito on yhteisöllinen elinkeino, joka säilyttää perinteistä saamelaista yhteisörakennetta ja </w:t>
      </w:r>
      <w:r w:rsidR="00F62EDF" w:rsidRPr="009D58A8">
        <w:t>vahvistaa siteitä perheeseen, sukuun, kylään ja siidaan</w:t>
      </w:r>
      <w:r w:rsidR="00CA16B0" w:rsidRPr="009D58A8">
        <w:t xml:space="preserve"> (Näkkäläjärvi ja Jaakkola 2017)</w:t>
      </w:r>
      <w:r w:rsidR="0065549C" w:rsidRPr="009D58A8">
        <w:t xml:space="preserve">. </w:t>
      </w:r>
    </w:p>
    <w:p w14:paraId="6FCCDA80" w14:textId="77777777" w:rsidR="0065549C" w:rsidRPr="009D58A8" w:rsidRDefault="0065549C" w:rsidP="009D58A8">
      <w:pPr>
        <w:jc w:val="both"/>
      </w:pPr>
    </w:p>
    <w:p w14:paraId="62E3BFB2" w14:textId="634E8297" w:rsidR="00027986" w:rsidRPr="009D58A8" w:rsidRDefault="00F62EDF" w:rsidP="009D58A8">
      <w:pPr>
        <w:jc w:val="both"/>
      </w:pPr>
      <w:r w:rsidRPr="009D58A8">
        <w:t>Poro</w:t>
      </w:r>
      <w:r w:rsidR="008812BB" w:rsidRPr="009D58A8">
        <w:t xml:space="preserve">nhoidolla on </w:t>
      </w:r>
      <w:r w:rsidRPr="009D58A8">
        <w:t>keskeinen rooli</w:t>
      </w:r>
      <w:r w:rsidR="008812BB" w:rsidRPr="009D58A8">
        <w:t xml:space="preserve"> myös</w:t>
      </w:r>
      <w:r w:rsidRPr="009D58A8">
        <w:t xml:space="preserve"> saamen kielen säilyttämisessä, koska se luo luonnollisia saamen kielen käyttöympäristöjä (</w:t>
      </w:r>
      <w:r w:rsidR="00542B4A" w:rsidRPr="009D58A8">
        <w:t>Heikkinen 2007</w:t>
      </w:r>
      <w:r w:rsidR="006D7A3C" w:rsidRPr="009D58A8">
        <w:t xml:space="preserve">; </w:t>
      </w:r>
      <w:r w:rsidRPr="009D58A8">
        <w:t xml:space="preserve">Näkkäläjärvi 2013). </w:t>
      </w:r>
      <w:r w:rsidR="00CA16B0" w:rsidRPr="009D58A8">
        <w:t>Kaikki saamen kielet on luokiteltu uhanalaisiksi ja koltan- ja inarinsaame erittäin uhanalaisiksi</w:t>
      </w:r>
      <w:r w:rsidR="00071AC6" w:rsidRPr="009D58A8">
        <w:t>. Vuonna 1962 saamea ensimmäisenä kielenään puhui noin 75 prosenttia saamelaisista, vuonna 2007 enää 26 prosenttia (Näkkäläjärvi ja Jaakkola 2017</w:t>
      </w:r>
      <w:r w:rsidR="0060298A" w:rsidRPr="009D58A8">
        <w:t>). Kielen väistyminen</w:t>
      </w:r>
      <w:r w:rsidR="00071AC6" w:rsidRPr="009D58A8">
        <w:t xml:space="preserve"> on johtunut sosiaalisista ja suorista assimilaatioprosesseista</w:t>
      </w:r>
      <w:r w:rsidR="006D7A3C" w:rsidRPr="009D58A8">
        <w:t xml:space="preserve"> 1900-luvulla (Aikio 1988;</w:t>
      </w:r>
      <w:r w:rsidR="000D1082" w:rsidRPr="009D58A8">
        <w:t xml:space="preserve"> Näkkäläjärvi 2013)</w:t>
      </w:r>
      <w:r w:rsidR="00071AC6" w:rsidRPr="009D58A8">
        <w:t xml:space="preserve">. </w:t>
      </w:r>
      <w:r w:rsidR="002D053D" w:rsidRPr="009D58A8">
        <w:t>P</w:t>
      </w:r>
      <w:r w:rsidR="00542B4A" w:rsidRPr="009D58A8">
        <w:t xml:space="preserve">oronhoidon rooli  </w:t>
      </w:r>
      <w:r w:rsidR="00AC2BE1" w:rsidRPr="009D58A8">
        <w:t xml:space="preserve">saamen </w:t>
      </w:r>
      <w:r w:rsidR="00542B4A" w:rsidRPr="009D58A8">
        <w:t xml:space="preserve">kieltä säilyttävänä </w:t>
      </w:r>
      <w:r w:rsidR="00AC2BE1" w:rsidRPr="009D58A8">
        <w:t>käytäntö</w:t>
      </w:r>
      <w:r w:rsidR="00542B4A" w:rsidRPr="009D58A8">
        <w:t xml:space="preserve">nä </w:t>
      </w:r>
      <w:r w:rsidR="008812BB" w:rsidRPr="009D58A8">
        <w:t>käy selvästi ilmi</w:t>
      </w:r>
      <w:r w:rsidR="00747F4C" w:rsidRPr="009D58A8">
        <w:t xml:space="preserve"> s</w:t>
      </w:r>
      <w:r w:rsidR="00027986" w:rsidRPr="009D58A8">
        <w:t>aamelaisten asioita koskeva</w:t>
      </w:r>
      <w:r w:rsidR="00747F4C" w:rsidRPr="009D58A8">
        <w:t>n</w:t>
      </w:r>
      <w:r w:rsidR="00027986" w:rsidRPr="009D58A8">
        <w:t xml:space="preserve"> sovintoprosessi</w:t>
      </w:r>
      <w:r w:rsidR="00747F4C" w:rsidRPr="009D58A8">
        <w:t xml:space="preserve">n kuulemisraportista (Valtioneuvoston kanslia 2018). </w:t>
      </w:r>
      <w:r w:rsidR="00FB70A7" w:rsidRPr="009D58A8">
        <w:t xml:space="preserve"> </w:t>
      </w:r>
      <w:r w:rsidRPr="009D58A8">
        <w:t>Raportin mukaan k</w:t>
      </w:r>
      <w:r w:rsidR="00027986" w:rsidRPr="009D58A8">
        <w:t xml:space="preserve">oltansaamen kieli on säilynyt </w:t>
      </w:r>
      <w:r w:rsidR="00747F4C" w:rsidRPr="009D58A8">
        <w:t xml:space="preserve">arkipäivän kielenä </w:t>
      </w:r>
      <w:r w:rsidR="00027986" w:rsidRPr="009D58A8">
        <w:t>pääasiassa poroelinkeinon parissa elävillä kolttasaamelaisilla</w:t>
      </w:r>
      <w:r w:rsidR="00747F4C" w:rsidRPr="009D58A8">
        <w:t>.</w:t>
      </w:r>
      <w:r w:rsidR="00FB70A7" w:rsidRPr="009D58A8">
        <w:t xml:space="preserve"> </w:t>
      </w:r>
      <w:r w:rsidR="00747F4C" w:rsidRPr="009D58A8">
        <w:t xml:space="preserve">Vastaavasti pohjoissaamelaisten kieli ja </w:t>
      </w:r>
      <w:r w:rsidR="00D14B03" w:rsidRPr="009D58A8">
        <w:t xml:space="preserve">inarinsaami </w:t>
      </w:r>
      <w:r w:rsidR="00747F4C" w:rsidRPr="009D58A8">
        <w:t>on säilynyt parhaiten poronhoidosta elävillä</w:t>
      </w:r>
      <w:r w:rsidR="00634CF1" w:rsidRPr="009D58A8">
        <w:t xml:space="preserve">. </w:t>
      </w:r>
      <w:r w:rsidR="00027986" w:rsidRPr="009D58A8">
        <w:t>Käsivarren saamelaiset kokevat,</w:t>
      </w:r>
      <w:r w:rsidR="00FB70A7" w:rsidRPr="009D58A8">
        <w:t xml:space="preserve"> </w:t>
      </w:r>
      <w:r w:rsidR="00027986" w:rsidRPr="009D58A8">
        <w:t xml:space="preserve">että saamen kieli ja </w:t>
      </w:r>
      <w:r w:rsidR="00027986" w:rsidRPr="009D58A8">
        <w:lastRenderedPageBreak/>
        <w:t>poroelämä kulkevat käsi kädessä eikä</w:t>
      </w:r>
      <w:r w:rsidR="00FB70A7" w:rsidRPr="009D58A8">
        <w:t xml:space="preserve"> </w:t>
      </w:r>
      <w:r w:rsidR="00027986" w:rsidRPr="009D58A8">
        <w:t>kielestä voi pu</w:t>
      </w:r>
      <w:r w:rsidR="00634CF1" w:rsidRPr="009D58A8">
        <w:t>hua ilman poroa tai toisin päin</w:t>
      </w:r>
      <w:r w:rsidR="00FB70A7" w:rsidRPr="009D58A8">
        <w:t xml:space="preserve"> </w:t>
      </w:r>
      <w:r w:rsidR="0018556F" w:rsidRPr="009D58A8">
        <w:t xml:space="preserve">(Valtioneuvoston kanslia 2018).  </w:t>
      </w:r>
      <w:r w:rsidR="00FB70A7" w:rsidRPr="009D58A8">
        <w:t xml:space="preserve"> </w:t>
      </w:r>
    </w:p>
    <w:p w14:paraId="563E04B3" w14:textId="77777777" w:rsidR="005660CE" w:rsidRPr="009D58A8" w:rsidRDefault="005660CE" w:rsidP="009D58A8">
      <w:pPr>
        <w:jc w:val="both"/>
      </w:pPr>
    </w:p>
    <w:p w14:paraId="12584CBA" w14:textId="6B9AF680" w:rsidR="003068C6" w:rsidRPr="009D58A8" w:rsidRDefault="00F251C4" w:rsidP="009D58A8">
      <w:pPr>
        <w:jc w:val="both"/>
      </w:pPr>
      <w:r w:rsidRPr="009D58A8">
        <w:t>Suomen p</w:t>
      </w:r>
      <w:r w:rsidR="002E1B3C" w:rsidRPr="009D58A8">
        <w:t xml:space="preserve">erustuslain </w:t>
      </w:r>
      <w:r w:rsidR="00E62D50" w:rsidRPr="009D58A8">
        <w:t xml:space="preserve">mukaan saamelaisilla on alkuperäiskansana oikeus ylläpitää ja kehittää kieltään ja kulttuuriaan sekä </w:t>
      </w:r>
      <w:r w:rsidR="006D41DA" w:rsidRPr="009D58A8">
        <w:t xml:space="preserve">harjoittaa </w:t>
      </w:r>
      <w:r w:rsidR="00E62D50" w:rsidRPr="009D58A8">
        <w:t xml:space="preserve">siihen kuuluvia perinteisiä elinkeinojaan. </w:t>
      </w:r>
      <w:r w:rsidR="00B82583" w:rsidRPr="009D58A8">
        <w:t>Poronhoitoalueen 20 pohjoisimman paliskunnan alueelle sijoittuvaa v</w:t>
      </w:r>
      <w:r w:rsidR="00474D6F" w:rsidRPr="009D58A8">
        <w:t xml:space="preserve">altion </w:t>
      </w:r>
      <w:r w:rsidR="007A453A" w:rsidRPr="009D58A8">
        <w:t xml:space="preserve">maata ei saa käyttää </w:t>
      </w:r>
      <w:r w:rsidR="00D14B03" w:rsidRPr="009D58A8">
        <w:t xml:space="preserve">Poronhoitolain 2§:n mukaan </w:t>
      </w:r>
      <w:r w:rsidR="007A453A" w:rsidRPr="009D58A8">
        <w:t>siten, että siitä aiheutuu huomattavaa haittaa poronhoidolle</w:t>
      </w:r>
      <w:r w:rsidR="0054754E" w:rsidRPr="009D58A8">
        <w:t xml:space="preserve">, mutta käytännössä poronhoito on jatkuvasti </w:t>
      </w:r>
      <w:r w:rsidR="00D14B03" w:rsidRPr="009D58A8">
        <w:t>joutunut väistymään</w:t>
      </w:r>
      <w:r w:rsidR="0054754E" w:rsidRPr="009D58A8">
        <w:t xml:space="preserve"> esimerkiksi metsätalouden ja </w:t>
      </w:r>
      <w:r w:rsidR="00170893" w:rsidRPr="009D58A8">
        <w:t xml:space="preserve">teollisen maankäytön </w:t>
      </w:r>
      <w:r w:rsidR="0054754E" w:rsidRPr="009D58A8">
        <w:t>tieltä (</w:t>
      </w:r>
      <w:r w:rsidR="00F911C3" w:rsidRPr="009D58A8">
        <w:t>Forbe</w:t>
      </w:r>
      <w:r w:rsidR="00CC5161" w:rsidRPr="009D58A8">
        <w:t>s</w:t>
      </w:r>
      <w:r w:rsidR="00B359C7" w:rsidRPr="009D58A8">
        <w:t xml:space="preserve"> ym</w:t>
      </w:r>
      <w:r w:rsidR="00F911C3" w:rsidRPr="009D58A8">
        <w:t>. 2006;</w:t>
      </w:r>
      <w:r w:rsidR="0090704A" w:rsidRPr="009D58A8">
        <w:t xml:space="preserve"> Heikkinen 2006;</w:t>
      </w:r>
      <w:r w:rsidR="00B359C7" w:rsidRPr="009D58A8">
        <w:t xml:space="preserve"> Turunen ym</w:t>
      </w:r>
      <w:r w:rsidR="0090704A" w:rsidRPr="009D58A8">
        <w:t>. 20</w:t>
      </w:r>
      <w:r w:rsidR="00B359C7" w:rsidRPr="009D58A8">
        <w:t>09</w:t>
      </w:r>
      <w:r w:rsidR="0090704A" w:rsidRPr="009D58A8">
        <w:t xml:space="preserve">; </w:t>
      </w:r>
      <w:r w:rsidR="00B359C7" w:rsidRPr="009D58A8">
        <w:t>Anttonen ym</w:t>
      </w:r>
      <w:r w:rsidR="0090704A" w:rsidRPr="009D58A8">
        <w:t>. 2011</w:t>
      </w:r>
      <w:r w:rsidR="0054754E" w:rsidRPr="009D58A8">
        <w:t>)</w:t>
      </w:r>
      <w:r w:rsidR="00474D6F" w:rsidRPr="009D58A8">
        <w:t xml:space="preserve">.  </w:t>
      </w:r>
      <w:r w:rsidR="004971A9" w:rsidRPr="009D58A8">
        <w:t xml:space="preserve">Näkkäläjärven ja Jaakkolan (2017) mukaan saamelaiskulttuurin suojelu on </w:t>
      </w:r>
      <w:r w:rsidR="0054754E" w:rsidRPr="009D58A8">
        <w:t xml:space="preserve">Suomessa </w:t>
      </w:r>
      <w:r w:rsidR="004971A9" w:rsidRPr="009D58A8">
        <w:t xml:space="preserve">painottunut kielellisten oikeuksien ja instituutioiden ja palvelujen tukemiseen. Norjassa ja Ruotsissa resursseja ja tukea ohjataan myös suoraan saamelaisille elinkeinomuodoille ja poronhoito </w:t>
      </w:r>
      <w:r w:rsidR="0054754E" w:rsidRPr="009D58A8">
        <w:t xml:space="preserve">on </w:t>
      </w:r>
      <w:r w:rsidR="007A274C" w:rsidRPr="009D58A8">
        <w:t>pääo</w:t>
      </w:r>
      <w:r w:rsidR="00B7765A" w:rsidRPr="009D58A8">
        <w:t>sin saamelaisten yksinoikeus</w:t>
      </w:r>
      <w:r w:rsidR="0054754E" w:rsidRPr="009D58A8">
        <w:t>. Su</w:t>
      </w:r>
      <w:r w:rsidR="00B7765A" w:rsidRPr="009D58A8">
        <w:t>omessa elinkeinon harjoittamisen oikeus</w:t>
      </w:r>
      <w:r w:rsidR="0054754E" w:rsidRPr="009D58A8">
        <w:t xml:space="preserve"> on sidottu asuinpaikkaan. </w:t>
      </w:r>
    </w:p>
    <w:p w14:paraId="60843AF5" w14:textId="77777777" w:rsidR="003068C6" w:rsidRPr="009D58A8" w:rsidRDefault="003068C6" w:rsidP="009D58A8">
      <w:pPr>
        <w:jc w:val="both"/>
      </w:pPr>
    </w:p>
    <w:p w14:paraId="4BD6BC78" w14:textId="4378AE46" w:rsidR="00A921AF" w:rsidRPr="009D58A8" w:rsidRDefault="00A314FE" w:rsidP="009D58A8">
      <w:pPr>
        <w:jc w:val="both"/>
      </w:pPr>
      <w:r w:rsidRPr="009D58A8">
        <w:t>Poronhoitajien haastattelututkimuksissa (</w:t>
      </w:r>
      <w:r w:rsidR="00A95851" w:rsidRPr="009D58A8">
        <w:t xml:space="preserve">Dana ja Light 2011; </w:t>
      </w:r>
      <w:r w:rsidR="00B359C7" w:rsidRPr="009D58A8">
        <w:t>Kietäväinen ja Tuulentie 2018</w:t>
      </w:r>
      <w:r w:rsidRPr="009D58A8">
        <w:t xml:space="preserve">) on todettu, että eteläisimmissä paliskunnissa poronhoitoon suhtaudutaan </w:t>
      </w:r>
      <w:r w:rsidR="001F44D6" w:rsidRPr="009D58A8">
        <w:t>pääsääntöisesti yritystoiminta</w:t>
      </w:r>
      <w:r w:rsidRPr="009D58A8">
        <w:t>n</w:t>
      </w:r>
      <w:r w:rsidR="001F44D6" w:rsidRPr="009D58A8">
        <w:t>a</w:t>
      </w:r>
      <w:r w:rsidRPr="009D58A8">
        <w:t>, jolla on taloudelliset tuottotavoitteet. Saamelaisella poronhoitoalueella poronhoito</w:t>
      </w:r>
      <w:r w:rsidR="00CD3836" w:rsidRPr="009D58A8">
        <w:t xml:space="preserve"> </w:t>
      </w:r>
      <w:r w:rsidR="001F44D6" w:rsidRPr="009D58A8">
        <w:t xml:space="preserve">taas </w:t>
      </w:r>
      <w:r w:rsidR="00CD3836" w:rsidRPr="009D58A8">
        <w:t xml:space="preserve">on useille perheille elämäntapa ja kulttuurinen käytäntö, joka tuo suhteellisen pienen mutta kuitenkin tarpeellisen lisän osin omavaraistalouteen </w:t>
      </w:r>
      <w:r w:rsidR="00A921AF" w:rsidRPr="009D58A8">
        <w:t xml:space="preserve">ja osin palkkatyöhön </w:t>
      </w:r>
      <w:r w:rsidR="00CD3836" w:rsidRPr="009D58A8">
        <w:t xml:space="preserve">perustuvaan toimeentuloon. </w:t>
      </w:r>
      <w:r w:rsidR="00A921AF" w:rsidRPr="009D58A8">
        <w:t>Tavoitteena ei aina ole tuotannon maksimointi vaan riittävän elannon hankkiminen siten, että se mahdollistaa perinteisen elämäntavan jatkumisen (</w:t>
      </w:r>
      <w:r w:rsidR="00A95851" w:rsidRPr="009D58A8">
        <w:t>Dana ja Light 2011;</w:t>
      </w:r>
      <w:r w:rsidR="00A921AF" w:rsidRPr="009D58A8">
        <w:t xml:space="preserve"> Kietäväinen ja Tuulentie 201</w:t>
      </w:r>
      <w:r w:rsidR="00103EF5" w:rsidRPr="009D58A8">
        <w:t>8</w:t>
      </w:r>
      <w:r w:rsidR="00A921AF" w:rsidRPr="009D58A8">
        <w:t xml:space="preserve">). </w:t>
      </w:r>
    </w:p>
    <w:p w14:paraId="08091DEA" w14:textId="77777777" w:rsidR="006568EB" w:rsidRPr="009D58A8" w:rsidRDefault="006568EB" w:rsidP="009D58A8">
      <w:pPr>
        <w:jc w:val="both"/>
      </w:pPr>
    </w:p>
    <w:p w14:paraId="7214B8F9" w14:textId="5A144748" w:rsidR="00473E43" w:rsidRPr="009D58A8" w:rsidRDefault="00AC13D5" w:rsidP="009D58A8">
      <w:pPr>
        <w:jc w:val="both"/>
      </w:pPr>
      <w:r w:rsidRPr="009D58A8">
        <w:t>Poronhoito</w:t>
      </w:r>
      <w:r w:rsidR="00F251C4" w:rsidRPr="009D58A8">
        <w:t>kulttuuri</w:t>
      </w:r>
      <w:r w:rsidR="00DB149D" w:rsidRPr="009D58A8">
        <w:t>, myös saamelainen poronhoito,</w:t>
      </w:r>
      <w:r w:rsidRPr="009D58A8">
        <w:t xml:space="preserve"> on muuttunut merkittävästi 1960-luvulta alkaen teknologian kehittymisen myötä. Merkittävin muutos on ollut moottorikelkan</w:t>
      </w:r>
      <w:r w:rsidR="00846340" w:rsidRPr="009D58A8">
        <w:t xml:space="preserve"> käyttöönotto</w:t>
      </w:r>
      <w:r w:rsidR="006F7FAB" w:rsidRPr="009D58A8">
        <w:t xml:space="preserve">, jonka </w:t>
      </w:r>
      <w:r w:rsidRPr="009D58A8">
        <w:t xml:space="preserve"> </w:t>
      </w:r>
      <w:r w:rsidR="0048729E" w:rsidRPr="009D58A8">
        <w:t xml:space="preserve">myötä </w:t>
      </w:r>
      <w:r w:rsidR="00D97863" w:rsidRPr="009D58A8">
        <w:t>perinteinen poropaimentolaisuus on väistynyt</w:t>
      </w:r>
      <w:r w:rsidR="00A2368B" w:rsidRPr="009D58A8">
        <w:t xml:space="preserve"> ja poronhoito on siirtynyt enenevässä määrin rahatalouden piiriin</w:t>
      </w:r>
      <w:r w:rsidR="006F7FAB" w:rsidRPr="009D58A8">
        <w:t xml:space="preserve"> (</w:t>
      </w:r>
      <w:r w:rsidR="00BB2190" w:rsidRPr="009D58A8">
        <w:t xml:space="preserve">Riseth  2006; </w:t>
      </w:r>
      <w:r w:rsidR="006F7FAB" w:rsidRPr="009D58A8">
        <w:t>Valkonen ja Nykänen 2017). Tämä</w:t>
      </w:r>
      <w:r w:rsidR="00A2368B" w:rsidRPr="009D58A8">
        <w:t xml:space="preserve"> on lisännyt paineita kasvattaa porokarjan kokoa ja nostaa tuotantotavoitteita pienimuotoisen, perinteisen elinkeinotoiminnan kustannuksella (</w:t>
      </w:r>
      <w:r w:rsidR="00BB2190" w:rsidRPr="009D58A8">
        <w:t xml:space="preserve">Riseth 2006; </w:t>
      </w:r>
      <w:r w:rsidR="00A2368B" w:rsidRPr="009D58A8">
        <w:t>Forbes ym. 2006). T</w:t>
      </w:r>
      <w:r w:rsidR="0048729E" w:rsidRPr="009D58A8">
        <w:t>oisaalta</w:t>
      </w:r>
      <w:r w:rsidR="001139EE" w:rsidRPr="009D58A8">
        <w:t xml:space="preserve"> teknologian hyödyntäminen</w:t>
      </w:r>
      <w:r w:rsidR="0048729E" w:rsidRPr="009D58A8">
        <w:t xml:space="preserve"> </w:t>
      </w:r>
      <w:r w:rsidRPr="009D58A8">
        <w:t xml:space="preserve">on mahdollistanut </w:t>
      </w:r>
      <w:r w:rsidR="00846340" w:rsidRPr="009D58A8">
        <w:t xml:space="preserve">tehokkaammat poronhoitokäytännöt ja siten </w:t>
      </w:r>
      <w:r w:rsidRPr="009D58A8">
        <w:t>elinkeinon jatkumisen modernissa</w:t>
      </w:r>
      <w:r w:rsidR="00846340" w:rsidRPr="009D58A8">
        <w:t xml:space="preserve"> yhteiskunnassa</w:t>
      </w:r>
      <w:r w:rsidR="00D97863" w:rsidRPr="009D58A8">
        <w:t xml:space="preserve"> (Näkkäläjärvi 2013)</w:t>
      </w:r>
      <w:r w:rsidR="00846340" w:rsidRPr="009D58A8">
        <w:t>.</w:t>
      </w:r>
      <w:r w:rsidR="00C54669" w:rsidRPr="009D58A8">
        <w:t xml:space="preserve"> </w:t>
      </w:r>
      <w:r w:rsidR="00F60D52" w:rsidRPr="009D58A8">
        <w:t>V</w:t>
      </w:r>
      <w:r w:rsidR="00DB6915" w:rsidRPr="009D58A8">
        <w:t xml:space="preserve">astaavasti porojen ruokinta metsään voi tukea </w:t>
      </w:r>
      <w:r w:rsidR="004F7BA1" w:rsidRPr="009D58A8">
        <w:t xml:space="preserve">vapaaseen </w:t>
      </w:r>
      <w:r w:rsidR="00DB6915" w:rsidRPr="009D58A8">
        <w:t>laiduntamiseen perustuvaa poronhoitoa tilanteessa, jossa laitumet ovat pirstoutuneet ja vähentyneet muiden maankäyttömuotojen paineessa</w:t>
      </w:r>
      <w:r w:rsidR="00D14B03" w:rsidRPr="009D58A8">
        <w:t xml:space="preserve"> (</w:t>
      </w:r>
      <w:r w:rsidR="00AE7401" w:rsidRPr="009D58A8">
        <w:t>Lépy ym. 2018</w:t>
      </w:r>
      <w:r w:rsidR="00D14B03" w:rsidRPr="009D58A8">
        <w:t>)</w:t>
      </w:r>
      <w:r w:rsidR="00DB6915" w:rsidRPr="009D58A8">
        <w:t>.</w:t>
      </w:r>
      <w:r w:rsidR="007D307C" w:rsidRPr="009D58A8">
        <w:t xml:space="preserve"> Näkkäläjärven ja Jaakkolan (2017) mukaan </w:t>
      </w:r>
      <w:r w:rsidR="00DB6915" w:rsidRPr="009D58A8">
        <w:t xml:space="preserve"> </w:t>
      </w:r>
      <w:r w:rsidR="007D307C" w:rsidRPr="009D58A8">
        <w:t>uudet innovaatiot ovat muuttaneet saamelaisten materiaalista kulttuuria, ja suuri osa perinteisestä esineistöstä on muuttunut taide-esineiksi tai muuttanut käyttötarkoitustaan. Tästä huolimatta  saamelaiskulttuurin ydin, saamen kieli, perinteet, arvot, identiteetti, elinkeinot, sukulaisuusjärjestelmä ja siida ovat säilyneet ja kehittyneet (Näkkäläjärvi 2013).</w:t>
      </w:r>
      <w:r w:rsidR="00DB6915" w:rsidRPr="009D58A8">
        <w:t xml:space="preserve"> </w:t>
      </w:r>
      <w:r w:rsidR="006D60A0" w:rsidRPr="009D58A8">
        <w:t xml:space="preserve"> </w:t>
      </w:r>
    </w:p>
    <w:p w14:paraId="2009242A" w14:textId="77777777" w:rsidR="00DB6915" w:rsidRPr="009D58A8" w:rsidRDefault="00DB6915" w:rsidP="009D58A8">
      <w:pPr>
        <w:jc w:val="both"/>
      </w:pPr>
    </w:p>
    <w:p w14:paraId="19BD34E7" w14:textId="024C631B" w:rsidR="00C54669" w:rsidRPr="009D58A8" w:rsidRDefault="000F037E" w:rsidP="009D58A8">
      <w:pPr>
        <w:jc w:val="both"/>
      </w:pPr>
      <w:r w:rsidRPr="009D58A8">
        <w:t>Kulttuuri</w:t>
      </w:r>
      <w:r w:rsidR="0018556F" w:rsidRPr="009D58A8">
        <w:t xml:space="preserve">n tutkijat ovat muistuttaneet, </w:t>
      </w:r>
      <w:r w:rsidR="00455CFE" w:rsidRPr="009D58A8">
        <w:t xml:space="preserve">että </w:t>
      </w:r>
      <w:r w:rsidR="0018556F" w:rsidRPr="009D58A8">
        <w:t xml:space="preserve">tavoitteena ei ole </w:t>
      </w:r>
      <w:r w:rsidR="00732DA6" w:rsidRPr="009D58A8">
        <w:t xml:space="preserve">alkuperäiskansojen </w:t>
      </w:r>
      <w:r w:rsidR="00455CFE" w:rsidRPr="009D58A8">
        <w:t>kulttuuri</w:t>
      </w:r>
      <w:r w:rsidR="0018556F" w:rsidRPr="009D58A8">
        <w:t>e</w:t>
      </w:r>
      <w:r w:rsidR="00455CFE" w:rsidRPr="009D58A8">
        <w:t xml:space="preserve">n museoiminen </w:t>
      </w:r>
      <w:r w:rsidR="006F7FAB" w:rsidRPr="009D58A8">
        <w:t xml:space="preserve">ja rajaaminen vain tietynlaisiin kulttuuri-identiteetteihin </w:t>
      </w:r>
      <w:r w:rsidR="0018556F" w:rsidRPr="009D58A8">
        <w:t xml:space="preserve">(Valkonen </w:t>
      </w:r>
      <w:r w:rsidR="003B13CF" w:rsidRPr="009D58A8">
        <w:t>2009</w:t>
      </w:r>
      <w:r w:rsidR="006D7A3C" w:rsidRPr="009D58A8">
        <w:t>;</w:t>
      </w:r>
      <w:r w:rsidR="001C011B" w:rsidRPr="009D58A8">
        <w:t xml:space="preserve"> Hylland Eriksen ym. 2018</w:t>
      </w:r>
      <w:r w:rsidR="0018556F" w:rsidRPr="009D58A8">
        <w:t xml:space="preserve">). </w:t>
      </w:r>
      <w:r w:rsidR="00D97863" w:rsidRPr="009D58A8">
        <w:t xml:space="preserve">Olennaista kulttuurien </w:t>
      </w:r>
      <w:r w:rsidR="00455CFE" w:rsidRPr="009D58A8">
        <w:t>elinvoimaisuudelle ja uudistumiskyvylle</w:t>
      </w:r>
      <w:r w:rsidR="00D97863" w:rsidRPr="009D58A8">
        <w:t xml:space="preserve"> on</w:t>
      </w:r>
      <w:r w:rsidR="001139EE" w:rsidRPr="009D58A8">
        <w:t>,</w:t>
      </w:r>
      <w:r w:rsidR="00D97863" w:rsidRPr="009D58A8">
        <w:t xml:space="preserve"> että </w:t>
      </w:r>
      <w:r w:rsidR="00736601" w:rsidRPr="009D58A8">
        <w:t>niiden jäsenet hallitsevat muutosta</w:t>
      </w:r>
      <w:r w:rsidR="001139EE" w:rsidRPr="009D58A8">
        <w:t xml:space="preserve"> ja </w:t>
      </w:r>
      <w:r w:rsidR="00736601" w:rsidRPr="009D58A8">
        <w:t xml:space="preserve">saavat itse määritellä </w:t>
      </w:r>
      <w:r w:rsidR="001139EE" w:rsidRPr="009D58A8">
        <w:t>sen</w:t>
      </w:r>
      <w:r w:rsidR="00736601" w:rsidRPr="009D58A8">
        <w:t xml:space="preserve"> suunnan j</w:t>
      </w:r>
      <w:r w:rsidR="001139EE" w:rsidRPr="009D58A8">
        <w:t xml:space="preserve">a merkityksen </w:t>
      </w:r>
      <w:r w:rsidR="00872C15" w:rsidRPr="009D58A8">
        <w:t>(</w:t>
      </w:r>
      <w:r w:rsidR="00455CFE" w:rsidRPr="009D58A8">
        <w:t>Ingold 2002</w:t>
      </w:r>
      <w:r w:rsidR="00872C15" w:rsidRPr="009D58A8">
        <w:t>)</w:t>
      </w:r>
      <w:r w:rsidR="001139EE" w:rsidRPr="009D58A8">
        <w:t xml:space="preserve">. </w:t>
      </w:r>
      <w:r w:rsidR="00474D6F" w:rsidRPr="009D58A8">
        <w:t>Kansainvälisen työjärjestön (ILO) mukaan alkuperäiskansoilla on oikeus jatkaa oman identiteettinsä säilyttämistä ja määritel</w:t>
      </w:r>
      <w:r w:rsidR="00455CFE" w:rsidRPr="009D58A8">
        <w:t>lä, miten ja millä tavoin he</w:t>
      </w:r>
      <w:r w:rsidR="00DB149D" w:rsidRPr="009D58A8">
        <w:t xml:space="preserve"> </w:t>
      </w:r>
      <w:r w:rsidR="00474D6F" w:rsidRPr="009D58A8">
        <w:t>haluavat kehittyä (</w:t>
      </w:r>
      <w:r w:rsidR="00765D78" w:rsidRPr="009D58A8">
        <w:t>Joona 2010</w:t>
      </w:r>
      <w:r w:rsidR="00474D6F" w:rsidRPr="009D58A8">
        <w:t>).</w:t>
      </w:r>
      <w:r w:rsidR="008204D1" w:rsidRPr="009D58A8">
        <w:t xml:space="preserve"> </w:t>
      </w:r>
      <w:r w:rsidR="009F7CA4" w:rsidRPr="009D58A8">
        <w:t>Tästä näkökulmasta esimerksi Magga (2018) on argumentoinut, että porolaitumien hakkuut ja laidunrauhaa häiritsevät infrastruktuurihankkeet ovat osa jatkumoa, jossa saamelaiset ovat väistyneet uudisasutuksen tieltä</w:t>
      </w:r>
      <w:r w:rsidR="00F43A60" w:rsidRPr="009D58A8">
        <w:t>.</w:t>
      </w:r>
    </w:p>
    <w:p w14:paraId="35CDACA0" w14:textId="77777777" w:rsidR="001972EF" w:rsidRPr="009D58A8" w:rsidRDefault="001972EF" w:rsidP="009D58A8">
      <w:pPr>
        <w:jc w:val="both"/>
      </w:pPr>
    </w:p>
    <w:p w14:paraId="2E6455BC" w14:textId="77777777" w:rsidR="008B7C3B" w:rsidRPr="009D58A8" w:rsidRDefault="008B7C3B" w:rsidP="009D58A8">
      <w:pPr>
        <w:pStyle w:val="Otsikko2"/>
        <w:jc w:val="both"/>
      </w:pPr>
      <w:bookmarkStart w:id="10" w:name="_Toc534984696"/>
      <w:bookmarkStart w:id="11" w:name="_Toc534984815"/>
      <w:r w:rsidRPr="009D58A8">
        <w:t>Poroelinkeinon haasteet</w:t>
      </w:r>
      <w:bookmarkEnd w:id="10"/>
      <w:bookmarkEnd w:id="11"/>
    </w:p>
    <w:p w14:paraId="5A39DE71" w14:textId="77777777" w:rsidR="008B7C3B" w:rsidRPr="007A391B" w:rsidRDefault="008B7C3B" w:rsidP="009D58A8">
      <w:pPr>
        <w:jc w:val="both"/>
      </w:pPr>
    </w:p>
    <w:p w14:paraId="79178A63" w14:textId="77777777" w:rsidR="002D6D50" w:rsidRPr="007A391B" w:rsidRDefault="00BC2165" w:rsidP="009D58A8">
      <w:pPr>
        <w:pStyle w:val="Otsikko3"/>
        <w:jc w:val="both"/>
      </w:pPr>
      <w:bookmarkStart w:id="12" w:name="_Toc534984697"/>
      <w:bookmarkStart w:id="13" w:name="_Toc534984816"/>
      <w:r>
        <w:t>3</w:t>
      </w:r>
      <w:r w:rsidR="008B7C3B" w:rsidRPr="007A391B">
        <w:t xml:space="preserve">.1 </w:t>
      </w:r>
      <w:r w:rsidR="002D6D50" w:rsidRPr="007A391B">
        <w:t>Petovahingot</w:t>
      </w:r>
      <w:bookmarkEnd w:id="12"/>
      <w:bookmarkEnd w:id="13"/>
    </w:p>
    <w:p w14:paraId="1724E30A" w14:textId="77777777" w:rsidR="00654A03" w:rsidRDefault="00654A03" w:rsidP="009D58A8">
      <w:pPr>
        <w:jc w:val="both"/>
      </w:pPr>
    </w:p>
    <w:p w14:paraId="7D26BFD6" w14:textId="77777777" w:rsidR="00D3473F" w:rsidRPr="00D92D76" w:rsidRDefault="00D3473F" w:rsidP="009D58A8">
      <w:pPr>
        <w:jc w:val="both"/>
        <w:rPr>
          <w:i/>
        </w:rPr>
      </w:pPr>
      <w:r w:rsidRPr="00D92D76">
        <w:rPr>
          <w:i/>
        </w:rPr>
        <w:t>Heli Saarikoski</w:t>
      </w:r>
    </w:p>
    <w:p w14:paraId="529A6057" w14:textId="77777777" w:rsidR="00D3473F" w:rsidRPr="007A391B" w:rsidRDefault="00D3473F" w:rsidP="009D58A8">
      <w:pPr>
        <w:jc w:val="both"/>
      </w:pPr>
    </w:p>
    <w:p w14:paraId="4F0A6C91" w14:textId="61DE64FD" w:rsidR="001C011B" w:rsidRDefault="007A391B" w:rsidP="009D58A8">
      <w:pPr>
        <w:jc w:val="both"/>
      </w:pPr>
      <w:r w:rsidRPr="009D58A8">
        <w:t>L</w:t>
      </w:r>
      <w:r w:rsidR="00654A03" w:rsidRPr="009D58A8">
        <w:t>isääntyneistä petovahingoista on muodostunut poronhoidon</w:t>
      </w:r>
      <w:r w:rsidR="001A2872" w:rsidRPr="009D58A8">
        <w:t xml:space="preserve"> </w:t>
      </w:r>
      <w:r w:rsidR="0090360D" w:rsidRPr="009D58A8">
        <w:t>merkittävin</w:t>
      </w:r>
      <w:r w:rsidR="00654A03" w:rsidRPr="009D58A8">
        <w:t xml:space="preserve"> uhkatekijä </w:t>
      </w:r>
      <w:r w:rsidR="00F911C3" w:rsidRPr="009D58A8">
        <w:t xml:space="preserve">joissain </w:t>
      </w:r>
      <w:r w:rsidR="00765AF8" w:rsidRPr="009D58A8">
        <w:t xml:space="preserve">osissa poronhoitoaluetta </w:t>
      </w:r>
      <w:r w:rsidR="00B51F1C" w:rsidRPr="009D58A8">
        <w:t>(</w:t>
      </w:r>
      <w:r w:rsidR="00EC0BA1" w:rsidRPr="009D58A8">
        <w:t xml:space="preserve">Pakkanen ja Valkonen 2012; </w:t>
      </w:r>
      <w:r w:rsidR="00593E00" w:rsidRPr="009D58A8">
        <w:t xml:space="preserve">Valkonen 2015, </w:t>
      </w:r>
      <w:r w:rsidR="00765AF8" w:rsidRPr="009D58A8">
        <w:t xml:space="preserve">Kumpula ym. 2017). </w:t>
      </w:r>
      <w:r w:rsidR="0090360D" w:rsidRPr="009D58A8">
        <w:t xml:space="preserve">Ongelma on suurin </w:t>
      </w:r>
      <w:r w:rsidR="00154EF3" w:rsidRPr="009D58A8">
        <w:t>itärajalla</w:t>
      </w:r>
      <w:r w:rsidR="00C016CB" w:rsidRPr="009D58A8">
        <w:t xml:space="preserve"> ja </w:t>
      </w:r>
      <w:r w:rsidR="00D45FE6" w:rsidRPr="009D58A8">
        <w:t>poronhoitoalueen pohjoisimman osan paliskunnissa</w:t>
      </w:r>
      <w:r w:rsidR="00C016CB" w:rsidRPr="009D58A8">
        <w:t xml:space="preserve"> (</w:t>
      </w:r>
      <w:r w:rsidR="008812BB" w:rsidRPr="009D58A8">
        <w:t>Kuva 3</w:t>
      </w:r>
      <w:r w:rsidR="00C016CB" w:rsidRPr="009D58A8">
        <w:t xml:space="preserve">). </w:t>
      </w:r>
      <w:r w:rsidR="0090360D" w:rsidRPr="009D58A8">
        <w:t>Petokysymys kärjistyi 2000-luvun alussa, jolloin petojen</w:t>
      </w:r>
      <w:r w:rsidR="00F911C3" w:rsidRPr="009D58A8">
        <w:t>, etenkin ahman ja ilveksen</w:t>
      </w:r>
      <w:r w:rsidR="0090360D" w:rsidRPr="009D58A8">
        <w:t xml:space="preserve"> </w:t>
      </w:r>
      <w:r w:rsidR="00593E00" w:rsidRPr="009D58A8">
        <w:t xml:space="preserve">määrä </w:t>
      </w:r>
      <w:r w:rsidR="0090360D" w:rsidRPr="009D58A8">
        <w:t>ja niiden</w:t>
      </w:r>
      <w:r w:rsidR="00F911C3" w:rsidRPr="009D58A8">
        <w:t xml:space="preserve"> aiheuttamien vahinkojen määrä</w:t>
      </w:r>
      <w:r w:rsidR="0090360D" w:rsidRPr="009D58A8">
        <w:t xml:space="preserve"> </w:t>
      </w:r>
      <w:r w:rsidR="008D2E9B" w:rsidRPr="009D58A8">
        <w:t>lähtivät</w:t>
      </w:r>
      <w:r w:rsidR="0090360D" w:rsidRPr="009D58A8">
        <w:t xml:space="preserve"> kasvuun</w:t>
      </w:r>
      <w:r w:rsidR="00F911C3" w:rsidRPr="009D58A8">
        <w:t xml:space="preserve"> (</w:t>
      </w:r>
      <w:r w:rsidR="00A41C21" w:rsidRPr="009D58A8">
        <w:t>Kuva 4</w:t>
      </w:r>
      <w:r w:rsidR="00F911C3" w:rsidRPr="009D58A8">
        <w:t>)</w:t>
      </w:r>
      <w:r w:rsidR="0090360D" w:rsidRPr="009D58A8">
        <w:t xml:space="preserve">. </w:t>
      </w:r>
      <w:r w:rsidR="009727B3" w:rsidRPr="009D58A8">
        <w:t>Petojen</w:t>
      </w:r>
      <w:r w:rsidR="004C3A0E" w:rsidRPr="009D58A8">
        <w:t xml:space="preserve"> määrän kasvun taustalla on Euroopan Unionin</w:t>
      </w:r>
      <w:r w:rsidR="009727B3" w:rsidRPr="009D58A8">
        <w:t xml:space="preserve"> luontodirektiivi </w:t>
      </w:r>
      <w:r w:rsidR="004C3A0E" w:rsidRPr="009D58A8">
        <w:t xml:space="preserve">(92/43/ETY) </w:t>
      </w:r>
      <w:r w:rsidR="009727B3" w:rsidRPr="009D58A8">
        <w:t xml:space="preserve">ja siinä määritelty suotuisa </w:t>
      </w:r>
      <w:r w:rsidR="009727B3" w:rsidRPr="009D58A8">
        <w:lastRenderedPageBreak/>
        <w:t>suojelun taso, jonka mukaan lajin tulee pystyä pitkällä aikavälillä selviytymään luonnollisessa ympäristössään ja sen luontainen levinneisyysalue ei saa olla vaarassa</w:t>
      </w:r>
      <w:r w:rsidR="004C3A0E" w:rsidRPr="009D58A8">
        <w:t>.</w:t>
      </w:r>
    </w:p>
    <w:p w14:paraId="4DA8F14F" w14:textId="77777777" w:rsidR="00A41C21" w:rsidRDefault="00A41C21" w:rsidP="009D58A8">
      <w:pPr>
        <w:jc w:val="both"/>
      </w:pPr>
    </w:p>
    <w:p w14:paraId="653E4F72" w14:textId="4364A9D6" w:rsidR="00A41C21" w:rsidRDefault="00A41C21" w:rsidP="009D58A8">
      <w:pPr>
        <w:jc w:val="both"/>
      </w:pPr>
      <w:r>
        <w:rPr>
          <w:noProof/>
          <w:lang w:eastAsia="fi-FI"/>
        </w:rPr>
        <w:drawing>
          <wp:inline distT="0" distB="0" distL="0" distR="0" wp14:anchorId="59B38DA3" wp14:editId="53035F1C">
            <wp:extent cx="2407920" cy="3548380"/>
            <wp:effectExtent l="0" t="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7920" cy="3548380"/>
                    </a:xfrm>
                    <a:prstGeom prst="rect">
                      <a:avLst/>
                    </a:prstGeom>
                    <a:noFill/>
                  </pic:spPr>
                </pic:pic>
              </a:graphicData>
            </a:graphic>
          </wp:inline>
        </w:drawing>
      </w:r>
    </w:p>
    <w:p w14:paraId="227AA9E6" w14:textId="77777777" w:rsidR="00A41C21" w:rsidRDefault="00A41C21" w:rsidP="009D58A8">
      <w:pPr>
        <w:jc w:val="both"/>
      </w:pPr>
    </w:p>
    <w:p w14:paraId="56D49C18" w14:textId="0A983FD9" w:rsidR="00A41C21" w:rsidRDefault="00A41C21" w:rsidP="009D58A8">
      <w:pPr>
        <w:jc w:val="both"/>
      </w:pPr>
      <w:r>
        <w:t xml:space="preserve">Kuva 3. </w:t>
      </w:r>
      <w:r w:rsidR="00097B8D">
        <w:t xml:space="preserve">Petojen tappamat porot yhteensä vuonna 2017. </w:t>
      </w:r>
      <w:r w:rsidR="00097B8D" w:rsidRPr="00097B8D">
        <w:t>Lähde: Elinympäristön tietopalvelu Liiteri</w:t>
      </w:r>
    </w:p>
    <w:p w14:paraId="0A0FCA9C" w14:textId="77777777" w:rsidR="00F2388D" w:rsidRDefault="00F2388D" w:rsidP="009D58A8">
      <w:pPr>
        <w:jc w:val="both"/>
      </w:pPr>
    </w:p>
    <w:p w14:paraId="652BAC24" w14:textId="55910D99" w:rsidR="004C3A0E" w:rsidRDefault="00F2388D" w:rsidP="009D58A8">
      <w:pPr>
        <w:jc w:val="both"/>
      </w:pPr>
      <w:r>
        <w:rPr>
          <w:noProof/>
          <w:lang w:eastAsia="fi-FI"/>
        </w:rPr>
        <w:drawing>
          <wp:inline distT="0" distB="0" distL="0" distR="0" wp14:anchorId="7E2CD389" wp14:editId="27ABD4BE">
            <wp:extent cx="5993534" cy="3069204"/>
            <wp:effectExtent l="0" t="0" r="7620" b="0"/>
            <wp:docPr id="7" name="Kuva 7" descr="C:\Users\saarikoski\AppData\Local\Microsoft\Windows\Temporary Internet Files\Content.Outlook\GTVC7XTN\maasuurpetojen_tappamat_löydetyt_porot_2000_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arikoski\AppData\Local\Microsoft\Windows\Temporary Internet Files\Content.Outlook\GTVC7XTN\maasuurpetojen_tappamat_löydetyt_porot_2000_201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98436" cy="3071714"/>
                    </a:xfrm>
                    <a:prstGeom prst="rect">
                      <a:avLst/>
                    </a:prstGeom>
                    <a:noFill/>
                    <a:ln>
                      <a:noFill/>
                    </a:ln>
                  </pic:spPr>
                </pic:pic>
              </a:graphicData>
            </a:graphic>
          </wp:inline>
        </w:drawing>
      </w:r>
    </w:p>
    <w:p w14:paraId="5DF3CBCB" w14:textId="39AF2A99" w:rsidR="001B770E" w:rsidRPr="001B770E" w:rsidRDefault="001B770E" w:rsidP="009D58A8">
      <w:pPr>
        <w:jc w:val="both"/>
      </w:pPr>
    </w:p>
    <w:p w14:paraId="6CDE11C5" w14:textId="5330955B" w:rsidR="001C011B" w:rsidRPr="00097B8D" w:rsidRDefault="001B770E" w:rsidP="009D58A8">
      <w:pPr>
        <w:pStyle w:val="Kuvaotsikko"/>
        <w:jc w:val="both"/>
        <w:rPr>
          <w:sz w:val="22"/>
          <w:szCs w:val="22"/>
        </w:rPr>
      </w:pPr>
      <w:bookmarkStart w:id="14" w:name="_Ref534982462"/>
      <w:r w:rsidRPr="00097B8D">
        <w:rPr>
          <w:sz w:val="22"/>
          <w:szCs w:val="22"/>
        </w:rPr>
        <w:t xml:space="preserve">Kuva </w:t>
      </w:r>
      <w:bookmarkEnd w:id="14"/>
      <w:r w:rsidR="00A41C21" w:rsidRPr="00097B8D">
        <w:rPr>
          <w:noProof/>
          <w:sz w:val="22"/>
          <w:szCs w:val="22"/>
        </w:rPr>
        <w:t>4</w:t>
      </w:r>
      <w:r w:rsidRPr="00097B8D">
        <w:rPr>
          <w:sz w:val="22"/>
          <w:szCs w:val="22"/>
        </w:rPr>
        <w:t>. Ahman, suden, karhun ja ilveksen tap</w:t>
      </w:r>
      <w:r w:rsidR="00F2388D">
        <w:rPr>
          <w:sz w:val="22"/>
          <w:szCs w:val="22"/>
        </w:rPr>
        <w:t>pamat löydetyt porot 2000-2018.</w:t>
      </w:r>
      <w:r w:rsidR="001C011B" w:rsidRPr="00097B8D">
        <w:rPr>
          <w:sz w:val="22"/>
          <w:szCs w:val="22"/>
        </w:rPr>
        <w:t xml:space="preserve"> Lähde</w:t>
      </w:r>
      <w:r w:rsidR="00097B8D">
        <w:rPr>
          <w:sz w:val="22"/>
          <w:szCs w:val="22"/>
        </w:rPr>
        <w:t>:</w:t>
      </w:r>
      <w:r w:rsidR="001C011B" w:rsidRPr="00097B8D">
        <w:rPr>
          <w:sz w:val="22"/>
          <w:szCs w:val="22"/>
        </w:rPr>
        <w:t xml:space="preserve"> Poromies 2/2017. </w:t>
      </w:r>
    </w:p>
    <w:p w14:paraId="63DBB18D" w14:textId="7D21D9FC" w:rsidR="001E6660" w:rsidRPr="009D58A8" w:rsidRDefault="00C016CB" w:rsidP="009D58A8">
      <w:pPr>
        <w:jc w:val="both"/>
      </w:pPr>
      <w:r w:rsidRPr="009D58A8">
        <w:t xml:space="preserve">Suurin vahinkojen aiheuttaja </w:t>
      </w:r>
      <w:r w:rsidR="001E6660" w:rsidRPr="009D58A8">
        <w:t xml:space="preserve">on ahma, jota esiintyy </w:t>
      </w:r>
      <w:r w:rsidR="00D45FE6" w:rsidRPr="009D58A8">
        <w:t>erityisesti Enontekiön, In</w:t>
      </w:r>
      <w:r w:rsidR="001E6660" w:rsidRPr="009D58A8">
        <w:t>arin ja Utsjoen tunturialueella</w:t>
      </w:r>
      <w:r w:rsidR="00D45FE6" w:rsidRPr="009D58A8">
        <w:t xml:space="preserve"> mutta myös metsäalueilla itä</w:t>
      </w:r>
      <w:r w:rsidR="001E6660" w:rsidRPr="009D58A8">
        <w:t>rajan paliskunnissa</w:t>
      </w:r>
      <w:r w:rsidR="00A41C21" w:rsidRPr="009D58A8">
        <w:t xml:space="preserve"> (Kuva 5)</w:t>
      </w:r>
      <w:r w:rsidR="001E6660" w:rsidRPr="009D58A8">
        <w:t xml:space="preserve">. </w:t>
      </w:r>
      <w:r w:rsidR="00D45FE6" w:rsidRPr="009D58A8">
        <w:t>Ahmat tappavat poroja pääsääntöisesti kevättalvella ja kohteena on useimmiten siitosvaadin. Ahma on koko Suomessa tiukasti rauhoitettu laji eikä sitä ole saanut metsästää lainkaan</w:t>
      </w:r>
      <w:r w:rsidR="004C3A0E" w:rsidRPr="009D58A8">
        <w:t>. V</w:t>
      </w:r>
      <w:r w:rsidR="001B75B9" w:rsidRPr="009D58A8">
        <w:t xml:space="preserve">uosina 2017-2019 </w:t>
      </w:r>
      <w:r w:rsidR="006D208F" w:rsidRPr="009D58A8">
        <w:t xml:space="preserve">huomattavia </w:t>
      </w:r>
      <w:r w:rsidR="00966C81" w:rsidRPr="009D58A8">
        <w:t>va</w:t>
      </w:r>
      <w:r w:rsidR="006D41DA" w:rsidRPr="009D58A8">
        <w:t>h</w:t>
      </w:r>
      <w:r w:rsidR="00966C81" w:rsidRPr="009D58A8">
        <w:t>inkoja aiheuttavien ahmojen poistoon on</w:t>
      </w:r>
      <w:r w:rsidR="006D208F" w:rsidRPr="009D58A8">
        <w:t xml:space="preserve"> kuitenkin </w:t>
      </w:r>
      <w:r w:rsidR="00966C81" w:rsidRPr="009D58A8">
        <w:t>myönnetty erillislupia</w:t>
      </w:r>
      <w:r w:rsidR="004C3A0E" w:rsidRPr="009D58A8">
        <w:rPr>
          <w:rStyle w:val="Alaviitteenviite"/>
        </w:rPr>
        <w:footnoteReference w:id="2"/>
      </w:r>
      <w:r w:rsidR="00966C81" w:rsidRPr="009D58A8">
        <w:t xml:space="preserve"> (</w:t>
      </w:r>
      <w:r w:rsidR="004C3A0E" w:rsidRPr="009D58A8">
        <w:t xml:space="preserve">Suomen riistakeskus 2019). </w:t>
      </w:r>
      <w:r w:rsidR="001E6660" w:rsidRPr="009D58A8">
        <w:t xml:space="preserve">Karhu aiheuttaa vahinkoja etenkin Keski-Lapin ja Inarin alueen </w:t>
      </w:r>
      <w:r w:rsidR="001E6660" w:rsidRPr="009D58A8">
        <w:lastRenderedPageBreak/>
        <w:t>paliskunnissa sekä itärajalla</w:t>
      </w:r>
      <w:r w:rsidR="007E5D17" w:rsidRPr="009D58A8">
        <w:t xml:space="preserve"> erityisesti Kuusamon alueella</w:t>
      </w:r>
      <w:r w:rsidR="00A41C21" w:rsidRPr="009D58A8">
        <w:t xml:space="preserve"> (Kuva 5)</w:t>
      </w:r>
      <w:r w:rsidR="001E6660" w:rsidRPr="009D58A8">
        <w:t xml:space="preserve">. </w:t>
      </w:r>
      <w:r w:rsidR="006D41DA" w:rsidRPr="009D58A8">
        <w:t xml:space="preserve">Haaskakuvauspaikkojen lisääntyminen on osaltaan lisännyt petovahinkoja. </w:t>
      </w:r>
      <w:r w:rsidR="001E6660" w:rsidRPr="009D58A8">
        <w:t xml:space="preserve">Tihentyvä karhukanta hyvillä laidunalueilla on aiheuttanut eritystä huolta myös </w:t>
      </w:r>
      <w:r w:rsidR="008324B8" w:rsidRPr="009D58A8">
        <w:t xml:space="preserve">Muonion ja Käsivarren paliskuntien poronhoitajien keskuudessa (Heikkinen ja Sarkki 2015). </w:t>
      </w:r>
      <w:r w:rsidR="00606F10" w:rsidRPr="009D58A8">
        <w:t>Karhun aiheuttamia vahinkoja on hyvin vaikea todentaa, koska ne kohdistuvat etupäässä vasoihin keväällä ja alkukesällä.</w:t>
      </w:r>
      <w:r w:rsidR="006D41DA" w:rsidRPr="009D58A8">
        <w:t xml:space="preserve"> </w:t>
      </w:r>
      <w:r w:rsidR="001E6660" w:rsidRPr="009D58A8">
        <w:t>Poronhoitoalue ei ole viime vuosina ollut susien varsinainen lisääntymisalue</w:t>
      </w:r>
      <w:r w:rsidR="00EB336F" w:rsidRPr="009D58A8">
        <w:t>,</w:t>
      </w:r>
      <w:r w:rsidR="008324B8" w:rsidRPr="009D58A8">
        <w:t xml:space="preserve"> mutta p</w:t>
      </w:r>
      <w:r w:rsidR="001E6660" w:rsidRPr="009D58A8">
        <w:t>oro</w:t>
      </w:r>
      <w:r w:rsidR="004C3A0E" w:rsidRPr="009D58A8">
        <w:t>nhoitoalueella liikkuu</w:t>
      </w:r>
      <w:r w:rsidR="001E6660" w:rsidRPr="009D58A8">
        <w:t xml:space="preserve"> reviiriä muodostamattomia susia</w:t>
      </w:r>
      <w:r w:rsidR="00EC3462" w:rsidRPr="009D58A8">
        <w:t xml:space="preserve"> lähinnä poronhoitoalueen kaakkoisosien ja itärajan paliskunnissa</w:t>
      </w:r>
      <w:r w:rsidR="00A41C21" w:rsidRPr="009D58A8">
        <w:t xml:space="preserve"> (Kuva 5)</w:t>
      </w:r>
      <w:r w:rsidR="008324B8" w:rsidRPr="009D58A8">
        <w:t xml:space="preserve">. </w:t>
      </w:r>
      <w:r w:rsidR="00EC3462" w:rsidRPr="009D58A8">
        <w:t>Susivahingot ovat satunnaisia mutta laajahkoja ja vaikeasti ennakoitavia</w:t>
      </w:r>
      <w:r w:rsidR="00B51F1C" w:rsidRPr="009D58A8">
        <w:t>, ja niiden taloudellinen kokonaisarvo on suurin muihin petovahinkoihin verrattuna (Kumpula ym. 2017)</w:t>
      </w:r>
      <w:r w:rsidR="00B51F1C" w:rsidRPr="009D58A8">
        <w:rPr>
          <w:rStyle w:val="Alaviitteenviite"/>
        </w:rPr>
        <w:footnoteReference w:id="3"/>
      </w:r>
      <w:r w:rsidR="00B51F1C" w:rsidRPr="009D58A8">
        <w:t xml:space="preserve">. </w:t>
      </w:r>
      <w:r w:rsidR="00EC3462" w:rsidRPr="009D58A8">
        <w:t xml:space="preserve"> </w:t>
      </w:r>
      <w:r w:rsidR="008324B8" w:rsidRPr="009D58A8">
        <w:t xml:space="preserve">Ilveksen aiheuttamat porovahingot painottuvat poronhoitoalueen kaakkois- ja lounaisosien paliskuntiin sekä muutamiin itärajan paliskuntiin. </w:t>
      </w:r>
      <w:r w:rsidR="00315A95" w:rsidRPr="009D58A8">
        <w:t>Maakotkakannasta noin 90 % pesii poronhoitoalueella ja parien määrä poronh</w:t>
      </w:r>
      <w:r w:rsidR="00A41C21" w:rsidRPr="009D58A8">
        <w:t>oitoalueella on ollut kasvussa</w:t>
      </w:r>
      <w:r w:rsidR="00315A95" w:rsidRPr="009D58A8">
        <w:t xml:space="preserve">. Maakotkan saalistus voi olla merkittävä vasakuolleisuuden syy etenkin </w:t>
      </w:r>
      <w:r w:rsidR="007E5D17" w:rsidRPr="009D58A8">
        <w:t xml:space="preserve">keväällä ja </w:t>
      </w:r>
      <w:r w:rsidR="00315A95" w:rsidRPr="009D58A8">
        <w:t>kesällä</w:t>
      </w:r>
      <w:r w:rsidR="006D3A39" w:rsidRPr="009D58A8">
        <w:t xml:space="preserve"> tunturialueen paliskunnissa (Norberg ym. 2006). </w:t>
      </w:r>
    </w:p>
    <w:p w14:paraId="5A74D200" w14:textId="32023E8D" w:rsidR="00E743B9" w:rsidRPr="009D58A8" w:rsidRDefault="00E743B9" w:rsidP="009D58A8">
      <w:pPr>
        <w:jc w:val="both"/>
      </w:pPr>
    </w:p>
    <w:p w14:paraId="38C77275" w14:textId="141DD200" w:rsidR="00E743B9" w:rsidRPr="009D58A8" w:rsidRDefault="00E743B9" w:rsidP="009D58A8">
      <w:pPr>
        <w:jc w:val="both"/>
      </w:pPr>
      <w:r w:rsidRPr="009D58A8">
        <w:t>Petojen aiheuttama porohävikki vähentää teurastuloja ja lisää porojen paimennuksen tarvetta sekä poronhoitotyöhön ja tapettujen porojen etsintään käytettävän työn, ajan ja kustannusten määrää, arviolta 2-8 työpäivää löytynyttä tapettua poroa kohden ja 400-500</w:t>
      </w:r>
      <w:r w:rsidR="006D7A3C" w:rsidRPr="009D58A8">
        <w:t xml:space="preserve"> euroa /vahinko (Valkonen  2015;</w:t>
      </w:r>
      <w:r w:rsidRPr="009D58A8">
        <w:t xml:space="preserve"> Kumpula ym. 2017).</w:t>
      </w:r>
    </w:p>
    <w:p w14:paraId="2E9044C3" w14:textId="028CC431" w:rsidR="00E743B9" w:rsidRPr="009D58A8" w:rsidRDefault="00E743B9" w:rsidP="009D58A8">
      <w:pPr>
        <w:jc w:val="both"/>
      </w:pPr>
      <w:r w:rsidRPr="009D58A8">
        <w:t xml:space="preserve">Etsinnän aiheuttama nettotulojen menetys ja petoeläinten aiheuttama porokannan tuottavuuden merkittävä putoaminen voikin romahduttaa poronhoidon nettotulot ja siten myös elinkeinon taloudellisen kestävyyden (Kumpula ym. 2017). Porojen tarhaaminen on  lisääntynyt erityisesti eteläisissä paliskunnissa viimeisen kymmenen vuoden aikana nimenomaan petovahinkojen vuoksi (Valkonen 2015). </w:t>
      </w:r>
    </w:p>
    <w:p w14:paraId="6D4F3A2E" w14:textId="77777777" w:rsidR="00E743B9" w:rsidRPr="009D58A8" w:rsidRDefault="00E743B9" w:rsidP="009D58A8">
      <w:pPr>
        <w:jc w:val="both"/>
      </w:pPr>
    </w:p>
    <w:p w14:paraId="0D9C41C1" w14:textId="060D3586" w:rsidR="00E743B9" w:rsidRPr="009D58A8" w:rsidRDefault="00E743B9" w:rsidP="009D58A8">
      <w:pPr>
        <w:jc w:val="both"/>
      </w:pPr>
      <w:r w:rsidRPr="009D58A8">
        <w:t>Pedot aiheuttavat suorien menetysten lisäksi myös pitkäaikaisia, välillisiä vaikutuksia poronhoidon tuottavuuteen.  Lisääntymisikäisiin vaatimiin ja hirvaisiin kohdistuvat menetykset vähentävät tuottavimmassa iässä olevien porojen suhteellista osuutta poropopulaatiosta. Laskelmien mukaan 10 %:n kuolleisuus siitosvaadinten osalta voi pudottaa poronhoidon nettotuloja jopa 50 % (Kumpula ym. 2017). Suuret petovahingot voivat myös pakottaa muuttamaan optimaalista teurastusstrategiaa siten, että vaatimet ja hirvaat teurastetaan nuorempina tai urosvasat vasta seuraavana ikävuotena (Kumpula ym. 2017). Petovahingot heikentävät myös porojen siitosvalinnan ja  jalostustyön mahdollisuuksia. Petojen aiheuttaman porohävikin vuoksi heikkokuntoisimmatkin vasat joudutaan jättämään eloporoiksi, jotta porokarja pysyisi yli 80 eloporossa ja siten eläinkohtaisen tuen piirissä (Valkonen 2015).</w:t>
      </w:r>
    </w:p>
    <w:p w14:paraId="3E93480E" w14:textId="77777777" w:rsidR="00E743B9" w:rsidRPr="009D58A8" w:rsidRDefault="00E743B9" w:rsidP="009D58A8">
      <w:pPr>
        <w:jc w:val="both"/>
      </w:pPr>
    </w:p>
    <w:p w14:paraId="64564887" w14:textId="1E0DE31B" w:rsidR="00A41C21" w:rsidRPr="009D58A8" w:rsidRDefault="00A41C21" w:rsidP="009D58A8">
      <w:pPr>
        <w:jc w:val="both"/>
      </w:pPr>
      <w:r w:rsidRPr="009D58A8">
        <w:rPr>
          <w:noProof/>
          <w:lang w:eastAsia="fi-FI"/>
        </w:rPr>
        <w:drawing>
          <wp:inline distT="0" distB="0" distL="0" distR="0" wp14:anchorId="212AFBB7" wp14:editId="63730F2B">
            <wp:extent cx="6066845" cy="3119115"/>
            <wp:effectExtent l="0" t="0" r="0" b="5715"/>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8796" cy="3125259"/>
                    </a:xfrm>
                    <a:prstGeom prst="rect">
                      <a:avLst/>
                    </a:prstGeom>
                    <a:noFill/>
                  </pic:spPr>
                </pic:pic>
              </a:graphicData>
            </a:graphic>
          </wp:inline>
        </w:drawing>
      </w:r>
    </w:p>
    <w:p w14:paraId="13AF6927" w14:textId="58343FB2" w:rsidR="00A41C21" w:rsidRPr="009D58A8" w:rsidRDefault="00DA2999" w:rsidP="009D58A8">
      <w:pPr>
        <w:jc w:val="both"/>
      </w:pPr>
      <w:r w:rsidRPr="009D58A8">
        <w:lastRenderedPageBreak/>
        <w:t xml:space="preserve">Kuva 5. Suden, karhun ja ahman aiheuttamat porovahingit vuonna 2017. </w:t>
      </w:r>
      <w:r w:rsidR="00097B8D" w:rsidRPr="009D58A8">
        <w:t>Lähde: Elinympäristön tietopalvelu Liiteri</w:t>
      </w:r>
      <w:r w:rsidR="00E743B9" w:rsidRPr="009D58A8">
        <w:t>.</w:t>
      </w:r>
    </w:p>
    <w:p w14:paraId="366AA9E2" w14:textId="77777777" w:rsidR="004D16DD" w:rsidRPr="009D58A8" w:rsidRDefault="004D16DD" w:rsidP="009D58A8">
      <w:pPr>
        <w:jc w:val="both"/>
      </w:pPr>
    </w:p>
    <w:p w14:paraId="350403B1" w14:textId="7BF1FA5B" w:rsidR="000464E3" w:rsidRPr="009D58A8" w:rsidRDefault="00AE08DF" w:rsidP="009D58A8">
      <w:pPr>
        <w:jc w:val="both"/>
      </w:pPr>
      <w:r w:rsidRPr="009D58A8">
        <w:t xml:space="preserve">Valtio maksaa </w:t>
      </w:r>
      <w:r w:rsidR="002D6D50" w:rsidRPr="009D58A8">
        <w:t xml:space="preserve">korvausta todennetuista vahingoista </w:t>
      </w:r>
      <w:r w:rsidR="00654A03" w:rsidRPr="009D58A8">
        <w:t>petovahinkojärjestelmän mukaisesti</w:t>
      </w:r>
      <w:r w:rsidR="0029435B" w:rsidRPr="009D58A8">
        <w:rPr>
          <w:rStyle w:val="Alaviitteenviite"/>
        </w:rPr>
        <w:footnoteReference w:id="4"/>
      </w:r>
      <w:r w:rsidR="002D6D50" w:rsidRPr="009D58A8">
        <w:t>.</w:t>
      </w:r>
      <w:r w:rsidR="000464E3" w:rsidRPr="009D58A8">
        <w:t xml:space="preserve"> </w:t>
      </w:r>
      <w:r w:rsidR="00905DE0" w:rsidRPr="009D58A8">
        <w:t xml:space="preserve">Korvaus on enintään 1,5 kertaa tapetun poron käypä arvo, millä pyritään korvaamaan myös löytymättä jääneiden tapettujen porojen arvo. </w:t>
      </w:r>
      <w:r w:rsidR="000E4C0B" w:rsidRPr="009D58A8">
        <w:t>Paliskunnissa, joissa on poikkeuksellisen suuria petojen aiheuttamia porovahinkoja, tämä korvaus on kerrottu vielä kahdella (ns. Lex Halla</w:t>
      </w:r>
      <w:r w:rsidR="008C785F" w:rsidRPr="009D58A8">
        <w:rPr>
          <w:rStyle w:val="Alaviitteenviite"/>
        </w:rPr>
        <w:footnoteReference w:id="5"/>
      </w:r>
      <w:r w:rsidR="000E4C0B" w:rsidRPr="009D58A8">
        <w:t xml:space="preserve">). </w:t>
      </w:r>
      <w:r w:rsidR="00A042A7" w:rsidRPr="009D58A8">
        <w:t>V</w:t>
      </w:r>
      <w:r w:rsidR="000E4C0B" w:rsidRPr="009D58A8">
        <w:t xml:space="preserve">asoista </w:t>
      </w:r>
      <w:r w:rsidR="00A042A7" w:rsidRPr="009D58A8">
        <w:t xml:space="preserve">maksetaan </w:t>
      </w:r>
      <w:r w:rsidR="000E4C0B" w:rsidRPr="009D58A8">
        <w:t>syntymän ja maraskuun lopun välillä paliskuntakohtainen laskennallinen hävikkiarvio</w:t>
      </w:r>
      <w:r w:rsidR="00A042A7" w:rsidRPr="009D58A8">
        <w:rPr>
          <w:rStyle w:val="Alaviitteenviite"/>
        </w:rPr>
        <w:footnoteReference w:id="6"/>
      </w:r>
      <w:r w:rsidR="00A042A7" w:rsidRPr="009D58A8">
        <w:t>, koska kesäaikana petojen tappamia vasoja on lähes mahdotonta löytää</w:t>
      </w:r>
      <w:r w:rsidR="000E4C0B" w:rsidRPr="009D58A8">
        <w:t xml:space="preserve">. </w:t>
      </w:r>
      <w:r w:rsidR="00A042A7" w:rsidRPr="009D58A8">
        <w:t xml:space="preserve"> Vastaavasti</w:t>
      </w:r>
      <w:r w:rsidR="002F4BC5" w:rsidRPr="009D58A8">
        <w:t xml:space="preserve"> kotkien tappamista vasoista maksetaan erikseen reviiripohjainen korvaus paliskunnille. </w:t>
      </w:r>
      <w:r w:rsidR="0080117E" w:rsidRPr="009D58A8">
        <w:t xml:space="preserve">On myös arvioitu, että vain </w:t>
      </w:r>
      <w:r w:rsidR="00BC2165" w:rsidRPr="009D58A8">
        <w:t>neljännes kaikista petojen tappamista poroista löydetään (Danell ja Norberg 2010)</w:t>
      </w:r>
      <w:r w:rsidR="00C55A05" w:rsidRPr="009D58A8">
        <w:t xml:space="preserve"> ja tämän takia poronhoitajat ovat pitänee</w:t>
      </w:r>
      <w:r w:rsidR="00A042A7" w:rsidRPr="009D58A8">
        <w:t>t nykyisiä korvauksia</w:t>
      </w:r>
      <w:r w:rsidR="006402D9" w:rsidRPr="009D58A8">
        <w:t xml:space="preserve"> riittämättö</w:t>
      </w:r>
      <w:r w:rsidR="006D7A3C" w:rsidRPr="009D58A8">
        <w:t>mänä (Valkonen 2015;</w:t>
      </w:r>
      <w:r w:rsidR="00C55A05" w:rsidRPr="009D58A8">
        <w:t xml:space="preserve"> Oinas 2018)</w:t>
      </w:r>
      <w:r w:rsidR="00BC2165" w:rsidRPr="009D58A8">
        <w:t xml:space="preserve">. </w:t>
      </w:r>
    </w:p>
    <w:p w14:paraId="760E66CD" w14:textId="77777777" w:rsidR="004D16DD" w:rsidRPr="009D58A8" w:rsidRDefault="004D16DD" w:rsidP="009D58A8">
      <w:pPr>
        <w:jc w:val="both"/>
      </w:pPr>
    </w:p>
    <w:p w14:paraId="218ACDF2" w14:textId="63ACFA52" w:rsidR="00113835" w:rsidRPr="009D58A8" w:rsidRDefault="00654A03" w:rsidP="009D58A8">
      <w:pPr>
        <w:jc w:val="both"/>
      </w:pPr>
      <w:r w:rsidRPr="009D58A8">
        <w:t xml:space="preserve">Poronhoitajan näkökulmasta petovahinkojärjestelmän ongelmana </w:t>
      </w:r>
      <w:r w:rsidR="00C210D3" w:rsidRPr="009D58A8">
        <w:t>on, että porovahinkojen todentaminen on työlästä ja aiheuttaa ylimääräisiä kuluja</w:t>
      </w:r>
      <w:r w:rsidR="000A5FD0" w:rsidRPr="009D58A8">
        <w:t xml:space="preserve"> (</w:t>
      </w:r>
      <w:r w:rsidR="00EC0BA1" w:rsidRPr="009D58A8">
        <w:t>Pakkanen</w:t>
      </w:r>
      <w:r w:rsidR="000A5FD0" w:rsidRPr="009D58A8">
        <w:t xml:space="preserve"> ja Valkonen 2012)</w:t>
      </w:r>
      <w:r w:rsidR="00C210D3" w:rsidRPr="009D58A8">
        <w:t xml:space="preserve">. </w:t>
      </w:r>
      <w:r w:rsidR="00B90D2A" w:rsidRPr="009D58A8">
        <w:t xml:space="preserve">Vahingonkorvaukset ovat johtaneet </w:t>
      </w:r>
      <w:r w:rsidR="00BC2165" w:rsidRPr="009D58A8">
        <w:t xml:space="preserve">myös </w:t>
      </w:r>
      <w:r w:rsidR="00B90D2A" w:rsidRPr="009D58A8">
        <w:t xml:space="preserve">siihen, että osa </w:t>
      </w:r>
      <w:r w:rsidR="00451A7B" w:rsidRPr="009D58A8">
        <w:t xml:space="preserve">eteläisten paliskuntien </w:t>
      </w:r>
      <w:r w:rsidR="00B90D2A" w:rsidRPr="009D58A8">
        <w:t xml:space="preserve">poronhoitajista on </w:t>
      </w:r>
      <w:r w:rsidR="00A042A7" w:rsidRPr="009D58A8">
        <w:t>panostanut poronhoidon sijaan</w:t>
      </w:r>
      <w:r w:rsidR="00B90D2A" w:rsidRPr="009D58A8">
        <w:t xml:space="preserve"> petovahinkojen </w:t>
      </w:r>
      <w:r w:rsidR="00EC344C" w:rsidRPr="009D58A8">
        <w:t xml:space="preserve">löytämiseen ja </w:t>
      </w:r>
      <w:r w:rsidR="00B90D2A" w:rsidRPr="009D58A8">
        <w:t xml:space="preserve">osoittamiseen </w:t>
      </w:r>
      <w:r w:rsidR="00FF1DE7" w:rsidRPr="009D58A8">
        <w:t>mm. po</w:t>
      </w:r>
      <w:r w:rsidR="008B4264" w:rsidRPr="009D58A8">
        <w:t>rojen GPS-pantojen ja kuolevuus</w:t>
      </w:r>
      <w:r w:rsidR="00FF1DE7" w:rsidRPr="009D58A8">
        <w:t>lähettimien avulla</w:t>
      </w:r>
      <w:r w:rsidR="008B4264" w:rsidRPr="009D58A8">
        <w:t xml:space="preserve">, yksittäistapauksissa jopa tarkoituksena saada mahdollisimman suuria korvauksia </w:t>
      </w:r>
      <w:r w:rsidR="000A5FD0" w:rsidRPr="009D58A8">
        <w:t>(</w:t>
      </w:r>
      <w:r w:rsidR="00EC0BA1" w:rsidRPr="009D58A8">
        <w:t>Pakkanen</w:t>
      </w:r>
      <w:r w:rsidR="00451A7B" w:rsidRPr="009D58A8">
        <w:t xml:space="preserve"> ja Valkonen 2012)</w:t>
      </w:r>
      <w:r w:rsidR="00B90D2A" w:rsidRPr="009D58A8">
        <w:t xml:space="preserve">. </w:t>
      </w:r>
      <w:r w:rsidR="00EC344C" w:rsidRPr="009D58A8">
        <w:t xml:space="preserve">Samalla näihin paliskuntiin on ostettu muista paliskunnista vasoja menetettyjen porojen tilalle ja varustettu </w:t>
      </w:r>
      <w:r w:rsidR="00FF1DE7" w:rsidRPr="009D58A8">
        <w:t xml:space="preserve">myös </w:t>
      </w:r>
      <w:r w:rsidR="00EC344C" w:rsidRPr="009D58A8">
        <w:t xml:space="preserve">ne kuolleisuuslähettimillä. </w:t>
      </w:r>
      <w:r w:rsidR="00EA41F2" w:rsidRPr="009D58A8">
        <w:t>Osa</w:t>
      </w:r>
      <w:r w:rsidR="00A042A7" w:rsidRPr="009D58A8">
        <w:t xml:space="preserve"> poronhoitajista </w:t>
      </w:r>
      <w:r w:rsidR="00EA41F2" w:rsidRPr="009D58A8">
        <w:t>kritisoi käytäntöä ja katsoo, että poroelinkeinon tulisi perustua lihan myynnistä saatuihin tuloihin, ei raatojen löytämiseen. Linjaristiriidat ovat synnyttäneet jännitteitä ja vaikeuttaneet poroelinkeinon harjoittajien yhteistyötä ja yhteisöllisyyttä</w:t>
      </w:r>
      <w:r w:rsidR="002B4BD6" w:rsidRPr="009D58A8">
        <w:t xml:space="preserve"> (Valkonen 2015)</w:t>
      </w:r>
      <w:r w:rsidR="00EA41F2" w:rsidRPr="009D58A8">
        <w:t xml:space="preserve">. </w:t>
      </w:r>
    </w:p>
    <w:p w14:paraId="4924FC16" w14:textId="77777777" w:rsidR="00AD5C05" w:rsidRPr="009D58A8" w:rsidRDefault="00AD5C05" w:rsidP="009D58A8">
      <w:pPr>
        <w:jc w:val="both"/>
      </w:pPr>
    </w:p>
    <w:p w14:paraId="0539631B" w14:textId="59AB8829" w:rsidR="00D074B9" w:rsidRPr="009D58A8" w:rsidRDefault="008C785F" w:rsidP="009D58A8">
      <w:pPr>
        <w:jc w:val="both"/>
      </w:pPr>
      <w:r w:rsidRPr="009D58A8">
        <w:t>Eduskunta on uudistamassa riistavahinkojärjestelmää ja siihen sisältyvää p</w:t>
      </w:r>
      <w:r w:rsidR="00A042A7" w:rsidRPr="009D58A8">
        <w:t>eto</w:t>
      </w:r>
      <w:r w:rsidR="001C011B" w:rsidRPr="009D58A8">
        <w:t>korvausjärjestelmää ollaan uudistamassa</w:t>
      </w:r>
      <w:r w:rsidRPr="009D58A8">
        <w:t>.</w:t>
      </w:r>
      <w:r w:rsidR="001C011B" w:rsidRPr="009D58A8">
        <w:t xml:space="preserve"> </w:t>
      </w:r>
      <w:r w:rsidRPr="009D58A8">
        <w:t>V</w:t>
      </w:r>
      <w:r w:rsidR="001C011B" w:rsidRPr="009D58A8">
        <w:t xml:space="preserve">ahinkojen todentamisen osalta </w:t>
      </w:r>
      <w:r w:rsidRPr="009D58A8">
        <w:t>ollaan siirtymässä sähköiseen ilmoitusjärjestelmään, johon poronhoitajat tekevät ilmoituksen ja liittävät kuvan petojen tappamasta porosta</w:t>
      </w:r>
      <w:r w:rsidR="008B4264" w:rsidRPr="009D58A8">
        <w:t>.</w:t>
      </w:r>
    </w:p>
    <w:p w14:paraId="059BA8A7" w14:textId="77777777" w:rsidR="00276109" w:rsidRPr="009D58A8" w:rsidRDefault="00276109" w:rsidP="009D58A8">
      <w:pPr>
        <w:jc w:val="both"/>
      </w:pPr>
    </w:p>
    <w:p w14:paraId="491BCB09" w14:textId="77777777" w:rsidR="006A5EBA" w:rsidRPr="009D58A8" w:rsidRDefault="006A5EBA" w:rsidP="009D58A8">
      <w:pPr>
        <w:jc w:val="both"/>
      </w:pPr>
    </w:p>
    <w:p w14:paraId="3FA1B7BB" w14:textId="77777777" w:rsidR="00276109" w:rsidRPr="009D58A8" w:rsidRDefault="00276109" w:rsidP="009D58A8">
      <w:pPr>
        <w:pStyle w:val="Otsikko3"/>
        <w:jc w:val="both"/>
      </w:pPr>
      <w:bookmarkStart w:id="15" w:name="_Toc534984698"/>
      <w:bookmarkStart w:id="16" w:name="_Toc534984817"/>
      <w:r w:rsidRPr="009D58A8">
        <w:t>3.2 Metsätalous</w:t>
      </w:r>
      <w:bookmarkEnd w:id="15"/>
      <w:bookmarkEnd w:id="16"/>
    </w:p>
    <w:p w14:paraId="3A124917" w14:textId="77777777" w:rsidR="00276109" w:rsidRPr="009D58A8" w:rsidRDefault="00276109" w:rsidP="009D58A8">
      <w:pPr>
        <w:pStyle w:val="Luettelokappale"/>
        <w:jc w:val="both"/>
      </w:pPr>
    </w:p>
    <w:p w14:paraId="6A8ACE1F" w14:textId="77777777" w:rsidR="00B503F9" w:rsidRPr="009D58A8" w:rsidRDefault="00B503F9" w:rsidP="009D58A8">
      <w:pPr>
        <w:jc w:val="both"/>
        <w:rPr>
          <w:i/>
        </w:rPr>
      </w:pPr>
      <w:r w:rsidRPr="009D58A8">
        <w:rPr>
          <w:i/>
        </w:rPr>
        <w:t>Mikko Jokinen</w:t>
      </w:r>
    </w:p>
    <w:p w14:paraId="668E6A99" w14:textId="77777777" w:rsidR="00483EE0" w:rsidRPr="009D58A8" w:rsidRDefault="00483EE0" w:rsidP="009D58A8">
      <w:pPr>
        <w:jc w:val="both"/>
      </w:pPr>
    </w:p>
    <w:p w14:paraId="03B39F55" w14:textId="3505BFBB" w:rsidR="00E37077" w:rsidRPr="009D58A8" w:rsidRDefault="00E37077" w:rsidP="009D58A8">
      <w:pPr>
        <w:jc w:val="both"/>
      </w:pPr>
      <w:r w:rsidRPr="009D58A8">
        <w:t>Poronhoitoalueella on harjoitettu metsätaloutta reilusti yli sata vuotta. Kokemusta kahden elinkeinon toimimisesta samoilla alueilla on siis kertynyt kosolti, mutta sekä metsätalous että poronhoito on käynyt läpi merkittäviä muutoksia niin menetelmien, toimintatapojen kuin toiminnan intensiivisyyden suhteen. 1950-luvulta alkaen metsätaloudessa siirryttiin poimintahakkuista päätehakkuisiin, mikä tarkoitti laajoja avohakkuita ja voimaperäistä maanmuokkausta, vähentäen voimakkaasti vanhojen ja varttuneiden metsien osuutta Lapin ja Pohjois-Pohjanmaan metsistä. 2010-luvulla vanhoja metsiä on lähinnä suojelualueilla ja niiden ulkopuolella on enimmäkseen tasaikäisiä kasvatusmetsiä. Mittava määrä soista ojitettiin metsätalouden tarpeisiin, poronhoitoalueella etelä- ja keskiosista 25-75 %. Vanhojen metsien hakkuut ovat vähentäneet olennaisesti talvilaidunten ja soiden ojitus kevät- ja kesälaidunten määrää. (Kumpula ja Oinonen 2018). Poronhoito joutuu sopeutumaan tehometsätalouteen, jota harjoitetaan suurimmassa osassa poronhoitoaluetta (</w:t>
      </w:r>
      <w:r w:rsidRPr="009D58A8">
        <w:fldChar w:fldCharType="begin"/>
      </w:r>
      <w:r w:rsidRPr="009D58A8">
        <w:instrText xml:space="preserve"> REF _Ref3554262 \h </w:instrText>
      </w:r>
      <w:r w:rsidR="009D58A8" w:rsidRPr="009D58A8">
        <w:instrText xml:space="preserve"> \* MERGEFORMAT </w:instrText>
      </w:r>
      <w:r w:rsidRPr="009D58A8">
        <w:fldChar w:fldCharType="separate"/>
      </w:r>
      <w:r w:rsidRPr="009D58A8">
        <w:t xml:space="preserve">Kuva </w:t>
      </w:r>
      <w:r w:rsidRPr="009D58A8">
        <w:rPr>
          <w:noProof/>
        </w:rPr>
        <w:t>6</w:t>
      </w:r>
      <w:r w:rsidRPr="009D58A8">
        <w:fldChar w:fldCharType="end"/>
      </w:r>
      <w:r w:rsidRPr="009D58A8">
        <w:t>).</w:t>
      </w:r>
    </w:p>
    <w:p w14:paraId="1CF441E5" w14:textId="77777777" w:rsidR="00E37077" w:rsidRPr="009D58A8" w:rsidRDefault="00E37077" w:rsidP="009D58A8">
      <w:pPr>
        <w:jc w:val="both"/>
      </w:pPr>
      <w:r w:rsidRPr="009D58A8">
        <w:br/>
        <w:t xml:space="preserve">Erityisen ongelmallista porotalouden kannalta on varttuneiden ja vanhojen maa- ja luppojäkäliä kasvavien metsien hakkuut (mm. Kumpula ym. 2007, 2008 ja 2014). Luppometsät ovat tärkeitä etenkin kriittisinä talvikuukausina, jolloin lumi on syvää ja aika ajoin lumi kovettuu niin, että maajäkälien kaivaminen ei ole poroille mahdollista tai maajää heikentää kaivuumahdollisuuksia. Porot syövät luppoa puiden rungoilta ja oksilta, ja sopivissa tuuli- ja lumiolosuhteissa luppoa putoaa hangelle lupposadantana. (Helle ja Jaakkola 2006; Jaakkola ym. 2007). Vanhojen metsien hävittäminen onkin lisännyt merkittävästi porojen talviruokinnan tarvetta. </w:t>
      </w:r>
    </w:p>
    <w:p w14:paraId="6190A2A4" w14:textId="77777777" w:rsidR="00E37077" w:rsidRPr="009D58A8" w:rsidRDefault="00E37077" w:rsidP="009D58A8">
      <w:pPr>
        <w:jc w:val="both"/>
      </w:pPr>
      <w:r w:rsidRPr="009D58A8">
        <w:lastRenderedPageBreak/>
        <w:br/>
        <w:t>Metsätalous ei vaikuta pelkästään laidunten määrään vaan myös niiden laatuun ja käytettävyyteen. Avoimilla hakkuualueilla maa- ja luppojäkälien kasvuolosuhteet heikkenevät, porojen pääsy maajäkäliä syömään vaikeutuu hakkuutähteiden vuoksi ja puunkorjuutoimet sekä maanmuokkaus tuhoavat jäkälikköjä ja estävät uuden jäkälikön kasvun. Voimaperäinen maanmuokkaus vaikeuttaa poromiesten liikkumista maastossa. Laajat-alaiset hakkuut voivat myös muuttaa paliskunnan laidunkiertoa ja poronhoitotyötä. Metsäautoteillä tapahtuu myös jonkin verran porokolareita puunkuljetusajoneuvojen kanssa. Metsänhoitotoimilla on myös joitakin myönteisiä vaikutuksia poronhoitoon, kuten lisääntynyt kesä- ja syysravinto (lähinnä heinät) metsämailla. Lisäksi metsätieverkosto helpottaa poronhoitotöitä mm. porojen kokoamista erotuksiin ja teuraiden kuljettamista erotuspaikoilta teurastamoon. Metsätalouden kokonaisvaikutukset poronhoidolle ovat kuitenkin pääasiassa kielteisiä (Kumpula ja Oinonen 2018).</w:t>
      </w:r>
    </w:p>
    <w:p w14:paraId="04BC4D1E" w14:textId="77777777" w:rsidR="00E37077" w:rsidRPr="009D58A8" w:rsidRDefault="00E37077" w:rsidP="009D58A8">
      <w:pPr>
        <w:jc w:val="both"/>
      </w:pPr>
    </w:p>
    <w:p w14:paraId="46E71BB7" w14:textId="13294DAC" w:rsidR="00E37077" w:rsidRPr="009D58A8" w:rsidRDefault="00E37077" w:rsidP="009D58A8">
      <w:pPr>
        <w:jc w:val="both"/>
      </w:pPr>
      <w:r w:rsidRPr="009D58A8">
        <w:t>Metsätalouden ja poronhoidon väliset intressiristiriidat ja jännitteet ovat osin peräisin jo 1800-luvun loppupuolelta saakka. Metsätalous oli huolissaan porolaidunnuksen vaikutuksista taimikoihin sekä poromiesten tavasta kaataa luppokuusikoita porojen talviravinnoksi. Inarissa oli melko laajoja hakkuita jo 1920-luvulla kun puuta vietiin Norjaan, mutta hakkuut olivat lähinnä poimintahakkuita. Porotalouden näkökulmasta metsätalous muuttui ongelmaksi toisen maailmansodan jälkeen, kun metsienhoidossa siirryttiin laajoihin vanhoihin metsiin kohdistuneisiin avohakkuisiin ja voimaperäiseen maanmuokkaukseen. Lapin hakkuumäärät nousivat voimakkaasti 1970-80 –luvuilla ja sitä mukaa poronhoitajien metsätalouteen kohdistuva kritiikki voimistui. Poronhoitoa alettiin puolestaan arvostella ylilaidunnuksesta ja kielteisestä vaikutuksesta metsänuudistumiseen. (</w:t>
      </w:r>
      <w:r w:rsidR="00834C88" w:rsidRPr="009D58A8">
        <w:t>Veijola 1998</w:t>
      </w:r>
      <w:r w:rsidRPr="009D58A8">
        <w:t>; Rytteri 2006; Nyyssönen 1997; Väre ym. 1995; Kumpula ja Oinonen 2018.)</w:t>
      </w:r>
    </w:p>
    <w:p w14:paraId="2B1F0E94" w14:textId="77777777" w:rsidR="00E37077" w:rsidRPr="009D58A8" w:rsidRDefault="00E37077" w:rsidP="009D58A8">
      <w:pPr>
        <w:jc w:val="both"/>
      </w:pPr>
    </w:p>
    <w:p w14:paraId="617F0819" w14:textId="3C8DB25D" w:rsidR="00E37077" w:rsidRPr="009D58A8" w:rsidRDefault="00E37077" w:rsidP="009D58A8">
      <w:pPr>
        <w:jc w:val="both"/>
      </w:pPr>
      <w:r w:rsidRPr="009D58A8">
        <w:t>Inarissa käytiin yksi pitkäaikaisimmista ja raskaimmista suomalaisista ympäristökiistoista, joka liittyi poronhoidon ja valtion eli Metsähallituksen metsätalouden suhteisiin. Monivaiheinen kiista juontaa juurensa jo 1980-luvulta, mutta se kärjistyi 2000-luvun puolivälissä. Ensi alkuun valtion hakkuita vastustettiin erityisesti luonnonsuojelullisista syistä, mutta 1990-luvulle tultaessa suojelu alettiin nähdä poronhoidon ja matkailun näkökulmasta.  Lopulta hakkuiden vastustamisen päämotiivi rakentui alkuperäiskansa saamelaisten oikeuksien, sekä porosaamelaisen kulttuurin turvaamiselle. (Kyllönen</w:t>
      </w:r>
      <w:r w:rsidR="00DC2E33" w:rsidRPr="009D58A8">
        <w:t xml:space="preserve"> ym. 2006</w:t>
      </w:r>
      <w:r w:rsidRPr="009D58A8">
        <w:t xml:space="preserve">; Linjakumpu ja Valkonen 2006, </w:t>
      </w:r>
      <w:r w:rsidR="00834C88" w:rsidRPr="009D58A8">
        <w:t>Veijola 1998</w:t>
      </w:r>
      <w:r w:rsidRPr="009D58A8">
        <w:t>.) Inarissa päästiin metsäsopuun, kun Metsähallitus ja  Inarin paliskunnat sekä hakkuut riitauttaneet saamelaiset poronhoitajaveljekset Kalevi, Eero ja Veijo Paadar sopivat vuosina 2009 ja 2010 rauhoitusalueista ja hakkuumenetelmistä Inarissa (Jokinen 2014). Jännitteitä on ollut sen jälkeenkin erityisesti Muddusjärven paliskunnassa (Lapin Kansa 2017). Metsähallituksen omaksuma Akwé: Kon –menettely, jonka tarkoitus on huomioida ja ottaa suunnitteluun mukaan saamelaiset alkuperäiskansana, on saanut varovaisen myönteistä palautetta uutena tapana toimia saamelaisten kotiseutualueella (Meriläinen 2015; Saamelaiskäräjät 2016).</w:t>
      </w:r>
    </w:p>
    <w:p w14:paraId="009C4D2C" w14:textId="77777777" w:rsidR="003629FA" w:rsidRPr="009D58A8" w:rsidRDefault="003629FA" w:rsidP="009D58A8">
      <w:pPr>
        <w:jc w:val="both"/>
      </w:pPr>
    </w:p>
    <w:p w14:paraId="07493F72" w14:textId="6615F793" w:rsidR="003629FA" w:rsidRPr="009D58A8" w:rsidRDefault="003629FA" w:rsidP="009D58A8">
      <w:pPr>
        <w:jc w:val="both"/>
      </w:pPr>
    </w:p>
    <w:p w14:paraId="23005C2C" w14:textId="77777777" w:rsidR="00DC2E33" w:rsidRPr="009D58A8" w:rsidRDefault="00DC2E33" w:rsidP="009D58A8">
      <w:pPr>
        <w:pStyle w:val="Kuvaotsikko"/>
        <w:jc w:val="both"/>
        <w:rPr>
          <w:sz w:val="22"/>
          <w:szCs w:val="22"/>
        </w:rPr>
      </w:pPr>
      <w:bookmarkStart w:id="17" w:name="_Ref533152107"/>
    </w:p>
    <w:p w14:paraId="5FDCDB46" w14:textId="3ECBC48A" w:rsidR="00DC2E33" w:rsidRPr="009D58A8" w:rsidRDefault="00DC2E33" w:rsidP="009D58A8">
      <w:pPr>
        <w:pStyle w:val="Kuvaotsikko"/>
        <w:jc w:val="both"/>
        <w:rPr>
          <w:sz w:val="22"/>
          <w:szCs w:val="22"/>
        </w:rPr>
      </w:pPr>
      <w:r w:rsidRPr="009D58A8">
        <w:rPr>
          <w:noProof/>
          <w:sz w:val="22"/>
          <w:szCs w:val="22"/>
          <w:lang w:eastAsia="fi-FI"/>
        </w:rPr>
        <w:lastRenderedPageBreak/>
        <w:drawing>
          <wp:inline distT="0" distB="0" distL="0" distR="0" wp14:anchorId="0B90C1D5" wp14:editId="5657A103">
            <wp:extent cx="4477727" cy="6694998"/>
            <wp:effectExtent l="0" t="0" r="0" b="0"/>
            <wp:docPr id="6" name="Kuva 6" descr="C:\Users\saarikoski\AppData\Local\Microsoft\Windows\Temporary Internet Files\Content.Outlook\GTVC7XTN\Puuntuotannon metsämaa P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arikoski\AppData\Local\Microsoft\Windows\Temporary Internet Files\Content.Outlook\GTVC7XTN\Puuntuotannon metsämaa PH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82489" cy="6702118"/>
                    </a:xfrm>
                    <a:prstGeom prst="rect">
                      <a:avLst/>
                    </a:prstGeom>
                    <a:noFill/>
                    <a:ln>
                      <a:noFill/>
                    </a:ln>
                  </pic:spPr>
                </pic:pic>
              </a:graphicData>
            </a:graphic>
          </wp:inline>
        </w:drawing>
      </w:r>
    </w:p>
    <w:p w14:paraId="20139D35" w14:textId="61669A18" w:rsidR="003629FA" w:rsidRPr="009D58A8" w:rsidRDefault="003629FA" w:rsidP="009D58A8">
      <w:pPr>
        <w:pStyle w:val="Kuvaotsikko"/>
        <w:jc w:val="both"/>
        <w:rPr>
          <w:sz w:val="22"/>
          <w:szCs w:val="22"/>
        </w:rPr>
      </w:pPr>
      <w:r w:rsidRPr="009D58A8">
        <w:rPr>
          <w:sz w:val="22"/>
          <w:szCs w:val="22"/>
        </w:rPr>
        <w:t xml:space="preserve">Kuva </w:t>
      </w:r>
      <w:bookmarkEnd w:id="17"/>
      <w:r w:rsidR="00E743B9" w:rsidRPr="009D58A8">
        <w:rPr>
          <w:noProof/>
          <w:sz w:val="22"/>
          <w:szCs w:val="22"/>
        </w:rPr>
        <w:t>6</w:t>
      </w:r>
      <w:r w:rsidRPr="009D58A8">
        <w:rPr>
          <w:sz w:val="22"/>
          <w:szCs w:val="22"/>
        </w:rPr>
        <w:t xml:space="preserve">. Metsätalousmaa poronhoitoalueella. Vihreällä värillä on kuvattu niitä metsämaita, joilla harjoitetaan metsätaloutta. Pois rajautuvat suojelu- ja sopimusalueet, tunturit, suot, vesistöt ja rakennettu ympäristö. </w:t>
      </w:r>
    </w:p>
    <w:p w14:paraId="521A0078" w14:textId="0858D346" w:rsidR="000462BC" w:rsidRPr="009D58A8" w:rsidRDefault="000462BC" w:rsidP="009D58A8">
      <w:pPr>
        <w:jc w:val="both"/>
      </w:pPr>
      <w:r w:rsidRPr="009D58A8">
        <w:t xml:space="preserve">Inarin lisäksi poroelinkeino on </w:t>
      </w:r>
      <w:r w:rsidR="00BB2645" w:rsidRPr="009D58A8">
        <w:t xml:space="preserve">aikaisemmin </w:t>
      </w:r>
      <w:r w:rsidRPr="009D58A8">
        <w:t>asettunut vastustamaan Metsähallituksen hakkuita muun muassa Lapin paliskunnassa Sodankylän pohjoisosissa sekä Muoniossa. Ylimuonion vanhojen metsien hakkuista kiisteltiin vuosina 2006-2007, ja hakkuita vastusti paliskunnan lisäksi erityisesti matkailuelinkeino ja Muonion kunta. Erilaisten vaiheiden jälkeen asiassa on löydetty ratkaisu, joka näyttää toimivan. Avainasemassa on yhteistyöryhmä, johon kuuluvat kaikki keskeiset osapuolet ja joka sopii kiisteltyjen alueiden met</w:t>
      </w:r>
      <w:r w:rsidR="006D7A3C" w:rsidRPr="009D58A8">
        <w:t>sätalouskäytöstä. (Jokinen 2014; Sarkki 2008;</w:t>
      </w:r>
      <w:r w:rsidRPr="009D58A8">
        <w:t xml:space="preserve"> Sarkki </w:t>
      </w:r>
      <w:r w:rsidR="00844A11" w:rsidRPr="009D58A8">
        <w:t>ym.</w:t>
      </w:r>
      <w:r w:rsidR="006D7A3C" w:rsidRPr="009D58A8">
        <w:t xml:space="preserve"> 2019;</w:t>
      </w:r>
      <w:r w:rsidRPr="009D58A8">
        <w:t xml:space="preserve"> Heikkonen 2014)</w:t>
      </w:r>
      <w:r w:rsidR="009D58A8" w:rsidRPr="009D58A8">
        <w:t>.</w:t>
      </w:r>
    </w:p>
    <w:p w14:paraId="4A90CD87" w14:textId="383283F4" w:rsidR="000462BC" w:rsidRPr="009D58A8" w:rsidRDefault="000462BC" w:rsidP="009D58A8">
      <w:pPr>
        <w:jc w:val="both"/>
      </w:pPr>
      <w:r w:rsidRPr="009D58A8">
        <w:br/>
        <w:t xml:space="preserve">Koko poronhoitoalueella yksityismetsätalous on kuitenkin määräävässä asemassa ja esimerkiksi Inarissa yksityismetsätalous on valtion metsätaloutta intensiivisempää (Jokinen 2014). Yksityismetsätalouden osuus kasvaa poronhoitoalueen eteläosaa kohti mentäessä. Poronhoidon ongelmat metsätalouden kanssa eivät rajoitu </w:t>
      </w:r>
      <w:r w:rsidR="00355151" w:rsidRPr="009D58A8">
        <w:t xml:space="preserve">siten </w:t>
      </w:r>
      <w:r w:rsidRPr="009D58A8">
        <w:t xml:space="preserve">valtionmaille, mutta avoimia konfliktitilanteita ei porotalouden ja yksityisten metsänomistajien välille ole syntynyt. Tämä koskee suomalaisia metsäkiistoja yleensä, kynnys kritisoida </w:t>
      </w:r>
      <w:r w:rsidR="00355151" w:rsidRPr="009D58A8">
        <w:t xml:space="preserve">voimakkaammin </w:t>
      </w:r>
      <w:r w:rsidRPr="009D58A8">
        <w:t xml:space="preserve">valtion hakkuita kuin </w:t>
      </w:r>
      <w:r w:rsidRPr="009D58A8">
        <w:lastRenderedPageBreak/>
        <w:t>yksityisten on ollut matalampi valtionmetsien kollektiivisen kansallisomaisuus</w:t>
      </w:r>
      <w:r w:rsidR="00844A11" w:rsidRPr="009D58A8">
        <w:t xml:space="preserve"> </w:t>
      </w:r>
      <w:r w:rsidRPr="009D58A8">
        <w:t>-luonteen vuoksi. Lisäksi on syytä muistaa, että moni poromies harjoittaa yksityismetsätaloutta. Porotilojen metsät saattavat olla toisessa paliskunnassa, jolloin porotilojen hakkuiden haitat eivät kohdistu oman palkisen laitumiin. Esimerkiksi Enontekiön porotilallisten metsiä on Muoniossa ja Kolarissa.</w:t>
      </w:r>
    </w:p>
    <w:p w14:paraId="3029929B" w14:textId="77777777" w:rsidR="000462BC" w:rsidRPr="009D58A8" w:rsidRDefault="000462BC" w:rsidP="009D58A8">
      <w:pPr>
        <w:jc w:val="both"/>
      </w:pPr>
    </w:p>
    <w:p w14:paraId="45EA00A0" w14:textId="77777777" w:rsidR="008346C5" w:rsidRPr="009D58A8" w:rsidRDefault="008346C5" w:rsidP="009D58A8">
      <w:pPr>
        <w:jc w:val="both"/>
      </w:pPr>
    </w:p>
    <w:p w14:paraId="3D26DC6E" w14:textId="2ACB988E" w:rsidR="001D3F92" w:rsidRPr="009D58A8" w:rsidRDefault="004D16DD" w:rsidP="009D58A8">
      <w:pPr>
        <w:pStyle w:val="Otsikko3"/>
        <w:jc w:val="both"/>
      </w:pPr>
      <w:bookmarkStart w:id="18" w:name="_Toc534984699"/>
      <w:bookmarkStart w:id="19" w:name="_Toc534984818"/>
      <w:r w:rsidRPr="009D58A8">
        <w:t>3.3</w:t>
      </w:r>
      <w:r w:rsidR="00A1337D" w:rsidRPr="009D58A8">
        <w:t xml:space="preserve"> Teollin</w:t>
      </w:r>
      <w:r w:rsidR="001D3F92" w:rsidRPr="009D58A8">
        <w:t>en maankäyt</w:t>
      </w:r>
      <w:r w:rsidR="00A1337D" w:rsidRPr="009D58A8">
        <w:t>tö</w:t>
      </w:r>
      <w:r w:rsidR="001D3F92" w:rsidRPr="009D58A8">
        <w:t xml:space="preserve"> ja matkailu</w:t>
      </w:r>
      <w:bookmarkEnd w:id="18"/>
      <w:bookmarkEnd w:id="19"/>
    </w:p>
    <w:p w14:paraId="16E34DCB" w14:textId="77777777" w:rsidR="001D3F92" w:rsidRPr="009D58A8" w:rsidRDefault="001D3F92" w:rsidP="009D58A8">
      <w:pPr>
        <w:jc w:val="both"/>
      </w:pPr>
    </w:p>
    <w:p w14:paraId="292C1274" w14:textId="4792D62E" w:rsidR="001D3F92" w:rsidRPr="009D58A8" w:rsidRDefault="001D3F92" w:rsidP="009D58A8">
      <w:pPr>
        <w:jc w:val="both"/>
        <w:rPr>
          <w:i/>
        </w:rPr>
      </w:pPr>
      <w:r w:rsidRPr="009D58A8">
        <w:rPr>
          <w:i/>
        </w:rPr>
        <w:t>Mia Landauer</w:t>
      </w:r>
      <w:r w:rsidR="00E37077" w:rsidRPr="009D58A8">
        <w:rPr>
          <w:i/>
        </w:rPr>
        <w:t xml:space="preserve"> </w:t>
      </w:r>
    </w:p>
    <w:p w14:paraId="1ACCBE57" w14:textId="77777777" w:rsidR="001D3F92" w:rsidRPr="009D58A8" w:rsidRDefault="001D3F92" w:rsidP="009D58A8">
      <w:pPr>
        <w:jc w:val="both"/>
      </w:pPr>
    </w:p>
    <w:p w14:paraId="121F0375" w14:textId="77777777" w:rsidR="005824E4" w:rsidRPr="009D58A8" w:rsidRDefault="005824E4" w:rsidP="009D58A8">
      <w:pPr>
        <w:jc w:val="both"/>
      </w:pPr>
      <w:r w:rsidRPr="009D58A8">
        <w:t>Metsätalouden lisäksi yksi suurimpia poronhoitoon vaikuttavia maankäyttömuotoja on teollinen maankäyttö ja matkailu sekä näihin liittyvä infrastruktuuri ja liikenne (Landauer ym., valmisteilla). Tyypillisiä teollisen infrastruktuurin muotoja poronhoitoalueella ovat kaivostoiminta, tuulivoimalat, turvetuotantoalueet ja vesivoimalat sekä patoaltaat (Kuva 7).</w:t>
      </w:r>
    </w:p>
    <w:p w14:paraId="4AD46A48" w14:textId="77777777" w:rsidR="005824E4" w:rsidRPr="009D58A8" w:rsidRDefault="005824E4" w:rsidP="009D58A8">
      <w:pPr>
        <w:jc w:val="both"/>
      </w:pPr>
    </w:p>
    <w:p w14:paraId="51FE30A2" w14:textId="49DE0680" w:rsidR="005824E4" w:rsidRPr="009D58A8" w:rsidRDefault="005824E4" w:rsidP="009D58A8">
      <w:pPr>
        <w:jc w:val="both"/>
      </w:pPr>
      <w:r w:rsidRPr="009D58A8">
        <w:t>Useat suuret joet Pohjois-Suomessa on valjastettu vesivoiman tuotantoon, kuten esimerkiksi Kemijoki. Suurimmat patoaltaat Suomessa ovat Lokka ja Porttipahta (ks. Colpaert ja Nykänen 2016). Lisäksi poronhoitoalueella sijaitsee useita suuria matkailu- ja retkeilykeskuksia, mm. Levi, Pyhä, Luosto ja Saariselkä. Teollinen maankäyttö ja matkailu on lisääntynyt Pohjois-Suomessa voimakkaasti viimeisten vuosikymmenien aikana (Forbes ym. 2006; Turunen ym. 2009). Sitä mukaa myös haittavaikutukset poronhoidolle ja porotaloudelle ovat kasvaneet  (Kitti ym. 2006; Heikkinen ym. 2012; Turunen ym. 2009</w:t>
      </w:r>
      <w:r w:rsidR="008452DA">
        <w:t>;</w:t>
      </w:r>
      <w:r w:rsidR="008452DA" w:rsidRPr="008452DA">
        <w:t xml:space="preserve"> </w:t>
      </w:r>
      <w:r w:rsidR="008452DA">
        <w:t>Landauer</w:t>
      </w:r>
      <w:r w:rsidR="008452DA" w:rsidRPr="008452DA">
        <w:t xml:space="preserve"> &amp; Komendantova</w:t>
      </w:r>
      <w:r w:rsidR="008452DA">
        <w:t xml:space="preserve"> 2018</w:t>
      </w:r>
      <w:r w:rsidRPr="009D58A8">
        <w:t xml:space="preserve">). </w:t>
      </w:r>
    </w:p>
    <w:p w14:paraId="1F9CA6F2" w14:textId="77777777" w:rsidR="005824E4" w:rsidRPr="009D58A8" w:rsidRDefault="005824E4" w:rsidP="009D58A8">
      <w:pPr>
        <w:jc w:val="both"/>
      </w:pPr>
    </w:p>
    <w:p w14:paraId="57BD6190" w14:textId="77777777" w:rsidR="005824E4" w:rsidRPr="009D58A8" w:rsidRDefault="005824E4" w:rsidP="009D58A8">
      <w:pPr>
        <w:jc w:val="both"/>
      </w:pPr>
      <w:r w:rsidRPr="009D58A8">
        <w:t>Teollisten hankkeiden yhteydessä puhutaan monesti luontoon perustuvien elinkeinojen, erityisesti poronhoidon, matkailun ja metsätalouden, yhteensovittamisesta teolliseen toimintoon. Yhteensovittamistarvetta on myös usein luontoon perustuvien elinkeinojen välillä. Luontoon eri tavoin kytkeytyvät toiminnot voivat olla toisensa</w:t>
      </w:r>
    </w:p>
    <w:p w14:paraId="1754AE60" w14:textId="77777777" w:rsidR="005824E4" w:rsidRPr="009D58A8" w:rsidRDefault="005824E4" w:rsidP="009D58A8">
      <w:pPr>
        <w:jc w:val="both"/>
      </w:pPr>
      <w:r w:rsidRPr="009D58A8">
        <w:t>poissulkevia, toisistaan riippumattomia, kilpailevia tai toisiaan täydentäviä. Luonnon eri käyttömuotojen keskinäiset suhteet määräävät sen, miten ne voivat toteutua samalla alueella. Kilpailua tai päällekkäisyyttä on toimintojen välillä enemmän tai vähemmän aina, ja harvemmin tietyn alueen käyttömuodot sulkevat</w:t>
      </w:r>
    </w:p>
    <w:p w14:paraId="26B26348" w14:textId="43CEBE43" w:rsidR="005824E4" w:rsidRPr="009D58A8" w:rsidRDefault="005824E4" w:rsidP="009D58A8">
      <w:pPr>
        <w:jc w:val="both"/>
      </w:pPr>
      <w:r w:rsidRPr="009D58A8">
        <w:t>toinen toisensa kokonaan pois tai ovat kokonaan riippumattomia. Kaivostoiminta on mittavaa ja voimaperäistä maankäyttö; jonkinlainen poissulkevuus tai päällekkäisyys alueen muun maankäytön kanssa on kä</w:t>
      </w:r>
      <w:r w:rsidR="00B17D59" w:rsidRPr="009D58A8">
        <w:t>ytännössä väistämätöntä. (Hast ja</w:t>
      </w:r>
      <w:r w:rsidRPr="009D58A8">
        <w:t xml:space="preserve"> Jokinen 2016.)</w:t>
      </w:r>
    </w:p>
    <w:p w14:paraId="249782CC" w14:textId="77777777" w:rsidR="005824E4" w:rsidRPr="009D58A8" w:rsidRDefault="005824E4" w:rsidP="009D58A8">
      <w:pPr>
        <w:jc w:val="both"/>
      </w:pPr>
    </w:p>
    <w:p w14:paraId="63818414" w14:textId="77777777" w:rsidR="005824E4" w:rsidRPr="009D58A8" w:rsidRDefault="005824E4" w:rsidP="009D58A8">
      <w:pPr>
        <w:jc w:val="both"/>
      </w:pPr>
      <w:r w:rsidRPr="009D58A8">
        <w:t>Suurimpia kaivoksia ovat Kittilän Suurikuusikon kaivos ja Sodankylän Kevitsa. Lisäksi useita uusia kaivoksia on suunnitteilla, esimerkkeinä Hannukaisen kaivos Kolariin, Sakatin kaivos Sodankylään ja Soklin kaivos Savukoskelle. Laajimmat malmipotentiaalita ja voimassa olevat varausalueet sijaitsevat Keski-Lapin alueella, mutta malminetsintää on harjoitettu myös Käsivarren Lapissa. Kaivostoimintaa on suunniteltu muuallakin saamelaisten kotiseutualueella ja vuosina 2014-2015 kaivosyhtiö Karelian Mining Company haki lupaa etsiä timantteja Kevon kansallispuistosta. Yhtiö vetäytyi kuitenkin hankkeesta, ja on arveltu että taustalla oli hankkeen saama vastustus saamelaisten ja poronhoitajien parissa (Lassila 2018). Saamelaisten kotiseutualue on kaivostoiminnan osalta erityisen konfliktiherkkää juuri poronhoidon asemaan liittyvien näkökulmien kautta.</w:t>
      </w:r>
    </w:p>
    <w:p w14:paraId="7AB4E767" w14:textId="77777777" w:rsidR="005824E4" w:rsidRPr="009D58A8" w:rsidRDefault="005824E4" w:rsidP="009D58A8">
      <w:pPr>
        <w:jc w:val="both"/>
      </w:pPr>
    </w:p>
    <w:p w14:paraId="46B88373" w14:textId="091E4917" w:rsidR="00CA726F" w:rsidRPr="009D58A8" w:rsidRDefault="005824E4" w:rsidP="009D58A8">
      <w:pPr>
        <w:jc w:val="both"/>
      </w:pPr>
      <w:r w:rsidRPr="009D58A8">
        <w:t>Poronhoidon ja kaivostoiminnan suhde määrittyy monen tekijän kautta. Kaivoshankkeet eroavat suuresti toisistaan, joten jokaista tapausta on syytä tarkastella erikseen. Kaivoksen koko, tuotantoprosessit, liikenne, kaivokseen liittyvä infrastruktuuri ja sijoittuminen suhteessa porolaitumiin ovat keskeisiä tekijöitä, jotka määrittävät sitä, miten kaivostoiminta ja poronhoito ovat yhteen sovitettavissa. Kaivostoiminnan tyypillisiä ongelmia poronhoidolle ovat laitumien ja laidunkierron pirstoutuminen, laidunalan väheneminen porojen välttäessä kaivosten lähialueita, poronhoitotöiden vaikeutuminen ja laitumien laatua heikentävät pölylaskeumat (Kortesharju ym. 1990, Chen ym. 2017). Kaivoksiin liittyviä vaikutuksia ovat myös kaivoksen rakentamisesta ja toiminnasta sekä liikenteestä johtuva melu ja pöly. Kaivokset lisäävät myös vesistöihin kohdistuvaa kuormitusta ja siihen liittyviä ympäristöriskejä kuten veden laadun huononemista. Samanlaisia vaikutuksia on myös turvetuotannolla (Anttonen ym. 2011).</w:t>
      </w:r>
    </w:p>
    <w:p w14:paraId="69E6B5C5" w14:textId="77777777" w:rsidR="005824E4" w:rsidRPr="009D58A8" w:rsidRDefault="005824E4" w:rsidP="009D58A8">
      <w:pPr>
        <w:jc w:val="both"/>
      </w:pPr>
    </w:p>
    <w:p w14:paraId="2F979F5B" w14:textId="5172131D" w:rsidR="00CA726F" w:rsidRPr="009D58A8" w:rsidRDefault="00CA726F" w:rsidP="009D58A8">
      <w:pPr>
        <w:jc w:val="both"/>
      </w:pPr>
      <w:r w:rsidRPr="009D58A8">
        <w:rPr>
          <w:noProof/>
          <w:lang w:eastAsia="fi-FI"/>
        </w:rPr>
        <w:lastRenderedPageBreak/>
        <w:drawing>
          <wp:inline distT="0" distB="0" distL="0" distR="0" wp14:anchorId="17D1A31D" wp14:editId="583702C5">
            <wp:extent cx="3560445" cy="5139690"/>
            <wp:effectExtent l="0" t="0" r="1905" b="381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0445" cy="5139690"/>
                    </a:xfrm>
                    <a:prstGeom prst="rect">
                      <a:avLst/>
                    </a:prstGeom>
                    <a:noFill/>
                  </pic:spPr>
                </pic:pic>
              </a:graphicData>
            </a:graphic>
          </wp:inline>
        </w:drawing>
      </w:r>
    </w:p>
    <w:p w14:paraId="66C931F5" w14:textId="77777777" w:rsidR="00CA726F" w:rsidRPr="009D58A8" w:rsidRDefault="00CA726F" w:rsidP="009D58A8">
      <w:pPr>
        <w:jc w:val="both"/>
      </w:pPr>
    </w:p>
    <w:p w14:paraId="6DE3B157" w14:textId="52D82C2B" w:rsidR="00CA726F" w:rsidRPr="009D58A8" w:rsidRDefault="00E743B9" w:rsidP="009D58A8">
      <w:pPr>
        <w:jc w:val="both"/>
      </w:pPr>
      <w:r w:rsidRPr="009D58A8">
        <w:t>Kuva 7</w:t>
      </w:r>
      <w:r w:rsidR="00CA726F" w:rsidRPr="009D58A8">
        <w:t xml:space="preserve">. </w:t>
      </w:r>
      <w:r w:rsidR="008C785F" w:rsidRPr="009D58A8">
        <w:t>P</w:t>
      </w:r>
      <w:r w:rsidR="00CA726F" w:rsidRPr="009D58A8">
        <w:t>oronhoidon kannalta ongelmalliset maankäy</w:t>
      </w:r>
      <w:r w:rsidR="008C785F" w:rsidRPr="009D58A8">
        <w:t>t</w:t>
      </w:r>
      <w:r w:rsidR="00CA726F" w:rsidRPr="009D58A8">
        <w:t xml:space="preserve">tömuodot. </w:t>
      </w:r>
      <w:r w:rsidRPr="009D58A8">
        <w:t>Lähde: Elinympäristön tietopalvelu Liiteri.</w:t>
      </w:r>
    </w:p>
    <w:p w14:paraId="6E56FF00" w14:textId="77777777" w:rsidR="00E743B9" w:rsidRPr="009D58A8" w:rsidRDefault="00E743B9" w:rsidP="009D58A8">
      <w:pPr>
        <w:jc w:val="both"/>
      </w:pPr>
    </w:p>
    <w:p w14:paraId="61ED9F84" w14:textId="0600881D" w:rsidR="005824E4" w:rsidRPr="009D58A8" w:rsidRDefault="005824E4" w:rsidP="009D58A8">
      <w:pPr>
        <w:jc w:val="both"/>
      </w:pPr>
      <w:r w:rsidRPr="009D58A8">
        <w:t>Erityisesti vasoja hukkuu turvetuotantoalueiden ja ojitettujen suoalueiden syviin ojiin, kaivosten altaisiin ja vesivoimaloiden patoaltaisiin. Monet maankäyttöön ja erilaisiin tuotantoalueisiin liittyvät  rakenteet ja toiminnot häiritsevät, vaikeuttavat tai estävät porojen laiduntamista ja liikkumista (Paliskuntain yhdistys 2014). Tuulivoimalat aiheuttavat mm.melua ja välkettä, jotka saattavat karkoittaa poroja pois voimaloiden ympäristöstä muille alueille. Toisaalta kesällä räkkäaikana porot saattavat hakeutua turvetuotantoalueille ja teille, joilla on tuulista ja joissa porot saavat suojaa hyttysiltä. Lisääntynyt matkailu tuo omat häiriötekijänsä, kun turistien liikkuminen poronhoitoalueella lisääntyy (Heikkine</w:t>
      </w:r>
      <w:r w:rsidR="00D83E29" w:rsidRPr="009D58A8">
        <w:t>n 2006; 2007; Keskitalo ym. 2016</w:t>
      </w:r>
      <w:r w:rsidRPr="009D58A8">
        <w:t>; Kyllönen ym. 2006). Myös matkailijoiden moottoriajoneuvoliikenne aiheuttaa häiriöitä ja melua sekä lisää porojen liikennekuolemien riskiä liikenteen lisään</w:t>
      </w:r>
      <w:r w:rsidR="00D83E29" w:rsidRPr="009D58A8">
        <w:t>tyessä (Solbär ja Keskitalo 2017</w:t>
      </w:r>
      <w:r w:rsidRPr="009D58A8">
        <w:t xml:space="preserve">) (Kuva 8). Lisäksi turistit voivat käyttäytymisellään häiritä poroja myös liikkuessaan maastossa kävellen, hiihtäen tai koiravaljakolla. Seuraava katkelma saamelaisten kuulemisraportista (Valtioneuvoston kanslia 2018) havainnollistaa turismin aiheuttamia häiriöitä: </w:t>
      </w:r>
    </w:p>
    <w:p w14:paraId="740D63F7" w14:textId="77777777" w:rsidR="005824E4" w:rsidRPr="009D58A8" w:rsidRDefault="005824E4" w:rsidP="009D58A8">
      <w:pPr>
        <w:jc w:val="both"/>
      </w:pPr>
    </w:p>
    <w:p w14:paraId="40C0F2D7" w14:textId="77777777" w:rsidR="005824E4" w:rsidRPr="009D58A8" w:rsidRDefault="005824E4" w:rsidP="009D58A8">
      <w:pPr>
        <w:ind w:firstLine="1304"/>
        <w:jc w:val="both"/>
        <w:rPr>
          <w:i/>
        </w:rPr>
      </w:pPr>
      <w:r w:rsidRPr="009D58A8">
        <w:rPr>
          <w:i/>
        </w:rPr>
        <w:t>”Maat kuormittuvat eivät vain luonnoneläimien vuoksi, vaan myös lisääntyvän matkailun</w:t>
      </w:r>
    </w:p>
    <w:p w14:paraId="4531028A" w14:textId="77777777" w:rsidR="005824E4" w:rsidRPr="009D58A8" w:rsidRDefault="005824E4" w:rsidP="009D58A8">
      <w:pPr>
        <w:ind w:left="1304"/>
        <w:jc w:val="both"/>
        <w:rPr>
          <w:i/>
        </w:rPr>
      </w:pPr>
      <w:r w:rsidRPr="009D58A8">
        <w:rPr>
          <w:i/>
        </w:rPr>
        <w:t>ja rakentamisen vaikutuksesta. Lisääntyvä turismi ja matkailuyrittäjyys vaikeuttavat perinteistä saamelaista poronhoitoa. Turistit hajottavat poroeloja tietämättömyyttään. Kesäisin turistit pyrkivät samaan vaaraan, missä porot ovat räkkää paossa ja pakottavat porot alas laaksoon, jossa joka laaksossa on myös turisteja. Keväisin moottorikelkkailijat menevät kahvistelemaan samalle pälvelle, jossa poro ruokailisi. Poro ei saa olla missään enää rauhassa.”</w:t>
      </w:r>
    </w:p>
    <w:p w14:paraId="043B3936" w14:textId="77777777" w:rsidR="005824E4" w:rsidRPr="009D58A8" w:rsidRDefault="005824E4" w:rsidP="009D58A8">
      <w:pPr>
        <w:jc w:val="both"/>
      </w:pPr>
    </w:p>
    <w:p w14:paraId="7FD39DDF" w14:textId="3B821E21" w:rsidR="001D3F92" w:rsidRPr="009D58A8" w:rsidRDefault="005824E4" w:rsidP="009D58A8">
      <w:pPr>
        <w:jc w:val="both"/>
      </w:pPr>
      <w:r w:rsidRPr="009D58A8">
        <w:t xml:space="preserve">Häiriöistä johtuen porojen käyttäytyminen muuttuu: Ne välttävät teollisuuden ja matkailualueiden läheisiä alueita ja infrastruktuuria ja saattavat siirtyä muille laidunalueille tai toisen paliskunnan alueelle. Toisaalta luontaisten  laidunalueiden vähetessä, pirstoutuessa ja heiketessä, poronhoito joutuu tukeutumaan entistä enemmän </w:t>
      </w:r>
      <w:r w:rsidRPr="009D58A8">
        <w:lastRenderedPageBreak/>
        <w:t xml:space="preserve">ruokintaan ja porojen talviaikaiseen tarhaukseen. Nämä toimenpiteet   muuttavat porojen käyttäytymistä. Tottuessaan muutenkin  lisääntyvään ihmistoimintaan ja infrastruktuuriin porot hakeutuvat entistä enemmän pelloille, pihoille ja teille, </w:t>
      </w:r>
      <w:r w:rsidR="00D83E29" w:rsidRPr="009D58A8">
        <w:t>jossa niistä aiheutuu ongelmia</w:t>
      </w:r>
      <w:r w:rsidRPr="009D58A8">
        <w:t xml:space="preserve"> (Colpaert ja Nykänen 2006). Myös porojen lisääntymisaika voi häiriintyä ihmistoiminnan aiheuttamien häiriöiden vuoksi. Erityisesti vasat ja kantavat vaatimet ovat herkkiä häiriöille (Kitti ym. 2006; Helle ym. 2012). Vasomisen ja vasomisalueiden häiriintyminen voi aiheuttaa vasakuolemia, ja kantavan vaatimen stressiä josta saattaa aiheutua keskenmenoja. Häiriöitä esiintyy esimerkiksi matkailualueiden moottorikelkkareittien läheisyydessä, mutta myös kaikkialla siellä, missä ihmistoimintaa on enemmän.</w:t>
      </w:r>
    </w:p>
    <w:p w14:paraId="17A8C92C" w14:textId="77777777" w:rsidR="005824E4" w:rsidRPr="009D58A8" w:rsidRDefault="005824E4" w:rsidP="009D58A8">
      <w:pPr>
        <w:jc w:val="both"/>
      </w:pPr>
    </w:p>
    <w:p w14:paraId="49F2F330" w14:textId="54CD8DA8" w:rsidR="00CA726F" w:rsidRPr="009D58A8" w:rsidRDefault="00CA726F" w:rsidP="009D58A8">
      <w:pPr>
        <w:jc w:val="both"/>
      </w:pPr>
      <w:r w:rsidRPr="009D58A8">
        <w:rPr>
          <w:noProof/>
          <w:lang w:eastAsia="fi-FI"/>
        </w:rPr>
        <w:drawing>
          <wp:inline distT="0" distB="0" distL="0" distR="0" wp14:anchorId="0128A1EC" wp14:editId="7F3FFCAE">
            <wp:extent cx="3487420" cy="5145405"/>
            <wp:effectExtent l="0" t="0" r="0" b="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7420" cy="5145405"/>
                    </a:xfrm>
                    <a:prstGeom prst="rect">
                      <a:avLst/>
                    </a:prstGeom>
                    <a:noFill/>
                  </pic:spPr>
                </pic:pic>
              </a:graphicData>
            </a:graphic>
          </wp:inline>
        </w:drawing>
      </w:r>
    </w:p>
    <w:p w14:paraId="086854FA" w14:textId="77777777" w:rsidR="00CA726F" w:rsidRPr="009D58A8" w:rsidRDefault="00CA726F" w:rsidP="009D58A8">
      <w:pPr>
        <w:jc w:val="both"/>
      </w:pPr>
    </w:p>
    <w:p w14:paraId="2590BAD0" w14:textId="413A65BD" w:rsidR="00CA726F" w:rsidRPr="009D58A8" w:rsidRDefault="00E743B9" w:rsidP="009D58A8">
      <w:pPr>
        <w:jc w:val="both"/>
      </w:pPr>
      <w:r w:rsidRPr="009D58A8">
        <w:t>Ku</w:t>
      </w:r>
      <w:r w:rsidR="008C785F" w:rsidRPr="009D58A8">
        <w:t>v</w:t>
      </w:r>
      <w:r w:rsidRPr="009D58A8">
        <w:t>a 8</w:t>
      </w:r>
      <w:r w:rsidR="00CA726F" w:rsidRPr="009D58A8">
        <w:t>. Auton alle jääneiden porojen määrä vuonna 2017. Lähde: Elinympäristön tietopalvelu Liiteri.</w:t>
      </w:r>
    </w:p>
    <w:p w14:paraId="138B8ACE" w14:textId="77777777" w:rsidR="00CA726F" w:rsidRPr="009D58A8" w:rsidRDefault="00CA726F" w:rsidP="009D58A8">
      <w:pPr>
        <w:jc w:val="both"/>
      </w:pPr>
    </w:p>
    <w:p w14:paraId="745C63BA" w14:textId="0385E1E5" w:rsidR="001D3F92" w:rsidRPr="009D58A8" w:rsidRDefault="001D3F92" w:rsidP="009D58A8">
      <w:pPr>
        <w:jc w:val="both"/>
      </w:pPr>
      <w:r w:rsidRPr="009D58A8">
        <w:t xml:space="preserve">Mikäli pääsy laidunmaille estyy tai porot joutuvat kulkemaan pitkiä matkoja etsiessään vaihtoehtoisia laidunmaita, ja vältellessään häiriöalueita, porot laihtuvat ja niiden yleiskunto heikkenee tai </w:t>
      </w:r>
      <w:r w:rsidR="00545C61" w:rsidRPr="009D58A8">
        <w:t xml:space="preserve">ääritapauksissa </w:t>
      </w:r>
      <w:r w:rsidRPr="009D58A8">
        <w:t>ne menehtyvät. Kaikki ylimääräinen energiankulutus erityisesti talviaikaan voi muodostua kriittiseksi tekijäksi porojen selviytymisen kannalta. Porojen käyttäytymisessä on kuitenkin yksilökohtaisia eroja (Helle ym. 2012). Samoin suurissa tokissa liikkuvat porot eivät välttämä</w:t>
      </w:r>
      <w:r w:rsidR="00A1337D" w:rsidRPr="009D58A8">
        <w:t>ttä ole niin herkkiä häiriöille</w:t>
      </w:r>
      <w:r w:rsidRPr="009D58A8">
        <w:t xml:space="preserve"> kuin yksittäin tai pienissä ryhmissä liikkuvat yksilöt.</w:t>
      </w:r>
      <w:r w:rsidR="00545C61" w:rsidRPr="009D58A8">
        <w:t xml:space="preserve"> Myös porojen tottuminen ihmistoimintaan vaihtelee suuresti alueen ja hoitotavan mukaan.</w:t>
      </w:r>
    </w:p>
    <w:p w14:paraId="176ADBB8" w14:textId="77777777" w:rsidR="001D3F92" w:rsidRPr="009D58A8" w:rsidRDefault="001D3F92" w:rsidP="009D58A8">
      <w:pPr>
        <w:jc w:val="both"/>
      </w:pPr>
    </w:p>
    <w:p w14:paraId="797BF323" w14:textId="4CE66D97" w:rsidR="001D3F92" w:rsidRPr="009D58A8" w:rsidRDefault="00970D33" w:rsidP="009D58A8">
      <w:pPr>
        <w:jc w:val="both"/>
      </w:pPr>
      <w:r w:rsidRPr="009D58A8">
        <w:t xml:space="preserve">Muusta maankäytöstä aiheutuu laidunten </w:t>
      </w:r>
      <w:r w:rsidR="00545C61" w:rsidRPr="009D58A8">
        <w:t>vähenemistä</w:t>
      </w:r>
      <w:r w:rsidRPr="009D58A8">
        <w:t xml:space="preserve">, pirstoutumista ja </w:t>
      </w:r>
      <w:r w:rsidR="00545C61" w:rsidRPr="009D58A8">
        <w:t xml:space="preserve">heikkenemistä sekä samalla myös </w:t>
      </w:r>
      <w:r w:rsidRPr="009D58A8">
        <w:t>laitumi</w:t>
      </w:r>
      <w:r w:rsidR="00545C61" w:rsidRPr="009D58A8">
        <w:t xml:space="preserve">en käytettävyyden heikkenemistä </w:t>
      </w:r>
      <w:r w:rsidR="001D3F92" w:rsidRPr="009D58A8">
        <w:t>(K</w:t>
      </w:r>
      <w:r w:rsidR="00D83E29" w:rsidRPr="009D58A8">
        <w:t>ivinen ja</w:t>
      </w:r>
      <w:r w:rsidR="001D3F92" w:rsidRPr="009D58A8">
        <w:t xml:space="preserve"> Kumpula 2014). </w:t>
      </w:r>
      <w:r w:rsidR="000100CE" w:rsidRPr="009D58A8">
        <w:t xml:space="preserve">Jäkälälaitumet myös </w:t>
      </w:r>
      <w:r w:rsidR="001D3F92" w:rsidRPr="009D58A8">
        <w:t>tallautuvat</w:t>
      </w:r>
      <w:r w:rsidR="00FA67B4" w:rsidRPr="009D58A8">
        <w:t>, m</w:t>
      </w:r>
      <w:r w:rsidR="001D3F92" w:rsidRPr="009D58A8">
        <w:t xml:space="preserve">ikäli </w:t>
      </w:r>
      <w:r w:rsidRPr="009D58A8">
        <w:t>niitä</w:t>
      </w:r>
      <w:r w:rsidR="001D3F92" w:rsidRPr="009D58A8">
        <w:t xml:space="preserve">joudutaan käyttämään ympärivuotisesti </w:t>
      </w:r>
      <w:r w:rsidR="000100CE" w:rsidRPr="009D58A8">
        <w:t xml:space="preserve">perinteisen </w:t>
      </w:r>
      <w:r w:rsidR="001D3F92" w:rsidRPr="009D58A8">
        <w:t xml:space="preserve">laidunkierron </w:t>
      </w:r>
      <w:r w:rsidR="000100CE" w:rsidRPr="009D58A8">
        <w:t xml:space="preserve">muuttuessa tai </w:t>
      </w:r>
      <w:r w:rsidR="001D3F92" w:rsidRPr="009D58A8">
        <w:t xml:space="preserve">katketessa, </w:t>
      </w:r>
      <w:r w:rsidR="000100CE" w:rsidRPr="009D58A8">
        <w:t xml:space="preserve">tai </w:t>
      </w:r>
      <w:r w:rsidR="00A16B13" w:rsidRPr="009D58A8">
        <w:t>tilanteessa</w:t>
      </w:r>
      <w:r w:rsidR="000100CE" w:rsidRPr="009D58A8">
        <w:t>,</w:t>
      </w:r>
      <w:r w:rsidR="00A16B13" w:rsidRPr="009D58A8">
        <w:t xml:space="preserve"> jossa </w:t>
      </w:r>
      <w:r w:rsidR="001D3F92" w:rsidRPr="009D58A8">
        <w:t xml:space="preserve">muille laitumille pääsy </w:t>
      </w:r>
      <w:r w:rsidR="00A16B13" w:rsidRPr="009D58A8">
        <w:t>on hankaloitunut</w:t>
      </w:r>
      <w:r w:rsidR="00545C61" w:rsidRPr="009D58A8">
        <w:t xml:space="preserve"> ja jäljellä olevien laidunten laidunnuspaine </w:t>
      </w:r>
      <w:r w:rsidR="00A16B13" w:rsidRPr="009D58A8">
        <w:t xml:space="preserve"> </w:t>
      </w:r>
      <w:r w:rsidR="00545C61" w:rsidRPr="009D58A8">
        <w:t>kasvaa</w:t>
      </w:r>
      <w:r w:rsidR="001D3F92" w:rsidRPr="009D58A8">
        <w:t xml:space="preserve">. </w:t>
      </w:r>
      <w:r w:rsidR="00A76F0B" w:rsidRPr="009D58A8">
        <w:t>L</w:t>
      </w:r>
      <w:r w:rsidR="001D3F92" w:rsidRPr="009D58A8">
        <w:t xml:space="preserve">aitumia </w:t>
      </w:r>
      <w:r w:rsidR="00A76F0B" w:rsidRPr="009D58A8">
        <w:t>ei voi</w:t>
      </w:r>
      <w:r w:rsidR="000100CE" w:rsidRPr="009D58A8">
        <w:t>da</w:t>
      </w:r>
      <w:r w:rsidR="001D3F92" w:rsidRPr="009D58A8">
        <w:t xml:space="preserve"> käyttää kestävällä tavalla, </w:t>
      </w:r>
      <w:r w:rsidR="00A76F0B" w:rsidRPr="009D58A8">
        <w:t xml:space="preserve">mikäli </w:t>
      </w:r>
      <w:r w:rsidR="001D3F92" w:rsidRPr="009D58A8">
        <w:t xml:space="preserve">yhtenäisten laidunalueiden koko </w:t>
      </w:r>
      <w:r w:rsidR="00545C61" w:rsidRPr="009D58A8">
        <w:t xml:space="preserve">jatkuvasti </w:t>
      </w:r>
      <w:r w:rsidR="001D3F92" w:rsidRPr="009D58A8">
        <w:t xml:space="preserve">pienenee ja </w:t>
      </w:r>
      <w:r w:rsidR="00545C61" w:rsidRPr="009D58A8">
        <w:t xml:space="preserve">käytettävissä </w:t>
      </w:r>
      <w:r w:rsidR="001D3F92" w:rsidRPr="009D58A8">
        <w:t xml:space="preserve">on </w:t>
      </w:r>
      <w:r w:rsidR="001D3F92" w:rsidRPr="009D58A8">
        <w:lastRenderedPageBreak/>
        <w:t>enää rajoitettu määrä vaihtoehtoisia laitumia (Helle ym. 2012; Jaakkola ym. 2013; L</w:t>
      </w:r>
      <w:r w:rsidR="00AE41BD" w:rsidRPr="009D58A8">
        <w:t>é</w:t>
      </w:r>
      <w:r w:rsidR="001D3F92" w:rsidRPr="009D58A8">
        <w:t>py ym. 2018</w:t>
      </w:r>
      <w:r w:rsidR="00743D0C" w:rsidRPr="009D58A8">
        <w:t>.</w:t>
      </w:r>
      <w:r w:rsidR="001D3F92" w:rsidRPr="009D58A8">
        <w:t>). Laidunalueiden</w:t>
      </w:r>
      <w:r w:rsidR="00A76F0B" w:rsidRPr="009D58A8">
        <w:t xml:space="preserve"> käytön</w:t>
      </w:r>
      <w:r w:rsidR="001D3F92" w:rsidRPr="009D58A8">
        <w:t xml:space="preserve"> häiriöitä </w:t>
      </w:r>
      <w:r w:rsidR="00A76F0B" w:rsidRPr="009D58A8">
        <w:t xml:space="preserve">esiintyy </w:t>
      </w:r>
      <w:r w:rsidR="001F55E7" w:rsidRPr="009D58A8">
        <w:t>erityisesti talvila</w:t>
      </w:r>
      <w:r w:rsidR="00CA0819" w:rsidRPr="009D58A8">
        <w:t>idunalueilla</w:t>
      </w:r>
      <w:r w:rsidR="001D3F92" w:rsidRPr="009D58A8">
        <w:t xml:space="preserve"> (Colpaert </w:t>
      </w:r>
      <w:r w:rsidR="00AE41BD" w:rsidRPr="009D58A8">
        <w:t xml:space="preserve">ja </w:t>
      </w:r>
      <w:r w:rsidR="001D3F92" w:rsidRPr="009D58A8">
        <w:t xml:space="preserve"> Kumpula 2012). </w:t>
      </w:r>
      <w:r w:rsidR="00A76F0B" w:rsidRPr="009D58A8">
        <w:t>Häiriötekijöistä johtuen p</w:t>
      </w:r>
      <w:r w:rsidR="001D3F92" w:rsidRPr="009D58A8">
        <w:t>orojen laiduntaminen ja kaivuu</w:t>
      </w:r>
      <w:r w:rsidR="001F55E7" w:rsidRPr="009D58A8">
        <w:t xml:space="preserve"> voivat</w:t>
      </w:r>
      <w:r w:rsidR="001D3F92" w:rsidRPr="009D58A8">
        <w:t xml:space="preserve"> esty</w:t>
      </w:r>
      <w:r w:rsidR="001F55E7" w:rsidRPr="009D58A8">
        <w:t>ä</w:t>
      </w:r>
      <w:r w:rsidR="001D3F92" w:rsidRPr="009D58A8">
        <w:t xml:space="preserve"> tai häiriinty</w:t>
      </w:r>
      <w:r w:rsidR="001F55E7" w:rsidRPr="009D58A8">
        <w:t>ä</w:t>
      </w:r>
      <w:r w:rsidR="00743D0C" w:rsidRPr="009D58A8">
        <w:t xml:space="preserve"> (Kitti</w:t>
      </w:r>
      <w:r w:rsidR="001D3F92" w:rsidRPr="009D58A8">
        <w:t xml:space="preserve"> ym. 2006). Esimerkiksi matkailualueilla moottoriajoneuvojen käyttö (mönkijät ja moottorikelkat), koiravaljakkoajo, mutta myös muunlainen </w:t>
      </w:r>
      <w:r w:rsidR="00A76F0B" w:rsidRPr="009D58A8">
        <w:t xml:space="preserve">matkailijoiden ja retkeilijöiden </w:t>
      </w:r>
      <w:r w:rsidR="001D3F92" w:rsidRPr="009D58A8">
        <w:t xml:space="preserve">liikkuminen laitumilla vaikuttaa laidunten </w:t>
      </w:r>
      <w:r w:rsidR="001F55E7" w:rsidRPr="009D58A8">
        <w:t xml:space="preserve">käytettävyyteen ja </w:t>
      </w:r>
      <w:r w:rsidR="00C931B3" w:rsidRPr="009D58A8">
        <w:t>laatuun (Kitti ym. 2006</w:t>
      </w:r>
      <w:r w:rsidR="001D3F92" w:rsidRPr="009D58A8">
        <w:t xml:space="preserve">). </w:t>
      </w:r>
      <w:r w:rsidR="003478B0" w:rsidRPr="009D58A8">
        <w:t>M</w:t>
      </w:r>
      <w:r w:rsidR="001F55E7" w:rsidRPr="009D58A8">
        <w:t>onimuotoisen laidune</w:t>
      </w:r>
      <w:r w:rsidR="001D3F92" w:rsidRPr="009D58A8">
        <w:t xml:space="preserve">kosysteemi </w:t>
      </w:r>
      <w:r w:rsidR="001F55E7" w:rsidRPr="009D58A8">
        <w:t xml:space="preserve">laatu heikkenee </w:t>
      </w:r>
      <w:r w:rsidR="001D3F92" w:rsidRPr="009D58A8">
        <w:t xml:space="preserve">ja </w:t>
      </w:r>
      <w:r w:rsidR="001F55E7" w:rsidRPr="009D58A8">
        <w:t>ravintokasvien</w:t>
      </w:r>
      <w:r w:rsidR="001D3F92" w:rsidRPr="009D58A8">
        <w:t xml:space="preserve"> biomassa</w:t>
      </w:r>
      <w:r w:rsidR="00AE41BD" w:rsidRPr="009D58A8">
        <w:t xml:space="preserve"> voi vähentyä </w:t>
      </w:r>
      <w:r w:rsidR="001F55E7" w:rsidRPr="009D58A8">
        <w:t xml:space="preserve"> </w:t>
      </w:r>
      <w:r w:rsidR="001D3F92" w:rsidRPr="009D58A8">
        <w:t xml:space="preserve">esim. jäkälän </w:t>
      </w:r>
      <w:r w:rsidR="00AE41BD" w:rsidRPr="009D58A8">
        <w:t xml:space="preserve">määrän </w:t>
      </w:r>
      <w:r w:rsidR="003478B0" w:rsidRPr="009D58A8">
        <w:t>vähetessä ja</w:t>
      </w:r>
      <w:r w:rsidR="00AE41BD" w:rsidRPr="009D58A8">
        <w:t xml:space="preserve"> </w:t>
      </w:r>
      <w:r w:rsidR="003478B0" w:rsidRPr="009D58A8">
        <w:t xml:space="preserve">sen </w:t>
      </w:r>
      <w:r w:rsidR="001D3F92" w:rsidRPr="009D58A8">
        <w:t xml:space="preserve">kasvun </w:t>
      </w:r>
      <w:r w:rsidR="001F55E7" w:rsidRPr="009D58A8">
        <w:t xml:space="preserve">heiketessä metsätalouden ja </w:t>
      </w:r>
      <w:r w:rsidR="00AE41BD" w:rsidRPr="009D58A8">
        <w:t xml:space="preserve">muun </w:t>
      </w:r>
      <w:r w:rsidR="001F55E7" w:rsidRPr="009D58A8">
        <w:t>maakäytön seurauksena</w:t>
      </w:r>
      <w:r w:rsidR="008F2E45" w:rsidRPr="009D58A8">
        <w:t xml:space="preserve"> (Helle ja</w:t>
      </w:r>
      <w:r w:rsidR="001D3F92" w:rsidRPr="009D58A8">
        <w:t xml:space="preserve"> Jaakkola 2008; </w:t>
      </w:r>
      <w:r w:rsidR="00545C61" w:rsidRPr="009D58A8">
        <w:t xml:space="preserve">Kumpula ym. 2014; </w:t>
      </w:r>
      <w:r w:rsidR="001D3F92" w:rsidRPr="009D58A8">
        <w:t xml:space="preserve">Akujärvi ym. 2018). Erityisesti </w:t>
      </w:r>
      <w:r w:rsidR="001F55E7" w:rsidRPr="009D58A8">
        <w:t>kevät</w:t>
      </w:r>
      <w:r w:rsidR="001D3F92" w:rsidRPr="009D58A8">
        <w:t>talvella luppolaitumien menetys tai niille pääsy o</w:t>
      </w:r>
      <w:r w:rsidR="001F55E7" w:rsidRPr="009D58A8">
        <w:t>vat</w:t>
      </w:r>
      <w:r w:rsidR="001D3F92" w:rsidRPr="009D58A8">
        <w:t xml:space="preserve"> kriitti</w:t>
      </w:r>
      <w:r w:rsidR="001F55E7" w:rsidRPr="009D58A8">
        <w:t>siä</w:t>
      </w:r>
      <w:r w:rsidR="001D3F92" w:rsidRPr="009D58A8">
        <w:t xml:space="preserve"> tekij</w:t>
      </w:r>
      <w:r w:rsidR="001F55E7" w:rsidRPr="009D58A8">
        <w:t>öitä</w:t>
      </w:r>
      <w:r w:rsidR="001D3F92" w:rsidRPr="009D58A8">
        <w:t xml:space="preserve"> poron selviämisessä talven yli. Jäljellä olevien laidunresurssien </w:t>
      </w:r>
      <w:r w:rsidR="001F55E7" w:rsidRPr="009D58A8">
        <w:t xml:space="preserve">kulutus kiihtyy ja </w:t>
      </w:r>
      <w:r w:rsidR="001D3F92" w:rsidRPr="009D58A8">
        <w:t>palautuminen rajoittuu laidunpinta-alan vähetessä tai häiriöpinta-alan lisääntyessä. Porot pääasiassa välttävät teollisuus- ja matkailualueiden läheisyyttä, mutta se, millä tavalla vaikutukset jakautuvat poronhoitoalueen eri osissa, riippuu paljon häiriölähteiden sijainnista ja häiriön luonteesta, kest</w:t>
      </w:r>
      <w:r w:rsidR="006D7A3C" w:rsidRPr="009D58A8">
        <w:t>osta ja voimakkuudesta (Solbär ja</w:t>
      </w:r>
      <w:r w:rsidR="00B07898" w:rsidRPr="009D58A8">
        <w:t xml:space="preserve"> Keskitalo 2017</w:t>
      </w:r>
      <w:r w:rsidR="001D3F92" w:rsidRPr="009D58A8">
        <w:t>), ja poronhoi</w:t>
      </w:r>
      <w:r w:rsidR="00AE41BD" w:rsidRPr="009D58A8">
        <w:t xml:space="preserve">totapojen </w:t>
      </w:r>
      <w:r w:rsidR="001D3F92" w:rsidRPr="009D58A8">
        <w:t xml:space="preserve"> alueell</w:t>
      </w:r>
      <w:r w:rsidR="00B07898" w:rsidRPr="009D58A8">
        <w:t>isista eroista (Muuttoranta ja</w:t>
      </w:r>
      <w:r w:rsidR="001D3F92" w:rsidRPr="009D58A8">
        <w:t xml:space="preserve"> Mäki-Tanila 2014). </w:t>
      </w:r>
    </w:p>
    <w:p w14:paraId="232B88FE" w14:textId="77777777" w:rsidR="00276109" w:rsidRPr="009D58A8" w:rsidRDefault="00276109" w:rsidP="009D58A8">
      <w:pPr>
        <w:jc w:val="both"/>
      </w:pPr>
    </w:p>
    <w:p w14:paraId="583334BD" w14:textId="77777777" w:rsidR="00276109" w:rsidRPr="009D58A8" w:rsidRDefault="00276109" w:rsidP="009D58A8">
      <w:pPr>
        <w:jc w:val="both"/>
      </w:pPr>
    </w:p>
    <w:p w14:paraId="3F7B26E7" w14:textId="77777777" w:rsidR="001D3F92" w:rsidRPr="009D58A8" w:rsidRDefault="00276109" w:rsidP="009D58A8">
      <w:pPr>
        <w:pStyle w:val="Otsikko3"/>
        <w:jc w:val="both"/>
      </w:pPr>
      <w:bookmarkStart w:id="20" w:name="_Toc534984700"/>
      <w:bookmarkStart w:id="21" w:name="_Toc534984819"/>
      <w:r w:rsidRPr="009D58A8">
        <w:t>3.4 Luonno</w:t>
      </w:r>
      <w:r w:rsidR="000462BC" w:rsidRPr="009D58A8">
        <w:t>n</w:t>
      </w:r>
      <w:r w:rsidRPr="009D58A8">
        <w:t>suojelu</w:t>
      </w:r>
      <w:bookmarkEnd w:id="20"/>
      <w:bookmarkEnd w:id="21"/>
    </w:p>
    <w:p w14:paraId="72904980" w14:textId="77777777" w:rsidR="00113835" w:rsidRPr="009D58A8" w:rsidRDefault="00113835" w:rsidP="009D58A8">
      <w:pPr>
        <w:pStyle w:val="Luettelokappale"/>
        <w:jc w:val="both"/>
      </w:pPr>
    </w:p>
    <w:p w14:paraId="2460AEAF" w14:textId="77777777" w:rsidR="004D16DD" w:rsidRPr="009D58A8" w:rsidRDefault="004D16DD" w:rsidP="009D58A8">
      <w:pPr>
        <w:jc w:val="both"/>
        <w:rPr>
          <w:i/>
        </w:rPr>
      </w:pPr>
      <w:r w:rsidRPr="009D58A8">
        <w:rPr>
          <w:i/>
        </w:rPr>
        <w:t>Mikko Jokinen</w:t>
      </w:r>
    </w:p>
    <w:p w14:paraId="2C1A3ABB" w14:textId="77777777" w:rsidR="00520DA7" w:rsidRPr="009D58A8" w:rsidRDefault="00520DA7" w:rsidP="009D58A8">
      <w:pPr>
        <w:jc w:val="both"/>
      </w:pPr>
    </w:p>
    <w:p w14:paraId="054BD288" w14:textId="6E6BBF26" w:rsidR="00520DA7" w:rsidRPr="009D58A8" w:rsidRDefault="00520DA7" w:rsidP="009D58A8">
      <w:pPr>
        <w:pStyle w:val="Kuvaotsikko"/>
        <w:jc w:val="both"/>
        <w:rPr>
          <w:sz w:val="22"/>
          <w:szCs w:val="22"/>
        </w:rPr>
      </w:pPr>
      <w:r w:rsidRPr="009D58A8">
        <w:rPr>
          <w:sz w:val="22"/>
          <w:szCs w:val="22"/>
        </w:rPr>
        <w:t>Suurin osa Suomen luonnonsuojelualueista sijaitsee poronhoitoalueella ja varsinkin sen pohjoisosassa tunturi-</w:t>
      </w:r>
      <w:r w:rsidR="00036547" w:rsidRPr="009D58A8">
        <w:rPr>
          <w:sz w:val="22"/>
          <w:szCs w:val="22"/>
        </w:rPr>
        <w:t>, metsä-</w:t>
      </w:r>
      <w:r w:rsidRPr="009D58A8">
        <w:rPr>
          <w:sz w:val="22"/>
          <w:szCs w:val="22"/>
        </w:rPr>
        <w:t xml:space="preserve"> ja suoalueilla (</w:t>
      </w:r>
      <w:r w:rsidRPr="009D58A8">
        <w:rPr>
          <w:sz w:val="22"/>
          <w:szCs w:val="22"/>
        </w:rPr>
        <w:fldChar w:fldCharType="begin"/>
      </w:r>
      <w:r w:rsidRPr="009D58A8">
        <w:rPr>
          <w:sz w:val="22"/>
          <w:szCs w:val="22"/>
        </w:rPr>
        <w:instrText xml:space="preserve"> REF _Ref534978646 \h </w:instrText>
      </w:r>
      <w:r w:rsidR="00454CFE" w:rsidRPr="009D58A8">
        <w:rPr>
          <w:sz w:val="22"/>
          <w:szCs w:val="22"/>
        </w:rPr>
        <w:instrText xml:space="preserve"> \* MERGEFORMAT </w:instrText>
      </w:r>
      <w:r w:rsidRPr="009D58A8">
        <w:rPr>
          <w:sz w:val="22"/>
          <w:szCs w:val="22"/>
        </w:rPr>
      </w:r>
      <w:r w:rsidRPr="009D58A8">
        <w:rPr>
          <w:sz w:val="22"/>
          <w:szCs w:val="22"/>
        </w:rPr>
        <w:fldChar w:fldCharType="separate"/>
      </w:r>
      <w:r w:rsidR="000462BC" w:rsidRPr="009D58A8">
        <w:rPr>
          <w:sz w:val="22"/>
          <w:szCs w:val="22"/>
        </w:rPr>
        <w:t xml:space="preserve">Kuva </w:t>
      </w:r>
      <w:r w:rsidRPr="009D58A8">
        <w:rPr>
          <w:sz w:val="22"/>
          <w:szCs w:val="22"/>
        </w:rPr>
        <w:fldChar w:fldCharType="end"/>
      </w:r>
      <w:r w:rsidR="00E743B9" w:rsidRPr="009D58A8">
        <w:rPr>
          <w:sz w:val="22"/>
          <w:szCs w:val="22"/>
        </w:rPr>
        <w:t>9</w:t>
      </w:r>
      <w:r w:rsidRPr="009D58A8">
        <w:rPr>
          <w:sz w:val="22"/>
          <w:szCs w:val="22"/>
        </w:rPr>
        <w:t>)</w:t>
      </w:r>
      <w:r w:rsidR="008E7337" w:rsidRPr="009D58A8">
        <w:rPr>
          <w:sz w:val="22"/>
          <w:szCs w:val="22"/>
        </w:rPr>
        <w:t>.</w:t>
      </w:r>
      <w:r w:rsidR="005E350A" w:rsidRPr="009D58A8">
        <w:rPr>
          <w:sz w:val="22"/>
          <w:szCs w:val="22"/>
        </w:rPr>
        <w:t xml:space="preserve"> Poronhoidon ja luonnonsuojelun suhdetta voi luonnehtia </w:t>
      </w:r>
      <w:r w:rsidR="00864185" w:rsidRPr="009D58A8">
        <w:rPr>
          <w:sz w:val="22"/>
          <w:szCs w:val="22"/>
        </w:rPr>
        <w:t>kaksijakoiseksi</w:t>
      </w:r>
      <w:r w:rsidR="004A6DB7" w:rsidRPr="009D58A8">
        <w:rPr>
          <w:sz w:val="22"/>
          <w:szCs w:val="22"/>
        </w:rPr>
        <w:t>. M</w:t>
      </w:r>
      <w:r w:rsidR="005E350A" w:rsidRPr="009D58A8">
        <w:rPr>
          <w:sz w:val="22"/>
          <w:szCs w:val="22"/>
        </w:rPr>
        <w:t>aankäyttöratkaisuissa sekä luonnonsuojelun että poronhoidon intressit ovat yhteneväiset: kummankin etujen mukaista ovat laajat suojelualueet, joilla muiden elinkeinojen, käyttäjien ja toimintojen mahdollisuuksia on rajoitettu. Luonnon- ja kansallispuistot eivät sisällä merkittäviä rakenteita ja</w:t>
      </w:r>
      <w:r w:rsidR="00AD2F02" w:rsidRPr="009D58A8">
        <w:rPr>
          <w:sz w:val="22"/>
          <w:szCs w:val="22"/>
        </w:rPr>
        <w:t xml:space="preserve"> sellaista</w:t>
      </w:r>
      <w:r w:rsidR="005E350A" w:rsidRPr="009D58A8">
        <w:rPr>
          <w:sz w:val="22"/>
          <w:szCs w:val="22"/>
        </w:rPr>
        <w:t xml:space="preserve"> tie</w:t>
      </w:r>
      <w:r w:rsidR="00AD2F02" w:rsidRPr="009D58A8">
        <w:rPr>
          <w:sz w:val="22"/>
          <w:szCs w:val="22"/>
        </w:rPr>
        <w:t>verkostoa</w:t>
      </w:r>
      <w:r w:rsidR="005E350A" w:rsidRPr="009D58A8">
        <w:rPr>
          <w:sz w:val="22"/>
          <w:szCs w:val="22"/>
        </w:rPr>
        <w:t xml:space="preserve"> josta olisi poroelinkeinolle haittaa. Lakisääteiset erämaa-alueet ja muut alemman suojelustatuksen rauhoitusalueet ovat niin ikään poronhoidon kannalta </w:t>
      </w:r>
      <w:r w:rsidR="00F85582" w:rsidRPr="009D58A8">
        <w:rPr>
          <w:sz w:val="22"/>
          <w:szCs w:val="22"/>
        </w:rPr>
        <w:t xml:space="preserve">suotuisia </w:t>
      </w:r>
      <w:r w:rsidR="005E350A" w:rsidRPr="009D58A8">
        <w:rPr>
          <w:sz w:val="22"/>
          <w:szCs w:val="22"/>
        </w:rPr>
        <w:t>alueita, koska ne ovat verrattain rauhallisia ja metsänhakkuita on vähintäänkin rajoitettu.</w:t>
      </w:r>
      <w:r w:rsidR="00FE697E" w:rsidRPr="009D58A8">
        <w:rPr>
          <w:sz w:val="22"/>
          <w:szCs w:val="22"/>
        </w:rPr>
        <w:t xml:space="preserve"> Motorisoimattoman luontomatkailun intressit ovat maankäytön suhteen pitkälti yhtenevät poronhoidon ja luonnonsuojelun kanssa.</w:t>
      </w:r>
      <w:r w:rsidR="005824E4" w:rsidRPr="009D58A8">
        <w:rPr>
          <w:sz w:val="22"/>
          <w:szCs w:val="22"/>
        </w:rPr>
        <w:t xml:space="preserve"> Yhteinen</w:t>
      </w:r>
      <w:r w:rsidR="00375BD8" w:rsidRPr="009D58A8">
        <w:rPr>
          <w:sz w:val="22"/>
          <w:szCs w:val="22"/>
        </w:rPr>
        <w:t xml:space="preserve"> tavoite on ylläpitää rauhallisia, </w:t>
      </w:r>
      <w:r w:rsidR="00864185" w:rsidRPr="009D58A8">
        <w:rPr>
          <w:sz w:val="22"/>
          <w:szCs w:val="22"/>
        </w:rPr>
        <w:t xml:space="preserve">rakentamattomia tai </w:t>
      </w:r>
      <w:r w:rsidR="00375BD8" w:rsidRPr="009D58A8">
        <w:rPr>
          <w:sz w:val="22"/>
          <w:szCs w:val="22"/>
        </w:rPr>
        <w:t xml:space="preserve">vähänrakennettuja ja </w:t>
      </w:r>
      <w:r w:rsidR="00864185" w:rsidRPr="009D58A8">
        <w:rPr>
          <w:sz w:val="22"/>
          <w:szCs w:val="22"/>
        </w:rPr>
        <w:t>-</w:t>
      </w:r>
      <w:r w:rsidR="00375BD8" w:rsidRPr="009D58A8">
        <w:rPr>
          <w:sz w:val="22"/>
          <w:szCs w:val="22"/>
        </w:rPr>
        <w:t>muokattuja ympäristöjä.</w:t>
      </w:r>
    </w:p>
    <w:p w14:paraId="4C0CBFE0" w14:textId="626F9375" w:rsidR="00DA2999" w:rsidRPr="009D58A8" w:rsidRDefault="00DA2999" w:rsidP="009D58A8">
      <w:pPr>
        <w:jc w:val="both"/>
      </w:pPr>
      <w:r w:rsidRPr="009D58A8">
        <w:rPr>
          <w:noProof/>
          <w:lang w:eastAsia="fi-FI"/>
        </w:rPr>
        <w:lastRenderedPageBreak/>
        <w:drawing>
          <wp:inline distT="0" distB="0" distL="0" distR="0" wp14:anchorId="4A8F70B3" wp14:editId="5116600C">
            <wp:extent cx="3566160" cy="5151755"/>
            <wp:effectExtent l="0" t="0" r="0"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6160" cy="5151755"/>
                    </a:xfrm>
                    <a:prstGeom prst="rect">
                      <a:avLst/>
                    </a:prstGeom>
                    <a:noFill/>
                  </pic:spPr>
                </pic:pic>
              </a:graphicData>
            </a:graphic>
          </wp:inline>
        </w:drawing>
      </w:r>
    </w:p>
    <w:p w14:paraId="2029D230" w14:textId="77777777" w:rsidR="00DA2999" w:rsidRPr="009D58A8" w:rsidRDefault="00DA2999" w:rsidP="009D58A8">
      <w:pPr>
        <w:jc w:val="both"/>
      </w:pPr>
    </w:p>
    <w:p w14:paraId="7F713ECB" w14:textId="40CD1B36" w:rsidR="00DA2999" w:rsidRPr="009D58A8" w:rsidRDefault="00E743B9" w:rsidP="009D58A8">
      <w:pPr>
        <w:jc w:val="both"/>
      </w:pPr>
      <w:r w:rsidRPr="009D58A8">
        <w:t>Kuva 9</w:t>
      </w:r>
      <w:r w:rsidR="00DA2999" w:rsidRPr="009D58A8">
        <w:t>. Luonnonsuojelualueet poronhoitoalueella.</w:t>
      </w:r>
    </w:p>
    <w:p w14:paraId="294424E3" w14:textId="77777777" w:rsidR="00DA2999" w:rsidRPr="009D58A8" w:rsidRDefault="00DA2999" w:rsidP="009D58A8">
      <w:pPr>
        <w:jc w:val="both"/>
      </w:pPr>
    </w:p>
    <w:p w14:paraId="13460DD6" w14:textId="77777777" w:rsidR="00A174EB" w:rsidRPr="009D58A8" w:rsidRDefault="00A174EB" w:rsidP="009D58A8">
      <w:pPr>
        <w:jc w:val="both"/>
      </w:pPr>
      <w:r w:rsidRPr="009D58A8">
        <w:t>Poronhoidon ja luonnonsuojelun intressit risteävät suurpetojen suojeluun ja jossain määrin laidunten kasvillisuuden tilaan liittyvissä asioissa. Maasuurpedoista ahma on hankalin, koska se saattaa aiheuttaa poroeloon kerralla huomattavan hävikin ja liikkuu laajalti.  Susi, karhu ja ilves aiheuttavat myös jonkin verran petovahinkoja (Kuva 4). Suojelujärjestöistä Luonto-Liitto on kiinnittänyt huomiota varsinkin suden heikkoon asemaan poronhoitoalueella, jossa sitä ei käytännössä siedetä lainkaan (Yleisradio 2013). Maakotka (</w:t>
      </w:r>
      <w:r w:rsidRPr="009D58A8">
        <w:rPr>
          <w:i/>
        </w:rPr>
        <w:t>Aquila chrysaetos</w:t>
      </w:r>
      <w:r w:rsidRPr="009D58A8">
        <w:t>) tappaa varsinkin vasoja, mutta kykenee surmaamaan myös aikuisen poron. Nykyisen  maakotkakannan ylläpitäminen kuitenkin hyväksytään, sillä reviiripohjaisen korvausjärjestelmän katsotaan  toimivan kohtuullisesti ja maakotkareviirit ovat poronhoitoalueella käytännöllisesti katsoen täynnä  (ks. myös Ollila 2018), eivätkä kotkan aiheuttamat vahingot kohdistu siitosporoihin. Vastaavaa korvausjärjestelmää ei ole onnistuttu luomaan maasuurpetojen osalta.</w:t>
      </w:r>
    </w:p>
    <w:p w14:paraId="56472E68" w14:textId="77777777" w:rsidR="00A174EB" w:rsidRPr="009D58A8" w:rsidRDefault="00A174EB" w:rsidP="009D58A8">
      <w:pPr>
        <w:jc w:val="both"/>
      </w:pPr>
    </w:p>
    <w:p w14:paraId="018D8142" w14:textId="22D5F0E5" w:rsidR="00A174EB" w:rsidRPr="009D58A8" w:rsidRDefault="00A174EB" w:rsidP="009D58A8">
      <w:pPr>
        <w:jc w:val="both"/>
      </w:pPr>
      <w:r w:rsidRPr="009D58A8">
        <w:t>Luonnonsuojelijat ja osa eläintieteilijöistä ja ekologeista on kritisoinut porotaloutta myös ekologisesti kestämättömäksi ylilaidunnuksen vuoksi. Vuonna 2005 kansainvälinen arviointiryhmä näki  porolaidunnuksen suurimmaksi uhaksi Lapin luonnonsuojelualueilla (Gilligan ym. 2005). Myös jotkut kotimaiset tutkijat näkevät porolaidunnuksen vakavana ekologisena ongelmana ja merkkinä kestämättömästä luontaiselinkeinosta (Lapin Kansa 2018). Suomen luontotyyppien tilan arvioinnissa, joka on nyt toteutettu kaksi kertaa (Norokorpi ym. 2008</w:t>
      </w:r>
      <w:r w:rsidR="004254B1" w:rsidRPr="009D58A8">
        <w:t>;</w:t>
      </w:r>
      <w:r w:rsidRPr="009D58A8">
        <w:t xml:space="preserve"> Pääkkö ym. 2018), porojen laidunnus ja ilmastonmuutos arvioitiin sekä erikseen että yhdessä merkittävimmiksi tunturiluonnon tilaan vaikuttaviksi muutos- ja uhkatekijöiksi. </w:t>
      </w:r>
      <w:r w:rsidR="00053312" w:rsidRPr="009D58A8">
        <w:t xml:space="preserve">Vaikutukset kohdistuvat jäkäliin ja tunturikoivikoihin sekä joihinki harvinaisiin tunturikasveihin kuten jääleinikkiin </w:t>
      </w:r>
      <w:r w:rsidRPr="009D58A8">
        <w:t>(</w:t>
      </w:r>
      <w:r w:rsidR="004254B1" w:rsidRPr="009D58A8">
        <w:t>Norokorpi ym. 2008;</w:t>
      </w:r>
      <w:r w:rsidRPr="009D58A8">
        <w:t xml:space="preserve"> Pääkkö ym. 2018). Toisaalta osa ekologeista katsoo, että optimaalinen laidunnuspaine pitää yllä luonnon monimuotoisuutta ja torjuu ilmastovaikutuksia erityisesti tunturialueilla (</w:t>
      </w:r>
      <w:r w:rsidR="001905FF" w:rsidRPr="009D58A8">
        <w:t>Kaarlejärvi ym</w:t>
      </w:r>
      <w:r w:rsidRPr="009D58A8">
        <w:t xml:space="preserve">. 2017; </w:t>
      </w:r>
      <w:r w:rsidR="001905FF" w:rsidRPr="009D58A8">
        <w:t>Olofsson ym</w:t>
      </w:r>
      <w:r w:rsidRPr="009D58A8">
        <w:t xml:space="preserve">. 2009; Oksanen 2018). Mallan luonnonpuistossa, joka on ainoa poroilta suljettu luonnonsuojelualue poronhoitoalueella, on käyty </w:t>
      </w:r>
      <w:r w:rsidRPr="009D58A8">
        <w:lastRenderedPageBreak/>
        <w:t xml:space="preserve">ympäristökiistaa 1990-luvulta asti ja pohdittu, tulisiko porolaidunnus sallia vai kieltää luonnonsuojelun nimissä (Jokinen 2005; Oksanen 2005; Metsähallitus 2018.) Ekologien ja muiden asiantuntijoiden käsitykset optimaalisesta luonnontilasta Mallassa vaihtelevat, samoin siitä mikä poron rooli tulee olla (Heikkinen ym. </w:t>
      </w:r>
      <w:r w:rsidR="001905FF" w:rsidRPr="009D58A8">
        <w:t xml:space="preserve">2005; </w:t>
      </w:r>
      <w:r w:rsidRPr="009D58A8">
        <w:t>2010).</w:t>
      </w:r>
      <w:r w:rsidR="00053312" w:rsidRPr="009D58A8">
        <w:t xml:space="preserve"> Erilaisa näkemyksiä liittyy myös siihen, johtuuko porolaitumien kuluminen poromäärien kasvusta, laidunkierron puuttumisesta, poronhoidon toimintatapojen muutoksesta vai porolaitumien supistumisesta muiden maankäyttömuotojen vuoksi (Valkonen 2003).</w:t>
      </w:r>
      <w:r w:rsidR="005D3354" w:rsidRPr="009D58A8">
        <w:t xml:space="preserve"> </w:t>
      </w:r>
    </w:p>
    <w:p w14:paraId="2CA466C8" w14:textId="77777777" w:rsidR="00A174EB" w:rsidRPr="009D58A8" w:rsidRDefault="00A174EB" w:rsidP="009D58A8">
      <w:pPr>
        <w:jc w:val="both"/>
      </w:pPr>
    </w:p>
    <w:p w14:paraId="69CB437E" w14:textId="42D0E6FE" w:rsidR="000B2C14" w:rsidRPr="009D58A8" w:rsidRDefault="00A174EB" w:rsidP="009D58A8">
      <w:pPr>
        <w:jc w:val="both"/>
      </w:pPr>
      <w:r w:rsidRPr="009D58A8">
        <w:t>Kumpulan ym. (2014) mukaan  jäkäliköiden nykytilaan ja sen kunnon muutokset johtuvat niin poronhoidon kuin myös metsätalouden ja maankäytön pitkäaikaisista vaikutuksista. Eri alueilla eri tekijöiden merkitys  vaihtelee. Ylilaidunnuksen käsitteelle ei siten ole  yksiselitteistä tulkintaa ja ylilaidunnusta voidaan tarkastella kasvillisuuden lajimuutosten, jäkälälaidunten kunnon, poron ravinnon saannin tai poron kunnon ja lihantuoton näkökulmasta (Helle ym. 2007</w:t>
      </w:r>
      <w:r w:rsidR="00596D0C" w:rsidRPr="009D58A8">
        <w:t>; Valkonen 2016</w:t>
      </w:r>
      <w:r w:rsidRPr="009D58A8">
        <w:t>).</w:t>
      </w:r>
      <w:r w:rsidR="005D3354" w:rsidRPr="009D58A8">
        <w:t xml:space="preserve"> </w:t>
      </w:r>
      <w:r w:rsidRPr="009D58A8">
        <w:t xml:space="preserve">Erityisesti vasaprosentti ja vasojen paino kertovat lihantuotannon tilasta kyseisenä poronhoitovuotena, mutta lisäruokintatoimet ja lisärehun saatavuus vaikuttaa näihin merkittävästi, joten nämä eivät ole suoraan verrannollisia laitumien kuntoon ja määrään. Suojelukeskustelussa on otettava huomioon myös kulttuurinen näkökulma: Lapin jäkäläkankaat voivat näyttää erämaalta etelästä käsin, mutta saamelaisille ne ovat </w:t>
      </w:r>
      <w:r w:rsidR="00596D0C" w:rsidRPr="009D58A8">
        <w:t xml:space="preserve">kulttuurimaisemaa; </w:t>
      </w:r>
      <w:r w:rsidRPr="009D58A8">
        <w:t>perinteisiä asuinsijoja ja laid</w:t>
      </w:r>
      <w:r w:rsidR="00596D0C" w:rsidRPr="009D58A8">
        <w:t>unmaita,</w:t>
      </w:r>
      <w:r w:rsidRPr="009D58A8">
        <w:t xml:space="preserve"> joissa ihmiset ovat osa luontoa (Valkonen </w:t>
      </w:r>
      <w:r w:rsidR="001905FF" w:rsidRPr="009D58A8">
        <w:t>2016</w:t>
      </w:r>
      <w:r w:rsidRPr="009D58A8">
        <w:t xml:space="preserve">).   </w:t>
      </w:r>
    </w:p>
    <w:p w14:paraId="35E930A9" w14:textId="77777777" w:rsidR="00B85970" w:rsidRPr="009D58A8" w:rsidRDefault="00B85970" w:rsidP="009D58A8">
      <w:pPr>
        <w:jc w:val="both"/>
      </w:pPr>
    </w:p>
    <w:p w14:paraId="5835E1FA" w14:textId="0B9BFF43" w:rsidR="00C25307" w:rsidRPr="009D58A8" w:rsidRDefault="00276109" w:rsidP="009D58A8">
      <w:pPr>
        <w:jc w:val="both"/>
        <w:rPr>
          <w:b/>
        </w:rPr>
      </w:pPr>
      <w:bookmarkStart w:id="22" w:name="_Toc534984701"/>
      <w:bookmarkStart w:id="23" w:name="_Toc534984820"/>
      <w:r w:rsidRPr="009D58A8">
        <w:rPr>
          <w:b/>
        </w:rPr>
        <w:t>3.5 Maatalous ja asutus</w:t>
      </w:r>
      <w:bookmarkEnd w:id="22"/>
      <w:bookmarkEnd w:id="23"/>
    </w:p>
    <w:p w14:paraId="7A9C6F33" w14:textId="77777777" w:rsidR="007A6632" w:rsidRPr="009D58A8" w:rsidRDefault="007A6632" w:rsidP="009D58A8">
      <w:pPr>
        <w:pStyle w:val="Luettelokappale"/>
        <w:jc w:val="both"/>
      </w:pPr>
    </w:p>
    <w:p w14:paraId="262B06EB" w14:textId="77777777" w:rsidR="004A057B" w:rsidRPr="009D58A8" w:rsidRDefault="00C25307" w:rsidP="009D58A8">
      <w:pPr>
        <w:pStyle w:val="Luettelokappale"/>
        <w:ind w:left="0"/>
        <w:jc w:val="both"/>
        <w:rPr>
          <w:i/>
        </w:rPr>
      </w:pPr>
      <w:r w:rsidRPr="009D58A8">
        <w:rPr>
          <w:i/>
        </w:rPr>
        <w:t>Heli Saarikoski</w:t>
      </w:r>
    </w:p>
    <w:p w14:paraId="5BB529B4" w14:textId="77777777" w:rsidR="00C25307" w:rsidRPr="009D58A8" w:rsidRDefault="00C25307" w:rsidP="009D58A8">
      <w:pPr>
        <w:pStyle w:val="Luettelokappale"/>
        <w:jc w:val="both"/>
      </w:pPr>
    </w:p>
    <w:p w14:paraId="500DD168" w14:textId="6BCCA7CA" w:rsidR="007066CE" w:rsidRPr="009D58A8" w:rsidRDefault="00C25307" w:rsidP="009D58A8">
      <w:pPr>
        <w:jc w:val="both"/>
      </w:pPr>
      <w:r w:rsidRPr="009D58A8">
        <w:t>Ma</w:t>
      </w:r>
      <w:r w:rsidR="00272559" w:rsidRPr="009D58A8">
        <w:t>atalouden ja poronhoidon väliset</w:t>
      </w:r>
      <w:r w:rsidRPr="009D58A8">
        <w:t xml:space="preserve"> </w:t>
      </w:r>
      <w:r w:rsidR="00272559" w:rsidRPr="009D58A8">
        <w:t>jännitteet keskit</w:t>
      </w:r>
      <w:r w:rsidR="00274F8D" w:rsidRPr="009D58A8">
        <w:t>t</w:t>
      </w:r>
      <w:r w:rsidR="00272559" w:rsidRPr="009D58A8">
        <w:t>yvät</w:t>
      </w:r>
      <w:r w:rsidRPr="009D58A8">
        <w:t xml:space="preserve"> ennen kaikkea eteläiselle poronhoitoalueelle, </w:t>
      </w:r>
      <w:r w:rsidR="00C923C0" w:rsidRPr="009D58A8">
        <w:t xml:space="preserve">jossa </w:t>
      </w:r>
      <w:r w:rsidRPr="009D58A8">
        <w:t xml:space="preserve">on </w:t>
      </w:r>
      <w:r w:rsidR="00334AF9" w:rsidRPr="009D58A8">
        <w:t xml:space="preserve">eniten </w:t>
      </w:r>
      <w:r w:rsidRPr="009D58A8">
        <w:t>karjataloutta</w:t>
      </w:r>
      <w:r w:rsidR="00C923C0" w:rsidRPr="009D58A8">
        <w:t xml:space="preserve"> ja viljelyksiä</w:t>
      </w:r>
      <w:r w:rsidR="00DA2999" w:rsidRPr="009D58A8">
        <w:t xml:space="preserve"> (</w:t>
      </w:r>
      <w:r w:rsidR="00E743B9" w:rsidRPr="009D58A8">
        <w:t>Kuva 10</w:t>
      </w:r>
      <w:r w:rsidR="00DA2999" w:rsidRPr="009D58A8">
        <w:t>)</w:t>
      </w:r>
      <w:r w:rsidRPr="009D58A8">
        <w:t xml:space="preserve">. </w:t>
      </w:r>
      <w:r w:rsidR="007066CE" w:rsidRPr="009D58A8">
        <w:t>Maa</w:t>
      </w:r>
      <w:r w:rsidR="007A6632" w:rsidRPr="009D58A8">
        <w:t>-</w:t>
      </w:r>
      <w:r w:rsidR="007066CE" w:rsidRPr="009D58A8">
        <w:t xml:space="preserve"> ja metsätalousministeriön </w:t>
      </w:r>
      <w:r w:rsidR="007A6632" w:rsidRPr="009D58A8">
        <w:t xml:space="preserve">(MMM) </w:t>
      </w:r>
      <w:r w:rsidR="007066CE" w:rsidRPr="009D58A8">
        <w:t>laatiman porokyselyn</w:t>
      </w:r>
      <w:r w:rsidR="005D412F" w:rsidRPr="009D58A8">
        <w:rPr>
          <w:rStyle w:val="Alaviitteenviite"/>
        </w:rPr>
        <w:footnoteReference w:id="7"/>
      </w:r>
      <w:r w:rsidR="007066CE" w:rsidRPr="009D58A8">
        <w:t xml:space="preserve"> mukaan</w:t>
      </w:r>
      <w:r w:rsidR="005D412F" w:rsidRPr="009D58A8">
        <w:t xml:space="preserve"> valtaosa maanomistajista</w:t>
      </w:r>
      <w:r w:rsidR="007066CE" w:rsidRPr="009D58A8">
        <w:t xml:space="preserve"> katsoi, että porojen laiduntaminen liian lähellä asutusta on merkittävin haaste poroelinkein</w:t>
      </w:r>
      <w:r w:rsidR="00A174EB" w:rsidRPr="009D58A8">
        <w:t>o</w:t>
      </w:r>
      <w:r w:rsidR="007066CE" w:rsidRPr="009D58A8">
        <w:t>on liittyen. Nykyisen poronhoitolain ja ohjauksen koettiin vastaavan erittäin huonosti tähän ja muihin porojen aiheuttamiin haasteisiin.</w:t>
      </w:r>
      <w:r w:rsidR="0080506B" w:rsidRPr="009D58A8">
        <w:t xml:space="preserve"> P</w:t>
      </w:r>
      <w:r w:rsidR="005D412F" w:rsidRPr="009D58A8">
        <w:t xml:space="preserve">oronhoitajien ja porottomien välisten ristiriitatilainteiden ehkäisy nähtiin selkeästi tärkeimmäksi tehtäväksi poronhoidon ohjauksessa. </w:t>
      </w:r>
      <w:r w:rsidR="007066CE" w:rsidRPr="009D58A8">
        <w:t xml:space="preserve"> Vastaajien enemmistö katsoi, että tärkeimpänä tavoitteena on luoda ohjaus, jonka avulla pyritään vähentämään porottomille yksityishenkilöille muodostuvia porohaittoja.  Tärkeänä pidettiin myös poronhoitolain noudattamisen valv</w:t>
      </w:r>
      <w:r w:rsidR="00E06B7A" w:rsidRPr="009D58A8">
        <w:t xml:space="preserve">ontaa. </w:t>
      </w:r>
    </w:p>
    <w:p w14:paraId="7635FDCA" w14:textId="77777777" w:rsidR="00DA2999" w:rsidRPr="009D58A8" w:rsidRDefault="00DA2999" w:rsidP="009D58A8">
      <w:pPr>
        <w:jc w:val="both"/>
      </w:pPr>
    </w:p>
    <w:p w14:paraId="184134C6" w14:textId="77777777" w:rsidR="00A174EB" w:rsidRPr="009D58A8" w:rsidRDefault="00DA2999" w:rsidP="009D58A8">
      <w:pPr>
        <w:jc w:val="both"/>
      </w:pPr>
      <w:r w:rsidRPr="009D58A8">
        <w:t>Eteläisissä paliskunnissa tehtyjen viljelijöiden haastattelututkimuksen  mukaan poroista aiheutuu suoraa taloudellista vahinkoa, jos porotokka oleskelee kasvukauden aikana viljelyksillä (Hast 2018). Syyslaidunnuksen osalta viljelijöiden mielipiteet porojen aiheuttamista haitoista jakautuvat. Osa k</w:t>
      </w:r>
      <w:r w:rsidR="00A174EB" w:rsidRPr="009D58A8">
        <w:t>atsoo, että poro kaivaa juuripaa</w:t>
      </w:r>
      <w:r w:rsidRPr="009D58A8">
        <w:t xml:space="preserve">kut lumelle ja tuhoaa kasvuston. Osa on sitä mieltä, että porojen kaivu ja tallominen auttaa </w:t>
      </w:r>
      <w:r w:rsidR="001E29CD" w:rsidRPr="009D58A8">
        <w:t xml:space="preserve">maan </w:t>
      </w:r>
      <w:r w:rsidRPr="009D58A8">
        <w:t xml:space="preserve">routimisessa ja siten ehkäisee homehtumisriskiä. Osa viljelijöistä ei nähnyt vaikutuksia suuntaan tai toiseen. Poronhoitolain </w:t>
      </w:r>
      <w:r w:rsidR="008F2E45" w:rsidRPr="009D58A8">
        <w:t xml:space="preserve">(848/1990) </w:t>
      </w:r>
      <w:r w:rsidRPr="009D58A8">
        <w:t>mukaan poroja on hoidettava siten, etteivät ne pääse viljelyksille ilman maanomistajan tai maan hallintaoikeuden omaavan</w:t>
      </w:r>
      <w:r w:rsidR="008F2E45" w:rsidRPr="009D58A8">
        <w:t xml:space="preserve"> lupaa</w:t>
      </w:r>
      <w:r w:rsidRPr="009D58A8">
        <w:t xml:space="preserve">. </w:t>
      </w:r>
    </w:p>
    <w:p w14:paraId="3D8A05F4" w14:textId="77777777" w:rsidR="00A174EB" w:rsidRPr="009D58A8" w:rsidRDefault="00A174EB" w:rsidP="009D58A8">
      <w:pPr>
        <w:jc w:val="both"/>
      </w:pPr>
    </w:p>
    <w:p w14:paraId="4681A223" w14:textId="42A6FABA" w:rsidR="00DA2999" w:rsidRPr="009D58A8" w:rsidRDefault="00DA2999" w:rsidP="009D58A8">
      <w:pPr>
        <w:jc w:val="both"/>
      </w:pPr>
      <w:r w:rsidRPr="009D58A8">
        <w:t>Paliskuntien velvollisuutena on vastata viljelysten aitaamisesta ja aitojen kunnossapidosta</w:t>
      </w:r>
      <w:r w:rsidR="00A174EB" w:rsidRPr="009D58A8">
        <w:t xml:space="preserve"> tarpeen mukaan</w:t>
      </w:r>
      <w:r w:rsidRPr="009D58A8">
        <w:t>, mutta viljelijöiden mukaan kaikki poronhoitajat eivät noudata lain vaatimusta, etenkään kun lain noudattamatta jättämisestä ei seuraa suoraan mitään rangaistusta (Hast 2018). Lisäksi vuosien 2015-2017 aikana viljelysten suoja-aitojen rakentamisen tuet olivat lakiuudistuksen vuoksi jäissä, minkä takia monissa paliskunnissa suoja-aitojen rakentaminen viivästyi.</w:t>
      </w:r>
      <w:r w:rsidR="00A174EB" w:rsidRPr="009D58A8">
        <w:t xml:space="preserve"> Toisaalta moni maanviljelijä katsoo, että viljelysten suoja-aitojen veräjien sulkeminen ja aukominen tuottaa viljelijälle kohtuutonta lisätyötä</w:t>
      </w:r>
      <w:r w:rsidR="00A174EB" w:rsidRPr="009D58A8">
        <w:rPr>
          <w:rStyle w:val="Alaviitteenviite"/>
        </w:rPr>
        <w:footnoteReference w:id="8"/>
      </w:r>
      <w:r w:rsidR="00A174EB" w:rsidRPr="009D58A8">
        <w:t>.</w:t>
      </w:r>
      <w:r w:rsidRPr="009D58A8">
        <w:t xml:space="preserve"> Porovahingoista voi myös hakea korvausta viljelysvahinkojen arviointilautakunnalta, mutta viljelijät pitävät arviolautakuntaprosessiin lähtemistä liian työläänä ja epävarmana eivätkä monetkaan halua lähteä ”käräjöimällä” pilaamaan naapuruussuhteita (Hast 2018). Toisaalta MMMn  verkkokyselyn vastaajista (n=236) valtaosa maanomistajista oli </w:t>
      </w:r>
      <w:r w:rsidR="000C22FD" w:rsidRPr="009D58A8">
        <w:t>jokseenkin samaa mieltä siitä</w:t>
      </w:r>
      <w:r w:rsidRPr="009D58A8">
        <w:t>, että arvioimislautakunta on toimiva tapa ratkaista ristiriitatilanteita. Hienoinen enemmistö piti aitaamista hyvänä tapana estää porovahinkoja.</w:t>
      </w:r>
    </w:p>
    <w:p w14:paraId="50357930" w14:textId="77777777" w:rsidR="00DA2999" w:rsidRPr="009D58A8" w:rsidRDefault="00DA2999" w:rsidP="009D58A8">
      <w:pPr>
        <w:jc w:val="both"/>
      </w:pPr>
    </w:p>
    <w:p w14:paraId="403FE83B" w14:textId="15095FE6" w:rsidR="00DA2999" w:rsidRPr="009D58A8" w:rsidRDefault="00DA2999" w:rsidP="009D58A8">
      <w:pPr>
        <w:jc w:val="both"/>
      </w:pPr>
      <w:r w:rsidRPr="009D58A8">
        <w:lastRenderedPageBreak/>
        <w:t>Ongelmien vuoksi Koilismaan MTK:n paikallisyhdistykset ovat vaatineet porojen ympärivuotista tarhausta (Porot ja pedot … 2017). Ympärivuotinen tarhaus tekisi kuitenkin poronhoidosta taloudellisesti kannattamatonta ja  käytännössä lope</w:t>
      </w:r>
      <w:r w:rsidR="00B17D59" w:rsidRPr="009D58A8">
        <w:t xml:space="preserve">ttaisi sen (Hast 2018). Hastin </w:t>
      </w:r>
      <w:r w:rsidRPr="009D58A8">
        <w:t>mukaan viljelijät eivät koe kärjistyneen mediakeskustelun edustavan heidän omaa tai laajempaa näkökantaa; poronhoito ja maanviljely nähdään rinnakkaisina ja tarpeellisina maaseudun elinkeinoina. ”Maanviljelijöiden ’hiljainen enemmistö’ yrittää ymmärtää naapuriaan ja etsii keinoja toimia sovinnollisesti. Poro nähdään eläimenä, joka on alueella aina ollut ja sen kanssa on opittu elämään (Hast 2018, 4)”. Myös MMMn verkkokyselyn mukaan maanomistajat näkivät poronhoidon tärkeänä elinkeinona, joka kuuluu nykyiselle poronhoitoalueelle ja jossa on kasvumahdollisuuksia. Valtaosa oli myös eri mieltä siitä, että poroja tulisi paimentaa enemmän.</w:t>
      </w:r>
    </w:p>
    <w:p w14:paraId="6EBD0003" w14:textId="77777777" w:rsidR="00DA2999" w:rsidRPr="009D58A8" w:rsidRDefault="00DA2999" w:rsidP="009D58A8">
      <w:pPr>
        <w:jc w:val="both"/>
      </w:pPr>
    </w:p>
    <w:p w14:paraId="72CEDCFE" w14:textId="41F91BA6" w:rsidR="00DA2999" w:rsidRPr="009D58A8" w:rsidRDefault="00DA2999" w:rsidP="009D58A8">
      <w:pPr>
        <w:jc w:val="both"/>
      </w:pPr>
      <w:r w:rsidRPr="009D58A8">
        <w:rPr>
          <w:noProof/>
          <w:lang w:eastAsia="fi-FI"/>
        </w:rPr>
        <w:drawing>
          <wp:inline distT="0" distB="0" distL="0" distR="0" wp14:anchorId="6F39B0D3" wp14:editId="67DA6F9F">
            <wp:extent cx="3487420" cy="5145405"/>
            <wp:effectExtent l="0" t="0" r="0"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7420" cy="5145405"/>
                    </a:xfrm>
                    <a:prstGeom prst="rect">
                      <a:avLst/>
                    </a:prstGeom>
                    <a:noFill/>
                  </pic:spPr>
                </pic:pic>
              </a:graphicData>
            </a:graphic>
          </wp:inline>
        </w:drawing>
      </w:r>
    </w:p>
    <w:p w14:paraId="0500EAF2" w14:textId="77777777" w:rsidR="00DA2999" w:rsidRPr="009D58A8" w:rsidRDefault="00DA2999" w:rsidP="009D58A8">
      <w:pPr>
        <w:jc w:val="both"/>
      </w:pPr>
    </w:p>
    <w:p w14:paraId="0F420455" w14:textId="77777777" w:rsidR="00DA2999" w:rsidRPr="009D58A8" w:rsidRDefault="00DA2999" w:rsidP="009D58A8">
      <w:pPr>
        <w:jc w:val="both"/>
      </w:pPr>
    </w:p>
    <w:p w14:paraId="0F2A30E3" w14:textId="2E54CD1A" w:rsidR="00961DA1" w:rsidRPr="009D58A8" w:rsidRDefault="00E743B9" w:rsidP="009D58A8">
      <w:pPr>
        <w:jc w:val="both"/>
      </w:pPr>
      <w:r w:rsidRPr="009D58A8">
        <w:t>Kuva 10</w:t>
      </w:r>
      <w:r w:rsidR="00DA2999" w:rsidRPr="009D58A8">
        <w:t xml:space="preserve">. Maatalousalueet poronhoitoalueella. </w:t>
      </w:r>
      <w:r w:rsidRPr="009D58A8">
        <w:t>Lähde: Elinympäristön tietopalvelu Liiteri.</w:t>
      </w:r>
    </w:p>
    <w:p w14:paraId="46ACA831" w14:textId="77777777" w:rsidR="005D412F" w:rsidRPr="009D58A8" w:rsidRDefault="005D412F" w:rsidP="009D58A8">
      <w:pPr>
        <w:jc w:val="both"/>
      </w:pPr>
    </w:p>
    <w:p w14:paraId="68BD29E7" w14:textId="7699C3B0" w:rsidR="00BA1325" w:rsidRPr="009D58A8" w:rsidRDefault="00C25307" w:rsidP="009D58A8">
      <w:pPr>
        <w:jc w:val="both"/>
      </w:pPr>
      <w:r w:rsidRPr="009D58A8">
        <w:t>Pohjola</w:t>
      </w:r>
      <w:r w:rsidR="00272559" w:rsidRPr="009D58A8">
        <w:t xml:space="preserve">n ja </w:t>
      </w:r>
      <w:r w:rsidRPr="009D58A8">
        <w:t>V</w:t>
      </w:r>
      <w:r w:rsidR="00272559" w:rsidRPr="009D58A8">
        <w:t>alkosen (</w:t>
      </w:r>
      <w:r w:rsidR="00BA1325" w:rsidRPr="009D58A8">
        <w:t>2012</w:t>
      </w:r>
      <w:r w:rsidR="00272559" w:rsidRPr="009D58A8">
        <w:t xml:space="preserve">) eteläisissä paliskunnissa tekemän poronhoitajien haastattelututkimuksen mukaan </w:t>
      </w:r>
      <w:r w:rsidR="00BA1325" w:rsidRPr="009D58A8">
        <w:t>asutuksen keskittyminen taajamiin ja pienempien</w:t>
      </w:r>
      <w:r w:rsidR="00272559" w:rsidRPr="009D58A8">
        <w:t xml:space="preserve"> </w:t>
      </w:r>
      <w:r w:rsidR="00BA1325" w:rsidRPr="009D58A8">
        <w:t>asutuskeskittymien autioituminen ovat osaltaan tehneet lisää tilaa</w:t>
      </w:r>
      <w:r w:rsidR="00272559" w:rsidRPr="009D58A8">
        <w:t xml:space="preserve"> </w:t>
      </w:r>
      <w:r w:rsidR="00BA1325" w:rsidRPr="009D58A8">
        <w:t xml:space="preserve">porotaloudelle, ja näin ristiriitaisuudet ovat vähentyneet. </w:t>
      </w:r>
      <w:r w:rsidR="00272559" w:rsidRPr="009D58A8">
        <w:t>P</w:t>
      </w:r>
      <w:r w:rsidR="00BA1325" w:rsidRPr="009D58A8">
        <w:t>orotalouden näkökulmasta laidunmaat lisääntyvät,</w:t>
      </w:r>
      <w:r w:rsidR="00272559" w:rsidRPr="009D58A8">
        <w:t xml:space="preserve"> </w:t>
      </w:r>
      <w:r w:rsidR="00BA1325" w:rsidRPr="009D58A8">
        <w:t>kun viljelysaitojen pystyttämisen sijaan aitoja on purettu. Osalla haastatelluista</w:t>
      </w:r>
      <w:r w:rsidR="00D22DA9" w:rsidRPr="009D58A8">
        <w:t xml:space="preserve"> </w:t>
      </w:r>
      <w:r w:rsidR="00272559" w:rsidRPr="009D58A8">
        <w:t>oli</w:t>
      </w:r>
      <w:r w:rsidR="00BA1325" w:rsidRPr="009D58A8">
        <w:t xml:space="preserve"> ollut ajoittaisia pieniä konflikteja kesäasukkaiden</w:t>
      </w:r>
      <w:r w:rsidR="00272559" w:rsidRPr="009D58A8">
        <w:t xml:space="preserve"> kanssa porojen laiduntamisesta. </w:t>
      </w:r>
    </w:p>
    <w:p w14:paraId="3BFD7569" w14:textId="77777777" w:rsidR="00D22DA9" w:rsidRPr="009D58A8" w:rsidRDefault="00D22DA9" w:rsidP="009D58A8">
      <w:pPr>
        <w:jc w:val="both"/>
      </w:pPr>
    </w:p>
    <w:p w14:paraId="058E059B" w14:textId="2A1F81CA" w:rsidR="00EA5B55" w:rsidRPr="009D58A8" w:rsidRDefault="00D22DA9" w:rsidP="009D58A8">
      <w:pPr>
        <w:jc w:val="both"/>
      </w:pPr>
      <w:r w:rsidRPr="009D58A8">
        <w:t xml:space="preserve">Paikallisten asukkaiden ja vapaa-ajan asukkaiden näkökulmasta ongelmana on </w:t>
      </w:r>
      <w:r w:rsidR="0080506B" w:rsidRPr="009D58A8">
        <w:t>”piha</w:t>
      </w:r>
      <w:r w:rsidRPr="009D58A8">
        <w:t>porot</w:t>
      </w:r>
      <w:r w:rsidR="0080506B" w:rsidRPr="009D58A8">
        <w:t xml:space="preserve">”, jotka </w:t>
      </w:r>
      <w:r w:rsidR="004E7B86" w:rsidRPr="009D58A8">
        <w:t>syövät</w:t>
      </w:r>
      <w:r w:rsidR="00DD2E30" w:rsidRPr="009D58A8">
        <w:t xml:space="preserve"> ja tallovat</w:t>
      </w:r>
      <w:r w:rsidR="004E7B86" w:rsidRPr="009D58A8">
        <w:t xml:space="preserve"> istutuksia</w:t>
      </w:r>
      <w:r w:rsidRPr="009D58A8">
        <w:t xml:space="preserve"> ja sotkevat pihoja. </w:t>
      </w:r>
      <w:r w:rsidR="00AE41BD" w:rsidRPr="009D58A8">
        <w:t xml:space="preserve">Asiaa vaikeuttaa se, että vapaa-ajan asuntojen pihoilla tapahtuvien vahinkojen korvaamiseksi ei ole toistaiseksi olemassa vakiintunutta korvauskäytäntöä tai lainsäädäntöä. </w:t>
      </w:r>
      <w:r w:rsidR="00EA5B55" w:rsidRPr="009D58A8">
        <w:t xml:space="preserve">Poronhoitolain 31.1 §:n mukaan muualla kuin saamelaisten kotiseutualueella poroja on hoidettava siten, etteivät ne pääse puutarhoihin, vakinaisten asuntojen pihoihin tai muille erityiseen käyttöön otetuille alueille. Valtaosa </w:t>
      </w:r>
      <w:r w:rsidR="00EA5B55" w:rsidRPr="009D58A8">
        <w:lastRenderedPageBreak/>
        <w:t>MMMn verkkokyselyn vastanneista poronhoitoalueen asukkaista piti porojen laiduntamista liian lähellä asutusta merkittävänä ongelmana. Valtaosa asukkaista oli myös tyytymättömiä nykyiseen poronhoitoa koskevaan lainsäädäntöön, hallintoon ja ohjaukseen ja toivoivat panostusta poronhoitajien ja porottomien välisten ristiriitojen ennaltaehkäisyyn.</w:t>
      </w:r>
      <w:r w:rsidR="00112561" w:rsidRPr="009D58A8">
        <w:t xml:space="preserve"> </w:t>
      </w:r>
      <w:r w:rsidRPr="009D58A8">
        <w:t xml:space="preserve">Poronhoitajien näkökulmasta </w:t>
      </w:r>
      <w:r w:rsidR="004E7B86" w:rsidRPr="009D58A8">
        <w:t xml:space="preserve">taas </w:t>
      </w:r>
      <w:r w:rsidR="000573E0" w:rsidRPr="009D58A8">
        <w:t>asutuskeskuste</w:t>
      </w:r>
      <w:r w:rsidR="004E7B86" w:rsidRPr="009D58A8">
        <w:t>n laajeneminen ja mökkiasutus ovat häiriötekijöitä</w:t>
      </w:r>
      <w:r w:rsidR="000573E0" w:rsidRPr="009D58A8">
        <w:t>, jo</w:t>
      </w:r>
      <w:r w:rsidR="005E291B" w:rsidRPr="009D58A8">
        <w:t>t</w:t>
      </w:r>
      <w:r w:rsidR="007A6632" w:rsidRPr="009D58A8">
        <w:t>ka pirstovat porolaitumia ja vaikeuttavat</w:t>
      </w:r>
      <w:r w:rsidR="000573E0" w:rsidRPr="009D58A8">
        <w:t xml:space="preserve"> </w:t>
      </w:r>
      <w:r w:rsidR="00334AF9" w:rsidRPr="009D58A8">
        <w:t xml:space="preserve">luonnonlaidunten käyttöä </w:t>
      </w:r>
      <w:r w:rsidR="001B75B9" w:rsidRPr="009D58A8">
        <w:t xml:space="preserve">sekä </w:t>
      </w:r>
      <w:r w:rsidR="000573E0" w:rsidRPr="009D58A8">
        <w:t>tehokkaan laidunkierron järjestämistä</w:t>
      </w:r>
      <w:r w:rsidR="005606D8" w:rsidRPr="009D58A8">
        <w:t xml:space="preserve"> (</w:t>
      </w:r>
      <w:r w:rsidR="006D7A3C" w:rsidRPr="009D58A8">
        <w:t>Colpaert ja</w:t>
      </w:r>
      <w:r w:rsidR="00D02494" w:rsidRPr="009D58A8">
        <w:t xml:space="preserve"> Nykänen 2006</w:t>
      </w:r>
      <w:r w:rsidR="008F2E45" w:rsidRPr="009D58A8">
        <w:t>; Kitti ym. 2006; Turunen ym. 2009</w:t>
      </w:r>
      <w:r w:rsidR="005606D8" w:rsidRPr="009D58A8">
        <w:t>)</w:t>
      </w:r>
      <w:r w:rsidR="000573E0" w:rsidRPr="009D58A8">
        <w:t xml:space="preserve">. </w:t>
      </w:r>
    </w:p>
    <w:p w14:paraId="3479B139" w14:textId="77777777" w:rsidR="00D22932" w:rsidRPr="009D58A8" w:rsidRDefault="00D22932" w:rsidP="009D58A8">
      <w:pPr>
        <w:jc w:val="both"/>
      </w:pPr>
    </w:p>
    <w:p w14:paraId="3B90AE1A" w14:textId="709A9790" w:rsidR="00DD2E30" w:rsidRPr="009D58A8" w:rsidRDefault="00EA5B55" w:rsidP="009D58A8">
      <w:pPr>
        <w:jc w:val="both"/>
      </w:pPr>
      <w:r w:rsidRPr="009D58A8">
        <w:t>R</w:t>
      </w:r>
      <w:r w:rsidR="004E7B86" w:rsidRPr="009D58A8">
        <w:t>ovaniemellä tehdyn paikkatietopohjaisen verkkokyselyn mukaan (n=75) noin puolet asukkaista ja virkistyskäyttäjistä suhtautui neutraalisti porojen tulemiseen asuinalueille</w:t>
      </w:r>
      <w:r w:rsidR="0080506B" w:rsidRPr="009D58A8">
        <w:t>, noin 40 % piti sitä huonona tai erittäin huonona</w:t>
      </w:r>
      <w:r w:rsidR="005E291B" w:rsidRPr="009D58A8">
        <w:t xml:space="preserve"> asiana</w:t>
      </w:r>
      <w:r w:rsidR="0080506B" w:rsidRPr="009D58A8">
        <w:t xml:space="preserve">, </w:t>
      </w:r>
      <w:r w:rsidR="004E7B86" w:rsidRPr="009D58A8">
        <w:t>ja noin kymmenesosa</w:t>
      </w:r>
      <w:r w:rsidRPr="009D58A8">
        <w:t xml:space="preserve"> </w:t>
      </w:r>
      <w:r w:rsidR="004E7B86" w:rsidRPr="009D58A8">
        <w:t>hyvänä tai erittäin hyvänä asiana</w:t>
      </w:r>
      <w:r w:rsidR="00DD2E30" w:rsidRPr="009D58A8">
        <w:t xml:space="preserve"> (Vartiainen ja Kotilainen 2017)</w:t>
      </w:r>
      <w:r w:rsidR="004E7B86" w:rsidRPr="009D58A8">
        <w:t xml:space="preserve">. </w:t>
      </w:r>
      <w:r w:rsidR="00DD2E30" w:rsidRPr="009D58A8">
        <w:t>Tutkimuksessa havaittiin, että porohavainnot</w:t>
      </w:r>
      <w:r w:rsidRPr="009D58A8">
        <w:t xml:space="preserve"> </w:t>
      </w:r>
      <w:r w:rsidR="00DD2E30" w:rsidRPr="009D58A8">
        <w:t xml:space="preserve">keskittyivät pääosin uusien </w:t>
      </w:r>
      <w:r w:rsidRPr="009D58A8">
        <w:t>a</w:t>
      </w:r>
      <w:r w:rsidR="00DD2E30" w:rsidRPr="009D58A8">
        <w:t xml:space="preserve">suinrakennusten pihoille ja niiden läheisyyteen. Porot ovat tottuneet </w:t>
      </w:r>
      <w:r w:rsidR="00334AF9" w:rsidRPr="009D58A8">
        <w:t xml:space="preserve">laiduntamaan tiettyjä alueita ja </w:t>
      </w:r>
      <w:r w:rsidR="00DD2E30" w:rsidRPr="009D58A8">
        <w:t xml:space="preserve">kulkemaan tiettyjä reittejä, joten </w:t>
      </w:r>
      <w:r w:rsidR="0080506B" w:rsidRPr="009D58A8">
        <w:t xml:space="preserve">ne </w:t>
      </w:r>
      <w:r w:rsidR="00DD2E30" w:rsidRPr="009D58A8">
        <w:t>saattavat jatkaa kulkua</w:t>
      </w:r>
      <w:r w:rsidR="0080506B" w:rsidRPr="009D58A8">
        <w:t>an uusien asuin</w:t>
      </w:r>
      <w:r w:rsidR="00DD2E30" w:rsidRPr="009D58A8">
        <w:t xml:space="preserve">alueiden läpi. Lisäksi myös uudet nurmikot ja istutukset houkuttelevat poroja vierailemaan pihoilla. Uusilla </w:t>
      </w:r>
      <w:r w:rsidR="007A6632" w:rsidRPr="009D58A8">
        <w:t>asunto</w:t>
      </w:r>
      <w:r w:rsidR="00DD2E30" w:rsidRPr="009D58A8">
        <w:t>alueilla porojen vierailuihin myös suhtaudutaan kielteisemmin. Poroja pelätään enemmän ja niitä pidetään häiritsevämpinä to</w:t>
      </w:r>
      <w:r w:rsidR="007879EE" w:rsidRPr="009D58A8">
        <w:t>i</w:t>
      </w:r>
      <w:r w:rsidR="00DD2E30" w:rsidRPr="009D58A8">
        <w:t xml:space="preserve">sin kun vanhemmilla alueilla, joissa niihin on totuttu ja joissa niitä on myös vähemmän.  Tärkeimmiksi toimenpide-ehdotuksiksi asukkaat ja virkistyskäyttäjät nostivat pihojen aitaamisen ja uusille rakentajille suunnatun ohjeen laatimisen. </w:t>
      </w:r>
      <w:r w:rsidR="007879EE" w:rsidRPr="009D58A8">
        <w:t>P</w:t>
      </w:r>
      <w:r w:rsidR="00DD2E30" w:rsidRPr="009D58A8">
        <w:t xml:space="preserve">orojen </w:t>
      </w:r>
      <w:r w:rsidR="007879EE" w:rsidRPr="009D58A8">
        <w:t xml:space="preserve">kulkureitit voidaan huomioida kaavoituksessa </w:t>
      </w:r>
      <w:r w:rsidR="005606D8" w:rsidRPr="009D58A8">
        <w:t>(Vartiainen ja Kotilainen 2017).</w:t>
      </w:r>
      <w:r w:rsidR="00DD2E30" w:rsidRPr="009D58A8">
        <w:t xml:space="preserve"> Porot pysyvät todennäköisemmin poissa asuinalueilta, jos uudet asuinalueet kaavoitetaan vanhojen alueiden jatkeiksi eikä rakenneta erillisiä asuinalueita porolaitumille ja porojen kulkureiteille. </w:t>
      </w:r>
      <w:r w:rsidR="005606D8" w:rsidRPr="009D58A8">
        <w:t>Myös Paliskuntain yhdistyksen porovahti-puhelinta pidettiin erittäin tarpeellisena</w:t>
      </w:r>
      <w:r w:rsidR="007879EE" w:rsidRPr="009D58A8">
        <w:t xml:space="preserve"> välineenä porohavaintojen raportoinnissa</w:t>
      </w:r>
      <w:r w:rsidR="005606D8" w:rsidRPr="009D58A8">
        <w:t xml:space="preserve">. </w:t>
      </w:r>
      <w:r w:rsidR="00E06B7A" w:rsidRPr="009D58A8">
        <w:t xml:space="preserve">MMMn verkkokyselyssä enemmistö </w:t>
      </w:r>
      <w:r w:rsidR="0080506B" w:rsidRPr="009D58A8">
        <w:t xml:space="preserve">paikallisista asukkaista ja </w:t>
      </w:r>
      <w:r w:rsidR="00E06B7A" w:rsidRPr="009D58A8">
        <w:t xml:space="preserve">maanomistajista katsoi, että paliskuntiin saa tarvittaessa yhteyden helposti. </w:t>
      </w:r>
      <w:r w:rsidR="00AE41BD" w:rsidRPr="009D58A8">
        <w:t>Maa- ja metsätalousministeriön rahoittamassa ja Luonnonvarakeskuksen vetämässä PALOMA -hankkeessa</w:t>
      </w:r>
      <w:r w:rsidR="00BF66A7" w:rsidRPr="009D58A8">
        <w:rPr>
          <w:rStyle w:val="Alaviitteenviite"/>
        </w:rPr>
        <w:footnoteReference w:id="9"/>
      </w:r>
      <w:r w:rsidR="00AE41BD" w:rsidRPr="009D58A8">
        <w:t xml:space="preserve"> etsitään parhaillaan ratkaisuja pihaporo-ongelmiin. Hankkeen puitteissa testataan porovahti -puhelimen käyttöä Kuusamon alueella, koska siellä tilanne on ollut erittäin kärjistynyt ja toisaalta Rovaniemen porovahtikokeilu osoittautui hyödylliseksi.</w:t>
      </w:r>
    </w:p>
    <w:p w14:paraId="6D8A3197" w14:textId="77777777" w:rsidR="00550744" w:rsidRPr="009D58A8" w:rsidRDefault="00550744" w:rsidP="009D58A8">
      <w:pPr>
        <w:jc w:val="both"/>
      </w:pPr>
    </w:p>
    <w:p w14:paraId="3E5943C7" w14:textId="77777777" w:rsidR="007138FE" w:rsidRPr="009D58A8" w:rsidRDefault="007138FE" w:rsidP="009D58A8">
      <w:pPr>
        <w:pStyle w:val="Luettelokappale"/>
        <w:jc w:val="both"/>
      </w:pPr>
    </w:p>
    <w:p w14:paraId="018A07A2" w14:textId="640B1ADF" w:rsidR="00113835" w:rsidRPr="009D58A8" w:rsidRDefault="009D7E66" w:rsidP="009D58A8">
      <w:pPr>
        <w:pStyle w:val="Otsikko2"/>
        <w:jc w:val="both"/>
      </w:pPr>
      <w:bookmarkStart w:id="24" w:name="_Toc534984703"/>
      <w:bookmarkStart w:id="25" w:name="_Toc534984822"/>
      <w:r w:rsidRPr="009D58A8">
        <w:t>Y</w:t>
      </w:r>
      <w:r w:rsidR="00F221A6" w:rsidRPr="009D58A8">
        <w:t>hteenveto</w:t>
      </w:r>
      <w:r w:rsidR="00113835" w:rsidRPr="009D58A8">
        <w:t xml:space="preserve"> </w:t>
      </w:r>
      <w:bookmarkEnd w:id="24"/>
      <w:bookmarkEnd w:id="25"/>
    </w:p>
    <w:p w14:paraId="27537944" w14:textId="77777777" w:rsidR="00113835" w:rsidRPr="009D58A8" w:rsidRDefault="00113835" w:rsidP="009D58A8">
      <w:pPr>
        <w:jc w:val="both"/>
      </w:pPr>
    </w:p>
    <w:p w14:paraId="11E43B61" w14:textId="39005BB6" w:rsidR="000203D1" w:rsidRPr="009D58A8" w:rsidRDefault="00893A06" w:rsidP="009D58A8">
      <w:pPr>
        <w:jc w:val="both"/>
      </w:pPr>
      <w:r w:rsidRPr="009D58A8">
        <w:t xml:space="preserve">Poronhoito tarjoaa työtä ja toimeentuloa seuduilla, joilla muita elinkeinomahdollisuuksia on niukasti. </w:t>
      </w:r>
      <w:r w:rsidR="0033201B" w:rsidRPr="009D58A8">
        <w:t>Poronhoito</w:t>
      </w:r>
      <w:r w:rsidR="00453761" w:rsidRPr="009D58A8">
        <w:t xml:space="preserve"> onkin monissa tapauksessa</w:t>
      </w:r>
      <w:r w:rsidR="00F221A6" w:rsidRPr="009D58A8">
        <w:t xml:space="preserve"> se ankkuri, joka kiinni</w:t>
      </w:r>
      <w:r w:rsidR="001B15AC" w:rsidRPr="009D58A8">
        <w:t>tää</w:t>
      </w:r>
      <w:r w:rsidR="00F221A6" w:rsidRPr="009D58A8">
        <w:t xml:space="preserve"> ihmiset tukevasti kotiseudulleen ja luo siten myös muuta yrittäjyyttä ja elinkeinotoimintaa </w:t>
      </w:r>
      <w:r w:rsidR="001B15AC" w:rsidRPr="009D58A8">
        <w:t xml:space="preserve">erityisesti pieniin </w:t>
      </w:r>
      <w:r w:rsidR="00F221A6" w:rsidRPr="009D58A8">
        <w:t>kyliin.</w:t>
      </w:r>
      <w:r w:rsidR="00D92D76" w:rsidRPr="009D58A8">
        <w:t xml:space="preserve"> Porot ja poronhoito ovat myös olennainen osa pohjoisen luontoa</w:t>
      </w:r>
      <w:r w:rsidR="000203D1" w:rsidRPr="009D58A8">
        <w:t>, sekä fyysistä että mielen maisemaa,</w:t>
      </w:r>
      <w:r w:rsidR="00D92D76" w:rsidRPr="009D58A8">
        <w:t xml:space="preserve"> ja niillä on merkittävä rooli luontoon pohjautuvan elämäntavan ja kulttuurin ylläpitämisessä ja uusiutumisessa. </w:t>
      </w:r>
      <w:r w:rsidR="0033201B" w:rsidRPr="009D58A8">
        <w:t>Poronhoidolla on erityisen merkittävä rooli saamelaisten kulttuuri-identiteetille—myös niille saamelaisille</w:t>
      </w:r>
      <w:r w:rsidR="00356F88" w:rsidRPr="009D58A8">
        <w:t>,</w:t>
      </w:r>
      <w:r w:rsidR="0033201B" w:rsidRPr="009D58A8">
        <w:t xml:space="preserve"> jotka eivät toimi elinkeinon parissa.</w:t>
      </w:r>
      <w:r w:rsidR="000203D1" w:rsidRPr="009D58A8">
        <w:t xml:space="preserve"> Poronhoito pitää yllä perinteistä saamelaista tietotaitoa ja </w:t>
      </w:r>
      <w:r w:rsidR="005D657B" w:rsidRPr="009D58A8">
        <w:t>ja yhteisöllistä elämäntapaa</w:t>
      </w:r>
      <w:r w:rsidR="000203D1" w:rsidRPr="009D58A8">
        <w:t xml:space="preserve"> ja tarjoaa luonnollisen ympäristön poronhoitoon liitty</w:t>
      </w:r>
      <w:r w:rsidR="008452DA">
        <w:t>vän saamen</w:t>
      </w:r>
      <w:r w:rsidR="000203D1" w:rsidRPr="009D58A8">
        <w:t xml:space="preserve">kielisen sanaston oppimiseksi.   </w:t>
      </w:r>
    </w:p>
    <w:p w14:paraId="598DC863" w14:textId="77777777" w:rsidR="0033201B" w:rsidRPr="009D58A8" w:rsidRDefault="0033201B" w:rsidP="009D58A8">
      <w:pPr>
        <w:jc w:val="both"/>
      </w:pPr>
    </w:p>
    <w:p w14:paraId="5CDF6F56" w14:textId="5DCB2477" w:rsidR="002124EF" w:rsidRPr="009D58A8" w:rsidRDefault="00453761" w:rsidP="009D58A8">
      <w:pPr>
        <w:jc w:val="both"/>
      </w:pPr>
      <w:r w:rsidRPr="009D58A8">
        <w:t xml:space="preserve">Poronhoidon </w:t>
      </w:r>
      <w:r w:rsidR="009541DB" w:rsidRPr="009D58A8">
        <w:t xml:space="preserve">laidunympäristön käyttöön liittyvinä </w:t>
      </w:r>
      <w:r w:rsidRPr="009D58A8">
        <w:t>haaste</w:t>
      </w:r>
      <w:r w:rsidR="009541DB" w:rsidRPr="009D58A8">
        <w:t>i</w:t>
      </w:r>
      <w:r w:rsidRPr="009D58A8">
        <w:t>na o</w:t>
      </w:r>
      <w:r w:rsidR="009541DB" w:rsidRPr="009D58A8">
        <w:t>vat</w:t>
      </w:r>
      <w:r w:rsidRPr="009D58A8">
        <w:t xml:space="preserve"> lukuisat muut kilpailevat maankäyttömuodot</w:t>
      </w:r>
      <w:r w:rsidR="00041E6F" w:rsidRPr="009D58A8">
        <w:t xml:space="preserve"> ja niihin liittyvä infrastruktuuri kuten tiestö</w:t>
      </w:r>
      <w:r w:rsidRPr="009D58A8">
        <w:t xml:space="preserve">, jotka </w:t>
      </w:r>
      <w:r w:rsidR="00041E6F" w:rsidRPr="009D58A8">
        <w:t xml:space="preserve">vähentävät käyttökelpoisia laidunmaita joka suoraan tai epäsuorasti pirstomalla </w:t>
      </w:r>
      <w:r w:rsidR="009541DB" w:rsidRPr="009D58A8">
        <w:t xml:space="preserve">yhtenääisiä laidunalueita </w:t>
      </w:r>
      <w:r w:rsidR="00041E6F" w:rsidRPr="009D58A8">
        <w:t>ja vaikeuttamalla</w:t>
      </w:r>
      <w:r w:rsidR="009541DB" w:rsidRPr="009D58A8">
        <w:t xml:space="preserve"> laidunkiertoa, joka suojaa mm.</w:t>
      </w:r>
      <w:r w:rsidR="00041E6F" w:rsidRPr="009D58A8">
        <w:t xml:space="preserve"> jäkälälaitumia </w:t>
      </w:r>
      <w:r w:rsidR="009541DB" w:rsidRPr="009D58A8">
        <w:t>kesäaikaiselta kulutukselta</w:t>
      </w:r>
      <w:r w:rsidR="00041E6F" w:rsidRPr="009D58A8">
        <w:t>.</w:t>
      </w:r>
      <w:r w:rsidR="00356F88" w:rsidRPr="009D58A8">
        <w:t xml:space="preserve"> Laidunrauhaa häiritsee myös lisääntyvä </w:t>
      </w:r>
      <w:r w:rsidR="00AE41BD" w:rsidRPr="009D58A8">
        <w:t xml:space="preserve">luonnon virkistyskäyttö, </w:t>
      </w:r>
      <w:r w:rsidR="00356F88" w:rsidRPr="009D58A8">
        <w:t xml:space="preserve">matkailu </w:t>
      </w:r>
      <w:r w:rsidR="00164EC9" w:rsidRPr="009D58A8">
        <w:t>ja</w:t>
      </w:r>
      <w:r w:rsidR="009541DB" w:rsidRPr="009D58A8">
        <w:t xml:space="preserve"> </w:t>
      </w:r>
      <w:r w:rsidR="00164EC9" w:rsidRPr="009D58A8">
        <w:t>pe</w:t>
      </w:r>
      <w:r w:rsidR="00BF66A7" w:rsidRPr="009D58A8">
        <w:t>dot</w:t>
      </w:r>
      <w:r w:rsidR="00164EC9" w:rsidRPr="009D58A8">
        <w:t>, jälkimmäinen erityisesti pohjoisella ja itäisellä poronh</w:t>
      </w:r>
      <w:r w:rsidR="00E743B9" w:rsidRPr="009D58A8">
        <w:t xml:space="preserve">oitoalueella. </w:t>
      </w:r>
      <w:r w:rsidR="00821580" w:rsidRPr="009D58A8">
        <w:t>Toisaalta matkailun ja poronhoidon intressit ovat myös yhtenevät. Vastaav</w:t>
      </w:r>
      <w:r w:rsidR="005B40D2" w:rsidRPr="009D58A8">
        <w:t>a</w:t>
      </w:r>
      <w:r w:rsidR="00821580" w:rsidRPr="009D58A8">
        <w:t xml:space="preserve">sti poronhoidon ja luonnonsuojelun intressit enimmäkseen kohtaavat kuin menevät ristiin, joskin </w:t>
      </w:r>
      <w:r w:rsidR="005B40D2" w:rsidRPr="009D58A8">
        <w:t>suden ja ahman sekä luontotyyppien suojelu asettavat haasteita poronhoidolle</w:t>
      </w:r>
      <w:r w:rsidR="00821580" w:rsidRPr="009D58A8">
        <w:t>.</w:t>
      </w:r>
    </w:p>
    <w:p w14:paraId="7748E241" w14:textId="77777777" w:rsidR="002124EF" w:rsidRPr="009D58A8" w:rsidRDefault="002124EF" w:rsidP="009D58A8">
      <w:pPr>
        <w:jc w:val="both"/>
      </w:pPr>
    </w:p>
    <w:p w14:paraId="103A6BEA" w14:textId="0AE39D50" w:rsidR="005607F6" w:rsidRPr="009D58A8" w:rsidRDefault="00BF66A7" w:rsidP="009D58A8">
      <w:pPr>
        <w:jc w:val="both"/>
      </w:pPr>
      <w:r w:rsidRPr="009D58A8">
        <w:t xml:space="preserve">Poronhoitoalueen paliskunnat eroavat tosistaan niin maankäytön haasteiden, luonnonolojen sekä poronhoitokulttuurin osalta. </w:t>
      </w:r>
      <w:r w:rsidR="00E743B9" w:rsidRPr="009D58A8">
        <w:t>Taulukossa 1</w:t>
      </w:r>
      <w:r w:rsidR="00164EC9" w:rsidRPr="009D58A8">
        <w:t xml:space="preserve"> on esitetty yhteenveto poronhoidon keskeisimmistä haasteista eri paliskunnissa</w:t>
      </w:r>
      <w:r w:rsidR="005607F6" w:rsidRPr="009D58A8">
        <w:t xml:space="preserve"> paliskuntakohtaisen haastattelukierroksen pohjalta</w:t>
      </w:r>
      <w:r w:rsidR="005607F6" w:rsidRPr="009D58A8">
        <w:rPr>
          <w:rStyle w:val="Alaviitteenviite"/>
        </w:rPr>
        <w:footnoteReference w:id="10"/>
      </w:r>
      <w:r w:rsidRPr="009D58A8">
        <w:t xml:space="preserve">. </w:t>
      </w:r>
      <w:r w:rsidR="005607F6" w:rsidRPr="009D58A8">
        <w:t xml:space="preserve">Yleiskuva erilaisista maankäyttöpaineista poronhoitoalueella on esitetty </w:t>
      </w:r>
      <w:r w:rsidR="00CA726F" w:rsidRPr="009D58A8">
        <w:t>kuva</w:t>
      </w:r>
      <w:r w:rsidR="00164EC9" w:rsidRPr="009D58A8">
        <w:t>s</w:t>
      </w:r>
      <w:r w:rsidR="00CA726F" w:rsidRPr="009D58A8">
        <w:t>s</w:t>
      </w:r>
      <w:r w:rsidR="00E743B9" w:rsidRPr="009D58A8">
        <w:t>a 11</w:t>
      </w:r>
      <w:r w:rsidR="00CA726F" w:rsidRPr="009D58A8">
        <w:t>.</w:t>
      </w:r>
      <w:r w:rsidR="00164EC9" w:rsidRPr="009D58A8">
        <w:t xml:space="preserve"> </w:t>
      </w:r>
    </w:p>
    <w:p w14:paraId="44D39036" w14:textId="77777777" w:rsidR="005607F6" w:rsidRPr="009D58A8" w:rsidRDefault="005607F6" w:rsidP="009D58A8">
      <w:pPr>
        <w:jc w:val="both"/>
      </w:pPr>
    </w:p>
    <w:p w14:paraId="10A425C7" w14:textId="15EBD3BB" w:rsidR="00164EC9" w:rsidRPr="009D58A8" w:rsidRDefault="00CA726F" w:rsidP="009D58A8">
      <w:pPr>
        <w:jc w:val="both"/>
      </w:pPr>
      <w:r w:rsidRPr="009D58A8">
        <w:lastRenderedPageBreak/>
        <w:t>K</w:t>
      </w:r>
      <w:r w:rsidR="00E743B9" w:rsidRPr="009D58A8">
        <w:t xml:space="preserve">uvassa 12 </w:t>
      </w:r>
      <w:r w:rsidRPr="009D58A8">
        <w:t xml:space="preserve"> on havainnollistettu eri maankäyttömuotojen aiheuttamia häiriövaikutuksia poronhoidolle.</w:t>
      </w:r>
      <w:r w:rsidR="009541DB" w:rsidRPr="009D58A8">
        <w:t xml:space="preserve"> Poronhoitoalueen pohjoisosissa ja itärajaan rajoittuvissa paliskunnissa pedot </w:t>
      </w:r>
      <w:r w:rsidR="001453E0" w:rsidRPr="009D58A8">
        <w:t>vaikuttavat</w:t>
      </w:r>
      <w:r w:rsidR="009541DB" w:rsidRPr="009D58A8">
        <w:t xml:space="preserve"> m</w:t>
      </w:r>
      <w:r w:rsidR="001453E0" w:rsidRPr="009D58A8">
        <w:t>erkittävästi</w:t>
      </w:r>
      <w:r w:rsidR="009541DB" w:rsidRPr="009D58A8">
        <w:t xml:space="preserve"> </w:t>
      </w:r>
      <w:r w:rsidR="001453E0" w:rsidRPr="009D58A8">
        <w:t>tai hyvin merkittävästi poronhoitoon ja sen tuloihin</w:t>
      </w:r>
      <w:r w:rsidR="009541DB" w:rsidRPr="009D58A8">
        <w:t>. Poronhoitoalueen keski- ja eteläosissa  sekä Ylä-Lapin metsätalousvaltaisissa paliskunnissa mets</w:t>
      </w:r>
      <w:r w:rsidR="001453E0" w:rsidRPr="009D58A8">
        <w:t>ä</w:t>
      </w:r>
      <w:r w:rsidR="009541DB" w:rsidRPr="009D58A8">
        <w:t xml:space="preserve">talous </w:t>
      </w:r>
      <w:r w:rsidR="001453E0" w:rsidRPr="009D58A8">
        <w:t xml:space="preserve">on vaikuttanut tai vaikuttaa laajasti </w:t>
      </w:r>
      <w:r w:rsidR="009541DB" w:rsidRPr="009D58A8">
        <w:t xml:space="preserve"> </w:t>
      </w:r>
      <w:r w:rsidR="001453E0" w:rsidRPr="009D58A8">
        <w:t>laidunten laatuun, määriin ja käytettävyyteen.</w:t>
      </w:r>
      <w:r w:rsidR="009541DB" w:rsidRPr="009D58A8">
        <w:t xml:space="preserve"> </w:t>
      </w:r>
      <w:r w:rsidR="001453E0" w:rsidRPr="009D58A8">
        <w:t>Tämän lisäksi Keski-Lapissa</w:t>
      </w:r>
      <w:r w:rsidR="007617BE" w:rsidRPr="009D58A8">
        <w:t xml:space="preserve"> kaivostoiminta</w:t>
      </w:r>
      <w:r w:rsidR="001453E0" w:rsidRPr="009D58A8">
        <w:t xml:space="preserve"> ja Lounais-Lapissa </w:t>
      </w:r>
      <w:r w:rsidR="007617BE" w:rsidRPr="009D58A8">
        <w:t xml:space="preserve">turvetuotanto  </w:t>
      </w:r>
      <w:r w:rsidR="001453E0" w:rsidRPr="009D58A8">
        <w:t xml:space="preserve">vähentävät </w:t>
      </w:r>
      <w:r w:rsidR="007617BE" w:rsidRPr="009D58A8">
        <w:t>laitumia ja heikentävät niiden käytettävyyttä</w:t>
      </w:r>
      <w:r w:rsidR="005607F6" w:rsidRPr="009D58A8">
        <w:t xml:space="preserve">. </w:t>
      </w:r>
    </w:p>
    <w:p w14:paraId="264D2111" w14:textId="77777777" w:rsidR="00164EC9" w:rsidRPr="009D58A8" w:rsidRDefault="00164EC9" w:rsidP="009D58A8">
      <w:pPr>
        <w:jc w:val="both"/>
      </w:pPr>
    </w:p>
    <w:p w14:paraId="308654AB" w14:textId="1326752B" w:rsidR="00453761" w:rsidRDefault="00453761" w:rsidP="009D58A8">
      <w:pPr>
        <w:jc w:val="both"/>
      </w:pPr>
      <w:r w:rsidRPr="009D58A8">
        <w:t xml:space="preserve">Laidunten kuluminen on </w:t>
      </w:r>
      <w:r w:rsidR="00041E6F" w:rsidRPr="009D58A8">
        <w:t xml:space="preserve">jokseenkin </w:t>
      </w:r>
      <w:r w:rsidRPr="009D58A8">
        <w:t>väistämätöntä tilanteessa, jossa käyttökelp</w:t>
      </w:r>
      <w:r w:rsidR="00041E6F" w:rsidRPr="009D58A8">
        <w:t>o</w:t>
      </w:r>
      <w:r w:rsidRPr="009D58A8">
        <w:t xml:space="preserve">isten laitumien määrä supistuu </w:t>
      </w:r>
      <w:r w:rsidR="008F2E45" w:rsidRPr="009D58A8">
        <w:t>muun maankäytön seurauksena</w:t>
      </w:r>
      <w:r w:rsidRPr="009D58A8">
        <w:t xml:space="preserve"> ja poromäärät pysyvät samana. </w:t>
      </w:r>
      <w:r w:rsidR="00041E6F" w:rsidRPr="009D58A8">
        <w:t xml:space="preserve">Helteen </w:t>
      </w:r>
      <w:r w:rsidR="0033201B" w:rsidRPr="009D58A8">
        <w:t>(2015</w:t>
      </w:r>
      <w:r w:rsidR="00041E6F" w:rsidRPr="009D58A8">
        <w:t xml:space="preserve">) mukaan ongelmien siemen kylvettiin jo sotien jälkeisinä vuosina, jolloin tehtiin laajamittaisia hakkuita ja samalla poronhoidossa tavoiteltiin sotia edeltäneitä huippuporolukuja. Nykytilanteessa </w:t>
      </w:r>
      <w:r w:rsidR="0033201B" w:rsidRPr="009D58A8">
        <w:t xml:space="preserve">pelkkiin luonnonlaitumiin perustuva poronhoito ei ole enää valtaosassa paliskunnista mahdollista, vaan porojen selvitymistä </w:t>
      </w:r>
      <w:r w:rsidR="00356F88" w:rsidRPr="009D58A8">
        <w:t xml:space="preserve">tuetaan talviaikaisella lisäruokinnalla joko maastoon, lähinnä pohjoisessa, tai </w:t>
      </w:r>
      <w:r w:rsidR="00AE41BD" w:rsidRPr="009D58A8">
        <w:t xml:space="preserve">myös </w:t>
      </w:r>
      <w:r w:rsidR="00356F88" w:rsidRPr="009D58A8">
        <w:t>tarhoihin etelä</w:t>
      </w:r>
      <w:r w:rsidR="009541DB" w:rsidRPr="009D58A8">
        <w:t>- ja keski</w:t>
      </w:r>
      <w:r w:rsidR="00356F88" w:rsidRPr="009D58A8">
        <w:t>osissa poronhoitoaluetta</w:t>
      </w:r>
      <w:r w:rsidR="008955F2" w:rsidRPr="009D58A8">
        <w:t xml:space="preserve"> (</w:t>
      </w:r>
      <w:r w:rsidR="008F2E45" w:rsidRPr="009D58A8">
        <w:t>Lépy ym. 2018</w:t>
      </w:r>
      <w:r w:rsidR="008955F2" w:rsidRPr="009D58A8">
        <w:t>)</w:t>
      </w:r>
      <w:r w:rsidR="00356F88" w:rsidRPr="009D58A8">
        <w:t>.</w:t>
      </w:r>
      <w:r w:rsidR="00356F88">
        <w:t xml:space="preserve"> </w:t>
      </w:r>
    </w:p>
    <w:p w14:paraId="4786A8EC" w14:textId="77777777" w:rsidR="00893A06" w:rsidRDefault="00893A06" w:rsidP="009D58A8">
      <w:pPr>
        <w:jc w:val="both"/>
      </w:pPr>
    </w:p>
    <w:p w14:paraId="485FEE03" w14:textId="255CEDD2" w:rsidR="003629FA" w:rsidRPr="00D92D76" w:rsidRDefault="003629FA" w:rsidP="009D58A8">
      <w:pPr>
        <w:pStyle w:val="Kuvaotsikko"/>
        <w:jc w:val="both"/>
        <w:rPr>
          <w:sz w:val="22"/>
          <w:szCs w:val="22"/>
        </w:rPr>
      </w:pPr>
      <w:r w:rsidRPr="00D92D76">
        <w:rPr>
          <w:sz w:val="22"/>
          <w:szCs w:val="22"/>
        </w:rPr>
        <w:t xml:space="preserve">Taulukko </w:t>
      </w:r>
      <w:r w:rsidR="0039639E" w:rsidRPr="00D92D76">
        <w:rPr>
          <w:noProof/>
          <w:sz w:val="22"/>
          <w:szCs w:val="22"/>
        </w:rPr>
        <w:fldChar w:fldCharType="begin"/>
      </w:r>
      <w:r w:rsidR="0039639E" w:rsidRPr="00D92D76">
        <w:rPr>
          <w:noProof/>
          <w:sz w:val="22"/>
          <w:szCs w:val="22"/>
        </w:rPr>
        <w:instrText xml:space="preserve"> SEQ Taulukko \* ARABIC </w:instrText>
      </w:r>
      <w:r w:rsidR="0039639E" w:rsidRPr="00D92D76">
        <w:rPr>
          <w:noProof/>
          <w:sz w:val="22"/>
          <w:szCs w:val="22"/>
        </w:rPr>
        <w:fldChar w:fldCharType="separate"/>
      </w:r>
      <w:r w:rsidR="000462BC" w:rsidRPr="00D92D76">
        <w:rPr>
          <w:noProof/>
          <w:sz w:val="22"/>
          <w:szCs w:val="22"/>
        </w:rPr>
        <w:t>1</w:t>
      </w:r>
      <w:r w:rsidR="0039639E" w:rsidRPr="00D92D76">
        <w:rPr>
          <w:noProof/>
          <w:sz w:val="22"/>
          <w:szCs w:val="22"/>
        </w:rPr>
        <w:fldChar w:fldCharType="end"/>
      </w:r>
      <w:r w:rsidR="008955F2">
        <w:rPr>
          <w:sz w:val="22"/>
          <w:szCs w:val="22"/>
        </w:rPr>
        <w:t xml:space="preserve">. </w:t>
      </w:r>
      <w:r w:rsidR="009541DB">
        <w:rPr>
          <w:sz w:val="22"/>
          <w:szCs w:val="22"/>
        </w:rPr>
        <w:t>Arvio e</w:t>
      </w:r>
      <w:r w:rsidR="008955F2">
        <w:rPr>
          <w:sz w:val="22"/>
          <w:szCs w:val="22"/>
        </w:rPr>
        <w:t>ri paliskuntien kohtaam</w:t>
      </w:r>
      <w:r w:rsidR="009541DB">
        <w:rPr>
          <w:sz w:val="22"/>
          <w:szCs w:val="22"/>
        </w:rPr>
        <w:t>ista</w:t>
      </w:r>
      <w:r w:rsidR="008955F2">
        <w:rPr>
          <w:sz w:val="22"/>
          <w:szCs w:val="22"/>
        </w:rPr>
        <w:t xml:space="preserve"> ongelm</w:t>
      </w:r>
      <w:r w:rsidR="009541DB">
        <w:rPr>
          <w:sz w:val="22"/>
          <w:szCs w:val="22"/>
        </w:rPr>
        <w:t>ista</w:t>
      </w:r>
      <w:r w:rsidR="008955F2">
        <w:rPr>
          <w:sz w:val="22"/>
          <w:szCs w:val="22"/>
        </w:rPr>
        <w:t xml:space="preserve"> kolmiportaisella asteikolla luokiteltuna (</w:t>
      </w:r>
      <w:r w:rsidRPr="00D92D76">
        <w:rPr>
          <w:sz w:val="22"/>
          <w:szCs w:val="22"/>
        </w:rPr>
        <w:t>Luokittelu: ei tähteä = ei relevantti ongelma, * = kohtalainen ongelma, **= merkittävä ongelma</w:t>
      </w:r>
      <w:r w:rsidR="008955F2">
        <w:rPr>
          <w:sz w:val="22"/>
          <w:szCs w:val="22"/>
        </w:rPr>
        <w:t>)</w:t>
      </w:r>
      <w:r w:rsidR="00D92D76" w:rsidRPr="00D92D76">
        <w:rPr>
          <w:sz w:val="22"/>
          <w:szCs w:val="22"/>
        </w:rPr>
        <w:t xml:space="preserve">. Taulukko on laadittu Paliskuntain yhdistyksen tekemän paliskuntakohtaisen haastattelukierroksen pohjalta. </w:t>
      </w:r>
    </w:p>
    <w:tbl>
      <w:tblPr>
        <w:tblW w:w="0" w:type="auto"/>
        <w:tblLayout w:type="fixed"/>
        <w:tblCellMar>
          <w:left w:w="70" w:type="dxa"/>
          <w:right w:w="70" w:type="dxa"/>
        </w:tblCellMar>
        <w:tblLook w:val="04A0" w:firstRow="1" w:lastRow="0" w:firstColumn="1" w:lastColumn="0" w:noHBand="0" w:noVBand="1"/>
      </w:tblPr>
      <w:tblGrid>
        <w:gridCol w:w="1361"/>
        <w:gridCol w:w="836"/>
        <w:gridCol w:w="850"/>
        <w:gridCol w:w="709"/>
        <w:gridCol w:w="850"/>
        <w:gridCol w:w="709"/>
        <w:gridCol w:w="709"/>
        <w:gridCol w:w="850"/>
        <w:gridCol w:w="993"/>
        <w:gridCol w:w="708"/>
        <w:gridCol w:w="851"/>
        <w:gridCol w:w="709"/>
      </w:tblGrid>
      <w:tr w:rsidR="005607F6" w:rsidRPr="002E7FE5" w14:paraId="744B70A6" w14:textId="77777777" w:rsidTr="005607F6">
        <w:trPr>
          <w:trHeight w:val="660"/>
          <w:tblHeader/>
        </w:trPr>
        <w:tc>
          <w:tcPr>
            <w:tcW w:w="1361" w:type="dxa"/>
            <w:tcBorders>
              <w:top w:val="single" w:sz="8" w:space="0" w:color="auto"/>
              <w:left w:val="single" w:sz="8" w:space="0" w:color="auto"/>
              <w:bottom w:val="single" w:sz="4" w:space="0" w:color="auto"/>
              <w:right w:val="single" w:sz="4" w:space="0" w:color="auto"/>
            </w:tcBorders>
            <w:shd w:val="clear" w:color="000000" w:fill="FDE9D9"/>
            <w:noWrap/>
            <w:vAlign w:val="bottom"/>
            <w:hideMark/>
          </w:tcPr>
          <w:p w14:paraId="233AB2EF" w14:textId="77777777" w:rsidR="003629FA" w:rsidRPr="005607F6" w:rsidRDefault="003629FA" w:rsidP="009D58A8">
            <w:pPr>
              <w:jc w:val="both"/>
              <w:rPr>
                <w:sz w:val="20"/>
                <w:szCs w:val="20"/>
                <w:lang w:eastAsia="fi-FI"/>
              </w:rPr>
            </w:pPr>
            <w:r w:rsidRPr="005607F6">
              <w:rPr>
                <w:sz w:val="20"/>
                <w:szCs w:val="20"/>
                <w:lang w:eastAsia="fi-FI"/>
              </w:rPr>
              <w:t>Paliskunta</w:t>
            </w:r>
          </w:p>
        </w:tc>
        <w:tc>
          <w:tcPr>
            <w:tcW w:w="836" w:type="dxa"/>
            <w:tcBorders>
              <w:top w:val="single" w:sz="8" w:space="0" w:color="auto"/>
              <w:left w:val="nil"/>
              <w:bottom w:val="single" w:sz="4" w:space="0" w:color="auto"/>
              <w:right w:val="single" w:sz="4" w:space="0" w:color="auto"/>
            </w:tcBorders>
            <w:shd w:val="clear" w:color="000000" w:fill="FDE9D9"/>
            <w:vAlign w:val="bottom"/>
            <w:hideMark/>
          </w:tcPr>
          <w:p w14:paraId="1DEF41B5" w14:textId="77777777" w:rsidR="003629FA" w:rsidRPr="005607F6" w:rsidRDefault="003629FA" w:rsidP="009D58A8">
            <w:pPr>
              <w:jc w:val="both"/>
              <w:rPr>
                <w:sz w:val="20"/>
                <w:szCs w:val="20"/>
                <w:lang w:eastAsia="fi-FI"/>
              </w:rPr>
            </w:pPr>
            <w:r w:rsidRPr="005607F6">
              <w:rPr>
                <w:sz w:val="20"/>
                <w:szCs w:val="20"/>
                <w:lang w:eastAsia="fi-FI"/>
              </w:rPr>
              <w:t>Metsä-talous</w:t>
            </w:r>
          </w:p>
        </w:tc>
        <w:tc>
          <w:tcPr>
            <w:tcW w:w="850" w:type="dxa"/>
            <w:tcBorders>
              <w:top w:val="single" w:sz="8" w:space="0" w:color="auto"/>
              <w:left w:val="nil"/>
              <w:bottom w:val="single" w:sz="4" w:space="0" w:color="auto"/>
              <w:right w:val="single" w:sz="4" w:space="0" w:color="auto"/>
            </w:tcBorders>
            <w:shd w:val="clear" w:color="000000" w:fill="FDE9D9"/>
            <w:vAlign w:val="bottom"/>
            <w:hideMark/>
          </w:tcPr>
          <w:p w14:paraId="7EB89025" w14:textId="24553E83" w:rsidR="003629FA" w:rsidRPr="005607F6" w:rsidRDefault="005607F6" w:rsidP="009D58A8">
            <w:pPr>
              <w:jc w:val="both"/>
              <w:rPr>
                <w:sz w:val="20"/>
                <w:szCs w:val="20"/>
                <w:lang w:eastAsia="fi-FI"/>
              </w:rPr>
            </w:pPr>
            <w:r>
              <w:rPr>
                <w:sz w:val="20"/>
                <w:szCs w:val="20"/>
                <w:lang w:eastAsia="fi-FI"/>
              </w:rPr>
              <w:t>Kaivos-toimin</w:t>
            </w:r>
            <w:r w:rsidR="003629FA" w:rsidRPr="005607F6">
              <w:rPr>
                <w:sz w:val="20"/>
                <w:szCs w:val="20"/>
                <w:lang w:eastAsia="fi-FI"/>
              </w:rPr>
              <w:t>ta</w:t>
            </w:r>
          </w:p>
        </w:tc>
        <w:tc>
          <w:tcPr>
            <w:tcW w:w="709" w:type="dxa"/>
            <w:tcBorders>
              <w:top w:val="single" w:sz="8" w:space="0" w:color="auto"/>
              <w:left w:val="nil"/>
              <w:bottom w:val="single" w:sz="4" w:space="0" w:color="auto"/>
              <w:right w:val="single" w:sz="4" w:space="0" w:color="auto"/>
            </w:tcBorders>
            <w:shd w:val="clear" w:color="000000" w:fill="FDE9D9"/>
            <w:vAlign w:val="bottom"/>
            <w:hideMark/>
          </w:tcPr>
          <w:p w14:paraId="097EE204" w14:textId="77777777" w:rsidR="003629FA" w:rsidRPr="005607F6" w:rsidRDefault="003629FA" w:rsidP="009D58A8">
            <w:pPr>
              <w:jc w:val="both"/>
              <w:rPr>
                <w:sz w:val="20"/>
                <w:szCs w:val="20"/>
                <w:lang w:eastAsia="fi-FI"/>
              </w:rPr>
            </w:pPr>
            <w:r w:rsidRPr="005607F6">
              <w:rPr>
                <w:sz w:val="20"/>
                <w:szCs w:val="20"/>
                <w:lang w:eastAsia="fi-FI"/>
              </w:rPr>
              <w:t>Kullan-kaivuu</w:t>
            </w:r>
          </w:p>
        </w:tc>
        <w:tc>
          <w:tcPr>
            <w:tcW w:w="850" w:type="dxa"/>
            <w:tcBorders>
              <w:top w:val="single" w:sz="8" w:space="0" w:color="auto"/>
              <w:left w:val="nil"/>
              <w:bottom w:val="single" w:sz="4" w:space="0" w:color="auto"/>
              <w:right w:val="single" w:sz="4" w:space="0" w:color="auto"/>
            </w:tcBorders>
            <w:shd w:val="clear" w:color="000000" w:fill="FDE9D9"/>
            <w:vAlign w:val="bottom"/>
            <w:hideMark/>
          </w:tcPr>
          <w:p w14:paraId="63B16F9E" w14:textId="59E408C2" w:rsidR="003629FA" w:rsidRPr="005607F6" w:rsidRDefault="005607F6" w:rsidP="009D58A8">
            <w:pPr>
              <w:jc w:val="both"/>
              <w:rPr>
                <w:sz w:val="20"/>
                <w:szCs w:val="20"/>
                <w:lang w:eastAsia="fi-FI"/>
              </w:rPr>
            </w:pPr>
            <w:r>
              <w:rPr>
                <w:sz w:val="20"/>
                <w:szCs w:val="20"/>
                <w:lang w:eastAsia="fi-FI"/>
              </w:rPr>
              <w:t>Mat-</w:t>
            </w:r>
            <w:r w:rsidR="003629FA" w:rsidRPr="005607F6">
              <w:rPr>
                <w:sz w:val="20"/>
                <w:szCs w:val="20"/>
                <w:lang w:eastAsia="fi-FI"/>
              </w:rPr>
              <w:t>kailu</w:t>
            </w:r>
          </w:p>
        </w:tc>
        <w:tc>
          <w:tcPr>
            <w:tcW w:w="709" w:type="dxa"/>
            <w:tcBorders>
              <w:top w:val="single" w:sz="8" w:space="0" w:color="auto"/>
              <w:left w:val="nil"/>
              <w:bottom w:val="single" w:sz="4" w:space="0" w:color="auto"/>
              <w:right w:val="single" w:sz="4" w:space="0" w:color="auto"/>
            </w:tcBorders>
            <w:shd w:val="clear" w:color="000000" w:fill="FDE9D9"/>
            <w:vAlign w:val="bottom"/>
            <w:hideMark/>
          </w:tcPr>
          <w:p w14:paraId="2913FB22" w14:textId="77777777" w:rsidR="003629FA" w:rsidRPr="005607F6" w:rsidRDefault="003629FA" w:rsidP="009D58A8">
            <w:pPr>
              <w:jc w:val="both"/>
              <w:rPr>
                <w:sz w:val="20"/>
                <w:szCs w:val="20"/>
                <w:lang w:eastAsia="fi-FI"/>
              </w:rPr>
            </w:pPr>
            <w:r w:rsidRPr="005607F6">
              <w:rPr>
                <w:sz w:val="20"/>
                <w:szCs w:val="20"/>
                <w:lang w:eastAsia="fi-FI"/>
              </w:rPr>
              <w:t>Peto-tilanne</w:t>
            </w:r>
          </w:p>
        </w:tc>
        <w:tc>
          <w:tcPr>
            <w:tcW w:w="709" w:type="dxa"/>
            <w:tcBorders>
              <w:top w:val="single" w:sz="8" w:space="0" w:color="auto"/>
              <w:left w:val="nil"/>
              <w:bottom w:val="single" w:sz="4" w:space="0" w:color="auto"/>
              <w:right w:val="single" w:sz="4" w:space="0" w:color="auto"/>
            </w:tcBorders>
            <w:shd w:val="clear" w:color="000000" w:fill="FDE9D9"/>
            <w:vAlign w:val="bottom"/>
            <w:hideMark/>
          </w:tcPr>
          <w:p w14:paraId="7E960F0E" w14:textId="77777777" w:rsidR="003629FA" w:rsidRPr="005607F6" w:rsidRDefault="003629FA" w:rsidP="009D58A8">
            <w:pPr>
              <w:jc w:val="both"/>
              <w:rPr>
                <w:sz w:val="20"/>
                <w:szCs w:val="20"/>
                <w:lang w:eastAsia="fi-FI"/>
              </w:rPr>
            </w:pPr>
            <w:r w:rsidRPr="005607F6">
              <w:rPr>
                <w:sz w:val="20"/>
                <w:szCs w:val="20"/>
                <w:lang w:eastAsia="fi-FI"/>
              </w:rPr>
              <w:t>Maa-talous</w:t>
            </w:r>
          </w:p>
        </w:tc>
        <w:tc>
          <w:tcPr>
            <w:tcW w:w="850" w:type="dxa"/>
            <w:tcBorders>
              <w:top w:val="single" w:sz="8" w:space="0" w:color="auto"/>
              <w:left w:val="nil"/>
              <w:bottom w:val="single" w:sz="4" w:space="0" w:color="auto"/>
              <w:right w:val="single" w:sz="4" w:space="0" w:color="auto"/>
            </w:tcBorders>
            <w:shd w:val="clear" w:color="000000" w:fill="FDE9D9"/>
            <w:vAlign w:val="bottom"/>
            <w:hideMark/>
          </w:tcPr>
          <w:p w14:paraId="5DCC85C5" w14:textId="7207C0A8" w:rsidR="003629FA" w:rsidRPr="005607F6" w:rsidRDefault="005607F6" w:rsidP="009D58A8">
            <w:pPr>
              <w:jc w:val="both"/>
              <w:rPr>
                <w:sz w:val="20"/>
                <w:szCs w:val="20"/>
                <w:lang w:eastAsia="fi-FI"/>
              </w:rPr>
            </w:pPr>
            <w:r>
              <w:rPr>
                <w:sz w:val="20"/>
                <w:szCs w:val="20"/>
                <w:lang w:eastAsia="fi-FI"/>
              </w:rPr>
              <w:t>Liiken</w:t>
            </w:r>
            <w:r w:rsidR="003629FA" w:rsidRPr="005607F6">
              <w:rPr>
                <w:sz w:val="20"/>
                <w:szCs w:val="20"/>
                <w:lang w:eastAsia="fi-FI"/>
              </w:rPr>
              <w:t>ne</w:t>
            </w:r>
          </w:p>
        </w:tc>
        <w:tc>
          <w:tcPr>
            <w:tcW w:w="993" w:type="dxa"/>
            <w:tcBorders>
              <w:top w:val="single" w:sz="8" w:space="0" w:color="auto"/>
              <w:left w:val="nil"/>
              <w:bottom w:val="single" w:sz="4" w:space="0" w:color="auto"/>
              <w:right w:val="single" w:sz="4" w:space="0" w:color="auto"/>
            </w:tcBorders>
            <w:shd w:val="clear" w:color="000000" w:fill="FDE9D9"/>
            <w:vAlign w:val="bottom"/>
            <w:hideMark/>
          </w:tcPr>
          <w:p w14:paraId="0A34AFCF" w14:textId="2392F928" w:rsidR="003629FA" w:rsidRPr="005607F6" w:rsidRDefault="003629FA" w:rsidP="009D58A8">
            <w:pPr>
              <w:jc w:val="both"/>
              <w:rPr>
                <w:sz w:val="20"/>
                <w:szCs w:val="20"/>
                <w:lang w:eastAsia="fi-FI"/>
              </w:rPr>
            </w:pPr>
            <w:r w:rsidRPr="005607F6">
              <w:rPr>
                <w:sz w:val="20"/>
                <w:szCs w:val="20"/>
                <w:lang w:eastAsia="fi-FI"/>
              </w:rPr>
              <w:t>Turve</w:t>
            </w:r>
            <w:r w:rsidR="005607F6">
              <w:rPr>
                <w:sz w:val="20"/>
                <w:szCs w:val="20"/>
                <w:lang w:eastAsia="fi-FI"/>
              </w:rPr>
              <w:t>-tuotan</w:t>
            </w:r>
            <w:r w:rsidRPr="005607F6">
              <w:rPr>
                <w:sz w:val="20"/>
                <w:szCs w:val="20"/>
                <w:lang w:eastAsia="fi-FI"/>
              </w:rPr>
              <w:t>to</w:t>
            </w:r>
          </w:p>
        </w:tc>
        <w:tc>
          <w:tcPr>
            <w:tcW w:w="708" w:type="dxa"/>
            <w:tcBorders>
              <w:top w:val="single" w:sz="8" w:space="0" w:color="auto"/>
              <w:left w:val="nil"/>
              <w:bottom w:val="single" w:sz="4" w:space="0" w:color="auto"/>
              <w:right w:val="single" w:sz="4" w:space="0" w:color="auto"/>
            </w:tcBorders>
            <w:shd w:val="clear" w:color="000000" w:fill="FDE9D9"/>
            <w:vAlign w:val="bottom"/>
            <w:hideMark/>
          </w:tcPr>
          <w:p w14:paraId="2249587D" w14:textId="77777777" w:rsidR="003629FA" w:rsidRPr="005607F6" w:rsidRDefault="003629FA" w:rsidP="009D58A8">
            <w:pPr>
              <w:jc w:val="both"/>
              <w:rPr>
                <w:sz w:val="20"/>
                <w:szCs w:val="20"/>
                <w:lang w:eastAsia="fi-FI"/>
              </w:rPr>
            </w:pPr>
            <w:r w:rsidRPr="005607F6">
              <w:rPr>
                <w:sz w:val="20"/>
                <w:szCs w:val="20"/>
                <w:lang w:eastAsia="fi-FI"/>
              </w:rPr>
              <w:t>Tuuli-voima</w:t>
            </w:r>
          </w:p>
        </w:tc>
        <w:tc>
          <w:tcPr>
            <w:tcW w:w="851" w:type="dxa"/>
            <w:tcBorders>
              <w:top w:val="single" w:sz="8" w:space="0" w:color="auto"/>
              <w:left w:val="nil"/>
              <w:bottom w:val="single" w:sz="4" w:space="0" w:color="auto"/>
              <w:right w:val="single" w:sz="4" w:space="0" w:color="auto"/>
            </w:tcBorders>
            <w:shd w:val="clear" w:color="000000" w:fill="FDE9D9"/>
            <w:vAlign w:val="bottom"/>
            <w:hideMark/>
          </w:tcPr>
          <w:p w14:paraId="72D48767" w14:textId="5146917D" w:rsidR="003629FA" w:rsidRPr="005607F6" w:rsidRDefault="005607F6" w:rsidP="009D58A8">
            <w:pPr>
              <w:jc w:val="both"/>
              <w:rPr>
                <w:sz w:val="20"/>
                <w:szCs w:val="20"/>
                <w:lang w:eastAsia="fi-FI"/>
              </w:rPr>
            </w:pPr>
            <w:r>
              <w:rPr>
                <w:sz w:val="20"/>
                <w:szCs w:val="20"/>
                <w:lang w:eastAsia="fi-FI"/>
              </w:rPr>
              <w:t>Voima-</w:t>
            </w:r>
            <w:r w:rsidR="003629FA" w:rsidRPr="005607F6">
              <w:rPr>
                <w:sz w:val="20"/>
                <w:szCs w:val="20"/>
                <w:lang w:eastAsia="fi-FI"/>
              </w:rPr>
              <w:t>talous</w:t>
            </w:r>
          </w:p>
        </w:tc>
        <w:tc>
          <w:tcPr>
            <w:tcW w:w="709" w:type="dxa"/>
            <w:tcBorders>
              <w:top w:val="single" w:sz="8" w:space="0" w:color="auto"/>
              <w:left w:val="nil"/>
              <w:bottom w:val="single" w:sz="4" w:space="0" w:color="auto"/>
              <w:right w:val="single" w:sz="4" w:space="0" w:color="auto"/>
            </w:tcBorders>
            <w:shd w:val="clear" w:color="000000" w:fill="FDE9D9"/>
            <w:vAlign w:val="bottom"/>
            <w:hideMark/>
          </w:tcPr>
          <w:p w14:paraId="2C5B2595" w14:textId="77777777" w:rsidR="005607F6" w:rsidRDefault="003629FA" w:rsidP="009D58A8">
            <w:pPr>
              <w:jc w:val="both"/>
              <w:rPr>
                <w:sz w:val="20"/>
                <w:szCs w:val="20"/>
                <w:lang w:eastAsia="fi-FI"/>
              </w:rPr>
            </w:pPr>
            <w:r w:rsidRPr="005607F6">
              <w:rPr>
                <w:sz w:val="20"/>
                <w:szCs w:val="20"/>
                <w:lang w:eastAsia="fi-FI"/>
              </w:rPr>
              <w:t>Jää-</w:t>
            </w:r>
          </w:p>
          <w:p w14:paraId="670FD2B5" w14:textId="2BCAA9D4" w:rsidR="005607F6" w:rsidRDefault="005607F6" w:rsidP="009D58A8">
            <w:pPr>
              <w:jc w:val="both"/>
              <w:rPr>
                <w:sz w:val="20"/>
                <w:szCs w:val="20"/>
                <w:lang w:eastAsia="fi-FI"/>
              </w:rPr>
            </w:pPr>
            <w:r>
              <w:rPr>
                <w:sz w:val="20"/>
                <w:szCs w:val="20"/>
                <w:lang w:eastAsia="fi-FI"/>
              </w:rPr>
              <w:t>meren</w:t>
            </w:r>
          </w:p>
          <w:p w14:paraId="5E5B6C02" w14:textId="651345EA" w:rsidR="003629FA" w:rsidRPr="005607F6" w:rsidRDefault="003629FA" w:rsidP="009D58A8">
            <w:pPr>
              <w:jc w:val="both"/>
              <w:rPr>
                <w:sz w:val="20"/>
                <w:szCs w:val="20"/>
                <w:lang w:eastAsia="fi-FI"/>
              </w:rPr>
            </w:pPr>
            <w:r w:rsidRPr="005607F6">
              <w:rPr>
                <w:sz w:val="20"/>
                <w:szCs w:val="20"/>
                <w:lang w:eastAsia="fi-FI"/>
              </w:rPr>
              <w:t>rata</w:t>
            </w:r>
          </w:p>
        </w:tc>
      </w:tr>
      <w:tr w:rsidR="005607F6" w:rsidRPr="002E7FE5" w14:paraId="6C51582E"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0D2D8E0A" w14:textId="77777777" w:rsidR="003629FA" w:rsidRPr="005607F6" w:rsidRDefault="003629FA" w:rsidP="009D58A8">
            <w:pPr>
              <w:jc w:val="both"/>
              <w:rPr>
                <w:sz w:val="20"/>
                <w:szCs w:val="20"/>
                <w:lang w:eastAsia="fi-FI"/>
              </w:rPr>
            </w:pPr>
            <w:r w:rsidRPr="005607F6">
              <w:rPr>
                <w:sz w:val="20"/>
                <w:szCs w:val="20"/>
                <w:lang w:eastAsia="fi-FI"/>
              </w:rPr>
              <w:t>Akanlahti</w:t>
            </w:r>
          </w:p>
        </w:tc>
        <w:tc>
          <w:tcPr>
            <w:tcW w:w="836" w:type="dxa"/>
            <w:tcBorders>
              <w:top w:val="nil"/>
              <w:left w:val="nil"/>
              <w:bottom w:val="single" w:sz="4" w:space="0" w:color="auto"/>
              <w:right w:val="single" w:sz="4" w:space="0" w:color="auto"/>
            </w:tcBorders>
            <w:shd w:val="clear" w:color="auto" w:fill="auto"/>
            <w:noWrap/>
            <w:vAlign w:val="bottom"/>
            <w:hideMark/>
          </w:tcPr>
          <w:p w14:paraId="27AEC151"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763B164A"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53D31B3A"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64C87422"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791C240D"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479FEF8C"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5DB5AC31" w14:textId="77777777" w:rsidR="003629FA" w:rsidRPr="00D92D76" w:rsidRDefault="003629FA" w:rsidP="009D58A8">
            <w:pPr>
              <w:jc w:val="both"/>
              <w:rPr>
                <w:lang w:eastAsia="fi-FI"/>
              </w:rPr>
            </w:pPr>
            <w:r w:rsidRPr="00D92D76">
              <w:rPr>
                <w:lang w:eastAsia="fi-FI"/>
              </w:rPr>
              <w:t> </w:t>
            </w:r>
          </w:p>
        </w:tc>
        <w:tc>
          <w:tcPr>
            <w:tcW w:w="993" w:type="dxa"/>
            <w:tcBorders>
              <w:top w:val="nil"/>
              <w:left w:val="nil"/>
              <w:bottom w:val="single" w:sz="4" w:space="0" w:color="auto"/>
              <w:right w:val="single" w:sz="4" w:space="0" w:color="auto"/>
            </w:tcBorders>
            <w:shd w:val="clear" w:color="auto" w:fill="auto"/>
            <w:noWrap/>
            <w:vAlign w:val="bottom"/>
            <w:hideMark/>
          </w:tcPr>
          <w:p w14:paraId="1D9BC7F1" w14:textId="77777777" w:rsidR="003629FA" w:rsidRPr="00D92D76" w:rsidRDefault="003629FA" w:rsidP="009D58A8">
            <w:pPr>
              <w:jc w:val="both"/>
              <w:rPr>
                <w:lang w:eastAsia="fi-FI"/>
              </w:rPr>
            </w:pPr>
            <w:r w:rsidRPr="00D92D76">
              <w:rPr>
                <w:lang w:eastAsia="fi-FI"/>
              </w:rPr>
              <w:t> </w:t>
            </w:r>
          </w:p>
        </w:tc>
        <w:tc>
          <w:tcPr>
            <w:tcW w:w="708" w:type="dxa"/>
            <w:tcBorders>
              <w:top w:val="nil"/>
              <w:left w:val="nil"/>
              <w:bottom w:val="single" w:sz="4" w:space="0" w:color="auto"/>
              <w:right w:val="single" w:sz="4" w:space="0" w:color="auto"/>
            </w:tcBorders>
            <w:shd w:val="clear" w:color="auto" w:fill="auto"/>
            <w:noWrap/>
            <w:vAlign w:val="bottom"/>
            <w:hideMark/>
          </w:tcPr>
          <w:p w14:paraId="7C5230DA" w14:textId="77777777" w:rsidR="003629FA" w:rsidRPr="00D92D76" w:rsidRDefault="003629FA" w:rsidP="009D58A8">
            <w:pPr>
              <w:jc w:val="both"/>
              <w:rPr>
                <w:lang w:eastAsia="fi-FI"/>
              </w:rPr>
            </w:pPr>
            <w:r w:rsidRPr="00D92D76">
              <w:rPr>
                <w:lang w:eastAsia="fi-FI"/>
              </w:rPr>
              <w:t>*</w:t>
            </w:r>
          </w:p>
        </w:tc>
        <w:tc>
          <w:tcPr>
            <w:tcW w:w="851" w:type="dxa"/>
            <w:tcBorders>
              <w:top w:val="nil"/>
              <w:left w:val="nil"/>
              <w:bottom w:val="single" w:sz="4" w:space="0" w:color="auto"/>
              <w:right w:val="single" w:sz="4" w:space="0" w:color="auto"/>
            </w:tcBorders>
            <w:shd w:val="clear" w:color="auto" w:fill="auto"/>
            <w:noWrap/>
            <w:vAlign w:val="bottom"/>
            <w:hideMark/>
          </w:tcPr>
          <w:p w14:paraId="78292642"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5DADB6F9" w14:textId="77777777" w:rsidR="003629FA" w:rsidRPr="002E7FE5" w:rsidRDefault="003629FA" w:rsidP="009D58A8">
            <w:pPr>
              <w:jc w:val="both"/>
              <w:rPr>
                <w:lang w:eastAsia="fi-FI"/>
              </w:rPr>
            </w:pPr>
            <w:r w:rsidRPr="002E7FE5">
              <w:rPr>
                <w:lang w:eastAsia="fi-FI"/>
              </w:rPr>
              <w:t> </w:t>
            </w:r>
          </w:p>
        </w:tc>
      </w:tr>
      <w:tr w:rsidR="005607F6" w:rsidRPr="002E7FE5" w14:paraId="3F5ED483"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07B0C1DE" w14:textId="77777777" w:rsidR="003629FA" w:rsidRPr="005607F6" w:rsidRDefault="003629FA" w:rsidP="009D58A8">
            <w:pPr>
              <w:jc w:val="both"/>
              <w:rPr>
                <w:sz w:val="20"/>
                <w:szCs w:val="20"/>
                <w:lang w:eastAsia="fi-FI"/>
              </w:rPr>
            </w:pPr>
            <w:r w:rsidRPr="005607F6">
              <w:rPr>
                <w:sz w:val="20"/>
                <w:szCs w:val="20"/>
                <w:lang w:eastAsia="fi-FI"/>
              </w:rPr>
              <w:t>Alakitka</w:t>
            </w:r>
          </w:p>
        </w:tc>
        <w:tc>
          <w:tcPr>
            <w:tcW w:w="836" w:type="dxa"/>
            <w:tcBorders>
              <w:top w:val="nil"/>
              <w:left w:val="nil"/>
              <w:bottom w:val="single" w:sz="4" w:space="0" w:color="auto"/>
              <w:right w:val="single" w:sz="4" w:space="0" w:color="auto"/>
            </w:tcBorders>
            <w:shd w:val="clear" w:color="auto" w:fill="auto"/>
            <w:noWrap/>
            <w:vAlign w:val="bottom"/>
            <w:hideMark/>
          </w:tcPr>
          <w:p w14:paraId="230A1D85"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561B2FD0" w14:textId="77777777" w:rsidR="003629FA" w:rsidRPr="00D92D76" w:rsidRDefault="003629FA" w:rsidP="009D58A8">
            <w:pPr>
              <w:jc w:val="both"/>
              <w:rPr>
                <w:lang w:eastAsia="fi-FI"/>
              </w:rPr>
            </w:pPr>
            <w:r w:rsidRPr="00D92D76">
              <w:rPr>
                <w:lang w:eastAsia="fi-FI"/>
              </w:rPr>
              <w:t>*</w:t>
            </w:r>
          </w:p>
        </w:tc>
        <w:tc>
          <w:tcPr>
            <w:tcW w:w="709" w:type="dxa"/>
            <w:tcBorders>
              <w:top w:val="nil"/>
              <w:left w:val="nil"/>
              <w:bottom w:val="single" w:sz="4" w:space="0" w:color="auto"/>
              <w:right w:val="single" w:sz="4" w:space="0" w:color="auto"/>
            </w:tcBorders>
            <w:shd w:val="clear" w:color="auto" w:fill="auto"/>
            <w:noWrap/>
            <w:vAlign w:val="bottom"/>
            <w:hideMark/>
          </w:tcPr>
          <w:p w14:paraId="6C0616C0"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40A3BBEF"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646DA726" w14:textId="77777777" w:rsidR="003629FA" w:rsidRPr="00D92D76" w:rsidRDefault="003629FA" w:rsidP="009D58A8">
            <w:pPr>
              <w:jc w:val="both"/>
              <w:rPr>
                <w:lang w:eastAsia="fi-FI"/>
              </w:rPr>
            </w:pPr>
            <w:r w:rsidRPr="00D92D76">
              <w:rPr>
                <w:lang w:eastAsia="fi-FI"/>
              </w:rPr>
              <w:t>**</w:t>
            </w:r>
          </w:p>
        </w:tc>
        <w:tc>
          <w:tcPr>
            <w:tcW w:w="709" w:type="dxa"/>
            <w:tcBorders>
              <w:top w:val="nil"/>
              <w:left w:val="nil"/>
              <w:bottom w:val="single" w:sz="4" w:space="0" w:color="auto"/>
              <w:right w:val="single" w:sz="4" w:space="0" w:color="auto"/>
            </w:tcBorders>
            <w:shd w:val="clear" w:color="auto" w:fill="auto"/>
            <w:noWrap/>
            <w:vAlign w:val="bottom"/>
            <w:hideMark/>
          </w:tcPr>
          <w:p w14:paraId="5DB24926"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1BAD29AC" w14:textId="77777777" w:rsidR="003629FA" w:rsidRPr="00D92D76" w:rsidRDefault="003629FA" w:rsidP="009D58A8">
            <w:pPr>
              <w:jc w:val="both"/>
              <w:rPr>
                <w:lang w:eastAsia="fi-FI"/>
              </w:rPr>
            </w:pPr>
            <w:r w:rsidRPr="00D92D76">
              <w:rPr>
                <w:lang w:eastAsia="fi-FI"/>
              </w:rPr>
              <w:t> </w:t>
            </w:r>
          </w:p>
        </w:tc>
        <w:tc>
          <w:tcPr>
            <w:tcW w:w="993" w:type="dxa"/>
            <w:tcBorders>
              <w:top w:val="nil"/>
              <w:left w:val="nil"/>
              <w:bottom w:val="single" w:sz="4" w:space="0" w:color="auto"/>
              <w:right w:val="single" w:sz="4" w:space="0" w:color="auto"/>
            </w:tcBorders>
            <w:shd w:val="clear" w:color="auto" w:fill="auto"/>
            <w:noWrap/>
            <w:vAlign w:val="bottom"/>
            <w:hideMark/>
          </w:tcPr>
          <w:p w14:paraId="5D24706B" w14:textId="77777777" w:rsidR="003629FA" w:rsidRPr="00D92D76" w:rsidRDefault="003629FA" w:rsidP="009D58A8">
            <w:pPr>
              <w:jc w:val="both"/>
              <w:rPr>
                <w:lang w:eastAsia="fi-FI"/>
              </w:rPr>
            </w:pPr>
            <w:r w:rsidRPr="00D92D76">
              <w:rPr>
                <w:lang w:eastAsia="fi-FI"/>
              </w:rPr>
              <w:t> </w:t>
            </w:r>
          </w:p>
        </w:tc>
        <w:tc>
          <w:tcPr>
            <w:tcW w:w="708" w:type="dxa"/>
            <w:tcBorders>
              <w:top w:val="nil"/>
              <w:left w:val="nil"/>
              <w:bottom w:val="single" w:sz="4" w:space="0" w:color="auto"/>
              <w:right w:val="single" w:sz="4" w:space="0" w:color="auto"/>
            </w:tcBorders>
            <w:shd w:val="clear" w:color="auto" w:fill="auto"/>
            <w:noWrap/>
            <w:vAlign w:val="bottom"/>
            <w:hideMark/>
          </w:tcPr>
          <w:p w14:paraId="59F996E8" w14:textId="77777777" w:rsidR="003629FA" w:rsidRPr="00D92D76" w:rsidRDefault="003629FA" w:rsidP="009D58A8">
            <w:pPr>
              <w:jc w:val="both"/>
              <w:rPr>
                <w:lang w:eastAsia="fi-FI"/>
              </w:rPr>
            </w:pPr>
            <w:r w:rsidRPr="00D92D76">
              <w:rPr>
                <w:lang w:eastAsia="fi-FI"/>
              </w:rPr>
              <w:t> </w:t>
            </w:r>
          </w:p>
        </w:tc>
        <w:tc>
          <w:tcPr>
            <w:tcW w:w="851" w:type="dxa"/>
            <w:tcBorders>
              <w:top w:val="nil"/>
              <w:left w:val="nil"/>
              <w:bottom w:val="single" w:sz="4" w:space="0" w:color="auto"/>
              <w:right w:val="single" w:sz="4" w:space="0" w:color="auto"/>
            </w:tcBorders>
            <w:shd w:val="clear" w:color="auto" w:fill="auto"/>
            <w:noWrap/>
            <w:vAlign w:val="bottom"/>
            <w:hideMark/>
          </w:tcPr>
          <w:p w14:paraId="571F1A8C"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5F4A45A6" w14:textId="77777777" w:rsidR="003629FA" w:rsidRPr="002E7FE5" w:rsidRDefault="003629FA" w:rsidP="009D58A8">
            <w:pPr>
              <w:jc w:val="both"/>
              <w:rPr>
                <w:lang w:eastAsia="fi-FI"/>
              </w:rPr>
            </w:pPr>
            <w:r w:rsidRPr="002E7FE5">
              <w:rPr>
                <w:lang w:eastAsia="fi-FI"/>
              </w:rPr>
              <w:t> </w:t>
            </w:r>
          </w:p>
        </w:tc>
      </w:tr>
      <w:tr w:rsidR="005607F6" w:rsidRPr="002E7FE5" w14:paraId="0F309770"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340B6BF3" w14:textId="77777777" w:rsidR="003629FA" w:rsidRPr="005607F6" w:rsidRDefault="003629FA" w:rsidP="009D58A8">
            <w:pPr>
              <w:jc w:val="both"/>
              <w:rPr>
                <w:sz w:val="20"/>
                <w:szCs w:val="20"/>
                <w:lang w:eastAsia="fi-FI"/>
              </w:rPr>
            </w:pPr>
            <w:r w:rsidRPr="005607F6">
              <w:rPr>
                <w:sz w:val="20"/>
                <w:szCs w:val="20"/>
                <w:lang w:eastAsia="fi-FI"/>
              </w:rPr>
              <w:t>Alakylä</w:t>
            </w:r>
          </w:p>
        </w:tc>
        <w:tc>
          <w:tcPr>
            <w:tcW w:w="836" w:type="dxa"/>
            <w:tcBorders>
              <w:top w:val="nil"/>
              <w:left w:val="nil"/>
              <w:bottom w:val="single" w:sz="4" w:space="0" w:color="auto"/>
              <w:right w:val="single" w:sz="4" w:space="0" w:color="auto"/>
            </w:tcBorders>
            <w:shd w:val="clear" w:color="auto" w:fill="auto"/>
            <w:noWrap/>
            <w:vAlign w:val="bottom"/>
            <w:hideMark/>
          </w:tcPr>
          <w:p w14:paraId="35391242"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697E44AB"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2C1D3408"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7761DD90" w14:textId="77777777" w:rsidR="003629FA" w:rsidRPr="00D92D76" w:rsidRDefault="003629FA" w:rsidP="009D58A8">
            <w:pPr>
              <w:jc w:val="both"/>
              <w:rPr>
                <w:lang w:eastAsia="fi-FI"/>
              </w:rPr>
            </w:pPr>
            <w:r w:rsidRPr="00D92D76">
              <w:rPr>
                <w:lang w:eastAsia="fi-FI"/>
              </w:rPr>
              <w:t>*</w:t>
            </w:r>
          </w:p>
        </w:tc>
        <w:tc>
          <w:tcPr>
            <w:tcW w:w="709" w:type="dxa"/>
            <w:tcBorders>
              <w:top w:val="nil"/>
              <w:left w:val="nil"/>
              <w:bottom w:val="single" w:sz="4" w:space="0" w:color="auto"/>
              <w:right w:val="single" w:sz="4" w:space="0" w:color="auto"/>
            </w:tcBorders>
            <w:shd w:val="clear" w:color="auto" w:fill="auto"/>
            <w:noWrap/>
            <w:vAlign w:val="bottom"/>
            <w:hideMark/>
          </w:tcPr>
          <w:p w14:paraId="007DC22C"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738EB1FA"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444EB32A" w14:textId="77777777" w:rsidR="003629FA" w:rsidRPr="00D92D76" w:rsidRDefault="003629FA" w:rsidP="009D58A8">
            <w:pPr>
              <w:jc w:val="both"/>
              <w:rPr>
                <w:lang w:eastAsia="fi-FI"/>
              </w:rPr>
            </w:pPr>
            <w:r w:rsidRPr="00D92D76">
              <w:rPr>
                <w:lang w:eastAsia="fi-FI"/>
              </w:rPr>
              <w:t> </w:t>
            </w:r>
          </w:p>
        </w:tc>
        <w:tc>
          <w:tcPr>
            <w:tcW w:w="993" w:type="dxa"/>
            <w:tcBorders>
              <w:top w:val="nil"/>
              <w:left w:val="nil"/>
              <w:bottom w:val="single" w:sz="4" w:space="0" w:color="auto"/>
              <w:right w:val="single" w:sz="4" w:space="0" w:color="auto"/>
            </w:tcBorders>
            <w:shd w:val="clear" w:color="auto" w:fill="auto"/>
            <w:noWrap/>
            <w:vAlign w:val="bottom"/>
            <w:hideMark/>
          </w:tcPr>
          <w:p w14:paraId="1A3C347E" w14:textId="77777777" w:rsidR="003629FA" w:rsidRPr="00D92D76" w:rsidRDefault="003629FA" w:rsidP="009D58A8">
            <w:pPr>
              <w:jc w:val="both"/>
              <w:rPr>
                <w:lang w:eastAsia="fi-FI"/>
              </w:rPr>
            </w:pPr>
            <w:r w:rsidRPr="00D92D76">
              <w:rPr>
                <w:lang w:eastAsia="fi-FI"/>
              </w:rPr>
              <w:t> </w:t>
            </w:r>
          </w:p>
        </w:tc>
        <w:tc>
          <w:tcPr>
            <w:tcW w:w="708" w:type="dxa"/>
            <w:tcBorders>
              <w:top w:val="nil"/>
              <w:left w:val="nil"/>
              <w:bottom w:val="single" w:sz="4" w:space="0" w:color="auto"/>
              <w:right w:val="single" w:sz="4" w:space="0" w:color="auto"/>
            </w:tcBorders>
            <w:shd w:val="clear" w:color="auto" w:fill="auto"/>
            <w:noWrap/>
            <w:vAlign w:val="bottom"/>
            <w:hideMark/>
          </w:tcPr>
          <w:p w14:paraId="12B67E46" w14:textId="77777777" w:rsidR="003629FA" w:rsidRPr="00D92D76" w:rsidRDefault="003629FA" w:rsidP="009D58A8">
            <w:pPr>
              <w:jc w:val="both"/>
              <w:rPr>
                <w:lang w:eastAsia="fi-FI"/>
              </w:rPr>
            </w:pPr>
            <w:r w:rsidRPr="00D92D76">
              <w:rPr>
                <w:lang w:eastAsia="fi-FI"/>
              </w:rPr>
              <w:t> </w:t>
            </w:r>
          </w:p>
        </w:tc>
        <w:tc>
          <w:tcPr>
            <w:tcW w:w="851" w:type="dxa"/>
            <w:tcBorders>
              <w:top w:val="nil"/>
              <w:left w:val="nil"/>
              <w:bottom w:val="single" w:sz="4" w:space="0" w:color="auto"/>
              <w:right w:val="single" w:sz="4" w:space="0" w:color="auto"/>
            </w:tcBorders>
            <w:shd w:val="clear" w:color="auto" w:fill="auto"/>
            <w:noWrap/>
            <w:vAlign w:val="bottom"/>
            <w:hideMark/>
          </w:tcPr>
          <w:p w14:paraId="7E16F541"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51CBB6CC" w14:textId="77777777" w:rsidR="003629FA" w:rsidRPr="002E7FE5" w:rsidRDefault="003629FA" w:rsidP="009D58A8">
            <w:pPr>
              <w:jc w:val="both"/>
              <w:rPr>
                <w:lang w:eastAsia="fi-FI"/>
              </w:rPr>
            </w:pPr>
            <w:r w:rsidRPr="002E7FE5">
              <w:rPr>
                <w:lang w:eastAsia="fi-FI"/>
              </w:rPr>
              <w:t> </w:t>
            </w:r>
          </w:p>
        </w:tc>
      </w:tr>
      <w:tr w:rsidR="005607F6" w:rsidRPr="002E7FE5" w14:paraId="157E0897"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562E69AB" w14:textId="77777777" w:rsidR="003629FA" w:rsidRPr="005607F6" w:rsidRDefault="003629FA" w:rsidP="009D58A8">
            <w:pPr>
              <w:jc w:val="both"/>
              <w:rPr>
                <w:sz w:val="20"/>
                <w:szCs w:val="20"/>
                <w:lang w:eastAsia="fi-FI"/>
              </w:rPr>
            </w:pPr>
            <w:r w:rsidRPr="005607F6">
              <w:rPr>
                <w:sz w:val="20"/>
                <w:szCs w:val="20"/>
                <w:lang w:eastAsia="fi-FI"/>
              </w:rPr>
              <w:t>Halla</w:t>
            </w:r>
          </w:p>
        </w:tc>
        <w:tc>
          <w:tcPr>
            <w:tcW w:w="836" w:type="dxa"/>
            <w:tcBorders>
              <w:top w:val="nil"/>
              <w:left w:val="nil"/>
              <w:bottom w:val="single" w:sz="4" w:space="0" w:color="auto"/>
              <w:right w:val="single" w:sz="4" w:space="0" w:color="auto"/>
            </w:tcBorders>
            <w:shd w:val="clear" w:color="auto" w:fill="auto"/>
            <w:noWrap/>
            <w:vAlign w:val="bottom"/>
            <w:hideMark/>
          </w:tcPr>
          <w:p w14:paraId="4D98B7FC"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76D729D7"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376D2181"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70AB2A33"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717EECA5" w14:textId="77777777" w:rsidR="003629FA" w:rsidRPr="00D92D76" w:rsidRDefault="003629FA" w:rsidP="009D58A8">
            <w:pPr>
              <w:jc w:val="both"/>
              <w:rPr>
                <w:lang w:eastAsia="fi-FI"/>
              </w:rPr>
            </w:pPr>
            <w:r w:rsidRPr="00D92D76">
              <w:rPr>
                <w:lang w:eastAsia="fi-FI"/>
              </w:rPr>
              <w:t>**</w:t>
            </w:r>
          </w:p>
        </w:tc>
        <w:tc>
          <w:tcPr>
            <w:tcW w:w="709" w:type="dxa"/>
            <w:tcBorders>
              <w:top w:val="nil"/>
              <w:left w:val="nil"/>
              <w:bottom w:val="single" w:sz="4" w:space="0" w:color="auto"/>
              <w:right w:val="single" w:sz="4" w:space="0" w:color="auto"/>
            </w:tcBorders>
            <w:shd w:val="clear" w:color="auto" w:fill="auto"/>
            <w:noWrap/>
            <w:vAlign w:val="bottom"/>
            <w:hideMark/>
          </w:tcPr>
          <w:p w14:paraId="2D497B8A"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771531E0" w14:textId="77777777" w:rsidR="003629FA" w:rsidRPr="00D92D76" w:rsidRDefault="003629FA" w:rsidP="009D58A8">
            <w:pPr>
              <w:jc w:val="both"/>
              <w:rPr>
                <w:lang w:eastAsia="fi-FI"/>
              </w:rPr>
            </w:pPr>
            <w:r w:rsidRPr="00D92D76">
              <w:rPr>
                <w:lang w:eastAsia="fi-FI"/>
              </w:rPr>
              <w:t>*</w:t>
            </w:r>
          </w:p>
        </w:tc>
        <w:tc>
          <w:tcPr>
            <w:tcW w:w="993" w:type="dxa"/>
            <w:tcBorders>
              <w:top w:val="nil"/>
              <w:left w:val="nil"/>
              <w:bottom w:val="single" w:sz="4" w:space="0" w:color="auto"/>
              <w:right w:val="single" w:sz="4" w:space="0" w:color="auto"/>
            </w:tcBorders>
            <w:shd w:val="clear" w:color="auto" w:fill="auto"/>
            <w:noWrap/>
            <w:vAlign w:val="bottom"/>
            <w:hideMark/>
          </w:tcPr>
          <w:p w14:paraId="032748ED" w14:textId="77777777" w:rsidR="003629FA" w:rsidRPr="00D92D76" w:rsidRDefault="003629FA" w:rsidP="009D58A8">
            <w:pPr>
              <w:jc w:val="both"/>
              <w:rPr>
                <w:lang w:eastAsia="fi-FI"/>
              </w:rPr>
            </w:pPr>
            <w:r w:rsidRPr="00D92D76">
              <w:rPr>
                <w:lang w:eastAsia="fi-FI"/>
              </w:rPr>
              <w:t> </w:t>
            </w:r>
          </w:p>
        </w:tc>
        <w:tc>
          <w:tcPr>
            <w:tcW w:w="708" w:type="dxa"/>
            <w:tcBorders>
              <w:top w:val="nil"/>
              <w:left w:val="nil"/>
              <w:bottom w:val="single" w:sz="4" w:space="0" w:color="auto"/>
              <w:right w:val="single" w:sz="4" w:space="0" w:color="auto"/>
            </w:tcBorders>
            <w:shd w:val="clear" w:color="auto" w:fill="auto"/>
            <w:noWrap/>
            <w:vAlign w:val="bottom"/>
            <w:hideMark/>
          </w:tcPr>
          <w:p w14:paraId="15256AF7" w14:textId="77777777" w:rsidR="003629FA" w:rsidRPr="00D92D76" w:rsidRDefault="003629FA" w:rsidP="009D58A8">
            <w:pPr>
              <w:jc w:val="both"/>
              <w:rPr>
                <w:lang w:eastAsia="fi-FI"/>
              </w:rPr>
            </w:pPr>
            <w:r w:rsidRPr="00D92D76">
              <w:rPr>
                <w:lang w:eastAsia="fi-FI"/>
              </w:rPr>
              <w:t>**</w:t>
            </w:r>
          </w:p>
        </w:tc>
        <w:tc>
          <w:tcPr>
            <w:tcW w:w="851" w:type="dxa"/>
            <w:tcBorders>
              <w:top w:val="nil"/>
              <w:left w:val="nil"/>
              <w:bottom w:val="single" w:sz="4" w:space="0" w:color="auto"/>
              <w:right w:val="single" w:sz="4" w:space="0" w:color="auto"/>
            </w:tcBorders>
            <w:shd w:val="clear" w:color="auto" w:fill="auto"/>
            <w:noWrap/>
            <w:vAlign w:val="bottom"/>
            <w:hideMark/>
          </w:tcPr>
          <w:p w14:paraId="5785486B"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2F3814AD" w14:textId="77777777" w:rsidR="003629FA" w:rsidRPr="002E7FE5" w:rsidRDefault="003629FA" w:rsidP="009D58A8">
            <w:pPr>
              <w:jc w:val="both"/>
              <w:rPr>
                <w:lang w:eastAsia="fi-FI"/>
              </w:rPr>
            </w:pPr>
            <w:r w:rsidRPr="002E7FE5">
              <w:rPr>
                <w:lang w:eastAsia="fi-FI"/>
              </w:rPr>
              <w:t> </w:t>
            </w:r>
          </w:p>
        </w:tc>
      </w:tr>
      <w:tr w:rsidR="005607F6" w:rsidRPr="002E7FE5" w14:paraId="68924E93"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1F1C573C" w14:textId="77777777" w:rsidR="003629FA" w:rsidRPr="005607F6" w:rsidRDefault="003629FA" w:rsidP="009D58A8">
            <w:pPr>
              <w:jc w:val="both"/>
              <w:rPr>
                <w:sz w:val="20"/>
                <w:szCs w:val="20"/>
                <w:lang w:eastAsia="fi-FI"/>
              </w:rPr>
            </w:pPr>
            <w:r w:rsidRPr="005607F6">
              <w:rPr>
                <w:sz w:val="20"/>
                <w:szCs w:val="20"/>
                <w:lang w:eastAsia="fi-FI"/>
              </w:rPr>
              <w:t>Hammastunturi</w:t>
            </w:r>
          </w:p>
        </w:tc>
        <w:tc>
          <w:tcPr>
            <w:tcW w:w="836" w:type="dxa"/>
            <w:tcBorders>
              <w:top w:val="nil"/>
              <w:left w:val="nil"/>
              <w:bottom w:val="single" w:sz="4" w:space="0" w:color="auto"/>
              <w:right w:val="single" w:sz="4" w:space="0" w:color="auto"/>
            </w:tcBorders>
            <w:shd w:val="clear" w:color="auto" w:fill="auto"/>
            <w:noWrap/>
            <w:vAlign w:val="bottom"/>
            <w:hideMark/>
          </w:tcPr>
          <w:p w14:paraId="1D4B4C20"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6CB42B5C"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56F04A0D"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5B55C8A3" w14:textId="77777777" w:rsidR="003629FA" w:rsidRPr="00D92D76" w:rsidRDefault="003629FA" w:rsidP="009D58A8">
            <w:pPr>
              <w:jc w:val="both"/>
              <w:rPr>
                <w:lang w:eastAsia="fi-FI"/>
              </w:rPr>
            </w:pPr>
            <w:r w:rsidRPr="00D92D76">
              <w:rPr>
                <w:lang w:eastAsia="fi-FI"/>
              </w:rPr>
              <w:t>*</w:t>
            </w:r>
          </w:p>
        </w:tc>
        <w:tc>
          <w:tcPr>
            <w:tcW w:w="709" w:type="dxa"/>
            <w:tcBorders>
              <w:top w:val="nil"/>
              <w:left w:val="nil"/>
              <w:bottom w:val="single" w:sz="4" w:space="0" w:color="auto"/>
              <w:right w:val="single" w:sz="4" w:space="0" w:color="auto"/>
            </w:tcBorders>
            <w:shd w:val="clear" w:color="auto" w:fill="auto"/>
            <w:noWrap/>
            <w:vAlign w:val="bottom"/>
            <w:hideMark/>
          </w:tcPr>
          <w:p w14:paraId="04FEEEFC" w14:textId="77777777" w:rsidR="003629FA" w:rsidRPr="00D92D76" w:rsidRDefault="003629FA" w:rsidP="009D58A8">
            <w:pPr>
              <w:jc w:val="both"/>
              <w:rPr>
                <w:lang w:eastAsia="fi-FI"/>
              </w:rPr>
            </w:pPr>
            <w:r w:rsidRPr="00D92D76">
              <w:rPr>
                <w:lang w:eastAsia="fi-FI"/>
              </w:rPr>
              <w:t>**</w:t>
            </w:r>
          </w:p>
        </w:tc>
        <w:tc>
          <w:tcPr>
            <w:tcW w:w="709" w:type="dxa"/>
            <w:tcBorders>
              <w:top w:val="nil"/>
              <w:left w:val="nil"/>
              <w:bottom w:val="single" w:sz="4" w:space="0" w:color="auto"/>
              <w:right w:val="single" w:sz="4" w:space="0" w:color="auto"/>
            </w:tcBorders>
            <w:shd w:val="clear" w:color="auto" w:fill="auto"/>
            <w:noWrap/>
            <w:vAlign w:val="bottom"/>
            <w:hideMark/>
          </w:tcPr>
          <w:p w14:paraId="4322DDE3"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2BA72AFA" w14:textId="77777777" w:rsidR="003629FA" w:rsidRPr="00D92D76" w:rsidRDefault="003629FA" w:rsidP="009D58A8">
            <w:pPr>
              <w:jc w:val="both"/>
              <w:rPr>
                <w:lang w:eastAsia="fi-FI"/>
              </w:rPr>
            </w:pPr>
            <w:r w:rsidRPr="00D92D76">
              <w:rPr>
                <w:lang w:eastAsia="fi-FI"/>
              </w:rPr>
              <w:t>*</w:t>
            </w:r>
          </w:p>
        </w:tc>
        <w:tc>
          <w:tcPr>
            <w:tcW w:w="993" w:type="dxa"/>
            <w:tcBorders>
              <w:top w:val="nil"/>
              <w:left w:val="nil"/>
              <w:bottom w:val="single" w:sz="4" w:space="0" w:color="auto"/>
              <w:right w:val="single" w:sz="4" w:space="0" w:color="auto"/>
            </w:tcBorders>
            <w:shd w:val="clear" w:color="auto" w:fill="auto"/>
            <w:noWrap/>
            <w:vAlign w:val="bottom"/>
            <w:hideMark/>
          </w:tcPr>
          <w:p w14:paraId="472886AC" w14:textId="77777777" w:rsidR="003629FA" w:rsidRPr="00D92D76" w:rsidRDefault="003629FA" w:rsidP="009D58A8">
            <w:pPr>
              <w:jc w:val="both"/>
              <w:rPr>
                <w:lang w:eastAsia="fi-FI"/>
              </w:rPr>
            </w:pPr>
            <w:r w:rsidRPr="00D92D76">
              <w:rPr>
                <w:lang w:eastAsia="fi-FI"/>
              </w:rPr>
              <w:t> </w:t>
            </w:r>
          </w:p>
        </w:tc>
        <w:tc>
          <w:tcPr>
            <w:tcW w:w="708" w:type="dxa"/>
            <w:tcBorders>
              <w:top w:val="nil"/>
              <w:left w:val="nil"/>
              <w:bottom w:val="single" w:sz="4" w:space="0" w:color="auto"/>
              <w:right w:val="single" w:sz="4" w:space="0" w:color="auto"/>
            </w:tcBorders>
            <w:shd w:val="clear" w:color="auto" w:fill="auto"/>
            <w:noWrap/>
            <w:vAlign w:val="bottom"/>
            <w:hideMark/>
          </w:tcPr>
          <w:p w14:paraId="78C343C1" w14:textId="77777777" w:rsidR="003629FA" w:rsidRPr="00D92D76" w:rsidRDefault="003629FA" w:rsidP="009D58A8">
            <w:pPr>
              <w:jc w:val="both"/>
              <w:rPr>
                <w:lang w:eastAsia="fi-FI"/>
              </w:rPr>
            </w:pPr>
            <w:r w:rsidRPr="00D92D76">
              <w:rPr>
                <w:lang w:eastAsia="fi-FI"/>
              </w:rPr>
              <w:t> </w:t>
            </w:r>
          </w:p>
        </w:tc>
        <w:tc>
          <w:tcPr>
            <w:tcW w:w="851" w:type="dxa"/>
            <w:tcBorders>
              <w:top w:val="nil"/>
              <w:left w:val="nil"/>
              <w:bottom w:val="single" w:sz="4" w:space="0" w:color="auto"/>
              <w:right w:val="single" w:sz="4" w:space="0" w:color="auto"/>
            </w:tcBorders>
            <w:shd w:val="clear" w:color="auto" w:fill="auto"/>
            <w:noWrap/>
            <w:vAlign w:val="bottom"/>
            <w:hideMark/>
          </w:tcPr>
          <w:p w14:paraId="760B4A0E"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2A250089" w14:textId="77777777" w:rsidR="003629FA" w:rsidRPr="002E7FE5" w:rsidRDefault="003629FA" w:rsidP="009D58A8">
            <w:pPr>
              <w:jc w:val="both"/>
              <w:rPr>
                <w:lang w:eastAsia="fi-FI"/>
              </w:rPr>
            </w:pPr>
            <w:r w:rsidRPr="002E7FE5">
              <w:rPr>
                <w:lang w:eastAsia="fi-FI"/>
              </w:rPr>
              <w:t>**</w:t>
            </w:r>
          </w:p>
        </w:tc>
      </w:tr>
      <w:tr w:rsidR="005607F6" w:rsidRPr="002E7FE5" w14:paraId="1CF67EA4"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4FDD5031" w14:textId="77777777" w:rsidR="003629FA" w:rsidRPr="005607F6" w:rsidRDefault="003629FA" w:rsidP="009D58A8">
            <w:pPr>
              <w:jc w:val="both"/>
              <w:rPr>
                <w:sz w:val="20"/>
                <w:szCs w:val="20"/>
                <w:lang w:eastAsia="fi-FI"/>
              </w:rPr>
            </w:pPr>
            <w:r w:rsidRPr="005607F6">
              <w:rPr>
                <w:sz w:val="20"/>
                <w:szCs w:val="20"/>
                <w:lang w:eastAsia="fi-FI"/>
              </w:rPr>
              <w:t>Hirvasniemi</w:t>
            </w:r>
          </w:p>
        </w:tc>
        <w:tc>
          <w:tcPr>
            <w:tcW w:w="836" w:type="dxa"/>
            <w:tcBorders>
              <w:top w:val="nil"/>
              <w:left w:val="nil"/>
              <w:bottom w:val="single" w:sz="4" w:space="0" w:color="auto"/>
              <w:right w:val="single" w:sz="4" w:space="0" w:color="auto"/>
            </w:tcBorders>
            <w:shd w:val="clear" w:color="auto" w:fill="auto"/>
            <w:noWrap/>
            <w:vAlign w:val="bottom"/>
            <w:hideMark/>
          </w:tcPr>
          <w:p w14:paraId="785A4C20"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3B277025"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7306137B"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4B263FEE"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156F7D2F"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712220E1"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45544968" w14:textId="77777777" w:rsidR="003629FA" w:rsidRPr="00D92D76" w:rsidRDefault="003629FA" w:rsidP="009D58A8">
            <w:pPr>
              <w:jc w:val="both"/>
              <w:rPr>
                <w:lang w:eastAsia="fi-FI"/>
              </w:rPr>
            </w:pPr>
            <w:r w:rsidRPr="00D92D76">
              <w:rPr>
                <w:lang w:eastAsia="fi-FI"/>
              </w:rPr>
              <w:t> </w:t>
            </w:r>
          </w:p>
        </w:tc>
        <w:tc>
          <w:tcPr>
            <w:tcW w:w="993" w:type="dxa"/>
            <w:tcBorders>
              <w:top w:val="nil"/>
              <w:left w:val="nil"/>
              <w:bottom w:val="single" w:sz="4" w:space="0" w:color="auto"/>
              <w:right w:val="single" w:sz="4" w:space="0" w:color="auto"/>
            </w:tcBorders>
            <w:shd w:val="clear" w:color="auto" w:fill="auto"/>
            <w:noWrap/>
            <w:vAlign w:val="bottom"/>
            <w:hideMark/>
          </w:tcPr>
          <w:p w14:paraId="4D90E363" w14:textId="77777777" w:rsidR="003629FA" w:rsidRPr="00D92D76" w:rsidRDefault="003629FA" w:rsidP="009D58A8">
            <w:pPr>
              <w:jc w:val="both"/>
              <w:rPr>
                <w:lang w:eastAsia="fi-FI"/>
              </w:rPr>
            </w:pPr>
            <w:r w:rsidRPr="00D92D76">
              <w:rPr>
                <w:lang w:eastAsia="fi-FI"/>
              </w:rPr>
              <w:t> </w:t>
            </w:r>
          </w:p>
        </w:tc>
        <w:tc>
          <w:tcPr>
            <w:tcW w:w="708" w:type="dxa"/>
            <w:tcBorders>
              <w:top w:val="nil"/>
              <w:left w:val="nil"/>
              <w:bottom w:val="single" w:sz="4" w:space="0" w:color="auto"/>
              <w:right w:val="single" w:sz="4" w:space="0" w:color="auto"/>
            </w:tcBorders>
            <w:shd w:val="clear" w:color="auto" w:fill="auto"/>
            <w:noWrap/>
            <w:vAlign w:val="bottom"/>
            <w:hideMark/>
          </w:tcPr>
          <w:p w14:paraId="4A70272E" w14:textId="77777777" w:rsidR="003629FA" w:rsidRPr="00D92D76" w:rsidRDefault="003629FA" w:rsidP="009D58A8">
            <w:pPr>
              <w:jc w:val="both"/>
              <w:rPr>
                <w:lang w:eastAsia="fi-FI"/>
              </w:rPr>
            </w:pPr>
            <w:r w:rsidRPr="00D92D76">
              <w:rPr>
                <w:lang w:eastAsia="fi-FI"/>
              </w:rPr>
              <w:t>*</w:t>
            </w:r>
          </w:p>
        </w:tc>
        <w:tc>
          <w:tcPr>
            <w:tcW w:w="851" w:type="dxa"/>
            <w:tcBorders>
              <w:top w:val="nil"/>
              <w:left w:val="nil"/>
              <w:bottom w:val="single" w:sz="4" w:space="0" w:color="auto"/>
              <w:right w:val="single" w:sz="4" w:space="0" w:color="auto"/>
            </w:tcBorders>
            <w:shd w:val="clear" w:color="auto" w:fill="auto"/>
            <w:noWrap/>
            <w:vAlign w:val="bottom"/>
            <w:hideMark/>
          </w:tcPr>
          <w:p w14:paraId="4B9BDDDC" w14:textId="77777777" w:rsidR="003629FA" w:rsidRPr="00D92D76" w:rsidRDefault="003629FA" w:rsidP="009D58A8">
            <w:pPr>
              <w:jc w:val="both"/>
              <w:rPr>
                <w:lang w:eastAsia="fi-FI"/>
              </w:rPr>
            </w:pPr>
            <w:r w:rsidRPr="00D92D76">
              <w:rPr>
                <w:lang w:eastAsia="fi-FI"/>
              </w:rPr>
              <w:t>**</w:t>
            </w:r>
          </w:p>
        </w:tc>
        <w:tc>
          <w:tcPr>
            <w:tcW w:w="709" w:type="dxa"/>
            <w:tcBorders>
              <w:top w:val="nil"/>
              <w:left w:val="nil"/>
              <w:bottom w:val="single" w:sz="4" w:space="0" w:color="auto"/>
              <w:right w:val="single" w:sz="4" w:space="0" w:color="auto"/>
            </w:tcBorders>
            <w:shd w:val="clear" w:color="auto" w:fill="auto"/>
            <w:noWrap/>
            <w:vAlign w:val="bottom"/>
            <w:hideMark/>
          </w:tcPr>
          <w:p w14:paraId="359B2C12" w14:textId="77777777" w:rsidR="003629FA" w:rsidRPr="002E7FE5" w:rsidRDefault="003629FA" w:rsidP="009D58A8">
            <w:pPr>
              <w:jc w:val="both"/>
              <w:rPr>
                <w:lang w:eastAsia="fi-FI"/>
              </w:rPr>
            </w:pPr>
            <w:r w:rsidRPr="002E7FE5">
              <w:rPr>
                <w:lang w:eastAsia="fi-FI"/>
              </w:rPr>
              <w:t> </w:t>
            </w:r>
          </w:p>
        </w:tc>
      </w:tr>
      <w:tr w:rsidR="005607F6" w:rsidRPr="002E7FE5" w14:paraId="3EAC21B0"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376513B9" w14:textId="77777777" w:rsidR="003629FA" w:rsidRPr="005607F6" w:rsidRDefault="003629FA" w:rsidP="009D58A8">
            <w:pPr>
              <w:jc w:val="both"/>
              <w:rPr>
                <w:sz w:val="20"/>
                <w:szCs w:val="20"/>
                <w:lang w:eastAsia="fi-FI"/>
              </w:rPr>
            </w:pPr>
            <w:r w:rsidRPr="005607F6">
              <w:rPr>
                <w:sz w:val="20"/>
                <w:szCs w:val="20"/>
                <w:lang w:eastAsia="fi-FI"/>
              </w:rPr>
              <w:t>Hossa-Irni</w:t>
            </w:r>
          </w:p>
        </w:tc>
        <w:tc>
          <w:tcPr>
            <w:tcW w:w="836" w:type="dxa"/>
            <w:tcBorders>
              <w:top w:val="nil"/>
              <w:left w:val="nil"/>
              <w:bottom w:val="single" w:sz="4" w:space="0" w:color="auto"/>
              <w:right w:val="single" w:sz="4" w:space="0" w:color="auto"/>
            </w:tcBorders>
            <w:shd w:val="clear" w:color="auto" w:fill="auto"/>
            <w:noWrap/>
            <w:vAlign w:val="bottom"/>
            <w:hideMark/>
          </w:tcPr>
          <w:p w14:paraId="3BB27840"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48BBF323"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6D6B4EEB"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48BF78F8"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749095A3" w14:textId="77777777" w:rsidR="003629FA" w:rsidRPr="00D92D76" w:rsidRDefault="003629FA" w:rsidP="009D58A8">
            <w:pPr>
              <w:jc w:val="both"/>
              <w:rPr>
                <w:lang w:eastAsia="fi-FI"/>
              </w:rPr>
            </w:pPr>
            <w:r w:rsidRPr="00D92D76">
              <w:rPr>
                <w:lang w:eastAsia="fi-FI"/>
              </w:rPr>
              <w:t>**</w:t>
            </w:r>
          </w:p>
        </w:tc>
        <w:tc>
          <w:tcPr>
            <w:tcW w:w="709" w:type="dxa"/>
            <w:tcBorders>
              <w:top w:val="nil"/>
              <w:left w:val="nil"/>
              <w:bottom w:val="single" w:sz="4" w:space="0" w:color="auto"/>
              <w:right w:val="single" w:sz="4" w:space="0" w:color="auto"/>
            </w:tcBorders>
            <w:shd w:val="clear" w:color="auto" w:fill="auto"/>
            <w:noWrap/>
            <w:vAlign w:val="bottom"/>
            <w:hideMark/>
          </w:tcPr>
          <w:p w14:paraId="69C97C5B"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71B4AFDC" w14:textId="77777777" w:rsidR="003629FA" w:rsidRPr="00D92D76" w:rsidRDefault="003629FA" w:rsidP="009D58A8">
            <w:pPr>
              <w:jc w:val="both"/>
              <w:rPr>
                <w:lang w:eastAsia="fi-FI"/>
              </w:rPr>
            </w:pPr>
            <w:r w:rsidRPr="00D92D76">
              <w:rPr>
                <w:lang w:eastAsia="fi-FI"/>
              </w:rPr>
              <w:t>*</w:t>
            </w:r>
          </w:p>
        </w:tc>
        <w:tc>
          <w:tcPr>
            <w:tcW w:w="993" w:type="dxa"/>
            <w:tcBorders>
              <w:top w:val="nil"/>
              <w:left w:val="nil"/>
              <w:bottom w:val="single" w:sz="4" w:space="0" w:color="auto"/>
              <w:right w:val="single" w:sz="4" w:space="0" w:color="auto"/>
            </w:tcBorders>
            <w:shd w:val="clear" w:color="auto" w:fill="auto"/>
            <w:noWrap/>
            <w:vAlign w:val="bottom"/>
            <w:hideMark/>
          </w:tcPr>
          <w:p w14:paraId="3BCB6DFA" w14:textId="77777777" w:rsidR="003629FA" w:rsidRPr="00D92D76" w:rsidRDefault="003629FA" w:rsidP="009D58A8">
            <w:pPr>
              <w:jc w:val="both"/>
              <w:rPr>
                <w:lang w:eastAsia="fi-FI"/>
              </w:rPr>
            </w:pPr>
            <w:r w:rsidRPr="00D92D76">
              <w:rPr>
                <w:lang w:eastAsia="fi-FI"/>
              </w:rPr>
              <w:t> </w:t>
            </w:r>
          </w:p>
        </w:tc>
        <w:tc>
          <w:tcPr>
            <w:tcW w:w="708" w:type="dxa"/>
            <w:tcBorders>
              <w:top w:val="nil"/>
              <w:left w:val="nil"/>
              <w:bottom w:val="single" w:sz="4" w:space="0" w:color="auto"/>
              <w:right w:val="single" w:sz="4" w:space="0" w:color="auto"/>
            </w:tcBorders>
            <w:shd w:val="clear" w:color="auto" w:fill="auto"/>
            <w:noWrap/>
            <w:vAlign w:val="bottom"/>
            <w:hideMark/>
          </w:tcPr>
          <w:p w14:paraId="0646EEC2" w14:textId="77777777" w:rsidR="003629FA" w:rsidRPr="00D92D76" w:rsidRDefault="003629FA" w:rsidP="009D58A8">
            <w:pPr>
              <w:jc w:val="both"/>
              <w:rPr>
                <w:lang w:eastAsia="fi-FI"/>
              </w:rPr>
            </w:pPr>
            <w:r w:rsidRPr="00D92D76">
              <w:rPr>
                <w:lang w:eastAsia="fi-FI"/>
              </w:rPr>
              <w:t> </w:t>
            </w:r>
          </w:p>
        </w:tc>
        <w:tc>
          <w:tcPr>
            <w:tcW w:w="851" w:type="dxa"/>
            <w:tcBorders>
              <w:top w:val="nil"/>
              <w:left w:val="nil"/>
              <w:bottom w:val="single" w:sz="4" w:space="0" w:color="auto"/>
              <w:right w:val="single" w:sz="4" w:space="0" w:color="auto"/>
            </w:tcBorders>
            <w:shd w:val="clear" w:color="auto" w:fill="auto"/>
            <w:noWrap/>
            <w:vAlign w:val="bottom"/>
            <w:hideMark/>
          </w:tcPr>
          <w:p w14:paraId="6A424145"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0ACEE822" w14:textId="77777777" w:rsidR="003629FA" w:rsidRPr="002E7FE5" w:rsidRDefault="003629FA" w:rsidP="009D58A8">
            <w:pPr>
              <w:jc w:val="both"/>
              <w:rPr>
                <w:lang w:eastAsia="fi-FI"/>
              </w:rPr>
            </w:pPr>
            <w:r w:rsidRPr="002E7FE5">
              <w:rPr>
                <w:lang w:eastAsia="fi-FI"/>
              </w:rPr>
              <w:t> </w:t>
            </w:r>
          </w:p>
        </w:tc>
      </w:tr>
      <w:tr w:rsidR="005607F6" w:rsidRPr="002E7FE5" w14:paraId="7EC8353A"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6C9545C3" w14:textId="77777777" w:rsidR="003629FA" w:rsidRPr="005607F6" w:rsidRDefault="003629FA" w:rsidP="009D58A8">
            <w:pPr>
              <w:jc w:val="both"/>
              <w:rPr>
                <w:sz w:val="20"/>
                <w:szCs w:val="20"/>
                <w:lang w:eastAsia="fi-FI"/>
              </w:rPr>
            </w:pPr>
            <w:r w:rsidRPr="005607F6">
              <w:rPr>
                <w:sz w:val="20"/>
                <w:szCs w:val="20"/>
                <w:lang w:eastAsia="fi-FI"/>
              </w:rPr>
              <w:t>Ikonen</w:t>
            </w:r>
          </w:p>
        </w:tc>
        <w:tc>
          <w:tcPr>
            <w:tcW w:w="836" w:type="dxa"/>
            <w:tcBorders>
              <w:top w:val="nil"/>
              <w:left w:val="nil"/>
              <w:bottom w:val="single" w:sz="4" w:space="0" w:color="auto"/>
              <w:right w:val="single" w:sz="4" w:space="0" w:color="auto"/>
            </w:tcBorders>
            <w:shd w:val="clear" w:color="auto" w:fill="auto"/>
            <w:noWrap/>
            <w:vAlign w:val="bottom"/>
            <w:hideMark/>
          </w:tcPr>
          <w:p w14:paraId="35A2281A"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28E93467"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158C2DC9"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3DC52DBE"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5078B4EE"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41C1DF4F"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45A0B32A" w14:textId="77777777" w:rsidR="003629FA" w:rsidRPr="00D92D76" w:rsidRDefault="003629FA" w:rsidP="009D58A8">
            <w:pPr>
              <w:jc w:val="both"/>
              <w:rPr>
                <w:lang w:eastAsia="fi-FI"/>
              </w:rPr>
            </w:pPr>
            <w:r w:rsidRPr="00D92D76">
              <w:rPr>
                <w:lang w:eastAsia="fi-FI"/>
              </w:rPr>
              <w:t> </w:t>
            </w:r>
          </w:p>
        </w:tc>
        <w:tc>
          <w:tcPr>
            <w:tcW w:w="993" w:type="dxa"/>
            <w:tcBorders>
              <w:top w:val="nil"/>
              <w:left w:val="nil"/>
              <w:bottom w:val="single" w:sz="4" w:space="0" w:color="auto"/>
              <w:right w:val="single" w:sz="4" w:space="0" w:color="auto"/>
            </w:tcBorders>
            <w:shd w:val="clear" w:color="auto" w:fill="auto"/>
            <w:noWrap/>
            <w:vAlign w:val="bottom"/>
            <w:hideMark/>
          </w:tcPr>
          <w:p w14:paraId="41062774" w14:textId="77777777" w:rsidR="003629FA" w:rsidRPr="00D92D76" w:rsidRDefault="003629FA" w:rsidP="009D58A8">
            <w:pPr>
              <w:jc w:val="both"/>
              <w:rPr>
                <w:lang w:eastAsia="fi-FI"/>
              </w:rPr>
            </w:pPr>
            <w:r w:rsidRPr="00D92D76">
              <w:rPr>
                <w:lang w:eastAsia="fi-FI"/>
              </w:rPr>
              <w:t> </w:t>
            </w:r>
          </w:p>
        </w:tc>
        <w:tc>
          <w:tcPr>
            <w:tcW w:w="708" w:type="dxa"/>
            <w:tcBorders>
              <w:top w:val="nil"/>
              <w:left w:val="nil"/>
              <w:bottom w:val="single" w:sz="4" w:space="0" w:color="auto"/>
              <w:right w:val="single" w:sz="4" w:space="0" w:color="auto"/>
            </w:tcBorders>
            <w:shd w:val="clear" w:color="auto" w:fill="auto"/>
            <w:noWrap/>
            <w:vAlign w:val="bottom"/>
            <w:hideMark/>
          </w:tcPr>
          <w:p w14:paraId="242454C6" w14:textId="77777777" w:rsidR="003629FA" w:rsidRPr="00D92D76" w:rsidRDefault="003629FA" w:rsidP="009D58A8">
            <w:pPr>
              <w:jc w:val="both"/>
              <w:rPr>
                <w:lang w:eastAsia="fi-FI"/>
              </w:rPr>
            </w:pPr>
            <w:r w:rsidRPr="00D92D76">
              <w:rPr>
                <w:lang w:eastAsia="fi-FI"/>
              </w:rPr>
              <w:t> </w:t>
            </w:r>
          </w:p>
        </w:tc>
        <w:tc>
          <w:tcPr>
            <w:tcW w:w="851" w:type="dxa"/>
            <w:tcBorders>
              <w:top w:val="nil"/>
              <w:left w:val="nil"/>
              <w:bottom w:val="single" w:sz="4" w:space="0" w:color="auto"/>
              <w:right w:val="single" w:sz="4" w:space="0" w:color="auto"/>
            </w:tcBorders>
            <w:shd w:val="clear" w:color="auto" w:fill="auto"/>
            <w:noWrap/>
            <w:vAlign w:val="bottom"/>
            <w:hideMark/>
          </w:tcPr>
          <w:p w14:paraId="20D4FC49"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25DF3385" w14:textId="77777777" w:rsidR="003629FA" w:rsidRPr="002E7FE5" w:rsidRDefault="003629FA" w:rsidP="009D58A8">
            <w:pPr>
              <w:jc w:val="both"/>
              <w:rPr>
                <w:lang w:eastAsia="fi-FI"/>
              </w:rPr>
            </w:pPr>
            <w:r w:rsidRPr="002E7FE5">
              <w:rPr>
                <w:lang w:eastAsia="fi-FI"/>
              </w:rPr>
              <w:t> </w:t>
            </w:r>
          </w:p>
        </w:tc>
      </w:tr>
      <w:tr w:rsidR="005607F6" w:rsidRPr="002E7FE5" w14:paraId="0DDC83EE"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61AEEFF3" w14:textId="77777777" w:rsidR="003629FA" w:rsidRPr="005607F6" w:rsidRDefault="003629FA" w:rsidP="009D58A8">
            <w:pPr>
              <w:jc w:val="both"/>
              <w:rPr>
                <w:sz w:val="20"/>
                <w:szCs w:val="20"/>
                <w:lang w:eastAsia="fi-FI"/>
              </w:rPr>
            </w:pPr>
            <w:r w:rsidRPr="005607F6">
              <w:rPr>
                <w:sz w:val="20"/>
                <w:szCs w:val="20"/>
                <w:lang w:eastAsia="fi-FI"/>
              </w:rPr>
              <w:t>Isosydänmaa</w:t>
            </w:r>
          </w:p>
        </w:tc>
        <w:tc>
          <w:tcPr>
            <w:tcW w:w="836" w:type="dxa"/>
            <w:tcBorders>
              <w:top w:val="nil"/>
              <w:left w:val="nil"/>
              <w:bottom w:val="single" w:sz="4" w:space="0" w:color="auto"/>
              <w:right w:val="single" w:sz="4" w:space="0" w:color="auto"/>
            </w:tcBorders>
            <w:shd w:val="clear" w:color="auto" w:fill="auto"/>
            <w:noWrap/>
            <w:vAlign w:val="bottom"/>
            <w:hideMark/>
          </w:tcPr>
          <w:p w14:paraId="0F381D1D"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76C1A139" w14:textId="77777777" w:rsidR="003629FA" w:rsidRPr="00D92D76" w:rsidRDefault="003629FA" w:rsidP="009D58A8">
            <w:pPr>
              <w:jc w:val="both"/>
              <w:rPr>
                <w:lang w:eastAsia="fi-FI"/>
              </w:rPr>
            </w:pPr>
            <w:r w:rsidRPr="00D92D76">
              <w:rPr>
                <w:lang w:eastAsia="fi-FI"/>
              </w:rPr>
              <w:t>*</w:t>
            </w:r>
          </w:p>
        </w:tc>
        <w:tc>
          <w:tcPr>
            <w:tcW w:w="709" w:type="dxa"/>
            <w:tcBorders>
              <w:top w:val="nil"/>
              <w:left w:val="nil"/>
              <w:bottom w:val="single" w:sz="4" w:space="0" w:color="auto"/>
              <w:right w:val="single" w:sz="4" w:space="0" w:color="auto"/>
            </w:tcBorders>
            <w:shd w:val="clear" w:color="auto" w:fill="auto"/>
            <w:noWrap/>
            <w:vAlign w:val="bottom"/>
            <w:hideMark/>
          </w:tcPr>
          <w:p w14:paraId="7D52F0AE"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71E82F7B"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73726DA7" w14:textId="77777777" w:rsidR="003629FA" w:rsidRPr="00D92D76" w:rsidRDefault="003629FA" w:rsidP="009D58A8">
            <w:pPr>
              <w:jc w:val="both"/>
              <w:rPr>
                <w:lang w:eastAsia="fi-FI"/>
              </w:rPr>
            </w:pPr>
            <w:r w:rsidRPr="00D92D76">
              <w:rPr>
                <w:lang w:eastAsia="fi-FI"/>
              </w:rPr>
              <w:t>*</w:t>
            </w:r>
          </w:p>
        </w:tc>
        <w:tc>
          <w:tcPr>
            <w:tcW w:w="709" w:type="dxa"/>
            <w:tcBorders>
              <w:top w:val="nil"/>
              <w:left w:val="nil"/>
              <w:bottom w:val="single" w:sz="4" w:space="0" w:color="auto"/>
              <w:right w:val="single" w:sz="4" w:space="0" w:color="auto"/>
            </w:tcBorders>
            <w:shd w:val="clear" w:color="auto" w:fill="auto"/>
            <w:noWrap/>
            <w:vAlign w:val="bottom"/>
            <w:hideMark/>
          </w:tcPr>
          <w:p w14:paraId="07E59622"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0DBD5093" w14:textId="77777777" w:rsidR="003629FA" w:rsidRPr="00D92D76" w:rsidRDefault="003629FA" w:rsidP="009D58A8">
            <w:pPr>
              <w:jc w:val="both"/>
              <w:rPr>
                <w:lang w:eastAsia="fi-FI"/>
              </w:rPr>
            </w:pPr>
            <w:r w:rsidRPr="00D92D76">
              <w:rPr>
                <w:lang w:eastAsia="fi-FI"/>
              </w:rPr>
              <w:t> </w:t>
            </w:r>
          </w:p>
        </w:tc>
        <w:tc>
          <w:tcPr>
            <w:tcW w:w="993" w:type="dxa"/>
            <w:tcBorders>
              <w:top w:val="nil"/>
              <w:left w:val="nil"/>
              <w:bottom w:val="single" w:sz="4" w:space="0" w:color="auto"/>
              <w:right w:val="single" w:sz="4" w:space="0" w:color="auto"/>
            </w:tcBorders>
            <w:shd w:val="clear" w:color="auto" w:fill="auto"/>
            <w:noWrap/>
            <w:vAlign w:val="bottom"/>
            <w:hideMark/>
          </w:tcPr>
          <w:p w14:paraId="32C8D00D" w14:textId="77777777" w:rsidR="003629FA" w:rsidRPr="00D92D76" w:rsidRDefault="003629FA" w:rsidP="009D58A8">
            <w:pPr>
              <w:jc w:val="both"/>
              <w:rPr>
                <w:lang w:eastAsia="fi-FI"/>
              </w:rPr>
            </w:pPr>
            <w:r w:rsidRPr="00D92D76">
              <w:rPr>
                <w:lang w:eastAsia="fi-FI"/>
              </w:rPr>
              <w:t>**</w:t>
            </w:r>
          </w:p>
        </w:tc>
        <w:tc>
          <w:tcPr>
            <w:tcW w:w="708" w:type="dxa"/>
            <w:tcBorders>
              <w:top w:val="nil"/>
              <w:left w:val="nil"/>
              <w:bottom w:val="single" w:sz="4" w:space="0" w:color="auto"/>
              <w:right w:val="single" w:sz="4" w:space="0" w:color="auto"/>
            </w:tcBorders>
            <w:shd w:val="clear" w:color="auto" w:fill="auto"/>
            <w:noWrap/>
            <w:vAlign w:val="bottom"/>
            <w:hideMark/>
          </w:tcPr>
          <w:p w14:paraId="5CE2427C" w14:textId="77777777" w:rsidR="003629FA" w:rsidRPr="00D92D76" w:rsidRDefault="003629FA" w:rsidP="009D58A8">
            <w:pPr>
              <w:jc w:val="both"/>
              <w:rPr>
                <w:lang w:eastAsia="fi-FI"/>
              </w:rPr>
            </w:pPr>
            <w:r w:rsidRPr="00D92D76">
              <w:rPr>
                <w:lang w:eastAsia="fi-FI"/>
              </w:rPr>
              <w:t>**</w:t>
            </w:r>
          </w:p>
        </w:tc>
        <w:tc>
          <w:tcPr>
            <w:tcW w:w="851" w:type="dxa"/>
            <w:tcBorders>
              <w:top w:val="nil"/>
              <w:left w:val="nil"/>
              <w:bottom w:val="single" w:sz="4" w:space="0" w:color="auto"/>
              <w:right w:val="single" w:sz="4" w:space="0" w:color="auto"/>
            </w:tcBorders>
            <w:shd w:val="clear" w:color="auto" w:fill="auto"/>
            <w:noWrap/>
            <w:vAlign w:val="bottom"/>
            <w:hideMark/>
          </w:tcPr>
          <w:p w14:paraId="6F1D7EFD"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599D97FC" w14:textId="77777777" w:rsidR="003629FA" w:rsidRPr="002E7FE5" w:rsidRDefault="003629FA" w:rsidP="009D58A8">
            <w:pPr>
              <w:jc w:val="both"/>
              <w:rPr>
                <w:lang w:eastAsia="fi-FI"/>
              </w:rPr>
            </w:pPr>
            <w:r w:rsidRPr="002E7FE5">
              <w:rPr>
                <w:lang w:eastAsia="fi-FI"/>
              </w:rPr>
              <w:t> </w:t>
            </w:r>
          </w:p>
        </w:tc>
      </w:tr>
      <w:tr w:rsidR="005607F6" w:rsidRPr="002E7FE5" w14:paraId="7C6D26DE"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5FBDEBB8" w14:textId="77777777" w:rsidR="003629FA" w:rsidRPr="005607F6" w:rsidRDefault="003629FA" w:rsidP="009D58A8">
            <w:pPr>
              <w:jc w:val="both"/>
              <w:rPr>
                <w:sz w:val="20"/>
                <w:szCs w:val="20"/>
                <w:lang w:eastAsia="fi-FI"/>
              </w:rPr>
            </w:pPr>
            <w:r w:rsidRPr="005607F6">
              <w:rPr>
                <w:sz w:val="20"/>
                <w:szCs w:val="20"/>
                <w:lang w:eastAsia="fi-FI"/>
              </w:rPr>
              <w:t>Ivalo</w:t>
            </w:r>
          </w:p>
        </w:tc>
        <w:tc>
          <w:tcPr>
            <w:tcW w:w="836" w:type="dxa"/>
            <w:tcBorders>
              <w:top w:val="nil"/>
              <w:left w:val="nil"/>
              <w:bottom w:val="single" w:sz="4" w:space="0" w:color="auto"/>
              <w:right w:val="single" w:sz="4" w:space="0" w:color="auto"/>
            </w:tcBorders>
            <w:shd w:val="clear" w:color="auto" w:fill="auto"/>
            <w:noWrap/>
            <w:vAlign w:val="bottom"/>
            <w:hideMark/>
          </w:tcPr>
          <w:p w14:paraId="1408DCC5"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330A2CC3"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2863FB59"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1EAE5C40" w14:textId="77777777" w:rsidR="003629FA" w:rsidRPr="00D92D76" w:rsidRDefault="003629FA" w:rsidP="009D58A8">
            <w:pPr>
              <w:jc w:val="both"/>
              <w:rPr>
                <w:lang w:eastAsia="fi-FI"/>
              </w:rPr>
            </w:pPr>
            <w:r w:rsidRPr="00D92D76">
              <w:rPr>
                <w:lang w:eastAsia="fi-FI"/>
              </w:rPr>
              <w:t>**</w:t>
            </w:r>
          </w:p>
        </w:tc>
        <w:tc>
          <w:tcPr>
            <w:tcW w:w="709" w:type="dxa"/>
            <w:tcBorders>
              <w:top w:val="nil"/>
              <w:left w:val="nil"/>
              <w:bottom w:val="single" w:sz="4" w:space="0" w:color="auto"/>
              <w:right w:val="single" w:sz="4" w:space="0" w:color="auto"/>
            </w:tcBorders>
            <w:shd w:val="clear" w:color="auto" w:fill="auto"/>
            <w:noWrap/>
            <w:vAlign w:val="bottom"/>
            <w:hideMark/>
          </w:tcPr>
          <w:p w14:paraId="2215D1B4" w14:textId="77777777" w:rsidR="003629FA" w:rsidRPr="00D92D76" w:rsidRDefault="003629FA" w:rsidP="009D58A8">
            <w:pPr>
              <w:jc w:val="both"/>
              <w:rPr>
                <w:lang w:eastAsia="fi-FI"/>
              </w:rPr>
            </w:pPr>
            <w:r w:rsidRPr="00D92D76">
              <w:rPr>
                <w:lang w:eastAsia="fi-FI"/>
              </w:rPr>
              <w:t>*</w:t>
            </w:r>
          </w:p>
        </w:tc>
        <w:tc>
          <w:tcPr>
            <w:tcW w:w="709" w:type="dxa"/>
            <w:tcBorders>
              <w:top w:val="nil"/>
              <w:left w:val="nil"/>
              <w:bottom w:val="single" w:sz="4" w:space="0" w:color="auto"/>
              <w:right w:val="single" w:sz="4" w:space="0" w:color="auto"/>
            </w:tcBorders>
            <w:shd w:val="clear" w:color="auto" w:fill="auto"/>
            <w:noWrap/>
            <w:vAlign w:val="bottom"/>
            <w:hideMark/>
          </w:tcPr>
          <w:p w14:paraId="3A1AA0AF"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2A933F8E" w14:textId="77777777" w:rsidR="003629FA" w:rsidRPr="00D92D76" w:rsidRDefault="003629FA" w:rsidP="009D58A8">
            <w:pPr>
              <w:jc w:val="both"/>
              <w:rPr>
                <w:lang w:eastAsia="fi-FI"/>
              </w:rPr>
            </w:pPr>
            <w:r w:rsidRPr="00D92D76">
              <w:rPr>
                <w:lang w:eastAsia="fi-FI"/>
              </w:rPr>
              <w:t>*</w:t>
            </w:r>
          </w:p>
        </w:tc>
        <w:tc>
          <w:tcPr>
            <w:tcW w:w="993" w:type="dxa"/>
            <w:tcBorders>
              <w:top w:val="nil"/>
              <w:left w:val="nil"/>
              <w:bottom w:val="single" w:sz="4" w:space="0" w:color="auto"/>
              <w:right w:val="single" w:sz="4" w:space="0" w:color="auto"/>
            </w:tcBorders>
            <w:shd w:val="clear" w:color="auto" w:fill="auto"/>
            <w:noWrap/>
            <w:vAlign w:val="bottom"/>
            <w:hideMark/>
          </w:tcPr>
          <w:p w14:paraId="6DF9E63A" w14:textId="77777777" w:rsidR="003629FA" w:rsidRPr="00D92D76" w:rsidRDefault="003629FA" w:rsidP="009D58A8">
            <w:pPr>
              <w:jc w:val="both"/>
              <w:rPr>
                <w:lang w:eastAsia="fi-FI"/>
              </w:rPr>
            </w:pPr>
            <w:r w:rsidRPr="00D92D76">
              <w:rPr>
                <w:lang w:eastAsia="fi-FI"/>
              </w:rPr>
              <w:t> </w:t>
            </w:r>
          </w:p>
        </w:tc>
        <w:tc>
          <w:tcPr>
            <w:tcW w:w="708" w:type="dxa"/>
            <w:tcBorders>
              <w:top w:val="nil"/>
              <w:left w:val="nil"/>
              <w:bottom w:val="single" w:sz="4" w:space="0" w:color="auto"/>
              <w:right w:val="single" w:sz="4" w:space="0" w:color="auto"/>
            </w:tcBorders>
            <w:shd w:val="clear" w:color="auto" w:fill="auto"/>
            <w:noWrap/>
            <w:vAlign w:val="bottom"/>
            <w:hideMark/>
          </w:tcPr>
          <w:p w14:paraId="27022F64" w14:textId="77777777" w:rsidR="003629FA" w:rsidRPr="00D92D76" w:rsidRDefault="003629FA" w:rsidP="009D58A8">
            <w:pPr>
              <w:jc w:val="both"/>
              <w:rPr>
                <w:lang w:eastAsia="fi-FI"/>
              </w:rPr>
            </w:pPr>
            <w:r w:rsidRPr="00D92D76">
              <w:rPr>
                <w:lang w:eastAsia="fi-FI"/>
              </w:rPr>
              <w:t> </w:t>
            </w:r>
          </w:p>
        </w:tc>
        <w:tc>
          <w:tcPr>
            <w:tcW w:w="851" w:type="dxa"/>
            <w:tcBorders>
              <w:top w:val="nil"/>
              <w:left w:val="nil"/>
              <w:bottom w:val="single" w:sz="4" w:space="0" w:color="auto"/>
              <w:right w:val="single" w:sz="4" w:space="0" w:color="auto"/>
            </w:tcBorders>
            <w:shd w:val="clear" w:color="auto" w:fill="auto"/>
            <w:noWrap/>
            <w:vAlign w:val="bottom"/>
            <w:hideMark/>
          </w:tcPr>
          <w:p w14:paraId="19E0CD99"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603C17E2" w14:textId="77777777" w:rsidR="003629FA" w:rsidRPr="002E7FE5" w:rsidRDefault="003629FA" w:rsidP="009D58A8">
            <w:pPr>
              <w:jc w:val="both"/>
              <w:rPr>
                <w:lang w:eastAsia="fi-FI"/>
              </w:rPr>
            </w:pPr>
            <w:r w:rsidRPr="002E7FE5">
              <w:rPr>
                <w:lang w:eastAsia="fi-FI"/>
              </w:rPr>
              <w:t>**</w:t>
            </w:r>
          </w:p>
        </w:tc>
      </w:tr>
      <w:tr w:rsidR="005607F6" w:rsidRPr="002E7FE5" w14:paraId="5D2CE4F6"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027916D3" w14:textId="77777777" w:rsidR="003629FA" w:rsidRPr="005607F6" w:rsidRDefault="003629FA" w:rsidP="009D58A8">
            <w:pPr>
              <w:jc w:val="both"/>
              <w:rPr>
                <w:sz w:val="20"/>
                <w:szCs w:val="20"/>
                <w:lang w:eastAsia="fi-FI"/>
              </w:rPr>
            </w:pPr>
            <w:r w:rsidRPr="005607F6">
              <w:rPr>
                <w:sz w:val="20"/>
                <w:szCs w:val="20"/>
                <w:lang w:eastAsia="fi-FI"/>
              </w:rPr>
              <w:t>Jääskö</w:t>
            </w:r>
          </w:p>
        </w:tc>
        <w:tc>
          <w:tcPr>
            <w:tcW w:w="836" w:type="dxa"/>
            <w:tcBorders>
              <w:top w:val="nil"/>
              <w:left w:val="nil"/>
              <w:bottom w:val="single" w:sz="4" w:space="0" w:color="auto"/>
              <w:right w:val="single" w:sz="4" w:space="0" w:color="auto"/>
            </w:tcBorders>
            <w:shd w:val="clear" w:color="auto" w:fill="auto"/>
            <w:noWrap/>
            <w:vAlign w:val="bottom"/>
            <w:hideMark/>
          </w:tcPr>
          <w:p w14:paraId="7A6D6002"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5109383F"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69BF9BAE"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76C45765"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6559C130"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3F554640"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4574C9BC" w14:textId="77777777" w:rsidR="003629FA" w:rsidRPr="00D92D76" w:rsidRDefault="003629FA" w:rsidP="009D58A8">
            <w:pPr>
              <w:jc w:val="both"/>
              <w:rPr>
                <w:lang w:eastAsia="fi-FI"/>
              </w:rPr>
            </w:pPr>
            <w:r w:rsidRPr="00D92D76">
              <w:rPr>
                <w:lang w:eastAsia="fi-FI"/>
              </w:rPr>
              <w:t> </w:t>
            </w:r>
          </w:p>
        </w:tc>
        <w:tc>
          <w:tcPr>
            <w:tcW w:w="993" w:type="dxa"/>
            <w:tcBorders>
              <w:top w:val="nil"/>
              <w:left w:val="nil"/>
              <w:bottom w:val="single" w:sz="4" w:space="0" w:color="auto"/>
              <w:right w:val="single" w:sz="4" w:space="0" w:color="auto"/>
            </w:tcBorders>
            <w:shd w:val="clear" w:color="auto" w:fill="auto"/>
            <w:noWrap/>
            <w:vAlign w:val="bottom"/>
            <w:hideMark/>
          </w:tcPr>
          <w:p w14:paraId="2C6C0BE3" w14:textId="77777777" w:rsidR="003629FA" w:rsidRPr="00D92D76" w:rsidRDefault="003629FA" w:rsidP="009D58A8">
            <w:pPr>
              <w:jc w:val="both"/>
              <w:rPr>
                <w:lang w:eastAsia="fi-FI"/>
              </w:rPr>
            </w:pPr>
            <w:r w:rsidRPr="00D92D76">
              <w:rPr>
                <w:lang w:eastAsia="fi-FI"/>
              </w:rPr>
              <w:t> </w:t>
            </w:r>
          </w:p>
        </w:tc>
        <w:tc>
          <w:tcPr>
            <w:tcW w:w="708" w:type="dxa"/>
            <w:tcBorders>
              <w:top w:val="nil"/>
              <w:left w:val="nil"/>
              <w:bottom w:val="single" w:sz="4" w:space="0" w:color="auto"/>
              <w:right w:val="single" w:sz="4" w:space="0" w:color="auto"/>
            </w:tcBorders>
            <w:shd w:val="clear" w:color="auto" w:fill="auto"/>
            <w:noWrap/>
            <w:vAlign w:val="bottom"/>
            <w:hideMark/>
          </w:tcPr>
          <w:p w14:paraId="4810CE18" w14:textId="77777777" w:rsidR="003629FA" w:rsidRPr="00D92D76" w:rsidRDefault="003629FA" w:rsidP="009D58A8">
            <w:pPr>
              <w:jc w:val="both"/>
              <w:rPr>
                <w:lang w:eastAsia="fi-FI"/>
              </w:rPr>
            </w:pPr>
            <w:r w:rsidRPr="00D92D76">
              <w:rPr>
                <w:lang w:eastAsia="fi-FI"/>
              </w:rPr>
              <w:t> </w:t>
            </w:r>
          </w:p>
        </w:tc>
        <w:tc>
          <w:tcPr>
            <w:tcW w:w="851" w:type="dxa"/>
            <w:tcBorders>
              <w:top w:val="nil"/>
              <w:left w:val="nil"/>
              <w:bottom w:val="single" w:sz="4" w:space="0" w:color="auto"/>
              <w:right w:val="single" w:sz="4" w:space="0" w:color="auto"/>
            </w:tcBorders>
            <w:shd w:val="clear" w:color="auto" w:fill="auto"/>
            <w:noWrap/>
            <w:vAlign w:val="bottom"/>
            <w:hideMark/>
          </w:tcPr>
          <w:p w14:paraId="47BF4543"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0FD0ED51" w14:textId="77777777" w:rsidR="003629FA" w:rsidRPr="002E7FE5" w:rsidRDefault="003629FA" w:rsidP="009D58A8">
            <w:pPr>
              <w:jc w:val="both"/>
              <w:rPr>
                <w:lang w:eastAsia="fi-FI"/>
              </w:rPr>
            </w:pPr>
            <w:r w:rsidRPr="002E7FE5">
              <w:rPr>
                <w:lang w:eastAsia="fi-FI"/>
              </w:rPr>
              <w:t> </w:t>
            </w:r>
          </w:p>
        </w:tc>
      </w:tr>
      <w:tr w:rsidR="005607F6" w:rsidRPr="002E7FE5" w14:paraId="18A7E846"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1E589579" w14:textId="77777777" w:rsidR="003629FA" w:rsidRPr="005607F6" w:rsidRDefault="003629FA" w:rsidP="009D58A8">
            <w:pPr>
              <w:jc w:val="both"/>
              <w:rPr>
                <w:sz w:val="20"/>
                <w:szCs w:val="20"/>
                <w:lang w:eastAsia="fi-FI"/>
              </w:rPr>
            </w:pPr>
            <w:r w:rsidRPr="005607F6">
              <w:rPr>
                <w:sz w:val="20"/>
                <w:szCs w:val="20"/>
                <w:lang w:eastAsia="fi-FI"/>
              </w:rPr>
              <w:t>Kaldoaivi</w:t>
            </w:r>
          </w:p>
        </w:tc>
        <w:tc>
          <w:tcPr>
            <w:tcW w:w="836" w:type="dxa"/>
            <w:tcBorders>
              <w:top w:val="nil"/>
              <w:left w:val="nil"/>
              <w:bottom w:val="single" w:sz="4" w:space="0" w:color="auto"/>
              <w:right w:val="single" w:sz="4" w:space="0" w:color="auto"/>
            </w:tcBorders>
            <w:shd w:val="clear" w:color="auto" w:fill="auto"/>
            <w:noWrap/>
            <w:vAlign w:val="bottom"/>
            <w:hideMark/>
          </w:tcPr>
          <w:p w14:paraId="476B1035"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7159A581"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172F476B"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0BD38999" w14:textId="77777777" w:rsidR="003629FA" w:rsidRPr="00D92D76" w:rsidRDefault="003629FA" w:rsidP="009D58A8">
            <w:pPr>
              <w:jc w:val="both"/>
              <w:rPr>
                <w:lang w:eastAsia="fi-FI"/>
              </w:rPr>
            </w:pPr>
            <w:r w:rsidRPr="00D92D76">
              <w:rPr>
                <w:lang w:eastAsia="fi-FI"/>
              </w:rPr>
              <w:t>*</w:t>
            </w:r>
          </w:p>
        </w:tc>
        <w:tc>
          <w:tcPr>
            <w:tcW w:w="709" w:type="dxa"/>
            <w:tcBorders>
              <w:top w:val="nil"/>
              <w:left w:val="nil"/>
              <w:bottom w:val="single" w:sz="4" w:space="0" w:color="auto"/>
              <w:right w:val="single" w:sz="4" w:space="0" w:color="auto"/>
            </w:tcBorders>
            <w:shd w:val="clear" w:color="auto" w:fill="auto"/>
            <w:noWrap/>
            <w:vAlign w:val="bottom"/>
            <w:hideMark/>
          </w:tcPr>
          <w:p w14:paraId="4D526F20"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6E7DEF78"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7058CE6B" w14:textId="77777777" w:rsidR="003629FA" w:rsidRPr="00D92D76" w:rsidRDefault="003629FA" w:rsidP="009D58A8">
            <w:pPr>
              <w:jc w:val="both"/>
              <w:rPr>
                <w:lang w:eastAsia="fi-FI"/>
              </w:rPr>
            </w:pPr>
            <w:r w:rsidRPr="00D92D76">
              <w:rPr>
                <w:lang w:eastAsia="fi-FI"/>
              </w:rPr>
              <w:t> </w:t>
            </w:r>
          </w:p>
        </w:tc>
        <w:tc>
          <w:tcPr>
            <w:tcW w:w="993" w:type="dxa"/>
            <w:tcBorders>
              <w:top w:val="nil"/>
              <w:left w:val="nil"/>
              <w:bottom w:val="single" w:sz="4" w:space="0" w:color="auto"/>
              <w:right w:val="single" w:sz="4" w:space="0" w:color="auto"/>
            </w:tcBorders>
            <w:shd w:val="clear" w:color="auto" w:fill="auto"/>
            <w:noWrap/>
            <w:vAlign w:val="bottom"/>
            <w:hideMark/>
          </w:tcPr>
          <w:p w14:paraId="19F3DA95" w14:textId="77777777" w:rsidR="003629FA" w:rsidRPr="00D92D76" w:rsidRDefault="003629FA" w:rsidP="009D58A8">
            <w:pPr>
              <w:jc w:val="both"/>
              <w:rPr>
                <w:lang w:eastAsia="fi-FI"/>
              </w:rPr>
            </w:pPr>
            <w:r w:rsidRPr="00D92D76">
              <w:rPr>
                <w:lang w:eastAsia="fi-FI"/>
              </w:rPr>
              <w:t> </w:t>
            </w:r>
          </w:p>
        </w:tc>
        <w:tc>
          <w:tcPr>
            <w:tcW w:w="708" w:type="dxa"/>
            <w:tcBorders>
              <w:top w:val="nil"/>
              <w:left w:val="nil"/>
              <w:bottom w:val="single" w:sz="4" w:space="0" w:color="auto"/>
              <w:right w:val="single" w:sz="4" w:space="0" w:color="auto"/>
            </w:tcBorders>
            <w:shd w:val="clear" w:color="auto" w:fill="auto"/>
            <w:noWrap/>
            <w:vAlign w:val="bottom"/>
            <w:hideMark/>
          </w:tcPr>
          <w:p w14:paraId="3B153569" w14:textId="77777777" w:rsidR="003629FA" w:rsidRPr="00D92D76" w:rsidRDefault="003629FA" w:rsidP="009D58A8">
            <w:pPr>
              <w:jc w:val="both"/>
              <w:rPr>
                <w:lang w:eastAsia="fi-FI"/>
              </w:rPr>
            </w:pPr>
            <w:r w:rsidRPr="00D92D76">
              <w:rPr>
                <w:lang w:eastAsia="fi-FI"/>
              </w:rPr>
              <w:t> </w:t>
            </w:r>
          </w:p>
        </w:tc>
        <w:tc>
          <w:tcPr>
            <w:tcW w:w="851" w:type="dxa"/>
            <w:tcBorders>
              <w:top w:val="nil"/>
              <w:left w:val="nil"/>
              <w:bottom w:val="single" w:sz="4" w:space="0" w:color="auto"/>
              <w:right w:val="single" w:sz="4" w:space="0" w:color="auto"/>
            </w:tcBorders>
            <w:shd w:val="clear" w:color="auto" w:fill="auto"/>
            <w:noWrap/>
            <w:vAlign w:val="bottom"/>
            <w:hideMark/>
          </w:tcPr>
          <w:p w14:paraId="37AEC839"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47440CB2" w14:textId="77777777" w:rsidR="003629FA" w:rsidRPr="002E7FE5" w:rsidRDefault="003629FA" w:rsidP="009D58A8">
            <w:pPr>
              <w:jc w:val="both"/>
              <w:rPr>
                <w:lang w:eastAsia="fi-FI"/>
              </w:rPr>
            </w:pPr>
            <w:r w:rsidRPr="002E7FE5">
              <w:rPr>
                <w:lang w:eastAsia="fi-FI"/>
              </w:rPr>
              <w:t> </w:t>
            </w:r>
          </w:p>
        </w:tc>
      </w:tr>
      <w:tr w:rsidR="005607F6" w:rsidRPr="002E7FE5" w14:paraId="41636ECB"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7C869693" w14:textId="77777777" w:rsidR="003629FA" w:rsidRPr="005607F6" w:rsidRDefault="003629FA" w:rsidP="009D58A8">
            <w:pPr>
              <w:jc w:val="both"/>
              <w:rPr>
                <w:sz w:val="20"/>
                <w:szCs w:val="20"/>
                <w:lang w:eastAsia="fi-FI"/>
              </w:rPr>
            </w:pPr>
            <w:r w:rsidRPr="005607F6">
              <w:rPr>
                <w:sz w:val="20"/>
                <w:szCs w:val="20"/>
                <w:lang w:eastAsia="fi-FI"/>
              </w:rPr>
              <w:t>Kallioluoma</w:t>
            </w:r>
          </w:p>
        </w:tc>
        <w:tc>
          <w:tcPr>
            <w:tcW w:w="836" w:type="dxa"/>
            <w:tcBorders>
              <w:top w:val="nil"/>
              <w:left w:val="nil"/>
              <w:bottom w:val="single" w:sz="4" w:space="0" w:color="auto"/>
              <w:right w:val="single" w:sz="4" w:space="0" w:color="auto"/>
            </w:tcBorders>
            <w:shd w:val="clear" w:color="auto" w:fill="auto"/>
            <w:noWrap/>
            <w:vAlign w:val="bottom"/>
            <w:hideMark/>
          </w:tcPr>
          <w:p w14:paraId="524B7ABD"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34B08FE2"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748CA82A"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531C5602"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011C6339" w14:textId="77777777" w:rsidR="003629FA" w:rsidRPr="00D92D76" w:rsidRDefault="003629FA" w:rsidP="009D58A8">
            <w:pPr>
              <w:jc w:val="both"/>
              <w:rPr>
                <w:lang w:eastAsia="fi-FI"/>
              </w:rPr>
            </w:pPr>
            <w:r w:rsidRPr="00D92D76">
              <w:rPr>
                <w:lang w:eastAsia="fi-FI"/>
              </w:rPr>
              <w:t>**</w:t>
            </w:r>
          </w:p>
        </w:tc>
        <w:tc>
          <w:tcPr>
            <w:tcW w:w="709" w:type="dxa"/>
            <w:tcBorders>
              <w:top w:val="nil"/>
              <w:left w:val="nil"/>
              <w:bottom w:val="single" w:sz="4" w:space="0" w:color="auto"/>
              <w:right w:val="single" w:sz="4" w:space="0" w:color="auto"/>
            </w:tcBorders>
            <w:shd w:val="clear" w:color="auto" w:fill="auto"/>
            <w:noWrap/>
            <w:vAlign w:val="bottom"/>
            <w:hideMark/>
          </w:tcPr>
          <w:p w14:paraId="391722AD"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479A1DB1" w14:textId="77777777" w:rsidR="003629FA" w:rsidRPr="00D92D76" w:rsidRDefault="003629FA" w:rsidP="009D58A8">
            <w:pPr>
              <w:jc w:val="both"/>
              <w:rPr>
                <w:lang w:eastAsia="fi-FI"/>
              </w:rPr>
            </w:pPr>
            <w:r w:rsidRPr="00D92D76">
              <w:rPr>
                <w:lang w:eastAsia="fi-FI"/>
              </w:rPr>
              <w:t>*</w:t>
            </w:r>
          </w:p>
        </w:tc>
        <w:tc>
          <w:tcPr>
            <w:tcW w:w="993" w:type="dxa"/>
            <w:tcBorders>
              <w:top w:val="nil"/>
              <w:left w:val="nil"/>
              <w:bottom w:val="single" w:sz="4" w:space="0" w:color="auto"/>
              <w:right w:val="single" w:sz="4" w:space="0" w:color="auto"/>
            </w:tcBorders>
            <w:shd w:val="clear" w:color="auto" w:fill="auto"/>
            <w:noWrap/>
            <w:vAlign w:val="bottom"/>
            <w:hideMark/>
          </w:tcPr>
          <w:p w14:paraId="7E71E23E" w14:textId="77777777" w:rsidR="003629FA" w:rsidRPr="00D92D76" w:rsidRDefault="003629FA" w:rsidP="009D58A8">
            <w:pPr>
              <w:jc w:val="both"/>
              <w:rPr>
                <w:lang w:eastAsia="fi-FI"/>
              </w:rPr>
            </w:pPr>
            <w:r w:rsidRPr="00D92D76">
              <w:rPr>
                <w:lang w:eastAsia="fi-FI"/>
              </w:rPr>
              <w:t> </w:t>
            </w:r>
          </w:p>
        </w:tc>
        <w:tc>
          <w:tcPr>
            <w:tcW w:w="708" w:type="dxa"/>
            <w:tcBorders>
              <w:top w:val="nil"/>
              <w:left w:val="nil"/>
              <w:bottom w:val="single" w:sz="4" w:space="0" w:color="auto"/>
              <w:right w:val="single" w:sz="4" w:space="0" w:color="auto"/>
            </w:tcBorders>
            <w:shd w:val="clear" w:color="auto" w:fill="auto"/>
            <w:noWrap/>
            <w:vAlign w:val="bottom"/>
            <w:hideMark/>
          </w:tcPr>
          <w:p w14:paraId="720167A5" w14:textId="77777777" w:rsidR="003629FA" w:rsidRPr="00D92D76" w:rsidRDefault="003629FA" w:rsidP="009D58A8">
            <w:pPr>
              <w:jc w:val="both"/>
              <w:rPr>
                <w:lang w:eastAsia="fi-FI"/>
              </w:rPr>
            </w:pPr>
            <w:r w:rsidRPr="00D92D76">
              <w:rPr>
                <w:lang w:eastAsia="fi-FI"/>
              </w:rPr>
              <w:t> </w:t>
            </w:r>
          </w:p>
        </w:tc>
        <w:tc>
          <w:tcPr>
            <w:tcW w:w="851" w:type="dxa"/>
            <w:tcBorders>
              <w:top w:val="nil"/>
              <w:left w:val="nil"/>
              <w:bottom w:val="single" w:sz="4" w:space="0" w:color="auto"/>
              <w:right w:val="single" w:sz="4" w:space="0" w:color="auto"/>
            </w:tcBorders>
            <w:shd w:val="clear" w:color="auto" w:fill="auto"/>
            <w:noWrap/>
            <w:vAlign w:val="bottom"/>
            <w:hideMark/>
          </w:tcPr>
          <w:p w14:paraId="3AF22059"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75CFD676" w14:textId="77777777" w:rsidR="003629FA" w:rsidRPr="002E7FE5" w:rsidRDefault="003629FA" w:rsidP="009D58A8">
            <w:pPr>
              <w:jc w:val="both"/>
              <w:rPr>
                <w:lang w:eastAsia="fi-FI"/>
              </w:rPr>
            </w:pPr>
            <w:r w:rsidRPr="002E7FE5">
              <w:rPr>
                <w:lang w:eastAsia="fi-FI"/>
              </w:rPr>
              <w:t> </w:t>
            </w:r>
          </w:p>
        </w:tc>
      </w:tr>
      <w:tr w:rsidR="005607F6" w:rsidRPr="002E7FE5" w14:paraId="2262D282"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1E9E3A63" w14:textId="77777777" w:rsidR="003629FA" w:rsidRPr="005607F6" w:rsidRDefault="003629FA" w:rsidP="009D58A8">
            <w:pPr>
              <w:jc w:val="both"/>
              <w:rPr>
                <w:sz w:val="20"/>
                <w:szCs w:val="20"/>
                <w:lang w:eastAsia="fi-FI"/>
              </w:rPr>
            </w:pPr>
            <w:r w:rsidRPr="005607F6">
              <w:rPr>
                <w:sz w:val="20"/>
                <w:szCs w:val="20"/>
                <w:lang w:eastAsia="fi-FI"/>
              </w:rPr>
              <w:t>Kemin-Sompio</w:t>
            </w:r>
          </w:p>
        </w:tc>
        <w:tc>
          <w:tcPr>
            <w:tcW w:w="836" w:type="dxa"/>
            <w:tcBorders>
              <w:top w:val="nil"/>
              <w:left w:val="nil"/>
              <w:bottom w:val="single" w:sz="4" w:space="0" w:color="auto"/>
              <w:right w:val="single" w:sz="4" w:space="0" w:color="auto"/>
            </w:tcBorders>
            <w:shd w:val="clear" w:color="auto" w:fill="auto"/>
            <w:noWrap/>
            <w:vAlign w:val="bottom"/>
            <w:hideMark/>
          </w:tcPr>
          <w:p w14:paraId="3732BD3C"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30927566" w14:textId="77777777" w:rsidR="003629FA" w:rsidRPr="00D92D76" w:rsidRDefault="003629FA" w:rsidP="009D58A8">
            <w:pPr>
              <w:jc w:val="both"/>
              <w:rPr>
                <w:lang w:eastAsia="fi-FI"/>
              </w:rPr>
            </w:pPr>
            <w:r w:rsidRPr="00D92D76">
              <w:rPr>
                <w:lang w:eastAsia="fi-FI"/>
              </w:rPr>
              <w:t>**</w:t>
            </w:r>
          </w:p>
        </w:tc>
        <w:tc>
          <w:tcPr>
            <w:tcW w:w="709" w:type="dxa"/>
            <w:tcBorders>
              <w:top w:val="nil"/>
              <w:left w:val="nil"/>
              <w:bottom w:val="single" w:sz="4" w:space="0" w:color="auto"/>
              <w:right w:val="single" w:sz="4" w:space="0" w:color="auto"/>
            </w:tcBorders>
            <w:shd w:val="clear" w:color="auto" w:fill="auto"/>
            <w:noWrap/>
            <w:vAlign w:val="bottom"/>
            <w:hideMark/>
          </w:tcPr>
          <w:p w14:paraId="7DAE9248"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2D2ED842"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792B1871" w14:textId="77777777" w:rsidR="003629FA" w:rsidRPr="00D92D76" w:rsidRDefault="003629FA" w:rsidP="009D58A8">
            <w:pPr>
              <w:jc w:val="both"/>
              <w:rPr>
                <w:lang w:eastAsia="fi-FI"/>
              </w:rPr>
            </w:pPr>
            <w:r w:rsidRPr="00D92D76">
              <w:rPr>
                <w:lang w:eastAsia="fi-FI"/>
              </w:rPr>
              <w:t>**</w:t>
            </w:r>
          </w:p>
        </w:tc>
        <w:tc>
          <w:tcPr>
            <w:tcW w:w="709" w:type="dxa"/>
            <w:tcBorders>
              <w:top w:val="nil"/>
              <w:left w:val="nil"/>
              <w:bottom w:val="single" w:sz="4" w:space="0" w:color="auto"/>
              <w:right w:val="single" w:sz="4" w:space="0" w:color="auto"/>
            </w:tcBorders>
            <w:shd w:val="clear" w:color="auto" w:fill="auto"/>
            <w:noWrap/>
            <w:vAlign w:val="bottom"/>
            <w:hideMark/>
          </w:tcPr>
          <w:p w14:paraId="0555974C"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3F99F5FB" w14:textId="77777777" w:rsidR="003629FA" w:rsidRPr="00D92D76" w:rsidRDefault="003629FA" w:rsidP="009D58A8">
            <w:pPr>
              <w:jc w:val="both"/>
              <w:rPr>
                <w:lang w:eastAsia="fi-FI"/>
              </w:rPr>
            </w:pPr>
            <w:r w:rsidRPr="00D92D76">
              <w:rPr>
                <w:lang w:eastAsia="fi-FI"/>
              </w:rPr>
              <w:t> </w:t>
            </w:r>
          </w:p>
        </w:tc>
        <w:tc>
          <w:tcPr>
            <w:tcW w:w="993" w:type="dxa"/>
            <w:tcBorders>
              <w:top w:val="nil"/>
              <w:left w:val="nil"/>
              <w:bottom w:val="single" w:sz="4" w:space="0" w:color="auto"/>
              <w:right w:val="single" w:sz="4" w:space="0" w:color="auto"/>
            </w:tcBorders>
            <w:shd w:val="clear" w:color="auto" w:fill="auto"/>
            <w:noWrap/>
            <w:vAlign w:val="bottom"/>
            <w:hideMark/>
          </w:tcPr>
          <w:p w14:paraId="107E80F1" w14:textId="77777777" w:rsidR="003629FA" w:rsidRPr="00D92D76" w:rsidRDefault="003629FA" w:rsidP="009D58A8">
            <w:pPr>
              <w:jc w:val="both"/>
              <w:rPr>
                <w:lang w:eastAsia="fi-FI"/>
              </w:rPr>
            </w:pPr>
            <w:r w:rsidRPr="00D92D76">
              <w:rPr>
                <w:lang w:eastAsia="fi-FI"/>
              </w:rPr>
              <w:t> </w:t>
            </w:r>
          </w:p>
        </w:tc>
        <w:tc>
          <w:tcPr>
            <w:tcW w:w="708" w:type="dxa"/>
            <w:tcBorders>
              <w:top w:val="nil"/>
              <w:left w:val="nil"/>
              <w:bottom w:val="single" w:sz="4" w:space="0" w:color="auto"/>
              <w:right w:val="single" w:sz="4" w:space="0" w:color="auto"/>
            </w:tcBorders>
            <w:shd w:val="clear" w:color="auto" w:fill="auto"/>
            <w:noWrap/>
            <w:vAlign w:val="bottom"/>
            <w:hideMark/>
          </w:tcPr>
          <w:p w14:paraId="60256076" w14:textId="77777777" w:rsidR="003629FA" w:rsidRPr="00D92D76" w:rsidRDefault="003629FA" w:rsidP="009D58A8">
            <w:pPr>
              <w:jc w:val="both"/>
              <w:rPr>
                <w:lang w:eastAsia="fi-FI"/>
              </w:rPr>
            </w:pPr>
            <w:r w:rsidRPr="00D92D76">
              <w:rPr>
                <w:lang w:eastAsia="fi-FI"/>
              </w:rPr>
              <w:t> </w:t>
            </w:r>
          </w:p>
        </w:tc>
        <w:tc>
          <w:tcPr>
            <w:tcW w:w="851" w:type="dxa"/>
            <w:tcBorders>
              <w:top w:val="nil"/>
              <w:left w:val="nil"/>
              <w:bottom w:val="single" w:sz="4" w:space="0" w:color="auto"/>
              <w:right w:val="single" w:sz="4" w:space="0" w:color="auto"/>
            </w:tcBorders>
            <w:shd w:val="clear" w:color="auto" w:fill="auto"/>
            <w:noWrap/>
            <w:vAlign w:val="bottom"/>
            <w:hideMark/>
          </w:tcPr>
          <w:p w14:paraId="14F27094"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33D58BD9" w14:textId="77777777" w:rsidR="003629FA" w:rsidRPr="002E7FE5" w:rsidRDefault="003629FA" w:rsidP="009D58A8">
            <w:pPr>
              <w:jc w:val="both"/>
              <w:rPr>
                <w:lang w:eastAsia="fi-FI"/>
              </w:rPr>
            </w:pPr>
            <w:r w:rsidRPr="002E7FE5">
              <w:rPr>
                <w:lang w:eastAsia="fi-FI"/>
              </w:rPr>
              <w:t> </w:t>
            </w:r>
          </w:p>
        </w:tc>
      </w:tr>
      <w:tr w:rsidR="005607F6" w:rsidRPr="002E7FE5" w14:paraId="616E2115"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4432946D" w14:textId="77777777" w:rsidR="003629FA" w:rsidRPr="005607F6" w:rsidRDefault="003629FA" w:rsidP="009D58A8">
            <w:pPr>
              <w:jc w:val="both"/>
              <w:rPr>
                <w:sz w:val="20"/>
                <w:szCs w:val="20"/>
                <w:lang w:eastAsia="fi-FI"/>
              </w:rPr>
            </w:pPr>
            <w:r w:rsidRPr="005607F6">
              <w:rPr>
                <w:sz w:val="20"/>
                <w:szCs w:val="20"/>
                <w:lang w:eastAsia="fi-FI"/>
              </w:rPr>
              <w:t>Kiiminki</w:t>
            </w:r>
          </w:p>
        </w:tc>
        <w:tc>
          <w:tcPr>
            <w:tcW w:w="836" w:type="dxa"/>
            <w:tcBorders>
              <w:top w:val="nil"/>
              <w:left w:val="nil"/>
              <w:bottom w:val="single" w:sz="4" w:space="0" w:color="auto"/>
              <w:right w:val="single" w:sz="4" w:space="0" w:color="auto"/>
            </w:tcBorders>
            <w:shd w:val="clear" w:color="auto" w:fill="auto"/>
            <w:noWrap/>
            <w:vAlign w:val="bottom"/>
            <w:hideMark/>
          </w:tcPr>
          <w:p w14:paraId="6374F336"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18A341C0"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4A1E2224"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01108C2F"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72DE9707"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6054CAF9"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2FFB9956" w14:textId="77777777" w:rsidR="003629FA" w:rsidRPr="00D92D76" w:rsidRDefault="003629FA" w:rsidP="009D58A8">
            <w:pPr>
              <w:jc w:val="both"/>
              <w:rPr>
                <w:lang w:eastAsia="fi-FI"/>
              </w:rPr>
            </w:pPr>
            <w:r w:rsidRPr="00D92D76">
              <w:rPr>
                <w:lang w:eastAsia="fi-FI"/>
              </w:rPr>
              <w:t> </w:t>
            </w:r>
          </w:p>
        </w:tc>
        <w:tc>
          <w:tcPr>
            <w:tcW w:w="993" w:type="dxa"/>
            <w:tcBorders>
              <w:top w:val="nil"/>
              <w:left w:val="nil"/>
              <w:bottom w:val="single" w:sz="4" w:space="0" w:color="auto"/>
              <w:right w:val="single" w:sz="4" w:space="0" w:color="auto"/>
            </w:tcBorders>
            <w:shd w:val="clear" w:color="auto" w:fill="auto"/>
            <w:noWrap/>
            <w:vAlign w:val="bottom"/>
            <w:hideMark/>
          </w:tcPr>
          <w:p w14:paraId="62363AC7" w14:textId="77777777" w:rsidR="003629FA" w:rsidRPr="00D92D76" w:rsidRDefault="003629FA" w:rsidP="009D58A8">
            <w:pPr>
              <w:jc w:val="both"/>
              <w:rPr>
                <w:lang w:eastAsia="fi-FI"/>
              </w:rPr>
            </w:pPr>
            <w:r w:rsidRPr="00D92D76">
              <w:rPr>
                <w:lang w:eastAsia="fi-FI"/>
              </w:rPr>
              <w:t>*</w:t>
            </w:r>
          </w:p>
        </w:tc>
        <w:tc>
          <w:tcPr>
            <w:tcW w:w="708" w:type="dxa"/>
            <w:tcBorders>
              <w:top w:val="nil"/>
              <w:left w:val="nil"/>
              <w:bottom w:val="single" w:sz="4" w:space="0" w:color="auto"/>
              <w:right w:val="single" w:sz="4" w:space="0" w:color="auto"/>
            </w:tcBorders>
            <w:shd w:val="clear" w:color="auto" w:fill="auto"/>
            <w:noWrap/>
            <w:vAlign w:val="bottom"/>
            <w:hideMark/>
          </w:tcPr>
          <w:p w14:paraId="5579C985" w14:textId="77777777" w:rsidR="003629FA" w:rsidRPr="00D92D76" w:rsidRDefault="003629FA" w:rsidP="009D58A8">
            <w:pPr>
              <w:jc w:val="both"/>
              <w:rPr>
                <w:lang w:eastAsia="fi-FI"/>
              </w:rPr>
            </w:pPr>
            <w:r w:rsidRPr="00D92D76">
              <w:rPr>
                <w:lang w:eastAsia="fi-FI"/>
              </w:rPr>
              <w:t>*</w:t>
            </w:r>
          </w:p>
        </w:tc>
        <w:tc>
          <w:tcPr>
            <w:tcW w:w="851" w:type="dxa"/>
            <w:tcBorders>
              <w:top w:val="nil"/>
              <w:left w:val="nil"/>
              <w:bottom w:val="single" w:sz="4" w:space="0" w:color="auto"/>
              <w:right w:val="single" w:sz="4" w:space="0" w:color="auto"/>
            </w:tcBorders>
            <w:shd w:val="clear" w:color="auto" w:fill="auto"/>
            <w:noWrap/>
            <w:vAlign w:val="bottom"/>
            <w:hideMark/>
          </w:tcPr>
          <w:p w14:paraId="3C34DC5E"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52F6CEF3" w14:textId="77777777" w:rsidR="003629FA" w:rsidRPr="002E7FE5" w:rsidRDefault="003629FA" w:rsidP="009D58A8">
            <w:pPr>
              <w:jc w:val="both"/>
              <w:rPr>
                <w:lang w:eastAsia="fi-FI"/>
              </w:rPr>
            </w:pPr>
            <w:r w:rsidRPr="002E7FE5">
              <w:rPr>
                <w:lang w:eastAsia="fi-FI"/>
              </w:rPr>
              <w:t> </w:t>
            </w:r>
          </w:p>
        </w:tc>
      </w:tr>
      <w:tr w:rsidR="005607F6" w:rsidRPr="002E7FE5" w14:paraId="3F46531F"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58F8168B" w14:textId="77777777" w:rsidR="003629FA" w:rsidRPr="005607F6" w:rsidRDefault="003629FA" w:rsidP="009D58A8">
            <w:pPr>
              <w:jc w:val="both"/>
              <w:rPr>
                <w:sz w:val="20"/>
                <w:szCs w:val="20"/>
                <w:lang w:eastAsia="fi-FI"/>
              </w:rPr>
            </w:pPr>
            <w:r w:rsidRPr="005607F6">
              <w:rPr>
                <w:sz w:val="20"/>
                <w:szCs w:val="20"/>
                <w:lang w:eastAsia="fi-FI"/>
              </w:rPr>
              <w:t>Kolari</w:t>
            </w:r>
          </w:p>
        </w:tc>
        <w:tc>
          <w:tcPr>
            <w:tcW w:w="836" w:type="dxa"/>
            <w:tcBorders>
              <w:top w:val="nil"/>
              <w:left w:val="nil"/>
              <w:bottom w:val="single" w:sz="4" w:space="0" w:color="auto"/>
              <w:right w:val="single" w:sz="4" w:space="0" w:color="auto"/>
            </w:tcBorders>
            <w:shd w:val="clear" w:color="auto" w:fill="auto"/>
            <w:noWrap/>
            <w:vAlign w:val="bottom"/>
            <w:hideMark/>
          </w:tcPr>
          <w:p w14:paraId="4085AC43"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632E510B" w14:textId="77777777" w:rsidR="003629FA" w:rsidRPr="00D92D76" w:rsidRDefault="003629FA" w:rsidP="009D58A8">
            <w:pPr>
              <w:jc w:val="both"/>
              <w:rPr>
                <w:lang w:eastAsia="fi-FI"/>
              </w:rPr>
            </w:pPr>
            <w:r w:rsidRPr="00D92D76">
              <w:rPr>
                <w:lang w:eastAsia="fi-FI"/>
              </w:rPr>
              <w:t>*</w:t>
            </w:r>
          </w:p>
        </w:tc>
        <w:tc>
          <w:tcPr>
            <w:tcW w:w="709" w:type="dxa"/>
            <w:tcBorders>
              <w:top w:val="nil"/>
              <w:left w:val="nil"/>
              <w:bottom w:val="single" w:sz="4" w:space="0" w:color="auto"/>
              <w:right w:val="single" w:sz="4" w:space="0" w:color="auto"/>
            </w:tcBorders>
            <w:shd w:val="clear" w:color="auto" w:fill="auto"/>
            <w:noWrap/>
            <w:vAlign w:val="bottom"/>
            <w:hideMark/>
          </w:tcPr>
          <w:p w14:paraId="02E7F083"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17027914"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54EBC38B"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73B97CB7"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2DF274CA" w14:textId="77777777" w:rsidR="003629FA" w:rsidRPr="00D92D76" w:rsidRDefault="003629FA" w:rsidP="009D58A8">
            <w:pPr>
              <w:jc w:val="both"/>
              <w:rPr>
                <w:lang w:eastAsia="fi-FI"/>
              </w:rPr>
            </w:pPr>
            <w:r w:rsidRPr="00D92D76">
              <w:rPr>
                <w:lang w:eastAsia="fi-FI"/>
              </w:rPr>
              <w:t> </w:t>
            </w:r>
          </w:p>
        </w:tc>
        <w:tc>
          <w:tcPr>
            <w:tcW w:w="993" w:type="dxa"/>
            <w:tcBorders>
              <w:top w:val="nil"/>
              <w:left w:val="nil"/>
              <w:bottom w:val="single" w:sz="4" w:space="0" w:color="auto"/>
              <w:right w:val="single" w:sz="4" w:space="0" w:color="auto"/>
            </w:tcBorders>
            <w:shd w:val="clear" w:color="auto" w:fill="auto"/>
            <w:noWrap/>
            <w:vAlign w:val="bottom"/>
            <w:hideMark/>
          </w:tcPr>
          <w:p w14:paraId="49772A0C" w14:textId="77777777" w:rsidR="003629FA" w:rsidRPr="00D92D76" w:rsidRDefault="003629FA" w:rsidP="009D58A8">
            <w:pPr>
              <w:jc w:val="both"/>
              <w:rPr>
                <w:lang w:eastAsia="fi-FI"/>
              </w:rPr>
            </w:pPr>
            <w:r w:rsidRPr="00D92D76">
              <w:rPr>
                <w:lang w:eastAsia="fi-FI"/>
              </w:rPr>
              <w:t> </w:t>
            </w:r>
          </w:p>
        </w:tc>
        <w:tc>
          <w:tcPr>
            <w:tcW w:w="708" w:type="dxa"/>
            <w:tcBorders>
              <w:top w:val="nil"/>
              <w:left w:val="nil"/>
              <w:bottom w:val="single" w:sz="4" w:space="0" w:color="auto"/>
              <w:right w:val="single" w:sz="4" w:space="0" w:color="auto"/>
            </w:tcBorders>
            <w:shd w:val="clear" w:color="auto" w:fill="auto"/>
            <w:noWrap/>
            <w:vAlign w:val="bottom"/>
            <w:hideMark/>
          </w:tcPr>
          <w:p w14:paraId="7B94DED4" w14:textId="77777777" w:rsidR="003629FA" w:rsidRPr="00D92D76" w:rsidRDefault="003629FA" w:rsidP="009D58A8">
            <w:pPr>
              <w:jc w:val="both"/>
              <w:rPr>
                <w:lang w:eastAsia="fi-FI"/>
              </w:rPr>
            </w:pPr>
            <w:r w:rsidRPr="00D92D76">
              <w:rPr>
                <w:lang w:eastAsia="fi-FI"/>
              </w:rPr>
              <w:t> </w:t>
            </w:r>
          </w:p>
        </w:tc>
        <w:tc>
          <w:tcPr>
            <w:tcW w:w="851" w:type="dxa"/>
            <w:tcBorders>
              <w:top w:val="nil"/>
              <w:left w:val="nil"/>
              <w:bottom w:val="single" w:sz="4" w:space="0" w:color="auto"/>
              <w:right w:val="single" w:sz="4" w:space="0" w:color="auto"/>
            </w:tcBorders>
            <w:shd w:val="clear" w:color="auto" w:fill="auto"/>
            <w:noWrap/>
            <w:vAlign w:val="bottom"/>
            <w:hideMark/>
          </w:tcPr>
          <w:p w14:paraId="19356E5E"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31D7CFA9" w14:textId="77777777" w:rsidR="003629FA" w:rsidRPr="002E7FE5" w:rsidRDefault="003629FA" w:rsidP="009D58A8">
            <w:pPr>
              <w:jc w:val="both"/>
              <w:rPr>
                <w:lang w:eastAsia="fi-FI"/>
              </w:rPr>
            </w:pPr>
            <w:r w:rsidRPr="002E7FE5">
              <w:rPr>
                <w:lang w:eastAsia="fi-FI"/>
              </w:rPr>
              <w:t> </w:t>
            </w:r>
          </w:p>
        </w:tc>
      </w:tr>
      <w:tr w:rsidR="005607F6" w:rsidRPr="002E7FE5" w14:paraId="5B63BA51"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07EFA61B" w14:textId="77777777" w:rsidR="003629FA" w:rsidRPr="005607F6" w:rsidRDefault="003629FA" w:rsidP="009D58A8">
            <w:pPr>
              <w:jc w:val="both"/>
              <w:rPr>
                <w:sz w:val="20"/>
                <w:szCs w:val="20"/>
                <w:lang w:eastAsia="fi-FI"/>
              </w:rPr>
            </w:pPr>
            <w:r w:rsidRPr="005607F6">
              <w:rPr>
                <w:sz w:val="20"/>
                <w:szCs w:val="20"/>
                <w:lang w:eastAsia="fi-FI"/>
              </w:rPr>
              <w:t>Kollaja</w:t>
            </w:r>
          </w:p>
        </w:tc>
        <w:tc>
          <w:tcPr>
            <w:tcW w:w="836" w:type="dxa"/>
            <w:tcBorders>
              <w:top w:val="nil"/>
              <w:left w:val="nil"/>
              <w:bottom w:val="single" w:sz="4" w:space="0" w:color="auto"/>
              <w:right w:val="single" w:sz="4" w:space="0" w:color="auto"/>
            </w:tcBorders>
            <w:shd w:val="clear" w:color="auto" w:fill="auto"/>
            <w:noWrap/>
            <w:vAlign w:val="bottom"/>
            <w:hideMark/>
          </w:tcPr>
          <w:p w14:paraId="0FC4051F"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6E052949"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570DCA1B"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470F5FED"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33DFD313"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2CB160C9"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2BDAD38A" w14:textId="77777777" w:rsidR="003629FA" w:rsidRPr="00D92D76" w:rsidRDefault="003629FA" w:rsidP="009D58A8">
            <w:pPr>
              <w:jc w:val="both"/>
              <w:rPr>
                <w:lang w:eastAsia="fi-FI"/>
              </w:rPr>
            </w:pPr>
            <w:r w:rsidRPr="00D92D76">
              <w:rPr>
                <w:lang w:eastAsia="fi-FI"/>
              </w:rPr>
              <w:t>*</w:t>
            </w:r>
          </w:p>
        </w:tc>
        <w:tc>
          <w:tcPr>
            <w:tcW w:w="993" w:type="dxa"/>
            <w:tcBorders>
              <w:top w:val="nil"/>
              <w:left w:val="nil"/>
              <w:bottom w:val="single" w:sz="4" w:space="0" w:color="auto"/>
              <w:right w:val="single" w:sz="4" w:space="0" w:color="auto"/>
            </w:tcBorders>
            <w:shd w:val="clear" w:color="auto" w:fill="auto"/>
            <w:noWrap/>
            <w:vAlign w:val="bottom"/>
            <w:hideMark/>
          </w:tcPr>
          <w:p w14:paraId="04F22AC8" w14:textId="77777777" w:rsidR="003629FA" w:rsidRPr="00D92D76" w:rsidRDefault="003629FA" w:rsidP="009D58A8">
            <w:pPr>
              <w:jc w:val="both"/>
              <w:rPr>
                <w:lang w:eastAsia="fi-FI"/>
              </w:rPr>
            </w:pPr>
            <w:r w:rsidRPr="00D92D76">
              <w:rPr>
                <w:lang w:eastAsia="fi-FI"/>
              </w:rPr>
              <w:t>*</w:t>
            </w:r>
          </w:p>
        </w:tc>
        <w:tc>
          <w:tcPr>
            <w:tcW w:w="708" w:type="dxa"/>
            <w:tcBorders>
              <w:top w:val="nil"/>
              <w:left w:val="nil"/>
              <w:bottom w:val="single" w:sz="4" w:space="0" w:color="auto"/>
              <w:right w:val="single" w:sz="4" w:space="0" w:color="auto"/>
            </w:tcBorders>
            <w:shd w:val="clear" w:color="auto" w:fill="auto"/>
            <w:noWrap/>
            <w:vAlign w:val="bottom"/>
            <w:hideMark/>
          </w:tcPr>
          <w:p w14:paraId="595FDF5F" w14:textId="77777777" w:rsidR="003629FA" w:rsidRPr="00D92D76" w:rsidRDefault="003629FA" w:rsidP="009D58A8">
            <w:pPr>
              <w:jc w:val="both"/>
              <w:rPr>
                <w:lang w:eastAsia="fi-FI"/>
              </w:rPr>
            </w:pPr>
            <w:r w:rsidRPr="00D92D76">
              <w:rPr>
                <w:lang w:eastAsia="fi-FI"/>
              </w:rPr>
              <w:t>*</w:t>
            </w:r>
          </w:p>
        </w:tc>
        <w:tc>
          <w:tcPr>
            <w:tcW w:w="851" w:type="dxa"/>
            <w:tcBorders>
              <w:top w:val="nil"/>
              <w:left w:val="nil"/>
              <w:bottom w:val="single" w:sz="4" w:space="0" w:color="auto"/>
              <w:right w:val="single" w:sz="4" w:space="0" w:color="auto"/>
            </w:tcBorders>
            <w:shd w:val="clear" w:color="auto" w:fill="auto"/>
            <w:noWrap/>
            <w:vAlign w:val="bottom"/>
            <w:hideMark/>
          </w:tcPr>
          <w:p w14:paraId="4E091980" w14:textId="77777777" w:rsidR="003629FA" w:rsidRPr="00D92D76" w:rsidRDefault="003629FA" w:rsidP="009D58A8">
            <w:pPr>
              <w:jc w:val="both"/>
              <w:rPr>
                <w:lang w:eastAsia="fi-FI"/>
              </w:rPr>
            </w:pPr>
            <w:r w:rsidRPr="00D92D76">
              <w:rPr>
                <w:lang w:eastAsia="fi-FI"/>
              </w:rPr>
              <w:t>**</w:t>
            </w:r>
          </w:p>
        </w:tc>
        <w:tc>
          <w:tcPr>
            <w:tcW w:w="709" w:type="dxa"/>
            <w:tcBorders>
              <w:top w:val="nil"/>
              <w:left w:val="nil"/>
              <w:bottom w:val="single" w:sz="4" w:space="0" w:color="auto"/>
              <w:right w:val="single" w:sz="4" w:space="0" w:color="auto"/>
            </w:tcBorders>
            <w:shd w:val="clear" w:color="auto" w:fill="auto"/>
            <w:noWrap/>
            <w:vAlign w:val="bottom"/>
            <w:hideMark/>
          </w:tcPr>
          <w:p w14:paraId="4E24231C" w14:textId="77777777" w:rsidR="003629FA" w:rsidRPr="002E7FE5" w:rsidRDefault="003629FA" w:rsidP="009D58A8">
            <w:pPr>
              <w:jc w:val="both"/>
              <w:rPr>
                <w:lang w:eastAsia="fi-FI"/>
              </w:rPr>
            </w:pPr>
            <w:r w:rsidRPr="002E7FE5">
              <w:rPr>
                <w:lang w:eastAsia="fi-FI"/>
              </w:rPr>
              <w:t> </w:t>
            </w:r>
          </w:p>
        </w:tc>
      </w:tr>
      <w:tr w:rsidR="005607F6" w:rsidRPr="002E7FE5" w14:paraId="5591EF23"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1BEFAAC4" w14:textId="77777777" w:rsidR="003629FA" w:rsidRPr="005607F6" w:rsidRDefault="003629FA" w:rsidP="009D58A8">
            <w:pPr>
              <w:jc w:val="both"/>
              <w:rPr>
                <w:sz w:val="20"/>
                <w:szCs w:val="20"/>
                <w:lang w:eastAsia="fi-FI"/>
              </w:rPr>
            </w:pPr>
            <w:r w:rsidRPr="005607F6">
              <w:rPr>
                <w:sz w:val="20"/>
                <w:szCs w:val="20"/>
                <w:lang w:eastAsia="fi-FI"/>
              </w:rPr>
              <w:t>Kuivasalmi</w:t>
            </w:r>
          </w:p>
        </w:tc>
        <w:tc>
          <w:tcPr>
            <w:tcW w:w="836" w:type="dxa"/>
            <w:tcBorders>
              <w:top w:val="nil"/>
              <w:left w:val="nil"/>
              <w:bottom w:val="single" w:sz="4" w:space="0" w:color="auto"/>
              <w:right w:val="single" w:sz="4" w:space="0" w:color="auto"/>
            </w:tcBorders>
            <w:shd w:val="clear" w:color="auto" w:fill="auto"/>
            <w:noWrap/>
            <w:vAlign w:val="bottom"/>
            <w:hideMark/>
          </w:tcPr>
          <w:p w14:paraId="5476E5E9"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705F0B23" w14:textId="77777777" w:rsidR="003629FA" w:rsidRPr="00D92D76" w:rsidRDefault="003629FA" w:rsidP="009D58A8">
            <w:pPr>
              <w:jc w:val="both"/>
              <w:rPr>
                <w:lang w:eastAsia="fi-FI"/>
              </w:rPr>
            </w:pPr>
            <w:r w:rsidRPr="00D92D76">
              <w:rPr>
                <w:lang w:eastAsia="fi-FI"/>
              </w:rPr>
              <w:t>**</w:t>
            </w:r>
          </w:p>
        </w:tc>
        <w:tc>
          <w:tcPr>
            <w:tcW w:w="709" w:type="dxa"/>
            <w:tcBorders>
              <w:top w:val="nil"/>
              <w:left w:val="nil"/>
              <w:bottom w:val="single" w:sz="4" w:space="0" w:color="auto"/>
              <w:right w:val="single" w:sz="4" w:space="0" w:color="auto"/>
            </w:tcBorders>
            <w:shd w:val="clear" w:color="auto" w:fill="auto"/>
            <w:noWrap/>
            <w:vAlign w:val="bottom"/>
            <w:hideMark/>
          </w:tcPr>
          <w:p w14:paraId="093B2259"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3CA161B6" w14:textId="77777777" w:rsidR="003629FA" w:rsidRPr="00D92D76" w:rsidRDefault="003629FA" w:rsidP="009D58A8">
            <w:pPr>
              <w:jc w:val="both"/>
              <w:rPr>
                <w:lang w:eastAsia="fi-FI"/>
              </w:rPr>
            </w:pPr>
            <w:r w:rsidRPr="00D92D76">
              <w:rPr>
                <w:lang w:eastAsia="fi-FI"/>
              </w:rPr>
              <w:t>*</w:t>
            </w:r>
          </w:p>
        </w:tc>
        <w:tc>
          <w:tcPr>
            <w:tcW w:w="709" w:type="dxa"/>
            <w:tcBorders>
              <w:top w:val="nil"/>
              <w:left w:val="nil"/>
              <w:bottom w:val="single" w:sz="4" w:space="0" w:color="auto"/>
              <w:right w:val="single" w:sz="4" w:space="0" w:color="auto"/>
            </w:tcBorders>
            <w:shd w:val="clear" w:color="auto" w:fill="auto"/>
            <w:noWrap/>
            <w:vAlign w:val="bottom"/>
            <w:hideMark/>
          </w:tcPr>
          <w:p w14:paraId="162E517F"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09F92877"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369220F7" w14:textId="77777777" w:rsidR="003629FA" w:rsidRPr="00D92D76" w:rsidRDefault="003629FA" w:rsidP="009D58A8">
            <w:pPr>
              <w:jc w:val="both"/>
              <w:rPr>
                <w:lang w:eastAsia="fi-FI"/>
              </w:rPr>
            </w:pPr>
            <w:r w:rsidRPr="00D92D76">
              <w:rPr>
                <w:lang w:eastAsia="fi-FI"/>
              </w:rPr>
              <w:t> </w:t>
            </w:r>
          </w:p>
        </w:tc>
        <w:tc>
          <w:tcPr>
            <w:tcW w:w="993" w:type="dxa"/>
            <w:tcBorders>
              <w:top w:val="nil"/>
              <w:left w:val="nil"/>
              <w:bottom w:val="single" w:sz="4" w:space="0" w:color="auto"/>
              <w:right w:val="single" w:sz="4" w:space="0" w:color="auto"/>
            </w:tcBorders>
            <w:shd w:val="clear" w:color="auto" w:fill="auto"/>
            <w:noWrap/>
            <w:vAlign w:val="bottom"/>
            <w:hideMark/>
          </w:tcPr>
          <w:p w14:paraId="1F07855D" w14:textId="77777777" w:rsidR="003629FA" w:rsidRPr="00D92D76" w:rsidRDefault="003629FA" w:rsidP="009D58A8">
            <w:pPr>
              <w:jc w:val="both"/>
              <w:rPr>
                <w:lang w:eastAsia="fi-FI"/>
              </w:rPr>
            </w:pPr>
            <w:r w:rsidRPr="00D92D76">
              <w:rPr>
                <w:lang w:eastAsia="fi-FI"/>
              </w:rPr>
              <w:t> </w:t>
            </w:r>
          </w:p>
        </w:tc>
        <w:tc>
          <w:tcPr>
            <w:tcW w:w="708" w:type="dxa"/>
            <w:tcBorders>
              <w:top w:val="nil"/>
              <w:left w:val="nil"/>
              <w:bottom w:val="single" w:sz="4" w:space="0" w:color="auto"/>
              <w:right w:val="single" w:sz="4" w:space="0" w:color="auto"/>
            </w:tcBorders>
            <w:shd w:val="clear" w:color="auto" w:fill="auto"/>
            <w:noWrap/>
            <w:vAlign w:val="bottom"/>
            <w:hideMark/>
          </w:tcPr>
          <w:p w14:paraId="7E940E42" w14:textId="77777777" w:rsidR="003629FA" w:rsidRPr="00D92D76" w:rsidRDefault="003629FA" w:rsidP="009D58A8">
            <w:pPr>
              <w:jc w:val="both"/>
              <w:rPr>
                <w:lang w:eastAsia="fi-FI"/>
              </w:rPr>
            </w:pPr>
            <w:r w:rsidRPr="00D92D76">
              <w:rPr>
                <w:lang w:eastAsia="fi-FI"/>
              </w:rPr>
              <w:t>*</w:t>
            </w:r>
          </w:p>
        </w:tc>
        <w:tc>
          <w:tcPr>
            <w:tcW w:w="851" w:type="dxa"/>
            <w:tcBorders>
              <w:top w:val="nil"/>
              <w:left w:val="nil"/>
              <w:bottom w:val="single" w:sz="4" w:space="0" w:color="auto"/>
              <w:right w:val="single" w:sz="4" w:space="0" w:color="auto"/>
            </w:tcBorders>
            <w:shd w:val="clear" w:color="auto" w:fill="auto"/>
            <w:noWrap/>
            <w:vAlign w:val="bottom"/>
            <w:hideMark/>
          </w:tcPr>
          <w:p w14:paraId="10F3F324"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79C3549C" w14:textId="77777777" w:rsidR="003629FA" w:rsidRPr="002E7FE5" w:rsidRDefault="003629FA" w:rsidP="009D58A8">
            <w:pPr>
              <w:jc w:val="both"/>
              <w:rPr>
                <w:lang w:eastAsia="fi-FI"/>
              </w:rPr>
            </w:pPr>
            <w:r w:rsidRPr="002E7FE5">
              <w:rPr>
                <w:lang w:eastAsia="fi-FI"/>
              </w:rPr>
              <w:t> </w:t>
            </w:r>
          </w:p>
        </w:tc>
      </w:tr>
      <w:tr w:rsidR="005607F6" w:rsidRPr="002E7FE5" w14:paraId="4ACC1D79"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5A900554" w14:textId="77777777" w:rsidR="003629FA" w:rsidRPr="005607F6" w:rsidRDefault="003629FA" w:rsidP="009D58A8">
            <w:pPr>
              <w:jc w:val="both"/>
              <w:rPr>
                <w:sz w:val="20"/>
                <w:szCs w:val="20"/>
                <w:lang w:eastAsia="fi-FI"/>
              </w:rPr>
            </w:pPr>
            <w:r w:rsidRPr="005607F6">
              <w:rPr>
                <w:sz w:val="20"/>
                <w:szCs w:val="20"/>
                <w:lang w:eastAsia="fi-FI"/>
              </w:rPr>
              <w:t>Kuukas</w:t>
            </w:r>
          </w:p>
        </w:tc>
        <w:tc>
          <w:tcPr>
            <w:tcW w:w="836" w:type="dxa"/>
            <w:tcBorders>
              <w:top w:val="nil"/>
              <w:left w:val="nil"/>
              <w:bottom w:val="single" w:sz="4" w:space="0" w:color="auto"/>
              <w:right w:val="single" w:sz="4" w:space="0" w:color="auto"/>
            </w:tcBorders>
            <w:shd w:val="clear" w:color="auto" w:fill="auto"/>
            <w:noWrap/>
            <w:vAlign w:val="bottom"/>
            <w:hideMark/>
          </w:tcPr>
          <w:p w14:paraId="62294BC5"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654C9FC1"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47998B20"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687B268F"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57833748"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5FEC9E3F"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137FAF9B" w14:textId="77777777" w:rsidR="003629FA" w:rsidRPr="00D92D76" w:rsidRDefault="003629FA" w:rsidP="009D58A8">
            <w:pPr>
              <w:jc w:val="both"/>
              <w:rPr>
                <w:lang w:eastAsia="fi-FI"/>
              </w:rPr>
            </w:pPr>
            <w:r w:rsidRPr="00D92D76">
              <w:rPr>
                <w:lang w:eastAsia="fi-FI"/>
              </w:rPr>
              <w:t> </w:t>
            </w:r>
          </w:p>
        </w:tc>
        <w:tc>
          <w:tcPr>
            <w:tcW w:w="993" w:type="dxa"/>
            <w:tcBorders>
              <w:top w:val="nil"/>
              <w:left w:val="nil"/>
              <w:bottom w:val="single" w:sz="4" w:space="0" w:color="auto"/>
              <w:right w:val="single" w:sz="4" w:space="0" w:color="auto"/>
            </w:tcBorders>
            <w:shd w:val="clear" w:color="auto" w:fill="auto"/>
            <w:noWrap/>
            <w:vAlign w:val="bottom"/>
            <w:hideMark/>
          </w:tcPr>
          <w:p w14:paraId="2480832F" w14:textId="77777777" w:rsidR="003629FA" w:rsidRPr="00D92D76" w:rsidRDefault="003629FA" w:rsidP="009D58A8">
            <w:pPr>
              <w:jc w:val="both"/>
              <w:rPr>
                <w:lang w:eastAsia="fi-FI"/>
              </w:rPr>
            </w:pPr>
            <w:r w:rsidRPr="00D92D76">
              <w:rPr>
                <w:lang w:eastAsia="fi-FI"/>
              </w:rPr>
              <w:t>*</w:t>
            </w:r>
          </w:p>
        </w:tc>
        <w:tc>
          <w:tcPr>
            <w:tcW w:w="708" w:type="dxa"/>
            <w:tcBorders>
              <w:top w:val="nil"/>
              <w:left w:val="nil"/>
              <w:bottom w:val="single" w:sz="4" w:space="0" w:color="auto"/>
              <w:right w:val="single" w:sz="4" w:space="0" w:color="auto"/>
            </w:tcBorders>
            <w:shd w:val="clear" w:color="auto" w:fill="auto"/>
            <w:noWrap/>
            <w:vAlign w:val="bottom"/>
            <w:hideMark/>
          </w:tcPr>
          <w:p w14:paraId="71356C8D" w14:textId="77777777" w:rsidR="003629FA" w:rsidRPr="00D92D76" w:rsidRDefault="003629FA" w:rsidP="009D58A8">
            <w:pPr>
              <w:jc w:val="both"/>
              <w:rPr>
                <w:lang w:eastAsia="fi-FI"/>
              </w:rPr>
            </w:pPr>
            <w:r w:rsidRPr="00D92D76">
              <w:rPr>
                <w:lang w:eastAsia="fi-FI"/>
              </w:rPr>
              <w:t> </w:t>
            </w:r>
          </w:p>
        </w:tc>
        <w:tc>
          <w:tcPr>
            <w:tcW w:w="851" w:type="dxa"/>
            <w:tcBorders>
              <w:top w:val="nil"/>
              <w:left w:val="nil"/>
              <w:bottom w:val="single" w:sz="4" w:space="0" w:color="auto"/>
              <w:right w:val="single" w:sz="4" w:space="0" w:color="auto"/>
            </w:tcBorders>
            <w:shd w:val="clear" w:color="auto" w:fill="auto"/>
            <w:noWrap/>
            <w:vAlign w:val="bottom"/>
            <w:hideMark/>
          </w:tcPr>
          <w:p w14:paraId="29924C31"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6C81CE16" w14:textId="77777777" w:rsidR="003629FA" w:rsidRPr="002E7FE5" w:rsidRDefault="003629FA" w:rsidP="009D58A8">
            <w:pPr>
              <w:jc w:val="both"/>
              <w:rPr>
                <w:lang w:eastAsia="fi-FI"/>
              </w:rPr>
            </w:pPr>
            <w:r w:rsidRPr="002E7FE5">
              <w:rPr>
                <w:lang w:eastAsia="fi-FI"/>
              </w:rPr>
              <w:t> </w:t>
            </w:r>
          </w:p>
        </w:tc>
      </w:tr>
      <w:tr w:rsidR="005607F6" w:rsidRPr="002E7FE5" w14:paraId="562EC800"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139391FD" w14:textId="77777777" w:rsidR="003629FA" w:rsidRPr="005607F6" w:rsidRDefault="003629FA" w:rsidP="009D58A8">
            <w:pPr>
              <w:jc w:val="both"/>
              <w:rPr>
                <w:sz w:val="20"/>
                <w:szCs w:val="20"/>
                <w:lang w:eastAsia="fi-FI"/>
              </w:rPr>
            </w:pPr>
            <w:r w:rsidRPr="005607F6">
              <w:rPr>
                <w:sz w:val="20"/>
                <w:szCs w:val="20"/>
                <w:lang w:eastAsia="fi-FI"/>
              </w:rPr>
              <w:t>Kyrö</w:t>
            </w:r>
          </w:p>
        </w:tc>
        <w:tc>
          <w:tcPr>
            <w:tcW w:w="836" w:type="dxa"/>
            <w:tcBorders>
              <w:top w:val="nil"/>
              <w:left w:val="nil"/>
              <w:bottom w:val="single" w:sz="4" w:space="0" w:color="auto"/>
              <w:right w:val="single" w:sz="4" w:space="0" w:color="auto"/>
            </w:tcBorders>
            <w:shd w:val="clear" w:color="auto" w:fill="auto"/>
            <w:noWrap/>
            <w:vAlign w:val="bottom"/>
            <w:hideMark/>
          </w:tcPr>
          <w:p w14:paraId="1F544106"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7E4F39CD"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40695746"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2445DE31"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2769B566" w14:textId="77777777" w:rsidR="003629FA" w:rsidRPr="00D92D76" w:rsidRDefault="003629FA" w:rsidP="009D58A8">
            <w:pPr>
              <w:jc w:val="both"/>
              <w:rPr>
                <w:lang w:eastAsia="fi-FI"/>
              </w:rPr>
            </w:pPr>
            <w:r w:rsidRPr="00D92D76">
              <w:rPr>
                <w:lang w:eastAsia="fi-FI"/>
              </w:rPr>
              <w:t>**</w:t>
            </w:r>
          </w:p>
        </w:tc>
        <w:tc>
          <w:tcPr>
            <w:tcW w:w="709" w:type="dxa"/>
            <w:tcBorders>
              <w:top w:val="nil"/>
              <w:left w:val="nil"/>
              <w:bottom w:val="single" w:sz="4" w:space="0" w:color="auto"/>
              <w:right w:val="single" w:sz="4" w:space="0" w:color="auto"/>
            </w:tcBorders>
            <w:shd w:val="clear" w:color="auto" w:fill="auto"/>
            <w:noWrap/>
            <w:vAlign w:val="bottom"/>
            <w:hideMark/>
          </w:tcPr>
          <w:p w14:paraId="1D60DB5B"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27CBE89C" w14:textId="77777777" w:rsidR="003629FA" w:rsidRPr="00D92D76" w:rsidRDefault="003629FA" w:rsidP="009D58A8">
            <w:pPr>
              <w:jc w:val="both"/>
              <w:rPr>
                <w:lang w:eastAsia="fi-FI"/>
              </w:rPr>
            </w:pPr>
            <w:r w:rsidRPr="00D92D76">
              <w:rPr>
                <w:lang w:eastAsia="fi-FI"/>
              </w:rPr>
              <w:t> </w:t>
            </w:r>
          </w:p>
        </w:tc>
        <w:tc>
          <w:tcPr>
            <w:tcW w:w="993" w:type="dxa"/>
            <w:tcBorders>
              <w:top w:val="nil"/>
              <w:left w:val="nil"/>
              <w:bottom w:val="single" w:sz="4" w:space="0" w:color="auto"/>
              <w:right w:val="single" w:sz="4" w:space="0" w:color="auto"/>
            </w:tcBorders>
            <w:shd w:val="clear" w:color="auto" w:fill="auto"/>
            <w:noWrap/>
            <w:vAlign w:val="bottom"/>
            <w:hideMark/>
          </w:tcPr>
          <w:p w14:paraId="54A76523" w14:textId="77777777" w:rsidR="003629FA" w:rsidRPr="00D92D76" w:rsidRDefault="003629FA" w:rsidP="009D58A8">
            <w:pPr>
              <w:jc w:val="both"/>
              <w:rPr>
                <w:lang w:eastAsia="fi-FI"/>
              </w:rPr>
            </w:pPr>
            <w:r w:rsidRPr="00D92D76">
              <w:rPr>
                <w:lang w:eastAsia="fi-FI"/>
              </w:rPr>
              <w:t> </w:t>
            </w:r>
          </w:p>
        </w:tc>
        <w:tc>
          <w:tcPr>
            <w:tcW w:w="708" w:type="dxa"/>
            <w:tcBorders>
              <w:top w:val="nil"/>
              <w:left w:val="nil"/>
              <w:bottom w:val="single" w:sz="4" w:space="0" w:color="auto"/>
              <w:right w:val="single" w:sz="4" w:space="0" w:color="auto"/>
            </w:tcBorders>
            <w:shd w:val="clear" w:color="auto" w:fill="auto"/>
            <w:noWrap/>
            <w:vAlign w:val="bottom"/>
            <w:hideMark/>
          </w:tcPr>
          <w:p w14:paraId="34DFDFF5" w14:textId="77777777" w:rsidR="003629FA" w:rsidRPr="00D92D76" w:rsidRDefault="003629FA" w:rsidP="009D58A8">
            <w:pPr>
              <w:jc w:val="both"/>
              <w:rPr>
                <w:lang w:eastAsia="fi-FI"/>
              </w:rPr>
            </w:pPr>
            <w:r w:rsidRPr="00D92D76">
              <w:rPr>
                <w:lang w:eastAsia="fi-FI"/>
              </w:rPr>
              <w:t> </w:t>
            </w:r>
          </w:p>
        </w:tc>
        <w:tc>
          <w:tcPr>
            <w:tcW w:w="851" w:type="dxa"/>
            <w:tcBorders>
              <w:top w:val="nil"/>
              <w:left w:val="nil"/>
              <w:bottom w:val="single" w:sz="4" w:space="0" w:color="auto"/>
              <w:right w:val="single" w:sz="4" w:space="0" w:color="auto"/>
            </w:tcBorders>
            <w:shd w:val="clear" w:color="auto" w:fill="auto"/>
            <w:noWrap/>
            <w:vAlign w:val="bottom"/>
            <w:hideMark/>
          </w:tcPr>
          <w:p w14:paraId="0B9F9798"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048750AE" w14:textId="77777777" w:rsidR="003629FA" w:rsidRPr="002E7FE5" w:rsidRDefault="003629FA" w:rsidP="009D58A8">
            <w:pPr>
              <w:jc w:val="both"/>
              <w:rPr>
                <w:lang w:eastAsia="fi-FI"/>
              </w:rPr>
            </w:pPr>
            <w:r w:rsidRPr="002E7FE5">
              <w:rPr>
                <w:lang w:eastAsia="fi-FI"/>
              </w:rPr>
              <w:t> </w:t>
            </w:r>
          </w:p>
        </w:tc>
      </w:tr>
      <w:tr w:rsidR="005607F6" w:rsidRPr="002E7FE5" w14:paraId="1A2BE0A3"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5BBB88F5" w14:textId="77777777" w:rsidR="003629FA" w:rsidRPr="005607F6" w:rsidRDefault="003629FA" w:rsidP="009D58A8">
            <w:pPr>
              <w:jc w:val="both"/>
              <w:rPr>
                <w:sz w:val="20"/>
                <w:szCs w:val="20"/>
                <w:lang w:eastAsia="fi-FI"/>
              </w:rPr>
            </w:pPr>
            <w:r w:rsidRPr="005607F6">
              <w:rPr>
                <w:sz w:val="20"/>
                <w:szCs w:val="20"/>
                <w:lang w:eastAsia="fi-FI"/>
              </w:rPr>
              <w:t>Käsivarsi</w:t>
            </w:r>
          </w:p>
        </w:tc>
        <w:tc>
          <w:tcPr>
            <w:tcW w:w="836" w:type="dxa"/>
            <w:tcBorders>
              <w:top w:val="nil"/>
              <w:left w:val="nil"/>
              <w:bottom w:val="single" w:sz="4" w:space="0" w:color="auto"/>
              <w:right w:val="single" w:sz="4" w:space="0" w:color="auto"/>
            </w:tcBorders>
            <w:shd w:val="clear" w:color="auto" w:fill="auto"/>
            <w:noWrap/>
            <w:vAlign w:val="bottom"/>
            <w:hideMark/>
          </w:tcPr>
          <w:p w14:paraId="4481FA7E"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4973854C"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6FCD800F"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39B6BC48" w14:textId="77777777" w:rsidR="003629FA" w:rsidRPr="00D92D76" w:rsidRDefault="003629FA" w:rsidP="009D58A8">
            <w:pPr>
              <w:jc w:val="both"/>
              <w:rPr>
                <w:lang w:eastAsia="fi-FI"/>
              </w:rPr>
            </w:pPr>
            <w:r w:rsidRPr="00D92D76">
              <w:rPr>
                <w:lang w:eastAsia="fi-FI"/>
              </w:rPr>
              <w:t>*</w:t>
            </w:r>
          </w:p>
        </w:tc>
        <w:tc>
          <w:tcPr>
            <w:tcW w:w="709" w:type="dxa"/>
            <w:tcBorders>
              <w:top w:val="nil"/>
              <w:left w:val="nil"/>
              <w:bottom w:val="single" w:sz="4" w:space="0" w:color="auto"/>
              <w:right w:val="single" w:sz="4" w:space="0" w:color="auto"/>
            </w:tcBorders>
            <w:shd w:val="clear" w:color="auto" w:fill="auto"/>
            <w:noWrap/>
            <w:vAlign w:val="bottom"/>
            <w:hideMark/>
          </w:tcPr>
          <w:p w14:paraId="3261E14F" w14:textId="77777777" w:rsidR="003629FA" w:rsidRPr="00D92D76" w:rsidRDefault="003629FA" w:rsidP="009D58A8">
            <w:pPr>
              <w:jc w:val="both"/>
              <w:rPr>
                <w:lang w:eastAsia="fi-FI"/>
              </w:rPr>
            </w:pPr>
            <w:r w:rsidRPr="00D92D76">
              <w:rPr>
                <w:lang w:eastAsia="fi-FI"/>
              </w:rPr>
              <w:t>**</w:t>
            </w:r>
          </w:p>
        </w:tc>
        <w:tc>
          <w:tcPr>
            <w:tcW w:w="709" w:type="dxa"/>
            <w:tcBorders>
              <w:top w:val="nil"/>
              <w:left w:val="nil"/>
              <w:bottom w:val="single" w:sz="4" w:space="0" w:color="auto"/>
              <w:right w:val="single" w:sz="4" w:space="0" w:color="auto"/>
            </w:tcBorders>
            <w:shd w:val="clear" w:color="auto" w:fill="auto"/>
            <w:noWrap/>
            <w:vAlign w:val="bottom"/>
            <w:hideMark/>
          </w:tcPr>
          <w:p w14:paraId="700D74A7"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4F412C85" w14:textId="77777777" w:rsidR="003629FA" w:rsidRPr="00D92D76" w:rsidRDefault="003629FA" w:rsidP="009D58A8">
            <w:pPr>
              <w:jc w:val="both"/>
              <w:rPr>
                <w:lang w:eastAsia="fi-FI"/>
              </w:rPr>
            </w:pPr>
            <w:r w:rsidRPr="00D92D76">
              <w:rPr>
                <w:lang w:eastAsia="fi-FI"/>
              </w:rPr>
              <w:t> </w:t>
            </w:r>
          </w:p>
        </w:tc>
        <w:tc>
          <w:tcPr>
            <w:tcW w:w="993" w:type="dxa"/>
            <w:tcBorders>
              <w:top w:val="nil"/>
              <w:left w:val="nil"/>
              <w:bottom w:val="single" w:sz="4" w:space="0" w:color="auto"/>
              <w:right w:val="single" w:sz="4" w:space="0" w:color="auto"/>
            </w:tcBorders>
            <w:shd w:val="clear" w:color="auto" w:fill="auto"/>
            <w:noWrap/>
            <w:vAlign w:val="bottom"/>
            <w:hideMark/>
          </w:tcPr>
          <w:p w14:paraId="1255BBEB" w14:textId="77777777" w:rsidR="003629FA" w:rsidRPr="00D92D76" w:rsidRDefault="003629FA" w:rsidP="009D58A8">
            <w:pPr>
              <w:jc w:val="both"/>
              <w:rPr>
                <w:lang w:eastAsia="fi-FI"/>
              </w:rPr>
            </w:pPr>
            <w:r w:rsidRPr="00D92D76">
              <w:rPr>
                <w:lang w:eastAsia="fi-FI"/>
              </w:rPr>
              <w:t> </w:t>
            </w:r>
          </w:p>
        </w:tc>
        <w:tc>
          <w:tcPr>
            <w:tcW w:w="708" w:type="dxa"/>
            <w:tcBorders>
              <w:top w:val="nil"/>
              <w:left w:val="nil"/>
              <w:bottom w:val="single" w:sz="4" w:space="0" w:color="auto"/>
              <w:right w:val="single" w:sz="4" w:space="0" w:color="auto"/>
            </w:tcBorders>
            <w:shd w:val="clear" w:color="auto" w:fill="auto"/>
            <w:noWrap/>
            <w:vAlign w:val="bottom"/>
            <w:hideMark/>
          </w:tcPr>
          <w:p w14:paraId="7E16D26D" w14:textId="77777777" w:rsidR="003629FA" w:rsidRPr="00D92D76" w:rsidRDefault="003629FA" w:rsidP="009D58A8">
            <w:pPr>
              <w:jc w:val="both"/>
              <w:rPr>
                <w:lang w:eastAsia="fi-FI"/>
              </w:rPr>
            </w:pPr>
            <w:r w:rsidRPr="00D92D76">
              <w:rPr>
                <w:lang w:eastAsia="fi-FI"/>
              </w:rPr>
              <w:t> </w:t>
            </w:r>
          </w:p>
        </w:tc>
        <w:tc>
          <w:tcPr>
            <w:tcW w:w="851" w:type="dxa"/>
            <w:tcBorders>
              <w:top w:val="nil"/>
              <w:left w:val="nil"/>
              <w:bottom w:val="single" w:sz="4" w:space="0" w:color="auto"/>
              <w:right w:val="single" w:sz="4" w:space="0" w:color="auto"/>
            </w:tcBorders>
            <w:shd w:val="clear" w:color="auto" w:fill="auto"/>
            <w:noWrap/>
            <w:vAlign w:val="bottom"/>
            <w:hideMark/>
          </w:tcPr>
          <w:p w14:paraId="4C93984F"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5546DA27" w14:textId="77777777" w:rsidR="003629FA" w:rsidRPr="002E7FE5" w:rsidRDefault="003629FA" w:rsidP="009D58A8">
            <w:pPr>
              <w:jc w:val="both"/>
              <w:rPr>
                <w:lang w:eastAsia="fi-FI"/>
              </w:rPr>
            </w:pPr>
            <w:r w:rsidRPr="002E7FE5">
              <w:rPr>
                <w:lang w:eastAsia="fi-FI"/>
              </w:rPr>
              <w:t> </w:t>
            </w:r>
          </w:p>
        </w:tc>
      </w:tr>
      <w:tr w:rsidR="005607F6" w:rsidRPr="002E7FE5" w14:paraId="3D2ACD46"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20559838" w14:textId="77777777" w:rsidR="003629FA" w:rsidRPr="005607F6" w:rsidRDefault="003629FA" w:rsidP="009D58A8">
            <w:pPr>
              <w:jc w:val="both"/>
              <w:rPr>
                <w:sz w:val="20"/>
                <w:szCs w:val="20"/>
                <w:lang w:eastAsia="fi-FI"/>
              </w:rPr>
            </w:pPr>
            <w:r w:rsidRPr="005607F6">
              <w:rPr>
                <w:sz w:val="20"/>
                <w:szCs w:val="20"/>
                <w:lang w:eastAsia="fi-FI"/>
              </w:rPr>
              <w:t>Lappi</w:t>
            </w:r>
          </w:p>
        </w:tc>
        <w:tc>
          <w:tcPr>
            <w:tcW w:w="836" w:type="dxa"/>
            <w:tcBorders>
              <w:top w:val="nil"/>
              <w:left w:val="nil"/>
              <w:bottom w:val="single" w:sz="4" w:space="0" w:color="auto"/>
              <w:right w:val="single" w:sz="4" w:space="0" w:color="auto"/>
            </w:tcBorders>
            <w:shd w:val="clear" w:color="auto" w:fill="auto"/>
            <w:noWrap/>
            <w:vAlign w:val="bottom"/>
            <w:hideMark/>
          </w:tcPr>
          <w:p w14:paraId="0EBD6F5E"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14662685"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2DE066BA"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14D1C012" w14:textId="77777777" w:rsidR="003629FA" w:rsidRPr="00D92D76" w:rsidRDefault="003629FA" w:rsidP="009D58A8">
            <w:pPr>
              <w:jc w:val="both"/>
              <w:rPr>
                <w:lang w:eastAsia="fi-FI"/>
              </w:rPr>
            </w:pPr>
            <w:r w:rsidRPr="00D92D76">
              <w:rPr>
                <w:lang w:eastAsia="fi-FI"/>
              </w:rPr>
              <w:t>**</w:t>
            </w:r>
          </w:p>
        </w:tc>
        <w:tc>
          <w:tcPr>
            <w:tcW w:w="709" w:type="dxa"/>
            <w:tcBorders>
              <w:top w:val="nil"/>
              <w:left w:val="nil"/>
              <w:bottom w:val="single" w:sz="4" w:space="0" w:color="auto"/>
              <w:right w:val="single" w:sz="4" w:space="0" w:color="auto"/>
            </w:tcBorders>
            <w:shd w:val="clear" w:color="auto" w:fill="auto"/>
            <w:noWrap/>
            <w:vAlign w:val="bottom"/>
            <w:hideMark/>
          </w:tcPr>
          <w:p w14:paraId="4DC2257D" w14:textId="77777777" w:rsidR="003629FA" w:rsidRPr="00D92D76" w:rsidRDefault="003629FA" w:rsidP="009D58A8">
            <w:pPr>
              <w:jc w:val="both"/>
              <w:rPr>
                <w:lang w:eastAsia="fi-FI"/>
              </w:rPr>
            </w:pPr>
            <w:r w:rsidRPr="00D92D76">
              <w:rPr>
                <w:lang w:eastAsia="fi-FI"/>
              </w:rPr>
              <w:t>**</w:t>
            </w:r>
          </w:p>
        </w:tc>
        <w:tc>
          <w:tcPr>
            <w:tcW w:w="709" w:type="dxa"/>
            <w:tcBorders>
              <w:top w:val="nil"/>
              <w:left w:val="nil"/>
              <w:bottom w:val="single" w:sz="4" w:space="0" w:color="auto"/>
              <w:right w:val="single" w:sz="4" w:space="0" w:color="auto"/>
            </w:tcBorders>
            <w:shd w:val="clear" w:color="auto" w:fill="auto"/>
            <w:noWrap/>
            <w:vAlign w:val="bottom"/>
            <w:hideMark/>
          </w:tcPr>
          <w:p w14:paraId="2C251A08"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266474C8" w14:textId="77777777" w:rsidR="003629FA" w:rsidRPr="00D92D76" w:rsidRDefault="003629FA" w:rsidP="009D58A8">
            <w:pPr>
              <w:jc w:val="both"/>
              <w:rPr>
                <w:lang w:eastAsia="fi-FI"/>
              </w:rPr>
            </w:pPr>
            <w:r w:rsidRPr="00D92D76">
              <w:rPr>
                <w:lang w:eastAsia="fi-FI"/>
              </w:rPr>
              <w:t> </w:t>
            </w:r>
          </w:p>
        </w:tc>
        <w:tc>
          <w:tcPr>
            <w:tcW w:w="993" w:type="dxa"/>
            <w:tcBorders>
              <w:top w:val="nil"/>
              <w:left w:val="nil"/>
              <w:bottom w:val="single" w:sz="4" w:space="0" w:color="auto"/>
              <w:right w:val="single" w:sz="4" w:space="0" w:color="auto"/>
            </w:tcBorders>
            <w:shd w:val="clear" w:color="auto" w:fill="auto"/>
            <w:noWrap/>
            <w:vAlign w:val="bottom"/>
            <w:hideMark/>
          </w:tcPr>
          <w:p w14:paraId="76E0E842" w14:textId="77777777" w:rsidR="003629FA" w:rsidRPr="00D92D76" w:rsidRDefault="003629FA" w:rsidP="009D58A8">
            <w:pPr>
              <w:jc w:val="both"/>
              <w:rPr>
                <w:lang w:eastAsia="fi-FI"/>
              </w:rPr>
            </w:pPr>
            <w:r w:rsidRPr="00D92D76">
              <w:rPr>
                <w:lang w:eastAsia="fi-FI"/>
              </w:rPr>
              <w:t> </w:t>
            </w:r>
          </w:p>
        </w:tc>
        <w:tc>
          <w:tcPr>
            <w:tcW w:w="708" w:type="dxa"/>
            <w:tcBorders>
              <w:top w:val="nil"/>
              <w:left w:val="nil"/>
              <w:bottom w:val="single" w:sz="4" w:space="0" w:color="auto"/>
              <w:right w:val="single" w:sz="4" w:space="0" w:color="auto"/>
            </w:tcBorders>
            <w:shd w:val="clear" w:color="auto" w:fill="auto"/>
            <w:noWrap/>
            <w:vAlign w:val="bottom"/>
            <w:hideMark/>
          </w:tcPr>
          <w:p w14:paraId="2D3B1062" w14:textId="77777777" w:rsidR="003629FA" w:rsidRPr="00D92D76" w:rsidRDefault="003629FA" w:rsidP="009D58A8">
            <w:pPr>
              <w:jc w:val="both"/>
              <w:rPr>
                <w:lang w:eastAsia="fi-FI"/>
              </w:rPr>
            </w:pPr>
            <w:r w:rsidRPr="00D92D76">
              <w:rPr>
                <w:lang w:eastAsia="fi-FI"/>
              </w:rPr>
              <w:t> </w:t>
            </w:r>
          </w:p>
        </w:tc>
        <w:tc>
          <w:tcPr>
            <w:tcW w:w="851" w:type="dxa"/>
            <w:tcBorders>
              <w:top w:val="nil"/>
              <w:left w:val="nil"/>
              <w:bottom w:val="single" w:sz="4" w:space="0" w:color="auto"/>
              <w:right w:val="single" w:sz="4" w:space="0" w:color="auto"/>
            </w:tcBorders>
            <w:shd w:val="clear" w:color="auto" w:fill="auto"/>
            <w:noWrap/>
            <w:vAlign w:val="bottom"/>
            <w:hideMark/>
          </w:tcPr>
          <w:p w14:paraId="4DF0425D" w14:textId="77777777" w:rsidR="003629FA" w:rsidRPr="00D92D76" w:rsidRDefault="003629FA" w:rsidP="009D58A8">
            <w:pPr>
              <w:jc w:val="both"/>
              <w:rPr>
                <w:lang w:eastAsia="fi-FI"/>
              </w:rPr>
            </w:pPr>
            <w:r w:rsidRPr="00D92D76">
              <w:rPr>
                <w:lang w:eastAsia="fi-FI"/>
              </w:rPr>
              <w:t>*</w:t>
            </w:r>
          </w:p>
        </w:tc>
        <w:tc>
          <w:tcPr>
            <w:tcW w:w="709" w:type="dxa"/>
            <w:tcBorders>
              <w:top w:val="nil"/>
              <w:left w:val="nil"/>
              <w:bottom w:val="single" w:sz="4" w:space="0" w:color="auto"/>
              <w:right w:val="single" w:sz="4" w:space="0" w:color="auto"/>
            </w:tcBorders>
            <w:shd w:val="clear" w:color="auto" w:fill="auto"/>
            <w:noWrap/>
            <w:vAlign w:val="bottom"/>
            <w:hideMark/>
          </w:tcPr>
          <w:p w14:paraId="152EBD8F" w14:textId="77777777" w:rsidR="003629FA" w:rsidRPr="002E7FE5" w:rsidRDefault="003629FA" w:rsidP="009D58A8">
            <w:pPr>
              <w:jc w:val="both"/>
              <w:rPr>
                <w:lang w:eastAsia="fi-FI"/>
              </w:rPr>
            </w:pPr>
            <w:r w:rsidRPr="002E7FE5">
              <w:rPr>
                <w:lang w:eastAsia="fi-FI"/>
              </w:rPr>
              <w:t>**</w:t>
            </w:r>
          </w:p>
        </w:tc>
      </w:tr>
      <w:tr w:rsidR="005607F6" w:rsidRPr="002E7FE5" w14:paraId="40F18A77"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2E11C45B" w14:textId="77777777" w:rsidR="003629FA" w:rsidRPr="005607F6" w:rsidRDefault="003629FA" w:rsidP="009D58A8">
            <w:pPr>
              <w:jc w:val="both"/>
              <w:rPr>
                <w:sz w:val="20"/>
                <w:szCs w:val="20"/>
                <w:lang w:eastAsia="fi-FI"/>
              </w:rPr>
            </w:pPr>
            <w:r w:rsidRPr="005607F6">
              <w:rPr>
                <w:sz w:val="20"/>
                <w:szCs w:val="20"/>
                <w:lang w:eastAsia="fi-FI"/>
              </w:rPr>
              <w:t>Lohijärvi</w:t>
            </w:r>
          </w:p>
        </w:tc>
        <w:tc>
          <w:tcPr>
            <w:tcW w:w="836" w:type="dxa"/>
            <w:tcBorders>
              <w:top w:val="nil"/>
              <w:left w:val="nil"/>
              <w:bottom w:val="single" w:sz="4" w:space="0" w:color="auto"/>
              <w:right w:val="single" w:sz="4" w:space="0" w:color="auto"/>
            </w:tcBorders>
            <w:shd w:val="clear" w:color="auto" w:fill="auto"/>
            <w:noWrap/>
            <w:vAlign w:val="bottom"/>
            <w:hideMark/>
          </w:tcPr>
          <w:p w14:paraId="7AA6AD4C"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67533F6F"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7FB564DB"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6CEB1619"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11BBB6B2"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695C76A5"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1B4089AF" w14:textId="77777777" w:rsidR="003629FA" w:rsidRPr="00D92D76" w:rsidRDefault="003629FA" w:rsidP="009D58A8">
            <w:pPr>
              <w:jc w:val="both"/>
              <w:rPr>
                <w:lang w:eastAsia="fi-FI"/>
              </w:rPr>
            </w:pPr>
            <w:r w:rsidRPr="00D92D76">
              <w:rPr>
                <w:lang w:eastAsia="fi-FI"/>
              </w:rPr>
              <w:t> </w:t>
            </w:r>
          </w:p>
        </w:tc>
        <w:tc>
          <w:tcPr>
            <w:tcW w:w="993" w:type="dxa"/>
            <w:tcBorders>
              <w:top w:val="nil"/>
              <w:left w:val="nil"/>
              <w:bottom w:val="single" w:sz="4" w:space="0" w:color="auto"/>
              <w:right w:val="single" w:sz="4" w:space="0" w:color="auto"/>
            </w:tcBorders>
            <w:shd w:val="clear" w:color="auto" w:fill="auto"/>
            <w:noWrap/>
            <w:vAlign w:val="bottom"/>
            <w:hideMark/>
          </w:tcPr>
          <w:p w14:paraId="15EECE13" w14:textId="77777777" w:rsidR="003629FA" w:rsidRPr="00D92D76" w:rsidRDefault="003629FA" w:rsidP="009D58A8">
            <w:pPr>
              <w:jc w:val="both"/>
              <w:rPr>
                <w:lang w:eastAsia="fi-FI"/>
              </w:rPr>
            </w:pPr>
            <w:r w:rsidRPr="00D92D76">
              <w:rPr>
                <w:lang w:eastAsia="fi-FI"/>
              </w:rPr>
              <w:t> </w:t>
            </w:r>
          </w:p>
        </w:tc>
        <w:tc>
          <w:tcPr>
            <w:tcW w:w="708" w:type="dxa"/>
            <w:tcBorders>
              <w:top w:val="nil"/>
              <w:left w:val="nil"/>
              <w:bottom w:val="single" w:sz="4" w:space="0" w:color="auto"/>
              <w:right w:val="single" w:sz="4" w:space="0" w:color="auto"/>
            </w:tcBorders>
            <w:shd w:val="clear" w:color="auto" w:fill="auto"/>
            <w:noWrap/>
            <w:vAlign w:val="bottom"/>
            <w:hideMark/>
          </w:tcPr>
          <w:p w14:paraId="05647E08" w14:textId="77777777" w:rsidR="003629FA" w:rsidRPr="00D92D76" w:rsidRDefault="003629FA" w:rsidP="009D58A8">
            <w:pPr>
              <w:jc w:val="both"/>
              <w:rPr>
                <w:lang w:eastAsia="fi-FI"/>
              </w:rPr>
            </w:pPr>
            <w:r w:rsidRPr="00D92D76">
              <w:rPr>
                <w:lang w:eastAsia="fi-FI"/>
              </w:rPr>
              <w:t> </w:t>
            </w:r>
          </w:p>
        </w:tc>
        <w:tc>
          <w:tcPr>
            <w:tcW w:w="851" w:type="dxa"/>
            <w:tcBorders>
              <w:top w:val="nil"/>
              <w:left w:val="nil"/>
              <w:bottom w:val="single" w:sz="4" w:space="0" w:color="auto"/>
              <w:right w:val="single" w:sz="4" w:space="0" w:color="auto"/>
            </w:tcBorders>
            <w:shd w:val="clear" w:color="auto" w:fill="auto"/>
            <w:noWrap/>
            <w:vAlign w:val="bottom"/>
            <w:hideMark/>
          </w:tcPr>
          <w:p w14:paraId="7B43A530"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6D2509B0" w14:textId="77777777" w:rsidR="003629FA" w:rsidRPr="002E7FE5" w:rsidRDefault="003629FA" w:rsidP="009D58A8">
            <w:pPr>
              <w:jc w:val="both"/>
              <w:rPr>
                <w:lang w:eastAsia="fi-FI"/>
              </w:rPr>
            </w:pPr>
            <w:r w:rsidRPr="002E7FE5">
              <w:rPr>
                <w:lang w:eastAsia="fi-FI"/>
              </w:rPr>
              <w:t> </w:t>
            </w:r>
          </w:p>
        </w:tc>
      </w:tr>
      <w:tr w:rsidR="005607F6" w:rsidRPr="002E7FE5" w14:paraId="17BE1DD4"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0D59D5DE" w14:textId="77777777" w:rsidR="003629FA" w:rsidRPr="005607F6" w:rsidRDefault="003629FA" w:rsidP="009D58A8">
            <w:pPr>
              <w:jc w:val="both"/>
              <w:rPr>
                <w:sz w:val="20"/>
                <w:szCs w:val="20"/>
                <w:lang w:eastAsia="fi-FI"/>
              </w:rPr>
            </w:pPr>
            <w:r w:rsidRPr="005607F6">
              <w:rPr>
                <w:sz w:val="20"/>
                <w:szCs w:val="20"/>
                <w:lang w:eastAsia="fi-FI"/>
              </w:rPr>
              <w:t>Muddusjärvi</w:t>
            </w:r>
          </w:p>
        </w:tc>
        <w:tc>
          <w:tcPr>
            <w:tcW w:w="836" w:type="dxa"/>
            <w:tcBorders>
              <w:top w:val="nil"/>
              <w:left w:val="nil"/>
              <w:bottom w:val="single" w:sz="4" w:space="0" w:color="auto"/>
              <w:right w:val="single" w:sz="4" w:space="0" w:color="auto"/>
            </w:tcBorders>
            <w:shd w:val="clear" w:color="auto" w:fill="auto"/>
            <w:noWrap/>
            <w:vAlign w:val="bottom"/>
            <w:hideMark/>
          </w:tcPr>
          <w:p w14:paraId="4A6E68EF"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08BC7703"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412E6DEE"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2D3C1403"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74D874AE" w14:textId="77777777" w:rsidR="003629FA" w:rsidRPr="00D92D76" w:rsidRDefault="003629FA" w:rsidP="009D58A8">
            <w:pPr>
              <w:jc w:val="both"/>
              <w:rPr>
                <w:lang w:eastAsia="fi-FI"/>
              </w:rPr>
            </w:pPr>
            <w:r w:rsidRPr="00D92D76">
              <w:rPr>
                <w:lang w:eastAsia="fi-FI"/>
              </w:rPr>
              <w:t>*</w:t>
            </w:r>
          </w:p>
        </w:tc>
        <w:tc>
          <w:tcPr>
            <w:tcW w:w="709" w:type="dxa"/>
            <w:tcBorders>
              <w:top w:val="nil"/>
              <w:left w:val="nil"/>
              <w:bottom w:val="single" w:sz="4" w:space="0" w:color="auto"/>
              <w:right w:val="single" w:sz="4" w:space="0" w:color="auto"/>
            </w:tcBorders>
            <w:shd w:val="clear" w:color="auto" w:fill="auto"/>
            <w:noWrap/>
            <w:vAlign w:val="bottom"/>
            <w:hideMark/>
          </w:tcPr>
          <w:p w14:paraId="2F011CE4"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58BE1D09" w14:textId="77777777" w:rsidR="003629FA" w:rsidRPr="00D92D76" w:rsidRDefault="003629FA" w:rsidP="009D58A8">
            <w:pPr>
              <w:jc w:val="both"/>
              <w:rPr>
                <w:lang w:eastAsia="fi-FI"/>
              </w:rPr>
            </w:pPr>
            <w:r w:rsidRPr="00D92D76">
              <w:rPr>
                <w:lang w:eastAsia="fi-FI"/>
              </w:rPr>
              <w:t> </w:t>
            </w:r>
          </w:p>
        </w:tc>
        <w:tc>
          <w:tcPr>
            <w:tcW w:w="993" w:type="dxa"/>
            <w:tcBorders>
              <w:top w:val="nil"/>
              <w:left w:val="nil"/>
              <w:bottom w:val="single" w:sz="4" w:space="0" w:color="auto"/>
              <w:right w:val="single" w:sz="4" w:space="0" w:color="auto"/>
            </w:tcBorders>
            <w:shd w:val="clear" w:color="auto" w:fill="auto"/>
            <w:noWrap/>
            <w:vAlign w:val="bottom"/>
            <w:hideMark/>
          </w:tcPr>
          <w:p w14:paraId="106CC3AE" w14:textId="77777777" w:rsidR="003629FA" w:rsidRPr="00D92D76" w:rsidRDefault="003629FA" w:rsidP="009D58A8">
            <w:pPr>
              <w:jc w:val="both"/>
              <w:rPr>
                <w:lang w:eastAsia="fi-FI"/>
              </w:rPr>
            </w:pPr>
            <w:r w:rsidRPr="00D92D76">
              <w:rPr>
                <w:lang w:eastAsia="fi-FI"/>
              </w:rPr>
              <w:t> </w:t>
            </w:r>
          </w:p>
        </w:tc>
        <w:tc>
          <w:tcPr>
            <w:tcW w:w="708" w:type="dxa"/>
            <w:tcBorders>
              <w:top w:val="nil"/>
              <w:left w:val="nil"/>
              <w:bottom w:val="single" w:sz="4" w:space="0" w:color="auto"/>
              <w:right w:val="single" w:sz="4" w:space="0" w:color="auto"/>
            </w:tcBorders>
            <w:shd w:val="clear" w:color="auto" w:fill="auto"/>
            <w:noWrap/>
            <w:vAlign w:val="bottom"/>
            <w:hideMark/>
          </w:tcPr>
          <w:p w14:paraId="379BA2C8" w14:textId="77777777" w:rsidR="003629FA" w:rsidRPr="00D92D76" w:rsidRDefault="003629FA" w:rsidP="009D58A8">
            <w:pPr>
              <w:jc w:val="both"/>
              <w:rPr>
                <w:lang w:eastAsia="fi-FI"/>
              </w:rPr>
            </w:pPr>
            <w:r w:rsidRPr="00D92D76">
              <w:rPr>
                <w:lang w:eastAsia="fi-FI"/>
              </w:rPr>
              <w:t> </w:t>
            </w:r>
          </w:p>
        </w:tc>
        <w:tc>
          <w:tcPr>
            <w:tcW w:w="851" w:type="dxa"/>
            <w:tcBorders>
              <w:top w:val="nil"/>
              <w:left w:val="nil"/>
              <w:bottom w:val="single" w:sz="4" w:space="0" w:color="auto"/>
              <w:right w:val="single" w:sz="4" w:space="0" w:color="auto"/>
            </w:tcBorders>
            <w:shd w:val="clear" w:color="auto" w:fill="auto"/>
            <w:noWrap/>
            <w:vAlign w:val="bottom"/>
            <w:hideMark/>
          </w:tcPr>
          <w:p w14:paraId="68C0B1D0"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43726CA0" w14:textId="77777777" w:rsidR="003629FA" w:rsidRPr="002E7FE5" w:rsidRDefault="003629FA" w:rsidP="009D58A8">
            <w:pPr>
              <w:jc w:val="both"/>
              <w:rPr>
                <w:lang w:eastAsia="fi-FI"/>
              </w:rPr>
            </w:pPr>
            <w:r w:rsidRPr="002E7FE5">
              <w:rPr>
                <w:lang w:eastAsia="fi-FI"/>
              </w:rPr>
              <w:t>**</w:t>
            </w:r>
          </w:p>
        </w:tc>
      </w:tr>
      <w:tr w:rsidR="005607F6" w:rsidRPr="002E7FE5" w14:paraId="27C48408"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738B1079" w14:textId="77777777" w:rsidR="003629FA" w:rsidRPr="005607F6" w:rsidRDefault="003629FA" w:rsidP="009D58A8">
            <w:pPr>
              <w:jc w:val="both"/>
              <w:rPr>
                <w:sz w:val="20"/>
                <w:szCs w:val="20"/>
                <w:lang w:eastAsia="fi-FI"/>
              </w:rPr>
            </w:pPr>
            <w:r w:rsidRPr="005607F6">
              <w:rPr>
                <w:sz w:val="20"/>
                <w:szCs w:val="20"/>
                <w:lang w:eastAsia="fi-FI"/>
              </w:rPr>
              <w:t>Muonio</w:t>
            </w:r>
          </w:p>
        </w:tc>
        <w:tc>
          <w:tcPr>
            <w:tcW w:w="836" w:type="dxa"/>
            <w:tcBorders>
              <w:top w:val="nil"/>
              <w:left w:val="nil"/>
              <w:bottom w:val="single" w:sz="4" w:space="0" w:color="auto"/>
              <w:right w:val="single" w:sz="4" w:space="0" w:color="auto"/>
            </w:tcBorders>
            <w:shd w:val="clear" w:color="auto" w:fill="auto"/>
            <w:noWrap/>
            <w:vAlign w:val="bottom"/>
            <w:hideMark/>
          </w:tcPr>
          <w:p w14:paraId="3903F695"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68177915" w14:textId="77777777" w:rsidR="003629FA" w:rsidRPr="00D92D76" w:rsidRDefault="003629FA" w:rsidP="009D58A8">
            <w:pPr>
              <w:jc w:val="both"/>
              <w:rPr>
                <w:lang w:eastAsia="fi-FI"/>
              </w:rPr>
            </w:pPr>
            <w:r w:rsidRPr="00D92D76">
              <w:rPr>
                <w:lang w:eastAsia="fi-FI"/>
              </w:rPr>
              <w:t>*</w:t>
            </w:r>
          </w:p>
        </w:tc>
        <w:tc>
          <w:tcPr>
            <w:tcW w:w="709" w:type="dxa"/>
            <w:tcBorders>
              <w:top w:val="nil"/>
              <w:left w:val="nil"/>
              <w:bottom w:val="single" w:sz="4" w:space="0" w:color="auto"/>
              <w:right w:val="single" w:sz="4" w:space="0" w:color="auto"/>
            </w:tcBorders>
            <w:shd w:val="clear" w:color="auto" w:fill="auto"/>
            <w:noWrap/>
            <w:vAlign w:val="bottom"/>
            <w:hideMark/>
          </w:tcPr>
          <w:p w14:paraId="678D1B5B"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2B5F4E26" w14:textId="77777777" w:rsidR="003629FA" w:rsidRPr="00D92D76" w:rsidRDefault="003629FA" w:rsidP="009D58A8">
            <w:pPr>
              <w:jc w:val="both"/>
              <w:rPr>
                <w:lang w:eastAsia="fi-FI"/>
              </w:rPr>
            </w:pPr>
            <w:r w:rsidRPr="00D92D76">
              <w:rPr>
                <w:lang w:eastAsia="fi-FI"/>
              </w:rPr>
              <w:t>*</w:t>
            </w:r>
          </w:p>
        </w:tc>
        <w:tc>
          <w:tcPr>
            <w:tcW w:w="709" w:type="dxa"/>
            <w:tcBorders>
              <w:top w:val="nil"/>
              <w:left w:val="nil"/>
              <w:bottom w:val="single" w:sz="4" w:space="0" w:color="auto"/>
              <w:right w:val="single" w:sz="4" w:space="0" w:color="auto"/>
            </w:tcBorders>
            <w:shd w:val="clear" w:color="auto" w:fill="auto"/>
            <w:noWrap/>
            <w:vAlign w:val="bottom"/>
            <w:hideMark/>
          </w:tcPr>
          <w:p w14:paraId="0245C45A" w14:textId="77777777" w:rsidR="003629FA" w:rsidRPr="00D92D76" w:rsidRDefault="003629FA" w:rsidP="009D58A8">
            <w:pPr>
              <w:jc w:val="both"/>
              <w:rPr>
                <w:lang w:eastAsia="fi-FI"/>
              </w:rPr>
            </w:pPr>
            <w:r w:rsidRPr="00D92D76">
              <w:rPr>
                <w:lang w:eastAsia="fi-FI"/>
              </w:rPr>
              <w:t>*</w:t>
            </w:r>
          </w:p>
        </w:tc>
        <w:tc>
          <w:tcPr>
            <w:tcW w:w="709" w:type="dxa"/>
            <w:tcBorders>
              <w:top w:val="nil"/>
              <w:left w:val="nil"/>
              <w:bottom w:val="single" w:sz="4" w:space="0" w:color="auto"/>
              <w:right w:val="single" w:sz="4" w:space="0" w:color="auto"/>
            </w:tcBorders>
            <w:shd w:val="clear" w:color="auto" w:fill="auto"/>
            <w:noWrap/>
            <w:vAlign w:val="bottom"/>
            <w:hideMark/>
          </w:tcPr>
          <w:p w14:paraId="498A5B2E"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5BD8CD2D" w14:textId="77777777" w:rsidR="003629FA" w:rsidRPr="00D92D76" w:rsidRDefault="003629FA" w:rsidP="009D58A8">
            <w:pPr>
              <w:jc w:val="both"/>
              <w:rPr>
                <w:lang w:eastAsia="fi-FI"/>
              </w:rPr>
            </w:pPr>
            <w:r w:rsidRPr="00D92D76">
              <w:rPr>
                <w:lang w:eastAsia="fi-FI"/>
              </w:rPr>
              <w:t>**</w:t>
            </w:r>
          </w:p>
        </w:tc>
        <w:tc>
          <w:tcPr>
            <w:tcW w:w="993" w:type="dxa"/>
            <w:tcBorders>
              <w:top w:val="nil"/>
              <w:left w:val="nil"/>
              <w:bottom w:val="single" w:sz="4" w:space="0" w:color="auto"/>
              <w:right w:val="single" w:sz="4" w:space="0" w:color="auto"/>
            </w:tcBorders>
            <w:shd w:val="clear" w:color="auto" w:fill="auto"/>
            <w:noWrap/>
            <w:vAlign w:val="bottom"/>
            <w:hideMark/>
          </w:tcPr>
          <w:p w14:paraId="2744238C" w14:textId="77777777" w:rsidR="003629FA" w:rsidRPr="00D92D76" w:rsidRDefault="003629FA" w:rsidP="009D58A8">
            <w:pPr>
              <w:jc w:val="both"/>
              <w:rPr>
                <w:lang w:eastAsia="fi-FI"/>
              </w:rPr>
            </w:pPr>
            <w:r w:rsidRPr="00D92D76">
              <w:rPr>
                <w:lang w:eastAsia="fi-FI"/>
              </w:rPr>
              <w:t> </w:t>
            </w:r>
          </w:p>
        </w:tc>
        <w:tc>
          <w:tcPr>
            <w:tcW w:w="708" w:type="dxa"/>
            <w:tcBorders>
              <w:top w:val="nil"/>
              <w:left w:val="nil"/>
              <w:bottom w:val="single" w:sz="4" w:space="0" w:color="auto"/>
              <w:right w:val="single" w:sz="4" w:space="0" w:color="auto"/>
            </w:tcBorders>
            <w:shd w:val="clear" w:color="auto" w:fill="auto"/>
            <w:noWrap/>
            <w:vAlign w:val="bottom"/>
            <w:hideMark/>
          </w:tcPr>
          <w:p w14:paraId="7C14706C" w14:textId="77777777" w:rsidR="003629FA" w:rsidRPr="00D92D76" w:rsidRDefault="003629FA" w:rsidP="009D58A8">
            <w:pPr>
              <w:jc w:val="both"/>
              <w:rPr>
                <w:lang w:eastAsia="fi-FI"/>
              </w:rPr>
            </w:pPr>
            <w:r w:rsidRPr="00D92D76">
              <w:rPr>
                <w:lang w:eastAsia="fi-FI"/>
              </w:rPr>
              <w:t> </w:t>
            </w:r>
          </w:p>
        </w:tc>
        <w:tc>
          <w:tcPr>
            <w:tcW w:w="851" w:type="dxa"/>
            <w:tcBorders>
              <w:top w:val="nil"/>
              <w:left w:val="nil"/>
              <w:bottom w:val="single" w:sz="4" w:space="0" w:color="auto"/>
              <w:right w:val="single" w:sz="4" w:space="0" w:color="auto"/>
            </w:tcBorders>
            <w:shd w:val="clear" w:color="auto" w:fill="auto"/>
            <w:noWrap/>
            <w:vAlign w:val="bottom"/>
            <w:hideMark/>
          </w:tcPr>
          <w:p w14:paraId="3729D2C6"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5A87D35D" w14:textId="77777777" w:rsidR="003629FA" w:rsidRPr="002E7FE5" w:rsidRDefault="003629FA" w:rsidP="009D58A8">
            <w:pPr>
              <w:jc w:val="both"/>
              <w:rPr>
                <w:lang w:eastAsia="fi-FI"/>
              </w:rPr>
            </w:pPr>
            <w:r w:rsidRPr="002E7FE5">
              <w:rPr>
                <w:lang w:eastAsia="fi-FI"/>
              </w:rPr>
              <w:t> </w:t>
            </w:r>
          </w:p>
        </w:tc>
      </w:tr>
      <w:tr w:rsidR="005607F6" w:rsidRPr="002E7FE5" w14:paraId="00F94A63"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3909FA4D" w14:textId="77777777" w:rsidR="003629FA" w:rsidRPr="005607F6" w:rsidRDefault="003629FA" w:rsidP="009D58A8">
            <w:pPr>
              <w:jc w:val="both"/>
              <w:rPr>
                <w:sz w:val="20"/>
                <w:szCs w:val="20"/>
                <w:lang w:eastAsia="fi-FI"/>
              </w:rPr>
            </w:pPr>
            <w:r w:rsidRPr="005607F6">
              <w:rPr>
                <w:sz w:val="20"/>
                <w:szCs w:val="20"/>
                <w:lang w:eastAsia="fi-FI"/>
              </w:rPr>
              <w:t>Muotkatunturi</w:t>
            </w:r>
          </w:p>
        </w:tc>
        <w:tc>
          <w:tcPr>
            <w:tcW w:w="836" w:type="dxa"/>
            <w:tcBorders>
              <w:top w:val="nil"/>
              <w:left w:val="nil"/>
              <w:bottom w:val="single" w:sz="4" w:space="0" w:color="auto"/>
              <w:right w:val="single" w:sz="4" w:space="0" w:color="auto"/>
            </w:tcBorders>
            <w:shd w:val="clear" w:color="auto" w:fill="auto"/>
            <w:noWrap/>
            <w:vAlign w:val="bottom"/>
            <w:hideMark/>
          </w:tcPr>
          <w:p w14:paraId="4ED43C2E"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3F15933E"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39BE85E5"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5D2369E5"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32A26FE0" w14:textId="77777777" w:rsidR="003629FA" w:rsidRPr="00D92D76" w:rsidRDefault="003629FA" w:rsidP="009D58A8">
            <w:pPr>
              <w:jc w:val="both"/>
              <w:rPr>
                <w:lang w:eastAsia="fi-FI"/>
              </w:rPr>
            </w:pPr>
            <w:r w:rsidRPr="00D92D76">
              <w:rPr>
                <w:lang w:eastAsia="fi-FI"/>
              </w:rPr>
              <w:t>**</w:t>
            </w:r>
          </w:p>
        </w:tc>
        <w:tc>
          <w:tcPr>
            <w:tcW w:w="709" w:type="dxa"/>
            <w:tcBorders>
              <w:top w:val="nil"/>
              <w:left w:val="nil"/>
              <w:bottom w:val="single" w:sz="4" w:space="0" w:color="auto"/>
              <w:right w:val="single" w:sz="4" w:space="0" w:color="auto"/>
            </w:tcBorders>
            <w:shd w:val="clear" w:color="auto" w:fill="auto"/>
            <w:noWrap/>
            <w:vAlign w:val="bottom"/>
            <w:hideMark/>
          </w:tcPr>
          <w:p w14:paraId="1CAABD9E"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5D3916AF" w14:textId="77777777" w:rsidR="003629FA" w:rsidRPr="00D92D76" w:rsidRDefault="003629FA" w:rsidP="009D58A8">
            <w:pPr>
              <w:jc w:val="both"/>
              <w:rPr>
                <w:lang w:eastAsia="fi-FI"/>
              </w:rPr>
            </w:pPr>
            <w:r w:rsidRPr="00D92D76">
              <w:rPr>
                <w:lang w:eastAsia="fi-FI"/>
              </w:rPr>
              <w:t> </w:t>
            </w:r>
          </w:p>
        </w:tc>
        <w:tc>
          <w:tcPr>
            <w:tcW w:w="993" w:type="dxa"/>
            <w:tcBorders>
              <w:top w:val="nil"/>
              <w:left w:val="nil"/>
              <w:bottom w:val="single" w:sz="4" w:space="0" w:color="auto"/>
              <w:right w:val="single" w:sz="4" w:space="0" w:color="auto"/>
            </w:tcBorders>
            <w:shd w:val="clear" w:color="auto" w:fill="auto"/>
            <w:noWrap/>
            <w:vAlign w:val="bottom"/>
            <w:hideMark/>
          </w:tcPr>
          <w:p w14:paraId="722831EE" w14:textId="77777777" w:rsidR="003629FA" w:rsidRPr="00D92D76" w:rsidRDefault="003629FA" w:rsidP="009D58A8">
            <w:pPr>
              <w:jc w:val="both"/>
              <w:rPr>
                <w:lang w:eastAsia="fi-FI"/>
              </w:rPr>
            </w:pPr>
            <w:r w:rsidRPr="00D92D76">
              <w:rPr>
                <w:lang w:eastAsia="fi-FI"/>
              </w:rPr>
              <w:t> </w:t>
            </w:r>
          </w:p>
        </w:tc>
        <w:tc>
          <w:tcPr>
            <w:tcW w:w="708" w:type="dxa"/>
            <w:tcBorders>
              <w:top w:val="nil"/>
              <w:left w:val="nil"/>
              <w:bottom w:val="single" w:sz="4" w:space="0" w:color="auto"/>
              <w:right w:val="single" w:sz="4" w:space="0" w:color="auto"/>
            </w:tcBorders>
            <w:shd w:val="clear" w:color="auto" w:fill="auto"/>
            <w:noWrap/>
            <w:vAlign w:val="bottom"/>
            <w:hideMark/>
          </w:tcPr>
          <w:p w14:paraId="0B10690E" w14:textId="77777777" w:rsidR="003629FA" w:rsidRPr="00D92D76" w:rsidRDefault="003629FA" w:rsidP="009D58A8">
            <w:pPr>
              <w:jc w:val="both"/>
              <w:rPr>
                <w:lang w:eastAsia="fi-FI"/>
              </w:rPr>
            </w:pPr>
            <w:r w:rsidRPr="00D92D76">
              <w:rPr>
                <w:lang w:eastAsia="fi-FI"/>
              </w:rPr>
              <w:t> </w:t>
            </w:r>
          </w:p>
        </w:tc>
        <w:tc>
          <w:tcPr>
            <w:tcW w:w="851" w:type="dxa"/>
            <w:tcBorders>
              <w:top w:val="nil"/>
              <w:left w:val="nil"/>
              <w:bottom w:val="single" w:sz="4" w:space="0" w:color="auto"/>
              <w:right w:val="single" w:sz="4" w:space="0" w:color="auto"/>
            </w:tcBorders>
            <w:shd w:val="clear" w:color="auto" w:fill="auto"/>
            <w:noWrap/>
            <w:vAlign w:val="bottom"/>
            <w:hideMark/>
          </w:tcPr>
          <w:p w14:paraId="0F9AFFA7"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484E5AAC" w14:textId="77777777" w:rsidR="003629FA" w:rsidRPr="002E7FE5" w:rsidRDefault="003629FA" w:rsidP="009D58A8">
            <w:pPr>
              <w:jc w:val="both"/>
              <w:rPr>
                <w:lang w:eastAsia="fi-FI"/>
              </w:rPr>
            </w:pPr>
            <w:r w:rsidRPr="002E7FE5">
              <w:rPr>
                <w:lang w:eastAsia="fi-FI"/>
              </w:rPr>
              <w:t>*</w:t>
            </w:r>
          </w:p>
        </w:tc>
      </w:tr>
      <w:tr w:rsidR="005607F6" w:rsidRPr="002E7FE5" w14:paraId="153C4A54"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76A75988" w14:textId="77777777" w:rsidR="003629FA" w:rsidRPr="005607F6" w:rsidRDefault="003629FA" w:rsidP="009D58A8">
            <w:pPr>
              <w:jc w:val="both"/>
              <w:rPr>
                <w:sz w:val="20"/>
                <w:szCs w:val="20"/>
                <w:lang w:eastAsia="fi-FI"/>
              </w:rPr>
            </w:pPr>
            <w:r w:rsidRPr="005607F6">
              <w:rPr>
                <w:sz w:val="20"/>
                <w:szCs w:val="20"/>
                <w:lang w:eastAsia="fi-FI"/>
              </w:rPr>
              <w:t>Narkaus</w:t>
            </w:r>
          </w:p>
        </w:tc>
        <w:tc>
          <w:tcPr>
            <w:tcW w:w="836" w:type="dxa"/>
            <w:tcBorders>
              <w:top w:val="nil"/>
              <w:left w:val="nil"/>
              <w:bottom w:val="single" w:sz="4" w:space="0" w:color="auto"/>
              <w:right w:val="single" w:sz="4" w:space="0" w:color="auto"/>
            </w:tcBorders>
            <w:shd w:val="clear" w:color="auto" w:fill="auto"/>
            <w:noWrap/>
            <w:vAlign w:val="bottom"/>
            <w:hideMark/>
          </w:tcPr>
          <w:p w14:paraId="0D229EA3"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042C8559"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3B04484D"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2E5688D1"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48CB8168"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4230578F"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539BEE8D" w14:textId="77777777" w:rsidR="003629FA" w:rsidRPr="00D92D76" w:rsidRDefault="003629FA" w:rsidP="009D58A8">
            <w:pPr>
              <w:jc w:val="both"/>
              <w:rPr>
                <w:lang w:eastAsia="fi-FI"/>
              </w:rPr>
            </w:pPr>
            <w:r w:rsidRPr="00D92D76">
              <w:rPr>
                <w:lang w:eastAsia="fi-FI"/>
              </w:rPr>
              <w:t> </w:t>
            </w:r>
          </w:p>
        </w:tc>
        <w:tc>
          <w:tcPr>
            <w:tcW w:w="993" w:type="dxa"/>
            <w:tcBorders>
              <w:top w:val="nil"/>
              <w:left w:val="nil"/>
              <w:bottom w:val="single" w:sz="4" w:space="0" w:color="auto"/>
              <w:right w:val="single" w:sz="4" w:space="0" w:color="auto"/>
            </w:tcBorders>
            <w:shd w:val="clear" w:color="auto" w:fill="auto"/>
            <w:noWrap/>
            <w:vAlign w:val="bottom"/>
            <w:hideMark/>
          </w:tcPr>
          <w:p w14:paraId="201B7CC1" w14:textId="77777777" w:rsidR="003629FA" w:rsidRPr="00D92D76" w:rsidRDefault="003629FA" w:rsidP="009D58A8">
            <w:pPr>
              <w:jc w:val="both"/>
              <w:rPr>
                <w:lang w:eastAsia="fi-FI"/>
              </w:rPr>
            </w:pPr>
            <w:r w:rsidRPr="00D92D76">
              <w:rPr>
                <w:lang w:eastAsia="fi-FI"/>
              </w:rPr>
              <w:t>*</w:t>
            </w:r>
          </w:p>
        </w:tc>
        <w:tc>
          <w:tcPr>
            <w:tcW w:w="708" w:type="dxa"/>
            <w:tcBorders>
              <w:top w:val="nil"/>
              <w:left w:val="nil"/>
              <w:bottom w:val="single" w:sz="4" w:space="0" w:color="auto"/>
              <w:right w:val="single" w:sz="4" w:space="0" w:color="auto"/>
            </w:tcBorders>
            <w:shd w:val="clear" w:color="auto" w:fill="auto"/>
            <w:noWrap/>
            <w:vAlign w:val="bottom"/>
            <w:hideMark/>
          </w:tcPr>
          <w:p w14:paraId="598DB04F" w14:textId="77777777" w:rsidR="003629FA" w:rsidRPr="00D92D76" w:rsidRDefault="003629FA" w:rsidP="009D58A8">
            <w:pPr>
              <w:jc w:val="both"/>
              <w:rPr>
                <w:lang w:eastAsia="fi-FI"/>
              </w:rPr>
            </w:pPr>
            <w:r w:rsidRPr="00D92D76">
              <w:rPr>
                <w:lang w:eastAsia="fi-FI"/>
              </w:rPr>
              <w:t>*</w:t>
            </w:r>
          </w:p>
        </w:tc>
        <w:tc>
          <w:tcPr>
            <w:tcW w:w="851" w:type="dxa"/>
            <w:tcBorders>
              <w:top w:val="nil"/>
              <w:left w:val="nil"/>
              <w:bottom w:val="single" w:sz="4" w:space="0" w:color="auto"/>
              <w:right w:val="single" w:sz="4" w:space="0" w:color="auto"/>
            </w:tcBorders>
            <w:shd w:val="clear" w:color="auto" w:fill="auto"/>
            <w:noWrap/>
            <w:vAlign w:val="bottom"/>
            <w:hideMark/>
          </w:tcPr>
          <w:p w14:paraId="2BB1A962"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59BBD08B" w14:textId="77777777" w:rsidR="003629FA" w:rsidRPr="002E7FE5" w:rsidRDefault="003629FA" w:rsidP="009D58A8">
            <w:pPr>
              <w:jc w:val="both"/>
              <w:rPr>
                <w:lang w:eastAsia="fi-FI"/>
              </w:rPr>
            </w:pPr>
            <w:r w:rsidRPr="002E7FE5">
              <w:rPr>
                <w:lang w:eastAsia="fi-FI"/>
              </w:rPr>
              <w:t> </w:t>
            </w:r>
          </w:p>
        </w:tc>
      </w:tr>
      <w:tr w:rsidR="005607F6" w:rsidRPr="002E7FE5" w14:paraId="70C17FB4"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44FC2639" w14:textId="77777777" w:rsidR="003629FA" w:rsidRPr="005607F6" w:rsidRDefault="003629FA" w:rsidP="009D58A8">
            <w:pPr>
              <w:jc w:val="both"/>
              <w:rPr>
                <w:sz w:val="20"/>
                <w:szCs w:val="20"/>
                <w:lang w:eastAsia="fi-FI"/>
              </w:rPr>
            </w:pPr>
            <w:r w:rsidRPr="005607F6">
              <w:rPr>
                <w:sz w:val="20"/>
                <w:szCs w:val="20"/>
                <w:lang w:eastAsia="fi-FI"/>
              </w:rPr>
              <w:t>Niemelä</w:t>
            </w:r>
          </w:p>
        </w:tc>
        <w:tc>
          <w:tcPr>
            <w:tcW w:w="836" w:type="dxa"/>
            <w:tcBorders>
              <w:top w:val="nil"/>
              <w:left w:val="nil"/>
              <w:bottom w:val="single" w:sz="4" w:space="0" w:color="auto"/>
              <w:right w:val="single" w:sz="4" w:space="0" w:color="auto"/>
            </w:tcBorders>
            <w:shd w:val="clear" w:color="auto" w:fill="auto"/>
            <w:noWrap/>
            <w:vAlign w:val="bottom"/>
            <w:hideMark/>
          </w:tcPr>
          <w:p w14:paraId="18532AE8"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49A1C3B9"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5DDE67F2"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3846A3A7"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0901175C"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09E9E829"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6D7C2829" w14:textId="77777777" w:rsidR="003629FA" w:rsidRPr="00D92D76" w:rsidRDefault="003629FA" w:rsidP="009D58A8">
            <w:pPr>
              <w:jc w:val="both"/>
              <w:rPr>
                <w:lang w:eastAsia="fi-FI"/>
              </w:rPr>
            </w:pPr>
            <w:r w:rsidRPr="00D92D76">
              <w:rPr>
                <w:lang w:eastAsia="fi-FI"/>
              </w:rPr>
              <w:t> </w:t>
            </w:r>
          </w:p>
        </w:tc>
        <w:tc>
          <w:tcPr>
            <w:tcW w:w="993" w:type="dxa"/>
            <w:tcBorders>
              <w:top w:val="nil"/>
              <w:left w:val="nil"/>
              <w:bottom w:val="single" w:sz="4" w:space="0" w:color="auto"/>
              <w:right w:val="single" w:sz="4" w:space="0" w:color="auto"/>
            </w:tcBorders>
            <w:shd w:val="clear" w:color="auto" w:fill="auto"/>
            <w:noWrap/>
            <w:vAlign w:val="bottom"/>
            <w:hideMark/>
          </w:tcPr>
          <w:p w14:paraId="4F1DA0BC" w14:textId="77777777" w:rsidR="003629FA" w:rsidRPr="00D92D76" w:rsidRDefault="003629FA" w:rsidP="009D58A8">
            <w:pPr>
              <w:jc w:val="both"/>
              <w:rPr>
                <w:lang w:eastAsia="fi-FI"/>
              </w:rPr>
            </w:pPr>
            <w:r w:rsidRPr="00D92D76">
              <w:rPr>
                <w:lang w:eastAsia="fi-FI"/>
              </w:rPr>
              <w:t> </w:t>
            </w:r>
          </w:p>
        </w:tc>
        <w:tc>
          <w:tcPr>
            <w:tcW w:w="708" w:type="dxa"/>
            <w:tcBorders>
              <w:top w:val="nil"/>
              <w:left w:val="nil"/>
              <w:bottom w:val="single" w:sz="4" w:space="0" w:color="auto"/>
              <w:right w:val="single" w:sz="4" w:space="0" w:color="auto"/>
            </w:tcBorders>
            <w:shd w:val="clear" w:color="auto" w:fill="auto"/>
            <w:noWrap/>
            <w:vAlign w:val="bottom"/>
            <w:hideMark/>
          </w:tcPr>
          <w:p w14:paraId="3EAC1F3E" w14:textId="77777777" w:rsidR="003629FA" w:rsidRPr="00D92D76" w:rsidRDefault="003629FA" w:rsidP="009D58A8">
            <w:pPr>
              <w:jc w:val="both"/>
              <w:rPr>
                <w:lang w:eastAsia="fi-FI"/>
              </w:rPr>
            </w:pPr>
            <w:r w:rsidRPr="00D92D76">
              <w:rPr>
                <w:lang w:eastAsia="fi-FI"/>
              </w:rPr>
              <w:t> </w:t>
            </w:r>
          </w:p>
        </w:tc>
        <w:tc>
          <w:tcPr>
            <w:tcW w:w="851" w:type="dxa"/>
            <w:tcBorders>
              <w:top w:val="nil"/>
              <w:left w:val="nil"/>
              <w:bottom w:val="single" w:sz="4" w:space="0" w:color="auto"/>
              <w:right w:val="single" w:sz="4" w:space="0" w:color="auto"/>
            </w:tcBorders>
            <w:shd w:val="clear" w:color="auto" w:fill="auto"/>
            <w:noWrap/>
            <w:vAlign w:val="bottom"/>
            <w:hideMark/>
          </w:tcPr>
          <w:p w14:paraId="6C376A48"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24F5476A" w14:textId="77777777" w:rsidR="003629FA" w:rsidRPr="002E7FE5" w:rsidRDefault="003629FA" w:rsidP="009D58A8">
            <w:pPr>
              <w:jc w:val="both"/>
              <w:rPr>
                <w:lang w:eastAsia="fi-FI"/>
              </w:rPr>
            </w:pPr>
            <w:r w:rsidRPr="002E7FE5">
              <w:rPr>
                <w:lang w:eastAsia="fi-FI"/>
              </w:rPr>
              <w:t> </w:t>
            </w:r>
          </w:p>
        </w:tc>
      </w:tr>
      <w:tr w:rsidR="005607F6" w:rsidRPr="002E7FE5" w14:paraId="092D1382"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4A4D0032" w14:textId="77777777" w:rsidR="003629FA" w:rsidRPr="005607F6" w:rsidRDefault="003629FA" w:rsidP="009D58A8">
            <w:pPr>
              <w:jc w:val="both"/>
              <w:rPr>
                <w:sz w:val="20"/>
                <w:szCs w:val="20"/>
                <w:lang w:eastAsia="fi-FI"/>
              </w:rPr>
            </w:pPr>
            <w:r w:rsidRPr="005607F6">
              <w:rPr>
                <w:sz w:val="20"/>
                <w:szCs w:val="20"/>
                <w:lang w:eastAsia="fi-FI"/>
              </w:rPr>
              <w:lastRenderedPageBreak/>
              <w:t>Näkkälä</w:t>
            </w:r>
          </w:p>
        </w:tc>
        <w:tc>
          <w:tcPr>
            <w:tcW w:w="836" w:type="dxa"/>
            <w:tcBorders>
              <w:top w:val="nil"/>
              <w:left w:val="nil"/>
              <w:bottom w:val="single" w:sz="4" w:space="0" w:color="auto"/>
              <w:right w:val="single" w:sz="4" w:space="0" w:color="auto"/>
            </w:tcBorders>
            <w:shd w:val="clear" w:color="auto" w:fill="auto"/>
            <w:noWrap/>
            <w:vAlign w:val="bottom"/>
            <w:hideMark/>
          </w:tcPr>
          <w:p w14:paraId="070D55E9"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25A573A8"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5752CDB8"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1EAAF5F2"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1FAA002F" w14:textId="77777777" w:rsidR="003629FA" w:rsidRPr="00D92D76" w:rsidRDefault="003629FA" w:rsidP="009D58A8">
            <w:pPr>
              <w:jc w:val="both"/>
              <w:rPr>
                <w:lang w:eastAsia="fi-FI"/>
              </w:rPr>
            </w:pPr>
            <w:r w:rsidRPr="00D92D76">
              <w:rPr>
                <w:lang w:eastAsia="fi-FI"/>
              </w:rPr>
              <w:t>**</w:t>
            </w:r>
          </w:p>
        </w:tc>
        <w:tc>
          <w:tcPr>
            <w:tcW w:w="709" w:type="dxa"/>
            <w:tcBorders>
              <w:top w:val="nil"/>
              <w:left w:val="nil"/>
              <w:bottom w:val="single" w:sz="4" w:space="0" w:color="auto"/>
              <w:right w:val="single" w:sz="4" w:space="0" w:color="auto"/>
            </w:tcBorders>
            <w:shd w:val="clear" w:color="auto" w:fill="auto"/>
            <w:noWrap/>
            <w:vAlign w:val="bottom"/>
            <w:hideMark/>
          </w:tcPr>
          <w:p w14:paraId="57D5D88D"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41E16C05" w14:textId="77777777" w:rsidR="003629FA" w:rsidRPr="00D92D76" w:rsidRDefault="003629FA" w:rsidP="009D58A8">
            <w:pPr>
              <w:jc w:val="both"/>
              <w:rPr>
                <w:lang w:eastAsia="fi-FI"/>
              </w:rPr>
            </w:pPr>
            <w:r w:rsidRPr="00D92D76">
              <w:rPr>
                <w:lang w:eastAsia="fi-FI"/>
              </w:rPr>
              <w:t>*</w:t>
            </w:r>
          </w:p>
        </w:tc>
        <w:tc>
          <w:tcPr>
            <w:tcW w:w="993" w:type="dxa"/>
            <w:tcBorders>
              <w:top w:val="nil"/>
              <w:left w:val="nil"/>
              <w:bottom w:val="single" w:sz="4" w:space="0" w:color="auto"/>
              <w:right w:val="single" w:sz="4" w:space="0" w:color="auto"/>
            </w:tcBorders>
            <w:shd w:val="clear" w:color="auto" w:fill="auto"/>
            <w:noWrap/>
            <w:vAlign w:val="bottom"/>
            <w:hideMark/>
          </w:tcPr>
          <w:p w14:paraId="7FF9CAA3" w14:textId="77777777" w:rsidR="003629FA" w:rsidRPr="00D92D76" w:rsidRDefault="003629FA" w:rsidP="009D58A8">
            <w:pPr>
              <w:jc w:val="both"/>
              <w:rPr>
                <w:lang w:eastAsia="fi-FI"/>
              </w:rPr>
            </w:pPr>
            <w:r w:rsidRPr="00D92D76">
              <w:rPr>
                <w:lang w:eastAsia="fi-FI"/>
              </w:rPr>
              <w:t> </w:t>
            </w:r>
          </w:p>
        </w:tc>
        <w:tc>
          <w:tcPr>
            <w:tcW w:w="708" w:type="dxa"/>
            <w:tcBorders>
              <w:top w:val="nil"/>
              <w:left w:val="nil"/>
              <w:bottom w:val="single" w:sz="4" w:space="0" w:color="auto"/>
              <w:right w:val="single" w:sz="4" w:space="0" w:color="auto"/>
            </w:tcBorders>
            <w:shd w:val="clear" w:color="auto" w:fill="auto"/>
            <w:noWrap/>
            <w:vAlign w:val="bottom"/>
            <w:hideMark/>
          </w:tcPr>
          <w:p w14:paraId="2CDFD2B7" w14:textId="77777777" w:rsidR="003629FA" w:rsidRPr="00D92D76" w:rsidRDefault="003629FA" w:rsidP="009D58A8">
            <w:pPr>
              <w:jc w:val="both"/>
              <w:rPr>
                <w:lang w:eastAsia="fi-FI"/>
              </w:rPr>
            </w:pPr>
            <w:r w:rsidRPr="00D92D76">
              <w:rPr>
                <w:lang w:eastAsia="fi-FI"/>
              </w:rPr>
              <w:t> </w:t>
            </w:r>
          </w:p>
        </w:tc>
        <w:tc>
          <w:tcPr>
            <w:tcW w:w="851" w:type="dxa"/>
            <w:tcBorders>
              <w:top w:val="nil"/>
              <w:left w:val="nil"/>
              <w:bottom w:val="single" w:sz="4" w:space="0" w:color="auto"/>
              <w:right w:val="single" w:sz="4" w:space="0" w:color="auto"/>
            </w:tcBorders>
            <w:shd w:val="clear" w:color="auto" w:fill="auto"/>
            <w:noWrap/>
            <w:vAlign w:val="bottom"/>
            <w:hideMark/>
          </w:tcPr>
          <w:p w14:paraId="21A387EE"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19A279F3" w14:textId="77777777" w:rsidR="003629FA" w:rsidRPr="002E7FE5" w:rsidRDefault="003629FA" w:rsidP="009D58A8">
            <w:pPr>
              <w:jc w:val="both"/>
              <w:rPr>
                <w:lang w:eastAsia="fi-FI"/>
              </w:rPr>
            </w:pPr>
            <w:r w:rsidRPr="002E7FE5">
              <w:rPr>
                <w:lang w:eastAsia="fi-FI"/>
              </w:rPr>
              <w:t> </w:t>
            </w:r>
          </w:p>
        </w:tc>
      </w:tr>
      <w:tr w:rsidR="005607F6" w:rsidRPr="002E7FE5" w14:paraId="3E597428"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2152067E" w14:textId="77777777" w:rsidR="003629FA" w:rsidRPr="005607F6" w:rsidRDefault="003629FA" w:rsidP="009D58A8">
            <w:pPr>
              <w:jc w:val="both"/>
              <w:rPr>
                <w:sz w:val="20"/>
                <w:szCs w:val="20"/>
                <w:lang w:eastAsia="fi-FI"/>
              </w:rPr>
            </w:pPr>
            <w:r w:rsidRPr="005607F6">
              <w:rPr>
                <w:sz w:val="20"/>
                <w:szCs w:val="20"/>
                <w:lang w:eastAsia="fi-FI"/>
              </w:rPr>
              <w:t>Näljänkä</w:t>
            </w:r>
          </w:p>
        </w:tc>
        <w:tc>
          <w:tcPr>
            <w:tcW w:w="836" w:type="dxa"/>
            <w:tcBorders>
              <w:top w:val="nil"/>
              <w:left w:val="nil"/>
              <w:bottom w:val="single" w:sz="4" w:space="0" w:color="auto"/>
              <w:right w:val="single" w:sz="4" w:space="0" w:color="auto"/>
            </w:tcBorders>
            <w:shd w:val="clear" w:color="auto" w:fill="auto"/>
            <w:noWrap/>
            <w:vAlign w:val="bottom"/>
            <w:hideMark/>
          </w:tcPr>
          <w:p w14:paraId="62CFE650"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5CC38365"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5394AEF4"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0A08AAC0"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098B2EA4" w14:textId="77777777" w:rsidR="003629FA" w:rsidRPr="00D92D76" w:rsidRDefault="003629FA" w:rsidP="009D58A8">
            <w:pPr>
              <w:jc w:val="both"/>
              <w:rPr>
                <w:lang w:eastAsia="fi-FI"/>
              </w:rPr>
            </w:pPr>
            <w:r w:rsidRPr="00D92D76">
              <w:rPr>
                <w:lang w:eastAsia="fi-FI"/>
              </w:rPr>
              <w:t>**</w:t>
            </w:r>
          </w:p>
        </w:tc>
        <w:tc>
          <w:tcPr>
            <w:tcW w:w="709" w:type="dxa"/>
            <w:tcBorders>
              <w:top w:val="nil"/>
              <w:left w:val="nil"/>
              <w:bottom w:val="single" w:sz="4" w:space="0" w:color="auto"/>
              <w:right w:val="single" w:sz="4" w:space="0" w:color="auto"/>
            </w:tcBorders>
            <w:shd w:val="clear" w:color="auto" w:fill="auto"/>
            <w:noWrap/>
            <w:vAlign w:val="bottom"/>
            <w:hideMark/>
          </w:tcPr>
          <w:p w14:paraId="3B890778"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12F061C9" w14:textId="77777777" w:rsidR="003629FA" w:rsidRPr="00D92D76" w:rsidRDefault="003629FA" w:rsidP="009D58A8">
            <w:pPr>
              <w:jc w:val="both"/>
              <w:rPr>
                <w:lang w:eastAsia="fi-FI"/>
              </w:rPr>
            </w:pPr>
            <w:r w:rsidRPr="00D92D76">
              <w:rPr>
                <w:lang w:eastAsia="fi-FI"/>
              </w:rPr>
              <w:t> </w:t>
            </w:r>
          </w:p>
        </w:tc>
        <w:tc>
          <w:tcPr>
            <w:tcW w:w="993" w:type="dxa"/>
            <w:tcBorders>
              <w:top w:val="nil"/>
              <w:left w:val="nil"/>
              <w:bottom w:val="single" w:sz="4" w:space="0" w:color="auto"/>
              <w:right w:val="single" w:sz="4" w:space="0" w:color="auto"/>
            </w:tcBorders>
            <w:shd w:val="clear" w:color="auto" w:fill="auto"/>
            <w:noWrap/>
            <w:vAlign w:val="bottom"/>
            <w:hideMark/>
          </w:tcPr>
          <w:p w14:paraId="2AE411AB" w14:textId="77777777" w:rsidR="003629FA" w:rsidRPr="00D92D76" w:rsidRDefault="003629FA" w:rsidP="009D58A8">
            <w:pPr>
              <w:jc w:val="both"/>
              <w:rPr>
                <w:lang w:eastAsia="fi-FI"/>
              </w:rPr>
            </w:pPr>
            <w:r w:rsidRPr="00D92D76">
              <w:rPr>
                <w:lang w:eastAsia="fi-FI"/>
              </w:rPr>
              <w:t> </w:t>
            </w:r>
          </w:p>
        </w:tc>
        <w:tc>
          <w:tcPr>
            <w:tcW w:w="708" w:type="dxa"/>
            <w:tcBorders>
              <w:top w:val="nil"/>
              <w:left w:val="nil"/>
              <w:bottom w:val="single" w:sz="4" w:space="0" w:color="auto"/>
              <w:right w:val="single" w:sz="4" w:space="0" w:color="auto"/>
            </w:tcBorders>
            <w:shd w:val="clear" w:color="auto" w:fill="auto"/>
            <w:noWrap/>
            <w:vAlign w:val="bottom"/>
            <w:hideMark/>
          </w:tcPr>
          <w:p w14:paraId="0A86A910" w14:textId="77777777" w:rsidR="003629FA" w:rsidRPr="00D92D76" w:rsidRDefault="003629FA" w:rsidP="009D58A8">
            <w:pPr>
              <w:jc w:val="both"/>
              <w:rPr>
                <w:lang w:eastAsia="fi-FI"/>
              </w:rPr>
            </w:pPr>
            <w:r w:rsidRPr="00D92D76">
              <w:rPr>
                <w:lang w:eastAsia="fi-FI"/>
              </w:rPr>
              <w:t> </w:t>
            </w:r>
          </w:p>
        </w:tc>
        <w:tc>
          <w:tcPr>
            <w:tcW w:w="851" w:type="dxa"/>
            <w:tcBorders>
              <w:top w:val="nil"/>
              <w:left w:val="nil"/>
              <w:bottom w:val="single" w:sz="4" w:space="0" w:color="auto"/>
              <w:right w:val="single" w:sz="4" w:space="0" w:color="auto"/>
            </w:tcBorders>
            <w:shd w:val="clear" w:color="auto" w:fill="auto"/>
            <w:noWrap/>
            <w:vAlign w:val="bottom"/>
            <w:hideMark/>
          </w:tcPr>
          <w:p w14:paraId="6B10796A"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720ED6F5" w14:textId="77777777" w:rsidR="003629FA" w:rsidRPr="002E7FE5" w:rsidRDefault="003629FA" w:rsidP="009D58A8">
            <w:pPr>
              <w:jc w:val="both"/>
              <w:rPr>
                <w:lang w:eastAsia="fi-FI"/>
              </w:rPr>
            </w:pPr>
            <w:r w:rsidRPr="002E7FE5">
              <w:rPr>
                <w:lang w:eastAsia="fi-FI"/>
              </w:rPr>
              <w:t> </w:t>
            </w:r>
          </w:p>
        </w:tc>
      </w:tr>
      <w:tr w:rsidR="005607F6" w:rsidRPr="002E7FE5" w14:paraId="0A523942"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08CA05D1" w14:textId="77777777" w:rsidR="003629FA" w:rsidRPr="005607F6" w:rsidRDefault="003629FA" w:rsidP="009D58A8">
            <w:pPr>
              <w:jc w:val="both"/>
              <w:rPr>
                <w:sz w:val="20"/>
                <w:szCs w:val="20"/>
                <w:lang w:eastAsia="fi-FI"/>
              </w:rPr>
            </w:pPr>
            <w:r w:rsidRPr="005607F6">
              <w:rPr>
                <w:sz w:val="20"/>
                <w:szCs w:val="20"/>
                <w:lang w:eastAsia="fi-FI"/>
              </w:rPr>
              <w:t>Näätämö</w:t>
            </w:r>
          </w:p>
        </w:tc>
        <w:tc>
          <w:tcPr>
            <w:tcW w:w="836" w:type="dxa"/>
            <w:tcBorders>
              <w:top w:val="nil"/>
              <w:left w:val="nil"/>
              <w:bottom w:val="single" w:sz="4" w:space="0" w:color="auto"/>
              <w:right w:val="single" w:sz="4" w:space="0" w:color="auto"/>
            </w:tcBorders>
            <w:shd w:val="clear" w:color="auto" w:fill="auto"/>
            <w:noWrap/>
            <w:vAlign w:val="bottom"/>
            <w:hideMark/>
          </w:tcPr>
          <w:p w14:paraId="494DC9E3"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4846F4B0"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6525DB01"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784F91BF"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1F974B2B" w14:textId="77777777" w:rsidR="003629FA" w:rsidRPr="00D92D76" w:rsidRDefault="003629FA" w:rsidP="009D58A8">
            <w:pPr>
              <w:jc w:val="both"/>
              <w:rPr>
                <w:lang w:eastAsia="fi-FI"/>
              </w:rPr>
            </w:pPr>
            <w:r w:rsidRPr="00D92D76">
              <w:rPr>
                <w:lang w:eastAsia="fi-FI"/>
              </w:rPr>
              <w:t>*</w:t>
            </w:r>
          </w:p>
        </w:tc>
        <w:tc>
          <w:tcPr>
            <w:tcW w:w="709" w:type="dxa"/>
            <w:tcBorders>
              <w:top w:val="nil"/>
              <w:left w:val="nil"/>
              <w:bottom w:val="single" w:sz="4" w:space="0" w:color="auto"/>
              <w:right w:val="single" w:sz="4" w:space="0" w:color="auto"/>
            </w:tcBorders>
            <w:shd w:val="clear" w:color="auto" w:fill="auto"/>
            <w:noWrap/>
            <w:vAlign w:val="bottom"/>
            <w:hideMark/>
          </w:tcPr>
          <w:p w14:paraId="0A2B70FD"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3F9A4E83" w14:textId="77777777" w:rsidR="003629FA" w:rsidRPr="00D92D76" w:rsidRDefault="003629FA" w:rsidP="009D58A8">
            <w:pPr>
              <w:jc w:val="both"/>
              <w:rPr>
                <w:lang w:eastAsia="fi-FI"/>
              </w:rPr>
            </w:pPr>
            <w:r w:rsidRPr="00D92D76">
              <w:rPr>
                <w:lang w:eastAsia="fi-FI"/>
              </w:rPr>
              <w:t> </w:t>
            </w:r>
          </w:p>
        </w:tc>
        <w:tc>
          <w:tcPr>
            <w:tcW w:w="993" w:type="dxa"/>
            <w:tcBorders>
              <w:top w:val="nil"/>
              <w:left w:val="nil"/>
              <w:bottom w:val="single" w:sz="4" w:space="0" w:color="auto"/>
              <w:right w:val="single" w:sz="4" w:space="0" w:color="auto"/>
            </w:tcBorders>
            <w:shd w:val="clear" w:color="auto" w:fill="auto"/>
            <w:noWrap/>
            <w:vAlign w:val="bottom"/>
            <w:hideMark/>
          </w:tcPr>
          <w:p w14:paraId="1DC2BEB3" w14:textId="77777777" w:rsidR="003629FA" w:rsidRPr="00D92D76" w:rsidRDefault="003629FA" w:rsidP="009D58A8">
            <w:pPr>
              <w:jc w:val="both"/>
              <w:rPr>
                <w:lang w:eastAsia="fi-FI"/>
              </w:rPr>
            </w:pPr>
            <w:r w:rsidRPr="00D92D76">
              <w:rPr>
                <w:lang w:eastAsia="fi-FI"/>
              </w:rPr>
              <w:t> </w:t>
            </w:r>
          </w:p>
        </w:tc>
        <w:tc>
          <w:tcPr>
            <w:tcW w:w="708" w:type="dxa"/>
            <w:tcBorders>
              <w:top w:val="nil"/>
              <w:left w:val="nil"/>
              <w:bottom w:val="single" w:sz="4" w:space="0" w:color="auto"/>
              <w:right w:val="single" w:sz="4" w:space="0" w:color="auto"/>
            </w:tcBorders>
            <w:shd w:val="clear" w:color="auto" w:fill="auto"/>
            <w:noWrap/>
            <w:vAlign w:val="bottom"/>
            <w:hideMark/>
          </w:tcPr>
          <w:p w14:paraId="531A9AF7" w14:textId="77777777" w:rsidR="003629FA" w:rsidRPr="00D92D76" w:rsidRDefault="003629FA" w:rsidP="009D58A8">
            <w:pPr>
              <w:jc w:val="both"/>
              <w:rPr>
                <w:lang w:eastAsia="fi-FI"/>
              </w:rPr>
            </w:pPr>
            <w:r w:rsidRPr="00D92D76">
              <w:rPr>
                <w:lang w:eastAsia="fi-FI"/>
              </w:rPr>
              <w:t> </w:t>
            </w:r>
          </w:p>
        </w:tc>
        <w:tc>
          <w:tcPr>
            <w:tcW w:w="851" w:type="dxa"/>
            <w:tcBorders>
              <w:top w:val="nil"/>
              <w:left w:val="nil"/>
              <w:bottom w:val="single" w:sz="4" w:space="0" w:color="auto"/>
              <w:right w:val="single" w:sz="4" w:space="0" w:color="auto"/>
            </w:tcBorders>
            <w:shd w:val="clear" w:color="auto" w:fill="auto"/>
            <w:noWrap/>
            <w:vAlign w:val="bottom"/>
            <w:hideMark/>
          </w:tcPr>
          <w:p w14:paraId="3EB7C993"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2BBCF00F" w14:textId="77777777" w:rsidR="003629FA" w:rsidRPr="002E7FE5" w:rsidRDefault="003629FA" w:rsidP="009D58A8">
            <w:pPr>
              <w:jc w:val="both"/>
              <w:rPr>
                <w:lang w:eastAsia="fi-FI"/>
              </w:rPr>
            </w:pPr>
            <w:r w:rsidRPr="002E7FE5">
              <w:rPr>
                <w:lang w:eastAsia="fi-FI"/>
              </w:rPr>
              <w:t>**</w:t>
            </w:r>
          </w:p>
        </w:tc>
      </w:tr>
      <w:tr w:rsidR="005607F6" w:rsidRPr="002E7FE5" w14:paraId="7730E3A9"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0F6B493C" w14:textId="77777777" w:rsidR="003629FA" w:rsidRPr="005607F6" w:rsidRDefault="003629FA" w:rsidP="009D58A8">
            <w:pPr>
              <w:jc w:val="both"/>
              <w:rPr>
                <w:sz w:val="20"/>
                <w:szCs w:val="20"/>
                <w:lang w:eastAsia="fi-FI"/>
              </w:rPr>
            </w:pPr>
            <w:r w:rsidRPr="005607F6">
              <w:rPr>
                <w:sz w:val="20"/>
                <w:szCs w:val="20"/>
                <w:lang w:eastAsia="fi-FI"/>
              </w:rPr>
              <w:t>Oijärvi</w:t>
            </w:r>
          </w:p>
        </w:tc>
        <w:tc>
          <w:tcPr>
            <w:tcW w:w="836" w:type="dxa"/>
            <w:tcBorders>
              <w:top w:val="nil"/>
              <w:left w:val="nil"/>
              <w:bottom w:val="single" w:sz="4" w:space="0" w:color="auto"/>
              <w:right w:val="single" w:sz="4" w:space="0" w:color="auto"/>
            </w:tcBorders>
            <w:shd w:val="clear" w:color="auto" w:fill="auto"/>
            <w:noWrap/>
            <w:vAlign w:val="bottom"/>
            <w:hideMark/>
          </w:tcPr>
          <w:p w14:paraId="21E53560"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713D6EA7"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5CCAE125"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6E2C389B"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31848F4A"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4579E2D3"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6FFF836E" w14:textId="77777777" w:rsidR="003629FA" w:rsidRPr="00D92D76" w:rsidRDefault="003629FA" w:rsidP="009D58A8">
            <w:pPr>
              <w:jc w:val="both"/>
              <w:rPr>
                <w:lang w:eastAsia="fi-FI"/>
              </w:rPr>
            </w:pPr>
            <w:r w:rsidRPr="00D92D76">
              <w:rPr>
                <w:lang w:eastAsia="fi-FI"/>
              </w:rPr>
              <w:t> </w:t>
            </w:r>
          </w:p>
        </w:tc>
        <w:tc>
          <w:tcPr>
            <w:tcW w:w="993" w:type="dxa"/>
            <w:tcBorders>
              <w:top w:val="nil"/>
              <w:left w:val="nil"/>
              <w:bottom w:val="single" w:sz="4" w:space="0" w:color="auto"/>
              <w:right w:val="single" w:sz="4" w:space="0" w:color="auto"/>
            </w:tcBorders>
            <w:shd w:val="clear" w:color="auto" w:fill="auto"/>
            <w:noWrap/>
            <w:vAlign w:val="bottom"/>
            <w:hideMark/>
          </w:tcPr>
          <w:p w14:paraId="3861F771" w14:textId="77777777" w:rsidR="003629FA" w:rsidRPr="00D92D76" w:rsidRDefault="003629FA" w:rsidP="009D58A8">
            <w:pPr>
              <w:jc w:val="both"/>
              <w:rPr>
                <w:lang w:eastAsia="fi-FI"/>
              </w:rPr>
            </w:pPr>
            <w:r w:rsidRPr="00D92D76">
              <w:rPr>
                <w:lang w:eastAsia="fi-FI"/>
              </w:rPr>
              <w:t>*</w:t>
            </w:r>
          </w:p>
        </w:tc>
        <w:tc>
          <w:tcPr>
            <w:tcW w:w="708" w:type="dxa"/>
            <w:tcBorders>
              <w:top w:val="nil"/>
              <w:left w:val="nil"/>
              <w:bottom w:val="single" w:sz="4" w:space="0" w:color="auto"/>
              <w:right w:val="single" w:sz="4" w:space="0" w:color="auto"/>
            </w:tcBorders>
            <w:shd w:val="clear" w:color="auto" w:fill="auto"/>
            <w:noWrap/>
            <w:vAlign w:val="bottom"/>
            <w:hideMark/>
          </w:tcPr>
          <w:p w14:paraId="215E73DB" w14:textId="77777777" w:rsidR="003629FA" w:rsidRPr="00D92D76" w:rsidRDefault="003629FA" w:rsidP="009D58A8">
            <w:pPr>
              <w:jc w:val="both"/>
              <w:rPr>
                <w:lang w:eastAsia="fi-FI"/>
              </w:rPr>
            </w:pPr>
            <w:r w:rsidRPr="00D92D76">
              <w:rPr>
                <w:lang w:eastAsia="fi-FI"/>
              </w:rPr>
              <w:t>*</w:t>
            </w:r>
          </w:p>
        </w:tc>
        <w:tc>
          <w:tcPr>
            <w:tcW w:w="851" w:type="dxa"/>
            <w:tcBorders>
              <w:top w:val="nil"/>
              <w:left w:val="nil"/>
              <w:bottom w:val="single" w:sz="4" w:space="0" w:color="auto"/>
              <w:right w:val="single" w:sz="4" w:space="0" w:color="auto"/>
            </w:tcBorders>
            <w:shd w:val="clear" w:color="auto" w:fill="auto"/>
            <w:noWrap/>
            <w:vAlign w:val="bottom"/>
            <w:hideMark/>
          </w:tcPr>
          <w:p w14:paraId="3F8F6F2D"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7CA8EA49" w14:textId="77777777" w:rsidR="003629FA" w:rsidRPr="002E7FE5" w:rsidRDefault="003629FA" w:rsidP="009D58A8">
            <w:pPr>
              <w:jc w:val="both"/>
              <w:rPr>
                <w:lang w:eastAsia="fi-FI"/>
              </w:rPr>
            </w:pPr>
            <w:r w:rsidRPr="002E7FE5">
              <w:rPr>
                <w:lang w:eastAsia="fi-FI"/>
              </w:rPr>
              <w:t> </w:t>
            </w:r>
          </w:p>
        </w:tc>
      </w:tr>
      <w:tr w:rsidR="005607F6" w:rsidRPr="002E7FE5" w14:paraId="57416714"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299AAF06" w14:textId="77777777" w:rsidR="003629FA" w:rsidRPr="005607F6" w:rsidRDefault="003629FA" w:rsidP="009D58A8">
            <w:pPr>
              <w:jc w:val="both"/>
              <w:rPr>
                <w:sz w:val="20"/>
                <w:szCs w:val="20"/>
                <w:lang w:eastAsia="fi-FI"/>
              </w:rPr>
            </w:pPr>
            <w:r w:rsidRPr="005607F6">
              <w:rPr>
                <w:sz w:val="20"/>
                <w:szCs w:val="20"/>
                <w:lang w:eastAsia="fi-FI"/>
              </w:rPr>
              <w:t>Oivanki</w:t>
            </w:r>
          </w:p>
        </w:tc>
        <w:tc>
          <w:tcPr>
            <w:tcW w:w="836" w:type="dxa"/>
            <w:tcBorders>
              <w:top w:val="nil"/>
              <w:left w:val="nil"/>
              <w:bottom w:val="single" w:sz="4" w:space="0" w:color="auto"/>
              <w:right w:val="single" w:sz="4" w:space="0" w:color="auto"/>
            </w:tcBorders>
            <w:shd w:val="clear" w:color="auto" w:fill="auto"/>
            <w:noWrap/>
            <w:vAlign w:val="bottom"/>
            <w:hideMark/>
          </w:tcPr>
          <w:p w14:paraId="2E3950EC"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67E23C1B"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6D28D7DC"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52EDFD05"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0F108A74" w14:textId="77777777" w:rsidR="003629FA" w:rsidRPr="00D92D76" w:rsidRDefault="003629FA" w:rsidP="009D58A8">
            <w:pPr>
              <w:jc w:val="both"/>
              <w:rPr>
                <w:lang w:eastAsia="fi-FI"/>
              </w:rPr>
            </w:pPr>
            <w:r w:rsidRPr="00D92D76">
              <w:rPr>
                <w:lang w:eastAsia="fi-FI"/>
              </w:rPr>
              <w:t>**</w:t>
            </w:r>
          </w:p>
        </w:tc>
        <w:tc>
          <w:tcPr>
            <w:tcW w:w="709" w:type="dxa"/>
            <w:tcBorders>
              <w:top w:val="nil"/>
              <w:left w:val="nil"/>
              <w:bottom w:val="single" w:sz="4" w:space="0" w:color="auto"/>
              <w:right w:val="single" w:sz="4" w:space="0" w:color="auto"/>
            </w:tcBorders>
            <w:shd w:val="clear" w:color="auto" w:fill="auto"/>
            <w:noWrap/>
            <w:vAlign w:val="bottom"/>
            <w:hideMark/>
          </w:tcPr>
          <w:p w14:paraId="089C2B42"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6A342F68" w14:textId="77777777" w:rsidR="003629FA" w:rsidRPr="00D92D76" w:rsidRDefault="003629FA" w:rsidP="009D58A8">
            <w:pPr>
              <w:jc w:val="both"/>
              <w:rPr>
                <w:lang w:eastAsia="fi-FI"/>
              </w:rPr>
            </w:pPr>
            <w:r w:rsidRPr="00D92D76">
              <w:rPr>
                <w:lang w:eastAsia="fi-FI"/>
              </w:rPr>
              <w:t>**</w:t>
            </w:r>
          </w:p>
        </w:tc>
        <w:tc>
          <w:tcPr>
            <w:tcW w:w="993" w:type="dxa"/>
            <w:tcBorders>
              <w:top w:val="nil"/>
              <w:left w:val="nil"/>
              <w:bottom w:val="single" w:sz="4" w:space="0" w:color="auto"/>
              <w:right w:val="single" w:sz="4" w:space="0" w:color="auto"/>
            </w:tcBorders>
            <w:shd w:val="clear" w:color="auto" w:fill="auto"/>
            <w:noWrap/>
            <w:vAlign w:val="bottom"/>
            <w:hideMark/>
          </w:tcPr>
          <w:p w14:paraId="6F0B9DF7" w14:textId="77777777" w:rsidR="003629FA" w:rsidRPr="00D92D76" w:rsidRDefault="003629FA" w:rsidP="009D58A8">
            <w:pPr>
              <w:jc w:val="both"/>
              <w:rPr>
                <w:lang w:eastAsia="fi-FI"/>
              </w:rPr>
            </w:pPr>
            <w:r w:rsidRPr="00D92D76">
              <w:rPr>
                <w:lang w:eastAsia="fi-FI"/>
              </w:rPr>
              <w:t> </w:t>
            </w:r>
          </w:p>
        </w:tc>
        <w:tc>
          <w:tcPr>
            <w:tcW w:w="708" w:type="dxa"/>
            <w:tcBorders>
              <w:top w:val="nil"/>
              <w:left w:val="nil"/>
              <w:bottom w:val="single" w:sz="4" w:space="0" w:color="auto"/>
              <w:right w:val="single" w:sz="4" w:space="0" w:color="auto"/>
            </w:tcBorders>
            <w:shd w:val="clear" w:color="auto" w:fill="auto"/>
            <w:noWrap/>
            <w:vAlign w:val="bottom"/>
            <w:hideMark/>
          </w:tcPr>
          <w:p w14:paraId="2BB8103B" w14:textId="77777777" w:rsidR="003629FA" w:rsidRPr="00D92D76" w:rsidRDefault="003629FA" w:rsidP="009D58A8">
            <w:pPr>
              <w:jc w:val="both"/>
              <w:rPr>
                <w:lang w:eastAsia="fi-FI"/>
              </w:rPr>
            </w:pPr>
            <w:r w:rsidRPr="00D92D76">
              <w:rPr>
                <w:lang w:eastAsia="fi-FI"/>
              </w:rPr>
              <w:t> </w:t>
            </w:r>
          </w:p>
        </w:tc>
        <w:tc>
          <w:tcPr>
            <w:tcW w:w="851" w:type="dxa"/>
            <w:tcBorders>
              <w:top w:val="nil"/>
              <w:left w:val="nil"/>
              <w:bottom w:val="single" w:sz="4" w:space="0" w:color="auto"/>
              <w:right w:val="single" w:sz="4" w:space="0" w:color="auto"/>
            </w:tcBorders>
            <w:shd w:val="clear" w:color="auto" w:fill="auto"/>
            <w:noWrap/>
            <w:vAlign w:val="bottom"/>
            <w:hideMark/>
          </w:tcPr>
          <w:p w14:paraId="4F5378E1"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50513A96" w14:textId="77777777" w:rsidR="003629FA" w:rsidRPr="002E7FE5" w:rsidRDefault="003629FA" w:rsidP="009D58A8">
            <w:pPr>
              <w:jc w:val="both"/>
              <w:rPr>
                <w:lang w:eastAsia="fi-FI"/>
              </w:rPr>
            </w:pPr>
            <w:r w:rsidRPr="002E7FE5">
              <w:rPr>
                <w:lang w:eastAsia="fi-FI"/>
              </w:rPr>
              <w:t> </w:t>
            </w:r>
          </w:p>
        </w:tc>
      </w:tr>
      <w:tr w:rsidR="005607F6" w:rsidRPr="002E7FE5" w14:paraId="04C6E907"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031C5B43" w14:textId="77777777" w:rsidR="003629FA" w:rsidRPr="005607F6" w:rsidRDefault="003629FA" w:rsidP="009D58A8">
            <w:pPr>
              <w:jc w:val="both"/>
              <w:rPr>
                <w:sz w:val="20"/>
                <w:szCs w:val="20"/>
                <w:lang w:eastAsia="fi-FI"/>
              </w:rPr>
            </w:pPr>
            <w:r w:rsidRPr="005607F6">
              <w:rPr>
                <w:sz w:val="20"/>
                <w:szCs w:val="20"/>
                <w:lang w:eastAsia="fi-FI"/>
              </w:rPr>
              <w:t>Orajärvi</w:t>
            </w:r>
          </w:p>
        </w:tc>
        <w:tc>
          <w:tcPr>
            <w:tcW w:w="836" w:type="dxa"/>
            <w:tcBorders>
              <w:top w:val="nil"/>
              <w:left w:val="nil"/>
              <w:bottom w:val="single" w:sz="4" w:space="0" w:color="auto"/>
              <w:right w:val="single" w:sz="4" w:space="0" w:color="auto"/>
            </w:tcBorders>
            <w:shd w:val="clear" w:color="auto" w:fill="auto"/>
            <w:noWrap/>
            <w:vAlign w:val="bottom"/>
            <w:hideMark/>
          </w:tcPr>
          <w:p w14:paraId="71E5C984"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1770C54B"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5C4D8DDC"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264812EE"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360AFE6B"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5ECF0D0F"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4834EF83" w14:textId="77777777" w:rsidR="003629FA" w:rsidRPr="00D92D76" w:rsidRDefault="003629FA" w:rsidP="009D58A8">
            <w:pPr>
              <w:jc w:val="both"/>
              <w:rPr>
                <w:lang w:eastAsia="fi-FI"/>
              </w:rPr>
            </w:pPr>
            <w:r w:rsidRPr="00D92D76">
              <w:rPr>
                <w:lang w:eastAsia="fi-FI"/>
              </w:rPr>
              <w:t>*</w:t>
            </w:r>
          </w:p>
        </w:tc>
        <w:tc>
          <w:tcPr>
            <w:tcW w:w="993" w:type="dxa"/>
            <w:tcBorders>
              <w:top w:val="nil"/>
              <w:left w:val="nil"/>
              <w:bottom w:val="single" w:sz="4" w:space="0" w:color="auto"/>
              <w:right w:val="single" w:sz="4" w:space="0" w:color="auto"/>
            </w:tcBorders>
            <w:shd w:val="clear" w:color="auto" w:fill="auto"/>
            <w:noWrap/>
            <w:vAlign w:val="bottom"/>
            <w:hideMark/>
          </w:tcPr>
          <w:p w14:paraId="31D5401E" w14:textId="77777777" w:rsidR="003629FA" w:rsidRPr="00D92D76" w:rsidRDefault="003629FA" w:rsidP="009D58A8">
            <w:pPr>
              <w:jc w:val="both"/>
              <w:rPr>
                <w:lang w:eastAsia="fi-FI"/>
              </w:rPr>
            </w:pPr>
            <w:r w:rsidRPr="00D92D76">
              <w:rPr>
                <w:lang w:eastAsia="fi-FI"/>
              </w:rPr>
              <w:t> </w:t>
            </w:r>
          </w:p>
        </w:tc>
        <w:tc>
          <w:tcPr>
            <w:tcW w:w="708" w:type="dxa"/>
            <w:tcBorders>
              <w:top w:val="nil"/>
              <w:left w:val="nil"/>
              <w:bottom w:val="single" w:sz="4" w:space="0" w:color="auto"/>
              <w:right w:val="single" w:sz="4" w:space="0" w:color="auto"/>
            </w:tcBorders>
            <w:shd w:val="clear" w:color="auto" w:fill="auto"/>
            <w:noWrap/>
            <w:vAlign w:val="bottom"/>
            <w:hideMark/>
          </w:tcPr>
          <w:p w14:paraId="5D099C55" w14:textId="77777777" w:rsidR="003629FA" w:rsidRPr="00D92D76" w:rsidRDefault="003629FA" w:rsidP="009D58A8">
            <w:pPr>
              <w:jc w:val="both"/>
              <w:rPr>
                <w:lang w:eastAsia="fi-FI"/>
              </w:rPr>
            </w:pPr>
            <w:r w:rsidRPr="00D92D76">
              <w:rPr>
                <w:lang w:eastAsia="fi-FI"/>
              </w:rPr>
              <w:t> </w:t>
            </w:r>
          </w:p>
        </w:tc>
        <w:tc>
          <w:tcPr>
            <w:tcW w:w="851" w:type="dxa"/>
            <w:tcBorders>
              <w:top w:val="nil"/>
              <w:left w:val="nil"/>
              <w:bottom w:val="single" w:sz="4" w:space="0" w:color="auto"/>
              <w:right w:val="single" w:sz="4" w:space="0" w:color="auto"/>
            </w:tcBorders>
            <w:shd w:val="clear" w:color="auto" w:fill="auto"/>
            <w:noWrap/>
            <w:vAlign w:val="bottom"/>
            <w:hideMark/>
          </w:tcPr>
          <w:p w14:paraId="54BF5620"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4B57DD05" w14:textId="77777777" w:rsidR="003629FA" w:rsidRPr="002E7FE5" w:rsidRDefault="003629FA" w:rsidP="009D58A8">
            <w:pPr>
              <w:jc w:val="both"/>
              <w:rPr>
                <w:lang w:eastAsia="fi-FI"/>
              </w:rPr>
            </w:pPr>
            <w:r w:rsidRPr="002E7FE5">
              <w:rPr>
                <w:lang w:eastAsia="fi-FI"/>
              </w:rPr>
              <w:t> </w:t>
            </w:r>
          </w:p>
        </w:tc>
      </w:tr>
      <w:tr w:rsidR="005607F6" w:rsidRPr="002E7FE5" w14:paraId="44749EF9"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5DE66DB5" w14:textId="77777777" w:rsidR="003629FA" w:rsidRPr="005607F6" w:rsidRDefault="003629FA" w:rsidP="009D58A8">
            <w:pPr>
              <w:jc w:val="both"/>
              <w:rPr>
                <w:sz w:val="20"/>
                <w:szCs w:val="20"/>
                <w:lang w:eastAsia="fi-FI"/>
              </w:rPr>
            </w:pPr>
            <w:r w:rsidRPr="005607F6">
              <w:rPr>
                <w:sz w:val="20"/>
                <w:szCs w:val="20"/>
                <w:lang w:eastAsia="fi-FI"/>
              </w:rPr>
              <w:t>Oraniemi</w:t>
            </w:r>
          </w:p>
        </w:tc>
        <w:tc>
          <w:tcPr>
            <w:tcW w:w="836" w:type="dxa"/>
            <w:tcBorders>
              <w:top w:val="nil"/>
              <w:left w:val="nil"/>
              <w:bottom w:val="single" w:sz="4" w:space="0" w:color="auto"/>
              <w:right w:val="single" w:sz="4" w:space="0" w:color="auto"/>
            </w:tcBorders>
            <w:shd w:val="clear" w:color="auto" w:fill="auto"/>
            <w:noWrap/>
            <w:vAlign w:val="bottom"/>
            <w:hideMark/>
          </w:tcPr>
          <w:p w14:paraId="6C0BB37C"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17F18A1F" w14:textId="77777777" w:rsidR="003629FA" w:rsidRPr="00D92D76" w:rsidRDefault="003629FA" w:rsidP="009D58A8">
            <w:pPr>
              <w:jc w:val="both"/>
              <w:rPr>
                <w:lang w:eastAsia="fi-FI"/>
              </w:rPr>
            </w:pPr>
            <w:r w:rsidRPr="00D92D76">
              <w:rPr>
                <w:lang w:eastAsia="fi-FI"/>
              </w:rPr>
              <w:t>**</w:t>
            </w:r>
          </w:p>
        </w:tc>
        <w:tc>
          <w:tcPr>
            <w:tcW w:w="709" w:type="dxa"/>
            <w:tcBorders>
              <w:top w:val="nil"/>
              <w:left w:val="nil"/>
              <w:bottom w:val="single" w:sz="4" w:space="0" w:color="auto"/>
              <w:right w:val="single" w:sz="4" w:space="0" w:color="auto"/>
            </w:tcBorders>
            <w:shd w:val="clear" w:color="auto" w:fill="auto"/>
            <w:noWrap/>
            <w:vAlign w:val="bottom"/>
            <w:hideMark/>
          </w:tcPr>
          <w:p w14:paraId="284C744C"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18164175"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28D9E1AC"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49B357DA"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003E3445" w14:textId="77777777" w:rsidR="003629FA" w:rsidRPr="00D92D76" w:rsidRDefault="003629FA" w:rsidP="009D58A8">
            <w:pPr>
              <w:jc w:val="both"/>
              <w:rPr>
                <w:lang w:eastAsia="fi-FI"/>
              </w:rPr>
            </w:pPr>
            <w:r w:rsidRPr="00D92D76">
              <w:rPr>
                <w:lang w:eastAsia="fi-FI"/>
              </w:rPr>
              <w:t> </w:t>
            </w:r>
          </w:p>
        </w:tc>
        <w:tc>
          <w:tcPr>
            <w:tcW w:w="993" w:type="dxa"/>
            <w:tcBorders>
              <w:top w:val="nil"/>
              <w:left w:val="nil"/>
              <w:bottom w:val="single" w:sz="4" w:space="0" w:color="auto"/>
              <w:right w:val="single" w:sz="4" w:space="0" w:color="auto"/>
            </w:tcBorders>
            <w:shd w:val="clear" w:color="auto" w:fill="auto"/>
            <w:noWrap/>
            <w:vAlign w:val="bottom"/>
            <w:hideMark/>
          </w:tcPr>
          <w:p w14:paraId="6D67E805" w14:textId="77777777" w:rsidR="003629FA" w:rsidRPr="00D92D76" w:rsidRDefault="003629FA" w:rsidP="009D58A8">
            <w:pPr>
              <w:jc w:val="both"/>
              <w:rPr>
                <w:lang w:eastAsia="fi-FI"/>
              </w:rPr>
            </w:pPr>
            <w:r w:rsidRPr="00D92D76">
              <w:rPr>
                <w:lang w:eastAsia="fi-FI"/>
              </w:rPr>
              <w:t> </w:t>
            </w:r>
          </w:p>
        </w:tc>
        <w:tc>
          <w:tcPr>
            <w:tcW w:w="708" w:type="dxa"/>
            <w:tcBorders>
              <w:top w:val="nil"/>
              <w:left w:val="nil"/>
              <w:bottom w:val="single" w:sz="4" w:space="0" w:color="auto"/>
              <w:right w:val="single" w:sz="4" w:space="0" w:color="auto"/>
            </w:tcBorders>
            <w:shd w:val="clear" w:color="auto" w:fill="auto"/>
            <w:noWrap/>
            <w:vAlign w:val="bottom"/>
            <w:hideMark/>
          </w:tcPr>
          <w:p w14:paraId="463D076C" w14:textId="77777777" w:rsidR="003629FA" w:rsidRPr="00D92D76" w:rsidRDefault="003629FA" w:rsidP="009D58A8">
            <w:pPr>
              <w:jc w:val="both"/>
              <w:rPr>
                <w:lang w:eastAsia="fi-FI"/>
              </w:rPr>
            </w:pPr>
            <w:r w:rsidRPr="00D92D76">
              <w:rPr>
                <w:lang w:eastAsia="fi-FI"/>
              </w:rPr>
              <w:t> </w:t>
            </w:r>
          </w:p>
        </w:tc>
        <w:tc>
          <w:tcPr>
            <w:tcW w:w="851" w:type="dxa"/>
            <w:tcBorders>
              <w:top w:val="nil"/>
              <w:left w:val="nil"/>
              <w:bottom w:val="single" w:sz="4" w:space="0" w:color="auto"/>
              <w:right w:val="single" w:sz="4" w:space="0" w:color="auto"/>
            </w:tcBorders>
            <w:shd w:val="clear" w:color="auto" w:fill="auto"/>
            <w:noWrap/>
            <w:vAlign w:val="bottom"/>
            <w:hideMark/>
          </w:tcPr>
          <w:p w14:paraId="2E5288FC" w14:textId="77777777" w:rsidR="003629FA" w:rsidRPr="00D92D76" w:rsidRDefault="003629FA" w:rsidP="009D58A8">
            <w:pPr>
              <w:jc w:val="both"/>
              <w:rPr>
                <w:lang w:eastAsia="fi-FI"/>
              </w:rPr>
            </w:pPr>
            <w:r w:rsidRPr="00D92D76">
              <w:rPr>
                <w:lang w:eastAsia="fi-FI"/>
              </w:rPr>
              <w:t>*</w:t>
            </w:r>
          </w:p>
        </w:tc>
        <w:tc>
          <w:tcPr>
            <w:tcW w:w="709" w:type="dxa"/>
            <w:tcBorders>
              <w:top w:val="nil"/>
              <w:left w:val="nil"/>
              <w:bottom w:val="single" w:sz="4" w:space="0" w:color="auto"/>
              <w:right w:val="single" w:sz="4" w:space="0" w:color="auto"/>
            </w:tcBorders>
            <w:shd w:val="clear" w:color="auto" w:fill="auto"/>
            <w:noWrap/>
            <w:vAlign w:val="bottom"/>
            <w:hideMark/>
          </w:tcPr>
          <w:p w14:paraId="2F5E01B7" w14:textId="77777777" w:rsidR="003629FA" w:rsidRPr="002E7FE5" w:rsidRDefault="003629FA" w:rsidP="009D58A8">
            <w:pPr>
              <w:jc w:val="both"/>
              <w:rPr>
                <w:lang w:eastAsia="fi-FI"/>
              </w:rPr>
            </w:pPr>
            <w:r w:rsidRPr="002E7FE5">
              <w:rPr>
                <w:lang w:eastAsia="fi-FI"/>
              </w:rPr>
              <w:t>**</w:t>
            </w:r>
          </w:p>
        </w:tc>
      </w:tr>
      <w:tr w:rsidR="005607F6" w:rsidRPr="002E7FE5" w14:paraId="768868E4"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490399F6" w14:textId="77777777" w:rsidR="003629FA" w:rsidRPr="005607F6" w:rsidRDefault="003629FA" w:rsidP="009D58A8">
            <w:pPr>
              <w:jc w:val="both"/>
              <w:rPr>
                <w:sz w:val="20"/>
                <w:szCs w:val="20"/>
                <w:lang w:eastAsia="fi-FI"/>
              </w:rPr>
            </w:pPr>
            <w:r w:rsidRPr="005607F6">
              <w:rPr>
                <w:sz w:val="20"/>
                <w:szCs w:val="20"/>
                <w:lang w:eastAsia="fi-FI"/>
              </w:rPr>
              <w:t>Paatsjoki</w:t>
            </w:r>
          </w:p>
        </w:tc>
        <w:tc>
          <w:tcPr>
            <w:tcW w:w="836" w:type="dxa"/>
            <w:tcBorders>
              <w:top w:val="nil"/>
              <w:left w:val="nil"/>
              <w:bottom w:val="single" w:sz="4" w:space="0" w:color="auto"/>
              <w:right w:val="single" w:sz="4" w:space="0" w:color="auto"/>
            </w:tcBorders>
            <w:shd w:val="clear" w:color="auto" w:fill="auto"/>
            <w:noWrap/>
            <w:vAlign w:val="bottom"/>
            <w:hideMark/>
          </w:tcPr>
          <w:p w14:paraId="2A36549A"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01585072"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3412D73E"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51D83758"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6ED01DCB"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4113EFC7"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34E28906" w14:textId="77777777" w:rsidR="003629FA" w:rsidRPr="00D92D76" w:rsidRDefault="003629FA" w:rsidP="009D58A8">
            <w:pPr>
              <w:jc w:val="both"/>
              <w:rPr>
                <w:lang w:eastAsia="fi-FI"/>
              </w:rPr>
            </w:pPr>
            <w:r w:rsidRPr="00D92D76">
              <w:rPr>
                <w:lang w:eastAsia="fi-FI"/>
              </w:rPr>
              <w:t> </w:t>
            </w:r>
          </w:p>
        </w:tc>
        <w:tc>
          <w:tcPr>
            <w:tcW w:w="993" w:type="dxa"/>
            <w:tcBorders>
              <w:top w:val="nil"/>
              <w:left w:val="nil"/>
              <w:bottom w:val="single" w:sz="4" w:space="0" w:color="auto"/>
              <w:right w:val="single" w:sz="4" w:space="0" w:color="auto"/>
            </w:tcBorders>
            <w:shd w:val="clear" w:color="auto" w:fill="auto"/>
            <w:noWrap/>
            <w:vAlign w:val="bottom"/>
            <w:hideMark/>
          </w:tcPr>
          <w:p w14:paraId="71AF7BF3" w14:textId="77777777" w:rsidR="003629FA" w:rsidRPr="00D92D76" w:rsidRDefault="003629FA" w:rsidP="009D58A8">
            <w:pPr>
              <w:jc w:val="both"/>
              <w:rPr>
                <w:lang w:eastAsia="fi-FI"/>
              </w:rPr>
            </w:pPr>
            <w:r w:rsidRPr="00D92D76">
              <w:rPr>
                <w:lang w:eastAsia="fi-FI"/>
              </w:rPr>
              <w:t> </w:t>
            </w:r>
          </w:p>
        </w:tc>
        <w:tc>
          <w:tcPr>
            <w:tcW w:w="708" w:type="dxa"/>
            <w:tcBorders>
              <w:top w:val="nil"/>
              <w:left w:val="nil"/>
              <w:bottom w:val="single" w:sz="4" w:space="0" w:color="auto"/>
              <w:right w:val="single" w:sz="4" w:space="0" w:color="auto"/>
            </w:tcBorders>
            <w:shd w:val="clear" w:color="auto" w:fill="auto"/>
            <w:noWrap/>
            <w:vAlign w:val="bottom"/>
            <w:hideMark/>
          </w:tcPr>
          <w:p w14:paraId="74331222" w14:textId="77777777" w:rsidR="003629FA" w:rsidRPr="00D92D76" w:rsidRDefault="003629FA" w:rsidP="009D58A8">
            <w:pPr>
              <w:jc w:val="both"/>
              <w:rPr>
                <w:lang w:eastAsia="fi-FI"/>
              </w:rPr>
            </w:pPr>
            <w:r w:rsidRPr="00D92D76">
              <w:rPr>
                <w:lang w:eastAsia="fi-FI"/>
              </w:rPr>
              <w:t> </w:t>
            </w:r>
          </w:p>
        </w:tc>
        <w:tc>
          <w:tcPr>
            <w:tcW w:w="851" w:type="dxa"/>
            <w:tcBorders>
              <w:top w:val="nil"/>
              <w:left w:val="nil"/>
              <w:bottom w:val="single" w:sz="4" w:space="0" w:color="auto"/>
              <w:right w:val="single" w:sz="4" w:space="0" w:color="auto"/>
            </w:tcBorders>
            <w:shd w:val="clear" w:color="auto" w:fill="auto"/>
            <w:noWrap/>
            <w:vAlign w:val="bottom"/>
            <w:hideMark/>
          </w:tcPr>
          <w:p w14:paraId="664BA21A"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7E96B41B" w14:textId="77777777" w:rsidR="003629FA" w:rsidRPr="002E7FE5" w:rsidRDefault="003629FA" w:rsidP="009D58A8">
            <w:pPr>
              <w:jc w:val="both"/>
              <w:rPr>
                <w:lang w:eastAsia="fi-FI"/>
              </w:rPr>
            </w:pPr>
            <w:r w:rsidRPr="002E7FE5">
              <w:rPr>
                <w:lang w:eastAsia="fi-FI"/>
              </w:rPr>
              <w:t>**</w:t>
            </w:r>
          </w:p>
        </w:tc>
      </w:tr>
      <w:tr w:rsidR="005607F6" w:rsidRPr="002E7FE5" w14:paraId="7B1F4C30"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6A2CE10C" w14:textId="77777777" w:rsidR="003629FA" w:rsidRPr="005607F6" w:rsidRDefault="003629FA" w:rsidP="009D58A8">
            <w:pPr>
              <w:jc w:val="both"/>
              <w:rPr>
                <w:sz w:val="20"/>
                <w:szCs w:val="20"/>
                <w:lang w:eastAsia="fi-FI"/>
              </w:rPr>
            </w:pPr>
            <w:r w:rsidRPr="005607F6">
              <w:rPr>
                <w:sz w:val="20"/>
                <w:szCs w:val="20"/>
                <w:lang w:eastAsia="fi-FI"/>
              </w:rPr>
              <w:t>Paistunturi</w:t>
            </w:r>
          </w:p>
        </w:tc>
        <w:tc>
          <w:tcPr>
            <w:tcW w:w="836" w:type="dxa"/>
            <w:tcBorders>
              <w:top w:val="nil"/>
              <w:left w:val="nil"/>
              <w:bottom w:val="single" w:sz="4" w:space="0" w:color="auto"/>
              <w:right w:val="single" w:sz="4" w:space="0" w:color="auto"/>
            </w:tcBorders>
            <w:shd w:val="clear" w:color="auto" w:fill="auto"/>
            <w:noWrap/>
            <w:vAlign w:val="bottom"/>
            <w:hideMark/>
          </w:tcPr>
          <w:p w14:paraId="56C26AB1"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7B83E043"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0D3F73FD"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565157F2"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09A7D11C" w14:textId="77777777" w:rsidR="003629FA" w:rsidRPr="00D92D76" w:rsidRDefault="003629FA" w:rsidP="009D58A8">
            <w:pPr>
              <w:jc w:val="both"/>
              <w:rPr>
                <w:lang w:eastAsia="fi-FI"/>
              </w:rPr>
            </w:pPr>
            <w:r w:rsidRPr="00D92D76">
              <w:rPr>
                <w:lang w:eastAsia="fi-FI"/>
              </w:rPr>
              <w:t>*</w:t>
            </w:r>
          </w:p>
        </w:tc>
        <w:tc>
          <w:tcPr>
            <w:tcW w:w="709" w:type="dxa"/>
            <w:tcBorders>
              <w:top w:val="nil"/>
              <w:left w:val="nil"/>
              <w:bottom w:val="single" w:sz="4" w:space="0" w:color="auto"/>
              <w:right w:val="single" w:sz="4" w:space="0" w:color="auto"/>
            </w:tcBorders>
            <w:shd w:val="clear" w:color="auto" w:fill="auto"/>
            <w:noWrap/>
            <w:vAlign w:val="bottom"/>
            <w:hideMark/>
          </w:tcPr>
          <w:p w14:paraId="060DCBC2"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5A4E87E0" w14:textId="77777777" w:rsidR="003629FA" w:rsidRPr="00D92D76" w:rsidRDefault="003629FA" w:rsidP="009D58A8">
            <w:pPr>
              <w:jc w:val="both"/>
              <w:rPr>
                <w:lang w:eastAsia="fi-FI"/>
              </w:rPr>
            </w:pPr>
            <w:r w:rsidRPr="00D92D76">
              <w:rPr>
                <w:lang w:eastAsia="fi-FI"/>
              </w:rPr>
              <w:t> </w:t>
            </w:r>
          </w:p>
        </w:tc>
        <w:tc>
          <w:tcPr>
            <w:tcW w:w="993" w:type="dxa"/>
            <w:tcBorders>
              <w:top w:val="nil"/>
              <w:left w:val="nil"/>
              <w:bottom w:val="single" w:sz="4" w:space="0" w:color="auto"/>
              <w:right w:val="single" w:sz="4" w:space="0" w:color="auto"/>
            </w:tcBorders>
            <w:shd w:val="clear" w:color="auto" w:fill="auto"/>
            <w:noWrap/>
            <w:vAlign w:val="bottom"/>
            <w:hideMark/>
          </w:tcPr>
          <w:p w14:paraId="11BF7146" w14:textId="77777777" w:rsidR="003629FA" w:rsidRPr="00D92D76" w:rsidRDefault="003629FA" w:rsidP="009D58A8">
            <w:pPr>
              <w:jc w:val="both"/>
              <w:rPr>
                <w:lang w:eastAsia="fi-FI"/>
              </w:rPr>
            </w:pPr>
            <w:r w:rsidRPr="00D92D76">
              <w:rPr>
                <w:lang w:eastAsia="fi-FI"/>
              </w:rPr>
              <w:t> </w:t>
            </w:r>
          </w:p>
        </w:tc>
        <w:tc>
          <w:tcPr>
            <w:tcW w:w="708" w:type="dxa"/>
            <w:tcBorders>
              <w:top w:val="nil"/>
              <w:left w:val="nil"/>
              <w:bottom w:val="single" w:sz="4" w:space="0" w:color="auto"/>
              <w:right w:val="single" w:sz="4" w:space="0" w:color="auto"/>
            </w:tcBorders>
            <w:shd w:val="clear" w:color="auto" w:fill="auto"/>
            <w:noWrap/>
            <w:vAlign w:val="bottom"/>
            <w:hideMark/>
          </w:tcPr>
          <w:p w14:paraId="7869362F" w14:textId="77777777" w:rsidR="003629FA" w:rsidRPr="00D92D76" w:rsidRDefault="003629FA" w:rsidP="009D58A8">
            <w:pPr>
              <w:jc w:val="both"/>
              <w:rPr>
                <w:lang w:eastAsia="fi-FI"/>
              </w:rPr>
            </w:pPr>
            <w:r w:rsidRPr="00D92D76">
              <w:rPr>
                <w:lang w:eastAsia="fi-FI"/>
              </w:rPr>
              <w:t> </w:t>
            </w:r>
          </w:p>
        </w:tc>
        <w:tc>
          <w:tcPr>
            <w:tcW w:w="851" w:type="dxa"/>
            <w:tcBorders>
              <w:top w:val="nil"/>
              <w:left w:val="nil"/>
              <w:bottom w:val="single" w:sz="4" w:space="0" w:color="auto"/>
              <w:right w:val="single" w:sz="4" w:space="0" w:color="auto"/>
            </w:tcBorders>
            <w:shd w:val="clear" w:color="auto" w:fill="auto"/>
            <w:noWrap/>
            <w:vAlign w:val="bottom"/>
            <w:hideMark/>
          </w:tcPr>
          <w:p w14:paraId="7750AC45"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6CEDD55D" w14:textId="77777777" w:rsidR="003629FA" w:rsidRPr="002E7FE5" w:rsidRDefault="003629FA" w:rsidP="009D58A8">
            <w:pPr>
              <w:jc w:val="both"/>
              <w:rPr>
                <w:lang w:eastAsia="fi-FI"/>
              </w:rPr>
            </w:pPr>
            <w:r w:rsidRPr="002E7FE5">
              <w:rPr>
                <w:lang w:eastAsia="fi-FI"/>
              </w:rPr>
              <w:t> </w:t>
            </w:r>
          </w:p>
        </w:tc>
      </w:tr>
      <w:tr w:rsidR="005607F6" w:rsidRPr="002E7FE5" w14:paraId="2F0A063E"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7ABAD3EE" w14:textId="77777777" w:rsidR="003629FA" w:rsidRPr="005607F6" w:rsidRDefault="003629FA" w:rsidP="009D58A8">
            <w:pPr>
              <w:jc w:val="both"/>
              <w:rPr>
                <w:sz w:val="20"/>
                <w:szCs w:val="20"/>
                <w:lang w:eastAsia="fi-FI"/>
              </w:rPr>
            </w:pPr>
            <w:r w:rsidRPr="005607F6">
              <w:rPr>
                <w:sz w:val="20"/>
                <w:szCs w:val="20"/>
                <w:lang w:eastAsia="fi-FI"/>
              </w:rPr>
              <w:t>Palojärvi</w:t>
            </w:r>
          </w:p>
        </w:tc>
        <w:tc>
          <w:tcPr>
            <w:tcW w:w="836" w:type="dxa"/>
            <w:tcBorders>
              <w:top w:val="nil"/>
              <w:left w:val="nil"/>
              <w:bottom w:val="single" w:sz="4" w:space="0" w:color="auto"/>
              <w:right w:val="single" w:sz="4" w:space="0" w:color="auto"/>
            </w:tcBorders>
            <w:shd w:val="clear" w:color="auto" w:fill="auto"/>
            <w:noWrap/>
            <w:vAlign w:val="bottom"/>
            <w:hideMark/>
          </w:tcPr>
          <w:p w14:paraId="6C615376"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6CCBB566" w14:textId="77777777" w:rsidR="003629FA" w:rsidRPr="00D92D76" w:rsidRDefault="003629FA" w:rsidP="009D58A8">
            <w:pPr>
              <w:jc w:val="both"/>
              <w:rPr>
                <w:lang w:eastAsia="fi-FI"/>
              </w:rPr>
            </w:pPr>
            <w:r w:rsidRPr="00D92D76">
              <w:rPr>
                <w:lang w:eastAsia="fi-FI"/>
              </w:rPr>
              <w:t>*</w:t>
            </w:r>
          </w:p>
        </w:tc>
        <w:tc>
          <w:tcPr>
            <w:tcW w:w="709" w:type="dxa"/>
            <w:tcBorders>
              <w:top w:val="nil"/>
              <w:left w:val="nil"/>
              <w:bottom w:val="single" w:sz="4" w:space="0" w:color="auto"/>
              <w:right w:val="single" w:sz="4" w:space="0" w:color="auto"/>
            </w:tcBorders>
            <w:shd w:val="clear" w:color="auto" w:fill="auto"/>
            <w:noWrap/>
            <w:vAlign w:val="bottom"/>
            <w:hideMark/>
          </w:tcPr>
          <w:p w14:paraId="5DFAFAAC"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006F72A1"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4E8D2B4E"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18C33E9C"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15459B80" w14:textId="77777777" w:rsidR="003629FA" w:rsidRPr="00D92D76" w:rsidRDefault="003629FA" w:rsidP="009D58A8">
            <w:pPr>
              <w:jc w:val="both"/>
              <w:rPr>
                <w:lang w:eastAsia="fi-FI"/>
              </w:rPr>
            </w:pPr>
            <w:r w:rsidRPr="00D92D76">
              <w:rPr>
                <w:lang w:eastAsia="fi-FI"/>
              </w:rPr>
              <w:t>**</w:t>
            </w:r>
          </w:p>
        </w:tc>
        <w:tc>
          <w:tcPr>
            <w:tcW w:w="993" w:type="dxa"/>
            <w:tcBorders>
              <w:top w:val="nil"/>
              <w:left w:val="nil"/>
              <w:bottom w:val="single" w:sz="4" w:space="0" w:color="auto"/>
              <w:right w:val="single" w:sz="4" w:space="0" w:color="auto"/>
            </w:tcBorders>
            <w:shd w:val="clear" w:color="auto" w:fill="auto"/>
            <w:noWrap/>
            <w:vAlign w:val="bottom"/>
            <w:hideMark/>
          </w:tcPr>
          <w:p w14:paraId="2A6B3326" w14:textId="77777777" w:rsidR="003629FA" w:rsidRPr="00D92D76" w:rsidRDefault="003629FA" w:rsidP="009D58A8">
            <w:pPr>
              <w:jc w:val="both"/>
              <w:rPr>
                <w:lang w:eastAsia="fi-FI"/>
              </w:rPr>
            </w:pPr>
            <w:r w:rsidRPr="00D92D76">
              <w:rPr>
                <w:lang w:eastAsia="fi-FI"/>
              </w:rPr>
              <w:t> </w:t>
            </w:r>
          </w:p>
        </w:tc>
        <w:tc>
          <w:tcPr>
            <w:tcW w:w="708" w:type="dxa"/>
            <w:tcBorders>
              <w:top w:val="nil"/>
              <w:left w:val="nil"/>
              <w:bottom w:val="single" w:sz="4" w:space="0" w:color="auto"/>
              <w:right w:val="single" w:sz="4" w:space="0" w:color="auto"/>
            </w:tcBorders>
            <w:shd w:val="clear" w:color="auto" w:fill="auto"/>
            <w:noWrap/>
            <w:vAlign w:val="bottom"/>
            <w:hideMark/>
          </w:tcPr>
          <w:p w14:paraId="6D9614BD" w14:textId="77777777" w:rsidR="003629FA" w:rsidRPr="00D92D76" w:rsidRDefault="003629FA" w:rsidP="009D58A8">
            <w:pPr>
              <w:jc w:val="both"/>
              <w:rPr>
                <w:lang w:eastAsia="fi-FI"/>
              </w:rPr>
            </w:pPr>
            <w:r w:rsidRPr="00D92D76">
              <w:rPr>
                <w:lang w:eastAsia="fi-FI"/>
              </w:rPr>
              <w:t>*</w:t>
            </w:r>
          </w:p>
        </w:tc>
        <w:tc>
          <w:tcPr>
            <w:tcW w:w="851" w:type="dxa"/>
            <w:tcBorders>
              <w:top w:val="nil"/>
              <w:left w:val="nil"/>
              <w:bottom w:val="single" w:sz="4" w:space="0" w:color="auto"/>
              <w:right w:val="single" w:sz="4" w:space="0" w:color="auto"/>
            </w:tcBorders>
            <w:shd w:val="clear" w:color="auto" w:fill="auto"/>
            <w:noWrap/>
            <w:vAlign w:val="bottom"/>
            <w:hideMark/>
          </w:tcPr>
          <w:p w14:paraId="31A691FE"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5E3B9683" w14:textId="77777777" w:rsidR="003629FA" w:rsidRPr="002E7FE5" w:rsidRDefault="003629FA" w:rsidP="009D58A8">
            <w:pPr>
              <w:jc w:val="both"/>
              <w:rPr>
                <w:lang w:eastAsia="fi-FI"/>
              </w:rPr>
            </w:pPr>
            <w:r w:rsidRPr="002E7FE5">
              <w:rPr>
                <w:lang w:eastAsia="fi-FI"/>
              </w:rPr>
              <w:t> </w:t>
            </w:r>
          </w:p>
        </w:tc>
      </w:tr>
      <w:tr w:rsidR="005607F6" w:rsidRPr="002E7FE5" w14:paraId="354BDFDC"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2E9E4C85" w14:textId="77777777" w:rsidR="003629FA" w:rsidRPr="005607F6" w:rsidRDefault="003629FA" w:rsidP="009D58A8">
            <w:pPr>
              <w:jc w:val="both"/>
              <w:rPr>
                <w:sz w:val="20"/>
                <w:szCs w:val="20"/>
                <w:lang w:eastAsia="fi-FI"/>
              </w:rPr>
            </w:pPr>
            <w:r w:rsidRPr="005607F6">
              <w:rPr>
                <w:sz w:val="20"/>
                <w:szCs w:val="20"/>
                <w:lang w:eastAsia="fi-FI"/>
              </w:rPr>
              <w:t>Pintamo</w:t>
            </w:r>
          </w:p>
        </w:tc>
        <w:tc>
          <w:tcPr>
            <w:tcW w:w="836" w:type="dxa"/>
            <w:tcBorders>
              <w:top w:val="nil"/>
              <w:left w:val="nil"/>
              <w:bottom w:val="single" w:sz="4" w:space="0" w:color="auto"/>
              <w:right w:val="single" w:sz="4" w:space="0" w:color="auto"/>
            </w:tcBorders>
            <w:shd w:val="clear" w:color="auto" w:fill="auto"/>
            <w:noWrap/>
            <w:vAlign w:val="bottom"/>
            <w:hideMark/>
          </w:tcPr>
          <w:p w14:paraId="09EA558C"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7DE09D6B"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2D040F9A"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0FD758FF"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537DDE24"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1EBFEB10"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43A99270" w14:textId="77777777" w:rsidR="003629FA" w:rsidRPr="00D92D76" w:rsidRDefault="003629FA" w:rsidP="009D58A8">
            <w:pPr>
              <w:jc w:val="both"/>
              <w:rPr>
                <w:lang w:eastAsia="fi-FI"/>
              </w:rPr>
            </w:pPr>
            <w:r w:rsidRPr="00D92D76">
              <w:rPr>
                <w:lang w:eastAsia="fi-FI"/>
              </w:rPr>
              <w:t>**</w:t>
            </w:r>
          </w:p>
        </w:tc>
        <w:tc>
          <w:tcPr>
            <w:tcW w:w="993" w:type="dxa"/>
            <w:tcBorders>
              <w:top w:val="nil"/>
              <w:left w:val="nil"/>
              <w:bottom w:val="single" w:sz="4" w:space="0" w:color="auto"/>
              <w:right w:val="single" w:sz="4" w:space="0" w:color="auto"/>
            </w:tcBorders>
            <w:shd w:val="clear" w:color="auto" w:fill="auto"/>
            <w:noWrap/>
            <w:vAlign w:val="bottom"/>
            <w:hideMark/>
          </w:tcPr>
          <w:p w14:paraId="5B63B36B" w14:textId="77777777" w:rsidR="003629FA" w:rsidRPr="00D92D76" w:rsidRDefault="003629FA" w:rsidP="009D58A8">
            <w:pPr>
              <w:jc w:val="both"/>
              <w:rPr>
                <w:lang w:eastAsia="fi-FI"/>
              </w:rPr>
            </w:pPr>
            <w:r w:rsidRPr="00D92D76">
              <w:rPr>
                <w:lang w:eastAsia="fi-FI"/>
              </w:rPr>
              <w:t> </w:t>
            </w:r>
          </w:p>
        </w:tc>
        <w:tc>
          <w:tcPr>
            <w:tcW w:w="708" w:type="dxa"/>
            <w:tcBorders>
              <w:top w:val="nil"/>
              <w:left w:val="nil"/>
              <w:bottom w:val="single" w:sz="4" w:space="0" w:color="auto"/>
              <w:right w:val="single" w:sz="4" w:space="0" w:color="auto"/>
            </w:tcBorders>
            <w:shd w:val="clear" w:color="auto" w:fill="auto"/>
            <w:noWrap/>
            <w:vAlign w:val="bottom"/>
            <w:hideMark/>
          </w:tcPr>
          <w:p w14:paraId="1AE6FCD2" w14:textId="77777777" w:rsidR="003629FA" w:rsidRPr="00D92D76" w:rsidRDefault="003629FA" w:rsidP="009D58A8">
            <w:pPr>
              <w:jc w:val="both"/>
              <w:rPr>
                <w:lang w:eastAsia="fi-FI"/>
              </w:rPr>
            </w:pPr>
            <w:r w:rsidRPr="00D92D76">
              <w:rPr>
                <w:lang w:eastAsia="fi-FI"/>
              </w:rPr>
              <w:t>*</w:t>
            </w:r>
          </w:p>
        </w:tc>
        <w:tc>
          <w:tcPr>
            <w:tcW w:w="851" w:type="dxa"/>
            <w:tcBorders>
              <w:top w:val="nil"/>
              <w:left w:val="nil"/>
              <w:bottom w:val="single" w:sz="4" w:space="0" w:color="auto"/>
              <w:right w:val="single" w:sz="4" w:space="0" w:color="auto"/>
            </w:tcBorders>
            <w:shd w:val="clear" w:color="auto" w:fill="auto"/>
            <w:noWrap/>
            <w:vAlign w:val="bottom"/>
            <w:hideMark/>
          </w:tcPr>
          <w:p w14:paraId="2A7DBBD0"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349AE4E4" w14:textId="77777777" w:rsidR="003629FA" w:rsidRPr="002E7FE5" w:rsidRDefault="003629FA" w:rsidP="009D58A8">
            <w:pPr>
              <w:jc w:val="both"/>
              <w:rPr>
                <w:lang w:eastAsia="fi-FI"/>
              </w:rPr>
            </w:pPr>
            <w:r w:rsidRPr="002E7FE5">
              <w:rPr>
                <w:lang w:eastAsia="fi-FI"/>
              </w:rPr>
              <w:t> </w:t>
            </w:r>
          </w:p>
        </w:tc>
      </w:tr>
      <w:tr w:rsidR="005607F6" w:rsidRPr="002E7FE5" w14:paraId="355BB3A6"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3AD7DD61" w14:textId="77777777" w:rsidR="003629FA" w:rsidRPr="005607F6" w:rsidRDefault="003629FA" w:rsidP="009D58A8">
            <w:pPr>
              <w:jc w:val="both"/>
              <w:rPr>
                <w:sz w:val="20"/>
                <w:szCs w:val="20"/>
                <w:lang w:eastAsia="fi-FI"/>
              </w:rPr>
            </w:pPr>
            <w:r w:rsidRPr="005607F6">
              <w:rPr>
                <w:sz w:val="20"/>
                <w:szCs w:val="20"/>
                <w:lang w:eastAsia="fi-FI"/>
              </w:rPr>
              <w:t>Pohjois-Salla</w:t>
            </w:r>
          </w:p>
        </w:tc>
        <w:tc>
          <w:tcPr>
            <w:tcW w:w="836" w:type="dxa"/>
            <w:tcBorders>
              <w:top w:val="nil"/>
              <w:left w:val="nil"/>
              <w:bottom w:val="single" w:sz="4" w:space="0" w:color="auto"/>
              <w:right w:val="single" w:sz="4" w:space="0" w:color="auto"/>
            </w:tcBorders>
            <w:shd w:val="clear" w:color="auto" w:fill="auto"/>
            <w:noWrap/>
            <w:vAlign w:val="bottom"/>
            <w:hideMark/>
          </w:tcPr>
          <w:p w14:paraId="06549FA5"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777D2267"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169DC2BB"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3D443668"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7CE80FA4" w14:textId="77777777" w:rsidR="003629FA" w:rsidRPr="00D92D76" w:rsidRDefault="003629FA" w:rsidP="009D58A8">
            <w:pPr>
              <w:jc w:val="both"/>
              <w:rPr>
                <w:lang w:eastAsia="fi-FI"/>
              </w:rPr>
            </w:pPr>
            <w:r w:rsidRPr="00D92D76">
              <w:rPr>
                <w:lang w:eastAsia="fi-FI"/>
              </w:rPr>
              <w:t>**</w:t>
            </w:r>
          </w:p>
        </w:tc>
        <w:tc>
          <w:tcPr>
            <w:tcW w:w="709" w:type="dxa"/>
            <w:tcBorders>
              <w:top w:val="nil"/>
              <w:left w:val="nil"/>
              <w:bottom w:val="single" w:sz="4" w:space="0" w:color="auto"/>
              <w:right w:val="single" w:sz="4" w:space="0" w:color="auto"/>
            </w:tcBorders>
            <w:shd w:val="clear" w:color="auto" w:fill="auto"/>
            <w:noWrap/>
            <w:vAlign w:val="bottom"/>
            <w:hideMark/>
          </w:tcPr>
          <w:p w14:paraId="6DACFAF0"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2023CCD7" w14:textId="77777777" w:rsidR="003629FA" w:rsidRPr="00D92D76" w:rsidRDefault="003629FA" w:rsidP="009D58A8">
            <w:pPr>
              <w:jc w:val="both"/>
              <w:rPr>
                <w:lang w:eastAsia="fi-FI"/>
              </w:rPr>
            </w:pPr>
            <w:r w:rsidRPr="00D92D76">
              <w:rPr>
                <w:lang w:eastAsia="fi-FI"/>
              </w:rPr>
              <w:t> </w:t>
            </w:r>
          </w:p>
        </w:tc>
        <w:tc>
          <w:tcPr>
            <w:tcW w:w="993" w:type="dxa"/>
            <w:tcBorders>
              <w:top w:val="nil"/>
              <w:left w:val="nil"/>
              <w:bottom w:val="single" w:sz="4" w:space="0" w:color="auto"/>
              <w:right w:val="single" w:sz="4" w:space="0" w:color="auto"/>
            </w:tcBorders>
            <w:shd w:val="clear" w:color="auto" w:fill="auto"/>
            <w:noWrap/>
            <w:vAlign w:val="bottom"/>
            <w:hideMark/>
          </w:tcPr>
          <w:p w14:paraId="18760D21" w14:textId="77777777" w:rsidR="003629FA" w:rsidRPr="00D92D76" w:rsidRDefault="003629FA" w:rsidP="009D58A8">
            <w:pPr>
              <w:jc w:val="both"/>
              <w:rPr>
                <w:lang w:eastAsia="fi-FI"/>
              </w:rPr>
            </w:pPr>
            <w:r w:rsidRPr="00D92D76">
              <w:rPr>
                <w:lang w:eastAsia="fi-FI"/>
              </w:rPr>
              <w:t> </w:t>
            </w:r>
          </w:p>
        </w:tc>
        <w:tc>
          <w:tcPr>
            <w:tcW w:w="708" w:type="dxa"/>
            <w:tcBorders>
              <w:top w:val="nil"/>
              <w:left w:val="nil"/>
              <w:bottom w:val="single" w:sz="4" w:space="0" w:color="auto"/>
              <w:right w:val="single" w:sz="4" w:space="0" w:color="auto"/>
            </w:tcBorders>
            <w:shd w:val="clear" w:color="auto" w:fill="auto"/>
            <w:noWrap/>
            <w:vAlign w:val="bottom"/>
            <w:hideMark/>
          </w:tcPr>
          <w:p w14:paraId="03E2673C" w14:textId="77777777" w:rsidR="003629FA" w:rsidRPr="00D92D76" w:rsidRDefault="003629FA" w:rsidP="009D58A8">
            <w:pPr>
              <w:jc w:val="both"/>
              <w:rPr>
                <w:lang w:eastAsia="fi-FI"/>
              </w:rPr>
            </w:pPr>
            <w:r w:rsidRPr="00D92D76">
              <w:rPr>
                <w:lang w:eastAsia="fi-FI"/>
              </w:rPr>
              <w:t> </w:t>
            </w:r>
          </w:p>
        </w:tc>
        <w:tc>
          <w:tcPr>
            <w:tcW w:w="851" w:type="dxa"/>
            <w:tcBorders>
              <w:top w:val="nil"/>
              <w:left w:val="nil"/>
              <w:bottom w:val="single" w:sz="4" w:space="0" w:color="auto"/>
              <w:right w:val="single" w:sz="4" w:space="0" w:color="auto"/>
            </w:tcBorders>
            <w:shd w:val="clear" w:color="auto" w:fill="auto"/>
            <w:noWrap/>
            <w:vAlign w:val="bottom"/>
            <w:hideMark/>
          </w:tcPr>
          <w:p w14:paraId="1F9F1DC6"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3645F884" w14:textId="77777777" w:rsidR="003629FA" w:rsidRPr="002E7FE5" w:rsidRDefault="003629FA" w:rsidP="009D58A8">
            <w:pPr>
              <w:jc w:val="both"/>
              <w:rPr>
                <w:lang w:eastAsia="fi-FI"/>
              </w:rPr>
            </w:pPr>
            <w:r w:rsidRPr="002E7FE5">
              <w:rPr>
                <w:lang w:eastAsia="fi-FI"/>
              </w:rPr>
              <w:t> </w:t>
            </w:r>
          </w:p>
        </w:tc>
      </w:tr>
      <w:tr w:rsidR="005607F6" w:rsidRPr="002E7FE5" w14:paraId="56330714"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1A07BD06" w14:textId="77777777" w:rsidR="003629FA" w:rsidRPr="005607F6" w:rsidRDefault="003629FA" w:rsidP="009D58A8">
            <w:pPr>
              <w:jc w:val="both"/>
              <w:rPr>
                <w:sz w:val="20"/>
                <w:szCs w:val="20"/>
                <w:lang w:eastAsia="fi-FI"/>
              </w:rPr>
            </w:pPr>
            <w:r w:rsidRPr="005607F6">
              <w:rPr>
                <w:sz w:val="20"/>
                <w:szCs w:val="20"/>
                <w:lang w:eastAsia="fi-FI"/>
              </w:rPr>
              <w:t>Poikajärvi</w:t>
            </w:r>
          </w:p>
        </w:tc>
        <w:tc>
          <w:tcPr>
            <w:tcW w:w="836" w:type="dxa"/>
            <w:tcBorders>
              <w:top w:val="nil"/>
              <w:left w:val="nil"/>
              <w:bottom w:val="single" w:sz="4" w:space="0" w:color="auto"/>
              <w:right w:val="single" w:sz="4" w:space="0" w:color="auto"/>
            </w:tcBorders>
            <w:shd w:val="clear" w:color="auto" w:fill="auto"/>
            <w:noWrap/>
            <w:vAlign w:val="bottom"/>
            <w:hideMark/>
          </w:tcPr>
          <w:p w14:paraId="35EB613A"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21FDC3F1"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1F52AE2C"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41F09B9C"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468E9067"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6646AC5D"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404F49AC" w14:textId="77777777" w:rsidR="003629FA" w:rsidRPr="00D92D76" w:rsidRDefault="003629FA" w:rsidP="009D58A8">
            <w:pPr>
              <w:jc w:val="both"/>
              <w:rPr>
                <w:lang w:eastAsia="fi-FI"/>
              </w:rPr>
            </w:pPr>
            <w:r w:rsidRPr="00D92D76">
              <w:rPr>
                <w:lang w:eastAsia="fi-FI"/>
              </w:rPr>
              <w:t>**</w:t>
            </w:r>
          </w:p>
        </w:tc>
        <w:tc>
          <w:tcPr>
            <w:tcW w:w="993" w:type="dxa"/>
            <w:tcBorders>
              <w:top w:val="nil"/>
              <w:left w:val="nil"/>
              <w:bottom w:val="single" w:sz="4" w:space="0" w:color="auto"/>
              <w:right w:val="single" w:sz="4" w:space="0" w:color="auto"/>
            </w:tcBorders>
            <w:shd w:val="clear" w:color="auto" w:fill="auto"/>
            <w:noWrap/>
            <w:vAlign w:val="bottom"/>
            <w:hideMark/>
          </w:tcPr>
          <w:p w14:paraId="3CCA15D0" w14:textId="77777777" w:rsidR="003629FA" w:rsidRPr="00D92D76" w:rsidRDefault="003629FA" w:rsidP="009D58A8">
            <w:pPr>
              <w:jc w:val="both"/>
              <w:rPr>
                <w:lang w:eastAsia="fi-FI"/>
              </w:rPr>
            </w:pPr>
            <w:r w:rsidRPr="00D92D76">
              <w:rPr>
                <w:lang w:eastAsia="fi-FI"/>
              </w:rPr>
              <w:t> </w:t>
            </w:r>
          </w:p>
        </w:tc>
        <w:tc>
          <w:tcPr>
            <w:tcW w:w="708" w:type="dxa"/>
            <w:tcBorders>
              <w:top w:val="nil"/>
              <w:left w:val="nil"/>
              <w:bottom w:val="single" w:sz="4" w:space="0" w:color="auto"/>
              <w:right w:val="single" w:sz="4" w:space="0" w:color="auto"/>
            </w:tcBorders>
            <w:shd w:val="clear" w:color="auto" w:fill="auto"/>
            <w:noWrap/>
            <w:vAlign w:val="bottom"/>
            <w:hideMark/>
          </w:tcPr>
          <w:p w14:paraId="2FB3AD99" w14:textId="77777777" w:rsidR="003629FA" w:rsidRPr="00D92D76" w:rsidRDefault="003629FA" w:rsidP="009D58A8">
            <w:pPr>
              <w:jc w:val="both"/>
              <w:rPr>
                <w:lang w:eastAsia="fi-FI"/>
              </w:rPr>
            </w:pPr>
            <w:r w:rsidRPr="00D92D76">
              <w:rPr>
                <w:lang w:eastAsia="fi-FI"/>
              </w:rPr>
              <w:t> </w:t>
            </w:r>
          </w:p>
        </w:tc>
        <w:tc>
          <w:tcPr>
            <w:tcW w:w="851" w:type="dxa"/>
            <w:tcBorders>
              <w:top w:val="nil"/>
              <w:left w:val="nil"/>
              <w:bottom w:val="single" w:sz="4" w:space="0" w:color="auto"/>
              <w:right w:val="single" w:sz="4" w:space="0" w:color="auto"/>
            </w:tcBorders>
            <w:shd w:val="clear" w:color="auto" w:fill="auto"/>
            <w:noWrap/>
            <w:vAlign w:val="bottom"/>
            <w:hideMark/>
          </w:tcPr>
          <w:p w14:paraId="1B1782AD"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6FFCF43F" w14:textId="77777777" w:rsidR="003629FA" w:rsidRPr="002E7FE5" w:rsidRDefault="003629FA" w:rsidP="009D58A8">
            <w:pPr>
              <w:jc w:val="both"/>
              <w:rPr>
                <w:lang w:eastAsia="fi-FI"/>
              </w:rPr>
            </w:pPr>
            <w:r w:rsidRPr="002E7FE5">
              <w:rPr>
                <w:lang w:eastAsia="fi-FI"/>
              </w:rPr>
              <w:t>**</w:t>
            </w:r>
          </w:p>
        </w:tc>
      </w:tr>
      <w:tr w:rsidR="005607F6" w:rsidRPr="002E7FE5" w14:paraId="3E8EE085"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7EA35D35" w14:textId="77777777" w:rsidR="003629FA" w:rsidRPr="005607F6" w:rsidRDefault="003629FA" w:rsidP="009D58A8">
            <w:pPr>
              <w:jc w:val="both"/>
              <w:rPr>
                <w:sz w:val="20"/>
                <w:szCs w:val="20"/>
                <w:lang w:eastAsia="fi-FI"/>
              </w:rPr>
            </w:pPr>
            <w:r w:rsidRPr="005607F6">
              <w:rPr>
                <w:sz w:val="20"/>
                <w:szCs w:val="20"/>
                <w:lang w:eastAsia="fi-FI"/>
              </w:rPr>
              <w:t>Posion Livo</w:t>
            </w:r>
          </w:p>
        </w:tc>
        <w:tc>
          <w:tcPr>
            <w:tcW w:w="836" w:type="dxa"/>
            <w:tcBorders>
              <w:top w:val="nil"/>
              <w:left w:val="nil"/>
              <w:bottom w:val="single" w:sz="4" w:space="0" w:color="auto"/>
              <w:right w:val="single" w:sz="4" w:space="0" w:color="auto"/>
            </w:tcBorders>
            <w:shd w:val="clear" w:color="auto" w:fill="auto"/>
            <w:noWrap/>
            <w:vAlign w:val="bottom"/>
            <w:hideMark/>
          </w:tcPr>
          <w:p w14:paraId="5C3BBD61"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7ADD0747"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0C6D3538"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549F53B9"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7F5BCAC0"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7F7E3330"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277EB9FE" w14:textId="77777777" w:rsidR="003629FA" w:rsidRPr="00D92D76" w:rsidRDefault="003629FA" w:rsidP="009D58A8">
            <w:pPr>
              <w:jc w:val="both"/>
              <w:rPr>
                <w:lang w:eastAsia="fi-FI"/>
              </w:rPr>
            </w:pPr>
            <w:r w:rsidRPr="00D92D76">
              <w:rPr>
                <w:lang w:eastAsia="fi-FI"/>
              </w:rPr>
              <w:t> </w:t>
            </w:r>
          </w:p>
        </w:tc>
        <w:tc>
          <w:tcPr>
            <w:tcW w:w="993" w:type="dxa"/>
            <w:tcBorders>
              <w:top w:val="nil"/>
              <w:left w:val="nil"/>
              <w:bottom w:val="single" w:sz="4" w:space="0" w:color="auto"/>
              <w:right w:val="single" w:sz="4" w:space="0" w:color="auto"/>
            </w:tcBorders>
            <w:shd w:val="clear" w:color="auto" w:fill="auto"/>
            <w:noWrap/>
            <w:vAlign w:val="bottom"/>
            <w:hideMark/>
          </w:tcPr>
          <w:p w14:paraId="43B1FAFF" w14:textId="77777777" w:rsidR="003629FA" w:rsidRPr="00D92D76" w:rsidRDefault="003629FA" w:rsidP="009D58A8">
            <w:pPr>
              <w:jc w:val="both"/>
              <w:rPr>
                <w:lang w:eastAsia="fi-FI"/>
              </w:rPr>
            </w:pPr>
            <w:r w:rsidRPr="00D92D76">
              <w:rPr>
                <w:lang w:eastAsia="fi-FI"/>
              </w:rPr>
              <w:t> </w:t>
            </w:r>
          </w:p>
        </w:tc>
        <w:tc>
          <w:tcPr>
            <w:tcW w:w="708" w:type="dxa"/>
            <w:tcBorders>
              <w:top w:val="nil"/>
              <w:left w:val="nil"/>
              <w:bottom w:val="single" w:sz="4" w:space="0" w:color="auto"/>
              <w:right w:val="single" w:sz="4" w:space="0" w:color="auto"/>
            </w:tcBorders>
            <w:shd w:val="clear" w:color="auto" w:fill="auto"/>
            <w:noWrap/>
            <w:vAlign w:val="bottom"/>
            <w:hideMark/>
          </w:tcPr>
          <w:p w14:paraId="1DF6EB8B" w14:textId="77777777" w:rsidR="003629FA" w:rsidRPr="00D92D76" w:rsidRDefault="003629FA" w:rsidP="009D58A8">
            <w:pPr>
              <w:jc w:val="both"/>
              <w:rPr>
                <w:lang w:eastAsia="fi-FI"/>
              </w:rPr>
            </w:pPr>
            <w:r w:rsidRPr="00D92D76">
              <w:rPr>
                <w:lang w:eastAsia="fi-FI"/>
              </w:rPr>
              <w:t> </w:t>
            </w:r>
          </w:p>
        </w:tc>
        <w:tc>
          <w:tcPr>
            <w:tcW w:w="851" w:type="dxa"/>
            <w:tcBorders>
              <w:top w:val="nil"/>
              <w:left w:val="nil"/>
              <w:bottom w:val="single" w:sz="4" w:space="0" w:color="auto"/>
              <w:right w:val="single" w:sz="4" w:space="0" w:color="auto"/>
            </w:tcBorders>
            <w:shd w:val="clear" w:color="auto" w:fill="auto"/>
            <w:noWrap/>
            <w:vAlign w:val="bottom"/>
            <w:hideMark/>
          </w:tcPr>
          <w:p w14:paraId="24B70459"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1C2E7D70" w14:textId="77777777" w:rsidR="003629FA" w:rsidRPr="002E7FE5" w:rsidRDefault="003629FA" w:rsidP="009D58A8">
            <w:pPr>
              <w:jc w:val="both"/>
              <w:rPr>
                <w:lang w:eastAsia="fi-FI"/>
              </w:rPr>
            </w:pPr>
            <w:r w:rsidRPr="002E7FE5">
              <w:rPr>
                <w:lang w:eastAsia="fi-FI"/>
              </w:rPr>
              <w:t> </w:t>
            </w:r>
          </w:p>
        </w:tc>
      </w:tr>
      <w:tr w:rsidR="005607F6" w:rsidRPr="002E7FE5" w14:paraId="65D98778"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0A4815F4" w14:textId="77777777" w:rsidR="003629FA" w:rsidRPr="005607F6" w:rsidRDefault="003629FA" w:rsidP="009D58A8">
            <w:pPr>
              <w:jc w:val="both"/>
              <w:rPr>
                <w:sz w:val="20"/>
                <w:szCs w:val="20"/>
                <w:lang w:eastAsia="fi-FI"/>
              </w:rPr>
            </w:pPr>
            <w:r w:rsidRPr="005607F6">
              <w:rPr>
                <w:sz w:val="20"/>
                <w:szCs w:val="20"/>
                <w:lang w:eastAsia="fi-FI"/>
              </w:rPr>
              <w:t>Pudasjärven Livo</w:t>
            </w:r>
          </w:p>
        </w:tc>
        <w:tc>
          <w:tcPr>
            <w:tcW w:w="836" w:type="dxa"/>
            <w:tcBorders>
              <w:top w:val="nil"/>
              <w:left w:val="nil"/>
              <w:bottom w:val="single" w:sz="4" w:space="0" w:color="auto"/>
              <w:right w:val="single" w:sz="4" w:space="0" w:color="auto"/>
            </w:tcBorders>
            <w:shd w:val="clear" w:color="auto" w:fill="auto"/>
            <w:noWrap/>
            <w:vAlign w:val="bottom"/>
            <w:hideMark/>
          </w:tcPr>
          <w:p w14:paraId="0A7ED7A2"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3F2318D9"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407D231C"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1BB8C0B1"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19C4FFC6"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35950E9F"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325EAC60" w14:textId="77777777" w:rsidR="003629FA" w:rsidRPr="00D92D76" w:rsidRDefault="003629FA" w:rsidP="009D58A8">
            <w:pPr>
              <w:jc w:val="both"/>
              <w:rPr>
                <w:lang w:eastAsia="fi-FI"/>
              </w:rPr>
            </w:pPr>
            <w:r w:rsidRPr="00D92D76">
              <w:rPr>
                <w:lang w:eastAsia="fi-FI"/>
              </w:rPr>
              <w:t> </w:t>
            </w:r>
          </w:p>
        </w:tc>
        <w:tc>
          <w:tcPr>
            <w:tcW w:w="993" w:type="dxa"/>
            <w:tcBorders>
              <w:top w:val="nil"/>
              <w:left w:val="nil"/>
              <w:bottom w:val="single" w:sz="4" w:space="0" w:color="auto"/>
              <w:right w:val="single" w:sz="4" w:space="0" w:color="auto"/>
            </w:tcBorders>
            <w:shd w:val="clear" w:color="auto" w:fill="auto"/>
            <w:noWrap/>
            <w:vAlign w:val="bottom"/>
            <w:hideMark/>
          </w:tcPr>
          <w:p w14:paraId="7507A4B5" w14:textId="77777777" w:rsidR="003629FA" w:rsidRPr="00D92D76" w:rsidRDefault="003629FA" w:rsidP="009D58A8">
            <w:pPr>
              <w:jc w:val="both"/>
              <w:rPr>
                <w:lang w:eastAsia="fi-FI"/>
              </w:rPr>
            </w:pPr>
            <w:r w:rsidRPr="00D92D76">
              <w:rPr>
                <w:lang w:eastAsia="fi-FI"/>
              </w:rPr>
              <w:t> </w:t>
            </w:r>
          </w:p>
        </w:tc>
        <w:tc>
          <w:tcPr>
            <w:tcW w:w="708" w:type="dxa"/>
            <w:tcBorders>
              <w:top w:val="nil"/>
              <w:left w:val="nil"/>
              <w:bottom w:val="single" w:sz="4" w:space="0" w:color="auto"/>
              <w:right w:val="single" w:sz="4" w:space="0" w:color="auto"/>
            </w:tcBorders>
            <w:shd w:val="clear" w:color="auto" w:fill="auto"/>
            <w:noWrap/>
            <w:vAlign w:val="bottom"/>
            <w:hideMark/>
          </w:tcPr>
          <w:p w14:paraId="414698AF" w14:textId="77777777" w:rsidR="003629FA" w:rsidRPr="00D92D76" w:rsidRDefault="003629FA" w:rsidP="009D58A8">
            <w:pPr>
              <w:jc w:val="both"/>
              <w:rPr>
                <w:lang w:eastAsia="fi-FI"/>
              </w:rPr>
            </w:pPr>
            <w:r w:rsidRPr="00D92D76">
              <w:rPr>
                <w:lang w:eastAsia="fi-FI"/>
              </w:rPr>
              <w:t> </w:t>
            </w:r>
          </w:p>
        </w:tc>
        <w:tc>
          <w:tcPr>
            <w:tcW w:w="851" w:type="dxa"/>
            <w:tcBorders>
              <w:top w:val="nil"/>
              <w:left w:val="nil"/>
              <w:bottom w:val="single" w:sz="4" w:space="0" w:color="auto"/>
              <w:right w:val="single" w:sz="4" w:space="0" w:color="auto"/>
            </w:tcBorders>
            <w:shd w:val="clear" w:color="auto" w:fill="auto"/>
            <w:noWrap/>
            <w:vAlign w:val="bottom"/>
            <w:hideMark/>
          </w:tcPr>
          <w:p w14:paraId="4C5C3ED3"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09E308E9" w14:textId="77777777" w:rsidR="003629FA" w:rsidRPr="002E7FE5" w:rsidRDefault="003629FA" w:rsidP="009D58A8">
            <w:pPr>
              <w:jc w:val="both"/>
              <w:rPr>
                <w:lang w:eastAsia="fi-FI"/>
              </w:rPr>
            </w:pPr>
            <w:r w:rsidRPr="002E7FE5">
              <w:rPr>
                <w:lang w:eastAsia="fi-FI"/>
              </w:rPr>
              <w:t> </w:t>
            </w:r>
          </w:p>
        </w:tc>
      </w:tr>
      <w:tr w:rsidR="005607F6" w:rsidRPr="002E7FE5" w14:paraId="62B86872"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652EE29B" w14:textId="77777777" w:rsidR="003629FA" w:rsidRPr="005607F6" w:rsidRDefault="003629FA" w:rsidP="009D58A8">
            <w:pPr>
              <w:jc w:val="both"/>
              <w:rPr>
                <w:sz w:val="20"/>
                <w:szCs w:val="20"/>
                <w:lang w:eastAsia="fi-FI"/>
              </w:rPr>
            </w:pPr>
            <w:r w:rsidRPr="005607F6">
              <w:rPr>
                <w:sz w:val="20"/>
                <w:szCs w:val="20"/>
                <w:lang w:eastAsia="fi-FI"/>
              </w:rPr>
              <w:t>Pudasjärvi</w:t>
            </w:r>
          </w:p>
        </w:tc>
        <w:tc>
          <w:tcPr>
            <w:tcW w:w="836" w:type="dxa"/>
            <w:tcBorders>
              <w:top w:val="nil"/>
              <w:left w:val="nil"/>
              <w:bottom w:val="single" w:sz="4" w:space="0" w:color="auto"/>
              <w:right w:val="single" w:sz="4" w:space="0" w:color="auto"/>
            </w:tcBorders>
            <w:shd w:val="clear" w:color="auto" w:fill="auto"/>
            <w:noWrap/>
            <w:vAlign w:val="bottom"/>
            <w:hideMark/>
          </w:tcPr>
          <w:p w14:paraId="52B8303F"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7F1FB5DA"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7E906BA5"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057E9819"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649DB3FF"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110F3154"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0EE42861" w14:textId="77777777" w:rsidR="003629FA" w:rsidRPr="00D92D76" w:rsidRDefault="003629FA" w:rsidP="009D58A8">
            <w:pPr>
              <w:jc w:val="both"/>
              <w:rPr>
                <w:lang w:eastAsia="fi-FI"/>
              </w:rPr>
            </w:pPr>
            <w:r w:rsidRPr="00D92D76">
              <w:rPr>
                <w:lang w:eastAsia="fi-FI"/>
              </w:rPr>
              <w:t>**</w:t>
            </w:r>
          </w:p>
        </w:tc>
        <w:tc>
          <w:tcPr>
            <w:tcW w:w="993" w:type="dxa"/>
            <w:tcBorders>
              <w:top w:val="nil"/>
              <w:left w:val="nil"/>
              <w:bottom w:val="single" w:sz="4" w:space="0" w:color="auto"/>
              <w:right w:val="single" w:sz="4" w:space="0" w:color="auto"/>
            </w:tcBorders>
            <w:shd w:val="clear" w:color="auto" w:fill="auto"/>
            <w:noWrap/>
            <w:vAlign w:val="bottom"/>
            <w:hideMark/>
          </w:tcPr>
          <w:p w14:paraId="61EDC1F1" w14:textId="77777777" w:rsidR="003629FA" w:rsidRPr="00D92D76" w:rsidRDefault="003629FA" w:rsidP="009D58A8">
            <w:pPr>
              <w:jc w:val="both"/>
              <w:rPr>
                <w:lang w:eastAsia="fi-FI"/>
              </w:rPr>
            </w:pPr>
            <w:r w:rsidRPr="00D92D76">
              <w:rPr>
                <w:lang w:eastAsia="fi-FI"/>
              </w:rPr>
              <w:t>*</w:t>
            </w:r>
          </w:p>
        </w:tc>
        <w:tc>
          <w:tcPr>
            <w:tcW w:w="708" w:type="dxa"/>
            <w:tcBorders>
              <w:top w:val="nil"/>
              <w:left w:val="nil"/>
              <w:bottom w:val="single" w:sz="4" w:space="0" w:color="auto"/>
              <w:right w:val="single" w:sz="4" w:space="0" w:color="auto"/>
            </w:tcBorders>
            <w:shd w:val="clear" w:color="auto" w:fill="auto"/>
            <w:noWrap/>
            <w:vAlign w:val="bottom"/>
            <w:hideMark/>
          </w:tcPr>
          <w:p w14:paraId="793616EF" w14:textId="77777777" w:rsidR="003629FA" w:rsidRPr="00D92D76" w:rsidRDefault="003629FA" w:rsidP="009D58A8">
            <w:pPr>
              <w:jc w:val="both"/>
              <w:rPr>
                <w:lang w:eastAsia="fi-FI"/>
              </w:rPr>
            </w:pPr>
            <w:r w:rsidRPr="00D92D76">
              <w:rPr>
                <w:lang w:eastAsia="fi-FI"/>
              </w:rPr>
              <w:t> </w:t>
            </w:r>
          </w:p>
        </w:tc>
        <w:tc>
          <w:tcPr>
            <w:tcW w:w="851" w:type="dxa"/>
            <w:tcBorders>
              <w:top w:val="nil"/>
              <w:left w:val="nil"/>
              <w:bottom w:val="single" w:sz="4" w:space="0" w:color="auto"/>
              <w:right w:val="single" w:sz="4" w:space="0" w:color="auto"/>
            </w:tcBorders>
            <w:shd w:val="clear" w:color="auto" w:fill="auto"/>
            <w:noWrap/>
            <w:vAlign w:val="bottom"/>
            <w:hideMark/>
          </w:tcPr>
          <w:p w14:paraId="2B1ACD9B"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3E4E73AC" w14:textId="77777777" w:rsidR="003629FA" w:rsidRPr="002E7FE5" w:rsidRDefault="003629FA" w:rsidP="009D58A8">
            <w:pPr>
              <w:jc w:val="both"/>
              <w:rPr>
                <w:lang w:eastAsia="fi-FI"/>
              </w:rPr>
            </w:pPr>
            <w:r w:rsidRPr="002E7FE5">
              <w:rPr>
                <w:lang w:eastAsia="fi-FI"/>
              </w:rPr>
              <w:t> </w:t>
            </w:r>
          </w:p>
        </w:tc>
      </w:tr>
      <w:tr w:rsidR="005607F6" w:rsidRPr="002E7FE5" w14:paraId="3E9D3DB0"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578BCAE2" w14:textId="77777777" w:rsidR="003629FA" w:rsidRPr="005607F6" w:rsidRDefault="003629FA" w:rsidP="009D58A8">
            <w:pPr>
              <w:jc w:val="both"/>
              <w:rPr>
                <w:sz w:val="20"/>
                <w:szCs w:val="20"/>
                <w:lang w:eastAsia="fi-FI"/>
              </w:rPr>
            </w:pPr>
            <w:r w:rsidRPr="005607F6">
              <w:rPr>
                <w:sz w:val="20"/>
                <w:szCs w:val="20"/>
                <w:lang w:eastAsia="fi-FI"/>
              </w:rPr>
              <w:t>Pyhä-Kallio</w:t>
            </w:r>
          </w:p>
        </w:tc>
        <w:tc>
          <w:tcPr>
            <w:tcW w:w="836" w:type="dxa"/>
            <w:tcBorders>
              <w:top w:val="nil"/>
              <w:left w:val="nil"/>
              <w:bottom w:val="single" w:sz="4" w:space="0" w:color="auto"/>
              <w:right w:val="single" w:sz="4" w:space="0" w:color="auto"/>
            </w:tcBorders>
            <w:shd w:val="clear" w:color="auto" w:fill="auto"/>
            <w:noWrap/>
            <w:vAlign w:val="bottom"/>
            <w:hideMark/>
          </w:tcPr>
          <w:p w14:paraId="28F32867"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1361CB44"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29BFACFF"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395C7C71" w14:textId="77777777" w:rsidR="003629FA" w:rsidRPr="00D92D76" w:rsidRDefault="003629FA" w:rsidP="009D58A8">
            <w:pPr>
              <w:jc w:val="both"/>
              <w:rPr>
                <w:lang w:eastAsia="fi-FI"/>
              </w:rPr>
            </w:pPr>
            <w:r w:rsidRPr="00D92D76">
              <w:rPr>
                <w:lang w:eastAsia="fi-FI"/>
              </w:rPr>
              <w:t>*</w:t>
            </w:r>
          </w:p>
        </w:tc>
        <w:tc>
          <w:tcPr>
            <w:tcW w:w="709" w:type="dxa"/>
            <w:tcBorders>
              <w:top w:val="nil"/>
              <w:left w:val="nil"/>
              <w:bottom w:val="single" w:sz="4" w:space="0" w:color="auto"/>
              <w:right w:val="single" w:sz="4" w:space="0" w:color="auto"/>
            </w:tcBorders>
            <w:shd w:val="clear" w:color="auto" w:fill="auto"/>
            <w:noWrap/>
            <w:vAlign w:val="bottom"/>
            <w:hideMark/>
          </w:tcPr>
          <w:p w14:paraId="2C1ED1AB"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355E6610"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017E3E98" w14:textId="77777777" w:rsidR="003629FA" w:rsidRPr="00D92D76" w:rsidRDefault="003629FA" w:rsidP="009D58A8">
            <w:pPr>
              <w:jc w:val="both"/>
              <w:rPr>
                <w:lang w:eastAsia="fi-FI"/>
              </w:rPr>
            </w:pPr>
            <w:r w:rsidRPr="00D92D76">
              <w:rPr>
                <w:lang w:eastAsia="fi-FI"/>
              </w:rPr>
              <w:t>**</w:t>
            </w:r>
          </w:p>
        </w:tc>
        <w:tc>
          <w:tcPr>
            <w:tcW w:w="993" w:type="dxa"/>
            <w:tcBorders>
              <w:top w:val="nil"/>
              <w:left w:val="nil"/>
              <w:bottom w:val="single" w:sz="4" w:space="0" w:color="auto"/>
              <w:right w:val="single" w:sz="4" w:space="0" w:color="auto"/>
            </w:tcBorders>
            <w:shd w:val="clear" w:color="auto" w:fill="auto"/>
            <w:noWrap/>
            <w:vAlign w:val="bottom"/>
            <w:hideMark/>
          </w:tcPr>
          <w:p w14:paraId="63340B55" w14:textId="77777777" w:rsidR="003629FA" w:rsidRPr="00D92D76" w:rsidRDefault="003629FA" w:rsidP="009D58A8">
            <w:pPr>
              <w:jc w:val="both"/>
              <w:rPr>
                <w:lang w:eastAsia="fi-FI"/>
              </w:rPr>
            </w:pPr>
            <w:r w:rsidRPr="00D92D76">
              <w:rPr>
                <w:lang w:eastAsia="fi-FI"/>
              </w:rPr>
              <w:t> </w:t>
            </w:r>
          </w:p>
        </w:tc>
        <w:tc>
          <w:tcPr>
            <w:tcW w:w="708" w:type="dxa"/>
            <w:tcBorders>
              <w:top w:val="nil"/>
              <w:left w:val="nil"/>
              <w:bottom w:val="single" w:sz="4" w:space="0" w:color="auto"/>
              <w:right w:val="single" w:sz="4" w:space="0" w:color="auto"/>
            </w:tcBorders>
            <w:shd w:val="clear" w:color="auto" w:fill="auto"/>
            <w:noWrap/>
            <w:vAlign w:val="bottom"/>
            <w:hideMark/>
          </w:tcPr>
          <w:p w14:paraId="5EA3ABF9" w14:textId="77777777" w:rsidR="003629FA" w:rsidRPr="00D92D76" w:rsidRDefault="003629FA" w:rsidP="009D58A8">
            <w:pPr>
              <w:jc w:val="both"/>
              <w:rPr>
                <w:lang w:eastAsia="fi-FI"/>
              </w:rPr>
            </w:pPr>
            <w:r w:rsidRPr="00D92D76">
              <w:rPr>
                <w:lang w:eastAsia="fi-FI"/>
              </w:rPr>
              <w:t> </w:t>
            </w:r>
          </w:p>
        </w:tc>
        <w:tc>
          <w:tcPr>
            <w:tcW w:w="851" w:type="dxa"/>
            <w:tcBorders>
              <w:top w:val="nil"/>
              <w:left w:val="nil"/>
              <w:bottom w:val="single" w:sz="4" w:space="0" w:color="auto"/>
              <w:right w:val="single" w:sz="4" w:space="0" w:color="auto"/>
            </w:tcBorders>
            <w:shd w:val="clear" w:color="auto" w:fill="auto"/>
            <w:noWrap/>
            <w:vAlign w:val="bottom"/>
            <w:hideMark/>
          </w:tcPr>
          <w:p w14:paraId="48094A92"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277E9816" w14:textId="77777777" w:rsidR="003629FA" w:rsidRPr="002E7FE5" w:rsidRDefault="003629FA" w:rsidP="009D58A8">
            <w:pPr>
              <w:jc w:val="both"/>
              <w:rPr>
                <w:lang w:eastAsia="fi-FI"/>
              </w:rPr>
            </w:pPr>
            <w:r w:rsidRPr="002E7FE5">
              <w:rPr>
                <w:lang w:eastAsia="fi-FI"/>
              </w:rPr>
              <w:t>**</w:t>
            </w:r>
          </w:p>
        </w:tc>
      </w:tr>
      <w:tr w:rsidR="005607F6" w:rsidRPr="002E7FE5" w14:paraId="09E52E33"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31545D88" w14:textId="77777777" w:rsidR="003629FA" w:rsidRPr="005607F6" w:rsidRDefault="003629FA" w:rsidP="009D58A8">
            <w:pPr>
              <w:jc w:val="both"/>
              <w:rPr>
                <w:sz w:val="20"/>
                <w:szCs w:val="20"/>
                <w:lang w:eastAsia="fi-FI"/>
              </w:rPr>
            </w:pPr>
            <w:r w:rsidRPr="005607F6">
              <w:rPr>
                <w:sz w:val="20"/>
                <w:szCs w:val="20"/>
                <w:lang w:eastAsia="fi-FI"/>
              </w:rPr>
              <w:t>Salla</w:t>
            </w:r>
          </w:p>
        </w:tc>
        <w:tc>
          <w:tcPr>
            <w:tcW w:w="836" w:type="dxa"/>
            <w:tcBorders>
              <w:top w:val="nil"/>
              <w:left w:val="nil"/>
              <w:bottom w:val="single" w:sz="4" w:space="0" w:color="auto"/>
              <w:right w:val="single" w:sz="4" w:space="0" w:color="auto"/>
            </w:tcBorders>
            <w:shd w:val="clear" w:color="auto" w:fill="auto"/>
            <w:noWrap/>
            <w:vAlign w:val="bottom"/>
            <w:hideMark/>
          </w:tcPr>
          <w:p w14:paraId="0C950705"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4C3B11C6"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1125B34C"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6E5C2055"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5F513FC8" w14:textId="77777777" w:rsidR="003629FA" w:rsidRPr="00D92D76" w:rsidRDefault="003629FA" w:rsidP="009D58A8">
            <w:pPr>
              <w:jc w:val="both"/>
              <w:rPr>
                <w:lang w:eastAsia="fi-FI"/>
              </w:rPr>
            </w:pPr>
            <w:r w:rsidRPr="00D92D76">
              <w:rPr>
                <w:lang w:eastAsia="fi-FI"/>
              </w:rPr>
              <w:t>*</w:t>
            </w:r>
          </w:p>
        </w:tc>
        <w:tc>
          <w:tcPr>
            <w:tcW w:w="709" w:type="dxa"/>
            <w:tcBorders>
              <w:top w:val="nil"/>
              <w:left w:val="nil"/>
              <w:bottom w:val="single" w:sz="4" w:space="0" w:color="auto"/>
              <w:right w:val="single" w:sz="4" w:space="0" w:color="auto"/>
            </w:tcBorders>
            <w:shd w:val="clear" w:color="auto" w:fill="auto"/>
            <w:noWrap/>
            <w:vAlign w:val="bottom"/>
            <w:hideMark/>
          </w:tcPr>
          <w:p w14:paraId="4B08D2DE"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2C8E681D" w14:textId="77777777" w:rsidR="003629FA" w:rsidRPr="00D92D76" w:rsidRDefault="003629FA" w:rsidP="009D58A8">
            <w:pPr>
              <w:jc w:val="both"/>
              <w:rPr>
                <w:lang w:eastAsia="fi-FI"/>
              </w:rPr>
            </w:pPr>
            <w:r w:rsidRPr="00D92D76">
              <w:rPr>
                <w:lang w:eastAsia="fi-FI"/>
              </w:rPr>
              <w:t>**</w:t>
            </w:r>
          </w:p>
        </w:tc>
        <w:tc>
          <w:tcPr>
            <w:tcW w:w="993" w:type="dxa"/>
            <w:tcBorders>
              <w:top w:val="nil"/>
              <w:left w:val="nil"/>
              <w:bottom w:val="single" w:sz="4" w:space="0" w:color="auto"/>
              <w:right w:val="single" w:sz="4" w:space="0" w:color="auto"/>
            </w:tcBorders>
            <w:shd w:val="clear" w:color="auto" w:fill="auto"/>
            <w:noWrap/>
            <w:vAlign w:val="bottom"/>
            <w:hideMark/>
          </w:tcPr>
          <w:p w14:paraId="6E3CF5BA" w14:textId="77777777" w:rsidR="003629FA" w:rsidRPr="00D92D76" w:rsidRDefault="003629FA" w:rsidP="009D58A8">
            <w:pPr>
              <w:jc w:val="both"/>
              <w:rPr>
                <w:lang w:eastAsia="fi-FI"/>
              </w:rPr>
            </w:pPr>
            <w:r w:rsidRPr="00D92D76">
              <w:rPr>
                <w:lang w:eastAsia="fi-FI"/>
              </w:rPr>
              <w:t> </w:t>
            </w:r>
          </w:p>
        </w:tc>
        <w:tc>
          <w:tcPr>
            <w:tcW w:w="708" w:type="dxa"/>
            <w:tcBorders>
              <w:top w:val="nil"/>
              <w:left w:val="nil"/>
              <w:bottom w:val="single" w:sz="4" w:space="0" w:color="auto"/>
              <w:right w:val="single" w:sz="4" w:space="0" w:color="auto"/>
            </w:tcBorders>
            <w:shd w:val="clear" w:color="auto" w:fill="auto"/>
            <w:noWrap/>
            <w:vAlign w:val="bottom"/>
            <w:hideMark/>
          </w:tcPr>
          <w:p w14:paraId="33ABCE91" w14:textId="77777777" w:rsidR="003629FA" w:rsidRPr="00D92D76" w:rsidRDefault="003629FA" w:rsidP="009D58A8">
            <w:pPr>
              <w:jc w:val="both"/>
              <w:rPr>
                <w:lang w:eastAsia="fi-FI"/>
              </w:rPr>
            </w:pPr>
            <w:r w:rsidRPr="00D92D76">
              <w:rPr>
                <w:lang w:eastAsia="fi-FI"/>
              </w:rPr>
              <w:t>*</w:t>
            </w:r>
          </w:p>
        </w:tc>
        <w:tc>
          <w:tcPr>
            <w:tcW w:w="851" w:type="dxa"/>
            <w:tcBorders>
              <w:top w:val="nil"/>
              <w:left w:val="nil"/>
              <w:bottom w:val="single" w:sz="4" w:space="0" w:color="auto"/>
              <w:right w:val="single" w:sz="4" w:space="0" w:color="auto"/>
            </w:tcBorders>
            <w:shd w:val="clear" w:color="auto" w:fill="auto"/>
            <w:noWrap/>
            <w:vAlign w:val="bottom"/>
            <w:hideMark/>
          </w:tcPr>
          <w:p w14:paraId="61205D07"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319DB2E8" w14:textId="77777777" w:rsidR="003629FA" w:rsidRPr="002E7FE5" w:rsidRDefault="003629FA" w:rsidP="009D58A8">
            <w:pPr>
              <w:jc w:val="both"/>
              <w:rPr>
                <w:lang w:eastAsia="fi-FI"/>
              </w:rPr>
            </w:pPr>
            <w:r w:rsidRPr="002E7FE5">
              <w:rPr>
                <w:lang w:eastAsia="fi-FI"/>
              </w:rPr>
              <w:t> </w:t>
            </w:r>
          </w:p>
        </w:tc>
      </w:tr>
      <w:tr w:rsidR="005607F6" w:rsidRPr="002E7FE5" w14:paraId="0975ED04"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382A0BAE" w14:textId="77777777" w:rsidR="003629FA" w:rsidRPr="005607F6" w:rsidRDefault="003629FA" w:rsidP="009D58A8">
            <w:pPr>
              <w:jc w:val="both"/>
              <w:rPr>
                <w:sz w:val="20"/>
                <w:szCs w:val="20"/>
                <w:lang w:eastAsia="fi-FI"/>
              </w:rPr>
            </w:pPr>
            <w:r w:rsidRPr="005607F6">
              <w:rPr>
                <w:sz w:val="20"/>
                <w:szCs w:val="20"/>
                <w:lang w:eastAsia="fi-FI"/>
              </w:rPr>
              <w:t>Sallivaara</w:t>
            </w:r>
          </w:p>
        </w:tc>
        <w:tc>
          <w:tcPr>
            <w:tcW w:w="836" w:type="dxa"/>
            <w:tcBorders>
              <w:top w:val="nil"/>
              <w:left w:val="nil"/>
              <w:bottom w:val="single" w:sz="4" w:space="0" w:color="auto"/>
              <w:right w:val="single" w:sz="4" w:space="0" w:color="auto"/>
            </w:tcBorders>
            <w:shd w:val="clear" w:color="auto" w:fill="auto"/>
            <w:noWrap/>
            <w:vAlign w:val="bottom"/>
            <w:hideMark/>
          </w:tcPr>
          <w:p w14:paraId="400EF20B"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1868760D"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7A859355"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71721013"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3FDF8DD5" w14:textId="77777777" w:rsidR="003629FA" w:rsidRPr="00D92D76" w:rsidRDefault="003629FA" w:rsidP="009D58A8">
            <w:pPr>
              <w:jc w:val="both"/>
              <w:rPr>
                <w:lang w:eastAsia="fi-FI"/>
              </w:rPr>
            </w:pPr>
            <w:r w:rsidRPr="00D92D76">
              <w:rPr>
                <w:lang w:eastAsia="fi-FI"/>
              </w:rPr>
              <w:t>**</w:t>
            </w:r>
          </w:p>
        </w:tc>
        <w:tc>
          <w:tcPr>
            <w:tcW w:w="709" w:type="dxa"/>
            <w:tcBorders>
              <w:top w:val="nil"/>
              <w:left w:val="nil"/>
              <w:bottom w:val="single" w:sz="4" w:space="0" w:color="auto"/>
              <w:right w:val="single" w:sz="4" w:space="0" w:color="auto"/>
            </w:tcBorders>
            <w:shd w:val="clear" w:color="auto" w:fill="auto"/>
            <w:noWrap/>
            <w:vAlign w:val="bottom"/>
            <w:hideMark/>
          </w:tcPr>
          <w:p w14:paraId="7E50F1A0"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025291BF" w14:textId="77777777" w:rsidR="003629FA" w:rsidRPr="00D92D76" w:rsidRDefault="003629FA" w:rsidP="009D58A8">
            <w:pPr>
              <w:jc w:val="both"/>
              <w:rPr>
                <w:lang w:eastAsia="fi-FI"/>
              </w:rPr>
            </w:pPr>
            <w:r w:rsidRPr="00D92D76">
              <w:rPr>
                <w:lang w:eastAsia="fi-FI"/>
              </w:rPr>
              <w:t> </w:t>
            </w:r>
          </w:p>
        </w:tc>
        <w:tc>
          <w:tcPr>
            <w:tcW w:w="993" w:type="dxa"/>
            <w:tcBorders>
              <w:top w:val="nil"/>
              <w:left w:val="nil"/>
              <w:bottom w:val="single" w:sz="4" w:space="0" w:color="auto"/>
              <w:right w:val="single" w:sz="4" w:space="0" w:color="auto"/>
            </w:tcBorders>
            <w:shd w:val="clear" w:color="auto" w:fill="auto"/>
            <w:noWrap/>
            <w:vAlign w:val="bottom"/>
            <w:hideMark/>
          </w:tcPr>
          <w:p w14:paraId="34AE015D" w14:textId="77777777" w:rsidR="003629FA" w:rsidRPr="00D92D76" w:rsidRDefault="003629FA" w:rsidP="009D58A8">
            <w:pPr>
              <w:jc w:val="both"/>
              <w:rPr>
                <w:lang w:eastAsia="fi-FI"/>
              </w:rPr>
            </w:pPr>
            <w:r w:rsidRPr="00D92D76">
              <w:rPr>
                <w:lang w:eastAsia="fi-FI"/>
              </w:rPr>
              <w:t> </w:t>
            </w:r>
          </w:p>
        </w:tc>
        <w:tc>
          <w:tcPr>
            <w:tcW w:w="708" w:type="dxa"/>
            <w:tcBorders>
              <w:top w:val="nil"/>
              <w:left w:val="nil"/>
              <w:bottom w:val="single" w:sz="4" w:space="0" w:color="auto"/>
              <w:right w:val="single" w:sz="4" w:space="0" w:color="auto"/>
            </w:tcBorders>
            <w:shd w:val="clear" w:color="auto" w:fill="auto"/>
            <w:noWrap/>
            <w:vAlign w:val="bottom"/>
            <w:hideMark/>
          </w:tcPr>
          <w:p w14:paraId="12771060" w14:textId="77777777" w:rsidR="003629FA" w:rsidRPr="00D92D76" w:rsidRDefault="003629FA" w:rsidP="009D58A8">
            <w:pPr>
              <w:jc w:val="both"/>
              <w:rPr>
                <w:lang w:eastAsia="fi-FI"/>
              </w:rPr>
            </w:pPr>
            <w:r w:rsidRPr="00D92D76">
              <w:rPr>
                <w:lang w:eastAsia="fi-FI"/>
              </w:rPr>
              <w:t> </w:t>
            </w:r>
          </w:p>
        </w:tc>
        <w:tc>
          <w:tcPr>
            <w:tcW w:w="851" w:type="dxa"/>
            <w:tcBorders>
              <w:top w:val="nil"/>
              <w:left w:val="nil"/>
              <w:bottom w:val="single" w:sz="4" w:space="0" w:color="auto"/>
              <w:right w:val="single" w:sz="4" w:space="0" w:color="auto"/>
            </w:tcBorders>
            <w:shd w:val="clear" w:color="auto" w:fill="auto"/>
            <w:noWrap/>
            <w:vAlign w:val="bottom"/>
            <w:hideMark/>
          </w:tcPr>
          <w:p w14:paraId="7CBBF735"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52079F45" w14:textId="77777777" w:rsidR="003629FA" w:rsidRPr="002E7FE5" w:rsidRDefault="003629FA" w:rsidP="009D58A8">
            <w:pPr>
              <w:jc w:val="both"/>
              <w:rPr>
                <w:lang w:eastAsia="fi-FI"/>
              </w:rPr>
            </w:pPr>
            <w:r w:rsidRPr="002E7FE5">
              <w:rPr>
                <w:lang w:eastAsia="fi-FI"/>
              </w:rPr>
              <w:t> </w:t>
            </w:r>
          </w:p>
        </w:tc>
      </w:tr>
      <w:tr w:rsidR="005607F6" w:rsidRPr="002E7FE5" w14:paraId="64B099B6"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0C1268DB" w14:textId="77777777" w:rsidR="003629FA" w:rsidRPr="005607F6" w:rsidRDefault="003629FA" w:rsidP="009D58A8">
            <w:pPr>
              <w:jc w:val="both"/>
              <w:rPr>
                <w:sz w:val="20"/>
                <w:szCs w:val="20"/>
                <w:lang w:eastAsia="fi-FI"/>
              </w:rPr>
            </w:pPr>
            <w:r w:rsidRPr="005607F6">
              <w:rPr>
                <w:sz w:val="20"/>
                <w:szCs w:val="20"/>
                <w:lang w:eastAsia="fi-FI"/>
              </w:rPr>
              <w:t>Sattasniemi</w:t>
            </w:r>
          </w:p>
        </w:tc>
        <w:tc>
          <w:tcPr>
            <w:tcW w:w="836" w:type="dxa"/>
            <w:tcBorders>
              <w:top w:val="nil"/>
              <w:left w:val="nil"/>
              <w:bottom w:val="single" w:sz="4" w:space="0" w:color="auto"/>
              <w:right w:val="single" w:sz="4" w:space="0" w:color="auto"/>
            </w:tcBorders>
            <w:shd w:val="clear" w:color="auto" w:fill="auto"/>
            <w:noWrap/>
            <w:vAlign w:val="bottom"/>
            <w:hideMark/>
          </w:tcPr>
          <w:p w14:paraId="394D4817"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64D36C7A" w14:textId="77777777" w:rsidR="003629FA" w:rsidRPr="00D92D76" w:rsidRDefault="003629FA" w:rsidP="009D58A8">
            <w:pPr>
              <w:jc w:val="both"/>
              <w:rPr>
                <w:lang w:eastAsia="fi-FI"/>
              </w:rPr>
            </w:pPr>
            <w:r w:rsidRPr="00D92D76">
              <w:rPr>
                <w:lang w:eastAsia="fi-FI"/>
              </w:rPr>
              <w:t>**</w:t>
            </w:r>
          </w:p>
        </w:tc>
        <w:tc>
          <w:tcPr>
            <w:tcW w:w="709" w:type="dxa"/>
            <w:tcBorders>
              <w:top w:val="nil"/>
              <w:left w:val="nil"/>
              <w:bottom w:val="single" w:sz="4" w:space="0" w:color="auto"/>
              <w:right w:val="single" w:sz="4" w:space="0" w:color="auto"/>
            </w:tcBorders>
            <w:shd w:val="clear" w:color="auto" w:fill="auto"/>
            <w:noWrap/>
            <w:vAlign w:val="bottom"/>
            <w:hideMark/>
          </w:tcPr>
          <w:p w14:paraId="1DF56129"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699D1764"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4A974BB1"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293FA283"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094A53EF" w14:textId="77777777" w:rsidR="003629FA" w:rsidRPr="00D92D76" w:rsidRDefault="003629FA" w:rsidP="009D58A8">
            <w:pPr>
              <w:jc w:val="both"/>
              <w:rPr>
                <w:lang w:eastAsia="fi-FI"/>
              </w:rPr>
            </w:pPr>
            <w:r w:rsidRPr="00D92D76">
              <w:rPr>
                <w:lang w:eastAsia="fi-FI"/>
              </w:rPr>
              <w:t> </w:t>
            </w:r>
          </w:p>
        </w:tc>
        <w:tc>
          <w:tcPr>
            <w:tcW w:w="993" w:type="dxa"/>
            <w:tcBorders>
              <w:top w:val="nil"/>
              <w:left w:val="nil"/>
              <w:bottom w:val="single" w:sz="4" w:space="0" w:color="auto"/>
              <w:right w:val="single" w:sz="4" w:space="0" w:color="auto"/>
            </w:tcBorders>
            <w:shd w:val="clear" w:color="auto" w:fill="auto"/>
            <w:noWrap/>
            <w:vAlign w:val="bottom"/>
            <w:hideMark/>
          </w:tcPr>
          <w:p w14:paraId="0382B139" w14:textId="77777777" w:rsidR="003629FA" w:rsidRPr="00D92D76" w:rsidRDefault="003629FA" w:rsidP="009D58A8">
            <w:pPr>
              <w:jc w:val="both"/>
              <w:rPr>
                <w:lang w:eastAsia="fi-FI"/>
              </w:rPr>
            </w:pPr>
            <w:r w:rsidRPr="00D92D76">
              <w:rPr>
                <w:lang w:eastAsia="fi-FI"/>
              </w:rPr>
              <w:t> </w:t>
            </w:r>
          </w:p>
        </w:tc>
        <w:tc>
          <w:tcPr>
            <w:tcW w:w="708" w:type="dxa"/>
            <w:tcBorders>
              <w:top w:val="nil"/>
              <w:left w:val="nil"/>
              <w:bottom w:val="single" w:sz="4" w:space="0" w:color="auto"/>
              <w:right w:val="single" w:sz="4" w:space="0" w:color="auto"/>
            </w:tcBorders>
            <w:shd w:val="clear" w:color="auto" w:fill="auto"/>
            <w:noWrap/>
            <w:vAlign w:val="bottom"/>
            <w:hideMark/>
          </w:tcPr>
          <w:p w14:paraId="47D5906D" w14:textId="77777777" w:rsidR="003629FA" w:rsidRPr="00D92D76" w:rsidRDefault="003629FA" w:rsidP="009D58A8">
            <w:pPr>
              <w:jc w:val="both"/>
              <w:rPr>
                <w:lang w:eastAsia="fi-FI"/>
              </w:rPr>
            </w:pPr>
            <w:r w:rsidRPr="00D92D76">
              <w:rPr>
                <w:lang w:eastAsia="fi-FI"/>
              </w:rPr>
              <w:t>*</w:t>
            </w:r>
          </w:p>
        </w:tc>
        <w:tc>
          <w:tcPr>
            <w:tcW w:w="851" w:type="dxa"/>
            <w:tcBorders>
              <w:top w:val="nil"/>
              <w:left w:val="nil"/>
              <w:bottom w:val="single" w:sz="4" w:space="0" w:color="auto"/>
              <w:right w:val="single" w:sz="4" w:space="0" w:color="auto"/>
            </w:tcBorders>
            <w:shd w:val="clear" w:color="auto" w:fill="auto"/>
            <w:noWrap/>
            <w:vAlign w:val="bottom"/>
            <w:hideMark/>
          </w:tcPr>
          <w:p w14:paraId="671292B1" w14:textId="77777777" w:rsidR="003629FA" w:rsidRPr="00D92D76" w:rsidRDefault="003629FA" w:rsidP="009D58A8">
            <w:pPr>
              <w:jc w:val="both"/>
              <w:rPr>
                <w:lang w:eastAsia="fi-FI"/>
              </w:rPr>
            </w:pPr>
            <w:r w:rsidRPr="00D92D76">
              <w:rPr>
                <w:lang w:eastAsia="fi-FI"/>
              </w:rPr>
              <w:t>*</w:t>
            </w:r>
          </w:p>
        </w:tc>
        <w:tc>
          <w:tcPr>
            <w:tcW w:w="709" w:type="dxa"/>
            <w:tcBorders>
              <w:top w:val="nil"/>
              <w:left w:val="nil"/>
              <w:bottom w:val="single" w:sz="4" w:space="0" w:color="auto"/>
              <w:right w:val="single" w:sz="4" w:space="0" w:color="auto"/>
            </w:tcBorders>
            <w:shd w:val="clear" w:color="auto" w:fill="auto"/>
            <w:noWrap/>
            <w:vAlign w:val="bottom"/>
            <w:hideMark/>
          </w:tcPr>
          <w:p w14:paraId="4E927C1F" w14:textId="77777777" w:rsidR="003629FA" w:rsidRPr="002E7FE5" w:rsidRDefault="003629FA" w:rsidP="009D58A8">
            <w:pPr>
              <w:jc w:val="both"/>
              <w:rPr>
                <w:lang w:eastAsia="fi-FI"/>
              </w:rPr>
            </w:pPr>
            <w:r w:rsidRPr="002E7FE5">
              <w:rPr>
                <w:lang w:eastAsia="fi-FI"/>
              </w:rPr>
              <w:t>**</w:t>
            </w:r>
          </w:p>
        </w:tc>
      </w:tr>
      <w:tr w:rsidR="005607F6" w:rsidRPr="002E7FE5" w14:paraId="1E6E5C5A"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6605BCE6" w14:textId="77777777" w:rsidR="003629FA" w:rsidRPr="005607F6" w:rsidRDefault="003629FA" w:rsidP="009D58A8">
            <w:pPr>
              <w:jc w:val="both"/>
              <w:rPr>
                <w:sz w:val="20"/>
                <w:szCs w:val="20"/>
                <w:lang w:eastAsia="fi-FI"/>
              </w:rPr>
            </w:pPr>
            <w:r w:rsidRPr="005607F6">
              <w:rPr>
                <w:sz w:val="20"/>
                <w:szCs w:val="20"/>
                <w:lang w:eastAsia="fi-FI"/>
              </w:rPr>
              <w:t>Syväjärvi</w:t>
            </w:r>
          </w:p>
        </w:tc>
        <w:tc>
          <w:tcPr>
            <w:tcW w:w="836" w:type="dxa"/>
            <w:tcBorders>
              <w:top w:val="nil"/>
              <w:left w:val="nil"/>
              <w:bottom w:val="single" w:sz="4" w:space="0" w:color="auto"/>
              <w:right w:val="single" w:sz="4" w:space="0" w:color="auto"/>
            </w:tcBorders>
            <w:shd w:val="clear" w:color="auto" w:fill="auto"/>
            <w:noWrap/>
            <w:vAlign w:val="bottom"/>
            <w:hideMark/>
          </w:tcPr>
          <w:p w14:paraId="052C9EF9"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1BDB5AA6"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493161E1"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0684CAD6"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2F661BE8"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7B49548A"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473D3A5A" w14:textId="77777777" w:rsidR="003629FA" w:rsidRPr="00D92D76" w:rsidRDefault="003629FA" w:rsidP="009D58A8">
            <w:pPr>
              <w:jc w:val="both"/>
              <w:rPr>
                <w:lang w:eastAsia="fi-FI"/>
              </w:rPr>
            </w:pPr>
            <w:r w:rsidRPr="00D92D76">
              <w:rPr>
                <w:lang w:eastAsia="fi-FI"/>
              </w:rPr>
              <w:t>**</w:t>
            </w:r>
          </w:p>
        </w:tc>
        <w:tc>
          <w:tcPr>
            <w:tcW w:w="993" w:type="dxa"/>
            <w:tcBorders>
              <w:top w:val="nil"/>
              <w:left w:val="nil"/>
              <w:bottom w:val="single" w:sz="4" w:space="0" w:color="auto"/>
              <w:right w:val="single" w:sz="4" w:space="0" w:color="auto"/>
            </w:tcBorders>
            <w:shd w:val="clear" w:color="auto" w:fill="auto"/>
            <w:noWrap/>
            <w:vAlign w:val="bottom"/>
            <w:hideMark/>
          </w:tcPr>
          <w:p w14:paraId="12F4713B" w14:textId="77777777" w:rsidR="003629FA" w:rsidRPr="00D92D76" w:rsidRDefault="003629FA" w:rsidP="009D58A8">
            <w:pPr>
              <w:jc w:val="both"/>
              <w:rPr>
                <w:lang w:eastAsia="fi-FI"/>
              </w:rPr>
            </w:pPr>
            <w:r w:rsidRPr="00D92D76">
              <w:rPr>
                <w:lang w:eastAsia="fi-FI"/>
              </w:rPr>
              <w:t> </w:t>
            </w:r>
          </w:p>
        </w:tc>
        <w:tc>
          <w:tcPr>
            <w:tcW w:w="708" w:type="dxa"/>
            <w:tcBorders>
              <w:top w:val="nil"/>
              <w:left w:val="nil"/>
              <w:bottom w:val="single" w:sz="4" w:space="0" w:color="auto"/>
              <w:right w:val="single" w:sz="4" w:space="0" w:color="auto"/>
            </w:tcBorders>
            <w:shd w:val="clear" w:color="auto" w:fill="auto"/>
            <w:noWrap/>
            <w:vAlign w:val="bottom"/>
            <w:hideMark/>
          </w:tcPr>
          <w:p w14:paraId="46A89271" w14:textId="77777777" w:rsidR="003629FA" w:rsidRPr="00D92D76" w:rsidRDefault="003629FA" w:rsidP="009D58A8">
            <w:pPr>
              <w:jc w:val="both"/>
              <w:rPr>
                <w:lang w:eastAsia="fi-FI"/>
              </w:rPr>
            </w:pPr>
            <w:r w:rsidRPr="00D92D76">
              <w:rPr>
                <w:lang w:eastAsia="fi-FI"/>
              </w:rPr>
              <w:t>*</w:t>
            </w:r>
          </w:p>
        </w:tc>
        <w:tc>
          <w:tcPr>
            <w:tcW w:w="851" w:type="dxa"/>
            <w:tcBorders>
              <w:top w:val="nil"/>
              <w:left w:val="nil"/>
              <w:bottom w:val="single" w:sz="4" w:space="0" w:color="auto"/>
              <w:right w:val="single" w:sz="4" w:space="0" w:color="auto"/>
            </w:tcBorders>
            <w:shd w:val="clear" w:color="auto" w:fill="auto"/>
            <w:noWrap/>
            <w:vAlign w:val="bottom"/>
            <w:hideMark/>
          </w:tcPr>
          <w:p w14:paraId="4C06C0C2"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3A1DA5CC" w14:textId="77777777" w:rsidR="003629FA" w:rsidRPr="002E7FE5" w:rsidRDefault="003629FA" w:rsidP="009D58A8">
            <w:pPr>
              <w:jc w:val="both"/>
              <w:rPr>
                <w:lang w:eastAsia="fi-FI"/>
              </w:rPr>
            </w:pPr>
            <w:r w:rsidRPr="002E7FE5">
              <w:rPr>
                <w:lang w:eastAsia="fi-FI"/>
              </w:rPr>
              <w:t>**</w:t>
            </w:r>
          </w:p>
        </w:tc>
      </w:tr>
      <w:tr w:rsidR="005607F6" w:rsidRPr="002E7FE5" w14:paraId="77FB7447"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0AD9A8FD" w14:textId="77777777" w:rsidR="003629FA" w:rsidRPr="005607F6" w:rsidRDefault="003629FA" w:rsidP="009D58A8">
            <w:pPr>
              <w:jc w:val="both"/>
              <w:rPr>
                <w:sz w:val="20"/>
                <w:szCs w:val="20"/>
                <w:lang w:eastAsia="fi-FI"/>
              </w:rPr>
            </w:pPr>
            <w:r w:rsidRPr="005607F6">
              <w:rPr>
                <w:sz w:val="20"/>
                <w:szCs w:val="20"/>
                <w:lang w:eastAsia="fi-FI"/>
              </w:rPr>
              <w:t>Taivalkoski</w:t>
            </w:r>
          </w:p>
        </w:tc>
        <w:tc>
          <w:tcPr>
            <w:tcW w:w="836" w:type="dxa"/>
            <w:tcBorders>
              <w:top w:val="nil"/>
              <w:left w:val="nil"/>
              <w:bottom w:val="single" w:sz="4" w:space="0" w:color="auto"/>
              <w:right w:val="single" w:sz="4" w:space="0" w:color="auto"/>
            </w:tcBorders>
            <w:shd w:val="clear" w:color="auto" w:fill="auto"/>
            <w:noWrap/>
            <w:vAlign w:val="bottom"/>
            <w:hideMark/>
          </w:tcPr>
          <w:p w14:paraId="5B349F8A"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0CD962BA" w14:textId="77777777" w:rsidR="003629FA" w:rsidRPr="00D92D76" w:rsidRDefault="003629FA" w:rsidP="009D58A8">
            <w:pPr>
              <w:jc w:val="both"/>
              <w:rPr>
                <w:lang w:eastAsia="fi-FI"/>
              </w:rPr>
            </w:pPr>
            <w:r w:rsidRPr="00D92D76">
              <w:rPr>
                <w:lang w:eastAsia="fi-FI"/>
              </w:rPr>
              <w:t>*</w:t>
            </w:r>
          </w:p>
        </w:tc>
        <w:tc>
          <w:tcPr>
            <w:tcW w:w="709" w:type="dxa"/>
            <w:tcBorders>
              <w:top w:val="nil"/>
              <w:left w:val="nil"/>
              <w:bottom w:val="single" w:sz="4" w:space="0" w:color="auto"/>
              <w:right w:val="single" w:sz="4" w:space="0" w:color="auto"/>
            </w:tcBorders>
            <w:shd w:val="clear" w:color="auto" w:fill="auto"/>
            <w:noWrap/>
            <w:vAlign w:val="bottom"/>
            <w:hideMark/>
          </w:tcPr>
          <w:p w14:paraId="0AAD3B23"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32C25EB8"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65B88ABD" w14:textId="77777777" w:rsidR="003629FA" w:rsidRPr="00D92D76" w:rsidRDefault="003629FA" w:rsidP="009D58A8">
            <w:pPr>
              <w:jc w:val="both"/>
              <w:rPr>
                <w:lang w:eastAsia="fi-FI"/>
              </w:rPr>
            </w:pPr>
            <w:r w:rsidRPr="00D92D76">
              <w:rPr>
                <w:lang w:eastAsia="fi-FI"/>
              </w:rPr>
              <w:t>*</w:t>
            </w:r>
          </w:p>
        </w:tc>
        <w:tc>
          <w:tcPr>
            <w:tcW w:w="709" w:type="dxa"/>
            <w:tcBorders>
              <w:top w:val="nil"/>
              <w:left w:val="nil"/>
              <w:bottom w:val="single" w:sz="4" w:space="0" w:color="auto"/>
              <w:right w:val="single" w:sz="4" w:space="0" w:color="auto"/>
            </w:tcBorders>
            <w:shd w:val="clear" w:color="auto" w:fill="auto"/>
            <w:noWrap/>
            <w:vAlign w:val="bottom"/>
            <w:hideMark/>
          </w:tcPr>
          <w:p w14:paraId="73AF62F4"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2A7412DE" w14:textId="77777777" w:rsidR="003629FA" w:rsidRPr="00D92D76" w:rsidRDefault="003629FA" w:rsidP="009D58A8">
            <w:pPr>
              <w:jc w:val="both"/>
              <w:rPr>
                <w:lang w:eastAsia="fi-FI"/>
              </w:rPr>
            </w:pPr>
            <w:r w:rsidRPr="00D92D76">
              <w:rPr>
                <w:lang w:eastAsia="fi-FI"/>
              </w:rPr>
              <w:t> </w:t>
            </w:r>
          </w:p>
        </w:tc>
        <w:tc>
          <w:tcPr>
            <w:tcW w:w="993" w:type="dxa"/>
            <w:tcBorders>
              <w:top w:val="nil"/>
              <w:left w:val="nil"/>
              <w:bottom w:val="single" w:sz="4" w:space="0" w:color="auto"/>
              <w:right w:val="single" w:sz="4" w:space="0" w:color="auto"/>
            </w:tcBorders>
            <w:shd w:val="clear" w:color="auto" w:fill="auto"/>
            <w:noWrap/>
            <w:vAlign w:val="bottom"/>
            <w:hideMark/>
          </w:tcPr>
          <w:p w14:paraId="42049B9A" w14:textId="77777777" w:rsidR="003629FA" w:rsidRPr="00D92D76" w:rsidRDefault="003629FA" w:rsidP="009D58A8">
            <w:pPr>
              <w:jc w:val="both"/>
              <w:rPr>
                <w:lang w:eastAsia="fi-FI"/>
              </w:rPr>
            </w:pPr>
            <w:r w:rsidRPr="00D92D76">
              <w:rPr>
                <w:lang w:eastAsia="fi-FI"/>
              </w:rPr>
              <w:t> </w:t>
            </w:r>
          </w:p>
        </w:tc>
        <w:tc>
          <w:tcPr>
            <w:tcW w:w="708" w:type="dxa"/>
            <w:tcBorders>
              <w:top w:val="nil"/>
              <w:left w:val="nil"/>
              <w:bottom w:val="single" w:sz="4" w:space="0" w:color="auto"/>
              <w:right w:val="single" w:sz="4" w:space="0" w:color="auto"/>
            </w:tcBorders>
            <w:shd w:val="clear" w:color="auto" w:fill="auto"/>
            <w:noWrap/>
            <w:vAlign w:val="bottom"/>
            <w:hideMark/>
          </w:tcPr>
          <w:p w14:paraId="45D22B53" w14:textId="77777777" w:rsidR="003629FA" w:rsidRPr="00D92D76" w:rsidRDefault="003629FA" w:rsidP="009D58A8">
            <w:pPr>
              <w:jc w:val="both"/>
              <w:rPr>
                <w:lang w:eastAsia="fi-FI"/>
              </w:rPr>
            </w:pPr>
            <w:r w:rsidRPr="00D92D76">
              <w:rPr>
                <w:lang w:eastAsia="fi-FI"/>
              </w:rPr>
              <w:t> </w:t>
            </w:r>
          </w:p>
        </w:tc>
        <w:tc>
          <w:tcPr>
            <w:tcW w:w="851" w:type="dxa"/>
            <w:tcBorders>
              <w:top w:val="nil"/>
              <w:left w:val="nil"/>
              <w:bottom w:val="single" w:sz="4" w:space="0" w:color="auto"/>
              <w:right w:val="single" w:sz="4" w:space="0" w:color="auto"/>
            </w:tcBorders>
            <w:shd w:val="clear" w:color="auto" w:fill="auto"/>
            <w:noWrap/>
            <w:vAlign w:val="bottom"/>
            <w:hideMark/>
          </w:tcPr>
          <w:p w14:paraId="2AD4FAD3"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47A74B2A" w14:textId="77777777" w:rsidR="003629FA" w:rsidRPr="002E7FE5" w:rsidRDefault="003629FA" w:rsidP="009D58A8">
            <w:pPr>
              <w:jc w:val="both"/>
              <w:rPr>
                <w:lang w:eastAsia="fi-FI"/>
              </w:rPr>
            </w:pPr>
            <w:r w:rsidRPr="002E7FE5">
              <w:rPr>
                <w:lang w:eastAsia="fi-FI"/>
              </w:rPr>
              <w:t> </w:t>
            </w:r>
          </w:p>
        </w:tc>
      </w:tr>
      <w:tr w:rsidR="005607F6" w:rsidRPr="002E7FE5" w14:paraId="032E94AC"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04A8C8D3" w14:textId="77777777" w:rsidR="003629FA" w:rsidRPr="005607F6" w:rsidRDefault="003629FA" w:rsidP="009D58A8">
            <w:pPr>
              <w:jc w:val="both"/>
              <w:rPr>
                <w:sz w:val="20"/>
                <w:szCs w:val="20"/>
                <w:lang w:eastAsia="fi-FI"/>
              </w:rPr>
            </w:pPr>
            <w:r w:rsidRPr="005607F6">
              <w:rPr>
                <w:sz w:val="20"/>
                <w:szCs w:val="20"/>
                <w:lang w:eastAsia="fi-FI"/>
              </w:rPr>
              <w:t>Timisjärvi</w:t>
            </w:r>
          </w:p>
        </w:tc>
        <w:tc>
          <w:tcPr>
            <w:tcW w:w="836" w:type="dxa"/>
            <w:tcBorders>
              <w:top w:val="nil"/>
              <w:left w:val="nil"/>
              <w:bottom w:val="single" w:sz="4" w:space="0" w:color="auto"/>
              <w:right w:val="single" w:sz="4" w:space="0" w:color="auto"/>
            </w:tcBorders>
            <w:shd w:val="clear" w:color="auto" w:fill="auto"/>
            <w:noWrap/>
            <w:vAlign w:val="bottom"/>
            <w:hideMark/>
          </w:tcPr>
          <w:p w14:paraId="5A2CF209"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094E23A2"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15B9A198"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0D791059"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7874EEC9"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38F987A9"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57D634F0" w14:textId="77777777" w:rsidR="003629FA" w:rsidRPr="00D92D76" w:rsidRDefault="003629FA" w:rsidP="009D58A8">
            <w:pPr>
              <w:jc w:val="both"/>
              <w:rPr>
                <w:lang w:eastAsia="fi-FI"/>
              </w:rPr>
            </w:pPr>
            <w:r w:rsidRPr="00D92D76">
              <w:rPr>
                <w:lang w:eastAsia="fi-FI"/>
              </w:rPr>
              <w:t> </w:t>
            </w:r>
          </w:p>
        </w:tc>
        <w:tc>
          <w:tcPr>
            <w:tcW w:w="993" w:type="dxa"/>
            <w:tcBorders>
              <w:top w:val="nil"/>
              <w:left w:val="nil"/>
              <w:bottom w:val="single" w:sz="4" w:space="0" w:color="auto"/>
              <w:right w:val="single" w:sz="4" w:space="0" w:color="auto"/>
            </w:tcBorders>
            <w:shd w:val="clear" w:color="auto" w:fill="auto"/>
            <w:noWrap/>
            <w:vAlign w:val="bottom"/>
            <w:hideMark/>
          </w:tcPr>
          <w:p w14:paraId="4FB9AD29" w14:textId="77777777" w:rsidR="003629FA" w:rsidRPr="00D92D76" w:rsidRDefault="003629FA" w:rsidP="009D58A8">
            <w:pPr>
              <w:jc w:val="both"/>
              <w:rPr>
                <w:lang w:eastAsia="fi-FI"/>
              </w:rPr>
            </w:pPr>
            <w:r w:rsidRPr="00D92D76">
              <w:rPr>
                <w:lang w:eastAsia="fi-FI"/>
              </w:rPr>
              <w:t> </w:t>
            </w:r>
          </w:p>
        </w:tc>
        <w:tc>
          <w:tcPr>
            <w:tcW w:w="708" w:type="dxa"/>
            <w:tcBorders>
              <w:top w:val="nil"/>
              <w:left w:val="nil"/>
              <w:bottom w:val="single" w:sz="4" w:space="0" w:color="auto"/>
              <w:right w:val="single" w:sz="4" w:space="0" w:color="auto"/>
            </w:tcBorders>
            <w:shd w:val="clear" w:color="auto" w:fill="auto"/>
            <w:noWrap/>
            <w:vAlign w:val="bottom"/>
            <w:hideMark/>
          </w:tcPr>
          <w:p w14:paraId="2134CCCC" w14:textId="77777777" w:rsidR="003629FA" w:rsidRPr="00D92D76" w:rsidRDefault="003629FA" w:rsidP="009D58A8">
            <w:pPr>
              <w:jc w:val="both"/>
              <w:rPr>
                <w:lang w:eastAsia="fi-FI"/>
              </w:rPr>
            </w:pPr>
            <w:r w:rsidRPr="00D92D76">
              <w:rPr>
                <w:lang w:eastAsia="fi-FI"/>
              </w:rPr>
              <w:t>*</w:t>
            </w:r>
          </w:p>
        </w:tc>
        <w:tc>
          <w:tcPr>
            <w:tcW w:w="851" w:type="dxa"/>
            <w:tcBorders>
              <w:top w:val="nil"/>
              <w:left w:val="nil"/>
              <w:bottom w:val="single" w:sz="4" w:space="0" w:color="auto"/>
              <w:right w:val="single" w:sz="4" w:space="0" w:color="auto"/>
            </w:tcBorders>
            <w:shd w:val="clear" w:color="auto" w:fill="auto"/>
            <w:noWrap/>
            <w:vAlign w:val="bottom"/>
            <w:hideMark/>
          </w:tcPr>
          <w:p w14:paraId="01A16BDB"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28B35773" w14:textId="77777777" w:rsidR="003629FA" w:rsidRPr="002E7FE5" w:rsidRDefault="003629FA" w:rsidP="009D58A8">
            <w:pPr>
              <w:jc w:val="both"/>
              <w:rPr>
                <w:lang w:eastAsia="fi-FI"/>
              </w:rPr>
            </w:pPr>
            <w:r w:rsidRPr="002E7FE5">
              <w:rPr>
                <w:lang w:eastAsia="fi-FI"/>
              </w:rPr>
              <w:t> </w:t>
            </w:r>
          </w:p>
        </w:tc>
      </w:tr>
      <w:tr w:rsidR="005607F6" w:rsidRPr="002E7FE5" w14:paraId="3CF27B01"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2D0A4AD0" w14:textId="77777777" w:rsidR="003629FA" w:rsidRPr="005607F6" w:rsidRDefault="003629FA" w:rsidP="009D58A8">
            <w:pPr>
              <w:jc w:val="both"/>
              <w:rPr>
                <w:sz w:val="20"/>
                <w:szCs w:val="20"/>
                <w:lang w:eastAsia="fi-FI"/>
              </w:rPr>
            </w:pPr>
            <w:r w:rsidRPr="005607F6">
              <w:rPr>
                <w:sz w:val="20"/>
                <w:szCs w:val="20"/>
                <w:lang w:eastAsia="fi-FI"/>
              </w:rPr>
              <w:t>Tolva</w:t>
            </w:r>
          </w:p>
        </w:tc>
        <w:tc>
          <w:tcPr>
            <w:tcW w:w="836" w:type="dxa"/>
            <w:tcBorders>
              <w:top w:val="nil"/>
              <w:left w:val="nil"/>
              <w:bottom w:val="single" w:sz="4" w:space="0" w:color="auto"/>
              <w:right w:val="single" w:sz="4" w:space="0" w:color="auto"/>
            </w:tcBorders>
            <w:shd w:val="clear" w:color="auto" w:fill="auto"/>
            <w:noWrap/>
            <w:vAlign w:val="bottom"/>
            <w:hideMark/>
          </w:tcPr>
          <w:p w14:paraId="7EE4D1DC"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2B53D847"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4A9CD483"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7D9192AF"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54B52F65"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45E81E37"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74DC0CBA" w14:textId="77777777" w:rsidR="003629FA" w:rsidRPr="00D92D76" w:rsidRDefault="003629FA" w:rsidP="009D58A8">
            <w:pPr>
              <w:jc w:val="both"/>
              <w:rPr>
                <w:lang w:eastAsia="fi-FI"/>
              </w:rPr>
            </w:pPr>
            <w:r w:rsidRPr="00D92D76">
              <w:rPr>
                <w:lang w:eastAsia="fi-FI"/>
              </w:rPr>
              <w:t>*</w:t>
            </w:r>
          </w:p>
        </w:tc>
        <w:tc>
          <w:tcPr>
            <w:tcW w:w="993" w:type="dxa"/>
            <w:tcBorders>
              <w:top w:val="nil"/>
              <w:left w:val="nil"/>
              <w:bottom w:val="single" w:sz="4" w:space="0" w:color="auto"/>
              <w:right w:val="single" w:sz="4" w:space="0" w:color="auto"/>
            </w:tcBorders>
            <w:shd w:val="clear" w:color="auto" w:fill="auto"/>
            <w:noWrap/>
            <w:vAlign w:val="bottom"/>
            <w:hideMark/>
          </w:tcPr>
          <w:p w14:paraId="38E1393A" w14:textId="77777777" w:rsidR="003629FA" w:rsidRPr="00D92D76" w:rsidRDefault="003629FA" w:rsidP="009D58A8">
            <w:pPr>
              <w:jc w:val="both"/>
              <w:rPr>
                <w:lang w:eastAsia="fi-FI"/>
              </w:rPr>
            </w:pPr>
            <w:r w:rsidRPr="00D92D76">
              <w:rPr>
                <w:lang w:eastAsia="fi-FI"/>
              </w:rPr>
              <w:t> </w:t>
            </w:r>
          </w:p>
        </w:tc>
        <w:tc>
          <w:tcPr>
            <w:tcW w:w="708" w:type="dxa"/>
            <w:tcBorders>
              <w:top w:val="nil"/>
              <w:left w:val="nil"/>
              <w:bottom w:val="single" w:sz="4" w:space="0" w:color="auto"/>
              <w:right w:val="single" w:sz="4" w:space="0" w:color="auto"/>
            </w:tcBorders>
            <w:shd w:val="clear" w:color="auto" w:fill="auto"/>
            <w:noWrap/>
            <w:vAlign w:val="bottom"/>
            <w:hideMark/>
          </w:tcPr>
          <w:p w14:paraId="335D3113" w14:textId="77777777" w:rsidR="003629FA" w:rsidRPr="00D92D76" w:rsidRDefault="003629FA" w:rsidP="009D58A8">
            <w:pPr>
              <w:jc w:val="both"/>
              <w:rPr>
                <w:lang w:eastAsia="fi-FI"/>
              </w:rPr>
            </w:pPr>
            <w:r w:rsidRPr="00D92D76">
              <w:rPr>
                <w:lang w:eastAsia="fi-FI"/>
              </w:rPr>
              <w:t>**</w:t>
            </w:r>
          </w:p>
        </w:tc>
        <w:tc>
          <w:tcPr>
            <w:tcW w:w="851" w:type="dxa"/>
            <w:tcBorders>
              <w:top w:val="nil"/>
              <w:left w:val="nil"/>
              <w:bottom w:val="single" w:sz="4" w:space="0" w:color="auto"/>
              <w:right w:val="single" w:sz="4" w:space="0" w:color="auto"/>
            </w:tcBorders>
            <w:shd w:val="clear" w:color="auto" w:fill="auto"/>
            <w:noWrap/>
            <w:vAlign w:val="bottom"/>
            <w:hideMark/>
          </w:tcPr>
          <w:p w14:paraId="193078ED"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739BD976" w14:textId="77777777" w:rsidR="003629FA" w:rsidRPr="002E7FE5" w:rsidRDefault="003629FA" w:rsidP="009D58A8">
            <w:pPr>
              <w:jc w:val="both"/>
              <w:rPr>
                <w:lang w:eastAsia="fi-FI"/>
              </w:rPr>
            </w:pPr>
            <w:r w:rsidRPr="002E7FE5">
              <w:rPr>
                <w:lang w:eastAsia="fi-FI"/>
              </w:rPr>
              <w:t> </w:t>
            </w:r>
          </w:p>
        </w:tc>
      </w:tr>
      <w:tr w:rsidR="005607F6" w:rsidRPr="002E7FE5" w14:paraId="5861D247" w14:textId="77777777" w:rsidTr="005607F6">
        <w:trPr>
          <w:trHeight w:val="312"/>
        </w:trPr>
        <w:tc>
          <w:tcPr>
            <w:tcW w:w="1361" w:type="dxa"/>
            <w:tcBorders>
              <w:top w:val="nil"/>
              <w:left w:val="single" w:sz="8" w:space="0" w:color="auto"/>
              <w:bottom w:val="single" w:sz="4" w:space="0" w:color="auto"/>
              <w:right w:val="single" w:sz="4" w:space="0" w:color="auto"/>
            </w:tcBorders>
            <w:shd w:val="clear" w:color="auto" w:fill="auto"/>
            <w:hideMark/>
          </w:tcPr>
          <w:p w14:paraId="3D65A802" w14:textId="77777777" w:rsidR="003629FA" w:rsidRPr="005607F6" w:rsidRDefault="003629FA" w:rsidP="009D58A8">
            <w:pPr>
              <w:jc w:val="both"/>
              <w:rPr>
                <w:sz w:val="20"/>
                <w:szCs w:val="20"/>
                <w:lang w:eastAsia="fi-FI"/>
              </w:rPr>
            </w:pPr>
            <w:r w:rsidRPr="005607F6">
              <w:rPr>
                <w:sz w:val="20"/>
                <w:szCs w:val="20"/>
                <w:lang w:eastAsia="fi-FI"/>
              </w:rPr>
              <w:t>Vanttaus</w:t>
            </w:r>
          </w:p>
        </w:tc>
        <w:tc>
          <w:tcPr>
            <w:tcW w:w="836" w:type="dxa"/>
            <w:tcBorders>
              <w:top w:val="nil"/>
              <w:left w:val="nil"/>
              <w:bottom w:val="single" w:sz="4" w:space="0" w:color="auto"/>
              <w:right w:val="single" w:sz="4" w:space="0" w:color="auto"/>
            </w:tcBorders>
            <w:shd w:val="clear" w:color="auto" w:fill="auto"/>
            <w:noWrap/>
            <w:vAlign w:val="bottom"/>
            <w:hideMark/>
          </w:tcPr>
          <w:p w14:paraId="7FEB3BF9" w14:textId="77777777" w:rsidR="003629FA" w:rsidRPr="00D92D76" w:rsidRDefault="003629FA" w:rsidP="009D58A8">
            <w:pPr>
              <w:jc w:val="both"/>
              <w:rPr>
                <w:lang w:eastAsia="fi-FI"/>
              </w:rPr>
            </w:pPr>
            <w:r w:rsidRPr="00D92D76">
              <w:rPr>
                <w:lang w:eastAsia="fi-FI"/>
              </w:rPr>
              <w:t>*</w:t>
            </w:r>
          </w:p>
        </w:tc>
        <w:tc>
          <w:tcPr>
            <w:tcW w:w="850" w:type="dxa"/>
            <w:tcBorders>
              <w:top w:val="nil"/>
              <w:left w:val="nil"/>
              <w:bottom w:val="single" w:sz="4" w:space="0" w:color="auto"/>
              <w:right w:val="single" w:sz="4" w:space="0" w:color="auto"/>
            </w:tcBorders>
            <w:shd w:val="clear" w:color="auto" w:fill="auto"/>
            <w:noWrap/>
            <w:vAlign w:val="bottom"/>
            <w:hideMark/>
          </w:tcPr>
          <w:p w14:paraId="7E68CB32"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1548343A"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0E0860AD"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72718AE3"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08EA0F98"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4" w:space="0" w:color="auto"/>
              <w:right w:val="single" w:sz="4" w:space="0" w:color="auto"/>
            </w:tcBorders>
            <w:shd w:val="clear" w:color="auto" w:fill="auto"/>
            <w:noWrap/>
            <w:vAlign w:val="bottom"/>
            <w:hideMark/>
          </w:tcPr>
          <w:p w14:paraId="1664E7B4" w14:textId="77777777" w:rsidR="003629FA" w:rsidRPr="00D92D76" w:rsidRDefault="003629FA" w:rsidP="009D58A8">
            <w:pPr>
              <w:jc w:val="both"/>
              <w:rPr>
                <w:lang w:eastAsia="fi-FI"/>
              </w:rPr>
            </w:pPr>
            <w:r w:rsidRPr="00D92D76">
              <w:rPr>
                <w:lang w:eastAsia="fi-FI"/>
              </w:rPr>
              <w:t> </w:t>
            </w:r>
          </w:p>
        </w:tc>
        <w:tc>
          <w:tcPr>
            <w:tcW w:w="993" w:type="dxa"/>
            <w:tcBorders>
              <w:top w:val="nil"/>
              <w:left w:val="nil"/>
              <w:bottom w:val="single" w:sz="4" w:space="0" w:color="auto"/>
              <w:right w:val="single" w:sz="4" w:space="0" w:color="auto"/>
            </w:tcBorders>
            <w:shd w:val="clear" w:color="auto" w:fill="auto"/>
            <w:noWrap/>
            <w:vAlign w:val="bottom"/>
            <w:hideMark/>
          </w:tcPr>
          <w:p w14:paraId="3819A1AF" w14:textId="77777777" w:rsidR="003629FA" w:rsidRPr="00D92D76" w:rsidRDefault="003629FA" w:rsidP="009D58A8">
            <w:pPr>
              <w:jc w:val="both"/>
              <w:rPr>
                <w:lang w:eastAsia="fi-FI"/>
              </w:rPr>
            </w:pPr>
            <w:r w:rsidRPr="00D92D76">
              <w:rPr>
                <w:lang w:eastAsia="fi-FI"/>
              </w:rPr>
              <w:t> </w:t>
            </w:r>
          </w:p>
        </w:tc>
        <w:tc>
          <w:tcPr>
            <w:tcW w:w="708" w:type="dxa"/>
            <w:tcBorders>
              <w:top w:val="nil"/>
              <w:left w:val="nil"/>
              <w:bottom w:val="single" w:sz="4" w:space="0" w:color="auto"/>
              <w:right w:val="single" w:sz="4" w:space="0" w:color="auto"/>
            </w:tcBorders>
            <w:shd w:val="clear" w:color="auto" w:fill="auto"/>
            <w:noWrap/>
            <w:vAlign w:val="bottom"/>
            <w:hideMark/>
          </w:tcPr>
          <w:p w14:paraId="4A5C8061" w14:textId="77777777" w:rsidR="003629FA" w:rsidRPr="00D92D76" w:rsidRDefault="003629FA" w:rsidP="009D58A8">
            <w:pPr>
              <w:jc w:val="both"/>
              <w:rPr>
                <w:lang w:eastAsia="fi-FI"/>
              </w:rPr>
            </w:pPr>
            <w:r w:rsidRPr="00D92D76">
              <w:rPr>
                <w:lang w:eastAsia="fi-FI"/>
              </w:rPr>
              <w:t> </w:t>
            </w:r>
          </w:p>
        </w:tc>
        <w:tc>
          <w:tcPr>
            <w:tcW w:w="851" w:type="dxa"/>
            <w:tcBorders>
              <w:top w:val="nil"/>
              <w:left w:val="nil"/>
              <w:bottom w:val="single" w:sz="4" w:space="0" w:color="auto"/>
              <w:right w:val="single" w:sz="4" w:space="0" w:color="auto"/>
            </w:tcBorders>
            <w:shd w:val="clear" w:color="auto" w:fill="auto"/>
            <w:noWrap/>
            <w:vAlign w:val="bottom"/>
            <w:hideMark/>
          </w:tcPr>
          <w:p w14:paraId="59B5DFDB"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4" w:space="0" w:color="auto"/>
              <w:right w:val="single" w:sz="4" w:space="0" w:color="auto"/>
            </w:tcBorders>
            <w:shd w:val="clear" w:color="auto" w:fill="auto"/>
            <w:noWrap/>
            <w:vAlign w:val="bottom"/>
            <w:hideMark/>
          </w:tcPr>
          <w:p w14:paraId="3159AD80" w14:textId="77777777" w:rsidR="003629FA" w:rsidRPr="002E7FE5" w:rsidRDefault="003629FA" w:rsidP="009D58A8">
            <w:pPr>
              <w:jc w:val="both"/>
              <w:rPr>
                <w:lang w:eastAsia="fi-FI"/>
              </w:rPr>
            </w:pPr>
            <w:r w:rsidRPr="002E7FE5">
              <w:rPr>
                <w:lang w:eastAsia="fi-FI"/>
              </w:rPr>
              <w:t> </w:t>
            </w:r>
          </w:p>
        </w:tc>
      </w:tr>
      <w:tr w:rsidR="005607F6" w:rsidRPr="002E7FE5" w14:paraId="0A365331" w14:textId="77777777" w:rsidTr="005607F6">
        <w:trPr>
          <w:trHeight w:val="312"/>
        </w:trPr>
        <w:tc>
          <w:tcPr>
            <w:tcW w:w="1361" w:type="dxa"/>
            <w:tcBorders>
              <w:top w:val="nil"/>
              <w:left w:val="single" w:sz="8" w:space="0" w:color="auto"/>
              <w:bottom w:val="single" w:sz="8" w:space="0" w:color="auto"/>
              <w:right w:val="single" w:sz="4" w:space="0" w:color="auto"/>
            </w:tcBorders>
            <w:shd w:val="clear" w:color="auto" w:fill="auto"/>
            <w:hideMark/>
          </w:tcPr>
          <w:p w14:paraId="3BCCD246" w14:textId="77777777" w:rsidR="003629FA" w:rsidRPr="005607F6" w:rsidRDefault="003629FA" w:rsidP="009D58A8">
            <w:pPr>
              <w:jc w:val="both"/>
              <w:rPr>
                <w:sz w:val="20"/>
                <w:szCs w:val="20"/>
                <w:lang w:eastAsia="fi-FI"/>
              </w:rPr>
            </w:pPr>
            <w:r w:rsidRPr="005607F6">
              <w:rPr>
                <w:sz w:val="20"/>
                <w:szCs w:val="20"/>
                <w:lang w:eastAsia="fi-FI"/>
              </w:rPr>
              <w:t>Vätsäri</w:t>
            </w:r>
          </w:p>
        </w:tc>
        <w:tc>
          <w:tcPr>
            <w:tcW w:w="836" w:type="dxa"/>
            <w:tcBorders>
              <w:top w:val="nil"/>
              <w:left w:val="nil"/>
              <w:bottom w:val="single" w:sz="8" w:space="0" w:color="auto"/>
              <w:right w:val="single" w:sz="4" w:space="0" w:color="auto"/>
            </w:tcBorders>
            <w:shd w:val="clear" w:color="auto" w:fill="auto"/>
            <w:noWrap/>
            <w:vAlign w:val="bottom"/>
            <w:hideMark/>
          </w:tcPr>
          <w:p w14:paraId="3BAB9129"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8" w:space="0" w:color="auto"/>
              <w:right w:val="single" w:sz="4" w:space="0" w:color="auto"/>
            </w:tcBorders>
            <w:shd w:val="clear" w:color="auto" w:fill="auto"/>
            <w:noWrap/>
            <w:vAlign w:val="bottom"/>
            <w:hideMark/>
          </w:tcPr>
          <w:p w14:paraId="3FECA18B"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8" w:space="0" w:color="auto"/>
              <w:right w:val="single" w:sz="4" w:space="0" w:color="auto"/>
            </w:tcBorders>
            <w:shd w:val="clear" w:color="auto" w:fill="auto"/>
            <w:noWrap/>
            <w:vAlign w:val="bottom"/>
            <w:hideMark/>
          </w:tcPr>
          <w:p w14:paraId="73FE2E8E"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8" w:space="0" w:color="auto"/>
              <w:right w:val="single" w:sz="4" w:space="0" w:color="auto"/>
            </w:tcBorders>
            <w:shd w:val="clear" w:color="auto" w:fill="auto"/>
            <w:noWrap/>
            <w:vAlign w:val="bottom"/>
            <w:hideMark/>
          </w:tcPr>
          <w:p w14:paraId="794CEE5A"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8" w:space="0" w:color="auto"/>
              <w:right w:val="single" w:sz="4" w:space="0" w:color="auto"/>
            </w:tcBorders>
            <w:shd w:val="clear" w:color="auto" w:fill="auto"/>
            <w:noWrap/>
            <w:vAlign w:val="bottom"/>
            <w:hideMark/>
          </w:tcPr>
          <w:p w14:paraId="1760DAC6" w14:textId="77777777" w:rsidR="003629FA" w:rsidRPr="00D92D76" w:rsidRDefault="003629FA" w:rsidP="009D58A8">
            <w:pPr>
              <w:jc w:val="both"/>
              <w:rPr>
                <w:lang w:eastAsia="fi-FI"/>
              </w:rPr>
            </w:pPr>
            <w:r w:rsidRPr="00D92D76">
              <w:rPr>
                <w:lang w:eastAsia="fi-FI"/>
              </w:rPr>
              <w:t>*</w:t>
            </w:r>
          </w:p>
        </w:tc>
        <w:tc>
          <w:tcPr>
            <w:tcW w:w="709" w:type="dxa"/>
            <w:tcBorders>
              <w:top w:val="nil"/>
              <w:left w:val="nil"/>
              <w:bottom w:val="single" w:sz="8" w:space="0" w:color="auto"/>
              <w:right w:val="single" w:sz="4" w:space="0" w:color="auto"/>
            </w:tcBorders>
            <w:shd w:val="clear" w:color="auto" w:fill="auto"/>
            <w:noWrap/>
            <w:vAlign w:val="bottom"/>
            <w:hideMark/>
          </w:tcPr>
          <w:p w14:paraId="79B59CF1" w14:textId="77777777" w:rsidR="003629FA" w:rsidRPr="00D92D76" w:rsidRDefault="003629FA" w:rsidP="009D58A8">
            <w:pPr>
              <w:jc w:val="both"/>
              <w:rPr>
                <w:lang w:eastAsia="fi-FI"/>
              </w:rPr>
            </w:pPr>
            <w:r w:rsidRPr="00D92D76">
              <w:rPr>
                <w:lang w:eastAsia="fi-FI"/>
              </w:rPr>
              <w:t> </w:t>
            </w:r>
          </w:p>
        </w:tc>
        <w:tc>
          <w:tcPr>
            <w:tcW w:w="850" w:type="dxa"/>
            <w:tcBorders>
              <w:top w:val="nil"/>
              <w:left w:val="nil"/>
              <w:bottom w:val="single" w:sz="8" w:space="0" w:color="auto"/>
              <w:right w:val="single" w:sz="4" w:space="0" w:color="auto"/>
            </w:tcBorders>
            <w:shd w:val="clear" w:color="auto" w:fill="auto"/>
            <w:noWrap/>
            <w:vAlign w:val="bottom"/>
            <w:hideMark/>
          </w:tcPr>
          <w:p w14:paraId="4752C089" w14:textId="77777777" w:rsidR="003629FA" w:rsidRPr="00D92D76" w:rsidRDefault="003629FA" w:rsidP="009D58A8">
            <w:pPr>
              <w:jc w:val="both"/>
              <w:rPr>
                <w:lang w:eastAsia="fi-FI"/>
              </w:rPr>
            </w:pPr>
            <w:r w:rsidRPr="00D92D76">
              <w:rPr>
                <w:lang w:eastAsia="fi-FI"/>
              </w:rPr>
              <w:t> </w:t>
            </w:r>
          </w:p>
        </w:tc>
        <w:tc>
          <w:tcPr>
            <w:tcW w:w="993" w:type="dxa"/>
            <w:tcBorders>
              <w:top w:val="nil"/>
              <w:left w:val="nil"/>
              <w:bottom w:val="single" w:sz="8" w:space="0" w:color="auto"/>
              <w:right w:val="single" w:sz="4" w:space="0" w:color="auto"/>
            </w:tcBorders>
            <w:shd w:val="clear" w:color="auto" w:fill="auto"/>
            <w:noWrap/>
            <w:vAlign w:val="bottom"/>
            <w:hideMark/>
          </w:tcPr>
          <w:p w14:paraId="4CB132B1" w14:textId="77777777" w:rsidR="003629FA" w:rsidRPr="00D92D76" w:rsidRDefault="003629FA" w:rsidP="009D58A8">
            <w:pPr>
              <w:jc w:val="both"/>
              <w:rPr>
                <w:lang w:eastAsia="fi-FI"/>
              </w:rPr>
            </w:pPr>
            <w:r w:rsidRPr="00D92D76">
              <w:rPr>
                <w:lang w:eastAsia="fi-FI"/>
              </w:rPr>
              <w:t> </w:t>
            </w:r>
          </w:p>
        </w:tc>
        <w:tc>
          <w:tcPr>
            <w:tcW w:w="708" w:type="dxa"/>
            <w:tcBorders>
              <w:top w:val="nil"/>
              <w:left w:val="nil"/>
              <w:bottom w:val="single" w:sz="8" w:space="0" w:color="auto"/>
              <w:right w:val="single" w:sz="4" w:space="0" w:color="auto"/>
            </w:tcBorders>
            <w:shd w:val="clear" w:color="auto" w:fill="auto"/>
            <w:noWrap/>
            <w:vAlign w:val="bottom"/>
            <w:hideMark/>
          </w:tcPr>
          <w:p w14:paraId="44F291DC" w14:textId="77777777" w:rsidR="003629FA" w:rsidRPr="00D92D76" w:rsidRDefault="003629FA" w:rsidP="009D58A8">
            <w:pPr>
              <w:jc w:val="both"/>
              <w:rPr>
                <w:lang w:eastAsia="fi-FI"/>
              </w:rPr>
            </w:pPr>
            <w:r w:rsidRPr="00D92D76">
              <w:rPr>
                <w:lang w:eastAsia="fi-FI"/>
              </w:rPr>
              <w:t> </w:t>
            </w:r>
          </w:p>
        </w:tc>
        <w:tc>
          <w:tcPr>
            <w:tcW w:w="851" w:type="dxa"/>
            <w:tcBorders>
              <w:top w:val="nil"/>
              <w:left w:val="nil"/>
              <w:bottom w:val="single" w:sz="8" w:space="0" w:color="auto"/>
              <w:right w:val="single" w:sz="4" w:space="0" w:color="auto"/>
            </w:tcBorders>
            <w:shd w:val="clear" w:color="auto" w:fill="auto"/>
            <w:noWrap/>
            <w:vAlign w:val="bottom"/>
            <w:hideMark/>
          </w:tcPr>
          <w:p w14:paraId="28D26B6E" w14:textId="77777777" w:rsidR="003629FA" w:rsidRPr="00D92D76" w:rsidRDefault="003629FA" w:rsidP="009D58A8">
            <w:pPr>
              <w:jc w:val="both"/>
              <w:rPr>
                <w:lang w:eastAsia="fi-FI"/>
              </w:rPr>
            </w:pPr>
            <w:r w:rsidRPr="00D92D76">
              <w:rPr>
                <w:lang w:eastAsia="fi-FI"/>
              </w:rPr>
              <w:t> </w:t>
            </w:r>
          </w:p>
        </w:tc>
        <w:tc>
          <w:tcPr>
            <w:tcW w:w="709" w:type="dxa"/>
            <w:tcBorders>
              <w:top w:val="nil"/>
              <w:left w:val="nil"/>
              <w:bottom w:val="single" w:sz="8" w:space="0" w:color="auto"/>
              <w:right w:val="single" w:sz="4" w:space="0" w:color="auto"/>
            </w:tcBorders>
            <w:shd w:val="clear" w:color="auto" w:fill="auto"/>
            <w:noWrap/>
            <w:vAlign w:val="bottom"/>
            <w:hideMark/>
          </w:tcPr>
          <w:p w14:paraId="2B7031E1" w14:textId="77777777" w:rsidR="003629FA" w:rsidRPr="002E7FE5" w:rsidRDefault="003629FA" w:rsidP="009D58A8">
            <w:pPr>
              <w:jc w:val="both"/>
              <w:rPr>
                <w:lang w:eastAsia="fi-FI"/>
              </w:rPr>
            </w:pPr>
            <w:r w:rsidRPr="002E7FE5">
              <w:rPr>
                <w:lang w:eastAsia="fi-FI"/>
              </w:rPr>
              <w:t>**</w:t>
            </w:r>
          </w:p>
        </w:tc>
      </w:tr>
    </w:tbl>
    <w:p w14:paraId="61223918" w14:textId="77777777" w:rsidR="003629FA" w:rsidRDefault="003629FA" w:rsidP="009D58A8">
      <w:pPr>
        <w:jc w:val="both"/>
      </w:pPr>
    </w:p>
    <w:p w14:paraId="78F533B1" w14:textId="45DCD236" w:rsidR="003629FA" w:rsidRDefault="00072444" w:rsidP="009D58A8">
      <w:pPr>
        <w:jc w:val="both"/>
      </w:pPr>
      <w:r>
        <w:rPr>
          <w:noProof/>
          <w:lang w:eastAsia="fi-FI"/>
        </w:rPr>
        <w:lastRenderedPageBreak/>
        <w:drawing>
          <wp:inline distT="0" distB="0" distL="0" distR="0" wp14:anchorId="4A200016" wp14:editId="0A21984F">
            <wp:extent cx="5462270" cy="5685155"/>
            <wp:effectExtent l="0" t="0" r="5080" b="0"/>
            <wp:docPr id="8" name="Kuva 8" descr="C:\Users\saarikoski\AppData\Local\Microsoft\Windows\Temporary Internet Files\Content.Outlook\GTVC7XTN\Poronhoitoalue_kebiporo_kartta_erityiset haasteet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arikoski\AppData\Local\Microsoft\Windows\Temporary Internet Files\Content.Outlook\GTVC7XTN\Poronhoitoalue_kebiporo_kartta_erityiset haasteet_v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62270" cy="5685155"/>
                    </a:xfrm>
                    <a:prstGeom prst="rect">
                      <a:avLst/>
                    </a:prstGeom>
                    <a:noFill/>
                    <a:ln>
                      <a:noFill/>
                    </a:ln>
                  </pic:spPr>
                </pic:pic>
              </a:graphicData>
            </a:graphic>
          </wp:inline>
        </w:drawing>
      </w:r>
    </w:p>
    <w:p w14:paraId="71CD15AB" w14:textId="77777777" w:rsidR="00E61CF0" w:rsidRDefault="00E61CF0" w:rsidP="009D58A8">
      <w:pPr>
        <w:jc w:val="both"/>
      </w:pPr>
    </w:p>
    <w:p w14:paraId="63C53170" w14:textId="77777777" w:rsidR="00E97941" w:rsidRDefault="00E97941" w:rsidP="009D58A8">
      <w:pPr>
        <w:jc w:val="both"/>
      </w:pPr>
    </w:p>
    <w:p w14:paraId="1F067A52" w14:textId="77777777" w:rsidR="00E97941" w:rsidRDefault="00E97941" w:rsidP="009D58A8">
      <w:pPr>
        <w:jc w:val="both"/>
      </w:pPr>
    </w:p>
    <w:p w14:paraId="568F4D17" w14:textId="71F40D75" w:rsidR="00802247" w:rsidRDefault="00A41C21" w:rsidP="009D58A8">
      <w:pPr>
        <w:jc w:val="both"/>
      </w:pPr>
      <w:r>
        <w:t xml:space="preserve">Kuva </w:t>
      </w:r>
      <w:r w:rsidR="000019A8">
        <w:t>11</w:t>
      </w:r>
      <w:r w:rsidR="008955F2" w:rsidRPr="008955F2">
        <w:t>. Yleiskuva poronhoidon haasteista eri osissa poronhoitoaluetta.</w:t>
      </w:r>
    </w:p>
    <w:p w14:paraId="154D055E" w14:textId="77777777" w:rsidR="008955F2" w:rsidRDefault="008955F2" w:rsidP="009D58A8">
      <w:pPr>
        <w:jc w:val="both"/>
      </w:pPr>
    </w:p>
    <w:p w14:paraId="2847D9D9" w14:textId="2F3EB44B" w:rsidR="00A41C21" w:rsidRDefault="00097B8D" w:rsidP="009D58A8">
      <w:pPr>
        <w:jc w:val="both"/>
      </w:pPr>
      <w:r>
        <w:rPr>
          <w:noProof/>
          <w:lang w:eastAsia="fi-FI"/>
        </w:rPr>
        <w:lastRenderedPageBreak/>
        <w:drawing>
          <wp:inline distT="0" distB="0" distL="0" distR="0" wp14:anchorId="0F9BAF3E" wp14:editId="47E4CAA3">
            <wp:extent cx="6193790" cy="4730750"/>
            <wp:effectExtent l="0" t="0" r="0" b="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3790" cy="4730750"/>
                    </a:xfrm>
                    <a:prstGeom prst="rect">
                      <a:avLst/>
                    </a:prstGeom>
                    <a:noFill/>
                  </pic:spPr>
                </pic:pic>
              </a:graphicData>
            </a:graphic>
          </wp:inline>
        </w:drawing>
      </w:r>
    </w:p>
    <w:p w14:paraId="677D23DC" w14:textId="77777777" w:rsidR="00A41C21" w:rsidRDefault="00A41C21" w:rsidP="009D58A8">
      <w:pPr>
        <w:jc w:val="both"/>
      </w:pPr>
    </w:p>
    <w:p w14:paraId="46D39F0B" w14:textId="77777777" w:rsidR="008955F2" w:rsidRDefault="008955F2" w:rsidP="009D58A8">
      <w:pPr>
        <w:jc w:val="both"/>
      </w:pPr>
    </w:p>
    <w:p w14:paraId="2D513B19" w14:textId="6914EF6A" w:rsidR="00A41C21" w:rsidRDefault="00A41C21" w:rsidP="009D58A8">
      <w:pPr>
        <w:jc w:val="both"/>
      </w:pPr>
      <w:r>
        <w:t>K</w:t>
      </w:r>
      <w:r w:rsidR="00E743B9">
        <w:t>uva 12</w:t>
      </w:r>
      <w:r>
        <w:t xml:space="preserve">. </w:t>
      </w:r>
      <w:r w:rsidR="005607F6" w:rsidRPr="005607F6">
        <w:t>Eri maankäyttömuotojen aiheuttamia häiriövaikutuksia ja vaikutuksen intensiteetti poronhoidolle.</w:t>
      </w:r>
      <w:r>
        <w:t xml:space="preserve"> </w:t>
      </w:r>
    </w:p>
    <w:p w14:paraId="2054EF92" w14:textId="77777777" w:rsidR="00A41C21" w:rsidRDefault="00A41C21" w:rsidP="009D58A8">
      <w:pPr>
        <w:jc w:val="both"/>
      </w:pPr>
    </w:p>
    <w:p w14:paraId="528D5920" w14:textId="77777777" w:rsidR="00BF619F" w:rsidRPr="00D63C0F" w:rsidRDefault="00BF619F" w:rsidP="009D58A8">
      <w:pPr>
        <w:pStyle w:val="Otsikko2"/>
        <w:jc w:val="both"/>
      </w:pPr>
      <w:bookmarkStart w:id="26" w:name="_Toc534984704"/>
      <w:bookmarkStart w:id="27" w:name="_Toc534984823"/>
      <w:r w:rsidRPr="00D63C0F">
        <w:t>Lähteet</w:t>
      </w:r>
      <w:bookmarkEnd w:id="26"/>
      <w:bookmarkEnd w:id="27"/>
    </w:p>
    <w:p w14:paraId="13A0FE70" w14:textId="77777777" w:rsidR="00BF619F" w:rsidRDefault="00BF619F" w:rsidP="009D58A8">
      <w:pPr>
        <w:jc w:val="both"/>
      </w:pPr>
    </w:p>
    <w:p w14:paraId="777F9494" w14:textId="478579E4" w:rsidR="00E17411" w:rsidRPr="003C7615" w:rsidRDefault="00E17411" w:rsidP="009D58A8">
      <w:pPr>
        <w:jc w:val="both"/>
      </w:pPr>
      <w:r w:rsidRPr="008452DA">
        <w:t xml:space="preserve">Aikio, M. 1988. Saamelaiset kielenvaihdon kierteessä: kielisosiologinen tutkimus viiden saa-melaiskylän kielenvaihdosta 1910–1980. </w:t>
      </w:r>
      <w:r w:rsidRPr="003C7615">
        <w:t>Hki: Suomalaisen kirjallisuuden seura</w:t>
      </w:r>
    </w:p>
    <w:p w14:paraId="095A2CDD" w14:textId="77777777" w:rsidR="00B359C7" w:rsidRDefault="00B359C7" w:rsidP="009D58A8">
      <w:pPr>
        <w:jc w:val="both"/>
      </w:pPr>
    </w:p>
    <w:p w14:paraId="17C0EE18" w14:textId="6FF11FC0" w:rsidR="00743D0C" w:rsidRPr="003C7615" w:rsidRDefault="00743D0C" w:rsidP="009D58A8">
      <w:pPr>
        <w:jc w:val="both"/>
        <w:rPr>
          <w:lang w:val="en-GB"/>
        </w:rPr>
      </w:pPr>
      <w:r w:rsidRPr="008452DA">
        <w:t xml:space="preserve">Akujärvi, A., Hallikainen, V., Hyppönen, M., Mattila, E., Mikkola, K., &amp; Rautio, P. (2014). </w:t>
      </w:r>
      <w:r w:rsidRPr="008452DA">
        <w:rPr>
          <w:lang w:val="en-US"/>
        </w:rPr>
        <w:t xml:space="preserve">Effects of reindeer grazing and forestry on ground lichens in Finnish Lapland. </w:t>
      </w:r>
      <w:r w:rsidRPr="003C7615">
        <w:rPr>
          <w:lang w:val="en-GB"/>
        </w:rPr>
        <w:t>Silva Fennica 48(3):</w:t>
      </w:r>
    </w:p>
    <w:p w14:paraId="5F7ADE97" w14:textId="77777777" w:rsidR="00743D0C" w:rsidRPr="003C7615" w:rsidRDefault="00743D0C" w:rsidP="009D58A8">
      <w:pPr>
        <w:jc w:val="both"/>
        <w:rPr>
          <w:lang w:val="en-GB"/>
        </w:rPr>
      </w:pPr>
    </w:p>
    <w:p w14:paraId="224DD20D" w14:textId="6CF4114F" w:rsidR="001D3F92" w:rsidRPr="008452DA" w:rsidRDefault="001D3F92" w:rsidP="009D58A8">
      <w:pPr>
        <w:pStyle w:val="Lhteet"/>
        <w:jc w:val="both"/>
        <w:rPr>
          <w:lang w:val="en-US"/>
        </w:rPr>
      </w:pPr>
      <w:r w:rsidRPr="003C7615">
        <w:rPr>
          <w:lang w:val="en-GB"/>
        </w:rPr>
        <w:t>Anttonen, M</w:t>
      </w:r>
      <w:r w:rsidR="00113AB6" w:rsidRPr="003C7615">
        <w:rPr>
          <w:lang w:val="en-GB"/>
        </w:rPr>
        <w:t>., Kumpula, J., &amp; Colpaert, A. 2011</w:t>
      </w:r>
      <w:r w:rsidRPr="003C7615">
        <w:rPr>
          <w:lang w:val="en-GB"/>
        </w:rPr>
        <w:t>. Range selection by semi-domesticated reindeer (Rangifer tarandu</w:t>
      </w:r>
      <w:r w:rsidRPr="008452DA">
        <w:rPr>
          <w:lang w:val="en-US"/>
        </w:rPr>
        <w:t>s tarandus) in relation to infrastructure and human activity in the boreal forest environment, northern Finland. Arctic, 1-14.</w:t>
      </w:r>
    </w:p>
    <w:p w14:paraId="1E7FFB84" w14:textId="77777777" w:rsidR="00B36CDB" w:rsidRPr="008452DA" w:rsidRDefault="00B36CDB" w:rsidP="009D58A8">
      <w:pPr>
        <w:pStyle w:val="Lhteet"/>
        <w:jc w:val="both"/>
        <w:rPr>
          <w:lang w:val="en-US"/>
        </w:rPr>
      </w:pPr>
    </w:p>
    <w:p w14:paraId="05447A43" w14:textId="3432E320" w:rsidR="00B17D59" w:rsidRPr="008452DA" w:rsidRDefault="00B17D59" w:rsidP="009D58A8">
      <w:pPr>
        <w:pStyle w:val="Lhteet"/>
        <w:jc w:val="both"/>
        <w:rPr>
          <w:lang w:val="en-US"/>
        </w:rPr>
      </w:pPr>
      <w:r w:rsidRPr="008452DA">
        <w:rPr>
          <w:lang w:val="en-US"/>
        </w:rPr>
        <w:t>Chen, W.J., Leblanc, S.G., White, H.P. ym. 2017. Does Dust from Arctic Mines Affect Caribou Forage? Journal of Environmental Protecti</w:t>
      </w:r>
      <w:r w:rsidR="001C6D4C" w:rsidRPr="008452DA">
        <w:rPr>
          <w:lang w:val="en-US"/>
        </w:rPr>
        <w:t>on 8:</w:t>
      </w:r>
      <w:r w:rsidRPr="008452DA">
        <w:rPr>
          <w:lang w:val="en-US"/>
        </w:rPr>
        <w:t xml:space="preserve"> 258–276. </w:t>
      </w:r>
    </w:p>
    <w:p w14:paraId="2F1307E0" w14:textId="77777777" w:rsidR="00B17D59" w:rsidRPr="008452DA" w:rsidRDefault="00B17D59" w:rsidP="009D58A8">
      <w:pPr>
        <w:pStyle w:val="Lhteet"/>
        <w:jc w:val="both"/>
        <w:rPr>
          <w:lang w:val="en-US"/>
        </w:rPr>
      </w:pPr>
    </w:p>
    <w:p w14:paraId="68B907B7" w14:textId="41819E33" w:rsidR="00743D0C" w:rsidRPr="008452DA" w:rsidRDefault="00743D0C" w:rsidP="009D58A8">
      <w:pPr>
        <w:pStyle w:val="Lhteet"/>
        <w:jc w:val="both"/>
        <w:rPr>
          <w:lang w:val="en-US"/>
        </w:rPr>
      </w:pPr>
      <w:r w:rsidRPr="008452DA">
        <w:rPr>
          <w:lang w:val="en-US"/>
        </w:rPr>
        <w:t>Colpaert, A., &amp; Kumpula, J. 2012. Detecting changes in the state of reindeer pastures in northernmost Finland, 1995–2005. Polar Record 48(1): 74-82.</w:t>
      </w:r>
    </w:p>
    <w:p w14:paraId="1D69F73C" w14:textId="77777777" w:rsidR="00743D0C" w:rsidRPr="008452DA" w:rsidRDefault="00743D0C" w:rsidP="009D58A8">
      <w:pPr>
        <w:pStyle w:val="Lhteet"/>
        <w:jc w:val="both"/>
        <w:rPr>
          <w:lang w:val="en-US"/>
        </w:rPr>
      </w:pPr>
    </w:p>
    <w:p w14:paraId="78311EF6" w14:textId="3CCFD409" w:rsidR="001D3F92" w:rsidRPr="008452DA" w:rsidRDefault="00113AB6" w:rsidP="009D58A8">
      <w:pPr>
        <w:pStyle w:val="Lhteet"/>
        <w:jc w:val="both"/>
        <w:rPr>
          <w:lang w:val="en-US"/>
        </w:rPr>
      </w:pPr>
      <w:r w:rsidRPr="008452DA">
        <w:rPr>
          <w:lang w:val="en-US"/>
        </w:rPr>
        <w:t>Colpaert, A., &amp; Nykänen, J. 2016</w:t>
      </w:r>
      <w:r w:rsidR="001D3F92" w:rsidRPr="008452DA">
        <w:rPr>
          <w:lang w:val="en-US"/>
        </w:rPr>
        <w:t>. GPS-collar tracking and GEO-spatial modelling to analyze the effects of hydro-power development on reindeer herding in Northern Finland.</w:t>
      </w:r>
    </w:p>
    <w:p w14:paraId="52DE9F48" w14:textId="77777777" w:rsidR="00B359C7" w:rsidRPr="00FA635A" w:rsidRDefault="00B359C7" w:rsidP="009D58A8">
      <w:pPr>
        <w:pStyle w:val="Lhteet"/>
        <w:jc w:val="both"/>
        <w:rPr>
          <w:lang w:val="en-US"/>
        </w:rPr>
      </w:pPr>
    </w:p>
    <w:p w14:paraId="405F1324" w14:textId="02F3FBFA" w:rsidR="00A95851" w:rsidRPr="008452DA" w:rsidRDefault="00A95851" w:rsidP="009D58A8">
      <w:pPr>
        <w:pStyle w:val="Lhteet"/>
        <w:jc w:val="both"/>
        <w:rPr>
          <w:lang w:val="en-US"/>
        </w:rPr>
      </w:pPr>
      <w:r w:rsidRPr="008452DA">
        <w:rPr>
          <w:lang w:val="sv-SE"/>
        </w:rPr>
        <w:lastRenderedPageBreak/>
        <w:t xml:space="preserve">Dana, L.-P. &amp; Light, I. 2011.  </w:t>
      </w:r>
      <w:r w:rsidRPr="008452DA">
        <w:rPr>
          <w:lang w:val="en-US"/>
        </w:rPr>
        <w:t xml:space="preserve">Two forms of community entrepreneurship in Finland: Are there differences between Finnish and Sámi reindeer husbandry entrepreneurs?, Entrepreneurship &amp; Regional Development 23(5-6): 331-352. </w:t>
      </w:r>
    </w:p>
    <w:p w14:paraId="4191747C" w14:textId="77777777" w:rsidR="00B359C7" w:rsidRPr="008452DA" w:rsidRDefault="00B359C7" w:rsidP="009D58A8">
      <w:pPr>
        <w:pStyle w:val="Lhteet"/>
        <w:jc w:val="both"/>
        <w:rPr>
          <w:lang w:val="en-US"/>
        </w:rPr>
      </w:pPr>
    </w:p>
    <w:p w14:paraId="6399EE41" w14:textId="5839D125" w:rsidR="0037750E" w:rsidRPr="008452DA" w:rsidRDefault="0037750E" w:rsidP="009D58A8">
      <w:pPr>
        <w:pStyle w:val="Lhteet"/>
        <w:jc w:val="both"/>
        <w:rPr>
          <w:lang w:val="de-DE"/>
        </w:rPr>
      </w:pPr>
      <w:r w:rsidRPr="008452DA">
        <w:rPr>
          <w:lang w:val="sv-SE"/>
        </w:rPr>
        <w:t>D</w:t>
      </w:r>
      <w:r w:rsidR="00113AB6" w:rsidRPr="008452DA">
        <w:rPr>
          <w:lang w:val="sv-SE"/>
        </w:rPr>
        <w:t xml:space="preserve">anell, Ö. &amp; H. Norberg. </w:t>
      </w:r>
      <w:r w:rsidR="00113AB6" w:rsidRPr="008452DA">
        <w:t>2010</w:t>
      </w:r>
      <w:r w:rsidRPr="008452DA">
        <w:t xml:space="preserve">. Petoeläintilanteen ja liikennevahinkojen vaikutukset Suomen porotalouden teurasmääriin vuosina 2005/06–2008/2009. </w:t>
      </w:r>
      <w:r w:rsidR="001C6D4C" w:rsidRPr="008452DA">
        <w:rPr>
          <w:lang w:val="de-DE"/>
        </w:rPr>
        <w:t xml:space="preserve">Poromies 6: </w:t>
      </w:r>
      <w:r w:rsidRPr="008452DA">
        <w:rPr>
          <w:lang w:val="de-DE"/>
        </w:rPr>
        <w:t>15–21.</w:t>
      </w:r>
    </w:p>
    <w:p w14:paraId="23561F36" w14:textId="77777777" w:rsidR="00BC5F6F" w:rsidRPr="008452DA" w:rsidRDefault="00BC5F6F" w:rsidP="009D58A8">
      <w:pPr>
        <w:pStyle w:val="Lhteet"/>
        <w:jc w:val="both"/>
        <w:rPr>
          <w:lang w:val="de-DE"/>
        </w:rPr>
      </w:pPr>
    </w:p>
    <w:p w14:paraId="39F82E2A" w14:textId="4A2AB3EC" w:rsidR="001D3F92" w:rsidRPr="008452DA" w:rsidRDefault="001D3F92" w:rsidP="009D58A8">
      <w:pPr>
        <w:pStyle w:val="Lhteet"/>
        <w:jc w:val="both"/>
        <w:rPr>
          <w:lang w:val="en-US"/>
        </w:rPr>
      </w:pPr>
      <w:r w:rsidRPr="008452DA">
        <w:rPr>
          <w:lang w:val="de-DE"/>
        </w:rPr>
        <w:t xml:space="preserve">Forbes, B. C., Bölter, M., Müller-Wille, L., Hukkinen, J., Müller, F., Gunslay, N., &amp; Konstantinov, Y. (Eds.). </w:t>
      </w:r>
      <w:r w:rsidR="00113AB6" w:rsidRPr="008452DA">
        <w:rPr>
          <w:lang w:val="en-US"/>
        </w:rPr>
        <w:t>2006</w:t>
      </w:r>
      <w:r w:rsidRPr="008452DA">
        <w:rPr>
          <w:lang w:val="en-US"/>
        </w:rPr>
        <w:t>. Reindeer management in northernmost Europe: linking practical and scientific knowledge in social-ecological systems (Vol. 184). Springer Science &amp; Business Media.</w:t>
      </w:r>
    </w:p>
    <w:p w14:paraId="53373E99" w14:textId="77777777" w:rsidR="00F2388D" w:rsidRPr="008452DA" w:rsidRDefault="00F2388D" w:rsidP="009D58A8">
      <w:pPr>
        <w:pStyle w:val="Lhteet"/>
        <w:jc w:val="both"/>
        <w:rPr>
          <w:lang w:val="en-US"/>
        </w:rPr>
      </w:pPr>
    </w:p>
    <w:p w14:paraId="24C180A0" w14:textId="290DEB6C" w:rsidR="00F2388D" w:rsidRPr="008452DA" w:rsidRDefault="00F2388D" w:rsidP="009D58A8">
      <w:pPr>
        <w:pStyle w:val="Lhteet"/>
        <w:jc w:val="both"/>
        <w:rPr>
          <w:lang w:val="en-US"/>
        </w:rPr>
      </w:pPr>
      <w:r w:rsidRPr="00FA635A">
        <w:rPr>
          <w:lang w:val="en-US"/>
        </w:rPr>
        <w:t xml:space="preserve">Gilligan, B., Dudley, N., Fernandez de Tejada, A. &amp; Toivonen, H. 2005. </w:t>
      </w:r>
      <w:r w:rsidRPr="008452DA">
        <w:rPr>
          <w:lang w:val="en-US"/>
        </w:rPr>
        <w:t xml:space="preserve">Management Effectiveness Evaluation of Finland’s Protected Areas. Nature Protection Publications of Metsähallitus. Series A 147. 175 s. </w:t>
      </w:r>
    </w:p>
    <w:p w14:paraId="2E704D4C" w14:textId="77777777" w:rsidR="00F2388D" w:rsidRPr="008452DA" w:rsidRDefault="00F2388D" w:rsidP="009D58A8">
      <w:pPr>
        <w:pStyle w:val="Lhteet"/>
        <w:jc w:val="both"/>
        <w:rPr>
          <w:lang w:val="en-US"/>
        </w:rPr>
      </w:pPr>
    </w:p>
    <w:p w14:paraId="55A05EEC" w14:textId="0DB16575" w:rsidR="00B36CDB" w:rsidRPr="008452DA" w:rsidRDefault="00B723CF" w:rsidP="009D58A8">
      <w:pPr>
        <w:pStyle w:val="Lhteet"/>
        <w:jc w:val="both"/>
      </w:pPr>
      <w:r w:rsidRPr="00FA635A">
        <w:rPr>
          <w:lang w:val="en-US"/>
        </w:rPr>
        <w:t>Hast, S. &amp;</w:t>
      </w:r>
      <w:r w:rsidR="00B36CDB" w:rsidRPr="00FA635A">
        <w:rPr>
          <w:lang w:val="en-US"/>
        </w:rPr>
        <w:t xml:space="preserve"> Jokinen, M</w:t>
      </w:r>
      <w:r w:rsidRPr="00FA635A">
        <w:rPr>
          <w:lang w:val="en-US"/>
        </w:rPr>
        <w:t>.</w:t>
      </w:r>
      <w:r w:rsidR="00113AB6" w:rsidRPr="00FA635A">
        <w:rPr>
          <w:lang w:val="en-US"/>
        </w:rPr>
        <w:t xml:space="preserve"> 2016.</w:t>
      </w:r>
      <w:r w:rsidR="00B36CDB" w:rsidRPr="00FA635A">
        <w:rPr>
          <w:lang w:val="en-US"/>
        </w:rPr>
        <w:t xml:space="preserve"> </w:t>
      </w:r>
      <w:r w:rsidR="00B36CDB" w:rsidRPr="008452DA">
        <w:t>Elinkeinojen yhteensovittaminen - tarkastelussa kaivostoiminta, poronhoito ja luontomatkailu, teoksessa Kaivos suomalaisessa yhteiskunnassa (toim.) Tuija Mononen ja Leena Suopajärvi, Lapin yliopistokustannus, Rovaniemi, s</w:t>
      </w:r>
      <w:r w:rsidR="00113AB6" w:rsidRPr="008452DA">
        <w:t>s</w:t>
      </w:r>
      <w:r w:rsidR="00B36CDB" w:rsidRPr="008452DA">
        <w:t>. 86-110</w:t>
      </w:r>
    </w:p>
    <w:p w14:paraId="046658DC" w14:textId="77777777" w:rsidR="00B36CDB" w:rsidRPr="008452DA" w:rsidRDefault="00B36CDB" w:rsidP="009D58A8">
      <w:pPr>
        <w:pStyle w:val="Lhteet"/>
        <w:jc w:val="both"/>
      </w:pPr>
    </w:p>
    <w:p w14:paraId="656B95AF" w14:textId="77C45802" w:rsidR="00F62579" w:rsidRPr="00F62579" w:rsidRDefault="00113AB6" w:rsidP="009D58A8">
      <w:pPr>
        <w:pStyle w:val="Lhteet"/>
        <w:jc w:val="both"/>
      </w:pPr>
      <w:r w:rsidRPr="008452DA">
        <w:t>Hast, S</w:t>
      </w:r>
      <w:r w:rsidR="00F62579" w:rsidRPr="008452DA">
        <w:t>. 2018. Poronhoito ja maatalous</w:t>
      </w:r>
      <w:r w:rsidRPr="008452DA">
        <w:t>. Paliskuntain yhdistyksen julkaisematon raportti.</w:t>
      </w:r>
      <w:r>
        <w:t xml:space="preserve"> </w:t>
      </w:r>
    </w:p>
    <w:p w14:paraId="6B5A4964" w14:textId="77777777" w:rsidR="00F62579" w:rsidRDefault="00F62579" w:rsidP="009D58A8">
      <w:pPr>
        <w:pStyle w:val="Lhteet"/>
        <w:jc w:val="both"/>
      </w:pPr>
    </w:p>
    <w:p w14:paraId="0273C7A4" w14:textId="77777777" w:rsidR="00B36CDB" w:rsidRPr="00DC505B" w:rsidRDefault="00B36CDB" w:rsidP="009D58A8">
      <w:pPr>
        <w:pStyle w:val="Lhteet"/>
        <w:jc w:val="both"/>
      </w:pPr>
    </w:p>
    <w:p w14:paraId="10DC6367" w14:textId="77777777" w:rsidR="0045261F" w:rsidRPr="008452DA" w:rsidRDefault="0045261F" w:rsidP="009D58A8">
      <w:pPr>
        <w:pStyle w:val="Lhteet"/>
        <w:jc w:val="both"/>
      </w:pPr>
      <w:r w:rsidRPr="008452DA">
        <w:t>Heikkinen, H., Jokinen, M., Helle, T. &amp; Tornensis, J. 2005. Poronhoidon todellisuus ja reunaehdot Teoksessa Jokinen, M. (toim.).  Poronhoidon ja suojelun vaikutukset Mallan luonnonpuistossa. Metsäntutkimuslaitoksen tiedonantoja 941. ss. 243-251.</w:t>
      </w:r>
    </w:p>
    <w:p w14:paraId="71DE29C7" w14:textId="77777777" w:rsidR="0045261F" w:rsidRPr="008452DA" w:rsidRDefault="0045261F" w:rsidP="009D58A8">
      <w:pPr>
        <w:pStyle w:val="Lhteet"/>
        <w:jc w:val="both"/>
      </w:pPr>
    </w:p>
    <w:p w14:paraId="72F59C72" w14:textId="77777777" w:rsidR="0045261F" w:rsidRPr="008452DA" w:rsidRDefault="0045261F" w:rsidP="009D58A8">
      <w:pPr>
        <w:pStyle w:val="Lhteet"/>
        <w:jc w:val="both"/>
        <w:rPr>
          <w:lang w:val="en-US"/>
        </w:rPr>
      </w:pPr>
      <w:r w:rsidRPr="008452DA">
        <w:t xml:space="preserve">Heikkinen, H.I. 2006. </w:t>
      </w:r>
      <w:r w:rsidRPr="008452DA">
        <w:rPr>
          <w:lang w:val="en-US"/>
        </w:rPr>
        <w:t>Neo-entrepreneurship as an adaptation model of reindeer herding in Finland. Nomadic peoples, 10(2), 187-208.</w:t>
      </w:r>
    </w:p>
    <w:p w14:paraId="537FA37F" w14:textId="77777777" w:rsidR="0045261F" w:rsidRPr="008452DA" w:rsidRDefault="0045261F" w:rsidP="009D58A8">
      <w:pPr>
        <w:pStyle w:val="Lhteet"/>
        <w:jc w:val="both"/>
        <w:rPr>
          <w:lang w:val="en-US"/>
        </w:rPr>
      </w:pPr>
    </w:p>
    <w:p w14:paraId="62B01022" w14:textId="77777777" w:rsidR="0045261F" w:rsidRPr="008452DA" w:rsidRDefault="0045261F" w:rsidP="009D58A8">
      <w:pPr>
        <w:pStyle w:val="Lhteet"/>
        <w:jc w:val="both"/>
        <w:rPr>
          <w:lang w:val="en-US"/>
        </w:rPr>
      </w:pPr>
      <w:r w:rsidRPr="008452DA">
        <w:rPr>
          <w:lang w:val="en-US"/>
        </w:rPr>
        <w:t>Heikkinen, H. I.2007. Changing business strategies of reindeer husbandry in Finland. International Journal of Business Performance Management, 9(3), 301-326.</w:t>
      </w:r>
    </w:p>
    <w:p w14:paraId="1767CFC1" w14:textId="77777777" w:rsidR="0045261F" w:rsidRPr="008452DA" w:rsidRDefault="0045261F" w:rsidP="009D58A8">
      <w:pPr>
        <w:pStyle w:val="Lhteet"/>
        <w:jc w:val="both"/>
        <w:rPr>
          <w:lang w:val="en-US"/>
        </w:rPr>
      </w:pPr>
    </w:p>
    <w:p w14:paraId="0499EC12" w14:textId="7FFCDDCD" w:rsidR="0045261F" w:rsidRPr="008452DA" w:rsidRDefault="0045261F" w:rsidP="009D58A8">
      <w:pPr>
        <w:pStyle w:val="Lhteet"/>
        <w:jc w:val="both"/>
        <w:rPr>
          <w:lang w:val="en-US"/>
        </w:rPr>
      </w:pPr>
      <w:r w:rsidRPr="003C7615">
        <w:rPr>
          <w:lang w:val="en-GB"/>
        </w:rPr>
        <w:t xml:space="preserve">Heikkinen, H. I., Sarkki, S., Jokinen, M., &amp; Fornander, D. E. 2010. </w:t>
      </w:r>
      <w:r w:rsidRPr="008452DA">
        <w:rPr>
          <w:lang w:val="en-US"/>
        </w:rPr>
        <w:t>Global area conservation ideals versus the local realities of reindeer herding in northernmost Finland. International Journal of Business and Globalisation</w:t>
      </w:r>
      <w:r w:rsidR="001905FF" w:rsidRPr="008452DA">
        <w:rPr>
          <w:lang w:val="en-US"/>
        </w:rPr>
        <w:t xml:space="preserve"> 4(2):</w:t>
      </w:r>
      <w:r w:rsidRPr="008452DA">
        <w:rPr>
          <w:lang w:val="en-US"/>
        </w:rPr>
        <w:t xml:space="preserve"> 110-130.</w:t>
      </w:r>
    </w:p>
    <w:p w14:paraId="2002108F" w14:textId="77777777" w:rsidR="0045261F" w:rsidRPr="008452DA" w:rsidRDefault="0045261F" w:rsidP="009D58A8">
      <w:pPr>
        <w:pStyle w:val="Lhteet"/>
        <w:jc w:val="both"/>
        <w:rPr>
          <w:lang w:val="en-US"/>
        </w:rPr>
      </w:pPr>
    </w:p>
    <w:p w14:paraId="0A420343" w14:textId="6C4E228C" w:rsidR="0045261F" w:rsidRPr="008452DA" w:rsidRDefault="0045261F" w:rsidP="009D58A8">
      <w:pPr>
        <w:pStyle w:val="Lhteet"/>
        <w:jc w:val="both"/>
      </w:pPr>
      <w:r w:rsidRPr="003C7615">
        <w:rPr>
          <w:lang w:val="en-GB"/>
        </w:rPr>
        <w:t xml:space="preserve">Heikkinen, </w:t>
      </w:r>
      <w:r w:rsidR="00DC2E33" w:rsidRPr="003C7615">
        <w:rPr>
          <w:lang w:val="en-GB"/>
        </w:rPr>
        <w:t xml:space="preserve">H. I., Kasanen, M., &amp; Lépy, É. </w:t>
      </w:r>
      <w:r w:rsidRPr="003C7615">
        <w:rPr>
          <w:lang w:val="en-GB"/>
        </w:rPr>
        <w:t xml:space="preserve">2012. </w:t>
      </w:r>
      <w:r w:rsidRPr="008452DA">
        <w:rPr>
          <w:lang w:val="en-US"/>
        </w:rPr>
        <w:t xml:space="preserve">Resilience, vulnerability and adaptation in reindeer herding communities in the Finnish-Swedish border area. </w:t>
      </w:r>
      <w:r w:rsidRPr="008452DA">
        <w:t>Nordia Geographical Publications, 41(5), 107-121.</w:t>
      </w:r>
    </w:p>
    <w:p w14:paraId="2183D57E" w14:textId="77777777" w:rsidR="0045261F" w:rsidRPr="008452DA" w:rsidRDefault="0045261F" w:rsidP="009D58A8">
      <w:pPr>
        <w:pStyle w:val="Lhteet"/>
        <w:jc w:val="both"/>
      </w:pPr>
    </w:p>
    <w:p w14:paraId="59A2066F" w14:textId="77777777" w:rsidR="0045261F" w:rsidRPr="008452DA" w:rsidRDefault="0045261F" w:rsidP="009D58A8">
      <w:pPr>
        <w:pStyle w:val="Lhteet"/>
        <w:jc w:val="both"/>
      </w:pPr>
      <w:r w:rsidRPr="008452DA">
        <w:t>Heikkinen, H. &amp; Sarkki, S. 2015. Ympäristönmuutos, poronhoidon sopeutumiskapasiteetti ja suurpedot. Teoksessa: Juha Hiedanpää ja Outi Ratamäki (toim.). Suden kanssa. Lapin Yliopistokustannus, Rovaniemi. ss.</w:t>
      </w:r>
    </w:p>
    <w:p w14:paraId="37DDAAFD" w14:textId="77777777" w:rsidR="0045261F" w:rsidRPr="008452DA" w:rsidRDefault="0045261F" w:rsidP="009D58A8">
      <w:pPr>
        <w:pStyle w:val="Lhteet"/>
        <w:jc w:val="both"/>
      </w:pPr>
    </w:p>
    <w:p w14:paraId="557E1D5D" w14:textId="4DF57D82" w:rsidR="0045261F" w:rsidRPr="003C7615" w:rsidRDefault="0045261F" w:rsidP="009D58A8">
      <w:pPr>
        <w:pStyle w:val="Lhteet"/>
        <w:jc w:val="both"/>
        <w:rPr>
          <w:lang w:val="en-GB"/>
        </w:rPr>
      </w:pPr>
      <w:r w:rsidRPr="008452DA">
        <w:t xml:space="preserve">Heikkonen, A. 2014 (toim.). Ylimuonion valtionmaiden käyttösuunnitelma. Metsähallituksen metsätalouden julkaisuja 70. Edita, Vantaa. </w:t>
      </w:r>
      <w:r w:rsidRPr="003C7615">
        <w:rPr>
          <w:lang w:val="en-GB"/>
        </w:rPr>
        <w:t>58 s.</w:t>
      </w:r>
    </w:p>
    <w:p w14:paraId="6239613C" w14:textId="77777777" w:rsidR="0045261F" w:rsidRPr="003C7615" w:rsidRDefault="0045261F" w:rsidP="009D58A8">
      <w:pPr>
        <w:pStyle w:val="Lhteet"/>
        <w:jc w:val="both"/>
        <w:rPr>
          <w:lang w:val="en-GB"/>
        </w:rPr>
      </w:pPr>
    </w:p>
    <w:p w14:paraId="7F339B05" w14:textId="0D896710" w:rsidR="00B723CF" w:rsidRPr="003C7615" w:rsidRDefault="00B723CF" w:rsidP="009D58A8">
      <w:pPr>
        <w:pStyle w:val="Lhteet"/>
        <w:jc w:val="both"/>
      </w:pPr>
      <w:r w:rsidRPr="00FA635A">
        <w:rPr>
          <w:lang w:val="en-US"/>
        </w:rPr>
        <w:t xml:space="preserve">Helander-Renvall, E. 2014. Relationships Between Sámi Reindeer Herders, Lands, and Reindeer. In: Garry Marvin &amp; Susan McHugh (eds.). </w:t>
      </w:r>
      <w:r w:rsidRPr="008452DA">
        <w:rPr>
          <w:lang w:val="en-US"/>
        </w:rPr>
        <w:t xml:space="preserve">Routledge Handbook on Human-Animal Studies. </w:t>
      </w:r>
      <w:r w:rsidRPr="003C7615">
        <w:t xml:space="preserve">Abingdon, UK: Routledge, pp. 246-258. </w:t>
      </w:r>
    </w:p>
    <w:p w14:paraId="79CF104A" w14:textId="77777777" w:rsidR="00B723CF" w:rsidRPr="003C7615" w:rsidRDefault="00B723CF" w:rsidP="009D58A8">
      <w:pPr>
        <w:pStyle w:val="Lhteet"/>
        <w:jc w:val="both"/>
      </w:pPr>
    </w:p>
    <w:p w14:paraId="2EBE8A31" w14:textId="13A0923B" w:rsidR="009D7E66" w:rsidRPr="008452DA" w:rsidRDefault="00113AB6" w:rsidP="009D58A8">
      <w:pPr>
        <w:pStyle w:val="Lhteet"/>
        <w:jc w:val="both"/>
        <w:rPr>
          <w:lang w:val="en-US"/>
        </w:rPr>
      </w:pPr>
      <w:r w:rsidRPr="008452DA">
        <w:t>Helle, T</w:t>
      </w:r>
      <w:r w:rsidR="009D7E66" w:rsidRPr="008452DA">
        <w:t xml:space="preserve">. 2015. Porovuosi—tutkija pororenkinä Sompiossa. </w:t>
      </w:r>
      <w:r w:rsidR="00D92D76" w:rsidRPr="008452DA">
        <w:rPr>
          <w:lang w:val="en-US"/>
        </w:rPr>
        <w:t xml:space="preserve">Maahenki Oy: Bookwell Oy, Porvoo. </w:t>
      </w:r>
    </w:p>
    <w:p w14:paraId="5EC83955" w14:textId="77777777" w:rsidR="009D7E66" w:rsidRPr="008452DA" w:rsidRDefault="009D7E66" w:rsidP="009D58A8">
      <w:pPr>
        <w:pStyle w:val="Lhteet"/>
        <w:jc w:val="both"/>
        <w:rPr>
          <w:lang w:val="en-US"/>
        </w:rPr>
      </w:pPr>
    </w:p>
    <w:p w14:paraId="424C6BA3" w14:textId="77777777" w:rsidR="00F8461E" w:rsidRPr="008452DA" w:rsidRDefault="00F8461E" w:rsidP="009D58A8">
      <w:pPr>
        <w:pStyle w:val="Lhteet"/>
        <w:jc w:val="both"/>
      </w:pPr>
      <w:r w:rsidRPr="008452DA">
        <w:t>Helle, T. &amp; Jaakkola, L. 2006. Metsien rakenne ja porojen talvilaitumet. Teoksessa: Jalonen, R., Hanski, I., Kuuluvainen, T., Nikinmaa, E., Pelkonen, P., Puttonen, P., Raitio, K. &amp; Tahvonen, O. (eds.). Uusi metsäkirja. Gaudeamus, Helsinki. p. 239−240.</w:t>
      </w:r>
    </w:p>
    <w:p w14:paraId="08CA2C6D" w14:textId="77777777" w:rsidR="00F8461E" w:rsidRPr="008452DA" w:rsidRDefault="00F8461E" w:rsidP="009D58A8">
      <w:pPr>
        <w:pStyle w:val="Lhteet"/>
        <w:jc w:val="both"/>
      </w:pPr>
    </w:p>
    <w:p w14:paraId="4F170DC4" w14:textId="77777777" w:rsidR="000B2C14" w:rsidRPr="003C7615" w:rsidRDefault="000B2C14" w:rsidP="009D58A8">
      <w:pPr>
        <w:pStyle w:val="Lhteet"/>
        <w:jc w:val="both"/>
        <w:rPr>
          <w:lang w:val="en-GB"/>
        </w:rPr>
      </w:pPr>
      <w:r w:rsidRPr="008452DA">
        <w:lastRenderedPageBreak/>
        <w:t xml:space="preserve">Helle, T., Kojola, I. &amp; Niva, A. 2007. Ylä-Lapin porojen talvilaitumet: kolme näkökulmaa ylilaidunnukseen. </w:t>
      </w:r>
      <w:r w:rsidRPr="003C7615">
        <w:rPr>
          <w:lang w:val="en-GB"/>
        </w:rPr>
        <w:t>Metsätieteen aikakauskirja 3/2007: 253–266.</w:t>
      </w:r>
    </w:p>
    <w:p w14:paraId="6302A21C" w14:textId="77777777" w:rsidR="00AE1606" w:rsidRPr="003C7615" w:rsidRDefault="00AE1606" w:rsidP="009D58A8">
      <w:pPr>
        <w:pStyle w:val="Lhteet"/>
        <w:jc w:val="both"/>
        <w:rPr>
          <w:lang w:val="en-GB"/>
        </w:rPr>
      </w:pPr>
    </w:p>
    <w:p w14:paraId="12239421" w14:textId="3CB12A19" w:rsidR="00743D0C" w:rsidRPr="008452DA" w:rsidRDefault="00743D0C" w:rsidP="009D58A8">
      <w:pPr>
        <w:pStyle w:val="Lhteet"/>
        <w:jc w:val="both"/>
        <w:rPr>
          <w:lang w:val="en-US"/>
        </w:rPr>
      </w:pPr>
      <w:r w:rsidRPr="003C7615">
        <w:rPr>
          <w:lang w:val="en-GB"/>
        </w:rPr>
        <w:t xml:space="preserve">Helle, T. P., &amp; Jaakkola, L. M. 2008. </w:t>
      </w:r>
      <w:r w:rsidRPr="008452DA">
        <w:rPr>
          <w:lang w:val="en-US"/>
        </w:rPr>
        <w:t>Transitions in herd management of semi-domesticated reindeer in northern Finland. In Annales Zoologici Fennici (pp. 81-101). Finnish Zoological and Botanical Publishing Board.</w:t>
      </w:r>
    </w:p>
    <w:p w14:paraId="7711FE10" w14:textId="758ED691" w:rsidR="001D3F92" w:rsidRPr="008452DA" w:rsidRDefault="001D3F92" w:rsidP="009D58A8">
      <w:pPr>
        <w:pStyle w:val="Lhteet"/>
        <w:jc w:val="both"/>
        <w:rPr>
          <w:lang w:val="en-US"/>
        </w:rPr>
      </w:pPr>
      <w:r w:rsidRPr="008452DA">
        <w:t>Helle, T., Hallikainen, V., Särkelä, M., Haapalehto</w:t>
      </w:r>
      <w:r w:rsidR="00113AB6" w:rsidRPr="008452DA">
        <w:t>, M., Niva, A., &amp; Puoskari, J. 2012</w:t>
      </w:r>
      <w:r w:rsidRPr="008452DA">
        <w:t xml:space="preserve">. </w:t>
      </w:r>
      <w:r w:rsidRPr="008452DA">
        <w:rPr>
          <w:lang w:val="en-US"/>
        </w:rPr>
        <w:t>Effects of a holiday resort on the distribution of semidomesticated reindeer. In Annales Zoologici Fennici 49(1</w:t>
      </w:r>
      <w:r w:rsidR="0089696E" w:rsidRPr="008452DA">
        <w:rPr>
          <w:lang w:val="en-US"/>
        </w:rPr>
        <w:t>/2):</w:t>
      </w:r>
      <w:r w:rsidRPr="008452DA">
        <w:rPr>
          <w:lang w:val="en-US"/>
        </w:rPr>
        <w:t xml:space="preserve"> 23-35. Finnish Zoological and Botanical Publishing.</w:t>
      </w:r>
    </w:p>
    <w:p w14:paraId="3C09AD39" w14:textId="77777777" w:rsidR="00743D0C" w:rsidRPr="008452DA" w:rsidRDefault="00743D0C" w:rsidP="009D58A8">
      <w:pPr>
        <w:pStyle w:val="Lhteet"/>
        <w:jc w:val="both"/>
        <w:rPr>
          <w:lang w:val="en-US"/>
        </w:rPr>
      </w:pPr>
    </w:p>
    <w:p w14:paraId="3FE8B94E" w14:textId="77777777" w:rsidR="005662AE" w:rsidRPr="008452DA" w:rsidRDefault="005662AE" w:rsidP="009D58A8">
      <w:pPr>
        <w:pStyle w:val="Lhteet"/>
        <w:jc w:val="both"/>
        <w:rPr>
          <w:lang w:val="en-US"/>
        </w:rPr>
      </w:pPr>
      <w:r w:rsidRPr="003C7615">
        <w:rPr>
          <w:lang w:val="en-GB"/>
        </w:rPr>
        <w:t>Hyllan</w:t>
      </w:r>
      <w:r w:rsidR="001C011B" w:rsidRPr="003C7615">
        <w:rPr>
          <w:lang w:val="en-GB"/>
        </w:rPr>
        <w:t>d</w:t>
      </w:r>
      <w:r w:rsidRPr="003C7615">
        <w:rPr>
          <w:lang w:val="en-GB"/>
        </w:rPr>
        <w:t xml:space="preserve"> Eriksen, T.,  Valkonen, S. &amp; Valkonen, J. 2018. </w:t>
      </w:r>
      <w:r w:rsidR="001C011B" w:rsidRPr="008452DA">
        <w:rPr>
          <w:lang w:val="en-US"/>
        </w:rPr>
        <w:t>Knowing from the Indigenous N</w:t>
      </w:r>
      <w:r w:rsidRPr="008452DA">
        <w:rPr>
          <w:lang w:val="en-US"/>
        </w:rPr>
        <w:t xml:space="preserve">orth. Sámi approaches to history, politics and belonging. Routledge, London. </w:t>
      </w:r>
    </w:p>
    <w:p w14:paraId="5E19CDEF" w14:textId="77777777" w:rsidR="005662AE" w:rsidRPr="008452DA" w:rsidRDefault="005662AE" w:rsidP="009D58A8">
      <w:pPr>
        <w:pStyle w:val="Lhteet"/>
        <w:jc w:val="both"/>
        <w:rPr>
          <w:lang w:val="en-US"/>
        </w:rPr>
      </w:pPr>
    </w:p>
    <w:p w14:paraId="7FDDE2AD" w14:textId="0AF2B6D3" w:rsidR="00103EF5" w:rsidRPr="003C7615" w:rsidRDefault="00103EF5" w:rsidP="009D58A8">
      <w:pPr>
        <w:pStyle w:val="Lhteet"/>
        <w:jc w:val="both"/>
      </w:pPr>
      <w:r w:rsidRPr="008452DA">
        <w:rPr>
          <w:lang w:val="en-US"/>
        </w:rPr>
        <w:t>Ingold</w:t>
      </w:r>
      <w:r w:rsidR="00A95851" w:rsidRPr="008452DA">
        <w:rPr>
          <w:lang w:val="en-US"/>
        </w:rPr>
        <w:t xml:space="preserve">, T. 2002. The Perception of the Environment. Essays on Livelihood, Dwelling and Skill. </w:t>
      </w:r>
      <w:r w:rsidR="00A95851" w:rsidRPr="003C7615">
        <w:t>Routledge, London.</w:t>
      </w:r>
    </w:p>
    <w:p w14:paraId="7E4DFA9C" w14:textId="77777777" w:rsidR="00103EF5" w:rsidRPr="003C7615" w:rsidRDefault="00103EF5" w:rsidP="009D58A8">
      <w:pPr>
        <w:pStyle w:val="Lhteet"/>
        <w:jc w:val="both"/>
      </w:pPr>
    </w:p>
    <w:p w14:paraId="1EFE398B" w14:textId="77777777" w:rsidR="00F8461E" w:rsidRPr="008452DA" w:rsidRDefault="00F8461E" w:rsidP="009D58A8">
      <w:pPr>
        <w:pStyle w:val="Lhteet"/>
        <w:jc w:val="both"/>
        <w:rPr>
          <w:lang w:val="en-US"/>
        </w:rPr>
      </w:pPr>
      <w:r w:rsidRPr="003C7615">
        <w:t xml:space="preserve">Jaakkola, L., Helle, T., Soppela, J., Kuitunen, M. &amp; Yrjönen, M. 2007. </w:t>
      </w:r>
      <w:r w:rsidRPr="008452DA">
        <w:rPr>
          <w:lang w:val="en-US"/>
        </w:rPr>
        <w:t>Effects of forest characteristics on the abundance of alectorioid lichens in northern Finland. Canadian Journal of Forest Research 36: 2955–2965.</w:t>
      </w:r>
    </w:p>
    <w:p w14:paraId="19F25CAB" w14:textId="0522CCFC" w:rsidR="00F8461E" w:rsidRPr="008452DA" w:rsidRDefault="00743D0C" w:rsidP="009D58A8">
      <w:pPr>
        <w:pStyle w:val="Lhteet"/>
        <w:jc w:val="both"/>
      </w:pPr>
      <w:r w:rsidRPr="003C7615">
        <w:rPr>
          <w:lang w:val="en-GB"/>
        </w:rPr>
        <w:t xml:space="preserve">Jaakkola, L., Heiskanen, M., Lensu, A., &amp; Kuitunen, M. 2013. </w:t>
      </w:r>
      <w:r w:rsidRPr="008452DA">
        <w:rPr>
          <w:lang w:val="en-US"/>
        </w:rPr>
        <w:t xml:space="preserve">Consequences of forest landscape changes on the availability of winter pastures for reindeer (Rangifer tarandus tarandus) from 1953 to 2003 in Kuusamo, northeast Finland. </w:t>
      </w:r>
      <w:r w:rsidRPr="008452DA">
        <w:t xml:space="preserve">Boreal environment research 18(6): </w:t>
      </w:r>
    </w:p>
    <w:p w14:paraId="3DF8A455" w14:textId="77777777" w:rsidR="00743D0C" w:rsidRPr="008452DA" w:rsidRDefault="00743D0C" w:rsidP="009D58A8">
      <w:pPr>
        <w:pStyle w:val="Lhteet"/>
        <w:jc w:val="both"/>
      </w:pPr>
    </w:p>
    <w:p w14:paraId="01D9D76E" w14:textId="0CA65410" w:rsidR="00B36CDB" w:rsidRPr="008452DA" w:rsidRDefault="00113AB6" w:rsidP="009D58A8">
      <w:pPr>
        <w:pStyle w:val="Lhteet"/>
        <w:jc w:val="both"/>
      </w:pPr>
      <w:r w:rsidRPr="008452DA">
        <w:t>Joona, T</w:t>
      </w:r>
      <w:r w:rsidR="00B36CDB" w:rsidRPr="008452DA">
        <w:t>. 2010. ILO:n vuoden 1989 alkuperäiskansasopimuksen nro 169 soveltaminen. Teoksessa Kai Kokko (toim.), Kysymyksiä saamelaisten oikeusasemasta.ss.50-69.  Lapin yliopiston oikeustieteellisiä julkaisuja Sarja B no 30. Rovaniemi.</w:t>
      </w:r>
    </w:p>
    <w:p w14:paraId="1D2A3921" w14:textId="77777777" w:rsidR="00B36CDB" w:rsidRPr="008452DA" w:rsidRDefault="00B36CDB" w:rsidP="009D58A8">
      <w:pPr>
        <w:pStyle w:val="Lhteet"/>
        <w:jc w:val="both"/>
      </w:pPr>
    </w:p>
    <w:p w14:paraId="77DE7A3C" w14:textId="77777777" w:rsidR="00B22AA4" w:rsidRPr="008452DA" w:rsidRDefault="00B22AA4" w:rsidP="009D58A8">
      <w:pPr>
        <w:pStyle w:val="Lhteet"/>
        <w:jc w:val="both"/>
        <w:rPr>
          <w:lang w:val="en-US"/>
        </w:rPr>
      </w:pPr>
      <w:r w:rsidRPr="008452DA">
        <w:t xml:space="preserve">Jokinen, M. (toim.) 2005. Jokinen, M. Poronhoidon ja suojelun vaikutukset Mallan luonnonpuistossa. </w:t>
      </w:r>
      <w:r w:rsidRPr="008452DA">
        <w:rPr>
          <w:lang w:val="en-US"/>
        </w:rPr>
        <w:t>Metsäntutkimuslaitoksen tiedonantoja 941: 314–317.</w:t>
      </w:r>
    </w:p>
    <w:p w14:paraId="2D043913" w14:textId="77777777" w:rsidR="00B22AA4" w:rsidRPr="008452DA" w:rsidRDefault="00B22AA4" w:rsidP="009D58A8">
      <w:pPr>
        <w:pStyle w:val="Lhteet"/>
        <w:jc w:val="both"/>
        <w:rPr>
          <w:lang w:val="en-US"/>
        </w:rPr>
      </w:pPr>
    </w:p>
    <w:p w14:paraId="160E4953" w14:textId="77777777" w:rsidR="00483EE0" w:rsidRPr="008452DA" w:rsidRDefault="00483EE0" w:rsidP="009D58A8">
      <w:pPr>
        <w:pStyle w:val="Lhteet"/>
        <w:jc w:val="both"/>
        <w:rPr>
          <w:lang w:val="en-US"/>
        </w:rPr>
      </w:pPr>
      <w:r w:rsidRPr="008452DA">
        <w:rPr>
          <w:lang w:val="en-US"/>
        </w:rPr>
        <w:t>Jokinen, M. 2014. Heated and frozen forest conflicts: Cultural sustainability and forest management in arctic Finland. IUFRO World Series 32: 381-398.</w:t>
      </w:r>
    </w:p>
    <w:p w14:paraId="3D1FAA34" w14:textId="77777777" w:rsidR="00483EE0" w:rsidRPr="008452DA" w:rsidRDefault="00483EE0" w:rsidP="009D58A8">
      <w:pPr>
        <w:pStyle w:val="Lhteet"/>
        <w:jc w:val="both"/>
        <w:rPr>
          <w:lang w:val="en-US"/>
        </w:rPr>
      </w:pPr>
    </w:p>
    <w:p w14:paraId="081A5428" w14:textId="685E0844" w:rsidR="00F2388D" w:rsidRPr="008452DA" w:rsidRDefault="00F2388D" w:rsidP="009D58A8">
      <w:pPr>
        <w:pStyle w:val="Lhteet"/>
        <w:jc w:val="both"/>
        <w:rPr>
          <w:lang w:val="en-US"/>
        </w:rPr>
      </w:pPr>
      <w:r w:rsidRPr="003C7615">
        <w:rPr>
          <w:lang w:val="en-GB"/>
        </w:rPr>
        <w:t xml:space="preserve">Kaarlejärvi, E., Eskelinen, A., &amp; Olofsson, J. 2017. </w:t>
      </w:r>
      <w:r w:rsidRPr="008452DA">
        <w:rPr>
          <w:lang w:val="en-US"/>
        </w:rPr>
        <w:t>Herbivores rescue diversity in warming tundra by modulating trait-dependent species losses and gains. Nature communications 8(1): 419.</w:t>
      </w:r>
    </w:p>
    <w:p w14:paraId="751B4298" w14:textId="77777777" w:rsidR="00F2388D" w:rsidRPr="008452DA" w:rsidRDefault="00F2388D" w:rsidP="009D58A8">
      <w:pPr>
        <w:pStyle w:val="Lhteet"/>
        <w:jc w:val="both"/>
        <w:rPr>
          <w:lang w:val="en-US"/>
        </w:rPr>
      </w:pPr>
    </w:p>
    <w:p w14:paraId="02D15773" w14:textId="77777777" w:rsidR="00B7765A" w:rsidRPr="008452DA" w:rsidRDefault="00B7765A" w:rsidP="009D58A8">
      <w:pPr>
        <w:pStyle w:val="Lhteet"/>
        <w:jc w:val="both"/>
        <w:rPr>
          <w:lang w:val="en-US"/>
        </w:rPr>
      </w:pPr>
      <w:r w:rsidRPr="008452DA">
        <w:rPr>
          <w:lang w:val="en-US"/>
        </w:rPr>
        <w:t>Kaiser, N. 2011. Mental health problems among the Swedish reindeer-herding Sami population in perspective of intersectionality, organisational culture and acculturation. Umeå University Medical Dissertations, New Series No 1430. 71 s.</w:t>
      </w:r>
    </w:p>
    <w:p w14:paraId="34147FFD" w14:textId="77777777" w:rsidR="00B7765A" w:rsidRPr="008452DA" w:rsidRDefault="00B7765A" w:rsidP="009D58A8">
      <w:pPr>
        <w:pStyle w:val="Lhteet"/>
        <w:jc w:val="both"/>
        <w:rPr>
          <w:lang w:val="en-US"/>
        </w:rPr>
      </w:pPr>
    </w:p>
    <w:p w14:paraId="117EE302" w14:textId="2B618A48" w:rsidR="001D3F92" w:rsidRPr="008452DA" w:rsidRDefault="001D3F92" w:rsidP="009D58A8">
      <w:pPr>
        <w:pStyle w:val="Lhteet"/>
        <w:jc w:val="both"/>
      </w:pPr>
      <w:r w:rsidRPr="008452DA">
        <w:rPr>
          <w:lang w:val="en-US"/>
        </w:rPr>
        <w:t>Keskitalo, E. C. H., Horstkotte, T., Kivinen</w:t>
      </w:r>
      <w:r w:rsidR="00113AB6" w:rsidRPr="008452DA">
        <w:rPr>
          <w:lang w:val="en-US"/>
        </w:rPr>
        <w:t>, S., Forbes, B., &amp; Käyhkö, J. 2016</w:t>
      </w:r>
      <w:r w:rsidRPr="008452DA">
        <w:rPr>
          <w:lang w:val="en-US"/>
        </w:rPr>
        <w:t xml:space="preserve">. “Generality of mis-fit”? The real-life difficulty of matching scales in an interconnected world. </w:t>
      </w:r>
      <w:r w:rsidR="0089696E" w:rsidRPr="008452DA">
        <w:t>Ambio 45(6):</w:t>
      </w:r>
      <w:r w:rsidRPr="008452DA">
        <w:t xml:space="preserve"> 742-752.</w:t>
      </w:r>
    </w:p>
    <w:p w14:paraId="4BD782E4" w14:textId="77777777" w:rsidR="00F251C4" w:rsidRPr="008452DA" w:rsidRDefault="00F251C4" w:rsidP="009D58A8">
      <w:pPr>
        <w:pStyle w:val="Lhteet"/>
        <w:jc w:val="both"/>
      </w:pPr>
    </w:p>
    <w:p w14:paraId="25C54364" w14:textId="2193DA82" w:rsidR="00863192" w:rsidRPr="008452DA" w:rsidRDefault="00113AB6" w:rsidP="009D58A8">
      <w:pPr>
        <w:pStyle w:val="Lhteet"/>
        <w:jc w:val="both"/>
      </w:pPr>
      <w:r w:rsidRPr="008452DA">
        <w:t>Kietäväinen, A. 2012</w:t>
      </w:r>
      <w:r w:rsidR="00863192" w:rsidRPr="008452DA">
        <w:t>. Porotalouden taloudelliset ja työllistävät vaikutukset. Maaseud</w:t>
      </w:r>
      <w:r w:rsidRPr="008452DA">
        <w:t xml:space="preserve">un uusi aika 1: </w:t>
      </w:r>
      <w:r w:rsidR="00863192" w:rsidRPr="008452DA">
        <w:t>35–49.</w:t>
      </w:r>
    </w:p>
    <w:p w14:paraId="1BB70FA6" w14:textId="77777777" w:rsidR="00863192" w:rsidRPr="008452DA" w:rsidRDefault="00863192" w:rsidP="009D58A8">
      <w:pPr>
        <w:pStyle w:val="Lhteet"/>
        <w:jc w:val="both"/>
      </w:pPr>
    </w:p>
    <w:p w14:paraId="4D02AFB7" w14:textId="331BC734" w:rsidR="00B17D59" w:rsidRPr="008452DA" w:rsidRDefault="00B17D59" w:rsidP="009D58A8">
      <w:pPr>
        <w:pStyle w:val="Lhteet"/>
        <w:jc w:val="both"/>
        <w:rPr>
          <w:lang w:val="en-US"/>
        </w:rPr>
      </w:pPr>
      <w:r w:rsidRPr="008452DA">
        <w:rPr>
          <w:lang w:val="en-US"/>
        </w:rPr>
        <w:t>Kietäväinen, A. &amp; Tuulentie, S. 2018. Trust Matters – Social Capital in</w:t>
      </w:r>
      <w:r w:rsidR="0089696E" w:rsidRPr="008452DA">
        <w:rPr>
          <w:lang w:val="en-US"/>
        </w:rPr>
        <w:t xml:space="preserve"> Herding Cooperation in Finland.</w:t>
      </w:r>
      <w:r w:rsidRPr="008452DA">
        <w:rPr>
          <w:lang w:val="en-US"/>
        </w:rPr>
        <w:t xml:space="preserve"> So</w:t>
      </w:r>
      <w:r w:rsidR="0089696E" w:rsidRPr="008452DA">
        <w:rPr>
          <w:lang w:val="en-US"/>
        </w:rPr>
        <w:t>ciety &amp; Natural Resources 31(9):</w:t>
      </w:r>
      <w:r w:rsidRPr="008452DA">
        <w:rPr>
          <w:lang w:val="en-US"/>
        </w:rPr>
        <w:t xml:space="preserve"> 1064-1079</w:t>
      </w:r>
      <w:r w:rsidR="0089696E" w:rsidRPr="008452DA">
        <w:rPr>
          <w:lang w:val="en-US"/>
        </w:rPr>
        <w:t>.</w:t>
      </w:r>
    </w:p>
    <w:p w14:paraId="7B1BD7F8" w14:textId="77777777" w:rsidR="00B17D59" w:rsidRPr="008452DA" w:rsidRDefault="00B17D59" w:rsidP="009D58A8">
      <w:pPr>
        <w:pStyle w:val="Lhteet"/>
        <w:jc w:val="both"/>
        <w:rPr>
          <w:lang w:val="en-US"/>
        </w:rPr>
      </w:pPr>
    </w:p>
    <w:p w14:paraId="58E00F3F" w14:textId="4E520C8A" w:rsidR="001D3F92" w:rsidRPr="008452DA" w:rsidRDefault="001D3F92" w:rsidP="009D58A8">
      <w:pPr>
        <w:pStyle w:val="Lhteet"/>
        <w:jc w:val="both"/>
        <w:rPr>
          <w:lang w:val="en-US"/>
        </w:rPr>
      </w:pPr>
      <w:r w:rsidRPr="008452DA">
        <w:rPr>
          <w:lang w:val="en-US"/>
        </w:rPr>
        <w:t>Kitti,</w:t>
      </w:r>
      <w:r w:rsidR="00113AB6" w:rsidRPr="008452DA">
        <w:rPr>
          <w:lang w:val="en-US"/>
        </w:rPr>
        <w:t xml:space="preserve"> H., Gunslav, N., &amp; Forbes, B. 2006</w:t>
      </w:r>
      <w:r w:rsidRPr="008452DA">
        <w:rPr>
          <w:lang w:val="en-US"/>
        </w:rPr>
        <w:t>. Teoksessa: Forbes, B. C., Bölter, M., Müller-Wille, L., Hukkinen, J., Müller, F., Gunslay, N., &amp; Konstantinov, Y. (Eds.). Reindeer management in northernmost Europe: linking practical and scientific knowledge in social-ecological systems, pp. 141-165.</w:t>
      </w:r>
    </w:p>
    <w:p w14:paraId="26B5C9B7" w14:textId="77777777" w:rsidR="00F251C4" w:rsidRPr="008452DA" w:rsidRDefault="00F251C4" w:rsidP="009D58A8">
      <w:pPr>
        <w:pStyle w:val="Lhteet"/>
        <w:jc w:val="both"/>
        <w:rPr>
          <w:lang w:val="en-US"/>
        </w:rPr>
      </w:pPr>
    </w:p>
    <w:p w14:paraId="3BF360AD" w14:textId="517E4666" w:rsidR="001D3F92" w:rsidRPr="008452DA" w:rsidRDefault="00113AB6" w:rsidP="009D58A8">
      <w:pPr>
        <w:pStyle w:val="Lhteet"/>
        <w:jc w:val="both"/>
        <w:rPr>
          <w:lang w:val="en-US"/>
        </w:rPr>
      </w:pPr>
      <w:r w:rsidRPr="008452DA">
        <w:rPr>
          <w:lang w:val="en-US"/>
        </w:rPr>
        <w:t>Kivinen, S., &amp; Kumpula, T. 2014</w:t>
      </w:r>
      <w:r w:rsidR="001D3F92" w:rsidRPr="008452DA">
        <w:rPr>
          <w:lang w:val="en-US"/>
        </w:rPr>
        <w:t xml:space="preserve">. Detecting land cover disturbances in the Lappi reindeer herding district using multi-source remote sensing and GIS data. International Journal of Applied Earth </w:t>
      </w:r>
      <w:r w:rsidR="0089696E" w:rsidRPr="008452DA">
        <w:rPr>
          <w:lang w:val="en-US"/>
        </w:rPr>
        <w:t>Observation and Geoinformation 27:</w:t>
      </w:r>
      <w:r w:rsidR="001D3F92" w:rsidRPr="008452DA">
        <w:rPr>
          <w:lang w:val="en-US"/>
        </w:rPr>
        <w:t xml:space="preserve"> 13-19.</w:t>
      </w:r>
    </w:p>
    <w:p w14:paraId="6668130D" w14:textId="77777777" w:rsidR="0003349C" w:rsidRPr="008452DA" w:rsidRDefault="0003349C" w:rsidP="009D58A8">
      <w:pPr>
        <w:pStyle w:val="Lhteet"/>
        <w:jc w:val="both"/>
        <w:rPr>
          <w:lang w:val="en-US"/>
        </w:rPr>
      </w:pPr>
    </w:p>
    <w:p w14:paraId="094A3C7F" w14:textId="54F5FFAD" w:rsidR="00B17D59" w:rsidRPr="008452DA" w:rsidRDefault="00B17D59" w:rsidP="009D58A8">
      <w:pPr>
        <w:pStyle w:val="Lhteet"/>
        <w:jc w:val="both"/>
        <w:rPr>
          <w:lang w:val="en-US"/>
        </w:rPr>
      </w:pPr>
      <w:r w:rsidRPr="003C7615">
        <w:rPr>
          <w:lang w:val="en-GB"/>
        </w:rPr>
        <w:lastRenderedPageBreak/>
        <w:t xml:space="preserve">Kortesharju, J., Savonen, K. &amp; Säynätkari, T. 1990. </w:t>
      </w:r>
      <w:r w:rsidRPr="008452DA">
        <w:rPr>
          <w:lang w:val="en-US"/>
        </w:rPr>
        <w:t>Element contents of raw humus, forest moss and reindeer lichens around a cement works in northern Finland. Ann. Bot. Fennici 27(3): 221–230.</w:t>
      </w:r>
    </w:p>
    <w:p w14:paraId="7FFF9C97" w14:textId="77777777" w:rsidR="00B17D59" w:rsidRPr="008452DA" w:rsidRDefault="00B17D59" w:rsidP="009D58A8">
      <w:pPr>
        <w:pStyle w:val="Lhteet"/>
        <w:jc w:val="both"/>
        <w:rPr>
          <w:lang w:val="en-US"/>
        </w:rPr>
      </w:pPr>
    </w:p>
    <w:p w14:paraId="71F82F4A" w14:textId="1C81B986" w:rsidR="009D58A8" w:rsidRPr="008452DA" w:rsidRDefault="009D58A8" w:rsidP="009D58A8">
      <w:pPr>
        <w:pStyle w:val="Lhteet"/>
        <w:jc w:val="both"/>
      </w:pPr>
      <w:r w:rsidRPr="008452DA">
        <w:t>Knuuttila, M. 2918. Porotalouden aluetaloudellisten vaikutusten laskentamenetelmän kehittäminen (POROTA). Esitys Lapin Poro- ja kalapäivillä 17.5.2018.</w:t>
      </w:r>
    </w:p>
    <w:p w14:paraId="7007B002" w14:textId="77777777" w:rsidR="009D58A8" w:rsidRPr="008452DA" w:rsidRDefault="009D58A8" w:rsidP="009D58A8">
      <w:pPr>
        <w:pStyle w:val="Lhteet"/>
        <w:jc w:val="both"/>
      </w:pPr>
    </w:p>
    <w:p w14:paraId="263B078A" w14:textId="745C2543" w:rsidR="0003349C" w:rsidRPr="008452DA" w:rsidRDefault="0003349C" w:rsidP="009D58A8">
      <w:pPr>
        <w:pStyle w:val="Lhteet"/>
        <w:jc w:val="both"/>
        <w:rPr>
          <w:lang w:val="en-US"/>
        </w:rPr>
      </w:pPr>
      <w:r w:rsidRPr="003C7615">
        <w:t>Kumpula, J., C</w:t>
      </w:r>
      <w:r w:rsidR="00113AB6" w:rsidRPr="003C7615">
        <w:t>olpaert, A. &amp; Anttonen, M. 2007.</w:t>
      </w:r>
      <w:r w:rsidRPr="003C7615">
        <w:t xml:space="preserve"> </w:t>
      </w:r>
      <w:r w:rsidRPr="008452DA">
        <w:rPr>
          <w:lang w:val="en-US"/>
        </w:rPr>
        <w:t>Does forest harvesting and linear infrastructure change the usability value of pastureland for semi-domesticated reindeer (Rangifer tarandus tarandus). –Annales Zoologici Fennici 44: 161-178.</w:t>
      </w:r>
    </w:p>
    <w:p w14:paraId="419D03B0" w14:textId="77777777" w:rsidR="0003349C" w:rsidRPr="008452DA" w:rsidRDefault="0003349C" w:rsidP="009D58A8">
      <w:pPr>
        <w:pStyle w:val="Lhteet"/>
        <w:jc w:val="both"/>
        <w:rPr>
          <w:lang w:val="en-US"/>
        </w:rPr>
      </w:pPr>
    </w:p>
    <w:p w14:paraId="3FA34683" w14:textId="6573C53C" w:rsidR="0003349C" w:rsidRPr="008452DA" w:rsidRDefault="0003349C" w:rsidP="009D58A8">
      <w:pPr>
        <w:pStyle w:val="Lhteet"/>
        <w:jc w:val="both"/>
        <w:rPr>
          <w:lang w:val="sv-SE"/>
        </w:rPr>
      </w:pPr>
      <w:r w:rsidRPr="008452DA">
        <w:rPr>
          <w:lang w:val="sv-SE"/>
        </w:rPr>
        <w:t>Kumpula, J., Colp</w:t>
      </w:r>
      <w:r w:rsidR="00113AB6" w:rsidRPr="008452DA">
        <w:rPr>
          <w:lang w:val="sv-SE"/>
        </w:rPr>
        <w:t>aert, A. &amp; Tanskanen, A. 2008.</w:t>
      </w:r>
      <w:r w:rsidRPr="008452DA">
        <w:rPr>
          <w:lang w:val="sv-SE"/>
        </w:rPr>
        <w:t xml:space="preserve"> Porojen laidunten valinta muuttuneessa metsä- ja maisemarakenteessa Keski-Lapissa (In Finnish, English summary: Pasture selection by semi-domesticated reindeer in the cha</w:t>
      </w:r>
      <w:r w:rsidR="00794042" w:rsidRPr="008452DA">
        <w:rPr>
          <w:lang w:val="sv-SE"/>
        </w:rPr>
        <w:t>kivinen</w:t>
      </w:r>
      <w:r w:rsidRPr="008452DA">
        <w:rPr>
          <w:lang w:val="sv-SE"/>
        </w:rPr>
        <w:t>nged forest and landscape structure in Middle-Lapland). –Suomen Riista 54: 69-82.</w:t>
      </w:r>
    </w:p>
    <w:p w14:paraId="148745CA" w14:textId="77777777" w:rsidR="00834C88" w:rsidRPr="008452DA" w:rsidRDefault="00834C88" w:rsidP="009D58A8">
      <w:pPr>
        <w:pStyle w:val="Lhteet"/>
        <w:jc w:val="both"/>
        <w:rPr>
          <w:lang w:val="sv-SE"/>
        </w:rPr>
      </w:pPr>
    </w:p>
    <w:p w14:paraId="75D4E5AE" w14:textId="27B1EA14" w:rsidR="0003349C" w:rsidRPr="003C7615" w:rsidRDefault="00834C88" w:rsidP="009D58A8">
      <w:pPr>
        <w:pStyle w:val="Lhteet"/>
        <w:jc w:val="both"/>
      </w:pPr>
      <w:r w:rsidRPr="008452DA">
        <w:t xml:space="preserve">Kumpula, J., Kurkilahti, M., Helle, T., &amp; Colpaert, A. 2014. </w:t>
      </w:r>
      <w:r w:rsidRPr="008452DA">
        <w:rPr>
          <w:lang w:val="en-US"/>
        </w:rPr>
        <w:t>Both reindeer management and several other land use factors explain the reduction in ground lichens (Cladonia spp.) in pastures grazed by semi-domesticated reindeer in Finland.</w:t>
      </w:r>
      <w:r w:rsidR="00743D0C" w:rsidRPr="008452DA">
        <w:rPr>
          <w:lang w:val="en-US"/>
        </w:rPr>
        <w:t xml:space="preserve"> </w:t>
      </w:r>
      <w:r w:rsidR="00743D0C" w:rsidRPr="003C7615">
        <w:t xml:space="preserve">Regional Environmental Change </w:t>
      </w:r>
      <w:r w:rsidRPr="003C7615">
        <w:t>14(2): 541-559.</w:t>
      </w:r>
    </w:p>
    <w:p w14:paraId="1CEB49E5" w14:textId="77777777" w:rsidR="00834C88" w:rsidRPr="003C7615" w:rsidRDefault="00834C88" w:rsidP="009D58A8">
      <w:pPr>
        <w:pStyle w:val="Lhteet"/>
        <w:jc w:val="both"/>
      </w:pPr>
    </w:p>
    <w:p w14:paraId="741E7953" w14:textId="5F4E0665" w:rsidR="0003349C" w:rsidRPr="008452DA" w:rsidRDefault="0003349C" w:rsidP="009D58A8">
      <w:pPr>
        <w:pStyle w:val="Lhteet"/>
        <w:jc w:val="both"/>
      </w:pPr>
      <w:r w:rsidRPr="008452DA">
        <w:t xml:space="preserve">Kumpula, J., Siitari, J., </w:t>
      </w:r>
      <w:r w:rsidR="00113AB6" w:rsidRPr="008452DA">
        <w:t>Törmänen, H. &amp; Siitari, S. 2015.</w:t>
      </w:r>
      <w:r w:rsidRPr="008452DA">
        <w:t xml:space="preserve"> Porojen laitumet, ruokinta ja tuottavuus poronhoitoalueen pohjoisosassa. Luonnonvara- ja biotalouden tutkimus 48/2015, Luke, Helsinki, 44 sivua ja 42 liitettä.</w:t>
      </w:r>
    </w:p>
    <w:p w14:paraId="37EC8F1F" w14:textId="77777777" w:rsidR="00113AB6" w:rsidRPr="008452DA" w:rsidRDefault="00113AB6" w:rsidP="009D58A8">
      <w:pPr>
        <w:pStyle w:val="Lhteet"/>
        <w:jc w:val="both"/>
      </w:pPr>
    </w:p>
    <w:p w14:paraId="20872AC2" w14:textId="09BE63DC" w:rsidR="00B40C17" w:rsidRPr="008452DA" w:rsidRDefault="00B40C17" w:rsidP="009D58A8">
      <w:pPr>
        <w:pStyle w:val="Lhteet"/>
        <w:jc w:val="both"/>
      </w:pPr>
      <w:r w:rsidRPr="008452DA">
        <w:t xml:space="preserve">Kumpula, J., Pekkarinen, A.-J., Tahvonen, O., </w:t>
      </w:r>
      <w:r w:rsidR="00113AB6" w:rsidRPr="008452DA">
        <w:t>Siitari, J. &amp; Törmänen, H. 2017.</w:t>
      </w:r>
      <w:r w:rsidRPr="008452DA">
        <w:t xml:space="preserve"> Petoeläinten vaikutukset porotalouden tuottavuuteen, tuloihin ja taloudelliseen kestävyyteen. Luonnonvara- ja biotalouden tutkimus 12/2017, Luke, Helsinki, 44 sivua ja 7 liitettä.</w:t>
      </w:r>
    </w:p>
    <w:p w14:paraId="5453C820" w14:textId="77777777" w:rsidR="00F2655C" w:rsidRPr="008452DA" w:rsidRDefault="00F2655C" w:rsidP="009D58A8">
      <w:pPr>
        <w:pStyle w:val="Lhteet"/>
        <w:jc w:val="both"/>
      </w:pPr>
    </w:p>
    <w:p w14:paraId="2D314E5D" w14:textId="77777777" w:rsidR="00F2655C" w:rsidRPr="008452DA" w:rsidRDefault="00F2655C" w:rsidP="009D58A8">
      <w:pPr>
        <w:pStyle w:val="Lhteet"/>
        <w:jc w:val="both"/>
      </w:pPr>
      <w:r w:rsidRPr="008452DA">
        <w:t>Kumpula, J. &amp; Oinonen, K. 2018. Metsätalous ja poronhoito – Ristipaineista metsien monikäytön tehostamiseen. Poromies 6/2018.</w:t>
      </w:r>
    </w:p>
    <w:p w14:paraId="57981E59" w14:textId="77777777" w:rsidR="00F251C4" w:rsidRPr="008452DA" w:rsidRDefault="00F251C4" w:rsidP="009D58A8">
      <w:pPr>
        <w:pStyle w:val="Lhteet"/>
        <w:jc w:val="both"/>
      </w:pPr>
    </w:p>
    <w:p w14:paraId="01D13100" w14:textId="5D59B6CF" w:rsidR="001D3F92" w:rsidRPr="008452DA" w:rsidRDefault="001D3F92" w:rsidP="009D58A8">
      <w:pPr>
        <w:pStyle w:val="Lhteet"/>
        <w:jc w:val="both"/>
        <w:rPr>
          <w:lang w:val="en-US"/>
        </w:rPr>
      </w:pPr>
      <w:r w:rsidRPr="008452DA">
        <w:t xml:space="preserve">Kyllönen, S., Colpaert, A., , H., Jokinen, M., Kumpula, J., Marttunen, M., . . . </w:t>
      </w:r>
      <w:r w:rsidR="00113AB6" w:rsidRPr="008452DA">
        <w:rPr>
          <w:lang w:val="en-US"/>
        </w:rPr>
        <w:t>Raitio, K. 2006</w:t>
      </w:r>
      <w:r w:rsidRPr="008452DA">
        <w:rPr>
          <w:lang w:val="en-US"/>
        </w:rPr>
        <w:t xml:space="preserve">. Conflict management as a means to the sustainable use of natural </w:t>
      </w:r>
      <w:r w:rsidR="0089696E" w:rsidRPr="008452DA">
        <w:rPr>
          <w:lang w:val="en-US"/>
        </w:rPr>
        <w:t>resources. Silva Fennica</w:t>
      </w:r>
      <w:r w:rsidR="00113AB6" w:rsidRPr="008452DA">
        <w:rPr>
          <w:lang w:val="en-US"/>
        </w:rPr>
        <w:t xml:space="preserve"> 40(4):</w:t>
      </w:r>
      <w:r w:rsidRPr="008452DA">
        <w:rPr>
          <w:lang w:val="en-US"/>
        </w:rPr>
        <w:t xml:space="preserve"> 687-728. </w:t>
      </w:r>
    </w:p>
    <w:p w14:paraId="5151795B" w14:textId="77777777" w:rsidR="00F251C4" w:rsidRPr="008452DA" w:rsidRDefault="00F251C4" w:rsidP="009D58A8">
      <w:pPr>
        <w:pStyle w:val="Lhteet"/>
        <w:jc w:val="both"/>
        <w:rPr>
          <w:lang w:val="en-US"/>
        </w:rPr>
      </w:pPr>
    </w:p>
    <w:p w14:paraId="3DA98648" w14:textId="5C58463F" w:rsidR="001D3F92" w:rsidRPr="008452DA" w:rsidRDefault="001D3F92" w:rsidP="009D58A8">
      <w:pPr>
        <w:pStyle w:val="Lhteet"/>
        <w:jc w:val="both"/>
      </w:pPr>
      <w:r w:rsidRPr="008452DA">
        <w:rPr>
          <w:lang w:val="en-US"/>
        </w:rPr>
        <w:t>La</w:t>
      </w:r>
      <w:r w:rsidR="00113AB6" w:rsidRPr="008452DA">
        <w:rPr>
          <w:lang w:val="en-US"/>
        </w:rPr>
        <w:t>ndauer, M., &amp; Komendantova, N. 2018</w:t>
      </w:r>
      <w:r w:rsidRPr="008452DA">
        <w:rPr>
          <w:lang w:val="en-US"/>
        </w:rPr>
        <w:t xml:space="preserve">. Participatory environmental governance of infrastructure projects affecting reindeer husbandry in the Arctic. </w:t>
      </w:r>
      <w:r w:rsidRPr="008452DA">
        <w:t>Jour</w:t>
      </w:r>
      <w:r w:rsidR="00113AB6" w:rsidRPr="008452DA">
        <w:t xml:space="preserve">nal of Environmental Management 223: </w:t>
      </w:r>
      <w:r w:rsidRPr="008452DA">
        <w:t>385-395.</w:t>
      </w:r>
    </w:p>
    <w:p w14:paraId="2B914A0E" w14:textId="77777777" w:rsidR="00B36CDB" w:rsidRPr="008452DA" w:rsidRDefault="00B36CDB" w:rsidP="009D58A8">
      <w:pPr>
        <w:pStyle w:val="Lhteet"/>
        <w:jc w:val="both"/>
      </w:pPr>
    </w:p>
    <w:p w14:paraId="7FD2C303" w14:textId="1256C8D8" w:rsidR="00483EE0" w:rsidRPr="008452DA" w:rsidRDefault="00483EE0" w:rsidP="009D58A8">
      <w:pPr>
        <w:pStyle w:val="Lhteet"/>
        <w:jc w:val="both"/>
      </w:pPr>
      <w:r w:rsidRPr="008452DA">
        <w:t>Lapin Kansa</w:t>
      </w:r>
      <w:r w:rsidR="00F2388D" w:rsidRPr="008452DA">
        <w:t>.</w:t>
      </w:r>
      <w:r w:rsidRPr="008452DA">
        <w:t xml:space="preserve"> 2017. Metsäsota nostaa päätään Inarissa. Olli Miettunen 18.11.2017.</w:t>
      </w:r>
    </w:p>
    <w:p w14:paraId="539058AD" w14:textId="77777777" w:rsidR="00C922C1" w:rsidRPr="008452DA" w:rsidRDefault="00C922C1" w:rsidP="009D58A8">
      <w:pPr>
        <w:pStyle w:val="Lhteet"/>
        <w:jc w:val="both"/>
      </w:pPr>
    </w:p>
    <w:p w14:paraId="12BF8BA4" w14:textId="77777777" w:rsidR="000462BC" w:rsidRPr="008452DA" w:rsidRDefault="000462BC" w:rsidP="009D58A8">
      <w:pPr>
        <w:pStyle w:val="Lhteet"/>
        <w:jc w:val="both"/>
      </w:pPr>
    </w:p>
    <w:p w14:paraId="595CD7E3" w14:textId="5D57F4CA" w:rsidR="000462BC" w:rsidRPr="008452DA" w:rsidRDefault="00F2388D" w:rsidP="009D58A8">
      <w:pPr>
        <w:pStyle w:val="Lhteet"/>
        <w:jc w:val="both"/>
      </w:pPr>
      <w:r w:rsidRPr="008452DA">
        <w:t>Lapin Kansa. 2018.</w:t>
      </w:r>
      <w:r w:rsidR="000462BC" w:rsidRPr="008452DA">
        <w:t>Antero Järvinen vaatii kuriin "luonnotonta poromäärää" ja sanoo saamelaiste</w:t>
      </w:r>
      <w:r w:rsidR="00B17D59" w:rsidRPr="008452DA">
        <w:t xml:space="preserve">n "riistävän luontoa siinä kuin </w:t>
      </w:r>
      <w:r w:rsidR="000462BC" w:rsidRPr="008452DA">
        <w:t>muutkin". Lapin Kansa 25.11.2018. https://www.lapinkansa.fi/lappi/antero-jarvinen-vaatii-kuriin-luonnotonta-poromaaraa-ja-sanoo-saamelaisten-riistavan-luontoa-siina-kuin-muutkin-kuka-on-tama-suorapuheinen-professori-joka-ilmestyi-sandaaleissa-ja-t-pai-2821303/ Luettu 8.1.2019.</w:t>
      </w:r>
    </w:p>
    <w:p w14:paraId="6EC026C1" w14:textId="77777777" w:rsidR="00F2388D" w:rsidRPr="008452DA" w:rsidRDefault="00F2388D" w:rsidP="009D58A8">
      <w:pPr>
        <w:pStyle w:val="Lhteet"/>
        <w:jc w:val="both"/>
      </w:pPr>
    </w:p>
    <w:p w14:paraId="59D2F9FA" w14:textId="4E74B7E8" w:rsidR="00BC5F6F" w:rsidRPr="008452DA" w:rsidRDefault="00F2388D" w:rsidP="009D58A8">
      <w:pPr>
        <w:pStyle w:val="Lhteet"/>
        <w:jc w:val="both"/>
      </w:pPr>
      <w:r w:rsidRPr="008452DA">
        <w:t>Lapin liitto 2014. Lapin maaseutuohjelma 2020.</w:t>
      </w:r>
    </w:p>
    <w:p w14:paraId="5675E927" w14:textId="77777777" w:rsidR="00F2388D" w:rsidRPr="008452DA" w:rsidRDefault="00F2388D" w:rsidP="009D58A8">
      <w:pPr>
        <w:pStyle w:val="Lhteet"/>
        <w:jc w:val="both"/>
      </w:pPr>
    </w:p>
    <w:p w14:paraId="7781501B" w14:textId="1531A09B" w:rsidR="00B17D59" w:rsidRPr="008452DA" w:rsidRDefault="00B17D59" w:rsidP="009D58A8">
      <w:pPr>
        <w:pStyle w:val="Lhteet"/>
        <w:jc w:val="both"/>
      </w:pPr>
      <w:r w:rsidRPr="008452DA">
        <w:t xml:space="preserve">Lassila, M.M. 2018. </w:t>
      </w:r>
      <w:r w:rsidRPr="008452DA">
        <w:rPr>
          <w:lang w:val="en-US"/>
        </w:rPr>
        <w:t xml:space="preserve">Mapping mineral resources in a living land: Sami mining resistance in Ohcejohka, northern Finland. </w:t>
      </w:r>
      <w:r w:rsidRPr="008452DA">
        <w:t xml:space="preserve">Geoforum 96 (2018) </w:t>
      </w:r>
    </w:p>
    <w:p w14:paraId="36EB25FA" w14:textId="77777777" w:rsidR="00B17D59" w:rsidRPr="008452DA" w:rsidRDefault="00B17D59" w:rsidP="009D58A8">
      <w:pPr>
        <w:pStyle w:val="Lhteet"/>
        <w:jc w:val="both"/>
      </w:pPr>
    </w:p>
    <w:p w14:paraId="0DCCD5D9" w14:textId="71DE48F2" w:rsidR="00B36CDB" w:rsidRPr="008452DA" w:rsidRDefault="00B36CDB" w:rsidP="009D58A8">
      <w:pPr>
        <w:pStyle w:val="Lhteet"/>
        <w:jc w:val="both"/>
      </w:pPr>
      <w:r w:rsidRPr="008452DA">
        <w:t>La</w:t>
      </w:r>
      <w:r w:rsidR="0045261F" w:rsidRPr="008452DA">
        <w:t>t</w:t>
      </w:r>
      <w:r w:rsidRPr="008452DA">
        <w:t xml:space="preserve">vapuro, </w:t>
      </w:r>
      <w:r w:rsidR="00C5619D" w:rsidRPr="008452DA">
        <w:t xml:space="preserve">J., </w:t>
      </w:r>
      <w:r w:rsidRPr="008452DA">
        <w:t xml:space="preserve">Ojanen, </w:t>
      </w:r>
      <w:r w:rsidR="00C5619D" w:rsidRPr="008452DA">
        <w:t xml:space="preserve">T., </w:t>
      </w:r>
      <w:r w:rsidRPr="008452DA">
        <w:t>Rautiainen</w:t>
      </w:r>
      <w:r w:rsidR="00C5619D" w:rsidRPr="008452DA">
        <w:t xml:space="preserve">, P. &amp; </w:t>
      </w:r>
      <w:r w:rsidRPr="008452DA">
        <w:t>Valtonen</w:t>
      </w:r>
      <w:r w:rsidR="00C5619D" w:rsidRPr="008452DA">
        <w:t>, V</w:t>
      </w:r>
      <w:r w:rsidRPr="008452DA">
        <w:t>. 2016. Sivistykselliset ja sosiaaliset perusoikeudet syrjäkunnissa. Kunnallisalan kehittämissäätiön Tutkimusjulkaisu-sarjan julkaisu nro 97</w:t>
      </w:r>
    </w:p>
    <w:p w14:paraId="06349A23" w14:textId="77777777" w:rsidR="00B36CDB" w:rsidRPr="008452DA" w:rsidRDefault="00B36CDB" w:rsidP="009D58A8">
      <w:pPr>
        <w:pStyle w:val="Lhteet"/>
        <w:jc w:val="both"/>
      </w:pPr>
    </w:p>
    <w:p w14:paraId="2B09DBF3" w14:textId="632FAD22" w:rsidR="001D3F92" w:rsidRPr="008452DA" w:rsidRDefault="001D3F92" w:rsidP="009D58A8">
      <w:pPr>
        <w:pStyle w:val="Lhteet"/>
        <w:jc w:val="both"/>
        <w:rPr>
          <w:lang w:val="en-US"/>
        </w:rPr>
      </w:pPr>
      <w:r w:rsidRPr="008452DA">
        <w:t>Lépy, A., Heikkinen,</w:t>
      </w:r>
      <w:r w:rsidR="00103EF5" w:rsidRPr="008452DA">
        <w:t xml:space="preserve"> H. I., Komu, T., &amp; Sarkki, S. 2018</w:t>
      </w:r>
      <w:r w:rsidRPr="008452DA">
        <w:t xml:space="preserve">. </w:t>
      </w:r>
      <w:r w:rsidRPr="008452DA">
        <w:rPr>
          <w:lang w:val="en-US"/>
        </w:rPr>
        <w:t>Participatory meaning making of environmental and cultural changes in reindeer herding in the northernmost border area of Sweden and Finland. International Journal of Business an</w:t>
      </w:r>
      <w:r w:rsidR="0089696E" w:rsidRPr="008452DA">
        <w:rPr>
          <w:lang w:val="en-US"/>
        </w:rPr>
        <w:t>d Globalisation</w:t>
      </w:r>
      <w:r w:rsidR="00C5619D" w:rsidRPr="008452DA">
        <w:rPr>
          <w:lang w:val="en-US"/>
        </w:rPr>
        <w:t xml:space="preserve"> 20(2):</w:t>
      </w:r>
      <w:r w:rsidRPr="008452DA">
        <w:rPr>
          <w:lang w:val="en-US"/>
        </w:rPr>
        <w:t xml:space="preserve"> 203. </w:t>
      </w:r>
    </w:p>
    <w:p w14:paraId="6D90B732" w14:textId="77777777" w:rsidR="000019A8" w:rsidRPr="008452DA" w:rsidRDefault="000019A8" w:rsidP="009D58A8">
      <w:pPr>
        <w:pStyle w:val="Lhteet"/>
        <w:jc w:val="both"/>
        <w:rPr>
          <w:lang w:val="en-US"/>
        </w:rPr>
      </w:pPr>
    </w:p>
    <w:p w14:paraId="564E446B" w14:textId="63D0F5C5" w:rsidR="000019A8" w:rsidRPr="008452DA" w:rsidRDefault="000019A8" w:rsidP="009D58A8">
      <w:pPr>
        <w:pStyle w:val="Lhteet"/>
        <w:jc w:val="both"/>
      </w:pPr>
      <w:r w:rsidRPr="008452DA">
        <w:rPr>
          <w:lang w:val="en-US"/>
        </w:rPr>
        <w:lastRenderedPageBreak/>
        <w:t xml:space="preserve">Linjakumpu, A. &amp; Valkonen, J. 2006. </w:t>
      </w:r>
      <w:r w:rsidRPr="008452DA">
        <w:t>Greenpeace Inarin Paadarskaidissa – verkostopolitiikkaa lappilaisittain. Politiikka 48: 3−16.</w:t>
      </w:r>
    </w:p>
    <w:p w14:paraId="13A39883" w14:textId="77777777" w:rsidR="000019A8" w:rsidRPr="008452DA" w:rsidRDefault="000019A8" w:rsidP="009D58A8">
      <w:pPr>
        <w:pStyle w:val="Lhteet"/>
        <w:jc w:val="both"/>
      </w:pPr>
    </w:p>
    <w:p w14:paraId="415E6460" w14:textId="01DC98C3" w:rsidR="00B36CDB" w:rsidRPr="008452DA" w:rsidRDefault="00C5619D" w:rsidP="009D58A8">
      <w:pPr>
        <w:pStyle w:val="Lhteet"/>
        <w:jc w:val="both"/>
      </w:pPr>
      <w:r w:rsidRPr="008452DA">
        <w:t>Magga, P</w:t>
      </w:r>
      <w:r w:rsidR="00B36CDB" w:rsidRPr="008452DA">
        <w:t>. 2007. Rakennuksia, kotasijoja, muistoja – saamelaista kulttuuriympäristöä inventoimassa [Producing an Inventory of the Sámi Cultural Environment]. In Eletty, koettu maisema. Näkökulmia saamelaiseen kulttuurimaisemaan, edited by Tiina Elo &amp; Päivi Magga. Rovaniemi: Suomen ympäristö 34, Lapin ympäristökeskus, 11–24.</w:t>
      </w:r>
    </w:p>
    <w:p w14:paraId="5D3D8240" w14:textId="77777777" w:rsidR="00B36CDB" w:rsidRPr="008452DA" w:rsidRDefault="00B36CDB" w:rsidP="009D58A8">
      <w:pPr>
        <w:pStyle w:val="Lhteet"/>
        <w:jc w:val="both"/>
      </w:pPr>
    </w:p>
    <w:p w14:paraId="49783660" w14:textId="5B93600B" w:rsidR="00663AB8" w:rsidRPr="008452DA" w:rsidRDefault="00113AB6" w:rsidP="009D58A8">
      <w:pPr>
        <w:pStyle w:val="Lhteet"/>
        <w:jc w:val="both"/>
      </w:pPr>
      <w:r w:rsidRPr="008452DA">
        <w:t>Magga, A-M. 2018. ”Ounastunturin terrori” ja uudisasutus Enontekiöllä. Saamelainen poronhoito suomalaisen asuttajakolonialismin aikakaudella.</w:t>
      </w:r>
      <w:r w:rsidR="00663AB8" w:rsidRPr="008452DA">
        <w:t xml:space="preserve"> Politiikka 60</w:t>
      </w:r>
      <w:r w:rsidRPr="008452DA">
        <w:t>(</w:t>
      </w:r>
      <w:r w:rsidR="00663AB8" w:rsidRPr="008452DA">
        <w:t>3</w:t>
      </w:r>
      <w:r w:rsidRPr="008452DA">
        <w:t>): 251–259.</w:t>
      </w:r>
    </w:p>
    <w:p w14:paraId="23CADA7E" w14:textId="77777777" w:rsidR="00663AB8" w:rsidRPr="008452DA" w:rsidRDefault="00663AB8" w:rsidP="009D58A8">
      <w:pPr>
        <w:pStyle w:val="Lhteet"/>
        <w:jc w:val="both"/>
      </w:pPr>
    </w:p>
    <w:p w14:paraId="1BBAC71D" w14:textId="77777777" w:rsidR="00483EE0" w:rsidRPr="008452DA" w:rsidRDefault="00483EE0" w:rsidP="009D58A8">
      <w:pPr>
        <w:pStyle w:val="Lhteet"/>
        <w:jc w:val="both"/>
      </w:pPr>
      <w:r w:rsidRPr="008452DA">
        <w:t>Meriläinen, S. 2015. Akwé: Kon -ohjeiden vaikutus saamelaisnäkökulman huomioimiseen Hammastunturin erämaa-alueen hoito- ja käyttösuunnitelmassa. ro gradu –tutkielma. Helsingin yliopisto, Matemaattis-luonnontieteellinen tiedekunta, Geotieteiden ja maantieteen laitos. 99 s. http://urn.fi/URN:NBN:fi-fe2017112251428 Luettu 12.12.2018.</w:t>
      </w:r>
    </w:p>
    <w:p w14:paraId="677572A8" w14:textId="77777777" w:rsidR="00483EE0" w:rsidRPr="008452DA" w:rsidRDefault="00483EE0" w:rsidP="009D58A8">
      <w:pPr>
        <w:pStyle w:val="Lhteet"/>
        <w:jc w:val="both"/>
      </w:pPr>
    </w:p>
    <w:p w14:paraId="1FBC900B" w14:textId="77777777" w:rsidR="00B22AA4" w:rsidRPr="008452DA" w:rsidRDefault="00B22AA4" w:rsidP="009D58A8">
      <w:pPr>
        <w:pStyle w:val="Lhteet"/>
        <w:jc w:val="both"/>
      </w:pPr>
      <w:r w:rsidRPr="008452DA">
        <w:t xml:space="preserve">Metsähallitus 2018. Ratkaisukokeiluja Mallan luonnonpuiston laidunnusasiaan. Metsähallituksen tiedote 26.6.2018. </w:t>
      </w:r>
      <w:hyperlink r:id="rId20" w:history="1">
        <w:r w:rsidRPr="008452DA">
          <w:rPr>
            <w:rStyle w:val="Hyperlinkki"/>
            <w:rFonts w:eastAsiaTheme="majorEastAsia"/>
          </w:rPr>
          <w:t>http://www.metsa.fi/-/ratkaisukokeiluja-mallan-luonnonpuiston-laidunnusasiaan</w:t>
        </w:r>
      </w:hyperlink>
      <w:r w:rsidRPr="008452DA">
        <w:t xml:space="preserve"> Luettu 11.12.2018</w:t>
      </w:r>
    </w:p>
    <w:p w14:paraId="1FEEB6E3" w14:textId="77777777" w:rsidR="00B22AA4" w:rsidRPr="008452DA" w:rsidRDefault="00B22AA4" w:rsidP="009D58A8">
      <w:pPr>
        <w:pStyle w:val="Lhteet"/>
        <w:jc w:val="both"/>
      </w:pPr>
    </w:p>
    <w:p w14:paraId="23EAE17B" w14:textId="3E2EF112" w:rsidR="001D3F92" w:rsidRPr="008452DA" w:rsidRDefault="001D3F92" w:rsidP="009D58A8">
      <w:pPr>
        <w:pStyle w:val="Lhteet"/>
        <w:jc w:val="both"/>
        <w:rPr>
          <w:lang w:val="en-US"/>
        </w:rPr>
      </w:pPr>
      <w:r w:rsidRPr="008452DA">
        <w:t>Muut</w:t>
      </w:r>
      <w:r w:rsidR="00C5619D" w:rsidRPr="008452DA">
        <w:t>toranta, K., &amp; Mäki-Tanila, A. 2012</w:t>
      </w:r>
      <w:r w:rsidRPr="008452DA">
        <w:t xml:space="preserve">. </w:t>
      </w:r>
      <w:r w:rsidRPr="008452DA">
        <w:rPr>
          <w:lang w:val="en-US"/>
        </w:rPr>
        <w:t>Regional differences in reindeer herding operations in Finland. Acta Agriculturæ Scandinavica, S</w:t>
      </w:r>
      <w:r w:rsidR="00C5619D" w:rsidRPr="008452DA">
        <w:rPr>
          <w:lang w:val="en-US"/>
        </w:rPr>
        <w:t xml:space="preserve">ection A–Animal Science, 62(3): </w:t>
      </w:r>
      <w:r w:rsidRPr="008452DA">
        <w:rPr>
          <w:lang w:val="en-US"/>
        </w:rPr>
        <w:t>142-152.</w:t>
      </w:r>
    </w:p>
    <w:p w14:paraId="06DD2897" w14:textId="77777777" w:rsidR="00C5619D" w:rsidRPr="008452DA" w:rsidRDefault="00C5619D" w:rsidP="009D58A8">
      <w:pPr>
        <w:pStyle w:val="Lhteet"/>
        <w:jc w:val="both"/>
        <w:rPr>
          <w:lang w:val="en-US"/>
        </w:rPr>
      </w:pPr>
    </w:p>
    <w:p w14:paraId="41A18574" w14:textId="2389872C" w:rsidR="00834C88" w:rsidRPr="008452DA" w:rsidRDefault="00834C88" w:rsidP="009D58A8">
      <w:pPr>
        <w:pStyle w:val="Lhteet"/>
        <w:jc w:val="both"/>
        <w:rPr>
          <w:lang w:val="en-US"/>
        </w:rPr>
      </w:pPr>
      <w:r w:rsidRPr="003C7615">
        <w:rPr>
          <w:lang w:val="en-GB"/>
        </w:rPr>
        <w:t xml:space="preserve">Norberg, H., Kojola, I., Aikio, P. &amp; Nylund, M. 2006. </w:t>
      </w:r>
      <w:r w:rsidRPr="008452DA">
        <w:rPr>
          <w:lang w:val="en-US"/>
        </w:rPr>
        <w:t>Predation by golden eagle Aquila chrysaetos on semi-domesticated reindeer Rangifer tarandus calves in northeastern Finnish Lapland. — Wildlife Biology, 12(4):393-402.</w:t>
      </w:r>
    </w:p>
    <w:p w14:paraId="0F3364EE" w14:textId="77777777" w:rsidR="00496A09" w:rsidRPr="008452DA" w:rsidRDefault="00496A09" w:rsidP="009D58A8">
      <w:pPr>
        <w:pStyle w:val="Lhteet"/>
        <w:jc w:val="both"/>
        <w:rPr>
          <w:lang w:val="en-US"/>
        </w:rPr>
      </w:pPr>
    </w:p>
    <w:p w14:paraId="0EECFD2E" w14:textId="6AA41267" w:rsidR="00B40C17" w:rsidRPr="008452DA" w:rsidRDefault="00B40C17" w:rsidP="009D58A8">
      <w:pPr>
        <w:pStyle w:val="Lhteet"/>
        <w:jc w:val="both"/>
      </w:pPr>
      <w:r w:rsidRPr="008452DA">
        <w:t>Norokorpi, Y., Mäkelä, K., Tynys, S., Heikkinen, R., Kumpula, J., Sihvo, J., Eeronheimo, H., Eurola, S., Johansson, P., Ne</w:t>
      </w:r>
      <w:r w:rsidR="00C5619D" w:rsidRPr="008452DA">
        <w:t>uvonen, S. ja Virtanen, R. 2008.</w:t>
      </w:r>
      <w:r w:rsidRPr="008452DA">
        <w:t xml:space="preserve"> Tunturit, luku 3.7.  –Kirjassa:  Suomen luontotyyppien uhanalaisuus, Osa 1. Tulokset ja arvioinnin toteutus (toim. Raunio, A., Schulman, A. &amp; Kontula, T.), Suomen ympäristö 8/2008, SYKE, Helsinki, ss. 175-214.</w:t>
      </w:r>
    </w:p>
    <w:p w14:paraId="04D8FC4F" w14:textId="77777777" w:rsidR="00D3473F" w:rsidRPr="008452DA" w:rsidRDefault="00D3473F" w:rsidP="009D58A8">
      <w:pPr>
        <w:pStyle w:val="Lhteet"/>
        <w:jc w:val="both"/>
      </w:pPr>
    </w:p>
    <w:p w14:paraId="13542743" w14:textId="77777777" w:rsidR="00F60D52" w:rsidRPr="008452DA" w:rsidRDefault="00F60D52" w:rsidP="009D58A8">
      <w:pPr>
        <w:pStyle w:val="Lhteet"/>
        <w:jc w:val="both"/>
      </w:pPr>
      <w:r w:rsidRPr="008452DA">
        <w:t>Nuoret innokkaita jatkamaan vanhempiensa porotiloja. Artikkeli Maaseudun tulevaisuus-lehdessä 10. 04.2016. https://www.maaseuduntulevaisuus.fi/politiikka-ja-talous/nuoret-innokkaita-jatkamaan-vanhempiensa-porotiloja-1.142607</w:t>
      </w:r>
    </w:p>
    <w:p w14:paraId="1E72F089" w14:textId="77777777" w:rsidR="00F60D52" w:rsidRPr="008452DA" w:rsidRDefault="00F60D52" w:rsidP="009D58A8">
      <w:pPr>
        <w:pStyle w:val="Lhteet"/>
        <w:jc w:val="both"/>
      </w:pPr>
    </w:p>
    <w:p w14:paraId="3A827E47" w14:textId="10FEFD77" w:rsidR="00D3473F" w:rsidRPr="008452DA" w:rsidRDefault="00C5619D" w:rsidP="009D58A8">
      <w:pPr>
        <w:pStyle w:val="Lhteet"/>
        <w:jc w:val="both"/>
        <w:rPr>
          <w:lang w:val="en-US"/>
        </w:rPr>
      </w:pPr>
      <w:r w:rsidRPr="008452DA">
        <w:t>Näkkäläjärvi, K</w:t>
      </w:r>
      <w:r w:rsidR="00D3473F" w:rsidRPr="008452DA">
        <w:t xml:space="preserve">. 2013. Jauristunturin poropaimentolaisuus. Kulttuurin kehitys ja tietojärjestelmä vuosina 1930–1995 (The Reindeer Pastoralism of Jauristunturi. </w:t>
      </w:r>
      <w:r w:rsidR="00D3473F" w:rsidRPr="008452DA">
        <w:rPr>
          <w:lang w:val="en-US"/>
        </w:rPr>
        <w:t>Development of Culture and Knowledge System in 1930–1995). Oulu: University of Oulu.</w:t>
      </w:r>
    </w:p>
    <w:p w14:paraId="3B3340B6" w14:textId="77777777" w:rsidR="00D3473F" w:rsidRPr="008452DA" w:rsidRDefault="00D3473F" w:rsidP="009D58A8">
      <w:pPr>
        <w:pStyle w:val="Lhteet"/>
        <w:jc w:val="both"/>
        <w:rPr>
          <w:lang w:val="en-US"/>
        </w:rPr>
      </w:pPr>
    </w:p>
    <w:p w14:paraId="38465491" w14:textId="7823C557" w:rsidR="007A274C" w:rsidRPr="008452DA" w:rsidRDefault="00C5619D" w:rsidP="009D58A8">
      <w:pPr>
        <w:pStyle w:val="Lhteet"/>
        <w:jc w:val="both"/>
      </w:pPr>
      <w:r w:rsidRPr="008452DA">
        <w:t>Näkkäläjärvi, K.</w:t>
      </w:r>
      <w:r w:rsidR="00F911C3" w:rsidRPr="008452DA">
        <w:t xml:space="preserve"> &amp; J</w:t>
      </w:r>
      <w:r w:rsidRPr="008452DA">
        <w:t>aakkola, J</w:t>
      </w:r>
      <w:r w:rsidR="007A274C" w:rsidRPr="008452DA">
        <w:t xml:space="preserve">. 2017. Saamelaiset ja muutos. Teoksessa: Monica Tennberg, Anastasia Emelyanova, Heidi Eriksen, Jari Haapala, Antti Hannukkala, Jouni J.K. Jaakkola, Timo Jouttijärvi, Kirsti Jylhä, Sari Kauppi, Asta Kietäväinen, Hannele Korhonen, Meri Korhonen, Anna Luomaranta, Ristenrauna Magga, Ilona Mettiäinen, Klemetti Näkkäläjärvi, Karoliina Pilli-Sihvola, Arja Rautio, Pasi Rautio, Kimmo Silvo, Päivi Soppela, Minna Turunen, Seija Tuulentie &amp; Timo Vihma. Barentsin alue muuttuu –miten Suomi sopeutuu? Valtioneuvoston selvitys- ja tutkimustoiminnan julkaisusarja 31/2017. </w:t>
      </w:r>
    </w:p>
    <w:p w14:paraId="7D271F54" w14:textId="77777777" w:rsidR="0057089D" w:rsidRPr="008452DA" w:rsidRDefault="0057089D" w:rsidP="009D58A8">
      <w:pPr>
        <w:pStyle w:val="Lhteet"/>
        <w:jc w:val="both"/>
      </w:pPr>
    </w:p>
    <w:p w14:paraId="60E9E5DB" w14:textId="77777777" w:rsidR="0057089D" w:rsidRPr="008452DA" w:rsidRDefault="0057089D" w:rsidP="009D58A8">
      <w:pPr>
        <w:pStyle w:val="Lhteet"/>
        <w:jc w:val="both"/>
      </w:pPr>
      <w:r w:rsidRPr="008452DA">
        <w:t>Nyyssönen, J. 1997. Luonnonkansa metsätalouden ikeessä? Saamelaiset ja tehometsätalous. Teoksessa: Roiko-Jokela, H. (ed.). 1997. Luonnon ehdoilla vai ihmisen arvoilla? Polemiikkia metsien suojelusta 1850-luvulta 1990-luvulle. Atena. Jyväskylä. s. 99−128.</w:t>
      </w:r>
    </w:p>
    <w:p w14:paraId="0823E4A5" w14:textId="77777777" w:rsidR="0057089D" w:rsidRPr="008452DA" w:rsidRDefault="0057089D" w:rsidP="009D58A8">
      <w:pPr>
        <w:pStyle w:val="Lhteet"/>
        <w:jc w:val="both"/>
      </w:pPr>
    </w:p>
    <w:p w14:paraId="64073880" w14:textId="7BF748EA" w:rsidR="00802247" w:rsidRPr="008452DA" w:rsidRDefault="00802247" w:rsidP="009D58A8">
      <w:pPr>
        <w:pStyle w:val="Lhteet"/>
        <w:jc w:val="both"/>
      </w:pPr>
      <w:r w:rsidRPr="008452DA">
        <w:t>Oinas</w:t>
      </w:r>
      <w:r w:rsidR="00C5619D" w:rsidRPr="008452DA">
        <w:t>, P</w:t>
      </w:r>
      <w:r w:rsidRPr="008452DA">
        <w:t xml:space="preserve">. 2018. Poroperheiden sosiaalinen ja taloudellinen selviytyminen  elinkeinollisessa ja yhteisöllisessä murroksessa. Lapin yliopiston yhteiskuntatieteellisiä julkaisuja B. Tutkimusraportteja ja selvityksiä 66. Lapin yliopisto, Rovaniemi. </w:t>
      </w:r>
    </w:p>
    <w:p w14:paraId="040F66F0" w14:textId="77777777" w:rsidR="00B22AA4" w:rsidRPr="008452DA" w:rsidRDefault="00B22AA4" w:rsidP="009D58A8">
      <w:pPr>
        <w:pStyle w:val="Lhteet"/>
        <w:jc w:val="both"/>
      </w:pPr>
    </w:p>
    <w:p w14:paraId="5DECAFE5" w14:textId="77777777" w:rsidR="000B2C14" w:rsidRPr="008452DA" w:rsidRDefault="00B22AA4" w:rsidP="009D58A8">
      <w:pPr>
        <w:pStyle w:val="Lhteet"/>
        <w:jc w:val="both"/>
      </w:pPr>
      <w:r w:rsidRPr="008452DA">
        <w:lastRenderedPageBreak/>
        <w:t>Oksanen, L. 2005. Umpisolmu Mallalla: Ajatuksia ongelman taustasta ja ratkaisumahdollisuuksista Teoksessa: Jokinen, M. (toim.) Poronhoidon ja suojelun vaikutukset Mallan luonnonpuistossa. Metsäntutkimuslaitoksen tiedonantoja 941: 296–313.</w:t>
      </w:r>
    </w:p>
    <w:p w14:paraId="5C24D28F" w14:textId="77777777" w:rsidR="00B22AA4" w:rsidRPr="008452DA" w:rsidRDefault="00B22AA4" w:rsidP="009D58A8">
      <w:pPr>
        <w:pStyle w:val="Lhteet"/>
        <w:jc w:val="both"/>
      </w:pPr>
    </w:p>
    <w:p w14:paraId="0BAEA725" w14:textId="085B1ACB" w:rsidR="00C922C1" w:rsidRPr="008452DA" w:rsidRDefault="001905FF" w:rsidP="009D58A8">
      <w:pPr>
        <w:pStyle w:val="Lhteet"/>
        <w:jc w:val="both"/>
      </w:pPr>
      <w:r w:rsidRPr="008452DA">
        <w:t>Oksanen, L.</w:t>
      </w:r>
      <w:r w:rsidR="00C922C1" w:rsidRPr="008452DA">
        <w:t xml:space="preserve"> 2018. Poron vaikutus tunturiluontoon. Poromies 6/2018: 14-18.</w:t>
      </w:r>
    </w:p>
    <w:p w14:paraId="464EFF32" w14:textId="77777777" w:rsidR="00C922C1" w:rsidRPr="008452DA" w:rsidRDefault="00C922C1" w:rsidP="009D58A8">
      <w:pPr>
        <w:pStyle w:val="Lhteet"/>
        <w:jc w:val="both"/>
      </w:pPr>
    </w:p>
    <w:p w14:paraId="17513133" w14:textId="77777777" w:rsidR="00F2388D" w:rsidRPr="008452DA" w:rsidRDefault="00F2388D" w:rsidP="009D58A8">
      <w:pPr>
        <w:pStyle w:val="Lhteet"/>
        <w:jc w:val="both"/>
      </w:pPr>
    </w:p>
    <w:p w14:paraId="5FA10950" w14:textId="3C7771BF" w:rsidR="000B2C14" w:rsidRPr="008452DA" w:rsidRDefault="000B2C14" w:rsidP="009D58A8">
      <w:pPr>
        <w:pStyle w:val="Lhteet"/>
        <w:jc w:val="both"/>
        <w:rPr>
          <w:lang w:val="en-US"/>
        </w:rPr>
      </w:pPr>
      <w:r w:rsidRPr="008452DA">
        <w:t xml:space="preserve">Olofsson, J., Oksanen, L., Callaghan, T., Hulmek, P.E., Oksanen, T., &amp; Suominen, O. 2009. </w:t>
      </w:r>
      <w:r w:rsidRPr="008452DA">
        <w:rPr>
          <w:lang w:val="en-US"/>
        </w:rPr>
        <w:t>Herbivores inhibit climate-driven shrub expansion on the tundra. Global Change Biology 15: 2681–2693</w:t>
      </w:r>
      <w:r w:rsidR="00C5619D" w:rsidRPr="008452DA">
        <w:rPr>
          <w:lang w:val="en-US"/>
        </w:rPr>
        <w:t>.</w:t>
      </w:r>
    </w:p>
    <w:p w14:paraId="3FEF2E56" w14:textId="77777777" w:rsidR="00802247" w:rsidRPr="008452DA" w:rsidRDefault="00802247" w:rsidP="009D58A8">
      <w:pPr>
        <w:pStyle w:val="Lhteet"/>
        <w:jc w:val="both"/>
        <w:rPr>
          <w:lang w:val="en-US"/>
        </w:rPr>
      </w:pPr>
    </w:p>
    <w:p w14:paraId="5C647150" w14:textId="77777777" w:rsidR="00F2388D" w:rsidRPr="008452DA" w:rsidRDefault="00F2388D" w:rsidP="009D58A8">
      <w:pPr>
        <w:pStyle w:val="Lhteet"/>
        <w:jc w:val="both"/>
        <w:rPr>
          <w:lang w:val="en-US"/>
        </w:rPr>
      </w:pPr>
    </w:p>
    <w:p w14:paraId="145BF61D" w14:textId="6088853D" w:rsidR="00F2388D" w:rsidRPr="008452DA" w:rsidRDefault="00F2388D" w:rsidP="009D58A8">
      <w:pPr>
        <w:pStyle w:val="Lhteet"/>
        <w:jc w:val="both"/>
      </w:pPr>
      <w:r w:rsidRPr="008452DA">
        <w:t xml:space="preserve">Ollila, T. 2018. Raportti maakotkan, muuttohaukan, tunturihaukan sekä Oulun ja Lapin läänien merikotkien pesinnöistä vuonna 2018. Moniste. Metsähallitus, Luontopalvelut 16.11.2018. Asianumero MH 5701/2018/06.00.01. 12 s. </w:t>
      </w:r>
      <w:hyperlink r:id="rId21" w:history="1">
        <w:r w:rsidRPr="008452DA">
          <w:rPr>
            <w:rStyle w:val="Hyperlinkki"/>
          </w:rPr>
          <w:t>https://julkaisut.metsa.fi/julkaisut/show/2334</w:t>
        </w:r>
      </w:hyperlink>
    </w:p>
    <w:p w14:paraId="178D8614" w14:textId="77777777" w:rsidR="00F2388D" w:rsidRPr="008452DA" w:rsidRDefault="00F2388D" w:rsidP="009D58A8">
      <w:pPr>
        <w:pStyle w:val="Lhteet"/>
        <w:jc w:val="both"/>
      </w:pPr>
    </w:p>
    <w:p w14:paraId="55D15EC6" w14:textId="172BA85E" w:rsidR="00D3473F" w:rsidRPr="008452DA" w:rsidRDefault="00C5619D" w:rsidP="009D58A8">
      <w:pPr>
        <w:pStyle w:val="Lhteet"/>
        <w:jc w:val="both"/>
      </w:pPr>
      <w:r w:rsidRPr="008452DA">
        <w:t>Pakkanen, A. &amp; Valkonen, J. 2012.</w:t>
      </w:r>
      <w:r w:rsidR="00D3473F" w:rsidRPr="008452DA">
        <w:t xml:space="preserve"> Porotalouden hyvinvointi ja tulevaisuuskuvat</w:t>
      </w:r>
      <w:r w:rsidR="00F251C4" w:rsidRPr="008452DA">
        <w:t xml:space="preserve"> </w:t>
      </w:r>
      <w:r w:rsidR="00D3473F" w:rsidRPr="008452DA">
        <w:t>eteläisissä paliskunnissa. Teoksessa Anneli Pohjola &amp; Jarno Valkonen</w:t>
      </w:r>
      <w:r w:rsidR="00F251C4" w:rsidRPr="008452DA">
        <w:t xml:space="preserve"> </w:t>
      </w:r>
      <w:r w:rsidR="00D3473F" w:rsidRPr="008452DA">
        <w:t>(toim.): Poronhoitajien hyvinvoinnin uhat ja avun tarpeet. Rovaniemi:</w:t>
      </w:r>
    </w:p>
    <w:p w14:paraId="505CD202" w14:textId="77777777" w:rsidR="00B40C17" w:rsidRPr="008452DA" w:rsidRDefault="00B40C17" w:rsidP="009D58A8">
      <w:pPr>
        <w:pStyle w:val="Lhteet"/>
        <w:jc w:val="both"/>
      </w:pPr>
    </w:p>
    <w:p w14:paraId="7DB2FC0F" w14:textId="7976130C" w:rsidR="001D3F92" w:rsidRPr="008452DA" w:rsidRDefault="001D3F92" w:rsidP="009D58A8">
      <w:pPr>
        <w:pStyle w:val="Lhteet"/>
        <w:jc w:val="both"/>
      </w:pPr>
      <w:r w:rsidRPr="008452DA">
        <w:t>Paliskuntain yhdistys</w:t>
      </w:r>
      <w:r w:rsidR="00A004A9" w:rsidRPr="008452DA">
        <w:t>.</w:t>
      </w:r>
      <w:r w:rsidRPr="008452DA">
        <w:t xml:space="preserve"> </w:t>
      </w:r>
      <w:r w:rsidR="00A004A9" w:rsidRPr="008452DA">
        <w:t>2014</w:t>
      </w:r>
      <w:r w:rsidRPr="008452DA">
        <w:t xml:space="preserve">. Opas poronhoidon tarkasteluun maankäyttöhankkeissa. </w:t>
      </w:r>
      <w:hyperlink r:id="rId22" w:history="1">
        <w:r w:rsidR="00C922C1" w:rsidRPr="008452DA">
          <w:rPr>
            <w:rStyle w:val="Hyperlinkki"/>
          </w:rPr>
          <w:t>https://paliskunnat.fi/poroyva/PoroYVA_2014_FI_web.pdf</w:t>
        </w:r>
      </w:hyperlink>
      <w:r w:rsidR="00C922C1" w:rsidRPr="008452DA">
        <w:t xml:space="preserve"> </w:t>
      </w:r>
      <w:r w:rsidRPr="008452DA">
        <w:t xml:space="preserve"> </w:t>
      </w:r>
    </w:p>
    <w:p w14:paraId="567CB8D8" w14:textId="77777777" w:rsidR="00F251C4" w:rsidRPr="008452DA" w:rsidRDefault="00F251C4" w:rsidP="009D58A8">
      <w:pPr>
        <w:pStyle w:val="Lhteet"/>
        <w:jc w:val="both"/>
      </w:pPr>
    </w:p>
    <w:p w14:paraId="09CC17CE" w14:textId="77777777" w:rsidR="00756346" w:rsidRPr="008452DA" w:rsidRDefault="00756346" w:rsidP="009D58A8">
      <w:pPr>
        <w:pStyle w:val="Lhteet"/>
        <w:jc w:val="both"/>
      </w:pPr>
      <w:r w:rsidRPr="008452DA">
        <w:t xml:space="preserve">Paliskuntain yhdistys 2017. Poromies2/2017. Tilastonumero. </w:t>
      </w:r>
    </w:p>
    <w:p w14:paraId="75B9EB6F" w14:textId="77777777" w:rsidR="00756346" w:rsidRPr="008452DA" w:rsidRDefault="00756346" w:rsidP="009D58A8">
      <w:pPr>
        <w:pStyle w:val="Lhteet"/>
        <w:jc w:val="both"/>
      </w:pPr>
    </w:p>
    <w:p w14:paraId="788A0AF7" w14:textId="238717B1" w:rsidR="001D3F92" w:rsidRPr="008452DA" w:rsidRDefault="00C5619D" w:rsidP="009D58A8">
      <w:pPr>
        <w:pStyle w:val="Lhteet"/>
        <w:jc w:val="both"/>
      </w:pPr>
      <w:r w:rsidRPr="003C7615">
        <w:t>Pape, R., &amp; Löffler, J. 2012</w:t>
      </w:r>
      <w:r w:rsidR="001D3F92" w:rsidRPr="003C7615">
        <w:t xml:space="preserve">. </w:t>
      </w:r>
      <w:r w:rsidR="001D3F92" w:rsidRPr="008452DA">
        <w:rPr>
          <w:lang w:val="en-US"/>
        </w:rPr>
        <w:t xml:space="preserve">Climate change, land use conflicts, predation and ecological degradation as challenges for reindeer husbandry in Northern Europe: What do we really know after half a century of research? </w:t>
      </w:r>
      <w:r w:rsidRPr="008452DA">
        <w:t>Ambio 41(5):</w:t>
      </w:r>
      <w:r w:rsidR="001D3F92" w:rsidRPr="008452DA">
        <w:t xml:space="preserve"> 421-434.</w:t>
      </w:r>
    </w:p>
    <w:p w14:paraId="62D3997E" w14:textId="77777777" w:rsidR="00F251C4" w:rsidRPr="008452DA" w:rsidRDefault="00F251C4" w:rsidP="009D58A8">
      <w:pPr>
        <w:pStyle w:val="Lhteet"/>
        <w:jc w:val="both"/>
      </w:pPr>
    </w:p>
    <w:p w14:paraId="6AB46909" w14:textId="069277B1" w:rsidR="0037750E" w:rsidRPr="008452DA" w:rsidRDefault="00C5619D" w:rsidP="009D58A8">
      <w:pPr>
        <w:pStyle w:val="Lhteet"/>
        <w:jc w:val="both"/>
      </w:pPr>
      <w:r w:rsidRPr="008452DA">
        <w:t>Pettersson, S.</w:t>
      </w:r>
      <w:r w:rsidR="0037750E" w:rsidRPr="008452DA">
        <w:t>, Hallikainen,</w:t>
      </w:r>
      <w:r w:rsidRPr="008452DA">
        <w:t xml:space="preserve"> V.,</w:t>
      </w:r>
      <w:r w:rsidR="0037750E" w:rsidRPr="008452DA">
        <w:t xml:space="preserve"> </w:t>
      </w:r>
      <w:r w:rsidRPr="008452DA">
        <w:t xml:space="preserve"> Naskali, A., </w:t>
      </w:r>
      <w:r w:rsidR="0037750E" w:rsidRPr="008452DA">
        <w:t>Rovanperä</w:t>
      </w:r>
      <w:r w:rsidRPr="008452DA">
        <w:t>, S.</w:t>
      </w:r>
      <w:r w:rsidR="0037750E" w:rsidRPr="008452DA">
        <w:t xml:space="preserve"> &amp; Tuulentie</w:t>
      </w:r>
      <w:r w:rsidRPr="008452DA">
        <w:t>, S. 2017</w:t>
      </w:r>
      <w:r w:rsidR="0037750E" w:rsidRPr="008452DA">
        <w:t xml:space="preserve">. </w:t>
      </w:r>
      <w:r w:rsidR="0037750E" w:rsidRPr="008452DA">
        <w:rPr>
          <w:lang w:val="en-US"/>
        </w:rPr>
        <w:t xml:space="preserve">Ympäristökonfliktit Suomessa: mistä on kiistelty ja miksi? (Environmental conflicts in Finland: what issues have been disputed over and why?). </w:t>
      </w:r>
      <w:r w:rsidRPr="008452DA">
        <w:t>Terra 129(2):</w:t>
      </w:r>
      <w:r w:rsidR="0037750E" w:rsidRPr="008452DA">
        <w:t xml:space="preserve"> 87–107.</w:t>
      </w:r>
    </w:p>
    <w:p w14:paraId="262E7E8C" w14:textId="77777777" w:rsidR="00961DA1" w:rsidRPr="008452DA" w:rsidRDefault="00961DA1" w:rsidP="009D58A8">
      <w:pPr>
        <w:pStyle w:val="Lhteet"/>
        <w:jc w:val="both"/>
      </w:pPr>
    </w:p>
    <w:p w14:paraId="530D3002" w14:textId="2BD4F6CC" w:rsidR="00E17411" w:rsidRPr="008452DA" w:rsidRDefault="00E17411" w:rsidP="009D58A8">
      <w:pPr>
        <w:pStyle w:val="Lhteet"/>
        <w:jc w:val="both"/>
      </w:pPr>
      <w:r w:rsidRPr="008452DA">
        <w:t>Pohjola, A.  &amp; Valkonen, J. (toim.)</w:t>
      </w:r>
      <w:r w:rsidR="000B1F85" w:rsidRPr="008452DA">
        <w:t xml:space="preserve"> 2012. </w:t>
      </w:r>
      <w:r w:rsidRPr="008452DA">
        <w:t>Poronhoitajien hyvinvoinnin</w:t>
      </w:r>
      <w:r w:rsidR="000B1F85" w:rsidRPr="008452DA">
        <w:t xml:space="preserve"> </w:t>
      </w:r>
      <w:r w:rsidRPr="008452DA">
        <w:t>uhat ja avun tarpeet</w:t>
      </w:r>
      <w:r w:rsidR="000B1F85" w:rsidRPr="008452DA">
        <w:t>. Lapin yliopistokustannus, Rovaniemi.</w:t>
      </w:r>
    </w:p>
    <w:p w14:paraId="3BF7A52D" w14:textId="77777777" w:rsidR="00E17411" w:rsidRPr="008452DA" w:rsidRDefault="00E17411" w:rsidP="009D58A8">
      <w:pPr>
        <w:pStyle w:val="Lhteet"/>
        <w:jc w:val="both"/>
      </w:pPr>
    </w:p>
    <w:p w14:paraId="60B9997F" w14:textId="77777777" w:rsidR="00D22932" w:rsidRPr="008452DA" w:rsidRDefault="00D22932" w:rsidP="009D58A8">
      <w:pPr>
        <w:pStyle w:val="Lhteet"/>
        <w:jc w:val="both"/>
      </w:pPr>
      <w:r w:rsidRPr="008452DA">
        <w:t xml:space="preserve">Porot ja pedot tuottajien huolena. Koillismaan uutiset 26.10.2017. </w:t>
      </w:r>
      <w:hyperlink r:id="rId23" w:history="1">
        <w:r w:rsidR="00C922C1" w:rsidRPr="008452DA">
          <w:rPr>
            <w:rStyle w:val="Hyperlinkki"/>
          </w:rPr>
          <w:t>http://www.koillismaanuutiset.fi/porot-ja-pedot-tuottajien-huolena/</w:t>
        </w:r>
      </w:hyperlink>
      <w:r w:rsidR="00C922C1" w:rsidRPr="008452DA">
        <w:t xml:space="preserve"> </w:t>
      </w:r>
    </w:p>
    <w:p w14:paraId="4B4298C5" w14:textId="77777777" w:rsidR="00D22932" w:rsidRPr="008452DA" w:rsidRDefault="00D22932" w:rsidP="009D58A8">
      <w:pPr>
        <w:pStyle w:val="Lhteet"/>
        <w:jc w:val="both"/>
      </w:pPr>
    </w:p>
    <w:p w14:paraId="51B58E7F" w14:textId="02DF6C68" w:rsidR="0045261F" w:rsidRPr="008452DA" w:rsidRDefault="0045261F" w:rsidP="009D58A8">
      <w:pPr>
        <w:pStyle w:val="Lhteet"/>
        <w:jc w:val="both"/>
      </w:pPr>
      <w:r w:rsidRPr="008452DA">
        <w:t>Pääkkö, Y., Mäkelä, K., Saikkonen, A, Tynys, S., Anttonen, M., Johansson, P., Kumpula, J. Mikkola, K., Norokorpi, Y., Suominen, O., Turunen, M., Virtanen, R. ja Väre, H. 2018. Tunturit, luku 5.8.  –Kirjassa:  Suomen luontotyyppien uhanalaisuus 2018, Luontotyyppien punainen kirja. Osa 1. Tulokset ja arvioinnin perusteet (toim. Kontula, T. ja Raunio,  A.), Suomen ympäristö 5/2018, SYKE, Helsinki, ss. 255-313.</w:t>
      </w:r>
    </w:p>
    <w:p w14:paraId="3D288B4F" w14:textId="77777777" w:rsidR="0045261F" w:rsidRPr="008452DA" w:rsidRDefault="0045261F" w:rsidP="009D58A8">
      <w:pPr>
        <w:pStyle w:val="Lhteet"/>
        <w:jc w:val="both"/>
      </w:pPr>
    </w:p>
    <w:p w14:paraId="326AD296" w14:textId="16216D2C" w:rsidR="00DC505B" w:rsidRPr="008452DA" w:rsidRDefault="00DC505B" w:rsidP="009D58A8">
      <w:pPr>
        <w:pStyle w:val="Lhteet"/>
        <w:jc w:val="both"/>
      </w:pPr>
      <w:r w:rsidRPr="008452DA">
        <w:t>Rantamäki-Lahtinen, L. 2008. Porotalouden taloudelliset menestystekijät. MTT:n selvityksiä 156. Maa- ja elintarviketalouden tutkimuskeskus.</w:t>
      </w:r>
    </w:p>
    <w:p w14:paraId="38802EAE" w14:textId="77777777" w:rsidR="0045261F" w:rsidRPr="008452DA" w:rsidRDefault="0045261F" w:rsidP="009D58A8">
      <w:pPr>
        <w:pStyle w:val="Lhteet"/>
        <w:jc w:val="both"/>
      </w:pPr>
    </w:p>
    <w:p w14:paraId="54EB8C2A" w14:textId="70E1D0E2" w:rsidR="00961DA1" w:rsidRPr="008452DA" w:rsidRDefault="00961DA1" w:rsidP="009D58A8">
      <w:pPr>
        <w:pStyle w:val="Lhteet"/>
        <w:jc w:val="both"/>
      </w:pPr>
      <w:r w:rsidRPr="008452DA">
        <w:t>Rasmus</w:t>
      </w:r>
      <w:r w:rsidR="00C5619D" w:rsidRPr="008452DA">
        <w:t>, M</w:t>
      </w:r>
      <w:r w:rsidRPr="008452DA">
        <w:t>. 2008. ”Saamelaisuus on kuin lahja” – Saamelaislasten hyvinvointi ja heidän oikeuksiensa toteutuminen Suomen saamelaisalueella.  Lapsiasiavaltuutetun toimiston selvityksiä 2008:1. Julkaistu verkossa 21.4.2008 (http://lapsiasia.fi/aineistot/julkaisut/julkaisut-2006-2008/saamelaisuus-on-kuin-lahja-saamelaislasten-hyvinvointi-ja-heidan-oikeuksiensa-toteutuminen-suomen-saamelaisalueella/)</w:t>
      </w:r>
    </w:p>
    <w:p w14:paraId="6B6D15DA" w14:textId="77777777" w:rsidR="00961DA1" w:rsidRPr="008452DA" w:rsidRDefault="00961DA1" w:rsidP="009D58A8">
      <w:pPr>
        <w:pStyle w:val="Lhteet"/>
        <w:jc w:val="both"/>
      </w:pPr>
    </w:p>
    <w:p w14:paraId="52EC29EE" w14:textId="44985E0D" w:rsidR="001D3F92" w:rsidRPr="008452DA" w:rsidRDefault="00C5619D" w:rsidP="009D58A8">
      <w:pPr>
        <w:pStyle w:val="Lhteet"/>
        <w:jc w:val="both"/>
      </w:pPr>
      <w:r w:rsidRPr="008452DA">
        <w:rPr>
          <w:lang w:val="en-US"/>
        </w:rPr>
        <w:t>Riseth, J. 2006</w:t>
      </w:r>
      <w:r w:rsidR="001D3F92" w:rsidRPr="008452DA">
        <w:rPr>
          <w:lang w:val="en-US"/>
        </w:rPr>
        <w:t xml:space="preserve">. Sámi reindeer herd managers: why do they stay in a low-profit business? </w:t>
      </w:r>
      <w:r w:rsidRPr="008452DA">
        <w:t>British Food Journal 108(7):</w:t>
      </w:r>
      <w:r w:rsidR="001D3F92" w:rsidRPr="008452DA">
        <w:t xml:space="preserve"> 541-559.</w:t>
      </w:r>
    </w:p>
    <w:p w14:paraId="4911724B" w14:textId="77777777" w:rsidR="00D3473F" w:rsidRPr="008452DA" w:rsidRDefault="00D3473F" w:rsidP="009D58A8">
      <w:pPr>
        <w:pStyle w:val="Lhteet"/>
        <w:jc w:val="both"/>
      </w:pPr>
    </w:p>
    <w:p w14:paraId="3D5A7120" w14:textId="77777777" w:rsidR="0057089D" w:rsidRPr="008452DA" w:rsidRDefault="0057089D" w:rsidP="009D58A8">
      <w:pPr>
        <w:pStyle w:val="Lhteet"/>
        <w:jc w:val="both"/>
      </w:pPr>
      <w:r w:rsidRPr="008452DA">
        <w:lastRenderedPageBreak/>
        <w:t>Rytteri, T. 2006. Metsän haltija – Metsähallituksen yhteiskunnallinen vastuu vuosina 1859–2005. Suomen Tiedeseura. 180 s.</w:t>
      </w:r>
    </w:p>
    <w:p w14:paraId="51B2B636" w14:textId="77777777" w:rsidR="0057089D" w:rsidRPr="008452DA" w:rsidRDefault="0057089D" w:rsidP="009D58A8">
      <w:pPr>
        <w:pStyle w:val="Lhteet"/>
        <w:jc w:val="both"/>
      </w:pPr>
    </w:p>
    <w:p w14:paraId="50050A6F" w14:textId="77777777" w:rsidR="00483EE0" w:rsidRPr="008452DA" w:rsidRDefault="00483EE0" w:rsidP="009D58A8">
      <w:pPr>
        <w:pStyle w:val="Lhteet"/>
        <w:jc w:val="both"/>
      </w:pPr>
      <w:r w:rsidRPr="008452DA">
        <w:t xml:space="preserve">Saamelaiskäräjät 2016. Saamelaiskäräjien lausunto Metsähallituksesta annettavan asetusluonnoksen johdosta. Lausunto 23.3.2016. 161/D.a.2/2016. </w:t>
      </w:r>
      <w:hyperlink r:id="rId24" w:history="1">
        <w:r w:rsidRPr="008452DA">
          <w:rPr>
            <w:rStyle w:val="Hyperlinkki"/>
          </w:rPr>
          <w:t>https://www.samediggi.fi/wp-content/uploads/2016/07/saka_lausunto_mh_asetusluonnoksen_johdosta_23032016.pdf</w:t>
        </w:r>
      </w:hyperlink>
      <w:r w:rsidRPr="008452DA">
        <w:t xml:space="preserve"> Luettu 12.12.2018.</w:t>
      </w:r>
    </w:p>
    <w:p w14:paraId="6C6E35D7" w14:textId="77777777" w:rsidR="00483EE0" w:rsidRPr="008452DA" w:rsidRDefault="00483EE0" w:rsidP="009D58A8">
      <w:pPr>
        <w:pStyle w:val="Lhteet"/>
        <w:jc w:val="both"/>
      </w:pPr>
    </w:p>
    <w:p w14:paraId="5B145A10" w14:textId="7ACB98BE" w:rsidR="00D570E7" w:rsidRPr="008452DA" w:rsidRDefault="00D570E7" w:rsidP="009D58A8">
      <w:pPr>
        <w:pStyle w:val="Lhteet"/>
        <w:jc w:val="both"/>
      </w:pPr>
      <w:r w:rsidRPr="008452DA">
        <w:t>Saamelaisten kestävän kehityksen ohjelma</w:t>
      </w:r>
      <w:r w:rsidR="000019A8" w:rsidRPr="008452DA">
        <w:t xml:space="preserve">. </w:t>
      </w:r>
      <w:r w:rsidRPr="008452DA">
        <w:t>2006</w:t>
      </w:r>
      <w:r w:rsidR="000019A8" w:rsidRPr="008452DA">
        <w:t>. Inari: Saamelaiskäräjät.</w:t>
      </w:r>
    </w:p>
    <w:p w14:paraId="36CFF373" w14:textId="77777777" w:rsidR="00D570E7" w:rsidRPr="008452DA" w:rsidRDefault="00D570E7" w:rsidP="009D58A8">
      <w:pPr>
        <w:pStyle w:val="Lhteet"/>
        <w:jc w:val="both"/>
      </w:pPr>
    </w:p>
    <w:p w14:paraId="62BB623C" w14:textId="77777777" w:rsidR="00AE1606" w:rsidRPr="008452DA" w:rsidRDefault="00AE1606" w:rsidP="009D58A8">
      <w:pPr>
        <w:pStyle w:val="Lhteet"/>
        <w:jc w:val="both"/>
        <w:rPr>
          <w:lang w:val="en-US"/>
        </w:rPr>
      </w:pPr>
      <w:r w:rsidRPr="008452DA">
        <w:rPr>
          <w:lang w:val="en-US"/>
        </w:rPr>
        <w:t>Sarkki, S. 2008. Forest Dispute and Change in Muonio Northern Finland. Journal of Northern Studies 2(2): 9−29.</w:t>
      </w:r>
    </w:p>
    <w:p w14:paraId="49B4815F" w14:textId="77777777" w:rsidR="00AE1606" w:rsidRPr="008452DA" w:rsidRDefault="00AE1606" w:rsidP="009D58A8">
      <w:pPr>
        <w:pStyle w:val="Lhteet"/>
        <w:jc w:val="both"/>
        <w:rPr>
          <w:lang w:val="en-US"/>
        </w:rPr>
      </w:pPr>
    </w:p>
    <w:p w14:paraId="2CD3F0BB" w14:textId="77777777" w:rsidR="00AE1606" w:rsidRPr="003C7615" w:rsidRDefault="00AE1606" w:rsidP="009D58A8">
      <w:pPr>
        <w:pStyle w:val="Lhteet"/>
        <w:jc w:val="both"/>
      </w:pPr>
      <w:r w:rsidRPr="008452DA">
        <w:rPr>
          <w:lang w:val="en-US"/>
        </w:rPr>
        <w:t xml:space="preserve">Sarkki, S., Ficko, A., Melnykovych, M., Barlagne, C., Nijnik, M., Jokinen, M., Miller, D., Soloviy, I. 2019. What are social innovations in social-ecological systems? Four cases of European forest dependent communities. </w:t>
      </w:r>
      <w:r w:rsidRPr="003C7615">
        <w:t>Forest Policy &amp; Economics (Revisions (R1) Lähetetty käsikirjoitus.</w:t>
      </w:r>
    </w:p>
    <w:p w14:paraId="242E5543" w14:textId="77777777" w:rsidR="00D3473F" w:rsidRPr="008452DA" w:rsidRDefault="00D3473F" w:rsidP="009D58A8">
      <w:pPr>
        <w:pStyle w:val="Lhteet"/>
        <w:jc w:val="both"/>
      </w:pPr>
    </w:p>
    <w:p w14:paraId="2089BF43" w14:textId="3C02CEAA" w:rsidR="001D3F92" w:rsidRPr="008452DA" w:rsidRDefault="001D3F92" w:rsidP="009D58A8">
      <w:pPr>
        <w:pStyle w:val="Lhteet"/>
        <w:jc w:val="both"/>
      </w:pPr>
      <w:r w:rsidRPr="008452DA">
        <w:t>Sol</w:t>
      </w:r>
      <w:r w:rsidR="00C5619D" w:rsidRPr="008452DA">
        <w:t>bär, L., &amp; Keskitalo, E. C. H. 2017</w:t>
      </w:r>
      <w:r w:rsidRPr="008452DA">
        <w:t xml:space="preserve">. </w:t>
      </w:r>
      <w:r w:rsidRPr="008452DA">
        <w:rPr>
          <w:lang w:val="en-US"/>
        </w:rPr>
        <w:t xml:space="preserve">A Role for Authority Supervision in Impact Assessment? </w:t>
      </w:r>
      <w:r w:rsidRPr="008452DA">
        <w:t>Examples from Finnish EIA Reviews. Arctic Review, 8.</w:t>
      </w:r>
    </w:p>
    <w:p w14:paraId="5F7B3199" w14:textId="77777777" w:rsidR="00F251C4" w:rsidRPr="008452DA" w:rsidRDefault="00F251C4" w:rsidP="009D58A8">
      <w:pPr>
        <w:pStyle w:val="Lhteet"/>
        <w:jc w:val="both"/>
      </w:pPr>
    </w:p>
    <w:p w14:paraId="39930CDB" w14:textId="70129341" w:rsidR="0045261F" w:rsidRPr="008452DA" w:rsidRDefault="0045261F" w:rsidP="009D58A8">
      <w:pPr>
        <w:pStyle w:val="Lhteet"/>
        <w:jc w:val="both"/>
      </w:pPr>
      <w:r w:rsidRPr="008452DA">
        <w:t>Soppela</w:t>
      </w:r>
      <w:r w:rsidR="00DC505B" w:rsidRPr="008452DA">
        <w:t>, P.</w:t>
      </w:r>
      <w:r w:rsidRPr="008452DA">
        <w:t xml:space="preserve"> &amp; Turunen</w:t>
      </w:r>
      <w:r w:rsidR="00DC505B" w:rsidRPr="008452DA">
        <w:t>, M. Sopeutuuko porotalous kasautuvien muutosten paineessa? Teoksessa: Barentsin alue muuttuu – miten Suomi sopeutuu? Monica Tennberg, Anastasia Emelyanova, Heidi Eriksen, Jari Haa-pala, Antti Hannukkala, Jouni J.K. Jaakkola, Timo Jouttijärvi, Kirsti Jylhä, Sari Kauppi, Asta Kietäväinen, Hannele Korhonen, Meri Korho-nen, Anna Luomaranta, Ristenrauna Magga, Ilona Mettiäinen, Klemetti Näkkäläjärvi, Karoliina Pilli-Sihvola, Arja Rautio, Pasi Rautio, Kimmo Silvo, Päivi Soppela, Minna Turunen, Seija Tuulentie &amp; Timo Vihma. Valtioneuvoston selvitys- ja tutkimustoiminnan julkaisusarja 31/2017, ss. 68-85.</w:t>
      </w:r>
    </w:p>
    <w:p w14:paraId="17837426" w14:textId="77777777" w:rsidR="0045261F" w:rsidRPr="008452DA" w:rsidRDefault="0045261F" w:rsidP="009D58A8">
      <w:pPr>
        <w:pStyle w:val="Lhteet"/>
        <w:jc w:val="both"/>
      </w:pPr>
    </w:p>
    <w:p w14:paraId="5F37D525" w14:textId="77822DB0" w:rsidR="004C3A0E" w:rsidRPr="008452DA" w:rsidRDefault="004C3A0E" w:rsidP="009D58A8">
      <w:pPr>
        <w:pStyle w:val="Lhteet"/>
        <w:jc w:val="both"/>
      </w:pPr>
      <w:r w:rsidRPr="008452DA">
        <w:t>Suomen riistakeskus. 2019. MMM: Ahman metsästykseen saa tänäkin keväänä myöntää enintään kahdeksan poikkeuslupaa. https://riista.fi/mmm-ahman-metsastykseen-saa-tanakin-kevaana-myontaa-enintaan-kahdeksan-poikkeuslupaa/</w:t>
      </w:r>
    </w:p>
    <w:p w14:paraId="581FAECC" w14:textId="77777777" w:rsidR="004C3A0E" w:rsidRPr="008452DA" w:rsidRDefault="004C3A0E" w:rsidP="009D58A8">
      <w:pPr>
        <w:pStyle w:val="Lhteet"/>
        <w:jc w:val="both"/>
      </w:pPr>
    </w:p>
    <w:p w14:paraId="142AA6A2" w14:textId="516A4FF4" w:rsidR="008A4CD4" w:rsidRPr="008452DA" w:rsidRDefault="008A4CD4" w:rsidP="009D58A8">
      <w:pPr>
        <w:pStyle w:val="Lhteet"/>
        <w:jc w:val="both"/>
      </w:pPr>
      <w:r w:rsidRPr="008452DA">
        <w:t xml:space="preserve">Tauriainen, </w:t>
      </w:r>
      <w:r w:rsidR="00C5619D" w:rsidRPr="008452DA">
        <w:t>J.</w:t>
      </w:r>
      <w:r w:rsidRPr="008452DA">
        <w:t>,  Vilja</w:t>
      </w:r>
      <w:r w:rsidR="00C5619D" w:rsidRPr="008452DA">
        <w:t>, M. &amp;</w:t>
      </w:r>
      <w:r w:rsidRPr="008452DA">
        <w:t xml:space="preserve"> Ollila</w:t>
      </w:r>
      <w:r w:rsidR="00C5619D" w:rsidRPr="008452DA">
        <w:t>, A</w:t>
      </w:r>
      <w:r w:rsidRPr="008452DA">
        <w:t xml:space="preserve">. 2016.  Porotaloudessa kannattavuusloikka. Poromies 3/2016. </w:t>
      </w:r>
    </w:p>
    <w:p w14:paraId="4347457B" w14:textId="77777777" w:rsidR="008A4CD4" w:rsidRPr="008452DA" w:rsidRDefault="008A4CD4" w:rsidP="009D58A8">
      <w:pPr>
        <w:pStyle w:val="Lhteet"/>
        <w:jc w:val="both"/>
      </w:pPr>
    </w:p>
    <w:p w14:paraId="2041551B" w14:textId="59C5D90C" w:rsidR="001D3F92" w:rsidRPr="008452DA" w:rsidRDefault="001D3F92" w:rsidP="009D58A8">
      <w:pPr>
        <w:pStyle w:val="Lhteet"/>
        <w:jc w:val="both"/>
      </w:pPr>
      <w:r w:rsidRPr="008452DA">
        <w:t>Turunen, M., Soppela, P., Kinnunen, H</w:t>
      </w:r>
      <w:r w:rsidR="00C5619D" w:rsidRPr="008452DA">
        <w:t>., Sutinen, M. L., &amp; Martz, F. 2009</w:t>
      </w:r>
      <w:r w:rsidRPr="008452DA">
        <w:t xml:space="preserve">. </w:t>
      </w:r>
      <w:r w:rsidRPr="008452DA">
        <w:rPr>
          <w:lang w:val="en-US"/>
        </w:rPr>
        <w:t xml:space="preserve">Does climate change influence the availability and quality of reindeer forage plants? </w:t>
      </w:r>
      <w:r w:rsidR="00C5619D" w:rsidRPr="008452DA">
        <w:t>Polar Biology 32(6):</w:t>
      </w:r>
      <w:r w:rsidRPr="008452DA">
        <w:t xml:space="preserve"> 813-832.</w:t>
      </w:r>
    </w:p>
    <w:p w14:paraId="0A2DAA72" w14:textId="77777777" w:rsidR="00053312" w:rsidRPr="008452DA" w:rsidRDefault="00053312" w:rsidP="009D58A8">
      <w:pPr>
        <w:pStyle w:val="Lhteet"/>
        <w:jc w:val="both"/>
      </w:pPr>
    </w:p>
    <w:p w14:paraId="4651DEBC" w14:textId="33A66401" w:rsidR="00EC0BA1" w:rsidRPr="008452DA" w:rsidRDefault="00EC0BA1" w:rsidP="009D58A8">
      <w:pPr>
        <w:pStyle w:val="Lhteet"/>
        <w:jc w:val="both"/>
      </w:pPr>
      <w:r w:rsidRPr="008452DA">
        <w:t>Valkonen, J. 2003. Lapin luontopolitiikka. Tampere University Press. Tampere.</w:t>
      </w:r>
    </w:p>
    <w:p w14:paraId="4DDABC3F" w14:textId="77777777" w:rsidR="00EC0BA1" w:rsidRPr="008452DA" w:rsidRDefault="00EC0BA1" w:rsidP="009D58A8">
      <w:pPr>
        <w:pStyle w:val="Lhteet"/>
        <w:jc w:val="both"/>
      </w:pPr>
    </w:p>
    <w:p w14:paraId="056AA2FC" w14:textId="73257A9E" w:rsidR="00897E70" w:rsidRPr="008452DA" w:rsidRDefault="00103EF5" w:rsidP="009D58A8">
      <w:pPr>
        <w:pStyle w:val="Lhteet"/>
        <w:jc w:val="both"/>
      </w:pPr>
      <w:r w:rsidRPr="008452DA">
        <w:t>Valkonen, S. 2009. Poliittinen saamelaisuus (Tampere: Vastapaino).</w:t>
      </w:r>
    </w:p>
    <w:p w14:paraId="43DD43BF" w14:textId="77777777" w:rsidR="00103EF5" w:rsidRPr="008452DA" w:rsidRDefault="00103EF5" w:rsidP="009D58A8">
      <w:pPr>
        <w:pStyle w:val="Lhteet"/>
        <w:jc w:val="both"/>
      </w:pPr>
    </w:p>
    <w:p w14:paraId="66FB5D89" w14:textId="6FB269E7" w:rsidR="00BF619F" w:rsidRPr="008452DA" w:rsidRDefault="00C5619D" w:rsidP="009D58A8">
      <w:pPr>
        <w:pStyle w:val="Lhteet"/>
        <w:jc w:val="both"/>
      </w:pPr>
      <w:r w:rsidRPr="008452DA">
        <w:t>Valkonen, J</w:t>
      </w:r>
      <w:r w:rsidR="00AE08DF" w:rsidRPr="008452DA">
        <w:t>. 2015. Poronhoitoa suurpetoeläinten kanssa: tietokäytännöt sekä yleisen ja erityisen edun problematiikka. Teoksessa: Juha Hiedanpää ja Outi Ratamäki (toim.). Suden kanssa. Lapin Yliopistokustannus, Rovaniemi. ss.</w:t>
      </w:r>
    </w:p>
    <w:p w14:paraId="54402F41" w14:textId="77777777" w:rsidR="00B36CDB" w:rsidRPr="008452DA" w:rsidRDefault="00B36CDB" w:rsidP="009D58A8">
      <w:pPr>
        <w:pStyle w:val="Lhteet"/>
        <w:jc w:val="both"/>
      </w:pPr>
    </w:p>
    <w:p w14:paraId="3D61AC53" w14:textId="17FEAD00" w:rsidR="00BF619F" w:rsidRPr="008452DA" w:rsidRDefault="00C5619D" w:rsidP="009D58A8">
      <w:pPr>
        <w:pStyle w:val="Lhteet"/>
        <w:jc w:val="both"/>
      </w:pPr>
      <w:r w:rsidRPr="008452DA">
        <w:t xml:space="preserve">Valkonen, J. &amp; </w:t>
      </w:r>
      <w:r w:rsidR="00B36CDB" w:rsidRPr="008452DA">
        <w:t>Nykänen</w:t>
      </w:r>
      <w:r w:rsidRPr="008452DA">
        <w:t>, T</w:t>
      </w:r>
      <w:r w:rsidR="00B36CDB" w:rsidRPr="008452DA">
        <w:t>. 2017</w:t>
      </w:r>
      <w:r w:rsidRPr="008452DA">
        <w:t>.</w:t>
      </w:r>
      <w:r w:rsidR="00B36CDB" w:rsidRPr="008452DA">
        <w:t xml:space="preserve"> Moottorikelkka poronhoitokulttuurin muutoksena</w:t>
      </w:r>
      <w:r w:rsidR="0089696E" w:rsidRPr="008452DA">
        <w:t>.</w:t>
      </w:r>
      <w:r w:rsidRPr="008452DA">
        <w:t>Tiede &amp; Edistys 42(2):</w:t>
      </w:r>
      <w:r w:rsidR="00B36CDB" w:rsidRPr="008452DA">
        <w:t xml:space="preserve"> 111–139.</w:t>
      </w:r>
    </w:p>
    <w:p w14:paraId="671CD294" w14:textId="77777777" w:rsidR="0057089D" w:rsidRPr="008452DA" w:rsidRDefault="0057089D" w:rsidP="009D58A8">
      <w:pPr>
        <w:pStyle w:val="Lhteet"/>
        <w:jc w:val="both"/>
      </w:pPr>
    </w:p>
    <w:p w14:paraId="6A1EDED3" w14:textId="77C52E7F" w:rsidR="005B40D2" w:rsidRPr="008452DA" w:rsidRDefault="005B40D2" w:rsidP="009D58A8">
      <w:pPr>
        <w:pStyle w:val="Lhteet"/>
        <w:jc w:val="both"/>
      </w:pPr>
      <w:r w:rsidRPr="008452DA">
        <w:t xml:space="preserve">Valkonen, J. 2016. Ympäristösosiologinen luonto. Teoksessa Jarno Valkonen toim.: Ympäristösosiologia. SoPhi: Jyväskylä, 29–50. </w:t>
      </w:r>
    </w:p>
    <w:p w14:paraId="741EFFA1" w14:textId="77777777" w:rsidR="00053312" w:rsidRPr="008452DA" w:rsidRDefault="00053312" w:rsidP="009D58A8">
      <w:pPr>
        <w:jc w:val="both"/>
      </w:pPr>
    </w:p>
    <w:p w14:paraId="4E858A7F" w14:textId="77777777" w:rsidR="00053312" w:rsidRPr="008452DA" w:rsidRDefault="00053312" w:rsidP="009D58A8">
      <w:pPr>
        <w:jc w:val="both"/>
      </w:pPr>
      <w:r w:rsidRPr="008452DA">
        <w:t>Valtioneuvoston kanslia. 2018. Saamelaisten asioita koskeva sovintoprosessi. Kuulemisraportti. Valtioneuvoston kanslian julkaisusarja 14/2018</w:t>
      </w:r>
    </w:p>
    <w:p w14:paraId="79444857" w14:textId="77777777" w:rsidR="00145D01" w:rsidRPr="008452DA" w:rsidRDefault="00145D01" w:rsidP="009D58A8">
      <w:pPr>
        <w:pStyle w:val="Lhteet"/>
        <w:jc w:val="both"/>
      </w:pPr>
    </w:p>
    <w:p w14:paraId="616FD0E1" w14:textId="084B2FF9" w:rsidR="00D3473F" w:rsidRPr="008452DA" w:rsidRDefault="00113AB6" w:rsidP="009D58A8">
      <w:pPr>
        <w:pStyle w:val="Lhteet"/>
        <w:jc w:val="both"/>
      </w:pPr>
      <w:r w:rsidRPr="008452DA">
        <w:t>Vartiainen, K. &amp; Kotilainen, A</w:t>
      </w:r>
      <w:r w:rsidR="005606D8" w:rsidRPr="008452DA">
        <w:t>. 2017. Pihaporoja uusilla asuinalueilla. Poronhoidon tilasto- ja kartta-aineistot avuksi. Maankäyttö 3/2017.</w:t>
      </w:r>
    </w:p>
    <w:p w14:paraId="0B5A165A" w14:textId="77777777" w:rsidR="00103EF5" w:rsidRPr="008452DA" w:rsidRDefault="00103EF5" w:rsidP="009D58A8">
      <w:pPr>
        <w:pStyle w:val="Lhteet"/>
        <w:jc w:val="both"/>
      </w:pPr>
    </w:p>
    <w:p w14:paraId="34B11EEB" w14:textId="0A4A66B9" w:rsidR="00103EF5" w:rsidRPr="008452DA" w:rsidRDefault="00834C88" w:rsidP="009D58A8">
      <w:pPr>
        <w:pStyle w:val="Lhteet"/>
        <w:jc w:val="both"/>
      </w:pPr>
      <w:r w:rsidRPr="008452DA">
        <w:t>Veijola, P.  1998</w:t>
      </w:r>
      <w:r w:rsidR="00103EF5" w:rsidRPr="008452DA">
        <w:t>. Suomen metsänrajametsien käyttö ja suojelu. Metsäntutkimuslaitoksen tiedonantoja 692. Metsäntutkimuslaitos, Kolari. 171 s.</w:t>
      </w:r>
    </w:p>
    <w:p w14:paraId="19AD264D" w14:textId="77777777" w:rsidR="00B51B4F" w:rsidRPr="008452DA" w:rsidRDefault="00B51B4F" w:rsidP="009D58A8">
      <w:pPr>
        <w:pStyle w:val="Lhteet"/>
        <w:jc w:val="both"/>
      </w:pPr>
    </w:p>
    <w:p w14:paraId="306936FA" w14:textId="180E50B7" w:rsidR="000019A8" w:rsidRPr="008452DA" w:rsidRDefault="000019A8" w:rsidP="009D58A8">
      <w:pPr>
        <w:pStyle w:val="Lhteet"/>
        <w:jc w:val="both"/>
      </w:pPr>
      <w:r w:rsidRPr="008452DA">
        <w:t xml:space="preserve">Väre, H. Ohtonen, R. ja Mikkola, K. 1996. </w:t>
      </w:r>
      <w:r w:rsidRPr="008452DA">
        <w:rPr>
          <w:lang w:val="en-US"/>
        </w:rPr>
        <w:t xml:space="preserve">The Effect and Extent of Heavy Grazing by Reindeer in Oligotrophic Pine Heaths in Northeastern Fennoscandia. </w:t>
      </w:r>
      <w:r w:rsidRPr="008452DA">
        <w:t>Ecography 19(3): 245-253.</w:t>
      </w:r>
    </w:p>
    <w:p w14:paraId="4F6EDD5A" w14:textId="77777777" w:rsidR="000019A8" w:rsidRPr="008452DA" w:rsidRDefault="000019A8" w:rsidP="009D58A8">
      <w:pPr>
        <w:pStyle w:val="Lhteet"/>
        <w:jc w:val="both"/>
      </w:pPr>
    </w:p>
    <w:p w14:paraId="22A3144B" w14:textId="77777777" w:rsidR="00B51B4F" w:rsidRPr="008452DA" w:rsidRDefault="00B51B4F" w:rsidP="009D58A8">
      <w:pPr>
        <w:pStyle w:val="Lhteet"/>
        <w:jc w:val="both"/>
      </w:pPr>
      <w:r w:rsidRPr="008452DA">
        <w:t xml:space="preserve">Yleisradio 2013. Luonto-Liitto: porotalous uhkaa ympäristöä. </w:t>
      </w:r>
      <w:hyperlink r:id="rId25" w:history="1">
        <w:r w:rsidRPr="008452DA">
          <w:rPr>
            <w:rStyle w:val="Hyperlinkki"/>
          </w:rPr>
          <w:t>https://yle.fi/uutiset/3-6942039</w:t>
        </w:r>
      </w:hyperlink>
      <w:r w:rsidRPr="008452DA">
        <w:t xml:space="preserve"> </w:t>
      </w:r>
      <w:r w:rsidRPr="008452DA">
        <w:tab/>
      </w:r>
    </w:p>
    <w:p w14:paraId="654E3D30" w14:textId="77777777" w:rsidR="00BC5F6F" w:rsidRPr="008452DA" w:rsidRDefault="00BC5F6F" w:rsidP="009D58A8">
      <w:pPr>
        <w:pStyle w:val="Lhteet"/>
        <w:jc w:val="both"/>
      </w:pPr>
    </w:p>
    <w:p w14:paraId="058E4045" w14:textId="77777777" w:rsidR="00BC5F6F" w:rsidRPr="00D3473F" w:rsidRDefault="00BC5F6F" w:rsidP="009D58A8">
      <w:pPr>
        <w:pStyle w:val="Lhteet"/>
        <w:jc w:val="both"/>
      </w:pPr>
      <w:r w:rsidRPr="008452DA">
        <w:t>Ympäristön ja kehityksen maailmankomissio: Yhteinen tulevaisuutemme. Ympäristön ja kehityksen maailmankomission raportti. 1988. Julkaisija: Ulkoasiainministeriö, Ympäristöministeriö. Helsinki: Valtion painatuskeskus: Ympäristöministeriö, 1988.</w:t>
      </w:r>
    </w:p>
    <w:sectPr w:rsidR="00BC5F6F" w:rsidRPr="00D3473F" w:rsidSect="00D52A1F">
      <w:footerReference w:type="default" r:id="rId26"/>
      <w:pgSz w:w="11906" w:h="16838" w:code="9"/>
      <w:pgMar w:top="567" w:right="567" w:bottom="567" w:left="1134" w:header="567" w:footer="56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3A74E3F" w16cid:durableId="200BD72D"/>
  <w16cid:commentId w16cid:paraId="35357CA2" w16cid:durableId="1FE346B7"/>
  <w16cid:commentId w16cid:paraId="29045F1D" w16cid:durableId="200BD72F"/>
  <w16cid:commentId w16cid:paraId="759C768C" w16cid:durableId="20113009"/>
  <w16cid:commentId w16cid:paraId="17653BE8" w16cid:durableId="200BD730"/>
  <w16cid:commentId w16cid:paraId="3066FEF9" w16cid:durableId="20113404"/>
  <w16cid:commentId w16cid:paraId="20CB7C0E" w16cid:durableId="200BD731"/>
  <w16cid:commentId w16cid:paraId="55BE9254" w16cid:durableId="200BD732"/>
  <w16cid:commentId w16cid:paraId="10BBB3D4" w16cid:durableId="200BD733"/>
  <w16cid:commentId w16cid:paraId="6B58C1B9" w16cid:durableId="200BD734"/>
  <w16cid:commentId w16cid:paraId="57DEB6B7" w16cid:durableId="200BD735"/>
  <w16cid:commentId w16cid:paraId="1086B5AC" w16cid:durableId="20113439"/>
  <w16cid:commentId w16cid:paraId="1BA9A32C" w16cid:durableId="201134EB"/>
  <w16cid:commentId w16cid:paraId="423C5527" w16cid:durableId="200BD737"/>
  <w16cid:commentId w16cid:paraId="722D14BF" w16cid:durableId="200BD738"/>
  <w16cid:commentId w16cid:paraId="2E7DECE3" w16cid:durableId="1FE346BD"/>
  <w16cid:commentId w16cid:paraId="78F970C3" w16cid:durableId="201136F4"/>
  <w16cid:commentId w16cid:paraId="7DD71B21" w16cid:durableId="200BD73A"/>
  <w16cid:commentId w16cid:paraId="6F95AEB0" w16cid:durableId="200BD73B"/>
  <w16cid:commentId w16cid:paraId="10F33D8E" w16cid:durableId="200BD73C"/>
  <w16cid:commentId w16cid:paraId="358AAA77" w16cid:durableId="200BD73D"/>
  <w16cid:commentId w16cid:paraId="1D98071E" w16cid:durableId="200BD73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CC9DA6" w14:textId="77777777" w:rsidR="007F7EF3" w:rsidRDefault="007F7EF3" w:rsidP="00276109">
      <w:r>
        <w:separator/>
      </w:r>
    </w:p>
    <w:p w14:paraId="34C8B1D6" w14:textId="77777777" w:rsidR="007F7EF3" w:rsidRDefault="007F7EF3" w:rsidP="00276109"/>
  </w:endnote>
  <w:endnote w:type="continuationSeparator" w:id="0">
    <w:p w14:paraId="4F99892E" w14:textId="77777777" w:rsidR="007F7EF3" w:rsidRDefault="007F7EF3" w:rsidP="00276109">
      <w:r>
        <w:continuationSeparator/>
      </w:r>
    </w:p>
    <w:p w14:paraId="5030947C" w14:textId="77777777" w:rsidR="007F7EF3" w:rsidRDefault="007F7EF3" w:rsidP="002761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5569728"/>
      <w:docPartObj>
        <w:docPartGallery w:val="Page Numbers (Bottom of Page)"/>
        <w:docPartUnique/>
      </w:docPartObj>
    </w:sdtPr>
    <w:sdtEndPr>
      <w:rPr>
        <w:noProof/>
      </w:rPr>
    </w:sdtEndPr>
    <w:sdtContent>
      <w:p w14:paraId="6EBC962C" w14:textId="485F7C5F" w:rsidR="00DC505B" w:rsidRDefault="00DC505B" w:rsidP="00276109">
        <w:pPr>
          <w:pStyle w:val="Alatunniste"/>
        </w:pPr>
        <w:r>
          <w:fldChar w:fldCharType="begin"/>
        </w:r>
        <w:r>
          <w:instrText xml:space="preserve"> PAGE   \* MERGEFORMAT </w:instrText>
        </w:r>
        <w:r>
          <w:fldChar w:fldCharType="separate"/>
        </w:r>
        <w:r w:rsidR="003C7615">
          <w:rPr>
            <w:noProof/>
          </w:rPr>
          <w:t>1</w:t>
        </w:r>
        <w:r>
          <w:rPr>
            <w:noProof/>
          </w:rPr>
          <w:fldChar w:fldCharType="end"/>
        </w:r>
      </w:p>
    </w:sdtContent>
  </w:sdt>
  <w:p w14:paraId="53DA0926" w14:textId="77777777" w:rsidR="00DC505B" w:rsidRDefault="00DC505B" w:rsidP="00276109">
    <w:pPr>
      <w:pStyle w:val="Alatunniste"/>
    </w:pPr>
  </w:p>
  <w:p w14:paraId="6E9DD7AF" w14:textId="77777777" w:rsidR="00DC505B" w:rsidRDefault="00DC505B" w:rsidP="0027610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8FAB32" w14:textId="77777777" w:rsidR="007F7EF3" w:rsidRDefault="007F7EF3" w:rsidP="00276109">
      <w:r>
        <w:separator/>
      </w:r>
    </w:p>
    <w:p w14:paraId="72A764DE" w14:textId="77777777" w:rsidR="007F7EF3" w:rsidRDefault="007F7EF3" w:rsidP="00276109"/>
  </w:footnote>
  <w:footnote w:type="continuationSeparator" w:id="0">
    <w:p w14:paraId="0E5BA01F" w14:textId="77777777" w:rsidR="007F7EF3" w:rsidRDefault="007F7EF3" w:rsidP="00276109">
      <w:r>
        <w:continuationSeparator/>
      </w:r>
    </w:p>
    <w:p w14:paraId="6C1A858C" w14:textId="77777777" w:rsidR="007F7EF3" w:rsidRDefault="007F7EF3" w:rsidP="00276109"/>
  </w:footnote>
  <w:footnote w:id="1">
    <w:p w14:paraId="561FA47A" w14:textId="00F3FAF0" w:rsidR="00DC505B" w:rsidRDefault="00DC505B">
      <w:pPr>
        <w:pStyle w:val="Alaviitteenteksti"/>
      </w:pPr>
      <w:r>
        <w:rPr>
          <w:rStyle w:val="Alaviitteenviite"/>
        </w:rPr>
        <w:footnoteRef/>
      </w:r>
      <w:r>
        <w:t xml:space="preserve"> Päätoimisia poronhoitajia ovat eloporotuen piirissä olevat,</w:t>
      </w:r>
      <w:r w:rsidRPr="006D41DA">
        <w:t xml:space="preserve"> vähintään 80 poroa omistava</w:t>
      </w:r>
      <w:r>
        <w:t>t poronhoitajat</w:t>
      </w:r>
    </w:p>
  </w:footnote>
  <w:footnote w:id="2">
    <w:p w14:paraId="473F2736" w14:textId="7CC1961E" w:rsidR="00DC505B" w:rsidRDefault="00DC505B">
      <w:pPr>
        <w:pStyle w:val="Alaviitteenteksti"/>
      </w:pPr>
      <w:r>
        <w:rPr>
          <w:rStyle w:val="Alaviitteenviite"/>
        </w:rPr>
        <w:footnoteRef/>
      </w:r>
      <w:r>
        <w:t xml:space="preserve"> </w:t>
      </w:r>
      <w:r w:rsidRPr="004C3A0E">
        <w:t>8 kpl/talvi</w:t>
      </w:r>
    </w:p>
  </w:footnote>
  <w:footnote w:id="3">
    <w:p w14:paraId="4FFAC5A0" w14:textId="5D626E1C" w:rsidR="00DC505B" w:rsidRDefault="00DC505B">
      <w:pPr>
        <w:pStyle w:val="Alaviitteenteksti"/>
      </w:pPr>
      <w:r>
        <w:rPr>
          <w:rStyle w:val="Alaviitteenviite"/>
        </w:rPr>
        <w:footnoteRef/>
      </w:r>
      <w:r>
        <w:t xml:space="preserve"> </w:t>
      </w:r>
      <w:r w:rsidRPr="00B51F1C">
        <w:t>Petojen aiheuttamien vahinkojen taloudellinen kokonaisarvo on Kumpulan ym. (2017) arvion mukaan seuraava: susi 32 000 euroa/vuosi/susi, ahma 17 000 euroa, ilves 12 000 euroa ja karhu 4 000 euroa. Yksi asuttu maakotkareviiri aiheuttaa laskelman mukaan pienimmät tulonmenetykset poronhoidolle (3 000 euroa/vuosi/reviiri), koska kotkan saalistus kohdistuu vasoihin. Lisäksi kotkan tappamia vasoja ei etsitä vaan kotkan aiheuttamasta vasahävikistä maksetaan paliskunnille korvausta reviiripohjaisen korvausjärjestelmän perusteella.</w:t>
      </w:r>
    </w:p>
  </w:footnote>
  <w:footnote w:id="4">
    <w:p w14:paraId="4AB69172" w14:textId="6C53BCC6" w:rsidR="00DC505B" w:rsidRDefault="00DC505B">
      <w:pPr>
        <w:pStyle w:val="Alaviitteenteksti"/>
      </w:pPr>
      <w:r>
        <w:rPr>
          <w:rStyle w:val="Alaviitteenviite"/>
        </w:rPr>
        <w:footnoteRef/>
      </w:r>
      <w:r>
        <w:t xml:space="preserve"> </w:t>
      </w:r>
      <w:r w:rsidRPr="00AD5C05">
        <w:t>Riistavahinkolain mukaan suurpetojen aiheuttamat vahingot korvataan täysimääräisinä, kun niiden yhteissumma kalenterivuonna ylittää 170 euron rajan</w:t>
      </w:r>
    </w:p>
  </w:footnote>
  <w:footnote w:id="5">
    <w:p w14:paraId="4AE29351" w14:textId="55F64CF3" w:rsidR="00DC505B" w:rsidRDefault="00DC505B">
      <w:pPr>
        <w:pStyle w:val="Alaviitteenteksti"/>
      </w:pPr>
      <w:r>
        <w:rPr>
          <w:rStyle w:val="Alaviitteenviite"/>
        </w:rPr>
        <w:footnoteRef/>
      </w:r>
      <w:r>
        <w:t xml:space="preserve"> Tämä on poistumassa</w:t>
      </w:r>
    </w:p>
  </w:footnote>
  <w:footnote w:id="6">
    <w:p w14:paraId="33F4B07B" w14:textId="4D37403C" w:rsidR="00DC505B" w:rsidRDefault="00DC505B">
      <w:pPr>
        <w:pStyle w:val="Alaviitteenteksti"/>
      </w:pPr>
      <w:r>
        <w:rPr>
          <w:rStyle w:val="Alaviitteenviite"/>
        </w:rPr>
        <w:footnoteRef/>
      </w:r>
      <w:r>
        <w:t xml:space="preserve"> Tämä</w:t>
      </w:r>
      <w:r w:rsidRPr="00A042A7">
        <w:t xml:space="preserve"> kompensoidaan erikseen, eikä tänä aikana löytyneistä suurpetojen tappamista vasoista makseta korvausta erikseen (Kumpula ym. 2017</w:t>
      </w:r>
    </w:p>
  </w:footnote>
  <w:footnote w:id="7">
    <w:p w14:paraId="3C4D1D17" w14:textId="77777777" w:rsidR="00DC505B" w:rsidRDefault="00DC505B" w:rsidP="00276109">
      <w:pPr>
        <w:pStyle w:val="Alaviitteenteksti"/>
      </w:pPr>
      <w:r>
        <w:rPr>
          <w:rStyle w:val="Alaviitteenviite"/>
        </w:rPr>
        <w:footnoteRef/>
      </w:r>
      <w:r>
        <w:t xml:space="preserve"> </w:t>
      </w:r>
      <w:r w:rsidRPr="0080506B">
        <w:t>https://mmm.fi/porokysely2017</w:t>
      </w:r>
    </w:p>
  </w:footnote>
  <w:footnote w:id="8">
    <w:p w14:paraId="1AED966D" w14:textId="2A180A76" w:rsidR="00DC505B" w:rsidRDefault="00DC505B">
      <w:pPr>
        <w:pStyle w:val="Alaviitteenteksti"/>
      </w:pPr>
      <w:r>
        <w:rPr>
          <w:rStyle w:val="Alaviitteenviite"/>
        </w:rPr>
        <w:footnoteRef/>
      </w:r>
      <w:r>
        <w:t xml:space="preserve"> PALOMA-hankkeen työpajoissa esitetty näkemys</w:t>
      </w:r>
    </w:p>
  </w:footnote>
  <w:footnote w:id="9">
    <w:p w14:paraId="39A067C4" w14:textId="5D575BD5" w:rsidR="00DC505B" w:rsidRDefault="00DC505B">
      <w:pPr>
        <w:pStyle w:val="Alaviitteenteksti"/>
      </w:pPr>
      <w:r>
        <w:rPr>
          <w:rStyle w:val="Alaviitteenviite"/>
        </w:rPr>
        <w:footnoteRef/>
      </w:r>
      <w:r>
        <w:t xml:space="preserve"> </w:t>
      </w:r>
      <w:r w:rsidRPr="00BF66A7">
        <w:t>https://www.luke.fi/projektit/paloma/</w:t>
      </w:r>
    </w:p>
  </w:footnote>
  <w:footnote w:id="10">
    <w:p w14:paraId="6AB25D2A" w14:textId="6D257717" w:rsidR="00DC505B" w:rsidRDefault="00DC505B">
      <w:pPr>
        <w:pStyle w:val="Alaviitteenteksti"/>
      </w:pPr>
      <w:r>
        <w:rPr>
          <w:rStyle w:val="Alaviitteenviite"/>
        </w:rPr>
        <w:footnoteRef/>
      </w:r>
      <w:r>
        <w:t xml:space="preserve"> Taulukon ovat laatineet Sanna Hast ja Marja Anttonen </w:t>
      </w:r>
      <w:r w:rsidRPr="005607F6">
        <w:t>paliskuntakohtaisen haastattelukierroksen pohjalta</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316562"/>
    <w:multiLevelType w:val="hybridMultilevel"/>
    <w:tmpl w:val="0980EFCE"/>
    <w:lvl w:ilvl="0" w:tplc="CF5EC97A">
      <w:numFmt w:val="bullet"/>
      <w:lvlText w:val="-"/>
      <w:lvlJc w:val="left"/>
      <w:pPr>
        <w:ind w:left="1080" w:hanging="360"/>
      </w:pPr>
      <w:rPr>
        <w:rFonts w:ascii="Calibri" w:eastAsia="Times New Roman" w:hAnsi="Calibri" w:cs="Times New Roman"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 w15:restartNumberingAfterBreak="0">
    <w:nsid w:val="19DE15D2"/>
    <w:multiLevelType w:val="hybridMultilevel"/>
    <w:tmpl w:val="E1926048"/>
    <w:lvl w:ilvl="0" w:tplc="59686248">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1A2C4A17"/>
    <w:multiLevelType w:val="hybridMultilevel"/>
    <w:tmpl w:val="59163190"/>
    <w:lvl w:ilvl="0" w:tplc="048844CA">
      <w:numFmt w:val="bullet"/>
      <w:lvlText w:val="-"/>
      <w:lvlJc w:val="left"/>
      <w:pPr>
        <w:ind w:left="720" w:hanging="360"/>
      </w:pPr>
      <w:rPr>
        <w:rFonts w:ascii="Calibri" w:eastAsia="Times New Roman"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1DF03860"/>
    <w:multiLevelType w:val="hybridMultilevel"/>
    <w:tmpl w:val="5792FE9C"/>
    <w:lvl w:ilvl="0" w:tplc="7406904E">
      <w:start w:val="1"/>
      <w:numFmt w:val="decimal"/>
      <w:pStyle w:val="Otsikko2"/>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276040C2"/>
    <w:multiLevelType w:val="hybridMultilevel"/>
    <w:tmpl w:val="30D6D6BC"/>
    <w:lvl w:ilvl="0" w:tplc="C5748ED6">
      <w:start w:val="1"/>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7CB6132"/>
    <w:multiLevelType w:val="multilevel"/>
    <w:tmpl w:val="04801DF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9276749"/>
    <w:multiLevelType w:val="hybridMultilevel"/>
    <w:tmpl w:val="CEC4CC7A"/>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36B2774F"/>
    <w:multiLevelType w:val="hybridMultilevel"/>
    <w:tmpl w:val="4CE43BCC"/>
    <w:lvl w:ilvl="0" w:tplc="61FEE134">
      <w:start w:val="2"/>
      <w:numFmt w:val="bullet"/>
      <w:lvlText w:val="-"/>
      <w:lvlJc w:val="left"/>
      <w:pPr>
        <w:ind w:left="720" w:hanging="360"/>
      </w:pPr>
      <w:rPr>
        <w:rFonts w:ascii="Calibri" w:eastAsia="Times New Roman"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401D59B1"/>
    <w:multiLevelType w:val="multilevel"/>
    <w:tmpl w:val="6F28BEC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4E23951"/>
    <w:multiLevelType w:val="multilevel"/>
    <w:tmpl w:val="C75EE37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29E2640"/>
    <w:multiLevelType w:val="hybridMultilevel"/>
    <w:tmpl w:val="8EC80E34"/>
    <w:lvl w:ilvl="0" w:tplc="2C32EDFC">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688B7B46"/>
    <w:multiLevelType w:val="hybridMultilevel"/>
    <w:tmpl w:val="44B42170"/>
    <w:lvl w:ilvl="0" w:tplc="0E3EBA36">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731838A7"/>
    <w:multiLevelType w:val="hybridMultilevel"/>
    <w:tmpl w:val="4F1EA2DA"/>
    <w:lvl w:ilvl="0" w:tplc="D1AA1872">
      <w:start w:val="1"/>
      <w:numFmt w:val="decimal"/>
      <w:lvlText w:val="%1."/>
      <w:lvlJc w:val="left"/>
      <w:pPr>
        <w:ind w:left="1665" w:hanging="1305"/>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756A4368"/>
    <w:multiLevelType w:val="multilevel"/>
    <w:tmpl w:val="463E1C16"/>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1"/>
  </w:num>
  <w:num w:numId="3">
    <w:abstractNumId w:val="1"/>
  </w:num>
  <w:num w:numId="4">
    <w:abstractNumId w:val="9"/>
  </w:num>
  <w:num w:numId="5">
    <w:abstractNumId w:val="4"/>
  </w:num>
  <w:num w:numId="6">
    <w:abstractNumId w:val="2"/>
  </w:num>
  <w:num w:numId="7">
    <w:abstractNumId w:val="12"/>
  </w:num>
  <w:num w:numId="8">
    <w:abstractNumId w:val="6"/>
  </w:num>
  <w:num w:numId="9">
    <w:abstractNumId w:val="3"/>
  </w:num>
  <w:num w:numId="10">
    <w:abstractNumId w:val="8"/>
  </w:num>
  <w:num w:numId="11">
    <w:abstractNumId w:val="13"/>
  </w:num>
  <w:num w:numId="12">
    <w:abstractNumId w:val="7"/>
  </w:num>
  <w:num w:numId="13">
    <w:abstractNumId w:val="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1304"/>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09C"/>
    <w:rsid w:val="00000155"/>
    <w:rsid w:val="000019A8"/>
    <w:rsid w:val="00001D68"/>
    <w:rsid w:val="00005B1A"/>
    <w:rsid w:val="000100CE"/>
    <w:rsid w:val="00010175"/>
    <w:rsid w:val="0001246B"/>
    <w:rsid w:val="0001381D"/>
    <w:rsid w:val="00014550"/>
    <w:rsid w:val="00014683"/>
    <w:rsid w:val="000203D1"/>
    <w:rsid w:val="00021CB2"/>
    <w:rsid w:val="00026546"/>
    <w:rsid w:val="000265B9"/>
    <w:rsid w:val="000275C1"/>
    <w:rsid w:val="00027986"/>
    <w:rsid w:val="0003349C"/>
    <w:rsid w:val="00036547"/>
    <w:rsid w:val="0004122D"/>
    <w:rsid w:val="00041E6F"/>
    <w:rsid w:val="0004385E"/>
    <w:rsid w:val="00045660"/>
    <w:rsid w:val="000462BC"/>
    <w:rsid w:val="000464E3"/>
    <w:rsid w:val="00053312"/>
    <w:rsid w:val="000573E0"/>
    <w:rsid w:val="00071AC6"/>
    <w:rsid w:val="00072444"/>
    <w:rsid w:val="0008200B"/>
    <w:rsid w:val="000877B7"/>
    <w:rsid w:val="000943AA"/>
    <w:rsid w:val="00097B8D"/>
    <w:rsid w:val="000A5FD0"/>
    <w:rsid w:val="000B1F85"/>
    <w:rsid w:val="000B2C14"/>
    <w:rsid w:val="000C22FD"/>
    <w:rsid w:val="000C3B07"/>
    <w:rsid w:val="000D1082"/>
    <w:rsid w:val="000D3FB1"/>
    <w:rsid w:val="000D55A7"/>
    <w:rsid w:val="000D777F"/>
    <w:rsid w:val="000E0403"/>
    <w:rsid w:val="000E4C0B"/>
    <w:rsid w:val="000F037E"/>
    <w:rsid w:val="000F2640"/>
    <w:rsid w:val="000F4708"/>
    <w:rsid w:val="000F4A0F"/>
    <w:rsid w:val="000F69F8"/>
    <w:rsid w:val="000F7815"/>
    <w:rsid w:val="00103EF5"/>
    <w:rsid w:val="00104AC0"/>
    <w:rsid w:val="00107F2D"/>
    <w:rsid w:val="00112561"/>
    <w:rsid w:val="00113835"/>
    <w:rsid w:val="001139EE"/>
    <w:rsid w:val="00113AB6"/>
    <w:rsid w:val="00117E3D"/>
    <w:rsid w:val="00121A42"/>
    <w:rsid w:val="00122EAD"/>
    <w:rsid w:val="0012357D"/>
    <w:rsid w:val="00124F86"/>
    <w:rsid w:val="00131180"/>
    <w:rsid w:val="00131FEC"/>
    <w:rsid w:val="00133209"/>
    <w:rsid w:val="001378F1"/>
    <w:rsid w:val="001419D2"/>
    <w:rsid w:val="001453E0"/>
    <w:rsid w:val="00145D01"/>
    <w:rsid w:val="001507B7"/>
    <w:rsid w:val="00154EF3"/>
    <w:rsid w:val="00164EC9"/>
    <w:rsid w:val="00170893"/>
    <w:rsid w:val="001720BB"/>
    <w:rsid w:val="00177289"/>
    <w:rsid w:val="001800E1"/>
    <w:rsid w:val="00180B46"/>
    <w:rsid w:val="00181E80"/>
    <w:rsid w:val="00184ADA"/>
    <w:rsid w:val="0018541D"/>
    <w:rsid w:val="0018556F"/>
    <w:rsid w:val="001905FF"/>
    <w:rsid w:val="001972EF"/>
    <w:rsid w:val="001A13B8"/>
    <w:rsid w:val="001A2872"/>
    <w:rsid w:val="001B15AC"/>
    <w:rsid w:val="001B3581"/>
    <w:rsid w:val="001B75B9"/>
    <w:rsid w:val="001B770E"/>
    <w:rsid w:val="001C011B"/>
    <w:rsid w:val="001C39AB"/>
    <w:rsid w:val="001C6D4C"/>
    <w:rsid w:val="001C74BF"/>
    <w:rsid w:val="001D2A91"/>
    <w:rsid w:val="001D3F92"/>
    <w:rsid w:val="001D53B5"/>
    <w:rsid w:val="001E29CD"/>
    <w:rsid w:val="001E60D9"/>
    <w:rsid w:val="001E6660"/>
    <w:rsid w:val="001F44D6"/>
    <w:rsid w:val="001F55E7"/>
    <w:rsid w:val="002124EF"/>
    <w:rsid w:val="00212D0B"/>
    <w:rsid w:val="00222A8E"/>
    <w:rsid w:val="00234B9F"/>
    <w:rsid w:val="00235CFE"/>
    <w:rsid w:val="00236680"/>
    <w:rsid w:val="002415AF"/>
    <w:rsid w:val="00255C50"/>
    <w:rsid w:val="002578F9"/>
    <w:rsid w:val="0026127E"/>
    <w:rsid w:val="00264C84"/>
    <w:rsid w:val="00271969"/>
    <w:rsid w:val="00272559"/>
    <w:rsid w:val="002735E7"/>
    <w:rsid w:val="00274F8D"/>
    <w:rsid w:val="00276109"/>
    <w:rsid w:val="002772F5"/>
    <w:rsid w:val="0029123E"/>
    <w:rsid w:val="0029435B"/>
    <w:rsid w:val="002A3A20"/>
    <w:rsid w:val="002A61C4"/>
    <w:rsid w:val="002A63DD"/>
    <w:rsid w:val="002A6CD9"/>
    <w:rsid w:val="002A7167"/>
    <w:rsid w:val="002B2B57"/>
    <w:rsid w:val="002B32B9"/>
    <w:rsid w:val="002B3F5E"/>
    <w:rsid w:val="002B4714"/>
    <w:rsid w:val="002B4BD6"/>
    <w:rsid w:val="002C31F8"/>
    <w:rsid w:val="002C6454"/>
    <w:rsid w:val="002C7CB2"/>
    <w:rsid w:val="002D053D"/>
    <w:rsid w:val="002D1437"/>
    <w:rsid w:val="002D3FCA"/>
    <w:rsid w:val="002D6D50"/>
    <w:rsid w:val="002E1B3C"/>
    <w:rsid w:val="002F0478"/>
    <w:rsid w:val="002F2CCB"/>
    <w:rsid w:val="002F4239"/>
    <w:rsid w:val="002F4BC5"/>
    <w:rsid w:val="002F56A8"/>
    <w:rsid w:val="002F77D7"/>
    <w:rsid w:val="00300BF1"/>
    <w:rsid w:val="003068C6"/>
    <w:rsid w:val="00310AF8"/>
    <w:rsid w:val="00315A95"/>
    <w:rsid w:val="00322F57"/>
    <w:rsid w:val="0033201B"/>
    <w:rsid w:val="00334AF9"/>
    <w:rsid w:val="003362EC"/>
    <w:rsid w:val="00336C7C"/>
    <w:rsid w:val="003478B0"/>
    <w:rsid w:val="00355151"/>
    <w:rsid w:val="00356F88"/>
    <w:rsid w:val="003629FA"/>
    <w:rsid w:val="0037165D"/>
    <w:rsid w:val="00375BD8"/>
    <w:rsid w:val="0037750E"/>
    <w:rsid w:val="003818D7"/>
    <w:rsid w:val="00385BBE"/>
    <w:rsid w:val="00385D02"/>
    <w:rsid w:val="003861EF"/>
    <w:rsid w:val="0039639E"/>
    <w:rsid w:val="003B13CF"/>
    <w:rsid w:val="003B1B1A"/>
    <w:rsid w:val="003B3CB9"/>
    <w:rsid w:val="003B4201"/>
    <w:rsid w:val="003B4ADF"/>
    <w:rsid w:val="003B7F06"/>
    <w:rsid w:val="003C7615"/>
    <w:rsid w:val="003D46F0"/>
    <w:rsid w:val="003D5B46"/>
    <w:rsid w:val="003D68DB"/>
    <w:rsid w:val="003E6567"/>
    <w:rsid w:val="003F7A8C"/>
    <w:rsid w:val="00406C6B"/>
    <w:rsid w:val="0041244E"/>
    <w:rsid w:val="00414C29"/>
    <w:rsid w:val="00421194"/>
    <w:rsid w:val="004241BA"/>
    <w:rsid w:val="004254B1"/>
    <w:rsid w:val="004259A3"/>
    <w:rsid w:val="0042658F"/>
    <w:rsid w:val="00430836"/>
    <w:rsid w:val="004375DB"/>
    <w:rsid w:val="004401D6"/>
    <w:rsid w:val="004431E5"/>
    <w:rsid w:val="00451A7B"/>
    <w:rsid w:val="0045261F"/>
    <w:rsid w:val="00453761"/>
    <w:rsid w:val="00454CFE"/>
    <w:rsid w:val="00455380"/>
    <w:rsid w:val="00455CFE"/>
    <w:rsid w:val="00465768"/>
    <w:rsid w:val="00466BB7"/>
    <w:rsid w:val="00473E43"/>
    <w:rsid w:val="00474D6F"/>
    <w:rsid w:val="0048150C"/>
    <w:rsid w:val="00481FA1"/>
    <w:rsid w:val="00483EE0"/>
    <w:rsid w:val="00485067"/>
    <w:rsid w:val="0048729E"/>
    <w:rsid w:val="00496A09"/>
    <w:rsid w:val="0049713A"/>
    <w:rsid w:val="004971A9"/>
    <w:rsid w:val="00497CA9"/>
    <w:rsid w:val="00497F02"/>
    <w:rsid w:val="004A057B"/>
    <w:rsid w:val="004A6DB7"/>
    <w:rsid w:val="004C3A0E"/>
    <w:rsid w:val="004C58AB"/>
    <w:rsid w:val="004C5DA1"/>
    <w:rsid w:val="004C66DF"/>
    <w:rsid w:val="004C7509"/>
    <w:rsid w:val="004D16DD"/>
    <w:rsid w:val="004D676A"/>
    <w:rsid w:val="004E4BC0"/>
    <w:rsid w:val="004E604B"/>
    <w:rsid w:val="004E7B86"/>
    <w:rsid w:val="004F6E10"/>
    <w:rsid w:val="004F7BA1"/>
    <w:rsid w:val="005005F9"/>
    <w:rsid w:val="005005FA"/>
    <w:rsid w:val="0051741A"/>
    <w:rsid w:val="00520DA7"/>
    <w:rsid w:val="00524F46"/>
    <w:rsid w:val="0052540E"/>
    <w:rsid w:val="00533B13"/>
    <w:rsid w:val="005358E6"/>
    <w:rsid w:val="00537E51"/>
    <w:rsid w:val="00542B4A"/>
    <w:rsid w:val="00545C61"/>
    <w:rsid w:val="0054754E"/>
    <w:rsid w:val="00550744"/>
    <w:rsid w:val="0055084D"/>
    <w:rsid w:val="00557A9A"/>
    <w:rsid w:val="005606D8"/>
    <w:rsid w:val="005607F6"/>
    <w:rsid w:val="005660CE"/>
    <w:rsid w:val="005662AE"/>
    <w:rsid w:val="0056656E"/>
    <w:rsid w:val="00567744"/>
    <w:rsid w:val="0057089D"/>
    <w:rsid w:val="00576238"/>
    <w:rsid w:val="00581B4C"/>
    <w:rsid w:val="005824E4"/>
    <w:rsid w:val="00586F53"/>
    <w:rsid w:val="00593E00"/>
    <w:rsid w:val="005947A6"/>
    <w:rsid w:val="00594931"/>
    <w:rsid w:val="00596D0C"/>
    <w:rsid w:val="005A226C"/>
    <w:rsid w:val="005A6D10"/>
    <w:rsid w:val="005B40D2"/>
    <w:rsid w:val="005B56E8"/>
    <w:rsid w:val="005B5F52"/>
    <w:rsid w:val="005C176F"/>
    <w:rsid w:val="005C2516"/>
    <w:rsid w:val="005D3354"/>
    <w:rsid w:val="005D412F"/>
    <w:rsid w:val="005D657B"/>
    <w:rsid w:val="005D7A7F"/>
    <w:rsid w:val="005E25E6"/>
    <w:rsid w:val="005E291B"/>
    <w:rsid w:val="005E350A"/>
    <w:rsid w:val="005E7DC0"/>
    <w:rsid w:val="005F0166"/>
    <w:rsid w:val="005F0CC8"/>
    <w:rsid w:val="0060298A"/>
    <w:rsid w:val="0060502F"/>
    <w:rsid w:val="00606F10"/>
    <w:rsid w:val="00612778"/>
    <w:rsid w:val="00615AB9"/>
    <w:rsid w:val="006233AD"/>
    <w:rsid w:val="0062481C"/>
    <w:rsid w:val="00634B38"/>
    <w:rsid w:val="00634CF1"/>
    <w:rsid w:val="006402D9"/>
    <w:rsid w:val="0065325E"/>
    <w:rsid w:val="00654026"/>
    <w:rsid w:val="00654A03"/>
    <w:rsid w:val="0065549C"/>
    <w:rsid w:val="006568EB"/>
    <w:rsid w:val="00661154"/>
    <w:rsid w:val="006634D8"/>
    <w:rsid w:val="00663AB8"/>
    <w:rsid w:val="006703D4"/>
    <w:rsid w:val="00677E3A"/>
    <w:rsid w:val="0068387E"/>
    <w:rsid w:val="00684D98"/>
    <w:rsid w:val="00686853"/>
    <w:rsid w:val="0069307F"/>
    <w:rsid w:val="00693707"/>
    <w:rsid w:val="006A1826"/>
    <w:rsid w:val="006A32F8"/>
    <w:rsid w:val="006A4F60"/>
    <w:rsid w:val="006A5EBA"/>
    <w:rsid w:val="006A6056"/>
    <w:rsid w:val="006B1B5D"/>
    <w:rsid w:val="006B66FD"/>
    <w:rsid w:val="006C4130"/>
    <w:rsid w:val="006D16D9"/>
    <w:rsid w:val="006D208F"/>
    <w:rsid w:val="006D3A39"/>
    <w:rsid w:val="006D41DA"/>
    <w:rsid w:val="006D60A0"/>
    <w:rsid w:val="006D7A3C"/>
    <w:rsid w:val="006E1DF8"/>
    <w:rsid w:val="006E2F81"/>
    <w:rsid w:val="006E6F5B"/>
    <w:rsid w:val="006F3A04"/>
    <w:rsid w:val="006F4C3C"/>
    <w:rsid w:val="006F6500"/>
    <w:rsid w:val="006F7FAB"/>
    <w:rsid w:val="006F7FE6"/>
    <w:rsid w:val="0070185D"/>
    <w:rsid w:val="00701F63"/>
    <w:rsid w:val="00703D6B"/>
    <w:rsid w:val="007066CE"/>
    <w:rsid w:val="007138FE"/>
    <w:rsid w:val="007229DA"/>
    <w:rsid w:val="00732DA6"/>
    <w:rsid w:val="00736601"/>
    <w:rsid w:val="00743D0C"/>
    <w:rsid w:val="00747F4C"/>
    <w:rsid w:val="00756346"/>
    <w:rsid w:val="007617BE"/>
    <w:rsid w:val="00765006"/>
    <w:rsid w:val="00765AF8"/>
    <w:rsid w:val="00765D78"/>
    <w:rsid w:val="00773247"/>
    <w:rsid w:val="00774CC3"/>
    <w:rsid w:val="00780888"/>
    <w:rsid w:val="00783ADF"/>
    <w:rsid w:val="007879EE"/>
    <w:rsid w:val="0079165C"/>
    <w:rsid w:val="00794042"/>
    <w:rsid w:val="007A0125"/>
    <w:rsid w:val="007A04A2"/>
    <w:rsid w:val="007A274C"/>
    <w:rsid w:val="007A391B"/>
    <w:rsid w:val="007A453A"/>
    <w:rsid w:val="007A6632"/>
    <w:rsid w:val="007B2FDF"/>
    <w:rsid w:val="007B5876"/>
    <w:rsid w:val="007C078F"/>
    <w:rsid w:val="007C636C"/>
    <w:rsid w:val="007D307C"/>
    <w:rsid w:val="007D4EF3"/>
    <w:rsid w:val="007D61C4"/>
    <w:rsid w:val="007E5D17"/>
    <w:rsid w:val="007F0919"/>
    <w:rsid w:val="007F1724"/>
    <w:rsid w:val="007F17F8"/>
    <w:rsid w:val="007F4999"/>
    <w:rsid w:val="007F7EF3"/>
    <w:rsid w:val="0080117E"/>
    <w:rsid w:val="00802247"/>
    <w:rsid w:val="0080506B"/>
    <w:rsid w:val="00806390"/>
    <w:rsid w:val="008141F1"/>
    <w:rsid w:val="00817305"/>
    <w:rsid w:val="008204D1"/>
    <w:rsid w:val="00821580"/>
    <w:rsid w:val="0082218B"/>
    <w:rsid w:val="008324B8"/>
    <w:rsid w:val="008346C5"/>
    <w:rsid w:val="00834B16"/>
    <w:rsid w:val="00834C88"/>
    <w:rsid w:val="00844A11"/>
    <w:rsid w:val="008452DA"/>
    <w:rsid w:val="00846340"/>
    <w:rsid w:val="00854229"/>
    <w:rsid w:val="00863192"/>
    <w:rsid w:val="00863E9E"/>
    <w:rsid w:val="00864185"/>
    <w:rsid w:val="00872C15"/>
    <w:rsid w:val="008769A6"/>
    <w:rsid w:val="008812BB"/>
    <w:rsid w:val="008917C4"/>
    <w:rsid w:val="00893A06"/>
    <w:rsid w:val="008955F2"/>
    <w:rsid w:val="0089696E"/>
    <w:rsid w:val="00897E70"/>
    <w:rsid w:val="008A4CD4"/>
    <w:rsid w:val="008B1C5C"/>
    <w:rsid w:val="008B3187"/>
    <w:rsid w:val="008B4264"/>
    <w:rsid w:val="008B6399"/>
    <w:rsid w:val="008B7C3B"/>
    <w:rsid w:val="008C18CA"/>
    <w:rsid w:val="008C46B7"/>
    <w:rsid w:val="008C60C1"/>
    <w:rsid w:val="008C785F"/>
    <w:rsid w:val="008D2E9B"/>
    <w:rsid w:val="008E1CBE"/>
    <w:rsid w:val="008E7337"/>
    <w:rsid w:val="008F2E45"/>
    <w:rsid w:val="008F5ACB"/>
    <w:rsid w:val="0090360D"/>
    <w:rsid w:val="00904733"/>
    <w:rsid w:val="00905DE0"/>
    <w:rsid w:val="0090704A"/>
    <w:rsid w:val="009176EC"/>
    <w:rsid w:val="00932CDA"/>
    <w:rsid w:val="009348EE"/>
    <w:rsid w:val="00934C8B"/>
    <w:rsid w:val="00941342"/>
    <w:rsid w:val="0094454D"/>
    <w:rsid w:val="009541DB"/>
    <w:rsid w:val="00954AAB"/>
    <w:rsid w:val="009562B6"/>
    <w:rsid w:val="00961DA1"/>
    <w:rsid w:val="00966C81"/>
    <w:rsid w:val="00967F8E"/>
    <w:rsid w:val="00970D33"/>
    <w:rsid w:val="009727B3"/>
    <w:rsid w:val="0098272C"/>
    <w:rsid w:val="00992814"/>
    <w:rsid w:val="00992F5D"/>
    <w:rsid w:val="00994B51"/>
    <w:rsid w:val="009B7930"/>
    <w:rsid w:val="009B7FD8"/>
    <w:rsid w:val="009C1B47"/>
    <w:rsid w:val="009C40C3"/>
    <w:rsid w:val="009D58A8"/>
    <w:rsid w:val="009D7E66"/>
    <w:rsid w:val="009E6384"/>
    <w:rsid w:val="009E6F73"/>
    <w:rsid w:val="009F7CA4"/>
    <w:rsid w:val="00A004A9"/>
    <w:rsid w:val="00A00F18"/>
    <w:rsid w:val="00A042A7"/>
    <w:rsid w:val="00A07DD0"/>
    <w:rsid w:val="00A11125"/>
    <w:rsid w:val="00A1337D"/>
    <w:rsid w:val="00A16B13"/>
    <w:rsid w:val="00A174EB"/>
    <w:rsid w:val="00A20AF9"/>
    <w:rsid w:val="00A2368B"/>
    <w:rsid w:val="00A23AC5"/>
    <w:rsid w:val="00A23F92"/>
    <w:rsid w:val="00A27656"/>
    <w:rsid w:val="00A27FEE"/>
    <w:rsid w:val="00A30828"/>
    <w:rsid w:val="00A314FE"/>
    <w:rsid w:val="00A3699E"/>
    <w:rsid w:val="00A41C21"/>
    <w:rsid w:val="00A42629"/>
    <w:rsid w:val="00A5009C"/>
    <w:rsid w:val="00A65315"/>
    <w:rsid w:val="00A65797"/>
    <w:rsid w:val="00A76F0B"/>
    <w:rsid w:val="00A821CC"/>
    <w:rsid w:val="00A851EB"/>
    <w:rsid w:val="00A921AF"/>
    <w:rsid w:val="00A95851"/>
    <w:rsid w:val="00AA58CD"/>
    <w:rsid w:val="00AB3A46"/>
    <w:rsid w:val="00AC13D5"/>
    <w:rsid w:val="00AC2BE1"/>
    <w:rsid w:val="00AC5FD5"/>
    <w:rsid w:val="00AD2F02"/>
    <w:rsid w:val="00AD38D5"/>
    <w:rsid w:val="00AD5C05"/>
    <w:rsid w:val="00AE01EF"/>
    <w:rsid w:val="00AE08DF"/>
    <w:rsid w:val="00AE0E85"/>
    <w:rsid w:val="00AE1606"/>
    <w:rsid w:val="00AE41BD"/>
    <w:rsid w:val="00AE50D0"/>
    <w:rsid w:val="00AE7401"/>
    <w:rsid w:val="00AE76D1"/>
    <w:rsid w:val="00AF36A8"/>
    <w:rsid w:val="00AF6775"/>
    <w:rsid w:val="00B04983"/>
    <w:rsid w:val="00B07898"/>
    <w:rsid w:val="00B103E4"/>
    <w:rsid w:val="00B10CB6"/>
    <w:rsid w:val="00B1155D"/>
    <w:rsid w:val="00B13BF9"/>
    <w:rsid w:val="00B142D4"/>
    <w:rsid w:val="00B176EF"/>
    <w:rsid w:val="00B17D59"/>
    <w:rsid w:val="00B20046"/>
    <w:rsid w:val="00B22AA4"/>
    <w:rsid w:val="00B24933"/>
    <w:rsid w:val="00B27909"/>
    <w:rsid w:val="00B313C5"/>
    <w:rsid w:val="00B33965"/>
    <w:rsid w:val="00B359C7"/>
    <w:rsid w:val="00B36CDB"/>
    <w:rsid w:val="00B40C17"/>
    <w:rsid w:val="00B458E4"/>
    <w:rsid w:val="00B503F9"/>
    <w:rsid w:val="00B51B4F"/>
    <w:rsid w:val="00B51F1C"/>
    <w:rsid w:val="00B53435"/>
    <w:rsid w:val="00B556AC"/>
    <w:rsid w:val="00B56065"/>
    <w:rsid w:val="00B60BB3"/>
    <w:rsid w:val="00B61530"/>
    <w:rsid w:val="00B62B0C"/>
    <w:rsid w:val="00B701B6"/>
    <w:rsid w:val="00B70825"/>
    <w:rsid w:val="00B723CF"/>
    <w:rsid w:val="00B73CD8"/>
    <w:rsid w:val="00B7765A"/>
    <w:rsid w:val="00B77A36"/>
    <w:rsid w:val="00B80CF7"/>
    <w:rsid w:val="00B82583"/>
    <w:rsid w:val="00B84E87"/>
    <w:rsid w:val="00B85970"/>
    <w:rsid w:val="00B90D2A"/>
    <w:rsid w:val="00BA1325"/>
    <w:rsid w:val="00BB075B"/>
    <w:rsid w:val="00BB2190"/>
    <w:rsid w:val="00BB2645"/>
    <w:rsid w:val="00BC2165"/>
    <w:rsid w:val="00BC36A9"/>
    <w:rsid w:val="00BC5F6F"/>
    <w:rsid w:val="00BC6AAB"/>
    <w:rsid w:val="00BC755E"/>
    <w:rsid w:val="00BE2447"/>
    <w:rsid w:val="00BE2A03"/>
    <w:rsid w:val="00BE4ABF"/>
    <w:rsid w:val="00BF29FD"/>
    <w:rsid w:val="00BF619F"/>
    <w:rsid w:val="00BF66A7"/>
    <w:rsid w:val="00BF7602"/>
    <w:rsid w:val="00C016CB"/>
    <w:rsid w:val="00C02C4A"/>
    <w:rsid w:val="00C1482D"/>
    <w:rsid w:val="00C210D3"/>
    <w:rsid w:val="00C25307"/>
    <w:rsid w:val="00C37537"/>
    <w:rsid w:val="00C42706"/>
    <w:rsid w:val="00C42C98"/>
    <w:rsid w:val="00C4643F"/>
    <w:rsid w:val="00C54669"/>
    <w:rsid w:val="00C55A05"/>
    <w:rsid w:val="00C5619D"/>
    <w:rsid w:val="00C77F44"/>
    <w:rsid w:val="00C86265"/>
    <w:rsid w:val="00C922C1"/>
    <w:rsid w:val="00C923C0"/>
    <w:rsid w:val="00C92F38"/>
    <w:rsid w:val="00C931B3"/>
    <w:rsid w:val="00C95AE3"/>
    <w:rsid w:val="00CA0819"/>
    <w:rsid w:val="00CA16B0"/>
    <w:rsid w:val="00CA726F"/>
    <w:rsid w:val="00CB0B68"/>
    <w:rsid w:val="00CB5375"/>
    <w:rsid w:val="00CB6DE5"/>
    <w:rsid w:val="00CC0159"/>
    <w:rsid w:val="00CC5161"/>
    <w:rsid w:val="00CC76EF"/>
    <w:rsid w:val="00CD3836"/>
    <w:rsid w:val="00CF6EF7"/>
    <w:rsid w:val="00D0167A"/>
    <w:rsid w:val="00D02494"/>
    <w:rsid w:val="00D048EC"/>
    <w:rsid w:val="00D06521"/>
    <w:rsid w:val="00D074B9"/>
    <w:rsid w:val="00D1398F"/>
    <w:rsid w:val="00D14B03"/>
    <w:rsid w:val="00D1781D"/>
    <w:rsid w:val="00D22932"/>
    <w:rsid w:val="00D22DA9"/>
    <w:rsid w:val="00D3473F"/>
    <w:rsid w:val="00D354E2"/>
    <w:rsid w:val="00D40CB9"/>
    <w:rsid w:val="00D45FE6"/>
    <w:rsid w:val="00D47654"/>
    <w:rsid w:val="00D52A1F"/>
    <w:rsid w:val="00D55785"/>
    <w:rsid w:val="00D55FE2"/>
    <w:rsid w:val="00D570E7"/>
    <w:rsid w:val="00D571D6"/>
    <w:rsid w:val="00D602A4"/>
    <w:rsid w:val="00D63C0F"/>
    <w:rsid w:val="00D646C8"/>
    <w:rsid w:val="00D73C8C"/>
    <w:rsid w:val="00D83E29"/>
    <w:rsid w:val="00D8669D"/>
    <w:rsid w:val="00D87DC7"/>
    <w:rsid w:val="00D9220E"/>
    <w:rsid w:val="00D92712"/>
    <w:rsid w:val="00D92D76"/>
    <w:rsid w:val="00D939F3"/>
    <w:rsid w:val="00D95CDC"/>
    <w:rsid w:val="00D97863"/>
    <w:rsid w:val="00DA2999"/>
    <w:rsid w:val="00DA5DCF"/>
    <w:rsid w:val="00DB149D"/>
    <w:rsid w:val="00DB2196"/>
    <w:rsid w:val="00DB3403"/>
    <w:rsid w:val="00DB4A57"/>
    <w:rsid w:val="00DB6915"/>
    <w:rsid w:val="00DB78E1"/>
    <w:rsid w:val="00DC2E33"/>
    <w:rsid w:val="00DC433B"/>
    <w:rsid w:val="00DC505B"/>
    <w:rsid w:val="00DC5593"/>
    <w:rsid w:val="00DD2CBB"/>
    <w:rsid w:val="00DD2E30"/>
    <w:rsid w:val="00DD6DB7"/>
    <w:rsid w:val="00DF1688"/>
    <w:rsid w:val="00DF7EAA"/>
    <w:rsid w:val="00E0019F"/>
    <w:rsid w:val="00E00D7E"/>
    <w:rsid w:val="00E06B7A"/>
    <w:rsid w:val="00E07A07"/>
    <w:rsid w:val="00E17411"/>
    <w:rsid w:val="00E268BE"/>
    <w:rsid w:val="00E271F7"/>
    <w:rsid w:val="00E37077"/>
    <w:rsid w:val="00E4279E"/>
    <w:rsid w:val="00E4476C"/>
    <w:rsid w:val="00E4601C"/>
    <w:rsid w:val="00E55FE0"/>
    <w:rsid w:val="00E61CF0"/>
    <w:rsid w:val="00E62D50"/>
    <w:rsid w:val="00E63D15"/>
    <w:rsid w:val="00E6697A"/>
    <w:rsid w:val="00E7332E"/>
    <w:rsid w:val="00E73E98"/>
    <w:rsid w:val="00E743B9"/>
    <w:rsid w:val="00E81F4C"/>
    <w:rsid w:val="00E82E09"/>
    <w:rsid w:val="00E83AF7"/>
    <w:rsid w:val="00E86101"/>
    <w:rsid w:val="00E86155"/>
    <w:rsid w:val="00E92682"/>
    <w:rsid w:val="00E97941"/>
    <w:rsid w:val="00EA41F2"/>
    <w:rsid w:val="00EA5109"/>
    <w:rsid w:val="00EA5B55"/>
    <w:rsid w:val="00EB05F1"/>
    <w:rsid w:val="00EB16B4"/>
    <w:rsid w:val="00EB336F"/>
    <w:rsid w:val="00EB3D1E"/>
    <w:rsid w:val="00EB7DD6"/>
    <w:rsid w:val="00EC0BA1"/>
    <w:rsid w:val="00EC0CB5"/>
    <w:rsid w:val="00EC344C"/>
    <w:rsid w:val="00EC3462"/>
    <w:rsid w:val="00EC6367"/>
    <w:rsid w:val="00EC7F7E"/>
    <w:rsid w:val="00ED0345"/>
    <w:rsid w:val="00ED396E"/>
    <w:rsid w:val="00ED6058"/>
    <w:rsid w:val="00EE5CC3"/>
    <w:rsid w:val="00EF00FC"/>
    <w:rsid w:val="00EF054C"/>
    <w:rsid w:val="00EF3ED4"/>
    <w:rsid w:val="00EF73E7"/>
    <w:rsid w:val="00F04796"/>
    <w:rsid w:val="00F05C41"/>
    <w:rsid w:val="00F1471E"/>
    <w:rsid w:val="00F20A5C"/>
    <w:rsid w:val="00F221A6"/>
    <w:rsid w:val="00F2388D"/>
    <w:rsid w:val="00F23C31"/>
    <w:rsid w:val="00F251C4"/>
    <w:rsid w:val="00F257AB"/>
    <w:rsid w:val="00F2655C"/>
    <w:rsid w:val="00F26803"/>
    <w:rsid w:val="00F3367B"/>
    <w:rsid w:val="00F33A26"/>
    <w:rsid w:val="00F362F5"/>
    <w:rsid w:val="00F41699"/>
    <w:rsid w:val="00F43A60"/>
    <w:rsid w:val="00F60D52"/>
    <w:rsid w:val="00F62579"/>
    <w:rsid w:val="00F62EDF"/>
    <w:rsid w:val="00F66290"/>
    <w:rsid w:val="00F8461E"/>
    <w:rsid w:val="00F85582"/>
    <w:rsid w:val="00F87896"/>
    <w:rsid w:val="00F9077C"/>
    <w:rsid w:val="00F911C3"/>
    <w:rsid w:val="00F971F5"/>
    <w:rsid w:val="00FA1C39"/>
    <w:rsid w:val="00FA25FD"/>
    <w:rsid w:val="00FA3DE1"/>
    <w:rsid w:val="00FA635A"/>
    <w:rsid w:val="00FA636F"/>
    <w:rsid w:val="00FA67B4"/>
    <w:rsid w:val="00FB70A7"/>
    <w:rsid w:val="00FB71A0"/>
    <w:rsid w:val="00FC1FAF"/>
    <w:rsid w:val="00FC6C4F"/>
    <w:rsid w:val="00FD026F"/>
    <w:rsid w:val="00FD0D93"/>
    <w:rsid w:val="00FD3829"/>
    <w:rsid w:val="00FD456B"/>
    <w:rsid w:val="00FE15AD"/>
    <w:rsid w:val="00FE697E"/>
    <w:rsid w:val="00FF1DE7"/>
    <w:rsid w:val="00FF27FE"/>
    <w:rsid w:val="00FF4AEB"/>
    <w:rsid w:val="00FF73F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F3C09"/>
  <w15:docId w15:val="{2F159344-9A8B-4579-AD96-0EAC7F450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sz w:val="22"/>
        <w:lang w:val="fi-FI"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276109"/>
    <w:rPr>
      <w:rFonts w:asciiTheme="minorHAnsi" w:hAnsiTheme="minorHAnsi"/>
      <w:szCs w:val="22"/>
    </w:rPr>
  </w:style>
  <w:style w:type="paragraph" w:styleId="Otsikko1">
    <w:name w:val="heading 1"/>
    <w:basedOn w:val="Normaali"/>
    <w:next w:val="Normaali"/>
    <w:link w:val="Otsikko1Char"/>
    <w:uiPriority w:val="9"/>
    <w:qFormat/>
    <w:rsid w:val="0027610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Otsikko2">
    <w:name w:val="heading 2"/>
    <w:basedOn w:val="Luettelokappale"/>
    <w:next w:val="Normaali"/>
    <w:link w:val="Otsikko2Char"/>
    <w:uiPriority w:val="9"/>
    <w:unhideWhenUsed/>
    <w:qFormat/>
    <w:rsid w:val="00276109"/>
    <w:pPr>
      <w:numPr>
        <w:numId w:val="9"/>
      </w:numPr>
      <w:outlineLvl w:val="1"/>
    </w:pPr>
    <w:rPr>
      <w:b/>
    </w:rPr>
  </w:style>
  <w:style w:type="paragraph" w:styleId="Otsikko3">
    <w:name w:val="heading 3"/>
    <w:basedOn w:val="Normaali"/>
    <w:next w:val="Normaali"/>
    <w:link w:val="Otsikko3Char"/>
    <w:uiPriority w:val="9"/>
    <w:unhideWhenUsed/>
    <w:qFormat/>
    <w:rsid w:val="00276109"/>
    <w:pPr>
      <w:outlineLvl w:val="2"/>
    </w:pPr>
    <w:rPr>
      <w:b/>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Kommentinviite">
    <w:name w:val="annotation reference"/>
    <w:basedOn w:val="Kappaleenoletusfontti"/>
    <w:uiPriority w:val="99"/>
    <w:semiHidden/>
    <w:unhideWhenUsed/>
    <w:rsid w:val="00783ADF"/>
    <w:rPr>
      <w:sz w:val="16"/>
      <w:szCs w:val="16"/>
    </w:rPr>
  </w:style>
  <w:style w:type="paragraph" w:styleId="Kommentinteksti">
    <w:name w:val="annotation text"/>
    <w:basedOn w:val="Normaali"/>
    <w:link w:val="KommentintekstiChar"/>
    <w:uiPriority w:val="99"/>
    <w:unhideWhenUsed/>
    <w:rsid w:val="00783ADF"/>
    <w:rPr>
      <w:sz w:val="20"/>
    </w:rPr>
  </w:style>
  <w:style w:type="character" w:customStyle="1" w:styleId="KommentintekstiChar">
    <w:name w:val="Kommentin teksti Char"/>
    <w:basedOn w:val="Kappaleenoletusfontti"/>
    <w:link w:val="Kommentinteksti"/>
    <w:uiPriority w:val="99"/>
    <w:rsid w:val="00783ADF"/>
    <w:rPr>
      <w:sz w:val="20"/>
    </w:rPr>
  </w:style>
  <w:style w:type="paragraph" w:styleId="Kommentinotsikko">
    <w:name w:val="annotation subject"/>
    <w:basedOn w:val="Kommentinteksti"/>
    <w:next w:val="Kommentinteksti"/>
    <w:link w:val="KommentinotsikkoChar"/>
    <w:uiPriority w:val="99"/>
    <w:semiHidden/>
    <w:unhideWhenUsed/>
    <w:rsid w:val="00783ADF"/>
    <w:rPr>
      <w:b/>
      <w:bCs/>
    </w:rPr>
  </w:style>
  <w:style w:type="character" w:customStyle="1" w:styleId="KommentinotsikkoChar">
    <w:name w:val="Kommentin otsikko Char"/>
    <w:basedOn w:val="KommentintekstiChar"/>
    <w:link w:val="Kommentinotsikko"/>
    <w:uiPriority w:val="99"/>
    <w:semiHidden/>
    <w:rsid w:val="00783ADF"/>
    <w:rPr>
      <w:b/>
      <w:bCs/>
      <w:sz w:val="20"/>
    </w:rPr>
  </w:style>
  <w:style w:type="paragraph" w:styleId="Seliteteksti">
    <w:name w:val="Balloon Text"/>
    <w:basedOn w:val="Normaali"/>
    <w:link w:val="SelitetekstiChar"/>
    <w:uiPriority w:val="99"/>
    <w:semiHidden/>
    <w:unhideWhenUsed/>
    <w:rsid w:val="00783ADF"/>
    <w:rPr>
      <w:rFonts w:ascii="Tahoma" w:hAnsi="Tahoma" w:cs="Tahoma"/>
      <w:sz w:val="16"/>
      <w:szCs w:val="16"/>
    </w:rPr>
  </w:style>
  <w:style w:type="character" w:customStyle="1" w:styleId="SelitetekstiChar">
    <w:name w:val="Seliteteksti Char"/>
    <w:basedOn w:val="Kappaleenoletusfontti"/>
    <w:link w:val="Seliteteksti"/>
    <w:uiPriority w:val="99"/>
    <w:semiHidden/>
    <w:rsid w:val="00783ADF"/>
    <w:rPr>
      <w:rFonts w:ascii="Tahoma" w:hAnsi="Tahoma" w:cs="Tahoma"/>
      <w:sz w:val="16"/>
      <w:szCs w:val="16"/>
    </w:rPr>
  </w:style>
  <w:style w:type="paragraph" w:styleId="Luettelokappale">
    <w:name w:val="List Paragraph"/>
    <w:basedOn w:val="Normaali"/>
    <w:uiPriority w:val="34"/>
    <w:qFormat/>
    <w:rsid w:val="00D8669D"/>
    <w:pPr>
      <w:ind w:left="720"/>
      <w:contextualSpacing/>
    </w:pPr>
  </w:style>
  <w:style w:type="character" w:styleId="Hyperlinkki">
    <w:name w:val="Hyperlink"/>
    <w:basedOn w:val="Kappaleenoletusfontti"/>
    <w:uiPriority w:val="99"/>
    <w:unhideWhenUsed/>
    <w:rsid w:val="00336C7C"/>
    <w:rPr>
      <w:color w:val="0000FF" w:themeColor="hyperlink"/>
      <w:u w:val="single"/>
    </w:rPr>
  </w:style>
  <w:style w:type="paragraph" w:styleId="Muutos">
    <w:name w:val="Revision"/>
    <w:hidden/>
    <w:uiPriority w:val="99"/>
    <w:semiHidden/>
    <w:rsid w:val="001B3581"/>
  </w:style>
  <w:style w:type="paragraph" w:styleId="Alaviitteenteksti">
    <w:name w:val="footnote text"/>
    <w:basedOn w:val="Normaali"/>
    <w:link w:val="AlaviitteentekstiChar"/>
    <w:uiPriority w:val="99"/>
    <w:unhideWhenUsed/>
    <w:rsid w:val="00905DE0"/>
    <w:rPr>
      <w:sz w:val="20"/>
    </w:rPr>
  </w:style>
  <w:style w:type="character" w:customStyle="1" w:styleId="AlaviitteentekstiChar">
    <w:name w:val="Alaviitteen teksti Char"/>
    <w:basedOn w:val="Kappaleenoletusfontti"/>
    <w:link w:val="Alaviitteenteksti"/>
    <w:uiPriority w:val="99"/>
    <w:rsid w:val="00905DE0"/>
    <w:rPr>
      <w:sz w:val="20"/>
    </w:rPr>
  </w:style>
  <w:style w:type="character" w:styleId="Alaviitteenviite">
    <w:name w:val="footnote reference"/>
    <w:basedOn w:val="Kappaleenoletusfontti"/>
    <w:uiPriority w:val="99"/>
    <w:semiHidden/>
    <w:unhideWhenUsed/>
    <w:rsid w:val="00905DE0"/>
    <w:rPr>
      <w:vertAlign w:val="superscript"/>
    </w:rPr>
  </w:style>
  <w:style w:type="character" w:styleId="AvattuHyperlinkki">
    <w:name w:val="FollowedHyperlink"/>
    <w:basedOn w:val="Kappaleenoletusfontti"/>
    <w:uiPriority w:val="99"/>
    <w:semiHidden/>
    <w:unhideWhenUsed/>
    <w:rsid w:val="003B7F06"/>
    <w:rPr>
      <w:color w:val="800080" w:themeColor="followedHyperlink"/>
      <w:u w:val="single"/>
    </w:rPr>
  </w:style>
  <w:style w:type="paragraph" w:styleId="Kuvaotsikko">
    <w:name w:val="caption"/>
    <w:basedOn w:val="Normaali"/>
    <w:next w:val="Normaali"/>
    <w:uiPriority w:val="35"/>
    <w:unhideWhenUsed/>
    <w:qFormat/>
    <w:rsid w:val="003629FA"/>
    <w:pPr>
      <w:spacing w:after="200"/>
    </w:pPr>
    <w:rPr>
      <w:bCs/>
      <w:color w:val="000000" w:themeColor="text1"/>
      <w:sz w:val="20"/>
      <w:szCs w:val="18"/>
    </w:rPr>
  </w:style>
  <w:style w:type="paragraph" w:styleId="Yltunniste">
    <w:name w:val="header"/>
    <w:basedOn w:val="Normaali"/>
    <w:link w:val="YltunnisteChar"/>
    <w:uiPriority w:val="99"/>
    <w:unhideWhenUsed/>
    <w:rsid w:val="00F2655C"/>
    <w:pPr>
      <w:tabs>
        <w:tab w:val="center" w:pos="4513"/>
        <w:tab w:val="right" w:pos="9026"/>
      </w:tabs>
    </w:pPr>
  </w:style>
  <w:style w:type="character" w:customStyle="1" w:styleId="YltunnisteChar">
    <w:name w:val="Ylätunniste Char"/>
    <w:basedOn w:val="Kappaleenoletusfontti"/>
    <w:link w:val="Yltunniste"/>
    <w:uiPriority w:val="99"/>
    <w:rsid w:val="00F2655C"/>
  </w:style>
  <w:style w:type="paragraph" w:styleId="Alatunniste">
    <w:name w:val="footer"/>
    <w:basedOn w:val="Normaali"/>
    <w:link w:val="AlatunnisteChar"/>
    <w:uiPriority w:val="99"/>
    <w:unhideWhenUsed/>
    <w:rsid w:val="00F2655C"/>
    <w:pPr>
      <w:tabs>
        <w:tab w:val="center" w:pos="4513"/>
        <w:tab w:val="right" w:pos="9026"/>
      </w:tabs>
    </w:pPr>
  </w:style>
  <w:style w:type="character" w:customStyle="1" w:styleId="AlatunnisteChar">
    <w:name w:val="Alatunniste Char"/>
    <w:basedOn w:val="Kappaleenoletusfontti"/>
    <w:link w:val="Alatunniste"/>
    <w:uiPriority w:val="99"/>
    <w:rsid w:val="00F2655C"/>
  </w:style>
  <w:style w:type="character" w:customStyle="1" w:styleId="Otsikko2Char">
    <w:name w:val="Otsikko 2 Char"/>
    <w:basedOn w:val="Kappaleenoletusfontti"/>
    <w:link w:val="Otsikko2"/>
    <w:uiPriority w:val="9"/>
    <w:rsid w:val="00276109"/>
    <w:rPr>
      <w:rFonts w:asciiTheme="minorHAnsi" w:hAnsiTheme="minorHAnsi"/>
      <w:b/>
      <w:szCs w:val="22"/>
    </w:rPr>
  </w:style>
  <w:style w:type="character" w:customStyle="1" w:styleId="Otsikko3Char">
    <w:name w:val="Otsikko 3 Char"/>
    <w:basedOn w:val="Kappaleenoletusfontti"/>
    <w:link w:val="Otsikko3"/>
    <w:uiPriority w:val="9"/>
    <w:rsid w:val="00276109"/>
    <w:rPr>
      <w:rFonts w:asciiTheme="minorHAnsi" w:hAnsiTheme="minorHAnsi"/>
      <w:b/>
      <w:szCs w:val="22"/>
    </w:rPr>
  </w:style>
  <w:style w:type="character" w:customStyle="1" w:styleId="Otsikko1Char">
    <w:name w:val="Otsikko 1 Char"/>
    <w:basedOn w:val="Kappaleenoletusfontti"/>
    <w:link w:val="Otsikko1"/>
    <w:uiPriority w:val="9"/>
    <w:rsid w:val="00276109"/>
    <w:rPr>
      <w:rFonts w:asciiTheme="majorHAnsi" w:eastAsiaTheme="majorEastAsia" w:hAnsiTheme="majorHAnsi" w:cstheme="majorBidi"/>
      <w:b/>
      <w:bCs/>
      <w:color w:val="365F91" w:themeColor="accent1" w:themeShade="BF"/>
      <w:sz w:val="28"/>
      <w:szCs w:val="28"/>
    </w:rPr>
  </w:style>
  <w:style w:type="paragraph" w:styleId="Sisllysluettelonotsikko">
    <w:name w:val="TOC Heading"/>
    <w:basedOn w:val="Otsikko1"/>
    <w:next w:val="Normaali"/>
    <w:uiPriority w:val="39"/>
    <w:unhideWhenUsed/>
    <w:qFormat/>
    <w:rsid w:val="00276109"/>
    <w:pPr>
      <w:spacing w:line="276" w:lineRule="auto"/>
      <w:outlineLvl w:val="9"/>
    </w:pPr>
    <w:rPr>
      <w:lang w:val="en-US" w:eastAsia="ja-JP"/>
    </w:rPr>
  </w:style>
  <w:style w:type="paragraph" w:styleId="Sisluet2">
    <w:name w:val="toc 2"/>
    <w:basedOn w:val="Normaali"/>
    <w:next w:val="Normaali"/>
    <w:autoRedefine/>
    <w:uiPriority w:val="39"/>
    <w:unhideWhenUsed/>
    <w:rsid w:val="00276109"/>
    <w:pPr>
      <w:spacing w:after="100"/>
      <w:ind w:left="220"/>
    </w:pPr>
  </w:style>
  <w:style w:type="paragraph" w:styleId="Sisluet3">
    <w:name w:val="toc 3"/>
    <w:basedOn w:val="Normaali"/>
    <w:next w:val="Normaali"/>
    <w:autoRedefine/>
    <w:uiPriority w:val="39"/>
    <w:unhideWhenUsed/>
    <w:rsid w:val="00276109"/>
    <w:pPr>
      <w:spacing w:after="100"/>
      <w:ind w:left="440"/>
    </w:pPr>
  </w:style>
  <w:style w:type="paragraph" w:styleId="Sisluet1">
    <w:name w:val="toc 1"/>
    <w:basedOn w:val="Normaali"/>
    <w:next w:val="Normaali"/>
    <w:autoRedefine/>
    <w:uiPriority w:val="39"/>
    <w:unhideWhenUsed/>
    <w:rsid w:val="00276109"/>
    <w:pPr>
      <w:spacing w:after="100"/>
    </w:pPr>
  </w:style>
  <w:style w:type="paragraph" w:customStyle="1" w:styleId="Lhteet">
    <w:name w:val="Lähteet"/>
    <w:basedOn w:val="Normaali"/>
    <w:link w:val="LhteetChar"/>
    <w:qFormat/>
    <w:rsid w:val="000462BC"/>
    <w:pPr>
      <w:ind w:left="851" w:hanging="851"/>
    </w:pPr>
  </w:style>
  <w:style w:type="character" w:customStyle="1" w:styleId="LhteetChar">
    <w:name w:val="Lähteet Char"/>
    <w:basedOn w:val="Kappaleenoletusfontti"/>
    <w:link w:val="Lhteet"/>
    <w:rsid w:val="000462BC"/>
    <w:rPr>
      <w:rFonts w:asciiTheme="minorHAnsi" w:hAnsiTheme="minorHAnsi"/>
      <w:szCs w:val="22"/>
    </w:rPr>
  </w:style>
  <w:style w:type="character" w:customStyle="1" w:styleId="apple-converted-space">
    <w:name w:val="apple-converted-space"/>
    <w:basedOn w:val="Kappaleenoletusfontti"/>
    <w:rsid w:val="00AA58CD"/>
  </w:style>
  <w:style w:type="character" w:styleId="Korostus">
    <w:name w:val="Emphasis"/>
    <w:basedOn w:val="Kappaleenoletusfontti"/>
    <w:uiPriority w:val="20"/>
    <w:qFormat/>
    <w:rsid w:val="00AA58CD"/>
    <w:rPr>
      <w:i/>
      <w:iCs/>
    </w:rPr>
  </w:style>
  <w:style w:type="character" w:customStyle="1" w:styleId="UnresolvedMention1">
    <w:name w:val="Unresolved Mention1"/>
    <w:basedOn w:val="Kappaleenoletusfontti"/>
    <w:uiPriority w:val="99"/>
    <w:semiHidden/>
    <w:unhideWhenUsed/>
    <w:rsid w:val="008D2E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443540">
      <w:bodyDiv w:val="1"/>
      <w:marLeft w:val="0"/>
      <w:marRight w:val="0"/>
      <w:marTop w:val="0"/>
      <w:marBottom w:val="0"/>
      <w:divBdr>
        <w:top w:val="none" w:sz="0" w:space="0" w:color="auto"/>
        <w:left w:val="none" w:sz="0" w:space="0" w:color="auto"/>
        <w:bottom w:val="none" w:sz="0" w:space="0" w:color="auto"/>
        <w:right w:val="none" w:sz="0" w:space="0" w:color="auto"/>
      </w:divBdr>
    </w:div>
    <w:div w:id="1322125089">
      <w:bodyDiv w:val="1"/>
      <w:marLeft w:val="0"/>
      <w:marRight w:val="0"/>
      <w:marTop w:val="0"/>
      <w:marBottom w:val="0"/>
      <w:divBdr>
        <w:top w:val="none" w:sz="0" w:space="0" w:color="auto"/>
        <w:left w:val="none" w:sz="0" w:space="0" w:color="auto"/>
        <w:bottom w:val="none" w:sz="0" w:space="0" w:color="auto"/>
        <w:right w:val="none" w:sz="0" w:space="0" w:color="auto"/>
      </w:divBdr>
    </w:div>
    <w:div w:id="1991597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julkaisut.metsa.fi/julkaisut/show/2334"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yle.fi/uutiset/3-6942039"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metsa.fi/-/ratkaisukokeiluja-mallan-luonnonpuiston-laidunnusasiaa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samediggi.fi/wp-content/uploads/2016/07/saka_lausunto_mh_asetusluonnoksen_johdosta_23032016.pdf"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koillismaanuutiset.fi/porot-ja-pedot-tuottajien-huolena/"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paliskunnat.fi/poroyva/PoroYVA_2014_FI_web.pdf" TargetMode="External"/><Relationship Id="rId27" Type="http://schemas.openxmlformats.org/officeDocument/2006/relationships/fontTable" Target="fontTable.xml"/><Relationship Id="rId30" Type="http://schemas.microsoft.com/office/2016/09/relationships/commentsIds" Target="commentsIds.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sz="1400"/>
            </a:pPr>
            <a:r>
              <a:rPr lang="fi-FI" sz="1400"/>
              <a:t>Poronomistajien määrän kehitys</a:t>
            </a:r>
          </a:p>
        </c:rich>
      </c:tx>
      <c:overlay val="0"/>
    </c:title>
    <c:autoTitleDeleted val="0"/>
    <c:plotArea>
      <c:layout/>
      <c:barChart>
        <c:barDir val="col"/>
        <c:grouping val="clustered"/>
        <c:varyColors val="0"/>
        <c:ser>
          <c:idx val="0"/>
          <c:order val="0"/>
          <c:invertIfNegative val="0"/>
          <c:cat>
            <c:strRef>
              <c:f>Sheet1!$B$2:$S$2</c:f>
              <c:strCache>
                <c:ptCount val="18"/>
                <c:pt idx="0">
                  <c:v>2000/01</c:v>
                </c:pt>
                <c:pt idx="1">
                  <c:v>2001/02</c:v>
                </c:pt>
                <c:pt idx="2">
                  <c:v>2002/03</c:v>
                </c:pt>
                <c:pt idx="3">
                  <c:v>2003/04</c:v>
                </c:pt>
                <c:pt idx="4">
                  <c:v>2004/05</c:v>
                </c:pt>
                <c:pt idx="5">
                  <c:v>2005/06</c:v>
                </c:pt>
                <c:pt idx="6">
                  <c:v>2006/07</c:v>
                </c:pt>
                <c:pt idx="7">
                  <c:v>2007/08</c:v>
                </c:pt>
                <c:pt idx="8">
                  <c:v>2008/09</c:v>
                </c:pt>
                <c:pt idx="9">
                  <c:v>2009/2010</c:v>
                </c:pt>
                <c:pt idx="10">
                  <c:v>2010/2011</c:v>
                </c:pt>
                <c:pt idx="11">
                  <c:v>2011/2012</c:v>
                </c:pt>
                <c:pt idx="12">
                  <c:v>2012/2013</c:v>
                </c:pt>
                <c:pt idx="13">
                  <c:v>2013/2014</c:v>
                </c:pt>
                <c:pt idx="14">
                  <c:v>2014/2015</c:v>
                </c:pt>
                <c:pt idx="15">
                  <c:v>2015/2016</c:v>
                </c:pt>
                <c:pt idx="16">
                  <c:v>2016/2017</c:v>
                </c:pt>
                <c:pt idx="17">
                  <c:v>2017/2018</c:v>
                </c:pt>
              </c:strCache>
            </c:strRef>
          </c:cat>
          <c:val>
            <c:numRef>
              <c:f>Sheet1!$B$3:$S$3</c:f>
              <c:numCache>
                <c:formatCode>General</c:formatCode>
                <c:ptCount val="18"/>
                <c:pt idx="0">
                  <c:v>5682</c:v>
                </c:pt>
                <c:pt idx="1">
                  <c:v>5485</c:v>
                </c:pt>
                <c:pt idx="2">
                  <c:v>5334</c:v>
                </c:pt>
                <c:pt idx="3">
                  <c:v>5243</c:v>
                </c:pt>
                <c:pt idx="4">
                  <c:v>5134</c:v>
                </c:pt>
                <c:pt idx="5">
                  <c:v>5037</c:v>
                </c:pt>
                <c:pt idx="6">
                  <c:v>4901</c:v>
                </c:pt>
                <c:pt idx="7">
                  <c:v>4800</c:v>
                </c:pt>
                <c:pt idx="8">
                  <c:v>4695</c:v>
                </c:pt>
                <c:pt idx="9">
                  <c:v>4646</c:v>
                </c:pt>
                <c:pt idx="10">
                  <c:v>4599</c:v>
                </c:pt>
                <c:pt idx="11">
                  <c:v>4530</c:v>
                </c:pt>
                <c:pt idx="12">
                  <c:v>4532</c:v>
                </c:pt>
                <c:pt idx="13">
                  <c:v>4464</c:v>
                </c:pt>
                <c:pt idx="14">
                  <c:v>4384</c:v>
                </c:pt>
                <c:pt idx="15">
                  <c:v>4421</c:v>
                </c:pt>
                <c:pt idx="16">
                  <c:v>4430</c:v>
                </c:pt>
                <c:pt idx="17">
                  <c:v>4394</c:v>
                </c:pt>
              </c:numCache>
            </c:numRef>
          </c:val>
          <c:extLst>
            <c:ext xmlns:c16="http://schemas.microsoft.com/office/drawing/2014/chart" uri="{C3380CC4-5D6E-409C-BE32-E72D297353CC}">
              <c16:uniqueId val="{00000000-3EC1-4D7F-9F75-D2686B9F1828}"/>
            </c:ext>
          </c:extLst>
        </c:ser>
        <c:dLbls>
          <c:showLegendKey val="0"/>
          <c:showVal val="0"/>
          <c:showCatName val="0"/>
          <c:showSerName val="0"/>
          <c:showPercent val="0"/>
          <c:showBubbleSize val="0"/>
        </c:dLbls>
        <c:gapWidth val="75"/>
        <c:axId val="84371328"/>
        <c:axId val="33329152"/>
      </c:barChart>
      <c:catAx>
        <c:axId val="84371328"/>
        <c:scaling>
          <c:orientation val="minMax"/>
        </c:scaling>
        <c:delete val="0"/>
        <c:axPos val="b"/>
        <c:numFmt formatCode="General" sourceLinked="0"/>
        <c:majorTickMark val="out"/>
        <c:minorTickMark val="none"/>
        <c:tickLblPos val="nextTo"/>
        <c:crossAx val="33329152"/>
        <c:crosses val="autoZero"/>
        <c:auto val="1"/>
        <c:lblAlgn val="ctr"/>
        <c:lblOffset val="100"/>
        <c:noMultiLvlLbl val="0"/>
      </c:catAx>
      <c:valAx>
        <c:axId val="33329152"/>
        <c:scaling>
          <c:orientation val="minMax"/>
        </c:scaling>
        <c:delete val="0"/>
        <c:axPos val="l"/>
        <c:majorGridlines/>
        <c:numFmt formatCode="General" sourceLinked="1"/>
        <c:majorTickMark val="out"/>
        <c:minorTickMark val="none"/>
        <c:tickLblPos val="nextTo"/>
        <c:crossAx val="8437132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C7107-4B0A-49E3-896A-9D03C9FEC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8756</Words>
  <Characters>70925</Characters>
  <Application>Microsoft Office Word</Application>
  <DocSecurity>0</DocSecurity>
  <Lines>591</Lines>
  <Paragraphs>159</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Ympäristöhallinto</Company>
  <LinksUpToDate>false</LinksUpToDate>
  <CharactersWithSpaces>79522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Saarikoski Heli</dc:creator>
  <cp:lastModifiedBy>Sirviö Kari (MMM)</cp:lastModifiedBy>
  <cp:revision>2</cp:revision>
  <dcterms:created xsi:type="dcterms:W3CDTF">2019-03-27T14:07:00Z</dcterms:created>
  <dcterms:modified xsi:type="dcterms:W3CDTF">2019-03-27T14:07:00Z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