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6E" w:rsidRDefault="00894D6E" w:rsidP="00894D6E">
      <w:pPr>
        <w:pStyle w:val="Otsikko3"/>
        <w:rPr>
          <w:snapToGrid w:val="0"/>
        </w:rPr>
      </w:pPr>
      <w:bookmarkStart w:id="0" w:name="_GoBack"/>
      <w:bookmarkEnd w:id="0"/>
      <w:r>
        <w:rPr>
          <w:snapToGrid w:val="0"/>
        </w:rPr>
        <w:t>Mets</w:t>
      </w:r>
      <w:r w:rsidR="00921DB6">
        <w:rPr>
          <w:snapToGrid w:val="0"/>
        </w:rPr>
        <w:t>ä-ELITE:n kokous 1/2015</w:t>
      </w:r>
      <w:r w:rsidR="00334B3D">
        <w:rPr>
          <w:snapToGrid w:val="0"/>
        </w:rPr>
        <w:t xml:space="preserve"> </w:t>
      </w:r>
    </w:p>
    <w:p w:rsidR="00894D6E" w:rsidRPr="000E3F80" w:rsidRDefault="00894D6E" w:rsidP="000E3F80">
      <w:pPr>
        <w:pStyle w:val="Sisennettyleipteksti"/>
        <w:rPr>
          <w:rFonts w:ascii="Calibri" w:hAnsi="Calibri"/>
          <w:sz w:val="24"/>
        </w:rPr>
      </w:pPr>
      <w:r w:rsidRPr="003B1ED1">
        <w:rPr>
          <w:rFonts w:ascii="Calibri" w:hAnsi="Calibri"/>
          <w:b/>
          <w:snapToGrid w:val="0"/>
          <w:sz w:val="24"/>
        </w:rPr>
        <w:t xml:space="preserve"> </w:t>
      </w:r>
    </w:p>
    <w:p w:rsidR="00894D6E" w:rsidRPr="003B1ED1" w:rsidRDefault="00894D6E" w:rsidP="00894D6E">
      <w:pPr>
        <w:pStyle w:val="Otsikko1"/>
        <w:tabs>
          <w:tab w:val="clear" w:pos="360"/>
        </w:tabs>
        <w:rPr>
          <w:rFonts w:ascii="Calibri" w:hAnsi="Calibri"/>
          <w:snapToGrid/>
        </w:rPr>
      </w:pPr>
      <w:r w:rsidRPr="003B1ED1">
        <w:rPr>
          <w:rFonts w:ascii="Calibri" w:hAnsi="Calibri"/>
          <w:b/>
          <w:snapToGrid/>
        </w:rPr>
        <w:t>Aika:</w:t>
      </w:r>
      <w:r w:rsidRPr="003B1ED1">
        <w:rPr>
          <w:rFonts w:ascii="Calibri" w:hAnsi="Calibri"/>
          <w:b/>
          <w:snapToGrid/>
        </w:rPr>
        <w:tab/>
        <w:t xml:space="preserve"> </w:t>
      </w:r>
      <w:r w:rsidR="00921DB6">
        <w:rPr>
          <w:rFonts w:ascii="Calibri" w:hAnsi="Calibri"/>
          <w:snapToGrid/>
        </w:rPr>
        <w:t>8.1.2015</w:t>
      </w:r>
      <w:r w:rsidRPr="003B1ED1">
        <w:rPr>
          <w:rFonts w:ascii="Calibri" w:hAnsi="Calibri"/>
          <w:snapToGrid/>
        </w:rPr>
        <w:t xml:space="preserve"> klo </w:t>
      </w:r>
      <w:r w:rsidR="00C7354F">
        <w:rPr>
          <w:rFonts w:ascii="Calibri" w:hAnsi="Calibri"/>
          <w:snapToGrid/>
        </w:rPr>
        <w:t>9.15</w:t>
      </w:r>
      <w:r w:rsidR="00575807">
        <w:rPr>
          <w:rFonts w:ascii="Calibri" w:hAnsi="Calibri"/>
          <w:snapToGrid/>
        </w:rPr>
        <w:t>–15</w:t>
      </w:r>
      <w:r w:rsidR="0008147E" w:rsidRPr="003B1ED1">
        <w:rPr>
          <w:rFonts w:ascii="Calibri" w:hAnsi="Calibri"/>
          <w:snapToGrid/>
        </w:rPr>
        <w:t>.</w:t>
      </w:r>
      <w:r w:rsidR="00575807">
        <w:rPr>
          <w:rFonts w:ascii="Calibri" w:hAnsi="Calibri"/>
          <w:snapToGrid/>
        </w:rPr>
        <w:t>4</w:t>
      </w:r>
      <w:r w:rsidR="0008147E" w:rsidRPr="003B1ED1">
        <w:rPr>
          <w:rFonts w:ascii="Calibri" w:hAnsi="Calibri"/>
          <w:snapToGrid/>
        </w:rPr>
        <w:t>0</w:t>
      </w:r>
    </w:p>
    <w:p w:rsidR="00894D6E" w:rsidRPr="003B1ED1" w:rsidRDefault="00894D6E" w:rsidP="00894D6E">
      <w:pPr>
        <w:rPr>
          <w:rFonts w:ascii="Calibri" w:hAnsi="Calibri"/>
        </w:rPr>
      </w:pPr>
    </w:p>
    <w:p w:rsidR="00894D6E" w:rsidRPr="009445AE" w:rsidRDefault="00894D6E" w:rsidP="00894D6E">
      <w:pPr>
        <w:widowControl w:val="0"/>
        <w:rPr>
          <w:rFonts w:ascii="Calibri" w:hAnsi="Calibri"/>
          <w:b/>
          <w:snapToGrid w:val="0"/>
          <w:sz w:val="24"/>
          <w:szCs w:val="24"/>
        </w:rPr>
      </w:pPr>
      <w:r w:rsidRPr="003B1ED1">
        <w:rPr>
          <w:rFonts w:ascii="Calibri" w:hAnsi="Calibri"/>
          <w:b/>
          <w:snapToGrid w:val="0"/>
          <w:sz w:val="24"/>
        </w:rPr>
        <w:t>Paikka:</w:t>
      </w:r>
      <w:r w:rsidRPr="003B1ED1">
        <w:rPr>
          <w:rFonts w:ascii="Calibri" w:hAnsi="Calibri"/>
          <w:snapToGrid w:val="0"/>
          <w:sz w:val="24"/>
        </w:rPr>
        <w:tab/>
      </w:r>
      <w:r w:rsidR="00241E84">
        <w:rPr>
          <w:rFonts w:ascii="Calibri" w:hAnsi="Calibri"/>
          <w:snapToGrid w:val="0"/>
          <w:sz w:val="24"/>
        </w:rPr>
        <w:t>MMM, Hallituskatu 3, kokoushuone Apaja</w:t>
      </w:r>
      <w:r w:rsidR="00CE61DC" w:rsidRPr="009445AE">
        <w:rPr>
          <w:rFonts w:ascii="Calibri" w:hAnsi="Calibri"/>
          <w:snapToGrid w:val="0"/>
          <w:sz w:val="24"/>
          <w:szCs w:val="24"/>
        </w:rPr>
        <w:t xml:space="preserve"> </w:t>
      </w:r>
    </w:p>
    <w:p w:rsidR="00894D6E" w:rsidRPr="003B1ED1" w:rsidRDefault="00894D6E" w:rsidP="00894D6E">
      <w:pPr>
        <w:widowControl w:val="0"/>
        <w:rPr>
          <w:rFonts w:ascii="Calibri" w:hAnsi="Calibri"/>
          <w:snapToGrid w:val="0"/>
          <w:sz w:val="24"/>
        </w:rPr>
      </w:pPr>
    </w:p>
    <w:p w:rsidR="00894D6E" w:rsidRDefault="00894D6E" w:rsidP="00894D6E">
      <w:pPr>
        <w:widowControl w:val="0"/>
        <w:ind w:left="1440" w:hanging="1440"/>
        <w:rPr>
          <w:rFonts w:ascii="Calibri" w:hAnsi="Calibri"/>
          <w:snapToGrid w:val="0"/>
          <w:sz w:val="24"/>
        </w:rPr>
      </w:pPr>
      <w:r w:rsidRPr="003B1ED1">
        <w:rPr>
          <w:rFonts w:ascii="Calibri" w:hAnsi="Calibri"/>
          <w:b/>
          <w:snapToGrid w:val="0"/>
          <w:sz w:val="24"/>
        </w:rPr>
        <w:t>Osallistujat:</w:t>
      </w:r>
      <w:r w:rsidRPr="003B1ED1">
        <w:rPr>
          <w:rFonts w:ascii="Calibri" w:hAnsi="Calibri"/>
          <w:snapToGrid w:val="0"/>
          <w:sz w:val="24"/>
        </w:rPr>
        <w:tab/>
      </w:r>
      <w:r w:rsidR="00A15136">
        <w:rPr>
          <w:rFonts w:ascii="Calibri" w:hAnsi="Calibri"/>
          <w:snapToGrid w:val="0"/>
          <w:sz w:val="24"/>
        </w:rPr>
        <w:t>Katja Matveinen-Huju, MMM (pj)</w:t>
      </w:r>
    </w:p>
    <w:p w:rsidR="00A15136" w:rsidRDefault="00A15136" w:rsidP="00894D6E">
      <w:pPr>
        <w:widowControl w:val="0"/>
        <w:ind w:left="1440" w:hanging="1440"/>
        <w:rPr>
          <w:rFonts w:ascii="Calibri" w:hAnsi="Calibri"/>
          <w:snapToGrid w:val="0"/>
          <w:sz w:val="24"/>
        </w:rPr>
      </w:pPr>
      <w:r>
        <w:rPr>
          <w:rFonts w:ascii="Calibri" w:hAnsi="Calibri"/>
          <w:b/>
          <w:snapToGrid w:val="0"/>
          <w:sz w:val="24"/>
        </w:rPr>
        <w:tab/>
      </w:r>
      <w:r>
        <w:rPr>
          <w:rFonts w:ascii="Calibri" w:hAnsi="Calibri"/>
          <w:snapToGrid w:val="0"/>
          <w:sz w:val="24"/>
        </w:rPr>
        <w:t>Kaisa Junninen, Metsähallitus (siht.</w:t>
      </w:r>
      <w:r w:rsidR="00615A78">
        <w:rPr>
          <w:rFonts w:ascii="Calibri" w:hAnsi="Calibri"/>
          <w:snapToGrid w:val="0"/>
          <w:sz w:val="24"/>
        </w:rPr>
        <w:t>, kohdat 4-8</w:t>
      </w:r>
      <w:r>
        <w:rPr>
          <w:rFonts w:ascii="Calibri" w:hAnsi="Calibri"/>
          <w:snapToGrid w:val="0"/>
          <w:sz w:val="24"/>
        </w:rPr>
        <w:t>)</w:t>
      </w:r>
    </w:p>
    <w:p w:rsidR="00A15136" w:rsidRDefault="00A15136" w:rsidP="00894D6E">
      <w:pPr>
        <w:widowControl w:val="0"/>
        <w:ind w:left="1440" w:hanging="1440"/>
        <w:rPr>
          <w:rFonts w:ascii="Calibri" w:hAnsi="Calibri"/>
          <w:snapToGrid w:val="0"/>
          <w:sz w:val="24"/>
        </w:rPr>
      </w:pPr>
      <w:r>
        <w:rPr>
          <w:rFonts w:ascii="Calibri" w:hAnsi="Calibri"/>
          <w:snapToGrid w:val="0"/>
          <w:sz w:val="24"/>
        </w:rPr>
        <w:tab/>
        <w:t>Saara Lilja-Rothsten, Tapio (siht.)</w:t>
      </w:r>
    </w:p>
    <w:p w:rsidR="00A15136" w:rsidRDefault="00A15136" w:rsidP="0048765F">
      <w:pPr>
        <w:widowControl w:val="0"/>
        <w:ind w:left="136" w:firstLine="1304"/>
        <w:rPr>
          <w:rFonts w:ascii="Calibri" w:hAnsi="Calibri"/>
          <w:snapToGrid w:val="0"/>
          <w:sz w:val="24"/>
        </w:rPr>
      </w:pPr>
      <w:r>
        <w:rPr>
          <w:rFonts w:ascii="Calibri" w:hAnsi="Calibri"/>
          <w:snapToGrid w:val="0"/>
          <w:sz w:val="24"/>
        </w:rPr>
        <w:t>Erkki Eteläaho, METO</w:t>
      </w:r>
    </w:p>
    <w:p w:rsidR="00A15136" w:rsidRDefault="00A15136" w:rsidP="00A15136">
      <w:pPr>
        <w:widowControl w:val="0"/>
        <w:ind w:left="1440" w:hanging="1440"/>
        <w:rPr>
          <w:rFonts w:ascii="Calibri" w:hAnsi="Calibri"/>
          <w:snapToGrid w:val="0"/>
          <w:sz w:val="24"/>
        </w:rPr>
      </w:pPr>
      <w:r>
        <w:rPr>
          <w:rFonts w:ascii="Calibri" w:hAnsi="Calibri"/>
          <w:snapToGrid w:val="0"/>
          <w:sz w:val="24"/>
        </w:rPr>
        <w:tab/>
      </w:r>
      <w:r w:rsidR="000D3FED">
        <w:rPr>
          <w:rFonts w:ascii="Calibri" w:hAnsi="Calibri"/>
          <w:snapToGrid w:val="0"/>
          <w:sz w:val="24"/>
        </w:rPr>
        <w:t>Virpi Sahi</w:t>
      </w:r>
      <w:r>
        <w:rPr>
          <w:rFonts w:ascii="Calibri" w:hAnsi="Calibri"/>
          <w:snapToGrid w:val="0"/>
          <w:sz w:val="24"/>
        </w:rPr>
        <w:t>, SLL</w:t>
      </w:r>
    </w:p>
    <w:p w:rsidR="00A15136" w:rsidRDefault="00A15136" w:rsidP="00894D6E">
      <w:pPr>
        <w:widowControl w:val="0"/>
        <w:ind w:left="1440" w:hanging="1440"/>
        <w:rPr>
          <w:rFonts w:ascii="Calibri" w:hAnsi="Calibri"/>
          <w:snapToGrid w:val="0"/>
          <w:sz w:val="24"/>
        </w:rPr>
      </w:pPr>
      <w:r>
        <w:rPr>
          <w:rFonts w:ascii="Calibri" w:hAnsi="Calibri"/>
          <w:snapToGrid w:val="0"/>
          <w:sz w:val="24"/>
        </w:rPr>
        <w:tab/>
        <w:t>Lauri Kajander, Luonto-Liitto</w:t>
      </w:r>
    </w:p>
    <w:p w:rsidR="00AD7309" w:rsidRDefault="00A15136" w:rsidP="00AD7309">
      <w:pPr>
        <w:widowControl w:val="0"/>
        <w:ind w:left="1440" w:hanging="1440"/>
        <w:rPr>
          <w:rFonts w:ascii="Calibri" w:hAnsi="Calibri"/>
          <w:snapToGrid w:val="0"/>
          <w:sz w:val="24"/>
        </w:rPr>
      </w:pPr>
      <w:r>
        <w:rPr>
          <w:rFonts w:ascii="Calibri" w:hAnsi="Calibri"/>
          <w:snapToGrid w:val="0"/>
          <w:sz w:val="24"/>
        </w:rPr>
        <w:tab/>
      </w:r>
      <w:r w:rsidR="00AD7309">
        <w:rPr>
          <w:rFonts w:ascii="Calibri" w:hAnsi="Calibri"/>
          <w:snapToGrid w:val="0"/>
          <w:sz w:val="24"/>
        </w:rPr>
        <w:t xml:space="preserve">Henrik Lindberg, HAMK </w:t>
      </w:r>
    </w:p>
    <w:p w:rsidR="00621A4B" w:rsidRDefault="00AD56BD" w:rsidP="00AD7309">
      <w:pPr>
        <w:widowControl w:val="0"/>
        <w:ind w:left="136" w:firstLine="1304"/>
        <w:rPr>
          <w:rFonts w:ascii="Calibri" w:hAnsi="Calibri"/>
          <w:snapToGrid w:val="0"/>
          <w:sz w:val="24"/>
        </w:rPr>
      </w:pPr>
      <w:r>
        <w:rPr>
          <w:rFonts w:ascii="Calibri" w:hAnsi="Calibri"/>
          <w:snapToGrid w:val="0"/>
          <w:sz w:val="24"/>
        </w:rPr>
        <w:t>Inka Musta</w:t>
      </w:r>
      <w:r w:rsidR="00A15136">
        <w:rPr>
          <w:rFonts w:ascii="Calibri" w:hAnsi="Calibri"/>
          <w:snapToGrid w:val="0"/>
          <w:sz w:val="24"/>
        </w:rPr>
        <w:t>, Metsäteollisuus</w:t>
      </w:r>
    </w:p>
    <w:p w:rsidR="00A15136" w:rsidRDefault="00A15136" w:rsidP="00A15136">
      <w:pPr>
        <w:ind w:left="136" w:firstLine="1304"/>
        <w:rPr>
          <w:rFonts w:ascii="Calibri" w:hAnsi="Calibri"/>
          <w:snapToGrid w:val="0"/>
          <w:sz w:val="24"/>
        </w:rPr>
      </w:pPr>
      <w:r>
        <w:rPr>
          <w:rFonts w:ascii="Calibri" w:hAnsi="Calibri"/>
          <w:snapToGrid w:val="0"/>
          <w:sz w:val="24"/>
        </w:rPr>
        <w:t>Markus Nissinen, Metsänomistajien liitto Länsi-Suomi</w:t>
      </w:r>
      <w:r w:rsidR="00AD7309">
        <w:rPr>
          <w:rFonts w:ascii="Calibri" w:hAnsi="Calibri"/>
          <w:snapToGrid w:val="0"/>
          <w:sz w:val="24"/>
        </w:rPr>
        <w:t xml:space="preserve"> </w:t>
      </w:r>
    </w:p>
    <w:p w:rsidR="00A15136" w:rsidRDefault="00A15136" w:rsidP="00A15136">
      <w:pPr>
        <w:ind w:left="136" w:firstLine="1304"/>
        <w:rPr>
          <w:rFonts w:ascii="Calibri" w:hAnsi="Calibri"/>
          <w:snapToGrid w:val="0"/>
          <w:sz w:val="24"/>
        </w:rPr>
      </w:pPr>
      <w:r>
        <w:rPr>
          <w:rFonts w:ascii="Calibri" w:hAnsi="Calibri"/>
          <w:snapToGrid w:val="0"/>
          <w:sz w:val="24"/>
        </w:rPr>
        <w:t>Rauli Perkiö, Metsähallitus</w:t>
      </w:r>
    </w:p>
    <w:p w:rsidR="00A15136" w:rsidRDefault="00A15136" w:rsidP="00A15136">
      <w:pPr>
        <w:ind w:left="136" w:firstLine="1304"/>
        <w:rPr>
          <w:rFonts w:ascii="Calibri" w:hAnsi="Calibri"/>
          <w:snapToGrid w:val="0"/>
          <w:sz w:val="24"/>
        </w:rPr>
      </w:pPr>
      <w:r>
        <w:rPr>
          <w:rFonts w:ascii="Calibri" w:hAnsi="Calibri"/>
          <w:snapToGrid w:val="0"/>
          <w:sz w:val="24"/>
        </w:rPr>
        <w:t>Pekka Punttila, SYKE</w:t>
      </w:r>
    </w:p>
    <w:p w:rsidR="00AD56BD" w:rsidRDefault="00AD56BD" w:rsidP="00A15136">
      <w:pPr>
        <w:ind w:left="136" w:firstLine="1304"/>
        <w:rPr>
          <w:rFonts w:ascii="Calibri" w:hAnsi="Calibri"/>
          <w:snapToGrid w:val="0"/>
          <w:sz w:val="24"/>
        </w:rPr>
      </w:pPr>
      <w:r>
        <w:rPr>
          <w:rFonts w:ascii="Calibri" w:hAnsi="Calibri"/>
          <w:snapToGrid w:val="0"/>
          <w:sz w:val="24"/>
        </w:rPr>
        <w:t>Kimmo Syrjänen, SYKE</w:t>
      </w:r>
    </w:p>
    <w:p w:rsidR="00A15136" w:rsidRDefault="00A15136" w:rsidP="00A15136">
      <w:pPr>
        <w:ind w:left="136" w:firstLine="1304"/>
        <w:rPr>
          <w:rFonts w:ascii="Calibri" w:hAnsi="Calibri"/>
          <w:snapToGrid w:val="0"/>
          <w:sz w:val="24"/>
        </w:rPr>
      </w:pPr>
      <w:r>
        <w:rPr>
          <w:rFonts w:ascii="Calibri" w:hAnsi="Calibri"/>
          <w:snapToGrid w:val="0"/>
          <w:sz w:val="24"/>
        </w:rPr>
        <w:t>Seija Tiitinen-Salmela, SMK</w:t>
      </w:r>
      <w:r w:rsidR="00AD7309">
        <w:rPr>
          <w:rFonts w:ascii="Calibri" w:hAnsi="Calibri"/>
          <w:snapToGrid w:val="0"/>
          <w:sz w:val="24"/>
        </w:rPr>
        <w:t xml:space="preserve"> </w:t>
      </w:r>
      <w:r w:rsidR="00A46082">
        <w:rPr>
          <w:rFonts w:ascii="Calibri" w:hAnsi="Calibri"/>
          <w:snapToGrid w:val="0"/>
          <w:sz w:val="24"/>
        </w:rPr>
        <w:t>(</w:t>
      </w:r>
      <w:r w:rsidR="00AD7309">
        <w:rPr>
          <w:rFonts w:ascii="Calibri" w:hAnsi="Calibri"/>
          <w:snapToGrid w:val="0"/>
          <w:sz w:val="24"/>
        </w:rPr>
        <w:t>etänä</w:t>
      </w:r>
      <w:r w:rsidR="00A46082">
        <w:rPr>
          <w:rFonts w:ascii="Calibri" w:hAnsi="Calibri"/>
          <w:snapToGrid w:val="0"/>
          <w:sz w:val="24"/>
        </w:rPr>
        <w:t>)</w:t>
      </w:r>
    </w:p>
    <w:p w:rsidR="00AD56BD" w:rsidRDefault="00AD56BD" w:rsidP="00A15136">
      <w:pPr>
        <w:ind w:left="136" w:firstLine="1304"/>
        <w:rPr>
          <w:rFonts w:ascii="Calibri" w:hAnsi="Calibri"/>
          <w:snapToGrid w:val="0"/>
          <w:sz w:val="24"/>
        </w:rPr>
      </w:pPr>
      <w:r>
        <w:rPr>
          <w:rFonts w:ascii="Calibri" w:hAnsi="Calibri"/>
          <w:snapToGrid w:val="0"/>
          <w:sz w:val="24"/>
        </w:rPr>
        <w:t>Tiina Tonteri, Metla</w:t>
      </w:r>
    </w:p>
    <w:p w:rsidR="00921DB6" w:rsidRDefault="00392BD4" w:rsidP="00A15136">
      <w:pPr>
        <w:ind w:left="136" w:firstLine="1304"/>
        <w:rPr>
          <w:rFonts w:ascii="Calibri" w:hAnsi="Calibri"/>
          <w:snapToGrid w:val="0"/>
          <w:sz w:val="24"/>
        </w:rPr>
      </w:pPr>
      <w:r>
        <w:rPr>
          <w:rFonts w:ascii="Calibri" w:hAnsi="Calibri"/>
          <w:snapToGrid w:val="0"/>
          <w:sz w:val="24"/>
        </w:rPr>
        <w:t>Atte Moilanen HY (</w:t>
      </w:r>
      <w:r w:rsidR="00921DB6">
        <w:rPr>
          <w:rFonts w:ascii="Calibri" w:hAnsi="Calibri"/>
          <w:snapToGrid w:val="0"/>
          <w:sz w:val="24"/>
        </w:rPr>
        <w:t>asiantuntija)</w:t>
      </w:r>
    </w:p>
    <w:p w:rsidR="00894D6E" w:rsidRPr="003B1ED1" w:rsidRDefault="00894D6E">
      <w:pPr>
        <w:rPr>
          <w:rFonts w:ascii="Calibri" w:hAnsi="Calibri"/>
          <w:sz w:val="24"/>
          <w:szCs w:val="24"/>
        </w:rPr>
      </w:pPr>
    </w:p>
    <w:p w:rsidR="00894D6E" w:rsidRDefault="00AD7309" w:rsidP="00EB4DD5">
      <w:pPr>
        <w:numPr>
          <w:ilvl w:val="0"/>
          <w:numId w:val="16"/>
        </w:numPr>
        <w:rPr>
          <w:rFonts w:ascii="Calibri" w:hAnsi="Calibri"/>
          <w:sz w:val="24"/>
          <w:szCs w:val="24"/>
        </w:rPr>
      </w:pPr>
      <w:r>
        <w:rPr>
          <w:rFonts w:ascii="Calibri" w:hAnsi="Calibri"/>
          <w:sz w:val="24"/>
          <w:szCs w:val="24"/>
        </w:rPr>
        <w:t>Puheenjohtaja avasi kokouksen ja asialista hyväksyttiin</w:t>
      </w:r>
      <w:r w:rsidR="00334B3D">
        <w:rPr>
          <w:rFonts w:ascii="Calibri" w:hAnsi="Calibri"/>
          <w:sz w:val="24"/>
          <w:szCs w:val="24"/>
        </w:rPr>
        <w:t xml:space="preserve"> </w:t>
      </w:r>
    </w:p>
    <w:p w:rsidR="00921DB6" w:rsidRDefault="00921DB6" w:rsidP="00921DB6">
      <w:pPr>
        <w:ind w:left="720"/>
        <w:rPr>
          <w:rFonts w:ascii="Calibri" w:hAnsi="Calibri"/>
          <w:sz w:val="24"/>
          <w:szCs w:val="24"/>
        </w:rPr>
      </w:pPr>
    </w:p>
    <w:p w:rsidR="00921DB6" w:rsidRDefault="00AD7309" w:rsidP="00EB4DD5">
      <w:pPr>
        <w:numPr>
          <w:ilvl w:val="0"/>
          <w:numId w:val="16"/>
        </w:numPr>
        <w:rPr>
          <w:rFonts w:ascii="Calibri" w:hAnsi="Calibri"/>
          <w:sz w:val="24"/>
          <w:szCs w:val="24"/>
        </w:rPr>
      </w:pPr>
      <w:r>
        <w:rPr>
          <w:rFonts w:ascii="Calibri" w:hAnsi="Calibri"/>
          <w:sz w:val="24"/>
          <w:szCs w:val="24"/>
        </w:rPr>
        <w:t>Vanhat muistiot hyväksyttiin</w:t>
      </w:r>
      <w:r w:rsidR="00921DB6">
        <w:rPr>
          <w:rFonts w:ascii="Calibri" w:hAnsi="Calibri"/>
          <w:sz w:val="24"/>
          <w:szCs w:val="24"/>
        </w:rPr>
        <w:t xml:space="preserve"> 27.11.2014 ja 11.12.2014 (Liit</w:t>
      </w:r>
      <w:r w:rsidR="00392BD4">
        <w:rPr>
          <w:rFonts w:ascii="Calibri" w:hAnsi="Calibri"/>
          <w:sz w:val="24"/>
          <w:szCs w:val="24"/>
        </w:rPr>
        <w:t>t</w:t>
      </w:r>
      <w:r w:rsidR="00921DB6">
        <w:rPr>
          <w:rFonts w:ascii="Calibri" w:hAnsi="Calibri"/>
          <w:sz w:val="24"/>
          <w:szCs w:val="24"/>
        </w:rPr>
        <w:t>e</w:t>
      </w:r>
      <w:r w:rsidR="00392BD4">
        <w:rPr>
          <w:rFonts w:ascii="Calibri" w:hAnsi="Calibri"/>
          <w:sz w:val="24"/>
          <w:szCs w:val="24"/>
        </w:rPr>
        <w:t>et</w:t>
      </w:r>
      <w:r w:rsidR="00921DB6">
        <w:rPr>
          <w:rFonts w:ascii="Calibri" w:hAnsi="Calibri"/>
          <w:sz w:val="24"/>
          <w:szCs w:val="24"/>
        </w:rPr>
        <w:t xml:space="preserve"> 1 ja 2)</w:t>
      </w:r>
    </w:p>
    <w:p w:rsidR="00871F01" w:rsidRDefault="00871F01" w:rsidP="00BE6E5A">
      <w:pPr>
        <w:rPr>
          <w:rFonts w:ascii="Calibri" w:hAnsi="Calibri"/>
          <w:sz w:val="24"/>
          <w:szCs w:val="24"/>
        </w:rPr>
      </w:pPr>
    </w:p>
    <w:p w:rsidR="0090571B" w:rsidRDefault="00AD7309" w:rsidP="0090571B">
      <w:pPr>
        <w:numPr>
          <w:ilvl w:val="0"/>
          <w:numId w:val="16"/>
        </w:numPr>
        <w:rPr>
          <w:rFonts w:ascii="Calibri" w:hAnsi="Calibri"/>
          <w:sz w:val="24"/>
          <w:szCs w:val="24"/>
        </w:rPr>
      </w:pPr>
      <w:r>
        <w:rPr>
          <w:rFonts w:ascii="Calibri" w:hAnsi="Calibri"/>
          <w:sz w:val="24"/>
          <w:szCs w:val="24"/>
        </w:rPr>
        <w:t>Atte Moilanen esitteli</w:t>
      </w:r>
      <w:r w:rsidR="0090571B">
        <w:rPr>
          <w:rFonts w:ascii="Calibri" w:hAnsi="Calibri"/>
          <w:sz w:val="24"/>
          <w:szCs w:val="24"/>
        </w:rPr>
        <w:t xml:space="preserve"> ELITE- mallin toimintaa ja elinympäristöjen priorisointia</w:t>
      </w:r>
    </w:p>
    <w:p w:rsidR="00AD7309" w:rsidRDefault="00AD7309" w:rsidP="00AD7309">
      <w:pPr>
        <w:pStyle w:val="Luettelokappale"/>
        <w:rPr>
          <w:rFonts w:ascii="Calibri" w:hAnsi="Calibri"/>
          <w:sz w:val="24"/>
          <w:szCs w:val="24"/>
        </w:rPr>
      </w:pPr>
    </w:p>
    <w:p w:rsidR="00355DE3" w:rsidRDefault="00355DE3" w:rsidP="00AD7309">
      <w:pPr>
        <w:rPr>
          <w:rFonts w:ascii="Calibri" w:hAnsi="Calibri"/>
          <w:b/>
          <w:sz w:val="24"/>
          <w:szCs w:val="24"/>
        </w:rPr>
      </w:pPr>
      <w:r>
        <w:rPr>
          <w:rFonts w:ascii="Calibri" w:hAnsi="Calibri"/>
          <w:b/>
          <w:sz w:val="24"/>
          <w:szCs w:val="24"/>
        </w:rPr>
        <w:t>Askel 1: Elinympäristöjako</w:t>
      </w:r>
    </w:p>
    <w:p w:rsidR="00355DE3" w:rsidRDefault="00355DE3" w:rsidP="00AD7309">
      <w:pPr>
        <w:rPr>
          <w:rFonts w:ascii="Calibri" w:hAnsi="Calibri"/>
          <w:b/>
          <w:sz w:val="24"/>
          <w:szCs w:val="24"/>
        </w:rPr>
      </w:pPr>
    </w:p>
    <w:p w:rsidR="009A0D0E" w:rsidRDefault="00AD7309" w:rsidP="00AD7309">
      <w:pPr>
        <w:rPr>
          <w:rFonts w:ascii="Calibri" w:hAnsi="Calibri"/>
          <w:sz w:val="24"/>
          <w:szCs w:val="24"/>
        </w:rPr>
      </w:pPr>
      <w:r w:rsidRPr="0059518B">
        <w:rPr>
          <w:rFonts w:ascii="Calibri" w:hAnsi="Calibri"/>
          <w:b/>
          <w:sz w:val="24"/>
          <w:szCs w:val="24"/>
        </w:rPr>
        <w:t>Askel 2</w:t>
      </w:r>
      <w:r w:rsidR="001E1326">
        <w:rPr>
          <w:rFonts w:ascii="Calibri" w:hAnsi="Calibri"/>
          <w:sz w:val="24"/>
          <w:szCs w:val="24"/>
        </w:rPr>
        <w:t xml:space="preserve">: </w:t>
      </w:r>
      <w:r w:rsidR="00355DE3" w:rsidRPr="00355DE3">
        <w:rPr>
          <w:rFonts w:ascii="Calibri" w:hAnsi="Calibri"/>
          <w:b/>
          <w:sz w:val="24"/>
          <w:szCs w:val="24"/>
        </w:rPr>
        <w:t>Heikentyneet tekijät</w:t>
      </w:r>
      <w:r w:rsidR="00355DE3">
        <w:rPr>
          <w:rFonts w:ascii="Calibri" w:hAnsi="Calibri"/>
          <w:sz w:val="24"/>
          <w:szCs w:val="24"/>
        </w:rPr>
        <w:t xml:space="preserve">: </w:t>
      </w:r>
      <w:r w:rsidR="001E1326">
        <w:rPr>
          <w:rFonts w:ascii="Calibri" w:hAnsi="Calibri"/>
          <w:sz w:val="24"/>
          <w:szCs w:val="24"/>
        </w:rPr>
        <w:t>T</w:t>
      </w:r>
      <w:r w:rsidR="00575807">
        <w:rPr>
          <w:rFonts w:ascii="Calibri" w:hAnsi="Calibri"/>
          <w:sz w:val="24"/>
          <w:szCs w:val="24"/>
        </w:rPr>
        <w:t>arkasteluun haluttiin mukaan</w:t>
      </w:r>
      <w:r>
        <w:rPr>
          <w:rFonts w:ascii="Calibri" w:hAnsi="Calibri"/>
          <w:sz w:val="24"/>
          <w:szCs w:val="24"/>
        </w:rPr>
        <w:t xml:space="preserve"> sellaisia heikentyneitä tekijöitä, joiden muuttujat ovat jatkuvia.</w:t>
      </w:r>
      <w:r w:rsidR="00DA0BC5" w:rsidRPr="00DA0BC5">
        <w:rPr>
          <w:rFonts w:ascii="Calibri" w:hAnsi="Calibri"/>
          <w:sz w:val="24"/>
          <w:szCs w:val="24"/>
        </w:rPr>
        <w:t xml:space="preserve"> </w:t>
      </w:r>
      <w:r w:rsidR="00DA0BC5">
        <w:rPr>
          <w:rFonts w:ascii="Calibri" w:hAnsi="Calibri"/>
          <w:sz w:val="24"/>
          <w:szCs w:val="24"/>
        </w:rPr>
        <w:t>Oikeasti luonnossa on enemmän tekijöitä, mutta rajallisen ajan</w:t>
      </w:r>
      <w:r w:rsidR="00D3024F">
        <w:rPr>
          <w:rFonts w:ascii="Calibri" w:hAnsi="Calibri"/>
          <w:sz w:val="24"/>
          <w:szCs w:val="24"/>
        </w:rPr>
        <w:t xml:space="preserve"> vuoksi tarkasteluun on valittu vain keskeisimmät tekijät</w:t>
      </w:r>
      <w:r w:rsidR="00DA0BC5">
        <w:rPr>
          <w:rFonts w:ascii="Calibri" w:hAnsi="Calibri"/>
          <w:sz w:val="24"/>
          <w:szCs w:val="24"/>
        </w:rPr>
        <w:t>.</w:t>
      </w:r>
    </w:p>
    <w:p w:rsidR="00EC1DC5" w:rsidRDefault="00EC1DC5" w:rsidP="00AD7309">
      <w:pPr>
        <w:rPr>
          <w:rFonts w:ascii="Calibri" w:hAnsi="Calibri"/>
          <w:sz w:val="24"/>
          <w:szCs w:val="24"/>
        </w:rPr>
      </w:pPr>
    </w:p>
    <w:p w:rsidR="009A0D0E" w:rsidRDefault="00AD7309" w:rsidP="00AD7309">
      <w:pPr>
        <w:rPr>
          <w:rFonts w:ascii="Calibri" w:hAnsi="Calibri"/>
          <w:sz w:val="24"/>
          <w:szCs w:val="24"/>
        </w:rPr>
      </w:pPr>
      <w:r w:rsidRPr="0059518B">
        <w:rPr>
          <w:rFonts w:ascii="Calibri" w:hAnsi="Calibri"/>
          <w:b/>
          <w:sz w:val="24"/>
          <w:szCs w:val="24"/>
        </w:rPr>
        <w:t>Askel 3</w:t>
      </w:r>
      <w:r w:rsidR="0059518B">
        <w:rPr>
          <w:rFonts w:ascii="Calibri" w:hAnsi="Calibri"/>
          <w:sz w:val="24"/>
          <w:szCs w:val="24"/>
        </w:rPr>
        <w:t>:</w:t>
      </w:r>
      <w:r w:rsidR="004344F4">
        <w:rPr>
          <w:rFonts w:ascii="Calibri" w:hAnsi="Calibri"/>
          <w:sz w:val="24"/>
          <w:szCs w:val="24"/>
        </w:rPr>
        <w:t xml:space="preserve"> </w:t>
      </w:r>
      <w:r w:rsidR="00355DE3" w:rsidRPr="00355DE3">
        <w:rPr>
          <w:rFonts w:ascii="Calibri" w:hAnsi="Calibri"/>
          <w:b/>
          <w:sz w:val="24"/>
          <w:szCs w:val="24"/>
        </w:rPr>
        <w:t>Tila ennen heikentymistä</w:t>
      </w:r>
      <w:r w:rsidR="00355DE3">
        <w:rPr>
          <w:rFonts w:ascii="Calibri" w:hAnsi="Calibri"/>
          <w:sz w:val="24"/>
          <w:szCs w:val="24"/>
        </w:rPr>
        <w:t xml:space="preserve">: </w:t>
      </w:r>
      <w:r w:rsidR="004344F4">
        <w:rPr>
          <w:rFonts w:ascii="Calibri" w:hAnsi="Calibri"/>
          <w:sz w:val="24"/>
          <w:szCs w:val="24"/>
        </w:rPr>
        <w:t>H</w:t>
      </w:r>
      <w:r>
        <w:rPr>
          <w:rFonts w:ascii="Calibri" w:hAnsi="Calibri"/>
          <w:sz w:val="24"/>
          <w:szCs w:val="24"/>
        </w:rPr>
        <w:t>eikentymisen laskemiseksi tarvitaan lähtötila</w:t>
      </w:r>
      <w:r w:rsidR="0059518B">
        <w:rPr>
          <w:rFonts w:ascii="Calibri" w:hAnsi="Calibri"/>
          <w:sz w:val="24"/>
          <w:szCs w:val="24"/>
        </w:rPr>
        <w:t xml:space="preserve"> eli</w:t>
      </w:r>
      <w:r>
        <w:rPr>
          <w:rFonts w:ascii="Calibri" w:hAnsi="Calibri"/>
          <w:sz w:val="24"/>
          <w:szCs w:val="24"/>
        </w:rPr>
        <w:t xml:space="preserve"> ns. vertailutila. Heikentyneille tekijöille on määritetty keskimääräisiä lukuja lähtötilalle ja nykytilalle. Luvut on määritelty keskimäärin yli koko elinympäristön Suomessa. Yksinkertaistaa, mutta on edelleen monimutkaista.</w:t>
      </w:r>
    </w:p>
    <w:p w:rsidR="00EC1DC5" w:rsidRDefault="00EC1DC5" w:rsidP="00AD7309">
      <w:pPr>
        <w:rPr>
          <w:rFonts w:ascii="Calibri" w:hAnsi="Calibri"/>
          <w:sz w:val="24"/>
          <w:szCs w:val="24"/>
        </w:rPr>
      </w:pPr>
    </w:p>
    <w:p w:rsidR="00474ED3" w:rsidRDefault="00AD7309" w:rsidP="00AD7309">
      <w:pPr>
        <w:rPr>
          <w:rFonts w:ascii="Calibri" w:hAnsi="Calibri"/>
          <w:sz w:val="24"/>
          <w:szCs w:val="24"/>
        </w:rPr>
      </w:pPr>
      <w:r w:rsidRPr="0059518B">
        <w:rPr>
          <w:rFonts w:ascii="Calibri" w:hAnsi="Calibri"/>
          <w:b/>
          <w:sz w:val="24"/>
          <w:szCs w:val="24"/>
        </w:rPr>
        <w:t>Askel 4:</w:t>
      </w:r>
      <w:r>
        <w:rPr>
          <w:rFonts w:ascii="Calibri" w:hAnsi="Calibri"/>
          <w:sz w:val="24"/>
          <w:szCs w:val="24"/>
        </w:rPr>
        <w:t xml:space="preserve"> </w:t>
      </w:r>
      <w:r w:rsidR="003A233D" w:rsidRPr="003A233D">
        <w:rPr>
          <w:rFonts w:ascii="Calibri" w:hAnsi="Calibri"/>
          <w:b/>
          <w:sz w:val="24"/>
          <w:szCs w:val="24"/>
        </w:rPr>
        <w:t>Heikentymisen osuus:</w:t>
      </w:r>
      <w:r w:rsidR="003A233D">
        <w:rPr>
          <w:rFonts w:ascii="Calibri" w:hAnsi="Calibri"/>
          <w:sz w:val="24"/>
          <w:szCs w:val="24"/>
        </w:rPr>
        <w:t xml:space="preserve"> </w:t>
      </w:r>
      <w:r w:rsidR="00530E3E">
        <w:rPr>
          <w:rFonts w:ascii="Calibri" w:hAnsi="Calibri"/>
          <w:sz w:val="24"/>
          <w:szCs w:val="24"/>
        </w:rPr>
        <w:t>Luvut kuvaavat elinympäristön heikentymisen tilaa, j</w:t>
      </w:r>
      <w:r>
        <w:rPr>
          <w:rFonts w:ascii="Calibri" w:hAnsi="Calibri"/>
          <w:sz w:val="24"/>
          <w:szCs w:val="24"/>
        </w:rPr>
        <w:t>os ko</w:t>
      </w:r>
      <w:r w:rsidR="00530E3E">
        <w:rPr>
          <w:rFonts w:ascii="Calibri" w:hAnsi="Calibri"/>
          <w:sz w:val="24"/>
          <w:szCs w:val="24"/>
        </w:rPr>
        <w:t>ko komponentti puuttuu metsästä</w:t>
      </w:r>
      <w:r>
        <w:rPr>
          <w:rFonts w:ascii="Calibri" w:hAnsi="Calibri"/>
          <w:sz w:val="24"/>
          <w:szCs w:val="24"/>
        </w:rPr>
        <w:t>.</w:t>
      </w:r>
      <w:r w:rsidR="00474ED3">
        <w:rPr>
          <w:rFonts w:ascii="Calibri" w:hAnsi="Calibri"/>
          <w:sz w:val="24"/>
          <w:szCs w:val="24"/>
        </w:rPr>
        <w:t xml:space="preserve"> Lyhyyden vuoksi ko. asiasta käytetään tässä termiä painoarvo.</w:t>
      </w:r>
      <w:r w:rsidR="00530E3E">
        <w:rPr>
          <w:rFonts w:ascii="Calibri" w:hAnsi="Calibri"/>
          <w:sz w:val="24"/>
          <w:szCs w:val="24"/>
        </w:rPr>
        <w:t xml:space="preserve"> </w:t>
      </w:r>
      <w:r w:rsidR="00474ED3">
        <w:rPr>
          <w:rFonts w:ascii="Calibri" w:hAnsi="Calibri"/>
          <w:sz w:val="24"/>
          <w:szCs w:val="24"/>
        </w:rPr>
        <w:t>A</w:t>
      </w:r>
      <w:r w:rsidR="00530E3E">
        <w:rPr>
          <w:rFonts w:ascii="Calibri" w:hAnsi="Calibri"/>
          <w:sz w:val="24"/>
          <w:szCs w:val="24"/>
        </w:rPr>
        <w:t>rv</w:t>
      </w:r>
      <w:r w:rsidR="00474ED3">
        <w:rPr>
          <w:rFonts w:ascii="Calibri" w:hAnsi="Calibri"/>
          <w:sz w:val="24"/>
          <w:szCs w:val="24"/>
        </w:rPr>
        <w:t>i</w:t>
      </w:r>
      <w:r w:rsidR="00530E3E">
        <w:rPr>
          <w:rFonts w:ascii="Calibri" w:hAnsi="Calibri"/>
          <w:sz w:val="24"/>
          <w:szCs w:val="24"/>
        </w:rPr>
        <w:t xml:space="preserve">ot ovat </w:t>
      </w:r>
      <w:r w:rsidR="00355DE3">
        <w:rPr>
          <w:rFonts w:ascii="Calibri" w:hAnsi="Calibri"/>
          <w:sz w:val="24"/>
          <w:szCs w:val="24"/>
        </w:rPr>
        <w:t xml:space="preserve">lähes </w:t>
      </w:r>
      <w:r w:rsidR="00474ED3">
        <w:rPr>
          <w:rFonts w:ascii="Calibri" w:hAnsi="Calibri"/>
          <w:sz w:val="24"/>
          <w:szCs w:val="24"/>
        </w:rPr>
        <w:t>samansuuruisia</w:t>
      </w:r>
      <w:r w:rsidR="00530E3E">
        <w:rPr>
          <w:rFonts w:ascii="Calibri" w:hAnsi="Calibri"/>
          <w:sz w:val="24"/>
          <w:szCs w:val="24"/>
        </w:rPr>
        <w:t>, koska kyseessä on</w:t>
      </w:r>
      <w:r>
        <w:rPr>
          <w:rFonts w:ascii="Calibri" w:hAnsi="Calibri"/>
          <w:sz w:val="24"/>
          <w:szCs w:val="24"/>
        </w:rPr>
        <w:t xml:space="preserve"> karkean</w:t>
      </w:r>
      <w:r w:rsidR="004344F4">
        <w:rPr>
          <w:rFonts w:ascii="Calibri" w:hAnsi="Calibri"/>
          <w:sz w:val="24"/>
          <w:szCs w:val="24"/>
        </w:rPr>
        <w:t xml:space="preserve"> </w:t>
      </w:r>
      <w:r>
        <w:rPr>
          <w:rFonts w:ascii="Calibri" w:hAnsi="Calibri"/>
          <w:sz w:val="24"/>
          <w:szCs w:val="24"/>
        </w:rPr>
        <w:t>tason tarkastelu.</w:t>
      </w:r>
      <w:r w:rsidR="00474ED3">
        <w:rPr>
          <w:rFonts w:ascii="Calibri" w:hAnsi="Calibri"/>
          <w:sz w:val="24"/>
          <w:szCs w:val="24"/>
        </w:rPr>
        <w:t xml:space="preserve"> Jos tarkasteltavia monimuotoisuustekijöitä olisi enemmän, osa niistä olisi vähemmän tärkeitä, jolloin tällaisten tekijöiden arvot olisivat pienempiä. Nyt mukaan on otettu tärkeimmät heikentyneet tekijät, joten on loogista, että niiden ns. painoarvot ovat samaa suuruusluokkaa.</w:t>
      </w:r>
      <w:r>
        <w:rPr>
          <w:rFonts w:ascii="Calibri" w:hAnsi="Calibri"/>
          <w:sz w:val="24"/>
          <w:szCs w:val="24"/>
        </w:rPr>
        <w:t xml:space="preserve"> </w:t>
      </w:r>
      <w:r w:rsidR="00474ED3">
        <w:rPr>
          <w:rFonts w:ascii="Calibri" w:hAnsi="Calibri"/>
          <w:sz w:val="24"/>
          <w:szCs w:val="24"/>
        </w:rPr>
        <w:t>S</w:t>
      </w:r>
      <w:r w:rsidR="00D83768">
        <w:rPr>
          <w:rFonts w:ascii="Calibri" w:hAnsi="Calibri"/>
          <w:sz w:val="24"/>
          <w:szCs w:val="24"/>
        </w:rPr>
        <w:t>umma ei ole yksi</w:t>
      </w:r>
      <w:r w:rsidR="00474ED3">
        <w:rPr>
          <w:rFonts w:ascii="Calibri" w:hAnsi="Calibri"/>
          <w:sz w:val="24"/>
          <w:szCs w:val="24"/>
        </w:rPr>
        <w:t>, koska</w:t>
      </w:r>
      <w:r w:rsidR="00977E21">
        <w:rPr>
          <w:rFonts w:ascii="Calibri" w:hAnsi="Calibri"/>
          <w:sz w:val="24"/>
          <w:szCs w:val="24"/>
        </w:rPr>
        <w:t xml:space="preserve"> </w:t>
      </w:r>
      <w:r w:rsidR="00D83768">
        <w:rPr>
          <w:rFonts w:ascii="Calibri" w:hAnsi="Calibri"/>
          <w:sz w:val="24"/>
          <w:szCs w:val="24"/>
        </w:rPr>
        <w:t>voi olla tekij</w:t>
      </w:r>
      <w:r w:rsidR="00474ED3">
        <w:rPr>
          <w:rFonts w:ascii="Calibri" w:hAnsi="Calibri"/>
          <w:sz w:val="24"/>
          <w:szCs w:val="24"/>
        </w:rPr>
        <w:t>öitä</w:t>
      </w:r>
      <w:r w:rsidR="00D83768">
        <w:rPr>
          <w:rFonts w:ascii="Calibri" w:hAnsi="Calibri"/>
          <w:sz w:val="24"/>
          <w:szCs w:val="24"/>
        </w:rPr>
        <w:t>, jo</w:t>
      </w:r>
      <w:r w:rsidR="00474ED3">
        <w:rPr>
          <w:rFonts w:ascii="Calibri" w:hAnsi="Calibri"/>
          <w:sz w:val="24"/>
          <w:szCs w:val="24"/>
        </w:rPr>
        <w:t>iden puuttuminen voi tuhota koko ekosysteemin. Tällainen tekijä voi olla esimerkiksi vesi suoekosysteemeissä.</w:t>
      </w:r>
      <w:r w:rsidR="0059518B">
        <w:rPr>
          <w:rFonts w:ascii="Calibri" w:hAnsi="Calibri"/>
          <w:sz w:val="24"/>
          <w:szCs w:val="24"/>
        </w:rPr>
        <w:t xml:space="preserve"> </w:t>
      </w:r>
    </w:p>
    <w:p w:rsidR="00474ED3" w:rsidRDefault="00474ED3" w:rsidP="00AD7309">
      <w:pPr>
        <w:rPr>
          <w:rFonts w:ascii="Calibri" w:hAnsi="Calibri"/>
          <w:sz w:val="24"/>
          <w:szCs w:val="24"/>
        </w:rPr>
      </w:pPr>
    </w:p>
    <w:p w:rsidR="009A0D0E" w:rsidRDefault="00D83768" w:rsidP="00AD7309">
      <w:pPr>
        <w:rPr>
          <w:rFonts w:ascii="Calibri" w:hAnsi="Calibri"/>
          <w:sz w:val="24"/>
          <w:szCs w:val="24"/>
        </w:rPr>
      </w:pPr>
      <w:r>
        <w:rPr>
          <w:rFonts w:ascii="Calibri" w:hAnsi="Calibri"/>
          <w:sz w:val="24"/>
          <w:szCs w:val="24"/>
        </w:rPr>
        <w:t xml:space="preserve">Nyt </w:t>
      </w:r>
      <w:r w:rsidR="00396D4B">
        <w:rPr>
          <w:rFonts w:ascii="Calibri" w:hAnsi="Calibri"/>
          <w:sz w:val="24"/>
          <w:szCs w:val="24"/>
        </w:rPr>
        <w:t xml:space="preserve">tekijät yhdistyvät </w:t>
      </w:r>
      <w:r>
        <w:rPr>
          <w:rFonts w:ascii="Calibri" w:hAnsi="Calibri"/>
          <w:sz w:val="24"/>
          <w:szCs w:val="24"/>
        </w:rPr>
        <w:t xml:space="preserve">kertolaskuoperaation kautta. </w:t>
      </w:r>
      <w:r w:rsidR="00474ED3">
        <w:rPr>
          <w:rFonts w:ascii="Calibri" w:hAnsi="Calibri"/>
          <w:sz w:val="24"/>
          <w:szCs w:val="24"/>
        </w:rPr>
        <w:t>T</w:t>
      </w:r>
      <w:r>
        <w:rPr>
          <w:rFonts w:ascii="Calibri" w:hAnsi="Calibri"/>
          <w:sz w:val="24"/>
          <w:szCs w:val="24"/>
        </w:rPr>
        <w:t>odellisuudessa tarvittaisiin sekä yhteenlasku että kertolasku, mutta</w:t>
      </w:r>
      <w:r w:rsidR="0059518B">
        <w:rPr>
          <w:rFonts w:ascii="Calibri" w:hAnsi="Calibri"/>
          <w:sz w:val="24"/>
          <w:szCs w:val="24"/>
        </w:rPr>
        <w:t xml:space="preserve"> silloin laskenta</w:t>
      </w:r>
      <w:r>
        <w:rPr>
          <w:rFonts w:ascii="Calibri" w:hAnsi="Calibri"/>
          <w:sz w:val="24"/>
          <w:szCs w:val="24"/>
        </w:rPr>
        <w:t xml:space="preserve"> menisi liian monimutkaiseksi. Kertolasku olettaa, että </w:t>
      </w:r>
      <w:r w:rsidR="0059518B">
        <w:rPr>
          <w:rFonts w:ascii="Calibri" w:hAnsi="Calibri"/>
          <w:sz w:val="24"/>
          <w:szCs w:val="24"/>
        </w:rPr>
        <w:lastRenderedPageBreak/>
        <w:t xml:space="preserve">muuttujat </w:t>
      </w:r>
      <w:r>
        <w:rPr>
          <w:rFonts w:ascii="Calibri" w:hAnsi="Calibri"/>
          <w:sz w:val="24"/>
          <w:szCs w:val="24"/>
        </w:rPr>
        <w:t xml:space="preserve">ovat toisistaan riippumattomia, vaikka todellisuudessa näin ei ole. </w:t>
      </w:r>
      <w:r w:rsidR="004D1398">
        <w:rPr>
          <w:rFonts w:ascii="Calibri" w:hAnsi="Calibri"/>
          <w:sz w:val="24"/>
          <w:szCs w:val="24"/>
        </w:rPr>
        <w:t xml:space="preserve">Jos yhteisvaikutukset </w:t>
      </w:r>
      <w:r w:rsidR="0059518B">
        <w:rPr>
          <w:rFonts w:ascii="Calibri" w:hAnsi="Calibri"/>
          <w:sz w:val="24"/>
          <w:szCs w:val="24"/>
        </w:rPr>
        <w:t>haluttaisiin mukaan</w:t>
      </w:r>
      <w:r w:rsidR="004D1398">
        <w:rPr>
          <w:rFonts w:ascii="Calibri" w:hAnsi="Calibri"/>
          <w:sz w:val="24"/>
          <w:szCs w:val="24"/>
        </w:rPr>
        <w:t xml:space="preserve">, työmäärä moninkertaistuisi. </w:t>
      </w:r>
      <w:r w:rsidR="00474ED3">
        <w:rPr>
          <w:rFonts w:ascii="Calibri" w:hAnsi="Calibri"/>
          <w:sz w:val="24"/>
          <w:szCs w:val="24"/>
        </w:rPr>
        <w:t>Oleellista on, että voidaan käsitellä jatkuvia muuttujia.</w:t>
      </w:r>
    </w:p>
    <w:p w:rsidR="00EC1DC5" w:rsidRDefault="00EC1DC5" w:rsidP="00AD7309">
      <w:pPr>
        <w:rPr>
          <w:rFonts w:ascii="Calibri" w:hAnsi="Calibri"/>
          <w:sz w:val="24"/>
          <w:szCs w:val="24"/>
        </w:rPr>
      </w:pPr>
    </w:p>
    <w:p w:rsidR="00C757A1" w:rsidRDefault="004D1398" w:rsidP="00AD7309">
      <w:pPr>
        <w:rPr>
          <w:rFonts w:ascii="Calibri" w:hAnsi="Calibri"/>
          <w:sz w:val="24"/>
          <w:szCs w:val="24"/>
        </w:rPr>
      </w:pPr>
      <w:r w:rsidRPr="0059518B">
        <w:rPr>
          <w:rFonts w:ascii="Calibri" w:hAnsi="Calibri"/>
          <w:b/>
          <w:sz w:val="24"/>
          <w:szCs w:val="24"/>
        </w:rPr>
        <w:t>Askel 5</w:t>
      </w:r>
      <w:r>
        <w:rPr>
          <w:rFonts w:ascii="Calibri" w:hAnsi="Calibri"/>
          <w:sz w:val="24"/>
          <w:szCs w:val="24"/>
        </w:rPr>
        <w:t>:</w:t>
      </w:r>
      <w:r w:rsidR="00355DE3">
        <w:rPr>
          <w:rFonts w:ascii="Calibri" w:hAnsi="Calibri"/>
          <w:sz w:val="24"/>
          <w:szCs w:val="24"/>
        </w:rPr>
        <w:t xml:space="preserve"> </w:t>
      </w:r>
      <w:r w:rsidR="00355DE3" w:rsidRPr="003A233D">
        <w:rPr>
          <w:rFonts w:ascii="Calibri" w:hAnsi="Calibri"/>
          <w:b/>
          <w:sz w:val="24"/>
          <w:szCs w:val="24"/>
        </w:rPr>
        <w:t>Ekologinen arvo</w:t>
      </w:r>
      <w:r w:rsidR="00355DE3">
        <w:rPr>
          <w:rFonts w:ascii="Calibri" w:hAnsi="Calibri"/>
          <w:sz w:val="24"/>
          <w:szCs w:val="24"/>
        </w:rPr>
        <w:t>:</w:t>
      </w:r>
      <w:r>
        <w:rPr>
          <w:rFonts w:ascii="Calibri" w:hAnsi="Calibri"/>
          <w:sz w:val="24"/>
          <w:szCs w:val="24"/>
        </w:rPr>
        <w:t xml:space="preserve"> </w:t>
      </w:r>
      <w:r w:rsidR="00DA0BC5">
        <w:rPr>
          <w:rFonts w:ascii="Calibri" w:hAnsi="Calibri"/>
          <w:sz w:val="24"/>
          <w:szCs w:val="24"/>
        </w:rPr>
        <w:t>Taustalla on e</w:t>
      </w:r>
      <w:r w:rsidR="008034E3">
        <w:rPr>
          <w:rFonts w:ascii="Calibri" w:hAnsi="Calibri"/>
          <w:sz w:val="24"/>
          <w:szCs w:val="24"/>
        </w:rPr>
        <w:t>dellinen kertolasku</w:t>
      </w:r>
      <w:r>
        <w:rPr>
          <w:rFonts w:ascii="Calibri" w:hAnsi="Calibri"/>
          <w:sz w:val="24"/>
          <w:szCs w:val="24"/>
        </w:rPr>
        <w:t>.</w:t>
      </w:r>
      <w:r w:rsidR="0059518B">
        <w:rPr>
          <w:rFonts w:ascii="Calibri" w:hAnsi="Calibri"/>
          <w:sz w:val="24"/>
          <w:szCs w:val="24"/>
        </w:rPr>
        <w:t xml:space="preserve"> </w:t>
      </w:r>
      <w:r w:rsidR="00C757A1">
        <w:rPr>
          <w:rFonts w:ascii="Calibri" w:hAnsi="Calibri"/>
          <w:sz w:val="24"/>
          <w:szCs w:val="24"/>
        </w:rPr>
        <w:t>K</w:t>
      </w:r>
      <w:r w:rsidR="00530E3E">
        <w:rPr>
          <w:rFonts w:ascii="Calibri" w:hAnsi="Calibri"/>
          <w:sz w:val="24"/>
          <w:szCs w:val="24"/>
        </w:rPr>
        <w:t xml:space="preserve">eskusteltiin kaavan logiikasta, joka näytti toimivan periaatteella: </w:t>
      </w:r>
      <w:r w:rsidR="00D45390">
        <w:rPr>
          <w:rFonts w:ascii="Calibri" w:hAnsi="Calibri"/>
          <w:sz w:val="24"/>
          <w:szCs w:val="24"/>
        </w:rPr>
        <w:t>Mitä enemmän tekijöitä, sen enemmän on heikenty</w:t>
      </w:r>
      <w:r w:rsidR="0069499B">
        <w:rPr>
          <w:rFonts w:ascii="Calibri" w:hAnsi="Calibri"/>
          <w:sz w:val="24"/>
          <w:szCs w:val="24"/>
        </w:rPr>
        <w:t>nyt.</w:t>
      </w:r>
      <w:r w:rsidR="00D45390">
        <w:rPr>
          <w:rFonts w:ascii="Calibri" w:hAnsi="Calibri"/>
          <w:sz w:val="24"/>
          <w:szCs w:val="24"/>
        </w:rPr>
        <w:t xml:space="preserve"> Jos </w:t>
      </w:r>
      <w:r w:rsidR="00C757A1">
        <w:rPr>
          <w:rFonts w:ascii="Calibri" w:hAnsi="Calibri"/>
          <w:sz w:val="24"/>
          <w:szCs w:val="24"/>
        </w:rPr>
        <w:t>arvot on arvioitu suhteessa toisiinsa</w:t>
      </w:r>
      <w:r w:rsidR="00D45390">
        <w:rPr>
          <w:rFonts w:ascii="Calibri" w:hAnsi="Calibri"/>
          <w:sz w:val="24"/>
          <w:szCs w:val="24"/>
        </w:rPr>
        <w:t xml:space="preserve"> oikein, asioiden järjestys menee oikein</w:t>
      </w:r>
      <w:r w:rsidR="00C757A1">
        <w:rPr>
          <w:rFonts w:ascii="Calibri" w:hAnsi="Calibri"/>
          <w:sz w:val="24"/>
          <w:szCs w:val="24"/>
        </w:rPr>
        <w:t>, vaikka</w:t>
      </w:r>
      <w:r w:rsidR="00D45390">
        <w:rPr>
          <w:rFonts w:ascii="Calibri" w:hAnsi="Calibri"/>
          <w:sz w:val="24"/>
          <w:szCs w:val="24"/>
        </w:rPr>
        <w:t xml:space="preserve"> yksinkertaistuksia</w:t>
      </w:r>
      <w:r w:rsidR="00C757A1" w:rsidRPr="00C757A1">
        <w:rPr>
          <w:rFonts w:ascii="Calibri" w:hAnsi="Calibri"/>
          <w:sz w:val="24"/>
          <w:szCs w:val="24"/>
        </w:rPr>
        <w:t xml:space="preserve"> </w:t>
      </w:r>
      <w:r w:rsidR="00C757A1">
        <w:rPr>
          <w:rFonts w:ascii="Calibri" w:hAnsi="Calibri"/>
          <w:sz w:val="24"/>
          <w:szCs w:val="24"/>
        </w:rPr>
        <w:t>on tehty</w:t>
      </w:r>
      <w:r w:rsidR="00584F27">
        <w:rPr>
          <w:rFonts w:ascii="Calibri" w:hAnsi="Calibri"/>
          <w:sz w:val="24"/>
          <w:szCs w:val="24"/>
        </w:rPr>
        <w:t>.</w:t>
      </w:r>
      <w:r w:rsidR="0059518B">
        <w:rPr>
          <w:rFonts w:ascii="Calibri" w:hAnsi="Calibri"/>
          <w:sz w:val="24"/>
          <w:szCs w:val="24"/>
        </w:rPr>
        <w:t xml:space="preserve"> </w:t>
      </w:r>
    </w:p>
    <w:p w:rsidR="00C757A1" w:rsidRDefault="00C757A1" w:rsidP="00AD7309">
      <w:pPr>
        <w:rPr>
          <w:rFonts w:ascii="Calibri" w:hAnsi="Calibri"/>
          <w:sz w:val="24"/>
          <w:szCs w:val="24"/>
        </w:rPr>
      </w:pPr>
    </w:p>
    <w:p w:rsidR="00D83889" w:rsidRDefault="00584F27" w:rsidP="00AD7309">
      <w:pPr>
        <w:rPr>
          <w:rFonts w:ascii="Calibri" w:hAnsi="Calibri"/>
          <w:sz w:val="24"/>
          <w:szCs w:val="24"/>
        </w:rPr>
      </w:pPr>
      <w:r>
        <w:rPr>
          <w:rFonts w:ascii="Calibri" w:hAnsi="Calibri"/>
          <w:sz w:val="24"/>
          <w:szCs w:val="24"/>
        </w:rPr>
        <w:t>Malli ei huomioi sitä, että nykyään suurin osa lehdoista on peltoa. Talousmetsissä on maaperä ja puusto kunnossa eli metsä on olemassa</w:t>
      </w:r>
      <w:r w:rsidR="00C757A1">
        <w:rPr>
          <w:rFonts w:ascii="Calibri" w:hAnsi="Calibri"/>
          <w:sz w:val="24"/>
          <w:szCs w:val="24"/>
        </w:rPr>
        <w:t>,</w:t>
      </w:r>
      <w:r>
        <w:rPr>
          <w:rFonts w:ascii="Calibri" w:hAnsi="Calibri"/>
          <w:sz w:val="24"/>
          <w:szCs w:val="24"/>
        </w:rPr>
        <w:t xml:space="preserve"> eikä tuhoutunut. </w:t>
      </w:r>
      <w:r w:rsidR="00F17FC3">
        <w:rPr>
          <w:rFonts w:ascii="Calibri" w:hAnsi="Calibri"/>
          <w:sz w:val="24"/>
          <w:szCs w:val="24"/>
        </w:rPr>
        <w:t>Tämä voidaan käsitellä</w:t>
      </w:r>
      <w:r w:rsidR="0059518B">
        <w:rPr>
          <w:rFonts w:ascii="Calibri" w:hAnsi="Calibri"/>
          <w:sz w:val="24"/>
          <w:szCs w:val="24"/>
        </w:rPr>
        <w:t xml:space="preserve"> loppuraportissa</w:t>
      </w:r>
      <w:r>
        <w:rPr>
          <w:rFonts w:ascii="Calibri" w:hAnsi="Calibri"/>
          <w:sz w:val="24"/>
          <w:szCs w:val="24"/>
        </w:rPr>
        <w:t>. Lehdoissa luonn</w:t>
      </w:r>
      <w:r w:rsidR="00301774">
        <w:rPr>
          <w:rFonts w:ascii="Calibri" w:hAnsi="Calibri"/>
          <w:sz w:val="24"/>
          <w:szCs w:val="24"/>
        </w:rPr>
        <w:t>o</w:t>
      </w:r>
      <w:r w:rsidR="0059518B">
        <w:rPr>
          <w:rFonts w:ascii="Calibri" w:hAnsi="Calibri"/>
          <w:sz w:val="24"/>
          <w:szCs w:val="24"/>
        </w:rPr>
        <w:t>n</w:t>
      </w:r>
      <w:r>
        <w:rPr>
          <w:rFonts w:ascii="Calibri" w:hAnsi="Calibri"/>
          <w:sz w:val="24"/>
          <w:szCs w:val="24"/>
        </w:rPr>
        <w:t xml:space="preserve">tilaisuuskeskustelu </w:t>
      </w:r>
      <w:r w:rsidR="0059518B">
        <w:rPr>
          <w:rFonts w:ascii="Calibri" w:hAnsi="Calibri"/>
          <w:sz w:val="24"/>
          <w:szCs w:val="24"/>
        </w:rPr>
        <w:t xml:space="preserve">tulee aina </w:t>
      </w:r>
      <w:r>
        <w:rPr>
          <w:rFonts w:ascii="Calibri" w:hAnsi="Calibri"/>
          <w:sz w:val="24"/>
          <w:szCs w:val="24"/>
        </w:rPr>
        <w:t>esille,</w:t>
      </w:r>
      <w:r w:rsidR="00F17FC3">
        <w:rPr>
          <w:rFonts w:ascii="Calibri" w:hAnsi="Calibri"/>
          <w:sz w:val="24"/>
          <w:szCs w:val="24"/>
        </w:rPr>
        <w:t xml:space="preserve"> koska</w:t>
      </w:r>
      <w:r>
        <w:rPr>
          <w:rFonts w:ascii="Calibri" w:hAnsi="Calibri"/>
          <w:sz w:val="24"/>
          <w:szCs w:val="24"/>
        </w:rPr>
        <w:t xml:space="preserve"> lehtoa ei </w:t>
      </w:r>
      <w:r w:rsidR="00355DE3">
        <w:rPr>
          <w:rFonts w:ascii="Calibri" w:hAnsi="Calibri"/>
          <w:sz w:val="24"/>
          <w:szCs w:val="24"/>
        </w:rPr>
        <w:t>määritellä lehtipuun</w:t>
      </w:r>
      <w:r>
        <w:rPr>
          <w:rFonts w:ascii="Calibri" w:hAnsi="Calibri"/>
          <w:sz w:val="24"/>
          <w:szCs w:val="24"/>
        </w:rPr>
        <w:t xml:space="preserve">, vaan maaperän perusteella. Meillä on luonnontilaisia lehtoja, jotka eivät tämän mukaan ole luonnontilaisia. Olemme tehneet </w:t>
      </w:r>
      <w:r w:rsidR="00C757A1">
        <w:rPr>
          <w:rFonts w:ascii="Calibri" w:hAnsi="Calibri"/>
          <w:sz w:val="24"/>
          <w:szCs w:val="24"/>
        </w:rPr>
        <w:t>k</w:t>
      </w:r>
      <w:r>
        <w:rPr>
          <w:rFonts w:ascii="Calibri" w:hAnsi="Calibri"/>
          <w:sz w:val="24"/>
          <w:szCs w:val="24"/>
        </w:rPr>
        <w:t>einotekoisia pelkistyksiä</w:t>
      </w:r>
      <w:r w:rsidR="00C757A1">
        <w:rPr>
          <w:rFonts w:ascii="Calibri" w:hAnsi="Calibri"/>
          <w:sz w:val="24"/>
          <w:szCs w:val="24"/>
        </w:rPr>
        <w:t>.</w:t>
      </w:r>
      <w:r>
        <w:rPr>
          <w:rFonts w:ascii="Calibri" w:hAnsi="Calibri"/>
          <w:sz w:val="24"/>
          <w:szCs w:val="24"/>
        </w:rPr>
        <w:t xml:space="preserve"> </w:t>
      </w:r>
      <w:r w:rsidR="00C757A1">
        <w:rPr>
          <w:rFonts w:ascii="Calibri" w:hAnsi="Calibri"/>
          <w:sz w:val="24"/>
          <w:szCs w:val="24"/>
        </w:rPr>
        <w:t>O</w:t>
      </w:r>
      <w:r>
        <w:rPr>
          <w:rFonts w:ascii="Calibri" w:hAnsi="Calibri"/>
          <w:sz w:val="24"/>
          <w:szCs w:val="24"/>
        </w:rPr>
        <w:t>sa lehdoista olisi kuusivaltaisia.</w:t>
      </w:r>
      <w:r w:rsidR="00C757A1">
        <w:rPr>
          <w:rFonts w:ascii="Calibri" w:hAnsi="Calibri"/>
          <w:sz w:val="24"/>
          <w:szCs w:val="24"/>
        </w:rPr>
        <w:t xml:space="preserve"> Nyt</w:t>
      </w:r>
      <w:r>
        <w:rPr>
          <w:rFonts w:ascii="Calibri" w:hAnsi="Calibri"/>
          <w:sz w:val="24"/>
          <w:szCs w:val="24"/>
        </w:rPr>
        <w:t xml:space="preserve"> </w:t>
      </w:r>
      <w:r w:rsidR="00C757A1">
        <w:rPr>
          <w:rFonts w:ascii="Calibri" w:hAnsi="Calibri"/>
          <w:sz w:val="24"/>
          <w:szCs w:val="24"/>
        </w:rPr>
        <w:t xml:space="preserve">mallissa on mukana </w:t>
      </w:r>
      <w:r w:rsidR="00530E3E">
        <w:rPr>
          <w:rFonts w:ascii="Calibri" w:hAnsi="Calibri"/>
          <w:sz w:val="24"/>
          <w:szCs w:val="24"/>
        </w:rPr>
        <w:t>20 %</w:t>
      </w:r>
      <w:r>
        <w:rPr>
          <w:rFonts w:ascii="Calibri" w:hAnsi="Calibri"/>
          <w:sz w:val="24"/>
          <w:szCs w:val="24"/>
        </w:rPr>
        <w:t xml:space="preserve"> kuusivaltaisia lehtoj</w:t>
      </w:r>
      <w:r w:rsidR="008034E3">
        <w:rPr>
          <w:rFonts w:ascii="Calibri" w:hAnsi="Calibri"/>
          <w:sz w:val="24"/>
          <w:szCs w:val="24"/>
        </w:rPr>
        <w:t>a</w:t>
      </w:r>
      <w:r w:rsidR="00302F9A">
        <w:rPr>
          <w:rFonts w:ascii="Calibri" w:hAnsi="Calibri"/>
          <w:sz w:val="24"/>
          <w:szCs w:val="24"/>
        </w:rPr>
        <w:t xml:space="preserve"> (askel 4)</w:t>
      </w:r>
      <w:r w:rsidR="00301774">
        <w:rPr>
          <w:rFonts w:ascii="Calibri" w:hAnsi="Calibri"/>
          <w:sz w:val="24"/>
          <w:szCs w:val="24"/>
        </w:rPr>
        <w:t>. Tässä mietitään kunkin elinympäristön sisällä tekijöiden heikennystä. Lehtojen heikentymisessä ei näy lehtojen pinta-alallinen heikentyminen.</w:t>
      </w:r>
      <w:r w:rsidR="00031EF3">
        <w:rPr>
          <w:rFonts w:ascii="Calibri" w:hAnsi="Calibri"/>
          <w:sz w:val="24"/>
          <w:szCs w:val="24"/>
        </w:rPr>
        <w:t xml:space="preserve"> </w:t>
      </w:r>
      <w:r w:rsidR="00D83889">
        <w:rPr>
          <w:rFonts w:ascii="Calibri" w:hAnsi="Calibri"/>
          <w:sz w:val="24"/>
          <w:szCs w:val="24"/>
        </w:rPr>
        <w:t xml:space="preserve">G-sarakkeessa on huomioitu, jos </w:t>
      </w:r>
      <w:r w:rsidR="00803929">
        <w:rPr>
          <w:rFonts w:ascii="Calibri" w:hAnsi="Calibri"/>
          <w:sz w:val="24"/>
          <w:szCs w:val="24"/>
        </w:rPr>
        <w:t xml:space="preserve">tekijä </w:t>
      </w:r>
      <w:r w:rsidR="00D83889">
        <w:rPr>
          <w:rFonts w:ascii="Calibri" w:hAnsi="Calibri"/>
          <w:sz w:val="24"/>
          <w:szCs w:val="24"/>
        </w:rPr>
        <w:t>puuttuu kokonaan ja paljonko on jäljellä.</w:t>
      </w:r>
    </w:p>
    <w:p w:rsidR="00803929" w:rsidRDefault="00803929" w:rsidP="00AD7309">
      <w:pPr>
        <w:rPr>
          <w:rFonts w:ascii="Calibri" w:hAnsi="Calibri"/>
          <w:b/>
          <w:sz w:val="24"/>
          <w:szCs w:val="24"/>
        </w:rPr>
      </w:pPr>
    </w:p>
    <w:p w:rsidR="00935A7E" w:rsidRDefault="00D83889" w:rsidP="00AD7309">
      <w:pPr>
        <w:rPr>
          <w:rFonts w:ascii="Calibri" w:hAnsi="Calibri"/>
          <w:sz w:val="24"/>
          <w:szCs w:val="24"/>
        </w:rPr>
      </w:pPr>
      <w:r w:rsidRPr="0059518B">
        <w:rPr>
          <w:rFonts w:ascii="Calibri" w:hAnsi="Calibri"/>
          <w:b/>
          <w:sz w:val="24"/>
          <w:szCs w:val="24"/>
        </w:rPr>
        <w:t xml:space="preserve">Askel 6: </w:t>
      </w:r>
      <w:r w:rsidR="003A233D">
        <w:rPr>
          <w:rFonts w:ascii="Calibri" w:hAnsi="Calibri"/>
          <w:b/>
          <w:sz w:val="24"/>
          <w:szCs w:val="24"/>
        </w:rPr>
        <w:t xml:space="preserve">Toimenpiteet ja hinta: </w:t>
      </w:r>
      <w:r>
        <w:rPr>
          <w:rFonts w:ascii="Calibri" w:hAnsi="Calibri"/>
          <w:sz w:val="24"/>
          <w:szCs w:val="24"/>
        </w:rPr>
        <w:t xml:space="preserve">Rauli </w:t>
      </w:r>
      <w:r w:rsidR="0059518B">
        <w:rPr>
          <w:rFonts w:ascii="Calibri" w:hAnsi="Calibri"/>
          <w:sz w:val="24"/>
          <w:szCs w:val="24"/>
        </w:rPr>
        <w:t xml:space="preserve">Perkiö selvittää suojelualueiden perustamisen kustannukset. </w:t>
      </w:r>
      <w:r w:rsidR="00803929">
        <w:rPr>
          <w:rFonts w:ascii="Calibri" w:hAnsi="Calibri"/>
          <w:sz w:val="24"/>
          <w:szCs w:val="24"/>
        </w:rPr>
        <w:t xml:space="preserve">Todellinen kustannus lienee </w:t>
      </w:r>
      <w:r>
        <w:rPr>
          <w:rFonts w:ascii="Calibri" w:hAnsi="Calibri"/>
          <w:sz w:val="24"/>
          <w:szCs w:val="24"/>
        </w:rPr>
        <w:t>ainakin 1000</w:t>
      </w:r>
      <w:r w:rsidR="00803929">
        <w:rPr>
          <w:rFonts w:ascii="Calibri" w:hAnsi="Calibri"/>
          <w:sz w:val="24"/>
          <w:szCs w:val="24"/>
        </w:rPr>
        <w:t xml:space="preserve"> €</w:t>
      </w:r>
      <w:r>
        <w:rPr>
          <w:rFonts w:ascii="Calibri" w:hAnsi="Calibri"/>
          <w:sz w:val="24"/>
          <w:szCs w:val="24"/>
        </w:rPr>
        <w:t>/ha.</w:t>
      </w:r>
      <w:r w:rsidR="00031EF3">
        <w:rPr>
          <w:rFonts w:ascii="Calibri" w:hAnsi="Calibri"/>
          <w:sz w:val="24"/>
          <w:szCs w:val="24"/>
        </w:rPr>
        <w:t xml:space="preserve"> </w:t>
      </w:r>
      <w:r w:rsidR="00935A7E">
        <w:rPr>
          <w:rFonts w:ascii="Calibri" w:hAnsi="Calibri"/>
          <w:sz w:val="24"/>
          <w:szCs w:val="24"/>
        </w:rPr>
        <w:t>Otetaan vain lohkontakulut mukaan ja loppuraporttiin avataan muita kustannuksia. Käytännössä YSA</w:t>
      </w:r>
      <w:r w:rsidR="008034E3">
        <w:rPr>
          <w:rFonts w:ascii="Calibri" w:hAnsi="Calibri"/>
          <w:sz w:val="24"/>
          <w:szCs w:val="24"/>
        </w:rPr>
        <w:t>:</w:t>
      </w:r>
      <w:r w:rsidR="00935A7E">
        <w:rPr>
          <w:rFonts w:ascii="Calibri" w:hAnsi="Calibri"/>
          <w:sz w:val="24"/>
          <w:szCs w:val="24"/>
        </w:rPr>
        <w:t xml:space="preserve">n </w:t>
      </w:r>
      <w:r w:rsidR="0015421A">
        <w:rPr>
          <w:rFonts w:ascii="Calibri" w:hAnsi="Calibri"/>
          <w:sz w:val="24"/>
          <w:szCs w:val="24"/>
        </w:rPr>
        <w:t>perustaminen kalliimpaa</w:t>
      </w:r>
      <w:r w:rsidR="00935A7E">
        <w:rPr>
          <w:rFonts w:ascii="Calibri" w:hAnsi="Calibri"/>
          <w:sz w:val="24"/>
          <w:szCs w:val="24"/>
        </w:rPr>
        <w:t xml:space="preserve"> kuin valtion suojelualueen perustaminen.</w:t>
      </w:r>
      <w:r w:rsidR="00530E3E">
        <w:rPr>
          <w:rFonts w:ascii="Calibri" w:hAnsi="Calibri"/>
          <w:sz w:val="24"/>
          <w:szCs w:val="24"/>
        </w:rPr>
        <w:t xml:space="preserve"> </w:t>
      </w:r>
      <w:r w:rsidR="00935A7E">
        <w:rPr>
          <w:rFonts w:ascii="Calibri" w:hAnsi="Calibri"/>
          <w:sz w:val="24"/>
          <w:szCs w:val="24"/>
        </w:rPr>
        <w:t xml:space="preserve">On toivottavaa, että </w:t>
      </w:r>
      <w:r w:rsidR="00355DE3">
        <w:rPr>
          <w:rFonts w:ascii="Calibri" w:hAnsi="Calibri"/>
          <w:sz w:val="24"/>
          <w:szCs w:val="24"/>
        </w:rPr>
        <w:t xml:space="preserve">portfolioon valitaan </w:t>
      </w:r>
      <w:r w:rsidR="00935A7E">
        <w:rPr>
          <w:rFonts w:ascii="Calibri" w:hAnsi="Calibri"/>
          <w:sz w:val="24"/>
          <w:szCs w:val="24"/>
        </w:rPr>
        <w:t>eri toimenpiteitä, joilla palautetaan eri heikentyneitä tekijöitä</w:t>
      </w:r>
      <w:r w:rsidR="00031EF3">
        <w:rPr>
          <w:rFonts w:ascii="Calibri" w:hAnsi="Calibri"/>
          <w:sz w:val="24"/>
          <w:szCs w:val="24"/>
        </w:rPr>
        <w:t xml:space="preserve">. </w:t>
      </w:r>
      <w:r w:rsidR="00935A7E">
        <w:rPr>
          <w:rFonts w:ascii="Calibri" w:hAnsi="Calibri"/>
          <w:sz w:val="24"/>
          <w:szCs w:val="24"/>
        </w:rPr>
        <w:t>Kaikkiin toimenpiteisiin pitää allokoida, jotta toimenpiteitä saadaan</w:t>
      </w:r>
      <w:r w:rsidR="00031EF3">
        <w:rPr>
          <w:rFonts w:ascii="Calibri" w:hAnsi="Calibri"/>
          <w:sz w:val="24"/>
          <w:szCs w:val="24"/>
        </w:rPr>
        <w:t xml:space="preserve"> sekä talousmetsiin että </w:t>
      </w:r>
      <w:r w:rsidR="00935A7E">
        <w:rPr>
          <w:rFonts w:ascii="Calibri" w:hAnsi="Calibri"/>
          <w:sz w:val="24"/>
          <w:szCs w:val="24"/>
        </w:rPr>
        <w:t>suojelualueelle</w:t>
      </w:r>
      <w:r w:rsidR="0015421A">
        <w:rPr>
          <w:rFonts w:ascii="Calibri" w:hAnsi="Calibri"/>
          <w:sz w:val="24"/>
          <w:szCs w:val="24"/>
        </w:rPr>
        <w:t>. Kustannustehokkuus</w:t>
      </w:r>
      <w:r w:rsidR="00031EF3">
        <w:rPr>
          <w:rFonts w:ascii="Calibri" w:hAnsi="Calibri"/>
          <w:sz w:val="24"/>
          <w:szCs w:val="24"/>
        </w:rPr>
        <w:t>arvo a</w:t>
      </w:r>
      <w:r w:rsidR="00935A7E">
        <w:rPr>
          <w:rFonts w:ascii="Calibri" w:hAnsi="Calibri"/>
          <w:sz w:val="24"/>
          <w:szCs w:val="24"/>
        </w:rPr>
        <w:t xml:space="preserve">uttaa karsimaan </w:t>
      </w:r>
      <w:r w:rsidR="00031EF3">
        <w:rPr>
          <w:rFonts w:ascii="Calibri" w:hAnsi="Calibri"/>
          <w:sz w:val="24"/>
          <w:szCs w:val="24"/>
        </w:rPr>
        <w:t xml:space="preserve">niitä </w:t>
      </w:r>
      <w:r w:rsidR="00935A7E">
        <w:rPr>
          <w:rFonts w:ascii="Calibri" w:hAnsi="Calibri"/>
          <w:sz w:val="24"/>
          <w:szCs w:val="24"/>
        </w:rPr>
        <w:t>toimenpiteitä, joilla ei</w:t>
      </w:r>
      <w:r w:rsidR="00031EF3">
        <w:rPr>
          <w:rFonts w:ascii="Calibri" w:hAnsi="Calibri"/>
          <w:sz w:val="24"/>
          <w:szCs w:val="24"/>
        </w:rPr>
        <w:t xml:space="preserve"> voida saada kustannustehokkaasti hyötyä</w:t>
      </w:r>
      <w:r w:rsidR="00935A7E">
        <w:rPr>
          <w:rFonts w:ascii="Calibri" w:hAnsi="Calibri"/>
          <w:sz w:val="24"/>
          <w:szCs w:val="24"/>
        </w:rPr>
        <w:t>.</w:t>
      </w:r>
    </w:p>
    <w:p w:rsidR="008178BD" w:rsidRDefault="008178BD" w:rsidP="00AD7309">
      <w:pPr>
        <w:rPr>
          <w:rFonts w:ascii="Calibri" w:hAnsi="Calibri"/>
          <w:sz w:val="24"/>
          <w:szCs w:val="24"/>
        </w:rPr>
      </w:pPr>
    </w:p>
    <w:p w:rsidR="00DD4D0D" w:rsidRDefault="008178BD" w:rsidP="00AD7309">
      <w:pPr>
        <w:rPr>
          <w:rFonts w:ascii="Calibri" w:hAnsi="Calibri"/>
          <w:sz w:val="24"/>
          <w:szCs w:val="24"/>
        </w:rPr>
      </w:pPr>
      <w:r>
        <w:rPr>
          <w:rFonts w:ascii="Calibri" w:hAnsi="Calibri"/>
          <w:sz w:val="24"/>
          <w:szCs w:val="24"/>
        </w:rPr>
        <w:t>Prioris</w:t>
      </w:r>
      <w:r w:rsidR="0015421A">
        <w:rPr>
          <w:rFonts w:ascii="Calibri" w:hAnsi="Calibri"/>
          <w:sz w:val="24"/>
          <w:szCs w:val="24"/>
        </w:rPr>
        <w:t>ointi</w:t>
      </w:r>
      <w:r>
        <w:rPr>
          <w:rFonts w:ascii="Calibri" w:hAnsi="Calibri"/>
          <w:sz w:val="24"/>
          <w:szCs w:val="24"/>
        </w:rPr>
        <w:t>:</w:t>
      </w:r>
      <w:r w:rsidR="00C757A1">
        <w:rPr>
          <w:rFonts w:ascii="Calibri" w:hAnsi="Calibri"/>
          <w:sz w:val="24"/>
          <w:szCs w:val="24"/>
        </w:rPr>
        <w:t xml:space="preserve"> Priorisointia tehdään sekä elinympäristöjen kesken että toimenpiteiden kesken.</w:t>
      </w:r>
      <w:r>
        <w:rPr>
          <w:rFonts w:ascii="Calibri" w:hAnsi="Calibri"/>
          <w:sz w:val="24"/>
          <w:szCs w:val="24"/>
        </w:rPr>
        <w:t xml:space="preserve"> </w:t>
      </w:r>
      <w:r w:rsidR="00C757A1">
        <w:rPr>
          <w:rFonts w:ascii="Calibri" w:hAnsi="Calibri"/>
          <w:sz w:val="24"/>
          <w:szCs w:val="24"/>
        </w:rPr>
        <w:t>T</w:t>
      </w:r>
      <w:r>
        <w:rPr>
          <w:rFonts w:ascii="Calibri" w:hAnsi="Calibri"/>
          <w:sz w:val="24"/>
          <w:szCs w:val="24"/>
        </w:rPr>
        <w:t>oimenpideportfoliot</w:t>
      </w:r>
      <w:r w:rsidR="00C757A1">
        <w:rPr>
          <w:rFonts w:ascii="Calibri" w:hAnsi="Calibri"/>
          <w:sz w:val="24"/>
          <w:szCs w:val="24"/>
        </w:rPr>
        <w:t xml:space="preserve"> tehdään alatyöryhmissä</w:t>
      </w:r>
      <w:r w:rsidR="00031EF3">
        <w:rPr>
          <w:rFonts w:ascii="Calibri" w:hAnsi="Calibri"/>
          <w:sz w:val="24"/>
          <w:szCs w:val="24"/>
        </w:rPr>
        <w:t xml:space="preserve">. </w:t>
      </w:r>
      <w:r w:rsidR="00C757A1">
        <w:rPr>
          <w:rFonts w:ascii="Calibri" w:hAnsi="Calibri"/>
          <w:sz w:val="24"/>
          <w:szCs w:val="24"/>
        </w:rPr>
        <w:t>K</w:t>
      </w:r>
      <w:r w:rsidR="0015421A">
        <w:rPr>
          <w:rFonts w:ascii="Calibri" w:hAnsi="Calibri"/>
          <w:sz w:val="24"/>
          <w:szCs w:val="24"/>
        </w:rPr>
        <w:t>aikkia</w:t>
      </w:r>
      <w:r w:rsidR="00C757A1">
        <w:rPr>
          <w:rFonts w:ascii="Calibri" w:hAnsi="Calibri"/>
          <w:sz w:val="24"/>
          <w:szCs w:val="24"/>
        </w:rPr>
        <w:t xml:space="preserve"> elinympäristötyyppejä</w:t>
      </w:r>
      <w:r>
        <w:rPr>
          <w:rFonts w:ascii="Calibri" w:hAnsi="Calibri"/>
          <w:sz w:val="24"/>
          <w:szCs w:val="24"/>
        </w:rPr>
        <w:t xml:space="preserve"> ei ole tarkoituksenmukaista ennallistaa yhtä paljon</w:t>
      </w:r>
      <w:r w:rsidR="0015421A">
        <w:rPr>
          <w:rFonts w:ascii="Calibri" w:hAnsi="Calibri"/>
          <w:sz w:val="24"/>
          <w:szCs w:val="24"/>
        </w:rPr>
        <w:t>, vaan</w:t>
      </w:r>
      <w:r w:rsidR="00530E3E">
        <w:rPr>
          <w:rFonts w:ascii="Calibri" w:hAnsi="Calibri"/>
          <w:sz w:val="24"/>
          <w:szCs w:val="24"/>
        </w:rPr>
        <w:t xml:space="preserve"> </w:t>
      </w:r>
      <w:r w:rsidR="0015421A">
        <w:rPr>
          <w:rFonts w:ascii="Calibri" w:hAnsi="Calibri"/>
          <w:sz w:val="24"/>
          <w:szCs w:val="24"/>
        </w:rPr>
        <w:t>k</w:t>
      </w:r>
      <w:r>
        <w:rPr>
          <w:rFonts w:ascii="Calibri" w:hAnsi="Calibri"/>
          <w:sz w:val="24"/>
          <w:szCs w:val="24"/>
        </w:rPr>
        <w:t xml:space="preserve">ustannustehokkaisiin keinoihin </w:t>
      </w:r>
      <w:r w:rsidR="0015421A">
        <w:rPr>
          <w:rFonts w:ascii="Calibri" w:hAnsi="Calibri"/>
          <w:sz w:val="24"/>
          <w:szCs w:val="24"/>
        </w:rPr>
        <w:t xml:space="preserve">kannattaa panostaa </w:t>
      </w:r>
      <w:r>
        <w:rPr>
          <w:rFonts w:ascii="Calibri" w:hAnsi="Calibri"/>
          <w:sz w:val="24"/>
          <w:szCs w:val="24"/>
        </w:rPr>
        <w:t xml:space="preserve">enemmän. </w:t>
      </w:r>
      <w:r w:rsidR="00DD4D0D">
        <w:rPr>
          <w:rFonts w:ascii="Calibri" w:hAnsi="Calibri"/>
          <w:sz w:val="24"/>
          <w:szCs w:val="24"/>
        </w:rPr>
        <w:t>Priorisointikaavassa</w:t>
      </w:r>
      <w:r w:rsidR="00C757A1">
        <w:rPr>
          <w:rFonts w:ascii="Calibri" w:hAnsi="Calibri"/>
          <w:sz w:val="24"/>
          <w:szCs w:val="24"/>
        </w:rPr>
        <w:t xml:space="preserve"> muun muassa</w:t>
      </w:r>
      <w:r w:rsidR="00DD4D0D">
        <w:rPr>
          <w:rFonts w:ascii="Calibri" w:hAnsi="Calibri"/>
          <w:sz w:val="24"/>
          <w:szCs w:val="24"/>
        </w:rPr>
        <w:t xml:space="preserve"> </w:t>
      </w:r>
      <w:r w:rsidR="00355DE3">
        <w:rPr>
          <w:rFonts w:ascii="Calibri" w:hAnsi="Calibri"/>
          <w:sz w:val="24"/>
          <w:szCs w:val="24"/>
        </w:rPr>
        <w:t>lajit,</w:t>
      </w:r>
      <w:r w:rsidR="00DD4D0D">
        <w:rPr>
          <w:rFonts w:ascii="Calibri" w:hAnsi="Calibri"/>
          <w:sz w:val="24"/>
          <w:szCs w:val="24"/>
        </w:rPr>
        <w:t xml:space="preserve"> luontotyypit </w:t>
      </w:r>
      <w:r w:rsidR="0015421A">
        <w:rPr>
          <w:rFonts w:ascii="Calibri" w:hAnsi="Calibri"/>
          <w:sz w:val="24"/>
          <w:szCs w:val="24"/>
        </w:rPr>
        <w:t xml:space="preserve">sekä tekijöiden heikentyneisyys määrittelevät elinympäristön </w:t>
      </w:r>
      <w:r w:rsidR="00DD4D0D">
        <w:rPr>
          <w:rFonts w:ascii="Calibri" w:hAnsi="Calibri"/>
          <w:sz w:val="24"/>
          <w:szCs w:val="24"/>
        </w:rPr>
        <w:t xml:space="preserve">painoarvon. Mitä kustannustehokkaampi toimenpideportfolio </w:t>
      </w:r>
      <w:r w:rsidR="0015421A">
        <w:rPr>
          <w:rFonts w:ascii="Calibri" w:hAnsi="Calibri"/>
          <w:sz w:val="24"/>
          <w:szCs w:val="24"/>
        </w:rPr>
        <w:t>on, sen paremmin</w:t>
      </w:r>
      <w:r w:rsidR="00DD4D0D">
        <w:rPr>
          <w:rFonts w:ascii="Calibri" w:hAnsi="Calibri"/>
          <w:sz w:val="24"/>
          <w:szCs w:val="24"/>
        </w:rPr>
        <w:t xml:space="preserve"> toimenpide tulee huomioiduksi loppupriorisoinnissa.</w:t>
      </w:r>
    </w:p>
    <w:p w:rsidR="00031EF3" w:rsidRDefault="00031EF3" w:rsidP="00AD7309">
      <w:pPr>
        <w:rPr>
          <w:rFonts w:ascii="Calibri" w:hAnsi="Calibri"/>
          <w:sz w:val="24"/>
          <w:szCs w:val="24"/>
        </w:rPr>
      </w:pPr>
    </w:p>
    <w:p w:rsidR="00031EF3" w:rsidRDefault="00031EF3" w:rsidP="00AD7309">
      <w:pPr>
        <w:rPr>
          <w:rFonts w:ascii="Calibri" w:hAnsi="Calibri"/>
          <w:sz w:val="24"/>
          <w:szCs w:val="24"/>
        </w:rPr>
      </w:pPr>
      <w:r w:rsidRPr="00031EF3">
        <w:rPr>
          <w:rFonts w:ascii="Calibri" w:hAnsi="Calibri"/>
          <w:b/>
          <w:sz w:val="24"/>
          <w:szCs w:val="24"/>
        </w:rPr>
        <w:t>Askel 7:</w:t>
      </w:r>
      <w:r w:rsidR="00355DE3">
        <w:rPr>
          <w:rFonts w:ascii="Calibri" w:hAnsi="Calibri"/>
          <w:b/>
          <w:sz w:val="24"/>
          <w:szCs w:val="24"/>
        </w:rPr>
        <w:t xml:space="preserve"> </w:t>
      </w:r>
      <w:r w:rsidR="003A233D">
        <w:rPr>
          <w:rFonts w:ascii="Calibri" w:hAnsi="Calibri"/>
          <w:b/>
          <w:sz w:val="24"/>
          <w:szCs w:val="24"/>
        </w:rPr>
        <w:t xml:space="preserve">Ekologinen arvo: </w:t>
      </w:r>
      <w:r w:rsidR="00355DE3" w:rsidRPr="00355DE3">
        <w:rPr>
          <w:rFonts w:ascii="Calibri" w:hAnsi="Calibri"/>
          <w:sz w:val="24"/>
          <w:szCs w:val="24"/>
        </w:rPr>
        <w:t>Työryhmä arvioi</w:t>
      </w:r>
      <w:r>
        <w:rPr>
          <w:rFonts w:ascii="Calibri" w:hAnsi="Calibri"/>
          <w:sz w:val="24"/>
          <w:szCs w:val="24"/>
        </w:rPr>
        <w:t xml:space="preserve"> </w:t>
      </w:r>
      <w:r w:rsidR="00355DE3">
        <w:rPr>
          <w:rFonts w:ascii="Calibri" w:hAnsi="Calibri"/>
          <w:sz w:val="24"/>
          <w:szCs w:val="24"/>
        </w:rPr>
        <w:t>toimenpiteiden ekologista vaikuttavuutta</w:t>
      </w:r>
      <w:r w:rsidR="003A233D">
        <w:rPr>
          <w:rFonts w:ascii="Calibri" w:hAnsi="Calibri"/>
          <w:sz w:val="24"/>
          <w:szCs w:val="24"/>
        </w:rPr>
        <w:t xml:space="preserve"> (kohta 5)</w:t>
      </w:r>
      <w:r>
        <w:rPr>
          <w:rFonts w:ascii="Calibri" w:hAnsi="Calibri"/>
          <w:sz w:val="24"/>
          <w:szCs w:val="24"/>
        </w:rPr>
        <w:t>.</w:t>
      </w:r>
      <w:r w:rsidR="00355DE3">
        <w:rPr>
          <w:rFonts w:ascii="Calibri" w:hAnsi="Calibri"/>
          <w:sz w:val="24"/>
          <w:szCs w:val="24"/>
        </w:rPr>
        <w:t xml:space="preserve"> </w:t>
      </w:r>
    </w:p>
    <w:p w:rsidR="00935A7E" w:rsidRDefault="00935A7E" w:rsidP="00AD7309">
      <w:pPr>
        <w:rPr>
          <w:rFonts w:ascii="Calibri" w:hAnsi="Calibri"/>
          <w:sz w:val="24"/>
          <w:szCs w:val="24"/>
        </w:rPr>
      </w:pPr>
    </w:p>
    <w:p w:rsidR="00935A7E" w:rsidRDefault="00D304F8" w:rsidP="00AD7309">
      <w:pPr>
        <w:rPr>
          <w:rFonts w:ascii="Calibri" w:hAnsi="Calibri"/>
          <w:sz w:val="24"/>
          <w:szCs w:val="24"/>
        </w:rPr>
      </w:pPr>
      <w:r w:rsidRPr="00031EF3">
        <w:rPr>
          <w:rFonts w:ascii="Calibri" w:hAnsi="Calibri"/>
          <w:b/>
          <w:sz w:val="24"/>
        </w:rPr>
        <w:t>Askel 8</w:t>
      </w:r>
      <w:r w:rsidR="00031EF3">
        <w:rPr>
          <w:rFonts w:ascii="Calibri" w:hAnsi="Calibri"/>
          <w:b/>
          <w:sz w:val="24"/>
        </w:rPr>
        <w:t xml:space="preserve">: </w:t>
      </w:r>
      <w:r w:rsidR="003A233D">
        <w:rPr>
          <w:rFonts w:ascii="Calibri" w:hAnsi="Calibri"/>
          <w:b/>
          <w:sz w:val="24"/>
        </w:rPr>
        <w:t xml:space="preserve">Kustannustehokkuus: </w:t>
      </w:r>
      <w:r w:rsidR="00416938">
        <w:rPr>
          <w:rFonts w:ascii="Calibri" w:hAnsi="Calibri"/>
          <w:sz w:val="24"/>
        </w:rPr>
        <w:t>ELITE-malli auttaa karsimaan toimenpiteitä</w:t>
      </w:r>
      <w:r w:rsidRPr="00031EF3">
        <w:rPr>
          <w:rFonts w:ascii="Calibri" w:hAnsi="Calibri"/>
          <w:sz w:val="24"/>
        </w:rPr>
        <w:t xml:space="preserve">, joiden vaikutus </w:t>
      </w:r>
      <w:r w:rsidR="00416938">
        <w:rPr>
          <w:rFonts w:ascii="Calibri" w:hAnsi="Calibri"/>
          <w:sz w:val="24"/>
        </w:rPr>
        <w:t xml:space="preserve">on </w:t>
      </w:r>
      <w:r w:rsidRPr="00031EF3">
        <w:rPr>
          <w:rFonts w:ascii="Calibri" w:hAnsi="Calibri"/>
          <w:sz w:val="24"/>
        </w:rPr>
        <w:t>hyvin vähäinen</w:t>
      </w:r>
      <w:r w:rsidR="00031EF3">
        <w:rPr>
          <w:rFonts w:ascii="Calibri" w:hAnsi="Calibri"/>
          <w:sz w:val="24"/>
        </w:rPr>
        <w:t xml:space="preserve">. </w:t>
      </w:r>
      <w:r w:rsidRPr="00031EF3">
        <w:rPr>
          <w:rFonts w:ascii="Calibri" w:hAnsi="Calibri"/>
          <w:sz w:val="24"/>
        </w:rPr>
        <w:t>Väärinkäsitysten välttämiseksi ei pitäisi puhua ennallistamisesta</w:t>
      </w:r>
      <w:r w:rsidR="002D3A14">
        <w:rPr>
          <w:rFonts w:ascii="Calibri" w:hAnsi="Calibri"/>
          <w:sz w:val="24"/>
        </w:rPr>
        <w:t>,</w:t>
      </w:r>
      <w:r w:rsidRPr="00031EF3">
        <w:rPr>
          <w:rFonts w:ascii="Calibri" w:hAnsi="Calibri"/>
          <w:sz w:val="24"/>
        </w:rPr>
        <w:t xml:space="preserve"> vaan ekosysteemin tilan parantamisesta</w:t>
      </w:r>
      <w:r w:rsidR="00416938">
        <w:rPr>
          <w:rFonts w:ascii="Calibri" w:hAnsi="Calibri"/>
          <w:sz w:val="24"/>
        </w:rPr>
        <w:t>.</w:t>
      </w:r>
    </w:p>
    <w:p w:rsidR="003037DF" w:rsidRDefault="003037DF" w:rsidP="00334B3D">
      <w:pPr>
        <w:pStyle w:val="Luettelokappale"/>
        <w:ind w:left="0"/>
        <w:rPr>
          <w:rFonts w:ascii="Calibri" w:hAnsi="Calibri"/>
          <w:sz w:val="24"/>
          <w:szCs w:val="24"/>
        </w:rPr>
      </w:pPr>
    </w:p>
    <w:p w:rsidR="00416938" w:rsidRDefault="00416938" w:rsidP="00334B3D">
      <w:pPr>
        <w:pStyle w:val="Luettelokappale"/>
        <w:ind w:left="0"/>
        <w:rPr>
          <w:rFonts w:ascii="Calibri" w:hAnsi="Calibri"/>
          <w:sz w:val="24"/>
          <w:szCs w:val="24"/>
        </w:rPr>
      </w:pPr>
    </w:p>
    <w:p w:rsidR="0090571B" w:rsidRDefault="00BC03B7" w:rsidP="000D3FED">
      <w:pPr>
        <w:numPr>
          <w:ilvl w:val="0"/>
          <w:numId w:val="16"/>
        </w:numPr>
        <w:rPr>
          <w:rFonts w:ascii="Calibri" w:hAnsi="Calibri"/>
          <w:sz w:val="24"/>
          <w:szCs w:val="24"/>
        </w:rPr>
      </w:pPr>
      <w:r>
        <w:rPr>
          <w:rFonts w:ascii="Calibri" w:hAnsi="Calibri"/>
          <w:sz w:val="24"/>
          <w:szCs w:val="24"/>
        </w:rPr>
        <w:t>ELITE-</w:t>
      </w:r>
      <w:r w:rsidR="00334B3D">
        <w:rPr>
          <w:rFonts w:ascii="Calibri" w:hAnsi="Calibri"/>
          <w:sz w:val="24"/>
          <w:szCs w:val="24"/>
        </w:rPr>
        <w:t>excelin</w:t>
      </w:r>
      <w:r w:rsidR="0090571B">
        <w:rPr>
          <w:rFonts w:ascii="Calibri" w:hAnsi="Calibri"/>
          <w:sz w:val="24"/>
          <w:szCs w:val="24"/>
        </w:rPr>
        <w:t xml:space="preserve"> uusien toimenpiteiden kustannukset, vaikutu</w:t>
      </w:r>
      <w:r w:rsidR="00416938">
        <w:rPr>
          <w:rFonts w:ascii="Calibri" w:hAnsi="Calibri"/>
          <w:sz w:val="24"/>
          <w:szCs w:val="24"/>
        </w:rPr>
        <w:t>st</w:t>
      </w:r>
      <w:r w:rsidR="0090571B">
        <w:rPr>
          <w:rFonts w:ascii="Calibri" w:hAnsi="Calibri"/>
          <w:sz w:val="24"/>
          <w:szCs w:val="24"/>
        </w:rPr>
        <w:t>en suuruudet</w:t>
      </w:r>
      <w:r w:rsidR="00334B3D">
        <w:rPr>
          <w:rFonts w:ascii="Calibri" w:hAnsi="Calibri"/>
          <w:sz w:val="24"/>
          <w:szCs w:val="24"/>
        </w:rPr>
        <w:t xml:space="preserve"> </w:t>
      </w:r>
      <w:r w:rsidR="00416938">
        <w:rPr>
          <w:rFonts w:ascii="Calibri" w:hAnsi="Calibri"/>
          <w:sz w:val="24"/>
          <w:szCs w:val="24"/>
        </w:rPr>
        <w:t>ja ekosysteemipalvelut (</w:t>
      </w:r>
      <w:r w:rsidR="00416938" w:rsidRPr="00416938">
        <w:rPr>
          <w:rFonts w:ascii="Calibri" w:hAnsi="Calibri"/>
          <w:i/>
          <w:sz w:val="24"/>
          <w:szCs w:val="24"/>
        </w:rPr>
        <w:t>toimenpiteet kirjattu kursiivilla</w:t>
      </w:r>
      <w:r w:rsidR="00416938">
        <w:rPr>
          <w:rFonts w:ascii="Calibri" w:hAnsi="Calibri"/>
          <w:sz w:val="24"/>
          <w:szCs w:val="24"/>
        </w:rPr>
        <w:t>)</w:t>
      </w:r>
    </w:p>
    <w:p w:rsidR="00E911E2" w:rsidRDefault="00E911E2" w:rsidP="00E911E2">
      <w:pPr>
        <w:rPr>
          <w:rFonts w:ascii="Calibri" w:hAnsi="Calibri"/>
          <w:sz w:val="24"/>
          <w:szCs w:val="24"/>
        </w:rPr>
      </w:pPr>
    </w:p>
    <w:p w:rsidR="00D304F8" w:rsidRDefault="00D304F8" w:rsidP="00D304F8">
      <w:pPr>
        <w:rPr>
          <w:rFonts w:ascii="Calibri" w:hAnsi="Calibri"/>
          <w:sz w:val="24"/>
        </w:rPr>
      </w:pPr>
      <w:r w:rsidRPr="00031EF3">
        <w:rPr>
          <w:rFonts w:ascii="Calibri" w:hAnsi="Calibri"/>
          <w:i/>
          <w:sz w:val="24"/>
        </w:rPr>
        <w:t>Muiden arvokkaiden elinympäristöjen säästäminen</w:t>
      </w:r>
      <w:r w:rsidRPr="00031EF3">
        <w:rPr>
          <w:rFonts w:ascii="Calibri" w:hAnsi="Calibri"/>
          <w:sz w:val="24"/>
        </w:rPr>
        <w:t xml:space="preserve"> jätetään pois puutteellisten tietojen vuoksi. Toimenpide on laajalti käytössä jo nyt, ja lisähyötyjä olisi vaikea arvioida. </w:t>
      </w:r>
    </w:p>
    <w:p w:rsidR="00416938" w:rsidRPr="00031EF3" w:rsidRDefault="00416938" w:rsidP="00D304F8">
      <w:pPr>
        <w:rPr>
          <w:rFonts w:ascii="Calibri" w:hAnsi="Calibri"/>
          <w:sz w:val="24"/>
        </w:rPr>
      </w:pPr>
    </w:p>
    <w:p w:rsidR="00D304F8" w:rsidRPr="00031EF3" w:rsidRDefault="00D304F8" w:rsidP="00D304F8">
      <w:pPr>
        <w:rPr>
          <w:rFonts w:ascii="Calibri" w:hAnsi="Calibri"/>
          <w:sz w:val="24"/>
        </w:rPr>
      </w:pPr>
      <w:r w:rsidRPr="00031EF3">
        <w:rPr>
          <w:rFonts w:ascii="Calibri" w:hAnsi="Calibri"/>
          <w:i/>
          <w:sz w:val="24"/>
        </w:rPr>
        <w:t>FSC:n arvokkaat elinympäristöt</w:t>
      </w:r>
      <w:r w:rsidRPr="00031EF3">
        <w:rPr>
          <w:rFonts w:ascii="Calibri" w:hAnsi="Calibri"/>
          <w:sz w:val="24"/>
        </w:rPr>
        <w:t xml:space="preserve"> </w:t>
      </w:r>
      <w:r w:rsidR="002D3A14">
        <w:rPr>
          <w:rFonts w:ascii="Calibri" w:hAnsi="Calibri"/>
          <w:sz w:val="24"/>
        </w:rPr>
        <w:t>Y</w:t>
      </w:r>
      <w:r w:rsidRPr="00031EF3">
        <w:rPr>
          <w:rFonts w:ascii="Calibri" w:hAnsi="Calibri"/>
          <w:sz w:val="24"/>
        </w:rPr>
        <w:t>ksi opinnäytetyö on tehty</w:t>
      </w:r>
      <w:r w:rsidR="002D3A14">
        <w:rPr>
          <w:rFonts w:ascii="Calibri" w:hAnsi="Calibri"/>
          <w:sz w:val="24"/>
        </w:rPr>
        <w:t>.</w:t>
      </w:r>
      <w:r w:rsidRPr="00031EF3">
        <w:rPr>
          <w:rFonts w:ascii="Calibri" w:hAnsi="Calibri"/>
          <w:sz w:val="24"/>
        </w:rPr>
        <w:t xml:space="preserve"> Inka </w:t>
      </w:r>
      <w:r w:rsidR="002D3A14" w:rsidRPr="00031EF3">
        <w:rPr>
          <w:rFonts w:ascii="Calibri" w:hAnsi="Calibri"/>
          <w:sz w:val="24"/>
        </w:rPr>
        <w:t xml:space="preserve">Musta </w:t>
      </w:r>
      <w:r w:rsidRPr="00031EF3">
        <w:rPr>
          <w:rFonts w:ascii="Calibri" w:hAnsi="Calibri"/>
          <w:sz w:val="24"/>
        </w:rPr>
        <w:t>selvittää lisää.</w:t>
      </w:r>
    </w:p>
    <w:p w:rsidR="00D304F8" w:rsidRPr="00031EF3" w:rsidRDefault="00D304F8" w:rsidP="00D304F8">
      <w:pPr>
        <w:rPr>
          <w:rFonts w:ascii="Calibri" w:hAnsi="Calibri"/>
          <w:sz w:val="24"/>
        </w:rPr>
      </w:pPr>
    </w:p>
    <w:p w:rsidR="00D304F8" w:rsidRPr="00031EF3" w:rsidRDefault="00D304F8" w:rsidP="00D304F8">
      <w:pPr>
        <w:rPr>
          <w:rFonts w:ascii="Calibri" w:hAnsi="Calibri"/>
          <w:sz w:val="24"/>
        </w:rPr>
      </w:pPr>
      <w:r w:rsidRPr="00031EF3">
        <w:rPr>
          <w:rFonts w:ascii="Calibri" w:hAnsi="Calibri"/>
          <w:i/>
          <w:sz w:val="24"/>
        </w:rPr>
        <w:t>PEFC:n arvokkaat elinympäristöt</w:t>
      </w:r>
      <w:r w:rsidRPr="00031EF3">
        <w:rPr>
          <w:rFonts w:ascii="Calibri" w:hAnsi="Calibri"/>
          <w:sz w:val="24"/>
        </w:rPr>
        <w:t xml:space="preserve"> Innofor</w:t>
      </w:r>
      <w:r w:rsidR="002D3A14">
        <w:rPr>
          <w:rFonts w:ascii="Calibri" w:hAnsi="Calibri"/>
          <w:sz w:val="24"/>
        </w:rPr>
        <w:t xml:space="preserve"> on</w:t>
      </w:r>
      <w:r w:rsidRPr="00031EF3">
        <w:rPr>
          <w:rFonts w:ascii="Calibri" w:hAnsi="Calibri"/>
          <w:sz w:val="24"/>
        </w:rPr>
        <w:t xml:space="preserve"> tutkinut: PEFC tuo lisää lakien päälle, lähinnä säästöpu</w:t>
      </w:r>
      <w:r w:rsidR="00416938">
        <w:rPr>
          <w:rFonts w:ascii="Calibri" w:hAnsi="Calibri"/>
          <w:sz w:val="24"/>
        </w:rPr>
        <w:t xml:space="preserve">ut ja </w:t>
      </w:r>
      <w:r w:rsidRPr="00031EF3">
        <w:rPr>
          <w:rFonts w:ascii="Calibri" w:hAnsi="Calibri"/>
          <w:sz w:val="24"/>
        </w:rPr>
        <w:t>vesistöjen suojakaistat (pienpuusto sää</w:t>
      </w:r>
      <w:r w:rsidR="00416938">
        <w:rPr>
          <w:rFonts w:ascii="Calibri" w:hAnsi="Calibri"/>
          <w:sz w:val="24"/>
        </w:rPr>
        <w:t>stettävä, isoja voidaan poimia)</w:t>
      </w:r>
      <w:r w:rsidR="002D3A14">
        <w:rPr>
          <w:rFonts w:ascii="Calibri" w:hAnsi="Calibri"/>
          <w:sz w:val="24"/>
        </w:rPr>
        <w:t>.</w:t>
      </w:r>
      <w:r w:rsidRPr="00031EF3">
        <w:rPr>
          <w:rFonts w:ascii="Calibri" w:hAnsi="Calibri"/>
          <w:sz w:val="24"/>
        </w:rPr>
        <w:t xml:space="preserve"> </w:t>
      </w:r>
      <w:r w:rsidR="002D3A14">
        <w:rPr>
          <w:rFonts w:ascii="Calibri" w:hAnsi="Calibri"/>
          <w:sz w:val="24"/>
        </w:rPr>
        <w:t>T</w:t>
      </w:r>
      <w:r w:rsidRPr="00031EF3">
        <w:rPr>
          <w:rFonts w:ascii="Calibri" w:hAnsi="Calibri"/>
          <w:sz w:val="24"/>
        </w:rPr>
        <w:t>ulonmenetykset</w:t>
      </w:r>
      <w:r w:rsidR="002D3A14">
        <w:rPr>
          <w:rFonts w:ascii="Calibri" w:hAnsi="Calibri"/>
          <w:sz w:val="24"/>
        </w:rPr>
        <w:t xml:space="preserve"> ovat</w:t>
      </w:r>
      <w:r w:rsidRPr="00031EF3">
        <w:rPr>
          <w:rFonts w:ascii="Calibri" w:hAnsi="Calibri"/>
          <w:sz w:val="24"/>
        </w:rPr>
        <w:t xml:space="preserve"> yhteensä n. 13 miljoonaa € (puusto). Markus</w:t>
      </w:r>
      <w:r w:rsidR="00031EF3" w:rsidRPr="00031EF3">
        <w:rPr>
          <w:rFonts w:ascii="Calibri" w:hAnsi="Calibri"/>
          <w:sz w:val="24"/>
        </w:rPr>
        <w:t xml:space="preserve"> Nissinen</w:t>
      </w:r>
      <w:r w:rsidRPr="00031EF3">
        <w:rPr>
          <w:rFonts w:ascii="Calibri" w:hAnsi="Calibri"/>
          <w:sz w:val="24"/>
        </w:rPr>
        <w:t xml:space="preserve"> ja Erkki </w:t>
      </w:r>
      <w:r w:rsidR="00031EF3" w:rsidRPr="00031EF3">
        <w:rPr>
          <w:rFonts w:ascii="Calibri" w:hAnsi="Calibri"/>
          <w:sz w:val="24"/>
        </w:rPr>
        <w:t xml:space="preserve">Eteläaho </w:t>
      </w:r>
      <w:r w:rsidR="00416938">
        <w:rPr>
          <w:rFonts w:ascii="Calibri" w:hAnsi="Calibri"/>
          <w:sz w:val="24"/>
        </w:rPr>
        <w:lastRenderedPageBreak/>
        <w:t>selvittävät tarkemmin. PEFC:n k</w:t>
      </w:r>
      <w:r w:rsidRPr="00031EF3">
        <w:rPr>
          <w:rFonts w:ascii="Calibri" w:hAnsi="Calibri"/>
          <w:sz w:val="24"/>
        </w:rPr>
        <w:t>riteerit ovat muuttuneet,</w:t>
      </w:r>
      <w:r w:rsidR="00416938">
        <w:rPr>
          <w:rFonts w:ascii="Calibri" w:hAnsi="Calibri"/>
          <w:sz w:val="24"/>
        </w:rPr>
        <w:t xml:space="preserve"> ja</w:t>
      </w:r>
      <w:r w:rsidRPr="00031EF3">
        <w:rPr>
          <w:rFonts w:ascii="Calibri" w:hAnsi="Calibri"/>
          <w:sz w:val="24"/>
        </w:rPr>
        <w:t xml:space="preserve"> on</w:t>
      </w:r>
      <w:r w:rsidR="00416938">
        <w:rPr>
          <w:rFonts w:ascii="Calibri" w:hAnsi="Calibri"/>
          <w:sz w:val="24"/>
        </w:rPr>
        <w:t>kin</w:t>
      </w:r>
      <w:r w:rsidRPr="00031EF3">
        <w:rPr>
          <w:rFonts w:ascii="Calibri" w:hAnsi="Calibri"/>
          <w:sz w:val="24"/>
        </w:rPr>
        <w:t xml:space="preserve"> tarkistettava</w:t>
      </w:r>
      <w:r w:rsidR="00416938">
        <w:rPr>
          <w:rFonts w:ascii="Calibri" w:hAnsi="Calibri"/>
          <w:sz w:val="24"/>
        </w:rPr>
        <w:t>,</w:t>
      </w:r>
      <w:r w:rsidRPr="00031EF3">
        <w:rPr>
          <w:rFonts w:ascii="Calibri" w:hAnsi="Calibri"/>
          <w:sz w:val="24"/>
        </w:rPr>
        <w:t xml:space="preserve"> miten </w:t>
      </w:r>
      <w:r w:rsidR="00416938">
        <w:rPr>
          <w:rFonts w:ascii="Calibri" w:hAnsi="Calibri"/>
          <w:sz w:val="24"/>
        </w:rPr>
        <w:t xml:space="preserve">muutokset </w:t>
      </w:r>
      <w:r w:rsidRPr="00031EF3">
        <w:rPr>
          <w:rFonts w:ascii="Calibri" w:hAnsi="Calibri"/>
          <w:sz w:val="24"/>
        </w:rPr>
        <w:t>vaikutta</w:t>
      </w:r>
      <w:r w:rsidR="00416938">
        <w:rPr>
          <w:rFonts w:ascii="Calibri" w:hAnsi="Calibri"/>
          <w:sz w:val="24"/>
        </w:rPr>
        <w:t>v</w:t>
      </w:r>
      <w:r w:rsidRPr="00031EF3">
        <w:rPr>
          <w:rFonts w:ascii="Calibri" w:hAnsi="Calibri"/>
          <w:sz w:val="24"/>
        </w:rPr>
        <w:t>a</w:t>
      </w:r>
      <w:r w:rsidR="00416938">
        <w:rPr>
          <w:rFonts w:ascii="Calibri" w:hAnsi="Calibri"/>
          <w:sz w:val="24"/>
        </w:rPr>
        <w:t>t ELITE:ssä</w:t>
      </w:r>
      <w:r w:rsidRPr="00031EF3">
        <w:rPr>
          <w:rFonts w:ascii="Calibri" w:hAnsi="Calibri"/>
          <w:sz w:val="24"/>
        </w:rPr>
        <w:t xml:space="preserve"> tarkasteltaviin muuttujiin.</w:t>
      </w:r>
      <w:r w:rsidR="00416938">
        <w:rPr>
          <w:rFonts w:ascii="Calibri" w:hAnsi="Calibri"/>
          <w:sz w:val="24"/>
        </w:rPr>
        <w:t xml:space="preserve"> Toimenpiteen</w:t>
      </w:r>
      <w:r w:rsidRPr="00031EF3">
        <w:rPr>
          <w:rFonts w:ascii="Calibri" w:hAnsi="Calibri"/>
          <w:sz w:val="24"/>
        </w:rPr>
        <w:t xml:space="preserve"> </w:t>
      </w:r>
      <w:r w:rsidR="00416938">
        <w:rPr>
          <w:rFonts w:ascii="Calibri" w:hAnsi="Calibri"/>
          <w:sz w:val="24"/>
        </w:rPr>
        <w:t>n</w:t>
      </w:r>
      <w:r w:rsidRPr="00031EF3">
        <w:rPr>
          <w:rFonts w:ascii="Calibri" w:hAnsi="Calibri"/>
          <w:sz w:val="24"/>
        </w:rPr>
        <w:t xml:space="preserve">imeä </w:t>
      </w:r>
      <w:r w:rsidR="00416938">
        <w:rPr>
          <w:rFonts w:ascii="Calibri" w:hAnsi="Calibri"/>
          <w:sz w:val="24"/>
        </w:rPr>
        <w:t xml:space="preserve">on </w:t>
      </w:r>
      <w:r w:rsidRPr="00031EF3">
        <w:rPr>
          <w:rFonts w:ascii="Calibri" w:hAnsi="Calibri"/>
          <w:sz w:val="24"/>
        </w:rPr>
        <w:t xml:space="preserve">tarkennettava kuvaamaan uudistuneita kriteereitä. </w:t>
      </w:r>
      <w:r w:rsidR="00416938">
        <w:rPr>
          <w:rFonts w:ascii="Calibri" w:hAnsi="Calibri"/>
          <w:sz w:val="24"/>
        </w:rPr>
        <w:t>Toimenpide</w:t>
      </w:r>
      <w:r w:rsidRPr="00031EF3">
        <w:rPr>
          <w:rFonts w:ascii="Calibri" w:hAnsi="Calibri"/>
          <w:sz w:val="24"/>
        </w:rPr>
        <w:t xml:space="preserve"> voisi</w:t>
      </w:r>
      <w:r w:rsidR="00416938">
        <w:rPr>
          <w:rFonts w:ascii="Calibri" w:hAnsi="Calibri"/>
          <w:sz w:val="24"/>
        </w:rPr>
        <w:t xml:space="preserve"> olla myös</w:t>
      </w:r>
      <w:r w:rsidRPr="00031EF3">
        <w:rPr>
          <w:rFonts w:ascii="Calibri" w:hAnsi="Calibri"/>
          <w:sz w:val="24"/>
        </w:rPr>
        <w:t xml:space="preserve"> </w:t>
      </w:r>
      <w:r w:rsidRPr="00031EF3">
        <w:rPr>
          <w:rFonts w:ascii="Calibri" w:hAnsi="Calibri"/>
          <w:i/>
          <w:sz w:val="24"/>
        </w:rPr>
        <w:t>”PEFC:n kehittäminen (monimuotoisuutta suosivaan suuntaan)”</w:t>
      </w:r>
      <w:r w:rsidRPr="00031EF3">
        <w:rPr>
          <w:rFonts w:ascii="Calibri" w:hAnsi="Calibri"/>
          <w:sz w:val="24"/>
        </w:rPr>
        <w:t>.</w:t>
      </w:r>
    </w:p>
    <w:p w:rsidR="00D304F8" w:rsidRPr="00031EF3" w:rsidRDefault="00D304F8" w:rsidP="00D304F8">
      <w:pPr>
        <w:rPr>
          <w:rFonts w:ascii="Calibri" w:hAnsi="Calibri"/>
          <w:sz w:val="24"/>
        </w:rPr>
      </w:pPr>
    </w:p>
    <w:p w:rsidR="00D304F8" w:rsidRDefault="00D304F8" w:rsidP="00D304F8">
      <w:pPr>
        <w:rPr>
          <w:rFonts w:ascii="Calibri" w:hAnsi="Calibri"/>
          <w:sz w:val="24"/>
        </w:rPr>
      </w:pPr>
      <w:r w:rsidRPr="00031EF3">
        <w:rPr>
          <w:rFonts w:ascii="Calibri" w:hAnsi="Calibri"/>
          <w:i/>
          <w:sz w:val="24"/>
        </w:rPr>
        <w:t>Lehtipuun osuuden lisääminen talousmetsissä 50 m</w:t>
      </w:r>
      <w:r w:rsidRPr="00EC1DC5">
        <w:rPr>
          <w:rFonts w:ascii="Calibri" w:hAnsi="Calibri"/>
          <w:i/>
          <w:sz w:val="24"/>
          <w:vertAlign w:val="superscript"/>
        </w:rPr>
        <w:t>3</w:t>
      </w:r>
      <w:r w:rsidRPr="00031EF3">
        <w:rPr>
          <w:rFonts w:ascii="Calibri" w:hAnsi="Calibri"/>
          <w:i/>
          <w:sz w:val="24"/>
        </w:rPr>
        <w:t>/ha</w:t>
      </w:r>
      <w:r w:rsidRPr="00031EF3">
        <w:rPr>
          <w:rFonts w:ascii="Calibri" w:hAnsi="Calibri"/>
          <w:sz w:val="24"/>
        </w:rPr>
        <w:t xml:space="preserve"> Rauli</w:t>
      </w:r>
      <w:r w:rsidR="00031EF3" w:rsidRPr="00031EF3">
        <w:rPr>
          <w:rFonts w:ascii="Calibri" w:hAnsi="Calibri"/>
          <w:sz w:val="24"/>
        </w:rPr>
        <w:t xml:space="preserve"> Perkiö</w:t>
      </w:r>
      <w:r w:rsidRPr="00031EF3">
        <w:rPr>
          <w:rFonts w:ascii="Calibri" w:hAnsi="Calibri"/>
          <w:sz w:val="24"/>
        </w:rPr>
        <w:t xml:space="preserve"> arvioi kustannuksiksi n. 12</w:t>
      </w:r>
      <w:r w:rsidR="00EC1DC5">
        <w:rPr>
          <w:rFonts w:ascii="Calibri" w:hAnsi="Calibri"/>
          <w:sz w:val="24"/>
        </w:rPr>
        <w:t>06</w:t>
      </w:r>
      <w:r w:rsidRPr="00031EF3">
        <w:rPr>
          <w:rFonts w:ascii="Calibri" w:hAnsi="Calibri"/>
          <w:sz w:val="24"/>
        </w:rPr>
        <w:t xml:space="preserve"> €/ha monimutkaisen päättelyke</w:t>
      </w:r>
      <w:r w:rsidR="00EC1DC5">
        <w:rPr>
          <w:rFonts w:ascii="Calibri" w:hAnsi="Calibri"/>
          <w:sz w:val="24"/>
        </w:rPr>
        <w:t>tjun tuloksena</w:t>
      </w:r>
      <w:r w:rsidR="004753D9">
        <w:rPr>
          <w:rFonts w:ascii="Calibri" w:hAnsi="Calibri"/>
          <w:sz w:val="24"/>
        </w:rPr>
        <w:t xml:space="preserve"> (ks. alla punaisella)</w:t>
      </w:r>
      <w:r w:rsidR="00EC1DC5">
        <w:rPr>
          <w:rFonts w:ascii="Calibri" w:hAnsi="Calibri"/>
          <w:sz w:val="24"/>
        </w:rPr>
        <w:t>. Toimenpiteen kuvaukseen on k</w:t>
      </w:r>
      <w:r w:rsidRPr="00031EF3">
        <w:rPr>
          <w:rFonts w:ascii="Calibri" w:hAnsi="Calibri"/>
          <w:sz w:val="24"/>
        </w:rPr>
        <w:t>irjattava</w:t>
      </w:r>
      <w:r w:rsidR="00EC1DC5">
        <w:rPr>
          <w:rFonts w:ascii="Calibri" w:hAnsi="Calibri"/>
          <w:sz w:val="24"/>
        </w:rPr>
        <w:t>,</w:t>
      </w:r>
      <w:r w:rsidRPr="00031EF3">
        <w:rPr>
          <w:rFonts w:ascii="Calibri" w:hAnsi="Calibri"/>
          <w:sz w:val="24"/>
        </w:rPr>
        <w:t xml:space="preserve"> mikä on koivun osuus säästöpuista. Rauli</w:t>
      </w:r>
      <w:r w:rsidR="002D3A14">
        <w:rPr>
          <w:rFonts w:ascii="Calibri" w:hAnsi="Calibri"/>
          <w:sz w:val="24"/>
        </w:rPr>
        <w:t xml:space="preserve"> Perkiö</w:t>
      </w:r>
      <w:r w:rsidRPr="00031EF3">
        <w:rPr>
          <w:rFonts w:ascii="Calibri" w:hAnsi="Calibri"/>
          <w:sz w:val="24"/>
        </w:rPr>
        <w:t xml:space="preserve"> tarkistaa Saara</w:t>
      </w:r>
      <w:r w:rsidR="002D3A14">
        <w:rPr>
          <w:rFonts w:ascii="Calibri" w:hAnsi="Calibri"/>
          <w:sz w:val="24"/>
        </w:rPr>
        <w:t xml:space="preserve"> Lilja Rothstenin</w:t>
      </w:r>
      <w:r w:rsidRPr="00031EF3">
        <w:rPr>
          <w:rFonts w:ascii="Calibri" w:hAnsi="Calibri"/>
          <w:sz w:val="24"/>
        </w:rPr>
        <w:t xml:space="preserve"> kirjaaman kommenttikentän ELITE-excelissä.</w:t>
      </w:r>
    </w:p>
    <w:p w:rsidR="008034E3" w:rsidRPr="00031EF3" w:rsidRDefault="008034E3" w:rsidP="00D304F8">
      <w:pPr>
        <w:rPr>
          <w:rFonts w:ascii="Calibri" w:hAnsi="Calibri"/>
          <w:sz w:val="24"/>
        </w:rPr>
      </w:pPr>
    </w:p>
    <w:tbl>
      <w:tblPr>
        <w:tblW w:w="0" w:type="auto"/>
        <w:tblLayout w:type="fixed"/>
        <w:tblCellMar>
          <w:left w:w="30" w:type="dxa"/>
          <w:right w:w="30" w:type="dxa"/>
        </w:tblCellMar>
        <w:tblLook w:val="0000" w:firstRow="0" w:lastRow="0" w:firstColumn="0" w:lastColumn="0" w:noHBand="0" w:noVBand="0"/>
      </w:tblPr>
      <w:tblGrid>
        <w:gridCol w:w="2015"/>
        <w:gridCol w:w="567"/>
        <w:gridCol w:w="2268"/>
        <w:gridCol w:w="1276"/>
      </w:tblGrid>
      <w:tr w:rsidR="00FB755C" w:rsidRPr="007D57F2" w:rsidTr="00C262B7">
        <w:trPr>
          <w:trHeight w:val="290"/>
        </w:trPr>
        <w:tc>
          <w:tcPr>
            <w:tcW w:w="4850" w:type="dxa"/>
            <w:gridSpan w:val="3"/>
            <w:tcBorders>
              <w:top w:val="nil"/>
              <w:left w:val="nil"/>
              <w:bottom w:val="nil"/>
              <w:right w:val="nil"/>
            </w:tcBorders>
          </w:tcPr>
          <w:p w:rsidR="00FB755C" w:rsidRPr="007D57F2" w:rsidRDefault="00FB755C" w:rsidP="00FB755C">
            <w:pPr>
              <w:autoSpaceDE w:val="0"/>
              <w:autoSpaceDN w:val="0"/>
              <w:adjustRightInd w:val="0"/>
              <w:rPr>
                <w:rFonts w:ascii="Calibri" w:hAnsi="Calibri" w:cs="Calibri"/>
                <w:color w:val="FF0000"/>
              </w:rPr>
            </w:pPr>
            <w:r w:rsidRPr="007D57F2">
              <w:rPr>
                <w:rFonts w:ascii="Calibri" w:hAnsi="Calibri" w:cs="Calibri"/>
                <w:color w:val="FF0000"/>
              </w:rPr>
              <w:t>25m3/ha koivua, 25m3/ha muu lehtipuu</w:t>
            </w:r>
          </w:p>
        </w:tc>
        <w:tc>
          <w:tcPr>
            <w:tcW w:w="1276" w:type="dxa"/>
            <w:tcBorders>
              <w:top w:val="nil"/>
              <w:left w:val="nil"/>
              <w:bottom w:val="nil"/>
              <w:right w:val="nil"/>
            </w:tcBorders>
          </w:tcPr>
          <w:p w:rsidR="00FB755C" w:rsidRPr="007D57F2" w:rsidRDefault="00FB755C" w:rsidP="00FB755C">
            <w:pPr>
              <w:autoSpaceDE w:val="0"/>
              <w:autoSpaceDN w:val="0"/>
              <w:adjustRightInd w:val="0"/>
              <w:jc w:val="right"/>
              <w:rPr>
                <w:rFonts w:ascii="Calibri" w:hAnsi="Calibri" w:cs="Calibri"/>
                <w:color w:val="FF0000"/>
              </w:rPr>
            </w:pPr>
          </w:p>
        </w:tc>
      </w:tr>
      <w:tr w:rsidR="00FB755C" w:rsidRPr="007D57F2" w:rsidTr="00C262B7">
        <w:trPr>
          <w:trHeight w:val="290"/>
        </w:trPr>
        <w:tc>
          <w:tcPr>
            <w:tcW w:w="2015" w:type="dxa"/>
            <w:tcBorders>
              <w:top w:val="nil"/>
              <w:left w:val="nil"/>
              <w:bottom w:val="nil"/>
              <w:right w:val="nil"/>
            </w:tcBorders>
          </w:tcPr>
          <w:p w:rsidR="00FB755C" w:rsidRPr="007D57F2" w:rsidRDefault="00FB755C" w:rsidP="00FB755C">
            <w:pPr>
              <w:autoSpaceDE w:val="0"/>
              <w:autoSpaceDN w:val="0"/>
              <w:adjustRightInd w:val="0"/>
              <w:rPr>
                <w:rFonts w:ascii="Calibri" w:hAnsi="Calibri" w:cs="Calibri"/>
                <w:color w:val="FF0000"/>
              </w:rPr>
            </w:pPr>
            <w:r w:rsidRPr="007D57F2">
              <w:rPr>
                <w:rFonts w:ascii="Calibri" w:hAnsi="Calibri" w:cs="Calibri"/>
                <w:color w:val="FF0000"/>
              </w:rPr>
              <w:t>85</w:t>
            </w:r>
            <w:r w:rsidR="00C262B7">
              <w:rPr>
                <w:rFonts w:ascii="Calibri" w:hAnsi="Calibri" w:cs="Calibri"/>
                <w:color w:val="FF0000"/>
              </w:rPr>
              <w:t xml:space="preserve"> </w:t>
            </w:r>
            <w:r w:rsidRPr="007D57F2">
              <w:rPr>
                <w:rFonts w:ascii="Calibri" w:hAnsi="Calibri" w:cs="Calibri"/>
                <w:color w:val="FF0000"/>
              </w:rPr>
              <w:t>% tukkia, 15% kuitua</w:t>
            </w:r>
          </w:p>
        </w:tc>
        <w:tc>
          <w:tcPr>
            <w:tcW w:w="567" w:type="dxa"/>
            <w:tcBorders>
              <w:top w:val="nil"/>
              <w:left w:val="nil"/>
              <w:bottom w:val="nil"/>
              <w:right w:val="nil"/>
            </w:tcBorders>
          </w:tcPr>
          <w:p w:rsidR="00FB755C" w:rsidRPr="007D57F2" w:rsidRDefault="00FB755C" w:rsidP="00FB755C">
            <w:pPr>
              <w:autoSpaceDE w:val="0"/>
              <w:autoSpaceDN w:val="0"/>
              <w:adjustRightInd w:val="0"/>
              <w:jc w:val="right"/>
              <w:rPr>
                <w:rFonts w:ascii="Calibri" w:hAnsi="Calibri" w:cs="Calibri"/>
                <w:color w:val="FF0000"/>
              </w:rPr>
            </w:pPr>
          </w:p>
        </w:tc>
        <w:tc>
          <w:tcPr>
            <w:tcW w:w="2268" w:type="dxa"/>
            <w:tcBorders>
              <w:top w:val="nil"/>
              <w:left w:val="nil"/>
              <w:bottom w:val="nil"/>
              <w:right w:val="nil"/>
            </w:tcBorders>
          </w:tcPr>
          <w:p w:rsidR="00FB755C" w:rsidRPr="007D57F2" w:rsidRDefault="00FB755C" w:rsidP="00FB755C">
            <w:pPr>
              <w:autoSpaceDE w:val="0"/>
              <w:autoSpaceDN w:val="0"/>
              <w:adjustRightInd w:val="0"/>
              <w:jc w:val="right"/>
              <w:rPr>
                <w:rFonts w:ascii="Calibri" w:hAnsi="Calibri" w:cs="Calibri"/>
                <w:color w:val="FF0000"/>
              </w:rPr>
            </w:pPr>
          </w:p>
        </w:tc>
        <w:tc>
          <w:tcPr>
            <w:tcW w:w="1276" w:type="dxa"/>
            <w:tcBorders>
              <w:top w:val="nil"/>
              <w:left w:val="nil"/>
              <w:bottom w:val="nil"/>
              <w:right w:val="nil"/>
            </w:tcBorders>
          </w:tcPr>
          <w:p w:rsidR="00FB755C" w:rsidRPr="007D57F2" w:rsidRDefault="00FB755C" w:rsidP="00FB755C">
            <w:pPr>
              <w:autoSpaceDE w:val="0"/>
              <w:autoSpaceDN w:val="0"/>
              <w:adjustRightInd w:val="0"/>
              <w:jc w:val="right"/>
              <w:rPr>
                <w:rFonts w:ascii="Calibri" w:hAnsi="Calibri" w:cs="Calibri"/>
                <w:color w:val="FF0000"/>
              </w:rPr>
            </w:pPr>
          </w:p>
        </w:tc>
      </w:tr>
      <w:tr w:rsidR="00FB755C" w:rsidRPr="007D57F2" w:rsidTr="00C262B7">
        <w:trPr>
          <w:trHeight w:val="290"/>
        </w:trPr>
        <w:tc>
          <w:tcPr>
            <w:tcW w:w="2015"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p>
        </w:tc>
        <w:tc>
          <w:tcPr>
            <w:tcW w:w="567"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rPr>
                <w:rFonts w:ascii="Calibri" w:hAnsi="Calibri" w:cs="Calibri"/>
                <w:color w:val="FF0000"/>
              </w:rPr>
            </w:pPr>
            <w:r w:rsidRPr="007D57F2">
              <w:rPr>
                <w:rFonts w:ascii="Calibri" w:hAnsi="Calibri" w:cs="Calibri"/>
                <w:color w:val="FF0000"/>
              </w:rPr>
              <w:t>€/m3</w:t>
            </w:r>
          </w:p>
        </w:tc>
        <w:tc>
          <w:tcPr>
            <w:tcW w:w="2268"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rPr>
                <w:rFonts w:ascii="Calibri" w:hAnsi="Calibri" w:cs="Calibri"/>
                <w:color w:val="FF0000"/>
              </w:rPr>
            </w:pPr>
            <w:r w:rsidRPr="007D57F2">
              <w:rPr>
                <w:rFonts w:ascii="Calibri" w:hAnsi="Calibri" w:cs="Calibri"/>
                <w:color w:val="FF0000"/>
              </w:rPr>
              <w:t>m3 havupuusta lehtipuuksi</w:t>
            </w:r>
          </w:p>
        </w:tc>
        <w:tc>
          <w:tcPr>
            <w:tcW w:w="1276"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rPr>
                <w:rFonts w:ascii="Calibri" w:hAnsi="Calibri" w:cs="Calibri"/>
                <w:color w:val="FF0000"/>
              </w:rPr>
            </w:pPr>
            <w:r w:rsidRPr="007D57F2">
              <w:rPr>
                <w:rFonts w:ascii="Calibri" w:hAnsi="Calibri" w:cs="Calibri"/>
                <w:color w:val="FF0000"/>
              </w:rPr>
              <w:t>kustannus yht.</w:t>
            </w:r>
          </w:p>
        </w:tc>
      </w:tr>
      <w:tr w:rsidR="00FB755C" w:rsidRPr="007D57F2" w:rsidTr="00C262B7">
        <w:trPr>
          <w:trHeight w:val="290"/>
        </w:trPr>
        <w:tc>
          <w:tcPr>
            <w:tcW w:w="2015"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rPr>
                <w:rFonts w:ascii="Calibri" w:hAnsi="Calibri" w:cs="Calibri"/>
                <w:color w:val="FF0000"/>
              </w:rPr>
            </w:pPr>
            <w:r w:rsidRPr="007D57F2">
              <w:rPr>
                <w:rFonts w:ascii="Calibri" w:hAnsi="Calibri" w:cs="Calibri"/>
                <w:color w:val="FF0000"/>
              </w:rPr>
              <w:t>Havutukki-koivutukki</w:t>
            </w:r>
          </w:p>
        </w:tc>
        <w:tc>
          <w:tcPr>
            <w:tcW w:w="567"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r w:rsidRPr="007D57F2">
              <w:rPr>
                <w:rFonts w:ascii="Calibri" w:hAnsi="Calibri" w:cs="Calibri"/>
                <w:color w:val="FF0000"/>
              </w:rPr>
              <w:t>15</w:t>
            </w:r>
          </w:p>
        </w:tc>
        <w:tc>
          <w:tcPr>
            <w:tcW w:w="2268"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r w:rsidRPr="007D57F2">
              <w:rPr>
                <w:rFonts w:ascii="Calibri" w:hAnsi="Calibri" w:cs="Calibri"/>
                <w:color w:val="FF0000"/>
              </w:rPr>
              <w:t>21,25</w:t>
            </w:r>
          </w:p>
        </w:tc>
        <w:tc>
          <w:tcPr>
            <w:tcW w:w="1276"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r w:rsidRPr="007D57F2">
              <w:rPr>
                <w:rFonts w:ascii="Calibri" w:hAnsi="Calibri" w:cs="Calibri"/>
                <w:color w:val="FF0000"/>
              </w:rPr>
              <w:t>318,75</w:t>
            </w:r>
          </w:p>
        </w:tc>
      </w:tr>
      <w:tr w:rsidR="00FB755C" w:rsidRPr="007D57F2" w:rsidTr="00C262B7">
        <w:trPr>
          <w:trHeight w:val="290"/>
        </w:trPr>
        <w:tc>
          <w:tcPr>
            <w:tcW w:w="2015"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rPr>
                <w:rFonts w:ascii="Calibri" w:hAnsi="Calibri" w:cs="Calibri"/>
                <w:color w:val="FF0000"/>
              </w:rPr>
            </w:pPr>
            <w:r w:rsidRPr="007D57F2">
              <w:rPr>
                <w:rFonts w:ascii="Calibri" w:hAnsi="Calibri" w:cs="Calibri"/>
                <w:color w:val="FF0000"/>
              </w:rPr>
              <w:t>Havukuitu-koivukuitu</w:t>
            </w:r>
          </w:p>
        </w:tc>
        <w:tc>
          <w:tcPr>
            <w:tcW w:w="567"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r w:rsidRPr="007D57F2">
              <w:rPr>
                <w:rFonts w:ascii="Calibri" w:hAnsi="Calibri" w:cs="Calibri"/>
                <w:color w:val="FF0000"/>
              </w:rPr>
              <w:t>5</w:t>
            </w:r>
          </w:p>
        </w:tc>
        <w:tc>
          <w:tcPr>
            <w:tcW w:w="2268"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r w:rsidRPr="007D57F2">
              <w:rPr>
                <w:rFonts w:ascii="Calibri" w:hAnsi="Calibri" w:cs="Calibri"/>
                <w:color w:val="FF0000"/>
              </w:rPr>
              <w:t>3,75</w:t>
            </w:r>
          </w:p>
        </w:tc>
        <w:tc>
          <w:tcPr>
            <w:tcW w:w="1276"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r w:rsidRPr="007D57F2">
              <w:rPr>
                <w:rFonts w:ascii="Calibri" w:hAnsi="Calibri" w:cs="Calibri"/>
                <w:color w:val="FF0000"/>
              </w:rPr>
              <w:t>18,75</w:t>
            </w:r>
          </w:p>
        </w:tc>
      </w:tr>
      <w:tr w:rsidR="00FB755C" w:rsidRPr="007D57F2" w:rsidTr="00C262B7">
        <w:trPr>
          <w:trHeight w:val="290"/>
        </w:trPr>
        <w:tc>
          <w:tcPr>
            <w:tcW w:w="2015"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rPr>
                <w:rFonts w:ascii="Calibri" w:hAnsi="Calibri" w:cs="Calibri"/>
                <w:color w:val="FF0000"/>
              </w:rPr>
            </w:pPr>
            <w:r w:rsidRPr="007D57F2">
              <w:rPr>
                <w:rFonts w:ascii="Calibri" w:hAnsi="Calibri" w:cs="Calibri"/>
                <w:color w:val="FF0000"/>
              </w:rPr>
              <w:t>Havutukki-energia</w:t>
            </w:r>
          </w:p>
        </w:tc>
        <w:tc>
          <w:tcPr>
            <w:tcW w:w="567"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r w:rsidRPr="007D57F2">
              <w:rPr>
                <w:rFonts w:ascii="Calibri" w:hAnsi="Calibri" w:cs="Calibri"/>
                <w:color w:val="FF0000"/>
              </w:rPr>
              <w:t>40</w:t>
            </w:r>
          </w:p>
        </w:tc>
        <w:tc>
          <w:tcPr>
            <w:tcW w:w="2268"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r w:rsidRPr="007D57F2">
              <w:rPr>
                <w:rFonts w:ascii="Calibri" w:hAnsi="Calibri" w:cs="Calibri"/>
                <w:color w:val="FF0000"/>
              </w:rPr>
              <w:t>21,25</w:t>
            </w:r>
          </w:p>
        </w:tc>
        <w:tc>
          <w:tcPr>
            <w:tcW w:w="1276"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r w:rsidRPr="007D57F2">
              <w:rPr>
                <w:rFonts w:ascii="Calibri" w:hAnsi="Calibri" w:cs="Calibri"/>
                <w:color w:val="FF0000"/>
              </w:rPr>
              <w:t>850</w:t>
            </w:r>
          </w:p>
        </w:tc>
      </w:tr>
      <w:tr w:rsidR="00FB755C" w:rsidRPr="007D57F2" w:rsidTr="00C262B7">
        <w:trPr>
          <w:trHeight w:val="290"/>
        </w:trPr>
        <w:tc>
          <w:tcPr>
            <w:tcW w:w="2015"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rPr>
                <w:rFonts w:ascii="Calibri" w:hAnsi="Calibri" w:cs="Calibri"/>
                <w:color w:val="FF0000"/>
              </w:rPr>
            </w:pPr>
            <w:r w:rsidRPr="007D57F2">
              <w:rPr>
                <w:rFonts w:ascii="Calibri" w:hAnsi="Calibri" w:cs="Calibri"/>
                <w:color w:val="FF0000"/>
              </w:rPr>
              <w:t>Havukuitu-energia</w:t>
            </w:r>
          </w:p>
        </w:tc>
        <w:tc>
          <w:tcPr>
            <w:tcW w:w="567"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r w:rsidRPr="007D57F2">
              <w:rPr>
                <w:rFonts w:ascii="Calibri" w:hAnsi="Calibri" w:cs="Calibri"/>
                <w:color w:val="FF0000"/>
              </w:rPr>
              <w:t>5</w:t>
            </w:r>
          </w:p>
        </w:tc>
        <w:tc>
          <w:tcPr>
            <w:tcW w:w="2268"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r w:rsidRPr="007D57F2">
              <w:rPr>
                <w:rFonts w:ascii="Calibri" w:hAnsi="Calibri" w:cs="Calibri"/>
                <w:color w:val="FF0000"/>
              </w:rPr>
              <w:t>3,75</w:t>
            </w:r>
          </w:p>
        </w:tc>
        <w:tc>
          <w:tcPr>
            <w:tcW w:w="1276"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r w:rsidRPr="007D57F2">
              <w:rPr>
                <w:rFonts w:ascii="Calibri" w:hAnsi="Calibri" w:cs="Calibri"/>
                <w:color w:val="FF0000"/>
              </w:rPr>
              <w:t>18,75</w:t>
            </w:r>
          </w:p>
        </w:tc>
      </w:tr>
      <w:tr w:rsidR="00FB755C" w:rsidRPr="007D57F2" w:rsidTr="00C262B7">
        <w:trPr>
          <w:trHeight w:val="290"/>
        </w:trPr>
        <w:tc>
          <w:tcPr>
            <w:tcW w:w="2015"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p>
        </w:tc>
        <w:tc>
          <w:tcPr>
            <w:tcW w:w="567"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r w:rsidRPr="007D57F2">
              <w:rPr>
                <w:rFonts w:ascii="Calibri" w:hAnsi="Calibri" w:cs="Calibri"/>
                <w:color w:val="FF0000"/>
              </w:rPr>
              <w:t>50</w:t>
            </w:r>
          </w:p>
        </w:tc>
        <w:tc>
          <w:tcPr>
            <w:tcW w:w="1276" w:type="dxa"/>
            <w:tcBorders>
              <w:top w:val="single" w:sz="4" w:space="0" w:color="auto"/>
              <w:left w:val="single" w:sz="4" w:space="0" w:color="auto"/>
              <w:bottom w:val="single" w:sz="4" w:space="0" w:color="auto"/>
              <w:right w:val="single" w:sz="4" w:space="0" w:color="auto"/>
            </w:tcBorders>
          </w:tcPr>
          <w:p w:rsidR="00FB755C" w:rsidRPr="007D57F2" w:rsidRDefault="00FB755C" w:rsidP="00FB755C">
            <w:pPr>
              <w:autoSpaceDE w:val="0"/>
              <w:autoSpaceDN w:val="0"/>
              <w:adjustRightInd w:val="0"/>
              <w:jc w:val="right"/>
              <w:rPr>
                <w:rFonts w:ascii="Calibri" w:hAnsi="Calibri" w:cs="Calibri"/>
                <w:color w:val="FF0000"/>
              </w:rPr>
            </w:pPr>
            <w:r w:rsidRPr="007D57F2">
              <w:rPr>
                <w:rFonts w:ascii="Calibri" w:hAnsi="Calibri" w:cs="Calibri"/>
                <w:color w:val="FF0000"/>
              </w:rPr>
              <w:t>1206,25</w:t>
            </w:r>
          </w:p>
        </w:tc>
      </w:tr>
    </w:tbl>
    <w:p w:rsidR="00D304F8" w:rsidRDefault="00D304F8" w:rsidP="00D304F8">
      <w:pPr>
        <w:rPr>
          <w:rFonts w:ascii="Calibri" w:hAnsi="Calibri"/>
          <w:sz w:val="24"/>
        </w:rPr>
      </w:pPr>
    </w:p>
    <w:p w:rsidR="00D304F8" w:rsidRPr="00031EF3" w:rsidRDefault="00D304F8" w:rsidP="00D304F8">
      <w:pPr>
        <w:rPr>
          <w:rFonts w:ascii="Calibri" w:hAnsi="Calibri"/>
          <w:sz w:val="24"/>
        </w:rPr>
      </w:pPr>
      <w:r w:rsidRPr="00031EF3">
        <w:rPr>
          <w:rFonts w:ascii="Calibri" w:hAnsi="Calibri"/>
          <w:sz w:val="24"/>
        </w:rPr>
        <w:t xml:space="preserve">ELITE-raporttiin voidaan kirjoittaa nykytilan kuvaus, jossa kuvataan mitä nyt jo tehdään lakitason yli (esim . PEFC, säästöhaavat). </w:t>
      </w:r>
    </w:p>
    <w:p w:rsidR="00D304F8" w:rsidRDefault="00D304F8" w:rsidP="00D304F8"/>
    <w:p w:rsidR="0090571B" w:rsidRDefault="0090571B" w:rsidP="0090571B">
      <w:pPr>
        <w:ind w:left="720"/>
        <w:rPr>
          <w:rFonts w:ascii="Calibri" w:hAnsi="Calibri"/>
          <w:sz w:val="24"/>
          <w:szCs w:val="24"/>
        </w:rPr>
      </w:pPr>
    </w:p>
    <w:p w:rsidR="0090571B" w:rsidRDefault="0090571B" w:rsidP="0090571B">
      <w:pPr>
        <w:numPr>
          <w:ilvl w:val="0"/>
          <w:numId w:val="16"/>
        </w:numPr>
        <w:rPr>
          <w:rFonts w:ascii="Calibri" w:hAnsi="Calibri"/>
          <w:sz w:val="24"/>
          <w:szCs w:val="24"/>
        </w:rPr>
      </w:pPr>
      <w:r>
        <w:rPr>
          <w:rFonts w:ascii="Calibri" w:hAnsi="Calibri"/>
          <w:sz w:val="24"/>
          <w:szCs w:val="24"/>
        </w:rPr>
        <w:t>ELITE-excelin täsmentäminen</w:t>
      </w:r>
      <w:r w:rsidR="00392BD4">
        <w:rPr>
          <w:rFonts w:ascii="Calibri" w:hAnsi="Calibri"/>
          <w:sz w:val="24"/>
          <w:szCs w:val="24"/>
        </w:rPr>
        <w:t>:</w:t>
      </w:r>
      <w:r>
        <w:rPr>
          <w:rFonts w:ascii="Calibri" w:hAnsi="Calibri"/>
          <w:sz w:val="24"/>
          <w:szCs w:val="24"/>
        </w:rPr>
        <w:t xml:space="preserve"> vaikutuksen suuruus kaikista toimenpiteistä</w:t>
      </w:r>
    </w:p>
    <w:p w:rsidR="00D304F8" w:rsidRDefault="00D304F8" w:rsidP="00D304F8"/>
    <w:p w:rsidR="00D304F8" w:rsidRPr="00031EF3" w:rsidRDefault="00D304F8" w:rsidP="00D304F8">
      <w:pPr>
        <w:rPr>
          <w:rFonts w:ascii="Calibri" w:hAnsi="Calibri"/>
          <w:sz w:val="24"/>
        </w:rPr>
      </w:pPr>
      <w:r w:rsidRPr="00031EF3">
        <w:rPr>
          <w:rFonts w:ascii="Calibri" w:hAnsi="Calibri"/>
          <w:sz w:val="24"/>
        </w:rPr>
        <w:t xml:space="preserve">Vaikutusten suuruudet arvioidaan vuoteen 2050. Tarkastelujakso ja ajan vaikutus </w:t>
      </w:r>
      <w:r w:rsidR="007B6014">
        <w:rPr>
          <w:rFonts w:ascii="Calibri" w:hAnsi="Calibri"/>
          <w:sz w:val="24"/>
        </w:rPr>
        <w:t xml:space="preserve">on </w:t>
      </w:r>
      <w:r w:rsidRPr="00031EF3">
        <w:rPr>
          <w:rFonts w:ascii="Calibri" w:hAnsi="Calibri"/>
          <w:sz w:val="24"/>
        </w:rPr>
        <w:t>kirjoitettava auki loppuraportissa.</w:t>
      </w:r>
    </w:p>
    <w:p w:rsidR="00D304F8" w:rsidRPr="00031EF3" w:rsidRDefault="00D304F8" w:rsidP="00D304F8">
      <w:pPr>
        <w:rPr>
          <w:rFonts w:ascii="Calibri" w:hAnsi="Calibri"/>
          <w:sz w:val="24"/>
        </w:rPr>
      </w:pPr>
    </w:p>
    <w:p w:rsidR="007B6014" w:rsidRDefault="007B6014" w:rsidP="00D304F8">
      <w:pPr>
        <w:rPr>
          <w:rFonts w:ascii="Calibri" w:hAnsi="Calibri"/>
          <w:sz w:val="24"/>
        </w:rPr>
      </w:pPr>
      <w:r>
        <w:rPr>
          <w:rFonts w:ascii="Calibri" w:hAnsi="Calibri"/>
          <w:sz w:val="24"/>
        </w:rPr>
        <w:t>Ehdittiin käsitellä vaikutusten suuruudet vain lehtojen osalta</w:t>
      </w:r>
      <w:r w:rsidR="00D304F8" w:rsidRPr="00031EF3">
        <w:rPr>
          <w:rFonts w:ascii="Calibri" w:hAnsi="Calibri"/>
          <w:sz w:val="24"/>
        </w:rPr>
        <w:t xml:space="preserve">: </w:t>
      </w:r>
    </w:p>
    <w:p w:rsidR="007B6014" w:rsidRDefault="007B6014" w:rsidP="00D304F8">
      <w:pPr>
        <w:rPr>
          <w:rFonts w:ascii="Calibri" w:hAnsi="Calibri"/>
          <w:sz w:val="24"/>
        </w:rPr>
      </w:pPr>
    </w:p>
    <w:p w:rsidR="005915C4" w:rsidRDefault="00D304F8" w:rsidP="00D304F8">
      <w:pPr>
        <w:rPr>
          <w:rFonts w:ascii="Calibri" w:hAnsi="Calibri"/>
          <w:sz w:val="24"/>
        </w:rPr>
      </w:pPr>
      <w:r w:rsidRPr="007B6014">
        <w:rPr>
          <w:rFonts w:ascii="Calibri" w:hAnsi="Calibri"/>
          <w:i/>
          <w:sz w:val="24"/>
        </w:rPr>
        <w:t>Lehdon ominaispiirteet huomioon ottava metsänkäsittely talousmetsissä</w:t>
      </w:r>
      <w:r w:rsidR="007B6014">
        <w:rPr>
          <w:rFonts w:ascii="Calibri" w:hAnsi="Calibri"/>
          <w:sz w:val="24"/>
        </w:rPr>
        <w:t>; V</w:t>
      </w:r>
      <w:r w:rsidRPr="00031EF3">
        <w:rPr>
          <w:rFonts w:ascii="Calibri" w:hAnsi="Calibri"/>
          <w:sz w:val="24"/>
        </w:rPr>
        <w:t xml:space="preserve">oiko </w:t>
      </w:r>
      <w:r w:rsidR="002D3A14">
        <w:rPr>
          <w:rFonts w:ascii="Calibri" w:hAnsi="Calibri"/>
          <w:sz w:val="24"/>
        </w:rPr>
        <w:t>toimenpiteellä</w:t>
      </w:r>
      <w:r w:rsidRPr="00031EF3">
        <w:rPr>
          <w:rFonts w:ascii="Calibri" w:hAnsi="Calibri"/>
          <w:sz w:val="24"/>
        </w:rPr>
        <w:t xml:space="preserve"> saavutettu (lehtipuun) taso olla suurempi kuin lähtötila? Tiina</w:t>
      </w:r>
      <w:r w:rsidR="007B6014">
        <w:rPr>
          <w:rFonts w:ascii="Calibri" w:hAnsi="Calibri"/>
          <w:sz w:val="24"/>
        </w:rPr>
        <w:t xml:space="preserve"> </w:t>
      </w:r>
      <w:r w:rsidR="002D3A14">
        <w:rPr>
          <w:rFonts w:ascii="Calibri" w:hAnsi="Calibri"/>
          <w:sz w:val="24"/>
        </w:rPr>
        <w:t>L</w:t>
      </w:r>
      <w:r w:rsidRPr="00031EF3">
        <w:rPr>
          <w:rFonts w:ascii="Calibri" w:hAnsi="Calibri"/>
          <w:sz w:val="24"/>
        </w:rPr>
        <w:t>uonnontilaisessa metsämaisemassa suurin osa lehdoista on ollut vanhoja ja siten kuusivaltaisia, joten lähtötaso 100 m</w:t>
      </w:r>
      <w:r w:rsidRPr="007B6014">
        <w:rPr>
          <w:rFonts w:ascii="Calibri" w:hAnsi="Calibri"/>
          <w:sz w:val="24"/>
          <w:vertAlign w:val="superscript"/>
        </w:rPr>
        <w:t>3</w:t>
      </w:r>
      <w:r w:rsidRPr="00031EF3">
        <w:rPr>
          <w:rFonts w:ascii="Calibri" w:hAnsi="Calibri"/>
          <w:sz w:val="24"/>
        </w:rPr>
        <w:t>/ha lienee oikeansuuntainen. Ongelma</w:t>
      </w:r>
      <w:r w:rsidR="002D3A14">
        <w:rPr>
          <w:rFonts w:ascii="Calibri" w:hAnsi="Calibri"/>
          <w:sz w:val="24"/>
        </w:rPr>
        <w:t>na on, että</w:t>
      </w:r>
      <w:r w:rsidRPr="00031EF3">
        <w:rPr>
          <w:rFonts w:ascii="Calibri" w:hAnsi="Calibri"/>
          <w:sz w:val="24"/>
        </w:rPr>
        <w:t xml:space="preserve"> </w:t>
      </w:r>
      <w:r w:rsidR="002D3A14">
        <w:rPr>
          <w:rFonts w:ascii="Calibri" w:hAnsi="Calibri"/>
          <w:sz w:val="24"/>
        </w:rPr>
        <w:t>n</w:t>
      </w:r>
      <w:r w:rsidRPr="00031EF3">
        <w:rPr>
          <w:rFonts w:ascii="Calibri" w:hAnsi="Calibri"/>
          <w:sz w:val="24"/>
        </w:rPr>
        <w:t>ykytilan arvot</w:t>
      </w:r>
      <w:r w:rsidR="002D3A14">
        <w:rPr>
          <w:rFonts w:ascii="Calibri" w:hAnsi="Calibri"/>
          <w:sz w:val="24"/>
        </w:rPr>
        <w:t xml:space="preserve"> on</w:t>
      </w:r>
      <w:r w:rsidRPr="00031EF3">
        <w:rPr>
          <w:rFonts w:ascii="Calibri" w:hAnsi="Calibri"/>
          <w:sz w:val="24"/>
        </w:rPr>
        <w:t xml:space="preserve"> las</w:t>
      </w:r>
      <w:r w:rsidR="007B6014">
        <w:rPr>
          <w:rFonts w:ascii="Calibri" w:hAnsi="Calibri"/>
          <w:sz w:val="24"/>
        </w:rPr>
        <w:t>kettu eri joukosta kuin mihin toimenpiteet</w:t>
      </w:r>
      <w:r w:rsidRPr="00031EF3">
        <w:rPr>
          <w:rFonts w:ascii="Calibri" w:hAnsi="Calibri"/>
          <w:sz w:val="24"/>
        </w:rPr>
        <w:t xml:space="preserve"> kohdistuvat, esim. lehtipuun määrä sisältää sekä talousmetsät että suojelualueet</w:t>
      </w:r>
      <w:r w:rsidRPr="002D3A14">
        <w:rPr>
          <w:rFonts w:ascii="Calibri" w:hAnsi="Calibri"/>
          <w:sz w:val="24"/>
        </w:rPr>
        <w:t>, vaikka</w:t>
      </w:r>
      <w:r w:rsidRPr="007B6014">
        <w:rPr>
          <w:rFonts w:ascii="Calibri" w:hAnsi="Calibri"/>
          <w:i/>
          <w:sz w:val="24"/>
        </w:rPr>
        <w:t xml:space="preserve"> Lehdon ominaispiirteet huomioon ottava metsänkäsittely</w:t>
      </w:r>
      <w:r w:rsidR="007B6014">
        <w:rPr>
          <w:rFonts w:ascii="Calibri" w:hAnsi="Calibri"/>
          <w:i/>
          <w:sz w:val="24"/>
        </w:rPr>
        <w:t xml:space="preserve"> talousmetsissä</w:t>
      </w:r>
      <w:r w:rsidRPr="00031EF3">
        <w:rPr>
          <w:rFonts w:ascii="Calibri" w:hAnsi="Calibri"/>
          <w:sz w:val="24"/>
        </w:rPr>
        <w:t xml:space="preserve"> vaikuttaa vain talousmetsien lehtoihin. </w:t>
      </w:r>
    </w:p>
    <w:p w:rsidR="005915C4" w:rsidRDefault="005915C4" w:rsidP="00D304F8">
      <w:pPr>
        <w:rPr>
          <w:rFonts w:ascii="Calibri" w:hAnsi="Calibri"/>
          <w:sz w:val="24"/>
        </w:rPr>
      </w:pPr>
    </w:p>
    <w:p w:rsidR="005915C4" w:rsidRDefault="002D3A14" w:rsidP="00D304F8">
      <w:pPr>
        <w:rPr>
          <w:rFonts w:ascii="Calibri" w:hAnsi="Calibri"/>
          <w:sz w:val="24"/>
        </w:rPr>
      </w:pPr>
      <w:r>
        <w:rPr>
          <w:rFonts w:ascii="Calibri" w:hAnsi="Calibri"/>
          <w:sz w:val="24"/>
        </w:rPr>
        <w:t>Toinen ongelma on, että lehtojen hoidolla pyritään muuhun kuin luonnontilaan. Tämä tila on ihmisvaikutteinen</w:t>
      </w:r>
      <w:r w:rsidR="0055454B">
        <w:rPr>
          <w:rFonts w:ascii="Calibri" w:hAnsi="Calibri"/>
          <w:sz w:val="24"/>
        </w:rPr>
        <w:t xml:space="preserve"> </w:t>
      </w:r>
      <w:r>
        <w:rPr>
          <w:rFonts w:ascii="Calibri" w:hAnsi="Calibri"/>
          <w:sz w:val="24"/>
        </w:rPr>
        <w:t xml:space="preserve">ja </w:t>
      </w:r>
      <w:r w:rsidR="0055454B">
        <w:rPr>
          <w:rFonts w:ascii="Calibri" w:hAnsi="Calibri"/>
          <w:sz w:val="24"/>
        </w:rPr>
        <w:t xml:space="preserve">siihen on vaikuttanut </w:t>
      </w:r>
      <w:r>
        <w:rPr>
          <w:rFonts w:ascii="Calibri" w:hAnsi="Calibri"/>
          <w:sz w:val="24"/>
        </w:rPr>
        <w:t>esimerkiksi metsälaidunnus</w:t>
      </w:r>
      <w:r w:rsidR="00C01593">
        <w:rPr>
          <w:rFonts w:ascii="Calibri" w:hAnsi="Calibri"/>
          <w:sz w:val="24"/>
        </w:rPr>
        <w:t xml:space="preserve"> (vrt. perinnebiotoopit)</w:t>
      </w:r>
      <w:r>
        <w:rPr>
          <w:rFonts w:ascii="Calibri" w:hAnsi="Calibri"/>
          <w:sz w:val="24"/>
        </w:rPr>
        <w:t>. Toisin sanoen lähtötila (luonnontila) ja tavoitetila eivät ole lehdoissa samat. Näin ollen toimenpiteen vaikutus voi yhdessä nykytilan kanssa olla lähtötilaa suurempi, esimerkiksi tuloksena on enemmän lehtipuuta kuin mikä olisi lehtojen keskimääräinen tilanne luonnontilassa.</w:t>
      </w:r>
      <w:r w:rsidRPr="00031EF3">
        <w:rPr>
          <w:rFonts w:ascii="Calibri" w:hAnsi="Calibri"/>
          <w:sz w:val="24"/>
        </w:rPr>
        <w:t xml:space="preserve"> </w:t>
      </w:r>
      <w:r w:rsidR="005915C4">
        <w:rPr>
          <w:rFonts w:ascii="Calibri" w:hAnsi="Calibri"/>
          <w:sz w:val="24"/>
        </w:rPr>
        <w:t>Sama tilanne tulee esille useiden muidenkin toimenpiteiden kohdalla lehdoissa.</w:t>
      </w:r>
    </w:p>
    <w:p w:rsidR="005915C4" w:rsidRDefault="005915C4" w:rsidP="00D304F8">
      <w:pPr>
        <w:rPr>
          <w:rFonts w:ascii="Calibri" w:hAnsi="Calibri"/>
          <w:sz w:val="24"/>
        </w:rPr>
      </w:pPr>
    </w:p>
    <w:p w:rsidR="00D304F8" w:rsidRPr="00031EF3" w:rsidRDefault="00D304F8" w:rsidP="00D304F8">
      <w:pPr>
        <w:rPr>
          <w:rFonts w:ascii="Calibri" w:hAnsi="Calibri"/>
          <w:sz w:val="24"/>
        </w:rPr>
      </w:pPr>
      <w:r w:rsidRPr="00031EF3">
        <w:rPr>
          <w:rFonts w:ascii="Calibri" w:hAnsi="Calibri"/>
          <w:sz w:val="24"/>
        </w:rPr>
        <w:t>Pitkän keskustelun jälkeen päädyttiin pitämään luvut ennallaan.</w:t>
      </w:r>
      <w:r w:rsidR="002D3A14">
        <w:rPr>
          <w:rFonts w:ascii="Calibri" w:hAnsi="Calibri"/>
          <w:sz w:val="24"/>
        </w:rPr>
        <w:t xml:space="preserve"> </w:t>
      </w:r>
    </w:p>
    <w:p w:rsidR="00D304F8" w:rsidRPr="00031EF3" w:rsidRDefault="00D304F8" w:rsidP="00D304F8">
      <w:pPr>
        <w:rPr>
          <w:rFonts w:ascii="Calibri" w:hAnsi="Calibri"/>
          <w:sz w:val="24"/>
        </w:rPr>
      </w:pPr>
    </w:p>
    <w:p w:rsidR="00D304F8" w:rsidRPr="00031EF3" w:rsidRDefault="00D304F8" w:rsidP="00D304F8">
      <w:pPr>
        <w:rPr>
          <w:rFonts w:ascii="Calibri" w:hAnsi="Calibri"/>
          <w:sz w:val="24"/>
        </w:rPr>
      </w:pPr>
      <w:r w:rsidRPr="007B6014">
        <w:rPr>
          <w:rFonts w:ascii="Calibri" w:hAnsi="Calibri"/>
          <w:i/>
          <w:sz w:val="24"/>
        </w:rPr>
        <w:t>Elävien säästöpuiden jättäminen pysyvästi 10 m</w:t>
      </w:r>
      <w:r w:rsidRPr="007B6014">
        <w:rPr>
          <w:rFonts w:ascii="Calibri" w:hAnsi="Calibri"/>
          <w:i/>
          <w:sz w:val="24"/>
          <w:vertAlign w:val="superscript"/>
        </w:rPr>
        <w:t>3</w:t>
      </w:r>
      <w:r w:rsidRPr="007B6014">
        <w:rPr>
          <w:rFonts w:ascii="Calibri" w:hAnsi="Calibri"/>
          <w:i/>
          <w:sz w:val="24"/>
        </w:rPr>
        <w:t>/ha</w:t>
      </w:r>
      <w:r w:rsidRPr="00031EF3">
        <w:rPr>
          <w:rFonts w:ascii="Calibri" w:hAnsi="Calibri"/>
          <w:sz w:val="24"/>
        </w:rPr>
        <w:t xml:space="preserve"> =&gt; ok</w:t>
      </w:r>
    </w:p>
    <w:p w:rsidR="00D304F8" w:rsidRPr="00031EF3" w:rsidRDefault="00D304F8" w:rsidP="00D304F8">
      <w:pPr>
        <w:rPr>
          <w:rFonts w:ascii="Calibri" w:hAnsi="Calibri"/>
          <w:sz w:val="24"/>
        </w:rPr>
      </w:pPr>
    </w:p>
    <w:p w:rsidR="00D304F8" w:rsidRPr="00031EF3" w:rsidRDefault="00D304F8" w:rsidP="00D304F8">
      <w:pPr>
        <w:rPr>
          <w:rFonts w:ascii="Calibri" w:hAnsi="Calibri"/>
          <w:sz w:val="24"/>
        </w:rPr>
      </w:pPr>
      <w:r w:rsidRPr="007B6014">
        <w:rPr>
          <w:rFonts w:ascii="Calibri" w:hAnsi="Calibri"/>
          <w:i/>
          <w:sz w:val="24"/>
        </w:rPr>
        <w:t>Kuolleiden puiden säästäminen hakkuissa</w:t>
      </w:r>
      <w:r w:rsidR="007B6014">
        <w:rPr>
          <w:rFonts w:ascii="Calibri" w:hAnsi="Calibri"/>
          <w:i/>
          <w:sz w:val="24"/>
        </w:rPr>
        <w:t>;</w:t>
      </w:r>
      <w:r w:rsidR="003A233D">
        <w:rPr>
          <w:rFonts w:ascii="Calibri" w:hAnsi="Calibri"/>
          <w:sz w:val="24"/>
        </w:rPr>
        <w:t xml:space="preserve"> Kari T. Korhosen</w:t>
      </w:r>
      <w:r w:rsidRPr="00031EF3">
        <w:rPr>
          <w:rFonts w:ascii="Calibri" w:hAnsi="Calibri"/>
          <w:sz w:val="24"/>
        </w:rPr>
        <w:t xml:space="preserve"> lähettämien VMI-lukujen perusteella uudistuskypsissä lehdoissa on lahopuuta 11 m</w:t>
      </w:r>
      <w:r w:rsidRPr="007B6014">
        <w:rPr>
          <w:rFonts w:ascii="Calibri" w:hAnsi="Calibri"/>
          <w:sz w:val="24"/>
          <w:vertAlign w:val="superscript"/>
        </w:rPr>
        <w:t>3</w:t>
      </w:r>
      <w:r w:rsidRPr="00031EF3">
        <w:rPr>
          <w:rFonts w:ascii="Calibri" w:hAnsi="Calibri"/>
          <w:sz w:val="24"/>
        </w:rPr>
        <w:t>/ha ja taimikoissa 2 m</w:t>
      </w:r>
      <w:r w:rsidRPr="007B6014">
        <w:rPr>
          <w:rFonts w:ascii="Calibri" w:hAnsi="Calibri"/>
          <w:sz w:val="24"/>
          <w:vertAlign w:val="superscript"/>
        </w:rPr>
        <w:t>3</w:t>
      </w:r>
      <w:r w:rsidRPr="00031EF3">
        <w:rPr>
          <w:rFonts w:ascii="Calibri" w:hAnsi="Calibri"/>
          <w:sz w:val="24"/>
        </w:rPr>
        <w:t>/ha (</w:t>
      </w:r>
      <w:r w:rsidR="00B5529F">
        <w:rPr>
          <w:rFonts w:ascii="Calibri" w:hAnsi="Calibri"/>
          <w:sz w:val="24"/>
        </w:rPr>
        <w:t xml:space="preserve">uudistusalat liian </w:t>
      </w:r>
      <w:r w:rsidR="00B5529F">
        <w:rPr>
          <w:rFonts w:ascii="Calibri" w:hAnsi="Calibri"/>
          <w:sz w:val="24"/>
        </w:rPr>
        <w:lastRenderedPageBreak/>
        <w:t>heterogeeninen ryhmä, joten päätettiin käyttää taimikoita</w:t>
      </w:r>
      <w:r w:rsidRPr="00031EF3">
        <w:rPr>
          <w:rFonts w:ascii="Calibri" w:hAnsi="Calibri"/>
          <w:sz w:val="24"/>
        </w:rPr>
        <w:t>)</w:t>
      </w:r>
      <w:r w:rsidR="003C34EF">
        <w:rPr>
          <w:rFonts w:ascii="Calibri" w:hAnsi="Calibri"/>
          <w:sz w:val="24"/>
        </w:rPr>
        <w:t>.</w:t>
      </w:r>
      <w:r w:rsidRPr="00031EF3">
        <w:rPr>
          <w:rFonts w:ascii="Calibri" w:hAnsi="Calibri"/>
          <w:sz w:val="24"/>
        </w:rPr>
        <w:t xml:space="preserve"> </w:t>
      </w:r>
      <w:r w:rsidR="003C34EF">
        <w:rPr>
          <w:rFonts w:ascii="Calibri" w:hAnsi="Calibri"/>
          <w:sz w:val="24"/>
        </w:rPr>
        <w:t>Näin ollen</w:t>
      </w:r>
      <w:r w:rsidR="003C34EF" w:rsidRPr="00031EF3">
        <w:rPr>
          <w:rFonts w:ascii="Calibri" w:hAnsi="Calibri"/>
          <w:sz w:val="24"/>
        </w:rPr>
        <w:t xml:space="preserve"> </w:t>
      </w:r>
      <w:r w:rsidRPr="00031EF3">
        <w:rPr>
          <w:rFonts w:ascii="Calibri" w:hAnsi="Calibri"/>
          <w:sz w:val="24"/>
        </w:rPr>
        <w:t xml:space="preserve">säästettävä </w:t>
      </w:r>
      <w:r w:rsidR="007B6014">
        <w:rPr>
          <w:rFonts w:ascii="Calibri" w:hAnsi="Calibri"/>
          <w:sz w:val="24"/>
        </w:rPr>
        <w:t xml:space="preserve">kuolleen puun </w:t>
      </w:r>
      <w:r w:rsidRPr="00031EF3">
        <w:rPr>
          <w:rFonts w:ascii="Calibri" w:hAnsi="Calibri"/>
          <w:sz w:val="24"/>
        </w:rPr>
        <w:t>määrä voi olla korkeintaan 9 m</w:t>
      </w:r>
      <w:r w:rsidRPr="007B6014">
        <w:rPr>
          <w:rFonts w:ascii="Calibri" w:hAnsi="Calibri"/>
          <w:sz w:val="24"/>
          <w:vertAlign w:val="superscript"/>
        </w:rPr>
        <w:t>3</w:t>
      </w:r>
      <w:r w:rsidRPr="00031EF3">
        <w:rPr>
          <w:rFonts w:ascii="Calibri" w:hAnsi="Calibri"/>
          <w:sz w:val="24"/>
        </w:rPr>
        <w:t>/ha =&gt; korjattiin luku.</w:t>
      </w:r>
    </w:p>
    <w:p w:rsidR="00D304F8" w:rsidRPr="00031EF3" w:rsidRDefault="00D304F8" w:rsidP="00D304F8">
      <w:pPr>
        <w:rPr>
          <w:rFonts w:ascii="Calibri" w:hAnsi="Calibri"/>
          <w:sz w:val="24"/>
        </w:rPr>
      </w:pPr>
    </w:p>
    <w:p w:rsidR="00D304F8" w:rsidRPr="00031EF3" w:rsidRDefault="00D304F8" w:rsidP="00D304F8">
      <w:pPr>
        <w:rPr>
          <w:rFonts w:ascii="Calibri" w:hAnsi="Calibri"/>
          <w:sz w:val="24"/>
        </w:rPr>
      </w:pPr>
      <w:r w:rsidRPr="007B6014">
        <w:rPr>
          <w:rFonts w:ascii="Calibri" w:hAnsi="Calibri"/>
          <w:i/>
          <w:sz w:val="24"/>
        </w:rPr>
        <w:t>Lakirajoja suuremmat määräaikaiset sopimukset</w:t>
      </w:r>
      <w:r w:rsidR="007B6014">
        <w:rPr>
          <w:rFonts w:ascii="Calibri" w:hAnsi="Calibri"/>
          <w:i/>
          <w:sz w:val="24"/>
        </w:rPr>
        <w:t>;</w:t>
      </w:r>
      <w:r w:rsidRPr="00031EF3">
        <w:rPr>
          <w:rFonts w:ascii="Calibri" w:hAnsi="Calibri"/>
          <w:sz w:val="24"/>
        </w:rPr>
        <w:t xml:space="preserve"> Korjattava kommenttikenttä, </w:t>
      </w:r>
      <w:r w:rsidR="005915C4">
        <w:rPr>
          <w:rFonts w:ascii="Calibri" w:hAnsi="Calibri"/>
          <w:sz w:val="24"/>
        </w:rPr>
        <w:t xml:space="preserve">koska toimenpide </w:t>
      </w:r>
      <w:r w:rsidRPr="00031EF3">
        <w:rPr>
          <w:rFonts w:ascii="Calibri" w:hAnsi="Calibri"/>
          <w:sz w:val="24"/>
        </w:rPr>
        <w:t>sis</w:t>
      </w:r>
      <w:r w:rsidR="007B6014">
        <w:rPr>
          <w:rFonts w:ascii="Calibri" w:hAnsi="Calibri"/>
          <w:sz w:val="24"/>
        </w:rPr>
        <w:t>ältää</w:t>
      </w:r>
      <w:r w:rsidRPr="00031EF3">
        <w:rPr>
          <w:rFonts w:ascii="Calibri" w:hAnsi="Calibri"/>
          <w:sz w:val="24"/>
        </w:rPr>
        <w:t xml:space="preserve"> vain suuremmat kuin lakikohteet. Ensimmäisen kierroksen jälkeen 75 % metsänomistajista su</w:t>
      </w:r>
      <w:r w:rsidR="007B6014">
        <w:rPr>
          <w:rFonts w:ascii="Calibri" w:hAnsi="Calibri"/>
          <w:sz w:val="24"/>
        </w:rPr>
        <w:t>unnittelee uusivansa sopimuksen ja</w:t>
      </w:r>
      <w:r w:rsidRPr="00031EF3">
        <w:rPr>
          <w:rFonts w:ascii="Calibri" w:hAnsi="Calibri"/>
          <w:sz w:val="24"/>
        </w:rPr>
        <w:t xml:space="preserve"> osa (10 % kappalemäärästä, 20 % pinta-alasta) menee pysyvään suojeluun (jolloin maksetaan täysi korvaus). </w:t>
      </w:r>
      <w:r w:rsidR="00445FE1">
        <w:rPr>
          <w:rFonts w:ascii="Calibri" w:hAnsi="Calibri"/>
          <w:sz w:val="24"/>
        </w:rPr>
        <w:t>Päätettiin arvioida</w:t>
      </w:r>
      <w:r w:rsidR="00445FE1" w:rsidRPr="00031EF3">
        <w:rPr>
          <w:rFonts w:ascii="Calibri" w:hAnsi="Calibri"/>
          <w:sz w:val="24"/>
        </w:rPr>
        <w:t xml:space="preserve"> </w:t>
      </w:r>
      <w:r w:rsidRPr="00031EF3">
        <w:rPr>
          <w:rFonts w:ascii="Calibri" w:hAnsi="Calibri"/>
          <w:sz w:val="24"/>
        </w:rPr>
        <w:t>vaikutukset järeisiin puihin ja lehtipuihin logiikalla ”puolet pysyvien suojelualueiden perustamisen vaikutuksista”. Käytännössä vaikutus on sama kuin kiertoajan pidentäminen 30 vuodella. Lahopuuta tulee suunnilleen samaa tahtia kuin pysyvillä suojelualueilla, osa kohteista poistuu (hakkuisiin tai pysyvään suojeluun) ja osa lahopuusta korjataan pois</w:t>
      </w:r>
      <w:r w:rsidR="007B6014">
        <w:rPr>
          <w:rFonts w:ascii="Calibri" w:hAnsi="Calibri"/>
          <w:sz w:val="24"/>
        </w:rPr>
        <w:t>,</w:t>
      </w:r>
      <w:r w:rsidRPr="00031EF3">
        <w:rPr>
          <w:rFonts w:ascii="Calibri" w:hAnsi="Calibri"/>
          <w:sz w:val="24"/>
        </w:rPr>
        <w:t xml:space="preserve"> koska kohteet ovat metsätuholain piirissä.</w:t>
      </w:r>
      <w:r w:rsidR="00445FE1">
        <w:rPr>
          <w:rFonts w:ascii="Calibri" w:hAnsi="Calibri"/>
          <w:sz w:val="24"/>
        </w:rPr>
        <w:t xml:space="preserve"> Tästä syystä lahopuiden osalta vaikutuksen suuruutta pienennettiin.</w:t>
      </w:r>
      <w:r w:rsidRPr="00031EF3">
        <w:rPr>
          <w:rFonts w:ascii="Calibri" w:hAnsi="Calibri"/>
          <w:sz w:val="24"/>
        </w:rPr>
        <w:t xml:space="preserve"> Korjattiin luvut =&gt; </w:t>
      </w:r>
      <w:r w:rsidR="007B6014">
        <w:rPr>
          <w:rFonts w:ascii="Calibri" w:hAnsi="Calibri"/>
          <w:sz w:val="24"/>
        </w:rPr>
        <w:t xml:space="preserve">lahopuu </w:t>
      </w:r>
      <w:r w:rsidRPr="00031EF3">
        <w:rPr>
          <w:rFonts w:ascii="Calibri" w:hAnsi="Calibri"/>
          <w:sz w:val="24"/>
        </w:rPr>
        <w:t xml:space="preserve">10 </w:t>
      </w:r>
      <w:r w:rsidR="007B6014" w:rsidRPr="00031EF3">
        <w:rPr>
          <w:rFonts w:ascii="Calibri" w:hAnsi="Calibri"/>
          <w:sz w:val="24"/>
        </w:rPr>
        <w:t>m</w:t>
      </w:r>
      <w:r w:rsidR="007B6014" w:rsidRPr="007B6014">
        <w:rPr>
          <w:rFonts w:ascii="Calibri" w:hAnsi="Calibri"/>
          <w:sz w:val="24"/>
          <w:vertAlign w:val="superscript"/>
        </w:rPr>
        <w:t>3</w:t>
      </w:r>
      <w:r w:rsidR="007B6014" w:rsidRPr="00031EF3">
        <w:rPr>
          <w:rFonts w:ascii="Calibri" w:hAnsi="Calibri"/>
          <w:sz w:val="24"/>
        </w:rPr>
        <w:t xml:space="preserve">/ha </w:t>
      </w:r>
      <w:r w:rsidRPr="00031EF3">
        <w:rPr>
          <w:rFonts w:ascii="Calibri" w:hAnsi="Calibri"/>
          <w:sz w:val="24"/>
        </w:rPr>
        <w:t xml:space="preserve">– </w:t>
      </w:r>
      <w:r w:rsidR="007B6014">
        <w:rPr>
          <w:rFonts w:ascii="Calibri" w:hAnsi="Calibri"/>
          <w:sz w:val="24"/>
        </w:rPr>
        <w:t xml:space="preserve">järeät puut </w:t>
      </w:r>
      <w:r w:rsidRPr="00031EF3">
        <w:rPr>
          <w:rFonts w:ascii="Calibri" w:hAnsi="Calibri"/>
          <w:sz w:val="24"/>
        </w:rPr>
        <w:t>20</w:t>
      </w:r>
      <w:r w:rsidR="007B6014">
        <w:rPr>
          <w:rFonts w:ascii="Calibri" w:hAnsi="Calibri"/>
          <w:sz w:val="24"/>
        </w:rPr>
        <w:t xml:space="preserve"> kpl/ha</w:t>
      </w:r>
      <w:r w:rsidRPr="00031EF3">
        <w:rPr>
          <w:rFonts w:ascii="Calibri" w:hAnsi="Calibri"/>
          <w:sz w:val="24"/>
        </w:rPr>
        <w:t xml:space="preserve"> – </w:t>
      </w:r>
      <w:r w:rsidR="007B6014">
        <w:rPr>
          <w:rFonts w:ascii="Calibri" w:hAnsi="Calibri"/>
          <w:sz w:val="24"/>
        </w:rPr>
        <w:t xml:space="preserve">lehtipuu </w:t>
      </w:r>
      <w:r w:rsidRPr="00031EF3">
        <w:rPr>
          <w:rFonts w:ascii="Calibri" w:hAnsi="Calibri"/>
          <w:sz w:val="24"/>
        </w:rPr>
        <w:t xml:space="preserve">4 </w:t>
      </w:r>
      <w:r w:rsidR="007B6014" w:rsidRPr="00031EF3">
        <w:rPr>
          <w:rFonts w:ascii="Calibri" w:hAnsi="Calibri"/>
          <w:sz w:val="24"/>
        </w:rPr>
        <w:t>m</w:t>
      </w:r>
      <w:r w:rsidR="007B6014" w:rsidRPr="007B6014">
        <w:rPr>
          <w:rFonts w:ascii="Calibri" w:hAnsi="Calibri"/>
          <w:sz w:val="24"/>
          <w:vertAlign w:val="superscript"/>
        </w:rPr>
        <w:t>3</w:t>
      </w:r>
      <w:r w:rsidR="007B6014" w:rsidRPr="00031EF3">
        <w:rPr>
          <w:rFonts w:ascii="Calibri" w:hAnsi="Calibri"/>
          <w:sz w:val="24"/>
        </w:rPr>
        <w:t>/ha</w:t>
      </w:r>
    </w:p>
    <w:p w:rsidR="00D304F8" w:rsidRPr="00031EF3" w:rsidRDefault="00D304F8" w:rsidP="00D304F8">
      <w:pPr>
        <w:rPr>
          <w:rFonts w:ascii="Calibri" w:hAnsi="Calibri"/>
          <w:sz w:val="24"/>
        </w:rPr>
      </w:pPr>
    </w:p>
    <w:p w:rsidR="00D304F8" w:rsidRPr="00031EF3" w:rsidRDefault="00D304F8" w:rsidP="00D304F8">
      <w:pPr>
        <w:rPr>
          <w:rFonts w:ascii="Calibri" w:hAnsi="Calibri"/>
          <w:sz w:val="24"/>
        </w:rPr>
      </w:pPr>
      <w:r w:rsidRPr="007B6014">
        <w:rPr>
          <w:rFonts w:ascii="Calibri" w:hAnsi="Calibri"/>
          <w:i/>
          <w:sz w:val="24"/>
        </w:rPr>
        <w:t>Suojelualueen perustaminen</w:t>
      </w:r>
      <w:r w:rsidR="007B6014">
        <w:rPr>
          <w:rFonts w:ascii="Calibri" w:hAnsi="Calibri"/>
          <w:i/>
          <w:sz w:val="24"/>
        </w:rPr>
        <w:t>;</w:t>
      </w:r>
      <w:r w:rsidRPr="00031EF3">
        <w:rPr>
          <w:rFonts w:ascii="Calibri" w:hAnsi="Calibri"/>
          <w:sz w:val="24"/>
        </w:rPr>
        <w:t xml:space="preserve"> </w:t>
      </w:r>
      <w:r w:rsidR="00445FE1">
        <w:rPr>
          <w:rFonts w:ascii="Calibri" w:hAnsi="Calibri"/>
          <w:sz w:val="24"/>
        </w:rPr>
        <w:t>Päätettiin arvioida</w:t>
      </w:r>
      <w:r w:rsidR="00445FE1" w:rsidRPr="00031EF3">
        <w:rPr>
          <w:rFonts w:ascii="Calibri" w:hAnsi="Calibri"/>
          <w:sz w:val="24"/>
        </w:rPr>
        <w:t xml:space="preserve"> </w:t>
      </w:r>
      <w:r w:rsidRPr="00031EF3">
        <w:rPr>
          <w:rFonts w:ascii="Calibri" w:hAnsi="Calibri"/>
          <w:sz w:val="24"/>
        </w:rPr>
        <w:t>vaikutukset logiikalla ”lähtötila miinus nykytila” (koska myös kustannukset ovat kertaluonteisia).</w:t>
      </w:r>
      <w:r w:rsidR="006D07BD">
        <w:rPr>
          <w:rFonts w:ascii="Calibri" w:hAnsi="Calibri"/>
          <w:sz w:val="24"/>
        </w:rPr>
        <w:t xml:space="preserve"> Tällöin aikajänne ei ole sama suojelualueen perustamisen osalta kuin muissa toimenpiteissä, koska vaikutus voi realisoitua vasta hyvin pitkän ajan kuluessa.</w:t>
      </w:r>
    </w:p>
    <w:p w:rsidR="00D304F8" w:rsidRPr="00031EF3" w:rsidRDefault="00D304F8" w:rsidP="00D304F8">
      <w:pPr>
        <w:rPr>
          <w:rFonts w:ascii="Calibri" w:hAnsi="Calibri"/>
          <w:sz w:val="24"/>
        </w:rPr>
      </w:pPr>
    </w:p>
    <w:p w:rsidR="00D304F8" w:rsidRPr="00031EF3" w:rsidRDefault="00D304F8" w:rsidP="00D304F8">
      <w:pPr>
        <w:rPr>
          <w:rFonts w:ascii="Calibri" w:hAnsi="Calibri"/>
          <w:sz w:val="24"/>
        </w:rPr>
      </w:pPr>
      <w:r w:rsidRPr="007B6014">
        <w:rPr>
          <w:rFonts w:ascii="Calibri" w:hAnsi="Calibri"/>
          <w:i/>
          <w:sz w:val="24"/>
        </w:rPr>
        <w:t>Aktiivinen lehtojen hoito suojelualueilla ja talousmetsissä</w:t>
      </w:r>
      <w:r w:rsidR="007B6014">
        <w:rPr>
          <w:rFonts w:ascii="Calibri" w:hAnsi="Calibri"/>
          <w:sz w:val="24"/>
        </w:rPr>
        <w:t>;</w:t>
      </w:r>
      <w:r w:rsidRPr="00031EF3">
        <w:rPr>
          <w:rFonts w:ascii="Calibri" w:hAnsi="Calibri"/>
          <w:sz w:val="24"/>
        </w:rPr>
        <w:t xml:space="preserve"> Vaikutusten pitäisi olla suuremmat kuin </w:t>
      </w:r>
      <w:r w:rsidRPr="007B6014">
        <w:rPr>
          <w:rFonts w:ascii="Calibri" w:hAnsi="Calibri"/>
          <w:i/>
          <w:sz w:val="24"/>
        </w:rPr>
        <w:t>Lehdon ominaispiirteet huomioon ottavassa metsänkäsittelyssä</w:t>
      </w:r>
      <w:r w:rsidRPr="00031EF3">
        <w:rPr>
          <w:rFonts w:ascii="Calibri" w:hAnsi="Calibri"/>
          <w:sz w:val="24"/>
        </w:rPr>
        <w:t>, ehkä jopa suuremmat kuin pysyvässä suojelussa</w:t>
      </w:r>
      <w:r w:rsidR="00A81DE9">
        <w:rPr>
          <w:rFonts w:ascii="Calibri" w:hAnsi="Calibri"/>
          <w:sz w:val="24"/>
        </w:rPr>
        <w:t>.</w:t>
      </w:r>
      <w:r w:rsidRPr="00031EF3">
        <w:rPr>
          <w:rFonts w:ascii="Calibri" w:hAnsi="Calibri"/>
          <w:sz w:val="24"/>
        </w:rPr>
        <w:t xml:space="preserve"> Rauli </w:t>
      </w:r>
      <w:r w:rsidR="00031EF3">
        <w:rPr>
          <w:rFonts w:ascii="Calibri" w:hAnsi="Calibri"/>
          <w:sz w:val="24"/>
        </w:rPr>
        <w:t xml:space="preserve">Perkiö </w:t>
      </w:r>
      <w:r w:rsidRPr="00031EF3">
        <w:rPr>
          <w:rFonts w:ascii="Calibri" w:hAnsi="Calibri"/>
          <w:sz w:val="24"/>
        </w:rPr>
        <w:t>laskee tuotetun lahopuun määrän hoidetuissa lehdoissa</w:t>
      </w:r>
      <w:r w:rsidR="007B6014">
        <w:rPr>
          <w:rFonts w:ascii="Calibri" w:hAnsi="Calibri"/>
          <w:sz w:val="24"/>
        </w:rPr>
        <w:t xml:space="preserve"> (</w:t>
      </w:r>
      <w:r w:rsidR="007B6014" w:rsidRPr="00A46082">
        <w:rPr>
          <w:rFonts w:ascii="Calibri" w:hAnsi="Calibri"/>
          <w:color w:val="FF0000"/>
          <w:sz w:val="24"/>
        </w:rPr>
        <w:t xml:space="preserve">kokouksen jälkeen Raulilta saatiin luvut: vuosina </w:t>
      </w:r>
      <w:r w:rsidR="00A46082" w:rsidRPr="00A46082">
        <w:rPr>
          <w:rFonts w:ascii="Calibri" w:hAnsi="Calibri"/>
          <w:color w:val="FF0000"/>
          <w:sz w:val="24"/>
        </w:rPr>
        <w:t>2012–2014</w:t>
      </w:r>
      <w:r w:rsidR="007B6014" w:rsidRPr="00A46082">
        <w:rPr>
          <w:rFonts w:ascii="Calibri" w:hAnsi="Calibri"/>
          <w:color w:val="FF0000"/>
          <w:sz w:val="24"/>
        </w:rPr>
        <w:t xml:space="preserve"> pystypuuta tuotettiin 1,12 m</w:t>
      </w:r>
      <w:r w:rsidR="007B6014" w:rsidRPr="00A46082">
        <w:rPr>
          <w:rFonts w:ascii="Calibri" w:hAnsi="Calibri"/>
          <w:color w:val="FF0000"/>
          <w:sz w:val="24"/>
          <w:vertAlign w:val="superscript"/>
        </w:rPr>
        <w:t>3</w:t>
      </w:r>
      <w:r w:rsidR="007B6014" w:rsidRPr="00A46082">
        <w:rPr>
          <w:rFonts w:ascii="Calibri" w:hAnsi="Calibri"/>
          <w:color w:val="FF0000"/>
          <w:sz w:val="24"/>
        </w:rPr>
        <w:t>/ha ja maapuuta 2,62 m</w:t>
      </w:r>
      <w:r w:rsidR="007B6014" w:rsidRPr="00A46082">
        <w:rPr>
          <w:rFonts w:ascii="Calibri" w:hAnsi="Calibri"/>
          <w:color w:val="FF0000"/>
          <w:sz w:val="24"/>
          <w:vertAlign w:val="superscript"/>
        </w:rPr>
        <w:t>3</w:t>
      </w:r>
      <w:r w:rsidR="007B6014" w:rsidRPr="00A46082">
        <w:rPr>
          <w:rFonts w:ascii="Calibri" w:hAnsi="Calibri"/>
          <w:color w:val="FF0000"/>
          <w:sz w:val="24"/>
        </w:rPr>
        <w:t>/ha</w:t>
      </w:r>
      <w:r w:rsidR="00A46082" w:rsidRPr="00A46082">
        <w:rPr>
          <w:rFonts w:ascii="Calibri" w:hAnsi="Calibri"/>
          <w:color w:val="FF0000"/>
          <w:sz w:val="24"/>
        </w:rPr>
        <w:t>, yhteensä 3,74 m</w:t>
      </w:r>
      <w:r w:rsidR="00A46082" w:rsidRPr="00A46082">
        <w:rPr>
          <w:rFonts w:ascii="Calibri" w:hAnsi="Calibri"/>
          <w:color w:val="FF0000"/>
          <w:sz w:val="24"/>
          <w:vertAlign w:val="superscript"/>
        </w:rPr>
        <w:t>3</w:t>
      </w:r>
      <w:r w:rsidR="00A46082" w:rsidRPr="00A46082">
        <w:rPr>
          <w:rFonts w:ascii="Calibri" w:hAnsi="Calibri"/>
          <w:color w:val="FF0000"/>
          <w:sz w:val="24"/>
        </w:rPr>
        <w:t>/ha</w:t>
      </w:r>
      <w:r w:rsidR="00A46082">
        <w:rPr>
          <w:rFonts w:ascii="Calibri" w:hAnsi="Calibri"/>
          <w:sz w:val="24"/>
        </w:rPr>
        <w:t>)</w:t>
      </w:r>
      <w:r w:rsidRPr="00031EF3">
        <w:rPr>
          <w:rFonts w:ascii="Calibri" w:hAnsi="Calibri"/>
          <w:sz w:val="24"/>
        </w:rPr>
        <w:t xml:space="preserve">. Järeiden puiden määrä nousee </w:t>
      </w:r>
      <w:r w:rsidR="00A46082">
        <w:rPr>
          <w:rFonts w:ascii="Calibri" w:hAnsi="Calibri"/>
          <w:sz w:val="24"/>
        </w:rPr>
        <w:t>jonkin verran</w:t>
      </w:r>
      <w:r w:rsidRPr="00031EF3">
        <w:rPr>
          <w:rFonts w:ascii="Calibri" w:hAnsi="Calibri"/>
          <w:sz w:val="24"/>
        </w:rPr>
        <w:t xml:space="preserve">, koska harvennus lisää järeytymistä. </w:t>
      </w:r>
    </w:p>
    <w:p w:rsidR="00D304F8" w:rsidRPr="00031EF3" w:rsidRDefault="00D304F8" w:rsidP="00D304F8">
      <w:pPr>
        <w:rPr>
          <w:rFonts w:ascii="Calibri" w:hAnsi="Calibri"/>
          <w:sz w:val="24"/>
        </w:rPr>
      </w:pPr>
    </w:p>
    <w:p w:rsidR="00D304F8" w:rsidRPr="00031EF3" w:rsidRDefault="00D304F8" w:rsidP="00D304F8">
      <w:pPr>
        <w:rPr>
          <w:rFonts w:ascii="Calibri" w:hAnsi="Calibri"/>
          <w:sz w:val="24"/>
        </w:rPr>
      </w:pPr>
      <w:r w:rsidRPr="00031EF3">
        <w:rPr>
          <w:rFonts w:ascii="Calibri" w:hAnsi="Calibri"/>
          <w:sz w:val="24"/>
        </w:rPr>
        <w:t>Saara Lilja-Rothsten korjaa OMT-VT ja CT- -luokkiin vaikutukset saman logiikan mukaisiksi kuin lehdoissa.</w:t>
      </w:r>
    </w:p>
    <w:p w:rsidR="00D304F8" w:rsidRPr="00031EF3" w:rsidRDefault="00D304F8" w:rsidP="00D304F8">
      <w:pPr>
        <w:rPr>
          <w:rFonts w:ascii="Calibri" w:hAnsi="Calibri"/>
          <w:sz w:val="24"/>
        </w:rPr>
      </w:pPr>
    </w:p>
    <w:p w:rsidR="000809BB" w:rsidRPr="00031EF3" w:rsidRDefault="000809BB">
      <w:pPr>
        <w:rPr>
          <w:rFonts w:ascii="Calibri" w:hAnsi="Calibri"/>
          <w:sz w:val="24"/>
          <w:szCs w:val="24"/>
        </w:rPr>
      </w:pPr>
    </w:p>
    <w:p w:rsidR="0008147E" w:rsidRPr="00031EF3" w:rsidRDefault="005654FA" w:rsidP="00EB4DD5">
      <w:pPr>
        <w:numPr>
          <w:ilvl w:val="0"/>
          <w:numId w:val="16"/>
        </w:numPr>
        <w:rPr>
          <w:rFonts w:ascii="Calibri" w:hAnsi="Calibri"/>
          <w:sz w:val="24"/>
          <w:szCs w:val="24"/>
        </w:rPr>
      </w:pPr>
      <w:r w:rsidRPr="00031EF3">
        <w:rPr>
          <w:rFonts w:ascii="Calibri" w:hAnsi="Calibri"/>
          <w:sz w:val="24"/>
          <w:szCs w:val="24"/>
        </w:rPr>
        <w:t>S</w:t>
      </w:r>
      <w:r w:rsidR="0048765F" w:rsidRPr="00031EF3">
        <w:rPr>
          <w:rFonts w:ascii="Calibri" w:hAnsi="Calibri"/>
          <w:sz w:val="24"/>
          <w:szCs w:val="24"/>
        </w:rPr>
        <w:t>euraava kokous</w:t>
      </w:r>
      <w:r w:rsidR="00EE6E89" w:rsidRPr="00031EF3">
        <w:rPr>
          <w:rFonts w:ascii="Calibri" w:hAnsi="Calibri"/>
          <w:sz w:val="24"/>
          <w:szCs w:val="24"/>
        </w:rPr>
        <w:t xml:space="preserve"> </w:t>
      </w:r>
    </w:p>
    <w:p w:rsidR="00D304F8" w:rsidRPr="00031EF3" w:rsidRDefault="00D304F8" w:rsidP="00D304F8">
      <w:pPr>
        <w:pStyle w:val="Luettelokappale"/>
        <w:rPr>
          <w:rFonts w:ascii="Calibri" w:hAnsi="Calibri"/>
          <w:sz w:val="24"/>
          <w:szCs w:val="24"/>
        </w:rPr>
      </w:pPr>
    </w:p>
    <w:p w:rsidR="00D304F8" w:rsidRPr="00031EF3" w:rsidRDefault="00D304F8" w:rsidP="00D304F8">
      <w:pPr>
        <w:rPr>
          <w:rFonts w:ascii="Calibri" w:hAnsi="Calibri"/>
          <w:sz w:val="24"/>
        </w:rPr>
      </w:pPr>
      <w:r w:rsidRPr="00031EF3">
        <w:rPr>
          <w:rFonts w:ascii="Calibri" w:hAnsi="Calibri"/>
          <w:sz w:val="24"/>
        </w:rPr>
        <w:t>Seuraava kokous pidetään to 29.1.2015 klo 9:15 MMM:ssä (kokoushuone Apaja).</w:t>
      </w:r>
    </w:p>
    <w:p w:rsidR="00D304F8" w:rsidRPr="00031EF3" w:rsidRDefault="00D304F8" w:rsidP="00D304F8">
      <w:pPr>
        <w:rPr>
          <w:rFonts w:ascii="Calibri" w:hAnsi="Calibri"/>
          <w:sz w:val="24"/>
        </w:rPr>
      </w:pPr>
      <w:r w:rsidRPr="00031EF3">
        <w:rPr>
          <w:rFonts w:ascii="Calibri" w:hAnsi="Calibri"/>
          <w:sz w:val="24"/>
        </w:rPr>
        <w:t>Tarkastellaan vaikutuksista vain ne, joita ei voi helposti arvioida lehdoissa käytetyn logiikan mukaisesti. Lisäksi tarkastellaan sertifiointiasiat.</w:t>
      </w:r>
      <w:r w:rsidR="00031EF3">
        <w:rPr>
          <w:rFonts w:ascii="Calibri" w:hAnsi="Calibri"/>
          <w:sz w:val="24"/>
        </w:rPr>
        <w:t xml:space="preserve"> </w:t>
      </w:r>
      <w:r w:rsidRPr="00031EF3">
        <w:rPr>
          <w:rFonts w:ascii="Calibri" w:hAnsi="Calibri"/>
          <w:sz w:val="24"/>
        </w:rPr>
        <w:t>Seuraavat kokoukset pidetään tarvittaessa viikoilla 7 ja 10, Kaisa</w:t>
      </w:r>
      <w:r w:rsidR="00031EF3">
        <w:rPr>
          <w:rFonts w:ascii="Calibri" w:hAnsi="Calibri"/>
          <w:sz w:val="24"/>
        </w:rPr>
        <w:t xml:space="preserve"> Junninen</w:t>
      </w:r>
      <w:r w:rsidRPr="00031EF3">
        <w:rPr>
          <w:rFonts w:ascii="Calibri" w:hAnsi="Calibri"/>
          <w:sz w:val="24"/>
        </w:rPr>
        <w:t xml:space="preserve"> tekee doodle-kyselyn.</w:t>
      </w:r>
    </w:p>
    <w:p w:rsidR="00D304F8" w:rsidRPr="00031EF3" w:rsidRDefault="00D304F8" w:rsidP="00D304F8">
      <w:pPr>
        <w:rPr>
          <w:rFonts w:ascii="Calibri" w:hAnsi="Calibri"/>
          <w:sz w:val="24"/>
          <w:szCs w:val="24"/>
        </w:rPr>
      </w:pPr>
    </w:p>
    <w:p w:rsidR="00EE6E89" w:rsidRDefault="00EE6E89" w:rsidP="00EE6E89">
      <w:pPr>
        <w:pStyle w:val="Luettelokappale"/>
        <w:rPr>
          <w:rFonts w:ascii="Calibri" w:hAnsi="Calibri"/>
          <w:sz w:val="24"/>
          <w:szCs w:val="24"/>
        </w:rPr>
      </w:pPr>
    </w:p>
    <w:p w:rsidR="00392BD4" w:rsidRDefault="00EE6E89" w:rsidP="00EB4DD5">
      <w:pPr>
        <w:numPr>
          <w:ilvl w:val="0"/>
          <w:numId w:val="16"/>
        </w:numPr>
        <w:rPr>
          <w:rFonts w:ascii="Calibri" w:hAnsi="Calibri"/>
          <w:sz w:val="24"/>
          <w:szCs w:val="24"/>
        </w:rPr>
      </w:pPr>
      <w:r>
        <w:rPr>
          <w:rFonts w:ascii="Calibri" w:hAnsi="Calibri"/>
          <w:sz w:val="24"/>
          <w:szCs w:val="24"/>
        </w:rPr>
        <w:t xml:space="preserve">Tiedoksi </w:t>
      </w:r>
    </w:p>
    <w:p w:rsidR="00392BD4" w:rsidRDefault="00392BD4" w:rsidP="00392BD4">
      <w:pPr>
        <w:pStyle w:val="Luettelokappale"/>
        <w:rPr>
          <w:rFonts w:ascii="Calibri" w:hAnsi="Calibri"/>
          <w:sz w:val="24"/>
          <w:szCs w:val="24"/>
        </w:rPr>
      </w:pPr>
    </w:p>
    <w:p w:rsidR="009975ED" w:rsidRDefault="00A46082" w:rsidP="00C17FBD">
      <w:pPr>
        <w:rPr>
          <w:rFonts w:ascii="Calibri" w:hAnsi="Calibri"/>
          <w:sz w:val="24"/>
          <w:szCs w:val="24"/>
        </w:rPr>
      </w:pPr>
      <w:r>
        <w:rPr>
          <w:rFonts w:ascii="Calibri" w:hAnsi="Calibri"/>
          <w:sz w:val="24"/>
          <w:szCs w:val="24"/>
        </w:rPr>
        <w:t xml:space="preserve">”Perustelumuistio”: </w:t>
      </w:r>
      <w:r w:rsidR="00C17FBD">
        <w:rPr>
          <w:rFonts w:ascii="Calibri" w:hAnsi="Calibri"/>
          <w:sz w:val="24"/>
          <w:szCs w:val="24"/>
        </w:rPr>
        <w:t xml:space="preserve">Katsotaan ensin loppuraportin sisällysluettelo ja sen jälkeen </w:t>
      </w:r>
      <w:r w:rsidR="009975ED">
        <w:rPr>
          <w:rFonts w:ascii="Calibri" w:hAnsi="Calibri"/>
          <w:sz w:val="24"/>
          <w:szCs w:val="24"/>
        </w:rPr>
        <w:t>päätetään</w:t>
      </w:r>
      <w:r>
        <w:rPr>
          <w:rFonts w:ascii="Calibri" w:hAnsi="Calibri"/>
          <w:sz w:val="24"/>
          <w:szCs w:val="24"/>
        </w:rPr>
        <w:t>,</w:t>
      </w:r>
      <w:r w:rsidR="00C17FBD">
        <w:rPr>
          <w:rFonts w:ascii="Calibri" w:hAnsi="Calibri"/>
          <w:sz w:val="24"/>
          <w:szCs w:val="24"/>
        </w:rPr>
        <w:t xml:space="preserve"> mihin suuntaan muistiota kirjoitetaan.</w:t>
      </w:r>
      <w:r w:rsidR="007039C0">
        <w:rPr>
          <w:rFonts w:ascii="Calibri" w:hAnsi="Calibri"/>
          <w:sz w:val="24"/>
          <w:szCs w:val="24"/>
        </w:rPr>
        <w:t xml:space="preserve"> Ensin katsotaan</w:t>
      </w:r>
      <w:r>
        <w:rPr>
          <w:rFonts w:ascii="Calibri" w:hAnsi="Calibri"/>
          <w:sz w:val="24"/>
          <w:szCs w:val="24"/>
        </w:rPr>
        <w:t>,</w:t>
      </w:r>
      <w:r w:rsidR="007039C0">
        <w:rPr>
          <w:rFonts w:ascii="Calibri" w:hAnsi="Calibri"/>
          <w:sz w:val="24"/>
          <w:szCs w:val="24"/>
        </w:rPr>
        <w:t xml:space="preserve"> mitä saadaan ELITE-taulukosta irti ja mitä toimenpiteitä pitää olla METELI-tarkastelussa. </w:t>
      </w:r>
      <w:r>
        <w:rPr>
          <w:rFonts w:ascii="Calibri" w:hAnsi="Calibri"/>
          <w:sz w:val="24"/>
          <w:szCs w:val="24"/>
        </w:rPr>
        <w:t>Kommentit perustelumuistiosta lähetetään sähköpostitse koko työryhmälle,</w:t>
      </w:r>
      <w:r w:rsidR="002D5724">
        <w:rPr>
          <w:rFonts w:ascii="Calibri" w:hAnsi="Calibri"/>
          <w:sz w:val="24"/>
          <w:szCs w:val="24"/>
        </w:rPr>
        <w:t xml:space="preserve"> ja Kaisa </w:t>
      </w:r>
      <w:r w:rsidR="003A233D">
        <w:rPr>
          <w:rFonts w:ascii="Calibri" w:hAnsi="Calibri"/>
          <w:sz w:val="24"/>
          <w:szCs w:val="24"/>
        </w:rPr>
        <w:t xml:space="preserve">Junninen </w:t>
      </w:r>
      <w:r>
        <w:rPr>
          <w:rFonts w:ascii="Calibri" w:hAnsi="Calibri"/>
          <w:sz w:val="24"/>
          <w:szCs w:val="24"/>
        </w:rPr>
        <w:t>työstää dokumenttia niiden pohjalta</w:t>
      </w:r>
      <w:r w:rsidR="002D5724">
        <w:rPr>
          <w:rFonts w:ascii="Calibri" w:hAnsi="Calibri"/>
          <w:sz w:val="24"/>
          <w:szCs w:val="24"/>
        </w:rPr>
        <w:t>.</w:t>
      </w:r>
    </w:p>
    <w:p w:rsidR="00392BD4" w:rsidRDefault="00392BD4" w:rsidP="00392BD4">
      <w:pPr>
        <w:pStyle w:val="Luettelokappale"/>
        <w:rPr>
          <w:rFonts w:ascii="Calibri" w:hAnsi="Calibri"/>
          <w:sz w:val="24"/>
          <w:szCs w:val="24"/>
        </w:rPr>
      </w:pPr>
    </w:p>
    <w:p w:rsidR="00EE6E89" w:rsidRDefault="00EE6E89" w:rsidP="00A46082">
      <w:pPr>
        <w:rPr>
          <w:rFonts w:ascii="Calibri" w:hAnsi="Calibri"/>
          <w:sz w:val="24"/>
          <w:szCs w:val="24"/>
        </w:rPr>
      </w:pPr>
      <w:r>
        <w:rPr>
          <w:rFonts w:ascii="Calibri" w:hAnsi="Calibri"/>
          <w:sz w:val="24"/>
          <w:szCs w:val="24"/>
        </w:rPr>
        <w:t xml:space="preserve">ELITE-seminaari </w:t>
      </w:r>
      <w:r w:rsidR="00A46082">
        <w:rPr>
          <w:rFonts w:ascii="Calibri" w:hAnsi="Calibri"/>
          <w:sz w:val="24"/>
          <w:szCs w:val="24"/>
        </w:rPr>
        <w:t xml:space="preserve">pidetään SYKEssä </w:t>
      </w:r>
      <w:r>
        <w:rPr>
          <w:rFonts w:ascii="Calibri" w:hAnsi="Calibri"/>
          <w:sz w:val="24"/>
          <w:szCs w:val="24"/>
        </w:rPr>
        <w:t>24.3.2015</w:t>
      </w:r>
      <w:r w:rsidR="0090571B">
        <w:rPr>
          <w:rFonts w:ascii="Calibri" w:hAnsi="Calibri"/>
          <w:sz w:val="24"/>
          <w:szCs w:val="24"/>
        </w:rPr>
        <w:t xml:space="preserve"> </w:t>
      </w:r>
      <w:r w:rsidR="00A46082">
        <w:rPr>
          <w:rFonts w:ascii="Calibri" w:hAnsi="Calibri"/>
          <w:sz w:val="24"/>
          <w:szCs w:val="24"/>
        </w:rPr>
        <w:t>.</w:t>
      </w:r>
    </w:p>
    <w:p w:rsidR="00A46082" w:rsidRDefault="00A46082" w:rsidP="00A46082">
      <w:pPr>
        <w:rPr>
          <w:rFonts w:ascii="Calibri" w:hAnsi="Calibri"/>
          <w:sz w:val="24"/>
          <w:szCs w:val="24"/>
        </w:rPr>
      </w:pPr>
    </w:p>
    <w:p w:rsidR="0008147E" w:rsidRPr="003B1ED1" w:rsidRDefault="0008147E">
      <w:pPr>
        <w:rPr>
          <w:rFonts w:ascii="Calibri" w:hAnsi="Calibri"/>
          <w:sz w:val="24"/>
          <w:szCs w:val="24"/>
        </w:rPr>
      </w:pPr>
    </w:p>
    <w:p w:rsidR="0008147E" w:rsidRPr="003B1ED1" w:rsidRDefault="00031EF3" w:rsidP="00EB4DD5">
      <w:pPr>
        <w:numPr>
          <w:ilvl w:val="0"/>
          <w:numId w:val="16"/>
        </w:numPr>
        <w:rPr>
          <w:rFonts w:ascii="Calibri" w:hAnsi="Calibri"/>
          <w:sz w:val="24"/>
          <w:szCs w:val="24"/>
        </w:rPr>
      </w:pPr>
      <w:r>
        <w:rPr>
          <w:rFonts w:ascii="Calibri" w:hAnsi="Calibri"/>
          <w:sz w:val="24"/>
          <w:szCs w:val="24"/>
        </w:rPr>
        <w:t>Puheenjohtaja päätti kokouksen klo 15:40</w:t>
      </w:r>
    </w:p>
    <w:sectPr w:rsidR="0008147E" w:rsidRPr="003B1ED1" w:rsidSect="00416938">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C4B"/>
    <w:multiLevelType w:val="hybridMultilevel"/>
    <w:tmpl w:val="7CAA22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3835A1C"/>
    <w:multiLevelType w:val="hybridMultilevel"/>
    <w:tmpl w:val="7488DEA6"/>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4740D33"/>
    <w:multiLevelType w:val="hybridMultilevel"/>
    <w:tmpl w:val="2DCC410E"/>
    <w:lvl w:ilvl="0" w:tplc="A3D48E94">
      <w:numFmt w:val="bullet"/>
      <w:lvlText w:val="-"/>
      <w:lvlJc w:val="left"/>
      <w:pPr>
        <w:ind w:left="1080" w:hanging="360"/>
      </w:pPr>
      <w:rPr>
        <w:rFonts w:ascii="Calibri" w:eastAsia="Times New Roman"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0D756BFC"/>
    <w:multiLevelType w:val="hybridMultilevel"/>
    <w:tmpl w:val="876CA2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EDA698A"/>
    <w:multiLevelType w:val="hybridMultilevel"/>
    <w:tmpl w:val="2DD48B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3014A71"/>
    <w:multiLevelType w:val="hybridMultilevel"/>
    <w:tmpl w:val="498A9C7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nsid w:val="1C9A6426"/>
    <w:multiLevelType w:val="hybridMultilevel"/>
    <w:tmpl w:val="4A982E6E"/>
    <w:lvl w:ilvl="0" w:tplc="EAC8BF10">
      <w:numFmt w:val="bullet"/>
      <w:lvlText w:val="-"/>
      <w:lvlJc w:val="left"/>
      <w:pPr>
        <w:ind w:left="1080" w:hanging="360"/>
      </w:pPr>
      <w:rPr>
        <w:rFonts w:ascii="Calibri" w:eastAsia="Times New Roman"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1D4A54FF"/>
    <w:multiLevelType w:val="hybridMultilevel"/>
    <w:tmpl w:val="F86AB9DA"/>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302F4AC2"/>
    <w:multiLevelType w:val="hybridMultilevel"/>
    <w:tmpl w:val="5768A30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470605C9"/>
    <w:multiLevelType w:val="hybridMultilevel"/>
    <w:tmpl w:val="650E1EB2"/>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4A65380C"/>
    <w:multiLevelType w:val="hybridMultilevel"/>
    <w:tmpl w:val="B4F6D784"/>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4DAD1858"/>
    <w:multiLevelType w:val="hybridMultilevel"/>
    <w:tmpl w:val="957A0B3E"/>
    <w:lvl w:ilvl="0" w:tplc="A20C461A">
      <w:start w:val="1"/>
      <w:numFmt w:val="bullet"/>
      <w:lvlText w:val=""/>
      <w:lvlJc w:val="left"/>
      <w:pPr>
        <w:ind w:left="720" w:hanging="360"/>
      </w:pPr>
      <w:rPr>
        <w:rFonts w:ascii="Symbol" w:hAnsi="Symbol" w:hint="default"/>
        <w:sz w:val="24"/>
        <w:szCs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53E42326"/>
    <w:multiLevelType w:val="hybridMultilevel"/>
    <w:tmpl w:val="241806F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548D7A93"/>
    <w:multiLevelType w:val="hybridMultilevel"/>
    <w:tmpl w:val="7BF6EE8C"/>
    <w:lvl w:ilvl="0" w:tplc="84C4C02C">
      <w:start w:val="1"/>
      <w:numFmt w:val="bullet"/>
      <w:lvlText w:val=""/>
      <w:lvlJc w:val="left"/>
      <w:pPr>
        <w:tabs>
          <w:tab w:val="num" w:pos="720"/>
        </w:tabs>
        <w:ind w:left="720" w:hanging="360"/>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nsid w:val="56DA1F0A"/>
    <w:multiLevelType w:val="hybridMultilevel"/>
    <w:tmpl w:val="E7E862B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5A3857CA"/>
    <w:multiLevelType w:val="hybridMultilevel"/>
    <w:tmpl w:val="A47CB560"/>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5B0F1644"/>
    <w:multiLevelType w:val="hybridMultilevel"/>
    <w:tmpl w:val="A2F668E4"/>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nsid w:val="5DF82CC1"/>
    <w:multiLevelType w:val="hybridMultilevel"/>
    <w:tmpl w:val="26222F7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3"/>
  </w:num>
  <w:num w:numId="4">
    <w:abstractNumId w:val="15"/>
  </w:num>
  <w:num w:numId="5">
    <w:abstractNumId w:val="12"/>
  </w:num>
  <w:num w:numId="6">
    <w:abstractNumId w:val="7"/>
  </w:num>
  <w:num w:numId="7">
    <w:abstractNumId w:val="9"/>
  </w:num>
  <w:num w:numId="8">
    <w:abstractNumId w:val="17"/>
  </w:num>
  <w:num w:numId="9">
    <w:abstractNumId w:val="1"/>
  </w:num>
  <w:num w:numId="10">
    <w:abstractNumId w:val="5"/>
  </w:num>
  <w:num w:numId="11">
    <w:abstractNumId w:val="16"/>
  </w:num>
  <w:num w:numId="12">
    <w:abstractNumId w:val="14"/>
  </w:num>
  <w:num w:numId="13">
    <w:abstractNumId w:val="11"/>
  </w:num>
  <w:num w:numId="14">
    <w:abstractNumId w:val="4"/>
  </w:num>
  <w:num w:numId="15">
    <w:abstractNumId w:val="0"/>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2"/>
  </w:compat>
  <w:rsids>
    <w:rsidRoot w:val="00894D6E"/>
    <w:rsid w:val="00001533"/>
    <w:rsid w:val="0000650D"/>
    <w:rsid w:val="00010564"/>
    <w:rsid w:val="00011ABA"/>
    <w:rsid w:val="000125C7"/>
    <w:rsid w:val="000131DA"/>
    <w:rsid w:val="000243EB"/>
    <w:rsid w:val="00031EF3"/>
    <w:rsid w:val="0003501F"/>
    <w:rsid w:val="00035FF8"/>
    <w:rsid w:val="00041EB4"/>
    <w:rsid w:val="0004306E"/>
    <w:rsid w:val="00043ABE"/>
    <w:rsid w:val="000564C0"/>
    <w:rsid w:val="00070BAA"/>
    <w:rsid w:val="00080604"/>
    <w:rsid w:val="000809BB"/>
    <w:rsid w:val="00080CD2"/>
    <w:rsid w:val="0008147E"/>
    <w:rsid w:val="00081792"/>
    <w:rsid w:val="0008576B"/>
    <w:rsid w:val="00097EC0"/>
    <w:rsid w:val="000A2F16"/>
    <w:rsid w:val="000B13E3"/>
    <w:rsid w:val="000D3FED"/>
    <w:rsid w:val="000E3F80"/>
    <w:rsid w:val="000F1736"/>
    <w:rsid w:val="001043BD"/>
    <w:rsid w:val="0011222A"/>
    <w:rsid w:val="0011403A"/>
    <w:rsid w:val="00116B31"/>
    <w:rsid w:val="00140301"/>
    <w:rsid w:val="0015421A"/>
    <w:rsid w:val="00164D5C"/>
    <w:rsid w:val="001669F9"/>
    <w:rsid w:val="00172096"/>
    <w:rsid w:val="001854FC"/>
    <w:rsid w:val="0019138F"/>
    <w:rsid w:val="001947D4"/>
    <w:rsid w:val="001A28A5"/>
    <w:rsid w:val="001C2F70"/>
    <w:rsid w:val="001D0FCC"/>
    <w:rsid w:val="001E1326"/>
    <w:rsid w:val="001F1CB9"/>
    <w:rsid w:val="0021787E"/>
    <w:rsid w:val="00226129"/>
    <w:rsid w:val="00226DEF"/>
    <w:rsid w:val="00227FD9"/>
    <w:rsid w:val="00241E84"/>
    <w:rsid w:val="002720F5"/>
    <w:rsid w:val="002964EA"/>
    <w:rsid w:val="002A16DF"/>
    <w:rsid w:val="002B191E"/>
    <w:rsid w:val="002C5B49"/>
    <w:rsid w:val="002C6B9B"/>
    <w:rsid w:val="002D3A14"/>
    <w:rsid w:val="002D3E65"/>
    <w:rsid w:val="002D5724"/>
    <w:rsid w:val="002D5B9E"/>
    <w:rsid w:val="002D74C3"/>
    <w:rsid w:val="002E25C9"/>
    <w:rsid w:val="002E41EB"/>
    <w:rsid w:val="00301774"/>
    <w:rsid w:val="00302F9A"/>
    <w:rsid w:val="003037DF"/>
    <w:rsid w:val="00334B3D"/>
    <w:rsid w:val="0034302C"/>
    <w:rsid w:val="0035138A"/>
    <w:rsid w:val="00355DE3"/>
    <w:rsid w:val="003717AB"/>
    <w:rsid w:val="00391747"/>
    <w:rsid w:val="00392BD4"/>
    <w:rsid w:val="00394E14"/>
    <w:rsid w:val="00396D4B"/>
    <w:rsid w:val="003A233D"/>
    <w:rsid w:val="003B1ED1"/>
    <w:rsid w:val="003B35A1"/>
    <w:rsid w:val="003C34EF"/>
    <w:rsid w:val="003F64C1"/>
    <w:rsid w:val="00411606"/>
    <w:rsid w:val="00414DF5"/>
    <w:rsid w:val="00416938"/>
    <w:rsid w:val="004344F4"/>
    <w:rsid w:val="00445FE1"/>
    <w:rsid w:val="00446C71"/>
    <w:rsid w:val="00474ED3"/>
    <w:rsid w:val="004753D9"/>
    <w:rsid w:val="004754A1"/>
    <w:rsid w:val="00484E44"/>
    <w:rsid w:val="0048765F"/>
    <w:rsid w:val="004A3335"/>
    <w:rsid w:val="004B5CB8"/>
    <w:rsid w:val="004C23C6"/>
    <w:rsid w:val="004C4ADC"/>
    <w:rsid w:val="004C5B5B"/>
    <w:rsid w:val="004D1398"/>
    <w:rsid w:val="004E22F5"/>
    <w:rsid w:val="004E7863"/>
    <w:rsid w:val="005112F4"/>
    <w:rsid w:val="0052293A"/>
    <w:rsid w:val="00530E3E"/>
    <w:rsid w:val="00545415"/>
    <w:rsid w:val="0055454B"/>
    <w:rsid w:val="00557163"/>
    <w:rsid w:val="005654FA"/>
    <w:rsid w:val="00566300"/>
    <w:rsid w:val="00575807"/>
    <w:rsid w:val="00584F27"/>
    <w:rsid w:val="00587DAE"/>
    <w:rsid w:val="005915C4"/>
    <w:rsid w:val="0059518B"/>
    <w:rsid w:val="005B2DF9"/>
    <w:rsid w:val="005C201A"/>
    <w:rsid w:val="005C63E0"/>
    <w:rsid w:val="005E46E6"/>
    <w:rsid w:val="005F73AD"/>
    <w:rsid w:val="00614097"/>
    <w:rsid w:val="00615A78"/>
    <w:rsid w:val="00621A4B"/>
    <w:rsid w:val="00654FEF"/>
    <w:rsid w:val="0069499B"/>
    <w:rsid w:val="006B0CA7"/>
    <w:rsid w:val="006D07BD"/>
    <w:rsid w:val="006D6565"/>
    <w:rsid w:val="006E7097"/>
    <w:rsid w:val="006F6398"/>
    <w:rsid w:val="0070191C"/>
    <w:rsid w:val="007039C0"/>
    <w:rsid w:val="00711FA7"/>
    <w:rsid w:val="00723A9B"/>
    <w:rsid w:val="00737B93"/>
    <w:rsid w:val="00751053"/>
    <w:rsid w:val="00755010"/>
    <w:rsid w:val="007572F3"/>
    <w:rsid w:val="00763097"/>
    <w:rsid w:val="0078692E"/>
    <w:rsid w:val="007B6014"/>
    <w:rsid w:val="007C6BE5"/>
    <w:rsid w:val="008034E3"/>
    <w:rsid w:val="00803929"/>
    <w:rsid w:val="008178BD"/>
    <w:rsid w:val="008307DA"/>
    <w:rsid w:val="00841759"/>
    <w:rsid w:val="0084591D"/>
    <w:rsid w:val="0087112A"/>
    <w:rsid w:val="00871F01"/>
    <w:rsid w:val="00875349"/>
    <w:rsid w:val="00885C10"/>
    <w:rsid w:val="00890445"/>
    <w:rsid w:val="00894D6E"/>
    <w:rsid w:val="00894FE6"/>
    <w:rsid w:val="008B0BDA"/>
    <w:rsid w:val="008C0F4F"/>
    <w:rsid w:val="008C1302"/>
    <w:rsid w:val="008C3D95"/>
    <w:rsid w:val="008F4203"/>
    <w:rsid w:val="00900373"/>
    <w:rsid w:val="00901BD6"/>
    <w:rsid w:val="0090571B"/>
    <w:rsid w:val="00921BFB"/>
    <w:rsid w:val="00921DB6"/>
    <w:rsid w:val="00935A7E"/>
    <w:rsid w:val="009445AE"/>
    <w:rsid w:val="00947203"/>
    <w:rsid w:val="00967C80"/>
    <w:rsid w:val="00977E21"/>
    <w:rsid w:val="0098488B"/>
    <w:rsid w:val="009975ED"/>
    <w:rsid w:val="009A0D0E"/>
    <w:rsid w:val="009A7DFE"/>
    <w:rsid w:val="009D5D0D"/>
    <w:rsid w:val="009F2C6C"/>
    <w:rsid w:val="00A07FA0"/>
    <w:rsid w:val="00A15136"/>
    <w:rsid w:val="00A37E88"/>
    <w:rsid w:val="00A46082"/>
    <w:rsid w:val="00A77395"/>
    <w:rsid w:val="00A77931"/>
    <w:rsid w:val="00A81DE9"/>
    <w:rsid w:val="00A86DCA"/>
    <w:rsid w:val="00A8721C"/>
    <w:rsid w:val="00A874EE"/>
    <w:rsid w:val="00AA05C7"/>
    <w:rsid w:val="00AB1E5A"/>
    <w:rsid w:val="00AD4711"/>
    <w:rsid w:val="00AD56BD"/>
    <w:rsid w:val="00AD572A"/>
    <w:rsid w:val="00AD7309"/>
    <w:rsid w:val="00AE02D9"/>
    <w:rsid w:val="00AE71BD"/>
    <w:rsid w:val="00AF1A7B"/>
    <w:rsid w:val="00AF52E1"/>
    <w:rsid w:val="00B42429"/>
    <w:rsid w:val="00B5529F"/>
    <w:rsid w:val="00B70D2D"/>
    <w:rsid w:val="00B77C97"/>
    <w:rsid w:val="00B8030E"/>
    <w:rsid w:val="00BC03B7"/>
    <w:rsid w:val="00BC27EF"/>
    <w:rsid w:val="00BE6E5A"/>
    <w:rsid w:val="00C01593"/>
    <w:rsid w:val="00C033B1"/>
    <w:rsid w:val="00C07361"/>
    <w:rsid w:val="00C16372"/>
    <w:rsid w:val="00C17FBD"/>
    <w:rsid w:val="00C262B7"/>
    <w:rsid w:val="00C3129C"/>
    <w:rsid w:val="00C40386"/>
    <w:rsid w:val="00C669A6"/>
    <w:rsid w:val="00C72C64"/>
    <w:rsid w:val="00C7354F"/>
    <w:rsid w:val="00C757A1"/>
    <w:rsid w:val="00C76355"/>
    <w:rsid w:val="00C81A4E"/>
    <w:rsid w:val="00CB1E7D"/>
    <w:rsid w:val="00CB4B8B"/>
    <w:rsid w:val="00CC255F"/>
    <w:rsid w:val="00CD0FA9"/>
    <w:rsid w:val="00CE4AD3"/>
    <w:rsid w:val="00CE61DC"/>
    <w:rsid w:val="00D13F42"/>
    <w:rsid w:val="00D3024F"/>
    <w:rsid w:val="00D304F8"/>
    <w:rsid w:val="00D45390"/>
    <w:rsid w:val="00D83768"/>
    <w:rsid w:val="00D83889"/>
    <w:rsid w:val="00DA0BC5"/>
    <w:rsid w:val="00DA3560"/>
    <w:rsid w:val="00DA6FF9"/>
    <w:rsid w:val="00DB5A20"/>
    <w:rsid w:val="00DB5CD8"/>
    <w:rsid w:val="00DC3FD3"/>
    <w:rsid w:val="00DD4D0D"/>
    <w:rsid w:val="00E2129A"/>
    <w:rsid w:val="00E27512"/>
    <w:rsid w:val="00E32F73"/>
    <w:rsid w:val="00E35483"/>
    <w:rsid w:val="00E44EB2"/>
    <w:rsid w:val="00E56DBB"/>
    <w:rsid w:val="00E64C88"/>
    <w:rsid w:val="00E904DB"/>
    <w:rsid w:val="00E911E2"/>
    <w:rsid w:val="00E930FC"/>
    <w:rsid w:val="00E95EE5"/>
    <w:rsid w:val="00EA67FB"/>
    <w:rsid w:val="00EB4DD5"/>
    <w:rsid w:val="00EC1DC5"/>
    <w:rsid w:val="00EC759D"/>
    <w:rsid w:val="00ED2A2C"/>
    <w:rsid w:val="00ED4E73"/>
    <w:rsid w:val="00ED7CEC"/>
    <w:rsid w:val="00EE6E89"/>
    <w:rsid w:val="00F05365"/>
    <w:rsid w:val="00F11FAF"/>
    <w:rsid w:val="00F15AEE"/>
    <w:rsid w:val="00F17FC3"/>
    <w:rsid w:val="00F32EB7"/>
    <w:rsid w:val="00F41033"/>
    <w:rsid w:val="00F503D5"/>
    <w:rsid w:val="00F51DDB"/>
    <w:rsid w:val="00F5687E"/>
    <w:rsid w:val="00F60561"/>
    <w:rsid w:val="00F91EFA"/>
    <w:rsid w:val="00FA11C6"/>
    <w:rsid w:val="00FA268D"/>
    <w:rsid w:val="00FA28B9"/>
    <w:rsid w:val="00FA2FC5"/>
    <w:rsid w:val="00FB755C"/>
    <w:rsid w:val="00FD77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94D6E"/>
  </w:style>
  <w:style w:type="paragraph" w:styleId="Otsikko1">
    <w:name w:val="heading 1"/>
    <w:basedOn w:val="Normaali"/>
    <w:next w:val="Normaali"/>
    <w:qFormat/>
    <w:rsid w:val="00894D6E"/>
    <w:pPr>
      <w:keepNext/>
      <w:tabs>
        <w:tab w:val="left" w:pos="360"/>
      </w:tabs>
      <w:outlineLvl w:val="0"/>
    </w:pPr>
    <w:rPr>
      <w:snapToGrid w:val="0"/>
      <w:sz w:val="24"/>
    </w:rPr>
  </w:style>
  <w:style w:type="paragraph" w:styleId="Otsikko3">
    <w:name w:val="heading 3"/>
    <w:basedOn w:val="Normaali"/>
    <w:next w:val="Normaali"/>
    <w:qFormat/>
    <w:rsid w:val="00894D6E"/>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894D6E"/>
    <w:pPr>
      <w:ind w:left="1305"/>
    </w:pPr>
    <w:rPr>
      <w:sz w:val="28"/>
    </w:rPr>
  </w:style>
  <w:style w:type="character" w:styleId="Hyperlinkki">
    <w:name w:val="Hyperlink"/>
    <w:rsid w:val="001043BD"/>
    <w:rPr>
      <w:color w:val="0000FF"/>
      <w:u w:val="single"/>
    </w:rPr>
  </w:style>
  <w:style w:type="paragraph" w:styleId="Luettelokappale">
    <w:name w:val="List Paragraph"/>
    <w:basedOn w:val="Normaali"/>
    <w:uiPriority w:val="34"/>
    <w:qFormat/>
    <w:rsid w:val="00967C80"/>
    <w:pPr>
      <w:ind w:left="720"/>
    </w:pPr>
  </w:style>
  <w:style w:type="paragraph" w:styleId="Seliteteksti">
    <w:name w:val="Balloon Text"/>
    <w:basedOn w:val="Normaali"/>
    <w:link w:val="SelitetekstiChar"/>
    <w:rsid w:val="00AD4711"/>
    <w:rPr>
      <w:rFonts w:ascii="Tahoma" w:hAnsi="Tahoma"/>
      <w:sz w:val="16"/>
      <w:szCs w:val="16"/>
    </w:rPr>
  </w:style>
  <w:style w:type="character" w:customStyle="1" w:styleId="SelitetekstiChar">
    <w:name w:val="Seliteteksti Char"/>
    <w:link w:val="Seliteteksti"/>
    <w:rsid w:val="00AD4711"/>
    <w:rPr>
      <w:rFonts w:ascii="Tahoma" w:hAnsi="Tahoma" w:cs="Tahoma"/>
      <w:sz w:val="16"/>
      <w:szCs w:val="16"/>
    </w:rPr>
  </w:style>
  <w:style w:type="character" w:styleId="Kommentinviite">
    <w:name w:val="annotation reference"/>
    <w:basedOn w:val="Kappaleenoletusfontti"/>
    <w:rsid w:val="004344F4"/>
    <w:rPr>
      <w:sz w:val="16"/>
      <w:szCs w:val="16"/>
    </w:rPr>
  </w:style>
  <w:style w:type="paragraph" w:styleId="Kommentinteksti">
    <w:name w:val="annotation text"/>
    <w:basedOn w:val="Normaali"/>
    <w:link w:val="KommentintekstiChar"/>
    <w:rsid w:val="004344F4"/>
  </w:style>
  <w:style w:type="character" w:customStyle="1" w:styleId="KommentintekstiChar">
    <w:name w:val="Kommentin teksti Char"/>
    <w:basedOn w:val="Kappaleenoletusfontti"/>
    <w:link w:val="Kommentinteksti"/>
    <w:rsid w:val="004344F4"/>
  </w:style>
  <w:style w:type="paragraph" w:styleId="Kommentinotsikko">
    <w:name w:val="annotation subject"/>
    <w:basedOn w:val="Kommentinteksti"/>
    <w:next w:val="Kommentinteksti"/>
    <w:link w:val="KommentinotsikkoChar"/>
    <w:rsid w:val="004344F4"/>
    <w:rPr>
      <w:b/>
      <w:bCs/>
    </w:rPr>
  </w:style>
  <w:style w:type="character" w:customStyle="1" w:styleId="KommentinotsikkoChar">
    <w:name w:val="Kommentin otsikko Char"/>
    <w:basedOn w:val="KommentintekstiChar"/>
    <w:link w:val="Kommentinotsikko"/>
    <w:rsid w:val="004344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9969</Characters>
  <Application>Microsoft Office Word</Application>
  <DocSecurity>4</DocSecurity>
  <Lines>83</Lines>
  <Paragraphs>22</Paragraphs>
  <ScaleCrop>false</ScaleCrop>
  <HeadingPairs>
    <vt:vector size="2" baseType="variant">
      <vt:variant>
        <vt:lpstr>Otsikko</vt:lpstr>
      </vt:variant>
      <vt:variant>
        <vt:i4>1</vt:i4>
      </vt:variant>
    </vt:vector>
  </HeadingPairs>
  <TitlesOfParts>
    <vt:vector size="1" baseType="lpstr">
      <vt:lpstr>Metsäneuvoston sihteeristön kokous 2/2011</vt:lpstr>
    </vt:vector>
  </TitlesOfParts>
  <Company>MMM</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Metsäneuvoston sihteeristön kokous 2/2011</dc:title>
  <dc:creator>matveika</dc:creator>
  <cp:lastModifiedBy>Sillanpää Mirja</cp:lastModifiedBy>
  <cp:revision>2</cp:revision>
  <cp:lastPrinted>2014-12-10T07:41:00Z</cp:lastPrinted>
  <dcterms:created xsi:type="dcterms:W3CDTF">2015-08-12T12:38:00Z</dcterms:created>
  <dcterms:modified xsi:type="dcterms:W3CDTF">2015-08-12T12:38:00Z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-1989404871</vt:i4>
  </property>
  <property fmtid="{D5CDD505-2E9C-101B-9397-08002B2CF9AE}" pid="4" name="_EmailSubject">
    <vt:lpwstr>ELITE-muistiot</vt:lpwstr>
  </property>
  <property fmtid="{D5CDD505-2E9C-101B-9397-08002B2CF9AE}" pid="5" name="_AuthorEmail">
    <vt:lpwstr>Katja.Matveinen@mmm.fi</vt:lpwstr>
  </property>
  <property fmtid="{D5CDD505-2E9C-101B-9397-08002B2CF9AE}" pid="6" name="_AuthorEmailDisplayName">
    <vt:lpwstr>Matveinen Katja MMM</vt:lpwstr>
  </property>
  <property fmtid="{D5CDD505-2E9C-101B-9397-08002B2CF9AE}" pid="7" name="_ReviewingToolsShownOnce">
    <vt:lpwstr/>
  </property>
</Properties>
</file>