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E" w:rsidRDefault="001B3A0E" w:rsidP="00894D6E">
      <w:pPr>
        <w:pStyle w:val="Otsikko3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MUISTIO </w:t>
      </w:r>
      <w:r w:rsidR="00894D6E">
        <w:rPr>
          <w:snapToGrid w:val="0"/>
        </w:rPr>
        <w:t>Mets</w:t>
      </w:r>
      <w:r w:rsidR="003B08A0">
        <w:rPr>
          <w:snapToGrid w:val="0"/>
        </w:rPr>
        <w:t>ä-ELITE:n kokous 2</w:t>
      </w:r>
      <w:r w:rsidR="00921DB6">
        <w:rPr>
          <w:snapToGrid w:val="0"/>
        </w:rPr>
        <w:t>/2015</w:t>
      </w:r>
      <w:r w:rsidR="00334B3D">
        <w:rPr>
          <w:snapToGrid w:val="0"/>
        </w:rPr>
        <w:t xml:space="preserve"> </w:t>
      </w:r>
    </w:p>
    <w:p w:rsidR="00894D6E" w:rsidRPr="000E3F80" w:rsidRDefault="00894D6E" w:rsidP="000E3F80">
      <w:pPr>
        <w:pStyle w:val="Sisennettyleipteksti"/>
        <w:rPr>
          <w:rFonts w:ascii="Calibri" w:hAnsi="Calibri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 xml:space="preserve"> </w:t>
      </w:r>
    </w:p>
    <w:p w:rsidR="00894D6E" w:rsidRPr="003B1ED1" w:rsidRDefault="00894D6E" w:rsidP="00894D6E">
      <w:pPr>
        <w:pStyle w:val="Otsikko1"/>
        <w:tabs>
          <w:tab w:val="clear" w:pos="360"/>
        </w:tabs>
        <w:rPr>
          <w:rFonts w:ascii="Calibri" w:hAnsi="Calibri"/>
          <w:snapToGrid/>
        </w:rPr>
      </w:pPr>
      <w:r w:rsidRPr="003B1ED1">
        <w:rPr>
          <w:rFonts w:ascii="Calibri" w:hAnsi="Calibri"/>
          <w:b/>
          <w:snapToGrid/>
        </w:rPr>
        <w:t>Aika:</w:t>
      </w:r>
      <w:r w:rsidRPr="003B1ED1">
        <w:rPr>
          <w:rFonts w:ascii="Calibri" w:hAnsi="Calibri"/>
          <w:b/>
          <w:snapToGrid/>
        </w:rPr>
        <w:tab/>
        <w:t xml:space="preserve"> </w:t>
      </w:r>
      <w:r w:rsidR="003B08A0">
        <w:rPr>
          <w:rFonts w:ascii="Calibri" w:hAnsi="Calibri"/>
          <w:snapToGrid/>
        </w:rPr>
        <w:t>29</w:t>
      </w:r>
      <w:r w:rsidR="00921DB6">
        <w:rPr>
          <w:rFonts w:ascii="Calibri" w:hAnsi="Calibri"/>
          <w:snapToGrid/>
        </w:rPr>
        <w:t>.1.2015</w:t>
      </w:r>
      <w:r w:rsidRPr="003B1ED1">
        <w:rPr>
          <w:rFonts w:ascii="Calibri" w:hAnsi="Calibri"/>
          <w:snapToGrid/>
        </w:rPr>
        <w:t xml:space="preserve"> klo </w:t>
      </w:r>
      <w:r w:rsidR="00C7354F">
        <w:rPr>
          <w:rFonts w:ascii="Calibri" w:hAnsi="Calibri"/>
          <w:snapToGrid/>
        </w:rPr>
        <w:t>9.15</w:t>
      </w:r>
      <w:r w:rsidR="00EB3C92">
        <w:rPr>
          <w:rFonts w:ascii="Calibri" w:hAnsi="Calibri"/>
          <w:snapToGrid/>
        </w:rPr>
        <w:t>–15</w:t>
      </w:r>
      <w:r w:rsidR="0008147E" w:rsidRPr="003B1ED1">
        <w:rPr>
          <w:rFonts w:ascii="Calibri" w:hAnsi="Calibri"/>
          <w:snapToGrid/>
        </w:rPr>
        <w:t>.</w:t>
      </w:r>
      <w:r w:rsidR="00EB3C92">
        <w:rPr>
          <w:rFonts w:ascii="Calibri" w:hAnsi="Calibri"/>
          <w:snapToGrid/>
        </w:rPr>
        <w:t>1</w:t>
      </w:r>
      <w:r w:rsidR="0008147E" w:rsidRPr="003B1ED1">
        <w:rPr>
          <w:rFonts w:ascii="Calibri" w:hAnsi="Calibri"/>
          <w:snapToGrid/>
        </w:rPr>
        <w:t>0</w:t>
      </w:r>
    </w:p>
    <w:p w:rsidR="00894D6E" w:rsidRPr="003B1ED1" w:rsidRDefault="00894D6E" w:rsidP="00894D6E">
      <w:pPr>
        <w:rPr>
          <w:rFonts w:ascii="Calibri" w:hAnsi="Calibri"/>
        </w:rPr>
      </w:pPr>
    </w:p>
    <w:p w:rsidR="00894D6E" w:rsidRPr="009445AE" w:rsidRDefault="00894D6E" w:rsidP="00894D6E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3B1ED1">
        <w:rPr>
          <w:rFonts w:ascii="Calibri" w:hAnsi="Calibri"/>
          <w:b/>
          <w:snapToGrid w:val="0"/>
          <w:sz w:val="24"/>
        </w:rPr>
        <w:t>Paikka:</w:t>
      </w:r>
      <w:r w:rsidRPr="003B1ED1">
        <w:rPr>
          <w:rFonts w:ascii="Calibri" w:hAnsi="Calibri"/>
          <w:snapToGrid w:val="0"/>
          <w:sz w:val="24"/>
        </w:rPr>
        <w:tab/>
      </w:r>
      <w:r w:rsidR="001B3A0E">
        <w:rPr>
          <w:rFonts w:ascii="Calibri" w:hAnsi="Calibri"/>
          <w:snapToGrid w:val="0"/>
          <w:sz w:val="24"/>
        </w:rPr>
        <w:t>MMM, Hallituskatu, Apaja</w:t>
      </w:r>
      <w:r w:rsidR="00CE61DC" w:rsidRPr="009445AE">
        <w:rPr>
          <w:rFonts w:ascii="Calibri" w:hAnsi="Calibri"/>
          <w:snapToGrid w:val="0"/>
          <w:sz w:val="24"/>
          <w:szCs w:val="24"/>
        </w:rPr>
        <w:t xml:space="preserve"> </w:t>
      </w:r>
    </w:p>
    <w:p w:rsidR="00894D6E" w:rsidRPr="003B1ED1" w:rsidRDefault="00894D6E" w:rsidP="00894D6E">
      <w:pPr>
        <w:widowControl w:val="0"/>
        <w:rPr>
          <w:rFonts w:ascii="Calibri" w:hAnsi="Calibri"/>
          <w:snapToGrid w:val="0"/>
          <w:sz w:val="24"/>
        </w:rPr>
      </w:pPr>
    </w:p>
    <w:p w:rsidR="00894D6E" w:rsidRDefault="00894D6E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>Osallistujat:</w:t>
      </w:r>
      <w:r w:rsidRPr="003B1ED1">
        <w:rPr>
          <w:rFonts w:ascii="Calibri" w:hAnsi="Calibri"/>
          <w:snapToGrid w:val="0"/>
          <w:sz w:val="24"/>
        </w:rPr>
        <w:tab/>
      </w:r>
      <w:r w:rsidR="00A15136">
        <w:rPr>
          <w:rFonts w:ascii="Calibri" w:hAnsi="Calibri"/>
          <w:snapToGrid w:val="0"/>
          <w:sz w:val="24"/>
        </w:rPr>
        <w:t>Katja Matveinen-Huju, MMM (pj)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b/>
          <w:snapToGrid w:val="0"/>
          <w:sz w:val="24"/>
        </w:rPr>
        <w:tab/>
      </w:r>
      <w:r>
        <w:rPr>
          <w:rFonts w:ascii="Calibri" w:hAnsi="Calibri"/>
          <w:snapToGrid w:val="0"/>
          <w:sz w:val="24"/>
        </w:rPr>
        <w:t>Kaisa Junninen, Metsähallitus (siht.)</w:t>
      </w:r>
      <w:r w:rsidR="0014747B">
        <w:rPr>
          <w:rFonts w:ascii="Calibri" w:hAnsi="Calibri"/>
          <w:snapToGrid w:val="0"/>
          <w:sz w:val="24"/>
        </w:rPr>
        <w:t xml:space="preserve"> (kohdat 4-7</w:t>
      </w:r>
      <w:r w:rsidR="0027341F">
        <w:rPr>
          <w:rFonts w:ascii="Calibri" w:hAnsi="Calibri"/>
          <w:snapToGrid w:val="0"/>
          <w:sz w:val="24"/>
        </w:rPr>
        <w:t>)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Saara Lilja-Rothsten, Tapio (siht.)</w:t>
      </w:r>
      <w:r w:rsidR="00EB3C92">
        <w:rPr>
          <w:rFonts w:ascii="Calibri" w:hAnsi="Calibri"/>
          <w:snapToGrid w:val="0"/>
          <w:sz w:val="24"/>
        </w:rPr>
        <w:t xml:space="preserve"> (kohdat 1-3)</w:t>
      </w:r>
    </w:p>
    <w:p w:rsidR="00A15136" w:rsidRDefault="00A15136" w:rsidP="0048765F">
      <w:pPr>
        <w:widowControl w:val="0"/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Erkki Eteläaho, METO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Lauri Kajander, Luonto-Liitto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Arto Kammonen, Metsähallitus</w:t>
      </w:r>
    </w:p>
    <w:p w:rsid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Henrik Lindberg, HAMK</w:t>
      </w:r>
    </w:p>
    <w:p w:rsidR="00A15136" w:rsidRPr="00A15136" w:rsidRDefault="00A15136" w:rsidP="00894D6E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>Maarit Loiskekoski, YM</w:t>
      </w:r>
    </w:p>
    <w:p w:rsidR="00621A4B" w:rsidRDefault="00AD56BD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Inka Musta</w:t>
      </w:r>
      <w:r w:rsidR="00A15136">
        <w:rPr>
          <w:rFonts w:ascii="Calibri" w:hAnsi="Calibri"/>
          <w:snapToGrid w:val="0"/>
          <w:sz w:val="24"/>
        </w:rPr>
        <w:t>, Metsäteollisuus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Markus Nissinen, </w:t>
      </w:r>
      <w:r w:rsidR="001B3A0E">
        <w:rPr>
          <w:rFonts w:ascii="Calibri" w:hAnsi="Calibri"/>
          <w:snapToGrid w:val="0"/>
          <w:sz w:val="24"/>
        </w:rPr>
        <w:t>MTK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Rauli Perkiö, Metsähallitus</w:t>
      </w:r>
      <w:r w:rsidR="00EB3C92">
        <w:rPr>
          <w:rFonts w:ascii="Calibri" w:hAnsi="Calibri"/>
          <w:snapToGrid w:val="0"/>
          <w:sz w:val="24"/>
        </w:rPr>
        <w:t xml:space="preserve"> (kohdat 1-3)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Pekka Punttila, SYKE</w:t>
      </w:r>
    </w:p>
    <w:p w:rsidR="00AD56BD" w:rsidRDefault="00AD56BD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Kimmo Syrjänen, SYKE</w:t>
      </w:r>
    </w:p>
    <w:p w:rsidR="00A15136" w:rsidRDefault="00A15136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Seija Tiitinen-Salmela, SMK</w:t>
      </w:r>
      <w:r w:rsidR="008F2283">
        <w:rPr>
          <w:rFonts w:ascii="Calibri" w:hAnsi="Calibri"/>
          <w:snapToGrid w:val="0"/>
          <w:sz w:val="24"/>
        </w:rPr>
        <w:t xml:space="preserve"> etänä</w:t>
      </w:r>
    </w:p>
    <w:p w:rsidR="00921DB6" w:rsidRDefault="00392BD4" w:rsidP="00A15136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Atte Moilanen HY (</w:t>
      </w:r>
      <w:r w:rsidR="00921DB6">
        <w:rPr>
          <w:rFonts w:ascii="Calibri" w:hAnsi="Calibri"/>
          <w:snapToGrid w:val="0"/>
          <w:sz w:val="24"/>
        </w:rPr>
        <w:t>asiantuntija)</w:t>
      </w:r>
    </w:p>
    <w:p w:rsidR="00894D6E" w:rsidRPr="003B1ED1" w:rsidRDefault="00894D6E">
      <w:pPr>
        <w:rPr>
          <w:rFonts w:ascii="Calibri" w:hAnsi="Calibri"/>
          <w:sz w:val="24"/>
          <w:szCs w:val="24"/>
        </w:rPr>
      </w:pPr>
    </w:p>
    <w:p w:rsidR="00894D6E" w:rsidRPr="00776D67" w:rsidRDefault="00776D67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776D67">
        <w:rPr>
          <w:rFonts w:ascii="Calibri" w:hAnsi="Calibri"/>
          <w:b/>
          <w:sz w:val="24"/>
          <w:szCs w:val="24"/>
        </w:rPr>
        <w:t>Puheenjohtaja avasi kokouksen ja asialista hyväksyttiin</w:t>
      </w:r>
      <w:r w:rsidR="00334B3D" w:rsidRPr="00776D67">
        <w:rPr>
          <w:rFonts w:ascii="Calibri" w:hAnsi="Calibri"/>
          <w:b/>
          <w:sz w:val="24"/>
          <w:szCs w:val="24"/>
        </w:rPr>
        <w:t xml:space="preserve"> </w:t>
      </w:r>
    </w:p>
    <w:p w:rsidR="00921DB6" w:rsidRPr="00776D67" w:rsidRDefault="00921DB6" w:rsidP="00921DB6">
      <w:pPr>
        <w:ind w:left="720"/>
        <w:rPr>
          <w:rFonts w:ascii="Calibri" w:hAnsi="Calibri"/>
          <w:b/>
          <w:sz w:val="24"/>
          <w:szCs w:val="24"/>
        </w:rPr>
      </w:pPr>
    </w:p>
    <w:p w:rsidR="00921DB6" w:rsidRPr="00776D67" w:rsidRDefault="00776D67" w:rsidP="00EB4DD5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776D67">
        <w:rPr>
          <w:rFonts w:ascii="Calibri" w:hAnsi="Calibri"/>
          <w:b/>
          <w:sz w:val="24"/>
          <w:szCs w:val="24"/>
        </w:rPr>
        <w:t>Edellisen kokouksen muistio</w:t>
      </w:r>
      <w:r w:rsidR="00921DB6" w:rsidRPr="00776D67">
        <w:rPr>
          <w:rFonts w:ascii="Calibri" w:hAnsi="Calibri"/>
          <w:b/>
          <w:sz w:val="24"/>
          <w:szCs w:val="24"/>
        </w:rPr>
        <w:t xml:space="preserve"> hyväk</w:t>
      </w:r>
      <w:r w:rsidRPr="00776D67">
        <w:rPr>
          <w:rFonts w:ascii="Calibri" w:hAnsi="Calibri"/>
          <w:b/>
          <w:sz w:val="24"/>
          <w:szCs w:val="24"/>
        </w:rPr>
        <w:t>syttiin</w:t>
      </w:r>
      <w:r w:rsidR="00921DB6" w:rsidRPr="00776D67">
        <w:rPr>
          <w:rFonts w:ascii="Calibri" w:hAnsi="Calibri"/>
          <w:b/>
          <w:sz w:val="24"/>
          <w:szCs w:val="24"/>
        </w:rPr>
        <w:t xml:space="preserve"> (Liit</w:t>
      </w:r>
      <w:r w:rsidR="001B3A0E" w:rsidRPr="00776D67">
        <w:rPr>
          <w:rFonts w:ascii="Calibri" w:hAnsi="Calibri"/>
          <w:b/>
          <w:sz w:val="24"/>
          <w:szCs w:val="24"/>
        </w:rPr>
        <w:t>e 1</w:t>
      </w:r>
      <w:r w:rsidR="00921DB6" w:rsidRPr="00776D67">
        <w:rPr>
          <w:rFonts w:ascii="Calibri" w:hAnsi="Calibri"/>
          <w:b/>
          <w:sz w:val="24"/>
          <w:szCs w:val="24"/>
        </w:rPr>
        <w:t>)</w:t>
      </w:r>
    </w:p>
    <w:p w:rsidR="001B3A0E" w:rsidRDefault="001B3A0E" w:rsidP="001B3A0E">
      <w:pPr>
        <w:pStyle w:val="Luettelokappale"/>
        <w:rPr>
          <w:rFonts w:ascii="Calibri" w:hAnsi="Calibri"/>
          <w:sz w:val="24"/>
          <w:szCs w:val="24"/>
        </w:rPr>
      </w:pPr>
    </w:p>
    <w:p w:rsidR="000069EB" w:rsidRPr="000069EB" w:rsidRDefault="00776D67" w:rsidP="000069EB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ELITE-exceliä täsmennettiin </w:t>
      </w:r>
      <w:r w:rsidR="000069EB" w:rsidRPr="000069EB">
        <w:rPr>
          <w:rFonts w:ascii="Calibri" w:hAnsi="Calibri"/>
          <w:b/>
          <w:sz w:val="24"/>
          <w:szCs w:val="24"/>
        </w:rPr>
        <w:t xml:space="preserve">kustannusten ja vaikutusarviointien osalta (stepit 6 </w:t>
      </w:r>
      <w:r>
        <w:rPr>
          <w:rFonts w:ascii="Calibri" w:hAnsi="Calibri"/>
          <w:b/>
          <w:sz w:val="24"/>
          <w:szCs w:val="24"/>
        </w:rPr>
        <w:t>ja 7), erityisesti sertifioinnin toimenpiteet</w:t>
      </w:r>
      <w:r w:rsidR="000069EB" w:rsidRPr="000069EB">
        <w:rPr>
          <w:rFonts w:ascii="Calibri" w:hAnsi="Calibri"/>
          <w:b/>
          <w:sz w:val="24"/>
          <w:szCs w:val="24"/>
        </w:rPr>
        <w:t xml:space="preserve"> (Liite 2)</w:t>
      </w:r>
    </w:p>
    <w:p w:rsidR="00D06A18" w:rsidRDefault="00D06A18" w:rsidP="00D06A18">
      <w:pPr>
        <w:ind w:left="360"/>
        <w:rPr>
          <w:rFonts w:ascii="Calibri" w:hAnsi="Calibri"/>
          <w:sz w:val="24"/>
          <w:szCs w:val="24"/>
        </w:rPr>
      </w:pPr>
    </w:p>
    <w:p w:rsidR="00D06A18" w:rsidRDefault="007F7DE4" w:rsidP="00C30D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Toimenpiteessä</w:t>
      </w:r>
      <w:r w:rsidR="00776D67">
        <w:rPr>
          <w:rFonts w:ascii="Calibri" w:hAnsi="Calibri"/>
          <w:sz w:val="24"/>
          <w:szCs w:val="24"/>
        </w:rPr>
        <w:t xml:space="preserve"> </w:t>
      </w:r>
      <w:r w:rsidR="00776D67" w:rsidRPr="0093295B">
        <w:rPr>
          <w:rFonts w:ascii="Calibri" w:hAnsi="Calibri"/>
          <w:i/>
          <w:sz w:val="24"/>
          <w:szCs w:val="24"/>
        </w:rPr>
        <w:t>Kuolleiden puiden säästäminen hakkuissa</w:t>
      </w:r>
      <w:r w:rsidR="00776D67" w:rsidRPr="00776D67">
        <w:rPr>
          <w:rFonts w:ascii="Calibri" w:hAnsi="Calibri"/>
          <w:sz w:val="24"/>
          <w:szCs w:val="24"/>
        </w:rPr>
        <w:t xml:space="preserve"> (mukaan lukien yksittäiset tuulenkadot)</w:t>
      </w:r>
      <w:r>
        <w:rPr>
          <w:rFonts w:ascii="Calibri" w:hAnsi="Calibri"/>
          <w:sz w:val="24"/>
          <w:szCs w:val="24"/>
        </w:rPr>
        <w:t>, t</w:t>
      </w:r>
      <w:r w:rsidR="006E7550">
        <w:rPr>
          <w:rFonts w:ascii="Calibri" w:hAnsi="Calibri"/>
          <w:sz w:val="24"/>
          <w:szCs w:val="24"/>
        </w:rPr>
        <w:t>aimikkovaiheen lahopuumäärässä</w:t>
      </w:r>
      <w:r w:rsidR="00D06A18">
        <w:rPr>
          <w:rFonts w:ascii="Calibri" w:hAnsi="Calibri"/>
          <w:sz w:val="24"/>
          <w:szCs w:val="24"/>
        </w:rPr>
        <w:t xml:space="preserve"> on mukana myös uusi esim</w:t>
      </w:r>
      <w:r w:rsidR="006E7550">
        <w:rPr>
          <w:rFonts w:ascii="Calibri" w:hAnsi="Calibri"/>
          <w:sz w:val="24"/>
          <w:szCs w:val="24"/>
        </w:rPr>
        <w:t>erkiksi</w:t>
      </w:r>
      <w:r w:rsidR="00D06A18">
        <w:rPr>
          <w:rFonts w:ascii="Calibri" w:hAnsi="Calibri"/>
          <w:sz w:val="24"/>
          <w:szCs w:val="24"/>
        </w:rPr>
        <w:t xml:space="preserve"> tuulenkaadoissa </w:t>
      </w:r>
      <w:r w:rsidR="006E7550">
        <w:rPr>
          <w:rFonts w:ascii="Calibri" w:hAnsi="Calibri"/>
          <w:sz w:val="24"/>
          <w:szCs w:val="24"/>
        </w:rPr>
        <w:t>syntynyt lahopuu sekä myös ns. lumpit eli hakkuukoneen jäljiltä jäävä kuollut puu esim. lahot tyvipätkät</w:t>
      </w:r>
      <w:r w:rsidR="00D06A18">
        <w:rPr>
          <w:rFonts w:ascii="Calibri" w:hAnsi="Calibri"/>
          <w:sz w:val="24"/>
          <w:szCs w:val="24"/>
        </w:rPr>
        <w:t>.</w:t>
      </w:r>
    </w:p>
    <w:p w:rsidR="00D06A18" w:rsidRDefault="00D06A18" w:rsidP="00D06A18">
      <w:pPr>
        <w:ind w:left="360"/>
        <w:rPr>
          <w:rFonts w:ascii="Calibri" w:hAnsi="Calibri"/>
          <w:sz w:val="24"/>
          <w:szCs w:val="24"/>
        </w:rPr>
      </w:pPr>
    </w:p>
    <w:p w:rsidR="00323F12" w:rsidRDefault="0050338C" w:rsidP="00C30D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Toimenpiteiden </w:t>
      </w:r>
      <w:r w:rsidR="00EF65CB">
        <w:rPr>
          <w:rFonts w:ascii="Calibri" w:hAnsi="Calibri"/>
          <w:sz w:val="24"/>
          <w:szCs w:val="24"/>
        </w:rPr>
        <w:t xml:space="preserve">4, 13 ja 24 </w:t>
      </w:r>
      <w:r w:rsidR="007F7DE4" w:rsidRPr="0093295B">
        <w:rPr>
          <w:rFonts w:ascii="Calibri" w:hAnsi="Calibri"/>
          <w:i/>
          <w:sz w:val="24"/>
          <w:szCs w:val="24"/>
        </w:rPr>
        <w:t>Lakirajoja suuremmat määräaikaiset sopimukset</w:t>
      </w:r>
      <w:r w:rsidR="007F7DE4" w:rsidRPr="007F7DE4">
        <w:rPr>
          <w:rFonts w:ascii="Calibri" w:hAnsi="Calibri"/>
          <w:sz w:val="24"/>
          <w:szCs w:val="24"/>
        </w:rPr>
        <w:t xml:space="preserve"> ekologinen arvo o</w:t>
      </w:r>
      <w:r w:rsidR="007F7DE4">
        <w:rPr>
          <w:rFonts w:ascii="Calibri" w:hAnsi="Calibri"/>
          <w:sz w:val="24"/>
          <w:szCs w:val="24"/>
        </w:rPr>
        <w:t xml:space="preserve">n arvioitu </w:t>
      </w:r>
      <w:r w:rsidR="00EF65CB">
        <w:rPr>
          <w:rFonts w:ascii="Calibri" w:hAnsi="Calibri"/>
          <w:sz w:val="24"/>
          <w:szCs w:val="24"/>
        </w:rPr>
        <w:t xml:space="preserve">pääsääntöisesti </w:t>
      </w:r>
      <w:r w:rsidR="007F7DE4">
        <w:rPr>
          <w:rFonts w:ascii="Calibri" w:hAnsi="Calibri"/>
          <w:sz w:val="24"/>
          <w:szCs w:val="24"/>
        </w:rPr>
        <w:t>karkeasti puolittamalla pysyvän suojelun ekologinen vaikuttavuus. Käytännössä o</w:t>
      </w:r>
      <w:r w:rsidR="007F7DE4" w:rsidRPr="007F7DE4">
        <w:rPr>
          <w:rFonts w:ascii="Calibri" w:hAnsi="Calibri"/>
          <w:sz w:val="24"/>
          <w:szCs w:val="24"/>
        </w:rPr>
        <w:t>sa kohteista häviää 36 vuoden aikana, k</w:t>
      </w:r>
      <w:r w:rsidR="007F7DE4">
        <w:rPr>
          <w:rFonts w:ascii="Calibri" w:hAnsi="Calibri"/>
          <w:sz w:val="24"/>
          <w:szCs w:val="24"/>
        </w:rPr>
        <w:t>oska määräaikaisuutta ei uusita</w:t>
      </w:r>
      <w:r w:rsidR="007F7DE4" w:rsidRPr="007F7DE4">
        <w:rPr>
          <w:rFonts w:ascii="Calibri" w:hAnsi="Calibri"/>
          <w:sz w:val="24"/>
          <w:szCs w:val="24"/>
        </w:rPr>
        <w:t>.</w:t>
      </w:r>
      <w:r w:rsidR="007F7DE4">
        <w:rPr>
          <w:rFonts w:ascii="Calibri" w:hAnsi="Calibri"/>
          <w:sz w:val="24"/>
          <w:szCs w:val="24"/>
        </w:rPr>
        <w:t xml:space="preserve"> Lisäksi tässä toimenpiteessä </w:t>
      </w:r>
      <w:r w:rsidR="00323F12">
        <w:rPr>
          <w:rFonts w:ascii="Calibri" w:hAnsi="Calibri"/>
          <w:sz w:val="24"/>
          <w:szCs w:val="24"/>
        </w:rPr>
        <w:t>tuholaki vaikuttaa lahopuun osuuteen</w:t>
      </w:r>
      <w:r w:rsidR="007F7DE4">
        <w:rPr>
          <w:rFonts w:ascii="Calibri" w:hAnsi="Calibri"/>
          <w:sz w:val="24"/>
          <w:szCs w:val="24"/>
        </w:rPr>
        <w:t>.</w:t>
      </w:r>
      <w:r w:rsidR="00E53D0F">
        <w:rPr>
          <w:rFonts w:ascii="Calibri" w:hAnsi="Calibri"/>
          <w:sz w:val="24"/>
          <w:szCs w:val="24"/>
        </w:rPr>
        <w:t xml:space="preserve"> Käytännössä </w:t>
      </w:r>
      <w:r w:rsidR="00323F12">
        <w:rPr>
          <w:rFonts w:ascii="Calibri" w:hAnsi="Calibri"/>
          <w:sz w:val="24"/>
          <w:szCs w:val="24"/>
        </w:rPr>
        <w:t>kuolleita puita ei korjata lakirajoja suuremmilta kohteilta</w:t>
      </w:r>
      <w:r w:rsidR="00E53D0F">
        <w:rPr>
          <w:rFonts w:ascii="Calibri" w:hAnsi="Calibri"/>
          <w:sz w:val="24"/>
          <w:szCs w:val="24"/>
        </w:rPr>
        <w:t xml:space="preserve"> ja </w:t>
      </w:r>
      <w:r w:rsidR="00323F12">
        <w:rPr>
          <w:rFonts w:ascii="Calibri" w:hAnsi="Calibri"/>
          <w:sz w:val="24"/>
          <w:szCs w:val="24"/>
        </w:rPr>
        <w:t>lehtipuita voi kertyä paljonkin.</w:t>
      </w:r>
      <w:r>
        <w:rPr>
          <w:rFonts w:ascii="Calibri" w:hAnsi="Calibri"/>
          <w:sz w:val="24"/>
          <w:szCs w:val="24"/>
        </w:rPr>
        <w:t xml:space="preserve"> Lehdoissa </w:t>
      </w:r>
      <w:r w:rsidR="00EF65CB">
        <w:rPr>
          <w:rFonts w:ascii="Calibri" w:hAnsi="Calibri"/>
          <w:sz w:val="24"/>
          <w:szCs w:val="24"/>
        </w:rPr>
        <w:t xml:space="preserve">kuolleen puun </w:t>
      </w:r>
      <w:r>
        <w:rPr>
          <w:rFonts w:ascii="Calibri" w:hAnsi="Calibri"/>
          <w:sz w:val="24"/>
          <w:szCs w:val="24"/>
        </w:rPr>
        <w:t xml:space="preserve">arvo </w:t>
      </w:r>
      <w:r w:rsidR="0093295B">
        <w:rPr>
          <w:rFonts w:ascii="Calibri" w:hAnsi="Calibri"/>
          <w:sz w:val="24"/>
          <w:szCs w:val="24"/>
        </w:rPr>
        <w:t xml:space="preserve">määritettiin </w:t>
      </w:r>
      <w:r>
        <w:rPr>
          <w:rFonts w:ascii="Calibri" w:hAnsi="Calibri"/>
          <w:sz w:val="24"/>
          <w:szCs w:val="24"/>
        </w:rPr>
        <w:t>korkeammaksi, koska lehtipuut eivät aiheuta havupuiden kaltaista hyönteistuhovaaraa.</w:t>
      </w:r>
      <w:r w:rsidR="00037E91">
        <w:rPr>
          <w:rFonts w:ascii="Calibri" w:hAnsi="Calibri"/>
          <w:sz w:val="24"/>
          <w:szCs w:val="24"/>
        </w:rPr>
        <w:t xml:space="preserve"> Vertailuarvona voi käyttää luonnonpoistumaa, joka on 0,2m</w:t>
      </w:r>
      <w:r w:rsidR="00037E91" w:rsidRPr="00037E91">
        <w:rPr>
          <w:rFonts w:ascii="Calibri" w:hAnsi="Calibri"/>
          <w:sz w:val="24"/>
          <w:szCs w:val="24"/>
          <w:vertAlign w:val="superscript"/>
        </w:rPr>
        <w:t>3</w:t>
      </w:r>
      <w:r w:rsidR="00037E91">
        <w:rPr>
          <w:rFonts w:ascii="Calibri" w:hAnsi="Calibri"/>
          <w:sz w:val="24"/>
          <w:szCs w:val="24"/>
        </w:rPr>
        <w:t>. (</w:t>
      </w:r>
      <w:r w:rsidR="00323F12">
        <w:rPr>
          <w:rFonts w:ascii="Calibri" w:hAnsi="Calibri"/>
          <w:sz w:val="24"/>
          <w:szCs w:val="24"/>
        </w:rPr>
        <w:t>0,20m</w:t>
      </w:r>
      <w:r w:rsidR="00323F12" w:rsidRPr="00037E91">
        <w:rPr>
          <w:rFonts w:ascii="Calibri" w:hAnsi="Calibri"/>
          <w:sz w:val="24"/>
          <w:szCs w:val="24"/>
          <w:vertAlign w:val="superscript"/>
        </w:rPr>
        <w:t xml:space="preserve">3 </w:t>
      </w:r>
      <w:r w:rsidR="00323F12">
        <w:rPr>
          <w:rFonts w:ascii="Calibri" w:hAnsi="Calibri"/>
          <w:sz w:val="24"/>
          <w:szCs w:val="24"/>
        </w:rPr>
        <w:t>luonnon poistuma 25* luonnonpoistuma 6m</w:t>
      </w:r>
      <w:r w:rsidR="00323F12" w:rsidRPr="00037E91">
        <w:rPr>
          <w:rFonts w:ascii="Calibri" w:hAnsi="Calibri"/>
          <w:sz w:val="24"/>
          <w:szCs w:val="24"/>
          <w:vertAlign w:val="superscript"/>
        </w:rPr>
        <w:t>3</w:t>
      </w:r>
      <w:r w:rsidR="00037E91">
        <w:rPr>
          <w:rFonts w:ascii="Calibri" w:hAnsi="Calibri"/>
          <w:sz w:val="24"/>
          <w:szCs w:val="24"/>
        </w:rPr>
        <w:t>/ha syntyy kaikissa metsissä 25vuoden aikana tieto: Pekka Punttila/SYKE.) Metsäryhmä päätti nostaa kuolleen puuaineksen määrän</w:t>
      </w:r>
      <w:r w:rsidR="00323F12">
        <w:rPr>
          <w:rFonts w:ascii="Calibri" w:hAnsi="Calibri"/>
          <w:sz w:val="24"/>
          <w:szCs w:val="24"/>
        </w:rPr>
        <w:t xml:space="preserve"> 13m</w:t>
      </w:r>
      <w:r w:rsidR="00323F12" w:rsidRPr="0093295B">
        <w:rPr>
          <w:rFonts w:ascii="Calibri" w:hAnsi="Calibri"/>
          <w:sz w:val="24"/>
          <w:szCs w:val="24"/>
          <w:vertAlign w:val="superscript"/>
        </w:rPr>
        <w:t>3</w:t>
      </w:r>
      <w:r w:rsidR="00323F12">
        <w:rPr>
          <w:rFonts w:ascii="Calibri" w:hAnsi="Calibri"/>
          <w:sz w:val="24"/>
          <w:szCs w:val="24"/>
        </w:rPr>
        <w:t>/ha</w:t>
      </w:r>
      <w:r>
        <w:rPr>
          <w:rFonts w:ascii="Calibri" w:hAnsi="Calibri"/>
          <w:sz w:val="24"/>
          <w:szCs w:val="24"/>
        </w:rPr>
        <w:t xml:space="preserve"> (toimenpide 13)</w:t>
      </w:r>
      <w:r w:rsidR="00037E91">
        <w:rPr>
          <w:rFonts w:ascii="Calibri" w:hAnsi="Calibri"/>
          <w:sz w:val="24"/>
          <w:szCs w:val="24"/>
        </w:rPr>
        <w:t>, joka on</w:t>
      </w:r>
      <w:r w:rsidR="00323F12">
        <w:rPr>
          <w:rFonts w:ascii="Calibri" w:hAnsi="Calibri"/>
          <w:sz w:val="24"/>
          <w:szCs w:val="24"/>
        </w:rPr>
        <w:t xml:space="preserve"> tuplasti keskimääräinen luonnonpoistuma </w:t>
      </w:r>
      <w:r w:rsidR="00037E91">
        <w:rPr>
          <w:rFonts w:ascii="Calibri" w:hAnsi="Calibri"/>
          <w:sz w:val="24"/>
          <w:szCs w:val="24"/>
        </w:rPr>
        <w:t>Suomessa.</w:t>
      </w:r>
    </w:p>
    <w:p w:rsidR="00EC77F2" w:rsidRDefault="00EC77F2" w:rsidP="00D06A18">
      <w:pPr>
        <w:ind w:left="360"/>
        <w:rPr>
          <w:rFonts w:ascii="Calibri" w:hAnsi="Calibri"/>
          <w:sz w:val="24"/>
          <w:szCs w:val="24"/>
        </w:rPr>
      </w:pPr>
    </w:p>
    <w:p w:rsidR="007D660E" w:rsidRDefault="0050338C" w:rsidP="00C30D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Toimenp</w:t>
      </w:r>
      <w:r w:rsidR="00EF65CB">
        <w:rPr>
          <w:rFonts w:ascii="Calibri" w:hAnsi="Calibri"/>
          <w:sz w:val="24"/>
          <w:szCs w:val="24"/>
        </w:rPr>
        <w:t>ide</w:t>
      </w:r>
      <w:r>
        <w:rPr>
          <w:rFonts w:ascii="Calibri" w:hAnsi="Calibri"/>
          <w:sz w:val="24"/>
          <w:szCs w:val="24"/>
        </w:rPr>
        <w:t xml:space="preserve"> 22 </w:t>
      </w:r>
      <w:r w:rsidRPr="0093295B">
        <w:rPr>
          <w:rFonts w:ascii="Calibri" w:hAnsi="Calibri"/>
          <w:i/>
          <w:sz w:val="24"/>
          <w:szCs w:val="24"/>
        </w:rPr>
        <w:t>Luonnonhoidollinen kulotus</w:t>
      </w:r>
      <w:r>
        <w:rPr>
          <w:rFonts w:ascii="Calibri" w:hAnsi="Calibri"/>
          <w:sz w:val="24"/>
          <w:szCs w:val="24"/>
        </w:rPr>
        <w:t xml:space="preserve"> </w:t>
      </w:r>
      <w:r w:rsidR="00EF65CB">
        <w:rPr>
          <w:rFonts w:ascii="Calibri" w:hAnsi="Calibri"/>
          <w:sz w:val="24"/>
          <w:szCs w:val="24"/>
        </w:rPr>
        <w:t>pitää sisällään säästöpuuryhmien poltot sekä harjuelinympäristöjen poltot. Luonnonhoidollisen kulotuksen kuolleen puun</w:t>
      </w:r>
      <w:r>
        <w:rPr>
          <w:rFonts w:ascii="Calibri" w:hAnsi="Calibri"/>
          <w:sz w:val="24"/>
          <w:szCs w:val="24"/>
        </w:rPr>
        <w:t xml:space="preserve"> ekologiseksi arvoksi </w:t>
      </w:r>
      <w:r w:rsidR="00EF65CB">
        <w:rPr>
          <w:rFonts w:ascii="Calibri" w:hAnsi="Calibri"/>
          <w:sz w:val="24"/>
          <w:szCs w:val="24"/>
        </w:rPr>
        <w:t>päätettiin jättää</w:t>
      </w:r>
      <w:r>
        <w:rPr>
          <w:rFonts w:ascii="Calibri" w:hAnsi="Calibri"/>
          <w:sz w:val="24"/>
          <w:szCs w:val="24"/>
        </w:rPr>
        <w:t xml:space="preserve"> </w:t>
      </w:r>
      <w:r w:rsidR="00EC77F2">
        <w:rPr>
          <w:rFonts w:ascii="Calibri" w:hAnsi="Calibri"/>
          <w:sz w:val="24"/>
          <w:szCs w:val="24"/>
        </w:rPr>
        <w:t>10m</w:t>
      </w:r>
      <w:r w:rsidR="00EC77F2" w:rsidRPr="0093295B">
        <w:rPr>
          <w:rFonts w:ascii="Calibri" w:hAnsi="Calibri"/>
          <w:sz w:val="24"/>
          <w:szCs w:val="24"/>
          <w:vertAlign w:val="superscript"/>
        </w:rPr>
        <w:t>3</w:t>
      </w:r>
      <w:r w:rsidR="00EC77F2">
        <w:rPr>
          <w:rFonts w:ascii="Calibri" w:hAnsi="Calibri"/>
          <w:sz w:val="24"/>
          <w:szCs w:val="24"/>
        </w:rPr>
        <w:t xml:space="preserve"> puuta, </w:t>
      </w:r>
      <w:r w:rsidR="00EF65CB">
        <w:rPr>
          <w:rFonts w:ascii="Calibri" w:hAnsi="Calibri"/>
          <w:sz w:val="24"/>
          <w:szCs w:val="24"/>
        </w:rPr>
        <w:t>koska Tero Toivonen ym</w:t>
      </w:r>
      <w:r w:rsidR="00A83801">
        <w:rPr>
          <w:rFonts w:ascii="Calibri" w:hAnsi="Calibri"/>
          <w:sz w:val="24"/>
          <w:szCs w:val="24"/>
        </w:rPr>
        <w:t>.</w:t>
      </w:r>
      <w:r w:rsidR="00EF65CB">
        <w:rPr>
          <w:rFonts w:ascii="Calibri" w:hAnsi="Calibri"/>
          <w:sz w:val="24"/>
          <w:szCs w:val="24"/>
        </w:rPr>
        <w:t xml:space="preserve"> ovat osoittaneet, että sil</w:t>
      </w:r>
      <w:r w:rsidR="00A83801">
        <w:rPr>
          <w:rFonts w:ascii="Calibri" w:hAnsi="Calibri"/>
          <w:sz w:val="24"/>
          <w:szCs w:val="24"/>
        </w:rPr>
        <w:t>lä on lajistovaikutuksia (Henrik Lindberg</w:t>
      </w:r>
      <w:r w:rsidR="00EF65CB">
        <w:rPr>
          <w:rFonts w:ascii="Calibri" w:hAnsi="Calibri"/>
          <w:sz w:val="24"/>
          <w:szCs w:val="24"/>
        </w:rPr>
        <w:t xml:space="preserve"> täsmentää).</w:t>
      </w:r>
      <w:r w:rsidR="00677F74">
        <w:rPr>
          <w:rFonts w:ascii="Calibri" w:hAnsi="Calibri"/>
          <w:sz w:val="24"/>
          <w:szCs w:val="24"/>
        </w:rPr>
        <w:t xml:space="preserve"> Keskiarvoa 10m</w:t>
      </w:r>
      <w:r w:rsidR="00677F74" w:rsidRPr="007D660E">
        <w:rPr>
          <w:rFonts w:ascii="Calibri" w:hAnsi="Calibri"/>
          <w:sz w:val="24"/>
          <w:szCs w:val="24"/>
          <w:vertAlign w:val="superscript"/>
        </w:rPr>
        <w:t>3</w:t>
      </w:r>
      <w:r w:rsidR="00677F74">
        <w:rPr>
          <w:rFonts w:ascii="Calibri" w:hAnsi="Calibri"/>
          <w:sz w:val="24"/>
          <w:szCs w:val="24"/>
        </w:rPr>
        <w:t xml:space="preserve"> on käytetty myös lainsäädäntövalmistelussa. Luonnonhoidollista kulotus</w:t>
      </w:r>
      <w:r w:rsidR="007D660E">
        <w:rPr>
          <w:rFonts w:ascii="Calibri" w:hAnsi="Calibri"/>
          <w:sz w:val="24"/>
          <w:szCs w:val="24"/>
        </w:rPr>
        <w:t>ta tehdään vain CT-ClT-luokassa.</w:t>
      </w:r>
      <w:r w:rsidR="00677F74">
        <w:rPr>
          <w:rFonts w:ascii="Calibri" w:hAnsi="Calibri"/>
          <w:sz w:val="24"/>
          <w:szCs w:val="24"/>
        </w:rPr>
        <w:t xml:space="preserve"> Karussa ryhmässä kyse ei ole metsänhoidollisesta toimenpiteestä</w:t>
      </w:r>
      <w:r w:rsidR="00FE6D6B">
        <w:rPr>
          <w:rFonts w:ascii="Calibri" w:hAnsi="Calibri"/>
          <w:sz w:val="24"/>
          <w:szCs w:val="24"/>
        </w:rPr>
        <w:t>,</w:t>
      </w:r>
      <w:r w:rsidR="00677F74">
        <w:rPr>
          <w:rFonts w:ascii="Calibri" w:hAnsi="Calibri"/>
          <w:sz w:val="24"/>
          <w:szCs w:val="24"/>
        </w:rPr>
        <w:t xml:space="preserve"> vaan puhtaasti luonnonhoidolli</w:t>
      </w:r>
      <w:r w:rsidR="00BA2A29">
        <w:rPr>
          <w:rFonts w:ascii="Calibri" w:hAnsi="Calibri"/>
          <w:sz w:val="24"/>
          <w:szCs w:val="24"/>
        </w:rPr>
        <w:t xml:space="preserve">sesta eli </w:t>
      </w:r>
      <w:r w:rsidR="00BA2A29">
        <w:rPr>
          <w:rFonts w:ascii="Calibri" w:hAnsi="Calibri"/>
          <w:sz w:val="24"/>
          <w:szCs w:val="24"/>
        </w:rPr>
        <w:lastRenderedPageBreak/>
        <w:t xml:space="preserve">tavoitteena </w:t>
      </w:r>
      <w:r w:rsidR="00844DC2">
        <w:rPr>
          <w:rFonts w:ascii="Calibri" w:hAnsi="Calibri"/>
          <w:sz w:val="24"/>
          <w:szCs w:val="24"/>
        </w:rPr>
        <w:t>saada monimuotoisuus</w:t>
      </w:r>
      <w:r w:rsidR="00FE6D6B">
        <w:rPr>
          <w:rFonts w:ascii="Calibri" w:hAnsi="Calibri"/>
          <w:sz w:val="24"/>
          <w:szCs w:val="24"/>
        </w:rPr>
        <w:t>-</w:t>
      </w:r>
      <w:r w:rsidR="00677F74">
        <w:rPr>
          <w:rFonts w:ascii="Calibri" w:hAnsi="Calibri"/>
          <w:sz w:val="24"/>
          <w:szCs w:val="24"/>
        </w:rPr>
        <w:t xml:space="preserve"> ja </w:t>
      </w:r>
      <w:r w:rsidR="00BA2A29">
        <w:rPr>
          <w:rFonts w:ascii="Calibri" w:hAnsi="Calibri"/>
          <w:sz w:val="24"/>
          <w:szCs w:val="24"/>
        </w:rPr>
        <w:t>karuunnuttava</w:t>
      </w:r>
      <w:r w:rsidR="00844DC2">
        <w:rPr>
          <w:rFonts w:ascii="Calibri" w:hAnsi="Calibri"/>
          <w:sz w:val="24"/>
          <w:szCs w:val="24"/>
        </w:rPr>
        <w:t xml:space="preserve"> vaikutus</w:t>
      </w:r>
      <w:r w:rsidR="00677F74">
        <w:rPr>
          <w:rFonts w:ascii="Calibri" w:hAnsi="Calibri"/>
          <w:sz w:val="24"/>
          <w:szCs w:val="24"/>
        </w:rPr>
        <w:t>.</w:t>
      </w:r>
      <w:r w:rsidR="007D660E">
        <w:rPr>
          <w:rFonts w:ascii="Calibri" w:hAnsi="Calibri"/>
          <w:sz w:val="24"/>
          <w:szCs w:val="24"/>
        </w:rPr>
        <w:t xml:space="preserve"> Vrt. OMT-VT-luokassa kyseessä on </w:t>
      </w:r>
      <w:r w:rsidR="007D660E" w:rsidRPr="0093295B">
        <w:rPr>
          <w:rFonts w:ascii="Calibri" w:hAnsi="Calibri"/>
          <w:i/>
          <w:sz w:val="24"/>
          <w:szCs w:val="24"/>
        </w:rPr>
        <w:t>Kulotus</w:t>
      </w:r>
      <w:r w:rsidR="007D660E">
        <w:rPr>
          <w:rFonts w:ascii="Calibri" w:hAnsi="Calibri"/>
          <w:sz w:val="24"/>
          <w:szCs w:val="24"/>
        </w:rPr>
        <w:t xml:space="preserve"> (Toimenpide 17). Kulotuskohteiden taimikonhoito vaikuttaa lehtipuuosuuteen, ei itse kulotus. Luonnonhoidollisessa kulotuksessa on tavoitteena, että lehtipuusekoitus säilyy toimenpiteen jälkeen.</w:t>
      </w:r>
    </w:p>
    <w:p w:rsidR="007D660E" w:rsidRDefault="007D660E" w:rsidP="007D660E">
      <w:pPr>
        <w:ind w:left="360"/>
        <w:rPr>
          <w:rFonts w:ascii="Calibri" w:hAnsi="Calibri"/>
          <w:sz w:val="24"/>
          <w:szCs w:val="24"/>
        </w:rPr>
      </w:pPr>
    </w:p>
    <w:p w:rsidR="00774D5A" w:rsidRDefault="00337EE5" w:rsidP="00C30D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Toimenpiteessä 3 </w:t>
      </w:r>
      <w:r w:rsidRPr="0093295B">
        <w:rPr>
          <w:rFonts w:ascii="Calibri" w:hAnsi="Calibri"/>
          <w:i/>
          <w:sz w:val="24"/>
          <w:szCs w:val="24"/>
        </w:rPr>
        <w:t>Elävien säästöpuiden jättäminen pysyvästi 10m</w:t>
      </w:r>
      <w:r w:rsidRPr="00312278">
        <w:rPr>
          <w:rFonts w:ascii="Calibri" w:hAnsi="Calibri"/>
          <w:i/>
          <w:sz w:val="24"/>
          <w:szCs w:val="24"/>
          <w:vertAlign w:val="superscript"/>
        </w:rPr>
        <w:t>3</w:t>
      </w:r>
      <w:r w:rsidRPr="0093295B">
        <w:rPr>
          <w:rFonts w:ascii="Calibri" w:hAnsi="Calibri"/>
          <w:i/>
          <w:sz w:val="24"/>
          <w:szCs w:val="24"/>
        </w:rPr>
        <w:t>/ha</w:t>
      </w:r>
      <w:r>
        <w:rPr>
          <w:rFonts w:ascii="Calibri" w:hAnsi="Calibri"/>
          <w:sz w:val="24"/>
          <w:szCs w:val="24"/>
        </w:rPr>
        <w:t xml:space="preserve"> ekologiseksi arvoksi </w:t>
      </w:r>
      <w:r w:rsidR="008F2BB1">
        <w:rPr>
          <w:rFonts w:ascii="Calibri" w:hAnsi="Calibri"/>
          <w:sz w:val="24"/>
          <w:szCs w:val="24"/>
        </w:rPr>
        <w:t>päätettiin jättää järeille puille 3, kuolleille</w:t>
      </w:r>
      <w:r w:rsidR="002E336A">
        <w:rPr>
          <w:rFonts w:ascii="Calibri" w:hAnsi="Calibri"/>
          <w:sz w:val="24"/>
          <w:szCs w:val="24"/>
        </w:rPr>
        <w:t xml:space="preserve"> 3 ja lehtipuille 1. Perustelu</w:t>
      </w:r>
      <w:r w:rsidR="008F2BB1">
        <w:rPr>
          <w:rFonts w:ascii="Calibri" w:hAnsi="Calibri"/>
          <w:sz w:val="24"/>
          <w:szCs w:val="24"/>
        </w:rPr>
        <w:t>: t</w:t>
      </w:r>
      <w:r w:rsidR="00774D5A">
        <w:rPr>
          <w:rFonts w:ascii="Calibri" w:hAnsi="Calibri"/>
          <w:sz w:val="24"/>
          <w:szCs w:val="24"/>
        </w:rPr>
        <w:t>oteuma on ollut 10, vaikka kriteeri on ollut 5. Minimi 10 saattaa lisätä 3 eli 13 kpl/ha</w:t>
      </w:r>
      <w:r w:rsidR="00312278">
        <w:rPr>
          <w:rFonts w:ascii="Calibri" w:hAnsi="Calibri"/>
          <w:sz w:val="24"/>
          <w:szCs w:val="24"/>
        </w:rPr>
        <w:t>.</w:t>
      </w:r>
    </w:p>
    <w:p w:rsidR="00774D5A" w:rsidRDefault="00774D5A" w:rsidP="00D06A18">
      <w:pPr>
        <w:ind w:left="360"/>
        <w:rPr>
          <w:rFonts w:ascii="Calibri" w:hAnsi="Calibri"/>
          <w:sz w:val="24"/>
          <w:szCs w:val="24"/>
        </w:rPr>
      </w:pPr>
    </w:p>
    <w:p w:rsidR="003C2CDB" w:rsidRDefault="0093295B" w:rsidP="003C2CD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Toimenpiteet FSC:n arvokkaat elinympäristöt ja PEFC:n arvokkaat elinympäristöt </w:t>
      </w:r>
      <w:r w:rsidRPr="0093295B">
        <w:rPr>
          <w:rFonts w:ascii="Calibri" w:hAnsi="Calibri"/>
          <w:sz w:val="24"/>
          <w:szCs w:val="24"/>
        </w:rPr>
        <w:t>nimettiin uudelleen</w:t>
      </w:r>
      <w:r>
        <w:rPr>
          <w:rFonts w:ascii="Calibri" w:hAnsi="Calibri"/>
          <w:i/>
          <w:sz w:val="24"/>
          <w:szCs w:val="24"/>
        </w:rPr>
        <w:t xml:space="preserve"> FSC-sertifiointi </w:t>
      </w:r>
      <w:r w:rsidR="002E336A" w:rsidRPr="002E336A">
        <w:rPr>
          <w:rFonts w:ascii="Calibri" w:hAnsi="Calibri"/>
          <w:i/>
          <w:sz w:val="24"/>
          <w:szCs w:val="24"/>
        </w:rPr>
        <w:t>(</w:t>
      </w:r>
      <w:r w:rsidR="002E336A">
        <w:rPr>
          <w:rFonts w:ascii="Calibri" w:hAnsi="Calibri"/>
          <w:i/>
          <w:sz w:val="24"/>
          <w:szCs w:val="24"/>
        </w:rPr>
        <w:t>ilman säästöpuita</w:t>
      </w:r>
      <w:r w:rsidR="002E336A" w:rsidRPr="002E336A"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i/>
          <w:sz w:val="24"/>
          <w:szCs w:val="24"/>
        </w:rPr>
        <w:t xml:space="preserve">ja PEFC-sertifiointi </w:t>
      </w:r>
      <w:r w:rsidRPr="002E336A">
        <w:rPr>
          <w:rFonts w:ascii="Calibri" w:hAnsi="Calibri"/>
          <w:i/>
          <w:sz w:val="24"/>
          <w:szCs w:val="24"/>
        </w:rPr>
        <w:t>(</w:t>
      </w:r>
      <w:r w:rsidR="002E336A">
        <w:rPr>
          <w:rFonts w:ascii="Calibri" w:hAnsi="Calibri"/>
          <w:i/>
          <w:sz w:val="24"/>
          <w:szCs w:val="24"/>
        </w:rPr>
        <w:t>ilman säästöpuita</w:t>
      </w:r>
      <w:r w:rsidRPr="002E336A">
        <w:rPr>
          <w:rFonts w:ascii="Calibri" w:hAnsi="Calibri"/>
          <w:i/>
          <w:sz w:val="24"/>
          <w:szCs w:val="24"/>
        </w:rPr>
        <w:t>)</w:t>
      </w:r>
      <w:r>
        <w:rPr>
          <w:rFonts w:ascii="Calibri" w:hAnsi="Calibri"/>
          <w:i/>
          <w:sz w:val="24"/>
          <w:szCs w:val="24"/>
        </w:rPr>
        <w:t xml:space="preserve">. </w:t>
      </w:r>
      <w:r w:rsidR="00F87F09" w:rsidRPr="0093295B">
        <w:rPr>
          <w:rFonts w:ascii="Calibri" w:hAnsi="Calibri"/>
          <w:i/>
          <w:sz w:val="24"/>
          <w:szCs w:val="24"/>
        </w:rPr>
        <w:t>PEFC</w:t>
      </w:r>
      <w:r w:rsidR="00937E0D" w:rsidRPr="0093295B">
        <w:rPr>
          <w:rFonts w:ascii="Calibri" w:hAnsi="Calibri"/>
          <w:i/>
          <w:sz w:val="24"/>
          <w:szCs w:val="24"/>
        </w:rPr>
        <w:t>-sertifioinnin</w:t>
      </w:r>
      <w:r w:rsidR="00937E0D">
        <w:rPr>
          <w:rFonts w:ascii="Calibri" w:hAnsi="Calibri"/>
          <w:sz w:val="24"/>
          <w:szCs w:val="24"/>
        </w:rPr>
        <w:t xml:space="preserve"> keinot eivät vaikuta tarkasteltaviin muuttujiin, koska vesistöjen suojakaistoilta saa korjata puustoa, mutta maanpintaa ei saa rikkoa.</w:t>
      </w:r>
      <w:r w:rsidR="00F87F09">
        <w:rPr>
          <w:rFonts w:ascii="Calibri" w:hAnsi="Calibri"/>
          <w:sz w:val="24"/>
          <w:szCs w:val="24"/>
        </w:rPr>
        <w:t xml:space="preserve"> </w:t>
      </w:r>
      <w:r w:rsidR="00937E0D">
        <w:rPr>
          <w:rFonts w:ascii="Calibri" w:hAnsi="Calibri"/>
          <w:sz w:val="24"/>
          <w:szCs w:val="24"/>
        </w:rPr>
        <w:t>PEFC-sertifioinnin uusissa kriteereissä lisätään riistatiheikköjä, mutta sekään ei vaikuta tarkasteltav</w:t>
      </w:r>
      <w:r w:rsidR="002E336A">
        <w:rPr>
          <w:rFonts w:ascii="Calibri" w:hAnsi="Calibri"/>
          <w:sz w:val="24"/>
          <w:szCs w:val="24"/>
        </w:rPr>
        <w:t>iin muuttujiin. PEFCin arvokkaaita elinympäristöjä, kuten</w:t>
      </w:r>
      <w:r w:rsidR="00937E0D">
        <w:rPr>
          <w:rFonts w:ascii="Calibri" w:hAnsi="Calibri"/>
          <w:sz w:val="24"/>
          <w:szCs w:val="24"/>
        </w:rPr>
        <w:t xml:space="preserve"> </w:t>
      </w:r>
      <w:r w:rsidR="002E336A">
        <w:rPr>
          <w:rFonts w:ascii="Calibri" w:hAnsi="Calibri"/>
          <w:sz w:val="24"/>
          <w:szCs w:val="24"/>
        </w:rPr>
        <w:t>supat, lehtipuuvaltaiset metsät, lahopuuvaltaiset metsät,</w:t>
      </w:r>
      <w:r w:rsidR="00937E0D">
        <w:rPr>
          <w:rFonts w:ascii="Calibri" w:hAnsi="Calibri"/>
          <w:sz w:val="24"/>
          <w:szCs w:val="24"/>
        </w:rPr>
        <w:t xml:space="preserve"> ei </w:t>
      </w:r>
      <w:r w:rsidR="002E336A">
        <w:rPr>
          <w:rFonts w:ascii="Calibri" w:hAnsi="Calibri"/>
          <w:sz w:val="24"/>
          <w:szCs w:val="24"/>
        </w:rPr>
        <w:t xml:space="preserve">juuri löydy maastosta. </w:t>
      </w:r>
      <w:r w:rsidR="00937E0D">
        <w:rPr>
          <w:rFonts w:ascii="Calibri" w:hAnsi="Calibri"/>
          <w:sz w:val="24"/>
          <w:szCs w:val="24"/>
        </w:rPr>
        <w:t>Lisäksi osa kriteereistä on vaikeasti todennettavia esim. hakkuista kulunut aika vähintään 60 vuotta.</w:t>
      </w:r>
      <w:r w:rsidR="00C30D78">
        <w:rPr>
          <w:rFonts w:ascii="Calibri" w:hAnsi="Calibri"/>
          <w:sz w:val="24"/>
          <w:szCs w:val="24"/>
        </w:rPr>
        <w:t xml:space="preserve"> PEFC:in kustannukseksi merkittiin </w:t>
      </w:r>
      <w:r w:rsidR="00530B82">
        <w:rPr>
          <w:rFonts w:ascii="Calibri" w:hAnsi="Calibri"/>
          <w:sz w:val="24"/>
          <w:szCs w:val="24"/>
        </w:rPr>
        <w:t xml:space="preserve">kaavamaisesti </w:t>
      </w:r>
      <w:r w:rsidR="00C30D78">
        <w:rPr>
          <w:rFonts w:ascii="Calibri" w:hAnsi="Calibri"/>
          <w:sz w:val="24"/>
          <w:szCs w:val="24"/>
        </w:rPr>
        <w:t>kaikkiin tyyppeihin 30€/ha.</w:t>
      </w:r>
      <w:r w:rsidR="003C2CDB" w:rsidRPr="003C2CD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PEFC:in lehtipuun ekologiseksi arvoksi</w:t>
      </w:r>
      <w:r w:rsidR="003C2CDB">
        <w:rPr>
          <w:rFonts w:ascii="Calibri" w:hAnsi="Calibri"/>
          <w:sz w:val="24"/>
          <w:szCs w:val="24"/>
        </w:rPr>
        <w:t xml:space="preserve"> jätettiin 1m</w:t>
      </w:r>
      <w:r w:rsidR="003C2CDB" w:rsidRPr="0093295B">
        <w:rPr>
          <w:rFonts w:ascii="Calibri" w:hAnsi="Calibri"/>
          <w:sz w:val="24"/>
          <w:szCs w:val="24"/>
          <w:vertAlign w:val="superscript"/>
        </w:rPr>
        <w:t>3</w:t>
      </w:r>
      <w:r w:rsidR="003C2CDB">
        <w:rPr>
          <w:rFonts w:ascii="Calibri" w:hAnsi="Calibri"/>
          <w:sz w:val="24"/>
          <w:szCs w:val="24"/>
        </w:rPr>
        <w:t>, joka perustuu siihen, että uusilla kriteereillä tavoitellaan lehtipuumäärän kasvua ja lehtipuuvaltaisten lehtojen määrän kasvua.</w:t>
      </w:r>
    </w:p>
    <w:p w:rsidR="00F87F09" w:rsidRDefault="00F87F09" w:rsidP="001B3A0E">
      <w:pPr>
        <w:rPr>
          <w:rFonts w:ascii="Calibri" w:hAnsi="Calibri"/>
          <w:sz w:val="24"/>
          <w:szCs w:val="24"/>
        </w:rPr>
      </w:pPr>
    </w:p>
    <w:p w:rsidR="002A6F20" w:rsidRDefault="00C30D78" w:rsidP="001B3A0E">
      <w:pPr>
        <w:rPr>
          <w:rFonts w:ascii="Calibri" w:hAnsi="Calibri"/>
          <w:sz w:val="24"/>
          <w:szCs w:val="24"/>
        </w:rPr>
      </w:pPr>
      <w:r w:rsidRPr="0093295B">
        <w:rPr>
          <w:rFonts w:ascii="Calibri" w:hAnsi="Calibri"/>
          <w:i/>
          <w:sz w:val="24"/>
          <w:szCs w:val="24"/>
        </w:rPr>
        <w:t>FCS-sertifioinnissa</w:t>
      </w:r>
      <w:r>
        <w:rPr>
          <w:rFonts w:ascii="Calibri" w:hAnsi="Calibri"/>
          <w:sz w:val="24"/>
          <w:szCs w:val="24"/>
        </w:rPr>
        <w:t xml:space="preserve"> vain yli 20ha tiloilla on vaatimus suojella </w:t>
      </w:r>
      <w:r w:rsidR="009E5D60">
        <w:rPr>
          <w:rFonts w:ascii="Calibri" w:hAnsi="Calibri"/>
          <w:sz w:val="24"/>
          <w:szCs w:val="24"/>
        </w:rPr>
        <w:t xml:space="preserve">pysyvästi </w:t>
      </w:r>
      <w:r>
        <w:rPr>
          <w:rFonts w:ascii="Calibri" w:hAnsi="Calibri"/>
          <w:sz w:val="24"/>
          <w:szCs w:val="24"/>
        </w:rPr>
        <w:t>5</w:t>
      </w:r>
      <w:r w:rsidR="000E58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% (METSO- ja metsälakikohteet saa laskea mukaan) ja lisäksi hoitaa peitteisesti tai ennallistaa 5</w:t>
      </w:r>
      <w:r w:rsidR="000E581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% (esim. säästää haapaa</w:t>
      </w:r>
      <w:r w:rsidRPr="005A29FD">
        <w:rPr>
          <w:rFonts w:asciiTheme="minorHAnsi" w:hAnsiTheme="minorHAnsi"/>
          <w:sz w:val="24"/>
          <w:szCs w:val="24"/>
        </w:rPr>
        <w:t xml:space="preserve">). </w:t>
      </w:r>
      <w:r w:rsidR="005A29FD" w:rsidRPr="005A29FD">
        <w:rPr>
          <w:rFonts w:asciiTheme="minorHAnsi" w:hAnsiTheme="minorHAnsi"/>
          <w:sz w:val="24"/>
          <w:szCs w:val="24"/>
        </w:rPr>
        <w:t xml:space="preserve">FSC:n kustannukseksi arvioitiin </w:t>
      </w:r>
      <w:r w:rsidR="005A29FD">
        <w:rPr>
          <w:rFonts w:asciiTheme="minorHAnsi" w:hAnsiTheme="minorHAnsi"/>
          <w:sz w:val="24"/>
          <w:szCs w:val="24"/>
        </w:rPr>
        <w:t xml:space="preserve">100€/ha seuraavalla periaatteella: </w:t>
      </w:r>
      <w:r>
        <w:rPr>
          <w:rFonts w:ascii="Calibri" w:hAnsi="Calibri"/>
          <w:sz w:val="24"/>
          <w:szCs w:val="24"/>
        </w:rPr>
        <w:t>K</w:t>
      </w:r>
      <w:r w:rsidRPr="00C30D78">
        <w:rPr>
          <w:rFonts w:ascii="Calibri" w:hAnsi="Calibri"/>
          <w:sz w:val="24"/>
          <w:szCs w:val="24"/>
        </w:rPr>
        <w:t>eskimääräinen tilakoko 100 ha = 5 ha suojeluun = 100 m</w:t>
      </w:r>
      <w:r w:rsidRPr="00DF115A">
        <w:rPr>
          <w:rFonts w:ascii="Calibri" w:hAnsi="Calibri"/>
          <w:sz w:val="24"/>
          <w:szCs w:val="24"/>
          <w:vertAlign w:val="superscript"/>
        </w:rPr>
        <w:t>3</w:t>
      </w:r>
      <w:r w:rsidRPr="00C30D78">
        <w:rPr>
          <w:rFonts w:ascii="Calibri" w:hAnsi="Calibri"/>
          <w:sz w:val="24"/>
          <w:szCs w:val="24"/>
        </w:rPr>
        <w:t xml:space="preserve"> puuta/ha 20 </w:t>
      </w:r>
      <w:r>
        <w:rPr>
          <w:rFonts w:ascii="Calibri" w:hAnsi="Calibri"/>
          <w:sz w:val="24"/>
          <w:szCs w:val="24"/>
        </w:rPr>
        <w:t>euroa/m</w:t>
      </w:r>
      <w:r w:rsidRPr="00DF115A"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>) = 500 m</w:t>
      </w:r>
      <w:r w:rsidRPr="00DF115A">
        <w:rPr>
          <w:rFonts w:ascii="Calibri" w:hAnsi="Calibri"/>
          <w:sz w:val="24"/>
          <w:szCs w:val="24"/>
          <w:vertAlign w:val="superscript"/>
        </w:rPr>
        <w:t>3</w:t>
      </w:r>
      <w:r>
        <w:rPr>
          <w:rFonts w:ascii="Calibri" w:hAnsi="Calibri"/>
          <w:sz w:val="24"/>
          <w:szCs w:val="24"/>
        </w:rPr>
        <w:t xml:space="preserve"> suojeluun = </w:t>
      </w:r>
      <w:r w:rsidRPr="00C30D78">
        <w:rPr>
          <w:rFonts w:ascii="Calibri" w:hAnsi="Calibri"/>
          <w:sz w:val="24"/>
          <w:szCs w:val="24"/>
        </w:rPr>
        <w:t xml:space="preserve">10 000 euroa: 100 ha = kustannusvaikutus yhteensä 100 euroa/ha + maapohjan hinta kertakustannuksena, </w:t>
      </w:r>
      <w:r w:rsidR="00530B82" w:rsidRPr="00C30D78">
        <w:rPr>
          <w:rFonts w:ascii="Calibri" w:hAnsi="Calibri"/>
          <w:sz w:val="24"/>
          <w:szCs w:val="24"/>
        </w:rPr>
        <w:t>500–1000</w:t>
      </w:r>
      <w:r w:rsidRPr="00C30D78">
        <w:rPr>
          <w:rFonts w:ascii="Calibri" w:hAnsi="Calibri"/>
          <w:sz w:val="24"/>
          <w:szCs w:val="24"/>
        </w:rPr>
        <w:t>/ha, joka poistuu talouskäytöstä</w:t>
      </w:r>
      <w:r w:rsidR="005A29FD">
        <w:rPr>
          <w:rFonts w:ascii="Calibri" w:hAnsi="Calibri"/>
          <w:sz w:val="24"/>
          <w:szCs w:val="24"/>
        </w:rPr>
        <w:t>.</w:t>
      </w:r>
      <w:r w:rsidR="003C2CDB">
        <w:rPr>
          <w:rFonts w:ascii="Calibri" w:hAnsi="Calibri"/>
          <w:sz w:val="24"/>
          <w:szCs w:val="24"/>
        </w:rPr>
        <w:t xml:space="preserve"> </w:t>
      </w:r>
      <w:r w:rsidR="0093295B">
        <w:rPr>
          <w:rFonts w:ascii="Calibri" w:hAnsi="Calibri"/>
          <w:sz w:val="24"/>
          <w:szCs w:val="24"/>
        </w:rPr>
        <w:t>FSC:n ekologiseksi arvoksi</w:t>
      </w:r>
      <w:r w:rsidR="00486010">
        <w:rPr>
          <w:rFonts w:ascii="Calibri" w:hAnsi="Calibri"/>
          <w:sz w:val="24"/>
          <w:szCs w:val="24"/>
        </w:rPr>
        <w:t xml:space="preserve"> </w:t>
      </w:r>
      <w:r w:rsidR="0093295B">
        <w:rPr>
          <w:rFonts w:ascii="Calibri" w:hAnsi="Calibri"/>
          <w:sz w:val="24"/>
          <w:szCs w:val="24"/>
        </w:rPr>
        <w:t>määritettiin</w:t>
      </w:r>
      <w:r w:rsidR="003A29E9">
        <w:rPr>
          <w:rFonts w:ascii="Calibri" w:hAnsi="Calibri"/>
          <w:sz w:val="24"/>
          <w:szCs w:val="24"/>
        </w:rPr>
        <w:t xml:space="preserve"> noin 10</w:t>
      </w:r>
      <w:r w:rsidR="00DF115A">
        <w:rPr>
          <w:rFonts w:ascii="Calibri" w:hAnsi="Calibri"/>
          <w:sz w:val="24"/>
          <w:szCs w:val="24"/>
        </w:rPr>
        <w:t xml:space="preserve"> </w:t>
      </w:r>
      <w:r w:rsidR="003A29E9">
        <w:rPr>
          <w:rFonts w:ascii="Calibri" w:hAnsi="Calibri"/>
          <w:sz w:val="24"/>
          <w:szCs w:val="24"/>
        </w:rPr>
        <w:t xml:space="preserve">% suojelualueen perustamisen vaikuttavuudesta. </w:t>
      </w:r>
      <w:r w:rsidR="00486010">
        <w:rPr>
          <w:rFonts w:ascii="Calibri" w:hAnsi="Calibri"/>
          <w:sz w:val="24"/>
          <w:szCs w:val="24"/>
        </w:rPr>
        <w:t>FSC:n ekologiset arvot määritettiin keskiarvona yli koko</w:t>
      </w:r>
      <w:r w:rsidR="00DF115A">
        <w:rPr>
          <w:rFonts w:ascii="Calibri" w:hAnsi="Calibri"/>
          <w:sz w:val="24"/>
          <w:szCs w:val="24"/>
        </w:rPr>
        <w:t xml:space="preserve"> sertifioidun</w:t>
      </w:r>
      <w:r w:rsidR="00486010">
        <w:rPr>
          <w:rFonts w:ascii="Calibri" w:hAnsi="Calibri"/>
          <w:sz w:val="24"/>
          <w:szCs w:val="24"/>
        </w:rPr>
        <w:t xml:space="preserve"> alueen.</w:t>
      </w:r>
    </w:p>
    <w:p w:rsidR="002B0463" w:rsidRDefault="002B0463" w:rsidP="001B3A0E">
      <w:pPr>
        <w:rPr>
          <w:rFonts w:ascii="Calibri" w:hAnsi="Calibri"/>
          <w:sz w:val="24"/>
          <w:szCs w:val="24"/>
        </w:rPr>
      </w:pPr>
    </w:p>
    <w:p w:rsidR="003E516B" w:rsidRDefault="003C2C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FSC:ssä </w:t>
      </w:r>
      <w:r w:rsidR="0068535D">
        <w:rPr>
          <w:rFonts w:ascii="Calibri" w:hAnsi="Calibri"/>
          <w:sz w:val="24"/>
          <w:szCs w:val="24"/>
        </w:rPr>
        <w:t>3</w:t>
      </w:r>
      <w:r w:rsidR="00290E51">
        <w:rPr>
          <w:rFonts w:ascii="Calibri" w:hAnsi="Calibri"/>
          <w:sz w:val="24"/>
          <w:szCs w:val="24"/>
        </w:rPr>
        <w:t xml:space="preserve"> </w:t>
      </w:r>
      <w:r w:rsidR="0068535D">
        <w:rPr>
          <w:rFonts w:ascii="Calibri" w:hAnsi="Calibri"/>
          <w:sz w:val="24"/>
          <w:szCs w:val="24"/>
        </w:rPr>
        <w:t>% uudis</w:t>
      </w:r>
      <w:r>
        <w:rPr>
          <w:rFonts w:ascii="Calibri" w:hAnsi="Calibri"/>
          <w:sz w:val="24"/>
          <w:szCs w:val="24"/>
        </w:rPr>
        <w:t>tamispinta-alasta pitää polttaa, joka on käytännössä noin</w:t>
      </w:r>
      <w:r w:rsidR="0068535D">
        <w:rPr>
          <w:rFonts w:ascii="Calibri" w:hAnsi="Calibri"/>
          <w:sz w:val="24"/>
          <w:szCs w:val="24"/>
        </w:rPr>
        <w:t xml:space="preserve"> 1</w:t>
      </w:r>
      <w:r w:rsidR="00290E51">
        <w:rPr>
          <w:rFonts w:ascii="Calibri" w:hAnsi="Calibri"/>
          <w:sz w:val="24"/>
          <w:szCs w:val="24"/>
        </w:rPr>
        <w:t xml:space="preserve"> </w:t>
      </w:r>
      <w:r w:rsidR="0068535D">
        <w:rPr>
          <w:rFonts w:ascii="Calibri" w:hAnsi="Calibri"/>
          <w:sz w:val="24"/>
          <w:szCs w:val="24"/>
        </w:rPr>
        <w:t xml:space="preserve">% </w:t>
      </w:r>
      <w:r>
        <w:rPr>
          <w:rFonts w:ascii="Calibri" w:hAnsi="Calibri"/>
          <w:sz w:val="24"/>
          <w:szCs w:val="24"/>
        </w:rPr>
        <w:t xml:space="preserve">karujen </w:t>
      </w:r>
      <w:r w:rsidR="0068535D">
        <w:rPr>
          <w:rFonts w:ascii="Calibri" w:hAnsi="Calibri"/>
          <w:sz w:val="24"/>
          <w:szCs w:val="24"/>
        </w:rPr>
        <w:t>uudist</w:t>
      </w:r>
      <w:r>
        <w:rPr>
          <w:rFonts w:ascii="Calibri" w:hAnsi="Calibri"/>
          <w:sz w:val="24"/>
          <w:szCs w:val="24"/>
        </w:rPr>
        <w:t xml:space="preserve">ushakkuiden määrästä. </w:t>
      </w:r>
      <w:r w:rsidR="003E516B">
        <w:rPr>
          <w:rFonts w:ascii="Calibri" w:hAnsi="Calibri"/>
          <w:sz w:val="24"/>
          <w:szCs w:val="24"/>
        </w:rPr>
        <w:t>Toimenpiteet eivät ole yhteismitallisia, mikä aiheuttaa on</w:t>
      </w:r>
      <w:r w:rsidR="00290E51">
        <w:rPr>
          <w:rFonts w:ascii="Calibri" w:hAnsi="Calibri"/>
          <w:sz w:val="24"/>
          <w:szCs w:val="24"/>
        </w:rPr>
        <w:t>gelmaa</w:t>
      </w:r>
      <w:r>
        <w:rPr>
          <w:rFonts w:ascii="Calibri" w:hAnsi="Calibri"/>
          <w:sz w:val="24"/>
          <w:szCs w:val="24"/>
        </w:rPr>
        <w:t xml:space="preserve"> </w:t>
      </w:r>
      <w:r w:rsidR="00290E51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vrt</w:t>
      </w:r>
      <w:r w:rsidR="00290E5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ennallistamispoltto</w:t>
      </w:r>
      <w:r w:rsidR="0048601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</w:t>
      </w:r>
      <w:r w:rsidR="003E516B">
        <w:rPr>
          <w:rFonts w:ascii="Calibri" w:hAnsi="Calibri"/>
          <w:sz w:val="24"/>
          <w:szCs w:val="24"/>
        </w:rPr>
        <w:t>uojelualue</w:t>
      </w:r>
      <w:r w:rsidR="00B3674A">
        <w:rPr>
          <w:rFonts w:ascii="Calibri" w:hAnsi="Calibri"/>
          <w:sz w:val="24"/>
          <w:szCs w:val="24"/>
        </w:rPr>
        <w:t>e</w:t>
      </w:r>
      <w:r w:rsidR="003E516B">
        <w:rPr>
          <w:rFonts w:ascii="Calibri" w:hAnsi="Calibri"/>
          <w:sz w:val="24"/>
          <w:szCs w:val="24"/>
        </w:rPr>
        <w:t>lla ja FSC:n kulotettu osuus</w:t>
      </w:r>
      <w:r w:rsidR="00B3674A">
        <w:rPr>
          <w:rFonts w:ascii="Calibri" w:hAnsi="Calibri"/>
          <w:sz w:val="24"/>
          <w:szCs w:val="24"/>
        </w:rPr>
        <w:t>)</w:t>
      </w:r>
      <w:r w:rsidR="003E516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Palaneiden metsien lukuja muutettiin niin, että s</w:t>
      </w:r>
      <w:r w:rsidR="00486010">
        <w:rPr>
          <w:rFonts w:ascii="Calibri" w:hAnsi="Calibri"/>
          <w:sz w:val="24"/>
          <w:szCs w:val="24"/>
        </w:rPr>
        <w:t xml:space="preserve">ekä </w:t>
      </w:r>
      <w:r w:rsidR="00486010" w:rsidRPr="00486010">
        <w:rPr>
          <w:rFonts w:ascii="Calibri" w:hAnsi="Calibri"/>
          <w:i/>
          <w:sz w:val="24"/>
          <w:szCs w:val="24"/>
        </w:rPr>
        <w:t>Ennallistamispolttoon</w:t>
      </w:r>
      <w:r w:rsidR="00486010">
        <w:rPr>
          <w:rFonts w:ascii="Calibri" w:hAnsi="Calibri"/>
          <w:sz w:val="24"/>
          <w:szCs w:val="24"/>
        </w:rPr>
        <w:t xml:space="preserve"> että </w:t>
      </w:r>
      <w:r w:rsidR="00486010" w:rsidRPr="00486010">
        <w:rPr>
          <w:rFonts w:ascii="Calibri" w:hAnsi="Calibri"/>
          <w:i/>
          <w:sz w:val="24"/>
          <w:szCs w:val="24"/>
        </w:rPr>
        <w:t>L</w:t>
      </w:r>
      <w:r w:rsidRPr="00486010">
        <w:rPr>
          <w:rFonts w:ascii="Calibri" w:hAnsi="Calibri"/>
          <w:i/>
          <w:sz w:val="24"/>
          <w:szCs w:val="24"/>
        </w:rPr>
        <w:t>uonnonhoidolliseen kulotukseen</w:t>
      </w:r>
      <w:r>
        <w:rPr>
          <w:rFonts w:ascii="Calibri" w:hAnsi="Calibri"/>
          <w:sz w:val="24"/>
          <w:szCs w:val="24"/>
        </w:rPr>
        <w:t xml:space="preserve"> muutettiin ekologiseksi vaikuttavuudeksi 1ha. </w:t>
      </w:r>
      <w:r w:rsidR="00B3674A">
        <w:rPr>
          <w:rFonts w:ascii="Calibri" w:hAnsi="Calibri"/>
          <w:sz w:val="24"/>
          <w:szCs w:val="24"/>
        </w:rPr>
        <w:t>Tosin sanoen, jos poltetaan 1 ha, vaikutus on 1 ha.</w:t>
      </w:r>
    </w:p>
    <w:p w:rsidR="000A5EB2" w:rsidRDefault="000A5EB2" w:rsidP="001B3A0E">
      <w:pPr>
        <w:rPr>
          <w:rFonts w:ascii="Calibri" w:hAnsi="Calibri"/>
          <w:sz w:val="24"/>
          <w:szCs w:val="24"/>
        </w:rPr>
      </w:pPr>
    </w:p>
    <w:p w:rsidR="00A13243" w:rsidRDefault="00A13243" w:rsidP="001B3A0E">
      <w:pPr>
        <w:rPr>
          <w:rFonts w:ascii="Calibri" w:hAnsi="Calibri"/>
          <w:sz w:val="24"/>
          <w:szCs w:val="24"/>
        </w:rPr>
      </w:pPr>
    </w:p>
    <w:p w:rsidR="000069EB" w:rsidRDefault="000069EB" w:rsidP="001B3A0E">
      <w:pPr>
        <w:rPr>
          <w:rFonts w:ascii="Calibri" w:hAnsi="Calibri"/>
          <w:sz w:val="24"/>
          <w:szCs w:val="24"/>
        </w:rPr>
      </w:pPr>
    </w:p>
    <w:p w:rsidR="000069EB" w:rsidRPr="000069EB" w:rsidRDefault="000069EB" w:rsidP="000069EB">
      <w:pPr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0069EB">
        <w:rPr>
          <w:rFonts w:ascii="Calibri" w:hAnsi="Calibri"/>
          <w:b/>
          <w:sz w:val="24"/>
          <w:szCs w:val="24"/>
        </w:rPr>
        <w:t>Toimenpideportfolio (step 8) mukaan lukien METELI-toimenpiteiden nostaminen toimenpideportfolioon</w:t>
      </w:r>
    </w:p>
    <w:p w:rsidR="000069EB" w:rsidRDefault="000069EB" w:rsidP="000069EB">
      <w:pPr>
        <w:rPr>
          <w:rFonts w:ascii="Calibri" w:hAnsi="Calibri"/>
          <w:sz w:val="24"/>
          <w:szCs w:val="24"/>
        </w:rPr>
      </w:pPr>
    </w:p>
    <w:p w:rsidR="0076342C" w:rsidRDefault="005C16E6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Resurssiallokaatio</w:t>
      </w:r>
      <w:r w:rsidR="00434A2A">
        <w:rPr>
          <w:rFonts w:ascii="Calibri" w:hAnsi="Calibri"/>
          <w:sz w:val="24"/>
          <w:szCs w:val="24"/>
        </w:rPr>
        <w:t xml:space="preserve"> on Atte Moilasen mukaan</w:t>
      </w:r>
      <w:r>
        <w:rPr>
          <w:rFonts w:ascii="Calibri" w:hAnsi="Calibri"/>
          <w:sz w:val="24"/>
          <w:szCs w:val="24"/>
        </w:rPr>
        <w:t xml:space="preserve"> ajateltava hehtaareina </w:t>
      </w:r>
      <w:r w:rsidR="0017269D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tai toiminnan volyymina</w:t>
      </w:r>
      <w:r w:rsidR="0017269D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ei euroina.</w:t>
      </w:r>
      <w:r w:rsidR="00434A2A">
        <w:rPr>
          <w:rFonts w:ascii="Calibri" w:hAnsi="Calibri"/>
          <w:sz w:val="24"/>
          <w:szCs w:val="24"/>
        </w:rPr>
        <w:t xml:space="preserve"> Hän</w:t>
      </w:r>
      <w:r w:rsidR="0017269D">
        <w:rPr>
          <w:rFonts w:ascii="Calibri" w:hAnsi="Calibri"/>
          <w:sz w:val="24"/>
          <w:szCs w:val="24"/>
        </w:rPr>
        <w:t xml:space="preserve"> huomasi</w:t>
      </w:r>
      <w:r w:rsidR="00434A2A">
        <w:rPr>
          <w:rFonts w:ascii="Calibri" w:hAnsi="Calibri"/>
          <w:sz w:val="24"/>
          <w:szCs w:val="24"/>
        </w:rPr>
        <w:t xml:space="preserve"> myös</w:t>
      </w:r>
      <w:r w:rsidR="0017269D">
        <w:rPr>
          <w:rFonts w:ascii="Calibri" w:hAnsi="Calibri"/>
          <w:sz w:val="24"/>
          <w:szCs w:val="24"/>
        </w:rPr>
        <w:t>,</w:t>
      </w:r>
      <w:r w:rsidR="00900B06">
        <w:rPr>
          <w:rFonts w:ascii="Calibri" w:hAnsi="Calibri"/>
          <w:sz w:val="24"/>
          <w:szCs w:val="24"/>
        </w:rPr>
        <w:t xml:space="preserve"> että allokaatiota varten tarvitaan myös luvut ekologisesta tehokkuudesta</w:t>
      </w:r>
      <w:r w:rsidR="0017269D">
        <w:rPr>
          <w:rFonts w:ascii="Calibri" w:hAnsi="Calibri"/>
          <w:sz w:val="24"/>
          <w:szCs w:val="24"/>
        </w:rPr>
        <w:t xml:space="preserve"> (ASKEL 7)</w:t>
      </w:r>
      <w:r w:rsidR="006521D3">
        <w:rPr>
          <w:rFonts w:ascii="Calibri" w:hAnsi="Calibri"/>
          <w:sz w:val="24"/>
          <w:szCs w:val="24"/>
        </w:rPr>
        <w:t>, joten kopioitiin ne kustannustehokkuuden rinnalle</w:t>
      </w:r>
      <w:r w:rsidR="0017269D">
        <w:rPr>
          <w:rFonts w:ascii="Calibri" w:hAnsi="Calibri"/>
          <w:sz w:val="24"/>
          <w:szCs w:val="24"/>
        </w:rPr>
        <w:t xml:space="preserve"> ELITE-taulukon välilehdelle ASKEL 8</w:t>
      </w:r>
      <w:r w:rsidR="006521D3">
        <w:rPr>
          <w:rFonts w:ascii="Calibri" w:hAnsi="Calibri"/>
          <w:sz w:val="24"/>
          <w:szCs w:val="24"/>
        </w:rPr>
        <w:t xml:space="preserve">. </w:t>
      </w:r>
    </w:p>
    <w:p w:rsidR="0076342C" w:rsidRDefault="0076342C" w:rsidP="001B3A0E">
      <w:pPr>
        <w:rPr>
          <w:rFonts w:ascii="Calibri" w:hAnsi="Calibri"/>
          <w:sz w:val="24"/>
          <w:szCs w:val="24"/>
        </w:rPr>
      </w:pPr>
    </w:p>
    <w:p w:rsidR="00150ECA" w:rsidRDefault="0017269D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Allokaatioilla pyrittiin saavuttamaan 15 %:n paraneminen kunkin alaelinympäristön ekologisessa tilassa</w:t>
      </w:r>
      <w:r w:rsidR="0076342C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="0076342C">
        <w:rPr>
          <w:rFonts w:ascii="Calibri" w:hAnsi="Calibri"/>
          <w:sz w:val="24"/>
          <w:szCs w:val="24"/>
        </w:rPr>
        <w:t>Allokaatio</w:t>
      </w:r>
      <w:r w:rsidR="009E1B11">
        <w:rPr>
          <w:rFonts w:ascii="Calibri" w:hAnsi="Calibri"/>
          <w:sz w:val="24"/>
          <w:szCs w:val="24"/>
        </w:rPr>
        <w:t>-osuudet</w:t>
      </w:r>
      <w:r w:rsidR="0076342C">
        <w:rPr>
          <w:rFonts w:ascii="Calibri" w:hAnsi="Calibri"/>
          <w:sz w:val="24"/>
          <w:szCs w:val="24"/>
        </w:rPr>
        <w:t xml:space="preserve"> pyrittiin pitämään realistisina, ja ne päätettiin kustannustehokkuuden ja saavutettavan ekologisen hyödyn perusteella. Luvut on kirjattu ELITE-t</w:t>
      </w:r>
      <w:r w:rsidR="002D501C">
        <w:rPr>
          <w:rFonts w:ascii="Calibri" w:hAnsi="Calibri"/>
          <w:sz w:val="24"/>
          <w:szCs w:val="24"/>
        </w:rPr>
        <w:t>aulukon välilehdelle ASKEL 8 sekä</w:t>
      </w:r>
      <w:r w:rsidR="0076342C">
        <w:rPr>
          <w:rFonts w:ascii="Calibri" w:hAnsi="Calibri"/>
          <w:sz w:val="24"/>
          <w:szCs w:val="24"/>
        </w:rPr>
        <w:t xml:space="preserve"> alle elinympäristöittäin</w:t>
      </w:r>
      <w:r w:rsidR="009E1B11">
        <w:rPr>
          <w:rFonts w:ascii="Calibri" w:hAnsi="Calibri"/>
          <w:sz w:val="24"/>
          <w:szCs w:val="24"/>
        </w:rPr>
        <w:t xml:space="preserve"> (</w:t>
      </w:r>
      <w:r w:rsidR="009E1B11" w:rsidRPr="0076342C">
        <w:rPr>
          <w:rFonts w:ascii="Calibri" w:hAnsi="Calibri"/>
          <w:i/>
          <w:sz w:val="24"/>
          <w:szCs w:val="24"/>
        </w:rPr>
        <w:t>toimenpide: allokaatio</w:t>
      </w:r>
      <w:r w:rsidR="009E1B11">
        <w:rPr>
          <w:rFonts w:ascii="Calibri" w:hAnsi="Calibri"/>
          <w:i/>
          <w:sz w:val="24"/>
          <w:szCs w:val="24"/>
        </w:rPr>
        <w:t xml:space="preserve"> </w:t>
      </w:r>
      <w:r w:rsidR="009E1B11" w:rsidRPr="0076342C">
        <w:rPr>
          <w:rFonts w:ascii="Calibri" w:hAnsi="Calibri"/>
          <w:i/>
          <w:sz w:val="24"/>
          <w:szCs w:val="24"/>
        </w:rPr>
        <w:t>% =&gt; saavutettu ekologisen tilan paraneminen</w:t>
      </w:r>
      <w:r w:rsidR="009E1B11">
        <w:rPr>
          <w:rFonts w:ascii="Calibri" w:hAnsi="Calibri"/>
          <w:i/>
          <w:sz w:val="24"/>
          <w:szCs w:val="24"/>
        </w:rPr>
        <w:t xml:space="preserve"> %</w:t>
      </w:r>
      <w:r w:rsidR="009E1B11">
        <w:rPr>
          <w:rFonts w:ascii="Calibri" w:hAnsi="Calibri"/>
          <w:sz w:val="24"/>
          <w:szCs w:val="24"/>
        </w:rPr>
        <w:t>)</w:t>
      </w:r>
      <w:r w:rsidR="0076342C">
        <w:rPr>
          <w:rFonts w:ascii="Calibri" w:hAnsi="Calibri"/>
          <w:sz w:val="24"/>
          <w:szCs w:val="24"/>
        </w:rPr>
        <w:t>. L</w:t>
      </w:r>
      <w:r>
        <w:rPr>
          <w:rFonts w:ascii="Calibri" w:hAnsi="Calibri"/>
          <w:sz w:val="24"/>
          <w:szCs w:val="24"/>
        </w:rPr>
        <w:t xml:space="preserve">ehdoissa ja OMT-VT -metsissä </w:t>
      </w:r>
      <w:r w:rsidR="0076342C">
        <w:rPr>
          <w:rFonts w:ascii="Calibri" w:hAnsi="Calibri"/>
          <w:sz w:val="24"/>
          <w:szCs w:val="24"/>
        </w:rPr>
        <w:t>15 %:n tavoite saavutettiin</w:t>
      </w:r>
      <w:r>
        <w:rPr>
          <w:rFonts w:ascii="Calibri" w:hAnsi="Calibri"/>
          <w:sz w:val="24"/>
          <w:szCs w:val="24"/>
        </w:rPr>
        <w:t>, mutta karuimmissa CT-ClT -metsissä ei ollut realistista tavoitella yli 10 % paranemista.</w:t>
      </w:r>
      <w:r w:rsidR="00143DB3">
        <w:rPr>
          <w:rFonts w:ascii="Calibri" w:hAnsi="Calibri"/>
          <w:sz w:val="24"/>
          <w:szCs w:val="24"/>
        </w:rPr>
        <w:t xml:space="preserve"> </w:t>
      </w:r>
      <w:r w:rsidR="00143DB3">
        <w:rPr>
          <w:rFonts w:ascii="Calibri" w:hAnsi="Calibri"/>
          <w:i/>
          <w:sz w:val="24"/>
          <w:szCs w:val="24"/>
        </w:rPr>
        <w:t xml:space="preserve">(Pj. huom. Tarkistettava, ettei </w:t>
      </w:r>
      <w:r w:rsidR="00143DB3">
        <w:rPr>
          <w:rFonts w:ascii="Calibri" w:hAnsi="Calibri"/>
          <w:i/>
          <w:sz w:val="24"/>
          <w:szCs w:val="24"/>
        </w:rPr>
        <w:lastRenderedPageBreak/>
        <w:t>palaneiden metsien käsittely hehtaareina vaikuta asiaan. Vaikutusarvio voi saada korkeintaan numeerisen arvon 1.)</w:t>
      </w:r>
    </w:p>
    <w:p w:rsidR="00150ECA" w:rsidRDefault="00150ECA" w:rsidP="001B3A0E">
      <w:pPr>
        <w:rPr>
          <w:rFonts w:ascii="Calibri" w:hAnsi="Calibri"/>
          <w:sz w:val="24"/>
          <w:szCs w:val="24"/>
        </w:rPr>
      </w:pPr>
    </w:p>
    <w:p w:rsidR="005C16E6" w:rsidRPr="000A52A3" w:rsidRDefault="009E1B11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Käytännössä suurimmat parannukset olivat saavutettavissa vain suojelualueita perustamalla</w:t>
      </w:r>
      <w:r w:rsidR="00143DB3">
        <w:rPr>
          <w:rFonts w:ascii="Calibri" w:hAnsi="Calibri"/>
          <w:sz w:val="24"/>
          <w:szCs w:val="24"/>
        </w:rPr>
        <w:t>, joten suojelualueiden allokaatioprosentti on kategorisesti korkeampi kuin mitä pelkän kustannustehokkuusluvun perusteella olisi arvioitu</w:t>
      </w:r>
      <w:r>
        <w:rPr>
          <w:rFonts w:ascii="Calibri" w:hAnsi="Calibri"/>
          <w:sz w:val="24"/>
          <w:szCs w:val="24"/>
        </w:rPr>
        <w:t>.</w:t>
      </w:r>
      <w:r w:rsidR="000A52A3">
        <w:rPr>
          <w:rFonts w:ascii="Calibri" w:hAnsi="Calibri"/>
          <w:sz w:val="24"/>
          <w:szCs w:val="24"/>
        </w:rPr>
        <w:t xml:space="preserve"> Laajoilla pinta-aloilla hakkuiden yhteydessä tehtävät toimenpiteet </w:t>
      </w:r>
      <w:r w:rsidR="005E3304" w:rsidRPr="00DF0352">
        <w:rPr>
          <w:rFonts w:ascii="Calibri" w:hAnsi="Calibri"/>
          <w:i/>
          <w:sz w:val="24"/>
          <w:szCs w:val="24"/>
        </w:rPr>
        <w:t>Elävien säästöpuiden jättäminen pysyvästi 10m</w:t>
      </w:r>
      <w:r w:rsidR="005E3304" w:rsidRPr="00FB37D0">
        <w:rPr>
          <w:rFonts w:ascii="Calibri" w:hAnsi="Calibri"/>
          <w:i/>
          <w:sz w:val="24"/>
          <w:szCs w:val="24"/>
          <w:vertAlign w:val="superscript"/>
        </w:rPr>
        <w:t>3</w:t>
      </w:r>
      <w:r w:rsidR="005E3304" w:rsidRPr="00DF0352">
        <w:rPr>
          <w:rFonts w:ascii="Calibri" w:hAnsi="Calibri"/>
          <w:i/>
          <w:sz w:val="24"/>
          <w:szCs w:val="24"/>
        </w:rPr>
        <w:t>/ha</w:t>
      </w:r>
      <w:r w:rsidR="005E3304">
        <w:rPr>
          <w:rFonts w:ascii="Calibri" w:hAnsi="Calibri"/>
          <w:sz w:val="24"/>
          <w:szCs w:val="24"/>
        </w:rPr>
        <w:t xml:space="preserve"> </w:t>
      </w:r>
      <w:r w:rsidR="000A52A3">
        <w:rPr>
          <w:rFonts w:ascii="Calibri" w:hAnsi="Calibri"/>
          <w:sz w:val="24"/>
          <w:szCs w:val="24"/>
        </w:rPr>
        <w:t xml:space="preserve">ja </w:t>
      </w:r>
      <w:r w:rsidR="000A52A3">
        <w:rPr>
          <w:rFonts w:ascii="Calibri" w:hAnsi="Calibri"/>
          <w:i/>
          <w:sz w:val="24"/>
          <w:szCs w:val="24"/>
        </w:rPr>
        <w:t>Kuolleiden puiden säästäminen</w:t>
      </w:r>
      <w:r w:rsidR="005E3304">
        <w:rPr>
          <w:rFonts w:ascii="Calibri" w:hAnsi="Calibri"/>
          <w:i/>
          <w:sz w:val="24"/>
          <w:szCs w:val="24"/>
        </w:rPr>
        <w:t xml:space="preserve"> hakkuissa</w:t>
      </w:r>
      <w:r w:rsidR="000A52A3">
        <w:rPr>
          <w:rFonts w:ascii="Calibri" w:hAnsi="Calibri"/>
          <w:sz w:val="24"/>
          <w:szCs w:val="24"/>
        </w:rPr>
        <w:t xml:space="preserve"> on ajateltu tehtävän koko pinta-alalla sillä oletuksella, että hakkuita on 1 % vuodessa.</w:t>
      </w:r>
    </w:p>
    <w:p w:rsidR="006521D3" w:rsidRDefault="006521D3" w:rsidP="001B3A0E">
      <w:pPr>
        <w:rPr>
          <w:rFonts w:ascii="Calibri" w:hAnsi="Calibri"/>
          <w:sz w:val="24"/>
          <w:szCs w:val="24"/>
        </w:rPr>
      </w:pPr>
    </w:p>
    <w:p w:rsidR="006521D3" w:rsidRDefault="006521D3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b/>
          <w:sz w:val="24"/>
          <w:szCs w:val="24"/>
        </w:rPr>
        <w:t>Lehdot</w:t>
      </w:r>
      <w:r>
        <w:rPr>
          <w:rFonts w:ascii="Calibri" w:hAnsi="Calibri"/>
          <w:sz w:val="24"/>
          <w:szCs w:val="24"/>
        </w:rPr>
        <w:t>:</w:t>
      </w:r>
      <w:r w:rsidR="00E11398">
        <w:rPr>
          <w:rFonts w:ascii="Calibri" w:hAnsi="Calibri"/>
          <w:sz w:val="24"/>
          <w:szCs w:val="24"/>
        </w:rPr>
        <w:t xml:space="preserve"> </w:t>
      </w:r>
    </w:p>
    <w:p w:rsidR="0076342C" w:rsidRDefault="0076342C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Lehdon ominaispiirteet huomioon ott</w:t>
      </w:r>
      <w:r w:rsidR="003F10C0" w:rsidRPr="00DF0352">
        <w:rPr>
          <w:rFonts w:ascii="Calibri" w:hAnsi="Calibri"/>
          <w:i/>
          <w:sz w:val="24"/>
          <w:szCs w:val="24"/>
        </w:rPr>
        <w:t>ava metsänkäsittely</w:t>
      </w:r>
      <w:r w:rsidR="003F10C0">
        <w:rPr>
          <w:rFonts w:ascii="Calibri" w:hAnsi="Calibri"/>
          <w:sz w:val="24"/>
          <w:szCs w:val="24"/>
        </w:rPr>
        <w:t>: 10</w:t>
      </w:r>
      <w:r w:rsidR="00DF0352">
        <w:rPr>
          <w:rFonts w:ascii="Calibri" w:hAnsi="Calibri"/>
          <w:sz w:val="24"/>
          <w:szCs w:val="24"/>
        </w:rPr>
        <w:t xml:space="preserve"> </w:t>
      </w:r>
      <w:r w:rsidR="003F10C0">
        <w:rPr>
          <w:rFonts w:ascii="Calibri" w:hAnsi="Calibri"/>
          <w:sz w:val="24"/>
          <w:szCs w:val="24"/>
        </w:rPr>
        <w:t>%</w:t>
      </w:r>
      <w:r w:rsidR="00DF0352">
        <w:rPr>
          <w:rFonts w:ascii="Calibri" w:hAnsi="Calibri"/>
          <w:sz w:val="24"/>
          <w:szCs w:val="24"/>
        </w:rPr>
        <w:t xml:space="preserve"> =&gt; 1,6 %</w:t>
      </w:r>
    </w:p>
    <w:p w:rsidR="003F10C0" w:rsidRDefault="005E3304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Elävien säästöpuiden jättäminen pysyvästi 10m</w:t>
      </w:r>
      <w:r w:rsidRPr="00FB37D0">
        <w:rPr>
          <w:rFonts w:ascii="Calibri" w:hAnsi="Calibri"/>
          <w:i/>
          <w:sz w:val="24"/>
          <w:szCs w:val="24"/>
          <w:vertAlign w:val="superscript"/>
        </w:rPr>
        <w:t>3</w:t>
      </w:r>
      <w:r w:rsidRPr="00DF0352">
        <w:rPr>
          <w:rFonts w:ascii="Calibri" w:hAnsi="Calibri"/>
          <w:i/>
          <w:sz w:val="24"/>
          <w:szCs w:val="24"/>
        </w:rPr>
        <w:t>/ha</w:t>
      </w:r>
      <w:r w:rsidR="002D501C">
        <w:rPr>
          <w:rFonts w:ascii="Calibri" w:hAnsi="Calibri"/>
          <w:i/>
          <w:sz w:val="24"/>
          <w:szCs w:val="24"/>
        </w:rPr>
        <w:t xml:space="preserve"> lehdoissa</w:t>
      </w:r>
      <w:r w:rsidR="00DF0352">
        <w:rPr>
          <w:rFonts w:ascii="Calibri" w:hAnsi="Calibri"/>
          <w:sz w:val="24"/>
          <w:szCs w:val="24"/>
        </w:rPr>
        <w:t>:</w:t>
      </w:r>
      <w:r w:rsidR="003F10C0" w:rsidRPr="003F10C0">
        <w:rPr>
          <w:rFonts w:ascii="Calibri" w:hAnsi="Calibri"/>
          <w:sz w:val="24"/>
          <w:szCs w:val="24"/>
        </w:rPr>
        <w:t xml:space="preserve"> </w:t>
      </w:r>
      <w:r w:rsidR="00DF0352">
        <w:rPr>
          <w:rFonts w:ascii="Calibri" w:hAnsi="Calibri"/>
          <w:sz w:val="24"/>
          <w:szCs w:val="24"/>
        </w:rPr>
        <w:t>30 % =&gt; 1,9 %</w:t>
      </w:r>
    </w:p>
    <w:p w:rsidR="006521D3" w:rsidRDefault="00081C3A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Kuolleiden puiden säästäminen</w:t>
      </w:r>
      <w:r w:rsidR="002D501C">
        <w:rPr>
          <w:rFonts w:ascii="Calibri" w:hAnsi="Calibri"/>
          <w:i/>
          <w:sz w:val="24"/>
          <w:szCs w:val="24"/>
        </w:rPr>
        <w:t xml:space="preserve"> lehtojen</w:t>
      </w:r>
      <w:r w:rsidR="005E3304">
        <w:rPr>
          <w:rFonts w:ascii="Calibri" w:hAnsi="Calibri"/>
          <w:i/>
          <w:sz w:val="24"/>
          <w:szCs w:val="24"/>
        </w:rPr>
        <w:t xml:space="preserve"> hakkuissa</w:t>
      </w:r>
      <w:r w:rsidR="00DF0352">
        <w:rPr>
          <w:rFonts w:ascii="Calibri" w:hAnsi="Calibri"/>
          <w:sz w:val="24"/>
          <w:szCs w:val="24"/>
        </w:rPr>
        <w:t>:</w:t>
      </w:r>
      <w:r w:rsidR="001C786D">
        <w:rPr>
          <w:rFonts w:ascii="Calibri" w:hAnsi="Calibri"/>
          <w:sz w:val="24"/>
          <w:szCs w:val="24"/>
        </w:rPr>
        <w:t xml:space="preserve"> 30</w:t>
      </w:r>
      <w:r w:rsidR="00DF0352">
        <w:rPr>
          <w:rFonts w:ascii="Calibri" w:hAnsi="Calibri"/>
          <w:sz w:val="24"/>
          <w:szCs w:val="24"/>
        </w:rPr>
        <w:t xml:space="preserve"> </w:t>
      </w:r>
      <w:r w:rsidR="001C786D">
        <w:rPr>
          <w:rFonts w:ascii="Calibri" w:hAnsi="Calibri"/>
          <w:sz w:val="24"/>
          <w:szCs w:val="24"/>
        </w:rPr>
        <w:t>%</w:t>
      </w:r>
      <w:r w:rsidR="0039205F">
        <w:rPr>
          <w:rFonts w:ascii="Calibri" w:hAnsi="Calibri"/>
          <w:sz w:val="24"/>
          <w:szCs w:val="24"/>
        </w:rPr>
        <w:t xml:space="preserve"> =&gt; </w:t>
      </w:r>
      <w:r w:rsidR="00DF0352">
        <w:rPr>
          <w:rFonts w:ascii="Calibri" w:hAnsi="Calibri"/>
          <w:sz w:val="24"/>
          <w:szCs w:val="24"/>
        </w:rPr>
        <w:t>1,3</w:t>
      </w:r>
      <w:r w:rsidR="0039205F">
        <w:rPr>
          <w:rFonts w:ascii="Calibri" w:hAnsi="Calibri"/>
          <w:sz w:val="24"/>
          <w:szCs w:val="24"/>
        </w:rPr>
        <w:t xml:space="preserve"> %</w:t>
      </w:r>
    </w:p>
    <w:p w:rsidR="002D501C" w:rsidRDefault="002D501C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Lakirajoja suuremmat määräaikaiset sopimukset lehdoissa</w:t>
      </w:r>
      <w:r>
        <w:rPr>
          <w:rFonts w:ascii="Calibri" w:hAnsi="Calibri"/>
          <w:sz w:val="24"/>
          <w:szCs w:val="24"/>
        </w:rPr>
        <w:t>: 4 % =&gt; 1,1 %</w:t>
      </w:r>
    </w:p>
    <w:p w:rsidR="002D501C" w:rsidRDefault="002D501C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FSC-sertifiointi lehdoissa (ilman säästöpuita)</w:t>
      </w:r>
      <w:r>
        <w:rPr>
          <w:rFonts w:ascii="Calibri" w:hAnsi="Calibri"/>
          <w:sz w:val="24"/>
          <w:szCs w:val="24"/>
        </w:rPr>
        <w:t>: 10 % =&gt; 1,0 %</w:t>
      </w:r>
    </w:p>
    <w:p w:rsidR="002D501C" w:rsidRPr="002D501C" w:rsidRDefault="002D501C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PEFC-sertifiointi lehdoissa (ilman säästöpuita)</w:t>
      </w:r>
      <w:r>
        <w:rPr>
          <w:rFonts w:ascii="Calibri" w:hAnsi="Calibri"/>
          <w:sz w:val="24"/>
          <w:szCs w:val="24"/>
        </w:rPr>
        <w:t>: 0 % =&gt; 0,0 %</w:t>
      </w:r>
    </w:p>
    <w:p w:rsidR="003F10C0" w:rsidRDefault="003F10C0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Uusien suojelualueiden perustaminen</w:t>
      </w:r>
      <w:r w:rsidR="002D501C">
        <w:rPr>
          <w:rFonts w:ascii="Calibri" w:hAnsi="Calibri"/>
          <w:i/>
          <w:sz w:val="24"/>
          <w:szCs w:val="24"/>
        </w:rPr>
        <w:t xml:space="preserve"> lehdoissa</w:t>
      </w:r>
      <w:r w:rsidR="00DF0352">
        <w:rPr>
          <w:rFonts w:ascii="Calibri" w:hAnsi="Calibri"/>
          <w:sz w:val="24"/>
          <w:szCs w:val="24"/>
        </w:rPr>
        <w:t>:</w:t>
      </w:r>
      <w:r w:rsidRPr="003F10C0">
        <w:rPr>
          <w:rFonts w:ascii="Calibri" w:hAnsi="Calibri"/>
          <w:sz w:val="24"/>
          <w:szCs w:val="24"/>
        </w:rPr>
        <w:t xml:space="preserve"> </w:t>
      </w:r>
      <w:r w:rsidR="00DF0352">
        <w:rPr>
          <w:rFonts w:ascii="Calibri" w:hAnsi="Calibri"/>
          <w:sz w:val="24"/>
          <w:szCs w:val="24"/>
        </w:rPr>
        <w:t>7 % =&gt; 7 %</w:t>
      </w:r>
    </w:p>
    <w:p w:rsidR="002D501C" w:rsidRDefault="002D501C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Aktiivinen lehtojen hoito suojelualueilla ja talousmetsissä</w:t>
      </w:r>
      <w:r>
        <w:rPr>
          <w:rFonts w:ascii="Calibri" w:hAnsi="Calibri"/>
          <w:sz w:val="24"/>
          <w:szCs w:val="24"/>
        </w:rPr>
        <w:t>: 4 % =&gt; 0,9 %</w:t>
      </w:r>
    </w:p>
    <w:p w:rsidR="000E3E3F" w:rsidRDefault="000E3E3F" w:rsidP="001B3A0E">
      <w:pPr>
        <w:rPr>
          <w:rFonts w:ascii="Calibri" w:hAnsi="Calibri"/>
          <w:sz w:val="24"/>
          <w:szCs w:val="24"/>
        </w:rPr>
      </w:pPr>
    </w:p>
    <w:p w:rsidR="000E3E3F" w:rsidRPr="002D501C" w:rsidRDefault="000E3E3F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Tilan parannus lehdoissa yhteensä 15,0 %.</w:t>
      </w:r>
    </w:p>
    <w:p w:rsidR="003F10C0" w:rsidRDefault="003F10C0" w:rsidP="001B3A0E">
      <w:pPr>
        <w:rPr>
          <w:rFonts w:ascii="Calibri" w:hAnsi="Calibri"/>
          <w:sz w:val="24"/>
          <w:szCs w:val="24"/>
        </w:rPr>
      </w:pPr>
    </w:p>
    <w:p w:rsidR="00E11398" w:rsidRPr="00DF0352" w:rsidRDefault="00E11398" w:rsidP="001B3A0E">
      <w:pPr>
        <w:rPr>
          <w:rFonts w:ascii="Calibri" w:hAnsi="Calibri"/>
          <w:b/>
          <w:sz w:val="24"/>
          <w:szCs w:val="24"/>
        </w:rPr>
      </w:pPr>
      <w:r w:rsidRPr="00DF0352">
        <w:rPr>
          <w:rFonts w:ascii="Calibri" w:hAnsi="Calibri"/>
          <w:b/>
          <w:sz w:val="24"/>
          <w:szCs w:val="24"/>
        </w:rPr>
        <w:t>OMT-VT</w:t>
      </w:r>
      <w:r w:rsidR="002D501C">
        <w:rPr>
          <w:rFonts w:ascii="Calibri" w:hAnsi="Calibri"/>
          <w:b/>
          <w:sz w:val="24"/>
          <w:szCs w:val="24"/>
        </w:rPr>
        <w:t>:</w:t>
      </w:r>
    </w:p>
    <w:p w:rsidR="003C122F" w:rsidRDefault="00DF0352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Ennallistamispoltto suojelualueella</w:t>
      </w:r>
      <w:r w:rsidR="00EA77DB">
        <w:rPr>
          <w:rFonts w:ascii="Calibri" w:hAnsi="Calibri"/>
          <w:i/>
          <w:sz w:val="24"/>
          <w:szCs w:val="24"/>
        </w:rPr>
        <w:t xml:space="preserve"> OMT-VT</w:t>
      </w:r>
      <w:r w:rsidRPr="00DF035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="003C122F">
        <w:rPr>
          <w:rFonts w:ascii="Calibri" w:hAnsi="Calibri"/>
          <w:sz w:val="24"/>
          <w:szCs w:val="24"/>
        </w:rPr>
        <w:t xml:space="preserve">tehokasta mutta </w:t>
      </w:r>
      <w:r>
        <w:rPr>
          <w:rFonts w:ascii="Calibri" w:hAnsi="Calibri"/>
          <w:sz w:val="24"/>
          <w:szCs w:val="24"/>
        </w:rPr>
        <w:t>mahdollista</w:t>
      </w:r>
      <w:r w:rsidR="003C122F">
        <w:rPr>
          <w:rFonts w:ascii="Calibri" w:hAnsi="Calibri"/>
          <w:sz w:val="24"/>
          <w:szCs w:val="24"/>
        </w:rPr>
        <w:t xml:space="preserve"> vain pienellä pinta-alalla</w:t>
      </w:r>
      <w:r>
        <w:rPr>
          <w:rFonts w:ascii="Calibri" w:hAnsi="Calibri"/>
          <w:sz w:val="24"/>
          <w:szCs w:val="24"/>
        </w:rPr>
        <w:t>;</w:t>
      </w:r>
      <w:r w:rsidR="003C122F">
        <w:rPr>
          <w:rFonts w:ascii="Calibri" w:hAnsi="Calibri"/>
          <w:sz w:val="24"/>
          <w:szCs w:val="24"/>
        </w:rPr>
        <w:t xml:space="preserve"> 500 ha/v allokoinnin pohjana</w:t>
      </w:r>
      <w:r>
        <w:rPr>
          <w:rFonts w:ascii="Calibri" w:hAnsi="Calibri"/>
          <w:sz w:val="24"/>
          <w:szCs w:val="24"/>
        </w:rPr>
        <w:t>):</w:t>
      </w:r>
      <w:r w:rsidR="003C122F">
        <w:rPr>
          <w:rFonts w:ascii="Calibri" w:hAnsi="Calibri"/>
          <w:sz w:val="24"/>
          <w:szCs w:val="24"/>
        </w:rPr>
        <w:t xml:space="preserve"> 0,05</w:t>
      </w:r>
      <w:r>
        <w:rPr>
          <w:rFonts w:ascii="Calibri" w:hAnsi="Calibri"/>
          <w:sz w:val="24"/>
          <w:szCs w:val="24"/>
        </w:rPr>
        <w:t xml:space="preserve"> % =&gt; 0,1 %</w:t>
      </w:r>
    </w:p>
    <w:p w:rsidR="00DF0352" w:rsidRDefault="00DF0352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Puustorakenteen luonnontilaistaminen suojelualueella</w:t>
      </w:r>
      <w:r w:rsidR="00EA77DB">
        <w:rPr>
          <w:rFonts w:ascii="Calibri" w:hAnsi="Calibri"/>
          <w:i/>
          <w:sz w:val="24"/>
          <w:szCs w:val="24"/>
        </w:rPr>
        <w:t xml:space="preserve"> OMT-VT</w:t>
      </w:r>
      <w:r>
        <w:rPr>
          <w:rFonts w:ascii="Calibri" w:hAnsi="Calibri"/>
          <w:sz w:val="24"/>
          <w:szCs w:val="24"/>
        </w:rPr>
        <w:t>: 1 % =&gt; 0,1 %</w:t>
      </w:r>
    </w:p>
    <w:p w:rsidR="00DF0352" w:rsidRDefault="00DF0352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Elävien säästöpuiden jättäminen pysyvästi 10m</w:t>
      </w:r>
      <w:r w:rsidRPr="00FB37D0">
        <w:rPr>
          <w:rFonts w:ascii="Calibri" w:hAnsi="Calibri"/>
          <w:i/>
          <w:sz w:val="24"/>
          <w:szCs w:val="24"/>
          <w:vertAlign w:val="superscript"/>
        </w:rPr>
        <w:t>3</w:t>
      </w:r>
      <w:r w:rsidRPr="00DF0352">
        <w:rPr>
          <w:rFonts w:ascii="Calibri" w:hAnsi="Calibri"/>
          <w:i/>
          <w:sz w:val="24"/>
          <w:szCs w:val="24"/>
        </w:rPr>
        <w:t>/ha</w:t>
      </w:r>
      <w:r w:rsidR="00EA77DB">
        <w:rPr>
          <w:rFonts w:ascii="Calibri" w:hAnsi="Calibri"/>
          <w:i/>
          <w:sz w:val="24"/>
          <w:szCs w:val="24"/>
        </w:rPr>
        <w:t xml:space="preserve"> OMT-VT</w:t>
      </w:r>
      <w:r>
        <w:rPr>
          <w:rFonts w:ascii="Calibri" w:hAnsi="Calibri"/>
          <w:sz w:val="24"/>
          <w:szCs w:val="24"/>
        </w:rPr>
        <w:t>: 30 % =&gt; 1,6 %</w:t>
      </w:r>
    </w:p>
    <w:p w:rsidR="00DF0352" w:rsidRDefault="00DF0352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Kuolleiden puiden säästäminen hakkuissa</w:t>
      </w:r>
      <w:r>
        <w:rPr>
          <w:rFonts w:ascii="Calibri" w:hAnsi="Calibri"/>
          <w:sz w:val="24"/>
          <w:szCs w:val="24"/>
        </w:rPr>
        <w:t>: 30 % =&gt; 0,9 %</w:t>
      </w:r>
    </w:p>
    <w:p w:rsidR="00EA77DB" w:rsidRDefault="00EA77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Lakirajoja suuremmat määräaikaiset sopimukset OMT-VT</w:t>
      </w:r>
      <w:r>
        <w:rPr>
          <w:rFonts w:ascii="Calibri" w:hAnsi="Calibri"/>
          <w:sz w:val="24"/>
          <w:szCs w:val="24"/>
        </w:rPr>
        <w:t>: 4 % =&gt; 0,9 %</w:t>
      </w:r>
    </w:p>
    <w:p w:rsidR="00EA77DB" w:rsidRDefault="00EA77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FSC-sertifiointi OMT-VT (ilman säästöpuita)</w:t>
      </w:r>
      <w:r>
        <w:rPr>
          <w:rFonts w:ascii="Calibri" w:hAnsi="Calibri"/>
          <w:sz w:val="24"/>
          <w:szCs w:val="24"/>
        </w:rPr>
        <w:t>: 10 % =&gt; 0,7 %</w:t>
      </w:r>
    </w:p>
    <w:p w:rsidR="00EA77DB" w:rsidRDefault="00EA77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PEFC-sertifiointi OMT-VT (ilman säästöpuita)</w:t>
      </w:r>
      <w:r>
        <w:rPr>
          <w:rFonts w:ascii="Calibri" w:hAnsi="Calibri"/>
          <w:sz w:val="24"/>
          <w:szCs w:val="24"/>
        </w:rPr>
        <w:t>: 0 % =&gt; 0,0 %</w:t>
      </w:r>
    </w:p>
    <w:p w:rsidR="00EA77DB" w:rsidRDefault="00EA77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Lehtipuuosuuden lisääminen talousmetsissä 50 m</w:t>
      </w:r>
      <w:r>
        <w:rPr>
          <w:rFonts w:ascii="Calibri" w:hAnsi="Calibri"/>
          <w:i/>
          <w:sz w:val="24"/>
          <w:szCs w:val="24"/>
          <w:vertAlign w:val="superscript"/>
        </w:rPr>
        <w:t>3</w:t>
      </w:r>
      <w:r>
        <w:rPr>
          <w:rFonts w:ascii="Calibri" w:hAnsi="Calibri"/>
          <w:i/>
          <w:sz w:val="24"/>
          <w:szCs w:val="24"/>
        </w:rPr>
        <w:t>/ha OMT-VT</w:t>
      </w:r>
      <w:r>
        <w:rPr>
          <w:rFonts w:ascii="Calibri" w:hAnsi="Calibri"/>
          <w:sz w:val="24"/>
          <w:szCs w:val="24"/>
        </w:rPr>
        <w:t>: 10 % =&gt; 0,3 %</w:t>
      </w:r>
    </w:p>
    <w:p w:rsidR="00EA77DB" w:rsidRPr="00EA77DB" w:rsidRDefault="00EA77DB" w:rsidP="001B3A0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Kulotus OMT-VT</w:t>
      </w:r>
      <w:r>
        <w:rPr>
          <w:rFonts w:ascii="Calibri" w:hAnsi="Calibri"/>
          <w:sz w:val="24"/>
          <w:szCs w:val="24"/>
        </w:rPr>
        <w:t>: 0,05 % =&gt; 0,0 %</w:t>
      </w:r>
    </w:p>
    <w:p w:rsidR="00DF0352" w:rsidRDefault="00DF0352" w:rsidP="00DF0352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Uusien suojelualueiden perustaminen</w:t>
      </w:r>
      <w:r w:rsidR="00EA77DB">
        <w:rPr>
          <w:rFonts w:ascii="Calibri" w:hAnsi="Calibri"/>
          <w:i/>
          <w:sz w:val="24"/>
          <w:szCs w:val="24"/>
        </w:rPr>
        <w:t xml:space="preserve"> OMT-VT</w:t>
      </w:r>
      <w:r>
        <w:rPr>
          <w:rFonts w:ascii="Calibri" w:hAnsi="Calibri"/>
          <w:sz w:val="24"/>
          <w:szCs w:val="24"/>
        </w:rPr>
        <w:t>:</w:t>
      </w:r>
      <w:r w:rsidRPr="003F10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10 % =&gt; 10 %</w:t>
      </w:r>
    </w:p>
    <w:p w:rsidR="000E3E3F" w:rsidRDefault="000E3E3F" w:rsidP="00DF0352">
      <w:pPr>
        <w:rPr>
          <w:rFonts w:ascii="Calibri" w:hAnsi="Calibri"/>
          <w:sz w:val="24"/>
          <w:szCs w:val="24"/>
        </w:rPr>
      </w:pPr>
    </w:p>
    <w:p w:rsidR="000E3E3F" w:rsidRDefault="000E3E3F" w:rsidP="00DF03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Tilan parannus OMT-VT yhteensä 14,6 %.</w:t>
      </w:r>
    </w:p>
    <w:p w:rsidR="00DF0352" w:rsidRDefault="00DF0352" w:rsidP="001B3A0E">
      <w:pPr>
        <w:rPr>
          <w:rFonts w:ascii="Calibri" w:hAnsi="Calibri"/>
          <w:sz w:val="24"/>
          <w:szCs w:val="24"/>
        </w:rPr>
      </w:pPr>
    </w:p>
    <w:p w:rsidR="00276DDD" w:rsidRPr="000F056E" w:rsidRDefault="00276DDD" w:rsidP="001B3A0E">
      <w:pPr>
        <w:rPr>
          <w:rFonts w:ascii="Calibri" w:hAnsi="Calibri"/>
          <w:sz w:val="24"/>
          <w:szCs w:val="24"/>
        </w:rPr>
      </w:pPr>
      <w:r w:rsidRPr="00FB37D0">
        <w:rPr>
          <w:rFonts w:ascii="Calibri" w:hAnsi="Calibri"/>
          <w:b/>
          <w:sz w:val="24"/>
          <w:szCs w:val="24"/>
        </w:rPr>
        <w:t>CT-</w:t>
      </w:r>
      <w:r w:rsidR="000F056E">
        <w:rPr>
          <w:rFonts w:ascii="Calibri" w:hAnsi="Calibri"/>
          <w:sz w:val="24"/>
          <w:szCs w:val="24"/>
        </w:rPr>
        <w:t xml:space="preserve"> (VMI:n mukainen pinta-ala suojelualueilla 127 000 ha)</w:t>
      </w:r>
    </w:p>
    <w:p w:rsidR="00FB37D0" w:rsidRDefault="00FB37D0" w:rsidP="001B3A0E">
      <w:pPr>
        <w:rPr>
          <w:rFonts w:ascii="Calibri" w:hAnsi="Calibri"/>
          <w:sz w:val="24"/>
          <w:szCs w:val="24"/>
        </w:rPr>
      </w:pPr>
      <w:r w:rsidRPr="004358B7">
        <w:rPr>
          <w:rFonts w:ascii="Calibri" w:hAnsi="Calibri"/>
          <w:i/>
          <w:sz w:val="24"/>
          <w:szCs w:val="24"/>
        </w:rPr>
        <w:t>Ennallistamispoltto ja karukkokankaiden hoito suojelualueilla</w:t>
      </w:r>
      <w:r w:rsidR="000E3E3F">
        <w:rPr>
          <w:rFonts w:ascii="Calibri" w:hAnsi="Calibri"/>
          <w:i/>
          <w:sz w:val="24"/>
          <w:szCs w:val="24"/>
        </w:rPr>
        <w:t xml:space="preserve"> CT-ClT</w:t>
      </w:r>
      <w:r w:rsidR="004358B7">
        <w:rPr>
          <w:rFonts w:ascii="Calibri" w:hAnsi="Calibri"/>
          <w:sz w:val="24"/>
          <w:szCs w:val="24"/>
        </w:rPr>
        <w:t>: 5 % =&gt; 1,7 %</w:t>
      </w:r>
    </w:p>
    <w:p w:rsidR="00FB37D0" w:rsidRDefault="00FB37D0" w:rsidP="001B3A0E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Elävien säästöpuiden jättäminen pysyvästi 10m</w:t>
      </w:r>
      <w:r w:rsidRPr="00FB37D0">
        <w:rPr>
          <w:rFonts w:ascii="Calibri" w:hAnsi="Calibri"/>
          <w:i/>
          <w:sz w:val="24"/>
          <w:szCs w:val="24"/>
          <w:vertAlign w:val="superscript"/>
        </w:rPr>
        <w:t>3</w:t>
      </w:r>
      <w:r w:rsidRPr="00DF0352">
        <w:rPr>
          <w:rFonts w:ascii="Calibri" w:hAnsi="Calibri"/>
          <w:i/>
          <w:sz w:val="24"/>
          <w:szCs w:val="24"/>
        </w:rPr>
        <w:t>/ha</w:t>
      </w:r>
      <w:r w:rsidR="000E3E3F">
        <w:rPr>
          <w:rFonts w:ascii="Calibri" w:hAnsi="Calibri"/>
          <w:i/>
          <w:sz w:val="24"/>
          <w:szCs w:val="24"/>
        </w:rPr>
        <w:t xml:space="preserve"> CT-ClT</w:t>
      </w:r>
      <w:r>
        <w:rPr>
          <w:rFonts w:ascii="Calibri" w:hAnsi="Calibri"/>
          <w:sz w:val="24"/>
          <w:szCs w:val="24"/>
        </w:rPr>
        <w:t>:</w:t>
      </w:r>
      <w:r w:rsidR="004358B7">
        <w:rPr>
          <w:rFonts w:ascii="Calibri" w:hAnsi="Calibri"/>
          <w:sz w:val="24"/>
          <w:szCs w:val="24"/>
        </w:rPr>
        <w:t xml:space="preserve"> 30 % =&gt; 2 %</w:t>
      </w:r>
    </w:p>
    <w:p w:rsidR="004358B7" w:rsidRDefault="004358B7" w:rsidP="004358B7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Kuolleiden puiden säästäminen hakkuissa</w:t>
      </w:r>
      <w:r w:rsidR="000E3E3F">
        <w:rPr>
          <w:rFonts w:ascii="Calibri" w:hAnsi="Calibri"/>
          <w:i/>
          <w:sz w:val="24"/>
          <w:szCs w:val="24"/>
        </w:rPr>
        <w:t xml:space="preserve"> CT-ClT</w:t>
      </w:r>
      <w:r>
        <w:rPr>
          <w:rFonts w:ascii="Calibri" w:hAnsi="Calibri"/>
          <w:sz w:val="24"/>
          <w:szCs w:val="24"/>
        </w:rPr>
        <w:t>: 30 % =&gt; 0,5 %</w:t>
      </w:r>
    </w:p>
    <w:p w:rsidR="000E3E3F" w:rsidRPr="000E3E3F" w:rsidRDefault="000E3E3F" w:rsidP="004358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Luonnonhoidollinen kulotus CT-ClT</w:t>
      </w:r>
      <w:r>
        <w:rPr>
          <w:rFonts w:ascii="Calibri" w:hAnsi="Calibri"/>
          <w:sz w:val="24"/>
          <w:szCs w:val="24"/>
        </w:rPr>
        <w:t>: 5 % =&gt; 0,2 %</w:t>
      </w:r>
    </w:p>
    <w:p w:rsidR="004358B7" w:rsidRDefault="004358B7" w:rsidP="004358B7">
      <w:pPr>
        <w:rPr>
          <w:rFonts w:ascii="Calibri" w:hAnsi="Calibri"/>
          <w:sz w:val="24"/>
          <w:szCs w:val="24"/>
        </w:rPr>
      </w:pPr>
      <w:r w:rsidRPr="00DF0352">
        <w:rPr>
          <w:rFonts w:ascii="Calibri" w:hAnsi="Calibri"/>
          <w:i/>
          <w:sz w:val="24"/>
          <w:szCs w:val="24"/>
        </w:rPr>
        <w:t>Uusien suojelualueiden perustaminen</w:t>
      </w:r>
      <w:r w:rsidR="000E3E3F">
        <w:rPr>
          <w:rFonts w:ascii="Calibri" w:hAnsi="Calibri"/>
          <w:i/>
          <w:sz w:val="24"/>
          <w:szCs w:val="24"/>
        </w:rPr>
        <w:t xml:space="preserve"> CT-ClT</w:t>
      </w:r>
      <w:r>
        <w:rPr>
          <w:rFonts w:ascii="Calibri" w:hAnsi="Calibri"/>
          <w:sz w:val="24"/>
          <w:szCs w:val="24"/>
        </w:rPr>
        <w:t>:</w:t>
      </w:r>
      <w:r w:rsidRPr="003F10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10 % =&gt; 3,6 %</w:t>
      </w:r>
    </w:p>
    <w:p w:rsidR="000E3E3F" w:rsidRDefault="000E3E3F" w:rsidP="004358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Lakirajoja suuremmat määräaikaiset sopimukset CT-ClT</w:t>
      </w:r>
      <w:r>
        <w:rPr>
          <w:rFonts w:ascii="Calibri" w:hAnsi="Calibri"/>
          <w:sz w:val="24"/>
          <w:szCs w:val="24"/>
        </w:rPr>
        <w:t>: 5 % =&gt; 0,7 %</w:t>
      </w:r>
    </w:p>
    <w:p w:rsidR="000E3E3F" w:rsidRDefault="000E3E3F" w:rsidP="004358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FSC-sertifiointi CT-ClT (ilman säästöpuita)</w:t>
      </w:r>
      <w:r>
        <w:rPr>
          <w:rFonts w:ascii="Calibri" w:hAnsi="Calibri"/>
          <w:sz w:val="24"/>
          <w:szCs w:val="24"/>
        </w:rPr>
        <w:t>: 10 % =&gt; 0,3 %</w:t>
      </w:r>
    </w:p>
    <w:p w:rsidR="000E3E3F" w:rsidRDefault="000E3E3F" w:rsidP="000E3E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PEFC-sertifiointi CT-ClT (ilman säästöpuita)</w:t>
      </w:r>
      <w:r>
        <w:rPr>
          <w:rFonts w:ascii="Calibri" w:hAnsi="Calibri"/>
          <w:sz w:val="24"/>
          <w:szCs w:val="24"/>
        </w:rPr>
        <w:t>: 0 % =&gt; 0,0 %</w:t>
      </w:r>
    </w:p>
    <w:p w:rsidR="000E3E3F" w:rsidRPr="000E3E3F" w:rsidRDefault="000E3E3F" w:rsidP="000E3E3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Tilan parannus CT-ClT yhteensä 9,2 %.</w:t>
      </w:r>
    </w:p>
    <w:p w:rsidR="00FB37D0" w:rsidRDefault="00FB37D0" w:rsidP="001B3A0E">
      <w:pPr>
        <w:rPr>
          <w:rFonts w:ascii="Calibri" w:hAnsi="Calibri"/>
          <w:sz w:val="24"/>
          <w:szCs w:val="24"/>
        </w:rPr>
      </w:pPr>
    </w:p>
    <w:p w:rsidR="002B6B67" w:rsidRDefault="001E0749" w:rsidP="002B6B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METELI</w:t>
      </w:r>
      <w:r w:rsidR="0027341F">
        <w:rPr>
          <w:rFonts w:ascii="Calibri" w:hAnsi="Calibri"/>
          <w:sz w:val="24"/>
          <w:szCs w:val="24"/>
        </w:rPr>
        <w:t>-tarkastelu tehdään seuraavassa kokouksessa niistä toimenpiteistä,</w:t>
      </w:r>
      <w:r>
        <w:rPr>
          <w:rFonts w:ascii="Calibri" w:hAnsi="Calibri"/>
          <w:sz w:val="24"/>
          <w:szCs w:val="24"/>
        </w:rPr>
        <w:t xml:space="preserve"> jotka eivät sisälly ELITE</w:t>
      </w:r>
      <w:r w:rsidR="0027341F">
        <w:rPr>
          <w:rFonts w:ascii="Calibri" w:hAnsi="Calibri"/>
          <w:sz w:val="24"/>
          <w:szCs w:val="24"/>
        </w:rPr>
        <w:t>-taulukkoo</w:t>
      </w:r>
      <w:r>
        <w:rPr>
          <w:rFonts w:ascii="Calibri" w:hAnsi="Calibri"/>
          <w:sz w:val="24"/>
          <w:szCs w:val="24"/>
        </w:rPr>
        <w:t>n.</w:t>
      </w:r>
      <w:r w:rsidR="002B6B67" w:rsidRPr="002B6B67">
        <w:rPr>
          <w:rFonts w:ascii="Calibri" w:hAnsi="Calibri"/>
          <w:sz w:val="24"/>
          <w:szCs w:val="24"/>
        </w:rPr>
        <w:t xml:space="preserve"> </w:t>
      </w:r>
      <w:r w:rsidR="002B6B67">
        <w:rPr>
          <w:rFonts w:ascii="Calibri" w:hAnsi="Calibri"/>
          <w:sz w:val="24"/>
          <w:szCs w:val="24"/>
        </w:rPr>
        <w:t xml:space="preserve">Lisäksi vaikutukset ekosysteemipalveluihin pitää vielä tarkistaa; hiili ja vesi ovat tärkeimpiä. Hiilitasearvioita ei ole vieläkään saatu </w:t>
      </w:r>
      <w:r w:rsidR="00AE1D90">
        <w:rPr>
          <w:rFonts w:ascii="Calibri" w:hAnsi="Calibri"/>
          <w:sz w:val="24"/>
          <w:szCs w:val="24"/>
        </w:rPr>
        <w:t>Luke</w:t>
      </w:r>
      <w:r w:rsidR="002B6B67">
        <w:rPr>
          <w:rFonts w:ascii="Calibri" w:hAnsi="Calibri"/>
          <w:sz w:val="24"/>
          <w:szCs w:val="24"/>
        </w:rPr>
        <w:t>sta</w:t>
      </w:r>
      <w:r w:rsidR="00AE1D90">
        <w:rPr>
          <w:rFonts w:ascii="Calibri" w:hAnsi="Calibri"/>
          <w:sz w:val="24"/>
          <w:szCs w:val="24"/>
        </w:rPr>
        <w:t>.</w:t>
      </w:r>
    </w:p>
    <w:p w:rsidR="001E0749" w:rsidRDefault="001E0749" w:rsidP="001B3A0E">
      <w:pPr>
        <w:rPr>
          <w:rFonts w:ascii="Calibri" w:hAnsi="Calibri"/>
          <w:sz w:val="24"/>
          <w:szCs w:val="24"/>
        </w:rPr>
      </w:pPr>
    </w:p>
    <w:p w:rsidR="00DC5885" w:rsidRDefault="00DC5885" w:rsidP="001B3A0E">
      <w:pPr>
        <w:rPr>
          <w:rFonts w:ascii="Calibri" w:hAnsi="Calibri"/>
          <w:sz w:val="24"/>
          <w:szCs w:val="24"/>
        </w:rPr>
      </w:pPr>
    </w:p>
    <w:p w:rsidR="002B6B67" w:rsidRPr="002B6B67" w:rsidRDefault="002B6B67" w:rsidP="002B6B67">
      <w:pPr>
        <w:pStyle w:val="Luettelokappale"/>
        <w:numPr>
          <w:ilvl w:val="0"/>
          <w:numId w:val="16"/>
        </w:numPr>
        <w:rPr>
          <w:rFonts w:ascii="Calibri" w:hAnsi="Calibri"/>
          <w:b/>
          <w:sz w:val="24"/>
          <w:szCs w:val="24"/>
        </w:rPr>
      </w:pPr>
      <w:r w:rsidRPr="002B6B67">
        <w:rPr>
          <w:rFonts w:ascii="Calibri" w:hAnsi="Calibri"/>
          <w:b/>
          <w:sz w:val="24"/>
          <w:szCs w:val="24"/>
        </w:rPr>
        <w:t>Loppuraportin kirjoittaminen</w:t>
      </w:r>
    </w:p>
    <w:p w:rsidR="002B6B67" w:rsidRDefault="002B6B67" w:rsidP="002B6B67">
      <w:pPr>
        <w:pStyle w:val="Luettelokappale"/>
        <w:rPr>
          <w:rFonts w:ascii="Calibri" w:hAnsi="Calibri"/>
          <w:sz w:val="24"/>
          <w:szCs w:val="24"/>
        </w:rPr>
      </w:pPr>
      <w:r w:rsidRPr="002B6B67">
        <w:rPr>
          <w:rFonts w:ascii="Calibri" w:hAnsi="Calibri"/>
          <w:sz w:val="24"/>
          <w:szCs w:val="24"/>
        </w:rPr>
        <w:t>Käytiin läpi loppurapo</w:t>
      </w:r>
      <w:r w:rsidR="004E202E">
        <w:rPr>
          <w:rFonts w:ascii="Calibri" w:hAnsi="Calibri"/>
          <w:sz w:val="24"/>
          <w:szCs w:val="24"/>
        </w:rPr>
        <w:t>rtin alustavaa sisältöä, joka työryhmän mielestä</w:t>
      </w:r>
      <w:r w:rsidRPr="002B6B67">
        <w:rPr>
          <w:rFonts w:ascii="Calibri" w:hAnsi="Calibri"/>
          <w:sz w:val="24"/>
          <w:szCs w:val="24"/>
        </w:rPr>
        <w:t xml:space="preserve"> näyttää hyvältä.</w:t>
      </w:r>
    </w:p>
    <w:p w:rsidR="002B6B67" w:rsidRDefault="002B6B67" w:rsidP="002B6B67">
      <w:pPr>
        <w:pStyle w:val="Luettelokappale"/>
        <w:rPr>
          <w:rFonts w:ascii="Calibri" w:hAnsi="Calibri"/>
          <w:sz w:val="24"/>
          <w:szCs w:val="24"/>
        </w:rPr>
      </w:pPr>
    </w:p>
    <w:p w:rsidR="002B6B67" w:rsidRPr="002B6B67" w:rsidRDefault="002B6B67" w:rsidP="002B6B67">
      <w:pPr>
        <w:pStyle w:val="Luettelokappale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2B6B67">
        <w:rPr>
          <w:rFonts w:ascii="Calibri" w:hAnsi="Calibri"/>
          <w:b/>
          <w:sz w:val="24"/>
          <w:szCs w:val="24"/>
        </w:rPr>
        <w:t xml:space="preserve">Seuraavat kokoukset </w:t>
      </w:r>
      <w:r w:rsidRPr="002B6B67">
        <w:rPr>
          <w:rFonts w:ascii="Calibri" w:hAnsi="Calibri"/>
          <w:sz w:val="24"/>
          <w:szCs w:val="24"/>
        </w:rPr>
        <w:t>pidetään 12.2. Suomen metsäkeskuksessa</w:t>
      </w:r>
      <w:r>
        <w:rPr>
          <w:rFonts w:ascii="Calibri" w:hAnsi="Calibri"/>
          <w:sz w:val="24"/>
          <w:szCs w:val="24"/>
        </w:rPr>
        <w:t xml:space="preserve"> Pasilassa</w:t>
      </w:r>
      <w:r w:rsidRPr="002B6B67">
        <w:rPr>
          <w:rFonts w:ascii="Calibri" w:hAnsi="Calibri"/>
          <w:sz w:val="24"/>
          <w:szCs w:val="24"/>
        </w:rPr>
        <w:t xml:space="preserve"> ja 5.3.2015 MMM:ssä. </w:t>
      </w:r>
    </w:p>
    <w:p w:rsidR="002B6B67" w:rsidRDefault="002B6B67" w:rsidP="002B6B67">
      <w:pPr>
        <w:rPr>
          <w:rFonts w:ascii="Calibri" w:hAnsi="Calibri"/>
          <w:sz w:val="24"/>
          <w:szCs w:val="24"/>
        </w:rPr>
      </w:pPr>
    </w:p>
    <w:p w:rsidR="005A1929" w:rsidRPr="002B6B67" w:rsidRDefault="002B6B67" w:rsidP="001B3A0E">
      <w:pPr>
        <w:numPr>
          <w:ilvl w:val="0"/>
          <w:numId w:val="21"/>
        </w:numPr>
        <w:rPr>
          <w:rFonts w:ascii="Calibri" w:hAnsi="Calibri"/>
          <w:b/>
          <w:sz w:val="24"/>
          <w:szCs w:val="24"/>
        </w:rPr>
      </w:pPr>
      <w:r w:rsidRPr="002B6B67">
        <w:rPr>
          <w:rFonts w:ascii="Calibri" w:hAnsi="Calibri"/>
          <w:b/>
          <w:sz w:val="24"/>
          <w:szCs w:val="24"/>
        </w:rPr>
        <w:t>Puheenjohtaja päätti kokouksen klo 15:10.</w:t>
      </w:r>
    </w:p>
    <w:sectPr w:rsidR="005A1929" w:rsidRPr="002B6B67" w:rsidSect="002B6B6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40D33"/>
    <w:multiLevelType w:val="hybridMultilevel"/>
    <w:tmpl w:val="2DCC410E"/>
    <w:lvl w:ilvl="0" w:tplc="A3D4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56BFC"/>
    <w:multiLevelType w:val="hybridMultilevel"/>
    <w:tmpl w:val="698A4E10"/>
    <w:lvl w:ilvl="0" w:tplc="2764A1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A6426"/>
    <w:multiLevelType w:val="hybridMultilevel"/>
    <w:tmpl w:val="4A982E6E"/>
    <w:lvl w:ilvl="0" w:tplc="EAC8BF1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7"/>
  </w:num>
  <w:num w:numId="9">
    <w:abstractNumId w:val="1"/>
  </w:num>
  <w:num w:numId="10">
    <w:abstractNumId w:val="5"/>
  </w:num>
  <w:num w:numId="11">
    <w:abstractNumId w:val="16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4D6E"/>
    <w:rsid w:val="00001533"/>
    <w:rsid w:val="0000650D"/>
    <w:rsid w:val="000069EB"/>
    <w:rsid w:val="00010564"/>
    <w:rsid w:val="00011ABA"/>
    <w:rsid w:val="000125C7"/>
    <w:rsid w:val="000131DA"/>
    <w:rsid w:val="00034B20"/>
    <w:rsid w:val="0003501F"/>
    <w:rsid w:val="00035FF8"/>
    <w:rsid w:val="00037E91"/>
    <w:rsid w:val="00041EB4"/>
    <w:rsid w:val="0004306E"/>
    <w:rsid w:val="00043ABE"/>
    <w:rsid w:val="0005443D"/>
    <w:rsid w:val="000564C0"/>
    <w:rsid w:val="00070BAA"/>
    <w:rsid w:val="000809BB"/>
    <w:rsid w:val="00080CD2"/>
    <w:rsid w:val="0008147E"/>
    <w:rsid w:val="00081792"/>
    <w:rsid w:val="00081C3A"/>
    <w:rsid w:val="0008576B"/>
    <w:rsid w:val="00097E74"/>
    <w:rsid w:val="00097EC0"/>
    <w:rsid w:val="000A52A3"/>
    <w:rsid w:val="000A5EB2"/>
    <w:rsid w:val="000B13E3"/>
    <w:rsid w:val="000D3FED"/>
    <w:rsid w:val="000E3E3F"/>
    <w:rsid w:val="000E3F80"/>
    <w:rsid w:val="000E5811"/>
    <w:rsid w:val="000F056E"/>
    <w:rsid w:val="000F1736"/>
    <w:rsid w:val="001043BD"/>
    <w:rsid w:val="0011222A"/>
    <w:rsid w:val="0011403A"/>
    <w:rsid w:val="00116B31"/>
    <w:rsid w:val="00140301"/>
    <w:rsid w:val="00143DB3"/>
    <w:rsid w:val="0014747B"/>
    <w:rsid w:val="00150ECA"/>
    <w:rsid w:val="00164D5C"/>
    <w:rsid w:val="001669F9"/>
    <w:rsid w:val="0017269D"/>
    <w:rsid w:val="00181125"/>
    <w:rsid w:val="0018386E"/>
    <w:rsid w:val="001854FC"/>
    <w:rsid w:val="0019138F"/>
    <w:rsid w:val="001941F6"/>
    <w:rsid w:val="001947D4"/>
    <w:rsid w:val="001A0B17"/>
    <w:rsid w:val="001A101C"/>
    <w:rsid w:val="001A28A5"/>
    <w:rsid w:val="001B3A0E"/>
    <w:rsid w:val="001C2F70"/>
    <w:rsid w:val="001C786D"/>
    <w:rsid w:val="001D0FCC"/>
    <w:rsid w:val="001E0749"/>
    <w:rsid w:val="001F1CB9"/>
    <w:rsid w:val="0021787E"/>
    <w:rsid w:val="00226DEF"/>
    <w:rsid w:val="002370C4"/>
    <w:rsid w:val="002457A5"/>
    <w:rsid w:val="002720F5"/>
    <w:rsid w:val="0027341F"/>
    <w:rsid w:val="00276DDD"/>
    <w:rsid w:val="0028627A"/>
    <w:rsid w:val="00290E51"/>
    <w:rsid w:val="002964EA"/>
    <w:rsid w:val="002A16DF"/>
    <w:rsid w:val="002A6F20"/>
    <w:rsid w:val="002B0463"/>
    <w:rsid w:val="002B191E"/>
    <w:rsid w:val="002B6B67"/>
    <w:rsid w:val="002C0EF0"/>
    <w:rsid w:val="002C5B49"/>
    <w:rsid w:val="002C6B9B"/>
    <w:rsid w:val="002C7E0F"/>
    <w:rsid w:val="002D3E65"/>
    <w:rsid w:val="002D501C"/>
    <w:rsid w:val="002D5B9E"/>
    <w:rsid w:val="002D74C3"/>
    <w:rsid w:val="002E25C9"/>
    <w:rsid w:val="002E336A"/>
    <w:rsid w:val="002E41EB"/>
    <w:rsid w:val="002F6301"/>
    <w:rsid w:val="003037DF"/>
    <w:rsid w:val="00312278"/>
    <w:rsid w:val="00323F12"/>
    <w:rsid w:val="00334B3D"/>
    <w:rsid w:val="00337EE5"/>
    <w:rsid w:val="0034302C"/>
    <w:rsid w:val="0035138A"/>
    <w:rsid w:val="003717AB"/>
    <w:rsid w:val="00391747"/>
    <w:rsid w:val="0039205F"/>
    <w:rsid w:val="00392BD4"/>
    <w:rsid w:val="00394E14"/>
    <w:rsid w:val="003A29E9"/>
    <w:rsid w:val="003B08A0"/>
    <w:rsid w:val="003B1ED1"/>
    <w:rsid w:val="003B35A1"/>
    <w:rsid w:val="003C122F"/>
    <w:rsid w:val="003C2CDB"/>
    <w:rsid w:val="003D16FE"/>
    <w:rsid w:val="003D33BD"/>
    <w:rsid w:val="003E516B"/>
    <w:rsid w:val="003F10C0"/>
    <w:rsid w:val="003F64C1"/>
    <w:rsid w:val="00403538"/>
    <w:rsid w:val="00411606"/>
    <w:rsid w:val="00414DF5"/>
    <w:rsid w:val="00434A2A"/>
    <w:rsid w:val="004358B7"/>
    <w:rsid w:val="00446C71"/>
    <w:rsid w:val="00484E44"/>
    <w:rsid w:val="00486010"/>
    <w:rsid w:val="0048765F"/>
    <w:rsid w:val="004A3335"/>
    <w:rsid w:val="004B5CB8"/>
    <w:rsid w:val="004C23C6"/>
    <w:rsid w:val="004C4ADC"/>
    <w:rsid w:val="004C5B5B"/>
    <w:rsid w:val="004E202E"/>
    <w:rsid w:val="004E22F5"/>
    <w:rsid w:val="004E7863"/>
    <w:rsid w:val="0050338C"/>
    <w:rsid w:val="005112F4"/>
    <w:rsid w:val="0052293A"/>
    <w:rsid w:val="00530B82"/>
    <w:rsid w:val="00545415"/>
    <w:rsid w:val="00557163"/>
    <w:rsid w:val="005654FA"/>
    <w:rsid w:val="00566300"/>
    <w:rsid w:val="00587DAE"/>
    <w:rsid w:val="005A1929"/>
    <w:rsid w:val="005A29FD"/>
    <w:rsid w:val="005B6E3A"/>
    <w:rsid w:val="005C16E6"/>
    <w:rsid w:val="005C201A"/>
    <w:rsid w:val="005C63E0"/>
    <w:rsid w:val="005E3304"/>
    <w:rsid w:val="005E46E6"/>
    <w:rsid w:val="005F73AD"/>
    <w:rsid w:val="00614097"/>
    <w:rsid w:val="00621A4B"/>
    <w:rsid w:val="00634497"/>
    <w:rsid w:val="006521D3"/>
    <w:rsid w:val="00654FEF"/>
    <w:rsid w:val="006633B3"/>
    <w:rsid w:val="00677F74"/>
    <w:rsid w:val="0068535D"/>
    <w:rsid w:val="006B0CA7"/>
    <w:rsid w:val="006D6565"/>
    <w:rsid w:val="006E7097"/>
    <w:rsid w:val="006E7550"/>
    <w:rsid w:val="006F6398"/>
    <w:rsid w:val="0070191C"/>
    <w:rsid w:val="0070612F"/>
    <w:rsid w:val="00711FA7"/>
    <w:rsid w:val="00737B93"/>
    <w:rsid w:val="00751053"/>
    <w:rsid w:val="00755010"/>
    <w:rsid w:val="007572F3"/>
    <w:rsid w:val="00763097"/>
    <w:rsid w:val="0076342C"/>
    <w:rsid w:val="00774D5A"/>
    <w:rsid w:val="00776D67"/>
    <w:rsid w:val="007C6BE5"/>
    <w:rsid w:val="007D660E"/>
    <w:rsid w:val="007F7DE4"/>
    <w:rsid w:val="008307DA"/>
    <w:rsid w:val="00841759"/>
    <w:rsid w:val="00844DC2"/>
    <w:rsid w:val="0085083B"/>
    <w:rsid w:val="0087112A"/>
    <w:rsid w:val="00871F01"/>
    <w:rsid w:val="00875349"/>
    <w:rsid w:val="00885C10"/>
    <w:rsid w:val="00890445"/>
    <w:rsid w:val="00894D6E"/>
    <w:rsid w:val="00894FE6"/>
    <w:rsid w:val="00895BFB"/>
    <w:rsid w:val="008B0BDA"/>
    <w:rsid w:val="008C0F4F"/>
    <w:rsid w:val="008C1302"/>
    <w:rsid w:val="008C3D95"/>
    <w:rsid w:val="008F2283"/>
    <w:rsid w:val="008F2BB1"/>
    <w:rsid w:val="008F4203"/>
    <w:rsid w:val="00900373"/>
    <w:rsid w:val="00900B06"/>
    <w:rsid w:val="00901BD6"/>
    <w:rsid w:val="0090571B"/>
    <w:rsid w:val="00921BFB"/>
    <w:rsid w:val="00921DB6"/>
    <w:rsid w:val="009304E4"/>
    <w:rsid w:val="0093295B"/>
    <w:rsid w:val="00937E0D"/>
    <w:rsid w:val="009445AE"/>
    <w:rsid w:val="00947203"/>
    <w:rsid w:val="0095668C"/>
    <w:rsid w:val="00967C80"/>
    <w:rsid w:val="0098488B"/>
    <w:rsid w:val="00985374"/>
    <w:rsid w:val="009A7DFE"/>
    <w:rsid w:val="009D5D0D"/>
    <w:rsid w:val="009E1B11"/>
    <w:rsid w:val="009E5D60"/>
    <w:rsid w:val="009F2C6C"/>
    <w:rsid w:val="009F3E2F"/>
    <w:rsid w:val="00A07FA0"/>
    <w:rsid w:val="00A13243"/>
    <w:rsid w:val="00A15136"/>
    <w:rsid w:val="00A37E88"/>
    <w:rsid w:val="00A77395"/>
    <w:rsid w:val="00A77931"/>
    <w:rsid w:val="00A83801"/>
    <w:rsid w:val="00A84A7E"/>
    <w:rsid w:val="00A86DCA"/>
    <w:rsid w:val="00A8721C"/>
    <w:rsid w:val="00A874EE"/>
    <w:rsid w:val="00A875E2"/>
    <w:rsid w:val="00AA05C7"/>
    <w:rsid w:val="00AB1E5A"/>
    <w:rsid w:val="00AC4202"/>
    <w:rsid w:val="00AD4711"/>
    <w:rsid w:val="00AD56BD"/>
    <w:rsid w:val="00AD572A"/>
    <w:rsid w:val="00AE02D9"/>
    <w:rsid w:val="00AE1D90"/>
    <w:rsid w:val="00AE71BD"/>
    <w:rsid w:val="00AF1A7B"/>
    <w:rsid w:val="00AF52E1"/>
    <w:rsid w:val="00B3674A"/>
    <w:rsid w:val="00B42429"/>
    <w:rsid w:val="00B775D0"/>
    <w:rsid w:val="00B77C97"/>
    <w:rsid w:val="00B8030E"/>
    <w:rsid w:val="00BA2A29"/>
    <w:rsid w:val="00BC03B7"/>
    <w:rsid w:val="00BC27EF"/>
    <w:rsid w:val="00BE6E5A"/>
    <w:rsid w:val="00C07361"/>
    <w:rsid w:val="00C16372"/>
    <w:rsid w:val="00C30D78"/>
    <w:rsid w:val="00C3129C"/>
    <w:rsid w:val="00C40386"/>
    <w:rsid w:val="00C500D9"/>
    <w:rsid w:val="00C669A6"/>
    <w:rsid w:val="00C72C64"/>
    <w:rsid w:val="00C7354F"/>
    <w:rsid w:val="00C76355"/>
    <w:rsid w:val="00C81A4E"/>
    <w:rsid w:val="00C824C6"/>
    <w:rsid w:val="00CB1E7D"/>
    <w:rsid w:val="00CB4B8B"/>
    <w:rsid w:val="00CD0FA9"/>
    <w:rsid w:val="00CE4AD3"/>
    <w:rsid w:val="00CE61DC"/>
    <w:rsid w:val="00CF33EA"/>
    <w:rsid w:val="00D06A18"/>
    <w:rsid w:val="00D13F42"/>
    <w:rsid w:val="00D26FD6"/>
    <w:rsid w:val="00D847B7"/>
    <w:rsid w:val="00DA6FF9"/>
    <w:rsid w:val="00DB5A20"/>
    <w:rsid w:val="00DB5CD8"/>
    <w:rsid w:val="00DC3FD3"/>
    <w:rsid w:val="00DC5885"/>
    <w:rsid w:val="00DF0352"/>
    <w:rsid w:val="00DF115A"/>
    <w:rsid w:val="00DF37C5"/>
    <w:rsid w:val="00DF5A24"/>
    <w:rsid w:val="00E11398"/>
    <w:rsid w:val="00E2129A"/>
    <w:rsid w:val="00E27512"/>
    <w:rsid w:val="00E32F73"/>
    <w:rsid w:val="00E33514"/>
    <w:rsid w:val="00E35483"/>
    <w:rsid w:val="00E44EB2"/>
    <w:rsid w:val="00E53D0F"/>
    <w:rsid w:val="00E56DBB"/>
    <w:rsid w:val="00E64C88"/>
    <w:rsid w:val="00E904DB"/>
    <w:rsid w:val="00E930FC"/>
    <w:rsid w:val="00E95EE5"/>
    <w:rsid w:val="00EA77DB"/>
    <w:rsid w:val="00EB3C92"/>
    <w:rsid w:val="00EB4DD5"/>
    <w:rsid w:val="00EC759D"/>
    <w:rsid w:val="00EC77F2"/>
    <w:rsid w:val="00ED2A2C"/>
    <w:rsid w:val="00ED4E73"/>
    <w:rsid w:val="00ED7CEC"/>
    <w:rsid w:val="00EE6E89"/>
    <w:rsid w:val="00EF65CB"/>
    <w:rsid w:val="00F05365"/>
    <w:rsid w:val="00F11FAF"/>
    <w:rsid w:val="00F15AEE"/>
    <w:rsid w:val="00F32EB7"/>
    <w:rsid w:val="00F41033"/>
    <w:rsid w:val="00F503D5"/>
    <w:rsid w:val="00F51DDB"/>
    <w:rsid w:val="00F5687E"/>
    <w:rsid w:val="00F60561"/>
    <w:rsid w:val="00F87F09"/>
    <w:rsid w:val="00F91EFA"/>
    <w:rsid w:val="00F946AF"/>
    <w:rsid w:val="00FA11C6"/>
    <w:rsid w:val="00FA268D"/>
    <w:rsid w:val="00FA28B9"/>
    <w:rsid w:val="00FA2FC5"/>
    <w:rsid w:val="00FB37D0"/>
    <w:rsid w:val="00FD774E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Metsäneuvoston sihteeristön kokous 2/2011</vt:lpstr>
    </vt:vector>
  </TitlesOfParts>
  <Company>MMM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matveika</dc:creator>
  <cp:lastModifiedBy>Sillanpää Mirja</cp:lastModifiedBy>
  <cp:revision>2</cp:revision>
  <cp:lastPrinted>2014-12-10T07:41:00Z</cp:lastPrinted>
  <dcterms:created xsi:type="dcterms:W3CDTF">2015-08-12T12:37:00Z</dcterms:created>
  <dcterms:modified xsi:type="dcterms:W3CDTF">2015-08-12T12:37:00Z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-978294524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