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F1" w:rsidRPr="00C75AE0" w:rsidRDefault="00F97EF1">
      <w:pPr>
        <w:rPr>
          <w:rFonts w:cstheme="minorHAnsi"/>
          <w:sz w:val="22"/>
          <w:szCs w:val="22"/>
        </w:rPr>
      </w:pPr>
      <w:bookmarkStart w:id="0" w:name="_GoBack"/>
      <w:bookmarkEnd w:id="0"/>
    </w:p>
    <w:p w:rsidR="00297568" w:rsidRPr="00C75AE0" w:rsidRDefault="00AD186F">
      <w:pPr>
        <w:rPr>
          <w:rFonts w:cstheme="minorHAnsi"/>
          <w:sz w:val="22"/>
          <w:szCs w:val="22"/>
        </w:rPr>
      </w:pPr>
      <w:r w:rsidRPr="00C75AE0">
        <w:rPr>
          <w:rFonts w:cstheme="minorHAnsi"/>
          <w:sz w:val="22"/>
          <w:szCs w:val="22"/>
        </w:rPr>
        <w:t>Teknisten aineiden opettajat -TAO r.y.:n ja Tekstiiliopettajaliitto TOL ry:n lausunto luonnoksesta hallituksen esitykseksi eduskunnalle lukiolaiksi ja laiksi ylioppilastutkinnon järjestämisestä annetun lain muuttamisesta</w:t>
      </w:r>
    </w:p>
    <w:p w:rsidR="009D389A" w:rsidRPr="00C75AE0" w:rsidRDefault="009D389A" w:rsidP="009D389A">
      <w:pPr>
        <w:rPr>
          <w:rFonts w:cstheme="minorHAnsi"/>
          <w:sz w:val="22"/>
          <w:szCs w:val="22"/>
        </w:rPr>
      </w:pPr>
    </w:p>
    <w:p w:rsidR="00B57F69" w:rsidRPr="00C75AE0" w:rsidRDefault="00B57F69" w:rsidP="009D389A">
      <w:pPr>
        <w:rPr>
          <w:rFonts w:cstheme="minorHAnsi"/>
          <w:sz w:val="22"/>
          <w:szCs w:val="22"/>
        </w:rPr>
      </w:pPr>
    </w:p>
    <w:p w:rsidR="004B76D5" w:rsidRPr="00C75AE0" w:rsidRDefault="004B76D5" w:rsidP="00C75AE0">
      <w:pPr>
        <w:spacing w:line="276" w:lineRule="auto"/>
        <w:rPr>
          <w:rFonts w:cstheme="minorHAnsi"/>
          <w:sz w:val="22"/>
          <w:szCs w:val="22"/>
        </w:rPr>
      </w:pPr>
    </w:p>
    <w:p w:rsidR="009D389A" w:rsidRPr="00C75AE0" w:rsidRDefault="009D389A" w:rsidP="00C75AE0">
      <w:pPr>
        <w:autoSpaceDE w:val="0"/>
        <w:autoSpaceDN w:val="0"/>
        <w:adjustRightInd w:val="0"/>
        <w:spacing w:after="240" w:line="276" w:lineRule="auto"/>
        <w:rPr>
          <w:rFonts w:cstheme="minorHAnsi"/>
          <w:color w:val="000000"/>
          <w:sz w:val="22"/>
          <w:szCs w:val="22"/>
        </w:rPr>
      </w:pPr>
      <w:r w:rsidRPr="00C75AE0">
        <w:rPr>
          <w:rFonts w:cstheme="minorHAnsi"/>
          <w:color w:val="000000"/>
          <w:sz w:val="22"/>
          <w:szCs w:val="22"/>
        </w:rPr>
        <w:t>Lukiolain uudistuksen tavoitteena on edistää nykyistä laajempien opintojaksojen ja oppiainerajat ylittävien opintojen järjestämistä ja opiskelijoiden laaja-alaisen osaamisen kehittymistä lukio-opintojen aikana. Esityksellä ei ole tarkoitus muuttaa oppiaineita ja niihin kuuluvien opintojen määrää tai pakollisuutta.</w:t>
      </w:r>
      <w:r w:rsidR="00B708A6" w:rsidRPr="00C75AE0">
        <w:rPr>
          <w:rFonts w:cstheme="minorHAnsi"/>
          <w:color w:val="000000"/>
          <w:sz w:val="22"/>
          <w:szCs w:val="22"/>
        </w:rPr>
        <w:t xml:space="preserve"> Käsityönopettajajärjestöt, TAO r.y. ja TOL ry esittävät muutosta luonnokseen tältä osin.</w:t>
      </w:r>
    </w:p>
    <w:p w:rsidR="009D389A" w:rsidRDefault="009D389A" w:rsidP="00C75AE0">
      <w:pPr>
        <w:spacing w:line="276" w:lineRule="auto"/>
        <w:rPr>
          <w:rFonts w:cstheme="minorHAnsi"/>
          <w:sz w:val="22"/>
          <w:szCs w:val="22"/>
          <w:u w:val="single"/>
        </w:rPr>
      </w:pPr>
      <w:r w:rsidRPr="00C75AE0">
        <w:rPr>
          <w:rFonts w:cstheme="minorHAnsi"/>
          <w:sz w:val="22"/>
          <w:szCs w:val="22"/>
        </w:rPr>
        <w:t xml:space="preserve">Uudistus jättää huomioimatta käsityön tiedon- ja taidonalana. </w:t>
      </w:r>
      <w:r w:rsidR="00B708A6" w:rsidRPr="00C75AE0">
        <w:rPr>
          <w:rFonts w:cstheme="minorHAnsi"/>
          <w:sz w:val="22"/>
          <w:szCs w:val="22"/>
        </w:rPr>
        <w:t>Uudistus on tämän vuoksi ristiriidassa tavoitteen lukio yleissivistävänä koulumuotona kanssa. Uudistus pyrkii myös edistämään opiskelijoiden jatko-opinnoissa sekä työelämässä tarvitsemien tietojen ja valmiuksien kehittymistä. Toteutuessaan luonnoksen mukaisesti uudistus ei huomioi käsityö-, muotoilu- ja teknologia-alojen laaja-alaisten valmiuksien kehittymistä.</w:t>
      </w:r>
      <w:r w:rsidR="00B708A6" w:rsidRPr="00C75AE0">
        <w:rPr>
          <w:rFonts w:cstheme="minorHAnsi"/>
          <w:sz w:val="22"/>
          <w:szCs w:val="22"/>
          <w:u w:val="single"/>
        </w:rPr>
        <w:t xml:space="preserve"> </w:t>
      </w:r>
    </w:p>
    <w:p w:rsidR="00C75AE0" w:rsidRPr="00C75AE0" w:rsidRDefault="00C75AE0" w:rsidP="00C75AE0">
      <w:pPr>
        <w:spacing w:line="276" w:lineRule="auto"/>
        <w:rPr>
          <w:rFonts w:cstheme="minorHAnsi"/>
          <w:sz w:val="22"/>
          <w:szCs w:val="22"/>
          <w:u w:val="single"/>
        </w:rPr>
      </w:pPr>
    </w:p>
    <w:p w:rsidR="00D14B45" w:rsidRPr="00C75AE0" w:rsidRDefault="002A65F6" w:rsidP="00C75AE0">
      <w:pPr>
        <w:spacing w:line="276" w:lineRule="auto"/>
        <w:rPr>
          <w:rFonts w:cstheme="minorHAnsi"/>
          <w:sz w:val="22"/>
          <w:szCs w:val="22"/>
        </w:rPr>
      </w:pPr>
      <w:r w:rsidRPr="00C75AE0">
        <w:rPr>
          <w:rFonts w:cstheme="minorHAnsi"/>
          <w:sz w:val="22"/>
          <w:szCs w:val="22"/>
        </w:rPr>
        <w:t>Esitämme käsityön lisäämistä lukion oppiainevalikoimaan, tai</w:t>
      </w:r>
      <w:r w:rsidR="00D14B45" w:rsidRPr="00C75AE0">
        <w:rPr>
          <w:rFonts w:cstheme="minorHAnsi"/>
          <w:sz w:val="22"/>
          <w:szCs w:val="22"/>
        </w:rPr>
        <w:t xml:space="preserve">to- ja taideaineiden joukkoon. Esitämme, että taide- ja taitoaineiden kokonaismäärä säilyy esityksen mukaisena, 10 op. Pakollisten </w:t>
      </w:r>
      <w:r w:rsidR="002D64D6" w:rsidRPr="00C75AE0">
        <w:rPr>
          <w:rFonts w:cstheme="minorHAnsi"/>
          <w:sz w:val="22"/>
          <w:szCs w:val="22"/>
        </w:rPr>
        <w:t xml:space="preserve">ja syventävinä opintoina tarjottavien </w:t>
      </w:r>
      <w:r w:rsidR="00D14B45" w:rsidRPr="00C75AE0">
        <w:rPr>
          <w:rFonts w:cstheme="minorHAnsi"/>
          <w:sz w:val="22"/>
          <w:szCs w:val="22"/>
        </w:rPr>
        <w:t>opintojen määräksi esitämme seuraavaa:</w:t>
      </w:r>
    </w:p>
    <w:p w:rsidR="00D14B45" w:rsidRPr="00C75AE0" w:rsidRDefault="00D14B45" w:rsidP="00C75AE0">
      <w:pPr>
        <w:spacing w:line="276" w:lineRule="auto"/>
        <w:rPr>
          <w:rFonts w:cstheme="minorHAnsi"/>
          <w:sz w:val="22"/>
          <w:szCs w:val="22"/>
        </w:rPr>
      </w:pPr>
    </w:p>
    <w:tbl>
      <w:tblPr>
        <w:tblStyle w:val="TaulukkoRuudukko"/>
        <w:tblW w:w="0" w:type="auto"/>
        <w:tblLook w:val="04A0" w:firstRow="1" w:lastRow="0" w:firstColumn="1" w:lastColumn="0" w:noHBand="0" w:noVBand="1"/>
      </w:tblPr>
      <w:tblGrid>
        <w:gridCol w:w="3257"/>
        <w:gridCol w:w="2096"/>
        <w:gridCol w:w="4419"/>
      </w:tblGrid>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Oppiaine</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Pakolliset opinnot (op)</w:t>
            </w:r>
          </w:p>
        </w:tc>
        <w:tc>
          <w:tcPr>
            <w:tcW w:w="4419" w:type="dxa"/>
          </w:tcPr>
          <w:p w:rsidR="00D14B45" w:rsidRPr="00C75AE0" w:rsidRDefault="00D14B45" w:rsidP="00C75AE0">
            <w:pPr>
              <w:autoSpaceDE w:val="0"/>
              <w:autoSpaceDN w:val="0"/>
              <w:adjustRightInd w:val="0"/>
              <w:spacing w:after="240" w:line="276" w:lineRule="auto"/>
              <w:rPr>
                <w:rFonts w:cstheme="minorHAnsi"/>
                <w:color w:val="000000"/>
                <w:sz w:val="22"/>
                <w:szCs w:val="22"/>
              </w:rPr>
            </w:pPr>
            <w:r w:rsidRPr="00C75AE0">
              <w:rPr>
                <w:rFonts w:cstheme="minorHAnsi"/>
                <w:color w:val="000000"/>
                <w:sz w:val="22"/>
                <w:szCs w:val="22"/>
              </w:rPr>
              <w:t>Syventävin</w:t>
            </w:r>
            <w:r w:rsidR="00FF00AF" w:rsidRPr="00C75AE0">
              <w:rPr>
                <w:rFonts w:cstheme="minorHAnsi"/>
                <w:color w:val="000000"/>
                <w:sz w:val="22"/>
                <w:szCs w:val="22"/>
              </w:rPr>
              <w:t>ä opintoina tarjottavien valta</w:t>
            </w:r>
            <w:r w:rsidRPr="00C75AE0">
              <w:rPr>
                <w:rFonts w:cstheme="minorHAnsi"/>
                <w:color w:val="000000"/>
                <w:sz w:val="22"/>
                <w:szCs w:val="22"/>
              </w:rPr>
              <w:t>kunnallisten opintojen määrä (op)</w:t>
            </w:r>
          </w:p>
        </w:tc>
      </w:tr>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Taito- ja taideaineet</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10</w:t>
            </w:r>
          </w:p>
        </w:tc>
        <w:tc>
          <w:tcPr>
            <w:tcW w:w="4419" w:type="dxa"/>
          </w:tcPr>
          <w:p w:rsidR="00D14B45" w:rsidRPr="00C75AE0" w:rsidRDefault="00D14B45" w:rsidP="00C75AE0">
            <w:pPr>
              <w:spacing w:line="276" w:lineRule="auto"/>
              <w:rPr>
                <w:rFonts w:cstheme="minorHAnsi"/>
                <w:sz w:val="22"/>
                <w:szCs w:val="22"/>
              </w:rPr>
            </w:pPr>
          </w:p>
        </w:tc>
      </w:tr>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Liikunta</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4</w:t>
            </w:r>
          </w:p>
        </w:tc>
        <w:tc>
          <w:tcPr>
            <w:tcW w:w="4419" w:type="dxa"/>
          </w:tcPr>
          <w:p w:rsidR="00D14B45" w:rsidRPr="00C75AE0" w:rsidRDefault="00D14B45" w:rsidP="00C75AE0">
            <w:pPr>
              <w:spacing w:line="276" w:lineRule="auto"/>
              <w:rPr>
                <w:rFonts w:cstheme="minorHAnsi"/>
                <w:sz w:val="22"/>
                <w:szCs w:val="22"/>
              </w:rPr>
            </w:pPr>
            <w:r w:rsidRPr="00C75AE0">
              <w:rPr>
                <w:rFonts w:cstheme="minorHAnsi"/>
                <w:sz w:val="22"/>
                <w:szCs w:val="22"/>
              </w:rPr>
              <w:t>6</w:t>
            </w:r>
          </w:p>
        </w:tc>
      </w:tr>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Musiikki</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2</w:t>
            </w:r>
          </w:p>
        </w:tc>
        <w:tc>
          <w:tcPr>
            <w:tcW w:w="4419" w:type="dxa"/>
          </w:tcPr>
          <w:p w:rsidR="00D14B45" w:rsidRPr="00C75AE0" w:rsidRDefault="00D14B45" w:rsidP="00C75AE0">
            <w:pPr>
              <w:spacing w:line="276" w:lineRule="auto"/>
              <w:rPr>
                <w:rFonts w:cstheme="minorHAnsi"/>
                <w:sz w:val="22"/>
                <w:szCs w:val="22"/>
              </w:rPr>
            </w:pPr>
            <w:r w:rsidRPr="00C75AE0">
              <w:rPr>
                <w:rFonts w:cstheme="minorHAnsi"/>
                <w:sz w:val="22"/>
                <w:szCs w:val="22"/>
              </w:rPr>
              <w:t>4</w:t>
            </w:r>
          </w:p>
        </w:tc>
      </w:tr>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Kuvataide</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2</w:t>
            </w:r>
          </w:p>
        </w:tc>
        <w:tc>
          <w:tcPr>
            <w:tcW w:w="4419" w:type="dxa"/>
          </w:tcPr>
          <w:p w:rsidR="00D14B45" w:rsidRPr="00C75AE0" w:rsidRDefault="00D14B45" w:rsidP="00C75AE0">
            <w:pPr>
              <w:spacing w:line="276" w:lineRule="auto"/>
              <w:rPr>
                <w:rFonts w:cstheme="minorHAnsi"/>
                <w:sz w:val="22"/>
                <w:szCs w:val="22"/>
              </w:rPr>
            </w:pPr>
            <w:r w:rsidRPr="00C75AE0">
              <w:rPr>
                <w:rFonts w:cstheme="minorHAnsi"/>
                <w:sz w:val="22"/>
                <w:szCs w:val="22"/>
              </w:rPr>
              <w:t>4</w:t>
            </w:r>
          </w:p>
        </w:tc>
      </w:tr>
      <w:tr w:rsidR="00D14B45" w:rsidRPr="00C75AE0" w:rsidTr="00D14B45">
        <w:tc>
          <w:tcPr>
            <w:tcW w:w="3257" w:type="dxa"/>
          </w:tcPr>
          <w:p w:rsidR="00D14B45" w:rsidRPr="00C75AE0" w:rsidRDefault="00D14B45" w:rsidP="00C75AE0">
            <w:pPr>
              <w:spacing w:line="276" w:lineRule="auto"/>
              <w:rPr>
                <w:rFonts w:cstheme="minorHAnsi"/>
                <w:sz w:val="22"/>
                <w:szCs w:val="22"/>
              </w:rPr>
            </w:pPr>
            <w:r w:rsidRPr="00C75AE0">
              <w:rPr>
                <w:rFonts w:cstheme="minorHAnsi"/>
                <w:sz w:val="22"/>
                <w:szCs w:val="22"/>
              </w:rPr>
              <w:t>Käsityö</w:t>
            </w:r>
          </w:p>
        </w:tc>
        <w:tc>
          <w:tcPr>
            <w:tcW w:w="2096" w:type="dxa"/>
          </w:tcPr>
          <w:p w:rsidR="00D14B45" w:rsidRPr="00C75AE0" w:rsidRDefault="00D14B45" w:rsidP="00C75AE0">
            <w:pPr>
              <w:spacing w:line="276" w:lineRule="auto"/>
              <w:rPr>
                <w:rFonts w:cstheme="minorHAnsi"/>
                <w:sz w:val="22"/>
                <w:szCs w:val="22"/>
              </w:rPr>
            </w:pPr>
            <w:r w:rsidRPr="00C75AE0">
              <w:rPr>
                <w:rFonts w:cstheme="minorHAnsi"/>
                <w:sz w:val="22"/>
                <w:szCs w:val="22"/>
              </w:rPr>
              <w:t>2</w:t>
            </w:r>
          </w:p>
        </w:tc>
        <w:tc>
          <w:tcPr>
            <w:tcW w:w="4419" w:type="dxa"/>
          </w:tcPr>
          <w:p w:rsidR="00D14B45" w:rsidRPr="00C75AE0" w:rsidRDefault="00D14B45" w:rsidP="00C75AE0">
            <w:pPr>
              <w:spacing w:line="276" w:lineRule="auto"/>
              <w:rPr>
                <w:rFonts w:cstheme="minorHAnsi"/>
                <w:sz w:val="22"/>
                <w:szCs w:val="22"/>
              </w:rPr>
            </w:pPr>
            <w:r w:rsidRPr="00C75AE0">
              <w:rPr>
                <w:rFonts w:cstheme="minorHAnsi"/>
                <w:sz w:val="22"/>
                <w:szCs w:val="22"/>
              </w:rPr>
              <w:t>4</w:t>
            </w:r>
          </w:p>
        </w:tc>
      </w:tr>
    </w:tbl>
    <w:p w:rsidR="00D14B45" w:rsidRPr="00C75AE0" w:rsidRDefault="00D14B45" w:rsidP="00C75AE0">
      <w:pPr>
        <w:spacing w:line="276" w:lineRule="auto"/>
        <w:rPr>
          <w:rFonts w:cstheme="minorHAnsi"/>
          <w:sz w:val="22"/>
          <w:szCs w:val="22"/>
        </w:rPr>
      </w:pPr>
    </w:p>
    <w:p w:rsidR="00E2590A" w:rsidRPr="00C75AE0" w:rsidRDefault="00E2590A" w:rsidP="00C75AE0">
      <w:pPr>
        <w:spacing w:line="276" w:lineRule="auto"/>
        <w:rPr>
          <w:rFonts w:cstheme="minorHAnsi"/>
          <w:sz w:val="22"/>
          <w:szCs w:val="22"/>
        </w:rPr>
      </w:pPr>
    </w:p>
    <w:p w:rsidR="004B76D5" w:rsidRPr="00C75AE0" w:rsidRDefault="00FF00AF" w:rsidP="00C75AE0">
      <w:pPr>
        <w:autoSpaceDE w:val="0"/>
        <w:autoSpaceDN w:val="0"/>
        <w:adjustRightInd w:val="0"/>
        <w:spacing w:after="240" w:line="276" w:lineRule="auto"/>
        <w:rPr>
          <w:rFonts w:cstheme="minorHAnsi"/>
          <w:color w:val="000000"/>
          <w:sz w:val="22"/>
          <w:szCs w:val="22"/>
        </w:rPr>
      </w:pPr>
      <w:r w:rsidRPr="00C75AE0">
        <w:rPr>
          <w:rFonts w:cstheme="minorHAnsi"/>
          <w:color w:val="000000"/>
          <w:sz w:val="22"/>
          <w:szCs w:val="22"/>
        </w:rPr>
        <w:t xml:space="preserve">Lakiesityksen oppimäärän sisältöä määrittelevä 11 § antaa mahdollisuuden sisällyttää lukiokoulutuksen oppimäärään eri oppiaineryhmissä tai oppiaineissa suoritettavia erityistä osaamista ja harrastuneisuutta osoittavan näytön sisältäviä opintokokonaisuuksia (lukiodiplomi). Huomioitavaa tässä on, ettei lukion oppiainevalikoima sisällä kaikkia yleissivistävän koulun oppiaineita. Käsityön lisääminen pakolliseksi tai syventävinä opintoina tarjottaviksi </w:t>
      </w:r>
      <w:r w:rsidR="004B76D5" w:rsidRPr="00C75AE0">
        <w:rPr>
          <w:rFonts w:cstheme="minorHAnsi"/>
          <w:color w:val="000000"/>
          <w:sz w:val="22"/>
          <w:szCs w:val="22"/>
        </w:rPr>
        <w:t>opinnoiksi mahdollistaa</w:t>
      </w:r>
      <w:r w:rsidRPr="00C75AE0">
        <w:rPr>
          <w:rFonts w:cstheme="minorHAnsi"/>
          <w:color w:val="000000"/>
          <w:sz w:val="22"/>
          <w:szCs w:val="22"/>
        </w:rPr>
        <w:t xml:space="preserve"> käsityön lukiodiplomin suorittamisen.</w:t>
      </w:r>
      <w:r w:rsidR="004B76D5" w:rsidRPr="00C75AE0">
        <w:rPr>
          <w:rFonts w:cstheme="minorHAnsi"/>
          <w:color w:val="000000"/>
          <w:sz w:val="22"/>
          <w:szCs w:val="22"/>
        </w:rPr>
        <w:t xml:space="preserve"> </w:t>
      </w:r>
    </w:p>
    <w:p w:rsidR="004B76D5" w:rsidRPr="00C75AE0" w:rsidRDefault="004B76D5" w:rsidP="00C75AE0">
      <w:pPr>
        <w:autoSpaceDE w:val="0"/>
        <w:autoSpaceDN w:val="0"/>
        <w:adjustRightInd w:val="0"/>
        <w:spacing w:after="240" w:line="276" w:lineRule="auto"/>
        <w:rPr>
          <w:rFonts w:cstheme="minorHAnsi"/>
          <w:color w:val="000000"/>
          <w:sz w:val="22"/>
          <w:szCs w:val="22"/>
        </w:rPr>
      </w:pPr>
      <w:r w:rsidRPr="00C75AE0">
        <w:rPr>
          <w:rFonts w:cstheme="minorHAnsi"/>
          <w:color w:val="000000"/>
          <w:sz w:val="22"/>
          <w:szCs w:val="22"/>
        </w:rPr>
        <w:t xml:space="preserve">Vaihtoehtoisesti esitämme 11 § sanamuodon ”Lukiokoulutuksen oppimäärä voi sisältää myös eri oppiaineryhmissä tai oppiaineissa suoritettavia erityistä osaamista ja harrastuneisuutta osoittavan näytön sisältäviä opintokokonaisuuksia (lukiodiplomi)” muuttamista sanamuotoon ”Lukiokoulutuksen oppimäärä voi sisältää laaja-alaiseen osaamiseen liittyvien opintojen erityistä osaamista ja harrastuneisuutta </w:t>
      </w:r>
      <w:r w:rsidRPr="00C75AE0">
        <w:rPr>
          <w:rFonts w:cstheme="minorHAnsi"/>
          <w:color w:val="000000"/>
          <w:sz w:val="22"/>
          <w:szCs w:val="22"/>
        </w:rPr>
        <w:lastRenderedPageBreak/>
        <w:t>osoittavan näytön sisältäviä opintokokonaisuuksia (lukiodiplomi)”.</w:t>
      </w:r>
      <w:r w:rsidR="00B57F69" w:rsidRPr="00C75AE0">
        <w:rPr>
          <w:rFonts w:cstheme="minorHAnsi"/>
          <w:color w:val="000000"/>
          <w:sz w:val="22"/>
          <w:szCs w:val="22"/>
        </w:rPr>
        <w:t xml:space="preserve"> Tällä tuetaan lakiuudistuksen tavoitetta yksilöllisten ja joustavien opintopolkujen mahdollistamiseksi opiskelijalle sekä mahdollistaa oppiainerajat ylittävien opintokokonaisuuksien toteuttamisen.</w:t>
      </w:r>
    </w:p>
    <w:p w:rsidR="00C21C22" w:rsidRPr="00C75AE0" w:rsidRDefault="00C21C22" w:rsidP="00C75AE0">
      <w:pPr>
        <w:autoSpaceDE w:val="0"/>
        <w:autoSpaceDN w:val="0"/>
        <w:adjustRightInd w:val="0"/>
        <w:spacing w:after="240" w:line="276" w:lineRule="auto"/>
        <w:rPr>
          <w:rFonts w:cstheme="minorHAnsi"/>
          <w:color w:val="000000"/>
          <w:sz w:val="22"/>
          <w:szCs w:val="22"/>
        </w:rPr>
      </w:pPr>
    </w:p>
    <w:p w:rsidR="00C21C22" w:rsidRPr="00C75AE0" w:rsidRDefault="00C21C22" w:rsidP="00C75AE0">
      <w:pPr>
        <w:autoSpaceDE w:val="0"/>
        <w:autoSpaceDN w:val="0"/>
        <w:adjustRightInd w:val="0"/>
        <w:spacing w:after="240" w:line="276" w:lineRule="auto"/>
        <w:rPr>
          <w:rFonts w:cstheme="minorHAnsi"/>
          <w:color w:val="000000"/>
          <w:sz w:val="22"/>
          <w:szCs w:val="22"/>
        </w:rPr>
      </w:pPr>
      <w:r w:rsidRPr="00C75AE0">
        <w:rPr>
          <w:rFonts w:cstheme="minorHAnsi"/>
          <w:color w:val="000000"/>
          <w:sz w:val="22"/>
          <w:szCs w:val="22"/>
        </w:rPr>
        <w:t>Lausunnon keskeinen sisältö</w:t>
      </w:r>
    </w:p>
    <w:p w:rsidR="00C21C22" w:rsidRPr="00C75AE0" w:rsidRDefault="00C21C22" w:rsidP="00C75AE0">
      <w:pPr>
        <w:pStyle w:val="Luettelokappale"/>
        <w:numPr>
          <w:ilvl w:val="0"/>
          <w:numId w:val="4"/>
        </w:numPr>
        <w:spacing w:line="276" w:lineRule="auto"/>
        <w:rPr>
          <w:rFonts w:cstheme="minorHAnsi"/>
          <w:sz w:val="22"/>
          <w:szCs w:val="22"/>
        </w:rPr>
      </w:pPr>
      <w:r w:rsidRPr="00C75AE0">
        <w:rPr>
          <w:rFonts w:cstheme="minorHAnsi"/>
          <w:sz w:val="22"/>
          <w:szCs w:val="22"/>
        </w:rPr>
        <w:t>Käsityö lisätään lukion oppiaineeksi</w:t>
      </w:r>
    </w:p>
    <w:p w:rsidR="00C21C22" w:rsidRPr="00C75AE0" w:rsidRDefault="00C21C22" w:rsidP="00C75AE0">
      <w:pPr>
        <w:pStyle w:val="Luettelokappale"/>
        <w:numPr>
          <w:ilvl w:val="0"/>
          <w:numId w:val="4"/>
        </w:numPr>
        <w:spacing w:line="276" w:lineRule="auto"/>
        <w:rPr>
          <w:rFonts w:cstheme="minorHAnsi"/>
          <w:sz w:val="22"/>
          <w:szCs w:val="22"/>
        </w:rPr>
      </w:pPr>
      <w:r w:rsidRPr="00C75AE0">
        <w:rPr>
          <w:rFonts w:cstheme="minorHAnsi"/>
          <w:sz w:val="22"/>
          <w:szCs w:val="22"/>
        </w:rPr>
        <w:t>Lukiodiplomin suorittaminen laaja-alaisesti on mahdollistettava</w:t>
      </w:r>
    </w:p>
    <w:p w:rsidR="00C21C22" w:rsidRPr="00C75AE0" w:rsidRDefault="00C21C22" w:rsidP="00C75AE0">
      <w:pPr>
        <w:autoSpaceDE w:val="0"/>
        <w:autoSpaceDN w:val="0"/>
        <w:adjustRightInd w:val="0"/>
        <w:spacing w:after="240" w:line="276" w:lineRule="auto"/>
        <w:rPr>
          <w:rFonts w:cstheme="minorHAnsi"/>
          <w:color w:val="000000"/>
          <w:sz w:val="22"/>
          <w:szCs w:val="22"/>
        </w:rPr>
      </w:pPr>
    </w:p>
    <w:p w:rsidR="00C21C22" w:rsidRPr="00C75AE0" w:rsidRDefault="00C21C22" w:rsidP="00C75AE0">
      <w:pPr>
        <w:autoSpaceDE w:val="0"/>
        <w:autoSpaceDN w:val="0"/>
        <w:adjustRightInd w:val="0"/>
        <w:spacing w:after="240" w:line="276" w:lineRule="auto"/>
        <w:rPr>
          <w:rFonts w:cstheme="minorHAnsi"/>
          <w:color w:val="000000"/>
          <w:sz w:val="22"/>
          <w:szCs w:val="22"/>
        </w:rPr>
      </w:pPr>
    </w:p>
    <w:p w:rsidR="00C85447" w:rsidRPr="00C75AE0" w:rsidRDefault="00C85447" w:rsidP="00C75AE0">
      <w:pPr>
        <w:autoSpaceDE w:val="0"/>
        <w:autoSpaceDN w:val="0"/>
        <w:adjustRightInd w:val="0"/>
        <w:spacing w:after="240" w:line="276" w:lineRule="auto"/>
        <w:rPr>
          <w:rFonts w:cstheme="minorHAnsi"/>
          <w:color w:val="000000"/>
          <w:sz w:val="22"/>
          <w:szCs w:val="22"/>
        </w:rPr>
      </w:pPr>
    </w:p>
    <w:p w:rsidR="0098456A" w:rsidRPr="00C75AE0" w:rsidRDefault="004B76D5" w:rsidP="00C75AE0">
      <w:pPr>
        <w:pStyle w:val="Eivli"/>
        <w:spacing w:line="276" w:lineRule="auto"/>
        <w:rPr>
          <w:rFonts w:cstheme="minorHAnsi"/>
          <w:sz w:val="22"/>
          <w:szCs w:val="22"/>
        </w:rPr>
      </w:pPr>
      <w:r w:rsidRPr="00C75AE0">
        <w:rPr>
          <w:rFonts w:cstheme="minorHAnsi"/>
          <w:sz w:val="22"/>
          <w:szCs w:val="22"/>
        </w:rPr>
        <w:t>Jussi Karjalainen</w:t>
      </w:r>
      <w:r w:rsidRPr="00C75AE0">
        <w:rPr>
          <w:rFonts w:cstheme="minorHAnsi"/>
          <w:sz w:val="22"/>
          <w:szCs w:val="22"/>
        </w:rPr>
        <w:tab/>
      </w:r>
      <w:r w:rsidRPr="00C75AE0">
        <w:rPr>
          <w:rFonts w:cstheme="minorHAnsi"/>
          <w:sz w:val="22"/>
          <w:szCs w:val="22"/>
        </w:rPr>
        <w:tab/>
      </w:r>
      <w:r w:rsidR="00F97EF1" w:rsidRPr="00C75AE0">
        <w:rPr>
          <w:rFonts w:cstheme="minorHAnsi"/>
          <w:sz w:val="22"/>
          <w:szCs w:val="22"/>
        </w:rPr>
        <w:tab/>
      </w:r>
      <w:r w:rsidRPr="00C75AE0">
        <w:rPr>
          <w:rFonts w:cstheme="minorHAnsi"/>
          <w:sz w:val="22"/>
          <w:szCs w:val="22"/>
        </w:rPr>
        <w:t>Maritta Virtanen</w:t>
      </w:r>
    </w:p>
    <w:p w:rsidR="004B76D5" w:rsidRPr="00C75AE0" w:rsidRDefault="004B76D5" w:rsidP="00C75AE0">
      <w:pPr>
        <w:pStyle w:val="Eivli"/>
        <w:spacing w:line="276" w:lineRule="auto"/>
        <w:rPr>
          <w:rFonts w:cstheme="minorHAnsi"/>
          <w:sz w:val="22"/>
          <w:szCs w:val="22"/>
        </w:rPr>
      </w:pPr>
      <w:r w:rsidRPr="00C75AE0">
        <w:rPr>
          <w:rFonts w:cstheme="minorHAnsi"/>
          <w:sz w:val="22"/>
          <w:szCs w:val="22"/>
        </w:rPr>
        <w:t>puheenjohtaja</w:t>
      </w:r>
      <w:r w:rsidRPr="00C75AE0">
        <w:rPr>
          <w:rFonts w:cstheme="minorHAnsi"/>
          <w:sz w:val="22"/>
          <w:szCs w:val="22"/>
        </w:rPr>
        <w:tab/>
      </w:r>
      <w:r w:rsidRPr="00C75AE0">
        <w:rPr>
          <w:rFonts w:cstheme="minorHAnsi"/>
          <w:sz w:val="22"/>
          <w:szCs w:val="22"/>
        </w:rPr>
        <w:tab/>
      </w:r>
      <w:r w:rsidRPr="00C75AE0">
        <w:rPr>
          <w:rFonts w:cstheme="minorHAnsi"/>
          <w:sz w:val="22"/>
          <w:szCs w:val="22"/>
        </w:rPr>
        <w:tab/>
      </w:r>
      <w:r w:rsidR="00F97EF1" w:rsidRPr="00C75AE0">
        <w:rPr>
          <w:rFonts w:cstheme="minorHAnsi"/>
          <w:sz w:val="22"/>
          <w:szCs w:val="22"/>
        </w:rPr>
        <w:tab/>
      </w:r>
      <w:r w:rsidRPr="00C75AE0">
        <w:rPr>
          <w:rFonts w:cstheme="minorHAnsi"/>
          <w:sz w:val="22"/>
          <w:szCs w:val="22"/>
        </w:rPr>
        <w:t>puheenjohtaja</w:t>
      </w:r>
    </w:p>
    <w:p w:rsidR="004B76D5" w:rsidRPr="00C75AE0" w:rsidRDefault="004B76D5" w:rsidP="00C75AE0">
      <w:pPr>
        <w:pStyle w:val="Eivli"/>
        <w:spacing w:line="276" w:lineRule="auto"/>
        <w:rPr>
          <w:rFonts w:cstheme="minorHAnsi"/>
          <w:sz w:val="22"/>
          <w:szCs w:val="22"/>
        </w:rPr>
      </w:pPr>
      <w:r w:rsidRPr="00C75AE0">
        <w:rPr>
          <w:rFonts w:cstheme="minorHAnsi"/>
          <w:sz w:val="22"/>
          <w:szCs w:val="22"/>
        </w:rPr>
        <w:t>Teknisten aineiden opettajat -TAO r.y.</w:t>
      </w:r>
      <w:r w:rsidRPr="00C75AE0">
        <w:rPr>
          <w:rFonts w:cstheme="minorHAnsi"/>
          <w:sz w:val="22"/>
          <w:szCs w:val="22"/>
        </w:rPr>
        <w:tab/>
      </w:r>
      <w:r w:rsidR="00F97EF1" w:rsidRPr="00C75AE0">
        <w:rPr>
          <w:rFonts w:cstheme="minorHAnsi"/>
          <w:sz w:val="22"/>
          <w:szCs w:val="22"/>
        </w:rPr>
        <w:tab/>
      </w:r>
      <w:r w:rsidRPr="00C75AE0">
        <w:rPr>
          <w:rFonts w:cstheme="minorHAnsi"/>
          <w:sz w:val="22"/>
          <w:szCs w:val="22"/>
        </w:rPr>
        <w:t>Tekstiiliopettajaliitto -TOL ry</w:t>
      </w:r>
    </w:p>
    <w:p w:rsidR="00B57F69" w:rsidRPr="00C75AE0" w:rsidRDefault="00B57F69" w:rsidP="00C75AE0">
      <w:pPr>
        <w:spacing w:line="276" w:lineRule="auto"/>
        <w:rPr>
          <w:rFonts w:cstheme="minorHAnsi"/>
          <w:sz w:val="22"/>
          <w:szCs w:val="22"/>
        </w:rPr>
      </w:pPr>
    </w:p>
    <w:p w:rsidR="00B57F69" w:rsidRPr="00C75AE0" w:rsidRDefault="00B57F69" w:rsidP="00C75AE0">
      <w:pPr>
        <w:spacing w:line="276" w:lineRule="auto"/>
        <w:rPr>
          <w:rFonts w:cstheme="minorHAnsi"/>
          <w:sz w:val="22"/>
          <w:szCs w:val="22"/>
        </w:rPr>
      </w:pPr>
    </w:p>
    <w:sectPr w:rsidR="00B57F69" w:rsidRPr="00C75AE0" w:rsidSect="00B72679">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57" w:rsidRDefault="009D2557" w:rsidP="00B57F69">
      <w:r>
        <w:separator/>
      </w:r>
    </w:p>
  </w:endnote>
  <w:endnote w:type="continuationSeparator" w:id="0">
    <w:p w:rsidR="009D2557" w:rsidRDefault="009D2557" w:rsidP="00B5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57" w:rsidRDefault="009D2557" w:rsidP="00B57F69">
      <w:r>
        <w:separator/>
      </w:r>
    </w:p>
  </w:footnote>
  <w:footnote w:type="continuationSeparator" w:id="0">
    <w:p w:rsidR="009D2557" w:rsidRDefault="009D2557" w:rsidP="00B5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69" w:rsidRDefault="00B57F69" w:rsidP="00B57F69">
    <w:pPr>
      <w:pStyle w:val="Yltunniste"/>
      <w:rPr>
        <w:color w:val="4472C4" w:themeColor="accent1"/>
      </w:rPr>
    </w:pPr>
    <w:r>
      <w:rPr>
        <w:noProof/>
        <w:lang w:eastAsia="fi-FI"/>
      </w:rPr>
      <w:drawing>
        <wp:anchor distT="0" distB="0" distL="114300" distR="114300" simplePos="0" relativeHeight="251659264" behindDoc="1" locked="0" layoutInCell="1" allowOverlap="1">
          <wp:simplePos x="0" y="0"/>
          <wp:positionH relativeFrom="column">
            <wp:posOffset>3579779</wp:posOffset>
          </wp:positionH>
          <wp:positionV relativeFrom="paragraph">
            <wp:posOffset>170761</wp:posOffset>
          </wp:positionV>
          <wp:extent cx="2657475" cy="1133475"/>
          <wp:effectExtent l="0" t="0" r="9525" b="9525"/>
          <wp:wrapTight wrapText="bothSides">
            <wp:wrapPolygon edited="0">
              <wp:start x="0" y="0"/>
              <wp:lineTo x="0" y="21418"/>
              <wp:lineTo x="21523" y="21418"/>
              <wp:lineTo x="21523" y="0"/>
              <wp:lineTo x="0" y="0"/>
            </wp:wrapPolygon>
          </wp:wrapTight>
          <wp:docPr id="4" name="Kuva 4"/>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1133475"/>
                  </a:xfrm>
                  <a:prstGeom prst="rect">
                    <a:avLst/>
                  </a:prstGeom>
                  <a:solidFill>
                    <a:srgbClr val="FFFFFF"/>
                  </a:solidFill>
                </pic:spPr>
              </pic:pic>
            </a:graphicData>
          </a:graphic>
        </wp:anchor>
      </w:drawing>
    </w:r>
    <w:r w:rsidRPr="00D56EA5">
      <w:rPr>
        <w:b/>
        <w:noProof/>
        <w:lang w:eastAsia="fi-FI"/>
      </w:rPr>
      <w:drawing>
        <wp:inline distT="0" distB="0" distL="0" distR="0">
          <wp:extent cx="2026285" cy="1304925"/>
          <wp:effectExtent l="0" t="0" r="0" b="9525"/>
          <wp:docPr id="1" name="Kuva 1" descr="H:\TAO\Logo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AO\Logo_mus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285" cy="1304925"/>
                  </a:xfrm>
                  <a:prstGeom prst="rect">
                    <a:avLst/>
                  </a:prstGeom>
                  <a:noFill/>
                  <a:ln>
                    <a:noFill/>
                  </a:ln>
                </pic:spPr>
              </pic:pic>
            </a:graphicData>
          </a:graphic>
        </wp:inline>
      </w:drawing>
    </w:r>
  </w:p>
  <w:p w:rsidR="00B57F69" w:rsidRDefault="00B57F6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D8F"/>
    <w:multiLevelType w:val="multilevel"/>
    <w:tmpl w:val="3D5C6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729E8"/>
    <w:multiLevelType w:val="hybridMultilevel"/>
    <w:tmpl w:val="A8AA3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9E82DA3"/>
    <w:multiLevelType w:val="hybridMultilevel"/>
    <w:tmpl w:val="0868CA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6A7C5374"/>
    <w:multiLevelType w:val="hybridMultilevel"/>
    <w:tmpl w:val="9174B4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6F"/>
    <w:rsid w:val="00006977"/>
    <w:rsid w:val="001A238D"/>
    <w:rsid w:val="00297568"/>
    <w:rsid w:val="002A65F6"/>
    <w:rsid w:val="002D64D6"/>
    <w:rsid w:val="00362E07"/>
    <w:rsid w:val="00431D62"/>
    <w:rsid w:val="004B76D5"/>
    <w:rsid w:val="00637C2C"/>
    <w:rsid w:val="007C5A2A"/>
    <w:rsid w:val="00961CE3"/>
    <w:rsid w:val="0098456A"/>
    <w:rsid w:val="009D2557"/>
    <w:rsid w:val="009D389A"/>
    <w:rsid w:val="00A55BA5"/>
    <w:rsid w:val="00AD186F"/>
    <w:rsid w:val="00B57F69"/>
    <w:rsid w:val="00B708A6"/>
    <w:rsid w:val="00B72679"/>
    <w:rsid w:val="00C21C22"/>
    <w:rsid w:val="00C23F82"/>
    <w:rsid w:val="00C75AE0"/>
    <w:rsid w:val="00C85447"/>
    <w:rsid w:val="00CE66BB"/>
    <w:rsid w:val="00D14B45"/>
    <w:rsid w:val="00D17A9D"/>
    <w:rsid w:val="00DE3763"/>
    <w:rsid w:val="00E2590A"/>
    <w:rsid w:val="00E7015B"/>
    <w:rsid w:val="00F97EF1"/>
    <w:rsid w:val="00FF0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3F8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186F"/>
    <w:pPr>
      <w:ind w:left="720"/>
      <w:contextualSpacing/>
    </w:pPr>
  </w:style>
  <w:style w:type="paragraph" w:styleId="NormaaliWWW">
    <w:name w:val="Normal (Web)"/>
    <w:basedOn w:val="Normaali"/>
    <w:uiPriority w:val="99"/>
    <w:unhideWhenUsed/>
    <w:rsid w:val="00AD186F"/>
    <w:pPr>
      <w:spacing w:before="100" w:beforeAutospacing="1" w:after="100" w:afterAutospacing="1"/>
    </w:pPr>
    <w:rPr>
      <w:rFonts w:ascii="Times New Roman" w:eastAsia="Times New Roman" w:hAnsi="Times New Roman" w:cs="Times New Roman"/>
      <w:lang w:eastAsia="fi-FI"/>
    </w:rPr>
  </w:style>
  <w:style w:type="table" w:styleId="TaulukkoRuudukko">
    <w:name w:val="Table Grid"/>
    <w:basedOn w:val="Normaalitaulukko"/>
    <w:uiPriority w:val="39"/>
    <w:unhideWhenUsed/>
    <w:rsid w:val="00D1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B57F69"/>
    <w:pPr>
      <w:tabs>
        <w:tab w:val="center" w:pos="4819"/>
        <w:tab w:val="right" w:pos="9638"/>
      </w:tabs>
    </w:pPr>
  </w:style>
  <w:style w:type="character" w:customStyle="1" w:styleId="YltunnisteChar">
    <w:name w:val="Ylätunniste Char"/>
    <w:basedOn w:val="Kappaleenoletusfontti"/>
    <w:link w:val="Yltunniste"/>
    <w:uiPriority w:val="99"/>
    <w:rsid w:val="00B57F69"/>
  </w:style>
  <w:style w:type="paragraph" w:styleId="Alatunniste">
    <w:name w:val="footer"/>
    <w:basedOn w:val="Normaali"/>
    <w:link w:val="AlatunnisteChar"/>
    <w:uiPriority w:val="99"/>
    <w:unhideWhenUsed/>
    <w:rsid w:val="00B57F69"/>
    <w:pPr>
      <w:tabs>
        <w:tab w:val="center" w:pos="4819"/>
        <w:tab w:val="right" w:pos="9638"/>
      </w:tabs>
    </w:pPr>
  </w:style>
  <w:style w:type="character" w:customStyle="1" w:styleId="AlatunnisteChar">
    <w:name w:val="Alatunniste Char"/>
    <w:basedOn w:val="Kappaleenoletusfontti"/>
    <w:link w:val="Alatunniste"/>
    <w:uiPriority w:val="99"/>
    <w:rsid w:val="00B57F69"/>
  </w:style>
  <w:style w:type="paragraph" w:styleId="Eivli">
    <w:name w:val="No Spacing"/>
    <w:uiPriority w:val="1"/>
    <w:qFormat/>
    <w:rsid w:val="00F97EF1"/>
  </w:style>
  <w:style w:type="paragraph" w:styleId="Seliteteksti">
    <w:name w:val="Balloon Text"/>
    <w:basedOn w:val="Normaali"/>
    <w:link w:val="SelitetekstiChar"/>
    <w:uiPriority w:val="99"/>
    <w:semiHidden/>
    <w:unhideWhenUsed/>
    <w:rsid w:val="00DE3763"/>
    <w:rPr>
      <w:rFonts w:ascii="Tahoma" w:hAnsi="Tahoma" w:cs="Tahoma"/>
      <w:sz w:val="16"/>
      <w:szCs w:val="16"/>
    </w:rPr>
  </w:style>
  <w:style w:type="character" w:customStyle="1" w:styleId="SelitetekstiChar">
    <w:name w:val="Seliteteksti Char"/>
    <w:basedOn w:val="Kappaleenoletusfontti"/>
    <w:link w:val="Seliteteksti"/>
    <w:uiPriority w:val="99"/>
    <w:semiHidden/>
    <w:rsid w:val="00DE3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3F8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186F"/>
    <w:pPr>
      <w:ind w:left="720"/>
      <w:contextualSpacing/>
    </w:pPr>
  </w:style>
  <w:style w:type="paragraph" w:styleId="NormaaliWWW">
    <w:name w:val="Normal (Web)"/>
    <w:basedOn w:val="Normaali"/>
    <w:uiPriority w:val="99"/>
    <w:unhideWhenUsed/>
    <w:rsid w:val="00AD186F"/>
    <w:pPr>
      <w:spacing w:before="100" w:beforeAutospacing="1" w:after="100" w:afterAutospacing="1"/>
    </w:pPr>
    <w:rPr>
      <w:rFonts w:ascii="Times New Roman" w:eastAsia="Times New Roman" w:hAnsi="Times New Roman" w:cs="Times New Roman"/>
      <w:lang w:eastAsia="fi-FI"/>
    </w:rPr>
  </w:style>
  <w:style w:type="table" w:styleId="TaulukkoRuudukko">
    <w:name w:val="Table Grid"/>
    <w:basedOn w:val="Normaalitaulukko"/>
    <w:uiPriority w:val="39"/>
    <w:unhideWhenUsed/>
    <w:rsid w:val="00D1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B57F69"/>
    <w:pPr>
      <w:tabs>
        <w:tab w:val="center" w:pos="4819"/>
        <w:tab w:val="right" w:pos="9638"/>
      </w:tabs>
    </w:pPr>
  </w:style>
  <w:style w:type="character" w:customStyle="1" w:styleId="YltunnisteChar">
    <w:name w:val="Ylätunniste Char"/>
    <w:basedOn w:val="Kappaleenoletusfontti"/>
    <w:link w:val="Yltunniste"/>
    <w:uiPriority w:val="99"/>
    <w:rsid w:val="00B57F69"/>
  </w:style>
  <w:style w:type="paragraph" w:styleId="Alatunniste">
    <w:name w:val="footer"/>
    <w:basedOn w:val="Normaali"/>
    <w:link w:val="AlatunnisteChar"/>
    <w:uiPriority w:val="99"/>
    <w:unhideWhenUsed/>
    <w:rsid w:val="00B57F69"/>
    <w:pPr>
      <w:tabs>
        <w:tab w:val="center" w:pos="4819"/>
        <w:tab w:val="right" w:pos="9638"/>
      </w:tabs>
    </w:pPr>
  </w:style>
  <w:style w:type="character" w:customStyle="1" w:styleId="AlatunnisteChar">
    <w:name w:val="Alatunniste Char"/>
    <w:basedOn w:val="Kappaleenoletusfontti"/>
    <w:link w:val="Alatunniste"/>
    <w:uiPriority w:val="99"/>
    <w:rsid w:val="00B57F69"/>
  </w:style>
  <w:style w:type="paragraph" w:styleId="Eivli">
    <w:name w:val="No Spacing"/>
    <w:uiPriority w:val="1"/>
    <w:qFormat/>
    <w:rsid w:val="00F97EF1"/>
  </w:style>
  <w:style w:type="paragraph" w:styleId="Seliteteksti">
    <w:name w:val="Balloon Text"/>
    <w:basedOn w:val="Normaali"/>
    <w:link w:val="SelitetekstiChar"/>
    <w:uiPriority w:val="99"/>
    <w:semiHidden/>
    <w:unhideWhenUsed/>
    <w:rsid w:val="00DE3763"/>
    <w:rPr>
      <w:rFonts w:ascii="Tahoma" w:hAnsi="Tahoma" w:cs="Tahoma"/>
      <w:sz w:val="16"/>
      <w:szCs w:val="16"/>
    </w:rPr>
  </w:style>
  <w:style w:type="character" w:customStyle="1" w:styleId="SelitetekstiChar">
    <w:name w:val="Seliteteksti Char"/>
    <w:basedOn w:val="Kappaleenoletusfontti"/>
    <w:link w:val="Seliteteksti"/>
    <w:uiPriority w:val="99"/>
    <w:semiHidden/>
    <w:rsid w:val="00DE3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16888">
      <w:bodyDiv w:val="1"/>
      <w:marLeft w:val="0"/>
      <w:marRight w:val="0"/>
      <w:marTop w:val="0"/>
      <w:marBottom w:val="0"/>
      <w:divBdr>
        <w:top w:val="none" w:sz="0" w:space="0" w:color="auto"/>
        <w:left w:val="none" w:sz="0" w:space="0" w:color="auto"/>
        <w:bottom w:val="none" w:sz="0" w:space="0" w:color="auto"/>
        <w:right w:val="none" w:sz="0" w:space="0" w:color="auto"/>
      </w:divBdr>
      <w:divsChild>
        <w:div w:id="428042426">
          <w:marLeft w:val="0"/>
          <w:marRight w:val="0"/>
          <w:marTop w:val="0"/>
          <w:marBottom w:val="0"/>
          <w:divBdr>
            <w:top w:val="none" w:sz="0" w:space="0" w:color="auto"/>
            <w:left w:val="none" w:sz="0" w:space="0" w:color="auto"/>
            <w:bottom w:val="none" w:sz="0" w:space="0" w:color="auto"/>
            <w:right w:val="none" w:sz="0" w:space="0" w:color="auto"/>
          </w:divBdr>
          <w:divsChild>
            <w:div w:id="17512739">
              <w:marLeft w:val="0"/>
              <w:marRight w:val="0"/>
              <w:marTop w:val="0"/>
              <w:marBottom w:val="0"/>
              <w:divBdr>
                <w:top w:val="none" w:sz="0" w:space="0" w:color="auto"/>
                <w:left w:val="none" w:sz="0" w:space="0" w:color="auto"/>
                <w:bottom w:val="none" w:sz="0" w:space="0" w:color="auto"/>
                <w:right w:val="none" w:sz="0" w:space="0" w:color="auto"/>
              </w:divBdr>
              <w:divsChild>
                <w:div w:id="1495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2892">
      <w:bodyDiv w:val="1"/>
      <w:marLeft w:val="0"/>
      <w:marRight w:val="0"/>
      <w:marTop w:val="0"/>
      <w:marBottom w:val="0"/>
      <w:divBdr>
        <w:top w:val="none" w:sz="0" w:space="0" w:color="auto"/>
        <w:left w:val="none" w:sz="0" w:space="0" w:color="auto"/>
        <w:bottom w:val="none" w:sz="0" w:space="0" w:color="auto"/>
        <w:right w:val="none" w:sz="0" w:space="0" w:color="auto"/>
      </w:divBdr>
      <w:divsChild>
        <w:div w:id="1352949149">
          <w:marLeft w:val="0"/>
          <w:marRight w:val="0"/>
          <w:marTop w:val="0"/>
          <w:marBottom w:val="0"/>
          <w:divBdr>
            <w:top w:val="none" w:sz="0" w:space="0" w:color="auto"/>
            <w:left w:val="none" w:sz="0" w:space="0" w:color="auto"/>
            <w:bottom w:val="none" w:sz="0" w:space="0" w:color="auto"/>
            <w:right w:val="none" w:sz="0" w:space="0" w:color="auto"/>
          </w:divBdr>
          <w:divsChild>
            <w:div w:id="613174279">
              <w:marLeft w:val="0"/>
              <w:marRight w:val="0"/>
              <w:marTop w:val="0"/>
              <w:marBottom w:val="0"/>
              <w:divBdr>
                <w:top w:val="none" w:sz="0" w:space="0" w:color="auto"/>
                <w:left w:val="none" w:sz="0" w:space="0" w:color="auto"/>
                <w:bottom w:val="none" w:sz="0" w:space="0" w:color="auto"/>
                <w:right w:val="none" w:sz="0" w:space="0" w:color="auto"/>
              </w:divBdr>
              <w:divsChild>
                <w:div w:id="1628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2648</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Karjalainen Jussi</dc:creator>
  <cp:lastModifiedBy>Turunen Henna-Maria</cp:lastModifiedBy>
  <cp:revision>2</cp:revision>
  <dcterms:created xsi:type="dcterms:W3CDTF">2018-03-12T16:28:00Z</dcterms:created>
  <dcterms:modified xsi:type="dcterms:W3CDTF">2018-03-12T16:28:00Z</dcterms:modified>
</cp:coreProperties>
</file>