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F30" w:rsidRPr="007C770B" w:rsidRDefault="00783608" w:rsidP="00587F30">
      <w:pPr>
        <w:pStyle w:val="AVIjaELYNormaaliSisentmtn"/>
      </w:pPr>
      <w:bookmarkStart w:id="0" w:name="_GoBack"/>
      <w:bookmarkEnd w:id="0"/>
      <w:r>
        <w:t>YMPÄRISTÖMINISTERIÖ</w:t>
      </w:r>
    </w:p>
    <w:p w:rsidR="00587F30" w:rsidRPr="007C770B" w:rsidRDefault="00783608" w:rsidP="00587F30">
      <w:pPr>
        <w:pStyle w:val="AVIjaELYNormaaliSisentmtn"/>
      </w:pPr>
      <w:r>
        <w:t>kirjaamo.ym@ymparisto.fi</w:t>
      </w:r>
    </w:p>
    <w:p w:rsidR="00587F30" w:rsidRPr="007C770B" w:rsidRDefault="00783608" w:rsidP="00587F30">
      <w:pPr>
        <w:pStyle w:val="AVIjaELYNormaaliSisentmtn"/>
      </w:pPr>
      <w:r>
        <w:t>00023 VALTIONEUVOSTO</w:t>
      </w:r>
    </w:p>
    <w:p w:rsidR="00587F30" w:rsidRPr="00F54DA6" w:rsidRDefault="00587F30" w:rsidP="00587F30">
      <w:pPr>
        <w:pStyle w:val="AVIjaELYNormaaliSisentmtn"/>
        <w:ind w:right="305"/>
        <w:rPr>
          <w:rFonts w:cs="Arial"/>
        </w:rPr>
      </w:pPr>
    </w:p>
    <w:p w:rsidR="00587F30" w:rsidRPr="00F54DA6" w:rsidRDefault="00587F30" w:rsidP="00587F30">
      <w:pPr>
        <w:pStyle w:val="AVIjaELYNormaaliSisentmtn"/>
        <w:ind w:right="305"/>
        <w:rPr>
          <w:rFonts w:cs="Arial"/>
        </w:rPr>
      </w:pPr>
    </w:p>
    <w:p w:rsidR="00587F30" w:rsidRPr="00424AD6" w:rsidRDefault="00587F30" w:rsidP="00587F30">
      <w:pPr>
        <w:pStyle w:val="AVIjaELYNormaaliSisentmtn"/>
      </w:pPr>
      <w:r w:rsidRPr="00424AD6">
        <w:t>Viite</w:t>
      </w:r>
      <w:r w:rsidR="0012461D">
        <w:t xml:space="preserve">: Lausuntopyyntönne </w:t>
      </w:r>
      <w:r w:rsidR="00783608">
        <w:t>YM002:01/201417.11</w:t>
      </w:r>
      <w:r w:rsidR="0089036F">
        <w:t>.2014</w:t>
      </w:r>
      <w:r w:rsidR="0012461D">
        <w:t xml:space="preserve"> </w:t>
      </w:r>
    </w:p>
    <w:p w:rsidR="00587F30" w:rsidRPr="001A62B7" w:rsidRDefault="00783608" w:rsidP="00587F30">
      <w:pPr>
        <w:pStyle w:val="AVIjaELYOtsikko1"/>
        <w:rPr>
          <w:rStyle w:val="HTML-koodi"/>
        </w:rPr>
      </w:pPr>
      <w:r>
        <w:t>LUONNOS VALTIONEUVOSTON ASETUKSESKSI TUULIVOIMALOIDEN MELUTASON OHJEARVOISTA</w:t>
      </w:r>
    </w:p>
    <w:p w:rsidR="00783608" w:rsidRDefault="00783608" w:rsidP="00783608">
      <w:pPr>
        <w:pStyle w:val="AVIjaELYleipteksti"/>
        <w:rPr>
          <w:szCs w:val="22"/>
        </w:rPr>
      </w:pPr>
      <w:r>
        <w:rPr>
          <w:szCs w:val="22"/>
        </w:rPr>
        <w:t>Ympäristöministeriö</w:t>
      </w:r>
      <w:r w:rsidR="007A4B54">
        <w:rPr>
          <w:szCs w:val="22"/>
        </w:rPr>
        <w:t xml:space="preserve"> pyytää</w:t>
      </w:r>
      <w:r w:rsidR="0089036F">
        <w:rPr>
          <w:szCs w:val="22"/>
        </w:rPr>
        <w:t xml:space="preserve"> Itä-Suomen aluehallintoviraston lausuntoa </w:t>
      </w:r>
      <w:r>
        <w:rPr>
          <w:szCs w:val="22"/>
        </w:rPr>
        <w:t>luonnoksesta valtioneuvoston asetukseksi tuulivoimaloiden melutason ohjearvoista. Ympäristöministeriö on valmistellut asetusluonnosta yhteistyössä sosiaali- ja terveysministeriön sekä työ- ja elinkeinoministeriön kanssa.</w:t>
      </w:r>
    </w:p>
    <w:p w:rsidR="00783608" w:rsidRDefault="00783608" w:rsidP="00783608">
      <w:pPr>
        <w:pStyle w:val="AVIjaELYleipteksti"/>
        <w:rPr>
          <w:szCs w:val="22"/>
        </w:rPr>
      </w:pPr>
      <w:r>
        <w:rPr>
          <w:szCs w:val="22"/>
        </w:rPr>
        <w:t>Lausunnossa pyydetään ottamaan kansaa asetusluonnokseen kokonaisuudessaan sekä erityisesti siihen, tulisiko merkityksellinen sykintä ottaa huomioon mittaustulokseen tehtävää korjausta koskevassa säännöksessä (5§).</w:t>
      </w:r>
    </w:p>
    <w:p w:rsidR="005E23E3" w:rsidRDefault="005E23E3" w:rsidP="00783608">
      <w:pPr>
        <w:pStyle w:val="AVIjaELYleipteksti"/>
        <w:rPr>
          <w:szCs w:val="22"/>
        </w:rPr>
      </w:pPr>
    </w:p>
    <w:p w:rsidR="00FC0587" w:rsidRPr="00A55316" w:rsidRDefault="0012461D" w:rsidP="00FC0587">
      <w:pPr>
        <w:pStyle w:val="AVIjaELYleipteksti"/>
        <w:rPr>
          <w:rFonts w:cs="Arial"/>
          <w:b/>
          <w:szCs w:val="22"/>
        </w:rPr>
      </w:pPr>
      <w:r w:rsidRPr="0089036F">
        <w:rPr>
          <w:rFonts w:cs="Arial"/>
          <w:b/>
          <w:szCs w:val="22"/>
        </w:rPr>
        <w:t xml:space="preserve">Itä-Suomen </w:t>
      </w:r>
      <w:r w:rsidRPr="00A55316">
        <w:rPr>
          <w:rFonts w:cs="Arial"/>
          <w:b/>
          <w:szCs w:val="22"/>
        </w:rPr>
        <w:t>aluehallintovirasto</w:t>
      </w:r>
      <w:r w:rsidR="0089036F" w:rsidRPr="00A55316">
        <w:rPr>
          <w:rFonts w:cs="Arial"/>
          <w:b/>
          <w:szCs w:val="22"/>
        </w:rPr>
        <w:t>n</w:t>
      </w:r>
      <w:r w:rsidR="0089036F" w:rsidRPr="00A55316">
        <w:rPr>
          <w:rFonts w:cs="Arial"/>
          <w:szCs w:val="22"/>
        </w:rPr>
        <w:t xml:space="preserve"> </w:t>
      </w:r>
      <w:r w:rsidR="0089036F" w:rsidRPr="00A55316">
        <w:rPr>
          <w:rStyle w:val="Voimakas"/>
          <w:rFonts w:cs="Arial"/>
          <w:bCs w:val="0"/>
          <w:sz w:val="21"/>
          <w:szCs w:val="21"/>
        </w:rPr>
        <w:t>Peruspalvelut, oikeusturva ja luvat – vastuualueen</w:t>
      </w:r>
      <w:r w:rsidR="0089036F" w:rsidRPr="00A55316">
        <w:rPr>
          <w:rStyle w:val="Voimakas"/>
          <w:rFonts w:cs="Arial"/>
          <w:b w:val="0"/>
          <w:bCs w:val="0"/>
          <w:sz w:val="21"/>
          <w:szCs w:val="21"/>
        </w:rPr>
        <w:t xml:space="preserve"> </w:t>
      </w:r>
      <w:r w:rsidRPr="00A55316">
        <w:rPr>
          <w:rFonts w:cs="Arial"/>
          <w:b/>
          <w:szCs w:val="22"/>
        </w:rPr>
        <w:t>lausunto</w:t>
      </w:r>
    </w:p>
    <w:p w:rsidR="00783608" w:rsidRPr="006444E5" w:rsidRDefault="00BB2BF8" w:rsidP="006444E5">
      <w:pPr>
        <w:pStyle w:val="AVIjaELYleipteksti"/>
        <w:rPr>
          <w:rFonts w:cs="Arial"/>
          <w:szCs w:val="22"/>
        </w:rPr>
      </w:pPr>
      <w:r w:rsidRPr="000D6D35">
        <w:t>Aluehallintovirasto</w:t>
      </w:r>
      <w:r w:rsidR="001F038B">
        <w:t xml:space="preserve">n mielestä esimerkillistä viranomaisyhteistyötä osoittaa se, että Ympäristöministeriö, Sosiaali- ja terveysministeriö sekä Työ- ja elinkeinoministeriö ovat olleen yhdessä laatimassa melutason ohjearvojen asetusluonnosta. Tällainen toimintatapamenettely on terveydensuojelullisesti (terveyshaitan ennalta ehkäiseminen) erittäin tärkeää, sillä tällöin voidaan ottaa jo asetusten valmisteluvaiheessa mahdollisimman hyvin huomioon eri toimisektoreiden erityislainsäädännön vaatimukset ja aiemmat </w:t>
      </w:r>
      <w:r w:rsidR="001F038B" w:rsidRPr="006444E5">
        <w:rPr>
          <w:rFonts w:cs="Arial"/>
          <w:szCs w:val="22"/>
        </w:rPr>
        <w:t>ohjeistukset</w:t>
      </w:r>
      <w:r w:rsidR="00736756" w:rsidRPr="006444E5">
        <w:rPr>
          <w:rFonts w:cs="Arial"/>
          <w:szCs w:val="22"/>
        </w:rPr>
        <w:t xml:space="preserve"> tuulivoiman osalta</w:t>
      </w:r>
      <w:r w:rsidR="001F038B" w:rsidRPr="006444E5">
        <w:rPr>
          <w:rFonts w:cs="Arial"/>
          <w:szCs w:val="22"/>
        </w:rPr>
        <w:t>.</w:t>
      </w:r>
    </w:p>
    <w:p w:rsidR="00747CD4" w:rsidRPr="00256680" w:rsidRDefault="006444E5" w:rsidP="006444E5">
      <w:pPr>
        <w:pStyle w:val="AVIjaELYleipteksti"/>
        <w:rPr>
          <w:rFonts w:cs="Arial"/>
          <w:szCs w:val="22"/>
        </w:rPr>
      </w:pPr>
      <w:r w:rsidRPr="006444E5">
        <w:rPr>
          <w:rFonts w:cs="Arial"/>
          <w:color w:val="000000"/>
          <w:szCs w:val="22"/>
        </w:rPr>
        <w:t xml:space="preserve">Suunnitteluvaiheessa tulee olla selvillä millä lähtöarvoilla suunnittelu toteutetaan. </w:t>
      </w:r>
      <w:r w:rsidR="00747CD4" w:rsidRPr="006444E5">
        <w:rPr>
          <w:rFonts w:cs="Arial"/>
          <w:szCs w:val="22"/>
        </w:rPr>
        <w:t xml:space="preserve">Tuulivoima-alue tulee pystyä suunnittelemaan siten, että suunnitteluohjearvot eivät lähtökohtaisesti ylity. Näin voidaan taata, ettei toiminnasta aiheudu merkittäviä terveys- tai viihtyvyyshaittoja alueen väestölle. </w:t>
      </w:r>
    </w:p>
    <w:p w:rsidR="006444E5" w:rsidRPr="00256680" w:rsidRDefault="006444E5" w:rsidP="001F038B">
      <w:pPr>
        <w:spacing w:after="0" w:line="240" w:lineRule="auto"/>
        <w:ind w:left="2608"/>
        <w:rPr>
          <w:rFonts w:cs="Arial"/>
          <w:sz w:val="20"/>
          <w:szCs w:val="24"/>
        </w:rPr>
      </w:pPr>
    </w:p>
    <w:p w:rsidR="00736756" w:rsidRPr="00256680" w:rsidRDefault="00736756" w:rsidP="00736756">
      <w:pPr>
        <w:tabs>
          <w:tab w:val="left" w:pos="6040"/>
        </w:tabs>
        <w:ind w:left="2608"/>
        <w:rPr>
          <w:rFonts w:cs="Arial"/>
          <w:b/>
        </w:rPr>
      </w:pPr>
      <w:r w:rsidRPr="00256680">
        <w:rPr>
          <w:rFonts w:cs="Arial"/>
          <w:b/>
        </w:rPr>
        <w:lastRenderedPageBreak/>
        <w:t xml:space="preserve">Melutasojen ohjearvot </w:t>
      </w:r>
    </w:p>
    <w:p w:rsidR="006444E5" w:rsidRPr="00256680" w:rsidRDefault="00736756" w:rsidP="006444E5">
      <w:pPr>
        <w:pStyle w:val="AVIjaELYleipteksti"/>
      </w:pPr>
      <w:r w:rsidRPr="00256680">
        <w:rPr>
          <w:rFonts w:cs="Arial"/>
        </w:rPr>
        <w:t>Tuulivoiman suunnitte</w:t>
      </w:r>
      <w:r w:rsidR="00747CD4" w:rsidRPr="00256680">
        <w:rPr>
          <w:rFonts w:cs="Arial"/>
        </w:rPr>
        <w:t>luvaiheessa on huomioitava</w:t>
      </w:r>
      <w:r w:rsidRPr="00256680">
        <w:rPr>
          <w:rFonts w:cs="Arial"/>
        </w:rPr>
        <w:t xml:space="preserve"> meluasiat, siten ettei tuulivoimaloista kulkeudu a</w:t>
      </w:r>
      <w:r w:rsidR="00A61FEF" w:rsidRPr="00256680">
        <w:rPr>
          <w:rFonts w:cs="Arial"/>
        </w:rPr>
        <w:t xml:space="preserve">suntoihin melua siten, että </w:t>
      </w:r>
      <w:r w:rsidRPr="00256680">
        <w:rPr>
          <w:rFonts w:cs="Arial"/>
        </w:rPr>
        <w:t>se aiheuttaa terveydensuojelulain tarkoittamaa</w:t>
      </w:r>
      <w:r w:rsidRPr="00256680">
        <w:t xml:space="preserve"> </w:t>
      </w:r>
      <w:r w:rsidR="00A61FEF" w:rsidRPr="00256680">
        <w:t>terv</w:t>
      </w:r>
      <w:r w:rsidRPr="00256680">
        <w:t>eyshaittaa tai lisää sen riskiä. Melu lisää tutkitusti uni</w:t>
      </w:r>
      <w:r w:rsidR="00A61FEF" w:rsidRPr="00256680">
        <w:t>häiriöiden riskiä tai melusta johtuvia kiusallisuuden tunteita</w:t>
      </w:r>
      <w:r w:rsidRPr="00256680">
        <w:t xml:space="preserve">. </w:t>
      </w:r>
    </w:p>
    <w:p w:rsidR="006444E5" w:rsidRPr="00256680" w:rsidRDefault="006444E5" w:rsidP="006444E5">
      <w:pPr>
        <w:pStyle w:val="AVIjaELYleipteksti"/>
      </w:pPr>
      <w:r w:rsidRPr="00256680">
        <w:t xml:space="preserve">Valtioneuvoston päätös melutason ohjearvoista (VNp 993/1992) ei suoraan sovellu tuulivoimamelun häiritsevyyden arviointiin, koska näiden melutason ohjearvojen käyttäminen suunnittelussa johtaa liian suureen meluhäiriöön. Silti näitäkin melutason ohjearvoja käytetään tuulivoimaloiden suunnittelussa ja kaavoituksessa. </w:t>
      </w:r>
    </w:p>
    <w:p w:rsidR="0022602F" w:rsidRDefault="0022602F" w:rsidP="006444E5">
      <w:pPr>
        <w:pStyle w:val="AVIjaELYleipteksti"/>
      </w:pPr>
      <w:r w:rsidRPr="00256680">
        <w:t>Ympäristöhallinnon ohjeita Tuulivoimarakentamisen suunnittelusta (4/2012) kuvaa ulkomelutason suu</w:t>
      </w:r>
      <w:r w:rsidR="001F038B" w:rsidRPr="00256680">
        <w:t xml:space="preserve">nnitteluohjearvoja, mutta </w:t>
      </w:r>
      <w:r w:rsidRPr="00256680">
        <w:t>suun</w:t>
      </w:r>
      <w:r w:rsidR="006444E5" w:rsidRPr="00256680">
        <w:t>nittelussa</w:t>
      </w:r>
      <w:r w:rsidR="001F038B" w:rsidRPr="00256680">
        <w:t xml:space="preserve"> pitää pystyä huomioimaan</w:t>
      </w:r>
      <w:r w:rsidR="006444E5" w:rsidRPr="00256680">
        <w:t xml:space="preserve"> myös</w:t>
      </w:r>
      <w:r w:rsidR="001F038B" w:rsidRPr="00256680">
        <w:t xml:space="preserve"> </w:t>
      </w:r>
      <w:r w:rsidRPr="00256680">
        <w:t>miten asuntojen sisämelutasot pysyvät asumisterveysohjeen mukaisina.</w:t>
      </w:r>
    </w:p>
    <w:p w:rsidR="0083039A" w:rsidRDefault="00412257" w:rsidP="0083039A">
      <w:pPr>
        <w:pStyle w:val="AVIjaELYleipteksti"/>
      </w:pPr>
      <w:r>
        <w:t>Tuulivoimalan suunnitteluvaiheessa melutasojen arvioinnit tulevat perustua ympäristöministeriön</w:t>
      </w:r>
      <w:r w:rsidR="0083039A">
        <w:t xml:space="preserve"> melunleviämismalleilla.</w:t>
      </w:r>
      <w:r>
        <w:t xml:space="preserve"> </w:t>
      </w:r>
    </w:p>
    <w:p w:rsidR="00412257" w:rsidRPr="00256680" w:rsidRDefault="0083039A" w:rsidP="0083039A">
      <w:pPr>
        <w:pStyle w:val="AVIjaELYleipteksti"/>
      </w:pPr>
      <w:r>
        <w:t xml:space="preserve">Lainsäädännön avulla tulee turvata se, ettei rakennettavat </w:t>
      </w:r>
      <w:r w:rsidR="00412257">
        <w:t xml:space="preserve">tuulivoimalat eivät saa olla myös melupäästöiltään suurempi kuin </w:t>
      </w:r>
      <w:r>
        <w:t xml:space="preserve">mitä </w:t>
      </w:r>
      <w:r w:rsidR="00412257">
        <w:t xml:space="preserve">suunnitelmassa on esitetty. </w:t>
      </w:r>
    </w:p>
    <w:p w:rsidR="0022602F" w:rsidRPr="00256680" w:rsidRDefault="0022602F" w:rsidP="001F038B">
      <w:pPr>
        <w:tabs>
          <w:tab w:val="left" w:pos="6040"/>
        </w:tabs>
        <w:ind w:left="2608"/>
        <w:rPr>
          <w:rFonts w:cs="Arial"/>
          <w:b/>
        </w:rPr>
      </w:pPr>
      <w:r w:rsidRPr="00256680">
        <w:rPr>
          <w:rFonts w:cs="Arial"/>
          <w:b/>
        </w:rPr>
        <w:t>Melutasomittaukset</w:t>
      </w:r>
    </w:p>
    <w:p w:rsidR="006444E5" w:rsidRPr="00256680" w:rsidRDefault="0022602F" w:rsidP="006444E5">
      <w:pPr>
        <w:pStyle w:val="AVIjaELYleipteksti"/>
        <w:rPr>
          <w:rFonts w:cs="Arial"/>
          <w:szCs w:val="22"/>
        </w:rPr>
      </w:pPr>
      <w:r w:rsidRPr="00256680">
        <w:t xml:space="preserve">Valituksia meluhaitasta tulee </w:t>
      </w:r>
      <w:r w:rsidRPr="00256680">
        <w:rPr>
          <w:rFonts w:cs="Arial"/>
          <w:szCs w:val="22"/>
        </w:rPr>
        <w:t xml:space="preserve">paljon ja niiden mittaaminen </w:t>
      </w:r>
      <w:r w:rsidR="006444E5" w:rsidRPr="00256680">
        <w:rPr>
          <w:rFonts w:cs="Arial"/>
          <w:szCs w:val="22"/>
        </w:rPr>
        <w:t xml:space="preserve">vaatii ammattitaitoa ja </w:t>
      </w:r>
      <w:r w:rsidRPr="00256680">
        <w:rPr>
          <w:rFonts w:cs="Arial"/>
          <w:szCs w:val="22"/>
        </w:rPr>
        <w:t xml:space="preserve">vie paljon aikaa. </w:t>
      </w:r>
      <w:r w:rsidR="006444E5" w:rsidRPr="00256680">
        <w:rPr>
          <w:rFonts w:cs="Arial"/>
          <w:szCs w:val="22"/>
        </w:rPr>
        <w:t>Lisäksi terveyshaitan selvittämiseksi melutasomittaukset tulee tehdä sisätiloissa.</w:t>
      </w:r>
    </w:p>
    <w:p w:rsidR="0083039A" w:rsidRDefault="0083039A" w:rsidP="0083039A">
      <w:pPr>
        <w:pStyle w:val="AVIjaELYleipteksti"/>
        <w:rPr>
          <w:rFonts w:cs="Arial"/>
          <w:szCs w:val="22"/>
        </w:rPr>
      </w:pPr>
      <w:r>
        <w:rPr>
          <w:rFonts w:cs="Arial"/>
          <w:szCs w:val="22"/>
        </w:rPr>
        <w:t>Asetuksessa tulee säätää siitä että melumittauksia tulee suorittaa tyyppihyväksytyillä melumittareilla, joiden mittaustuloksia voi verrata asetuksen melutasovaatimuksiin. Näiltä osin m</w:t>
      </w:r>
      <w:r w:rsidR="0022602F" w:rsidRPr="00256680">
        <w:rPr>
          <w:rFonts w:cs="Arial"/>
          <w:szCs w:val="22"/>
        </w:rPr>
        <w:t>elutason mittausmenetelmät ja mittausten tekeminen (esim.</w:t>
      </w:r>
      <w:r w:rsidR="006444E5" w:rsidRPr="00256680">
        <w:rPr>
          <w:rFonts w:cs="Arial"/>
          <w:szCs w:val="22"/>
        </w:rPr>
        <w:t xml:space="preserve"> </w:t>
      </w:r>
      <w:r w:rsidR="0022602F" w:rsidRPr="00256680">
        <w:rPr>
          <w:rFonts w:cs="Arial"/>
          <w:szCs w:val="22"/>
        </w:rPr>
        <w:t>mittauspisteen etäisyydestä häiriintyvään kohteeseen) vaati</w:t>
      </w:r>
      <w:r w:rsidR="006444E5" w:rsidRPr="00256680">
        <w:rPr>
          <w:rFonts w:cs="Arial"/>
          <w:szCs w:val="22"/>
        </w:rPr>
        <w:t>i</w:t>
      </w:r>
      <w:r w:rsidR="0022602F" w:rsidRPr="00256680">
        <w:rPr>
          <w:rFonts w:cs="Arial"/>
          <w:szCs w:val="22"/>
        </w:rPr>
        <w:t xml:space="preserve"> ohjeistusta.</w:t>
      </w:r>
      <w:r>
        <w:rPr>
          <w:rFonts w:cs="Arial"/>
          <w:szCs w:val="22"/>
        </w:rPr>
        <w:t xml:space="preserve"> </w:t>
      </w:r>
    </w:p>
    <w:p w:rsidR="0022602F" w:rsidRPr="00256680" w:rsidRDefault="006444E5" w:rsidP="0083039A">
      <w:pPr>
        <w:pStyle w:val="AVIjaELYleipteksti"/>
        <w:rPr>
          <w:rFonts w:cs="Arial"/>
          <w:szCs w:val="22"/>
        </w:rPr>
      </w:pPr>
      <w:r w:rsidRPr="00256680">
        <w:rPr>
          <w:rFonts w:cs="Arial"/>
          <w:szCs w:val="22"/>
        </w:rPr>
        <w:t xml:space="preserve">Mittausten suorittamisessa tulee myös huomioida maanpinnan muodot ja peittävyys (puusto, vesistö). Lisäksi tarvitaan tarkempia määräyksiä mittausmenetelmistä, </w:t>
      </w:r>
      <w:r w:rsidR="00412257">
        <w:rPr>
          <w:rFonts w:cs="Arial"/>
          <w:szCs w:val="22"/>
        </w:rPr>
        <w:t>tyyppihyväksyttyjen ja standardimukaisten melumittaus</w:t>
      </w:r>
      <w:r w:rsidRPr="00256680">
        <w:rPr>
          <w:rFonts w:cs="Arial"/>
          <w:szCs w:val="22"/>
        </w:rPr>
        <w:t xml:space="preserve">laitteiden kalibroinnista sekä mittaajien pätevyydestä luotettavuuden varmistamiseksi. </w:t>
      </w:r>
      <w:r w:rsidR="0022602F" w:rsidRPr="00256680">
        <w:rPr>
          <w:rFonts w:cs="Arial"/>
          <w:szCs w:val="22"/>
        </w:rPr>
        <w:t xml:space="preserve"> </w:t>
      </w:r>
    </w:p>
    <w:p w:rsidR="006444E5" w:rsidRPr="00256680" w:rsidRDefault="006444E5" w:rsidP="006444E5">
      <w:pPr>
        <w:pStyle w:val="AVIjaELYleipteksti"/>
        <w:rPr>
          <w:b/>
        </w:rPr>
      </w:pPr>
      <w:r w:rsidRPr="00256680">
        <w:rPr>
          <w:b/>
        </w:rPr>
        <w:t>Merkityksellinen sykintä (5 §)</w:t>
      </w:r>
    </w:p>
    <w:p w:rsidR="00AD681E" w:rsidRPr="00256680" w:rsidRDefault="005005D6" w:rsidP="006444E5">
      <w:pPr>
        <w:pStyle w:val="AVIjaELYleipteksti"/>
      </w:pPr>
      <w:r w:rsidRPr="00256680">
        <w:t xml:space="preserve">Itä-Suomen aluehallintoviraston näkemyksen mukaan </w:t>
      </w:r>
      <w:r w:rsidR="00615FA9" w:rsidRPr="00256680">
        <w:t xml:space="preserve">tulee </w:t>
      </w:r>
      <w:r w:rsidR="00447353" w:rsidRPr="00256680">
        <w:t xml:space="preserve">5 §:n </w:t>
      </w:r>
      <w:r w:rsidR="00615FA9" w:rsidRPr="00256680">
        <w:t>(</w:t>
      </w:r>
      <w:r w:rsidRPr="00256680">
        <w:t>mitta</w:t>
      </w:r>
      <w:r w:rsidR="00615FA9" w:rsidRPr="00256680">
        <w:t>ustulokseen tehtävä korjaus)</w:t>
      </w:r>
      <w:r w:rsidRPr="00256680">
        <w:t xml:space="preserve"> </w:t>
      </w:r>
      <w:r w:rsidR="00615FA9" w:rsidRPr="00256680">
        <w:t>lisätä</w:t>
      </w:r>
      <w:r w:rsidRPr="00256680">
        <w:t xml:space="preserve"> </w:t>
      </w:r>
      <w:r w:rsidR="00615FA9" w:rsidRPr="00256680">
        <w:t>”</w:t>
      </w:r>
      <w:r w:rsidR="00AD681E" w:rsidRPr="00256680">
        <w:t>merkityksellinen sykintä</w:t>
      </w:r>
      <w:r w:rsidR="00615FA9" w:rsidRPr="00256680">
        <w:t>”</w:t>
      </w:r>
      <w:r w:rsidR="00AD681E" w:rsidRPr="00256680">
        <w:t xml:space="preserve"> impulssimaisen ja kapeakaistaisen melun lisäksi</w:t>
      </w:r>
      <w:r w:rsidRPr="00256680">
        <w:t>. Amplitudimodulaatio on kuvattu ymp</w:t>
      </w:r>
      <w:r w:rsidR="00447353" w:rsidRPr="00256680">
        <w:t xml:space="preserve">äristöministeriön ohjeistuksen </w:t>
      </w:r>
      <w:r w:rsidR="00AD681E" w:rsidRPr="00256680">
        <w:t>sanktion määritelmä</w:t>
      </w:r>
      <w:r w:rsidR="00447353" w:rsidRPr="00256680">
        <w:t>ssä</w:t>
      </w:r>
      <w:r w:rsidR="00615FA9" w:rsidRPr="00256680">
        <w:t xml:space="preserve"> yhdessä melun impulssimaisen ja kapeakaistaisuuden lisäksi</w:t>
      </w:r>
      <w:r w:rsidR="00447353" w:rsidRPr="00256680">
        <w:t xml:space="preserve">. </w:t>
      </w:r>
      <w:r w:rsidR="00AD681E" w:rsidRPr="00256680">
        <w:lastRenderedPageBreak/>
        <w:t xml:space="preserve">Ohjeistuksen määritelmässä viitataan </w:t>
      </w:r>
      <w:r w:rsidR="00615FA9" w:rsidRPr="00256680">
        <w:t xml:space="preserve">jo </w:t>
      </w:r>
      <w:r w:rsidR="00AD681E" w:rsidRPr="00256680">
        <w:t xml:space="preserve">siihen, että mittaustulokseen lisätään säädöksessä annettu lukuarvo ennen sen vertaamista suunnittelu- tai tunnusarvoon. </w:t>
      </w:r>
    </w:p>
    <w:p w:rsidR="00412257" w:rsidRPr="00256680" w:rsidRDefault="00AD681E" w:rsidP="00412257">
      <w:pPr>
        <w:pStyle w:val="AVIjaELYleipteksti"/>
        <w:rPr>
          <w:rFonts w:cs="Arial"/>
          <w:i/>
        </w:rPr>
      </w:pPr>
      <w:r w:rsidRPr="00256680">
        <w:t xml:space="preserve">Amplitudimodulaation lisääminen </w:t>
      </w:r>
      <w:r w:rsidR="00447353" w:rsidRPr="00256680">
        <w:t xml:space="preserve">asetukseen varmistaa </w:t>
      </w:r>
      <w:r w:rsidR="005005D6" w:rsidRPr="00256680">
        <w:t>sen</w:t>
      </w:r>
      <w:r w:rsidR="00447353" w:rsidRPr="00256680">
        <w:t xml:space="preserve">, että </w:t>
      </w:r>
      <w:r w:rsidR="00615FA9" w:rsidRPr="00256680">
        <w:t xml:space="preserve">suunnitelmissa </w:t>
      </w:r>
      <w:r w:rsidRPr="00256680">
        <w:t xml:space="preserve">käytetään </w:t>
      </w:r>
      <w:r w:rsidRPr="00C43FD6">
        <w:rPr>
          <w:rFonts w:cs="Arial"/>
          <w:szCs w:val="22"/>
        </w:rPr>
        <w:t xml:space="preserve">vertailutasoista </w:t>
      </w:r>
      <w:r w:rsidR="00A901B5" w:rsidRPr="00C43FD6">
        <w:rPr>
          <w:rFonts w:cs="Arial"/>
          <w:szCs w:val="22"/>
        </w:rPr>
        <w:t>lähtöarvoa</w:t>
      </w:r>
      <w:r w:rsidRPr="00C43FD6">
        <w:rPr>
          <w:rFonts w:cs="Arial"/>
          <w:szCs w:val="22"/>
        </w:rPr>
        <w:t>.</w:t>
      </w:r>
      <w:r w:rsidR="00412257" w:rsidRPr="00412257">
        <w:rPr>
          <w:rFonts w:cs="Arial"/>
        </w:rPr>
        <w:t xml:space="preserve"> </w:t>
      </w:r>
      <w:r w:rsidR="00412257" w:rsidRPr="00256680">
        <w:rPr>
          <w:rFonts w:cs="Arial"/>
        </w:rPr>
        <w:t>Tuulivoima-asioissa järjestetään useita kansalaisiin kohdistuvia tiedotus-, vaikuttamis- ja kuulemistilaisuuksia (ympäristölupa, yva, kaavoitus). Selkeiden ja luotettavien tuulivoiman melutietojen kannalta, tulisi käyttää vain yhtä tasamittaista lähtöarvoa, siten ettei kansalaisen tarvitse selvittää ovatko melutiedot suoraan verrannollisia eri vaihtoehtojen välillä.</w:t>
      </w:r>
    </w:p>
    <w:p w:rsidR="00387B33" w:rsidRPr="00C43FD6" w:rsidRDefault="00412257" w:rsidP="00C43FD6">
      <w:pPr>
        <w:pStyle w:val="AVIjaELYleipteksti"/>
        <w:rPr>
          <w:rFonts w:cs="Arial"/>
          <w:szCs w:val="22"/>
        </w:rPr>
      </w:pPr>
      <w:r>
        <w:rPr>
          <w:rFonts w:cs="Arial"/>
          <w:szCs w:val="22"/>
        </w:rPr>
        <w:t xml:space="preserve">Amplitudimodulaation lisääminen asetukseen antaa myös </w:t>
      </w:r>
      <w:r>
        <w:rPr>
          <w:rFonts w:cs="Arial"/>
          <w:color w:val="000000"/>
          <w:szCs w:val="22"/>
        </w:rPr>
        <w:t>hyvät työkalut meluhaitan arviointiin ja valvontaan ja tällöin voidaan puuttua todellisiin haittoihin jo suunnitteluvaiheessa (terveyshaittojen ennalta ehkäi</w:t>
      </w:r>
      <w:r w:rsidR="00830F97">
        <w:rPr>
          <w:rFonts w:cs="Arial"/>
          <w:color w:val="000000"/>
          <w:szCs w:val="22"/>
        </w:rPr>
        <w:t>se</w:t>
      </w:r>
      <w:r>
        <w:rPr>
          <w:rFonts w:cs="Arial"/>
          <w:color w:val="000000"/>
          <w:szCs w:val="22"/>
        </w:rPr>
        <w:t>minen).</w:t>
      </w:r>
    </w:p>
    <w:p w:rsidR="00A55316" w:rsidRPr="00256680" w:rsidRDefault="006444E5" w:rsidP="006444E5">
      <w:pPr>
        <w:pStyle w:val="AVIjaELYleipteksti"/>
        <w:rPr>
          <w:rFonts w:cs="Arial"/>
          <w:b/>
        </w:rPr>
      </w:pPr>
      <w:r w:rsidRPr="00256680">
        <w:rPr>
          <w:rFonts w:cs="Arial"/>
          <w:b/>
        </w:rPr>
        <w:t>Yksityiskohtaiset pykälät</w:t>
      </w:r>
    </w:p>
    <w:p w:rsidR="00736756" w:rsidRPr="00256680" w:rsidRDefault="005E23E3" w:rsidP="00A57317">
      <w:pPr>
        <w:pStyle w:val="AVIjaELYleipteksti"/>
        <w:tabs>
          <w:tab w:val="left" w:pos="7088"/>
        </w:tabs>
        <w:spacing w:after="0"/>
        <w:rPr>
          <w:rFonts w:cs="Arial"/>
        </w:rPr>
      </w:pPr>
      <w:r w:rsidRPr="00256680">
        <w:rPr>
          <w:rFonts w:cs="Arial"/>
        </w:rPr>
        <w:t xml:space="preserve">Perustelutekstissä numerointi 3 on kaksi kertaa. </w:t>
      </w:r>
    </w:p>
    <w:p w:rsidR="005E23E3" w:rsidRPr="00256680" w:rsidRDefault="005E23E3" w:rsidP="00A57317">
      <w:pPr>
        <w:pStyle w:val="AVIjaELYleipteksti"/>
        <w:tabs>
          <w:tab w:val="left" w:pos="7088"/>
        </w:tabs>
        <w:spacing w:after="0"/>
        <w:rPr>
          <w:rFonts w:cs="Arial"/>
        </w:rPr>
      </w:pPr>
    </w:p>
    <w:p w:rsidR="00A55316" w:rsidRDefault="00A55316" w:rsidP="00A57317">
      <w:pPr>
        <w:pStyle w:val="AVIjaELYleipteksti"/>
        <w:tabs>
          <w:tab w:val="left" w:pos="7088"/>
        </w:tabs>
        <w:spacing w:after="0"/>
        <w:rPr>
          <w:rFonts w:cs="Arial"/>
        </w:rPr>
      </w:pPr>
    </w:p>
    <w:p w:rsidR="00256680" w:rsidRDefault="00256680" w:rsidP="00A57317">
      <w:pPr>
        <w:pStyle w:val="AVIjaELYleipteksti"/>
        <w:tabs>
          <w:tab w:val="left" w:pos="7088"/>
        </w:tabs>
        <w:spacing w:after="0"/>
        <w:rPr>
          <w:rFonts w:cs="Arial"/>
        </w:rPr>
      </w:pPr>
    </w:p>
    <w:p w:rsidR="00256680" w:rsidRPr="00256680" w:rsidRDefault="00256680" w:rsidP="00A57317">
      <w:pPr>
        <w:pStyle w:val="AVIjaELYleipteksti"/>
        <w:tabs>
          <w:tab w:val="left" w:pos="7088"/>
        </w:tabs>
        <w:spacing w:after="0"/>
        <w:rPr>
          <w:rFonts w:cs="Arial"/>
        </w:rPr>
      </w:pPr>
      <w:r>
        <w:rPr>
          <w:rFonts w:cs="Arial"/>
        </w:rPr>
        <w:tab/>
      </w:r>
      <w:r w:rsidR="00A011F7">
        <w:rPr>
          <w:rFonts w:cs="Arial"/>
        </w:rPr>
        <w:t>Anne-Kaarina Lyytinen</w:t>
      </w:r>
    </w:p>
    <w:p w:rsidR="00A57317" w:rsidRPr="00256680" w:rsidRDefault="00B56B9B" w:rsidP="00A57317">
      <w:pPr>
        <w:pStyle w:val="AVIjaELYleipteksti"/>
        <w:tabs>
          <w:tab w:val="left" w:pos="7088"/>
        </w:tabs>
        <w:spacing w:after="0"/>
        <w:rPr>
          <w:rFonts w:cs="Arial"/>
        </w:rPr>
      </w:pPr>
      <w:r w:rsidRPr="00256680">
        <w:rPr>
          <w:rFonts w:cs="Arial"/>
        </w:rPr>
        <w:t>Y</w:t>
      </w:r>
      <w:r w:rsidR="00F831D9" w:rsidRPr="00256680">
        <w:rPr>
          <w:rFonts w:cs="Arial"/>
        </w:rPr>
        <w:t>mpäristöterveydenhuollon ylitarkastaja</w:t>
      </w:r>
      <w:r w:rsidR="00A57317" w:rsidRPr="00256680">
        <w:rPr>
          <w:rFonts w:cs="Arial"/>
        </w:rPr>
        <w:t xml:space="preserve"> </w:t>
      </w:r>
      <w:r w:rsidR="00A57317" w:rsidRPr="00256680">
        <w:rPr>
          <w:rFonts w:cs="Arial"/>
        </w:rPr>
        <w:tab/>
        <w:t>Anne-Kaarina Lyytinen</w:t>
      </w:r>
    </w:p>
    <w:p w:rsidR="00F831D9" w:rsidRPr="00256680" w:rsidRDefault="00F831D9" w:rsidP="00F831D9">
      <w:pPr>
        <w:pStyle w:val="AVIjaELYleipteksti"/>
        <w:spacing w:after="0"/>
        <w:rPr>
          <w:rFonts w:cs="Arial"/>
        </w:rPr>
      </w:pPr>
    </w:p>
    <w:p w:rsidR="00EA2BBA" w:rsidRPr="00256680" w:rsidRDefault="00EA2BBA" w:rsidP="00F831D9">
      <w:pPr>
        <w:pStyle w:val="AVIjaELYleipteksti"/>
        <w:spacing w:after="0"/>
        <w:rPr>
          <w:rFonts w:cs="Arial"/>
        </w:rPr>
      </w:pPr>
    </w:p>
    <w:p w:rsidR="00F831D9" w:rsidRPr="00256680" w:rsidRDefault="00F831D9" w:rsidP="00F831D9">
      <w:pPr>
        <w:pStyle w:val="AVIjaELYleipteksti"/>
        <w:spacing w:after="0"/>
        <w:rPr>
          <w:rFonts w:cs="Arial"/>
          <w:szCs w:val="22"/>
        </w:rPr>
      </w:pPr>
    </w:p>
    <w:p w:rsidR="00FC0587" w:rsidRPr="00256680" w:rsidRDefault="00FC0587" w:rsidP="00F831D9">
      <w:pPr>
        <w:pStyle w:val="AVIjaELYleipteksti"/>
        <w:spacing w:after="0"/>
        <w:rPr>
          <w:rFonts w:cs="Arial"/>
          <w:szCs w:val="22"/>
        </w:rPr>
      </w:pPr>
    </w:p>
    <w:p w:rsidR="00B97681" w:rsidRPr="00256680" w:rsidRDefault="00FC0587" w:rsidP="00B56B9B">
      <w:pPr>
        <w:tabs>
          <w:tab w:val="left" w:pos="2552"/>
        </w:tabs>
        <w:spacing w:after="0"/>
      </w:pPr>
      <w:r w:rsidRPr="00256680">
        <w:t>TIEDOKSI</w:t>
      </w:r>
      <w:r w:rsidR="00FA76AC" w:rsidRPr="00256680">
        <w:tab/>
      </w:r>
      <w:r w:rsidR="00B97681" w:rsidRPr="00256680">
        <w:rPr>
          <w:rStyle w:val="lblotsasia"/>
          <w:rFonts w:cs="Arial"/>
        </w:rPr>
        <w:t>Peruspalvelut, oikeusturva ja luvat</w:t>
      </w:r>
      <w:r w:rsidR="001F038B" w:rsidRPr="00256680">
        <w:rPr>
          <w:rStyle w:val="lblotsasia"/>
          <w:rFonts w:cs="Arial"/>
        </w:rPr>
        <w:t xml:space="preserve"> - vastuualue johtaja </w:t>
      </w:r>
      <w:r w:rsidR="00B97681" w:rsidRPr="00256680">
        <w:rPr>
          <w:rStyle w:val="lblotsasia"/>
          <w:rFonts w:cs="Arial"/>
        </w:rPr>
        <w:t>Sirkka Jakonen</w:t>
      </w:r>
    </w:p>
    <w:p w:rsidR="00A57317" w:rsidRPr="00256680" w:rsidRDefault="00B97681" w:rsidP="00B56B9B">
      <w:pPr>
        <w:tabs>
          <w:tab w:val="left" w:pos="2552"/>
        </w:tabs>
        <w:spacing w:after="0"/>
      </w:pPr>
      <w:r w:rsidRPr="00256680">
        <w:tab/>
      </w:r>
      <w:r w:rsidR="00B56B9B" w:rsidRPr="00256680">
        <w:t>Peruspalvelut –</w:t>
      </w:r>
      <w:r w:rsidR="000D6D35" w:rsidRPr="00256680">
        <w:t>yksikön päällikkö, sosiaa</w:t>
      </w:r>
      <w:r w:rsidR="00B56B9B" w:rsidRPr="00256680">
        <w:t xml:space="preserve">lihuollon </w:t>
      </w:r>
      <w:r w:rsidR="000D6D35" w:rsidRPr="00256680">
        <w:t xml:space="preserve">ylitarkastaja </w:t>
      </w:r>
      <w:r w:rsidR="00B56B9B" w:rsidRPr="00256680">
        <w:t>Kirsi Kaikko</w:t>
      </w:r>
    </w:p>
    <w:p w:rsidR="00A57317" w:rsidRPr="00256680" w:rsidRDefault="00A57317" w:rsidP="00B56B9B">
      <w:pPr>
        <w:tabs>
          <w:tab w:val="left" w:pos="2552"/>
        </w:tabs>
        <w:spacing w:after="0"/>
      </w:pPr>
      <w:r w:rsidRPr="00256680">
        <w:tab/>
      </w:r>
    </w:p>
    <w:sectPr w:rsidR="00A57317" w:rsidRPr="00256680" w:rsidSect="00B56B9B">
      <w:headerReference w:type="default" r:id="rId11"/>
      <w:footerReference w:type="default" r:id="rId12"/>
      <w:headerReference w:type="first" r:id="rId13"/>
      <w:footerReference w:type="first" r:id="rId14"/>
      <w:pgSz w:w="11906" w:h="16838" w:code="9"/>
      <w:pgMar w:top="1418" w:right="991" w:bottom="1418"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257" w:rsidRDefault="00412257">
      <w:pPr>
        <w:spacing w:after="0" w:line="240" w:lineRule="auto"/>
      </w:pPr>
      <w:r>
        <w:separator/>
      </w:r>
    </w:p>
  </w:endnote>
  <w:endnote w:type="continuationSeparator" w:id="0">
    <w:p w:rsidR="00412257" w:rsidRDefault="0041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57" w:rsidRPr="00973148" w:rsidRDefault="00412257" w:rsidP="00D33283">
    <w:pPr>
      <w:pStyle w:val="AVIjaELYNormaaliSisentmtn"/>
      <w:tabs>
        <w:tab w:val="left" w:pos="3969"/>
        <w:tab w:val="left" w:pos="6521"/>
      </w:tabs>
      <w:rPr>
        <w:color w:val="003883"/>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57" w:rsidRDefault="00412257" w:rsidP="00092A36">
    <w:pPr>
      <w:pStyle w:val="AVIalatunniste"/>
    </w:pPr>
    <w:r w:rsidRPr="003F5564">
      <w:t>ITÄ-SUOMEN ALUEHALLINTOVIRASTO</w:t>
    </w:r>
  </w:p>
  <w:tbl>
    <w:tblPr>
      <w:tblW w:w="0" w:type="auto"/>
      <w:tblLook w:val="04A0" w:firstRow="1" w:lastRow="0" w:firstColumn="1" w:lastColumn="0" w:noHBand="0" w:noVBand="1"/>
    </w:tblPr>
    <w:tblGrid>
      <w:gridCol w:w="2444"/>
      <w:gridCol w:w="2444"/>
      <w:gridCol w:w="2445"/>
      <w:gridCol w:w="2445"/>
    </w:tblGrid>
    <w:tr w:rsidR="00412257" w:rsidRPr="00085994" w:rsidTr="004C4D06">
      <w:trPr>
        <w:trHeight w:hRule="exact" w:val="639"/>
      </w:trPr>
      <w:tc>
        <w:tcPr>
          <w:tcW w:w="2444" w:type="dxa"/>
          <w:hideMark/>
        </w:tcPr>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puh. 029 501 6800</w:t>
          </w:r>
        </w:p>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kirjaamo.ita@avi.fi</w:t>
          </w:r>
        </w:p>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www.avi.fi/ita</w:t>
          </w:r>
        </w:p>
      </w:tc>
      <w:tc>
        <w:tcPr>
          <w:tcW w:w="2444" w:type="dxa"/>
          <w:hideMark/>
        </w:tcPr>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Mikkelin päätoimipaikka</w:t>
          </w:r>
        </w:p>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Maaherrankatu 16</w:t>
          </w:r>
        </w:p>
        <w:p w:rsidR="00412257" w:rsidRPr="00085994" w:rsidRDefault="00412257" w:rsidP="004C4D06">
          <w:pPr>
            <w:spacing w:after="0" w:line="240" w:lineRule="auto"/>
            <w:rPr>
              <w:rFonts w:ascii="Times New Roman" w:eastAsia="Times New Roman" w:hAnsi="Times New Roman"/>
              <w:color w:val="365F91"/>
              <w:sz w:val="24"/>
              <w:szCs w:val="24"/>
              <w:lang w:eastAsia="fi-FI"/>
            </w:rPr>
          </w:pPr>
          <w:r w:rsidRPr="00085994">
            <w:rPr>
              <w:rFonts w:eastAsia="Times New Roman"/>
              <w:color w:val="365F91"/>
              <w:sz w:val="18"/>
              <w:szCs w:val="20"/>
              <w:lang w:eastAsia="fi-FI"/>
            </w:rPr>
            <w:t>Mikkeli</w:t>
          </w:r>
        </w:p>
      </w:tc>
      <w:tc>
        <w:tcPr>
          <w:tcW w:w="2445" w:type="dxa"/>
          <w:hideMark/>
        </w:tcPr>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Joensuun toimipaikka</w:t>
          </w:r>
        </w:p>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Torikatu 36 C</w:t>
          </w:r>
        </w:p>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Joensuu</w:t>
          </w:r>
        </w:p>
      </w:tc>
      <w:tc>
        <w:tcPr>
          <w:tcW w:w="2445" w:type="dxa"/>
          <w:hideMark/>
        </w:tcPr>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Kuopion toimipaikka</w:t>
          </w:r>
        </w:p>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Hallituskatu 12–14</w:t>
          </w:r>
        </w:p>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Kuopio</w:t>
          </w:r>
        </w:p>
      </w:tc>
    </w:tr>
    <w:tr w:rsidR="00412257" w:rsidRPr="00085994" w:rsidTr="004C4D06">
      <w:trPr>
        <w:trHeight w:val="320"/>
      </w:trPr>
      <w:tc>
        <w:tcPr>
          <w:tcW w:w="9778" w:type="dxa"/>
          <w:gridSpan w:val="4"/>
          <w:hideMark/>
        </w:tcPr>
        <w:p w:rsidR="00412257" w:rsidRPr="00085994" w:rsidRDefault="00412257" w:rsidP="004C4D06">
          <w:pPr>
            <w:spacing w:after="0" w:line="240" w:lineRule="auto"/>
            <w:rPr>
              <w:rFonts w:eastAsia="Times New Roman"/>
              <w:color w:val="365F91"/>
              <w:sz w:val="18"/>
              <w:szCs w:val="20"/>
              <w:lang w:eastAsia="fi-FI"/>
            </w:rPr>
          </w:pPr>
          <w:r w:rsidRPr="00085994">
            <w:rPr>
              <w:rFonts w:eastAsia="Times New Roman"/>
              <w:color w:val="365F91"/>
              <w:sz w:val="18"/>
              <w:szCs w:val="20"/>
              <w:lang w:eastAsia="fi-FI"/>
            </w:rPr>
            <w:t>Postiosoite: PL 50, 50101 Mikkeli</w:t>
          </w:r>
        </w:p>
      </w:tc>
    </w:tr>
  </w:tbl>
  <w:p w:rsidR="00412257" w:rsidRPr="008122C2" w:rsidRDefault="00412257" w:rsidP="008122C2">
    <w:pPr>
      <w:pStyle w:val="AVI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257" w:rsidRDefault="00412257">
      <w:pPr>
        <w:spacing w:after="0" w:line="240" w:lineRule="auto"/>
      </w:pPr>
      <w:r>
        <w:separator/>
      </w:r>
    </w:p>
  </w:footnote>
  <w:footnote w:type="continuationSeparator" w:id="0">
    <w:p w:rsidR="00412257" w:rsidRDefault="00412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257" w:rsidRDefault="00412257" w:rsidP="00587F30">
    <w:pPr>
      <w:tabs>
        <w:tab w:val="left" w:pos="6237"/>
        <w:tab w:val="right" w:pos="9498"/>
      </w:tabs>
      <w:ind w:right="-1" w:firstLine="6237"/>
    </w:pPr>
    <w:r w:rsidRPr="00B76A08">
      <w:rPr>
        <w:color w:val="365F91" w:themeColor="accent1" w:themeShade="BF"/>
        <w:sz w:val="18"/>
        <w:szCs w:val="18"/>
      </w:rPr>
      <w:t>ISAVI/</w:t>
    </w:r>
    <w:r>
      <w:rPr>
        <w:color w:val="365F91" w:themeColor="accent1" w:themeShade="BF"/>
        <w:sz w:val="18"/>
        <w:szCs w:val="18"/>
      </w:rPr>
      <w:t>4101</w:t>
    </w:r>
    <w:r w:rsidRPr="00B76A08">
      <w:rPr>
        <w:color w:val="365F91" w:themeColor="accent1" w:themeShade="BF"/>
        <w:sz w:val="18"/>
        <w:szCs w:val="18"/>
      </w:rPr>
      <w:t>/00.02.00/2014</w:t>
    </w:r>
    <w:r>
      <w:t xml:space="preserve"> </w:t>
    </w:r>
    <w:r>
      <w:rPr>
        <w:color w:val="003883"/>
        <w:sz w:val="18"/>
        <w:szCs w:val="18"/>
      </w:rPr>
      <w:tab/>
    </w:r>
    <w:r w:rsidR="003847A1" w:rsidRPr="00E82BF7">
      <w:rPr>
        <w:color w:val="003883"/>
        <w:sz w:val="18"/>
        <w:szCs w:val="18"/>
      </w:rPr>
      <w:fldChar w:fldCharType="begin"/>
    </w:r>
    <w:r w:rsidRPr="00E82BF7">
      <w:rPr>
        <w:color w:val="003883"/>
        <w:sz w:val="18"/>
        <w:szCs w:val="18"/>
      </w:rPr>
      <w:instrText xml:space="preserve"> PAGE </w:instrText>
    </w:r>
    <w:r w:rsidR="003847A1" w:rsidRPr="00E82BF7">
      <w:rPr>
        <w:color w:val="003883"/>
        <w:sz w:val="18"/>
        <w:szCs w:val="18"/>
      </w:rPr>
      <w:fldChar w:fldCharType="separate"/>
    </w:r>
    <w:r w:rsidR="00186FCC">
      <w:rPr>
        <w:noProof/>
        <w:color w:val="003883"/>
        <w:sz w:val="18"/>
        <w:szCs w:val="18"/>
      </w:rPr>
      <w:t>2</w:t>
    </w:r>
    <w:r w:rsidR="003847A1" w:rsidRPr="00E82BF7">
      <w:rPr>
        <w:color w:val="003883"/>
        <w:sz w:val="18"/>
        <w:szCs w:val="18"/>
      </w:rPr>
      <w:fldChar w:fldCharType="end"/>
    </w:r>
    <w:r w:rsidRPr="00E82BF7">
      <w:rPr>
        <w:color w:val="003883"/>
        <w:sz w:val="18"/>
        <w:szCs w:val="18"/>
      </w:rPr>
      <w:t>/</w:t>
    </w:r>
    <w:r w:rsidR="003847A1" w:rsidRPr="00E82BF7">
      <w:rPr>
        <w:color w:val="003883"/>
        <w:sz w:val="18"/>
        <w:szCs w:val="18"/>
      </w:rPr>
      <w:fldChar w:fldCharType="begin"/>
    </w:r>
    <w:r w:rsidRPr="00E82BF7">
      <w:rPr>
        <w:color w:val="003883"/>
        <w:sz w:val="18"/>
        <w:szCs w:val="18"/>
      </w:rPr>
      <w:instrText xml:space="preserve"> NUMPAGES  </w:instrText>
    </w:r>
    <w:r w:rsidR="003847A1" w:rsidRPr="00E82BF7">
      <w:rPr>
        <w:color w:val="003883"/>
        <w:sz w:val="18"/>
        <w:szCs w:val="18"/>
      </w:rPr>
      <w:fldChar w:fldCharType="separate"/>
    </w:r>
    <w:r w:rsidR="00186FCC">
      <w:rPr>
        <w:noProof/>
        <w:color w:val="003883"/>
        <w:sz w:val="18"/>
        <w:szCs w:val="18"/>
      </w:rPr>
      <w:t>3</w:t>
    </w:r>
    <w:r w:rsidR="003847A1" w:rsidRPr="00E82BF7">
      <w:rPr>
        <w:color w:val="003883"/>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412257" w:rsidRPr="00424AD6">
      <w:trPr>
        <w:trHeight w:hRule="exact" w:val="510"/>
      </w:trPr>
      <w:tc>
        <w:tcPr>
          <w:tcW w:w="2192" w:type="dxa"/>
        </w:tcPr>
        <w:p w:rsidR="00412257" w:rsidRPr="00424AD6" w:rsidRDefault="00412257" w:rsidP="000167C0">
          <w:pPr>
            <w:pStyle w:val="Yltunniste"/>
            <w:rPr>
              <w:color w:val="003883"/>
              <w:sz w:val="20"/>
              <w:szCs w:val="20"/>
            </w:rPr>
          </w:pPr>
          <w:r>
            <w:rPr>
              <w:noProof/>
              <w:color w:val="003883"/>
              <w:sz w:val="20"/>
              <w:szCs w:val="20"/>
              <w:lang w:eastAsia="fi-FI"/>
            </w:rPr>
            <w:drawing>
              <wp:anchor distT="0" distB="0" distL="114300" distR="114300" simplePos="0" relativeHeight="251658240" behindDoc="1" locked="0" layoutInCell="1" allowOverlap="1">
                <wp:simplePos x="0" y="0"/>
                <wp:positionH relativeFrom="column">
                  <wp:posOffset>-3639820</wp:posOffset>
                </wp:positionH>
                <wp:positionV relativeFrom="paragraph">
                  <wp:posOffset>12700</wp:posOffset>
                </wp:positionV>
                <wp:extent cx="3477895" cy="673735"/>
                <wp:effectExtent l="19050" t="0" r="8255" b="0"/>
                <wp:wrapNone/>
                <wp:docPr id="15" name="Kuva 15" descr="AVI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VI fin"/>
                        <pic:cNvPicPr>
                          <a:picLocks noChangeAspect="1" noChangeArrowheads="1"/>
                        </pic:cNvPicPr>
                      </pic:nvPicPr>
                      <pic:blipFill>
                        <a:blip r:embed="rId1"/>
                        <a:srcRect/>
                        <a:stretch>
                          <a:fillRect/>
                        </a:stretch>
                      </pic:blipFill>
                      <pic:spPr bwMode="auto">
                        <a:xfrm>
                          <a:off x="0" y="0"/>
                          <a:ext cx="3477895" cy="673735"/>
                        </a:xfrm>
                        <a:prstGeom prst="rect">
                          <a:avLst/>
                        </a:prstGeom>
                        <a:noFill/>
                        <a:ln w="9525">
                          <a:noFill/>
                          <a:miter lim="800000"/>
                          <a:headEnd/>
                          <a:tailEnd/>
                        </a:ln>
                      </pic:spPr>
                    </pic:pic>
                  </a:graphicData>
                </a:graphic>
              </wp:anchor>
            </w:drawing>
          </w:r>
        </w:p>
      </w:tc>
      <w:tc>
        <w:tcPr>
          <w:tcW w:w="3333" w:type="dxa"/>
        </w:tcPr>
        <w:p w:rsidR="00412257" w:rsidRPr="00424AD6" w:rsidRDefault="00412257" w:rsidP="000167C0">
          <w:pPr>
            <w:pStyle w:val="Yltunniste"/>
            <w:rPr>
              <w:color w:val="003883"/>
              <w:sz w:val="20"/>
              <w:szCs w:val="20"/>
            </w:rPr>
          </w:pPr>
        </w:p>
      </w:tc>
    </w:tr>
    <w:tr w:rsidR="00412257" w:rsidRPr="00CD1C06">
      <w:trPr>
        <w:trHeight w:hRule="exact" w:val="510"/>
      </w:trPr>
      <w:tc>
        <w:tcPr>
          <w:tcW w:w="2192" w:type="dxa"/>
          <w:vMerge w:val="restart"/>
        </w:tcPr>
        <w:p w:rsidR="00412257" w:rsidRPr="00CD1C06" w:rsidRDefault="00186FCC" w:rsidP="001B4F1C">
          <w:pPr>
            <w:pStyle w:val="Yltunniste"/>
            <w:rPr>
              <w:color w:val="003883"/>
              <w:sz w:val="18"/>
              <w:szCs w:val="18"/>
            </w:rPr>
          </w:pPr>
          <w:r>
            <w:rPr>
              <w:noProof/>
              <w:color w:val="003883"/>
              <w:sz w:val="18"/>
              <w:szCs w:val="18"/>
              <w:lang w:eastAsia="fi-FI"/>
            </w:rPr>
            <mc:AlternateContent>
              <mc:Choice Requires="wps">
                <w:drawing>
                  <wp:anchor distT="0" distB="0" distL="114300" distR="114300" simplePos="0" relativeHeight="251657216" behindDoc="0" locked="0" layoutInCell="1" allowOverlap="1">
                    <wp:simplePos x="0" y="0"/>
                    <wp:positionH relativeFrom="column">
                      <wp:posOffset>-2868930</wp:posOffset>
                    </wp:positionH>
                    <wp:positionV relativeFrom="paragraph">
                      <wp:posOffset>240665</wp:posOffset>
                    </wp:positionV>
                    <wp:extent cx="2639060" cy="585470"/>
                    <wp:effectExtent l="0" t="2540" r="127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257" w:rsidRDefault="00412257" w:rsidP="00357134">
                                <w:r w:rsidRPr="00903E08">
                                  <w:rPr>
                                    <w:color w:val="003883"/>
                                    <w:sz w:val="18"/>
                                    <w:szCs w:val="18"/>
                                  </w:rPr>
                                  <w:t>Itä-Suomi</w:t>
                                </w:r>
                                <w:r>
                                  <w:rPr>
                                    <w:color w:val="003883"/>
                                    <w:sz w:val="18"/>
                                    <w:szCs w:val="18"/>
                                  </w:rPr>
                                  <w:br/>
                                </w:r>
                                <w:r w:rsidRPr="000C2B41">
                                  <w:rPr>
                                    <w:color w:val="1F497D"/>
                                    <w:sz w:val="18"/>
                                    <w:szCs w:val="18"/>
                                  </w:rPr>
                                  <w:t>Peruspalvelut, oikeusturva ja luvat</w:t>
                                </w:r>
                                <w:r w:rsidRPr="000C2B41">
                                  <w:rPr>
                                    <w:color w:val="1F497D"/>
                                    <w:sz w:val="18"/>
                                    <w:szCs w:val="18"/>
                                  </w:rPr>
                                  <w:br/>
                                  <w:t>- vastuu</w:t>
                                </w:r>
                                <w:r>
                                  <w:rPr>
                                    <w:color w:val="1F497D"/>
                                    <w:sz w:val="18"/>
                                    <w:szCs w:val="18"/>
                                  </w:rPr>
                                  <w:t>alue</w:t>
                                </w:r>
                              </w:p>
                              <w:p w:rsidR="00412257" w:rsidRPr="00903E08" w:rsidRDefault="00412257" w:rsidP="000167C0">
                                <w:pPr>
                                  <w:rPr>
                                    <w:color w:val="003883"/>
                                    <w:sz w:val="18"/>
                                    <w:szCs w:val="18"/>
                                  </w:rPr>
                                </w:pPr>
                                <w:r>
                                  <w:rPr>
                                    <w:color w:val="003883"/>
                                    <w:sz w:val="18"/>
                                    <w:szCs w:val="18"/>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9pt;margin-top:18.95pt;width:207.8pt;height:4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SVtA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" filled="f" stroked="f">
                    <v:textbox>
                      <w:txbxContent>
                        <w:p w:rsidR="00412257" w:rsidRDefault="00412257" w:rsidP="00357134">
                          <w:r w:rsidRPr="00903E08">
                            <w:rPr>
                              <w:color w:val="003883"/>
                              <w:sz w:val="18"/>
                              <w:szCs w:val="18"/>
                            </w:rPr>
                            <w:t>Itä-Suomi</w:t>
                          </w:r>
                          <w:r>
                            <w:rPr>
                              <w:color w:val="003883"/>
                              <w:sz w:val="18"/>
                              <w:szCs w:val="18"/>
                            </w:rPr>
                            <w:br/>
                          </w:r>
                          <w:r w:rsidRPr="000C2B41">
                            <w:rPr>
                              <w:color w:val="1F497D"/>
                              <w:sz w:val="18"/>
                              <w:szCs w:val="18"/>
                            </w:rPr>
                            <w:t>Peruspalvelut, oikeusturva ja luvat</w:t>
                          </w:r>
                          <w:r w:rsidRPr="000C2B41">
                            <w:rPr>
                              <w:color w:val="1F497D"/>
                              <w:sz w:val="18"/>
                              <w:szCs w:val="18"/>
                            </w:rPr>
                            <w:br/>
                            <w:t>- vastuu</w:t>
                          </w:r>
                          <w:r>
                            <w:rPr>
                              <w:color w:val="1F497D"/>
                              <w:sz w:val="18"/>
                              <w:szCs w:val="18"/>
                            </w:rPr>
                            <w:t>alue</w:t>
                          </w:r>
                        </w:p>
                        <w:p w:rsidR="00412257" w:rsidRPr="00903E08" w:rsidRDefault="00412257" w:rsidP="000167C0">
                          <w:pPr>
                            <w:rPr>
                              <w:color w:val="003883"/>
                              <w:sz w:val="18"/>
                              <w:szCs w:val="18"/>
                            </w:rPr>
                          </w:pPr>
                          <w:r>
                            <w:rPr>
                              <w:color w:val="003883"/>
                              <w:sz w:val="18"/>
                              <w:szCs w:val="18"/>
                            </w:rPr>
                            <w:br/>
                          </w:r>
                        </w:p>
                      </w:txbxContent>
                    </v:textbox>
                  </v:shape>
                </w:pict>
              </mc:Fallback>
            </mc:AlternateContent>
          </w:r>
          <w:r w:rsidR="00412257">
            <w:rPr>
              <w:color w:val="003883"/>
              <w:sz w:val="18"/>
              <w:szCs w:val="18"/>
            </w:rPr>
            <w:t>Lausunto</w:t>
          </w:r>
        </w:p>
      </w:tc>
      <w:tc>
        <w:tcPr>
          <w:tcW w:w="3333" w:type="dxa"/>
        </w:tcPr>
        <w:p w:rsidR="00412257" w:rsidRPr="00CD1C06" w:rsidRDefault="00412257" w:rsidP="00B97681">
          <w:pPr>
            <w:pStyle w:val="Yltunniste"/>
            <w:rPr>
              <w:color w:val="003883"/>
              <w:sz w:val="18"/>
              <w:szCs w:val="18"/>
            </w:rPr>
          </w:pPr>
          <w:r>
            <w:rPr>
              <w:color w:val="003883"/>
              <w:sz w:val="18"/>
              <w:szCs w:val="18"/>
            </w:rPr>
            <w:t>IS</w:t>
          </w:r>
          <w:r w:rsidRPr="00CD1C06">
            <w:rPr>
              <w:color w:val="003883"/>
              <w:sz w:val="18"/>
              <w:szCs w:val="18"/>
            </w:rPr>
            <w:t>AVI/</w:t>
          </w:r>
          <w:r>
            <w:rPr>
              <w:color w:val="003883"/>
              <w:sz w:val="18"/>
              <w:szCs w:val="18"/>
            </w:rPr>
            <w:t>4101/00.02.00</w:t>
          </w:r>
          <w:r w:rsidRPr="00CD1C06">
            <w:rPr>
              <w:color w:val="003883"/>
              <w:sz w:val="18"/>
              <w:szCs w:val="18"/>
            </w:rPr>
            <w:t>/20</w:t>
          </w:r>
          <w:r>
            <w:rPr>
              <w:color w:val="003883"/>
              <w:sz w:val="18"/>
              <w:szCs w:val="18"/>
            </w:rPr>
            <w:t>14</w:t>
          </w:r>
        </w:p>
      </w:tc>
    </w:tr>
    <w:tr w:rsidR="00412257" w:rsidRPr="00CD1C06">
      <w:trPr>
        <w:trHeight w:hRule="exact" w:val="510"/>
      </w:trPr>
      <w:tc>
        <w:tcPr>
          <w:tcW w:w="2192" w:type="dxa"/>
          <w:vMerge/>
        </w:tcPr>
        <w:p w:rsidR="00412257" w:rsidRPr="00CD1C06" w:rsidRDefault="00412257" w:rsidP="000167C0">
          <w:pPr>
            <w:pStyle w:val="Yltunniste"/>
            <w:rPr>
              <w:color w:val="003883"/>
              <w:sz w:val="18"/>
              <w:szCs w:val="18"/>
            </w:rPr>
          </w:pPr>
        </w:p>
      </w:tc>
      <w:tc>
        <w:tcPr>
          <w:tcW w:w="3333" w:type="dxa"/>
        </w:tcPr>
        <w:p w:rsidR="00412257" w:rsidRPr="00CD1C06" w:rsidRDefault="00412257" w:rsidP="000167C0">
          <w:pPr>
            <w:pStyle w:val="Yltunniste"/>
            <w:rPr>
              <w:color w:val="003883"/>
              <w:sz w:val="18"/>
              <w:szCs w:val="18"/>
            </w:rPr>
          </w:pPr>
        </w:p>
      </w:tc>
    </w:tr>
    <w:tr w:rsidR="00412257" w:rsidRPr="00CD1C06">
      <w:trPr>
        <w:trHeight w:hRule="exact" w:val="1021"/>
      </w:trPr>
      <w:tc>
        <w:tcPr>
          <w:tcW w:w="2192" w:type="dxa"/>
        </w:tcPr>
        <w:p w:rsidR="00412257" w:rsidRPr="00CD1C06" w:rsidRDefault="00A011F7" w:rsidP="000167C0">
          <w:pPr>
            <w:pStyle w:val="Yltunniste"/>
            <w:rPr>
              <w:color w:val="003883"/>
              <w:sz w:val="18"/>
              <w:szCs w:val="18"/>
            </w:rPr>
          </w:pPr>
          <w:r>
            <w:rPr>
              <w:color w:val="003883"/>
              <w:sz w:val="18"/>
              <w:szCs w:val="18"/>
            </w:rPr>
            <w:t>12</w:t>
          </w:r>
          <w:r w:rsidR="00412257">
            <w:rPr>
              <w:color w:val="003883"/>
              <w:sz w:val="18"/>
              <w:szCs w:val="18"/>
            </w:rPr>
            <w:t>.12.2014</w:t>
          </w:r>
        </w:p>
      </w:tc>
      <w:tc>
        <w:tcPr>
          <w:tcW w:w="3333" w:type="dxa"/>
        </w:tcPr>
        <w:p w:rsidR="00412257" w:rsidRPr="00CD1C06" w:rsidRDefault="00412257" w:rsidP="000167C0">
          <w:pPr>
            <w:pStyle w:val="Yltunniste"/>
            <w:rPr>
              <w:color w:val="003883"/>
              <w:sz w:val="18"/>
              <w:szCs w:val="18"/>
            </w:rPr>
          </w:pPr>
        </w:p>
      </w:tc>
    </w:tr>
  </w:tbl>
  <w:p w:rsidR="00412257" w:rsidRDefault="00412257" w:rsidP="00FC058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7300"/>
    <w:multiLevelType w:val="hybridMultilevel"/>
    <w:tmpl w:val="619281D0"/>
    <w:lvl w:ilvl="0" w:tplc="D14257DC">
      <w:numFmt w:val="bullet"/>
      <w:lvlText w:val=""/>
      <w:lvlJc w:val="left"/>
      <w:pPr>
        <w:ind w:left="2968" w:hanging="360"/>
      </w:pPr>
      <w:rPr>
        <w:rFonts w:ascii="Wingdings" w:eastAsia="Times New Roman"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338474C"/>
    <w:multiLevelType w:val="hybridMultilevel"/>
    <w:tmpl w:val="6A745C3C"/>
    <w:lvl w:ilvl="0" w:tplc="D9E837D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
    <w:nsid w:val="25404F6B"/>
    <w:multiLevelType w:val="hybridMultilevel"/>
    <w:tmpl w:val="2C2267C4"/>
    <w:lvl w:ilvl="0" w:tplc="040B000F">
      <w:start w:val="1"/>
      <w:numFmt w:val="decimal"/>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3">
    <w:nsid w:val="3596041F"/>
    <w:multiLevelType w:val="multilevel"/>
    <w:tmpl w:val="E88CC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EE31E1"/>
    <w:multiLevelType w:val="hybridMultilevel"/>
    <w:tmpl w:val="4C0CF016"/>
    <w:lvl w:ilvl="0" w:tplc="040B0017">
      <w:start w:val="1"/>
      <w:numFmt w:val="lowerLetter"/>
      <w:lvlText w:val="%1)"/>
      <w:lvlJc w:val="left"/>
      <w:pPr>
        <w:ind w:left="2968" w:hanging="360"/>
      </w:pPr>
      <w:rPr>
        <w:rFonts w:hint="default"/>
      </w:rPr>
    </w:lvl>
    <w:lvl w:ilvl="1" w:tplc="040B0017">
      <w:start w:val="1"/>
      <w:numFmt w:val="lowerLetter"/>
      <w:lvlText w:val="%2)"/>
      <w:lvlJc w:val="left"/>
      <w:pPr>
        <w:ind w:left="3688" w:hanging="360"/>
      </w:pPr>
      <w:rPr>
        <w:rFonts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5">
    <w:nsid w:val="4FA41DC9"/>
    <w:multiLevelType w:val="hybridMultilevel"/>
    <w:tmpl w:val="B838C1B8"/>
    <w:lvl w:ilvl="0" w:tplc="D14257DC">
      <w:numFmt w:val="bullet"/>
      <w:lvlText w:val=""/>
      <w:lvlJc w:val="left"/>
      <w:pPr>
        <w:ind w:left="2968" w:hanging="360"/>
      </w:pPr>
      <w:rPr>
        <w:rFonts w:ascii="Wingdings" w:eastAsia="Times New Roman"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5492909"/>
    <w:multiLevelType w:val="hybridMultilevel"/>
    <w:tmpl w:val="E5904AE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7">
    <w:nsid w:val="610B3AAC"/>
    <w:multiLevelType w:val="hybridMultilevel"/>
    <w:tmpl w:val="C3982C4C"/>
    <w:lvl w:ilvl="0" w:tplc="BDB8D2FC">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8">
    <w:nsid w:val="69AB1E36"/>
    <w:multiLevelType w:val="multilevel"/>
    <w:tmpl w:val="44421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296A88"/>
    <w:multiLevelType w:val="hybridMultilevel"/>
    <w:tmpl w:val="84226A6E"/>
    <w:lvl w:ilvl="0" w:tplc="D14257DC">
      <w:numFmt w:val="bullet"/>
      <w:lvlText w:val=""/>
      <w:lvlJc w:val="left"/>
      <w:pPr>
        <w:ind w:left="2968" w:hanging="360"/>
      </w:pPr>
      <w:rPr>
        <w:rFonts w:ascii="Wingdings" w:eastAsia="Times New Roman" w:hAnsi="Wingdings" w:cs="Times New Roman" w:hint="default"/>
      </w:rPr>
    </w:lvl>
    <w:lvl w:ilvl="1" w:tplc="040B0003">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abstractNumId w:val="3"/>
  </w:num>
  <w:num w:numId="2">
    <w:abstractNumId w:val="8"/>
  </w:num>
  <w:num w:numId="3">
    <w:abstractNumId w:val="6"/>
  </w:num>
  <w:num w:numId="4">
    <w:abstractNumId w:val="9"/>
  </w:num>
  <w:num w:numId="5">
    <w:abstractNumId w:val="4"/>
  </w:num>
  <w:num w:numId="6">
    <w:abstractNumId w:val="2"/>
  </w:num>
  <w:num w:numId="7">
    <w:abstractNumId w:val="5"/>
  </w:num>
  <w:num w:numId="8">
    <w:abstractNumId w:val="0"/>
  </w:num>
  <w:num w:numId="9">
    <w:abstractNumId w:val="7"/>
  </w:num>
  <w:num w:numId="10">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AF"/>
    <w:rsid w:val="0000357B"/>
    <w:rsid w:val="00007353"/>
    <w:rsid w:val="00010417"/>
    <w:rsid w:val="00012250"/>
    <w:rsid w:val="000140A2"/>
    <w:rsid w:val="00014878"/>
    <w:rsid w:val="00014943"/>
    <w:rsid w:val="000157F9"/>
    <w:rsid w:val="000167C0"/>
    <w:rsid w:val="000179F6"/>
    <w:rsid w:val="000214AE"/>
    <w:rsid w:val="00025337"/>
    <w:rsid w:val="0003144B"/>
    <w:rsid w:val="0005361E"/>
    <w:rsid w:val="0006164A"/>
    <w:rsid w:val="00065AED"/>
    <w:rsid w:val="00065B7A"/>
    <w:rsid w:val="00067B9D"/>
    <w:rsid w:val="00070396"/>
    <w:rsid w:val="000709F8"/>
    <w:rsid w:val="000713A2"/>
    <w:rsid w:val="00072CAA"/>
    <w:rsid w:val="0007760F"/>
    <w:rsid w:val="0008235F"/>
    <w:rsid w:val="00090B40"/>
    <w:rsid w:val="00090B60"/>
    <w:rsid w:val="0009134B"/>
    <w:rsid w:val="00092A36"/>
    <w:rsid w:val="00094896"/>
    <w:rsid w:val="00096004"/>
    <w:rsid w:val="000A42A3"/>
    <w:rsid w:val="000A671B"/>
    <w:rsid w:val="000B3487"/>
    <w:rsid w:val="000B606A"/>
    <w:rsid w:val="000C2B41"/>
    <w:rsid w:val="000C3664"/>
    <w:rsid w:val="000D01B7"/>
    <w:rsid w:val="000D3020"/>
    <w:rsid w:val="000D507A"/>
    <w:rsid w:val="000D6D35"/>
    <w:rsid w:val="000E2CE8"/>
    <w:rsid w:val="000E3956"/>
    <w:rsid w:val="000E5476"/>
    <w:rsid w:val="000E7123"/>
    <w:rsid w:val="000E737F"/>
    <w:rsid w:val="000F5410"/>
    <w:rsid w:val="001022B3"/>
    <w:rsid w:val="00104DB3"/>
    <w:rsid w:val="00106A7A"/>
    <w:rsid w:val="00107EFB"/>
    <w:rsid w:val="00113758"/>
    <w:rsid w:val="00113E37"/>
    <w:rsid w:val="00115C58"/>
    <w:rsid w:val="00120F1D"/>
    <w:rsid w:val="0012461D"/>
    <w:rsid w:val="00127F2A"/>
    <w:rsid w:val="001355F9"/>
    <w:rsid w:val="00135F35"/>
    <w:rsid w:val="0014706D"/>
    <w:rsid w:val="001521C7"/>
    <w:rsid w:val="001524EC"/>
    <w:rsid w:val="00156FC9"/>
    <w:rsid w:val="00165BEB"/>
    <w:rsid w:val="00174422"/>
    <w:rsid w:val="001770C8"/>
    <w:rsid w:val="0018633A"/>
    <w:rsid w:val="00186FCC"/>
    <w:rsid w:val="001924D8"/>
    <w:rsid w:val="00193A87"/>
    <w:rsid w:val="001961FC"/>
    <w:rsid w:val="001A4EC0"/>
    <w:rsid w:val="001B4F1C"/>
    <w:rsid w:val="001C3B83"/>
    <w:rsid w:val="001D7ED4"/>
    <w:rsid w:val="001E00BB"/>
    <w:rsid w:val="001E3F27"/>
    <w:rsid w:val="001F0055"/>
    <w:rsid w:val="001F038B"/>
    <w:rsid w:val="001F2227"/>
    <w:rsid w:val="001F2A86"/>
    <w:rsid w:val="001F3689"/>
    <w:rsid w:val="00215C53"/>
    <w:rsid w:val="0022602F"/>
    <w:rsid w:val="002351D8"/>
    <w:rsid w:val="00237E2B"/>
    <w:rsid w:val="0024135A"/>
    <w:rsid w:val="00246D6A"/>
    <w:rsid w:val="00247B34"/>
    <w:rsid w:val="002544F5"/>
    <w:rsid w:val="00255A97"/>
    <w:rsid w:val="002562FA"/>
    <w:rsid w:val="002563C4"/>
    <w:rsid w:val="00256680"/>
    <w:rsid w:val="00260801"/>
    <w:rsid w:val="00260F6A"/>
    <w:rsid w:val="002628C7"/>
    <w:rsid w:val="00265098"/>
    <w:rsid w:val="00266F5C"/>
    <w:rsid w:val="00267674"/>
    <w:rsid w:val="00267873"/>
    <w:rsid w:val="00267EA4"/>
    <w:rsid w:val="00270A4D"/>
    <w:rsid w:val="00270D06"/>
    <w:rsid w:val="00277530"/>
    <w:rsid w:val="00280072"/>
    <w:rsid w:val="00282DAD"/>
    <w:rsid w:val="0028368A"/>
    <w:rsid w:val="00286DFF"/>
    <w:rsid w:val="0028757D"/>
    <w:rsid w:val="002949FC"/>
    <w:rsid w:val="002A334E"/>
    <w:rsid w:val="002A43D2"/>
    <w:rsid w:val="002B151F"/>
    <w:rsid w:val="002B4017"/>
    <w:rsid w:val="002B753D"/>
    <w:rsid w:val="002C05F0"/>
    <w:rsid w:val="002C1881"/>
    <w:rsid w:val="002C778D"/>
    <w:rsid w:val="002D1C8E"/>
    <w:rsid w:val="002D2356"/>
    <w:rsid w:val="002D2BBA"/>
    <w:rsid w:val="002D2E23"/>
    <w:rsid w:val="002D34C1"/>
    <w:rsid w:val="002E2CEE"/>
    <w:rsid w:val="002E6127"/>
    <w:rsid w:val="002E6B1A"/>
    <w:rsid w:val="002F1CF0"/>
    <w:rsid w:val="002F3876"/>
    <w:rsid w:val="002F7F06"/>
    <w:rsid w:val="00301154"/>
    <w:rsid w:val="00304D36"/>
    <w:rsid w:val="00304D41"/>
    <w:rsid w:val="00305D28"/>
    <w:rsid w:val="00307E8E"/>
    <w:rsid w:val="00311215"/>
    <w:rsid w:val="003154B2"/>
    <w:rsid w:val="003206EC"/>
    <w:rsid w:val="00324EB1"/>
    <w:rsid w:val="003307A4"/>
    <w:rsid w:val="00332045"/>
    <w:rsid w:val="00337C54"/>
    <w:rsid w:val="00337F1D"/>
    <w:rsid w:val="00340AE8"/>
    <w:rsid w:val="00341CF4"/>
    <w:rsid w:val="0034487E"/>
    <w:rsid w:val="00350AA5"/>
    <w:rsid w:val="00353984"/>
    <w:rsid w:val="00357134"/>
    <w:rsid w:val="003642C6"/>
    <w:rsid w:val="00364E42"/>
    <w:rsid w:val="00370F98"/>
    <w:rsid w:val="003772E6"/>
    <w:rsid w:val="003847A1"/>
    <w:rsid w:val="003850AA"/>
    <w:rsid w:val="003867EA"/>
    <w:rsid w:val="00387B33"/>
    <w:rsid w:val="00391F88"/>
    <w:rsid w:val="00393BB2"/>
    <w:rsid w:val="00395C9F"/>
    <w:rsid w:val="00396E89"/>
    <w:rsid w:val="003B0683"/>
    <w:rsid w:val="003B2C94"/>
    <w:rsid w:val="003B2F34"/>
    <w:rsid w:val="003B495E"/>
    <w:rsid w:val="003C0A58"/>
    <w:rsid w:val="003C5032"/>
    <w:rsid w:val="003C7BC3"/>
    <w:rsid w:val="003D098D"/>
    <w:rsid w:val="003D1AE8"/>
    <w:rsid w:val="003D1E33"/>
    <w:rsid w:val="003E2892"/>
    <w:rsid w:val="003E58CF"/>
    <w:rsid w:val="003F1DDC"/>
    <w:rsid w:val="003F50C3"/>
    <w:rsid w:val="00412257"/>
    <w:rsid w:val="004125AF"/>
    <w:rsid w:val="00413CAB"/>
    <w:rsid w:val="00416103"/>
    <w:rsid w:val="004224AA"/>
    <w:rsid w:val="0044243A"/>
    <w:rsid w:val="00442A19"/>
    <w:rsid w:val="004440EE"/>
    <w:rsid w:val="00445D1F"/>
    <w:rsid w:val="00447353"/>
    <w:rsid w:val="004506E3"/>
    <w:rsid w:val="00451D18"/>
    <w:rsid w:val="004567CD"/>
    <w:rsid w:val="004612EC"/>
    <w:rsid w:val="0046750E"/>
    <w:rsid w:val="00467D9E"/>
    <w:rsid w:val="0047062D"/>
    <w:rsid w:val="00470BE1"/>
    <w:rsid w:val="00474006"/>
    <w:rsid w:val="00476EA5"/>
    <w:rsid w:val="004776A4"/>
    <w:rsid w:val="004846B5"/>
    <w:rsid w:val="00484802"/>
    <w:rsid w:val="00490496"/>
    <w:rsid w:val="00497A1D"/>
    <w:rsid w:val="004A1332"/>
    <w:rsid w:val="004A160E"/>
    <w:rsid w:val="004A4239"/>
    <w:rsid w:val="004B3DCF"/>
    <w:rsid w:val="004B44F6"/>
    <w:rsid w:val="004B5D96"/>
    <w:rsid w:val="004B729C"/>
    <w:rsid w:val="004C4D06"/>
    <w:rsid w:val="004D5EDC"/>
    <w:rsid w:val="004D7AAA"/>
    <w:rsid w:val="004F7C12"/>
    <w:rsid w:val="005005D6"/>
    <w:rsid w:val="00501665"/>
    <w:rsid w:val="00502E0F"/>
    <w:rsid w:val="005040A1"/>
    <w:rsid w:val="00510AAD"/>
    <w:rsid w:val="005119E5"/>
    <w:rsid w:val="00512C00"/>
    <w:rsid w:val="005159B8"/>
    <w:rsid w:val="0052009D"/>
    <w:rsid w:val="00524F64"/>
    <w:rsid w:val="0053369D"/>
    <w:rsid w:val="005452CB"/>
    <w:rsid w:val="00563078"/>
    <w:rsid w:val="00563DA4"/>
    <w:rsid w:val="00570851"/>
    <w:rsid w:val="00573164"/>
    <w:rsid w:val="0057354C"/>
    <w:rsid w:val="005756CA"/>
    <w:rsid w:val="00577EE3"/>
    <w:rsid w:val="00583DDA"/>
    <w:rsid w:val="00587F30"/>
    <w:rsid w:val="0059047C"/>
    <w:rsid w:val="005949E2"/>
    <w:rsid w:val="005B0050"/>
    <w:rsid w:val="005B1F7E"/>
    <w:rsid w:val="005B2555"/>
    <w:rsid w:val="005B5061"/>
    <w:rsid w:val="005C3794"/>
    <w:rsid w:val="005C599D"/>
    <w:rsid w:val="005C6FF1"/>
    <w:rsid w:val="005C7472"/>
    <w:rsid w:val="005D064F"/>
    <w:rsid w:val="005D1B09"/>
    <w:rsid w:val="005D38F0"/>
    <w:rsid w:val="005D3F3A"/>
    <w:rsid w:val="005D54F1"/>
    <w:rsid w:val="005D586A"/>
    <w:rsid w:val="005D7396"/>
    <w:rsid w:val="005E23E3"/>
    <w:rsid w:val="005E6375"/>
    <w:rsid w:val="005E65F0"/>
    <w:rsid w:val="005E68DB"/>
    <w:rsid w:val="005E7BFC"/>
    <w:rsid w:val="005F0819"/>
    <w:rsid w:val="005F1BCD"/>
    <w:rsid w:val="005F6552"/>
    <w:rsid w:val="005F7E51"/>
    <w:rsid w:val="00602960"/>
    <w:rsid w:val="00611DDA"/>
    <w:rsid w:val="00615FA9"/>
    <w:rsid w:val="00627C32"/>
    <w:rsid w:val="00635071"/>
    <w:rsid w:val="00635346"/>
    <w:rsid w:val="00635449"/>
    <w:rsid w:val="00643797"/>
    <w:rsid w:val="00644052"/>
    <w:rsid w:val="006444E5"/>
    <w:rsid w:val="006470FE"/>
    <w:rsid w:val="006476F9"/>
    <w:rsid w:val="006509A3"/>
    <w:rsid w:val="00652EC5"/>
    <w:rsid w:val="006544C2"/>
    <w:rsid w:val="00657967"/>
    <w:rsid w:val="0066629D"/>
    <w:rsid w:val="00674BE2"/>
    <w:rsid w:val="00675687"/>
    <w:rsid w:val="00677F21"/>
    <w:rsid w:val="006848AD"/>
    <w:rsid w:val="00690CF9"/>
    <w:rsid w:val="00692606"/>
    <w:rsid w:val="00692FFE"/>
    <w:rsid w:val="006934EE"/>
    <w:rsid w:val="006A09C3"/>
    <w:rsid w:val="006A5FD3"/>
    <w:rsid w:val="006B1B77"/>
    <w:rsid w:val="006B7D69"/>
    <w:rsid w:val="006C1566"/>
    <w:rsid w:val="006C44C6"/>
    <w:rsid w:val="006C52C1"/>
    <w:rsid w:val="006C7123"/>
    <w:rsid w:val="006D1867"/>
    <w:rsid w:val="006D5181"/>
    <w:rsid w:val="006D6B16"/>
    <w:rsid w:val="006D70B6"/>
    <w:rsid w:val="006D7689"/>
    <w:rsid w:val="006E05A3"/>
    <w:rsid w:val="006E5184"/>
    <w:rsid w:val="006E59C1"/>
    <w:rsid w:val="006F0675"/>
    <w:rsid w:val="007004D5"/>
    <w:rsid w:val="0070699F"/>
    <w:rsid w:val="00710313"/>
    <w:rsid w:val="0071285B"/>
    <w:rsid w:val="007139A1"/>
    <w:rsid w:val="007218CD"/>
    <w:rsid w:val="00721F0D"/>
    <w:rsid w:val="007229B2"/>
    <w:rsid w:val="00732882"/>
    <w:rsid w:val="00736756"/>
    <w:rsid w:val="007445DE"/>
    <w:rsid w:val="00747CD4"/>
    <w:rsid w:val="00751AC9"/>
    <w:rsid w:val="007533B3"/>
    <w:rsid w:val="00753F68"/>
    <w:rsid w:val="00755C88"/>
    <w:rsid w:val="007571FF"/>
    <w:rsid w:val="00757F05"/>
    <w:rsid w:val="00762569"/>
    <w:rsid w:val="007639A0"/>
    <w:rsid w:val="007751A1"/>
    <w:rsid w:val="00776C7A"/>
    <w:rsid w:val="0078115E"/>
    <w:rsid w:val="00783608"/>
    <w:rsid w:val="00786296"/>
    <w:rsid w:val="00786948"/>
    <w:rsid w:val="0078753A"/>
    <w:rsid w:val="00795D5C"/>
    <w:rsid w:val="00796FF7"/>
    <w:rsid w:val="007A2CC0"/>
    <w:rsid w:val="007A4B54"/>
    <w:rsid w:val="007A58EE"/>
    <w:rsid w:val="007B040C"/>
    <w:rsid w:val="007B7935"/>
    <w:rsid w:val="007C0178"/>
    <w:rsid w:val="007C3694"/>
    <w:rsid w:val="007D27DA"/>
    <w:rsid w:val="007D4420"/>
    <w:rsid w:val="007D5F1D"/>
    <w:rsid w:val="007D7C37"/>
    <w:rsid w:val="007E25AB"/>
    <w:rsid w:val="007F02A3"/>
    <w:rsid w:val="007F340C"/>
    <w:rsid w:val="007F3C92"/>
    <w:rsid w:val="00801B16"/>
    <w:rsid w:val="008022BC"/>
    <w:rsid w:val="00804782"/>
    <w:rsid w:val="008122C2"/>
    <w:rsid w:val="00813372"/>
    <w:rsid w:val="0081571E"/>
    <w:rsid w:val="00817C84"/>
    <w:rsid w:val="00825E1E"/>
    <w:rsid w:val="008260DC"/>
    <w:rsid w:val="00827AF0"/>
    <w:rsid w:val="0083039A"/>
    <w:rsid w:val="00830F97"/>
    <w:rsid w:val="0085337F"/>
    <w:rsid w:val="0085776C"/>
    <w:rsid w:val="0085790E"/>
    <w:rsid w:val="00862FC3"/>
    <w:rsid w:val="00863D50"/>
    <w:rsid w:val="00877660"/>
    <w:rsid w:val="00884EC7"/>
    <w:rsid w:val="0088573E"/>
    <w:rsid w:val="0089036F"/>
    <w:rsid w:val="008966F7"/>
    <w:rsid w:val="00897706"/>
    <w:rsid w:val="008A1E3F"/>
    <w:rsid w:val="008A3BC6"/>
    <w:rsid w:val="008A49B4"/>
    <w:rsid w:val="008A6005"/>
    <w:rsid w:val="008A6D49"/>
    <w:rsid w:val="008B2C41"/>
    <w:rsid w:val="008C0F35"/>
    <w:rsid w:val="008D1E28"/>
    <w:rsid w:val="008D414F"/>
    <w:rsid w:val="008D470D"/>
    <w:rsid w:val="008E1A73"/>
    <w:rsid w:val="008F211F"/>
    <w:rsid w:val="008F3B51"/>
    <w:rsid w:val="0090043C"/>
    <w:rsid w:val="00906BF5"/>
    <w:rsid w:val="00906F51"/>
    <w:rsid w:val="00914CB0"/>
    <w:rsid w:val="00915BAE"/>
    <w:rsid w:val="00916647"/>
    <w:rsid w:val="00917483"/>
    <w:rsid w:val="00930908"/>
    <w:rsid w:val="009329DB"/>
    <w:rsid w:val="009426FF"/>
    <w:rsid w:val="00944BDE"/>
    <w:rsid w:val="009478A0"/>
    <w:rsid w:val="00962D46"/>
    <w:rsid w:val="00970F8F"/>
    <w:rsid w:val="0097381C"/>
    <w:rsid w:val="00975177"/>
    <w:rsid w:val="009819B3"/>
    <w:rsid w:val="009824BA"/>
    <w:rsid w:val="009916E9"/>
    <w:rsid w:val="009918AB"/>
    <w:rsid w:val="009927D6"/>
    <w:rsid w:val="00997B85"/>
    <w:rsid w:val="009A0C91"/>
    <w:rsid w:val="009A3BAF"/>
    <w:rsid w:val="009C040A"/>
    <w:rsid w:val="009C0DC3"/>
    <w:rsid w:val="009C6B79"/>
    <w:rsid w:val="009D00C7"/>
    <w:rsid w:val="009D4113"/>
    <w:rsid w:val="009D4B72"/>
    <w:rsid w:val="009D5AF5"/>
    <w:rsid w:val="009D6587"/>
    <w:rsid w:val="009E07DB"/>
    <w:rsid w:val="009E37A5"/>
    <w:rsid w:val="009E759F"/>
    <w:rsid w:val="009F1A15"/>
    <w:rsid w:val="00A011F7"/>
    <w:rsid w:val="00A01349"/>
    <w:rsid w:val="00A03022"/>
    <w:rsid w:val="00A03F95"/>
    <w:rsid w:val="00A04D98"/>
    <w:rsid w:val="00A12589"/>
    <w:rsid w:val="00A154E0"/>
    <w:rsid w:val="00A255F3"/>
    <w:rsid w:val="00A306AD"/>
    <w:rsid w:val="00A36F49"/>
    <w:rsid w:val="00A514D1"/>
    <w:rsid w:val="00A55316"/>
    <w:rsid w:val="00A57317"/>
    <w:rsid w:val="00A57687"/>
    <w:rsid w:val="00A61590"/>
    <w:rsid w:val="00A61FEF"/>
    <w:rsid w:val="00A6355F"/>
    <w:rsid w:val="00A65EBB"/>
    <w:rsid w:val="00A70205"/>
    <w:rsid w:val="00A776A8"/>
    <w:rsid w:val="00A777DC"/>
    <w:rsid w:val="00A8504A"/>
    <w:rsid w:val="00A901B5"/>
    <w:rsid w:val="00A943CA"/>
    <w:rsid w:val="00A977E9"/>
    <w:rsid w:val="00AA2EB5"/>
    <w:rsid w:val="00AA312A"/>
    <w:rsid w:val="00AA36EE"/>
    <w:rsid w:val="00AA4D7D"/>
    <w:rsid w:val="00AA558C"/>
    <w:rsid w:val="00AA6821"/>
    <w:rsid w:val="00AB2B3D"/>
    <w:rsid w:val="00AC4CA7"/>
    <w:rsid w:val="00AC505C"/>
    <w:rsid w:val="00AC57F2"/>
    <w:rsid w:val="00AD2055"/>
    <w:rsid w:val="00AD27D2"/>
    <w:rsid w:val="00AD681E"/>
    <w:rsid w:val="00AE536B"/>
    <w:rsid w:val="00AF37AA"/>
    <w:rsid w:val="00B022AB"/>
    <w:rsid w:val="00B03752"/>
    <w:rsid w:val="00B055D9"/>
    <w:rsid w:val="00B06FD9"/>
    <w:rsid w:val="00B10057"/>
    <w:rsid w:val="00B1409A"/>
    <w:rsid w:val="00B1531B"/>
    <w:rsid w:val="00B15823"/>
    <w:rsid w:val="00B20743"/>
    <w:rsid w:val="00B247F0"/>
    <w:rsid w:val="00B32A2E"/>
    <w:rsid w:val="00B34986"/>
    <w:rsid w:val="00B3605B"/>
    <w:rsid w:val="00B465DE"/>
    <w:rsid w:val="00B50B18"/>
    <w:rsid w:val="00B56B9B"/>
    <w:rsid w:val="00B61F35"/>
    <w:rsid w:val="00B66B40"/>
    <w:rsid w:val="00B70A45"/>
    <w:rsid w:val="00B71398"/>
    <w:rsid w:val="00B73FA1"/>
    <w:rsid w:val="00B75DFB"/>
    <w:rsid w:val="00B76A08"/>
    <w:rsid w:val="00B77E8C"/>
    <w:rsid w:val="00B845CF"/>
    <w:rsid w:val="00B90253"/>
    <w:rsid w:val="00B90279"/>
    <w:rsid w:val="00B923DA"/>
    <w:rsid w:val="00B96FC1"/>
    <w:rsid w:val="00B97681"/>
    <w:rsid w:val="00B978E4"/>
    <w:rsid w:val="00BA22BA"/>
    <w:rsid w:val="00BA3C41"/>
    <w:rsid w:val="00BB1C8F"/>
    <w:rsid w:val="00BB2BF8"/>
    <w:rsid w:val="00BB3B0D"/>
    <w:rsid w:val="00BC7714"/>
    <w:rsid w:val="00BD39C6"/>
    <w:rsid w:val="00BD6049"/>
    <w:rsid w:val="00BD6A25"/>
    <w:rsid w:val="00BE36D5"/>
    <w:rsid w:val="00BE4DCF"/>
    <w:rsid w:val="00BF6D2A"/>
    <w:rsid w:val="00C00914"/>
    <w:rsid w:val="00C05235"/>
    <w:rsid w:val="00C06498"/>
    <w:rsid w:val="00C06662"/>
    <w:rsid w:val="00C113ED"/>
    <w:rsid w:val="00C11A10"/>
    <w:rsid w:val="00C12613"/>
    <w:rsid w:val="00C13021"/>
    <w:rsid w:val="00C16A9A"/>
    <w:rsid w:val="00C1727B"/>
    <w:rsid w:val="00C202C4"/>
    <w:rsid w:val="00C2477A"/>
    <w:rsid w:val="00C30F75"/>
    <w:rsid w:val="00C32278"/>
    <w:rsid w:val="00C35E8F"/>
    <w:rsid w:val="00C366CB"/>
    <w:rsid w:val="00C40BEC"/>
    <w:rsid w:val="00C43FD6"/>
    <w:rsid w:val="00C44A83"/>
    <w:rsid w:val="00C46179"/>
    <w:rsid w:val="00C50454"/>
    <w:rsid w:val="00C512AA"/>
    <w:rsid w:val="00C517BB"/>
    <w:rsid w:val="00C552B8"/>
    <w:rsid w:val="00C6288E"/>
    <w:rsid w:val="00C7487A"/>
    <w:rsid w:val="00C74962"/>
    <w:rsid w:val="00C75DAD"/>
    <w:rsid w:val="00C806E3"/>
    <w:rsid w:val="00C80F04"/>
    <w:rsid w:val="00C81F83"/>
    <w:rsid w:val="00C86EE4"/>
    <w:rsid w:val="00C91AEE"/>
    <w:rsid w:val="00C96677"/>
    <w:rsid w:val="00C97BFE"/>
    <w:rsid w:val="00CA0BAA"/>
    <w:rsid w:val="00CA2CE2"/>
    <w:rsid w:val="00CA39EF"/>
    <w:rsid w:val="00CB0CB5"/>
    <w:rsid w:val="00CB5266"/>
    <w:rsid w:val="00CB5E44"/>
    <w:rsid w:val="00CC5F9B"/>
    <w:rsid w:val="00CC63A0"/>
    <w:rsid w:val="00CC7654"/>
    <w:rsid w:val="00CE0694"/>
    <w:rsid w:val="00CE5222"/>
    <w:rsid w:val="00CF2FFB"/>
    <w:rsid w:val="00CF70AC"/>
    <w:rsid w:val="00CF7CFF"/>
    <w:rsid w:val="00D0021F"/>
    <w:rsid w:val="00D039C2"/>
    <w:rsid w:val="00D04F03"/>
    <w:rsid w:val="00D07763"/>
    <w:rsid w:val="00D22ECF"/>
    <w:rsid w:val="00D33283"/>
    <w:rsid w:val="00D3599F"/>
    <w:rsid w:val="00D457E8"/>
    <w:rsid w:val="00D60E1E"/>
    <w:rsid w:val="00D6136C"/>
    <w:rsid w:val="00D61D9B"/>
    <w:rsid w:val="00D62714"/>
    <w:rsid w:val="00D66557"/>
    <w:rsid w:val="00D706EF"/>
    <w:rsid w:val="00D71732"/>
    <w:rsid w:val="00D73416"/>
    <w:rsid w:val="00D77ADA"/>
    <w:rsid w:val="00D8227A"/>
    <w:rsid w:val="00D90B21"/>
    <w:rsid w:val="00D92D12"/>
    <w:rsid w:val="00D9480B"/>
    <w:rsid w:val="00DA24D6"/>
    <w:rsid w:val="00DA2A82"/>
    <w:rsid w:val="00DA7746"/>
    <w:rsid w:val="00DB05B8"/>
    <w:rsid w:val="00DB064B"/>
    <w:rsid w:val="00DB7136"/>
    <w:rsid w:val="00DC1A3C"/>
    <w:rsid w:val="00DC6647"/>
    <w:rsid w:val="00DD1B74"/>
    <w:rsid w:val="00DD3DD5"/>
    <w:rsid w:val="00DD7899"/>
    <w:rsid w:val="00DE44FC"/>
    <w:rsid w:val="00DE7A3E"/>
    <w:rsid w:val="00DE7BDF"/>
    <w:rsid w:val="00DF51E8"/>
    <w:rsid w:val="00E128A8"/>
    <w:rsid w:val="00E14474"/>
    <w:rsid w:val="00E171DE"/>
    <w:rsid w:val="00E208A6"/>
    <w:rsid w:val="00E25D84"/>
    <w:rsid w:val="00E331FE"/>
    <w:rsid w:val="00E33734"/>
    <w:rsid w:val="00E35345"/>
    <w:rsid w:val="00E35892"/>
    <w:rsid w:val="00E40DF8"/>
    <w:rsid w:val="00E42F23"/>
    <w:rsid w:val="00E44385"/>
    <w:rsid w:val="00E4464E"/>
    <w:rsid w:val="00E44E5B"/>
    <w:rsid w:val="00E46D5A"/>
    <w:rsid w:val="00E519FC"/>
    <w:rsid w:val="00E5693B"/>
    <w:rsid w:val="00E606BF"/>
    <w:rsid w:val="00E6072E"/>
    <w:rsid w:val="00E615A1"/>
    <w:rsid w:val="00E66EF5"/>
    <w:rsid w:val="00E67960"/>
    <w:rsid w:val="00E70813"/>
    <w:rsid w:val="00E737D2"/>
    <w:rsid w:val="00E771D0"/>
    <w:rsid w:val="00E77996"/>
    <w:rsid w:val="00E77E33"/>
    <w:rsid w:val="00E855B7"/>
    <w:rsid w:val="00E85BCB"/>
    <w:rsid w:val="00E92D8F"/>
    <w:rsid w:val="00E9506B"/>
    <w:rsid w:val="00EA17E6"/>
    <w:rsid w:val="00EA2BBA"/>
    <w:rsid w:val="00EA38B8"/>
    <w:rsid w:val="00EA41A1"/>
    <w:rsid w:val="00EB1A00"/>
    <w:rsid w:val="00EC06A9"/>
    <w:rsid w:val="00EC0C56"/>
    <w:rsid w:val="00EC4B9A"/>
    <w:rsid w:val="00EC59E7"/>
    <w:rsid w:val="00ED7FCC"/>
    <w:rsid w:val="00EF7A33"/>
    <w:rsid w:val="00F001BB"/>
    <w:rsid w:val="00F01223"/>
    <w:rsid w:val="00F025D4"/>
    <w:rsid w:val="00F03994"/>
    <w:rsid w:val="00F06DCC"/>
    <w:rsid w:val="00F1038A"/>
    <w:rsid w:val="00F13CF9"/>
    <w:rsid w:val="00F154EA"/>
    <w:rsid w:val="00F174C3"/>
    <w:rsid w:val="00F2389F"/>
    <w:rsid w:val="00F23F75"/>
    <w:rsid w:val="00F2458C"/>
    <w:rsid w:val="00F27FF5"/>
    <w:rsid w:val="00F335AB"/>
    <w:rsid w:val="00F33A1E"/>
    <w:rsid w:val="00F346BB"/>
    <w:rsid w:val="00F3723E"/>
    <w:rsid w:val="00F512AF"/>
    <w:rsid w:val="00F54A87"/>
    <w:rsid w:val="00F62DF2"/>
    <w:rsid w:val="00F65755"/>
    <w:rsid w:val="00F65ED7"/>
    <w:rsid w:val="00F65FAD"/>
    <w:rsid w:val="00F7097F"/>
    <w:rsid w:val="00F7618E"/>
    <w:rsid w:val="00F831D9"/>
    <w:rsid w:val="00F91FFB"/>
    <w:rsid w:val="00F95045"/>
    <w:rsid w:val="00FA2A2A"/>
    <w:rsid w:val="00FA76AC"/>
    <w:rsid w:val="00FB3D49"/>
    <w:rsid w:val="00FB473B"/>
    <w:rsid w:val="00FC0587"/>
    <w:rsid w:val="00FC1D95"/>
    <w:rsid w:val="00FC6BFD"/>
    <w:rsid w:val="00FD011C"/>
    <w:rsid w:val="00FD025C"/>
    <w:rsid w:val="00FD60AB"/>
    <w:rsid w:val="00FD7A2B"/>
    <w:rsid w:val="00FE1690"/>
    <w:rsid w:val="00FE3715"/>
    <w:rsid w:val="00FE7218"/>
    <w:rsid w:val="00FE735F"/>
    <w:rsid w:val="00FF0F5F"/>
    <w:rsid w:val="00FF68A2"/>
    <w:rsid w:val="00FF6B3D"/>
    <w:rsid w:val="00FF6F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aliases w:val="AVI ja ELY_Normaali"/>
    <w:qFormat/>
    <w:rsid w:val="00587F30"/>
    <w:pPr>
      <w:spacing w:after="200" w:line="276" w:lineRule="auto"/>
    </w:pPr>
    <w:rPr>
      <w:rFonts w:ascii="Arial" w:eastAsia="Arial" w:hAnsi="Arial"/>
      <w:sz w:val="22"/>
      <w:szCs w:val="22"/>
      <w:lang w:eastAsia="en-US"/>
    </w:rPr>
  </w:style>
  <w:style w:type="paragraph" w:styleId="Otsikko2">
    <w:name w:val="heading 2"/>
    <w:basedOn w:val="Normaali"/>
    <w:next w:val="Normaali"/>
    <w:link w:val="Otsikko2Char"/>
    <w:semiHidden/>
    <w:unhideWhenUsed/>
    <w:qFormat/>
    <w:rsid w:val="003642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5">
    <w:name w:val="heading 5"/>
    <w:basedOn w:val="Normaali"/>
    <w:link w:val="Otsikko5Char"/>
    <w:uiPriority w:val="9"/>
    <w:qFormat/>
    <w:rsid w:val="001F0055"/>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
    <w:basedOn w:val="Normaali"/>
    <w:link w:val="YltunnisteChar"/>
    <w:rsid w:val="00587F30"/>
    <w:pPr>
      <w:tabs>
        <w:tab w:val="center" w:pos="4819"/>
        <w:tab w:val="right" w:pos="9638"/>
      </w:tabs>
    </w:pPr>
  </w:style>
  <w:style w:type="paragraph" w:styleId="Alatunniste">
    <w:name w:val="footer"/>
    <w:basedOn w:val="Normaali"/>
    <w:rsid w:val="00587F30"/>
    <w:pPr>
      <w:tabs>
        <w:tab w:val="center" w:pos="4819"/>
        <w:tab w:val="right" w:pos="9638"/>
      </w:tabs>
    </w:pPr>
  </w:style>
  <w:style w:type="paragraph" w:customStyle="1" w:styleId="AVIjaELYNormaaliSisentmtn">
    <w:name w:val="AVI ja ELY_Normaali_Sisentämätön"/>
    <w:qFormat/>
    <w:rsid w:val="00587F30"/>
    <w:rPr>
      <w:rFonts w:ascii="Arial" w:hAnsi="Arial"/>
      <w:sz w:val="22"/>
      <w:szCs w:val="22"/>
    </w:rPr>
  </w:style>
  <w:style w:type="character" w:customStyle="1" w:styleId="YltunnisteChar">
    <w:name w:val="Ylätunniste Char"/>
    <w:aliases w:val="AVI ja ELY_Ylätunniste Char"/>
    <w:basedOn w:val="Kappaleenoletusfontti"/>
    <w:link w:val="Yltunniste"/>
    <w:semiHidden/>
    <w:rsid w:val="00587F30"/>
    <w:rPr>
      <w:sz w:val="24"/>
      <w:szCs w:val="24"/>
      <w:lang w:val="fi-FI" w:eastAsia="fi-FI" w:bidi="ar-SA"/>
    </w:rPr>
  </w:style>
  <w:style w:type="paragraph" w:customStyle="1" w:styleId="AVIjaELYleipteksti">
    <w:name w:val="AVI ja ELY_leipäteksti"/>
    <w:basedOn w:val="AVIjaELYNormaaliSisentmtn"/>
    <w:qFormat/>
    <w:rsid w:val="00587F30"/>
    <w:pPr>
      <w:spacing w:after="200" w:line="276" w:lineRule="auto"/>
      <w:ind w:left="2608"/>
    </w:pPr>
    <w:rPr>
      <w:szCs w:val="24"/>
    </w:rPr>
  </w:style>
  <w:style w:type="paragraph" w:customStyle="1" w:styleId="AVIjaELYOtsikko1">
    <w:name w:val="AVI ja ELY_Otsikko 1"/>
    <w:next w:val="Normaali"/>
    <w:qFormat/>
    <w:rsid w:val="00587F30"/>
    <w:pPr>
      <w:keepNext/>
      <w:spacing w:before="320" w:after="200"/>
      <w:ind w:right="305"/>
      <w:outlineLvl w:val="0"/>
    </w:pPr>
    <w:rPr>
      <w:rFonts w:ascii="Arial" w:hAnsi="Arial" w:cs="Arial"/>
      <w:b/>
      <w:bCs/>
      <w:kern w:val="32"/>
      <w:sz w:val="26"/>
      <w:szCs w:val="26"/>
    </w:rPr>
  </w:style>
  <w:style w:type="character" w:styleId="HTML-koodi">
    <w:name w:val="HTML Code"/>
    <w:basedOn w:val="Kappaleenoletusfontti"/>
    <w:rsid w:val="00587F30"/>
    <w:rPr>
      <w:rFonts w:ascii="Courier New" w:hAnsi="Courier New" w:cs="Courier New"/>
      <w:sz w:val="20"/>
      <w:szCs w:val="20"/>
    </w:rPr>
  </w:style>
  <w:style w:type="paragraph" w:customStyle="1" w:styleId="AVIalatunniste">
    <w:name w:val="AVI alatunniste"/>
    <w:basedOn w:val="AVIjaELYNormaaliSisentmtn"/>
    <w:rsid w:val="00092A36"/>
    <w:rPr>
      <w:color w:val="003883"/>
      <w:sz w:val="18"/>
      <w:szCs w:val="20"/>
    </w:rPr>
  </w:style>
  <w:style w:type="character" w:styleId="Hyperlinkki">
    <w:name w:val="Hyperlink"/>
    <w:basedOn w:val="Kappaleenoletusfontti"/>
    <w:rsid w:val="00D62714"/>
    <w:rPr>
      <w:color w:val="0000FF"/>
      <w:u w:val="single"/>
    </w:rPr>
  </w:style>
  <w:style w:type="character" w:customStyle="1" w:styleId="Otsikko5Char">
    <w:name w:val="Otsikko 5 Char"/>
    <w:basedOn w:val="Kappaleenoletusfontti"/>
    <w:link w:val="Otsikko5"/>
    <w:uiPriority w:val="9"/>
    <w:rsid w:val="001F0055"/>
    <w:rPr>
      <w:b/>
      <w:bCs/>
    </w:rPr>
  </w:style>
  <w:style w:type="paragraph" w:customStyle="1" w:styleId="py">
    <w:name w:val="py"/>
    <w:basedOn w:val="Normaali"/>
    <w:rsid w:val="001F0055"/>
    <w:pPr>
      <w:spacing w:before="100" w:beforeAutospacing="1" w:after="100" w:afterAutospacing="1" w:line="240" w:lineRule="auto"/>
    </w:pPr>
    <w:rPr>
      <w:rFonts w:ascii="Times New Roman" w:eastAsia="Times New Roman" w:hAnsi="Times New Roman"/>
      <w:sz w:val="24"/>
      <w:szCs w:val="24"/>
      <w:lang w:eastAsia="fi-FI"/>
    </w:rPr>
  </w:style>
  <w:style w:type="character" w:styleId="Korostus">
    <w:name w:val="Emphasis"/>
    <w:basedOn w:val="Kappaleenoletusfontti"/>
    <w:uiPriority w:val="20"/>
    <w:qFormat/>
    <w:rsid w:val="00304D36"/>
    <w:rPr>
      <w:i/>
      <w:iCs/>
    </w:rPr>
  </w:style>
  <w:style w:type="paragraph" w:styleId="Seliteteksti">
    <w:name w:val="Balloon Text"/>
    <w:basedOn w:val="Normaali"/>
    <w:link w:val="SelitetekstiChar"/>
    <w:rsid w:val="00FA76A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FA76AC"/>
    <w:rPr>
      <w:rFonts w:ascii="Tahoma" w:eastAsia="Arial" w:hAnsi="Tahoma" w:cs="Tahoma"/>
      <w:sz w:val="16"/>
      <w:szCs w:val="16"/>
      <w:lang w:eastAsia="en-US"/>
    </w:rPr>
  </w:style>
  <w:style w:type="character" w:customStyle="1" w:styleId="Otsikko2Char">
    <w:name w:val="Otsikko 2 Char"/>
    <w:basedOn w:val="Kappaleenoletusfontti"/>
    <w:link w:val="Otsikko2"/>
    <w:semiHidden/>
    <w:rsid w:val="003642C6"/>
    <w:rPr>
      <w:rFonts w:asciiTheme="majorHAnsi" w:eastAsiaTheme="majorEastAsia" w:hAnsiTheme="majorHAnsi" w:cstheme="majorBidi"/>
      <w:b/>
      <w:bCs/>
      <w:color w:val="4F81BD" w:themeColor="accent1"/>
      <w:sz w:val="26"/>
      <w:szCs w:val="26"/>
      <w:lang w:eastAsia="en-US"/>
    </w:rPr>
  </w:style>
  <w:style w:type="paragraph" w:styleId="NormaaliWWW">
    <w:name w:val="Normal (Web)"/>
    <w:basedOn w:val="Normaali"/>
    <w:uiPriority w:val="99"/>
    <w:unhideWhenUsed/>
    <w:rsid w:val="003642C6"/>
    <w:pPr>
      <w:spacing w:before="100" w:beforeAutospacing="1" w:after="100" w:afterAutospacing="1" w:line="240" w:lineRule="auto"/>
    </w:pPr>
    <w:rPr>
      <w:rFonts w:ascii="Times New Roman" w:eastAsia="Times New Roman" w:hAnsi="Times New Roman"/>
      <w:sz w:val="24"/>
      <w:szCs w:val="24"/>
      <w:lang w:eastAsia="fi-FI"/>
    </w:rPr>
  </w:style>
  <w:style w:type="paragraph" w:styleId="Vaintekstin">
    <w:name w:val="Plain Text"/>
    <w:basedOn w:val="Normaali"/>
    <w:link w:val="VaintekstinChar"/>
    <w:uiPriority w:val="99"/>
    <w:unhideWhenUsed/>
    <w:rsid w:val="00C13021"/>
    <w:pPr>
      <w:spacing w:after="0" w:line="240" w:lineRule="auto"/>
    </w:pPr>
    <w:rPr>
      <w:rFonts w:ascii="Consolas" w:eastAsiaTheme="minorHAnsi" w:hAnsi="Consolas" w:cs="Consolas"/>
      <w:sz w:val="21"/>
      <w:szCs w:val="21"/>
    </w:rPr>
  </w:style>
  <w:style w:type="character" w:customStyle="1" w:styleId="VaintekstinChar">
    <w:name w:val="Vain tekstinä Char"/>
    <w:basedOn w:val="Kappaleenoletusfontti"/>
    <w:link w:val="Vaintekstin"/>
    <w:uiPriority w:val="99"/>
    <w:rsid w:val="00C13021"/>
    <w:rPr>
      <w:rFonts w:ascii="Consolas" w:eastAsiaTheme="minorHAnsi" w:hAnsi="Consolas" w:cs="Consolas"/>
      <w:sz w:val="21"/>
      <w:szCs w:val="21"/>
      <w:lang w:eastAsia="en-US"/>
    </w:rPr>
  </w:style>
  <w:style w:type="character" w:styleId="Kommentinviite">
    <w:name w:val="annotation reference"/>
    <w:basedOn w:val="Kappaleenoletusfontti"/>
    <w:rsid w:val="00CE0694"/>
    <w:rPr>
      <w:sz w:val="16"/>
      <w:szCs w:val="16"/>
    </w:rPr>
  </w:style>
  <w:style w:type="paragraph" w:styleId="Kommentinteksti">
    <w:name w:val="annotation text"/>
    <w:basedOn w:val="Normaali"/>
    <w:link w:val="KommentintekstiChar"/>
    <w:rsid w:val="00CE0694"/>
    <w:pPr>
      <w:spacing w:line="240" w:lineRule="auto"/>
    </w:pPr>
    <w:rPr>
      <w:sz w:val="20"/>
      <w:szCs w:val="20"/>
    </w:rPr>
  </w:style>
  <w:style w:type="character" w:customStyle="1" w:styleId="KommentintekstiChar">
    <w:name w:val="Kommentin teksti Char"/>
    <w:basedOn w:val="Kappaleenoletusfontti"/>
    <w:link w:val="Kommentinteksti"/>
    <w:rsid w:val="00CE0694"/>
    <w:rPr>
      <w:rFonts w:ascii="Arial" w:eastAsia="Arial" w:hAnsi="Arial"/>
      <w:lang w:eastAsia="en-US"/>
    </w:rPr>
  </w:style>
  <w:style w:type="paragraph" w:styleId="Kommentinotsikko">
    <w:name w:val="annotation subject"/>
    <w:basedOn w:val="Kommentinteksti"/>
    <w:next w:val="Kommentinteksti"/>
    <w:link w:val="KommentinotsikkoChar"/>
    <w:rsid w:val="00CE0694"/>
    <w:rPr>
      <w:b/>
      <w:bCs/>
    </w:rPr>
  </w:style>
  <w:style w:type="character" w:customStyle="1" w:styleId="KommentinotsikkoChar">
    <w:name w:val="Kommentin otsikko Char"/>
    <w:basedOn w:val="KommentintekstiChar"/>
    <w:link w:val="Kommentinotsikko"/>
    <w:rsid w:val="00CE0694"/>
    <w:rPr>
      <w:rFonts w:ascii="Arial" w:eastAsia="Arial" w:hAnsi="Arial"/>
      <w:b/>
      <w:bCs/>
      <w:lang w:eastAsia="en-US"/>
    </w:rPr>
  </w:style>
  <w:style w:type="paragraph" w:styleId="Luettelokappale">
    <w:name w:val="List Paragraph"/>
    <w:basedOn w:val="Normaali"/>
    <w:uiPriority w:val="34"/>
    <w:qFormat/>
    <w:rsid w:val="00BB2BF8"/>
    <w:pPr>
      <w:ind w:left="720"/>
      <w:contextualSpacing/>
    </w:pPr>
    <w:rPr>
      <w:rFonts w:asciiTheme="minorHAnsi" w:eastAsiaTheme="minorHAnsi" w:hAnsiTheme="minorHAnsi" w:cstheme="minorBidi"/>
    </w:rPr>
  </w:style>
  <w:style w:type="character" w:styleId="Voimakas">
    <w:name w:val="Strong"/>
    <w:basedOn w:val="Kappaleenoletusfontti"/>
    <w:uiPriority w:val="22"/>
    <w:qFormat/>
    <w:rsid w:val="0089036F"/>
    <w:rPr>
      <w:b/>
      <w:bCs/>
    </w:rPr>
  </w:style>
  <w:style w:type="character" w:customStyle="1" w:styleId="lblotsasia">
    <w:name w:val="lblotsasia"/>
    <w:basedOn w:val="Kappaleenoletusfontti"/>
    <w:rsid w:val="00B97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aliases w:val="AVI ja ELY_Normaali"/>
    <w:qFormat/>
    <w:rsid w:val="00587F30"/>
    <w:pPr>
      <w:spacing w:after="200" w:line="276" w:lineRule="auto"/>
    </w:pPr>
    <w:rPr>
      <w:rFonts w:ascii="Arial" w:eastAsia="Arial" w:hAnsi="Arial"/>
      <w:sz w:val="22"/>
      <w:szCs w:val="22"/>
      <w:lang w:eastAsia="en-US"/>
    </w:rPr>
  </w:style>
  <w:style w:type="paragraph" w:styleId="Otsikko2">
    <w:name w:val="heading 2"/>
    <w:basedOn w:val="Normaali"/>
    <w:next w:val="Normaali"/>
    <w:link w:val="Otsikko2Char"/>
    <w:semiHidden/>
    <w:unhideWhenUsed/>
    <w:qFormat/>
    <w:rsid w:val="003642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5">
    <w:name w:val="heading 5"/>
    <w:basedOn w:val="Normaali"/>
    <w:link w:val="Otsikko5Char"/>
    <w:uiPriority w:val="9"/>
    <w:qFormat/>
    <w:rsid w:val="001F0055"/>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
    <w:basedOn w:val="Normaali"/>
    <w:link w:val="YltunnisteChar"/>
    <w:rsid w:val="00587F30"/>
    <w:pPr>
      <w:tabs>
        <w:tab w:val="center" w:pos="4819"/>
        <w:tab w:val="right" w:pos="9638"/>
      </w:tabs>
    </w:pPr>
  </w:style>
  <w:style w:type="paragraph" w:styleId="Alatunniste">
    <w:name w:val="footer"/>
    <w:basedOn w:val="Normaali"/>
    <w:rsid w:val="00587F30"/>
    <w:pPr>
      <w:tabs>
        <w:tab w:val="center" w:pos="4819"/>
        <w:tab w:val="right" w:pos="9638"/>
      </w:tabs>
    </w:pPr>
  </w:style>
  <w:style w:type="paragraph" w:customStyle="1" w:styleId="AVIjaELYNormaaliSisentmtn">
    <w:name w:val="AVI ja ELY_Normaali_Sisentämätön"/>
    <w:qFormat/>
    <w:rsid w:val="00587F30"/>
    <w:rPr>
      <w:rFonts w:ascii="Arial" w:hAnsi="Arial"/>
      <w:sz w:val="22"/>
      <w:szCs w:val="22"/>
    </w:rPr>
  </w:style>
  <w:style w:type="character" w:customStyle="1" w:styleId="YltunnisteChar">
    <w:name w:val="Ylätunniste Char"/>
    <w:aliases w:val="AVI ja ELY_Ylätunniste Char"/>
    <w:basedOn w:val="Kappaleenoletusfontti"/>
    <w:link w:val="Yltunniste"/>
    <w:semiHidden/>
    <w:rsid w:val="00587F30"/>
    <w:rPr>
      <w:sz w:val="24"/>
      <w:szCs w:val="24"/>
      <w:lang w:val="fi-FI" w:eastAsia="fi-FI" w:bidi="ar-SA"/>
    </w:rPr>
  </w:style>
  <w:style w:type="paragraph" w:customStyle="1" w:styleId="AVIjaELYleipteksti">
    <w:name w:val="AVI ja ELY_leipäteksti"/>
    <w:basedOn w:val="AVIjaELYNormaaliSisentmtn"/>
    <w:qFormat/>
    <w:rsid w:val="00587F30"/>
    <w:pPr>
      <w:spacing w:after="200" w:line="276" w:lineRule="auto"/>
      <w:ind w:left="2608"/>
    </w:pPr>
    <w:rPr>
      <w:szCs w:val="24"/>
    </w:rPr>
  </w:style>
  <w:style w:type="paragraph" w:customStyle="1" w:styleId="AVIjaELYOtsikko1">
    <w:name w:val="AVI ja ELY_Otsikko 1"/>
    <w:next w:val="Normaali"/>
    <w:qFormat/>
    <w:rsid w:val="00587F30"/>
    <w:pPr>
      <w:keepNext/>
      <w:spacing w:before="320" w:after="200"/>
      <w:ind w:right="305"/>
      <w:outlineLvl w:val="0"/>
    </w:pPr>
    <w:rPr>
      <w:rFonts w:ascii="Arial" w:hAnsi="Arial" w:cs="Arial"/>
      <w:b/>
      <w:bCs/>
      <w:kern w:val="32"/>
      <w:sz w:val="26"/>
      <w:szCs w:val="26"/>
    </w:rPr>
  </w:style>
  <w:style w:type="character" w:styleId="HTML-koodi">
    <w:name w:val="HTML Code"/>
    <w:basedOn w:val="Kappaleenoletusfontti"/>
    <w:rsid w:val="00587F30"/>
    <w:rPr>
      <w:rFonts w:ascii="Courier New" w:hAnsi="Courier New" w:cs="Courier New"/>
      <w:sz w:val="20"/>
      <w:szCs w:val="20"/>
    </w:rPr>
  </w:style>
  <w:style w:type="paragraph" w:customStyle="1" w:styleId="AVIalatunniste">
    <w:name w:val="AVI alatunniste"/>
    <w:basedOn w:val="AVIjaELYNormaaliSisentmtn"/>
    <w:rsid w:val="00092A36"/>
    <w:rPr>
      <w:color w:val="003883"/>
      <w:sz w:val="18"/>
      <w:szCs w:val="20"/>
    </w:rPr>
  </w:style>
  <w:style w:type="character" w:styleId="Hyperlinkki">
    <w:name w:val="Hyperlink"/>
    <w:basedOn w:val="Kappaleenoletusfontti"/>
    <w:rsid w:val="00D62714"/>
    <w:rPr>
      <w:color w:val="0000FF"/>
      <w:u w:val="single"/>
    </w:rPr>
  </w:style>
  <w:style w:type="character" w:customStyle="1" w:styleId="Otsikko5Char">
    <w:name w:val="Otsikko 5 Char"/>
    <w:basedOn w:val="Kappaleenoletusfontti"/>
    <w:link w:val="Otsikko5"/>
    <w:uiPriority w:val="9"/>
    <w:rsid w:val="001F0055"/>
    <w:rPr>
      <w:b/>
      <w:bCs/>
    </w:rPr>
  </w:style>
  <w:style w:type="paragraph" w:customStyle="1" w:styleId="py">
    <w:name w:val="py"/>
    <w:basedOn w:val="Normaali"/>
    <w:rsid w:val="001F0055"/>
    <w:pPr>
      <w:spacing w:before="100" w:beforeAutospacing="1" w:after="100" w:afterAutospacing="1" w:line="240" w:lineRule="auto"/>
    </w:pPr>
    <w:rPr>
      <w:rFonts w:ascii="Times New Roman" w:eastAsia="Times New Roman" w:hAnsi="Times New Roman"/>
      <w:sz w:val="24"/>
      <w:szCs w:val="24"/>
      <w:lang w:eastAsia="fi-FI"/>
    </w:rPr>
  </w:style>
  <w:style w:type="character" w:styleId="Korostus">
    <w:name w:val="Emphasis"/>
    <w:basedOn w:val="Kappaleenoletusfontti"/>
    <w:uiPriority w:val="20"/>
    <w:qFormat/>
    <w:rsid w:val="00304D36"/>
    <w:rPr>
      <w:i/>
      <w:iCs/>
    </w:rPr>
  </w:style>
  <w:style w:type="paragraph" w:styleId="Seliteteksti">
    <w:name w:val="Balloon Text"/>
    <w:basedOn w:val="Normaali"/>
    <w:link w:val="SelitetekstiChar"/>
    <w:rsid w:val="00FA76A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FA76AC"/>
    <w:rPr>
      <w:rFonts w:ascii="Tahoma" w:eastAsia="Arial" w:hAnsi="Tahoma" w:cs="Tahoma"/>
      <w:sz w:val="16"/>
      <w:szCs w:val="16"/>
      <w:lang w:eastAsia="en-US"/>
    </w:rPr>
  </w:style>
  <w:style w:type="character" w:customStyle="1" w:styleId="Otsikko2Char">
    <w:name w:val="Otsikko 2 Char"/>
    <w:basedOn w:val="Kappaleenoletusfontti"/>
    <w:link w:val="Otsikko2"/>
    <w:semiHidden/>
    <w:rsid w:val="003642C6"/>
    <w:rPr>
      <w:rFonts w:asciiTheme="majorHAnsi" w:eastAsiaTheme="majorEastAsia" w:hAnsiTheme="majorHAnsi" w:cstheme="majorBidi"/>
      <w:b/>
      <w:bCs/>
      <w:color w:val="4F81BD" w:themeColor="accent1"/>
      <w:sz w:val="26"/>
      <w:szCs w:val="26"/>
      <w:lang w:eastAsia="en-US"/>
    </w:rPr>
  </w:style>
  <w:style w:type="paragraph" w:styleId="NormaaliWWW">
    <w:name w:val="Normal (Web)"/>
    <w:basedOn w:val="Normaali"/>
    <w:uiPriority w:val="99"/>
    <w:unhideWhenUsed/>
    <w:rsid w:val="003642C6"/>
    <w:pPr>
      <w:spacing w:before="100" w:beforeAutospacing="1" w:after="100" w:afterAutospacing="1" w:line="240" w:lineRule="auto"/>
    </w:pPr>
    <w:rPr>
      <w:rFonts w:ascii="Times New Roman" w:eastAsia="Times New Roman" w:hAnsi="Times New Roman"/>
      <w:sz w:val="24"/>
      <w:szCs w:val="24"/>
      <w:lang w:eastAsia="fi-FI"/>
    </w:rPr>
  </w:style>
  <w:style w:type="paragraph" w:styleId="Vaintekstin">
    <w:name w:val="Plain Text"/>
    <w:basedOn w:val="Normaali"/>
    <w:link w:val="VaintekstinChar"/>
    <w:uiPriority w:val="99"/>
    <w:unhideWhenUsed/>
    <w:rsid w:val="00C13021"/>
    <w:pPr>
      <w:spacing w:after="0" w:line="240" w:lineRule="auto"/>
    </w:pPr>
    <w:rPr>
      <w:rFonts w:ascii="Consolas" w:eastAsiaTheme="minorHAnsi" w:hAnsi="Consolas" w:cs="Consolas"/>
      <w:sz w:val="21"/>
      <w:szCs w:val="21"/>
    </w:rPr>
  </w:style>
  <w:style w:type="character" w:customStyle="1" w:styleId="VaintekstinChar">
    <w:name w:val="Vain tekstinä Char"/>
    <w:basedOn w:val="Kappaleenoletusfontti"/>
    <w:link w:val="Vaintekstin"/>
    <w:uiPriority w:val="99"/>
    <w:rsid w:val="00C13021"/>
    <w:rPr>
      <w:rFonts w:ascii="Consolas" w:eastAsiaTheme="minorHAnsi" w:hAnsi="Consolas" w:cs="Consolas"/>
      <w:sz w:val="21"/>
      <w:szCs w:val="21"/>
      <w:lang w:eastAsia="en-US"/>
    </w:rPr>
  </w:style>
  <w:style w:type="character" w:styleId="Kommentinviite">
    <w:name w:val="annotation reference"/>
    <w:basedOn w:val="Kappaleenoletusfontti"/>
    <w:rsid w:val="00CE0694"/>
    <w:rPr>
      <w:sz w:val="16"/>
      <w:szCs w:val="16"/>
    </w:rPr>
  </w:style>
  <w:style w:type="paragraph" w:styleId="Kommentinteksti">
    <w:name w:val="annotation text"/>
    <w:basedOn w:val="Normaali"/>
    <w:link w:val="KommentintekstiChar"/>
    <w:rsid w:val="00CE0694"/>
    <w:pPr>
      <w:spacing w:line="240" w:lineRule="auto"/>
    </w:pPr>
    <w:rPr>
      <w:sz w:val="20"/>
      <w:szCs w:val="20"/>
    </w:rPr>
  </w:style>
  <w:style w:type="character" w:customStyle="1" w:styleId="KommentintekstiChar">
    <w:name w:val="Kommentin teksti Char"/>
    <w:basedOn w:val="Kappaleenoletusfontti"/>
    <w:link w:val="Kommentinteksti"/>
    <w:rsid w:val="00CE0694"/>
    <w:rPr>
      <w:rFonts w:ascii="Arial" w:eastAsia="Arial" w:hAnsi="Arial"/>
      <w:lang w:eastAsia="en-US"/>
    </w:rPr>
  </w:style>
  <w:style w:type="paragraph" w:styleId="Kommentinotsikko">
    <w:name w:val="annotation subject"/>
    <w:basedOn w:val="Kommentinteksti"/>
    <w:next w:val="Kommentinteksti"/>
    <w:link w:val="KommentinotsikkoChar"/>
    <w:rsid w:val="00CE0694"/>
    <w:rPr>
      <w:b/>
      <w:bCs/>
    </w:rPr>
  </w:style>
  <w:style w:type="character" w:customStyle="1" w:styleId="KommentinotsikkoChar">
    <w:name w:val="Kommentin otsikko Char"/>
    <w:basedOn w:val="KommentintekstiChar"/>
    <w:link w:val="Kommentinotsikko"/>
    <w:rsid w:val="00CE0694"/>
    <w:rPr>
      <w:rFonts w:ascii="Arial" w:eastAsia="Arial" w:hAnsi="Arial"/>
      <w:b/>
      <w:bCs/>
      <w:lang w:eastAsia="en-US"/>
    </w:rPr>
  </w:style>
  <w:style w:type="paragraph" w:styleId="Luettelokappale">
    <w:name w:val="List Paragraph"/>
    <w:basedOn w:val="Normaali"/>
    <w:uiPriority w:val="34"/>
    <w:qFormat/>
    <w:rsid w:val="00BB2BF8"/>
    <w:pPr>
      <w:ind w:left="720"/>
      <w:contextualSpacing/>
    </w:pPr>
    <w:rPr>
      <w:rFonts w:asciiTheme="minorHAnsi" w:eastAsiaTheme="minorHAnsi" w:hAnsiTheme="minorHAnsi" w:cstheme="minorBidi"/>
    </w:rPr>
  </w:style>
  <w:style w:type="character" w:styleId="Voimakas">
    <w:name w:val="Strong"/>
    <w:basedOn w:val="Kappaleenoletusfontti"/>
    <w:uiPriority w:val="22"/>
    <w:qFormat/>
    <w:rsid w:val="0089036F"/>
    <w:rPr>
      <w:b/>
      <w:bCs/>
    </w:rPr>
  </w:style>
  <w:style w:type="character" w:customStyle="1" w:styleId="lblotsasia">
    <w:name w:val="lblotsasia"/>
    <w:basedOn w:val="Kappaleenoletusfontti"/>
    <w:rsid w:val="00B97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657">
      <w:bodyDiv w:val="1"/>
      <w:marLeft w:val="0"/>
      <w:marRight w:val="0"/>
      <w:marTop w:val="0"/>
      <w:marBottom w:val="0"/>
      <w:divBdr>
        <w:top w:val="none" w:sz="0" w:space="0" w:color="auto"/>
        <w:left w:val="none" w:sz="0" w:space="0" w:color="auto"/>
        <w:bottom w:val="none" w:sz="0" w:space="0" w:color="auto"/>
        <w:right w:val="none" w:sz="0" w:space="0" w:color="auto"/>
      </w:divBdr>
    </w:div>
    <w:div w:id="68356900">
      <w:bodyDiv w:val="1"/>
      <w:marLeft w:val="0"/>
      <w:marRight w:val="0"/>
      <w:marTop w:val="0"/>
      <w:marBottom w:val="0"/>
      <w:divBdr>
        <w:top w:val="none" w:sz="0" w:space="0" w:color="auto"/>
        <w:left w:val="none" w:sz="0" w:space="0" w:color="auto"/>
        <w:bottom w:val="none" w:sz="0" w:space="0" w:color="auto"/>
        <w:right w:val="none" w:sz="0" w:space="0" w:color="auto"/>
      </w:divBdr>
      <w:divsChild>
        <w:div w:id="102186756">
          <w:marLeft w:val="0"/>
          <w:marRight w:val="0"/>
          <w:marTop w:val="0"/>
          <w:marBottom w:val="0"/>
          <w:divBdr>
            <w:top w:val="none" w:sz="0" w:space="0" w:color="auto"/>
            <w:left w:val="none" w:sz="0" w:space="0" w:color="auto"/>
            <w:bottom w:val="none" w:sz="0" w:space="0" w:color="auto"/>
            <w:right w:val="none" w:sz="0" w:space="0" w:color="auto"/>
          </w:divBdr>
        </w:div>
      </w:divsChild>
    </w:div>
    <w:div w:id="81267666">
      <w:bodyDiv w:val="1"/>
      <w:marLeft w:val="0"/>
      <w:marRight w:val="0"/>
      <w:marTop w:val="0"/>
      <w:marBottom w:val="0"/>
      <w:divBdr>
        <w:top w:val="none" w:sz="0" w:space="0" w:color="auto"/>
        <w:left w:val="none" w:sz="0" w:space="0" w:color="auto"/>
        <w:bottom w:val="none" w:sz="0" w:space="0" w:color="auto"/>
        <w:right w:val="none" w:sz="0" w:space="0" w:color="auto"/>
      </w:divBdr>
      <w:divsChild>
        <w:div w:id="453406514">
          <w:marLeft w:val="0"/>
          <w:marRight w:val="0"/>
          <w:marTop w:val="0"/>
          <w:marBottom w:val="0"/>
          <w:divBdr>
            <w:top w:val="none" w:sz="0" w:space="0" w:color="auto"/>
            <w:left w:val="none" w:sz="0" w:space="0" w:color="auto"/>
            <w:bottom w:val="none" w:sz="0" w:space="0" w:color="auto"/>
            <w:right w:val="none" w:sz="0" w:space="0" w:color="auto"/>
          </w:divBdr>
          <w:divsChild>
            <w:div w:id="107050346">
              <w:marLeft w:val="0"/>
              <w:marRight w:val="0"/>
              <w:marTop w:val="0"/>
              <w:marBottom w:val="0"/>
              <w:divBdr>
                <w:top w:val="none" w:sz="0" w:space="0" w:color="auto"/>
                <w:left w:val="none" w:sz="0" w:space="0" w:color="auto"/>
                <w:bottom w:val="none" w:sz="0" w:space="0" w:color="auto"/>
                <w:right w:val="none" w:sz="0" w:space="0" w:color="auto"/>
              </w:divBdr>
              <w:divsChild>
                <w:div w:id="1432627957">
                  <w:marLeft w:val="0"/>
                  <w:marRight w:val="0"/>
                  <w:marTop w:val="0"/>
                  <w:marBottom w:val="0"/>
                  <w:divBdr>
                    <w:top w:val="none" w:sz="0" w:space="0" w:color="auto"/>
                    <w:left w:val="none" w:sz="0" w:space="0" w:color="auto"/>
                    <w:bottom w:val="none" w:sz="0" w:space="0" w:color="auto"/>
                    <w:right w:val="none" w:sz="0" w:space="0" w:color="auto"/>
                  </w:divBdr>
                  <w:divsChild>
                    <w:div w:id="7276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228229">
      <w:bodyDiv w:val="1"/>
      <w:marLeft w:val="0"/>
      <w:marRight w:val="0"/>
      <w:marTop w:val="0"/>
      <w:marBottom w:val="0"/>
      <w:divBdr>
        <w:top w:val="none" w:sz="0" w:space="0" w:color="auto"/>
        <w:left w:val="none" w:sz="0" w:space="0" w:color="auto"/>
        <w:bottom w:val="none" w:sz="0" w:space="0" w:color="auto"/>
        <w:right w:val="none" w:sz="0" w:space="0" w:color="auto"/>
      </w:divBdr>
      <w:divsChild>
        <w:div w:id="588345689">
          <w:marLeft w:val="0"/>
          <w:marRight w:val="0"/>
          <w:marTop w:val="0"/>
          <w:marBottom w:val="0"/>
          <w:divBdr>
            <w:top w:val="none" w:sz="0" w:space="0" w:color="auto"/>
            <w:left w:val="none" w:sz="0" w:space="0" w:color="auto"/>
            <w:bottom w:val="none" w:sz="0" w:space="0" w:color="auto"/>
            <w:right w:val="none" w:sz="0" w:space="0" w:color="auto"/>
          </w:divBdr>
          <w:divsChild>
            <w:div w:id="1345857610">
              <w:marLeft w:val="0"/>
              <w:marRight w:val="0"/>
              <w:marTop w:val="0"/>
              <w:marBottom w:val="0"/>
              <w:divBdr>
                <w:top w:val="none" w:sz="0" w:space="0" w:color="auto"/>
                <w:left w:val="none" w:sz="0" w:space="0" w:color="auto"/>
                <w:bottom w:val="none" w:sz="0" w:space="0" w:color="auto"/>
                <w:right w:val="none" w:sz="0" w:space="0" w:color="auto"/>
              </w:divBdr>
              <w:divsChild>
                <w:div w:id="646785302">
                  <w:marLeft w:val="0"/>
                  <w:marRight w:val="0"/>
                  <w:marTop w:val="0"/>
                  <w:marBottom w:val="0"/>
                  <w:divBdr>
                    <w:top w:val="none" w:sz="0" w:space="0" w:color="auto"/>
                    <w:left w:val="none" w:sz="0" w:space="0" w:color="auto"/>
                    <w:bottom w:val="none" w:sz="0" w:space="0" w:color="auto"/>
                    <w:right w:val="none" w:sz="0" w:space="0" w:color="auto"/>
                  </w:divBdr>
                  <w:divsChild>
                    <w:div w:id="2099594259">
                      <w:marLeft w:val="0"/>
                      <w:marRight w:val="0"/>
                      <w:marTop w:val="0"/>
                      <w:marBottom w:val="0"/>
                      <w:divBdr>
                        <w:top w:val="none" w:sz="0" w:space="0" w:color="auto"/>
                        <w:left w:val="none" w:sz="0" w:space="0" w:color="auto"/>
                        <w:bottom w:val="none" w:sz="0" w:space="0" w:color="auto"/>
                        <w:right w:val="none" w:sz="0" w:space="0" w:color="auto"/>
                      </w:divBdr>
                      <w:divsChild>
                        <w:div w:id="4375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205261">
      <w:bodyDiv w:val="1"/>
      <w:marLeft w:val="0"/>
      <w:marRight w:val="0"/>
      <w:marTop w:val="0"/>
      <w:marBottom w:val="0"/>
      <w:divBdr>
        <w:top w:val="none" w:sz="0" w:space="0" w:color="auto"/>
        <w:left w:val="none" w:sz="0" w:space="0" w:color="auto"/>
        <w:bottom w:val="none" w:sz="0" w:space="0" w:color="auto"/>
        <w:right w:val="none" w:sz="0" w:space="0" w:color="auto"/>
      </w:divBdr>
      <w:divsChild>
        <w:div w:id="1807972358">
          <w:marLeft w:val="0"/>
          <w:marRight w:val="0"/>
          <w:marTop w:val="0"/>
          <w:marBottom w:val="0"/>
          <w:divBdr>
            <w:top w:val="none" w:sz="0" w:space="0" w:color="auto"/>
            <w:left w:val="none" w:sz="0" w:space="0" w:color="auto"/>
            <w:bottom w:val="none" w:sz="0" w:space="0" w:color="auto"/>
            <w:right w:val="none" w:sz="0" w:space="0" w:color="auto"/>
          </w:divBdr>
        </w:div>
      </w:divsChild>
    </w:div>
    <w:div w:id="534000663">
      <w:bodyDiv w:val="1"/>
      <w:marLeft w:val="0"/>
      <w:marRight w:val="0"/>
      <w:marTop w:val="0"/>
      <w:marBottom w:val="0"/>
      <w:divBdr>
        <w:top w:val="none" w:sz="0" w:space="0" w:color="auto"/>
        <w:left w:val="none" w:sz="0" w:space="0" w:color="auto"/>
        <w:bottom w:val="none" w:sz="0" w:space="0" w:color="auto"/>
        <w:right w:val="none" w:sz="0" w:space="0" w:color="auto"/>
      </w:divBdr>
      <w:divsChild>
        <w:div w:id="1667126716">
          <w:marLeft w:val="0"/>
          <w:marRight w:val="0"/>
          <w:marTop w:val="0"/>
          <w:marBottom w:val="0"/>
          <w:divBdr>
            <w:top w:val="none" w:sz="0" w:space="0" w:color="auto"/>
            <w:left w:val="none" w:sz="0" w:space="0" w:color="auto"/>
            <w:bottom w:val="none" w:sz="0" w:space="0" w:color="auto"/>
            <w:right w:val="none" w:sz="0" w:space="0" w:color="auto"/>
          </w:divBdr>
          <w:divsChild>
            <w:div w:id="1225407385">
              <w:marLeft w:val="0"/>
              <w:marRight w:val="0"/>
              <w:marTop w:val="0"/>
              <w:marBottom w:val="0"/>
              <w:divBdr>
                <w:top w:val="none" w:sz="0" w:space="0" w:color="auto"/>
                <w:left w:val="none" w:sz="0" w:space="0" w:color="auto"/>
                <w:bottom w:val="none" w:sz="0" w:space="0" w:color="auto"/>
                <w:right w:val="none" w:sz="0" w:space="0" w:color="auto"/>
              </w:divBdr>
              <w:divsChild>
                <w:div w:id="1849178425">
                  <w:marLeft w:val="0"/>
                  <w:marRight w:val="0"/>
                  <w:marTop w:val="0"/>
                  <w:marBottom w:val="0"/>
                  <w:divBdr>
                    <w:top w:val="none" w:sz="0" w:space="0" w:color="auto"/>
                    <w:left w:val="none" w:sz="0" w:space="0" w:color="auto"/>
                    <w:bottom w:val="none" w:sz="0" w:space="0" w:color="auto"/>
                    <w:right w:val="none" w:sz="0" w:space="0" w:color="auto"/>
                  </w:divBdr>
                  <w:divsChild>
                    <w:div w:id="2109697058">
                      <w:marLeft w:val="0"/>
                      <w:marRight w:val="0"/>
                      <w:marTop w:val="0"/>
                      <w:marBottom w:val="0"/>
                      <w:divBdr>
                        <w:top w:val="none" w:sz="0" w:space="0" w:color="auto"/>
                        <w:left w:val="none" w:sz="0" w:space="0" w:color="auto"/>
                        <w:bottom w:val="none" w:sz="0" w:space="0" w:color="auto"/>
                        <w:right w:val="none" w:sz="0" w:space="0" w:color="auto"/>
                      </w:divBdr>
                      <w:divsChild>
                        <w:div w:id="28589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936650">
      <w:bodyDiv w:val="1"/>
      <w:marLeft w:val="0"/>
      <w:marRight w:val="0"/>
      <w:marTop w:val="0"/>
      <w:marBottom w:val="0"/>
      <w:divBdr>
        <w:top w:val="none" w:sz="0" w:space="0" w:color="auto"/>
        <w:left w:val="none" w:sz="0" w:space="0" w:color="auto"/>
        <w:bottom w:val="none" w:sz="0" w:space="0" w:color="auto"/>
        <w:right w:val="none" w:sz="0" w:space="0" w:color="auto"/>
      </w:divBdr>
      <w:divsChild>
        <w:div w:id="832256752">
          <w:marLeft w:val="0"/>
          <w:marRight w:val="0"/>
          <w:marTop w:val="0"/>
          <w:marBottom w:val="0"/>
          <w:divBdr>
            <w:top w:val="none" w:sz="0" w:space="0" w:color="auto"/>
            <w:left w:val="none" w:sz="0" w:space="0" w:color="auto"/>
            <w:bottom w:val="none" w:sz="0" w:space="0" w:color="auto"/>
            <w:right w:val="none" w:sz="0" w:space="0" w:color="auto"/>
          </w:divBdr>
          <w:divsChild>
            <w:div w:id="1797602620">
              <w:marLeft w:val="0"/>
              <w:marRight w:val="0"/>
              <w:marTop w:val="0"/>
              <w:marBottom w:val="0"/>
              <w:divBdr>
                <w:top w:val="none" w:sz="0" w:space="0" w:color="auto"/>
                <w:left w:val="none" w:sz="0" w:space="0" w:color="auto"/>
                <w:bottom w:val="none" w:sz="0" w:space="0" w:color="auto"/>
                <w:right w:val="none" w:sz="0" w:space="0" w:color="auto"/>
              </w:divBdr>
              <w:divsChild>
                <w:div w:id="712509059">
                  <w:marLeft w:val="0"/>
                  <w:marRight w:val="0"/>
                  <w:marTop w:val="0"/>
                  <w:marBottom w:val="0"/>
                  <w:divBdr>
                    <w:top w:val="none" w:sz="0" w:space="0" w:color="auto"/>
                    <w:left w:val="none" w:sz="0" w:space="0" w:color="auto"/>
                    <w:bottom w:val="none" w:sz="0" w:space="0" w:color="auto"/>
                    <w:right w:val="none" w:sz="0" w:space="0" w:color="auto"/>
                  </w:divBdr>
                  <w:divsChild>
                    <w:div w:id="591013118">
                      <w:marLeft w:val="0"/>
                      <w:marRight w:val="0"/>
                      <w:marTop w:val="0"/>
                      <w:marBottom w:val="0"/>
                      <w:divBdr>
                        <w:top w:val="none" w:sz="0" w:space="0" w:color="auto"/>
                        <w:left w:val="none" w:sz="0" w:space="0" w:color="auto"/>
                        <w:bottom w:val="none" w:sz="0" w:space="0" w:color="auto"/>
                        <w:right w:val="none" w:sz="0" w:space="0" w:color="auto"/>
                      </w:divBdr>
                      <w:divsChild>
                        <w:div w:id="11242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258972">
      <w:bodyDiv w:val="1"/>
      <w:marLeft w:val="0"/>
      <w:marRight w:val="0"/>
      <w:marTop w:val="0"/>
      <w:marBottom w:val="0"/>
      <w:divBdr>
        <w:top w:val="none" w:sz="0" w:space="0" w:color="auto"/>
        <w:left w:val="none" w:sz="0" w:space="0" w:color="auto"/>
        <w:bottom w:val="none" w:sz="0" w:space="0" w:color="auto"/>
        <w:right w:val="none" w:sz="0" w:space="0" w:color="auto"/>
      </w:divBdr>
    </w:div>
    <w:div w:id="907304689">
      <w:bodyDiv w:val="1"/>
      <w:marLeft w:val="0"/>
      <w:marRight w:val="0"/>
      <w:marTop w:val="0"/>
      <w:marBottom w:val="0"/>
      <w:divBdr>
        <w:top w:val="none" w:sz="0" w:space="0" w:color="auto"/>
        <w:left w:val="none" w:sz="0" w:space="0" w:color="auto"/>
        <w:bottom w:val="none" w:sz="0" w:space="0" w:color="auto"/>
        <w:right w:val="none" w:sz="0" w:space="0" w:color="auto"/>
      </w:divBdr>
      <w:divsChild>
        <w:div w:id="825899897">
          <w:marLeft w:val="0"/>
          <w:marRight w:val="0"/>
          <w:marTop w:val="0"/>
          <w:marBottom w:val="0"/>
          <w:divBdr>
            <w:top w:val="none" w:sz="0" w:space="0" w:color="auto"/>
            <w:left w:val="none" w:sz="0" w:space="0" w:color="auto"/>
            <w:bottom w:val="none" w:sz="0" w:space="0" w:color="auto"/>
            <w:right w:val="none" w:sz="0" w:space="0" w:color="auto"/>
          </w:divBdr>
          <w:divsChild>
            <w:div w:id="908688507">
              <w:marLeft w:val="0"/>
              <w:marRight w:val="0"/>
              <w:marTop w:val="0"/>
              <w:marBottom w:val="0"/>
              <w:divBdr>
                <w:top w:val="none" w:sz="0" w:space="0" w:color="auto"/>
                <w:left w:val="none" w:sz="0" w:space="0" w:color="auto"/>
                <w:bottom w:val="none" w:sz="0" w:space="0" w:color="auto"/>
                <w:right w:val="none" w:sz="0" w:space="0" w:color="auto"/>
              </w:divBdr>
              <w:divsChild>
                <w:div w:id="1799836749">
                  <w:marLeft w:val="0"/>
                  <w:marRight w:val="0"/>
                  <w:marTop w:val="0"/>
                  <w:marBottom w:val="0"/>
                  <w:divBdr>
                    <w:top w:val="none" w:sz="0" w:space="0" w:color="auto"/>
                    <w:left w:val="none" w:sz="0" w:space="0" w:color="auto"/>
                    <w:bottom w:val="none" w:sz="0" w:space="0" w:color="auto"/>
                    <w:right w:val="none" w:sz="0" w:space="0" w:color="auto"/>
                  </w:divBdr>
                  <w:divsChild>
                    <w:div w:id="3028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180">
      <w:bodyDiv w:val="1"/>
      <w:marLeft w:val="0"/>
      <w:marRight w:val="0"/>
      <w:marTop w:val="0"/>
      <w:marBottom w:val="0"/>
      <w:divBdr>
        <w:top w:val="none" w:sz="0" w:space="0" w:color="auto"/>
        <w:left w:val="none" w:sz="0" w:space="0" w:color="auto"/>
        <w:bottom w:val="none" w:sz="0" w:space="0" w:color="auto"/>
        <w:right w:val="none" w:sz="0" w:space="0" w:color="auto"/>
      </w:divBdr>
    </w:div>
    <w:div w:id="970751626">
      <w:bodyDiv w:val="1"/>
      <w:marLeft w:val="0"/>
      <w:marRight w:val="0"/>
      <w:marTop w:val="0"/>
      <w:marBottom w:val="0"/>
      <w:divBdr>
        <w:top w:val="none" w:sz="0" w:space="0" w:color="auto"/>
        <w:left w:val="none" w:sz="0" w:space="0" w:color="auto"/>
        <w:bottom w:val="none" w:sz="0" w:space="0" w:color="auto"/>
        <w:right w:val="none" w:sz="0" w:space="0" w:color="auto"/>
      </w:divBdr>
      <w:divsChild>
        <w:div w:id="1000622924">
          <w:marLeft w:val="0"/>
          <w:marRight w:val="0"/>
          <w:marTop w:val="0"/>
          <w:marBottom w:val="0"/>
          <w:divBdr>
            <w:top w:val="none" w:sz="0" w:space="0" w:color="auto"/>
            <w:left w:val="none" w:sz="0" w:space="0" w:color="auto"/>
            <w:bottom w:val="none" w:sz="0" w:space="0" w:color="auto"/>
            <w:right w:val="none" w:sz="0" w:space="0" w:color="auto"/>
          </w:divBdr>
          <w:divsChild>
            <w:div w:id="16608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4187">
      <w:bodyDiv w:val="1"/>
      <w:marLeft w:val="0"/>
      <w:marRight w:val="0"/>
      <w:marTop w:val="0"/>
      <w:marBottom w:val="0"/>
      <w:divBdr>
        <w:top w:val="none" w:sz="0" w:space="0" w:color="auto"/>
        <w:left w:val="none" w:sz="0" w:space="0" w:color="auto"/>
        <w:bottom w:val="none" w:sz="0" w:space="0" w:color="auto"/>
        <w:right w:val="none" w:sz="0" w:space="0" w:color="auto"/>
      </w:divBdr>
      <w:divsChild>
        <w:div w:id="1900894239">
          <w:marLeft w:val="0"/>
          <w:marRight w:val="0"/>
          <w:marTop w:val="0"/>
          <w:marBottom w:val="0"/>
          <w:divBdr>
            <w:top w:val="none" w:sz="0" w:space="0" w:color="auto"/>
            <w:left w:val="none" w:sz="0" w:space="0" w:color="auto"/>
            <w:bottom w:val="none" w:sz="0" w:space="0" w:color="auto"/>
            <w:right w:val="none" w:sz="0" w:space="0" w:color="auto"/>
          </w:divBdr>
          <w:divsChild>
            <w:div w:id="780413404">
              <w:marLeft w:val="0"/>
              <w:marRight w:val="0"/>
              <w:marTop w:val="0"/>
              <w:marBottom w:val="0"/>
              <w:divBdr>
                <w:top w:val="none" w:sz="0" w:space="0" w:color="auto"/>
                <w:left w:val="none" w:sz="0" w:space="0" w:color="auto"/>
                <w:bottom w:val="none" w:sz="0" w:space="0" w:color="auto"/>
                <w:right w:val="none" w:sz="0" w:space="0" w:color="auto"/>
              </w:divBdr>
              <w:divsChild>
                <w:div w:id="1608388240">
                  <w:marLeft w:val="0"/>
                  <w:marRight w:val="0"/>
                  <w:marTop w:val="0"/>
                  <w:marBottom w:val="0"/>
                  <w:divBdr>
                    <w:top w:val="none" w:sz="0" w:space="0" w:color="auto"/>
                    <w:left w:val="none" w:sz="0" w:space="0" w:color="auto"/>
                    <w:bottom w:val="none" w:sz="0" w:space="0" w:color="auto"/>
                    <w:right w:val="none" w:sz="0" w:space="0" w:color="auto"/>
                  </w:divBdr>
                  <w:divsChild>
                    <w:div w:id="6732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58120">
      <w:bodyDiv w:val="1"/>
      <w:marLeft w:val="0"/>
      <w:marRight w:val="0"/>
      <w:marTop w:val="0"/>
      <w:marBottom w:val="0"/>
      <w:divBdr>
        <w:top w:val="none" w:sz="0" w:space="0" w:color="auto"/>
        <w:left w:val="none" w:sz="0" w:space="0" w:color="auto"/>
        <w:bottom w:val="none" w:sz="0" w:space="0" w:color="auto"/>
        <w:right w:val="none" w:sz="0" w:space="0" w:color="auto"/>
      </w:divBdr>
      <w:divsChild>
        <w:div w:id="469786102">
          <w:marLeft w:val="0"/>
          <w:marRight w:val="0"/>
          <w:marTop w:val="0"/>
          <w:marBottom w:val="0"/>
          <w:divBdr>
            <w:top w:val="none" w:sz="0" w:space="0" w:color="auto"/>
            <w:left w:val="none" w:sz="0" w:space="0" w:color="auto"/>
            <w:bottom w:val="none" w:sz="0" w:space="0" w:color="auto"/>
            <w:right w:val="none" w:sz="0" w:space="0" w:color="auto"/>
          </w:divBdr>
          <w:divsChild>
            <w:div w:id="16715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61070">
      <w:bodyDiv w:val="1"/>
      <w:marLeft w:val="0"/>
      <w:marRight w:val="0"/>
      <w:marTop w:val="0"/>
      <w:marBottom w:val="0"/>
      <w:divBdr>
        <w:top w:val="none" w:sz="0" w:space="0" w:color="auto"/>
        <w:left w:val="none" w:sz="0" w:space="0" w:color="auto"/>
        <w:bottom w:val="none" w:sz="0" w:space="0" w:color="auto"/>
        <w:right w:val="none" w:sz="0" w:space="0" w:color="auto"/>
      </w:divBdr>
      <w:divsChild>
        <w:div w:id="12923529">
          <w:marLeft w:val="0"/>
          <w:marRight w:val="0"/>
          <w:marTop w:val="0"/>
          <w:marBottom w:val="0"/>
          <w:divBdr>
            <w:top w:val="none" w:sz="0" w:space="0" w:color="auto"/>
            <w:left w:val="none" w:sz="0" w:space="0" w:color="auto"/>
            <w:bottom w:val="none" w:sz="0" w:space="0" w:color="auto"/>
            <w:right w:val="none" w:sz="0" w:space="0" w:color="auto"/>
          </w:divBdr>
          <w:divsChild>
            <w:div w:id="153838135">
              <w:marLeft w:val="0"/>
              <w:marRight w:val="0"/>
              <w:marTop w:val="0"/>
              <w:marBottom w:val="0"/>
              <w:divBdr>
                <w:top w:val="none" w:sz="0" w:space="0" w:color="auto"/>
                <w:left w:val="none" w:sz="0" w:space="0" w:color="auto"/>
                <w:bottom w:val="none" w:sz="0" w:space="0" w:color="auto"/>
                <w:right w:val="none" w:sz="0" w:space="0" w:color="auto"/>
              </w:divBdr>
              <w:divsChild>
                <w:div w:id="14159863">
                  <w:marLeft w:val="0"/>
                  <w:marRight w:val="0"/>
                  <w:marTop w:val="0"/>
                  <w:marBottom w:val="0"/>
                  <w:divBdr>
                    <w:top w:val="none" w:sz="0" w:space="0" w:color="auto"/>
                    <w:left w:val="none" w:sz="0" w:space="0" w:color="auto"/>
                    <w:bottom w:val="none" w:sz="0" w:space="0" w:color="auto"/>
                    <w:right w:val="none" w:sz="0" w:space="0" w:color="auto"/>
                  </w:divBdr>
                  <w:divsChild>
                    <w:div w:id="17385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50625">
      <w:bodyDiv w:val="1"/>
      <w:marLeft w:val="0"/>
      <w:marRight w:val="0"/>
      <w:marTop w:val="0"/>
      <w:marBottom w:val="0"/>
      <w:divBdr>
        <w:top w:val="none" w:sz="0" w:space="0" w:color="auto"/>
        <w:left w:val="none" w:sz="0" w:space="0" w:color="auto"/>
        <w:bottom w:val="none" w:sz="0" w:space="0" w:color="auto"/>
        <w:right w:val="none" w:sz="0" w:space="0" w:color="auto"/>
      </w:divBdr>
      <w:divsChild>
        <w:div w:id="999885213">
          <w:marLeft w:val="0"/>
          <w:marRight w:val="0"/>
          <w:marTop w:val="0"/>
          <w:marBottom w:val="0"/>
          <w:divBdr>
            <w:top w:val="none" w:sz="0" w:space="0" w:color="auto"/>
            <w:left w:val="none" w:sz="0" w:space="0" w:color="auto"/>
            <w:bottom w:val="none" w:sz="0" w:space="0" w:color="auto"/>
            <w:right w:val="none" w:sz="0" w:space="0" w:color="auto"/>
          </w:divBdr>
          <w:divsChild>
            <w:div w:id="281620168">
              <w:marLeft w:val="0"/>
              <w:marRight w:val="0"/>
              <w:marTop w:val="0"/>
              <w:marBottom w:val="0"/>
              <w:divBdr>
                <w:top w:val="none" w:sz="0" w:space="0" w:color="auto"/>
                <w:left w:val="none" w:sz="0" w:space="0" w:color="auto"/>
                <w:bottom w:val="none" w:sz="0" w:space="0" w:color="auto"/>
                <w:right w:val="none" w:sz="0" w:space="0" w:color="auto"/>
              </w:divBdr>
              <w:divsChild>
                <w:div w:id="1630163454">
                  <w:marLeft w:val="0"/>
                  <w:marRight w:val="0"/>
                  <w:marTop w:val="0"/>
                  <w:marBottom w:val="0"/>
                  <w:divBdr>
                    <w:top w:val="none" w:sz="0" w:space="0" w:color="auto"/>
                    <w:left w:val="none" w:sz="0" w:space="0" w:color="auto"/>
                    <w:bottom w:val="none" w:sz="0" w:space="0" w:color="auto"/>
                    <w:right w:val="none" w:sz="0" w:space="0" w:color="auto"/>
                  </w:divBdr>
                  <w:divsChild>
                    <w:div w:id="2037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472699">
      <w:bodyDiv w:val="1"/>
      <w:marLeft w:val="0"/>
      <w:marRight w:val="0"/>
      <w:marTop w:val="0"/>
      <w:marBottom w:val="0"/>
      <w:divBdr>
        <w:top w:val="none" w:sz="0" w:space="0" w:color="auto"/>
        <w:left w:val="none" w:sz="0" w:space="0" w:color="auto"/>
        <w:bottom w:val="none" w:sz="0" w:space="0" w:color="auto"/>
        <w:right w:val="none" w:sz="0" w:space="0" w:color="auto"/>
      </w:divBdr>
      <w:divsChild>
        <w:div w:id="1209684947">
          <w:marLeft w:val="0"/>
          <w:marRight w:val="0"/>
          <w:marTop w:val="0"/>
          <w:marBottom w:val="0"/>
          <w:divBdr>
            <w:top w:val="none" w:sz="0" w:space="0" w:color="auto"/>
            <w:left w:val="none" w:sz="0" w:space="0" w:color="auto"/>
            <w:bottom w:val="none" w:sz="0" w:space="0" w:color="auto"/>
            <w:right w:val="none" w:sz="0" w:space="0" w:color="auto"/>
          </w:divBdr>
          <w:divsChild>
            <w:div w:id="1696347992">
              <w:marLeft w:val="0"/>
              <w:marRight w:val="0"/>
              <w:marTop w:val="0"/>
              <w:marBottom w:val="0"/>
              <w:divBdr>
                <w:top w:val="none" w:sz="0" w:space="0" w:color="auto"/>
                <w:left w:val="none" w:sz="0" w:space="0" w:color="auto"/>
                <w:bottom w:val="none" w:sz="0" w:space="0" w:color="auto"/>
                <w:right w:val="none" w:sz="0" w:space="0" w:color="auto"/>
              </w:divBdr>
              <w:divsChild>
                <w:div w:id="808714810">
                  <w:marLeft w:val="0"/>
                  <w:marRight w:val="0"/>
                  <w:marTop w:val="0"/>
                  <w:marBottom w:val="0"/>
                  <w:divBdr>
                    <w:top w:val="none" w:sz="0" w:space="0" w:color="auto"/>
                    <w:left w:val="none" w:sz="0" w:space="0" w:color="auto"/>
                    <w:bottom w:val="none" w:sz="0" w:space="0" w:color="auto"/>
                    <w:right w:val="none" w:sz="0" w:space="0" w:color="auto"/>
                  </w:divBdr>
                  <w:divsChild>
                    <w:div w:id="1305968110">
                      <w:marLeft w:val="0"/>
                      <w:marRight w:val="0"/>
                      <w:marTop w:val="0"/>
                      <w:marBottom w:val="0"/>
                      <w:divBdr>
                        <w:top w:val="none" w:sz="0" w:space="0" w:color="auto"/>
                        <w:left w:val="none" w:sz="0" w:space="0" w:color="auto"/>
                        <w:bottom w:val="none" w:sz="0" w:space="0" w:color="auto"/>
                        <w:right w:val="none" w:sz="0" w:space="0" w:color="auto"/>
                      </w:divBdr>
                      <w:divsChild>
                        <w:div w:id="11826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312557">
      <w:bodyDiv w:val="1"/>
      <w:marLeft w:val="0"/>
      <w:marRight w:val="0"/>
      <w:marTop w:val="0"/>
      <w:marBottom w:val="0"/>
      <w:divBdr>
        <w:top w:val="none" w:sz="0" w:space="0" w:color="auto"/>
        <w:left w:val="none" w:sz="0" w:space="0" w:color="auto"/>
        <w:bottom w:val="none" w:sz="0" w:space="0" w:color="auto"/>
        <w:right w:val="none" w:sz="0" w:space="0" w:color="auto"/>
      </w:divBdr>
      <w:divsChild>
        <w:div w:id="532693539">
          <w:marLeft w:val="0"/>
          <w:marRight w:val="0"/>
          <w:marTop w:val="0"/>
          <w:marBottom w:val="0"/>
          <w:divBdr>
            <w:top w:val="none" w:sz="0" w:space="0" w:color="auto"/>
            <w:left w:val="none" w:sz="0" w:space="0" w:color="auto"/>
            <w:bottom w:val="none" w:sz="0" w:space="0" w:color="auto"/>
            <w:right w:val="none" w:sz="0" w:space="0" w:color="auto"/>
          </w:divBdr>
        </w:div>
      </w:divsChild>
    </w:div>
    <w:div w:id="1721978942">
      <w:bodyDiv w:val="1"/>
      <w:marLeft w:val="0"/>
      <w:marRight w:val="0"/>
      <w:marTop w:val="0"/>
      <w:marBottom w:val="0"/>
      <w:divBdr>
        <w:top w:val="none" w:sz="0" w:space="0" w:color="auto"/>
        <w:left w:val="none" w:sz="0" w:space="0" w:color="auto"/>
        <w:bottom w:val="none" w:sz="0" w:space="0" w:color="auto"/>
        <w:right w:val="none" w:sz="0" w:space="0" w:color="auto"/>
      </w:divBdr>
      <w:divsChild>
        <w:div w:id="413891582">
          <w:marLeft w:val="0"/>
          <w:marRight w:val="0"/>
          <w:marTop w:val="0"/>
          <w:marBottom w:val="0"/>
          <w:divBdr>
            <w:top w:val="none" w:sz="0" w:space="0" w:color="auto"/>
            <w:left w:val="none" w:sz="0" w:space="0" w:color="auto"/>
            <w:bottom w:val="none" w:sz="0" w:space="0" w:color="auto"/>
            <w:right w:val="none" w:sz="0" w:space="0" w:color="auto"/>
          </w:divBdr>
          <w:divsChild>
            <w:div w:id="1089423122">
              <w:marLeft w:val="0"/>
              <w:marRight w:val="0"/>
              <w:marTop w:val="0"/>
              <w:marBottom w:val="0"/>
              <w:divBdr>
                <w:top w:val="none" w:sz="0" w:space="0" w:color="auto"/>
                <w:left w:val="none" w:sz="0" w:space="0" w:color="auto"/>
                <w:bottom w:val="none" w:sz="0" w:space="0" w:color="auto"/>
                <w:right w:val="none" w:sz="0" w:space="0" w:color="auto"/>
              </w:divBdr>
              <w:divsChild>
                <w:div w:id="463425039">
                  <w:marLeft w:val="0"/>
                  <w:marRight w:val="0"/>
                  <w:marTop w:val="0"/>
                  <w:marBottom w:val="0"/>
                  <w:divBdr>
                    <w:top w:val="none" w:sz="0" w:space="0" w:color="auto"/>
                    <w:left w:val="none" w:sz="0" w:space="0" w:color="auto"/>
                    <w:bottom w:val="none" w:sz="0" w:space="0" w:color="auto"/>
                    <w:right w:val="none" w:sz="0" w:space="0" w:color="auto"/>
                  </w:divBdr>
                  <w:divsChild>
                    <w:div w:id="692154286">
                      <w:marLeft w:val="0"/>
                      <w:marRight w:val="0"/>
                      <w:marTop w:val="0"/>
                      <w:marBottom w:val="0"/>
                      <w:divBdr>
                        <w:top w:val="none" w:sz="0" w:space="0" w:color="auto"/>
                        <w:left w:val="none" w:sz="0" w:space="0" w:color="auto"/>
                        <w:bottom w:val="none" w:sz="0" w:space="0" w:color="auto"/>
                        <w:right w:val="none" w:sz="0" w:space="0" w:color="auto"/>
                      </w:divBdr>
                      <w:divsChild>
                        <w:div w:id="344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79621">
      <w:bodyDiv w:val="1"/>
      <w:marLeft w:val="0"/>
      <w:marRight w:val="0"/>
      <w:marTop w:val="0"/>
      <w:marBottom w:val="0"/>
      <w:divBdr>
        <w:top w:val="none" w:sz="0" w:space="0" w:color="auto"/>
        <w:left w:val="none" w:sz="0" w:space="0" w:color="auto"/>
        <w:bottom w:val="none" w:sz="0" w:space="0" w:color="auto"/>
        <w:right w:val="none" w:sz="0" w:space="0" w:color="auto"/>
      </w:divBdr>
      <w:divsChild>
        <w:div w:id="143474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ISAVIn%20tunnukset\ISAVI%20VISU%20VMlt&#228;%20saatu\Tiedote%20ja%20kirjelomake\Word%202003\avi_kirjelomake_fin_2003.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56270B716B5C85478DC0F2085B6FFF1E" ma:contentTypeVersion="1" ma:contentTypeDescription="Luo uusi asiakirja." ma:contentTypeScope="" ma:versionID="1c04eadb8276f74903ca34347c818268">
  <xsd:schema xmlns:xsd="http://www.w3.org/2001/XMLSchema" xmlns:p="http://schemas.microsoft.com/office/2006/metadata/properties" xmlns:ns1="http://schemas.microsoft.com/sharepoint/v3" targetNamespace="http://schemas.microsoft.com/office/2006/metadata/properties" ma:root="true" ma:fieldsID="4340a008e99365d80b71206bae22299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AEE021-0357-4017-B959-8FEBD0C94716}">
  <ds:schemaRefs>
    <ds:schemaRef ds:uri="http://schemas.microsoft.com/sharepoint/v3/contenttype/forms"/>
  </ds:schemaRefs>
</ds:datastoreItem>
</file>

<file path=customXml/itemProps2.xml><?xml version="1.0" encoding="utf-8"?>
<ds:datastoreItem xmlns:ds="http://schemas.openxmlformats.org/officeDocument/2006/customXml" ds:itemID="{078A38FF-0FBC-4E3B-9163-6B9F7C885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177D98-6DCC-4401-9A50-43564E0ED287}">
  <ds:schemaRef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avi_kirjelomake_fin_2003.dot</Template>
  <TotalTime>0</TotalTime>
  <Pages>3</Pages>
  <Words>568</Words>
  <Characters>4609</Characters>
  <Application>Microsoft Office Word</Application>
  <DocSecurity>4</DocSecurity>
  <Lines>38</Lines>
  <Paragraphs>10</Paragraphs>
  <ScaleCrop>false</ScaleCrop>
  <HeadingPairs>
    <vt:vector size="2" baseType="variant">
      <vt:variant>
        <vt:lpstr>Otsikko</vt:lpstr>
      </vt:variant>
      <vt:variant>
        <vt:i4>1</vt:i4>
      </vt:variant>
    </vt:vector>
  </HeadingPairs>
  <TitlesOfParts>
    <vt:vector size="1" baseType="lpstr">
      <vt:lpstr>Kirjelomakepohja suomi Word 2003</vt:lpstr>
    </vt:vector>
  </TitlesOfParts>
  <Company>Proinno Design Oy</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Kirjelomakepohja suomi Word 2003</dc:title>
  <dc:creator>islh.Rasanen.Tuula</dc:creator>
  <cp:lastModifiedBy>Hakkarainen Satu</cp:lastModifiedBy>
  <cp:revision>2</cp:revision>
  <cp:lastPrinted>2014-12-11T11:53:00Z</cp:lastPrinted>
  <dcterms:created xsi:type="dcterms:W3CDTF">2014-12-12T13:33:00Z</dcterms:created>
  <dcterms:modified xsi:type="dcterms:W3CDTF">2014-12-12T13:33:00Z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