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9CD" w:rsidRDefault="00EF09CD" w:rsidP="00EF09CD">
      <w:pPr>
        <w:pStyle w:val="Leipteksti"/>
        <w:ind w:left="0"/>
      </w:pPr>
      <w:bookmarkStart w:id="0" w:name="_GoBack"/>
      <w:bookmarkEnd w:id="0"/>
    </w:p>
    <w:p w:rsidR="00DF1E89" w:rsidRDefault="00CD1A9D" w:rsidP="00DF1E89">
      <w:pPr>
        <w:pStyle w:val="Leipteksti"/>
        <w:spacing w:before="0" w:after="0"/>
        <w:ind w:left="0"/>
      </w:pPr>
      <w:r>
        <w:t>Ympäristöministeriö</w:t>
      </w:r>
    </w:p>
    <w:p w:rsidR="00DF1E89" w:rsidRDefault="00CD1A9D" w:rsidP="00DF1E89">
      <w:pPr>
        <w:pStyle w:val="Leipteksti"/>
        <w:spacing w:before="0" w:after="0"/>
        <w:ind w:left="0"/>
      </w:pPr>
      <w:r>
        <w:t>Kirjaamo</w:t>
      </w:r>
    </w:p>
    <w:p w:rsidR="00DF1E89" w:rsidRDefault="00CD1A9D" w:rsidP="00DF1E89">
      <w:pPr>
        <w:pStyle w:val="Leipteksti"/>
        <w:spacing w:before="0" w:after="0"/>
        <w:ind w:left="0"/>
      </w:pPr>
      <w:r>
        <w:t>kirjaamo.ym@ympäristö.fi</w:t>
      </w:r>
    </w:p>
    <w:p w:rsidR="00DF1E89" w:rsidRDefault="00DF1E89" w:rsidP="00DF1E89">
      <w:pPr>
        <w:pStyle w:val="Leipteksti"/>
        <w:spacing w:before="0" w:after="0"/>
        <w:ind w:left="0"/>
      </w:pPr>
    </w:p>
    <w:p w:rsidR="00DF1E89" w:rsidRDefault="00DF1E89" w:rsidP="00DF1E89">
      <w:pPr>
        <w:pStyle w:val="Leipteksti"/>
        <w:spacing w:before="0" w:after="0"/>
        <w:ind w:left="0"/>
      </w:pPr>
    </w:p>
    <w:p w:rsidR="00DF1E89" w:rsidRDefault="00DF1E89" w:rsidP="00DF1E89">
      <w:pPr>
        <w:pStyle w:val="Leipteksti"/>
        <w:spacing w:before="0" w:after="0"/>
        <w:ind w:left="0"/>
      </w:pPr>
    </w:p>
    <w:p w:rsidR="00DF1E89" w:rsidRDefault="00DF1E89" w:rsidP="00DF1E89">
      <w:pPr>
        <w:pStyle w:val="Leipteksti"/>
        <w:spacing w:before="0" w:after="0"/>
        <w:ind w:left="0"/>
      </w:pPr>
    </w:p>
    <w:p w:rsidR="00DF1E89" w:rsidRDefault="00DF1E89" w:rsidP="00DF1E89">
      <w:pPr>
        <w:pStyle w:val="Leipteksti"/>
        <w:spacing w:before="0" w:after="0"/>
        <w:ind w:left="0"/>
      </w:pPr>
    </w:p>
    <w:p w:rsidR="00DF1E89" w:rsidRDefault="00DF1E89" w:rsidP="00DF1E89">
      <w:pPr>
        <w:pStyle w:val="Leipteksti"/>
        <w:spacing w:before="0" w:after="0"/>
        <w:ind w:left="0"/>
        <w:rPr>
          <w:b/>
          <w:smallCaps/>
          <w:sz w:val="22"/>
        </w:rPr>
      </w:pPr>
      <w:r>
        <w:rPr>
          <w:b/>
          <w:smallCaps/>
          <w:sz w:val="22"/>
        </w:rPr>
        <w:t>Viite:</w:t>
      </w:r>
      <w:r>
        <w:rPr>
          <w:b/>
          <w:smallCaps/>
          <w:sz w:val="22"/>
        </w:rPr>
        <w:tab/>
      </w:r>
      <w:r w:rsidR="00CD1A9D">
        <w:rPr>
          <w:b/>
          <w:smallCaps/>
          <w:sz w:val="22"/>
        </w:rPr>
        <w:t>Lausuntopyyntö YM002:01/2014</w:t>
      </w:r>
    </w:p>
    <w:p w:rsidR="00DF1E89" w:rsidRDefault="00DF1E89" w:rsidP="00DF1E89">
      <w:pPr>
        <w:pStyle w:val="Leipteksti"/>
        <w:spacing w:before="0" w:after="0"/>
        <w:ind w:left="0"/>
        <w:rPr>
          <w:b/>
          <w:smallCaps/>
          <w:sz w:val="22"/>
        </w:rPr>
      </w:pPr>
    </w:p>
    <w:p w:rsidR="00DF1E89" w:rsidRDefault="0073116A" w:rsidP="0073116A">
      <w:pPr>
        <w:pStyle w:val="Leipteksti"/>
        <w:spacing w:before="0" w:after="0"/>
        <w:ind w:hanging="1276"/>
        <w:rPr>
          <w:b/>
          <w:smallCaps/>
          <w:sz w:val="22"/>
        </w:rPr>
      </w:pPr>
      <w:r>
        <w:rPr>
          <w:b/>
          <w:smallCaps/>
          <w:sz w:val="22"/>
        </w:rPr>
        <w:t>Asia:</w:t>
      </w:r>
      <w:r>
        <w:rPr>
          <w:b/>
          <w:smallCaps/>
          <w:sz w:val="22"/>
        </w:rPr>
        <w:tab/>
        <w:t>Lausunto luonnoksesta valtioneuvoston asetukseksi tuulivoimaloiden melutason ohjearvoista</w:t>
      </w:r>
    </w:p>
    <w:p w:rsidR="00DE7091" w:rsidRDefault="00DE7091" w:rsidP="00DF1E89">
      <w:pPr>
        <w:pStyle w:val="Leipteksti"/>
        <w:spacing w:before="0" w:after="0"/>
        <w:ind w:left="0"/>
        <w:rPr>
          <w:b/>
          <w:smallCaps/>
          <w:sz w:val="22"/>
        </w:rPr>
      </w:pPr>
    </w:p>
    <w:p w:rsidR="00DE7091" w:rsidRDefault="00624EAA" w:rsidP="00DF1E89">
      <w:pPr>
        <w:pStyle w:val="Leipteksti"/>
        <w:spacing w:before="0" w:after="0"/>
        <w:ind w:left="0"/>
        <w:rPr>
          <w:b/>
          <w:smallCaps/>
          <w:sz w:val="22"/>
        </w:rPr>
      </w:pPr>
      <w:r>
        <w:rPr>
          <w:b/>
          <w:smallCaps/>
          <w:sz w:val="22"/>
        </w:rPr>
        <w:tab/>
      </w:r>
    </w:p>
    <w:p w:rsidR="00DE7091" w:rsidRPr="0073116A" w:rsidRDefault="0073116A" w:rsidP="001C28C2">
      <w:pPr>
        <w:pStyle w:val="Leipteksti"/>
        <w:spacing w:before="0" w:after="0"/>
        <w:ind w:right="140"/>
        <w:rPr>
          <w:i/>
          <w:color w:val="FF0000"/>
          <w:sz w:val="22"/>
        </w:rPr>
      </w:pPr>
      <w:r>
        <w:rPr>
          <w:sz w:val="22"/>
        </w:rPr>
        <w:t>TuuliSaimaa Oy kiittää lausuntopyynnöstä.</w:t>
      </w:r>
      <w:r w:rsidR="00F207C4">
        <w:rPr>
          <w:sz w:val="22"/>
        </w:rPr>
        <w:t xml:space="preserve"> Tuuli</w:t>
      </w:r>
      <w:r w:rsidR="001C28C2">
        <w:rPr>
          <w:sz w:val="22"/>
        </w:rPr>
        <w:t xml:space="preserve">Saimaa Oy on täysin suomalainen, </w:t>
      </w:r>
      <w:r w:rsidR="00F207C4">
        <w:rPr>
          <w:sz w:val="22"/>
        </w:rPr>
        <w:t>yksityisessä omistuksessa oleva yritys, joka kehittää ja rakentaa tuulivoimapuistoja eri puolilla Suomea.</w:t>
      </w:r>
    </w:p>
    <w:p w:rsidR="0073116A" w:rsidRDefault="0073116A" w:rsidP="006A50D9">
      <w:pPr>
        <w:pStyle w:val="Leipteksti"/>
        <w:spacing w:before="0" w:after="0"/>
        <w:rPr>
          <w:sz w:val="22"/>
        </w:rPr>
      </w:pPr>
    </w:p>
    <w:p w:rsidR="00930B4F" w:rsidRDefault="007F03BD" w:rsidP="00355AD9">
      <w:pPr>
        <w:pStyle w:val="Leipteksti"/>
        <w:spacing w:before="0" w:after="0"/>
        <w:rPr>
          <w:sz w:val="22"/>
        </w:rPr>
      </w:pPr>
      <w:r>
        <w:rPr>
          <w:sz w:val="22"/>
        </w:rPr>
        <w:t>A</w:t>
      </w:r>
      <w:r w:rsidR="00F207C4">
        <w:rPr>
          <w:sz w:val="22"/>
        </w:rPr>
        <w:t xml:space="preserve">setusehdotus </w:t>
      </w:r>
      <w:r w:rsidR="00AF72AE">
        <w:rPr>
          <w:sz w:val="22"/>
        </w:rPr>
        <w:t>on</w:t>
      </w:r>
      <w:r w:rsidR="00DB769F">
        <w:rPr>
          <w:sz w:val="22"/>
        </w:rPr>
        <w:t xml:space="preserve"> pääosin</w:t>
      </w:r>
      <w:r>
        <w:rPr>
          <w:sz w:val="22"/>
        </w:rPr>
        <w:t xml:space="preserve"> selkeä ja ymmärrettävä. </w:t>
      </w:r>
      <w:r w:rsidR="00355AD9">
        <w:rPr>
          <w:sz w:val="22"/>
        </w:rPr>
        <w:t>Asetus</w:t>
      </w:r>
      <w:r w:rsidR="00F207C4">
        <w:rPr>
          <w:sz w:val="22"/>
        </w:rPr>
        <w:t>ehdotuksen</w:t>
      </w:r>
      <w:r w:rsidR="00930B4F">
        <w:rPr>
          <w:sz w:val="22"/>
        </w:rPr>
        <w:t xml:space="preserve"> ohjearvot ehkäisevät hyvin </w:t>
      </w:r>
      <w:r w:rsidR="00845DB5">
        <w:rPr>
          <w:sz w:val="22"/>
        </w:rPr>
        <w:t>tuulivoim</w:t>
      </w:r>
      <w:r w:rsidR="00930B4F">
        <w:rPr>
          <w:sz w:val="22"/>
        </w:rPr>
        <w:t>alan melun aiheuttamia</w:t>
      </w:r>
      <w:r w:rsidR="00845DB5">
        <w:rPr>
          <w:sz w:val="22"/>
        </w:rPr>
        <w:t xml:space="preserve"> </w:t>
      </w:r>
      <w:r w:rsidR="00930B4F">
        <w:rPr>
          <w:sz w:val="22"/>
        </w:rPr>
        <w:t>terveyshaittoja samoin kuin</w:t>
      </w:r>
      <w:r w:rsidR="00355AD9">
        <w:rPr>
          <w:sz w:val="22"/>
        </w:rPr>
        <w:t xml:space="preserve"> </w:t>
      </w:r>
      <w:r w:rsidR="00930B4F">
        <w:rPr>
          <w:sz w:val="22"/>
        </w:rPr>
        <w:t>tuulivoimalan melusta aiheutuvaa</w:t>
      </w:r>
      <w:r w:rsidR="00845DB5">
        <w:rPr>
          <w:sz w:val="22"/>
        </w:rPr>
        <w:t xml:space="preserve"> </w:t>
      </w:r>
      <w:r w:rsidR="00930B4F">
        <w:rPr>
          <w:sz w:val="22"/>
        </w:rPr>
        <w:t>merkittävää</w:t>
      </w:r>
      <w:r w:rsidR="00845DB5">
        <w:rPr>
          <w:sz w:val="22"/>
        </w:rPr>
        <w:t xml:space="preserve"> </w:t>
      </w:r>
      <w:r w:rsidR="00930B4F">
        <w:rPr>
          <w:sz w:val="22"/>
        </w:rPr>
        <w:t xml:space="preserve">muuta </w:t>
      </w:r>
      <w:r w:rsidR="00355AD9">
        <w:rPr>
          <w:sz w:val="22"/>
        </w:rPr>
        <w:t>ympä</w:t>
      </w:r>
      <w:r w:rsidR="00930B4F">
        <w:rPr>
          <w:sz w:val="22"/>
        </w:rPr>
        <w:t>ristön pilaantumista.</w:t>
      </w:r>
      <w:r w:rsidR="0065407C">
        <w:rPr>
          <w:sz w:val="22"/>
        </w:rPr>
        <w:t xml:space="preserve"> Asetus ohjaa viranomaisia tapauskohtais</w:t>
      </w:r>
      <w:r w:rsidR="001C28C2">
        <w:rPr>
          <w:sz w:val="22"/>
        </w:rPr>
        <w:t>t</w:t>
      </w:r>
      <w:r w:rsidR="0065407C">
        <w:rPr>
          <w:sz w:val="22"/>
        </w:rPr>
        <w:t>en ja tarkoituksenmukaisten suojaetäisyyksien asettamisessa ja viranomaiskäytäntöjen yhtenäistyminen valtakunnallisella tasolla edistää tuulivoimarakentamista Suomessa.</w:t>
      </w:r>
    </w:p>
    <w:p w:rsidR="00930B4F" w:rsidRDefault="00930B4F" w:rsidP="00355AD9">
      <w:pPr>
        <w:pStyle w:val="Leipteksti"/>
        <w:spacing w:before="0" w:after="0"/>
        <w:rPr>
          <w:sz w:val="22"/>
        </w:rPr>
      </w:pPr>
    </w:p>
    <w:p w:rsidR="00AA762D" w:rsidRPr="00624EAA" w:rsidRDefault="00624EAA" w:rsidP="00355AD9">
      <w:pPr>
        <w:pStyle w:val="Leipteksti"/>
        <w:spacing w:before="0" w:after="0"/>
        <w:rPr>
          <w:b/>
          <w:smallCaps/>
          <w:sz w:val="22"/>
        </w:rPr>
      </w:pPr>
      <w:r w:rsidRPr="00624EAA">
        <w:rPr>
          <w:b/>
          <w:smallCaps/>
          <w:sz w:val="22"/>
        </w:rPr>
        <w:t>Ohjearvot</w:t>
      </w:r>
    </w:p>
    <w:p w:rsidR="00AA762D" w:rsidRPr="00AA762D" w:rsidRDefault="00AA762D" w:rsidP="00355AD9">
      <w:pPr>
        <w:pStyle w:val="Leipteksti"/>
        <w:spacing w:before="0" w:after="0"/>
        <w:rPr>
          <w:b/>
          <w:sz w:val="22"/>
        </w:rPr>
      </w:pPr>
    </w:p>
    <w:p w:rsidR="00E418A2" w:rsidRDefault="0065407C" w:rsidP="002E516F">
      <w:pPr>
        <w:pStyle w:val="Leipteksti"/>
        <w:spacing w:before="0" w:after="0"/>
        <w:rPr>
          <w:sz w:val="22"/>
        </w:rPr>
      </w:pPr>
      <w:r>
        <w:rPr>
          <w:sz w:val="22"/>
        </w:rPr>
        <w:t>TuuliSaimaa Oy kannattaa sitä</w:t>
      </w:r>
      <w:r w:rsidR="00E4627A">
        <w:rPr>
          <w:sz w:val="22"/>
        </w:rPr>
        <w:t>,</w:t>
      </w:r>
      <w:r w:rsidR="000718E7">
        <w:rPr>
          <w:sz w:val="22"/>
        </w:rPr>
        <w:t xml:space="preserve"> että</w:t>
      </w:r>
      <w:r w:rsidR="00E4627A">
        <w:rPr>
          <w:sz w:val="22"/>
        </w:rPr>
        <w:t xml:space="preserve"> </w:t>
      </w:r>
      <w:r>
        <w:rPr>
          <w:sz w:val="22"/>
        </w:rPr>
        <w:t xml:space="preserve">tuulivoimaloiden melutasosta säädetään ohjearvoina ja </w:t>
      </w:r>
      <w:r w:rsidR="00E4627A">
        <w:rPr>
          <w:sz w:val="22"/>
        </w:rPr>
        <w:t xml:space="preserve">että pysyvälle ja vapaa-ajan asetukselle </w:t>
      </w:r>
      <w:r>
        <w:rPr>
          <w:sz w:val="22"/>
        </w:rPr>
        <w:t>on asetettu samantasoiset ohjearvot.</w:t>
      </w:r>
      <w:r w:rsidR="00493981">
        <w:rPr>
          <w:sz w:val="22"/>
        </w:rPr>
        <w:t xml:space="preserve"> Ohjearvot 45/40 dB ovat perusteltuja ja vastaavat muissa maissa käytössä olevia säännöksiä. </w:t>
      </w:r>
      <w:r>
        <w:rPr>
          <w:sz w:val="22"/>
        </w:rPr>
        <w:t>Matalataajuisen melun ja sisämelun sääntelyn toteuttaminen erikseen terveydensuojelulain nojalla on myös perusteltua ja kannatettavaa.</w:t>
      </w:r>
    </w:p>
    <w:p w:rsidR="003A1737" w:rsidRDefault="003A1737" w:rsidP="00E418A2">
      <w:pPr>
        <w:pStyle w:val="Leipteksti"/>
        <w:spacing w:before="0" w:after="0"/>
        <w:rPr>
          <w:sz w:val="22"/>
        </w:rPr>
      </w:pPr>
    </w:p>
    <w:p w:rsidR="00AA762D" w:rsidRDefault="00BE77D4" w:rsidP="00E418A2">
      <w:pPr>
        <w:pStyle w:val="Leipteksti"/>
        <w:spacing w:before="0" w:after="0"/>
        <w:rPr>
          <w:sz w:val="22"/>
        </w:rPr>
      </w:pPr>
      <w:r>
        <w:rPr>
          <w:sz w:val="22"/>
        </w:rPr>
        <w:t>Asetusehdotuksen</w:t>
      </w:r>
      <w:r w:rsidR="00B74B9E">
        <w:rPr>
          <w:sz w:val="22"/>
        </w:rPr>
        <w:t xml:space="preserve"> mukaan melutaso ulkona ei saa ylittää melulle altistuvalla alueella ohjearvoja (3 §). Pykälää tulee täsmentää siten, että ohjearvoja tarkastellaan vain rakennusten välittömässä läheisyydessä</w:t>
      </w:r>
      <w:r w:rsidR="007C753D">
        <w:rPr>
          <w:sz w:val="22"/>
        </w:rPr>
        <w:t xml:space="preserve"> (piha-alueella)</w:t>
      </w:r>
      <w:r w:rsidR="00B74B9E">
        <w:rPr>
          <w:sz w:val="22"/>
        </w:rPr>
        <w:t>.</w:t>
      </w:r>
    </w:p>
    <w:p w:rsidR="00AA762D" w:rsidRDefault="00AA762D" w:rsidP="00E418A2">
      <w:pPr>
        <w:pStyle w:val="Leipteksti"/>
        <w:spacing w:before="0" w:after="0"/>
        <w:rPr>
          <w:sz w:val="22"/>
        </w:rPr>
      </w:pPr>
    </w:p>
    <w:p w:rsidR="00AA762D" w:rsidRDefault="00AA762D" w:rsidP="00E418A2">
      <w:pPr>
        <w:pStyle w:val="Leipteksti"/>
        <w:spacing w:before="0" w:after="0"/>
        <w:rPr>
          <w:sz w:val="22"/>
        </w:rPr>
      </w:pPr>
      <w:r>
        <w:rPr>
          <w:sz w:val="22"/>
        </w:rPr>
        <w:t>Virkistysalueen määritelmää (2 §) tulee täsmentää koskemaan ainoastaan maankäyttö- ja rakennuslain mukaisessa kaavassa yleiseen virkistykseen osoitettuja alueita. Kohta ”yleisessä virkistyskäytössä olevat alueet” tulee poistaa asetuksesta, koska tällaisia alueita ei voida yksiselitteisesti määritellä.</w:t>
      </w:r>
    </w:p>
    <w:p w:rsidR="00AA762D" w:rsidRDefault="00AA762D" w:rsidP="00E418A2">
      <w:pPr>
        <w:pStyle w:val="Leipteksti"/>
        <w:spacing w:before="0" w:after="0"/>
        <w:rPr>
          <w:sz w:val="22"/>
        </w:rPr>
      </w:pPr>
    </w:p>
    <w:p w:rsidR="00AA762D" w:rsidRDefault="0027379A" w:rsidP="00E418A2">
      <w:pPr>
        <w:pStyle w:val="Leipteksti"/>
        <w:spacing w:before="0" w:after="0"/>
        <w:rPr>
          <w:sz w:val="22"/>
        </w:rPr>
      </w:pPr>
      <w:r>
        <w:rPr>
          <w:sz w:val="22"/>
        </w:rPr>
        <w:t>Sijoitettaessa tuulivoimaloita olemassa oleville teollisuusalueille tulee soveltaa VNp</w:t>
      </w:r>
      <w:r w:rsidR="00624EAA">
        <w:rPr>
          <w:sz w:val="22"/>
        </w:rPr>
        <w:t> </w:t>
      </w:r>
      <w:r>
        <w:rPr>
          <w:sz w:val="22"/>
        </w:rPr>
        <w:t>993/1992 mukaisia ohjearvoja.</w:t>
      </w:r>
    </w:p>
    <w:p w:rsidR="002E516F" w:rsidRDefault="002E516F" w:rsidP="00624EAA">
      <w:pPr>
        <w:pStyle w:val="Leipteksti"/>
        <w:spacing w:before="0" w:after="0"/>
        <w:ind w:left="0"/>
        <w:rPr>
          <w:sz w:val="22"/>
        </w:rPr>
      </w:pPr>
    </w:p>
    <w:p w:rsidR="00624EAA" w:rsidRDefault="00624EAA" w:rsidP="005D5231">
      <w:pPr>
        <w:pStyle w:val="Leipteksti"/>
        <w:spacing w:before="0" w:after="0"/>
        <w:rPr>
          <w:b/>
          <w:smallCaps/>
          <w:sz w:val="22"/>
        </w:rPr>
      </w:pPr>
    </w:p>
    <w:p w:rsidR="00624EAA" w:rsidRDefault="00624EAA" w:rsidP="005D5231">
      <w:pPr>
        <w:pStyle w:val="Leipteksti"/>
        <w:spacing w:before="0" w:after="0"/>
        <w:rPr>
          <w:b/>
          <w:smallCaps/>
          <w:sz w:val="22"/>
        </w:rPr>
      </w:pPr>
    </w:p>
    <w:p w:rsidR="00624EAA" w:rsidRDefault="00624EAA" w:rsidP="005D5231">
      <w:pPr>
        <w:pStyle w:val="Leipteksti"/>
        <w:spacing w:before="0" w:after="0"/>
        <w:rPr>
          <w:b/>
          <w:smallCaps/>
          <w:sz w:val="22"/>
        </w:rPr>
      </w:pPr>
    </w:p>
    <w:p w:rsidR="00624EAA" w:rsidRDefault="00624EAA" w:rsidP="005D5231">
      <w:pPr>
        <w:pStyle w:val="Leipteksti"/>
        <w:spacing w:before="0" w:after="0"/>
        <w:rPr>
          <w:b/>
          <w:smallCaps/>
          <w:sz w:val="22"/>
        </w:rPr>
      </w:pPr>
    </w:p>
    <w:p w:rsidR="005D5231" w:rsidRPr="00624EAA" w:rsidRDefault="007F03BD" w:rsidP="005D5231">
      <w:pPr>
        <w:pStyle w:val="Leipteksti"/>
        <w:spacing w:before="0" w:after="0"/>
        <w:rPr>
          <w:b/>
          <w:smallCaps/>
          <w:sz w:val="22"/>
        </w:rPr>
      </w:pPr>
      <w:r w:rsidRPr="00624EAA">
        <w:rPr>
          <w:b/>
          <w:smallCaps/>
          <w:sz w:val="22"/>
        </w:rPr>
        <w:t>M</w:t>
      </w:r>
      <w:r w:rsidR="00624EAA">
        <w:rPr>
          <w:b/>
          <w:smallCaps/>
          <w:sz w:val="22"/>
        </w:rPr>
        <w:t>erkityksellinen sykintä</w:t>
      </w:r>
      <w:r w:rsidR="005D5231" w:rsidRPr="00624EAA">
        <w:rPr>
          <w:b/>
          <w:smallCaps/>
          <w:sz w:val="22"/>
        </w:rPr>
        <w:t xml:space="preserve"> </w:t>
      </w:r>
    </w:p>
    <w:p w:rsidR="005D5231" w:rsidRDefault="005D5231" w:rsidP="005D5231">
      <w:pPr>
        <w:pStyle w:val="Leipteksti"/>
        <w:spacing w:before="0" w:after="0"/>
        <w:ind w:left="0"/>
        <w:rPr>
          <w:b/>
          <w:sz w:val="22"/>
        </w:rPr>
      </w:pPr>
    </w:p>
    <w:p w:rsidR="00B2225F" w:rsidRPr="007F03BD" w:rsidRDefault="005D5231" w:rsidP="007F03BD">
      <w:pPr>
        <w:pStyle w:val="Leipteksti"/>
        <w:spacing w:before="0" w:after="0"/>
        <w:rPr>
          <w:sz w:val="22"/>
        </w:rPr>
      </w:pPr>
      <w:r>
        <w:rPr>
          <w:sz w:val="22"/>
        </w:rPr>
        <w:t>M</w:t>
      </w:r>
      <w:r w:rsidR="00D7173C">
        <w:rPr>
          <w:sz w:val="22"/>
        </w:rPr>
        <w:t xml:space="preserve">ittaustulokseen </w:t>
      </w:r>
      <w:r w:rsidR="00D7173C" w:rsidRPr="00D7173C">
        <w:rPr>
          <w:sz w:val="22"/>
        </w:rPr>
        <w:t xml:space="preserve">ei </w:t>
      </w:r>
      <w:r w:rsidR="00630A2A">
        <w:rPr>
          <w:sz w:val="22"/>
        </w:rPr>
        <w:t>tule tehdä</w:t>
      </w:r>
      <w:r w:rsidR="00D7173C" w:rsidRPr="00D7173C">
        <w:rPr>
          <w:sz w:val="22"/>
        </w:rPr>
        <w:t xml:space="preserve"> korjausta merkityksellisen sykinnän vuoksi</w:t>
      </w:r>
      <w:r w:rsidR="00D7173C" w:rsidRPr="00930B4F">
        <w:rPr>
          <w:b/>
          <w:sz w:val="22"/>
        </w:rPr>
        <w:t>.</w:t>
      </w:r>
      <w:r w:rsidR="00630A2A">
        <w:rPr>
          <w:sz w:val="22"/>
        </w:rPr>
        <w:t xml:space="preserve"> </w:t>
      </w:r>
      <w:r w:rsidR="0038070C">
        <w:rPr>
          <w:sz w:val="22"/>
        </w:rPr>
        <w:t xml:space="preserve">Asetusluonnoksessa tuulivoimaloiden aiheuttaman melun erityispiirteet (mahdollisesti esiintyvä merkityksellinen sykintä mukaan lukien) on </w:t>
      </w:r>
      <w:r w:rsidR="00F207C4">
        <w:rPr>
          <w:sz w:val="22"/>
        </w:rPr>
        <w:t xml:space="preserve">jo </w:t>
      </w:r>
      <w:r w:rsidR="0038070C">
        <w:rPr>
          <w:sz w:val="22"/>
        </w:rPr>
        <w:t>otettu huomioon säätämällä sille tiukemmat ohjearvot kuin muille melulähteille</w:t>
      </w:r>
      <w:r w:rsidR="007F03BD">
        <w:rPr>
          <w:sz w:val="22"/>
        </w:rPr>
        <w:t>.</w:t>
      </w:r>
    </w:p>
    <w:p w:rsidR="0038070C" w:rsidRDefault="0038070C" w:rsidP="00B2225F">
      <w:pPr>
        <w:pStyle w:val="Leipteksti"/>
        <w:spacing w:before="0" w:after="0"/>
        <w:rPr>
          <w:sz w:val="22"/>
        </w:rPr>
      </w:pPr>
    </w:p>
    <w:p w:rsidR="00630A2A" w:rsidRPr="0038070C" w:rsidRDefault="00B2225F" w:rsidP="00624EAA">
      <w:pPr>
        <w:pStyle w:val="Leipteksti"/>
        <w:spacing w:before="0" w:after="0"/>
        <w:rPr>
          <w:sz w:val="22"/>
        </w:rPr>
      </w:pPr>
      <w:r>
        <w:rPr>
          <w:sz w:val="22"/>
        </w:rPr>
        <w:t xml:space="preserve">Tuulivoimalan merkityksellisen sykinnän määrittämiseen ei ole olemassa </w:t>
      </w:r>
      <w:r w:rsidR="00630A2A">
        <w:rPr>
          <w:sz w:val="22"/>
        </w:rPr>
        <w:t>standard</w:t>
      </w:r>
      <w:r w:rsidR="0038070C">
        <w:rPr>
          <w:sz w:val="22"/>
        </w:rPr>
        <w:t xml:space="preserve">oitua menetelmää eikä </w:t>
      </w:r>
      <w:r>
        <w:rPr>
          <w:sz w:val="22"/>
        </w:rPr>
        <w:t>vertailuarvoa sen todentamiseksi.</w:t>
      </w:r>
      <w:r w:rsidR="009E1252">
        <w:rPr>
          <w:sz w:val="22"/>
        </w:rPr>
        <w:t xml:space="preserve"> </w:t>
      </w:r>
      <w:r w:rsidR="0038070C">
        <w:rPr>
          <w:sz w:val="22"/>
        </w:rPr>
        <w:t xml:space="preserve">Tuulivoimalan melulle altistuvassa kohteessa tuottaman melutason merkityksellisen sykinnän asteen ja sen häiritsevyyden välillä ei myöskään ole tiedeyhteisön yleisesti hyväksymää arviointiasteikkoa. </w:t>
      </w:r>
      <w:r>
        <w:rPr>
          <w:sz w:val="22"/>
        </w:rPr>
        <w:t xml:space="preserve">Merkitykselliselle sykinnälle ei </w:t>
      </w:r>
      <w:r w:rsidR="0038070C">
        <w:rPr>
          <w:sz w:val="22"/>
        </w:rPr>
        <w:t>siten</w:t>
      </w:r>
      <w:r>
        <w:rPr>
          <w:sz w:val="22"/>
        </w:rPr>
        <w:t xml:space="preserve"> ole määritettävissä desibelirajaa, jossa sen voidaan katsoa muuttuvan häiritseväksi.</w:t>
      </w:r>
    </w:p>
    <w:p w:rsidR="00630A2A" w:rsidRDefault="0038070C" w:rsidP="009E1252">
      <w:pPr>
        <w:pStyle w:val="Leipteksti"/>
        <w:rPr>
          <w:sz w:val="22"/>
        </w:rPr>
      </w:pPr>
      <w:r w:rsidRPr="00FA401A">
        <w:rPr>
          <w:sz w:val="22"/>
        </w:rPr>
        <w:t>Tuulivoimalan aiheuttama melu on monen muun melulähteen tavoin luonteeltaan jaksottaista</w:t>
      </w:r>
      <w:r w:rsidRPr="00FA401A">
        <w:rPr>
          <w:i/>
          <w:sz w:val="22"/>
        </w:rPr>
        <w:t>.</w:t>
      </w:r>
      <w:r>
        <w:rPr>
          <w:sz w:val="22"/>
        </w:rPr>
        <w:t xml:space="preserve"> Merkityksellistä sykintää havaitaan kuitenkin vain </w:t>
      </w:r>
      <w:r w:rsidR="00630A2A">
        <w:rPr>
          <w:sz w:val="22"/>
        </w:rPr>
        <w:t>erittäin harvoin</w:t>
      </w:r>
      <w:r>
        <w:rPr>
          <w:sz w:val="22"/>
        </w:rPr>
        <w:t xml:space="preserve"> ja silloinkin sen esiintyminen on lyhytaikaista.</w:t>
      </w:r>
      <w:r w:rsidR="009E1252">
        <w:rPr>
          <w:sz w:val="22"/>
        </w:rPr>
        <w:t xml:space="preserve"> TuuliSaimaa Oy ei ole kohdannut merkityksellistä sykintää yhdessäkään tuulivoimapuistossa eikä sitä tiedetä esiintyvän minkään voimalavalmistajan nykyisin tarjolla olevissa voimalatyypeissä.</w:t>
      </w:r>
      <w:r w:rsidR="00630A2A">
        <w:rPr>
          <w:sz w:val="22"/>
        </w:rPr>
        <w:t xml:space="preserve"> </w:t>
      </w:r>
    </w:p>
    <w:p w:rsidR="0038070C" w:rsidRDefault="009E1252" w:rsidP="0038070C">
      <w:pPr>
        <w:pStyle w:val="Leipteksti"/>
        <w:rPr>
          <w:sz w:val="22"/>
        </w:rPr>
      </w:pPr>
      <w:r>
        <w:rPr>
          <w:sz w:val="22"/>
        </w:rPr>
        <w:t>Asetuksessa mää</w:t>
      </w:r>
      <w:r w:rsidR="00AE7934">
        <w:rPr>
          <w:sz w:val="22"/>
        </w:rPr>
        <w:t>riteltyjen ohjearvojen tasolla m</w:t>
      </w:r>
      <w:r w:rsidR="0038070C">
        <w:rPr>
          <w:sz w:val="22"/>
        </w:rPr>
        <w:t>erkityksellisen sykinnän ei voida katsoa aiheuttavan terveyshaittaa tai muuta merkittävää ympäristön pilaantumista eikä siitä tule näin ollen erikseen säätää. Merkityksellisestä sykinnästä ei säädetä erikseen muidenkaan</w:t>
      </w:r>
      <w:r w:rsidR="0038070C" w:rsidRPr="00C574EB">
        <w:rPr>
          <w:sz w:val="22"/>
        </w:rPr>
        <w:t xml:space="preserve"> melulähteiden osalta</w:t>
      </w:r>
      <w:r w:rsidR="0038070C">
        <w:rPr>
          <w:sz w:val="22"/>
        </w:rPr>
        <w:t>.</w:t>
      </w:r>
    </w:p>
    <w:p w:rsidR="00333E8D" w:rsidRDefault="00B2225F" w:rsidP="009E1252">
      <w:pPr>
        <w:pStyle w:val="Leipteksti"/>
        <w:rPr>
          <w:sz w:val="22"/>
        </w:rPr>
      </w:pPr>
      <w:r>
        <w:rPr>
          <w:sz w:val="22"/>
        </w:rPr>
        <w:t xml:space="preserve">Merkityksellistä sykintää ei ole mahdollista mallintaa matemaattisesti. Lisäksi kyseisen ilmiön mittaaminen ja todentaminen on erittäin haastavaa ja aikaa vievää, ellei jopa mahdotonta. Merkityksellisen sykinnän satunnaisen esiintymisen todennäköisyyttä ei ole mahdollista arvioida suunnitteluvaiheessa, joten säännös johtaisi käytännössä aina mittaustulokseen tehtävän korjauksen huomioimiseen. Näin ollen täysin perusteettomasti ja vieläpä moninkertaisti huomioitu, vain mahdollisesti esiintyvä </w:t>
      </w:r>
      <w:r w:rsidR="00333E8D">
        <w:rPr>
          <w:sz w:val="22"/>
        </w:rPr>
        <w:t>ei</w:t>
      </w:r>
      <w:r w:rsidR="000064BF">
        <w:rPr>
          <w:sz w:val="22"/>
        </w:rPr>
        <w:t>kä</w:t>
      </w:r>
      <w:r w:rsidR="00333E8D">
        <w:rPr>
          <w:sz w:val="22"/>
        </w:rPr>
        <w:t xml:space="preserve"> yksiselitteisesti määriteltävissä oleva </w:t>
      </w:r>
      <w:r>
        <w:rPr>
          <w:sz w:val="22"/>
        </w:rPr>
        <w:t xml:space="preserve">merkityksellinen sykintä käytännössä </w:t>
      </w:r>
      <w:r w:rsidR="00F207C4">
        <w:rPr>
          <w:sz w:val="22"/>
        </w:rPr>
        <w:t>kiristäisi</w:t>
      </w:r>
      <w:r>
        <w:rPr>
          <w:sz w:val="22"/>
        </w:rPr>
        <w:t xml:space="preserve"> asetuksessa annettuja ohjearvoja 5 desibelillä.</w:t>
      </w:r>
      <w:r w:rsidR="00333E8D">
        <w:rPr>
          <w:sz w:val="22"/>
        </w:rPr>
        <w:t xml:space="preserve"> Kuvattua seurausta ei voida pitää hyväksyttävänä eikä sen voi olettaa olevan asetuksen säätäjänkään tavoitteena.</w:t>
      </w:r>
    </w:p>
    <w:p w:rsidR="002E516F" w:rsidRPr="009E1252" w:rsidRDefault="004914BE" w:rsidP="00BE77D4">
      <w:pPr>
        <w:pStyle w:val="Leipteksti"/>
        <w:spacing w:before="0" w:after="0"/>
        <w:rPr>
          <w:b/>
          <w:sz w:val="22"/>
        </w:rPr>
      </w:pPr>
      <w:r>
        <w:rPr>
          <w:sz w:val="22"/>
        </w:rPr>
        <w:t>Edellä mainittuun</w:t>
      </w:r>
      <w:r w:rsidR="00B23AD0">
        <w:rPr>
          <w:sz w:val="22"/>
        </w:rPr>
        <w:t xml:space="preserve"> viitaten </w:t>
      </w:r>
      <w:r w:rsidR="00E91990" w:rsidRPr="00930B4F">
        <w:rPr>
          <w:b/>
          <w:sz w:val="22"/>
        </w:rPr>
        <w:t>TuuliSaimaa Oy</w:t>
      </w:r>
      <w:r w:rsidR="00D7173C">
        <w:rPr>
          <w:b/>
          <w:sz w:val="22"/>
        </w:rPr>
        <w:t xml:space="preserve"> </w:t>
      </w:r>
      <w:r w:rsidR="009E1252">
        <w:rPr>
          <w:b/>
          <w:sz w:val="22"/>
        </w:rPr>
        <w:t>edellyttää</w:t>
      </w:r>
      <w:r w:rsidR="00D7173C">
        <w:rPr>
          <w:b/>
          <w:sz w:val="22"/>
        </w:rPr>
        <w:t xml:space="preserve">, että merkityksellistä sykintää ei </w:t>
      </w:r>
      <w:r w:rsidR="000064BF">
        <w:rPr>
          <w:b/>
          <w:sz w:val="22"/>
        </w:rPr>
        <w:t xml:space="preserve">missään tapauksessa </w:t>
      </w:r>
      <w:r w:rsidR="00D7173C">
        <w:rPr>
          <w:b/>
          <w:sz w:val="22"/>
        </w:rPr>
        <w:t>tule ottaa huomioon mittaustulokseen tehtävää ko</w:t>
      </w:r>
      <w:r w:rsidR="000064BF">
        <w:rPr>
          <w:b/>
          <w:sz w:val="22"/>
        </w:rPr>
        <w:t>rjausta koskevassa säännöksessä (5 §) ja</w:t>
      </w:r>
      <w:r w:rsidR="009E1252">
        <w:rPr>
          <w:b/>
          <w:sz w:val="22"/>
        </w:rPr>
        <w:t xml:space="preserve"> lisäksi</w:t>
      </w:r>
      <w:r w:rsidR="000064BF">
        <w:rPr>
          <w:b/>
          <w:sz w:val="22"/>
        </w:rPr>
        <w:t xml:space="preserve"> se</w:t>
      </w:r>
      <w:r w:rsidR="001C28C2">
        <w:rPr>
          <w:b/>
          <w:sz w:val="22"/>
        </w:rPr>
        <w:t>n määritelmä (2 </w:t>
      </w:r>
      <w:r w:rsidR="000064BF">
        <w:rPr>
          <w:b/>
          <w:sz w:val="22"/>
        </w:rPr>
        <w:t>§ kohta 8) tulee poistaa asetuksesta</w:t>
      </w:r>
      <w:r w:rsidR="009E1252">
        <w:rPr>
          <w:b/>
          <w:sz w:val="22"/>
        </w:rPr>
        <w:t>.</w:t>
      </w:r>
    </w:p>
    <w:p w:rsidR="00B15C6C" w:rsidRDefault="00B15C6C" w:rsidP="00922BBC">
      <w:pPr>
        <w:pStyle w:val="Leipteksti"/>
        <w:spacing w:before="0" w:after="0"/>
        <w:rPr>
          <w:sz w:val="22"/>
        </w:rPr>
      </w:pPr>
    </w:p>
    <w:p w:rsidR="00B15C6C" w:rsidRDefault="00B15C6C" w:rsidP="00BE77D4">
      <w:pPr>
        <w:pStyle w:val="Leipteksti"/>
        <w:spacing w:before="0" w:after="0"/>
        <w:rPr>
          <w:sz w:val="22"/>
        </w:rPr>
      </w:pPr>
      <w:r>
        <w:rPr>
          <w:sz w:val="22"/>
        </w:rPr>
        <w:t>Kunnioittavasti</w:t>
      </w:r>
    </w:p>
    <w:p w:rsidR="00BE77D4" w:rsidRDefault="00BE77D4" w:rsidP="00922BBC">
      <w:pPr>
        <w:pStyle w:val="Leipteksti"/>
        <w:spacing w:before="0" w:after="0"/>
        <w:rPr>
          <w:sz w:val="22"/>
        </w:rPr>
      </w:pPr>
    </w:p>
    <w:p w:rsidR="009F3F69" w:rsidRDefault="00B15C6C" w:rsidP="00BE77D4">
      <w:pPr>
        <w:pStyle w:val="Leipteksti"/>
        <w:spacing w:before="0" w:after="0"/>
        <w:rPr>
          <w:sz w:val="22"/>
        </w:rPr>
      </w:pPr>
      <w:r>
        <w:rPr>
          <w:sz w:val="22"/>
        </w:rPr>
        <w:t>TuuliSaimaa Oy</w:t>
      </w:r>
    </w:p>
    <w:p w:rsidR="00B15C6C" w:rsidRDefault="00B15C6C" w:rsidP="00922BBC">
      <w:pPr>
        <w:pStyle w:val="Leipteksti"/>
        <w:spacing w:before="0" w:after="0"/>
        <w:rPr>
          <w:sz w:val="22"/>
        </w:rPr>
      </w:pPr>
    </w:p>
    <w:p w:rsidR="00B15C6C" w:rsidRDefault="00B15C6C" w:rsidP="00922BBC">
      <w:pPr>
        <w:pStyle w:val="Leipteksti"/>
        <w:spacing w:before="0" w:after="0"/>
        <w:rPr>
          <w:sz w:val="22"/>
        </w:rPr>
      </w:pPr>
    </w:p>
    <w:p w:rsidR="009F3F69" w:rsidRDefault="009F3F69" w:rsidP="009F3F69">
      <w:pPr>
        <w:pStyle w:val="Leipteksti"/>
        <w:spacing w:before="0"/>
        <w:rPr>
          <w:sz w:val="22"/>
        </w:rPr>
      </w:pPr>
      <w:r>
        <w:rPr>
          <w:sz w:val="22"/>
        </w:rPr>
        <w:t>______________________________</w:t>
      </w:r>
    </w:p>
    <w:p w:rsidR="009F3F69" w:rsidRDefault="00B15C6C" w:rsidP="009F3F69">
      <w:pPr>
        <w:pStyle w:val="Leipteksti"/>
        <w:spacing w:before="0" w:after="0"/>
        <w:rPr>
          <w:sz w:val="22"/>
        </w:rPr>
      </w:pPr>
      <w:r>
        <w:rPr>
          <w:sz w:val="22"/>
        </w:rPr>
        <w:t>Petteri Laaksonen</w:t>
      </w:r>
    </w:p>
    <w:p w:rsidR="005B43BB" w:rsidRPr="00DE7091" w:rsidRDefault="00B15C6C" w:rsidP="00333E8D">
      <w:pPr>
        <w:pStyle w:val="Leipteksti"/>
        <w:spacing w:before="0" w:after="0"/>
        <w:rPr>
          <w:sz w:val="22"/>
        </w:rPr>
      </w:pPr>
      <w:r>
        <w:rPr>
          <w:sz w:val="22"/>
        </w:rPr>
        <w:t>Toimitusjohtaja</w:t>
      </w:r>
    </w:p>
    <w:sectPr w:rsidR="005B43BB" w:rsidRPr="00DE7091" w:rsidSect="00BA6944">
      <w:headerReference w:type="default" r:id="rId8"/>
      <w:footerReference w:type="default" r:id="rId9"/>
      <w:type w:val="continuous"/>
      <w:pgSz w:w="11906" w:h="16838"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AC" w:rsidRDefault="00DD7DAC">
      <w:r>
        <w:separator/>
      </w:r>
    </w:p>
  </w:endnote>
  <w:endnote w:type="continuationSeparator" w:id="0">
    <w:p w:rsidR="00DD7DAC" w:rsidRDefault="00DD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2B" w:rsidRDefault="00EF09CD" w:rsidP="00EC62BE">
    <w:pPr>
      <w:pStyle w:val="Alatunniste"/>
      <w:tabs>
        <w:tab w:val="clear" w:pos="4819"/>
        <w:tab w:val="clear" w:pos="9638"/>
        <w:tab w:val="left" w:pos="3969"/>
        <w:tab w:val="left" w:pos="7655"/>
      </w:tabs>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34925</wp:posOffset>
              </wp:positionV>
              <wp:extent cx="6096000" cy="0"/>
              <wp:effectExtent l="9525" t="6350"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094D9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80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uCEw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" strokecolor="green"/>
          </w:pict>
        </mc:Fallback>
      </mc:AlternateContent>
    </w:r>
  </w:p>
  <w:tbl>
    <w:tblPr>
      <w:tblW w:w="9600" w:type="dxa"/>
      <w:tblInd w:w="120" w:type="dxa"/>
      <w:tblLayout w:type="fixed"/>
      <w:tblCellMar>
        <w:left w:w="120" w:type="dxa"/>
        <w:right w:w="120" w:type="dxa"/>
      </w:tblCellMar>
      <w:tblLook w:val="0000" w:firstRow="0" w:lastRow="0" w:firstColumn="0" w:lastColumn="0" w:noHBand="0" w:noVBand="0"/>
    </w:tblPr>
    <w:tblGrid>
      <w:gridCol w:w="3778"/>
      <w:gridCol w:w="3182"/>
      <w:gridCol w:w="2640"/>
    </w:tblGrid>
    <w:tr w:rsidR="008E682B">
      <w:trPr>
        <w:cantSplit/>
      </w:trPr>
      <w:tc>
        <w:tcPr>
          <w:tcW w:w="3778" w:type="dxa"/>
        </w:tcPr>
        <w:p w:rsidR="008E682B" w:rsidRPr="005874B9" w:rsidRDefault="008E682B" w:rsidP="000514BC">
          <w:pPr>
            <w:pStyle w:val="Lead"/>
          </w:pPr>
          <w:r w:rsidRPr="005874B9">
            <w:rPr>
              <w:rFonts w:cs="Arial"/>
              <w:sz w:val="16"/>
              <w:szCs w:val="16"/>
            </w:rPr>
            <w:t>Käynti- ja postiosoite</w:t>
          </w:r>
        </w:p>
      </w:tc>
      <w:tc>
        <w:tcPr>
          <w:tcW w:w="3182" w:type="dxa"/>
        </w:tcPr>
        <w:p w:rsidR="008E682B" w:rsidRPr="005874B9" w:rsidRDefault="008E682B" w:rsidP="000514BC">
          <w:pPr>
            <w:pStyle w:val="Lead"/>
          </w:pPr>
        </w:p>
      </w:tc>
      <w:tc>
        <w:tcPr>
          <w:tcW w:w="2640" w:type="dxa"/>
        </w:tcPr>
        <w:p w:rsidR="008E682B" w:rsidRPr="00DF5E86" w:rsidRDefault="008E682B" w:rsidP="000514BC">
          <w:pPr>
            <w:pStyle w:val="Alatunniste"/>
            <w:rPr>
              <w:rFonts w:ascii="Arial" w:hAnsi="Arial" w:cs="Arial"/>
              <w:b/>
              <w:sz w:val="16"/>
              <w:szCs w:val="16"/>
              <w:lang w:val="fr-FR"/>
            </w:rPr>
          </w:pPr>
          <w:r>
            <w:rPr>
              <w:rFonts w:ascii="Arial" w:hAnsi="Arial" w:cs="Arial"/>
              <w:b/>
              <w:sz w:val="16"/>
              <w:szCs w:val="16"/>
              <w:lang w:val="fr-FR"/>
            </w:rPr>
            <w:t xml:space="preserve">Y-tunnus </w:t>
          </w:r>
        </w:p>
      </w:tc>
    </w:tr>
    <w:tr w:rsidR="008E682B" w:rsidRPr="005874B9">
      <w:trPr>
        <w:cantSplit/>
      </w:trPr>
      <w:tc>
        <w:tcPr>
          <w:tcW w:w="3778" w:type="dxa"/>
        </w:tcPr>
        <w:p w:rsidR="008E682B" w:rsidRDefault="008E682B" w:rsidP="00A118F4">
          <w:pPr>
            <w:pStyle w:val="Alatunniste"/>
            <w:ind w:left="0"/>
            <w:rPr>
              <w:rFonts w:ascii="Arial" w:hAnsi="Arial" w:cs="Arial"/>
              <w:sz w:val="16"/>
              <w:szCs w:val="16"/>
            </w:rPr>
          </w:pPr>
          <w:r w:rsidRPr="007E6061">
            <w:rPr>
              <w:rFonts w:ascii="Arial" w:hAnsi="Arial" w:cs="Arial"/>
              <w:sz w:val="16"/>
              <w:szCs w:val="16"/>
            </w:rPr>
            <w:t>TuuliSaimaa Oy</w:t>
          </w:r>
        </w:p>
        <w:p w:rsidR="008E682B" w:rsidRDefault="008E682B" w:rsidP="00A118F4">
          <w:pPr>
            <w:pStyle w:val="Alatunniste"/>
            <w:ind w:left="0"/>
            <w:rPr>
              <w:rFonts w:ascii="Arial" w:hAnsi="Arial" w:cs="Arial"/>
              <w:sz w:val="16"/>
              <w:szCs w:val="16"/>
            </w:rPr>
          </w:pPr>
          <w:r>
            <w:rPr>
              <w:rFonts w:ascii="Arial" w:hAnsi="Arial" w:cs="Arial"/>
              <w:sz w:val="16"/>
              <w:szCs w:val="16"/>
            </w:rPr>
            <w:t>Snellmaninkatu 3</w:t>
          </w:r>
        </w:p>
        <w:p w:rsidR="008E682B" w:rsidRPr="00174F98" w:rsidRDefault="008E682B" w:rsidP="00A118F4">
          <w:pPr>
            <w:pStyle w:val="Alatunniste"/>
            <w:ind w:left="0"/>
          </w:pPr>
          <w:r>
            <w:rPr>
              <w:rFonts w:ascii="Arial" w:hAnsi="Arial" w:cs="Arial"/>
              <w:sz w:val="16"/>
              <w:szCs w:val="16"/>
            </w:rPr>
            <w:t>53100</w:t>
          </w:r>
          <w:r w:rsidRPr="007E6061">
            <w:rPr>
              <w:rFonts w:ascii="Arial" w:hAnsi="Arial" w:cs="Arial"/>
              <w:sz w:val="16"/>
              <w:szCs w:val="16"/>
            </w:rPr>
            <w:t xml:space="preserve"> Lappeenranta</w:t>
          </w:r>
        </w:p>
      </w:tc>
      <w:tc>
        <w:tcPr>
          <w:tcW w:w="3182" w:type="dxa"/>
          <w:tcBorders>
            <w:bottom w:val="nil"/>
          </w:tcBorders>
        </w:tcPr>
        <w:p w:rsidR="008E682B" w:rsidRPr="005874B9" w:rsidRDefault="008E682B" w:rsidP="00A118F4">
          <w:pPr>
            <w:pStyle w:val="Alatunniste"/>
            <w:ind w:left="0"/>
            <w:rPr>
              <w:rFonts w:ascii="Arial" w:hAnsi="Arial"/>
              <w:sz w:val="16"/>
              <w:szCs w:val="16"/>
            </w:rPr>
          </w:pPr>
        </w:p>
      </w:tc>
      <w:tc>
        <w:tcPr>
          <w:tcW w:w="2640" w:type="dxa"/>
          <w:tcBorders>
            <w:bottom w:val="nil"/>
          </w:tcBorders>
        </w:tcPr>
        <w:p w:rsidR="008E682B" w:rsidRPr="00DF5E86" w:rsidRDefault="008E682B" w:rsidP="000514BC">
          <w:pPr>
            <w:pStyle w:val="Alatunniste"/>
            <w:rPr>
              <w:rFonts w:ascii="Arial" w:hAnsi="Arial" w:cs="Arial"/>
              <w:sz w:val="16"/>
              <w:szCs w:val="16"/>
              <w:lang w:val="fr-FR"/>
            </w:rPr>
          </w:pPr>
          <w:r w:rsidRPr="00DF5E86">
            <w:rPr>
              <w:rFonts w:ascii="Arial" w:hAnsi="Arial" w:cs="Arial"/>
              <w:sz w:val="16"/>
              <w:szCs w:val="16"/>
              <w:lang w:val="fr-FR"/>
            </w:rPr>
            <w:t>2292643-7</w:t>
          </w:r>
        </w:p>
        <w:p w:rsidR="008E682B" w:rsidRPr="005874B9" w:rsidRDefault="008E682B" w:rsidP="000514BC">
          <w:pPr>
            <w:pStyle w:val="Alatunniste"/>
            <w:rPr>
              <w:rFonts w:ascii="Arial" w:hAnsi="Arial" w:cs="Arial"/>
              <w:b/>
              <w:sz w:val="16"/>
              <w:szCs w:val="16"/>
              <w:lang w:val="fr-FR"/>
            </w:rPr>
          </w:pPr>
          <w:r w:rsidRPr="005874B9">
            <w:rPr>
              <w:rFonts w:ascii="Arial" w:hAnsi="Arial" w:cs="Arial"/>
              <w:b/>
              <w:sz w:val="16"/>
              <w:szCs w:val="16"/>
              <w:lang w:val="fr-FR"/>
            </w:rPr>
            <w:t xml:space="preserve">Internet </w:t>
          </w:r>
        </w:p>
        <w:p w:rsidR="008E682B" w:rsidRPr="005874B9" w:rsidRDefault="008E682B" w:rsidP="000514BC">
          <w:pPr>
            <w:pStyle w:val="Alatunniste"/>
            <w:rPr>
              <w:lang w:val="fr-FR"/>
            </w:rPr>
          </w:pPr>
          <w:r w:rsidRPr="005874B9">
            <w:rPr>
              <w:rFonts w:ascii="Arial" w:hAnsi="Arial" w:cs="Arial"/>
              <w:sz w:val="16"/>
              <w:szCs w:val="16"/>
              <w:lang w:val="fr-FR"/>
            </w:rPr>
            <w:t>www.tuulisaimaa.fi</w:t>
          </w:r>
        </w:p>
      </w:tc>
    </w:tr>
  </w:tbl>
  <w:p w:rsidR="008E682B" w:rsidRPr="007E6061" w:rsidRDefault="008E682B" w:rsidP="00375C20">
    <w:pPr>
      <w:pStyle w:val="Alatunniste"/>
      <w:tabs>
        <w:tab w:val="clear" w:pos="4819"/>
        <w:tab w:val="clear" w:pos="9638"/>
        <w:tab w:val="left" w:pos="3969"/>
        <w:tab w:val="left" w:pos="76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AC" w:rsidRDefault="00DD7DAC">
      <w:r>
        <w:separator/>
      </w:r>
    </w:p>
  </w:footnote>
  <w:footnote w:type="continuationSeparator" w:id="0">
    <w:p w:rsidR="00DD7DAC" w:rsidRDefault="00DD7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8" w:type="dxa"/>
      <w:tblInd w:w="-142" w:type="dxa"/>
      <w:tblLayout w:type="fixed"/>
      <w:tblCellMar>
        <w:left w:w="0" w:type="dxa"/>
        <w:right w:w="0" w:type="dxa"/>
      </w:tblCellMar>
      <w:tblLook w:val="0000" w:firstRow="0" w:lastRow="0" w:firstColumn="0" w:lastColumn="0" w:noHBand="0" w:noVBand="0"/>
    </w:tblPr>
    <w:tblGrid>
      <w:gridCol w:w="5245"/>
      <w:gridCol w:w="8"/>
      <w:gridCol w:w="2686"/>
      <w:gridCol w:w="8"/>
      <w:gridCol w:w="1195"/>
      <w:gridCol w:w="1348"/>
      <w:gridCol w:w="8"/>
    </w:tblGrid>
    <w:tr w:rsidR="008E682B" w:rsidRPr="00BC1B26">
      <w:trPr>
        <w:cantSplit/>
        <w:trHeight w:val="420"/>
      </w:trPr>
      <w:tc>
        <w:tcPr>
          <w:tcW w:w="5253" w:type="dxa"/>
          <w:gridSpan w:val="2"/>
          <w:vMerge w:val="restart"/>
        </w:tcPr>
        <w:p w:rsidR="008E682B" w:rsidRPr="00BC1B26" w:rsidRDefault="00EF09CD" w:rsidP="001947A5">
          <w:pPr>
            <w:rPr>
              <w:rFonts w:ascii="Tahoma" w:hAnsi="Tahoma" w:cs="Tahoma"/>
            </w:rPr>
          </w:pPr>
          <w:r>
            <w:rPr>
              <w:rFonts w:ascii="Tahoma" w:hAnsi="Tahoma" w:cs="Tahoma"/>
              <w:noProof/>
            </w:rPr>
            <w:drawing>
              <wp:anchor distT="0" distB="0" distL="114300" distR="114300" simplePos="0" relativeHeight="251657728" behindDoc="1" locked="0" layoutInCell="1" allowOverlap="1" wp14:anchorId="4FF0BAE7" wp14:editId="613F1718">
                <wp:simplePos x="0" y="0"/>
                <wp:positionH relativeFrom="column">
                  <wp:posOffset>-1909445</wp:posOffset>
                </wp:positionH>
                <wp:positionV relativeFrom="page">
                  <wp:posOffset>-19050</wp:posOffset>
                </wp:positionV>
                <wp:extent cx="1866900" cy="466725"/>
                <wp:effectExtent l="0" t="0" r="0" b="9525"/>
                <wp:wrapTight wrapText="bothSides">
                  <wp:wrapPolygon edited="0">
                    <wp:start x="0" y="0"/>
                    <wp:lineTo x="0" y="21159"/>
                    <wp:lineTo x="21380" y="21159"/>
                    <wp:lineTo x="21380" y="0"/>
                    <wp:lineTo x="0" y="0"/>
                  </wp:wrapPolygon>
                </wp:wrapTight>
                <wp:docPr id="5" name="Kuva 5" descr="Log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gridSpan w:val="5"/>
          <w:tcBorders>
            <w:bottom w:val="nil"/>
          </w:tcBorders>
          <w:vAlign w:val="center"/>
        </w:tcPr>
        <w:p w:rsidR="008E682B" w:rsidRPr="00BC1B26" w:rsidRDefault="00DF1E89" w:rsidP="001947A5">
          <w:pPr>
            <w:pStyle w:val="Documentname"/>
            <w:rPr>
              <w:rFonts w:ascii="Tahoma" w:hAnsi="Tahoma" w:cs="Tahoma"/>
            </w:rPr>
          </w:pPr>
          <w:r>
            <w:rPr>
              <w:rFonts w:ascii="Tahoma" w:hAnsi="Tahoma" w:cs="Tahoma"/>
            </w:rPr>
            <w:t>Lausunto</w:t>
          </w:r>
        </w:p>
      </w:tc>
    </w:tr>
    <w:tr w:rsidR="008E682B" w:rsidRPr="00BC1B26">
      <w:trPr>
        <w:cantSplit/>
        <w:trHeight w:hRule="exact" w:val="320"/>
      </w:trPr>
      <w:tc>
        <w:tcPr>
          <w:tcW w:w="5253" w:type="dxa"/>
          <w:gridSpan w:val="2"/>
          <w:vMerge/>
        </w:tcPr>
        <w:p w:rsidR="008E682B" w:rsidRPr="00BC1B26" w:rsidRDefault="008E682B" w:rsidP="001947A5">
          <w:pPr>
            <w:rPr>
              <w:rFonts w:ascii="Tahoma" w:hAnsi="Tahoma" w:cs="Tahoma"/>
            </w:rPr>
          </w:pPr>
        </w:p>
      </w:tc>
      <w:tc>
        <w:tcPr>
          <w:tcW w:w="2694" w:type="dxa"/>
          <w:gridSpan w:val="2"/>
          <w:tcBorders>
            <w:bottom w:val="nil"/>
          </w:tcBorders>
          <w:vAlign w:val="center"/>
        </w:tcPr>
        <w:p w:rsidR="008E682B" w:rsidRPr="00BC1B26" w:rsidRDefault="008E682B" w:rsidP="001947A5">
          <w:pPr>
            <w:pStyle w:val="Security"/>
            <w:rPr>
              <w:rFonts w:ascii="Tahoma" w:hAnsi="Tahoma" w:cs="Tahoma"/>
              <w:b w:val="0"/>
            </w:rPr>
          </w:pPr>
        </w:p>
      </w:tc>
      <w:tc>
        <w:tcPr>
          <w:tcW w:w="2551" w:type="dxa"/>
          <w:gridSpan w:val="3"/>
          <w:tcBorders>
            <w:bottom w:val="nil"/>
          </w:tcBorders>
          <w:vAlign w:val="center"/>
        </w:tcPr>
        <w:p w:rsidR="008E682B" w:rsidRPr="00BC1B26" w:rsidRDefault="008E682B" w:rsidP="001947A5">
          <w:pPr>
            <w:pStyle w:val="Security"/>
            <w:rPr>
              <w:rFonts w:ascii="Tahoma" w:hAnsi="Tahoma" w:cs="Tahoma"/>
            </w:rPr>
          </w:pPr>
          <w:bookmarkStart w:id="1" w:name="Liite1"/>
          <w:bookmarkEnd w:id="1"/>
        </w:p>
      </w:tc>
    </w:tr>
    <w:tr w:rsidR="008E682B" w:rsidRPr="00BC1B26">
      <w:trPr>
        <w:cantSplit/>
        <w:trHeight w:hRule="exact" w:val="160"/>
      </w:trPr>
      <w:tc>
        <w:tcPr>
          <w:tcW w:w="5253" w:type="dxa"/>
          <w:gridSpan w:val="2"/>
          <w:vMerge/>
        </w:tcPr>
        <w:p w:rsidR="008E682B" w:rsidRPr="00BC1B26" w:rsidRDefault="008E682B" w:rsidP="001947A5">
          <w:pPr>
            <w:rPr>
              <w:rFonts w:ascii="Tahoma" w:hAnsi="Tahoma" w:cs="Tahoma"/>
            </w:rPr>
          </w:pPr>
        </w:p>
      </w:tc>
      <w:tc>
        <w:tcPr>
          <w:tcW w:w="2694" w:type="dxa"/>
          <w:gridSpan w:val="2"/>
        </w:tcPr>
        <w:p w:rsidR="008E682B" w:rsidRPr="00846F6F" w:rsidRDefault="008E682B" w:rsidP="001947A5">
          <w:pPr>
            <w:pStyle w:val="Lead"/>
            <w:rPr>
              <w:rFonts w:ascii="Tahoma" w:hAnsi="Tahoma" w:cs="Tahoma"/>
            </w:rPr>
          </w:pPr>
          <w:r w:rsidRPr="00846F6F">
            <w:rPr>
              <w:rFonts w:ascii="Tahoma" w:hAnsi="Tahoma" w:cs="Tahoma"/>
            </w:rPr>
            <w:t>Päivä</w:t>
          </w:r>
        </w:p>
      </w:tc>
      <w:tc>
        <w:tcPr>
          <w:tcW w:w="2551" w:type="dxa"/>
          <w:gridSpan w:val="3"/>
        </w:tcPr>
        <w:p w:rsidR="008E682B" w:rsidRPr="00BC1B26" w:rsidRDefault="008E682B" w:rsidP="001947A5">
          <w:pPr>
            <w:pStyle w:val="Lead"/>
            <w:rPr>
              <w:rFonts w:ascii="Tahoma" w:hAnsi="Tahoma" w:cs="Tahoma"/>
            </w:rPr>
          </w:pPr>
          <w:bookmarkStart w:id="2" w:name="d1"/>
          <w:r w:rsidRPr="00BC1B26">
            <w:rPr>
              <w:rFonts w:ascii="Tahoma" w:hAnsi="Tahoma" w:cs="Tahoma"/>
            </w:rPr>
            <w:t>Sivu</w:t>
          </w:r>
          <w:bookmarkEnd w:id="2"/>
        </w:p>
      </w:tc>
    </w:tr>
    <w:tr w:rsidR="008E682B" w:rsidRPr="00BC1B26">
      <w:trPr>
        <w:cantSplit/>
        <w:trHeight w:hRule="exact" w:val="320"/>
      </w:trPr>
      <w:tc>
        <w:tcPr>
          <w:tcW w:w="5253" w:type="dxa"/>
          <w:gridSpan w:val="2"/>
          <w:vMerge/>
        </w:tcPr>
        <w:p w:rsidR="008E682B" w:rsidRPr="00BC1B26" w:rsidRDefault="008E682B" w:rsidP="001947A5">
          <w:pPr>
            <w:rPr>
              <w:rFonts w:ascii="Tahoma" w:hAnsi="Tahoma" w:cs="Tahoma"/>
            </w:rPr>
          </w:pPr>
        </w:p>
      </w:tc>
      <w:tc>
        <w:tcPr>
          <w:tcW w:w="2694" w:type="dxa"/>
          <w:gridSpan w:val="2"/>
        </w:tcPr>
        <w:p w:rsidR="006B0335" w:rsidRPr="00BC1B26" w:rsidRDefault="006B0335" w:rsidP="00A118F4">
          <w:pPr>
            <w:pStyle w:val="Yltunniste"/>
            <w:tabs>
              <w:tab w:val="left" w:pos="1395"/>
            </w:tabs>
            <w:ind w:left="0"/>
            <w:rPr>
              <w:rFonts w:ascii="Tahoma" w:hAnsi="Tahoma" w:cs="Tahoma"/>
              <w:szCs w:val="20"/>
            </w:rPr>
          </w:pPr>
          <w:r>
            <w:rPr>
              <w:rFonts w:ascii="Tahoma" w:hAnsi="Tahoma" w:cs="Tahoma"/>
              <w:szCs w:val="20"/>
            </w:rPr>
            <w:fldChar w:fldCharType="begin"/>
          </w:r>
          <w:r>
            <w:rPr>
              <w:rFonts w:ascii="Tahoma" w:hAnsi="Tahoma" w:cs="Tahoma"/>
              <w:szCs w:val="20"/>
            </w:rPr>
            <w:instrText xml:space="preserve"> TIME \@ "d.M.yyyy" </w:instrText>
          </w:r>
          <w:r>
            <w:rPr>
              <w:rFonts w:ascii="Tahoma" w:hAnsi="Tahoma" w:cs="Tahoma"/>
              <w:szCs w:val="20"/>
            </w:rPr>
            <w:fldChar w:fldCharType="separate"/>
          </w:r>
          <w:r w:rsidR="00BE1DBF">
            <w:rPr>
              <w:rFonts w:ascii="Tahoma" w:hAnsi="Tahoma" w:cs="Tahoma"/>
              <w:noProof/>
              <w:szCs w:val="20"/>
            </w:rPr>
            <w:t>15.12.2014</w:t>
          </w:r>
          <w:r>
            <w:rPr>
              <w:rFonts w:ascii="Tahoma" w:hAnsi="Tahoma" w:cs="Tahoma"/>
              <w:szCs w:val="20"/>
            </w:rPr>
            <w:fldChar w:fldCharType="end"/>
          </w:r>
        </w:p>
      </w:tc>
      <w:bookmarkStart w:id="3" w:name="Sivu1"/>
      <w:tc>
        <w:tcPr>
          <w:tcW w:w="1195" w:type="dxa"/>
        </w:tcPr>
        <w:p w:rsidR="008E682B" w:rsidRPr="00BC1B26" w:rsidRDefault="00DF4B95" w:rsidP="00A118F4">
          <w:pPr>
            <w:pStyle w:val="Yltunniste"/>
            <w:ind w:left="0"/>
            <w:rPr>
              <w:rFonts w:ascii="Tahoma" w:hAnsi="Tahoma" w:cs="Tahoma"/>
              <w:szCs w:val="20"/>
            </w:rPr>
          </w:pPr>
          <w:r>
            <w:rPr>
              <w:rFonts w:ascii="Tahoma" w:hAnsi="Tahoma" w:cs="Tahoma"/>
              <w:szCs w:val="20"/>
            </w:rPr>
            <w:fldChar w:fldCharType="begin"/>
          </w:r>
          <w:r>
            <w:rPr>
              <w:rFonts w:ascii="Tahoma" w:hAnsi="Tahoma" w:cs="Tahoma"/>
              <w:szCs w:val="20"/>
            </w:rPr>
            <w:instrText xml:space="preserve"> PAGE  </w:instrText>
          </w:r>
          <w:r>
            <w:rPr>
              <w:rFonts w:ascii="Tahoma" w:hAnsi="Tahoma" w:cs="Tahoma"/>
              <w:szCs w:val="20"/>
            </w:rPr>
            <w:fldChar w:fldCharType="separate"/>
          </w:r>
          <w:r w:rsidR="00BE1DBF">
            <w:rPr>
              <w:rFonts w:ascii="Tahoma" w:hAnsi="Tahoma" w:cs="Tahoma"/>
              <w:noProof/>
              <w:szCs w:val="20"/>
            </w:rPr>
            <w:t>1</w:t>
          </w:r>
          <w:r>
            <w:rPr>
              <w:rFonts w:ascii="Tahoma" w:hAnsi="Tahoma" w:cs="Tahoma"/>
              <w:szCs w:val="20"/>
            </w:rPr>
            <w:fldChar w:fldCharType="end"/>
          </w:r>
          <w:r w:rsidR="008E682B">
            <w:rPr>
              <w:rFonts w:ascii="Tahoma" w:hAnsi="Tahoma" w:cs="Tahoma"/>
              <w:szCs w:val="20"/>
            </w:rPr>
            <w:t xml:space="preserve"> </w:t>
          </w:r>
          <w:r w:rsidR="008E682B" w:rsidRPr="00BC1B26">
            <w:rPr>
              <w:rFonts w:ascii="Tahoma" w:hAnsi="Tahoma" w:cs="Tahoma"/>
              <w:szCs w:val="20"/>
            </w:rPr>
            <w:t>(</w:t>
          </w:r>
          <w:r w:rsidR="006B0335">
            <w:rPr>
              <w:rFonts w:ascii="Tahoma" w:hAnsi="Tahoma" w:cs="Tahoma"/>
              <w:szCs w:val="20"/>
            </w:rPr>
            <w:fldChar w:fldCharType="begin"/>
          </w:r>
          <w:r w:rsidR="006B0335">
            <w:rPr>
              <w:rFonts w:ascii="Tahoma" w:hAnsi="Tahoma" w:cs="Tahoma"/>
              <w:szCs w:val="20"/>
            </w:rPr>
            <w:instrText xml:space="preserve"> NUMPAGES  \* Lower </w:instrText>
          </w:r>
          <w:r w:rsidR="006B0335">
            <w:rPr>
              <w:rFonts w:ascii="Tahoma" w:hAnsi="Tahoma" w:cs="Tahoma"/>
              <w:szCs w:val="20"/>
            </w:rPr>
            <w:fldChar w:fldCharType="separate"/>
          </w:r>
          <w:r w:rsidR="00BE1DBF">
            <w:rPr>
              <w:rFonts w:ascii="Tahoma" w:hAnsi="Tahoma" w:cs="Tahoma"/>
              <w:noProof/>
              <w:szCs w:val="20"/>
            </w:rPr>
            <w:t>2</w:t>
          </w:r>
          <w:r w:rsidR="006B0335">
            <w:rPr>
              <w:rFonts w:ascii="Tahoma" w:hAnsi="Tahoma" w:cs="Tahoma"/>
              <w:szCs w:val="20"/>
            </w:rPr>
            <w:fldChar w:fldCharType="end"/>
          </w:r>
          <w:r w:rsidR="008E682B" w:rsidRPr="00BC1B26">
            <w:rPr>
              <w:rFonts w:ascii="Tahoma" w:hAnsi="Tahoma" w:cs="Tahoma"/>
              <w:szCs w:val="20"/>
            </w:rPr>
            <w:t>)</w:t>
          </w:r>
          <w:bookmarkEnd w:id="3"/>
        </w:p>
      </w:tc>
      <w:tc>
        <w:tcPr>
          <w:tcW w:w="1356" w:type="dxa"/>
          <w:gridSpan w:val="2"/>
        </w:tcPr>
        <w:p w:rsidR="008E682B" w:rsidRPr="00BC1B26" w:rsidRDefault="008E682B" w:rsidP="001947A5">
          <w:pPr>
            <w:pStyle w:val="Yltunniste"/>
            <w:rPr>
              <w:rFonts w:ascii="Tahoma" w:hAnsi="Tahoma" w:cs="Tahoma"/>
              <w:szCs w:val="20"/>
            </w:rPr>
          </w:pPr>
          <w:bookmarkStart w:id="4" w:name="Status2"/>
          <w:bookmarkStart w:id="5" w:name="Status2a"/>
          <w:bookmarkEnd w:id="4"/>
          <w:r w:rsidRPr="00BC1B26">
            <w:rPr>
              <w:rFonts w:ascii="Tahoma" w:hAnsi="Tahoma" w:cs="Tahoma"/>
              <w:szCs w:val="20"/>
            </w:rPr>
            <w:t xml:space="preserve"> </w:t>
          </w:r>
          <w:bookmarkEnd w:id="5"/>
        </w:p>
      </w:tc>
    </w:tr>
    <w:tr w:rsidR="008E682B" w:rsidRPr="00BC1B26">
      <w:trPr>
        <w:gridAfter w:val="1"/>
        <w:wAfter w:w="8" w:type="dxa"/>
        <w:cantSplit/>
        <w:trHeight w:hRule="exact" w:val="160"/>
      </w:trPr>
      <w:tc>
        <w:tcPr>
          <w:tcW w:w="5245" w:type="dxa"/>
        </w:tcPr>
        <w:p w:rsidR="008E682B" w:rsidRPr="00BC1B26" w:rsidRDefault="008E682B" w:rsidP="001947A5">
          <w:pPr>
            <w:rPr>
              <w:rFonts w:ascii="Tahoma" w:hAnsi="Tahoma" w:cs="Tahoma"/>
            </w:rPr>
          </w:pPr>
          <w:r w:rsidRPr="00BC1B26">
            <w:rPr>
              <w:rFonts w:ascii="Tahoma" w:hAnsi="Tahoma" w:cs="Tahoma"/>
            </w:rPr>
            <w:t xml:space="preserve">    </w:t>
          </w:r>
        </w:p>
      </w:tc>
      <w:tc>
        <w:tcPr>
          <w:tcW w:w="2694" w:type="dxa"/>
          <w:gridSpan w:val="2"/>
        </w:tcPr>
        <w:p w:rsidR="008E682B" w:rsidRPr="00BC1B26" w:rsidRDefault="008E682B" w:rsidP="001947A5">
          <w:pPr>
            <w:pStyle w:val="Lead"/>
            <w:rPr>
              <w:rFonts w:ascii="Tahoma" w:hAnsi="Tahoma" w:cs="Tahoma"/>
              <w:b w:val="0"/>
            </w:rPr>
          </w:pPr>
        </w:p>
      </w:tc>
      <w:tc>
        <w:tcPr>
          <w:tcW w:w="2551" w:type="dxa"/>
          <w:gridSpan w:val="3"/>
        </w:tcPr>
        <w:p w:rsidR="008E682B" w:rsidRPr="00BC1B26" w:rsidRDefault="008E682B" w:rsidP="001947A5">
          <w:pPr>
            <w:pStyle w:val="Lead"/>
            <w:rPr>
              <w:rFonts w:ascii="Tahoma" w:hAnsi="Tahoma" w:cs="Tahoma"/>
              <w:sz w:val="18"/>
            </w:rPr>
          </w:pPr>
        </w:p>
      </w:tc>
    </w:tr>
  </w:tbl>
  <w:p w:rsidR="008E682B" w:rsidRPr="00C016CC" w:rsidRDefault="00EF09CD" w:rsidP="005F46D0">
    <w:r>
      <w:rPr>
        <w:noProof/>
      </w:rPr>
      <mc:AlternateContent>
        <mc:Choice Requires="wps">
          <w:drawing>
            <wp:anchor distT="0" distB="0" distL="114300" distR="114300" simplePos="0" relativeHeight="251658752" behindDoc="0" locked="0" layoutInCell="1" allowOverlap="1" wp14:anchorId="4C65D221" wp14:editId="793B10BB">
              <wp:simplePos x="0" y="0"/>
              <wp:positionH relativeFrom="column">
                <wp:posOffset>-76200</wp:posOffset>
              </wp:positionH>
              <wp:positionV relativeFrom="paragraph">
                <wp:posOffset>16510</wp:posOffset>
              </wp:positionV>
              <wp:extent cx="6629400" cy="0"/>
              <wp:effectExtent l="9525" t="6985" r="9525"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03AF9D"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1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" strokecolor="green"/>
          </w:pict>
        </mc:Fallback>
      </mc:AlternateContent>
    </w:r>
    <w:r w:rsidR="008E682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B770"/>
    <w:lvl w:ilvl="0">
      <w:start w:val="1"/>
      <w:numFmt w:val="decimal"/>
      <w:lvlText w:val="%1."/>
      <w:lvlJc w:val="left"/>
      <w:pPr>
        <w:tabs>
          <w:tab w:val="num" w:pos="1492"/>
        </w:tabs>
        <w:ind w:left="1492" w:hanging="360"/>
      </w:pPr>
    </w:lvl>
  </w:abstractNum>
  <w:abstractNum w:abstractNumId="1">
    <w:nsid w:val="FFFFFF7D"/>
    <w:multiLevelType w:val="singleLevel"/>
    <w:tmpl w:val="93E65DAE"/>
    <w:lvl w:ilvl="0">
      <w:start w:val="1"/>
      <w:numFmt w:val="decimal"/>
      <w:lvlText w:val="%1."/>
      <w:lvlJc w:val="left"/>
      <w:pPr>
        <w:tabs>
          <w:tab w:val="num" w:pos="1209"/>
        </w:tabs>
        <w:ind w:left="1209" w:hanging="360"/>
      </w:pPr>
    </w:lvl>
  </w:abstractNum>
  <w:abstractNum w:abstractNumId="2">
    <w:nsid w:val="FFFFFF7E"/>
    <w:multiLevelType w:val="singleLevel"/>
    <w:tmpl w:val="C52018BE"/>
    <w:lvl w:ilvl="0">
      <w:start w:val="1"/>
      <w:numFmt w:val="decimal"/>
      <w:lvlText w:val="%1."/>
      <w:lvlJc w:val="left"/>
      <w:pPr>
        <w:tabs>
          <w:tab w:val="num" w:pos="926"/>
        </w:tabs>
        <w:ind w:left="926" w:hanging="360"/>
      </w:pPr>
    </w:lvl>
  </w:abstractNum>
  <w:abstractNum w:abstractNumId="3">
    <w:nsid w:val="FFFFFF7F"/>
    <w:multiLevelType w:val="singleLevel"/>
    <w:tmpl w:val="A10848D4"/>
    <w:lvl w:ilvl="0">
      <w:start w:val="1"/>
      <w:numFmt w:val="decimal"/>
      <w:lvlText w:val="%1."/>
      <w:lvlJc w:val="left"/>
      <w:pPr>
        <w:tabs>
          <w:tab w:val="num" w:pos="643"/>
        </w:tabs>
        <w:ind w:left="643" w:hanging="360"/>
      </w:pPr>
    </w:lvl>
  </w:abstractNum>
  <w:abstractNum w:abstractNumId="4">
    <w:nsid w:val="FFFFFF80"/>
    <w:multiLevelType w:val="singleLevel"/>
    <w:tmpl w:val="BEA67E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2AC2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EAA1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2B4AF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EA7CF6"/>
    <w:lvl w:ilvl="0">
      <w:start w:val="1"/>
      <w:numFmt w:val="decimal"/>
      <w:lvlText w:val="%1."/>
      <w:lvlJc w:val="left"/>
      <w:pPr>
        <w:tabs>
          <w:tab w:val="num" w:pos="360"/>
        </w:tabs>
        <w:ind w:left="360" w:hanging="360"/>
      </w:pPr>
    </w:lvl>
  </w:abstractNum>
  <w:abstractNum w:abstractNumId="9">
    <w:nsid w:val="FFFFFF89"/>
    <w:multiLevelType w:val="singleLevel"/>
    <w:tmpl w:val="1EF2A0A6"/>
    <w:lvl w:ilvl="0">
      <w:start w:val="1"/>
      <w:numFmt w:val="bullet"/>
      <w:lvlText w:val=""/>
      <w:lvlJc w:val="left"/>
      <w:pPr>
        <w:tabs>
          <w:tab w:val="num" w:pos="360"/>
        </w:tabs>
        <w:ind w:left="360" w:hanging="360"/>
      </w:pPr>
      <w:rPr>
        <w:rFonts w:ascii="Symbol" w:hAnsi="Symbol" w:hint="default"/>
      </w:rPr>
    </w:lvl>
  </w:abstractNum>
  <w:abstractNum w:abstractNumId="10">
    <w:nsid w:val="15133A7F"/>
    <w:multiLevelType w:val="hybridMultilevel"/>
    <w:tmpl w:val="6F72CF10"/>
    <w:lvl w:ilvl="0" w:tplc="98603D70">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1">
    <w:nsid w:val="234B1F64"/>
    <w:multiLevelType w:val="multilevel"/>
    <w:tmpl w:val="0E0C48AE"/>
    <w:lvl w:ilvl="0">
      <w:start w:val="7"/>
      <w:numFmt w:val="decimal"/>
      <w:lvlText w:val="%1"/>
      <w:lvlJc w:val="left"/>
      <w:pPr>
        <w:tabs>
          <w:tab w:val="num" w:pos="2610"/>
        </w:tabs>
        <w:ind w:left="2610" w:hanging="2610"/>
      </w:pPr>
      <w:rPr>
        <w:rFonts w:hint="default"/>
      </w:rPr>
    </w:lvl>
    <w:lvl w:ilvl="1">
      <w:start w:val="12"/>
      <w:numFmt w:val="decimal"/>
      <w:lvlText w:val="%1.%2"/>
      <w:lvlJc w:val="left"/>
      <w:pPr>
        <w:tabs>
          <w:tab w:val="num" w:pos="5220"/>
        </w:tabs>
        <w:ind w:left="5220" w:hanging="2610"/>
      </w:pPr>
      <w:rPr>
        <w:rFonts w:hint="default"/>
      </w:rPr>
    </w:lvl>
    <w:lvl w:ilvl="2">
      <w:start w:val="2009"/>
      <w:numFmt w:val="decimal"/>
      <w:lvlText w:val="%1.%2.%3"/>
      <w:lvlJc w:val="left"/>
      <w:pPr>
        <w:tabs>
          <w:tab w:val="num" w:pos="7830"/>
        </w:tabs>
        <w:ind w:left="7830" w:hanging="2610"/>
      </w:pPr>
      <w:rPr>
        <w:rFonts w:hint="default"/>
      </w:rPr>
    </w:lvl>
    <w:lvl w:ilvl="3">
      <w:start w:val="1"/>
      <w:numFmt w:val="decimal"/>
      <w:lvlText w:val="%1.%2.%3.%4"/>
      <w:lvlJc w:val="left"/>
      <w:pPr>
        <w:tabs>
          <w:tab w:val="num" w:pos="10440"/>
        </w:tabs>
        <w:ind w:left="10440" w:hanging="2610"/>
      </w:pPr>
      <w:rPr>
        <w:rFonts w:hint="default"/>
      </w:rPr>
    </w:lvl>
    <w:lvl w:ilvl="4">
      <w:start w:val="1"/>
      <w:numFmt w:val="decimal"/>
      <w:lvlText w:val="%1.%2.%3.%4.%5"/>
      <w:lvlJc w:val="left"/>
      <w:pPr>
        <w:tabs>
          <w:tab w:val="num" w:pos="13050"/>
        </w:tabs>
        <w:ind w:left="13050" w:hanging="2610"/>
      </w:pPr>
      <w:rPr>
        <w:rFonts w:hint="default"/>
      </w:rPr>
    </w:lvl>
    <w:lvl w:ilvl="5">
      <w:start w:val="1"/>
      <w:numFmt w:val="decimal"/>
      <w:lvlText w:val="%1.%2.%3.%4.%5.%6"/>
      <w:lvlJc w:val="left"/>
      <w:pPr>
        <w:tabs>
          <w:tab w:val="num" w:pos="15660"/>
        </w:tabs>
        <w:ind w:left="15660" w:hanging="2610"/>
      </w:pPr>
      <w:rPr>
        <w:rFonts w:hint="default"/>
      </w:rPr>
    </w:lvl>
    <w:lvl w:ilvl="6">
      <w:start w:val="1"/>
      <w:numFmt w:val="decimal"/>
      <w:lvlText w:val="%1.%2.%3.%4.%5.%6.%7"/>
      <w:lvlJc w:val="left"/>
      <w:pPr>
        <w:tabs>
          <w:tab w:val="num" w:pos="18270"/>
        </w:tabs>
        <w:ind w:left="18270" w:hanging="2610"/>
      </w:pPr>
      <w:rPr>
        <w:rFonts w:hint="default"/>
      </w:rPr>
    </w:lvl>
    <w:lvl w:ilvl="7">
      <w:start w:val="1"/>
      <w:numFmt w:val="decimal"/>
      <w:lvlText w:val="%1.%2.%3.%4.%5.%6.%7.%8"/>
      <w:lvlJc w:val="left"/>
      <w:pPr>
        <w:tabs>
          <w:tab w:val="num" w:pos="20880"/>
        </w:tabs>
        <w:ind w:left="20880" w:hanging="2610"/>
      </w:pPr>
      <w:rPr>
        <w:rFonts w:hint="default"/>
      </w:rPr>
    </w:lvl>
    <w:lvl w:ilvl="8">
      <w:start w:val="1"/>
      <w:numFmt w:val="decimal"/>
      <w:lvlText w:val="%1.%2.%3.%4.%5.%6.%7.%8.%9"/>
      <w:lvlJc w:val="left"/>
      <w:pPr>
        <w:tabs>
          <w:tab w:val="num" w:pos="23490"/>
        </w:tabs>
        <w:ind w:left="23490" w:hanging="2610"/>
      </w:pPr>
      <w:rPr>
        <w:rFonts w:hint="default"/>
      </w:rPr>
    </w:lvl>
  </w:abstractNum>
  <w:abstractNum w:abstractNumId="12">
    <w:nsid w:val="29E31D0F"/>
    <w:multiLevelType w:val="hybridMultilevel"/>
    <w:tmpl w:val="38BC11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C41A76"/>
    <w:multiLevelType w:val="hybridMultilevel"/>
    <w:tmpl w:val="15DE5CB4"/>
    <w:lvl w:ilvl="0" w:tplc="AB72A4EE">
      <w:numFmt w:val="bullet"/>
      <w:lvlText w:val="-"/>
      <w:lvlJc w:val="left"/>
      <w:pPr>
        <w:tabs>
          <w:tab w:val="num" w:pos="1668"/>
        </w:tabs>
        <w:ind w:left="1668" w:hanging="360"/>
      </w:pPr>
      <w:rPr>
        <w:rFonts w:ascii="Times New Roman" w:eastAsia="Times New Roman" w:hAnsi="Times New Roman" w:cs="Times New Roman" w:hint="default"/>
      </w:rPr>
    </w:lvl>
    <w:lvl w:ilvl="1" w:tplc="040B0003" w:tentative="1">
      <w:start w:val="1"/>
      <w:numFmt w:val="bullet"/>
      <w:lvlText w:val="o"/>
      <w:lvlJc w:val="left"/>
      <w:pPr>
        <w:tabs>
          <w:tab w:val="num" w:pos="2388"/>
        </w:tabs>
        <w:ind w:left="2388" w:hanging="360"/>
      </w:pPr>
      <w:rPr>
        <w:rFonts w:ascii="Courier New" w:hAnsi="Courier New" w:cs="Courier New" w:hint="default"/>
      </w:rPr>
    </w:lvl>
    <w:lvl w:ilvl="2" w:tplc="040B0005" w:tentative="1">
      <w:start w:val="1"/>
      <w:numFmt w:val="bullet"/>
      <w:lvlText w:val=""/>
      <w:lvlJc w:val="left"/>
      <w:pPr>
        <w:tabs>
          <w:tab w:val="num" w:pos="3108"/>
        </w:tabs>
        <w:ind w:left="3108" w:hanging="360"/>
      </w:pPr>
      <w:rPr>
        <w:rFonts w:ascii="Wingdings" w:hAnsi="Wingdings" w:hint="default"/>
      </w:rPr>
    </w:lvl>
    <w:lvl w:ilvl="3" w:tplc="040B0001" w:tentative="1">
      <w:start w:val="1"/>
      <w:numFmt w:val="bullet"/>
      <w:lvlText w:val=""/>
      <w:lvlJc w:val="left"/>
      <w:pPr>
        <w:tabs>
          <w:tab w:val="num" w:pos="3828"/>
        </w:tabs>
        <w:ind w:left="3828" w:hanging="360"/>
      </w:pPr>
      <w:rPr>
        <w:rFonts w:ascii="Symbol" w:hAnsi="Symbol" w:hint="default"/>
      </w:rPr>
    </w:lvl>
    <w:lvl w:ilvl="4" w:tplc="040B0003" w:tentative="1">
      <w:start w:val="1"/>
      <w:numFmt w:val="bullet"/>
      <w:lvlText w:val="o"/>
      <w:lvlJc w:val="left"/>
      <w:pPr>
        <w:tabs>
          <w:tab w:val="num" w:pos="4548"/>
        </w:tabs>
        <w:ind w:left="4548" w:hanging="360"/>
      </w:pPr>
      <w:rPr>
        <w:rFonts w:ascii="Courier New" w:hAnsi="Courier New" w:cs="Courier New" w:hint="default"/>
      </w:rPr>
    </w:lvl>
    <w:lvl w:ilvl="5" w:tplc="040B0005" w:tentative="1">
      <w:start w:val="1"/>
      <w:numFmt w:val="bullet"/>
      <w:lvlText w:val=""/>
      <w:lvlJc w:val="left"/>
      <w:pPr>
        <w:tabs>
          <w:tab w:val="num" w:pos="5268"/>
        </w:tabs>
        <w:ind w:left="5268" w:hanging="360"/>
      </w:pPr>
      <w:rPr>
        <w:rFonts w:ascii="Wingdings" w:hAnsi="Wingdings" w:hint="default"/>
      </w:rPr>
    </w:lvl>
    <w:lvl w:ilvl="6" w:tplc="040B0001" w:tentative="1">
      <w:start w:val="1"/>
      <w:numFmt w:val="bullet"/>
      <w:lvlText w:val=""/>
      <w:lvlJc w:val="left"/>
      <w:pPr>
        <w:tabs>
          <w:tab w:val="num" w:pos="5988"/>
        </w:tabs>
        <w:ind w:left="5988" w:hanging="360"/>
      </w:pPr>
      <w:rPr>
        <w:rFonts w:ascii="Symbol" w:hAnsi="Symbol" w:hint="default"/>
      </w:rPr>
    </w:lvl>
    <w:lvl w:ilvl="7" w:tplc="040B0003" w:tentative="1">
      <w:start w:val="1"/>
      <w:numFmt w:val="bullet"/>
      <w:lvlText w:val="o"/>
      <w:lvlJc w:val="left"/>
      <w:pPr>
        <w:tabs>
          <w:tab w:val="num" w:pos="6708"/>
        </w:tabs>
        <w:ind w:left="6708" w:hanging="360"/>
      </w:pPr>
      <w:rPr>
        <w:rFonts w:ascii="Courier New" w:hAnsi="Courier New" w:cs="Courier New" w:hint="default"/>
      </w:rPr>
    </w:lvl>
    <w:lvl w:ilvl="8" w:tplc="040B0005" w:tentative="1">
      <w:start w:val="1"/>
      <w:numFmt w:val="bullet"/>
      <w:lvlText w:val=""/>
      <w:lvlJc w:val="left"/>
      <w:pPr>
        <w:tabs>
          <w:tab w:val="num" w:pos="7428"/>
        </w:tabs>
        <w:ind w:left="7428" w:hanging="360"/>
      </w:pPr>
      <w:rPr>
        <w:rFonts w:ascii="Wingdings" w:hAnsi="Wingdings" w:hint="default"/>
      </w:rPr>
    </w:lvl>
  </w:abstractNum>
  <w:abstractNum w:abstractNumId="14">
    <w:nsid w:val="33F63148"/>
    <w:multiLevelType w:val="multilevel"/>
    <w:tmpl w:val="A3DA6D1C"/>
    <w:lvl w:ilvl="0">
      <w:start w:val="7"/>
      <w:numFmt w:val="decimal"/>
      <w:lvlText w:val="%1"/>
      <w:lvlJc w:val="left"/>
      <w:pPr>
        <w:tabs>
          <w:tab w:val="num" w:pos="705"/>
        </w:tabs>
        <w:ind w:left="705" w:hanging="705"/>
      </w:pPr>
      <w:rPr>
        <w:rFonts w:hint="default"/>
      </w:rPr>
    </w:lvl>
    <w:lvl w:ilvl="1">
      <w:start w:val="12"/>
      <w:numFmt w:val="decimal"/>
      <w:lvlText w:val="%1.%2"/>
      <w:lvlJc w:val="left"/>
      <w:pPr>
        <w:tabs>
          <w:tab w:val="num" w:pos="3315"/>
        </w:tabs>
        <w:ind w:left="3315" w:hanging="705"/>
      </w:pPr>
      <w:rPr>
        <w:rFonts w:hint="default"/>
      </w:rPr>
    </w:lvl>
    <w:lvl w:ilvl="2">
      <w:start w:val="2009"/>
      <w:numFmt w:val="decimal"/>
      <w:lvlText w:val="%1.%2.%3"/>
      <w:lvlJc w:val="left"/>
      <w:pPr>
        <w:tabs>
          <w:tab w:val="num" w:pos="5925"/>
        </w:tabs>
        <w:ind w:left="5925" w:hanging="705"/>
      </w:pPr>
      <w:rPr>
        <w:rFonts w:hint="default"/>
      </w:rPr>
    </w:lvl>
    <w:lvl w:ilvl="3">
      <w:start w:val="1"/>
      <w:numFmt w:val="decimal"/>
      <w:lvlText w:val="%1.%2.%3.%4"/>
      <w:lvlJc w:val="left"/>
      <w:pPr>
        <w:tabs>
          <w:tab w:val="num" w:pos="8550"/>
        </w:tabs>
        <w:ind w:left="8550" w:hanging="720"/>
      </w:pPr>
      <w:rPr>
        <w:rFonts w:hint="default"/>
      </w:rPr>
    </w:lvl>
    <w:lvl w:ilvl="4">
      <w:start w:val="1"/>
      <w:numFmt w:val="decimal"/>
      <w:lvlText w:val="%1.%2.%3.%4.%5"/>
      <w:lvlJc w:val="left"/>
      <w:pPr>
        <w:tabs>
          <w:tab w:val="num" w:pos="11160"/>
        </w:tabs>
        <w:ind w:left="11160" w:hanging="72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6740"/>
        </w:tabs>
        <w:ind w:left="16740" w:hanging="1080"/>
      </w:pPr>
      <w:rPr>
        <w:rFonts w:hint="default"/>
      </w:rPr>
    </w:lvl>
    <w:lvl w:ilvl="7">
      <w:start w:val="1"/>
      <w:numFmt w:val="decimal"/>
      <w:lvlText w:val="%1.%2.%3.%4.%5.%6.%7.%8"/>
      <w:lvlJc w:val="left"/>
      <w:pPr>
        <w:tabs>
          <w:tab w:val="num" w:pos="19350"/>
        </w:tabs>
        <w:ind w:left="19350" w:hanging="1080"/>
      </w:pPr>
      <w:rPr>
        <w:rFonts w:hint="default"/>
      </w:rPr>
    </w:lvl>
    <w:lvl w:ilvl="8">
      <w:start w:val="1"/>
      <w:numFmt w:val="decimal"/>
      <w:lvlText w:val="%1.%2.%3.%4.%5.%6.%7.%8.%9"/>
      <w:lvlJc w:val="left"/>
      <w:pPr>
        <w:tabs>
          <w:tab w:val="num" w:pos="22320"/>
        </w:tabs>
        <w:ind w:left="22320" w:hanging="1440"/>
      </w:pPr>
      <w:rPr>
        <w:rFonts w:hint="default"/>
      </w:rPr>
    </w:lvl>
  </w:abstractNum>
  <w:abstractNum w:abstractNumId="15">
    <w:nsid w:val="38CC2DFD"/>
    <w:multiLevelType w:val="hybridMultilevel"/>
    <w:tmpl w:val="FC968D88"/>
    <w:lvl w:ilvl="0" w:tplc="040B0001">
      <w:start w:val="1"/>
      <w:numFmt w:val="bullet"/>
      <w:lvlText w:val=""/>
      <w:lvlJc w:val="left"/>
      <w:pPr>
        <w:tabs>
          <w:tab w:val="num" w:pos="1996"/>
        </w:tabs>
        <w:ind w:left="1996" w:hanging="360"/>
      </w:pPr>
      <w:rPr>
        <w:rFonts w:ascii="Symbol" w:hAnsi="Symbol" w:hint="default"/>
      </w:rPr>
    </w:lvl>
    <w:lvl w:ilvl="1" w:tplc="040B0003" w:tentative="1">
      <w:start w:val="1"/>
      <w:numFmt w:val="bullet"/>
      <w:lvlText w:val="o"/>
      <w:lvlJc w:val="left"/>
      <w:pPr>
        <w:tabs>
          <w:tab w:val="num" w:pos="2716"/>
        </w:tabs>
        <w:ind w:left="2716" w:hanging="360"/>
      </w:pPr>
      <w:rPr>
        <w:rFonts w:ascii="Courier New" w:hAnsi="Courier New" w:cs="Courier New" w:hint="default"/>
      </w:rPr>
    </w:lvl>
    <w:lvl w:ilvl="2" w:tplc="040B0005" w:tentative="1">
      <w:start w:val="1"/>
      <w:numFmt w:val="bullet"/>
      <w:lvlText w:val=""/>
      <w:lvlJc w:val="left"/>
      <w:pPr>
        <w:tabs>
          <w:tab w:val="num" w:pos="3436"/>
        </w:tabs>
        <w:ind w:left="3436" w:hanging="360"/>
      </w:pPr>
      <w:rPr>
        <w:rFonts w:ascii="Wingdings" w:hAnsi="Wingdings" w:hint="default"/>
      </w:rPr>
    </w:lvl>
    <w:lvl w:ilvl="3" w:tplc="040B0001" w:tentative="1">
      <w:start w:val="1"/>
      <w:numFmt w:val="bullet"/>
      <w:lvlText w:val=""/>
      <w:lvlJc w:val="left"/>
      <w:pPr>
        <w:tabs>
          <w:tab w:val="num" w:pos="4156"/>
        </w:tabs>
        <w:ind w:left="4156" w:hanging="360"/>
      </w:pPr>
      <w:rPr>
        <w:rFonts w:ascii="Symbol" w:hAnsi="Symbol" w:hint="default"/>
      </w:rPr>
    </w:lvl>
    <w:lvl w:ilvl="4" w:tplc="040B0003" w:tentative="1">
      <w:start w:val="1"/>
      <w:numFmt w:val="bullet"/>
      <w:lvlText w:val="o"/>
      <w:lvlJc w:val="left"/>
      <w:pPr>
        <w:tabs>
          <w:tab w:val="num" w:pos="4876"/>
        </w:tabs>
        <w:ind w:left="4876" w:hanging="360"/>
      </w:pPr>
      <w:rPr>
        <w:rFonts w:ascii="Courier New" w:hAnsi="Courier New" w:cs="Courier New" w:hint="default"/>
      </w:rPr>
    </w:lvl>
    <w:lvl w:ilvl="5" w:tplc="040B0005" w:tentative="1">
      <w:start w:val="1"/>
      <w:numFmt w:val="bullet"/>
      <w:lvlText w:val=""/>
      <w:lvlJc w:val="left"/>
      <w:pPr>
        <w:tabs>
          <w:tab w:val="num" w:pos="5596"/>
        </w:tabs>
        <w:ind w:left="5596" w:hanging="360"/>
      </w:pPr>
      <w:rPr>
        <w:rFonts w:ascii="Wingdings" w:hAnsi="Wingdings" w:hint="default"/>
      </w:rPr>
    </w:lvl>
    <w:lvl w:ilvl="6" w:tplc="040B0001" w:tentative="1">
      <w:start w:val="1"/>
      <w:numFmt w:val="bullet"/>
      <w:lvlText w:val=""/>
      <w:lvlJc w:val="left"/>
      <w:pPr>
        <w:tabs>
          <w:tab w:val="num" w:pos="6316"/>
        </w:tabs>
        <w:ind w:left="6316" w:hanging="360"/>
      </w:pPr>
      <w:rPr>
        <w:rFonts w:ascii="Symbol" w:hAnsi="Symbol" w:hint="default"/>
      </w:rPr>
    </w:lvl>
    <w:lvl w:ilvl="7" w:tplc="040B0003" w:tentative="1">
      <w:start w:val="1"/>
      <w:numFmt w:val="bullet"/>
      <w:lvlText w:val="o"/>
      <w:lvlJc w:val="left"/>
      <w:pPr>
        <w:tabs>
          <w:tab w:val="num" w:pos="7036"/>
        </w:tabs>
        <w:ind w:left="7036" w:hanging="360"/>
      </w:pPr>
      <w:rPr>
        <w:rFonts w:ascii="Courier New" w:hAnsi="Courier New" w:cs="Courier New" w:hint="default"/>
      </w:rPr>
    </w:lvl>
    <w:lvl w:ilvl="8" w:tplc="040B0005" w:tentative="1">
      <w:start w:val="1"/>
      <w:numFmt w:val="bullet"/>
      <w:lvlText w:val=""/>
      <w:lvlJc w:val="left"/>
      <w:pPr>
        <w:tabs>
          <w:tab w:val="num" w:pos="7756"/>
        </w:tabs>
        <w:ind w:left="7756" w:hanging="360"/>
      </w:pPr>
      <w:rPr>
        <w:rFonts w:ascii="Wingdings" w:hAnsi="Wingdings" w:hint="default"/>
      </w:rPr>
    </w:lvl>
  </w:abstractNum>
  <w:abstractNum w:abstractNumId="16">
    <w:nsid w:val="400305A9"/>
    <w:multiLevelType w:val="multilevel"/>
    <w:tmpl w:val="CEC86434"/>
    <w:lvl w:ilvl="0">
      <w:start w:val="6"/>
      <w:numFmt w:val="decimal"/>
      <w:lvlText w:val="%1"/>
      <w:lvlJc w:val="left"/>
      <w:pPr>
        <w:tabs>
          <w:tab w:val="num" w:pos="2610"/>
        </w:tabs>
        <w:ind w:left="2610" w:hanging="2610"/>
      </w:pPr>
      <w:rPr>
        <w:rFonts w:hint="default"/>
        <w:sz w:val="20"/>
      </w:rPr>
    </w:lvl>
    <w:lvl w:ilvl="1">
      <w:start w:val="12"/>
      <w:numFmt w:val="decimal"/>
      <w:lvlText w:val="%1.%2"/>
      <w:lvlJc w:val="left"/>
      <w:pPr>
        <w:tabs>
          <w:tab w:val="num" w:pos="5220"/>
        </w:tabs>
        <w:ind w:left="5220" w:hanging="2610"/>
      </w:pPr>
      <w:rPr>
        <w:rFonts w:hint="default"/>
        <w:sz w:val="20"/>
      </w:rPr>
    </w:lvl>
    <w:lvl w:ilvl="2">
      <w:start w:val="2009"/>
      <w:numFmt w:val="decimal"/>
      <w:lvlText w:val="%1.%2.%3"/>
      <w:lvlJc w:val="left"/>
      <w:pPr>
        <w:tabs>
          <w:tab w:val="num" w:pos="7830"/>
        </w:tabs>
        <w:ind w:left="7830" w:hanging="2610"/>
      </w:pPr>
      <w:rPr>
        <w:rFonts w:hint="default"/>
        <w:sz w:val="20"/>
      </w:rPr>
    </w:lvl>
    <w:lvl w:ilvl="3">
      <w:start w:val="1"/>
      <w:numFmt w:val="decimal"/>
      <w:lvlText w:val="%1.%2.%3.%4"/>
      <w:lvlJc w:val="left"/>
      <w:pPr>
        <w:tabs>
          <w:tab w:val="num" w:pos="10440"/>
        </w:tabs>
        <w:ind w:left="10440" w:hanging="2610"/>
      </w:pPr>
      <w:rPr>
        <w:rFonts w:hint="default"/>
        <w:sz w:val="20"/>
      </w:rPr>
    </w:lvl>
    <w:lvl w:ilvl="4">
      <w:start w:val="1"/>
      <w:numFmt w:val="decimal"/>
      <w:lvlText w:val="%1.%2.%3.%4.%5"/>
      <w:lvlJc w:val="left"/>
      <w:pPr>
        <w:tabs>
          <w:tab w:val="num" w:pos="13050"/>
        </w:tabs>
        <w:ind w:left="13050" w:hanging="2610"/>
      </w:pPr>
      <w:rPr>
        <w:rFonts w:hint="default"/>
        <w:sz w:val="20"/>
      </w:rPr>
    </w:lvl>
    <w:lvl w:ilvl="5">
      <w:start w:val="1"/>
      <w:numFmt w:val="decimal"/>
      <w:lvlText w:val="%1.%2.%3.%4.%5.%6"/>
      <w:lvlJc w:val="left"/>
      <w:pPr>
        <w:tabs>
          <w:tab w:val="num" w:pos="15660"/>
        </w:tabs>
        <w:ind w:left="15660" w:hanging="2610"/>
      </w:pPr>
      <w:rPr>
        <w:rFonts w:hint="default"/>
        <w:sz w:val="20"/>
      </w:rPr>
    </w:lvl>
    <w:lvl w:ilvl="6">
      <w:start w:val="1"/>
      <w:numFmt w:val="decimal"/>
      <w:lvlText w:val="%1.%2.%3.%4.%5.%6.%7"/>
      <w:lvlJc w:val="left"/>
      <w:pPr>
        <w:tabs>
          <w:tab w:val="num" w:pos="18270"/>
        </w:tabs>
        <w:ind w:left="18270" w:hanging="2610"/>
      </w:pPr>
      <w:rPr>
        <w:rFonts w:hint="default"/>
        <w:sz w:val="20"/>
      </w:rPr>
    </w:lvl>
    <w:lvl w:ilvl="7">
      <w:start w:val="1"/>
      <w:numFmt w:val="decimal"/>
      <w:lvlText w:val="%1.%2.%3.%4.%5.%6.%7.%8"/>
      <w:lvlJc w:val="left"/>
      <w:pPr>
        <w:tabs>
          <w:tab w:val="num" w:pos="20880"/>
        </w:tabs>
        <w:ind w:left="20880" w:hanging="2610"/>
      </w:pPr>
      <w:rPr>
        <w:rFonts w:hint="default"/>
        <w:sz w:val="20"/>
      </w:rPr>
    </w:lvl>
    <w:lvl w:ilvl="8">
      <w:start w:val="1"/>
      <w:numFmt w:val="decimal"/>
      <w:lvlText w:val="%1.%2.%3.%4.%5.%6.%7.%8.%9"/>
      <w:lvlJc w:val="left"/>
      <w:pPr>
        <w:tabs>
          <w:tab w:val="num" w:pos="23490"/>
        </w:tabs>
        <w:ind w:left="23490" w:hanging="2610"/>
      </w:pPr>
      <w:rPr>
        <w:rFonts w:hint="default"/>
        <w:sz w:val="20"/>
      </w:rPr>
    </w:lvl>
  </w:abstractNum>
  <w:abstractNum w:abstractNumId="17">
    <w:nsid w:val="5E3C6FF1"/>
    <w:multiLevelType w:val="multilevel"/>
    <w:tmpl w:val="98383DF4"/>
    <w:lvl w:ilvl="0">
      <w:start w:val="6"/>
      <w:numFmt w:val="decimal"/>
      <w:lvlText w:val="%1"/>
      <w:lvlJc w:val="left"/>
      <w:pPr>
        <w:tabs>
          <w:tab w:val="num" w:pos="885"/>
        </w:tabs>
        <w:ind w:left="885" w:hanging="885"/>
      </w:pPr>
      <w:rPr>
        <w:rFonts w:hint="default"/>
      </w:rPr>
    </w:lvl>
    <w:lvl w:ilvl="1">
      <w:start w:val="12"/>
      <w:numFmt w:val="decimal"/>
      <w:lvlText w:val="%1.%2"/>
      <w:lvlJc w:val="left"/>
      <w:pPr>
        <w:tabs>
          <w:tab w:val="num" w:pos="3495"/>
        </w:tabs>
        <w:ind w:left="3495" w:hanging="885"/>
      </w:pPr>
      <w:rPr>
        <w:rFonts w:hint="default"/>
      </w:rPr>
    </w:lvl>
    <w:lvl w:ilvl="2">
      <w:start w:val="2009"/>
      <w:numFmt w:val="decimal"/>
      <w:lvlText w:val="%1.%2.%3"/>
      <w:lvlJc w:val="left"/>
      <w:pPr>
        <w:tabs>
          <w:tab w:val="num" w:pos="6105"/>
        </w:tabs>
        <w:ind w:left="6105" w:hanging="885"/>
      </w:pPr>
      <w:rPr>
        <w:rFonts w:hint="default"/>
      </w:rPr>
    </w:lvl>
    <w:lvl w:ilvl="3">
      <w:start w:val="1"/>
      <w:numFmt w:val="decimal"/>
      <w:lvlText w:val="%1.%2.%3.%4"/>
      <w:lvlJc w:val="left"/>
      <w:pPr>
        <w:tabs>
          <w:tab w:val="num" w:pos="8715"/>
        </w:tabs>
        <w:ind w:left="8715" w:hanging="885"/>
      </w:pPr>
      <w:rPr>
        <w:rFonts w:hint="default"/>
      </w:rPr>
    </w:lvl>
    <w:lvl w:ilvl="4">
      <w:start w:val="1"/>
      <w:numFmt w:val="decimal"/>
      <w:lvlText w:val="%1.%2.%3.%4.%5"/>
      <w:lvlJc w:val="left"/>
      <w:pPr>
        <w:tabs>
          <w:tab w:val="num" w:pos="11520"/>
        </w:tabs>
        <w:ind w:left="11520" w:hanging="108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7100"/>
        </w:tabs>
        <w:ind w:left="17100" w:hanging="1440"/>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680"/>
        </w:tabs>
        <w:ind w:left="22680" w:hanging="1800"/>
      </w:pPr>
      <w:rPr>
        <w:rFonts w:hint="default"/>
      </w:rPr>
    </w:lvl>
  </w:abstractNum>
  <w:abstractNum w:abstractNumId="18">
    <w:nsid w:val="7EEA1C96"/>
    <w:multiLevelType w:val="hybridMultilevel"/>
    <w:tmpl w:val="C290C846"/>
    <w:lvl w:ilvl="0" w:tplc="65388C74">
      <w:numFmt w:val="bullet"/>
      <w:lvlText w:val="-"/>
      <w:lvlJc w:val="left"/>
      <w:pPr>
        <w:ind w:left="1636" w:hanging="360"/>
      </w:pPr>
      <w:rPr>
        <w:rFonts w:ascii="Arial" w:eastAsia="Arial Unicode MS" w:hAnsi="Arial" w:cs="Aria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num w:numId="1">
    <w:abstractNumId w:val="16"/>
  </w:num>
  <w:num w:numId="2">
    <w:abstractNumId w:val="14"/>
  </w:num>
  <w:num w:numId="3">
    <w:abstractNumId w:val="11"/>
  </w:num>
  <w:num w:numId="4">
    <w:abstractNumId w:val="17"/>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3"/>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fi-FI" w:vendorID="666" w:dllVersion="513" w:checkStyle="1"/>
  <w:activeWritingStyle w:appName="MSWord" w:lang="fi-FI" w:vendorID="22" w:dllVersion="513"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89"/>
    <w:rsid w:val="000064BF"/>
    <w:rsid w:val="00010531"/>
    <w:rsid w:val="00022C1B"/>
    <w:rsid w:val="00022D2B"/>
    <w:rsid w:val="00033EF7"/>
    <w:rsid w:val="00034D78"/>
    <w:rsid w:val="00035526"/>
    <w:rsid w:val="00043D9D"/>
    <w:rsid w:val="000514BC"/>
    <w:rsid w:val="00055D35"/>
    <w:rsid w:val="0007054D"/>
    <w:rsid w:val="0007162D"/>
    <w:rsid w:val="000718E7"/>
    <w:rsid w:val="00086D64"/>
    <w:rsid w:val="000B1483"/>
    <w:rsid w:val="000B347E"/>
    <w:rsid w:val="000B5CD3"/>
    <w:rsid w:val="000B7BF2"/>
    <w:rsid w:val="000C2A36"/>
    <w:rsid w:val="000D24F7"/>
    <w:rsid w:val="000D36E5"/>
    <w:rsid w:val="000E6022"/>
    <w:rsid w:val="000F00AE"/>
    <w:rsid w:val="00130986"/>
    <w:rsid w:val="00144758"/>
    <w:rsid w:val="00146314"/>
    <w:rsid w:val="001618D2"/>
    <w:rsid w:val="0017689A"/>
    <w:rsid w:val="00180425"/>
    <w:rsid w:val="00181092"/>
    <w:rsid w:val="001817E3"/>
    <w:rsid w:val="0018217D"/>
    <w:rsid w:val="00182F6C"/>
    <w:rsid w:val="00185E98"/>
    <w:rsid w:val="001947A5"/>
    <w:rsid w:val="001C28C2"/>
    <w:rsid w:val="001C7DA4"/>
    <w:rsid w:val="001D23E5"/>
    <w:rsid w:val="001E5252"/>
    <w:rsid w:val="001E5AAE"/>
    <w:rsid w:val="001E5E7E"/>
    <w:rsid w:val="002020D8"/>
    <w:rsid w:val="00240703"/>
    <w:rsid w:val="00241D75"/>
    <w:rsid w:val="00272A59"/>
    <w:rsid w:val="0027379A"/>
    <w:rsid w:val="00276908"/>
    <w:rsid w:val="00286FBB"/>
    <w:rsid w:val="002938E6"/>
    <w:rsid w:val="00294B8B"/>
    <w:rsid w:val="002A1FD6"/>
    <w:rsid w:val="002B0967"/>
    <w:rsid w:val="002B4BF7"/>
    <w:rsid w:val="002C223A"/>
    <w:rsid w:val="002C46AF"/>
    <w:rsid w:val="002C5B1E"/>
    <w:rsid w:val="002D131C"/>
    <w:rsid w:val="002E0322"/>
    <w:rsid w:val="002E42F3"/>
    <w:rsid w:val="002E516F"/>
    <w:rsid w:val="002F41A4"/>
    <w:rsid w:val="002F48DA"/>
    <w:rsid w:val="0031368E"/>
    <w:rsid w:val="0031538D"/>
    <w:rsid w:val="00316886"/>
    <w:rsid w:val="0032649F"/>
    <w:rsid w:val="00333387"/>
    <w:rsid w:val="00333E8D"/>
    <w:rsid w:val="00342F4C"/>
    <w:rsid w:val="00352015"/>
    <w:rsid w:val="00355AD9"/>
    <w:rsid w:val="00357BE5"/>
    <w:rsid w:val="00361CFE"/>
    <w:rsid w:val="00375C20"/>
    <w:rsid w:val="0038070C"/>
    <w:rsid w:val="00392DC2"/>
    <w:rsid w:val="00393B2E"/>
    <w:rsid w:val="003A1737"/>
    <w:rsid w:val="003A2280"/>
    <w:rsid w:val="003C2FA7"/>
    <w:rsid w:val="003C3007"/>
    <w:rsid w:val="003C61B7"/>
    <w:rsid w:val="003C7351"/>
    <w:rsid w:val="003D034D"/>
    <w:rsid w:val="003E0587"/>
    <w:rsid w:val="003E74EC"/>
    <w:rsid w:val="003F7C7F"/>
    <w:rsid w:val="003F7DBB"/>
    <w:rsid w:val="00400FF5"/>
    <w:rsid w:val="004136CA"/>
    <w:rsid w:val="004157A7"/>
    <w:rsid w:val="004205F0"/>
    <w:rsid w:val="00434DF5"/>
    <w:rsid w:val="00440AEB"/>
    <w:rsid w:val="0045090E"/>
    <w:rsid w:val="00453806"/>
    <w:rsid w:val="00460FEF"/>
    <w:rsid w:val="0047485A"/>
    <w:rsid w:val="00474A8C"/>
    <w:rsid w:val="004802EC"/>
    <w:rsid w:val="004914BE"/>
    <w:rsid w:val="004925C0"/>
    <w:rsid w:val="004933AE"/>
    <w:rsid w:val="00493981"/>
    <w:rsid w:val="004B5E11"/>
    <w:rsid w:val="004C4FC9"/>
    <w:rsid w:val="004C641C"/>
    <w:rsid w:val="004C6FEA"/>
    <w:rsid w:val="004E2880"/>
    <w:rsid w:val="004E65B8"/>
    <w:rsid w:val="005025CB"/>
    <w:rsid w:val="00522C78"/>
    <w:rsid w:val="00524E2B"/>
    <w:rsid w:val="00531E8A"/>
    <w:rsid w:val="005351A2"/>
    <w:rsid w:val="00542CC9"/>
    <w:rsid w:val="00552983"/>
    <w:rsid w:val="00556557"/>
    <w:rsid w:val="00556D2D"/>
    <w:rsid w:val="00567E0F"/>
    <w:rsid w:val="00576E59"/>
    <w:rsid w:val="005B43BB"/>
    <w:rsid w:val="005C54E5"/>
    <w:rsid w:val="005C5742"/>
    <w:rsid w:val="005D1506"/>
    <w:rsid w:val="005D5231"/>
    <w:rsid w:val="005E2393"/>
    <w:rsid w:val="005F11FB"/>
    <w:rsid w:val="005F46D0"/>
    <w:rsid w:val="0061271C"/>
    <w:rsid w:val="00624EAA"/>
    <w:rsid w:val="00625CBB"/>
    <w:rsid w:val="00630A2A"/>
    <w:rsid w:val="00631A3A"/>
    <w:rsid w:val="00634AE8"/>
    <w:rsid w:val="006427C6"/>
    <w:rsid w:val="006433EC"/>
    <w:rsid w:val="006457F7"/>
    <w:rsid w:val="00646623"/>
    <w:rsid w:val="00651417"/>
    <w:rsid w:val="0065407C"/>
    <w:rsid w:val="0066490F"/>
    <w:rsid w:val="00681E1C"/>
    <w:rsid w:val="00697105"/>
    <w:rsid w:val="006A50D9"/>
    <w:rsid w:val="006B0335"/>
    <w:rsid w:val="006B4BAD"/>
    <w:rsid w:val="006C7571"/>
    <w:rsid w:val="006D5108"/>
    <w:rsid w:val="007076B2"/>
    <w:rsid w:val="0071199C"/>
    <w:rsid w:val="00714A7C"/>
    <w:rsid w:val="00727D35"/>
    <w:rsid w:val="0073116A"/>
    <w:rsid w:val="007446BD"/>
    <w:rsid w:val="007573AF"/>
    <w:rsid w:val="00765E72"/>
    <w:rsid w:val="00775C1B"/>
    <w:rsid w:val="00795C91"/>
    <w:rsid w:val="007B6666"/>
    <w:rsid w:val="007C753D"/>
    <w:rsid w:val="007D03D4"/>
    <w:rsid w:val="007E6061"/>
    <w:rsid w:val="007E6769"/>
    <w:rsid w:val="007F03BD"/>
    <w:rsid w:val="007F7838"/>
    <w:rsid w:val="00805EE5"/>
    <w:rsid w:val="0080717B"/>
    <w:rsid w:val="00820144"/>
    <w:rsid w:val="008328BA"/>
    <w:rsid w:val="00845DB5"/>
    <w:rsid w:val="00846F6F"/>
    <w:rsid w:val="008612CC"/>
    <w:rsid w:val="00866C5C"/>
    <w:rsid w:val="008761BC"/>
    <w:rsid w:val="008B05B1"/>
    <w:rsid w:val="008B24A9"/>
    <w:rsid w:val="008C049A"/>
    <w:rsid w:val="008C2F05"/>
    <w:rsid w:val="008C6FA8"/>
    <w:rsid w:val="008E682B"/>
    <w:rsid w:val="008E7155"/>
    <w:rsid w:val="008F67A1"/>
    <w:rsid w:val="00903182"/>
    <w:rsid w:val="009072A2"/>
    <w:rsid w:val="00914326"/>
    <w:rsid w:val="00921B2B"/>
    <w:rsid w:val="00922135"/>
    <w:rsid w:val="00922BBC"/>
    <w:rsid w:val="00930B4F"/>
    <w:rsid w:val="009326D5"/>
    <w:rsid w:val="00933F4D"/>
    <w:rsid w:val="00937D5C"/>
    <w:rsid w:val="0094251B"/>
    <w:rsid w:val="00943EB8"/>
    <w:rsid w:val="009774B4"/>
    <w:rsid w:val="00993D61"/>
    <w:rsid w:val="00997DC9"/>
    <w:rsid w:val="009A3647"/>
    <w:rsid w:val="009A7AA9"/>
    <w:rsid w:val="009C6C62"/>
    <w:rsid w:val="009E1252"/>
    <w:rsid w:val="009F21E9"/>
    <w:rsid w:val="009F3F69"/>
    <w:rsid w:val="00A118F4"/>
    <w:rsid w:val="00A12EC7"/>
    <w:rsid w:val="00A20F5A"/>
    <w:rsid w:val="00A452AE"/>
    <w:rsid w:val="00A45AA6"/>
    <w:rsid w:val="00A64FEF"/>
    <w:rsid w:val="00A67881"/>
    <w:rsid w:val="00A7255F"/>
    <w:rsid w:val="00A760E6"/>
    <w:rsid w:val="00A832C0"/>
    <w:rsid w:val="00A859E2"/>
    <w:rsid w:val="00A938BB"/>
    <w:rsid w:val="00A961FE"/>
    <w:rsid w:val="00AA2B86"/>
    <w:rsid w:val="00AA6F55"/>
    <w:rsid w:val="00AA762D"/>
    <w:rsid w:val="00AB3D81"/>
    <w:rsid w:val="00AB623A"/>
    <w:rsid w:val="00AC5426"/>
    <w:rsid w:val="00AD1B15"/>
    <w:rsid w:val="00AE481A"/>
    <w:rsid w:val="00AE7934"/>
    <w:rsid w:val="00AF72AE"/>
    <w:rsid w:val="00B01D71"/>
    <w:rsid w:val="00B143B3"/>
    <w:rsid w:val="00B15C6C"/>
    <w:rsid w:val="00B2225F"/>
    <w:rsid w:val="00B23AD0"/>
    <w:rsid w:val="00B2443D"/>
    <w:rsid w:val="00B56CB2"/>
    <w:rsid w:val="00B57A3C"/>
    <w:rsid w:val="00B74B9E"/>
    <w:rsid w:val="00BA43C0"/>
    <w:rsid w:val="00BA6725"/>
    <w:rsid w:val="00BA6944"/>
    <w:rsid w:val="00BB21F3"/>
    <w:rsid w:val="00BC1B26"/>
    <w:rsid w:val="00BD35EE"/>
    <w:rsid w:val="00BE0200"/>
    <w:rsid w:val="00BE0BAA"/>
    <w:rsid w:val="00BE1DBF"/>
    <w:rsid w:val="00BE77D4"/>
    <w:rsid w:val="00BF2F8E"/>
    <w:rsid w:val="00BF3991"/>
    <w:rsid w:val="00BF709F"/>
    <w:rsid w:val="00C01476"/>
    <w:rsid w:val="00C016CC"/>
    <w:rsid w:val="00C409C5"/>
    <w:rsid w:val="00C42E4D"/>
    <w:rsid w:val="00C45D2B"/>
    <w:rsid w:val="00C45DE8"/>
    <w:rsid w:val="00C46F88"/>
    <w:rsid w:val="00C50E0E"/>
    <w:rsid w:val="00C51A57"/>
    <w:rsid w:val="00C574EB"/>
    <w:rsid w:val="00C72A6E"/>
    <w:rsid w:val="00C95024"/>
    <w:rsid w:val="00CB22BF"/>
    <w:rsid w:val="00CB7EB2"/>
    <w:rsid w:val="00CD1A9D"/>
    <w:rsid w:val="00CD2510"/>
    <w:rsid w:val="00CE6FCB"/>
    <w:rsid w:val="00D011D6"/>
    <w:rsid w:val="00D03C64"/>
    <w:rsid w:val="00D04372"/>
    <w:rsid w:val="00D15E14"/>
    <w:rsid w:val="00D20073"/>
    <w:rsid w:val="00D51154"/>
    <w:rsid w:val="00D55D16"/>
    <w:rsid w:val="00D7173C"/>
    <w:rsid w:val="00D77066"/>
    <w:rsid w:val="00D77248"/>
    <w:rsid w:val="00D95E98"/>
    <w:rsid w:val="00DA155E"/>
    <w:rsid w:val="00DA1FAA"/>
    <w:rsid w:val="00DA2206"/>
    <w:rsid w:val="00DA3427"/>
    <w:rsid w:val="00DB769F"/>
    <w:rsid w:val="00DC1418"/>
    <w:rsid w:val="00DD2482"/>
    <w:rsid w:val="00DD7DAC"/>
    <w:rsid w:val="00DE7091"/>
    <w:rsid w:val="00DF1E89"/>
    <w:rsid w:val="00DF4B95"/>
    <w:rsid w:val="00E05E59"/>
    <w:rsid w:val="00E2047A"/>
    <w:rsid w:val="00E252A4"/>
    <w:rsid w:val="00E369C9"/>
    <w:rsid w:val="00E418A2"/>
    <w:rsid w:val="00E4627A"/>
    <w:rsid w:val="00E515D9"/>
    <w:rsid w:val="00E60946"/>
    <w:rsid w:val="00E642B8"/>
    <w:rsid w:val="00E66FB9"/>
    <w:rsid w:val="00E740E8"/>
    <w:rsid w:val="00E75BC0"/>
    <w:rsid w:val="00E82596"/>
    <w:rsid w:val="00E87358"/>
    <w:rsid w:val="00E91990"/>
    <w:rsid w:val="00E92C83"/>
    <w:rsid w:val="00EB6E1A"/>
    <w:rsid w:val="00EC1D57"/>
    <w:rsid w:val="00EC62BE"/>
    <w:rsid w:val="00EF09CD"/>
    <w:rsid w:val="00F00AC8"/>
    <w:rsid w:val="00F071C0"/>
    <w:rsid w:val="00F207C4"/>
    <w:rsid w:val="00F20D3D"/>
    <w:rsid w:val="00F233B3"/>
    <w:rsid w:val="00F233DD"/>
    <w:rsid w:val="00F26C92"/>
    <w:rsid w:val="00F27BD6"/>
    <w:rsid w:val="00F31894"/>
    <w:rsid w:val="00F47419"/>
    <w:rsid w:val="00F52112"/>
    <w:rsid w:val="00F52D4B"/>
    <w:rsid w:val="00F64CE2"/>
    <w:rsid w:val="00F725C4"/>
    <w:rsid w:val="00F96902"/>
    <w:rsid w:val="00FA401A"/>
    <w:rsid w:val="00FB3A2E"/>
    <w:rsid w:val="00FC03A8"/>
    <w:rsid w:val="00FC6268"/>
    <w:rsid w:val="00FD7BE1"/>
    <w:rsid w:val="00FE04BE"/>
    <w:rsid w:val="00FE33E7"/>
    <w:rsid w:val="00FE67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next w:val="Leipteksti"/>
    <w:qFormat/>
    <w:rsid w:val="00241D75"/>
    <w:pPr>
      <w:widowControl w:val="0"/>
      <w:suppressAutoHyphens/>
      <w:ind w:left="680"/>
    </w:pPr>
    <w:rPr>
      <w:rFonts w:ascii="Verdana" w:eastAsia="Arial Unicode MS" w:hAnsi="Verdana"/>
      <w:kern w:val="24"/>
      <w:szCs w:val="24"/>
    </w:rPr>
  </w:style>
  <w:style w:type="paragraph" w:styleId="Otsikko1">
    <w:name w:val="heading 1"/>
    <w:basedOn w:val="Normaali"/>
    <w:next w:val="Leipteksti"/>
    <w:qFormat/>
    <w:rsid w:val="00241D75"/>
    <w:pPr>
      <w:keepNext/>
      <w:spacing w:before="240" w:after="60"/>
      <w:ind w:left="0"/>
      <w:outlineLvl w:val="0"/>
    </w:pPr>
    <w:rPr>
      <w:rFonts w:ascii="Arial" w:hAnsi="Arial" w:cs="Arial"/>
      <w:b/>
      <w:bCs/>
      <w:kern w:val="32"/>
      <w:sz w:val="32"/>
      <w:szCs w:val="32"/>
    </w:rPr>
  </w:style>
  <w:style w:type="paragraph" w:styleId="Otsikko2">
    <w:name w:val="heading 2"/>
    <w:basedOn w:val="Leipteksti"/>
    <w:next w:val="Normaali"/>
    <w:qFormat/>
    <w:rsid w:val="00241D75"/>
    <w:pPr>
      <w:keepNext/>
      <w:spacing w:before="240" w:after="60"/>
      <w:ind w:left="680"/>
      <w:outlineLvl w:val="1"/>
    </w:pPr>
    <w:rPr>
      <w:rFonts w:cs="Arial"/>
      <w:b/>
      <w:bCs/>
      <w:i/>
      <w:iCs/>
      <w:sz w:val="28"/>
      <w:szCs w:val="28"/>
    </w:rPr>
  </w:style>
  <w:style w:type="paragraph" w:styleId="Otsikko3">
    <w:name w:val="heading 3"/>
    <w:basedOn w:val="Normaali"/>
    <w:next w:val="Normaali"/>
    <w:qFormat/>
    <w:rsid w:val="00D20073"/>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2C46AF"/>
    <w:pPr>
      <w:tabs>
        <w:tab w:val="center" w:pos="4819"/>
        <w:tab w:val="right" w:pos="9638"/>
      </w:tabs>
    </w:pPr>
  </w:style>
  <w:style w:type="paragraph" w:styleId="Alatunniste">
    <w:name w:val="footer"/>
    <w:basedOn w:val="Normaali"/>
    <w:rsid w:val="002C46AF"/>
    <w:pPr>
      <w:tabs>
        <w:tab w:val="center" w:pos="4819"/>
        <w:tab w:val="right" w:pos="9638"/>
      </w:tabs>
    </w:pPr>
  </w:style>
  <w:style w:type="character" w:styleId="Hyperlinkki">
    <w:name w:val="Hyperlink"/>
    <w:rsid w:val="00A938BB"/>
    <w:rPr>
      <w:color w:val="0000FF"/>
      <w:u w:val="single"/>
    </w:rPr>
  </w:style>
  <w:style w:type="character" w:styleId="Sivunumero">
    <w:name w:val="page number"/>
    <w:basedOn w:val="Kappaleenoletusfontti"/>
    <w:rsid w:val="00542CC9"/>
  </w:style>
  <w:style w:type="paragraph" w:styleId="Leipteksti">
    <w:name w:val="Body Text"/>
    <w:basedOn w:val="Normaali"/>
    <w:rsid w:val="00D20073"/>
    <w:pPr>
      <w:spacing w:before="120" w:after="120"/>
      <w:ind w:left="1276"/>
    </w:pPr>
    <w:rPr>
      <w:rFonts w:ascii="Arial" w:hAnsi="Arial"/>
    </w:rPr>
  </w:style>
  <w:style w:type="table" w:styleId="TaulukkoRuudukko">
    <w:name w:val="Table Grid"/>
    <w:basedOn w:val="Normaalitaulukko"/>
    <w:rsid w:val="0068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rsid w:val="00BC1B26"/>
    <w:pPr>
      <w:spacing w:after="20" w:line="160" w:lineRule="exact"/>
    </w:pPr>
    <w:rPr>
      <w:rFonts w:ascii="Arial" w:hAnsi="Arial"/>
      <w:b/>
      <w:noProof/>
      <w:sz w:val="14"/>
      <w:szCs w:val="12"/>
      <w:lang w:val="en-GB" w:eastAsia="sv-SE"/>
    </w:rPr>
  </w:style>
  <w:style w:type="paragraph" w:customStyle="1" w:styleId="Security">
    <w:name w:val="Security"/>
    <w:rsid w:val="00BC1B26"/>
    <w:pPr>
      <w:spacing w:after="40" w:line="260" w:lineRule="exact"/>
    </w:pPr>
    <w:rPr>
      <w:rFonts w:ascii="Arial" w:hAnsi="Arial"/>
      <w:b/>
      <w:noProof/>
      <w:sz w:val="22"/>
      <w:lang w:val="en-GB" w:eastAsia="sv-SE"/>
    </w:rPr>
  </w:style>
  <w:style w:type="paragraph" w:customStyle="1" w:styleId="Documentname">
    <w:name w:val="Document name"/>
    <w:rsid w:val="00BC1B26"/>
    <w:pPr>
      <w:spacing w:line="420" w:lineRule="exact"/>
    </w:pPr>
    <w:rPr>
      <w:rFonts w:ascii="Arial" w:hAnsi="Arial"/>
      <w:b/>
      <w:sz w:val="26"/>
      <w:lang w:val="en-GB" w:eastAsia="sv-SE"/>
    </w:rPr>
  </w:style>
  <w:style w:type="paragraph" w:styleId="Seliteteksti">
    <w:name w:val="Balloon Text"/>
    <w:basedOn w:val="Normaali"/>
    <w:link w:val="SelitetekstiChar"/>
    <w:rsid w:val="00AD1B15"/>
    <w:rPr>
      <w:rFonts w:ascii="Tahoma" w:hAnsi="Tahoma" w:cs="Tahoma"/>
      <w:sz w:val="16"/>
      <w:szCs w:val="16"/>
    </w:rPr>
  </w:style>
  <w:style w:type="character" w:customStyle="1" w:styleId="SelitetekstiChar">
    <w:name w:val="Seliteteksti Char"/>
    <w:basedOn w:val="Kappaleenoletusfontti"/>
    <w:link w:val="Seliteteksti"/>
    <w:rsid w:val="00AD1B15"/>
    <w:rPr>
      <w:rFonts w:ascii="Tahoma" w:eastAsia="Arial Unicode MS" w:hAnsi="Tahoma" w:cs="Tahoma"/>
      <w:kern w:val="2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next w:val="Leipteksti"/>
    <w:qFormat/>
    <w:rsid w:val="00241D75"/>
    <w:pPr>
      <w:widowControl w:val="0"/>
      <w:suppressAutoHyphens/>
      <w:ind w:left="680"/>
    </w:pPr>
    <w:rPr>
      <w:rFonts w:ascii="Verdana" w:eastAsia="Arial Unicode MS" w:hAnsi="Verdana"/>
      <w:kern w:val="24"/>
      <w:szCs w:val="24"/>
    </w:rPr>
  </w:style>
  <w:style w:type="paragraph" w:styleId="Otsikko1">
    <w:name w:val="heading 1"/>
    <w:basedOn w:val="Normaali"/>
    <w:next w:val="Leipteksti"/>
    <w:qFormat/>
    <w:rsid w:val="00241D75"/>
    <w:pPr>
      <w:keepNext/>
      <w:spacing w:before="240" w:after="60"/>
      <w:ind w:left="0"/>
      <w:outlineLvl w:val="0"/>
    </w:pPr>
    <w:rPr>
      <w:rFonts w:ascii="Arial" w:hAnsi="Arial" w:cs="Arial"/>
      <w:b/>
      <w:bCs/>
      <w:kern w:val="32"/>
      <w:sz w:val="32"/>
      <w:szCs w:val="32"/>
    </w:rPr>
  </w:style>
  <w:style w:type="paragraph" w:styleId="Otsikko2">
    <w:name w:val="heading 2"/>
    <w:basedOn w:val="Leipteksti"/>
    <w:next w:val="Normaali"/>
    <w:qFormat/>
    <w:rsid w:val="00241D75"/>
    <w:pPr>
      <w:keepNext/>
      <w:spacing w:before="240" w:after="60"/>
      <w:ind w:left="680"/>
      <w:outlineLvl w:val="1"/>
    </w:pPr>
    <w:rPr>
      <w:rFonts w:cs="Arial"/>
      <w:b/>
      <w:bCs/>
      <w:i/>
      <w:iCs/>
      <w:sz w:val="28"/>
      <w:szCs w:val="28"/>
    </w:rPr>
  </w:style>
  <w:style w:type="paragraph" w:styleId="Otsikko3">
    <w:name w:val="heading 3"/>
    <w:basedOn w:val="Normaali"/>
    <w:next w:val="Normaali"/>
    <w:qFormat/>
    <w:rsid w:val="00D20073"/>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2C46AF"/>
    <w:pPr>
      <w:tabs>
        <w:tab w:val="center" w:pos="4819"/>
        <w:tab w:val="right" w:pos="9638"/>
      </w:tabs>
    </w:pPr>
  </w:style>
  <w:style w:type="paragraph" w:styleId="Alatunniste">
    <w:name w:val="footer"/>
    <w:basedOn w:val="Normaali"/>
    <w:rsid w:val="002C46AF"/>
    <w:pPr>
      <w:tabs>
        <w:tab w:val="center" w:pos="4819"/>
        <w:tab w:val="right" w:pos="9638"/>
      </w:tabs>
    </w:pPr>
  </w:style>
  <w:style w:type="character" w:styleId="Hyperlinkki">
    <w:name w:val="Hyperlink"/>
    <w:rsid w:val="00A938BB"/>
    <w:rPr>
      <w:color w:val="0000FF"/>
      <w:u w:val="single"/>
    </w:rPr>
  </w:style>
  <w:style w:type="character" w:styleId="Sivunumero">
    <w:name w:val="page number"/>
    <w:basedOn w:val="Kappaleenoletusfontti"/>
    <w:rsid w:val="00542CC9"/>
  </w:style>
  <w:style w:type="paragraph" w:styleId="Leipteksti">
    <w:name w:val="Body Text"/>
    <w:basedOn w:val="Normaali"/>
    <w:rsid w:val="00D20073"/>
    <w:pPr>
      <w:spacing w:before="120" w:after="120"/>
      <w:ind w:left="1276"/>
    </w:pPr>
    <w:rPr>
      <w:rFonts w:ascii="Arial" w:hAnsi="Arial"/>
    </w:rPr>
  </w:style>
  <w:style w:type="table" w:styleId="TaulukkoRuudukko">
    <w:name w:val="Table Grid"/>
    <w:basedOn w:val="Normaalitaulukko"/>
    <w:rsid w:val="0068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rsid w:val="00BC1B26"/>
    <w:pPr>
      <w:spacing w:after="20" w:line="160" w:lineRule="exact"/>
    </w:pPr>
    <w:rPr>
      <w:rFonts w:ascii="Arial" w:hAnsi="Arial"/>
      <w:b/>
      <w:noProof/>
      <w:sz w:val="14"/>
      <w:szCs w:val="12"/>
      <w:lang w:val="en-GB" w:eastAsia="sv-SE"/>
    </w:rPr>
  </w:style>
  <w:style w:type="paragraph" w:customStyle="1" w:styleId="Security">
    <w:name w:val="Security"/>
    <w:rsid w:val="00BC1B26"/>
    <w:pPr>
      <w:spacing w:after="40" w:line="260" w:lineRule="exact"/>
    </w:pPr>
    <w:rPr>
      <w:rFonts w:ascii="Arial" w:hAnsi="Arial"/>
      <w:b/>
      <w:noProof/>
      <w:sz w:val="22"/>
      <w:lang w:val="en-GB" w:eastAsia="sv-SE"/>
    </w:rPr>
  </w:style>
  <w:style w:type="paragraph" w:customStyle="1" w:styleId="Documentname">
    <w:name w:val="Document name"/>
    <w:rsid w:val="00BC1B26"/>
    <w:pPr>
      <w:spacing w:line="420" w:lineRule="exact"/>
    </w:pPr>
    <w:rPr>
      <w:rFonts w:ascii="Arial" w:hAnsi="Arial"/>
      <w:b/>
      <w:sz w:val="26"/>
      <w:lang w:val="en-GB" w:eastAsia="sv-SE"/>
    </w:rPr>
  </w:style>
  <w:style w:type="paragraph" w:styleId="Seliteteksti">
    <w:name w:val="Balloon Text"/>
    <w:basedOn w:val="Normaali"/>
    <w:link w:val="SelitetekstiChar"/>
    <w:rsid w:val="00AD1B15"/>
    <w:rPr>
      <w:rFonts w:ascii="Tahoma" w:hAnsi="Tahoma" w:cs="Tahoma"/>
      <w:sz w:val="16"/>
      <w:szCs w:val="16"/>
    </w:rPr>
  </w:style>
  <w:style w:type="character" w:customStyle="1" w:styleId="SelitetekstiChar">
    <w:name w:val="Seliteteksti Char"/>
    <w:basedOn w:val="Kappaleenoletusfontti"/>
    <w:link w:val="Seliteteksti"/>
    <w:rsid w:val="00AD1B15"/>
    <w:rPr>
      <w:rFonts w:ascii="Tahoma" w:eastAsia="Arial Unicode MS" w:hAnsi="Tahoma" w:cs="Tahoma"/>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3303">
      <w:bodyDiv w:val="1"/>
      <w:marLeft w:val="0"/>
      <w:marRight w:val="0"/>
      <w:marTop w:val="0"/>
      <w:marBottom w:val="0"/>
      <w:divBdr>
        <w:top w:val="none" w:sz="0" w:space="0" w:color="auto"/>
        <w:left w:val="none" w:sz="0" w:space="0" w:color="auto"/>
        <w:bottom w:val="none" w:sz="0" w:space="0" w:color="auto"/>
        <w:right w:val="none" w:sz="0" w:space="0" w:color="auto"/>
      </w:divBdr>
    </w:div>
    <w:div w:id="517623181">
      <w:bodyDiv w:val="1"/>
      <w:marLeft w:val="0"/>
      <w:marRight w:val="0"/>
      <w:marTop w:val="0"/>
      <w:marBottom w:val="0"/>
      <w:divBdr>
        <w:top w:val="none" w:sz="0" w:space="0" w:color="auto"/>
        <w:left w:val="none" w:sz="0" w:space="0" w:color="auto"/>
        <w:bottom w:val="none" w:sz="0" w:space="0" w:color="auto"/>
        <w:right w:val="none" w:sz="0" w:space="0" w:color="auto"/>
      </w:divBdr>
    </w:div>
    <w:div w:id="524294718">
      <w:bodyDiv w:val="1"/>
      <w:marLeft w:val="0"/>
      <w:marRight w:val="0"/>
      <w:marTop w:val="0"/>
      <w:marBottom w:val="0"/>
      <w:divBdr>
        <w:top w:val="none" w:sz="0" w:space="0" w:color="auto"/>
        <w:left w:val="none" w:sz="0" w:space="0" w:color="auto"/>
        <w:bottom w:val="none" w:sz="0" w:space="0" w:color="auto"/>
        <w:right w:val="none" w:sz="0" w:space="0" w:color="auto"/>
      </w:divBdr>
    </w:div>
    <w:div w:id="661466957">
      <w:bodyDiv w:val="1"/>
      <w:marLeft w:val="0"/>
      <w:marRight w:val="0"/>
      <w:marTop w:val="0"/>
      <w:marBottom w:val="0"/>
      <w:divBdr>
        <w:top w:val="none" w:sz="0" w:space="0" w:color="auto"/>
        <w:left w:val="none" w:sz="0" w:space="0" w:color="auto"/>
        <w:bottom w:val="none" w:sz="0" w:space="0" w:color="auto"/>
        <w:right w:val="none" w:sz="0" w:space="0" w:color="auto"/>
      </w:divBdr>
    </w:div>
    <w:div w:id="9637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ja-Leena\Documents\Mukautetut%20Office-mallit\Yhteystiedot%20TuuliSaimaa%20Maija-Leen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Yhteystiedot TuuliSaimaa Maija-Leena.dotx</Template>
  <TotalTime>0</TotalTime>
  <Pages>2</Pages>
  <Words>458</Words>
  <Characters>4006</Characters>
  <Application>Microsoft Office Word</Application>
  <DocSecurity>4</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TuuliSaimaa Oy</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Maija-Leena</dc:creator>
  <cp:lastModifiedBy>Hakkarainen Satu</cp:lastModifiedBy>
  <cp:revision>2</cp:revision>
  <cp:lastPrinted>2014-12-12T11:59:00Z</cp:lastPrinted>
  <dcterms:created xsi:type="dcterms:W3CDTF">2014-12-15T08:52:00Z</dcterms:created>
  <dcterms:modified xsi:type="dcterms:W3CDTF">2014-12-15T08:52:00Z</dcterms:modified>
</cp:coreProperties>
</file>