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916620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1A75E2" w:rsidP="007A598C">
            <w:pPr>
              <w:pStyle w:val="Normaali9pt"/>
              <w:rPr>
                <w:b/>
              </w:rPr>
            </w:pPr>
            <w:r>
              <w:rPr>
                <w:b/>
              </w:rPr>
              <w:t>Lausuntopyyntö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1A75E2" w:rsidP="002D334D">
            <w:pPr>
              <w:pStyle w:val="Normaali9pt"/>
            </w:pPr>
            <w:r>
              <w:t>VEO/Eilittä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6732A2" w:rsidP="002D334D">
            <w:pPr>
              <w:pStyle w:val="Normaali9pt"/>
            </w:pPr>
            <w:r>
              <w:t>Liikenne- ja viestintäministeriö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DB05B3" w:rsidP="001A75E2">
            <w:pPr>
              <w:pStyle w:val="Normaali9pt"/>
            </w:pPr>
            <w:r>
              <w:fldChar w:fldCharType="begin"/>
            </w:r>
            <w:r>
              <w:instrText xml:space="preserve"> DOCPROPERTY  tweb_doc_created  \* MERGEFORMAT </w:instrText>
            </w:r>
            <w:r>
              <w:fldChar w:fldCharType="end"/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DB05B3" w:rsidP="001A75E2">
            <w:pPr>
              <w:pStyle w:val="Normaali9pt"/>
            </w:pPr>
            <w:r>
              <w:fldChar w:fldCharType="begin"/>
            </w:r>
            <w:r>
              <w:instrText xml:space="preserve"> DOCPROPERTY  tweb_doc_publicityclass  \* MERGEFORMAT </w:instrText>
            </w:r>
            <w:r>
              <w:fldChar w:fldCharType="end"/>
            </w:r>
          </w:p>
        </w:tc>
      </w:tr>
      <w:tr w:rsidR="00FE355C" w:rsidRPr="00966B06" w:rsidTr="005C7446">
        <w:trPr>
          <w:cantSplit/>
          <w:trHeight w:hRule="exact" w:val="624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1A75E2" w:rsidP="002D334D">
            <w:r>
              <w:t>Jakelussa mainitut</w:t>
            </w: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CD249F" w:rsidRPr="00966B06" w:rsidTr="005C7446">
        <w:trPr>
          <w:gridAfter w:val="2"/>
          <w:wAfter w:w="5182" w:type="dxa"/>
          <w:cantSplit/>
          <w:trHeight w:hRule="exact" w:val="907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CD249F" w:rsidRPr="00966B06" w:rsidRDefault="006732A2" w:rsidP="002D334D">
            <w:r>
              <w:t>Lausuntopyyntö</w:t>
            </w:r>
          </w:p>
        </w:tc>
      </w:tr>
    </w:tbl>
    <w:p w:rsidR="000E60B6" w:rsidRPr="00966B06" w:rsidRDefault="000E60B6" w:rsidP="009F18EF">
      <w:pPr>
        <w:sectPr w:rsidR="000E60B6" w:rsidRPr="00966B06" w:rsidSect="007048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9F18EF" w:rsidRPr="00966B06" w:rsidRDefault="001A75E2" w:rsidP="005C7446">
      <w:pPr>
        <w:pStyle w:val="Otsikko"/>
      </w:pPr>
      <w:r>
        <w:lastRenderedPageBreak/>
        <w:t xml:space="preserve">Hallituksen esitysluonnos </w:t>
      </w:r>
      <w:r w:rsidRPr="001A75E2">
        <w:t>eduskunnalle laiksi romutuspalkkiosta ja sähkökäyttöisten henkil</w:t>
      </w:r>
      <w:r w:rsidRPr="001A75E2">
        <w:t>ö</w:t>
      </w:r>
      <w:r w:rsidRPr="001A75E2">
        <w:t>autojen hankintatuesta sekä henkilöautojen kaasu- ja etanolikonversioiden tuesta</w:t>
      </w:r>
    </w:p>
    <w:p w:rsidR="00204DAC" w:rsidRPr="001A75E2" w:rsidRDefault="00204DAC" w:rsidP="00204DAC">
      <w:pPr>
        <w:pStyle w:val="Leipteksti"/>
        <w:rPr>
          <w:b/>
        </w:rPr>
      </w:pPr>
      <w:r w:rsidRPr="001A75E2">
        <w:rPr>
          <w:b/>
        </w:rPr>
        <w:t>Johdanto</w:t>
      </w:r>
    </w:p>
    <w:p w:rsidR="00204DAC" w:rsidRDefault="00204DAC" w:rsidP="00204DAC">
      <w:pPr>
        <w:pStyle w:val="Leipteksti"/>
      </w:pPr>
    </w:p>
    <w:p w:rsidR="00204DAC" w:rsidRDefault="00204DAC" w:rsidP="00204DAC">
      <w:pPr>
        <w:pStyle w:val="Leipteksti"/>
      </w:pPr>
      <w:r>
        <w:t>Liikenne- ja viestintäministeriö pyytää lausuntoja liitteenä olevasta hallitu</w:t>
      </w:r>
      <w:r>
        <w:t>k</w:t>
      </w:r>
      <w:r>
        <w:t>sen esitysluonnoksesta määräaikaiseksi laiksi romutuspalkkiosta ja sähk</w:t>
      </w:r>
      <w:r>
        <w:t>ö</w:t>
      </w:r>
      <w:r>
        <w:t>käyttöisten henkilöautojen hankintatuesta sekä kaasu- ja etanolikonvers</w:t>
      </w:r>
      <w:r>
        <w:t>i</w:t>
      </w:r>
      <w:r>
        <w:t>oiden tuesta.  Nyt lausuttavan oleva esitysluonnos on virkamiesesitys.</w:t>
      </w:r>
    </w:p>
    <w:p w:rsidR="00204DAC" w:rsidRDefault="00204DAC" w:rsidP="00204DAC">
      <w:pPr>
        <w:pStyle w:val="Leipteksti"/>
      </w:pPr>
    </w:p>
    <w:p w:rsidR="00204DAC" w:rsidRDefault="00204DAC" w:rsidP="00204DAC">
      <w:pPr>
        <w:pStyle w:val="Leipteksti"/>
      </w:pPr>
      <w:r>
        <w:t>Esitys edistäisi Juha Sipilän hallituksen hallitusohjelman mukaisesti hall</w:t>
      </w:r>
      <w:r>
        <w:t>i</w:t>
      </w:r>
      <w:r>
        <w:t>tusohjelman biotaloutta ja puhtaita ratkaisuja koskevan hankkeen tavoitte</w:t>
      </w:r>
      <w:r>
        <w:t>i</w:t>
      </w:r>
      <w:r>
        <w:t xml:space="preserve">den toteutumista edistämällä uusiutuvan energian ja puhtaan teknologian käytön yleistymistä liikenteen toimialalla. </w:t>
      </w:r>
    </w:p>
    <w:p w:rsidR="00204DAC" w:rsidRDefault="00204DAC" w:rsidP="00204DAC">
      <w:pPr>
        <w:pStyle w:val="Leipteksti"/>
      </w:pPr>
    </w:p>
    <w:p w:rsidR="00204DAC" w:rsidRDefault="00204DAC" w:rsidP="00204DAC">
      <w:pPr>
        <w:pStyle w:val="Leipteksti"/>
      </w:pPr>
      <w:r>
        <w:t>Esityksessä ehdotetaan säädettäväksi määräaikainen laki, jolla edistetään vähäpäästöistä liikennettä. Vähäpäästöisen liikenteen edistäminen tapa</w:t>
      </w:r>
      <w:r>
        <w:t>h</w:t>
      </w:r>
      <w:r>
        <w:t>tuisi esityksen mukaan romutuspalkkion, sähköautojen hankinnan yhte</w:t>
      </w:r>
      <w:r>
        <w:t>y</w:t>
      </w:r>
      <w:r>
        <w:t>dessä myönnettävän tuen sekä ajoneuvon konvertoinnin kaasu- tai etan</w:t>
      </w:r>
      <w:r>
        <w:t>o</w:t>
      </w:r>
      <w:r>
        <w:t>likäyttöiseksi yhteydessä myönnettävän tuen kautta. Em. tukia myönnettä</w:t>
      </w:r>
      <w:r>
        <w:t>i</w:t>
      </w:r>
      <w:r>
        <w:t>siin esityksen nojalla siihen kunnes määräraha on kulutettu kokonaisu</w:t>
      </w:r>
      <w:r>
        <w:t>u</w:t>
      </w:r>
      <w:r>
        <w:t xml:space="preserve">dessaan.  </w:t>
      </w:r>
    </w:p>
    <w:p w:rsidR="00204DAC" w:rsidRDefault="00204DAC" w:rsidP="00204DAC">
      <w:pPr>
        <w:pStyle w:val="Leipteksti"/>
      </w:pPr>
    </w:p>
    <w:p w:rsidR="00204DAC" w:rsidRPr="001A75E2" w:rsidRDefault="00204DAC" w:rsidP="00204DAC">
      <w:pPr>
        <w:pStyle w:val="Leipteksti"/>
        <w:rPr>
          <w:b/>
        </w:rPr>
      </w:pPr>
      <w:r w:rsidRPr="001A75E2">
        <w:rPr>
          <w:b/>
        </w:rPr>
        <w:t>Tausta</w:t>
      </w:r>
    </w:p>
    <w:p w:rsidR="00204DAC" w:rsidRDefault="00204DAC" w:rsidP="00204DAC">
      <w:pPr>
        <w:pStyle w:val="Leipteksti"/>
      </w:pPr>
    </w:p>
    <w:p w:rsidR="00204DAC" w:rsidRDefault="00204DAC" w:rsidP="00204DAC">
      <w:pPr>
        <w:pStyle w:val="Leipteksti"/>
      </w:pPr>
      <w:r>
        <w:t>Kevään 2017 kehyspäätöksessä kohdennettua yhteensä 100 milj. euron l</w:t>
      </w:r>
      <w:r>
        <w:t>i</w:t>
      </w:r>
      <w:r>
        <w:t>sämäärärahaa vuosille 2018—2021 (25 milj. euroa/vuosi) kansallista ilma</w:t>
      </w:r>
      <w:r>
        <w:t>s</w:t>
      </w:r>
      <w:r>
        <w:t>to- ja energiastrategiaa toteuttaviin toimenpiteisiin. Päätetyllä lisärahoitu</w:t>
      </w:r>
      <w:r>
        <w:t>k</w:t>
      </w:r>
      <w:r>
        <w:t>sella edistetään vähäpäästöistä liikennettä kuten sähkö- ja kaasuautoilua, uusiutuvan energian tuotantoa, puurakentamista ja strategian tavoitteita edistäviä kokeiluja. Liikenne- ja</w:t>
      </w:r>
      <w:r w:rsidR="006732A2">
        <w:t xml:space="preserve"> viestintäministeriön asettama p</w:t>
      </w:r>
      <w:r>
        <w:t>arlamenta</w:t>
      </w:r>
      <w:r>
        <w:t>a</w:t>
      </w:r>
      <w:r>
        <w:t>risen liikenneverkon rahoitusta arvioiva työryhmä otti väliraportissaan ka</w:t>
      </w:r>
      <w:r>
        <w:t>n</w:t>
      </w:r>
      <w:r>
        <w:t>taa lisämäärärahan kohdennuksesta liikenteen päästövähennystoimenp</w:t>
      </w:r>
      <w:r>
        <w:t>i</w:t>
      </w:r>
      <w:r>
        <w:t xml:space="preserve">teisiin. Työryhmä esitti määräaikaista tukea sähköautojen hankintatukea ja kaasu- ja flex fuel -autojen konvertoinnille yhteensä 6 milj. euroa vuosittain ajalle 2018-2021. </w:t>
      </w:r>
    </w:p>
    <w:p w:rsidR="00204DAC" w:rsidRDefault="00204DAC" w:rsidP="00204DAC">
      <w:pPr>
        <w:pStyle w:val="Leipteksti"/>
      </w:pPr>
    </w:p>
    <w:p w:rsidR="00204DAC" w:rsidRDefault="00204DAC" w:rsidP="00204DAC">
      <w:pPr>
        <w:pStyle w:val="Leipteksti"/>
      </w:pPr>
      <w:r>
        <w:t>Kesän 2017 budjettiriihessä hallitus päätti panostaa parlamentaarisen ty</w:t>
      </w:r>
      <w:r>
        <w:t>ö</w:t>
      </w:r>
      <w:r>
        <w:t>ryhmän esittämän tuen lisäksi lisärahoitusta liikenteen päästövähenny</w:t>
      </w:r>
      <w:r>
        <w:t>s</w:t>
      </w:r>
      <w:r>
        <w:t>toimiin, jonka johdosta varattiin rahoitus myös romutuspalkkiolle. Rom</w:t>
      </w:r>
      <w:r>
        <w:t>u</w:t>
      </w:r>
      <w:r>
        <w:lastRenderedPageBreak/>
        <w:t>tuspalkkiona myönnettävään avustukseen osoitettiin 8 milj. euroa vuoden 2018 talousarvioon.</w:t>
      </w:r>
    </w:p>
    <w:p w:rsidR="00204DAC" w:rsidRDefault="00204DAC" w:rsidP="00204DAC">
      <w:pPr>
        <w:pStyle w:val="Leipteksti"/>
      </w:pPr>
    </w:p>
    <w:p w:rsidR="00204DAC" w:rsidRPr="001A75E2" w:rsidRDefault="00204DAC" w:rsidP="00204DAC">
      <w:pPr>
        <w:pStyle w:val="Leipteksti"/>
        <w:rPr>
          <w:b/>
        </w:rPr>
      </w:pPr>
      <w:r w:rsidRPr="001A75E2">
        <w:rPr>
          <w:b/>
        </w:rPr>
        <w:t>Tavoitteet</w:t>
      </w:r>
    </w:p>
    <w:p w:rsidR="00204DAC" w:rsidRDefault="00204DAC" w:rsidP="00204DAC">
      <w:pPr>
        <w:pStyle w:val="Leipteksti"/>
      </w:pPr>
      <w:r>
        <w:t>Romutuspalkkion käyttöönotolla pyritään edistämään autokannan uusi</w:t>
      </w:r>
      <w:r>
        <w:t>u</w:t>
      </w:r>
      <w:r>
        <w:t>tumista, mikä johtaisi päästöjen vähentymiseen. Suomen autokanta on keskimäärin iältään vanha useimpiin muihin Euroopan unionin jäsenvaltio</w:t>
      </w:r>
      <w:r>
        <w:t>i</w:t>
      </w:r>
      <w:r>
        <w:t>hin verrattuna. Asettamalla CO2 raja-arvo uusille henkilöautoille, jonka o</w:t>
      </w:r>
      <w:r>
        <w:t>s</w:t>
      </w:r>
      <w:r>
        <w:t>tosta romutuspalkkio myönnetään, edistetään energiatehokkaiden ja vai</w:t>
      </w:r>
      <w:r>
        <w:t>h</w:t>
      </w:r>
      <w:r>
        <w:t xml:space="preserve">toehtoisilla polttoaineilla kulkevan henkilöautokannan lisääntymistä. </w:t>
      </w:r>
    </w:p>
    <w:p w:rsidR="00204DAC" w:rsidRDefault="00204DAC" w:rsidP="00204DAC">
      <w:pPr>
        <w:pStyle w:val="Leipteksti"/>
      </w:pPr>
    </w:p>
    <w:p w:rsidR="00204DAC" w:rsidRDefault="00204DAC" w:rsidP="00204DAC">
      <w:pPr>
        <w:pStyle w:val="Leipteksti"/>
      </w:pPr>
      <w:r>
        <w:t>Sähköautojen hankintatuella pyritään edistämään liikenteen sähköistymi</w:t>
      </w:r>
      <w:r>
        <w:t>s</w:t>
      </w:r>
      <w:r>
        <w:t>tä. Energia- ja ilmastostrategiaan on asetettu tavoitteeksi vähintään 250 000 sähkökäyttöistä ajoneuvoa vuoteen 2030 mennessä. Täyssähköauto on laskennallisesti CO2-päästötön ja arvioiden mukaan hankintatuen avu</w:t>
      </w:r>
      <w:r>
        <w:t>l</w:t>
      </w:r>
      <w:r>
        <w:t xml:space="preserve">la ostetut sähköautot korvaisivat todennäköisesti erityisesti bensiiniautoja. </w:t>
      </w:r>
    </w:p>
    <w:p w:rsidR="00204DAC" w:rsidRDefault="00204DAC" w:rsidP="00204DAC">
      <w:pPr>
        <w:pStyle w:val="Leipteksti"/>
      </w:pPr>
    </w:p>
    <w:p w:rsidR="000E60B6" w:rsidRPr="00966B06" w:rsidRDefault="00204DAC" w:rsidP="00204DAC">
      <w:pPr>
        <w:pStyle w:val="Leipteksti"/>
      </w:pPr>
      <w:r>
        <w:t>Valtion varoista maksettavasta tuesta kaasu- ja etanolikonversioille pyr</w:t>
      </w:r>
      <w:r>
        <w:t>i</w:t>
      </w:r>
      <w:r>
        <w:t>tään edistämään maamme henkilöajoneuvokantaa siten, että entistä us</w:t>
      </w:r>
      <w:r>
        <w:t>e</w:t>
      </w:r>
      <w:r>
        <w:t>ampi auto voisi hyödyntää vaihtoehtoisia käy</w:t>
      </w:r>
      <w:r w:rsidR="001A75E2">
        <w:t>ttövoimia</w:t>
      </w:r>
    </w:p>
    <w:p w:rsidR="009F18EF" w:rsidRPr="00966B06" w:rsidRDefault="009F18EF" w:rsidP="006732A2">
      <w:pPr>
        <w:pStyle w:val="Leipteksti"/>
        <w:ind w:left="0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1A75E2" w:rsidRDefault="001A75E2" w:rsidP="00FC3B1A">
      <w:pPr>
        <w:pStyle w:val="Riippuva"/>
      </w:pPr>
    </w:p>
    <w:p w:rsidR="001A75E2" w:rsidRPr="001A75E2" w:rsidRDefault="001A75E2" w:rsidP="00FC3B1A">
      <w:pPr>
        <w:pStyle w:val="Riippuva"/>
        <w:rPr>
          <w:b/>
        </w:rPr>
      </w:pPr>
      <w:r w:rsidRPr="001A75E2">
        <w:rPr>
          <w:b/>
        </w:rPr>
        <w:t>Aikataulu</w:t>
      </w:r>
      <w:r w:rsidR="005075E9">
        <w:rPr>
          <w:b/>
        </w:rPr>
        <w:tab/>
      </w:r>
      <w:r w:rsidR="00C33CD2">
        <w:rPr>
          <w:b/>
        </w:rPr>
        <w:t>Lausuntoja pyydetään 11.10.2017</w:t>
      </w:r>
      <w:r w:rsidR="006732A2">
        <w:rPr>
          <w:b/>
        </w:rPr>
        <w:t xml:space="preserve"> mennessä</w:t>
      </w:r>
    </w:p>
    <w:p w:rsidR="001A75E2" w:rsidRDefault="001A75E2" w:rsidP="001A75E2">
      <w:pPr>
        <w:pStyle w:val="Leipteksti"/>
        <w:ind w:left="0"/>
      </w:pPr>
    </w:p>
    <w:p w:rsidR="006732A2" w:rsidRPr="006732A2" w:rsidRDefault="001A75E2" w:rsidP="001A75E2">
      <w:pPr>
        <w:pStyle w:val="Leipteksti"/>
        <w:ind w:left="0"/>
      </w:pPr>
      <w:r>
        <w:rPr>
          <w:b/>
        </w:rPr>
        <w:t>Lisätietoja</w:t>
      </w:r>
      <w:r w:rsidR="006732A2">
        <w:rPr>
          <w:b/>
        </w:rPr>
        <w:tab/>
      </w:r>
      <w:r w:rsidR="006732A2">
        <w:rPr>
          <w:b/>
        </w:rPr>
        <w:tab/>
      </w:r>
      <w:r w:rsidR="006732A2" w:rsidRPr="006732A2">
        <w:t>Ari-Pekka Manninen</w:t>
      </w:r>
    </w:p>
    <w:p w:rsidR="006732A2" w:rsidRPr="006732A2" w:rsidRDefault="006732A2" w:rsidP="001A75E2">
      <w:pPr>
        <w:pStyle w:val="Leipteksti"/>
        <w:ind w:left="0"/>
      </w:pPr>
      <w:r w:rsidRPr="006732A2">
        <w:tab/>
      </w:r>
      <w:r w:rsidRPr="006732A2">
        <w:tab/>
        <w:t>Yksikön johtaja</w:t>
      </w:r>
    </w:p>
    <w:p w:rsidR="006732A2" w:rsidRDefault="006732A2" w:rsidP="001A75E2">
      <w:pPr>
        <w:pStyle w:val="Leipteksti"/>
        <w:ind w:left="0"/>
      </w:pPr>
      <w:r w:rsidRPr="006732A2">
        <w:tab/>
      </w:r>
      <w:r w:rsidRPr="006732A2">
        <w:tab/>
        <w:t xml:space="preserve">0295342626, </w:t>
      </w:r>
      <w:hyperlink r:id="rId12" w:history="1">
        <w:r w:rsidRPr="001D51AA">
          <w:rPr>
            <w:rStyle w:val="Hyperlinkki"/>
          </w:rPr>
          <w:t>ari-pekka.manninen@lvm.fi</w:t>
        </w:r>
      </w:hyperlink>
    </w:p>
    <w:p w:rsidR="006732A2" w:rsidRDefault="006732A2" w:rsidP="001A75E2">
      <w:pPr>
        <w:pStyle w:val="Leipteksti"/>
        <w:ind w:left="0"/>
      </w:pPr>
    </w:p>
    <w:p w:rsidR="006732A2" w:rsidRDefault="006732A2" w:rsidP="001A75E2">
      <w:pPr>
        <w:pStyle w:val="Leipteksti"/>
        <w:ind w:left="0"/>
      </w:pPr>
      <w:r>
        <w:tab/>
      </w:r>
      <w:r>
        <w:tab/>
        <w:t>Eleonoora Eilittä</w:t>
      </w:r>
    </w:p>
    <w:p w:rsidR="006732A2" w:rsidRDefault="006732A2" w:rsidP="001A75E2">
      <w:pPr>
        <w:pStyle w:val="Leipteksti"/>
        <w:ind w:left="0"/>
      </w:pPr>
      <w:r>
        <w:tab/>
      </w:r>
      <w:r>
        <w:tab/>
        <w:t>Ylitarkastaja</w:t>
      </w:r>
    </w:p>
    <w:p w:rsidR="006732A2" w:rsidRPr="006732A2" w:rsidRDefault="006732A2" w:rsidP="001A75E2">
      <w:pPr>
        <w:pStyle w:val="Leipteksti"/>
        <w:ind w:left="0"/>
      </w:pPr>
      <w:r>
        <w:tab/>
      </w:r>
      <w:r>
        <w:tab/>
      </w:r>
      <w:r w:rsidRPr="006732A2">
        <w:t>0295342089</w:t>
      </w:r>
      <w:r>
        <w:t>, eleonoora.eilitta</w:t>
      </w:r>
      <w:r w:rsidRPr="006732A2">
        <w:t>@lvm.fi</w:t>
      </w:r>
    </w:p>
    <w:p w:rsidR="006732A2" w:rsidRPr="001A75E2" w:rsidRDefault="006732A2" w:rsidP="001A75E2">
      <w:pPr>
        <w:pStyle w:val="Leipteksti"/>
        <w:ind w:left="0"/>
        <w:rPr>
          <w:b/>
        </w:rPr>
      </w:pPr>
    </w:p>
    <w:p w:rsidR="001A75E2" w:rsidRDefault="001A75E2" w:rsidP="00FC3B1A">
      <w:pPr>
        <w:pStyle w:val="Riippuva"/>
      </w:pPr>
    </w:p>
    <w:p w:rsidR="009F18EF" w:rsidRPr="00966B06" w:rsidRDefault="001A75E2" w:rsidP="00FC3B1A">
      <w:pPr>
        <w:pStyle w:val="Riippuva"/>
      </w:pPr>
      <w:r w:rsidRPr="001A75E2">
        <w:rPr>
          <w:b/>
        </w:rPr>
        <w:t>Liitteet</w:t>
      </w:r>
      <w:r>
        <w:t>:</w:t>
      </w:r>
      <w:r w:rsidR="009F18EF" w:rsidRPr="00966B06">
        <w:tab/>
      </w:r>
      <w:r>
        <w:t xml:space="preserve">HE luonnos laiksi </w:t>
      </w:r>
      <w:r w:rsidR="006732A2" w:rsidRPr="006732A2">
        <w:t>romutuspalkkiosta ja sähkökäyttöisten henkilöautojen hankintatuesta sekä henkilöautojen kaasu- ja etanolikonversioiden tuesta</w:t>
      </w:r>
    </w:p>
    <w:p w:rsidR="009F18EF" w:rsidRPr="00966B06" w:rsidRDefault="009F18EF" w:rsidP="00DB3905"/>
    <w:p w:rsidR="00661536" w:rsidRPr="00C33CD2" w:rsidRDefault="009F18EF" w:rsidP="00661536">
      <w:pPr>
        <w:rPr>
          <w:b/>
        </w:rPr>
      </w:pPr>
      <w:r w:rsidRPr="00C33CD2">
        <w:rPr>
          <w:b/>
        </w:rPr>
        <w:t>Jakelu</w:t>
      </w:r>
      <w:r w:rsidR="001A75E2" w:rsidRPr="00C33CD2">
        <w:rPr>
          <w:b/>
        </w:rPr>
        <w:t>:</w:t>
      </w:r>
      <w:r w:rsidRPr="00C33CD2">
        <w:rPr>
          <w:b/>
        </w:rPr>
        <w:tab/>
      </w:r>
      <w:bookmarkStart w:id="0" w:name="_GoBack"/>
      <w:bookmarkEnd w:id="0"/>
    </w:p>
    <w:p w:rsidR="00DB05B3" w:rsidRPr="00C33CD2" w:rsidRDefault="00DB05B3" w:rsidP="00661536">
      <w:pPr>
        <w:rPr>
          <w:b/>
        </w:rPr>
      </w:pPr>
    </w:p>
    <w:p w:rsidR="00DB05B3" w:rsidRDefault="00DB05B3" w:rsidP="00661536">
      <w:pPr>
        <w:rPr>
          <w:rFonts w:ascii="Calibri" w:eastAsia="Calibri" w:hAnsi="Calibri"/>
          <w:szCs w:val="22"/>
          <w:lang w:eastAsia="en-US"/>
        </w:rPr>
      </w:pPr>
      <w:r w:rsidRPr="00DB05B3">
        <w:rPr>
          <w:rFonts w:ascii="Calibri" w:eastAsia="Calibri" w:hAnsi="Calibri"/>
          <w:szCs w:val="22"/>
          <w:lang w:eastAsia="en-US"/>
        </w:rPr>
        <w:t>Teknologian tutkimuskeskus VTT Oy</w:t>
      </w:r>
    </w:p>
    <w:p w:rsidR="00661536" w:rsidRDefault="00661536" w:rsidP="00661536">
      <w:pPr>
        <w:rPr>
          <w:rFonts w:ascii="Calibri" w:eastAsia="Calibri" w:hAnsi="Calibri"/>
          <w:szCs w:val="22"/>
          <w:lang w:eastAsia="en-US"/>
        </w:rPr>
      </w:pPr>
    </w:p>
    <w:p w:rsidR="00661536" w:rsidRPr="00C33CD2" w:rsidRDefault="00661536" w:rsidP="00661536">
      <w:pPr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PlugIt Oy</w:t>
      </w:r>
    </w:p>
    <w:p w:rsidR="00661536" w:rsidRPr="00C33CD2" w:rsidRDefault="00661536" w:rsidP="00661536">
      <w:pPr>
        <w:rPr>
          <w:rFonts w:ascii="Calibri" w:eastAsia="Calibri" w:hAnsi="Calibri"/>
          <w:szCs w:val="22"/>
          <w:lang w:eastAsia="en-US"/>
        </w:rPr>
      </w:pP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val="en-US" w:eastAsia="en-US"/>
        </w:rPr>
      </w:pPr>
      <w:r>
        <w:rPr>
          <w:rFonts w:ascii="Calibri" w:eastAsia="Calibri" w:hAnsi="Calibri"/>
          <w:szCs w:val="22"/>
          <w:lang w:val="en-US" w:eastAsia="en-US"/>
        </w:rPr>
        <w:t>G</w:t>
      </w:r>
      <w:r w:rsidRPr="00661536">
        <w:rPr>
          <w:rFonts w:ascii="Calibri" w:eastAsia="Calibri" w:hAnsi="Calibri"/>
          <w:szCs w:val="22"/>
          <w:lang w:val="en-US" w:eastAsia="en-US"/>
        </w:rPr>
        <w:t>asum Oy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val="en-US" w:eastAsia="en-US"/>
        </w:rPr>
      </w:pPr>
      <w:r w:rsidRPr="00661536">
        <w:rPr>
          <w:rFonts w:ascii="Calibri" w:eastAsia="Calibri" w:hAnsi="Calibri"/>
          <w:szCs w:val="22"/>
          <w:lang w:val="en-US" w:eastAsia="en-US"/>
        </w:rPr>
        <w:t>Neste Oyj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val="en-US" w:eastAsia="en-US"/>
        </w:rPr>
      </w:pPr>
      <w:r w:rsidRPr="00661536">
        <w:rPr>
          <w:rFonts w:ascii="Calibri" w:eastAsia="Calibri" w:hAnsi="Calibri"/>
          <w:szCs w:val="22"/>
          <w:lang w:val="en-US" w:eastAsia="en-US"/>
        </w:rPr>
        <w:t>St1 Oy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Elinkeinoelämän keskusliitto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lastRenderedPageBreak/>
        <w:t xml:space="preserve">Energiateollisuus ry 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UPM Oyj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Öljy- ja biopolttoaineala ry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North European Oil Trade Oy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Autoalan tiedotuskeskus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Autotuojat ja –teollisuus ry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Suomen Autokierrätys Oy,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 xml:space="preserve">Teknologiateollisuus ry 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Suomen kaasuyhdistys ry</w:t>
      </w:r>
    </w:p>
    <w:p w:rsidR="00661536" w:rsidRPr="00C33CD2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C33CD2">
        <w:rPr>
          <w:rFonts w:ascii="Calibri" w:eastAsia="Calibri" w:hAnsi="Calibri"/>
          <w:szCs w:val="22"/>
          <w:lang w:eastAsia="en-US"/>
        </w:rPr>
        <w:t>Oy Woikoski Ab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val="en-US" w:eastAsia="en-US"/>
        </w:rPr>
      </w:pPr>
      <w:r w:rsidRPr="00661536">
        <w:rPr>
          <w:rFonts w:ascii="Calibri" w:eastAsia="Calibri" w:hAnsi="Calibri"/>
          <w:szCs w:val="22"/>
          <w:lang w:val="en-US" w:eastAsia="en-US"/>
        </w:rPr>
        <w:t>Fortum Oyj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val="en-US" w:eastAsia="en-US"/>
        </w:rPr>
      </w:pPr>
      <w:r w:rsidRPr="00661536">
        <w:rPr>
          <w:rFonts w:ascii="Calibri" w:eastAsia="Calibri" w:hAnsi="Calibri"/>
          <w:szCs w:val="22"/>
          <w:lang w:val="en-US" w:eastAsia="en-US"/>
        </w:rPr>
        <w:t>A. Ojapalo Consulting Oy</w:t>
      </w:r>
    </w:p>
    <w:p w:rsid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Eera Oy</w:t>
      </w:r>
    </w:p>
    <w:p w:rsid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 xml:space="preserve">Ensto Finland Oy 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Ympäristöministeriö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Valtiovarainministeriö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Oikeusministeriö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Työ- ja elinkeinoministeriö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Kilpailu- ja kuluttajavirasto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Suomen Tulli</w:t>
      </w:r>
    </w:p>
    <w:p w:rsid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 xml:space="preserve">Kuluttajaliitto 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L</w:t>
      </w:r>
      <w:r w:rsidRPr="00661536">
        <w:rPr>
          <w:rFonts w:ascii="Calibri" w:eastAsia="Calibri" w:hAnsi="Calibri"/>
          <w:szCs w:val="22"/>
          <w:lang w:eastAsia="en-US"/>
        </w:rPr>
        <w:t>iikenteen turvallisuusvirasto Trafi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Liikennevirasto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Suomen luonnonsuojeluliitto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Yksityisten katsastustoimipaikkojen liitto ry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t>Autoalan Keskusliitto</w:t>
      </w:r>
    </w:p>
    <w:p w:rsidR="00661536" w:rsidRPr="00661536" w:rsidRDefault="00661536" w:rsidP="00661536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661536">
        <w:rPr>
          <w:rFonts w:ascii="Calibri" w:eastAsia="Calibri" w:hAnsi="Calibri"/>
          <w:szCs w:val="22"/>
          <w:lang w:eastAsia="en-US"/>
        </w:rPr>
        <w:lastRenderedPageBreak/>
        <w:t>Turvallisuus- ja kemikaalivirasto (Tukes)</w:t>
      </w:r>
    </w:p>
    <w:p w:rsidR="009F18EF" w:rsidRPr="001A75E2" w:rsidRDefault="009F18EF" w:rsidP="001A75E2">
      <w:pPr>
        <w:pStyle w:val="Riippuva"/>
        <w:rPr>
          <w:b/>
        </w:rPr>
      </w:pPr>
    </w:p>
    <w:p w:rsidR="009F18EF" w:rsidRPr="00966B06" w:rsidRDefault="009F18EF" w:rsidP="00DB3905"/>
    <w:p w:rsidR="001A75E2" w:rsidRPr="00966B06" w:rsidRDefault="001A75E2" w:rsidP="001A75E2">
      <w:pPr>
        <w:pStyle w:val="Riippuva"/>
      </w:pPr>
    </w:p>
    <w:p w:rsidR="009F18EF" w:rsidRPr="00966B06" w:rsidRDefault="009F18EF" w:rsidP="00704826">
      <w:pPr>
        <w:pStyle w:val="Leipteksti"/>
      </w:pPr>
    </w:p>
    <w:sectPr w:rsidR="009F18EF" w:rsidRPr="00966B06" w:rsidSect="00704826">
      <w:headerReference w:type="default" r:id="rId13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24" w:rsidRDefault="006A6124">
      <w:r>
        <w:separator/>
      </w:r>
    </w:p>
  </w:endnote>
  <w:endnote w:type="continuationSeparator" w:id="0">
    <w:p w:rsidR="006A6124" w:rsidRDefault="006A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26" w:rsidRDefault="00704826" w:rsidP="00704826"/>
  <w:p w:rsidR="00704826" w:rsidRPr="00653640" w:rsidRDefault="00704826" w:rsidP="00704826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704826" w:rsidTr="001E775F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704826" w:rsidRDefault="00704826" w:rsidP="001E775F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704826" w:rsidRDefault="00704826" w:rsidP="001E775F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704826" w:rsidRDefault="00704826" w:rsidP="001E775F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704826" w:rsidRDefault="00704826" w:rsidP="001E775F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704826" w:rsidRDefault="00704826" w:rsidP="001E775F">
          <w:pPr>
            <w:pStyle w:val="Alatunniste"/>
          </w:pPr>
        </w:p>
      </w:tc>
    </w:tr>
    <w:tr w:rsidR="00704826" w:rsidTr="001E775F">
      <w:trPr>
        <w:cantSplit/>
        <w:trHeight w:hRule="exact" w:val="227"/>
      </w:trPr>
      <w:tc>
        <w:tcPr>
          <w:tcW w:w="2628" w:type="dxa"/>
          <w:noWrap/>
        </w:tcPr>
        <w:p w:rsidR="00704826" w:rsidRDefault="00704826" w:rsidP="001E775F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704826" w:rsidRDefault="00704826" w:rsidP="001E775F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704826" w:rsidRDefault="00704826" w:rsidP="001E775F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704826" w:rsidRDefault="00704826" w:rsidP="001E775F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704826" w:rsidRPr="00704826" w:rsidRDefault="00704826" w:rsidP="001E775F">
          <w:pPr>
            <w:pStyle w:val="Alatunniste"/>
          </w:pPr>
          <w:r w:rsidRPr="00704826">
            <w:t>www.lvm.fi</w:t>
          </w:r>
        </w:p>
      </w:tc>
    </w:tr>
    <w:tr w:rsidR="00704826" w:rsidTr="001E775F">
      <w:trPr>
        <w:cantSplit/>
        <w:trHeight w:hRule="exact" w:val="227"/>
      </w:trPr>
      <w:tc>
        <w:tcPr>
          <w:tcW w:w="2628" w:type="dxa"/>
        </w:tcPr>
        <w:p w:rsidR="00704826" w:rsidRDefault="00704826" w:rsidP="001E775F">
          <w:pPr>
            <w:pStyle w:val="Alatunniste"/>
          </w:pPr>
        </w:p>
      </w:tc>
      <w:tc>
        <w:tcPr>
          <w:tcW w:w="1796" w:type="dxa"/>
        </w:tcPr>
        <w:p w:rsidR="00704826" w:rsidRDefault="00704826" w:rsidP="001E775F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704826" w:rsidRDefault="00704826" w:rsidP="001E775F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704826" w:rsidRDefault="00704826" w:rsidP="001E775F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704826" w:rsidRDefault="00704826" w:rsidP="001E775F">
          <w:pPr>
            <w:pStyle w:val="Alatunniste"/>
          </w:pPr>
          <w:r>
            <w:t>etunimi.sukunimi@lvm.fi</w:t>
          </w:r>
        </w:p>
      </w:tc>
    </w:tr>
    <w:tr w:rsidR="00704826" w:rsidTr="001E775F">
      <w:trPr>
        <w:cantSplit/>
        <w:trHeight w:hRule="exact" w:val="227"/>
      </w:trPr>
      <w:tc>
        <w:tcPr>
          <w:tcW w:w="2628" w:type="dxa"/>
        </w:tcPr>
        <w:p w:rsidR="00704826" w:rsidRDefault="00704826" w:rsidP="001E775F">
          <w:pPr>
            <w:pStyle w:val="Alatunniste"/>
          </w:pPr>
        </w:p>
      </w:tc>
      <w:tc>
        <w:tcPr>
          <w:tcW w:w="1796" w:type="dxa"/>
        </w:tcPr>
        <w:p w:rsidR="00704826" w:rsidRDefault="00704826" w:rsidP="001E775F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704826" w:rsidRDefault="00704826" w:rsidP="001E775F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704826" w:rsidRDefault="00704826" w:rsidP="001E775F">
          <w:pPr>
            <w:pStyle w:val="Alatunniste"/>
          </w:pPr>
        </w:p>
      </w:tc>
      <w:tc>
        <w:tcPr>
          <w:tcW w:w="2551" w:type="dxa"/>
        </w:tcPr>
        <w:p w:rsidR="00704826" w:rsidRDefault="00704826" w:rsidP="001E775F">
          <w:pPr>
            <w:pStyle w:val="Alatunniste"/>
          </w:pPr>
          <w:r>
            <w:t>kirjaamo@lvm.fi</w:t>
          </w:r>
        </w:p>
      </w:tc>
    </w:tr>
    <w:tr w:rsidR="00704826" w:rsidTr="001E775F">
      <w:trPr>
        <w:cantSplit/>
        <w:trHeight w:hRule="exact" w:val="227"/>
      </w:trPr>
      <w:tc>
        <w:tcPr>
          <w:tcW w:w="2628" w:type="dxa"/>
        </w:tcPr>
        <w:p w:rsidR="00704826" w:rsidRDefault="00704826" w:rsidP="001E775F">
          <w:pPr>
            <w:pStyle w:val="Alatunniste"/>
          </w:pPr>
        </w:p>
      </w:tc>
      <w:tc>
        <w:tcPr>
          <w:tcW w:w="1796" w:type="dxa"/>
        </w:tcPr>
        <w:p w:rsidR="00704826" w:rsidRDefault="00704826" w:rsidP="001E775F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704826" w:rsidRDefault="00704826" w:rsidP="001E775F">
          <w:pPr>
            <w:pStyle w:val="Alatunniste"/>
          </w:pPr>
        </w:p>
      </w:tc>
      <w:tc>
        <w:tcPr>
          <w:tcW w:w="1316" w:type="dxa"/>
        </w:tcPr>
        <w:p w:rsidR="00704826" w:rsidRDefault="00704826" w:rsidP="001E775F">
          <w:pPr>
            <w:pStyle w:val="Alatunniste"/>
          </w:pPr>
        </w:p>
      </w:tc>
      <w:tc>
        <w:tcPr>
          <w:tcW w:w="2551" w:type="dxa"/>
        </w:tcPr>
        <w:p w:rsidR="00704826" w:rsidRDefault="00704826" w:rsidP="001E775F">
          <w:pPr>
            <w:pStyle w:val="Alatunniste"/>
          </w:pPr>
        </w:p>
      </w:tc>
    </w:tr>
  </w:tbl>
  <w:p w:rsidR="009F18EF" w:rsidRPr="00704826" w:rsidRDefault="009F18EF" w:rsidP="0070482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40" w:rsidRDefault="00653640" w:rsidP="00037954"/>
  <w:p w:rsidR="00037954" w:rsidRPr="00653640" w:rsidRDefault="00037954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653640" w:rsidTr="00704826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653640" w:rsidRDefault="00653640" w:rsidP="00653640">
          <w:pPr>
            <w:pStyle w:val="Alatunniste"/>
          </w:pPr>
        </w:p>
      </w:tc>
    </w:tr>
    <w:tr w:rsidR="00037954" w:rsidTr="00653640">
      <w:trPr>
        <w:cantSplit/>
        <w:trHeight w:hRule="exact" w:val="227"/>
      </w:trPr>
      <w:tc>
        <w:tcPr>
          <w:tcW w:w="2628" w:type="dxa"/>
          <w:noWrap/>
        </w:tcPr>
        <w:p w:rsidR="00037954" w:rsidRDefault="00037954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037954" w:rsidRDefault="00037954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037954" w:rsidRDefault="00037954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037954" w:rsidRDefault="00037954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037954" w:rsidRPr="00704826" w:rsidRDefault="00037954" w:rsidP="00653640">
          <w:pPr>
            <w:pStyle w:val="Alatunniste"/>
          </w:pPr>
          <w:r w:rsidRPr="00704826">
            <w:t>www.lvm.fi</w:t>
          </w:r>
        </w:p>
      </w:tc>
    </w:tr>
    <w:tr w:rsidR="00037954" w:rsidTr="00653640">
      <w:trPr>
        <w:cantSplit/>
        <w:trHeight w:hRule="exact" w:val="227"/>
      </w:trPr>
      <w:tc>
        <w:tcPr>
          <w:tcW w:w="2628" w:type="dxa"/>
        </w:tcPr>
        <w:p w:rsidR="00037954" w:rsidRDefault="00037954" w:rsidP="00653640">
          <w:pPr>
            <w:pStyle w:val="Alatunniste"/>
          </w:pPr>
        </w:p>
      </w:tc>
      <w:tc>
        <w:tcPr>
          <w:tcW w:w="1796" w:type="dxa"/>
        </w:tcPr>
        <w:p w:rsidR="00037954" w:rsidRDefault="004E5453" w:rsidP="00653640">
          <w:pPr>
            <w:pStyle w:val="Alatunniste"/>
          </w:pPr>
          <w:r>
            <w:t>Eteläesplanadi 16</w:t>
          </w:r>
          <w:r w:rsidR="00037954">
            <w:t xml:space="preserve"> </w:t>
          </w:r>
        </w:p>
      </w:tc>
      <w:tc>
        <w:tcPr>
          <w:tcW w:w="2057" w:type="dxa"/>
        </w:tcPr>
        <w:p w:rsidR="00037954" w:rsidRDefault="00037954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037954" w:rsidRDefault="00CF779F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037954" w:rsidRDefault="00037954" w:rsidP="00653640">
          <w:pPr>
            <w:pStyle w:val="Alatunniste"/>
          </w:pPr>
          <w:r>
            <w:t>etunimi.sukunimi@lvm.fi</w:t>
          </w:r>
        </w:p>
      </w:tc>
    </w:tr>
    <w:tr w:rsidR="00653640" w:rsidTr="00653640">
      <w:trPr>
        <w:cantSplit/>
        <w:trHeight w:hRule="exact" w:val="227"/>
      </w:trPr>
      <w:tc>
        <w:tcPr>
          <w:tcW w:w="2628" w:type="dxa"/>
        </w:tcPr>
        <w:p w:rsidR="00653640" w:rsidRDefault="00653640" w:rsidP="00653640">
          <w:pPr>
            <w:pStyle w:val="Alatunniste"/>
          </w:pPr>
        </w:p>
      </w:tc>
      <w:tc>
        <w:tcPr>
          <w:tcW w:w="1796" w:type="dxa"/>
        </w:tcPr>
        <w:p w:rsidR="00653640" w:rsidRDefault="00653640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653640" w:rsidRDefault="00653640" w:rsidP="001E775F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653640" w:rsidRDefault="00653640" w:rsidP="001E775F">
          <w:pPr>
            <w:pStyle w:val="Alatunniste"/>
          </w:pPr>
        </w:p>
      </w:tc>
      <w:tc>
        <w:tcPr>
          <w:tcW w:w="2551" w:type="dxa"/>
        </w:tcPr>
        <w:p w:rsidR="00653640" w:rsidRDefault="00653640" w:rsidP="001E775F">
          <w:pPr>
            <w:pStyle w:val="Alatunniste"/>
          </w:pPr>
          <w:r>
            <w:t>kirjaamo@lvm.fi</w:t>
          </w:r>
        </w:p>
      </w:tc>
    </w:tr>
    <w:tr w:rsidR="00653640" w:rsidTr="00653640">
      <w:trPr>
        <w:cantSplit/>
        <w:trHeight w:hRule="exact" w:val="227"/>
      </w:trPr>
      <w:tc>
        <w:tcPr>
          <w:tcW w:w="2628" w:type="dxa"/>
        </w:tcPr>
        <w:p w:rsidR="00653640" w:rsidRDefault="00653640" w:rsidP="00653640">
          <w:pPr>
            <w:pStyle w:val="Alatunniste"/>
          </w:pPr>
        </w:p>
      </w:tc>
      <w:tc>
        <w:tcPr>
          <w:tcW w:w="1796" w:type="dxa"/>
        </w:tcPr>
        <w:p w:rsidR="00653640" w:rsidRDefault="00653640" w:rsidP="001E775F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653640" w:rsidRDefault="00653640" w:rsidP="001E775F">
          <w:pPr>
            <w:pStyle w:val="Alatunniste"/>
          </w:pPr>
        </w:p>
      </w:tc>
      <w:tc>
        <w:tcPr>
          <w:tcW w:w="1316" w:type="dxa"/>
        </w:tcPr>
        <w:p w:rsidR="00653640" w:rsidRDefault="00653640" w:rsidP="001E775F">
          <w:pPr>
            <w:pStyle w:val="Alatunniste"/>
          </w:pPr>
        </w:p>
      </w:tc>
      <w:tc>
        <w:tcPr>
          <w:tcW w:w="2551" w:type="dxa"/>
        </w:tcPr>
        <w:p w:rsidR="00653640" w:rsidRDefault="00653640" w:rsidP="001E775F">
          <w:pPr>
            <w:pStyle w:val="Alatunniste"/>
          </w:pPr>
        </w:p>
      </w:tc>
    </w:tr>
  </w:tbl>
  <w:p w:rsidR="00037954" w:rsidRDefault="0003795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24" w:rsidRDefault="006A6124">
      <w:r>
        <w:separator/>
      </w:r>
    </w:p>
  </w:footnote>
  <w:footnote w:type="continuationSeparator" w:id="0">
    <w:p w:rsidR="006A6124" w:rsidRDefault="006A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07" w:rsidRDefault="00F20007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E56509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DB05B3">
      <w:rPr>
        <w:rStyle w:val="Sivunumero"/>
        <w:noProof/>
      </w:rPr>
      <w:t>4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01" w:rsidRPr="00EB5F36" w:rsidRDefault="00B80601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C33CD2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C33CD2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653640" w:rsidRDefault="00B80601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056CE01A" wp14:editId="3CDDFC4B">
          <wp:simplePos x="0" y="0"/>
          <wp:positionH relativeFrom="page">
            <wp:posOffset>566420</wp:posOffset>
          </wp:positionH>
          <wp:positionV relativeFrom="page">
            <wp:posOffset>201930</wp:posOffset>
          </wp:positionV>
          <wp:extent cx="2804400" cy="583200"/>
          <wp:effectExtent l="0" t="0" r="0" b="0"/>
          <wp:wrapNone/>
          <wp:docPr id="5" name="Kuva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36" w:rsidRPr="00EB5F36" w:rsidRDefault="00EB5F36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C33CD2">
      <w:rPr>
        <w:rStyle w:val="Sivunumero"/>
        <w:noProof/>
      </w:rPr>
      <w:t>4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C33CD2">
      <w:rPr>
        <w:rStyle w:val="Sivunumero"/>
        <w:noProof/>
      </w:rPr>
      <w:t>4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EB5F36" w:rsidRDefault="00EB5F36" w:rsidP="00EB5F36">
    <w:pPr>
      <w:pStyle w:val="Yltunniste"/>
    </w:pPr>
  </w:p>
  <w:p w:rsidR="00E56509" w:rsidRPr="00EB5F36" w:rsidRDefault="00E56509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05269"/>
    <w:rsid w:val="00037954"/>
    <w:rsid w:val="000660CE"/>
    <w:rsid w:val="0006669D"/>
    <w:rsid w:val="00083F94"/>
    <w:rsid w:val="00084321"/>
    <w:rsid w:val="000959E2"/>
    <w:rsid w:val="000B20ED"/>
    <w:rsid w:val="000D096F"/>
    <w:rsid w:val="000E505E"/>
    <w:rsid w:val="000E60B6"/>
    <w:rsid w:val="000F2157"/>
    <w:rsid w:val="00140EF8"/>
    <w:rsid w:val="00146B2A"/>
    <w:rsid w:val="00150D84"/>
    <w:rsid w:val="001710DD"/>
    <w:rsid w:val="00186449"/>
    <w:rsid w:val="001A132E"/>
    <w:rsid w:val="001A33A8"/>
    <w:rsid w:val="001A75E2"/>
    <w:rsid w:val="001D0C86"/>
    <w:rsid w:val="00204DAC"/>
    <w:rsid w:val="00210627"/>
    <w:rsid w:val="00256C44"/>
    <w:rsid w:val="00280CFF"/>
    <w:rsid w:val="002C1927"/>
    <w:rsid w:val="002D334D"/>
    <w:rsid w:val="002D7A71"/>
    <w:rsid w:val="002E635F"/>
    <w:rsid w:val="002F34C4"/>
    <w:rsid w:val="002F5C73"/>
    <w:rsid w:val="003221EF"/>
    <w:rsid w:val="00323503"/>
    <w:rsid w:val="003241A6"/>
    <w:rsid w:val="003323E0"/>
    <w:rsid w:val="003564B3"/>
    <w:rsid w:val="003722B0"/>
    <w:rsid w:val="00374779"/>
    <w:rsid w:val="00385A23"/>
    <w:rsid w:val="003B0583"/>
    <w:rsid w:val="003B7A8E"/>
    <w:rsid w:val="003C2F72"/>
    <w:rsid w:val="003C7039"/>
    <w:rsid w:val="003D18C3"/>
    <w:rsid w:val="003E6477"/>
    <w:rsid w:val="003F3EC5"/>
    <w:rsid w:val="0041565A"/>
    <w:rsid w:val="00423292"/>
    <w:rsid w:val="00432AC3"/>
    <w:rsid w:val="004740E7"/>
    <w:rsid w:val="00494FD4"/>
    <w:rsid w:val="004B2020"/>
    <w:rsid w:val="004B6034"/>
    <w:rsid w:val="004C72E8"/>
    <w:rsid w:val="004D0F99"/>
    <w:rsid w:val="004D63CE"/>
    <w:rsid w:val="004E5453"/>
    <w:rsid w:val="004E756B"/>
    <w:rsid w:val="004F69DE"/>
    <w:rsid w:val="005075E9"/>
    <w:rsid w:val="00512645"/>
    <w:rsid w:val="005308DE"/>
    <w:rsid w:val="00541595"/>
    <w:rsid w:val="0059215F"/>
    <w:rsid w:val="0059738C"/>
    <w:rsid w:val="005A559B"/>
    <w:rsid w:val="005B4E1B"/>
    <w:rsid w:val="005C4A69"/>
    <w:rsid w:val="005C7446"/>
    <w:rsid w:val="0063146D"/>
    <w:rsid w:val="00653640"/>
    <w:rsid w:val="006565EA"/>
    <w:rsid w:val="00657F29"/>
    <w:rsid w:val="0066014C"/>
    <w:rsid w:val="00661536"/>
    <w:rsid w:val="006732A2"/>
    <w:rsid w:val="006765B8"/>
    <w:rsid w:val="00677470"/>
    <w:rsid w:val="00684BB4"/>
    <w:rsid w:val="006A6124"/>
    <w:rsid w:val="006C7FE9"/>
    <w:rsid w:val="006E4F2E"/>
    <w:rsid w:val="006F1C67"/>
    <w:rsid w:val="006F4ECD"/>
    <w:rsid w:val="00701471"/>
    <w:rsid w:val="00704826"/>
    <w:rsid w:val="00710F63"/>
    <w:rsid w:val="007177C2"/>
    <w:rsid w:val="00732D08"/>
    <w:rsid w:val="0074332B"/>
    <w:rsid w:val="00744876"/>
    <w:rsid w:val="0077386C"/>
    <w:rsid w:val="00786285"/>
    <w:rsid w:val="007863D8"/>
    <w:rsid w:val="007A4F32"/>
    <w:rsid w:val="007A598C"/>
    <w:rsid w:val="007B3232"/>
    <w:rsid w:val="007D053C"/>
    <w:rsid w:val="007D631B"/>
    <w:rsid w:val="00817C85"/>
    <w:rsid w:val="00826BF0"/>
    <w:rsid w:val="008423BA"/>
    <w:rsid w:val="0084426D"/>
    <w:rsid w:val="0087522E"/>
    <w:rsid w:val="00891E12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16620"/>
    <w:rsid w:val="00931E23"/>
    <w:rsid w:val="009506EF"/>
    <w:rsid w:val="00956FCF"/>
    <w:rsid w:val="00966B06"/>
    <w:rsid w:val="009840D5"/>
    <w:rsid w:val="009A2A64"/>
    <w:rsid w:val="009B3467"/>
    <w:rsid w:val="009D1FDC"/>
    <w:rsid w:val="009F18EF"/>
    <w:rsid w:val="009F7F40"/>
    <w:rsid w:val="00A216CF"/>
    <w:rsid w:val="00A3353E"/>
    <w:rsid w:val="00A377EB"/>
    <w:rsid w:val="00A514B8"/>
    <w:rsid w:val="00A7748B"/>
    <w:rsid w:val="00A96DD0"/>
    <w:rsid w:val="00AD0375"/>
    <w:rsid w:val="00AD59BE"/>
    <w:rsid w:val="00AE1BB8"/>
    <w:rsid w:val="00AF01F5"/>
    <w:rsid w:val="00B45F0E"/>
    <w:rsid w:val="00B53AA1"/>
    <w:rsid w:val="00B72A80"/>
    <w:rsid w:val="00B80601"/>
    <w:rsid w:val="00BA18F6"/>
    <w:rsid w:val="00BE46FC"/>
    <w:rsid w:val="00C0067E"/>
    <w:rsid w:val="00C00CBE"/>
    <w:rsid w:val="00C0562A"/>
    <w:rsid w:val="00C12430"/>
    <w:rsid w:val="00C17399"/>
    <w:rsid w:val="00C31C77"/>
    <w:rsid w:val="00C33CD2"/>
    <w:rsid w:val="00C47B5A"/>
    <w:rsid w:val="00C5102E"/>
    <w:rsid w:val="00C560E6"/>
    <w:rsid w:val="00C8246F"/>
    <w:rsid w:val="00C87EF0"/>
    <w:rsid w:val="00CC0BA5"/>
    <w:rsid w:val="00CC46FE"/>
    <w:rsid w:val="00CD23F4"/>
    <w:rsid w:val="00CD249F"/>
    <w:rsid w:val="00CF779F"/>
    <w:rsid w:val="00D0671F"/>
    <w:rsid w:val="00D20185"/>
    <w:rsid w:val="00D22A93"/>
    <w:rsid w:val="00D32FC1"/>
    <w:rsid w:val="00D429A7"/>
    <w:rsid w:val="00D70D30"/>
    <w:rsid w:val="00D8152F"/>
    <w:rsid w:val="00DA12E1"/>
    <w:rsid w:val="00DA3D6E"/>
    <w:rsid w:val="00DB05B3"/>
    <w:rsid w:val="00DB3905"/>
    <w:rsid w:val="00DB4B87"/>
    <w:rsid w:val="00DD0E5A"/>
    <w:rsid w:val="00DD756D"/>
    <w:rsid w:val="00DF29AA"/>
    <w:rsid w:val="00E067F2"/>
    <w:rsid w:val="00E20B9B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B5F36"/>
    <w:rsid w:val="00EC3253"/>
    <w:rsid w:val="00ED752B"/>
    <w:rsid w:val="00F0076F"/>
    <w:rsid w:val="00F12AA5"/>
    <w:rsid w:val="00F134EA"/>
    <w:rsid w:val="00F20007"/>
    <w:rsid w:val="00F377E5"/>
    <w:rsid w:val="00F42114"/>
    <w:rsid w:val="00F46EBC"/>
    <w:rsid w:val="00F52E07"/>
    <w:rsid w:val="00F83734"/>
    <w:rsid w:val="00F96954"/>
    <w:rsid w:val="00FC03FF"/>
    <w:rsid w:val="00FC3B1A"/>
    <w:rsid w:val="00FC45AC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character" w:styleId="Hyperlinkki">
    <w:name w:val="Hyperlink"/>
    <w:basedOn w:val="Kappaleenoletusfontti"/>
    <w:rsid w:val="006732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character" w:styleId="Hyperlinkki">
    <w:name w:val="Hyperlink"/>
    <w:basedOn w:val="Kappaleenoletusfontti"/>
    <w:rsid w:val="00673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i-pekka.manninen@lvm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LVM">
      <a:dk1>
        <a:sysClr val="windowText" lastClr="000000"/>
      </a:dk1>
      <a:lt1>
        <a:sysClr val="window" lastClr="FFFFFF"/>
      </a:lt1>
      <a:dk2>
        <a:srgbClr val="0000FF"/>
      </a:dk2>
      <a:lt2>
        <a:srgbClr val="E7E6E6"/>
      </a:lt2>
      <a:accent1>
        <a:srgbClr val="0000FF"/>
      </a:accent1>
      <a:accent2>
        <a:srgbClr val="A51890"/>
      </a:accent2>
      <a:accent3>
        <a:srgbClr val="CE0037"/>
      </a:accent3>
      <a:accent4>
        <a:srgbClr val="ED8B00"/>
      </a:accent4>
      <a:accent5>
        <a:srgbClr val="97D700"/>
      </a:accent5>
      <a:accent6>
        <a:srgbClr val="00A499"/>
      </a:accent6>
      <a:hlink>
        <a:srgbClr val="0563C1"/>
      </a:hlink>
      <a:folHlink>
        <a:srgbClr val="954F72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436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cp:lastModifiedBy>Eilittä Eleonoora</cp:lastModifiedBy>
  <cp:revision>5</cp:revision>
  <cp:lastPrinted>2017-09-26T09:18:00Z</cp:lastPrinted>
  <dcterms:created xsi:type="dcterms:W3CDTF">2017-09-26T09:12:00Z</dcterms:created>
  <dcterms:modified xsi:type="dcterms:W3CDTF">2017-09-26T09:46:00Z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