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2216"/>
        <w:gridCol w:w="1281"/>
        <w:gridCol w:w="764"/>
      </w:tblGrid>
      <w:tr w:rsidR="00F26728" w:rsidTr="00F26728"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05DD4" w:rsidRDefault="00F26728" w:rsidP="00160F7E">
            <w:bookmarkStart w:id="0" w:name="_GoBack"/>
            <w:bookmarkEnd w:id="0"/>
            <w:r>
              <w:t>Liikenne- ja viestintäministeriön kirjaamo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05DD4" w:rsidRDefault="00905DD4" w:rsidP="007D2BF4"/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05DD4" w:rsidRDefault="00905DD4" w:rsidP="007D2BF4"/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05DD4" w:rsidRDefault="00905DD4" w:rsidP="003F7649">
            <w:pPr>
              <w:jc w:val="right"/>
            </w:pPr>
          </w:p>
        </w:tc>
      </w:tr>
      <w:tr w:rsidR="0011588D" w:rsidTr="00F26728"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05DD4" w:rsidRPr="00E5442A" w:rsidRDefault="00F26728" w:rsidP="007D2BF4">
            <w:r>
              <w:t>kirjaamo@lvm.fi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05DD4" w:rsidRDefault="00905DD4" w:rsidP="007D2BF4"/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05DD4" w:rsidRDefault="00905DD4" w:rsidP="007D2BF4"/>
        </w:tc>
      </w:tr>
      <w:tr w:rsidR="0011588D" w:rsidTr="00F26728"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05DD4" w:rsidRDefault="00905DD4" w:rsidP="000A6363"/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05DD4" w:rsidRDefault="00905DD4" w:rsidP="007D2BF4"/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05DD4" w:rsidRDefault="00905DD4" w:rsidP="007D2BF4"/>
        </w:tc>
      </w:tr>
      <w:tr w:rsidR="0011588D" w:rsidTr="00F26728"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05DD4" w:rsidRDefault="00905DD4" w:rsidP="000A6363"/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05DD4" w:rsidRDefault="00F26728" w:rsidP="00160F7E">
            <w:r>
              <w:t>1</w:t>
            </w:r>
            <w:r w:rsidR="00FA072B">
              <w:t>3</w:t>
            </w:r>
            <w:r w:rsidR="006A7EE6">
              <w:t>.</w:t>
            </w:r>
            <w:r>
              <w:t>1</w:t>
            </w:r>
            <w:r w:rsidR="006A7EE6">
              <w:t>.</w:t>
            </w:r>
            <w:r w:rsidR="00B944DF">
              <w:t>201</w:t>
            </w:r>
            <w:r>
              <w:t>7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05DD4" w:rsidRDefault="00F26728" w:rsidP="007D2BF4">
            <w:proofErr w:type="spellStart"/>
            <w:proofErr w:type="gramStart"/>
            <w:r>
              <w:t>Dnro</w:t>
            </w:r>
            <w:proofErr w:type="spellEnd"/>
            <w:r>
              <w:t xml:space="preserve">  </w:t>
            </w:r>
            <w:r w:rsidR="00A61998">
              <w:t>2</w:t>
            </w:r>
            <w:proofErr w:type="gramEnd"/>
            <w:r>
              <w:t>/2017</w:t>
            </w:r>
          </w:p>
        </w:tc>
      </w:tr>
      <w:tr w:rsidR="0011588D" w:rsidTr="00F26728">
        <w:trPr>
          <w:trHeight w:val="429"/>
        </w:trPr>
        <w:tc>
          <w:tcPr>
            <w:tcW w:w="8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05DD4" w:rsidRDefault="00905DD4" w:rsidP="007D2BF4"/>
        </w:tc>
      </w:tr>
    </w:tbl>
    <w:p w:rsidR="00F26728" w:rsidRDefault="00F26728" w:rsidP="00F26728">
      <w:pPr>
        <w:pStyle w:val="Leipteksti"/>
        <w:tabs>
          <w:tab w:val="clear" w:pos="1304"/>
          <w:tab w:val="clear" w:pos="2608"/>
          <w:tab w:val="left" w:pos="1560"/>
          <w:tab w:val="left" w:pos="2977"/>
        </w:tabs>
        <w:ind w:left="0"/>
        <w:jc w:val="both"/>
        <w:rPr>
          <w:rFonts w:cs="Arial"/>
          <w:b/>
          <w:iCs/>
          <w:szCs w:val="20"/>
        </w:rPr>
      </w:pPr>
      <w:r>
        <w:rPr>
          <w:rFonts w:cs="Arial"/>
          <w:b/>
          <w:iCs/>
          <w:szCs w:val="20"/>
        </w:rPr>
        <w:t>Viite: LVM/1162/2016</w:t>
      </w:r>
    </w:p>
    <w:p w:rsidR="00F26728" w:rsidRDefault="00F26728" w:rsidP="00F26728">
      <w:pPr>
        <w:pStyle w:val="Leipteksti"/>
        <w:tabs>
          <w:tab w:val="clear" w:pos="1304"/>
          <w:tab w:val="clear" w:pos="2608"/>
          <w:tab w:val="left" w:pos="1560"/>
          <w:tab w:val="left" w:pos="2977"/>
        </w:tabs>
        <w:ind w:left="0"/>
        <w:jc w:val="both"/>
        <w:rPr>
          <w:rFonts w:cs="Arial"/>
          <w:b/>
          <w:iCs/>
          <w:szCs w:val="20"/>
        </w:rPr>
      </w:pPr>
    </w:p>
    <w:p w:rsidR="00160F7E" w:rsidRPr="00F26728" w:rsidRDefault="00F26728" w:rsidP="00F26728">
      <w:pPr>
        <w:pStyle w:val="Leipteksti"/>
        <w:tabs>
          <w:tab w:val="clear" w:pos="1304"/>
          <w:tab w:val="clear" w:pos="2608"/>
          <w:tab w:val="left" w:pos="1560"/>
          <w:tab w:val="left" w:pos="2977"/>
        </w:tabs>
        <w:ind w:left="0"/>
        <w:jc w:val="both"/>
        <w:rPr>
          <w:rFonts w:cs="Arial"/>
          <w:b/>
          <w:iCs/>
          <w:szCs w:val="20"/>
        </w:rPr>
      </w:pPr>
      <w:r w:rsidRPr="00F26728">
        <w:rPr>
          <w:rFonts w:cs="Arial"/>
          <w:b/>
          <w:iCs/>
          <w:szCs w:val="20"/>
        </w:rPr>
        <w:t>Lausunto luonnoksesta hallituksen esitykseksi ajoneuvolain ja ajoneuvojen katsastustoiminnasta annetun lain muuttamisesta sekä luonnoksesta valtioneuvoston asetukseksi liikenteessä käytettävien ajoneuvojen liikennekelpoisuuden valvonnasta annetun valtioneuvoston asetuksen muuttamisesta</w:t>
      </w:r>
    </w:p>
    <w:p w:rsidR="00160F7E" w:rsidRPr="00F26728" w:rsidRDefault="00160F7E" w:rsidP="00587331">
      <w:pPr>
        <w:pStyle w:val="Leipteksti"/>
        <w:tabs>
          <w:tab w:val="clear" w:pos="2608"/>
          <w:tab w:val="left" w:pos="2977"/>
        </w:tabs>
        <w:ind w:left="1418"/>
        <w:rPr>
          <w:rFonts w:cs="Arial"/>
          <w:b/>
          <w:iCs/>
          <w:szCs w:val="20"/>
        </w:rPr>
      </w:pPr>
    </w:p>
    <w:p w:rsidR="00A97394" w:rsidRDefault="00A97394" w:rsidP="007769D6">
      <w:pPr>
        <w:pStyle w:val="Leipteksti"/>
        <w:tabs>
          <w:tab w:val="clear" w:pos="1304"/>
          <w:tab w:val="clear" w:pos="2608"/>
          <w:tab w:val="left" w:pos="1701"/>
          <w:tab w:val="left" w:pos="2977"/>
        </w:tabs>
        <w:ind w:left="1985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Maa- ja metsätaloustuottajain Keskusliitto MTK ry kiittää mahdollisuudesta lausua ajone</w:t>
      </w:r>
      <w:r>
        <w:rPr>
          <w:rFonts w:cs="Arial"/>
          <w:iCs/>
          <w:szCs w:val="20"/>
        </w:rPr>
        <w:t>u</w:t>
      </w:r>
      <w:r>
        <w:rPr>
          <w:rFonts w:cs="Arial"/>
          <w:iCs/>
          <w:szCs w:val="20"/>
        </w:rPr>
        <w:t xml:space="preserve">voihin liittyvän lainsäädännön muutoksista. </w:t>
      </w:r>
    </w:p>
    <w:p w:rsidR="00A97394" w:rsidRDefault="00A97394" w:rsidP="007769D6">
      <w:pPr>
        <w:pStyle w:val="Leipteksti"/>
        <w:tabs>
          <w:tab w:val="clear" w:pos="1304"/>
          <w:tab w:val="clear" w:pos="2608"/>
          <w:tab w:val="left" w:pos="1701"/>
          <w:tab w:val="left" w:pos="2977"/>
        </w:tabs>
        <w:ind w:left="1985"/>
        <w:rPr>
          <w:rFonts w:cs="Arial"/>
          <w:iCs/>
          <w:szCs w:val="20"/>
        </w:rPr>
      </w:pPr>
    </w:p>
    <w:p w:rsidR="00F46451" w:rsidRDefault="00F46451" w:rsidP="007769D6">
      <w:pPr>
        <w:pStyle w:val="Leipteksti"/>
        <w:tabs>
          <w:tab w:val="clear" w:pos="1304"/>
          <w:tab w:val="clear" w:pos="2608"/>
          <w:tab w:val="left" w:pos="1701"/>
          <w:tab w:val="left" w:pos="2977"/>
        </w:tabs>
        <w:ind w:left="1985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MTK ry pitää hyvänä</w:t>
      </w:r>
      <w:r w:rsidR="002C62D1">
        <w:rPr>
          <w:rFonts w:cs="Arial"/>
          <w:iCs/>
          <w:szCs w:val="20"/>
        </w:rPr>
        <w:t xml:space="preserve"> tavoitetta</w:t>
      </w:r>
      <w:r>
        <w:rPr>
          <w:rFonts w:cs="Arial"/>
          <w:iCs/>
          <w:szCs w:val="20"/>
        </w:rPr>
        <w:t xml:space="preserve"> </w:t>
      </w:r>
      <w:r w:rsidR="000A6441">
        <w:rPr>
          <w:rFonts w:cs="Arial"/>
          <w:iCs/>
          <w:szCs w:val="20"/>
        </w:rPr>
        <w:t xml:space="preserve">sääntelyn nettomääräisestä keventämisestä. On </w:t>
      </w:r>
      <w:r w:rsidR="00A97394">
        <w:rPr>
          <w:rFonts w:cs="Arial"/>
          <w:iCs/>
          <w:szCs w:val="20"/>
        </w:rPr>
        <w:t>oikein</w:t>
      </w:r>
      <w:r w:rsidR="000A6441">
        <w:rPr>
          <w:rFonts w:cs="Arial"/>
          <w:iCs/>
          <w:szCs w:val="20"/>
        </w:rPr>
        <w:t xml:space="preserve">, että EU-säädösten toimeenpanossa ei tehdä kansallista lisäsääntelyä. </w:t>
      </w:r>
      <w:r w:rsidR="001C2EF8" w:rsidRPr="00A61998">
        <w:rPr>
          <w:rFonts w:cs="Arial"/>
          <w:iCs/>
          <w:szCs w:val="20"/>
        </w:rPr>
        <w:t>Ajoneuvojen katsastusv</w:t>
      </w:r>
      <w:r w:rsidR="001C2EF8" w:rsidRPr="00A61998">
        <w:rPr>
          <w:rFonts w:cs="Arial"/>
          <w:iCs/>
          <w:szCs w:val="20"/>
        </w:rPr>
        <w:t>ä</w:t>
      </w:r>
      <w:r w:rsidR="001C2EF8" w:rsidRPr="00A61998">
        <w:rPr>
          <w:rFonts w:cs="Arial"/>
          <w:iCs/>
          <w:szCs w:val="20"/>
        </w:rPr>
        <w:t>lin pidentäminen on järkevää ja perusteltavissa. Suurimmalta osalta hyväksytyksi tulevien ajoneuvojen vuosittainen katsastaminen on voimavarojen haaskaamista. MTK ry suhtautuu varauksellisesti katsastusvelvollisuuden laajentamiseen traktoreihin. Toimenpiteen tarpeell</w:t>
      </w:r>
      <w:r w:rsidR="001C2EF8" w:rsidRPr="00A61998">
        <w:rPr>
          <w:rFonts w:cs="Arial"/>
          <w:iCs/>
          <w:szCs w:val="20"/>
        </w:rPr>
        <w:t>i</w:t>
      </w:r>
      <w:r w:rsidR="001C2EF8" w:rsidRPr="00A61998">
        <w:rPr>
          <w:rFonts w:cs="Arial"/>
          <w:iCs/>
          <w:szCs w:val="20"/>
        </w:rPr>
        <w:t xml:space="preserve">suus on tarkastettava katsastuksista saatavien kokemusten myötä. </w:t>
      </w:r>
    </w:p>
    <w:p w:rsidR="000A6441" w:rsidRDefault="000A6441" w:rsidP="007769D6">
      <w:pPr>
        <w:pStyle w:val="Leipteksti"/>
        <w:tabs>
          <w:tab w:val="clear" w:pos="1304"/>
          <w:tab w:val="clear" w:pos="2608"/>
          <w:tab w:val="left" w:pos="1701"/>
          <w:tab w:val="left" w:pos="2977"/>
        </w:tabs>
        <w:ind w:left="1985"/>
        <w:rPr>
          <w:rFonts w:cs="Arial"/>
          <w:iCs/>
          <w:szCs w:val="20"/>
        </w:rPr>
      </w:pPr>
    </w:p>
    <w:p w:rsidR="008700BE" w:rsidRDefault="008700BE" w:rsidP="007769D6">
      <w:pPr>
        <w:pStyle w:val="Leipteksti"/>
        <w:tabs>
          <w:tab w:val="clear" w:pos="1304"/>
          <w:tab w:val="clear" w:pos="2608"/>
          <w:tab w:val="left" w:pos="1701"/>
          <w:tab w:val="left" w:pos="2977"/>
        </w:tabs>
        <w:ind w:left="1985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Rekisteröinti-, muutos- ja kytkentäkatsastuksia harjoittavien toimijoiden riippumattomuusva</w:t>
      </w:r>
      <w:r>
        <w:rPr>
          <w:rFonts w:cs="Arial"/>
          <w:iCs/>
          <w:szCs w:val="20"/>
        </w:rPr>
        <w:t>a</w:t>
      </w:r>
      <w:r>
        <w:rPr>
          <w:rFonts w:cs="Arial"/>
          <w:iCs/>
          <w:szCs w:val="20"/>
        </w:rPr>
        <w:t>timukset voivat maaseudulla rajoittaa katsastuspalvelujen tarjontaa. V</w:t>
      </w:r>
      <w:r w:rsidR="00F46451">
        <w:rPr>
          <w:rFonts w:cs="Arial"/>
          <w:iCs/>
          <w:szCs w:val="20"/>
        </w:rPr>
        <w:t xml:space="preserve">aatimusten </w:t>
      </w:r>
      <w:r w:rsidR="00815B87">
        <w:rPr>
          <w:rFonts w:cs="Arial"/>
          <w:iCs/>
          <w:szCs w:val="20"/>
        </w:rPr>
        <w:t>kev</w:t>
      </w:r>
      <w:r w:rsidR="00F46451">
        <w:rPr>
          <w:rFonts w:cs="Arial"/>
          <w:iCs/>
          <w:szCs w:val="20"/>
        </w:rPr>
        <w:t>entäm</w:t>
      </w:r>
      <w:r w:rsidR="00F46451">
        <w:rPr>
          <w:rFonts w:cs="Arial"/>
          <w:iCs/>
          <w:szCs w:val="20"/>
        </w:rPr>
        <w:t>i</w:t>
      </w:r>
      <w:r w:rsidR="00F46451">
        <w:rPr>
          <w:rFonts w:cs="Arial"/>
          <w:iCs/>
          <w:szCs w:val="20"/>
        </w:rPr>
        <w:t xml:space="preserve">nen </w:t>
      </w:r>
      <w:r w:rsidR="002C62D1">
        <w:rPr>
          <w:rFonts w:cs="Arial"/>
          <w:iCs/>
          <w:szCs w:val="20"/>
        </w:rPr>
        <w:t xml:space="preserve">tai poistaminen </w:t>
      </w:r>
      <w:r w:rsidR="00F46451">
        <w:rPr>
          <w:rFonts w:cs="Arial"/>
          <w:iCs/>
          <w:szCs w:val="20"/>
        </w:rPr>
        <w:t>voi</w:t>
      </w:r>
      <w:r w:rsidR="002C62D1">
        <w:rPr>
          <w:rFonts w:cs="Arial"/>
          <w:iCs/>
          <w:szCs w:val="20"/>
        </w:rPr>
        <w:t>vat</w:t>
      </w:r>
      <w:r w:rsidR="00F46451">
        <w:rPr>
          <w:rFonts w:cs="Arial"/>
          <w:iCs/>
          <w:szCs w:val="20"/>
        </w:rPr>
        <w:t xml:space="preserve"> parantaa sekä huolto- että katsastuspalvelujen tarjontaa</w:t>
      </w:r>
      <w:r w:rsidR="002C62D1">
        <w:rPr>
          <w:rFonts w:cs="Arial"/>
          <w:iCs/>
          <w:szCs w:val="20"/>
        </w:rPr>
        <w:t xml:space="preserve"> erityisesti pienemmillä paikkakunnilla</w:t>
      </w:r>
      <w:r w:rsidR="00F46451">
        <w:rPr>
          <w:rFonts w:cs="Arial"/>
          <w:iCs/>
          <w:szCs w:val="20"/>
        </w:rPr>
        <w:t>.</w:t>
      </w:r>
      <w:r w:rsidR="000A6441">
        <w:rPr>
          <w:rFonts w:cs="Arial"/>
          <w:iCs/>
          <w:szCs w:val="20"/>
        </w:rPr>
        <w:t xml:space="preserve"> </w:t>
      </w:r>
      <w:r w:rsidR="00930785">
        <w:rPr>
          <w:rFonts w:cs="Arial"/>
          <w:iCs/>
          <w:szCs w:val="20"/>
        </w:rPr>
        <w:t>Tällöin vältettäisiin myös katsastusta harjoittavien yritysten ke</w:t>
      </w:r>
      <w:r w:rsidR="00930785">
        <w:rPr>
          <w:rFonts w:cs="Arial"/>
          <w:iCs/>
          <w:szCs w:val="20"/>
        </w:rPr>
        <w:t>i</w:t>
      </w:r>
      <w:r w:rsidR="00930785">
        <w:rPr>
          <w:rFonts w:cs="Arial"/>
          <w:iCs/>
          <w:szCs w:val="20"/>
        </w:rPr>
        <w:t xml:space="preserve">notekoiset yritysjärjestelyt. </w:t>
      </w:r>
      <w:r w:rsidR="000A6441">
        <w:rPr>
          <w:rFonts w:cs="Arial"/>
          <w:iCs/>
          <w:szCs w:val="20"/>
        </w:rPr>
        <w:t>Viranomaisten on kuitenkin syytä seurata toimintaa väärinkäytö</w:t>
      </w:r>
      <w:r w:rsidR="000A6441">
        <w:rPr>
          <w:rFonts w:cs="Arial"/>
          <w:iCs/>
          <w:szCs w:val="20"/>
        </w:rPr>
        <w:t>s</w:t>
      </w:r>
      <w:r w:rsidR="000A6441">
        <w:rPr>
          <w:rFonts w:cs="Arial"/>
          <w:iCs/>
          <w:szCs w:val="20"/>
        </w:rPr>
        <w:t>ten välttämiseksi.</w:t>
      </w:r>
    </w:p>
    <w:p w:rsidR="00F46451" w:rsidRDefault="00F46451" w:rsidP="007769D6">
      <w:pPr>
        <w:pStyle w:val="Leipteksti"/>
        <w:tabs>
          <w:tab w:val="clear" w:pos="1304"/>
          <w:tab w:val="clear" w:pos="2608"/>
          <w:tab w:val="left" w:pos="1701"/>
          <w:tab w:val="left" w:pos="2977"/>
        </w:tabs>
        <w:ind w:left="1985"/>
        <w:rPr>
          <w:rFonts w:cs="Arial"/>
          <w:iCs/>
          <w:szCs w:val="20"/>
        </w:rPr>
      </w:pPr>
    </w:p>
    <w:p w:rsidR="002C62D1" w:rsidRDefault="002C62D1" w:rsidP="007769D6">
      <w:pPr>
        <w:pStyle w:val="Leipteksti"/>
        <w:tabs>
          <w:tab w:val="clear" w:pos="1304"/>
          <w:tab w:val="clear" w:pos="2608"/>
          <w:tab w:val="left" w:pos="1701"/>
          <w:tab w:val="left" w:pos="2977"/>
        </w:tabs>
        <w:ind w:left="1985"/>
        <w:rPr>
          <w:rFonts w:cs="Arial"/>
          <w:iCs/>
          <w:szCs w:val="20"/>
        </w:rPr>
      </w:pPr>
      <w:r w:rsidRPr="002C62D1">
        <w:rPr>
          <w:rFonts w:cs="Arial"/>
          <w:iCs/>
          <w:szCs w:val="20"/>
        </w:rPr>
        <w:t>Määräaikaiskatsastusten tarkastuskohteista ja tarkastusmenetelmistä, vikojen ja puutteell</w:t>
      </w:r>
      <w:r w:rsidRPr="002C62D1">
        <w:rPr>
          <w:rFonts w:cs="Arial"/>
          <w:iCs/>
          <w:szCs w:val="20"/>
        </w:rPr>
        <w:t>i</w:t>
      </w:r>
      <w:r w:rsidRPr="002C62D1">
        <w:rPr>
          <w:rFonts w:cs="Arial"/>
          <w:iCs/>
          <w:szCs w:val="20"/>
        </w:rPr>
        <w:t>suuksien arvostelusta, katsastustodistuksen sisällöstä sekä katsastuksessa tarvittavista aj</w:t>
      </w:r>
      <w:r w:rsidRPr="002C62D1">
        <w:rPr>
          <w:rFonts w:cs="Arial"/>
          <w:iCs/>
          <w:szCs w:val="20"/>
        </w:rPr>
        <w:t>o</w:t>
      </w:r>
      <w:r w:rsidRPr="002C62D1">
        <w:rPr>
          <w:rFonts w:cs="Arial"/>
          <w:iCs/>
          <w:szCs w:val="20"/>
        </w:rPr>
        <w:t>neuvon teknisistä tiedoista ja niiden toimittamisesta on</w:t>
      </w:r>
      <w:r>
        <w:rPr>
          <w:rFonts w:cs="Arial"/>
          <w:iCs/>
          <w:szCs w:val="20"/>
        </w:rPr>
        <w:t xml:space="preserve"> järkevää säädellä Liikenteen turvall</w:t>
      </w:r>
      <w:r>
        <w:rPr>
          <w:rFonts w:cs="Arial"/>
          <w:iCs/>
          <w:szCs w:val="20"/>
        </w:rPr>
        <w:t>i</w:t>
      </w:r>
      <w:r>
        <w:rPr>
          <w:rFonts w:cs="Arial"/>
          <w:iCs/>
          <w:szCs w:val="20"/>
        </w:rPr>
        <w:t>suusviraston määräyksellä.</w:t>
      </w:r>
      <w:r w:rsidRPr="002C62D1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 xml:space="preserve">Ajoneuvon sähköisen liitännän käyttäminen lisäyksenä aiempiin suositeltuihin tarkastusmenetelmiin on tarpeellinen, kun ajoneuvojen sähköiset järjestelmät </w:t>
      </w:r>
      <w:r w:rsidR="00A97394">
        <w:rPr>
          <w:rFonts w:cs="Arial"/>
          <w:iCs/>
          <w:szCs w:val="20"/>
        </w:rPr>
        <w:t xml:space="preserve">jatkuvasti </w:t>
      </w:r>
      <w:r>
        <w:rPr>
          <w:rFonts w:cs="Arial"/>
          <w:iCs/>
          <w:szCs w:val="20"/>
        </w:rPr>
        <w:t xml:space="preserve">kehittyvät ja yleistyvät. </w:t>
      </w:r>
    </w:p>
    <w:p w:rsidR="00F46451" w:rsidRDefault="00F46451" w:rsidP="007769D6">
      <w:pPr>
        <w:pStyle w:val="Leipteksti"/>
        <w:tabs>
          <w:tab w:val="clear" w:pos="1304"/>
          <w:tab w:val="clear" w:pos="2608"/>
          <w:tab w:val="left" w:pos="1701"/>
          <w:tab w:val="left" w:pos="2977"/>
        </w:tabs>
        <w:ind w:left="1985"/>
        <w:rPr>
          <w:rFonts w:cs="Arial"/>
          <w:iCs/>
          <w:szCs w:val="20"/>
        </w:rPr>
      </w:pPr>
    </w:p>
    <w:p w:rsidR="00930785" w:rsidRDefault="00930785" w:rsidP="007769D6">
      <w:pPr>
        <w:pStyle w:val="Leipteksti"/>
        <w:tabs>
          <w:tab w:val="clear" w:pos="1304"/>
          <w:tab w:val="clear" w:pos="2608"/>
          <w:tab w:val="left" w:pos="1701"/>
          <w:tab w:val="left" w:pos="2977"/>
        </w:tabs>
        <w:ind w:left="1985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Katsastustodistuksen ajoneuvossa mukana pidon vaatimuksesta luopuminen on järkevää, kun poliisilla on mahdollisuus tarkistaa katsastuksen tilanne sähköisestä rekisteristä. </w:t>
      </w:r>
    </w:p>
    <w:p w:rsidR="00930785" w:rsidRDefault="00930785" w:rsidP="007769D6">
      <w:pPr>
        <w:pStyle w:val="Leipteksti"/>
        <w:tabs>
          <w:tab w:val="clear" w:pos="1304"/>
          <w:tab w:val="clear" w:pos="2608"/>
          <w:tab w:val="left" w:pos="1701"/>
          <w:tab w:val="left" w:pos="2977"/>
        </w:tabs>
        <w:ind w:left="1985"/>
        <w:rPr>
          <w:rFonts w:cs="Arial"/>
          <w:iCs/>
          <w:szCs w:val="20"/>
        </w:rPr>
      </w:pPr>
    </w:p>
    <w:p w:rsidR="002C62D1" w:rsidRDefault="00815B87" w:rsidP="007769D6">
      <w:pPr>
        <w:pStyle w:val="Leipteksti"/>
        <w:tabs>
          <w:tab w:val="clear" w:pos="1304"/>
          <w:tab w:val="clear" w:pos="2608"/>
          <w:tab w:val="left" w:pos="1701"/>
          <w:tab w:val="left" w:pos="2977"/>
        </w:tabs>
        <w:ind w:left="1985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Traktoreiden katsastusvelvollisuus esitetään toteutettavaksi luvanvaraiseen liikenteeseen käytettäville T1b-, T2b- ja T3b-luokan traktoreille. Liikennekaari on astumassa voimaan 1.7.2018, </w:t>
      </w:r>
      <w:r w:rsidR="00A97394">
        <w:rPr>
          <w:rFonts w:cs="Arial"/>
          <w:iCs/>
          <w:szCs w:val="20"/>
        </w:rPr>
        <w:t xml:space="preserve">yli </w:t>
      </w:r>
      <w:r>
        <w:rPr>
          <w:rFonts w:cs="Arial"/>
          <w:iCs/>
          <w:szCs w:val="20"/>
        </w:rPr>
        <w:t>vuosi nyt lausunnolla olevien lakimuutosten jälkeen. Liikennekaaressa luvanv</w:t>
      </w:r>
      <w:r>
        <w:rPr>
          <w:rFonts w:cs="Arial"/>
          <w:iCs/>
          <w:szCs w:val="20"/>
        </w:rPr>
        <w:t>a</w:t>
      </w:r>
      <w:r>
        <w:rPr>
          <w:rFonts w:cs="Arial"/>
          <w:iCs/>
          <w:szCs w:val="20"/>
        </w:rPr>
        <w:t xml:space="preserve">raisuuden raja nousee yli 60 km/h kulkeviin traktoreihin. </w:t>
      </w:r>
      <w:r w:rsidR="00D84A4D">
        <w:rPr>
          <w:rFonts w:cs="Arial"/>
          <w:iCs/>
          <w:szCs w:val="20"/>
        </w:rPr>
        <w:t xml:space="preserve">Jotta </w:t>
      </w:r>
      <w:r w:rsidR="00A97394">
        <w:rPr>
          <w:rFonts w:cs="Arial"/>
          <w:iCs/>
          <w:szCs w:val="20"/>
        </w:rPr>
        <w:t>nyt laadittava lainsäädäntö ol</w:t>
      </w:r>
      <w:r w:rsidR="00A97394">
        <w:rPr>
          <w:rFonts w:cs="Arial"/>
          <w:iCs/>
          <w:szCs w:val="20"/>
        </w:rPr>
        <w:t>i</w:t>
      </w:r>
      <w:r w:rsidR="00A97394">
        <w:rPr>
          <w:rFonts w:cs="Arial"/>
          <w:iCs/>
          <w:szCs w:val="20"/>
        </w:rPr>
        <w:t>si yhdenmukainen tulevan liikennekaaren kanssa</w:t>
      </w:r>
      <w:r w:rsidR="00D84A4D">
        <w:rPr>
          <w:rFonts w:cs="Arial"/>
          <w:iCs/>
          <w:szCs w:val="20"/>
        </w:rPr>
        <w:t xml:space="preserve">, MTK ry esittää, että </w:t>
      </w:r>
      <w:r w:rsidR="00A97394">
        <w:rPr>
          <w:rFonts w:cs="Arial"/>
          <w:iCs/>
          <w:szCs w:val="20"/>
        </w:rPr>
        <w:t>katsastusvelvollisuus toteutetaan</w:t>
      </w:r>
      <w:r w:rsidR="00A97394" w:rsidRPr="00A97394">
        <w:rPr>
          <w:rFonts w:cs="Arial"/>
          <w:iCs/>
          <w:szCs w:val="20"/>
        </w:rPr>
        <w:t xml:space="preserve"> </w:t>
      </w:r>
      <w:r w:rsidR="00A97394">
        <w:rPr>
          <w:rFonts w:cs="Arial"/>
          <w:iCs/>
          <w:szCs w:val="20"/>
        </w:rPr>
        <w:t>luvanvaraiseen liikenteeseen käytettäville T1b-, T2b- ja T3b-luokan traktoreille, joiden ajonopeus on yli 60 km/h.</w:t>
      </w:r>
    </w:p>
    <w:p w:rsidR="002C62D1" w:rsidRDefault="002C62D1" w:rsidP="007769D6">
      <w:pPr>
        <w:pStyle w:val="Leipteksti"/>
        <w:tabs>
          <w:tab w:val="clear" w:pos="1304"/>
          <w:tab w:val="clear" w:pos="2608"/>
          <w:tab w:val="left" w:pos="1701"/>
          <w:tab w:val="left" w:pos="2977"/>
        </w:tabs>
        <w:ind w:left="1985"/>
        <w:rPr>
          <w:rFonts w:cs="Arial"/>
          <w:iCs/>
          <w:szCs w:val="20"/>
        </w:rPr>
      </w:pPr>
    </w:p>
    <w:p w:rsidR="00F26728" w:rsidRDefault="00F26728" w:rsidP="007769D6">
      <w:pPr>
        <w:pStyle w:val="Leipteksti"/>
        <w:tabs>
          <w:tab w:val="clear" w:pos="1304"/>
          <w:tab w:val="clear" w:pos="2608"/>
          <w:tab w:val="left" w:pos="1701"/>
          <w:tab w:val="left" w:pos="2977"/>
        </w:tabs>
        <w:ind w:left="1985"/>
        <w:rPr>
          <w:rFonts w:cs="Arial"/>
          <w:iCs/>
          <w:szCs w:val="20"/>
        </w:rPr>
      </w:pPr>
    </w:p>
    <w:p w:rsidR="001A54EE" w:rsidRDefault="00F26728" w:rsidP="007769D6">
      <w:pPr>
        <w:pStyle w:val="Leipteksti"/>
        <w:tabs>
          <w:tab w:val="clear" w:pos="1304"/>
          <w:tab w:val="clear" w:pos="2608"/>
          <w:tab w:val="left" w:pos="1701"/>
          <w:tab w:val="left" w:pos="2977"/>
        </w:tabs>
        <w:ind w:left="1985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Helsingissä 13.1.2017</w:t>
      </w:r>
    </w:p>
    <w:p w:rsidR="005D18BA" w:rsidRPr="000D189F" w:rsidRDefault="00E70D55" w:rsidP="007769D6">
      <w:pPr>
        <w:pStyle w:val="Leipteksti"/>
        <w:tabs>
          <w:tab w:val="clear" w:pos="1304"/>
          <w:tab w:val="clear" w:pos="2608"/>
          <w:tab w:val="left" w:pos="1701"/>
          <w:tab w:val="left" w:pos="2977"/>
        </w:tabs>
        <w:ind w:left="1985"/>
        <w:rPr>
          <w:rFonts w:cs="Arial"/>
          <w:iCs/>
          <w:szCs w:val="20"/>
        </w:rPr>
      </w:pPr>
      <w:r w:rsidRPr="000D189F">
        <w:rPr>
          <w:rFonts w:cs="Arial"/>
          <w:iCs/>
          <w:szCs w:val="20"/>
        </w:rPr>
        <w:br/>
      </w:r>
    </w:p>
    <w:p w:rsidR="00A46C7B" w:rsidRPr="000D189F" w:rsidRDefault="00A46C7B" w:rsidP="007769D6">
      <w:pPr>
        <w:pStyle w:val="Leipteksti"/>
        <w:tabs>
          <w:tab w:val="clear" w:pos="1304"/>
          <w:tab w:val="clear" w:pos="2608"/>
          <w:tab w:val="left" w:pos="1701"/>
          <w:tab w:val="left" w:pos="2977"/>
        </w:tabs>
        <w:ind w:left="1985"/>
        <w:rPr>
          <w:rFonts w:cs="Arial"/>
          <w:iCs/>
          <w:szCs w:val="20"/>
        </w:rPr>
      </w:pPr>
    </w:p>
    <w:p w:rsidR="00164D8E" w:rsidRPr="00160F7E" w:rsidRDefault="00F26728" w:rsidP="007769D6">
      <w:pPr>
        <w:pStyle w:val="Leipteksti"/>
        <w:tabs>
          <w:tab w:val="clear" w:pos="1304"/>
          <w:tab w:val="clear" w:pos="2608"/>
          <w:tab w:val="clear" w:pos="3912"/>
          <w:tab w:val="clear" w:pos="7825"/>
          <w:tab w:val="left" w:pos="1701"/>
          <w:tab w:val="left" w:pos="2977"/>
          <w:tab w:val="left" w:pos="4253"/>
          <w:tab w:val="left" w:pos="7797"/>
        </w:tabs>
        <w:ind w:left="1985"/>
        <w:rPr>
          <w:rFonts w:cs="Arial"/>
          <w:szCs w:val="20"/>
        </w:rPr>
      </w:pPr>
      <w:r>
        <w:rPr>
          <w:rFonts w:cs="Arial"/>
          <w:iCs/>
          <w:szCs w:val="20"/>
        </w:rPr>
        <w:t>Antti Sahi</w:t>
      </w:r>
      <w:r w:rsidR="005D18BA" w:rsidRPr="000D189F">
        <w:rPr>
          <w:rFonts w:cs="Arial"/>
          <w:iCs/>
          <w:szCs w:val="20"/>
        </w:rPr>
        <w:tab/>
      </w:r>
      <w:r w:rsidR="005D18BA" w:rsidRPr="000D189F">
        <w:rPr>
          <w:rFonts w:cs="Arial"/>
          <w:iCs/>
          <w:szCs w:val="20"/>
        </w:rPr>
        <w:tab/>
      </w:r>
      <w:r w:rsidR="00160F7E">
        <w:rPr>
          <w:rFonts w:cs="Arial"/>
          <w:iCs/>
          <w:szCs w:val="20"/>
        </w:rPr>
        <w:tab/>
      </w:r>
      <w:r w:rsidR="00E70D55" w:rsidRPr="000D189F">
        <w:rPr>
          <w:rFonts w:cs="Arial"/>
          <w:iCs/>
          <w:szCs w:val="20"/>
        </w:rPr>
        <w:t>Antti Lavonen</w:t>
      </w:r>
      <w:r w:rsidR="00E70D55" w:rsidRPr="000D189F">
        <w:rPr>
          <w:rFonts w:cs="Arial"/>
          <w:szCs w:val="20"/>
        </w:rPr>
        <w:br/>
      </w:r>
      <w:r>
        <w:rPr>
          <w:rFonts w:cs="Arial"/>
          <w:szCs w:val="20"/>
        </w:rPr>
        <w:t>toiminnanjohtaja</w:t>
      </w:r>
      <w:r w:rsidR="005D18BA" w:rsidRPr="000D189F">
        <w:rPr>
          <w:rFonts w:cs="Arial"/>
          <w:szCs w:val="20"/>
        </w:rPr>
        <w:tab/>
      </w:r>
      <w:r w:rsidR="00160F7E">
        <w:rPr>
          <w:rFonts w:cs="Arial"/>
          <w:szCs w:val="20"/>
        </w:rPr>
        <w:tab/>
      </w:r>
      <w:r>
        <w:rPr>
          <w:rFonts w:cs="Arial"/>
          <w:szCs w:val="20"/>
        </w:rPr>
        <w:t>kasvinviljelyasiamies</w:t>
      </w:r>
    </w:p>
    <w:p w:rsidR="00D36F07" w:rsidRPr="000D189F" w:rsidRDefault="00F26728" w:rsidP="000F3518">
      <w:pPr>
        <w:pStyle w:val="Leipteksti"/>
        <w:tabs>
          <w:tab w:val="clear" w:pos="2608"/>
          <w:tab w:val="clear" w:pos="3912"/>
          <w:tab w:val="left" w:pos="2977"/>
          <w:tab w:val="left" w:pos="4253"/>
        </w:tabs>
        <w:ind w:left="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sectPr w:rsidR="00D36F07" w:rsidRPr="000D189F" w:rsidSect="0087611F">
      <w:headerReference w:type="default" r:id="rId9"/>
      <w:headerReference w:type="first" r:id="rId10"/>
      <w:footerReference w:type="first" r:id="rId11"/>
      <w:type w:val="continuous"/>
      <w:pgSz w:w="11907" w:h="16840" w:code="9"/>
      <w:pgMar w:top="567" w:right="567" w:bottom="567" w:left="1134" w:header="709" w:footer="64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E3" w:rsidRDefault="001D75E3">
      <w:r>
        <w:separator/>
      </w:r>
    </w:p>
  </w:endnote>
  <w:endnote w:type="continuationSeparator" w:id="0">
    <w:p w:rsidR="001D75E3" w:rsidRDefault="001D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70" w:rsidRPr="0087611F" w:rsidRDefault="00526470" w:rsidP="0087611F">
    <w:pPr>
      <w:pStyle w:val="Alatunniste"/>
    </w:pPr>
  </w:p>
  <w:p w:rsidR="00526470" w:rsidRPr="00BA1389" w:rsidRDefault="00526470" w:rsidP="0087611F">
    <w:pPr>
      <w:pStyle w:val="Alatunniste"/>
      <w:rPr>
        <w:b/>
        <w:lang w:val="en-GB"/>
      </w:rPr>
    </w:pPr>
    <w:proofErr w:type="spellStart"/>
    <w:r w:rsidRPr="00BA1389">
      <w:rPr>
        <w:b/>
        <w:lang w:val="en-GB"/>
      </w:rPr>
      <w:t>Maa</w:t>
    </w:r>
    <w:proofErr w:type="spellEnd"/>
    <w:r w:rsidRPr="00BA1389">
      <w:rPr>
        <w:b/>
        <w:lang w:val="en-GB"/>
      </w:rPr>
      <w:t xml:space="preserve">- </w:t>
    </w:r>
    <w:proofErr w:type="spellStart"/>
    <w:r w:rsidRPr="00BA1389">
      <w:rPr>
        <w:b/>
        <w:lang w:val="en-GB"/>
      </w:rPr>
      <w:t>ja</w:t>
    </w:r>
    <w:proofErr w:type="spellEnd"/>
    <w:r w:rsidRPr="00BA1389">
      <w:rPr>
        <w:b/>
        <w:lang w:val="en-GB"/>
      </w:rPr>
      <w:t xml:space="preserve"> </w:t>
    </w:r>
    <w:proofErr w:type="spellStart"/>
    <w:r w:rsidRPr="00BA1389">
      <w:rPr>
        <w:b/>
        <w:lang w:val="en-GB"/>
      </w:rPr>
      <w:t>metsätaloustuottajain</w:t>
    </w:r>
    <w:proofErr w:type="spellEnd"/>
    <w:r w:rsidRPr="00BA1389">
      <w:rPr>
        <w:b/>
        <w:lang w:val="en-GB"/>
      </w:rPr>
      <w:t xml:space="preserve"> </w:t>
    </w:r>
    <w:proofErr w:type="spellStart"/>
    <w:r w:rsidRPr="00BA1389">
      <w:rPr>
        <w:b/>
        <w:lang w:val="en-GB"/>
      </w:rPr>
      <w:t>Keskusliitto</w:t>
    </w:r>
    <w:proofErr w:type="spellEnd"/>
    <w:r w:rsidRPr="00BA1389">
      <w:rPr>
        <w:b/>
        <w:lang w:val="en-GB"/>
      </w:rPr>
      <w:t xml:space="preserve"> MTK </w:t>
    </w:r>
    <w:proofErr w:type="spellStart"/>
    <w:r w:rsidRPr="00BA1389">
      <w:rPr>
        <w:b/>
        <w:lang w:val="en-GB"/>
      </w:rPr>
      <w:t>ry</w:t>
    </w:r>
    <w:proofErr w:type="spellEnd"/>
    <w:r w:rsidRPr="00BA1389">
      <w:rPr>
        <w:b/>
        <w:lang w:val="en-GB"/>
      </w:rPr>
      <w:tab/>
      <w:t>Central Union of Agricultural Producers and Forest Owners (MTK)</w:t>
    </w:r>
  </w:p>
  <w:p w:rsidR="00526470" w:rsidRPr="0087611F" w:rsidRDefault="00526470" w:rsidP="0087611F">
    <w:pPr>
      <w:pStyle w:val="Alatunniste"/>
    </w:pPr>
    <w:r w:rsidRPr="0087611F">
      <w:t>PL 510 (Simonkatu 6) • 00101 Helsinki</w:t>
    </w:r>
    <w:r>
      <w:tab/>
    </w:r>
    <w:r>
      <w:tab/>
    </w:r>
    <w:r w:rsidRPr="0087611F">
      <w:t>PO Box 510 (Simonkatu 6) • FI-00101 Helsinki</w:t>
    </w:r>
  </w:p>
  <w:p w:rsidR="00526470" w:rsidRPr="0087611F" w:rsidRDefault="00526470" w:rsidP="0087611F">
    <w:pPr>
      <w:pStyle w:val="Alatunniste"/>
    </w:pPr>
    <w:r w:rsidRPr="0087611F">
      <w:t>Puhelin 020 4131 • Faksi 020 413 2425</w:t>
    </w:r>
    <w:r>
      <w:tab/>
    </w:r>
    <w:r>
      <w:tab/>
    </w:r>
    <w:r w:rsidRPr="0087611F">
      <w:t>Telephone +358 20 4131 • Fax +358 20 413 2425</w:t>
    </w:r>
  </w:p>
  <w:p w:rsidR="00526470" w:rsidRPr="0087611F" w:rsidRDefault="00526470" w:rsidP="0087611F">
    <w:pPr>
      <w:pStyle w:val="Alatunniste"/>
    </w:pPr>
    <w:r w:rsidRPr="0087611F">
      <w:t>Y-tunnus 0215194-5 • www.mtk.fi</w:t>
    </w:r>
    <w:r>
      <w:tab/>
    </w:r>
    <w:r>
      <w:tab/>
    </w:r>
    <w:r w:rsidRPr="0087611F">
      <w:t xml:space="preserve">Business </w:t>
    </w:r>
    <w:proofErr w:type="spellStart"/>
    <w:r w:rsidRPr="0087611F">
      <w:t>code</w:t>
    </w:r>
    <w:proofErr w:type="spellEnd"/>
    <w:r w:rsidRPr="0087611F">
      <w:t xml:space="preserve"> 0215194-5 • www.mtk.fi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E3" w:rsidRDefault="001D75E3">
      <w:r>
        <w:separator/>
      </w:r>
    </w:p>
  </w:footnote>
  <w:footnote w:type="continuationSeparator" w:id="0">
    <w:p w:rsidR="001D75E3" w:rsidRDefault="001D7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70" w:rsidRDefault="00526470" w:rsidP="00905DD4">
    <w:pPr>
      <w:pStyle w:val="Yltunniste"/>
      <w:jc w:val="right"/>
    </w:pPr>
    <w:r w:rsidRPr="00AB6C2F">
      <w:fldChar w:fldCharType="begin"/>
    </w:r>
    <w:r w:rsidRPr="00AB6C2F">
      <w:instrText xml:space="preserve"> PAGE </w:instrText>
    </w:r>
    <w:r w:rsidRPr="00AB6C2F">
      <w:fldChar w:fldCharType="separate"/>
    </w:r>
    <w:r w:rsidR="00F26728">
      <w:rPr>
        <w:noProof/>
      </w:rPr>
      <w:t>2</w:t>
    </w:r>
    <w:r w:rsidRPr="00AB6C2F">
      <w:fldChar w:fldCharType="end"/>
    </w:r>
    <w:r w:rsidRPr="00AB6C2F">
      <w:t>/</w:t>
    </w:r>
    <w:r w:rsidRPr="00AB6C2F">
      <w:fldChar w:fldCharType="begin"/>
    </w:r>
    <w:r w:rsidRPr="00AB6C2F">
      <w:instrText xml:space="preserve"> NUMPAGES </w:instrText>
    </w:r>
    <w:r w:rsidRPr="00AB6C2F">
      <w:fldChar w:fldCharType="separate"/>
    </w:r>
    <w:r w:rsidR="001C2EF8">
      <w:rPr>
        <w:noProof/>
      </w:rPr>
      <w:t>1</w:t>
    </w:r>
    <w:r w:rsidRPr="00AB6C2F">
      <w:fldChar w:fldCharType="end"/>
    </w:r>
  </w:p>
  <w:p w:rsidR="00526470" w:rsidRDefault="00526470" w:rsidP="00905DD4">
    <w:pPr>
      <w:pStyle w:val="Yltunnist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70" w:rsidRDefault="00160F7E" w:rsidP="006F688A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48ED2129" wp14:editId="48ED212A">
          <wp:simplePos x="0" y="0"/>
          <wp:positionH relativeFrom="column">
            <wp:posOffset>5486400</wp:posOffset>
          </wp:positionH>
          <wp:positionV relativeFrom="paragraph">
            <wp:posOffset>24130</wp:posOffset>
          </wp:positionV>
          <wp:extent cx="981075" cy="742950"/>
          <wp:effectExtent l="0" t="0" r="9525" b="0"/>
          <wp:wrapTight wrapText="bothSides">
            <wp:wrapPolygon edited="0">
              <wp:start x="0" y="0"/>
              <wp:lineTo x="0" y="21046"/>
              <wp:lineTo x="21390" y="21046"/>
              <wp:lineTo x="21390" y="0"/>
              <wp:lineTo x="0" y="0"/>
            </wp:wrapPolygon>
          </wp:wrapTight>
          <wp:docPr id="30" name="Kuva 30" descr="H:\Data\MTK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:\Data\MTK-log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6470" w:rsidRPr="0098557F" w:rsidRDefault="00160F7E">
    <w:pPr>
      <w:pStyle w:val="Yltunniste"/>
      <w:rPr>
        <w:lang w:val="sv-SE"/>
      </w:rPr>
    </w:pPr>
    <w:r>
      <w:rPr>
        <w:noProof/>
        <w:lang w:eastAsia="fi-FI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8ED212B" wp14:editId="48ED212C">
              <wp:simplePos x="0" y="0"/>
              <wp:positionH relativeFrom="page">
                <wp:posOffset>6650355</wp:posOffset>
              </wp:positionH>
              <wp:positionV relativeFrom="page">
                <wp:posOffset>1534795</wp:posOffset>
              </wp:positionV>
              <wp:extent cx="563245" cy="178435"/>
              <wp:effectExtent l="1905" t="1270" r="0" b="1270"/>
              <wp:wrapNone/>
              <wp:docPr id="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470" w:rsidRDefault="00526470" w:rsidP="00905DD4">
                          <w:pPr>
                            <w:jc w:val="right"/>
                          </w:pPr>
                          <w:r w:rsidRPr="00AB6C2F">
                            <w:fldChar w:fldCharType="begin"/>
                          </w:r>
                          <w:r w:rsidRPr="00AB6C2F">
                            <w:instrText xml:space="preserve"> PAGE </w:instrText>
                          </w:r>
                          <w:r w:rsidRPr="00AB6C2F">
                            <w:fldChar w:fldCharType="separate"/>
                          </w:r>
                          <w:r w:rsidR="00526275">
                            <w:rPr>
                              <w:noProof/>
                            </w:rPr>
                            <w:t>1</w:t>
                          </w:r>
                          <w:r w:rsidRPr="00AB6C2F">
                            <w:fldChar w:fldCharType="end"/>
                          </w:r>
                          <w:r w:rsidRPr="00AB6C2F">
                            <w:t>/</w:t>
                          </w:r>
                          <w:r w:rsidRPr="00AB6C2F">
                            <w:fldChar w:fldCharType="begin"/>
                          </w:r>
                          <w:r w:rsidRPr="00AB6C2F">
                            <w:instrText xml:space="preserve"> NUMPAGES </w:instrText>
                          </w:r>
                          <w:r w:rsidRPr="00AB6C2F">
                            <w:fldChar w:fldCharType="separate"/>
                          </w:r>
                          <w:r w:rsidR="00526275">
                            <w:rPr>
                              <w:noProof/>
                            </w:rPr>
                            <w:t>1</w:t>
                          </w:r>
                          <w:r w:rsidRPr="00AB6C2F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523.65pt;margin-top:120.85pt;width:44.35pt;height:14.0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f7rA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" filled="f" stroked="f">
              <v:textbox inset="0,0,0,0">
                <w:txbxContent>
                  <w:p w:rsidR="00526470" w:rsidRDefault="00526470" w:rsidP="00905DD4">
                    <w:pPr>
                      <w:jc w:val="right"/>
                    </w:pPr>
                    <w:r w:rsidRPr="00AB6C2F">
                      <w:fldChar w:fldCharType="begin"/>
                    </w:r>
                    <w:r w:rsidRPr="00AB6C2F">
                      <w:instrText xml:space="preserve"> PAGE </w:instrText>
                    </w:r>
                    <w:r w:rsidRPr="00AB6C2F">
                      <w:fldChar w:fldCharType="separate"/>
                    </w:r>
                    <w:r w:rsidR="00526275">
                      <w:rPr>
                        <w:noProof/>
                      </w:rPr>
                      <w:t>1</w:t>
                    </w:r>
                    <w:r w:rsidRPr="00AB6C2F">
                      <w:fldChar w:fldCharType="end"/>
                    </w:r>
                    <w:r w:rsidRPr="00AB6C2F">
                      <w:t>/</w:t>
                    </w:r>
                    <w:r w:rsidRPr="00AB6C2F">
                      <w:fldChar w:fldCharType="begin"/>
                    </w:r>
                    <w:r w:rsidRPr="00AB6C2F">
                      <w:instrText xml:space="preserve"> NUMPAGES </w:instrText>
                    </w:r>
                    <w:r w:rsidRPr="00AB6C2F">
                      <w:fldChar w:fldCharType="separate"/>
                    </w:r>
                    <w:r w:rsidR="00526275">
                      <w:rPr>
                        <w:noProof/>
                      </w:rPr>
                      <w:t>1</w:t>
                    </w:r>
                    <w:r w:rsidRPr="00AB6C2F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6470" w:rsidRPr="0098557F">
      <w:rPr>
        <w:lang w:val="sv-SE"/>
      </w:rPr>
      <w:t xml:space="preserve"> </w:t>
    </w:r>
  </w:p>
  <w:p w:rsidR="00526470" w:rsidRPr="0098557F" w:rsidRDefault="00526470">
    <w:pPr>
      <w:pStyle w:val="Yltunniste"/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FECA1EC"/>
    <w:lvl w:ilvl="0">
      <w:start w:val="1"/>
      <w:numFmt w:val="decimal"/>
      <w:pStyle w:val="Numeroituluettelo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</w:abstractNum>
  <w:abstractNum w:abstractNumId="1">
    <w:nsid w:val="FFFFFF89"/>
    <w:multiLevelType w:val="singleLevel"/>
    <w:tmpl w:val="B6C64900"/>
    <w:lvl w:ilvl="0">
      <w:start w:val="1"/>
      <w:numFmt w:val="bullet"/>
      <w:pStyle w:val="Merkittyluettelo"/>
      <w:lvlText w:val="-"/>
      <w:lvlJc w:val="left"/>
      <w:pPr>
        <w:tabs>
          <w:tab w:val="num" w:pos="170"/>
        </w:tabs>
        <w:ind w:left="170" w:hanging="170"/>
      </w:pPr>
      <w:rPr>
        <w:rFonts w:ascii="Trebuchet MS" w:hAnsi="Trebuchet MS" w:hint="default"/>
      </w:rPr>
    </w:lvl>
  </w:abstractNum>
  <w:abstractNum w:abstractNumId="2">
    <w:nsid w:val="2A6B7C1E"/>
    <w:multiLevelType w:val="multilevel"/>
    <w:tmpl w:val="70446C98"/>
    <w:styleLink w:val="111111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69511B1C"/>
    <w:multiLevelType w:val="hybridMultilevel"/>
    <w:tmpl w:val="E44490B4"/>
    <w:lvl w:ilvl="0" w:tplc="9D647264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348" w:hanging="360"/>
      </w:pPr>
    </w:lvl>
    <w:lvl w:ilvl="2" w:tplc="040B001B" w:tentative="1">
      <w:start w:val="1"/>
      <w:numFmt w:val="lowerRoman"/>
      <w:lvlText w:val="%3."/>
      <w:lvlJc w:val="right"/>
      <w:pPr>
        <w:ind w:left="4068" w:hanging="180"/>
      </w:pPr>
    </w:lvl>
    <w:lvl w:ilvl="3" w:tplc="040B000F" w:tentative="1">
      <w:start w:val="1"/>
      <w:numFmt w:val="decimal"/>
      <w:lvlText w:val="%4."/>
      <w:lvlJc w:val="left"/>
      <w:pPr>
        <w:ind w:left="4788" w:hanging="360"/>
      </w:pPr>
    </w:lvl>
    <w:lvl w:ilvl="4" w:tplc="040B0019" w:tentative="1">
      <w:start w:val="1"/>
      <w:numFmt w:val="lowerLetter"/>
      <w:lvlText w:val="%5."/>
      <w:lvlJc w:val="left"/>
      <w:pPr>
        <w:ind w:left="5508" w:hanging="360"/>
      </w:pPr>
    </w:lvl>
    <w:lvl w:ilvl="5" w:tplc="040B001B" w:tentative="1">
      <w:start w:val="1"/>
      <w:numFmt w:val="lowerRoman"/>
      <w:lvlText w:val="%6."/>
      <w:lvlJc w:val="right"/>
      <w:pPr>
        <w:ind w:left="6228" w:hanging="180"/>
      </w:pPr>
    </w:lvl>
    <w:lvl w:ilvl="6" w:tplc="040B000F" w:tentative="1">
      <w:start w:val="1"/>
      <w:numFmt w:val="decimal"/>
      <w:lvlText w:val="%7."/>
      <w:lvlJc w:val="left"/>
      <w:pPr>
        <w:ind w:left="6948" w:hanging="360"/>
      </w:pPr>
    </w:lvl>
    <w:lvl w:ilvl="7" w:tplc="040B0019" w:tentative="1">
      <w:start w:val="1"/>
      <w:numFmt w:val="lowerLetter"/>
      <w:lvlText w:val="%8."/>
      <w:lvlJc w:val="left"/>
      <w:pPr>
        <w:ind w:left="7668" w:hanging="360"/>
      </w:pPr>
    </w:lvl>
    <w:lvl w:ilvl="8" w:tplc="040B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752144BD"/>
    <w:multiLevelType w:val="multilevel"/>
    <w:tmpl w:val="6FB6F8DE"/>
    <w:styleLink w:val="StyleBulleted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CB76E4"/>
    <w:multiLevelType w:val="hybridMultilevel"/>
    <w:tmpl w:val="45B498EE"/>
    <w:lvl w:ilvl="0" w:tplc="8EAE0D6C">
      <w:start w:val="19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1F"/>
    <w:rsid w:val="0001622E"/>
    <w:rsid w:val="00024AFA"/>
    <w:rsid w:val="000371A4"/>
    <w:rsid w:val="00043374"/>
    <w:rsid w:val="00072CFF"/>
    <w:rsid w:val="00075356"/>
    <w:rsid w:val="000775D4"/>
    <w:rsid w:val="0008526D"/>
    <w:rsid w:val="00090ABB"/>
    <w:rsid w:val="0009174A"/>
    <w:rsid w:val="000A6363"/>
    <w:rsid w:val="000A6441"/>
    <w:rsid w:val="000A7D95"/>
    <w:rsid w:val="000B1375"/>
    <w:rsid w:val="000C04E1"/>
    <w:rsid w:val="000C5157"/>
    <w:rsid w:val="000D189F"/>
    <w:rsid w:val="000D3CB5"/>
    <w:rsid w:val="000E177C"/>
    <w:rsid w:val="000E3F8C"/>
    <w:rsid w:val="000E5CF6"/>
    <w:rsid w:val="000F3518"/>
    <w:rsid w:val="001012AB"/>
    <w:rsid w:val="001112C1"/>
    <w:rsid w:val="0011588D"/>
    <w:rsid w:val="00133897"/>
    <w:rsid w:val="00145D3B"/>
    <w:rsid w:val="00153B88"/>
    <w:rsid w:val="00157749"/>
    <w:rsid w:val="00160F7E"/>
    <w:rsid w:val="00163809"/>
    <w:rsid w:val="00164D8E"/>
    <w:rsid w:val="00171D7A"/>
    <w:rsid w:val="00181ACD"/>
    <w:rsid w:val="00192073"/>
    <w:rsid w:val="001A3688"/>
    <w:rsid w:val="001A54EE"/>
    <w:rsid w:val="001B3695"/>
    <w:rsid w:val="001C2EF8"/>
    <w:rsid w:val="001D55E9"/>
    <w:rsid w:val="001D75E3"/>
    <w:rsid w:val="001E3A78"/>
    <w:rsid w:val="001F1832"/>
    <w:rsid w:val="0021040D"/>
    <w:rsid w:val="00216388"/>
    <w:rsid w:val="00226711"/>
    <w:rsid w:val="00236962"/>
    <w:rsid w:val="00242EF9"/>
    <w:rsid w:val="00246AB5"/>
    <w:rsid w:val="00246E76"/>
    <w:rsid w:val="002530E0"/>
    <w:rsid w:val="0026248F"/>
    <w:rsid w:val="00270AF7"/>
    <w:rsid w:val="002736A0"/>
    <w:rsid w:val="00282C9C"/>
    <w:rsid w:val="00297129"/>
    <w:rsid w:val="002A0D5A"/>
    <w:rsid w:val="002A1C20"/>
    <w:rsid w:val="002A2B5E"/>
    <w:rsid w:val="002A3660"/>
    <w:rsid w:val="002B04C1"/>
    <w:rsid w:val="002B1A8F"/>
    <w:rsid w:val="002C5B02"/>
    <w:rsid w:val="002C62D1"/>
    <w:rsid w:val="002C65E6"/>
    <w:rsid w:val="002D4727"/>
    <w:rsid w:val="002E2535"/>
    <w:rsid w:val="002E4AC6"/>
    <w:rsid w:val="002E5078"/>
    <w:rsid w:val="002F1CEA"/>
    <w:rsid w:val="002F2866"/>
    <w:rsid w:val="003031CF"/>
    <w:rsid w:val="00306549"/>
    <w:rsid w:val="00313E98"/>
    <w:rsid w:val="0033026A"/>
    <w:rsid w:val="00330FB0"/>
    <w:rsid w:val="003336D1"/>
    <w:rsid w:val="00333EF3"/>
    <w:rsid w:val="003442BB"/>
    <w:rsid w:val="0035292F"/>
    <w:rsid w:val="00363ACF"/>
    <w:rsid w:val="0037087D"/>
    <w:rsid w:val="003A25FC"/>
    <w:rsid w:val="003B602F"/>
    <w:rsid w:val="003C4B45"/>
    <w:rsid w:val="003D1048"/>
    <w:rsid w:val="003D2F94"/>
    <w:rsid w:val="003F7649"/>
    <w:rsid w:val="00400336"/>
    <w:rsid w:val="0040683C"/>
    <w:rsid w:val="00414171"/>
    <w:rsid w:val="004207E7"/>
    <w:rsid w:val="0043086A"/>
    <w:rsid w:val="00444425"/>
    <w:rsid w:val="00452DAB"/>
    <w:rsid w:val="00461A76"/>
    <w:rsid w:val="00466FE4"/>
    <w:rsid w:val="00467575"/>
    <w:rsid w:val="00472564"/>
    <w:rsid w:val="00474E1C"/>
    <w:rsid w:val="00485538"/>
    <w:rsid w:val="004902F4"/>
    <w:rsid w:val="004A0569"/>
    <w:rsid w:val="004A6A82"/>
    <w:rsid w:val="004B130D"/>
    <w:rsid w:val="004B3196"/>
    <w:rsid w:val="004D0EAE"/>
    <w:rsid w:val="004D4DFC"/>
    <w:rsid w:val="004F24CE"/>
    <w:rsid w:val="004F360F"/>
    <w:rsid w:val="004F3CAC"/>
    <w:rsid w:val="004F4B9C"/>
    <w:rsid w:val="00526275"/>
    <w:rsid w:val="00526470"/>
    <w:rsid w:val="00535150"/>
    <w:rsid w:val="00557412"/>
    <w:rsid w:val="00560D5B"/>
    <w:rsid w:val="00577AF3"/>
    <w:rsid w:val="00587331"/>
    <w:rsid w:val="005A2A77"/>
    <w:rsid w:val="005B583D"/>
    <w:rsid w:val="005B5953"/>
    <w:rsid w:val="005D130A"/>
    <w:rsid w:val="005D18BA"/>
    <w:rsid w:val="005D5025"/>
    <w:rsid w:val="005E6F54"/>
    <w:rsid w:val="005F0CCB"/>
    <w:rsid w:val="005F17ED"/>
    <w:rsid w:val="005F4B43"/>
    <w:rsid w:val="005F4BD7"/>
    <w:rsid w:val="005F5970"/>
    <w:rsid w:val="00600F7F"/>
    <w:rsid w:val="00606D67"/>
    <w:rsid w:val="00616666"/>
    <w:rsid w:val="00624B08"/>
    <w:rsid w:val="00643C89"/>
    <w:rsid w:val="00647F56"/>
    <w:rsid w:val="00653B2A"/>
    <w:rsid w:val="006541C0"/>
    <w:rsid w:val="00657323"/>
    <w:rsid w:val="00662E30"/>
    <w:rsid w:val="0066464D"/>
    <w:rsid w:val="00672859"/>
    <w:rsid w:val="0067364D"/>
    <w:rsid w:val="00691727"/>
    <w:rsid w:val="00692410"/>
    <w:rsid w:val="00696976"/>
    <w:rsid w:val="006A7EE6"/>
    <w:rsid w:val="006B12BA"/>
    <w:rsid w:val="006C0532"/>
    <w:rsid w:val="006D43D1"/>
    <w:rsid w:val="006E02E3"/>
    <w:rsid w:val="006F3A63"/>
    <w:rsid w:val="006F688A"/>
    <w:rsid w:val="00720D26"/>
    <w:rsid w:val="007401F9"/>
    <w:rsid w:val="00745ECA"/>
    <w:rsid w:val="00761384"/>
    <w:rsid w:val="00766F83"/>
    <w:rsid w:val="007715DC"/>
    <w:rsid w:val="007748C1"/>
    <w:rsid w:val="0077592E"/>
    <w:rsid w:val="007769D6"/>
    <w:rsid w:val="007B3CCE"/>
    <w:rsid w:val="007C0BB3"/>
    <w:rsid w:val="007D1AD9"/>
    <w:rsid w:val="007D2BF4"/>
    <w:rsid w:val="007D4F4D"/>
    <w:rsid w:val="007D5CEB"/>
    <w:rsid w:val="007D681A"/>
    <w:rsid w:val="007E03D8"/>
    <w:rsid w:val="007F71A3"/>
    <w:rsid w:val="00815B87"/>
    <w:rsid w:val="008163D3"/>
    <w:rsid w:val="00821456"/>
    <w:rsid w:val="0082571C"/>
    <w:rsid w:val="00835F8A"/>
    <w:rsid w:val="00840564"/>
    <w:rsid w:val="008414AB"/>
    <w:rsid w:val="0085053E"/>
    <w:rsid w:val="00854DBE"/>
    <w:rsid w:val="00865AD0"/>
    <w:rsid w:val="00867B6A"/>
    <w:rsid w:val="008700BE"/>
    <w:rsid w:val="008705D8"/>
    <w:rsid w:val="00874B3A"/>
    <w:rsid w:val="0087611F"/>
    <w:rsid w:val="00877C6E"/>
    <w:rsid w:val="00880433"/>
    <w:rsid w:val="0089192F"/>
    <w:rsid w:val="008935BC"/>
    <w:rsid w:val="008A3929"/>
    <w:rsid w:val="008B4360"/>
    <w:rsid w:val="008B7308"/>
    <w:rsid w:val="008C2E61"/>
    <w:rsid w:val="008C7E27"/>
    <w:rsid w:val="008D1D82"/>
    <w:rsid w:val="008D3300"/>
    <w:rsid w:val="008F2AC5"/>
    <w:rsid w:val="00905DD4"/>
    <w:rsid w:val="00922452"/>
    <w:rsid w:val="00926C05"/>
    <w:rsid w:val="00930785"/>
    <w:rsid w:val="009361EE"/>
    <w:rsid w:val="00967051"/>
    <w:rsid w:val="00982548"/>
    <w:rsid w:val="0098557F"/>
    <w:rsid w:val="009906CD"/>
    <w:rsid w:val="0099219B"/>
    <w:rsid w:val="009A7A41"/>
    <w:rsid w:val="009F7FFC"/>
    <w:rsid w:val="00A03AC3"/>
    <w:rsid w:val="00A204E0"/>
    <w:rsid w:val="00A33DE6"/>
    <w:rsid w:val="00A411CB"/>
    <w:rsid w:val="00A43693"/>
    <w:rsid w:val="00A46C7B"/>
    <w:rsid w:val="00A51979"/>
    <w:rsid w:val="00A52F67"/>
    <w:rsid w:val="00A61998"/>
    <w:rsid w:val="00A6224C"/>
    <w:rsid w:val="00A743D0"/>
    <w:rsid w:val="00A96102"/>
    <w:rsid w:val="00A97394"/>
    <w:rsid w:val="00AB1C8D"/>
    <w:rsid w:val="00AB339E"/>
    <w:rsid w:val="00AC4303"/>
    <w:rsid w:val="00AD42A9"/>
    <w:rsid w:val="00AD45A0"/>
    <w:rsid w:val="00AD49A3"/>
    <w:rsid w:val="00AF398C"/>
    <w:rsid w:val="00B101C7"/>
    <w:rsid w:val="00B23FBD"/>
    <w:rsid w:val="00B348EA"/>
    <w:rsid w:val="00B34E4D"/>
    <w:rsid w:val="00B44C8F"/>
    <w:rsid w:val="00B5088F"/>
    <w:rsid w:val="00B553AA"/>
    <w:rsid w:val="00B70061"/>
    <w:rsid w:val="00B944DF"/>
    <w:rsid w:val="00BA1389"/>
    <w:rsid w:val="00BA27A8"/>
    <w:rsid w:val="00BA5D43"/>
    <w:rsid w:val="00BB0FF4"/>
    <w:rsid w:val="00BB5BD6"/>
    <w:rsid w:val="00BE0406"/>
    <w:rsid w:val="00BE29B2"/>
    <w:rsid w:val="00BE33C9"/>
    <w:rsid w:val="00BE6BBD"/>
    <w:rsid w:val="00BF34F4"/>
    <w:rsid w:val="00C37FB1"/>
    <w:rsid w:val="00C46533"/>
    <w:rsid w:val="00C657F5"/>
    <w:rsid w:val="00C7076F"/>
    <w:rsid w:val="00C857C6"/>
    <w:rsid w:val="00CA4629"/>
    <w:rsid w:val="00CB0419"/>
    <w:rsid w:val="00CB4E44"/>
    <w:rsid w:val="00CC4E2A"/>
    <w:rsid w:val="00CD0504"/>
    <w:rsid w:val="00CE4745"/>
    <w:rsid w:val="00D0007B"/>
    <w:rsid w:val="00D02568"/>
    <w:rsid w:val="00D36F07"/>
    <w:rsid w:val="00D51B65"/>
    <w:rsid w:val="00D556CD"/>
    <w:rsid w:val="00D63D13"/>
    <w:rsid w:val="00D64D0C"/>
    <w:rsid w:val="00D72DEC"/>
    <w:rsid w:val="00D84A4D"/>
    <w:rsid w:val="00D858CD"/>
    <w:rsid w:val="00DA662C"/>
    <w:rsid w:val="00DB05B8"/>
    <w:rsid w:val="00DB6173"/>
    <w:rsid w:val="00DC1F27"/>
    <w:rsid w:val="00DC2DBD"/>
    <w:rsid w:val="00DC3232"/>
    <w:rsid w:val="00DD31D2"/>
    <w:rsid w:val="00DE14C8"/>
    <w:rsid w:val="00DE4B28"/>
    <w:rsid w:val="00E21A17"/>
    <w:rsid w:val="00E46DCA"/>
    <w:rsid w:val="00E500AF"/>
    <w:rsid w:val="00E534A5"/>
    <w:rsid w:val="00E535FD"/>
    <w:rsid w:val="00E5442A"/>
    <w:rsid w:val="00E70D55"/>
    <w:rsid w:val="00E727A2"/>
    <w:rsid w:val="00E843E6"/>
    <w:rsid w:val="00E930E1"/>
    <w:rsid w:val="00EA1196"/>
    <w:rsid w:val="00EC3CB5"/>
    <w:rsid w:val="00ED3B10"/>
    <w:rsid w:val="00EE6C1A"/>
    <w:rsid w:val="00F03C60"/>
    <w:rsid w:val="00F15179"/>
    <w:rsid w:val="00F24BC6"/>
    <w:rsid w:val="00F26728"/>
    <w:rsid w:val="00F35B14"/>
    <w:rsid w:val="00F43399"/>
    <w:rsid w:val="00F45666"/>
    <w:rsid w:val="00F46451"/>
    <w:rsid w:val="00F54A42"/>
    <w:rsid w:val="00F879BF"/>
    <w:rsid w:val="00FA072B"/>
    <w:rsid w:val="00FA081F"/>
    <w:rsid w:val="00FB2AC2"/>
    <w:rsid w:val="00FE3F06"/>
    <w:rsid w:val="00FE7104"/>
    <w:rsid w:val="00FE7EDC"/>
    <w:rsid w:val="00FF01DF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7611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line="240" w:lineRule="atLeast"/>
    </w:pPr>
    <w:rPr>
      <w:rFonts w:ascii="Arial" w:hAnsi="Arial"/>
      <w:szCs w:val="24"/>
      <w:lang w:val="fi-FI"/>
    </w:rPr>
  </w:style>
  <w:style w:type="paragraph" w:styleId="Otsikko1">
    <w:name w:val="heading 1"/>
    <w:next w:val="Leipteksti"/>
    <w:qFormat/>
    <w:rsid w:val="00905DD4"/>
    <w:pPr>
      <w:keepNext/>
      <w:spacing w:before="120" w:after="260" w:line="260" w:lineRule="atLeast"/>
      <w:outlineLvl w:val="0"/>
    </w:pPr>
    <w:rPr>
      <w:rFonts w:ascii="Arial" w:hAnsi="Arial" w:cs="Arial"/>
      <w:b/>
      <w:bCs/>
      <w:caps/>
      <w:kern w:val="32"/>
      <w:szCs w:val="24"/>
      <w:lang w:val="fi-FI"/>
    </w:rPr>
  </w:style>
  <w:style w:type="paragraph" w:styleId="Otsikko2">
    <w:name w:val="heading 2"/>
    <w:basedOn w:val="Leipteksti"/>
    <w:next w:val="Leipteksti"/>
    <w:qFormat/>
    <w:rsid w:val="00330FB0"/>
    <w:pPr>
      <w:keepNext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Leipteksti"/>
    <w:qFormat/>
    <w:rsid w:val="007D2BF4"/>
    <w:pPr>
      <w:keepNext/>
      <w:outlineLvl w:val="2"/>
    </w:pPr>
    <w:rPr>
      <w:rFonts w:cs="Arial"/>
      <w:b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F1517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87611F"/>
    <w:pPr>
      <w:tabs>
        <w:tab w:val="center" w:pos="4320"/>
        <w:tab w:val="right" w:pos="8640"/>
      </w:tabs>
      <w:spacing w:line="200" w:lineRule="atLeast"/>
    </w:pPr>
    <w:rPr>
      <w:color w:val="009D4B"/>
      <w:sz w:val="15"/>
    </w:rPr>
  </w:style>
  <w:style w:type="table" w:styleId="TaulukkoRuudukko">
    <w:name w:val="Table Grid"/>
    <w:basedOn w:val="Normaalitaulukko"/>
    <w:semiHidden/>
    <w:rsid w:val="00306549"/>
    <w:rPr>
      <w:rFonts w:ascii="Trebuchet MS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bottom w:w="28" w:type="dxa"/>
      </w:tcMar>
    </w:tcPr>
  </w:style>
  <w:style w:type="paragraph" w:styleId="Leipteksti">
    <w:name w:val="Body Text"/>
    <w:basedOn w:val="Normaali"/>
    <w:link w:val="LeiptekstiChar"/>
    <w:rsid w:val="0087611F"/>
    <w:pPr>
      <w:ind w:left="2608"/>
    </w:pPr>
  </w:style>
  <w:style w:type="character" w:styleId="Hyperlinkki">
    <w:name w:val="Hyperlink"/>
    <w:semiHidden/>
    <w:rsid w:val="00CB4E44"/>
    <w:rPr>
      <w:color w:val="0000FF"/>
      <w:u w:val="single"/>
    </w:rPr>
  </w:style>
  <w:style w:type="character" w:customStyle="1" w:styleId="LeiptekstiChar">
    <w:name w:val="Leipäteksti Char"/>
    <w:link w:val="Leipteksti"/>
    <w:rsid w:val="0087611F"/>
    <w:rPr>
      <w:rFonts w:ascii="Arial" w:hAnsi="Arial"/>
      <w:szCs w:val="24"/>
      <w:lang w:val="fi-FI" w:eastAsia="en-US" w:bidi="ar-SA"/>
    </w:rPr>
  </w:style>
  <w:style w:type="numbering" w:customStyle="1" w:styleId="StyleBulleted">
    <w:name w:val="Style Bulleted"/>
    <w:basedOn w:val="Eiluetteloa"/>
    <w:rsid w:val="003D1048"/>
    <w:pPr>
      <w:numPr>
        <w:numId w:val="3"/>
      </w:numPr>
    </w:pPr>
  </w:style>
  <w:style w:type="paragraph" w:styleId="Merkittyluettelo">
    <w:name w:val="List Bullet"/>
    <w:basedOn w:val="Leipteksti"/>
    <w:rsid w:val="006C0532"/>
    <w:pPr>
      <w:numPr>
        <w:numId w:val="1"/>
      </w:numPr>
      <w:ind w:left="0" w:firstLine="0"/>
    </w:pPr>
  </w:style>
  <w:style w:type="numbering" w:styleId="111111">
    <w:name w:val="Outline List 2"/>
    <w:basedOn w:val="Eiluetteloa"/>
    <w:semiHidden/>
    <w:rsid w:val="005F0CCB"/>
    <w:pPr>
      <w:numPr>
        <w:numId w:val="4"/>
      </w:numPr>
    </w:pPr>
  </w:style>
  <w:style w:type="paragraph" w:styleId="Numeroituluettelo">
    <w:name w:val="List Number"/>
    <w:basedOn w:val="Leipteksti"/>
    <w:rsid w:val="005F0CCB"/>
    <w:pPr>
      <w:numPr>
        <w:numId w:val="2"/>
      </w:numPr>
    </w:pPr>
  </w:style>
  <w:style w:type="paragraph" w:customStyle="1" w:styleId="ASIAKIRJANNIMI">
    <w:name w:val="ASIAKIRJAN NIMI"/>
    <w:basedOn w:val="Normaali"/>
    <w:semiHidden/>
    <w:rsid w:val="00FF4F39"/>
    <w:pPr>
      <w:spacing w:line="220" w:lineRule="atLeast"/>
    </w:pPr>
    <w:rPr>
      <w:caps/>
      <w:szCs w:val="20"/>
    </w:rPr>
  </w:style>
  <w:style w:type="paragraph" w:styleId="Seliteteksti">
    <w:name w:val="Balloon Text"/>
    <w:basedOn w:val="Normaali"/>
    <w:link w:val="SelitetekstiChar"/>
    <w:rsid w:val="00A52F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A52F6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7611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line="240" w:lineRule="atLeast"/>
    </w:pPr>
    <w:rPr>
      <w:rFonts w:ascii="Arial" w:hAnsi="Arial"/>
      <w:szCs w:val="24"/>
      <w:lang w:val="fi-FI"/>
    </w:rPr>
  </w:style>
  <w:style w:type="paragraph" w:styleId="Otsikko1">
    <w:name w:val="heading 1"/>
    <w:next w:val="Leipteksti"/>
    <w:qFormat/>
    <w:rsid w:val="00905DD4"/>
    <w:pPr>
      <w:keepNext/>
      <w:spacing w:before="120" w:after="260" w:line="260" w:lineRule="atLeast"/>
      <w:outlineLvl w:val="0"/>
    </w:pPr>
    <w:rPr>
      <w:rFonts w:ascii="Arial" w:hAnsi="Arial" w:cs="Arial"/>
      <w:b/>
      <w:bCs/>
      <w:caps/>
      <w:kern w:val="32"/>
      <w:szCs w:val="24"/>
      <w:lang w:val="fi-FI"/>
    </w:rPr>
  </w:style>
  <w:style w:type="paragraph" w:styleId="Otsikko2">
    <w:name w:val="heading 2"/>
    <w:basedOn w:val="Leipteksti"/>
    <w:next w:val="Leipteksti"/>
    <w:qFormat/>
    <w:rsid w:val="00330FB0"/>
    <w:pPr>
      <w:keepNext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Leipteksti"/>
    <w:qFormat/>
    <w:rsid w:val="007D2BF4"/>
    <w:pPr>
      <w:keepNext/>
      <w:outlineLvl w:val="2"/>
    </w:pPr>
    <w:rPr>
      <w:rFonts w:cs="Arial"/>
      <w:b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F1517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87611F"/>
    <w:pPr>
      <w:tabs>
        <w:tab w:val="center" w:pos="4320"/>
        <w:tab w:val="right" w:pos="8640"/>
      </w:tabs>
      <w:spacing w:line="200" w:lineRule="atLeast"/>
    </w:pPr>
    <w:rPr>
      <w:color w:val="009D4B"/>
      <w:sz w:val="15"/>
    </w:rPr>
  </w:style>
  <w:style w:type="table" w:styleId="TaulukkoRuudukko">
    <w:name w:val="Table Grid"/>
    <w:basedOn w:val="Normaalitaulukko"/>
    <w:semiHidden/>
    <w:rsid w:val="00306549"/>
    <w:rPr>
      <w:rFonts w:ascii="Trebuchet MS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bottom w:w="28" w:type="dxa"/>
      </w:tcMar>
    </w:tcPr>
  </w:style>
  <w:style w:type="paragraph" w:styleId="Leipteksti">
    <w:name w:val="Body Text"/>
    <w:basedOn w:val="Normaali"/>
    <w:link w:val="LeiptekstiChar"/>
    <w:rsid w:val="0087611F"/>
    <w:pPr>
      <w:ind w:left="2608"/>
    </w:pPr>
  </w:style>
  <w:style w:type="character" w:styleId="Hyperlinkki">
    <w:name w:val="Hyperlink"/>
    <w:semiHidden/>
    <w:rsid w:val="00CB4E44"/>
    <w:rPr>
      <w:color w:val="0000FF"/>
      <w:u w:val="single"/>
    </w:rPr>
  </w:style>
  <w:style w:type="character" w:customStyle="1" w:styleId="LeiptekstiChar">
    <w:name w:val="Leipäteksti Char"/>
    <w:link w:val="Leipteksti"/>
    <w:rsid w:val="0087611F"/>
    <w:rPr>
      <w:rFonts w:ascii="Arial" w:hAnsi="Arial"/>
      <w:szCs w:val="24"/>
      <w:lang w:val="fi-FI" w:eastAsia="en-US" w:bidi="ar-SA"/>
    </w:rPr>
  </w:style>
  <w:style w:type="numbering" w:customStyle="1" w:styleId="StyleBulleted">
    <w:name w:val="Style Bulleted"/>
    <w:basedOn w:val="Eiluetteloa"/>
    <w:rsid w:val="003D1048"/>
    <w:pPr>
      <w:numPr>
        <w:numId w:val="3"/>
      </w:numPr>
    </w:pPr>
  </w:style>
  <w:style w:type="paragraph" w:styleId="Merkittyluettelo">
    <w:name w:val="List Bullet"/>
    <w:basedOn w:val="Leipteksti"/>
    <w:rsid w:val="006C0532"/>
    <w:pPr>
      <w:numPr>
        <w:numId w:val="1"/>
      </w:numPr>
      <w:ind w:left="0" w:firstLine="0"/>
    </w:pPr>
  </w:style>
  <w:style w:type="numbering" w:styleId="111111">
    <w:name w:val="Outline List 2"/>
    <w:basedOn w:val="Eiluetteloa"/>
    <w:semiHidden/>
    <w:rsid w:val="005F0CCB"/>
    <w:pPr>
      <w:numPr>
        <w:numId w:val="4"/>
      </w:numPr>
    </w:pPr>
  </w:style>
  <w:style w:type="paragraph" w:styleId="Numeroituluettelo">
    <w:name w:val="List Number"/>
    <w:basedOn w:val="Leipteksti"/>
    <w:rsid w:val="005F0CCB"/>
    <w:pPr>
      <w:numPr>
        <w:numId w:val="2"/>
      </w:numPr>
    </w:pPr>
  </w:style>
  <w:style w:type="paragraph" w:customStyle="1" w:styleId="ASIAKIRJANNIMI">
    <w:name w:val="ASIAKIRJAN NIMI"/>
    <w:basedOn w:val="Normaali"/>
    <w:semiHidden/>
    <w:rsid w:val="00FF4F39"/>
    <w:pPr>
      <w:spacing w:line="220" w:lineRule="atLeast"/>
    </w:pPr>
    <w:rPr>
      <w:caps/>
      <w:szCs w:val="20"/>
    </w:rPr>
  </w:style>
  <w:style w:type="paragraph" w:styleId="Seliteteksti">
    <w:name w:val="Balloon Text"/>
    <w:basedOn w:val="Normaali"/>
    <w:link w:val="SelitetekstiChar"/>
    <w:rsid w:val="00A52F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A52F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H:\Data\MTK-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A1FA1-45BA-4DA8-BF5D-65EAB969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2619</Characters>
  <Application>Microsoft Office Word</Application>
  <DocSecurity>4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värillinen kirjepohja A4</vt:lpstr>
    </vt:vector>
  </TitlesOfParts>
  <Company>MTK</Company>
  <LinksUpToDate>false</LinksUpToDate>
  <CharactersWithSpaces>2882</CharactersWithSpaces>
  <SharedDoc>false</SharedDoc>
  <HLinks>
    <vt:vector size="12" baseType="variant"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http://eur-lex.europa.eu/legal-content/FI/TXT/HTML/?uri=CELEX:32013R1308&amp;from=fi</vt:lpwstr>
      </vt:variant>
      <vt:variant>
        <vt:lpwstr/>
      </vt:variant>
      <vt:variant>
        <vt:i4>3014782</vt:i4>
      </vt:variant>
      <vt:variant>
        <vt:i4>-1</vt:i4>
      </vt:variant>
      <vt:variant>
        <vt:i4>2078</vt:i4>
      </vt:variant>
      <vt:variant>
        <vt:i4>1</vt:i4>
      </vt:variant>
      <vt:variant>
        <vt:lpwstr>H:\Data\MTK-logo.gif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värillinen kirjepohja A4</dc:title>
  <dc:creator>Pixelpress Oy / Juha Vilkki</dc:creator>
  <cp:lastModifiedBy>Rosbäck Sonja</cp:lastModifiedBy>
  <cp:revision>2</cp:revision>
  <cp:lastPrinted>2017-01-13T06:23:00Z</cp:lastPrinted>
  <dcterms:created xsi:type="dcterms:W3CDTF">2017-01-13T10:47:00Z</dcterms:created>
  <dcterms:modified xsi:type="dcterms:W3CDTF">2017-01-13T10:47:00Z</dcterms:modified>
</cp:coreProperties>
</file>