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A9DF" w14:textId="1ADA67BF" w:rsidR="000143FE" w:rsidRDefault="000143FE" w:rsidP="000143FE">
      <w:pPr>
        <w:rPr>
          <w:b/>
          <w:bCs/>
        </w:rPr>
      </w:pPr>
      <w:r w:rsidRPr="0048155D">
        <w:rPr>
          <w:b/>
          <w:bCs/>
        </w:rPr>
        <w:t>Helsingin kaupungin lausunto alueellisen varautumisen yhteistyön ja tilannekuvatoiminnan kehittämishankkeen raportista ja Lupa- ja valvontavirastoa koskevaan valtioneuvoston asetukseen</w:t>
      </w:r>
    </w:p>
    <w:p w14:paraId="1279F9CA" w14:textId="77777777" w:rsidR="000143FE" w:rsidRDefault="000143FE" w:rsidP="000143FE">
      <w:pPr>
        <w:rPr>
          <w:b/>
          <w:bCs/>
        </w:rPr>
      </w:pPr>
    </w:p>
    <w:p w14:paraId="6E230B61" w14:textId="77777777" w:rsidR="008402B5" w:rsidRDefault="00635DC3" w:rsidP="008402B5">
      <w:pPr>
        <w:pStyle w:val="Address"/>
        <w:rPr>
          <w:sz w:val="22"/>
        </w:rPr>
      </w:pPr>
      <w:sdt>
        <w:sdtPr>
          <w:rPr>
            <w:sz w:val="22"/>
          </w:rPr>
          <w:id w:val="-645278010"/>
          <w:placeholder>
            <w:docPart w:val="132F4AA8EAC944F898BA522C39F6F0F5"/>
          </w:placeholder>
          <w:text/>
        </w:sdtPr>
        <w:sdtEndPr/>
        <w:sdtContent>
          <w:r w:rsidR="008402B5">
            <w:rPr>
              <w:sz w:val="22"/>
            </w:rPr>
            <w:t>Viite: Valtiovarainministeriön lausuntopyyntö 30.9.2025, VN/18970/2024</w:t>
          </w:r>
        </w:sdtContent>
      </w:sdt>
    </w:p>
    <w:p w14:paraId="517883DF" w14:textId="77777777" w:rsidR="008402B5" w:rsidRPr="00CD2823" w:rsidRDefault="008402B5" w:rsidP="008402B5">
      <w:r w:rsidRPr="00CD2823">
        <w:t>kirjaamo.sm@gov.fi</w:t>
      </w:r>
    </w:p>
    <w:p w14:paraId="75323E0C" w14:textId="1E2FD649" w:rsidR="004B3E2F" w:rsidRDefault="00200665" w:rsidP="008402B5">
      <w:r w:rsidRPr="00200665">
        <w:t>Hankkeen tavoitteena o</w:t>
      </w:r>
      <w:r>
        <w:t>li s</w:t>
      </w:r>
      <w:r w:rsidRPr="00200665">
        <w:t>elvittää ja kuvata kuntien, kaupunkien, hyvinvointialueiden ja valtion alueellisten toimijoiden sekä kirkon ja huoltovarmuuskriittisten kolmannen sektorin sekä yritysten varautumisen nykytilanne ja vastuut</w:t>
      </w:r>
      <w:r w:rsidR="00E6163E">
        <w:t>, s</w:t>
      </w:r>
      <w:r w:rsidRPr="00200665">
        <w:t xml:space="preserve">elvittää alueellisten yhteistyörakenteiden järjestämisen eri vaihtoehdot ja tehdä ehdotus toimintamallista ja sen ohjauksesta. </w:t>
      </w:r>
      <w:r w:rsidR="00557899">
        <w:t xml:space="preserve">Hankkeessa </w:t>
      </w:r>
      <w:r w:rsidR="00B306CE">
        <w:t>kuvattiin</w:t>
      </w:r>
      <w:r w:rsidR="00557899">
        <w:t xml:space="preserve"> </w:t>
      </w:r>
      <w:r w:rsidRPr="00200665">
        <w:t xml:space="preserve">tilannekuvatoiminnan nykytila ja </w:t>
      </w:r>
      <w:r w:rsidR="00557899">
        <w:t>laad</w:t>
      </w:r>
      <w:r w:rsidR="0067074A">
        <w:t>ittiin</w:t>
      </w:r>
      <w:r w:rsidR="00557899">
        <w:t xml:space="preserve"> ehdotus</w:t>
      </w:r>
      <w:r w:rsidRPr="00200665">
        <w:t xml:space="preserve"> sen järjestämisestä</w:t>
      </w:r>
      <w:r w:rsidR="00AA7256">
        <w:t>.</w:t>
      </w:r>
    </w:p>
    <w:p w14:paraId="2770984E" w14:textId="77777777" w:rsidR="0067074A" w:rsidRDefault="0067074A" w:rsidP="008402B5"/>
    <w:p w14:paraId="4C165BFC" w14:textId="77777777" w:rsidR="00103EAD" w:rsidRDefault="00103EAD" w:rsidP="00103EAD">
      <w:r w:rsidRPr="0048155D">
        <w:t>Helsingin kaupun</w:t>
      </w:r>
      <w:r>
        <w:t xml:space="preserve">ki </w:t>
      </w:r>
      <w:r w:rsidRPr="0048155D">
        <w:t>kiittää mahdollisuudesta antaa lausunto asiassa.</w:t>
      </w:r>
      <w:r>
        <w:t xml:space="preserve"> </w:t>
      </w:r>
      <w:r w:rsidRPr="00227B85">
        <w:t xml:space="preserve">Raportin ehdotukset ovat kannatettavia ja luovat hyvät edellytykset alueellisen varautumisen kehittämiselle. </w:t>
      </w:r>
    </w:p>
    <w:p w14:paraId="5AC4B7F9" w14:textId="473573BA" w:rsidR="000143FE" w:rsidRDefault="0079416D" w:rsidP="008402B5">
      <w:r w:rsidRPr="007E7260">
        <w:t xml:space="preserve">Tärkeänä pidetään </w:t>
      </w:r>
      <w:r w:rsidR="002536E1" w:rsidRPr="007E7260">
        <w:t>hankkeen esittämä</w:t>
      </w:r>
      <w:r w:rsidRPr="007E7260">
        <w:t>ä</w:t>
      </w:r>
      <w:r w:rsidR="002536E1" w:rsidRPr="007E7260">
        <w:t xml:space="preserve"> periaate</w:t>
      </w:r>
      <w:r w:rsidRPr="007E7260">
        <w:t>tta</w:t>
      </w:r>
      <w:r w:rsidR="002536E1" w:rsidRPr="007E7260">
        <w:t>, että valtakunnan, varautumisen yhteistyöalueiden ja maakuntatason rakenteissa olisi jatkossa yhtenäinen toiminnan runko ja lainsäädäntöpohja.</w:t>
      </w:r>
      <w:r w:rsidR="00EE44F3" w:rsidRPr="007E7260">
        <w:t xml:space="preserve"> Ensisijaista on </w:t>
      </w:r>
      <w:r w:rsidR="007E7260" w:rsidRPr="007E7260">
        <w:t xml:space="preserve">muodostaa lainsäädännöstä yhdenmukaistava, mutta </w:t>
      </w:r>
      <w:r w:rsidR="00191E63">
        <w:t xml:space="preserve">rakenteiden järjestämisen osalta </w:t>
      </w:r>
      <w:r w:rsidR="007E7260" w:rsidRPr="007E7260">
        <w:t>alueelliset erityispiirteet salliva.</w:t>
      </w:r>
    </w:p>
    <w:p w14:paraId="42B6E687" w14:textId="77777777" w:rsidR="00B306CE" w:rsidRPr="007E7260" w:rsidRDefault="00B306CE" w:rsidP="008402B5"/>
    <w:p w14:paraId="578B13B2" w14:textId="0AE215CE" w:rsidR="00F9091B" w:rsidRDefault="00F9091B" w:rsidP="002C79A8">
      <w:r>
        <w:rPr>
          <w:b/>
          <w:bCs/>
        </w:rPr>
        <w:t>A</w:t>
      </w:r>
      <w:r w:rsidRPr="0048155D">
        <w:rPr>
          <w:b/>
          <w:bCs/>
        </w:rPr>
        <w:t>lueellisen varautumisen yhteistyön ja tilannekuvatoiminnan kehittämishankkeen raport</w:t>
      </w:r>
      <w:r>
        <w:rPr>
          <w:b/>
          <w:bCs/>
        </w:rPr>
        <w:t>ti</w:t>
      </w:r>
    </w:p>
    <w:p w14:paraId="1BED12D9" w14:textId="65910E31" w:rsidR="00811854" w:rsidRPr="00B306CE" w:rsidRDefault="00811854" w:rsidP="00811854">
      <w:pPr>
        <w:pStyle w:val="Luettelokappale"/>
        <w:numPr>
          <w:ilvl w:val="0"/>
          <w:numId w:val="2"/>
        </w:numPr>
        <w:rPr>
          <w:b/>
          <w:bCs/>
        </w:rPr>
      </w:pPr>
      <w:r w:rsidRPr="00B306CE">
        <w:rPr>
          <w:b/>
          <w:bCs/>
        </w:rPr>
        <w:t>Alueellisen varautumisen yhteistyö</w:t>
      </w:r>
    </w:p>
    <w:p w14:paraId="2DBB161F" w14:textId="77777777" w:rsidR="00191E63" w:rsidRDefault="002C79A8" w:rsidP="002C79A8">
      <w:r w:rsidRPr="0048155D">
        <w:t xml:space="preserve">Ehdotuksessa maakuntatason yhteistyön järjestäminen voidaan toteuttaa kahdella eri tavalla. </w:t>
      </w:r>
    </w:p>
    <w:p w14:paraId="40955ADC" w14:textId="2C227B2C" w:rsidR="002C79A8" w:rsidRPr="0048155D" w:rsidRDefault="002C79A8" w:rsidP="002C79A8">
      <w:r w:rsidRPr="0048155D">
        <w:t>Vaihtoehto A edustaa valtiovetoisempaa mallia, kun taas vaihtoehto B painottuu maakuntalähtöisempään toimintatapaan. Hanke esittää ensisijaisena mallia B</w:t>
      </w:r>
      <w:r>
        <w:t xml:space="preserve">. Resurssitarve on vaihtoehdossa B alempi, jolloin se on myös kustannuksiltaan </w:t>
      </w:r>
      <w:r w:rsidR="0082799F">
        <w:t>matalampi</w:t>
      </w:r>
      <w:r>
        <w:t>.</w:t>
      </w:r>
      <w:r w:rsidR="00EC1B1B">
        <w:t xml:space="preserve"> Myös Helsingin kaupunki kannattaa </w:t>
      </w:r>
      <w:r w:rsidR="00BC4EF7">
        <w:t>vaihtoehtoa B.</w:t>
      </w:r>
    </w:p>
    <w:p w14:paraId="6CFC3A8F" w14:textId="78CF502A" w:rsidR="00C75F5B" w:rsidRDefault="00C75F5B" w:rsidP="00C75F5B">
      <w:r w:rsidRPr="0048155D">
        <w:t>Helsingin kaupun</w:t>
      </w:r>
      <w:r>
        <w:t xml:space="preserve">ki </w:t>
      </w:r>
      <w:r w:rsidRPr="0048155D">
        <w:t xml:space="preserve">pitää kannatettavana, että jokaisessa maakunnassa olisi yksi </w:t>
      </w:r>
      <w:r w:rsidRPr="00D9442F">
        <w:t>maakunnallisen varautumisen yhteistyöryhmä,</w:t>
      </w:r>
      <w:r w:rsidRPr="0048155D">
        <w:t xml:space="preserve"> jonka tehtävänä on yhteensovittaa eri hallinnonalojen varautumistoimintaa.</w:t>
      </w:r>
      <w:r>
        <w:t xml:space="preserve"> </w:t>
      </w:r>
    </w:p>
    <w:p w14:paraId="4EC1FE13" w14:textId="77777777" w:rsidR="005752D5" w:rsidRDefault="00842FB2" w:rsidP="00C75F5B">
      <w:r>
        <w:t xml:space="preserve">Raportissa ehdotetaan, että </w:t>
      </w:r>
      <w:r w:rsidRPr="00976601">
        <w:t>L</w:t>
      </w:r>
      <w:r>
        <w:t>upa- ja valvontavirasto</w:t>
      </w:r>
      <w:r w:rsidRPr="00976601">
        <w:t xml:space="preserve"> </w:t>
      </w:r>
      <w:r w:rsidRPr="0031724F">
        <w:t>asettaa</w:t>
      </w:r>
      <w:r w:rsidRPr="00976601">
        <w:rPr>
          <w:b/>
          <w:bCs/>
        </w:rPr>
        <w:t xml:space="preserve"> </w:t>
      </w:r>
      <w:r w:rsidRPr="00976601">
        <w:t xml:space="preserve">maakuntatason varautumisen yhteistyöryhmät sekä </w:t>
      </w:r>
      <w:r w:rsidRPr="0031724F">
        <w:t>tukee</w:t>
      </w:r>
      <w:r w:rsidRPr="00976601">
        <w:rPr>
          <w:b/>
          <w:bCs/>
        </w:rPr>
        <w:t xml:space="preserve"> </w:t>
      </w:r>
      <w:r w:rsidRPr="00976601">
        <w:t xml:space="preserve">ja </w:t>
      </w:r>
      <w:r w:rsidRPr="0031724F">
        <w:t>yhdenmukaistaa</w:t>
      </w:r>
      <w:r w:rsidRPr="00976601">
        <w:rPr>
          <w:b/>
          <w:bCs/>
        </w:rPr>
        <w:t xml:space="preserve"> </w:t>
      </w:r>
      <w:r w:rsidRPr="00976601">
        <w:t>niiden</w:t>
      </w:r>
      <w:r>
        <w:t xml:space="preserve"> </w:t>
      </w:r>
      <w:r w:rsidRPr="00976601">
        <w:t>toimintaa, mutta ei vastaa sihteeristötehtävistä. Maakunnalliset yhteistyöryhmät järjestäisivät itse ryhmän</w:t>
      </w:r>
      <w:r>
        <w:t xml:space="preserve"> </w:t>
      </w:r>
      <w:r w:rsidRPr="00976601">
        <w:t>toiminnan. L</w:t>
      </w:r>
      <w:r>
        <w:t>upa- ja valvontavirasto</w:t>
      </w:r>
      <w:r w:rsidRPr="00976601">
        <w:t>n roolina olisi L</w:t>
      </w:r>
      <w:r>
        <w:t xml:space="preserve">upa- ja valvontaviraston </w:t>
      </w:r>
      <w:r w:rsidRPr="00976601">
        <w:t xml:space="preserve">lain mukaisesti tukea ja yhdenmukaistaa </w:t>
      </w:r>
      <w:r w:rsidR="005752D5">
        <w:t xml:space="preserve">maakuntatasoisten </w:t>
      </w:r>
      <w:r w:rsidRPr="00976601">
        <w:t>yhteistyöryhmien toimintaa</w:t>
      </w:r>
      <w:r>
        <w:t xml:space="preserve"> </w:t>
      </w:r>
      <w:r w:rsidRPr="00976601">
        <w:t xml:space="preserve">osana varautumisen alueellisen yhteistyön järjestämistehtäväänsä. </w:t>
      </w:r>
    </w:p>
    <w:p w14:paraId="2212ADAC" w14:textId="00260CB4" w:rsidR="00842FB2" w:rsidRPr="003C2530" w:rsidRDefault="00AA772E" w:rsidP="00C75F5B">
      <w:r w:rsidRPr="00635DC3">
        <w:t>Maakunnallisen yhteistyöryhmän tulee voida nimetä puheenjohtajuus kulloinkin tarkoituksenmukaisella, alueen erityispiirteet huomioivalla tavalla.</w:t>
      </w:r>
      <w:r>
        <w:t xml:space="preserve"> </w:t>
      </w:r>
      <w:r w:rsidR="00DA72EF">
        <w:t>Helsingin kaupunki</w:t>
      </w:r>
      <w:r w:rsidR="00842FB2">
        <w:t xml:space="preserve"> kiinnittää huomiota raportissa olevaan epäselvyyteen siitä, miten HUS-yhtymä, Helsingin kaupunki ja hyvinvointialueet ja niiden tehtävät valmiusorganisaatioina liitetään nyt ehdotettuun alueelliseen varautumisen rakenteisiin.</w:t>
      </w:r>
    </w:p>
    <w:p w14:paraId="656146F0" w14:textId="7B482F08" w:rsidR="00E86FFF" w:rsidRDefault="00E86FFF" w:rsidP="004F3AEE">
      <w:r>
        <w:t>Huomioita vaihtoehdoista maakunnallisen varautumisen yhteistyöryhmän järjestämisen osalta:</w:t>
      </w:r>
    </w:p>
    <w:p w14:paraId="0AF60FA0" w14:textId="471BE912" w:rsidR="004F3AEE" w:rsidRPr="00B01E81" w:rsidRDefault="004F3AEE" w:rsidP="00E86FFF">
      <w:pPr>
        <w:pStyle w:val="Luettelokappale"/>
        <w:numPr>
          <w:ilvl w:val="0"/>
          <w:numId w:val="1"/>
        </w:numPr>
      </w:pPr>
      <w:r w:rsidRPr="00B01E81">
        <w:lastRenderedPageBreak/>
        <w:t>Vaihtoehto A:ssa</w:t>
      </w:r>
      <w:r w:rsidR="002A4D46">
        <w:t xml:space="preserve"> (LVV-vetoinen järjestely)</w:t>
      </w:r>
      <w:r w:rsidRPr="00B01E81">
        <w:t xml:space="preserve"> on olemassa riski tiedon yksipuolistumisesta, koska sekä yhteistyöalueen että maakunnallisen yhteistyöryhmän järjestäjätaho on sama.</w:t>
      </w:r>
    </w:p>
    <w:p w14:paraId="1CC2288C" w14:textId="77777777" w:rsidR="004F3AEE" w:rsidRPr="00B01E81" w:rsidRDefault="004F3AEE" w:rsidP="00E86FFF">
      <w:pPr>
        <w:pStyle w:val="Luettelokappale"/>
        <w:numPr>
          <w:ilvl w:val="0"/>
          <w:numId w:val="1"/>
        </w:numPr>
      </w:pPr>
      <w:r w:rsidRPr="00B01E81">
        <w:t>Vaihtoehto A:ssa maakunnallisen yhteistyön ohjaus jää liikaa LVV:n vastuulle, jolloin maakunnille voi muodostua liian passiivinen asenne.</w:t>
      </w:r>
    </w:p>
    <w:p w14:paraId="38324FE2" w14:textId="77777777" w:rsidR="0062087E" w:rsidRDefault="0062087E" w:rsidP="00E86FFF">
      <w:pPr>
        <w:pStyle w:val="Luettelokappale"/>
        <w:numPr>
          <w:ilvl w:val="0"/>
          <w:numId w:val="1"/>
        </w:numPr>
      </w:pPr>
      <w:r>
        <w:t>Vaihtoehto B antaa maakunnallisille yhteistyöryhmille paremmat toimintaedellytykset oman toimintansa järjestämiseen sekä koordinointiin.</w:t>
      </w:r>
    </w:p>
    <w:p w14:paraId="7D2F628C" w14:textId="1E63AB2A" w:rsidR="0062087E" w:rsidRPr="00635DC3" w:rsidRDefault="004B05FF" w:rsidP="00E86FFF">
      <w:pPr>
        <w:pStyle w:val="Luettelokappale"/>
        <w:numPr>
          <w:ilvl w:val="0"/>
          <w:numId w:val="1"/>
        </w:numPr>
      </w:pPr>
      <w:r w:rsidRPr="00635DC3">
        <w:rPr>
          <w:b/>
          <w:bCs/>
        </w:rPr>
        <w:t>Maakunnallisen varautumisen y</w:t>
      </w:r>
      <w:r w:rsidR="0062087E" w:rsidRPr="00635DC3">
        <w:rPr>
          <w:b/>
          <w:bCs/>
        </w:rPr>
        <w:t>hteistyöryhmän toiminnan järjestä</w:t>
      </w:r>
      <w:r w:rsidR="00750287" w:rsidRPr="00635DC3">
        <w:rPr>
          <w:b/>
          <w:bCs/>
        </w:rPr>
        <w:t>misessä</w:t>
      </w:r>
      <w:r w:rsidR="0062087E" w:rsidRPr="00635DC3">
        <w:rPr>
          <w:b/>
          <w:bCs/>
        </w:rPr>
        <w:t xml:space="preserve"> tulisi sallia </w:t>
      </w:r>
      <w:r w:rsidR="00015945" w:rsidRPr="00635DC3">
        <w:rPr>
          <w:b/>
          <w:bCs/>
        </w:rPr>
        <w:t>alueelliset erityispiirteet huomioiva ratkaisu.</w:t>
      </w:r>
      <w:r w:rsidR="00015945" w:rsidRPr="00635DC3">
        <w:t xml:space="preserve"> </w:t>
      </w:r>
      <w:r w:rsidR="004A33F6" w:rsidRPr="00635DC3">
        <w:t>Uudenmaan alueen maakun</w:t>
      </w:r>
      <w:r w:rsidR="009E133C" w:rsidRPr="00635DC3">
        <w:t xml:space="preserve">nallisessa varautumisen yhteistyöryhmässä </w:t>
      </w:r>
      <w:r w:rsidR="003C2530" w:rsidRPr="00635DC3">
        <w:t>luontevat puheenjohtajatahot olisivat keskuskunta tai LVV.</w:t>
      </w:r>
    </w:p>
    <w:p w14:paraId="1DE47FB6" w14:textId="77777777" w:rsidR="0062087E" w:rsidRDefault="0062087E" w:rsidP="00E86FFF">
      <w:pPr>
        <w:pStyle w:val="Luettelokappale"/>
        <w:numPr>
          <w:ilvl w:val="0"/>
          <w:numId w:val="1"/>
        </w:numPr>
      </w:pPr>
      <w:r>
        <w:t>Osallistumisen ei tulisi olla vapaaehtoisuuteen perustuvaa. Yhteistyö perustuu tarvittaessa myös resurssien jakamiseen osallistuvien kesken. Yhteistoimintarakenteiden tukeminen ja yhdenmukaistaminen ei myöskään onnistu, jos osallistuminen on vapaaehtoista.</w:t>
      </w:r>
    </w:p>
    <w:p w14:paraId="62041D7E" w14:textId="3C8BF702" w:rsidR="0062087E" w:rsidRDefault="0062087E" w:rsidP="00DA6CE4">
      <w:pPr>
        <w:pStyle w:val="Luettelokappale"/>
        <w:numPr>
          <w:ilvl w:val="0"/>
          <w:numId w:val="1"/>
        </w:numPr>
      </w:pPr>
      <w:r>
        <w:t>LVV:llä säilyisi lakimuutoksen myötä tiivis yhteistoiminta maakuntalähtöisessä ratkaisussa.</w:t>
      </w:r>
    </w:p>
    <w:p w14:paraId="4BD9F822" w14:textId="0C244264" w:rsidR="000877D7" w:rsidRPr="0048155D" w:rsidRDefault="000877D7" w:rsidP="000877D7">
      <w:r w:rsidRPr="00976601">
        <w:t>Hankkeen arvio on, että lähtökohtana aluetason (varautumisen yhteistyöalue sekä maakuntataso) kriisitilanteiden</w:t>
      </w:r>
      <w:r>
        <w:t xml:space="preserve"> </w:t>
      </w:r>
      <w:r w:rsidRPr="00976601">
        <w:t>koordinaation osalta tulisi olla se, että toiminta rakentuu samoille aluetason yhteistyörakenteille ja menettelyille</w:t>
      </w:r>
      <w:r>
        <w:t xml:space="preserve"> </w:t>
      </w:r>
      <w:r w:rsidRPr="00976601">
        <w:t>kuin normaalioloissa</w:t>
      </w:r>
      <w:r w:rsidRPr="0048155D">
        <w:t>.</w:t>
      </w:r>
      <w:r>
        <w:t xml:space="preserve"> Helsingin </w:t>
      </w:r>
      <w:r w:rsidR="00463735">
        <w:t>kaupunki</w:t>
      </w:r>
      <w:r w:rsidRPr="0048155D">
        <w:t xml:space="preserve"> kannattaa hankkeen arviota.</w:t>
      </w:r>
      <w:r w:rsidR="006156F9">
        <w:t xml:space="preserve"> </w:t>
      </w:r>
    </w:p>
    <w:p w14:paraId="78645BD9" w14:textId="271AD6F6" w:rsidR="006156F9" w:rsidRPr="006156F9" w:rsidRDefault="006156F9" w:rsidP="006156F9">
      <w:pPr>
        <w:rPr>
          <w:color w:val="000000" w:themeColor="text1"/>
        </w:rPr>
      </w:pPr>
      <w:r w:rsidRPr="006156F9">
        <w:rPr>
          <w:color w:val="000000" w:themeColor="text1"/>
        </w:rPr>
        <w:t xml:space="preserve">Yhteistyömallin tulisi olla valtakunnallisesti yhtenäinen ja sen tulisi huomioida vahvemmin </w:t>
      </w:r>
      <w:r w:rsidR="0049655A">
        <w:rPr>
          <w:color w:val="000000" w:themeColor="text1"/>
        </w:rPr>
        <w:t xml:space="preserve">yhteistyö </w:t>
      </w:r>
      <w:r w:rsidR="009B6152">
        <w:rPr>
          <w:color w:val="000000" w:themeColor="text1"/>
        </w:rPr>
        <w:t>sosiaali- ja terve</w:t>
      </w:r>
      <w:r w:rsidR="00B110EB">
        <w:rPr>
          <w:color w:val="000000" w:themeColor="text1"/>
        </w:rPr>
        <w:t>ydenhuollon yhteistyöalueiden</w:t>
      </w:r>
      <w:r w:rsidR="00684AB5">
        <w:rPr>
          <w:color w:val="000000" w:themeColor="text1"/>
        </w:rPr>
        <w:t xml:space="preserve"> ja pelastustoimen yhteistyöalueiden</w:t>
      </w:r>
      <w:r w:rsidR="00B110EB">
        <w:rPr>
          <w:color w:val="000000" w:themeColor="text1"/>
        </w:rPr>
        <w:t xml:space="preserve"> kanssa. </w:t>
      </w:r>
    </w:p>
    <w:p w14:paraId="34F92992" w14:textId="77777777" w:rsidR="00473B4D" w:rsidRPr="00B110EB" w:rsidRDefault="00473B4D" w:rsidP="00473B4D">
      <w:pPr>
        <w:rPr>
          <w:color w:val="000000" w:themeColor="text1"/>
        </w:rPr>
      </w:pPr>
      <w:r w:rsidRPr="00B110EB">
        <w:rPr>
          <w:color w:val="000000" w:themeColor="text1"/>
        </w:rPr>
        <w:t>Helsinki näkee raportin esittämällä tavalla kansallisen riskiarvion ja alueelliset riskiarviot keskeisenä ja tärkeänä osana varautumisen suunnittelua ja ohjausta sekä osana tunnistettuihin riskeihin perustuvaa harjoitustoimintaa.</w:t>
      </w:r>
    </w:p>
    <w:p w14:paraId="1CB3ADE6" w14:textId="77777777" w:rsidR="00B306CE" w:rsidRPr="00924C1A" w:rsidRDefault="00B306CE" w:rsidP="006156F9">
      <w:pPr>
        <w:rPr>
          <w:color w:val="000000" w:themeColor="text1"/>
        </w:rPr>
      </w:pPr>
    </w:p>
    <w:p w14:paraId="1F9C636D" w14:textId="3C299E64" w:rsidR="00E161AA" w:rsidRPr="00E161AA" w:rsidRDefault="00E161AA" w:rsidP="00EA120F">
      <w:pPr>
        <w:pStyle w:val="Luettelokappal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Tilannekuvatoimin</w:t>
      </w:r>
      <w:r w:rsidR="00B306CE">
        <w:rPr>
          <w:b/>
          <w:bCs/>
        </w:rPr>
        <w:t>t</w:t>
      </w:r>
      <w:r>
        <w:rPr>
          <w:b/>
          <w:bCs/>
        </w:rPr>
        <w:t>a</w:t>
      </w:r>
    </w:p>
    <w:p w14:paraId="07051E28" w14:textId="45A4970A" w:rsidR="00EB7D16" w:rsidRDefault="00EB7D16" w:rsidP="00EB7D16">
      <w:r>
        <w:t xml:space="preserve">Helsingin kaupunki pitää tärkeänä luoda yhdenmukainen tilannekuvatuotteen tietosisältö osana prosessia. Tämä tukisi maakunnallisia toimijoita ja valtakunnallisen tilannekuvatiedon kokoamista. Olisi tärkeä luoda yksi yhtenäinen tilannekuvajärjestelmä koko valtakunnan tasolle. </w:t>
      </w:r>
    </w:p>
    <w:p w14:paraId="64B047E9" w14:textId="29856C24" w:rsidR="00EB7D16" w:rsidRDefault="00EB7D16" w:rsidP="00EB7D16">
      <w:r>
        <w:t>Yhteisen tilannekuvan tuottamiseksi ja jakamiseksi tulisi olla käytössä järjestelmä, jota myös kunnat voivat käyttää. Turvallisuustoimijoiden ja kuntien välinen tiedonvaihto on varmistettava myös ei-julkisen tiedon osalta.</w:t>
      </w:r>
    </w:p>
    <w:p w14:paraId="4FC96AE1" w14:textId="77777777" w:rsidR="00065001" w:rsidRDefault="00065001" w:rsidP="00065001">
      <w:r w:rsidRPr="001D128B">
        <w:t xml:space="preserve">Helsinki kannattaa hankkeen ehdotusta siitä, että selkeintä olisi säätää alueellisen varautumisen yhteistyöstä ja tilannekuvatoiminnasta ja siihen liittyvästä tietojen käsittelystä erillisessä omassa erityislaissa. </w:t>
      </w:r>
    </w:p>
    <w:p w14:paraId="28F202A4" w14:textId="77777777" w:rsidR="00E110B0" w:rsidRPr="00B110EB" w:rsidRDefault="00E110B0" w:rsidP="00E110B0">
      <w:pPr>
        <w:rPr>
          <w:color w:val="000000" w:themeColor="text1"/>
        </w:rPr>
      </w:pPr>
      <w:r w:rsidRPr="00B110EB">
        <w:rPr>
          <w:color w:val="000000" w:themeColor="text1"/>
        </w:rPr>
        <w:t>Helsinki näkee raportin esittämällä tavalla kansallisen riskiarvion ja alueelliset riskiarviot keskeisenä ja tärkeänä osana varautumisen suunnittelua ja ohjausta sekä osana tunnistettuihin riskeihin perustuvaa harjoitustoimintaa.</w:t>
      </w:r>
    </w:p>
    <w:p w14:paraId="7C43CAD6" w14:textId="77777777" w:rsidR="00065001" w:rsidRDefault="00065001" w:rsidP="00EB7D16"/>
    <w:p w14:paraId="758ED814" w14:textId="0C473007" w:rsidR="007A0C60" w:rsidRDefault="007A0C60" w:rsidP="00EB7D16">
      <w:pPr>
        <w:rPr>
          <w:b/>
          <w:bCs/>
        </w:rPr>
      </w:pPr>
      <w:r>
        <w:rPr>
          <w:b/>
          <w:bCs/>
        </w:rPr>
        <w:t xml:space="preserve">Lupa- ja valvontavirastoa koskeva valtioneuvoston asetus; </w:t>
      </w:r>
      <w:r w:rsidR="00675537">
        <w:rPr>
          <w:b/>
          <w:bCs/>
        </w:rPr>
        <w:t>alueellisten valmiustoimikuntien kokoonpano</w:t>
      </w:r>
    </w:p>
    <w:p w14:paraId="7B2629E4" w14:textId="30BC3E1A" w:rsidR="00675537" w:rsidRPr="00675537" w:rsidRDefault="00675537" w:rsidP="00EB7D16">
      <w:r>
        <w:t xml:space="preserve">Helsingin kaupunki kannattaa ehdotusta asetuksen muuttamiseksi siten, että </w:t>
      </w:r>
      <w:r w:rsidR="0059547A">
        <w:t xml:space="preserve">alueellisten valmiustoimikuntien kokoonpano ja tehtävät määritellään selkeämmin. </w:t>
      </w:r>
      <w:r w:rsidR="00B27A24">
        <w:t xml:space="preserve">Tämän osalta pidetään </w:t>
      </w:r>
      <w:r w:rsidR="00B27A24">
        <w:lastRenderedPageBreak/>
        <w:t xml:space="preserve">tärkeänä, että </w:t>
      </w:r>
      <w:r w:rsidR="00B84782">
        <w:t xml:space="preserve">alueelliset valmiustoimikunnat muodostuvat monipuolisesti eri viranomaisten ja </w:t>
      </w:r>
      <w:r w:rsidR="001F6999">
        <w:t>alueellisten toimijoiden edustajista, jotta työ</w:t>
      </w:r>
      <w:r w:rsidR="00893DD3">
        <w:t xml:space="preserve"> on kokonaisvaltaista ja vaikuttavaa. Alueellisen valmiustoimikunnan </w:t>
      </w:r>
      <w:r w:rsidR="008F3A06">
        <w:t>on varmistettava yhteistyö samalla maantieteellisellä alueella toimiv</w:t>
      </w:r>
      <w:r w:rsidR="000F1151">
        <w:t>ie</w:t>
      </w:r>
      <w:r w:rsidR="008F3A06">
        <w:t xml:space="preserve">n </w:t>
      </w:r>
      <w:r w:rsidR="005D26AD">
        <w:t xml:space="preserve">sosiaali- ja terveydenhuollon yhteistyöalueen </w:t>
      </w:r>
      <w:r w:rsidR="0082235A">
        <w:t>sekä pelastustoimen yhte</w:t>
      </w:r>
      <w:r w:rsidR="00A678D4">
        <w:t xml:space="preserve">istyöalueen </w:t>
      </w:r>
      <w:r w:rsidR="005D26AD">
        <w:t>kanssa.</w:t>
      </w:r>
    </w:p>
    <w:p w14:paraId="0410FFEE" w14:textId="27CEABA5" w:rsidR="000877D7" w:rsidRPr="00B01E81" w:rsidRDefault="000877D7" w:rsidP="000877D7"/>
    <w:p w14:paraId="317B75A3" w14:textId="77777777" w:rsidR="004826FE" w:rsidRDefault="004826FE" w:rsidP="008402B5">
      <w:pPr>
        <w:rPr>
          <w:color w:val="FF0000"/>
        </w:rPr>
      </w:pPr>
    </w:p>
    <w:p w14:paraId="2D2D5DFE" w14:textId="77777777" w:rsidR="004525A3" w:rsidRDefault="004525A3" w:rsidP="008402B5">
      <w:pPr>
        <w:rPr>
          <w:color w:val="FF0000"/>
        </w:rPr>
      </w:pPr>
    </w:p>
    <w:p w14:paraId="52C4D789" w14:textId="77777777" w:rsidR="00B71946" w:rsidRDefault="00B71946" w:rsidP="008402B5">
      <w:pPr>
        <w:rPr>
          <w:color w:val="FF0000"/>
        </w:rPr>
      </w:pPr>
    </w:p>
    <w:p w14:paraId="09970AC8" w14:textId="77777777" w:rsidR="002536E1" w:rsidRDefault="002536E1" w:rsidP="008402B5">
      <w:pPr>
        <w:rPr>
          <w:color w:val="FF0000"/>
        </w:rPr>
      </w:pPr>
    </w:p>
    <w:p w14:paraId="3C538A5A" w14:textId="77777777" w:rsidR="00B71946" w:rsidRPr="002536E1" w:rsidRDefault="00B71946" w:rsidP="008402B5">
      <w:pPr>
        <w:rPr>
          <w:color w:val="FF0000"/>
        </w:rPr>
      </w:pPr>
    </w:p>
    <w:p w14:paraId="610A95D6" w14:textId="77777777" w:rsidR="008402B5" w:rsidRDefault="008402B5"/>
    <w:sectPr w:rsidR="008402B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25B68"/>
    <w:multiLevelType w:val="hybridMultilevel"/>
    <w:tmpl w:val="CAF478F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6352B"/>
    <w:multiLevelType w:val="hybridMultilevel"/>
    <w:tmpl w:val="00FC3E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72CDF"/>
    <w:multiLevelType w:val="hybridMultilevel"/>
    <w:tmpl w:val="CAF478F6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257489">
    <w:abstractNumId w:val="1"/>
  </w:num>
  <w:num w:numId="2" w16cid:durableId="1753315798">
    <w:abstractNumId w:val="2"/>
  </w:num>
  <w:num w:numId="3" w16cid:durableId="2032757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78"/>
    <w:rsid w:val="000143FE"/>
    <w:rsid w:val="00015945"/>
    <w:rsid w:val="00065001"/>
    <w:rsid w:val="0008633D"/>
    <w:rsid w:val="000877D7"/>
    <w:rsid w:val="000B606F"/>
    <w:rsid w:val="000B640A"/>
    <w:rsid w:val="000F1151"/>
    <w:rsid w:val="00103EAD"/>
    <w:rsid w:val="00112F64"/>
    <w:rsid w:val="00153EB1"/>
    <w:rsid w:val="0017482D"/>
    <w:rsid w:val="00183289"/>
    <w:rsid w:val="00191E63"/>
    <w:rsid w:val="001B4D87"/>
    <w:rsid w:val="001C0609"/>
    <w:rsid w:val="001D128B"/>
    <w:rsid w:val="001D509C"/>
    <w:rsid w:val="001F3307"/>
    <w:rsid w:val="001F6999"/>
    <w:rsid w:val="00200665"/>
    <w:rsid w:val="00227B85"/>
    <w:rsid w:val="00240DC3"/>
    <w:rsid w:val="00246293"/>
    <w:rsid w:val="002536E1"/>
    <w:rsid w:val="00295E76"/>
    <w:rsid w:val="002A4D46"/>
    <w:rsid w:val="002C79A8"/>
    <w:rsid w:val="003813B2"/>
    <w:rsid w:val="003A385A"/>
    <w:rsid w:val="003C2530"/>
    <w:rsid w:val="0044775F"/>
    <w:rsid w:val="004525A3"/>
    <w:rsid w:val="00463735"/>
    <w:rsid w:val="00473B4D"/>
    <w:rsid w:val="004826FE"/>
    <w:rsid w:val="0049655A"/>
    <w:rsid w:val="004A33F6"/>
    <w:rsid w:val="004B00C9"/>
    <w:rsid w:val="004B05FF"/>
    <w:rsid w:val="004B3E2F"/>
    <w:rsid w:val="004D0A3D"/>
    <w:rsid w:val="004F3AEE"/>
    <w:rsid w:val="00557899"/>
    <w:rsid w:val="005752D5"/>
    <w:rsid w:val="00582E6A"/>
    <w:rsid w:val="0059547A"/>
    <w:rsid w:val="005D26AD"/>
    <w:rsid w:val="005D5955"/>
    <w:rsid w:val="006156F9"/>
    <w:rsid w:val="0062087E"/>
    <w:rsid w:val="00635DC3"/>
    <w:rsid w:val="0065710E"/>
    <w:rsid w:val="00667E69"/>
    <w:rsid w:val="0067074A"/>
    <w:rsid w:val="00675537"/>
    <w:rsid w:val="00684AB5"/>
    <w:rsid w:val="00697780"/>
    <w:rsid w:val="006B3015"/>
    <w:rsid w:val="006C5172"/>
    <w:rsid w:val="006D1962"/>
    <w:rsid w:val="00750287"/>
    <w:rsid w:val="00784F27"/>
    <w:rsid w:val="0079416D"/>
    <w:rsid w:val="007A0C60"/>
    <w:rsid w:val="007E7260"/>
    <w:rsid w:val="00802178"/>
    <w:rsid w:val="00811854"/>
    <w:rsid w:val="00821ED5"/>
    <w:rsid w:val="0082235A"/>
    <w:rsid w:val="0082799F"/>
    <w:rsid w:val="008402B5"/>
    <w:rsid w:val="00842FB2"/>
    <w:rsid w:val="0088076C"/>
    <w:rsid w:val="00892E1A"/>
    <w:rsid w:val="00893DD3"/>
    <w:rsid w:val="008D3308"/>
    <w:rsid w:val="008E392B"/>
    <w:rsid w:val="008F3A06"/>
    <w:rsid w:val="00924C1A"/>
    <w:rsid w:val="00925779"/>
    <w:rsid w:val="00992255"/>
    <w:rsid w:val="009A2DBB"/>
    <w:rsid w:val="009B6152"/>
    <w:rsid w:val="009E133C"/>
    <w:rsid w:val="009F7D61"/>
    <w:rsid w:val="00A27F10"/>
    <w:rsid w:val="00A676CF"/>
    <w:rsid w:val="00A678D4"/>
    <w:rsid w:val="00AA7256"/>
    <w:rsid w:val="00AA772E"/>
    <w:rsid w:val="00AE6E1A"/>
    <w:rsid w:val="00B110EB"/>
    <w:rsid w:val="00B27A24"/>
    <w:rsid w:val="00B306CE"/>
    <w:rsid w:val="00B53C02"/>
    <w:rsid w:val="00B71946"/>
    <w:rsid w:val="00B84782"/>
    <w:rsid w:val="00BB1F37"/>
    <w:rsid w:val="00BC4EF7"/>
    <w:rsid w:val="00C23005"/>
    <w:rsid w:val="00C75F5B"/>
    <w:rsid w:val="00C87440"/>
    <w:rsid w:val="00CF1C70"/>
    <w:rsid w:val="00D9442F"/>
    <w:rsid w:val="00DA6CE4"/>
    <w:rsid w:val="00DA72EF"/>
    <w:rsid w:val="00E110B0"/>
    <w:rsid w:val="00E161AA"/>
    <w:rsid w:val="00E353E0"/>
    <w:rsid w:val="00E6163E"/>
    <w:rsid w:val="00E64CE8"/>
    <w:rsid w:val="00E86FFF"/>
    <w:rsid w:val="00E90061"/>
    <w:rsid w:val="00EA120F"/>
    <w:rsid w:val="00EB7D16"/>
    <w:rsid w:val="00EC1B1B"/>
    <w:rsid w:val="00EE44F3"/>
    <w:rsid w:val="00F8204A"/>
    <w:rsid w:val="00F9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2DB9"/>
  <w15:chartTrackingRefBased/>
  <w15:docId w15:val="{A0C4EC35-A87D-4427-BD70-D6947D6E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02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02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02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02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02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02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02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02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02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02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02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02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0217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0217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0217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0217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0217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0217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02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02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02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02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02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0217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0217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0217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02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0217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02178"/>
    <w:rPr>
      <w:b/>
      <w:bCs/>
      <w:smallCaps/>
      <w:color w:val="0F4761" w:themeColor="accent1" w:themeShade="BF"/>
      <w:spacing w:val="5"/>
    </w:rPr>
  </w:style>
  <w:style w:type="paragraph" w:customStyle="1" w:styleId="Address">
    <w:name w:val="Address"/>
    <w:basedOn w:val="Normaali"/>
    <w:uiPriority w:val="10"/>
    <w:qFormat/>
    <w:rsid w:val="008402B5"/>
    <w:pPr>
      <w:spacing w:after="0" w:line="260" w:lineRule="atLeast"/>
    </w:pPr>
    <w:rPr>
      <w:color w:val="000000" w:themeColor="text1"/>
      <w:kern w:val="0"/>
      <w:sz w:val="19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2F4AA8EAC944F898BA522C39F6F0F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A64B29E-6D92-4090-86A3-72CC0502A3C4}"/>
      </w:docPartPr>
      <w:docPartBody>
        <w:p w:rsidR="006D5658" w:rsidRDefault="00DE1DC5" w:rsidP="00DE1DC5">
          <w:pPr>
            <w:pStyle w:val="132F4AA8EAC944F898BA522C39F6F0F5"/>
          </w:pPr>
          <w: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C5"/>
    <w:rsid w:val="000B606F"/>
    <w:rsid w:val="0021189A"/>
    <w:rsid w:val="006C5172"/>
    <w:rsid w:val="006D5658"/>
    <w:rsid w:val="00BB1F37"/>
    <w:rsid w:val="00DE1DC5"/>
    <w:rsid w:val="00F8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132F4AA8EAC944F898BA522C39F6F0F5">
    <w:name w:val="132F4AA8EAC944F898BA522C39F6F0F5"/>
    <w:rsid w:val="00DE1D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693</Words>
  <Characters>5622</Characters>
  <Application>Microsoft Office Word</Application>
  <DocSecurity>0</DocSecurity>
  <Lines>46</Lines>
  <Paragraphs>12</Paragraphs>
  <ScaleCrop>false</ScaleCrop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Liimatainen Minna</dc:creator>
  <cp:keywords/>
  <dc:description/>
  <cp:lastModifiedBy>Liimatainen Minna</cp:lastModifiedBy>
  <cp:revision>3</cp:revision>
  <dcterms:created xsi:type="dcterms:W3CDTF">2025-11-19T13:04:00Z</dcterms:created>
  <dcterms:modified xsi:type="dcterms:W3CDTF">2025-11-19T16:55:00Z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2025-11-17T06:56:26Z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dc416cc9-35c9-4633-b8e4-8cec5eac3580</vt:lpwstr>
  </property>
  <property fmtid="{D5CDD505-2E9C-101B-9397-08002B2CF9AE}" pid="8" name="MSIP_Label_f35e945f-875f-47b7-87fa-10b3524d17f5_ContentBits">
    <vt:lpwstr>0</vt:lpwstr>
  </property>
  <property fmtid="{D5CDD505-2E9C-101B-9397-08002B2CF9AE}" pid="9" name="MSIP_Label_f35e945f-875f-47b7-87fa-10b3524d17f5_Tag">
    <vt:lpwstr>10, 3, 0, 1</vt:lpwstr>
  </property>
</Properties>
</file>