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72" w:rsidRPr="00106D72" w:rsidRDefault="00106D72" w:rsidP="00106D72">
      <w:pPr>
        <w:rPr>
          <w:rFonts w:ascii="Arial" w:hAnsi="Arial" w:cs="Arial"/>
        </w:rPr>
      </w:pPr>
    </w:p>
    <w:p w:rsidR="00106D72" w:rsidRDefault="00106D72" w:rsidP="00106D72">
      <w:pPr>
        <w:pStyle w:val="Vastaanottajatiedot"/>
        <w:rPr>
          <w:rFonts w:ascii="Arial" w:hAnsi="Arial" w:cs="Arial"/>
        </w:rPr>
      </w:pPr>
      <w:r w:rsidRPr="00106D72">
        <w:rPr>
          <w:rFonts w:ascii="Arial" w:hAnsi="Arial" w:cs="Arial"/>
        </w:rPr>
        <w:t>Jakelussa mainitut</w:t>
      </w:r>
      <w:r w:rsidR="006E754A">
        <w:rPr>
          <w:rFonts w:ascii="Arial" w:hAnsi="Arial" w:cs="Arial"/>
        </w:rPr>
        <w:tab/>
      </w:r>
      <w:r w:rsidR="006E754A">
        <w:rPr>
          <w:rFonts w:ascii="Arial" w:hAnsi="Arial" w:cs="Arial"/>
        </w:rPr>
        <w:tab/>
      </w:r>
      <w:r w:rsidR="006E754A">
        <w:rPr>
          <w:rFonts w:ascii="Arial" w:hAnsi="Arial" w:cs="Arial"/>
        </w:rPr>
        <w:tab/>
      </w:r>
      <w:bookmarkStart w:id="0" w:name="_GoBack"/>
      <w:bookmarkEnd w:id="0"/>
      <w:r w:rsidR="006E754A">
        <w:rPr>
          <w:rFonts w:ascii="Arial" w:hAnsi="Arial" w:cs="Arial"/>
        </w:rPr>
        <w:tab/>
      </w:r>
      <w:r w:rsidR="00E122EB" w:rsidRPr="00E122EB">
        <w:rPr>
          <w:rFonts w:ascii="Arial" w:hAnsi="Arial" w:cs="Arial"/>
        </w:rPr>
        <w:t>5.10.2017</w:t>
      </w:r>
    </w:p>
    <w:p w:rsidR="00E122EB" w:rsidRDefault="00E122EB" w:rsidP="00106D72">
      <w:pPr>
        <w:pStyle w:val="Vastaanottajatiedot"/>
        <w:rPr>
          <w:rFonts w:ascii="Arial" w:hAnsi="Arial" w:cs="Arial"/>
        </w:rPr>
      </w:pPr>
    </w:p>
    <w:p w:rsidR="00E122EB" w:rsidRPr="006E754A" w:rsidRDefault="00E122EB" w:rsidP="00106D72">
      <w:pPr>
        <w:pStyle w:val="Vastaanottajatiedot"/>
        <w:rPr>
          <w:rFonts w:ascii="Arial" w:hAnsi="Arial" w:cs="Arial"/>
          <w:color w:val="FF0000"/>
        </w:rPr>
      </w:pPr>
    </w:p>
    <w:p w:rsidR="00106D72" w:rsidRPr="00106D72" w:rsidRDefault="00106D72" w:rsidP="00106D72">
      <w:pPr>
        <w:rPr>
          <w:rFonts w:ascii="Arial" w:hAnsi="Arial" w:cs="Arial"/>
        </w:rPr>
      </w:pPr>
    </w:p>
    <w:p w:rsidR="00106D72" w:rsidRPr="00106D72" w:rsidRDefault="003811B1" w:rsidP="00106D72">
      <w:pPr>
        <w:pStyle w:val="Leipteksti"/>
        <w:ind w:left="0"/>
        <w:rPr>
          <w:rFonts w:ascii="Arial" w:eastAsiaTheme="majorEastAsia" w:hAnsi="Arial" w:cs="Arial"/>
          <w:b/>
          <w:kern w:val="28"/>
          <w:szCs w:val="52"/>
        </w:rPr>
      </w:pPr>
      <w:r>
        <w:rPr>
          <w:rFonts w:ascii="Arial" w:eastAsiaTheme="majorEastAsia" w:hAnsi="Arial" w:cs="Arial"/>
          <w:b/>
          <w:kern w:val="28"/>
          <w:szCs w:val="52"/>
        </w:rPr>
        <w:t xml:space="preserve">PÖYTÄKIRJA: </w:t>
      </w:r>
      <w:r w:rsidR="00106D72" w:rsidRPr="00106D72">
        <w:rPr>
          <w:rFonts w:ascii="Arial" w:eastAsiaTheme="majorEastAsia" w:hAnsi="Arial" w:cs="Arial"/>
          <w:b/>
          <w:kern w:val="28"/>
          <w:szCs w:val="52"/>
        </w:rPr>
        <w:t>MAAHANMUUTTOVIRASTON MAKSULLISTEN SUORITTEIDEN PUITESOPIMUKSEN OHJAUSRYHMÄ</w:t>
      </w:r>
    </w:p>
    <w:p w:rsidR="00106D72" w:rsidRPr="00106D72" w:rsidRDefault="00106D72" w:rsidP="00106D72">
      <w:pPr>
        <w:pStyle w:val="Leipteksti"/>
        <w:ind w:left="0"/>
        <w:rPr>
          <w:rFonts w:ascii="Arial" w:eastAsiaTheme="majorEastAsia" w:hAnsi="Arial" w:cs="Arial"/>
          <w:b/>
          <w:kern w:val="28"/>
          <w:szCs w:val="52"/>
        </w:rPr>
      </w:pPr>
    </w:p>
    <w:p w:rsidR="00106D72" w:rsidRPr="00106D72" w:rsidRDefault="00106D72" w:rsidP="00106D72">
      <w:pPr>
        <w:pStyle w:val="Vliotsikko2"/>
        <w:ind w:left="0" w:firstLine="0"/>
        <w:rPr>
          <w:rFonts w:ascii="Arial" w:hAnsi="Arial" w:cs="Arial"/>
          <w:sz w:val="20"/>
        </w:rPr>
      </w:pPr>
      <w:r w:rsidRPr="00106D72">
        <w:rPr>
          <w:rFonts w:ascii="Arial" w:hAnsi="Arial" w:cs="Arial"/>
          <w:sz w:val="20"/>
        </w:rPr>
        <w:t>Aika</w:t>
      </w:r>
      <w:r w:rsidRPr="00106D72">
        <w:rPr>
          <w:rFonts w:ascii="Arial" w:hAnsi="Arial" w:cs="Arial"/>
          <w:sz w:val="20"/>
        </w:rPr>
        <w:tab/>
      </w:r>
      <w:r w:rsidRPr="00106D72">
        <w:rPr>
          <w:rFonts w:ascii="Arial" w:hAnsi="Arial" w:cs="Arial"/>
          <w:sz w:val="20"/>
        </w:rPr>
        <w:tab/>
        <w:t xml:space="preserve">20.9.2017 klo </w:t>
      </w:r>
      <w:r w:rsidR="00EE49F4" w:rsidRPr="00106D72">
        <w:rPr>
          <w:rFonts w:ascii="Arial" w:hAnsi="Arial" w:cs="Arial"/>
          <w:sz w:val="20"/>
        </w:rPr>
        <w:t>8.30–10.30</w:t>
      </w:r>
      <w:r w:rsidRPr="00106D72">
        <w:rPr>
          <w:rFonts w:ascii="Arial" w:hAnsi="Arial" w:cs="Arial"/>
          <w:sz w:val="20"/>
        </w:rPr>
        <w:t xml:space="preserve"> </w:t>
      </w:r>
    </w:p>
    <w:p w:rsidR="00106D72" w:rsidRPr="00106D72" w:rsidRDefault="00106D72" w:rsidP="00106D72">
      <w:pPr>
        <w:pStyle w:val="Vliotsikko2"/>
        <w:rPr>
          <w:rFonts w:ascii="Arial" w:hAnsi="Arial" w:cs="Arial"/>
          <w:sz w:val="20"/>
        </w:rPr>
      </w:pPr>
    </w:p>
    <w:p w:rsidR="00106D72" w:rsidRDefault="00106D72" w:rsidP="00106D72">
      <w:pPr>
        <w:pStyle w:val="Vliotsikko2"/>
        <w:rPr>
          <w:rFonts w:ascii="Arial" w:hAnsi="Arial" w:cs="Arial"/>
          <w:sz w:val="20"/>
        </w:rPr>
      </w:pPr>
      <w:r w:rsidRPr="00106D72">
        <w:rPr>
          <w:rFonts w:ascii="Arial" w:hAnsi="Arial" w:cs="Arial"/>
          <w:sz w:val="20"/>
        </w:rPr>
        <w:t>Paikka</w:t>
      </w:r>
      <w:r w:rsidRPr="00106D72">
        <w:rPr>
          <w:rFonts w:ascii="Arial" w:hAnsi="Arial" w:cs="Arial"/>
          <w:sz w:val="20"/>
        </w:rPr>
        <w:tab/>
        <w:t>Sisäministeriö, Kirkkokatu 12, kokoushuone Rauha</w:t>
      </w:r>
    </w:p>
    <w:p w:rsidR="003811B1" w:rsidRDefault="003811B1" w:rsidP="00106D72">
      <w:pPr>
        <w:pStyle w:val="Vliotsikko2"/>
        <w:rPr>
          <w:rFonts w:ascii="Arial" w:hAnsi="Arial" w:cs="Arial"/>
          <w:sz w:val="20"/>
        </w:rPr>
      </w:pPr>
    </w:p>
    <w:p w:rsidR="003811B1" w:rsidRDefault="003811B1" w:rsidP="00106D72">
      <w:pPr>
        <w:pStyle w:val="Vliotsikko2"/>
        <w:rPr>
          <w:rFonts w:ascii="Arial" w:hAnsi="Arial" w:cs="Arial"/>
          <w:sz w:val="20"/>
        </w:rPr>
      </w:pPr>
      <w:r>
        <w:rPr>
          <w:rFonts w:ascii="Arial" w:hAnsi="Arial" w:cs="Arial"/>
          <w:sz w:val="20"/>
        </w:rPr>
        <w:t>Paikalla:</w:t>
      </w:r>
      <w:r>
        <w:rPr>
          <w:rFonts w:ascii="Arial" w:hAnsi="Arial" w:cs="Arial"/>
          <w:sz w:val="20"/>
        </w:rPr>
        <w:tab/>
        <w:t>Pj. Maahanmuuttojohtaja Sirkku Päivärinne, SM/MMO; Hallitusneuvos Olli Sorainen, TEM; Taloussuunnittelija Juha Toivola, UM; Erityisasiantuntija Sanna Montin, SM/MMO; Erityisa</w:t>
      </w:r>
      <w:r w:rsidR="00080325">
        <w:rPr>
          <w:rFonts w:ascii="Arial" w:hAnsi="Arial" w:cs="Arial"/>
          <w:sz w:val="20"/>
        </w:rPr>
        <w:t>siantuntija Kari Kananen, SM/HKO</w:t>
      </w:r>
      <w:r>
        <w:rPr>
          <w:rFonts w:ascii="Arial" w:hAnsi="Arial" w:cs="Arial"/>
          <w:sz w:val="20"/>
        </w:rPr>
        <w:t>, Kirsi Koski, SM/MMO</w:t>
      </w:r>
    </w:p>
    <w:p w:rsidR="003811B1" w:rsidRPr="00106D72" w:rsidRDefault="003811B1" w:rsidP="00106D72">
      <w:pPr>
        <w:pStyle w:val="Vliotsikko2"/>
        <w:rPr>
          <w:rFonts w:ascii="Arial" w:hAnsi="Arial" w:cs="Arial"/>
          <w:sz w:val="20"/>
        </w:rPr>
      </w:pPr>
      <w:r>
        <w:rPr>
          <w:rFonts w:ascii="Arial" w:hAnsi="Arial" w:cs="Arial"/>
          <w:sz w:val="20"/>
        </w:rPr>
        <w:tab/>
        <w:t>siht. Kirta Sandström, SM/MMO</w:t>
      </w:r>
    </w:p>
    <w:p w:rsidR="00106D72" w:rsidRPr="00106D72" w:rsidRDefault="00106D72" w:rsidP="00106D72">
      <w:pPr>
        <w:pStyle w:val="Vliotsikko2"/>
        <w:rPr>
          <w:rFonts w:ascii="Arial" w:hAnsi="Arial" w:cs="Arial"/>
          <w:sz w:val="20"/>
        </w:rPr>
      </w:pPr>
    </w:p>
    <w:p w:rsidR="003811B1" w:rsidRDefault="003811B1" w:rsidP="00106D72">
      <w:pPr>
        <w:pStyle w:val="Vliotsikko2"/>
        <w:rPr>
          <w:rFonts w:ascii="Arial" w:hAnsi="Arial" w:cs="Arial"/>
          <w:sz w:val="20"/>
        </w:rPr>
      </w:pPr>
    </w:p>
    <w:p w:rsidR="003811B1" w:rsidRDefault="003811B1" w:rsidP="00106D72">
      <w:pPr>
        <w:pStyle w:val="Vliotsikko2"/>
        <w:rPr>
          <w:rFonts w:ascii="Arial" w:hAnsi="Arial" w:cs="Arial"/>
          <w:sz w:val="20"/>
        </w:rPr>
      </w:pPr>
    </w:p>
    <w:p w:rsidR="003811B1" w:rsidRDefault="003811B1" w:rsidP="00106D72">
      <w:pPr>
        <w:pStyle w:val="Vliotsikko2"/>
        <w:rPr>
          <w:rFonts w:ascii="Arial" w:hAnsi="Arial" w:cs="Arial"/>
          <w:sz w:val="20"/>
        </w:rPr>
      </w:pPr>
    </w:p>
    <w:p w:rsidR="003811B1" w:rsidRPr="00106D72" w:rsidRDefault="003811B1" w:rsidP="00106D72">
      <w:pPr>
        <w:pStyle w:val="Vliotsikko2"/>
        <w:rPr>
          <w:rFonts w:ascii="Arial" w:hAnsi="Arial" w:cs="Arial"/>
          <w:sz w:val="20"/>
        </w:rPr>
      </w:pPr>
    </w:p>
    <w:p w:rsidR="00106D72" w:rsidRPr="002E59FC" w:rsidRDefault="00106D72" w:rsidP="00106D72">
      <w:pPr>
        <w:pStyle w:val="Numerointi"/>
        <w:rPr>
          <w:rFonts w:ascii="Arial" w:hAnsi="Arial" w:cs="Arial"/>
          <w:b/>
          <w:sz w:val="20"/>
        </w:rPr>
      </w:pPr>
      <w:r w:rsidRPr="002E59FC">
        <w:rPr>
          <w:rFonts w:ascii="Arial" w:hAnsi="Arial" w:cs="Arial"/>
          <w:b/>
          <w:sz w:val="20"/>
        </w:rPr>
        <w:t>Kokouksen avaus, läsnäolijoiden toteaminen ja esityslistan hyväksyminen</w:t>
      </w:r>
    </w:p>
    <w:p w:rsidR="005A0006" w:rsidRDefault="005A0006" w:rsidP="007A1FA5">
      <w:pPr>
        <w:pStyle w:val="Numerointi"/>
        <w:numPr>
          <w:ilvl w:val="0"/>
          <w:numId w:val="0"/>
        </w:numPr>
        <w:ind w:left="2608"/>
        <w:rPr>
          <w:rFonts w:ascii="Arial" w:hAnsi="Arial" w:cs="Arial"/>
          <w:sz w:val="20"/>
        </w:rPr>
      </w:pPr>
      <w:r>
        <w:rPr>
          <w:rFonts w:ascii="Arial" w:hAnsi="Arial" w:cs="Arial"/>
          <w:sz w:val="20"/>
        </w:rPr>
        <w:t xml:space="preserve">Puheenjohtaja avasi kokouksen klo </w:t>
      </w:r>
      <w:r w:rsidR="007A1FA5">
        <w:rPr>
          <w:rFonts w:ascii="Arial" w:hAnsi="Arial" w:cs="Arial"/>
          <w:sz w:val="20"/>
        </w:rPr>
        <w:t xml:space="preserve">8.36 ja toivotti osapuolet tervetulleeksi kokoukseen. </w:t>
      </w:r>
      <w:r>
        <w:rPr>
          <w:rFonts w:ascii="Arial" w:hAnsi="Arial" w:cs="Arial"/>
          <w:sz w:val="20"/>
        </w:rPr>
        <w:t xml:space="preserve">Todettiin, että </w:t>
      </w:r>
      <w:proofErr w:type="spellStart"/>
      <w:r>
        <w:rPr>
          <w:rFonts w:ascii="Arial" w:hAnsi="Arial" w:cs="Arial"/>
          <w:sz w:val="20"/>
        </w:rPr>
        <w:t>Migristä</w:t>
      </w:r>
      <w:proofErr w:type="spellEnd"/>
      <w:r>
        <w:rPr>
          <w:rFonts w:ascii="Arial" w:hAnsi="Arial" w:cs="Arial"/>
          <w:sz w:val="20"/>
        </w:rPr>
        <w:t xml:space="preserve">, </w:t>
      </w:r>
      <w:proofErr w:type="spellStart"/>
      <w:r>
        <w:rPr>
          <w:rFonts w:ascii="Arial" w:hAnsi="Arial" w:cs="Arial"/>
          <w:sz w:val="20"/>
        </w:rPr>
        <w:t>VM:stä</w:t>
      </w:r>
      <w:proofErr w:type="spellEnd"/>
      <w:r>
        <w:rPr>
          <w:rFonts w:ascii="Arial" w:hAnsi="Arial" w:cs="Arial"/>
          <w:sz w:val="20"/>
        </w:rPr>
        <w:t xml:space="preserve"> ja UM:n </w:t>
      </w:r>
      <w:proofErr w:type="spellStart"/>
      <w:r>
        <w:rPr>
          <w:rFonts w:ascii="Arial" w:hAnsi="Arial" w:cs="Arial"/>
          <w:sz w:val="20"/>
        </w:rPr>
        <w:t>KPA-yksiköstä</w:t>
      </w:r>
      <w:proofErr w:type="spellEnd"/>
      <w:r>
        <w:rPr>
          <w:rFonts w:ascii="Arial" w:hAnsi="Arial" w:cs="Arial"/>
          <w:sz w:val="20"/>
        </w:rPr>
        <w:t xml:space="preserve"> ei ollut henkilöä paikalla.</w:t>
      </w:r>
    </w:p>
    <w:p w:rsidR="007A1FA5" w:rsidRDefault="00EE49F4" w:rsidP="007A1FA5">
      <w:pPr>
        <w:pStyle w:val="Numerointi"/>
        <w:numPr>
          <w:ilvl w:val="0"/>
          <w:numId w:val="0"/>
        </w:numPr>
        <w:ind w:left="2608"/>
        <w:rPr>
          <w:rFonts w:ascii="Arial" w:hAnsi="Arial" w:cs="Arial"/>
          <w:sz w:val="20"/>
        </w:rPr>
      </w:pPr>
      <w:r>
        <w:rPr>
          <w:rFonts w:ascii="Arial" w:hAnsi="Arial" w:cs="Arial"/>
          <w:sz w:val="20"/>
        </w:rPr>
        <w:t>Maksua</w:t>
      </w:r>
      <w:r w:rsidR="005A0006">
        <w:rPr>
          <w:rFonts w:ascii="Arial" w:hAnsi="Arial" w:cs="Arial"/>
          <w:sz w:val="20"/>
        </w:rPr>
        <w:t xml:space="preserve">setuksen valmistelun aikataulusta todettiin, että tavoitteena on saada uusi asetus voimaan viimeistään ensi vuoden alusta. Marraskuussa esitys vietäisiin </w:t>
      </w:r>
      <w:r w:rsidR="007A1FA5">
        <w:rPr>
          <w:rFonts w:ascii="Arial" w:hAnsi="Arial" w:cs="Arial"/>
          <w:sz w:val="20"/>
        </w:rPr>
        <w:t>raha-as</w:t>
      </w:r>
      <w:r w:rsidR="005A0006">
        <w:rPr>
          <w:rFonts w:ascii="Arial" w:hAnsi="Arial" w:cs="Arial"/>
          <w:sz w:val="20"/>
        </w:rPr>
        <w:t xml:space="preserve">iainvaliokuntaan, </w:t>
      </w:r>
      <w:r w:rsidR="007A1FA5">
        <w:rPr>
          <w:rFonts w:ascii="Arial" w:hAnsi="Arial" w:cs="Arial"/>
          <w:sz w:val="20"/>
        </w:rPr>
        <w:t xml:space="preserve">sitä ennen </w:t>
      </w:r>
      <w:r w:rsidR="005A0006">
        <w:rPr>
          <w:rFonts w:ascii="Arial" w:hAnsi="Arial" w:cs="Arial"/>
          <w:sz w:val="20"/>
        </w:rPr>
        <w:t xml:space="preserve">lähetettäisiin </w:t>
      </w:r>
      <w:proofErr w:type="spellStart"/>
      <w:r w:rsidR="005A0006">
        <w:rPr>
          <w:rFonts w:ascii="Arial" w:hAnsi="Arial" w:cs="Arial"/>
          <w:sz w:val="20"/>
        </w:rPr>
        <w:t>VM:lle</w:t>
      </w:r>
      <w:proofErr w:type="spellEnd"/>
      <w:r w:rsidR="005A0006">
        <w:rPr>
          <w:rFonts w:ascii="Arial" w:hAnsi="Arial" w:cs="Arial"/>
          <w:sz w:val="20"/>
        </w:rPr>
        <w:t xml:space="preserve"> lausunnolle.</w:t>
      </w:r>
    </w:p>
    <w:p w:rsidR="005A0006" w:rsidRPr="00106D72" w:rsidRDefault="005A0006" w:rsidP="007A1FA5">
      <w:pPr>
        <w:pStyle w:val="Numerointi"/>
        <w:numPr>
          <w:ilvl w:val="0"/>
          <w:numId w:val="0"/>
        </w:numPr>
        <w:ind w:left="2608"/>
        <w:rPr>
          <w:rFonts w:ascii="Arial" w:hAnsi="Arial" w:cs="Arial"/>
          <w:sz w:val="20"/>
        </w:rPr>
      </w:pPr>
    </w:p>
    <w:p w:rsidR="00106D72" w:rsidRPr="002E59FC" w:rsidRDefault="00106D72" w:rsidP="00106D72">
      <w:pPr>
        <w:pStyle w:val="Numerointi"/>
        <w:rPr>
          <w:rFonts w:ascii="Arial" w:hAnsi="Arial" w:cs="Arial"/>
          <w:b/>
          <w:sz w:val="20"/>
        </w:rPr>
      </w:pPr>
      <w:r w:rsidRPr="002E59FC">
        <w:rPr>
          <w:rFonts w:ascii="Arial" w:hAnsi="Arial" w:cs="Arial"/>
          <w:b/>
          <w:sz w:val="20"/>
        </w:rPr>
        <w:t>Puitesopimuksen tarkastaminen</w:t>
      </w:r>
    </w:p>
    <w:p w:rsidR="005A0006" w:rsidRDefault="005A0006" w:rsidP="002E59FC">
      <w:pPr>
        <w:pStyle w:val="Numerointi"/>
        <w:numPr>
          <w:ilvl w:val="0"/>
          <w:numId w:val="0"/>
        </w:numPr>
        <w:ind w:left="2608"/>
        <w:rPr>
          <w:rFonts w:ascii="Arial" w:hAnsi="Arial" w:cs="Arial"/>
          <w:sz w:val="20"/>
        </w:rPr>
      </w:pPr>
      <w:r>
        <w:rPr>
          <w:rFonts w:ascii="Arial" w:hAnsi="Arial" w:cs="Arial"/>
          <w:sz w:val="20"/>
        </w:rPr>
        <w:t xml:space="preserve">Voimassaoleva puitesopimus on toimitettu työryhmälle kokouskutsun liitteenä. Nykyinen puitesopimus uusittiin viime vuoden lopulla ja tuli voimaan vuoden 2017 alussa. Puitesopimus uusittiin johtuen jakokokonaisuuksien muutoksista ulkomaalaisasioiden jatkolupien siirryttyä poliisilta </w:t>
      </w:r>
      <w:proofErr w:type="spellStart"/>
      <w:r>
        <w:rPr>
          <w:rFonts w:ascii="Arial" w:hAnsi="Arial" w:cs="Arial"/>
          <w:sz w:val="20"/>
        </w:rPr>
        <w:t>Migrille</w:t>
      </w:r>
      <w:proofErr w:type="spellEnd"/>
      <w:r>
        <w:rPr>
          <w:rFonts w:ascii="Arial" w:hAnsi="Arial" w:cs="Arial"/>
          <w:sz w:val="20"/>
        </w:rPr>
        <w:t xml:space="preserve"> osana toimivallansiirtohanketta.</w:t>
      </w:r>
    </w:p>
    <w:p w:rsidR="005A0006" w:rsidRDefault="005A0006" w:rsidP="002E59FC">
      <w:pPr>
        <w:pStyle w:val="Numerointi"/>
        <w:numPr>
          <w:ilvl w:val="0"/>
          <w:numId w:val="0"/>
        </w:numPr>
        <w:ind w:left="2608"/>
        <w:rPr>
          <w:rFonts w:ascii="Arial" w:hAnsi="Arial" w:cs="Arial"/>
          <w:sz w:val="20"/>
        </w:rPr>
      </w:pPr>
      <w:r>
        <w:rPr>
          <w:rFonts w:ascii="Arial" w:hAnsi="Arial" w:cs="Arial"/>
          <w:sz w:val="20"/>
        </w:rPr>
        <w:t>Pj esitti, ettei puitesopimusta nyt päivitettäisi. Todettiin, että puitesopimuksen mukaisesti toimitaan.</w:t>
      </w:r>
      <w:r w:rsidR="00027DEB">
        <w:rPr>
          <w:rFonts w:ascii="Arial" w:hAnsi="Arial" w:cs="Arial"/>
          <w:sz w:val="20"/>
        </w:rPr>
        <w:t xml:space="preserve"> Sopimuksen liite sovittiin tarkastettavan valmistelun yhteydessä.</w:t>
      </w:r>
    </w:p>
    <w:p w:rsidR="007A1FA5" w:rsidRPr="00106D72" w:rsidRDefault="007A1FA5" w:rsidP="007A1FA5">
      <w:pPr>
        <w:pStyle w:val="Numerointi"/>
        <w:numPr>
          <w:ilvl w:val="0"/>
          <w:numId w:val="0"/>
        </w:numPr>
        <w:ind w:left="2608"/>
        <w:rPr>
          <w:rFonts w:ascii="Arial" w:hAnsi="Arial" w:cs="Arial"/>
          <w:sz w:val="20"/>
        </w:rPr>
      </w:pPr>
    </w:p>
    <w:p w:rsidR="00106D72" w:rsidRDefault="00106D72" w:rsidP="00106D72">
      <w:pPr>
        <w:pStyle w:val="Numerointi"/>
        <w:spacing w:after="0"/>
        <w:rPr>
          <w:rFonts w:ascii="Arial" w:hAnsi="Arial" w:cs="Arial"/>
          <w:b/>
          <w:sz w:val="20"/>
        </w:rPr>
      </w:pPr>
      <w:r w:rsidRPr="003B6B05">
        <w:rPr>
          <w:rFonts w:ascii="Arial" w:hAnsi="Arial" w:cs="Arial"/>
          <w:b/>
          <w:sz w:val="20"/>
        </w:rPr>
        <w:t xml:space="preserve">Sopimusosapuolten </w:t>
      </w:r>
      <w:proofErr w:type="spellStart"/>
      <w:r w:rsidRPr="003B6B05">
        <w:rPr>
          <w:rFonts w:ascii="Arial" w:hAnsi="Arial" w:cs="Arial"/>
          <w:b/>
          <w:sz w:val="20"/>
        </w:rPr>
        <w:t>OKA-hinnat</w:t>
      </w:r>
      <w:proofErr w:type="spellEnd"/>
      <w:r w:rsidRPr="003B6B05">
        <w:rPr>
          <w:rFonts w:ascii="Arial" w:hAnsi="Arial" w:cs="Arial"/>
          <w:b/>
          <w:sz w:val="20"/>
        </w:rPr>
        <w:t xml:space="preserve"> (saatavuus ja toimittaminen asetuksen valmistelun perustaksi)</w:t>
      </w:r>
    </w:p>
    <w:p w:rsidR="005A0006" w:rsidRPr="00A971E2" w:rsidRDefault="005A0006" w:rsidP="005A0006">
      <w:pPr>
        <w:pStyle w:val="Numerointi"/>
        <w:numPr>
          <w:ilvl w:val="0"/>
          <w:numId w:val="0"/>
        </w:numPr>
        <w:spacing w:after="0"/>
        <w:ind w:left="2608"/>
        <w:rPr>
          <w:rFonts w:ascii="Arial" w:hAnsi="Arial" w:cs="Arial"/>
          <w:sz w:val="20"/>
        </w:rPr>
      </w:pPr>
    </w:p>
    <w:p w:rsidR="00106D72" w:rsidRDefault="005A0006" w:rsidP="005A0006">
      <w:pPr>
        <w:pStyle w:val="Numerointi"/>
        <w:numPr>
          <w:ilvl w:val="0"/>
          <w:numId w:val="0"/>
        </w:numPr>
        <w:spacing w:after="0"/>
        <w:ind w:left="2608"/>
        <w:rPr>
          <w:rFonts w:ascii="Arial" w:hAnsi="Arial" w:cs="Arial"/>
          <w:sz w:val="20"/>
        </w:rPr>
      </w:pPr>
      <w:r w:rsidRPr="00A971E2">
        <w:rPr>
          <w:rFonts w:ascii="Arial" w:hAnsi="Arial" w:cs="Arial"/>
          <w:sz w:val="20"/>
        </w:rPr>
        <w:t xml:space="preserve">Käytiin </w:t>
      </w:r>
      <w:proofErr w:type="spellStart"/>
      <w:r w:rsidRPr="00A971E2">
        <w:rPr>
          <w:rFonts w:ascii="Arial" w:hAnsi="Arial" w:cs="Arial"/>
          <w:sz w:val="20"/>
        </w:rPr>
        <w:t>tour</w:t>
      </w:r>
      <w:proofErr w:type="spellEnd"/>
      <w:r w:rsidRPr="00A971E2">
        <w:rPr>
          <w:rFonts w:ascii="Arial" w:hAnsi="Arial" w:cs="Arial"/>
          <w:sz w:val="20"/>
        </w:rPr>
        <w:t xml:space="preserve"> de </w:t>
      </w:r>
      <w:proofErr w:type="spellStart"/>
      <w:r w:rsidRPr="00A971E2">
        <w:rPr>
          <w:rFonts w:ascii="Arial" w:hAnsi="Arial" w:cs="Arial"/>
          <w:sz w:val="20"/>
        </w:rPr>
        <w:t>table</w:t>
      </w:r>
      <w:proofErr w:type="spellEnd"/>
      <w:r w:rsidRPr="00A971E2">
        <w:rPr>
          <w:rFonts w:ascii="Arial" w:hAnsi="Arial" w:cs="Arial"/>
          <w:sz w:val="20"/>
        </w:rPr>
        <w:t>: Lupahintojen kokonaishinnan määrittelyä varten tarvitaan tieto kustannustasosta valtion maksuperustelain m</w:t>
      </w:r>
      <w:r w:rsidR="00B07571">
        <w:rPr>
          <w:rFonts w:ascii="Arial" w:hAnsi="Arial" w:cs="Arial"/>
          <w:sz w:val="20"/>
        </w:rPr>
        <w:t>ukaisesti. Pj korosti, että lupamaksujen</w:t>
      </w:r>
      <w:r w:rsidR="00B07571">
        <w:rPr>
          <w:rFonts w:ascii="Arial" w:hAnsi="Arial" w:cs="Arial"/>
          <w:color w:val="76923C" w:themeColor="accent3" w:themeShade="BF"/>
          <w:sz w:val="20"/>
        </w:rPr>
        <w:t xml:space="preserve"> </w:t>
      </w:r>
      <w:r w:rsidR="00B07571" w:rsidRPr="00A971E2">
        <w:rPr>
          <w:rFonts w:ascii="Arial" w:hAnsi="Arial" w:cs="Arial"/>
          <w:sz w:val="20"/>
        </w:rPr>
        <w:t>määräytymisperusteiden</w:t>
      </w:r>
      <w:r w:rsidR="00B07571">
        <w:rPr>
          <w:rFonts w:ascii="Arial" w:hAnsi="Arial" w:cs="Arial"/>
          <w:sz w:val="20"/>
        </w:rPr>
        <w:t xml:space="preserve"> tulee olla luotettavia ja maksujen </w:t>
      </w:r>
      <w:r w:rsidR="003477F0">
        <w:rPr>
          <w:rFonts w:ascii="Arial" w:hAnsi="Arial" w:cs="Arial"/>
          <w:sz w:val="20"/>
        </w:rPr>
        <w:t>kohtuulliset. Tästä on</w:t>
      </w:r>
      <w:r w:rsidRPr="00A971E2">
        <w:rPr>
          <w:rFonts w:ascii="Arial" w:hAnsi="Arial" w:cs="Arial"/>
          <w:sz w:val="20"/>
        </w:rPr>
        <w:t xml:space="preserve"> EU:n </w:t>
      </w:r>
      <w:proofErr w:type="spellStart"/>
      <w:r w:rsidRPr="00A971E2">
        <w:rPr>
          <w:rFonts w:ascii="Arial" w:hAnsi="Arial" w:cs="Arial"/>
          <w:sz w:val="20"/>
        </w:rPr>
        <w:t>TI:n</w:t>
      </w:r>
      <w:proofErr w:type="spellEnd"/>
      <w:r w:rsidRPr="00A971E2">
        <w:rPr>
          <w:rFonts w:ascii="Arial" w:hAnsi="Arial" w:cs="Arial"/>
          <w:sz w:val="20"/>
        </w:rPr>
        <w:t xml:space="preserve"> ratkaisukäytäntöä joltain osin olemassa. My</w:t>
      </w:r>
      <w:r w:rsidR="00B07571">
        <w:rPr>
          <w:rFonts w:ascii="Arial" w:hAnsi="Arial" w:cs="Arial"/>
          <w:sz w:val="20"/>
        </w:rPr>
        <w:t>ös asiakkaiden näkökulmasta lupamaksuissa</w:t>
      </w:r>
      <w:r w:rsidR="00B07571">
        <w:rPr>
          <w:rFonts w:ascii="Arial" w:hAnsi="Arial" w:cs="Arial"/>
          <w:color w:val="76923C" w:themeColor="accent3" w:themeShade="BF"/>
          <w:sz w:val="20"/>
        </w:rPr>
        <w:t xml:space="preserve"> </w:t>
      </w:r>
      <w:r w:rsidR="00B07571" w:rsidRPr="00A971E2">
        <w:rPr>
          <w:rFonts w:ascii="Arial" w:hAnsi="Arial" w:cs="Arial"/>
          <w:sz w:val="20"/>
        </w:rPr>
        <w:t>tulisi</w:t>
      </w:r>
      <w:r w:rsidRPr="00A971E2">
        <w:rPr>
          <w:rFonts w:ascii="Arial" w:hAnsi="Arial" w:cs="Arial"/>
          <w:sz w:val="20"/>
        </w:rPr>
        <w:t xml:space="preserve"> olla vakautta.</w:t>
      </w:r>
    </w:p>
    <w:p w:rsidR="00A971E2" w:rsidRDefault="00A971E2" w:rsidP="005A0006">
      <w:pPr>
        <w:pStyle w:val="Numerointi"/>
        <w:numPr>
          <w:ilvl w:val="0"/>
          <w:numId w:val="0"/>
        </w:numPr>
        <w:spacing w:after="0"/>
        <w:ind w:left="2608"/>
        <w:rPr>
          <w:rFonts w:ascii="Arial" w:hAnsi="Arial" w:cs="Arial"/>
          <w:sz w:val="20"/>
        </w:rPr>
      </w:pPr>
    </w:p>
    <w:p w:rsidR="00A971E2" w:rsidRDefault="00A971E2" w:rsidP="005A0006">
      <w:pPr>
        <w:pStyle w:val="Numerointi"/>
        <w:numPr>
          <w:ilvl w:val="0"/>
          <w:numId w:val="0"/>
        </w:numPr>
        <w:spacing w:after="0"/>
        <w:ind w:left="2608"/>
        <w:rPr>
          <w:rFonts w:ascii="Arial" w:hAnsi="Arial" w:cs="Arial"/>
          <w:sz w:val="20"/>
        </w:rPr>
      </w:pPr>
      <w:r>
        <w:rPr>
          <w:rFonts w:ascii="Arial" w:hAnsi="Arial" w:cs="Arial"/>
          <w:sz w:val="20"/>
        </w:rPr>
        <w:lastRenderedPageBreak/>
        <w:t xml:space="preserve">Sorainen (TEM) kertoi, että elinkeinonharjoittajan oleskeluluvassa on kiinteä jyvitys </w:t>
      </w:r>
      <w:proofErr w:type="spellStart"/>
      <w:r>
        <w:rPr>
          <w:rFonts w:ascii="Arial" w:hAnsi="Arial" w:cs="Arial"/>
          <w:sz w:val="20"/>
        </w:rPr>
        <w:t>TEM:lle</w:t>
      </w:r>
      <w:proofErr w:type="spellEnd"/>
      <w:r>
        <w:rPr>
          <w:rFonts w:ascii="Arial" w:hAnsi="Arial" w:cs="Arial"/>
          <w:sz w:val="20"/>
        </w:rPr>
        <w:t xml:space="preserve">. Taustalla ei ole </w:t>
      </w:r>
      <w:proofErr w:type="spellStart"/>
      <w:r>
        <w:rPr>
          <w:rFonts w:ascii="Arial" w:hAnsi="Arial" w:cs="Arial"/>
          <w:sz w:val="20"/>
        </w:rPr>
        <w:t>OKA-laskentaa</w:t>
      </w:r>
      <w:proofErr w:type="spellEnd"/>
      <w:r>
        <w:rPr>
          <w:rFonts w:ascii="Arial" w:hAnsi="Arial" w:cs="Arial"/>
          <w:sz w:val="20"/>
        </w:rPr>
        <w:t xml:space="preserve"> johtuen siitä, että </w:t>
      </w:r>
      <w:proofErr w:type="spellStart"/>
      <w:r>
        <w:rPr>
          <w:rFonts w:ascii="Arial" w:hAnsi="Arial" w:cs="Arial"/>
          <w:sz w:val="20"/>
        </w:rPr>
        <w:t>TE-toimistolla</w:t>
      </w:r>
      <w:proofErr w:type="spellEnd"/>
      <w:r>
        <w:rPr>
          <w:rFonts w:ascii="Arial" w:hAnsi="Arial" w:cs="Arial"/>
          <w:sz w:val="20"/>
        </w:rPr>
        <w:t xml:space="preserve"> ja </w:t>
      </w:r>
      <w:proofErr w:type="spellStart"/>
      <w:r>
        <w:rPr>
          <w:rFonts w:ascii="Arial" w:hAnsi="Arial" w:cs="Arial"/>
          <w:sz w:val="20"/>
        </w:rPr>
        <w:t>ELY-keskuksilla</w:t>
      </w:r>
      <w:proofErr w:type="spellEnd"/>
      <w:r>
        <w:rPr>
          <w:rFonts w:ascii="Arial" w:hAnsi="Arial" w:cs="Arial"/>
          <w:sz w:val="20"/>
        </w:rPr>
        <w:t xml:space="preserve"> ei ole muita maksullisia suoritteita, joihin sovellettaisiin maksuperustelakia tai -asetusta. Työntekijän luvissa määräytyy tarveharkinnan mukaan. </w:t>
      </w:r>
      <w:proofErr w:type="spellStart"/>
      <w:r>
        <w:rPr>
          <w:rFonts w:ascii="Arial" w:hAnsi="Arial" w:cs="Arial"/>
          <w:sz w:val="20"/>
        </w:rPr>
        <w:t>OKA-laskelmia</w:t>
      </w:r>
      <w:proofErr w:type="spellEnd"/>
      <w:r>
        <w:rPr>
          <w:rFonts w:ascii="Arial" w:hAnsi="Arial" w:cs="Arial"/>
          <w:sz w:val="20"/>
        </w:rPr>
        <w:t xml:space="preserve"> ei tämän vuoksi ole tehty. Lupamaksun kohtuullisuuden kannalta tämä on</w:t>
      </w:r>
      <w:r w:rsidR="003477F0">
        <w:rPr>
          <w:rFonts w:ascii="Arial" w:hAnsi="Arial" w:cs="Arial"/>
          <w:sz w:val="20"/>
        </w:rPr>
        <w:t xml:space="preserve"> hyvä, koska h</w:t>
      </w:r>
      <w:r w:rsidR="00B07571">
        <w:rPr>
          <w:rFonts w:ascii="Arial" w:hAnsi="Arial" w:cs="Arial"/>
          <w:sz w:val="20"/>
        </w:rPr>
        <w:t xml:space="preserve">arkinta on laajaa. Mikäli luvan maksu </w:t>
      </w:r>
      <w:r w:rsidR="003477F0">
        <w:rPr>
          <w:rFonts w:ascii="Arial" w:hAnsi="Arial" w:cs="Arial"/>
          <w:sz w:val="20"/>
        </w:rPr>
        <w:t>nousisi merkittävästi, saattaisi se muodostua esteeksi</w:t>
      </w:r>
      <w:r>
        <w:rPr>
          <w:rFonts w:ascii="Arial" w:hAnsi="Arial" w:cs="Arial"/>
          <w:sz w:val="20"/>
        </w:rPr>
        <w:t xml:space="preserve"> saada työvoimaa työmarkkinoille. TEM esitti, että jatkettaisiin</w:t>
      </w:r>
      <w:r w:rsidR="00B07571">
        <w:rPr>
          <w:rFonts w:ascii="Arial" w:hAnsi="Arial" w:cs="Arial"/>
          <w:sz w:val="20"/>
        </w:rPr>
        <w:t xml:space="preserve"> </w:t>
      </w:r>
      <w:proofErr w:type="spellStart"/>
      <w:r w:rsidR="00B07571">
        <w:rPr>
          <w:rFonts w:ascii="Arial" w:hAnsi="Arial" w:cs="Arial"/>
          <w:sz w:val="20"/>
        </w:rPr>
        <w:t>TEM:n</w:t>
      </w:r>
      <w:proofErr w:type="spellEnd"/>
      <w:r w:rsidR="00B07571">
        <w:rPr>
          <w:rFonts w:ascii="Arial" w:hAnsi="Arial" w:cs="Arial"/>
          <w:sz w:val="20"/>
        </w:rPr>
        <w:t xml:space="preserve"> osalta kiinteällä summalla</w:t>
      </w:r>
      <w:r w:rsidR="00225495">
        <w:rPr>
          <w:rFonts w:ascii="Arial" w:hAnsi="Arial" w:cs="Arial"/>
          <w:color w:val="76923C" w:themeColor="accent3" w:themeShade="BF"/>
          <w:sz w:val="20"/>
        </w:rPr>
        <w:t xml:space="preserve"> </w:t>
      </w:r>
      <w:r>
        <w:rPr>
          <w:rFonts w:ascii="Arial" w:hAnsi="Arial" w:cs="Arial"/>
          <w:sz w:val="20"/>
        </w:rPr>
        <w:t xml:space="preserve">ja </w:t>
      </w:r>
      <w:proofErr w:type="spellStart"/>
      <w:r>
        <w:rPr>
          <w:rFonts w:ascii="Arial" w:hAnsi="Arial" w:cs="Arial"/>
          <w:sz w:val="20"/>
        </w:rPr>
        <w:t>TEM:lle</w:t>
      </w:r>
      <w:proofErr w:type="spellEnd"/>
      <w:r>
        <w:rPr>
          <w:rFonts w:ascii="Arial" w:hAnsi="Arial" w:cs="Arial"/>
          <w:sz w:val="20"/>
        </w:rPr>
        <w:t xml:space="preserve"> kohdistuva osuus määräytyisi samassa suhteessa kuin aikaisemminkin.</w:t>
      </w:r>
    </w:p>
    <w:p w:rsidR="002416E9" w:rsidRDefault="002416E9" w:rsidP="005A0006">
      <w:pPr>
        <w:pStyle w:val="Numerointi"/>
        <w:numPr>
          <w:ilvl w:val="0"/>
          <w:numId w:val="0"/>
        </w:numPr>
        <w:spacing w:after="0"/>
        <w:ind w:left="2608"/>
        <w:rPr>
          <w:rFonts w:ascii="Arial" w:hAnsi="Arial" w:cs="Arial"/>
          <w:sz w:val="20"/>
        </w:rPr>
      </w:pPr>
      <w:r>
        <w:rPr>
          <w:rFonts w:ascii="Arial" w:hAnsi="Arial" w:cs="Arial"/>
          <w:sz w:val="20"/>
        </w:rPr>
        <w:t xml:space="preserve">Muutoksien osalta todettiin, että yksi uusi </w:t>
      </w:r>
      <w:proofErr w:type="spellStart"/>
      <w:r>
        <w:rPr>
          <w:rFonts w:ascii="Arial" w:hAnsi="Arial" w:cs="Arial"/>
          <w:sz w:val="20"/>
        </w:rPr>
        <w:t>TE-toimisto</w:t>
      </w:r>
      <w:proofErr w:type="spellEnd"/>
      <w:r>
        <w:rPr>
          <w:rFonts w:ascii="Arial" w:hAnsi="Arial" w:cs="Arial"/>
          <w:sz w:val="20"/>
        </w:rPr>
        <w:t xml:space="preserve"> tulee mukaan toimintaan. </w:t>
      </w:r>
      <w:r w:rsidR="00080325">
        <w:rPr>
          <w:rFonts w:ascii="Arial" w:hAnsi="Arial" w:cs="Arial"/>
          <w:sz w:val="20"/>
        </w:rPr>
        <w:t>Kausityöntekoa koskeva lakiesitys muuttaisi tilannetta siten, että edellyttää uudelleen</w:t>
      </w:r>
      <w:r w:rsidR="00B07571">
        <w:rPr>
          <w:rFonts w:ascii="Arial" w:hAnsi="Arial" w:cs="Arial"/>
          <w:sz w:val="20"/>
        </w:rPr>
        <w:t xml:space="preserve">määrittelyä, </w:t>
      </w:r>
      <w:r w:rsidR="00080325">
        <w:rPr>
          <w:rFonts w:ascii="Arial" w:hAnsi="Arial" w:cs="Arial"/>
          <w:sz w:val="20"/>
        </w:rPr>
        <w:t xml:space="preserve">koska osa nykyisistä työntekijän oleskeluluvista tulee poistumaan ja siirtyy </w:t>
      </w:r>
      <w:proofErr w:type="spellStart"/>
      <w:r w:rsidR="00080325">
        <w:rPr>
          <w:rFonts w:ascii="Arial" w:hAnsi="Arial" w:cs="Arial"/>
          <w:sz w:val="20"/>
        </w:rPr>
        <w:t>Migrille</w:t>
      </w:r>
      <w:proofErr w:type="spellEnd"/>
      <w:r w:rsidR="00080325">
        <w:rPr>
          <w:rFonts w:ascii="Arial" w:hAnsi="Arial" w:cs="Arial"/>
          <w:sz w:val="20"/>
        </w:rPr>
        <w:t>.</w:t>
      </w:r>
    </w:p>
    <w:p w:rsidR="00080325" w:rsidRDefault="00080325" w:rsidP="005A0006">
      <w:pPr>
        <w:pStyle w:val="Numerointi"/>
        <w:numPr>
          <w:ilvl w:val="0"/>
          <w:numId w:val="0"/>
        </w:numPr>
        <w:spacing w:after="0"/>
        <w:ind w:left="2608"/>
        <w:rPr>
          <w:rFonts w:ascii="Arial" w:hAnsi="Arial" w:cs="Arial"/>
          <w:sz w:val="20"/>
        </w:rPr>
      </w:pPr>
    </w:p>
    <w:p w:rsidR="00080325" w:rsidRDefault="00080325" w:rsidP="005A0006">
      <w:pPr>
        <w:pStyle w:val="Numerointi"/>
        <w:numPr>
          <w:ilvl w:val="0"/>
          <w:numId w:val="0"/>
        </w:numPr>
        <w:spacing w:after="0"/>
        <w:ind w:left="2608"/>
        <w:rPr>
          <w:rFonts w:ascii="Arial" w:hAnsi="Arial" w:cs="Arial"/>
          <w:sz w:val="20"/>
        </w:rPr>
      </w:pPr>
      <w:r>
        <w:rPr>
          <w:rFonts w:ascii="Arial" w:hAnsi="Arial" w:cs="Arial"/>
          <w:sz w:val="20"/>
        </w:rPr>
        <w:t xml:space="preserve">Kananen (SM/HKO) kertoi, että alkuviikosta on keskusteltu </w:t>
      </w:r>
      <w:proofErr w:type="spellStart"/>
      <w:r>
        <w:rPr>
          <w:rFonts w:ascii="Arial" w:hAnsi="Arial" w:cs="Arial"/>
          <w:sz w:val="20"/>
        </w:rPr>
        <w:t>Migrin</w:t>
      </w:r>
      <w:proofErr w:type="spellEnd"/>
      <w:r>
        <w:rPr>
          <w:rFonts w:ascii="Arial" w:hAnsi="Arial" w:cs="Arial"/>
          <w:sz w:val="20"/>
        </w:rPr>
        <w:t xml:space="preserve"> talousjohtajan</w:t>
      </w:r>
      <w:r w:rsidR="00B07571">
        <w:rPr>
          <w:rFonts w:ascii="Arial" w:hAnsi="Arial" w:cs="Arial"/>
          <w:sz w:val="20"/>
        </w:rPr>
        <w:t xml:space="preserve"> kanssa valmiudesta tuottaa </w:t>
      </w:r>
      <w:proofErr w:type="spellStart"/>
      <w:r w:rsidR="00B07571">
        <w:rPr>
          <w:rFonts w:ascii="Arial" w:hAnsi="Arial" w:cs="Arial"/>
          <w:sz w:val="20"/>
        </w:rPr>
        <w:t>OKA-laskelmia</w:t>
      </w:r>
      <w:proofErr w:type="spellEnd"/>
      <w:r>
        <w:rPr>
          <w:rFonts w:ascii="Arial" w:hAnsi="Arial" w:cs="Arial"/>
          <w:sz w:val="20"/>
        </w:rPr>
        <w:t>. Täs</w:t>
      </w:r>
      <w:r w:rsidR="00B07571">
        <w:rPr>
          <w:rFonts w:ascii="Arial" w:hAnsi="Arial" w:cs="Arial"/>
          <w:sz w:val="20"/>
        </w:rPr>
        <w:t xml:space="preserve">sä vaiheessa ei ole vielä antaa tietoja </w:t>
      </w:r>
      <w:r>
        <w:rPr>
          <w:rFonts w:ascii="Arial" w:hAnsi="Arial" w:cs="Arial"/>
          <w:sz w:val="20"/>
        </w:rPr>
        <w:t>alkuvuoden a</w:t>
      </w:r>
      <w:r w:rsidR="00B07571">
        <w:rPr>
          <w:rFonts w:ascii="Arial" w:hAnsi="Arial" w:cs="Arial"/>
          <w:sz w:val="20"/>
        </w:rPr>
        <w:t xml:space="preserve">jalta. Perinteisesti </w:t>
      </w:r>
      <w:proofErr w:type="spellStart"/>
      <w:r w:rsidR="00B07571">
        <w:rPr>
          <w:rFonts w:ascii="Arial" w:hAnsi="Arial" w:cs="Arial"/>
          <w:sz w:val="20"/>
        </w:rPr>
        <w:t>Migrin</w:t>
      </w:r>
      <w:proofErr w:type="spellEnd"/>
      <w:r w:rsidR="00B07571">
        <w:rPr>
          <w:rFonts w:ascii="Arial" w:hAnsi="Arial" w:cs="Arial"/>
          <w:sz w:val="20"/>
        </w:rPr>
        <w:t xml:space="preserve"> </w:t>
      </w:r>
      <w:proofErr w:type="spellStart"/>
      <w:r w:rsidR="00B07571">
        <w:rPr>
          <w:rFonts w:ascii="Arial" w:hAnsi="Arial" w:cs="Arial"/>
          <w:sz w:val="20"/>
        </w:rPr>
        <w:t>OKA-laskelmat</w:t>
      </w:r>
      <w:proofErr w:type="spellEnd"/>
      <w:r w:rsidR="00B07571">
        <w:rPr>
          <w:rFonts w:ascii="Arial" w:hAnsi="Arial" w:cs="Arial"/>
          <w:sz w:val="20"/>
        </w:rPr>
        <w:t xml:space="preserve"> </w:t>
      </w:r>
      <w:r>
        <w:rPr>
          <w:rFonts w:ascii="Arial" w:hAnsi="Arial" w:cs="Arial"/>
          <w:sz w:val="20"/>
        </w:rPr>
        <w:t xml:space="preserve">on laskettu tammi-elokuun tason pohjalta. </w:t>
      </w:r>
      <w:proofErr w:type="spellStart"/>
      <w:r>
        <w:rPr>
          <w:rFonts w:ascii="Arial" w:hAnsi="Arial" w:cs="Arial"/>
          <w:sz w:val="20"/>
        </w:rPr>
        <w:t>Migriltä</w:t>
      </w:r>
      <w:proofErr w:type="spellEnd"/>
      <w:r>
        <w:rPr>
          <w:rFonts w:ascii="Arial" w:hAnsi="Arial" w:cs="Arial"/>
          <w:sz w:val="20"/>
        </w:rPr>
        <w:t xml:space="preserve"> toivotaan pikaisesti laskelmia. Erityinen haaste on saada poliisilta toimivallansiirron noj</w:t>
      </w:r>
      <w:r w:rsidR="00B07571">
        <w:rPr>
          <w:rFonts w:ascii="Arial" w:hAnsi="Arial" w:cs="Arial"/>
          <w:sz w:val="20"/>
        </w:rPr>
        <w:t xml:space="preserve">alla siirtyneiden lupien osalta maksut </w:t>
      </w:r>
      <w:r>
        <w:rPr>
          <w:rFonts w:ascii="Arial" w:hAnsi="Arial" w:cs="Arial"/>
          <w:sz w:val="20"/>
        </w:rPr>
        <w:t xml:space="preserve">kohdilleen. </w:t>
      </w:r>
      <w:proofErr w:type="spellStart"/>
      <w:r>
        <w:rPr>
          <w:rFonts w:ascii="Arial" w:hAnsi="Arial" w:cs="Arial"/>
          <w:sz w:val="20"/>
        </w:rPr>
        <w:t>Migrille</w:t>
      </w:r>
      <w:proofErr w:type="spellEnd"/>
      <w:r>
        <w:rPr>
          <w:rFonts w:ascii="Arial" w:hAnsi="Arial" w:cs="Arial"/>
          <w:sz w:val="20"/>
        </w:rPr>
        <w:t xml:space="preserve"> siirtyi poliisilta iso erä lupia, joiden maksut eivät siirtyneet.</w:t>
      </w:r>
      <w:r w:rsidR="003477F0">
        <w:rPr>
          <w:rFonts w:ascii="Arial" w:hAnsi="Arial" w:cs="Arial"/>
          <w:sz w:val="20"/>
        </w:rPr>
        <w:t xml:space="preserve"> </w:t>
      </w:r>
      <w:r>
        <w:rPr>
          <w:rFonts w:ascii="Arial" w:hAnsi="Arial" w:cs="Arial"/>
          <w:sz w:val="20"/>
        </w:rPr>
        <w:t xml:space="preserve">Pj totesi, että tiedossa on kuitenkin </w:t>
      </w:r>
      <w:proofErr w:type="spellStart"/>
      <w:r>
        <w:rPr>
          <w:rFonts w:ascii="Arial" w:hAnsi="Arial" w:cs="Arial"/>
          <w:sz w:val="20"/>
        </w:rPr>
        <w:t>Migrin</w:t>
      </w:r>
      <w:proofErr w:type="spellEnd"/>
      <w:r>
        <w:rPr>
          <w:rFonts w:ascii="Arial" w:hAnsi="Arial" w:cs="Arial"/>
          <w:sz w:val="20"/>
        </w:rPr>
        <w:t xml:space="preserve"> lupatuottojen kehitys.</w:t>
      </w:r>
    </w:p>
    <w:p w:rsidR="00080325" w:rsidRDefault="00080325" w:rsidP="005A0006">
      <w:pPr>
        <w:pStyle w:val="Numerointi"/>
        <w:numPr>
          <w:ilvl w:val="0"/>
          <w:numId w:val="0"/>
        </w:numPr>
        <w:spacing w:after="0"/>
        <w:ind w:left="2608"/>
        <w:rPr>
          <w:rFonts w:ascii="Arial" w:hAnsi="Arial" w:cs="Arial"/>
          <w:sz w:val="20"/>
        </w:rPr>
      </w:pPr>
    </w:p>
    <w:p w:rsidR="00034D8C" w:rsidRDefault="00034D8C" w:rsidP="008C4904">
      <w:pPr>
        <w:pStyle w:val="Numerointi"/>
        <w:numPr>
          <w:ilvl w:val="0"/>
          <w:numId w:val="0"/>
        </w:numPr>
        <w:spacing w:after="0"/>
        <w:ind w:left="2608"/>
        <w:rPr>
          <w:rFonts w:ascii="Arial" w:hAnsi="Arial" w:cs="Arial"/>
          <w:sz w:val="20"/>
        </w:rPr>
      </w:pPr>
      <w:r>
        <w:rPr>
          <w:rFonts w:ascii="Arial" w:hAnsi="Arial" w:cs="Arial"/>
          <w:sz w:val="20"/>
        </w:rPr>
        <w:t xml:space="preserve">Toivola (UM) kertoi, että UM:llä on käytössä viime vuoden osalta laskelmat ja näiden perusteella korotus olisi noin 20 euroa. UM on tehnyt laskelmat siten, että niissä on huomioitu kaikkien oleskelulupien tuotot ja aiheutuneet kustannukset. Erikseen ei ole eritelty eri lupakategorioita. Myös määrissä on jonkin verran nousua 10 000 11 300:an. Laskelmissa on huomioitu 20 eniten lupia myöntänyttä edustustoa, jotka edustavat noin </w:t>
      </w:r>
      <w:r w:rsidR="003477F0">
        <w:rPr>
          <w:rFonts w:ascii="Arial" w:hAnsi="Arial" w:cs="Arial"/>
          <w:sz w:val="20"/>
        </w:rPr>
        <w:t>75 %</w:t>
      </w:r>
      <w:r>
        <w:rPr>
          <w:rFonts w:ascii="Arial" w:hAnsi="Arial" w:cs="Arial"/>
          <w:sz w:val="20"/>
        </w:rPr>
        <w:t xml:space="preserve"> koko massasta. </w:t>
      </w:r>
      <w:r w:rsidR="003477F0">
        <w:rPr>
          <w:rFonts w:ascii="Arial" w:hAnsi="Arial" w:cs="Arial"/>
          <w:sz w:val="20"/>
        </w:rPr>
        <w:t>L</w:t>
      </w:r>
      <w:r>
        <w:rPr>
          <w:rFonts w:ascii="Arial" w:hAnsi="Arial" w:cs="Arial"/>
          <w:sz w:val="20"/>
        </w:rPr>
        <w:t xml:space="preserve">askenta perustuu viime vuoteen, jos on tarve tuottaa tämän vuoden osalta laskelmia, voidaan </w:t>
      </w:r>
      <w:r w:rsidR="003477F0">
        <w:rPr>
          <w:rFonts w:ascii="Arial" w:hAnsi="Arial" w:cs="Arial"/>
          <w:sz w:val="20"/>
        </w:rPr>
        <w:t xml:space="preserve">määrittely </w:t>
      </w:r>
      <w:r>
        <w:rPr>
          <w:rFonts w:ascii="Arial" w:hAnsi="Arial" w:cs="Arial"/>
          <w:sz w:val="20"/>
        </w:rPr>
        <w:t xml:space="preserve">tehdä alkuvuoden osalta. </w:t>
      </w:r>
    </w:p>
    <w:p w:rsidR="00034D8C" w:rsidRDefault="00034D8C" w:rsidP="008C4904">
      <w:pPr>
        <w:pStyle w:val="Numerointi"/>
        <w:numPr>
          <w:ilvl w:val="0"/>
          <w:numId w:val="0"/>
        </w:numPr>
        <w:spacing w:after="0"/>
        <w:ind w:left="2608"/>
        <w:rPr>
          <w:rFonts w:ascii="Arial" w:hAnsi="Arial" w:cs="Arial"/>
          <w:sz w:val="20"/>
        </w:rPr>
      </w:pPr>
      <w:r>
        <w:rPr>
          <w:rFonts w:ascii="Arial" w:hAnsi="Arial" w:cs="Arial"/>
          <w:sz w:val="20"/>
        </w:rPr>
        <w:t xml:space="preserve">Pj totesi, että UM:n kanssa vakiintunut käytäntö on käyttää edellisen tilikauden tietoja ja sovittiin, että näin menetellään jatkossakin. </w:t>
      </w:r>
    </w:p>
    <w:p w:rsidR="008C4904" w:rsidRDefault="008C4904" w:rsidP="008C4904">
      <w:pPr>
        <w:pStyle w:val="Numerointi"/>
        <w:numPr>
          <w:ilvl w:val="0"/>
          <w:numId w:val="0"/>
        </w:numPr>
        <w:spacing w:after="0"/>
        <w:ind w:left="2608"/>
        <w:rPr>
          <w:rFonts w:ascii="Arial" w:hAnsi="Arial" w:cs="Arial"/>
          <w:sz w:val="20"/>
        </w:rPr>
      </w:pPr>
    </w:p>
    <w:p w:rsidR="008C4904" w:rsidRDefault="008C4904" w:rsidP="008C4904">
      <w:pPr>
        <w:pStyle w:val="Numerointi"/>
        <w:numPr>
          <w:ilvl w:val="0"/>
          <w:numId w:val="0"/>
        </w:numPr>
        <w:spacing w:after="0"/>
        <w:ind w:left="2608"/>
        <w:rPr>
          <w:rFonts w:ascii="Arial" w:hAnsi="Arial" w:cs="Arial"/>
          <w:sz w:val="20"/>
        </w:rPr>
      </w:pPr>
      <w:r>
        <w:rPr>
          <w:rFonts w:ascii="Arial" w:hAnsi="Arial" w:cs="Arial"/>
          <w:sz w:val="20"/>
        </w:rPr>
        <w:t>Keskusteltiin sähköisestä hakemisesta. Op</w:t>
      </w:r>
      <w:r w:rsidR="00B07571">
        <w:rPr>
          <w:rFonts w:ascii="Arial" w:hAnsi="Arial" w:cs="Arial"/>
          <w:sz w:val="20"/>
        </w:rPr>
        <w:t>iskelijoilla lupamaksuissa</w:t>
      </w:r>
      <w:r>
        <w:rPr>
          <w:rFonts w:ascii="Arial" w:hAnsi="Arial" w:cs="Arial"/>
          <w:sz w:val="20"/>
        </w:rPr>
        <w:t xml:space="preserve"> etu sähköisessä hakemisessa on </w:t>
      </w:r>
      <w:r w:rsidR="003477F0">
        <w:rPr>
          <w:rFonts w:ascii="Arial" w:hAnsi="Arial" w:cs="Arial"/>
          <w:sz w:val="20"/>
        </w:rPr>
        <w:t>noin 20 %</w:t>
      </w:r>
      <w:r>
        <w:rPr>
          <w:rFonts w:ascii="Arial" w:hAnsi="Arial" w:cs="Arial"/>
          <w:sz w:val="20"/>
        </w:rPr>
        <w:t xml:space="preserve">, työntekijöillä noin </w:t>
      </w:r>
      <w:r w:rsidR="003477F0">
        <w:rPr>
          <w:rFonts w:ascii="Arial" w:hAnsi="Arial" w:cs="Arial"/>
          <w:sz w:val="20"/>
        </w:rPr>
        <w:t>15 %</w:t>
      </w:r>
      <w:r>
        <w:rPr>
          <w:rFonts w:ascii="Arial" w:hAnsi="Arial" w:cs="Arial"/>
          <w:sz w:val="20"/>
        </w:rPr>
        <w:t>. Opiskelijoilla on myös selkeästi korkeampi käyttöaste sähköisessä asioinnissa.</w:t>
      </w:r>
    </w:p>
    <w:p w:rsidR="001B67A7" w:rsidRDefault="001B67A7" w:rsidP="007A1FA5">
      <w:pPr>
        <w:pStyle w:val="Numerointi"/>
        <w:numPr>
          <w:ilvl w:val="0"/>
          <w:numId w:val="0"/>
        </w:numPr>
        <w:spacing w:after="0"/>
        <w:ind w:left="4272"/>
        <w:rPr>
          <w:rFonts w:ascii="Arial" w:hAnsi="Arial" w:cs="Arial"/>
          <w:sz w:val="20"/>
        </w:rPr>
      </w:pPr>
    </w:p>
    <w:p w:rsidR="005A0006" w:rsidRPr="003B6B05" w:rsidRDefault="005A0006" w:rsidP="005A0006">
      <w:pPr>
        <w:pStyle w:val="Numerointi"/>
        <w:numPr>
          <w:ilvl w:val="0"/>
          <w:numId w:val="0"/>
        </w:numPr>
        <w:spacing w:after="0"/>
        <w:ind w:left="2608"/>
        <w:rPr>
          <w:rFonts w:ascii="Arial" w:hAnsi="Arial" w:cs="Arial"/>
          <w:b/>
          <w:sz w:val="20"/>
        </w:rPr>
      </w:pPr>
    </w:p>
    <w:p w:rsidR="008C4904" w:rsidRDefault="005A0006" w:rsidP="008C4904">
      <w:pPr>
        <w:pStyle w:val="Numerointi"/>
        <w:numPr>
          <w:ilvl w:val="0"/>
          <w:numId w:val="2"/>
        </w:numPr>
        <w:spacing w:after="0"/>
        <w:rPr>
          <w:rFonts w:ascii="Arial" w:hAnsi="Arial" w:cs="Arial"/>
          <w:sz w:val="20"/>
        </w:rPr>
      </w:pPr>
      <w:r w:rsidRPr="00106D72">
        <w:rPr>
          <w:rFonts w:ascii="Arial" w:hAnsi="Arial" w:cs="Arial"/>
          <w:sz w:val="20"/>
        </w:rPr>
        <w:t>Uudet lupaperusteet ja niiden maksut</w:t>
      </w:r>
    </w:p>
    <w:p w:rsidR="008C4904" w:rsidRDefault="008C4904" w:rsidP="008C4904">
      <w:pPr>
        <w:pStyle w:val="Numerointi"/>
        <w:numPr>
          <w:ilvl w:val="0"/>
          <w:numId w:val="0"/>
        </w:numPr>
        <w:spacing w:after="0"/>
        <w:ind w:left="4272"/>
        <w:rPr>
          <w:rFonts w:ascii="Arial" w:hAnsi="Arial" w:cs="Arial"/>
          <w:sz w:val="20"/>
        </w:rPr>
      </w:pPr>
    </w:p>
    <w:p w:rsidR="008C4904" w:rsidRDefault="003477F0" w:rsidP="008C4904">
      <w:pPr>
        <w:pStyle w:val="Numerointi"/>
        <w:numPr>
          <w:ilvl w:val="0"/>
          <w:numId w:val="0"/>
        </w:numPr>
        <w:spacing w:after="0"/>
        <w:ind w:left="2608"/>
        <w:rPr>
          <w:rFonts w:ascii="Arial" w:hAnsi="Arial" w:cs="Arial"/>
          <w:sz w:val="20"/>
        </w:rPr>
      </w:pPr>
      <w:r>
        <w:rPr>
          <w:rFonts w:ascii="Arial" w:hAnsi="Arial" w:cs="Arial"/>
          <w:sz w:val="20"/>
        </w:rPr>
        <w:t>Montin (SM/</w:t>
      </w:r>
      <w:r w:rsidR="008C4904">
        <w:rPr>
          <w:rFonts w:ascii="Arial" w:hAnsi="Arial" w:cs="Arial"/>
          <w:sz w:val="20"/>
        </w:rPr>
        <w:t xml:space="preserve">MMO) kertoi eduskunnassa tällä hetkellä olevista lakihankkeista. Kausityöntekoa koskeva uusi oleskelulupa olisi 3-6 kk ilman saatavuusharkintaa ja tätä pidempikestoiset kausityötä koskevat luvat menisivät ns. normaalilla prosessilla kuten työntekijän oleskeluluvassa. Tarkoitus on, että </w:t>
      </w:r>
      <w:r w:rsidR="00027DEB">
        <w:rPr>
          <w:rFonts w:ascii="Arial" w:hAnsi="Arial" w:cs="Arial"/>
          <w:sz w:val="20"/>
        </w:rPr>
        <w:t>pidempikestoisissa</w:t>
      </w:r>
      <w:r w:rsidR="00E122EB">
        <w:rPr>
          <w:rFonts w:ascii="Arial" w:hAnsi="Arial" w:cs="Arial"/>
          <w:sz w:val="20"/>
        </w:rPr>
        <w:t xml:space="preserve"> luvan maksu </w:t>
      </w:r>
      <w:r w:rsidR="008C4904">
        <w:rPr>
          <w:rFonts w:ascii="Arial" w:hAnsi="Arial" w:cs="Arial"/>
          <w:sz w:val="20"/>
        </w:rPr>
        <w:t>olisi</w:t>
      </w:r>
      <w:r w:rsidR="00E122EB">
        <w:rPr>
          <w:rFonts w:ascii="Arial" w:hAnsi="Arial" w:cs="Arial"/>
          <w:sz w:val="20"/>
        </w:rPr>
        <w:t xml:space="preserve"> suuruudeltaan sama </w:t>
      </w:r>
      <w:r w:rsidR="008C4904">
        <w:rPr>
          <w:rFonts w:ascii="Arial" w:hAnsi="Arial" w:cs="Arial"/>
          <w:sz w:val="20"/>
        </w:rPr>
        <w:t>kuin työntekijän oleskelulupa nyt. Jos henkilö tulee viisumivapaasta maasta Suomeen alle 90 päiväksi, sa</w:t>
      </w:r>
      <w:r w:rsidR="00B07571">
        <w:rPr>
          <w:rFonts w:ascii="Arial" w:hAnsi="Arial" w:cs="Arial"/>
          <w:sz w:val="20"/>
        </w:rPr>
        <w:t xml:space="preserve">a hän kausityötodistuksen, jonka maksu </w:t>
      </w:r>
      <w:r w:rsidR="008C4904">
        <w:rPr>
          <w:rFonts w:ascii="Arial" w:hAnsi="Arial" w:cs="Arial"/>
          <w:sz w:val="20"/>
        </w:rPr>
        <w:t>pitää uutena arvioida.</w:t>
      </w:r>
    </w:p>
    <w:p w:rsidR="008C4904" w:rsidRDefault="00810B33" w:rsidP="008C4904">
      <w:pPr>
        <w:pStyle w:val="Numerointi"/>
        <w:numPr>
          <w:ilvl w:val="0"/>
          <w:numId w:val="0"/>
        </w:numPr>
        <w:spacing w:after="0"/>
        <w:ind w:left="2608"/>
        <w:rPr>
          <w:rFonts w:ascii="Arial" w:hAnsi="Arial" w:cs="Arial"/>
          <w:sz w:val="20"/>
        </w:rPr>
      </w:pPr>
      <w:r>
        <w:rPr>
          <w:rFonts w:ascii="Arial" w:hAnsi="Arial" w:cs="Arial"/>
          <w:sz w:val="20"/>
        </w:rPr>
        <w:t>Samassa paketissa kausityöntekoa koskevan esityksen kanssa eduskunnassa on käsiteltävänä ICT-oleskelulupa eli yritysten sisällä siirtyviä henkilöitä koskeva.</w:t>
      </w:r>
      <w:r w:rsidR="00FF4E26">
        <w:rPr>
          <w:rFonts w:ascii="Arial" w:hAnsi="Arial" w:cs="Arial"/>
          <w:sz w:val="20"/>
        </w:rPr>
        <w:t xml:space="preserve"> Esityksen mukaan lyhytaikaisessa alle 3kk kestävässä siirtymisessä </w:t>
      </w:r>
      <w:r w:rsidR="00C87742">
        <w:rPr>
          <w:rFonts w:ascii="Arial" w:hAnsi="Arial" w:cs="Arial"/>
          <w:sz w:val="20"/>
        </w:rPr>
        <w:t>vastaanottavan yrityksen yksikkö</w:t>
      </w:r>
      <w:r w:rsidR="00FF4E26">
        <w:rPr>
          <w:rFonts w:ascii="Arial" w:hAnsi="Arial" w:cs="Arial"/>
          <w:sz w:val="20"/>
        </w:rPr>
        <w:t xml:space="preserve"> ilmoittaa siitä </w:t>
      </w:r>
      <w:r w:rsidR="00447469">
        <w:rPr>
          <w:rFonts w:ascii="Arial" w:hAnsi="Arial" w:cs="Arial"/>
          <w:sz w:val="20"/>
        </w:rPr>
        <w:t xml:space="preserve">maahanmuuttoasioista vastaavalle viranomaiselle eli Suomessa </w:t>
      </w:r>
      <w:proofErr w:type="spellStart"/>
      <w:r w:rsidR="00447469">
        <w:rPr>
          <w:rFonts w:ascii="Arial" w:hAnsi="Arial" w:cs="Arial"/>
          <w:sz w:val="20"/>
        </w:rPr>
        <w:t>Migrille</w:t>
      </w:r>
      <w:proofErr w:type="spellEnd"/>
      <w:r w:rsidR="00447469">
        <w:rPr>
          <w:rFonts w:ascii="Arial" w:hAnsi="Arial" w:cs="Arial"/>
          <w:sz w:val="20"/>
        </w:rPr>
        <w:t xml:space="preserve">. Pohdittiin, tuleeko ilmoitus maksulliseksi ja voidaanko sitä ulottaa asiakkaaseen asti lupamaksun muodossa? </w:t>
      </w:r>
      <w:r w:rsidR="00323742">
        <w:rPr>
          <w:rFonts w:ascii="Arial" w:hAnsi="Arial" w:cs="Arial"/>
          <w:sz w:val="20"/>
        </w:rPr>
        <w:t>Olisi myös hyvä selvittää, miten käytäntö</w:t>
      </w:r>
      <w:r w:rsidR="003477F0">
        <w:rPr>
          <w:rFonts w:ascii="Arial" w:hAnsi="Arial" w:cs="Arial"/>
          <w:sz w:val="20"/>
        </w:rPr>
        <w:t xml:space="preserve"> on</w:t>
      </w:r>
      <w:r w:rsidR="00323742">
        <w:rPr>
          <w:rFonts w:ascii="Arial" w:hAnsi="Arial" w:cs="Arial"/>
          <w:sz w:val="20"/>
        </w:rPr>
        <w:t xml:space="preserve"> muiden maiden osalta.</w:t>
      </w:r>
    </w:p>
    <w:p w:rsidR="00323742" w:rsidRDefault="00323742" w:rsidP="008C4904">
      <w:pPr>
        <w:pStyle w:val="Numerointi"/>
        <w:numPr>
          <w:ilvl w:val="0"/>
          <w:numId w:val="0"/>
        </w:numPr>
        <w:spacing w:after="0"/>
        <w:ind w:left="2608"/>
        <w:rPr>
          <w:rFonts w:ascii="Arial" w:hAnsi="Arial" w:cs="Arial"/>
          <w:sz w:val="20"/>
        </w:rPr>
      </w:pPr>
    </w:p>
    <w:p w:rsidR="00323742" w:rsidRPr="008C4904" w:rsidRDefault="003477F0" w:rsidP="008C4904">
      <w:pPr>
        <w:pStyle w:val="Numerointi"/>
        <w:numPr>
          <w:ilvl w:val="0"/>
          <w:numId w:val="0"/>
        </w:numPr>
        <w:spacing w:after="0"/>
        <w:ind w:left="2608"/>
        <w:rPr>
          <w:rFonts w:ascii="Arial" w:hAnsi="Arial" w:cs="Arial"/>
          <w:sz w:val="20"/>
        </w:rPr>
      </w:pPr>
      <w:r>
        <w:rPr>
          <w:rFonts w:ascii="Arial" w:hAnsi="Arial" w:cs="Arial"/>
          <w:sz w:val="20"/>
        </w:rPr>
        <w:t xml:space="preserve">Ns. </w:t>
      </w:r>
      <w:proofErr w:type="spellStart"/>
      <w:r w:rsidR="00323742">
        <w:rPr>
          <w:rFonts w:ascii="Arial" w:hAnsi="Arial" w:cs="Arial"/>
          <w:sz w:val="20"/>
        </w:rPr>
        <w:t>Start</w:t>
      </w:r>
      <w:proofErr w:type="spellEnd"/>
      <w:r w:rsidR="00323742">
        <w:rPr>
          <w:rFonts w:ascii="Arial" w:hAnsi="Arial" w:cs="Arial"/>
          <w:sz w:val="20"/>
        </w:rPr>
        <w:t xml:space="preserve"> </w:t>
      </w:r>
      <w:proofErr w:type="spellStart"/>
      <w:r w:rsidR="00323742">
        <w:rPr>
          <w:rFonts w:ascii="Arial" w:hAnsi="Arial" w:cs="Arial"/>
          <w:sz w:val="20"/>
        </w:rPr>
        <w:t>up</w:t>
      </w:r>
      <w:proofErr w:type="spellEnd"/>
      <w:r w:rsidR="00323742">
        <w:rPr>
          <w:rFonts w:ascii="Arial" w:hAnsi="Arial" w:cs="Arial"/>
          <w:sz w:val="20"/>
        </w:rPr>
        <w:t xml:space="preserve"> -hanke on menossa eduskuntaan syyskuun lopussa. Uusi kasvuyrittäjän lupa</w:t>
      </w:r>
      <w:r w:rsidR="00027DEB">
        <w:rPr>
          <w:rFonts w:ascii="Arial" w:hAnsi="Arial" w:cs="Arial"/>
          <w:sz w:val="20"/>
        </w:rPr>
        <w:t>prosessi</w:t>
      </w:r>
      <w:r w:rsidR="00323742">
        <w:rPr>
          <w:rFonts w:ascii="Arial" w:hAnsi="Arial" w:cs="Arial"/>
          <w:sz w:val="20"/>
        </w:rPr>
        <w:t xml:space="preserve"> olisi kevyempi. Analogiaa voisi hakea </w:t>
      </w:r>
      <w:r w:rsidR="00323742">
        <w:rPr>
          <w:rFonts w:ascii="Arial" w:hAnsi="Arial" w:cs="Arial"/>
          <w:sz w:val="20"/>
        </w:rPr>
        <w:lastRenderedPageBreak/>
        <w:t xml:space="preserve">elinkeinonharjoittajan oleskeluluvasta. Tekes on arvioinut tekevänsä harkinnan virkatyönä, jolloin ei perisi maksuja. Sorainen toi esiin, että Tekesiä ollaan lakkauttamassa ja tilalle on tulossa Business Finland -virasto, myös </w:t>
      </w:r>
      <w:proofErr w:type="spellStart"/>
      <w:r w:rsidR="00323742">
        <w:rPr>
          <w:rFonts w:ascii="Arial" w:hAnsi="Arial" w:cs="Arial"/>
          <w:sz w:val="20"/>
        </w:rPr>
        <w:t>TEM:ssä</w:t>
      </w:r>
      <w:proofErr w:type="spellEnd"/>
      <w:r w:rsidR="00323742">
        <w:rPr>
          <w:rFonts w:ascii="Arial" w:hAnsi="Arial" w:cs="Arial"/>
          <w:sz w:val="20"/>
        </w:rPr>
        <w:t xml:space="preserve"> on käynnissä organisaatiouudistus. Nämä epävarmuustekijät on hyvä pitää mielessä jatkotyössä.</w:t>
      </w:r>
    </w:p>
    <w:p w:rsidR="001250FB" w:rsidRDefault="001250FB" w:rsidP="007A1FA5">
      <w:pPr>
        <w:pStyle w:val="Numerointi"/>
        <w:numPr>
          <w:ilvl w:val="0"/>
          <w:numId w:val="0"/>
        </w:numPr>
        <w:spacing w:after="0"/>
        <w:ind w:left="4272"/>
        <w:rPr>
          <w:rFonts w:ascii="Arial" w:hAnsi="Arial" w:cs="Arial"/>
          <w:sz w:val="20"/>
        </w:rPr>
      </w:pPr>
    </w:p>
    <w:p w:rsidR="00922995" w:rsidRPr="00385046" w:rsidRDefault="00922995" w:rsidP="007A1FA5">
      <w:pPr>
        <w:pStyle w:val="Numerointi"/>
        <w:numPr>
          <w:ilvl w:val="0"/>
          <w:numId w:val="0"/>
        </w:numPr>
        <w:spacing w:after="0"/>
        <w:ind w:left="4272"/>
        <w:rPr>
          <w:rFonts w:ascii="Arial" w:hAnsi="Arial" w:cs="Arial"/>
          <w:b/>
          <w:sz w:val="20"/>
        </w:rPr>
      </w:pPr>
    </w:p>
    <w:p w:rsidR="00106D72" w:rsidRPr="00385046" w:rsidRDefault="00106D72" w:rsidP="00106D72">
      <w:pPr>
        <w:pStyle w:val="Numerointi"/>
        <w:numPr>
          <w:ilvl w:val="0"/>
          <w:numId w:val="0"/>
        </w:numPr>
        <w:spacing w:after="0"/>
        <w:ind w:left="2608"/>
        <w:rPr>
          <w:rFonts w:ascii="Arial" w:hAnsi="Arial" w:cs="Arial"/>
          <w:b/>
          <w:sz w:val="20"/>
        </w:rPr>
      </w:pPr>
      <w:r w:rsidRPr="00385046">
        <w:rPr>
          <w:rFonts w:ascii="Arial" w:hAnsi="Arial" w:cs="Arial"/>
          <w:b/>
          <w:sz w:val="20"/>
        </w:rPr>
        <w:tab/>
      </w:r>
    </w:p>
    <w:p w:rsidR="00106D72" w:rsidRPr="00385046" w:rsidRDefault="00106D72" w:rsidP="00106D72">
      <w:pPr>
        <w:pStyle w:val="Numerointi"/>
        <w:spacing w:after="0"/>
        <w:rPr>
          <w:rFonts w:ascii="Arial" w:hAnsi="Arial" w:cs="Arial"/>
          <w:b/>
          <w:sz w:val="20"/>
        </w:rPr>
      </w:pPr>
      <w:r w:rsidRPr="00385046">
        <w:rPr>
          <w:rFonts w:ascii="Arial" w:hAnsi="Arial" w:cs="Arial"/>
          <w:b/>
          <w:sz w:val="20"/>
        </w:rPr>
        <w:t>Keskustelu maksuasetuksen valmistelussa huomioitavista muutostarpeista</w:t>
      </w:r>
    </w:p>
    <w:p w:rsidR="00385046" w:rsidRDefault="00385046" w:rsidP="007A1FA5">
      <w:pPr>
        <w:pStyle w:val="Numerointi"/>
        <w:numPr>
          <w:ilvl w:val="0"/>
          <w:numId w:val="0"/>
        </w:numPr>
        <w:spacing w:after="0"/>
        <w:ind w:left="2608"/>
        <w:rPr>
          <w:rFonts w:ascii="Arial" w:hAnsi="Arial" w:cs="Arial"/>
          <w:sz w:val="20"/>
        </w:rPr>
      </w:pPr>
    </w:p>
    <w:p w:rsidR="00922995" w:rsidRDefault="00385046" w:rsidP="007A1FA5">
      <w:pPr>
        <w:pStyle w:val="Numerointi"/>
        <w:numPr>
          <w:ilvl w:val="0"/>
          <w:numId w:val="0"/>
        </w:numPr>
        <w:spacing w:after="0"/>
        <w:ind w:left="2608"/>
        <w:rPr>
          <w:rFonts w:ascii="Arial" w:hAnsi="Arial" w:cs="Arial"/>
          <w:sz w:val="20"/>
        </w:rPr>
      </w:pPr>
      <w:proofErr w:type="gramStart"/>
      <w:r>
        <w:rPr>
          <w:rFonts w:ascii="Arial" w:hAnsi="Arial" w:cs="Arial"/>
          <w:sz w:val="20"/>
        </w:rPr>
        <w:t>Osa huomioitavista muutoksista käsitelty jo edellisessä asiakohdassa.</w:t>
      </w:r>
      <w:proofErr w:type="gramEnd"/>
      <w:r>
        <w:rPr>
          <w:rFonts w:ascii="Arial" w:hAnsi="Arial" w:cs="Arial"/>
          <w:sz w:val="20"/>
        </w:rPr>
        <w:t xml:space="preserve"> Uusia esityksiä, joiden osalta menettely tulee ratkaista:</w:t>
      </w:r>
    </w:p>
    <w:p w:rsidR="000C6189" w:rsidRDefault="000C6189" w:rsidP="007A1FA5">
      <w:pPr>
        <w:pStyle w:val="Numerointi"/>
        <w:numPr>
          <w:ilvl w:val="0"/>
          <w:numId w:val="0"/>
        </w:numPr>
        <w:spacing w:after="0"/>
        <w:ind w:left="2608"/>
        <w:rPr>
          <w:rFonts w:ascii="Arial" w:hAnsi="Arial" w:cs="Arial"/>
          <w:sz w:val="20"/>
        </w:rPr>
      </w:pPr>
    </w:p>
    <w:p w:rsidR="009B6149" w:rsidRDefault="00385046" w:rsidP="007A1FA5">
      <w:pPr>
        <w:pStyle w:val="Numerointi"/>
        <w:numPr>
          <w:ilvl w:val="0"/>
          <w:numId w:val="0"/>
        </w:numPr>
        <w:spacing w:after="0"/>
        <w:ind w:left="2608"/>
        <w:rPr>
          <w:rFonts w:ascii="Arial" w:hAnsi="Arial" w:cs="Arial"/>
          <w:sz w:val="20"/>
        </w:rPr>
      </w:pPr>
      <w:proofErr w:type="gramStart"/>
      <w:r>
        <w:rPr>
          <w:rFonts w:ascii="Arial" w:hAnsi="Arial" w:cs="Arial"/>
          <w:sz w:val="20"/>
        </w:rPr>
        <w:t>-</w:t>
      </w:r>
      <w:proofErr w:type="gramEnd"/>
      <w:r>
        <w:rPr>
          <w:rFonts w:ascii="Arial" w:hAnsi="Arial" w:cs="Arial"/>
          <w:sz w:val="20"/>
        </w:rPr>
        <w:t xml:space="preserve"> </w:t>
      </w:r>
      <w:proofErr w:type="spellStart"/>
      <w:r>
        <w:rPr>
          <w:rFonts w:ascii="Arial" w:hAnsi="Arial" w:cs="Arial"/>
          <w:sz w:val="20"/>
        </w:rPr>
        <w:t>F</w:t>
      </w:r>
      <w:r w:rsidR="00446D7F">
        <w:rPr>
          <w:rFonts w:ascii="Arial" w:hAnsi="Arial" w:cs="Arial"/>
          <w:sz w:val="20"/>
        </w:rPr>
        <w:t>ul</w:t>
      </w:r>
      <w:r>
        <w:rPr>
          <w:rFonts w:ascii="Arial" w:hAnsi="Arial" w:cs="Arial"/>
          <w:sz w:val="20"/>
        </w:rPr>
        <w:t>bright</w:t>
      </w:r>
      <w:proofErr w:type="spellEnd"/>
      <w:r>
        <w:rPr>
          <w:rFonts w:ascii="Arial" w:hAnsi="Arial" w:cs="Arial"/>
          <w:sz w:val="20"/>
        </w:rPr>
        <w:t xml:space="preserve"> -</w:t>
      </w:r>
      <w:r w:rsidR="009B6149">
        <w:rPr>
          <w:rFonts w:ascii="Arial" w:hAnsi="Arial" w:cs="Arial"/>
          <w:sz w:val="20"/>
        </w:rPr>
        <w:t>järjestön esitys</w:t>
      </w:r>
      <w:r w:rsidR="00446D7F">
        <w:rPr>
          <w:rFonts w:ascii="Arial" w:hAnsi="Arial" w:cs="Arial"/>
          <w:sz w:val="20"/>
        </w:rPr>
        <w:t xml:space="preserve"> koskien hakemusmaksujen poistoa:</w:t>
      </w:r>
    </w:p>
    <w:p w:rsidR="00385046" w:rsidRDefault="00446D7F" w:rsidP="007A1FA5">
      <w:pPr>
        <w:pStyle w:val="Numerointi"/>
        <w:numPr>
          <w:ilvl w:val="0"/>
          <w:numId w:val="0"/>
        </w:numPr>
        <w:spacing w:after="0"/>
        <w:ind w:left="2608"/>
        <w:rPr>
          <w:rFonts w:ascii="Arial" w:hAnsi="Arial" w:cs="Arial"/>
          <w:sz w:val="20"/>
        </w:rPr>
      </w:pPr>
      <w:proofErr w:type="spellStart"/>
      <w:r>
        <w:rPr>
          <w:rFonts w:ascii="Arial" w:hAnsi="Arial" w:cs="Arial"/>
          <w:sz w:val="20"/>
        </w:rPr>
        <w:t>Ful</w:t>
      </w:r>
      <w:r w:rsidR="00385046">
        <w:rPr>
          <w:rFonts w:ascii="Arial" w:hAnsi="Arial" w:cs="Arial"/>
          <w:sz w:val="20"/>
        </w:rPr>
        <w:t>bright</w:t>
      </w:r>
      <w:proofErr w:type="spellEnd"/>
      <w:r w:rsidR="00385046">
        <w:rPr>
          <w:rFonts w:ascii="Arial" w:hAnsi="Arial" w:cs="Arial"/>
          <w:sz w:val="20"/>
        </w:rPr>
        <w:t xml:space="preserve"> -järjestö on esittänyt, että </w:t>
      </w:r>
      <w:r w:rsidR="008A4505">
        <w:rPr>
          <w:rFonts w:ascii="Arial" w:hAnsi="Arial" w:cs="Arial"/>
          <w:sz w:val="20"/>
        </w:rPr>
        <w:t>Su</w:t>
      </w:r>
      <w:r w:rsidR="000C6189">
        <w:rPr>
          <w:rFonts w:ascii="Arial" w:hAnsi="Arial" w:cs="Arial"/>
          <w:sz w:val="20"/>
        </w:rPr>
        <w:t>omeen</w:t>
      </w:r>
      <w:r w:rsidR="00385046">
        <w:rPr>
          <w:rFonts w:ascii="Arial" w:hAnsi="Arial" w:cs="Arial"/>
          <w:sz w:val="20"/>
        </w:rPr>
        <w:t xml:space="preserve"> ohjelman puitteissa</w:t>
      </w:r>
      <w:r w:rsidR="000C6189">
        <w:rPr>
          <w:rFonts w:ascii="Arial" w:hAnsi="Arial" w:cs="Arial"/>
          <w:sz w:val="20"/>
        </w:rPr>
        <w:t xml:space="preserve"> tulleilta stipendiaateilta poistettaisiin </w:t>
      </w:r>
      <w:r w:rsidR="00385046">
        <w:rPr>
          <w:rFonts w:ascii="Arial" w:hAnsi="Arial" w:cs="Arial"/>
          <w:sz w:val="20"/>
        </w:rPr>
        <w:t>lupamaksu. Suomesta Yhdysvaltoihin</w:t>
      </w:r>
      <w:r w:rsidR="00C87742">
        <w:rPr>
          <w:rFonts w:ascii="Arial" w:hAnsi="Arial" w:cs="Arial"/>
          <w:sz w:val="20"/>
        </w:rPr>
        <w:t xml:space="preserve"> ohjelman puitteissa</w:t>
      </w:r>
      <w:r w:rsidR="00385046">
        <w:rPr>
          <w:rFonts w:ascii="Arial" w:hAnsi="Arial" w:cs="Arial"/>
          <w:sz w:val="20"/>
        </w:rPr>
        <w:t xml:space="preserve"> lähtevät </w:t>
      </w:r>
      <w:r w:rsidR="00C87742">
        <w:rPr>
          <w:rFonts w:ascii="Arial" w:hAnsi="Arial" w:cs="Arial"/>
          <w:sz w:val="20"/>
        </w:rPr>
        <w:t xml:space="preserve">henkilöt </w:t>
      </w:r>
      <w:r w:rsidR="00385046">
        <w:rPr>
          <w:rFonts w:ascii="Arial" w:hAnsi="Arial" w:cs="Arial"/>
          <w:sz w:val="20"/>
        </w:rPr>
        <w:t xml:space="preserve">eivät joudu maksamaan </w:t>
      </w:r>
      <w:r>
        <w:rPr>
          <w:rFonts w:ascii="Arial" w:hAnsi="Arial" w:cs="Arial"/>
          <w:sz w:val="20"/>
        </w:rPr>
        <w:t xml:space="preserve">Yhdysvaltojen </w:t>
      </w:r>
      <w:r w:rsidR="00385046">
        <w:rPr>
          <w:rFonts w:ascii="Arial" w:hAnsi="Arial" w:cs="Arial"/>
          <w:sz w:val="20"/>
        </w:rPr>
        <w:t>visa- maksuja. Erityisesti näkökantaa kaivataan UM:ltä. Pohdittiin myös, maksavatko työloma -järjestelyjen kautta tulev</w:t>
      </w:r>
      <w:r>
        <w:rPr>
          <w:rFonts w:ascii="Arial" w:hAnsi="Arial" w:cs="Arial"/>
          <w:sz w:val="20"/>
        </w:rPr>
        <w:t>at henkilöt oleskelulupamaksuja?</w:t>
      </w:r>
      <w:r w:rsidR="00385046">
        <w:rPr>
          <w:rFonts w:ascii="Arial" w:hAnsi="Arial" w:cs="Arial"/>
          <w:sz w:val="20"/>
        </w:rPr>
        <w:t xml:space="preserve"> Suomella on työlomasopimus Uuden-Seelannin ja Australian kanssa. Voitaisiinko näistä hakea analogiaa</w:t>
      </w:r>
      <w:r>
        <w:rPr>
          <w:rFonts w:ascii="Arial" w:hAnsi="Arial" w:cs="Arial"/>
          <w:sz w:val="20"/>
        </w:rPr>
        <w:t xml:space="preserve">? Tuotiin myös esille, että </w:t>
      </w:r>
      <w:proofErr w:type="spellStart"/>
      <w:r>
        <w:rPr>
          <w:rFonts w:ascii="Arial" w:hAnsi="Arial" w:cs="Arial"/>
          <w:sz w:val="20"/>
        </w:rPr>
        <w:t>Ful</w:t>
      </w:r>
      <w:r w:rsidR="00385046">
        <w:rPr>
          <w:rFonts w:ascii="Arial" w:hAnsi="Arial" w:cs="Arial"/>
          <w:sz w:val="20"/>
        </w:rPr>
        <w:t>bright</w:t>
      </w:r>
      <w:proofErr w:type="spellEnd"/>
      <w:r w:rsidR="00385046">
        <w:rPr>
          <w:rFonts w:ascii="Arial" w:hAnsi="Arial" w:cs="Arial"/>
          <w:sz w:val="20"/>
        </w:rPr>
        <w:t xml:space="preserve"> -ohjelmassa on kyse yhden ohjelman puitteissa </w:t>
      </w:r>
      <w:r w:rsidR="006E14EC">
        <w:rPr>
          <w:rFonts w:ascii="Arial" w:hAnsi="Arial" w:cs="Arial"/>
          <w:sz w:val="20"/>
        </w:rPr>
        <w:t xml:space="preserve">tulevista henkilöistä, jolloin </w:t>
      </w:r>
      <w:r>
        <w:rPr>
          <w:rFonts w:ascii="Arial" w:hAnsi="Arial" w:cs="Arial"/>
          <w:sz w:val="20"/>
        </w:rPr>
        <w:t xml:space="preserve">esitys </w:t>
      </w:r>
      <w:r w:rsidR="006E14EC">
        <w:rPr>
          <w:rFonts w:ascii="Arial" w:hAnsi="Arial" w:cs="Arial"/>
          <w:sz w:val="20"/>
        </w:rPr>
        <w:t xml:space="preserve">tulee arvioitavaksi myös yhdenvertaisen kohtelun näkökulmasta. </w:t>
      </w:r>
    </w:p>
    <w:p w:rsidR="008A4505" w:rsidRDefault="008A4505" w:rsidP="007A1FA5">
      <w:pPr>
        <w:pStyle w:val="Numerointi"/>
        <w:numPr>
          <w:ilvl w:val="0"/>
          <w:numId w:val="0"/>
        </w:numPr>
        <w:spacing w:after="0"/>
        <w:ind w:left="2608"/>
        <w:rPr>
          <w:rFonts w:ascii="Arial" w:hAnsi="Arial" w:cs="Arial"/>
          <w:sz w:val="20"/>
        </w:rPr>
      </w:pPr>
    </w:p>
    <w:p w:rsidR="006E14EC" w:rsidRDefault="006E14EC" w:rsidP="007A1FA5">
      <w:pPr>
        <w:pStyle w:val="Numerointi"/>
        <w:numPr>
          <w:ilvl w:val="0"/>
          <w:numId w:val="0"/>
        </w:numPr>
        <w:spacing w:after="0"/>
        <w:ind w:left="2608"/>
        <w:rPr>
          <w:rFonts w:ascii="Arial" w:hAnsi="Arial" w:cs="Arial"/>
          <w:sz w:val="20"/>
        </w:rPr>
      </w:pPr>
    </w:p>
    <w:p w:rsidR="001250FB" w:rsidRDefault="006E14EC" w:rsidP="007A1FA5">
      <w:pPr>
        <w:pStyle w:val="Numerointi"/>
        <w:numPr>
          <w:ilvl w:val="0"/>
          <w:numId w:val="0"/>
        </w:numPr>
        <w:spacing w:after="0"/>
        <w:ind w:left="2608"/>
        <w:rPr>
          <w:rFonts w:ascii="Arial" w:hAnsi="Arial" w:cs="Arial"/>
          <w:sz w:val="20"/>
        </w:rPr>
      </w:pPr>
      <w:proofErr w:type="gramStart"/>
      <w:r>
        <w:rPr>
          <w:rFonts w:ascii="Arial" w:hAnsi="Arial" w:cs="Arial"/>
          <w:sz w:val="20"/>
        </w:rPr>
        <w:t>-</w:t>
      </w:r>
      <w:proofErr w:type="gramEnd"/>
      <w:r>
        <w:rPr>
          <w:rFonts w:ascii="Arial" w:hAnsi="Arial" w:cs="Arial"/>
          <w:sz w:val="20"/>
        </w:rPr>
        <w:t xml:space="preserve"> </w:t>
      </w:r>
      <w:r w:rsidR="00E36543">
        <w:rPr>
          <w:rFonts w:ascii="Arial" w:hAnsi="Arial" w:cs="Arial"/>
          <w:sz w:val="20"/>
        </w:rPr>
        <w:t>UM</w:t>
      </w:r>
      <w:r w:rsidR="00DD7D12">
        <w:rPr>
          <w:rFonts w:ascii="Arial" w:hAnsi="Arial" w:cs="Arial"/>
          <w:sz w:val="20"/>
        </w:rPr>
        <w:t xml:space="preserve">:n 21.8.2017 päivätty esitys </w:t>
      </w:r>
      <w:proofErr w:type="spellStart"/>
      <w:r w:rsidR="00DD7D12">
        <w:rPr>
          <w:rFonts w:ascii="Arial" w:hAnsi="Arial" w:cs="Arial"/>
          <w:sz w:val="20"/>
        </w:rPr>
        <w:t>Migrin</w:t>
      </w:r>
      <w:proofErr w:type="spellEnd"/>
      <w:r w:rsidR="00DD7D12">
        <w:rPr>
          <w:rFonts w:ascii="Arial" w:hAnsi="Arial" w:cs="Arial"/>
          <w:sz w:val="20"/>
        </w:rPr>
        <w:t xml:space="preserve"> maksuasetuksen muuttamisesta:</w:t>
      </w:r>
    </w:p>
    <w:p w:rsidR="00DD7D12" w:rsidRDefault="00DD7D12" w:rsidP="007A1FA5">
      <w:pPr>
        <w:pStyle w:val="Numerointi"/>
        <w:numPr>
          <w:ilvl w:val="0"/>
          <w:numId w:val="0"/>
        </w:numPr>
        <w:spacing w:after="0"/>
        <w:ind w:left="2608"/>
        <w:rPr>
          <w:rFonts w:ascii="Arial" w:hAnsi="Arial" w:cs="Arial"/>
          <w:sz w:val="20"/>
        </w:rPr>
      </w:pPr>
      <w:r>
        <w:rPr>
          <w:rFonts w:ascii="Arial" w:hAnsi="Arial" w:cs="Arial"/>
          <w:sz w:val="20"/>
        </w:rPr>
        <w:t>UM on esittänyt, että Suomessa sijaitsevissa ulkovaltojen edustustoissa työskentelevien lähetettyjen henkilöiden puolisoille tai perheenjäsenille työnteon tai elinkeinonharjoittamisen perusteella myönnettävästä oleskeluluvasta ei perittäisi maksua.</w:t>
      </w:r>
    </w:p>
    <w:p w:rsidR="000F4845" w:rsidRDefault="000F4845" w:rsidP="007A1FA5">
      <w:pPr>
        <w:pStyle w:val="Numerointi"/>
        <w:numPr>
          <w:ilvl w:val="0"/>
          <w:numId w:val="0"/>
        </w:numPr>
        <w:spacing w:after="0"/>
        <w:ind w:left="2608"/>
        <w:rPr>
          <w:rFonts w:ascii="Arial" w:hAnsi="Arial" w:cs="Arial"/>
          <w:sz w:val="20"/>
        </w:rPr>
      </w:pPr>
      <w:r>
        <w:rPr>
          <w:rFonts w:ascii="Arial" w:hAnsi="Arial" w:cs="Arial"/>
          <w:sz w:val="20"/>
        </w:rPr>
        <w:t>Todettiin, että asia ei ole uusi. Suomella on voimassa olevia sopimuksia eri maiden kanssa. Esitys koskisi arviolta muutamaa kymmentä henkilöä. Asiaa on kuitenkin ajateltava myös toiseen suuntaan.</w:t>
      </w:r>
    </w:p>
    <w:p w:rsidR="00DD7D12" w:rsidRDefault="000F4845" w:rsidP="007A1FA5">
      <w:pPr>
        <w:pStyle w:val="Numerointi"/>
        <w:numPr>
          <w:ilvl w:val="0"/>
          <w:numId w:val="0"/>
        </w:numPr>
        <w:spacing w:after="0"/>
        <w:ind w:left="2608"/>
        <w:rPr>
          <w:rFonts w:ascii="Arial" w:hAnsi="Arial" w:cs="Arial"/>
          <w:sz w:val="20"/>
        </w:rPr>
      </w:pPr>
      <w:r>
        <w:rPr>
          <w:rFonts w:ascii="Arial" w:hAnsi="Arial" w:cs="Arial"/>
          <w:sz w:val="20"/>
        </w:rPr>
        <w:t>Maksuasetuksessa maksusta vapautus koskee Suomeen lähetettyjen edustustojen työntekijöiden perheenjäsenen lupaa. Perheenjäsenen luvan maksuttomuus perustuu tässä tapauksessa Wienin sopimukseen. Perheenjäsenen luvalla Suomeen tulleen henkilön siirtyessä työelämään menettää hän statuksen, jolloin lupaperuste on maksullinen. Työntekijän luvan pitäisi joka tapauksessa olla näissä tapauksissa halvempi, koska ei ole saatavuusharkintaa.</w:t>
      </w:r>
    </w:p>
    <w:p w:rsidR="000F4845" w:rsidRDefault="000F4845" w:rsidP="007A1FA5">
      <w:pPr>
        <w:pStyle w:val="Numerointi"/>
        <w:numPr>
          <w:ilvl w:val="0"/>
          <w:numId w:val="0"/>
        </w:numPr>
        <w:spacing w:after="0"/>
        <w:ind w:left="2608"/>
        <w:rPr>
          <w:rFonts w:ascii="Arial" w:hAnsi="Arial" w:cs="Arial"/>
          <w:sz w:val="20"/>
        </w:rPr>
      </w:pPr>
      <w:r>
        <w:rPr>
          <w:rFonts w:ascii="Arial" w:hAnsi="Arial" w:cs="Arial"/>
          <w:sz w:val="20"/>
        </w:rPr>
        <w:t>UM:ltä pyydetään seuraavaan kokouk</w:t>
      </w:r>
      <w:r w:rsidR="00EE49F4">
        <w:rPr>
          <w:rFonts w:ascii="Arial" w:hAnsi="Arial" w:cs="Arial"/>
          <w:sz w:val="20"/>
        </w:rPr>
        <w:t xml:space="preserve">seen kattavampi selvitys </w:t>
      </w:r>
      <w:r>
        <w:rPr>
          <w:rFonts w:ascii="Arial" w:hAnsi="Arial" w:cs="Arial"/>
          <w:sz w:val="20"/>
        </w:rPr>
        <w:t>asiasta ml., miten suomalaisten diplomaattien perheenjäseniä kohdellaan ulkomaisilla työmarkkinoilla?</w:t>
      </w:r>
    </w:p>
    <w:p w:rsidR="0094763B" w:rsidRDefault="0094763B" w:rsidP="007A1FA5">
      <w:pPr>
        <w:pStyle w:val="Numerointi"/>
        <w:numPr>
          <w:ilvl w:val="0"/>
          <w:numId w:val="0"/>
        </w:numPr>
        <w:spacing w:after="0"/>
        <w:ind w:left="2608"/>
        <w:rPr>
          <w:rFonts w:ascii="Arial" w:hAnsi="Arial" w:cs="Arial"/>
          <w:sz w:val="20"/>
        </w:rPr>
      </w:pPr>
    </w:p>
    <w:p w:rsidR="000F4845" w:rsidRPr="00106D72" w:rsidRDefault="000F4845" w:rsidP="007A1FA5">
      <w:pPr>
        <w:pStyle w:val="Numerointi"/>
        <w:numPr>
          <w:ilvl w:val="0"/>
          <w:numId w:val="0"/>
        </w:numPr>
        <w:spacing w:after="0"/>
        <w:ind w:left="2608"/>
        <w:rPr>
          <w:rFonts w:ascii="Arial" w:hAnsi="Arial" w:cs="Arial"/>
          <w:sz w:val="20"/>
        </w:rPr>
      </w:pPr>
    </w:p>
    <w:p w:rsidR="00106D72" w:rsidRPr="00106D72" w:rsidRDefault="00106D72" w:rsidP="00106D72">
      <w:pPr>
        <w:pStyle w:val="Numerointi"/>
        <w:numPr>
          <w:ilvl w:val="0"/>
          <w:numId w:val="0"/>
        </w:numPr>
        <w:spacing w:after="0"/>
        <w:ind w:left="2608"/>
        <w:rPr>
          <w:rFonts w:ascii="Arial" w:hAnsi="Arial" w:cs="Arial"/>
          <w:sz w:val="20"/>
        </w:rPr>
      </w:pPr>
    </w:p>
    <w:p w:rsidR="00106D72" w:rsidRPr="000F4845" w:rsidRDefault="00106D72" w:rsidP="00106D72">
      <w:pPr>
        <w:pStyle w:val="Numerointi"/>
        <w:rPr>
          <w:rFonts w:ascii="Arial" w:hAnsi="Arial" w:cs="Arial"/>
          <w:b/>
          <w:sz w:val="20"/>
        </w:rPr>
      </w:pPr>
      <w:r w:rsidRPr="000F4845">
        <w:rPr>
          <w:rFonts w:ascii="Arial" w:hAnsi="Arial" w:cs="Arial"/>
          <w:b/>
          <w:sz w:val="20"/>
        </w:rPr>
        <w:t>Muut asiat</w:t>
      </w:r>
    </w:p>
    <w:p w:rsidR="000F4845" w:rsidRDefault="000F4845" w:rsidP="007A1FA5">
      <w:pPr>
        <w:pStyle w:val="Numerointi"/>
        <w:numPr>
          <w:ilvl w:val="0"/>
          <w:numId w:val="0"/>
        </w:numPr>
        <w:ind w:left="2608"/>
        <w:rPr>
          <w:rFonts w:ascii="Arial" w:hAnsi="Arial" w:cs="Arial"/>
          <w:sz w:val="20"/>
        </w:rPr>
      </w:pPr>
      <w:r>
        <w:rPr>
          <w:rFonts w:ascii="Arial" w:hAnsi="Arial" w:cs="Arial"/>
          <w:sz w:val="20"/>
        </w:rPr>
        <w:t>-</w:t>
      </w:r>
    </w:p>
    <w:p w:rsidR="009B6149" w:rsidRPr="00106D72" w:rsidRDefault="009B6149" w:rsidP="007A1FA5">
      <w:pPr>
        <w:pStyle w:val="Numerointi"/>
        <w:numPr>
          <w:ilvl w:val="0"/>
          <w:numId w:val="0"/>
        </w:numPr>
        <w:ind w:left="2608"/>
        <w:rPr>
          <w:rFonts w:ascii="Arial" w:hAnsi="Arial" w:cs="Arial"/>
          <w:sz w:val="20"/>
        </w:rPr>
      </w:pPr>
    </w:p>
    <w:p w:rsidR="000F4845" w:rsidRDefault="00106D72" w:rsidP="00106D72">
      <w:pPr>
        <w:pStyle w:val="Numerointi"/>
        <w:ind w:left="2552" w:hanging="2552"/>
        <w:rPr>
          <w:rFonts w:ascii="Arial" w:hAnsi="Arial" w:cs="Arial"/>
          <w:sz w:val="20"/>
        </w:rPr>
      </w:pPr>
      <w:r w:rsidRPr="000F4845">
        <w:rPr>
          <w:rFonts w:ascii="Arial" w:hAnsi="Arial" w:cs="Arial"/>
          <w:b/>
          <w:sz w:val="20"/>
        </w:rPr>
        <w:t xml:space="preserve"> Seuraava kokous</w:t>
      </w:r>
      <w:r w:rsidRPr="00106D72">
        <w:rPr>
          <w:rFonts w:ascii="Arial" w:hAnsi="Arial" w:cs="Arial"/>
          <w:sz w:val="20"/>
        </w:rPr>
        <w:br/>
      </w:r>
      <w:r w:rsidRPr="00106D72">
        <w:rPr>
          <w:rFonts w:ascii="Arial" w:hAnsi="Arial" w:cs="Arial"/>
          <w:sz w:val="20"/>
        </w:rPr>
        <w:tab/>
      </w:r>
      <w:r w:rsidRPr="00106D72">
        <w:rPr>
          <w:rFonts w:ascii="Arial" w:hAnsi="Arial" w:cs="Arial"/>
          <w:sz w:val="20"/>
        </w:rPr>
        <w:tab/>
      </w:r>
      <w:r w:rsidR="000F4845">
        <w:rPr>
          <w:rFonts w:ascii="Arial" w:hAnsi="Arial" w:cs="Arial"/>
          <w:sz w:val="20"/>
        </w:rPr>
        <w:t>maanantai 9.10.2017 klo 12.00- 14.00 (</w:t>
      </w:r>
      <w:proofErr w:type="spellStart"/>
      <w:r w:rsidR="000F4845">
        <w:rPr>
          <w:rFonts w:ascii="Arial" w:hAnsi="Arial" w:cs="Arial"/>
          <w:sz w:val="20"/>
        </w:rPr>
        <w:t>kh</w:t>
      </w:r>
      <w:proofErr w:type="spellEnd"/>
      <w:r w:rsidR="000F4845">
        <w:rPr>
          <w:rFonts w:ascii="Arial" w:hAnsi="Arial" w:cs="Arial"/>
          <w:sz w:val="20"/>
        </w:rPr>
        <w:t xml:space="preserve"> Aleksanteri)</w:t>
      </w:r>
    </w:p>
    <w:p w:rsidR="000F4845" w:rsidRPr="000F4845" w:rsidRDefault="000F4845" w:rsidP="000F4845">
      <w:pPr>
        <w:pStyle w:val="Numerointi"/>
        <w:numPr>
          <w:ilvl w:val="0"/>
          <w:numId w:val="0"/>
        </w:numPr>
        <w:ind w:left="2552"/>
        <w:rPr>
          <w:rFonts w:ascii="Arial" w:hAnsi="Arial" w:cs="Arial"/>
          <w:b/>
          <w:sz w:val="20"/>
        </w:rPr>
      </w:pPr>
      <w:proofErr w:type="spellStart"/>
      <w:r w:rsidRPr="000F4845">
        <w:rPr>
          <w:rFonts w:ascii="Arial" w:hAnsi="Arial" w:cs="Arial"/>
          <w:b/>
          <w:sz w:val="20"/>
        </w:rPr>
        <w:t>Migriä</w:t>
      </w:r>
      <w:proofErr w:type="spellEnd"/>
      <w:r w:rsidRPr="000F4845">
        <w:rPr>
          <w:rFonts w:ascii="Arial" w:hAnsi="Arial" w:cs="Arial"/>
          <w:b/>
          <w:sz w:val="20"/>
        </w:rPr>
        <w:t xml:space="preserve"> pyydetään toimittamaan </w:t>
      </w:r>
      <w:proofErr w:type="spellStart"/>
      <w:r w:rsidRPr="000F4845">
        <w:rPr>
          <w:rFonts w:ascii="Arial" w:hAnsi="Arial" w:cs="Arial"/>
          <w:b/>
          <w:sz w:val="20"/>
        </w:rPr>
        <w:t>OKA-laskelmat</w:t>
      </w:r>
      <w:proofErr w:type="spellEnd"/>
      <w:r w:rsidRPr="000F4845">
        <w:rPr>
          <w:rFonts w:ascii="Arial" w:hAnsi="Arial" w:cs="Arial"/>
          <w:b/>
          <w:sz w:val="20"/>
        </w:rPr>
        <w:t xml:space="preserve"> </w:t>
      </w:r>
      <w:r w:rsidR="00C87742">
        <w:rPr>
          <w:rFonts w:ascii="Arial" w:hAnsi="Arial" w:cs="Arial"/>
          <w:b/>
          <w:sz w:val="20"/>
        </w:rPr>
        <w:t>sisäministeriö</w:t>
      </w:r>
      <w:r w:rsidRPr="000F4845">
        <w:rPr>
          <w:rFonts w:ascii="Arial" w:hAnsi="Arial" w:cs="Arial"/>
          <w:b/>
          <w:sz w:val="20"/>
        </w:rPr>
        <w:t>ön viikkoa ennen seuraavaa kokousta eli viim. 2.10.2017 mennessä.</w:t>
      </w:r>
    </w:p>
    <w:p w:rsidR="000F4845" w:rsidRDefault="000F4845" w:rsidP="000F4845">
      <w:pPr>
        <w:pStyle w:val="Numerointi"/>
        <w:numPr>
          <w:ilvl w:val="0"/>
          <w:numId w:val="0"/>
        </w:numPr>
        <w:ind w:left="2552"/>
        <w:rPr>
          <w:rFonts w:ascii="Arial" w:hAnsi="Arial" w:cs="Arial"/>
          <w:sz w:val="20"/>
        </w:rPr>
      </w:pPr>
    </w:p>
    <w:p w:rsidR="00106D72" w:rsidRPr="00106D72" w:rsidRDefault="00106D72" w:rsidP="00106D72">
      <w:pPr>
        <w:pStyle w:val="Leipteksti"/>
        <w:rPr>
          <w:rFonts w:ascii="Arial" w:hAnsi="Arial" w:cs="Arial"/>
        </w:rPr>
      </w:pPr>
    </w:p>
    <w:p w:rsidR="00106D72" w:rsidRPr="00106D72" w:rsidRDefault="00106D72" w:rsidP="00106D72">
      <w:pPr>
        <w:pStyle w:val="Leipteksti"/>
        <w:spacing w:after="0"/>
        <w:rPr>
          <w:rFonts w:ascii="Arial" w:hAnsi="Arial" w:cs="Arial"/>
        </w:rPr>
      </w:pPr>
      <w:r w:rsidRPr="00106D72">
        <w:rPr>
          <w:rFonts w:ascii="Arial" w:hAnsi="Arial" w:cs="Arial"/>
        </w:rPr>
        <w:t>Puheenjohtaja</w:t>
      </w:r>
    </w:p>
    <w:p w:rsidR="00106D72" w:rsidRPr="00106D72" w:rsidRDefault="00106D72" w:rsidP="00106D72">
      <w:pPr>
        <w:pStyle w:val="Leipteksti"/>
        <w:rPr>
          <w:rFonts w:ascii="Arial" w:hAnsi="Arial" w:cs="Arial"/>
        </w:rPr>
      </w:pPr>
      <w:r w:rsidRPr="00106D72">
        <w:rPr>
          <w:rFonts w:ascii="Arial" w:hAnsi="Arial" w:cs="Arial"/>
        </w:rPr>
        <w:t>Maahanmuuttojohtaja</w:t>
      </w:r>
      <w:r w:rsidRPr="00106D72">
        <w:rPr>
          <w:rFonts w:ascii="Arial" w:hAnsi="Arial" w:cs="Arial"/>
        </w:rPr>
        <w:tab/>
        <w:t>Sirkku Päivärinne</w:t>
      </w:r>
    </w:p>
    <w:p w:rsidR="00106D72" w:rsidRPr="00106D72" w:rsidRDefault="00106D72" w:rsidP="00106D72">
      <w:pPr>
        <w:pStyle w:val="Leipteksti"/>
        <w:rPr>
          <w:rFonts w:ascii="Arial" w:hAnsi="Arial" w:cs="Arial"/>
        </w:rPr>
      </w:pPr>
    </w:p>
    <w:p w:rsidR="00106D72" w:rsidRPr="00106D72" w:rsidRDefault="00106D72" w:rsidP="00106D72">
      <w:pPr>
        <w:pStyle w:val="Leipteksti"/>
        <w:spacing w:after="0"/>
        <w:rPr>
          <w:rFonts w:ascii="Arial" w:hAnsi="Arial" w:cs="Arial"/>
        </w:rPr>
      </w:pPr>
      <w:r w:rsidRPr="00106D72">
        <w:rPr>
          <w:rFonts w:ascii="Arial" w:hAnsi="Arial" w:cs="Arial"/>
        </w:rPr>
        <w:t>Sihteeri</w:t>
      </w:r>
    </w:p>
    <w:p w:rsidR="00106D72" w:rsidRPr="00106D72" w:rsidRDefault="00106D72" w:rsidP="00106D72">
      <w:pPr>
        <w:pStyle w:val="Leipteksti"/>
        <w:rPr>
          <w:rFonts w:ascii="Arial" w:hAnsi="Arial" w:cs="Arial"/>
        </w:rPr>
      </w:pPr>
      <w:r w:rsidRPr="00106D72">
        <w:rPr>
          <w:rFonts w:ascii="Arial" w:hAnsi="Arial" w:cs="Arial"/>
        </w:rPr>
        <w:t>Erityisasiantuntija</w:t>
      </w:r>
      <w:r w:rsidRPr="00106D72">
        <w:rPr>
          <w:rFonts w:ascii="Arial" w:hAnsi="Arial" w:cs="Arial"/>
        </w:rPr>
        <w:tab/>
        <w:t>Kirta Sandström</w:t>
      </w:r>
    </w:p>
    <w:p w:rsidR="00106D72" w:rsidRPr="00106D72" w:rsidRDefault="00106D72" w:rsidP="00106D72">
      <w:pPr>
        <w:pStyle w:val="Leipteksti"/>
        <w:rPr>
          <w:rFonts w:ascii="Arial" w:hAnsi="Arial" w:cs="Arial"/>
        </w:rPr>
      </w:pPr>
    </w:p>
    <w:p w:rsidR="00106D72" w:rsidRPr="00106D72" w:rsidRDefault="00106D72" w:rsidP="00106D72">
      <w:pPr>
        <w:pStyle w:val="Leipteksti"/>
        <w:rPr>
          <w:rFonts w:ascii="Arial" w:hAnsi="Arial" w:cs="Arial"/>
        </w:rPr>
      </w:pPr>
    </w:p>
    <w:tbl>
      <w:tblPr>
        <w:tblStyle w:val="Eireunaviivaa"/>
        <w:tblW w:w="0" w:type="auto"/>
        <w:tblInd w:w="0" w:type="dxa"/>
        <w:tblLayout w:type="fixed"/>
        <w:tblLook w:val="04A0" w:firstRow="1" w:lastRow="0" w:firstColumn="1" w:lastColumn="0" w:noHBand="0" w:noVBand="1"/>
      </w:tblPr>
      <w:tblGrid>
        <w:gridCol w:w="2608"/>
        <w:gridCol w:w="7761"/>
      </w:tblGrid>
      <w:tr w:rsidR="00106D72" w:rsidRPr="00106D72" w:rsidTr="00106D72">
        <w:trPr>
          <w:trHeight w:val="556"/>
        </w:trPr>
        <w:tc>
          <w:tcPr>
            <w:tcW w:w="2608" w:type="dxa"/>
            <w:hideMark/>
          </w:tcPr>
          <w:p w:rsidR="00106D72" w:rsidRPr="00106D72" w:rsidRDefault="00106D72">
            <w:pPr>
              <w:rPr>
                <w:rFonts w:ascii="Arial" w:hAnsi="Arial" w:cs="Arial"/>
              </w:rPr>
            </w:pPr>
            <w:r w:rsidRPr="00106D72">
              <w:rPr>
                <w:rFonts w:ascii="Arial" w:hAnsi="Arial" w:cs="Arial"/>
              </w:rPr>
              <w:t>Liite</w:t>
            </w:r>
          </w:p>
        </w:tc>
        <w:tc>
          <w:tcPr>
            <w:tcW w:w="7761" w:type="dxa"/>
            <w:hideMark/>
          </w:tcPr>
          <w:p w:rsidR="00106D72" w:rsidRDefault="009B6149">
            <w:pPr>
              <w:rPr>
                <w:rFonts w:ascii="Arial" w:hAnsi="Arial" w:cs="Arial"/>
              </w:rPr>
            </w:pPr>
            <w:r>
              <w:rPr>
                <w:rFonts w:ascii="Arial" w:hAnsi="Arial" w:cs="Arial"/>
              </w:rPr>
              <w:t>-</w:t>
            </w:r>
          </w:p>
          <w:p w:rsidR="009B6149" w:rsidRDefault="009B6149">
            <w:pPr>
              <w:rPr>
                <w:rFonts w:ascii="Arial" w:hAnsi="Arial" w:cs="Arial"/>
              </w:rPr>
            </w:pPr>
          </w:p>
          <w:p w:rsidR="009B6149" w:rsidRDefault="009B6149">
            <w:pPr>
              <w:rPr>
                <w:rFonts w:ascii="Arial" w:hAnsi="Arial" w:cs="Arial"/>
              </w:rPr>
            </w:pPr>
          </w:p>
          <w:p w:rsidR="009B6149" w:rsidRPr="00106D72" w:rsidRDefault="009B6149">
            <w:pPr>
              <w:rPr>
                <w:rFonts w:ascii="Arial" w:hAnsi="Arial" w:cs="Arial"/>
              </w:rPr>
            </w:pPr>
          </w:p>
        </w:tc>
      </w:tr>
      <w:tr w:rsidR="00106D72" w:rsidRPr="00106D72" w:rsidTr="00106D72">
        <w:trPr>
          <w:trHeight w:val="556"/>
        </w:trPr>
        <w:tc>
          <w:tcPr>
            <w:tcW w:w="2608" w:type="dxa"/>
            <w:hideMark/>
          </w:tcPr>
          <w:p w:rsidR="00106D72" w:rsidRPr="00106D72" w:rsidRDefault="00106D72">
            <w:pPr>
              <w:rPr>
                <w:rFonts w:ascii="Arial" w:hAnsi="Arial" w:cs="Arial"/>
              </w:rPr>
            </w:pPr>
            <w:r w:rsidRPr="00106D72">
              <w:rPr>
                <w:rFonts w:ascii="Arial" w:hAnsi="Arial" w:cs="Arial"/>
              </w:rPr>
              <w:t>Jakelu</w:t>
            </w:r>
          </w:p>
        </w:tc>
        <w:tc>
          <w:tcPr>
            <w:tcW w:w="7761" w:type="dxa"/>
          </w:tcPr>
          <w:p w:rsidR="009B6149" w:rsidRDefault="009B6149">
            <w:pPr>
              <w:ind w:left="2608" w:hanging="2608"/>
              <w:rPr>
                <w:rFonts w:ascii="Arial" w:hAnsi="Arial" w:cs="Arial"/>
              </w:rPr>
            </w:pPr>
            <w:r>
              <w:rPr>
                <w:rFonts w:ascii="Arial" w:hAnsi="Arial" w:cs="Arial"/>
              </w:rPr>
              <w:t>UM Yksikönpäällikkö Leena Liukkonen</w:t>
            </w:r>
          </w:p>
          <w:p w:rsidR="00106D72" w:rsidRPr="00106D72" w:rsidRDefault="00106D72">
            <w:pPr>
              <w:ind w:left="2608" w:hanging="2608"/>
              <w:rPr>
                <w:rFonts w:ascii="Arial" w:hAnsi="Arial" w:cs="Arial"/>
              </w:rPr>
            </w:pPr>
            <w:r w:rsidRPr="00106D72">
              <w:rPr>
                <w:rFonts w:ascii="Arial" w:hAnsi="Arial" w:cs="Arial"/>
              </w:rPr>
              <w:t>UM Taloussuunnittelija Juha Toivola</w:t>
            </w:r>
          </w:p>
          <w:p w:rsidR="00106D72" w:rsidRPr="00106D72" w:rsidRDefault="00106D72">
            <w:pPr>
              <w:ind w:left="2608" w:hanging="2608"/>
              <w:rPr>
                <w:rFonts w:ascii="Arial" w:hAnsi="Arial" w:cs="Arial"/>
              </w:rPr>
            </w:pPr>
            <w:r w:rsidRPr="00106D72">
              <w:rPr>
                <w:rFonts w:ascii="Arial" w:hAnsi="Arial" w:cs="Arial"/>
              </w:rPr>
              <w:t xml:space="preserve">UM Hallinnollinen avustaja Elisa Kojo </w:t>
            </w:r>
          </w:p>
          <w:p w:rsidR="00106D72" w:rsidRPr="00106D72" w:rsidRDefault="00106D72">
            <w:pPr>
              <w:ind w:left="2608" w:hanging="2608"/>
              <w:rPr>
                <w:rFonts w:ascii="Arial" w:hAnsi="Arial" w:cs="Arial"/>
              </w:rPr>
            </w:pPr>
            <w:r w:rsidRPr="00106D72">
              <w:rPr>
                <w:rFonts w:ascii="Arial" w:hAnsi="Arial" w:cs="Arial"/>
              </w:rPr>
              <w:t xml:space="preserve">TEM Hallitusneuvos Olli Sorainen  </w:t>
            </w:r>
          </w:p>
          <w:p w:rsidR="00106D72" w:rsidRPr="003811B1" w:rsidRDefault="00106D72">
            <w:pPr>
              <w:ind w:left="2608" w:hanging="2608"/>
              <w:rPr>
                <w:rFonts w:ascii="Arial" w:hAnsi="Arial" w:cs="Arial"/>
              </w:rPr>
            </w:pPr>
            <w:proofErr w:type="spellStart"/>
            <w:r w:rsidRPr="003811B1">
              <w:rPr>
                <w:rFonts w:ascii="Arial" w:hAnsi="Arial" w:cs="Arial"/>
              </w:rPr>
              <w:t>Migri</w:t>
            </w:r>
            <w:proofErr w:type="spellEnd"/>
            <w:r w:rsidRPr="003811B1">
              <w:rPr>
                <w:rFonts w:ascii="Arial" w:hAnsi="Arial" w:cs="Arial"/>
              </w:rPr>
              <w:t xml:space="preserve"> Johtaja Tiina Suominen</w:t>
            </w:r>
          </w:p>
          <w:p w:rsidR="007A1FA5" w:rsidRDefault="007A1FA5">
            <w:pPr>
              <w:ind w:left="2608" w:hanging="2608"/>
              <w:rPr>
                <w:rFonts w:ascii="Arial" w:hAnsi="Arial" w:cs="Arial"/>
              </w:rPr>
            </w:pPr>
            <w:proofErr w:type="spellStart"/>
            <w:r>
              <w:rPr>
                <w:rFonts w:ascii="Arial" w:hAnsi="Arial" w:cs="Arial"/>
              </w:rPr>
              <w:t>Migri</w:t>
            </w:r>
            <w:proofErr w:type="spellEnd"/>
            <w:r>
              <w:rPr>
                <w:rFonts w:ascii="Arial" w:hAnsi="Arial" w:cs="Arial"/>
              </w:rPr>
              <w:t xml:space="preserve"> Talousjohtaja Pernilla Wasström </w:t>
            </w:r>
          </w:p>
          <w:p w:rsidR="00923523" w:rsidRPr="007A1FA5" w:rsidRDefault="00923523">
            <w:pPr>
              <w:ind w:left="2608" w:hanging="2608"/>
              <w:rPr>
                <w:rFonts w:ascii="Arial" w:hAnsi="Arial" w:cs="Arial"/>
              </w:rPr>
            </w:pPr>
            <w:proofErr w:type="spellStart"/>
            <w:r>
              <w:rPr>
                <w:rFonts w:ascii="Arial" w:hAnsi="Arial" w:cs="Arial"/>
              </w:rPr>
              <w:t>Migri</w:t>
            </w:r>
            <w:proofErr w:type="spellEnd"/>
            <w:r>
              <w:rPr>
                <w:rFonts w:ascii="Arial" w:hAnsi="Arial" w:cs="Arial"/>
              </w:rPr>
              <w:t xml:space="preserve"> Talouspäällikkö Riitta Karvinen</w:t>
            </w:r>
          </w:p>
          <w:p w:rsidR="00106D72" w:rsidRPr="00106D72" w:rsidRDefault="00106D72">
            <w:pPr>
              <w:ind w:left="2608" w:hanging="2608"/>
              <w:rPr>
                <w:rFonts w:ascii="Arial" w:hAnsi="Arial" w:cs="Arial"/>
              </w:rPr>
            </w:pPr>
            <w:r w:rsidRPr="00106D72">
              <w:rPr>
                <w:rFonts w:ascii="Arial" w:hAnsi="Arial" w:cs="Arial"/>
              </w:rPr>
              <w:t xml:space="preserve">SM/MMO Erityisasiantuntija Sanna Montin </w:t>
            </w:r>
          </w:p>
          <w:p w:rsidR="00106D72" w:rsidRPr="00106D72" w:rsidRDefault="00106D72">
            <w:pPr>
              <w:ind w:left="2608" w:hanging="2608"/>
              <w:rPr>
                <w:rFonts w:ascii="Arial" w:hAnsi="Arial" w:cs="Arial"/>
              </w:rPr>
            </w:pPr>
            <w:r w:rsidRPr="00106D72">
              <w:rPr>
                <w:rFonts w:ascii="Arial" w:hAnsi="Arial" w:cs="Arial"/>
              </w:rPr>
              <w:t>SM/HKO</w:t>
            </w:r>
            <w:r w:rsidR="007A1FA5" w:rsidRPr="00106D72">
              <w:rPr>
                <w:rFonts w:ascii="Arial" w:hAnsi="Arial" w:cs="Arial"/>
              </w:rPr>
              <w:t xml:space="preserve"> Erityisasiantuntija</w:t>
            </w:r>
            <w:r w:rsidRPr="00106D72">
              <w:rPr>
                <w:rFonts w:ascii="Arial" w:hAnsi="Arial" w:cs="Arial"/>
              </w:rPr>
              <w:t xml:space="preserve"> Kari Kananen</w:t>
            </w:r>
          </w:p>
          <w:p w:rsidR="00106D72" w:rsidRPr="00106D72" w:rsidRDefault="00106D72">
            <w:pPr>
              <w:ind w:left="2608" w:hanging="2608"/>
              <w:rPr>
                <w:rFonts w:ascii="Arial" w:hAnsi="Arial" w:cs="Arial"/>
              </w:rPr>
            </w:pPr>
          </w:p>
          <w:p w:rsidR="00106D72" w:rsidRPr="00106D72" w:rsidRDefault="00106D72">
            <w:pPr>
              <w:ind w:left="2608" w:hanging="2608"/>
              <w:rPr>
                <w:rFonts w:ascii="Arial" w:hAnsi="Arial" w:cs="Arial"/>
              </w:rPr>
            </w:pPr>
            <w:r w:rsidRPr="00106D72">
              <w:rPr>
                <w:rFonts w:ascii="Arial" w:hAnsi="Arial" w:cs="Arial"/>
              </w:rPr>
              <w:t>Pysyvä asiantuntija:</w:t>
            </w:r>
          </w:p>
          <w:p w:rsidR="00106D72" w:rsidRPr="00106D72" w:rsidRDefault="00106D72">
            <w:pPr>
              <w:ind w:left="2608" w:hanging="2608"/>
              <w:rPr>
                <w:rFonts w:ascii="Arial" w:hAnsi="Arial" w:cs="Arial"/>
              </w:rPr>
            </w:pPr>
            <w:r w:rsidRPr="00106D72">
              <w:rPr>
                <w:rFonts w:ascii="Arial" w:hAnsi="Arial" w:cs="Arial"/>
              </w:rPr>
              <w:t>VM Budjettineuvos Kirsti Vallinheimo</w:t>
            </w:r>
          </w:p>
          <w:p w:rsidR="00106D72" w:rsidRPr="00106D72" w:rsidRDefault="00106D72">
            <w:pPr>
              <w:ind w:left="2608" w:hanging="2608"/>
              <w:rPr>
                <w:rFonts w:ascii="Arial" w:hAnsi="Arial" w:cs="Arial"/>
              </w:rPr>
            </w:pPr>
          </w:p>
          <w:p w:rsidR="00106D72" w:rsidRPr="00106D72" w:rsidRDefault="00106D72">
            <w:pPr>
              <w:ind w:left="2608" w:hanging="2608"/>
              <w:rPr>
                <w:rFonts w:ascii="Arial" w:hAnsi="Arial" w:cs="Arial"/>
              </w:rPr>
            </w:pPr>
            <w:r w:rsidRPr="00106D72">
              <w:rPr>
                <w:rFonts w:ascii="Arial" w:hAnsi="Arial" w:cs="Arial"/>
              </w:rPr>
              <w:t>Ohjausryhmän hallinnollinen sihteeri:</w:t>
            </w:r>
          </w:p>
          <w:p w:rsidR="00106D72" w:rsidRPr="00106D72" w:rsidRDefault="00106D72">
            <w:pPr>
              <w:ind w:left="2608" w:hanging="2608"/>
              <w:rPr>
                <w:rFonts w:ascii="Arial" w:hAnsi="Arial" w:cs="Arial"/>
              </w:rPr>
            </w:pPr>
            <w:r w:rsidRPr="00106D72">
              <w:rPr>
                <w:rFonts w:ascii="Arial" w:hAnsi="Arial" w:cs="Arial"/>
              </w:rPr>
              <w:t xml:space="preserve">SM/MMO Säädösvalmisteluavustaja Tiina Pelkonen </w:t>
            </w:r>
          </w:p>
          <w:p w:rsidR="00106D72" w:rsidRPr="00106D72" w:rsidRDefault="00106D72">
            <w:pPr>
              <w:rPr>
                <w:rFonts w:ascii="Arial" w:hAnsi="Arial" w:cs="Arial"/>
              </w:rPr>
            </w:pPr>
          </w:p>
        </w:tc>
      </w:tr>
    </w:tbl>
    <w:p w:rsidR="00CA33BA" w:rsidRPr="00106D72" w:rsidRDefault="00CA33BA">
      <w:pPr>
        <w:rPr>
          <w:rFonts w:ascii="Arial" w:hAnsi="Arial" w:cs="Arial"/>
        </w:rPr>
      </w:pPr>
    </w:p>
    <w:sectPr w:rsidR="00CA33BA" w:rsidRPr="00106D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1F89"/>
    <w:multiLevelType w:val="hybridMultilevel"/>
    <w:tmpl w:val="09AA108E"/>
    <w:lvl w:ilvl="0" w:tplc="040B0001">
      <w:start w:val="1"/>
      <w:numFmt w:val="bullet"/>
      <w:lvlText w:val=""/>
      <w:lvlJc w:val="left"/>
      <w:pPr>
        <w:ind w:left="4272" w:hanging="360"/>
      </w:pPr>
      <w:rPr>
        <w:rFonts w:ascii="Symbol" w:hAnsi="Symbol" w:hint="default"/>
      </w:rPr>
    </w:lvl>
    <w:lvl w:ilvl="1" w:tplc="040B0003">
      <w:start w:val="1"/>
      <w:numFmt w:val="bullet"/>
      <w:lvlText w:val="o"/>
      <w:lvlJc w:val="left"/>
      <w:pPr>
        <w:ind w:left="4992" w:hanging="360"/>
      </w:pPr>
      <w:rPr>
        <w:rFonts w:ascii="Courier New" w:hAnsi="Courier New" w:cs="Courier New" w:hint="default"/>
      </w:rPr>
    </w:lvl>
    <w:lvl w:ilvl="2" w:tplc="040B0005">
      <w:start w:val="1"/>
      <w:numFmt w:val="bullet"/>
      <w:lvlText w:val=""/>
      <w:lvlJc w:val="left"/>
      <w:pPr>
        <w:ind w:left="5712" w:hanging="360"/>
      </w:pPr>
      <w:rPr>
        <w:rFonts w:ascii="Wingdings" w:hAnsi="Wingdings" w:hint="default"/>
      </w:rPr>
    </w:lvl>
    <w:lvl w:ilvl="3" w:tplc="040B0001">
      <w:start w:val="1"/>
      <w:numFmt w:val="bullet"/>
      <w:lvlText w:val=""/>
      <w:lvlJc w:val="left"/>
      <w:pPr>
        <w:ind w:left="6432" w:hanging="360"/>
      </w:pPr>
      <w:rPr>
        <w:rFonts w:ascii="Symbol" w:hAnsi="Symbol" w:hint="default"/>
      </w:rPr>
    </w:lvl>
    <w:lvl w:ilvl="4" w:tplc="040B0003">
      <w:start w:val="1"/>
      <w:numFmt w:val="bullet"/>
      <w:lvlText w:val="o"/>
      <w:lvlJc w:val="left"/>
      <w:pPr>
        <w:ind w:left="7152" w:hanging="360"/>
      </w:pPr>
      <w:rPr>
        <w:rFonts w:ascii="Courier New" w:hAnsi="Courier New" w:cs="Courier New" w:hint="default"/>
      </w:rPr>
    </w:lvl>
    <w:lvl w:ilvl="5" w:tplc="040B0005">
      <w:start w:val="1"/>
      <w:numFmt w:val="bullet"/>
      <w:lvlText w:val=""/>
      <w:lvlJc w:val="left"/>
      <w:pPr>
        <w:ind w:left="7872" w:hanging="360"/>
      </w:pPr>
      <w:rPr>
        <w:rFonts w:ascii="Wingdings" w:hAnsi="Wingdings" w:hint="default"/>
      </w:rPr>
    </w:lvl>
    <w:lvl w:ilvl="6" w:tplc="040B0001">
      <w:start w:val="1"/>
      <w:numFmt w:val="bullet"/>
      <w:lvlText w:val=""/>
      <w:lvlJc w:val="left"/>
      <w:pPr>
        <w:ind w:left="8592" w:hanging="360"/>
      </w:pPr>
      <w:rPr>
        <w:rFonts w:ascii="Symbol" w:hAnsi="Symbol" w:hint="default"/>
      </w:rPr>
    </w:lvl>
    <w:lvl w:ilvl="7" w:tplc="040B0003">
      <w:start w:val="1"/>
      <w:numFmt w:val="bullet"/>
      <w:lvlText w:val="o"/>
      <w:lvlJc w:val="left"/>
      <w:pPr>
        <w:ind w:left="9312" w:hanging="360"/>
      </w:pPr>
      <w:rPr>
        <w:rFonts w:ascii="Courier New" w:hAnsi="Courier New" w:cs="Courier New" w:hint="default"/>
      </w:rPr>
    </w:lvl>
    <w:lvl w:ilvl="8" w:tplc="040B0005">
      <w:start w:val="1"/>
      <w:numFmt w:val="bullet"/>
      <w:lvlText w:val=""/>
      <w:lvlJc w:val="left"/>
      <w:pPr>
        <w:ind w:left="10032" w:hanging="360"/>
      </w:pPr>
      <w:rPr>
        <w:rFonts w:ascii="Wingdings" w:hAnsi="Wingdings" w:hint="default"/>
      </w:rPr>
    </w:lvl>
  </w:abstractNum>
  <w:abstractNum w:abstractNumId="1">
    <w:nsid w:val="6A691BA9"/>
    <w:multiLevelType w:val="singleLevel"/>
    <w:tmpl w:val="0360D26A"/>
    <w:lvl w:ilvl="0">
      <w:start w:val="1"/>
      <w:numFmt w:val="decimal"/>
      <w:pStyle w:val="Numerointi"/>
      <w:lvlText w:val="%1."/>
      <w:legacy w:legacy="1" w:legacySpace="0" w:legacyIndent="283"/>
      <w:lvlJc w:val="left"/>
      <w:pPr>
        <w:ind w:left="1587" w:hanging="283"/>
      </w:pPr>
      <w:rPr>
        <w:b/>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72"/>
    <w:rsid w:val="00027DEB"/>
    <w:rsid w:val="00034D8C"/>
    <w:rsid w:val="00080325"/>
    <w:rsid w:val="000A2032"/>
    <w:rsid w:val="000C6189"/>
    <w:rsid w:val="000F4845"/>
    <w:rsid w:val="00106D72"/>
    <w:rsid w:val="001250FB"/>
    <w:rsid w:val="00187EB7"/>
    <w:rsid w:val="001B67A7"/>
    <w:rsid w:val="001D08D1"/>
    <w:rsid w:val="00225495"/>
    <w:rsid w:val="002416E9"/>
    <w:rsid w:val="00271DD9"/>
    <w:rsid w:val="002E59FC"/>
    <w:rsid w:val="00323742"/>
    <w:rsid w:val="003477F0"/>
    <w:rsid w:val="003811B1"/>
    <w:rsid w:val="00385046"/>
    <w:rsid w:val="0038753B"/>
    <w:rsid w:val="003B6B05"/>
    <w:rsid w:val="003E0F53"/>
    <w:rsid w:val="00446D7F"/>
    <w:rsid w:val="00447469"/>
    <w:rsid w:val="00462535"/>
    <w:rsid w:val="004F5467"/>
    <w:rsid w:val="005A0006"/>
    <w:rsid w:val="006E14EC"/>
    <w:rsid w:val="006E754A"/>
    <w:rsid w:val="007A1FA5"/>
    <w:rsid w:val="007A448C"/>
    <w:rsid w:val="00810B33"/>
    <w:rsid w:val="008A4505"/>
    <w:rsid w:val="008C4904"/>
    <w:rsid w:val="00922995"/>
    <w:rsid w:val="00923523"/>
    <w:rsid w:val="0094763B"/>
    <w:rsid w:val="00984A12"/>
    <w:rsid w:val="009B6149"/>
    <w:rsid w:val="009D1084"/>
    <w:rsid w:val="00A07898"/>
    <w:rsid w:val="00A971E2"/>
    <w:rsid w:val="00AF0060"/>
    <w:rsid w:val="00B01612"/>
    <w:rsid w:val="00B07571"/>
    <w:rsid w:val="00BA30DE"/>
    <w:rsid w:val="00BD2C8F"/>
    <w:rsid w:val="00C87742"/>
    <w:rsid w:val="00CA33BA"/>
    <w:rsid w:val="00CE6151"/>
    <w:rsid w:val="00D2237C"/>
    <w:rsid w:val="00DD7D12"/>
    <w:rsid w:val="00E122EB"/>
    <w:rsid w:val="00E36543"/>
    <w:rsid w:val="00E70088"/>
    <w:rsid w:val="00EE49F4"/>
    <w:rsid w:val="00FC7004"/>
    <w:rsid w:val="00FF4E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6D72"/>
    <w:pPr>
      <w:spacing w:after="0" w:line="240" w:lineRule="auto"/>
    </w:pPr>
    <w:rPr>
      <w:rFonts w:cstheme="minorHAnsi"/>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semiHidden/>
    <w:unhideWhenUsed/>
    <w:qFormat/>
    <w:rsid w:val="00106D72"/>
    <w:pPr>
      <w:spacing w:after="180"/>
      <w:ind w:left="2608"/>
    </w:pPr>
  </w:style>
  <w:style w:type="character" w:customStyle="1" w:styleId="LeiptekstiChar">
    <w:name w:val="Leipäteksti Char"/>
    <w:basedOn w:val="Kappaleenoletusfontti"/>
    <w:link w:val="Leipteksti"/>
    <w:uiPriority w:val="1"/>
    <w:semiHidden/>
    <w:rsid w:val="00106D72"/>
    <w:rPr>
      <w:rFonts w:cstheme="minorHAnsi"/>
      <w:sz w:val="20"/>
      <w:szCs w:val="20"/>
    </w:rPr>
  </w:style>
  <w:style w:type="paragraph" w:customStyle="1" w:styleId="Vastaanottajatiedot">
    <w:name w:val="Vastaanottajatiedot"/>
    <w:basedOn w:val="Normaali"/>
    <w:qFormat/>
    <w:rsid w:val="00106D72"/>
  </w:style>
  <w:style w:type="paragraph" w:customStyle="1" w:styleId="Potsikko">
    <w:name w:val="Pääotsikko"/>
    <w:basedOn w:val="Normaali"/>
    <w:next w:val="Normaali"/>
    <w:rsid w:val="00106D72"/>
    <w:rPr>
      <w:rFonts w:ascii="Times New Roman" w:eastAsia="Times New Roman" w:hAnsi="Times New Roman" w:cs="Times New Roman"/>
      <w:b/>
      <w:caps/>
      <w:sz w:val="24"/>
      <w:lang w:eastAsia="fi-FI"/>
    </w:rPr>
  </w:style>
  <w:style w:type="paragraph" w:customStyle="1" w:styleId="Vliotsikko2">
    <w:name w:val="Väliotsikko 2"/>
    <w:basedOn w:val="Normaali"/>
    <w:rsid w:val="00106D72"/>
    <w:pPr>
      <w:ind w:left="2608" w:hanging="2608"/>
    </w:pPr>
    <w:rPr>
      <w:rFonts w:ascii="Times New Roman" w:eastAsia="Times New Roman" w:hAnsi="Times New Roman" w:cs="Times New Roman"/>
      <w:sz w:val="24"/>
      <w:lang w:eastAsia="fi-FI"/>
    </w:rPr>
  </w:style>
  <w:style w:type="paragraph" w:customStyle="1" w:styleId="Numerointi">
    <w:name w:val="Numerointi"/>
    <w:basedOn w:val="Vliotsikko2"/>
    <w:rsid w:val="00106D72"/>
    <w:pPr>
      <w:numPr>
        <w:numId w:val="1"/>
      </w:numPr>
      <w:spacing w:after="240"/>
      <w:ind w:left="2608" w:hanging="2608"/>
    </w:pPr>
  </w:style>
  <w:style w:type="table" w:customStyle="1" w:styleId="Eireunaviivaa">
    <w:name w:val="Ei reunaviivaa"/>
    <w:basedOn w:val="Normaalitaulukko"/>
    <w:uiPriority w:val="99"/>
    <w:rsid w:val="00106D72"/>
    <w:pPr>
      <w:spacing w:after="0" w:line="240" w:lineRule="auto"/>
    </w:pPr>
    <w:rPr>
      <w:rFonts w:cstheme="minorHAnsi"/>
      <w:sz w:val="18"/>
      <w:szCs w:val="18"/>
    </w:rPr>
    <w:tblPr>
      <w:tblInd w:w="0" w:type="nil"/>
    </w:tblPr>
  </w:style>
  <w:style w:type="character" w:styleId="Kommentinviite">
    <w:name w:val="annotation reference"/>
    <w:basedOn w:val="Kappaleenoletusfontti"/>
    <w:uiPriority w:val="99"/>
    <w:semiHidden/>
    <w:unhideWhenUsed/>
    <w:rsid w:val="00027DEB"/>
    <w:rPr>
      <w:sz w:val="16"/>
      <w:szCs w:val="16"/>
    </w:rPr>
  </w:style>
  <w:style w:type="paragraph" w:styleId="Kommentinteksti">
    <w:name w:val="annotation text"/>
    <w:basedOn w:val="Normaali"/>
    <w:link w:val="KommentintekstiChar"/>
    <w:uiPriority w:val="99"/>
    <w:semiHidden/>
    <w:unhideWhenUsed/>
    <w:rsid w:val="00027DEB"/>
  </w:style>
  <w:style w:type="character" w:customStyle="1" w:styleId="KommentintekstiChar">
    <w:name w:val="Kommentin teksti Char"/>
    <w:basedOn w:val="Kappaleenoletusfontti"/>
    <w:link w:val="Kommentinteksti"/>
    <w:uiPriority w:val="99"/>
    <w:semiHidden/>
    <w:rsid w:val="00027DEB"/>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027DEB"/>
    <w:rPr>
      <w:b/>
      <w:bCs/>
    </w:rPr>
  </w:style>
  <w:style w:type="character" w:customStyle="1" w:styleId="KommentinotsikkoChar">
    <w:name w:val="Kommentin otsikko Char"/>
    <w:basedOn w:val="KommentintekstiChar"/>
    <w:link w:val="Kommentinotsikko"/>
    <w:uiPriority w:val="99"/>
    <w:semiHidden/>
    <w:rsid w:val="00027DEB"/>
    <w:rPr>
      <w:rFonts w:cstheme="minorHAnsi"/>
      <w:b/>
      <w:bCs/>
      <w:sz w:val="20"/>
      <w:szCs w:val="20"/>
    </w:rPr>
  </w:style>
  <w:style w:type="paragraph" w:styleId="Seliteteksti">
    <w:name w:val="Balloon Text"/>
    <w:basedOn w:val="Normaali"/>
    <w:link w:val="SelitetekstiChar"/>
    <w:uiPriority w:val="99"/>
    <w:semiHidden/>
    <w:unhideWhenUsed/>
    <w:rsid w:val="00027DEB"/>
    <w:rPr>
      <w:rFonts w:ascii="Tahoma" w:hAnsi="Tahoma" w:cs="Tahoma"/>
      <w:sz w:val="16"/>
      <w:szCs w:val="16"/>
    </w:rPr>
  </w:style>
  <w:style w:type="character" w:customStyle="1" w:styleId="SelitetekstiChar">
    <w:name w:val="Seliteteksti Char"/>
    <w:basedOn w:val="Kappaleenoletusfontti"/>
    <w:link w:val="Seliteteksti"/>
    <w:uiPriority w:val="99"/>
    <w:semiHidden/>
    <w:rsid w:val="00027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6D72"/>
    <w:pPr>
      <w:spacing w:after="0" w:line="240" w:lineRule="auto"/>
    </w:pPr>
    <w:rPr>
      <w:rFonts w:cstheme="minorHAnsi"/>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semiHidden/>
    <w:unhideWhenUsed/>
    <w:qFormat/>
    <w:rsid w:val="00106D72"/>
    <w:pPr>
      <w:spacing w:after="180"/>
      <w:ind w:left="2608"/>
    </w:pPr>
  </w:style>
  <w:style w:type="character" w:customStyle="1" w:styleId="LeiptekstiChar">
    <w:name w:val="Leipäteksti Char"/>
    <w:basedOn w:val="Kappaleenoletusfontti"/>
    <w:link w:val="Leipteksti"/>
    <w:uiPriority w:val="1"/>
    <w:semiHidden/>
    <w:rsid w:val="00106D72"/>
    <w:rPr>
      <w:rFonts w:cstheme="minorHAnsi"/>
      <w:sz w:val="20"/>
      <w:szCs w:val="20"/>
    </w:rPr>
  </w:style>
  <w:style w:type="paragraph" w:customStyle="1" w:styleId="Vastaanottajatiedot">
    <w:name w:val="Vastaanottajatiedot"/>
    <w:basedOn w:val="Normaali"/>
    <w:qFormat/>
    <w:rsid w:val="00106D72"/>
  </w:style>
  <w:style w:type="paragraph" w:customStyle="1" w:styleId="Potsikko">
    <w:name w:val="Pääotsikko"/>
    <w:basedOn w:val="Normaali"/>
    <w:next w:val="Normaali"/>
    <w:rsid w:val="00106D72"/>
    <w:rPr>
      <w:rFonts w:ascii="Times New Roman" w:eastAsia="Times New Roman" w:hAnsi="Times New Roman" w:cs="Times New Roman"/>
      <w:b/>
      <w:caps/>
      <w:sz w:val="24"/>
      <w:lang w:eastAsia="fi-FI"/>
    </w:rPr>
  </w:style>
  <w:style w:type="paragraph" w:customStyle="1" w:styleId="Vliotsikko2">
    <w:name w:val="Väliotsikko 2"/>
    <w:basedOn w:val="Normaali"/>
    <w:rsid w:val="00106D72"/>
    <w:pPr>
      <w:ind w:left="2608" w:hanging="2608"/>
    </w:pPr>
    <w:rPr>
      <w:rFonts w:ascii="Times New Roman" w:eastAsia="Times New Roman" w:hAnsi="Times New Roman" w:cs="Times New Roman"/>
      <w:sz w:val="24"/>
      <w:lang w:eastAsia="fi-FI"/>
    </w:rPr>
  </w:style>
  <w:style w:type="paragraph" w:customStyle="1" w:styleId="Numerointi">
    <w:name w:val="Numerointi"/>
    <w:basedOn w:val="Vliotsikko2"/>
    <w:rsid w:val="00106D72"/>
    <w:pPr>
      <w:numPr>
        <w:numId w:val="1"/>
      </w:numPr>
      <w:spacing w:after="240"/>
      <w:ind w:left="2608" w:hanging="2608"/>
    </w:pPr>
  </w:style>
  <w:style w:type="table" w:customStyle="1" w:styleId="Eireunaviivaa">
    <w:name w:val="Ei reunaviivaa"/>
    <w:basedOn w:val="Normaalitaulukko"/>
    <w:uiPriority w:val="99"/>
    <w:rsid w:val="00106D72"/>
    <w:pPr>
      <w:spacing w:after="0" w:line="240" w:lineRule="auto"/>
    </w:pPr>
    <w:rPr>
      <w:rFonts w:cstheme="minorHAnsi"/>
      <w:sz w:val="18"/>
      <w:szCs w:val="18"/>
    </w:rPr>
    <w:tblPr>
      <w:tblInd w:w="0" w:type="nil"/>
    </w:tblPr>
  </w:style>
  <w:style w:type="character" w:styleId="Kommentinviite">
    <w:name w:val="annotation reference"/>
    <w:basedOn w:val="Kappaleenoletusfontti"/>
    <w:uiPriority w:val="99"/>
    <w:semiHidden/>
    <w:unhideWhenUsed/>
    <w:rsid w:val="00027DEB"/>
    <w:rPr>
      <w:sz w:val="16"/>
      <w:szCs w:val="16"/>
    </w:rPr>
  </w:style>
  <w:style w:type="paragraph" w:styleId="Kommentinteksti">
    <w:name w:val="annotation text"/>
    <w:basedOn w:val="Normaali"/>
    <w:link w:val="KommentintekstiChar"/>
    <w:uiPriority w:val="99"/>
    <w:semiHidden/>
    <w:unhideWhenUsed/>
    <w:rsid w:val="00027DEB"/>
  </w:style>
  <w:style w:type="character" w:customStyle="1" w:styleId="KommentintekstiChar">
    <w:name w:val="Kommentin teksti Char"/>
    <w:basedOn w:val="Kappaleenoletusfontti"/>
    <w:link w:val="Kommentinteksti"/>
    <w:uiPriority w:val="99"/>
    <w:semiHidden/>
    <w:rsid w:val="00027DEB"/>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027DEB"/>
    <w:rPr>
      <w:b/>
      <w:bCs/>
    </w:rPr>
  </w:style>
  <w:style w:type="character" w:customStyle="1" w:styleId="KommentinotsikkoChar">
    <w:name w:val="Kommentin otsikko Char"/>
    <w:basedOn w:val="KommentintekstiChar"/>
    <w:link w:val="Kommentinotsikko"/>
    <w:uiPriority w:val="99"/>
    <w:semiHidden/>
    <w:rsid w:val="00027DEB"/>
    <w:rPr>
      <w:rFonts w:cstheme="minorHAnsi"/>
      <w:b/>
      <w:bCs/>
      <w:sz w:val="20"/>
      <w:szCs w:val="20"/>
    </w:rPr>
  </w:style>
  <w:style w:type="paragraph" w:styleId="Seliteteksti">
    <w:name w:val="Balloon Text"/>
    <w:basedOn w:val="Normaali"/>
    <w:link w:val="SelitetekstiChar"/>
    <w:uiPriority w:val="99"/>
    <w:semiHidden/>
    <w:unhideWhenUsed/>
    <w:rsid w:val="00027DEB"/>
    <w:rPr>
      <w:rFonts w:ascii="Tahoma" w:hAnsi="Tahoma" w:cs="Tahoma"/>
      <w:sz w:val="16"/>
      <w:szCs w:val="16"/>
    </w:rPr>
  </w:style>
  <w:style w:type="character" w:customStyle="1" w:styleId="SelitetekstiChar">
    <w:name w:val="Seliteteksti Char"/>
    <w:basedOn w:val="Kappaleenoletusfontti"/>
    <w:link w:val="Seliteteksti"/>
    <w:uiPriority w:val="99"/>
    <w:semiHidden/>
    <w:rsid w:val="00027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8283">
      <w:bodyDiv w:val="1"/>
      <w:marLeft w:val="0"/>
      <w:marRight w:val="0"/>
      <w:marTop w:val="0"/>
      <w:marBottom w:val="0"/>
      <w:divBdr>
        <w:top w:val="none" w:sz="0" w:space="0" w:color="auto"/>
        <w:left w:val="none" w:sz="0" w:space="0" w:color="auto"/>
        <w:bottom w:val="none" w:sz="0" w:space="0" w:color="auto"/>
        <w:right w:val="none" w:sz="0" w:space="0" w:color="auto"/>
      </w:divBdr>
    </w:div>
    <w:div w:id="8112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7834</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Sandström Kirta SM</dc:creator>
  <cp:lastModifiedBy>Sandström Kirta SM</cp:lastModifiedBy>
  <cp:revision>3</cp:revision>
  <dcterms:created xsi:type="dcterms:W3CDTF">2017-10-04T06:35:00Z</dcterms:created>
  <dcterms:modified xsi:type="dcterms:W3CDTF">2017-10-04T06:37:00Z</dcterms:modified>
</cp:coreProperties>
</file>