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VMtunniste"/>
        <w:tblpPr w:leftFromText="142" w:rightFromText="142" w:vertAnchor="page" w:horzAnchor="page" w:tblpX="6363" w:tblpY="710"/>
        <w:tblW w:w="4962" w:type="dxa"/>
        <w:tblLook w:val="04A0" w:firstRow="1" w:lastRow="0" w:firstColumn="1" w:lastColumn="0" w:noHBand="0" w:noVBand="1"/>
        <w:tblCaption w:val="Muistio"/>
        <w:tblDescription w:val="Muistio"/>
      </w:tblPr>
      <w:tblGrid>
        <w:gridCol w:w="2366"/>
        <w:gridCol w:w="2596"/>
      </w:tblGrid>
      <w:tr w:rsidR="00EE5AEE" w:rsidRPr="005D6C1B" w14:paraId="4AEF621A" w14:textId="77777777" w:rsidTr="00331F91">
        <w:trPr>
          <w:trHeight w:hRule="exact" w:val="312"/>
          <w:tblHeader/>
        </w:trPr>
        <w:tc>
          <w:tcPr>
            <w:tcW w:w="2366" w:type="dxa"/>
          </w:tcPr>
          <w:p w14:paraId="7A78ECF1" w14:textId="77777777" w:rsidR="00EE5AEE" w:rsidRPr="005D6C1B" w:rsidRDefault="00E2190B" w:rsidP="00A979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Lausuntoyhteenveto</w:t>
            </w:r>
          </w:p>
        </w:tc>
        <w:tc>
          <w:tcPr>
            <w:tcW w:w="2596" w:type="dxa"/>
          </w:tcPr>
          <w:p w14:paraId="0C26E36C" w14:textId="77777777" w:rsidR="00EE5AEE" w:rsidRPr="005D6C1B" w:rsidRDefault="00EE5AEE" w:rsidP="00A97949">
            <w:pPr>
              <w:jc w:val="both"/>
            </w:pPr>
          </w:p>
        </w:tc>
      </w:tr>
      <w:tr w:rsidR="009120F7" w:rsidRPr="005D6C1B" w14:paraId="355542DE" w14:textId="77777777" w:rsidTr="00331F91">
        <w:trPr>
          <w:trHeight w:hRule="exact" w:val="312"/>
        </w:trPr>
        <w:tc>
          <w:tcPr>
            <w:tcW w:w="2366" w:type="dxa"/>
          </w:tcPr>
          <w:p w14:paraId="5C935E4E" w14:textId="77777777" w:rsidR="009120F7" w:rsidRPr="005D6C1B" w:rsidRDefault="009120F7" w:rsidP="00A97949">
            <w:pPr>
              <w:jc w:val="both"/>
            </w:pPr>
          </w:p>
        </w:tc>
        <w:tc>
          <w:tcPr>
            <w:tcW w:w="2596" w:type="dxa"/>
          </w:tcPr>
          <w:p w14:paraId="1C95AE87" w14:textId="25CEE93A" w:rsidR="009120F7" w:rsidRPr="005D6C1B" w:rsidRDefault="009120F7" w:rsidP="00A97949">
            <w:pPr>
              <w:jc w:val="both"/>
            </w:pPr>
          </w:p>
        </w:tc>
      </w:tr>
      <w:tr w:rsidR="00EE5AEE" w:rsidRPr="005D6C1B" w14:paraId="72B8BC51" w14:textId="77777777" w:rsidTr="00331F91">
        <w:trPr>
          <w:trHeight w:hRule="exact" w:val="312"/>
        </w:trPr>
        <w:tc>
          <w:tcPr>
            <w:tcW w:w="2366" w:type="dxa"/>
          </w:tcPr>
          <w:sdt>
            <w:sdtPr>
              <w:rPr>
                <w:rFonts w:eastAsiaTheme="majorEastAsia"/>
              </w:rPr>
              <w:id w:val="1501084050"/>
              <w:placeholder>
                <w:docPart w:val="F292F80789A24ECF9F3610CD7D3DB1F4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2-08-18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22F2FF9D" w14:textId="13A547CB" w:rsidR="00EE5AEE" w:rsidRPr="005D6C1B" w:rsidRDefault="000D54B4" w:rsidP="00A97949">
                <w:pPr>
                  <w:jc w:val="both"/>
                  <w:rPr>
                    <w:rFonts w:eastAsiaTheme="majorEastAsia"/>
                  </w:rPr>
                </w:pPr>
                <w:r>
                  <w:rPr>
                    <w:rFonts w:eastAsiaTheme="majorEastAsia"/>
                  </w:rPr>
                  <w:t>18.8.2022</w:t>
                </w:r>
              </w:p>
            </w:sdtContent>
          </w:sdt>
        </w:tc>
        <w:tc>
          <w:tcPr>
            <w:tcW w:w="2596" w:type="dxa"/>
          </w:tcPr>
          <w:p w14:paraId="5F44F004" w14:textId="77777777" w:rsidR="00EE5AEE" w:rsidRPr="005D6C1B" w:rsidRDefault="00EE5AEE" w:rsidP="00A97949">
            <w:pPr>
              <w:jc w:val="both"/>
            </w:pPr>
          </w:p>
        </w:tc>
      </w:tr>
    </w:tbl>
    <w:p w14:paraId="341D5AB9" w14:textId="77777777" w:rsidR="00F83220" w:rsidRPr="005D6C1B" w:rsidRDefault="00E2190B" w:rsidP="00A97949">
      <w:pPr>
        <w:pStyle w:val="VMOsasto"/>
        <w:jc w:val="both"/>
      </w:pPr>
      <w:r>
        <w:t>Vero-osasto</w:t>
      </w:r>
      <w:r w:rsidR="00F83220" w:rsidRPr="005D6C1B">
        <w:br/>
      </w:r>
    </w:p>
    <w:p w14:paraId="652E493D" w14:textId="3A0F75CA" w:rsidR="009120F7" w:rsidRDefault="0099190C" w:rsidP="00A97949">
      <w:pPr>
        <w:pStyle w:val="Otsikko"/>
        <w:jc w:val="both"/>
      </w:pPr>
      <w:r>
        <w:t xml:space="preserve">Lausuntoyhteenveto luonnoksesta hallituksen esitykseksi eduskunnalle </w:t>
      </w:r>
      <w:r w:rsidR="000D54B4">
        <w:t xml:space="preserve">laiksi jäteverolain muuttamisesta </w:t>
      </w:r>
    </w:p>
    <w:p w14:paraId="3BBCA7CA" w14:textId="77777777" w:rsidR="0099190C" w:rsidRDefault="0099190C" w:rsidP="00A97949">
      <w:pPr>
        <w:pStyle w:val="Leipteksti"/>
        <w:jc w:val="both"/>
      </w:pPr>
    </w:p>
    <w:p w14:paraId="4F7DC92C" w14:textId="77777777" w:rsidR="0099190C" w:rsidRDefault="0099190C" w:rsidP="00A97949">
      <w:pPr>
        <w:pStyle w:val="Otsikko1"/>
        <w:jc w:val="both"/>
      </w:pPr>
      <w:r>
        <w:t>Johdanto</w:t>
      </w:r>
    </w:p>
    <w:p w14:paraId="13919E29" w14:textId="257BF56A" w:rsidR="0099190C" w:rsidRPr="00B80A4D" w:rsidRDefault="0099190C" w:rsidP="00A97949">
      <w:pPr>
        <w:pStyle w:val="Leipteksti"/>
        <w:ind w:left="624"/>
        <w:jc w:val="both"/>
      </w:pPr>
      <w:r w:rsidRPr="00B80A4D">
        <w:t xml:space="preserve">Valtiovarainministeriö pyysi </w:t>
      </w:r>
      <w:r w:rsidR="00EB7300">
        <w:t>22</w:t>
      </w:r>
      <w:r w:rsidR="00E22C81">
        <w:t>.6.2022</w:t>
      </w:r>
      <w:r w:rsidRPr="00B80A4D">
        <w:t xml:space="preserve"> lausuntoja esityksen kannalta keskeisiltä ministeriöiltä, viranomaisilta, elinkeinoelämältä ja muilta sidosryhmiltä. Lausuntopyyntö julkaistiin </w:t>
      </w:r>
      <w:r w:rsidR="00E22C81">
        <w:t>Lausuntopalvelu.fi-sivustolla sekä</w:t>
      </w:r>
      <w:r w:rsidRPr="00B80A4D">
        <w:t xml:space="preserve"> valtiovarainministeriön julkisella verkkosivulla. Lausuntoja pyydettiin </w:t>
      </w:r>
      <w:r w:rsidR="000D54B4">
        <w:t>12</w:t>
      </w:r>
      <w:r w:rsidR="00E22C81">
        <w:t>.8.2022</w:t>
      </w:r>
      <w:r w:rsidRPr="00B80A4D">
        <w:t xml:space="preserve"> mennessä.</w:t>
      </w:r>
      <w:r w:rsidR="000D54B4">
        <w:t xml:space="preserve"> </w:t>
      </w:r>
      <w:r w:rsidRPr="00B80A4D">
        <w:t xml:space="preserve">Esitysluonnoksesta annettiin lausuntokierroksella </w:t>
      </w:r>
      <w:r w:rsidR="00E22C81">
        <w:t>2</w:t>
      </w:r>
      <w:r w:rsidR="000D54B4">
        <w:t>0</w:t>
      </w:r>
      <w:r w:rsidRPr="00B80A4D">
        <w:t xml:space="preserve"> lausuntoa</w:t>
      </w:r>
      <w:r w:rsidR="00F12752">
        <w:t>, joista kahdessa ei ollut lausuttavaa</w:t>
      </w:r>
      <w:r w:rsidRPr="00B80A4D">
        <w:t xml:space="preserve">. Lausuntopyyntö ja annetut lausunnot ovat nähtävillä julkisessa palvelussa osoitteessa </w:t>
      </w:r>
      <w:hyperlink r:id="rId13" w:history="1">
        <w:r w:rsidR="00EB7300" w:rsidRPr="00EB7300">
          <w:rPr>
            <w:rStyle w:val="Hyperlinkki"/>
          </w:rPr>
          <w:t>https://vm.fi/hanke?tunnus=VM005:00/2022</w:t>
        </w:r>
      </w:hyperlink>
      <w:r w:rsidR="00EB7300">
        <w:t xml:space="preserve"> .</w:t>
      </w:r>
    </w:p>
    <w:p w14:paraId="546D53E0" w14:textId="77777777" w:rsidR="0099190C" w:rsidRDefault="0099190C" w:rsidP="00A97949">
      <w:pPr>
        <w:pStyle w:val="Otsikko1"/>
        <w:jc w:val="both"/>
      </w:pPr>
      <w:r>
        <w:t xml:space="preserve">Lausunnot </w:t>
      </w:r>
    </w:p>
    <w:p w14:paraId="56E2158B" w14:textId="614D663B" w:rsidR="007A67D8" w:rsidRDefault="0099190C" w:rsidP="007A67D8">
      <w:pPr>
        <w:pStyle w:val="Otsikko2"/>
        <w:jc w:val="both"/>
      </w:pPr>
      <w:r>
        <w:t xml:space="preserve">Viranomaiset </w:t>
      </w:r>
    </w:p>
    <w:p w14:paraId="25B49FB9" w14:textId="31877244" w:rsidR="007A67D8" w:rsidRPr="007A67D8" w:rsidRDefault="007A67D8" w:rsidP="007A67D8">
      <w:pPr>
        <w:pStyle w:val="Leipteksti"/>
        <w:ind w:left="624"/>
        <w:jc w:val="both"/>
      </w:pPr>
      <w:r>
        <w:rPr>
          <w:b/>
        </w:rPr>
        <w:t xml:space="preserve">Maa- ja metsätalousministeriö </w:t>
      </w:r>
      <w:r w:rsidR="00C543B2">
        <w:t>huomautti</w:t>
      </w:r>
      <w:r w:rsidRPr="007A67D8">
        <w:t xml:space="preserve">, että </w:t>
      </w:r>
      <w:r w:rsidR="00A11AB7">
        <w:t>r</w:t>
      </w:r>
      <w:r>
        <w:t>akentamisessa ja purkamisessa syntyvä kipsijäte tai viherlipeäsakka eivät ole tällä hetkellä hyväksyttyjä ainesosia, joita voidaan käyttää lannoitevalmisteina tai lannoitevalmisteiden, kuten maanparannusaineiden, valmistuksessa.</w:t>
      </w:r>
    </w:p>
    <w:p w14:paraId="2CDF0520" w14:textId="3C2CDE4A" w:rsidR="0099190C" w:rsidRDefault="0099190C" w:rsidP="00A97949">
      <w:pPr>
        <w:pStyle w:val="Leipteksti"/>
        <w:ind w:left="624"/>
        <w:jc w:val="both"/>
      </w:pPr>
      <w:r w:rsidRPr="00F37C2E">
        <w:rPr>
          <w:b/>
        </w:rPr>
        <w:t>Vero</w:t>
      </w:r>
      <w:r w:rsidR="000D54B4">
        <w:rPr>
          <w:b/>
        </w:rPr>
        <w:t>hallinto</w:t>
      </w:r>
      <w:r w:rsidR="00C54204">
        <w:t xml:space="preserve"> teki erään</w:t>
      </w:r>
      <w:bookmarkStart w:id="0" w:name="_GoBack"/>
      <w:bookmarkEnd w:id="0"/>
      <w:r w:rsidR="00EB7300">
        <w:t xml:space="preserve"> tarkennusehdotuksen </w:t>
      </w:r>
      <w:r w:rsidR="00F37C2E">
        <w:t>esitykseen</w:t>
      </w:r>
      <w:r w:rsidR="000D54B4">
        <w:t>.</w:t>
      </w:r>
      <w:r w:rsidR="00F37C2E">
        <w:t xml:space="preserve"> </w:t>
      </w:r>
    </w:p>
    <w:p w14:paraId="2CA2DD77" w14:textId="4805E53F" w:rsidR="00F32714" w:rsidRPr="00F32714" w:rsidRDefault="00F12752" w:rsidP="00A97949">
      <w:pPr>
        <w:pStyle w:val="Leipteksti"/>
        <w:ind w:left="624"/>
        <w:jc w:val="both"/>
        <w:rPr>
          <w:b/>
        </w:rPr>
      </w:pPr>
      <w:r w:rsidRPr="00F12752">
        <w:rPr>
          <w:b/>
        </w:rPr>
        <w:t>Suomen ympäristökeskus SYKE</w:t>
      </w:r>
      <w:r w:rsidR="00C803F8">
        <w:rPr>
          <w:b/>
        </w:rPr>
        <w:t xml:space="preserve"> </w:t>
      </w:r>
      <w:r w:rsidR="00C803F8" w:rsidRPr="00C803F8">
        <w:t xml:space="preserve">kannattaa jäteveropohjan laajentamista </w:t>
      </w:r>
      <w:r w:rsidR="00F32714">
        <w:t xml:space="preserve">esityksen mukaisesti. Soodasakan ja kipsijätteen siirtäminen jäteveropohjaan </w:t>
      </w:r>
      <w:r w:rsidR="00C803F8" w:rsidRPr="00C803F8">
        <w:t>kannustaisi ottamaan käyttöön jo kehitettyjä hyötykäyttötapoja ja tutkimaan ja kehittämään uusia</w:t>
      </w:r>
      <w:r w:rsidR="00F32714">
        <w:t xml:space="preserve"> </w:t>
      </w:r>
      <w:r w:rsidR="00C803F8" w:rsidRPr="00C803F8">
        <w:t>hyödyntämiskohteita, tuottamaan riittävää tutkimustietoa ja kaupallistamaan ratkaisuja loppuun</w:t>
      </w:r>
      <w:r w:rsidR="00F32714">
        <w:t xml:space="preserve"> </w:t>
      </w:r>
      <w:r w:rsidR="00C803F8" w:rsidRPr="00C803F8">
        <w:t xml:space="preserve">asti. </w:t>
      </w:r>
      <w:r w:rsidR="00F32714">
        <w:t>Vallitsevassa maailmantilanteessa raaka-aineiden tehokas hyödyntäminen ja kiertojen sulkeminen on jo huoltovarmuudenkin kannalta yhä tärkeämpää, joten siirtymäajat kannattaa pitää maltillisina ja SYKE kannattaa enintään kolmen vuoden siirtymäaikaa.</w:t>
      </w:r>
    </w:p>
    <w:p w14:paraId="48447287" w14:textId="675DD59B" w:rsidR="00C803F8" w:rsidRPr="00A11AB7" w:rsidRDefault="00C803F8" w:rsidP="00F32714">
      <w:pPr>
        <w:pStyle w:val="Leipteksti"/>
        <w:ind w:left="624"/>
        <w:jc w:val="both"/>
      </w:pPr>
      <w:r w:rsidRPr="00F32714">
        <w:rPr>
          <w:b/>
        </w:rPr>
        <w:t>Helsingin seudun ympäristöpalvelut- kuntayhtymä</w:t>
      </w:r>
      <w:r w:rsidR="00F32714">
        <w:rPr>
          <w:b/>
        </w:rPr>
        <w:t xml:space="preserve"> </w:t>
      </w:r>
      <w:r w:rsidR="00F32714" w:rsidRPr="00A11AB7">
        <w:t xml:space="preserve">katsoo, että </w:t>
      </w:r>
      <w:r w:rsidR="00A11AB7" w:rsidRPr="00A11AB7">
        <w:t xml:space="preserve">jäteverolain </w:t>
      </w:r>
      <w:r w:rsidR="00F32714" w:rsidRPr="00A11AB7">
        <w:t>4 §:n</w:t>
      </w:r>
      <w:r w:rsidR="00A11AB7" w:rsidRPr="00A11AB7">
        <w:t xml:space="preserve"> </w:t>
      </w:r>
      <w:r w:rsidR="00F32714" w:rsidRPr="00A11AB7">
        <w:t>teknisluontoisen korjauksen lisäksi myös 3 §:n 2 momenttia olisi tarpeen täsmentää, jotta kaikkia</w:t>
      </w:r>
      <w:r w:rsidR="00A11AB7">
        <w:t xml:space="preserve"> </w:t>
      </w:r>
      <w:r w:rsidR="00F32714" w:rsidRPr="00A11AB7">
        <w:t>välivarastoalueen pitäjiä kohdeltaisiin jäteverotuksessa yhdenvertaisesti.</w:t>
      </w:r>
    </w:p>
    <w:p w14:paraId="7BE9D302" w14:textId="26CBB21E" w:rsidR="00F12752" w:rsidRPr="00F12752" w:rsidRDefault="00F12752" w:rsidP="00A97949">
      <w:pPr>
        <w:pStyle w:val="Leipteksti"/>
        <w:ind w:left="624"/>
        <w:jc w:val="both"/>
      </w:pPr>
      <w:r w:rsidRPr="00F12752">
        <w:rPr>
          <w:b/>
        </w:rPr>
        <w:t>Pohjois-Pohjanmaan ELY-keskus</w:t>
      </w:r>
      <w:r>
        <w:rPr>
          <w:b/>
        </w:rPr>
        <w:t xml:space="preserve"> </w:t>
      </w:r>
      <w:r>
        <w:t>teki erään teknisluonteisen huomion esitykseen.</w:t>
      </w:r>
    </w:p>
    <w:p w14:paraId="2BAC0FE0" w14:textId="5D36D47D" w:rsidR="0087023B" w:rsidRDefault="0087023B" w:rsidP="00A97949">
      <w:pPr>
        <w:pStyle w:val="Leipteksti"/>
        <w:ind w:left="624"/>
        <w:jc w:val="both"/>
      </w:pPr>
      <w:r w:rsidRPr="0087023B">
        <w:rPr>
          <w:b/>
        </w:rPr>
        <w:lastRenderedPageBreak/>
        <w:t xml:space="preserve">Ahvenanmaan maakunnanhallitus </w:t>
      </w:r>
      <w:r w:rsidR="00A97949">
        <w:t>totesi</w:t>
      </w:r>
      <w:r w:rsidR="007077D2" w:rsidRPr="007077D2">
        <w:t xml:space="preserve">, </w:t>
      </w:r>
      <w:r w:rsidR="007A67D8">
        <w:t>että ei voinut ottaa kantaa kuin pääasialliseen sisältöön ja pykäliin. Suhtautuu varauk</w:t>
      </w:r>
      <w:r w:rsidR="007A67D8" w:rsidRPr="007A67D8">
        <w:t>sellisesti sen osalta kuin liittyy mahdolliseen kustannusten nousu</w:t>
      </w:r>
      <w:r w:rsidR="007A67D8">
        <w:t>un liittyen rakentamiseen ja ra</w:t>
      </w:r>
      <w:r w:rsidR="007A67D8" w:rsidRPr="007A67D8">
        <w:t>kennusten purkamiseen. Tähän liittyen myös riski siihen, että jätte</w:t>
      </w:r>
      <w:r w:rsidR="007A67D8">
        <w:t>en luvaton dumppaus lisääntyy. Ahvenanmaan maakunnanhallitus pitää positiivisena</w:t>
      </w:r>
      <w:r w:rsidR="007A67D8" w:rsidRPr="007A67D8">
        <w:t>, että</w:t>
      </w:r>
      <w:r w:rsidR="007A67D8">
        <w:t xml:space="preserve"> esitys edistää ympäristötavoitteita.</w:t>
      </w:r>
    </w:p>
    <w:p w14:paraId="02D4683B" w14:textId="77777777" w:rsidR="0099190C" w:rsidRDefault="0099190C" w:rsidP="00A97949">
      <w:pPr>
        <w:pStyle w:val="Otsikko2"/>
        <w:jc w:val="both"/>
      </w:pPr>
      <w:r>
        <w:t>Muut kuin viranomaiset</w:t>
      </w:r>
    </w:p>
    <w:p w14:paraId="57E3631D" w14:textId="186BC98E" w:rsidR="00C803F8" w:rsidRPr="00217BD4" w:rsidRDefault="00C803F8" w:rsidP="00A97949">
      <w:pPr>
        <w:pStyle w:val="Leipteksti"/>
        <w:ind w:left="624"/>
        <w:jc w:val="both"/>
      </w:pPr>
      <w:r>
        <w:rPr>
          <w:b/>
        </w:rPr>
        <w:t>Fortum Waste Solutions Oy</w:t>
      </w:r>
      <w:r w:rsidR="00217BD4">
        <w:rPr>
          <w:b/>
        </w:rPr>
        <w:t xml:space="preserve"> </w:t>
      </w:r>
      <w:r w:rsidR="00265C94" w:rsidRPr="00265C94">
        <w:t>kannattaa jäteveropohjan laajentamista, mutta nyt esitettyä muutosta voidaan pitää lähinnä muodollisena.</w:t>
      </w:r>
      <w:r w:rsidR="00265C94">
        <w:rPr>
          <w:b/>
        </w:rPr>
        <w:t xml:space="preserve"> </w:t>
      </w:r>
      <w:r w:rsidR="00265C94" w:rsidRPr="00265C94">
        <w:t>Fortum</w:t>
      </w:r>
      <w:r w:rsidR="00265C94">
        <w:rPr>
          <w:b/>
        </w:rPr>
        <w:t xml:space="preserve"> </w:t>
      </w:r>
      <w:r w:rsidR="00217BD4" w:rsidRPr="00265C94">
        <w:t>esittää</w:t>
      </w:r>
      <w:r w:rsidR="00217BD4" w:rsidRPr="00217BD4">
        <w:rPr>
          <w:b/>
        </w:rPr>
        <w:t xml:space="preserve">, </w:t>
      </w:r>
      <w:r w:rsidR="00217BD4" w:rsidRPr="00217BD4">
        <w:t>että vaaralliset jätteet tulisi lähtökohtaisesti sisällyttää jäteverolain soveltamisalaan</w:t>
      </w:r>
      <w:r w:rsidR="00217BD4">
        <w:t>.</w:t>
      </w:r>
      <w:r w:rsidR="00265C94" w:rsidRPr="00265C94">
        <w:t xml:space="preserve"> Sellaiset vaaralliset jätteet, joilla voidaan katsoa olevan todettua hyötykäyttöä jäteveron ohjausvaikutuksesta johtuen, tulee ottaa lain soveltamisalan piiriin.</w:t>
      </w:r>
    </w:p>
    <w:p w14:paraId="0B02B60C" w14:textId="5E6C8EEE" w:rsidR="00C803F8" w:rsidRPr="00A11AB7" w:rsidRDefault="00C543B2" w:rsidP="00A11AB7">
      <w:pPr>
        <w:pStyle w:val="Leipteksti"/>
        <w:ind w:left="624"/>
        <w:jc w:val="both"/>
      </w:pPr>
      <w:r w:rsidRPr="00C543B2">
        <w:rPr>
          <w:b/>
        </w:rPr>
        <w:t>Keskuskauppakamari</w:t>
      </w:r>
      <w:r w:rsidR="00F12752">
        <w:rPr>
          <w:b/>
        </w:rPr>
        <w:t xml:space="preserve"> </w:t>
      </w:r>
      <w:r w:rsidR="00A11AB7" w:rsidRPr="00A11AB7">
        <w:t>katsoo, että viherlipeäsakan hyötykäyttöä</w:t>
      </w:r>
      <w:r w:rsidR="00A11AB7">
        <w:t xml:space="preserve"> </w:t>
      </w:r>
      <w:r w:rsidR="00A11AB7" w:rsidRPr="00A11AB7">
        <w:t>tulisi edistää hallintomenettelyjä keventämällä ennen jäteveropohjan laajentamista</w:t>
      </w:r>
      <w:r w:rsidR="00A11AB7">
        <w:t>. Viherlipeäsakan siirtämiselle jäteveron piiriin tulisi saada riittävän pitkä siirtymäaika, jonka aikana teollista hyötykäyttöä pystyttäisiin kehittämään. Siirtymäajan tulisi ulottua vähintään vuoteen 2030.</w:t>
      </w:r>
    </w:p>
    <w:p w14:paraId="13DD3C04" w14:textId="0E5A9CD1" w:rsidR="00C803F8" w:rsidRPr="00591A80" w:rsidRDefault="00C803F8" w:rsidP="00217BD4">
      <w:pPr>
        <w:pStyle w:val="Leipteksti"/>
        <w:ind w:left="624"/>
        <w:jc w:val="both"/>
      </w:pPr>
      <w:r>
        <w:rPr>
          <w:b/>
        </w:rPr>
        <w:t>Metsäteollisuus ry</w:t>
      </w:r>
      <w:r w:rsidR="00591A80">
        <w:rPr>
          <w:b/>
        </w:rPr>
        <w:t xml:space="preserve">:n </w:t>
      </w:r>
      <w:r w:rsidR="00591A80" w:rsidRPr="00591A80">
        <w:t xml:space="preserve">näkemyksen mukaan </w:t>
      </w:r>
      <w:r w:rsidR="00217BD4">
        <w:t>viherlipeäsakalle</w:t>
      </w:r>
      <w:r w:rsidR="00591A80" w:rsidRPr="00591A80">
        <w:t xml:space="preserve"> ei</w:t>
      </w:r>
      <w:r w:rsidR="00591A80">
        <w:t xml:space="preserve"> </w:t>
      </w:r>
      <w:r w:rsidR="00591A80" w:rsidRPr="00591A80">
        <w:t>edelleenkään ole perusteltua asettaa jäteveroa. Mikäli jätevero kuitenkin asetetaan, tulee sille</w:t>
      </w:r>
      <w:r w:rsidR="00591A80">
        <w:t xml:space="preserve"> </w:t>
      </w:r>
      <w:r w:rsidR="00591A80" w:rsidRPr="00591A80">
        <w:t>asettaa riittävä siirtymäaika</w:t>
      </w:r>
      <w:r w:rsidR="00217BD4">
        <w:t>,</w:t>
      </w:r>
      <w:r w:rsidR="00591A80" w:rsidRPr="00591A80">
        <w:t xml:space="preserve"> </w:t>
      </w:r>
      <w:r w:rsidR="00591A80">
        <w:t>vähintään seitsemän vuoden</w:t>
      </w:r>
      <w:r w:rsidR="00217BD4">
        <w:t xml:space="preserve"> </w:t>
      </w:r>
      <w:r w:rsidR="00591A80">
        <w:t>mittainen siirtymäaika</w:t>
      </w:r>
      <w:r w:rsidR="00217BD4">
        <w:t>.</w:t>
      </w:r>
      <w:r w:rsidR="00217BD4" w:rsidRPr="00217BD4">
        <w:t xml:space="preserve"> </w:t>
      </w:r>
      <w:r w:rsidR="00217BD4">
        <w:t xml:space="preserve">Vuoteen 2030 ulottuva siirtymäaika olisi linjassa myös alan useiden yritysten linjausten kanssa, joissa sitoudutaan hyödyntämään kaikki prosessissa syntyvät sivuvirrat ja jätteet, niin että kaatopaikkajätettä ei enää synny. </w:t>
      </w:r>
    </w:p>
    <w:p w14:paraId="535581F4" w14:textId="0BB01335" w:rsidR="00C803F8" w:rsidRDefault="00C543B2" w:rsidP="00A97949">
      <w:pPr>
        <w:pStyle w:val="Leipteksti"/>
        <w:ind w:left="624"/>
        <w:jc w:val="both"/>
        <w:rPr>
          <w:b/>
        </w:rPr>
      </w:pPr>
      <w:r w:rsidRPr="00A11AB7">
        <w:rPr>
          <w:b/>
        </w:rPr>
        <w:t xml:space="preserve">Natur och Miljö r.f </w:t>
      </w:r>
      <w:r w:rsidR="00A11AB7" w:rsidRPr="00A11AB7">
        <w:t xml:space="preserve">pitää </w:t>
      </w:r>
      <w:r w:rsidR="00B531A0">
        <w:t>ehdotuksia veropohjan laajentamisesta hyvinä. B</w:t>
      </w:r>
      <w:r w:rsidR="00A11AB7" w:rsidRPr="00A11AB7">
        <w:t xml:space="preserve">etonin kierrätystä tulisi </w:t>
      </w:r>
      <w:r w:rsidR="00B531A0">
        <w:t xml:space="preserve">sen mukaan </w:t>
      </w:r>
      <w:r w:rsidR="00A11AB7" w:rsidRPr="00A11AB7">
        <w:t>edistää jäteverotuksen kautta.</w:t>
      </w:r>
      <w:r w:rsidR="00A11AB7">
        <w:t xml:space="preserve"> </w:t>
      </w:r>
    </w:p>
    <w:p w14:paraId="2EE6B691" w14:textId="1D6FD4B1" w:rsidR="00C803F8" w:rsidRPr="00B531A0" w:rsidRDefault="00C803F8" w:rsidP="003A4075">
      <w:pPr>
        <w:pStyle w:val="Leipteksti"/>
        <w:ind w:left="624"/>
        <w:jc w:val="both"/>
      </w:pPr>
      <w:r>
        <w:rPr>
          <w:b/>
        </w:rPr>
        <w:t>Rakennusteollisuus RT ry</w:t>
      </w:r>
      <w:r w:rsidR="00C543B2" w:rsidRPr="00C543B2">
        <w:rPr>
          <w:b/>
        </w:rPr>
        <w:t xml:space="preserve"> </w:t>
      </w:r>
      <w:r w:rsidR="00B531A0" w:rsidRPr="00B531A0">
        <w:t xml:space="preserve">näkemyksen mukaan </w:t>
      </w:r>
      <w:r w:rsidR="003A4075">
        <w:t>ehdotettu kipsijätteen siirtäminen veropohjaan</w:t>
      </w:r>
      <w:r w:rsidR="00B531A0" w:rsidRPr="00B531A0">
        <w:t xml:space="preserve"> on kannatettava ja se</w:t>
      </w:r>
      <w:r w:rsidR="00B531A0">
        <w:t xml:space="preserve"> </w:t>
      </w:r>
      <w:r w:rsidR="00B531A0" w:rsidRPr="00B531A0">
        <w:t>edistää kipsin kiertoa. Kipsijätteen määrän voidaan olettaa lisääntyvän kipsilevyjä sisältävien</w:t>
      </w:r>
      <w:r w:rsidR="003A4075">
        <w:t xml:space="preserve"> </w:t>
      </w:r>
      <w:r w:rsidR="00B531A0" w:rsidRPr="00B531A0">
        <w:t>rakennusten tullessa yhä enenevässä määrin korjausikään.</w:t>
      </w:r>
      <w:r w:rsidR="003A4075" w:rsidRPr="003A4075">
        <w:t xml:space="preserve"> </w:t>
      </w:r>
      <w:r w:rsidR="003A4075">
        <w:t>Kipsijätteen hyödyntämisessä on kuitenkin merkittäviä alueellisia vaihteluita ja esimerkiksi suurta osaa kipsistä ei eroteta purkamisen yhteydessä. Rakentamisen jätevirtojen tilastoinnin parantaminen on edellytys materiaalitehokkuuden parantamiselle.</w:t>
      </w:r>
    </w:p>
    <w:p w14:paraId="5A6CD847" w14:textId="402C2E50" w:rsidR="00C803F8" w:rsidRPr="003A4075" w:rsidRDefault="00C803F8" w:rsidP="00910DE3">
      <w:pPr>
        <w:pStyle w:val="Leipteksti"/>
        <w:ind w:left="624"/>
        <w:jc w:val="both"/>
      </w:pPr>
      <w:r>
        <w:rPr>
          <w:b/>
        </w:rPr>
        <w:t>Suomen Kiertovoima ry</w:t>
      </w:r>
      <w:r w:rsidR="00910DE3">
        <w:rPr>
          <w:b/>
        </w:rPr>
        <w:t xml:space="preserve"> KIVO</w:t>
      </w:r>
      <w:r>
        <w:rPr>
          <w:b/>
        </w:rPr>
        <w:t xml:space="preserve"> </w:t>
      </w:r>
      <w:r w:rsidR="00D94104">
        <w:t>pitää</w:t>
      </w:r>
      <w:r w:rsidR="00E21461">
        <w:t xml:space="preserve"> jäteverolain 4 §:n</w:t>
      </w:r>
      <w:r w:rsidR="00D94104">
        <w:t xml:space="preserve"> lisäystä tarpeellisena</w:t>
      </w:r>
      <w:r w:rsidR="003A4075" w:rsidRPr="003A4075">
        <w:t>,</w:t>
      </w:r>
      <w:r w:rsidR="00910DE3">
        <w:t xml:space="preserve"> mutta on </w:t>
      </w:r>
      <w:r w:rsidR="003A4075" w:rsidRPr="003A4075">
        <w:t>tärkeää huomata,</w:t>
      </w:r>
      <w:r w:rsidR="00D94104">
        <w:t xml:space="preserve"> </w:t>
      </w:r>
      <w:r w:rsidR="003A4075" w:rsidRPr="003A4075">
        <w:t>että välivarastointialue ja -toiminta ei tällöin muutu muussa lainsäädännössä tarkoitetuksi</w:t>
      </w:r>
      <w:r w:rsidR="00D94104">
        <w:t xml:space="preserve"> </w:t>
      </w:r>
      <w:r w:rsidR="003A4075" w:rsidRPr="003A4075">
        <w:t>kaatopaikaksi ja loppusijoitustoiminnaksi. Kyse on tällöin laittomasta toiminnasta, johon tulisi</w:t>
      </w:r>
      <w:r w:rsidR="00D94104">
        <w:t xml:space="preserve"> </w:t>
      </w:r>
      <w:r w:rsidR="003A4075" w:rsidRPr="003A4075">
        <w:t>puuttua ympäristöhallinnon hallintopakkomenettelyin.</w:t>
      </w:r>
      <w:r w:rsidR="00D94104" w:rsidRPr="00D94104">
        <w:t xml:space="preserve"> </w:t>
      </w:r>
      <w:r w:rsidR="00D94104">
        <w:t xml:space="preserve">KIVO </w:t>
      </w:r>
      <w:r w:rsidR="00D94104" w:rsidRPr="00D94104">
        <w:t>huomautti</w:t>
      </w:r>
      <w:r w:rsidR="00910DE3">
        <w:t xml:space="preserve"> myös</w:t>
      </w:r>
      <w:r w:rsidR="00D94104" w:rsidRPr="00D94104">
        <w:t>, että välivarastoalueita kohdella</w:t>
      </w:r>
      <w:r w:rsidR="00910DE3">
        <w:t>an</w:t>
      </w:r>
      <w:r w:rsidR="00D94104" w:rsidRPr="00D94104">
        <w:t xml:space="preserve"> </w:t>
      </w:r>
      <w:r w:rsidR="00910DE3">
        <w:t xml:space="preserve">verotuksellisesti eri tavoin, ja tulisi pohtia edistääkö se ympäristö- ja jätelainsäädännön tavoitteita. </w:t>
      </w:r>
    </w:p>
    <w:p w14:paraId="58F85F42" w14:textId="6A4D9D54" w:rsidR="00C803F8" w:rsidRDefault="00C803F8" w:rsidP="00E21461">
      <w:pPr>
        <w:pStyle w:val="Leipteksti"/>
        <w:ind w:left="624"/>
        <w:jc w:val="both"/>
        <w:rPr>
          <w:b/>
        </w:rPr>
      </w:pPr>
      <w:r>
        <w:rPr>
          <w:b/>
        </w:rPr>
        <w:t>Suomen Kuntaliitto ry</w:t>
      </w:r>
      <w:r w:rsidR="00910DE3">
        <w:rPr>
          <w:b/>
        </w:rPr>
        <w:t xml:space="preserve">:n </w:t>
      </w:r>
      <w:r w:rsidR="00C543B2" w:rsidRPr="00C543B2">
        <w:rPr>
          <w:b/>
        </w:rPr>
        <w:t xml:space="preserve"> </w:t>
      </w:r>
      <w:r w:rsidR="00910DE3">
        <w:rPr>
          <w:b/>
        </w:rPr>
        <w:t xml:space="preserve"> </w:t>
      </w:r>
      <w:r w:rsidR="00910DE3" w:rsidRPr="00E21461">
        <w:t>näkemyksen mukaan</w:t>
      </w:r>
      <w:r w:rsidR="00E21461">
        <w:t xml:space="preserve"> ehdotettu jäteverolain 4 §:n tarkennus on</w:t>
      </w:r>
      <w:r w:rsidR="00910DE3" w:rsidRPr="00E21461">
        <w:t xml:space="preserve"> sinänsä tarpeellinen, mutta ei riittävä asettaakseen kaikki välivarastointia harjoittavat toimijat yhdenvertaiseen asemaan.</w:t>
      </w:r>
      <w:r w:rsidR="00E21461" w:rsidRPr="00E21461">
        <w:t xml:space="preserve"> </w:t>
      </w:r>
      <w:r w:rsidR="00E21461">
        <w:t>Kuntaliitto teki tarkennusehdotuksen tältä osin.</w:t>
      </w:r>
    </w:p>
    <w:p w14:paraId="343054F1" w14:textId="40D2DD71" w:rsidR="00C803F8" w:rsidRPr="00EB7300" w:rsidRDefault="00C803F8" w:rsidP="00591A80">
      <w:pPr>
        <w:pStyle w:val="Leipteksti"/>
        <w:ind w:left="624"/>
        <w:jc w:val="both"/>
      </w:pPr>
      <w:r>
        <w:rPr>
          <w:b/>
        </w:rPr>
        <w:t>Suomen Yrittäjät ry</w:t>
      </w:r>
      <w:r w:rsidR="00EB7300">
        <w:rPr>
          <w:b/>
        </w:rPr>
        <w:t xml:space="preserve">:n </w:t>
      </w:r>
      <w:r w:rsidR="00EB7300" w:rsidRPr="00EB7300">
        <w:t>näkemyksen mukaan hyötykäyttöä vaikeuttavista lainsäädännöllisistä rajoitteista tulisi</w:t>
      </w:r>
      <w:r w:rsidR="00EB7300">
        <w:t xml:space="preserve"> </w:t>
      </w:r>
      <w:r w:rsidR="00EB7300" w:rsidRPr="00EB7300">
        <w:t>pyrkiä eroon ennen veropohjan laajentamista tai vaihtoehtoisesti uusille jätejakeille tulisi säätää</w:t>
      </w:r>
      <w:r w:rsidR="00EB7300">
        <w:t xml:space="preserve"> </w:t>
      </w:r>
      <w:r w:rsidR="00EB7300" w:rsidRPr="00EB7300">
        <w:lastRenderedPageBreak/>
        <w:t xml:space="preserve">riittävä siirtymäaika sen varmistamiseksi, että hyötykäyttö on tosiasiassa mahdollista. </w:t>
      </w:r>
      <w:r w:rsidR="00EB7300">
        <w:t>Jäteveron korotusehdotus on perusteltu</w:t>
      </w:r>
      <w:r w:rsidR="00EB7300" w:rsidRPr="00EB7300">
        <w:t>, mutta ajankohta on huono.</w:t>
      </w:r>
      <w:r w:rsidR="00591A80" w:rsidRPr="00591A80">
        <w:t xml:space="preserve"> </w:t>
      </w:r>
    </w:p>
    <w:p w14:paraId="44DDCDA6" w14:textId="71600B2C" w:rsidR="00C803F8" w:rsidRDefault="00C543B2" w:rsidP="00EB7300">
      <w:pPr>
        <w:pStyle w:val="Leipteksti"/>
        <w:ind w:left="624"/>
        <w:jc w:val="both"/>
      </w:pPr>
      <w:r w:rsidRPr="00C543B2">
        <w:rPr>
          <w:b/>
        </w:rPr>
        <w:t>Veronmaksa</w:t>
      </w:r>
      <w:r w:rsidR="00C803F8">
        <w:rPr>
          <w:b/>
        </w:rPr>
        <w:t>jain Keskusliitto ry</w:t>
      </w:r>
      <w:r w:rsidR="00F12752">
        <w:rPr>
          <w:b/>
        </w:rPr>
        <w:t xml:space="preserve"> </w:t>
      </w:r>
      <w:r w:rsidR="00EB7300" w:rsidRPr="00EB7300">
        <w:t xml:space="preserve">katsoo, että </w:t>
      </w:r>
      <w:r w:rsidR="00EB7300">
        <w:t>esityksessä ehdotetut</w:t>
      </w:r>
      <w:r w:rsidR="00EB7300" w:rsidRPr="00EB7300">
        <w:t xml:space="preserve"> veromuutokset ovat periaatteiltaan</w:t>
      </w:r>
      <w:r w:rsidR="00EB7300">
        <w:t xml:space="preserve"> </w:t>
      </w:r>
      <w:r w:rsidR="00EB7300" w:rsidRPr="00EB7300">
        <w:t>kannatettavia, sillä ne kohdistuvat haitallisen toiminnan verotukseen ja kannustavat kestävään</w:t>
      </w:r>
      <w:r w:rsidR="00EB7300">
        <w:t xml:space="preserve"> </w:t>
      </w:r>
      <w:r w:rsidR="00EB7300" w:rsidRPr="00EB7300">
        <w:t>materiaalien käyttöön.</w:t>
      </w:r>
      <w:r w:rsidR="00643423">
        <w:t xml:space="preserve"> </w:t>
      </w:r>
    </w:p>
    <w:p w14:paraId="4498EDC6" w14:textId="77777777" w:rsidR="00591A80" w:rsidRDefault="00643423" w:rsidP="00643423">
      <w:pPr>
        <w:pStyle w:val="Leipteksti"/>
        <w:ind w:left="624"/>
        <w:jc w:val="both"/>
      </w:pPr>
      <w:r w:rsidRPr="00643423">
        <w:rPr>
          <w:b/>
        </w:rPr>
        <w:t>Ympäristöteollisuus ja -palvelut YTP ry</w:t>
      </w:r>
      <w:r w:rsidRPr="00643423">
        <w:t xml:space="preserve"> katsoo, että nyt ehdotettu veropohjan laajennus kahteen</w:t>
      </w:r>
      <w:r>
        <w:t xml:space="preserve"> uuteen jätelajiin on erittäin suppea suhteessa toteutettujen selvitysten suosituksiin. Lakiesitysluonnos on niukkasanainen perusteluissaan, miksi suositusten mukaiseen esitykseen ei edetty.</w:t>
      </w:r>
    </w:p>
    <w:p w14:paraId="2BEB4CA0" w14:textId="350F7218" w:rsidR="00591A80" w:rsidRDefault="00591A80" w:rsidP="00591A80">
      <w:pPr>
        <w:pStyle w:val="Leipteksti"/>
        <w:ind w:left="624"/>
        <w:jc w:val="both"/>
      </w:pPr>
      <w:r>
        <w:rPr>
          <w:b/>
        </w:rPr>
        <w:t xml:space="preserve">Metsä </w:t>
      </w:r>
      <w:r w:rsidRPr="00591A80">
        <w:rPr>
          <w:b/>
        </w:rPr>
        <w:t>Groupin</w:t>
      </w:r>
      <w:r>
        <w:t xml:space="preserve"> näkemyksen</w:t>
      </w:r>
      <w:r w:rsidRPr="00591A80">
        <w:t xml:space="preserve"> mukaan </w:t>
      </w:r>
      <w:r w:rsidR="00217BD4">
        <w:t>viherlipeäsakalle</w:t>
      </w:r>
      <w:r w:rsidRPr="00591A80">
        <w:t xml:space="preserve"> ei edelleenkään ole perusteltua asettaa jäteveroa. Mikäli jätevero kuitenkin asetetaan, tulee sille asettaa riittävän pitkä, seitsemän vuoden siirtymäaika, jotta tarvittavaa tutkimustietoa </w:t>
      </w:r>
      <w:r w:rsidR="00265C94">
        <w:t>viherlipeäsakan</w:t>
      </w:r>
      <w:r w:rsidRPr="00591A80">
        <w:t xml:space="preserve"> hyötykäyttöpotentiaalista saadaan lisää ja voidaan hakea kestäviä pitkäaikaisia ratkaisuja sen hyödyntämiseksi. </w:t>
      </w:r>
    </w:p>
    <w:p w14:paraId="42AC75D6" w14:textId="06016011" w:rsidR="00C803F8" w:rsidRPr="00591A80" w:rsidRDefault="00C803F8" w:rsidP="00591A80">
      <w:pPr>
        <w:pStyle w:val="Leipteksti"/>
        <w:ind w:left="624"/>
        <w:jc w:val="both"/>
      </w:pPr>
      <w:r>
        <w:rPr>
          <w:b/>
        </w:rPr>
        <w:t>UPM</w:t>
      </w:r>
      <w:r w:rsidR="00591A80">
        <w:rPr>
          <w:b/>
        </w:rPr>
        <w:t xml:space="preserve">:n </w:t>
      </w:r>
      <w:r w:rsidR="00591A80">
        <w:t>näkemyksen mukaan</w:t>
      </w:r>
      <w:r w:rsidR="00217BD4">
        <w:t xml:space="preserve"> viherlipeäsakalle</w:t>
      </w:r>
      <w:r w:rsidR="00591A80" w:rsidRPr="00591A80">
        <w:t xml:space="preserve"> </w:t>
      </w:r>
      <w:r w:rsidR="00591A80">
        <w:t xml:space="preserve">ei </w:t>
      </w:r>
      <w:r w:rsidR="00591A80" w:rsidRPr="00591A80">
        <w:t xml:space="preserve">ole vielä jäteverokelpoinen jätejae. </w:t>
      </w:r>
      <w:r w:rsidR="00591A80">
        <w:t xml:space="preserve">Jos hallitus päätyy esittämään </w:t>
      </w:r>
      <w:r w:rsidR="00265C94">
        <w:t>viherlipeäsakkaa</w:t>
      </w:r>
      <w:r w:rsidR="00591A80">
        <w:t xml:space="preserve"> jäteverotuksen piiriin, tulisi toiminnanharjoittajille taata vähintään seitsemän vuoden mittainen siirtymäaika hyötykäytön kehittämiseksi.</w:t>
      </w:r>
      <w:r w:rsidR="00591A80" w:rsidRPr="00591A80">
        <w:t xml:space="preserve"> </w:t>
      </w:r>
    </w:p>
    <w:p w14:paraId="0B60B263" w14:textId="39B73A06" w:rsidR="00C803F8" w:rsidRDefault="00C803F8" w:rsidP="00C803F8">
      <w:pPr>
        <w:tabs>
          <w:tab w:val="clear" w:pos="2608"/>
          <w:tab w:val="clear" w:pos="5670"/>
        </w:tabs>
        <w:rPr>
          <w:b/>
        </w:rPr>
      </w:pPr>
    </w:p>
    <w:p w14:paraId="4539D9E3" w14:textId="3C39917B" w:rsidR="00C803F8" w:rsidRDefault="00C803F8" w:rsidP="00C803F8">
      <w:pPr>
        <w:tabs>
          <w:tab w:val="clear" w:pos="2608"/>
          <w:tab w:val="clear" w:pos="5670"/>
        </w:tabs>
        <w:rPr>
          <w:b/>
        </w:rPr>
      </w:pPr>
    </w:p>
    <w:p w14:paraId="5C606F7C" w14:textId="1D049047" w:rsidR="0099190C" w:rsidRPr="00492B9C" w:rsidRDefault="00F87FD2" w:rsidP="00C803F8">
      <w:pPr>
        <w:pStyle w:val="Leipteksti"/>
        <w:ind w:left="624"/>
        <w:jc w:val="both"/>
        <w:rPr>
          <w:b/>
        </w:rPr>
      </w:pPr>
      <w:r w:rsidRPr="00F87FD2">
        <w:t xml:space="preserve"> </w:t>
      </w:r>
    </w:p>
    <w:p w14:paraId="7AA1C2A2" w14:textId="77777777" w:rsidR="008738D5" w:rsidRPr="0099190C" w:rsidRDefault="008738D5" w:rsidP="00A97949">
      <w:pPr>
        <w:pStyle w:val="VMLiitteet"/>
        <w:ind w:left="0" w:firstLine="0"/>
        <w:jc w:val="both"/>
        <w:rPr>
          <w:lang w:val="fi-FI"/>
        </w:rPr>
      </w:pPr>
    </w:p>
    <w:sectPr w:rsidR="008738D5" w:rsidRPr="0099190C" w:rsidSect="00A95AAE">
      <w:headerReference w:type="default" r:id="rId14"/>
      <w:headerReference w:type="first" r:id="rId15"/>
      <w:footerReference w:type="first" r:id="rId16"/>
      <w:pgSz w:w="11906" w:h="16838" w:code="9"/>
      <w:pgMar w:top="2410" w:right="567" w:bottom="102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FB63" w14:textId="77777777" w:rsidR="00BA42D1" w:rsidRDefault="00BA42D1" w:rsidP="00AC7BC5">
      <w:r>
        <w:separator/>
      </w:r>
    </w:p>
  </w:endnote>
  <w:endnote w:type="continuationSeparator" w:id="0">
    <w:p w14:paraId="7425EADE" w14:textId="77777777" w:rsidR="00BA42D1" w:rsidRDefault="00BA42D1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F83BE" w14:textId="77777777" w:rsidR="00BF430D" w:rsidRPr="00364F0B" w:rsidRDefault="00BF430D" w:rsidP="00364F0B">
    <w:pPr>
      <w:pStyle w:val="Alatunniste"/>
    </w:pPr>
  </w:p>
  <w:p w14:paraId="6F2DC4C5" w14:textId="77777777" w:rsidR="00BF430D" w:rsidRPr="00641CA5" w:rsidRDefault="00BF430D" w:rsidP="00364F0B">
    <w:pPr>
      <w:pStyle w:val="Alatunniste"/>
      <w:rPr>
        <w:lang w:val="sv-FI"/>
      </w:rPr>
    </w:pPr>
    <w:r w:rsidRPr="00641CA5">
      <w:rPr>
        <w:lang w:val="sv-FI"/>
      </w:rPr>
      <w:t>Valtiovarainministeriö</w:t>
    </w:r>
    <w:r w:rsidRPr="00641CA5">
      <w:rPr>
        <w:lang w:val="sv-FI"/>
      </w:rPr>
      <w:tab/>
      <w:t>puh. 0295 16001 (vaihde)</w:t>
    </w:r>
    <w:r w:rsidRPr="00641CA5">
      <w:rPr>
        <w:lang w:val="sv-FI"/>
      </w:rPr>
      <w:tab/>
      <w:t>Finansministeriet</w:t>
    </w:r>
    <w:r w:rsidRPr="00641CA5">
      <w:rPr>
        <w:lang w:val="sv-FI"/>
      </w:rPr>
      <w:tab/>
      <w:t>tfn 0295 16001 (växel)</w:t>
    </w:r>
    <w:r w:rsidRPr="00641CA5">
      <w:rPr>
        <w:lang w:val="sv-FI"/>
      </w:rPr>
      <w:tab/>
    </w:r>
  </w:p>
  <w:p w14:paraId="49E2B4F9" w14:textId="77777777" w:rsidR="00BF430D" w:rsidRPr="00641CA5" w:rsidRDefault="00BF430D" w:rsidP="00364F0B">
    <w:pPr>
      <w:pStyle w:val="Alatunniste"/>
      <w:rPr>
        <w:lang w:val="sv-FI"/>
      </w:rPr>
    </w:pPr>
    <w:r w:rsidRPr="00641CA5">
      <w:rPr>
        <w:lang w:val="sv-FI"/>
      </w:rPr>
      <w:t>Snellmaninkatu 1 A, Helsinki</w:t>
    </w:r>
    <w:r w:rsidRPr="00641CA5">
      <w:rPr>
        <w:lang w:val="sv-FI"/>
      </w:rPr>
      <w:tab/>
      <w:t>valtiovarainministerio@vm.fi</w:t>
    </w:r>
    <w:r w:rsidRPr="00641CA5">
      <w:rPr>
        <w:lang w:val="sv-FI"/>
      </w:rPr>
      <w:tab/>
      <w:t>Snellmansgatan 1 A, Helsingfors</w:t>
    </w:r>
    <w:r w:rsidRPr="00641CA5">
      <w:rPr>
        <w:lang w:val="sv-FI"/>
      </w:rPr>
      <w:tab/>
      <w:t>valtiovarainministerio@vm.fi</w:t>
    </w:r>
  </w:p>
  <w:p w14:paraId="19459498" w14:textId="77777777" w:rsidR="00BF430D" w:rsidRPr="00641CA5" w:rsidRDefault="00BF430D" w:rsidP="00364F0B">
    <w:pPr>
      <w:pStyle w:val="Alatunniste"/>
      <w:rPr>
        <w:lang w:val="sv-FI"/>
      </w:rPr>
    </w:pPr>
    <w:r w:rsidRPr="00641CA5">
      <w:rPr>
        <w:lang w:val="sv-FI"/>
      </w:rPr>
      <w:t>PL 28, 00023 Valtioneuvosto</w:t>
    </w:r>
    <w:r w:rsidRPr="00641CA5">
      <w:rPr>
        <w:lang w:val="sv-FI"/>
      </w:rPr>
      <w:tab/>
      <w:t>www.vm.fi</w:t>
    </w:r>
    <w:r w:rsidRPr="00641CA5">
      <w:rPr>
        <w:lang w:val="sv-FI"/>
      </w:rPr>
      <w:tab/>
      <w:t>PB 28, 00023 Statsrådet</w:t>
    </w:r>
    <w:r w:rsidRPr="00641CA5">
      <w:rPr>
        <w:lang w:val="sv-FI"/>
      </w:rPr>
      <w:tab/>
      <w:t>www.finansministeriet.fi</w:t>
    </w:r>
  </w:p>
  <w:p w14:paraId="1D62406C" w14:textId="77777777" w:rsidR="009939B4" w:rsidRPr="00364F0B" w:rsidRDefault="00BF430D" w:rsidP="00364F0B">
    <w:pPr>
      <w:pStyle w:val="Alatunniste"/>
    </w:pPr>
    <w:r w:rsidRPr="00641CA5">
      <w:rPr>
        <w:lang w:val="sv-FI"/>
      </w:rPr>
      <w:tab/>
    </w:r>
    <w:r w:rsidRPr="00364F0B">
      <w:t>Y-tunnus 0245439-9</w:t>
    </w:r>
    <w:r w:rsidRPr="00364F0B">
      <w:tab/>
    </w:r>
    <w:r w:rsidRPr="00364F0B">
      <w:tab/>
      <w:t>FO-nummer 0245439-9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E22B9" w14:textId="77777777" w:rsidR="00BA42D1" w:rsidRDefault="00BA42D1" w:rsidP="00AC7BC5">
      <w:r>
        <w:separator/>
      </w:r>
    </w:p>
  </w:footnote>
  <w:footnote w:type="continuationSeparator" w:id="0">
    <w:p w14:paraId="31586C9E" w14:textId="77777777" w:rsidR="00BA42D1" w:rsidRDefault="00BA42D1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78202" w14:textId="77D654FE" w:rsidR="0014405D" w:rsidRPr="00F1568B" w:rsidRDefault="00F1568B" w:rsidP="00F1568B">
    <w:pPr>
      <w:pStyle w:val="Yltunniste"/>
    </w:pPr>
    <w:r w:rsidRPr="005D4C87">
      <w:fldChar w:fldCharType="begin"/>
    </w:r>
    <w:r w:rsidRPr="005D4C87">
      <w:instrText>PAGE</w:instrText>
    </w:r>
    <w:r w:rsidRPr="005D4C87">
      <w:fldChar w:fldCharType="separate"/>
    </w:r>
    <w:r w:rsidR="00C54204">
      <w:rPr>
        <w:noProof/>
      </w:rPr>
      <w:t>3</w:t>
    </w:r>
    <w:r w:rsidRPr="005D4C87">
      <w:fldChar w:fldCharType="end"/>
    </w:r>
    <w:r w:rsidRPr="005D4C87">
      <w:t xml:space="preserve"> (</w:t>
    </w:r>
    <w:r w:rsidRPr="005D4C87">
      <w:fldChar w:fldCharType="begin"/>
    </w:r>
    <w:r w:rsidRPr="005D4C87">
      <w:instrText>NUMPAGES</w:instrText>
    </w:r>
    <w:r w:rsidRPr="005D4C87">
      <w:fldChar w:fldCharType="separate"/>
    </w:r>
    <w:r w:rsidR="00C54204">
      <w:rPr>
        <w:noProof/>
      </w:rPr>
      <w:t>3</w:t>
    </w:r>
    <w:r w:rsidRPr="005D4C87">
      <w:fldChar w:fldCharType="end"/>
    </w:r>
    <w:r w:rsidRPr="005D4C87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E57DE" w14:textId="1DE471F8" w:rsidR="003E0879" w:rsidRDefault="007A77BC" w:rsidP="008E71FB">
    <w:pPr>
      <w:pStyle w:val="Yltunniste"/>
    </w:pPr>
    <w:r w:rsidRPr="008E71FB">
      <w:fldChar w:fldCharType="begin"/>
    </w:r>
    <w:r w:rsidRPr="008E71FB">
      <w:instrText>PAGE</w:instrText>
    </w:r>
    <w:r w:rsidRPr="008E71FB">
      <w:fldChar w:fldCharType="separate"/>
    </w:r>
    <w:r w:rsidR="00C54204">
      <w:rPr>
        <w:noProof/>
      </w:rPr>
      <w:t>1</w:t>
    </w:r>
    <w:r w:rsidRPr="008E71FB">
      <w:fldChar w:fldCharType="end"/>
    </w:r>
    <w:r w:rsidRPr="008E71FB">
      <w:t xml:space="preserve"> (</w:t>
    </w:r>
    <w:r w:rsidRPr="008E71FB">
      <w:fldChar w:fldCharType="begin"/>
    </w:r>
    <w:r w:rsidRPr="008E71FB">
      <w:instrText>NUMPAGES</w:instrText>
    </w:r>
    <w:r w:rsidRPr="008E71FB">
      <w:fldChar w:fldCharType="separate"/>
    </w:r>
    <w:r w:rsidR="00C54204">
      <w:rPr>
        <w:noProof/>
      </w:rPr>
      <w:t>3</w:t>
    </w:r>
    <w:r w:rsidRPr="008E71FB">
      <w:fldChar w:fldCharType="end"/>
    </w:r>
    <w:r w:rsidRPr="008E71FB">
      <w:t>)</w:t>
    </w:r>
  </w:p>
  <w:p w14:paraId="6ECD84F6" w14:textId="77777777" w:rsidR="003E0879" w:rsidRDefault="000D1043" w:rsidP="003F3B2A">
    <w:pPr>
      <w:pStyle w:val="Yltunniste"/>
      <w:jc w:val="left"/>
    </w:pPr>
    <w:r>
      <w:rPr>
        <w:noProof/>
        <w:lang w:eastAsia="fi-FI"/>
      </w:rPr>
      <w:drawing>
        <wp:anchor distT="0" distB="0" distL="114300" distR="114300" simplePos="0" relativeHeight="251666432" behindDoc="1" locked="0" layoutInCell="1" allowOverlap="1" wp14:anchorId="0E227BD2" wp14:editId="6755A8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57600" cy="824400"/>
          <wp:effectExtent l="0" t="0" r="0" b="0"/>
          <wp:wrapNone/>
          <wp:docPr id="1" name="Kuva 1" descr="Valtiovarainministeriö Finansministeriet logo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M_logot_suom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pStyle w:val="Luettelokappale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A529B"/>
    <w:multiLevelType w:val="multilevel"/>
    <w:tmpl w:val="EB1C1BA4"/>
    <w:lvl w:ilvl="0">
      <w:start w:val="1"/>
      <w:numFmt w:val="decimal"/>
      <w:pStyle w:val="Otsikko1"/>
      <w:lvlText w:val="%1."/>
      <w:lvlJc w:val="left"/>
      <w:pPr>
        <w:ind w:left="360" w:hanging="360"/>
      </w:pPr>
      <w:rPr>
        <w:rFonts w:hint="default"/>
        <w:b/>
        <w:i w:val="0"/>
        <w:color w:val="00205B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304339"/>
    <w:multiLevelType w:val="hybridMultilevel"/>
    <w:tmpl w:val="F0B27830"/>
    <w:lvl w:ilvl="0" w:tplc="F182AD6E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2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20BE2"/>
    <w:multiLevelType w:val="hybridMultilevel"/>
    <w:tmpl w:val="34D2BF94"/>
    <w:lvl w:ilvl="0" w:tplc="90C45A50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4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F6131"/>
    <w:multiLevelType w:val="hybridMultilevel"/>
    <w:tmpl w:val="B5C615C6"/>
    <w:lvl w:ilvl="0" w:tplc="11E6E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0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7"/>
  </w:num>
  <w:num w:numId="4">
    <w:abstractNumId w:val="21"/>
  </w:num>
  <w:num w:numId="5">
    <w:abstractNumId w:val="9"/>
  </w:num>
  <w:num w:numId="6">
    <w:abstractNumId w:val="7"/>
  </w:num>
  <w:num w:numId="7">
    <w:abstractNumId w:val="28"/>
  </w:num>
  <w:num w:numId="8">
    <w:abstractNumId w:val="17"/>
  </w:num>
  <w:num w:numId="9">
    <w:abstractNumId w:val="15"/>
  </w:num>
  <w:num w:numId="10">
    <w:abstractNumId w:val="18"/>
  </w:num>
  <w:num w:numId="11">
    <w:abstractNumId w:val="14"/>
  </w:num>
  <w:num w:numId="12">
    <w:abstractNumId w:val="6"/>
  </w:num>
  <w:num w:numId="13">
    <w:abstractNumId w:val="25"/>
  </w:num>
  <w:num w:numId="14">
    <w:abstractNumId w:val="26"/>
  </w:num>
  <w:num w:numId="15">
    <w:abstractNumId w:val="8"/>
  </w:num>
  <w:num w:numId="16">
    <w:abstractNumId w:val="29"/>
  </w:num>
  <w:num w:numId="17">
    <w:abstractNumId w:val="5"/>
  </w:num>
  <w:num w:numId="18">
    <w:abstractNumId w:val="22"/>
  </w:num>
  <w:num w:numId="19">
    <w:abstractNumId w:val="12"/>
  </w:num>
  <w:num w:numId="20">
    <w:abstractNumId w:val="24"/>
  </w:num>
  <w:num w:numId="21">
    <w:abstractNumId w:val="4"/>
  </w:num>
  <w:num w:numId="22">
    <w:abstractNumId w:val="23"/>
  </w:num>
  <w:num w:numId="23">
    <w:abstractNumId w:val="10"/>
  </w:num>
  <w:num w:numId="24">
    <w:abstractNumId w:val="2"/>
  </w:num>
  <w:num w:numId="25">
    <w:abstractNumId w:val="20"/>
  </w:num>
  <w:num w:numId="26">
    <w:abstractNumId w:val="19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attachedTemplate r:id="rId1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0B"/>
    <w:rsid w:val="00004A1C"/>
    <w:rsid w:val="000058ED"/>
    <w:rsid w:val="00032ADC"/>
    <w:rsid w:val="00033395"/>
    <w:rsid w:val="00037316"/>
    <w:rsid w:val="0004793C"/>
    <w:rsid w:val="00047B49"/>
    <w:rsid w:val="00055C99"/>
    <w:rsid w:val="00061B28"/>
    <w:rsid w:val="000639CC"/>
    <w:rsid w:val="00074D1C"/>
    <w:rsid w:val="000B64A6"/>
    <w:rsid w:val="000C3BE9"/>
    <w:rsid w:val="000C7201"/>
    <w:rsid w:val="000C7E8C"/>
    <w:rsid w:val="000D1043"/>
    <w:rsid w:val="000D54B4"/>
    <w:rsid w:val="000E0215"/>
    <w:rsid w:val="000F4350"/>
    <w:rsid w:val="00103D35"/>
    <w:rsid w:val="00117BC3"/>
    <w:rsid w:val="0013360B"/>
    <w:rsid w:val="001401F0"/>
    <w:rsid w:val="0014068F"/>
    <w:rsid w:val="0014150B"/>
    <w:rsid w:val="0014405D"/>
    <w:rsid w:val="00145B02"/>
    <w:rsid w:val="00150E91"/>
    <w:rsid w:val="00153088"/>
    <w:rsid w:val="00162318"/>
    <w:rsid w:val="001703FE"/>
    <w:rsid w:val="00172CFB"/>
    <w:rsid w:val="00173038"/>
    <w:rsid w:val="0018052D"/>
    <w:rsid w:val="00195851"/>
    <w:rsid w:val="001B5CF2"/>
    <w:rsid w:val="001C40CB"/>
    <w:rsid w:val="001F17DD"/>
    <w:rsid w:val="001F1AE9"/>
    <w:rsid w:val="001F5B85"/>
    <w:rsid w:val="00201C58"/>
    <w:rsid w:val="00206450"/>
    <w:rsid w:val="00217BD4"/>
    <w:rsid w:val="0022111F"/>
    <w:rsid w:val="002243A3"/>
    <w:rsid w:val="00240126"/>
    <w:rsid w:val="002502E0"/>
    <w:rsid w:val="00256117"/>
    <w:rsid w:val="00265C94"/>
    <w:rsid w:val="002A0B0F"/>
    <w:rsid w:val="002E57C2"/>
    <w:rsid w:val="002F651F"/>
    <w:rsid w:val="0030309C"/>
    <w:rsid w:val="00311193"/>
    <w:rsid w:val="0031154F"/>
    <w:rsid w:val="00313BCB"/>
    <w:rsid w:val="0031475C"/>
    <w:rsid w:val="00317AA4"/>
    <w:rsid w:val="00323D7B"/>
    <w:rsid w:val="00331F91"/>
    <w:rsid w:val="003367D9"/>
    <w:rsid w:val="00351C7F"/>
    <w:rsid w:val="00352113"/>
    <w:rsid w:val="00356779"/>
    <w:rsid w:val="003606BB"/>
    <w:rsid w:val="00361CB9"/>
    <w:rsid w:val="0036303E"/>
    <w:rsid w:val="00364F0B"/>
    <w:rsid w:val="00367CE9"/>
    <w:rsid w:val="00371133"/>
    <w:rsid w:val="003804DC"/>
    <w:rsid w:val="003807A7"/>
    <w:rsid w:val="00385F08"/>
    <w:rsid w:val="0038756F"/>
    <w:rsid w:val="003A34B9"/>
    <w:rsid w:val="003A4075"/>
    <w:rsid w:val="003A5F4F"/>
    <w:rsid w:val="003B7956"/>
    <w:rsid w:val="003B7DD9"/>
    <w:rsid w:val="003C19EE"/>
    <w:rsid w:val="003E0879"/>
    <w:rsid w:val="003E10EB"/>
    <w:rsid w:val="003F2A61"/>
    <w:rsid w:val="003F3B2A"/>
    <w:rsid w:val="003F5180"/>
    <w:rsid w:val="0041786B"/>
    <w:rsid w:val="00420D16"/>
    <w:rsid w:val="00434F82"/>
    <w:rsid w:val="00437D93"/>
    <w:rsid w:val="0045131D"/>
    <w:rsid w:val="0045661C"/>
    <w:rsid w:val="0047520D"/>
    <w:rsid w:val="00492B9C"/>
    <w:rsid w:val="004A22D2"/>
    <w:rsid w:val="004A30EF"/>
    <w:rsid w:val="004B3E58"/>
    <w:rsid w:val="004F0A83"/>
    <w:rsid w:val="004F4BAA"/>
    <w:rsid w:val="00501582"/>
    <w:rsid w:val="00511BE5"/>
    <w:rsid w:val="0051785E"/>
    <w:rsid w:val="00522CBB"/>
    <w:rsid w:val="0054267A"/>
    <w:rsid w:val="005540C4"/>
    <w:rsid w:val="005559BA"/>
    <w:rsid w:val="00591A80"/>
    <w:rsid w:val="005B7196"/>
    <w:rsid w:val="005C79F7"/>
    <w:rsid w:val="005D530C"/>
    <w:rsid w:val="005D6C1B"/>
    <w:rsid w:val="005E0F4A"/>
    <w:rsid w:val="005E48EA"/>
    <w:rsid w:val="00605ACB"/>
    <w:rsid w:val="0060724A"/>
    <w:rsid w:val="00607368"/>
    <w:rsid w:val="00612226"/>
    <w:rsid w:val="00617C02"/>
    <w:rsid w:val="00620DED"/>
    <w:rsid w:val="00624008"/>
    <w:rsid w:val="00641CA5"/>
    <w:rsid w:val="00643423"/>
    <w:rsid w:val="00643C78"/>
    <w:rsid w:val="0065297C"/>
    <w:rsid w:val="00653706"/>
    <w:rsid w:val="00654FBC"/>
    <w:rsid w:val="006739FF"/>
    <w:rsid w:val="00675A0A"/>
    <w:rsid w:val="00691419"/>
    <w:rsid w:val="006A6520"/>
    <w:rsid w:val="006B426D"/>
    <w:rsid w:val="006B57DE"/>
    <w:rsid w:val="006C3D16"/>
    <w:rsid w:val="006D657D"/>
    <w:rsid w:val="006D6722"/>
    <w:rsid w:val="006F36F8"/>
    <w:rsid w:val="006F4B54"/>
    <w:rsid w:val="0070765B"/>
    <w:rsid w:val="007077D2"/>
    <w:rsid w:val="0073191E"/>
    <w:rsid w:val="00733CA3"/>
    <w:rsid w:val="00737824"/>
    <w:rsid w:val="0075203D"/>
    <w:rsid w:val="00760947"/>
    <w:rsid w:val="00760BC3"/>
    <w:rsid w:val="00762110"/>
    <w:rsid w:val="00763169"/>
    <w:rsid w:val="007632A7"/>
    <w:rsid w:val="007727E6"/>
    <w:rsid w:val="0077645C"/>
    <w:rsid w:val="00782473"/>
    <w:rsid w:val="0079540A"/>
    <w:rsid w:val="007A67D8"/>
    <w:rsid w:val="007A77BC"/>
    <w:rsid w:val="007C7C4F"/>
    <w:rsid w:val="007D0EBE"/>
    <w:rsid w:val="007D51D3"/>
    <w:rsid w:val="007F376A"/>
    <w:rsid w:val="008217E2"/>
    <w:rsid w:val="00830601"/>
    <w:rsid w:val="008524DE"/>
    <w:rsid w:val="00860E8C"/>
    <w:rsid w:val="0087023B"/>
    <w:rsid w:val="008738D5"/>
    <w:rsid w:val="00873FE7"/>
    <w:rsid w:val="008A6336"/>
    <w:rsid w:val="008B05F2"/>
    <w:rsid w:val="008B1667"/>
    <w:rsid w:val="008C0D25"/>
    <w:rsid w:val="008C40DE"/>
    <w:rsid w:val="008D3D36"/>
    <w:rsid w:val="008E5A1E"/>
    <w:rsid w:val="008E5DF6"/>
    <w:rsid w:val="008E71FB"/>
    <w:rsid w:val="008F2DCC"/>
    <w:rsid w:val="008F78F1"/>
    <w:rsid w:val="00910DE3"/>
    <w:rsid w:val="009120F7"/>
    <w:rsid w:val="00967360"/>
    <w:rsid w:val="00981AB4"/>
    <w:rsid w:val="0099190C"/>
    <w:rsid w:val="009939B4"/>
    <w:rsid w:val="0099556F"/>
    <w:rsid w:val="0099674F"/>
    <w:rsid w:val="009B00F8"/>
    <w:rsid w:val="009C1AF5"/>
    <w:rsid w:val="009C6727"/>
    <w:rsid w:val="009E40DA"/>
    <w:rsid w:val="00A0715C"/>
    <w:rsid w:val="00A11AB7"/>
    <w:rsid w:val="00A139D0"/>
    <w:rsid w:val="00A3260C"/>
    <w:rsid w:val="00A405F6"/>
    <w:rsid w:val="00A55C55"/>
    <w:rsid w:val="00A71532"/>
    <w:rsid w:val="00A95AAE"/>
    <w:rsid w:val="00A97949"/>
    <w:rsid w:val="00AA4C87"/>
    <w:rsid w:val="00AB3675"/>
    <w:rsid w:val="00AC7BC5"/>
    <w:rsid w:val="00AF69EA"/>
    <w:rsid w:val="00B06142"/>
    <w:rsid w:val="00B14070"/>
    <w:rsid w:val="00B20DE9"/>
    <w:rsid w:val="00B531A0"/>
    <w:rsid w:val="00B660B7"/>
    <w:rsid w:val="00B75DE8"/>
    <w:rsid w:val="00B80A4D"/>
    <w:rsid w:val="00B81132"/>
    <w:rsid w:val="00B970F7"/>
    <w:rsid w:val="00BA42D1"/>
    <w:rsid w:val="00BA7BA5"/>
    <w:rsid w:val="00BB1B52"/>
    <w:rsid w:val="00BC768D"/>
    <w:rsid w:val="00BF430D"/>
    <w:rsid w:val="00C10165"/>
    <w:rsid w:val="00C164B8"/>
    <w:rsid w:val="00C23806"/>
    <w:rsid w:val="00C257FC"/>
    <w:rsid w:val="00C46D72"/>
    <w:rsid w:val="00C479A0"/>
    <w:rsid w:val="00C54204"/>
    <w:rsid w:val="00C543B2"/>
    <w:rsid w:val="00C635DE"/>
    <w:rsid w:val="00C71063"/>
    <w:rsid w:val="00C75E92"/>
    <w:rsid w:val="00C77D13"/>
    <w:rsid w:val="00C803F8"/>
    <w:rsid w:val="00C8584F"/>
    <w:rsid w:val="00C85D1C"/>
    <w:rsid w:val="00C92B51"/>
    <w:rsid w:val="00CC2F49"/>
    <w:rsid w:val="00CE05BD"/>
    <w:rsid w:val="00CE28E5"/>
    <w:rsid w:val="00CF13B0"/>
    <w:rsid w:val="00CF347E"/>
    <w:rsid w:val="00D07AB2"/>
    <w:rsid w:val="00D33F1C"/>
    <w:rsid w:val="00D43B00"/>
    <w:rsid w:val="00D51F5E"/>
    <w:rsid w:val="00D67C9F"/>
    <w:rsid w:val="00D71D1E"/>
    <w:rsid w:val="00D72A44"/>
    <w:rsid w:val="00D72B1C"/>
    <w:rsid w:val="00D74B23"/>
    <w:rsid w:val="00D915E4"/>
    <w:rsid w:val="00D94104"/>
    <w:rsid w:val="00DA019C"/>
    <w:rsid w:val="00DC7FB8"/>
    <w:rsid w:val="00DF5FF8"/>
    <w:rsid w:val="00E05681"/>
    <w:rsid w:val="00E05CEB"/>
    <w:rsid w:val="00E178BA"/>
    <w:rsid w:val="00E21461"/>
    <w:rsid w:val="00E2190B"/>
    <w:rsid w:val="00E22C81"/>
    <w:rsid w:val="00E53F1F"/>
    <w:rsid w:val="00E80176"/>
    <w:rsid w:val="00E81F28"/>
    <w:rsid w:val="00E83753"/>
    <w:rsid w:val="00E84658"/>
    <w:rsid w:val="00EB2C37"/>
    <w:rsid w:val="00EB3F49"/>
    <w:rsid w:val="00EB7300"/>
    <w:rsid w:val="00EE0CC6"/>
    <w:rsid w:val="00EE5AEE"/>
    <w:rsid w:val="00EF7807"/>
    <w:rsid w:val="00F019B5"/>
    <w:rsid w:val="00F12752"/>
    <w:rsid w:val="00F1568B"/>
    <w:rsid w:val="00F32714"/>
    <w:rsid w:val="00F37C2E"/>
    <w:rsid w:val="00F40EEB"/>
    <w:rsid w:val="00F445A3"/>
    <w:rsid w:val="00F54179"/>
    <w:rsid w:val="00F562A2"/>
    <w:rsid w:val="00F81D67"/>
    <w:rsid w:val="00F83220"/>
    <w:rsid w:val="00F84E44"/>
    <w:rsid w:val="00F87FD2"/>
    <w:rsid w:val="00F92DDB"/>
    <w:rsid w:val="00FA457B"/>
    <w:rsid w:val="00FA64BA"/>
    <w:rsid w:val="00FA6A86"/>
    <w:rsid w:val="00FB037D"/>
    <w:rsid w:val="00FC241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52C22"/>
  <w15:docId w15:val="{9075D1F3-40D0-433A-B985-3007AA3B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7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79"/>
    <w:lsdException w:name="Intense Quote" w:semiHidden="1" w:uiPriority="7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/>
    <w:lsdException w:name="Intense Emphasis" w:semiHidden="1" w:uiPriority="79"/>
    <w:lsdException w:name="Subtle Reference" w:semiHidden="1" w:uiPriority="90"/>
    <w:lsdException w:name="Intense Reference" w:semiHidden="1" w:uiPriority="90"/>
    <w:lsdException w:name="Book Title" w:semiHidden="1" w:uiPriority="9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89"/>
    <w:rsid w:val="001F17DD"/>
    <w:pPr>
      <w:tabs>
        <w:tab w:val="left" w:pos="2608"/>
        <w:tab w:val="left" w:pos="5670"/>
      </w:tabs>
    </w:pPr>
    <w:rPr>
      <w:sz w:val="21"/>
    </w:rPr>
  </w:style>
  <w:style w:type="paragraph" w:styleId="Otsikko1">
    <w:name w:val="heading 1"/>
    <w:aliases w:val="VM_Otsikko 1"/>
    <w:basedOn w:val="Normaali"/>
    <w:next w:val="Leipteksti"/>
    <w:link w:val="Otsikko1Char"/>
    <w:uiPriority w:val="14"/>
    <w:qFormat/>
    <w:rsid w:val="00323D7B"/>
    <w:pPr>
      <w:keepNext/>
      <w:keepLines/>
      <w:numPr>
        <w:numId w:val="27"/>
      </w:numPr>
      <w:spacing w:before="300" w:after="300" w:line="360" w:lineRule="exact"/>
      <w:outlineLvl w:val="0"/>
    </w:pPr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Otsikko2">
    <w:name w:val="heading 2"/>
    <w:aliases w:val="VM_Otsikko 2"/>
    <w:basedOn w:val="Normaali"/>
    <w:next w:val="Leipteksti"/>
    <w:link w:val="Otsikko2Char"/>
    <w:uiPriority w:val="14"/>
    <w:qFormat/>
    <w:rsid w:val="0014068F"/>
    <w:pPr>
      <w:keepNext/>
      <w:keepLines/>
      <w:numPr>
        <w:ilvl w:val="1"/>
        <w:numId w:val="27"/>
      </w:numPr>
      <w:spacing w:before="300" w:after="300" w:line="300" w:lineRule="exact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aliases w:val="VM_Otsikko 3"/>
    <w:basedOn w:val="Otsikko2"/>
    <w:next w:val="Leipteksti"/>
    <w:link w:val="Otsikko3Char"/>
    <w:uiPriority w:val="14"/>
    <w:qFormat/>
    <w:rsid w:val="0014068F"/>
    <w:pPr>
      <w:numPr>
        <w:ilvl w:val="2"/>
      </w:num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VM_Otsikko 1 Char"/>
    <w:basedOn w:val="Kappaleenoletusfontti"/>
    <w:link w:val="Otsikko1"/>
    <w:uiPriority w:val="14"/>
    <w:rsid w:val="0014068F"/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8E71FB"/>
    <w:pPr>
      <w:ind w:right="170"/>
      <w:jc w:val="right"/>
    </w:pPr>
  </w:style>
  <w:style w:type="paragraph" w:styleId="Leipteksti">
    <w:name w:val="Body Text"/>
    <w:aliases w:val="VM_Leipäteksti"/>
    <w:basedOn w:val="Normaali"/>
    <w:link w:val="LeiptekstiChar"/>
    <w:qFormat/>
    <w:rsid w:val="00FA64BA"/>
    <w:pPr>
      <w:spacing w:after="120" w:line="310" w:lineRule="atLeast"/>
      <w:ind w:left="2608"/>
    </w:pPr>
  </w:style>
  <w:style w:type="character" w:customStyle="1" w:styleId="LeiptekstiChar">
    <w:name w:val="Leipäteksti Char"/>
    <w:aliases w:val="VM_Leipäteksti Char"/>
    <w:basedOn w:val="Kappaleenoletusfontti"/>
    <w:link w:val="Leipteksti"/>
    <w:rsid w:val="00FA64BA"/>
    <w:rPr>
      <w:sz w:val="21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737824"/>
    <w:rPr>
      <w:sz w:val="21"/>
    </w:rPr>
  </w:style>
  <w:style w:type="paragraph" w:styleId="Alatunniste">
    <w:name w:val="footer"/>
    <w:link w:val="AlatunnisteChar"/>
    <w:uiPriority w:val="99"/>
    <w:semiHidden/>
    <w:rsid w:val="00364F0B"/>
    <w:pPr>
      <w:tabs>
        <w:tab w:val="left" w:pos="2359"/>
        <w:tab w:val="left" w:pos="4717"/>
        <w:tab w:val="left" w:pos="7371"/>
      </w:tabs>
      <w:spacing w:line="240" w:lineRule="exact"/>
    </w:pPr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037316"/>
    <w:rPr>
      <w:noProof/>
      <w:sz w:val="16"/>
    </w:rPr>
  </w:style>
  <w:style w:type="paragraph" w:styleId="Otsikko">
    <w:name w:val="Title"/>
    <w:aliases w:val="VM_Otsikko"/>
    <w:basedOn w:val="Normaali"/>
    <w:next w:val="Leipteksti"/>
    <w:link w:val="OtsikkoChar"/>
    <w:uiPriority w:val="10"/>
    <w:qFormat/>
    <w:locked/>
    <w:rsid w:val="0031475C"/>
    <w:pPr>
      <w:spacing w:before="310" w:after="120" w:line="360" w:lineRule="exact"/>
      <w:contextualSpacing/>
      <w:outlineLvl w:val="0"/>
    </w:pPr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Char">
    <w:name w:val="Otsikko Char"/>
    <w:aliases w:val="VM_Otsikko Char"/>
    <w:basedOn w:val="Kappaleenoletusfontti"/>
    <w:link w:val="Otsikko"/>
    <w:uiPriority w:val="10"/>
    <w:rsid w:val="0031475C"/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2Char">
    <w:name w:val="Otsikko 2 Char"/>
    <w:aliases w:val="VM_Otsikko 2 Char"/>
    <w:basedOn w:val="Kappaleenoletusfontti"/>
    <w:link w:val="Otsikko2"/>
    <w:uiPriority w:val="14"/>
    <w:rsid w:val="0014068F"/>
    <w:rPr>
      <w:rFonts w:asciiTheme="majorHAnsi" w:eastAsiaTheme="majorEastAsia" w:hAnsiTheme="majorHAnsi" w:cstheme="majorHAnsi"/>
      <w:b/>
      <w:bCs/>
      <w:sz w:val="21"/>
      <w:szCs w:val="26"/>
    </w:rPr>
  </w:style>
  <w:style w:type="paragraph" w:styleId="Alaotsikko">
    <w:name w:val="Subtitle"/>
    <w:aliases w:val="VM_Alaotsikko"/>
    <w:basedOn w:val="Normaali"/>
    <w:next w:val="Leipteksti"/>
    <w:link w:val="AlaotsikkoChar"/>
    <w:uiPriority w:val="11"/>
    <w:qFormat/>
    <w:rsid w:val="002E57C2"/>
    <w:pPr>
      <w:numPr>
        <w:ilvl w:val="1"/>
      </w:numPr>
      <w:spacing w:before="240" w:after="120" w:line="310" w:lineRule="exact"/>
      <w:outlineLvl w:val="1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aliases w:val="VM_Alaotsikko Char"/>
    <w:basedOn w:val="Kappaleenoletusfontti"/>
    <w:link w:val="Alaotsikko"/>
    <w:uiPriority w:val="11"/>
    <w:rsid w:val="002E57C2"/>
    <w:rPr>
      <w:rFonts w:asciiTheme="majorHAnsi" w:eastAsiaTheme="majorEastAsia" w:hAnsiTheme="majorHAnsi" w:cstheme="majorHAnsi"/>
      <w:b/>
      <w:iCs/>
      <w:sz w:val="21"/>
      <w:szCs w:val="24"/>
    </w:rPr>
  </w:style>
  <w:style w:type="paragraph" w:styleId="Luettelokappale">
    <w:name w:val="List Paragraph"/>
    <w:aliases w:val="VM_Luettelokappale"/>
    <w:basedOn w:val="Leipteksti"/>
    <w:uiPriority w:val="2"/>
    <w:qFormat/>
    <w:rsid w:val="003E0879"/>
    <w:pPr>
      <w:numPr>
        <w:numId w:val="1"/>
      </w:numPr>
      <w:ind w:left="2892" w:hanging="284"/>
      <w:contextualSpacing/>
    </w:pPr>
  </w:style>
  <w:style w:type="paragraph" w:styleId="Eivli">
    <w:name w:val="No Spacing"/>
    <w:uiPriority w:val="90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aliases w:val="VM_Otsikko 3 Char"/>
    <w:basedOn w:val="Kappaleenoletusfontti"/>
    <w:link w:val="Otsikko3"/>
    <w:uiPriority w:val="14"/>
    <w:rsid w:val="0014068F"/>
    <w:rPr>
      <w:rFonts w:asciiTheme="majorHAnsi" w:eastAsiaTheme="majorEastAsia" w:hAnsiTheme="majorHAnsi" w:cstheme="majorBidi"/>
      <w:b/>
      <w:sz w:val="21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737824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737824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737824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VMRiippuva">
    <w:name w:val="VM_Riippuva"/>
    <w:basedOn w:val="Leipteksti"/>
    <w:next w:val="Leipteksti"/>
    <w:uiPriority w:val="1"/>
    <w:qFormat/>
    <w:rsid w:val="00317AA4"/>
    <w:pPr>
      <w:ind w:hanging="2608"/>
    </w:pPr>
  </w:style>
  <w:style w:type="paragraph" w:customStyle="1" w:styleId="VMVastaanottaja">
    <w:name w:val="VM_Vastaanottaja"/>
    <w:basedOn w:val="Normaali"/>
    <w:uiPriority w:val="30"/>
    <w:rsid w:val="00103D35"/>
    <w:pPr>
      <w:spacing w:line="310" w:lineRule="exact"/>
    </w:pPr>
  </w:style>
  <w:style w:type="paragraph" w:customStyle="1" w:styleId="VMLaatija">
    <w:name w:val="VM_Laatija"/>
    <w:basedOn w:val="Normaali"/>
    <w:uiPriority w:val="31"/>
    <w:rsid w:val="00103D35"/>
    <w:pPr>
      <w:spacing w:line="300" w:lineRule="exact"/>
    </w:pPr>
  </w:style>
  <w:style w:type="paragraph" w:customStyle="1" w:styleId="VMOsallistujat">
    <w:name w:val="VM_Osallistujat"/>
    <w:basedOn w:val="VMRiippuva"/>
    <w:uiPriority w:val="32"/>
    <w:rsid w:val="00654FBC"/>
    <w:pPr>
      <w:tabs>
        <w:tab w:val="clear" w:pos="5670"/>
        <w:tab w:val="left" w:pos="6521"/>
      </w:tabs>
      <w:spacing w:after="420" w:line="310" w:lineRule="exact"/>
    </w:pPr>
  </w:style>
  <w:style w:type="paragraph" w:customStyle="1" w:styleId="VMAllekirjoitus">
    <w:name w:val="VM_Allekirjoitus"/>
    <w:basedOn w:val="Normaali"/>
    <w:uiPriority w:val="89"/>
    <w:qFormat/>
    <w:rsid w:val="008C0D25"/>
    <w:pPr>
      <w:tabs>
        <w:tab w:val="clear" w:pos="5670"/>
        <w:tab w:val="left" w:pos="1304"/>
        <w:tab w:val="left" w:pos="3912"/>
        <w:tab w:val="left" w:pos="5216"/>
      </w:tabs>
      <w:spacing w:before="960" w:line="310" w:lineRule="atLeast"/>
      <w:ind w:left="2608"/>
    </w:pPr>
    <w:rPr>
      <w:rFonts w:eastAsia="Times New Roman"/>
      <w:szCs w:val="24"/>
      <w:lang w:eastAsia="fi-FI"/>
    </w:rPr>
  </w:style>
  <w:style w:type="paragraph" w:customStyle="1" w:styleId="VMOsasto">
    <w:name w:val="VM_Osasto"/>
    <w:basedOn w:val="Normaali"/>
    <w:uiPriority w:val="89"/>
    <w:qFormat/>
    <w:rsid w:val="008C0D25"/>
    <w:pPr>
      <w:tabs>
        <w:tab w:val="clear" w:pos="5670"/>
        <w:tab w:val="left" w:pos="1304"/>
        <w:tab w:val="left" w:pos="3912"/>
        <w:tab w:val="left" w:pos="5216"/>
      </w:tabs>
      <w:spacing w:after="960" w:line="310" w:lineRule="exact"/>
    </w:pPr>
    <w:rPr>
      <w:rFonts w:eastAsia="Times New Roman"/>
      <w:szCs w:val="21"/>
      <w:lang w:eastAsia="fi-FI"/>
    </w:rPr>
  </w:style>
  <w:style w:type="paragraph" w:customStyle="1" w:styleId="VMLiitteet">
    <w:name w:val="VM_Liitteet"/>
    <w:basedOn w:val="Normaali"/>
    <w:uiPriority w:val="89"/>
    <w:rsid w:val="005D6C1B"/>
    <w:pPr>
      <w:spacing w:before="360" w:after="120" w:line="310" w:lineRule="atLeast"/>
      <w:ind w:left="2608" w:hanging="2608"/>
    </w:pPr>
    <w:rPr>
      <w:lang w:val="sv-FI"/>
    </w:rPr>
  </w:style>
  <w:style w:type="table" w:customStyle="1" w:styleId="VMtunniste">
    <w:name w:val="VMtunniste"/>
    <w:basedOn w:val="Normaalitaulukko"/>
    <w:uiPriority w:val="99"/>
    <w:rsid w:val="00331F91"/>
    <w:tblPr/>
    <w:tcPr>
      <w:tcMar>
        <w:left w:w="0" w:type="dxa"/>
        <w:right w:w="0" w:type="dxa"/>
      </w:tcMar>
    </w:tcPr>
  </w:style>
  <w:style w:type="character" w:styleId="AvattuHyperlinkki">
    <w:name w:val="FollowedHyperlink"/>
    <w:basedOn w:val="Kappaleenoletusfontti"/>
    <w:uiPriority w:val="99"/>
    <w:semiHidden/>
    <w:unhideWhenUsed/>
    <w:rsid w:val="00E22C81"/>
    <w:rPr>
      <w:color w:val="954F72" w:themeColor="followedHyperlink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87023B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87023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vm.fi/hanke?tunnus=VM005:00/2022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3840\AppData\Roaming\Microsoft\Mallit\Valtiovarainministeri&#246;n%20viralliset%20pohjat\Word\VM_muistio_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92F80789A24ECF9F3610CD7D3DB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1F528-B88F-426A-9963-05B05E21AC5E}"/>
      </w:docPartPr>
      <w:docPartBody>
        <w:p w:rsidR="00C65B91" w:rsidRDefault="006E5F99">
          <w:pPr>
            <w:pStyle w:val="F292F80789A24ECF9F3610CD7D3DB1F4"/>
          </w:pPr>
          <w:r w:rsidRPr="007A77BC">
            <w:rPr>
              <w:rFonts w:eastAsiaTheme="majorEastAsia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99"/>
    <w:rsid w:val="00011978"/>
    <w:rsid w:val="003356E9"/>
    <w:rsid w:val="006B42B6"/>
    <w:rsid w:val="006E5F99"/>
    <w:rsid w:val="007A1E83"/>
    <w:rsid w:val="00AF1DCE"/>
    <w:rsid w:val="00C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F292F80789A24ECF9F3610CD7D3DB1F4">
    <w:name w:val="F292F80789A24ECF9F3610CD7D3DB1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M2019">
      <a:dk1>
        <a:sysClr val="windowText" lastClr="000000"/>
      </a:dk1>
      <a:lt1>
        <a:sysClr val="window" lastClr="FFFFFF"/>
      </a:lt1>
      <a:dk2>
        <a:srgbClr val="365ABD"/>
      </a:dk2>
      <a:lt2>
        <a:srgbClr val="E7E6E6"/>
      </a:lt2>
      <a:accent1>
        <a:srgbClr val="365ABD"/>
      </a:accent1>
      <a:accent2>
        <a:srgbClr val="1B365D"/>
      </a:accent2>
      <a:accent3>
        <a:srgbClr val="A34E96"/>
      </a:accent3>
      <a:accent4>
        <a:srgbClr val="479A36"/>
      </a:accent4>
      <a:accent5>
        <a:srgbClr val="728CD1"/>
      </a:accent5>
      <a:accent6>
        <a:srgbClr val="6D6E7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2022-08-18T00:00:00</PublishDate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A91A660B25292C4BBB8DEA7AB3FAB6D1" ma:contentTypeVersion="3" ma:contentTypeDescription="Kampus asiakirja" ma:contentTypeScope="" ma:versionID="e5cd419f678daef73a19894c2369b7a1">
  <xsd:schema xmlns:xsd="http://www.w3.org/2001/XMLSchema" xmlns:xs="http://www.w3.org/2001/XMLSchema" xmlns:p="http://schemas.microsoft.com/office/2006/metadata/properties" xmlns:ns2="c138b538-c2fd-4cca-8c26-6e4e32e5a042" xmlns:ns3="88491150-cb70-4dfa-99a3-37897b38f3b8" targetNamespace="http://schemas.microsoft.com/office/2006/metadata/properties" ma:root="true" ma:fieldsID="71043bd7f6123f3dec18ff780a2d4524" ns2:_="" ns3:_="">
    <xsd:import namespace="c138b538-c2fd-4cca-8c26-6e4e32e5a042"/>
    <xsd:import namespace="88491150-cb70-4dfa-99a3-37897b38f3b8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91150-cb70-4dfa-99a3-37897b38f3b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4151a24-25eb-4a46-8fcd-5026e8bce3c3}" ma:internalName="TaxCatchAll" ma:showField="CatchAllDat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4151a24-25eb-4a46-8fcd-5026e8bce3c3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88491150-cb70-4dfa-99a3-37897b38f3b8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0DCFCA-80E0-45D9-AF36-99F4F42D16F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E4FDF86-1357-459C-B7E1-7FC7063F2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88491150-cb70-4dfa-99a3-37897b38f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E4E61-EC83-4D9D-B520-05F9A10BBA70}">
  <ds:schemaRefs>
    <ds:schemaRef ds:uri="http://schemas.microsoft.com/office/2006/metadata/properties"/>
    <ds:schemaRef ds:uri="http://schemas.microsoft.com/office/infopath/2007/PartnerControls"/>
    <ds:schemaRef ds:uri="c138b538-c2fd-4cca-8c26-6e4e32e5a042"/>
    <ds:schemaRef ds:uri="88491150-cb70-4dfa-99a3-37897b38f3b8"/>
  </ds:schemaRefs>
</ds:datastoreItem>
</file>

<file path=customXml/itemProps5.xml><?xml version="1.0" encoding="utf-8"?>
<ds:datastoreItem xmlns:ds="http://schemas.openxmlformats.org/officeDocument/2006/customXml" ds:itemID="{C6341D78-4AD4-4666-BB96-8DC38716583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FAECB52-26B6-4409-839A-E09F7BE2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VM_muistio_FI.dotx</Template>
  <TotalTime>0</TotalTime>
  <Pages>3</Pages>
  <Words>728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Muistio</vt:lpstr>
      <vt:lpstr>Muistio</vt:lpstr>
    </vt:vector>
  </TitlesOfParts>
  <Company>Valtiovarainministeriö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Luikku Ella (VM)</dc:creator>
  <cp:lastModifiedBy>Sinisalo Krista (VM)</cp:lastModifiedBy>
  <cp:revision>2</cp:revision>
  <dcterms:created xsi:type="dcterms:W3CDTF">2022-08-18T11:45:00Z</dcterms:created>
  <dcterms:modified xsi:type="dcterms:W3CDTF">2022-08-18T11:45:00Z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0x010100B5FAB64B6C204DD994D3FAC0C34E2BFF00A91A660B25292C4BBB8DEA7AB3FAB6D1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