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65B" w:rsidRDefault="007C265B" w:rsidP="007C265B">
      <w:pPr>
        <w:spacing w:line="360" w:lineRule="auto"/>
        <w:rPr>
          <w:rFonts w:ascii="Times New Roman" w:hAnsi="Times New Roman" w:cs="Times New Roman"/>
          <w:sz w:val="24"/>
          <w:szCs w:val="24"/>
          <w:lang w:val="fi-FI"/>
        </w:rPr>
      </w:pPr>
      <w:r>
        <w:rPr>
          <w:rFonts w:ascii="Times New Roman" w:hAnsi="Times New Roman" w:cs="Times New Roman"/>
          <w:sz w:val="24"/>
          <w:szCs w:val="24"/>
          <w:lang w:val="fi-FI"/>
        </w:rPr>
        <w:t>OIKEUSMINISTERIÖLLE</w:t>
      </w:r>
    </w:p>
    <w:p w:rsidR="007C265B" w:rsidRDefault="007C265B" w:rsidP="007C265B">
      <w:pPr>
        <w:spacing w:line="360" w:lineRule="auto"/>
        <w:rPr>
          <w:rFonts w:ascii="Times New Roman" w:hAnsi="Times New Roman" w:cs="Times New Roman"/>
          <w:b/>
          <w:sz w:val="24"/>
          <w:szCs w:val="24"/>
          <w:lang w:val="fi-FI"/>
        </w:rPr>
      </w:pPr>
      <w:r>
        <w:rPr>
          <w:rFonts w:ascii="Times New Roman" w:hAnsi="Times New Roman" w:cs="Times New Roman"/>
          <w:b/>
          <w:sz w:val="24"/>
          <w:szCs w:val="24"/>
          <w:lang w:val="fi-FI"/>
        </w:rPr>
        <w:t>Lausunto: Vesiliikennejuopumuksen promilleraja</w:t>
      </w:r>
    </w:p>
    <w:p w:rsidR="007C265B" w:rsidRDefault="007C265B" w:rsidP="007C265B">
      <w:pPr>
        <w:spacing w:line="360" w:lineRule="auto"/>
        <w:rPr>
          <w:rFonts w:ascii="Times New Roman" w:hAnsi="Times New Roman" w:cs="Times New Roman"/>
          <w:b/>
          <w:sz w:val="24"/>
          <w:szCs w:val="24"/>
          <w:lang w:val="fi-FI"/>
        </w:rPr>
      </w:pPr>
      <w:r>
        <w:rPr>
          <w:rFonts w:ascii="Times New Roman" w:hAnsi="Times New Roman" w:cs="Times New Roman"/>
          <w:b/>
          <w:sz w:val="24"/>
          <w:szCs w:val="24"/>
          <w:lang w:val="fi-FI"/>
        </w:rPr>
        <w:t>OM Mietintöjä ja lausuntoja 16/2011</w:t>
      </w:r>
    </w:p>
    <w:p w:rsidR="007C265B" w:rsidRDefault="007C265B" w:rsidP="007C265B">
      <w:pPr>
        <w:spacing w:line="360" w:lineRule="auto"/>
        <w:rPr>
          <w:rFonts w:ascii="Times New Roman" w:hAnsi="Times New Roman" w:cs="Times New Roman"/>
          <w:b/>
          <w:sz w:val="24"/>
          <w:szCs w:val="24"/>
          <w:lang w:val="fi-FI"/>
        </w:rPr>
      </w:pPr>
      <w:r>
        <w:rPr>
          <w:rFonts w:ascii="Times New Roman" w:hAnsi="Times New Roman" w:cs="Times New Roman"/>
          <w:b/>
          <w:sz w:val="24"/>
          <w:szCs w:val="24"/>
          <w:lang w:val="fi-FI"/>
        </w:rPr>
        <w:t>Lausuntopyyntö 20.4.2011</w:t>
      </w:r>
    </w:p>
    <w:p w:rsidR="007C265B" w:rsidRDefault="007C265B" w:rsidP="007C265B">
      <w:pPr>
        <w:spacing w:line="360" w:lineRule="auto"/>
        <w:rPr>
          <w:rFonts w:ascii="Times New Roman" w:hAnsi="Times New Roman" w:cs="Times New Roman"/>
          <w:b/>
          <w:sz w:val="24"/>
          <w:szCs w:val="24"/>
          <w:lang w:val="fi-FI"/>
        </w:rPr>
      </w:pPr>
    </w:p>
    <w:p w:rsidR="00C47039" w:rsidRDefault="00C47039" w:rsidP="00C47039">
      <w:pPr>
        <w:pStyle w:val="Luettelokappale"/>
        <w:numPr>
          <w:ilvl w:val="0"/>
          <w:numId w:val="1"/>
        </w:numPr>
        <w:spacing w:line="360" w:lineRule="auto"/>
        <w:rPr>
          <w:rFonts w:ascii="Times New Roman" w:hAnsi="Times New Roman" w:cs="Times New Roman"/>
          <w:b/>
          <w:sz w:val="24"/>
          <w:szCs w:val="24"/>
          <w:lang w:val="fi-FI"/>
        </w:rPr>
      </w:pPr>
      <w:r>
        <w:rPr>
          <w:rFonts w:ascii="Times New Roman" w:hAnsi="Times New Roman" w:cs="Times New Roman"/>
          <w:b/>
          <w:sz w:val="24"/>
          <w:szCs w:val="24"/>
          <w:lang w:val="fi-FI"/>
        </w:rPr>
        <w:t>Työryhmän säännösehdotus</w:t>
      </w:r>
    </w:p>
    <w:p w:rsidR="00C47039" w:rsidRPr="00C47039" w:rsidRDefault="00C47039" w:rsidP="00C47039">
      <w:pPr>
        <w:pStyle w:val="Luettelokappale"/>
        <w:spacing w:line="360" w:lineRule="auto"/>
        <w:rPr>
          <w:rFonts w:ascii="Times New Roman" w:hAnsi="Times New Roman" w:cs="Times New Roman"/>
          <w:b/>
          <w:sz w:val="24"/>
          <w:szCs w:val="24"/>
          <w:lang w:val="fi-FI"/>
        </w:rPr>
      </w:pPr>
    </w:p>
    <w:p w:rsidR="007C265B" w:rsidRDefault="007C265B" w:rsidP="007C265B">
      <w:pPr>
        <w:spacing w:line="360" w:lineRule="auto"/>
        <w:rPr>
          <w:rFonts w:ascii="Times New Roman" w:hAnsi="Times New Roman" w:cs="Times New Roman"/>
          <w:sz w:val="24"/>
          <w:szCs w:val="24"/>
          <w:lang w:val="fi-FI"/>
        </w:rPr>
      </w:pPr>
      <w:r>
        <w:rPr>
          <w:rFonts w:ascii="Times New Roman" w:hAnsi="Times New Roman" w:cs="Times New Roman"/>
          <w:sz w:val="24"/>
          <w:szCs w:val="24"/>
          <w:lang w:val="fi-FI"/>
        </w:rPr>
        <w:t>Otan ensin kantaa työryhmän muotoilemaan pykäläehdotukseen. Perusmuotoinen vesiliikennejuopumus säilyisi nykyisessä muodossaan. Promillerajan ylitys ei sellaisenaan riitä tunnusmerkistön täyttymiseen, lisäksi olosuhteiden täytyy olla sellaiset, että teko on omiaan aiheuttamaan vaaraa toisen turvallisuudelle. Kyseessä on niin kutsuttu ”on omiaan” – rikos tai abstraktinen vaarantamisrikos.</w:t>
      </w:r>
    </w:p>
    <w:p w:rsidR="007C265B" w:rsidRDefault="007C265B" w:rsidP="007C265B">
      <w:pPr>
        <w:spacing w:line="360" w:lineRule="auto"/>
        <w:rPr>
          <w:rFonts w:ascii="Times New Roman" w:hAnsi="Times New Roman" w:cs="Times New Roman"/>
          <w:sz w:val="24"/>
          <w:szCs w:val="24"/>
          <w:lang w:val="fi-FI"/>
        </w:rPr>
      </w:pPr>
    </w:p>
    <w:p w:rsidR="007C265B" w:rsidRDefault="007C265B" w:rsidP="007C265B">
      <w:pPr>
        <w:spacing w:line="360" w:lineRule="auto"/>
        <w:rPr>
          <w:rFonts w:ascii="Times New Roman" w:hAnsi="Times New Roman" w:cs="Times New Roman"/>
          <w:sz w:val="24"/>
          <w:szCs w:val="24"/>
          <w:lang w:val="fi-FI"/>
        </w:rPr>
      </w:pPr>
      <w:r>
        <w:rPr>
          <w:rFonts w:ascii="Times New Roman" w:hAnsi="Times New Roman" w:cs="Times New Roman"/>
          <w:sz w:val="24"/>
          <w:szCs w:val="24"/>
          <w:lang w:val="fi-FI"/>
        </w:rPr>
        <w:t>Työryhmä esittää alempaa promillerajaa ammattimaiseen vesiliikenteeseen. Tässä tekomuodossa ei olisi edellä mainittua edellytystä siitä, että teko on omiaan aiheuttamaan vaaraa toisen turvallisuudelle. Työryhmä ei lainkaan perustele, miksi ammattimaisessa liikenteessä ei olisi tätä lisäkriteeriä. Vesiliikennejuopumus ammattimaisessa liik</w:t>
      </w:r>
      <w:r w:rsidR="004D036F">
        <w:rPr>
          <w:rFonts w:ascii="Times New Roman" w:hAnsi="Times New Roman" w:cs="Times New Roman"/>
          <w:sz w:val="24"/>
          <w:szCs w:val="24"/>
          <w:lang w:val="fi-FI"/>
        </w:rPr>
        <w:t xml:space="preserve">enteessä olisi puhdas tekorikos, vaikka ammattimainen vesiliikenne aiheuttaa vähiten onnettomuuksia (itse asiassa murto-osan kaikista vesiliikenteen onnettomuuksista). </w:t>
      </w:r>
    </w:p>
    <w:p w:rsidR="007C265B" w:rsidRDefault="007C265B" w:rsidP="007C265B">
      <w:pPr>
        <w:spacing w:line="360" w:lineRule="auto"/>
        <w:rPr>
          <w:rFonts w:ascii="Times New Roman" w:hAnsi="Times New Roman" w:cs="Times New Roman"/>
          <w:sz w:val="24"/>
          <w:szCs w:val="24"/>
          <w:lang w:val="fi-FI"/>
        </w:rPr>
      </w:pPr>
    </w:p>
    <w:p w:rsidR="007C265B" w:rsidRDefault="007C265B" w:rsidP="007C265B">
      <w:pPr>
        <w:spacing w:line="360" w:lineRule="auto"/>
        <w:rPr>
          <w:rFonts w:ascii="Times New Roman" w:hAnsi="Times New Roman" w:cs="Times New Roman"/>
          <w:sz w:val="24"/>
          <w:szCs w:val="24"/>
          <w:lang w:val="fi-FI"/>
        </w:rPr>
      </w:pPr>
      <w:r>
        <w:rPr>
          <w:rFonts w:ascii="Times New Roman" w:hAnsi="Times New Roman" w:cs="Times New Roman"/>
          <w:sz w:val="24"/>
          <w:szCs w:val="24"/>
          <w:lang w:val="fi-FI"/>
        </w:rPr>
        <w:t xml:space="preserve">Käytännössä suurimmat vaikeudet nykyisen tunnusmerkistön soveltamisessa ovat liittyneet olosuhteiden näyttämiseen. Promillerajan ylitystä tekijä ei voi kiistää, mutta varsin tavanomaista on, että teon vaarallisuus kiistetään. Syyttäjän pitää esittää näyttöä tekopaikasta ja siitä, että tekopaikalla oli tapahtuma-aikana muuta liikennettä (tai ainakin olisi yleisen elämänkokemuksen mukaan voinut olla). Liikennejuopumuksen torjunnassa vaikuttaa eniten koettu kiinnijäämisen riski. Vaaraedellytys </w:t>
      </w:r>
      <w:r w:rsidR="00C47039">
        <w:rPr>
          <w:rFonts w:ascii="Times New Roman" w:hAnsi="Times New Roman" w:cs="Times New Roman"/>
          <w:sz w:val="24"/>
          <w:szCs w:val="24"/>
          <w:lang w:val="fi-FI"/>
        </w:rPr>
        <w:t>heikentää kiistatta valvonnan tehoa.</w:t>
      </w:r>
      <w:r w:rsidR="00B3662A">
        <w:rPr>
          <w:rFonts w:ascii="Times New Roman" w:hAnsi="Times New Roman" w:cs="Times New Roman"/>
          <w:sz w:val="24"/>
          <w:szCs w:val="24"/>
          <w:lang w:val="fi-FI"/>
        </w:rPr>
        <w:t xml:space="preserve"> Se, ettei tapauskuvauksissa ole </w:t>
      </w:r>
      <w:r w:rsidR="00B3662A">
        <w:rPr>
          <w:rFonts w:ascii="Times New Roman" w:hAnsi="Times New Roman" w:cs="Times New Roman"/>
          <w:sz w:val="24"/>
          <w:szCs w:val="24"/>
          <w:lang w:val="fi-FI"/>
        </w:rPr>
        <w:lastRenderedPageBreak/>
        <w:t xml:space="preserve">mainittu olosuhteita, herättää kysymyksen siitä, onko lakia sovellettu väärin. Jos tästä on kysymys, vaaraedellytys pitää poistaa </w:t>
      </w:r>
      <w:r w:rsidR="00DF4375">
        <w:rPr>
          <w:rFonts w:ascii="Times New Roman" w:hAnsi="Times New Roman" w:cs="Times New Roman"/>
          <w:sz w:val="24"/>
          <w:szCs w:val="24"/>
          <w:lang w:val="fi-FI"/>
        </w:rPr>
        <w:t>tunnusmerkistöstä mitä pikimmin, ellei sitten haluta ottaa vaaraedellytyksen näyttämistä todesta (niin kuin pitäisi).</w:t>
      </w:r>
    </w:p>
    <w:p w:rsidR="00C47039" w:rsidRDefault="00C47039" w:rsidP="007C265B">
      <w:pPr>
        <w:spacing w:line="360" w:lineRule="auto"/>
        <w:rPr>
          <w:rFonts w:ascii="Times New Roman" w:hAnsi="Times New Roman" w:cs="Times New Roman"/>
          <w:sz w:val="24"/>
          <w:szCs w:val="24"/>
          <w:lang w:val="fi-FI"/>
        </w:rPr>
      </w:pPr>
    </w:p>
    <w:p w:rsidR="00C47039" w:rsidRDefault="00C47039" w:rsidP="007C265B">
      <w:pPr>
        <w:spacing w:line="360" w:lineRule="auto"/>
        <w:rPr>
          <w:rFonts w:ascii="Times New Roman" w:hAnsi="Times New Roman" w:cs="Times New Roman"/>
          <w:sz w:val="24"/>
          <w:szCs w:val="24"/>
          <w:lang w:val="fi-FI"/>
        </w:rPr>
      </w:pPr>
      <w:r>
        <w:rPr>
          <w:rFonts w:ascii="Times New Roman" w:hAnsi="Times New Roman" w:cs="Times New Roman"/>
          <w:sz w:val="24"/>
          <w:szCs w:val="24"/>
          <w:lang w:val="fi-FI"/>
        </w:rPr>
        <w:t>Oma ehdotukseni olisi se, että vaaraedellytyksestä luovutaan kokonaan. Vesiliikennejuopumukseen syyllistyisi kuljettaja tai muu säännöksessä tarkoitetussa tehtävässä toimiva, jos hänen verensä alkoholipitoisuus tai uloshengitysilman alkoholipitoisuus ylittää laissa määritellyn rajan.</w:t>
      </w:r>
    </w:p>
    <w:p w:rsidR="00C47039" w:rsidRDefault="00C47039" w:rsidP="007C265B">
      <w:pPr>
        <w:spacing w:line="360" w:lineRule="auto"/>
        <w:rPr>
          <w:rFonts w:ascii="Times New Roman" w:hAnsi="Times New Roman" w:cs="Times New Roman"/>
          <w:sz w:val="24"/>
          <w:szCs w:val="24"/>
          <w:lang w:val="fi-FI"/>
        </w:rPr>
      </w:pPr>
    </w:p>
    <w:p w:rsidR="002E6062" w:rsidRDefault="002E6062" w:rsidP="007C265B">
      <w:pPr>
        <w:spacing w:line="360" w:lineRule="auto"/>
        <w:rPr>
          <w:rFonts w:ascii="Times New Roman" w:hAnsi="Times New Roman" w:cs="Times New Roman"/>
          <w:sz w:val="24"/>
          <w:szCs w:val="24"/>
          <w:lang w:val="fi-FI"/>
        </w:rPr>
      </w:pPr>
      <w:r>
        <w:rPr>
          <w:rFonts w:ascii="Times New Roman" w:hAnsi="Times New Roman" w:cs="Times New Roman"/>
          <w:sz w:val="24"/>
          <w:szCs w:val="24"/>
          <w:lang w:val="fi-FI"/>
        </w:rPr>
        <w:t>Työryhmän esitys määritelmäsäännöksen (mikä ei ole säännöksessä tarkoitettu kulkuneuvo) tarkistamisesta on perusteltu.</w:t>
      </w:r>
    </w:p>
    <w:p w:rsidR="002E6062" w:rsidRDefault="002E6062" w:rsidP="007C265B">
      <w:pPr>
        <w:spacing w:line="360" w:lineRule="auto"/>
        <w:rPr>
          <w:rFonts w:ascii="Times New Roman" w:hAnsi="Times New Roman" w:cs="Times New Roman"/>
          <w:sz w:val="24"/>
          <w:szCs w:val="24"/>
          <w:lang w:val="fi-FI"/>
        </w:rPr>
      </w:pPr>
    </w:p>
    <w:p w:rsidR="00C47039" w:rsidRPr="00C47039" w:rsidRDefault="00C47039" w:rsidP="00C47039">
      <w:pPr>
        <w:pStyle w:val="Luettelokappale"/>
        <w:numPr>
          <w:ilvl w:val="0"/>
          <w:numId w:val="1"/>
        </w:numPr>
        <w:spacing w:line="360" w:lineRule="auto"/>
        <w:rPr>
          <w:rFonts w:ascii="Times New Roman" w:hAnsi="Times New Roman" w:cs="Times New Roman"/>
          <w:b/>
          <w:sz w:val="24"/>
          <w:szCs w:val="24"/>
          <w:lang w:val="fi-FI"/>
        </w:rPr>
      </w:pPr>
      <w:r>
        <w:rPr>
          <w:rFonts w:ascii="Times New Roman" w:hAnsi="Times New Roman" w:cs="Times New Roman"/>
          <w:b/>
          <w:sz w:val="24"/>
          <w:szCs w:val="24"/>
          <w:lang w:val="fi-FI"/>
        </w:rPr>
        <w:t>Kahden eri promillerajan järjestelmä</w:t>
      </w:r>
    </w:p>
    <w:p w:rsidR="00C47039" w:rsidRDefault="00C47039" w:rsidP="00C47039">
      <w:pPr>
        <w:spacing w:line="360" w:lineRule="auto"/>
        <w:rPr>
          <w:rFonts w:ascii="Times New Roman" w:hAnsi="Times New Roman" w:cs="Times New Roman"/>
          <w:b/>
          <w:sz w:val="24"/>
          <w:szCs w:val="24"/>
          <w:lang w:val="fi-FI"/>
        </w:rPr>
      </w:pPr>
    </w:p>
    <w:p w:rsidR="00C47039" w:rsidRDefault="00C47039" w:rsidP="00C47039">
      <w:pPr>
        <w:spacing w:line="360" w:lineRule="auto"/>
        <w:rPr>
          <w:rFonts w:ascii="Times New Roman" w:hAnsi="Times New Roman" w:cs="Times New Roman"/>
          <w:sz w:val="24"/>
          <w:szCs w:val="24"/>
          <w:lang w:val="fi-FI"/>
        </w:rPr>
      </w:pPr>
      <w:r>
        <w:rPr>
          <w:rFonts w:ascii="Times New Roman" w:hAnsi="Times New Roman" w:cs="Times New Roman"/>
          <w:sz w:val="24"/>
          <w:szCs w:val="24"/>
          <w:lang w:val="fi-FI"/>
        </w:rPr>
        <w:t xml:space="preserve">Työryhmä esittää alempaa promillerajaa ammattimaiseen liikenteeseen. Kahta eri promillerajaa on vaikea perustella. Ensinnäkin voi tulla eteen määrittelyongelma: mikä on ammattimaista liikennettä. Toiseksi ammattimainen liikenne ei ole sen vaarallisempaa kuin huviveneily. </w:t>
      </w:r>
      <w:r w:rsidR="004D036F">
        <w:rPr>
          <w:rFonts w:ascii="Times New Roman" w:hAnsi="Times New Roman" w:cs="Times New Roman"/>
          <w:sz w:val="24"/>
          <w:szCs w:val="24"/>
          <w:lang w:val="fi-FI"/>
        </w:rPr>
        <w:t xml:space="preserve">Päinvastoin: onnettomuuksia aiheuttavat pienten huviveneiden käyttäjät. </w:t>
      </w:r>
      <w:r>
        <w:rPr>
          <w:rFonts w:ascii="Times New Roman" w:hAnsi="Times New Roman" w:cs="Times New Roman"/>
          <w:sz w:val="24"/>
          <w:szCs w:val="24"/>
          <w:lang w:val="fi-FI"/>
        </w:rPr>
        <w:t xml:space="preserve">Vesiliikenteen kuolemat ovat lähes poikkeuksetta sattuneet huviveneilyssä. Ammattimainen merimies osaa liikenteen säännöt ja tuntee aluksensa ominaisuudet. Huviveneilijöiden tietämys vesiliikenteen säännöistä on tutkimusten mukaan paljon huterammalla pohjalla. Hyvin perustein voidaan väittää, että kaikkein vaarallisin yhdistelmä on </w:t>
      </w:r>
      <w:r w:rsidR="004D036F">
        <w:rPr>
          <w:rFonts w:ascii="Times New Roman" w:hAnsi="Times New Roman" w:cs="Times New Roman"/>
          <w:sz w:val="24"/>
          <w:szCs w:val="24"/>
          <w:lang w:val="fi-FI"/>
        </w:rPr>
        <w:t xml:space="preserve">pieni mutta nopea vene, </w:t>
      </w:r>
      <w:r>
        <w:rPr>
          <w:rFonts w:ascii="Times New Roman" w:hAnsi="Times New Roman" w:cs="Times New Roman"/>
          <w:sz w:val="24"/>
          <w:szCs w:val="24"/>
          <w:lang w:val="fi-FI"/>
        </w:rPr>
        <w:t>alkoholi ja huono sääntöjen tuntemus. Tästä näkökulmasta ei ole perusteltua säätää huviveneilyyn korkeampaa promillerajaa kuin ammattimaiseen liikenteeseen.</w:t>
      </w:r>
    </w:p>
    <w:p w:rsidR="008238ED" w:rsidRDefault="008238ED" w:rsidP="00C47039">
      <w:pPr>
        <w:spacing w:line="360" w:lineRule="auto"/>
        <w:rPr>
          <w:rFonts w:ascii="Times New Roman" w:hAnsi="Times New Roman" w:cs="Times New Roman"/>
          <w:sz w:val="24"/>
          <w:szCs w:val="24"/>
          <w:lang w:val="fi-FI"/>
        </w:rPr>
      </w:pPr>
    </w:p>
    <w:p w:rsidR="008238ED" w:rsidRDefault="008238ED" w:rsidP="00C47039">
      <w:pPr>
        <w:spacing w:line="360" w:lineRule="auto"/>
        <w:rPr>
          <w:rFonts w:ascii="Times New Roman" w:hAnsi="Times New Roman" w:cs="Times New Roman"/>
          <w:sz w:val="24"/>
          <w:szCs w:val="24"/>
          <w:lang w:val="fi-FI"/>
        </w:rPr>
      </w:pPr>
    </w:p>
    <w:p w:rsidR="00C47039" w:rsidRDefault="00C47039" w:rsidP="00C47039">
      <w:pPr>
        <w:spacing w:line="360" w:lineRule="auto"/>
        <w:rPr>
          <w:rFonts w:ascii="Times New Roman" w:hAnsi="Times New Roman" w:cs="Times New Roman"/>
          <w:sz w:val="24"/>
          <w:szCs w:val="24"/>
          <w:lang w:val="fi-FI"/>
        </w:rPr>
      </w:pPr>
    </w:p>
    <w:p w:rsidR="00C47039" w:rsidRDefault="00C47039" w:rsidP="00C47039">
      <w:pPr>
        <w:pStyle w:val="Luettelokappale"/>
        <w:numPr>
          <w:ilvl w:val="0"/>
          <w:numId w:val="1"/>
        </w:numPr>
        <w:spacing w:line="360" w:lineRule="auto"/>
        <w:rPr>
          <w:rFonts w:ascii="Times New Roman" w:hAnsi="Times New Roman" w:cs="Times New Roman"/>
          <w:b/>
          <w:sz w:val="24"/>
          <w:szCs w:val="24"/>
          <w:lang w:val="fi-FI"/>
        </w:rPr>
      </w:pPr>
      <w:r>
        <w:rPr>
          <w:rFonts w:ascii="Times New Roman" w:hAnsi="Times New Roman" w:cs="Times New Roman"/>
          <w:b/>
          <w:sz w:val="24"/>
          <w:szCs w:val="24"/>
          <w:lang w:val="fi-FI"/>
        </w:rPr>
        <w:t>Rangaistavuuden alarajasta</w:t>
      </w:r>
    </w:p>
    <w:p w:rsidR="00C47039" w:rsidRDefault="00C47039" w:rsidP="00C47039">
      <w:pPr>
        <w:spacing w:line="360" w:lineRule="auto"/>
        <w:rPr>
          <w:rFonts w:ascii="Times New Roman" w:hAnsi="Times New Roman" w:cs="Times New Roman"/>
          <w:b/>
          <w:sz w:val="24"/>
          <w:szCs w:val="24"/>
          <w:lang w:val="fi-FI"/>
        </w:rPr>
      </w:pPr>
    </w:p>
    <w:p w:rsidR="00C47039" w:rsidRDefault="00C47039" w:rsidP="00C47039">
      <w:pPr>
        <w:spacing w:line="360" w:lineRule="auto"/>
        <w:rPr>
          <w:rFonts w:ascii="Times New Roman" w:hAnsi="Times New Roman" w:cs="Times New Roman"/>
          <w:sz w:val="24"/>
          <w:szCs w:val="24"/>
          <w:lang w:val="fi-FI"/>
        </w:rPr>
      </w:pPr>
      <w:r>
        <w:rPr>
          <w:rFonts w:ascii="Times New Roman" w:hAnsi="Times New Roman" w:cs="Times New Roman"/>
          <w:sz w:val="24"/>
          <w:szCs w:val="24"/>
          <w:lang w:val="fi-FI"/>
        </w:rPr>
        <w:t xml:space="preserve">Kaikissa muissa liikennemuodoissa on omaksuttu 0,5 promillen (0,22 milligramman) raja. Kaikissa muissa liikennemuodoissa on myös huumeiden nollaraja. Minulle ei ole valjennut, miksi vesiliikenteessä pitäisi olla erilaiset rajat kuin muissa liikennemuodoissa. </w:t>
      </w:r>
      <w:r w:rsidR="00194217">
        <w:rPr>
          <w:rFonts w:ascii="Times New Roman" w:hAnsi="Times New Roman" w:cs="Times New Roman"/>
          <w:sz w:val="24"/>
          <w:szCs w:val="24"/>
          <w:lang w:val="fi-FI"/>
        </w:rPr>
        <w:t xml:space="preserve">Nyt tilanne on sellainen, että vesiliikenteessä on käytännössä rangaistavaa vasta menettely, joka toteuttaa tieliikenteessä </w:t>
      </w:r>
      <w:r w:rsidR="00194217" w:rsidRPr="007E6A27">
        <w:rPr>
          <w:rFonts w:ascii="Times New Roman" w:hAnsi="Times New Roman" w:cs="Times New Roman"/>
          <w:i/>
          <w:sz w:val="24"/>
          <w:szCs w:val="24"/>
          <w:lang w:val="fi-FI"/>
        </w:rPr>
        <w:t>törkeän</w:t>
      </w:r>
      <w:r w:rsidR="00194217">
        <w:rPr>
          <w:rFonts w:ascii="Times New Roman" w:hAnsi="Times New Roman" w:cs="Times New Roman"/>
          <w:sz w:val="24"/>
          <w:szCs w:val="24"/>
          <w:lang w:val="fi-FI"/>
        </w:rPr>
        <w:t xml:space="preserve"> rattijuopumuksen tunnusmerkistön. </w:t>
      </w:r>
      <w:r w:rsidR="007E6A27">
        <w:rPr>
          <w:rFonts w:ascii="Times New Roman" w:hAnsi="Times New Roman" w:cs="Times New Roman"/>
          <w:sz w:val="24"/>
          <w:szCs w:val="24"/>
          <w:lang w:val="fi-FI"/>
        </w:rPr>
        <w:t>Vesiliikennejuopumuksen ja törkeän rattijuopumuksen promillerajassa ei ole olennaista eroa ja kummassakin tekomuodossa on lisäkriteerinä se, että teko on omiaan vaarantamaan toisen turvallisuutta.</w:t>
      </w:r>
    </w:p>
    <w:p w:rsidR="00C47039" w:rsidRDefault="00C47039" w:rsidP="00C47039">
      <w:pPr>
        <w:spacing w:line="360" w:lineRule="auto"/>
        <w:rPr>
          <w:rFonts w:ascii="Times New Roman" w:hAnsi="Times New Roman" w:cs="Times New Roman"/>
          <w:sz w:val="24"/>
          <w:szCs w:val="24"/>
          <w:lang w:val="fi-FI"/>
        </w:rPr>
      </w:pPr>
    </w:p>
    <w:p w:rsidR="00C47039" w:rsidRDefault="00C47039" w:rsidP="00C47039">
      <w:pPr>
        <w:spacing w:line="360" w:lineRule="auto"/>
        <w:rPr>
          <w:rFonts w:ascii="Times New Roman" w:hAnsi="Times New Roman" w:cs="Times New Roman"/>
          <w:sz w:val="24"/>
          <w:szCs w:val="24"/>
          <w:lang w:val="fi-FI"/>
        </w:rPr>
      </w:pPr>
      <w:r>
        <w:rPr>
          <w:rFonts w:ascii="Times New Roman" w:hAnsi="Times New Roman" w:cs="Times New Roman"/>
          <w:sz w:val="24"/>
          <w:szCs w:val="24"/>
          <w:lang w:val="fi-FI"/>
        </w:rPr>
        <w:t xml:space="preserve">Tavallinen kansalainen ymmärtää asian helposti niin, että veneily pienessä humalassa on sallittua. Vastaselitykseksi ei kelpaa se, että </w:t>
      </w:r>
      <w:r w:rsidR="004622C9">
        <w:rPr>
          <w:rFonts w:ascii="Times New Roman" w:hAnsi="Times New Roman" w:cs="Times New Roman"/>
          <w:sz w:val="24"/>
          <w:szCs w:val="24"/>
          <w:lang w:val="fi-FI"/>
        </w:rPr>
        <w:t>alempikin promillemäärä riittää tuomioon, jos veneilijän kyky tehtävän vaatimiin suorituksiin on huonontunut. Pitkään syyttäjänä toimineena voin todeta, että tämän kriteerin näyttäminen on todistelun keinoin liki mahdotonta. En 17 vuotta kestäneen syyttäjänurani ajalta muista yhtään tapausta, jossa tämän kriteerin toteutumista olisi esitutkinnassa edes pohdittu. Tunnusmerkki voi tulla sovellettavaksi lähinnä tapauksissa, joissa veneilijä on nauttinut sekä alkohol</w:t>
      </w:r>
      <w:r w:rsidR="004D036F">
        <w:rPr>
          <w:rFonts w:ascii="Times New Roman" w:hAnsi="Times New Roman" w:cs="Times New Roman"/>
          <w:sz w:val="24"/>
          <w:szCs w:val="24"/>
          <w:lang w:val="fi-FI"/>
        </w:rPr>
        <w:t>ia että muuta huumaavaa ainetta tai on muusta syystä (väsynyt) liikennekelvottomassa kunnossa.</w:t>
      </w:r>
    </w:p>
    <w:p w:rsidR="000E1403" w:rsidRDefault="000E1403" w:rsidP="00C47039">
      <w:pPr>
        <w:spacing w:line="360" w:lineRule="auto"/>
        <w:rPr>
          <w:rFonts w:ascii="Times New Roman" w:hAnsi="Times New Roman" w:cs="Times New Roman"/>
          <w:sz w:val="24"/>
          <w:szCs w:val="24"/>
          <w:lang w:val="fi-FI"/>
        </w:rPr>
      </w:pPr>
    </w:p>
    <w:p w:rsidR="000E1403" w:rsidRDefault="000E1403" w:rsidP="00C47039">
      <w:pPr>
        <w:spacing w:line="360" w:lineRule="auto"/>
        <w:rPr>
          <w:rFonts w:ascii="Times New Roman" w:hAnsi="Times New Roman" w:cs="Times New Roman"/>
          <w:sz w:val="24"/>
          <w:szCs w:val="24"/>
          <w:lang w:val="fi-FI"/>
        </w:rPr>
      </w:pPr>
      <w:r>
        <w:rPr>
          <w:rFonts w:ascii="Times New Roman" w:hAnsi="Times New Roman" w:cs="Times New Roman"/>
          <w:sz w:val="24"/>
          <w:szCs w:val="24"/>
          <w:lang w:val="fi-FI"/>
        </w:rPr>
        <w:t>Minä pidän järkevänä lainsäädäntöratkaisuna sitä, että vesiliikenteeseen säädetään alkoholille 0,5 (0,22) raja ja huumeille nollaraja. Voin tässä suhteessa yhtyä työryhmän jäsenten Ajasteen ja Hallenbergin näkemyksiin.</w:t>
      </w:r>
    </w:p>
    <w:p w:rsidR="004D036F" w:rsidRDefault="004D036F" w:rsidP="00C47039">
      <w:pPr>
        <w:spacing w:line="360" w:lineRule="auto"/>
        <w:rPr>
          <w:rFonts w:ascii="Times New Roman" w:hAnsi="Times New Roman" w:cs="Times New Roman"/>
          <w:sz w:val="24"/>
          <w:szCs w:val="24"/>
          <w:lang w:val="fi-FI"/>
        </w:rPr>
      </w:pPr>
    </w:p>
    <w:p w:rsidR="004D036F" w:rsidRPr="00C47039" w:rsidRDefault="004D036F" w:rsidP="00C47039">
      <w:pPr>
        <w:spacing w:line="360" w:lineRule="auto"/>
        <w:rPr>
          <w:rFonts w:ascii="Times New Roman" w:hAnsi="Times New Roman" w:cs="Times New Roman"/>
          <w:sz w:val="24"/>
          <w:szCs w:val="24"/>
          <w:lang w:val="fi-FI"/>
        </w:rPr>
      </w:pPr>
    </w:p>
    <w:p w:rsidR="007C265B" w:rsidRDefault="007C265B" w:rsidP="007C265B">
      <w:pPr>
        <w:spacing w:line="360" w:lineRule="auto"/>
        <w:rPr>
          <w:rFonts w:ascii="Times New Roman" w:hAnsi="Times New Roman" w:cs="Times New Roman"/>
          <w:b/>
          <w:sz w:val="24"/>
          <w:szCs w:val="24"/>
          <w:lang w:val="fi-FI"/>
        </w:rPr>
      </w:pPr>
    </w:p>
    <w:p w:rsidR="000E1403" w:rsidRPr="000E1403" w:rsidRDefault="000E1403" w:rsidP="000E1403">
      <w:pPr>
        <w:pStyle w:val="Luettelokappale"/>
        <w:numPr>
          <w:ilvl w:val="0"/>
          <w:numId w:val="1"/>
        </w:numPr>
        <w:spacing w:line="360" w:lineRule="auto"/>
        <w:rPr>
          <w:rFonts w:ascii="Times New Roman" w:hAnsi="Times New Roman" w:cs="Times New Roman"/>
          <w:b/>
          <w:sz w:val="24"/>
          <w:szCs w:val="24"/>
          <w:lang w:val="fi-FI"/>
        </w:rPr>
      </w:pPr>
      <w:r>
        <w:rPr>
          <w:rFonts w:ascii="Times New Roman" w:hAnsi="Times New Roman" w:cs="Times New Roman"/>
          <w:b/>
          <w:sz w:val="24"/>
          <w:szCs w:val="24"/>
          <w:lang w:val="fi-FI"/>
        </w:rPr>
        <w:lastRenderedPageBreak/>
        <w:t>Kriminalisointiperiaatteet ja rangaistavuuden raja</w:t>
      </w:r>
    </w:p>
    <w:p w:rsidR="000E1403" w:rsidRDefault="000E1403" w:rsidP="000E1403">
      <w:pPr>
        <w:spacing w:line="360" w:lineRule="auto"/>
        <w:rPr>
          <w:rFonts w:ascii="Times New Roman" w:hAnsi="Times New Roman" w:cs="Times New Roman"/>
          <w:b/>
          <w:sz w:val="24"/>
          <w:szCs w:val="24"/>
          <w:lang w:val="fi-FI"/>
        </w:rPr>
      </w:pPr>
    </w:p>
    <w:p w:rsidR="000E1403" w:rsidRDefault="000E1403" w:rsidP="000E1403">
      <w:pPr>
        <w:spacing w:line="360" w:lineRule="auto"/>
        <w:rPr>
          <w:rFonts w:ascii="Times New Roman" w:hAnsi="Times New Roman" w:cs="Times New Roman"/>
          <w:sz w:val="24"/>
          <w:szCs w:val="24"/>
          <w:lang w:val="fi-FI"/>
        </w:rPr>
      </w:pPr>
      <w:r>
        <w:rPr>
          <w:rFonts w:ascii="Times New Roman" w:hAnsi="Times New Roman" w:cs="Times New Roman"/>
          <w:sz w:val="24"/>
          <w:szCs w:val="24"/>
          <w:lang w:val="fi-FI"/>
        </w:rPr>
        <w:t>Työryhmän enemmistö on tukeutunut varsin vahvasti tilastotietoihin. Riidatonta on, että vesiliikenteen määrään suhteutettu turvallisuus on parantunut. Onnettomuuksien absoluuttinen määrä on sangen suuri. Ainakin minun mielestäni 64 kuollutta vesiliikenteessä vuoden aikana on liikaa.</w:t>
      </w:r>
    </w:p>
    <w:p w:rsidR="000E1403" w:rsidRDefault="000E1403" w:rsidP="000E1403">
      <w:pPr>
        <w:spacing w:line="360" w:lineRule="auto"/>
        <w:rPr>
          <w:rFonts w:ascii="Times New Roman" w:hAnsi="Times New Roman" w:cs="Times New Roman"/>
          <w:sz w:val="24"/>
          <w:szCs w:val="24"/>
          <w:lang w:val="fi-FI"/>
        </w:rPr>
      </w:pPr>
    </w:p>
    <w:p w:rsidR="000E1403" w:rsidRDefault="000E1403" w:rsidP="000E1403">
      <w:pPr>
        <w:spacing w:line="360" w:lineRule="auto"/>
        <w:rPr>
          <w:rFonts w:ascii="Times New Roman" w:hAnsi="Times New Roman" w:cs="Times New Roman"/>
          <w:sz w:val="24"/>
          <w:szCs w:val="24"/>
          <w:lang w:val="fi-FI"/>
        </w:rPr>
      </w:pPr>
      <w:r>
        <w:rPr>
          <w:rFonts w:ascii="Times New Roman" w:hAnsi="Times New Roman" w:cs="Times New Roman"/>
          <w:sz w:val="24"/>
          <w:szCs w:val="24"/>
          <w:lang w:val="fi-FI"/>
        </w:rPr>
        <w:t>Vesiliikennejuopumuksen rangaistavuudella pyritään suojaamaan ihmisten henkeä ja terveyttä. Kun suojeltavat oikeushyvät ovat oikeushyvien arvoasteikon yläpäästä, on perusteltua säätää rangaistavaksi puhdas tekorikos muiden liikennemuotojen tapaan.</w:t>
      </w:r>
      <w:r w:rsidR="006F2C44">
        <w:rPr>
          <w:rFonts w:ascii="Times New Roman" w:hAnsi="Times New Roman" w:cs="Times New Roman"/>
          <w:sz w:val="24"/>
          <w:szCs w:val="24"/>
          <w:lang w:val="fi-FI"/>
        </w:rPr>
        <w:t xml:space="preserve"> Vesiliikenneonnettomuudet poikkeavat tieliikenteen onnettomuuksista (pahempaan suuntaan) sikälikin, että avun saanti on vesillä yleensä paljon hankalampaa kuin tieliikenteessä. Onnettomuuden seuraukset ovat siksi jopa tuhoisampia kuin tieliikenteessä.</w:t>
      </w:r>
    </w:p>
    <w:p w:rsidR="000E1403" w:rsidRDefault="000E1403" w:rsidP="000E1403">
      <w:pPr>
        <w:spacing w:line="360" w:lineRule="auto"/>
        <w:rPr>
          <w:rFonts w:ascii="Times New Roman" w:hAnsi="Times New Roman" w:cs="Times New Roman"/>
          <w:sz w:val="24"/>
          <w:szCs w:val="24"/>
          <w:lang w:val="fi-FI"/>
        </w:rPr>
      </w:pPr>
    </w:p>
    <w:p w:rsidR="000E1403" w:rsidRDefault="003E681D" w:rsidP="000E1403">
      <w:pPr>
        <w:spacing w:line="360" w:lineRule="auto"/>
        <w:rPr>
          <w:rFonts w:ascii="Times New Roman" w:hAnsi="Times New Roman" w:cs="Times New Roman"/>
          <w:sz w:val="24"/>
          <w:szCs w:val="24"/>
          <w:lang w:val="fi-FI"/>
        </w:rPr>
      </w:pPr>
      <w:r>
        <w:rPr>
          <w:rFonts w:ascii="Times New Roman" w:hAnsi="Times New Roman" w:cs="Times New Roman"/>
          <w:sz w:val="24"/>
          <w:szCs w:val="24"/>
          <w:lang w:val="fi-FI"/>
        </w:rPr>
        <w:t xml:space="preserve">Selvää on, ettei promillerajan alentaminen ole ainoa eikä edes keskeisin keino parantaa vesiliikenteen turvallisuutta.  </w:t>
      </w:r>
      <w:r w:rsidR="00B3662A">
        <w:rPr>
          <w:rFonts w:ascii="Times New Roman" w:hAnsi="Times New Roman" w:cs="Times New Roman"/>
          <w:sz w:val="24"/>
          <w:szCs w:val="24"/>
          <w:lang w:val="fi-FI"/>
        </w:rPr>
        <w:t xml:space="preserve">Työryhmä on listannut muita keinoja mietinnön kohtaan 2.3.3. Työryhmän esittämiin näkökohtiin on helppo yhtyä. </w:t>
      </w:r>
      <w:r>
        <w:rPr>
          <w:rFonts w:ascii="Times New Roman" w:hAnsi="Times New Roman" w:cs="Times New Roman"/>
          <w:sz w:val="24"/>
          <w:szCs w:val="24"/>
          <w:lang w:val="fi-FI"/>
        </w:rPr>
        <w:t>Rangaistusteoreettisesti kysymys on ennen kaikkea luottamuksesta: säätämällä teko rangaistavaksi ja rankaisemalla konkreettisessa tapauksessa osoitetaan, ettei sääntöjä voi seuraamuksitta rikkoa. Tämän vaikutuksen synnyttämisessä on keskeistä kiinnijäämisen riski. Kiinnijääminen on sitä todennäköisempää, mitä paremmin säännökset mahdollistavat intensiivisen valvonnan. Valvonnan kannalta parhaat tunnusmerkistöt ovat selkeitä ja yksinkertaisia, kuten kiinteä promilleraja ilman mitään lisäkriteereitä ja huumeiden nollaraja.</w:t>
      </w:r>
    </w:p>
    <w:p w:rsidR="00194217" w:rsidRDefault="00194217" w:rsidP="000E1403">
      <w:pPr>
        <w:spacing w:line="360" w:lineRule="auto"/>
        <w:rPr>
          <w:rFonts w:ascii="Times New Roman" w:hAnsi="Times New Roman" w:cs="Times New Roman"/>
          <w:sz w:val="24"/>
          <w:szCs w:val="24"/>
          <w:lang w:val="fi-FI"/>
        </w:rPr>
      </w:pPr>
    </w:p>
    <w:p w:rsidR="00840FEA" w:rsidRPr="00840FEA" w:rsidRDefault="00840FEA" w:rsidP="000E1403">
      <w:pPr>
        <w:spacing w:line="360" w:lineRule="auto"/>
        <w:rPr>
          <w:rFonts w:ascii="Times New Roman" w:hAnsi="Times New Roman" w:cs="Times New Roman"/>
          <w:sz w:val="24"/>
          <w:szCs w:val="24"/>
          <w:lang w:val="fi-FI"/>
        </w:rPr>
      </w:pPr>
      <w:r>
        <w:rPr>
          <w:rFonts w:ascii="Times New Roman" w:hAnsi="Times New Roman" w:cs="Times New Roman"/>
          <w:sz w:val="24"/>
          <w:szCs w:val="24"/>
          <w:lang w:val="fi-FI"/>
        </w:rPr>
        <w:t>Olen työryhmän kanssa samaa mieltä siitä, että symbolis</w:t>
      </w:r>
      <w:r w:rsidR="00C60AFB">
        <w:rPr>
          <w:rFonts w:ascii="Times New Roman" w:hAnsi="Times New Roman" w:cs="Times New Roman"/>
          <w:sz w:val="24"/>
          <w:szCs w:val="24"/>
          <w:lang w:val="fi-FI"/>
        </w:rPr>
        <w:t xml:space="preserve">ta rikosoikeutta pitää välttää. Olen omissa kirjoituksissani toistuvasti varoittanut symbolisen rikosoikeuden vaaroista. </w:t>
      </w:r>
      <w:r>
        <w:rPr>
          <w:rFonts w:ascii="Times New Roman" w:hAnsi="Times New Roman" w:cs="Times New Roman"/>
          <w:sz w:val="24"/>
          <w:szCs w:val="24"/>
          <w:lang w:val="fi-FI"/>
        </w:rPr>
        <w:t xml:space="preserve">Promillerajan alentaminen tai huumeiden nollatoleranssi vesiliikenteessä </w:t>
      </w:r>
      <w:r w:rsidRPr="00840FEA">
        <w:rPr>
          <w:rFonts w:ascii="Times New Roman" w:hAnsi="Times New Roman" w:cs="Times New Roman"/>
          <w:i/>
          <w:sz w:val="24"/>
          <w:szCs w:val="24"/>
          <w:lang w:val="fi-FI"/>
        </w:rPr>
        <w:t xml:space="preserve">ei </w:t>
      </w:r>
      <w:r>
        <w:rPr>
          <w:rFonts w:ascii="Times New Roman" w:hAnsi="Times New Roman" w:cs="Times New Roman"/>
          <w:sz w:val="24"/>
          <w:szCs w:val="24"/>
          <w:lang w:val="fi-FI"/>
        </w:rPr>
        <w:t xml:space="preserve">olisi symbolista rikoslainsäädäntöä. </w:t>
      </w:r>
      <w:r>
        <w:rPr>
          <w:rFonts w:ascii="Times New Roman" w:hAnsi="Times New Roman" w:cs="Times New Roman"/>
          <w:sz w:val="24"/>
          <w:szCs w:val="24"/>
          <w:lang w:val="fi-FI"/>
        </w:rPr>
        <w:lastRenderedPageBreak/>
        <w:t xml:space="preserve">Tarkoituksena ei olisi </w:t>
      </w:r>
      <w:r>
        <w:rPr>
          <w:rFonts w:ascii="Times New Roman" w:hAnsi="Times New Roman" w:cs="Times New Roman"/>
          <w:i/>
          <w:sz w:val="24"/>
          <w:szCs w:val="24"/>
          <w:lang w:val="fi-FI"/>
        </w:rPr>
        <w:t xml:space="preserve">pelkästään </w:t>
      </w:r>
      <w:r>
        <w:rPr>
          <w:rFonts w:ascii="Times New Roman" w:hAnsi="Times New Roman" w:cs="Times New Roman"/>
          <w:sz w:val="24"/>
          <w:szCs w:val="24"/>
          <w:lang w:val="fi-FI"/>
        </w:rPr>
        <w:t>osoittaa, etteivät veneily ja alkoholi sovi yhteen, vaan tavoitteena olisi myös lisätä kiinnijäämisen riskiä todistelua helpottamalla.</w:t>
      </w:r>
    </w:p>
    <w:p w:rsidR="00840FEA" w:rsidRDefault="00840FEA" w:rsidP="000E1403">
      <w:pPr>
        <w:spacing w:line="360" w:lineRule="auto"/>
        <w:rPr>
          <w:rFonts w:ascii="Times New Roman" w:hAnsi="Times New Roman" w:cs="Times New Roman"/>
          <w:sz w:val="24"/>
          <w:szCs w:val="24"/>
          <w:lang w:val="fi-FI"/>
        </w:rPr>
      </w:pPr>
    </w:p>
    <w:p w:rsidR="00194217" w:rsidRDefault="00194217" w:rsidP="000E1403">
      <w:pPr>
        <w:spacing w:line="360" w:lineRule="auto"/>
        <w:rPr>
          <w:rFonts w:ascii="Times New Roman" w:hAnsi="Times New Roman" w:cs="Times New Roman"/>
          <w:sz w:val="24"/>
          <w:szCs w:val="24"/>
          <w:lang w:val="fi-FI"/>
        </w:rPr>
      </w:pPr>
      <w:r>
        <w:rPr>
          <w:rFonts w:ascii="Times New Roman" w:hAnsi="Times New Roman" w:cs="Times New Roman"/>
          <w:sz w:val="24"/>
          <w:szCs w:val="24"/>
          <w:lang w:val="fi-FI"/>
        </w:rPr>
        <w:t xml:space="preserve">Eri liikennemuotoja käyttäviä tulisi kohdella yhdenvertaisesti. Nyt yhdenvertaisuus ei toteudu. Jos joku ajaa järven </w:t>
      </w:r>
      <w:r w:rsidRPr="00C659E9">
        <w:rPr>
          <w:rFonts w:ascii="Times New Roman" w:hAnsi="Times New Roman" w:cs="Times New Roman"/>
          <w:i/>
          <w:sz w:val="24"/>
          <w:szCs w:val="24"/>
          <w:lang w:val="fi-FI"/>
        </w:rPr>
        <w:t>jäällä</w:t>
      </w:r>
      <w:r>
        <w:rPr>
          <w:rFonts w:ascii="Times New Roman" w:hAnsi="Times New Roman" w:cs="Times New Roman"/>
          <w:sz w:val="24"/>
          <w:szCs w:val="24"/>
          <w:lang w:val="fi-FI"/>
        </w:rPr>
        <w:t xml:space="preserve"> moottorikelkalla, rangaistavuuden rajan on 0,5 promillea, </w:t>
      </w:r>
      <w:r w:rsidR="00C659E9">
        <w:rPr>
          <w:rFonts w:ascii="Times New Roman" w:hAnsi="Times New Roman" w:cs="Times New Roman"/>
          <w:sz w:val="24"/>
          <w:szCs w:val="24"/>
          <w:lang w:val="fi-FI"/>
        </w:rPr>
        <w:t>e</w:t>
      </w:r>
      <w:r>
        <w:rPr>
          <w:rFonts w:ascii="Times New Roman" w:hAnsi="Times New Roman" w:cs="Times New Roman"/>
          <w:sz w:val="24"/>
          <w:szCs w:val="24"/>
          <w:lang w:val="fi-FI"/>
        </w:rPr>
        <w:t xml:space="preserve">ikä mitään muuta kriteeriä ole. Ajo metsälammen jäällä 0,5 promillen humalassa on rangaistavaa, vaikka olisi aivan varmaa, ettei jäällä ole koko talvena ollut muita kelkkailijoita. Jos promilleja on vähintään 1,2, kelkkailija voi syyllistyä törkeään rattijuopumukseen, jos on olemassa varteenotettava mahdollisuus siitä, että tekopaikalla olisi voinut olla tekoaikaan muita ihmisiä. </w:t>
      </w:r>
      <w:r w:rsidR="00C659E9">
        <w:rPr>
          <w:rFonts w:ascii="Times New Roman" w:hAnsi="Times New Roman" w:cs="Times New Roman"/>
          <w:sz w:val="24"/>
          <w:szCs w:val="24"/>
          <w:lang w:val="fi-FI"/>
        </w:rPr>
        <w:t>Sulan veden aikana voi huoletta ajella veneellä samalla paikalla vielä lähes promillen humalassa, vaikka paikalla olisi lukuisasti muita veneilijöitä tai ihmisiä uimassa.</w:t>
      </w:r>
    </w:p>
    <w:p w:rsidR="00474AD0" w:rsidRDefault="00474AD0" w:rsidP="000E1403">
      <w:pPr>
        <w:spacing w:line="360" w:lineRule="auto"/>
        <w:rPr>
          <w:rFonts w:ascii="Times New Roman" w:hAnsi="Times New Roman" w:cs="Times New Roman"/>
          <w:sz w:val="24"/>
          <w:szCs w:val="24"/>
          <w:lang w:val="fi-FI"/>
        </w:rPr>
      </w:pPr>
    </w:p>
    <w:p w:rsidR="00474AD0" w:rsidRDefault="00474AD0" w:rsidP="000E1403">
      <w:pPr>
        <w:spacing w:line="360" w:lineRule="auto"/>
        <w:rPr>
          <w:rFonts w:ascii="Times New Roman" w:hAnsi="Times New Roman" w:cs="Times New Roman"/>
          <w:b/>
          <w:sz w:val="24"/>
          <w:szCs w:val="24"/>
          <w:lang w:val="fi-FI"/>
        </w:rPr>
      </w:pPr>
      <w:r>
        <w:rPr>
          <w:rFonts w:ascii="Times New Roman" w:hAnsi="Times New Roman" w:cs="Times New Roman"/>
          <w:b/>
          <w:sz w:val="24"/>
          <w:szCs w:val="24"/>
          <w:lang w:val="fi-FI"/>
        </w:rPr>
        <w:t>Joensuussa 1.6.2011</w:t>
      </w:r>
    </w:p>
    <w:p w:rsidR="00474AD0" w:rsidRDefault="00474AD0" w:rsidP="000E1403">
      <w:pPr>
        <w:spacing w:line="360" w:lineRule="auto"/>
        <w:rPr>
          <w:rFonts w:ascii="Times New Roman" w:hAnsi="Times New Roman" w:cs="Times New Roman"/>
          <w:b/>
          <w:sz w:val="24"/>
          <w:szCs w:val="24"/>
          <w:lang w:val="fi-FI"/>
        </w:rPr>
      </w:pPr>
    </w:p>
    <w:p w:rsidR="00474AD0" w:rsidRDefault="00474AD0" w:rsidP="00474AD0">
      <w:pPr>
        <w:spacing w:line="360" w:lineRule="auto"/>
        <w:jc w:val="both"/>
        <w:rPr>
          <w:rFonts w:ascii="Times New Roman" w:hAnsi="Times New Roman" w:cs="Times New Roman"/>
          <w:b/>
          <w:sz w:val="24"/>
          <w:szCs w:val="24"/>
          <w:lang w:val="fi-FI"/>
        </w:rPr>
      </w:pPr>
      <w:r>
        <w:rPr>
          <w:rFonts w:ascii="Times New Roman" w:hAnsi="Times New Roman" w:cs="Times New Roman"/>
          <w:b/>
          <w:sz w:val="24"/>
          <w:szCs w:val="24"/>
          <w:lang w:val="fi-FI"/>
        </w:rPr>
        <w:t>Matti Tolvanen</w:t>
      </w:r>
    </w:p>
    <w:p w:rsidR="00474AD0" w:rsidRDefault="00474AD0" w:rsidP="00474AD0">
      <w:pPr>
        <w:spacing w:line="360" w:lineRule="auto"/>
        <w:jc w:val="both"/>
        <w:rPr>
          <w:rFonts w:ascii="Times New Roman" w:hAnsi="Times New Roman" w:cs="Times New Roman"/>
          <w:b/>
          <w:sz w:val="24"/>
          <w:szCs w:val="24"/>
          <w:lang w:val="fi-FI"/>
        </w:rPr>
      </w:pPr>
      <w:r>
        <w:rPr>
          <w:rFonts w:ascii="Times New Roman" w:hAnsi="Times New Roman" w:cs="Times New Roman"/>
          <w:b/>
          <w:sz w:val="24"/>
          <w:szCs w:val="24"/>
          <w:lang w:val="fi-FI"/>
        </w:rPr>
        <w:t>OTT, rikos- ja prosessioikeuden professori, VT</w:t>
      </w:r>
    </w:p>
    <w:p w:rsidR="00474AD0" w:rsidRDefault="00474AD0" w:rsidP="00474AD0">
      <w:pPr>
        <w:spacing w:line="360" w:lineRule="auto"/>
        <w:jc w:val="both"/>
        <w:rPr>
          <w:rFonts w:ascii="Times New Roman" w:hAnsi="Times New Roman" w:cs="Times New Roman"/>
          <w:b/>
          <w:sz w:val="24"/>
          <w:szCs w:val="24"/>
          <w:lang w:val="fi-FI"/>
        </w:rPr>
      </w:pPr>
      <w:r>
        <w:rPr>
          <w:rFonts w:ascii="Times New Roman" w:hAnsi="Times New Roman" w:cs="Times New Roman"/>
          <w:b/>
          <w:sz w:val="24"/>
          <w:szCs w:val="24"/>
          <w:lang w:val="fi-FI"/>
        </w:rPr>
        <w:t>Itä-Suomen yliopisto</w:t>
      </w:r>
    </w:p>
    <w:p w:rsidR="00474AD0" w:rsidRDefault="00474AD0" w:rsidP="00474AD0">
      <w:pPr>
        <w:spacing w:line="360" w:lineRule="auto"/>
        <w:jc w:val="both"/>
        <w:rPr>
          <w:rFonts w:ascii="Times New Roman" w:hAnsi="Times New Roman" w:cs="Times New Roman"/>
          <w:b/>
          <w:sz w:val="24"/>
          <w:szCs w:val="24"/>
          <w:lang w:val="fi-FI"/>
        </w:rPr>
      </w:pPr>
      <w:r>
        <w:rPr>
          <w:rFonts w:ascii="Times New Roman" w:hAnsi="Times New Roman" w:cs="Times New Roman"/>
          <w:b/>
          <w:sz w:val="24"/>
          <w:szCs w:val="24"/>
          <w:lang w:val="fi-FI"/>
        </w:rPr>
        <w:t>Oikeustieteiden laitos</w:t>
      </w:r>
    </w:p>
    <w:p w:rsidR="00474AD0" w:rsidRDefault="00474AD0" w:rsidP="00474AD0">
      <w:pPr>
        <w:spacing w:line="360" w:lineRule="auto"/>
        <w:jc w:val="both"/>
        <w:rPr>
          <w:rFonts w:ascii="Times New Roman" w:hAnsi="Times New Roman" w:cs="Times New Roman"/>
          <w:b/>
          <w:sz w:val="24"/>
          <w:szCs w:val="24"/>
          <w:lang w:val="fi-FI"/>
        </w:rPr>
      </w:pPr>
      <w:r>
        <w:rPr>
          <w:rFonts w:ascii="Times New Roman" w:hAnsi="Times New Roman" w:cs="Times New Roman"/>
          <w:b/>
          <w:sz w:val="24"/>
          <w:szCs w:val="24"/>
          <w:lang w:val="fi-FI"/>
        </w:rPr>
        <w:t>Rikosoikeuden dosentti (Turun yliopisto)</w:t>
      </w:r>
    </w:p>
    <w:p w:rsidR="00474AD0" w:rsidRPr="00474AD0" w:rsidRDefault="00474AD0" w:rsidP="000E1403">
      <w:pPr>
        <w:spacing w:line="360" w:lineRule="auto"/>
        <w:rPr>
          <w:rFonts w:ascii="Times New Roman" w:hAnsi="Times New Roman" w:cs="Times New Roman"/>
          <w:b/>
          <w:sz w:val="24"/>
          <w:szCs w:val="24"/>
          <w:lang w:val="fi-FI"/>
        </w:rPr>
      </w:pPr>
    </w:p>
    <w:p w:rsidR="00D666AB" w:rsidRPr="007C265B" w:rsidRDefault="00D666AB">
      <w:pPr>
        <w:rPr>
          <w:lang w:val="fi-FI"/>
        </w:rPr>
      </w:pPr>
    </w:p>
    <w:sectPr w:rsidR="00D666AB" w:rsidRPr="007C265B" w:rsidSect="00D666A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748FE"/>
    <w:multiLevelType w:val="hybridMultilevel"/>
    <w:tmpl w:val="67B86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265B"/>
    <w:rsid w:val="000E1403"/>
    <w:rsid w:val="00194217"/>
    <w:rsid w:val="002E6062"/>
    <w:rsid w:val="003E681D"/>
    <w:rsid w:val="004622C9"/>
    <w:rsid w:val="00474AD0"/>
    <w:rsid w:val="004D036F"/>
    <w:rsid w:val="006F2C44"/>
    <w:rsid w:val="007C265B"/>
    <w:rsid w:val="007E6A27"/>
    <w:rsid w:val="008238ED"/>
    <w:rsid w:val="00840FEA"/>
    <w:rsid w:val="00AE0C23"/>
    <w:rsid w:val="00B3662A"/>
    <w:rsid w:val="00C47039"/>
    <w:rsid w:val="00C60AFB"/>
    <w:rsid w:val="00C659E9"/>
    <w:rsid w:val="00D666AB"/>
    <w:rsid w:val="00DF43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C265B"/>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470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0502B-DCBE-4C20-A527-04DFC13C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1151</Words>
  <Characters>6561</Characters>
  <Application>Microsoft Office Word</Application>
  <DocSecurity>0</DocSecurity>
  <Lines>54</Lines>
  <Paragraphs>15</Paragraphs>
  <ScaleCrop>false</ScaleCrop>
  <HeadingPairs>
    <vt:vector size="2" baseType="variant">
      <vt:variant>
        <vt:lpstr>Otsikko</vt:lpstr>
      </vt:variant>
      <vt:variant>
        <vt:i4>1</vt:i4>
      </vt:variant>
    </vt:vector>
  </HeadingPairs>
  <TitlesOfParts>
    <vt:vector size="1" baseType="lpstr">
      <vt:lpstr/>
    </vt:vector>
  </TitlesOfParts>
  <Company>Joy</Company>
  <LinksUpToDate>false</LinksUpToDate>
  <CharactersWithSpaces>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mtolvan</dc:creator>
  <cp:keywords/>
  <dc:description/>
  <cp:lastModifiedBy>mtolvan</cp:lastModifiedBy>
  <cp:revision>15</cp:revision>
  <dcterms:created xsi:type="dcterms:W3CDTF">2011-06-01T06:39:00Z</dcterms:created>
  <dcterms:modified xsi:type="dcterms:W3CDTF">2011-06-01T08:50:00Z</dcterms:modified>
</cp:coreProperties>
</file>