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06B77" w14:textId="43748EC2" w:rsidR="00A171C2" w:rsidRPr="00A171C2" w:rsidRDefault="00A171C2" w:rsidP="00017FB6">
      <w:pPr>
        <w:rPr>
          <w:rFonts w:ascii="Calibri" w:eastAsia="Calibri" w:hAnsi="Calibri" w:cs="Calibri"/>
          <w:b/>
          <w:bCs/>
          <w:color w:val="000000"/>
          <w:sz w:val="32"/>
          <w:szCs w:val="32"/>
        </w:rPr>
      </w:pPr>
      <w:r w:rsidRPr="00A171C2">
        <w:rPr>
          <w:rFonts w:ascii="Calibri" w:eastAsia="Calibri" w:hAnsi="Calibri" w:cs="Calibri"/>
          <w:b/>
          <w:bCs/>
          <w:color w:val="000000"/>
          <w:sz w:val="32"/>
          <w:szCs w:val="32"/>
        </w:rPr>
        <w:t>FINAVIA OYJ:N LAUSUNTO</w:t>
      </w:r>
    </w:p>
    <w:p w14:paraId="69957D4B" w14:textId="26F497C4" w:rsidR="00A171C2" w:rsidRDefault="00A171C2" w:rsidP="00017FB6">
      <w:pPr>
        <w:rPr>
          <w:rFonts w:ascii="Calibri" w:eastAsia="Calibri" w:hAnsi="Calibri" w:cs="Calibri"/>
          <w:color w:val="000000"/>
        </w:rPr>
      </w:pPr>
    </w:p>
    <w:p w14:paraId="1A2E2D81" w14:textId="2D1B1F02" w:rsidR="00017FB6" w:rsidRDefault="00017FB6" w:rsidP="00017FB6">
      <w:pPr>
        <w:rPr>
          <w:rFonts w:ascii="Calibri" w:eastAsia="Calibri" w:hAnsi="Calibri" w:cs="Calibri"/>
          <w:color w:val="000000"/>
        </w:rPr>
      </w:pPr>
      <w:r>
        <w:rPr>
          <w:rFonts w:ascii="Calibri" w:eastAsia="Calibri" w:hAnsi="Calibri" w:cs="Calibri"/>
          <w:color w:val="000000"/>
        </w:rPr>
        <w:t>Asia: VN/19615/2020</w:t>
      </w:r>
    </w:p>
    <w:p w14:paraId="78945C3E" w14:textId="77777777" w:rsidR="00017FB6" w:rsidRDefault="00017FB6" w:rsidP="00017FB6">
      <w:pPr>
        <w:rPr>
          <w:rFonts w:ascii="Calibri" w:eastAsia="Calibri" w:hAnsi="Calibri" w:cs="Calibri"/>
          <w:color w:val="000000"/>
        </w:rPr>
      </w:pPr>
    </w:p>
    <w:p w14:paraId="6EA3A112" w14:textId="77777777" w:rsidR="00017FB6" w:rsidRDefault="00017FB6" w:rsidP="00017FB6">
      <w:pPr>
        <w:rPr>
          <w:rFonts w:ascii="Calibri" w:eastAsia="Calibri" w:hAnsi="Calibri" w:cs="Calibri"/>
          <w:b/>
          <w:color w:val="000000"/>
          <w:sz w:val="32"/>
        </w:rPr>
      </w:pPr>
      <w:r>
        <w:rPr>
          <w:rFonts w:ascii="Calibri" w:eastAsia="Calibri" w:hAnsi="Calibri" w:cs="Calibri"/>
          <w:b/>
          <w:color w:val="000000"/>
          <w:sz w:val="32"/>
        </w:rPr>
        <w:t>Lausuntopyyntö luonnoksesta hallituksen esitykseksi eduskunnalle laeiksi ilmailulain ja eräiden siihen liittyvien lakien muuttamisesta</w:t>
      </w:r>
    </w:p>
    <w:p w14:paraId="166714C5" w14:textId="77777777" w:rsidR="00017FB6" w:rsidRDefault="00017FB6" w:rsidP="00017FB6">
      <w:pPr>
        <w:rPr>
          <w:rFonts w:ascii="Calibri" w:eastAsia="Calibri" w:hAnsi="Calibri" w:cs="Calibri"/>
          <w:b/>
          <w:color w:val="000000"/>
          <w:sz w:val="32"/>
        </w:rPr>
      </w:pPr>
    </w:p>
    <w:p w14:paraId="0B948C55" w14:textId="77777777" w:rsidR="00017FB6" w:rsidRDefault="00017FB6" w:rsidP="00017FB6">
      <w:pPr>
        <w:spacing w:before="200" w:after="200"/>
        <w:rPr>
          <w:rFonts w:ascii="Calibri" w:eastAsia="Calibri" w:hAnsi="Calibri" w:cs="Calibri"/>
          <w:color w:val="000000"/>
          <w:sz w:val="32"/>
        </w:rPr>
      </w:pPr>
      <w:r>
        <w:rPr>
          <w:rFonts w:ascii="Calibri" w:eastAsia="Calibri" w:hAnsi="Calibri" w:cs="Calibri"/>
          <w:color w:val="000000"/>
          <w:sz w:val="32"/>
        </w:rPr>
        <w:t>Säännöskohtaiset huomiot</w:t>
      </w:r>
    </w:p>
    <w:p w14:paraId="5CD84649"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Lentokelpoisuuden tarkastustodistuksen myöntäminen ja uudistaminen (Ilmailulain 40 §)</w:t>
      </w:r>
    </w:p>
    <w:p w14:paraId="700D3B34"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46A52E2E"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Valtionavustus lentopaikkojen rakentamiseen ja ylläpitoon (Ilmailulain 88 a §)</w:t>
      </w:r>
    </w:p>
    <w:p w14:paraId="49E970F4"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1B9F1D1B"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Lentomenetelmät (Ilmailulain 110 §) ja lentoesteet (Ilmailulain 158 §)</w:t>
      </w:r>
    </w:p>
    <w:p w14:paraId="5D3D0120" w14:textId="6954ED20" w:rsidR="0033634D" w:rsidRPr="00082B1B" w:rsidRDefault="002171EE" w:rsidP="0033634D">
      <w:pPr>
        <w:spacing w:before="200" w:after="200"/>
        <w:rPr>
          <w:rFonts w:asciiTheme="minorHAnsi" w:hAnsiTheme="minorHAnsi" w:cstheme="minorHAnsi"/>
          <w:color w:val="FF0000"/>
          <w:lang w:eastAsia="en-US"/>
        </w:rPr>
      </w:pPr>
      <w:r>
        <w:rPr>
          <w:rFonts w:asciiTheme="minorHAnsi" w:hAnsiTheme="minorHAnsi" w:cstheme="minorHAnsi"/>
          <w:lang w:eastAsia="en-US"/>
        </w:rPr>
        <w:t>Finavia Oyj kannattaa ehdotettua 110</w:t>
      </w:r>
      <w:r w:rsidR="00BA51A3">
        <w:rPr>
          <w:rFonts w:asciiTheme="minorHAnsi" w:hAnsiTheme="minorHAnsi" w:cstheme="minorHAnsi"/>
          <w:lang w:eastAsia="en-US"/>
        </w:rPr>
        <w:t xml:space="preserve"> </w:t>
      </w:r>
      <w:r>
        <w:rPr>
          <w:rFonts w:asciiTheme="minorHAnsi" w:hAnsiTheme="minorHAnsi" w:cstheme="minorHAnsi"/>
          <w:lang w:eastAsia="en-US"/>
        </w:rPr>
        <w:t xml:space="preserve">§:n muutosta ja pitää hyvänä esityksestä ilmenevää lähtökohtaa, jonka mukaan lentomenetelmät suunniteltaisiin jatkossakin ilman ympäristövaikutusten arviointiprosessia siten, että suunnittelun perustana on lentoturvallisuus ja liikenteen sujuvuus. </w:t>
      </w:r>
      <w:r w:rsidR="0075188C" w:rsidRPr="0075188C">
        <w:rPr>
          <w:rFonts w:asciiTheme="minorHAnsi" w:hAnsiTheme="minorHAnsi" w:cstheme="minorHAnsi"/>
          <w:lang w:eastAsia="en-US"/>
        </w:rPr>
        <w:t>Esitettyyn lentomenetelmiä koskevaan vastuuseen tulisi sisältyä</w:t>
      </w:r>
      <w:r w:rsidR="0075188C">
        <w:rPr>
          <w:rFonts w:asciiTheme="minorHAnsi" w:hAnsiTheme="minorHAnsi" w:cstheme="minorHAnsi"/>
          <w:lang w:eastAsia="en-US"/>
        </w:rPr>
        <w:t xml:space="preserve"> niiden</w:t>
      </w:r>
      <w:r w:rsidR="0075188C" w:rsidRPr="0075188C">
        <w:rPr>
          <w:rFonts w:asciiTheme="minorHAnsi" w:hAnsiTheme="minorHAnsi" w:cstheme="minorHAnsi"/>
          <w:lang w:eastAsia="en-US"/>
        </w:rPr>
        <w:t xml:space="preserve"> suunnittelun ohella myös vastuu menetelmien ylläpidosta ja uudelleentarkastelusta eli vastuu olisi näiltäkin osin hyväksyntätodistuksen saaneella lentomenetelmäsuunnittelupalvelujen tarjoajalla.</w:t>
      </w:r>
    </w:p>
    <w:p w14:paraId="422C4DD4" w14:textId="7A19D35E" w:rsidR="00017FB6" w:rsidRPr="0033634D" w:rsidRDefault="0033634D" w:rsidP="0033634D">
      <w:pPr>
        <w:spacing w:before="200" w:after="200"/>
        <w:rPr>
          <w:rFonts w:asciiTheme="minorHAnsi" w:hAnsiTheme="minorHAnsi" w:cstheme="minorHAnsi"/>
          <w:lang w:eastAsia="en-US"/>
        </w:rPr>
      </w:pPr>
      <w:r w:rsidRPr="0033634D">
        <w:rPr>
          <w:rFonts w:asciiTheme="minorHAnsi" w:hAnsiTheme="minorHAnsi" w:cstheme="minorHAnsi"/>
          <w:lang w:eastAsia="en-US"/>
        </w:rPr>
        <w:t>Finavia Oyj</w:t>
      </w:r>
      <w:r w:rsidR="002171EE">
        <w:rPr>
          <w:rFonts w:asciiTheme="minorHAnsi" w:hAnsiTheme="minorHAnsi" w:cstheme="minorHAnsi"/>
          <w:lang w:eastAsia="en-US"/>
        </w:rPr>
        <w:t xml:space="preserve"> lisäksi</w:t>
      </w:r>
      <w:r w:rsidRPr="0033634D">
        <w:rPr>
          <w:rFonts w:asciiTheme="minorHAnsi" w:hAnsiTheme="minorHAnsi" w:cstheme="minorHAnsi"/>
          <w:lang w:eastAsia="en-US"/>
        </w:rPr>
        <w:t xml:space="preserve"> kannattaa 158</w:t>
      </w:r>
      <w:r w:rsidR="00BA51A3">
        <w:rPr>
          <w:rFonts w:asciiTheme="minorHAnsi" w:hAnsiTheme="minorHAnsi" w:cstheme="minorHAnsi"/>
          <w:lang w:eastAsia="en-US"/>
        </w:rPr>
        <w:t xml:space="preserve"> </w:t>
      </w:r>
      <w:r w:rsidRPr="0033634D">
        <w:rPr>
          <w:rFonts w:asciiTheme="minorHAnsi" w:hAnsiTheme="minorHAnsi" w:cstheme="minorHAnsi"/>
          <w:lang w:eastAsia="en-US"/>
        </w:rPr>
        <w:t>§:ään ehdote</w:t>
      </w:r>
      <w:r>
        <w:rPr>
          <w:rFonts w:asciiTheme="minorHAnsi" w:hAnsiTheme="minorHAnsi" w:cstheme="minorHAnsi"/>
          <w:lang w:eastAsia="en-US"/>
        </w:rPr>
        <w:t>t</w:t>
      </w:r>
      <w:r w:rsidRPr="0033634D">
        <w:rPr>
          <w:rFonts w:asciiTheme="minorHAnsi" w:hAnsiTheme="minorHAnsi" w:cstheme="minorHAnsi"/>
          <w:lang w:eastAsia="en-US"/>
        </w:rPr>
        <w:t>tua uutta 7 momenttia</w:t>
      </w:r>
      <w:r>
        <w:rPr>
          <w:rFonts w:asciiTheme="minorHAnsi" w:hAnsiTheme="minorHAnsi" w:cstheme="minorHAnsi"/>
          <w:lang w:eastAsia="en-US"/>
        </w:rPr>
        <w:t xml:space="preserve"> asianomaisen lentomenetelmäsuunnittelupalvelun tarjoajan ja lentopaikan pitäjän kuulemisesta lentoesteestä annettavan ilmaliikennepalvelutarjoajan lausunnon yhteydessä. </w:t>
      </w:r>
      <w:r w:rsidRPr="00082B1B">
        <w:rPr>
          <w:rFonts w:asciiTheme="minorHAnsi" w:hAnsiTheme="minorHAnsi" w:cstheme="minorHAnsi"/>
          <w:color w:val="FF0000"/>
          <w:lang w:eastAsia="en-US"/>
        </w:rPr>
        <w:t xml:space="preserve">  </w:t>
      </w:r>
    </w:p>
    <w:p w14:paraId="38B2A09F"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Tarkastuslentäjän vahingonkorvausvastuu (Ilmailulain 137 a §)</w:t>
      </w:r>
    </w:p>
    <w:p w14:paraId="37C8CF1A"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2DBDDC08"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Ammattitaidon ylläpitäminen (Ilmailulain 152 §)</w:t>
      </w:r>
    </w:p>
    <w:p w14:paraId="67AEF299"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3D9DD3AA"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Viranomaisen tiedonsaanti- ja tarkastusoikeus (Ilmailulain 153 §)</w:t>
      </w:r>
    </w:p>
    <w:p w14:paraId="6ACDF2CD"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79E89EB3"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Miehittämättömän ilma-aluksen kulun ja lennätyksen havainnointi (Ilmailulain 169 a §)</w:t>
      </w:r>
    </w:p>
    <w:p w14:paraId="03A2FDE0" w14:textId="77777777" w:rsidR="0075188C" w:rsidRPr="0075188C" w:rsidRDefault="0075188C" w:rsidP="0075188C">
      <w:pPr>
        <w:rPr>
          <w:rFonts w:asciiTheme="minorHAnsi" w:hAnsiTheme="minorHAnsi" w:cstheme="minorHAnsi"/>
          <w:lang w:eastAsia="en-US"/>
        </w:rPr>
      </w:pPr>
      <w:r w:rsidRPr="0075188C">
        <w:rPr>
          <w:rFonts w:asciiTheme="minorHAnsi" w:hAnsiTheme="minorHAnsi" w:cstheme="minorHAnsi"/>
          <w:lang w:eastAsia="en-US"/>
        </w:rPr>
        <w:t xml:space="preserve">Esityksessä ehdotettu lentoaseman pitäjälle ja ilmaliikennepalvelun tarjoajalle annettava toimivaltuus käsitellä miehittämättömän ilma-aluksen lennätykseen liittyvää radioviestintää, välitystietoja ja sijaintitietoja miehittämättömän ilma-alusjärjestelmän yksilöimiseksi ja sijainnin määrittämiseksi on Finavia Oyj:n näkemyksen mukaan kannatettava uudistus, jolla on ilmailun turvallisuutta merkittävästi lisäävä vaikutus. Finavia Oyj kuitenkin esittää, ettei </w:t>
      </w:r>
      <w:r w:rsidRPr="0075188C">
        <w:rPr>
          <w:rFonts w:asciiTheme="minorHAnsi" w:hAnsiTheme="minorHAnsi" w:cstheme="minorHAnsi"/>
          <w:lang w:eastAsia="en-US"/>
        </w:rPr>
        <w:lastRenderedPageBreak/>
        <w:t xml:space="preserve">toimivaltuuden käytön tulisi rajoittua ainoastaan tapauksiin, joissa on jo konkreettisesti oikeudettomasti saavuttu pykälässä luetelluille alueille vaan sillä olisi toimivaltuus niissä tilanteissa, joissa olisi olemassa uhka saapumisesta oikeudettomasti kyseisille alueille. Lentoaseman pitäjällä olisi oikeus käsitellä myös sellaista viestintätietoa, joka ei välttämättä olisikaan oikeudetonta, kuitenkin sillä tarkennuksella, että sillä olisi velvollisuus tällaisen tiedon välittömään tuhoamiseen, kun osoittautuu, ettei lennätys ollutkaan oikeudetonta tai tunnistettu uhka konkretisoituisikaan.  </w:t>
      </w:r>
    </w:p>
    <w:p w14:paraId="1EF231E6" w14:textId="77777777" w:rsidR="0075188C" w:rsidRPr="0075188C" w:rsidRDefault="0075188C" w:rsidP="0075188C">
      <w:pPr>
        <w:rPr>
          <w:rFonts w:asciiTheme="minorHAnsi" w:hAnsiTheme="minorHAnsi" w:cstheme="minorHAnsi"/>
          <w:lang w:eastAsia="en-US"/>
        </w:rPr>
      </w:pPr>
    </w:p>
    <w:p w14:paraId="4C710EE2" w14:textId="0D5AA412" w:rsidR="0075188C" w:rsidRPr="0075188C" w:rsidRDefault="0075188C" w:rsidP="0075188C">
      <w:pPr>
        <w:rPr>
          <w:rFonts w:asciiTheme="minorHAnsi" w:hAnsiTheme="minorHAnsi" w:cstheme="minorHAnsi"/>
          <w:lang w:eastAsia="en-US"/>
        </w:rPr>
      </w:pPr>
      <w:r w:rsidRPr="0075188C">
        <w:rPr>
          <w:rFonts w:asciiTheme="minorHAnsi" w:hAnsiTheme="minorHAnsi" w:cstheme="minorHAnsi"/>
          <w:lang w:eastAsia="en-US"/>
        </w:rPr>
        <w:t>Finavia Oyj esittää, että toimivaltuuden rajojen määrittelyssä käytettäisiin samaa terminologiaa</w:t>
      </w:r>
      <w:r w:rsidR="00BA51A3">
        <w:rPr>
          <w:rFonts w:asciiTheme="minorHAnsi" w:hAnsiTheme="minorHAnsi" w:cstheme="minorHAnsi"/>
          <w:lang w:eastAsia="en-US"/>
        </w:rPr>
        <w:t xml:space="preserve"> kuin</w:t>
      </w:r>
      <w:r w:rsidRPr="0075188C">
        <w:rPr>
          <w:rFonts w:asciiTheme="minorHAnsi" w:hAnsiTheme="minorHAnsi" w:cstheme="minorHAnsi"/>
          <w:lang w:eastAsia="en-US"/>
        </w:rPr>
        <w:t xml:space="preserve"> ydinenergialain 7 v §:ssä ja rajavartiolain 38 a §:ssä on käytetty. </w:t>
      </w:r>
    </w:p>
    <w:p w14:paraId="2854D523" w14:textId="77777777" w:rsidR="0075188C" w:rsidRPr="0075188C" w:rsidRDefault="0075188C" w:rsidP="0075188C">
      <w:pPr>
        <w:rPr>
          <w:rFonts w:asciiTheme="minorHAnsi" w:hAnsiTheme="minorHAnsi" w:cstheme="minorHAnsi"/>
          <w:lang w:eastAsia="en-US"/>
        </w:rPr>
      </w:pPr>
    </w:p>
    <w:p w14:paraId="59815BCE" w14:textId="77777777" w:rsidR="0075188C" w:rsidRPr="0075188C" w:rsidRDefault="0075188C" w:rsidP="0075188C">
      <w:pPr>
        <w:rPr>
          <w:rFonts w:asciiTheme="minorHAnsi" w:hAnsiTheme="minorHAnsi" w:cstheme="minorHAnsi"/>
          <w:lang w:eastAsia="en-US"/>
        </w:rPr>
      </w:pPr>
      <w:r w:rsidRPr="0075188C">
        <w:rPr>
          <w:rFonts w:asciiTheme="minorHAnsi" w:hAnsiTheme="minorHAnsi" w:cstheme="minorHAnsi"/>
          <w:lang w:eastAsia="en-US"/>
        </w:rPr>
        <w:t xml:space="preserve">Edelleen Finavia Oyj katsoo, ettei toimivaltuus puuttua oikeudettomaan tai lennätykseen, jonka voidaan katsoa muodostavan uhkan kielletylle alueelle suoritettavaan lennätykseen, tulisi olla rajattu ainoastaan tiettyyn tekniseen järjestelmään ja sen käyttöön vaan toimivaltuus olisi aina olemassa, sen teknisestä toteutustavasta riippumatta. </w:t>
      </w:r>
    </w:p>
    <w:p w14:paraId="52ABE199" w14:textId="77777777" w:rsidR="0075188C" w:rsidRPr="0075188C" w:rsidRDefault="0075188C" w:rsidP="0075188C">
      <w:pPr>
        <w:rPr>
          <w:rFonts w:asciiTheme="minorHAnsi" w:hAnsiTheme="minorHAnsi" w:cstheme="minorHAnsi"/>
          <w:lang w:eastAsia="en-US"/>
        </w:rPr>
      </w:pPr>
    </w:p>
    <w:p w14:paraId="26FA9CC6" w14:textId="77777777" w:rsidR="0075188C" w:rsidRPr="0075188C" w:rsidRDefault="0075188C" w:rsidP="0075188C">
      <w:pPr>
        <w:rPr>
          <w:rFonts w:asciiTheme="minorHAnsi" w:hAnsiTheme="minorHAnsi" w:cstheme="minorHAnsi"/>
          <w:lang w:eastAsia="en-US"/>
        </w:rPr>
      </w:pPr>
      <w:r w:rsidRPr="0075188C">
        <w:rPr>
          <w:rFonts w:asciiTheme="minorHAnsi" w:hAnsiTheme="minorHAnsi" w:cstheme="minorHAnsi"/>
          <w:lang w:eastAsia="en-US"/>
        </w:rPr>
        <w:t>Viittaus ilmailulain 99 §:ään on riittävä, ja se jättää Finavia Oyj:lle mahdollisuuden määritellä, kuka on oikea taho käyttämään annettua toimivaltuutta. Finavia Oyj:n velvollisuutena on esityksen mukaisesti huolehtia, että mahdolliset välitys- ja sijaintitiedot hävitetään asianmukaisesti viipymättä sen jälkeen, kun käsittelytarve on loppunut. Käytännössä tämä lienee siinä vaiheessa, kun edellä mainitut tiedot on annettu poliisille tai kun todetaan, ettei lennätys ollut oikeudetonta.</w:t>
      </w:r>
    </w:p>
    <w:p w14:paraId="775D2ADF" w14:textId="77777777" w:rsidR="0075188C" w:rsidRPr="0075188C" w:rsidRDefault="0075188C" w:rsidP="0075188C">
      <w:pPr>
        <w:rPr>
          <w:rFonts w:asciiTheme="minorHAnsi" w:hAnsiTheme="minorHAnsi" w:cstheme="minorHAnsi"/>
          <w:lang w:eastAsia="en-US"/>
        </w:rPr>
      </w:pPr>
    </w:p>
    <w:p w14:paraId="4C42B023" w14:textId="77777777" w:rsidR="0075188C" w:rsidRPr="0075188C" w:rsidRDefault="0075188C" w:rsidP="0075188C">
      <w:pPr>
        <w:rPr>
          <w:rFonts w:asciiTheme="minorHAnsi" w:hAnsiTheme="minorHAnsi" w:cstheme="minorHAnsi"/>
          <w:lang w:eastAsia="en-US"/>
        </w:rPr>
      </w:pPr>
      <w:r w:rsidRPr="0075188C">
        <w:rPr>
          <w:rFonts w:asciiTheme="minorHAnsi" w:hAnsiTheme="minorHAnsi" w:cstheme="minorHAnsi"/>
          <w:lang w:eastAsia="en-US"/>
        </w:rPr>
        <w:t xml:space="preserve">Lisäksi Finavia Oyj esittää, että edistääkseen Liikenne- ja viestintäviraston tehtäviin kuuluvan viestinnän luottamuksellisuuteen liittyvien säännösten valvontaa, Finavia Oyj:llä olisi jälkikäteinen velvollisuus ilmoittaa teknisen laitteen käytöstä Liikenne- ja viestintävirastolle.   </w:t>
      </w:r>
    </w:p>
    <w:p w14:paraId="1A780D90" w14:textId="77777777" w:rsidR="008530F7" w:rsidRDefault="00017FB6" w:rsidP="00BC43A7">
      <w:pPr>
        <w:spacing w:before="200" w:after="200"/>
        <w:rPr>
          <w:rFonts w:ascii="Calibri" w:eastAsia="Calibri" w:hAnsi="Calibri" w:cs="Calibri"/>
          <w:b/>
          <w:color w:val="000000"/>
        </w:rPr>
      </w:pPr>
      <w:r>
        <w:rPr>
          <w:rFonts w:ascii="Calibri" w:eastAsia="Calibri" w:hAnsi="Calibri" w:cs="Calibri"/>
          <w:b/>
          <w:color w:val="000000"/>
        </w:rPr>
        <w:t>Lentoliikenneoikeuksien rajoittaminen (Liikenteen palveluista annetun lain 126 a §)</w:t>
      </w:r>
    </w:p>
    <w:p w14:paraId="5529A9F5" w14:textId="50A664DB" w:rsidR="00017FB6" w:rsidRDefault="00BC43A7" w:rsidP="00BC43A7">
      <w:pPr>
        <w:spacing w:before="200" w:after="200"/>
        <w:rPr>
          <w:rFonts w:asciiTheme="minorHAnsi" w:hAnsiTheme="minorHAnsi" w:cstheme="minorHAnsi"/>
          <w:lang w:eastAsia="en-US"/>
        </w:rPr>
      </w:pPr>
      <w:r w:rsidRPr="00BC43A7">
        <w:rPr>
          <w:rFonts w:asciiTheme="minorHAnsi" w:hAnsiTheme="minorHAnsi" w:cstheme="minorHAnsi"/>
          <w:lang w:eastAsia="en-US"/>
        </w:rPr>
        <w:t>Finavia Oyj</w:t>
      </w:r>
      <w:r>
        <w:rPr>
          <w:rFonts w:asciiTheme="minorHAnsi" w:hAnsiTheme="minorHAnsi" w:cstheme="minorHAnsi"/>
          <w:lang w:eastAsia="en-US"/>
        </w:rPr>
        <w:t xml:space="preserve"> pitää tärkeänä, että esitettyyn lentoliikenneoikeuksien rajoittamiseen turvaudu</w:t>
      </w:r>
      <w:r w:rsidR="0068344C">
        <w:rPr>
          <w:rFonts w:asciiTheme="minorHAnsi" w:hAnsiTheme="minorHAnsi" w:cstheme="minorHAnsi"/>
          <w:lang w:eastAsia="en-US"/>
        </w:rPr>
        <w:t>taan</w:t>
      </w:r>
      <w:r>
        <w:rPr>
          <w:rFonts w:asciiTheme="minorHAnsi" w:hAnsiTheme="minorHAnsi" w:cstheme="minorHAnsi"/>
          <w:lang w:eastAsia="en-US"/>
        </w:rPr>
        <w:t xml:space="preserve"> ainoastaan viimesijaisena keinona tilanteessa, jossa muut keinot eivät ole riittäviä. Toimenpiteen tulisi olla objektiivisesti perusteltavissa ja oikeassa suhteessa tavoiteltavaan päämäärään. </w:t>
      </w:r>
    </w:p>
    <w:p w14:paraId="12A6A3E2" w14:textId="6D90FB4C" w:rsidR="00BC43A7" w:rsidRDefault="00BC43A7" w:rsidP="00BC43A7">
      <w:pPr>
        <w:spacing w:before="200" w:after="200"/>
        <w:rPr>
          <w:rFonts w:asciiTheme="minorHAnsi" w:hAnsiTheme="minorHAnsi" w:cstheme="minorHAnsi"/>
          <w:lang w:eastAsia="en-US"/>
        </w:rPr>
      </w:pPr>
      <w:r>
        <w:rPr>
          <w:rFonts w:asciiTheme="minorHAnsi" w:hAnsiTheme="minorHAnsi" w:cstheme="minorHAnsi"/>
          <w:lang w:eastAsia="en-US"/>
        </w:rPr>
        <w:t>Yksittäisten lentoreittien rajoittaminen saattaa olla ongelma paitsi suhteellisuus</w:t>
      </w:r>
      <w:r w:rsidR="0068344C">
        <w:rPr>
          <w:rFonts w:asciiTheme="minorHAnsi" w:hAnsiTheme="minorHAnsi" w:cstheme="minorHAnsi"/>
          <w:lang w:eastAsia="en-US"/>
        </w:rPr>
        <w:t>- ja syrjimättömyys</w:t>
      </w:r>
      <w:r>
        <w:rPr>
          <w:rFonts w:asciiTheme="minorHAnsi" w:hAnsiTheme="minorHAnsi" w:cstheme="minorHAnsi"/>
          <w:lang w:eastAsia="en-US"/>
        </w:rPr>
        <w:t>periaatte</w:t>
      </w:r>
      <w:r w:rsidR="0068344C">
        <w:rPr>
          <w:rFonts w:asciiTheme="minorHAnsi" w:hAnsiTheme="minorHAnsi" w:cstheme="minorHAnsi"/>
          <w:lang w:eastAsia="en-US"/>
        </w:rPr>
        <w:t>iden</w:t>
      </w:r>
      <w:r>
        <w:rPr>
          <w:rFonts w:asciiTheme="minorHAnsi" w:hAnsiTheme="minorHAnsi" w:cstheme="minorHAnsi"/>
          <w:lang w:eastAsia="en-US"/>
        </w:rPr>
        <w:t>, myös poikkeuksellisen epidemian</w:t>
      </w:r>
      <w:r w:rsidR="0068344C">
        <w:rPr>
          <w:rFonts w:asciiTheme="minorHAnsi" w:hAnsiTheme="minorHAnsi" w:cstheme="minorHAnsi"/>
          <w:lang w:eastAsia="en-US"/>
        </w:rPr>
        <w:t xml:space="preserve"> leviämisen rajoittamisen näkökulmasta, sillä matkustajilla on usein mahdollisuus siirtyä käyttämään kilpailevia vaihdollisia lentoreittejä, mikä saattaa jopa lisätä riskiä epidemian leviämisestä. Lentoliikenneoikeuksien rajoittamisen sijaan epidemian leviämisen rajoittamiseen tähtäävien toimenpiteiden tulisi keskittyä terveysturvallisen matkustamisen varmistamiseen esimerkiksi edellyttämällä kuljetuspalvelun tarjoajalta lähtömaassa tapahtuvaa </w:t>
      </w:r>
      <w:r w:rsidR="00D91658">
        <w:rPr>
          <w:rFonts w:asciiTheme="minorHAnsi" w:hAnsiTheme="minorHAnsi" w:cstheme="minorHAnsi"/>
          <w:lang w:eastAsia="en-US"/>
        </w:rPr>
        <w:t xml:space="preserve">terveystodistuksen </w:t>
      </w:r>
      <w:r w:rsidR="0068344C">
        <w:rPr>
          <w:rFonts w:asciiTheme="minorHAnsi" w:hAnsiTheme="minorHAnsi" w:cstheme="minorHAnsi"/>
          <w:lang w:eastAsia="en-US"/>
        </w:rPr>
        <w:t xml:space="preserve">tarkistamista.    </w:t>
      </w:r>
    </w:p>
    <w:p w14:paraId="2E394D80" w14:textId="019D834E" w:rsidR="00BC43A7" w:rsidRDefault="00BC43A7" w:rsidP="00BC43A7">
      <w:pPr>
        <w:spacing w:before="200" w:after="200"/>
        <w:rPr>
          <w:rFonts w:asciiTheme="minorHAnsi" w:hAnsiTheme="minorHAnsi" w:cstheme="minorHAnsi"/>
          <w:lang w:eastAsia="en-US"/>
        </w:rPr>
      </w:pPr>
    </w:p>
    <w:p w14:paraId="12C2E7C8" w14:textId="5A42B015" w:rsidR="004B6F32" w:rsidRDefault="004B6F32" w:rsidP="00BC43A7">
      <w:pPr>
        <w:spacing w:before="200" w:after="200"/>
        <w:rPr>
          <w:rFonts w:asciiTheme="minorHAnsi" w:hAnsiTheme="minorHAnsi" w:cstheme="minorHAnsi"/>
          <w:lang w:eastAsia="en-US"/>
        </w:rPr>
      </w:pPr>
    </w:p>
    <w:p w14:paraId="4B6A0576" w14:textId="77777777" w:rsidR="004B6F32" w:rsidRDefault="004B6F32" w:rsidP="00BC43A7">
      <w:pPr>
        <w:spacing w:before="200" w:after="200"/>
        <w:rPr>
          <w:rFonts w:asciiTheme="minorHAnsi" w:hAnsiTheme="minorHAnsi" w:cstheme="minorHAnsi"/>
          <w:lang w:eastAsia="en-US"/>
        </w:rPr>
      </w:pPr>
    </w:p>
    <w:p w14:paraId="5FE7857E" w14:textId="77777777" w:rsidR="00BC43A7" w:rsidRPr="00BC43A7" w:rsidRDefault="00BC43A7" w:rsidP="00BC43A7">
      <w:pPr>
        <w:spacing w:before="200" w:after="200"/>
        <w:rPr>
          <w:rFonts w:asciiTheme="minorHAnsi" w:hAnsiTheme="minorHAnsi" w:cstheme="minorHAnsi"/>
          <w:lang w:eastAsia="en-US"/>
        </w:rPr>
      </w:pPr>
    </w:p>
    <w:p w14:paraId="3A6A0C8C"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Kaupallisen lentotoiminnan ilmoitus (Liikenteen palveluista annetun lain 128 §)</w:t>
      </w:r>
    </w:p>
    <w:p w14:paraId="117029F5"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17066057"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Miehittämätöntä ilma-alustoimintaa koskevat rikkomukset (Liikenteen palveluista annetun lain 266 a §)</w:t>
      </w:r>
    </w:p>
    <w:p w14:paraId="6AAAB641"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321ED4D9"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Liikenneturvallisuuden vaarantaminen (Rikoslain 23 luvun 1 §)</w:t>
      </w:r>
    </w:p>
    <w:p w14:paraId="63D85EA0" w14:textId="77777777" w:rsidR="00017FB6" w:rsidRDefault="00017FB6" w:rsidP="00017FB6">
      <w:pPr>
        <w:spacing w:before="200" w:after="200"/>
        <w:ind w:left="800"/>
        <w:rPr>
          <w:rFonts w:ascii="Calibri" w:eastAsia="Calibri" w:hAnsi="Calibri" w:cs="Calibri"/>
          <w:color w:val="000000"/>
        </w:rPr>
      </w:pPr>
      <w:r>
        <w:rPr>
          <w:rFonts w:ascii="Calibri" w:eastAsia="Calibri" w:hAnsi="Calibri" w:cs="Calibri"/>
          <w:color w:val="000000"/>
        </w:rPr>
        <w:t>-</w:t>
      </w:r>
    </w:p>
    <w:p w14:paraId="1649F7E3" w14:textId="77777777" w:rsidR="005D5343" w:rsidRDefault="005D5343" w:rsidP="00017FB6">
      <w:pPr>
        <w:spacing w:before="200" w:after="200"/>
        <w:rPr>
          <w:rFonts w:ascii="Calibri" w:eastAsia="Calibri" w:hAnsi="Calibri" w:cs="Calibri"/>
          <w:b/>
          <w:color w:val="000000"/>
        </w:rPr>
      </w:pPr>
    </w:p>
    <w:p w14:paraId="7EB2F923" w14:textId="2452C485"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Muita ehdotuksia koskevat huomiot</w:t>
      </w:r>
    </w:p>
    <w:p w14:paraId="1CD09F81" w14:textId="1D943D51" w:rsidR="00427641" w:rsidRDefault="00427641" w:rsidP="00112076">
      <w:pPr>
        <w:rPr>
          <w:rFonts w:asciiTheme="minorHAnsi" w:hAnsiTheme="minorHAnsi" w:cstheme="minorHAnsi"/>
          <w:b/>
          <w:bCs/>
          <w:lang w:eastAsia="en-US"/>
        </w:rPr>
      </w:pPr>
      <w:r>
        <w:rPr>
          <w:rFonts w:asciiTheme="minorHAnsi" w:hAnsiTheme="minorHAnsi" w:cstheme="minorHAnsi"/>
          <w:b/>
          <w:bCs/>
          <w:lang w:eastAsia="en-US"/>
        </w:rPr>
        <w:t>81 § Rakentamisluvan myöntämisen edellytykset</w:t>
      </w:r>
    </w:p>
    <w:p w14:paraId="7D0C08E1" w14:textId="2AA75F75" w:rsidR="00427641" w:rsidRPr="00427641" w:rsidRDefault="00427641" w:rsidP="00427641">
      <w:pPr>
        <w:rPr>
          <w:rFonts w:asciiTheme="minorHAnsi" w:hAnsiTheme="minorHAnsi" w:cstheme="minorHAnsi"/>
          <w:lang w:eastAsia="en-US"/>
        </w:rPr>
      </w:pPr>
      <w:r>
        <w:rPr>
          <w:rFonts w:asciiTheme="minorHAnsi" w:hAnsiTheme="minorHAnsi" w:cstheme="minorHAnsi"/>
          <w:lang w:eastAsia="en-US"/>
        </w:rPr>
        <w:t xml:space="preserve">Esityksen mukaan </w:t>
      </w:r>
      <w:r w:rsidRPr="00427641">
        <w:rPr>
          <w:rFonts w:asciiTheme="minorHAnsi" w:hAnsiTheme="minorHAnsi" w:cstheme="minorHAnsi"/>
          <w:lang w:eastAsia="en-US"/>
        </w:rPr>
        <w:t>E</w:t>
      </w:r>
      <w:r>
        <w:rPr>
          <w:rFonts w:asciiTheme="minorHAnsi" w:hAnsiTheme="minorHAnsi" w:cstheme="minorHAnsi"/>
          <w:lang w:eastAsia="en-US"/>
        </w:rPr>
        <w:t>uroopan komission</w:t>
      </w:r>
      <w:r w:rsidRPr="00427641">
        <w:rPr>
          <w:rFonts w:asciiTheme="minorHAnsi" w:hAnsiTheme="minorHAnsi" w:cstheme="minorHAnsi"/>
          <w:lang w:eastAsia="en-US"/>
        </w:rPr>
        <w:t xml:space="preserve"> Suomelle antama huomautus YVA-</w:t>
      </w:r>
      <w:r>
        <w:rPr>
          <w:rFonts w:asciiTheme="minorHAnsi" w:hAnsiTheme="minorHAnsi" w:cstheme="minorHAnsi"/>
          <w:lang w:eastAsia="en-US"/>
        </w:rPr>
        <w:t xml:space="preserve">direktiivin täytäntöönpanoon liittyen edellyttää myös </w:t>
      </w:r>
      <w:r w:rsidRPr="00427641">
        <w:rPr>
          <w:rFonts w:asciiTheme="minorHAnsi" w:hAnsiTheme="minorHAnsi" w:cstheme="minorHAnsi"/>
          <w:lang w:eastAsia="en-US"/>
        </w:rPr>
        <w:t>ilmailulain</w:t>
      </w:r>
      <w:r>
        <w:rPr>
          <w:rFonts w:asciiTheme="minorHAnsi" w:hAnsiTheme="minorHAnsi" w:cstheme="minorHAnsi"/>
          <w:lang w:eastAsia="en-US"/>
        </w:rPr>
        <w:t xml:space="preserve"> muuttamista</w:t>
      </w:r>
      <w:r w:rsidRPr="00427641">
        <w:rPr>
          <w:rFonts w:asciiTheme="minorHAnsi" w:hAnsiTheme="minorHAnsi" w:cstheme="minorHAnsi"/>
          <w:lang w:eastAsia="en-US"/>
        </w:rPr>
        <w:t>. Finavia</w:t>
      </w:r>
      <w:r>
        <w:rPr>
          <w:rFonts w:asciiTheme="minorHAnsi" w:hAnsiTheme="minorHAnsi" w:cstheme="minorHAnsi"/>
          <w:lang w:eastAsia="en-US"/>
        </w:rPr>
        <w:t xml:space="preserve"> Oyj:n</w:t>
      </w:r>
      <w:r w:rsidRPr="00427641">
        <w:rPr>
          <w:rFonts w:asciiTheme="minorHAnsi" w:hAnsiTheme="minorHAnsi" w:cstheme="minorHAnsi"/>
          <w:lang w:eastAsia="en-US"/>
        </w:rPr>
        <w:t xml:space="preserve"> käsityksen mukaan</w:t>
      </w:r>
      <w:r>
        <w:rPr>
          <w:rFonts w:asciiTheme="minorHAnsi" w:hAnsiTheme="minorHAnsi" w:cstheme="minorHAnsi"/>
          <w:lang w:eastAsia="en-US"/>
        </w:rPr>
        <w:t xml:space="preserve"> lentopaikan</w:t>
      </w:r>
      <w:r w:rsidRPr="00427641">
        <w:rPr>
          <w:rFonts w:asciiTheme="minorHAnsi" w:hAnsiTheme="minorHAnsi" w:cstheme="minorHAnsi"/>
          <w:lang w:eastAsia="en-US"/>
        </w:rPr>
        <w:t xml:space="preserve"> raken</w:t>
      </w:r>
      <w:r>
        <w:rPr>
          <w:rFonts w:asciiTheme="minorHAnsi" w:hAnsiTheme="minorHAnsi" w:cstheme="minorHAnsi"/>
          <w:lang w:eastAsia="en-US"/>
        </w:rPr>
        <w:t>tamislupaan</w:t>
      </w:r>
      <w:r w:rsidRPr="00427641">
        <w:rPr>
          <w:rFonts w:asciiTheme="minorHAnsi" w:hAnsiTheme="minorHAnsi" w:cstheme="minorHAnsi"/>
          <w:lang w:eastAsia="en-US"/>
        </w:rPr>
        <w:t xml:space="preserve"> ei kuitenkaan ole tarve sisällyttää ympäristönsuojelua koskevia lupaehtoja, sillä lentopaikkoja koskee ympäristönsuojelulain mukainen lupamenettely, jossa YVA-prosessin aikana esille tulleita asioita voidaan sisällyttää päätökseen lupaehtoina. Ilmailula</w:t>
      </w:r>
      <w:r>
        <w:rPr>
          <w:rFonts w:asciiTheme="minorHAnsi" w:hAnsiTheme="minorHAnsi" w:cstheme="minorHAnsi"/>
          <w:lang w:eastAsia="en-US"/>
        </w:rPr>
        <w:t>kiin esitetyllä</w:t>
      </w:r>
      <w:r w:rsidRPr="00427641">
        <w:rPr>
          <w:rFonts w:asciiTheme="minorHAnsi" w:hAnsiTheme="minorHAnsi" w:cstheme="minorHAnsi"/>
          <w:lang w:eastAsia="en-US"/>
        </w:rPr>
        <w:t xml:space="preserve"> muutoksella luotaisiin päällekkäinen ympäristöluvitusjärjestelmä</w:t>
      </w:r>
      <w:r>
        <w:rPr>
          <w:rFonts w:asciiTheme="minorHAnsi" w:hAnsiTheme="minorHAnsi" w:cstheme="minorHAnsi"/>
          <w:lang w:eastAsia="en-US"/>
        </w:rPr>
        <w:t xml:space="preserve">. Tämä olisi </w:t>
      </w:r>
      <w:r w:rsidRPr="00427641">
        <w:rPr>
          <w:rFonts w:asciiTheme="minorHAnsi" w:hAnsiTheme="minorHAnsi" w:cstheme="minorHAnsi"/>
          <w:lang w:eastAsia="en-US"/>
        </w:rPr>
        <w:t xml:space="preserve">lentopaikkojen </w:t>
      </w:r>
      <w:r>
        <w:rPr>
          <w:rFonts w:asciiTheme="minorHAnsi" w:hAnsiTheme="minorHAnsi" w:cstheme="minorHAnsi"/>
          <w:lang w:eastAsia="en-US"/>
        </w:rPr>
        <w:t>rakentamisen tai muuttamisen</w:t>
      </w:r>
      <w:r w:rsidRPr="00427641">
        <w:rPr>
          <w:rFonts w:asciiTheme="minorHAnsi" w:hAnsiTheme="minorHAnsi" w:cstheme="minorHAnsi"/>
          <w:lang w:eastAsia="en-US"/>
        </w:rPr>
        <w:t xml:space="preserve"> kannalta haitallista, </w:t>
      </w:r>
      <w:r w:rsidR="00396CAF">
        <w:rPr>
          <w:rFonts w:asciiTheme="minorHAnsi" w:hAnsiTheme="minorHAnsi" w:cstheme="minorHAnsi"/>
          <w:lang w:eastAsia="en-US"/>
        </w:rPr>
        <w:t xml:space="preserve">sillä se saattaisi lisätä </w:t>
      </w:r>
      <w:r w:rsidRPr="00427641">
        <w:rPr>
          <w:rFonts w:asciiTheme="minorHAnsi" w:hAnsiTheme="minorHAnsi" w:cstheme="minorHAnsi"/>
          <w:lang w:eastAsia="en-US"/>
        </w:rPr>
        <w:t>ympäristövaikutu</w:t>
      </w:r>
      <w:r w:rsidR="00396CAF">
        <w:rPr>
          <w:rFonts w:asciiTheme="minorHAnsi" w:hAnsiTheme="minorHAnsi" w:cstheme="minorHAnsi"/>
          <w:lang w:eastAsia="en-US"/>
        </w:rPr>
        <w:t>ksiin liittyvien m</w:t>
      </w:r>
      <w:r w:rsidRPr="00427641">
        <w:rPr>
          <w:rFonts w:asciiTheme="minorHAnsi" w:hAnsiTheme="minorHAnsi" w:cstheme="minorHAnsi"/>
          <w:lang w:eastAsia="en-US"/>
        </w:rPr>
        <w:t>uutoksenhakujen määrää hallinto-oikeuksissa</w:t>
      </w:r>
      <w:r w:rsidR="00396CAF">
        <w:rPr>
          <w:rFonts w:asciiTheme="minorHAnsi" w:hAnsiTheme="minorHAnsi" w:cstheme="minorHAnsi"/>
          <w:lang w:eastAsia="en-US"/>
        </w:rPr>
        <w:t xml:space="preserve">, mikä </w:t>
      </w:r>
      <w:r w:rsidRPr="00427641">
        <w:rPr>
          <w:rFonts w:asciiTheme="minorHAnsi" w:hAnsiTheme="minorHAnsi" w:cstheme="minorHAnsi"/>
          <w:lang w:eastAsia="en-US"/>
        </w:rPr>
        <w:t>entisestään</w:t>
      </w:r>
      <w:r w:rsidR="00396CAF">
        <w:rPr>
          <w:rFonts w:asciiTheme="minorHAnsi" w:hAnsiTheme="minorHAnsi" w:cstheme="minorHAnsi"/>
          <w:lang w:eastAsia="en-US"/>
        </w:rPr>
        <w:t xml:space="preserve"> pidentäisi </w:t>
      </w:r>
      <w:r w:rsidRPr="00427641">
        <w:rPr>
          <w:rFonts w:asciiTheme="minorHAnsi" w:hAnsiTheme="minorHAnsi" w:cstheme="minorHAnsi"/>
          <w:lang w:eastAsia="en-US"/>
        </w:rPr>
        <w:t>kohtuuttoman pitkiä lupaprosesseja lentopaikkojen perustamisessa</w:t>
      </w:r>
      <w:r w:rsidR="00396CAF">
        <w:rPr>
          <w:rFonts w:asciiTheme="minorHAnsi" w:hAnsiTheme="minorHAnsi" w:cstheme="minorHAnsi"/>
          <w:lang w:eastAsia="en-US"/>
        </w:rPr>
        <w:t xml:space="preserve"> ja muuttamisessa</w:t>
      </w:r>
      <w:r w:rsidRPr="00427641">
        <w:rPr>
          <w:rFonts w:asciiTheme="minorHAnsi" w:hAnsiTheme="minorHAnsi" w:cstheme="minorHAnsi"/>
          <w:lang w:eastAsia="en-US"/>
        </w:rPr>
        <w:t xml:space="preserve">. </w:t>
      </w:r>
    </w:p>
    <w:p w14:paraId="51BD9959" w14:textId="77777777" w:rsidR="00427641" w:rsidRPr="00427641" w:rsidRDefault="00427641" w:rsidP="00427641">
      <w:pPr>
        <w:ind w:left="2608"/>
        <w:rPr>
          <w:rFonts w:asciiTheme="minorHAnsi" w:hAnsiTheme="minorHAnsi" w:cstheme="minorHAnsi"/>
          <w:lang w:eastAsia="en-US"/>
        </w:rPr>
      </w:pPr>
    </w:p>
    <w:p w14:paraId="71B0BDAD" w14:textId="522F5AE0" w:rsidR="00427641" w:rsidRPr="00427641" w:rsidRDefault="00427641" w:rsidP="00427641">
      <w:pPr>
        <w:rPr>
          <w:rFonts w:asciiTheme="minorHAnsi" w:hAnsiTheme="minorHAnsi" w:cstheme="minorHAnsi"/>
          <w:lang w:eastAsia="en-US"/>
        </w:rPr>
      </w:pPr>
      <w:r w:rsidRPr="00427641">
        <w:rPr>
          <w:rFonts w:asciiTheme="minorHAnsi" w:hAnsiTheme="minorHAnsi" w:cstheme="minorHAnsi"/>
          <w:lang w:eastAsia="en-US"/>
        </w:rPr>
        <w:t>Esitetyssä</w:t>
      </w:r>
      <w:r w:rsidR="005D5343">
        <w:rPr>
          <w:rFonts w:asciiTheme="minorHAnsi" w:hAnsiTheme="minorHAnsi" w:cstheme="minorHAnsi"/>
          <w:lang w:eastAsia="en-US"/>
        </w:rPr>
        <w:t xml:space="preserve"> uudessa</w:t>
      </w:r>
      <w:r w:rsidRPr="00427641">
        <w:rPr>
          <w:rFonts w:asciiTheme="minorHAnsi" w:hAnsiTheme="minorHAnsi" w:cstheme="minorHAnsi"/>
          <w:lang w:eastAsia="en-US"/>
        </w:rPr>
        <w:t xml:space="preserve"> 81</w:t>
      </w:r>
      <w:r w:rsidR="00BA51A3">
        <w:rPr>
          <w:rFonts w:asciiTheme="minorHAnsi" w:hAnsiTheme="minorHAnsi" w:cstheme="minorHAnsi"/>
          <w:lang w:eastAsia="en-US"/>
        </w:rPr>
        <w:t xml:space="preserve"> </w:t>
      </w:r>
      <w:r w:rsidRPr="00427641">
        <w:rPr>
          <w:rFonts w:asciiTheme="minorHAnsi" w:hAnsiTheme="minorHAnsi" w:cstheme="minorHAnsi"/>
          <w:lang w:eastAsia="en-US"/>
        </w:rPr>
        <w:t>a</w:t>
      </w:r>
      <w:r w:rsidR="00BA51A3">
        <w:rPr>
          <w:rFonts w:asciiTheme="minorHAnsi" w:hAnsiTheme="minorHAnsi" w:cstheme="minorHAnsi"/>
          <w:lang w:eastAsia="en-US"/>
        </w:rPr>
        <w:t xml:space="preserve"> </w:t>
      </w:r>
      <w:r w:rsidR="005D5343">
        <w:rPr>
          <w:rFonts w:asciiTheme="minorHAnsi" w:hAnsiTheme="minorHAnsi" w:cstheme="minorHAnsi"/>
          <w:lang w:eastAsia="en-US"/>
        </w:rPr>
        <w:t xml:space="preserve">§:ssä </w:t>
      </w:r>
      <w:r w:rsidRPr="00427641">
        <w:rPr>
          <w:rFonts w:asciiTheme="minorHAnsi" w:hAnsiTheme="minorHAnsi" w:cstheme="minorHAnsi"/>
          <w:lang w:eastAsia="en-US"/>
        </w:rPr>
        <w:t>luotaisiin lisäksi päällekkäinen ympäristövalvontamenettely lentopaikoille määrittelemällä Liikenne- ja viestintävirastolle ympäristöseurantavelvoite.</w:t>
      </w:r>
    </w:p>
    <w:p w14:paraId="24698797" w14:textId="77777777" w:rsidR="00427641" w:rsidRPr="00427641" w:rsidRDefault="00427641" w:rsidP="00427641">
      <w:pPr>
        <w:ind w:left="2608"/>
        <w:rPr>
          <w:rFonts w:asciiTheme="minorHAnsi" w:hAnsiTheme="minorHAnsi" w:cstheme="minorHAnsi"/>
          <w:lang w:eastAsia="en-US"/>
        </w:rPr>
      </w:pPr>
    </w:p>
    <w:p w14:paraId="4F4C4E67" w14:textId="321100F0" w:rsidR="00427641" w:rsidRDefault="00396CAF" w:rsidP="00112076">
      <w:pPr>
        <w:rPr>
          <w:rFonts w:asciiTheme="minorHAnsi" w:hAnsiTheme="minorHAnsi" w:cstheme="minorHAnsi"/>
          <w:lang w:eastAsia="en-US"/>
        </w:rPr>
      </w:pPr>
      <w:r>
        <w:rPr>
          <w:rFonts w:asciiTheme="minorHAnsi" w:hAnsiTheme="minorHAnsi" w:cstheme="minorHAnsi"/>
          <w:lang w:eastAsia="en-US"/>
        </w:rPr>
        <w:t>Finavia Oyj:n näkemyksen mukaan lentopaikan r</w:t>
      </w:r>
      <w:r w:rsidR="00427641" w:rsidRPr="00427641">
        <w:rPr>
          <w:rFonts w:asciiTheme="minorHAnsi" w:hAnsiTheme="minorHAnsi" w:cstheme="minorHAnsi"/>
          <w:lang w:eastAsia="en-US"/>
        </w:rPr>
        <w:t xml:space="preserve">akentamisluvan </w:t>
      </w:r>
      <w:r>
        <w:rPr>
          <w:rFonts w:asciiTheme="minorHAnsi" w:hAnsiTheme="minorHAnsi" w:cstheme="minorHAnsi"/>
          <w:lang w:eastAsia="en-US"/>
        </w:rPr>
        <w:t>n</w:t>
      </w:r>
      <w:r w:rsidR="00427641" w:rsidRPr="00427641">
        <w:rPr>
          <w:rFonts w:asciiTheme="minorHAnsi" w:hAnsiTheme="minorHAnsi" w:cstheme="minorHAnsi"/>
          <w:lang w:eastAsia="en-US"/>
        </w:rPr>
        <w:t xml:space="preserve">ykyistä laajemmalle kuulemiselle ei myöskään ole perusteita, sillä laaja kuuleminen sisältyy jo ympäristölupaprosessiin. </w:t>
      </w:r>
      <w:r>
        <w:rPr>
          <w:rFonts w:asciiTheme="minorHAnsi" w:hAnsiTheme="minorHAnsi" w:cstheme="minorHAnsi"/>
          <w:lang w:eastAsia="en-US"/>
        </w:rPr>
        <w:t xml:space="preserve">Esitetty muutos saattaisi johtaa siihen, että </w:t>
      </w:r>
      <w:r w:rsidRPr="00427641">
        <w:rPr>
          <w:rFonts w:asciiTheme="minorHAnsi" w:hAnsiTheme="minorHAnsi" w:cstheme="minorHAnsi"/>
          <w:lang w:eastAsia="en-US"/>
        </w:rPr>
        <w:t>viranomaiset kuuluttaisivat kolmeen eri kertaan</w:t>
      </w:r>
      <w:r>
        <w:rPr>
          <w:rFonts w:asciiTheme="minorHAnsi" w:hAnsiTheme="minorHAnsi" w:cstheme="minorHAnsi"/>
          <w:lang w:eastAsia="en-US"/>
        </w:rPr>
        <w:t xml:space="preserve"> </w:t>
      </w:r>
      <w:r w:rsidR="00427641" w:rsidRPr="00427641">
        <w:rPr>
          <w:rFonts w:asciiTheme="minorHAnsi" w:hAnsiTheme="minorHAnsi" w:cstheme="minorHAnsi"/>
          <w:lang w:eastAsia="en-US"/>
        </w:rPr>
        <w:t>lentopaikan rakentamista koskevista prosesseista</w:t>
      </w:r>
      <w:r>
        <w:rPr>
          <w:rFonts w:asciiTheme="minorHAnsi" w:hAnsiTheme="minorHAnsi" w:cstheme="minorHAnsi"/>
          <w:lang w:eastAsia="en-US"/>
        </w:rPr>
        <w:t>: YVA</w:t>
      </w:r>
      <w:r w:rsidR="00427641" w:rsidRPr="00427641">
        <w:rPr>
          <w:rFonts w:asciiTheme="minorHAnsi" w:hAnsiTheme="minorHAnsi" w:cstheme="minorHAnsi"/>
          <w:lang w:eastAsia="en-US"/>
        </w:rPr>
        <w:t>-prosessissa, ympäristölupaprosessissa sekä rakentamislupaprosessissa</w:t>
      </w:r>
      <w:r w:rsidR="00427641">
        <w:rPr>
          <w:rFonts w:asciiTheme="minorHAnsi" w:hAnsiTheme="minorHAnsi" w:cstheme="minorHAnsi"/>
          <w:lang w:eastAsia="en-US"/>
        </w:rPr>
        <w:t>.</w:t>
      </w:r>
      <w:r>
        <w:rPr>
          <w:rFonts w:asciiTheme="minorHAnsi" w:hAnsiTheme="minorHAnsi" w:cstheme="minorHAnsi"/>
          <w:lang w:eastAsia="en-US"/>
        </w:rPr>
        <w:t xml:space="preserve"> </w:t>
      </w:r>
    </w:p>
    <w:p w14:paraId="515DD167" w14:textId="77777777" w:rsidR="004B6F32" w:rsidRDefault="004B6F32" w:rsidP="00112076">
      <w:pPr>
        <w:rPr>
          <w:rFonts w:asciiTheme="minorHAnsi" w:hAnsiTheme="minorHAnsi" w:cstheme="minorHAnsi"/>
          <w:b/>
          <w:bCs/>
          <w:lang w:eastAsia="en-US"/>
        </w:rPr>
      </w:pPr>
    </w:p>
    <w:p w14:paraId="5D15F4B5" w14:textId="1C179217" w:rsidR="00A27CDE" w:rsidRDefault="00A27CDE" w:rsidP="00112076">
      <w:pPr>
        <w:rPr>
          <w:rFonts w:asciiTheme="minorHAnsi" w:hAnsiTheme="minorHAnsi" w:cstheme="minorHAnsi"/>
          <w:b/>
          <w:bCs/>
          <w:lang w:eastAsia="en-US"/>
        </w:rPr>
      </w:pPr>
      <w:r w:rsidRPr="00A27CDE">
        <w:rPr>
          <w:rFonts w:asciiTheme="minorHAnsi" w:hAnsiTheme="minorHAnsi" w:cstheme="minorHAnsi"/>
          <w:b/>
          <w:bCs/>
          <w:lang w:eastAsia="en-US"/>
        </w:rPr>
        <w:t>108 § Ilmaliikenne- ja sääpalvelun tarjoaminen</w:t>
      </w:r>
    </w:p>
    <w:p w14:paraId="43F348DC" w14:textId="3A68E7D3" w:rsidR="00A27CDE" w:rsidRDefault="00A27CDE" w:rsidP="00112076">
      <w:pPr>
        <w:rPr>
          <w:rFonts w:asciiTheme="minorHAnsi" w:hAnsiTheme="minorHAnsi" w:cstheme="minorHAnsi"/>
          <w:lang w:eastAsia="en-US"/>
        </w:rPr>
      </w:pPr>
      <w:r w:rsidRPr="00CA173E">
        <w:rPr>
          <w:rFonts w:asciiTheme="minorHAnsi" w:hAnsiTheme="minorHAnsi" w:cstheme="minorHAnsi"/>
          <w:lang w:eastAsia="en-US"/>
        </w:rPr>
        <w:t xml:space="preserve">Pykälän 2 momenttiin ehdotetun </w:t>
      </w:r>
      <w:r w:rsidR="00CA173E">
        <w:rPr>
          <w:rFonts w:asciiTheme="minorHAnsi" w:hAnsiTheme="minorHAnsi" w:cstheme="minorHAnsi"/>
          <w:lang w:eastAsia="en-US"/>
        </w:rPr>
        <w:t>t</w:t>
      </w:r>
      <w:r w:rsidRPr="00CA173E">
        <w:rPr>
          <w:rFonts w:asciiTheme="minorHAnsi" w:hAnsiTheme="minorHAnsi" w:cstheme="minorHAnsi"/>
          <w:lang w:eastAsia="en-US"/>
        </w:rPr>
        <w:t>eknisen muutoksen lisäksi Finavia Oyj esittää, että pykälän 2 momenttiin lisätään</w:t>
      </w:r>
      <w:r w:rsidR="00CA173E" w:rsidRPr="00CA173E">
        <w:rPr>
          <w:rFonts w:asciiTheme="minorHAnsi" w:hAnsiTheme="minorHAnsi" w:cstheme="minorHAnsi"/>
          <w:lang w:eastAsia="en-US"/>
        </w:rPr>
        <w:t xml:space="preserve"> lentopaikan pitäjä</w:t>
      </w:r>
      <w:r w:rsidRPr="00CA173E">
        <w:rPr>
          <w:rFonts w:asciiTheme="minorHAnsi" w:hAnsiTheme="minorHAnsi" w:cstheme="minorHAnsi"/>
          <w:lang w:eastAsia="en-US"/>
        </w:rPr>
        <w:t xml:space="preserve"> sääpalvelun tarjoajan nimeämisen osalta kuultav</w:t>
      </w:r>
      <w:r w:rsidR="00CA173E" w:rsidRPr="00CA173E">
        <w:rPr>
          <w:rFonts w:asciiTheme="minorHAnsi" w:hAnsiTheme="minorHAnsi" w:cstheme="minorHAnsi"/>
          <w:lang w:eastAsia="en-US"/>
        </w:rPr>
        <w:t>iin tahoihin.</w:t>
      </w:r>
      <w:r w:rsidR="00CA173E">
        <w:rPr>
          <w:rFonts w:asciiTheme="minorHAnsi" w:hAnsiTheme="minorHAnsi" w:cstheme="minorHAnsi"/>
          <w:lang w:eastAsia="en-US"/>
        </w:rPr>
        <w:t xml:space="preserve"> Finavia Oyj maksaa jo nykyisin osan sääpalvelun kustannuksista ja tilanne voi jatkossa kehittyä koskemaan myös muita lentopaikan pitäjiä.</w:t>
      </w:r>
      <w:r w:rsidR="000D24A8">
        <w:rPr>
          <w:rFonts w:asciiTheme="minorHAnsi" w:hAnsiTheme="minorHAnsi" w:cstheme="minorHAnsi"/>
          <w:lang w:eastAsia="en-US"/>
        </w:rPr>
        <w:t xml:space="preserve"> Lentopaikan pitäjän kuuleminen ennen nimeämistä olisi Finavia Oyj:n näkemyksen mukaan</w:t>
      </w:r>
      <w:r w:rsidR="008D7047">
        <w:rPr>
          <w:rFonts w:asciiTheme="minorHAnsi" w:hAnsiTheme="minorHAnsi" w:cstheme="minorHAnsi"/>
          <w:lang w:eastAsia="en-US"/>
        </w:rPr>
        <w:t xml:space="preserve"> tältä pohjalta</w:t>
      </w:r>
      <w:r w:rsidR="00BE6E2B">
        <w:rPr>
          <w:rFonts w:asciiTheme="minorHAnsi" w:hAnsiTheme="minorHAnsi" w:cstheme="minorHAnsi"/>
          <w:lang w:eastAsia="en-US"/>
        </w:rPr>
        <w:t xml:space="preserve"> </w:t>
      </w:r>
      <w:r w:rsidR="000D24A8">
        <w:rPr>
          <w:rFonts w:asciiTheme="minorHAnsi" w:hAnsiTheme="minorHAnsi" w:cstheme="minorHAnsi"/>
          <w:lang w:eastAsia="en-US"/>
        </w:rPr>
        <w:t xml:space="preserve">perusteltua. </w:t>
      </w:r>
    </w:p>
    <w:p w14:paraId="659259C0" w14:textId="3A89FB42" w:rsidR="004B6F32" w:rsidRDefault="004B6F32" w:rsidP="00112076">
      <w:pPr>
        <w:rPr>
          <w:rFonts w:asciiTheme="minorHAnsi" w:hAnsiTheme="minorHAnsi" w:cstheme="minorHAnsi"/>
          <w:lang w:eastAsia="en-US"/>
        </w:rPr>
      </w:pPr>
    </w:p>
    <w:p w14:paraId="5A78EB04" w14:textId="77777777" w:rsidR="004B6F32" w:rsidRPr="00BC249D" w:rsidRDefault="004B6F32" w:rsidP="00112076">
      <w:pPr>
        <w:rPr>
          <w:rFonts w:asciiTheme="minorHAnsi" w:hAnsiTheme="minorHAnsi" w:cstheme="minorHAnsi"/>
          <w:color w:val="FF0000"/>
          <w:lang w:eastAsia="en-US"/>
        </w:rPr>
      </w:pPr>
    </w:p>
    <w:p w14:paraId="0C4BDB37" w14:textId="29EE4966" w:rsidR="0033634D" w:rsidRDefault="0033634D" w:rsidP="00112076">
      <w:pPr>
        <w:rPr>
          <w:rFonts w:asciiTheme="minorHAnsi" w:hAnsiTheme="minorHAnsi" w:cstheme="minorHAnsi"/>
          <w:b/>
          <w:bCs/>
          <w:lang w:eastAsia="en-US"/>
        </w:rPr>
      </w:pPr>
    </w:p>
    <w:p w14:paraId="35829503" w14:textId="6D9B6E73" w:rsidR="0075188C" w:rsidRDefault="0075188C" w:rsidP="00112076">
      <w:pPr>
        <w:rPr>
          <w:rFonts w:asciiTheme="minorHAnsi" w:hAnsiTheme="minorHAnsi" w:cstheme="minorHAnsi"/>
          <w:b/>
          <w:bCs/>
          <w:lang w:eastAsia="en-US"/>
        </w:rPr>
      </w:pPr>
    </w:p>
    <w:p w14:paraId="7EE93439" w14:textId="77777777" w:rsidR="0075188C" w:rsidRDefault="0075188C" w:rsidP="00112076">
      <w:pPr>
        <w:rPr>
          <w:rFonts w:asciiTheme="minorHAnsi" w:hAnsiTheme="minorHAnsi" w:cstheme="minorHAnsi"/>
          <w:b/>
          <w:bCs/>
          <w:lang w:eastAsia="en-US"/>
        </w:rPr>
      </w:pPr>
    </w:p>
    <w:p w14:paraId="3E4F0062" w14:textId="01C2AF41" w:rsidR="00A27CDE" w:rsidRPr="000D77B5" w:rsidRDefault="000D77B5" w:rsidP="00112076">
      <w:pPr>
        <w:rPr>
          <w:rFonts w:asciiTheme="minorHAnsi" w:hAnsiTheme="minorHAnsi" w:cstheme="minorHAnsi"/>
          <w:b/>
          <w:bCs/>
          <w:lang w:eastAsia="en-US"/>
        </w:rPr>
      </w:pPr>
      <w:r w:rsidRPr="000D77B5">
        <w:rPr>
          <w:rFonts w:asciiTheme="minorHAnsi" w:hAnsiTheme="minorHAnsi" w:cstheme="minorHAnsi"/>
          <w:b/>
          <w:bCs/>
          <w:lang w:eastAsia="en-US"/>
        </w:rPr>
        <w:t>1</w:t>
      </w:r>
      <w:r w:rsidR="00AB0DF1">
        <w:rPr>
          <w:rFonts w:asciiTheme="minorHAnsi" w:hAnsiTheme="minorHAnsi" w:cstheme="minorHAnsi"/>
          <w:b/>
          <w:bCs/>
          <w:lang w:eastAsia="en-US"/>
        </w:rPr>
        <w:t>1</w:t>
      </w:r>
      <w:r w:rsidRPr="000D77B5">
        <w:rPr>
          <w:rFonts w:asciiTheme="minorHAnsi" w:hAnsiTheme="minorHAnsi" w:cstheme="minorHAnsi"/>
          <w:b/>
          <w:bCs/>
          <w:lang w:eastAsia="en-US"/>
        </w:rPr>
        <w:t>2 § Lennonvarmistuspalvelujen ylläpitäminen, järjestäminen ja kehittäminen</w:t>
      </w:r>
    </w:p>
    <w:p w14:paraId="73CA38FC" w14:textId="7C9177DA" w:rsidR="00A27CDE" w:rsidRDefault="006C14B0" w:rsidP="00112076">
      <w:pPr>
        <w:rPr>
          <w:rFonts w:asciiTheme="minorHAnsi" w:hAnsiTheme="minorHAnsi" w:cstheme="minorHAnsi"/>
          <w:lang w:eastAsia="en-US"/>
        </w:rPr>
      </w:pPr>
      <w:r w:rsidRPr="006C14B0">
        <w:rPr>
          <w:rFonts w:asciiTheme="minorHAnsi" w:hAnsiTheme="minorHAnsi" w:cstheme="minorHAnsi"/>
          <w:lang w:eastAsia="en-US"/>
        </w:rPr>
        <w:t>Pykälän 1 momenttiin ehdotetaan lisättäväksi säännös, jonka mukaan Finavia Oyj velvoitettaisiin huolehtimaan omistamiensa tai hallinnoimiensa lennonvarmistuksessa tarvittavien laitteiden ja järjestelmien ylläpitämisestä ja kehittämisestä siviili-ilmailun, valtion ilmailun ja sotilasilmailun tarpeita varten yhteistyössä ilmaliikennepalvelun tarjoajan kanssa.</w:t>
      </w:r>
      <w:r>
        <w:rPr>
          <w:rFonts w:asciiTheme="minorHAnsi" w:hAnsiTheme="minorHAnsi" w:cstheme="minorHAnsi"/>
          <w:lang w:eastAsia="en-US"/>
        </w:rPr>
        <w:t xml:space="preserve"> Perustelujen mukaan </w:t>
      </w:r>
      <w:r w:rsidRPr="006C14B0">
        <w:rPr>
          <w:rFonts w:asciiTheme="minorHAnsi" w:hAnsiTheme="minorHAnsi" w:cstheme="minorHAnsi"/>
          <w:lang w:eastAsia="en-US"/>
        </w:rPr>
        <w:t>muutoksella varmistettaisiin se, että</w:t>
      </w:r>
      <w:r>
        <w:rPr>
          <w:rFonts w:asciiTheme="minorHAnsi" w:hAnsiTheme="minorHAnsi" w:cstheme="minorHAnsi"/>
          <w:lang w:eastAsia="en-US"/>
        </w:rPr>
        <w:t xml:space="preserve"> Finavia Oyj </w:t>
      </w:r>
      <w:r w:rsidRPr="006C14B0">
        <w:rPr>
          <w:rFonts w:asciiTheme="minorHAnsi" w:hAnsiTheme="minorHAnsi" w:cstheme="minorHAnsi"/>
          <w:lang w:eastAsia="en-US"/>
        </w:rPr>
        <w:t xml:space="preserve">olisi velvoitettu ylläpitämään ja kehittämään sellaisia lennonvarmistukseen käytettäviä laitteita ja järjestelmiä, joiden käyttö loppuu tai voi loppua siviili-ilmailussa aikaisemmin kuin valtion ilmailussa tai sotilaisilmailussa. </w:t>
      </w:r>
      <w:r>
        <w:rPr>
          <w:rFonts w:asciiTheme="minorHAnsi" w:hAnsiTheme="minorHAnsi" w:cstheme="minorHAnsi"/>
          <w:lang w:eastAsia="en-US"/>
        </w:rPr>
        <w:t>Perustelujen mukaan o</w:t>
      </w:r>
      <w:r w:rsidRPr="006C14B0">
        <w:rPr>
          <w:rFonts w:asciiTheme="minorHAnsi" w:hAnsiTheme="minorHAnsi" w:cstheme="minorHAnsi"/>
          <w:lang w:eastAsia="en-US"/>
        </w:rPr>
        <w:t>n nähtävissä, että siviili-ilmailu on siirtymässä uudenlaisiin laitteisiin ja järjestelmiin, kun taas valtionilmailu sekä sotilasilmailu käy</w:t>
      </w:r>
      <w:r>
        <w:rPr>
          <w:rFonts w:asciiTheme="minorHAnsi" w:hAnsiTheme="minorHAnsi" w:cstheme="minorHAnsi"/>
          <w:lang w:eastAsia="en-US"/>
        </w:rPr>
        <w:t>t</w:t>
      </w:r>
      <w:r w:rsidRPr="006C14B0">
        <w:rPr>
          <w:rFonts w:asciiTheme="minorHAnsi" w:hAnsiTheme="minorHAnsi" w:cstheme="minorHAnsi"/>
          <w:lang w:eastAsia="en-US"/>
        </w:rPr>
        <w:t>tävät nykyisiä laitteita ja järjestelmiä vähintään varajärjestelminä pidempään.</w:t>
      </w:r>
    </w:p>
    <w:p w14:paraId="530EC924" w14:textId="79475B71" w:rsidR="006C14B0" w:rsidRDefault="006C14B0" w:rsidP="00112076">
      <w:pPr>
        <w:rPr>
          <w:rFonts w:asciiTheme="minorHAnsi" w:hAnsiTheme="minorHAnsi" w:cstheme="minorHAnsi"/>
          <w:lang w:eastAsia="en-US"/>
        </w:rPr>
      </w:pPr>
    </w:p>
    <w:p w14:paraId="48445505" w14:textId="50ECF791" w:rsidR="006C14B0" w:rsidRDefault="006C14B0" w:rsidP="00112076">
      <w:pPr>
        <w:rPr>
          <w:rFonts w:asciiTheme="minorHAnsi" w:hAnsiTheme="minorHAnsi" w:cstheme="minorHAnsi"/>
          <w:lang w:eastAsia="en-US"/>
        </w:rPr>
      </w:pPr>
      <w:r>
        <w:rPr>
          <w:rFonts w:asciiTheme="minorHAnsi" w:hAnsiTheme="minorHAnsi" w:cstheme="minorHAnsi"/>
          <w:lang w:eastAsia="en-US"/>
        </w:rPr>
        <w:t>Finavia Oyj ymmärtää ehdotuksen</w:t>
      </w:r>
      <w:r w:rsidR="00697D58">
        <w:rPr>
          <w:rFonts w:asciiTheme="minorHAnsi" w:hAnsiTheme="minorHAnsi" w:cstheme="minorHAnsi"/>
          <w:lang w:eastAsia="en-US"/>
        </w:rPr>
        <w:t xml:space="preserve"> taustalla olevat sotilas- ja valtionilmailun tarpeet </w:t>
      </w:r>
      <w:r>
        <w:rPr>
          <w:rFonts w:asciiTheme="minorHAnsi" w:hAnsiTheme="minorHAnsi" w:cstheme="minorHAnsi"/>
          <w:lang w:eastAsia="en-US"/>
        </w:rPr>
        <w:t>ja on parhaillaan käynnissä olevassa PBN-</w:t>
      </w:r>
      <w:r w:rsidR="00057529">
        <w:rPr>
          <w:rFonts w:asciiTheme="minorHAnsi" w:hAnsiTheme="minorHAnsi" w:cstheme="minorHAnsi"/>
          <w:lang w:eastAsia="en-US"/>
        </w:rPr>
        <w:t>siirtymäsuunnitelma</w:t>
      </w:r>
      <w:r>
        <w:rPr>
          <w:rFonts w:asciiTheme="minorHAnsi" w:hAnsiTheme="minorHAnsi" w:cstheme="minorHAnsi"/>
          <w:lang w:eastAsia="en-US"/>
        </w:rPr>
        <w:t>työssä ottanut</w:t>
      </w:r>
      <w:r w:rsidR="00697D58">
        <w:rPr>
          <w:rFonts w:asciiTheme="minorHAnsi" w:hAnsiTheme="minorHAnsi" w:cstheme="minorHAnsi"/>
          <w:lang w:eastAsia="en-US"/>
        </w:rPr>
        <w:t xml:space="preserve"> niitä </w:t>
      </w:r>
      <w:r>
        <w:rPr>
          <w:rFonts w:asciiTheme="minorHAnsi" w:hAnsiTheme="minorHAnsi" w:cstheme="minorHAnsi"/>
          <w:lang w:eastAsia="en-US"/>
        </w:rPr>
        <w:t>huomioon</w:t>
      </w:r>
      <w:r w:rsidR="00697D58">
        <w:rPr>
          <w:rFonts w:asciiTheme="minorHAnsi" w:hAnsiTheme="minorHAnsi" w:cstheme="minorHAnsi"/>
          <w:lang w:eastAsia="en-US"/>
        </w:rPr>
        <w:t xml:space="preserve">. </w:t>
      </w:r>
      <w:r>
        <w:rPr>
          <w:rFonts w:asciiTheme="minorHAnsi" w:hAnsiTheme="minorHAnsi" w:cstheme="minorHAnsi"/>
          <w:lang w:eastAsia="en-US"/>
        </w:rPr>
        <w:t xml:space="preserve"> </w:t>
      </w:r>
      <w:r w:rsidR="00AB0DF1">
        <w:rPr>
          <w:rFonts w:asciiTheme="minorHAnsi" w:hAnsiTheme="minorHAnsi" w:cstheme="minorHAnsi"/>
          <w:lang w:eastAsia="en-US"/>
        </w:rPr>
        <w:t>Kuten perusteluissakin on todettu, l</w:t>
      </w:r>
      <w:r>
        <w:rPr>
          <w:rFonts w:asciiTheme="minorHAnsi" w:hAnsiTheme="minorHAnsi" w:cstheme="minorHAnsi"/>
          <w:lang w:eastAsia="en-US"/>
        </w:rPr>
        <w:t xml:space="preserve">akiin lisättäväksi ehdotettava velvoite </w:t>
      </w:r>
      <w:r w:rsidR="00AB0DF1">
        <w:rPr>
          <w:rFonts w:asciiTheme="minorHAnsi" w:hAnsiTheme="minorHAnsi" w:cstheme="minorHAnsi"/>
          <w:lang w:eastAsia="en-US"/>
        </w:rPr>
        <w:t xml:space="preserve">koskee pitkälti sellaisia </w:t>
      </w:r>
      <w:r w:rsidR="00AB0DF1" w:rsidRPr="006C14B0">
        <w:rPr>
          <w:rFonts w:asciiTheme="minorHAnsi" w:hAnsiTheme="minorHAnsi" w:cstheme="minorHAnsi"/>
          <w:lang w:eastAsia="en-US"/>
        </w:rPr>
        <w:t>lennonvarmistukseen käytettäviä laitteita ja järjestelmiä, jo</w:t>
      </w:r>
      <w:r w:rsidR="00AB0DF1">
        <w:rPr>
          <w:rFonts w:asciiTheme="minorHAnsi" w:hAnsiTheme="minorHAnsi" w:cstheme="minorHAnsi"/>
          <w:lang w:eastAsia="en-US"/>
        </w:rPr>
        <w:t xml:space="preserve">iden ylläpito ja kehittäminen ei ole tarpeen siviili-ilmailua varten. </w:t>
      </w:r>
      <w:r w:rsidR="00697D58">
        <w:rPr>
          <w:rFonts w:asciiTheme="minorHAnsi" w:hAnsiTheme="minorHAnsi" w:cstheme="minorHAnsi"/>
          <w:lang w:eastAsia="en-US"/>
        </w:rPr>
        <w:t xml:space="preserve">Tältä osin </w:t>
      </w:r>
      <w:r w:rsidR="00AB0DF1">
        <w:rPr>
          <w:rFonts w:asciiTheme="minorHAnsi" w:hAnsiTheme="minorHAnsi" w:cstheme="minorHAnsi"/>
          <w:lang w:eastAsia="en-US"/>
        </w:rPr>
        <w:t>kyse on 112 §:n 2 momentissa tarkoitetuista lennonvarmistuksen erillispalveluista, joiden kustannukset allokoidaan kokonaisuudessaan sotilas- ja valtionilmailulle kohtuullinen tuotto huomioiden.</w:t>
      </w:r>
    </w:p>
    <w:p w14:paraId="0D6EE4F2" w14:textId="77777777" w:rsidR="00057529" w:rsidRDefault="00057529" w:rsidP="00A2010A">
      <w:pPr>
        <w:rPr>
          <w:rFonts w:asciiTheme="minorHAnsi" w:hAnsiTheme="minorHAnsi" w:cstheme="minorHAnsi"/>
          <w:lang w:eastAsia="en-US"/>
        </w:rPr>
      </w:pPr>
    </w:p>
    <w:p w14:paraId="7020D455" w14:textId="4C93BECC" w:rsidR="00A2010A" w:rsidRPr="00BC249D" w:rsidRDefault="00AB0DF1" w:rsidP="00A2010A">
      <w:pPr>
        <w:rPr>
          <w:rFonts w:asciiTheme="minorHAnsi" w:hAnsiTheme="minorHAnsi" w:cstheme="minorHAnsi"/>
          <w:color w:val="FF0000"/>
          <w:lang w:eastAsia="en-US"/>
        </w:rPr>
      </w:pPr>
      <w:r w:rsidRPr="0037350E">
        <w:rPr>
          <w:rFonts w:asciiTheme="minorHAnsi" w:hAnsiTheme="minorHAnsi" w:cstheme="minorHAnsi"/>
          <w:lang w:eastAsia="en-US"/>
        </w:rPr>
        <w:t>Finavia Oyj pitää tärkeänä, että jo säädöstasolla varmist</w:t>
      </w:r>
      <w:r w:rsidR="005D5343">
        <w:rPr>
          <w:rFonts w:asciiTheme="minorHAnsi" w:hAnsiTheme="minorHAnsi" w:cstheme="minorHAnsi"/>
          <w:lang w:eastAsia="en-US"/>
        </w:rPr>
        <w:t>etaan</w:t>
      </w:r>
      <w:r w:rsidRPr="0037350E">
        <w:rPr>
          <w:rFonts w:asciiTheme="minorHAnsi" w:hAnsiTheme="minorHAnsi" w:cstheme="minorHAnsi"/>
          <w:lang w:eastAsia="en-US"/>
        </w:rPr>
        <w:t xml:space="preserve"> se, että</w:t>
      </w:r>
      <w:r w:rsidR="0037350E" w:rsidRPr="0037350E">
        <w:rPr>
          <w:rFonts w:asciiTheme="minorHAnsi" w:hAnsiTheme="minorHAnsi" w:cstheme="minorHAnsi"/>
          <w:lang w:eastAsia="en-US"/>
        </w:rPr>
        <w:t xml:space="preserve"> </w:t>
      </w:r>
      <w:r w:rsidR="00A2010A">
        <w:rPr>
          <w:rFonts w:asciiTheme="minorHAnsi" w:hAnsiTheme="minorHAnsi" w:cstheme="minorHAnsi"/>
          <w:lang w:eastAsia="en-US"/>
        </w:rPr>
        <w:t>mainituista</w:t>
      </w:r>
      <w:r w:rsidRPr="0037350E">
        <w:rPr>
          <w:rFonts w:asciiTheme="minorHAnsi" w:hAnsiTheme="minorHAnsi" w:cstheme="minorHAnsi"/>
          <w:lang w:eastAsia="en-US"/>
        </w:rPr>
        <w:t xml:space="preserve"> palveluista aiheutuvat kustannukset eivät </w:t>
      </w:r>
      <w:r w:rsidR="0037350E" w:rsidRPr="0037350E">
        <w:rPr>
          <w:rFonts w:asciiTheme="minorHAnsi" w:hAnsiTheme="minorHAnsi" w:cstheme="minorHAnsi"/>
          <w:lang w:eastAsia="en-US"/>
        </w:rPr>
        <w:t xml:space="preserve">koidu siviili-ilmailun </w:t>
      </w:r>
      <w:r w:rsidR="00057529">
        <w:rPr>
          <w:rFonts w:asciiTheme="minorHAnsi" w:hAnsiTheme="minorHAnsi" w:cstheme="minorHAnsi"/>
          <w:lang w:eastAsia="en-US"/>
        </w:rPr>
        <w:t>maksettaviksi</w:t>
      </w:r>
      <w:r w:rsidR="0037350E" w:rsidRPr="0037350E">
        <w:rPr>
          <w:rFonts w:asciiTheme="minorHAnsi" w:hAnsiTheme="minorHAnsi" w:cstheme="minorHAnsi"/>
          <w:lang w:eastAsia="en-US"/>
        </w:rPr>
        <w:t>. Pykälän perusteluihin tulisikin lisätä tätä koskeva selventävä maininta. Lisäksi Finavia Oyj ehdottaa pykälän 2 momentin 3) -kohtaa</w:t>
      </w:r>
      <w:r w:rsidR="00057529">
        <w:rPr>
          <w:rFonts w:asciiTheme="minorHAnsi" w:hAnsiTheme="minorHAnsi" w:cstheme="minorHAnsi"/>
          <w:lang w:eastAsia="en-US"/>
        </w:rPr>
        <w:t xml:space="preserve"> selvyyden vuoksi</w:t>
      </w:r>
      <w:r w:rsidR="0037350E" w:rsidRPr="0037350E">
        <w:rPr>
          <w:rFonts w:asciiTheme="minorHAnsi" w:hAnsiTheme="minorHAnsi" w:cstheme="minorHAnsi"/>
          <w:lang w:eastAsia="en-US"/>
        </w:rPr>
        <w:t xml:space="preserve"> tarkennettavaksi siten, että erillispalveluilla tarkoitetaan muiden mainittujen kriteerien ohella niitä valtion ilma-alusten ja sotilasilma-alusten toiminnan vaatimuksesta tarvittavia lennonvarmistuspalveluja, </w:t>
      </w:r>
      <w:r w:rsidR="0037350E" w:rsidRPr="00E640AD">
        <w:rPr>
          <w:rFonts w:asciiTheme="minorHAnsi" w:hAnsiTheme="minorHAnsi" w:cstheme="minorHAnsi"/>
          <w:i/>
          <w:iCs/>
          <w:lang w:eastAsia="en-US"/>
        </w:rPr>
        <w:t>jotka tuotetaan ainoastaan valtion ilma-alusten ja/tai sotilasilma-alusten tarpeisiin</w:t>
      </w:r>
      <w:r w:rsidR="0037350E" w:rsidRPr="0037350E">
        <w:rPr>
          <w:rFonts w:asciiTheme="minorHAnsi" w:hAnsiTheme="minorHAnsi" w:cstheme="minorHAnsi"/>
          <w:lang w:eastAsia="en-US"/>
        </w:rPr>
        <w:t>.</w:t>
      </w:r>
      <w:r w:rsidR="0037350E">
        <w:rPr>
          <w:rFonts w:asciiTheme="minorHAnsi" w:hAnsiTheme="minorHAnsi" w:cstheme="minorHAnsi"/>
          <w:lang w:eastAsia="en-US"/>
        </w:rPr>
        <w:t xml:space="preserve"> </w:t>
      </w:r>
      <w:r w:rsidR="00A2010A">
        <w:rPr>
          <w:rFonts w:asciiTheme="minorHAnsi" w:hAnsiTheme="minorHAnsi" w:cstheme="minorHAnsi"/>
          <w:lang w:eastAsia="en-US"/>
        </w:rPr>
        <w:t>K</w:t>
      </w:r>
      <w:r w:rsidR="00E640AD">
        <w:rPr>
          <w:rFonts w:asciiTheme="minorHAnsi" w:hAnsiTheme="minorHAnsi" w:cstheme="minorHAnsi"/>
          <w:lang w:eastAsia="en-US"/>
        </w:rPr>
        <w:t>riteerin</w:t>
      </w:r>
      <w:r w:rsidR="0037350E">
        <w:rPr>
          <w:rFonts w:asciiTheme="minorHAnsi" w:hAnsiTheme="minorHAnsi" w:cstheme="minorHAnsi"/>
          <w:lang w:eastAsia="en-US"/>
        </w:rPr>
        <w:t xml:space="preserve"> täyttymisessä ei </w:t>
      </w:r>
      <w:r w:rsidR="00057529">
        <w:rPr>
          <w:rFonts w:asciiTheme="minorHAnsi" w:hAnsiTheme="minorHAnsi" w:cstheme="minorHAnsi"/>
          <w:lang w:eastAsia="en-US"/>
        </w:rPr>
        <w:t>ole</w:t>
      </w:r>
      <w:r w:rsidR="00A2010A">
        <w:rPr>
          <w:rFonts w:asciiTheme="minorHAnsi" w:hAnsiTheme="minorHAnsi" w:cstheme="minorHAnsi"/>
          <w:lang w:eastAsia="en-US"/>
        </w:rPr>
        <w:t xml:space="preserve"> </w:t>
      </w:r>
      <w:r w:rsidR="0037350E">
        <w:rPr>
          <w:rFonts w:asciiTheme="minorHAnsi" w:hAnsiTheme="minorHAnsi" w:cstheme="minorHAnsi"/>
          <w:lang w:eastAsia="en-US"/>
        </w:rPr>
        <w:t>merkitsevää se, kuka laitetta tai järjestelmää kulloinkin käyttää</w:t>
      </w:r>
      <w:r w:rsidR="00E640AD">
        <w:rPr>
          <w:rFonts w:asciiTheme="minorHAnsi" w:hAnsiTheme="minorHAnsi" w:cstheme="minorHAnsi"/>
          <w:lang w:eastAsia="en-US"/>
        </w:rPr>
        <w:t xml:space="preserve"> esimerkiksi laskeutumiseen</w:t>
      </w:r>
      <w:r w:rsidR="0037350E">
        <w:rPr>
          <w:rFonts w:asciiTheme="minorHAnsi" w:hAnsiTheme="minorHAnsi" w:cstheme="minorHAnsi"/>
          <w:lang w:eastAsia="en-US"/>
        </w:rPr>
        <w:t xml:space="preserve">, vaan se kenen tarpeita varten </w:t>
      </w:r>
      <w:r w:rsidR="00057529">
        <w:rPr>
          <w:rFonts w:asciiTheme="minorHAnsi" w:hAnsiTheme="minorHAnsi" w:cstheme="minorHAnsi"/>
          <w:lang w:eastAsia="en-US"/>
        </w:rPr>
        <w:t>laitetta tai järjestelmää</w:t>
      </w:r>
      <w:r w:rsidR="0037350E">
        <w:rPr>
          <w:rFonts w:asciiTheme="minorHAnsi" w:hAnsiTheme="minorHAnsi" w:cstheme="minorHAnsi"/>
          <w:lang w:eastAsia="en-US"/>
        </w:rPr>
        <w:t xml:space="preserve"> ylläpidetään ja kehitetään</w:t>
      </w:r>
      <w:r w:rsidR="00E640AD">
        <w:rPr>
          <w:rFonts w:asciiTheme="minorHAnsi" w:hAnsiTheme="minorHAnsi" w:cstheme="minorHAnsi"/>
          <w:lang w:eastAsia="en-US"/>
        </w:rPr>
        <w:t xml:space="preserve">. </w:t>
      </w:r>
      <w:r w:rsidR="00A2010A">
        <w:rPr>
          <w:rFonts w:asciiTheme="minorHAnsi" w:hAnsiTheme="minorHAnsi" w:cstheme="minorHAnsi"/>
          <w:lang w:eastAsia="en-US"/>
        </w:rPr>
        <w:t>M</w:t>
      </w:r>
      <w:r w:rsidR="00E640AD">
        <w:rPr>
          <w:rFonts w:asciiTheme="minorHAnsi" w:hAnsiTheme="minorHAnsi" w:cstheme="minorHAnsi"/>
          <w:lang w:eastAsia="en-US"/>
        </w:rPr>
        <w:t>erkitystä ei</w:t>
      </w:r>
      <w:r w:rsidR="00A2010A">
        <w:rPr>
          <w:rFonts w:asciiTheme="minorHAnsi" w:hAnsiTheme="minorHAnsi" w:cstheme="minorHAnsi"/>
          <w:lang w:eastAsia="en-US"/>
        </w:rPr>
        <w:t xml:space="preserve"> myöskään</w:t>
      </w:r>
      <w:r w:rsidR="00E640AD">
        <w:rPr>
          <w:rFonts w:asciiTheme="minorHAnsi" w:hAnsiTheme="minorHAnsi" w:cstheme="minorHAnsi"/>
          <w:lang w:eastAsia="en-US"/>
        </w:rPr>
        <w:t xml:space="preserve"> ole sillä, onko tarve sotilas- </w:t>
      </w:r>
      <w:r w:rsidR="00A2010A">
        <w:rPr>
          <w:rFonts w:asciiTheme="minorHAnsi" w:hAnsiTheme="minorHAnsi" w:cstheme="minorHAnsi"/>
          <w:lang w:eastAsia="en-US"/>
        </w:rPr>
        <w:t>tai</w:t>
      </w:r>
      <w:r w:rsidR="00E640AD">
        <w:rPr>
          <w:rFonts w:asciiTheme="minorHAnsi" w:hAnsiTheme="minorHAnsi" w:cstheme="minorHAnsi"/>
          <w:lang w:eastAsia="en-US"/>
        </w:rPr>
        <w:t xml:space="preserve"> valtion ilmailun</w:t>
      </w:r>
      <w:r w:rsidR="00A2010A">
        <w:rPr>
          <w:rFonts w:asciiTheme="minorHAnsi" w:hAnsiTheme="minorHAnsi" w:cstheme="minorHAnsi"/>
          <w:lang w:eastAsia="en-US"/>
        </w:rPr>
        <w:t xml:space="preserve"> puolella</w:t>
      </w:r>
      <w:r w:rsidR="00E640AD">
        <w:rPr>
          <w:rFonts w:asciiTheme="minorHAnsi" w:hAnsiTheme="minorHAnsi" w:cstheme="minorHAnsi"/>
          <w:lang w:eastAsia="en-US"/>
        </w:rPr>
        <w:t xml:space="preserve"> vai kummankin yhteinen.</w:t>
      </w:r>
      <w:r w:rsidR="0037350E">
        <w:rPr>
          <w:rFonts w:asciiTheme="minorHAnsi" w:hAnsiTheme="minorHAnsi" w:cstheme="minorHAnsi"/>
          <w:lang w:eastAsia="en-US"/>
        </w:rPr>
        <w:t xml:space="preserve"> </w:t>
      </w:r>
      <w:r w:rsidR="00A2010A" w:rsidRPr="00BC249D">
        <w:rPr>
          <w:rFonts w:asciiTheme="minorHAnsi" w:hAnsiTheme="minorHAnsi" w:cstheme="minorHAnsi"/>
          <w:color w:val="FF0000"/>
          <w:lang w:eastAsia="en-US"/>
        </w:rPr>
        <w:t xml:space="preserve">     </w:t>
      </w:r>
    </w:p>
    <w:p w14:paraId="553AC044" w14:textId="77777777" w:rsidR="00683195" w:rsidRDefault="00683195" w:rsidP="00112076">
      <w:pPr>
        <w:rPr>
          <w:rFonts w:asciiTheme="minorHAnsi" w:hAnsiTheme="minorHAnsi" w:cstheme="minorHAnsi"/>
          <w:b/>
          <w:bCs/>
          <w:lang w:eastAsia="en-US"/>
        </w:rPr>
      </w:pPr>
    </w:p>
    <w:p w14:paraId="4C2772F5" w14:textId="2D73F996" w:rsidR="00112076" w:rsidRPr="002F4B43" w:rsidRDefault="00112076" w:rsidP="00112076">
      <w:pPr>
        <w:rPr>
          <w:rFonts w:asciiTheme="minorHAnsi" w:hAnsiTheme="minorHAnsi" w:cstheme="minorHAnsi"/>
          <w:b/>
          <w:bCs/>
          <w:sz w:val="22"/>
          <w:szCs w:val="22"/>
          <w:lang w:eastAsia="en-US"/>
        </w:rPr>
      </w:pPr>
      <w:r w:rsidRPr="002F4B43">
        <w:rPr>
          <w:rFonts w:asciiTheme="minorHAnsi" w:hAnsiTheme="minorHAnsi" w:cstheme="minorHAnsi"/>
          <w:b/>
          <w:bCs/>
          <w:lang w:eastAsia="en-US"/>
        </w:rPr>
        <w:t>166 § Ilma-aluksen lähdön estäminen muusta syystä</w:t>
      </w:r>
    </w:p>
    <w:p w14:paraId="067EC0EF" w14:textId="31FD7B6C" w:rsidR="00BC249D" w:rsidRDefault="00112076" w:rsidP="00112076">
      <w:pPr>
        <w:rPr>
          <w:rFonts w:asciiTheme="minorHAnsi" w:hAnsiTheme="minorHAnsi" w:cstheme="minorHAnsi"/>
          <w:color w:val="FF0000"/>
          <w:lang w:eastAsia="en-US"/>
        </w:rPr>
      </w:pPr>
      <w:r>
        <w:rPr>
          <w:rFonts w:asciiTheme="minorHAnsi" w:hAnsiTheme="minorHAnsi" w:cstheme="minorHAnsi"/>
          <w:lang w:eastAsia="en-US"/>
        </w:rPr>
        <w:t>Finavia</w:t>
      </w:r>
      <w:r w:rsidR="00C13B61">
        <w:rPr>
          <w:rFonts w:asciiTheme="minorHAnsi" w:hAnsiTheme="minorHAnsi" w:cstheme="minorHAnsi"/>
          <w:lang w:eastAsia="en-US"/>
        </w:rPr>
        <w:t xml:space="preserve"> Oyj:n</w:t>
      </w:r>
      <w:r>
        <w:rPr>
          <w:rFonts w:asciiTheme="minorHAnsi" w:hAnsiTheme="minorHAnsi" w:cstheme="minorHAnsi"/>
          <w:lang w:eastAsia="en-US"/>
        </w:rPr>
        <w:t xml:space="preserve"> näkemyksen mukaan e</w:t>
      </w:r>
      <w:r w:rsidRPr="00112076">
        <w:rPr>
          <w:rFonts w:asciiTheme="minorHAnsi" w:hAnsiTheme="minorHAnsi" w:cstheme="minorHAnsi"/>
          <w:lang w:eastAsia="en-US"/>
        </w:rPr>
        <w:t xml:space="preserve">sityksen mukainen toimivaltuuksien lisääminen </w:t>
      </w:r>
      <w:r>
        <w:rPr>
          <w:rFonts w:asciiTheme="minorHAnsi" w:hAnsiTheme="minorHAnsi" w:cstheme="minorHAnsi"/>
          <w:lang w:eastAsia="en-US"/>
        </w:rPr>
        <w:t>L</w:t>
      </w:r>
      <w:r w:rsidRPr="00112076">
        <w:rPr>
          <w:rFonts w:asciiTheme="minorHAnsi" w:hAnsiTheme="minorHAnsi" w:cstheme="minorHAnsi"/>
          <w:lang w:eastAsia="en-US"/>
        </w:rPr>
        <w:t xml:space="preserve">iikenne- ja viestintävirastolle on perusteltu. Toimivaltuuksien lisääminen </w:t>
      </w:r>
      <w:r w:rsidR="00C13B61">
        <w:rPr>
          <w:rFonts w:asciiTheme="minorHAnsi" w:hAnsiTheme="minorHAnsi" w:cstheme="minorHAnsi"/>
          <w:lang w:eastAsia="en-US"/>
        </w:rPr>
        <w:t>parantaa s</w:t>
      </w:r>
      <w:r w:rsidRPr="00112076">
        <w:rPr>
          <w:rFonts w:asciiTheme="minorHAnsi" w:hAnsiTheme="minorHAnsi" w:cstheme="minorHAnsi"/>
          <w:lang w:eastAsia="en-US"/>
        </w:rPr>
        <w:t>iviili-ilmailun turvallisuuden taso</w:t>
      </w:r>
      <w:r w:rsidR="00C13B61">
        <w:rPr>
          <w:rFonts w:asciiTheme="minorHAnsi" w:hAnsiTheme="minorHAnsi" w:cstheme="minorHAnsi"/>
          <w:lang w:eastAsia="en-US"/>
        </w:rPr>
        <w:t>a</w:t>
      </w:r>
      <w:r w:rsidRPr="00112076">
        <w:rPr>
          <w:rFonts w:asciiTheme="minorHAnsi" w:hAnsiTheme="minorHAnsi" w:cstheme="minorHAnsi"/>
          <w:lang w:eastAsia="en-US"/>
        </w:rPr>
        <w:t xml:space="preserve">. Esityksessä ei oteta kantaa, millä tavoin </w:t>
      </w:r>
      <w:r w:rsidR="00BB3EF8">
        <w:rPr>
          <w:rFonts w:asciiTheme="minorHAnsi" w:hAnsiTheme="minorHAnsi" w:cstheme="minorHAnsi"/>
          <w:lang w:eastAsia="en-US"/>
        </w:rPr>
        <w:t>Liikenne- ja viestintävirasto</w:t>
      </w:r>
      <w:r w:rsidRPr="00112076">
        <w:rPr>
          <w:rFonts w:asciiTheme="minorHAnsi" w:hAnsiTheme="minorHAnsi" w:cstheme="minorHAnsi"/>
          <w:lang w:eastAsia="en-US"/>
        </w:rPr>
        <w:t xml:space="preserve"> todentaa ilmeisen epäilyn olevan käsillä. Onko aiheellisen epäilyn perustuttava </w:t>
      </w:r>
      <w:r w:rsidR="00BB3EF8">
        <w:rPr>
          <w:rFonts w:asciiTheme="minorHAnsi" w:hAnsiTheme="minorHAnsi" w:cstheme="minorHAnsi"/>
          <w:lang w:eastAsia="en-US"/>
        </w:rPr>
        <w:t>viraston</w:t>
      </w:r>
      <w:r w:rsidRPr="00112076">
        <w:rPr>
          <w:rFonts w:asciiTheme="minorHAnsi" w:hAnsiTheme="minorHAnsi" w:cstheme="minorHAnsi"/>
          <w:lang w:eastAsia="en-US"/>
        </w:rPr>
        <w:t xml:space="preserve"> omiin havaintoihin vai mahdollisesti</w:t>
      </w:r>
      <w:r w:rsidR="00BB3EF8">
        <w:rPr>
          <w:rFonts w:asciiTheme="minorHAnsi" w:hAnsiTheme="minorHAnsi" w:cstheme="minorHAnsi"/>
          <w:lang w:eastAsia="en-US"/>
        </w:rPr>
        <w:t xml:space="preserve"> myös</w:t>
      </w:r>
      <w:r w:rsidRPr="00112076">
        <w:rPr>
          <w:rFonts w:asciiTheme="minorHAnsi" w:hAnsiTheme="minorHAnsi" w:cstheme="minorHAnsi"/>
          <w:lang w:eastAsia="en-US"/>
        </w:rPr>
        <w:t xml:space="preserve"> ulkopuolisen tekemiin havaintoihin</w:t>
      </w:r>
      <w:r w:rsidR="002F4B43">
        <w:rPr>
          <w:rFonts w:asciiTheme="minorHAnsi" w:hAnsiTheme="minorHAnsi" w:cstheme="minorHAnsi"/>
          <w:lang w:eastAsia="en-US"/>
        </w:rPr>
        <w:t>?</w:t>
      </w:r>
      <w:r w:rsidRPr="00112076">
        <w:rPr>
          <w:rFonts w:asciiTheme="minorHAnsi" w:hAnsiTheme="minorHAnsi" w:cstheme="minorHAnsi"/>
          <w:lang w:eastAsia="en-US"/>
        </w:rPr>
        <w:t xml:space="preserve"> Millä tavalla epäily on saatettava </w:t>
      </w:r>
      <w:r w:rsidR="00BB3EF8">
        <w:rPr>
          <w:rFonts w:asciiTheme="minorHAnsi" w:hAnsiTheme="minorHAnsi" w:cstheme="minorHAnsi"/>
          <w:lang w:eastAsia="en-US"/>
        </w:rPr>
        <w:t>viraston</w:t>
      </w:r>
      <w:r w:rsidRPr="00112076">
        <w:rPr>
          <w:rFonts w:asciiTheme="minorHAnsi" w:hAnsiTheme="minorHAnsi" w:cstheme="minorHAnsi"/>
          <w:lang w:eastAsia="en-US"/>
        </w:rPr>
        <w:t xml:space="preserve"> tietoisuuteen ja millä edellytyksillä </w:t>
      </w:r>
      <w:r w:rsidR="00BB3EF8">
        <w:rPr>
          <w:rFonts w:asciiTheme="minorHAnsi" w:hAnsiTheme="minorHAnsi" w:cstheme="minorHAnsi"/>
          <w:lang w:eastAsia="en-US"/>
        </w:rPr>
        <w:t xml:space="preserve">sillä </w:t>
      </w:r>
      <w:r w:rsidRPr="00112076">
        <w:rPr>
          <w:rFonts w:asciiTheme="minorHAnsi" w:hAnsiTheme="minorHAnsi" w:cstheme="minorHAnsi"/>
          <w:lang w:eastAsia="en-US"/>
        </w:rPr>
        <w:t>on kyky reagoida sille ilmoitettuun ilmeiseen epäilyyn turva-asetuksen normien laiminlyönnistä</w:t>
      </w:r>
      <w:r w:rsidR="002F4B43">
        <w:rPr>
          <w:rFonts w:asciiTheme="minorHAnsi" w:hAnsiTheme="minorHAnsi" w:cstheme="minorHAnsi"/>
          <w:lang w:eastAsia="en-US"/>
        </w:rPr>
        <w:t>?</w:t>
      </w:r>
      <w:r w:rsidRPr="00112076">
        <w:rPr>
          <w:rFonts w:asciiTheme="minorHAnsi" w:hAnsiTheme="minorHAnsi" w:cstheme="minorHAnsi"/>
          <w:lang w:eastAsia="en-US"/>
        </w:rPr>
        <w:t xml:space="preserve"> Tämä </w:t>
      </w:r>
      <w:r w:rsidR="00BB3EF8">
        <w:rPr>
          <w:rFonts w:asciiTheme="minorHAnsi" w:hAnsiTheme="minorHAnsi" w:cstheme="minorHAnsi"/>
          <w:lang w:eastAsia="en-US"/>
        </w:rPr>
        <w:t xml:space="preserve">edellyttänee Liikenne- ja viestintäviraston antamaa </w:t>
      </w:r>
      <w:r w:rsidRPr="00112076">
        <w:rPr>
          <w:rFonts w:asciiTheme="minorHAnsi" w:hAnsiTheme="minorHAnsi" w:cstheme="minorHAnsi"/>
          <w:lang w:eastAsia="en-US"/>
        </w:rPr>
        <w:t>tarkentavaa ohjeist</w:t>
      </w:r>
      <w:r w:rsidR="00BB3EF8">
        <w:rPr>
          <w:rFonts w:asciiTheme="minorHAnsi" w:hAnsiTheme="minorHAnsi" w:cstheme="minorHAnsi"/>
          <w:lang w:eastAsia="en-US"/>
        </w:rPr>
        <w:t>usta</w:t>
      </w:r>
      <w:r w:rsidRPr="00112076">
        <w:rPr>
          <w:rFonts w:asciiTheme="minorHAnsi" w:hAnsiTheme="minorHAnsi" w:cstheme="minorHAnsi"/>
          <w:lang w:eastAsia="en-US"/>
        </w:rPr>
        <w:t xml:space="preserve">. </w:t>
      </w:r>
      <w:bookmarkStart w:id="0" w:name="_Hlk71891410"/>
      <w:r w:rsidRPr="002F4B43">
        <w:rPr>
          <w:rFonts w:asciiTheme="minorHAnsi" w:hAnsiTheme="minorHAnsi" w:cstheme="minorHAnsi"/>
          <w:color w:val="FF0000"/>
          <w:lang w:eastAsia="en-US"/>
        </w:rPr>
        <w:t> </w:t>
      </w:r>
    </w:p>
    <w:p w14:paraId="1C41B366" w14:textId="77777777" w:rsidR="00BC249D" w:rsidRDefault="00BC249D" w:rsidP="00112076">
      <w:pPr>
        <w:rPr>
          <w:rFonts w:asciiTheme="minorHAnsi" w:hAnsiTheme="minorHAnsi" w:cstheme="minorHAnsi"/>
          <w:color w:val="FF0000"/>
          <w:lang w:eastAsia="en-US"/>
        </w:rPr>
      </w:pPr>
    </w:p>
    <w:p w14:paraId="3451A8B7" w14:textId="4132E94F" w:rsidR="00BC249D" w:rsidRDefault="00BC249D" w:rsidP="00BC249D">
      <w:pPr>
        <w:rPr>
          <w:rFonts w:asciiTheme="minorHAnsi" w:hAnsiTheme="minorHAnsi" w:cstheme="minorHAnsi"/>
          <w:b/>
          <w:bCs/>
          <w:lang w:eastAsia="en-US"/>
        </w:rPr>
      </w:pPr>
      <w:r>
        <w:rPr>
          <w:rFonts w:asciiTheme="minorHAnsi" w:hAnsiTheme="minorHAnsi" w:cstheme="minorHAnsi"/>
          <w:b/>
          <w:bCs/>
          <w:lang w:eastAsia="en-US"/>
        </w:rPr>
        <w:t xml:space="preserve">167 § </w:t>
      </w:r>
      <w:r w:rsidRPr="00BC249D">
        <w:rPr>
          <w:rFonts w:asciiTheme="minorHAnsi" w:hAnsiTheme="minorHAnsi" w:cstheme="minorHAnsi"/>
          <w:b/>
          <w:bCs/>
          <w:lang w:eastAsia="en-US"/>
        </w:rPr>
        <w:t>Ilma-aluksen kulkuun puuttuminen</w:t>
      </w:r>
    </w:p>
    <w:p w14:paraId="57086BFA" w14:textId="292479E3" w:rsidR="00AE3C47" w:rsidRDefault="00555D3E" w:rsidP="00AE3C47">
      <w:pPr>
        <w:rPr>
          <w:rFonts w:asciiTheme="minorHAnsi" w:hAnsiTheme="minorHAnsi" w:cstheme="minorHAnsi"/>
          <w:color w:val="FF0000"/>
          <w:lang w:eastAsia="en-US"/>
        </w:rPr>
      </w:pPr>
      <w:r>
        <w:rPr>
          <w:rFonts w:asciiTheme="minorHAnsi" w:hAnsiTheme="minorHAnsi" w:cstheme="minorHAnsi"/>
          <w:lang w:eastAsia="en-US"/>
        </w:rPr>
        <w:lastRenderedPageBreak/>
        <w:t xml:space="preserve">Esityksessä ei ehdoteta muutosta 167 </w:t>
      </w:r>
      <w:r w:rsidR="00BA51A3">
        <w:rPr>
          <w:rFonts w:asciiTheme="minorHAnsi" w:hAnsiTheme="minorHAnsi" w:cstheme="minorHAnsi"/>
          <w:lang w:eastAsia="en-US"/>
        </w:rPr>
        <w:t>§:</w:t>
      </w:r>
      <w:proofErr w:type="spellStart"/>
      <w:r w:rsidR="00BA51A3">
        <w:rPr>
          <w:rFonts w:asciiTheme="minorHAnsi" w:hAnsiTheme="minorHAnsi" w:cstheme="minorHAnsi"/>
          <w:lang w:eastAsia="en-US"/>
        </w:rPr>
        <w:t>ään</w:t>
      </w:r>
      <w:proofErr w:type="spellEnd"/>
      <w:r>
        <w:rPr>
          <w:rFonts w:asciiTheme="minorHAnsi" w:hAnsiTheme="minorHAnsi" w:cstheme="minorHAnsi"/>
          <w:lang w:eastAsia="en-US"/>
        </w:rPr>
        <w:t xml:space="preserve">. Finavia Oyj:n näkemyksen mukaan pykälän 1 momenttia tulisi kuitenkin </w:t>
      </w:r>
      <w:r w:rsidR="00396CAF">
        <w:rPr>
          <w:rFonts w:asciiTheme="minorHAnsi" w:hAnsiTheme="minorHAnsi" w:cstheme="minorHAnsi"/>
          <w:lang w:eastAsia="en-US"/>
        </w:rPr>
        <w:t>jatko</w:t>
      </w:r>
      <w:r w:rsidR="0033634D">
        <w:rPr>
          <w:rFonts w:asciiTheme="minorHAnsi" w:hAnsiTheme="minorHAnsi" w:cstheme="minorHAnsi"/>
          <w:lang w:eastAsia="en-US"/>
        </w:rPr>
        <w:t>valmistelu</w:t>
      </w:r>
      <w:r w:rsidR="008D7047">
        <w:rPr>
          <w:rFonts w:asciiTheme="minorHAnsi" w:hAnsiTheme="minorHAnsi" w:cstheme="minorHAnsi"/>
          <w:lang w:eastAsia="en-US"/>
        </w:rPr>
        <w:t>n</w:t>
      </w:r>
      <w:r w:rsidR="0033634D">
        <w:rPr>
          <w:rFonts w:asciiTheme="minorHAnsi" w:hAnsiTheme="minorHAnsi" w:cstheme="minorHAnsi"/>
          <w:lang w:eastAsia="en-US"/>
        </w:rPr>
        <w:t xml:space="preserve"> yhteydessä</w:t>
      </w:r>
      <w:r w:rsidR="00396CAF">
        <w:rPr>
          <w:rFonts w:asciiTheme="minorHAnsi" w:hAnsiTheme="minorHAnsi" w:cstheme="minorHAnsi"/>
          <w:lang w:eastAsia="en-US"/>
        </w:rPr>
        <w:t xml:space="preserve"> esittää </w:t>
      </w:r>
      <w:r>
        <w:rPr>
          <w:rFonts w:asciiTheme="minorHAnsi" w:hAnsiTheme="minorHAnsi" w:cstheme="minorHAnsi"/>
          <w:lang w:eastAsia="en-US"/>
        </w:rPr>
        <w:t>tarke</w:t>
      </w:r>
      <w:r w:rsidR="00396CAF">
        <w:rPr>
          <w:rFonts w:asciiTheme="minorHAnsi" w:hAnsiTheme="minorHAnsi" w:cstheme="minorHAnsi"/>
          <w:lang w:eastAsia="en-US"/>
        </w:rPr>
        <w:t>nnettavaksi</w:t>
      </w:r>
      <w:r>
        <w:rPr>
          <w:rFonts w:asciiTheme="minorHAnsi" w:hAnsiTheme="minorHAnsi" w:cstheme="minorHAnsi"/>
          <w:lang w:eastAsia="en-US"/>
        </w:rPr>
        <w:t xml:space="preserve"> siten, että </w:t>
      </w:r>
      <w:r w:rsidRPr="00555D3E">
        <w:rPr>
          <w:rFonts w:asciiTheme="minorHAnsi" w:hAnsiTheme="minorHAnsi" w:cstheme="minorHAnsi"/>
          <w:lang w:eastAsia="en-US"/>
        </w:rPr>
        <w:t>ilmaliikennepalvelusta vastaavan lentopaikan päällikö</w:t>
      </w:r>
      <w:r>
        <w:rPr>
          <w:rFonts w:asciiTheme="minorHAnsi" w:hAnsiTheme="minorHAnsi" w:cstheme="minorHAnsi"/>
          <w:lang w:eastAsia="en-US"/>
        </w:rPr>
        <w:t>n sijaan</w:t>
      </w:r>
      <w:r w:rsidR="00AE3C47">
        <w:rPr>
          <w:rFonts w:asciiTheme="minorHAnsi" w:hAnsiTheme="minorHAnsi" w:cstheme="minorHAnsi"/>
          <w:lang w:eastAsia="en-US"/>
        </w:rPr>
        <w:t xml:space="preserve"> momentissa</w:t>
      </w:r>
      <w:r>
        <w:rPr>
          <w:rFonts w:asciiTheme="minorHAnsi" w:hAnsiTheme="minorHAnsi" w:cstheme="minorHAnsi"/>
          <w:lang w:eastAsia="en-US"/>
        </w:rPr>
        <w:t xml:space="preserve"> viitataan lentopaikan</w:t>
      </w:r>
      <w:r w:rsidR="00AE3C47">
        <w:rPr>
          <w:rFonts w:asciiTheme="minorHAnsi" w:hAnsiTheme="minorHAnsi" w:cstheme="minorHAnsi"/>
          <w:lang w:eastAsia="en-US"/>
        </w:rPr>
        <w:t xml:space="preserve"> päällikköön tai lentoaseman </w:t>
      </w:r>
      <w:r>
        <w:rPr>
          <w:rFonts w:asciiTheme="minorHAnsi" w:hAnsiTheme="minorHAnsi" w:cstheme="minorHAnsi"/>
          <w:lang w:eastAsia="en-US"/>
        </w:rPr>
        <w:t xml:space="preserve">päällikköön. Tällä </w:t>
      </w:r>
      <w:r w:rsidR="00AE3C47">
        <w:rPr>
          <w:rFonts w:asciiTheme="minorHAnsi" w:hAnsiTheme="minorHAnsi" w:cstheme="minorHAnsi"/>
          <w:lang w:eastAsia="en-US"/>
        </w:rPr>
        <w:t xml:space="preserve">korjattaisiin pykälään sisältyvä </w:t>
      </w:r>
      <w:r w:rsidR="006145A6">
        <w:rPr>
          <w:rFonts w:asciiTheme="minorHAnsi" w:hAnsiTheme="minorHAnsi" w:cstheme="minorHAnsi"/>
          <w:lang w:eastAsia="en-US"/>
        </w:rPr>
        <w:t xml:space="preserve">mahdollinen </w:t>
      </w:r>
      <w:r w:rsidR="00AE3C47">
        <w:rPr>
          <w:rFonts w:asciiTheme="minorHAnsi" w:hAnsiTheme="minorHAnsi" w:cstheme="minorHAnsi"/>
          <w:lang w:eastAsia="en-US"/>
        </w:rPr>
        <w:t>tulkinnanvaraisuus sen osalta, mihin toimijaan</w:t>
      </w:r>
      <w:r w:rsidRPr="00555D3E">
        <w:rPr>
          <w:rFonts w:asciiTheme="minorHAnsi" w:hAnsiTheme="minorHAnsi" w:cstheme="minorHAnsi"/>
          <w:lang w:eastAsia="en-US"/>
        </w:rPr>
        <w:t> </w:t>
      </w:r>
      <w:r w:rsidR="00AE3C47" w:rsidRPr="00555D3E">
        <w:rPr>
          <w:rFonts w:asciiTheme="minorHAnsi" w:hAnsiTheme="minorHAnsi" w:cstheme="minorHAnsi"/>
          <w:lang w:eastAsia="en-US"/>
        </w:rPr>
        <w:t>ilmaliikennepalvelusta vastaava</w:t>
      </w:r>
      <w:r w:rsidR="00AE3C47">
        <w:rPr>
          <w:rFonts w:asciiTheme="minorHAnsi" w:hAnsiTheme="minorHAnsi" w:cstheme="minorHAnsi"/>
          <w:lang w:eastAsia="en-US"/>
        </w:rPr>
        <w:t>lla</w:t>
      </w:r>
      <w:r w:rsidR="00AE3C47" w:rsidRPr="00555D3E">
        <w:rPr>
          <w:rFonts w:asciiTheme="minorHAnsi" w:hAnsiTheme="minorHAnsi" w:cstheme="minorHAnsi"/>
          <w:lang w:eastAsia="en-US"/>
        </w:rPr>
        <w:t xml:space="preserve"> lentopaikan päällikö</w:t>
      </w:r>
      <w:r w:rsidR="00AE3C47">
        <w:rPr>
          <w:rFonts w:asciiTheme="minorHAnsi" w:hAnsiTheme="minorHAnsi" w:cstheme="minorHAnsi"/>
          <w:lang w:eastAsia="en-US"/>
        </w:rPr>
        <w:t>llä on</w:t>
      </w:r>
      <w:r w:rsidR="0033634D">
        <w:rPr>
          <w:rFonts w:asciiTheme="minorHAnsi" w:hAnsiTheme="minorHAnsi" w:cstheme="minorHAnsi"/>
          <w:lang w:eastAsia="en-US"/>
        </w:rPr>
        <w:t xml:space="preserve"> pykälässä</w:t>
      </w:r>
      <w:r w:rsidR="00AE3C47">
        <w:rPr>
          <w:rFonts w:asciiTheme="minorHAnsi" w:hAnsiTheme="minorHAnsi" w:cstheme="minorHAnsi"/>
          <w:lang w:eastAsia="en-US"/>
        </w:rPr>
        <w:t xml:space="preserve"> tarkoitus viitata. </w:t>
      </w:r>
      <w:r w:rsidR="00AE3C47" w:rsidRPr="002F4B43">
        <w:rPr>
          <w:rFonts w:asciiTheme="minorHAnsi" w:hAnsiTheme="minorHAnsi" w:cstheme="minorHAnsi"/>
          <w:color w:val="FF0000"/>
          <w:lang w:eastAsia="en-US"/>
        </w:rPr>
        <w:t> </w:t>
      </w:r>
    </w:p>
    <w:p w14:paraId="2071ED82" w14:textId="3BC23C7D" w:rsidR="00112076" w:rsidRPr="00555D3E" w:rsidRDefault="00112076" w:rsidP="00112076">
      <w:pPr>
        <w:rPr>
          <w:rFonts w:asciiTheme="minorHAnsi" w:hAnsiTheme="minorHAnsi" w:cstheme="minorHAnsi"/>
          <w:lang w:eastAsia="en-US"/>
        </w:rPr>
      </w:pPr>
    </w:p>
    <w:bookmarkEnd w:id="0"/>
    <w:p w14:paraId="47C68061" w14:textId="69F00061" w:rsidR="002F4B43" w:rsidRPr="002F4B43" w:rsidRDefault="002F4B43" w:rsidP="002F4B43">
      <w:pPr>
        <w:rPr>
          <w:rFonts w:asciiTheme="minorHAnsi" w:hAnsiTheme="minorHAnsi" w:cstheme="minorHAnsi"/>
          <w:b/>
          <w:bCs/>
          <w:lang w:eastAsia="en-US"/>
        </w:rPr>
      </w:pPr>
      <w:r w:rsidRPr="002F4B43">
        <w:rPr>
          <w:rFonts w:asciiTheme="minorHAnsi" w:hAnsiTheme="minorHAnsi" w:cstheme="minorHAnsi"/>
          <w:b/>
          <w:bCs/>
          <w:lang w:eastAsia="en-US"/>
        </w:rPr>
        <w:t xml:space="preserve">178 § Ilmailurikkomus </w:t>
      </w:r>
    </w:p>
    <w:p w14:paraId="41DA9802" w14:textId="7FE32DBE" w:rsidR="002F4B43" w:rsidRPr="002F4B43" w:rsidRDefault="006145A6" w:rsidP="002F4B43">
      <w:pPr>
        <w:rPr>
          <w:rFonts w:asciiTheme="minorHAnsi" w:hAnsiTheme="minorHAnsi" w:cstheme="minorHAnsi"/>
          <w:color w:val="FF0000"/>
          <w:lang w:eastAsia="en-US"/>
        </w:rPr>
      </w:pPr>
      <w:r>
        <w:rPr>
          <w:rFonts w:asciiTheme="minorHAnsi" w:hAnsiTheme="minorHAnsi" w:cstheme="minorHAnsi"/>
          <w:lang w:eastAsia="en-US"/>
        </w:rPr>
        <w:t>Finavia Oyj kannattaa e</w:t>
      </w:r>
      <w:r w:rsidR="002F4B43" w:rsidRPr="002F4B43">
        <w:rPr>
          <w:rFonts w:asciiTheme="minorHAnsi" w:hAnsiTheme="minorHAnsi" w:cstheme="minorHAnsi"/>
          <w:lang w:eastAsia="en-US"/>
        </w:rPr>
        <w:t>sityksessä ehdote</w:t>
      </w:r>
      <w:r>
        <w:rPr>
          <w:rFonts w:asciiTheme="minorHAnsi" w:hAnsiTheme="minorHAnsi" w:cstheme="minorHAnsi"/>
          <w:lang w:eastAsia="en-US"/>
        </w:rPr>
        <w:t>ttuja</w:t>
      </w:r>
      <w:r w:rsidR="002F4B43" w:rsidRPr="002F4B43">
        <w:rPr>
          <w:rFonts w:asciiTheme="minorHAnsi" w:hAnsiTheme="minorHAnsi" w:cstheme="minorHAnsi"/>
          <w:lang w:eastAsia="en-US"/>
        </w:rPr>
        <w:t xml:space="preserve"> lainsäädäntöteknis</w:t>
      </w:r>
      <w:r>
        <w:rPr>
          <w:rFonts w:asciiTheme="minorHAnsi" w:hAnsiTheme="minorHAnsi" w:cstheme="minorHAnsi"/>
          <w:lang w:eastAsia="en-US"/>
        </w:rPr>
        <w:t>iä</w:t>
      </w:r>
      <w:r w:rsidR="002F4B43" w:rsidRPr="002F4B43">
        <w:rPr>
          <w:rFonts w:asciiTheme="minorHAnsi" w:hAnsiTheme="minorHAnsi" w:cstheme="minorHAnsi"/>
          <w:lang w:eastAsia="en-US"/>
        </w:rPr>
        <w:t xml:space="preserve"> korjauks</w:t>
      </w:r>
      <w:r>
        <w:rPr>
          <w:rFonts w:asciiTheme="minorHAnsi" w:hAnsiTheme="minorHAnsi" w:cstheme="minorHAnsi"/>
          <w:lang w:eastAsia="en-US"/>
        </w:rPr>
        <w:t>ia</w:t>
      </w:r>
      <w:r w:rsidR="00BB3EF8">
        <w:rPr>
          <w:rFonts w:asciiTheme="minorHAnsi" w:hAnsiTheme="minorHAnsi" w:cstheme="minorHAnsi"/>
          <w:lang w:eastAsia="en-US"/>
        </w:rPr>
        <w:t xml:space="preserve">. </w:t>
      </w:r>
      <w:r w:rsidR="002F4B43" w:rsidRPr="002F4B43">
        <w:rPr>
          <w:rFonts w:asciiTheme="minorHAnsi" w:hAnsiTheme="minorHAnsi" w:cstheme="minorHAnsi"/>
          <w:color w:val="FF0000"/>
          <w:lang w:eastAsia="en-US"/>
        </w:rPr>
        <w:t>  </w:t>
      </w:r>
    </w:p>
    <w:p w14:paraId="5E3B4933" w14:textId="23740C5C" w:rsidR="00BB3EF8" w:rsidRDefault="00BB3EF8" w:rsidP="00017FB6">
      <w:pPr>
        <w:spacing w:before="200" w:after="200"/>
        <w:rPr>
          <w:rFonts w:ascii="Calibri" w:eastAsia="Calibri" w:hAnsi="Calibri" w:cs="Calibri"/>
          <w:color w:val="000000"/>
          <w:sz w:val="32"/>
        </w:rPr>
      </w:pPr>
    </w:p>
    <w:p w14:paraId="360AEF4D" w14:textId="77777777" w:rsidR="00BB3EF8" w:rsidRDefault="00BB3EF8" w:rsidP="00017FB6">
      <w:pPr>
        <w:spacing w:before="200" w:after="200"/>
        <w:rPr>
          <w:rFonts w:ascii="Calibri" w:eastAsia="Calibri" w:hAnsi="Calibri" w:cs="Calibri"/>
          <w:color w:val="000000"/>
          <w:sz w:val="32"/>
        </w:rPr>
      </w:pPr>
    </w:p>
    <w:p w14:paraId="08289E17" w14:textId="22B50748" w:rsidR="00017FB6" w:rsidRDefault="00017FB6" w:rsidP="00017FB6">
      <w:pPr>
        <w:spacing w:before="200" w:after="200"/>
        <w:rPr>
          <w:rFonts w:ascii="Calibri" w:eastAsia="Calibri" w:hAnsi="Calibri" w:cs="Calibri"/>
          <w:color w:val="000000"/>
          <w:sz w:val="32"/>
        </w:rPr>
      </w:pPr>
      <w:r>
        <w:rPr>
          <w:rFonts w:ascii="Calibri" w:eastAsia="Calibri" w:hAnsi="Calibri" w:cs="Calibri"/>
          <w:color w:val="000000"/>
          <w:sz w:val="32"/>
        </w:rPr>
        <w:t>Yleiset huomiot</w:t>
      </w:r>
    </w:p>
    <w:p w14:paraId="19458311" w14:textId="77777777" w:rsidR="00017FB6" w:rsidRDefault="00017FB6" w:rsidP="00017FB6">
      <w:pPr>
        <w:spacing w:before="200" w:after="200"/>
        <w:rPr>
          <w:rFonts w:ascii="Calibri" w:eastAsia="Calibri" w:hAnsi="Calibri" w:cs="Calibri"/>
          <w:b/>
          <w:color w:val="000000"/>
        </w:rPr>
      </w:pPr>
      <w:r>
        <w:rPr>
          <w:rFonts w:ascii="Calibri" w:eastAsia="Calibri" w:hAnsi="Calibri" w:cs="Calibri"/>
          <w:b/>
          <w:color w:val="000000"/>
        </w:rPr>
        <w:t>Voitte kirjoittaa yleiset huomionne alla olevaan tekstikenttään</w:t>
      </w:r>
    </w:p>
    <w:p w14:paraId="4FA920BD" w14:textId="4B515C17" w:rsidR="00A96FC2" w:rsidRDefault="006145A6" w:rsidP="006145A6">
      <w:pPr>
        <w:ind w:firstLine="1304"/>
      </w:pPr>
      <w:r>
        <w:t>-</w:t>
      </w:r>
    </w:p>
    <w:sectPr w:rsidR="00A96F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BD8C9" w14:textId="77777777" w:rsidR="000C57B7" w:rsidRDefault="000C57B7" w:rsidP="000C57B7">
      <w:r>
        <w:separator/>
      </w:r>
    </w:p>
  </w:endnote>
  <w:endnote w:type="continuationSeparator" w:id="0">
    <w:p w14:paraId="75F7A913" w14:textId="77777777" w:rsidR="000C57B7" w:rsidRDefault="000C57B7" w:rsidP="000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34E5C" w14:textId="77777777" w:rsidR="000C57B7" w:rsidRDefault="000C57B7" w:rsidP="000C57B7">
      <w:r>
        <w:separator/>
      </w:r>
    </w:p>
  </w:footnote>
  <w:footnote w:type="continuationSeparator" w:id="0">
    <w:p w14:paraId="7DAD5D4D" w14:textId="77777777" w:rsidR="000C57B7" w:rsidRDefault="000C57B7" w:rsidP="000C5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6"/>
    <w:rsid w:val="00017FB6"/>
    <w:rsid w:val="00057529"/>
    <w:rsid w:val="00082B1B"/>
    <w:rsid w:val="000C57B7"/>
    <w:rsid w:val="000D24A8"/>
    <w:rsid w:val="000D3359"/>
    <w:rsid w:val="000D77B5"/>
    <w:rsid w:val="00112076"/>
    <w:rsid w:val="002171EE"/>
    <w:rsid w:val="002478AE"/>
    <w:rsid w:val="002A3E20"/>
    <w:rsid w:val="002F4B43"/>
    <w:rsid w:val="0033634D"/>
    <w:rsid w:val="0037350E"/>
    <w:rsid w:val="00381B82"/>
    <w:rsid w:val="00396CAF"/>
    <w:rsid w:val="00427641"/>
    <w:rsid w:val="0047333C"/>
    <w:rsid w:val="004B6F32"/>
    <w:rsid w:val="004F03AF"/>
    <w:rsid w:val="00555D3E"/>
    <w:rsid w:val="005D5343"/>
    <w:rsid w:val="006145A6"/>
    <w:rsid w:val="006770E5"/>
    <w:rsid w:val="00683195"/>
    <w:rsid w:val="0068344C"/>
    <w:rsid w:val="00697D58"/>
    <w:rsid w:val="006C14B0"/>
    <w:rsid w:val="0075188C"/>
    <w:rsid w:val="007A3AF4"/>
    <w:rsid w:val="008530F7"/>
    <w:rsid w:val="008D7047"/>
    <w:rsid w:val="009C62EC"/>
    <w:rsid w:val="00A16950"/>
    <w:rsid w:val="00A171C2"/>
    <w:rsid w:val="00A2010A"/>
    <w:rsid w:val="00A27CDE"/>
    <w:rsid w:val="00A8415A"/>
    <w:rsid w:val="00A96FC2"/>
    <w:rsid w:val="00AB0DF1"/>
    <w:rsid w:val="00AD3AAE"/>
    <w:rsid w:val="00AE3C47"/>
    <w:rsid w:val="00B776F1"/>
    <w:rsid w:val="00BA51A3"/>
    <w:rsid w:val="00BB3EF8"/>
    <w:rsid w:val="00BC249D"/>
    <w:rsid w:val="00BC43A7"/>
    <w:rsid w:val="00BE6E2B"/>
    <w:rsid w:val="00C13B61"/>
    <w:rsid w:val="00C4552B"/>
    <w:rsid w:val="00CA173E"/>
    <w:rsid w:val="00CE74E0"/>
    <w:rsid w:val="00D91658"/>
    <w:rsid w:val="00E640AD"/>
    <w:rsid w:val="00F077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37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FB6"/>
    <w:pPr>
      <w:spacing w:after="0" w:line="240" w:lineRule="auto"/>
    </w:pPr>
    <w:rPr>
      <w:rFonts w:ascii="Times New Roman" w:eastAsia="Times New Roman" w:hAnsi="Times New Roman" w:cs="Times New Roman"/>
      <w:sz w:val="24"/>
      <w:szCs w:val="24"/>
      <w:lang w:eastAsia="fi-FI"/>
    </w:rPr>
  </w:style>
  <w:style w:type="paragraph" w:styleId="Heading5">
    <w:name w:val="heading 5"/>
    <w:basedOn w:val="Normal"/>
    <w:next w:val="Normal"/>
    <w:link w:val="Heading5Char"/>
    <w:uiPriority w:val="9"/>
    <w:semiHidden/>
    <w:unhideWhenUsed/>
    <w:qFormat/>
    <w:rsid w:val="00BC249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C249D"/>
    <w:rPr>
      <w:rFonts w:asciiTheme="majorHAnsi" w:eastAsiaTheme="majorEastAsia" w:hAnsiTheme="majorHAnsi" w:cstheme="majorBidi"/>
      <w:color w:val="2F5496" w:themeColor="accent1" w:themeShade="BF"/>
      <w:sz w:val="24"/>
      <w:szCs w:val="24"/>
      <w:lang w:eastAsia="fi-FI"/>
    </w:rPr>
  </w:style>
  <w:style w:type="paragraph" w:styleId="BalloonText">
    <w:name w:val="Balloon Text"/>
    <w:basedOn w:val="Normal"/>
    <w:link w:val="BalloonTextChar"/>
    <w:uiPriority w:val="99"/>
    <w:semiHidden/>
    <w:unhideWhenUsed/>
    <w:rsid w:val="00381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B82"/>
    <w:rPr>
      <w:rFonts w:ascii="Segoe UI" w:eastAsia="Times New Roman" w:hAnsi="Segoe UI" w:cs="Segoe UI"/>
      <w:sz w:val="18"/>
      <w:szCs w:val="18"/>
      <w:lang w:eastAsia="fi-FI"/>
    </w:rPr>
  </w:style>
  <w:style w:type="paragraph" w:customStyle="1" w:styleId="py">
    <w:name w:val="py"/>
    <w:basedOn w:val="Normal"/>
    <w:rsid w:val="0037350E"/>
    <w:pPr>
      <w:spacing w:before="100" w:beforeAutospacing="1" w:after="100" w:afterAutospacing="1"/>
    </w:pPr>
    <w:rPr>
      <w:rFonts w:ascii="Calibri" w:eastAsiaTheme="minorHAnsi" w:hAnsi="Calibri"/>
      <w:sz w:val="22"/>
      <w:szCs w:val="22"/>
    </w:rPr>
  </w:style>
  <w:style w:type="paragraph" w:styleId="Header">
    <w:name w:val="header"/>
    <w:basedOn w:val="Normal"/>
    <w:link w:val="HeaderChar"/>
    <w:uiPriority w:val="99"/>
    <w:unhideWhenUsed/>
    <w:rsid w:val="000C57B7"/>
    <w:pPr>
      <w:tabs>
        <w:tab w:val="center" w:pos="4513"/>
        <w:tab w:val="right" w:pos="9026"/>
      </w:tabs>
    </w:pPr>
  </w:style>
  <w:style w:type="character" w:customStyle="1" w:styleId="HeaderChar">
    <w:name w:val="Header Char"/>
    <w:basedOn w:val="DefaultParagraphFont"/>
    <w:link w:val="Header"/>
    <w:uiPriority w:val="99"/>
    <w:rsid w:val="000C57B7"/>
    <w:rPr>
      <w:rFonts w:ascii="Times New Roman" w:eastAsia="Times New Roman" w:hAnsi="Times New Roman" w:cs="Times New Roman"/>
      <w:sz w:val="24"/>
      <w:szCs w:val="24"/>
      <w:lang w:eastAsia="fi-FI"/>
    </w:rPr>
  </w:style>
  <w:style w:type="paragraph" w:styleId="Footer">
    <w:name w:val="footer"/>
    <w:basedOn w:val="Normal"/>
    <w:link w:val="FooterChar"/>
    <w:uiPriority w:val="99"/>
    <w:unhideWhenUsed/>
    <w:rsid w:val="000C57B7"/>
    <w:pPr>
      <w:tabs>
        <w:tab w:val="center" w:pos="4513"/>
        <w:tab w:val="right" w:pos="9026"/>
      </w:tabs>
    </w:pPr>
  </w:style>
  <w:style w:type="character" w:customStyle="1" w:styleId="FooterChar">
    <w:name w:val="Footer Char"/>
    <w:basedOn w:val="DefaultParagraphFont"/>
    <w:link w:val="Footer"/>
    <w:uiPriority w:val="99"/>
    <w:rsid w:val="000C57B7"/>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7595">
      <w:bodyDiv w:val="1"/>
      <w:marLeft w:val="0"/>
      <w:marRight w:val="0"/>
      <w:marTop w:val="0"/>
      <w:marBottom w:val="0"/>
      <w:divBdr>
        <w:top w:val="none" w:sz="0" w:space="0" w:color="auto"/>
        <w:left w:val="none" w:sz="0" w:space="0" w:color="auto"/>
        <w:bottom w:val="none" w:sz="0" w:space="0" w:color="auto"/>
        <w:right w:val="none" w:sz="0" w:space="0" w:color="auto"/>
      </w:divBdr>
    </w:div>
    <w:div w:id="409620112">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660894420">
      <w:bodyDiv w:val="1"/>
      <w:marLeft w:val="0"/>
      <w:marRight w:val="0"/>
      <w:marTop w:val="0"/>
      <w:marBottom w:val="0"/>
      <w:divBdr>
        <w:top w:val="none" w:sz="0" w:space="0" w:color="auto"/>
        <w:left w:val="none" w:sz="0" w:space="0" w:color="auto"/>
        <w:bottom w:val="none" w:sz="0" w:space="0" w:color="auto"/>
        <w:right w:val="none" w:sz="0" w:space="0" w:color="auto"/>
      </w:divBdr>
    </w:div>
    <w:div w:id="943194444">
      <w:bodyDiv w:val="1"/>
      <w:marLeft w:val="0"/>
      <w:marRight w:val="0"/>
      <w:marTop w:val="0"/>
      <w:marBottom w:val="0"/>
      <w:divBdr>
        <w:top w:val="none" w:sz="0" w:space="0" w:color="auto"/>
        <w:left w:val="none" w:sz="0" w:space="0" w:color="auto"/>
        <w:bottom w:val="none" w:sz="0" w:space="0" w:color="auto"/>
        <w:right w:val="none" w:sz="0" w:space="0" w:color="auto"/>
      </w:divBdr>
    </w:div>
    <w:div w:id="1067142397">
      <w:bodyDiv w:val="1"/>
      <w:marLeft w:val="0"/>
      <w:marRight w:val="0"/>
      <w:marTop w:val="0"/>
      <w:marBottom w:val="0"/>
      <w:divBdr>
        <w:top w:val="none" w:sz="0" w:space="0" w:color="auto"/>
        <w:left w:val="none" w:sz="0" w:space="0" w:color="auto"/>
        <w:bottom w:val="none" w:sz="0" w:space="0" w:color="auto"/>
        <w:right w:val="none" w:sz="0" w:space="0" w:color="auto"/>
      </w:divBdr>
    </w:div>
    <w:div w:id="18728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9920</Characters>
  <Application>Microsoft Office Word</Application>
  <DocSecurity>0</DocSecurity>
  <Lines>82</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2021-05-20T13:52:00Z</dcterms:created>
  <dcterms:modified xsi:type="dcterms:W3CDTF">2021-05-20T13:52:00Z</dcterms:modified>
</cp:coreProperties>
</file>