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5A" w:rsidRDefault="00D62059" w:rsidP="00CF185A">
      <w:pPr>
        <w:pStyle w:val="Vastaanottaja"/>
      </w:pPr>
      <w:bookmarkStart w:id="0" w:name="_GoBack"/>
      <w:bookmarkEnd w:id="0"/>
      <w:r>
        <w:t>Oikeusministeriö</w:t>
      </w:r>
    </w:p>
    <w:p w:rsidR="00CF185A" w:rsidRDefault="00CF185A" w:rsidP="00CF185A">
      <w:pPr>
        <w:pStyle w:val="Vastaanottaja"/>
      </w:pPr>
    </w:p>
    <w:p w:rsidR="00D402AF" w:rsidRDefault="00D402AF" w:rsidP="00CF185A">
      <w:pPr>
        <w:pStyle w:val="Vastaanottaja"/>
      </w:pPr>
    </w:p>
    <w:p w:rsidR="00CF185A" w:rsidRPr="00CF185A" w:rsidRDefault="00CF185A" w:rsidP="00CF185A">
      <w:pPr>
        <w:pStyle w:val="Vastaanottaja"/>
      </w:pPr>
    </w:p>
    <w:p w:rsidR="001C6C5E" w:rsidRPr="00CD0758" w:rsidRDefault="00D62059" w:rsidP="00DD3EA3">
      <w:pPr>
        <w:pStyle w:val="Viite"/>
      </w:pPr>
      <w:r>
        <w:t>Oikeusministeriön</w:t>
      </w:r>
      <w:r w:rsidR="0050744F">
        <w:t xml:space="preserve"> lausuntopyyntö </w:t>
      </w:r>
      <w:r>
        <w:t>18.5.2016 (OM 32/41/2015</w:t>
      </w:r>
      <w:r w:rsidR="0050744F">
        <w:t>)</w:t>
      </w:r>
    </w:p>
    <w:p w:rsidR="001B04BC" w:rsidRDefault="001B04BC" w:rsidP="0000350F">
      <w:pPr>
        <w:pStyle w:val="Potsikko"/>
      </w:pPr>
    </w:p>
    <w:p w:rsidR="001C6C5E" w:rsidRDefault="00D62059" w:rsidP="0000350F">
      <w:pPr>
        <w:pStyle w:val="Potsikko"/>
      </w:pPr>
      <w:r>
        <w:t>Lausuntopyyntö osakeyhtiölain muutostarvetta koskevasta arviomuistiosta</w:t>
      </w:r>
    </w:p>
    <w:p w:rsidR="005E697B" w:rsidRDefault="00D62059" w:rsidP="00D62059">
      <w:pPr>
        <w:pStyle w:val="Asiakirjanteksti"/>
      </w:pPr>
      <w:r>
        <w:t>Oikeusministeriö</w:t>
      </w:r>
      <w:r w:rsidR="0050744F">
        <w:t xml:space="preserve"> </w:t>
      </w:r>
      <w:r w:rsidR="004515A1">
        <w:t xml:space="preserve">on pyytänyt </w:t>
      </w:r>
      <w:r w:rsidR="00AB2F65">
        <w:t>V</w:t>
      </w:r>
      <w:r w:rsidR="004515A1">
        <w:t>altiontalouden tarkastusviras</w:t>
      </w:r>
      <w:r w:rsidR="00E92982">
        <w:t>tolta</w:t>
      </w:r>
      <w:r w:rsidR="004515A1">
        <w:t xml:space="preserve"> (jäljempä</w:t>
      </w:r>
      <w:r w:rsidR="00E92982">
        <w:t>nä tar</w:t>
      </w:r>
      <w:r w:rsidR="004515A1">
        <w:t>kastusvirasto) la</w:t>
      </w:r>
      <w:r w:rsidR="004515A1">
        <w:t>u</w:t>
      </w:r>
      <w:r w:rsidR="004515A1">
        <w:t xml:space="preserve">suntoa </w:t>
      </w:r>
      <w:r w:rsidR="00E92982">
        <w:t xml:space="preserve">yllä mainitusta </w:t>
      </w:r>
      <w:r>
        <w:t>arviomuistiosta</w:t>
      </w:r>
      <w:r w:rsidR="002A5C7E">
        <w:t xml:space="preserve"> (jäljempänä myös muistio)</w:t>
      </w:r>
      <w:r>
        <w:t>, joka koskee osakeyhtiölain muuto</w:t>
      </w:r>
      <w:r>
        <w:t>s</w:t>
      </w:r>
      <w:r>
        <w:t xml:space="preserve">tarvetta. </w:t>
      </w:r>
    </w:p>
    <w:p w:rsidR="00B96865" w:rsidRDefault="00B96865" w:rsidP="00D62059">
      <w:pPr>
        <w:pStyle w:val="Asiakirjanteksti"/>
      </w:pPr>
      <w:r>
        <w:t>Tarkastusvirasto noudattaa lausunnossaan</w:t>
      </w:r>
      <w:r w:rsidR="009938BB">
        <w:t xml:space="preserve"> lausuntopyynnössä toivo</w:t>
      </w:r>
      <w:r w:rsidR="00E81ADC">
        <w:t>tuin tavoin</w:t>
      </w:r>
      <w:r>
        <w:t xml:space="preserve"> arviomuistion mukai</w:t>
      </w:r>
      <w:r>
        <w:t>s</w:t>
      </w:r>
      <w:r>
        <w:t>ta otsikointia.</w:t>
      </w:r>
      <w:r w:rsidR="00A61046">
        <w:t xml:space="preserve"> </w:t>
      </w:r>
    </w:p>
    <w:p w:rsidR="0031674D" w:rsidRDefault="00A61046" w:rsidP="00A61046">
      <w:pPr>
        <w:pStyle w:val="Asiakirjanteksti"/>
      </w:pPr>
      <w:r w:rsidRPr="00A61046">
        <w:t>Tarkastusvirasto toteaa</w:t>
      </w:r>
      <w:r>
        <w:t xml:space="preserve"> yleisesti, että kokonaisuutena voimassa oleva</w:t>
      </w:r>
      <w:r w:rsidRPr="00A61046">
        <w:t xml:space="preserve"> osakeyhtiölaki</w:t>
      </w:r>
      <w:r w:rsidR="009938BB">
        <w:t xml:space="preserve"> (624/2006)</w:t>
      </w:r>
      <w:r w:rsidRPr="00A61046">
        <w:t xml:space="preserve"> on varsin moder</w:t>
      </w:r>
      <w:r>
        <w:t>ni ja että siihen ei tarkastusviraston käsityksen mukaan liity merkittäviä puutteita. Ta</w:t>
      </w:r>
      <w:r>
        <w:t>r</w:t>
      </w:r>
      <w:r>
        <w:t>kastusvirasto kiinnittää kuitenkin huomiota seuraaviin muistiossa mainittuihin sääntelyn kehittämi</w:t>
      </w:r>
      <w:r>
        <w:t>s</w:t>
      </w:r>
      <w:r>
        <w:t xml:space="preserve">ehdotuksiin ja toteaa näiltä osin lausuntonaan </w:t>
      </w:r>
      <w:r w:rsidR="0031674D" w:rsidRPr="0031674D">
        <w:t>seuraavaa:</w:t>
      </w:r>
    </w:p>
    <w:p w:rsidR="005A2B4E" w:rsidRDefault="002A5C7E" w:rsidP="0031674D">
      <w:pPr>
        <w:pStyle w:val="1Otsikko"/>
      </w:pPr>
      <w:r>
        <w:t>Mahdollisuus yht</w:t>
      </w:r>
      <w:r w:rsidR="00AB2F65">
        <w:t>iön omaisuuden panttauskieltoon yhtiöjärjestyksessä</w:t>
      </w:r>
    </w:p>
    <w:p w:rsidR="002A5C7E" w:rsidRDefault="002A5C7E" w:rsidP="002A5C7E">
      <w:pPr>
        <w:pStyle w:val="Asiakirjanteksti"/>
        <w:rPr>
          <w:lang w:eastAsia="en-US"/>
        </w:rPr>
      </w:pPr>
      <w:r>
        <w:rPr>
          <w:lang w:eastAsia="en-US"/>
        </w:rPr>
        <w:t>Arviomuistiossa ehdotetaan, että yhtiöjärjestyksessä tulee voida määrätä omaisuuden panttauskie</w:t>
      </w:r>
      <w:r>
        <w:rPr>
          <w:lang w:eastAsia="en-US"/>
        </w:rPr>
        <w:t>l</w:t>
      </w:r>
      <w:r>
        <w:rPr>
          <w:lang w:eastAsia="en-US"/>
        </w:rPr>
        <w:t>losta, jonka mukaan yhtiö ei voi pantata omaisuuttaan tai tiettyä osaa siitä (niin sanottu negative pledge</w:t>
      </w:r>
      <w:r w:rsidR="00C92250">
        <w:rPr>
          <w:lang w:eastAsia="en-US"/>
        </w:rPr>
        <w:t xml:space="preserve"> kovenantti</w:t>
      </w:r>
      <w:r>
        <w:rPr>
          <w:lang w:eastAsia="en-US"/>
        </w:rPr>
        <w:t>). Muistion mukaan tällainen määräys rekisteröitäisiin kaupparekisteriin, jolloin</w:t>
      </w:r>
      <w:r w:rsidR="00B50CBB">
        <w:rPr>
          <w:lang w:eastAsia="en-US"/>
        </w:rPr>
        <w:t xml:space="preserve"> se</w:t>
      </w:r>
      <w:r w:rsidR="00AB2F65">
        <w:rPr>
          <w:lang w:eastAsia="en-US"/>
        </w:rPr>
        <w:t xml:space="preserve"> olisi julkinen </w:t>
      </w:r>
      <w:r>
        <w:rPr>
          <w:lang w:eastAsia="en-US"/>
        </w:rPr>
        <w:t xml:space="preserve">(muistio s. 28).  </w:t>
      </w:r>
    </w:p>
    <w:p w:rsidR="00B27BB5" w:rsidRDefault="00B27BB5" w:rsidP="002A5C7E">
      <w:pPr>
        <w:pStyle w:val="Asiakirjanteksti"/>
        <w:rPr>
          <w:lang w:eastAsia="en-US"/>
        </w:rPr>
      </w:pPr>
      <w:r>
        <w:rPr>
          <w:lang w:eastAsia="en-US"/>
        </w:rPr>
        <w:t>Ehdotettua negatiivista klausuulia koskevan sääntelyn toteuttamisen yhteydessä tulisi arvioida tälla</w:t>
      </w:r>
      <w:r>
        <w:rPr>
          <w:lang w:eastAsia="en-US"/>
        </w:rPr>
        <w:t>i</w:t>
      </w:r>
      <w:r>
        <w:rPr>
          <w:lang w:eastAsia="en-US"/>
        </w:rPr>
        <w:t>sen klausuulin ja sen rikkomisen vaikutuksia eri henkilösuhteissa. Muistiossa viitataan tältä osin vahi</w:t>
      </w:r>
      <w:r>
        <w:rPr>
          <w:lang w:eastAsia="en-US"/>
        </w:rPr>
        <w:t>n</w:t>
      </w:r>
      <w:r>
        <w:rPr>
          <w:lang w:eastAsia="en-US"/>
        </w:rPr>
        <w:t>gonkorvausvastuuseen ja laittoman varojenjaon rikosvastuuseen.</w:t>
      </w:r>
    </w:p>
    <w:p w:rsidR="00B27BB5" w:rsidRDefault="00B27BB5" w:rsidP="002A5C7E">
      <w:pPr>
        <w:pStyle w:val="Asiakirjanteksti"/>
        <w:rPr>
          <w:lang w:eastAsia="en-US"/>
        </w:rPr>
      </w:pPr>
      <w:r>
        <w:rPr>
          <w:lang w:eastAsia="en-US"/>
        </w:rPr>
        <w:t>Muistiossa mainitulla vahingonkorvausvastuun madollisuudella viitaan ilmeisesti siihen, että negati</w:t>
      </w:r>
      <w:r>
        <w:rPr>
          <w:lang w:eastAsia="en-US"/>
        </w:rPr>
        <w:t>i</w:t>
      </w:r>
      <w:r>
        <w:rPr>
          <w:lang w:eastAsia="en-US"/>
        </w:rPr>
        <w:t>vista klausuulia rikkovalle velallisyhtiölle voi syntyä vahingonvastuu (aiempaa) velkojaa, jonka luott</w:t>
      </w:r>
      <w:r>
        <w:rPr>
          <w:lang w:eastAsia="en-US"/>
        </w:rPr>
        <w:t>o</w:t>
      </w:r>
      <w:r>
        <w:rPr>
          <w:lang w:eastAsia="en-US"/>
        </w:rPr>
        <w:t xml:space="preserve">sopimukseen sisältyy negatiivinen klausuuli, kohtaan. </w:t>
      </w:r>
      <w:r w:rsidR="008D4415">
        <w:rPr>
          <w:lang w:eastAsia="en-US"/>
        </w:rPr>
        <w:t>Kyse on tällöin sopijapuolten välisestä (inter pa</w:t>
      </w:r>
      <w:r w:rsidR="008D4415">
        <w:rPr>
          <w:lang w:eastAsia="en-US"/>
        </w:rPr>
        <w:t>r</w:t>
      </w:r>
      <w:r w:rsidR="008D4415">
        <w:rPr>
          <w:lang w:eastAsia="en-US"/>
        </w:rPr>
        <w:t>tes) vastuusta.</w:t>
      </w:r>
      <w:r w:rsidR="00315D34">
        <w:rPr>
          <w:lang w:eastAsia="en-US"/>
        </w:rPr>
        <w:t xml:space="preserve"> Käytännössä vahingonkorvausvastuuta merkittävämpi sanktiomekanismi lienee se, että negatiivisen klausuulin rikkominen on sopimusrikkomus ja tässä tilanteessa velkojalla </w:t>
      </w:r>
      <w:r w:rsidR="00B50CBB">
        <w:rPr>
          <w:lang w:eastAsia="en-US"/>
        </w:rPr>
        <w:t>voi olla</w:t>
      </w:r>
      <w:r w:rsidR="00315D34">
        <w:rPr>
          <w:lang w:eastAsia="en-US"/>
        </w:rPr>
        <w:t xml:space="preserve"> oikeus i</w:t>
      </w:r>
      <w:r w:rsidR="00315D34">
        <w:rPr>
          <w:lang w:eastAsia="en-US"/>
        </w:rPr>
        <w:t>r</w:t>
      </w:r>
      <w:r w:rsidR="00315D34">
        <w:rPr>
          <w:lang w:eastAsia="en-US"/>
        </w:rPr>
        <w:t xml:space="preserve">tisanoa luottosopimus.  </w:t>
      </w:r>
    </w:p>
    <w:p w:rsidR="00B27BB5" w:rsidRDefault="00773754" w:rsidP="002A5C7E">
      <w:pPr>
        <w:pStyle w:val="Asiakirjanteksti"/>
        <w:rPr>
          <w:lang w:eastAsia="en-US"/>
        </w:rPr>
      </w:pPr>
      <w:r>
        <w:rPr>
          <w:lang w:eastAsia="en-US"/>
        </w:rPr>
        <w:t xml:space="preserve">Sääntelyuudistuksen yhteydessä </w:t>
      </w:r>
      <w:r w:rsidR="00A74753">
        <w:rPr>
          <w:lang w:eastAsia="en-US"/>
        </w:rPr>
        <w:t>tulisi arvioida myös negatiivisen klausuulin oikeusvaikutuksia su</w:t>
      </w:r>
      <w:r w:rsidR="00A74753">
        <w:rPr>
          <w:lang w:eastAsia="en-US"/>
        </w:rPr>
        <w:t>h</w:t>
      </w:r>
      <w:r w:rsidR="00A74753">
        <w:rPr>
          <w:lang w:eastAsia="en-US"/>
        </w:rPr>
        <w:t xml:space="preserve">teessa kolmanteen. Oikeuskirjallisuudessa </w:t>
      </w:r>
      <w:r w:rsidR="00C92250">
        <w:rPr>
          <w:lang w:eastAsia="en-US"/>
        </w:rPr>
        <w:t>esimerk</w:t>
      </w:r>
      <w:r w:rsidR="007C3E21">
        <w:rPr>
          <w:lang w:eastAsia="en-US"/>
        </w:rPr>
        <w:t>iks</w:t>
      </w:r>
      <w:r w:rsidR="00C92250">
        <w:rPr>
          <w:lang w:eastAsia="en-US"/>
        </w:rPr>
        <w:t>i Tammi-Salminen on katsonut, että negative pledge -tyyppiseen kompetenssinrajoitusehtoon perustuvaa oikeutta voidaan pitää tarkoituksenm</w:t>
      </w:r>
      <w:r w:rsidR="00C92250">
        <w:rPr>
          <w:lang w:eastAsia="en-US"/>
        </w:rPr>
        <w:t>u</w:t>
      </w:r>
      <w:r w:rsidR="00C92250">
        <w:rPr>
          <w:lang w:eastAsia="en-US"/>
        </w:rPr>
        <w:t>kaisena oikeutena ja tämän vuoksi on oikeuspoliittisesti perusteltua, että tällaiset ehdot voivat sitoa myöhempää pantinsaajaa tai luovutuksensaajaa. Sivullissitovuus kuitenkin edellyttää, että sivullisen täytyy voida havaita tämä oikeus ja varautua sen vaikutuksiin (Tammi-Salminen Eva, Sopimus, komp</w:t>
      </w:r>
      <w:r w:rsidR="00C92250">
        <w:rPr>
          <w:lang w:eastAsia="en-US"/>
        </w:rPr>
        <w:t>e</w:t>
      </w:r>
      <w:r w:rsidR="00C92250">
        <w:rPr>
          <w:lang w:eastAsia="en-US"/>
        </w:rPr>
        <w:t xml:space="preserve">tenssi ja kolmas: varallisuusoikeudellinen tutkimus negative pledge </w:t>
      </w:r>
      <w:r w:rsidR="007C3E21">
        <w:rPr>
          <w:lang w:eastAsia="en-US"/>
        </w:rPr>
        <w:t>-</w:t>
      </w:r>
      <w:r w:rsidR="00C92250">
        <w:rPr>
          <w:lang w:eastAsia="en-US"/>
        </w:rPr>
        <w:t xml:space="preserve">kovenanttien sivullissitovuudesta </w:t>
      </w:r>
      <w:r w:rsidR="007C3E21">
        <w:rPr>
          <w:lang w:eastAsia="en-US"/>
        </w:rPr>
        <w:lastRenderedPageBreak/>
        <w:t>2001, s. 331). Tammi-Salminen myös arvioi erilaisia mahdollisuuksia julkistaa negatiivinen klausuuli kirjaamalla tai tilinpäätösti</w:t>
      </w:r>
      <w:r w:rsidR="00B50CBB">
        <w:rPr>
          <w:lang w:eastAsia="en-US"/>
        </w:rPr>
        <w:t>edoissa (ks. Tammi-Salminen 2001</w:t>
      </w:r>
      <w:r w:rsidR="007C3E21">
        <w:rPr>
          <w:lang w:eastAsia="en-US"/>
        </w:rPr>
        <w:t xml:space="preserve">, s. 333–337).  </w:t>
      </w:r>
      <w:r w:rsidR="00C92250">
        <w:rPr>
          <w:lang w:eastAsia="en-US"/>
        </w:rPr>
        <w:t xml:space="preserve">     </w:t>
      </w:r>
    </w:p>
    <w:p w:rsidR="00FC3153" w:rsidRDefault="00490EAB" w:rsidP="00FC3153">
      <w:pPr>
        <w:pStyle w:val="Asiakirjanteksti"/>
        <w:rPr>
          <w:lang w:eastAsia="en-US"/>
        </w:rPr>
      </w:pPr>
      <w:r>
        <w:rPr>
          <w:lang w:eastAsia="en-US"/>
        </w:rPr>
        <w:t xml:space="preserve">Voitaisiinkin kysyä, </w:t>
      </w:r>
      <w:r w:rsidR="00FC3153">
        <w:rPr>
          <w:lang w:eastAsia="en-US"/>
        </w:rPr>
        <w:t>tulisiko panttauksenkieltokovenanttien rekisteröintiä koskevan uudistuksen yhte</w:t>
      </w:r>
      <w:r w:rsidR="00FC3153">
        <w:rPr>
          <w:lang w:eastAsia="en-US"/>
        </w:rPr>
        <w:t>y</w:t>
      </w:r>
      <w:r w:rsidR="00FC3153">
        <w:rPr>
          <w:lang w:eastAsia="en-US"/>
        </w:rPr>
        <w:t>dessä arvioida myös sitä kysymystä, merkitseekö tällaisten kovenanttien rekisteröinti sitä, että suvu</w:t>
      </w:r>
      <w:r w:rsidR="00FC3153">
        <w:rPr>
          <w:lang w:eastAsia="en-US"/>
        </w:rPr>
        <w:t>l</w:t>
      </w:r>
      <w:r w:rsidR="00FC3153">
        <w:rPr>
          <w:lang w:eastAsia="en-US"/>
        </w:rPr>
        <w:t>listen oletetaan olevan tietoisia tällaisista klausuuleista ja että rekisteröinti merkitsee myös näiden e</w:t>
      </w:r>
      <w:r w:rsidR="00FC3153">
        <w:rPr>
          <w:lang w:eastAsia="en-US"/>
        </w:rPr>
        <w:t>h</w:t>
      </w:r>
      <w:r w:rsidR="00FC3153">
        <w:rPr>
          <w:lang w:eastAsia="en-US"/>
        </w:rPr>
        <w:t xml:space="preserve">tojen sivullissitovuutta. </w:t>
      </w:r>
    </w:p>
    <w:p w:rsidR="00DC2FA4" w:rsidRDefault="00FC3153" w:rsidP="00FC3153">
      <w:pPr>
        <w:pStyle w:val="Asiakirjanteksti"/>
        <w:rPr>
          <w:lang w:eastAsia="en-US"/>
        </w:rPr>
      </w:pPr>
      <w:r>
        <w:rPr>
          <w:lang w:eastAsia="en-US"/>
        </w:rPr>
        <w:t xml:space="preserve">Negative pledge </w:t>
      </w:r>
      <w:r w:rsidR="00760692">
        <w:rPr>
          <w:lang w:eastAsia="en-US"/>
        </w:rPr>
        <w:t>-</w:t>
      </w:r>
      <w:r>
        <w:rPr>
          <w:lang w:eastAsia="en-US"/>
        </w:rPr>
        <w:t xml:space="preserve">kovenanteissa saatetaan velallisen omaisuuden panttaamisen ohella kieltää myös </w:t>
      </w:r>
      <w:r w:rsidR="00760692">
        <w:rPr>
          <w:lang w:eastAsia="en-US"/>
        </w:rPr>
        <w:t>uusien henkilövakuuksien antaminen. Voidaankin kysyä, onko sääntelyuudistuksen yhteydessä tarko</w:t>
      </w:r>
      <w:r w:rsidR="00760692">
        <w:rPr>
          <w:lang w:eastAsia="en-US"/>
        </w:rPr>
        <w:t>i</w:t>
      </w:r>
      <w:r w:rsidR="00760692">
        <w:rPr>
          <w:lang w:eastAsia="en-US"/>
        </w:rPr>
        <w:t xml:space="preserve">tus sallia myös tällaisten kovenanttien rekisteröinti. Jos vastaus on myöntävä, voidaan edelleen kysyä, mitä oikeusvaikutuksia näiden ehtojen rekisteröinnillä on suhteessa kolmansiin osapuoliin.   </w:t>
      </w:r>
    </w:p>
    <w:p w:rsidR="00DA1A39" w:rsidRDefault="00DA1A39" w:rsidP="00FC3153">
      <w:pPr>
        <w:pStyle w:val="Asiakirjanteksti"/>
        <w:rPr>
          <w:lang w:eastAsia="en-US"/>
        </w:rPr>
      </w:pPr>
      <w:r>
        <w:rPr>
          <w:lang w:eastAsia="en-US"/>
        </w:rPr>
        <w:t xml:space="preserve">Jos panttauksenkieltokovenanttien rekisteröinnillä tavoitellaan sivullisiin ulottuvia oikeusvaikutuksia, pitänee kiinnittää huomiota myös siihen, miten tällaisten klausuuleiden rekisteröinti toteutetaan. </w:t>
      </w:r>
      <w:r w:rsidR="004663CB">
        <w:rPr>
          <w:lang w:eastAsia="en-US"/>
        </w:rPr>
        <w:t>Pohdittavaksi tulisi tällöin ilmeisesti ottaa esimerkiksi se kysymys, voidaanko yhtiöjärjestysmääräysten kautta tapahtuvalla rekisteröinnillä EU:n julkistamisdirektiivin perusteella luoda sivullisia sitovia oik</w:t>
      </w:r>
      <w:r w:rsidR="004663CB">
        <w:rPr>
          <w:lang w:eastAsia="en-US"/>
        </w:rPr>
        <w:t>e</w:t>
      </w:r>
      <w:r w:rsidR="004663CB">
        <w:rPr>
          <w:lang w:eastAsia="en-US"/>
        </w:rPr>
        <w:t xml:space="preserve">uksia.  </w:t>
      </w:r>
    </w:p>
    <w:p w:rsidR="00FC3153" w:rsidRDefault="00214A05" w:rsidP="00214A05">
      <w:pPr>
        <w:pStyle w:val="1Otsikko"/>
      </w:pPr>
      <w:r>
        <w:t>Yhtiön yhtiöoikeudellinen vahingonkorvausvastuu ja vastuun samastus</w:t>
      </w:r>
      <w:r w:rsidR="00AB2F65">
        <w:t xml:space="preserve"> (22 luku)</w:t>
      </w:r>
    </w:p>
    <w:p w:rsidR="00676C6B" w:rsidRPr="002A5C7E" w:rsidRDefault="00137726" w:rsidP="002A5C7E">
      <w:pPr>
        <w:pStyle w:val="Asiakirjanteksti"/>
        <w:rPr>
          <w:lang w:eastAsia="en-US"/>
        </w:rPr>
      </w:pPr>
      <w:r>
        <w:rPr>
          <w:lang w:eastAsia="en-US"/>
        </w:rPr>
        <w:t>Arviomuistiossa ehdotetaan, että osakeyhtiölaissa tulisi säätää myös yhtiön yhtiöoikeudellisesta v</w:t>
      </w:r>
      <w:r>
        <w:rPr>
          <w:lang w:eastAsia="en-US"/>
        </w:rPr>
        <w:t>a</w:t>
      </w:r>
      <w:r>
        <w:rPr>
          <w:lang w:eastAsia="en-US"/>
        </w:rPr>
        <w:t xml:space="preserve">hingonkorvausvelvollisuudesta. </w:t>
      </w:r>
      <w:r w:rsidR="0083210A">
        <w:rPr>
          <w:lang w:eastAsia="en-US"/>
        </w:rPr>
        <w:t xml:space="preserve">Kyse on yhtiön vastuusta vahingosta, jonka </w:t>
      </w:r>
      <w:r w:rsidR="00676C6B">
        <w:rPr>
          <w:lang w:eastAsia="en-US"/>
        </w:rPr>
        <w:t>yhtiön edustaja on aiheu</w:t>
      </w:r>
      <w:r w:rsidR="00676C6B">
        <w:rPr>
          <w:lang w:eastAsia="en-US"/>
        </w:rPr>
        <w:t>t</w:t>
      </w:r>
      <w:r w:rsidR="00676C6B">
        <w:rPr>
          <w:lang w:eastAsia="en-US"/>
        </w:rPr>
        <w:t>tanut osakkaalle tai velkojalle (muistio s. 33). Kysymys kytkeytyy ajattelutapaan, jossa yhtiön kats</w:t>
      </w:r>
      <w:r w:rsidR="00676C6B">
        <w:rPr>
          <w:lang w:eastAsia="en-US"/>
        </w:rPr>
        <w:t>o</w:t>
      </w:r>
      <w:r w:rsidR="00676C6B">
        <w:rPr>
          <w:lang w:eastAsia="en-US"/>
        </w:rPr>
        <w:t xml:space="preserve">taan olevan </w:t>
      </w:r>
      <w:r w:rsidR="00676C6B" w:rsidRPr="00676C6B">
        <w:rPr>
          <w:lang w:eastAsia="en-US"/>
        </w:rPr>
        <w:t>isännänvastuun tapaisesti vastuussa yhtiön hallinnossa tuottamuksellisesti aiheutetuista</w:t>
      </w:r>
      <w:r w:rsidR="00676C6B">
        <w:rPr>
          <w:lang w:eastAsia="en-US"/>
        </w:rPr>
        <w:t xml:space="preserve"> vahingoista</w:t>
      </w:r>
      <w:r w:rsidR="00676C6B" w:rsidRPr="00676C6B">
        <w:rPr>
          <w:lang w:eastAsia="en-US"/>
        </w:rPr>
        <w:t xml:space="preserve">. </w:t>
      </w:r>
      <w:r w:rsidR="00676C6B">
        <w:rPr>
          <w:lang w:eastAsia="en-US"/>
        </w:rPr>
        <w:t xml:space="preserve">Tätä vastuuperustetta, jota ei ole </w:t>
      </w:r>
      <w:r w:rsidR="00AB2F65">
        <w:rPr>
          <w:lang w:eastAsia="en-US"/>
        </w:rPr>
        <w:t>osakeyhtiö</w:t>
      </w:r>
      <w:r w:rsidR="00676C6B">
        <w:rPr>
          <w:lang w:eastAsia="en-US"/>
        </w:rPr>
        <w:t xml:space="preserve">laissa tarkemmin yksilöity, nimitetään usein orgaaniteoriaksi. </w:t>
      </w:r>
    </w:p>
    <w:p w:rsidR="00184384" w:rsidRDefault="002327ED" w:rsidP="00AF17E0">
      <w:pPr>
        <w:pStyle w:val="Asiakirjanteksti"/>
        <w:rPr>
          <w:lang w:eastAsia="en-US"/>
        </w:rPr>
      </w:pPr>
      <w:r>
        <w:rPr>
          <w:lang w:eastAsia="en-US"/>
        </w:rPr>
        <w:t xml:space="preserve">Kysymys yhtiöoikeudellisesta vahingonvastuusta on noussut esiin esimerkiksi ratkaisussa KKO 1992:66, jossa yhtiön vastuun normiperustan on katsottu jääneen epäselväksi. </w:t>
      </w:r>
      <w:r w:rsidR="00E769D6">
        <w:rPr>
          <w:lang w:eastAsia="en-US"/>
        </w:rPr>
        <w:t>Vähemmistöön jääne</w:t>
      </w:r>
      <w:r w:rsidR="00E769D6">
        <w:rPr>
          <w:lang w:eastAsia="en-US"/>
        </w:rPr>
        <w:t>i</w:t>
      </w:r>
      <w:r w:rsidR="00E769D6">
        <w:rPr>
          <w:lang w:eastAsia="en-US"/>
        </w:rPr>
        <w:t>den jäsenten näkemyksen mukaan y</w:t>
      </w:r>
      <w:r>
        <w:rPr>
          <w:lang w:eastAsia="en-US"/>
        </w:rPr>
        <w:t xml:space="preserve">htiön vastuun voidaan jäsentää perustuvan vahingonkorvauslain </w:t>
      </w:r>
      <w:r w:rsidR="00E769D6">
        <w:rPr>
          <w:lang w:eastAsia="en-US"/>
        </w:rPr>
        <w:t>2 luvun 1 §:ään. Tähän lähestymistapaan liittyvä keskeinen ongelma on se, että niin sanotun puhtaan t</w:t>
      </w:r>
      <w:r w:rsidR="00E769D6">
        <w:rPr>
          <w:lang w:eastAsia="en-US"/>
        </w:rPr>
        <w:t>a</w:t>
      </w:r>
      <w:r w:rsidR="00E769D6">
        <w:rPr>
          <w:lang w:eastAsia="en-US"/>
        </w:rPr>
        <w:t>loudellisen vahingon korvaaminen edellyttää vahingonkorvaus</w:t>
      </w:r>
      <w:r w:rsidR="007065DD">
        <w:rPr>
          <w:lang w:eastAsia="en-US"/>
        </w:rPr>
        <w:t>lain 5 luvun</w:t>
      </w:r>
      <w:r w:rsidR="00E769D6">
        <w:rPr>
          <w:lang w:eastAsia="en-US"/>
        </w:rPr>
        <w:t xml:space="preserve"> 1 </w:t>
      </w:r>
      <w:r w:rsidR="007065DD">
        <w:rPr>
          <w:lang w:eastAsia="en-US"/>
        </w:rPr>
        <w:t>§:ssä</w:t>
      </w:r>
      <w:r w:rsidR="00E769D6">
        <w:rPr>
          <w:lang w:eastAsia="en-US"/>
        </w:rPr>
        <w:t xml:space="preserve"> tarkoitettujen eri</w:t>
      </w:r>
      <w:r w:rsidR="00E769D6">
        <w:rPr>
          <w:lang w:eastAsia="en-US"/>
        </w:rPr>
        <w:t>t</w:t>
      </w:r>
      <w:r w:rsidR="00E769D6">
        <w:rPr>
          <w:lang w:eastAsia="en-US"/>
        </w:rPr>
        <w:t>täin painavien syiden käsillä oloa. Tällä seikalla on systemaattista merkitystä, koska korkein oikeus va</w:t>
      </w:r>
      <w:r w:rsidR="00E769D6">
        <w:rPr>
          <w:lang w:eastAsia="en-US"/>
        </w:rPr>
        <w:t>i</w:t>
      </w:r>
      <w:r w:rsidR="00E769D6">
        <w:rPr>
          <w:lang w:eastAsia="en-US"/>
        </w:rPr>
        <w:t>kuttaisi olevan pidättyväinen perustamaan vahingonvast</w:t>
      </w:r>
      <w:r w:rsidR="00184384">
        <w:rPr>
          <w:lang w:eastAsia="en-US"/>
        </w:rPr>
        <w:t>uuta</w:t>
      </w:r>
      <w:r w:rsidR="00E769D6">
        <w:rPr>
          <w:lang w:eastAsia="en-US"/>
        </w:rPr>
        <w:t xml:space="preserve"> näihin syihin. </w:t>
      </w:r>
      <w:r w:rsidR="00184384">
        <w:rPr>
          <w:lang w:eastAsia="en-US"/>
        </w:rPr>
        <w:t>KKO:n ratkaisukäytännössä on esimerkiksi kehittynyt eräänlainen ”kvasisopimusvastuuperuste”, jossa sopimussuhdetta lähellä olevassa tilanteessa vahingonvastuun on katsottu rinnastuvan sopimusvastuuseen. Toisaalta tietyissä tilanteissa korkein oikeus</w:t>
      </w:r>
      <w:r w:rsidR="00CE39C0">
        <w:rPr>
          <w:lang w:eastAsia="en-US"/>
        </w:rPr>
        <w:t xml:space="preserve"> on</w:t>
      </w:r>
      <w:r w:rsidR="00184384">
        <w:rPr>
          <w:lang w:eastAsia="en-US"/>
        </w:rPr>
        <w:t xml:space="preserve"> saattanut sivuttaa kysymyksen vastuun perusteesta. On mahdollista, että </w:t>
      </w:r>
      <w:r w:rsidR="007065DD">
        <w:rPr>
          <w:lang w:eastAsia="en-US"/>
        </w:rPr>
        <w:t xml:space="preserve">korkein oikeus on ollut haluton muodostamaan vahingonkorvauslain 5 luvun 1 §:ssä tarkoitetuista erittäin painavista syistä eräänlaista ”kaatosäännöstä”, jonka perusteella vastuuta puhtaasta </w:t>
      </w:r>
      <w:r w:rsidR="009938BB">
        <w:rPr>
          <w:lang w:eastAsia="en-US"/>
        </w:rPr>
        <w:t>taloude</w:t>
      </w:r>
      <w:r w:rsidR="009938BB">
        <w:rPr>
          <w:lang w:eastAsia="en-US"/>
        </w:rPr>
        <w:t>l</w:t>
      </w:r>
      <w:r w:rsidR="009938BB">
        <w:rPr>
          <w:lang w:eastAsia="en-US"/>
        </w:rPr>
        <w:t>lisesta vahingosta</w:t>
      </w:r>
      <w:r w:rsidR="007065DD">
        <w:rPr>
          <w:lang w:eastAsia="en-US"/>
        </w:rPr>
        <w:t xml:space="preserve"> voitaisiin oikeuskäytännössä laajentaa. </w:t>
      </w:r>
    </w:p>
    <w:p w:rsidR="002D7776" w:rsidRDefault="009938BB" w:rsidP="00AF17E0">
      <w:pPr>
        <w:pStyle w:val="Asiakirjanteksti"/>
        <w:rPr>
          <w:lang w:eastAsia="en-US"/>
        </w:rPr>
      </w:pPr>
      <w:r>
        <w:rPr>
          <w:lang w:eastAsia="en-US"/>
        </w:rPr>
        <w:t>Jos yhtiöoikeudellisesta vahingonvastuusta säädettäisiin muistiossa ehdotetulla tavalla osakeyhtiölai</w:t>
      </w:r>
      <w:r>
        <w:rPr>
          <w:lang w:eastAsia="en-US"/>
        </w:rPr>
        <w:t>s</w:t>
      </w:r>
      <w:r>
        <w:rPr>
          <w:lang w:eastAsia="en-US"/>
        </w:rPr>
        <w:t xml:space="preserve">sa, yhtiön vastuun normiperusta selkeytyisi. </w:t>
      </w:r>
      <w:r w:rsidR="002D7776">
        <w:rPr>
          <w:lang w:eastAsia="en-US"/>
        </w:rPr>
        <w:t>OYL:n perusteella korvattavissa vahingoissa korvataan puhdas varallisuusvahinko, joten uudistuksen myötä oikeustila selkeytyisi myös tältä osin. Sääntelyu</w:t>
      </w:r>
      <w:r w:rsidR="002D7776">
        <w:rPr>
          <w:lang w:eastAsia="en-US"/>
        </w:rPr>
        <w:t>u</w:t>
      </w:r>
      <w:r w:rsidR="002D7776">
        <w:rPr>
          <w:lang w:eastAsia="en-US"/>
        </w:rPr>
        <w:t>distusta puoltaa myös se, että asunto-osakeyhtiölaki sisältää säännöksen yhtiöoikeudellisesta vahi</w:t>
      </w:r>
      <w:r w:rsidR="002D7776">
        <w:rPr>
          <w:lang w:eastAsia="en-US"/>
        </w:rPr>
        <w:t>n</w:t>
      </w:r>
      <w:r w:rsidR="002D7776">
        <w:rPr>
          <w:lang w:eastAsia="en-US"/>
        </w:rPr>
        <w:t>gonvastuusta (AOYL 24:6). Sääntelyuudistuk</w:t>
      </w:r>
      <w:r w:rsidR="00AB2F65">
        <w:rPr>
          <w:lang w:eastAsia="en-US"/>
        </w:rPr>
        <w:t>sen myötä osakeyhtiölain ja asu</w:t>
      </w:r>
      <w:r w:rsidR="002D7776">
        <w:rPr>
          <w:lang w:eastAsia="en-US"/>
        </w:rPr>
        <w:t>nto-osakeyhtiölain muka</w:t>
      </w:r>
      <w:r w:rsidR="002D7776">
        <w:rPr>
          <w:lang w:eastAsia="en-US"/>
        </w:rPr>
        <w:t>i</w:t>
      </w:r>
      <w:r w:rsidR="00AB2F65">
        <w:rPr>
          <w:lang w:eastAsia="en-US"/>
        </w:rPr>
        <w:t>nen sääntely tulisi</w:t>
      </w:r>
      <w:r w:rsidR="002D7776">
        <w:rPr>
          <w:lang w:eastAsia="en-US"/>
        </w:rPr>
        <w:t xml:space="preserve"> </w:t>
      </w:r>
      <w:r w:rsidR="00B50CBB">
        <w:rPr>
          <w:lang w:eastAsia="en-US"/>
        </w:rPr>
        <w:t>yhtiöoikeudellisen</w:t>
      </w:r>
      <w:r w:rsidR="005C3DA8">
        <w:rPr>
          <w:lang w:eastAsia="en-US"/>
        </w:rPr>
        <w:t xml:space="preserve"> vahingonkorvausvel</w:t>
      </w:r>
      <w:r w:rsidR="00AB2F65">
        <w:rPr>
          <w:lang w:eastAsia="en-US"/>
        </w:rPr>
        <w:t>vollisuuden osalta yhdenmukaiseksi</w:t>
      </w:r>
      <w:r w:rsidR="005C3DA8">
        <w:rPr>
          <w:lang w:eastAsia="en-US"/>
        </w:rPr>
        <w:t>.</w:t>
      </w:r>
    </w:p>
    <w:p w:rsidR="00800F42" w:rsidRDefault="00800F42" w:rsidP="00AF17E0">
      <w:pPr>
        <w:pStyle w:val="Asiakirjanteksti"/>
        <w:rPr>
          <w:lang w:eastAsia="en-US"/>
        </w:rPr>
      </w:pPr>
      <w:r>
        <w:rPr>
          <w:lang w:eastAsia="en-US"/>
        </w:rPr>
        <w:t>Arviointimuistiossa myös todetaan, että vastuun samastusdoktriinin kehitystä seurataan. Mahdollisen vastuun samastussäännöksen tulisi muistion mukaan selkeyttää oikeustilaa, jotta se olisi mielekäs (s. 34).</w:t>
      </w:r>
    </w:p>
    <w:p w:rsidR="005C3DA8" w:rsidRDefault="00B407DE" w:rsidP="00AF17E0">
      <w:pPr>
        <w:pStyle w:val="Asiakirjanteksti"/>
        <w:rPr>
          <w:lang w:eastAsia="en-US"/>
        </w:rPr>
      </w:pPr>
      <w:r>
        <w:rPr>
          <w:lang w:eastAsia="en-US"/>
        </w:rPr>
        <w:lastRenderedPageBreak/>
        <w:t>Kysymystä siitä, tunnetaanko yhtiön ja osakkaan vastuun samastus oikeudellisena ilmiönä Suomen o</w:t>
      </w:r>
      <w:r>
        <w:rPr>
          <w:lang w:eastAsia="en-US"/>
        </w:rPr>
        <w:t>i</w:t>
      </w:r>
      <w:r>
        <w:rPr>
          <w:lang w:eastAsia="en-US"/>
        </w:rPr>
        <w:t>keudessa ja millä edellytyksin vastuun samastus voisi tulla kyseeseen, on jo pitkään käsitelty oikeuski</w:t>
      </w:r>
      <w:r>
        <w:rPr>
          <w:lang w:eastAsia="en-US"/>
        </w:rPr>
        <w:t>r</w:t>
      </w:r>
      <w:r>
        <w:rPr>
          <w:lang w:eastAsia="en-US"/>
        </w:rPr>
        <w:t>jallisuudessa. Viimeistään korkeimman oikeuden ratkaisun KKO 2015:17, jossa hyväksyttiin ajatus y</w:t>
      </w:r>
      <w:r>
        <w:rPr>
          <w:lang w:eastAsia="en-US"/>
        </w:rPr>
        <w:t>h</w:t>
      </w:r>
      <w:r>
        <w:rPr>
          <w:lang w:eastAsia="en-US"/>
        </w:rPr>
        <w:t>tiön ja osakkaan vastuun samastamisesta, myötä on käynyt selväksi, että samastusdok</w:t>
      </w:r>
      <w:r w:rsidR="00326993">
        <w:rPr>
          <w:lang w:eastAsia="en-US"/>
        </w:rPr>
        <w:t xml:space="preserve">triini tunnetaan yhtiöoikeudesta. </w:t>
      </w:r>
    </w:p>
    <w:p w:rsidR="008F3C2E" w:rsidRDefault="00B80E0E" w:rsidP="00AF17E0">
      <w:pPr>
        <w:pStyle w:val="Asiakirjanteksti"/>
        <w:rPr>
          <w:lang w:eastAsia="en-US"/>
        </w:rPr>
      </w:pPr>
      <w:r>
        <w:rPr>
          <w:lang w:eastAsia="en-US"/>
        </w:rPr>
        <w:t>Oikeuskirjallisuudessa Juha Karhu on jo 2000-luvun alkupuolella maininnut, että varallisuusoikeuden järjestelmä koskeva keskustelu samastuksesta on muistuttanut sitä keskustelua, joka käytiin sopimu</w:t>
      </w:r>
      <w:r>
        <w:rPr>
          <w:lang w:eastAsia="en-US"/>
        </w:rPr>
        <w:t>k</w:t>
      </w:r>
      <w:r>
        <w:rPr>
          <w:lang w:eastAsia="en-US"/>
        </w:rPr>
        <w:t>sen sovittelun asemasta sopimusoikeuden järjestelmässä ennen nimenomaisen yleisnormin (oikeu</w:t>
      </w:r>
      <w:r>
        <w:rPr>
          <w:lang w:eastAsia="en-US"/>
        </w:rPr>
        <w:t>s</w:t>
      </w:r>
      <w:r>
        <w:rPr>
          <w:lang w:eastAsia="en-US"/>
        </w:rPr>
        <w:t>toimilain 36 §:n) säätämistä</w:t>
      </w:r>
      <w:r w:rsidR="008F3C2E">
        <w:rPr>
          <w:lang w:eastAsia="en-US"/>
        </w:rPr>
        <w:t xml:space="preserve"> (ks</w:t>
      </w:r>
      <w:r>
        <w:rPr>
          <w:lang w:eastAsia="en-US"/>
        </w:rPr>
        <w:t>.</w:t>
      </w:r>
      <w:r w:rsidR="008F3C2E">
        <w:rPr>
          <w:lang w:eastAsia="en-US"/>
        </w:rPr>
        <w:t xml:space="preserve"> Karhu (Pöyhönen), Juha, Uusi varallisuusoikeus 2003, s. 176).</w:t>
      </w:r>
      <w:r w:rsidR="00AB2F65">
        <w:rPr>
          <w:lang w:eastAsia="en-US"/>
        </w:rPr>
        <w:t xml:space="preserve"> Ennen sovittelusäännöksen sisällyttämistä oikeustoimilakiin käytiin keskustelua siitä, onko tällaisen sopimu</w:t>
      </w:r>
      <w:r w:rsidR="00AB2F65">
        <w:rPr>
          <w:lang w:eastAsia="en-US"/>
        </w:rPr>
        <w:t>s</w:t>
      </w:r>
      <w:r w:rsidR="00AB2F65">
        <w:rPr>
          <w:lang w:eastAsia="en-US"/>
        </w:rPr>
        <w:t>oikeuden kantavasta periaatteesta poikkeamista merkitsevän säännöksen sisällyttäminen oikeustoim</w:t>
      </w:r>
      <w:r w:rsidR="00AB2F65">
        <w:rPr>
          <w:lang w:eastAsia="en-US"/>
        </w:rPr>
        <w:t>i</w:t>
      </w:r>
      <w:r w:rsidR="00AB2F65">
        <w:rPr>
          <w:lang w:eastAsia="en-US"/>
        </w:rPr>
        <w:t>lakiin tarkoituksenmukaista. Vaikuttaisi siltä, että samankaltaista keskustelua käydään tällä hetkellä samastussäännöksen osalta.</w:t>
      </w:r>
      <w:r w:rsidR="00EB0A29">
        <w:rPr>
          <w:lang w:eastAsia="en-US"/>
        </w:rPr>
        <w:t xml:space="preserve"> </w:t>
      </w:r>
      <w:r w:rsidR="008F3C2E">
        <w:rPr>
          <w:lang w:eastAsia="en-US"/>
        </w:rPr>
        <w:t xml:space="preserve">Karhun esittämää analogiaa hyödyntäen voitaisiin ajatella, että vastuun samastaminen on samanlainen poikkeus yhtiöoikeudellisesta kantavasta periaatteesta (osakkaan ja </w:t>
      </w:r>
      <w:r w:rsidR="001A7740">
        <w:rPr>
          <w:lang w:eastAsia="en-US"/>
        </w:rPr>
        <w:t>yhtiön vastuun erillisyys) kuin sopimuksen sovittelu sopimusoikeuden keskeisestä kulmakivestä (sop</w:t>
      </w:r>
      <w:r w:rsidR="001A7740">
        <w:rPr>
          <w:lang w:eastAsia="en-US"/>
        </w:rPr>
        <w:t>i</w:t>
      </w:r>
      <w:r w:rsidR="001A7740">
        <w:rPr>
          <w:lang w:eastAsia="en-US"/>
        </w:rPr>
        <w:t xml:space="preserve">muksen sitovuus). </w:t>
      </w:r>
    </w:p>
    <w:p w:rsidR="001A7740" w:rsidRDefault="00B50CBB" w:rsidP="00AF17E0">
      <w:pPr>
        <w:pStyle w:val="Asiakirjanteksti"/>
        <w:rPr>
          <w:lang w:eastAsia="en-US"/>
        </w:rPr>
      </w:pPr>
      <w:r>
        <w:rPr>
          <w:lang w:eastAsia="en-US"/>
        </w:rPr>
        <w:t xml:space="preserve">Oikeuskirjallisuudessa Savela on </w:t>
      </w:r>
      <w:r w:rsidR="004E5795">
        <w:rPr>
          <w:lang w:eastAsia="en-US"/>
        </w:rPr>
        <w:t>kritisoinut korkeimman oikeuden ratkaisua KKO 2015:17 siitä, että samastuksen kriteerit on jäsennetty erittäin epämääräisesti ja kestää todennäköisesti kauan ennen kuin samastusoppi täsmentyy riittävästi (ks. Savela</w:t>
      </w:r>
      <w:r w:rsidR="005A0C76">
        <w:rPr>
          <w:lang w:eastAsia="en-US"/>
        </w:rPr>
        <w:t xml:space="preserve">, Ari, </w:t>
      </w:r>
      <w:r w:rsidR="005A0C76" w:rsidRPr="005A0C76">
        <w:rPr>
          <w:lang w:eastAsia="en-US"/>
        </w:rPr>
        <w:t>Vahingonkorvaus osakeyhtiössä</w:t>
      </w:r>
      <w:r w:rsidR="004E5795">
        <w:rPr>
          <w:lang w:eastAsia="en-US"/>
        </w:rPr>
        <w:t xml:space="preserve"> 2015, s. 415).  </w:t>
      </w:r>
    </w:p>
    <w:p w:rsidR="001A7740" w:rsidRDefault="005A0C76" w:rsidP="00AF17E0">
      <w:pPr>
        <w:pStyle w:val="Asiakirjanteksti"/>
        <w:rPr>
          <w:lang w:eastAsia="en-US"/>
        </w:rPr>
      </w:pPr>
      <w:r>
        <w:rPr>
          <w:lang w:eastAsia="en-US"/>
        </w:rPr>
        <w:t>Muistiossa on lähdetty siitä, että samastuksen kehitystä oikeuskäytännössä seurataan ja että toistai</w:t>
      </w:r>
      <w:r>
        <w:rPr>
          <w:lang w:eastAsia="en-US"/>
        </w:rPr>
        <w:t>s</w:t>
      </w:r>
      <w:r>
        <w:rPr>
          <w:lang w:eastAsia="en-US"/>
        </w:rPr>
        <w:t xml:space="preserve">keksi doktriinista ei säädettäisi osakeyhtiölaissa. Tämä näkemys voisi viitata siihen, että samastusopin annetaan ensin täsmentyä oikeuskäytännössä ja samastussäännöksen sisällyttämistä osakeyhtiölakiin harkitaan vasta tämän jälkeen.   </w:t>
      </w:r>
      <w:r w:rsidR="001A7740">
        <w:rPr>
          <w:lang w:eastAsia="en-US"/>
        </w:rPr>
        <w:t xml:space="preserve">  </w:t>
      </w:r>
    </w:p>
    <w:p w:rsidR="005A0C76" w:rsidRDefault="005A0C76" w:rsidP="00AF17E0">
      <w:pPr>
        <w:pStyle w:val="Asiakirjanteksti"/>
        <w:rPr>
          <w:lang w:eastAsia="en-US"/>
        </w:rPr>
      </w:pPr>
      <w:r>
        <w:rPr>
          <w:lang w:eastAsia="en-US"/>
        </w:rPr>
        <w:t>Voitaisiin toisaalta</w:t>
      </w:r>
      <w:r w:rsidRPr="005A0C76">
        <w:rPr>
          <w:lang w:eastAsia="en-US"/>
        </w:rPr>
        <w:t xml:space="preserve"> myös ajatella, että osakeyhtiölakiin mahdollisesti sisällytettävä samastussäännös voisi olla oikeustoimilain 36 §:n tapainen yleissäännös, jossa ei edes pyrittäisi tarkkarajaisesti säänt</w:t>
      </w:r>
      <w:r w:rsidRPr="005A0C76">
        <w:rPr>
          <w:lang w:eastAsia="en-US"/>
        </w:rPr>
        <w:t>e</w:t>
      </w:r>
      <w:r w:rsidRPr="005A0C76">
        <w:rPr>
          <w:lang w:eastAsia="en-US"/>
        </w:rPr>
        <w:t xml:space="preserve">lemään samastuksen edellytyksistä. </w:t>
      </w:r>
      <w:r w:rsidR="00D12985">
        <w:rPr>
          <w:lang w:eastAsia="en-US"/>
        </w:rPr>
        <w:t>Samastusdoktriini, vastaavalla tavoin kuin sopimuksen sovitt</w:t>
      </w:r>
      <w:r w:rsidR="00D12985">
        <w:rPr>
          <w:lang w:eastAsia="en-US"/>
        </w:rPr>
        <w:t>e</w:t>
      </w:r>
      <w:r w:rsidR="00D12985">
        <w:rPr>
          <w:lang w:eastAsia="en-US"/>
        </w:rPr>
        <w:t xml:space="preserve">luoppi, voisi tämän jälkeen kehittyä oikeuskäytännön kautta. </w:t>
      </w:r>
    </w:p>
    <w:p w:rsidR="00326993" w:rsidRDefault="005A0C76" w:rsidP="00AF17E0">
      <w:pPr>
        <w:pStyle w:val="Asiakirjanteksti"/>
        <w:rPr>
          <w:lang w:eastAsia="en-US"/>
        </w:rPr>
      </w:pPr>
      <w:r w:rsidRPr="005A0C76">
        <w:rPr>
          <w:lang w:eastAsia="en-US"/>
        </w:rPr>
        <w:t>Vastuun samastuksella ja sovittelua koskevalla sääntelyllä voi olla eräs toinenkin kiinnekohta. Oikeu</w:t>
      </w:r>
      <w:r w:rsidRPr="005A0C76">
        <w:rPr>
          <w:lang w:eastAsia="en-US"/>
        </w:rPr>
        <w:t>s</w:t>
      </w:r>
      <w:r w:rsidRPr="005A0C76">
        <w:rPr>
          <w:lang w:eastAsia="en-US"/>
        </w:rPr>
        <w:t>kirjallisuudessa Savela on katsonut, että vastuun samastukseen perustuvaa vastuuta on mahdoll</w:t>
      </w:r>
      <w:r w:rsidR="00D12985">
        <w:rPr>
          <w:lang w:eastAsia="en-US"/>
        </w:rPr>
        <w:t>ista sovitella (ks. Savela</w:t>
      </w:r>
      <w:r w:rsidRPr="005A0C76">
        <w:rPr>
          <w:lang w:eastAsia="en-US"/>
        </w:rPr>
        <w:t xml:space="preserve"> 2015, s. 415). Jos samastuksesta aiotaan säätää osakeyhtiölaissa, nousee esiin myös kysymys siitä, pitäisikö samastuksen sovitteluun ottaa kantaa ainakin lain esitöissä.</w:t>
      </w:r>
      <w:r w:rsidR="00B80E0E">
        <w:rPr>
          <w:lang w:eastAsia="en-US"/>
        </w:rPr>
        <w:t xml:space="preserve"> </w:t>
      </w:r>
    </w:p>
    <w:p w:rsidR="00DA1A39" w:rsidRDefault="00DA1A39" w:rsidP="00AF17E0">
      <w:pPr>
        <w:pStyle w:val="Asiakirjanteksti"/>
        <w:rPr>
          <w:lang w:eastAsia="en-US"/>
        </w:rPr>
      </w:pPr>
      <w:r>
        <w:rPr>
          <w:lang w:eastAsia="en-US"/>
        </w:rPr>
        <w:t>Jos samastusta koskeva säännös sisällytetään osakeyhtiölakiin</w:t>
      </w:r>
      <w:r w:rsidR="004663CB">
        <w:rPr>
          <w:lang w:eastAsia="en-US"/>
        </w:rPr>
        <w:t>, pitänee säännöksestä ilmetä selvästi vastuun samastuksen poikkeusluonteisuus. On olemassa riski, että markkinatoimijat kokevat sama</w:t>
      </w:r>
      <w:r w:rsidR="004663CB">
        <w:rPr>
          <w:lang w:eastAsia="en-US"/>
        </w:rPr>
        <w:t>s</w:t>
      </w:r>
      <w:r w:rsidR="004663CB">
        <w:rPr>
          <w:lang w:eastAsia="en-US"/>
        </w:rPr>
        <w:t>tusmahdollisuuden riskinä. Tämä puolestaan ei</w:t>
      </w:r>
      <w:r w:rsidR="003252D1">
        <w:rPr>
          <w:lang w:eastAsia="en-US"/>
        </w:rPr>
        <w:t xml:space="preserve"> välttämättä</w:t>
      </w:r>
      <w:r w:rsidR="004663CB">
        <w:rPr>
          <w:lang w:eastAsia="en-US"/>
        </w:rPr>
        <w:t xml:space="preserve"> kannusta tekemään esimerkiksi pääomas</w:t>
      </w:r>
      <w:r w:rsidR="004663CB">
        <w:rPr>
          <w:lang w:eastAsia="en-US"/>
        </w:rPr>
        <w:t>i</w:t>
      </w:r>
      <w:r w:rsidR="004663CB">
        <w:rPr>
          <w:lang w:eastAsia="en-US"/>
        </w:rPr>
        <w:t xml:space="preserve">joituksia Suomeen. </w:t>
      </w:r>
    </w:p>
    <w:p w:rsidR="005C3DA8" w:rsidRDefault="00AA31D0" w:rsidP="00517355">
      <w:pPr>
        <w:pStyle w:val="1Otsikko"/>
      </w:pPr>
      <w:r>
        <w:t>Varojenjako, omien osakkeiden rahoitus, velkojiensuojamenettely ja rakennejärjestely (13 luvun 1–3 § ja 7 § ja 14 luvun</w:t>
      </w:r>
      <w:r w:rsidR="00517355">
        <w:t xml:space="preserve"> 2–5 § sekä 16 luku)</w:t>
      </w:r>
      <w:r>
        <w:t xml:space="preserve">  </w:t>
      </w:r>
    </w:p>
    <w:p w:rsidR="00517355" w:rsidRDefault="00FE5255" w:rsidP="00517355">
      <w:pPr>
        <w:pStyle w:val="Asiakirjanteksti"/>
        <w:rPr>
          <w:lang w:eastAsia="en-US"/>
        </w:rPr>
      </w:pPr>
      <w:r>
        <w:rPr>
          <w:lang w:eastAsia="en-US"/>
        </w:rPr>
        <w:t>Muistion mukaan laittoman varojenjaon määritelmään sisältyvää liiketaloudellista perustetta on se</w:t>
      </w:r>
      <w:r>
        <w:rPr>
          <w:lang w:eastAsia="en-US"/>
        </w:rPr>
        <w:t>l</w:t>
      </w:r>
      <w:r>
        <w:rPr>
          <w:lang w:eastAsia="en-US"/>
        </w:rPr>
        <w:t xml:space="preserve">vennettävä. </w:t>
      </w:r>
    </w:p>
    <w:p w:rsidR="00F57BC6" w:rsidRDefault="00A27A9C" w:rsidP="00517355">
      <w:pPr>
        <w:pStyle w:val="Asiakirjanteksti"/>
        <w:rPr>
          <w:lang w:eastAsia="en-US"/>
        </w:rPr>
      </w:pPr>
      <w:r>
        <w:rPr>
          <w:lang w:eastAsia="en-US"/>
        </w:rPr>
        <w:t xml:space="preserve">Erityisesti konserniyhtiöiden väliset varojensiirrot </w:t>
      </w:r>
      <w:r w:rsidR="00E81ADC">
        <w:rPr>
          <w:lang w:eastAsia="en-US"/>
        </w:rPr>
        <w:t>saattavat joutua jännitteeseen OYL:n varojenjak</w:t>
      </w:r>
      <w:r w:rsidR="00E81ADC">
        <w:rPr>
          <w:lang w:eastAsia="en-US"/>
        </w:rPr>
        <w:t>o</w:t>
      </w:r>
      <w:r w:rsidR="00E81ADC">
        <w:rPr>
          <w:lang w:eastAsia="en-US"/>
        </w:rPr>
        <w:t xml:space="preserve">säännösten kanssa. </w:t>
      </w:r>
      <w:r w:rsidR="00E81ADC" w:rsidRPr="00E81ADC">
        <w:rPr>
          <w:lang w:eastAsia="en-US"/>
        </w:rPr>
        <w:t>Ongelmallista on se, tuleeko tietyn toimenpiteen hyväksyttävyyttä arvioida yksi</w:t>
      </w:r>
      <w:r w:rsidR="00E81ADC" w:rsidRPr="00E81ADC">
        <w:rPr>
          <w:lang w:eastAsia="en-US"/>
        </w:rPr>
        <w:t>t</w:t>
      </w:r>
      <w:r w:rsidR="00E81ADC" w:rsidRPr="00E81ADC">
        <w:rPr>
          <w:lang w:eastAsia="en-US"/>
        </w:rPr>
        <w:t>täisen konserniyhtiön vaiko koko konsernin näkökulmasta. On esimerkiksi mahdollista, että toimenp</w:t>
      </w:r>
      <w:r w:rsidR="00E81ADC" w:rsidRPr="00E81ADC">
        <w:rPr>
          <w:lang w:eastAsia="en-US"/>
        </w:rPr>
        <w:t>i</w:t>
      </w:r>
      <w:r w:rsidR="00E81ADC" w:rsidRPr="00E81ADC">
        <w:rPr>
          <w:lang w:eastAsia="en-US"/>
        </w:rPr>
        <w:t>de, joka heikentää tietyn yksittäisen konserniyhtiön taloudellista asemaa voi parantaa koko konsernin toimintamahdollisuuksia tulevaisuudessa.</w:t>
      </w:r>
      <w:r w:rsidR="00E81ADC">
        <w:rPr>
          <w:lang w:eastAsia="en-US"/>
        </w:rPr>
        <w:t xml:space="preserve"> Ajattelutavan, jossa </w:t>
      </w:r>
      <w:r w:rsidR="00E81ADC" w:rsidRPr="00E81ADC">
        <w:rPr>
          <w:lang w:eastAsia="en-US"/>
        </w:rPr>
        <w:t>konserni</w:t>
      </w:r>
      <w:r w:rsidR="00E81ADC">
        <w:rPr>
          <w:lang w:eastAsia="en-US"/>
        </w:rPr>
        <w:t>n katsotaan</w:t>
      </w:r>
      <w:r w:rsidR="00E81ADC" w:rsidRPr="00E81ADC">
        <w:rPr>
          <w:lang w:eastAsia="en-US"/>
        </w:rPr>
        <w:t xml:space="preserve"> muodos</w:t>
      </w:r>
      <w:r w:rsidR="00E81ADC">
        <w:rPr>
          <w:lang w:eastAsia="en-US"/>
        </w:rPr>
        <w:t>tavan</w:t>
      </w:r>
      <w:r w:rsidR="00E81ADC" w:rsidRPr="00E81ADC">
        <w:rPr>
          <w:lang w:eastAsia="en-US"/>
        </w:rPr>
        <w:t xml:space="preserve"> t</w:t>
      </w:r>
      <w:r w:rsidR="00E81ADC" w:rsidRPr="00E81ADC">
        <w:rPr>
          <w:lang w:eastAsia="en-US"/>
        </w:rPr>
        <w:t>a</w:t>
      </w:r>
      <w:r w:rsidR="00E81ADC" w:rsidRPr="00E81ADC">
        <w:rPr>
          <w:lang w:eastAsia="en-US"/>
        </w:rPr>
        <w:lastRenderedPageBreak/>
        <w:t>loudellisen kokonaisuude</w:t>
      </w:r>
      <w:r w:rsidR="00E81ADC">
        <w:rPr>
          <w:lang w:eastAsia="en-US"/>
        </w:rPr>
        <w:t xml:space="preserve">n ja tätä kokonaisuutta </w:t>
      </w:r>
      <w:r w:rsidR="00E81ADC" w:rsidRPr="00E81ADC">
        <w:rPr>
          <w:lang w:eastAsia="en-US"/>
        </w:rPr>
        <w:t>tarkastel</w:t>
      </w:r>
      <w:r w:rsidR="00E81ADC">
        <w:rPr>
          <w:lang w:eastAsia="en-US"/>
        </w:rPr>
        <w:t>laan</w:t>
      </w:r>
      <w:r w:rsidR="00E81ADC" w:rsidRPr="00E81ADC">
        <w:rPr>
          <w:lang w:eastAsia="en-US"/>
        </w:rPr>
        <w:t xml:space="preserve"> </w:t>
      </w:r>
      <w:r w:rsidR="00E81ADC">
        <w:rPr>
          <w:lang w:eastAsia="en-US"/>
        </w:rPr>
        <w:t xml:space="preserve">varojenjakosäännöksiä sovellettaessa </w:t>
      </w:r>
      <w:r w:rsidR="00E81ADC" w:rsidRPr="00E81ADC">
        <w:rPr>
          <w:lang w:eastAsia="en-US"/>
        </w:rPr>
        <w:t>yhtenäise</w:t>
      </w:r>
      <w:r w:rsidR="00E81ADC">
        <w:rPr>
          <w:lang w:eastAsia="en-US"/>
        </w:rPr>
        <w:t xml:space="preserve">nä toiminnallisena entiteettinä, voidaan katsoa ilmentävän niin sanotun konserni-intressin hyväksymistä. </w:t>
      </w:r>
      <w:r w:rsidR="00132323">
        <w:rPr>
          <w:lang w:eastAsia="en-US"/>
        </w:rPr>
        <w:t xml:space="preserve">Kyse on tällöin ennen kaikkea siitä, </w:t>
      </w:r>
      <w:r w:rsidR="00E2119A">
        <w:rPr>
          <w:lang w:eastAsia="en-US"/>
        </w:rPr>
        <w:t>että painoarvon antaminen konserniyhteyden ol</w:t>
      </w:r>
      <w:r w:rsidR="00E2119A">
        <w:rPr>
          <w:lang w:eastAsia="en-US"/>
        </w:rPr>
        <w:t>e</w:t>
      </w:r>
      <w:r w:rsidR="00E2119A">
        <w:rPr>
          <w:lang w:eastAsia="en-US"/>
        </w:rPr>
        <w:t>massaololle puoltaa konserniyhtiöiden välisten toimien arvioimista OYL 13 luvun 1 §:ssä tarkoitetuin tavoin liiketaloudellisesti perustellu</w:t>
      </w:r>
      <w:r w:rsidR="00F60E4F">
        <w:rPr>
          <w:lang w:eastAsia="en-US"/>
        </w:rPr>
        <w:t>i</w:t>
      </w:r>
      <w:r w:rsidR="00E2119A">
        <w:rPr>
          <w:lang w:eastAsia="en-US"/>
        </w:rPr>
        <w:t>ksi.</w:t>
      </w:r>
    </w:p>
    <w:p w:rsidR="00A27A9C" w:rsidRDefault="00F57BC6" w:rsidP="00517355">
      <w:pPr>
        <w:pStyle w:val="Asiakirjanteksti"/>
        <w:rPr>
          <w:lang w:eastAsia="en-US"/>
        </w:rPr>
      </w:pPr>
      <w:r w:rsidRPr="00F57BC6">
        <w:rPr>
          <w:lang w:eastAsia="en-US"/>
        </w:rPr>
        <w:t>Eräänlaisena konserni-intressin lähikäsitteenä voidaan pitää samastusdoktriinia.</w:t>
      </w:r>
      <w:r w:rsidRPr="00F57BC6">
        <w:t xml:space="preserve"> </w:t>
      </w:r>
      <w:r w:rsidRPr="00F57BC6">
        <w:rPr>
          <w:lang w:eastAsia="en-US"/>
        </w:rPr>
        <w:t>Sekä samastus- että konserni-intressidoktriinissa konserni hahmotetaan yhtenäiseksi taloudelliseksi kokonaisuudeksi. Tätä kokonaisuutta tarkastellaan – konserniyhtiöiden muodollisjuridiset vastuupiirit ylittäen – yhtenäisenä entiteettinä. Lähestymistapojen välillä on kuitenkin eräs periaatteellisesti merkittävä eroavaisuus. S</w:t>
      </w:r>
      <w:r w:rsidRPr="00F57BC6">
        <w:rPr>
          <w:lang w:eastAsia="en-US"/>
        </w:rPr>
        <w:t>a</w:t>
      </w:r>
      <w:r w:rsidRPr="00F57BC6">
        <w:rPr>
          <w:lang w:eastAsia="en-US"/>
        </w:rPr>
        <w:t>mastus on luonteeltaan velkojiensuojaa korostava oppi. Konserni-intressidoktriini on tässä suhteessa eräänlainen konsernivastuun samastuksen vastinpari.</w:t>
      </w:r>
      <w:r>
        <w:rPr>
          <w:lang w:eastAsia="en-US"/>
        </w:rPr>
        <w:t xml:space="preserve"> Voitaisiinkin kysyä, tulisiko konserniyhtiöiden vastuusuhteita arvioitaessa vastuun samastuksen ohella hyväksyä myös konserni-intressin huomiointi.</w:t>
      </w:r>
    </w:p>
    <w:p w:rsidR="00132323" w:rsidRDefault="00F57BC6" w:rsidP="00517355">
      <w:pPr>
        <w:pStyle w:val="Asiakirjanteksti"/>
        <w:rPr>
          <w:lang w:eastAsia="en-US"/>
        </w:rPr>
      </w:pPr>
      <w:r>
        <w:rPr>
          <w:lang w:eastAsia="en-US"/>
        </w:rPr>
        <w:t>Vaikka konserni-intressidoktriiniin on oikeuskirjallisuudessa usein suhtauduttu krii</w:t>
      </w:r>
      <w:r w:rsidR="003252D1">
        <w:rPr>
          <w:lang w:eastAsia="en-US"/>
        </w:rPr>
        <w:t>ttisesti, oikeustila saattaa tä</w:t>
      </w:r>
      <w:r>
        <w:rPr>
          <w:lang w:eastAsia="en-US"/>
        </w:rPr>
        <w:t xml:space="preserve">ltä osin olla murrosvaiheessa. </w:t>
      </w:r>
      <w:r w:rsidR="00132323">
        <w:rPr>
          <w:lang w:eastAsia="en-US"/>
        </w:rPr>
        <w:t>Esimerkiksi EU:n piirissä komissio on ilmoittanut aikovansa tehdä esityksen konserni-intressin tunnustamiseksi.</w:t>
      </w:r>
    </w:p>
    <w:p w:rsidR="00F57BC6" w:rsidRDefault="00132323" w:rsidP="00517355">
      <w:pPr>
        <w:pStyle w:val="Asiakirjanteksti"/>
        <w:rPr>
          <w:lang w:eastAsia="en-US"/>
        </w:rPr>
      </w:pPr>
      <w:r w:rsidRPr="00132323">
        <w:rPr>
          <w:lang w:eastAsia="en-US"/>
        </w:rPr>
        <w:t>E</w:t>
      </w:r>
      <w:r>
        <w:rPr>
          <w:lang w:eastAsia="en-US"/>
        </w:rPr>
        <w:t xml:space="preserve">räs huomionarvoinen lähestymistapa konserni-intressioppiin voisi olla </w:t>
      </w:r>
      <w:r w:rsidRPr="00132323">
        <w:rPr>
          <w:lang w:eastAsia="en-US"/>
        </w:rPr>
        <w:t>Ranskassa kehittynyt niin s</w:t>
      </w:r>
      <w:r w:rsidRPr="00132323">
        <w:rPr>
          <w:lang w:eastAsia="en-US"/>
        </w:rPr>
        <w:t>a</w:t>
      </w:r>
      <w:r w:rsidRPr="00132323">
        <w:rPr>
          <w:lang w:eastAsia="en-US"/>
        </w:rPr>
        <w:t>nottu Rozen</w:t>
      </w:r>
      <w:r>
        <w:rPr>
          <w:lang w:eastAsia="en-US"/>
        </w:rPr>
        <w:t>blum-doktriini,</w:t>
      </w:r>
      <w:r w:rsidRPr="00132323">
        <w:rPr>
          <w:lang w:eastAsia="en-US"/>
        </w:rPr>
        <w:t xml:space="preserve"> jonka mukaan konserni-intressiajattelu on tietyissä tilanteissa sallittua. Konsernin kokonaisedun huomiointi edellyttää, että on olemassa vakiintunut konsernisuhde sekä jo</w:t>
      </w:r>
      <w:r w:rsidRPr="00132323">
        <w:rPr>
          <w:lang w:eastAsia="en-US"/>
        </w:rPr>
        <w:t>h</w:t>
      </w:r>
      <w:r w:rsidRPr="00132323">
        <w:rPr>
          <w:lang w:eastAsia="en-US"/>
        </w:rPr>
        <w:t>donmukainen ja koordinoitu konsernin toimintapolitiikka. Lisäksi vaaditaan, että konsernisuhteesta aiheutuvat edut ja haitat jaetaan tasapainoisesti emo- ja tytäryhtiön kesken.</w:t>
      </w:r>
    </w:p>
    <w:p w:rsidR="00E2119A" w:rsidRDefault="003E5C5E" w:rsidP="00517355">
      <w:pPr>
        <w:pStyle w:val="Asiakirjanteksti"/>
        <w:rPr>
          <w:lang w:eastAsia="en-US"/>
        </w:rPr>
      </w:pPr>
      <w:r>
        <w:rPr>
          <w:lang w:eastAsia="en-US"/>
        </w:rPr>
        <w:t>Rozenblum-oppia mukaillen voitaisiin</w:t>
      </w:r>
      <w:r w:rsidR="00B0753E">
        <w:rPr>
          <w:lang w:eastAsia="en-US"/>
        </w:rPr>
        <w:t xml:space="preserve"> esimerkiksi lähteä siitä, ettei konsernin intressissä tehty toimi saa aiheuttaa konserniyhtiölle kohtuutonta haittaa. Toimenpide ei esimerkiksi saisi vaarantaa yhtiön maksukykykyisyyttä. Tällainen ajattelutapa voisi samalla olla keino sovittaa konserni-intressioppi y</w:t>
      </w:r>
      <w:r w:rsidR="00B0753E">
        <w:rPr>
          <w:lang w:eastAsia="en-US"/>
        </w:rPr>
        <w:t>h</w:t>
      </w:r>
      <w:r w:rsidR="00B0753E">
        <w:rPr>
          <w:lang w:eastAsia="en-US"/>
        </w:rPr>
        <w:t>teen insolvenssilainsäädännön ja velkoj</w:t>
      </w:r>
      <w:r w:rsidR="003252D1">
        <w:rPr>
          <w:lang w:eastAsia="en-US"/>
        </w:rPr>
        <w:t>ie</w:t>
      </w:r>
      <w:r w:rsidR="00B0753E">
        <w:rPr>
          <w:lang w:eastAsia="en-US"/>
        </w:rPr>
        <w:t>nsuoja</w:t>
      </w:r>
      <w:r w:rsidR="003252D1">
        <w:rPr>
          <w:lang w:eastAsia="en-US"/>
        </w:rPr>
        <w:t xml:space="preserve">n </w:t>
      </w:r>
      <w:r w:rsidR="00B0753E">
        <w:rPr>
          <w:lang w:eastAsia="en-US"/>
        </w:rPr>
        <w:t xml:space="preserve">kanssa. Esimeriksi takaisinsaantitapauksessa </w:t>
      </w:r>
      <w:r w:rsidR="00033CCB">
        <w:rPr>
          <w:lang w:eastAsia="en-US"/>
        </w:rPr>
        <w:t>KKO 2004:115 tuleville osaksi epävarmoille konsernieduille ei annettu merkitystä. Voitaisiin ajatella, että konserni-intressille voidaan antaa merkitystä tilanteissa, joissa tiett</w:t>
      </w:r>
      <w:r w:rsidR="00B50CBB">
        <w:rPr>
          <w:lang w:eastAsia="en-US"/>
        </w:rPr>
        <w:t>y toimenpide ei vaaranna velk</w:t>
      </w:r>
      <w:r w:rsidR="00B50CBB">
        <w:rPr>
          <w:lang w:eastAsia="en-US"/>
        </w:rPr>
        <w:t>o</w:t>
      </w:r>
      <w:r w:rsidR="00B50CBB">
        <w:rPr>
          <w:lang w:eastAsia="en-US"/>
        </w:rPr>
        <w:t>jie</w:t>
      </w:r>
      <w:r w:rsidR="00033CCB">
        <w:rPr>
          <w:lang w:eastAsia="en-US"/>
        </w:rPr>
        <w:t xml:space="preserve">nsuojaa. </w:t>
      </w:r>
      <w:r w:rsidR="00B0753E">
        <w:rPr>
          <w:lang w:eastAsia="en-US"/>
        </w:rPr>
        <w:t xml:space="preserve"> </w:t>
      </w:r>
    </w:p>
    <w:p w:rsidR="00DA1A39" w:rsidRPr="00517355" w:rsidRDefault="00DA1A39" w:rsidP="00517355">
      <w:pPr>
        <w:pStyle w:val="Asiakirjanteksti"/>
        <w:rPr>
          <w:lang w:eastAsia="en-US"/>
        </w:rPr>
      </w:pPr>
      <w:r>
        <w:rPr>
          <w:lang w:eastAsia="en-US"/>
        </w:rPr>
        <w:t>Jos konserni-intressien huomioi</w:t>
      </w:r>
      <w:r w:rsidR="004663CB">
        <w:rPr>
          <w:lang w:eastAsia="en-US"/>
        </w:rPr>
        <w:t>nti katsotaan</w:t>
      </w:r>
      <w:r>
        <w:rPr>
          <w:lang w:eastAsia="en-US"/>
        </w:rPr>
        <w:t xml:space="preserve"> t</w:t>
      </w:r>
      <w:r w:rsidR="00021CFD">
        <w:rPr>
          <w:lang w:eastAsia="en-US"/>
        </w:rPr>
        <w:t>ietyin edellytyksin</w:t>
      </w:r>
      <w:r w:rsidR="004663CB">
        <w:rPr>
          <w:lang w:eastAsia="en-US"/>
        </w:rPr>
        <w:t xml:space="preserve"> mahdolliseksi, nousee esiin myös k</w:t>
      </w:r>
      <w:r w:rsidR="004663CB">
        <w:rPr>
          <w:lang w:eastAsia="en-US"/>
        </w:rPr>
        <w:t>y</w:t>
      </w:r>
      <w:r w:rsidR="004663CB">
        <w:rPr>
          <w:lang w:eastAsia="en-US"/>
        </w:rPr>
        <w:t xml:space="preserve">symys siitä, tuleeko konserni-intressiä noudattavan yhtiön </w:t>
      </w:r>
      <w:r w:rsidR="00707EB8">
        <w:rPr>
          <w:lang w:eastAsia="en-US"/>
        </w:rPr>
        <w:t>jollakin tavoin jo etukäteen julkistaa</w:t>
      </w:r>
      <w:r w:rsidR="00021CFD">
        <w:rPr>
          <w:lang w:eastAsia="en-US"/>
        </w:rPr>
        <w:t xml:space="preserve"> tämä tavoitteenasettelun olemassaolo. Jos konserni tai konserniyhtiö vetoaa konserni-intressidoktriiniin ti</w:t>
      </w:r>
      <w:r w:rsidR="00021CFD">
        <w:rPr>
          <w:lang w:eastAsia="en-US"/>
        </w:rPr>
        <w:t>e</w:t>
      </w:r>
      <w:r w:rsidR="00021CFD">
        <w:rPr>
          <w:lang w:eastAsia="en-US"/>
        </w:rPr>
        <w:t>tyssä konkreettisessa tilanteessa, voi edellytysten olemassaolon selvittäminen olla käytännössä hank</w:t>
      </w:r>
      <w:r w:rsidR="00021CFD">
        <w:rPr>
          <w:lang w:eastAsia="en-US"/>
        </w:rPr>
        <w:t>a</w:t>
      </w:r>
      <w:r w:rsidR="00021CFD">
        <w:rPr>
          <w:lang w:eastAsia="en-US"/>
        </w:rPr>
        <w:t xml:space="preserve">laa.  </w:t>
      </w:r>
      <w:r w:rsidR="00707EB8">
        <w:rPr>
          <w:lang w:eastAsia="en-US"/>
        </w:rPr>
        <w:t xml:space="preserve"> </w:t>
      </w:r>
      <w:r>
        <w:rPr>
          <w:lang w:eastAsia="en-US"/>
        </w:rPr>
        <w:t xml:space="preserve"> </w:t>
      </w:r>
    </w:p>
    <w:p w:rsidR="007065DD" w:rsidRDefault="00554818" w:rsidP="00554818">
      <w:pPr>
        <w:pStyle w:val="1Otsikko"/>
      </w:pPr>
      <w:r>
        <w:tab/>
        <w:t>Digitalisoinnin mahdollisuuksien hyödyntäminen</w:t>
      </w:r>
    </w:p>
    <w:p w:rsidR="00184384" w:rsidRDefault="003252D1" w:rsidP="00AF17E0">
      <w:pPr>
        <w:pStyle w:val="Asiakirjanteksti"/>
        <w:rPr>
          <w:lang w:eastAsia="en-US"/>
        </w:rPr>
      </w:pPr>
      <w:r>
        <w:rPr>
          <w:lang w:eastAsia="en-US"/>
        </w:rPr>
        <w:t xml:space="preserve">Muistiossa esitetään </w:t>
      </w:r>
      <w:r w:rsidR="00554818">
        <w:rPr>
          <w:lang w:eastAsia="en-US"/>
        </w:rPr>
        <w:t>parempien teknisten apuvälineiden kehittämistä vapaan toiminimen tarkastam</w:t>
      </w:r>
      <w:r w:rsidR="00554818">
        <w:rPr>
          <w:lang w:eastAsia="en-US"/>
        </w:rPr>
        <w:t>i</w:t>
      </w:r>
      <w:r w:rsidR="00554818">
        <w:rPr>
          <w:lang w:eastAsia="en-US"/>
        </w:rPr>
        <w:t>seen ja rekisteröintiedellytysten keventämistä. Muistiossa myös e</w:t>
      </w:r>
      <w:r>
        <w:rPr>
          <w:lang w:eastAsia="en-US"/>
        </w:rPr>
        <w:t xml:space="preserve">sitetään </w:t>
      </w:r>
      <w:r w:rsidR="00554818">
        <w:rPr>
          <w:lang w:eastAsia="en-US"/>
        </w:rPr>
        <w:t>kaupparekisterin ajantasa</w:t>
      </w:r>
      <w:r w:rsidR="00554818">
        <w:rPr>
          <w:lang w:eastAsia="en-US"/>
        </w:rPr>
        <w:t>i</w:t>
      </w:r>
      <w:r w:rsidR="00554818">
        <w:rPr>
          <w:lang w:eastAsia="en-US"/>
        </w:rPr>
        <w:t>suuden parantamista</w:t>
      </w:r>
      <w:r w:rsidR="003428F4">
        <w:rPr>
          <w:lang w:eastAsia="en-US"/>
        </w:rPr>
        <w:t xml:space="preserve"> (muun mu</w:t>
      </w:r>
      <w:r>
        <w:rPr>
          <w:lang w:eastAsia="en-US"/>
        </w:rPr>
        <w:t>assa itserekisteröinnin avulla) sekä</w:t>
      </w:r>
      <w:r w:rsidR="003428F4">
        <w:rPr>
          <w:lang w:eastAsia="en-US"/>
        </w:rPr>
        <w:t xml:space="preserve"> sähköistä osake- ja osakasluetteloa yksityisille osakeyhtiöille. Edelleen muistiossa ehdotetaan, että säännökset yhtiön sisäisen sähköisestä viestinnästä ja asiakirjoista sisällytetään lakiin</w:t>
      </w:r>
      <w:r w:rsidR="000033DC">
        <w:rPr>
          <w:lang w:eastAsia="en-US"/>
        </w:rPr>
        <w:t>.</w:t>
      </w:r>
      <w:r w:rsidR="003428F4">
        <w:rPr>
          <w:lang w:eastAsia="en-US"/>
        </w:rPr>
        <w:t xml:space="preserve">   </w:t>
      </w:r>
      <w:r w:rsidR="00554818">
        <w:rPr>
          <w:lang w:eastAsia="en-US"/>
        </w:rPr>
        <w:t xml:space="preserve"> </w:t>
      </w:r>
    </w:p>
    <w:p w:rsidR="00DA1A39" w:rsidRDefault="00376491" w:rsidP="003A0741">
      <w:pPr>
        <w:pStyle w:val="Asiakirjanteksti"/>
        <w:rPr>
          <w:lang w:eastAsia="en-US"/>
        </w:rPr>
      </w:pPr>
      <w:r>
        <w:rPr>
          <w:lang w:eastAsia="en-US"/>
        </w:rPr>
        <w:t xml:space="preserve">Tarkastusvirasto toteaa yleisesti pitävänsä tärkeänä digitalisoinnin mahdollisuuksien hyödyntämistä yhtiölainsäädäntöä kehitettäessä. </w:t>
      </w:r>
      <w:r w:rsidR="0001381E">
        <w:rPr>
          <w:lang w:eastAsia="en-US"/>
        </w:rPr>
        <w:t>Tarkastusvirasto on muun muassa Valtiontalouden tarkastusvira</w:t>
      </w:r>
      <w:r w:rsidR="0001381E">
        <w:rPr>
          <w:lang w:eastAsia="en-US"/>
        </w:rPr>
        <w:t>s</w:t>
      </w:r>
      <w:r w:rsidR="0001381E">
        <w:rPr>
          <w:lang w:eastAsia="en-US"/>
        </w:rPr>
        <w:t>ton vuosikertomuksessa eduskunnalle (</w:t>
      </w:r>
      <w:r w:rsidR="0001381E" w:rsidRPr="0001381E">
        <w:rPr>
          <w:lang w:eastAsia="en-US"/>
        </w:rPr>
        <w:t>k 18/2015 vp</w:t>
      </w:r>
      <w:r w:rsidR="0001381E">
        <w:rPr>
          <w:lang w:eastAsia="en-US"/>
        </w:rPr>
        <w:t xml:space="preserve">) todennut </w:t>
      </w:r>
      <w:r w:rsidR="00D402AF">
        <w:rPr>
          <w:lang w:eastAsia="en-US"/>
        </w:rPr>
        <w:t>digitalisaation sekä</w:t>
      </w:r>
      <w:r w:rsidR="0001381E">
        <w:rPr>
          <w:lang w:eastAsia="en-US"/>
        </w:rPr>
        <w:t xml:space="preserve"> tieto- ja viestint</w:t>
      </w:r>
      <w:r w:rsidR="0001381E">
        <w:rPr>
          <w:lang w:eastAsia="en-US"/>
        </w:rPr>
        <w:t>ä</w:t>
      </w:r>
      <w:r w:rsidR="0001381E">
        <w:rPr>
          <w:lang w:eastAsia="en-US"/>
        </w:rPr>
        <w:t>teknii</w:t>
      </w:r>
      <w:r w:rsidR="003A0741">
        <w:rPr>
          <w:lang w:eastAsia="en-US"/>
        </w:rPr>
        <w:t>kan (ICT) hyödyntämisen</w:t>
      </w:r>
      <w:r w:rsidR="0001381E">
        <w:rPr>
          <w:lang w:eastAsia="en-US"/>
        </w:rPr>
        <w:t xml:space="preserve"> olevan taloustieteellisen tutkimusnäytön sekä julkisen ja yksityisen se</w:t>
      </w:r>
      <w:r w:rsidR="0001381E">
        <w:rPr>
          <w:lang w:eastAsia="en-US"/>
        </w:rPr>
        <w:t>k</w:t>
      </w:r>
      <w:r w:rsidR="0001381E">
        <w:rPr>
          <w:lang w:eastAsia="en-US"/>
        </w:rPr>
        <w:t>torin käytännön kokemuksen perusteella tärkeimpiä tuottavuuden parantamisen keinoja</w:t>
      </w:r>
      <w:r w:rsidR="003A0741">
        <w:rPr>
          <w:lang w:eastAsia="en-US"/>
        </w:rPr>
        <w:t>. Suomen ju</w:t>
      </w:r>
      <w:r w:rsidR="003A0741">
        <w:rPr>
          <w:lang w:eastAsia="en-US"/>
        </w:rPr>
        <w:t>l</w:t>
      </w:r>
      <w:r w:rsidR="003A0741">
        <w:rPr>
          <w:lang w:eastAsia="en-US"/>
        </w:rPr>
        <w:t>kinen hallinto ei hyödynnä digitalisaation mahdollisuuksia lähellekään täysin</w:t>
      </w:r>
      <w:r w:rsidR="0001381E">
        <w:rPr>
          <w:lang w:eastAsia="en-US"/>
        </w:rPr>
        <w:t xml:space="preserve"> (s. 10</w:t>
      </w:r>
      <w:r w:rsidR="003A0741">
        <w:rPr>
          <w:lang w:eastAsia="en-US"/>
        </w:rPr>
        <w:t>–11</w:t>
      </w:r>
      <w:r w:rsidR="0001381E">
        <w:rPr>
          <w:lang w:eastAsia="en-US"/>
        </w:rPr>
        <w:t>).</w:t>
      </w:r>
      <w:r w:rsidR="003A0741">
        <w:rPr>
          <w:lang w:eastAsia="en-US"/>
        </w:rPr>
        <w:t xml:space="preserve"> Arviomuistio</w:t>
      </w:r>
      <w:r w:rsidR="003A0741">
        <w:rPr>
          <w:lang w:eastAsia="en-US"/>
        </w:rPr>
        <w:t>s</w:t>
      </w:r>
      <w:r w:rsidR="003A0741">
        <w:rPr>
          <w:lang w:eastAsia="en-US"/>
        </w:rPr>
        <w:lastRenderedPageBreak/>
        <w:t>sa esitettyjen kehittämisehdotusten voidaan katsoa olevan – tarkoituksenmukaisella tavalla toteute</w:t>
      </w:r>
      <w:r w:rsidR="003A0741">
        <w:rPr>
          <w:lang w:eastAsia="en-US"/>
        </w:rPr>
        <w:t>t</w:t>
      </w:r>
      <w:r w:rsidR="003A0741">
        <w:rPr>
          <w:lang w:eastAsia="en-US"/>
        </w:rPr>
        <w:t>tu</w:t>
      </w:r>
      <w:r w:rsidR="00F60E4F">
        <w:rPr>
          <w:lang w:eastAsia="en-US"/>
        </w:rPr>
        <w:t>i</w:t>
      </w:r>
      <w:r w:rsidR="003A0741">
        <w:rPr>
          <w:lang w:eastAsia="en-US"/>
        </w:rPr>
        <w:t xml:space="preserve">na – sellaisia </w:t>
      </w:r>
      <w:r w:rsidR="00D402AF">
        <w:rPr>
          <w:lang w:eastAsia="en-US"/>
        </w:rPr>
        <w:t>asioita, joiden kehittämise</w:t>
      </w:r>
      <w:r w:rsidR="003A0741">
        <w:rPr>
          <w:lang w:eastAsia="en-US"/>
        </w:rPr>
        <w:t>n tarkastusvirasto on k</w:t>
      </w:r>
      <w:r w:rsidR="00D402AF">
        <w:rPr>
          <w:lang w:eastAsia="en-US"/>
        </w:rPr>
        <w:t>atsonut olevan tärkeää.</w:t>
      </w:r>
    </w:p>
    <w:p w:rsidR="00F81E46" w:rsidRDefault="00E769D6" w:rsidP="00A61046">
      <w:pPr>
        <w:pStyle w:val="1Otsikko"/>
        <w:numPr>
          <w:ilvl w:val="0"/>
          <w:numId w:val="0"/>
        </w:numPr>
        <w:ind w:left="1871" w:hanging="567"/>
      </w:pPr>
      <w:r>
        <w:t xml:space="preserve"> </w:t>
      </w:r>
    </w:p>
    <w:p w:rsidR="00E769D6" w:rsidRDefault="00E769D6" w:rsidP="00AF17E0">
      <w:pPr>
        <w:pStyle w:val="Asiakirjanteksti"/>
        <w:rPr>
          <w:lang w:eastAsia="en-US"/>
        </w:rPr>
      </w:pPr>
    </w:p>
    <w:p w:rsidR="00AF17E0" w:rsidRDefault="00BC643D" w:rsidP="00611859">
      <w:pPr>
        <w:pStyle w:val="Asiakirjanteksti"/>
        <w:rPr>
          <w:lang w:eastAsia="en-US"/>
        </w:rPr>
      </w:pPr>
      <w:r>
        <w:rPr>
          <w:lang w:eastAsia="en-US"/>
        </w:rPr>
        <w:t>Ylijohtaja</w:t>
      </w:r>
      <w:r>
        <w:rPr>
          <w:lang w:eastAsia="en-US"/>
        </w:rPr>
        <w:tab/>
      </w:r>
      <w:r>
        <w:rPr>
          <w:lang w:eastAsia="en-US"/>
        </w:rPr>
        <w:tab/>
      </w:r>
      <w:r>
        <w:rPr>
          <w:lang w:eastAsia="en-US"/>
        </w:rPr>
        <w:tab/>
        <w:t>Marko Männikkö</w:t>
      </w:r>
    </w:p>
    <w:p w:rsidR="00AF17E0" w:rsidRDefault="00AF17E0" w:rsidP="00611859">
      <w:pPr>
        <w:pStyle w:val="Asiakirjanteksti"/>
        <w:rPr>
          <w:lang w:eastAsia="en-US"/>
        </w:rPr>
      </w:pPr>
    </w:p>
    <w:p w:rsidR="00AF17E0" w:rsidRDefault="00AF17E0" w:rsidP="00611859">
      <w:pPr>
        <w:pStyle w:val="Asiakirjanteksti"/>
        <w:rPr>
          <w:lang w:eastAsia="en-US"/>
        </w:rPr>
      </w:pPr>
      <w:r>
        <w:rPr>
          <w:lang w:eastAsia="en-US"/>
        </w:rPr>
        <w:t>Johtava lainsää</w:t>
      </w:r>
      <w:r w:rsidR="009A038B">
        <w:rPr>
          <w:lang w:eastAsia="en-US"/>
        </w:rPr>
        <w:t>däntöasiantuntija</w:t>
      </w:r>
      <w:r w:rsidR="009A038B">
        <w:rPr>
          <w:lang w:eastAsia="en-US"/>
        </w:rPr>
        <w:tab/>
      </w:r>
      <w:r>
        <w:rPr>
          <w:lang w:eastAsia="en-US"/>
        </w:rPr>
        <w:t>Matti Vedenkannas</w:t>
      </w:r>
    </w:p>
    <w:p w:rsidR="00A230BA" w:rsidRPr="00A230BA" w:rsidRDefault="00A230BA" w:rsidP="00A230BA"/>
    <w:p w:rsidR="00A230BA" w:rsidRPr="00A230BA" w:rsidRDefault="00A230BA" w:rsidP="00A230BA"/>
    <w:sectPr w:rsidR="00A230BA" w:rsidRPr="00A230BA" w:rsidSect="001C6C5E">
      <w:headerReference w:type="default" r:id="rId9"/>
      <w:footerReference w:type="default" r:id="rId10"/>
      <w:headerReference w:type="first" r:id="rId11"/>
      <w:footerReference w:type="first" r:id="rId12"/>
      <w:type w:val="continuous"/>
      <w:pgSz w:w="11906" w:h="16838" w:code="9"/>
      <w:pgMar w:top="737" w:right="1134" w:bottom="567" w:left="1134" w:header="1077" w:footer="567" w:gutter="0"/>
      <w:cols w:space="708"/>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323" w:rsidRDefault="00132323">
      <w:r>
        <w:separator/>
      </w:r>
    </w:p>
    <w:p w:rsidR="00132323" w:rsidRDefault="00132323"/>
    <w:p w:rsidR="00132323" w:rsidRDefault="00132323" w:rsidP="00C413DC"/>
  </w:endnote>
  <w:endnote w:type="continuationSeparator" w:id="0">
    <w:p w:rsidR="00132323" w:rsidRDefault="00132323">
      <w:r>
        <w:continuationSeparator/>
      </w:r>
    </w:p>
    <w:p w:rsidR="00132323" w:rsidRDefault="00132323"/>
    <w:p w:rsidR="00132323" w:rsidRDefault="00132323" w:rsidP="00C41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23" w:rsidRDefault="00132323" w:rsidP="00106812">
    <w:pPr>
      <w:ind w:left="0"/>
      <w:rPr>
        <w:color w:val="0075B0"/>
        <w:sz w:val="15"/>
      </w:rPr>
    </w:pPr>
  </w:p>
  <w:p w:rsidR="00132323" w:rsidRDefault="00132323" w:rsidP="00106812">
    <w:pPr>
      <w:ind w:left="0"/>
      <w:rPr>
        <w:color w:val="0075B0"/>
        <w:sz w:val="15"/>
      </w:rPr>
    </w:pPr>
  </w:p>
  <w:p w:rsidR="00132323" w:rsidRDefault="00132323" w:rsidP="00106812">
    <w:pPr>
      <w:ind w:left="0"/>
      <w:rPr>
        <w:color w:val="0075B0"/>
        <w:sz w:val="15"/>
      </w:rPr>
    </w:pPr>
  </w:p>
  <w:p w:rsidR="00132323" w:rsidRPr="0000548E" w:rsidRDefault="00132323" w:rsidP="00106812">
    <w:pPr>
      <w:ind w:left="0"/>
      <w:rPr>
        <w:smallCaps/>
        <w:color w:val="0075B0"/>
        <w:sz w:val="16"/>
        <w:szCs w:val="16"/>
      </w:rPr>
    </w:pPr>
    <w:r w:rsidRPr="0000548E">
      <w:rPr>
        <w:smallCaps/>
        <w:color w:val="0075B0"/>
        <w:sz w:val="16"/>
        <w:szCs w:val="16"/>
      </w:rPr>
      <w:t>VALTIONTALOUDEN TARKASTUSVIRASTO</w:t>
    </w:r>
  </w:p>
  <w:p w:rsidR="00132323" w:rsidRPr="0000548E" w:rsidRDefault="00132323" w:rsidP="00106812">
    <w:pPr>
      <w:ind w:left="0"/>
      <w:rPr>
        <w:smallCaps/>
        <w:color w:val="0075B0"/>
        <w:sz w:val="16"/>
        <w:szCs w:val="16"/>
      </w:rPr>
    </w:pPr>
    <w:r w:rsidRPr="0000548E">
      <w:rPr>
        <w:smallCaps/>
        <w:color w:val="0075B0"/>
        <w:sz w:val="16"/>
        <w:szCs w:val="16"/>
      </w:rPr>
      <w:t xml:space="preserve">ANTINKATU 1 | PL </w:t>
    </w:r>
    <w:r>
      <w:rPr>
        <w:smallCaps/>
        <w:color w:val="0075B0"/>
        <w:sz w:val="16"/>
        <w:szCs w:val="16"/>
      </w:rPr>
      <w:t>1</w:t>
    </w:r>
    <w:r w:rsidRPr="0000548E">
      <w:rPr>
        <w:smallCaps/>
        <w:color w:val="0075B0"/>
        <w:sz w:val="16"/>
        <w:szCs w:val="16"/>
      </w:rPr>
      <w:t>119 | 00101 HELSINKI</w:t>
    </w:r>
  </w:p>
  <w:p w:rsidR="00132323" w:rsidRPr="0000548E" w:rsidRDefault="00132323" w:rsidP="00106812">
    <w:pPr>
      <w:ind w:left="0"/>
      <w:rPr>
        <w:smallCaps/>
        <w:color w:val="0075B0"/>
        <w:sz w:val="16"/>
        <w:szCs w:val="16"/>
      </w:rPr>
    </w:pPr>
    <w:r w:rsidRPr="0000548E">
      <w:rPr>
        <w:smallCaps/>
        <w:color w:val="0075B0"/>
        <w:sz w:val="16"/>
        <w:szCs w:val="16"/>
      </w:rPr>
      <w:t>PUH. 09 4321 | WWW. VTV. 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23" w:rsidRDefault="00132323" w:rsidP="00B35A42">
    <w:pPr>
      <w:ind w:left="0"/>
      <w:rPr>
        <w:color w:val="0075B0"/>
        <w:sz w:val="15"/>
      </w:rPr>
    </w:pPr>
  </w:p>
  <w:p w:rsidR="00132323" w:rsidRDefault="00132323" w:rsidP="00B35A42">
    <w:pPr>
      <w:ind w:left="0"/>
      <w:rPr>
        <w:color w:val="0075B0"/>
        <w:sz w:val="15"/>
      </w:rPr>
    </w:pPr>
  </w:p>
  <w:p w:rsidR="00132323" w:rsidRDefault="00132323" w:rsidP="00B35A42">
    <w:pPr>
      <w:ind w:left="0"/>
      <w:rPr>
        <w:color w:val="0075B0"/>
        <w:sz w:val="15"/>
      </w:rPr>
    </w:pPr>
  </w:p>
  <w:p w:rsidR="00132323" w:rsidRPr="00B35A42" w:rsidRDefault="00132323" w:rsidP="00B35A42">
    <w:pPr>
      <w:ind w:left="0"/>
      <w:rPr>
        <w:color w:val="0075B0"/>
        <w:sz w:val="16"/>
      </w:rPr>
    </w:pPr>
    <w:r w:rsidRPr="00B35A42">
      <w:rPr>
        <w:color w:val="0075B0"/>
        <w:sz w:val="16"/>
      </w:rPr>
      <w:t>VALTIONTALOUDEN TARKASTUSVIRASTO</w:t>
    </w:r>
  </w:p>
  <w:p w:rsidR="00132323" w:rsidRPr="00B35A42" w:rsidRDefault="00132323" w:rsidP="00B35A42">
    <w:pPr>
      <w:ind w:left="0"/>
      <w:rPr>
        <w:color w:val="0075B0"/>
        <w:sz w:val="16"/>
      </w:rPr>
    </w:pPr>
    <w:r w:rsidRPr="00B35A42">
      <w:rPr>
        <w:color w:val="0075B0"/>
        <w:sz w:val="16"/>
      </w:rPr>
      <w:t xml:space="preserve">ANTINKATU 1 | PL </w:t>
    </w:r>
    <w:r>
      <w:rPr>
        <w:color w:val="0075B0"/>
        <w:sz w:val="16"/>
      </w:rPr>
      <w:t>1</w:t>
    </w:r>
    <w:r w:rsidRPr="00B35A42">
      <w:rPr>
        <w:color w:val="0075B0"/>
        <w:sz w:val="16"/>
      </w:rPr>
      <w:t>119 | 00101 HELSINKI</w:t>
    </w:r>
  </w:p>
  <w:p w:rsidR="00132323" w:rsidRPr="00B35A42" w:rsidRDefault="00132323" w:rsidP="00B35A42">
    <w:pPr>
      <w:ind w:left="0"/>
      <w:rPr>
        <w:color w:val="0075B0"/>
        <w:sz w:val="16"/>
      </w:rPr>
    </w:pPr>
    <w:r w:rsidRPr="00B35A42">
      <w:rPr>
        <w:color w:val="0075B0"/>
        <w:sz w:val="16"/>
      </w:rPr>
      <w:t>PUH. 09 4321 | WWW.VTV.FI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323" w:rsidRDefault="00132323">
      <w:r>
        <w:separator/>
      </w:r>
    </w:p>
    <w:p w:rsidR="00132323" w:rsidRDefault="00132323"/>
    <w:p w:rsidR="00132323" w:rsidRDefault="00132323" w:rsidP="00C413DC"/>
  </w:footnote>
  <w:footnote w:type="continuationSeparator" w:id="0">
    <w:p w:rsidR="00132323" w:rsidRDefault="00132323">
      <w:r>
        <w:continuationSeparator/>
      </w:r>
    </w:p>
    <w:p w:rsidR="00132323" w:rsidRDefault="00132323"/>
    <w:p w:rsidR="00132323" w:rsidRDefault="00132323" w:rsidP="00C413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23" w:rsidRDefault="00132323" w:rsidP="00106812">
    <w:pPr>
      <w:tabs>
        <w:tab w:val="left" w:pos="5245"/>
        <w:tab w:val="left" w:pos="6521"/>
        <w:tab w:val="left" w:pos="9214"/>
      </w:tabs>
      <w:ind w:left="0"/>
      <w:rPr>
        <w:color w:val="0075B0"/>
      </w:rPr>
    </w:pPr>
    <w:r>
      <w:tab/>
    </w:r>
    <w:r>
      <w:tab/>
    </w:r>
    <w:r w:rsidRPr="00787FEA">
      <w:rPr>
        <w:color w:val="0075B0"/>
      </w:rPr>
      <w:tab/>
    </w:r>
    <w:r w:rsidRPr="00B460DF">
      <w:fldChar w:fldCharType="begin"/>
    </w:r>
    <w:r w:rsidRPr="00B460DF">
      <w:instrText xml:space="preserve"> PAGE </w:instrText>
    </w:r>
    <w:r w:rsidRPr="00B460DF">
      <w:fldChar w:fldCharType="separate"/>
    </w:r>
    <w:r w:rsidR="00CE39C0">
      <w:rPr>
        <w:noProof/>
      </w:rPr>
      <w:t>5</w:t>
    </w:r>
    <w:r w:rsidRPr="00B460DF">
      <w:fldChar w:fldCharType="end"/>
    </w:r>
    <w:r w:rsidRPr="00B460DF">
      <w:t xml:space="preserve"> (</w:t>
    </w:r>
    <w:fldSimple w:instr=" NUMPAGES  \* Arabic  \* MERGEFORMAT ">
      <w:r w:rsidR="00CE39C0">
        <w:rPr>
          <w:noProof/>
        </w:rPr>
        <w:t>5</w:t>
      </w:r>
    </w:fldSimple>
    <w:r w:rsidRPr="00B460DF">
      <w:t>)</w:t>
    </w:r>
    <w:r w:rsidRPr="00787FEA">
      <w:rPr>
        <w:color w:val="0075B0"/>
      </w:rPr>
      <w:t xml:space="preserve"> </w:t>
    </w:r>
  </w:p>
  <w:p w:rsidR="00132323" w:rsidRDefault="00132323" w:rsidP="00C71072"/>
  <w:p w:rsidR="00132323" w:rsidRPr="00C71072" w:rsidRDefault="00132323" w:rsidP="00C71072"/>
  <w:p w:rsidR="00132323" w:rsidRDefault="00132323" w:rsidP="003035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23" w:rsidRPr="00F93F68" w:rsidRDefault="00132323" w:rsidP="00E57CF0">
    <w:pPr>
      <w:tabs>
        <w:tab w:val="left" w:pos="5245"/>
        <w:tab w:val="left" w:pos="6521"/>
        <w:tab w:val="left" w:pos="9214"/>
      </w:tabs>
    </w:pPr>
    <w:r>
      <w:rPr>
        <w:noProof/>
      </w:rPr>
      <w:drawing>
        <wp:anchor distT="0" distB="0" distL="114300" distR="114300" simplePos="0" relativeHeight="251657728" behindDoc="1" locked="0" layoutInCell="1" allowOverlap="1" wp14:anchorId="534F377C" wp14:editId="211067F1">
          <wp:simplePos x="0" y="0"/>
          <wp:positionH relativeFrom="column">
            <wp:posOffset>-6985</wp:posOffset>
          </wp:positionH>
          <wp:positionV relativeFrom="paragraph">
            <wp:posOffset>-407035</wp:posOffset>
          </wp:positionV>
          <wp:extent cx="1081405" cy="1073150"/>
          <wp:effectExtent l="0" t="0" r="4445" b="0"/>
          <wp:wrapThrough wrapText="bothSides">
            <wp:wrapPolygon edited="0">
              <wp:start x="0" y="0"/>
              <wp:lineTo x="0" y="21089"/>
              <wp:lineTo x="21308" y="21089"/>
              <wp:lineTo x="21308" y="0"/>
              <wp:lineTo x="0" y="0"/>
            </wp:wrapPolygon>
          </wp:wrapThrough>
          <wp:docPr id="23" name="Kuva 23" descr="VTV-tunnus_SUOMI_RGB_WORD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TV-tunnus_SUOMI_RGB_WORD_3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F68">
      <w:tab/>
    </w:r>
    <w:r w:rsidR="00565D6A" w:rsidRPr="00565D6A">
      <w:t>18</w:t>
    </w:r>
    <w:r w:rsidRPr="00565D6A">
      <w:t>.8.2016</w:t>
    </w:r>
    <w:r w:rsidRPr="00F93F68">
      <w:tab/>
      <w:t>Dnro 184/31/2016</w:t>
    </w:r>
    <w:r w:rsidRPr="00F93F68">
      <w:tab/>
    </w:r>
    <w:r w:rsidRPr="00423DB5">
      <w:fldChar w:fldCharType="begin"/>
    </w:r>
    <w:r w:rsidRPr="00F93F68">
      <w:instrText xml:space="preserve"> PAGE </w:instrText>
    </w:r>
    <w:r w:rsidRPr="00423DB5">
      <w:fldChar w:fldCharType="separate"/>
    </w:r>
    <w:r w:rsidR="00CE39C0">
      <w:rPr>
        <w:noProof/>
      </w:rPr>
      <w:t>1</w:t>
    </w:r>
    <w:r w:rsidRPr="00423DB5">
      <w:fldChar w:fldCharType="end"/>
    </w:r>
    <w:r w:rsidRPr="00F93F68">
      <w:t xml:space="preserve"> (</w:t>
    </w:r>
    <w:r>
      <w:fldChar w:fldCharType="begin"/>
    </w:r>
    <w:r w:rsidRPr="00F93F68">
      <w:instrText xml:space="preserve"> NUMPAGES  \* Arabic  \* MERGEFORMAT </w:instrText>
    </w:r>
    <w:r>
      <w:fldChar w:fldCharType="separate"/>
    </w:r>
    <w:r w:rsidR="00CE39C0">
      <w:rPr>
        <w:noProof/>
      </w:rPr>
      <w:t>5</w:t>
    </w:r>
    <w:r>
      <w:rPr>
        <w:noProof/>
      </w:rPr>
      <w:fldChar w:fldCharType="end"/>
    </w:r>
    <w:r w:rsidRPr="00F93F68">
      <w:t xml:space="preserve">) </w:t>
    </w:r>
  </w:p>
  <w:p w:rsidR="00132323" w:rsidRPr="00F93F68" w:rsidRDefault="00132323" w:rsidP="00787FEA">
    <w:pPr>
      <w:tabs>
        <w:tab w:val="left" w:pos="5245"/>
        <w:tab w:val="left" w:pos="6521"/>
      </w:tabs>
      <w:rPr>
        <w:color w:val="0075B0"/>
      </w:rPr>
    </w:pPr>
  </w:p>
  <w:p w:rsidR="00132323" w:rsidRPr="00F93F68" w:rsidRDefault="00132323" w:rsidP="00FA0284">
    <w:pPr>
      <w:tabs>
        <w:tab w:val="left" w:pos="2702"/>
      </w:tabs>
      <w:rPr>
        <w:sz w:val="22"/>
      </w:rPr>
    </w:pPr>
    <w:r w:rsidRPr="00F93F68">
      <w:rPr>
        <w:sz w:val="22"/>
      </w:rPr>
      <w:tab/>
    </w:r>
  </w:p>
  <w:p w:rsidR="00132323" w:rsidRPr="00F93F68" w:rsidRDefault="00132323" w:rsidP="00FA0284">
    <w:pPr>
      <w:tabs>
        <w:tab w:val="left" w:pos="2702"/>
      </w:tabs>
      <w:rPr>
        <w:sz w:val="22"/>
      </w:rPr>
    </w:pPr>
    <w:r w:rsidRPr="00F93F68">
      <w:rPr>
        <w:sz w:val="22"/>
      </w:rPr>
      <w:tab/>
    </w:r>
  </w:p>
  <w:p w:rsidR="00132323" w:rsidRPr="00F93F68" w:rsidRDefault="00132323" w:rsidP="00F81B25"/>
  <w:p w:rsidR="00132323" w:rsidRPr="00F93F68" w:rsidRDefault="00132323" w:rsidP="00F81B25"/>
  <w:p w:rsidR="00132323" w:rsidRPr="00F93F68" w:rsidRDefault="00132323" w:rsidP="00F81B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2B8"/>
    <w:multiLevelType w:val="multilevel"/>
    <w:tmpl w:val="4CC0BD18"/>
    <w:numStyleLink w:val="Otsikkotasot"/>
  </w:abstractNum>
  <w:abstractNum w:abstractNumId="1">
    <w:nsid w:val="1E2477E4"/>
    <w:multiLevelType w:val="multilevel"/>
    <w:tmpl w:val="841A6F20"/>
    <w:lvl w:ilvl="0">
      <w:start w:val="1"/>
      <w:numFmt w:val="decimal"/>
      <w:pStyle w:val="1Otsikko"/>
      <w:lvlText w:val="%1"/>
      <w:lvlJc w:val="left"/>
      <w:pPr>
        <w:ind w:left="567" w:hanging="567"/>
      </w:pPr>
      <w:rPr>
        <w:rFonts w:ascii="Calibri" w:hAnsi="Calibri" w:hint="default"/>
        <w:b/>
        <w:i w:val="0"/>
        <w:color w:val="0075B0" w:themeColor="text2"/>
        <w:sz w:val="26"/>
      </w:rPr>
    </w:lvl>
    <w:lvl w:ilvl="1">
      <w:start w:val="1"/>
      <w:numFmt w:val="decimal"/>
      <w:pStyle w:val="11Otsikko"/>
      <w:lvlText w:val="%1.%2"/>
      <w:lvlJc w:val="left"/>
      <w:pPr>
        <w:ind w:left="567" w:hanging="567"/>
      </w:pPr>
      <w:rPr>
        <w:rFonts w:asciiTheme="majorHAnsi" w:hAnsiTheme="majorHAnsi" w:hint="default"/>
        <w:b w:val="0"/>
        <w:i w:val="0"/>
        <w:color w:val="0075B0" w:themeColor="text2"/>
      </w:rPr>
    </w:lvl>
    <w:lvl w:ilvl="2">
      <w:start w:val="1"/>
      <w:numFmt w:val="decimal"/>
      <w:pStyle w:val="111Otsikko"/>
      <w:lvlText w:val="%1.%2.%3"/>
      <w:lvlJc w:val="left"/>
      <w:pPr>
        <w:ind w:left="567" w:hanging="567"/>
      </w:pPr>
      <w:rPr>
        <w:rFonts w:asciiTheme="majorHAnsi" w:hAnsiTheme="majorHAnsi" w:hint="default"/>
        <w:b w:val="0"/>
        <w:i w:val="0"/>
        <w:color w:val="0075B0" w:themeColor="text2"/>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
    <w:nsid w:val="21DF1C0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E639B1"/>
    <w:multiLevelType w:val="multilevel"/>
    <w:tmpl w:val="040B001D"/>
    <w:styleLink w:val="Tyyl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E3078B7"/>
    <w:multiLevelType w:val="multilevel"/>
    <w:tmpl w:val="7190F9B2"/>
    <w:styleLink w:val="Kuva"/>
    <w:lvl w:ilvl="0">
      <w:start w:val="1"/>
      <w:numFmt w:val="decimal"/>
      <w:lvlText w:val="Kuva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691325"/>
    <w:multiLevelType w:val="hybridMultilevel"/>
    <w:tmpl w:val="E89A1DB2"/>
    <w:lvl w:ilvl="0" w:tplc="C07A84B0">
      <w:numFmt w:val="bullet"/>
      <w:pStyle w:val="Viivaluettelo"/>
      <w:lvlText w:val="-"/>
      <w:lvlJc w:val="left"/>
      <w:pPr>
        <w:ind w:left="1684" w:hanging="360"/>
      </w:pPr>
      <w:rPr>
        <w:rFonts w:ascii="Calibri" w:eastAsia="Times New Roman" w:hAnsi="Calibri" w:cs="Times New Roman" w:hint="default"/>
      </w:rPr>
    </w:lvl>
    <w:lvl w:ilvl="1" w:tplc="040B0003" w:tentative="1">
      <w:start w:val="1"/>
      <w:numFmt w:val="bullet"/>
      <w:lvlText w:val="o"/>
      <w:lvlJc w:val="left"/>
      <w:pPr>
        <w:ind w:left="2404" w:hanging="360"/>
      </w:pPr>
      <w:rPr>
        <w:rFonts w:ascii="Courier New" w:hAnsi="Courier New" w:cs="Courier New" w:hint="default"/>
      </w:rPr>
    </w:lvl>
    <w:lvl w:ilvl="2" w:tplc="040B0005" w:tentative="1">
      <w:start w:val="1"/>
      <w:numFmt w:val="bullet"/>
      <w:lvlText w:val=""/>
      <w:lvlJc w:val="left"/>
      <w:pPr>
        <w:ind w:left="3124" w:hanging="360"/>
      </w:pPr>
      <w:rPr>
        <w:rFonts w:ascii="Wingdings" w:hAnsi="Wingdings" w:hint="default"/>
      </w:rPr>
    </w:lvl>
    <w:lvl w:ilvl="3" w:tplc="040B0001" w:tentative="1">
      <w:start w:val="1"/>
      <w:numFmt w:val="bullet"/>
      <w:lvlText w:val=""/>
      <w:lvlJc w:val="left"/>
      <w:pPr>
        <w:ind w:left="3844" w:hanging="360"/>
      </w:pPr>
      <w:rPr>
        <w:rFonts w:ascii="Symbol" w:hAnsi="Symbol" w:hint="default"/>
      </w:rPr>
    </w:lvl>
    <w:lvl w:ilvl="4" w:tplc="040B0003" w:tentative="1">
      <w:start w:val="1"/>
      <w:numFmt w:val="bullet"/>
      <w:lvlText w:val="o"/>
      <w:lvlJc w:val="left"/>
      <w:pPr>
        <w:ind w:left="4564" w:hanging="360"/>
      </w:pPr>
      <w:rPr>
        <w:rFonts w:ascii="Courier New" w:hAnsi="Courier New" w:cs="Courier New" w:hint="default"/>
      </w:rPr>
    </w:lvl>
    <w:lvl w:ilvl="5" w:tplc="040B0005" w:tentative="1">
      <w:start w:val="1"/>
      <w:numFmt w:val="bullet"/>
      <w:lvlText w:val=""/>
      <w:lvlJc w:val="left"/>
      <w:pPr>
        <w:ind w:left="5284" w:hanging="360"/>
      </w:pPr>
      <w:rPr>
        <w:rFonts w:ascii="Wingdings" w:hAnsi="Wingdings" w:hint="default"/>
      </w:rPr>
    </w:lvl>
    <w:lvl w:ilvl="6" w:tplc="040B0001" w:tentative="1">
      <w:start w:val="1"/>
      <w:numFmt w:val="bullet"/>
      <w:lvlText w:val=""/>
      <w:lvlJc w:val="left"/>
      <w:pPr>
        <w:ind w:left="6004" w:hanging="360"/>
      </w:pPr>
      <w:rPr>
        <w:rFonts w:ascii="Symbol" w:hAnsi="Symbol" w:hint="default"/>
      </w:rPr>
    </w:lvl>
    <w:lvl w:ilvl="7" w:tplc="040B0003" w:tentative="1">
      <w:start w:val="1"/>
      <w:numFmt w:val="bullet"/>
      <w:lvlText w:val="o"/>
      <w:lvlJc w:val="left"/>
      <w:pPr>
        <w:ind w:left="6724" w:hanging="360"/>
      </w:pPr>
      <w:rPr>
        <w:rFonts w:ascii="Courier New" w:hAnsi="Courier New" w:cs="Courier New" w:hint="default"/>
      </w:rPr>
    </w:lvl>
    <w:lvl w:ilvl="8" w:tplc="040B0005" w:tentative="1">
      <w:start w:val="1"/>
      <w:numFmt w:val="bullet"/>
      <w:lvlText w:val=""/>
      <w:lvlJc w:val="left"/>
      <w:pPr>
        <w:ind w:left="7444" w:hanging="360"/>
      </w:pPr>
      <w:rPr>
        <w:rFonts w:ascii="Wingdings" w:hAnsi="Wingdings" w:hint="default"/>
      </w:rPr>
    </w:lvl>
  </w:abstractNum>
  <w:abstractNum w:abstractNumId="6">
    <w:nsid w:val="4DEA615B"/>
    <w:multiLevelType w:val="hybridMultilevel"/>
    <w:tmpl w:val="35345F82"/>
    <w:lvl w:ilvl="0" w:tplc="175EDD7A">
      <w:start w:val="1"/>
      <w:numFmt w:val="lowerLetter"/>
      <w:pStyle w:val="Aakkosluettelo"/>
      <w:lvlText w:val="%1"/>
      <w:lvlJc w:val="left"/>
      <w:pPr>
        <w:ind w:left="166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nsid w:val="5E384253"/>
    <w:multiLevelType w:val="multilevel"/>
    <w:tmpl w:val="4CC0BD18"/>
    <w:styleLink w:val="Otsikkotasot"/>
    <w:lvl w:ilvl="0">
      <w:start w:val="1"/>
      <w:numFmt w:val="decimal"/>
      <w:lvlText w:val="%1"/>
      <w:lvlJc w:val="left"/>
      <w:pPr>
        <w:ind w:left="567" w:hanging="567"/>
      </w:pPr>
      <w:rPr>
        <w:rFonts w:ascii="Calibri" w:hAnsi="Calibri"/>
        <w:b/>
        <w:i w:val="0"/>
        <w:color w:val="0075B0" w:themeColor="text2"/>
      </w:rPr>
    </w:lvl>
    <w:lvl w:ilvl="1">
      <w:start w:val="1"/>
      <w:numFmt w:val="decimal"/>
      <w:lvlText w:val="%1.%2"/>
      <w:lvlJc w:val="left"/>
      <w:pPr>
        <w:ind w:left="567" w:hanging="567"/>
      </w:pPr>
      <w:rPr>
        <w:rFonts w:asciiTheme="majorHAnsi" w:hAnsiTheme="majorHAnsi" w:hint="default"/>
        <w:b w:val="0"/>
        <w:i w:val="0"/>
        <w:color w:val="0075B0" w:themeColor="text2"/>
      </w:rPr>
    </w:lvl>
    <w:lvl w:ilvl="2">
      <w:start w:val="1"/>
      <w:numFmt w:val="decimal"/>
      <w:lvlText w:val="%1.%2.%3"/>
      <w:lvlJc w:val="left"/>
      <w:pPr>
        <w:ind w:left="567" w:hanging="567"/>
      </w:pPr>
      <w:rPr>
        <w:rFonts w:asciiTheme="majorHAnsi" w:hAnsiTheme="majorHAnsi" w:hint="default"/>
        <w:b w:val="0"/>
        <w:i w:val="0"/>
        <w:color w:val="0075B0" w:themeColor="text2"/>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nsid w:val="5E5D6C32"/>
    <w:multiLevelType w:val="multilevel"/>
    <w:tmpl w:val="4CC0BD18"/>
    <w:numStyleLink w:val="Otsikkotasot"/>
  </w:abstractNum>
  <w:abstractNum w:abstractNumId="9">
    <w:nsid w:val="71F05788"/>
    <w:multiLevelType w:val="hybridMultilevel"/>
    <w:tmpl w:val="797CFC44"/>
    <w:lvl w:ilvl="0" w:tplc="918E921E">
      <w:start w:val="1"/>
      <w:numFmt w:val="decimal"/>
      <w:pStyle w:val="Numeroluettelo"/>
      <w:lvlText w:val="%1"/>
      <w:lvlJc w:val="left"/>
      <w:pPr>
        <w:ind w:left="2194" w:hanging="360"/>
      </w:pPr>
      <w:rPr>
        <w:rFonts w:hint="default"/>
      </w:rPr>
    </w:lvl>
    <w:lvl w:ilvl="1" w:tplc="040B0019" w:tentative="1">
      <w:start w:val="1"/>
      <w:numFmt w:val="lowerLetter"/>
      <w:lvlText w:val="%2."/>
      <w:lvlJc w:val="left"/>
      <w:pPr>
        <w:ind w:left="2914" w:hanging="360"/>
      </w:pPr>
    </w:lvl>
    <w:lvl w:ilvl="2" w:tplc="040B001B" w:tentative="1">
      <w:start w:val="1"/>
      <w:numFmt w:val="lowerRoman"/>
      <w:lvlText w:val="%3."/>
      <w:lvlJc w:val="right"/>
      <w:pPr>
        <w:ind w:left="3634" w:hanging="180"/>
      </w:pPr>
    </w:lvl>
    <w:lvl w:ilvl="3" w:tplc="040B000F" w:tentative="1">
      <w:start w:val="1"/>
      <w:numFmt w:val="decimal"/>
      <w:lvlText w:val="%4."/>
      <w:lvlJc w:val="left"/>
      <w:pPr>
        <w:ind w:left="4354" w:hanging="360"/>
      </w:pPr>
    </w:lvl>
    <w:lvl w:ilvl="4" w:tplc="040B0019" w:tentative="1">
      <w:start w:val="1"/>
      <w:numFmt w:val="lowerLetter"/>
      <w:lvlText w:val="%5."/>
      <w:lvlJc w:val="left"/>
      <w:pPr>
        <w:ind w:left="5074" w:hanging="360"/>
      </w:pPr>
    </w:lvl>
    <w:lvl w:ilvl="5" w:tplc="040B001B" w:tentative="1">
      <w:start w:val="1"/>
      <w:numFmt w:val="lowerRoman"/>
      <w:lvlText w:val="%6."/>
      <w:lvlJc w:val="right"/>
      <w:pPr>
        <w:ind w:left="5794" w:hanging="180"/>
      </w:pPr>
    </w:lvl>
    <w:lvl w:ilvl="6" w:tplc="040B000F" w:tentative="1">
      <w:start w:val="1"/>
      <w:numFmt w:val="decimal"/>
      <w:lvlText w:val="%7."/>
      <w:lvlJc w:val="left"/>
      <w:pPr>
        <w:ind w:left="6514" w:hanging="360"/>
      </w:pPr>
    </w:lvl>
    <w:lvl w:ilvl="7" w:tplc="040B0019" w:tentative="1">
      <w:start w:val="1"/>
      <w:numFmt w:val="lowerLetter"/>
      <w:lvlText w:val="%8."/>
      <w:lvlJc w:val="left"/>
      <w:pPr>
        <w:ind w:left="7234" w:hanging="360"/>
      </w:pPr>
    </w:lvl>
    <w:lvl w:ilvl="8" w:tplc="040B001B" w:tentative="1">
      <w:start w:val="1"/>
      <w:numFmt w:val="lowerRoman"/>
      <w:lvlText w:val="%9."/>
      <w:lvlJc w:val="right"/>
      <w:pPr>
        <w:ind w:left="7954" w:hanging="180"/>
      </w:pPr>
    </w:lvl>
  </w:abstractNum>
  <w:abstractNum w:abstractNumId="10">
    <w:nsid w:val="7CC30FB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3"/>
  </w:num>
  <w:num w:numId="3">
    <w:abstractNumId w:val="4"/>
  </w:num>
  <w:num w:numId="4">
    <w:abstractNumId w:val="5"/>
  </w:num>
  <w:num w:numId="5">
    <w:abstractNumId w:val="6"/>
  </w:num>
  <w:num w:numId="6">
    <w:abstractNumId w:val="9"/>
  </w:num>
  <w:num w:numId="7">
    <w:abstractNumId w:val="8"/>
  </w:num>
  <w:num w:numId="8">
    <w:abstractNumId w:val="2"/>
  </w:num>
  <w:num w:numId="9">
    <w:abstractNumId w:val="0"/>
  </w:num>
  <w:num w:numId="10">
    <w:abstractNumId w:val="1"/>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1304"/>
  <w:autoHyphenation/>
  <w:hyphenationZone w:val="432"/>
  <w:displayHorizontalDrawingGridEvery w:val="0"/>
  <w:displayVerticalDrawingGridEvery w:val="0"/>
  <w:doNotUseMarginsForDrawingGridOrigin/>
  <w:noPunctuationKerning/>
  <w:characterSpacingControl w:val="doNotCompress"/>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36"/>
    <w:rsid w:val="000033DC"/>
    <w:rsid w:val="0000350F"/>
    <w:rsid w:val="0000548E"/>
    <w:rsid w:val="00006569"/>
    <w:rsid w:val="00011BF0"/>
    <w:rsid w:val="0001381E"/>
    <w:rsid w:val="0002076C"/>
    <w:rsid w:val="00021CFD"/>
    <w:rsid w:val="00024C3D"/>
    <w:rsid w:val="00032CDC"/>
    <w:rsid w:val="00033CCB"/>
    <w:rsid w:val="00035097"/>
    <w:rsid w:val="00052D92"/>
    <w:rsid w:val="000569A2"/>
    <w:rsid w:val="00056EDE"/>
    <w:rsid w:val="0006461D"/>
    <w:rsid w:val="00065C16"/>
    <w:rsid w:val="00066580"/>
    <w:rsid w:val="00072D32"/>
    <w:rsid w:val="00074E79"/>
    <w:rsid w:val="000A3A73"/>
    <w:rsid w:val="000A4341"/>
    <w:rsid w:val="000B225F"/>
    <w:rsid w:val="000C73B8"/>
    <w:rsid w:val="000D15B2"/>
    <w:rsid w:val="000D35FD"/>
    <w:rsid w:val="000D42BD"/>
    <w:rsid w:val="000F0AB4"/>
    <w:rsid w:val="00106812"/>
    <w:rsid w:val="001079B8"/>
    <w:rsid w:val="00115F08"/>
    <w:rsid w:val="0012461A"/>
    <w:rsid w:val="001262FC"/>
    <w:rsid w:val="00130C82"/>
    <w:rsid w:val="00132323"/>
    <w:rsid w:val="00137726"/>
    <w:rsid w:val="00155051"/>
    <w:rsid w:val="00160933"/>
    <w:rsid w:val="00164D32"/>
    <w:rsid w:val="001676B5"/>
    <w:rsid w:val="00172EF2"/>
    <w:rsid w:val="00175031"/>
    <w:rsid w:val="00180004"/>
    <w:rsid w:val="00184384"/>
    <w:rsid w:val="0019072E"/>
    <w:rsid w:val="00192FD4"/>
    <w:rsid w:val="0019412C"/>
    <w:rsid w:val="00195E88"/>
    <w:rsid w:val="00196208"/>
    <w:rsid w:val="001A2124"/>
    <w:rsid w:val="001A51D8"/>
    <w:rsid w:val="001A7740"/>
    <w:rsid w:val="001B04BC"/>
    <w:rsid w:val="001B6C38"/>
    <w:rsid w:val="001C6C5E"/>
    <w:rsid w:val="001D4B89"/>
    <w:rsid w:val="001D76C6"/>
    <w:rsid w:val="001E2C88"/>
    <w:rsid w:val="00204D64"/>
    <w:rsid w:val="002129C9"/>
    <w:rsid w:val="00214A05"/>
    <w:rsid w:val="00214AE1"/>
    <w:rsid w:val="002168DA"/>
    <w:rsid w:val="0022342B"/>
    <w:rsid w:val="002317CD"/>
    <w:rsid w:val="002327ED"/>
    <w:rsid w:val="00237EE3"/>
    <w:rsid w:val="00241947"/>
    <w:rsid w:val="00247C87"/>
    <w:rsid w:val="00252EF8"/>
    <w:rsid w:val="002814E3"/>
    <w:rsid w:val="002825A7"/>
    <w:rsid w:val="00282B71"/>
    <w:rsid w:val="0028353F"/>
    <w:rsid w:val="0029146B"/>
    <w:rsid w:val="002A5C7E"/>
    <w:rsid w:val="002B59C8"/>
    <w:rsid w:val="002C30B9"/>
    <w:rsid w:val="002C5E48"/>
    <w:rsid w:val="002D7776"/>
    <w:rsid w:val="002E01B9"/>
    <w:rsid w:val="002E378D"/>
    <w:rsid w:val="00300E50"/>
    <w:rsid w:val="00303558"/>
    <w:rsid w:val="003054B7"/>
    <w:rsid w:val="003150E5"/>
    <w:rsid w:val="00315D34"/>
    <w:rsid w:val="0031674D"/>
    <w:rsid w:val="00320785"/>
    <w:rsid w:val="00323924"/>
    <w:rsid w:val="0032429D"/>
    <w:rsid w:val="003252D1"/>
    <w:rsid w:val="003262C0"/>
    <w:rsid w:val="00326993"/>
    <w:rsid w:val="00332FC8"/>
    <w:rsid w:val="003428F4"/>
    <w:rsid w:val="0035220C"/>
    <w:rsid w:val="003536DD"/>
    <w:rsid w:val="00376491"/>
    <w:rsid w:val="00387BC3"/>
    <w:rsid w:val="00390D91"/>
    <w:rsid w:val="003A0741"/>
    <w:rsid w:val="003A35FA"/>
    <w:rsid w:val="003A589D"/>
    <w:rsid w:val="003B1DD8"/>
    <w:rsid w:val="003B4206"/>
    <w:rsid w:val="003E002C"/>
    <w:rsid w:val="003E3B77"/>
    <w:rsid w:val="003E5C5E"/>
    <w:rsid w:val="00423DB5"/>
    <w:rsid w:val="004344BA"/>
    <w:rsid w:val="00443782"/>
    <w:rsid w:val="004443DF"/>
    <w:rsid w:val="00444B29"/>
    <w:rsid w:val="00446203"/>
    <w:rsid w:val="00447D26"/>
    <w:rsid w:val="004515A1"/>
    <w:rsid w:val="00451D98"/>
    <w:rsid w:val="004663CB"/>
    <w:rsid w:val="00476FA4"/>
    <w:rsid w:val="00482DCA"/>
    <w:rsid w:val="00490EAB"/>
    <w:rsid w:val="004B4ED1"/>
    <w:rsid w:val="004B501D"/>
    <w:rsid w:val="004B7E1F"/>
    <w:rsid w:val="004C1B42"/>
    <w:rsid w:val="004C465B"/>
    <w:rsid w:val="004C469C"/>
    <w:rsid w:val="004C7E68"/>
    <w:rsid w:val="004D0755"/>
    <w:rsid w:val="004D1ABD"/>
    <w:rsid w:val="004D2DF5"/>
    <w:rsid w:val="004E0D4A"/>
    <w:rsid w:val="004E2B8C"/>
    <w:rsid w:val="004E5795"/>
    <w:rsid w:val="0050744F"/>
    <w:rsid w:val="005154C9"/>
    <w:rsid w:val="00517355"/>
    <w:rsid w:val="00520E02"/>
    <w:rsid w:val="005315F9"/>
    <w:rsid w:val="00541590"/>
    <w:rsid w:val="00542A9D"/>
    <w:rsid w:val="00543F77"/>
    <w:rsid w:val="00547809"/>
    <w:rsid w:val="00550B30"/>
    <w:rsid w:val="00551A24"/>
    <w:rsid w:val="00553446"/>
    <w:rsid w:val="00554818"/>
    <w:rsid w:val="005621AB"/>
    <w:rsid w:val="00565D6A"/>
    <w:rsid w:val="00576567"/>
    <w:rsid w:val="00576EBE"/>
    <w:rsid w:val="00581894"/>
    <w:rsid w:val="00596D29"/>
    <w:rsid w:val="005A0C76"/>
    <w:rsid w:val="005A1E6F"/>
    <w:rsid w:val="005A2B4E"/>
    <w:rsid w:val="005A2D0F"/>
    <w:rsid w:val="005A6B9B"/>
    <w:rsid w:val="005B1572"/>
    <w:rsid w:val="005B3D7D"/>
    <w:rsid w:val="005C05E4"/>
    <w:rsid w:val="005C0CB4"/>
    <w:rsid w:val="005C331D"/>
    <w:rsid w:val="005C3DA8"/>
    <w:rsid w:val="005C4713"/>
    <w:rsid w:val="005C5ED6"/>
    <w:rsid w:val="005D55FB"/>
    <w:rsid w:val="005D5829"/>
    <w:rsid w:val="005E0C2E"/>
    <w:rsid w:val="005E0D4E"/>
    <w:rsid w:val="005E26D7"/>
    <w:rsid w:val="005E697B"/>
    <w:rsid w:val="005F1731"/>
    <w:rsid w:val="00601EE0"/>
    <w:rsid w:val="00611859"/>
    <w:rsid w:val="00616EB2"/>
    <w:rsid w:val="00624145"/>
    <w:rsid w:val="00625126"/>
    <w:rsid w:val="00625215"/>
    <w:rsid w:val="006322B9"/>
    <w:rsid w:val="00633DDD"/>
    <w:rsid w:val="00650307"/>
    <w:rsid w:val="00670DDF"/>
    <w:rsid w:val="006745FC"/>
    <w:rsid w:val="00676C6B"/>
    <w:rsid w:val="00682D8E"/>
    <w:rsid w:val="0068756C"/>
    <w:rsid w:val="006950A1"/>
    <w:rsid w:val="0069760E"/>
    <w:rsid w:val="00697CA7"/>
    <w:rsid w:val="006A1FD1"/>
    <w:rsid w:val="006A7588"/>
    <w:rsid w:val="006B6AD1"/>
    <w:rsid w:val="006E469C"/>
    <w:rsid w:val="006E4833"/>
    <w:rsid w:val="006F060E"/>
    <w:rsid w:val="006F3ACA"/>
    <w:rsid w:val="00703C7D"/>
    <w:rsid w:val="007065DD"/>
    <w:rsid w:val="00707EB8"/>
    <w:rsid w:val="0071288C"/>
    <w:rsid w:val="00721328"/>
    <w:rsid w:val="007233AC"/>
    <w:rsid w:val="007238E3"/>
    <w:rsid w:val="00725778"/>
    <w:rsid w:val="007270FD"/>
    <w:rsid w:val="00731D67"/>
    <w:rsid w:val="00733775"/>
    <w:rsid w:val="00736441"/>
    <w:rsid w:val="00736A05"/>
    <w:rsid w:val="00742DA9"/>
    <w:rsid w:val="0074384D"/>
    <w:rsid w:val="00744399"/>
    <w:rsid w:val="0074504A"/>
    <w:rsid w:val="0075605F"/>
    <w:rsid w:val="00760692"/>
    <w:rsid w:val="00764714"/>
    <w:rsid w:val="007736B9"/>
    <w:rsid w:val="00773754"/>
    <w:rsid w:val="00775982"/>
    <w:rsid w:val="00787FEA"/>
    <w:rsid w:val="00790B2D"/>
    <w:rsid w:val="007940AC"/>
    <w:rsid w:val="007A03CD"/>
    <w:rsid w:val="007B10A1"/>
    <w:rsid w:val="007B199F"/>
    <w:rsid w:val="007B7AEC"/>
    <w:rsid w:val="007B7E05"/>
    <w:rsid w:val="007C1C14"/>
    <w:rsid w:val="007C3E21"/>
    <w:rsid w:val="007D0F9F"/>
    <w:rsid w:val="007E7417"/>
    <w:rsid w:val="007F39BF"/>
    <w:rsid w:val="007F767B"/>
    <w:rsid w:val="00800F42"/>
    <w:rsid w:val="0082086D"/>
    <w:rsid w:val="008265E0"/>
    <w:rsid w:val="00831BD4"/>
    <w:rsid w:val="0083210A"/>
    <w:rsid w:val="0083615B"/>
    <w:rsid w:val="00840B63"/>
    <w:rsid w:val="00850ED4"/>
    <w:rsid w:val="00855184"/>
    <w:rsid w:val="00864EF8"/>
    <w:rsid w:val="00872C3A"/>
    <w:rsid w:val="008814AD"/>
    <w:rsid w:val="00895E6E"/>
    <w:rsid w:val="008B66AF"/>
    <w:rsid w:val="008D4415"/>
    <w:rsid w:val="008E590F"/>
    <w:rsid w:val="008E5CF1"/>
    <w:rsid w:val="008E752C"/>
    <w:rsid w:val="008F2691"/>
    <w:rsid w:val="008F3C2E"/>
    <w:rsid w:val="0090355E"/>
    <w:rsid w:val="00920829"/>
    <w:rsid w:val="009222FF"/>
    <w:rsid w:val="00922D87"/>
    <w:rsid w:val="00925F91"/>
    <w:rsid w:val="009278B7"/>
    <w:rsid w:val="00930250"/>
    <w:rsid w:val="00934B73"/>
    <w:rsid w:val="009371A5"/>
    <w:rsid w:val="00937FC6"/>
    <w:rsid w:val="00943DBF"/>
    <w:rsid w:val="00957476"/>
    <w:rsid w:val="00960FE0"/>
    <w:rsid w:val="00961EF5"/>
    <w:rsid w:val="009654EA"/>
    <w:rsid w:val="009747AB"/>
    <w:rsid w:val="009855BD"/>
    <w:rsid w:val="009938BB"/>
    <w:rsid w:val="009968A5"/>
    <w:rsid w:val="0099749F"/>
    <w:rsid w:val="009A0144"/>
    <w:rsid w:val="009A038B"/>
    <w:rsid w:val="009B10E3"/>
    <w:rsid w:val="009C2AF7"/>
    <w:rsid w:val="009C6BCD"/>
    <w:rsid w:val="009D2B24"/>
    <w:rsid w:val="009D34C4"/>
    <w:rsid w:val="009E1D14"/>
    <w:rsid w:val="009F2C63"/>
    <w:rsid w:val="009F2D0C"/>
    <w:rsid w:val="009F4AB7"/>
    <w:rsid w:val="009F56BA"/>
    <w:rsid w:val="00A017BE"/>
    <w:rsid w:val="00A02845"/>
    <w:rsid w:val="00A06532"/>
    <w:rsid w:val="00A077A0"/>
    <w:rsid w:val="00A11642"/>
    <w:rsid w:val="00A14DC9"/>
    <w:rsid w:val="00A22F12"/>
    <w:rsid w:val="00A230BA"/>
    <w:rsid w:val="00A255B4"/>
    <w:rsid w:val="00A27A9C"/>
    <w:rsid w:val="00A476C3"/>
    <w:rsid w:val="00A47A53"/>
    <w:rsid w:val="00A61046"/>
    <w:rsid w:val="00A7350D"/>
    <w:rsid w:val="00A74020"/>
    <w:rsid w:val="00A74753"/>
    <w:rsid w:val="00A97FAC"/>
    <w:rsid w:val="00AA31D0"/>
    <w:rsid w:val="00AB2F65"/>
    <w:rsid w:val="00AB7A0D"/>
    <w:rsid w:val="00AC07F9"/>
    <w:rsid w:val="00AC0E06"/>
    <w:rsid w:val="00AC31A2"/>
    <w:rsid w:val="00AC50B0"/>
    <w:rsid w:val="00AD074F"/>
    <w:rsid w:val="00AD1787"/>
    <w:rsid w:val="00AD28C4"/>
    <w:rsid w:val="00AD4777"/>
    <w:rsid w:val="00AE1A36"/>
    <w:rsid w:val="00AF12B2"/>
    <w:rsid w:val="00AF17E0"/>
    <w:rsid w:val="00B00EC3"/>
    <w:rsid w:val="00B0384F"/>
    <w:rsid w:val="00B0753E"/>
    <w:rsid w:val="00B21EE4"/>
    <w:rsid w:val="00B220D5"/>
    <w:rsid w:val="00B22BE1"/>
    <w:rsid w:val="00B255C0"/>
    <w:rsid w:val="00B27BB5"/>
    <w:rsid w:val="00B3303B"/>
    <w:rsid w:val="00B3549E"/>
    <w:rsid w:val="00B35A42"/>
    <w:rsid w:val="00B407DE"/>
    <w:rsid w:val="00B43902"/>
    <w:rsid w:val="00B460DF"/>
    <w:rsid w:val="00B50002"/>
    <w:rsid w:val="00B50CBB"/>
    <w:rsid w:val="00B52D98"/>
    <w:rsid w:val="00B63029"/>
    <w:rsid w:val="00B65481"/>
    <w:rsid w:val="00B703DE"/>
    <w:rsid w:val="00B77836"/>
    <w:rsid w:val="00B80E0E"/>
    <w:rsid w:val="00B8489C"/>
    <w:rsid w:val="00B87A35"/>
    <w:rsid w:val="00B96865"/>
    <w:rsid w:val="00BA2003"/>
    <w:rsid w:val="00BA5FEA"/>
    <w:rsid w:val="00BB272B"/>
    <w:rsid w:val="00BC643D"/>
    <w:rsid w:val="00BC790C"/>
    <w:rsid w:val="00BD0C26"/>
    <w:rsid w:val="00BD5066"/>
    <w:rsid w:val="00BE17A6"/>
    <w:rsid w:val="00BF29F0"/>
    <w:rsid w:val="00BF45EF"/>
    <w:rsid w:val="00BF7910"/>
    <w:rsid w:val="00C11070"/>
    <w:rsid w:val="00C11946"/>
    <w:rsid w:val="00C14284"/>
    <w:rsid w:val="00C15EE3"/>
    <w:rsid w:val="00C17568"/>
    <w:rsid w:val="00C20C9A"/>
    <w:rsid w:val="00C24E3E"/>
    <w:rsid w:val="00C26EBA"/>
    <w:rsid w:val="00C413DC"/>
    <w:rsid w:val="00C433AF"/>
    <w:rsid w:val="00C442C9"/>
    <w:rsid w:val="00C6713C"/>
    <w:rsid w:val="00C71072"/>
    <w:rsid w:val="00C731A9"/>
    <w:rsid w:val="00C738E8"/>
    <w:rsid w:val="00C7734C"/>
    <w:rsid w:val="00C81114"/>
    <w:rsid w:val="00C85C64"/>
    <w:rsid w:val="00C87073"/>
    <w:rsid w:val="00C92250"/>
    <w:rsid w:val="00C9643C"/>
    <w:rsid w:val="00CA1207"/>
    <w:rsid w:val="00CA2585"/>
    <w:rsid w:val="00CA4607"/>
    <w:rsid w:val="00CA6CD4"/>
    <w:rsid w:val="00CB1A93"/>
    <w:rsid w:val="00CB3242"/>
    <w:rsid w:val="00CC1EED"/>
    <w:rsid w:val="00CC632B"/>
    <w:rsid w:val="00CD0758"/>
    <w:rsid w:val="00CD7607"/>
    <w:rsid w:val="00CE23A3"/>
    <w:rsid w:val="00CE27E1"/>
    <w:rsid w:val="00CE39C0"/>
    <w:rsid w:val="00CF185A"/>
    <w:rsid w:val="00CF6034"/>
    <w:rsid w:val="00D03753"/>
    <w:rsid w:val="00D03C1E"/>
    <w:rsid w:val="00D03CF0"/>
    <w:rsid w:val="00D12985"/>
    <w:rsid w:val="00D147ED"/>
    <w:rsid w:val="00D14BC5"/>
    <w:rsid w:val="00D164FD"/>
    <w:rsid w:val="00D20438"/>
    <w:rsid w:val="00D37DE4"/>
    <w:rsid w:val="00D402AF"/>
    <w:rsid w:val="00D40741"/>
    <w:rsid w:val="00D46B76"/>
    <w:rsid w:val="00D503D8"/>
    <w:rsid w:val="00D507A4"/>
    <w:rsid w:val="00D57BF5"/>
    <w:rsid w:val="00D62059"/>
    <w:rsid w:val="00D624AE"/>
    <w:rsid w:val="00D6512E"/>
    <w:rsid w:val="00D74C2B"/>
    <w:rsid w:val="00D7655D"/>
    <w:rsid w:val="00D82BEB"/>
    <w:rsid w:val="00D8542D"/>
    <w:rsid w:val="00D861FB"/>
    <w:rsid w:val="00DA1A39"/>
    <w:rsid w:val="00DA2D01"/>
    <w:rsid w:val="00DA698C"/>
    <w:rsid w:val="00DC2728"/>
    <w:rsid w:val="00DC2FA4"/>
    <w:rsid w:val="00DC45B3"/>
    <w:rsid w:val="00DC64D0"/>
    <w:rsid w:val="00DD3EA3"/>
    <w:rsid w:val="00DD47C3"/>
    <w:rsid w:val="00DE0082"/>
    <w:rsid w:val="00DE1575"/>
    <w:rsid w:val="00DE4E78"/>
    <w:rsid w:val="00DE52F7"/>
    <w:rsid w:val="00DF228D"/>
    <w:rsid w:val="00DF4521"/>
    <w:rsid w:val="00E037F2"/>
    <w:rsid w:val="00E0459E"/>
    <w:rsid w:val="00E07953"/>
    <w:rsid w:val="00E10898"/>
    <w:rsid w:val="00E2119A"/>
    <w:rsid w:val="00E24627"/>
    <w:rsid w:val="00E35263"/>
    <w:rsid w:val="00E4456C"/>
    <w:rsid w:val="00E57CF0"/>
    <w:rsid w:val="00E6743E"/>
    <w:rsid w:val="00E6764C"/>
    <w:rsid w:val="00E67B4F"/>
    <w:rsid w:val="00E7495B"/>
    <w:rsid w:val="00E74CB9"/>
    <w:rsid w:val="00E75F79"/>
    <w:rsid w:val="00E769D6"/>
    <w:rsid w:val="00E81ADC"/>
    <w:rsid w:val="00E92982"/>
    <w:rsid w:val="00E96E39"/>
    <w:rsid w:val="00EB0A29"/>
    <w:rsid w:val="00EB7E3D"/>
    <w:rsid w:val="00EC1EC5"/>
    <w:rsid w:val="00EE4BA5"/>
    <w:rsid w:val="00F05C85"/>
    <w:rsid w:val="00F05E54"/>
    <w:rsid w:val="00F1217C"/>
    <w:rsid w:val="00F1615D"/>
    <w:rsid w:val="00F26CFE"/>
    <w:rsid w:val="00F37D45"/>
    <w:rsid w:val="00F423CE"/>
    <w:rsid w:val="00F44B8F"/>
    <w:rsid w:val="00F44D58"/>
    <w:rsid w:val="00F47130"/>
    <w:rsid w:val="00F53220"/>
    <w:rsid w:val="00F57BC6"/>
    <w:rsid w:val="00F60E4F"/>
    <w:rsid w:val="00F62C96"/>
    <w:rsid w:val="00F6678D"/>
    <w:rsid w:val="00F67D1E"/>
    <w:rsid w:val="00F67DE9"/>
    <w:rsid w:val="00F804E4"/>
    <w:rsid w:val="00F81B25"/>
    <w:rsid w:val="00F81E46"/>
    <w:rsid w:val="00F93F68"/>
    <w:rsid w:val="00FA0284"/>
    <w:rsid w:val="00FA350E"/>
    <w:rsid w:val="00FA3704"/>
    <w:rsid w:val="00FA6CB5"/>
    <w:rsid w:val="00FB4776"/>
    <w:rsid w:val="00FC14C8"/>
    <w:rsid w:val="00FC3153"/>
    <w:rsid w:val="00FD1634"/>
    <w:rsid w:val="00FE52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i-FI" w:eastAsia="fi-FI"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ali">
    <w:name w:val="Normal"/>
    <w:semiHidden/>
    <w:qFormat/>
    <w:rsid w:val="00F44B8F"/>
    <w:pPr>
      <w:ind w:left="1304"/>
    </w:pPr>
  </w:style>
  <w:style w:type="paragraph" w:styleId="Otsikko1">
    <w:name w:val="heading 1"/>
    <w:basedOn w:val="Potsikko"/>
    <w:next w:val="Normaali"/>
    <w:semiHidden/>
    <w:rsid w:val="009222FF"/>
    <w:pPr>
      <w:outlineLvl w:val="0"/>
    </w:pPr>
  </w:style>
  <w:style w:type="paragraph" w:styleId="Otsikko2">
    <w:name w:val="heading 2"/>
    <w:basedOn w:val="Normaali"/>
    <w:next w:val="Normaali"/>
    <w:link w:val="Otsikko2Char"/>
    <w:semiHidden/>
    <w:unhideWhenUsed/>
    <w:qFormat/>
    <w:rsid w:val="00B703D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semiHidden/>
    <w:unhideWhenUsed/>
    <w:qFormat/>
    <w:rsid w:val="00DF4521"/>
    <w:pPr>
      <w:keepNext/>
      <w:spacing w:before="240" w:after="60"/>
      <w:outlineLvl w:val="2"/>
    </w:pPr>
    <w:rPr>
      <w:rFonts w:ascii="Cambria" w:hAnsi="Cambria"/>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otsikko">
    <w:name w:val="Pääotsikko"/>
    <w:basedOn w:val="Normaali"/>
    <w:next w:val="Asiakirjanteksti"/>
    <w:uiPriority w:val="1"/>
    <w:qFormat/>
    <w:rsid w:val="00C20C9A"/>
    <w:pPr>
      <w:suppressAutoHyphens/>
      <w:spacing w:before="360" w:after="240"/>
    </w:pPr>
    <w:rPr>
      <w:b/>
      <w:color w:val="0075B0"/>
      <w:sz w:val="26"/>
      <w:szCs w:val="24"/>
    </w:rPr>
  </w:style>
  <w:style w:type="character" w:customStyle="1" w:styleId="Otsikko2Char">
    <w:name w:val="Otsikko 2 Char"/>
    <w:link w:val="Otsikko2"/>
    <w:semiHidden/>
    <w:rsid w:val="00B703DE"/>
    <w:rPr>
      <w:rFonts w:ascii="Cambria" w:eastAsia="Times New Roman" w:hAnsi="Cambria" w:cs="Times New Roman"/>
      <w:b/>
      <w:bCs/>
      <w:i/>
      <w:iCs/>
      <w:kern w:val="80"/>
      <w:sz w:val="28"/>
      <w:szCs w:val="28"/>
    </w:rPr>
  </w:style>
  <w:style w:type="paragraph" w:styleId="Yltunniste">
    <w:name w:val="header"/>
    <w:basedOn w:val="Normaali"/>
    <w:link w:val="YltunnisteChar"/>
    <w:uiPriority w:val="99"/>
    <w:semiHidden/>
    <w:rsid w:val="00072D32"/>
    <w:pPr>
      <w:tabs>
        <w:tab w:val="center" w:pos="4819"/>
        <w:tab w:val="right" w:pos="9638"/>
      </w:tabs>
    </w:pPr>
  </w:style>
  <w:style w:type="paragraph" w:customStyle="1" w:styleId="Asiakirjanteksti">
    <w:name w:val="Asiakirjan teksti"/>
    <w:basedOn w:val="Normaali"/>
    <w:uiPriority w:val="2"/>
    <w:qFormat/>
    <w:rsid w:val="00CC632B"/>
    <w:pPr>
      <w:spacing w:after="200"/>
      <w:jc w:val="both"/>
    </w:pPr>
  </w:style>
  <w:style w:type="character" w:customStyle="1" w:styleId="YltunnisteChar">
    <w:name w:val="Ylätunniste Char"/>
    <w:basedOn w:val="Kappaleenoletusfontti"/>
    <w:link w:val="Yltunniste"/>
    <w:uiPriority w:val="99"/>
    <w:semiHidden/>
    <w:rsid w:val="00072D32"/>
  </w:style>
  <w:style w:type="paragraph" w:customStyle="1" w:styleId="JAKELU">
    <w:name w:val="JAKELU"/>
    <w:basedOn w:val="LIITTEET"/>
    <w:uiPriority w:val="5"/>
    <w:qFormat/>
    <w:rsid w:val="00D507A4"/>
  </w:style>
  <w:style w:type="paragraph" w:styleId="Alatunniste">
    <w:name w:val="footer"/>
    <w:basedOn w:val="Normaali"/>
    <w:link w:val="AlatunnisteChar"/>
    <w:semiHidden/>
    <w:rsid w:val="00072D32"/>
    <w:pPr>
      <w:tabs>
        <w:tab w:val="center" w:pos="4819"/>
        <w:tab w:val="right" w:pos="9638"/>
      </w:tabs>
    </w:pPr>
  </w:style>
  <w:style w:type="paragraph" w:customStyle="1" w:styleId="Vastaanottaja">
    <w:name w:val="Vastaanottaja"/>
    <w:basedOn w:val="Normaali"/>
    <w:qFormat/>
    <w:rsid w:val="00B00EC3"/>
    <w:pPr>
      <w:ind w:left="0"/>
      <w:jc w:val="both"/>
    </w:pPr>
  </w:style>
  <w:style w:type="character" w:customStyle="1" w:styleId="AlatunnisteChar">
    <w:name w:val="Alatunniste Char"/>
    <w:basedOn w:val="Kappaleenoletusfontti"/>
    <w:link w:val="Alatunniste"/>
    <w:semiHidden/>
    <w:rsid w:val="00072D32"/>
  </w:style>
  <w:style w:type="paragraph" w:customStyle="1" w:styleId="Viite">
    <w:name w:val="Viite"/>
    <w:basedOn w:val="Vastaanottaja"/>
    <w:next w:val="Potsikko"/>
    <w:qFormat/>
    <w:rsid w:val="001D4B89"/>
    <w:pPr>
      <w:spacing w:before="360"/>
    </w:pPr>
  </w:style>
  <w:style w:type="paragraph" w:styleId="Seliteteksti">
    <w:name w:val="Balloon Text"/>
    <w:basedOn w:val="Normaali"/>
    <w:semiHidden/>
    <w:rsid w:val="00CD7607"/>
    <w:rPr>
      <w:rFonts w:ascii="Tahoma" w:hAnsi="Tahoma" w:cs="Tahoma"/>
      <w:szCs w:val="16"/>
    </w:rPr>
  </w:style>
  <w:style w:type="paragraph" w:styleId="Alaviitteenteksti">
    <w:name w:val="footnote text"/>
    <w:basedOn w:val="Normaali"/>
    <w:link w:val="AlaviitteentekstiChar"/>
    <w:semiHidden/>
    <w:rsid w:val="00B35A42"/>
  </w:style>
  <w:style w:type="character" w:customStyle="1" w:styleId="AlaviitteentekstiChar">
    <w:name w:val="Alaviitteen teksti Char"/>
    <w:basedOn w:val="Kappaleenoletusfontti"/>
    <w:link w:val="Alaviitteenteksti"/>
    <w:semiHidden/>
    <w:rsid w:val="00B35A42"/>
  </w:style>
  <w:style w:type="numbering" w:customStyle="1" w:styleId="Tyyli1">
    <w:name w:val="Tyyli1"/>
    <w:basedOn w:val="Eiluetteloa"/>
    <w:rsid w:val="00FA350E"/>
    <w:pPr>
      <w:numPr>
        <w:numId w:val="2"/>
      </w:numPr>
    </w:pPr>
  </w:style>
  <w:style w:type="paragraph" w:customStyle="1" w:styleId="LIITTEET">
    <w:name w:val="LIITTEET"/>
    <w:basedOn w:val="Vastaanottaja"/>
    <w:uiPriority w:val="5"/>
    <w:qFormat/>
    <w:rsid w:val="00D507A4"/>
  </w:style>
  <w:style w:type="paragraph" w:customStyle="1" w:styleId="1Otsikko">
    <w:name w:val="1 Otsikko"/>
    <w:basedOn w:val="Otsikko1"/>
    <w:next w:val="Asiakirjanteksti"/>
    <w:link w:val="1OtsikkoChar"/>
    <w:uiPriority w:val="3"/>
    <w:qFormat/>
    <w:rsid w:val="00520E02"/>
    <w:pPr>
      <w:keepNext/>
      <w:keepLines/>
      <w:numPr>
        <w:numId w:val="10"/>
      </w:numPr>
      <w:ind w:left="1871"/>
    </w:pPr>
    <w:rPr>
      <w:rFonts w:cs="Calibri"/>
      <w:kern w:val="80"/>
      <w:szCs w:val="32"/>
      <w:lang w:eastAsia="en-US"/>
    </w:rPr>
  </w:style>
  <w:style w:type="paragraph" w:customStyle="1" w:styleId="11Otsikko">
    <w:name w:val="1.1 Otsikko"/>
    <w:next w:val="Asiakirjanteksti"/>
    <w:link w:val="11OtsikkoChar"/>
    <w:uiPriority w:val="3"/>
    <w:qFormat/>
    <w:rsid w:val="00520E02"/>
    <w:pPr>
      <w:numPr>
        <w:ilvl w:val="1"/>
        <w:numId w:val="10"/>
      </w:numPr>
      <w:spacing w:before="360" w:after="240"/>
      <w:ind w:left="1871"/>
      <w:outlineLvl w:val="1"/>
    </w:pPr>
    <w:rPr>
      <w:rFonts w:asciiTheme="majorHAnsi" w:hAnsiTheme="majorHAnsi" w:cs="Calibri"/>
      <w:bCs/>
      <w:iCs/>
      <w:color w:val="0075B0" w:themeColor="text2"/>
      <w:kern w:val="80"/>
      <w:sz w:val="24"/>
      <w:szCs w:val="26"/>
      <w:lang w:eastAsia="en-US"/>
    </w:rPr>
  </w:style>
  <w:style w:type="paragraph" w:customStyle="1" w:styleId="111Otsikko">
    <w:name w:val="1.1.1 Otsikko"/>
    <w:next w:val="Asiakirjanteksti"/>
    <w:uiPriority w:val="3"/>
    <w:qFormat/>
    <w:rsid w:val="00520E02"/>
    <w:pPr>
      <w:numPr>
        <w:ilvl w:val="2"/>
        <w:numId w:val="10"/>
      </w:numPr>
      <w:spacing w:before="360" w:after="240"/>
      <w:ind w:left="1871"/>
      <w:outlineLvl w:val="2"/>
    </w:pPr>
    <w:rPr>
      <w:rFonts w:asciiTheme="majorHAnsi" w:hAnsiTheme="majorHAnsi" w:cs="Calibri"/>
      <w:bCs/>
      <w:iCs/>
      <w:color w:val="0075B0" w:themeColor="text2"/>
      <w:kern w:val="80"/>
      <w:sz w:val="22"/>
      <w:szCs w:val="26"/>
      <w:lang w:eastAsia="en-US"/>
    </w:rPr>
  </w:style>
  <w:style w:type="numbering" w:customStyle="1" w:styleId="Otsikkotasot">
    <w:name w:val="Otsikkotasot"/>
    <w:basedOn w:val="Eiluetteloa"/>
    <w:uiPriority w:val="99"/>
    <w:rsid w:val="00DF4521"/>
    <w:pPr>
      <w:numPr>
        <w:numId w:val="1"/>
      </w:numPr>
    </w:pPr>
  </w:style>
  <w:style w:type="character" w:customStyle="1" w:styleId="1OtsikkoChar">
    <w:name w:val="1 Otsikko Char"/>
    <w:link w:val="1Otsikko"/>
    <w:uiPriority w:val="3"/>
    <w:rsid w:val="00520E02"/>
    <w:rPr>
      <w:rFonts w:cs="Calibri"/>
      <w:b/>
      <w:color w:val="0075B0"/>
      <w:kern w:val="80"/>
      <w:sz w:val="26"/>
      <w:szCs w:val="32"/>
      <w:lang w:eastAsia="en-US"/>
    </w:rPr>
  </w:style>
  <w:style w:type="character" w:customStyle="1" w:styleId="11OtsikkoChar">
    <w:name w:val="1.1 Otsikko Char"/>
    <w:link w:val="11Otsikko"/>
    <w:uiPriority w:val="3"/>
    <w:rsid w:val="00520E02"/>
    <w:rPr>
      <w:rFonts w:asciiTheme="majorHAnsi" w:hAnsiTheme="majorHAnsi" w:cs="Calibri"/>
      <w:bCs/>
      <w:iCs/>
      <w:color w:val="0075B0" w:themeColor="text2"/>
      <w:kern w:val="80"/>
      <w:sz w:val="24"/>
      <w:szCs w:val="26"/>
      <w:lang w:eastAsia="en-US"/>
    </w:rPr>
  </w:style>
  <w:style w:type="character" w:customStyle="1" w:styleId="Otsikko3Char">
    <w:name w:val="Otsikko 3 Char"/>
    <w:link w:val="Otsikko3"/>
    <w:semiHidden/>
    <w:rsid w:val="00DF4521"/>
    <w:rPr>
      <w:rFonts w:ascii="Cambria" w:eastAsia="Times New Roman" w:hAnsi="Cambria" w:cs="Times New Roman"/>
      <w:b/>
      <w:bCs/>
      <w:kern w:val="80"/>
      <w:sz w:val="26"/>
      <w:szCs w:val="26"/>
    </w:rPr>
  </w:style>
  <w:style w:type="paragraph" w:customStyle="1" w:styleId="Vrillinentaustalaatikko">
    <w:name w:val="Värillinen taustalaatikko"/>
    <w:basedOn w:val="Asiakirjanteksti"/>
    <w:next w:val="Asiakirjanteksti"/>
    <w:uiPriority w:val="4"/>
    <w:qFormat/>
    <w:rsid w:val="00B65481"/>
    <w:pPr>
      <w:framePr w:w="7938" w:vSpace="142" w:wrap="around" w:vAnchor="text" w:hAnchor="margin" w:y="1"/>
      <w:pBdr>
        <w:top w:val="single" w:sz="36" w:space="1" w:color="EEECE1"/>
        <w:left w:val="single" w:sz="36" w:space="2" w:color="EEECE1"/>
        <w:bottom w:val="single" w:sz="36" w:space="1" w:color="EEECE1"/>
        <w:right w:val="single" w:sz="36" w:space="2" w:color="EEECE1"/>
      </w:pBdr>
      <w:shd w:val="clear" w:color="auto" w:fill="EEECE1"/>
      <w:spacing w:before="240" w:after="240"/>
    </w:pPr>
    <w:rPr>
      <w:kern w:val="80"/>
    </w:rPr>
  </w:style>
  <w:style w:type="numbering" w:customStyle="1" w:styleId="Kuva">
    <w:name w:val="Kuva"/>
    <w:rsid w:val="00D03CF0"/>
    <w:pPr>
      <w:numPr>
        <w:numId w:val="3"/>
      </w:numPr>
    </w:pPr>
  </w:style>
  <w:style w:type="paragraph" w:styleId="Loppuviitteenteksti">
    <w:name w:val="endnote text"/>
    <w:basedOn w:val="Normaali"/>
    <w:link w:val="LoppuviitteentekstiChar"/>
    <w:semiHidden/>
    <w:rsid w:val="00D03CF0"/>
  </w:style>
  <w:style w:type="character" w:customStyle="1" w:styleId="LoppuviitteentekstiChar">
    <w:name w:val="Loppuviitteen teksti Char"/>
    <w:basedOn w:val="Kappaleenoletusfontti"/>
    <w:link w:val="Loppuviitteenteksti"/>
    <w:semiHidden/>
    <w:rsid w:val="00D03CF0"/>
  </w:style>
  <w:style w:type="character" w:styleId="Loppuviitteenviite">
    <w:name w:val="endnote reference"/>
    <w:semiHidden/>
    <w:rsid w:val="00D03CF0"/>
    <w:rPr>
      <w:vertAlign w:val="superscript"/>
    </w:rPr>
  </w:style>
  <w:style w:type="paragraph" w:customStyle="1" w:styleId="Vliotsikko">
    <w:name w:val="Väliotsikko"/>
    <w:basedOn w:val="Asiakirjanteksti"/>
    <w:next w:val="Asiakirjanteksti"/>
    <w:uiPriority w:val="3"/>
    <w:qFormat/>
    <w:rsid w:val="009C2AF7"/>
    <w:pPr>
      <w:suppressAutoHyphens/>
      <w:spacing w:before="120"/>
    </w:pPr>
    <w:rPr>
      <w:b/>
      <w:color w:val="0075B0"/>
      <w:sz w:val="22"/>
    </w:rPr>
  </w:style>
  <w:style w:type="paragraph" w:customStyle="1" w:styleId="Viivaluettelo">
    <w:name w:val="Viivaluettelo"/>
    <w:basedOn w:val="Asiakirjanteksti"/>
    <w:uiPriority w:val="9"/>
    <w:qFormat/>
    <w:rsid w:val="001E2C88"/>
    <w:pPr>
      <w:numPr>
        <w:numId w:val="4"/>
      </w:numPr>
      <w:spacing w:after="0"/>
      <w:ind w:left="1758" w:hanging="454"/>
    </w:pPr>
    <w:rPr>
      <w:kern w:val="80"/>
      <w:lang w:eastAsia="en-US"/>
    </w:rPr>
  </w:style>
  <w:style w:type="paragraph" w:customStyle="1" w:styleId="Aakkosluettelo">
    <w:name w:val="Aakkosluettelo"/>
    <w:basedOn w:val="Viivaluettelo"/>
    <w:uiPriority w:val="9"/>
    <w:qFormat/>
    <w:rsid w:val="0032429D"/>
    <w:pPr>
      <w:numPr>
        <w:numId w:val="5"/>
      </w:numPr>
      <w:ind w:left="1758" w:hanging="454"/>
    </w:pPr>
  </w:style>
  <w:style w:type="paragraph" w:customStyle="1" w:styleId="Numeroluettelo">
    <w:name w:val="Numeroluettelo"/>
    <w:basedOn w:val="Aakkosluettelo"/>
    <w:uiPriority w:val="9"/>
    <w:qFormat/>
    <w:rsid w:val="001E2C88"/>
    <w:pPr>
      <w:numPr>
        <w:numId w:val="6"/>
      </w:numPr>
      <w:ind w:left="1758" w:hanging="454"/>
    </w:pPr>
  </w:style>
  <w:style w:type="character" w:styleId="Hyperlinkki">
    <w:name w:val="Hyperlink"/>
    <w:uiPriority w:val="99"/>
    <w:unhideWhenUsed/>
    <w:rsid w:val="00B65481"/>
    <w:rPr>
      <w:rFonts w:ascii="Calibri" w:hAnsi="Calibri"/>
      <w:b w:val="0"/>
      <w:i w:val="0"/>
      <w:color w:val="0075B0"/>
      <w:sz w:val="20"/>
      <w:u w:val="single"/>
    </w:rPr>
  </w:style>
  <w:style w:type="paragraph" w:customStyle="1" w:styleId="TIEDOKSI">
    <w:name w:val="TIEDOKSI"/>
    <w:basedOn w:val="JAKELU"/>
    <w:uiPriority w:val="5"/>
    <w:qFormat/>
    <w:rsid w:val="004344BA"/>
  </w:style>
  <w:style w:type="character" w:styleId="Kommentinviite">
    <w:name w:val="annotation reference"/>
    <w:basedOn w:val="Kappaleenoletusfontti"/>
    <w:semiHidden/>
    <w:rsid w:val="00934B73"/>
    <w:rPr>
      <w:sz w:val="16"/>
      <w:szCs w:val="16"/>
    </w:rPr>
  </w:style>
  <w:style w:type="paragraph" w:styleId="Kommentinteksti">
    <w:name w:val="annotation text"/>
    <w:basedOn w:val="Normaali"/>
    <w:link w:val="KommentintekstiChar"/>
    <w:semiHidden/>
    <w:rsid w:val="00934B73"/>
  </w:style>
  <w:style w:type="character" w:customStyle="1" w:styleId="KommentintekstiChar">
    <w:name w:val="Kommentin teksti Char"/>
    <w:basedOn w:val="Kappaleenoletusfontti"/>
    <w:link w:val="Kommentinteksti"/>
    <w:semiHidden/>
    <w:rsid w:val="00934B73"/>
  </w:style>
  <w:style w:type="paragraph" w:styleId="Kommentinotsikko">
    <w:name w:val="annotation subject"/>
    <w:basedOn w:val="Kommentinteksti"/>
    <w:next w:val="Kommentinteksti"/>
    <w:link w:val="KommentinotsikkoChar"/>
    <w:semiHidden/>
    <w:rsid w:val="00934B73"/>
    <w:rPr>
      <w:b/>
      <w:bCs/>
    </w:rPr>
  </w:style>
  <w:style w:type="character" w:customStyle="1" w:styleId="KommentinotsikkoChar">
    <w:name w:val="Kommentin otsikko Char"/>
    <w:basedOn w:val="KommentintekstiChar"/>
    <w:link w:val="Kommentinotsikko"/>
    <w:semiHidden/>
    <w:rsid w:val="00934B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i-FI" w:eastAsia="fi-FI"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ali">
    <w:name w:val="Normal"/>
    <w:semiHidden/>
    <w:qFormat/>
    <w:rsid w:val="00F44B8F"/>
    <w:pPr>
      <w:ind w:left="1304"/>
    </w:pPr>
  </w:style>
  <w:style w:type="paragraph" w:styleId="Otsikko1">
    <w:name w:val="heading 1"/>
    <w:basedOn w:val="Potsikko"/>
    <w:next w:val="Normaali"/>
    <w:semiHidden/>
    <w:rsid w:val="009222FF"/>
    <w:pPr>
      <w:outlineLvl w:val="0"/>
    </w:pPr>
  </w:style>
  <w:style w:type="paragraph" w:styleId="Otsikko2">
    <w:name w:val="heading 2"/>
    <w:basedOn w:val="Normaali"/>
    <w:next w:val="Normaali"/>
    <w:link w:val="Otsikko2Char"/>
    <w:semiHidden/>
    <w:unhideWhenUsed/>
    <w:qFormat/>
    <w:rsid w:val="00B703D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semiHidden/>
    <w:unhideWhenUsed/>
    <w:qFormat/>
    <w:rsid w:val="00DF4521"/>
    <w:pPr>
      <w:keepNext/>
      <w:spacing w:before="240" w:after="60"/>
      <w:outlineLvl w:val="2"/>
    </w:pPr>
    <w:rPr>
      <w:rFonts w:ascii="Cambria" w:hAnsi="Cambria"/>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otsikko">
    <w:name w:val="Pääotsikko"/>
    <w:basedOn w:val="Normaali"/>
    <w:next w:val="Asiakirjanteksti"/>
    <w:uiPriority w:val="1"/>
    <w:qFormat/>
    <w:rsid w:val="00C20C9A"/>
    <w:pPr>
      <w:suppressAutoHyphens/>
      <w:spacing w:before="360" w:after="240"/>
    </w:pPr>
    <w:rPr>
      <w:b/>
      <w:color w:val="0075B0"/>
      <w:sz w:val="26"/>
      <w:szCs w:val="24"/>
    </w:rPr>
  </w:style>
  <w:style w:type="character" w:customStyle="1" w:styleId="Otsikko2Char">
    <w:name w:val="Otsikko 2 Char"/>
    <w:link w:val="Otsikko2"/>
    <w:semiHidden/>
    <w:rsid w:val="00B703DE"/>
    <w:rPr>
      <w:rFonts w:ascii="Cambria" w:eastAsia="Times New Roman" w:hAnsi="Cambria" w:cs="Times New Roman"/>
      <w:b/>
      <w:bCs/>
      <w:i/>
      <w:iCs/>
      <w:kern w:val="80"/>
      <w:sz w:val="28"/>
      <w:szCs w:val="28"/>
    </w:rPr>
  </w:style>
  <w:style w:type="paragraph" w:styleId="Yltunniste">
    <w:name w:val="header"/>
    <w:basedOn w:val="Normaali"/>
    <w:link w:val="YltunnisteChar"/>
    <w:uiPriority w:val="99"/>
    <w:semiHidden/>
    <w:rsid w:val="00072D32"/>
    <w:pPr>
      <w:tabs>
        <w:tab w:val="center" w:pos="4819"/>
        <w:tab w:val="right" w:pos="9638"/>
      </w:tabs>
    </w:pPr>
  </w:style>
  <w:style w:type="paragraph" w:customStyle="1" w:styleId="Asiakirjanteksti">
    <w:name w:val="Asiakirjan teksti"/>
    <w:basedOn w:val="Normaali"/>
    <w:uiPriority w:val="2"/>
    <w:qFormat/>
    <w:rsid w:val="00CC632B"/>
    <w:pPr>
      <w:spacing w:after="200"/>
      <w:jc w:val="both"/>
    </w:pPr>
  </w:style>
  <w:style w:type="character" w:customStyle="1" w:styleId="YltunnisteChar">
    <w:name w:val="Ylätunniste Char"/>
    <w:basedOn w:val="Kappaleenoletusfontti"/>
    <w:link w:val="Yltunniste"/>
    <w:uiPriority w:val="99"/>
    <w:semiHidden/>
    <w:rsid w:val="00072D32"/>
  </w:style>
  <w:style w:type="paragraph" w:customStyle="1" w:styleId="JAKELU">
    <w:name w:val="JAKELU"/>
    <w:basedOn w:val="LIITTEET"/>
    <w:uiPriority w:val="5"/>
    <w:qFormat/>
    <w:rsid w:val="00D507A4"/>
  </w:style>
  <w:style w:type="paragraph" w:styleId="Alatunniste">
    <w:name w:val="footer"/>
    <w:basedOn w:val="Normaali"/>
    <w:link w:val="AlatunnisteChar"/>
    <w:semiHidden/>
    <w:rsid w:val="00072D32"/>
    <w:pPr>
      <w:tabs>
        <w:tab w:val="center" w:pos="4819"/>
        <w:tab w:val="right" w:pos="9638"/>
      </w:tabs>
    </w:pPr>
  </w:style>
  <w:style w:type="paragraph" w:customStyle="1" w:styleId="Vastaanottaja">
    <w:name w:val="Vastaanottaja"/>
    <w:basedOn w:val="Normaali"/>
    <w:qFormat/>
    <w:rsid w:val="00B00EC3"/>
    <w:pPr>
      <w:ind w:left="0"/>
      <w:jc w:val="both"/>
    </w:pPr>
  </w:style>
  <w:style w:type="character" w:customStyle="1" w:styleId="AlatunnisteChar">
    <w:name w:val="Alatunniste Char"/>
    <w:basedOn w:val="Kappaleenoletusfontti"/>
    <w:link w:val="Alatunniste"/>
    <w:semiHidden/>
    <w:rsid w:val="00072D32"/>
  </w:style>
  <w:style w:type="paragraph" w:customStyle="1" w:styleId="Viite">
    <w:name w:val="Viite"/>
    <w:basedOn w:val="Vastaanottaja"/>
    <w:next w:val="Potsikko"/>
    <w:qFormat/>
    <w:rsid w:val="001D4B89"/>
    <w:pPr>
      <w:spacing w:before="360"/>
    </w:pPr>
  </w:style>
  <w:style w:type="paragraph" w:styleId="Seliteteksti">
    <w:name w:val="Balloon Text"/>
    <w:basedOn w:val="Normaali"/>
    <w:semiHidden/>
    <w:rsid w:val="00CD7607"/>
    <w:rPr>
      <w:rFonts w:ascii="Tahoma" w:hAnsi="Tahoma" w:cs="Tahoma"/>
      <w:szCs w:val="16"/>
    </w:rPr>
  </w:style>
  <w:style w:type="paragraph" w:styleId="Alaviitteenteksti">
    <w:name w:val="footnote text"/>
    <w:basedOn w:val="Normaali"/>
    <w:link w:val="AlaviitteentekstiChar"/>
    <w:semiHidden/>
    <w:rsid w:val="00B35A42"/>
  </w:style>
  <w:style w:type="character" w:customStyle="1" w:styleId="AlaviitteentekstiChar">
    <w:name w:val="Alaviitteen teksti Char"/>
    <w:basedOn w:val="Kappaleenoletusfontti"/>
    <w:link w:val="Alaviitteenteksti"/>
    <w:semiHidden/>
    <w:rsid w:val="00B35A42"/>
  </w:style>
  <w:style w:type="numbering" w:customStyle="1" w:styleId="Tyyli1">
    <w:name w:val="Tyyli1"/>
    <w:basedOn w:val="Eiluetteloa"/>
    <w:rsid w:val="00FA350E"/>
    <w:pPr>
      <w:numPr>
        <w:numId w:val="2"/>
      </w:numPr>
    </w:pPr>
  </w:style>
  <w:style w:type="paragraph" w:customStyle="1" w:styleId="LIITTEET">
    <w:name w:val="LIITTEET"/>
    <w:basedOn w:val="Vastaanottaja"/>
    <w:uiPriority w:val="5"/>
    <w:qFormat/>
    <w:rsid w:val="00D507A4"/>
  </w:style>
  <w:style w:type="paragraph" w:customStyle="1" w:styleId="1Otsikko">
    <w:name w:val="1 Otsikko"/>
    <w:basedOn w:val="Otsikko1"/>
    <w:next w:val="Asiakirjanteksti"/>
    <w:link w:val="1OtsikkoChar"/>
    <w:uiPriority w:val="3"/>
    <w:qFormat/>
    <w:rsid w:val="00520E02"/>
    <w:pPr>
      <w:keepNext/>
      <w:keepLines/>
      <w:numPr>
        <w:numId w:val="10"/>
      </w:numPr>
      <w:ind w:left="1871"/>
    </w:pPr>
    <w:rPr>
      <w:rFonts w:cs="Calibri"/>
      <w:kern w:val="80"/>
      <w:szCs w:val="32"/>
      <w:lang w:eastAsia="en-US"/>
    </w:rPr>
  </w:style>
  <w:style w:type="paragraph" w:customStyle="1" w:styleId="11Otsikko">
    <w:name w:val="1.1 Otsikko"/>
    <w:next w:val="Asiakirjanteksti"/>
    <w:link w:val="11OtsikkoChar"/>
    <w:uiPriority w:val="3"/>
    <w:qFormat/>
    <w:rsid w:val="00520E02"/>
    <w:pPr>
      <w:numPr>
        <w:ilvl w:val="1"/>
        <w:numId w:val="10"/>
      </w:numPr>
      <w:spacing w:before="360" w:after="240"/>
      <w:ind w:left="1871"/>
      <w:outlineLvl w:val="1"/>
    </w:pPr>
    <w:rPr>
      <w:rFonts w:asciiTheme="majorHAnsi" w:hAnsiTheme="majorHAnsi" w:cs="Calibri"/>
      <w:bCs/>
      <w:iCs/>
      <w:color w:val="0075B0" w:themeColor="text2"/>
      <w:kern w:val="80"/>
      <w:sz w:val="24"/>
      <w:szCs w:val="26"/>
      <w:lang w:eastAsia="en-US"/>
    </w:rPr>
  </w:style>
  <w:style w:type="paragraph" w:customStyle="1" w:styleId="111Otsikko">
    <w:name w:val="1.1.1 Otsikko"/>
    <w:next w:val="Asiakirjanteksti"/>
    <w:uiPriority w:val="3"/>
    <w:qFormat/>
    <w:rsid w:val="00520E02"/>
    <w:pPr>
      <w:numPr>
        <w:ilvl w:val="2"/>
        <w:numId w:val="10"/>
      </w:numPr>
      <w:spacing w:before="360" w:after="240"/>
      <w:ind w:left="1871"/>
      <w:outlineLvl w:val="2"/>
    </w:pPr>
    <w:rPr>
      <w:rFonts w:asciiTheme="majorHAnsi" w:hAnsiTheme="majorHAnsi" w:cs="Calibri"/>
      <w:bCs/>
      <w:iCs/>
      <w:color w:val="0075B0" w:themeColor="text2"/>
      <w:kern w:val="80"/>
      <w:sz w:val="22"/>
      <w:szCs w:val="26"/>
      <w:lang w:eastAsia="en-US"/>
    </w:rPr>
  </w:style>
  <w:style w:type="numbering" w:customStyle="1" w:styleId="Otsikkotasot">
    <w:name w:val="Otsikkotasot"/>
    <w:basedOn w:val="Eiluetteloa"/>
    <w:uiPriority w:val="99"/>
    <w:rsid w:val="00DF4521"/>
    <w:pPr>
      <w:numPr>
        <w:numId w:val="1"/>
      </w:numPr>
    </w:pPr>
  </w:style>
  <w:style w:type="character" w:customStyle="1" w:styleId="1OtsikkoChar">
    <w:name w:val="1 Otsikko Char"/>
    <w:link w:val="1Otsikko"/>
    <w:uiPriority w:val="3"/>
    <w:rsid w:val="00520E02"/>
    <w:rPr>
      <w:rFonts w:cs="Calibri"/>
      <w:b/>
      <w:color w:val="0075B0"/>
      <w:kern w:val="80"/>
      <w:sz w:val="26"/>
      <w:szCs w:val="32"/>
      <w:lang w:eastAsia="en-US"/>
    </w:rPr>
  </w:style>
  <w:style w:type="character" w:customStyle="1" w:styleId="11OtsikkoChar">
    <w:name w:val="1.1 Otsikko Char"/>
    <w:link w:val="11Otsikko"/>
    <w:uiPriority w:val="3"/>
    <w:rsid w:val="00520E02"/>
    <w:rPr>
      <w:rFonts w:asciiTheme="majorHAnsi" w:hAnsiTheme="majorHAnsi" w:cs="Calibri"/>
      <w:bCs/>
      <w:iCs/>
      <w:color w:val="0075B0" w:themeColor="text2"/>
      <w:kern w:val="80"/>
      <w:sz w:val="24"/>
      <w:szCs w:val="26"/>
      <w:lang w:eastAsia="en-US"/>
    </w:rPr>
  </w:style>
  <w:style w:type="character" w:customStyle="1" w:styleId="Otsikko3Char">
    <w:name w:val="Otsikko 3 Char"/>
    <w:link w:val="Otsikko3"/>
    <w:semiHidden/>
    <w:rsid w:val="00DF4521"/>
    <w:rPr>
      <w:rFonts w:ascii="Cambria" w:eastAsia="Times New Roman" w:hAnsi="Cambria" w:cs="Times New Roman"/>
      <w:b/>
      <w:bCs/>
      <w:kern w:val="80"/>
      <w:sz w:val="26"/>
      <w:szCs w:val="26"/>
    </w:rPr>
  </w:style>
  <w:style w:type="paragraph" w:customStyle="1" w:styleId="Vrillinentaustalaatikko">
    <w:name w:val="Värillinen taustalaatikko"/>
    <w:basedOn w:val="Asiakirjanteksti"/>
    <w:next w:val="Asiakirjanteksti"/>
    <w:uiPriority w:val="4"/>
    <w:qFormat/>
    <w:rsid w:val="00B65481"/>
    <w:pPr>
      <w:framePr w:w="7938" w:vSpace="142" w:wrap="around" w:vAnchor="text" w:hAnchor="margin" w:y="1"/>
      <w:pBdr>
        <w:top w:val="single" w:sz="36" w:space="1" w:color="EEECE1"/>
        <w:left w:val="single" w:sz="36" w:space="2" w:color="EEECE1"/>
        <w:bottom w:val="single" w:sz="36" w:space="1" w:color="EEECE1"/>
        <w:right w:val="single" w:sz="36" w:space="2" w:color="EEECE1"/>
      </w:pBdr>
      <w:shd w:val="clear" w:color="auto" w:fill="EEECE1"/>
      <w:spacing w:before="240" w:after="240"/>
    </w:pPr>
    <w:rPr>
      <w:kern w:val="80"/>
    </w:rPr>
  </w:style>
  <w:style w:type="numbering" w:customStyle="1" w:styleId="Kuva">
    <w:name w:val="Kuva"/>
    <w:rsid w:val="00D03CF0"/>
    <w:pPr>
      <w:numPr>
        <w:numId w:val="3"/>
      </w:numPr>
    </w:pPr>
  </w:style>
  <w:style w:type="paragraph" w:styleId="Loppuviitteenteksti">
    <w:name w:val="endnote text"/>
    <w:basedOn w:val="Normaali"/>
    <w:link w:val="LoppuviitteentekstiChar"/>
    <w:semiHidden/>
    <w:rsid w:val="00D03CF0"/>
  </w:style>
  <w:style w:type="character" w:customStyle="1" w:styleId="LoppuviitteentekstiChar">
    <w:name w:val="Loppuviitteen teksti Char"/>
    <w:basedOn w:val="Kappaleenoletusfontti"/>
    <w:link w:val="Loppuviitteenteksti"/>
    <w:semiHidden/>
    <w:rsid w:val="00D03CF0"/>
  </w:style>
  <w:style w:type="character" w:styleId="Loppuviitteenviite">
    <w:name w:val="endnote reference"/>
    <w:semiHidden/>
    <w:rsid w:val="00D03CF0"/>
    <w:rPr>
      <w:vertAlign w:val="superscript"/>
    </w:rPr>
  </w:style>
  <w:style w:type="paragraph" w:customStyle="1" w:styleId="Vliotsikko">
    <w:name w:val="Väliotsikko"/>
    <w:basedOn w:val="Asiakirjanteksti"/>
    <w:next w:val="Asiakirjanteksti"/>
    <w:uiPriority w:val="3"/>
    <w:qFormat/>
    <w:rsid w:val="009C2AF7"/>
    <w:pPr>
      <w:suppressAutoHyphens/>
      <w:spacing w:before="120"/>
    </w:pPr>
    <w:rPr>
      <w:b/>
      <w:color w:val="0075B0"/>
      <w:sz w:val="22"/>
    </w:rPr>
  </w:style>
  <w:style w:type="paragraph" w:customStyle="1" w:styleId="Viivaluettelo">
    <w:name w:val="Viivaluettelo"/>
    <w:basedOn w:val="Asiakirjanteksti"/>
    <w:uiPriority w:val="9"/>
    <w:qFormat/>
    <w:rsid w:val="001E2C88"/>
    <w:pPr>
      <w:numPr>
        <w:numId w:val="4"/>
      </w:numPr>
      <w:spacing w:after="0"/>
      <w:ind w:left="1758" w:hanging="454"/>
    </w:pPr>
    <w:rPr>
      <w:kern w:val="80"/>
      <w:lang w:eastAsia="en-US"/>
    </w:rPr>
  </w:style>
  <w:style w:type="paragraph" w:customStyle="1" w:styleId="Aakkosluettelo">
    <w:name w:val="Aakkosluettelo"/>
    <w:basedOn w:val="Viivaluettelo"/>
    <w:uiPriority w:val="9"/>
    <w:qFormat/>
    <w:rsid w:val="0032429D"/>
    <w:pPr>
      <w:numPr>
        <w:numId w:val="5"/>
      </w:numPr>
      <w:ind w:left="1758" w:hanging="454"/>
    </w:pPr>
  </w:style>
  <w:style w:type="paragraph" w:customStyle="1" w:styleId="Numeroluettelo">
    <w:name w:val="Numeroluettelo"/>
    <w:basedOn w:val="Aakkosluettelo"/>
    <w:uiPriority w:val="9"/>
    <w:qFormat/>
    <w:rsid w:val="001E2C88"/>
    <w:pPr>
      <w:numPr>
        <w:numId w:val="6"/>
      </w:numPr>
      <w:ind w:left="1758" w:hanging="454"/>
    </w:pPr>
  </w:style>
  <w:style w:type="character" w:styleId="Hyperlinkki">
    <w:name w:val="Hyperlink"/>
    <w:uiPriority w:val="99"/>
    <w:unhideWhenUsed/>
    <w:rsid w:val="00B65481"/>
    <w:rPr>
      <w:rFonts w:ascii="Calibri" w:hAnsi="Calibri"/>
      <w:b w:val="0"/>
      <w:i w:val="0"/>
      <w:color w:val="0075B0"/>
      <w:sz w:val="20"/>
      <w:u w:val="single"/>
    </w:rPr>
  </w:style>
  <w:style w:type="paragraph" w:customStyle="1" w:styleId="TIEDOKSI">
    <w:name w:val="TIEDOKSI"/>
    <w:basedOn w:val="JAKELU"/>
    <w:uiPriority w:val="5"/>
    <w:qFormat/>
    <w:rsid w:val="004344BA"/>
  </w:style>
  <w:style w:type="character" w:styleId="Kommentinviite">
    <w:name w:val="annotation reference"/>
    <w:basedOn w:val="Kappaleenoletusfontti"/>
    <w:semiHidden/>
    <w:rsid w:val="00934B73"/>
    <w:rPr>
      <w:sz w:val="16"/>
      <w:szCs w:val="16"/>
    </w:rPr>
  </w:style>
  <w:style w:type="paragraph" w:styleId="Kommentinteksti">
    <w:name w:val="annotation text"/>
    <w:basedOn w:val="Normaali"/>
    <w:link w:val="KommentintekstiChar"/>
    <w:semiHidden/>
    <w:rsid w:val="00934B73"/>
  </w:style>
  <w:style w:type="character" w:customStyle="1" w:styleId="KommentintekstiChar">
    <w:name w:val="Kommentin teksti Char"/>
    <w:basedOn w:val="Kappaleenoletusfontti"/>
    <w:link w:val="Kommentinteksti"/>
    <w:semiHidden/>
    <w:rsid w:val="00934B73"/>
  </w:style>
  <w:style w:type="paragraph" w:styleId="Kommentinotsikko">
    <w:name w:val="annotation subject"/>
    <w:basedOn w:val="Kommentinteksti"/>
    <w:next w:val="Kommentinteksti"/>
    <w:link w:val="KommentinotsikkoChar"/>
    <w:semiHidden/>
    <w:rsid w:val="00934B73"/>
    <w:rPr>
      <w:b/>
      <w:bCs/>
    </w:rPr>
  </w:style>
  <w:style w:type="character" w:customStyle="1" w:styleId="KommentinotsikkoChar">
    <w:name w:val="Kommentin otsikko Char"/>
    <w:basedOn w:val="KommentintekstiChar"/>
    <w:link w:val="Kommentinotsikko"/>
    <w:semiHidden/>
    <w:rsid w:val="00934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ursas\hallinto$\Office-mallit\asiakirjamalli.dotx" TargetMode="External"/></Relationships>
</file>

<file path=word/theme/theme1.xml><?xml version="1.0" encoding="utf-8"?>
<a:theme xmlns:a="http://schemas.openxmlformats.org/drawingml/2006/main" name="Office-teema">
  <a:themeElements>
    <a:clrScheme name="VTV Color">
      <a:dk1>
        <a:sysClr val="windowText" lastClr="000000"/>
      </a:dk1>
      <a:lt1>
        <a:sysClr val="window" lastClr="FFFFFF"/>
      </a:lt1>
      <a:dk2>
        <a:srgbClr val="0075B0"/>
      </a:dk2>
      <a:lt2>
        <a:srgbClr val="D7D3C7"/>
      </a:lt2>
      <a:accent1>
        <a:srgbClr val="002C5F"/>
      </a:accent1>
      <a:accent2>
        <a:srgbClr val="C50084"/>
      </a:accent2>
      <a:accent3>
        <a:srgbClr val="8CB8C6"/>
      </a:accent3>
      <a:accent4>
        <a:srgbClr val="0075B0"/>
      </a:accent4>
      <a:accent5>
        <a:srgbClr val="00B092"/>
      </a:accent5>
      <a:accent6>
        <a:srgbClr val="D7D3C7"/>
      </a:accent6>
      <a:hlink>
        <a:srgbClr val="0075B0"/>
      </a:hlink>
      <a:folHlink>
        <a:srgbClr val="0075B0"/>
      </a:folHlink>
    </a:clrScheme>
    <a:fontScheme name="VTV">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DD15-EFE8-4789-B249-35CEC78B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asiakirjamalli.dotx</Template>
  <TotalTime>1</TotalTime>
  <Pages>5</Pages>
  <Words>1466</Words>
  <Characters>13425</Characters>
  <Application>Microsoft Office Word</Application>
  <DocSecurity>0</DocSecurity>
  <Lines>111</Lines>
  <Paragraphs>29</Paragraphs>
  <ScaleCrop>false</ScaleCrop>
  <HeadingPairs>
    <vt:vector size="2" baseType="variant">
      <vt:variant>
        <vt:lpstr>Otsikko</vt:lpstr>
      </vt:variant>
      <vt:variant>
        <vt:i4>1</vt:i4>
      </vt:variant>
    </vt:vector>
  </HeadingPairs>
  <TitlesOfParts>
    <vt:vector size="1" baseType="lpstr">
      <vt:lpstr>Lomake_su</vt:lpstr>
    </vt:vector>
  </TitlesOfParts>
  <Company>Edita Prima Oy</Company>
  <LinksUpToDate>false</LinksUpToDate>
  <CharactersWithSpaces>14862</CharactersWithSpaces>
  <SharedDoc>false</SharedDoc>
  <HLinks>
    <vt:vector size="6" baseType="variant">
      <vt:variant>
        <vt:i4>6422627</vt:i4>
      </vt:variant>
      <vt:variant>
        <vt:i4>0</vt:i4>
      </vt:variant>
      <vt:variant>
        <vt:i4>0</vt:i4>
      </vt:variant>
      <vt:variant>
        <vt:i4>5</vt:i4>
      </vt:variant>
      <vt:variant>
        <vt:lpwstr>http://www.vtv.fi/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Lomake_su</dc:title>
  <dc:creator>Vedenkannas Matti</dc:creator>
  <cp:lastModifiedBy>Vedenkannas Matti</cp:lastModifiedBy>
  <cp:revision>2</cp:revision>
  <cp:lastPrinted>2016-08-18T06:22:00Z</cp:lastPrinted>
  <dcterms:created xsi:type="dcterms:W3CDTF">2016-08-18T07:04:00Z</dcterms:created>
  <dcterms:modified xsi:type="dcterms:W3CDTF">2016-08-18T07:04:00Z</dcterms:modified>
</cp:coreProperties>
</file>