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3" w:rsidRDefault="00091718" w:rsidP="000B7F8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4336B5">
        <w:t>MUISTIO 16</w:t>
      </w:r>
      <w:r>
        <w:t>.11.2017</w:t>
      </w:r>
    </w:p>
    <w:p w:rsidR="00091718" w:rsidRDefault="00091718" w:rsidP="000B7F83"/>
    <w:p w:rsidR="00091718" w:rsidRDefault="00091718" w:rsidP="000B7F83"/>
    <w:p w:rsidR="00091718" w:rsidRDefault="00091718" w:rsidP="00F04AD3">
      <w:pPr>
        <w:ind w:left="1134"/>
      </w:pPr>
    </w:p>
    <w:p w:rsidR="00091718" w:rsidRPr="0048327C" w:rsidRDefault="00091718" w:rsidP="00F04AD3">
      <w:pPr>
        <w:ind w:left="1134"/>
        <w:rPr>
          <w:b/>
        </w:rPr>
      </w:pPr>
      <w:r w:rsidRPr="0048327C">
        <w:rPr>
          <w:b/>
        </w:rPr>
        <w:t>Elinkeinotuet huoltovarmuuden näkökulmasta</w:t>
      </w:r>
    </w:p>
    <w:p w:rsidR="00091718" w:rsidRDefault="00091718" w:rsidP="00F04AD3">
      <w:pPr>
        <w:ind w:left="1134"/>
      </w:pPr>
    </w:p>
    <w:p w:rsidR="00091718" w:rsidRDefault="00091718" w:rsidP="00F04AD3">
      <w:pPr>
        <w:ind w:left="1134"/>
      </w:pPr>
    </w:p>
    <w:p w:rsidR="00091718" w:rsidRDefault="00091718" w:rsidP="00F04AD3">
      <w:pPr>
        <w:ind w:left="1134"/>
      </w:pPr>
    </w:p>
    <w:p w:rsidR="00091718" w:rsidRDefault="00091718" w:rsidP="00F04AD3">
      <w:pPr>
        <w:ind w:left="1134"/>
      </w:pPr>
      <w:r>
        <w:t>Maatalous</w:t>
      </w:r>
    </w:p>
    <w:p w:rsidR="00091718" w:rsidRDefault="00091718" w:rsidP="00F04AD3">
      <w:pPr>
        <w:ind w:left="1134"/>
      </w:pPr>
    </w:p>
    <w:p w:rsidR="00091718" w:rsidRDefault="00091718" w:rsidP="00F04AD3">
      <w:pPr>
        <w:ind w:left="1134"/>
      </w:pPr>
      <w:r>
        <w:t xml:space="preserve">Suomi tuottaa suunnilleen kuluttamansa määrän elintarvikkeita. </w:t>
      </w:r>
      <w:r w:rsidR="004336B5">
        <w:t>Omavaraisuus on keskeisissä eli</w:t>
      </w:r>
      <w:r w:rsidR="004336B5">
        <w:t>n</w:t>
      </w:r>
      <w:r w:rsidR="004336B5">
        <w:t xml:space="preserve">tarvikkeissa </w:t>
      </w:r>
      <w:proofErr w:type="gramStart"/>
      <w:r w:rsidR="004336B5">
        <w:t>80-110</w:t>
      </w:r>
      <w:proofErr w:type="gramEnd"/>
      <w:r w:rsidR="004336B5">
        <w:t xml:space="preserve"> %. </w:t>
      </w:r>
      <w:r>
        <w:t>Valtaosa kulutetuista elintarvikkeista perustuu kotimaiseen alkutuotantoon. Pohjoisen sijainnin vuoksi Suomen tuotanto on kokonaan arktista maataloutta, joka ei pysty ilman tukia kilpailemaan suotuisampien vyöhykkeiden tuotannon kanssa. Esimerkiksi Ruotsin maatalou</w:t>
      </w:r>
      <w:r>
        <w:t>s</w:t>
      </w:r>
      <w:r>
        <w:t>tuotanto tulee lähes kokonaan Suomea eteläisemmiltä alueilta.</w:t>
      </w:r>
      <w:r w:rsidR="00202849">
        <w:t xml:space="preserve"> Valtion varmuusvarastoissa on vi</w:t>
      </w:r>
      <w:r w:rsidR="00202849">
        <w:t>l</w:t>
      </w:r>
      <w:r w:rsidR="00202849">
        <w:t>jaa, siementä sekä maataloudessa ja jalostuksessa tarvittavia tuonninvaraisia kemikaaleja ja valmi</w:t>
      </w:r>
      <w:r w:rsidR="00202849">
        <w:t>s</w:t>
      </w:r>
      <w:r w:rsidR="00202849">
        <w:t>teita.</w:t>
      </w:r>
    </w:p>
    <w:p w:rsidR="00091718" w:rsidRDefault="00091718" w:rsidP="00F04AD3">
      <w:pPr>
        <w:ind w:left="1134"/>
      </w:pPr>
    </w:p>
    <w:p w:rsidR="00091718" w:rsidRDefault="00091718" w:rsidP="00F04AD3">
      <w:pPr>
        <w:ind w:left="1134"/>
      </w:pPr>
      <w:r>
        <w:t>Elintarvikkeiden jalostus perustuu kotimaiseen alkutuotantoon. Jos maatalous</w:t>
      </w:r>
      <w:r w:rsidR="00481647">
        <w:t>elinkeino loppuisi t</w:t>
      </w:r>
      <w:r>
        <w:t>ai ol</w:t>
      </w:r>
      <w:r w:rsidR="00481647">
        <w:t>e</w:t>
      </w:r>
      <w:r>
        <w:t>nnaise</w:t>
      </w:r>
      <w:r w:rsidR="00481647">
        <w:t>s</w:t>
      </w:r>
      <w:r>
        <w:t>ti supistuisi, menisi mukana myös kotim</w:t>
      </w:r>
      <w:r w:rsidR="00481647">
        <w:t>a</w:t>
      </w:r>
      <w:r>
        <w:t>inen</w:t>
      </w:r>
      <w:r w:rsidR="00481647">
        <w:t xml:space="preserve"> </w:t>
      </w:r>
      <w:r>
        <w:t>elintarviketeollisuus. E</w:t>
      </w:r>
      <w:r w:rsidR="00481647">
        <w:t>i</w:t>
      </w:r>
      <w:r>
        <w:t xml:space="preserve"> ole luu</w:t>
      </w:r>
      <w:r w:rsidR="00481647">
        <w:t>l</w:t>
      </w:r>
      <w:r>
        <w:t>tavaa, että kotim</w:t>
      </w:r>
      <w:r w:rsidR="00481647">
        <w:t>a</w:t>
      </w:r>
      <w:r>
        <w:t>inen t</w:t>
      </w:r>
      <w:r w:rsidR="00481647">
        <w:t>eollisuus voisi säilyä markkinoilla tuontiraaka-aineen varassa.</w:t>
      </w:r>
    </w:p>
    <w:p w:rsidR="00481647" w:rsidRDefault="00481647" w:rsidP="00F04AD3">
      <w:pPr>
        <w:ind w:left="1134"/>
      </w:pPr>
    </w:p>
    <w:p w:rsidR="00481647" w:rsidRDefault="00481647" w:rsidP="00F04AD3">
      <w:pPr>
        <w:ind w:left="1134"/>
      </w:pPr>
      <w:r>
        <w:t>Elintarvikehuollon ketjun loppupää eli kauppa voisi toimia myös tuontiolosuhteissa. Huoltova</w:t>
      </w:r>
      <w:r>
        <w:t>r</w:t>
      </w:r>
      <w:r>
        <w:t>muuden näkökulmasta joutuminen tuonnin varaan merkitsisi dramaattista muutosta huoltova</w:t>
      </w:r>
      <w:r>
        <w:t>r</w:t>
      </w:r>
      <w:r>
        <w:t>muuteen.</w:t>
      </w:r>
    </w:p>
    <w:p w:rsidR="00481647" w:rsidRDefault="00481647" w:rsidP="00F04AD3">
      <w:pPr>
        <w:ind w:left="1134"/>
      </w:pPr>
    </w:p>
    <w:p w:rsidR="00481647" w:rsidRDefault="00481647" w:rsidP="00F04AD3">
      <w:pPr>
        <w:ind w:left="1134"/>
      </w:pPr>
      <w:r>
        <w:t>Huoltovarmuuskeskuksella ei ole kompetenssia arvioida yksittäisten tukimuotojen keskinäistä t</w:t>
      </w:r>
      <w:r>
        <w:t>e</w:t>
      </w:r>
      <w:r>
        <w:t>hokkuutta.</w:t>
      </w:r>
    </w:p>
    <w:p w:rsidR="00481647" w:rsidRDefault="00481647" w:rsidP="00F04AD3">
      <w:pPr>
        <w:ind w:left="1134"/>
      </w:pPr>
    </w:p>
    <w:p w:rsidR="00481647" w:rsidRDefault="00481647" w:rsidP="00F04AD3">
      <w:pPr>
        <w:ind w:left="1134"/>
      </w:pPr>
    </w:p>
    <w:p w:rsidR="00481647" w:rsidRPr="00481647" w:rsidRDefault="00481647" w:rsidP="00F04AD3">
      <w:pPr>
        <w:ind w:left="1134"/>
      </w:pPr>
      <w:r w:rsidRPr="00481647">
        <w:t xml:space="preserve">#9. Tuki kauppa-aluksille eli työvoimakustannustuki </w:t>
      </w:r>
    </w:p>
    <w:p w:rsidR="00481647" w:rsidRDefault="00481647" w:rsidP="00F04AD3">
      <w:pPr>
        <w:ind w:left="1134"/>
        <w:rPr>
          <w:color w:val="1F497D"/>
        </w:rPr>
      </w:pPr>
    </w:p>
    <w:p w:rsidR="00481647" w:rsidRDefault="00481647" w:rsidP="00F04AD3">
      <w:pPr>
        <w:ind w:left="1134"/>
      </w:pPr>
      <w:r w:rsidRPr="00481647">
        <w:t>Riittävän kotimaisen merikuljetuskyvyn turvaaminen myös vakavissa häiriötilanteissa ja poikkeu</w:t>
      </w:r>
      <w:r w:rsidRPr="00481647">
        <w:t>s</w:t>
      </w:r>
      <w:r w:rsidRPr="00481647">
        <w:t xml:space="preserve">oloissa on Suomen huoltovarmuudelle keskeisen tärkeää, koska yli 80 % Suomen ulkomaankaupan kuljetuksista tapahtuu meritse. Valtioneuvoston päätöksessä </w:t>
      </w:r>
      <w:r w:rsidR="004336B5">
        <w:t>huoltovarmuuden tavoitteista (</w:t>
      </w:r>
      <w:proofErr w:type="spellStart"/>
      <w:r w:rsidR="004336B5">
        <w:t>Vn</w:t>
      </w:r>
      <w:r w:rsidRPr="00481647">
        <w:t>p</w:t>
      </w:r>
      <w:proofErr w:type="spellEnd"/>
      <w:r w:rsidRPr="00481647">
        <w:t xml:space="preserve"> 5.12.2013) asetetaan merikuljetukset yhdeksi painopistealueeksi ja korostetaan liikennepoliittisina tavoitteina yritysten ja kaluston riittävän kotimaisuuden lisäksi myös suomalaisesta osaamisesta huolehtimista.</w:t>
      </w:r>
    </w:p>
    <w:p w:rsidR="00481647" w:rsidRPr="00481647" w:rsidRDefault="00481647" w:rsidP="00F04AD3">
      <w:pPr>
        <w:ind w:left="1134"/>
      </w:pPr>
    </w:p>
    <w:p w:rsidR="006C61EC" w:rsidRDefault="00481647" w:rsidP="00F04AD3">
      <w:pPr>
        <w:ind w:left="1134"/>
      </w:pPr>
      <w:r w:rsidRPr="00481647">
        <w:t>Suomalaisen merenkulun kilpailukykyä on pyritty parantamaan useilla toimenpiteillä.  Meriliike</w:t>
      </w:r>
      <w:r w:rsidRPr="00481647">
        <w:t>n</w:t>
      </w:r>
      <w:r w:rsidRPr="00481647">
        <w:t>teessä käytettävien alusten kilpailukyvyn parantamisesta annetun lain lisäksi Suomessa on otettu käyttöön tonnistovero sekä sekamiehityssopimukset kotimaisilla rahtialuksilla. Näiden toisiaan tä</w:t>
      </w:r>
      <w:r w:rsidRPr="00481647">
        <w:t>y</w:t>
      </w:r>
      <w:r w:rsidRPr="00481647">
        <w:t>dentävällä yhteisvaikutuksella on kyetty ylläpitämään ja jopa parantamaan kotimaisten varustam</w:t>
      </w:r>
      <w:r w:rsidRPr="00481647">
        <w:t>o</w:t>
      </w:r>
      <w:r w:rsidRPr="00481647">
        <w:t>yritysten kilpailukykyä sekä pysäyttämään aluskaluston määrän väheneminen.  Tehdyillä toimenp</w:t>
      </w:r>
      <w:r w:rsidRPr="00481647">
        <w:t>i</w:t>
      </w:r>
      <w:r w:rsidRPr="00481647">
        <w:t>teillä on onnistuttu säilyttämään suomalainen merenkulun ammattikunta. Itämerellä liikennöitäe</w:t>
      </w:r>
      <w:r w:rsidRPr="00481647">
        <w:t>s</w:t>
      </w:r>
      <w:r w:rsidRPr="00481647">
        <w:t>sä erityispiirteinä pidetään talvimerenkulkua, liikkumista kapeissa ja mutkaisissa väylissä sekä ky</w:t>
      </w:r>
      <w:r w:rsidRPr="00481647">
        <w:t>l</w:t>
      </w:r>
      <w:r w:rsidRPr="00481647">
        <w:t xml:space="preserve">män, samean ja vähäsuolaisen veden aiheuttamat vaatimukset ympäristömääräyksille. </w:t>
      </w:r>
    </w:p>
    <w:p w:rsidR="006C61EC" w:rsidRPr="00481647" w:rsidRDefault="006C61EC" w:rsidP="00F04AD3">
      <w:pPr>
        <w:ind w:left="1134"/>
      </w:pPr>
    </w:p>
    <w:p w:rsidR="00481647" w:rsidRDefault="00481647" w:rsidP="00F04AD3">
      <w:pPr>
        <w:ind w:left="1134"/>
      </w:pPr>
      <w:r w:rsidRPr="00481647">
        <w:t>Suomen meritse kuljetettavasta ulkomaankaupasta kulkee n</w:t>
      </w:r>
      <w:r w:rsidR="004336B5">
        <w:t>oin</w:t>
      </w:r>
      <w:r w:rsidRPr="00481647">
        <w:t xml:space="preserve"> 30 % kotimaisen lipun alla liike</w:t>
      </w:r>
      <w:r w:rsidRPr="00481647">
        <w:t>n</w:t>
      </w:r>
      <w:r w:rsidRPr="00481647">
        <w:t>nöivällä aluskalus</w:t>
      </w:r>
      <w:r w:rsidR="004336B5">
        <w:t>tolla (</w:t>
      </w:r>
      <w:r w:rsidRPr="00481647">
        <w:t>40 % vienti ja 20 % tuonti). Omistajana voi toimia joko suomalainen t</w:t>
      </w:r>
      <w:r w:rsidR="006C61EC">
        <w:t>ai u</w:t>
      </w:r>
      <w:r w:rsidR="006C61EC">
        <w:t>l</w:t>
      </w:r>
      <w:r w:rsidR="006C61EC">
        <w:lastRenderedPageBreak/>
        <w:t xml:space="preserve">komaalainen varustamo. </w:t>
      </w:r>
      <w:r w:rsidRPr="00481647">
        <w:t>Lainsäädäntöä ja sen mahdollistamia tukitoimia pitää jatkossakin kehittää kokonaisuutena merenkulun kilpailu</w:t>
      </w:r>
      <w:r w:rsidR="006C61EC">
        <w:t>kyvyn ja samalla</w:t>
      </w:r>
      <w:r w:rsidRPr="00481647">
        <w:t xml:space="preserve"> huoltovarmuuden turvaamiseksi. Kehittäm</w:t>
      </w:r>
      <w:r w:rsidRPr="00481647">
        <w:t>i</w:t>
      </w:r>
      <w:r w:rsidRPr="00481647">
        <w:t>sessä on huomioitava, että muissakin EU-maissa kehitetään erilaisia piilotukia suosimaan kansalli</w:t>
      </w:r>
      <w:r w:rsidRPr="00481647">
        <w:t>s</w:t>
      </w:r>
      <w:r w:rsidRPr="00481647">
        <w:t>ta merenkulkua.</w:t>
      </w:r>
    </w:p>
    <w:p w:rsidR="006C61EC" w:rsidRDefault="006C61EC" w:rsidP="00F04AD3">
      <w:pPr>
        <w:ind w:left="1134"/>
      </w:pPr>
    </w:p>
    <w:p w:rsidR="00481647" w:rsidRDefault="00481647" w:rsidP="00F04AD3">
      <w:pPr>
        <w:ind w:left="1134"/>
      </w:pPr>
    </w:p>
    <w:p w:rsidR="00481647" w:rsidRPr="00481647" w:rsidRDefault="00481647" w:rsidP="00F04AD3">
      <w:pPr>
        <w:ind w:left="1134"/>
      </w:pPr>
      <w:r w:rsidRPr="00481647">
        <w:t xml:space="preserve">#14. </w:t>
      </w:r>
      <w:r>
        <w:t>Sähkön s</w:t>
      </w:r>
      <w:r w:rsidRPr="00481647">
        <w:t>yöttötariffi</w:t>
      </w:r>
    </w:p>
    <w:p w:rsidR="00481647" w:rsidRDefault="00481647" w:rsidP="00F04AD3">
      <w:pPr>
        <w:ind w:left="1134"/>
      </w:pPr>
    </w:p>
    <w:p w:rsidR="00481647" w:rsidRDefault="00481647" w:rsidP="00F04AD3">
      <w:pPr>
        <w:ind w:left="1134"/>
      </w:pPr>
      <w:r>
        <w:t>Huoltovarmuuskeskuksen arvion mukaan syöttötariffi on pääosin energia- ja ilmastopoliittinen v</w:t>
      </w:r>
      <w:r>
        <w:t>ä</w:t>
      </w:r>
      <w:r>
        <w:t>line. Sen merkitys huoltovarmuuden kannalta ei ole keskeinen.</w:t>
      </w:r>
    </w:p>
    <w:p w:rsidR="00E42894" w:rsidRDefault="00E42894" w:rsidP="00F04AD3">
      <w:pPr>
        <w:ind w:left="1134"/>
      </w:pPr>
    </w:p>
    <w:p w:rsidR="00E42894" w:rsidRDefault="00E42894" w:rsidP="00F04AD3">
      <w:pPr>
        <w:ind w:left="1134"/>
      </w:pPr>
    </w:p>
    <w:p w:rsidR="00E42894" w:rsidRPr="00E42894" w:rsidRDefault="00E42894" w:rsidP="00F04AD3">
      <w:pPr>
        <w:ind w:left="1134"/>
      </w:pPr>
      <w:r w:rsidRPr="00E42894">
        <w:t>#15. LNG terminaalituki</w:t>
      </w:r>
    </w:p>
    <w:p w:rsidR="00E42894" w:rsidRDefault="00E42894" w:rsidP="00F04AD3">
      <w:pPr>
        <w:ind w:left="1134"/>
      </w:pPr>
    </w:p>
    <w:p w:rsidR="00E42894" w:rsidRPr="00481647" w:rsidRDefault="00E42894" w:rsidP="00F04AD3">
      <w:pPr>
        <w:ind w:left="1134"/>
      </w:pPr>
      <w:proofErr w:type="spellStart"/>
      <w:r>
        <w:t>LNG-terminaalien</w:t>
      </w:r>
      <w:proofErr w:type="spellEnd"/>
      <w:r>
        <w:t xml:space="preserve"> saaminen Suomeen on huoltovarmuuden kannalta tärkeää, koska kaasuputken lisäksi vaihtoehtoiset tuontilähteet parantavat huoltovarmuutta olennaisesti. Suomessa on peri</w:t>
      </w:r>
      <w:r>
        <w:t>n</w:t>
      </w:r>
      <w:r>
        <w:t xml:space="preserve">teisesti varauduttu maakaasun saantihäiriöihin varastoimalla </w:t>
      </w:r>
      <w:r w:rsidR="004336B5">
        <w:t>korvaavaa polttoainetta</w:t>
      </w:r>
      <w:r>
        <w:t>. Osa kaasun käyttäjistä on kuitenkin riippuvaisia kaasumaisesta polttoaineesta.</w:t>
      </w:r>
      <w:r w:rsidR="004336B5">
        <w:t xml:space="preserve"> E</w:t>
      </w:r>
      <w:r w:rsidR="00E65573">
        <w:t>uroopan parlamentin ja ne</w:t>
      </w:r>
      <w:r w:rsidR="00E65573">
        <w:t>u</w:t>
      </w:r>
      <w:r w:rsidR="00E65573">
        <w:t xml:space="preserve">voston </w:t>
      </w:r>
      <w:r w:rsidR="004336B5">
        <w:t xml:space="preserve">asetus </w:t>
      </w:r>
      <w:r w:rsidR="00E65573">
        <w:t xml:space="preserve">toimista </w:t>
      </w:r>
      <w:r w:rsidR="004336B5">
        <w:t>kaasun toimitusvarmuude</w:t>
      </w:r>
      <w:r w:rsidR="00E65573">
        <w:t>n turvaamiseksi</w:t>
      </w:r>
      <w:r w:rsidRPr="00E42894">
        <w:rPr>
          <w:color w:val="FF0000"/>
        </w:rPr>
        <w:t xml:space="preserve"> </w:t>
      </w:r>
      <w:r w:rsidR="004336B5" w:rsidRPr="004336B5">
        <w:t xml:space="preserve">(1938/2017) </w:t>
      </w:r>
      <w:r>
        <w:t>edellyttää kaasu</w:t>
      </w:r>
      <w:r>
        <w:t>s</w:t>
      </w:r>
      <w:r>
        <w:t>pesifisten käyttäjien polttoaineen saannin varmistamista.</w:t>
      </w:r>
      <w:r w:rsidR="0048327C">
        <w:t xml:space="preserve"> </w:t>
      </w:r>
    </w:p>
    <w:p w:rsidR="00481647" w:rsidRPr="00481647" w:rsidRDefault="00481647" w:rsidP="00F04AD3">
      <w:pPr>
        <w:ind w:left="1134"/>
      </w:pPr>
    </w:p>
    <w:p w:rsidR="00481647" w:rsidRDefault="00481647" w:rsidP="00F04AD3">
      <w:pPr>
        <w:ind w:left="1134"/>
      </w:pPr>
    </w:p>
    <w:p w:rsidR="00202849" w:rsidRPr="00202849" w:rsidRDefault="00202849" w:rsidP="00F04AD3">
      <w:pPr>
        <w:ind w:left="1134"/>
      </w:pPr>
      <w:r>
        <w:t xml:space="preserve">#47. </w:t>
      </w:r>
      <w:proofErr w:type="gramStart"/>
      <w:r>
        <w:t xml:space="preserve">Turpeen </w:t>
      </w:r>
      <w:r w:rsidRPr="00202849">
        <w:t>ale</w:t>
      </w:r>
      <w:r>
        <w:t>nnettu</w:t>
      </w:r>
      <w:r w:rsidRPr="00202849">
        <w:t xml:space="preserve"> verokanta</w:t>
      </w:r>
      <w:proofErr w:type="gramEnd"/>
    </w:p>
    <w:p w:rsidR="00202849" w:rsidRDefault="00202849" w:rsidP="00F04AD3">
      <w:pPr>
        <w:ind w:left="1134"/>
      </w:pPr>
    </w:p>
    <w:p w:rsidR="00202849" w:rsidRDefault="00202849" w:rsidP="00F04AD3">
      <w:pPr>
        <w:ind w:left="1134"/>
      </w:pPr>
      <w:r>
        <w:t>Kotimaiset polttoaineet ovat keskeinen osa energian huoltovarmuutta. Turpeen merkitystä koro</w:t>
      </w:r>
      <w:r>
        <w:t>s</w:t>
      </w:r>
      <w:r>
        <w:t>taa se, että se on nimenomaan yhdyskuntien energialähde.</w:t>
      </w:r>
    </w:p>
    <w:p w:rsidR="00202849" w:rsidRDefault="00202849" w:rsidP="00F04AD3">
      <w:pPr>
        <w:ind w:left="1134"/>
      </w:pPr>
    </w:p>
    <w:p w:rsidR="00202849" w:rsidRDefault="00202849" w:rsidP="00F04AD3">
      <w:pPr>
        <w:ind w:left="1134"/>
      </w:pPr>
      <w:r>
        <w:t>Huoltovarmuuskeskus edistää turpeen huoltovarmuutta solmimalla tuottajien kanssa turvavara</w:t>
      </w:r>
      <w:r>
        <w:t>s</w:t>
      </w:r>
      <w:r>
        <w:t>tointisopimuksia ja maksamalla sen perusteella pääomatukea.</w:t>
      </w:r>
    </w:p>
    <w:p w:rsidR="00202849" w:rsidRPr="000B7F83" w:rsidRDefault="00202849" w:rsidP="00F04AD3">
      <w:pPr>
        <w:ind w:left="1134"/>
      </w:pPr>
    </w:p>
    <w:sectPr w:rsidR="00202849" w:rsidRPr="000B7F83" w:rsidSect="00450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5" w:rsidRDefault="00C75F75" w:rsidP="003C6BB9">
      <w:r>
        <w:separator/>
      </w:r>
    </w:p>
  </w:endnote>
  <w:endnote w:type="continuationSeparator" w:id="0">
    <w:p w:rsidR="00C75F75" w:rsidRDefault="00C75F75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6" w:rsidRDefault="00F36F8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0B7F83" w:rsidRPr="00EB7AA9" w:rsidTr="00504A2E">
      <w:trPr>
        <w:cantSplit/>
        <w:trHeight w:hRule="exact" w:val="794"/>
      </w:trPr>
      <w:tc>
        <w:tcPr>
          <w:tcW w:w="9180" w:type="dxa"/>
          <w:vAlign w:val="bottom"/>
        </w:tcPr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HUOLTOVARMUUSKESKUS</w:t>
          </w:r>
        </w:p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 xml:space="preserve">Pohjoinen Makasiinikatu 7A, 00130 Helsinki • Puhelin </w:t>
          </w:r>
          <w:r>
            <w:rPr>
              <w:sz w:val="16"/>
              <w:szCs w:val="16"/>
            </w:rPr>
            <w:t>0</w:t>
          </w:r>
          <w:r w:rsidRPr="00137BD2">
            <w:rPr>
              <w:sz w:val="16"/>
              <w:szCs w:val="16"/>
            </w:rPr>
            <w:t>2950 510</w:t>
          </w:r>
          <w:r>
            <w:rPr>
              <w:sz w:val="16"/>
              <w:szCs w:val="16"/>
            </w:rPr>
            <w:t xml:space="preserve"> </w:t>
          </w:r>
          <w:r w:rsidRPr="00137BD2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 xml:space="preserve"> </w:t>
          </w:r>
          <w:r w:rsidRPr="00EB7AA9">
            <w:rPr>
              <w:sz w:val="16"/>
              <w:szCs w:val="16"/>
            </w:rPr>
            <w:t xml:space="preserve">• </w:t>
          </w:r>
          <w:proofErr w:type="spellStart"/>
          <w:r w:rsidRPr="00037326">
            <w:rPr>
              <w:sz w:val="16"/>
              <w:szCs w:val="16"/>
            </w:rPr>
            <w:t>Fax</w:t>
          </w:r>
          <w:proofErr w:type="spellEnd"/>
          <w:r w:rsidRPr="00037326">
            <w:rPr>
              <w:sz w:val="16"/>
              <w:szCs w:val="16"/>
            </w:rPr>
            <w:t xml:space="preserve"> 09</w:t>
          </w:r>
          <w:r>
            <w:rPr>
              <w:sz w:val="16"/>
              <w:szCs w:val="16"/>
            </w:rPr>
            <w:t> </w:t>
          </w:r>
          <w:r w:rsidRPr="00037326">
            <w:rPr>
              <w:sz w:val="16"/>
              <w:szCs w:val="16"/>
            </w:rPr>
            <w:t>260</w:t>
          </w:r>
          <w:r>
            <w:rPr>
              <w:sz w:val="16"/>
              <w:szCs w:val="16"/>
            </w:rPr>
            <w:t xml:space="preserve"> </w:t>
          </w:r>
          <w:r w:rsidRPr="00037326">
            <w:rPr>
              <w:sz w:val="16"/>
              <w:szCs w:val="16"/>
            </w:rPr>
            <w:t xml:space="preserve"> 9584</w:t>
          </w:r>
        </w:p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www.huoltovarmuus.fi • etunimi.sukunimi@nesa.fi • Y-tunnus 02024196 • Kotipaikka HELSINKI</w:t>
          </w:r>
        </w:p>
      </w:tc>
      <w:tc>
        <w:tcPr>
          <w:tcW w:w="993" w:type="dxa"/>
          <w:vAlign w:val="bottom"/>
        </w:tcPr>
        <w:p w:rsidR="000B7F83" w:rsidRPr="00EB7AA9" w:rsidRDefault="000B7F83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48384F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48384F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:rsidR="00382BE0" w:rsidRPr="000B7F83" w:rsidRDefault="00382BE0" w:rsidP="000B7F8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0B7F83" w:rsidRPr="00EB7AA9" w:rsidTr="00504A2E">
      <w:trPr>
        <w:cantSplit/>
        <w:trHeight w:hRule="exact" w:val="794"/>
      </w:trPr>
      <w:tc>
        <w:tcPr>
          <w:tcW w:w="9180" w:type="dxa"/>
          <w:vAlign w:val="bottom"/>
        </w:tcPr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HUOLTOVARMUUSKESKUS</w:t>
          </w:r>
        </w:p>
        <w:p w:rsidR="000B7F83" w:rsidRPr="00EB7AA9" w:rsidRDefault="00F36F86" w:rsidP="00504A2E">
          <w:pPr>
            <w:pStyle w:val="Alatunniste"/>
            <w:rPr>
              <w:sz w:val="16"/>
              <w:szCs w:val="16"/>
            </w:rPr>
          </w:pPr>
          <w:r w:rsidRPr="00F36F86">
            <w:rPr>
              <w:sz w:val="16"/>
              <w:szCs w:val="16"/>
            </w:rPr>
            <w:t>Aleksa</w:t>
          </w:r>
          <w:r>
            <w:rPr>
              <w:sz w:val="16"/>
              <w:szCs w:val="16"/>
            </w:rPr>
            <w:t xml:space="preserve">nterinkatu 48 A, 00100 Helsinki </w:t>
          </w:r>
          <w:r w:rsidR="000B7F83" w:rsidRPr="00EB7AA9">
            <w:rPr>
              <w:sz w:val="16"/>
              <w:szCs w:val="16"/>
            </w:rPr>
            <w:t xml:space="preserve">• Puhelin </w:t>
          </w:r>
          <w:r w:rsidR="000B7F83">
            <w:rPr>
              <w:sz w:val="16"/>
              <w:szCs w:val="16"/>
            </w:rPr>
            <w:t>0</w:t>
          </w:r>
          <w:r w:rsidR="000B7F83" w:rsidRPr="00137BD2">
            <w:rPr>
              <w:sz w:val="16"/>
              <w:szCs w:val="16"/>
            </w:rPr>
            <w:t>2950 510</w:t>
          </w:r>
          <w:r w:rsidR="000B7F83">
            <w:rPr>
              <w:sz w:val="16"/>
              <w:szCs w:val="16"/>
            </w:rPr>
            <w:t xml:space="preserve"> </w:t>
          </w:r>
          <w:r w:rsidR="000B7F83" w:rsidRPr="00137BD2">
            <w:rPr>
              <w:sz w:val="16"/>
              <w:szCs w:val="16"/>
            </w:rPr>
            <w:t>00</w:t>
          </w:r>
          <w:r w:rsidR="000B7F83">
            <w:rPr>
              <w:sz w:val="16"/>
              <w:szCs w:val="16"/>
            </w:rPr>
            <w:t xml:space="preserve"> </w:t>
          </w:r>
          <w:r w:rsidR="000B7F83" w:rsidRPr="00EB7AA9">
            <w:rPr>
              <w:sz w:val="16"/>
              <w:szCs w:val="16"/>
            </w:rPr>
            <w:t xml:space="preserve">• </w:t>
          </w:r>
          <w:proofErr w:type="spellStart"/>
          <w:r w:rsidR="000B7F83" w:rsidRPr="00037326">
            <w:rPr>
              <w:sz w:val="16"/>
              <w:szCs w:val="16"/>
            </w:rPr>
            <w:t>Fax</w:t>
          </w:r>
          <w:proofErr w:type="spellEnd"/>
          <w:r w:rsidR="000B7F83" w:rsidRPr="00037326">
            <w:rPr>
              <w:sz w:val="16"/>
              <w:szCs w:val="16"/>
            </w:rPr>
            <w:t xml:space="preserve"> 09</w:t>
          </w:r>
          <w:r w:rsidR="000B7F83">
            <w:rPr>
              <w:sz w:val="16"/>
              <w:szCs w:val="16"/>
            </w:rPr>
            <w:t> </w:t>
          </w:r>
          <w:r w:rsidR="000B7F83" w:rsidRPr="00037326">
            <w:rPr>
              <w:sz w:val="16"/>
              <w:szCs w:val="16"/>
            </w:rPr>
            <w:t>260</w:t>
          </w:r>
          <w:r w:rsidR="000B7F83">
            <w:rPr>
              <w:sz w:val="16"/>
              <w:szCs w:val="16"/>
            </w:rPr>
            <w:t xml:space="preserve"> </w:t>
          </w:r>
          <w:r w:rsidR="000B7F83" w:rsidRPr="00037326">
            <w:rPr>
              <w:sz w:val="16"/>
              <w:szCs w:val="16"/>
            </w:rPr>
            <w:t xml:space="preserve"> 9584</w:t>
          </w:r>
        </w:p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  <w:r w:rsidRPr="00EB7AA9">
            <w:rPr>
              <w:sz w:val="16"/>
              <w:szCs w:val="16"/>
            </w:rPr>
            <w:t>www.huoltovarmuus.fi • etunimi.sukunimi@nesa.fi • Y-tunnus 02024196 • Kotipaikka HELSINKI</w:t>
          </w:r>
        </w:p>
      </w:tc>
      <w:tc>
        <w:tcPr>
          <w:tcW w:w="993" w:type="dxa"/>
          <w:vAlign w:val="bottom"/>
        </w:tcPr>
        <w:p w:rsidR="000B7F83" w:rsidRPr="00EB7AA9" w:rsidRDefault="000B7F83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48384F">
            <w:rPr>
              <w:noProof/>
              <w:szCs w:val="21"/>
            </w:rPr>
            <w:t>1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48384F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:rsidR="00450BB9" w:rsidRDefault="00450BB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5" w:rsidRDefault="00C75F75" w:rsidP="003C6BB9">
      <w:r>
        <w:separator/>
      </w:r>
    </w:p>
  </w:footnote>
  <w:footnote w:type="continuationSeparator" w:id="0">
    <w:p w:rsidR="00C75F75" w:rsidRDefault="00C75F75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6" w:rsidRDefault="00F36F8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E0" w:rsidRDefault="006E2BA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3840" behindDoc="1" locked="1" layoutInCell="0" allowOverlap="1" wp14:anchorId="32B940C0" wp14:editId="07F5D208">
          <wp:simplePos x="0" y="0"/>
          <wp:positionH relativeFrom="page">
            <wp:posOffset>4176395</wp:posOffset>
          </wp:positionH>
          <wp:positionV relativeFrom="page">
            <wp:posOffset>226695</wp:posOffset>
          </wp:positionV>
          <wp:extent cx="2880000" cy="6516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oltovarmuuskeskus-logo-word-vär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4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</w:tblGrid>
    <w:tr w:rsidR="000B7F83" w:rsidTr="00504A2E">
      <w:trPr>
        <w:trHeight w:val="719"/>
      </w:trPr>
      <w:tc>
        <w:tcPr>
          <w:tcW w:w="4876" w:type="dxa"/>
        </w:tcPr>
        <w:p w:rsidR="000B7F83" w:rsidRDefault="000B7F83" w:rsidP="00504A2E">
          <w:pPr>
            <w:pStyle w:val="Yltunniste"/>
          </w:pPr>
        </w:p>
      </w:tc>
    </w:tr>
    <w:tr w:rsidR="000B7F83" w:rsidTr="00504A2E">
      <w:trPr>
        <w:trHeight w:val="340"/>
      </w:trPr>
      <w:tc>
        <w:tcPr>
          <w:tcW w:w="4876" w:type="dxa"/>
        </w:tcPr>
        <w:p w:rsidR="000B7F83" w:rsidRDefault="000B7F83" w:rsidP="00504A2E">
          <w:pPr>
            <w:pStyle w:val="Yltunniste"/>
            <w:rPr>
              <w:noProof/>
              <w:lang w:eastAsia="fi-FI"/>
            </w:rPr>
          </w:pPr>
        </w:p>
      </w:tc>
    </w:tr>
    <w:tr w:rsidR="000B7F83" w:rsidTr="00504A2E">
      <w:trPr>
        <w:trHeight w:val="340"/>
      </w:trPr>
      <w:tc>
        <w:tcPr>
          <w:tcW w:w="4876" w:type="dxa"/>
        </w:tcPr>
        <w:p w:rsidR="000B7F83" w:rsidRDefault="000B7F83" w:rsidP="00504A2E">
          <w:pPr>
            <w:pStyle w:val="Yltunniste"/>
          </w:pPr>
        </w:p>
      </w:tc>
    </w:tr>
  </w:tbl>
  <w:p w:rsidR="00450BB9" w:rsidRPr="000B7F83" w:rsidRDefault="000B7F83" w:rsidP="000B7F8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74BCF9D5" wp14:editId="10C952A6">
          <wp:simplePos x="0" y="0"/>
          <wp:positionH relativeFrom="page">
            <wp:posOffset>4176395</wp:posOffset>
          </wp:positionH>
          <wp:positionV relativeFrom="page">
            <wp:posOffset>226695</wp:posOffset>
          </wp:positionV>
          <wp:extent cx="2880000" cy="65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oltovarmuuskeskus-logo-word-vär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18"/>
    <w:multiLevelType w:val="multilevel"/>
    <w:tmpl w:val="70ACD338"/>
    <w:styleLink w:val="Numeroidutotsikot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>
    <w:nsid w:val="117732C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593F5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159A6"/>
    <w:multiLevelType w:val="multilevel"/>
    <w:tmpl w:val="E4FC2934"/>
    <w:styleLink w:val="Viivaluettelo"/>
    <w:lvl w:ilvl="0">
      <w:start w:val="1"/>
      <w:numFmt w:val="none"/>
      <w:lvlText w:val="- 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- 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- 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- 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- 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- 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- 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- 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- "/>
      <w:lvlJc w:val="left"/>
      <w:pPr>
        <w:ind w:left="5103" w:hanging="567"/>
      </w:pPr>
      <w:rPr>
        <w:rFonts w:hint="default"/>
      </w:rPr>
    </w:lvl>
  </w:abstractNum>
  <w:abstractNum w:abstractNumId="4">
    <w:nsid w:val="2E570CF0"/>
    <w:multiLevelType w:val="multilevel"/>
    <w:tmpl w:val="F3CEDFF6"/>
    <w:lvl w:ilvl="0">
      <w:start w:val="1"/>
      <w:numFmt w:val="upperRoman"/>
      <w:lvlText w:val="Artikkeli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32965FFC"/>
    <w:multiLevelType w:val="multilevel"/>
    <w:tmpl w:val="E4FC2934"/>
    <w:numStyleLink w:val="Viivaluettelo"/>
  </w:abstractNum>
  <w:abstractNum w:abstractNumId="6">
    <w:nsid w:val="334933CA"/>
    <w:multiLevelType w:val="multilevel"/>
    <w:tmpl w:val="2730E5EA"/>
    <w:styleLink w:val="Numeroluettelo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474096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2C7521"/>
    <w:multiLevelType w:val="hybridMultilevel"/>
    <w:tmpl w:val="72301E32"/>
    <w:lvl w:ilvl="0" w:tplc="5CB29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677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DE7F5E"/>
    <w:multiLevelType w:val="multilevel"/>
    <w:tmpl w:val="1D34DC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1">
    <w:nsid w:val="4E153F79"/>
    <w:multiLevelType w:val="hybridMultilevel"/>
    <w:tmpl w:val="7DE2C2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6B30"/>
    <w:multiLevelType w:val="hybridMultilevel"/>
    <w:tmpl w:val="C046F9D6"/>
    <w:lvl w:ilvl="0" w:tplc="5CB29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921D6"/>
    <w:multiLevelType w:val="hybridMultilevel"/>
    <w:tmpl w:val="9FF4F6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590"/>
    <w:multiLevelType w:val="multilevel"/>
    <w:tmpl w:val="70ACD338"/>
    <w:numStyleLink w:val="Numeroidutotsikot"/>
  </w:abstractNum>
  <w:abstractNum w:abstractNumId="15">
    <w:nsid w:val="59C94B1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6B4ACC"/>
    <w:multiLevelType w:val="hybridMultilevel"/>
    <w:tmpl w:val="7D28C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68D4"/>
    <w:multiLevelType w:val="multilevel"/>
    <w:tmpl w:val="2730E5EA"/>
    <w:numStyleLink w:val="Numeroluettelo"/>
  </w:abstractNum>
  <w:abstractNum w:abstractNumId="18">
    <w:nsid w:val="6ABD2DF4"/>
    <w:multiLevelType w:val="hybridMultilevel"/>
    <w:tmpl w:val="32FC56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3D84"/>
    <w:multiLevelType w:val="multilevel"/>
    <w:tmpl w:val="D2DCC958"/>
    <w:styleLink w:val="1ai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20">
    <w:nsid w:val="6F4755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8212FA"/>
    <w:multiLevelType w:val="multilevel"/>
    <w:tmpl w:val="E4FC2934"/>
    <w:numStyleLink w:val="Viivaluettelo"/>
  </w:abstractNum>
  <w:abstractNum w:abstractNumId="22">
    <w:nsid w:val="7EBC52D0"/>
    <w:multiLevelType w:val="hybridMultilevel"/>
    <w:tmpl w:val="902C6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7"/>
  </w:num>
  <w:num w:numId="13">
    <w:abstractNumId w:val="19"/>
  </w:num>
  <w:num w:numId="14">
    <w:abstractNumId w:val="13"/>
  </w:num>
  <w:num w:numId="15">
    <w:abstractNumId w:val="22"/>
  </w:num>
  <w:num w:numId="16">
    <w:abstractNumId w:val="11"/>
  </w:num>
  <w:num w:numId="17">
    <w:abstractNumId w:val="16"/>
  </w:num>
  <w:num w:numId="18">
    <w:abstractNumId w:val="8"/>
  </w:num>
  <w:num w:numId="19">
    <w:abstractNumId w:val="18"/>
  </w:num>
  <w:num w:numId="20">
    <w:abstractNumId w:val="12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13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8"/>
    <w:rsid w:val="00000566"/>
    <w:rsid w:val="00002788"/>
    <w:rsid w:val="00013A58"/>
    <w:rsid w:val="00043275"/>
    <w:rsid w:val="00061363"/>
    <w:rsid w:val="0007675E"/>
    <w:rsid w:val="00091718"/>
    <w:rsid w:val="000A2A70"/>
    <w:rsid w:val="000B7F83"/>
    <w:rsid w:val="000D0312"/>
    <w:rsid w:val="0011716B"/>
    <w:rsid w:val="00137BD2"/>
    <w:rsid w:val="00147257"/>
    <w:rsid w:val="00172A13"/>
    <w:rsid w:val="00177D6C"/>
    <w:rsid w:val="00183297"/>
    <w:rsid w:val="00196BD9"/>
    <w:rsid w:val="001A414A"/>
    <w:rsid w:val="001B557B"/>
    <w:rsid w:val="001E6209"/>
    <w:rsid w:val="00202849"/>
    <w:rsid w:val="002370EE"/>
    <w:rsid w:val="00243586"/>
    <w:rsid w:val="002735CB"/>
    <w:rsid w:val="002A1F9D"/>
    <w:rsid w:val="002D2B6F"/>
    <w:rsid w:val="002D38DF"/>
    <w:rsid w:val="00382BE0"/>
    <w:rsid w:val="003C6BB9"/>
    <w:rsid w:val="003F3145"/>
    <w:rsid w:val="00433453"/>
    <w:rsid w:val="004336B5"/>
    <w:rsid w:val="00450BB9"/>
    <w:rsid w:val="00471EAC"/>
    <w:rsid w:val="00481647"/>
    <w:rsid w:val="0048327C"/>
    <w:rsid w:val="0048384F"/>
    <w:rsid w:val="004B341B"/>
    <w:rsid w:val="004D77C4"/>
    <w:rsid w:val="00546C15"/>
    <w:rsid w:val="005B4E4C"/>
    <w:rsid w:val="005C1A1B"/>
    <w:rsid w:val="00607920"/>
    <w:rsid w:val="0063714E"/>
    <w:rsid w:val="006371A2"/>
    <w:rsid w:val="006859DE"/>
    <w:rsid w:val="006C61EC"/>
    <w:rsid w:val="006D209C"/>
    <w:rsid w:val="006E2BA4"/>
    <w:rsid w:val="0075031C"/>
    <w:rsid w:val="00753BCA"/>
    <w:rsid w:val="00770DDE"/>
    <w:rsid w:val="00782401"/>
    <w:rsid w:val="00782963"/>
    <w:rsid w:val="007D6827"/>
    <w:rsid w:val="00840446"/>
    <w:rsid w:val="008768C6"/>
    <w:rsid w:val="008E6FA3"/>
    <w:rsid w:val="009022B0"/>
    <w:rsid w:val="00905B75"/>
    <w:rsid w:val="009350AF"/>
    <w:rsid w:val="0094478E"/>
    <w:rsid w:val="00987925"/>
    <w:rsid w:val="009B3EAB"/>
    <w:rsid w:val="00A1425C"/>
    <w:rsid w:val="00A36048"/>
    <w:rsid w:val="00A402C3"/>
    <w:rsid w:val="00A434B1"/>
    <w:rsid w:val="00A45FD2"/>
    <w:rsid w:val="00A4738D"/>
    <w:rsid w:val="00A70DC5"/>
    <w:rsid w:val="00A920EB"/>
    <w:rsid w:val="00A96052"/>
    <w:rsid w:val="00B32A17"/>
    <w:rsid w:val="00B456FB"/>
    <w:rsid w:val="00B63C50"/>
    <w:rsid w:val="00B920D9"/>
    <w:rsid w:val="00BB6500"/>
    <w:rsid w:val="00BC7654"/>
    <w:rsid w:val="00C328B3"/>
    <w:rsid w:val="00C75F75"/>
    <w:rsid w:val="00CC7D93"/>
    <w:rsid w:val="00CD0908"/>
    <w:rsid w:val="00CF5C28"/>
    <w:rsid w:val="00D017D1"/>
    <w:rsid w:val="00D148E9"/>
    <w:rsid w:val="00D42DCD"/>
    <w:rsid w:val="00D67DE4"/>
    <w:rsid w:val="00D75E98"/>
    <w:rsid w:val="00DC11C1"/>
    <w:rsid w:val="00DC5467"/>
    <w:rsid w:val="00E10393"/>
    <w:rsid w:val="00E20812"/>
    <w:rsid w:val="00E42353"/>
    <w:rsid w:val="00E42894"/>
    <w:rsid w:val="00E46B42"/>
    <w:rsid w:val="00E65573"/>
    <w:rsid w:val="00E66721"/>
    <w:rsid w:val="00E914BD"/>
    <w:rsid w:val="00EB7AA9"/>
    <w:rsid w:val="00F04AD3"/>
    <w:rsid w:val="00F2673C"/>
    <w:rsid w:val="00F2789A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3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3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qFormat="1"/>
  </w:latentStyles>
  <w:style w:type="paragraph" w:default="1" w:styleId="Normaali">
    <w:name w:val="Normal"/>
    <w:qFormat/>
    <w:rsid w:val="00782401"/>
    <w:rPr>
      <w:rFonts w:asciiTheme="minorHAnsi" w:hAnsiTheme="minorHAnsi"/>
      <w:sz w:val="21"/>
    </w:rPr>
  </w:style>
  <w:style w:type="paragraph" w:styleId="Otsikko1">
    <w:name w:val="heading 1"/>
    <w:aliases w:val="1. Numeroitu otsikko"/>
    <w:basedOn w:val="Normaali"/>
    <w:next w:val="23mmVlistetty"/>
    <w:link w:val="Otsikko1Char"/>
    <w:uiPriority w:val="9"/>
    <w:qFormat/>
    <w:rsid w:val="00905B75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2">
    <w:name w:val="heading 2"/>
    <w:aliases w:val="2. Numeroitu otsikko"/>
    <w:basedOn w:val="Normaali"/>
    <w:next w:val="23mmVlistetty"/>
    <w:link w:val="Otsikko2Char"/>
    <w:uiPriority w:val="9"/>
    <w:qFormat/>
    <w:rsid w:val="00905B75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Otsikko3">
    <w:name w:val="heading 3"/>
    <w:aliases w:val="3. Numeroitu otsikko"/>
    <w:basedOn w:val="Normaali"/>
    <w:next w:val="23mmVlistetty"/>
    <w:link w:val="Otsikko3Char"/>
    <w:uiPriority w:val="9"/>
    <w:qFormat/>
    <w:rsid w:val="00905B75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Otsikko4">
    <w:name w:val="heading 4"/>
    <w:aliases w:val="1. Otsikko"/>
    <w:basedOn w:val="Normaali"/>
    <w:next w:val="23mmVlistetty"/>
    <w:link w:val="Otsikko4Char"/>
    <w:uiPriority w:val="10"/>
    <w:qFormat/>
    <w:rsid w:val="00782401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tsikko5">
    <w:name w:val="heading 5"/>
    <w:aliases w:val="2. Otsikko"/>
    <w:basedOn w:val="Normaali"/>
    <w:next w:val="23mmVlistetty"/>
    <w:link w:val="Otsikko5Char"/>
    <w:uiPriority w:val="10"/>
    <w:qFormat/>
    <w:rsid w:val="00BB6500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sz w:val="22"/>
    </w:rPr>
  </w:style>
  <w:style w:type="paragraph" w:styleId="Otsikko6">
    <w:name w:val="heading 6"/>
    <w:aliases w:val="3. Otsikko"/>
    <w:basedOn w:val="Normaali"/>
    <w:next w:val="23mmVlistetty"/>
    <w:link w:val="Otsikko6Char"/>
    <w:uiPriority w:val="10"/>
    <w:qFormat/>
    <w:rsid w:val="00905B75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 w:val="22"/>
    </w:rPr>
  </w:style>
  <w:style w:type="paragraph" w:styleId="Otsikko7">
    <w:name w:val="heading 7"/>
    <w:basedOn w:val="Normaali"/>
    <w:next w:val="23m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905B75"/>
    <w:rPr>
      <w:rFonts w:asciiTheme="majorHAnsi" w:eastAsiaTheme="majorEastAsia" w:hAnsiTheme="majorHAnsi" w:cstheme="majorBidi"/>
      <w:b/>
      <w:bCs/>
      <w:sz w:val="22"/>
      <w:szCs w:val="28"/>
    </w:rPr>
  </w:style>
  <w:style w:type="paragraph" w:customStyle="1" w:styleId="23mmVlistetty">
    <w:name w:val="23 mm Välistetty"/>
    <w:basedOn w:val="Normaali"/>
    <w:uiPriority w:val="1"/>
    <w:qFormat/>
    <w:rsid w:val="00782401"/>
    <w:pPr>
      <w:spacing w:before="240" w:after="240"/>
      <w:ind w:left="1304"/>
    </w:pPr>
  </w:style>
  <w:style w:type="paragraph" w:customStyle="1" w:styleId="23mmEivlistyst">
    <w:name w:val="23 mm Ei välistystä"/>
    <w:basedOn w:val="Normaali"/>
    <w:uiPriority w:val="2"/>
    <w:qFormat/>
    <w:rsid w:val="0011716B"/>
    <w:pPr>
      <w:ind w:left="1304"/>
    </w:pPr>
  </w:style>
  <w:style w:type="paragraph" w:customStyle="1" w:styleId="23mmRiippuvaVlistys">
    <w:name w:val="23 mm Riippuva+Välistys"/>
    <w:basedOn w:val="Normaali"/>
    <w:next w:val="23mmVlistetty"/>
    <w:uiPriority w:val="5"/>
    <w:qFormat/>
    <w:rsid w:val="0011716B"/>
    <w:pPr>
      <w:spacing w:before="240" w:after="240"/>
      <w:ind w:left="1304" w:hanging="1304"/>
    </w:pPr>
  </w:style>
  <w:style w:type="paragraph" w:customStyle="1" w:styleId="23mmRiippuva">
    <w:name w:val="23 mm Riippuva"/>
    <w:basedOn w:val="Normaali"/>
    <w:next w:val="23mmEivlistyst"/>
    <w:uiPriority w:val="6"/>
    <w:qFormat/>
    <w:rsid w:val="0011716B"/>
    <w:pPr>
      <w:ind w:left="1304" w:hanging="1304"/>
    </w:p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905B75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905B75"/>
    <w:rPr>
      <w:rFonts w:asciiTheme="majorHAnsi" w:eastAsiaTheme="majorEastAsia" w:hAnsiTheme="majorHAnsi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2401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BB6500"/>
    <w:rPr>
      <w:rFonts w:asciiTheme="majorHAnsi" w:eastAsiaTheme="majorEastAsia" w:hAnsiTheme="majorHAnsi" w:cstheme="majorBidi"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905B75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2">
    <w:name w:val="toc 2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</w:rPr>
  </w:style>
  <w:style w:type="paragraph" w:styleId="Sisluet3">
    <w:name w:val="toc 3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4">
    <w:name w:val="toc 4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5">
    <w:name w:val="toc 5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</w:rPr>
  </w:style>
  <w:style w:type="paragraph" w:styleId="Sisluet6">
    <w:name w:val="toc 6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7">
    <w:name w:val="toc 7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8">
    <w:name w:val="toc 8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9">
    <w:name w:val="toc 9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Alatunniste">
    <w:name w:val="footer"/>
    <w:basedOn w:val="Normaali"/>
    <w:link w:val="AlatunnisteChar"/>
    <w:uiPriority w:val="99"/>
    <w:rsid w:val="00EB7AA9"/>
    <w:pPr>
      <w:spacing w:line="240" w:lineRule="atLeast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AA9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B32A17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32A17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B32A17"/>
    <w:pPr>
      <w:numPr>
        <w:numId w:val="7"/>
      </w:numPr>
    </w:pPr>
  </w:style>
  <w:style w:type="numbering" w:customStyle="1" w:styleId="Viivaluettelo">
    <w:name w:val="Viivaluettelo"/>
    <w:uiPriority w:val="99"/>
    <w:rsid w:val="00B32A17"/>
    <w:pPr>
      <w:numPr>
        <w:numId w:val="8"/>
      </w:numPr>
    </w:pPr>
  </w:style>
  <w:style w:type="numbering" w:customStyle="1" w:styleId="Numeroluettelo">
    <w:name w:val="Numeroluettelo"/>
    <w:uiPriority w:val="99"/>
    <w:rsid w:val="00B32A17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rsid w:val="00A402C3"/>
    <w:pPr>
      <w:ind w:left="720"/>
      <w:contextualSpacing/>
    </w:p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370EE"/>
    <w:rPr>
      <w:color w:val="808080"/>
    </w:rPr>
  </w:style>
  <w:style w:type="paragraph" w:customStyle="1" w:styleId="Osoitetiedot">
    <w:name w:val="Osoitetiedot"/>
    <w:basedOn w:val="Normaali"/>
    <w:qFormat/>
    <w:rsid w:val="00782401"/>
    <w:rPr>
      <w:sz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770D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0DD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0DDE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D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0DDE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3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3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qFormat="1"/>
  </w:latentStyles>
  <w:style w:type="paragraph" w:default="1" w:styleId="Normaali">
    <w:name w:val="Normal"/>
    <w:qFormat/>
    <w:rsid w:val="00782401"/>
    <w:rPr>
      <w:rFonts w:asciiTheme="minorHAnsi" w:hAnsiTheme="minorHAnsi"/>
      <w:sz w:val="21"/>
    </w:rPr>
  </w:style>
  <w:style w:type="paragraph" w:styleId="Otsikko1">
    <w:name w:val="heading 1"/>
    <w:aliases w:val="1. Numeroitu otsikko"/>
    <w:basedOn w:val="Normaali"/>
    <w:next w:val="23mmVlistetty"/>
    <w:link w:val="Otsikko1Char"/>
    <w:uiPriority w:val="9"/>
    <w:qFormat/>
    <w:rsid w:val="00905B75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2">
    <w:name w:val="heading 2"/>
    <w:aliases w:val="2. Numeroitu otsikko"/>
    <w:basedOn w:val="Normaali"/>
    <w:next w:val="23mmVlistetty"/>
    <w:link w:val="Otsikko2Char"/>
    <w:uiPriority w:val="9"/>
    <w:qFormat/>
    <w:rsid w:val="00905B75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Otsikko3">
    <w:name w:val="heading 3"/>
    <w:aliases w:val="3. Numeroitu otsikko"/>
    <w:basedOn w:val="Normaali"/>
    <w:next w:val="23mmVlistetty"/>
    <w:link w:val="Otsikko3Char"/>
    <w:uiPriority w:val="9"/>
    <w:qFormat/>
    <w:rsid w:val="00905B75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Otsikko4">
    <w:name w:val="heading 4"/>
    <w:aliases w:val="1. Otsikko"/>
    <w:basedOn w:val="Normaali"/>
    <w:next w:val="23mmVlistetty"/>
    <w:link w:val="Otsikko4Char"/>
    <w:uiPriority w:val="10"/>
    <w:qFormat/>
    <w:rsid w:val="00782401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tsikko5">
    <w:name w:val="heading 5"/>
    <w:aliases w:val="2. Otsikko"/>
    <w:basedOn w:val="Normaali"/>
    <w:next w:val="23mmVlistetty"/>
    <w:link w:val="Otsikko5Char"/>
    <w:uiPriority w:val="10"/>
    <w:qFormat/>
    <w:rsid w:val="00BB6500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sz w:val="22"/>
    </w:rPr>
  </w:style>
  <w:style w:type="paragraph" w:styleId="Otsikko6">
    <w:name w:val="heading 6"/>
    <w:aliases w:val="3. Otsikko"/>
    <w:basedOn w:val="Normaali"/>
    <w:next w:val="23mmVlistetty"/>
    <w:link w:val="Otsikko6Char"/>
    <w:uiPriority w:val="10"/>
    <w:qFormat/>
    <w:rsid w:val="00905B75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 w:val="22"/>
    </w:rPr>
  </w:style>
  <w:style w:type="paragraph" w:styleId="Otsikko7">
    <w:name w:val="heading 7"/>
    <w:basedOn w:val="Normaali"/>
    <w:next w:val="23m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905B75"/>
    <w:rPr>
      <w:rFonts w:asciiTheme="majorHAnsi" w:eastAsiaTheme="majorEastAsia" w:hAnsiTheme="majorHAnsi" w:cstheme="majorBidi"/>
      <w:b/>
      <w:bCs/>
      <w:sz w:val="22"/>
      <w:szCs w:val="28"/>
    </w:rPr>
  </w:style>
  <w:style w:type="paragraph" w:customStyle="1" w:styleId="23mmVlistetty">
    <w:name w:val="23 mm Välistetty"/>
    <w:basedOn w:val="Normaali"/>
    <w:uiPriority w:val="1"/>
    <w:qFormat/>
    <w:rsid w:val="00782401"/>
    <w:pPr>
      <w:spacing w:before="240" w:after="240"/>
      <w:ind w:left="1304"/>
    </w:pPr>
  </w:style>
  <w:style w:type="paragraph" w:customStyle="1" w:styleId="23mmEivlistyst">
    <w:name w:val="23 mm Ei välistystä"/>
    <w:basedOn w:val="Normaali"/>
    <w:uiPriority w:val="2"/>
    <w:qFormat/>
    <w:rsid w:val="0011716B"/>
    <w:pPr>
      <w:ind w:left="1304"/>
    </w:pPr>
  </w:style>
  <w:style w:type="paragraph" w:customStyle="1" w:styleId="23mmRiippuvaVlistys">
    <w:name w:val="23 mm Riippuva+Välistys"/>
    <w:basedOn w:val="Normaali"/>
    <w:next w:val="23mmVlistetty"/>
    <w:uiPriority w:val="5"/>
    <w:qFormat/>
    <w:rsid w:val="0011716B"/>
    <w:pPr>
      <w:spacing w:before="240" w:after="240"/>
      <w:ind w:left="1304" w:hanging="1304"/>
    </w:pPr>
  </w:style>
  <w:style w:type="paragraph" w:customStyle="1" w:styleId="23mmRiippuva">
    <w:name w:val="23 mm Riippuva"/>
    <w:basedOn w:val="Normaali"/>
    <w:next w:val="23mmEivlistyst"/>
    <w:uiPriority w:val="6"/>
    <w:qFormat/>
    <w:rsid w:val="0011716B"/>
    <w:pPr>
      <w:ind w:left="1304" w:hanging="1304"/>
    </w:p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905B75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905B75"/>
    <w:rPr>
      <w:rFonts w:asciiTheme="majorHAnsi" w:eastAsiaTheme="majorEastAsia" w:hAnsiTheme="majorHAnsi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2401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BB6500"/>
    <w:rPr>
      <w:rFonts w:asciiTheme="majorHAnsi" w:eastAsiaTheme="majorEastAsia" w:hAnsiTheme="majorHAnsi" w:cstheme="majorBidi"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905B75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2">
    <w:name w:val="toc 2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</w:rPr>
  </w:style>
  <w:style w:type="paragraph" w:styleId="Sisluet3">
    <w:name w:val="toc 3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4">
    <w:name w:val="toc 4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</w:rPr>
  </w:style>
  <w:style w:type="paragraph" w:styleId="Sisluet5">
    <w:name w:val="toc 5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</w:rPr>
  </w:style>
  <w:style w:type="paragraph" w:styleId="Sisluet6">
    <w:name w:val="toc 6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7">
    <w:name w:val="toc 7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8">
    <w:name w:val="toc 8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Sisluet9">
    <w:name w:val="toc 9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</w:rPr>
  </w:style>
  <w:style w:type="paragraph" w:styleId="Alatunniste">
    <w:name w:val="footer"/>
    <w:basedOn w:val="Normaali"/>
    <w:link w:val="AlatunnisteChar"/>
    <w:uiPriority w:val="99"/>
    <w:rsid w:val="00EB7AA9"/>
    <w:pPr>
      <w:spacing w:line="240" w:lineRule="atLeast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AA9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B32A17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32A17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B32A17"/>
    <w:pPr>
      <w:numPr>
        <w:numId w:val="7"/>
      </w:numPr>
    </w:pPr>
  </w:style>
  <w:style w:type="numbering" w:customStyle="1" w:styleId="Viivaluettelo">
    <w:name w:val="Viivaluettelo"/>
    <w:uiPriority w:val="99"/>
    <w:rsid w:val="00B32A17"/>
    <w:pPr>
      <w:numPr>
        <w:numId w:val="8"/>
      </w:numPr>
    </w:pPr>
  </w:style>
  <w:style w:type="numbering" w:customStyle="1" w:styleId="Numeroluettelo">
    <w:name w:val="Numeroluettelo"/>
    <w:uiPriority w:val="99"/>
    <w:rsid w:val="00B32A17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rsid w:val="00A402C3"/>
    <w:pPr>
      <w:ind w:left="720"/>
      <w:contextualSpacing/>
    </w:p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370EE"/>
    <w:rPr>
      <w:color w:val="808080"/>
    </w:rPr>
  </w:style>
  <w:style w:type="paragraph" w:customStyle="1" w:styleId="Osoitetiedot">
    <w:name w:val="Osoitetiedot"/>
    <w:basedOn w:val="Normaali"/>
    <w:qFormat/>
    <w:rsid w:val="00782401"/>
    <w:rPr>
      <w:sz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770D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0DD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0DDE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D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0DDE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harjul\AppData\Local\Microsoft\Windows\Temporary%20Internet%20Files\Content.IE5\1ASUX2TX\HVK_DA50_blanco_FI_V_A4_RGB.dotx" TargetMode="External"/></Relationships>
</file>

<file path=word/theme/theme1.xml><?xml version="1.0" encoding="utf-8"?>
<a:theme xmlns:a="http://schemas.openxmlformats.org/drawingml/2006/main" name="HVK_teem_muokattu v0.1">
  <a:themeElements>
    <a:clrScheme name="HVK">
      <a:dk1>
        <a:sysClr val="windowText" lastClr="000000"/>
      </a:dk1>
      <a:lt1>
        <a:sysClr val="window" lastClr="FFFFFF"/>
      </a:lt1>
      <a:dk2>
        <a:srgbClr val="024F99"/>
      </a:dk2>
      <a:lt2>
        <a:srgbClr val="EEECE1"/>
      </a:lt2>
      <a:accent1>
        <a:srgbClr val="0046AD"/>
      </a:accent1>
      <a:accent2>
        <a:srgbClr val="0083BE"/>
      </a:accent2>
      <a:accent3>
        <a:srgbClr val="00A9E0"/>
      </a:accent3>
      <a:accent4>
        <a:srgbClr val="1E9D8B"/>
      </a:accent4>
      <a:accent5>
        <a:srgbClr val="A5D867"/>
      </a:accent5>
      <a:accent6>
        <a:srgbClr val="E9994A"/>
      </a:accent6>
      <a:hlink>
        <a:srgbClr val="209DC1"/>
      </a:hlink>
      <a:folHlink>
        <a:srgbClr val="BC6493"/>
      </a:folHlink>
    </a:clrScheme>
    <a:fontScheme name="HV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HVK_Kalvopohja_2005_suomi 1">
        <a:dk1>
          <a:srgbClr val="000000"/>
        </a:dk1>
        <a:lt1>
          <a:srgbClr val="FFFFFF"/>
        </a:lt1>
        <a:dk2>
          <a:srgbClr val="000000"/>
        </a:dk2>
        <a:lt2>
          <a:srgbClr val="8C8F91"/>
        </a:lt2>
        <a:accent1>
          <a:srgbClr val="6699C2"/>
        </a:accent1>
        <a:accent2>
          <a:srgbClr val="737578"/>
        </a:accent2>
        <a:accent3>
          <a:srgbClr val="FFFFFF"/>
        </a:accent3>
        <a:accent4>
          <a:srgbClr val="000000"/>
        </a:accent4>
        <a:accent5>
          <a:srgbClr val="B8CADD"/>
        </a:accent5>
        <a:accent6>
          <a:srgbClr val="68696C"/>
        </a:accent6>
        <a:hlink>
          <a:srgbClr val="4C80A8"/>
        </a:hlink>
        <a:folHlink>
          <a:srgbClr val="595C5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0E4E-06E1-406F-BAD0-94DA331E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HVK_DA50_blanco_FI_V_A4_RGB.dotx</Template>
  <TotalTime>0</TotalTime>
  <Pages>2</Pages>
  <Words>453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2017-11-21T09:09:00Z</dcterms:created>
  <dcterms:modified xsi:type="dcterms:W3CDTF">2017-11-21T09:09:00Z</dcterms:modified>
</cp:coreProperties>
</file>