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10" w:rsidRDefault="00647B10" w:rsidP="00D7389C">
      <w:pPr>
        <w:ind w:right="991"/>
        <w:rPr>
          <w:rFonts w:ascii="Arial" w:eastAsia="Times New Roman" w:hAnsi="Arial" w:cs="Arial"/>
          <w:szCs w:val="24"/>
          <w:lang w:eastAsia="fi-FI"/>
        </w:rPr>
      </w:pPr>
    </w:p>
    <w:p w:rsidR="00647B10" w:rsidRDefault="009B50F4" w:rsidP="00D7389C">
      <w:pPr>
        <w:ind w:right="991"/>
        <w:rPr>
          <w:rFonts w:ascii="Arial" w:eastAsia="Times New Roman" w:hAnsi="Arial" w:cs="Arial"/>
          <w:szCs w:val="24"/>
          <w:lang w:eastAsia="fi-FI"/>
        </w:rPr>
      </w:pPr>
      <w:r>
        <w:rPr>
          <w:rFonts w:ascii="Arial" w:eastAsia="Times New Roman" w:hAnsi="Arial" w:cs="Arial"/>
          <w:szCs w:val="24"/>
          <w:lang w:eastAsia="fi-FI"/>
        </w:rPr>
        <w:t>Valtiokonttori</w:t>
      </w:r>
      <w:r>
        <w:rPr>
          <w:rFonts w:ascii="Arial" w:eastAsia="Times New Roman" w:hAnsi="Arial" w:cs="Arial"/>
          <w:szCs w:val="24"/>
          <w:lang w:eastAsia="fi-FI"/>
        </w:rPr>
        <w:tab/>
      </w:r>
      <w:r>
        <w:rPr>
          <w:rFonts w:ascii="Arial" w:eastAsia="Times New Roman" w:hAnsi="Arial" w:cs="Arial"/>
          <w:szCs w:val="24"/>
          <w:lang w:eastAsia="fi-FI"/>
        </w:rPr>
        <w:tab/>
      </w:r>
      <w:r>
        <w:rPr>
          <w:rFonts w:ascii="Arial" w:eastAsia="Times New Roman" w:hAnsi="Arial" w:cs="Arial"/>
          <w:szCs w:val="24"/>
          <w:lang w:eastAsia="fi-FI"/>
        </w:rPr>
        <w:tab/>
        <w:t>Lausunto</w:t>
      </w:r>
      <w:r>
        <w:rPr>
          <w:rFonts w:ascii="Arial" w:eastAsia="Times New Roman" w:hAnsi="Arial" w:cs="Arial"/>
          <w:szCs w:val="24"/>
          <w:lang w:eastAsia="fi-FI"/>
        </w:rPr>
        <w:tab/>
      </w:r>
      <w:r>
        <w:rPr>
          <w:rFonts w:ascii="Arial" w:eastAsia="Times New Roman" w:hAnsi="Arial" w:cs="Arial"/>
          <w:szCs w:val="24"/>
          <w:lang w:eastAsia="fi-FI"/>
        </w:rPr>
        <w:tab/>
        <w:t>Dnro 39/01/2011</w:t>
      </w:r>
    </w:p>
    <w:p w:rsidR="00647B10" w:rsidRDefault="009B50F4" w:rsidP="00D7389C">
      <w:pPr>
        <w:ind w:right="991"/>
        <w:rPr>
          <w:rFonts w:ascii="Arial" w:eastAsia="Times New Roman" w:hAnsi="Arial" w:cs="Arial"/>
          <w:szCs w:val="24"/>
          <w:lang w:eastAsia="fi-FI"/>
        </w:rPr>
      </w:pPr>
      <w:r>
        <w:rPr>
          <w:rFonts w:ascii="Arial" w:eastAsia="Times New Roman" w:hAnsi="Arial" w:cs="Arial"/>
          <w:szCs w:val="24"/>
          <w:lang w:eastAsia="fi-FI"/>
        </w:rPr>
        <w:tab/>
      </w:r>
      <w:r>
        <w:rPr>
          <w:rFonts w:ascii="Arial" w:eastAsia="Times New Roman" w:hAnsi="Arial" w:cs="Arial"/>
          <w:szCs w:val="24"/>
          <w:lang w:eastAsia="fi-FI"/>
        </w:rPr>
        <w:tab/>
      </w:r>
      <w:r>
        <w:rPr>
          <w:rFonts w:ascii="Arial" w:eastAsia="Times New Roman" w:hAnsi="Arial" w:cs="Arial"/>
          <w:szCs w:val="24"/>
          <w:lang w:eastAsia="fi-FI"/>
        </w:rPr>
        <w:tab/>
        <w:t>26.1.2011</w:t>
      </w:r>
    </w:p>
    <w:p w:rsidR="00647B10" w:rsidRDefault="00647B10" w:rsidP="00D7389C">
      <w:pPr>
        <w:ind w:right="991"/>
        <w:rPr>
          <w:rFonts w:ascii="Arial" w:eastAsia="Times New Roman" w:hAnsi="Arial" w:cs="Arial"/>
          <w:szCs w:val="24"/>
          <w:lang w:eastAsia="fi-FI"/>
        </w:rPr>
      </w:pPr>
    </w:p>
    <w:p w:rsidR="009B50F4" w:rsidRDefault="009B50F4" w:rsidP="00D7389C">
      <w:pPr>
        <w:ind w:right="991"/>
        <w:rPr>
          <w:rFonts w:ascii="Arial" w:eastAsia="Times New Roman" w:hAnsi="Arial" w:cs="Arial"/>
          <w:szCs w:val="24"/>
          <w:lang w:eastAsia="fi-FI"/>
        </w:rPr>
      </w:pPr>
    </w:p>
    <w:p w:rsidR="009B50F4" w:rsidRDefault="009B50F4" w:rsidP="00D7389C">
      <w:pPr>
        <w:ind w:right="991"/>
        <w:rPr>
          <w:rFonts w:ascii="Arial" w:eastAsia="Times New Roman" w:hAnsi="Arial" w:cs="Arial"/>
          <w:szCs w:val="24"/>
          <w:lang w:eastAsia="fi-FI"/>
        </w:rPr>
      </w:pPr>
    </w:p>
    <w:p w:rsidR="00495F23" w:rsidRDefault="007C6F03" w:rsidP="00D7389C">
      <w:pPr>
        <w:ind w:right="991"/>
      </w:pPr>
      <w:r w:rsidRPr="007C6F03">
        <w:rPr>
          <w:rFonts w:ascii="Arial" w:eastAsia="Times New Roman" w:hAnsi="Arial" w:cs="Arial"/>
          <w:szCs w:val="24"/>
          <w:lang w:eastAsia="fi-FI"/>
        </w:rPr>
        <w:t>Oikeusministeriö</w:t>
      </w:r>
    </w:p>
    <w:p w:rsidR="00495F23" w:rsidRDefault="007C6F03" w:rsidP="00D7389C">
      <w:pPr>
        <w:ind w:right="991"/>
      </w:pPr>
      <w:r w:rsidRPr="007C6F03">
        <w:rPr>
          <w:rFonts w:ascii="Arial" w:eastAsia="Times New Roman" w:hAnsi="Arial" w:cs="Arial"/>
          <w:szCs w:val="24"/>
          <w:lang w:eastAsia="fi-FI"/>
        </w:rPr>
        <w:t>PL 25</w:t>
      </w:r>
    </w:p>
    <w:p w:rsidR="00495F23" w:rsidRDefault="007C6F03" w:rsidP="00D7389C">
      <w:pPr>
        <w:ind w:right="991"/>
      </w:pPr>
      <w:r w:rsidRPr="007C6F03">
        <w:rPr>
          <w:rFonts w:ascii="Arial" w:eastAsia="Times New Roman" w:hAnsi="Arial" w:cs="Arial"/>
          <w:szCs w:val="24"/>
          <w:lang w:eastAsia="fi-FI"/>
        </w:rPr>
        <w:t>00023 VALTIONEUVOSTO</w:t>
      </w:r>
    </w:p>
    <w:p w:rsidR="00495F23" w:rsidRDefault="00495F23" w:rsidP="00D7389C">
      <w:pPr>
        <w:ind w:right="991"/>
      </w:pPr>
    </w:p>
    <w:p w:rsidR="00495F23" w:rsidRDefault="00495F23" w:rsidP="00D7389C">
      <w:pPr>
        <w:ind w:right="991"/>
      </w:pPr>
    </w:p>
    <w:p w:rsidR="007C6F03" w:rsidRPr="007C6F03" w:rsidRDefault="007C6F03" w:rsidP="00D7389C">
      <w:pPr>
        <w:spacing w:line="228" w:lineRule="auto"/>
        <w:ind w:right="991"/>
        <w:rPr>
          <w:rFonts w:ascii="Arial" w:eastAsia="Times New Roman" w:hAnsi="Arial" w:cs="Arial"/>
          <w:szCs w:val="24"/>
          <w:lang w:eastAsia="fi-FI"/>
        </w:rPr>
      </w:pPr>
      <w:r w:rsidRPr="007C6F03">
        <w:rPr>
          <w:rFonts w:ascii="Arial" w:eastAsia="Times New Roman" w:hAnsi="Arial" w:cs="Arial"/>
          <w:szCs w:val="24"/>
          <w:lang w:eastAsia="fi-FI"/>
        </w:rPr>
        <w:t>Viite: Lausuntopyyntönne OM 12/41/2007 / 30.11.2010</w:t>
      </w:r>
    </w:p>
    <w:p w:rsidR="007C6F03" w:rsidRPr="007C6F03" w:rsidRDefault="007C6F03" w:rsidP="00D7389C">
      <w:pPr>
        <w:spacing w:line="228" w:lineRule="auto"/>
        <w:ind w:right="991"/>
        <w:rPr>
          <w:rFonts w:ascii="Arial" w:eastAsia="Times New Roman" w:hAnsi="Arial" w:cs="Arial"/>
          <w:szCs w:val="24"/>
          <w:lang w:eastAsia="fi-FI"/>
        </w:rPr>
      </w:pPr>
    </w:p>
    <w:p w:rsidR="00647B10" w:rsidRDefault="00647B10" w:rsidP="00D7389C">
      <w:pPr>
        <w:spacing w:line="228" w:lineRule="auto"/>
        <w:ind w:right="991"/>
        <w:rPr>
          <w:rFonts w:ascii="Arial" w:eastAsia="Times New Roman" w:hAnsi="Arial" w:cs="Arial"/>
          <w:b/>
          <w:szCs w:val="24"/>
          <w:lang w:eastAsia="fi-FI"/>
        </w:rPr>
      </w:pPr>
    </w:p>
    <w:p w:rsidR="007C6F03" w:rsidRDefault="007C6F03" w:rsidP="00D7389C">
      <w:pPr>
        <w:spacing w:line="228" w:lineRule="auto"/>
        <w:ind w:right="991"/>
        <w:rPr>
          <w:rFonts w:ascii="Arial" w:eastAsia="Times New Roman" w:hAnsi="Arial" w:cs="Arial"/>
          <w:b/>
          <w:szCs w:val="24"/>
          <w:lang w:eastAsia="fi-FI"/>
        </w:rPr>
      </w:pPr>
      <w:r>
        <w:rPr>
          <w:rFonts w:ascii="Arial" w:eastAsia="Times New Roman" w:hAnsi="Arial" w:cs="Arial"/>
          <w:b/>
          <w:szCs w:val="24"/>
          <w:lang w:eastAsia="fi-FI"/>
        </w:rPr>
        <w:t>Valtiokonttorin lausunto</w:t>
      </w:r>
    </w:p>
    <w:p w:rsidR="007C6F03" w:rsidRPr="007C6F03" w:rsidRDefault="007C6F03" w:rsidP="00D7389C">
      <w:pPr>
        <w:spacing w:line="228" w:lineRule="auto"/>
        <w:ind w:right="991"/>
        <w:rPr>
          <w:rFonts w:ascii="Arial" w:eastAsia="Times New Roman" w:hAnsi="Arial" w:cs="Arial"/>
          <w:b/>
          <w:szCs w:val="24"/>
          <w:lang w:eastAsia="fi-FI"/>
        </w:rPr>
      </w:pPr>
    </w:p>
    <w:p w:rsidR="007C6F03" w:rsidRDefault="007C6F03" w:rsidP="00D7389C">
      <w:pPr>
        <w:tabs>
          <w:tab w:val="left" w:pos="1296"/>
          <w:tab w:val="left" w:pos="2592"/>
          <w:tab w:val="left" w:pos="3888"/>
          <w:tab w:val="left" w:pos="5184"/>
          <w:tab w:val="left" w:pos="6480"/>
          <w:tab w:val="left" w:pos="7776"/>
          <w:tab w:val="left" w:pos="9072"/>
        </w:tabs>
        <w:ind w:right="991"/>
        <w:rPr>
          <w:rFonts w:ascii="Arial" w:eastAsia="Times New Roman" w:hAnsi="Arial" w:cs="Arial"/>
          <w:color w:val="1F497D"/>
          <w:sz w:val="20"/>
          <w:szCs w:val="20"/>
          <w:lang w:eastAsia="fi-FI"/>
        </w:rPr>
      </w:pPr>
    </w:p>
    <w:p w:rsidR="007C6F03" w:rsidRPr="007C6F03" w:rsidRDefault="007C6F03" w:rsidP="00D7389C">
      <w:pPr>
        <w:tabs>
          <w:tab w:val="left" w:pos="1296"/>
          <w:tab w:val="left" w:pos="2592"/>
          <w:tab w:val="left" w:pos="3888"/>
          <w:tab w:val="left" w:pos="5184"/>
          <w:tab w:val="left" w:pos="6480"/>
          <w:tab w:val="left" w:pos="7776"/>
          <w:tab w:val="left" w:pos="9072"/>
        </w:tabs>
        <w:ind w:right="991"/>
        <w:rPr>
          <w:rFonts w:ascii="Arial" w:eastAsia="Times New Roman" w:hAnsi="Arial" w:cs="Arial"/>
          <w:color w:val="1F497D"/>
          <w:sz w:val="20"/>
          <w:szCs w:val="20"/>
          <w:lang w:eastAsia="fi-FI"/>
        </w:rPr>
      </w:pPr>
    </w:p>
    <w:p w:rsidR="007C6F03" w:rsidRPr="007C6F03" w:rsidRDefault="007C6F03" w:rsidP="00D7389C">
      <w:pPr>
        <w:tabs>
          <w:tab w:val="left" w:pos="1800"/>
        </w:tabs>
        <w:spacing w:after="120"/>
        <w:ind w:left="1304" w:right="991"/>
        <w:rPr>
          <w:rFonts w:ascii="Arial" w:eastAsia="Times New Roman" w:hAnsi="Arial" w:cs="Arial"/>
          <w:lang w:eastAsia="fi-FI"/>
        </w:rPr>
      </w:pPr>
      <w:r w:rsidRPr="007C6F03">
        <w:rPr>
          <w:rFonts w:ascii="Arial" w:eastAsia="Times New Roman" w:hAnsi="Arial" w:cs="Arial"/>
          <w:lang w:eastAsia="fi-FI"/>
        </w:rPr>
        <w:t>Oikeusministeriön työryhmä on esittänyt, että hallintolain oikaisuvaatimus</w:t>
      </w:r>
      <w:r w:rsidR="00647B10">
        <w:rPr>
          <w:rFonts w:ascii="Arial" w:eastAsia="Times New Roman" w:hAnsi="Arial" w:cs="Arial"/>
          <w:lang w:eastAsia="fi-FI"/>
        </w:rPr>
        <w:t xml:space="preserve">ta koskevan </w:t>
      </w:r>
      <w:r w:rsidRPr="007C6F03">
        <w:rPr>
          <w:rFonts w:ascii="Arial" w:eastAsia="Times New Roman" w:hAnsi="Arial" w:cs="Arial"/>
          <w:lang w:eastAsia="fi-FI"/>
        </w:rPr>
        <w:t>jä</w:t>
      </w:r>
      <w:r w:rsidRPr="007C6F03">
        <w:rPr>
          <w:rFonts w:ascii="Arial" w:eastAsia="Times New Roman" w:hAnsi="Arial" w:cs="Arial"/>
          <w:lang w:eastAsia="fi-FI"/>
        </w:rPr>
        <w:t>r</w:t>
      </w:r>
      <w:r w:rsidRPr="007C6F03">
        <w:rPr>
          <w:rFonts w:ascii="Arial" w:eastAsia="Times New Roman" w:hAnsi="Arial" w:cs="Arial"/>
          <w:lang w:eastAsia="fi-FI"/>
        </w:rPr>
        <w:t>jestelmän käyttöalaa tulisi laajentaa nykyisestä. Pääsääntönä olisi, että muutoksenhaun ensimmäisenä vaiheena on oikaisuvaat</w:t>
      </w:r>
      <w:r w:rsidRPr="007C6F03">
        <w:rPr>
          <w:rFonts w:ascii="Arial" w:eastAsia="Times New Roman" w:hAnsi="Arial" w:cs="Arial"/>
          <w:lang w:eastAsia="fi-FI"/>
        </w:rPr>
        <w:t>i</w:t>
      </w:r>
      <w:r w:rsidRPr="007C6F03">
        <w:rPr>
          <w:rFonts w:ascii="Arial" w:eastAsia="Times New Roman" w:hAnsi="Arial" w:cs="Arial"/>
          <w:lang w:eastAsia="fi-FI"/>
        </w:rPr>
        <w:t>mus hallintoviranoma</w:t>
      </w:r>
      <w:r w:rsidRPr="007C6F03">
        <w:rPr>
          <w:rFonts w:ascii="Arial" w:eastAsia="Times New Roman" w:hAnsi="Arial" w:cs="Arial"/>
          <w:lang w:eastAsia="fi-FI"/>
        </w:rPr>
        <w:t>i</w:t>
      </w:r>
      <w:r w:rsidRPr="007C6F03">
        <w:rPr>
          <w:rFonts w:ascii="Arial" w:eastAsia="Times New Roman" w:hAnsi="Arial" w:cs="Arial"/>
          <w:lang w:eastAsia="fi-FI"/>
        </w:rPr>
        <w:t>selle</w:t>
      </w:r>
      <w:r w:rsidR="00B25B55">
        <w:rPr>
          <w:rFonts w:ascii="Arial" w:eastAsia="Times New Roman" w:hAnsi="Arial" w:cs="Arial"/>
          <w:lang w:eastAsia="fi-FI"/>
        </w:rPr>
        <w:t>.</w:t>
      </w:r>
    </w:p>
    <w:p w:rsidR="007C6F03" w:rsidRPr="007C6F03" w:rsidRDefault="007C6F03" w:rsidP="00D7389C">
      <w:pPr>
        <w:tabs>
          <w:tab w:val="left" w:pos="1800"/>
        </w:tabs>
        <w:spacing w:after="120"/>
        <w:ind w:left="1304" w:right="991"/>
        <w:rPr>
          <w:rFonts w:ascii="Arial" w:eastAsia="Times New Roman" w:hAnsi="Arial" w:cs="Arial"/>
          <w:lang w:eastAsia="fi-FI"/>
        </w:rPr>
      </w:pPr>
      <w:r w:rsidRPr="007C6F03">
        <w:rPr>
          <w:rFonts w:ascii="Arial" w:eastAsia="Times New Roman" w:hAnsi="Arial" w:cs="Arial"/>
          <w:lang w:eastAsia="fi-FI"/>
        </w:rPr>
        <w:t xml:space="preserve">Valtiokonttorin laajin päätöstuotanto sijoittuu </w:t>
      </w:r>
      <w:r w:rsidRPr="007C6F03">
        <w:rPr>
          <w:rFonts w:ascii="Arial" w:eastAsia="Times New Roman" w:hAnsi="Arial" w:cs="Arial"/>
          <w:b/>
          <w:lang w:eastAsia="fi-FI"/>
        </w:rPr>
        <w:t>Vakuutustoimialalle</w:t>
      </w:r>
      <w:r w:rsidRPr="007C6F03">
        <w:rPr>
          <w:rFonts w:ascii="Arial" w:eastAsia="Times New Roman" w:hAnsi="Arial" w:cs="Arial"/>
          <w:lang w:eastAsia="fi-FI"/>
        </w:rPr>
        <w:t>, jossa kysymys on erilaisia etuuksia ja ko</w:t>
      </w:r>
      <w:r w:rsidRPr="007C6F03">
        <w:rPr>
          <w:rFonts w:ascii="Arial" w:eastAsia="Times New Roman" w:hAnsi="Arial" w:cs="Arial"/>
          <w:lang w:eastAsia="fi-FI"/>
        </w:rPr>
        <w:t>r</w:t>
      </w:r>
      <w:r w:rsidRPr="007C6F03">
        <w:rPr>
          <w:rFonts w:ascii="Arial" w:eastAsia="Times New Roman" w:hAnsi="Arial" w:cs="Arial"/>
          <w:lang w:eastAsia="fi-FI"/>
        </w:rPr>
        <w:t>vauksia koskevista päätöksistä niitä koskevien erityislakien nojalla. Suurimmat päätösmäärät annetaan tap</w:t>
      </w:r>
      <w:r w:rsidRPr="007C6F03">
        <w:rPr>
          <w:rFonts w:ascii="Arial" w:eastAsia="Times New Roman" w:hAnsi="Arial" w:cs="Arial"/>
          <w:lang w:eastAsia="fi-FI"/>
        </w:rPr>
        <w:t>a</w:t>
      </w:r>
      <w:r w:rsidRPr="007C6F03">
        <w:rPr>
          <w:rFonts w:ascii="Arial" w:eastAsia="Times New Roman" w:hAnsi="Arial" w:cs="Arial"/>
          <w:lang w:eastAsia="fi-FI"/>
        </w:rPr>
        <w:t>turmavakuutuslain, rikosvahinkolain ja sotilasvammalain mukaisissa asioissa. Niille on ominaista, että sos</w:t>
      </w:r>
      <w:r w:rsidRPr="007C6F03">
        <w:rPr>
          <w:rFonts w:ascii="Arial" w:eastAsia="Times New Roman" w:hAnsi="Arial" w:cs="Arial"/>
          <w:lang w:eastAsia="fi-FI"/>
        </w:rPr>
        <w:t>i</w:t>
      </w:r>
      <w:r w:rsidRPr="007C6F03">
        <w:rPr>
          <w:rFonts w:ascii="Arial" w:eastAsia="Times New Roman" w:hAnsi="Arial" w:cs="Arial"/>
          <w:lang w:eastAsia="fi-FI"/>
        </w:rPr>
        <w:t>aalivakuutuksen piiriin kuuluvina etuuksina</w:t>
      </w:r>
      <w:r w:rsidR="00647B10">
        <w:rPr>
          <w:rFonts w:ascii="Arial" w:eastAsia="Times New Roman" w:hAnsi="Arial" w:cs="Arial"/>
          <w:lang w:eastAsia="fi-FI"/>
        </w:rPr>
        <w:t xml:space="preserve"> </w:t>
      </w:r>
      <w:r w:rsidRPr="007C6F03">
        <w:rPr>
          <w:rFonts w:ascii="Arial" w:eastAsia="Times New Roman" w:hAnsi="Arial" w:cs="Arial"/>
          <w:lang w:eastAsia="fi-FI"/>
        </w:rPr>
        <w:t>/</w:t>
      </w:r>
      <w:r w:rsidR="00647B10">
        <w:rPr>
          <w:rFonts w:ascii="Arial" w:eastAsia="Times New Roman" w:hAnsi="Arial" w:cs="Arial"/>
          <w:lang w:eastAsia="fi-FI"/>
        </w:rPr>
        <w:t xml:space="preserve"> </w:t>
      </w:r>
      <w:r w:rsidRPr="007C6F03">
        <w:rPr>
          <w:rFonts w:ascii="Arial" w:eastAsia="Times New Roman" w:hAnsi="Arial" w:cs="Arial"/>
          <w:lang w:eastAsia="fi-FI"/>
        </w:rPr>
        <w:t>korvauksina asianomaisissa erityislaeissa on säädetty yks</w:t>
      </w:r>
      <w:r w:rsidRPr="007C6F03">
        <w:rPr>
          <w:rFonts w:ascii="Arial" w:eastAsia="Times New Roman" w:hAnsi="Arial" w:cs="Arial"/>
          <w:lang w:eastAsia="fi-FI"/>
        </w:rPr>
        <w:t>i</w:t>
      </w:r>
      <w:r w:rsidRPr="007C6F03">
        <w:rPr>
          <w:rFonts w:ascii="Arial" w:eastAsia="Times New Roman" w:hAnsi="Arial" w:cs="Arial"/>
          <w:lang w:eastAsia="fi-FI"/>
        </w:rPr>
        <w:t>tyiskohtaisesti noudatettavista muutoksenhakumene</w:t>
      </w:r>
      <w:r w:rsidRPr="007C6F03">
        <w:rPr>
          <w:rFonts w:ascii="Arial" w:eastAsia="Times New Roman" w:hAnsi="Arial" w:cs="Arial"/>
          <w:lang w:eastAsia="fi-FI"/>
        </w:rPr>
        <w:t>t</w:t>
      </w:r>
      <w:r w:rsidRPr="007C6F03">
        <w:rPr>
          <w:rFonts w:ascii="Arial" w:eastAsia="Times New Roman" w:hAnsi="Arial" w:cs="Arial"/>
          <w:lang w:eastAsia="fi-FI"/>
        </w:rPr>
        <w:t xml:space="preserve">telyistä. </w:t>
      </w:r>
    </w:p>
    <w:p w:rsidR="007C6F03" w:rsidRPr="007C6F03" w:rsidRDefault="007C6F03" w:rsidP="00D7389C">
      <w:pPr>
        <w:keepNext/>
        <w:spacing w:before="240" w:after="60"/>
        <w:ind w:left="1304" w:right="991"/>
        <w:outlineLvl w:val="2"/>
        <w:rPr>
          <w:rFonts w:ascii="Arial" w:eastAsia="Times New Roman" w:hAnsi="Arial" w:cs="Arial"/>
          <w:bCs/>
          <w:lang w:eastAsia="fi-FI"/>
        </w:rPr>
      </w:pPr>
      <w:r w:rsidRPr="007C6F03">
        <w:rPr>
          <w:rFonts w:ascii="Arial" w:eastAsia="Times New Roman" w:hAnsi="Arial" w:cs="Arial"/>
          <w:bCs/>
          <w:lang w:eastAsia="fi-FI"/>
        </w:rPr>
        <w:t>Edellisten lisäksi Vakuutustoimialalla annetaan hallintopäätöksiä sotilasvammalain</w:t>
      </w:r>
      <w:r w:rsidR="00647B10">
        <w:rPr>
          <w:rFonts w:ascii="Arial" w:eastAsia="Times New Roman" w:hAnsi="Arial" w:cs="Arial"/>
          <w:bCs/>
          <w:lang w:eastAsia="fi-FI"/>
        </w:rPr>
        <w:t xml:space="preserve"> </w:t>
      </w:r>
      <w:r w:rsidRPr="007C6F03">
        <w:rPr>
          <w:rFonts w:ascii="Arial" w:eastAsia="Times New Roman" w:hAnsi="Arial" w:cs="Arial"/>
          <w:bCs/>
          <w:lang w:eastAsia="fi-FI"/>
        </w:rPr>
        <w:t xml:space="preserve">(404/1948) mukaisissa kunnallisten avopalvelujen ennakkomaksuista kunnille, </w:t>
      </w:r>
      <w:r w:rsidRPr="007C6F03">
        <w:rPr>
          <w:rFonts w:ascii="Arial" w:eastAsia="Times New Roman" w:hAnsi="Arial" w:cs="Arial"/>
          <w:lang w:eastAsia="fi-FI"/>
        </w:rPr>
        <w:t xml:space="preserve">eräistä oikeudenkäynneistä valtion palveluksessa oleville aiheutuvien kustannusten korvaamisesta valtion varoista annetun lain (269/1974) ja </w:t>
      </w:r>
      <w:r w:rsidRPr="007C6F03">
        <w:rPr>
          <w:rFonts w:ascii="Arial" w:eastAsia="Times New Roman" w:hAnsi="Arial" w:cs="Arial"/>
          <w:bCs/>
          <w:lang w:eastAsia="fi-FI"/>
        </w:rPr>
        <w:t>valtion viranto</w:t>
      </w:r>
      <w:r w:rsidRPr="007C6F03">
        <w:rPr>
          <w:rFonts w:ascii="Arial" w:eastAsia="Times New Roman" w:hAnsi="Arial" w:cs="Arial"/>
          <w:bCs/>
          <w:lang w:eastAsia="fi-FI"/>
        </w:rPr>
        <w:t>i</w:t>
      </w:r>
      <w:r w:rsidRPr="007C6F03">
        <w:rPr>
          <w:rFonts w:ascii="Arial" w:eastAsia="Times New Roman" w:hAnsi="Arial" w:cs="Arial"/>
          <w:bCs/>
          <w:lang w:eastAsia="fi-FI"/>
        </w:rPr>
        <w:t>mituksesta tai työtehtävästä aiheutuneiden eräiden vahinkojen korvaamisesta</w:t>
      </w:r>
      <w:r>
        <w:rPr>
          <w:rFonts w:ascii="Arial" w:eastAsia="Times New Roman" w:hAnsi="Arial" w:cs="Arial"/>
          <w:bCs/>
          <w:lang w:eastAsia="fi-FI"/>
        </w:rPr>
        <w:t xml:space="preserve"> </w:t>
      </w:r>
      <w:r w:rsidRPr="007C6F03">
        <w:rPr>
          <w:rFonts w:ascii="Arial" w:eastAsia="Times New Roman" w:hAnsi="Arial" w:cs="Arial"/>
          <w:bCs/>
          <w:lang w:eastAsia="fi-FI"/>
        </w:rPr>
        <w:t>(794/1980) annetun lain m</w:t>
      </w:r>
      <w:r w:rsidRPr="007C6F03">
        <w:rPr>
          <w:rFonts w:ascii="Arial" w:eastAsia="Times New Roman" w:hAnsi="Arial" w:cs="Arial"/>
          <w:bCs/>
          <w:lang w:eastAsia="fi-FI"/>
        </w:rPr>
        <w:t>u</w:t>
      </w:r>
      <w:r w:rsidRPr="007C6F03">
        <w:rPr>
          <w:rFonts w:ascii="Arial" w:eastAsia="Times New Roman" w:hAnsi="Arial" w:cs="Arial"/>
          <w:bCs/>
          <w:lang w:eastAsia="fi-FI"/>
        </w:rPr>
        <w:t>kaisissa korvauksissa sekä lisäksi eräissä muissa varsinaiseen korvaustoimintaan liittymättömissä asioi</w:t>
      </w:r>
      <w:r w:rsidRPr="007C6F03">
        <w:rPr>
          <w:rFonts w:ascii="Arial" w:eastAsia="Times New Roman" w:hAnsi="Arial" w:cs="Arial"/>
          <w:bCs/>
          <w:lang w:eastAsia="fi-FI"/>
        </w:rPr>
        <w:t>s</w:t>
      </w:r>
      <w:r w:rsidRPr="007C6F03">
        <w:rPr>
          <w:rFonts w:ascii="Arial" w:eastAsia="Times New Roman" w:hAnsi="Arial" w:cs="Arial"/>
          <w:bCs/>
          <w:lang w:eastAsia="fi-FI"/>
        </w:rPr>
        <w:t>sa. Näistä on muutokse</w:t>
      </w:r>
      <w:r w:rsidRPr="007C6F03">
        <w:rPr>
          <w:rFonts w:ascii="Arial" w:eastAsia="Times New Roman" w:hAnsi="Arial" w:cs="Arial"/>
          <w:bCs/>
          <w:lang w:eastAsia="fi-FI"/>
        </w:rPr>
        <w:t>n</w:t>
      </w:r>
      <w:r w:rsidRPr="007C6F03">
        <w:rPr>
          <w:rFonts w:ascii="Arial" w:eastAsia="Times New Roman" w:hAnsi="Arial" w:cs="Arial"/>
          <w:bCs/>
          <w:lang w:eastAsia="fi-FI"/>
        </w:rPr>
        <w:t>hakuoikeus hallinto-oikeuteen</w:t>
      </w:r>
    </w:p>
    <w:p w:rsidR="007C6F03" w:rsidRPr="007C6F03" w:rsidRDefault="007C6F03" w:rsidP="00D7389C">
      <w:pPr>
        <w:keepNext/>
        <w:spacing w:before="240" w:after="60"/>
        <w:ind w:left="1304" w:right="991"/>
        <w:outlineLvl w:val="2"/>
        <w:rPr>
          <w:rFonts w:ascii="Arial" w:eastAsia="Times New Roman" w:hAnsi="Arial" w:cs="Arial"/>
          <w:bCs/>
          <w:lang w:eastAsia="fi-FI"/>
        </w:rPr>
      </w:pPr>
      <w:r w:rsidRPr="007C6F03">
        <w:rPr>
          <w:rFonts w:ascii="Arial" w:eastAsia="Times New Roman" w:hAnsi="Arial" w:cs="Arial"/>
          <w:bCs/>
          <w:lang w:eastAsia="fi-FI"/>
        </w:rPr>
        <w:t>Vakuutustoimialan hallintopäätösten määrä on noin 420 kappaletta vuodessa. Mikäli Valtiokonttori on päätö</w:t>
      </w:r>
      <w:r w:rsidRPr="007C6F03">
        <w:rPr>
          <w:rFonts w:ascii="Arial" w:eastAsia="Times New Roman" w:hAnsi="Arial" w:cs="Arial"/>
          <w:bCs/>
          <w:lang w:eastAsia="fi-FI"/>
        </w:rPr>
        <w:t>k</w:t>
      </w:r>
      <w:r w:rsidRPr="007C6F03">
        <w:rPr>
          <w:rFonts w:ascii="Arial" w:eastAsia="Times New Roman" w:hAnsi="Arial" w:cs="Arial"/>
          <w:bCs/>
          <w:lang w:eastAsia="fi-FI"/>
        </w:rPr>
        <w:t>sen antamisen jälkeen saanut asiassa uutta selvitystä, se on voinut korjata antamansa päätöksen. Osittain myös tämän johdosta valitusten määrä hallinto-oikeuteen on vähäinen (alle 20 vuodessa) ja koskee usei</w:t>
      </w:r>
      <w:r w:rsidRPr="007C6F03">
        <w:rPr>
          <w:rFonts w:ascii="Arial" w:eastAsia="Times New Roman" w:hAnsi="Arial" w:cs="Arial"/>
          <w:bCs/>
          <w:lang w:eastAsia="fi-FI"/>
        </w:rPr>
        <w:t>m</w:t>
      </w:r>
      <w:r w:rsidRPr="007C6F03">
        <w:rPr>
          <w:rFonts w:ascii="Arial" w:eastAsia="Times New Roman" w:hAnsi="Arial" w:cs="Arial"/>
          <w:bCs/>
          <w:lang w:eastAsia="fi-FI"/>
        </w:rPr>
        <w:t>miten tapauksia, joissa päätöksen perusta</w:t>
      </w:r>
      <w:r w:rsidR="00745EBB">
        <w:rPr>
          <w:rFonts w:ascii="Arial" w:eastAsia="Times New Roman" w:hAnsi="Arial" w:cs="Arial"/>
          <w:bCs/>
          <w:lang w:eastAsia="fi-FI"/>
        </w:rPr>
        <w:t>na on ollut riittävä selvitys eikä</w:t>
      </w:r>
      <w:r w:rsidRPr="007C6F03">
        <w:rPr>
          <w:rFonts w:ascii="Arial" w:eastAsia="Times New Roman" w:hAnsi="Arial" w:cs="Arial"/>
          <w:bCs/>
          <w:lang w:eastAsia="fi-FI"/>
        </w:rPr>
        <w:t xml:space="preserve"> oikaisuvaati</w:t>
      </w:r>
      <w:r w:rsidR="00745EBB">
        <w:rPr>
          <w:rFonts w:ascii="Arial" w:eastAsia="Times New Roman" w:hAnsi="Arial" w:cs="Arial"/>
          <w:bCs/>
          <w:lang w:eastAsia="fi-FI"/>
        </w:rPr>
        <w:t>muksen tekemiselle s</w:t>
      </w:r>
      <w:r w:rsidR="00745EBB">
        <w:rPr>
          <w:rFonts w:ascii="Arial" w:eastAsia="Times New Roman" w:hAnsi="Arial" w:cs="Arial"/>
          <w:bCs/>
          <w:lang w:eastAsia="fi-FI"/>
        </w:rPr>
        <w:t>i</w:t>
      </w:r>
      <w:r w:rsidR="00745EBB">
        <w:rPr>
          <w:rFonts w:ascii="Arial" w:eastAsia="Times New Roman" w:hAnsi="Arial" w:cs="Arial"/>
          <w:bCs/>
          <w:lang w:eastAsia="fi-FI"/>
        </w:rPr>
        <w:t>ten ole edes perusteita.</w:t>
      </w:r>
    </w:p>
    <w:p w:rsidR="007C6F03" w:rsidRPr="00E45F0D" w:rsidRDefault="007C6F03" w:rsidP="00D7389C">
      <w:pPr>
        <w:keepNext/>
        <w:spacing w:before="240" w:after="60"/>
        <w:ind w:left="1304" w:right="991"/>
        <w:outlineLvl w:val="2"/>
        <w:rPr>
          <w:rFonts w:ascii="Arial" w:eastAsia="Times New Roman" w:hAnsi="Arial" w:cs="Arial"/>
          <w:bCs/>
          <w:lang w:eastAsia="fi-FI"/>
        </w:rPr>
      </w:pPr>
      <w:r w:rsidRPr="007C6F03">
        <w:rPr>
          <w:rFonts w:ascii="Arial" w:eastAsia="Times New Roman" w:hAnsi="Arial" w:cs="Arial"/>
          <w:bCs/>
          <w:lang w:eastAsia="fi-FI"/>
        </w:rPr>
        <w:t>Edellä mainituista syistä Valtiokonttori katsoo, ettei hallintolain oikaisuvaatimu</w:t>
      </w:r>
      <w:r w:rsidRPr="007C6F03">
        <w:rPr>
          <w:rFonts w:ascii="Arial" w:eastAsia="Times New Roman" w:hAnsi="Arial" w:cs="Arial"/>
          <w:bCs/>
          <w:lang w:eastAsia="fi-FI"/>
        </w:rPr>
        <w:t>s</w:t>
      </w:r>
      <w:r w:rsidRPr="007C6F03">
        <w:rPr>
          <w:rFonts w:ascii="Arial" w:eastAsia="Times New Roman" w:hAnsi="Arial" w:cs="Arial"/>
          <w:bCs/>
          <w:lang w:eastAsia="fi-FI"/>
        </w:rPr>
        <w:t>järjestelmän käyttöalan laajentamisella yleiseksi toimintamalliksi ole Vakuutu</w:t>
      </w:r>
      <w:r w:rsidRPr="007C6F03">
        <w:rPr>
          <w:rFonts w:ascii="Arial" w:eastAsia="Times New Roman" w:hAnsi="Arial" w:cs="Arial"/>
          <w:bCs/>
          <w:lang w:eastAsia="fi-FI"/>
        </w:rPr>
        <w:t>s</w:t>
      </w:r>
      <w:r w:rsidRPr="007C6F03">
        <w:rPr>
          <w:rFonts w:ascii="Arial" w:eastAsia="Times New Roman" w:hAnsi="Arial" w:cs="Arial"/>
          <w:bCs/>
          <w:lang w:eastAsia="fi-FI"/>
        </w:rPr>
        <w:t>toimialan asiakkaiden oikeusturvan kannalta kovin suurta merkitystä. Oikaisuva</w:t>
      </w:r>
      <w:r w:rsidRPr="007C6F03">
        <w:rPr>
          <w:rFonts w:ascii="Arial" w:eastAsia="Times New Roman" w:hAnsi="Arial" w:cs="Arial"/>
          <w:bCs/>
          <w:lang w:eastAsia="fi-FI"/>
        </w:rPr>
        <w:t>a</w:t>
      </w:r>
      <w:r w:rsidRPr="007C6F03">
        <w:rPr>
          <w:rFonts w:ascii="Arial" w:eastAsia="Times New Roman" w:hAnsi="Arial" w:cs="Arial"/>
          <w:bCs/>
          <w:lang w:eastAsia="fi-FI"/>
        </w:rPr>
        <w:t xml:space="preserve">timusjärjestelmä </w:t>
      </w:r>
      <w:r w:rsidR="00647B10">
        <w:rPr>
          <w:rFonts w:ascii="Arial" w:eastAsia="Times New Roman" w:hAnsi="Arial" w:cs="Arial"/>
          <w:bCs/>
          <w:lang w:eastAsia="fi-FI"/>
        </w:rPr>
        <w:t>sinänsä</w:t>
      </w:r>
      <w:r w:rsidR="00647B10" w:rsidRPr="007C6F03">
        <w:rPr>
          <w:rFonts w:ascii="Arial" w:eastAsia="Times New Roman" w:hAnsi="Arial" w:cs="Arial"/>
          <w:bCs/>
          <w:lang w:eastAsia="fi-FI"/>
        </w:rPr>
        <w:t xml:space="preserve"> </w:t>
      </w:r>
      <w:r w:rsidRPr="007C6F03">
        <w:rPr>
          <w:rFonts w:ascii="Arial" w:eastAsia="Times New Roman" w:hAnsi="Arial" w:cs="Arial"/>
          <w:bCs/>
          <w:lang w:eastAsia="fi-FI"/>
        </w:rPr>
        <w:t>soveltuisi toimialan hallintopäätöksiä koskevaan mu</w:t>
      </w:r>
      <w:r w:rsidRPr="007C6F03">
        <w:rPr>
          <w:rFonts w:ascii="Arial" w:eastAsia="Times New Roman" w:hAnsi="Arial" w:cs="Arial"/>
          <w:bCs/>
          <w:lang w:eastAsia="fi-FI"/>
        </w:rPr>
        <w:t>u</w:t>
      </w:r>
      <w:r w:rsidRPr="007C6F03">
        <w:rPr>
          <w:rFonts w:ascii="Arial" w:eastAsia="Times New Roman" w:hAnsi="Arial" w:cs="Arial"/>
          <w:bCs/>
          <w:lang w:eastAsia="fi-FI"/>
        </w:rPr>
        <w:t>toksenhakuun</w:t>
      </w:r>
      <w:r w:rsidR="00745EBB">
        <w:rPr>
          <w:rFonts w:ascii="Arial" w:eastAsia="Times New Roman" w:hAnsi="Arial" w:cs="Arial"/>
          <w:bCs/>
          <w:lang w:eastAsia="fi-FI"/>
        </w:rPr>
        <w:t>.</w:t>
      </w:r>
      <w:r w:rsidRPr="007C6F03">
        <w:rPr>
          <w:rFonts w:ascii="Arial" w:eastAsia="Times New Roman" w:hAnsi="Arial" w:cs="Arial"/>
          <w:bCs/>
          <w:lang w:eastAsia="fi-FI"/>
        </w:rPr>
        <w:t xml:space="preserve"> </w:t>
      </w:r>
      <w:r w:rsidR="00745EBB" w:rsidRPr="00E45F0D">
        <w:rPr>
          <w:rFonts w:ascii="Arial" w:eastAsia="Times New Roman" w:hAnsi="Arial" w:cs="Arial"/>
          <w:bCs/>
          <w:lang w:eastAsia="fi-FI"/>
        </w:rPr>
        <w:t>Oikaisuvaatimusjärjestelmästä on säännelty jo nyt voimassa ol</w:t>
      </w:r>
      <w:r w:rsidR="00745EBB" w:rsidRPr="00E45F0D">
        <w:rPr>
          <w:rFonts w:ascii="Arial" w:eastAsia="Times New Roman" w:hAnsi="Arial" w:cs="Arial"/>
          <w:bCs/>
          <w:lang w:eastAsia="fi-FI"/>
        </w:rPr>
        <w:t>e</w:t>
      </w:r>
      <w:r w:rsidR="00745EBB" w:rsidRPr="00E45F0D">
        <w:rPr>
          <w:rFonts w:ascii="Arial" w:eastAsia="Times New Roman" w:hAnsi="Arial" w:cs="Arial"/>
          <w:bCs/>
          <w:lang w:eastAsia="fi-FI"/>
        </w:rPr>
        <w:t>vin erityissäännöksin, joiden osalta ei ole tarvetta muutoksiin.</w:t>
      </w:r>
      <w:r w:rsidRPr="00E45F0D">
        <w:rPr>
          <w:rFonts w:ascii="Arial" w:eastAsia="Times New Roman" w:hAnsi="Arial" w:cs="Arial"/>
          <w:bCs/>
          <w:lang w:eastAsia="fi-FI"/>
        </w:rPr>
        <w:t xml:space="preserve"> </w:t>
      </w:r>
    </w:p>
    <w:p w:rsidR="00C34C92" w:rsidRPr="00E45F0D" w:rsidRDefault="00C34C92" w:rsidP="00D7389C">
      <w:pPr>
        <w:keepNext/>
        <w:spacing w:before="240" w:after="60"/>
        <w:ind w:left="1304" w:right="991"/>
        <w:outlineLvl w:val="2"/>
        <w:rPr>
          <w:rFonts w:ascii="Arial" w:eastAsia="Times New Roman" w:hAnsi="Arial" w:cs="Arial"/>
          <w:bCs/>
          <w:lang w:eastAsia="fi-FI"/>
        </w:rPr>
      </w:pPr>
    </w:p>
    <w:p w:rsidR="007C6F03" w:rsidRPr="007C6F03" w:rsidRDefault="007C6F03" w:rsidP="00D7389C">
      <w:pPr>
        <w:keepNext/>
        <w:spacing w:before="240" w:after="60"/>
        <w:ind w:left="1304" w:right="991"/>
        <w:outlineLvl w:val="2"/>
        <w:rPr>
          <w:rFonts w:ascii="Arial" w:eastAsia="Times New Roman" w:hAnsi="Arial" w:cs="Arial"/>
          <w:bCs/>
          <w:lang w:eastAsia="fi-FI"/>
        </w:rPr>
      </w:pPr>
      <w:r w:rsidRPr="007C6F03">
        <w:rPr>
          <w:rFonts w:ascii="Arial" w:eastAsia="Times New Roman" w:hAnsi="Arial" w:cs="Arial"/>
          <w:bCs/>
          <w:lang w:eastAsia="fi-FI"/>
        </w:rPr>
        <w:t xml:space="preserve">Valtiokonttorin päätöstuotantoa sijoittuu myös </w:t>
      </w:r>
      <w:r w:rsidRPr="007C6F03">
        <w:rPr>
          <w:rFonts w:ascii="Arial" w:eastAsia="Times New Roman" w:hAnsi="Arial" w:cs="Arial"/>
          <w:b/>
          <w:bCs/>
          <w:lang w:eastAsia="fi-FI"/>
        </w:rPr>
        <w:t>Rahoitustoimialalle</w:t>
      </w:r>
      <w:r w:rsidRPr="007C6F03">
        <w:rPr>
          <w:rFonts w:ascii="Arial" w:eastAsia="Times New Roman" w:hAnsi="Arial" w:cs="Arial"/>
          <w:bCs/>
          <w:lang w:eastAsia="fi-FI"/>
        </w:rPr>
        <w:t>, jossa kys</w:t>
      </w:r>
      <w:r w:rsidR="00B25B55">
        <w:rPr>
          <w:rFonts w:ascii="Arial" w:eastAsia="Times New Roman" w:hAnsi="Arial" w:cs="Arial"/>
          <w:bCs/>
          <w:lang w:eastAsia="fi-FI"/>
        </w:rPr>
        <w:t>e</w:t>
      </w:r>
      <w:r w:rsidRPr="007C6F03">
        <w:rPr>
          <w:rFonts w:ascii="Arial" w:eastAsia="Times New Roman" w:hAnsi="Arial" w:cs="Arial"/>
          <w:bCs/>
          <w:lang w:eastAsia="fi-FI"/>
        </w:rPr>
        <w:t xml:space="preserve"> voi olla maksuvapautuksia, va</w:t>
      </w:r>
      <w:r w:rsidRPr="007C6F03">
        <w:rPr>
          <w:rFonts w:ascii="Arial" w:eastAsia="Times New Roman" w:hAnsi="Arial" w:cs="Arial"/>
          <w:bCs/>
          <w:lang w:eastAsia="fi-FI"/>
        </w:rPr>
        <w:t>l</w:t>
      </w:r>
      <w:r w:rsidRPr="007C6F03">
        <w:rPr>
          <w:rFonts w:ascii="Arial" w:eastAsia="Times New Roman" w:hAnsi="Arial" w:cs="Arial"/>
          <w:bCs/>
          <w:lang w:eastAsia="fi-FI"/>
        </w:rPr>
        <w:t xml:space="preserve">tionperintöä tai valtion varoista myönnettyä lainaa, korkotukea, valtiontakausta taikka saamista koskevista hallintopäätöksistä. </w:t>
      </w:r>
    </w:p>
    <w:p w:rsidR="007C6F03" w:rsidRPr="007C6F03" w:rsidRDefault="007C6F03" w:rsidP="00D7389C">
      <w:pPr>
        <w:ind w:left="1304" w:right="991"/>
        <w:rPr>
          <w:rFonts w:ascii="Arial" w:eastAsia="Times New Roman" w:hAnsi="Arial" w:cs="Arial"/>
          <w:lang w:eastAsia="fi-FI"/>
        </w:rPr>
      </w:pPr>
    </w:p>
    <w:p w:rsidR="007C6F03" w:rsidRPr="007C6F03" w:rsidRDefault="007C6F03" w:rsidP="00D7389C">
      <w:pPr>
        <w:ind w:left="1304" w:right="991"/>
        <w:rPr>
          <w:rFonts w:ascii="Arial" w:eastAsia="Times New Roman" w:hAnsi="Arial" w:cs="Arial"/>
          <w:lang w:eastAsia="fi-FI"/>
        </w:rPr>
      </w:pPr>
      <w:r w:rsidRPr="007C6F03">
        <w:rPr>
          <w:rFonts w:ascii="Arial" w:eastAsia="Times New Roman" w:hAnsi="Arial" w:cs="Arial"/>
          <w:lang w:eastAsia="fi-FI"/>
        </w:rPr>
        <w:t>Maksuvapautuslain (</w:t>
      </w:r>
      <w:r>
        <w:rPr>
          <w:rFonts w:ascii="Arial" w:eastAsia="Times New Roman" w:hAnsi="Arial" w:cs="Arial"/>
          <w:lang w:eastAsia="fi-FI"/>
        </w:rPr>
        <w:t>529/1980</w:t>
      </w:r>
      <w:r w:rsidRPr="007C6F03">
        <w:rPr>
          <w:rFonts w:ascii="Arial" w:eastAsia="Times New Roman" w:hAnsi="Arial" w:cs="Arial"/>
          <w:lang w:eastAsia="fi-FI"/>
        </w:rPr>
        <w:t>) nojalla Valtiokonttori voi vapauttaa maksu- tai korvausvelvollisen hakijan valtiolle tulevan maksun suorittamisesta osaksi tai k</w:t>
      </w:r>
      <w:r w:rsidRPr="007C6F03">
        <w:rPr>
          <w:rFonts w:ascii="Arial" w:eastAsia="Times New Roman" w:hAnsi="Arial" w:cs="Arial"/>
          <w:lang w:eastAsia="fi-FI"/>
        </w:rPr>
        <w:t>o</w:t>
      </w:r>
      <w:r w:rsidRPr="007C6F03">
        <w:rPr>
          <w:rFonts w:ascii="Arial" w:eastAsia="Times New Roman" w:hAnsi="Arial" w:cs="Arial"/>
          <w:lang w:eastAsia="fi-FI"/>
        </w:rPr>
        <w:t>konaan, jos vapautus ei loukkaa valtion etua taikka jos maksun tai korvauksen periminen olisi ilmeisen kohtuutonta. Maksuvapautuslaki ei tule sovellettavaksi, jos huojentamisesta on muualla erikseen säädetty. Valtiokonttorin päätökseen tyytymätön hakija voi valittaa lain 2 a §:n mukaisesti hallinto-oikeuteen. Hallinto-oikeuden päätökseen saa hakea muutosta valittamalla korkei</w:t>
      </w:r>
      <w:r w:rsidRPr="007C6F03">
        <w:rPr>
          <w:rFonts w:ascii="Arial" w:eastAsia="Times New Roman" w:hAnsi="Arial" w:cs="Arial"/>
          <w:lang w:eastAsia="fi-FI"/>
        </w:rPr>
        <w:t>m</w:t>
      </w:r>
      <w:r w:rsidRPr="007C6F03">
        <w:rPr>
          <w:rFonts w:ascii="Arial" w:eastAsia="Times New Roman" w:hAnsi="Arial" w:cs="Arial"/>
          <w:lang w:eastAsia="fi-FI"/>
        </w:rPr>
        <w:t>paan hallinto-oikeuteen, jos korkein hallinto-oikeus myöntää valitusluvan. Maksuvapautuspä</w:t>
      </w:r>
      <w:r w:rsidRPr="007C6F03">
        <w:rPr>
          <w:rFonts w:ascii="Arial" w:eastAsia="Times New Roman" w:hAnsi="Arial" w:cs="Arial"/>
          <w:lang w:eastAsia="fi-FI"/>
        </w:rPr>
        <w:t>ä</w:t>
      </w:r>
      <w:r w:rsidRPr="007C6F03">
        <w:rPr>
          <w:rFonts w:ascii="Arial" w:eastAsia="Times New Roman" w:hAnsi="Arial" w:cs="Arial"/>
          <w:lang w:eastAsia="fi-FI"/>
        </w:rPr>
        <w:t>töksiä tehdään keskimäärin 200 kappaletta vuodessa. Valitusten määrä hallinto-oikeuteen on 20–30 vuodessa. Hallinto-oikeudet ovat käytännössä hyvin harvoin muuttaneet Valtiokonttorin päätöstä.</w:t>
      </w:r>
    </w:p>
    <w:p w:rsidR="007C6F03" w:rsidRPr="007C6F03" w:rsidRDefault="007C6F03" w:rsidP="00D7389C">
      <w:pPr>
        <w:spacing w:before="100" w:beforeAutospacing="1" w:after="100" w:afterAutospacing="1"/>
        <w:ind w:left="1304" w:right="991"/>
        <w:rPr>
          <w:rFonts w:ascii="Arial" w:eastAsia="Times New Roman" w:hAnsi="Arial" w:cs="Arial"/>
          <w:lang w:eastAsia="fi-FI"/>
        </w:rPr>
      </w:pPr>
      <w:r w:rsidRPr="007C6F03">
        <w:rPr>
          <w:rFonts w:ascii="Arial" w:eastAsia="Times New Roman" w:hAnsi="Arial" w:cs="Arial"/>
          <w:lang w:eastAsia="fi-FI"/>
        </w:rPr>
        <w:t>Kun henkilö kuolee ilman perillisiä ja tekemättä testamenttia, hänen omaisuute</w:t>
      </w:r>
      <w:r w:rsidRPr="007C6F03">
        <w:rPr>
          <w:rFonts w:ascii="Arial" w:eastAsia="Times New Roman" w:hAnsi="Arial" w:cs="Arial"/>
          <w:lang w:eastAsia="fi-FI"/>
        </w:rPr>
        <w:t>n</w:t>
      </w:r>
      <w:r w:rsidRPr="007C6F03">
        <w:rPr>
          <w:rFonts w:ascii="Arial" w:eastAsia="Times New Roman" w:hAnsi="Arial" w:cs="Arial"/>
          <w:lang w:eastAsia="fi-FI"/>
        </w:rPr>
        <w:t xml:space="preserve">sa tulee valtiolle (perintökaari </w:t>
      </w:r>
      <w:r>
        <w:rPr>
          <w:rFonts w:ascii="Arial" w:eastAsia="Times New Roman" w:hAnsi="Arial" w:cs="Arial"/>
          <w:lang w:eastAsia="fi-FI"/>
        </w:rPr>
        <w:t>40/1965)</w:t>
      </w:r>
      <w:r w:rsidRPr="007C6F03">
        <w:rPr>
          <w:rFonts w:ascii="Arial" w:eastAsia="Times New Roman" w:hAnsi="Arial" w:cs="Arial"/>
          <w:lang w:eastAsia="fi-FI"/>
        </w:rPr>
        <w:t>. Kaikki omaisuus ei kuitenkaan jää valtio</w:t>
      </w:r>
      <w:r w:rsidRPr="007C6F03">
        <w:rPr>
          <w:rFonts w:ascii="Arial" w:eastAsia="Times New Roman" w:hAnsi="Arial" w:cs="Arial"/>
          <w:lang w:eastAsia="fi-FI"/>
        </w:rPr>
        <w:t>l</w:t>
      </w:r>
      <w:r w:rsidRPr="007C6F03">
        <w:rPr>
          <w:rFonts w:ascii="Arial" w:eastAsia="Times New Roman" w:hAnsi="Arial" w:cs="Arial"/>
          <w:lang w:eastAsia="fi-FI"/>
        </w:rPr>
        <w:t>le. Valtiokonttorin päätöksellä omaisuutta voidaan luovuttaa perittävän kotiku</w:t>
      </w:r>
      <w:r w:rsidRPr="007C6F03">
        <w:rPr>
          <w:rFonts w:ascii="Arial" w:eastAsia="Times New Roman" w:hAnsi="Arial" w:cs="Arial"/>
          <w:lang w:eastAsia="fi-FI"/>
        </w:rPr>
        <w:t>n</w:t>
      </w:r>
      <w:r w:rsidRPr="007C6F03">
        <w:rPr>
          <w:rFonts w:ascii="Arial" w:eastAsia="Times New Roman" w:hAnsi="Arial" w:cs="Arial"/>
          <w:lang w:eastAsia="fi-FI"/>
        </w:rPr>
        <w:t>nalle ja läheisille. Yli 750 000 euron arvoisissa kuolinpesissä päätöksen tekee valtione</w:t>
      </w:r>
      <w:r w:rsidRPr="007C6F03">
        <w:rPr>
          <w:rFonts w:ascii="Arial" w:eastAsia="Times New Roman" w:hAnsi="Arial" w:cs="Arial"/>
          <w:lang w:eastAsia="fi-FI"/>
        </w:rPr>
        <w:t>u</w:t>
      </w:r>
      <w:r w:rsidRPr="007C6F03">
        <w:rPr>
          <w:rFonts w:ascii="Arial" w:eastAsia="Times New Roman" w:hAnsi="Arial" w:cs="Arial"/>
          <w:lang w:eastAsia="fi-FI"/>
        </w:rPr>
        <w:t>vosto. Valtiokonttorissa tehdään keskimäärin 140 päätöstä vuosittain ja valtioneuvostossa muutama päätös. Valtiokonttorin päätöksestä voi perintöka</w:t>
      </w:r>
      <w:r w:rsidRPr="007C6F03">
        <w:rPr>
          <w:rFonts w:ascii="Arial" w:eastAsia="Times New Roman" w:hAnsi="Arial" w:cs="Arial"/>
          <w:lang w:eastAsia="fi-FI"/>
        </w:rPr>
        <w:t>a</w:t>
      </w:r>
      <w:r w:rsidRPr="007C6F03">
        <w:rPr>
          <w:rFonts w:ascii="Arial" w:eastAsia="Times New Roman" w:hAnsi="Arial" w:cs="Arial"/>
          <w:lang w:eastAsia="fi-FI"/>
        </w:rPr>
        <w:t>ren 2 a §:n nojalla valittaa hallinto-oikeuteen. Hallinto-oikeuden pä</w:t>
      </w:r>
      <w:r w:rsidRPr="007C6F03">
        <w:rPr>
          <w:rFonts w:ascii="Arial" w:eastAsia="Times New Roman" w:hAnsi="Arial" w:cs="Arial"/>
          <w:lang w:eastAsia="fi-FI"/>
        </w:rPr>
        <w:t>ä</w:t>
      </w:r>
      <w:r w:rsidRPr="007C6F03">
        <w:rPr>
          <w:rFonts w:ascii="Arial" w:eastAsia="Times New Roman" w:hAnsi="Arial" w:cs="Arial"/>
          <w:lang w:eastAsia="fi-FI"/>
        </w:rPr>
        <w:t>tökseen saa hakea muutosta valittamalla korkeimpaan hallinto-oikeuteen, jos korkein hallinto-oikeus myöntää valitusluvan (</w:t>
      </w:r>
      <w:r w:rsidR="00C52DD1">
        <w:rPr>
          <w:rFonts w:ascii="Arial" w:eastAsia="Times New Roman" w:hAnsi="Arial" w:cs="Arial"/>
          <w:lang w:eastAsia="fi-FI"/>
        </w:rPr>
        <w:t xml:space="preserve">toisin kuin mietinnössä todetaan </w:t>
      </w:r>
      <w:r w:rsidRPr="007C6F03">
        <w:rPr>
          <w:rFonts w:ascii="Arial" w:eastAsia="Times New Roman" w:hAnsi="Arial" w:cs="Arial"/>
          <w:lang w:eastAsia="fi-FI"/>
        </w:rPr>
        <w:t>valituslupamene</w:t>
      </w:r>
      <w:r w:rsidRPr="007C6F03">
        <w:rPr>
          <w:rFonts w:ascii="Arial" w:eastAsia="Times New Roman" w:hAnsi="Arial" w:cs="Arial"/>
          <w:lang w:eastAsia="fi-FI"/>
        </w:rPr>
        <w:t>t</w:t>
      </w:r>
      <w:r w:rsidRPr="007C6F03">
        <w:rPr>
          <w:rFonts w:ascii="Arial" w:eastAsia="Times New Roman" w:hAnsi="Arial" w:cs="Arial"/>
          <w:lang w:eastAsia="fi-FI"/>
        </w:rPr>
        <w:t xml:space="preserve">tely </w:t>
      </w:r>
      <w:r w:rsidR="00647B10">
        <w:rPr>
          <w:rFonts w:ascii="Arial" w:eastAsia="Times New Roman" w:hAnsi="Arial" w:cs="Arial"/>
          <w:lang w:eastAsia="fi-FI"/>
        </w:rPr>
        <w:t xml:space="preserve">on </w:t>
      </w:r>
      <w:r w:rsidRPr="007C6F03">
        <w:rPr>
          <w:rFonts w:ascii="Arial" w:eastAsia="Times New Roman" w:hAnsi="Arial" w:cs="Arial"/>
          <w:lang w:eastAsia="fi-FI"/>
        </w:rPr>
        <w:t xml:space="preserve">ollut voimassa 1.10.2005 lukien). Viimeisen kymmenen vuoden aikana valitusten määrä hallinto-oikeuteen on vaihdellut kahdesta kuuteen vuosittain. </w:t>
      </w:r>
    </w:p>
    <w:p w:rsidR="007C6F03" w:rsidRPr="007C6F03" w:rsidRDefault="007C6F03" w:rsidP="00D7389C">
      <w:pPr>
        <w:spacing w:before="100" w:beforeAutospacing="1" w:after="100" w:afterAutospacing="1"/>
        <w:ind w:left="1304" w:right="991"/>
        <w:rPr>
          <w:rFonts w:ascii="Arial" w:eastAsia="Times New Roman" w:hAnsi="Arial" w:cs="Arial"/>
          <w:lang w:eastAsia="fi-FI"/>
        </w:rPr>
      </w:pPr>
      <w:r w:rsidRPr="007C6F03">
        <w:rPr>
          <w:rFonts w:ascii="Arial" w:eastAsia="Times New Roman" w:hAnsi="Arial" w:cs="Arial"/>
          <w:lang w:eastAsia="fi-FI"/>
        </w:rPr>
        <w:t>Maksuvapautusten myöntäminen ja perintöomaisuuden luovuttamista koskevan päätöksen tekeminen on kohtuusharkintaa ja hakijalta pyritään saamaan varsin kattava selvitys jo hakemusvaiheessa. Milloin hakija on valituksessaan esittänyt sellaista uutta selvitystä, joka ei ole ollut Valtiokonttorin käytettävissä hakemusta ratkaistaessa, Valtiokonttori</w:t>
      </w:r>
      <w:r w:rsidR="00D7389C">
        <w:rPr>
          <w:rFonts w:ascii="Arial" w:eastAsia="Times New Roman" w:hAnsi="Arial" w:cs="Arial"/>
          <w:lang w:eastAsia="fi-FI"/>
        </w:rPr>
        <w:t xml:space="preserve"> on kumonnut päätöksensä ja</w:t>
      </w:r>
      <w:r w:rsidRPr="007C6F03">
        <w:rPr>
          <w:rFonts w:ascii="Arial" w:eastAsia="Times New Roman" w:hAnsi="Arial" w:cs="Arial"/>
          <w:lang w:eastAsia="fi-FI"/>
        </w:rPr>
        <w:t xml:space="preserve"> käsit</w:t>
      </w:r>
      <w:r w:rsidR="00D7389C">
        <w:rPr>
          <w:rFonts w:ascii="Arial" w:eastAsia="Times New Roman" w:hAnsi="Arial" w:cs="Arial"/>
          <w:lang w:eastAsia="fi-FI"/>
        </w:rPr>
        <w:t>ellyt sen uude</w:t>
      </w:r>
      <w:r w:rsidR="00D7389C">
        <w:rPr>
          <w:rFonts w:ascii="Arial" w:eastAsia="Times New Roman" w:hAnsi="Arial" w:cs="Arial"/>
          <w:lang w:eastAsia="fi-FI"/>
        </w:rPr>
        <w:t>s</w:t>
      </w:r>
      <w:r w:rsidR="00D7389C">
        <w:rPr>
          <w:rFonts w:ascii="Arial" w:eastAsia="Times New Roman" w:hAnsi="Arial" w:cs="Arial"/>
          <w:lang w:eastAsia="fi-FI"/>
        </w:rPr>
        <w:t>taan</w:t>
      </w:r>
      <w:r w:rsidRPr="007C6F03">
        <w:rPr>
          <w:rFonts w:ascii="Arial" w:eastAsia="Times New Roman" w:hAnsi="Arial" w:cs="Arial"/>
          <w:lang w:eastAsia="fi-FI"/>
        </w:rPr>
        <w:t>. Tapaukset ovat kuitenkin harvinaisia johtuen siitä, että yleensä riittävä se</w:t>
      </w:r>
      <w:r w:rsidRPr="007C6F03">
        <w:rPr>
          <w:rFonts w:ascii="Arial" w:eastAsia="Times New Roman" w:hAnsi="Arial" w:cs="Arial"/>
          <w:lang w:eastAsia="fi-FI"/>
        </w:rPr>
        <w:t>l</w:t>
      </w:r>
      <w:r w:rsidRPr="007C6F03">
        <w:rPr>
          <w:rFonts w:ascii="Arial" w:eastAsia="Times New Roman" w:hAnsi="Arial" w:cs="Arial"/>
          <w:lang w:eastAsia="fi-FI"/>
        </w:rPr>
        <w:t xml:space="preserve">vitys on saatu jo hakemusvaiheessa. </w:t>
      </w:r>
    </w:p>
    <w:p w:rsidR="007C6F03" w:rsidRPr="007C6F03" w:rsidRDefault="007C6F03" w:rsidP="00D7389C">
      <w:pPr>
        <w:spacing w:before="100" w:beforeAutospacing="1" w:after="100" w:afterAutospacing="1"/>
        <w:ind w:left="1304" w:right="991"/>
        <w:rPr>
          <w:rFonts w:ascii="Arial" w:eastAsia="Times New Roman" w:hAnsi="Arial" w:cs="Arial"/>
          <w:lang w:eastAsia="fi-FI"/>
        </w:rPr>
      </w:pPr>
      <w:r w:rsidRPr="007C6F03">
        <w:rPr>
          <w:rFonts w:ascii="Arial" w:eastAsia="Times New Roman" w:hAnsi="Arial" w:cs="Arial"/>
          <w:lang w:eastAsia="fi-FI"/>
        </w:rPr>
        <w:t>Valtiokonttorin hallinnoitavana ovat</w:t>
      </w:r>
      <w:r w:rsidR="00E45F0D">
        <w:rPr>
          <w:rFonts w:ascii="Arial" w:eastAsia="Times New Roman" w:hAnsi="Arial" w:cs="Arial"/>
          <w:lang w:eastAsia="fi-FI"/>
        </w:rPr>
        <w:t xml:space="preserve"> lisäksi </w:t>
      </w:r>
      <w:r w:rsidRPr="007C6F03">
        <w:rPr>
          <w:rFonts w:ascii="Arial" w:eastAsia="Times New Roman" w:hAnsi="Arial" w:cs="Arial"/>
          <w:lang w:eastAsia="fi-FI"/>
        </w:rPr>
        <w:t>muun muassa Asumisen rahoitus- ja kehittämiskeskuksen, Tekes – teknologian ja innovaatioiden kehittämiskesku</w:t>
      </w:r>
      <w:r w:rsidRPr="007C6F03">
        <w:rPr>
          <w:rFonts w:ascii="Arial" w:eastAsia="Times New Roman" w:hAnsi="Arial" w:cs="Arial"/>
          <w:lang w:eastAsia="fi-FI"/>
        </w:rPr>
        <w:t>k</w:t>
      </w:r>
      <w:r w:rsidRPr="007C6F03">
        <w:rPr>
          <w:rFonts w:ascii="Arial" w:eastAsia="Times New Roman" w:hAnsi="Arial" w:cs="Arial"/>
          <w:lang w:eastAsia="fi-FI"/>
        </w:rPr>
        <w:t>sen sekä maa- ja metsätalousministeriön hallinnonalan la</w:t>
      </w:r>
      <w:r w:rsidRPr="007C6F03">
        <w:rPr>
          <w:rFonts w:ascii="Arial" w:eastAsia="Times New Roman" w:hAnsi="Arial" w:cs="Arial"/>
          <w:lang w:eastAsia="fi-FI"/>
        </w:rPr>
        <w:t>i</w:t>
      </w:r>
      <w:r w:rsidRPr="007C6F03">
        <w:rPr>
          <w:rFonts w:ascii="Arial" w:eastAsia="Times New Roman" w:hAnsi="Arial" w:cs="Arial"/>
          <w:lang w:eastAsia="fi-FI"/>
        </w:rPr>
        <w:t>nat, eri viranomaisten myöntämät korkotukilainat, takaukset ja saamiset. Valtiokonttori tekee halli</w:t>
      </w:r>
      <w:r w:rsidRPr="007C6F03">
        <w:rPr>
          <w:rFonts w:ascii="Arial" w:eastAsia="Times New Roman" w:hAnsi="Arial" w:cs="Arial"/>
          <w:lang w:eastAsia="fi-FI"/>
        </w:rPr>
        <w:t>n</w:t>
      </w:r>
      <w:r w:rsidRPr="007C6F03">
        <w:rPr>
          <w:rFonts w:ascii="Arial" w:eastAsia="Times New Roman" w:hAnsi="Arial" w:cs="Arial"/>
          <w:lang w:eastAsia="fi-FI"/>
        </w:rPr>
        <w:t>noimiensa lainojen, korkotukien, valtiontakausten ja saamisten osalta taloudelli</w:t>
      </w:r>
      <w:r w:rsidRPr="007C6F03">
        <w:rPr>
          <w:rFonts w:ascii="Arial" w:eastAsia="Times New Roman" w:hAnsi="Arial" w:cs="Arial"/>
          <w:lang w:eastAsia="fi-FI"/>
        </w:rPr>
        <w:t>s</w:t>
      </w:r>
      <w:r w:rsidRPr="007C6F03">
        <w:rPr>
          <w:rFonts w:ascii="Arial" w:eastAsia="Times New Roman" w:hAnsi="Arial" w:cs="Arial"/>
          <w:lang w:eastAsia="fi-FI"/>
        </w:rPr>
        <w:t>ta harkintaa ja oikeudellista tulkintaa sisältäviä päätöksiä. Päätöksiin saa pä</w:t>
      </w:r>
      <w:r w:rsidRPr="007C6F03">
        <w:rPr>
          <w:rFonts w:ascii="Arial" w:eastAsia="Times New Roman" w:hAnsi="Arial" w:cs="Arial"/>
          <w:lang w:eastAsia="fi-FI"/>
        </w:rPr>
        <w:t>ä</w:t>
      </w:r>
      <w:r w:rsidRPr="007C6F03">
        <w:rPr>
          <w:rFonts w:ascii="Arial" w:eastAsia="Times New Roman" w:hAnsi="Arial" w:cs="Arial"/>
          <w:lang w:eastAsia="fi-FI"/>
        </w:rPr>
        <w:t>sääntöisesti hakea oikaisua ja/tai muutosta hallinto-oikeudesta</w:t>
      </w:r>
      <w:r w:rsidRPr="00D74D0C">
        <w:rPr>
          <w:rFonts w:ascii="Arial" w:eastAsia="Times New Roman" w:hAnsi="Arial" w:cs="Arial"/>
          <w:lang w:eastAsia="fi-FI"/>
        </w:rPr>
        <w:t xml:space="preserve">. </w:t>
      </w:r>
      <w:r w:rsidR="00B21793" w:rsidRPr="00D74D0C">
        <w:rPr>
          <w:rFonts w:ascii="Arial" w:eastAsia="Times New Roman" w:hAnsi="Arial" w:cs="Arial"/>
          <w:lang w:eastAsia="fi-FI"/>
        </w:rPr>
        <w:t>Oikaisuvaat</w:t>
      </w:r>
      <w:r w:rsidR="00B21793" w:rsidRPr="00D74D0C">
        <w:rPr>
          <w:rFonts w:ascii="Arial" w:eastAsia="Times New Roman" w:hAnsi="Arial" w:cs="Arial"/>
          <w:lang w:eastAsia="fi-FI"/>
        </w:rPr>
        <w:t>i</w:t>
      </w:r>
      <w:r w:rsidR="00B21793" w:rsidRPr="00D74D0C">
        <w:rPr>
          <w:rFonts w:ascii="Arial" w:eastAsia="Times New Roman" w:hAnsi="Arial" w:cs="Arial"/>
          <w:lang w:eastAsia="fi-FI"/>
        </w:rPr>
        <w:t xml:space="preserve">muksesta annettuun </w:t>
      </w:r>
      <w:r w:rsidR="007C0EF2" w:rsidRPr="00D74D0C">
        <w:rPr>
          <w:rFonts w:ascii="Arial" w:eastAsia="Times New Roman" w:hAnsi="Arial" w:cs="Arial"/>
          <w:lang w:eastAsia="fi-FI"/>
        </w:rPr>
        <w:t>päätökseen</w:t>
      </w:r>
      <w:r w:rsidR="00B21793" w:rsidRPr="00D74D0C">
        <w:rPr>
          <w:rFonts w:ascii="Arial" w:eastAsia="Times New Roman" w:hAnsi="Arial" w:cs="Arial"/>
          <w:lang w:eastAsia="fi-FI"/>
        </w:rPr>
        <w:t xml:space="preserve"> ei kuitenkaan saa valittamalla hakea muutosta</w:t>
      </w:r>
      <w:r w:rsidR="00D74D0C" w:rsidRPr="00D74D0C">
        <w:rPr>
          <w:rFonts w:ascii="Arial" w:eastAsia="Times New Roman" w:hAnsi="Arial" w:cs="Arial"/>
          <w:lang w:eastAsia="fi-FI"/>
        </w:rPr>
        <w:t>.</w:t>
      </w:r>
      <w:r w:rsidR="00D7389C" w:rsidRPr="00D74D0C">
        <w:rPr>
          <w:rFonts w:ascii="Arial" w:eastAsia="Times New Roman" w:hAnsi="Arial" w:cs="Arial"/>
          <w:lang w:eastAsia="fi-FI"/>
        </w:rPr>
        <w:t xml:space="preserve"> </w:t>
      </w:r>
      <w:r w:rsidRPr="00D74D0C">
        <w:rPr>
          <w:rFonts w:ascii="Arial" w:eastAsia="Times New Roman" w:hAnsi="Arial" w:cs="Arial"/>
          <w:lang w:eastAsia="fi-FI"/>
        </w:rPr>
        <w:t>Suurin osa tehtävistä päätöksistä liittyy valtion asuntorahaston varoista myönne</w:t>
      </w:r>
      <w:r w:rsidRPr="00D74D0C">
        <w:rPr>
          <w:rFonts w:ascii="Arial" w:eastAsia="Times New Roman" w:hAnsi="Arial" w:cs="Arial"/>
          <w:lang w:eastAsia="fi-FI"/>
        </w:rPr>
        <w:t>t</w:t>
      </w:r>
      <w:r w:rsidRPr="00D74D0C">
        <w:rPr>
          <w:rFonts w:ascii="Arial" w:eastAsia="Times New Roman" w:hAnsi="Arial" w:cs="Arial"/>
          <w:lang w:eastAsia="fi-FI"/>
        </w:rPr>
        <w:t>tyjen</w:t>
      </w:r>
      <w:r w:rsidRPr="007C6F03">
        <w:rPr>
          <w:rFonts w:ascii="Arial" w:eastAsia="Times New Roman" w:hAnsi="Arial" w:cs="Arial"/>
          <w:lang w:eastAsia="fi-FI"/>
        </w:rPr>
        <w:t xml:space="preserve"> lainojen lainasaajia koskeviin talouden tervehdyttämistoimiin ja rahoitusjä</w:t>
      </w:r>
      <w:r w:rsidRPr="007C6F03">
        <w:rPr>
          <w:rFonts w:ascii="Arial" w:eastAsia="Times New Roman" w:hAnsi="Arial" w:cs="Arial"/>
          <w:lang w:eastAsia="fi-FI"/>
        </w:rPr>
        <w:t>r</w:t>
      </w:r>
      <w:r w:rsidRPr="007C6F03">
        <w:rPr>
          <w:rFonts w:ascii="Arial" w:eastAsia="Times New Roman" w:hAnsi="Arial" w:cs="Arial"/>
          <w:lang w:eastAsia="fi-FI"/>
        </w:rPr>
        <w:t>jestelyihin. Vuosit</w:t>
      </w:r>
      <w:r>
        <w:rPr>
          <w:rFonts w:ascii="Arial" w:eastAsia="Times New Roman" w:hAnsi="Arial" w:cs="Arial"/>
          <w:lang w:eastAsia="fi-FI"/>
        </w:rPr>
        <w:t>tain tehdään 80–</w:t>
      </w:r>
      <w:r w:rsidRPr="007C6F03">
        <w:rPr>
          <w:rFonts w:ascii="Arial" w:eastAsia="Times New Roman" w:hAnsi="Arial" w:cs="Arial"/>
          <w:lang w:eastAsia="fi-FI"/>
        </w:rPr>
        <w:t>100 päätöstä.</w:t>
      </w:r>
    </w:p>
    <w:p w:rsidR="007C6F03" w:rsidRPr="007C6F03" w:rsidRDefault="007C6F03" w:rsidP="00D7389C">
      <w:pPr>
        <w:spacing w:before="100" w:beforeAutospacing="1" w:after="100" w:afterAutospacing="1"/>
        <w:ind w:left="1304" w:right="991"/>
        <w:rPr>
          <w:rFonts w:ascii="Arial" w:eastAsia="Times New Roman" w:hAnsi="Arial" w:cs="Arial"/>
          <w:lang w:eastAsia="fi-FI"/>
        </w:rPr>
      </w:pPr>
      <w:r w:rsidRPr="007C6F03">
        <w:rPr>
          <w:rFonts w:ascii="Arial" w:eastAsia="Times New Roman" w:hAnsi="Arial" w:cs="Arial"/>
          <w:lang w:eastAsia="fi-FI"/>
        </w:rPr>
        <w:t>Päätökset tehdään velallisilta saatujen selvitysten ja Valtiokonttorissa tehtyjen rahoituslaskelmien ja/tai muun selvityksen nojalla. Lainoitusta ja muuta rahoitu</w:t>
      </w:r>
      <w:r w:rsidRPr="007C6F03">
        <w:rPr>
          <w:rFonts w:ascii="Arial" w:eastAsia="Times New Roman" w:hAnsi="Arial" w:cs="Arial"/>
          <w:lang w:eastAsia="fi-FI"/>
        </w:rPr>
        <w:t>s</w:t>
      </w:r>
      <w:r w:rsidRPr="007C6F03">
        <w:rPr>
          <w:rFonts w:ascii="Arial" w:eastAsia="Times New Roman" w:hAnsi="Arial" w:cs="Arial"/>
          <w:lang w:eastAsia="fi-FI"/>
        </w:rPr>
        <w:t>ta koskeviin päätöksiin liittyy myös valtion saamisten turvaamisen ja riskienha</w:t>
      </w:r>
      <w:r w:rsidRPr="007C6F03">
        <w:rPr>
          <w:rFonts w:ascii="Arial" w:eastAsia="Times New Roman" w:hAnsi="Arial" w:cs="Arial"/>
          <w:lang w:eastAsia="fi-FI"/>
        </w:rPr>
        <w:t>l</w:t>
      </w:r>
      <w:r w:rsidRPr="007C6F03">
        <w:rPr>
          <w:rFonts w:ascii="Arial" w:eastAsia="Times New Roman" w:hAnsi="Arial" w:cs="Arial"/>
          <w:lang w:eastAsia="fi-FI"/>
        </w:rPr>
        <w:t>linnan näkökulmat. Tehtyihin päätöksiin haetaan harvoin oikaisua ja valituksen tekeminen hallinto-oikeuteen on harvinaista.</w:t>
      </w:r>
    </w:p>
    <w:p w:rsidR="007C6F03" w:rsidRPr="007C6F03" w:rsidRDefault="007C6F03" w:rsidP="00D7389C">
      <w:pPr>
        <w:spacing w:line="228" w:lineRule="auto"/>
        <w:ind w:left="1304" w:right="991"/>
        <w:rPr>
          <w:rFonts w:ascii="Arial" w:eastAsia="Times New Roman" w:hAnsi="Arial" w:cs="Arial"/>
          <w:lang w:eastAsia="fi-FI"/>
        </w:rPr>
      </w:pPr>
      <w:r w:rsidRPr="007C6F03">
        <w:rPr>
          <w:rFonts w:ascii="Arial" w:eastAsia="Times New Roman" w:hAnsi="Arial" w:cs="Arial"/>
          <w:lang w:eastAsia="fi-FI"/>
        </w:rPr>
        <w:t>Edellä mainituista syistä Valtiokonttori katsoo, että oikaisuvaatimus Valtiokontt</w:t>
      </w:r>
      <w:r w:rsidRPr="007C6F03">
        <w:rPr>
          <w:rFonts w:ascii="Arial" w:eastAsia="Times New Roman" w:hAnsi="Arial" w:cs="Arial"/>
          <w:lang w:eastAsia="fi-FI"/>
        </w:rPr>
        <w:t>o</w:t>
      </w:r>
      <w:r w:rsidRPr="007C6F03">
        <w:rPr>
          <w:rFonts w:ascii="Arial" w:eastAsia="Times New Roman" w:hAnsi="Arial" w:cs="Arial"/>
          <w:lang w:eastAsia="fi-FI"/>
        </w:rPr>
        <w:t>rille tuskin aiheuttaisi muutosta tehtyihin päätöksiin eikä oikaisuvaatimusjärje</w:t>
      </w:r>
      <w:r w:rsidRPr="007C6F03">
        <w:rPr>
          <w:rFonts w:ascii="Arial" w:eastAsia="Times New Roman" w:hAnsi="Arial" w:cs="Arial"/>
          <w:lang w:eastAsia="fi-FI"/>
        </w:rPr>
        <w:t>s</w:t>
      </w:r>
      <w:r w:rsidRPr="007C6F03">
        <w:rPr>
          <w:rFonts w:ascii="Arial" w:eastAsia="Times New Roman" w:hAnsi="Arial" w:cs="Arial"/>
          <w:lang w:eastAsia="fi-FI"/>
        </w:rPr>
        <w:t>telmän laajentamisella olisi Rahoitustoimialankaan asiakkaiden oikeusturvan kannalta juuri merkitystä</w:t>
      </w:r>
      <w:r w:rsidR="00D7389C">
        <w:rPr>
          <w:rFonts w:ascii="Arial" w:eastAsia="Times New Roman" w:hAnsi="Arial" w:cs="Arial"/>
          <w:lang w:eastAsia="fi-FI"/>
        </w:rPr>
        <w:t>, koska oikaisuvaatimusjärjestelmä on riittävästi säänne</w:t>
      </w:r>
      <w:r w:rsidR="00D7389C">
        <w:rPr>
          <w:rFonts w:ascii="Arial" w:eastAsia="Times New Roman" w:hAnsi="Arial" w:cs="Arial"/>
          <w:lang w:eastAsia="fi-FI"/>
        </w:rPr>
        <w:t>l</w:t>
      </w:r>
      <w:r w:rsidR="00D7389C">
        <w:rPr>
          <w:rFonts w:ascii="Arial" w:eastAsia="Times New Roman" w:hAnsi="Arial" w:cs="Arial"/>
          <w:lang w:eastAsia="fi-FI"/>
        </w:rPr>
        <w:t>ty.</w:t>
      </w:r>
    </w:p>
    <w:p w:rsidR="007C6F03" w:rsidRPr="007C6F03" w:rsidRDefault="007C6F03" w:rsidP="00D7389C">
      <w:pPr>
        <w:spacing w:line="228" w:lineRule="auto"/>
        <w:ind w:left="1304" w:right="991"/>
        <w:rPr>
          <w:rFonts w:ascii="Arial" w:eastAsia="Times New Roman" w:hAnsi="Arial" w:cs="Arial"/>
          <w:lang w:eastAsia="fi-FI"/>
        </w:rPr>
      </w:pPr>
    </w:p>
    <w:p w:rsidR="007C6F03" w:rsidRDefault="007C6F03" w:rsidP="00D7389C">
      <w:pPr>
        <w:spacing w:line="228" w:lineRule="auto"/>
        <w:ind w:right="991"/>
        <w:rPr>
          <w:rFonts w:ascii="Arial" w:eastAsia="Times New Roman" w:hAnsi="Arial" w:cs="Arial"/>
          <w:lang w:eastAsia="fi-FI"/>
        </w:rPr>
      </w:pPr>
    </w:p>
    <w:p w:rsidR="00C52DD1" w:rsidRDefault="00C52DD1" w:rsidP="00D7389C">
      <w:pPr>
        <w:spacing w:line="228" w:lineRule="auto"/>
        <w:ind w:right="991"/>
        <w:rPr>
          <w:rFonts w:ascii="Arial" w:eastAsia="Times New Roman" w:hAnsi="Arial" w:cs="Arial"/>
          <w:lang w:eastAsia="fi-FI"/>
        </w:rPr>
      </w:pPr>
    </w:p>
    <w:p w:rsidR="00C52DD1" w:rsidRPr="007C6F03" w:rsidRDefault="00C52DD1" w:rsidP="00D7389C">
      <w:pPr>
        <w:spacing w:line="228" w:lineRule="auto"/>
        <w:ind w:right="991"/>
        <w:rPr>
          <w:rFonts w:ascii="Arial" w:eastAsia="Times New Roman" w:hAnsi="Arial" w:cs="Arial"/>
          <w:lang w:eastAsia="fi-FI"/>
        </w:rPr>
      </w:pPr>
    </w:p>
    <w:p w:rsidR="007C6F03" w:rsidRPr="007C6F03" w:rsidRDefault="007C6F03" w:rsidP="00D7389C">
      <w:pPr>
        <w:spacing w:line="228" w:lineRule="auto"/>
        <w:ind w:right="991"/>
        <w:rPr>
          <w:rFonts w:ascii="Arial" w:eastAsia="Times New Roman" w:hAnsi="Arial" w:cs="Arial"/>
          <w:lang w:eastAsia="fi-FI"/>
        </w:rPr>
      </w:pPr>
    </w:p>
    <w:p w:rsidR="00E3194E" w:rsidRDefault="00E3194E" w:rsidP="00D7389C">
      <w:pPr>
        <w:spacing w:line="228" w:lineRule="auto"/>
        <w:ind w:right="991" w:firstLine="1304"/>
        <w:rPr>
          <w:rFonts w:ascii="Arial" w:eastAsia="Times New Roman" w:hAnsi="Arial" w:cs="Arial"/>
          <w:lang w:eastAsia="fi-FI"/>
        </w:rPr>
      </w:pPr>
      <w:r>
        <w:rPr>
          <w:rFonts w:ascii="Arial" w:eastAsia="Times New Roman" w:hAnsi="Arial" w:cs="Arial"/>
          <w:lang w:eastAsia="fi-FI"/>
        </w:rPr>
        <w:tab/>
      </w:r>
      <w:r>
        <w:rPr>
          <w:rFonts w:ascii="Arial" w:eastAsia="Times New Roman" w:hAnsi="Arial" w:cs="Arial"/>
          <w:lang w:eastAsia="fi-FI"/>
        </w:rPr>
        <w:tab/>
      </w:r>
      <w:r>
        <w:rPr>
          <w:rFonts w:ascii="Arial" w:eastAsia="Times New Roman" w:hAnsi="Arial" w:cs="Arial"/>
          <w:lang w:eastAsia="fi-FI"/>
        </w:rPr>
        <w:tab/>
        <w:t>TIMO LAITINEN</w:t>
      </w:r>
    </w:p>
    <w:p w:rsidR="007C6F03" w:rsidRDefault="00E3194E" w:rsidP="00D7389C">
      <w:pPr>
        <w:spacing w:line="228" w:lineRule="auto"/>
        <w:ind w:right="991" w:firstLine="1304"/>
        <w:rPr>
          <w:rFonts w:ascii="Arial" w:eastAsia="Times New Roman" w:hAnsi="Arial" w:cs="Arial"/>
          <w:lang w:eastAsia="fi-FI"/>
        </w:rPr>
      </w:pPr>
      <w:r>
        <w:rPr>
          <w:rFonts w:ascii="Arial" w:eastAsia="Times New Roman" w:hAnsi="Arial" w:cs="Arial"/>
          <w:lang w:eastAsia="fi-FI"/>
        </w:rPr>
        <w:t>P</w:t>
      </w:r>
      <w:r w:rsidR="007C6F03">
        <w:rPr>
          <w:rFonts w:ascii="Arial" w:eastAsia="Times New Roman" w:hAnsi="Arial" w:cs="Arial"/>
          <w:lang w:eastAsia="fi-FI"/>
        </w:rPr>
        <w:t>ääjohtaja</w:t>
      </w:r>
      <w:r w:rsidR="007C6F03">
        <w:rPr>
          <w:rFonts w:ascii="Arial" w:eastAsia="Times New Roman" w:hAnsi="Arial" w:cs="Arial"/>
          <w:lang w:eastAsia="fi-FI"/>
        </w:rPr>
        <w:tab/>
      </w:r>
      <w:r w:rsidR="007C6F03">
        <w:rPr>
          <w:rFonts w:ascii="Arial" w:eastAsia="Times New Roman" w:hAnsi="Arial" w:cs="Arial"/>
          <w:lang w:eastAsia="fi-FI"/>
        </w:rPr>
        <w:tab/>
      </w:r>
      <w:r w:rsidR="007C6F03">
        <w:rPr>
          <w:rFonts w:ascii="Arial" w:eastAsia="Times New Roman" w:hAnsi="Arial" w:cs="Arial"/>
          <w:lang w:eastAsia="fi-FI"/>
        </w:rPr>
        <w:tab/>
        <w:t>Timo Laitinen</w:t>
      </w:r>
    </w:p>
    <w:p w:rsidR="007C6F03" w:rsidRDefault="007C6F03" w:rsidP="00D7389C">
      <w:pPr>
        <w:spacing w:line="228" w:lineRule="auto"/>
        <w:ind w:right="991" w:firstLine="1304"/>
        <w:rPr>
          <w:rFonts w:ascii="Arial" w:eastAsia="Times New Roman" w:hAnsi="Arial" w:cs="Arial"/>
          <w:lang w:eastAsia="fi-FI"/>
        </w:rPr>
      </w:pPr>
    </w:p>
    <w:p w:rsidR="007C6F03" w:rsidRDefault="007C6F03" w:rsidP="00D7389C">
      <w:pPr>
        <w:spacing w:line="228" w:lineRule="auto"/>
        <w:ind w:right="991" w:firstLine="1304"/>
        <w:rPr>
          <w:rFonts w:ascii="Arial" w:eastAsia="Times New Roman" w:hAnsi="Arial" w:cs="Arial"/>
          <w:lang w:eastAsia="fi-FI"/>
        </w:rPr>
      </w:pPr>
    </w:p>
    <w:p w:rsidR="00C52DD1" w:rsidRDefault="00C52DD1" w:rsidP="00D7389C">
      <w:pPr>
        <w:spacing w:line="228" w:lineRule="auto"/>
        <w:ind w:right="991" w:firstLine="1304"/>
        <w:rPr>
          <w:rFonts w:ascii="Arial" w:eastAsia="Times New Roman" w:hAnsi="Arial" w:cs="Arial"/>
          <w:lang w:eastAsia="fi-FI"/>
        </w:rPr>
      </w:pPr>
    </w:p>
    <w:p w:rsidR="007C6F03" w:rsidRDefault="007C6F03" w:rsidP="00D7389C">
      <w:pPr>
        <w:spacing w:line="228" w:lineRule="auto"/>
        <w:ind w:right="991" w:firstLine="1304"/>
        <w:rPr>
          <w:rFonts w:ascii="Arial" w:eastAsia="Times New Roman" w:hAnsi="Arial" w:cs="Arial"/>
          <w:lang w:eastAsia="fi-FI"/>
        </w:rPr>
      </w:pPr>
    </w:p>
    <w:p w:rsidR="007C6F03" w:rsidRDefault="00E3194E" w:rsidP="00D7389C">
      <w:pPr>
        <w:spacing w:line="228" w:lineRule="auto"/>
        <w:ind w:right="991" w:firstLine="1304"/>
        <w:rPr>
          <w:rFonts w:ascii="Arial" w:eastAsia="Times New Roman" w:hAnsi="Arial" w:cs="Arial"/>
          <w:lang w:eastAsia="fi-FI"/>
        </w:rPr>
      </w:pPr>
      <w:r>
        <w:rPr>
          <w:rFonts w:ascii="Arial" w:eastAsia="Times New Roman" w:hAnsi="Arial" w:cs="Arial"/>
          <w:lang w:eastAsia="fi-FI"/>
        </w:rPr>
        <w:tab/>
      </w:r>
      <w:r>
        <w:rPr>
          <w:rFonts w:ascii="Arial" w:eastAsia="Times New Roman" w:hAnsi="Arial" w:cs="Arial"/>
          <w:lang w:eastAsia="fi-FI"/>
        </w:rPr>
        <w:tab/>
      </w:r>
      <w:r>
        <w:rPr>
          <w:rFonts w:ascii="Arial" w:eastAsia="Times New Roman" w:hAnsi="Arial" w:cs="Arial"/>
          <w:lang w:eastAsia="fi-FI"/>
        </w:rPr>
        <w:tab/>
        <w:t>MARITTA FROMHOLTZ</w:t>
      </w:r>
    </w:p>
    <w:p w:rsidR="00495F23" w:rsidRDefault="007C6F03" w:rsidP="00D7389C">
      <w:pPr>
        <w:pStyle w:val="BodyText"/>
        <w:ind w:left="0" w:right="991"/>
      </w:pPr>
      <w:r>
        <w:tab/>
      </w:r>
      <w:r w:rsidR="00C52DD1">
        <w:t>Finanssijohtaja</w:t>
      </w:r>
      <w:r w:rsidR="00C52DD1">
        <w:tab/>
      </w:r>
      <w:r w:rsidR="00C52DD1">
        <w:tab/>
        <w:t>Maritta Fromholtz</w:t>
      </w:r>
    </w:p>
    <w:p w:rsidR="00495F23" w:rsidRPr="000658C9" w:rsidRDefault="00495F23" w:rsidP="00D7389C">
      <w:pPr>
        <w:ind w:right="991"/>
      </w:pPr>
    </w:p>
    <w:p w:rsidR="00CA0C0C" w:rsidRPr="00B306F9" w:rsidRDefault="00CA0C0C" w:rsidP="00D7389C">
      <w:pPr>
        <w:ind w:right="991"/>
      </w:pPr>
    </w:p>
    <w:sectPr w:rsidR="00CA0C0C" w:rsidRPr="00B306F9" w:rsidSect="00341A9A">
      <w:headerReference w:type="default" r:id="rId11"/>
      <w:footerReference w:type="default" r:id="rId12"/>
      <w:pgSz w:w="11906" w:h="16838" w:code="9"/>
      <w:pgMar w:top="2155" w:right="567" w:bottom="1985" w:left="1134" w:header="56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439" w:rsidRDefault="004E1439" w:rsidP="000672D9">
      <w:r>
        <w:separator/>
      </w:r>
    </w:p>
  </w:endnote>
  <w:endnote w:type="continuationSeparator" w:id="0">
    <w:p w:rsidR="004E1439" w:rsidRDefault="004E1439" w:rsidP="000672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Eireunaviivaa"/>
      <w:tblW w:w="10206" w:type="dxa"/>
      <w:tblInd w:w="-28" w:type="dxa"/>
      <w:tblLayout w:type="fixed"/>
      <w:tblLook w:val="04A0"/>
    </w:tblPr>
    <w:tblGrid>
      <w:gridCol w:w="3906"/>
      <w:gridCol w:w="6300"/>
    </w:tblGrid>
    <w:tr w:rsidR="007C6F03" w:rsidTr="009A483E">
      <w:tc>
        <w:tcPr>
          <w:tcW w:w="3906" w:type="dxa"/>
          <w:vAlign w:val="bottom"/>
        </w:tcPr>
        <w:p w:rsidR="007C6F03" w:rsidRDefault="007C6F03" w:rsidP="00341A9A">
          <w:pPr>
            <w:pStyle w:val="Footer"/>
          </w:pPr>
          <w:r>
            <w:rPr>
              <w:noProof/>
              <w:lang w:eastAsia="fi-FI"/>
            </w:rPr>
            <w:drawing>
              <wp:inline distT="0" distB="0" distL="0" distR="0">
                <wp:extent cx="2082800" cy="824230"/>
                <wp:effectExtent l="19050" t="0" r="0" b="0"/>
                <wp:docPr id="7" name="Kuva 4" descr="wor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_logo.wmf"/>
                        <pic:cNvPicPr>
                          <a:picLocks noChangeAspect="1" noChangeArrowheads="1"/>
                        </pic:cNvPicPr>
                      </pic:nvPicPr>
                      <pic:blipFill>
                        <a:blip r:embed="rId1"/>
                        <a:srcRect/>
                        <a:stretch>
                          <a:fillRect/>
                        </a:stretch>
                      </pic:blipFill>
                      <pic:spPr bwMode="auto">
                        <a:xfrm>
                          <a:off x="0" y="0"/>
                          <a:ext cx="2082800" cy="824230"/>
                        </a:xfrm>
                        <a:prstGeom prst="rect">
                          <a:avLst/>
                        </a:prstGeom>
                        <a:noFill/>
                        <a:ln w="9525">
                          <a:noFill/>
                          <a:miter lim="800000"/>
                          <a:headEnd/>
                          <a:tailEnd/>
                        </a:ln>
                      </pic:spPr>
                    </pic:pic>
                  </a:graphicData>
                </a:graphic>
              </wp:inline>
            </w:drawing>
          </w:r>
        </w:p>
      </w:tc>
      <w:tc>
        <w:tcPr>
          <w:tcW w:w="6300" w:type="dxa"/>
          <w:vAlign w:val="bottom"/>
        </w:tcPr>
        <w:p w:rsidR="007C6F03" w:rsidRDefault="007C6F03" w:rsidP="00E93AB0">
          <w:pPr>
            <w:pStyle w:val="Footer"/>
          </w:pPr>
          <w:r w:rsidRPr="00E93AB0">
            <w:t>Sörnäisten rantatie 13, Helsink</w:t>
          </w:r>
          <w:r>
            <w:t>i  |  PL 18, 00054 VALTIOKONTTORI</w:t>
          </w:r>
        </w:p>
        <w:p w:rsidR="007C6F03" w:rsidRDefault="007C6F03" w:rsidP="00E93AB0">
          <w:pPr>
            <w:pStyle w:val="Footer"/>
          </w:pPr>
          <w:r w:rsidRPr="00E93AB0">
            <w:t xml:space="preserve">Puh. (09) 77251, </w:t>
          </w:r>
          <w:r>
            <w:t xml:space="preserve">Faksi </w:t>
          </w:r>
          <w:r w:rsidRPr="009A483E">
            <w:t>(09) 7725 744</w:t>
          </w:r>
          <w:r>
            <w:t xml:space="preserve">, </w:t>
          </w:r>
          <w:r w:rsidRPr="00E93AB0">
            <w:t>www.valtiokonttori.fi</w:t>
          </w:r>
        </w:p>
      </w:tc>
    </w:tr>
  </w:tbl>
  <w:p w:rsidR="00F04286" w:rsidRDefault="00F042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439" w:rsidRDefault="004E1439" w:rsidP="000672D9">
      <w:r>
        <w:separator/>
      </w:r>
    </w:p>
  </w:footnote>
  <w:footnote w:type="continuationSeparator" w:id="0">
    <w:p w:rsidR="004E1439" w:rsidRDefault="004E1439" w:rsidP="00067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Eireunaviivaa"/>
      <w:tblW w:w="10345" w:type="dxa"/>
      <w:tblLayout w:type="fixed"/>
      <w:tblLook w:val="04A0"/>
    </w:tblPr>
    <w:tblGrid>
      <w:gridCol w:w="5216"/>
      <w:gridCol w:w="2609"/>
      <w:gridCol w:w="1304"/>
      <w:gridCol w:w="1216"/>
    </w:tblGrid>
    <w:tr w:rsidR="00A7455F" w:rsidRPr="008D59E1" w:rsidTr="00AA764D">
      <w:sdt>
        <w:sdtPr>
          <w:rPr>
            <w:b/>
          </w:rPr>
          <w:alias w:val="Organisaatio"/>
          <w:id w:val="5647654"/>
          <w:dataBinding w:prefixMappings="xmlns:ns0='http://schemas.microsoft.com/office/2006/metadata/properties' xmlns:ns1='http://www.w3.org/2001/XMLSchema-instance' xmlns:ns2='7bd5e188-82eb-453b-b65d-8905964ba2f2' xmlns:ns3='http://schemas.microsoft.com/sharepoint/v3' " w:xpath="/ns0:properties[1]/documentManagement[1]/ns3:VKOrganization[1]" w:storeItemID="{7B0B84D3-DD61-4F6A-8B94-3D7676252263}"/>
          <w:text/>
        </w:sdtPr>
        <w:sdtContent>
          <w:tc>
            <w:tcPr>
              <w:tcW w:w="5216" w:type="dxa"/>
            </w:tcPr>
            <w:p w:rsidR="00A7455F" w:rsidRPr="00861DE3" w:rsidRDefault="00A7455F" w:rsidP="00A7455F">
              <w:pPr>
                <w:pStyle w:val="Header"/>
                <w:rPr>
                  <w:b/>
                </w:rPr>
              </w:pPr>
              <w:r>
                <w:rPr>
                  <w:b/>
                </w:rPr>
                <w:t>Valtiokonttori</w:t>
              </w:r>
            </w:p>
          </w:tc>
        </w:sdtContent>
      </w:sdt>
      <w:tc>
        <w:tcPr>
          <w:tcW w:w="2609" w:type="dxa"/>
        </w:tcPr>
        <w:p w:rsidR="00A7455F" w:rsidRPr="00A7455F" w:rsidRDefault="00A7455F" w:rsidP="00A7455F">
          <w:pPr>
            <w:pStyle w:val="Header"/>
            <w:rPr>
              <w:b/>
            </w:rPr>
          </w:pPr>
        </w:p>
      </w:tc>
      <w:sdt>
        <w:sdtPr>
          <w:alias w:val="Asiakirjan numero"/>
          <w:id w:val="5647808"/>
          <w:showingPlcHdr/>
          <w:dataBinding w:prefixMappings="xmlns:ns0='http://schemas.microsoft.com/office/2006/metadata/properties' xmlns:ns1='http://www.w3.org/2001/XMLSchema-instance' xmlns:ns2='7bd5e188-82eb-453b-b65d-8905964ba2f2' xmlns:ns3='http://schemas.microsoft.com/sharepoint/v3' " w:xpath="/ns0:properties[1]/documentManagement[1]/ns2:Asiakirjan_x0020_numero[1]" w:storeItemID="{7B0B84D3-DD61-4F6A-8B94-3D7676252263}"/>
          <w:text/>
        </w:sdtPr>
        <w:sdtContent>
          <w:tc>
            <w:tcPr>
              <w:tcW w:w="1304" w:type="dxa"/>
            </w:tcPr>
            <w:p w:rsidR="00A7455F" w:rsidRPr="008D59E1" w:rsidRDefault="00A7455F" w:rsidP="00A7455F">
              <w:pPr>
                <w:pStyle w:val="Header"/>
              </w:pPr>
              <w:r>
                <w:rPr>
                  <w:rStyle w:val="PlaceholderText"/>
                </w:rPr>
                <w:t xml:space="preserve"> </w:t>
              </w:r>
            </w:p>
          </w:tc>
        </w:sdtContent>
      </w:sdt>
      <w:tc>
        <w:tcPr>
          <w:tcW w:w="1216" w:type="dxa"/>
        </w:tcPr>
        <w:p w:rsidR="00A7455F" w:rsidRPr="008D59E1" w:rsidRDefault="003F2BA6" w:rsidP="00AA764D">
          <w:pPr>
            <w:pStyle w:val="Header"/>
          </w:pPr>
          <w:fldSimple w:instr=" PAGE  \* Arabic  \* MERGEFORMAT ">
            <w:r w:rsidR="00E3194E">
              <w:rPr>
                <w:noProof/>
              </w:rPr>
              <w:t>1</w:t>
            </w:r>
          </w:fldSimple>
          <w:r w:rsidR="00A7455F">
            <w:t xml:space="preserve"> (</w:t>
          </w:r>
          <w:fldSimple w:instr=" NUMPAGES  \# &quot;0&quot; \* Arabic  \* MERGEFORMAT ">
            <w:r w:rsidR="00E3194E">
              <w:rPr>
                <w:noProof/>
              </w:rPr>
              <w:t>3</w:t>
            </w:r>
          </w:fldSimple>
          <w:r w:rsidR="00A7455F">
            <w:t>)</w:t>
          </w:r>
        </w:p>
      </w:tc>
    </w:tr>
    <w:tr w:rsidR="00A7455F" w:rsidRPr="008D59E1" w:rsidTr="00AA764D">
      <w:tc>
        <w:tcPr>
          <w:tcW w:w="5216" w:type="dxa"/>
        </w:tcPr>
        <w:p w:rsidR="00A7455F" w:rsidRPr="008D59E1" w:rsidRDefault="00A7455F" w:rsidP="00A7455F">
          <w:pPr>
            <w:pStyle w:val="Header"/>
          </w:pPr>
        </w:p>
      </w:tc>
      <w:sdt>
        <w:sdtPr>
          <w:alias w:val="Tarkenne"/>
          <w:tag w:val="Tarkenne"/>
          <w:id w:val="88482892"/>
          <w:showingPlcHdr/>
          <w:text/>
        </w:sdtPr>
        <w:sdtContent>
          <w:tc>
            <w:tcPr>
              <w:tcW w:w="2609" w:type="dxa"/>
            </w:tcPr>
            <w:p w:rsidR="00A7455F" w:rsidRPr="008D59E1" w:rsidRDefault="00A7455F" w:rsidP="00AA764D">
              <w:pPr>
                <w:pStyle w:val="Header"/>
              </w:pPr>
              <w:r>
                <w:rPr>
                  <w:rStyle w:val="PlaceholderText"/>
                </w:rPr>
                <w:t xml:space="preserve"> </w:t>
              </w:r>
            </w:p>
          </w:tc>
        </w:sdtContent>
      </w:sdt>
      <w:sdt>
        <w:sdtPr>
          <w:alias w:val="Liite"/>
          <w:tag w:val="Liite"/>
          <w:id w:val="88482893"/>
          <w:showingPlcHdr/>
          <w:text/>
        </w:sdtPr>
        <w:sdtContent>
          <w:tc>
            <w:tcPr>
              <w:tcW w:w="1304" w:type="dxa"/>
            </w:tcPr>
            <w:p w:rsidR="00A7455F" w:rsidRPr="008D59E1" w:rsidRDefault="00A7455F" w:rsidP="00AA764D">
              <w:pPr>
                <w:pStyle w:val="Header"/>
              </w:pPr>
              <w:r>
                <w:rPr>
                  <w:rStyle w:val="PlaceholderText"/>
                </w:rPr>
                <w:t xml:space="preserve"> </w:t>
              </w:r>
            </w:p>
          </w:tc>
        </w:sdtContent>
      </w:sdt>
      <w:tc>
        <w:tcPr>
          <w:tcW w:w="1216" w:type="dxa"/>
        </w:tcPr>
        <w:p w:rsidR="00A7455F" w:rsidRPr="008D59E1" w:rsidRDefault="00A7455F" w:rsidP="00AA764D">
          <w:pPr>
            <w:pStyle w:val="Header"/>
          </w:pPr>
        </w:p>
      </w:tc>
    </w:tr>
    <w:tr w:rsidR="00A7455F" w:rsidRPr="008D59E1" w:rsidTr="00AA764D">
      <w:sdt>
        <w:sdtPr>
          <w:alias w:val="Linja/Tiimi/Ryhmä"/>
          <w:tag w:val="Tiimi"/>
          <w:id w:val="88482894"/>
          <w:showingPlcHdr/>
          <w:text/>
        </w:sdtPr>
        <w:sdtContent>
          <w:tc>
            <w:tcPr>
              <w:tcW w:w="5216" w:type="dxa"/>
            </w:tcPr>
            <w:p w:rsidR="00A7455F" w:rsidRPr="008D59E1" w:rsidRDefault="00A7455F" w:rsidP="00AA764D">
              <w:pPr>
                <w:pStyle w:val="Header"/>
              </w:pPr>
              <w:r>
                <w:rPr>
                  <w:rStyle w:val="PlaceholderText"/>
                </w:rPr>
                <w:t xml:space="preserve"> </w:t>
              </w:r>
            </w:p>
          </w:tc>
        </w:sdtContent>
      </w:sdt>
      <w:tc>
        <w:tcPr>
          <w:tcW w:w="2609" w:type="dxa"/>
        </w:tcPr>
        <w:p w:rsidR="00A7455F" w:rsidRPr="008D59E1" w:rsidRDefault="00A7455F" w:rsidP="00AA764D">
          <w:pPr>
            <w:pStyle w:val="Header"/>
          </w:pPr>
        </w:p>
      </w:tc>
      <w:sdt>
        <w:sdtPr>
          <w:alias w:val="Diaarinumero"/>
          <w:id w:val="5647838"/>
          <w:showingPlcHdr/>
          <w:dataBinding w:prefixMappings="xmlns:ns0='http://schemas.microsoft.com/office/2006/metadata/properties' xmlns:ns1='http://www.w3.org/2001/XMLSchema-instance' xmlns:ns2='7bd5e188-82eb-453b-b65d-8905964ba2f2' xmlns:ns3='http://schemas.microsoft.com/sharepoint/v3' " w:xpath="/ns0:properties[1]/documentManagement[1]/ns2:Diaarinumero[1]" w:storeItemID="{7B0B84D3-DD61-4F6A-8B94-3D7676252263}"/>
          <w:text/>
        </w:sdtPr>
        <w:sdtContent>
          <w:tc>
            <w:tcPr>
              <w:tcW w:w="1304" w:type="dxa"/>
            </w:tcPr>
            <w:p w:rsidR="00A7455F" w:rsidRPr="008D59E1" w:rsidRDefault="00A7455F" w:rsidP="00A7455F">
              <w:pPr>
                <w:pStyle w:val="Header"/>
              </w:pPr>
              <w:r>
                <w:rPr>
                  <w:rStyle w:val="PlaceholderText"/>
                </w:rPr>
                <w:t xml:space="preserve"> </w:t>
              </w:r>
            </w:p>
          </w:tc>
        </w:sdtContent>
      </w:sdt>
      <w:tc>
        <w:tcPr>
          <w:tcW w:w="1216" w:type="dxa"/>
        </w:tcPr>
        <w:p w:rsidR="00A7455F" w:rsidRPr="008D59E1" w:rsidRDefault="00A7455F" w:rsidP="00AA764D">
          <w:pPr>
            <w:pStyle w:val="Header"/>
          </w:pPr>
        </w:p>
      </w:tc>
    </w:tr>
    <w:tr w:rsidR="00A7455F" w:rsidRPr="008D59E1" w:rsidTr="00AA764D">
      <w:tc>
        <w:tcPr>
          <w:tcW w:w="5216" w:type="dxa"/>
        </w:tcPr>
        <w:p w:rsidR="00A7455F" w:rsidRPr="008D59E1" w:rsidRDefault="00A7455F" w:rsidP="00A7455F">
          <w:pPr>
            <w:pStyle w:val="Header"/>
          </w:pPr>
        </w:p>
      </w:tc>
      <w:sdt>
        <w:sdtPr>
          <w:alias w:val="Asiakirjan päivämäärä"/>
          <w:id w:val="5647778"/>
          <w:dataBinding w:prefixMappings="xmlns:ns0='http://schemas.microsoft.com/office/2006/metadata/properties' xmlns:ns1='http://www.w3.org/2001/XMLSchema-instance' xmlns:ns2='7bd5e188-82eb-453b-b65d-8905964ba2f2' xmlns:ns3='http://schemas.microsoft.com/sharepoint/v3' " w:xpath="/ns0:properties[1]/documentManagement[1]/ns3:VKEventStartDate[1]" w:storeItemID="{7B0B84D3-DD61-4F6A-8B94-3D7676252263}"/>
          <w:date w:fullDate="2011-01-25T00:00:00Z">
            <w:dateFormat w:val="d.M.yyyy"/>
            <w:lid w:val="fi-FI"/>
            <w:storeMappedDataAs w:val="dateTime"/>
            <w:calendar w:val="gregorian"/>
          </w:date>
        </w:sdtPr>
        <w:sdtContent>
          <w:tc>
            <w:tcPr>
              <w:tcW w:w="2609" w:type="dxa"/>
            </w:tcPr>
            <w:p w:rsidR="00A7455F" w:rsidRPr="008D59E1" w:rsidRDefault="007C6F03" w:rsidP="00A7455F">
              <w:pPr>
                <w:pStyle w:val="Header"/>
              </w:pPr>
              <w:r>
                <w:t>25.1.2011</w:t>
              </w:r>
            </w:p>
          </w:tc>
        </w:sdtContent>
      </w:sdt>
      <w:tc>
        <w:tcPr>
          <w:tcW w:w="2520" w:type="dxa"/>
          <w:gridSpan w:val="2"/>
        </w:tcPr>
        <w:p w:rsidR="00A7455F" w:rsidRPr="008D59E1" w:rsidRDefault="00A7455F" w:rsidP="001A480A">
          <w:pPr>
            <w:pStyle w:val="Header"/>
          </w:pPr>
        </w:p>
      </w:tc>
    </w:tr>
  </w:tbl>
  <w:p w:rsidR="00A7455F" w:rsidRPr="007B1CBA" w:rsidRDefault="00A7455F" w:rsidP="007B1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B58"/>
    <w:multiLevelType w:val="multilevel"/>
    <w:tmpl w:val="D82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A0B3C"/>
    <w:multiLevelType w:val="multilevel"/>
    <w:tmpl w:val="22A8CFD8"/>
    <w:numStyleLink w:val="Valtiokonttoriluettelomerkit"/>
  </w:abstractNum>
  <w:abstractNum w:abstractNumId="2">
    <w:nsid w:val="3C042856"/>
    <w:multiLevelType w:val="multilevel"/>
    <w:tmpl w:val="22A8CFD8"/>
    <w:styleLink w:val="Valtiokonttoriluettelomerkit"/>
    <w:lvl w:ilvl="0">
      <w:start w:val="1"/>
      <w:numFmt w:val="bullet"/>
      <w:pStyle w:val="ListBullet"/>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nsid w:val="419D69E9"/>
    <w:multiLevelType w:val="multilevel"/>
    <w:tmpl w:val="82BA7B94"/>
    <w:numStyleLink w:val="Valtiokonttoriluettelonumerointi"/>
  </w:abstractNum>
  <w:abstractNum w:abstractNumId="4">
    <w:nsid w:val="465975DA"/>
    <w:multiLevelType w:val="multilevel"/>
    <w:tmpl w:val="82BA7B94"/>
    <w:styleLink w:val="Valtiokonttoriluettelonumerointi"/>
    <w:lvl w:ilvl="0">
      <w:start w:val="1"/>
      <w:numFmt w:val="decimal"/>
      <w:pStyle w:val="ListNumber"/>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nsid w:val="69EE1B70"/>
    <w:multiLevelType w:val="multilevel"/>
    <w:tmpl w:val="5EB25F5A"/>
    <w:styleLink w:val="Valtiokonttoriotsikkonumerointi"/>
    <w:lvl w:ilvl="0">
      <w:start w:val="1"/>
      <w:numFmt w:val="decimal"/>
      <w:pStyle w:val="Heading1"/>
      <w:lvlText w:val="%1"/>
      <w:lvlJc w:val="left"/>
      <w:pPr>
        <w:ind w:left="1304" w:hanging="1304"/>
      </w:pPr>
      <w:rPr>
        <w:rFonts w:hint="default"/>
      </w:rPr>
    </w:lvl>
    <w:lvl w:ilvl="1">
      <w:start w:val="1"/>
      <w:numFmt w:val="decimal"/>
      <w:pStyle w:val="Heading2"/>
      <w:lvlText w:val="%1.%2"/>
      <w:lvlJc w:val="left"/>
      <w:pPr>
        <w:ind w:left="1304" w:hanging="1304"/>
      </w:pPr>
      <w:rPr>
        <w:rFonts w:hint="default"/>
      </w:rPr>
    </w:lvl>
    <w:lvl w:ilvl="2">
      <w:start w:val="1"/>
      <w:numFmt w:val="decimal"/>
      <w:pStyle w:val="Heading3"/>
      <w:lvlText w:val="%1.%2.%3"/>
      <w:lvlJc w:val="left"/>
      <w:pPr>
        <w:ind w:left="1304" w:hanging="1304"/>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418" w:hanging="1418"/>
      </w:pPr>
      <w:rPr>
        <w:rFonts w:hint="default"/>
      </w:rPr>
    </w:lvl>
    <w:lvl w:ilvl="5">
      <w:start w:val="1"/>
      <w:numFmt w:val="decimal"/>
      <w:pStyle w:val="Heading6"/>
      <w:lvlText w:val="%1.%2.%3.%4.%5.%6"/>
      <w:lvlJc w:val="left"/>
      <w:pPr>
        <w:ind w:left="1701" w:hanging="1701"/>
      </w:pPr>
      <w:rPr>
        <w:rFonts w:hint="default"/>
      </w:rPr>
    </w:lvl>
    <w:lvl w:ilvl="6">
      <w:start w:val="1"/>
      <w:numFmt w:val="decimal"/>
      <w:pStyle w:val="Heading7"/>
      <w:lvlText w:val="%1.%2.%3.%4.%5.%6.%7"/>
      <w:lvlJc w:val="left"/>
      <w:pPr>
        <w:ind w:left="1985" w:hanging="1985"/>
      </w:pPr>
      <w:rPr>
        <w:rFonts w:hint="default"/>
      </w:rPr>
    </w:lvl>
    <w:lvl w:ilvl="7">
      <w:start w:val="1"/>
      <w:numFmt w:val="decimal"/>
      <w:pStyle w:val="Heading8"/>
      <w:lvlText w:val="%1.%2.%3.%4.%5.%6.%7.%8"/>
      <w:lvlJc w:val="left"/>
      <w:pPr>
        <w:ind w:left="2268" w:hanging="2268"/>
      </w:pPr>
      <w:rPr>
        <w:rFonts w:hint="default"/>
      </w:rPr>
    </w:lvl>
    <w:lvl w:ilvl="8">
      <w:start w:val="1"/>
      <w:numFmt w:val="decimal"/>
      <w:pStyle w:val="Heading9"/>
      <w:lvlText w:val="%1.%2.%3.%4.%5.%6.%7.%8.%9"/>
      <w:lvlJc w:val="left"/>
      <w:pPr>
        <w:ind w:left="2552" w:hanging="2552"/>
      </w:pPr>
      <w:rPr>
        <w:rFonts w:hint="default"/>
      </w:rPr>
    </w:lvl>
  </w:abstractNum>
  <w:abstractNum w:abstractNumId="6">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5"/>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rsids>
    <w:rsidRoot w:val="00745EBB"/>
    <w:rsid w:val="00007FC4"/>
    <w:rsid w:val="00013CA1"/>
    <w:rsid w:val="00017E6E"/>
    <w:rsid w:val="00023702"/>
    <w:rsid w:val="000424DE"/>
    <w:rsid w:val="00063141"/>
    <w:rsid w:val="000672D9"/>
    <w:rsid w:val="00070C1F"/>
    <w:rsid w:val="00092C50"/>
    <w:rsid w:val="000A1437"/>
    <w:rsid w:val="000A739B"/>
    <w:rsid w:val="000C0FEB"/>
    <w:rsid w:val="000F0BE9"/>
    <w:rsid w:val="00105754"/>
    <w:rsid w:val="00107D3F"/>
    <w:rsid w:val="00111F4D"/>
    <w:rsid w:val="0012561A"/>
    <w:rsid w:val="00133D3E"/>
    <w:rsid w:val="00140F9B"/>
    <w:rsid w:val="001549E4"/>
    <w:rsid w:val="00163176"/>
    <w:rsid w:val="00170925"/>
    <w:rsid w:val="00177EBA"/>
    <w:rsid w:val="00183E49"/>
    <w:rsid w:val="00184A2B"/>
    <w:rsid w:val="00195817"/>
    <w:rsid w:val="001A480A"/>
    <w:rsid w:val="001A5EF6"/>
    <w:rsid w:val="001B059C"/>
    <w:rsid w:val="001D22DB"/>
    <w:rsid w:val="0020791D"/>
    <w:rsid w:val="00212E17"/>
    <w:rsid w:val="00213E89"/>
    <w:rsid w:val="0022280A"/>
    <w:rsid w:val="00223C21"/>
    <w:rsid w:val="002316F5"/>
    <w:rsid w:val="0023449B"/>
    <w:rsid w:val="00237D3D"/>
    <w:rsid w:val="0024789C"/>
    <w:rsid w:val="0025336C"/>
    <w:rsid w:val="00254380"/>
    <w:rsid w:val="0027482F"/>
    <w:rsid w:val="00276A2D"/>
    <w:rsid w:val="00280255"/>
    <w:rsid w:val="002A565B"/>
    <w:rsid w:val="002B552D"/>
    <w:rsid w:val="002D596C"/>
    <w:rsid w:val="002F5278"/>
    <w:rsid w:val="0030095E"/>
    <w:rsid w:val="00310FEC"/>
    <w:rsid w:val="00322942"/>
    <w:rsid w:val="00332570"/>
    <w:rsid w:val="0033462E"/>
    <w:rsid w:val="00341A9A"/>
    <w:rsid w:val="00347836"/>
    <w:rsid w:val="00347C5C"/>
    <w:rsid w:val="00350A52"/>
    <w:rsid w:val="00371F35"/>
    <w:rsid w:val="003B679B"/>
    <w:rsid w:val="003B7BDE"/>
    <w:rsid w:val="003D35A1"/>
    <w:rsid w:val="003E02AE"/>
    <w:rsid w:val="003F129C"/>
    <w:rsid w:val="003F2BA6"/>
    <w:rsid w:val="003F342E"/>
    <w:rsid w:val="00411EDB"/>
    <w:rsid w:val="0044272B"/>
    <w:rsid w:val="00446383"/>
    <w:rsid w:val="004478FA"/>
    <w:rsid w:val="00461375"/>
    <w:rsid w:val="00465243"/>
    <w:rsid w:val="004729EE"/>
    <w:rsid w:val="00473C2A"/>
    <w:rsid w:val="00490A0E"/>
    <w:rsid w:val="00494326"/>
    <w:rsid w:val="00495F23"/>
    <w:rsid w:val="004D7A92"/>
    <w:rsid w:val="004E1439"/>
    <w:rsid w:val="0051257A"/>
    <w:rsid w:val="0053711C"/>
    <w:rsid w:val="00540D6E"/>
    <w:rsid w:val="00542799"/>
    <w:rsid w:val="00565A07"/>
    <w:rsid w:val="005754E6"/>
    <w:rsid w:val="005B43FC"/>
    <w:rsid w:val="005B4AB4"/>
    <w:rsid w:val="00617A28"/>
    <w:rsid w:val="00626BE8"/>
    <w:rsid w:val="006469BA"/>
    <w:rsid w:val="00647B10"/>
    <w:rsid w:val="006503E1"/>
    <w:rsid w:val="006549CC"/>
    <w:rsid w:val="00665AD3"/>
    <w:rsid w:val="00685D00"/>
    <w:rsid w:val="0069337E"/>
    <w:rsid w:val="0069606C"/>
    <w:rsid w:val="006A02B3"/>
    <w:rsid w:val="006B2182"/>
    <w:rsid w:val="006C27F3"/>
    <w:rsid w:val="006D5B27"/>
    <w:rsid w:val="006D6BCA"/>
    <w:rsid w:val="006D6F0B"/>
    <w:rsid w:val="006E56E3"/>
    <w:rsid w:val="006E6A71"/>
    <w:rsid w:val="006F78E6"/>
    <w:rsid w:val="00704D02"/>
    <w:rsid w:val="007112FF"/>
    <w:rsid w:val="00717DEE"/>
    <w:rsid w:val="00727927"/>
    <w:rsid w:val="007301F8"/>
    <w:rsid w:val="00745EBB"/>
    <w:rsid w:val="00747B11"/>
    <w:rsid w:val="0077472D"/>
    <w:rsid w:val="00774BFE"/>
    <w:rsid w:val="007933AD"/>
    <w:rsid w:val="007A2686"/>
    <w:rsid w:val="007A2D36"/>
    <w:rsid w:val="007A4BCF"/>
    <w:rsid w:val="007B08F7"/>
    <w:rsid w:val="007B1CBA"/>
    <w:rsid w:val="007C0EF2"/>
    <w:rsid w:val="007C6F03"/>
    <w:rsid w:val="007C75F8"/>
    <w:rsid w:val="007E2ABD"/>
    <w:rsid w:val="007E61D4"/>
    <w:rsid w:val="007E6EE8"/>
    <w:rsid w:val="008163E5"/>
    <w:rsid w:val="008168B2"/>
    <w:rsid w:val="00832D9B"/>
    <w:rsid w:val="00861DE3"/>
    <w:rsid w:val="00877B51"/>
    <w:rsid w:val="0088324C"/>
    <w:rsid w:val="00896241"/>
    <w:rsid w:val="008C3B4C"/>
    <w:rsid w:val="008D59E1"/>
    <w:rsid w:val="008E0A22"/>
    <w:rsid w:val="008E53D8"/>
    <w:rsid w:val="009019B2"/>
    <w:rsid w:val="00904D3A"/>
    <w:rsid w:val="00921346"/>
    <w:rsid w:val="00923976"/>
    <w:rsid w:val="00933C97"/>
    <w:rsid w:val="00943688"/>
    <w:rsid w:val="009B2A32"/>
    <w:rsid w:val="009B50F4"/>
    <w:rsid w:val="009B7478"/>
    <w:rsid w:val="009C0A36"/>
    <w:rsid w:val="009C594C"/>
    <w:rsid w:val="009C78EA"/>
    <w:rsid w:val="009D1A9D"/>
    <w:rsid w:val="009E010F"/>
    <w:rsid w:val="009F3CD1"/>
    <w:rsid w:val="009F49D1"/>
    <w:rsid w:val="00A0221B"/>
    <w:rsid w:val="00A35759"/>
    <w:rsid w:val="00A35830"/>
    <w:rsid w:val="00A374E1"/>
    <w:rsid w:val="00A544E4"/>
    <w:rsid w:val="00A63582"/>
    <w:rsid w:val="00A64D82"/>
    <w:rsid w:val="00A67B09"/>
    <w:rsid w:val="00A70680"/>
    <w:rsid w:val="00A7455F"/>
    <w:rsid w:val="00A8348C"/>
    <w:rsid w:val="00A91157"/>
    <w:rsid w:val="00AC1420"/>
    <w:rsid w:val="00AD39CE"/>
    <w:rsid w:val="00AE2B3E"/>
    <w:rsid w:val="00AE72C7"/>
    <w:rsid w:val="00AF1EB9"/>
    <w:rsid w:val="00AF6B8C"/>
    <w:rsid w:val="00B05623"/>
    <w:rsid w:val="00B05904"/>
    <w:rsid w:val="00B21793"/>
    <w:rsid w:val="00B25B55"/>
    <w:rsid w:val="00B306F9"/>
    <w:rsid w:val="00B43C21"/>
    <w:rsid w:val="00B43E1E"/>
    <w:rsid w:val="00B635B0"/>
    <w:rsid w:val="00B850A8"/>
    <w:rsid w:val="00B907B9"/>
    <w:rsid w:val="00B96176"/>
    <w:rsid w:val="00BB5795"/>
    <w:rsid w:val="00BD26F3"/>
    <w:rsid w:val="00BD4FB8"/>
    <w:rsid w:val="00BE178E"/>
    <w:rsid w:val="00BE4FB1"/>
    <w:rsid w:val="00BF2A27"/>
    <w:rsid w:val="00C212FD"/>
    <w:rsid w:val="00C232F6"/>
    <w:rsid w:val="00C24F46"/>
    <w:rsid w:val="00C34C92"/>
    <w:rsid w:val="00C45A79"/>
    <w:rsid w:val="00C50637"/>
    <w:rsid w:val="00C52DD1"/>
    <w:rsid w:val="00C6128D"/>
    <w:rsid w:val="00C9392C"/>
    <w:rsid w:val="00CA0C0C"/>
    <w:rsid w:val="00CA1DC4"/>
    <w:rsid w:val="00CB1E5C"/>
    <w:rsid w:val="00CC5CE2"/>
    <w:rsid w:val="00CE3C1F"/>
    <w:rsid w:val="00CE5057"/>
    <w:rsid w:val="00CE7557"/>
    <w:rsid w:val="00CF2682"/>
    <w:rsid w:val="00CF2C0A"/>
    <w:rsid w:val="00CF644C"/>
    <w:rsid w:val="00D10B78"/>
    <w:rsid w:val="00D25CF7"/>
    <w:rsid w:val="00D31F8D"/>
    <w:rsid w:val="00D55480"/>
    <w:rsid w:val="00D55E7E"/>
    <w:rsid w:val="00D578F1"/>
    <w:rsid w:val="00D7389C"/>
    <w:rsid w:val="00D74D0C"/>
    <w:rsid w:val="00D9162C"/>
    <w:rsid w:val="00D91EBD"/>
    <w:rsid w:val="00DA0F66"/>
    <w:rsid w:val="00DC4306"/>
    <w:rsid w:val="00DD40AC"/>
    <w:rsid w:val="00DF4661"/>
    <w:rsid w:val="00E3194E"/>
    <w:rsid w:val="00E338D7"/>
    <w:rsid w:val="00E374EB"/>
    <w:rsid w:val="00E45368"/>
    <w:rsid w:val="00E45F0D"/>
    <w:rsid w:val="00E45F72"/>
    <w:rsid w:val="00E52D15"/>
    <w:rsid w:val="00E60B99"/>
    <w:rsid w:val="00ED1B26"/>
    <w:rsid w:val="00ED41D5"/>
    <w:rsid w:val="00ED56B7"/>
    <w:rsid w:val="00EE0019"/>
    <w:rsid w:val="00EE0986"/>
    <w:rsid w:val="00EF72B0"/>
    <w:rsid w:val="00F00B41"/>
    <w:rsid w:val="00F03061"/>
    <w:rsid w:val="00F04286"/>
    <w:rsid w:val="00F1235C"/>
    <w:rsid w:val="00F1542F"/>
    <w:rsid w:val="00F42FFE"/>
    <w:rsid w:val="00F450CA"/>
    <w:rsid w:val="00F502C5"/>
    <w:rsid w:val="00F648D0"/>
    <w:rsid w:val="00F94746"/>
    <w:rsid w:val="00FA27C0"/>
    <w:rsid w:val="00FA6D03"/>
    <w:rsid w:val="00FD2861"/>
    <w:rsid w:val="00FE1E2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page number" w:uiPriority="0"/>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iPriority="1" w:unhideWhenUsed="0" w:qFormat="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qFormat/>
    <w:rsid w:val="009C78EA"/>
  </w:style>
  <w:style w:type="paragraph" w:styleId="Heading1">
    <w:name w:val="heading 1"/>
    <w:basedOn w:val="Normal"/>
    <w:next w:val="BodyText"/>
    <w:link w:val="Heading1Char"/>
    <w:uiPriority w:val="9"/>
    <w:qFormat/>
    <w:rsid w:val="000C0FEB"/>
    <w:pPr>
      <w:keepNext/>
      <w:keepLines/>
      <w:numPr>
        <w:numId w:val="3"/>
      </w:numPr>
      <w:spacing w:after="220"/>
      <w:outlineLvl w:val="0"/>
    </w:pPr>
    <w:rPr>
      <w:rFonts w:asciiTheme="majorHAnsi" w:eastAsiaTheme="majorEastAsia" w:hAnsiTheme="majorHAnsi" w:cstheme="majorBidi"/>
      <w:b/>
      <w:bCs/>
      <w:sz w:val="26"/>
      <w:szCs w:val="28"/>
    </w:rPr>
  </w:style>
  <w:style w:type="paragraph" w:styleId="Heading2">
    <w:name w:val="heading 2"/>
    <w:basedOn w:val="Normal"/>
    <w:next w:val="BodyText"/>
    <w:link w:val="Heading2Char"/>
    <w:uiPriority w:val="9"/>
    <w:qFormat/>
    <w:rsid w:val="00465243"/>
    <w:pPr>
      <w:keepNext/>
      <w:keepLines/>
      <w:numPr>
        <w:ilvl w:val="1"/>
        <w:numId w:val="3"/>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465243"/>
    <w:pPr>
      <w:keepNext/>
      <w:keepLines/>
      <w:numPr>
        <w:ilvl w:val="2"/>
        <w:numId w:val="3"/>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465243"/>
    <w:pPr>
      <w:keepNext/>
      <w:keepLines/>
      <w:numPr>
        <w:ilvl w:val="3"/>
        <w:numId w:val="3"/>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465243"/>
    <w:pPr>
      <w:keepNext/>
      <w:keepLines/>
      <w:numPr>
        <w:ilvl w:val="4"/>
        <w:numId w:val="3"/>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465243"/>
    <w:pPr>
      <w:keepNext/>
      <w:keepLines/>
      <w:numPr>
        <w:ilvl w:val="5"/>
        <w:numId w:val="3"/>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465243"/>
    <w:pPr>
      <w:keepNext/>
      <w:keepLines/>
      <w:numPr>
        <w:ilvl w:val="6"/>
        <w:numId w:val="3"/>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465243"/>
    <w:pPr>
      <w:keepNext/>
      <w:keepLines/>
      <w:numPr>
        <w:ilvl w:val="7"/>
        <w:numId w:val="3"/>
      </w:numPr>
      <w:spacing w:after="220"/>
      <w:outlineLvl w:val="7"/>
    </w:pPr>
    <w:rPr>
      <w:rFonts w:asciiTheme="majorHAnsi" w:eastAsiaTheme="majorEastAsia" w:hAnsiTheme="majorHAnsi" w:cstheme="majorBidi"/>
    </w:rPr>
  </w:style>
  <w:style w:type="paragraph" w:styleId="Heading9">
    <w:name w:val="heading 9"/>
    <w:basedOn w:val="Normal"/>
    <w:next w:val="BodyText"/>
    <w:link w:val="Heading9Char"/>
    <w:uiPriority w:val="9"/>
    <w:rsid w:val="00465243"/>
    <w:pPr>
      <w:keepNext/>
      <w:keepLines/>
      <w:numPr>
        <w:ilvl w:val="8"/>
        <w:numId w:val="3"/>
      </w:numPr>
      <w:spacing w:after="22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68B2"/>
  </w:style>
  <w:style w:type="character" w:customStyle="1" w:styleId="HeaderChar">
    <w:name w:val="Header Char"/>
    <w:basedOn w:val="DefaultParagraphFont"/>
    <w:link w:val="Header"/>
    <w:uiPriority w:val="99"/>
    <w:rsid w:val="000672D9"/>
    <w:rPr>
      <w:sz w:val="22"/>
      <w:szCs w:val="22"/>
    </w:rPr>
  </w:style>
  <w:style w:type="paragraph" w:styleId="Footer">
    <w:name w:val="footer"/>
    <w:basedOn w:val="Normal"/>
    <w:link w:val="FooterChar"/>
    <w:uiPriority w:val="99"/>
    <w:rsid w:val="008168B2"/>
    <w:pPr>
      <w:spacing w:line="264" w:lineRule="auto"/>
    </w:pPr>
    <w:rPr>
      <w:sz w:val="15"/>
    </w:rPr>
  </w:style>
  <w:style w:type="character" w:customStyle="1" w:styleId="FooterChar">
    <w:name w:val="Footer Char"/>
    <w:basedOn w:val="DefaultParagraphFont"/>
    <w:link w:val="Footer"/>
    <w:uiPriority w:val="99"/>
    <w:rsid w:val="00341A9A"/>
    <w:rPr>
      <w:sz w:val="15"/>
      <w:szCs w:val="22"/>
    </w:rPr>
  </w:style>
  <w:style w:type="table" w:styleId="TableGrid">
    <w:name w:val="Table Grid"/>
    <w:basedOn w:val="TableNormal"/>
    <w:uiPriority w:val="59"/>
    <w:rsid w:val="008168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Eireunaviivaa">
    <w:name w:val="Ei reunaviivaa"/>
    <w:basedOn w:val="TableNormal"/>
    <w:uiPriority w:val="99"/>
    <w:qFormat/>
    <w:rsid w:val="008168B2"/>
    <w:tblPr>
      <w:tblInd w:w="0" w:type="dxa"/>
      <w:tblCellMar>
        <w:top w:w="0" w:type="dxa"/>
        <w:left w:w="0" w:type="dxa"/>
        <w:bottom w:w="0" w:type="dxa"/>
        <w:right w:w="0" w:type="dxa"/>
      </w:tblCellMar>
    </w:tblPr>
  </w:style>
  <w:style w:type="character" w:styleId="PlaceholderText">
    <w:name w:val="Placeholder Text"/>
    <w:basedOn w:val="DefaultParagraphFont"/>
    <w:uiPriority w:val="99"/>
    <w:rsid w:val="008168B2"/>
    <w:rPr>
      <w:color w:val="auto"/>
    </w:rPr>
  </w:style>
  <w:style w:type="paragraph" w:styleId="BalloonText">
    <w:name w:val="Balloon Text"/>
    <w:basedOn w:val="Normal"/>
    <w:link w:val="BalloonTextChar"/>
    <w:uiPriority w:val="99"/>
    <w:semiHidden/>
    <w:unhideWhenUsed/>
    <w:rsid w:val="008168B2"/>
    <w:rPr>
      <w:rFonts w:ascii="Tahoma" w:hAnsi="Tahoma" w:cs="Tahoma"/>
      <w:sz w:val="16"/>
      <w:szCs w:val="16"/>
    </w:rPr>
  </w:style>
  <w:style w:type="character" w:customStyle="1" w:styleId="BalloonTextChar">
    <w:name w:val="Balloon Text Char"/>
    <w:basedOn w:val="DefaultParagraphFont"/>
    <w:link w:val="BalloonText"/>
    <w:uiPriority w:val="99"/>
    <w:semiHidden/>
    <w:rsid w:val="00747B11"/>
    <w:rPr>
      <w:rFonts w:ascii="Tahoma" w:hAnsi="Tahoma" w:cs="Tahoma"/>
      <w:sz w:val="16"/>
      <w:szCs w:val="16"/>
    </w:rPr>
  </w:style>
  <w:style w:type="paragraph" w:styleId="BodyText">
    <w:name w:val="Body Text"/>
    <w:basedOn w:val="Normal"/>
    <w:link w:val="BodyTextChar"/>
    <w:uiPriority w:val="1"/>
    <w:qFormat/>
    <w:rsid w:val="000C0FEB"/>
    <w:pPr>
      <w:spacing w:after="220"/>
      <w:ind w:left="2608"/>
    </w:pPr>
  </w:style>
  <w:style w:type="character" w:customStyle="1" w:styleId="BodyTextChar">
    <w:name w:val="Body Text Char"/>
    <w:basedOn w:val="DefaultParagraphFont"/>
    <w:link w:val="BodyText"/>
    <w:uiPriority w:val="1"/>
    <w:rsid w:val="000C0FEB"/>
  </w:style>
  <w:style w:type="paragraph" w:styleId="Title">
    <w:name w:val="Title"/>
    <w:basedOn w:val="Normal"/>
    <w:next w:val="BodyText"/>
    <w:link w:val="TitleChar"/>
    <w:uiPriority w:val="10"/>
    <w:qFormat/>
    <w:rsid w:val="00BE178E"/>
    <w:pPr>
      <w:spacing w:after="220"/>
    </w:pPr>
    <w:rPr>
      <w:rFonts w:asciiTheme="majorHAnsi" w:eastAsiaTheme="majorEastAsia" w:hAnsiTheme="majorHAnsi" w:cstheme="majorHAnsi"/>
      <w:b/>
      <w:sz w:val="30"/>
      <w:szCs w:val="52"/>
    </w:rPr>
  </w:style>
  <w:style w:type="character" w:customStyle="1" w:styleId="TitleChar">
    <w:name w:val="Title Char"/>
    <w:basedOn w:val="DefaultParagraphFont"/>
    <w:link w:val="Title"/>
    <w:uiPriority w:val="10"/>
    <w:rsid w:val="00BE178E"/>
    <w:rPr>
      <w:rFonts w:asciiTheme="majorHAnsi" w:eastAsiaTheme="majorEastAsia" w:hAnsiTheme="majorHAnsi" w:cstheme="majorHAnsi"/>
      <w:b/>
      <w:sz w:val="30"/>
      <w:szCs w:val="52"/>
    </w:rPr>
  </w:style>
  <w:style w:type="character" w:customStyle="1" w:styleId="Heading1Char">
    <w:name w:val="Heading 1 Char"/>
    <w:basedOn w:val="DefaultParagraphFont"/>
    <w:link w:val="Heading1"/>
    <w:uiPriority w:val="9"/>
    <w:rsid w:val="000C0FEB"/>
    <w:rPr>
      <w:rFonts w:asciiTheme="majorHAnsi" w:eastAsiaTheme="majorEastAsia" w:hAnsiTheme="majorHAnsi" w:cstheme="majorBidi"/>
      <w:b/>
      <w:bCs/>
      <w:sz w:val="26"/>
      <w:szCs w:val="28"/>
    </w:rPr>
  </w:style>
  <w:style w:type="character" w:customStyle="1" w:styleId="Heading2Char">
    <w:name w:val="Heading 2 Char"/>
    <w:basedOn w:val="DefaultParagraphFont"/>
    <w:link w:val="Heading2"/>
    <w:uiPriority w:val="9"/>
    <w:rsid w:val="00465243"/>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465243"/>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465243"/>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465243"/>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465243"/>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465243"/>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465243"/>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465243"/>
    <w:rPr>
      <w:rFonts w:asciiTheme="majorHAnsi" w:eastAsiaTheme="majorEastAsia" w:hAnsiTheme="majorHAnsi" w:cstheme="majorBidi"/>
      <w:iCs/>
    </w:rPr>
  </w:style>
  <w:style w:type="numbering" w:customStyle="1" w:styleId="Valtiokonttoriotsikkonumerointi">
    <w:name w:val="Valtiokonttori otsikkonumerointi"/>
    <w:uiPriority w:val="99"/>
    <w:rsid w:val="008168B2"/>
    <w:pPr>
      <w:numPr>
        <w:numId w:val="3"/>
      </w:numPr>
    </w:pPr>
  </w:style>
  <w:style w:type="paragraph" w:styleId="NoSpacing">
    <w:name w:val="No Spacing"/>
    <w:uiPriority w:val="2"/>
    <w:qFormat/>
    <w:rsid w:val="008168B2"/>
    <w:pPr>
      <w:ind w:left="2608"/>
    </w:p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ListBullet">
    <w:name w:val="List Bullet"/>
    <w:basedOn w:val="Normal"/>
    <w:uiPriority w:val="99"/>
    <w:qFormat/>
    <w:rsid w:val="00C232F6"/>
    <w:pPr>
      <w:numPr>
        <w:numId w:val="4"/>
      </w:numPr>
      <w:spacing w:after="220"/>
      <w:contextualSpacing/>
    </w:pPr>
  </w:style>
  <w:style w:type="paragraph" w:styleId="ListNumber">
    <w:name w:val="List Number"/>
    <w:basedOn w:val="Normal"/>
    <w:uiPriority w:val="99"/>
    <w:qFormat/>
    <w:rsid w:val="00CA0C0C"/>
    <w:pPr>
      <w:numPr>
        <w:numId w:val="5"/>
      </w:numPr>
      <w:spacing w:after="220"/>
      <w:contextualSpacing/>
    </w:pPr>
  </w:style>
  <w:style w:type="paragraph" w:styleId="TOCHeading">
    <w:name w:val="TOC Heading"/>
    <w:basedOn w:val="Heading1"/>
    <w:next w:val="Normal"/>
    <w:uiPriority w:val="39"/>
    <w:rsid w:val="008168B2"/>
    <w:pPr>
      <w:numPr>
        <w:numId w:val="0"/>
      </w:numPr>
      <w:outlineLvl w:val="9"/>
    </w:pPr>
    <w:rPr>
      <w:sz w:val="30"/>
    </w:rPr>
  </w:style>
  <w:style w:type="character" w:styleId="PageNumber">
    <w:name w:val="page number"/>
    <w:basedOn w:val="DefaultParagraphFont"/>
    <w:rsid w:val="007C6F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hkarsu\Application%20Data\Microsoft\Mallit\1%20Valtiokonttori%20suomi\Perusasiakirja%20vastaanottajakentill&#228;.dotx" TargetMode="External"/></Relationships>
</file>

<file path=word/theme/theme1.xml><?xml version="1.0" encoding="utf-8"?>
<a:theme xmlns:a="http://schemas.openxmlformats.org/drawingml/2006/main" name="Office-teema">
  <a:themeElements>
    <a:clrScheme name="Valtiokonttori">
      <a:dk1>
        <a:sysClr val="windowText" lastClr="000000"/>
      </a:dk1>
      <a:lt1>
        <a:sysClr val="window" lastClr="FFFFFF"/>
      </a:lt1>
      <a:dk2>
        <a:srgbClr val="006265"/>
      </a:dk2>
      <a:lt2>
        <a:srgbClr val="A7B8B4"/>
      </a:lt2>
      <a:accent1>
        <a:srgbClr val="5BBBB7"/>
      </a:accent1>
      <a:accent2>
        <a:srgbClr val="006265"/>
      </a:accent2>
      <a:accent3>
        <a:srgbClr val="A7B8B4"/>
      </a:accent3>
      <a:accent4>
        <a:srgbClr val="D6E342"/>
      </a:accent4>
      <a:accent5>
        <a:srgbClr val="606165"/>
      </a:accent5>
      <a:accent6>
        <a:srgbClr val="F7E654"/>
      </a:accent6>
      <a:hlink>
        <a:srgbClr val="006265"/>
      </a:hlink>
      <a:folHlink>
        <a:srgbClr val="800080"/>
      </a:folHlink>
    </a:clrScheme>
    <a:fontScheme name="Valtiokontto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0B0B1D4F6A4DC43B69881DD50F7DB7B" ma:contentTypeVersion="0" ma:contentTypeDescription="Luo uusi asiakirja." ma:contentTypeScope="" ma:versionID="2fc2aa6d4a8f481c21d3ac83c4ee7b31">
  <xsd:schema xmlns:xsd="http://www.w3.org/2001/XMLSchema" xmlns:p="http://schemas.microsoft.com/office/2006/metadata/properties" targetNamespace="http://schemas.microsoft.com/office/2006/metadata/properties" ma:root="true" ma:fieldsID="22c9da951e987266d296bc1d7d0455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2.xml><?xml version="1.0" encoding="utf-8"?>
<ds:datastoreItem xmlns:ds="http://schemas.openxmlformats.org/officeDocument/2006/customXml" ds:itemID="{7B0B84D3-DD61-4F6A-8B94-3D7676252263}">
  <ds:schemaRefs>
    <ds:schemaRef ds:uri="http://schemas.microsoft.com/office/2006/metadata/properties"/>
  </ds:schemaRefs>
</ds:datastoreItem>
</file>

<file path=customXml/itemProps3.xml><?xml version="1.0" encoding="utf-8"?>
<ds:datastoreItem xmlns:ds="http://schemas.openxmlformats.org/officeDocument/2006/customXml" ds:itemID="{C080C0B2-F53D-4049-A516-708D1D5E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77DCC5-0ED6-4985-8933-B85D1378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 vastaanottajakentillä.dotx</Template>
  <TotalTime>137</TotalTime>
  <Pages>1</Pages>
  <Words>713</Words>
  <Characters>5782</Characters>
  <Application>Microsoft Office Word</Application>
  <DocSecurity>0</DocSecurity>
  <Lines>48</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VALTIOKONTTORIN LAUSUNTO</vt:lpstr>
      <vt:lpstr/>
    </vt:vector>
  </TitlesOfParts>
  <Company>Valtiokonttori</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VALTIOKONTTORIN LAUSUNTO</dc:title>
  <dc:creator>Karhu Suvi</dc:creator>
  <cp:lastModifiedBy>Raasakka Eeva-Liisa</cp:lastModifiedBy>
  <cp:revision>9</cp:revision>
  <cp:lastPrinted>2011-01-26T11:21:00Z</cp:lastPrinted>
  <dcterms:created xsi:type="dcterms:W3CDTF">2011-01-25T07:55:00Z</dcterms:created>
  <dcterms:modified xsi:type="dcterms:W3CDTF">2011-01-26T11:23:00Z</dcterms:modified>
  <cp:contentType>Asiakirja</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0x01010050B0B1D4F6A4DC43B69881DD50F7DB7B</vt:lpwstr>
  </property>
  <property fmtid="{D5CDD505-2E9C-101B-9397-08002B2CF9AE}" pid="3" name="VKOrganization">
    <vt:lpwstr>Valtiokonttori</vt:lpwstr>
  </property>
</Properties>
</file>