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4E" w:rsidRDefault="00296A4E" w:rsidP="00057B4F">
      <w:pPr>
        <w:pStyle w:val="AVIalatunniste"/>
        <w:rPr>
          <w:color w:val="auto"/>
          <w:sz w:val="22"/>
        </w:rPr>
      </w:pPr>
      <w:r>
        <w:rPr>
          <w:color w:val="auto"/>
          <w:sz w:val="22"/>
        </w:rPr>
        <w:t>Oikeusministeriö</w:t>
      </w:r>
    </w:p>
    <w:p w:rsidR="00296A4E" w:rsidRDefault="00296A4E" w:rsidP="00057B4F">
      <w:pPr>
        <w:pStyle w:val="AVIalatunniste"/>
        <w:rPr>
          <w:color w:val="auto"/>
          <w:sz w:val="22"/>
        </w:rPr>
      </w:pPr>
      <w:r>
        <w:rPr>
          <w:color w:val="auto"/>
          <w:sz w:val="22"/>
        </w:rPr>
        <w:t>PL 25</w:t>
      </w:r>
    </w:p>
    <w:p w:rsidR="00296A4E" w:rsidRPr="00057B4F" w:rsidRDefault="00296A4E" w:rsidP="00057B4F">
      <w:pPr>
        <w:pStyle w:val="AVIalatunniste"/>
        <w:rPr>
          <w:color w:val="auto"/>
          <w:sz w:val="22"/>
        </w:rPr>
      </w:pPr>
      <w:r>
        <w:rPr>
          <w:color w:val="auto"/>
          <w:sz w:val="22"/>
        </w:rPr>
        <w:t>00023 VALTIONEUVOSTO</w:t>
      </w:r>
    </w:p>
    <w:p w:rsidR="00296A4E" w:rsidRDefault="00296A4E" w:rsidP="00057B4F">
      <w:pPr>
        <w:spacing w:after="0" w:line="240" w:lineRule="auto"/>
        <w:rPr>
          <w:rFonts w:ascii="Times New Roman" w:hAnsi="Times New Roman"/>
          <w:b/>
          <w:caps/>
          <w:sz w:val="24"/>
          <w:szCs w:val="24"/>
        </w:rPr>
      </w:pPr>
    </w:p>
    <w:p w:rsidR="00296A4E" w:rsidRDefault="00296A4E" w:rsidP="00057B4F">
      <w:pPr>
        <w:spacing w:after="0" w:line="240" w:lineRule="auto"/>
        <w:rPr>
          <w:rFonts w:ascii="Times New Roman" w:hAnsi="Times New Roman"/>
          <w:b/>
          <w:caps/>
          <w:sz w:val="24"/>
          <w:szCs w:val="24"/>
        </w:rPr>
      </w:pPr>
    </w:p>
    <w:p w:rsidR="00296A4E" w:rsidRPr="00057B4F" w:rsidRDefault="00296A4E" w:rsidP="00057B4F">
      <w:pPr>
        <w:spacing w:after="0" w:line="240" w:lineRule="auto"/>
        <w:rPr>
          <w:rFonts w:cs="Arial"/>
          <w:caps/>
        </w:rPr>
      </w:pPr>
      <w:r w:rsidRPr="00057B4F">
        <w:rPr>
          <w:rFonts w:cs="Arial"/>
          <w:caps/>
        </w:rPr>
        <w:t>om 12/41/2001</w:t>
      </w:r>
    </w:p>
    <w:p w:rsidR="00296A4E" w:rsidRDefault="00296A4E" w:rsidP="00057B4F">
      <w:pPr>
        <w:spacing w:after="0" w:line="240" w:lineRule="auto"/>
        <w:rPr>
          <w:rFonts w:cs="Arial"/>
          <w:b/>
          <w:caps/>
          <w:sz w:val="24"/>
          <w:szCs w:val="24"/>
        </w:rPr>
      </w:pPr>
    </w:p>
    <w:p w:rsidR="00296A4E" w:rsidRPr="00057B4F" w:rsidRDefault="00296A4E" w:rsidP="00057B4F">
      <w:pPr>
        <w:spacing w:after="0" w:line="240" w:lineRule="auto"/>
        <w:rPr>
          <w:rFonts w:cs="Arial"/>
        </w:rPr>
      </w:pPr>
      <w:r w:rsidRPr="00057B4F">
        <w:rPr>
          <w:rFonts w:cs="Arial"/>
          <w:b/>
          <w:caps/>
          <w:sz w:val="24"/>
          <w:szCs w:val="24"/>
        </w:rPr>
        <w:t>lausunto</w:t>
      </w:r>
      <w:r w:rsidRPr="00057B4F">
        <w:rPr>
          <w:rFonts w:cs="Arial"/>
          <w:b/>
          <w:caps/>
        </w:rPr>
        <w:t xml:space="preserve"> luonnoksesta hallituksen esitykseksi käsittelyn joutuisuutta hallinnossa ja oikeussuojaa hallintoasian käsittelyn viivästyessä ko</w:t>
      </w:r>
      <w:r w:rsidRPr="00057B4F">
        <w:rPr>
          <w:rFonts w:cs="Arial"/>
          <w:b/>
          <w:caps/>
        </w:rPr>
        <w:t>s</w:t>
      </w:r>
      <w:r w:rsidRPr="00057B4F">
        <w:rPr>
          <w:rFonts w:cs="Arial"/>
          <w:b/>
          <w:caps/>
        </w:rPr>
        <w:t>kevaksi lainsäädännöksi</w:t>
      </w:r>
    </w:p>
    <w:p w:rsidR="00296A4E" w:rsidRPr="003E3948" w:rsidRDefault="00296A4E" w:rsidP="003E3948">
      <w:pPr>
        <w:spacing w:after="0" w:line="360" w:lineRule="auto"/>
        <w:ind w:left="1418"/>
        <w:jc w:val="both"/>
        <w:rPr>
          <w:rFonts w:cs="Arial"/>
          <w:b/>
        </w:rPr>
      </w:pPr>
    </w:p>
    <w:p w:rsidR="00296A4E" w:rsidRPr="00842A3A" w:rsidRDefault="00296A4E" w:rsidP="00057B4F">
      <w:pPr>
        <w:spacing w:after="0" w:line="240" w:lineRule="auto"/>
        <w:ind w:left="1254"/>
        <w:rPr>
          <w:rFonts w:cs="Arial"/>
          <w:lang w:eastAsia="fi-FI"/>
        </w:rPr>
      </w:pPr>
      <w:r w:rsidRPr="00842A3A">
        <w:rPr>
          <w:rFonts w:cs="Arial"/>
          <w:lang w:eastAsia="fi-FI"/>
        </w:rPr>
        <w:t>Aluehallintovirastoissa suoritettiin keväällä 2012 asiakas- ja sidosryhmäkyselyt, joiden tuloksena yhdeksi tärkeimmistä kehittämiskohteista nousi teema: nopea palvelu ja selkeä eteneminen. Erityisesti väittämiin ”sain tiedon arvioidusta käsittelyajasta”, ”ra</w:t>
      </w:r>
      <w:r w:rsidRPr="00842A3A">
        <w:rPr>
          <w:rFonts w:cs="Arial"/>
          <w:lang w:eastAsia="fi-FI"/>
        </w:rPr>
        <w:t>t</w:t>
      </w:r>
      <w:r w:rsidRPr="00842A3A">
        <w:rPr>
          <w:rFonts w:cs="Arial"/>
          <w:lang w:eastAsia="fi-FI"/>
        </w:rPr>
        <w:t>kaisuaika oli kohtuullinen” ja ”sain tarvitsemani tiedon asian etenemisestä” vastattiin muita väittämiä kielteisemmin. Lausunnolla oleva hallituksen esitys ohjaa hyvin vira</w:t>
      </w:r>
      <w:r w:rsidRPr="00842A3A">
        <w:rPr>
          <w:rFonts w:cs="Arial"/>
          <w:lang w:eastAsia="fi-FI"/>
        </w:rPr>
        <w:t>s</w:t>
      </w:r>
      <w:r w:rsidRPr="00842A3A">
        <w:rPr>
          <w:rFonts w:cs="Arial"/>
          <w:lang w:eastAsia="fi-FI"/>
        </w:rPr>
        <w:t>tojen toimintaa suuntaan, jossa asioiden ratkaisuajat ovat paremmin ennakoitavissa ja asian käsittely parhaimmillaan myös nopeutuu, sekä parantaa merkittävästi asiakka</w:t>
      </w:r>
      <w:r w:rsidRPr="00842A3A">
        <w:rPr>
          <w:rFonts w:cs="Arial"/>
          <w:lang w:eastAsia="fi-FI"/>
        </w:rPr>
        <w:t>i</w:t>
      </w:r>
      <w:r w:rsidRPr="00842A3A">
        <w:rPr>
          <w:rFonts w:cs="Arial"/>
          <w:lang w:eastAsia="fi-FI"/>
        </w:rPr>
        <w:t>den oikeusturvaa asian käsittelyyn liit</w:t>
      </w:r>
      <w:r>
        <w:rPr>
          <w:rFonts w:cs="Arial"/>
          <w:lang w:eastAsia="fi-FI"/>
        </w:rPr>
        <w:t xml:space="preserve">tyvän pakottavan </w:t>
      </w:r>
      <w:r w:rsidRPr="00842A3A">
        <w:rPr>
          <w:rFonts w:cs="Arial"/>
          <w:lang w:eastAsia="fi-FI"/>
        </w:rPr>
        <w:t>tiedonkulun sekä  oikeussu</w:t>
      </w:r>
      <w:r w:rsidRPr="00842A3A">
        <w:rPr>
          <w:rFonts w:cs="Arial"/>
          <w:lang w:eastAsia="fi-FI"/>
        </w:rPr>
        <w:t>o</w:t>
      </w:r>
      <w:r w:rsidRPr="00842A3A">
        <w:rPr>
          <w:rFonts w:cs="Arial"/>
          <w:lang w:eastAsia="fi-FI"/>
        </w:rPr>
        <w:t>jakeinojen muodossa. HE:n ehdotukset ovat erittäin kannatettavia.</w:t>
      </w:r>
    </w:p>
    <w:p w:rsidR="00296A4E" w:rsidRPr="00842A3A" w:rsidRDefault="00296A4E" w:rsidP="00057B4F">
      <w:pPr>
        <w:autoSpaceDE w:val="0"/>
        <w:autoSpaceDN w:val="0"/>
        <w:adjustRightInd w:val="0"/>
        <w:spacing w:after="0"/>
        <w:ind w:left="1368"/>
        <w:jc w:val="both"/>
        <w:rPr>
          <w:rFonts w:cs="Arial"/>
        </w:rPr>
      </w:pPr>
    </w:p>
    <w:p w:rsidR="00296A4E" w:rsidRDefault="00296A4E" w:rsidP="00057B4F">
      <w:pPr>
        <w:autoSpaceDE w:val="0"/>
        <w:autoSpaceDN w:val="0"/>
        <w:adjustRightInd w:val="0"/>
        <w:spacing w:after="0"/>
        <w:ind w:left="1254"/>
        <w:jc w:val="both"/>
        <w:rPr>
          <w:rFonts w:cs="Arial"/>
        </w:rPr>
      </w:pPr>
      <w:r>
        <w:rPr>
          <w:rFonts w:cs="Arial"/>
        </w:rPr>
        <w:t>Aluehallintovirasto</w:t>
      </w:r>
      <w:r w:rsidRPr="006D4FCA">
        <w:rPr>
          <w:rFonts w:cs="Arial"/>
        </w:rPr>
        <w:t xml:space="preserve"> pitää hyvänä </w:t>
      </w:r>
      <w:r>
        <w:rPr>
          <w:rFonts w:cs="Arial"/>
        </w:rPr>
        <w:t>viranomaiselle säädettävää velvollisuutta määritellä odotettavissa oleva käsittelyaika tietyille asianosaisen oikeusasemaa koskeville asioi</w:t>
      </w:r>
      <w:r>
        <w:rPr>
          <w:rFonts w:cs="Arial"/>
        </w:rPr>
        <w:t>l</w:t>
      </w:r>
      <w:r>
        <w:rPr>
          <w:rFonts w:cs="Arial"/>
        </w:rPr>
        <w:t>le. Lakiehdotuksen 23 a §:n 2 momentissa ehdotetaan viranomaiselle velvollisuus a</w:t>
      </w:r>
      <w:r>
        <w:rPr>
          <w:rFonts w:cs="Arial"/>
        </w:rPr>
        <w:t>n</w:t>
      </w:r>
      <w:r>
        <w:rPr>
          <w:rFonts w:cs="Arial"/>
        </w:rPr>
        <w:t>taa pyynnöstä käsittelyaika-arvio mainitsematta sitä, millä tavalla pyyntö on tehtävä. Nykyisin käsittelyaika-arvioita pyydetään puhelimitse ja jossain määrin myös sähk</w:t>
      </w:r>
      <w:r>
        <w:rPr>
          <w:rFonts w:cs="Arial"/>
        </w:rPr>
        <w:t>ö</w:t>
      </w:r>
      <w:r>
        <w:rPr>
          <w:rFonts w:cs="Arial"/>
        </w:rPr>
        <w:t>postitse. Aluehallintovirasto esittää, että 2 momenttiin lisättäisiin seuraavaa: Asia</w:t>
      </w:r>
      <w:r>
        <w:rPr>
          <w:rFonts w:cs="Arial"/>
        </w:rPr>
        <w:t>n</w:t>
      </w:r>
      <w:r>
        <w:rPr>
          <w:rFonts w:cs="Arial"/>
        </w:rPr>
        <w:t>osaisen on esitettävä pyyntö kirjallisesti joko asian vireillepanon yhteydessä tai asian vireilläolon aikana. Pyyntö voidaan tehdä myös sähköpostitse.</w:t>
      </w:r>
    </w:p>
    <w:p w:rsidR="00296A4E" w:rsidRDefault="00296A4E" w:rsidP="00057B4F">
      <w:pPr>
        <w:autoSpaceDE w:val="0"/>
        <w:autoSpaceDN w:val="0"/>
        <w:adjustRightInd w:val="0"/>
        <w:spacing w:after="0"/>
        <w:ind w:left="114"/>
        <w:jc w:val="both"/>
        <w:rPr>
          <w:rFonts w:cs="Arial"/>
        </w:rPr>
      </w:pPr>
    </w:p>
    <w:p w:rsidR="00296A4E" w:rsidRDefault="00296A4E" w:rsidP="00057B4F">
      <w:pPr>
        <w:pStyle w:val="AVIjaELYleipteksti"/>
        <w:spacing w:after="0"/>
        <w:ind w:left="1254"/>
        <w:jc w:val="both"/>
        <w:rPr>
          <w:szCs w:val="22"/>
        </w:rPr>
      </w:pPr>
      <w:r>
        <w:rPr>
          <w:szCs w:val="22"/>
        </w:rPr>
        <w:t>Hakemusten käsittelyaikojen pituudet vaihtelevat huomattavasti ja niihin vaikuttaa olennaisesti kuinka täydellinen hakemus on tullessaan vireille. Esimerkiksi lähes j</w:t>
      </w:r>
      <w:r>
        <w:rPr>
          <w:szCs w:val="22"/>
        </w:rPr>
        <w:t>o</w:t>
      </w:r>
      <w:r>
        <w:rPr>
          <w:szCs w:val="22"/>
        </w:rPr>
        <w:t>kaisessa ympäristö- tai vesilupahakemuksessa on täydentämisen tarvetta. Täyde</w:t>
      </w:r>
      <w:r>
        <w:rPr>
          <w:szCs w:val="22"/>
        </w:rPr>
        <w:t>n</w:t>
      </w:r>
      <w:r>
        <w:rPr>
          <w:szCs w:val="22"/>
        </w:rPr>
        <w:t>nykset saattavat olla hyvinkin työläitä ja aikaa vieviä, esim. kun on kysymys Natura-alueella tai muuten luonnonsuojelullisesti tärkeällä alueella sijaitsevasta toiminnasta tai YVA-menettelyä vaativasta toiminnasta. Luontoselvityksiä voidaan yleensä tehdä vain sulan maan aikaan ja asia voi kuitenkin tulla vireille syksyllä tai talvella, joten tä</w:t>
      </w:r>
      <w:r>
        <w:rPr>
          <w:szCs w:val="22"/>
        </w:rPr>
        <w:t>y</w:t>
      </w:r>
      <w:r>
        <w:rPr>
          <w:szCs w:val="22"/>
        </w:rPr>
        <w:t>dennyksiä joudutaan tämän vuoksi odottamaan seuraavaan vuoteen. Asian ratkais</w:t>
      </w:r>
      <w:r>
        <w:rPr>
          <w:szCs w:val="22"/>
        </w:rPr>
        <w:t>e</w:t>
      </w:r>
      <w:r>
        <w:rPr>
          <w:szCs w:val="22"/>
        </w:rPr>
        <w:t>minen saattaa olla myös sidoksissa toisen asian ratkaisuun esim. yhtaikaa vireillä ol</w:t>
      </w:r>
      <w:r>
        <w:rPr>
          <w:szCs w:val="22"/>
        </w:rPr>
        <w:t>e</w:t>
      </w:r>
      <w:r>
        <w:rPr>
          <w:szCs w:val="22"/>
        </w:rPr>
        <w:t xml:space="preserve">vat samaa asiaa koskevat hallintopakko- ja lupa-asia. </w:t>
      </w:r>
    </w:p>
    <w:p w:rsidR="00296A4E" w:rsidRDefault="00296A4E" w:rsidP="00057B4F">
      <w:pPr>
        <w:pStyle w:val="AVIjaELYleipteksti"/>
        <w:spacing w:after="0"/>
        <w:ind w:left="1304"/>
        <w:jc w:val="both"/>
        <w:rPr>
          <w:szCs w:val="22"/>
        </w:rPr>
      </w:pPr>
    </w:p>
    <w:p w:rsidR="00296A4E" w:rsidRDefault="00296A4E" w:rsidP="00057B4F">
      <w:pPr>
        <w:pStyle w:val="AVIjaELYleipteksti"/>
        <w:spacing w:after="0"/>
        <w:ind w:left="1304"/>
        <w:jc w:val="both"/>
        <w:rPr>
          <w:szCs w:val="22"/>
        </w:rPr>
      </w:pPr>
      <w:r>
        <w:rPr>
          <w:szCs w:val="22"/>
        </w:rPr>
        <w:t>Näistä syistä olisi tarpeen säätää käsittelyaika-arviosta siten, että arvio annettaisiin vasta kun hakemus on täydennetty sellaiseksi, että asiaa voidaan varsinaisesti ryhtyä käsittelemään. Toinen mahdollisuus olisi arvion muuttaminen kaksivaiheiseksi niin, että arviota voitaisiin perustellusti muuttaa myöhemmin käsittelyn aikana (lisäaika) kun on selvinnyt, että asiaan on tarpeen saada lisäselvityksiä, jotka pidentävät käsi</w:t>
      </w:r>
      <w:r>
        <w:rPr>
          <w:szCs w:val="22"/>
        </w:rPr>
        <w:t>t</w:t>
      </w:r>
      <w:r>
        <w:rPr>
          <w:szCs w:val="22"/>
        </w:rPr>
        <w:t xml:space="preserve">telyaikaa.  </w:t>
      </w:r>
    </w:p>
    <w:p w:rsidR="00296A4E" w:rsidRDefault="00296A4E" w:rsidP="00057B4F">
      <w:pPr>
        <w:autoSpaceDE w:val="0"/>
        <w:autoSpaceDN w:val="0"/>
        <w:adjustRightInd w:val="0"/>
        <w:spacing w:after="0"/>
        <w:ind w:left="114"/>
        <w:jc w:val="both"/>
        <w:rPr>
          <w:rFonts w:cs="Arial"/>
        </w:rPr>
      </w:pPr>
    </w:p>
    <w:p w:rsidR="00296A4E" w:rsidRDefault="00296A4E" w:rsidP="00057B4F">
      <w:pPr>
        <w:autoSpaceDE w:val="0"/>
        <w:autoSpaceDN w:val="0"/>
        <w:adjustRightInd w:val="0"/>
        <w:spacing w:after="0"/>
        <w:ind w:left="1304"/>
        <w:jc w:val="both"/>
        <w:rPr>
          <w:rFonts w:cs="Arial"/>
          <w:i/>
        </w:rPr>
      </w:pPr>
      <w:r>
        <w:rPr>
          <w:rFonts w:cs="Arial"/>
        </w:rPr>
        <w:t>Nykyinen oikeussuojajärjestelmä ei sisällä yleistä oikeussuojakeinoa viranomaisen passiivisuutta vastaan. Siksi onkin</w:t>
      </w:r>
      <w:r w:rsidRPr="001A0263">
        <w:rPr>
          <w:rFonts w:cs="Arial"/>
        </w:rPr>
        <w:t xml:space="preserve"> erittäin kannatetta</w:t>
      </w:r>
      <w:r>
        <w:rPr>
          <w:rFonts w:cs="Arial"/>
        </w:rPr>
        <w:t>vaa luoda</w:t>
      </w:r>
      <w:r w:rsidRPr="001A0263">
        <w:rPr>
          <w:rFonts w:cs="Arial"/>
        </w:rPr>
        <w:t xml:space="preserve"> viivästysvalituskäytä</w:t>
      </w:r>
      <w:r w:rsidRPr="001A0263">
        <w:rPr>
          <w:rFonts w:cs="Arial"/>
        </w:rPr>
        <w:t>n</w:t>
      </w:r>
      <w:r>
        <w:rPr>
          <w:rFonts w:cs="Arial"/>
        </w:rPr>
        <w:t>tö.</w:t>
      </w:r>
      <w:r w:rsidRPr="001A0263">
        <w:rPr>
          <w:rFonts w:cs="Arial"/>
        </w:rPr>
        <w:t xml:space="preserve"> </w:t>
      </w:r>
      <w:r>
        <w:rPr>
          <w:rFonts w:cs="Arial"/>
        </w:rPr>
        <w:t>K</w:t>
      </w:r>
      <w:r w:rsidRPr="001A0263">
        <w:rPr>
          <w:rFonts w:cs="Arial"/>
        </w:rPr>
        <w:t>äytännössä kansalaisten oikeusturva vaarantuu vakavasti silloin, kun viranoma</w:t>
      </w:r>
      <w:r w:rsidRPr="001A0263">
        <w:rPr>
          <w:rFonts w:cs="Arial"/>
        </w:rPr>
        <w:t>i</w:t>
      </w:r>
      <w:r w:rsidRPr="001A0263">
        <w:rPr>
          <w:rFonts w:cs="Arial"/>
        </w:rPr>
        <w:t>nen viivästyttää hallintopäätöksen tekemistä tai jopa kokonaan laiminlyö hallintopä</w:t>
      </w:r>
      <w:r w:rsidRPr="001A0263">
        <w:rPr>
          <w:rFonts w:cs="Arial"/>
        </w:rPr>
        <w:t>ä</w:t>
      </w:r>
      <w:r w:rsidRPr="001A0263">
        <w:rPr>
          <w:rFonts w:cs="Arial"/>
        </w:rPr>
        <w:t>töksen tekemisen. Laiminlyöntitilanteita</w:t>
      </w:r>
      <w:r>
        <w:rPr>
          <w:rFonts w:cs="Arial"/>
        </w:rPr>
        <w:t xml:space="preserve"> on tullut</w:t>
      </w:r>
      <w:r w:rsidRPr="001A0263">
        <w:rPr>
          <w:rFonts w:cs="Arial"/>
        </w:rPr>
        <w:t xml:space="preserve"> </w:t>
      </w:r>
      <w:r>
        <w:rPr>
          <w:rFonts w:cs="Arial"/>
        </w:rPr>
        <w:t>aluehallintoviraston</w:t>
      </w:r>
      <w:r w:rsidRPr="001A0263">
        <w:rPr>
          <w:rFonts w:cs="Arial"/>
        </w:rPr>
        <w:t xml:space="preserve"> tietoon melko usein esim. </w:t>
      </w:r>
      <w:r>
        <w:rPr>
          <w:rFonts w:cs="Arial"/>
        </w:rPr>
        <w:t xml:space="preserve">toimeentulotukea tai </w:t>
      </w:r>
      <w:r w:rsidRPr="001A0263">
        <w:rPr>
          <w:rFonts w:cs="Arial"/>
        </w:rPr>
        <w:t xml:space="preserve">koulutukseen ottamista koskevissa asioissa </w:t>
      </w:r>
      <w:r>
        <w:rPr>
          <w:rFonts w:cs="Arial"/>
        </w:rPr>
        <w:t xml:space="preserve">- </w:t>
      </w:r>
      <w:r w:rsidRPr="001A0263">
        <w:rPr>
          <w:rFonts w:cs="Arial"/>
        </w:rPr>
        <w:t>siitä huolimatta</w:t>
      </w:r>
      <w:r>
        <w:rPr>
          <w:rFonts w:cs="Arial"/>
        </w:rPr>
        <w:t xml:space="preserve"> -</w:t>
      </w:r>
      <w:r w:rsidRPr="001A0263">
        <w:rPr>
          <w:rFonts w:cs="Arial"/>
        </w:rPr>
        <w:t xml:space="preserve"> että perustuslain 21 §:n 1 momentti takaa jokaiselle oikeuden saada asiansa käsitellyksi asianmukaisesti ja ilman aiheetonta viivytystä lain mukaan toim</w:t>
      </w:r>
      <w:r w:rsidRPr="001A0263">
        <w:rPr>
          <w:rFonts w:cs="Arial"/>
        </w:rPr>
        <w:t>i</w:t>
      </w:r>
      <w:r w:rsidRPr="001A0263">
        <w:rPr>
          <w:rFonts w:cs="Arial"/>
        </w:rPr>
        <w:t>valtaisessa tuomioistuimessa tai muussa viranomaisessa</w:t>
      </w:r>
      <w:r>
        <w:rPr>
          <w:rFonts w:cs="Arial"/>
          <w:i/>
        </w:rPr>
        <w:t>.</w:t>
      </w:r>
    </w:p>
    <w:p w:rsidR="00296A4E" w:rsidRDefault="00296A4E" w:rsidP="00057B4F">
      <w:pPr>
        <w:autoSpaceDE w:val="0"/>
        <w:autoSpaceDN w:val="0"/>
        <w:adjustRightInd w:val="0"/>
        <w:spacing w:after="0"/>
        <w:ind w:left="114"/>
        <w:jc w:val="both"/>
        <w:rPr>
          <w:rFonts w:cs="Arial"/>
          <w:i/>
        </w:rPr>
      </w:pPr>
    </w:p>
    <w:p w:rsidR="00296A4E" w:rsidRDefault="00296A4E" w:rsidP="00057B4F">
      <w:pPr>
        <w:pStyle w:val="AVIjaELYleipteksti"/>
        <w:spacing w:after="0"/>
        <w:ind w:left="1304"/>
        <w:jc w:val="both"/>
        <w:rPr>
          <w:szCs w:val="22"/>
        </w:rPr>
      </w:pPr>
      <w:r>
        <w:rPr>
          <w:szCs w:val="22"/>
        </w:rPr>
        <w:t>Esimerkiksi ympäristönsuojelulain ja vesilain perusteella määriteltyjen asianosaisten lukumäärä laajoissa lupaa vaativissa hankkeissa voi olla useita satoja tai jopa tuha</w:t>
      </w:r>
      <w:r>
        <w:rPr>
          <w:szCs w:val="22"/>
        </w:rPr>
        <w:t>n</w:t>
      </w:r>
      <w:r>
        <w:rPr>
          <w:szCs w:val="22"/>
        </w:rPr>
        <w:t xml:space="preserve">sia johtuen hankkeen vaikutusten ja vaikutusalueen laajuudesta. Tämän vuoksi olisi ensiarvoisen tärkeää määritellä lainsäädännössä asianosaiskäsite eli se, kenellä on oikeus viivästysvalituksen tekemiseen. </w:t>
      </w:r>
    </w:p>
    <w:p w:rsidR="00296A4E" w:rsidRDefault="00296A4E" w:rsidP="00057B4F">
      <w:pPr>
        <w:pStyle w:val="AVIjaELYleipteksti"/>
        <w:spacing w:after="0"/>
        <w:ind w:left="1304"/>
        <w:jc w:val="both"/>
        <w:rPr>
          <w:szCs w:val="22"/>
        </w:rPr>
      </w:pPr>
    </w:p>
    <w:p w:rsidR="00296A4E" w:rsidRDefault="00296A4E" w:rsidP="00057B4F">
      <w:pPr>
        <w:pStyle w:val="AVIjaELYleipteksti"/>
        <w:spacing w:after="0"/>
        <w:ind w:left="1304"/>
        <w:jc w:val="both"/>
        <w:rPr>
          <w:szCs w:val="22"/>
        </w:rPr>
      </w:pPr>
      <w:r>
        <w:rPr>
          <w:szCs w:val="22"/>
        </w:rPr>
        <w:t>Parhaana vaihtoehtona pidämme sitä, että viivästysvalituksen voisi tehdä lupa-asiassa ainoastaan hakija. Pääsääntöisesti ainoastaan hakijalla on oikeussuojantarve saada asia käsiteltyä viivytyksettä. Muussa tapauksessa saattaisi tilanne johtaa si</w:t>
      </w:r>
      <w:r>
        <w:rPr>
          <w:szCs w:val="22"/>
        </w:rPr>
        <w:t>i</w:t>
      </w:r>
      <w:r>
        <w:rPr>
          <w:szCs w:val="22"/>
        </w:rPr>
        <w:t>hen, että samassa asiassa tehtäisiin kymmeniä viivästysvalituksia. Lakiin voisi sisä</w:t>
      </w:r>
      <w:r>
        <w:rPr>
          <w:szCs w:val="22"/>
        </w:rPr>
        <w:t>l</w:t>
      </w:r>
      <w:r>
        <w:rPr>
          <w:szCs w:val="22"/>
        </w:rPr>
        <w:t>lyttää myös säännöksen siitä, että valitustuomioistuin voisi jättää heti viivästysvalitu</w:t>
      </w:r>
      <w:r>
        <w:rPr>
          <w:szCs w:val="22"/>
        </w:rPr>
        <w:t>k</w:t>
      </w:r>
      <w:r>
        <w:rPr>
          <w:szCs w:val="22"/>
        </w:rPr>
        <w:t>sen tutkimatta sellaisessa tilanteessa, että hallintoviranomaiselle on jo samassa as</w:t>
      </w:r>
      <w:r>
        <w:rPr>
          <w:szCs w:val="22"/>
        </w:rPr>
        <w:t>i</w:t>
      </w:r>
      <w:r>
        <w:rPr>
          <w:szCs w:val="22"/>
        </w:rPr>
        <w:t>assa asetettu määräaika asian ratkaisemiseksi. Ovathan kaikki sen asian asianosa</w:t>
      </w:r>
      <w:r>
        <w:rPr>
          <w:szCs w:val="22"/>
        </w:rPr>
        <w:t>i</w:t>
      </w:r>
      <w:r>
        <w:rPr>
          <w:szCs w:val="22"/>
        </w:rPr>
        <w:t>set saaneet oikeusturvaa ensimmäisen tehdyn viivästysvalituksen johdosta.</w:t>
      </w:r>
    </w:p>
    <w:p w:rsidR="00296A4E" w:rsidRDefault="00296A4E" w:rsidP="00057B4F">
      <w:pPr>
        <w:pStyle w:val="AVIjaELYleipteksti"/>
        <w:spacing w:after="0"/>
        <w:ind w:left="1304"/>
        <w:jc w:val="both"/>
        <w:rPr>
          <w:szCs w:val="22"/>
        </w:rPr>
      </w:pPr>
    </w:p>
    <w:p w:rsidR="00296A4E" w:rsidRDefault="00296A4E" w:rsidP="00057B4F">
      <w:pPr>
        <w:ind w:left="1304"/>
        <w:jc w:val="both"/>
        <w:rPr>
          <w:rFonts w:cs="Arial"/>
        </w:rPr>
      </w:pPr>
      <w:r>
        <w:rPr>
          <w:rFonts w:cs="Arial"/>
        </w:rPr>
        <w:t>Luonnos hallituksen esitykseksi mahdollistaa myös sen, että toiselle kuin asiaa käsi</w:t>
      </w:r>
      <w:r>
        <w:rPr>
          <w:rFonts w:cs="Arial"/>
        </w:rPr>
        <w:t>t</w:t>
      </w:r>
      <w:r>
        <w:rPr>
          <w:rFonts w:cs="Arial"/>
        </w:rPr>
        <w:t>televälle hallintoviranomaiselle voidaan asettaa määräaika tietyn selvityksen toimi</w:t>
      </w:r>
      <w:r>
        <w:rPr>
          <w:rFonts w:cs="Arial"/>
        </w:rPr>
        <w:t>t</w:t>
      </w:r>
      <w:r>
        <w:rPr>
          <w:rFonts w:cs="Arial"/>
        </w:rPr>
        <w:t>tamiselle. Tämän vuoksi esitetään harkittavaksi, olisiko mahdollista tehdyn viivästy</w:t>
      </w:r>
      <w:r>
        <w:rPr>
          <w:rFonts w:cs="Arial"/>
        </w:rPr>
        <w:t>s</w:t>
      </w:r>
      <w:r>
        <w:rPr>
          <w:rFonts w:cs="Arial"/>
        </w:rPr>
        <w:t>valituksen johdosta velvoittaa myös hakija toimittamaan asetetussa määräajassa tie</w:t>
      </w:r>
      <w:r>
        <w:rPr>
          <w:rFonts w:cs="Arial"/>
        </w:rPr>
        <w:t>t</w:t>
      </w:r>
      <w:r>
        <w:rPr>
          <w:rFonts w:cs="Arial"/>
        </w:rPr>
        <w:t>ty selvitys hallintoviranomaiselle. On tilanteita, joissa hakija ei halua toimittaa pyyde</w:t>
      </w:r>
      <w:r>
        <w:rPr>
          <w:rFonts w:cs="Arial"/>
        </w:rPr>
        <w:t>t</w:t>
      </w:r>
      <w:r>
        <w:rPr>
          <w:rFonts w:cs="Arial"/>
        </w:rPr>
        <w:t>tyä selvitystä, koska selvitys ei ole hakijan edun mukainen. Selvityksen tekeminen voi olla kallis tai selvityksen perusteella hakemus voi tulla jopa hylätyksi. Nämä tapaukset tulisivat viivästysvalituksen käsittelevän tuomioistuimen tietoon hallintoviranomaisen antaessa siltä pyydetyn selvityksen.</w:t>
      </w:r>
    </w:p>
    <w:p w:rsidR="00296A4E" w:rsidRDefault="00296A4E" w:rsidP="00057B4F">
      <w:pPr>
        <w:ind w:left="1304" w:hanging="2608"/>
        <w:jc w:val="both"/>
        <w:rPr>
          <w:rFonts w:cs="Arial"/>
        </w:rPr>
      </w:pPr>
      <w:r>
        <w:rPr>
          <w:rFonts w:cs="Arial"/>
        </w:rPr>
        <w:tab/>
        <w:t>Etelä-Suomen aluehallintovirasto pitää tärkeänä sitä, että viivästysvalituksen vireilletuloilmoituksen ja valituksesta kuulemisen välillä on selkeä ero. Viivästysval</w:t>
      </w:r>
      <w:r>
        <w:rPr>
          <w:rFonts w:cs="Arial"/>
        </w:rPr>
        <w:t>i</w:t>
      </w:r>
      <w:r>
        <w:rPr>
          <w:rFonts w:cs="Arial"/>
        </w:rPr>
        <w:t>tuksen vireille tulosta tulisi aina ilmoittaa hallintoviranomaiselle.</w:t>
      </w:r>
      <w:r>
        <w:rPr>
          <w:rFonts w:cs="Arial"/>
        </w:rPr>
        <w:tab/>
      </w:r>
    </w:p>
    <w:p w:rsidR="00296A4E" w:rsidRDefault="00296A4E" w:rsidP="00057B4F">
      <w:pPr>
        <w:ind w:left="1304" w:hanging="2608"/>
        <w:jc w:val="both"/>
        <w:rPr>
          <w:rFonts w:cs="Arial"/>
        </w:rPr>
      </w:pPr>
      <w:r>
        <w:rPr>
          <w:rFonts w:cs="Arial"/>
        </w:rPr>
        <w:tab/>
        <w:t>Aluehallintovirasto pitää kannatettavana myös sitä, että viivästysvalitusta käsittelevällä lainkäyttöelimellä olisi velvollisuus arvioida käsittelyajan kohtuullisuutta objektiivisesti laissa säädettyjen kriteerien pohjalta. Edelleen aluehallintovirasto ka</w:t>
      </w:r>
      <w:r>
        <w:rPr>
          <w:rFonts w:cs="Arial"/>
        </w:rPr>
        <w:t>t</w:t>
      </w:r>
      <w:r>
        <w:rPr>
          <w:rFonts w:cs="Arial"/>
        </w:rPr>
        <w:t>soo, että passiiviselle viranomaiselle asetettava määräaika ratkaisun tekemiseen s</w:t>
      </w:r>
      <w:r>
        <w:rPr>
          <w:rFonts w:cs="Arial"/>
        </w:rPr>
        <w:t>e</w:t>
      </w:r>
      <w:r>
        <w:rPr>
          <w:rFonts w:cs="Arial"/>
        </w:rPr>
        <w:t xml:space="preserve">kä sen tehostaminen tarvittaessa uhkasakolla, ovat tehokkaita keinoja passiivisuuden ehkäisemiseksi. Aluehallintovirasto pitää tärkeänä myös sitä, että laissa säädetään uhkasakolle kiinteä määrä tai että asetettavalle uhkasakolle säädetään ainakin enimmäismäärä. </w:t>
      </w:r>
    </w:p>
    <w:p w:rsidR="00296A4E" w:rsidRDefault="00296A4E" w:rsidP="008B2003">
      <w:pPr>
        <w:autoSpaceDE w:val="0"/>
        <w:autoSpaceDN w:val="0"/>
        <w:adjustRightInd w:val="0"/>
        <w:spacing w:after="0"/>
        <w:ind w:left="1304"/>
        <w:jc w:val="both"/>
        <w:rPr>
          <w:rFonts w:cs="Arial"/>
        </w:rPr>
      </w:pPr>
      <w:r>
        <w:rPr>
          <w:rFonts w:cs="Arial"/>
        </w:rPr>
        <w:t>Yhden tuomarin ratkaisukokoonpano on kannatettava sen joutuisuuden ja taloudell</w:t>
      </w:r>
      <w:r>
        <w:rPr>
          <w:rFonts w:cs="Arial"/>
        </w:rPr>
        <w:t>i</w:t>
      </w:r>
      <w:r>
        <w:rPr>
          <w:rFonts w:cs="Arial"/>
        </w:rPr>
        <w:t xml:space="preserve">suuden takia. </w:t>
      </w: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r>
        <w:rPr>
          <w:rFonts w:cs="Arial"/>
        </w:rPr>
        <w:t>Ylijohtaja</w:t>
      </w:r>
      <w:r>
        <w:rPr>
          <w:rFonts w:cs="Arial"/>
        </w:rPr>
        <w:tab/>
      </w:r>
      <w:r>
        <w:rPr>
          <w:rFonts w:cs="Arial"/>
        </w:rPr>
        <w:tab/>
      </w:r>
      <w:r>
        <w:rPr>
          <w:rFonts w:cs="Arial"/>
        </w:rPr>
        <w:tab/>
        <w:t>Anneli Taina</w:t>
      </w: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p>
    <w:p w:rsidR="00296A4E" w:rsidRDefault="00296A4E" w:rsidP="008B2003">
      <w:pPr>
        <w:autoSpaceDE w:val="0"/>
        <w:autoSpaceDN w:val="0"/>
        <w:adjustRightInd w:val="0"/>
        <w:spacing w:after="0"/>
        <w:ind w:left="1304"/>
        <w:jc w:val="both"/>
        <w:rPr>
          <w:rFonts w:cs="Arial"/>
        </w:rPr>
      </w:pPr>
      <w:r>
        <w:rPr>
          <w:rFonts w:cs="Arial"/>
        </w:rPr>
        <w:t>Johtaja</w:t>
      </w:r>
      <w:r>
        <w:rPr>
          <w:rFonts w:cs="Arial"/>
        </w:rPr>
        <w:tab/>
      </w:r>
      <w:r>
        <w:rPr>
          <w:rFonts w:cs="Arial"/>
        </w:rPr>
        <w:tab/>
      </w:r>
      <w:r>
        <w:rPr>
          <w:rFonts w:cs="Arial"/>
        </w:rPr>
        <w:tab/>
        <w:t>Tuula-Kaarina Isosuo</w:t>
      </w:r>
    </w:p>
    <w:p w:rsidR="00296A4E" w:rsidRDefault="00296A4E" w:rsidP="00057B4F">
      <w:pPr>
        <w:autoSpaceDE w:val="0"/>
        <w:autoSpaceDN w:val="0"/>
        <w:adjustRightInd w:val="0"/>
        <w:spacing w:after="0"/>
        <w:ind w:left="114"/>
        <w:jc w:val="both"/>
        <w:rPr>
          <w:rFonts w:cs="Arial"/>
        </w:rPr>
      </w:pPr>
    </w:p>
    <w:p w:rsidR="00296A4E" w:rsidRDefault="00296A4E" w:rsidP="00057B4F">
      <w:pPr>
        <w:spacing w:after="240"/>
        <w:ind w:left="114"/>
        <w:jc w:val="both"/>
        <w:rPr>
          <w:rFonts w:cs="Arial"/>
        </w:rPr>
      </w:pPr>
    </w:p>
    <w:p w:rsidR="00296A4E" w:rsidRDefault="00296A4E" w:rsidP="00057B4F">
      <w:pPr>
        <w:spacing w:after="240"/>
        <w:ind w:left="114"/>
        <w:jc w:val="both"/>
        <w:rPr>
          <w:rFonts w:cs="Arial"/>
        </w:rPr>
      </w:pPr>
    </w:p>
    <w:p w:rsidR="00296A4E" w:rsidRDefault="00296A4E" w:rsidP="00057B4F">
      <w:pPr>
        <w:jc w:val="both"/>
        <w:rPr>
          <w:rFonts w:cs="Arial"/>
        </w:rPr>
      </w:pPr>
    </w:p>
    <w:p w:rsidR="00296A4E" w:rsidRDefault="00296A4E" w:rsidP="00057B4F">
      <w:pPr>
        <w:jc w:val="both"/>
        <w:rPr>
          <w:rFonts w:cs="Arial"/>
        </w:rPr>
      </w:pPr>
    </w:p>
    <w:p w:rsidR="00296A4E" w:rsidRDefault="00296A4E" w:rsidP="00940165">
      <w:pPr>
        <w:jc w:val="both"/>
        <w:rPr>
          <w:rFonts w:cs="Arial"/>
        </w:rPr>
      </w:pPr>
    </w:p>
    <w:sectPr w:rsidR="00296A4E" w:rsidSect="00F61C40">
      <w:headerReference w:type="default" r:id="rId7"/>
      <w:headerReference w:type="first" r:id="rId8"/>
      <w:footerReference w:type="first" r:id="rId9"/>
      <w:pgSz w:w="11906" w:h="16838"/>
      <w:pgMar w:top="1417" w:right="1134" w:bottom="1417" w:left="1134" w:header="708" w:footer="4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A4E" w:rsidRDefault="00296A4E" w:rsidP="00CC2F34">
      <w:pPr>
        <w:spacing w:after="0" w:line="240" w:lineRule="auto"/>
      </w:pPr>
      <w:r>
        <w:separator/>
      </w:r>
    </w:p>
  </w:endnote>
  <w:endnote w:type="continuationSeparator" w:id="0">
    <w:p w:rsidR="00296A4E" w:rsidRDefault="00296A4E" w:rsidP="00CC2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4E" w:rsidRPr="00BB1528" w:rsidRDefault="00296A4E" w:rsidP="00334EE9">
    <w:pPr>
      <w:pStyle w:val="AVIalatunniste"/>
      <w:rPr>
        <w:b/>
        <w:color w:val="548DD4"/>
        <w:sz w:val="16"/>
      </w:rPr>
    </w:pPr>
    <w:r w:rsidRPr="00BB1528">
      <w:rPr>
        <w:b/>
        <w:color w:val="548DD4"/>
        <w:sz w:val="16"/>
      </w:rPr>
      <w:t>ETELÄ-SUOMEN ALUEHALLINTOVIRASTO</w:t>
    </w:r>
  </w:p>
  <w:tbl>
    <w:tblPr>
      <w:tblW w:w="0" w:type="auto"/>
      <w:tblLook w:val="00A0"/>
    </w:tblPr>
    <w:tblGrid>
      <w:gridCol w:w="2336"/>
      <w:gridCol w:w="2444"/>
      <w:gridCol w:w="2445"/>
      <w:gridCol w:w="2445"/>
    </w:tblGrid>
    <w:tr w:rsidR="00296A4E" w:rsidRPr="00BB1528" w:rsidTr="00F00405">
      <w:trPr>
        <w:trHeight w:hRule="exact" w:val="907"/>
      </w:trPr>
      <w:tc>
        <w:tcPr>
          <w:tcW w:w="2444" w:type="dxa"/>
        </w:tcPr>
        <w:p w:rsidR="00296A4E" w:rsidRPr="00BB1528" w:rsidRDefault="00296A4E" w:rsidP="00F00405">
          <w:pPr>
            <w:pStyle w:val="AVIalatunniste"/>
            <w:rPr>
              <w:b/>
              <w:color w:val="548DD4"/>
              <w:sz w:val="16"/>
              <w:lang w:val="sv-SE"/>
            </w:rPr>
          </w:pPr>
          <w:r w:rsidRPr="00BB1528">
            <w:rPr>
              <w:b/>
              <w:color w:val="548DD4"/>
              <w:sz w:val="16"/>
              <w:lang w:val="sv-SE"/>
            </w:rPr>
            <w:t>puh. 020 636 1040</w:t>
          </w:r>
        </w:p>
        <w:p w:rsidR="00296A4E" w:rsidRPr="00BB1528" w:rsidRDefault="00296A4E" w:rsidP="00F00405">
          <w:pPr>
            <w:pStyle w:val="AVIalatunniste"/>
            <w:rPr>
              <w:b/>
              <w:color w:val="548DD4"/>
              <w:sz w:val="16"/>
              <w:lang w:val="sv-SE"/>
            </w:rPr>
          </w:pPr>
          <w:r w:rsidRPr="00BB1528">
            <w:rPr>
              <w:b/>
              <w:color w:val="548DD4"/>
              <w:sz w:val="16"/>
              <w:lang w:val="sv-SE"/>
            </w:rPr>
            <w:t>fax 03 570 8002</w:t>
          </w:r>
        </w:p>
        <w:p w:rsidR="00296A4E" w:rsidRPr="00BB1528" w:rsidRDefault="00296A4E" w:rsidP="00F00405">
          <w:pPr>
            <w:pStyle w:val="AVIalatunniste"/>
            <w:rPr>
              <w:b/>
              <w:color w:val="548DD4"/>
              <w:sz w:val="16"/>
              <w:lang w:val="sv-SE"/>
            </w:rPr>
          </w:pPr>
          <w:r w:rsidRPr="00BB1528">
            <w:rPr>
              <w:b/>
              <w:color w:val="548DD4"/>
              <w:sz w:val="16"/>
              <w:lang w:val="sv-SE"/>
            </w:rPr>
            <w:t>kirjaamo.etela@avi.fi</w:t>
          </w:r>
        </w:p>
        <w:p w:rsidR="00296A4E" w:rsidRPr="00BB1528" w:rsidRDefault="00296A4E" w:rsidP="00F00405">
          <w:pPr>
            <w:pStyle w:val="AVIalatunniste"/>
            <w:rPr>
              <w:b/>
              <w:color w:val="548DD4"/>
              <w:sz w:val="16"/>
              <w:lang w:val="sv-SE"/>
            </w:rPr>
          </w:pPr>
          <w:r w:rsidRPr="00BB1528">
            <w:rPr>
              <w:b/>
              <w:color w:val="548DD4"/>
              <w:sz w:val="16"/>
              <w:lang w:val="sv-SE"/>
            </w:rPr>
            <w:t>www.avi.fi/etela</w:t>
          </w:r>
        </w:p>
      </w:tc>
      <w:tc>
        <w:tcPr>
          <w:tcW w:w="2444" w:type="dxa"/>
        </w:tcPr>
        <w:p w:rsidR="00296A4E" w:rsidRPr="00BB1528" w:rsidRDefault="00296A4E" w:rsidP="00F00405">
          <w:pPr>
            <w:pStyle w:val="AVIalatunniste"/>
            <w:rPr>
              <w:b/>
              <w:color w:val="548DD4"/>
              <w:sz w:val="16"/>
            </w:rPr>
          </w:pPr>
          <w:r w:rsidRPr="00BB1528">
            <w:rPr>
              <w:b/>
              <w:color w:val="548DD4"/>
              <w:sz w:val="16"/>
            </w:rPr>
            <w:t xml:space="preserve">Hämeenlinnan </w:t>
          </w:r>
        </w:p>
        <w:p w:rsidR="00296A4E" w:rsidRPr="00BB1528" w:rsidRDefault="00296A4E" w:rsidP="00F00405">
          <w:pPr>
            <w:pStyle w:val="AVIalatunniste"/>
            <w:rPr>
              <w:b/>
              <w:color w:val="548DD4"/>
              <w:sz w:val="16"/>
            </w:rPr>
          </w:pPr>
          <w:r w:rsidRPr="00BB1528">
            <w:rPr>
              <w:b/>
              <w:color w:val="548DD4"/>
              <w:sz w:val="16"/>
            </w:rPr>
            <w:t>päätoimipaikka</w:t>
          </w:r>
        </w:p>
        <w:p w:rsidR="00296A4E" w:rsidRPr="00BB1528" w:rsidRDefault="00296A4E" w:rsidP="00F00405">
          <w:pPr>
            <w:pStyle w:val="AVIalatunniste"/>
            <w:rPr>
              <w:b/>
              <w:color w:val="548DD4"/>
              <w:sz w:val="16"/>
            </w:rPr>
          </w:pPr>
          <w:r w:rsidRPr="00BB1528">
            <w:rPr>
              <w:b/>
              <w:color w:val="548DD4"/>
              <w:sz w:val="16"/>
            </w:rPr>
            <w:t>Birger Jaarlin katu 15</w:t>
          </w:r>
        </w:p>
        <w:p w:rsidR="00296A4E" w:rsidRPr="00BB1528" w:rsidRDefault="00296A4E" w:rsidP="00F00405">
          <w:pPr>
            <w:pStyle w:val="AVIalatunniste"/>
            <w:rPr>
              <w:b/>
              <w:color w:val="548DD4"/>
              <w:sz w:val="16"/>
            </w:rPr>
          </w:pPr>
          <w:r w:rsidRPr="00BB1528">
            <w:rPr>
              <w:b/>
              <w:color w:val="548DD4"/>
              <w:sz w:val="16"/>
            </w:rPr>
            <w:t>PL 150, 13101 Hämeenlinna</w:t>
          </w:r>
        </w:p>
      </w:tc>
      <w:tc>
        <w:tcPr>
          <w:tcW w:w="2445" w:type="dxa"/>
        </w:tcPr>
        <w:p w:rsidR="00296A4E" w:rsidRPr="00BB1528" w:rsidRDefault="00296A4E" w:rsidP="00F00405">
          <w:pPr>
            <w:pStyle w:val="AVIalatunniste"/>
            <w:rPr>
              <w:b/>
              <w:color w:val="548DD4"/>
              <w:sz w:val="16"/>
            </w:rPr>
          </w:pPr>
          <w:r w:rsidRPr="00BB1528">
            <w:rPr>
              <w:b/>
              <w:color w:val="548DD4"/>
              <w:sz w:val="16"/>
            </w:rPr>
            <w:t>Helsingin toimipaikka</w:t>
          </w:r>
        </w:p>
        <w:p w:rsidR="00296A4E" w:rsidRPr="00BB1528" w:rsidRDefault="00296A4E" w:rsidP="00F00405">
          <w:pPr>
            <w:pStyle w:val="AVIalatunniste"/>
            <w:rPr>
              <w:b/>
              <w:color w:val="548DD4"/>
              <w:sz w:val="16"/>
            </w:rPr>
          </w:pPr>
          <w:r w:rsidRPr="00BB1528">
            <w:rPr>
              <w:b/>
              <w:color w:val="548DD4"/>
              <w:sz w:val="16"/>
            </w:rPr>
            <w:t>Ratapihantie 9</w:t>
          </w:r>
        </w:p>
        <w:p w:rsidR="00296A4E" w:rsidRPr="00BB1528" w:rsidRDefault="00296A4E" w:rsidP="00F00405">
          <w:pPr>
            <w:pStyle w:val="AVIalatunniste"/>
            <w:rPr>
              <w:b/>
              <w:color w:val="548DD4"/>
              <w:sz w:val="16"/>
            </w:rPr>
          </w:pPr>
          <w:r w:rsidRPr="00BB1528">
            <w:rPr>
              <w:b/>
              <w:color w:val="548DD4"/>
              <w:sz w:val="16"/>
            </w:rPr>
            <w:t>PL 110, 00521 Helsinki</w:t>
          </w:r>
        </w:p>
      </w:tc>
      <w:tc>
        <w:tcPr>
          <w:tcW w:w="2445" w:type="dxa"/>
        </w:tcPr>
        <w:p w:rsidR="00296A4E" w:rsidRPr="00BB1528" w:rsidRDefault="00296A4E" w:rsidP="00F00405">
          <w:pPr>
            <w:pStyle w:val="AVIalatunniste"/>
            <w:rPr>
              <w:b/>
              <w:color w:val="548DD4"/>
              <w:sz w:val="16"/>
            </w:rPr>
          </w:pPr>
          <w:r w:rsidRPr="00BB1528">
            <w:rPr>
              <w:b/>
              <w:color w:val="548DD4"/>
              <w:sz w:val="16"/>
            </w:rPr>
            <w:t>Kouvolan toimipaikka</w:t>
          </w:r>
        </w:p>
        <w:p w:rsidR="00296A4E" w:rsidRPr="00BB1528" w:rsidRDefault="00296A4E" w:rsidP="00F00405">
          <w:pPr>
            <w:pStyle w:val="AVIalatunniste"/>
            <w:rPr>
              <w:b/>
              <w:color w:val="548DD4"/>
              <w:sz w:val="16"/>
            </w:rPr>
          </w:pPr>
          <w:r>
            <w:rPr>
              <w:b/>
              <w:color w:val="548DD4"/>
              <w:sz w:val="16"/>
            </w:rPr>
            <w:t>Kauppamiehentie 4</w:t>
          </w:r>
        </w:p>
        <w:p w:rsidR="00296A4E" w:rsidRPr="00BB1528" w:rsidRDefault="00296A4E" w:rsidP="00F00405">
          <w:pPr>
            <w:pStyle w:val="AVIalatunniste"/>
            <w:rPr>
              <w:b/>
              <w:color w:val="548DD4"/>
              <w:sz w:val="16"/>
            </w:rPr>
          </w:pPr>
          <w:r w:rsidRPr="00BB1528">
            <w:rPr>
              <w:b/>
              <w:color w:val="548DD4"/>
              <w:sz w:val="16"/>
            </w:rPr>
            <w:t>PL 301, 45101 Kouvola</w:t>
          </w:r>
        </w:p>
      </w:tc>
    </w:tr>
  </w:tbl>
  <w:p w:rsidR="00296A4E" w:rsidRDefault="00296A4E" w:rsidP="00F61C40">
    <w:pPr>
      <w:pStyle w:val="AVI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A4E" w:rsidRDefault="00296A4E" w:rsidP="00CC2F34">
      <w:pPr>
        <w:spacing w:after="0" w:line="240" w:lineRule="auto"/>
      </w:pPr>
      <w:r>
        <w:separator/>
      </w:r>
    </w:p>
  </w:footnote>
  <w:footnote w:type="continuationSeparator" w:id="0">
    <w:p w:rsidR="00296A4E" w:rsidRDefault="00296A4E" w:rsidP="00CC2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4E" w:rsidRPr="00437E52" w:rsidRDefault="00296A4E" w:rsidP="00CC2F34">
    <w:pPr>
      <w:tabs>
        <w:tab w:val="left" w:pos="6237"/>
        <w:tab w:val="right" w:pos="9498"/>
      </w:tabs>
      <w:ind w:right="-1" w:firstLine="6237"/>
      <w:rPr>
        <w:sz w:val="20"/>
        <w:szCs w:val="20"/>
      </w:rPr>
    </w:pPr>
    <w:r>
      <w:rPr>
        <w:color w:val="1F497D"/>
        <w:sz w:val="18"/>
        <w:szCs w:val="18"/>
      </w:rPr>
      <w:tab/>
    </w:r>
    <w:r w:rsidRPr="00437E52">
      <w:rPr>
        <w:sz w:val="20"/>
        <w:szCs w:val="20"/>
      </w:rPr>
      <w:fldChar w:fldCharType="begin"/>
    </w:r>
    <w:r w:rsidRPr="00437E52">
      <w:rPr>
        <w:sz w:val="20"/>
        <w:szCs w:val="20"/>
      </w:rPr>
      <w:instrText xml:space="preserve"> PAGE </w:instrText>
    </w:r>
    <w:r w:rsidRPr="00437E52">
      <w:rPr>
        <w:sz w:val="20"/>
        <w:szCs w:val="20"/>
      </w:rPr>
      <w:fldChar w:fldCharType="separate"/>
    </w:r>
    <w:r>
      <w:rPr>
        <w:noProof/>
        <w:sz w:val="20"/>
        <w:szCs w:val="20"/>
      </w:rPr>
      <w:t>3</w:t>
    </w:r>
    <w:r w:rsidRPr="00437E52">
      <w:rPr>
        <w:sz w:val="20"/>
        <w:szCs w:val="20"/>
      </w:rPr>
      <w:fldChar w:fldCharType="end"/>
    </w:r>
    <w:r w:rsidRPr="00437E52">
      <w:rPr>
        <w:sz w:val="20"/>
        <w:szCs w:val="20"/>
      </w:rPr>
      <w:t>(</w:t>
    </w:r>
    <w:r>
      <w:rPr>
        <w:sz w:val="20"/>
        <w:szCs w:val="20"/>
      </w:rPr>
      <w:t>2</w:t>
    </w:r>
    <w:r w:rsidRPr="00437E52">
      <w:rPr>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85" w:type="dxa"/>
      <w:tblInd w:w="-318" w:type="dxa"/>
      <w:tblLook w:val="01E0"/>
    </w:tblPr>
    <w:tblGrid>
      <w:gridCol w:w="10168"/>
      <w:gridCol w:w="236"/>
    </w:tblGrid>
    <w:tr w:rsidR="00296A4E" w:rsidRPr="007C770B" w:rsidTr="00F00405">
      <w:trPr>
        <w:trHeight w:val="1951"/>
      </w:trPr>
      <w:tc>
        <w:tcPr>
          <w:tcW w:w="10549" w:type="dxa"/>
          <w:tcMar>
            <w:top w:w="28" w:type="dxa"/>
            <w:bottom w:w="28" w:type="dxa"/>
          </w:tcMar>
        </w:tcPr>
        <w:tbl>
          <w:tblPr>
            <w:tblW w:w="10378" w:type="dxa"/>
            <w:tblCellMar>
              <w:left w:w="0" w:type="dxa"/>
              <w:right w:w="0" w:type="dxa"/>
            </w:tblCellMar>
            <w:tblLook w:val="01E0"/>
          </w:tblPr>
          <w:tblGrid>
            <w:gridCol w:w="4853"/>
            <w:gridCol w:w="2192"/>
            <w:gridCol w:w="3333"/>
          </w:tblGrid>
          <w:tr w:rsidR="00296A4E" w:rsidRPr="007C770B" w:rsidTr="00F00405">
            <w:trPr>
              <w:trHeight w:hRule="exact" w:val="510"/>
            </w:trPr>
            <w:tc>
              <w:tcPr>
                <w:tcW w:w="4853" w:type="dxa"/>
                <w:vMerge w:val="restart"/>
              </w:tcPr>
              <w:p w:rsidR="00296A4E" w:rsidRPr="00424AD6" w:rsidRDefault="00296A4E" w:rsidP="00F00405">
                <w:pPr>
                  <w:pStyle w:val="Header"/>
                  <w:rPr>
                    <w:color w:val="1F497D"/>
                    <w:sz w:val="20"/>
                    <w:szCs w:val="20"/>
                  </w:rPr>
                </w:pPr>
                <w:r>
                  <w:rPr>
                    <w:noProof/>
                    <w:lang w:eastAsia="fi-FI"/>
                  </w:rPr>
                  <w:pict>
                    <v:shapetype id="_x0000_t202" coordsize="21600,21600" o:spt="202" path="m,l,21600r21600,l21600,xe">
                      <v:stroke joinstyle="miter"/>
                      <v:path gradientshapeok="t" o:connecttype="rect"/>
                    </v:shapetype>
                    <v:shape id="_x0000_s2049" type="#_x0000_t202" style="position:absolute;margin-left:37.95pt;margin-top:45.7pt;width:192.75pt;height:48pt;z-index:251660288" filled="f" stroked="f">
                      <v:textbox style="mso-next-textbox:#_x0000_s2049">
                        <w:txbxContent>
                          <w:p w:rsidR="00296A4E" w:rsidRPr="0006535B" w:rsidRDefault="00296A4E" w:rsidP="0006535B"/>
                        </w:txbxContent>
                      </v:textbox>
                    </v:shape>
                  </w:pict>
                </w: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0" o:spid="_x0000_s2050" type="#_x0000_t75" alt="AVI eng.jpg" style="position:absolute;margin-left:-28.05pt;margin-top:1.45pt;width:274.25pt;height:53.25pt;z-index:-251655168;visibility:visible">
                      <v:imagedata r:id="rId1" o:title=""/>
                    </v:shape>
                  </w:pict>
                </w:r>
              </w:p>
            </w:tc>
            <w:tc>
              <w:tcPr>
                <w:tcW w:w="2192" w:type="dxa"/>
              </w:tcPr>
              <w:p w:rsidR="00296A4E" w:rsidRPr="00424AD6" w:rsidRDefault="00296A4E" w:rsidP="00C1231F">
                <w:pPr>
                  <w:pStyle w:val="Header"/>
                  <w:jc w:val="center"/>
                  <w:rPr>
                    <w:color w:val="1F497D"/>
                    <w:sz w:val="20"/>
                    <w:szCs w:val="20"/>
                  </w:rPr>
                </w:pPr>
              </w:p>
            </w:tc>
            <w:tc>
              <w:tcPr>
                <w:tcW w:w="3333" w:type="dxa"/>
              </w:tcPr>
              <w:p w:rsidR="00296A4E" w:rsidRPr="00437E52" w:rsidRDefault="00296A4E" w:rsidP="00437A60">
                <w:pPr>
                  <w:pStyle w:val="Header"/>
                  <w:rPr>
                    <w:sz w:val="20"/>
                    <w:szCs w:val="20"/>
                  </w:rPr>
                </w:pPr>
                <w:r>
                  <w:rPr>
                    <w:color w:val="1F497D"/>
                    <w:sz w:val="20"/>
                    <w:szCs w:val="20"/>
                  </w:rPr>
                  <w:t xml:space="preserve">                                                 </w:t>
                </w:r>
                <w:r w:rsidRPr="00437E52">
                  <w:rPr>
                    <w:sz w:val="20"/>
                    <w:szCs w:val="20"/>
                  </w:rPr>
                  <w:t>1(</w:t>
                </w:r>
                <w:r>
                  <w:rPr>
                    <w:sz w:val="20"/>
                    <w:szCs w:val="20"/>
                  </w:rPr>
                  <w:t>2</w:t>
                </w:r>
                <w:r w:rsidRPr="00437E52">
                  <w:rPr>
                    <w:sz w:val="20"/>
                    <w:szCs w:val="20"/>
                  </w:rPr>
                  <w:t>)</w:t>
                </w:r>
              </w:p>
            </w:tc>
          </w:tr>
          <w:tr w:rsidR="00296A4E" w:rsidRPr="007C770B" w:rsidTr="00F00405">
            <w:trPr>
              <w:trHeight w:hRule="exact" w:val="510"/>
            </w:trPr>
            <w:tc>
              <w:tcPr>
                <w:tcW w:w="4853" w:type="dxa"/>
                <w:vMerge/>
              </w:tcPr>
              <w:p w:rsidR="00296A4E" w:rsidRPr="00424AD6" w:rsidRDefault="00296A4E" w:rsidP="00F00405">
                <w:pPr>
                  <w:pStyle w:val="Header"/>
                  <w:rPr>
                    <w:color w:val="1F497D"/>
                    <w:sz w:val="20"/>
                    <w:szCs w:val="20"/>
                  </w:rPr>
                </w:pPr>
              </w:p>
            </w:tc>
            <w:tc>
              <w:tcPr>
                <w:tcW w:w="2192" w:type="dxa"/>
                <w:vMerge w:val="restart"/>
              </w:tcPr>
              <w:p w:rsidR="00296A4E" w:rsidRPr="001A482B" w:rsidRDefault="00296A4E" w:rsidP="002F615B">
                <w:pPr>
                  <w:pStyle w:val="AVIalatunniste"/>
                  <w:rPr>
                    <w:color w:val="auto"/>
                    <w:sz w:val="20"/>
                    <w:szCs w:val="20"/>
                  </w:rPr>
                </w:pPr>
                <w:r>
                  <w:rPr>
                    <w:color w:val="auto"/>
                    <w:sz w:val="20"/>
                    <w:szCs w:val="20"/>
                  </w:rPr>
                  <w:t xml:space="preserve"> </w:t>
                </w:r>
                <w:r w:rsidRPr="001A482B">
                  <w:rPr>
                    <w:color w:val="auto"/>
                    <w:sz w:val="20"/>
                    <w:szCs w:val="20"/>
                  </w:rPr>
                  <w:t xml:space="preserve">LAUSUNTO </w:t>
                </w:r>
              </w:p>
              <w:p w:rsidR="00296A4E" w:rsidRDefault="00296A4E" w:rsidP="002F615B">
                <w:pPr>
                  <w:pStyle w:val="AVIalatunniste"/>
                  <w:rPr>
                    <w:color w:val="auto"/>
                    <w:sz w:val="20"/>
                    <w:szCs w:val="20"/>
                  </w:rPr>
                </w:pPr>
              </w:p>
              <w:p w:rsidR="00296A4E" w:rsidRDefault="00296A4E" w:rsidP="002F615B">
                <w:pPr>
                  <w:pStyle w:val="AVIalatunniste"/>
                  <w:rPr>
                    <w:color w:val="auto"/>
                    <w:sz w:val="20"/>
                    <w:szCs w:val="20"/>
                  </w:rPr>
                </w:pPr>
              </w:p>
              <w:p w:rsidR="00296A4E" w:rsidRPr="00BA2D38" w:rsidRDefault="00296A4E" w:rsidP="001D1952">
                <w:pPr>
                  <w:pStyle w:val="AVIalatunniste"/>
                  <w:rPr>
                    <w:color w:val="auto"/>
                    <w:sz w:val="20"/>
                    <w:szCs w:val="20"/>
                  </w:rPr>
                </w:pPr>
                <w:r>
                  <w:rPr>
                    <w:color w:val="auto"/>
                    <w:sz w:val="20"/>
                    <w:szCs w:val="20"/>
                  </w:rPr>
                  <w:t xml:space="preserve"> 10.8.2012</w:t>
                </w:r>
              </w:p>
            </w:tc>
            <w:tc>
              <w:tcPr>
                <w:tcW w:w="3333" w:type="dxa"/>
              </w:tcPr>
              <w:p w:rsidR="00296A4E" w:rsidRDefault="00296A4E" w:rsidP="00A230C3">
                <w:pPr>
                  <w:pStyle w:val="Header"/>
                </w:pPr>
                <w:r>
                  <w:t>HH371A</w:t>
                </w:r>
              </w:p>
              <w:p w:rsidR="00296A4E" w:rsidRDefault="00296A4E" w:rsidP="00A230C3">
                <w:pPr>
                  <w:pStyle w:val="Header"/>
                </w:pPr>
              </w:p>
              <w:p w:rsidR="00296A4E" w:rsidRDefault="00296A4E" w:rsidP="00A230C3">
                <w:pPr>
                  <w:pStyle w:val="Header"/>
                </w:pPr>
              </w:p>
              <w:p w:rsidR="00296A4E" w:rsidRDefault="00296A4E" w:rsidP="00A230C3">
                <w:pPr>
                  <w:pStyle w:val="Header"/>
                </w:pPr>
                <w:r>
                  <w:t>ESA</w:t>
                </w:r>
              </w:p>
              <w:p w:rsidR="00296A4E" w:rsidRDefault="00296A4E" w:rsidP="00A230C3">
                <w:pPr>
                  <w:pStyle w:val="Header"/>
                </w:pPr>
              </w:p>
              <w:p w:rsidR="00296A4E" w:rsidRDefault="00296A4E" w:rsidP="00A230C3">
                <w:pPr>
                  <w:pStyle w:val="Header"/>
                </w:pPr>
              </w:p>
              <w:p w:rsidR="00296A4E" w:rsidRDefault="00296A4E" w:rsidP="00A230C3">
                <w:pPr>
                  <w:pStyle w:val="Header"/>
                </w:pPr>
              </w:p>
              <w:p w:rsidR="00296A4E" w:rsidRDefault="00296A4E" w:rsidP="00A230C3">
                <w:pPr>
                  <w:pStyle w:val="Header"/>
                </w:pPr>
              </w:p>
              <w:p w:rsidR="00296A4E" w:rsidRDefault="00296A4E" w:rsidP="00A230C3">
                <w:pPr>
                  <w:pStyle w:val="Header"/>
                </w:pPr>
              </w:p>
              <w:p w:rsidR="00296A4E" w:rsidRDefault="00296A4E" w:rsidP="00A230C3">
                <w:pPr>
                  <w:pStyle w:val="Header"/>
                </w:pPr>
              </w:p>
              <w:p w:rsidR="00296A4E" w:rsidRPr="00A53248" w:rsidRDefault="00296A4E" w:rsidP="00A230C3">
                <w:pPr>
                  <w:pStyle w:val="Header"/>
                </w:pPr>
              </w:p>
            </w:tc>
          </w:tr>
          <w:tr w:rsidR="00296A4E" w:rsidRPr="007C770B" w:rsidTr="00F00405">
            <w:trPr>
              <w:trHeight w:hRule="exact" w:val="510"/>
            </w:trPr>
            <w:tc>
              <w:tcPr>
                <w:tcW w:w="4853" w:type="dxa"/>
                <w:vMerge/>
              </w:tcPr>
              <w:p w:rsidR="00296A4E" w:rsidRPr="00424AD6" w:rsidRDefault="00296A4E" w:rsidP="00F00405">
                <w:pPr>
                  <w:pStyle w:val="Header"/>
                  <w:rPr>
                    <w:color w:val="1F497D"/>
                    <w:sz w:val="20"/>
                    <w:szCs w:val="20"/>
                  </w:rPr>
                </w:pPr>
              </w:p>
            </w:tc>
            <w:tc>
              <w:tcPr>
                <w:tcW w:w="2192" w:type="dxa"/>
                <w:vMerge/>
              </w:tcPr>
              <w:p w:rsidR="00296A4E" w:rsidRPr="008C61FF" w:rsidRDefault="00296A4E" w:rsidP="00F00405">
                <w:pPr>
                  <w:pStyle w:val="Header"/>
                  <w:rPr>
                    <w:color w:val="4A33F5"/>
                    <w:sz w:val="18"/>
                    <w:szCs w:val="18"/>
                  </w:rPr>
                </w:pPr>
              </w:p>
            </w:tc>
            <w:tc>
              <w:tcPr>
                <w:tcW w:w="3333" w:type="dxa"/>
              </w:tcPr>
              <w:p w:rsidR="00296A4E" w:rsidRDefault="00296A4E" w:rsidP="00F00405">
                <w:pPr>
                  <w:pStyle w:val="Header"/>
                  <w:rPr>
                    <w:color w:val="4A33F5"/>
                    <w:sz w:val="18"/>
                    <w:szCs w:val="18"/>
                  </w:rPr>
                </w:pPr>
              </w:p>
              <w:p w:rsidR="00296A4E" w:rsidRPr="00BA2D38" w:rsidRDefault="00296A4E" w:rsidP="003627A2">
                <w:pPr>
                  <w:pStyle w:val="Header"/>
                  <w:rPr>
                    <w:sz w:val="20"/>
                    <w:szCs w:val="20"/>
                  </w:rPr>
                </w:pPr>
                <w:r>
                  <w:rPr>
                    <w:sz w:val="20"/>
                    <w:szCs w:val="20"/>
                  </w:rPr>
                  <w:t>ESAVI/2796/00.02.00/2012</w:t>
                </w:r>
              </w:p>
            </w:tc>
          </w:tr>
          <w:tr w:rsidR="00296A4E" w:rsidRPr="007C770B" w:rsidTr="00F00405">
            <w:trPr>
              <w:trHeight w:hRule="exact" w:val="1021"/>
            </w:trPr>
            <w:tc>
              <w:tcPr>
                <w:tcW w:w="4853" w:type="dxa"/>
              </w:tcPr>
              <w:p w:rsidR="00296A4E" w:rsidRPr="00424AD6" w:rsidRDefault="00296A4E" w:rsidP="00F00405">
                <w:pPr>
                  <w:pStyle w:val="Header"/>
                  <w:rPr>
                    <w:color w:val="1F497D"/>
                    <w:sz w:val="20"/>
                    <w:szCs w:val="20"/>
                  </w:rPr>
                </w:pPr>
              </w:p>
            </w:tc>
            <w:tc>
              <w:tcPr>
                <w:tcW w:w="2192" w:type="dxa"/>
              </w:tcPr>
              <w:p w:rsidR="00296A4E" w:rsidRPr="00A53248" w:rsidRDefault="00296A4E" w:rsidP="00911487">
                <w:pPr>
                  <w:pStyle w:val="Header"/>
                </w:pPr>
              </w:p>
            </w:tc>
            <w:tc>
              <w:tcPr>
                <w:tcW w:w="3333" w:type="dxa"/>
              </w:tcPr>
              <w:p w:rsidR="00296A4E" w:rsidRPr="00A53248" w:rsidRDefault="00296A4E" w:rsidP="00911487">
                <w:pPr>
                  <w:pStyle w:val="Header"/>
                </w:pPr>
              </w:p>
            </w:tc>
          </w:tr>
        </w:tbl>
        <w:p w:rsidR="00296A4E" w:rsidRPr="007C770B" w:rsidRDefault="00296A4E" w:rsidP="00F00405">
          <w:pPr>
            <w:pStyle w:val="Header"/>
            <w:rPr>
              <w:rFonts w:cs="Arial"/>
            </w:rPr>
          </w:pPr>
        </w:p>
      </w:tc>
      <w:tc>
        <w:tcPr>
          <w:tcW w:w="236" w:type="dxa"/>
          <w:tcMar>
            <w:top w:w="28" w:type="dxa"/>
            <w:bottom w:w="28" w:type="dxa"/>
          </w:tcMar>
        </w:tcPr>
        <w:p w:rsidR="00296A4E" w:rsidRPr="007C770B" w:rsidRDefault="00296A4E" w:rsidP="00F00405">
          <w:pPr>
            <w:jc w:val="right"/>
            <w:rPr>
              <w:rFonts w:cs="Arial"/>
            </w:rPr>
          </w:pPr>
        </w:p>
        <w:p w:rsidR="00296A4E" w:rsidRPr="007C770B" w:rsidRDefault="00296A4E" w:rsidP="00F00405">
          <w:pPr>
            <w:pStyle w:val="Header"/>
            <w:jc w:val="right"/>
            <w:rPr>
              <w:rFonts w:cs="Arial"/>
            </w:rPr>
          </w:pPr>
        </w:p>
      </w:tc>
    </w:tr>
  </w:tbl>
  <w:p w:rsidR="00296A4E" w:rsidRDefault="00296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116"/>
    <w:multiLevelType w:val="hybridMultilevel"/>
    <w:tmpl w:val="4050C8AA"/>
    <w:lvl w:ilvl="0" w:tplc="19FC1A9C">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1">
    <w:nsid w:val="10CD42CD"/>
    <w:multiLevelType w:val="hybridMultilevel"/>
    <w:tmpl w:val="E762470C"/>
    <w:lvl w:ilvl="0" w:tplc="A3764FD4">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2">
    <w:nsid w:val="3A48132B"/>
    <w:multiLevelType w:val="hybridMultilevel"/>
    <w:tmpl w:val="2C82FDFC"/>
    <w:lvl w:ilvl="0" w:tplc="EC12FE7A">
      <w:start w:val="1"/>
      <w:numFmt w:val="decimal"/>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3">
    <w:nsid w:val="3DC57A44"/>
    <w:multiLevelType w:val="hybridMultilevel"/>
    <w:tmpl w:val="9DEE3AB8"/>
    <w:lvl w:ilvl="0" w:tplc="2F5C239C">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4">
    <w:nsid w:val="4D6142F8"/>
    <w:multiLevelType w:val="hybridMultilevel"/>
    <w:tmpl w:val="F13AF6B0"/>
    <w:lvl w:ilvl="0" w:tplc="040B000F">
      <w:start w:val="1"/>
      <w:numFmt w:val="decimal"/>
      <w:lvlText w:val="%1."/>
      <w:lvlJc w:val="left"/>
      <w:pPr>
        <w:ind w:left="1664" w:hanging="360"/>
      </w:pPr>
      <w:rPr>
        <w:rFonts w:cs="Times New Roman"/>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5">
    <w:nsid w:val="540D366D"/>
    <w:multiLevelType w:val="hybridMultilevel"/>
    <w:tmpl w:val="D41CE0DC"/>
    <w:lvl w:ilvl="0" w:tplc="EC02C2D0">
      <w:start w:val="1"/>
      <w:numFmt w:val="decimal"/>
      <w:lvlText w:val="%1)"/>
      <w:lvlJc w:val="left"/>
      <w:pPr>
        <w:ind w:left="1636" w:hanging="360"/>
      </w:pPr>
      <w:rPr>
        <w:rFonts w:cs="Times New Roman" w:hint="default"/>
        <w:b w:val="0"/>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6">
    <w:nsid w:val="58950CD3"/>
    <w:multiLevelType w:val="hybridMultilevel"/>
    <w:tmpl w:val="503C69AE"/>
    <w:lvl w:ilvl="0" w:tplc="040B0011">
      <w:start w:val="1"/>
      <w:numFmt w:val="decimal"/>
      <w:lvlText w:val="%1)"/>
      <w:lvlJc w:val="left"/>
      <w:pPr>
        <w:ind w:left="1664" w:hanging="360"/>
      </w:pPr>
      <w:rPr>
        <w:rFonts w:cs="Times New Roman"/>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7">
    <w:nsid w:val="5FAB7645"/>
    <w:multiLevelType w:val="hybridMultilevel"/>
    <w:tmpl w:val="D41CE0DC"/>
    <w:lvl w:ilvl="0" w:tplc="EC02C2D0">
      <w:start w:val="1"/>
      <w:numFmt w:val="decimal"/>
      <w:lvlText w:val="%1)"/>
      <w:lvlJc w:val="left"/>
      <w:pPr>
        <w:ind w:left="1636" w:hanging="360"/>
      </w:pPr>
      <w:rPr>
        <w:rFonts w:cs="Times New Roman" w:hint="default"/>
        <w:b w:val="0"/>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8">
    <w:nsid w:val="61455B36"/>
    <w:multiLevelType w:val="hybridMultilevel"/>
    <w:tmpl w:val="58124100"/>
    <w:lvl w:ilvl="0" w:tplc="3488A206">
      <w:start w:val="1"/>
      <w:numFmt w:val="decimal"/>
      <w:lvlText w:val="%1)"/>
      <w:lvlJc w:val="left"/>
      <w:pPr>
        <w:ind w:left="1635" w:hanging="360"/>
      </w:pPr>
      <w:rPr>
        <w:rFonts w:cs="Times New Roman" w:hint="default"/>
      </w:rPr>
    </w:lvl>
    <w:lvl w:ilvl="1" w:tplc="040B0019" w:tentative="1">
      <w:start w:val="1"/>
      <w:numFmt w:val="lowerLetter"/>
      <w:lvlText w:val="%2."/>
      <w:lvlJc w:val="left"/>
      <w:pPr>
        <w:ind w:left="2355" w:hanging="360"/>
      </w:pPr>
      <w:rPr>
        <w:rFonts w:cs="Times New Roman"/>
      </w:rPr>
    </w:lvl>
    <w:lvl w:ilvl="2" w:tplc="040B001B" w:tentative="1">
      <w:start w:val="1"/>
      <w:numFmt w:val="lowerRoman"/>
      <w:lvlText w:val="%3."/>
      <w:lvlJc w:val="right"/>
      <w:pPr>
        <w:ind w:left="3075" w:hanging="180"/>
      </w:pPr>
      <w:rPr>
        <w:rFonts w:cs="Times New Roman"/>
      </w:rPr>
    </w:lvl>
    <w:lvl w:ilvl="3" w:tplc="040B000F" w:tentative="1">
      <w:start w:val="1"/>
      <w:numFmt w:val="decimal"/>
      <w:lvlText w:val="%4."/>
      <w:lvlJc w:val="left"/>
      <w:pPr>
        <w:ind w:left="3795" w:hanging="360"/>
      </w:pPr>
      <w:rPr>
        <w:rFonts w:cs="Times New Roman"/>
      </w:rPr>
    </w:lvl>
    <w:lvl w:ilvl="4" w:tplc="040B0019" w:tentative="1">
      <w:start w:val="1"/>
      <w:numFmt w:val="lowerLetter"/>
      <w:lvlText w:val="%5."/>
      <w:lvlJc w:val="left"/>
      <w:pPr>
        <w:ind w:left="4515" w:hanging="360"/>
      </w:pPr>
      <w:rPr>
        <w:rFonts w:cs="Times New Roman"/>
      </w:rPr>
    </w:lvl>
    <w:lvl w:ilvl="5" w:tplc="040B001B" w:tentative="1">
      <w:start w:val="1"/>
      <w:numFmt w:val="lowerRoman"/>
      <w:lvlText w:val="%6."/>
      <w:lvlJc w:val="right"/>
      <w:pPr>
        <w:ind w:left="5235" w:hanging="180"/>
      </w:pPr>
      <w:rPr>
        <w:rFonts w:cs="Times New Roman"/>
      </w:rPr>
    </w:lvl>
    <w:lvl w:ilvl="6" w:tplc="040B000F" w:tentative="1">
      <w:start w:val="1"/>
      <w:numFmt w:val="decimal"/>
      <w:lvlText w:val="%7."/>
      <w:lvlJc w:val="left"/>
      <w:pPr>
        <w:ind w:left="5955" w:hanging="360"/>
      </w:pPr>
      <w:rPr>
        <w:rFonts w:cs="Times New Roman"/>
      </w:rPr>
    </w:lvl>
    <w:lvl w:ilvl="7" w:tplc="040B0019" w:tentative="1">
      <w:start w:val="1"/>
      <w:numFmt w:val="lowerLetter"/>
      <w:lvlText w:val="%8."/>
      <w:lvlJc w:val="left"/>
      <w:pPr>
        <w:ind w:left="6675" w:hanging="360"/>
      </w:pPr>
      <w:rPr>
        <w:rFonts w:cs="Times New Roman"/>
      </w:rPr>
    </w:lvl>
    <w:lvl w:ilvl="8" w:tplc="040B001B" w:tentative="1">
      <w:start w:val="1"/>
      <w:numFmt w:val="lowerRoman"/>
      <w:lvlText w:val="%9."/>
      <w:lvlJc w:val="right"/>
      <w:pPr>
        <w:ind w:left="7395" w:hanging="180"/>
      </w:pPr>
      <w:rPr>
        <w:rFonts w:cs="Times New Roman"/>
      </w:rPr>
    </w:lvl>
  </w:abstractNum>
  <w:abstractNum w:abstractNumId="9">
    <w:nsid w:val="7E350A3A"/>
    <w:multiLevelType w:val="hybridMultilevel"/>
    <w:tmpl w:val="A96ACE3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7"/>
  </w:num>
  <w:num w:numId="6">
    <w:abstractNumId w:val="8"/>
  </w:num>
  <w:num w:numId="7">
    <w:abstractNumId w:val="5"/>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autoHyphenation/>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405"/>
    <w:rsid w:val="0000399F"/>
    <w:rsid w:val="000309F5"/>
    <w:rsid w:val="0003198C"/>
    <w:rsid w:val="00032F62"/>
    <w:rsid w:val="0003378C"/>
    <w:rsid w:val="00047192"/>
    <w:rsid w:val="00050807"/>
    <w:rsid w:val="000545A2"/>
    <w:rsid w:val="0005634D"/>
    <w:rsid w:val="00056B66"/>
    <w:rsid w:val="00057B4F"/>
    <w:rsid w:val="00060390"/>
    <w:rsid w:val="00062458"/>
    <w:rsid w:val="00064B1F"/>
    <w:rsid w:val="0006524D"/>
    <w:rsid w:val="0006535B"/>
    <w:rsid w:val="000657D0"/>
    <w:rsid w:val="00065840"/>
    <w:rsid w:val="00066B82"/>
    <w:rsid w:val="00070EC1"/>
    <w:rsid w:val="00076842"/>
    <w:rsid w:val="00076B29"/>
    <w:rsid w:val="000800B1"/>
    <w:rsid w:val="00082200"/>
    <w:rsid w:val="00085BF7"/>
    <w:rsid w:val="000861AC"/>
    <w:rsid w:val="00090935"/>
    <w:rsid w:val="00094D46"/>
    <w:rsid w:val="000A0018"/>
    <w:rsid w:val="000A03A6"/>
    <w:rsid w:val="000A4741"/>
    <w:rsid w:val="000A6722"/>
    <w:rsid w:val="000C4D0A"/>
    <w:rsid w:val="000D050A"/>
    <w:rsid w:val="000D09CB"/>
    <w:rsid w:val="000D0C5E"/>
    <w:rsid w:val="000D3383"/>
    <w:rsid w:val="000D4F96"/>
    <w:rsid w:val="000D516E"/>
    <w:rsid w:val="000F5822"/>
    <w:rsid w:val="000F72C2"/>
    <w:rsid w:val="0010476B"/>
    <w:rsid w:val="001125B7"/>
    <w:rsid w:val="001130F7"/>
    <w:rsid w:val="001134F4"/>
    <w:rsid w:val="00117BAD"/>
    <w:rsid w:val="00123678"/>
    <w:rsid w:val="00125A2B"/>
    <w:rsid w:val="001267C0"/>
    <w:rsid w:val="00127B47"/>
    <w:rsid w:val="00134360"/>
    <w:rsid w:val="001363D1"/>
    <w:rsid w:val="00136669"/>
    <w:rsid w:val="001378F9"/>
    <w:rsid w:val="00137EDB"/>
    <w:rsid w:val="001434B2"/>
    <w:rsid w:val="00152A92"/>
    <w:rsid w:val="00160B43"/>
    <w:rsid w:val="0016189A"/>
    <w:rsid w:val="001714D1"/>
    <w:rsid w:val="001733BE"/>
    <w:rsid w:val="001817CF"/>
    <w:rsid w:val="00182E7E"/>
    <w:rsid w:val="00182F6F"/>
    <w:rsid w:val="00186728"/>
    <w:rsid w:val="00187D10"/>
    <w:rsid w:val="001905DF"/>
    <w:rsid w:val="001944A2"/>
    <w:rsid w:val="00194A76"/>
    <w:rsid w:val="00196745"/>
    <w:rsid w:val="001A0263"/>
    <w:rsid w:val="001A1BFB"/>
    <w:rsid w:val="001A28D2"/>
    <w:rsid w:val="001A429C"/>
    <w:rsid w:val="001A482B"/>
    <w:rsid w:val="001A4D36"/>
    <w:rsid w:val="001A5BC1"/>
    <w:rsid w:val="001A60B5"/>
    <w:rsid w:val="001A6E17"/>
    <w:rsid w:val="001B49CA"/>
    <w:rsid w:val="001C12BA"/>
    <w:rsid w:val="001C2055"/>
    <w:rsid w:val="001C720C"/>
    <w:rsid w:val="001D1952"/>
    <w:rsid w:val="001D2C35"/>
    <w:rsid w:val="001D52F0"/>
    <w:rsid w:val="001D6118"/>
    <w:rsid w:val="001F27D0"/>
    <w:rsid w:val="001F6904"/>
    <w:rsid w:val="002078C5"/>
    <w:rsid w:val="00222E6A"/>
    <w:rsid w:val="002230D6"/>
    <w:rsid w:val="00235FD8"/>
    <w:rsid w:val="00240276"/>
    <w:rsid w:val="00245A76"/>
    <w:rsid w:val="002500F1"/>
    <w:rsid w:val="002508BE"/>
    <w:rsid w:val="00255CB7"/>
    <w:rsid w:val="00262ED2"/>
    <w:rsid w:val="00267A32"/>
    <w:rsid w:val="002700BD"/>
    <w:rsid w:val="002776B6"/>
    <w:rsid w:val="0028072D"/>
    <w:rsid w:val="00280D7F"/>
    <w:rsid w:val="00283664"/>
    <w:rsid w:val="0029447D"/>
    <w:rsid w:val="002965F5"/>
    <w:rsid w:val="00296A4E"/>
    <w:rsid w:val="00297EE7"/>
    <w:rsid w:val="002A5EED"/>
    <w:rsid w:val="002A7E38"/>
    <w:rsid w:val="002B0A03"/>
    <w:rsid w:val="002B506C"/>
    <w:rsid w:val="002B6559"/>
    <w:rsid w:val="002C0253"/>
    <w:rsid w:val="002C252F"/>
    <w:rsid w:val="002C2963"/>
    <w:rsid w:val="002C6224"/>
    <w:rsid w:val="002C62C8"/>
    <w:rsid w:val="002D02F5"/>
    <w:rsid w:val="002D493E"/>
    <w:rsid w:val="002E41EC"/>
    <w:rsid w:val="002F091D"/>
    <w:rsid w:val="002F615B"/>
    <w:rsid w:val="00301048"/>
    <w:rsid w:val="00305DC4"/>
    <w:rsid w:val="00306CEA"/>
    <w:rsid w:val="003075FF"/>
    <w:rsid w:val="003101A1"/>
    <w:rsid w:val="00316BBC"/>
    <w:rsid w:val="003174FD"/>
    <w:rsid w:val="00317F36"/>
    <w:rsid w:val="003250D3"/>
    <w:rsid w:val="00330954"/>
    <w:rsid w:val="00334EB9"/>
    <w:rsid w:val="00334EE9"/>
    <w:rsid w:val="0033562D"/>
    <w:rsid w:val="00342182"/>
    <w:rsid w:val="0034276C"/>
    <w:rsid w:val="00345F27"/>
    <w:rsid w:val="00356772"/>
    <w:rsid w:val="003627A2"/>
    <w:rsid w:val="003642BA"/>
    <w:rsid w:val="003649DA"/>
    <w:rsid w:val="00380C80"/>
    <w:rsid w:val="00382DBE"/>
    <w:rsid w:val="0039581E"/>
    <w:rsid w:val="00396433"/>
    <w:rsid w:val="0039725B"/>
    <w:rsid w:val="00397651"/>
    <w:rsid w:val="003A366B"/>
    <w:rsid w:val="003A4F0A"/>
    <w:rsid w:val="003C444F"/>
    <w:rsid w:val="003C50F6"/>
    <w:rsid w:val="003D16CB"/>
    <w:rsid w:val="003D3B23"/>
    <w:rsid w:val="003D55B4"/>
    <w:rsid w:val="003E057D"/>
    <w:rsid w:val="003E2C6F"/>
    <w:rsid w:val="003E3948"/>
    <w:rsid w:val="003E3AC7"/>
    <w:rsid w:val="003E4CD7"/>
    <w:rsid w:val="003E7839"/>
    <w:rsid w:val="003F2C48"/>
    <w:rsid w:val="003F45EB"/>
    <w:rsid w:val="003F491A"/>
    <w:rsid w:val="003F6100"/>
    <w:rsid w:val="00400775"/>
    <w:rsid w:val="00400A1F"/>
    <w:rsid w:val="00401A53"/>
    <w:rsid w:val="00401EF4"/>
    <w:rsid w:val="00402BA5"/>
    <w:rsid w:val="00402EF0"/>
    <w:rsid w:val="00404902"/>
    <w:rsid w:val="00405B0A"/>
    <w:rsid w:val="00407C17"/>
    <w:rsid w:val="00421A80"/>
    <w:rsid w:val="0042490A"/>
    <w:rsid w:val="00424AD6"/>
    <w:rsid w:val="00427AED"/>
    <w:rsid w:val="00427D7B"/>
    <w:rsid w:val="00427EF1"/>
    <w:rsid w:val="0043557C"/>
    <w:rsid w:val="00437A60"/>
    <w:rsid w:val="00437E52"/>
    <w:rsid w:val="004414D5"/>
    <w:rsid w:val="00453FC6"/>
    <w:rsid w:val="00457492"/>
    <w:rsid w:val="00457876"/>
    <w:rsid w:val="0046698C"/>
    <w:rsid w:val="0047019A"/>
    <w:rsid w:val="004706D4"/>
    <w:rsid w:val="00477047"/>
    <w:rsid w:val="00482A5D"/>
    <w:rsid w:val="00484EE6"/>
    <w:rsid w:val="00493C40"/>
    <w:rsid w:val="004949DA"/>
    <w:rsid w:val="00495320"/>
    <w:rsid w:val="004A1463"/>
    <w:rsid w:val="004A2362"/>
    <w:rsid w:val="004B2B63"/>
    <w:rsid w:val="004B3595"/>
    <w:rsid w:val="004B363F"/>
    <w:rsid w:val="004C0696"/>
    <w:rsid w:val="004C4373"/>
    <w:rsid w:val="004C778F"/>
    <w:rsid w:val="004C7D5E"/>
    <w:rsid w:val="004D2575"/>
    <w:rsid w:val="004D2C2F"/>
    <w:rsid w:val="004D2E2B"/>
    <w:rsid w:val="004D3FF0"/>
    <w:rsid w:val="004D5EA2"/>
    <w:rsid w:val="004E11C1"/>
    <w:rsid w:val="004E1416"/>
    <w:rsid w:val="004F27FF"/>
    <w:rsid w:val="004F3C6D"/>
    <w:rsid w:val="004F4DFA"/>
    <w:rsid w:val="004F5687"/>
    <w:rsid w:val="004F75E8"/>
    <w:rsid w:val="0050314D"/>
    <w:rsid w:val="00503553"/>
    <w:rsid w:val="005043F5"/>
    <w:rsid w:val="0050495D"/>
    <w:rsid w:val="005102E8"/>
    <w:rsid w:val="005105C9"/>
    <w:rsid w:val="00512573"/>
    <w:rsid w:val="00513506"/>
    <w:rsid w:val="00514141"/>
    <w:rsid w:val="00514672"/>
    <w:rsid w:val="005214D1"/>
    <w:rsid w:val="005226D0"/>
    <w:rsid w:val="00530BD5"/>
    <w:rsid w:val="005334D5"/>
    <w:rsid w:val="0053723C"/>
    <w:rsid w:val="00540D5C"/>
    <w:rsid w:val="00553E84"/>
    <w:rsid w:val="0055786A"/>
    <w:rsid w:val="0056476C"/>
    <w:rsid w:val="005654D8"/>
    <w:rsid w:val="00567E37"/>
    <w:rsid w:val="00574102"/>
    <w:rsid w:val="00575097"/>
    <w:rsid w:val="00577BAA"/>
    <w:rsid w:val="00580627"/>
    <w:rsid w:val="00583DFB"/>
    <w:rsid w:val="00586F87"/>
    <w:rsid w:val="0059001E"/>
    <w:rsid w:val="0059736B"/>
    <w:rsid w:val="005A3DE3"/>
    <w:rsid w:val="005B02D9"/>
    <w:rsid w:val="005B7801"/>
    <w:rsid w:val="005C484F"/>
    <w:rsid w:val="005E02E3"/>
    <w:rsid w:val="005E54E7"/>
    <w:rsid w:val="005F5B70"/>
    <w:rsid w:val="005F5E10"/>
    <w:rsid w:val="00604F2E"/>
    <w:rsid w:val="00610004"/>
    <w:rsid w:val="00612077"/>
    <w:rsid w:val="0061797C"/>
    <w:rsid w:val="00621AE7"/>
    <w:rsid w:val="0062692C"/>
    <w:rsid w:val="00633201"/>
    <w:rsid w:val="00633661"/>
    <w:rsid w:val="006374E1"/>
    <w:rsid w:val="00647CD6"/>
    <w:rsid w:val="006526DE"/>
    <w:rsid w:val="00653DDA"/>
    <w:rsid w:val="0066002B"/>
    <w:rsid w:val="00665AB6"/>
    <w:rsid w:val="006706B2"/>
    <w:rsid w:val="006720DA"/>
    <w:rsid w:val="00672541"/>
    <w:rsid w:val="00672B8B"/>
    <w:rsid w:val="00676C37"/>
    <w:rsid w:val="00682194"/>
    <w:rsid w:val="006826B5"/>
    <w:rsid w:val="00683C3D"/>
    <w:rsid w:val="00693693"/>
    <w:rsid w:val="006A3B90"/>
    <w:rsid w:val="006B08AE"/>
    <w:rsid w:val="006B6ED4"/>
    <w:rsid w:val="006C2C1C"/>
    <w:rsid w:val="006C64A8"/>
    <w:rsid w:val="006D4A0D"/>
    <w:rsid w:val="006D4FCA"/>
    <w:rsid w:val="006D6025"/>
    <w:rsid w:val="006E001D"/>
    <w:rsid w:val="006E7673"/>
    <w:rsid w:val="007001D1"/>
    <w:rsid w:val="00705E6E"/>
    <w:rsid w:val="007201D4"/>
    <w:rsid w:val="0072517E"/>
    <w:rsid w:val="00726AEE"/>
    <w:rsid w:val="00727352"/>
    <w:rsid w:val="00730E9E"/>
    <w:rsid w:val="00732080"/>
    <w:rsid w:val="007323FD"/>
    <w:rsid w:val="00743327"/>
    <w:rsid w:val="00757155"/>
    <w:rsid w:val="007571AA"/>
    <w:rsid w:val="00761847"/>
    <w:rsid w:val="00763D0C"/>
    <w:rsid w:val="007701E6"/>
    <w:rsid w:val="00780B63"/>
    <w:rsid w:val="0078177B"/>
    <w:rsid w:val="007841D7"/>
    <w:rsid w:val="00792164"/>
    <w:rsid w:val="00797174"/>
    <w:rsid w:val="007A290E"/>
    <w:rsid w:val="007A2A45"/>
    <w:rsid w:val="007A5107"/>
    <w:rsid w:val="007A7597"/>
    <w:rsid w:val="007B0E05"/>
    <w:rsid w:val="007B13BF"/>
    <w:rsid w:val="007C0900"/>
    <w:rsid w:val="007C2873"/>
    <w:rsid w:val="007C43DA"/>
    <w:rsid w:val="007C67B3"/>
    <w:rsid w:val="007C770B"/>
    <w:rsid w:val="007D1714"/>
    <w:rsid w:val="007D24F1"/>
    <w:rsid w:val="007E4D8F"/>
    <w:rsid w:val="007F0046"/>
    <w:rsid w:val="007F284D"/>
    <w:rsid w:val="007F5053"/>
    <w:rsid w:val="0080185A"/>
    <w:rsid w:val="0080501C"/>
    <w:rsid w:val="00806F64"/>
    <w:rsid w:val="00807F1D"/>
    <w:rsid w:val="008114B3"/>
    <w:rsid w:val="00813278"/>
    <w:rsid w:val="00816F4B"/>
    <w:rsid w:val="00827EFC"/>
    <w:rsid w:val="00831DE1"/>
    <w:rsid w:val="00837426"/>
    <w:rsid w:val="00842A3A"/>
    <w:rsid w:val="00844E49"/>
    <w:rsid w:val="00846495"/>
    <w:rsid w:val="00846657"/>
    <w:rsid w:val="00856A7B"/>
    <w:rsid w:val="00857695"/>
    <w:rsid w:val="0086293A"/>
    <w:rsid w:val="008649F6"/>
    <w:rsid w:val="0086635D"/>
    <w:rsid w:val="00870B56"/>
    <w:rsid w:val="00872690"/>
    <w:rsid w:val="00874DED"/>
    <w:rsid w:val="008759E2"/>
    <w:rsid w:val="00884A9C"/>
    <w:rsid w:val="00885E5E"/>
    <w:rsid w:val="00892236"/>
    <w:rsid w:val="00896F7E"/>
    <w:rsid w:val="00897666"/>
    <w:rsid w:val="008A1B82"/>
    <w:rsid w:val="008B2003"/>
    <w:rsid w:val="008B5BB3"/>
    <w:rsid w:val="008C61FF"/>
    <w:rsid w:val="008D0FBB"/>
    <w:rsid w:val="008D624B"/>
    <w:rsid w:val="008E0FC1"/>
    <w:rsid w:val="008E19BE"/>
    <w:rsid w:val="008E1FAC"/>
    <w:rsid w:val="008E571B"/>
    <w:rsid w:val="008E740A"/>
    <w:rsid w:val="008F1777"/>
    <w:rsid w:val="008F37A3"/>
    <w:rsid w:val="00904ABD"/>
    <w:rsid w:val="00904FFA"/>
    <w:rsid w:val="00905C66"/>
    <w:rsid w:val="00905F81"/>
    <w:rsid w:val="00907F62"/>
    <w:rsid w:val="00911487"/>
    <w:rsid w:val="009169DE"/>
    <w:rsid w:val="009222EF"/>
    <w:rsid w:val="0092318C"/>
    <w:rsid w:val="00923B1F"/>
    <w:rsid w:val="00923CDA"/>
    <w:rsid w:val="0092668B"/>
    <w:rsid w:val="00927CCF"/>
    <w:rsid w:val="0093074D"/>
    <w:rsid w:val="00931098"/>
    <w:rsid w:val="00933588"/>
    <w:rsid w:val="00937880"/>
    <w:rsid w:val="00940165"/>
    <w:rsid w:val="0094160C"/>
    <w:rsid w:val="0094427E"/>
    <w:rsid w:val="00945741"/>
    <w:rsid w:val="0095487F"/>
    <w:rsid w:val="009658C3"/>
    <w:rsid w:val="00971B38"/>
    <w:rsid w:val="00973CCE"/>
    <w:rsid w:val="00975A0A"/>
    <w:rsid w:val="0098323C"/>
    <w:rsid w:val="009834BA"/>
    <w:rsid w:val="00983B4E"/>
    <w:rsid w:val="00984031"/>
    <w:rsid w:val="009917C8"/>
    <w:rsid w:val="009917DC"/>
    <w:rsid w:val="009A050A"/>
    <w:rsid w:val="009A1F0F"/>
    <w:rsid w:val="009B03EF"/>
    <w:rsid w:val="009B1D31"/>
    <w:rsid w:val="009B3510"/>
    <w:rsid w:val="009B62CC"/>
    <w:rsid w:val="009B7593"/>
    <w:rsid w:val="009C3687"/>
    <w:rsid w:val="009C3B62"/>
    <w:rsid w:val="009C3D72"/>
    <w:rsid w:val="009C6821"/>
    <w:rsid w:val="009D1B08"/>
    <w:rsid w:val="009D1C86"/>
    <w:rsid w:val="009D3D11"/>
    <w:rsid w:val="009D40C4"/>
    <w:rsid w:val="009E5CD1"/>
    <w:rsid w:val="009E72A4"/>
    <w:rsid w:val="009F1CAA"/>
    <w:rsid w:val="009F3453"/>
    <w:rsid w:val="009F3D20"/>
    <w:rsid w:val="009F433F"/>
    <w:rsid w:val="009F475C"/>
    <w:rsid w:val="009F73BD"/>
    <w:rsid w:val="00A05047"/>
    <w:rsid w:val="00A07DD4"/>
    <w:rsid w:val="00A201E0"/>
    <w:rsid w:val="00A21110"/>
    <w:rsid w:val="00A230C3"/>
    <w:rsid w:val="00A233BE"/>
    <w:rsid w:val="00A2367E"/>
    <w:rsid w:val="00A307C0"/>
    <w:rsid w:val="00A33E3A"/>
    <w:rsid w:val="00A35DDB"/>
    <w:rsid w:val="00A364CA"/>
    <w:rsid w:val="00A41A6B"/>
    <w:rsid w:val="00A4699A"/>
    <w:rsid w:val="00A53248"/>
    <w:rsid w:val="00A552C3"/>
    <w:rsid w:val="00A55C82"/>
    <w:rsid w:val="00A728C5"/>
    <w:rsid w:val="00A73042"/>
    <w:rsid w:val="00A74D55"/>
    <w:rsid w:val="00A86039"/>
    <w:rsid w:val="00A90A7F"/>
    <w:rsid w:val="00A9561A"/>
    <w:rsid w:val="00AA1599"/>
    <w:rsid w:val="00AA4C53"/>
    <w:rsid w:val="00AA5E08"/>
    <w:rsid w:val="00AA772D"/>
    <w:rsid w:val="00AB1F21"/>
    <w:rsid w:val="00AB32DE"/>
    <w:rsid w:val="00AB6290"/>
    <w:rsid w:val="00AB7EE8"/>
    <w:rsid w:val="00AC071B"/>
    <w:rsid w:val="00AC46CF"/>
    <w:rsid w:val="00AC64C6"/>
    <w:rsid w:val="00AD4244"/>
    <w:rsid w:val="00AD55B4"/>
    <w:rsid w:val="00AF32E0"/>
    <w:rsid w:val="00AF441D"/>
    <w:rsid w:val="00AF6718"/>
    <w:rsid w:val="00B011D3"/>
    <w:rsid w:val="00B01778"/>
    <w:rsid w:val="00B03E99"/>
    <w:rsid w:val="00B0717F"/>
    <w:rsid w:val="00B12F95"/>
    <w:rsid w:val="00B163C0"/>
    <w:rsid w:val="00B2049A"/>
    <w:rsid w:val="00B24D35"/>
    <w:rsid w:val="00B25415"/>
    <w:rsid w:val="00B26648"/>
    <w:rsid w:val="00B31C39"/>
    <w:rsid w:val="00B33543"/>
    <w:rsid w:val="00B3733F"/>
    <w:rsid w:val="00B45215"/>
    <w:rsid w:val="00B551DC"/>
    <w:rsid w:val="00B60093"/>
    <w:rsid w:val="00B60D8C"/>
    <w:rsid w:val="00B6296D"/>
    <w:rsid w:val="00B63175"/>
    <w:rsid w:val="00B72A56"/>
    <w:rsid w:val="00B74D57"/>
    <w:rsid w:val="00B772B1"/>
    <w:rsid w:val="00B843D4"/>
    <w:rsid w:val="00BA2D38"/>
    <w:rsid w:val="00BB1528"/>
    <w:rsid w:val="00BB4046"/>
    <w:rsid w:val="00BB422F"/>
    <w:rsid w:val="00BC02C6"/>
    <w:rsid w:val="00BC05AF"/>
    <w:rsid w:val="00BC2BB4"/>
    <w:rsid w:val="00BD1DD2"/>
    <w:rsid w:val="00BD3B9A"/>
    <w:rsid w:val="00BD42F7"/>
    <w:rsid w:val="00BD5BBC"/>
    <w:rsid w:val="00BE1E17"/>
    <w:rsid w:val="00BE305C"/>
    <w:rsid w:val="00BE6560"/>
    <w:rsid w:val="00C012B5"/>
    <w:rsid w:val="00C03309"/>
    <w:rsid w:val="00C067D4"/>
    <w:rsid w:val="00C101B8"/>
    <w:rsid w:val="00C10807"/>
    <w:rsid w:val="00C11D4E"/>
    <w:rsid w:val="00C1231F"/>
    <w:rsid w:val="00C1381F"/>
    <w:rsid w:val="00C14CE8"/>
    <w:rsid w:val="00C163DA"/>
    <w:rsid w:val="00C1689F"/>
    <w:rsid w:val="00C17AB9"/>
    <w:rsid w:val="00C2689F"/>
    <w:rsid w:val="00C307CC"/>
    <w:rsid w:val="00C37F2A"/>
    <w:rsid w:val="00C41620"/>
    <w:rsid w:val="00C41630"/>
    <w:rsid w:val="00C4355F"/>
    <w:rsid w:val="00C51974"/>
    <w:rsid w:val="00C53D8D"/>
    <w:rsid w:val="00C55143"/>
    <w:rsid w:val="00C6178C"/>
    <w:rsid w:val="00C6473C"/>
    <w:rsid w:val="00C823E4"/>
    <w:rsid w:val="00C83903"/>
    <w:rsid w:val="00C86FDB"/>
    <w:rsid w:val="00C93D21"/>
    <w:rsid w:val="00C940F2"/>
    <w:rsid w:val="00CA2931"/>
    <w:rsid w:val="00CA3723"/>
    <w:rsid w:val="00CA4098"/>
    <w:rsid w:val="00CB64C2"/>
    <w:rsid w:val="00CB6A95"/>
    <w:rsid w:val="00CC0963"/>
    <w:rsid w:val="00CC0A14"/>
    <w:rsid w:val="00CC2F34"/>
    <w:rsid w:val="00CD001B"/>
    <w:rsid w:val="00CD145E"/>
    <w:rsid w:val="00CD48DE"/>
    <w:rsid w:val="00CD5C73"/>
    <w:rsid w:val="00CD5E42"/>
    <w:rsid w:val="00CF4D72"/>
    <w:rsid w:val="00CF7032"/>
    <w:rsid w:val="00D02BAC"/>
    <w:rsid w:val="00D0672B"/>
    <w:rsid w:val="00D06743"/>
    <w:rsid w:val="00D06C2F"/>
    <w:rsid w:val="00D0754D"/>
    <w:rsid w:val="00D11EB5"/>
    <w:rsid w:val="00D1444A"/>
    <w:rsid w:val="00D17761"/>
    <w:rsid w:val="00D23A7E"/>
    <w:rsid w:val="00D23B78"/>
    <w:rsid w:val="00D25B8E"/>
    <w:rsid w:val="00D30941"/>
    <w:rsid w:val="00D4521C"/>
    <w:rsid w:val="00D51FED"/>
    <w:rsid w:val="00D5645F"/>
    <w:rsid w:val="00D6029B"/>
    <w:rsid w:val="00D62A1F"/>
    <w:rsid w:val="00D67984"/>
    <w:rsid w:val="00D70F99"/>
    <w:rsid w:val="00D72D25"/>
    <w:rsid w:val="00D73DB8"/>
    <w:rsid w:val="00D806C3"/>
    <w:rsid w:val="00D832F1"/>
    <w:rsid w:val="00D87D83"/>
    <w:rsid w:val="00D9299F"/>
    <w:rsid w:val="00D95D91"/>
    <w:rsid w:val="00DA27DE"/>
    <w:rsid w:val="00DA43EB"/>
    <w:rsid w:val="00DA619A"/>
    <w:rsid w:val="00DA6C77"/>
    <w:rsid w:val="00DA7588"/>
    <w:rsid w:val="00DB0D71"/>
    <w:rsid w:val="00DB5F16"/>
    <w:rsid w:val="00DC16C0"/>
    <w:rsid w:val="00DC6510"/>
    <w:rsid w:val="00DC7F86"/>
    <w:rsid w:val="00DD2551"/>
    <w:rsid w:val="00DD39FE"/>
    <w:rsid w:val="00DE1AEB"/>
    <w:rsid w:val="00DE4E2E"/>
    <w:rsid w:val="00DE4E3A"/>
    <w:rsid w:val="00DE5851"/>
    <w:rsid w:val="00DE5C0F"/>
    <w:rsid w:val="00DF065B"/>
    <w:rsid w:val="00DF21BB"/>
    <w:rsid w:val="00DF28E8"/>
    <w:rsid w:val="00DF3808"/>
    <w:rsid w:val="00DF782B"/>
    <w:rsid w:val="00E011A1"/>
    <w:rsid w:val="00E02E96"/>
    <w:rsid w:val="00E155F2"/>
    <w:rsid w:val="00E217DA"/>
    <w:rsid w:val="00E26539"/>
    <w:rsid w:val="00E30BBC"/>
    <w:rsid w:val="00E405C1"/>
    <w:rsid w:val="00E41C06"/>
    <w:rsid w:val="00E42764"/>
    <w:rsid w:val="00E42F31"/>
    <w:rsid w:val="00E46446"/>
    <w:rsid w:val="00E531E4"/>
    <w:rsid w:val="00E54454"/>
    <w:rsid w:val="00E57FAD"/>
    <w:rsid w:val="00E639D4"/>
    <w:rsid w:val="00E657D9"/>
    <w:rsid w:val="00E710FC"/>
    <w:rsid w:val="00E72D5D"/>
    <w:rsid w:val="00E74012"/>
    <w:rsid w:val="00E81B29"/>
    <w:rsid w:val="00E85CD8"/>
    <w:rsid w:val="00E9414A"/>
    <w:rsid w:val="00E9516B"/>
    <w:rsid w:val="00EA0A3D"/>
    <w:rsid w:val="00EA1A56"/>
    <w:rsid w:val="00EA43EA"/>
    <w:rsid w:val="00EA50E1"/>
    <w:rsid w:val="00EA66D3"/>
    <w:rsid w:val="00EA749C"/>
    <w:rsid w:val="00EC2E7B"/>
    <w:rsid w:val="00EC61E8"/>
    <w:rsid w:val="00ED0855"/>
    <w:rsid w:val="00ED3F24"/>
    <w:rsid w:val="00ED6873"/>
    <w:rsid w:val="00EE08B1"/>
    <w:rsid w:val="00EE14F1"/>
    <w:rsid w:val="00EE3DB7"/>
    <w:rsid w:val="00EE591D"/>
    <w:rsid w:val="00EE6B8F"/>
    <w:rsid w:val="00EE788D"/>
    <w:rsid w:val="00EF48C5"/>
    <w:rsid w:val="00EF7512"/>
    <w:rsid w:val="00F00405"/>
    <w:rsid w:val="00F0511B"/>
    <w:rsid w:val="00F05A6C"/>
    <w:rsid w:val="00F072A2"/>
    <w:rsid w:val="00F1015F"/>
    <w:rsid w:val="00F1023E"/>
    <w:rsid w:val="00F1041E"/>
    <w:rsid w:val="00F10D3C"/>
    <w:rsid w:val="00F11133"/>
    <w:rsid w:val="00F11CBB"/>
    <w:rsid w:val="00F14666"/>
    <w:rsid w:val="00F158A6"/>
    <w:rsid w:val="00F1752F"/>
    <w:rsid w:val="00F211D1"/>
    <w:rsid w:val="00F22310"/>
    <w:rsid w:val="00F2425A"/>
    <w:rsid w:val="00F25568"/>
    <w:rsid w:val="00F26AA2"/>
    <w:rsid w:val="00F35D17"/>
    <w:rsid w:val="00F37E8A"/>
    <w:rsid w:val="00F5573B"/>
    <w:rsid w:val="00F56E55"/>
    <w:rsid w:val="00F578EA"/>
    <w:rsid w:val="00F57D2F"/>
    <w:rsid w:val="00F61C40"/>
    <w:rsid w:val="00F61F81"/>
    <w:rsid w:val="00F63ECB"/>
    <w:rsid w:val="00F74DA3"/>
    <w:rsid w:val="00F80BF1"/>
    <w:rsid w:val="00F82A03"/>
    <w:rsid w:val="00F850AA"/>
    <w:rsid w:val="00F86857"/>
    <w:rsid w:val="00FA4857"/>
    <w:rsid w:val="00FA7DF6"/>
    <w:rsid w:val="00FB2182"/>
    <w:rsid w:val="00FB314C"/>
    <w:rsid w:val="00FB3637"/>
    <w:rsid w:val="00FC2DB2"/>
    <w:rsid w:val="00FC3C9C"/>
    <w:rsid w:val="00FD2534"/>
    <w:rsid w:val="00FD316F"/>
    <w:rsid w:val="00FD3504"/>
    <w:rsid w:val="00FD37A4"/>
    <w:rsid w:val="00FD498B"/>
    <w:rsid w:val="00FD543E"/>
    <w:rsid w:val="00FE1B49"/>
    <w:rsid w:val="00FE5DBA"/>
    <w:rsid w:val="00FF2D7B"/>
    <w:rsid w:val="00FF4A92"/>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VI ja ELY_Normaali"/>
    <w:qFormat/>
    <w:rsid w:val="00CC2F34"/>
    <w:pPr>
      <w:spacing w:after="200" w:line="276" w:lineRule="auto"/>
    </w:pPr>
    <w:rPr>
      <w:lang w:eastAsia="en-US"/>
    </w:rPr>
  </w:style>
  <w:style w:type="paragraph" w:styleId="Heading5">
    <w:name w:val="heading 5"/>
    <w:basedOn w:val="Normal"/>
    <w:link w:val="Heading5Char"/>
    <w:uiPriority w:val="99"/>
    <w:qFormat/>
    <w:rsid w:val="00C1231F"/>
    <w:pPr>
      <w:spacing w:before="100" w:beforeAutospacing="1" w:after="100" w:afterAutospacing="1" w:line="240" w:lineRule="auto"/>
      <w:outlineLvl w:val="4"/>
    </w:pPr>
    <w:rPr>
      <w:rFonts w:ascii="Times New Roman" w:eastAsia="Times New Roman" w:hAnsi="Times New Roman"/>
      <w:b/>
      <w:bCs/>
      <w:sz w:val="20"/>
      <w:szCs w:val="20"/>
      <w:lang w:eastAsia="fi-FI"/>
    </w:rPr>
  </w:style>
  <w:style w:type="paragraph" w:styleId="Heading6">
    <w:name w:val="heading 6"/>
    <w:basedOn w:val="Normal"/>
    <w:next w:val="Normal"/>
    <w:link w:val="Heading6Char"/>
    <w:uiPriority w:val="99"/>
    <w:qFormat/>
    <w:rsid w:val="00A33E3A"/>
    <w:pPr>
      <w:spacing w:before="240" w:after="60"/>
      <w:outlineLvl w:val="5"/>
    </w:pPr>
    <w:rPr>
      <w:rFonts w:ascii="Calibri" w:eastAsia="Times New Roman" w:hAnsi="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1231F"/>
    <w:rPr>
      <w:rFonts w:ascii="Times New Roman" w:hAnsi="Times New Roman" w:cs="Times New Roman"/>
      <w:b/>
      <w:bCs/>
    </w:rPr>
  </w:style>
  <w:style w:type="character" w:customStyle="1" w:styleId="Heading6Char">
    <w:name w:val="Heading 6 Char"/>
    <w:basedOn w:val="DefaultParagraphFont"/>
    <w:link w:val="Heading6"/>
    <w:uiPriority w:val="99"/>
    <w:semiHidden/>
    <w:locked/>
    <w:rsid w:val="00A33E3A"/>
    <w:rPr>
      <w:rFonts w:ascii="Calibri" w:hAnsi="Calibri" w:cs="Times New Roman"/>
      <w:b/>
      <w:bCs/>
      <w:sz w:val="22"/>
      <w:szCs w:val="22"/>
      <w:lang w:eastAsia="en-US"/>
    </w:rPr>
  </w:style>
  <w:style w:type="paragraph" w:styleId="Header">
    <w:name w:val="header"/>
    <w:aliases w:val="AVI ja ELY_Ylätunniste"/>
    <w:basedOn w:val="Normal"/>
    <w:link w:val="HeaderChar"/>
    <w:uiPriority w:val="99"/>
    <w:rsid w:val="00CC2F34"/>
    <w:pPr>
      <w:tabs>
        <w:tab w:val="center" w:pos="4819"/>
        <w:tab w:val="right" w:pos="9638"/>
      </w:tabs>
      <w:spacing w:after="0" w:line="240" w:lineRule="auto"/>
    </w:pPr>
  </w:style>
  <w:style w:type="character" w:customStyle="1" w:styleId="HeaderChar">
    <w:name w:val="Header Char"/>
    <w:aliases w:val="AVI ja ELY_Ylätunniste Char"/>
    <w:basedOn w:val="DefaultParagraphFont"/>
    <w:link w:val="Header"/>
    <w:uiPriority w:val="99"/>
    <w:locked/>
    <w:rsid w:val="00CC2F34"/>
    <w:rPr>
      <w:rFonts w:cs="Times New Roman"/>
    </w:rPr>
  </w:style>
  <w:style w:type="paragraph" w:styleId="Footer">
    <w:name w:val="footer"/>
    <w:basedOn w:val="Normal"/>
    <w:link w:val="FooterChar"/>
    <w:uiPriority w:val="99"/>
    <w:rsid w:val="00CC2F3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C2F34"/>
    <w:rPr>
      <w:rFonts w:cs="Times New Roman"/>
    </w:rPr>
  </w:style>
  <w:style w:type="character" w:styleId="Emphasis">
    <w:name w:val="Emphasis"/>
    <w:basedOn w:val="DefaultParagraphFont"/>
    <w:uiPriority w:val="99"/>
    <w:qFormat/>
    <w:rsid w:val="00CC2F34"/>
    <w:rPr>
      <w:rFonts w:cs="Times New Roman"/>
      <w:i/>
      <w:iCs/>
    </w:rPr>
  </w:style>
  <w:style w:type="character" w:styleId="IntenseReference">
    <w:name w:val="Intense Reference"/>
    <w:basedOn w:val="DefaultParagraphFont"/>
    <w:uiPriority w:val="99"/>
    <w:qFormat/>
    <w:rsid w:val="00CC2F34"/>
    <w:rPr>
      <w:rFonts w:cs="Times New Roman"/>
      <w:b/>
      <w:bCs/>
      <w:smallCaps/>
      <w:color w:val="C0504D"/>
      <w:spacing w:val="5"/>
      <w:u w:val="single"/>
    </w:rPr>
  </w:style>
  <w:style w:type="paragraph" w:customStyle="1" w:styleId="AVIjaELYRiippuva">
    <w:name w:val="AVI ja ELY_Riippuva"/>
    <w:basedOn w:val="Normal"/>
    <w:next w:val="Normal"/>
    <w:uiPriority w:val="99"/>
    <w:rsid w:val="00CC2F34"/>
    <w:pPr>
      <w:ind w:left="2608" w:right="305"/>
    </w:pPr>
    <w:rPr>
      <w:rFonts w:eastAsia="Times New Roman" w:cs="Arial"/>
      <w:lang w:eastAsia="fi-FI"/>
    </w:rPr>
  </w:style>
  <w:style w:type="paragraph" w:customStyle="1" w:styleId="AVIjaELYNormaaliSisentmtn">
    <w:name w:val="AVI ja ELY_Normaali_Sisentämätön"/>
    <w:link w:val="AVIjaELYNormaaliSisentmtnChar"/>
    <w:uiPriority w:val="99"/>
    <w:rsid w:val="00CC2F34"/>
    <w:rPr>
      <w:rFonts w:eastAsia="Times New Roman"/>
    </w:rPr>
  </w:style>
  <w:style w:type="character" w:customStyle="1" w:styleId="AVIjaELYNormaaliSisentmtnChar">
    <w:name w:val="AVI ja ELY_Normaali_Sisentämätön Char"/>
    <w:basedOn w:val="DefaultParagraphFont"/>
    <w:link w:val="AVIjaELYNormaaliSisentmtn"/>
    <w:uiPriority w:val="99"/>
    <w:locked/>
    <w:rsid w:val="00CC2F34"/>
    <w:rPr>
      <w:rFonts w:eastAsia="Times New Roman" w:cs="Times New Roman"/>
      <w:sz w:val="22"/>
      <w:szCs w:val="22"/>
      <w:lang w:val="fi-FI" w:eastAsia="fi-FI" w:bidi="ar-SA"/>
    </w:rPr>
  </w:style>
  <w:style w:type="paragraph" w:customStyle="1" w:styleId="AVIjaELYleipteksti">
    <w:name w:val="AVI ja ELY_leipäteksti"/>
    <w:basedOn w:val="AVIjaELYNormaaliSisentmtn"/>
    <w:uiPriority w:val="99"/>
    <w:rsid w:val="00CC2F34"/>
    <w:pPr>
      <w:spacing w:after="200" w:line="276" w:lineRule="auto"/>
      <w:ind w:left="2608"/>
    </w:pPr>
    <w:rPr>
      <w:szCs w:val="24"/>
    </w:rPr>
  </w:style>
  <w:style w:type="paragraph" w:customStyle="1" w:styleId="AVIjaELYOtsikko1">
    <w:name w:val="AVI ja ELY_Otsikko 1"/>
    <w:next w:val="Normal"/>
    <w:uiPriority w:val="99"/>
    <w:rsid w:val="00CC2F34"/>
    <w:pPr>
      <w:keepNext/>
      <w:spacing w:before="320" w:after="200"/>
      <w:ind w:right="305"/>
      <w:outlineLvl w:val="0"/>
    </w:pPr>
    <w:rPr>
      <w:rFonts w:eastAsia="Times New Roman" w:cs="Arial"/>
      <w:b/>
      <w:bCs/>
      <w:kern w:val="32"/>
      <w:sz w:val="26"/>
      <w:szCs w:val="26"/>
    </w:rPr>
  </w:style>
  <w:style w:type="paragraph" w:customStyle="1" w:styleId="AVIalatunniste">
    <w:name w:val="AVI alatunniste"/>
    <w:basedOn w:val="AVIjaELYNormaaliSisentmtn"/>
    <w:link w:val="AVIalatunnisteChar"/>
    <w:uiPriority w:val="99"/>
    <w:rsid w:val="00CC2F34"/>
    <w:pPr>
      <w:tabs>
        <w:tab w:val="left" w:pos="3969"/>
        <w:tab w:val="left" w:pos="6521"/>
      </w:tabs>
    </w:pPr>
    <w:rPr>
      <w:rFonts w:cs="Arial"/>
      <w:color w:val="1F497D"/>
      <w:sz w:val="18"/>
    </w:rPr>
  </w:style>
  <w:style w:type="character" w:customStyle="1" w:styleId="AVIalatunnisteChar">
    <w:name w:val="AVI alatunniste Char"/>
    <w:basedOn w:val="AVIjaELYNormaaliSisentmtnChar"/>
    <w:link w:val="AVIalatunniste"/>
    <w:uiPriority w:val="99"/>
    <w:locked/>
    <w:rsid w:val="00CC2F34"/>
    <w:rPr>
      <w:rFonts w:cs="Arial"/>
      <w:color w:val="1F497D"/>
    </w:rPr>
  </w:style>
  <w:style w:type="table" w:styleId="TableGrid">
    <w:name w:val="Table Grid"/>
    <w:basedOn w:val="TableNormal"/>
    <w:uiPriority w:val="99"/>
    <w:rsid w:val="00CC2F3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C1231F"/>
    <w:pPr>
      <w:spacing w:before="100" w:beforeAutospacing="1" w:after="100" w:afterAutospacing="1" w:line="240" w:lineRule="auto"/>
    </w:pPr>
    <w:rPr>
      <w:rFonts w:ascii="Times New Roman" w:eastAsia="Times New Roman" w:hAnsi="Times New Roman"/>
      <w:sz w:val="24"/>
      <w:szCs w:val="24"/>
      <w:lang w:eastAsia="fi-FI"/>
    </w:rPr>
  </w:style>
  <w:style w:type="paragraph" w:styleId="BodyTextIndent">
    <w:name w:val="Body Text Indent"/>
    <w:basedOn w:val="Normal"/>
    <w:link w:val="BodyTextIndentChar"/>
    <w:uiPriority w:val="99"/>
    <w:rsid w:val="00A33E3A"/>
    <w:pPr>
      <w:spacing w:after="120"/>
      <w:ind w:left="283"/>
    </w:pPr>
  </w:style>
  <w:style w:type="character" w:customStyle="1" w:styleId="BodyTextIndentChar">
    <w:name w:val="Body Text Indent Char"/>
    <w:basedOn w:val="DefaultParagraphFont"/>
    <w:link w:val="BodyTextIndent"/>
    <w:uiPriority w:val="99"/>
    <w:locked/>
    <w:rsid w:val="00A33E3A"/>
    <w:rPr>
      <w:rFonts w:cs="Times New Roman"/>
      <w:sz w:val="22"/>
      <w:szCs w:val="22"/>
      <w:lang w:eastAsia="en-US"/>
    </w:rPr>
  </w:style>
  <w:style w:type="paragraph" w:styleId="BodyTextIndent3">
    <w:name w:val="Body Text Indent 3"/>
    <w:basedOn w:val="Normal"/>
    <w:link w:val="BodyTextIndent3Char"/>
    <w:uiPriority w:val="99"/>
    <w:rsid w:val="00A33E3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33E3A"/>
    <w:rPr>
      <w:rFonts w:cs="Times New Roman"/>
      <w:sz w:val="16"/>
      <w:szCs w:val="16"/>
      <w:lang w:eastAsia="en-US"/>
    </w:rPr>
  </w:style>
  <w:style w:type="paragraph" w:customStyle="1" w:styleId="llkappalejako">
    <w:name w:val="llkappalejako"/>
    <w:basedOn w:val="Normal"/>
    <w:uiPriority w:val="99"/>
    <w:rsid w:val="00A33E3A"/>
    <w:pPr>
      <w:spacing w:after="0" w:line="220" w:lineRule="atLeast"/>
      <w:ind w:firstLine="160"/>
      <w:jc w:val="both"/>
    </w:pPr>
    <w:rPr>
      <w:rFonts w:ascii="Times New Roman" w:eastAsia="Times New Roman" w:hAnsi="Times New Roman"/>
      <w:lang w:eastAsia="fi-FI"/>
    </w:rPr>
  </w:style>
  <w:style w:type="paragraph" w:customStyle="1" w:styleId="py">
    <w:name w:val="py"/>
    <w:basedOn w:val="Normal"/>
    <w:uiPriority w:val="99"/>
    <w:rsid w:val="00A33E3A"/>
    <w:pPr>
      <w:spacing w:before="100" w:beforeAutospacing="1" w:after="100" w:afterAutospacing="1" w:line="240" w:lineRule="auto"/>
    </w:pPr>
    <w:rPr>
      <w:rFonts w:ascii="Times New Roman" w:eastAsia="Times New Roman" w:hAnsi="Times New Roman"/>
      <w:sz w:val="24"/>
      <w:szCs w:val="24"/>
      <w:lang w:eastAsia="fi-FI"/>
    </w:rPr>
  </w:style>
  <w:style w:type="paragraph" w:styleId="BodyText">
    <w:name w:val="Body Text"/>
    <w:basedOn w:val="Normal"/>
    <w:link w:val="BodyTextChar"/>
    <w:uiPriority w:val="99"/>
    <w:rsid w:val="002965F5"/>
    <w:pPr>
      <w:spacing w:after="120"/>
    </w:pPr>
  </w:style>
  <w:style w:type="character" w:customStyle="1" w:styleId="BodyTextChar">
    <w:name w:val="Body Text Char"/>
    <w:basedOn w:val="DefaultParagraphFont"/>
    <w:link w:val="BodyText"/>
    <w:uiPriority w:val="99"/>
    <w:locked/>
    <w:rsid w:val="002965F5"/>
    <w:rPr>
      <w:rFonts w:cs="Times New Roman"/>
      <w:sz w:val="22"/>
      <w:szCs w:val="22"/>
      <w:lang w:eastAsia="en-US"/>
    </w:rPr>
  </w:style>
  <w:style w:type="character" w:styleId="Hyperlink">
    <w:name w:val="Hyperlink"/>
    <w:basedOn w:val="DefaultParagraphFont"/>
    <w:uiPriority w:val="99"/>
    <w:rsid w:val="005B7801"/>
    <w:rPr>
      <w:rFonts w:cs="Times New Roman"/>
      <w:color w:val="0000FF"/>
      <w:u w:val="single"/>
    </w:rPr>
  </w:style>
  <w:style w:type="character" w:customStyle="1" w:styleId="hakuosuma">
    <w:name w:val="hakuosuma"/>
    <w:basedOn w:val="DefaultParagraphFont"/>
    <w:uiPriority w:val="99"/>
    <w:rsid w:val="002500F1"/>
    <w:rPr>
      <w:rFonts w:cs="Times New Roman"/>
    </w:rPr>
  </w:style>
  <w:style w:type="paragraph" w:styleId="BalloonText">
    <w:name w:val="Balloon Text"/>
    <w:basedOn w:val="Normal"/>
    <w:link w:val="BalloonTextChar"/>
    <w:uiPriority w:val="99"/>
    <w:semiHidden/>
    <w:rsid w:val="00AA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72D"/>
    <w:rPr>
      <w:rFonts w:ascii="Tahoma" w:hAnsi="Tahoma" w:cs="Tahoma"/>
      <w:sz w:val="16"/>
      <w:szCs w:val="16"/>
      <w:lang w:eastAsia="en-US"/>
    </w:rPr>
  </w:style>
  <w:style w:type="paragraph" w:styleId="HTMLPreformatted">
    <w:name w:val="HTML Preformatted"/>
    <w:basedOn w:val="Normal"/>
    <w:link w:val="HTMLPreformattedChar"/>
    <w:uiPriority w:val="99"/>
    <w:rsid w:val="007B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i-FI"/>
    </w:rPr>
  </w:style>
  <w:style w:type="character" w:customStyle="1" w:styleId="HTMLPreformattedChar">
    <w:name w:val="HTML Preformatted Char"/>
    <w:basedOn w:val="DefaultParagraphFont"/>
    <w:link w:val="HTMLPreformatted"/>
    <w:uiPriority w:val="99"/>
    <w:locked/>
    <w:rsid w:val="007B0E05"/>
    <w:rPr>
      <w:rFonts w:ascii="Courier New" w:eastAsia="Times New Roman" w:hAnsi="Courier New" w:cs="Courier New"/>
      <w:color w:val="000000"/>
    </w:rPr>
  </w:style>
  <w:style w:type="character" w:customStyle="1" w:styleId="moz-txt-citetags">
    <w:name w:val="moz-txt-citetags"/>
    <w:basedOn w:val="DefaultParagraphFont"/>
    <w:uiPriority w:val="99"/>
    <w:rsid w:val="007B0E05"/>
    <w:rPr>
      <w:rFonts w:cs="Times New Roman"/>
    </w:rPr>
  </w:style>
</w:styles>
</file>

<file path=word/webSettings.xml><?xml version="1.0" encoding="utf-8"?>
<w:webSettings xmlns:r="http://schemas.openxmlformats.org/officeDocument/2006/relationships" xmlns:w="http://schemas.openxmlformats.org/wordprocessingml/2006/main">
  <w:divs>
    <w:div w:id="1437287319">
      <w:marLeft w:val="0"/>
      <w:marRight w:val="0"/>
      <w:marTop w:val="0"/>
      <w:marBottom w:val="0"/>
      <w:divBdr>
        <w:top w:val="none" w:sz="0" w:space="0" w:color="auto"/>
        <w:left w:val="none" w:sz="0" w:space="0" w:color="auto"/>
        <w:bottom w:val="none" w:sz="0" w:space="0" w:color="auto"/>
        <w:right w:val="none" w:sz="0" w:space="0" w:color="auto"/>
      </w:divBdr>
    </w:div>
    <w:div w:id="1437287321">
      <w:marLeft w:val="0"/>
      <w:marRight w:val="0"/>
      <w:marTop w:val="0"/>
      <w:marBottom w:val="0"/>
      <w:divBdr>
        <w:top w:val="none" w:sz="0" w:space="0" w:color="auto"/>
        <w:left w:val="none" w:sz="0" w:space="0" w:color="auto"/>
        <w:bottom w:val="none" w:sz="0" w:space="0" w:color="auto"/>
        <w:right w:val="none" w:sz="0" w:space="0" w:color="auto"/>
      </w:divBdr>
    </w:div>
    <w:div w:id="1437287327">
      <w:marLeft w:val="0"/>
      <w:marRight w:val="0"/>
      <w:marTop w:val="0"/>
      <w:marBottom w:val="0"/>
      <w:divBdr>
        <w:top w:val="none" w:sz="0" w:space="0" w:color="auto"/>
        <w:left w:val="none" w:sz="0" w:space="0" w:color="auto"/>
        <w:bottom w:val="none" w:sz="0" w:space="0" w:color="auto"/>
        <w:right w:val="none" w:sz="0" w:space="0" w:color="auto"/>
      </w:divBdr>
    </w:div>
    <w:div w:id="1437287328">
      <w:marLeft w:val="0"/>
      <w:marRight w:val="0"/>
      <w:marTop w:val="0"/>
      <w:marBottom w:val="0"/>
      <w:divBdr>
        <w:top w:val="none" w:sz="0" w:space="0" w:color="auto"/>
        <w:left w:val="none" w:sz="0" w:space="0" w:color="auto"/>
        <w:bottom w:val="none" w:sz="0" w:space="0" w:color="auto"/>
        <w:right w:val="none" w:sz="0" w:space="0" w:color="auto"/>
      </w:divBdr>
    </w:div>
    <w:div w:id="1437287330">
      <w:marLeft w:val="0"/>
      <w:marRight w:val="0"/>
      <w:marTop w:val="0"/>
      <w:marBottom w:val="0"/>
      <w:divBdr>
        <w:top w:val="none" w:sz="0" w:space="0" w:color="auto"/>
        <w:left w:val="none" w:sz="0" w:space="0" w:color="auto"/>
        <w:bottom w:val="none" w:sz="0" w:space="0" w:color="auto"/>
        <w:right w:val="none" w:sz="0" w:space="0" w:color="auto"/>
      </w:divBdr>
      <w:divsChild>
        <w:div w:id="1437287354">
          <w:marLeft w:val="0"/>
          <w:marRight w:val="0"/>
          <w:marTop w:val="0"/>
          <w:marBottom w:val="0"/>
          <w:divBdr>
            <w:top w:val="none" w:sz="0" w:space="0" w:color="auto"/>
            <w:left w:val="none" w:sz="0" w:space="0" w:color="auto"/>
            <w:bottom w:val="none" w:sz="0" w:space="0" w:color="auto"/>
            <w:right w:val="none" w:sz="0" w:space="0" w:color="auto"/>
          </w:divBdr>
          <w:divsChild>
            <w:div w:id="1437287336">
              <w:marLeft w:val="0"/>
              <w:marRight w:val="0"/>
              <w:marTop w:val="0"/>
              <w:marBottom w:val="0"/>
              <w:divBdr>
                <w:top w:val="none" w:sz="0" w:space="0" w:color="auto"/>
                <w:left w:val="none" w:sz="0" w:space="0" w:color="auto"/>
                <w:bottom w:val="none" w:sz="0" w:space="0" w:color="auto"/>
                <w:right w:val="none" w:sz="0" w:space="0" w:color="auto"/>
              </w:divBdr>
              <w:divsChild>
                <w:div w:id="1437287333">
                  <w:marLeft w:val="0"/>
                  <w:marRight w:val="0"/>
                  <w:marTop w:val="0"/>
                  <w:marBottom w:val="0"/>
                  <w:divBdr>
                    <w:top w:val="none" w:sz="0" w:space="0" w:color="auto"/>
                    <w:left w:val="none" w:sz="0" w:space="0" w:color="auto"/>
                    <w:bottom w:val="none" w:sz="0" w:space="0" w:color="auto"/>
                    <w:right w:val="none" w:sz="0" w:space="0" w:color="auto"/>
                  </w:divBdr>
                  <w:divsChild>
                    <w:div w:id="14372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32">
      <w:marLeft w:val="0"/>
      <w:marRight w:val="0"/>
      <w:marTop w:val="0"/>
      <w:marBottom w:val="0"/>
      <w:divBdr>
        <w:top w:val="none" w:sz="0" w:space="0" w:color="auto"/>
        <w:left w:val="none" w:sz="0" w:space="0" w:color="auto"/>
        <w:bottom w:val="none" w:sz="0" w:space="0" w:color="auto"/>
        <w:right w:val="none" w:sz="0" w:space="0" w:color="auto"/>
      </w:divBdr>
      <w:divsChild>
        <w:div w:id="1437287325">
          <w:marLeft w:val="0"/>
          <w:marRight w:val="0"/>
          <w:marTop w:val="0"/>
          <w:marBottom w:val="0"/>
          <w:divBdr>
            <w:top w:val="none" w:sz="0" w:space="0" w:color="auto"/>
            <w:left w:val="none" w:sz="0" w:space="0" w:color="auto"/>
            <w:bottom w:val="none" w:sz="0" w:space="0" w:color="auto"/>
            <w:right w:val="none" w:sz="0" w:space="0" w:color="auto"/>
          </w:divBdr>
          <w:divsChild>
            <w:div w:id="1437287320">
              <w:marLeft w:val="0"/>
              <w:marRight w:val="0"/>
              <w:marTop w:val="0"/>
              <w:marBottom w:val="0"/>
              <w:divBdr>
                <w:top w:val="none" w:sz="0" w:space="0" w:color="auto"/>
                <w:left w:val="none" w:sz="0" w:space="0" w:color="auto"/>
                <w:bottom w:val="none" w:sz="0" w:space="0" w:color="auto"/>
                <w:right w:val="none" w:sz="0" w:space="0" w:color="auto"/>
              </w:divBdr>
              <w:divsChild>
                <w:div w:id="1437287343">
                  <w:marLeft w:val="0"/>
                  <w:marRight w:val="0"/>
                  <w:marTop w:val="0"/>
                  <w:marBottom w:val="0"/>
                  <w:divBdr>
                    <w:top w:val="none" w:sz="0" w:space="0" w:color="auto"/>
                    <w:left w:val="none" w:sz="0" w:space="0" w:color="auto"/>
                    <w:bottom w:val="none" w:sz="0" w:space="0" w:color="auto"/>
                    <w:right w:val="none" w:sz="0" w:space="0" w:color="auto"/>
                  </w:divBdr>
                  <w:divsChild>
                    <w:div w:id="14372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34">
      <w:marLeft w:val="0"/>
      <w:marRight w:val="0"/>
      <w:marTop w:val="0"/>
      <w:marBottom w:val="0"/>
      <w:divBdr>
        <w:top w:val="none" w:sz="0" w:space="0" w:color="auto"/>
        <w:left w:val="none" w:sz="0" w:space="0" w:color="auto"/>
        <w:bottom w:val="none" w:sz="0" w:space="0" w:color="auto"/>
        <w:right w:val="none" w:sz="0" w:space="0" w:color="auto"/>
      </w:divBdr>
      <w:divsChild>
        <w:div w:id="1437287357">
          <w:marLeft w:val="0"/>
          <w:marRight w:val="0"/>
          <w:marTop w:val="0"/>
          <w:marBottom w:val="0"/>
          <w:divBdr>
            <w:top w:val="none" w:sz="0" w:space="0" w:color="auto"/>
            <w:left w:val="none" w:sz="0" w:space="0" w:color="auto"/>
            <w:bottom w:val="none" w:sz="0" w:space="0" w:color="auto"/>
            <w:right w:val="none" w:sz="0" w:space="0" w:color="auto"/>
          </w:divBdr>
          <w:divsChild>
            <w:div w:id="1437287363">
              <w:marLeft w:val="0"/>
              <w:marRight w:val="0"/>
              <w:marTop w:val="0"/>
              <w:marBottom w:val="0"/>
              <w:divBdr>
                <w:top w:val="none" w:sz="0" w:space="0" w:color="auto"/>
                <w:left w:val="none" w:sz="0" w:space="0" w:color="auto"/>
                <w:bottom w:val="none" w:sz="0" w:space="0" w:color="auto"/>
                <w:right w:val="none" w:sz="0" w:space="0" w:color="auto"/>
              </w:divBdr>
              <w:divsChild>
                <w:div w:id="1437287346">
                  <w:marLeft w:val="0"/>
                  <w:marRight w:val="0"/>
                  <w:marTop w:val="0"/>
                  <w:marBottom w:val="0"/>
                  <w:divBdr>
                    <w:top w:val="none" w:sz="0" w:space="0" w:color="auto"/>
                    <w:left w:val="none" w:sz="0" w:space="0" w:color="auto"/>
                    <w:bottom w:val="none" w:sz="0" w:space="0" w:color="auto"/>
                    <w:right w:val="none" w:sz="0" w:space="0" w:color="auto"/>
                  </w:divBdr>
                  <w:divsChild>
                    <w:div w:id="14372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35">
      <w:marLeft w:val="0"/>
      <w:marRight w:val="0"/>
      <w:marTop w:val="0"/>
      <w:marBottom w:val="0"/>
      <w:divBdr>
        <w:top w:val="none" w:sz="0" w:space="0" w:color="auto"/>
        <w:left w:val="none" w:sz="0" w:space="0" w:color="auto"/>
        <w:bottom w:val="none" w:sz="0" w:space="0" w:color="auto"/>
        <w:right w:val="none" w:sz="0" w:space="0" w:color="auto"/>
      </w:divBdr>
      <w:divsChild>
        <w:div w:id="1437287355">
          <w:marLeft w:val="0"/>
          <w:marRight w:val="0"/>
          <w:marTop w:val="0"/>
          <w:marBottom w:val="0"/>
          <w:divBdr>
            <w:top w:val="none" w:sz="0" w:space="0" w:color="auto"/>
            <w:left w:val="none" w:sz="0" w:space="0" w:color="auto"/>
            <w:bottom w:val="none" w:sz="0" w:space="0" w:color="auto"/>
            <w:right w:val="none" w:sz="0" w:space="0" w:color="auto"/>
          </w:divBdr>
          <w:divsChild>
            <w:div w:id="1437287367">
              <w:marLeft w:val="0"/>
              <w:marRight w:val="0"/>
              <w:marTop w:val="0"/>
              <w:marBottom w:val="0"/>
              <w:divBdr>
                <w:top w:val="none" w:sz="0" w:space="0" w:color="auto"/>
                <w:left w:val="none" w:sz="0" w:space="0" w:color="auto"/>
                <w:bottom w:val="none" w:sz="0" w:space="0" w:color="auto"/>
                <w:right w:val="none" w:sz="0" w:space="0" w:color="auto"/>
              </w:divBdr>
              <w:divsChild>
                <w:div w:id="1437287349">
                  <w:marLeft w:val="0"/>
                  <w:marRight w:val="0"/>
                  <w:marTop w:val="0"/>
                  <w:marBottom w:val="0"/>
                  <w:divBdr>
                    <w:top w:val="none" w:sz="0" w:space="0" w:color="auto"/>
                    <w:left w:val="none" w:sz="0" w:space="0" w:color="auto"/>
                    <w:bottom w:val="none" w:sz="0" w:space="0" w:color="auto"/>
                    <w:right w:val="none" w:sz="0" w:space="0" w:color="auto"/>
                  </w:divBdr>
                  <w:divsChild>
                    <w:div w:id="14372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37">
      <w:marLeft w:val="0"/>
      <w:marRight w:val="0"/>
      <w:marTop w:val="0"/>
      <w:marBottom w:val="0"/>
      <w:divBdr>
        <w:top w:val="none" w:sz="0" w:space="0" w:color="auto"/>
        <w:left w:val="none" w:sz="0" w:space="0" w:color="auto"/>
        <w:bottom w:val="none" w:sz="0" w:space="0" w:color="auto"/>
        <w:right w:val="none" w:sz="0" w:space="0" w:color="auto"/>
      </w:divBdr>
      <w:divsChild>
        <w:div w:id="1437287350">
          <w:marLeft w:val="0"/>
          <w:marRight w:val="0"/>
          <w:marTop w:val="0"/>
          <w:marBottom w:val="0"/>
          <w:divBdr>
            <w:top w:val="none" w:sz="0" w:space="0" w:color="auto"/>
            <w:left w:val="none" w:sz="0" w:space="0" w:color="auto"/>
            <w:bottom w:val="none" w:sz="0" w:space="0" w:color="auto"/>
            <w:right w:val="none" w:sz="0" w:space="0" w:color="auto"/>
          </w:divBdr>
          <w:divsChild>
            <w:div w:id="1437287323">
              <w:marLeft w:val="0"/>
              <w:marRight w:val="0"/>
              <w:marTop w:val="0"/>
              <w:marBottom w:val="0"/>
              <w:divBdr>
                <w:top w:val="none" w:sz="0" w:space="0" w:color="auto"/>
                <w:left w:val="none" w:sz="0" w:space="0" w:color="auto"/>
                <w:bottom w:val="none" w:sz="0" w:space="0" w:color="auto"/>
                <w:right w:val="none" w:sz="0" w:space="0" w:color="auto"/>
              </w:divBdr>
              <w:divsChild>
                <w:div w:id="1437287341">
                  <w:marLeft w:val="0"/>
                  <w:marRight w:val="0"/>
                  <w:marTop w:val="0"/>
                  <w:marBottom w:val="0"/>
                  <w:divBdr>
                    <w:top w:val="none" w:sz="0" w:space="0" w:color="auto"/>
                    <w:left w:val="none" w:sz="0" w:space="0" w:color="auto"/>
                    <w:bottom w:val="none" w:sz="0" w:space="0" w:color="auto"/>
                    <w:right w:val="none" w:sz="0" w:space="0" w:color="auto"/>
                  </w:divBdr>
                  <w:divsChild>
                    <w:div w:id="14372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39">
      <w:marLeft w:val="0"/>
      <w:marRight w:val="0"/>
      <w:marTop w:val="0"/>
      <w:marBottom w:val="0"/>
      <w:divBdr>
        <w:top w:val="none" w:sz="0" w:space="0" w:color="auto"/>
        <w:left w:val="none" w:sz="0" w:space="0" w:color="auto"/>
        <w:bottom w:val="none" w:sz="0" w:space="0" w:color="auto"/>
        <w:right w:val="none" w:sz="0" w:space="0" w:color="auto"/>
      </w:divBdr>
      <w:divsChild>
        <w:div w:id="1437287366">
          <w:marLeft w:val="0"/>
          <w:marRight w:val="0"/>
          <w:marTop w:val="0"/>
          <w:marBottom w:val="0"/>
          <w:divBdr>
            <w:top w:val="none" w:sz="0" w:space="0" w:color="auto"/>
            <w:left w:val="none" w:sz="0" w:space="0" w:color="auto"/>
            <w:bottom w:val="none" w:sz="0" w:space="0" w:color="auto"/>
            <w:right w:val="none" w:sz="0" w:space="0" w:color="auto"/>
          </w:divBdr>
          <w:divsChild>
            <w:div w:id="1437287358">
              <w:marLeft w:val="0"/>
              <w:marRight w:val="0"/>
              <w:marTop w:val="0"/>
              <w:marBottom w:val="0"/>
              <w:divBdr>
                <w:top w:val="none" w:sz="0" w:space="0" w:color="auto"/>
                <w:left w:val="none" w:sz="0" w:space="0" w:color="auto"/>
                <w:bottom w:val="none" w:sz="0" w:space="0" w:color="auto"/>
                <w:right w:val="none" w:sz="0" w:space="0" w:color="auto"/>
              </w:divBdr>
              <w:divsChild>
                <w:div w:id="14372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345">
      <w:marLeft w:val="0"/>
      <w:marRight w:val="0"/>
      <w:marTop w:val="0"/>
      <w:marBottom w:val="0"/>
      <w:divBdr>
        <w:top w:val="none" w:sz="0" w:space="0" w:color="auto"/>
        <w:left w:val="none" w:sz="0" w:space="0" w:color="auto"/>
        <w:bottom w:val="none" w:sz="0" w:space="0" w:color="auto"/>
        <w:right w:val="none" w:sz="0" w:space="0" w:color="auto"/>
      </w:divBdr>
      <w:divsChild>
        <w:div w:id="1437287359">
          <w:marLeft w:val="0"/>
          <w:marRight w:val="0"/>
          <w:marTop w:val="0"/>
          <w:marBottom w:val="0"/>
          <w:divBdr>
            <w:top w:val="none" w:sz="0" w:space="0" w:color="auto"/>
            <w:left w:val="none" w:sz="0" w:space="0" w:color="auto"/>
            <w:bottom w:val="none" w:sz="0" w:space="0" w:color="auto"/>
            <w:right w:val="none" w:sz="0" w:space="0" w:color="auto"/>
          </w:divBdr>
          <w:divsChild>
            <w:div w:id="1437287364">
              <w:marLeft w:val="0"/>
              <w:marRight w:val="0"/>
              <w:marTop w:val="0"/>
              <w:marBottom w:val="0"/>
              <w:divBdr>
                <w:top w:val="none" w:sz="0" w:space="0" w:color="auto"/>
                <w:left w:val="none" w:sz="0" w:space="0" w:color="auto"/>
                <w:bottom w:val="none" w:sz="0" w:space="0" w:color="auto"/>
                <w:right w:val="none" w:sz="0" w:space="0" w:color="auto"/>
              </w:divBdr>
              <w:divsChild>
                <w:div w:id="1437287353">
                  <w:marLeft w:val="0"/>
                  <w:marRight w:val="0"/>
                  <w:marTop w:val="0"/>
                  <w:marBottom w:val="0"/>
                  <w:divBdr>
                    <w:top w:val="none" w:sz="0" w:space="0" w:color="auto"/>
                    <w:left w:val="none" w:sz="0" w:space="0" w:color="auto"/>
                    <w:bottom w:val="none" w:sz="0" w:space="0" w:color="auto"/>
                    <w:right w:val="none" w:sz="0" w:space="0" w:color="auto"/>
                  </w:divBdr>
                  <w:divsChild>
                    <w:div w:id="14372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47">
      <w:marLeft w:val="0"/>
      <w:marRight w:val="0"/>
      <w:marTop w:val="0"/>
      <w:marBottom w:val="0"/>
      <w:divBdr>
        <w:top w:val="none" w:sz="0" w:space="0" w:color="auto"/>
        <w:left w:val="none" w:sz="0" w:space="0" w:color="auto"/>
        <w:bottom w:val="none" w:sz="0" w:space="0" w:color="auto"/>
        <w:right w:val="none" w:sz="0" w:space="0" w:color="auto"/>
      </w:divBdr>
      <w:divsChild>
        <w:div w:id="1437287365">
          <w:marLeft w:val="0"/>
          <w:marRight w:val="0"/>
          <w:marTop w:val="0"/>
          <w:marBottom w:val="0"/>
          <w:divBdr>
            <w:top w:val="none" w:sz="0" w:space="0" w:color="auto"/>
            <w:left w:val="none" w:sz="0" w:space="0" w:color="auto"/>
            <w:bottom w:val="none" w:sz="0" w:space="0" w:color="auto"/>
            <w:right w:val="none" w:sz="0" w:space="0" w:color="auto"/>
          </w:divBdr>
          <w:divsChild>
            <w:div w:id="1437287324">
              <w:marLeft w:val="0"/>
              <w:marRight w:val="0"/>
              <w:marTop w:val="0"/>
              <w:marBottom w:val="0"/>
              <w:divBdr>
                <w:top w:val="none" w:sz="0" w:space="0" w:color="auto"/>
                <w:left w:val="none" w:sz="0" w:space="0" w:color="auto"/>
                <w:bottom w:val="none" w:sz="0" w:space="0" w:color="auto"/>
                <w:right w:val="none" w:sz="0" w:space="0" w:color="auto"/>
              </w:divBdr>
              <w:divsChild>
                <w:div w:id="1437287369">
                  <w:marLeft w:val="0"/>
                  <w:marRight w:val="0"/>
                  <w:marTop w:val="0"/>
                  <w:marBottom w:val="0"/>
                  <w:divBdr>
                    <w:top w:val="none" w:sz="0" w:space="0" w:color="auto"/>
                    <w:left w:val="none" w:sz="0" w:space="0" w:color="auto"/>
                    <w:bottom w:val="none" w:sz="0" w:space="0" w:color="auto"/>
                    <w:right w:val="none" w:sz="0" w:space="0" w:color="auto"/>
                  </w:divBdr>
                  <w:divsChild>
                    <w:div w:id="14372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7348">
      <w:marLeft w:val="0"/>
      <w:marRight w:val="0"/>
      <w:marTop w:val="0"/>
      <w:marBottom w:val="0"/>
      <w:divBdr>
        <w:top w:val="none" w:sz="0" w:space="0" w:color="auto"/>
        <w:left w:val="none" w:sz="0" w:space="0" w:color="auto"/>
        <w:bottom w:val="none" w:sz="0" w:space="0" w:color="auto"/>
        <w:right w:val="none" w:sz="0" w:space="0" w:color="auto"/>
      </w:divBdr>
    </w:div>
    <w:div w:id="1437287351">
      <w:marLeft w:val="0"/>
      <w:marRight w:val="0"/>
      <w:marTop w:val="0"/>
      <w:marBottom w:val="0"/>
      <w:divBdr>
        <w:top w:val="none" w:sz="0" w:space="0" w:color="auto"/>
        <w:left w:val="none" w:sz="0" w:space="0" w:color="auto"/>
        <w:bottom w:val="none" w:sz="0" w:space="0" w:color="auto"/>
        <w:right w:val="none" w:sz="0" w:space="0" w:color="auto"/>
      </w:divBdr>
    </w:div>
    <w:div w:id="1437287361">
      <w:marLeft w:val="0"/>
      <w:marRight w:val="0"/>
      <w:marTop w:val="0"/>
      <w:marBottom w:val="0"/>
      <w:divBdr>
        <w:top w:val="none" w:sz="0" w:space="0" w:color="auto"/>
        <w:left w:val="none" w:sz="0" w:space="0" w:color="auto"/>
        <w:bottom w:val="none" w:sz="0" w:space="0" w:color="auto"/>
        <w:right w:val="none" w:sz="0" w:space="0" w:color="auto"/>
      </w:divBdr>
    </w:div>
    <w:div w:id="1437287368">
      <w:marLeft w:val="0"/>
      <w:marRight w:val="0"/>
      <w:marTop w:val="0"/>
      <w:marBottom w:val="0"/>
      <w:divBdr>
        <w:top w:val="none" w:sz="0" w:space="0" w:color="auto"/>
        <w:left w:val="none" w:sz="0" w:space="0" w:color="auto"/>
        <w:bottom w:val="none" w:sz="0" w:space="0" w:color="auto"/>
        <w:right w:val="none" w:sz="0" w:space="0" w:color="auto"/>
      </w:divBdr>
      <w:divsChild>
        <w:div w:id="1437287362">
          <w:marLeft w:val="0"/>
          <w:marRight w:val="0"/>
          <w:marTop w:val="0"/>
          <w:marBottom w:val="0"/>
          <w:divBdr>
            <w:top w:val="none" w:sz="0" w:space="0" w:color="auto"/>
            <w:left w:val="none" w:sz="0" w:space="0" w:color="auto"/>
            <w:bottom w:val="none" w:sz="0" w:space="0" w:color="auto"/>
            <w:right w:val="none" w:sz="0" w:space="0" w:color="auto"/>
          </w:divBdr>
          <w:divsChild>
            <w:div w:id="1437287360">
              <w:marLeft w:val="0"/>
              <w:marRight w:val="0"/>
              <w:marTop w:val="0"/>
              <w:marBottom w:val="0"/>
              <w:divBdr>
                <w:top w:val="none" w:sz="0" w:space="0" w:color="auto"/>
                <w:left w:val="none" w:sz="0" w:space="0" w:color="auto"/>
                <w:bottom w:val="none" w:sz="0" w:space="0" w:color="auto"/>
                <w:right w:val="none" w:sz="0" w:space="0" w:color="auto"/>
              </w:divBdr>
              <w:divsChild>
                <w:div w:id="1437287326">
                  <w:marLeft w:val="0"/>
                  <w:marRight w:val="0"/>
                  <w:marTop w:val="0"/>
                  <w:marBottom w:val="0"/>
                  <w:divBdr>
                    <w:top w:val="none" w:sz="0" w:space="0" w:color="auto"/>
                    <w:left w:val="none" w:sz="0" w:space="0" w:color="auto"/>
                    <w:bottom w:val="none" w:sz="0" w:space="0" w:color="auto"/>
                    <w:right w:val="none" w:sz="0" w:space="0" w:color="auto"/>
                  </w:divBdr>
                  <w:divsChild>
                    <w:div w:id="1437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lh.Kayhko.Eeva\Local%20Settings\Temporary%20Internet%20Files\Content.Outlook\EB7DG9Q6\AVI_kirjelomake_2007%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AVI_kirjelomake_2007 (2).dotx</Template>
  <TotalTime>1</TotalTime>
  <Pages>3</Pages>
  <Words>702</Words>
  <Characters>5695</Characters>
  <Application>Microsoft Office Outlook</Application>
  <DocSecurity>0</DocSecurity>
  <Lines>0</Lines>
  <Paragraphs>0</Paragraphs>
  <ScaleCrop>false</ScaleCrop>
  <Company>CoDoG 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ESAVIn kirjelomake suomeksi</dc:title>
  <dc:subject/>
  <dc:creator>eslh.Kayhko.Eeva</dc:creator>
  <cp:keywords/>
  <dc:description/>
  <cp:lastModifiedBy>O924180</cp:lastModifiedBy>
  <cp:revision>2</cp:revision>
  <cp:lastPrinted>2012-08-10T07:15:00Z</cp:lastPrinted>
  <dcterms:created xsi:type="dcterms:W3CDTF">2012-08-10T11:29:00Z</dcterms:created>
  <dcterms:modified xsi:type="dcterms:W3CDTF">2012-08-10T11:29:00Z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y fmtid="{D5CDD505-2E9C-101B-9397-08002B2CF9AE}" pid="3" name="Julkaisija2">
    <vt:lpwstr>;#E-S AVI;#</vt:lpwstr>
  </property>
  <property fmtid="{D5CDD505-2E9C-101B-9397-08002B2CF9AE}" pid="4" name="Organisaatio">
    <vt:lpwstr>Etelä-Suomen AVI</vt:lpwstr>
  </property>
  <property fmtid="{D5CDD505-2E9C-101B-9397-08002B2CF9AE}" pid="5" name="Varsinainen tekijä">
    <vt:lpwstr/>
  </property>
  <property fmtid="{D5CDD505-2E9C-101B-9397-08002B2CF9AE}" pid="6" name="Aihealue">
    <vt:lpwstr>Muu</vt:lpwstr>
  </property>
  <property fmtid="{D5CDD505-2E9C-101B-9397-08002B2CF9AE}" pid="7" name="Dokumenttityyppi">
    <vt:lpwstr>Lomake</vt:lpwstr>
  </property>
  <property fmtid="{D5CDD505-2E9C-101B-9397-08002B2CF9AE}" pid="8" name="Työryhmä0">
    <vt:lpwstr>6;#</vt:lpwstr>
  </property>
</Properties>
</file>