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9BD" w:rsidRDefault="00915E2D">
      <w:pPr>
        <w:rPr>
          <w:rFonts w:cs="Arial"/>
        </w:rPr>
      </w:pPr>
      <w:r>
        <w:rPr>
          <w:rFonts w:cs="Arial"/>
        </w:rPr>
        <w:t>Työ- ja elinkeinoministeriö</w:t>
      </w:r>
    </w:p>
    <w:p w:rsidR="006A2E42" w:rsidRDefault="006A2E42">
      <w:pPr>
        <w:rPr>
          <w:rFonts w:cs="Arial"/>
        </w:rPr>
      </w:pPr>
    </w:p>
    <w:p w:rsidR="006A2E42" w:rsidRDefault="006A2E42" w:rsidP="00BC2F7E">
      <w:pPr>
        <w:rPr>
          <w:rFonts w:cs="Arial"/>
        </w:rPr>
      </w:pPr>
    </w:p>
    <w:p w:rsidR="00D04E5C" w:rsidRDefault="00D04E5C" w:rsidP="00BC2F7E">
      <w:pPr>
        <w:rPr>
          <w:rFonts w:cs="Arial"/>
        </w:rPr>
      </w:pPr>
    </w:p>
    <w:p w:rsidR="0037083B" w:rsidRDefault="0037083B" w:rsidP="00BC2F7E">
      <w:pPr>
        <w:rPr>
          <w:rFonts w:cs="Arial"/>
        </w:rPr>
      </w:pPr>
    </w:p>
    <w:p w:rsidR="00071F73" w:rsidRDefault="00915E2D" w:rsidP="00BC2F7E">
      <w:pPr>
        <w:rPr>
          <w:rFonts w:cs="Arial"/>
        </w:rPr>
      </w:pPr>
      <w:r>
        <w:rPr>
          <w:rFonts w:cs="Arial"/>
        </w:rPr>
        <w:t>viite: lausuntopyyntö 18.4.2012, TEM/767/00.04.01/2012</w:t>
      </w:r>
    </w:p>
    <w:p w:rsidR="00071F73" w:rsidRDefault="00071F73" w:rsidP="00BC2F7E">
      <w:pPr>
        <w:rPr>
          <w:rFonts w:cs="Arial"/>
        </w:rPr>
      </w:pPr>
    </w:p>
    <w:p w:rsidR="00BC2F7E" w:rsidRDefault="00AB5D1F" w:rsidP="00EF1884">
      <w:pPr>
        <w:pStyle w:val="Otsikko"/>
      </w:pPr>
      <w:r>
        <w:t xml:space="preserve">Lausunto </w:t>
      </w:r>
      <w:r w:rsidR="00915E2D">
        <w:t>Kilpailuviraston, Kuluttajaviraston ja Kuluttajatutkimuskeskuksen mahdollisesta yhdistämisestä</w:t>
      </w:r>
      <w:r w:rsidR="00EF1884">
        <w:t xml:space="preserve"> </w:t>
      </w:r>
      <w:r w:rsidR="00500D2E">
        <w:t>(taustamuistio)</w:t>
      </w:r>
    </w:p>
    <w:p w:rsidR="00D04E5C" w:rsidRDefault="00D04E5C" w:rsidP="00F8040D">
      <w:pPr>
        <w:pStyle w:val="Eivli"/>
      </w:pPr>
    </w:p>
    <w:p w:rsidR="0037083B" w:rsidRDefault="0037083B" w:rsidP="00F8040D">
      <w:pPr>
        <w:pStyle w:val="Eivli"/>
      </w:pPr>
    </w:p>
    <w:p w:rsidR="00500E12" w:rsidRDefault="00562153" w:rsidP="00F538A5">
      <w:pPr>
        <w:pStyle w:val="Eivli"/>
      </w:pPr>
      <w:r>
        <w:t>Työ- ja elinkeinoministeriö</w:t>
      </w:r>
      <w:r w:rsidR="00AB5D1F">
        <w:t xml:space="preserve"> on pyytänyt Suomen Yrittäjiltä lausuntoa ots</w:t>
      </w:r>
      <w:r w:rsidR="00AB5D1F">
        <w:t>i</w:t>
      </w:r>
      <w:r w:rsidR="00AB5D1F">
        <w:t>kossa mainitussa asiassa, minkä johdosta e</w:t>
      </w:r>
      <w:r w:rsidR="0072495D">
        <w:t>sitämme lausuntonamme</w:t>
      </w:r>
      <w:r w:rsidR="00064CEE">
        <w:t xml:space="preserve"> ko</w:t>
      </w:r>
      <w:r w:rsidR="00064CEE">
        <w:t>h</w:t>
      </w:r>
      <w:r w:rsidR="00064CEE">
        <w:t>teliaimmin</w:t>
      </w:r>
      <w:r w:rsidR="0072495D">
        <w:t xml:space="preserve"> seuraavaa:</w:t>
      </w:r>
    </w:p>
    <w:p w:rsidR="00C4463C" w:rsidRDefault="00C4463C" w:rsidP="00F538A5">
      <w:pPr>
        <w:pStyle w:val="Eivli"/>
      </w:pPr>
    </w:p>
    <w:p w:rsidR="00562153" w:rsidRDefault="00C4463C" w:rsidP="00562153">
      <w:pPr>
        <w:pStyle w:val="Vliotsikko"/>
      </w:pPr>
      <w:r>
        <w:tab/>
      </w:r>
      <w:r w:rsidR="00562153">
        <w:t>Työ- ja elinkeinoministeriössä selvitetään Kilpailuviraston ja Kuluttajavira</w:t>
      </w:r>
      <w:r w:rsidR="00562153">
        <w:t>s</w:t>
      </w:r>
      <w:r w:rsidR="00500D2E">
        <w:t xml:space="preserve">ton yhdistämistä, minkä </w:t>
      </w:r>
      <w:r w:rsidR="00562153">
        <w:t>yhteydessä harkitaan myös Kuluttajatutkimuske</w:t>
      </w:r>
      <w:r w:rsidR="00562153">
        <w:t>s</w:t>
      </w:r>
      <w:r w:rsidR="00562153">
        <w:t>kuksen mahdollista liittämistä uuteen virastokokonaisuuteen.</w:t>
      </w:r>
    </w:p>
    <w:p w:rsidR="00562153" w:rsidRDefault="00562153" w:rsidP="00562153">
      <w:pPr>
        <w:pStyle w:val="Vliotsikko"/>
      </w:pPr>
    </w:p>
    <w:p w:rsidR="00161CAB" w:rsidRDefault="00562153" w:rsidP="00562153">
      <w:pPr>
        <w:pStyle w:val="Vliotsikko"/>
      </w:pPr>
      <w:r>
        <w:tab/>
        <w:t xml:space="preserve">Suomen Yrittäjät kannattaa lähtökohtaisesti </w:t>
      </w:r>
      <w:r w:rsidR="00500D2E">
        <w:t>julkishallinnon rakenteiden keventämistä ja sitä kautta saavutettavia tehokkuushyötyjä. Kilpailuviraston ja Kuluttajaviraston yhdistäminen vaikuttaa perustellulta, sillä kummankin viraston tarkoituksena on edistää markkinoiden toimintaa, vaikkakin eri n</w:t>
      </w:r>
      <w:r w:rsidR="00500D2E">
        <w:t>ä</w:t>
      </w:r>
      <w:r w:rsidR="00500D2E">
        <w:t>kökulmista. Yhdymme siihen taustamuistiossa esitettyyn näkemykseen, e</w:t>
      </w:r>
      <w:r w:rsidR="00500D2E">
        <w:t>t</w:t>
      </w:r>
      <w:r w:rsidR="00500D2E">
        <w:t>tä yhdistämisessä tulee kuitenkin huomioida lainsäädännöstä johtuvat erot kilpailuasioiden ja kuluttaja-asioiden toiminnan luonteesta</w:t>
      </w:r>
      <w:r w:rsidR="00611F92">
        <w:t>,</w:t>
      </w:r>
      <w:r w:rsidR="00500D2E">
        <w:t xml:space="preserve"> ja tästä syystä virastojen substanssiasiat on tarpeen organisoida omiin yksikköihinsä</w:t>
      </w:r>
      <w:r w:rsidR="00E637A9">
        <w:t>.</w:t>
      </w:r>
    </w:p>
    <w:p w:rsidR="00E637A9" w:rsidRDefault="00E637A9" w:rsidP="00562153">
      <w:pPr>
        <w:pStyle w:val="Vliotsikko"/>
      </w:pPr>
    </w:p>
    <w:p w:rsidR="00E637A9" w:rsidRDefault="00E637A9" w:rsidP="00562153">
      <w:pPr>
        <w:pStyle w:val="Vliotsikko"/>
      </w:pPr>
      <w:r>
        <w:tab/>
        <w:t>Taustamuistiossa todetaan, että uudessa virastossa ei enää voisi olla jo</w:t>
      </w:r>
      <w:r>
        <w:t>h</w:t>
      </w:r>
      <w:r>
        <w:t>tokuntaa johtuen kilpailuasioita hoitavan viraston valvontaluonteesta. Sen sijaan esitetään, että sidosryhmäyhteistyö organisoitaisiin neuvotteluku</w:t>
      </w:r>
      <w:r>
        <w:t>n</w:t>
      </w:r>
      <w:r>
        <w:t xml:space="preserve">niksi erikseen määriteltävillä tehtäväalueilla. </w:t>
      </w:r>
    </w:p>
    <w:p w:rsidR="00E637A9" w:rsidRDefault="00E637A9" w:rsidP="00562153">
      <w:pPr>
        <w:pStyle w:val="Vliotsikko"/>
      </w:pPr>
    </w:p>
    <w:p w:rsidR="00E637A9" w:rsidRDefault="00E637A9" w:rsidP="00E637A9">
      <w:pPr>
        <w:pStyle w:val="Vliotsikko"/>
        <w:ind w:firstLine="0"/>
      </w:pPr>
      <w:r>
        <w:t>Korostamme, että sidosryhmien kanssa tehtävä yhteistyö tulee jatkossakin turvata.</w:t>
      </w:r>
      <w:r w:rsidR="00D3148F">
        <w:t xml:space="preserve"> Avoin ja </w:t>
      </w:r>
      <w:proofErr w:type="spellStart"/>
      <w:r w:rsidR="00D3148F">
        <w:t>osallistava</w:t>
      </w:r>
      <w:proofErr w:type="spellEnd"/>
      <w:r w:rsidR="00D3148F">
        <w:t xml:space="preserve"> yhteistyö hyödyttää sekä virastoa että sido</w:t>
      </w:r>
      <w:r w:rsidR="00D3148F">
        <w:t>s</w:t>
      </w:r>
      <w:r w:rsidR="00D3148F">
        <w:t>ryhmiä.</w:t>
      </w:r>
      <w:r>
        <w:t xml:space="preserve"> </w:t>
      </w:r>
      <w:r w:rsidR="00D3148F">
        <w:t>Näin ollen on perusteltua, että kuluttaja- ja kilpailuasioiden yleise</w:t>
      </w:r>
      <w:r w:rsidR="00D3148F">
        <w:t>s</w:t>
      </w:r>
      <w:r w:rsidR="00D3148F">
        <w:t>tä kehityksestä, viranomaisen toiminnasta ja viraston toimialaan liittyvistä yleisistä asiakokonaisuuksista voidaan käydä laajaa keskustelua vasta</w:t>
      </w:r>
      <w:r w:rsidR="00D3148F">
        <w:t>a</w:t>
      </w:r>
      <w:r w:rsidR="00D3148F">
        <w:t>valla tavalla kuin nykyisessä kuluttaja-asioiden neuvottelukunnassa. Lisä</w:t>
      </w:r>
      <w:r w:rsidR="00D3148F">
        <w:t>k</w:t>
      </w:r>
      <w:r w:rsidR="00D3148F">
        <w:t>si esimerkiksi kuluttajaoikeudellisia linjauksia valmisteltaessa tulee hyvissä ajoin kuulla sidosryhmiä.</w:t>
      </w:r>
    </w:p>
    <w:p w:rsidR="00D3148F" w:rsidRDefault="00D3148F" w:rsidP="00E637A9">
      <w:pPr>
        <w:pStyle w:val="Vliotsikko"/>
        <w:ind w:firstLine="0"/>
      </w:pPr>
    </w:p>
    <w:p w:rsidR="00E025D4" w:rsidRDefault="00611F92" w:rsidP="00D3148F">
      <w:pPr>
        <w:pStyle w:val="Vliotsikko"/>
      </w:pPr>
      <w:r>
        <w:tab/>
      </w:r>
      <w:r w:rsidR="00E025D4">
        <w:t>Uuden viraston toimintaa tukevan tutkimuksen tulee olla laadukasta, oikein ja olennaisiin asioihin kohdentuvaa ja riippumatonta. Tutkimuksen tulisi tuottaa tietoa esimerkiksi markkinoiden toiminnasta ja muutoksista sekä markkinoiden terveen toiminnan mahdollisista pullonkauloista. Selvää on, että tutkimustoiminnan näkökulman tulee kohdistua markkinoiden toimi</w:t>
      </w:r>
      <w:r w:rsidR="00E025D4">
        <w:t>n</w:t>
      </w:r>
      <w:r w:rsidR="00E025D4">
        <w:t xml:space="preserve">taan yleisemmin eikä vain kuluttajien näkökulmasta. </w:t>
      </w:r>
    </w:p>
    <w:p w:rsidR="00E025D4" w:rsidRDefault="00E025D4" w:rsidP="00E025D4">
      <w:pPr>
        <w:pStyle w:val="Vliotsikko"/>
        <w:ind w:firstLine="0"/>
      </w:pPr>
    </w:p>
    <w:p w:rsidR="00611F92" w:rsidRDefault="00E025D4" w:rsidP="00E025D4">
      <w:pPr>
        <w:pStyle w:val="Vliotsikko"/>
        <w:ind w:firstLine="0"/>
      </w:pPr>
      <w:r>
        <w:lastRenderedPageBreak/>
        <w:t xml:space="preserve">Tutkimustoimintaa ei näkemyksemme mukaan kuitenkaan tarvitse sijoittaa uuteen virastoon. </w:t>
      </w:r>
      <w:r w:rsidR="00611F92">
        <w:t>Myös hallitusohjelmakirjaus, johon taustamuistiossakin viitataan, lähtee siitä, että valtion sektoritutkimuslaitokset kootaan su</w:t>
      </w:r>
      <w:r w:rsidR="00611F92">
        <w:t>u</w:t>
      </w:r>
      <w:r w:rsidR="00611F92">
        <w:t>remmiksi kokonaisuuksiksi.</w:t>
      </w:r>
    </w:p>
    <w:p w:rsidR="00611F92" w:rsidRDefault="00611F92" w:rsidP="00D3148F">
      <w:pPr>
        <w:pStyle w:val="Vliotsikko"/>
      </w:pPr>
      <w:r>
        <w:t xml:space="preserve"> </w:t>
      </w:r>
    </w:p>
    <w:p w:rsidR="00512C93" w:rsidRDefault="00CF7F2A" w:rsidP="00512C93">
      <w:pPr>
        <w:pStyle w:val="Vliotsikko"/>
      </w:pPr>
      <w:r>
        <w:tab/>
        <w:t>Lopuksi toteamme, että</w:t>
      </w:r>
      <w:r w:rsidR="00512C93">
        <w:t xml:space="preserve"> samaan aikaan</w:t>
      </w:r>
      <w:r>
        <w:t xml:space="preserve"> virastojen </w:t>
      </w:r>
      <w:r w:rsidR="00512C93">
        <w:t>yhdistämisen kanssa</w:t>
      </w:r>
      <w:r>
        <w:t xml:space="preserve"> </w:t>
      </w:r>
      <w:r w:rsidR="00512C93">
        <w:t>olisi perusteltua toteuttaa julkisia hankintoja koskevan valvonnan tehost</w:t>
      </w:r>
      <w:r w:rsidR="00512C93">
        <w:t>a</w:t>
      </w:r>
      <w:r w:rsidR="00512C93">
        <w:t>minen osoittamalla valvontatehtävä uudelle virastolle. Nykyinen hankint</w:t>
      </w:r>
      <w:r w:rsidR="00512C93">
        <w:t>o</w:t>
      </w:r>
      <w:r w:rsidR="00512C93">
        <w:t>jen valvontajärjestelmä on riittämätön ja valvontaviranomaisen perustam</w:t>
      </w:r>
      <w:r w:rsidR="00512C93">
        <w:t>i</w:t>
      </w:r>
      <w:r w:rsidR="00512C93">
        <w:t xml:space="preserve">selle on perusteltu tarve. </w:t>
      </w:r>
      <w:r w:rsidR="00512C93" w:rsidRPr="00512C93">
        <w:t>Tilanteessa, jossa valvontaelintä ei ole asetettu, virheellisesti tehdyn hankinnan toteutuksen voi saattaa ulkopuolisen arvion kohteeksi pääsääntöisesti vain kilpailutukseen osallistunut yritys valittama</w:t>
      </w:r>
      <w:r w:rsidR="00512C93" w:rsidRPr="00512C93">
        <w:t>l</w:t>
      </w:r>
      <w:r w:rsidR="00512C93" w:rsidRPr="00512C93">
        <w:t>la päätöksestä. Mikäli kilpailutusta ei toteuteta avoimesti, vaan hankinta tehdään laittomana suorahankintana, on hyvin epätodennäköistä, että hankintapäätöksestä edes pystyy valittamaan. Tilanne, jossa karkeimmat virheet jäävät kokonaan valvonnan ulkopuolelle ei voi jatkua.</w:t>
      </w:r>
      <w:r w:rsidR="00512C93">
        <w:t xml:space="preserve"> </w:t>
      </w:r>
      <w:r w:rsidR="00611F92">
        <w:t>Toimiva ja tehokas valvonta vähentäisi myös tuomioistuinasioiden määrää, kun t</w:t>
      </w:r>
      <w:r w:rsidR="00611F92">
        <w:t>a</w:t>
      </w:r>
      <w:r w:rsidR="00611F92">
        <w:t>pahtuneisiin virheisiin päästäisiin puuttumaan riittävän varhain.</w:t>
      </w:r>
    </w:p>
    <w:p w:rsidR="00512C93" w:rsidRDefault="00512C93" w:rsidP="00512C93">
      <w:pPr>
        <w:pStyle w:val="Vliotsikko"/>
      </w:pPr>
    </w:p>
    <w:p w:rsidR="00500E12" w:rsidRDefault="00864747" w:rsidP="00864747">
      <w:pPr>
        <w:pStyle w:val="Vliotsikko"/>
        <w:ind w:firstLine="0"/>
      </w:pPr>
      <w:r>
        <w:t>Myös vi</w:t>
      </w:r>
      <w:r w:rsidR="00512C93">
        <w:t xml:space="preserve">reillä oleva hankintadirektiiviuudistus sisältää </w:t>
      </w:r>
      <w:r>
        <w:t>ehdotuksen,</w:t>
      </w:r>
      <w:r w:rsidR="00512C93">
        <w:t xml:space="preserve"> </w:t>
      </w:r>
      <w:r w:rsidRPr="00864747">
        <w:t>jonka mukaan jäsenmaiden on luotava riippumaton viranomainen, joka seuraa monipuolisesti hankintasäännösten noudattamista.</w:t>
      </w:r>
    </w:p>
    <w:p w:rsidR="003A080B" w:rsidRDefault="003A080B" w:rsidP="003A080B">
      <w:pPr>
        <w:pStyle w:val="Vliotsikko"/>
      </w:pPr>
    </w:p>
    <w:p w:rsidR="003A080B" w:rsidRDefault="003A080B" w:rsidP="003A080B">
      <w:pPr>
        <w:pStyle w:val="Vliotsikko"/>
      </w:pPr>
      <w:r>
        <w:t>Tiivistelmä</w:t>
      </w:r>
    </w:p>
    <w:p w:rsidR="003A080B" w:rsidRDefault="003A080B" w:rsidP="003A080B">
      <w:pPr>
        <w:pStyle w:val="Vliotsikko"/>
      </w:pPr>
    </w:p>
    <w:p w:rsidR="003A080B" w:rsidRDefault="003A080B" w:rsidP="003A080B">
      <w:pPr>
        <w:pStyle w:val="Vliotsikko"/>
      </w:pPr>
      <w:r>
        <w:tab/>
        <w:t>Lausuntopyynnössä on pyydetty laatimaan tiivistelmä keskeisistä näk</w:t>
      </w:r>
      <w:r>
        <w:t>e</w:t>
      </w:r>
      <w:r>
        <w:t>myksistä:</w:t>
      </w:r>
    </w:p>
    <w:p w:rsidR="003A080B" w:rsidRDefault="003A080B" w:rsidP="003A080B">
      <w:pPr>
        <w:pStyle w:val="Vliotsikko"/>
      </w:pPr>
    </w:p>
    <w:p w:rsidR="003A080B" w:rsidRDefault="003A080B" w:rsidP="003A080B">
      <w:pPr>
        <w:pStyle w:val="Vliotsikko"/>
        <w:numPr>
          <w:ilvl w:val="0"/>
          <w:numId w:val="3"/>
        </w:numPr>
      </w:pPr>
      <w:r>
        <w:t>Suomen Yrittäjät kannattaa julkishallinnon rakenteiden keventämistä ja sitä kautta saavutettavia tehokkuushyötyjä.</w:t>
      </w:r>
    </w:p>
    <w:p w:rsidR="003A080B" w:rsidRDefault="003A080B" w:rsidP="003A080B">
      <w:pPr>
        <w:pStyle w:val="Vliotsikko"/>
        <w:ind w:left="2970" w:firstLine="0"/>
      </w:pPr>
    </w:p>
    <w:p w:rsidR="003A080B" w:rsidRDefault="003A080B" w:rsidP="003A080B">
      <w:pPr>
        <w:pStyle w:val="Vliotsikko"/>
        <w:numPr>
          <w:ilvl w:val="0"/>
          <w:numId w:val="3"/>
        </w:numPr>
      </w:pPr>
      <w:r>
        <w:t>Kilpailuviraston ja Kuluttajaviraston yhdistäminen vaikuttaa perustellu</w:t>
      </w:r>
      <w:r>
        <w:t>l</w:t>
      </w:r>
      <w:r>
        <w:t>ta, sillä kummankin viraston tarkoituksena on edistää markkinoiden toimintaa.</w:t>
      </w:r>
    </w:p>
    <w:p w:rsidR="003A080B" w:rsidRDefault="003A080B" w:rsidP="003A080B">
      <w:pPr>
        <w:pStyle w:val="Luettelokappale"/>
        <w:numPr>
          <w:ilvl w:val="0"/>
          <w:numId w:val="0"/>
        </w:numPr>
        <w:ind w:left="2965"/>
      </w:pPr>
    </w:p>
    <w:p w:rsidR="003A080B" w:rsidRDefault="003A080B" w:rsidP="003A080B">
      <w:pPr>
        <w:pStyle w:val="Vliotsikko"/>
        <w:numPr>
          <w:ilvl w:val="0"/>
          <w:numId w:val="3"/>
        </w:numPr>
      </w:pPr>
      <w:r>
        <w:t>Virastojen substanssiasiat on tarpeen organisoida omiin yksikköihinsä.</w:t>
      </w:r>
    </w:p>
    <w:p w:rsidR="003A080B" w:rsidRDefault="003A080B" w:rsidP="003A080B">
      <w:pPr>
        <w:pStyle w:val="Luettelokappale"/>
        <w:numPr>
          <w:ilvl w:val="0"/>
          <w:numId w:val="0"/>
        </w:numPr>
        <w:ind w:left="2965"/>
      </w:pPr>
    </w:p>
    <w:p w:rsidR="003A080B" w:rsidRDefault="003A080B" w:rsidP="003A080B">
      <w:pPr>
        <w:pStyle w:val="Vliotsikko"/>
        <w:numPr>
          <w:ilvl w:val="0"/>
          <w:numId w:val="3"/>
        </w:numPr>
      </w:pPr>
      <w:r>
        <w:t>Sidosryhmien kanssa tehtävä yhteistyö tulee jatkossakin turvata.</w:t>
      </w:r>
    </w:p>
    <w:p w:rsidR="003A080B" w:rsidRDefault="003A080B" w:rsidP="003A080B">
      <w:pPr>
        <w:pStyle w:val="Luettelokappale"/>
        <w:numPr>
          <w:ilvl w:val="0"/>
          <w:numId w:val="0"/>
        </w:numPr>
        <w:ind w:left="2965"/>
      </w:pPr>
    </w:p>
    <w:p w:rsidR="003A080B" w:rsidRDefault="003A080B" w:rsidP="003A080B">
      <w:pPr>
        <w:pStyle w:val="Vliotsikko"/>
        <w:numPr>
          <w:ilvl w:val="0"/>
          <w:numId w:val="3"/>
        </w:numPr>
      </w:pPr>
      <w:r>
        <w:t xml:space="preserve">Uuden viraston toimintaa tukevan tutkimuksen tulee olla laadukasta, oikein ja olennaisiin asioihin kohdentuvaa ja riippumatonta. </w:t>
      </w:r>
    </w:p>
    <w:p w:rsidR="003A080B" w:rsidRDefault="003A080B" w:rsidP="003A080B">
      <w:pPr>
        <w:pStyle w:val="Luettelokappale"/>
        <w:numPr>
          <w:ilvl w:val="0"/>
          <w:numId w:val="0"/>
        </w:numPr>
        <w:ind w:left="2965"/>
      </w:pPr>
    </w:p>
    <w:p w:rsidR="003A080B" w:rsidRDefault="003A080B" w:rsidP="003A080B">
      <w:pPr>
        <w:pStyle w:val="Vliotsikko"/>
        <w:numPr>
          <w:ilvl w:val="0"/>
          <w:numId w:val="3"/>
        </w:numPr>
      </w:pPr>
      <w:r>
        <w:t>Tutkimustoiminnan näkökulman tulee kohdistua markkinoiden toimi</w:t>
      </w:r>
      <w:r>
        <w:t>n</w:t>
      </w:r>
      <w:r>
        <w:t>taan yleisemmin eikä vain kulu</w:t>
      </w:r>
      <w:r>
        <w:t>t</w:t>
      </w:r>
      <w:r>
        <w:t>tajien näkökulmasta.</w:t>
      </w:r>
    </w:p>
    <w:p w:rsidR="003A080B" w:rsidRDefault="003A080B" w:rsidP="003A080B">
      <w:pPr>
        <w:pStyle w:val="Luettelokappale"/>
        <w:numPr>
          <w:ilvl w:val="0"/>
          <w:numId w:val="0"/>
        </w:numPr>
        <w:ind w:left="2965"/>
      </w:pPr>
    </w:p>
    <w:p w:rsidR="003A080B" w:rsidRDefault="003A080B" w:rsidP="003A080B">
      <w:pPr>
        <w:pStyle w:val="Vliotsikko"/>
        <w:numPr>
          <w:ilvl w:val="0"/>
          <w:numId w:val="3"/>
        </w:numPr>
      </w:pPr>
      <w:r>
        <w:t>Tutkimustoimintaa ei tarvitse s</w:t>
      </w:r>
      <w:r>
        <w:t>i</w:t>
      </w:r>
      <w:r>
        <w:t>joittaa uuteen virastoon.</w:t>
      </w:r>
    </w:p>
    <w:p w:rsidR="003A080B" w:rsidRDefault="003A080B" w:rsidP="003A080B">
      <w:pPr>
        <w:pStyle w:val="Luettelokappale"/>
        <w:numPr>
          <w:ilvl w:val="0"/>
          <w:numId w:val="0"/>
        </w:numPr>
        <w:ind w:left="2965"/>
      </w:pPr>
    </w:p>
    <w:p w:rsidR="003A080B" w:rsidRDefault="003A080B" w:rsidP="003A080B">
      <w:pPr>
        <w:pStyle w:val="Vliotsikko"/>
        <w:numPr>
          <w:ilvl w:val="0"/>
          <w:numId w:val="3"/>
        </w:numPr>
      </w:pPr>
      <w:r>
        <w:t>Samaan aikaan virastojen yhdistämisen kanssa olisi perusteltua toteu</w:t>
      </w:r>
      <w:r>
        <w:t>t</w:t>
      </w:r>
      <w:r>
        <w:t>taa julkisia hankintoja koskevan valvonnan tehostaminen osoittamalla valvontatehtävä uudelle virastolle.</w:t>
      </w:r>
    </w:p>
    <w:p w:rsidR="00500E12" w:rsidRDefault="00500E12" w:rsidP="00500E12">
      <w:pPr>
        <w:pStyle w:val="Eivli"/>
        <w:tabs>
          <w:tab w:val="left" w:pos="9921"/>
        </w:tabs>
      </w:pPr>
    </w:p>
    <w:p w:rsidR="00500E12" w:rsidRDefault="00500E12" w:rsidP="00500E12">
      <w:pPr>
        <w:pStyle w:val="Eivli"/>
        <w:tabs>
          <w:tab w:val="left" w:pos="9921"/>
        </w:tabs>
      </w:pPr>
    </w:p>
    <w:p w:rsidR="006A2E42" w:rsidRPr="00EA689C" w:rsidRDefault="006A2E42" w:rsidP="00500E12">
      <w:pPr>
        <w:ind w:left="0" w:firstLine="0"/>
        <w:rPr>
          <w:rFonts w:cs="Arial"/>
          <w:iCs/>
        </w:rPr>
      </w:pPr>
    </w:p>
    <w:p w:rsidR="006A2E42" w:rsidRDefault="00500E12" w:rsidP="00B56EB4">
      <w:pPr>
        <w:pStyle w:val="Eivli"/>
      </w:pPr>
      <w:r>
        <w:t>Kohteliaimmin</w:t>
      </w:r>
    </w:p>
    <w:p w:rsidR="00B56EB4" w:rsidRDefault="00B56EB4" w:rsidP="00B56EB4">
      <w:pPr>
        <w:pStyle w:val="Eivli"/>
      </w:pPr>
    </w:p>
    <w:tbl>
      <w:tblPr>
        <w:tblW w:w="0" w:type="auto"/>
        <w:tblInd w:w="2608" w:type="dxa"/>
        <w:tblLook w:val="04A0"/>
      </w:tblPr>
      <w:tblGrid>
        <w:gridCol w:w="3764"/>
      </w:tblGrid>
      <w:tr w:rsidR="006D25BF" w:rsidRPr="00B56EB4">
        <w:tc>
          <w:tcPr>
            <w:tcW w:w="3764" w:type="dxa"/>
          </w:tcPr>
          <w:p w:rsidR="006D25BF" w:rsidRDefault="006D25BF" w:rsidP="00B56EB4">
            <w:r>
              <w:t xml:space="preserve">Suomen Yrittäjät </w:t>
            </w:r>
            <w:r w:rsidRPr="00B56EB4">
              <w:t>ry</w:t>
            </w:r>
          </w:p>
          <w:p w:rsidR="006D25BF" w:rsidRDefault="006D25BF" w:rsidP="00B56EB4">
            <w:pPr>
              <w:rPr>
                <w:rFonts w:cs="Arial"/>
                <w:i/>
                <w:iCs/>
                <w:sz w:val="24"/>
                <w:szCs w:val="24"/>
              </w:rPr>
            </w:pPr>
          </w:p>
          <w:p w:rsidR="0037083B" w:rsidRDefault="0037083B" w:rsidP="00B56EB4">
            <w:pPr>
              <w:rPr>
                <w:rFonts w:cs="Arial"/>
                <w:i/>
                <w:iCs/>
                <w:sz w:val="24"/>
                <w:szCs w:val="24"/>
              </w:rPr>
            </w:pPr>
          </w:p>
          <w:p w:rsidR="00071F73" w:rsidRDefault="00071F73" w:rsidP="00B56EB4">
            <w:pPr>
              <w:rPr>
                <w:rFonts w:cs="Arial"/>
                <w:i/>
                <w:iCs/>
                <w:sz w:val="24"/>
                <w:szCs w:val="24"/>
              </w:rPr>
            </w:pPr>
          </w:p>
          <w:p w:rsidR="0037083B" w:rsidRPr="00B56EB4" w:rsidRDefault="0037083B" w:rsidP="00B56EB4">
            <w:pPr>
              <w:rPr>
                <w:rFonts w:cs="Arial"/>
                <w:i/>
                <w:iCs/>
                <w:sz w:val="24"/>
                <w:szCs w:val="24"/>
              </w:rPr>
            </w:pPr>
          </w:p>
          <w:p w:rsidR="00864747" w:rsidRDefault="00864747" w:rsidP="006D25BF">
            <w:pPr>
              <w:rPr>
                <w:rFonts w:cs="Arial"/>
              </w:rPr>
            </w:pPr>
            <w:r>
              <w:rPr>
                <w:rFonts w:cs="Arial"/>
              </w:rPr>
              <w:t>Jussi Järventaus</w:t>
            </w:r>
          </w:p>
          <w:p w:rsidR="00864747" w:rsidRDefault="00864747" w:rsidP="006D25BF">
            <w:pPr>
              <w:rPr>
                <w:rFonts w:cs="Arial"/>
              </w:rPr>
            </w:pPr>
            <w:r>
              <w:rPr>
                <w:rFonts w:cs="Arial"/>
              </w:rPr>
              <w:t>toimitusjohtaja</w:t>
            </w:r>
          </w:p>
          <w:p w:rsidR="00864747" w:rsidRDefault="00864747" w:rsidP="006D25BF">
            <w:pPr>
              <w:rPr>
                <w:rFonts w:cs="Arial"/>
              </w:rPr>
            </w:pPr>
          </w:p>
          <w:p w:rsidR="00864747" w:rsidRDefault="00864747" w:rsidP="006D25BF">
            <w:pPr>
              <w:rPr>
                <w:rFonts w:cs="Arial"/>
              </w:rPr>
            </w:pPr>
          </w:p>
          <w:p w:rsidR="00864747" w:rsidRDefault="00864747" w:rsidP="006D25BF">
            <w:pPr>
              <w:rPr>
                <w:rFonts w:cs="Arial"/>
              </w:rPr>
            </w:pPr>
          </w:p>
          <w:p w:rsidR="006D25BF" w:rsidRPr="006D25BF" w:rsidRDefault="0072495D" w:rsidP="006D25BF">
            <w:pPr>
              <w:rPr>
                <w:rFonts w:cs="Arial"/>
              </w:rPr>
            </w:pPr>
            <w:r>
              <w:rPr>
                <w:rFonts w:cs="Arial"/>
              </w:rPr>
              <w:t>Janne Makkula</w:t>
            </w:r>
          </w:p>
          <w:p w:rsidR="006D25BF" w:rsidRPr="006D25BF" w:rsidRDefault="00864747" w:rsidP="006D25BF">
            <w:pPr>
              <w:rPr>
                <w:rFonts w:cs="Arial"/>
              </w:rPr>
            </w:pPr>
            <w:r>
              <w:rPr>
                <w:rFonts w:cs="Arial"/>
              </w:rPr>
              <w:t>lainsäädäntöasioiden päällikkö</w:t>
            </w:r>
          </w:p>
          <w:p w:rsidR="006D25BF" w:rsidRPr="00B56EB4" w:rsidRDefault="006D25BF" w:rsidP="00864747">
            <w:pPr>
              <w:rPr>
                <w:rFonts w:cs="Arial"/>
              </w:rPr>
            </w:pPr>
          </w:p>
        </w:tc>
      </w:tr>
    </w:tbl>
    <w:p w:rsidR="00B56EB4" w:rsidRPr="00A55AB0" w:rsidRDefault="00B56EB4" w:rsidP="006D25BF">
      <w:pPr>
        <w:pStyle w:val="Vliotsikko"/>
        <w:ind w:left="0" w:firstLine="0"/>
      </w:pPr>
    </w:p>
    <w:sectPr w:rsidR="00B56EB4" w:rsidRPr="00A55AB0" w:rsidSect="00F8040D">
      <w:headerReference w:type="even" r:id="rId8"/>
      <w:headerReference w:type="default" r:id="rId9"/>
      <w:footerReference w:type="even" r:id="rId10"/>
      <w:footerReference w:type="default" r:id="rId11"/>
      <w:headerReference w:type="first" r:id="rId12"/>
      <w:footerReference w:type="first" r:id="rId13"/>
      <w:pgSz w:w="11906" w:h="16838" w:code="9"/>
      <w:pgMar w:top="709" w:right="851" w:bottom="851" w:left="1134" w:header="0" w:footer="113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C93" w:rsidRDefault="00512C93">
      <w:r>
        <w:separator/>
      </w:r>
    </w:p>
  </w:endnote>
  <w:endnote w:type="continuationSeparator" w:id="0">
    <w:p w:rsidR="00512C93" w:rsidRDefault="00512C9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794" w:rsidRDefault="00FB7794">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C93" w:rsidRDefault="00512C93">
    <w:pPr>
      <w:pStyle w:val="Alatunniste"/>
    </w:pPr>
  </w:p>
  <w:p w:rsidR="00512C93" w:rsidRDefault="00512C93">
    <w:pPr>
      <w:pStyle w:val="Alatunniste"/>
    </w:pPr>
    <w:r>
      <w:rPr>
        <w:noProof/>
        <w:lang w:eastAsia="fi-FI"/>
      </w:rPr>
      <w:drawing>
        <wp:anchor distT="0" distB="0" distL="114300" distR="114300" simplePos="0" relativeHeight="251657216" behindDoc="1" locked="0" layoutInCell="1" allowOverlap="1">
          <wp:simplePos x="0" y="0"/>
          <wp:positionH relativeFrom="column">
            <wp:posOffset>-643890</wp:posOffset>
          </wp:positionH>
          <wp:positionV relativeFrom="paragraph">
            <wp:posOffset>174625</wp:posOffset>
          </wp:positionV>
          <wp:extent cx="7419975" cy="600075"/>
          <wp:effectExtent l="19050" t="0" r="9525" b="0"/>
          <wp:wrapTight wrapText="bothSides">
            <wp:wrapPolygon edited="0">
              <wp:start x="-55" y="0"/>
              <wp:lineTo x="-55" y="21257"/>
              <wp:lineTo x="21628" y="21257"/>
              <wp:lineTo x="21628" y="0"/>
              <wp:lineTo x="-55" y="0"/>
            </wp:wrapPolygon>
          </wp:wrapTight>
          <wp:docPr id="1" name="Kuva 1" descr="SY_alapalk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_alapalkki"/>
                  <pic:cNvPicPr>
                    <a:picLocks noChangeAspect="1" noChangeArrowheads="1"/>
                  </pic:cNvPicPr>
                </pic:nvPicPr>
                <pic:blipFill>
                  <a:blip r:embed="rId1"/>
                  <a:srcRect/>
                  <a:stretch>
                    <a:fillRect/>
                  </a:stretch>
                </pic:blipFill>
                <pic:spPr bwMode="auto">
                  <a:xfrm>
                    <a:off x="0" y="0"/>
                    <a:ext cx="7419975" cy="600075"/>
                  </a:xfrm>
                  <a:prstGeom prst="rect">
                    <a:avLst/>
                  </a:prstGeom>
                  <a:noFill/>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794" w:rsidRDefault="00FB7794">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C93" w:rsidRDefault="00512C93">
      <w:r>
        <w:separator/>
      </w:r>
    </w:p>
  </w:footnote>
  <w:footnote w:type="continuationSeparator" w:id="0">
    <w:p w:rsidR="00512C93" w:rsidRDefault="00512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794" w:rsidRDefault="00FB7794">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C93" w:rsidRDefault="00512C93" w:rsidP="004C0D02">
    <w:pPr>
      <w:rPr>
        <w:rFonts w:cs="Arial"/>
      </w:rPr>
    </w:pPr>
  </w:p>
  <w:p w:rsidR="00512C93" w:rsidRDefault="00512C93" w:rsidP="004C0D02">
    <w:pPr>
      <w:rPr>
        <w:rFonts w:cs="Arial"/>
      </w:rPr>
    </w:pPr>
    <w:r>
      <w:rPr>
        <w:noProof/>
        <w:lang w:eastAsia="fi-FI"/>
      </w:rPr>
      <w:drawing>
        <wp:anchor distT="0" distB="0" distL="114300" distR="114300" simplePos="0" relativeHeight="251658240" behindDoc="1" locked="0" layoutInCell="1" allowOverlap="1">
          <wp:simplePos x="0" y="0"/>
          <wp:positionH relativeFrom="column">
            <wp:posOffset>-129540</wp:posOffset>
          </wp:positionH>
          <wp:positionV relativeFrom="paragraph">
            <wp:posOffset>38100</wp:posOffset>
          </wp:positionV>
          <wp:extent cx="1600200" cy="306070"/>
          <wp:effectExtent l="19050" t="0" r="0" b="0"/>
          <wp:wrapNone/>
          <wp:docPr id="2" name="Kuva 2" descr="Suomen_Yrittajat_logo_RGB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omen_Yrittajat_logo_RGB200dpi"/>
                  <pic:cNvPicPr>
                    <a:picLocks noChangeAspect="1" noChangeArrowheads="1"/>
                  </pic:cNvPicPr>
                </pic:nvPicPr>
                <pic:blipFill>
                  <a:blip r:embed="rId1"/>
                  <a:srcRect/>
                  <a:stretch>
                    <a:fillRect/>
                  </a:stretch>
                </pic:blipFill>
                <pic:spPr bwMode="auto">
                  <a:xfrm>
                    <a:off x="0" y="0"/>
                    <a:ext cx="1600200" cy="306070"/>
                  </a:xfrm>
                  <a:prstGeom prst="rect">
                    <a:avLst/>
                  </a:prstGeom>
                  <a:noFill/>
                </pic:spPr>
              </pic:pic>
            </a:graphicData>
          </a:graphic>
        </wp:anchor>
      </w:drawing>
    </w:r>
  </w:p>
  <w:p w:rsidR="00512C93" w:rsidRPr="00A55AB0" w:rsidRDefault="00512C93" w:rsidP="004C0D02">
    <w:pPr>
      <w:rPr>
        <w:rFonts w:cs="Arial"/>
      </w:rPr>
    </w:pPr>
    <w:r>
      <w:rPr>
        <w:rFonts w:cs="Arial"/>
      </w:rPr>
      <w:tab/>
    </w:r>
    <w:r>
      <w:rPr>
        <w:rFonts w:cs="Arial"/>
      </w:rPr>
      <w:tab/>
    </w:r>
    <w:r>
      <w:rPr>
        <w:rFonts w:cs="Arial"/>
      </w:rPr>
      <w:tab/>
    </w:r>
    <w:r w:rsidRPr="00A55AB0">
      <w:rPr>
        <w:rFonts w:cs="Arial"/>
      </w:rPr>
      <w:tab/>
    </w:r>
    <w:r>
      <w:rPr>
        <w:rStyle w:val="AsiakirjannimiChar"/>
      </w:rPr>
      <w:t>Lausunto</w:t>
    </w:r>
    <w:r w:rsidRPr="00A55AB0">
      <w:rPr>
        <w:rFonts w:cs="Arial"/>
      </w:rPr>
      <w:tab/>
    </w:r>
    <w:r w:rsidRPr="00A55AB0">
      <w:rPr>
        <w:rFonts w:cs="Arial"/>
      </w:rPr>
      <w:tab/>
    </w:r>
    <w:fldSimple w:instr=" PAGE   \* MERGEFORMAT ">
      <w:r w:rsidR="003A080B" w:rsidRPr="003A080B">
        <w:rPr>
          <w:rFonts w:cs="Arial"/>
          <w:noProof/>
        </w:rPr>
        <w:t>3</w:t>
      </w:r>
    </w:fldSimple>
    <w:r>
      <w:rPr>
        <w:rFonts w:cs="Arial"/>
      </w:rPr>
      <w:t xml:space="preserve"> </w:t>
    </w:r>
    <w:r w:rsidRPr="00A55AB0">
      <w:rPr>
        <w:rFonts w:cs="Arial"/>
      </w:rPr>
      <w:t>(</w:t>
    </w:r>
    <w:r>
      <w:rPr>
        <w:rFonts w:cs="Arial"/>
      </w:rPr>
      <w:t>2</w:t>
    </w:r>
    <w:r w:rsidRPr="00A55AB0">
      <w:rPr>
        <w:rFonts w:cs="Arial"/>
      </w:rPr>
      <w:t>)</w:t>
    </w:r>
  </w:p>
  <w:p w:rsidR="00512C93" w:rsidRPr="00A55AB0" w:rsidRDefault="00512C93" w:rsidP="004C0D02">
    <w:pPr>
      <w:rPr>
        <w:rFonts w:cs="Arial"/>
      </w:rPr>
    </w:pPr>
    <w:r w:rsidRPr="00A55AB0">
      <w:rPr>
        <w:rFonts w:cs="Arial"/>
      </w:rPr>
      <w:tab/>
    </w:r>
    <w:r w:rsidRPr="00A55AB0">
      <w:rPr>
        <w:rFonts w:cs="Arial"/>
      </w:rPr>
      <w:tab/>
    </w:r>
    <w:r w:rsidRPr="00A55AB0">
      <w:rPr>
        <w:rFonts w:cs="Arial"/>
      </w:rPr>
      <w:tab/>
    </w:r>
    <w:r w:rsidRPr="00A55AB0">
      <w:rPr>
        <w:rFonts w:cs="Arial"/>
      </w:rPr>
      <w:tab/>
    </w:r>
  </w:p>
  <w:p w:rsidR="00512C93" w:rsidRDefault="00512C93" w:rsidP="004C0D02">
    <w:pPr>
      <w:rPr>
        <w:rFonts w:cs="Arial"/>
      </w:rPr>
    </w:pPr>
  </w:p>
  <w:p w:rsidR="00512C93" w:rsidRDefault="00512C93" w:rsidP="004C0D02">
    <w:pPr>
      <w:rPr>
        <w:rFonts w:cs="Arial"/>
      </w:rPr>
    </w:pPr>
    <w:r>
      <w:rPr>
        <w:rFonts w:cs="Arial"/>
      </w:rPr>
      <w:tab/>
    </w:r>
    <w:r>
      <w:rPr>
        <w:rFonts w:cs="Arial"/>
      </w:rPr>
      <w:tab/>
    </w:r>
    <w:r w:rsidRPr="00A55AB0">
      <w:rPr>
        <w:rFonts w:cs="Arial"/>
      </w:rPr>
      <w:tab/>
    </w:r>
    <w:r w:rsidRPr="00A55AB0">
      <w:rPr>
        <w:rFonts w:cs="Arial"/>
      </w:rPr>
      <w:tab/>
    </w:r>
    <w:r w:rsidR="00FB7794">
      <w:rPr>
        <w:rFonts w:cs="Arial"/>
      </w:rPr>
      <w:t>24.4</w:t>
    </w:r>
    <w:r>
      <w:rPr>
        <w:rFonts w:cs="Arial"/>
      </w:rPr>
      <w:t>.201</w:t>
    </w:r>
    <w:r w:rsidR="00FB7794">
      <w:rPr>
        <w:rFonts w:cs="Arial"/>
      </w:rPr>
      <w:t>2</w:t>
    </w:r>
  </w:p>
  <w:p w:rsidR="00512C93" w:rsidRDefault="00512C93" w:rsidP="004C0D02">
    <w:pPr>
      <w:rPr>
        <w:rFonts w:cs="Arial"/>
        <w:color w:val="808080"/>
      </w:rPr>
    </w:pPr>
  </w:p>
  <w:p w:rsidR="00512C93" w:rsidRDefault="00512C93" w:rsidP="004C0D02">
    <w:pPr>
      <w:rPr>
        <w:rFonts w:cs="Arial"/>
        <w:color w:val="808080"/>
      </w:rPr>
    </w:pPr>
  </w:p>
  <w:p w:rsidR="00512C93" w:rsidRPr="00A55AB0" w:rsidRDefault="00512C93" w:rsidP="004C0D02">
    <w:pPr>
      <w:rPr>
        <w:rFonts w:cs="Arial"/>
        <w:color w:val="80808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794" w:rsidRDefault="00FB7794">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F36FF"/>
    <w:multiLevelType w:val="hybridMultilevel"/>
    <w:tmpl w:val="3780B976"/>
    <w:lvl w:ilvl="0" w:tplc="5A364D62">
      <w:start w:val="1"/>
      <w:numFmt w:val="decimal"/>
      <w:pStyle w:val="Numeroituvliotsikointi"/>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
    <w:nsid w:val="2A64023D"/>
    <w:multiLevelType w:val="hybridMultilevel"/>
    <w:tmpl w:val="066816D4"/>
    <w:lvl w:ilvl="0" w:tplc="CFF0D216">
      <w:start w:val="1"/>
      <w:numFmt w:val="bullet"/>
      <w:pStyle w:val="Luettelokappale"/>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4E9A374E"/>
    <w:multiLevelType w:val="hybridMultilevel"/>
    <w:tmpl w:val="BEA2FF5E"/>
    <w:lvl w:ilvl="0" w:tplc="26DC24F8">
      <w:numFmt w:val="bullet"/>
      <w:lvlText w:val="-"/>
      <w:lvlJc w:val="left"/>
      <w:pPr>
        <w:ind w:left="2970" w:hanging="360"/>
      </w:pPr>
      <w:rPr>
        <w:rFonts w:ascii="Arial" w:eastAsia="Times New Roman" w:hAnsi="Arial" w:cs="Arial" w:hint="default"/>
      </w:rPr>
    </w:lvl>
    <w:lvl w:ilvl="1" w:tplc="040B0003" w:tentative="1">
      <w:start w:val="1"/>
      <w:numFmt w:val="bullet"/>
      <w:lvlText w:val="o"/>
      <w:lvlJc w:val="left"/>
      <w:pPr>
        <w:ind w:left="3690" w:hanging="360"/>
      </w:pPr>
      <w:rPr>
        <w:rFonts w:ascii="Courier New" w:hAnsi="Courier New" w:cs="Courier New" w:hint="default"/>
      </w:rPr>
    </w:lvl>
    <w:lvl w:ilvl="2" w:tplc="040B0005" w:tentative="1">
      <w:start w:val="1"/>
      <w:numFmt w:val="bullet"/>
      <w:lvlText w:val=""/>
      <w:lvlJc w:val="left"/>
      <w:pPr>
        <w:ind w:left="4410" w:hanging="360"/>
      </w:pPr>
      <w:rPr>
        <w:rFonts w:ascii="Wingdings" w:hAnsi="Wingdings" w:hint="default"/>
      </w:rPr>
    </w:lvl>
    <w:lvl w:ilvl="3" w:tplc="040B0001" w:tentative="1">
      <w:start w:val="1"/>
      <w:numFmt w:val="bullet"/>
      <w:lvlText w:val=""/>
      <w:lvlJc w:val="left"/>
      <w:pPr>
        <w:ind w:left="5130" w:hanging="360"/>
      </w:pPr>
      <w:rPr>
        <w:rFonts w:ascii="Symbol" w:hAnsi="Symbol" w:hint="default"/>
      </w:rPr>
    </w:lvl>
    <w:lvl w:ilvl="4" w:tplc="040B0003" w:tentative="1">
      <w:start w:val="1"/>
      <w:numFmt w:val="bullet"/>
      <w:lvlText w:val="o"/>
      <w:lvlJc w:val="left"/>
      <w:pPr>
        <w:ind w:left="5850" w:hanging="360"/>
      </w:pPr>
      <w:rPr>
        <w:rFonts w:ascii="Courier New" w:hAnsi="Courier New" w:cs="Courier New" w:hint="default"/>
      </w:rPr>
    </w:lvl>
    <w:lvl w:ilvl="5" w:tplc="040B0005" w:tentative="1">
      <w:start w:val="1"/>
      <w:numFmt w:val="bullet"/>
      <w:lvlText w:val=""/>
      <w:lvlJc w:val="left"/>
      <w:pPr>
        <w:ind w:left="6570" w:hanging="360"/>
      </w:pPr>
      <w:rPr>
        <w:rFonts w:ascii="Wingdings" w:hAnsi="Wingdings" w:hint="default"/>
      </w:rPr>
    </w:lvl>
    <w:lvl w:ilvl="6" w:tplc="040B0001" w:tentative="1">
      <w:start w:val="1"/>
      <w:numFmt w:val="bullet"/>
      <w:lvlText w:val=""/>
      <w:lvlJc w:val="left"/>
      <w:pPr>
        <w:ind w:left="7290" w:hanging="360"/>
      </w:pPr>
      <w:rPr>
        <w:rFonts w:ascii="Symbol" w:hAnsi="Symbol" w:hint="default"/>
      </w:rPr>
    </w:lvl>
    <w:lvl w:ilvl="7" w:tplc="040B0003" w:tentative="1">
      <w:start w:val="1"/>
      <w:numFmt w:val="bullet"/>
      <w:lvlText w:val="o"/>
      <w:lvlJc w:val="left"/>
      <w:pPr>
        <w:ind w:left="8010" w:hanging="360"/>
      </w:pPr>
      <w:rPr>
        <w:rFonts w:ascii="Courier New" w:hAnsi="Courier New" w:cs="Courier New" w:hint="default"/>
      </w:rPr>
    </w:lvl>
    <w:lvl w:ilvl="8" w:tplc="040B0005" w:tentative="1">
      <w:start w:val="1"/>
      <w:numFmt w:val="bullet"/>
      <w:lvlText w:val=""/>
      <w:lvlJc w:val="left"/>
      <w:pPr>
        <w:ind w:left="87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1304"/>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rsids>
    <w:rsidRoot w:val="00753D55"/>
    <w:rsid w:val="00005952"/>
    <w:rsid w:val="00043836"/>
    <w:rsid w:val="00064CEE"/>
    <w:rsid w:val="00071F73"/>
    <w:rsid w:val="00082284"/>
    <w:rsid w:val="00095F79"/>
    <w:rsid w:val="000E130D"/>
    <w:rsid w:val="000E32E8"/>
    <w:rsid w:val="000F1047"/>
    <w:rsid w:val="00127894"/>
    <w:rsid w:val="001420A2"/>
    <w:rsid w:val="00161CAB"/>
    <w:rsid w:val="001B1926"/>
    <w:rsid w:val="001B25AA"/>
    <w:rsid w:val="00220C2A"/>
    <w:rsid w:val="00221E16"/>
    <w:rsid w:val="00225CF6"/>
    <w:rsid w:val="00240DE5"/>
    <w:rsid w:val="002B1A70"/>
    <w:rsid w:val="002B45AF"/>
    <w:rsid w:val="002B7B43"/>
    <w:rsid w:val="003355AD"/>
    <w:rsid w:val="00351034"/>
    <w:rsid w:val="00354239"/>
    <w:rsid w:val="0037083B"/>
    <w:rsid w:val="00394F84"/>
    <w:rsid w:val="003A080B"/>
    <w:rsid w:val="003B2EB2"/>
    <w:rsid w:val="003C3308"/>
    <w:rsid w:val="003F29BD"/>
    <w:rsid w:val="004730AD"/>
    <w:rsid w:val="00495721"/>
    <w:rsid w:val="004C0D02"/>
    <w:rsid w:val="00500D2E"/>
    <w:rsid w:val="00500E12"/>
    <w:rsid w:val="00512583"/>
    <w:rsid w:val="00512C93"/>
    <w:rsid w:val="00533BDF"/>
    <w:rsid w:val="00562153"/>
    <w:rsid w:val="005D14F2"/>
    <w:rsid w:val="005E230D"/>
    <w:rsid w:val="005F42C5"/>
    <w:rsid w:val="005F7F46"/>
    <w:rsid w:val="006006BD"/>
    <w:rsid w:val="00611F92"/>
    <w:rsid w:val="00612A9F"/>
    <w:rsid w:val="00612B81"/>
    <w:rsid w:val="006318E4"/>
    <w:rsid w:val="006463B2"/>
    <w:rsid w:val="006517B7"/>
    <w:rsid w:val="006830F9"/>
    <w:rsid w:val="00695923"/>
    <w:rsid w:val="006969AA"/>
    <w:rsid w:val="006A2E42"/>
    <w:rsid w:val="006A5720"/>
    <w:rsid w:val="006D25BF"/>
    <w:rsid w:val="006D4FDE"/>
    <w:rsid w:val="0072495D"/>
    <w:rsid w:val="00726AE4"/>
    <w:rsid w:val="007273E6"/>
    <w:rsid w:val="00753D55"/>
    <w:rsid w:val="007B68DC"/>
    <w:rsid w:val="007C317B"/>
    <w:rsid w:val="007D0100"/>
    <w:rsid w:val="00835F93"/>
    <w:rsid w:val="00864747"/>
    <w:rsid w:val="00895D25"/>
    <w:rsid w:val="008A75F2"/>
    <w:rsid w:val="0090578F"/>
    <w:rsid w:val="009060C5"/>
    <w:rsid w:val="00913455"/>
    <w:rsid w:val="00915E2D"/>
    <w:rsid w:val="00917CE0"/>
    <w:rsid w:val="00942FF6"/>
    <w:rsid w:val="0096104E"/>
    <w:rsid w:val="009D221A"/>
    <w:rsid w:val="00A55AB0"/>
    <w:rsid w:val="00A8419E"/>
    <w:rsid w:val="00A926CE"/>
    <w:rsid w:val="00A93F1C"/>
    <w:rsid w:val="00AB5D1F"/>
    <w:rsid w:val="00B23C96"/>
    <w:rsid w:val="00B406D6"/>
    <w:rsid w:val="00B5356F"/>
    <w:rsid w:val="00B56EB4"/>
    <w:rsid w:val="00BC2F7E"/>
    <w:rsid w:val="00BD7D0E"/>
    <w:rsid w:val="00BF3640"/>
    <w:rsid w:val="00C01C83"/>
    <w:rsid w:val="00C05070"/>
    <w:rsid w:val="00C24375"/>
    <w:rsid w:val="00C4463C"/>
    <w:rsid w:val="00C95F5D"/>
    <w:rsid w:val="00CA1EA9"/>
    <w:rsid w:val="00CA4706"/>
    <w:rsid w:val="00CB30F2"/>
    <w:rsid w:val="00CC43A7"/>
    <w:rsid w:val="00CF66DA"/>
    <w:rsid w:val="00CF7F2A"/>
    <w:rsid w:val="00D04E5C"/>
    <w:rsid w:val="00D3148F"/>
    <w:rsid w:val="00D46057"/>
    <w:rsid w:val="00DD0929"/>
    <w:rsid w:val="00E025D4"/>
    <w:rsid w:val="00E167A9"/>
    <w:rsid w:val="00E637A9"/>
    <w:rsid w:val="00E70CDB"/>
    <w:rsid w:val="00E72E6D"/>
    <w:rsid w:val="00EA689C"/>
    <w:rsid w:val="00EE1D2F"/>
    <w:rsid w:val="00EF1884"/>
    <w:rsid w:val="00F0293B"/>
    <w:rsid w:val="00F16BF3"/>
    <w:rsid w:val="00F354F7"/>
    <w:rsid w:val="00F35504"/>
    <w:rsid w:val="00F415E6"/>
    <w:rsid w:val="00F538A5"/>
    <w:rsid w:val="00F8040D"/>
    <w:rsid w:val="00FB7794"/>
    <w:rsid w:val="00FC319F"/>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aliases w:val="allekirjoitus"/>
    <w:qFormat/>
    <w:rsid w:val="00B56EB4"/>
    <w:pPr>
      <w:ind w:left="1304" w:hanging="1304"/>
    </w:pPr>
    <w:rPr>
      <w:rFonts w:ascii="Arial" w:hAnsi="Arial"/>
      <w:sz w:val="22"/>
      <w:lang w:eastAsia="en-US"/>
    </w:rPr>
  </w:style>
  <w:style w:type="paragraph" w:styleId="Otsikko1">
    <w:name w:val="heading 1"/>
    <w:basedOn w:val="Normaali"/>
    <w:next w:val="Normaali"/>
    <w:rsid w:val="005F7F46"/>
    <w:pPr>
      <w:keepNext/>
      <w:ind w:left="2608" w:hanging="2608"/>
      <w:outlineLvl w:val="0"/>
    </w:pPr>
    <w:rPr>
      <w:rFonts w:ascii="Times New Roman" w:hAnsi="Times New Roman"/>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semiHidden/>
    <w:unhideWhenUsed/>
    <w:rsid w:val="00917CE0"/>
  </w:style>
  <w:style w:type="character" w:customStyle="1" w:styleId="Kappaleenoletuskirjasin1">
    <w:name w:val="Kappaleen oletuskirjasin1"/>
    <w:uiPriority w:val="1"/>
    <w:semiHidden/>
    <w:unhideWhenUsed/>
    <w:rsid w:val="006006BD"/>
  </w:style>
  <w:style w:type="paragraph" w:styleId="Leipteksti">
    <w:name w:val="Body Text"/>
    <w:basedOn w:val="Normaali"/>
    <w:rsid w:val="005F7F46"/>
    <w:rPr>
      <w:rFonts w:ascii="Times New Roman" w:hAnsi="Times New Roman"/>
    </w:rPr>
  </w:style>
  <w:style w:type="paragraph" w:styleId="Sisennettyleipteksti">
    <w:name w:val="Body Text Indent"/>
    <w:basedOn w:val="Normaali"/>
    <w:rsid w:val="005F7F46"/>
    <w:pPr>
      <w:ind w:left="2608"/>
    </w:pPr>
    <w:rPr>
      <w:rFonts w:ascii="Times New Roman" w:hAnsi="Times New Roman"/>
      <w:sz w:val="18"/>
    </w:rPr>
  </w:style>
  <w:style w:type="paragraph" w:styleId="Sisennettyleipteksti2">
    <w:name w:val="Body Text Indent 2"/>
    <w:basedOn w:val="Normaali"/>
    <w:rsid w:val="005F7F46"/>
    <w:pPr>
      <w:ind w:left="2610" w:hanging="2"/>
    </w:pPr>
    <w:rPr>
      <w:rFonts w:ascii="Times New Roman" w:hAnsi="Times New Roman"/>
      <w:sz w:val="18"/>
    </w:rPr>
  </w:style>
  <w:style w:type="paragraph" w:styleId="Yltunniste">
    <w:name w:val="header"/>
    <w:basedOn w:val="Normaali"/>
    <w:link w:val="YltunnisteChar"/>
    <w:uiPriority w:val="99"/>
    <w:rsid w:val="005F7F46"/>
    <w:pPr>
      <w:tabs>
        <w:tab w:val="center" w:pos="4819"/>
        <w:tab w:val="right" w:pos="9638"/>
      </w:tabs>
    </w:pPr>
  </w:style>
  <w:style w:type="paragraph" w:styleId="Alatunniste">
    <w:name w:val="footer"/>
    <w:basedOn w:val="Normaali"/>
    <w:rsid w:val="005F7F46"/>
    <w:pPr>
      <w:tabs>
        <w:tab w:val="center" w:pos="4819"/>
        <w:tab w:val="right" w:pos="9638"/>
      </w:tabs>
    </w:pPr>
  </w:style>
  <w:style w:type="paragraph" w:styleId="Sisennettyleipteksti3">
    <w:name w:val="Body Text Indent 3"/>
    <w:basedOn w:val="Normaali"/>
    <w:rsid w:val="005F7F46"/>
    <w:pPr>
      <w:ind w:left="2608"/>
    </w:pPr>
    <w:rPr>
      <w:rFonts w:ascii="Times New Roman" w:hAnsi="Times New Roman"/>
    </w:rPr>
  </w:style>
  <w:style w:type="character" w:customStyle="1" w:styleId="YltunnisteChar">
    <w:name w:val="Ylätunniste Char"/>
    <w:basedOn w:val="Kappaleenoletuskirjasin1"/>
    <w:link w:val="Yltunniste"/>
    <w:uiPriority w:val="99"/>
    <w:rsid w:val="00A55AB0"/>
    <w:rPr>
      <w:sz w:val="22"/>
      <w:lang w:eastAsia="en-US"/>
    </w:rPr>
  </w:style>
  <w:style w:type="paragraph" w:styleId="Seliteteksti">
    <w:name w:val="Balloon Text"/>
    <w:basedOn w:val="Normaali"/>
    <w:link w:val="SelitetekstiChar"/>
    <w:rsid w:val="00A55AB0"/>
    <w:rPr>
      <w:rFonts w:ascii="Tahoma" w:hAnsi="Tahoma" w:cs="Tahoma"/>
      <w:sz w:val="16"/>
      <w:szCs w:val="16"/>
    </w:rPr>
  </w:style>
  <w:style w:type="character" w:customStyle="1" w:styleId="SelitetekstiChar">
    <w:name w:val="Seliteteksti Char"/>
    <w:basedOn w:val="Kappaleenoletuskirjasin1"/>
    <w:link w:val="Seliteteksti"/>
    <w:rsid w:val="00A55AB0"/>
    <w:rPr>
      <w:rFonts w:ascii="Tahoma" w:hAnsi="Tahoma" w:cs="Tahoma"/>
      <w:sz w:val="16"/>
      <w:szCs w:val="16"/>
      <w:lang w:eastAsia="en-US"/>
    </w:rPr>
  </w:style>
  <w:style w:type="character" w:styleId="Korostus">
    <w:name w:val="Emphasis"/>
    <w:basedOn w:val="Kappaleenoletuskirjasin1"/>
    <w:rsid w:val="0090578F"/>
    <w:rPr>
      <w:i/>
      <w:iCs/>
    </w:rPr>
  </w:style>
  <w:style w:type="paragraph" w:styleId="Eivli">
    <w:name w:val="No Spacing"/>
    <w:aliases w:val="leipis"/>
    <w:link w:val="EivliChar"/>
    <w:uiPriority w:val="1"/>
    <w:qFormat/>
    <w:rsid w:val="003C3308"/>
    <w:pPr>
      <w:ind w:left="2608"/>
    </w:pPr>
    <w:rPr>
      <w:rFonts w:ascii="Arial" w:hAnsi="Arial"/>
      <w:sz w:val="22"/>
      <w:lang w:eastAsia="en-US"/>
    </w:rPr>
  </w:style>
  <w:style w:type="paragraph" w:styleId="Otsikko">
    <w:name w:val="Title"/>
    <w:basedOn w:val="Normaali"/>
    <w:next w:val="Normaali"/>
    <w:link w:val="OtsikkoChar"/>
    <w:qFormat/>
    <w:rsid w:val="00C95F5D"/>
    <w:pPr>
      <w:spacing w:after="60"/>
      <w:ind w:left="0" w:firstLine="0"/>
    </w:pPr>
    <w:rPr>
      <w:bCs/>
      <w:kern w:val="28"/>
      <w:sz w:val="28"/>
      <w:szCs w:val="32"/>
    </w:rPr>
  </w:style>
  <w:style w:type="character" w:customStyle="1" w:styleId="OtsikkoChar">
    <w:name w:val="Otsikko Char"/>
    <w:basedOn w:val="Kappaleenoletuskirjasin1"/>
    <w:link w:val="Otsikko"/>
    <w:rsid w:val="00C95F5D"/>
    <w:rPr>
      <w:rFonts w:ascii="Arial" w:eastAsia="Times New Roman" w:hAnsi="Arial" w:cs="Times New Roman"/>
      <w:bCs/>
      <w:kern w:val="28"/>
      <w:sz w:val="28"/>
      <w:szCs w:val="32"/>
      <w:lang w:eastAsia="en-US"/>
    </w:rPr>
  </w:style>
  <w:style w:type="paragraph" w:styleId="Luettelokappale">
    <w:name w:val="List Paragraph"/>
    <w:basedOn w:val="Normaali"/>
    <w:uiPriority w:val="34"/>
    <w:qFormat/>
    <w:rsid w:val="00BD7D0E"/>
    <w:pPr>
      <w:numPr>
        <w:numId w:val="1"/>
      </w:numPr>
      <w:ind w:left="2965" w:hanging="357"/>
    </w:pPr>
  </w:style>
  <w:style w:type="paragraph" w:customStyle="1" w:styleId="Numeroituvliotsikointi">
    <w:name w:val="Numeroitu väliotsikointi"/>
    <w:basedOn w:val="Eivli"/>
    <w:link w:val="NumeroituvliotsikointiChar"/>
    <w:rsid w:val="00BD7D0E"/>
    <w:pPr>
      <w:numPr>
        <w:numId w:val="2"/>
      </w:numPr>
      <w:ind w:left="1775" w:hanging="357"/>
    </w:pPr>
  </w:style>
  <w:style w:type="table" w:styleId="TaulukkoRuudukko">
    <w:name w:val="Table Grid"/>
    <w:basedOn w:val="Normaalitaulukko"/>
    <w:rsid w:val="00B56E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ivliChar">
    <w:name w:val="Ei väliä Char"/>
    <w:aliases w:val="leipis Char"/>
    <w:basedOn w:val="Kappaleenoletuskirjasin1"/>
    <w:link w:val="Eivli"/>
    <w:uiPriority w:val="1"/>
    <w:rsid w:val="003C3308"/>
    <w:rPr>
      <w:rFonts w:ascii="Arial" w:hAnsi="Arial"/>
      <w:sz w:val="22"/>
      <w:lang w:val="fi-FI" w:eastAsia="en-US" w:bidi="ar-SA"/>
    </w:rPr>
  </w:style>
  <w:style w:type="character" w:customStyle="1" w:styleId="NumeroituvliotsikointiChar">
    <w:name w:val="Numeroitu väliotsikointi Char"/>
    <w:basedOn w:val="EivliChar"/>
    <w:link w:val="Numeroituvliotsikointi"/>
    <w:rsid w:val="00BD7D0E"/>
  </w:style>
  <w:style w:type="paragraph" w:customStyle="1" w:styleId="Vliotsikko">
    <w:name w:val="Väliotsikko"/>
    <w:basedOn w:val="Normaali"/>
    <w:link w:val="VliotsikkoChar"/>
    <w:qFormat/>
    <w:rsid w:val="00B56EB4"/>
    <w:pPr>
      <w:ind w:left="2608" w:hanging="2608"/>
    </w:pPr>
    <w:rPr>
      <w:rFonts w:cs="Arial"/>
    </w:rPr>
  </w:style>
  <w:style w:type="paragraph" w:customStyle="1" w:styleId="Asiakirjannimi">
    <w:name w:val="Asiakirjan nimi"/>
    <w:basedOn w:val="Normaali"/>
    <w:link w:val="AsiakirjannimiChar"/>
    <w:qFormat/>
    <w:rsid w:val="00EA689C"/>
    <w:rPr>
      <w:rFonts w:cs="Arial"/>
      <w:b/>
      <w:sz w:val="24"/>
      <w:szCs w:val="24"/>
    </w:rPr>
  </w:style>
  <w:style w:type="character" w:customStyle="1" w:styleId="VliotsikkoChar">
    <w:name w:val="Väliotsikko Char"/>
    <w:basedOn w:val="Kappaleenoletuskirjasin1"/>
    <w:link w:val="Vliotsikko"/>
    <w:rsid w:val="00B56EB4"/>
    <w:rPr>
      <w:rFonts w:ascii="Arial" w:hAnsi="Arial" w:cs="Arial"/>
      <w:sz w:val="22"/>
      <w:lang w:eastAsia="en-US"/>
    </w:rPr>
  </w:style>
  <w:style w:type="character" w:customStyle="1" w:styleId="AsiakirjannimiChar">
    <w:name w:val="Asiakirjan nimi Char"/>
    <w:basedOn w:val="Kappaleenoletuskirjasin1"/>
    <w:link w:val="Asiakirjannimi"/>
    <w:rsid w:val="00EA689C"/>
    <w:rPr>
      <w:rFonts w:ascii="Arial" w:hAnsi="Arial" w:cs="Arial"/>
      <w:b/>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2E693-95A9-46C7-8C67-003E7ADC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538</Words>
  <Characters>4362</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C0</vt:lpstr>
    </vt:vector>
  </TitlesOfParts>
  <Company>Jollas Opisto</Company>
  <LinksUpToDate>false</LinksUpToDate>
  <CharactersWithSpaces>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dc:title>
  <dc:subject/>
  <dc:creator>Vuokko Vanhala</dc:creator>
  <cp:keywords/>
  <cp:lastModifiedBy>Janne Makkula</cp:lastModifiedBy>
  <cp:revision>8</cp:revision>
  <cp:lastPrinted>2010-09-07T12:51:00Z</cp:lastPrinted>
  <dcterms:created xsi:type="dcterms:W3CDTF">2012-04-20T11:05:00Z</dcterms:created>
  <dcterms:modified xsi:type="dcterms:W3CDTF">2012-04-24T07:53:00Z</dcterms:modified>
</cp:coreProperties>
</file>