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AFA" w:rsidRDefault="00F42AFA" w:rsidP="00EB5757">
      <w:pPr>
        <w:pStyle w:val="Teksti"/>
        <w:rPr>
          <w:b/>
        </w:rPr>
      </w:pPr>
      <w:r>
        <w:rPr>
          <w:b/>
        </w:rPr>
        <w:tab/>
      </w:r>
      <w:r>
        <w:rPr>
          <w:b/>
        </w:rPr>
        <w:tab/>
      </w:r>
      <w:r>
        <w:rPr>
          <w:b/>
        </w:rPr>
        <w:tab/>
      </w:r>
      <w:r>
        <w:rPr>
          <w:b/>
        </w:rPr>
        <w:tab/>
      </w:r>
      <w:r>
        <w:rPr>
          <w:b/>
        </w:rPr>
        <w:tab/>
        <w:t>TEM/503/03.01/2018</w:t>
      </w:r>
    </w:p>
    <w:p w:rsidR="00F42AFA" w:rsidRDefault="00F42AFA" w:rsidP="00EB5757">
      <w:pPr>
        <w:pStyle w:val="Teksti"/>
        <w:rPr>
          <w:b/>
        </w:rPr>
      </w:pPr>
    </w:p>
    <w:p w:rsidR="00F42AFA" w:rsidRDefault="00F42AFA" w:rsidP="00EB5757">
      <w:pPr>
        <w:pStyle w:val="Teksti"/>
        <w:rPr>
          <w:b/>
        </w:rPr>
      </w:pPr>
    </w:p>
    <w:p w:rsidR="00B4041D" w:rsidRDefault="00F42AFA" w:rsidP="00EB5757">
      <w:pPr>
        <w:pStyle w:val="Teksti"/>
        <w:rPr>
          <w:b/>
        </w:rPr>
      </w:pPr>
      <w:r>
        <w:rPr>
          <w:b/>
        </w:rPr>
        <w:t>Raision Kuntakokeilun</w:t>
      </w:r>
      <w:r w:rsidR="009448C6">
        <w:rPr>
          <w:b/>
        </w:rPr>
        <w:t xml:space="preserve"> lausunto</w:t>
      </w:r>
      <w:r>
        <w:rPr>
          <w:b/>
        </w:rPr>
        <w:t>; luonnos hallituksen esitykseksi eduskunnalle julkisten työvoima- ja yrityspalveluiden väliaikaista järjestämistä koskevaksi lainsäädännöksi</w:t>
      </w:r>
    </w:p>
    <w:p w:rsidR="009448C6" w:rsidRDefault="009448C6" w:rsidP="00EB5757">
      <w:pPr>
        <w:pStyle w:val="Teksti"/>
        <w:rPr>
          <w:b/>
        </w:rPr>
      </w:pPr>
    </w:p>
    <w:p w:rsidR="009448C6" w:rsidRDefault="009448C6" w:rsidP="00EB5757">
      <w:pPr>
        <w:pStyle w:val="Teksti"/>
        <w:rPr>
          <w:b/>
        </w:rPr>
      </w:pPr>
    </w:p>
    <w:p w:rsidR="009448C6" w:rsidRDefault="009448C6" w:rsidP="00EB5757">
      <w:pPr>
        <w:pStyle w:val="Teksti"/>
        <w:rPr>
          <w:b/>
        </w:rPr>
      </w:pPr>
    </w:p>
    <w:p w:rsidR="009448C6" w:rsidRDefault="009448C6" w:rsidP="00EB5757">
      <w:pPr>
        <w:pStyle w:val="Teksti"/>
      </w:pPr>
      <w:r>
        <w:t>Asiakkaan palvelutarpeen arviointi olisi hyvä säilyttää viranomaistoiminta</w:t>
      </w:r>
      <w:r w:rsidR="008E34C9">
        <w:t>na</w:t>
      </w:r>
      <w:bookmarkStart w:id="0" w:name="_GoBack"/>
      <w:bookmarkEnd w:id="0"/>
      <w:r>
        <w:t>, koska olisi toivottavaa että palvelutarpeen arviointi säilyisi tasalaatuisena ja puolueettomana. Viranomaistoiminta on tähän paras vaihtoehto. Kokemuksemme mukaan yksityisen palveluntarjoajan tekemät työllistymissuunnitelmat eivät aina ole olleet laadukkaita ja asiakasta eteenpäin vieviä. On toki olemassa laadukkaitakin palveluntarjoajia, mutta kyseisten oikeuksien laajentaminen kaikille voi johtaa hallitsemattomaan tilanteeseen.</w:t>
      </w:r>
    </w:p>
    <w:p w:rsidR="009448C6" w:rsidRDefault="009448C6" w:rsidP="00EB5757">
      <w:pPr>
        <w:pStyle w:val="Teksti"/>
      </w:pPr>
    </w:p>
    <w:p w:rsidR="009448C6" w:rsidRDefault="000D392C" w:rsidP="00EB5757">
      <w:pPr>
        <w:pStyle w:val="Teksti"/>
      </w:pPr>
      <w:r>
        <w:t>Raision kaupunki on mukana Kuntakokeilu-hankkeessa jossa on rajatut URA-järjestelmäoikeudet kuntapuolen työntekijöillä. He eivät ole myöskään voineet tehdä työvoimapoliittisia lausuntoja. Tätä taustaa vasten tuntuu suurelta harppaukselta, että myös yksityiset palveluntuottajat saisivat kyseisen oikeuden. Mikäli näin kuitenkin päätetään tehdä, on perehdytykseen kiinnitettävä erityistä huomiota erityisesti tietoturvan näkökulmasta.</w:t>
      </w:r>
    </w:p>
    <w:p w:rsidR="00A37791" w:rsidRDefault="00A37791" w:rsidP="00EB5757">
      <w:pPr>
        <w:pStyle w:val="Teksti"/>
      </w:pPr>
    </w:p>
    <w:p w:rsidR="00A37791" w:rsidRDefault="00A37791" w:rsidP="00EB5757">
      <w:pPr>
        <w:pStyle w:val="Teksti"/>
      </w:pPr>
      <w:r>
        <w:t>On tarkoituksenmukaista ja tehokkuuden kannalta hyvä</w:t>
      </w:r>
      <w:r w:rsidR="008E34C9">
        <w:t xml:space="preserve"> asia että työllisyyspalveluita</w:t>
      </w:r>
      <w:r>
        <w:t xml:space="preserve"> laajennetaan yksityisten palveluntuottajien suuntaan. Mutta olisi toivottavaa, että he olisivat </w:t>
      </w:r>
      <w:r w:rsidR="008E34C9">
        <w:t>asiakkaan rinnalla kulkijoita</w:t>
      </w:r>
      <w:r w:rsidR="004A5155">
        <w:t xml:space="preserve"> ja avoimille työmarkkinoille ohjaava toimija. Haasteet kytkeytyvät siihen, jos he näiden tehtävien lisäksi toimivat viranomaistehtävissä.</w:t>
      </w:r>
    </w:p>
    <w:p w:rsidR="004A5155" w:rsidRDefault="004A5155" w:rsidP="00EB5757">
      <w:pPr>
        <w:pStyle w:val="Teksti"/>
      </w:pPr>
    </w:p>
    <w:p w:rsidR="004A5155" w:rsidRDefault="004A5155" w:rsidP="00EB5757">
      <w:pPr>
        <w:pStyle w:val="Teksti"/>
      </w:pPr>
      <w:r>
        <w:t>Palveluntuottajien määritelmää olisi lakiluonnoksessa myös tarkennettava esimerkiksi yhteisö-käsitteen kohdalla. Laajassa tulkinnassa yhteisöllä tarkoitetaan myös kuntaa</w:t>
      </w:r>
      <w:r w:rsidR="00F42AFA">
        <w:t>, joten voiko siis yksittäinen kunta toimia myös palveluntuottajana. Kokonaisuutena on tärkeää, että myös yksittäisen kunnan vaikutusmahdollisuudet työllisyydenhoitoon pysyvät laajoina, varsinkin jos ns. sakkomaksut säilyvät edes osittain heidän vastuullaan.</w:t>
      </w:r>
    </w:p>
    <w:p w:rsidR="00F42AFA" w:rsidRDefault="00F42AFA" w:rsidP="00EB5757">
      <w:pPr>
        <w:pStyle w:val="Teksti"/>
      </w:pPr>
    </w:p>
    <w:p w:rsidR="00F42AFA" w:rsidRDefault="00F42AFA" w:rsidP="00EB5757">
      <w:pPr>
        <w:pStyle w:val="Teksti"/>
      </w:pPr>
    </w:p>
    <w:p w:rsidR="00F42AFA" w:rsidRPr="009448C6" w:rsidRDefault="00F42AFA" w:rsidP="00EB5757">
      <w:pPr>
        <w:pStyle w:val="Teksti"/>
      </w:pPr>
    </w:p>
    <w:p w:rsidR="00B4041D" w:rsidRDefault="00B4041D" w:rsidP="00B4041D"/>
    <w:p w:rsidR="00F42AFA" w:rsidRDefault="00F42AFA" w:rsidP="00B4041D"/>
    <w:p w:rsidR="00F42AFA" w:rsidRDefault="00F42AFA" w:rsidP="00B4041D"/>
    <w:p w:rsidR="00F42AFA" w:rsidRDefault="00F42AFA" w:rsidP="00B4041D">
      <w:r>
        <w:t>5.4.2018</w:t>
      </w:r>
      <w:r>
        <w:tab/>
      </w:r>
      <w:r>
        <w:tab/>
        <w:t>Kimmo Rinne</w:t>
      </w:r>
    </w:p>
    <w:p w:rsidR="00F42AFA" w:rsidRDefault="00F42AFA" w:rsidP="00B4041D">
      <w:r>
        <w:tab/>
      </w:r>
      <w:r>
        <w:tab/>
        <w:t>Työllisyyspalveluiden johtaja</w:t>
      </w:r>
    </w:p>
    <w:p w:rsidR="00F42AFA" w:rsidRPr="00B4041D" w:rsidRDefault="00F42AFA" w:rsidP="00B4041D">
      <w:r>
        <w:tab/>
      </w:r>
      <w:r>
        <w:tab/>
        <w:t>Raision kaupunki</w:t>
      </w:r>
    </w:p>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Pr="00B4041D" w:rsidRDefault="00B4041D" w:rsidP="00B4041D"/>
    <w:p w:rsidR="00B4041D" w:rsidRDefault="00B4041D" w:rsidP="00B4041D"/>
    <w:p w:rsidR="00B4041D" w:rsidRDefault="00B4041D" w:rsidP="00B4041D"/>
    <w:p w:rsidR="00FE20EC" w:rsidRPr="00B4041D" w:rsidRDefault="00FE20EC" w:rsidP="00B4041D">
      <w:pPr>
        <w:tabs>
          <w:tab w:val="clear" w:pos="1304"/>
          <w:tab w:val="clear" w:pos="2608"/>
          <w:tab w:val="clear" w:pos="3912"/>
          <w:tab w:val="clear" w:pos="5216"/>
          <w:tab w:val="clear" w:pos="6521"/>
          <w:tab w:val="clear" w:pos="7825"/>
          <w:tab w:val="clear" w:pos="9129"/>
          <w:tab w:val="left" w:pos="7110"/>
        </w:tabs>
      </w:pPr>
    </w:p>
    <w:sectPr w:rsidR="00FE20EC" w:rsidRPr="00B4041D">
      <w:headerReference w:type="even" r:id="rId6"/>
      <w:headerReference w:type="default" r:id="rId7"/>
      <w:footerReference w:type="default" r:id="rId8"/>
      <w:headerReference w:type="first" r:id="rId9"/>
      <w:footerReference w:type="first" r:id="rId10"/>
      <w:type w:val="continuous"/>
      <w:pgSz w:w="11906" w:h="16838" w:code="9"/>
      <w:pgMar w:top="2342" w:right="567" w:bottom="2183"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562F" w:rsidRDefault="00B2562F">
      <w:pPr>
        <w:spacing w:line="240" w:lineRule="auto"/>
      </w:pPr>
      <w:r>
        <w:separator/>
      </w:r>
    </w:p>
  </w:endnote>
  <w:endnote w:type="continuationSeparator" w:id="0">
    <w:p w:rsidR="00B2562F" w:rsidRDefault="00B256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254" w:rsidRDefault="00CF30E0">
    <w:pPr>
      <w:pStyle w:val="Alatunniste"/>
    </w:pPr>
    <w:r>
      <w:rPr>
        <w:noProof/>
        <w:sz w:val="20"/>
      </w:rPr>
      <w:drawing>
        <wp:anchor distT="0" distB="0" distL="114300" distR="114300" simplePos="0" relativeHeight="251658240" behindDoc="0" locked="0" layoutInCell="1" allowOverlap="1">
          <wp:simplePos x="0" y="0"/>
          <wp:positionH relativeFrom="column">
            <wp:posOffset>-342900</wp:posOffset>
          </wp:positionH>
          <wp:positionV relativeFrom="paragraph">
            <wp:posOffset>635</wp:posOffset>
          </wp:positionV>
          <wp:extent cx="6829425" cy="209550"/>
          <wp:effectExtent l="0" t="0" r="9525" b="0"/>
          <wp:wrapNone/>
          <wp:docPr id="7" name="Kuva 7" descr="F:\warehouse\alatCOLSosTe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warehouse\alatCOLSosTerv.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254" w:rsidRDefault="00B1789C">
    <w:pPr>
      <w:pStyle w:val="Alatunniste"/>
    </w:pPr>
    <w:r>
      <w:tab/>
      <w:t>puh. (02) 434 3111</w:t>
    </w:r>
    <w:r>
      <w:tab/>
    </w:r>
    <w:r>
      <w:tab/>
    </w:r>
    <w:r>
      <w:tab/>
      <w:t>Postiosoite:</w:t>
    </w:r>
    <w:r>
      <w:tab/>
    </w:r>
    <w:r>
      <w:tab/>
      <w:t xml:space="preserve"> </w:t>
    </w:r>
  </w:p>
  <w:p w:rsidR="00B96254" w:rsidRDefault="00B1789C">
    <w:pPr>
      <w:pStyle w:val="Alatunniste"/>
      <w:spacing w:before="0"/>
    </w:pPr>
    <w:r>
      <w:tab/>
      <w:t>faksi (02) 434 3776</w:t>
    </w:r>
    <w:r>
      <w:tab/>
    </w:r>
    <w:r>
      <w:tab/>
    </w:r>
    <w:r>
      <w:tab/>
      <w:t>PL 100</w:t>
    </w:r>
    <w:r>
      <w:tab/>
    </w:r>
    <w:r>
      <w:tab/>
    </w:r>
  </w:p>
  <w:p w:rsidR="00B96254" w:rsidRDefault="00B1789C">
    <w:pPr>
      <w:pStyle w:val="Alatunniste"/>
      <w:spacing w:before="0"/>
    </w:pPr>
    <w:r>
      <w:tab/>
      <w:t>www.raisio.fi</w:t>
    </w:r>
    <w:r>
      <w:tab/>
    </w:r>
    <w:r>
      <w:tab/>
    </w:r>
    <w:r>
      <w:tab/>
      <w:t>21201 RAISIO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254" w:rsidRDefault="00CF30E0">
    <w:pPr>
      <w:ind w:left="0"/>
    </w:pPr>
    <w:r>
      <w:rPr>
        <w:noProof/>
        <w:sz w:val="20"/>
      </w:rPr>
      <w:drawing>
        <wp:anchor distT="0" distB="0" distL="114300" distR="114300" simplePos="0" relativeHeight="251657216" behindDoc="0" locked="0" layoutInCell="1" allowOverlap="1">
          <wp:simplePos x="0" y="0"/>
          <wp:positionH relativeFrom="column">
            <wp:posOffset>-342900</wp:posOffset>
          </wp:positionH>
          <wp:positionV relativeFrom="paragraph">
            <wp:posOffset>-1270</wp:posOffset>
          </wp:positionV>
          <wp:extent cx="6829425" cy="209550"/>
          <wp:effectExtent l="0" t="0" r="9525" b="0"/>
          <wp:wrapNone/>
          <wp:docPr id="6" name="Kuva 6" descr="F:\warehouse\alatCOLSosTe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arehouse\alatCOLSosTerv.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209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96254" w:rsidRDefault="00B1789C">
    <w:pPr>
      <w:pStyle w:val="Alatunniste"/>
    </w:pPr>
    <w:r>
      <w:tab/>
    </w:r>
    <w:r w:rsidR="00B4041D">
      <w:t>(02) 434 3111</w:t>
    </w:r>
    <w:r w:rsidR="00B4041D">
      <w:tab/>
    </w:r>
    <w:r w:rsidR="00B4041D">
      <w:tab/>
    </w:r>
    <w:r w:rsidR="00B4041D">
      <w:tab/>
      <w:t>Postiosoite:</w:t>
    </w:r>
    <w:r w:rsidR="00B4041D">
      <w:tab/>
    </w:r>
    <w:r w:rsidR="00B4041D">
      <w:tab/>
    </w:r>
    <w:r w:rsidR="00B4041D">
      <w:tab/>
      <w:t>Käyntiosoite:</w:t>
    </w:r>
  </w:p>
  <w:p w:rsidR="00B96254" w:rsidRDefault="007C2E3E">
    <w:pPr>
      <w:pStyle w:val="Alatunniste"/>
      <w:spacing w:before="0"/>
    </w:pPr>
    <w:r>
      <w:tab/>
      <w:t>etunimi.sukunimi@raisio.fi</w:t>
    </w:r>
    <w:r w:rsidR="00B1789C">
      <w:tab/>
    </w:r>
    <w:r w:rsidR="00B1789C">
      <w:tab/>
      <w:t>PL 100</w:t>
    </w:r>
    <w:r w:rsidR="00B1789C">
      <w:tab/>
    </w:r>
    <w:r w:rsidR="00B1789C">
      <w:tab/>
    </w:r>
    <w:r w:rsidR="00B4041D">
      <w:tab/>
      <w:t>Martinkatu 8</w:t>
    </w:r>
  </w:p>
  <w:p w:rsidR="00B96254" w:rsidRDefault="007C2E3E">
    <w:pPr>
      <w:pStyle w:val="Alatunniste"/>
      <w:spacing w:before="0"/>
    </w:pPr>
    <w:r>
      <w:tab/>
      <w:t>www.raisio.fi</w:t>
    </w:r>
    <w:r w:rsidR="00B1789C">
      <w:tab/>
    </w:r>
    <w:r w:rsidR="00B1789C">
      <w:tab/>
    </w:r>
    <w:r w:rsidR="00B1789C">
      <w:tab/>
      <w:t>21201 RAISIO</w:t>
    </w:r>
    <w:r w:rsidR="00B1789C">
      <w:tab/>
    </w:r>
    <w:r w:rsidR="00B1789C">
      <w:tab/>
    </w:r>
    <w:r w:rsidR="00B4041D">
      <w:tab/>
      <w:t>21200 RAISIO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562F" w:rsidRDefault="00B2562F">
      <w:pPr>
        <w:spacing w:line="240" w:lineRule="auto"/>
      </w:pPr>
      <w:r>
        <w:separator/>
      </w:r>
    </w:p>
  </w:footnote>
  <w:footnote w:type="continuationSeparator" w:id="0">
    <w:p w:rsidR="00B2562F" w:rsidRDefault="00B2562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254" w:rsidRDefault="00B1789C">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Pr>
        <w:rStyle w:val="Sivunumero"/>
        <w:noProof/>
      </w:rPr>
      <w:t>1</w:t>
    </w:r>
    <w:r>
      <w:rPr>
        <w:rStyle w:val="Sivunumero"/>
      </w:rPr>
      <w:fldChar w:fldCharType="end"/>
    </w:r>
  </w:p>
  <w:p w:rsidR="00B96254" w:rsidRDefault="00B96254">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254" w:rsidRDefault="00B1789C">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8E34C9">
      <w:rPr>
        <w:rStyle w:val="Sivunumero"/>
        <w:noProof/>
      </w:rPr>
      <w:t>2</w:t>
    </w:r>
    <w:r>
      <w:rPr>
        <w:rStyle w:val="Sivunumero"/>
      </w:rPr>
      <w:fldChar w:fldCharType="end"/>
    </w:r>
  </w:p>
  <w:p w:rsidR="00B96254" w:rsidRDefault="00B96254">
    <w:pPr>
      <w:pStyle w:val="Yltunniste"/>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1D" w:rsidRDefault="00CF30E0">
    <w:pPr>
      <w:pStyle w:val="Yltunniste"/>
    </w:pPr>
    <w:r>
      <w:rPr>
        <w:noProof/>
      </w:rPr>
      <w:drawing>
        <wp:inline distT="0" distB="0" distL="0" distR="0">
          <wp:extent cx="1800225" cy="495300"/>
          <wp:effectExtent l="0" t="0" r="9525" b="0"/>
          <wp:docPr id="1" name="Kuva 1" descr="F:\warehouse\logo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arehouse\logoCO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495300"/>
                  </a:xfrm>
                  <a:prstGeom prst="rect">
                    <a:avLst/>
                  </a:prstGeom>
                  <a:noFill/>
                  <a:ln>
                    <a:noFill/>
                  </a:ln>
                </pic:spPr>
              </pic:pic>
            </a:graphicData>
          </a:graphic>
        </wp:inline>
      </w:drawing>
    </w:r>
  </w:p>
  <w:p w:rsidR="00B96254" w:rsidRDefault="00EB5757">
    <w:pPr>
      <w:pStyle w:val="Yltunniste"/>
    </w:pPr>
    <w:r>
      <w:rPr>
        <w:noProof/>
        <w:sz w:val="20"/>
      </w:rPr>
      <w:drawing>
        <wp:anchor distT="0" distB="0" distL="114300" distR="114300" simplePos="0" relativeHeight="251661312" behindDoc="0" locked="0" layoutInCell="1" allowOverlap="1" wp14:anchorId="32769985" wp14:editId="0AEC42B6">
          <wp:simplePos x="0" y="0"/>
          <wp:positionH relativeFrom="page">
            <wp:align>center</wp:align>
          </wp:positionH>
          <wp:positionV relativeFrom="paragraph">
            <wp:posOffset>249445</wp:posOffset>
          </wp:positionV>
          <wp:extent cx="6829425" cy="58475"/>
          <wp:effectExtent l="0" t="0" r="0" b="0"/>
          <wp:wrapNone/>
          <wp:docPr id="5" name="Kuva 5" descr="F:\warehouse\alatCOLSosTerv.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warehouse\alatCOLSosTerv.gif"/>
                  <pic:cNvPicPr>
                    <a:picLocks noChangeAspect="1" noChangeArrowheads="1"/>
                  </pic:cNvPicPr>
                </pic:nvPicPr>
                <pic:blipFill rotWithShape="1">
                  <a:blip r:embed="rId2">
                    <a:extLst>
                      <a:ext uri="{28A0092B-C50C-407E-A947-70E740481C1C}">
                        <a14:useLocalDpi xmlns:a14="http://schemas.microsoft.com/office/drawing/2010/main" val="0"/>
                      </a:ext>
                    </a:extLst>
                  </a:blip>
                  <a:srcRect t="72095"/>
                  <a:stretch/>
                </pic:blipFill>
                <pic:spPr bwMode="auto">
                  <a:xfrm>
                    <a:off x="0" y="0"/>
                    <a:ext cx="6829425" cy="58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B701D">
      <w:tab/>
    </w:r>
    <w:r w:rsidR="004E66FB">
      <w:rPr>
        <w:b/>
        <w:sz w:val="26"/>
        <w:szCs w:val="26"/>
      </w:rPr>
      <w:t>Työllisyyspalvelut</w:t>
    </w:r>
    <w:r w:rsidR="00FB701D">
      <w:tab/>
    </w:r>
    <w:r w:rsidR="00FB701D">
      <w:tab/>
    </w:r>
    <w:r w:rsidR="00FB701D">
      <w:tab/>
    </w:r>
    <w:r w:rsidR="00B1789C">
      <w:tab/>
    </w:r>
    <w:r w:rsidR="00B1789C">
      <w:fldChar w:fldCharType="begin"/>
    </w:r>
    <w:r w:rsidR="00B1789C">
      <w:instrText xml:space="preserve"> TIME \@ "d.M.yyyy" </w:instrText>
    </w:r>
    <w:r w:rsidR="00B1789C">
      <w:fldChar w:fldCharType="separate"/>
    </w:r>
    <w:r w:rsidR="008E34C9">
      <w:rPr>
        <w:noProof/>
      </w:rPr>
      <w:t>5.4.2018</w:t>
    </w:r>
    <w:r w:rsidR="00B1789C">
      <w:fldChar w:fldCharType="end"/>
    </w:r>
  </w:p>
  <w:p w:rsidR="004E66FB" w:rsidRDefault="004E66FB">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8" w:dllVersion="513" w:checkStyle="1"/>
  <w:activeWritingStyle w:appName="MSWord" w:lang="fi-FI" w:vendorID="666" w:dllVersion="513" w:checkStyle="1"/>
  <w:activeWritingStyle w:appName="MSWord" w:lang="fi-FI" w:vendorID="22" w:dllVersion="513" w:checkStyle="1"/>
  <w:proofState w:spelling="clean" w:grammar="clean"/>
  <w:defaultTabStop w:val="1304"/>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E0"/>
    <w:rsid w:val="00004E56"/>
    <w:rsid w:val="0007053A"/>
    <w:rsid w:val="000D392C"/>
    <w:rsid w:val="00117B4E"/>
    <w:rsid w:val="00221F4E"/>
    <w:rsid w:val="004A5155"/>
    <w:rsid w:val="004E66FB"/>
    <w:rsid w:val="005D1354"/>
    <w:rsid w:val="006C0E0A"/>
    <w:rsid w:val="007B5BBF"/>
    <w:rsid w:val="007C2E3E"/>
    <w:rsid w:val="00846953"/>
    <w:rsid w:val="008E34C9"/>
    <w:rsid w:val="00934C29"/>
    <w:rsid w:val="009448C6"/>
    <w:rsid w:val="00A37791"/>
    <w:rsid w:val="00B1789C"/>
    <w:rsid w:val="00B2562F"/>
    <w:rsid w:val="00B4041D"/>
    <w:rsid w:val="00B96254"/>
    <w:rsid w:val="00C51D4D"/>
    <w:rsid w:val="00CF30E0"/>
    <w:rsid w:val="00D01B5E"/>
    <w:rsid w:val="00D67CA2"/>
    <w:rsid w:val="00DC6CC9"/>
    <w:rsid w:val="00E64729"/>
    <w:rsid w:val="00E90362"/>
    <w:rsid w:val="00EB5757"/>
    <w:rsid w:val="00EC4F1C"/>
    <w:rsid w:val="00F123FE"/>
    <w:rsid w:val="00F42AFA"/>
    <w:rsid w:val="00F75475"/>
    <w:rsid w:val="00FB5E9D"/>
    <w:rsid w:val="00FB701D"/>
    <w:rsid w:val="00FE20E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C9D2534-0417-47FE-A1FC-EF2FAC719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tabs>
        <w:tab w:val="left" w:pos="0"/>
        <w:tab w:val="left" w:pos="284"/>
        <w:tab w:val="left" w:pos="1304"/>
        <w:tab w:val="left" w:pos="2608"/>
        <w:tab w:val="left" w:pos="3912"/>
        <w:tab w:val="left" w:pos="5216"/>
        <w:tab w:val="left" w:pos="6521"/>
        <w:tab w:val="left" w:pos="7825"/>
        <w:tab w:val="left" w:pos="9129"/>
      </w:tabs>
      <w:spacing w:line="280" w:lineRule="exact"/>
      <w:ind w:left="284" w:right="284"/>
    </w:pPr>
    <w:rPr>
      <w:rFonts w:ascii="Garamond" w:hAnsi="Garamond"/>
      <w:sz w:val="24"/>
    </w:rPr>
  </w:style>
  <w:style w:type="paragraph" w:styleId="Otsikko1">
    <w:name w:val="heading 1"/>
    <w:basedOn w:val="Normaali"/>
    <w:next w:val="Normaali"/>
    <w:qFormat/>
    <w:pPr>
      <w:keepNext/>
      <w:ind w:left="0"/>
      <w:outlineLvl w:val="0"/>
    </w:pPr>
    <w:rPr>
      <w:i/>
    </w:rPr>
  </w:style>
  <w:style w:type="paragraph" w:styleId="Otsikko2">
    <w:name w:val="heading 2"/>
    <w:basedOn w:val="Normaali"/>
    <w:next w:val="Normaali"/>
    <w:qFormat/>
    <w:pPr>
      <w:keepNext/>
      <w:spacing w:before="240" w:after="60"/>
      <w:outlineLvl w:val="1"/>
    </w:pPr>
    <w:rPr>
      <w:rFonts w:cs="Arial"/>
      <w:b/>
      <w:bCs/>
      <w:i/>
      <w:iCs/>
      <w:sz w:val="28"/>
      <w:szCs w:val="28"/>
    </w:rPr>
  </w:style>
  <w:style w:type="paragraph" w:styleId="Otsikko3">
    <w:name w:val="heading 3"/>
    <w:basedOn w:val="Normaali"/>
    <w:next w:val="Normaali"/>
    <w:qFormat/>
    <w:pPr>
      <w:keepNext/>
      <w:spacing w:before="240" w:after="60"/>
      <w:outlineLvl w:val="2"/>
    </w:pPr>
    <w:rPr>
      <w:rFonts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lear" w:pos="0"/>
      </w:tabs>
      <w:spacing w:line="240" w:lineRule="auto"/>
      <w:ind w:left="-567" w:right="0"/>
    </w:pPr>
  </w:style>
  <w:style w:type="paragraph" w:styleId="Alatunniste">
    <w:name w:val="footer"/>
    <w:basedOn w:val="Normaali"/>
    <w:semiHidden/>
    <w:pPr>
      <w:widowControl w:val="0"/>
      <w:tabs>
        <w:tab w:val="clear" w:pos="0"/>
        <w:tab w:val="left" w:pos="-510"/>
      </w:tabs>
      <w:spacing w:before="80" w:line="240" w:lineRule="auto"/>
      <w:ind w:left="-567" w:right="0"/>
    </w:pPr>
    <w:rPr>
      <w:sz w:val="18"/>
    </w:rPr>
  </w:style>
  <w:style w:type="character" w:styleId="Sivunumero">
    <w:name w:val="page number"/>
    <w:basedOn w:val="Kappaleenoletusfontti"/>
    <w:semiHidden/>
    <w:rPr>
      <w:rFonts w:ascii="Garamond" w:hAnsi="Garamond"/>
    </w:rPr>
  </w:style>
  <w:style w:type="paragraph" w:styleId="Seliteteksti">
    <w:name w:val="Balloon Text"/>
    <w:basedOn w:val="Normaali"/>
    <w:semiHidden/>
    <w:rPr>
      <w:rFonts w:ascii="Tahoma" w:hAnsi="Tahoma" w:cs="Tahoma"/>
      <w:sz w:val="16"/>
      <w:szCs w:val="16"/>
    </w:rPr>
  </w:style>
  <w:style w:type="character" w:styleId="Hyperlinkki">
    <w:name w:val="Hyperlink"/>
    <w:basedOn w:val="Kappaleenoletusfontti"/>
    <w:semiHidden/>
    <w:rPr>
      <w:color w:val="0000FF"/>
      <w:u w:val="single"/>
    </w:rPr>
  </w:style>
  <w:style w:type="paragraph" w:customStyle="1" w:styleId="hallintokunnantarkennin">
    <w:name w:val="hallintokunnan tarkennin"/>
    <w:basedOn w:val="Normaali"/>
    <w:pPr>
      <w:ind w:left="0" w:right="0"/>
    </w:pPr>
    <w:rPr>
      <w:i/>
    </w:rPr>
  </w:style>
  <w:style w:type="paragraph" w:customStyle="1" w:styleId="Teksti">
    <w:name w:val="Teksti"/>
    <w:basedOn w:val="Normaali"/>
    <w:pPr>
      <w:tabs>
        <w:tab w:val="clear" w:pos="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224</Words>
  <Characters>1816</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RAISION KAUPUNKI</vt:lpstr>
    </vt:vector>
  </TitlesOfParts>
  <Company>koti</Company>
  <LinksUpToDate>false</LinksUpToDate>
  <CharactersWithSpaces>2036</CharactersWithSpaces>
  <SharedDoc>false</SharedDoc>
  <HLinks>
    <vt:vector size="18" baseType="variant">
      <vt:variant>
        <vt:i4>5308502</vt:i4>
      </vt:variant>
      <vt:variant>
        <vt:i4>1155</vt:i4>
      </vt:variant>
      <vt:variant>
        <vt:i4>1025</vt:i4>
      </vt:variant>
      <vt:variant>
        <vt:i4>1</vt:i4>
      </vt:variant>
      <vt:variant>
        <vt:lpwstr>F:\warehouse\logoCOL.tif</vt:lpwstr>
      </vt:variant>
      <vt:variant>
        <vt:lpwstr/>
      </vt:variant>
      <vt:variant>
        <vt:i4>6684797</vt:i4>
      </vt:variant>
      <vt:variant>
        <vt:i4>-1</vt:i4>
      </vt:variant>
      <vt:variant>
        <vt:i4>2054</vt:i4>
      </vt:variant>
      <vt:variant>
        <vt:i4>1</vt:i4>
      </vt:variant>
      <vt:variant>
        <vt:lpwstr>F:\warehouse\alatCOLSosTerv.gif</vt:lpwstr>
      </vt:variant>
      <vt:variant>
        <vt:lpwstr/>
      </vt:variant>
      <vt:variant>
        <vt:i4>6684797</vt:i4>
      </vt:variant>
      <vt:variant>
        <vt:i4>-1</vt:i4>
      </vt:variant>
      <vt:variant>
        <vt:i4>2055</vt:i4>
      </vt:variant>
      <vt:variant>
        <vt:i4>1</vt:i4>
      </vt:variant>
      <vt:variant>
        <vt:lpwstr>F:\warehouse\alatCOLSosTerv.gif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RAISION KAUPUNKI</dc:title>
  <dc:subject/>
  <dc:creator>Leena Marttila</dc:creator>
  <cp:keywords/>
  <dc:description/>
  <cp:lastModifiedBy>Kimmo Rinne</cp:lastModifiedBy>
  <cp:revision>2</cp:revision>
  <cp:lastPrinted>2018-04-05T07:27:00Z</cp:lastPrinted>
  <dcterms:created xsi:type="dcterms:W3CDTF">2018-04-05T07:33:00Z</dcterms:created>
  <dcterms:modified xsi:type="dcterms:W3CDTF">2018-04-05T07:33:00Z</dcterms:modified>
</cp:coreProperties>
</file>